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C4B" w:rsidRPr="0009437E" w:rsidRDefault="00EF5C4B" w:rsidP="00EF5C4B">
      <w:pPr>
        <w:rPr>
          <w:rFonts w:ascii="Arial" w:hAnsi="Arial" w:cs="Arial"/>
          <w:sz w:val="22"/>
          <w:szCs w:val="22"/>
        </w:rPr>
      </w:pPr>
      <w:r w:rsidRPr="0009437E">
        <w:rPr>
          <w:rFonts w:ascii="Arial" w:hAnsi="Arial" w:cs="Arial"/>
          <w:sz w:val="22"/>
          <w:szCs w:val="22"/>
        </w:rPr>
        <w:t>SLUŽBENI GLASNIK GRADA DUBROVNIKA</w:t>
      </w:r>
    </w:p>
    <w:p w:rsidR="00EF5C4B" w:rsidRPr="0009437E" w:rsidRDefault="00EF5C4B" w:rsidP="00EF5C4B">
      <w:pPr>
        <w:rPr>
          <w:rFonts w:ascii="Arial" w:hAnsi="Arial" w:cs="Arial"/>
          <w:sz w:val="22"/>
          <w:szCs w:val="22"/>
        </w:rPr>
      </w:pPr>
    </w:p>
    <w:p w:rsidR="00EF5C4B" w:rsidRPr="0009437E" w:rsidRDefault="00EF5C4B" w:rsidP="00EF5C4B">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5</w:t>
      </w:r>
      <w:r w:rsidRPr="0009437E">
        <w:rPr>
          <w:rFonts w:ascii="Arial" w:hAnsi="Arial" w:cs="Arial"/>
          <w:sz w:val="22"/>
          <w:szCs w:val="22"/>
        </w:rPr>
        <w:t>.       Godina LX</w:t>
      </w:r>
    </w:p>
    <w:p w:rsidR="00EF5C4B" w:rsidRPr="0009437E" w:rsidRDefault="00EF5C4B" w:rsidP="00EF5C4B">
      <w:pPr>
        <w:rPr>
          <w:rFonts w:ascii="Arial" w:hAnsi="Arial" w:cs="Arial"/>
          <w:sz w:val="22"/>
          <w:szCs w:val="22"/>
        </w:rPr>
      </w:pPr>
    </w:p>
    <w:p w:rsidR="00EF5C4B" w:rsidRPr="0009437E" w:rsidRDefault="00EF5C4B" w:rsidP="00EF5C4B">
      <w:pPr>
        <w:rPr>
          <w:rFonts w:ascii="Arial" w:hAnsi="Arial" w:cs="Arial"/>
          <w:sz w:val="22"/>
          <w:szCs w:val="22"/>
        </w:rPr>
      </w:pPr>
      <w:r w:rsidRPr="0009437E">
        <w:rPr>
          <w:rFonts w:ascii="Arial" w:hAnsi="Arial" w:cs="Arial"/>
          <w:sz w:val="22"/>
          <w:szCs w:val="22"/>
        </w:rPr>
        <w:t xml:space="preserve">Dubrovnik,   </w:t>
      </w:r>
      <w:r w:rsidR="00792816">
        <w:rPr>
          <w:rFonts w:ascii="Arial" w:hAnsi="Arial" w:cs="Arial"/>
          <w:sz w:val="22"/>
          <w:szCs w:val="22"/>
        </w:rPr>
        <w:t>17</w:t>
      </w:r>
      <w:r>
        <w:rPr>
          <w:rFonts w:ascii="Arial" w:hAnsi="Arial" w:cs="Arial"/>
          <w:sz w:val="22"/>
          <w:szCs w:val="22"/>
        </w:rPr>
        <w:t>.</w:t>
      </w:r>
      <w:r w:rsidRPr="0009437E">
        <w:rPr>
          <w:rFonts w:ascii="Arial" w:hAnsi="Arial" w:cs="Arial"/>
          <w:sz w:val="22"/>
          <w:szCs w:val="22"/>
        </w:rPr>
        <w:t xml:space="preserve"> </w:t>
      </w:r>
      <w:r>
        <w:rPr>
          <w:rFonts w:ascii="Arial" w:hAnsi="Arial" w:cs="Arial"/>
          <w:sz w:val="22"/>
          <w:szCs w:val="22"/>
        </w:rPr>
        <w:t>travnja</w:t>
      </w:r>
      <w:r w:rsidRPr="0009437E">
        <w:rPr>
          <w:rFonts w:ascii="Arial" w:hAnsi="Arial" w:cs="Arial"/>
          <w:sz w:val="22"/>
          <w:szCs w:val="22"/>
        </w:rPr>
        <w:t xml:space="preserve"> 202</w:t>
      </w:r>
      <w:r>
        <w:rPr>
          <w:rFonts w:ascii="Arial" w:hAnsi="Arial" w:cs="Arial"/>
          <w:sz w:val="22"/>
          <w:szCs w:val="22"/>
        </w:rPr>
        <w:t>3</w:t>
      </w:r>
      <w:r w:rsidRPr="0009437E">
        <w:rPr>
          <w:rFonts w:ascii="Arial" w:hAnsi="Arial" w:cs="Arial"/>
          <w:sz w:val="22"/>
          <w:szCs w:val="22"/>
        </w:rPr>
        <w:t xml:space="preserve">.                                 od stranice </w:t>
      </w:r>
      <w:r>
        <w:rPr>
          <w:rFonts w:ascii="Arial" w:hAnsi="Arial" w:cs="Arial"/>
          <w:sz w:val="22"/>
          <w:szCs w:val="22"/>
        </w:rPr>
        <w:t xml:space="preserve"> </w:t>
      </w:r>
    </w:p>
    <w:p w:rsidR="00EF5C4B" w:rsidRPr="0009437E" w:rsidRDefault="00EF5C4B" w:rsidP="00EF5C4B">
      <w:pPr>
        <w:rPr>
          <w:rFonts w:ascii="Arial" w:hAnsi="Arial" w:cs="Arial"/>
          <w:sz w:val="22"/>
          <w:szCs w:val="22"/>
        </w:rPr>
      </w:pPr>
      <w:r w:rsidRPr="0009437E">
        <w:rPr>
          <w:rFonts w:ascii="Arial" w:hAnsi="Arial" w:cs="Arial"/>
          <w:sz w:val="22"/>
          <w:szCs w:val="22"/>
        </w:rPr>
        <w:t>_________________________________________________________________________</w:t>
      </w:r>
    </w:p>
    <w:p w:rsidR="00EF5C4B" w:rsidRPr="0009437E" w:rsidRDefault="00EF5C4B" w:rsidP="00EF5C4B">
      <w:pPr>
        <w:rPr>
          <w:rFonts w:ascii="Arial" w:hAnsi="Arial" w:cs="Arial"/>
          <w:sz w:val="22"/>
          <w:szCs w:val="22"/>
        </w:rPr>
      </w:pPr>
    </w:p>
    <w:p w:rsidR="00EF5C4B" w:rsidRDefault="00EF5C4B" w:rsidP="00EF5C4B">
      <w:pPr>
        <w:rPr>
          <w:rFonts w:ascii="Arial" w:hAnsi="Arial" w:cs="Arial"/>
          <w:sz w:val="22"/>
          <w:szCs w:val="22"/>
        </w:rPr>
      </w:pPr>
      <w:r w:rsidRPr="0009437E">
        <w:rPr>
          <w:rFonts w:ascii="Arial" w:hAnsi="Arial" w:cs="Arial"/>
          <w:sz w:val="22"/>
          <w:szCs w:val="22"/>
        </w:rPr>
        <w:t xml:space="preserve">Sadržaj       </w:t>
      </w:r>
    </w:p>
    <w:p w:rsidR="00EF5C4B" w:rsidRDefault="00EF5C4B" w:rsidP="00EF5C4B">
      <w:pPr>
        <w:rPr>
          <w:rFonts w:ascii="Arial" w:hAnsi="Arial" w:cs="Arial"/>
          <w:sz w:val="22"/>
          <w:szCs w:val="22"/>
        </w:rPr>
      </w:pPr>
    </w:p>
    <w:p w:rsidR="00EF5C4B" w:rsidRDefault="00EF5C4B" w:rsidP="00EF5C4B">
      <w:pPr>
        <w:rPr>
          <w:rFonts w:ascii="Arial" w:hAnsi="Arial" w:cs="Arial"/>
          <w:sz w:val="22"/>
          <w:szCs w:val="22"/>
        </w:rPr>
      </w:pPr>
    </w:p>
    <w:p w:rsidR="00EF5C4B" w:rsidRDefault="00EF5C4B" w:rsidP="00EF5C4B">
      <w:pPr>
        <w:rPr>
          <w:rFonts w:ascii="Arial" w:hAnsi="Arial" w:cs="Arial"/>
          <w:sz w:val="22"/>
          <w:szCs w:val="22"/>
        </w:rPr>
      </w:pPr>
    </w:p>
    <w:p w:rsidR="00EF5C4B" w:rsidRDefault="00EF5C4B" w:rsidP="00EF5C4B">
      <w:pPr>
        <w:rPr>
          <w:rFonts w:ascii="Arial" w:hAnsi="Arial" w:cs="Arial"/>
          <w:sz w:val="22"/>
          <w:szCs w:val="22"/>
        </w:rPr>
      </w:pPr>
      <w:bookmarkStart w:id="0" w:name="_GoBack"/>
      <w:bookmarkEnd w:id="0"/>
    </w:p>
    <w:p w:rsidR="00EF5C4B" w:rsidRDefault="00EF5C4B" w:rsidP="00EF5C4B">
      <w:pPr>
        <w:spacing w:after="200"/>
        <w:contextualSpacing/>
        <w:rPr>
          <w:rFonts w:ascii="Arial" w:hAnsi="Arial" w:cs="Arial"/>
          <w:sz w:val="22"/>
          <w:szCs w:val="22"/>
          <w:lang w:eastAsia="en-US"/>
        </w:rPr>
      </w:pPr>
      <w:r>
        <w:rPr>
          <w:rFonts w:ascii="Arial" w:hAnsi="Arial" w:cs="Arial"/>
          <w:sz w:val="22"/>
          <w:szCs w:val="22"/>
          <w:lang w:eastAsia="en-US"/>
        </w:rPr>
        <w:t>GRADSKO VIJEĆE</w:t>
      </w:r>
    </w:p>
    <w:p w:rsidR="00EF5C4B" w:rsidRDefault="00EF5C4B" w:rsidP="00EF5C4B">
      <w:pPr>
        <w:spacing w:after="200"/>
        <w:contextualSpacing/>
        <w:rPr>
          <w:rFonts w:ascii="Arial" w:hAnsi="Arial" w:cs="Arial"/>
          <w:sz w:val="22"/>
          <w:szCs w:val="22"/>
          <w:lang w:eastAsia="en-US"/>
        </w:rPr>
      </w:pPr>
    </w:p>
    <w:p w:rsidR="00EF5C4B" w:rsidRDefault="00EF5C4B" w:rsidP="00EF5C4B">
      <w:pPr>
        <w:spacing w:after="200"/>
        <w:contextualSpacing/>
        <w:rPr>
          <w:rFonts w:ascii="Arial" w:hAnsi="Arial" w:cs="Arial"/>
          <w:sz w:val="22"/>
          <w:szCs w:val="22"/>
          <w:lang w:eastAsia="en-US"/>
        </w:rPr>
      </w:pPr>
    </w:p>
    <w:p w:rsidR="00EF5C4B" w:rsidRDefault="00EF5C4B" w:rsidP="00EF5C4B">
      <w:pPr>
        <w:spacing w:after="200"/>
        <w:contextualSpacing/>
        <w:rPr>
          <w:rFonts w:ascii="Arial" w:hAnsi="Arial" w:cs="Arial"/>
          <w:sz w:val="22"/>
          <w:szCs w:val="22"/>
          <w:lang w:eastAsia="en-US"/>
        </w:rPr>
      </w:pPr>
      <w:r>
        <w:rPr>
          <w:rFonts w:ascii="Arial" w:hAnsi="Arial" w:cs="Arial"/>
          <w:sz w:val="22"/>
          <w:szCs w:val="22"/>
          <w:lang w:eastAsia="en-US"/>
        </w:rPr>
        <w:t>52.</w:t>
      </w:r>
      <w:r w:rsidR="006146A6">
        <w:rPr>
          <w:rFonts w:ascii="Arial" w:hAnsi="Arial" w:cs="Arial"/>
          <w:sz w:val="22"/>
          <w:szCs w:val="22"/>
          <w:lang w:eastAsia="en-US"/>
        </w:rPr>
        <w:t xml:space="preserve"> </w:t>
      </w:r>
      <w:r w:rsidR="00943DD1">
        <w:rPr>
          <w:rFonts w:ascii="Arial" w:hAnsi="Arial" w:cs="Arial"/>
          <w:sz w:val="22"/>
          <w:szCs w:val="22"/>
          <w:lang w:eastAsia="en-US"/>
        </w:rPr>
        <w:t>Prostorni plan uređenja</w:t>
      </w:r>
      <w:r w:rsidR="00E939B5">
        <w:rPr>
          <w:rFonts w:ascii="Arial" w:hAnsi="Arial" w:cs="Arial"/>
          <w:sz w:val="22"/>
          <w:szCs w:val="22"/>
          <w:lang w:eastAsia="en-US"/>
        </w:rPr>
        <w:t xml:space="preserve"> Grada Dubrovnika (pročišćeni tekst)</w:t>
      </w:r>
    </w:p>
    <w:p w:rsidR="00EF5C4B" w:rsidRDefault="00EF5C4B" w:rsidP="00EF5C4B">
      <w:pPr>
        <w:spacing w:after="200"/>
        <w:contextualSpacing/>
        <w:rPr>
          <w:rFonts w:ascii="Arial" w:hAnsi="Arial" w:cs="Arial"/>
          <w:sz w:val="22"/>
          <w:szCs w:val="22"/>
          <w:lang w:eastAsia="en-US"/>
        </w:rPr>
      </w:pPr>
    </w:p>
    <w:p w:rsidR="00E939B5" w:rsidRDefault="00EF5C4B" w:rsidP="00E939B5">
      <w:pPr>
        <w:spacing w:after="200"/>
        <w:contextualSpacing/>
        <w:rPr>
          <w:rFonts w:ascii="Arial" w:hAnsi="Arial" w:cs="Arial"/>
          <w:sz w:val="22"/>
          <w:szCs w:val="22"/>
          <w:lang w:eastAsia="en-US"/>
        </w:rPr>
      </w:pPr>
      <w:r>
        <w:rPr>
          <w:rFonts w:ascii="Arial" w:hAnsi="Arial" w:cs="Arial"/>
          <w:sz w:val="22"/>
          <w:szCs w:val="22"/>
          <w:lang w:eastAsia="en-US"/>
        </w:rPr>
        <w:t>53.</w:t>
      </w:r>
      <w:r w:rsidR="00E939B5">
        <w:rPr>
          <w:rFonts w:ascii="Arial" w:hAnsi="Arial" w:cs="Arial"/>
          <w:sz w:val="22"/>
          <w:szCs w:val="22"/>
          <w:lang w:eastAsia="en-US"/>
        </w:rPr>
        <w:t xml:space="preserve"> Generalni urbanistički plan Grada Dubrovnika (pročišćeni tekst)</w:t>
      </w:r>
    </w:p>
    <w:p w:rsidR="00EF5C4B" w:rsidRDefault="00EF5C4B" w:rsidP="00EF5C4B">
      <w:pPr>
        <w:spacing w:after="200"/>
        <w:contextualSpacing/>
        <w:rPr>
          <w:rFonts w:ascii="Arial" w:hAnsi="Arial" w:cs="Arial"/>
          <w:sz w:val="22"/>
          <w:szCs w:val="22"/>
          <w:lang w:eastAsia="en-US"/>
        </w:rPr>
      </w:pPr>
    </w:p>
    <w:p w:rsidR="00E939B5" w:rsidRDefault="00EF5C4B" w:rsidP="00E939B5">
      <w:pPr>
        <w:spacing w:after="200"/>
        <w:contextualSpacing/>
        <w:rPr>
          <w:rFonts w:ascii="Arial" w:hAnsi="Arial" w:cs="Arial"/>
          <w:sz w:val="22"/>
          <w:szCs w:val="22"/>
          <w:lang w:eastAsia="en-US"/>
        </w:rPr>
      </w:pPr>
      <w:r>
        <w:rPr>
          <w:rFonts w:ascii="Arial" w:hAnsi="Arial" w:cs="Arial"/>
          <w:sz w:val="22"/>
          <w:szCs w:val="22"/>
          <w:lang w:eastAsia="en-US"/>
        </w:rPr>
        <w:t>54.</w:t>
      </w:r>
      <w:r w:rsidR="00E939B5">
        <w:rPr>
          <w:rFonts w:ascii="Arial" w:hAnsi="Arial" w:cs="Arial"/>
          <w:sz w:val="22"/>
          <w:szCs w:val="22"/>
          <w:lang w:eastAsia="en-US"/>
        </w:rPr>
        <w:t xml:space="preserve"> Detaljni plan uređenja „Sportsko-rekreacijskog parka Gospino polje“ u Dubrovniku   </w:t>
      </w:r>
    </w:p>
    <w:p w:rsidR="00E939B5" w:rsidRDefault="00E939B5" w:rsidP="00E939B5">
      <w:pPr>
        <w:spacing w:after="200"/>
        <w:contextualSpacing/>
        <w:rPr>
          <w:rFonts w:ascii="Arial" w:hAnsi="Arial" w:cs="Arial"/>
          <w:sz w:val="22"/>
          <w:szCs w:val="22"/>
          <w:lang w:eastAsia="en-US"/>
        </w:rPr>
      </w:pPr>
      <w:r>
        <w:rPr>
          <w:rFonts w:ascii="Arial" w:hAnsi="Arial" w:cs="Arial"/>
          <w:sz w:val="22"/>
          <w:szCs w:val="22"/>
          <w:lang w:eastAsia="en-US"/>
        </w:rPr>
        <w:t xml:space="preserve">      (pročišćeni tekst)</w:t>
      </w:r>
    </w:p>
    <w:p w:rsidR="00EF5C4B" w:rsidRDefault="00EF5C4B" w:rsidP="00EF5C4B">
      <w:pPr>
        <w:spacing w:after="200"/>
        <w:contextualSpacing/>
        <w:rPr>
          <w:rFonts w:ascii="Arial" w:hAnsi="Arial" w:cs="Arial"/>
          <w:sz w:val="22"/>
          <w:szCs w:val="22"/>
          <w:lang w:eastAsia="en-US"/>
        </w:rPr>
      </w:pPr>
    </w:p>
    <w:p w:rsidR="00E939B5" w:rsidRDefault="00E939B5" w:rsidP="00EF5C4B">
      <w:pPr>
        <w:spacing w:after="200"/>
        <w:contextualSpacing/>
        <w:rPr>
          <w:rFonts w:ascii="Arial" w:hAnsi="Arial" w:cs="Arial"/>
          <w:sz w:val="22"/>
          <w:szCs w:val="22"/>
          <w:lang w:eastAsia="en-US"/>
        </w:rPr>
      </w:pPr>
    </w:p>
    <w:p w:rsidR="00E939B5" w:rsidRDefault="00E939B5" w:rsidP="00EF5C4B">
      <w:pPr>
        <w:spacing w:after="200"/>
        <w:contextualSpacing/>
        <w:rPr>
          <w:rFonts w:ascii="Arial" w:hAnsi="Arial" w:cs="Arial"/>
          <w:sz w:val="22"/>
          <w:szCs w:val="22"/>
          <w:lang w:eastAsia="en-US"/>
        </w:rPr>
      </w:pPr>
    </w:p>
    <w:p w:rsidR="00E939B5" w:rsidRDefault="00E939B5" w:rsidP="00EF5C4B">
      <w:pPr>
        <w:spacing w:after="200"/>
        <w:contextualSpacing/>
        <w:rPr>
          <w:rFonts w:ascii="Arial" w:hAnsi="Arial" w:cs="Arial"/>
          <w:sz w:val="22"/>
          <w:szCs w:val="22"/>
          <w:lang w:eastAsia="en-US"/>
        </w:rPr>
      </w:pPr>
    </w:p>
    <w:p w:rsidR="00E939B5" w:rsidRDefault="00E939B5" w:rsidP="00EF5C4B">
      <w:pPr>
        <w:spacing w:after="200"/>
        <w:contextualSpacing/>
        <w:rPr>
          <w:rFonts w:ascii="Arial" w:hAnsi="Arial" w:cs="Arial"/>
          <w:sz w:val="22"/>
          <w:szCs w:val="22"/>
          <w:lang w:eastAsia="en-US"/>
        </w:rPr>
      </w:pPr>
    </w:p>
    <w:p w:rsidR="00E939B5" w:rsidRPr="00E939B5" w:rsidRDefault="00E939B5" w:rsidP="00EF5C4B">
      <w:pPr>
        <w:spacing w:after="200"/>
        <w:contextualSpacing/>
        <w:rPr>
          <w:rFonts w:ascii="Arial" w:hAnsi="Arial" w:cs="Arial"/>
          <w:b/>
          <w:sz w:val="22"/>
          <w:szCs w:val="22"/>
          <w:lang w:eastAsia="en-US"/>
        </w:rPr>
      </w:pPr>
      <w:r w:rsidRPr="00E939B5">
        <w:rPr>
          <w:rFonts w:ascii="Arial" w:hAnsi="Arial" w:cs="Arial"/>
          <w:b/>
          <w:sz w:val="22"/>
          <w:szCs w:val="22"/>
          <w:lang w:eastAsia="en-US"/>
        </w:rPr>
        <w:t>GRADSKO VIJEĆE</w:t>
      </w:r>
    </w:p>
    <w:p w:rsidR="00E939B5" w:rsidRDefault="00E939B5" w:rsidP="00EF5C4B">
      <w:pPr>
        <w:spacing w:after="200"/>
        <w:contextualSpacing/>
        <w:rPr>
          <w:rFonts w:ascii="Arial" w:hAnsi="Arial" w:cs="Arial"/>
          <w:sz w:val="22"/>
          <w:szCs w:val="22"/>
          <w:lang w:eastAsia="en-US"/>
        </w:rPr>
      </w:pPr>
    </w:p>
    <w:p w:rsidR="00E939B5" w:rsidRDefault="00E939B5" w:rsidP="00EF5C4B">
      <w:pPr>
        <w:spacing w:after="200"/>
        <w:contextualSpacing/>
        <w:rPr>
          <w:rFonts w:ascii="Arial" w:hAnsi="Arial" w:cs="Arial"/>
          <w:sz w:val="22"/>
          <w:szCs w:val="22"/>
          <w:lang w:eastAsia="en-US"/>
        </w:rPr>
      </w:pPr>
    </w:p>
    <w:p w:rsidR="00E939B5" w:rsidRDefault="00E939B5" w:rsidP="00EF5C4B">
      <w:pPr>
        <w:spacing w:after="200"/>
        <w:contextualSpacing/>
        <w:rPr>
          <w:rFonts w:ascii="Arial" w:hAnsi="Arial" w:cs="Arial"/>
          <w:sz w:val="22"/>
          <w:szCs w:val="22"/>
          <w:lang w:eastAsia="en-US"/>
        </w:rPr>
      </w:pPr>
    </w:p>
    <w:p w:rsidR="00B1666C" w:rsidRDefault="00B1666C" w:rsidP="00EF5C4B">
      <w:pPr>
        <w:spacing w:after="200"/>
        <w:contextualSpacing/>
        <w:rPr>
          <w:rFonts w:ascii="Arial" w:hAnsi="Arial" w:cs="Arial"/>
          <w:sz w:val="22"/>
          <w:szCs w:val="22"/>
          <w:lang w:eastAsia="en-US"/>
        </w:rPr>
      </w:pPr>
    </w:p>
    <w:p w:rsidR="00E939B5" w:rsidRPr="00E939B5" w:rsidRDefault="00E939B5" w:rsidP="00EF5C4B">
      <w:pPr>
        <w:spacing w:after="200"/>
        <w:contextualSpacing/>
        <w:rPr>
          <w:rFonts w:ascii="Arial" w:hAnsi="Arial" w:cs="Arial"/>
          <w:b/>
          <w:sz w:val="22"/>
          <w:szCs w:val="22"/>
          <w:lang w:eastAsia="en-US"/>
        </w:rPr>
      </w:pPr>
      <w:r w:rsidRPr="00E939B5">
        <w:rPr>
          <w:rFonts w:ascii="Arial" w:hAnsi="Arial" w:cs="Arial"/>
          <w:b/>
          <w:sz w:val="22"/>
          <w:szCs w:val="22"/>
          <w:lang w:eastAsia="en-US"/>
        </w:rPr>
        <w:t>52</w:t>
      </w:r>
    </w:p>
    <w:p w:rsidR="00E939B5" w:rsidRDefault="00E939B5" w:rsidP="00EF5C4B">
      <w:pPr>
        <w:spacing w:after="200"/>
        <w:contextualSpacing/>
        <w:rPr>
          <w:rFonts w:ascii="Arial" w:hAnsi="Arial" w:cs="Arial"/>
          <w:sz w:val="22"/>
          <w:szCs w:val="22"/>
          <w:lang w:eastAsia="en-US"/>
        </w:rPr>
      </w:pPr>
    </w:p>
    <w:p w:rsidR="00E939B5" w:rsidRDefault="00E939B5" w:rsidP="00EF5C4B">
      <w:pPr>
        <w:spacing w:after="200"/>
        <w:contextualSpacing/>
        <w:rPr>
          <w:rFonts w:ascii="Arial" w:hAnsi="Arial" w:cs="Arial"/>
          <w:sz w:val="22"/>
          <w:szCs w:val="22"/>
          <w:lang w:eastAsia="en-US"/>
        </w:rPr>
      </w:pPr>
    </w:p>
    <w:p w:rsidR="00E939B5" w:rsidRPr="00E939B5" w:rsidRDefault="00E939B5" w:rsidP="00E939B5">
      <w:pPr>
        <w:jc w:val="both"/>
        <w:rPr>
          <w:rFonts w:ascii="Arial" w:eastAsia="Calibri" w:hAnsi="Arial" w:cs="Arial"/>
          <w:sz w:val="22"/>
          <w:szCs w:val="22"/>
        </w:rPr>
      </w:pPr>
      <w:r w:rsidRPr="00E939B5">
        <w:rPr>
          <w:rFonts w:ascii="Arial" w:eastAsia="Calibri" w:hAnsi="Arial" w:cs="Arial"/>
          <w:sz w:val="22"/>
          <w:szCs w:val="22"/>
        </w:rPr>
        <w:t>Na temelju Zaključka o davanju ovlaštenja Odboru za Statut i Poslovnik Gradskoga vijeća Grada Dubrovnika za utvrđivanje pročišćenih tekstova akata Gradskoga vijeća Grada Dubrovnika (''Službeni glasnik Grada Dubrovnika'', broj 5/97), Odbor za Statut i Poslovnik Gradskoga vijeća Grada Dubrovnika, na sjednici održan</w:t>
      </w:r>
      <w:r w:rsidR="00584155">
        <w:rPr>
          <w:rFonts w:ascii="Arial" w:eastAsia="Calibri" w:hAnsi="Arial" w:cs="Arial"/>
          <w:sz w:val="22"/>
          <w:szCs w:val="22"/>
        </w:rPr>
        <w:t xml:space="preserve">oj 16. i 27. ožujka </w:t>
      </w:r>
      <w:r w:rsidRPr="00E939B5">
        <w:rPr>
          <w:rFonts w:ascii="Arial" w:eastAsia="Calibri" w:hAnsi="Arial" w:cs="Arial"/>
          <w:sz w:val="22"/>
          <w:szCs w:val="22"/>
        </w:rPr>
        <w:t>2023., utvrdio je pročišćeni tekst Prostornog plana uređenja Grada Dubrovnika.</w:t>
      </w:r>
    </w:p>
    <w:p w:rsidR="00E939B5" w:rsidRPr="00E939B5" w:rsidRDefault="00E939B5" w:rsidP="00E939B5">
      <w:pPr>
        <w:jc w:val="both"/>
        <w:rPr>
          <w:rFonts w:ascii="Arial" w:eastAsia="Calibri" w:hAnsi="Arial" w:cs="Arial"/>
          <w:sz w:val="22"/>
          <w:szCs w:val="22"/>
        </w:rPr>
      </w:pPr>
    </w:p>
    <w:p w:rsidR="00E939B5" w:rsidRPr="00E939B5" w:rsidRDefault="00E939B5" w:rsidP="00E939B5">
      <w:pPr>
        <w:jc w:val="both"/>
        <w:rPr>
          <w:rFonts w:ascii="Arial" w:eastAsia="Calibri" w:hAnsi="Arial" w:cs="Arial"/>
          <w:sz w:val="22"/>
          <w:szCs w:val="22"/>
        </w:rPr>
      </w:pPr>
      <w:r w:rsidRPr="00E939B5">
        <w:rPr>
          <w:rFonts w:ascii="Arial" w:eastAsia="Calibri" w:hAnsi="Arial" w:cs="Arial"/>
          <w:sz w:val="22"/>
          <w:szCs w:val="22"/>
        </w:rPr>
        <w:t xml:space="preserve">Pročišćeni tekst Prostornog plana uređenja Grada Dubrovnika obuhvaća Odluku o donošenju Prostornog plana uređenja Grada Dubrovnika objavljenu u ''Službenom glasniku Grada Dubrovnika'', broj 07/05, Odluku o izmjenama i dopunama Odluke o donošenju Prostornog plana uređenja Grada Dubrovnika objavljenu u ''Službenom glasniku Grada Dubrovnika'', broj 06/07, Ispravak Odluke o izmjenama i dopunama Odluke o donošenju Prostornog plana uređenja Grada Dubrovnika objavljen u ''Službenom glasniku Grada Dubrovnika'', broj 10/07, Odluku o donošenju Izmjena i dopuna Prostornog plana uređenja Grada Dubrovnika objavljenu u ''Službenom glasniku Grada Dubrovnika'', broj 03/14, Pročišćeni tekst Prostornog plana uređenja Grada Dubrovnika objavljen u ''Službenom glasniku Grada Dubrovnika'', broj 09/14, Odluku o dopuni Prostornog plana uređenja Grada Dubrovnika radi usklađenja sa Zakonom o prostornom uređenju („Narodne novine“, broj 153/13) objavljenu u ''Službenom glasniku Grada Dubrovnika'', broj 19/15, Pročišćeni tekst Prostornog plana uređenja Grada Dubrovnika objavljen u ''Službenom glasniku Grada Dubrovnika'', broj 18/16, Odluku o izmjenama i dopunama Odluke o donošenju Prostornog plana uređenja Grada Dubrovnika objavljenu u ''Službenom glasniku Grada Dubrovnika'', broj 25/18, Odluku o donošenju IV. Izmjena i dopuna Prostornog plana uređenja Grada Dubrovnika objavljenu u ''Službenom </w:t>
      </w:r>
      <w:r w:rsidRPr="00E939B5">
        <w:rPr>
          <w:rFonts w:ascii="Arial" w:eastAsia="Calibri" w:hAnsi="Arial" w:cs="Arial"/>
          <w:sz w:val="22"/>
          <w:szCs w:val="22"/>
        </w:rPr>
        <w:lastRenderedPageBreak/>
        <w:t>glasniku Grada Dubrovnika'', broj 13/19, Pročišćeni tekst Prostornog plana uređenja Grada Dubrovnika objavljen u „Službenom glasniku Grada Dubrovnika“, broj 7/20, Odluku o izmjenama i dopunama Odluke o donošenju Prostornog plana uređenja Grada Dubrovnika objavljenu u ''Službenom glasniku Grada Dubrovnika'', broj 2/21, Zaključak Gradskog vijeća o ispravci pogreške u Prostornom planu uređenja Grada Dubrovnika objavljenog u „Službenom glasniku Grada Dubrovnika“, broj 5/21, Pročišćeni tekst Prostornog plana uređenja Grada Dubrovnika objavljen u „Službenom glasniku Grada Dubrovnika“, broj 7/21 i Odluku o izmjenama i dopunama Odluke o donošenju Prostornog plana uređenja Grada Dubrovnika objavljenu u ''Službenom glasniku Grada Dubrovnika'', broj 19/22.</w:t>
      </w:r>
    </w:p>
    <w:p w:rsidR="00E939B5" w:rsidRPr="00E939B5" w:rsidRDefault="00E939B5" w:rsidP="00E939B5">
      <w:pPr>
        <w:jc w:val="both"/>
        <w:rPr>
          <w:rFonts w:ascii="Arial" w:eastAsia="Calibri" w:hAnsi="Arial" w:cs="Arial"/>
          <w:sz w:val="22"/>
          <w:szCs w:val="22"/>
        </w:rPr>
      </w:pPr>
    </w:p>
    <w:p w:rsidR="00E939B5" w:rsidRPr="00E939B5" w:rsidRDefault="00E939B5" w:rsidP="00E939B5">
      <w:pPr>
        <w:jc w:val="both"/>
        <w:rPr>
          <w:rFonts w:ascii="Arial" w:eastAsia="Calibri" w:hAnsi="Arial" w:cs="Arial"/>
          <w:sz w:val="22"/>
          <w:szCs w:val="22"/>
        </w:rPr>
      </w:pPr>
      <w:r w:rsidRPr="00E939B5">
        <w:rPr>
          <w:rFonts w:ascii="Arial" w:eastAsia="Calibri" w:hAnsi="Arial" w:cs="Arial"/>
          <w:sz w:val="22"/>
          <w:szCs w:val="22"/>
        </w:rPr>
        <w:t>U tim aktima naznačeno je vrijeme njihova stupanja na snagu.</w:t>
      </w:r>
    </w:p>
    <w:p w:rsidR="00E939B5" w:rsidRPr="00E939B5" w:rsidRDefault="00E939B5" w:rsidP="00E939B5">
      <w:pPr>
        <w:jc w:val="both"/>
        <w:rPr>
          <w:rFonts w:ascii="Arial" w:eastAsia="Calibri" w:hAnsi="Arial" w:cs="Arial"/>
          <w:sz w:val="22"/>
          <w:szCs w:val="22"/>
        </w:rPr>
      </w:pPr>
    </w:p>
    <w:p w:rsidR="00E939B5" w:rsidRPr="00E939B5" w:rsidRDefault="00E939B5" w:rsidP="00E939B5">
      <w:pPr>
        <w:jc w:val="both"/>
        <w:rPr>
          <w:rFonts w:ascii="Arial" w:eastAsia="Calibri" w:hAnsi="Arial" w:cs="Arial"/>
          <w:sz w:val="22"/>
          <w:szCs w:val="22"/>
        </w:rPr>
      </w:pPr>
    </w:p>
    <w:p w:rsidR="00E939B5" w:rsidRPr="00E939B5" w:rsidRDefault="00E939B5" w:rsidP="00E939B5">
      <w:pPr>
        <w:jc w:val="center"/>
        <w:rPr>
          <w:rFonts w:ascii="Arial" w:eastAsia="Calibri" w:hAnsi="Arial" w:cs="Arial"/>
          <w:b/>
          <w:sz w:val="22"/>
          <w:szCs w:val="22"/>
        </w:rPr>
      </w:pPr>
      <w:r w:rsidRPr="00E939B5">
        <w:rPr>
          <w:rFonts w:ascii="Arial" w:eastAsia="Calibri" w:hAnsi="Arial" w:cs="Arial"/>
          <w:b/>
          <w:sz w:val="22"/>
          <w:szCs w:val="22"/>
        </w:rPr>
        <w:t>PROSTORNI PLAN UREĐENJA</w:t>
      </w:r>
    </w:p>
    <w:p w:rsidR="00E939B5" w:rsidRPr="00E939B5" w:rsidRDefault="00E939B5" w:rsidP="00E939B5">
      <w:pPr>
        <w:jc w:val="center"/>
        <w:rPr>
          <w:rFonts w:ascii="Arial" w:eastAsia="Calibri" w:hAnsi="Arial" w:cs="Arial"/>
          <w:b/>
          <w:sz w:val="22"/>
          <w:szCs w:val="22"/>
        </w:rPr>
      </w:pPr>
      <w:r w:rsidRPr="00E939B5">
        <w:rPr>
          <w:rFonts w:ascii="Arial" w:eastAsia="Calibri" w:hAnsi="Arial" w:cs="Arial"/>
          <w:b/>
          <w:sz w:val="22"/>
          <w:szCs w:val="22"/>
        </w:rPr>
        <w:t>GRADA DUBROVNIKA</w:t>
      </w:r>
    </w:p>
    <w:p w:rsidR="00E939B5" w:rsidRPr="00E939B5" w:rsidRDefault="00E939B5" w:rsidP="00E939B5">
      <w:pPr>
        <w:jc w:val="center"/>
        <w:rPr>
          <w:rFonts w:ascii="Arial" w:eastAsia="Calibri" w:hAnsi="Arial" w:cs="Arial"/>
          <w:sz w:val="22"/>
          <w:szCs w:val="22"/>
        </w:rPr>
      </w:pPr>
      <w:r w:rsidRPr="00E939B5">
        <w:rPr>
          <w:rFonts w:ascii="Arial" w:eastAsia="Calibri" w:hAnsi="Arial" w:cs="Arial"/>
          <w:sz w:val="22"/>
          <w:szCs w:val="22"/>
        </w:rPr>
        <w:t>(pročišćeni tekst)</w:t>
      </w:r>
    </w:p>
    <w:p w:rsidR="00E939B5" w:rsidRPr="00E939B5" w:rsidRDefault="00E939B5" w:rsidP="00E939B5">
      <w:pPr>
        <w:rPr>
          <w:rFonts w:ascii="Arial" w:eastAsia="Calibri" w:hAnsi="Arial" w:cs="Arial"/>
          <w:sz w:val="22"/>
          <w:szCs w:val="22"/>
        </w:rPr>
      </w:pPr>
    </w:p>
    <w:p w:rsidR="00E939B5" w:rsidRPr="00E939B5" w:rsidRDefault="00E939B5" w:rsidP="00E939B5">
      <w:pPr>
        <w:rPr>
          <w:rFonts w:ascii="Arial" w:eastAsia="Calibri" w:hAnsi="Arial" w:cs="Arial"/>
          <w:sz w:val="22"/>
          <w:szCs w:val="22"/>
        </w:rPr>
      </w:pPr>
    </w:p>
    <w:p w:rsidR="00E939B5" w:rsidRPr="00E939B5" w:rsidRDefault="00E939B5" w:rsidP="00E939B5">
      <w:pPr>
        <w:rPr>
          <w:rFonts w:ascii="Arial" w:eastAsia="Calibri" w:hAnsi="Arial" w:cs="Arial"/>
          <w:b/>
          <w:sz w:val="22"/>
          <w:szCs w:val="22"/>
        </w:rPr>
      </w:pPr>
      <w:r w:rsidRPr="00E939B5">
        <w:rPr>
          <w:rFonts w:ascii="Arial" w:eastAsia="Calibri" w:hAnsi="Arial" w:cs="Arial"/>
          <w:b/>
          <w:sz w:val="22"/>
          <w:szCs w:val="22"/>
        </w:rPr>
        <w:t>I. OPĆE ODREDBE</w:t>
      </w:r>
    </w:p>
    <w:p w:rsidR="00E939B5" w:rsidRPr="00E939B5" w:rsidRDefault="00E939B5" w:rsidP="00E939B5">
      <w:pPr>
        <w:jc w:val="center"/>
        <w:rPr>
          <w:rFonts w:ascii="Arial" w:eastAsia="Calibri" w:hAnsi="Arial" w:cs="Arial"/>
          <w:b/>
          <w:sz w:val="22"/>
          <w:szCs w:val="22"/>
        </w:rPr>
      </w:pPr>
    </w:p>
    <w:p w:rsidR="00E939B5" w:rsidRPr="00E939B5" w:rsidRDefault="00E939B5" w:rsidP="00E939B5">
      <w:pPr>
        <w:jc w:val="center"/>
        <w:rPr>
          <w:rFonts w:ascii="Arial" w:eastAsia="Calibri" w:hAnsi="Arial" w:cs="Arial"/>
          <w:bCs/>
          <w:sz w:val="22"/>
          <w:szCs w:val="22"/>
        </w:rPr>
      </w:pPr>
      <w:r w:rsidRPr="00E939B5">
        <w:rPr>
          <w:rFonts w:ascii="Arial" w:eastAsia="Calibri" w:hAnsi="Arial" w:cs="Arial"/>
          <w:bCs/>
          <w:sz w:val="22"/>
          <w:szCs w:val="22"/>
        </w:rPr>
        <w:t xml:space="preserve">Članak 1. </w:t>
      </w:r>
    </w:p>
    <w:p w:rsidR="00E939B5" w:rsidRPr="00E939B5" w:rsidRDefault="00E939B5" w:rsidP="00E939B5">
      <w:pPr>
        <w:jc w:val="center"/>
        <w:rPr>
          <w:rFonts w:ascii="Arial" w:eastAsia="Calibri" w:hAnsi="Arial" w:cs="Arial"/>
          <w:bCs/>
          <w:sz w:val="22"/>
          <w:szCs w:val="22"/>
        </w:rPr>
      </w:pPr>
    </w:p>
    <w:p w:rsidR="00E939B5" w:rsidRPr="00E939B5" w:rsidRDefault="00E939B5" w:rsidP="00E939B5">
      <w:pPr>
        <w:jc w:val="both"/>
        <w:rPr>
          <w:rFonts w:ascii="Arial" w:eastAsia="Calibri" w:hAnsi="Arial" w:cs="Arial"/>
          <w:sz w:val="22"/>
          <w:szCs w:val="22"/>
        </w:rPr>
      </w:pPr>
      <w:r w:rsidRPr="00E939B5">
        <w:rPr>
          <w:rFonts w:ascii="Arial" w:eastAsia="Calibri" w:hAnsi="Arial" w:cs="Arial"/>
          <w:sz w:val="22"/>
          <w:szCs w:val="22"/>
        </w:rPr>
        <w:t xml:space="preserve">Donosi se Prostorni plan uređenja Grada Dubrovnika objavljen u ''Službenom glasniku Grada Dubrovnika'', broj 7/05, 6/07, 10/07, 03/14, 09/14 – </w:t>
      </w:r>
      <w:r w:rsidRPr="00E939B5">
        <w:rPr>
          <w:rFonts w:ascii="Arial" w:eastAsia="Calibri" w:hAnsi="Arial" w:cs="Arial"/>
          <w:i/>
          <w:sz w:val="22"/>
          <w:szCs w:val="22"/>
        </w:rPr>
        <w:t>pročišćeni tekst</w:t>
      </w:r>
      <w:r w:rsidRPr="00E939B5">
        <w:rPr>
          <w:rFonts w:ascii="Arial" w:eastAsia="Calibri" w:hAnsi="Arial" w:cs="Arial"/>
          <w:sz w:val="22"/>
          <w:szCs w:val="22"/>
        </w:rPr>
        <w:t xml:space="preserve">, 19/15, 18/16 – </w:t>
      </w:r>
      <w:r w:rsidRPr="00E939B5">
        <w:rPr>
          <w:rFonts w:ascii="Arial" w:eastAsia="Calibri" w:hAnsi="Arial" w:cs="Arial"/>
          <w:i/>
          <w:sz w:val="22"/>
          <w:szCs w:val="22"/>
        </w:rPr>
        <w:t xml:space="preserve">pročišćeni tekst, </w:t>
      </w:r>
      <w:r w:rsidRPr="00E939B5">
        <w:rPr>
          <w:rFonts w:ascii="Arial" w:eastAsia="Calibri" w:hAnsi="Arial" w:cs="Arial"/>
          <w:sz w:val="22"/>
          <w:szCs w:val="22"/>
        </w:rPr>
        <w:t xml:space="preserve">25/18, 13/19, 7/20 – </w:t>
      </w:r>
      <w:r w:rsidRPr="00E939B5">
        <w:rPr>
          <w:rFonts w:ascii="Arial" w:eastAsia="Calibri" w:hAnsi="Arial" w:cs="Arial"/>
          <w:i/>
          <w:iCs/>
          <w:sz w:val="22"/>
          <w:szCs w:val="22"/>
        </w:rPr>
        <w:t>pročišćeni tekst,</w:t>
      </w:r>
      <w:r w:rsidRPr="00E939B5">
        <w:rPr>
          <w:rFonts w:ascii="Arial" w:eastAsia="Calibri" w:hAnsi="Arial" w:cs="Arial"/>
          <w:sz w:val="22"/>
          <w:szCs w:val="22"/>
        </w:rPr>
        <w:t xml:space="preserve"> 2/21, 5/21, 7/21  – </w:t>
      </w:r>
      <w:r w:rsidRPr="00E939B5">
        <w:rPr>
          <w:rFonts w:ascii="Arial" w:eastAsia="Calibri" w:hAnsi="Arial" w:cs="Arial"/>
          <w:i/>
          <w:sz w:val="22"/>
          <w:szCs w:val="22"/>
        </w:rPr>
        <w:t xml:space="preserve">pročišćeni tekst </w:t>
      </w:r>
      <w:r w:rsidRPr="00E939B5">
        <w:rPr>
          <w:rFonts w:ascii="Arial" w:eastAsia="Calibri" w:hAnsi="Arial" w:cs="Arial"/>
          <w:sz w:val="22"/>
          <w:szCs w:val="22"/>
        </w:rPr>
        <w:t>i 19/22</w:t>
      </w:r>
      <w:r w:rsidRPr="00E939B5">
        <w:rPr>
          <w:rFonts w:ascii="Arial" w:eastAsia="Calibri" w:hAnsi="Arial" w:cs="Arial"/>
          <w:i/>
          <w:sz w:val="22"/>
          <w:szCs w:val="22"/>
        </w:rPr>
        <w:t xml:space="preserve"> </w:t>
      </w:r>
      <w:r w:rsidRPr="00E939B5">
        <w:rPr>
          <w:rFonts w:ascii="Arial" w:eastAsia="Calibri" w:hAnsi="Arial" w:cs="Arial"/>
          <w:sz w:val="22"/>
          <w:szCs w:val="22"/>
        </w:rPr>
        <w:t>(u daljnjem tekstu: PPU) kojeg su izradile tvrtke Urbos d.o.o., Split, Institut IGH d.d., Zagreb, IGH Urbanizam d.o.o., Dubrovnik, Akteracija d.o.o., Zagreb i Zavod za prostorno uređenje Dubrovačko-neretvanske županije.</w:t>
      </w:r>
    </w:p>
    <w:p w:rsidR="00E939B5" w:rsidRPr="00E939B5" w:rsidRDefault="00E939B5" w:rsidP="00E939B5">
      <w:pPr>
        <w:jc w:val="both"/>
        <w:rPr>
          <w:rFonts w:ascii="Arial" w:eastAsia="Calibri" w:hAnsi="Arial" w:cs="Arial"/>
          <w:sz w:val="22"/>
          <w:szCs w:val="22"/>
        </w:rPr>
      </w:pPr>
      <w:r w:rsidRPr="00E939B5">
        <w:rPr>
          <w:rFonts w:ascii="Arial" w:eastAsia="Calibri" w:hAnsi="Arial" w:cs="Arial"/>
          <w:sz w:val="22"/>
          <w:szCs w:val="22"/>
        </w:rPr>
        <w:t xml:space="preserve"> </w:t>
      </w:r>
    </w:p>
    <w:p w:rsidR="00E939B5" w:rsidRPr="00E939B5" w:rsidRDefault="00E939B5" w:rsidP="00E939B5">
      <w:pPr>
        <w:jc w:val="center"/>
        <w:rPr>
          <w:rFonts w:ascii="Arial" w:eastAsia="Calibri" w:hAnsi="Arial" w:cs="Arial"/>
          <w:bCs/>
          <w:sz w:val="22"/>
          <w:szCs w:val="22"/>
        </w:rPr>
      </w:pPr>
      <w:r w:rsidRPr="00E939B5">
        <w:rPr>
          <w:rFonts w:ascii="Arial" w:eastAsia="Calibri" w:hAnsi="Arial" w:cs="Arial"/>
          <w:bCs/>
          <w:sz w:val="22"/>
          <w:szCs w:val="22"/>
        </w:rPr>
        <w:t>Članak 2.</w:t>
      </w:r>
    </w:p>
    <w:p w:rsidR="00E939B5" w:rsidRPr="00E939B5" w:rsidRDefault="00E939B5" w:rsidP="00E939B5">
      <w:pPr>
        <w:jc w:val="center"/>
        <w:rPr>
          <w:rFonts w:ascii="Arial" w:eastAsia="Calibri" w:hAnsi="Arial" w:cs="Arial"/>
          <w:bCs/>
          <w:sz w:val="22"/>
          <w:szCs w:val="22"/>
        </w:rPr>
      </w:pPr>
    </w:p>
    <w:p w:rsidR="00E939B5" w:rsidRPr="00E939B5" w:rsidRDefault="00E939B5" w:rsidP="00E939B5">
      <w:pPr>
        <w:jc w:val="both"/>
        <w:rPr>
          <w:rFonts w:ascii="Arial" w:eastAsia="Calibri" w:hAnsi="Arial" w:cs="Arial"/>
          <w:sz w:val="22"/>
          <w:szCs w:val="22"/>
        </w:rPr>
      </w:pPr>
      <w:r w:rsidRPr="00E939B5">
        <w:rPr>
          <w:rFonts w:ascii="Arial" w:eastAsia="Calibri" w:hAnsi="Arial" w:cs="Arial"/>
          <w:sz w:val="22"/>
          <w:szCs w:val="22"/>
        </w:rPr>
        <w:t>(1) Prostorni plan donosi se za administrativni obuhvat jedinice lokalne samouprave, Grad Dubrovnik, obuhvata 144,32 km</w:t>
      </w:r>
      <w:r w:rsidRPr="00E939B5">
        <w:rPr>
          <w:rFonts w:ascii="Arial" w:eastAsia="Calibri" w:hAnsi="Arial" w:cs="Arial"/>
          <w:sz w:val="22"/>
          <w:szCs w:val="22"/>
          <w:vertAlign w:val="superscript"/>
        </w:rPr>
        <w:t>2</w:t>
      </w:r>
      <w:r w:rsidRPr="00E939B5">
        <w:rPr>
          <w:rFonts w:ascii="Arial" w:eastAsia="Calibri" w:hAnsi="Arial" w:cs="Arial"/>
          <w:sz w:val="22"/>
          <w:szCs w:val="22"/>
        </w:rPr>
        <w:t>.</w:t>
      </w:r>
    </w:p>
    <w:p w:rsidR="00E939B5" w:rsidRPr="00E939B5" w:rsidRDefault="00E939B5" w:rsidP="00E939B5">
      <w:pPr>
        <w:jc w:val="both"/>
        <w:rPr>
          <w:rFonts w:ascii="Arial" w:eastAsia="Calibri" w:hAnsi="Arial" w:cs="Arial"/>
          <w:sz w:val="22"/>
          <w:szCs w:val="22"/>
        </w:rPr>
      </w:pPr>
      <w:r w:rsidRPr="00E939B5">
        <w:rPr>
          <w:rFonts w:ascii="Arial" w:eastAsia="Calibri" w:hAnsi="Arial" w:cs="Arial"/>
          <w:sz w:val="22"/>
          <w:szCs w:val="22"/>
        </w:rPr>
        <w:t>(2) Granica obuhvata Prostornog plana pruža se na sjeverozapadu od zapadnih granica KO Dubravica i KO Mravinjac (granica s općinom Dubrovačko primorje), na sjeveru se poklapa s državnom granicom s Bosnom i Hercegovinom sve do istočne granice KO Šumet i KO Dubrovnik, obuhvaćajući sve katastarske općine unutar tog obuhvata i otoke: Lokrum, Daksu, Koločep,Lopud, Šipan, Jakljan, Sv. Andriju i Olipu.</w:t>
      </w:r>
    </w:p>
    <w:p w:rsidR="00E939B5" w:rsidRPr="00E939B5" w:rsidRDefault="00E939B5" w:rsidP="00E939B5">
      <w:pPr>
        <w:rPr>
          <w:rFonts w:ascii="Arial" w:eastAsia="Calibri" w:hAnsi="Arial" w:cs="Arial"/>
          <w:b/>
          <w:sz w:val="22"/>
          <w:szCs w:val="22"/>
        </w:rPr>
      </w:pPr>
    </w:p>
    <w:p w:rsidR="00E939B5" w:rsidRPr="00E939B5" w:rsidRDefault="00E939B5" w:rsidP="00E939B5">
      <w:pPr>
        <w:jc w:val="center"/>
        <w:rPr>
          <w:rFonts w:ascii="Arial" w:eastAsia="Calibri" w:hAnsi="Arial" w:cs="Arial"/>
          <w:bCs/>
          <w:sz w:val="22"/>
          <w:szCs w:val="22"/>
        </w:rPr>
      </w:pPr>
      <w:r w:rsidRPr="00E939B5">
        <w:rPr>
          <w:rFonts w:ascii="Arial" w:eastAsia="Calibri" w:hAnsi="Arial" w:cs="Arial"/>
          <w:bCs/>
          <w:sz w:val="22"/>
          <w:szCs w:val="22"/>
        </w:rPr>
        <w:t>Članak 3.</w:t>
      </w:r>
    </w:p>
    <w:p w:rsidR="00E939B5" w:rsidRPr="00E939B5" w:rsidRDefault="00E939B5" w:rsidP="00E939B5">
      <w:pPr>
        <w:jc w:val="center"/>
        <w:rPr>
          <w:rFonts w:ascii="Arial" w:eastAsia="Calibri" w:hAnsi="Arial" w:cs="Arial"/>
          <w:bCs/>
          <w:sz w:val="22"/>
          <w:szCs w:val="22"/>
        </w:rPr>
      </w:pPr>
    </w:p>
    <w:p w:rsidR="00E939B5" w:rsidRPr="00E939B5" w:rsidRDefault="00E939B5" w:rsidP="00E939B5">
      <w:pPr>
        <w:jc w:val="both"/>
        <w:rPr>
          <w:rFonts w:ascii="Arial" w:eastAsia="Calibri" w:hAnsi="Arial" w:cs="Arial"/>
          <w:sz w:val="22"/>
          <w:szCs w:val="22"/>
        </w:rPr>
      </w:pPr>
      <w:r w:rsidRPr="00E939B5">
        <w:rPr>
          <w:rFonts w:ascii="Arial" w:eastAsia="Calibri" w:hAnsi="Arial" w:cs="Arial"/>
          <w:sz w:val="22"/>
          <w:szCs w:val="22"/>
        </w:rPr>
        <w:t xml:space="preserve">PPU se sastoji od tekstualnoga i grafičkog dijela: </w:t>
      </w:r>
    </w:p>
    <w:p w:rsidR="00E939B5" w:rsidRPr="00E939B5" w:rsidRDefault="00E939B5" w:rsidP="00E939B5">
      <w:pPr>
        <w:jc w:val="both"/>
        <w:rPr>
          <w:rFonts w:ascii="Arial" w:eastAsia="Calibri" w:hAnsi="Arial" w:cs="Arial"/>
          <w:sz w:val="22"/>
          <w:szCs w:val="22"/>
        </w:rPr>
      </w:pPr>
    </w:p>
    <w:p w:rsidR="00E939B5" w:rsidRPr="00E939B5" w:rsidRDefault="00E939B5" w:rsidP="00E939B5">
      <w:pPr>
        <w:jc w:val="both"/>
        <w:rPr>
          <w:rFonts w:ascii="Arial" w:eastAsia="Calibri" w:hAnsi="Arial" w:cs="Arial"/>
          <w:sz w:val="22"/>
          <w:szCs w:val="22"/>
        </w:rPr>
      </w:pPr>
      <w:r w:rsidRPr="00E939B5">
        <w:rPr>
          <w:rFonts w:ascii="Arial" w:eastAsia="Calibri" w:hAnsi="Arial" w:cs="Arial"/>
          <w:sz w:val="22"/>
          <w:szCs w:val="22"/>
        </w:rPr>
        <w:t>A</w:t>
      </w:r>
      <w:r w:rsidRPr="00E939B5">
        <w:rPr>
          <w:rFonts w:ascii="Arial" w:eastAsia="Calibri" w:hAnsi="Arial" w:cs="Arial"/>
          <w:sz w:val="22"/>
          <w:szCs w:val="22"/>
        </w:rPr>
        <w:tab/>
        <w:t xml:space="preserve">TEKSTUALNI DIO </w:t>
      </w:r>
    </w:p>
    <w:p w:rsidR="00E939B5" w:rsidRPr="00E939B5" w:rsidRDefault="00E939B5" w:rsidP="00E939B5">
      <w:pPr>
        <w:jc w:val="both"/>
        <w:rPr>
          <w:rFonts w:ascii="Arial" w:eastAsia="Calibri" w:hAnsi="Arial" w:cs="Arial"/>
          <w:sz w:val="22"/>
          <w:szCs w:val="22"/>
        </w:rPr>
      </w:pPr>
      <w:r w:rsidRPr="00E939B5">
        <w:rPr>
          <w:rFonts w:ascii="Arial" w:eastAsia="Calibri" w:hAnsi="Arial" w:cs="Arial"/>
          <w:sz w:val="22"/>
          <w:szCs w:val="22"/>
        </w:rPr>
        <w:t>I.</w:t>
      </w:r>
      <w:r w:rsidRPr="00E939B5">
        <w:rPr>
          <w:rFonts w:ascii="Arial" w:eastAsia="Calibri" w:hAnsi="Arial" w:cs="Arial"/>
          <w:sz w:val="22"/>
          <w:szCs w:val="22"/>
        </w:rPr>
        <w:tab/>
        <w:t xml:space="preserve">UVOD </w:t>
      </w:r>
    </w:p>
    <w:p w:rsidR="00E939B5" w:rsidRPr="00E939B5" w:rsidRDefault="00E939B5" w:rsidP="00E939B5">
      <w:pPr>
        <w:jc w:val="both"/>
        <w:rPr>
          <w:rFonts w:ascii="Arial" w:eastAsia="Calibri" w:hAnsi="Arial" w:cs="Arial"/>
          <w:sz w:val="22"/>
          <w:szCs w:val="22"/>
        </w:rPr>
      </w:pPr>
      <w:r w:rsidRPr="00E939B5">
        <w:rPr>
          <w:rFonts w:ascii="Arial" w:eastAsia="Calibri" w:hAnsi="Arial" w:cs="Arial"/>
          <w:sz w:val="22"/>
          <w:szCs w:val="22"/>
        </w:rPr>
        <w:t>II.</w:t>
      </w:r>
      <w:r w:rsidRPr="00E939B5">
        <w:rPr>
          <w:rFonts w:ascii="Arial" w:eastAsia="Calibri" w:hAnsi="Arial" w:cs="Arial"/>
          <w:sz w:val="22"/>
          <w:szCs w:val="22"/>
        </w:rPr>
        <w:tab/>
        <w:t xml:space="preserve">ODREDBE ZA PROVOĐENJE </w:t>
      </w: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B</w:t>
      </w:r>
      <w:r w:rsidRPr="00E939B5">
        <w:rPr>
          <w:rFonts w:ascii="Arial" w:eastAsia="Calibri" w:hAnsi="Arial" w:cs="Arial"/>
          <w:sz w:val="22"/>
          <w:szCs w:val="22"/>
          <w:lang w:val="de-DE"/>
        </w:rPr>
        <w:tab/>
        <w:t xml:space="preserve">GRAFIČKI DIO </w:t>
      </w: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 xml:space="preserve">KARTOGRAFSKI PRIKAZI : </w:t>
      </w:r>
    </w:p>
    <w:p w:rsidR="00E939B5" w:rsidRPr="00E939B5" w:rsidRDefault="00E939B5" w:rsidP="00E939B5">
      <w:pPr>
        <w:tabs>
          <w:tab w:val="left" w:pos="709"/>
          <w:tab w:val="left" w:pos="2694"/>
          <w:tab w:val="right" w:pos="9072"/>
        </w:tabs>
        <w:ind w:right="55" w:firstLine="426"/>
        <w:jc w:val="both"/>
        <w:rPr>
          <w:rFonts w:ascii="Arial" w:eastAsia="Calibri" w:hAnsi="Arial" w:cs="Arial"/>
          <w:sz w:val="22"/>
          <w:szCs w:val="22"/>
          <w:lang w:val="de-DE"/>
        </w:rPr>
      </w:pPr>
      <w:r w:rsidRPr="00E939B5">
        <w:rPr>
          <w:rFonts w:ascii="Arial" w:eastAsia="Calibri" w:hAnsi="Arial" w:cs="Arial"/>
          <w:sz w:val="22"/>
          <w:szCs w:val="22"/>
          <w:lang w:val="de-DE"/>
        </w:rPr>
        <w:t xml:space="preserve">1. </w:t>
      </w:r>
      <w:r w:rsidRPr="00E939B5">
        <w:rPr>
          <w:rFonts w:ascii="Arial" w:eastAsia="Calibri" w:hAnsi="Arial" w:cs="Arial"/>
          <w:sz w:val="22"/>
          <w:szCs w:val="22"/>
          <w:lang w:val="de-DE"/>
        </w:rPr>
        <w:tab/>
        <w:t>KORIŠTENJE I NAMJENA POVRŠINA</w:t>
      </w:r>
      <w:r w:rsidRPr="00E939B5">
        <w:rPr>
          <w:rFonts w:ascii="Arial" w:eastAsia="Calibri" w:hAnsi="Arial" w:cs="Arial"/>
          <w:sz w:val="22"/>
          <w:szCs w:val="22"/>
          <w:lang w:val="de-DE"/>
        </w:rPr>
        <w:tab/>
        <w:t>1:25.000</w:t>
      </w:r>
    </w:p>
    <w:p w:rsidR="00E939B5" w:rsidRPr="00E939B5" w:rsidRDefault="00E939B5" w:rsidP="00E939B5">
      <w:pPr>
        <w:tabs>
          <w:tab w:val="left" w:pos="709"/>
          <w:tab w:val="left" w:pos="2694"/>
          <w:tab w:val="right" w:pos="9923"/>
        </w:tabs>
        <w:ind w:right="55" w:firstLine="426"/>
        <w:jc w:val="both"/>
        <w:rPr>
          <w:rFonts w:ascii="Arial" w:eastAsia="Calibri" w:hAnsi="Arial" w:cs="Arial"/>
          <w:sz w:val="22"/>
          <w:szCs w:val="22"/>
          <w:lang w:val="de-DE"/>
        </w:rPr>
      </w:pPr>
      <w:r w:rsidRPr="00E939B5">
        <w:rPr>
          <w:rFonts w:ascii="Arial" w:eastAsia="Calibri" w:hAnsi="Arial" w:cs="Arial"/>
          <w:sz w:val="22"/>
          <w:szCs w:val="22"/>
          <w:lang w:val="de-DE"/>
        </w:rPr>
        <w:t xml:space="preserve">2. </w:t>
      </w:r>
      <w:r w:rsidRPr="00E939B5">
        <w:rPr>
          <w:rFonts w:ascii="Arial" w:eastAsia="Calibri" w:hAnsi="Arial" w:cs="Arial"/>
          <w:sz w:val="22"/>
          <w:szCs w:val="22"/>
          <w:lang w:val="de-DE"/>
        </w:rPr>
        <w:tab/>
        <w:t xml:space="preserve">INFRASTRUKTURNI SUSTAVI: </w:t>
      </w:r>
    </w:p>
    <w:p w:rsidR="00E939B5" w:rsidRPr="00E939B5" w:rsidRDefault="00E939B5" w:rsidP="00E939B5">
      <w:pPr>
        <w:tabs>
          <w:tab w:val="left" w:pos="851"/>
          <w:tab w:val="left" w:pos="1276"/>
          <w:tab w:val="left" w:pos="2694"/>
          <w:tab w:val="right" w:pos="9072"/>
        </w:tabs>
        <w:ind w:left="708" w:right="55" w:firstLine="1"/>
        <w:jc w:val="both"/>
        <w:rPr>
          <w:rFonts w:ascii="Arial" w:eastAsia="Calibri" w:hAnsi="Arial" w:cs="Arial"/>
          <w:sz w:val="22"/>
          <w:szCs w:val="22"/>
          <w:lang w:val="de-DE"/>
        </w:rPr>
      </w:pPr>
      <w:r w:rsidRPr="00E939B5">
        <w:rPr>
          <w:rFonts w:ascii="Arial" w:eastAsia="Calibri" w:hAnsi="Arial" w:cs="Arial"/>
          <w:sz w:val="22"/>
          <w:szCs w:val="22"/>
          <w:lang w:val="de-DE"/>
        </w:rPr>
        <w:t xml:space="preserve">2.1. </w:t>
      </w:r>
      <w:r w:rsidRPr="00E939B5">
        <w:rPr>
          <w:rFonts w:ascii="Arial" w:eastAsia="Calibri" w:hAnsi="Arial" w:cs="Arial"/>
          <w:sz w:val="22"/>
          <w:szCs w:val="22"/>
          <w:lang w:val="de-DE"/>
        </w:rPr>
        <w:tab/>
        <w:t>Promet</w:t>
      </w:r>
      <w:r w:rsidRPr="00E939B5">
        <w:rPr>
          <w:rFonts w:ascii="Arial" w:eastAsia="Calibri" w:hAnsi="Arial" w:cs="Arial"/>
          <w:sz w:val="22"/>
          <w:szCs w:val="22"/>
          <w:lang w:val="de-DE"/>
        </w:rPr>
        <w:tab/>
      </w:r>
      <w:r w:rsidRPr="00E939B5">
        <w:rPr>
          <w:rFonts w:ascii="Arial" w:eastAsia="Calibri" w:hAnsi="Arial" w:cs="Arial"/>
          <w:sz w:val="22"/>
          <w:szCs w:val="22"/>
          <w:lang w:val="de-DE"/>
        </w:rPr>
        <w:tab/>
        <w:t>1:25.000</w:t>
      </w:r>
    </w:p>
    <w:p w:rsidR="00E939B5" w:rsidRPr="00E939B5" w:rsidRDefault="00E939B5" w:rsidP="00E939B5">
      <w:pPr>
        <w:tabs>
          <w:tab w:val="left" w:pos="851"/>
          <w:tab w:val="left" w:pos="1276"/>
          <w:tab w:val="left" w:pos="2694"/>
          <w:tab w:val="right" w:pos="9072"/>
        </w:tabs>
        <w:ind w:left="708" w:right="55" w:firstLine="1"/>
        <w:jc w:val="both"/>
        <w:rPr>
          <w:rFonts w:ascii="Arial" w:eastAsia="Calibri" w:hAnsi="Arial" w:cs="Arial"/>
          <w:sz w:val="22"/>
          <w:szCs w:val="22"/>
          <w:lang w:val="de-DE"/>
        </w:rPr>
      </w:pPr>
      <w:r w:rsidRPr="00E939B5">
        <w:rPr>
          <w:rFonts w:ascii="Arial" w:eastAsia="Calibri" w:hAnsi="Arial" w:cs="Arial"/>
          <w:sz w:val="22"/>
          <w:szCs w:val="22"/>
          <w:lang w:val="de-DE"/>
        </w:rPr>
        <w:t xml:space="preserve">2.2. </w:t>
      </w:r>
      <w:r w:rsidRPr="00E939B5">
        <w:rPr>
          <w:rFonts w:ascii="Arial" w:eastAsia="Calibri" w:hAnsi="Arial" w:cs="Arial"/>
          <w:sz w:val="22"/>
          <w:szCs w:val="22"/>
          <w:lang w:val="de-DE"/>
        </w:rPr>
        <w:tab/>
        <w:t>Pošta i telekomunikacije</w:t>
      </w:r>
      <w:r w:rsidRPr="00E939B5">
        <w:rPr>
          <w:rFonts w:ascii="Arial" w:eastAsia="Calibri" w:hAnsi="Arial" w:cs="Arial"/>
          <w:sz w:val="22"/>
          <w:szCs w:val="22"/>
          <w:lang w:val="de-DE"/>
        </w:rPr>
        <w:tab/>
        <w:t>1:25.000</w:t>
      </w:r>
    </w:p>
    <w:p w:rsidR="00E939B5" w:rsidRPr="00E939B5" w:rsidRDefault="00E939B5" w:rsidP="00E939B5">
      <w:pPr>
        <w:tabs>
          <w:tab w:val="left" w:pos="851"/>
          <w:tab w:val="left" w:pos="1276"/>
          <w:tab w:val="left" w:pos="2694"/>
          <w:tab w:val="right" w:pos="9072"/>
        </w:tabs>
        <w:ind w:left="708" w:right="55" w:firstLine="1"/>
        <w:jc w:val="both"/>
        <w:rPr>
          <w:rFonts w:ascii="Arial" w:eastAsia="Calibri" w:hAnsi="Arial" w:cs="Arial"/>
          <w:sz w:val="22"/>
          <w:szCs w:val="22"/>
          <w:lang w:val="de-DE"/>
        </w:rPr>
      </w:pPr>
      <w:r w:rsidRPr="00E939B5">
        <w:rPr>
          <w:rFonts w:ascii="Arial" w:eastAsia="Calibri" w:hAnsi="Arial" w:cs="Arial"/>
          <w:sz w:val="22"/>
          <w:szCs w:val="22"/>
          <w:lang w:val="de-DE"/>
        </w:rPr>
        <w:t xml:space="preserve">2.3. </w:t>
      </w:r>
      <w:r w:rsidRPr="00E939B5">
        <w:rPr>
          <w:rFonts w:ascii="Arial" w:eastAsia="Calibri" w:hAnsi="Arial" w:cs="Arial"/>
          <w:sz w:val="22"/>
          <w:szCs w:val="22"/>
          <w:lang w:val="de-DE"/>
        </w:rPr>
        <w:tab/>
        <w:t>Energetski sustav</w:t>
      </w:r>
      <w:r w:rsidRPr="00E939B5">
        <w:rPr>
          <w:rFonts w:ascii="Arial" w:eastAsia="Calibri" w:hAnsi="Arial" w:cs="Arial"/>
          <w:sz w:val="22"/>
          <w:szCs w:val="22"/>
          <w:lang w:val="de-DE"/>
        </w:rPr>
        <w:tab/>
        <w:t>1:25.000</w:t>
      </w:r>
    </w:p>
    <w:p w:rsidR="00E939B5" w:rsidRPr="00E939B5" w:rsidRDefault="00E939B5" w:rsidP="00E939B5">
      <w:pPr>
        <w:tabs>
          <w:tab w:val="left" w:pos="851"/>
          <w:tab w:val="left" w:pos="1276"/>
          <w:tab w:val="left" w:pos="2694"/>
          <w:tab w:val="right" w:pos="9072"/>
        </w:tabs>
        <w:ind w:left="708" w:right="55" w:firstLine="1"/>
        <w:jc w:val="both"/>
        <w:rPr>
          <w:rFonts w:ascii="Arial" w:eastAsia="Calibri" w:hAnsi="Arial" w:cs="Arial"/>
          <w:sz w:val="22"/>
          <w:szCs w:val="22"/>
          <w:lang w:val="de-DE"/>
        </w:rPr>
      </w:pPr>
      <w:r w:rsidRPr="00E939B5">
        <w:rPr>
          <w:rFonts w:ascii="Arial" w:eastAsia="Calibri" w:hAnsi="Arial" w:cs="Arial"/>
          <w:sz w:val="22"/>
          <w:szCs w:val="22"/>
          <w:lang w:val="de-DE"/>
        </w:rPr>
        <w:t xml:space="preserve">2.4. </w:t>
      </w:r>
      <w:r w:rsidRPr="00E939B5">
        <w:rPr>
          <w:rFonts w:ascii="Arial" w:eastAsia="Calibri" w:hAnsi="Arial" w:cs="Arial"/>
          <w:sz w:val="22"/>
          <w:szCs w:val="22"/>
          <w:lang w:val="de-DE"/>
        </w:rPr>
        <w:tab/>
        <w:t>Vodno gospodarski sustav – Korištenje voda</w:t>
      </w:r>
      <w:r w:rsidRPr="00E939B5">
        <w:rPr>
          <w:rFonts w:ascii="Arial" w:eastAsia="Calibri" w:hAnsi="Arial" w:cs="Arial"/>
          <w:sz w:val="22"/>
          <w:szCs w:val="22"/>
          <w:lang w:val="de-DE"/>
        </w:rPr>
        <w:tab/>
        <w:t>1:25.000</w:t>
      </w:r>
    </w:p>
    <w:p w:rsidR="00E939B5" w:rsidRPr="00E939B5" w:rsidRDefault="00E939B5" w:rsidP="00E939B5">
      <w:pPr>
        <w:tabs>
          <w:tab w:val="left" w:pos="851"/>
          <w:tab w:val="left" w:pos="1276"/>
          <w:tab w:val="left" w:pos="2694"/>
          <w:tab w:val="right" w:pos="9923"/>
        </w:tabs>
        <w:ind w:left="708" w:right="55" w:firstLine="1"/>
        <w:rPr>
          <w:rFonts w:ascii="Arial" w:eastAsia="Calibri" w:hAnsi="Arial" w:cs="Arial"/>
          <w:sz w:val="22"/>
          <w:szCs w:val="22"/>
          <w:lang w:val="de-DE"/>
        </w:rPr>
      </w:pPr>
      <w:r w:rsidRPr="00E939B5">
        <w:rPr>
          <w:rFonts w:ascii="Arial" w:eastAsia="Calibri" w:hAnsi="Arial" w:cs="Arial"/>
          <w:sz w:val="22"/>
          <w:szCs w:val="22"/>
          <w:lang w:val="de-DE"/>
        </w:rPr>
        <w:t xml:space="preserve">2.5. </w:t>
      </w:r>
      <w:r w:rsidRPr="00E939B5">
        <w:rPr>
          <w:rFonts w:ascii="Arial" w:eastAsia="Calibri" w:hAnsi="Arial" w:cs="Arial"/>
          <w:sz w:val="22"/>
          <w:szCs w:val="22"/>
          <w:lang w:val="de-DE"/>
        </w:rPr>
        <w:tab/>
        <w:t xml:space="preserve">Vodno gospodarski sustav - Odvodnja otpadnih (fekalnih) voda, obrada, </w:t>
      </w:r>
    </w:p>
    <w:p w:rsidR="00E939B5" w:rsidRPr="00E939B5" w:rsidRDefault="00E939B5" w:rsidP="00E939B5">
      <w:pPr>
        <w:tabs>
          <w:tab w:val="left" w:pos="851"/>
          <w:tab w:val="left" w:pos="1276"/>
          <w:tab w:val="left" w:pos="2694"/>
          <w:tab w:val="right" w:pos="9072"/>
        </w:tabs>
        <w:ind w:left="708" w:right="55" w:firstLine="1"/>
        <w:rPr>
          <w:rFonts w:ascii="Arial" w:eastAsia="Calibri" w:hAnsi="Arial" w:cs="Arial"/>
          <w:sz w:val="22"/>
          <w:szCs w:val="22"/>
          <w:lang w:val="de-DE"/>
        </w:rPr>
      </w:pPr>
      <w:r w:rsidRPr="00E939B5">
        <w:rPr>
          <w:rFonts w:ascii="Arial" w:eastAsia="Calibri" w:hAnsi="Arial" w:cs="Arial"/>
          <w:sz w:val="22"/>
          <w:szCs w:val="22"/>
          <w:lang w:val="de-DE"/>
        </w:rPr>
        <w:t xml:space="preserve">          skladištenje i  odlaganje otpada</w:t>
      </w:r>
      <w:r w:rsidRPr="00E939B5">
        <w:rPr>
          <w:rFonts w:ascii="Arial" w:eastAsia="Calibri" w:hAnsi="Arial" w:cs="Arial"/>
          <w:sz w:val="22"/>
          <w:szCs w:val="22"/>
          <w:lang w:val="de-DE"/>
        </w:rPr>
        <w:tab/>
        <w:t xml:space="preserve">1:25.000 </w:t>
      </w:r>
    </w:p>
    <w:p w:rsidR="00E939B5" w:rsidRPr="00E939B5" w:rsidRDefault="00A162D7" w:rsidP="00E939B5">
      <w:pPr>
        <w:tabs>
          <w:tab w:val="left" w:pos="851"/>
          <w:tab w:val="left" w:pos="1276"/>
          <w:tab w:val="left" w:pos="2694"/>
          <w:tab w:val="right" w:pos="9072"/>
        </w:tabs>
        <w:ind w:left="708" w:right="55" w:firstLine="1"/>
        <w:rPr>
          <w:rFonts w:ascii="Arial" w:eastAsia="Calibri" w:hAnsi="Arial" w:cs="Arial"/>
          <w:sz w:val="22"/>
          <w:szCs w:val="22"/>
          <w:lang w:val="de-DE"/>
        </w:rPr>
      </w:pPr>
      <w:hyperlink r:id="rId8" w:tgtFrame="_blank" w:history="1">
        <w:r w:rsidR="00E939B5" w:rsidRPr="00E939B5">
          <w:rPr>
            <w:rFonts w:ascii="Arial" w:eastAsia="Calibri" w:hAnsi="Arial" w:cs="Arial"/>
            <w:sz w:val="22"/>
            <w:szCs w:val="22"/>
            <w:lang w:val="de-DE"/>
          </w:rPr>
          <w:t xml:space="preserve">2.6. </w:t>
        </w:r>
        <w:r w:rsidR="00E939B5" w:rsidRPr="00E939B5">
          <w:rPr>
            <w:rFonts w:ascii="Arial" w:eastAsia="Calibri" w:hAnsi="Arial" w:cs="Arial"/>
            <w:sz w:val="22"/>
            <w:szCs w:val="22"/>
            <w:lang w:val="de-DE"/>
          </w:rPr>
          <w:tab/>
          <w:t>Vodno gospodarski sustav - odvodnja otpadnih (oborninskih voda)</w:t>
        </w:r>
      </w:hyperlink>
      <w:r w:rsidR="00E939B5" w:rsidRPr="00E939B5">
        <w:rPr>
          <w:rFonts w:ascii="Arial" w:eastAsia="Calibri" w:hAnsi="Arial" w:cs="Arial"/>
          <w:sz w:val="22"/>
          <w:szCs w:val="22"/>
          <w:lang w:val="de-DE"/>
        </w:rPr>
        <w:tab/>
        <w:t>1:25.000</w:t>
      </w:r>
    </w:p>
    <w:p w:rsidR="00E939B5" w:rsidRPr="00E939B5" w:rsidRDefault="00E939B5" w:rsidP="00E939B5">
      <w:pPr>
        <w:tabs>
          <w:tab w:val="left" w:pos="709"/>
          <w:tab w:val="left" w:pos="2694"/>
          <w:tab w:val="right" w:pos="9923"/>
        </w:tabs>
        <w:ind w:right="55" w:firstLine="426"/>
        <w:jc w:val="both"/>
        <w:rPr>
          <w:rFonts w:ascii="Arial" w:eastAsia="Calibri" w:hAnsi="Arial" w:cs="Arial"/>
          <w:sz w:val="22"/>
          <w:szCs w:val="22"/>
          <w:lang w:val="de-DE"/>
        </w:rPr>
      </w:pPr>
      <w:r w:rsidRPr="00E939B5">
        <w:rPr>
          <w:rFonts w:ascii="Arial" w:eastAsia="Calibri" w:hAnsi="Arial" w:cs="Arial"/>
          <w:sz w:val="22"/>
          <w:szCs w:val="22"/>
          <w:lang w:val="de-DE"/>
        </w:rPr>
        <w:t xml:space="preserve">3. </w:t>
      </w:r>
      <w:r w:rsidRPr="00E939B5">
        <w:rPr>
          <w:rFonts w:ascii="Arial" w:eastAsia="Calibri" w:hAnsi="Arial" w:cs="Arial"/>
          <w:sz w:val="22"/>
          <w:szCs w:val="22"/>
          <w:lang w:val="de-DE"/>
        </w:rPr>
        <w:tab/>
        <w:t xml:space="preserve">UVJETI KORIŠTENJA, UREĐENJA I ZAŠTITE PROSTORA </w:t>
      </w:r>
    </w:p>
    <w:p w:rsidR="00E939B5" w:rsidRPr="00E939B5" w:rsidRDefault="00E939B5" w:rsidP="00E939B5">
      <w:pPr>
        <w:tabs>
          <w:tab w:val="left" w:pos="851"/>
          <w:tab w:val="left" w:pos="1276"/>
          <w:tab w:val="left" w:pos="2694"/>
          <w:tab w:val="right" w:pos="9072"/>
        </w:tabs>
        <w:ind w:left="1418" w:right="55" w:hanging="709"/>
        <w:rPr>
          <w:rFonts w:ascii="Arial" w:eastAsia="Calibri" w:hAnsi="Arial" w:cs="Arial"/>
          <w:sz w:val="22"/>
          <w:szCs w:val="22"/>
          <w:lang w:val="de-DE"/>
        </w:rPr>
      </w:pPr>
      <w:r w:rsidRPr="00E939B5">
        <w:rPr>
          <w:rFonts w:ascii="Arial" w:eastAsia="Calibri" w:hAnsi="Arial" w:cs="Arial"/>
          <w:sz w:val="22"/>
          <w:szCs w:val="22"/>
          <w:lang w:val="de-DE"/>
        </w:rPr>
        <w:t xml:space="preserve">3.1. </w:t>
      </w:r>
      <w:r w:rsidRPr="00E939B5">
        <w:rPr>
          <w:rFonts w:ascii="Arial" w:eastAsia="Calibri" w:hAnsi="Arial" w:cs="Arial"/>
          <w:sz w:val="22"/>
          <w:szCs w:val="22"/>
          <w:lang w:val="de-DE"/>
        </w:rPr>
        <w:tab/>
        <w:t>Područja posebnih uvjeta korištenja – Prirodna baština</w:t>
      </w:r>
      <w:r w:rsidRPr="00E939B5">
        <w:rPr>
          <w:rFonts w:ascii="Arial" w:eastAsia="Calibri" w:hAnsi="Arial" w:cs="Arial"/>
          <w:sz w:val="22"/>
          <w:szCs w:val="22"/>
          <w:lang w:val="de-DE"/>
        </w:rPr>
        <w:tab/>
        <w:t xml:space="preserve">1:25.000 </w:t>
      </w:r>
    </w:p>
    <w:p w:rsidR="00E939B5" w:rsidRPr="00E939B5" w:rsidRDefault="00E939B5" w:rsidP="00E939B5">
      <w:pPr>
        <w:tabs>
          <w:tab w:val="left" w:pos="851"/>
          <w:tab w:val="left" w:pos="1276"/>
          <w:tab w:val="left" w:pos="2694"/>
          <w:tab w:val="right" w:pos="9072"/>
        </w:tabs>
        <w:ind w:left="1418" w:right="55" w:hanging="709"/>
        <w:rPr>
          <w:rFonts w:ascii="Arial" w:eastAsia="Calibri" w:hAnsi="Arial" w:cs="Arial"/>
          <w:sz w:val="22"/>
          <w:szCs w:val="22"/>
          <w:lang w:val="de-DE"/>
        </w:rPr>
      </w:pPr>
      <w:r w:rsidRPr="00E939B5">
        <w:rPr>
          <w:rFonts w:ascii="Arial" w:eastAsia="Calibri" w:hAnsi="Arial" w:cs="Arial"/>
          <w:sz w:val="22"/>
          <w:szCs w:val="22"/>
          <w:lang w:val="de-DE"/>
        </w:rPr>
        <w:t xml:space="preserve">3.2.a </w:t>
      </w:r>
      <w:r w:rsidRPr="00E939B5">
        <w:rPr>
          <w:rFonts w:ascii="Arial" w:eastAsia="Calibri" w:hAnsi="Arial" w:cs="Arial"/>
          <w:sz w:val="22"/>
          <w:szCs w:val="22"/>
          <w:lang w:val="de-DE"/>
        </w:rPr>
        <w:tab/>
        <w:t>Područja posebnih uvjeta korištenja - graditeljska baština (Dubrovnik)</w:t>
      </w:r>
      <w:r w:rsidRPr="00E939B5">
        <w:rPr>
          <w:rFonts w:ascii="Arial" w:eastAsia="Calibri" w:hAnsi="Arial" w:cs="Arial"/>
          <w:sz w:val="22"/>
          <w:szCs w:val="22"/>
          <w:lang w:val="de-DE"/>
        </w:rPr>
        <w:tab/>
        <w:t xml:space="preserve">1:10.000 </w:t>
      </w:r>
    </w:p>
    <w:p w:rsidR="00E939B5" w:rsidRPr="00E939B5" w:rsidRDefault="00E939B5" w:rsidP="00E939B5">
      <w:pPr>
        <w:tabs>
          <w:tab w:val="left" w:pos="851"/>
          <w:tab w:val="left" w:pos="1276"/>
          <w:tab w:val="left" w:pos="2694"/>
          <w:tab w:val="right" w:pos="9072"/>
        </w:tabs>
        <w:ind w:left="1418" w:right="55" w:hanging="709"/>
        <w:rPr>
          <w:rFonts w:ascii="Arial" w:eastAsia="Calibri" w:hAnsi="Arial" w:cs="Arial"/>
          <w:sz w:val="22"/>
          <w:szCs w:val="22"/>
          <w:lang w:val="de-DE"/>
        </w:rPr>
      </w:pPr>
      <w:r w:rsidRPr="00E939B5">
        <w:rPr>
          <w:rFonts w:ascii="Arial" w:eastAsia="Calibri" w:hAnsi="Arial" w:cs="Arial"/>
          <w:sz w:val="22"/>
          <w:szCs w:val="22"/>
          <w:lang w:val="de-DE"/>
        </w:rPr>
        <w:t xml:space="preserve">3.2.b </w:t>
      </w:r>
      <w:r w:rsidRPr="00E939B5">
        <w:rPr>
          <w:rFonts w:ascii="Arial" w:eastAsia="Calibri" w:hAnsi="Arial" w:cs="Arial"/>
          <w:sz w:val="22"/>
          <w:szCs w:val="22"/>
          <w:lang w:val="de-DE"/>
        </w:rPr>
        <w:tab/>
        <w:t>Područja posebnih uvjeta korištenja</w:t>
      </w:r>
      <w:r w:rsidRPr="00E939B5">
        <w:rPr>
          <w:rFonts w:ascii="Arial" w:eastAsia="Calibri" w:hAnsi="Arial" w:cs="Arial"/>
          <w:sz w:val="22"/>
          <w:szCs w:val="22"/>
          <w:lang w:val="de-DE"/>
        </w:rPr>
        <w:br/>
        <w:t>- graditeljska baština (Dubrovačko primorje)</w:t>
      </w:r>
      <w:r w:rsidRPr="00E939B5">
        <w:rPr>
          <w:rFonts w:ascii="Arial" w:eastAsia="Calibri" w:hAnsi="Arial" w:cs="Arial"/>
          <w:sz w:val="22"/>
          <w:szCs w:val="22"/>
          <w:lang w:val="de-DE"/>
        </w:rPr>
        <w:tab/>
        <w:t xml:space="preserve">1:10.000 </w:t>
      </w:r>
    </w:p>
    <w:p w:rsidR="00E939B5" w:rsidRPr="00E939B5" w:rsidRDefault="00E939B5" w:rsidP="00E939B5">
      <w:pPr>
        <w:tabs>
          <w:tab w:val="left" w:pos="851"/>
          <w:tab w:val="left" w:pos="1276"/>
          <w:tab w:val="left" w:pos="2694"/>
          <w:tab w:val="right" w:pos="9072"/>
        </w:tabs>
        <w:ind w:left="1418" w:right="55" w:hanging="709"/>
        <w:rPr>
          <w:rFonts w:ascii="Arial" w:eastAsia="Calibri" w:hAnsi="Arial" w:cs="Arial"/>
          <w:sz w:val="22"/>
          <w:szCs w:val="22"/>
          <w:lang w:val="de-DE"/>
        </w:rPr>
      </w:pPr>
      <w:r w:rsidRPr="00E939B5">
        <w:rPr>
          <w:rFonts w:ascii="Arial" w:eastAsia="Calibri" w:hAnsi="Arial" w:cs="Arial"/>
          <w:sz w:val="22"/>
          <w:szCs w:val="22"/>
          <w:lang w:val="de-DE"/>
        </w:rPr>
        <w:t xml:space="preserve">3.2.c </w:t>
      </w:r>
      <w:r w:rsidRPr="00E939B5">
        <w:rPr>
          <w:rFonts w:ascii="Arial" w:eastAsia="Calibri" w:hAnsi="Arial" w:cs="Arial"/>
          <w:sz w:val="22"/>
          <w:szCs w:val="22"/>
          <w:lang w:val="de-DE"/>
        </w:rPr>
        <w:tab/>
        <w:t>Područja posebnih uvjeta korištenja - graditeljska baština (Šipan)</w:t>
      </w:r>
      <w:r w:rsidRPr="00E939B5">
        <w:rPr>
          <w:rFonts w:ascii="Arial" w:eastAsia="Calibri" w:hAnsi="Arial" w:cs="Arial"/>
          <w:sz w:val="22"/>
          <w:szCs w:val="22"/>
          <w:lang w:val="de-DE"/>
        </w:rPr>
        <w:tab/>
        <w:t xml:space="preserve">1:10.000 </w:t>
      </w:r>
    </w:p>
    <w:p w:rsidR="00E939B5" w:rsidRPr="00E939B5" w:rsidRDefault="00E939B5" w:rsidP="00E939B5">
      <w:pPr>
        <w:tabs>
          <w:tab w:val="left" w:pos="851"/>
          <w:tab w:val="left" w:pos="1276"/>
          <w:tab w:val="left" w:pos="2694"/>
          <w:tab w:val="right" w:pos="9072"/>
        </w:tabs>
        <w:ind w:left="1418" w:hanging="709"/>
        <w:rPr>
          <w:rFonts w:ascii="Arial" w:eastAsia="Calibri" w:hAnsi="Arial" w:cs="Arial"/>
          <w:sz w:val="22"/>
          <w:szCs w:val="22"/>
          <w:lang w:val="de-DE"/>
        </w:rPr>
      </w:pPr>
      <w:r w:rsidRPr="00E939B5">
        <w:rPr>
          <w:rFonts w:ascii="Arial" w:eastAsia="Calibri" w:hAnsi="Arial" w:cs="Arial"/>
          <w:sz w:val="22"/>
          <w:szCs w:val="22"/>
          <w:lang w:val="de-DE"/>
        </w:rPr>
        <w:t xml:space="preserve">3.2.d </w:t>
      </w:r>
      <w:r w:rsidRPr="00E939B5">
        <w:rPr>
          <w:rFonts w:ascii="Arial" w:eastAsia="Calibri" w:hAnsi="Arial" w:cs="Arial"/>
          <w:sz w:val="22"/>
          <w:szCs w:val="22"/>
          <w:lang w:val="de-DE"/>
        </w:rPr>
        <w:tab/>
        <w:t xml:space="preserve">Područja posebnih uvjeta korištenja </w:t>
      </w:r>
      <w:r w:rsidRPr="00E939B5">
        <w:rPr>
          <w:rFonts w:ascii="Arial" w:eastAsia="Calibri" w:hAnsi="Arial" w:cs="Arial"/>
          <w:sz w:val="22"/>
          <w:szCs w:val="22"/>
          <w:lang w:val="de-DE"/>
        </w:rPr>
        <w:br/>
        <w:t>- graditeljska baština (Lopud, Koločep)</w:t>
      </w:r>
      <w:r w:rsidRPr="00E939B5">
        <w:rPr>
          <w:rFonts w:ascii="Arial" w:eastAsia="Calibri" w:hAnsi="Arial" w:cs="Arial"/>
          <w:sz w:val="22"/>
          <w:szCs w:val="22"/>
          <w:lang w:val="de-DE"/>
        </w:rPr>
        <w:tab/>
        <w:t xml:space="preserve">1:10.000 </w:t>
      </w:r>
    </w:p>
    <w:p w:rsidR="00E939B5" w:rsidRPr="00E939B5" w:rsidRDefault="00E939B5" w:rsidP="00E939B5">
      <w:pPr>
        <w:tabs>
          <w:tab w:val="left" w:pos="851"/>
          <w:tab w:val="left" w:pos="1276"/>
          <w:tab w:val="left" w:pos="2694"/>
          <w:tab w:val="right" w:pos="9072"/>
        </w:tabs>
        <w:ind w:left="1418" w:hanging="709"/>
        <w:rPr>
          <w:rFonts w:ascii="Arial" w:eastAsia="Calibri" w:hAnsi="Arial" w:cs="Arial"/>
          <w:sz w:val="22"/>
          <w:szCs w:val="22"/>
          <w:lang w:val="de-DE"/>
        </w:rPr>
      </w:pPr>
      <w:r w:rsidRPr="00E939B5">
        <w:rPr>
          <w:rFonts w:ascii="Arial" w:eastAsia="Calibri" w:hAnsi="Arial" w:cs="Arial"/>
          <w:sz w:val="22"/>
          <w:szCs w:val="22"/>
          <w:lang w:val="de-DE"/>
        </w:rPr>
        <w:t xml:space="preserve">3.2.e </w:t>
      </w:r>
      <w:r w:rsidRPr="00E939B5">
        <w:rPr>
          <w:rFonts w:ascii="Arial" w:eastAsia="Calibri" w:hAnsi="Arial" w:cs="Arial"/>
          <w:sz w:val="22"/>
          <w:szCs w:val="22"/>
          <w:lang w:val="de-DE"/>
        </w:rPr>
        <w:tab/>
        <w:t>Područja posebnih uvjeta korištenja - graditeljska baština (Sv. Andrija)</w:t>
      </w:r>
      <w:r w:rsidRPr="00E939B5">
        <w:rPr>
          <w:rFonts w:ascii="Arial" w:eastAsia="Calibri" w:hAnsi="Arial" w:cs="Arial"/>
          <w:sz w:val="22"/>
          <w:szCs w:val="22"/>
          <w:lang w:val="de-DE"/>
        </w:rPr>
        <w:tab/>
        <w:t xml:space="preserve">1:10.000 </w:t>
      </w:r>
    </w:p>
    <w:p w:rsidR="00E939B5" w:rsidRPr="00E939B5" w:rsidRDefault="00E939B5" w:rsidP="00E939B5">
      <w:pPr>
        <w:tabs>
          <w:tab w:val="left" w:pos="851"/>
          <w:tab w:val="left" w:pos="1276"/>
          <w:tab w:val="left" w:pos="2694"/>
          <w:tab w:val="right" w:pos="9072"/>
        </w:tabs>
        <w:ind w:left="1418" w:hanging="709"/>
        <w:rPr>
          <w:rFonts w:ascii="Arial" w:eastAsia="Calibri" w:hAnsi="Arial" w:cs="Arial"/>
          <w:sz w:val="22"/>
          <w:szCs w:val="22"/>
          <w:lang w:val="de-DE"/>
        </w:rPr>
      </w:pPr>
      <w:r w:rsidRPr="00E939B5">
        <w:rPr>
          <w:rFonts w:ascii="Arial" w:eastAsia="Calibri" w:hAnsi="Arial" w:cs="Arial"/>
          <w:sz w:val="22"/>
          <w:szCs w:val="22"/>
          <w:lang w:val="de-DE"/>
        </w:rPr>
        <w:t xml:space="preserve">3.3. </w:t>
      </w:r>
      <w:r w:rsidRPr="00E939B5">
        <w:rPr>
          <w:rFonts w:ascii="Arial" w:eastAsia="Calibri" w:hAnsi="Arial" w:cs="Arial"/>
          <w:sz w:val="22"/>
          <w:szCs w:val="22"/>
          <w:lang w:val="de-DE"/>
        </w:rPr>
        <w:tab/>
        <w:t>Područja posebnih ograničenja u korištenju – Krajobraz</w:t>
      </w:r>
      <w:r w:rsidRPr="00E939B5">
        <w:rPr>
          <w:rFonts w:ascii="Arial" w:eastAsia="Calibri" w:hAnsi="Arial" w:cs="Arial"/>
          <w:sz w:val="22"/>
          <w:szCs w:val="22"/>
          <w:lang w:val="de-DE"/>
        </w:rPr>
        <w:tab/>
        <w:t xml:space="preserve">1:25.000 </w:t>
      </w:r>
    </w:p>
    <w:p w:rsidR="00E939B5" w:rsidRPr="00E939B5" w:rsidRDefault="00E939B5" w:rsidP="00E939B5">
      <w:pPr>
        <w:tabs>
          <w:tab w:val="left" w:pos="851"/>
          <w:tab w:val="left" w:pos="1276"/>
          <w:tab w:val="left" w:pos="2694"/>
          <w:tab w:val="right" w:pos="9072"/>
        </w:tabs>
        <w:ind w:left="1418" w:hanging="709"/>
        <w:rPr>
          <w:rFonts w:ascii="Arial" w:eastAsia="Calibri" w:hAnsi="Arial" w:cs="Arial"/>
          <w:sz w:val="22"/>
          <w:szCs w:val="22"/>
          <w:lang w:val="de-DE"/>
        </w:rPr>
      </w:pPr>
      <w:r w:rsidRPr="00E939B5">
        <w:rPr>
          <w:rFonts w:ascii="Arial" w:eastAsia="Calibri" w:hAnsi="Arial" w:cs="Arial"/>
          <w:sz w:val="22"/>
          <w:szCs w:val="22"/>
          <w:lang w:val="de-DE"/>
        </w:rPr>
        <w:t xml:space="preserve">3.4. </w:t>
      </w:r>
      <w:r w:rsidRPr="00E939B5">
        <w:rPr>
          <w:rFonts w:ascii="Arial" w:eastAsia="Calibri" w:hAnsi="Arial" w:cs="Arial"/>
          <w:sz w:val="22"/>
          <w:szCs w:val="22"/>
          <w:lang w:val="de-DE"/>
        </w:rPr>
        <w:tab/>
        <w:t>Područja posebnih ograničenja u korištenju – Tlo, vode i more</w:t>
      </w:r>
      <w:r w:rsidRPr="00E939B5">
        <w:rPr>
          <w:rFonts w:ascii="Arial" w:eastAsia="Calibri" w:hAnsi="Arial" w:cs="Arial"/>
          <w:sz w:val="22"/>
          <w:szCs w:val="22"/>
          <w:lang w:val="de-DE"/>
        </w:rPr>
        <w:tab/>
        <w:t xml:space="preserve">1:25.000 </w:t>
      </w:r>
    </w:p>
    <w:p w:rsidR="00E939B5" w:rsidRPr="00E939B5" w:rsidRDefault="00E939B5" w:rsidP="00E939B5">
      <w:pPr>
        <w:tabs>
          <w:tab w:val="left" w:pos="851"/>
          <w:tab w:val="left" w:pos="1276"/>
          <w:tab w:val="left" w:pos="2694"/>
          <w:tab w:val="right" w:pos="9072"/>
        </w:tabs>
        <w:ind w:left="1418" w:hanging="709"/>
        <w:rPr>
          <w:rFonts w:ascii="Arial" w:eastAsia="Calibri" w:hAnsi="Arial" w:cs="Arial"/>
          <w:sz w:val="22"/>
          <w:szCs w:val="22"/>
          <w:lang w:val="de-DE"/>
        </w:rPr>
      </w:pPr>
      <w:r w:rsidRPr="00E939B5">
        <w:rPr>
          <w:rFonts w:ascii="Arial" w:eastAsia="Calibri" w:hAnsi="Arial" w:cs="Arial"/>
          <w:sz w:val="22"/>
          <w:szCs w:val="22"/>
          <w:lang w:val="de-DE"/>
        </w:rPr>
        <w:t xml:space="preserve">3.5. </w:t>
      </w:r>
      <w:r w:rsidRPr="00E939B5">
        <w:rPr>
          <w:rFonts w:ascii="Arial" w:eastAsia="Calibri" w:hAnsi="Arial" w:cs="Arial"/>
          <w:sz w:val="22"/>
          <w:szCs w:val="22"/>
          <w:lang w:val="de-DE"/>
        </w:rPr>
        <w:tab/>
        <w:t>Područja primjene posebnih mjera uređenja i zaštite</w:t>
      </w:r>
      <w:r w:rsidRPr="00E939B5">
        <w:rPr>
          <w:rFonts w:ascii="Arial" w:eastAsia="Calibri" w:hAnsi="Arial" w:cs="Arial"/>
          <w:sz w:val="22"/>
          <w:szCs w:val="22"/>
          <w:lang w:val="de-DE"/>
        </w:rPr>
        <w:tab/>
        <w:t xml:space="preserve">1:25.000 </w:t>
      </w:r>
    </w:p>
    <w:p w:rsidR="00E939B5" w:rsidRPr="00E939B5" w:rsidRDefault="00E939B5" w:rsidP="00E939B5">
      <w:pPr>
        <w:tabs>
          <w:tab w:val="left" w:pos="851"/>
          <w:tab w:val="left" w:pos="1276"/>
          <w:tab w:val="left" w:pos="2694"/>
          <w:tab w:val="right" w:pos="9072"/>
        </w:tabs>
        <w:ind w:left="1418" w:hanging="709"/>
        <w:rPr>
          <w:rFonts w:ascii="Arial" w:eastAsia="Calibri" w:hAnsi="Arial" w:cs="Arial"/>
          <w:sz w:val="22"/>
          <w:szCs w:val="22"/>
          <w:lang w:val="de-DE"/>
        </w:rPr>
      </w:pPr>
      <w:r w:rsidRPr="00E939B5">
        <w:rPr>
          <w:rFonts w:ascii="Arial" w:eastAsia="Calibri" w:hAnsi="Arial" w:cs="Arial"/>
          <w:sz w:val="22"/>
          <w:szCs w:val="22"/>
          <w:lang w:val="de-DE"/>
        </w:rPr>
        <w:t xml:space="preserve">3.6. </w:t>
      </w:r>
      <w:r w:rsidRPr="00E939B5">
        <w:rPr>
          <w:rFonts w:ascii="Arial" w:eastAsia="Calibri" w:hAnsi="Arial" w:cs="Arial"/>
          <w:sz w:val="22"/>
          <w:szCs w:val="22"/>
          <w:lang w:val="de-DE"/>
        </w:rPr>
        <w:tab/>
        <w:t>Područja i dijelovi primjene planskih mjera zaštite</w:t>
      </w:r>
      <w:r w:rsidRPr="00E939B5">
        <w:rPr>
          <w:rFonts w:ascii="Arial" w:eastAsia="Calibri" w:hAnsi="Arial" w:cs="Arial"/>
          <w:sz w:val="22"/>
          <w:szCs w:val="22"/>
          <w:lang w:val="de-DE"/>
        </w:rPr>
        <w:tab/>
        <w:t xml:space="preserve">1:25.000 </w:t>
      </w:r>
    </w:p>
    <w:p w:rsidR="00E939B5" w:rsidRPr="00E939B5" w:rsidRDefault="00E939B5" w:rsidP="00E939B5">
      <w:pPr>
        <w:tabs>
          <w:tab w:val="left" w:pos="709"/>
          <w:tab w:val="left" w:pos="2694"/>
          <w:tab w:val="right" w:pos="9923"/>
        </w:tabs>
        <w:ind w:firstLine="426"/>
        <w:jc w:val="both"/>
        <w:rPr>
          <w:rFonts w:ascii="Arial" w:eastAsia="Calibri" w:hAnsi="Arial" w:cs="Arial"/>
          <w:sz w:val="22"/>
          <w:szCs w:val="22"/>
          <w:lang w:val="de-DE"/>
        </w:rPr>
      </w:pPr>
      <w:r w:rsidRPr="00E939B5">
        <w:rPr>
          <w:rFonts w:ascii="Arial" w:eastAsia="Calibri" w:hAnsi="Arial" w:cs="Arial"/>
          <w:sz w:val="22"/>
          <w:szCs w:val="22"/>
          <w:lang w:val="de-DE"/>
        </w:rPr>
        <w:t xml:space="preserve">4. </w:t>
      </w:r>
      <w:r w:rsidRPr="00E939B5">
        <w:rPr>
          <w:rFonts w:ascii="Arial" w:eastAsia="Calibri" w:hAnsi="Arial" w:cs="Arial"/>
          <w:sz w:val="22"/>
          <w:szCs w:val="22"/>
          <w:lang w:val="de-DE"/>
        </w:rPr>
        <w:tab/>
        <w:t xml:space="preserve">GRAĐEVINSKA PODRUČJA NASELJA </w:t>
      </w:r>
    </w:p>
    <w:p w:rsidR="00E939B5" w:rsidRPr="00E939B5" w:rsidRDefault="00E939B5" w:rsidP="00E939B5">
      <w:pPr>
        <w:tabs>
          <w:tab w:val="left" w:pos="851"/>
          <w:tab w:val="left" w:pos="1560"/>
          <w:tab w:val="left" w:pos="8222"/>
          <w:tab w:val="right" w:pos="9923"/>
        </w:tabs>
        <w:ind w:left="2127" w:hanging="1418"/>
        <w:rPr>
          <w:rFonts w:ascii="Arial" w:eastAsia="Calibri" w:hAnsi="Arial" w:cs="Arial"/>
          <w:sz w:val="22"/>
          <w:szCs w:val="22"/>
          <w:lang w:val="de-DE"/>
        </w:rPr>
      </w:pPr>
      <w:r w:rsidRPr="00E939B5">
        <w:rPr>
          <w:rFonts w:ascii="Arial" w:eastAsia="Calibri" w:hAnsi="Arial" w:cs="Arial"/>
          <w:sz w:val="22"/>
          <w:szCs w:val="22"/>
          <w:lang w:val="de-DE"/>
        </w:rPr>
        <w:t xml:space="preserve">4.1. </w:t>
      </w:r>
      <w:r w:rsidRPr="00E939B5">
        <w:rPr>
          <w:rFonts w:ascii="Arial" w:eastAsia="Calibri" w:hAnsi="Arial" w:cs="Arial"/>
          <w:sz w:val="22"/>
          <w:szCs w:val="22"/>
          <w:lang w:val="de-DE"/>
        </w:rPr>
        <w:tab/>
        <w:t>Dubravica i Brsečine</w:t>
      </w:r>
      <w:r w:rsidRPr="00E939B5">
        <w:rPr>
          <w:rFonts w:ascii="Arial" w:eastAsia="Calibri" w:hAnsi="Arial" w:cs="Arial"/>
          <w:sz w:val="22"/>
          <w:szCs w:val="22"/>
          <w:lang w:val="de-DE"/>
        </w:rPr>
        <w:tab/>
      </w:r>
      <w:r w:rsidR="002711C0">
        <w:rPr>
          <w:rFonts w:ascii="Arial" w:eastAsia="Calibri" w:hAnsi="Arial" w:cs="Arial"/>
          <w:sz w:val="22"/>
          <w:szCs w:val="22"/>
          <w:lang w:val="de-DE"/>
        </w:rPr>
        <w:t xml:space="preserve"> </w:t>
      </w:r>
      <w:r w:rsidRPr="00E939B5">
        <w:rPr>
          <w:rFonts w:ascii="Arial" w:eastAsia="Calibri" w:hAnsi="Arial" w:cs="Arial"/>
          <w:sz w:val="22"/>
          <w:szCs w:val="22"/>
          <w:lang w:val="de-DE"/>
        </w:rPr>
        <w:t xml:space="preserve">1:5.000 </w:t>
      </w:r>
    </w:p>
    <w:p w:rsidR="00E939B5" w:rsidRPr="00E939B5" w:rsidRDefault="00E939B5" w:rsidP="00E939B5">
      <w:pPr>
        <w:tabs>
          <w:tab w:val="left" w:pos="851"/>
          <w:tab w:val="left" w:pos="1560"/>
          <w:tab w:val="left" w:pos="8222"/>
          <w:tab w:val="right" w:pos="9923"/>
        </w:tabs>
        <w:ind w:left="2127" w:hanging="1418"/>
        <w:rPr>
          <w:rFonts w:ascii="Arial" w:eastAsia="Calibri" w:hAnsi="Arial" w:cs="Arial"/>
          <w:sz w:val="22"/>
          <w:szCs w:val="22"/>
          <w:lang w:val="de-DE"/>
        </w:rPr>
      </w:pPr>
      <w:r w:rsidRPr="00E939B5">
        <w:rPr>
          <w:rFonts w:ascii="Arial" w:eastAsia="Calibri" w:hAnsi="Arial" w:cs="Arial"/>
          <w:sz w:val="22"/>
          <w:szCs w:val="22"/>
          <w:lang w:val="de-DE"/>
        </w:rPr>
        <w:t xml:space="preserve">4.2. </w:t>
      </w:r>
      <w:r w:rsidRPr="00E939B5">
        <w:rPr>
          <w:rFonts w:ascii="Arial" w:eastAsia="Calibri" w:hAnsi="Arial" w:cs="Arial"/>
          <w:sz w:val="22"/>
          <w:szCs w:val="22"/>
          <w:lang w:val="de-DE"/>
        </w:rPr>
        <w:tab/>
        <w:t>Dubrovnik</w:t>
      </w:r>
      <w:r w:rsidRPr="00E939B5">
        <w:rPr>
          <w:rFonts w:ascii="Arial" w:eastAsia="Calibri" w:hAnsi="Arial" w:cs="Arial"/>
          <w:sz w:val="22"/>
          <w:szCs w:val="22"/>
          <w:lang w:val="de-DE"/>
        </w:rPr>
        <w:tab/>
      </w:r>
      <w:r w:rsidR="002711C0">
        <w:rPr>
          <w:rFonts w:ascii="Arial" w:eastAsia="Calibri" w:hAnsi="Arial" w:cs="Arial"/>
          <w:sz w:val="22"/>
          <w:szCs w:val="22"/>
          <w:lang w:val="de-DE"/>
        </w:rPr>
        <w:t xml:space="preserve"> </w:t>
      </w:r>
      <w:r w:rsidRPr="00E939B5">
        <w:rPr>
          <w:rFonts w:ascii="Arial" w:eastAsia="Calibri" w:hAnsi="Arial" w:cs="Arial"/>
          <w:sz w:val="22"/>
          <w:szCs w:val="22"/>
          <w:lang w:val="de-DE"/>
        </w:rPr>
        <w:t xml:space="preserve">1:5.000 </w:t>
      </w:r>
    </w:p>
    <w:p w:rsidR="00E939B5" w:rsidRPr="00E939B5" w:rsidRDefault="00E939B5" w:rsidP="00E939B5">
      <w:pPr>
        <w:tabs>
          <w:tab w:val="left" w:pos="851"/>
          <w:tab w:val="left" w:pos="1560"/>
          <w:tab w:val="left" w:pos="8222"/>
          <w:tab w:val="right" w:pos="9923"/>
        </w:tabs>
        <w:ind w:left="2127" w:hanging="1418"/>
        <w:rPr>
          <w:rFonts w:ascii="Arial" w:eastAsia="Calibri" w:hAnsi="Arial" w:cs="Arial"/>
          <w:sz w:val="22"/>
          <w:szCs w:val="22"/>
          <w:lang w:val="de-DE"/>
        </w:rPr>
      </w:pPr>
      <w:r w:rsidRPr="00E939B5">
        <w:rPr>
          <w:rFonts w:ascii="Arial" w:eastAsia="Calibri" w:hAnsi="Arial" w:cs="Arial"/>
          <w:sz w:val="22"/>
          <w:szCs w:val="22"/>
          <w:lang w:val="de-DE"/>
        </w:rPr>
        <w:t xml:space="preserve">4.3. </w:t>
      </w:r>
      <w:r w:rsidRPr="00E939B5">
        <w:rPr>
          <w:rFonts w:ascii="Arial" w:eastAsia="Calibri" w:hAnsi="Arial" w:cs="Arial"/>
          <w:sz w:val="22"/>
          <w:szCs w:val="22"/>
          <w:lang w:val="de-DE"/>
        </w:rPr>
        <w:tab/>
        <w:t xml:space="preserve">Gromača </w:t>
      </w:r>
      <w:r w:rsidRPr="00E939B5">
        <w:rPr>
          <w:rFonts w:ascii="Arial" w:eastAsia="Calibri" w:hAnsi="Arial" w:cs="Arial"/>
          <w:sz w:val="22"/>
          <w:szCs w:val="22"/>
          <w:lang w:val="de-DE"/>
        </w:rPr>
        <w:tab/>
      </w:r>
      <w:r w:rsidR="002711C0">
        <w:rPr>
          <w:rFonts w:ascii="Arial" w:eastAsia="Calibri" w:hAnsi="Arial" w:cs="Arial"/>
          <w:sz w:val="22"/>
          <w:szCs w:val="22"/>
          <w:lang w:val="de-DE"/>
        </w:rPr>
        <w:t xml:space="preserve"> </w:t>
      </w:r>
      <w:r w:rsidRPr="00E939B5">
        <w:rPr>
          <w:rFonts w:ascii="Arial" w:eastAsia="Calibri" w:hAnsi="Arial" w:cs="Arial"/>
          <w:sz w:val="22"/>
          <w:szCs w:val="22"/>
          <w:lang w:val="de-DE"/>
        </w:rPr>
        <w:t xml:space="preserve">1:5.000 </w:t>
      </w:r>
    </w:p>
    <w:p w:rsidR="00E939B5" w:rsidRPr="00E939B5" w:rsidRDefault="00E939B5" w:rsidP="00E939B5">
      <w:pPr>
        <w:tabs>
          <w:tab w:val="left" w:pos="851"/>
          <w:tab w:val="left" w:pos="1560"/>
          <w:tab w:val="left" w:pos="8222"/>
          <w:tab w:val="right" w:pos="9923"/>
        </w:tabs>
        <w:ind w:left="2127" w:hanging="1418"/>
        <w:rPr>
          <w:rFonts w:ascii="Arial" w:eastAsia="Calibri" w:hAnsi="Arial" w:cs="Arial"/>
          <w:sz w:val="22"/>
          <w:szCs w:val="22"/>
          <w:lang w:val="de-DE"/>
        </w:rPr>
      </w:pPr>
      <w:r w:rsidRPr="00E939B5">
        <w:rPr>
          <w:rFonts w:ascii="Arial" w:eastAsia="Calibri" w:hAnsi="Arial" w:cs="Arial"/>
          <w:sz w:val="22"/>
          <w:szCs w:val="22"/>
          <w:lang w:val="de-DE"/>
        </w:rPr>
        <w:t xml:space="preserve">4.4. </w:t>
      </w:r>
      <w:r w:rsidRPr="00E939B5">
        <w:rPr>
          <w:rFonts w:ascii="Arial" w:eastAsia="Calibri" w:hAnsi="Arial" w:cs="Arial"/>
          <w:sz w:val="22"/>
          <w:szCs w:val="22"/>
          <w:lang w:val="de-DE"/>
        </w:rPr>
        <w:tab/>
        <w:t xml:space="preserve">Jakljan </w:t>
      </w:r>
      <w:r w:rsidRPr="00E939B5">
        <w:rPr>
          <w:rFonts w:ascii="Arial" w:eastAsia="Calibri" w:hAnsi="Arial" w:cs="Arial"/>
          <w:sz w:val="22"/>
          <w:szCs w:val="22"/>
          <w:lang w:val="de-DE"/>
        </w:rPr>
        <w:tab/>
      </w:r>
      <w:r w:rsidR="002711C0">
        <w:rPr>
          <w:rFonts w:ascii="Arial" w:eastAsia="Calibri" w:hAnsi="Arial" w:cs="Arial"/>
          <w:sz w:val="22"/>
          <w:szCs w:val="22"/>
          <w:lang w:val="de-DE"/>
        </w:rPr>
        <w:t xml:space="preserve"> </w:t>
      </w:r>
      <w:r w:rsidRPr="00E939B5">
        <w:rPr>
          <w:rFonts w:ascii="Arial" w:eastAsia="Calibri" w:hAnsi="Arial" w:cs="Arial"/>
          <w:sz w:val="22"/>
          <w:szCs w:val="22"/>
          <w:lang w:val="de-DE"/>
        </w:rPr>
        <w:t xml:space="preserve">1:5.000 </w:t>
      </w:r>
    </w:p>
    <w:p w:rsidR="00E939B5" w:rsidRPr="00E939B5" w:rsidRDefault="00E939B5" w:rsidP="00E939B5">
      <w:pPr>
        <w:tabs>
          <w:tab w:val="left" w:pos="851"/>
          <w:tab w:val="left" w:pos="1560"/>
          <w:tab w:val="left" w:pos="8222"/>
          <w:tab w:val="right" w:pos="9923"/>
        </w:tabs>
        <w:ind w:left="2127" w:hanging="1418"/>
        <w:rPr>
          <w:rFonts w:ascii="Arial" w:eastAsia="Calibri" w:hAnsi="Arial" w:cs="Arial"/>
          <w:sz w:val="22"/>
          <w:szCs w:val="22"/>
          <w:lang w:val="de-DE"/>
        </w:rPr>
      </w:pPr>
      <w:r w:rsidRPr="00E939B5">
        <w:rPr>
          <w:rFonts w:ascii="Arial" w:eastAsia="Calibri" w:hAnsi="Arial" w:cs="Arial"/>
          <w:sz w:val="22"/>
          <w:szCs w:val="22"/>
          <w:lang w:val="de-DE"/>
        </w:rPr>
        <w:t xml:space="preserve">4.5. </w:t>
      </w:r>
      <w:r w:rsidRPr="00E939B5">
        <w:rPr>
          <w:rFonts w:ascii="Arial" w:eastAsia="Calibri" w:hAnsi="Arial" w:cs="Arial"/>
          <w:sz w:val="22"/>
          <w:szCs w:val="22"/>
          <w:lang w:val="de-DE"/>
        </w:rPr>
        <w:tab/>
        <w:t>Koločep</w:t>
      </w:r>
      <w:r w:rsidRPr="00E939B5">
        <w:rPr>
          <w:rFonts w:ascii="Arial" w:eastAsia="Calibri" w:hAnsi="Arial" w:cs="Arial"/>
          <w:sz w:val="22"/>
          <w:szCs w:val="22"/>
          <w:lang w:val="de-DE"/>
        </w:rPr>
        <w:tab/>
      </w:r>
      <w:r w:rsidR="002711C0">
        <w:rPr>
          <w:rFonts w:ascii="Arial" w:eastAsia="Calibri" w:hAnsi="Arial" w:cs="Arial"/>
          <w:sz w:val="22"/>
          <w:szCs w:val="22"/>
          <w:lang w:val="de-DE"/>
        </w:rPr>
        <w:t xml:space="preserve"> </w:t>
      </w:r>
      <w:r w:rsidRPr="00E939B5">
        <w:rPr>
          <w:rFonts w:ascii="Arial" w:eastAsia="Calibri" w:hAnsi="Arial" w:cs="Arial"/>
          <w:sz w:val="22"/>
          <w:szCs w:val="22"/>
          <w:lang w:val="de-DE"/>
        </w:rPr>
        <w:t xml:space="preserve">1:5.000 </w:t>
      </w:r>
    </w:p>
    <w:p w:rsidR="00E939B5" w:rsidRPr="00E939B5" w:rsidRDefault="00E939B5" w:rsidP="00E939B5">
      <w:pPr>
        <w:tabs>
          <w:tab w:val="left" w:pos="851"/>
          <w:tab w:val="left" w:pos="1560"/>
          <w:tab w:val="left" w:pos="8222"/>
          <w:tab w:val="right" w:pos="9923"/>
        </w:tabs>
        <w:ind w:left="2127" w:hanging="1418"/>
        <w:rPr>
          <w:rFonts w:ascii="Arial" w:eastAsia="Calibri" w:hAnsi="Arial" w:cs="Arial"/>
          <w:sz w:val="22"/>
          <w:szCs w:val="22"/>
          <w:lang w:val="de-DE"/>
        </w:rPr>
      </w:pPr>
      <w:r w:rsidRPr="00E939B5">
        <w:rPr>
          <w:rFonts w:ascii="Arial" w:eastAsia="Calibri" w:hAnsi="Arial" w:cs="Arial"/>
          <w:sz w:val="22"/>
          <w:szCs w:val="22"/>
          <w:lang w:val="de-DE"/>
        </w:rPr>
        <w:t xml:space="preserve">4.6. </w:t>
      </w:r>
      <w:r w:rsidRPr="00E939B5">
        <w:rPr>
          <w:rFonts w:ascii="Arial" w:eastAsia="Calibri" w:hAnsi="Arial" w:cs="Arial"/>
          <w:sz w:val="22"/>
          <w:szCs w:val="22"/>
          <w:lang w:val="de-DE"/>
        </w:rPr>
        <w:tab/>
        <w:t xml:space="preserve">Lopud </w:t>
      </w:r>
      <w:r w:rsidRPr="00E939B5">
        <w:rPr>
          <w:rFonts w:ascii="Arial" w:eastAsia="Calibri" w:hAnsi="Arial" w:cs="Arial"/>
          <w:sz w:val="22"/>
          <w:szCs w:val="22"/>
          <w:lang w:val="de-DE"/>
        </w:rPr>
        <w:tab/>
      </w:r>
      <w:r w:rsidR="002711C0">
        <w:rPr>
          <w:rFonts w:ascii="Arial" w:eastAsia="Calibri" w:hAnsi="Arial" w:cs="Arial"/>
          <w:sz w:val="22"/>
          <w:szCs w:val="22"/>
          <w:lang w:val="de-DE"/>
        </w:rPr>
        <w:t xml:space="preserve"> </w:t>
      </w:r>
      <w:r w:rsidRPr="00E939B5">
        <w:rPr>
          <w:rFonts w:ascii="Arial" w:eastAsia="Calibri" w:hAnsi="Arial" w:cs="Arial"/>
          <w:sz w:val="22"/>
          <w:szCs w:val="22"/>
          <w:lang w:val="de-DE"/>
        </w:rPr>
        <w:t xml:space="preserve">1:5.000 </w:t>
      </w:r>
    </w:p>
    <w:p w:rsidR="00E939B5" w:rsidRPr="00E939B5" w:rsidRDefault="00E939B5" w:rsidP="00E939B5">
      <w:pPr>
        <w:tabs>
          <w:tab w:val="left" w:pos="851"/>
          <w:tab w:val="left" w:pos="1560"/>
          <w:tab w:val="left" w:pos="8222"/>
          <w:tab w:val="right" w:pos="9923"/>
        </w:tabs>
        <w:ind w:left="2127" w:hanging="1418"/>
        <w:rPr>
          <w:rFonts w:ascii="Arial" w:eastAsia="Calibri" w:hAnsi="Arial" w:cs="Arial"/>
          <w:sz w:val="22"/>
          <w:szCs w:val="22"/>
          <w:lang w:val="de-DE"/>
        </w:rPr>
      </w:pPr>
      <w:r w:rsidRPr="00E939B5">
        <w:rPr>
          <w:rFonts w:ascii="Arial" w:eastAsia="Calibri" w:hAnsi="Arial" w:cs="Arial"/>
          <w:sz w:val="22"/>
          <w:szCs w:val="22"/>
          <w:lang w:val="de-DE"/>
        </w:rPr>
        <w:t xml:space="preserve">4.7. </w:t>
      </w:r>
      <w:r w:rsidRPr="00E939B5">
        <w:rPr>
          <w:rFonts w:ascii="Arial" w:eastAsia="Calibri" w:hAnsi="Arial" w:cs="Arial"/>
          <w:sz w:val="22"/>
          <w:szCs w:val="22"/>
          <w:lang w:val="de-DE"/>
        </w:rPr>
        <w:tab/>
        <w:t>Ljubač</w:t>
      </w:r>
      <w:r w:rsidRPr="00E939B5">
        <w:rPr>
          <w:rFonts w:ascii="Arial" w:eastAsia="Calibri" w:hAnsi="Arial" w:cs="Arial"/>
          <w:sz w:val="22"/>
          <w:szCs w:val="22"/>
          <w:lang w:val="de-DE"/>
        </w:rPr>
        <w:tab/>
      </w:r>
      <w:r w:rsidR="002711C0">
        <w:rPr>
          <w:rFonts w:ascii="Arial" w:eastAsia="Calibri" w:hAnsi="Arial" w:cs="Arial"/>
          <w:sz w:val="22"/>
          <w:szCs w:val="22"/>
          <w:lang w:val="de-DE"/>
        </w:rPr>
        <w:t xml:space="preserve"> </w:t>
      </w:r>
      <w:r w:rsidRPr="00E939B5">
        <w:rPr>
          <w:rFonts w:ascii="Arial" w:eastAsia="Calibri" w:hAnsi="Arial" w:cs="Arial"/>
          <w:sz w:val="22"/>
          <w:szCs w:val="22"/>
          <w:lang w:val="de-DE"/>
        </w:rPr>
        <w:t xml:space="preserve">1:5.000 </w:t>
      </w:r>
    </w:p>
    <w:p w:rsidR="00E939B5" w:rsidRPr="00E939B5" w:rsidRDefault="00E939B5" w:rsidP="00E939B5">
      <w:pPr>
        <w:tabs>
          <w:tab w:val="left" w:pos="851"/>
          <w:tab w:val="left" w:pos="1560"/>
          <w:tab w:val="left" w:pos="8222"/>
          <w:tab w:val="right" w:pos="9923"/>
        </w:tabs>
        <w:ind w:left="2127" w:hanging="1418"/>
        <w:rPr>
          <w:rFonts w:ascii="Arial" w:eastAsia="Calibri" w:hAnsi="Arial" w:cs="Arial"/>
          <w:sz w:val="22"/>
          <w:szCs w:val="22"/>
          <w:lang w:val="de-DE"/>
        </w:rPr>
      </w:pPr>
      <w:r w:rsidRPr="00E939B5">
        <w:rPr>
          <w:rFonts w:ascii="Arial" w:eastAsia="Calibri" w:hAnsi="Arial" w:cs="Arial"/>
          <w:sz w:val="22"/>
          <w:szCs w:val="22"/>
          <w:lang w:val="de-DE"/>
        </w:rPr>
        <w:t xml:space="preserve">4.8. </w:t>
      </w:r>
      <w:r w:rsidRPr="00E939B5">
        <w:rPr>
          <w:rFonts w:ascii="Arial" w:eastAsia="Calibri" w:hAnsi="Arial" w:cs="Arial"/>
          <w:sz w:val="22"/>
          <w:szCs w:val="22"/>
          <w:lang w:val="de-DE"/>
        </w:rPr>
        <w:tab/>
        <w:t>Mravinjac</w:t>
      </w:r>
      <w:r w:rsidRPr="00E939B5">
        <w:rPr>
          <w:rFonts w:ascii="Arial" w:eastAsia="Calibri" w:hAnsi="Arial" w:cs="Arial"/>
          <w:sz w:val="22"/>
          <w:szCs w:val="22"/>
          <w:lang w:val="de-DE"/>
        </w:rPr>
        <w:tab/>
      </w:r>
      <w:r w:rsidR="002711C0">
        <w:rPr>
          <w:rFonts w:ascii="Arial" w:eastAsia="Calibri" w:hAnsi="Arial" w:cs="Arial"/>
          <w:sz w:val="22"/>
          <w:szCs w:val="22"/>
          <w:lang w:val="de-DE"/>
        </w:rPr>
        <w:t xml:space="preserve"> </w:t>
      </w:r>
      <w:r w:rsidRPr="00E939B5">
        <w:rPr>
          <w:rFonts w:ascii="Arial" w:eastAsia="Calibri" w:hAnsi="Arial" w:cs="Arial"/>
          <w:sz w:val="22"/>
          <w:szCs w:val="22"/>
          <w:lang w:val="de-DE"/>
        </w:rPr>
        <w:t xml:space="preserve">1:5.000 </w:t>
      </w:r>
    </w:p>
    <w:p w:rsidR="00E939B5" w:rsidRPr="00E939B5" w:rsidRDefault="00E939B5" w:rsidP="00E939B5">
      <w:pPr>
        <w:tabs>
          <w:tab w:val="left" w:pos="851"/>
          <w:tab w:val="left" w:pos="1560"/>
          <w:tab w:val="left" w:pos="8222"/>
          <w:tab w:val="right" w:pos="9923"/>
        </w:tabs>
        <w:ind w:left="2127" w:hanging="1418"/>
        <w:rPr>
          <w:rFonts w:ascii="Arial" w:eastAsia="Calibri" w:hAnsi="Arial" w:cs="Arial"/>
          <w:sz w:val="22"/>
          <w:szCs w:val="22"/>
          <w:lang w:val="de-DE"/>
        </w:rPr>
      </w:pPr>
      <w:r w:rsidRPr="00E939B5">
        <w:rPr>
          <w:rFonts w:ascii="Arial" w:eastAsia="Calibri" w:hAnsi="Arial" w:cs="Arial"/>
          <w:sz w:val="22"/>
          <w:szCs w:val="22"/>
          <w:lang w:val="de-DE"/>
        </w:rPr>
        <w:t xml:space="preserve">4.9. </w:t>
      </w:r>
      <w:r w:rsidRPr="00E939B5">
        <w:rPr>
          <w:rFonts w:ascii="Arial" w:eastAsia="Calibri" w:hAnsi="Arial" w:cs="Arial"/>
          <w:sz w:val="22"/>
          <w:szCs w:val="22"/>
          <w:lang w:val="de-DE"/>
        </w:rPr>
        <w:tab/>
        <w:t xml:space="preserve">Mrčevo, Kliševo i Trsteno </w:t>
      </w:r>
      <w:r w:rsidRPr="00E939B5">
        <w:rPr>
          <w:rFonts w:ascii="Arial" w:eastAsia="Calibri" w:hAnsi="Arial" w:cs="Arial"/>
          <w:sz w:val="22"/>
          <w:szCs w:val="22"/>
          <w:lang w:val="de-DE"/>
        </w:rPr>
        <w:tab/>
      </w:r>
      <w:r w:rsidR="002711C0">
        <w:rPr>
          <w:rFonts w:ascii="Arial" w:eastAsia="Calibri" w:hAnsi="Arial" w:cs="Arial"/>
          <w:sz w:val="22"/>
          <w:szCs w:val="22"/>
          <w:lang w:val="de-DE"/>
        </w:rPr>
        <w:t xml:space="preserve"> </w:t>
      </w:r>
      <w:r w:rsidRPr="00E939B5">
        <w:rPr>
          <w:rFonts w:ascii="Arial" w:eastAsia="Calibri" w:hAnsi="Arial" w:cs="Arial"/>
          <w:sz w:val="22"/>
          <w:szCs w:val="22"/>
          <w:lang w:val="de-DE"/>
        </w:rPr>
        <w:t xml:space="preserve">1:5.000 </w:t>
      </w:r>
    </w:p>
    <w:p w:rsidR="00E939B5" w:rsidRPr="00E939B5" w:rsidRDefault="00E939B5" w:rsidP="00E939B5">
      <w:pPr>
        <w:tabs>
          <w:tab w:val="left" w:pos="851"/>
          <w:tab w:val="left" w:pos="1560"/>
          <w:tab w:val="left" w:pos="8222"/>
          <w:tab w:val="right" w:pos="9923"/>
        </w:tabs>
        <w:ind w:left="2127" w:hanging="1418"/>
        <w:rPr>
          <w:rFonts w:ascii="Arial" w:eastAsia="Calibri" w:hAnsi="Arial" w:cs="Arial"/>
          <w:sz w:val="22"/>
          <w:szCs w:val="22"/>
          <w:lang w:val="de-DE"/>
        </w:rPr>
      </w:pPr>
      <w:r w:rsidRPr="00E939B5">
        <w:rPr>
          <w:rFonts w:ascii="Arial" w:eastAsia="Calibri" w:hAnsi="Arial" w:cs="Arial"/>
          <w:sz w:val="22"/>
          <w:szCs w:val="22"/>
          <w:lang w:val="de-DE"/>
        </w:rPr>
        <w:t>4.10.1.</w:t>
      </w:r>
      <w:r w:rsidRPr="00E939B5">
        <w:rPr>
          <w:rFonts w:ascii="Arial" w:eastAsia="Calibri" w:hAnsi="Arial" w:cs="Arial"/>
          <w:sz w:val="22"/>
          <w:szCs w:val="22"/>
          <w:lang w:val="de-DE"/>
        </w:rPr>
        <w:tab/>
        <w:t>Orašac 1</w:t>
      </w:r>
      <w:r w:rsidRPr="00E939B5">
        <w:rPr>
          <w:rFonts w:ascii="Arial" w:eastAsia="Calibri" w:hAnsi="Arial" w:cs="Arial"/>
          <w:sz w:val="22"/>
          <w:szCs w:val="22"/>
          <w:lang w:val="de-DE"/>
        </w:rPr>
        <w:tab/>
      </w:r>
      <w:r w:rsidR="002711C0">
        <w:rPr>
          <w:rFonts w:ascii="Arial" w:eastAsia="Calibri" w:hAnsi="Arial" w:cs="Arial"/>
          <w:sz w:val="22"/>
          <w:szCs w:val="22"/>
          <w:lang w:val="de-DE"/>
        </w:rPr>
        <w:t xml:space="preserve"> </w:t>
      </w:r>
      <w:r w:rsidRPr="00E939B5">
        <w:rPr>
          <w:rFonts w:ascii="Arial" w:eastAsia="Calibri" w:hAnsi="Arial" w:cs="Arial"/>
          <w:sz w:val="22"/>
          <w:szCs w:val="22"/>
          <w:lang w:val="de-DE"/>
        </w:rPr>
        <w:t xml:space="preserve">1:5.000 </w:t>
      </w:r>
    </w:p>
    <w:p w:rsidR="00E939B5" w:rsidRPr="00E939B5" w:rsidRDefault="00E939B5" w:rsidP="00E939B5">
      <w:pPr>
        <w:tabs>
          <w:tab w:val="left" w:pos="851"/>
          <w:tab w:val="left" w:pos="1560"/>
          <w:tab w:val="left" w:pos="8222"/>
          <w:tab w:val="right" w:pos="9923"/>
        </w:tabs>
        <w:ind w:left="2127" w:hanging="1418"/>
        <w:rPr>
          <w:rFonts w:ascii="Arial" w:eastAsia="Calibri" w:hAnsi="Arial" w:cs="Arial"/>
          <w:sz w:val="22"/>
          <w:szCs w:val="22"/>
          <w:lang w:val="de-DE"/>
        </w:rPr>
      </w:pPr>
      <w:r w:rsidRPr="00E939B5">
        <w:rPr>
          <w:rFonts w:ascii="Arial" w:eastAsia="Calibri" w:hAnsi="Arial" w:cs="Arial"/>
          <w:sz w:val="22"/>
          <w:szCs w:val="22"/>
          <w:lang w:val="de-DE"/>
        </w:rPr>
        <w:t>4.10.2.</w:t>
      </w:r>
      <w:r w:rsidRPr="00E939B5">
        <w:rPr>
          <w:rFonts w:ascii="Arial" w:eastAsia="Calibri" w:hAnsi="Arial" w:cs="Arial"/>
          <w:sz w:val="22"/>
          <w:szCs w:val="22"/>
          <w:lang w:val="de-DE"/>
        </w:rPr>
        <w:tab/>
        <w:t>Orašac 2</w:t>
      </w:r>
      <w:r w:rsidRPr="00E939B5">
        <w:rPr>
          <w:rFonts w:ascii="Arial" w:eastAsia="Calibri" w:hAnsi="Arial" w:cs="Arial"/>
          <w:sz w:val="22"/>
          <w:szCs w:val="22"/>
          <w:lang w:val="de-DE"/>
        </w:rPr>
        <w:tab/>
      </w:r>
      <w:r w:rsidR="002711C0">
        <w:rPr>
          <w:rFonts w:ascii="Arial" w:eastAsia="Calibri" w:hAnsi="Arial" w:cs="Arial"/>
          <w:sz w:val="22"/>
          <w:szCs w:val="22"/>
          <w:lang w:val="de-DE"/>
        </w:rPr>
        <w:t xml:space="preserve"> </w:t>
      </w:r>
      <w:r w:rsidRPr="00E939B5">
        <w:rPr>
          <w:rFonts w:ascii="Arial" w:eastAsia="Calibri" w:hAnsi="Arial" w:cs="Arial"/>
          <w:sz w:val="22"/>
          <w:szCs w:val="22"/>
          <w:lang w:val="de-DE"/>
        </w:rPr>
        <w:t xml:space="preserve">1:5.000 </w:t>
      </w:r>
    </w:p>
    <w:p w:rsidR="00E939B5" w:rsidRPr="00E939B5" w:rsidRDefault="00E939B5" w:rsidP="00E939B5">
      <w:pPr>
        <w:tabs>
          <w:tab w:val="left" w:pos="851"/>
          <w:tab w:val="left" w:pos="1560"/>
          <w:tab w:val="left" w:pos="8222"/>
          <w:tab w:val="right" w:pos="9923"/>
        </w:tabs>
        <w:ind w:left="2127" w:hanging="1418"/>
        <w:rPr>
          <w:rFonts w:ascii="Arial" w:eastAsia="Calibri" w:hAnsi="Arial" w:cs="Arial"/>
          <w:sz w:val="22"/>
          <w:szCs w:val="22"/>
          <w:lang w:val="de-DE"/>
        </w:rPr>
      </w:pPr>
      <w:r w:rsidRPr="00E939B5">
        <w:rPr>
          <w:rFonts w:ascii="Arial" w:eastAsia="Calibri" w:hAnsi="Arial" w:cs="Arial"/>
          <w:sz w:val="22"/>
          <w:szCs w:val="22"/>
          <w:lang w:val="de-DE"/>
        </w:rPr>
        <w:t xml:space="preserve">4.11. </w:t>
      </w:r>
      <w:r w:rsidRPr="00E939B5">
        <w:rPr>
          <w:rFonts w:ascii="Arial" w:eastAsia="Calibri" w:hAnsi="Arial" w:cs="Arial"/>
          <w:sz w:val="22"/>
          <w:szCs w:val="22"/>
          <w:lang w:val="de-DE"/>
        </w:rPr>
        <w:tab/>
        <w:t>Osojnik</w:t>
      </w:r>
      <w:r w:rsidRPr="00E939B5">
        <w:rPr>
          <w:rFonts w:ascii="Arial" w:eastAsia="Calibri" w:hAnsi="Arial" w:cs="Arial"/>
          <w:sz w:val="22"/>
          <w:szCs w:val="22"/>
          <w:lang w:val="de-DE"/>
        </w:rPr>
        <w:tab/>
      </w:r>
      <w:r w:rsidR="002711C0">
        <w:rPr>
          <w:rFonts w:ascii="Arial" w:eastAsia="Calibri" w:hAnsi="Arial" w:cs="Arial"/>
          <w:sz w:val="22"/>
          <w:szCs w:val="22"/>
          <w:lang w:val="de-DE"/>
        </w:rPr>
        <w:t xml:space="preserve"> </w:t>
      </w:r>
      <w:r w:rsidRPr="00E939B5">
        <w:rPr>
          <w:rFonts w:ascii="Arial" w:eastAsia="Calibri" w:hAnsi="Arial" w:cs="Arial"/>
          <w:sz w:val="22"/>
          <w:szCs w:val="22"/>
          <w:lang w:val="de-DE"/>
        </w:rPr>
        <w:t xml:space="preserve">1:5.000 </w:t>
      </w:r>
    </w:p>
    <w:p w:rsidR="00E939B5" w:rsidRPr="00E939B5" w:rsidRDefault="00E939B5" w:rsidP="00E939B5">
      <w:pPr>
        <w:tabs>
          <w:tab w:val="left" w:pos="851"/>
          <w:tab w:val="left" w:pos="1560"/>
          <w:tab w:val="left" w:pos="8222"/>
          <w:tab w:val="right" w:pos="9923"/>
        </w:tabs>
        <w:ind w:left="2127" w:hanging="1418"/>
        <w:rPr>
          <w:rFonts w:ascii="Arial" w:eastAsia="Calibri" w:hAnsi="Arial" w:cs="Arial"/>
          <w:sz w:val="22"/>
          <w:szCs w:val="22"/>
          <w:lang w:val="de-DE"/>
        </w:rPr>
      </w:pPr>
      <w:r w:rsidRPr="00E939B5">
        <w:rPr>
          <w:rFonts w:ascii="Arial" w:eastAsia="Calibri" w:hAnsi="Arial" w:cs="Arial"/>
          <w:sz w:val="22"/>
          <w:szCs w:val="22"/>
          <w:lang w:val="de-DE"/>
        </w:rPr>
        <w:t xml:space="preserve">4.12. </w:t>
      </w:r>
      <w:r w:rsidRPr="00E939B5">
        <w:rPr>
          <w:rFonts w:ascii="Arial" w:eastAsia="Calibri" w:hAnsi="Arial" w:cs="Arial"/>
          <w:sz w:val="22"/>
          <w:szCs w:val="22"/>
          <w:lang w:val="de-DE"/>
        </w:rPr>
        <w:tab/>
        <w:t>Šipanska luka</w:t>
      </w:r>
      <w:r w:rsidRPr="00E939B5">
        <w:rPr>
          <w:rFonts w:ascii="Arial" w:eastAsia="Calibri" w:hAnsi="Arial" w:cs="Arial"/>
          <w:sz w:val="22"/>
          <w:szCs w:val="22"/>
          <w:lang w:val="de-DE"/>
        </w:rPr>
        <w:tab/>
      </w:r>
      <w:r w:rsidR="002711C0">
        <w:rPr>
          <w:rFonts w:ascii="Arial" w:eastAsia="Calibri" w:hAnsi="Arial" w:cs="Arial"/>
          <w:sz w:val="22"/>
          <w:szCs w:val="22"/>
          <w:lang w:val="de-DE"/>
        </w:rPr>
        <w:t xml:space="preserve"> </w:t>
      </w:r>
      <w:r w:rsidRPr="00E939B5">
        <w:rPr>
          <w:rFonts w:ascii="Arial" w:eastAsia="Calibri" w:hAnsi="Arial" w:cs="Arial"/>
          <w:sz w:val="22"/>
          <w:szCs w:val="22"/>
          <w:lang w:val="de-DE"/>
        </w:rPr>
        <w:t xml:space="preserve">1:5.000 </w:t>
      </w:r>
    </w:p>
    <w:p w:rsidR="00E939B5" w:rsidRPr="00E939B5" w:rsidRDefault="00E939B5" w:rsidP="00E939B5">
      <w:pPr>
        <w:tabs>
          <w:tab w:val="left" w:pos="851"/>
          <w:tab w:val="left" w:pos="1560"/>
          <w:tab w:val="left" w:pos="8222"/>
          <w:tab w:val="right" w:pos="9923"/>
        </w:tabs>
        <w:ind w:left="2127" w:hanging="1418"/>
        <w:rPr>
          <w:rFonts w:ascii="Arial" w:eastAsia="Calibri" w:hAnsi="Arial" w:cs="Arial"/>
          <w:sz w:val="22"/>
          <w:szCs w:val="22"/>
          <w:lang w:val="de-DE"/>
        </w:rPr>
      </w:pPr>
      <w:r w:rsidRPr="00E939B5">
        <w:rPr>
          <w:rFonts w:ascii="Arial" w:eastAsia="Calibri" w:hAnsi="Arial" w:cs="Arial"/>
          <w:sz w:val="22"/>
          <w:szCs w:val="22"/>
          <w:lang w:val="de-DE"/>
        </w:rPr>
        <w:t xml:space="preserve">4.13. </w:t>
      </w:r>
      <w:r w:rsidRPr="00E939B5">
        <w:rPr>
          <w:rFonts w:ascii="Arial" w:eastAsia="Calibri" w:hAnsi="Arial" w:cs="Arial"/>
          <w:sz w:val="22"/>
          <w:szCs w:val="22"/>
          <w:lang w:val="de-DE"/>
        </w:rPr>
        <w:tab/>
        <w:t>Suđurađ</w:t>
      </w:r>
      <w:r w:rsidRPr="00E939B5">
        <w:rPr>
          <w:rFonts w:ascii="Arial" w:eastAsia="Calibri" w:hAnsi="Arial" w:cs="Arial"/>
          <w:sz w:val="22"/>
          <w:szCs w:val="22"/>
          <w:lang w:val="de-DE"/>
        </w:rPr>
        <w:tab/>
      </w:r>
      <w:r w:rsidR="002711C0">
        <w:rPr>
          <w:rFonts w:ascii="Arial" w:eastAsia="Calibri" w:hAnsi="Arial" w:cs="Arial"/>
          <w:sz w:val="22"/>
          <w:szCs w:val="22"/>
          <w:lang w:val="de-DE"/>
        </w:rPr>
        <w:t xml:space="preserve"> </w:t>
      </w:r>
      <w:r w:rsidRPr="00E939B5">
        <w:rPr>
          <w:rFonts w:ascii="Arial" w:eastAsia="Calibri" w:hAnsi="Arial" w:cs="Arial"/>
          <w:sz w:val="22"/>
          <w:szCs w:val="22"/>
          <w:lang w:val="de-DE"/>
        </w:rPr>
        <w:t xml:space="preserve">1:5.000 </w:t>
      </w:r>
    </w:p>
    <w:p w:rsidR="00E939B5" w:rsidRPr="00E939B5" w:rsidRDefault="00E939B5" w:rsidP="00E939B5">
      <w:pPr>
        <w:tabs>
          <w:tab w:val="left" w:pos="851"/>
          <w:tab w:val="left" w:pos="1560"/>
          <w:tab w:val="left" w:pos="8222"/>
          <w:tab w:val="right" w:pos="9923"/>
        </w:tabs>
        <w:ind w:left="2127" w:hanging="1418"/>
        <w:rPr>
          <w:rFonts w:ascii="Arial" w:eastAsia="Calibri" w:hAnsi="Arial" w:cs="Arial"/>
          <w:sz w:val="22"/>
          <w:szCs w:val="22"/>
          <w:lang w:val="de-DE"/>
        </w:rPr>
      </w:pPr>
      <w:r w:rsidRPr="00E939B5">
        <w:rPr>
          <w:rFonts w:ascii="Arial" w:eastAsia="Calibri" w:hAnsi="Arial" w:cs="Arial"/>
          <w:sz w:val="22"/>
          <w:szCs w:val="22"/>
          <w:lang w:val="de-DE"/>
        </w:rPr>
        <w:t xml:space="preserve">4.14. </w:t>
      </w:r>
      <w:r w:rsidRPr="00E939B5">
        <w:rPr>
          <w:rFonts w:ascii="Arial" w:eastAsia="Calibri" w:hAnsi="Arial" w:cs="Arial"/>
          <w:sz w:val="22"/>
          <w:szCs w:val="22"/>
          <w:lang w:val="de-DE"/>
        </w:rPr>
        <w:tab/>
        <w:t>Zaton</w:t>
      </w:r>
      <w:r w:rsidRPr="00E939B5">
        <w:rPr>
          <w:rFonts w:ascii="Arial" w:eastAsia="Calibri" w:hAnsi="Arial" w:cs="Arial"/>
          <w:sz w:val="22"/>
          <w:szCs w:val="22"/>
          <w:lang w:val="de-DE"/>
        </w:rPr>
        <w:tab/>
        <w:t xml:space="preserve">                                                                                             </w:t>
      </w:r>
      <w:r w:rsidR="002711C0">
        <w:rPr>
          <w:rFonts w:ascii="Arial" w:eastAsia="Calibri" w:hAnsi="Arial" w:cs="Arial"/>
          <w:sz w:val="22"/>
          <w:szCs w:val="22"/>
          <w:lang w:val="de-DE"/>
        </w:rPr>
        <w:t xml:space="preserve"> </w:t>
      </w:r>
      <w:r w:rsidRPr="00E939B5">
        <w:rPr>
          <w:rFonts w:ascii="Arial" w:eastAsia="Calibri" w:hAnsi="Arial" w:cs="Arial"/>
          <w:sz w:val="22"/>
          <w:szCs w:val="22"/>
          <w:lang w:val="de-DE"/>
        </w:rPr>
        <w:t xml:space="preserve">       1:5.000 </w:t>
      </w: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 xml:space="preserve">C.     OBVEZNI PRILOZI </w:t>
      </w: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 xml:space="preserve">PRILOG I. </w:t>
      </w:r>
      <w:r w:rsidRPr="00E939B5">
        <w:rPr>
          <w:rFonts w:ascii="Arial" w:eastAsia="Calibri" w:hAnsi="Arial" w:cs="Arial"/>
          <w:sz w:val="22"/>
          <w:szCs w:val="22"/>
          <w:lang w:val="de-DE"/>
        </w:rPr>
        <w:tab/>
        <w:t xml:space="preserve">Obrazloženje Plana </w:t>
      </w: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 xml:space="preserve">PRILOG II. </w:t>
      </w:r>
      <w:r w:rsidRPr="00E939B5">
        <w:rPr>
          <w:rFonts w:ascii="Arial" w:eastAsia="Calibri" w:hAnsi="Arial" w:cs="Arial"/>
          <w:sz w:val="22"/>
          <w:szCs w:val="22"/>
          <w:lang w:val="de-DE"/>
        </w:rPr>
        <w:tab/>
        <w:t xml:space="preserve">Popis propisa koje je bilo potrebno poštivati u izradi Plana </w:t>
      </w: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 xml:space="preserve">PRILOG III. </w:t>
      </w:r>
      <w:r w:rsidRPr="00E939B5">
        <w:rPr>
          <w:rFonts w:ascii="Arial" w:eastAsia="Calibri" w:hAnsi="Arial" w:cs="Arial"/>
          <w:sz w:val="22"/>
          <w:szCs w:val="22"/>
          <w:lang w:val="de-DE"/>
        </w:rPr>
        <w:tab/>
        <w:t xml:space="preserve">Dokumentacija o ovlaštenju stručnog izrađivača Plana za izradu prostornih planova </w:t>
      </w:r>
      <w:r w:rsidRPr="00E939B5">
        <w:rPr>
          <w:rFonts w:ascii="Arial" w:eastAsia="Calibri" w:hAnsi="Arial" w:cs="Arial"/>
          <w:sz w:val="22"/>
          <w:szCs w:val="22"/>
          <w:lang w:val="de-DE"/>
        </w:rPr>
        <w:cr/>
      </w:r>
    </w:p>
    <w:p w:rsidR="00E939B5" w:rsidRPr="00E939B5" w:rsidRDefault="00E939B5" w:rsidP="00E939B5">
      <w:pPr>
        <w:jc w:val="center"/>
        <w:rPr>
          <w:rFonts w:ascii="Arial" w:eastAsia="Calibri" w:hAnsi="Arial" w:cs="Arial"/>
          <w:bCs/>
          <w:sz w:val="22"/>
          <w:szCs w:val="22"/>
          <w:lang w:val="de-DE"/>
        </w:rPr>
      </w:pPr>
      <w:r w:rsidRPr="00E939B5">
        <w:rPr>
          <w:rFonts w:ascii="Arial" w:eastAsia="Calibri" w:hAnsi="Arial" w:cs="Arial"/>
          <w:bCs/>
          <w:sz w:val="22"/>
          <w:szCs w:val="22"/>
          <w:lang w:val="de-DE"/>
        </w:rPr>
        <w:t>Članak 4.</w:t>
      </w:r>
    </w:p>
    <w:p w:rsidR="00E939B5" w:rsidRPr="00E939B5" w:rsidRDefault="00E939B5" w:rsidP="00E939B5">
      <w:pPr>
        <w:jc w:val="center"/>
        <w:rPr>
          <w:rFonts w:ascii="Arial" w:eastAsia="Calibri" w:hAnsi="Arial" w:cs="Arial"/>
          <w:bCs/>
          <w:sz w:val="22"/>
          <w:szCs w:val="22"/>
          <w:lang w:val="de-DE"/>
        </w:rPr>
      </w:pP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Prostorni plan iz stavka 1. točaka A i B ovoga članka, ovjerovljen pečatom Gradskog vijeća Grada Dubrovnika i potpisom predsjednika Gradskog vijeća Grada Dubrovnika, sastavni je dio ove odluke.</w:t>
      </w:r>
    </w:p>
    <w:p w:rsidR="00E939B5" w:rsidRPr="00E939B5" w:rsidRDefault="00E939B5" w:rsidP="00E939B5">
      <w:pPr>
        <w:jc w:val="both"/>
        <w:rPr>
          <w:rFonts w:ascii="Arial" w:eastAsia="Calibri" w:hAnsi="Arial" w:cs="Arial"/>
          <w:sz w:val="22"/>
          <w:szCs w:val="22"/>
          <w:lang w:val="de-DE"/>
        </w:rPr>
      </w:pPr>
    </w:p>
    <w:p w:rsidR="00E939B5" w:rsidRPr="00E939B5" w:rsidRDefault="00E939B5" w:rsidP="00E939B5">
      <w:pPr>
        <w:jc w:val="center"/>
        <w:rPr>
          <w:rFonts w:ascii="Arial" w:eastAsia="Calibri" w:hAnsi="Arial" w:cs="Arial"/>
          <w:bCs/>
          <w:sz w:val="22"/>
          <w:szCs w:val="22"/>
          <w:lang w:val="de-DE"/>
        </w:rPr>
      </w:pPr>
      <w:r w:rsidRPr="00E939B5">
        <w:rPr>
          <w:rFonts w:ascii="Arial" w:eastAsia="Calibri" w:hAnsi="Arial" w:cs="Arial"/>
          <w:bCs/>
          <w:sz w:val="22"/>
          <w:szCs w:val="22"/>
          <w:lang w:val="de-DE"/>
        </w:rPr>
        <w:t>Članak 5.</w:t>
      </w:r>
    </w:p>
    <w:p w:rsidR="00E939B5" w:rsidRPr="00E939B5" w:rsidRDefault="00E939B5" w:rsidP="00E939B5">
      <w:pPr>
        <w:jc w:val="center"/>
        <w:rPr>
          <w:rFonts w:ascii="Arial" w:eastAsia="Calibri" w:hAnsi="Arial" w:cs="Arial"/>
          <w:bCs/>
          <w:sz w:val="22"/>
          <w:szCs w:val="22"/>
          <w:lang w:val="de-DE"/>
        </w:rPr>
      </w:pP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Provedba ovog prostornog plana temelji se na odredbama za provođenje ove odluke, kojima se definira namjena i korištenje prostorom, načini uređivanja prostora i zaštita svih vrijednih područja unutar obuhvata Prostornog plana. Svi uvjeti kojima se regulira buduće uređivanje prostora u granicama obuhvata Prostornog plana, sadržani su u tekstualnom i grafičkom dijelu koji predstavljaju cjelinu za tumačenje svih planskih postavka.</w:t>
      </w:r>
    </w:p>
    <w:p w:rsidR="00E939B5" w:rsidRPr="00E939B5" w:rsidRDefault="00E939B5" w:rsidP="00E939B5">
      <w:pPr>
        <w:pStyle w:val="NormalWeb"/>
        <w:spacing w:before="0" w:beforeAutospacing="0" w:after="160" w:afterAutospacing="0"/>
        <w:ind w:right="-90"/>
        <w:jc w:val="both"/>
        <w:rPr>
          <w:rFonts w:ascii="Arial" w:hAnsi="Arial" w:cs="Arial"/>
          <w:b/>
          <w:bCs/>
          <w:color w:val="000000"/>
          <w:sz w:val="22"/>
          <w:szCs w:val="22"/>
          <w:lang w:val="de-DE"/>
        </w:rPr>
      </w:pP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Heading1"/>
        <w:ind w:left="0"/>
        <w:jc w:val="both"/>
        <w:rPr>
          <w:rFonts w:cs="Arial"/>
          <w:b w:val="0"/>
          <w:bCs w:val="0"/>
          <w:lang w:val="it-IT"/>
        </w:rPr>
      </w:pPr>
      <w:r w:rsidRPr="00E939B5">
        <w:rPr>
          <w:rFonts w:cs="Arial"/>
          <w:spacing w:val="-2"/>
          <w:lang w:val="it-IT"/>
        </w:rPr>
        <w:t>ODREDBE</w:t>
      </w:r>
      <w:r w:rsidRPr="00E939B5">
        <w:rPr>
          <w:rFonts w:cs="Arial"/>
          <w:lang w:val="it-IT"/>
        </w:rPr>
        <w:t xml:space="preserve"> ZA</w:t>
      </w:r>
      <w:r w:rsidRPr="00E939B5">
        <w:rPr>
          <w:rFonts w:cs="Arial"/>
          <w:spacing w:val="1"/>
          <w:lang w:val="it-IT"/>
        </w:rPr>
        <w:t xml:space="preserve"> </w:t>
      </w:r>
      <w:r w:rsidRPr="00E939B5">
        <w:rPr>
          <w:rFonts w:cs="Arial"/>
          <w:spacing w:val="-2"/>
          <w:lang w:val="it-IT"/>
        </w:rPr>
        <w:t>PROVOĐENJE</w:t>
      </w:r>
    </w:p>
    <w:p w:rsidR="00E939B5" w:rsidRPr="00E939B5" w:rsidRDefault="00E939B5" w:rsidP="00E939B5">
      <w:pPr>
        <w:spacing w:before="1"/>
        <w:jc w:val="both"/>
        <w:rPr>
          <w:rFonts w:ascii="Arial" w:eastAsia="Arial" w:hAnsi="Arial" w:cs="Arial"/>
          <w:b/>
          <w:bCs/>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6.</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BodyText"/>
        <w:ind w:left="0" w:right="2"/>
        <w:jc w:val="both"/>
        <w:rPr>
          <w:rFonts w:cs="Arial"/>
          <w:lang w:val="it-IT"/>
        </w:rPr>
      </w:pPr>
      <w:r w:rsidRPr="00E939B5">
        <w:rPr>
          <w:rFonts w:cs="Arial"/>
          <w:lang w:val="it-IT"/>
        </w:rPr>
        <w:lastRenderedPageBreak/>
        <w:t>U</w:t>
      </w:r>
      <w:r w:rsidRPr="00E939B5">
        <w:rPr>
          <w:rFonts w:cs="Arial"/>
          <w:spacing w:val="30"/>
          <w:lang w:val="it-IT"/>
        </w:rPr>
        <w:t xml:space="preserve"> </w:t>
      </w:r>
      <w:r w:rsidRPr="00E939B5">
        <w:rPr>
          <w:rFonts w:cs="Arial"/>
          <w:spacing w:val="-1"/>
          <w:lang w:val="it-IT"/>
        </w:rPr>
        <w:t>obuhvatu</w:t>
      </w:r>
      <w:r w:rsidRPr="00E939B5">
        <w:rPr>
          <w:rFonts w:cs="Arial"/>
          <w:spacing w:val="30"/>
          <w:lang w:val="it-IT"/>
        </w:rPr>
        <w:t xml:space="preserve"> </w:t>
      </w:r>
      <w:r w:rsidRPr="00E939B5">
        <w:rPr>
          <w:rFonts w:cs="Arial"/>
          <w:spacing w:val="-1"/>
          <w:lang w:val="it-IT"/>
        </w:rPr>
        <w:t>Generalnog</w:t>
      </w:r>
      <w:r w:rsidRPr="00E939B5">
        <w:rPr>
          <w:rFonts w:cs="Arial"/>
          <w:spacing w:val="29"/>
          <w:lang w:val="it-IT"/>
        </w:rPr>
        <w:t xml:space="preserve"> </w:t>
      </w:r>
      <w:r w:rsidRPr="00E939B5">
        <w:rPr>
          <w:rFonts w:cs="Arial"/>
          <w:spacing w:val="-1"/>
          <w:lang w:val="it-IT"/>
        </w:rPr>
        <w:t>urbanističkog</w:t>
      </w:r>
      <w:r w:rsidRPr="00E939B5">
        <w:rPr>
          <w:rFonts w:cs="Arial"/>
          <w:spacing w:val="29"/>
          <w:lang w:val="it-IT"/>
        </w:rPr>
        <w:t xml:space="preserve"> </w:t>
      </w:r>
      <w:r w:rsidRPr="00E939B5">
        <w:rPr>
          <w:rFonts w:cs="Arial"/>
          <w:spacing w:val="-1"/>
          <w:lang w:val="it-IT"/>
        </w:rPr>
        <w:t>plana</w:t>
      </w:r>
      <w:r w:rsidRPr="00E939B5">
        <w:rPr>
          <w:rFonts w:cs="Arial"/>
          <w:spacing w:val="33"/>
          <w:lang w:val="it-IT"/>
        </w:rPr>
        <w:t xml:space="preserve"> </w:t>
      </w:r>
      <w:r w:rsidRPr="00E939B5">
        <w:rPr>
          <w:rFonts w:cs="Arial"/>
          <w:spacing w:val="1"/>
          <w:lang w:val="it-IT"/>
        </w:rPr>
        <w:t>uređenja</w:t>
      </w:r>
      <w:r w:rsidRPr="00E939B5">
        <w:rPr>
          <w:rFonts w:cs="Arial"/>
          <w:spacing w:val="31"/>
          <w:lang w:val="it-IT"/>
        </w:rPr>
        <w:t xml:space="preserve"> </w:t>
      </w:r>
      <w:r w:rsidRPr="00E939B5">
        <w:rPr>
          <w:rFonts w:cs="Arial"/>
          <w:spacing w:val="1"/>
          <w:lang w:val="it-IT"/>
        </w:rPr>
        <w:t>Dubrovnika</w:t>
      </w:r>
      <w:r w:rsidRPr="00E939B5">
        <w:rPr>
          <w:rFonts w:cs="Arial"/>
          <w:spacing w:val="31"/>
          <w:lang w:val="it-IT"/>
        </w:rPr>
        <w:t xml:space="preserve"> </w:t>
      </w:r>
      <w:r w:rsidRPr="00E939B5">
        <w:rPr>
          <w:rFonts w:cs="Arial"/>
          <w:spacing w:val="1"/>
          <w:lang w:val="it-IT"/>
        </w:rPr>
        <w:t>odredbe</w:t>
      </w:r>
      <w:r w:rsidRPr="00E939B5">
        <w:rPr>
          <w:rFonts w:cs="Arial"/>
          <w:spacing w:val="31"/>
          <w:lang w:val="it-IT"/>
        </w:rPr>
        <w:t xml:space="preserve"> </w:t>
      </w:r>
      <w:r w:rsidRPr="00E939B5">
        <w:rPr>
          <w:rFonts w:cs="Arial"/>
          <w:spacing w:val="1"/>
          <w:lang w:val="it-IT"/>
        </w:rPr>
        <w:t>za</w:t>
      </w:r>
      <w:r w:rsidRPr="00E939B5">
        <w:rPr>
          <w:rFonts w:cs="Arial"/>
          <w:spacing w:val="32"/>
          <w:lang w:val="it-IT"/>
        </w:rPr>
        <w:t xml:space="preserve"> </w:t>
      </w:r>
      <w:r w:rsidRPr="00E939B5">
        <w:rPr>
          <w:rFonts w:cs="Arial"/>
          <w:spacing w:val="1"/>
          <w:lang w:val="it-IT"/>
        </w:rPr>
        <w:t>provođenje</w:t>
      </w:r>
      <w:r w:rsidRPr="00E939B5">
        <w:rPr>
          <w:rFonts w:cs="Arial"/>
          <w:spacing w:val="88"/>
          <w:lang w:val="it-IT"/>
        </w:rPr>
        <w:t xml:space="preserve"> </w:t>
      </w:r>
      <w:r w:rsidRPr="00E939B5">
        <w:rPr>
          <w:rFonts w:cs="Arial"/>
          <w:lang w:val="it-IT"/>
        </w:rPr>
        <w:t>utvrđene</w:t>
      </w:r>
      <w:r w:rsidRPr="00E939B5">
        <w:rPr>
          <w:rFonts w:cs="Arial"/>
          <w:spacing w:val="-2"/>
          <w:lang w:val="it-IT"/>
        </w:rPr>
        <w:t xml:space="preserve"> </w:t>
      </w:r>
      <w:r w:rsidRPr="00E939B5">
        <w:rPr>
          <w:rFonts w:cs="Arial"/>
          <w:spacing w:val="-1"/>
          <w:lang w:val="it-IT"/>
        </w:rPr>
        <w:t>ovom</w:t>
      </w:r>
      <w:r w:rsidRPr="00E939B5">
        <w:rPr>
          <w:rFonts w:cs="Arial"/>
          <w:spacing w:val="1"/>
          <w:lang w:val="it-IT"/>
        </w:rPr>
        <w:t xml:space="preserve"> </w:t>
      </w:r>
      <w:r w:rsidRPr="00E939B5">
        <w:rPr>
          <w:rFonts w:cs="Arial"/>
          <w:spacing w:val="-1"/>
          <w:lang w:val="it-IT"/>
        </w:rPr>
        <w:t>odlukom mogu</w:t>
      </w:r>
      <w:r w:rsidRPr="00E939B5">
        <w:rPr>
          <w:rFonts w:cs="Arial"/>
          <w:lang w:val="it-IT"/>
        </w:rPr>
        <w:t xml:space="preserve"> </w:t>
      </w:r>
      <w:r w:rsidRPr="00E939B5">
        <w:rPr>
          <w:rFonts w:cs="Arial"/>
          <w:spacing w:val="-1"/>
          <w:lang w:val="it-IT"/>
        </w:rPr>
        <w:t>biti</w:t>
      </w:r>
      <w:r w:rsidRPr="00E939B5">
        <w:rPr>
          <w:rFonts w:cs="Arial"/>
          <w:spacing w:val="-3"/>
          <w:lang w:val="it-IT"/>
        </w:rPr>
        <w:t xml:space="preserve"> </w:t>
      </w:r>
      <w:r w:rsidRPr="00E939B5">
        <w:rPr>
          <w:rFonts w:cs="Arial"/>
          <w:spacing w:val="-1"/>
          <w:lang w:val="it-IT"/>
        </w:rPr>
        <w:t>razrađenije,</w:t>
      </w:r>
      <w:r w:rsidRPr="00E939B5">
        <w:rPr>
          <w:rFonts w:cs="Arial"/>
          <w:spacing w:val="2"/>
          <w:lang w:val="it-IT"/>
        </w:rPr>
        <w:t xml:space="preserve"> </w:t>
      </w:r>
      <w:r w:rsidRPr="00E939B5">
        <w:rPr>
          <w:rFonts w:cs="Arial"/>
          <w:spacing w:val="-1"/>
          <w:lang w:val="it-IT"/>
        </w:rPr>
        <w:t>posebno</w:t>
      </w:r>
      <w:r w:rsidRPr="00E939B5">
        <w:rPr>
          <w:rFonts w:cs="Arial"/>
          <w:lang w:val="it-IT"/>
        </w:rPr>
        <w:t xml:space="preserve"> u </w:t>
      </w:r>
      <w:r w:rsidRPr="00E939B5">
        <w:rPr>
          <w:rFonts w:cs="Arial"/>
          <w:spacing w:val="-1"/>
          <w:lang w:val="it-IT"/>
        </w:rPr>
        <w:t>odnosu</w:t>
      </w:r>
      <w:r w:rsidRPr="00E939B5">
        <w:rPr>
          <w:rFonts w:cs="Arial"/>
          <w:lang w:val="it-IT"/>
        </w:rPr>
        <w:t xml:space="preserve"> </w:t>
      </w:r>
      <w:r w:rsidRPr="00E939B5">
        <w:rPr>
          <w:rFonts w:cs="Arial"/>
          <w:spacing w:val="-1"/>
          <w:lang w:val="it-IT"/>
        </w:rPr>
        <w:t>prema</w:t>
      </w:r>
      <w:r w:rsidRPr="00E939B5">
        <w:rPr>
          <w:rFonts w:cs="Arial"/>
          <w:spacing w:val="-4"/>
          <w:lang w:val="it-IT"/>
        </w:rPr>
        <w:t xml:space="preserve"> </w:t>
      </w:r>
      <w:r w:rsidRPr="00E939B5">
        <w:rPr>
          <w:rFonts w:cs="Arial"/>
          <w:spacing w:val="-1"/>
          <w:lang w:val="it-IT"/>
        </w:rPr>
        <w:t>maksimalnoj</w:t>
      </w:r>
      <w:r w:rsidRPr="00E939B5">
        <w:rPr>
          <w:rFonts w:cs="Arial"/>
          <w:spacing w:val="2"/>
          <w:lang w:val="it-IT"/>
        </w:rPr>
        <w:t xml:space="preserve"> </w:t>
      </w:r>
      <w:r w:rsidRPr="00E939B5">
        <w:rPr>
          <w:rFonts w:cs="Arial"/>
          <w:spacing w:val="-1"/>
          <w:lang w:val="it-IT"/>
        </w:rPr>
        <w:t>veličini</w:t>
      </w:r>
      <w:r w:rsidRPr="00E939B5">
        <w:rPr>
          <w:rFonts w:cs="Arial"/>
          <w:spacing w:val="41"/>
          <w:lang w:val="it-IT"/>
        </w:rPr>
        <w:t xml:space="preserve"> </w:t>
      </w:r>
      <w:r w:rsidRPr="00E939B5">
        <w:rPr>
          <w:rFonts w:cs="Arial"/>
          <w:spacing w:val="-1"/>
          <w:lang w:val="it-IT"/>
        </w:rPr>
        <w:t>građevinske</w:t>
      </w:r>
      <w:r w:rsidRPr="00E939B5">
        <w:rPr>
          <w:rFonts w:cs="Arial"/>
          <w:lang w:val="it-IT"/>
        </w:rPr>
        <w:t xml:space="preserve"> </w:t>
      </w:r>
      <w:r w:rsidRPr="00E939B5">
        <w:rPr>
          <w:rFonts w:cs="Arial"/>
          <w:spacing w:val="-1"/>
          <w:lang w:val="it-IT"/>
        </w:rPr>
        <w:t>čestice</w:t>
      </w:r>
      <w:r w:rsidRPr="00E939B5">
        <w:rPr>
          <w:rFonts w:cs="Arial"/>
          <w:spacing w:val="-2"/>
          <w:lang w:val="it-IT"/>
        </w:rPr>
        <w:t xml:space="preserve"> </w:t>
      </w:r>
      <w:r w:rsidRPr="00E939B5">
        <w:rPr>
          <w:rFonts w:cs="Arial"/>
          <w:lang w:val="it-IT"/>
        </w:rPr>
        <w:t>te</w:t>
      </w:r>
      <w:r w:rsidRPr="00E939B5">
        <w:rPr>
          <w:rFonts w:cs="Arial"/>
          <w:spacing w:val="-2"/>
          <w:lang w:val="it-IT"/>
        </w:rPr>
        <w:t xml:space="preserve"> </w:t>
      </w:r>
      <w:r w:rsidRPr="00E939B5">
        <w:rPr>
          <w:rFonts w:cs="Arial"/>
          <w:spacing w:val="-1"/>
          <w:lang w:val="it-IT"/>
        </w:rPr>
        <w:t>visini stambenih</w:t>
      </w:r>
      <w:r w:rsidRPr="00E939B5">
        <w:rPr>
          <w:rFonts w:cs="Arial"/>
          <w:lang w:val="it-IT"/>
        </w:rPr>
        <w:t xml:space="preserve"> i </w:t>
      </w:r>
      <w:r w:rsidRPr="00E939B5">
        <w:rPr>
          <w:rFonts w:cs="Arial"/>
          <w:spacing w:val="-1"/>
          <w:lang w:val="it-IT"/>
        </w:rPr>
        <w:t>stambeno-poslovnih</w:t>
      </w:r>
      <w:r w:rsidRPr="00E939B5">
        <w:rPr>
          <w:rFonts w:cs="Arial"/>
          <w:spacing w:val="8"/>
          <w:lang w:val="it-IT"/>
        </w:rPr>
        <w:t xml:space="preserve"> </w:t>
      </w:r>
      <w:r w:rsidRPr="00E939B5">
        <w:rPr>
          <w:rFonts w:cs="Arial"/>
          <w:spacing w:val="-1"/>
          <w:lang w:val="it-IT"/>
        </w:rPr>
        <w:t>građevina,</w:t>
      </w:r>
      <w:r w:rsidRPr="00E939B5">
        <w:rPr>
          <w:rFonts w:cs="Arial"/>
          <w:spacing w:val="7"/>
          <w:lang w:val="it-IT"/>
        </w:rPr>
        <w:t xml:space="preserve"> </w:t>
      </w:r>
      <w:r w:rsidRPr="00E939B5">
        <w:rPr>
          <w:rFonts w:cs="Arial"/>
          <w:lang w:val="it-IT"/>
        </w:rPr>
        <w:t>i</w:t>
      </w:r>
      <w:r w:rsidRPr="00E939B5">
        <w:rPr>
          <w:rFonts w:cs="Arial"/>
          <w:spacing w:val="2"/>
          <w:lang w:val="it-IT"/>
        </w:rPr>
        <w:t xml:space="preserve"> </w:t>
      </w:r>
      <w:r w:rsidRPr="00E939B5">
        <w:rPr>
          <w:rFonts w:cs="Arial"/>
          <w:lang w:val="it-IT"/>
        </w:rPr>
        <w:t>to</w:t>
      </w:r>
      <w:r w:rsidRPr="00E939B5">
        <w:rPr>
          <w:rFonts w:cs="Arial"/>
          <w:spacing w:val="5"/>
          <w:lang w:val="it-IT"/>
        </w:rPr>
        <w:t xml:space="preserve"> </w:t>
      </w:r>
      <w:r w:rsidRPr="00E939B5">
        <w:rPr>
          <w:rFonts w:cs="Arial"/>
          <w:lang w:val="it-IT"/>
        </w:rPr>
        <w:t>kako</w:t>
      </w:r>
      <w:r w:rsidRPr="00E939B5">
        <w:rPr>
          <w:rFonts w:cs="Arial"/>
          <w:spacing w:val="5"/>
          <w:lang w:val="it-IT"/>
        </w:rPr>
        <w:t xml:space="preserve"> </w:t>
      </w:r>
      <w:r w:rsidRPr="00E939B5">
        <w:rPr>
          <w:rFonts w:cs="Arial"/>
          <w:spacing w:val="-1"/>
          <w:lang w:val="it-IT"/>
        </w:rPr>
        <w:t>slijedi:</w:t>
      </w:r>
    </w:p>
    <w:p w:rsidR="00E939B5" w:rsidRPr="00E939B5" w:rsidRDefault="00E939B5" w:rsidP="002711C0">
      <w:pPr>
        <w:pStyle w:val="BodyText"/>
        <w:tabs>
          <w:tab w:val="left" w:pos="851"/>
        </w:tabs>
        <w:spacing w:before="1" w:line="252" w:lineRule="exact"/>
        <w:ind w:left="851" w:hanging="425"/>
        <w:jc w:val="both"/>
        <w:rPr>
          <w:rFonts w:cs="Arial"/>
          <w:lang w:val="it-IT"/>
        </w:rPr>
      </w:pPr>
      <w:r w:rsidRPr="00E939B5">
        <w:rPr>
          <w:rFonts w:cs="Arial"/>
          <w:spacing w:val="-1"/>
          <w:lang w:val="it-IT"/>
        </w:rPr>
        <w:t>1.</w:t>
      </w:r>
      <w:r w:rsidRPr="00E939B5">
        <w:rPr>
          <w:rFonts w:cs="Arial"/>
          <w:spacing w:val="-1"/>
          <w:lang w:val="it-IT"/>
        </w:rPr>
        <w:tab/>
      </w:r>
      <w:r w:rsidRPr="00E939B5">
        <w:rPr>
          <w:rFonts w:cs="Arial"/>
          <w:lang w:val="it-IT"/>
        </w:rPr>
        <w:t xml:space="preserve">za </w:t>
      </w:r>
      <w:r w:rsidRPr="00E939B5">
        <w:rPr>
          <w:rFonts w:cs="Arial"/>
          <w:spacing w:val="-1"/>
          <w:lang w:val="it-IT"/>
        </w:rPr>
        <w:t>niske</w:t>
      </w:r>
      <w:r w:rsidRPr="00E939B5">
        <w:rPr>
          <w:rFonts w:cs="Arial"/>
          <w:lang w:val="it-IT"/>
        </w:rPr>
        <w:t xml:space="preserve"> </w:t>
      </w:r>
      <w:r w:rsidRPr="00E939B5">
        <w:rPr>
          <w:rFonts w:cs="Arial"/>
          <w:spacing w:val="-1"/>
          <w:lang w:val="it-IT"/>
        </w:rPr>
        <w:t>građevine</w:t>
      </w:r>
      <w:r w:rsidRPr="00E939B5">
        <w:rPr>
          <w:rFonts w:cs="Arial"/>
          <w:lang w:val="it-IT"/>
        </w:rPr>
        <w:t xml:space="preserve"> </w:t>
      </w:r>
      <w:r w:rsidRPr="00E939B5">
        <w:rPr>
          <w:rFonts w:cs="Arial"/>
          <w:spacing w:val="-2"/>
          <w:lang w:val="it-IT"/>
        </w:rPr>
        <w:t>visine</w:t>
      </w:r>
      <w:r w:rsidRPr="00E939B5">
        <w:rPr>
          <w:rFonts w:cs="Arial"/>
          <w:lang w:val="it-IT"/>
        </w:rPr>
        <w:t xml:space="preserve"> </w:t>
      </w:r>
      <w:r w:rsidRPr="00E939B5">
        <w:rPr>
          <w:rFonts w:cs="Arial"/>
          <w:spacing w:val="-1"/>
          <w:lang w:val="it-IT"/>
        </w:rPr>
        <w:t>Po(S)+P+1</w:t>
      </w:r>
      <w:r w:rsidRPr="00E939B5">
        <w:rPr>
          <w:rFonts w:cs="Arial"/>
          <w:spacing w:val="-2"/>
          <w:lang w:val="it-IT"/>
        </w:rPr>
        <w:t xml:space="preserve"> </w:t>
      </w:r>
      <w:r w:rsidRPr="00E939B5">
        <w:rPr>
          <w:rFonts w:cs="Arial"/>
          <w:spacing w:val="-1"/>
          <w:lang w:val="it-IT"/>
        </w:rPr>
        <w:t>omogućuje</w:t>
      </w:r>
      <w:r w:rsidRPr="00E939B5">
        <w:rPr>
          <w:rFonts w:cs="Arial"/>
          <w:spacing w:val="-2"/>
          <w:lang w:val="it-IT"/>
        </w:rPr>
        <w:t xml:space="preserve"> </w:t>
      </w:r>
      <w:r w:rsidRPr="00E939B5">
        <w:rPr>
          <w:rFonts w:cs="Arial"/>
          <w:lang w:val="it-IT"/>
        </w:rPr>
        <w:t xml:space="preserve">se </w:t>
      </w:r>
      <w:r w:rsidRPr="00E939B5">
        <w:rPr>
          <w:rFonts w:cs="Arial"/>
          <w:spacing w:val="-1"/>
          <w:lang w:val="it-IT"/>
        </w:rPr>
        <w:t>gradnja</w:t>
      </w:r>
      <w:r w:rsidRPr="00E939B5">
        <w:rPr>
          <w:rFonts w:cs="Arial"/>
          <w:spacing w:val="-2"/>
          <w:lang w:val="it-IT"/>
        </w:rPr>
        <w:t xml:space="preserve"> </w:t>
      </w:r>
      <w:r w:rsidRPr="00E939B5">
        <w:rPr>
          <w:rFonts w:cs="Arial"/>
          <w:spacing w:val="-1"/>
          <w:lang w:val="it-IT"/>
        </w:rPr>
        <w:t>potkrovlja</w:t>
      </w:r>
      <w:r w:rsidRPr="00E939B5">
        <w:rPr>
          <w:rFonts w:cs="Arial"/>
          <w:spacing w:val="-2"/>
          <w:lang w:val="it-IT"/>
        </w:rPr>
        <w:t xml:space="preserve"> </w:t>
      </w:r>
      <w:r w:rsidRPr="00E939B5">
        <w:rPr>
          <w:rFonts w:cs="Arial"/>
          <w:spacing w:val="-1"/>
          <w:lang w:val="it-IT"/>
        </w:rPr>
        <w:t>(Pk)</w:t>
      </w:r>
    </w:p>
    <w:p w:rsidR="00E939B5" w:rsidRPr="00E939B5" w:rsidRDefault="00E939B5" w:rsidP="002711C0">
      <w:pPr>
        <w:pStyle w:val="BodyText"/>
        <w:tabs>
          <w:tab w:val="left" w:pos="851"/>
        </w:tabs>
        <w:spacing w:line="252" w:lineRule="exact"/>
        <w:ind w:left="851" w:hanging="425"/>
        <w:jc w:val="both"/>
        <w:rPr>
          <w:rFonts w:cs="Arial"/>
          <w:lang w:val="it-IT"/>
        </w:rPr>
      </w:pPr>
      <w:r w:rsidRPr="00E939B5">
        <w:rPr>
          <w:rFonts w:cs="Arial"/>
          <w:spacing w:val="-1"/>
          <w:lang w:val="it-IT"/>
        </w:rPr>
        <w:t>2.</w:t>
      </w:r>
      <w:r w:rsidRPr="00E939B5">
        <w:rPr>
          <w:rFonts w:cs="Arial"/>
          <w:spacing w:val="-1"/>
          <w:lang w:val="it-IT"/>
        </w:rPr>
        <w:tab/>
        <w:t>visina</w:t>
      </w:r>
      <w:r w:rsidRPr="00E939B5">
        <w:rPr>
          <w:rFonts w:cs="Arial"/>
          <w:lang w:val="it-IT"/>
        </w:rPr>
        <w:t xml:space="preserve"> </w:t>
      </w:r>
      <w:r w:rsidRPr="00E939B5">
        <w:rPr>
          <w:rFonts w:cs="Arial"/>
          <w:spacing w:val="-1"/>
          <w:lang w:val="it-IT"/>
        </w:rPr>
        <w:t>stambenih</w:t>
      </w:r>
      <w:r w:rsidRPr="00E939B5">
        <w:rPr>
          <w:rFonts w:cs="Arial"/>
          <w:lang w:val="it-IT"/>
        </w:rPr>
        <w:t xml:space="preserve"> i </w:t>
      </w:r>
      <w:r w:rsidRPr="00E939B5">
        <w:rPr>
          <w:rFonts w:cs="Arial"/>
          <w:spacing w:val="-1"/>
          <w:lang w:val="it-IT"/>
        </w:rPr>
        <w:t>stambeno-poslovnih</w:t>
      </w:r>
      <w:r w:rsidRPr="00E939B5">
        <w:rPr>
          <w:rFonts w:cs="Arial"/>
          <w:lang w:val="it-IT"/>
        </w:rPr>
        <w:t xml:space="preserve"> </w:t>
      </w:r>
      <w:r w:rsidRPr="00E939B5">
        <w:rPr>
          <w:rFonts w:cs="Arial"/>
          <w:spacing w:val="-1"/>
          <w:lang w:val="it-IT"/>
        </w:rPr>
        <w:t>građevina</w:t>
      </w:r>
      <w:r w:rsidRPr="00E939B5">
        <w:rPr>
          <w:rFonts w:cs="Arial"/>
          <w:spacing w:val="-2"/>
          <w:lang w:val="it-IT"/>
        </w:rPr>
        <w:t xml:space="preserve"> </w:t>
      </w:r>
      <w:r w:rsidRPr="00E939B5">
        <w:rPr>
          <w:rFonts w:cs="Arial"/>
          <w:lang w:val="it-IT"/>
        </w:rPr>
        <w:t>može</w:t>
      </w:r>
      <w:r w:rsidRPr="00E939B5">
        <w:rPr>
          <w:rFonts w:cs="Arial"/>
          <w:spacing w:val="-2"/>
          <w:lang w:val="it-IT"/>
        </w:rPr>
        <w:t xml:space="preserve"> </w:t>
      </w:r>
      <w:r w:rsidRPr="00E939B5">
        <w:rPr>
          <w:rFonts w:cs="Arial"/>
          <w:spacing w:val="-1"/>
          <w:lang w:val="it-IT"/>
        </w:rPr>
        <w:t>iznositi:</w:t>
      </w:r>
    </w:p>
    <w:p w:rsidR="00E939B5" w:rsidRPr="00E939B5" w:rsidRDefault="00E939B5" w:rsidP="002711C0">
      <w:pPr>
        <w:pStyle w:val="BodyText"/>
        <w:tabs>
          <w:tab w:val="left" w:pos="1418"/>
          <w:tab w:val="left" w:pos="1698"/>
        </w:tabs>
        <w:ind w:left="1418" w:right="150" w:hanging="567"/>
        <w:jc w:val="both"/>
        <w:rPr>
          <w:rFonts w:cs="Arial"/>
          <w:lang w:val="it-IT"/>
        </w:rPr>
      </w:pPr>
      <w:r w:rsidRPr="00E939B5">
        <w:rPr>
          <w:rFonts w:cs="Arial"/>
          <w:lang w:val="it-IT"/>
        </w:rPr>
        <w:t>2.1.</w:t>
      </w:r>
      <w:r w:rsidRPr="00E939B5">
        <w:rPr>
          <w:rFonts w:cs="Arial"/>
          <w:lang w:val="it-IT"/>
        </w:rPr>
        <w:tab/>
      </w:r>
      <w:r w:rsidRPr="00E939B5">
        <w:rPr>
          <w:rFonts w:cs="Arial"/>
          <w:spacing w:val="-1"/>
          <w:lang w:val="it-IT"/>
        </w:rPr>
        <w:t>srednje</w:t>
      </w:r>
      <w:r w:rsidRPr="00E939B5">
        <w:rPr>
          <w:rFonts w:cs="Arial"/>
          <w:spacing w:val="15"/>
          <w:lang w:val="it-IT"/>
        </w:rPr>
        <w:t xml:space="preserve"> </w:t>
      </w:r>
      <w:r w:rsidRPr="00E939B5">
        <w:rPr>
          <w:rFonts w:cs="Arial"/>
          <w:spacing w:val="-1"/>
          <w:lang w:val="it-IT"/>
        </w:rPr>
        <w:t>visoke</w:t>
      </w:r>
      <w:r w:rsidRPr="00E939B5">
        <w:rPr>
          <w:rFonts w:cs="Arial"/>
          <w:spacing w:val="14"/>
          <w:lang w:val="it-IT"/>
        </w:rPr>
        <w:t xml:space="preserve"> </w:t>
      </w:r>
      <w:r w:rsidRPr="00E939B5">
        <w:rPr>
          <w:rFonts w:cs="Arial"/>
          <w:spacing w:val="-1"/>
          <w:lang w:val="it-IT"/>
        </w:rPr>
        <w:t>građevine</w:t>
      </w:r>
      <w:r w:rsidRPr="00E939B5">
        <w:rPr>
          <w:rFonts w:cs="Arial"/>
          <w:spacing w:val="17"/>
          <w:lang w:val="it-IT"/>
        </w:rPr>
        <w:t xml:space="preserve"> </w:t>
      </w:r>
      <w:r w:rsidRPr="00E939B5">
        <w:rPr>
          <w:rFonts w:cs="Arial"/>
          <w:lang w:val="it-IT"/>
        </w:rPr>
        <w:t>na</w:t>
      </w:r>
      <w:r w:rsidRPr="00E939B5">
        <w:rPr>
          <w:rFonts w:cs="Arial"/>
          <w:spacing w:val="14"/>
          <w:lang w:val="it-IT"/>
        </w:rPr>
        <w:t xml:space="preserve"> </w:t>
      </w:r>
      <w:r w:rsidRPr="00E939B5">
        <w:rPr>
          <w:rFonts w:cs="Arial"/>
          <w:spacing w:val="-1"/>
          <w:lang w:val="it-IT"/>
        </w:rPr>
        <w:t>ravnom</w:t>
      </w:r>
      <w:r w:rsidRPr="00E939B5">
        <w:rPr>
          <w:rFonts w:cs="Arial"/>
          <w:spacing w:val="16"/>
          <w:lang w:val="it-IT"/>
        </w:rPr>
        <w:t xml:space="preserve"> </w:t>
      </w:r>
      <w:r w:rsidRPr="00E939B5">
        <w:rPr>
          <w:rFonts w:cs="Arial"/>
          <w:lang w:val="it-IT"/>
        </w:rPr>
        <w:t>terenu</w:t>
      </w:r>
      <w:r w:rsidRPr="00E939B5">
        <w:rPr>
          <w:rFonts w:cs="Arial"/>
          <w:spacing w:val="12"/>
          <w:lang w:val="it-IT"/>
        </w:rPr>
        <w:t xml:space="preserve"> </w:t>
      </w:r>
      <w:r w:rsidRPr="00E939B5">
        <w:rPr>
          <w:rFonts w:cs="Arial"/>
          <w:spacing w:val="-1"/>
          <w:lang w:val="it-IT"/>
        </w:rPr>
        <w:t>mogu</w:t>
      </w:r>
      <w:r w:rsidRPr="00E939B5">
        <w:rPr>
          <w:rFonts w:cs="Arial"/>
          <w:spacing w:val="17"/>
          <w:lang w:val="it-IT"/>
        </w:rPr>
        <w:t xml:space="preserve"> </w:t>
      </w:r>
      <w:r w:rsidRPr="00E939B5">
        <w:rPr>
          <w:rFonts w:cs="Arial"/>
          <w:lang w:val="it-IT"/>
        </w:rPr>
        <w:t>se</w:t>
      </w:r>
      <w:r w:rsidRPr="00E939B5">
        <w:rPr>
          <w:rFonts w:cs="Arial"/>
          <w:spacing w:val="17"/>
          <w:lang w:val="it-IT"/>
        </w:rPr>
        <w:t xml:space="preserve"> </w:t>
      </w:r>
      <w:r w:rsidRPr="00E939B5">
        <w:rPr>
          <w:rFonts w:cs="Arial"/>
          <w:spacing w:val="-1"/>
          <w:lang w:val="it-IT"/>
        </w:rPr>
        <w:t>graditi</w:t>
      </w:r>
      <w:r w:rsidRPr="00E939B5">
        <w:rPr>
          <w:rFonts w:cs="Arial"/>
          <w:spacing w:val="16"/>
          <w:lang w:val="it-IT"/>
        </w:rPr>
        <w:t xml:space="preserve"> </w:t>
      </w:r>
      <w:r w:rsidRPr="00E939B5">
        <w:rPr>
          <w:rFonts w:cs="Arial"/>
          <w:lang w:val="it-IT"/>
        </w:rPr>
        <w:t>do</w:t>
      </w:r>
      <w:r w:rsidRPr="00E939B5">
        <w:rPr>
          <w:rFonts w:cs="Arial"/>
          <w:spacing w:val="12"/>
          <w:lang w:val="it-IT"/>
        </w:rPr>
        <w:t xml:space="preserve"> </w:t>
      </w:r>
      <w:r w:rsidRPr="00E939B5">
        <w:rPr>
          <w:rFonts w:cs="Arial"/>
          <w:spacing w:val="-1"/>
          <w:lang w:val="it-IT"/>
        </w:rPr>
        <w:t>maksimalne</w:t>
      </w:r>
      <w:r w:rsidRPr="00E939B5">
        <w:rPr>
          <w:rFonts w:cs="Arial"/>
          <w:spacing w:val="45"/>
          <w:lang w:val="it-IT"/>
        </w:rPr>
        <w:t xml:space="preserve"> </w:t>
      </w:r>
      <w:r w:rsidRPr="00E939B5">
        <w:rPr>
          <w:rFonts w:cs="Arial"/>
          <w:spacing w:val="-1"/>
          <w:lang w:val="it-IT"/>
        </w:rPr>
        <w:t>visine</w:t>
      </w:r>
      <w:r w:rsidRPr="00E939B5">
        <w:rPr>
          <w:rFonts w:cs="Arial"/>
          <w:lang w:val="it-IT"/>
        </w:rPr>
        <w:t xml:space="preserve"> od </w:t>
      </w:r>
      <w:r w:rsidRPr="00E939B5">
        <w:rPr>
          <w:rFonts w:cs="Arial"/>
          <w:spacing w:val="-1"/>
          <w:lang w:val="it-IT"/>
        </w:rPr>
        <w:t>11m</w:t>
      </w:r>
    </w:p>
    <w:p w:rsidR="00E939B5" w:rsidRPr="00E939B5" w:rsidRDefault="00E939B5" w:rsidP="002711C0">
      <w:pPr>
        <w:pStyle w:val="BodyText"/>
        <w:tabs>
          <w:tab w:val="left" w:pos="1418"/>
          <w:tab w:val="left" w:pos="1698"/>
        </w:tabs>
        <w:spacing w:before="57"/>
        <w:ind w:left="1418" w:right="120" w:hanging="567"/>
        <w:jc w:val="both"/>
        <w:rPr>
          <w:rFonts w:cs="Arial"/>
          <w:lang w:val="it-IT"/>
        </w:rPr>
      </w:pPr>
      <w:r w:rsidRPr="00E939B5">
        <w:rPr>
          <w:rFonts w:cs="Arial"/>
          <w:lang w:val="it-IT"/>
        </w:rPr>
        <w:t>2.2.</w:t>
      </w:r>
      <w:r w:rsidRPr="00E939B5">
        <w:rPr>
          <w:rFonts w:cs="Arial"/>
          <w:lang w:val="it-IT"/>
        </w:rPr>
        <w:tab/>
      </w:r>
      <w:r w:rsidRPr="00E939B5">
        <w:rPr>
          <w:rFonts w:cs="Arial"/>
          <w:spacing w:val="-1"/>
          <w:lang w:val="it-IT"/>
        </w:rPr>
        <w:t>srednje</w:t>
      </w:r>
      <w:r w:rsidRPr="00E939B5">
        <w:rPr>
          <w:rFonts w:cs="Arial"/>
          <w:spacing w:val="22"/>
          <w:lang w:val="it-IT"/>
        </w:rPr>
        <w:t xml:space="preserve"> </w:t>
      </w:r>
      <w:r w:rsidRPr="00E939B5">
        <w:rPr>
          <w:rFonts w:cs="Arial"/>
          <w:spacing w:val="-1"/>
          <w:lang w:val="it-IT"/>
        </w:rPr>
        <w:t>visoke</w:t>
      </w:r>
      <w:r w:rsidRPr="00E939B5">
        <w:rPr>
          <w:rFonts w:cs="Arial"/>
          <w:spacing w:val="24"/>
          <w:lang w:val="it-IT"/>
        </w:rPr>
        <w:t xml:space="preserve"> </w:t>
      </w:r>
      <w:r w:rsidRPr="00E939B5">
        <w:rPr>
          <w:rFonts w:cs="Arial"/>
          <w:spacing w:val="-1"/>
          <w:lang w:val="it-IT"/>
        </w:rPr>
        <w:t>građevine</w:t>
      </w:r>
      <w:r w:rsidRPr="00E939B5">
        <w:rPr>
          <w:rFonts w:cs="Arial"/>
          <w:spacing w:val="24"/>
          <w:lang w:val="it-IT"/>
        </w:rPr>
        <w:t xml:space="preserve"> </w:t>
      </w:r>
      <w:r w:rsidRPr="00E939B5">
        <w:rPr>
          <w:rFonts w:cs="Arial"/>
          <w:lang w:val="it-IT"/>
        </w:rPr>
        <w:t>na</w:t>
      </w:r>
      <w:r w:rsidRPr="00E939B5">
        <w:rPr>
          <w:rFonts w:cs="Arial"/>
          <w:spacing w:val="24"/>
          <w:lang w:val="it-IT"/>
        </w:rPr>
        <w:t xml:space="preserve"> </w:t>
      </w:r>
      <w:r w:rsidRPr="00E939B5">
        <w:rPr>
          <w:rFonts w:cs="Arial"/>
          <w:spacing w:val="-1"/>
          <w:lang w:val="it-IT"/>
        </w:rPr>
        <w:t>kosom</w:t>
      </w:r>
      <w:r w:rsidRPr="00E939B5">
        <w:rPr>
          <w:rFonts w:cs="Arial"/>
          <w:spacing w:val="23"/>
          <w:lang w:val="it-IT"/>
        </w:rPr>
        <w:t xml:space="preserve"> </w:t>
      </w:r>
      <w:r w:rsidRPr="00E939B5">
        <w:rPr>
          <w:rFonts w:cs="Arial"/>
          <w:lang w:val="it-IT"/>
        </w:rPr>
        <w:t>terenu</w:t>
      </w:r>
      <w:r w:rsidRPr="00E939B5">
        <w:rPr>
          <w:rFonts w:cs="Arial"/>
          <w:spacing w:val="22"/>
          <w:lang w:val="it-IT"/>
        </w:rPr>
        <w:t xml:space="preserve"> </w:t>
      </w:r>
      <w:r w:rsidRPr="00E939B5">
        <w:rPr>
          <w:rFonts w:cs="Arial"/>
          <w:spacing w:val="-1"/>
          <w:lang w:val="it-IT"/>
        </w:rPr>
        <w:t>mogu</w:t>
      </w:r>
      <w:r w:rsidRPr="00E939B5">
        <w:rPr>
          <w:rFonts w:cs="Arial"/>
          <w:spacing w:val="24"/>
          <w:lang w:val="it-IT"/>
        </w:rPr>
        <w:t xml:space="preserve"> </w:t>
      </w:r>
      <w:r w:rsidRPr="00E939B5">
        <w:rPr>
          <w:rFonts w:cs="Arial"/>
          <w:lang w:val="it-IT"/>
        </w:rPr>
        <w:t>se</w:t>
      </w:r>
      <w:r w:rsidRPr="00E939B5">
        <w:rPr>
          <w:rFonts w:cs="Arial"/>
          <w:spacing w:val="24"/>
          <w:lang w:val="it-IT"/>
        </w:rPr>
        <w:t xml:space="preserve"> </w:t>
      </w:r>
      <w:r w:rsidRPr="00E939B5">
        <w:rPr>
          <w:rFonts w:cs="Arial"/>
          <w:spacing w:val="-1"/>
          <w:lang w:val="it-IT"/>
        </w:rPr>
        <w:t>graditi</w:t>
      </w:r>
      <w:r w:rsidRPr="00E939B5">
        <w:rPr>
          <w:rFonts w:cs="Arial"/>
          <w:spacing w:val="23"/>
          <w:lang w:val="it-IT"/>
        </w:rPr>
        <w:t xml:space="preserve"> </w:t>
      </w:r>
      <w:r w:rsidRPr="00E939B5">
        <w:rPr>
          <w:rFonts w:cs="Arial"/>
          <w:lang w:val="it-IT"/>
        </w:rPr>
        <w:t>do</w:t>
      </w:r>
      <w:r w:rsidRPr="00E939B5">
        <w:rPr>
          <w:rFonts w:cs="Arial"/>
          <w:spacing w:val="24"/>
          <w:lang w:val="it-IT"/>
        </w:rPr>
        <w:t xml:space="preserve"> </w:t>
      </w:r>
      <w:r w:rsidRPr="00E939B5">
        <w:rPr>
          <w:rFonts w:cs="Arial"/>
          <w:spacing w:val="-1"/>
          <w:lang w:val="it-IT"/>
        </w:rPr>
        <w:t>maksimalne</w:t>
      </w:r>
      <w:r w:rsidRPr="00E939B5">
        <w:rPr>
          <w:rFonts w:cs="Arial"/>
          <w:spacing w:val="47"/>
          <w:lang w:val="it-IT"/>
        </w:rPr>
        <w:t xml:space="preserve"> </w:t>
      </w:r>
      <w:r w:rsidRPr="00E939B5">
        <w:rPr>
          <w:rFonts w:cs="Arial"/>
          <w:spacing w:val="-1"/>
          <w:lang w:val="it-IT"/>
        </w:rPr>
        <w:t>visine</w:t>
      </w:r>
      <w:r w:rsidRPr="00E939B5">
        <w:rPr>
          <w:rFonts w:cs="Arial"/>
          <w:lang w:val="it-IT"/>
        </w:rPr>
        <w:t xml:space="preserve"> od </w:t>
      </w:r>
      <w:r w:rsidRPr="00E939B5">
        <w:rPr>
          <w:rFonts w:cs="Arial"/>
          <w:spacing w:val="-1"/>
          <w:lang w:val="it-IT"/>
        </w:rPr>
        <w:t>13m</w:t>
      </w:r>
    </w:p>
    <w:p w:rsidR="00E939B5" w:rsidRPr="00E939B5" w:rsidRDefault="00E939B5" w:rsidP="002711C0">
      <w:pPr>
        <w:pStyle w:val="BodyText"/>
        <w:tabs>
          <w:tab w:val="left" w:pos="851"/>
        </w:tabs>
        <w:ind w:left="851" w:right="109" w:hanging="425"/>
        <w:jc w:val="both"/>
        <w:rPr>
          <w:rFonts w:cs="Arial"/>
          <w:lang w:val="it-IT"/>
        </w:rPr>
      </w:pPr>
      <w:r w:rsidRPr="00E939B5">
        <w:rPr>
          <w:rFonts w:cs="Arial"/>
          <w:spacing w:val="-1"/>
          <w:lang w:val="it-IT"/>
        </w:rPr>
        <w:t>3.</w:t>
      </w:r>
      <w:r w:rsidRPr="00E939B5">
        <w:rPr>
          <w:rFonts w:cs="Arial"/>
          <w:spacing w:val="-1"/>
          <w:lang w:val="it-IT"/>
        </w:rPr>
        <w:tab/>
      </w:r>
      <w:r w:rsidRPr="00E939B5">
        <w:rPr>
          <w:rFonts w:cs="Arial"/>
          <w:lang w:val="it-IT"/>
        </w:rPr>
        <w:t>u</w:t>
      </w:r>
      <w:r w:rsidRPr="00E939B5">
        <w:rPr>
          <w:rFonts w:cs="Arial"/>
          <w:spacing w:val="60"/>
          <w:lang w:val="it-IT"/>
        </w:rPr>
        <w:t xml:space="preserve"> </w:t>
      </w:r>
      <w:r w:rsidRPr="00E939B5">
        <w:rPr>
          <w:rFonts w:cs="Arial"/>
          <w:spacing w:val="-1"/>
          <w:lang w:val="it-IT"/>
        </w:rPr>
        <w:t>okviru</w:t>
      </w:r>
      <w:r w:rsidRPr="00E939B5">
        <w:rPr>
          <w:rFonts w:cs="Arial"/>
          <w:spacing w:val="60"/>
          <w:lang w:val="it-IT"/>
        </w:rPr>
        <w:t xml:space="preserve"> </w:t>
      </w:r>
      <w:r w:rsidRPr="00E939B5">
        <w:rPr>
          <w:rFonts w:cs="Arial"/>
          <w:spacing w:val="-1"/>
          <w:lang w:val="it-IT"/>
        </w:rPr>
        <w:t>obuhvata</w:t>
      </w:r>
      <w:r w:rsidRPr="00E939B5">
        <w:rPr>
          <w:rFonts w:cs="Arial"/>
          <w:lang w:val="it-IT"/>
        </w:rPr>
        <w:t xml:space="preserve"> </w:t>
      </w:r>
      <w:r w:rsidRPr="00E939B5">
        <w:rPr>
          <w:rFonts w:cs="Arial"/>
          <w:spacing w:val="-2"/>
          <w:lang w:val="it-IT"/>
        </w:rPr>
        <w:t>planova</w:t>
      </w:r>
      <w:r w:rsidRPr="00E939B5">
        <w:rPr>
          <w:rFonts w:cs="Arial"/>
          <w:spacing w:val="60"/>
          <w:lang w:val="it-IT"/>
        </w:rPr>
        <w:t xml:space="preserve"> </w:t>
      </w:r>
      <w:r w:rsidRPr="00E939B5">
        <w:rPr>
          <w:rFonts w:cs="Arial"/>
          <w:spacing w:val="-1"/>
          <w:lang w:val="it-IT"/>
        </w:rPr>
        <w:t>užeg</w:t>
      </w:r>
      <w:r w:rsidRPr="00E939B5">
        <w:rPr>
          <w:rFonts w:cs="Arial"/>
          <w:spacing w:val="60"/>
          <w:lang w:val="it-IT"/>
        </w:rPr>
        <w:t xml:space="preserve"> </w:t>
      </w:r>
      <w:r w:rsidRPr="00E939B5">
        <w:rPr>
          <w:rFonts w:cs="Arial"/>
          <w:spacing w:val="-1"/>
          <w:lang w:val="it-IT"/>
        </w:rPr>
        <w:t>područja</w:t>
      </w:r>
      <w:r w:rsidRPr="00E939B5">
        <w:rPr>
          <w:rFonts w:cs="Arial"/>
          <w:spacing w:val="17"/>
          <w:lang w:val="it-IT"/>
        </w:rPr>
        <w:t xml:space="preserve"> </w:t>
      </w:r>
      <w:r w:rsidRPr="00E939B5">
        <w:rPr>
          <w:rFonts w:cs="Arial"/>
          <w:lang w:val="it-IT"/>
        </w:rPr>
        <w:t>i</w:t>
      </w:r>
      <w:r w:rsidRPr="00E939B5">
        <w:rPr>
          <w:rFonts w:cs="Arial"/>
          <w:spacing w:val="19"/>
          <w:lang w:val="it-IT"/>
        </w:rPr>
        <w:t xml:space="preserve"> </w:t>
      </w:r>
      <w:r w:rsidRPr="00E939B5">
        <w:rPr>
          <w:rFonts w:cs="Arial"/>
          <w:spacing w:val="-2"/>
          <w:lang w:val="it-IT"/>
        </w:rPr>
        <w:t>propisanih</w:t>
      </w:r>
      <w:r w:rsidRPr="00E939B5">
        <w:rPr>
          <w:rFonts w:cs="Arial"/>
          <w:spacing w:val="21"/>
          <w:lang w:val="it-IT"/>
        </w:rPr>
        <w:t xml:space="preserve"> </w:t>
      </w:r>
      <w:r w:rsidRPr="00E939B5">
        <w:rPr>
          <w:rFonts w:cs="Arial"/>
          <w:spacing w:val="-1"/>
          <w:lang w:val="it-IT"/>
        </w:rPr>
        <w:t>arhitektonsko-urbanističkih</w:t>
      </w:r>
      <w:r w:rsidRPr="00E939B5">
        <w:rPr>
          <w:rFonts w:cs="Arial"/>
          <w:spacing w:val="71"/>
          <w:lang w:val="it-IT"/>
        </w:rPr>
        <w:t xml:space="preserve"> </w:t>
      </w:r>
      <w:r w:rsidRPr="00E939B5">
        <w:rPr>
          <w:rFonts w:cs="Arial"/>
          <w:spacing w:val="-1"/>
          <w:lang w:val="it-IT"/>
        </w:rPr>
        <w:t>natječaja</w:t>
      </w:r>
      <w:r w:rsidRPr="00E939B5">
        <w:rPr>
          <w:rFonts w:cs="Arial"/>
          <w:spacing w:val="44"/>
          <w:lang w:val="it-IT"/>
        </w:rPr>
        <w:t xml:space="preserve"> </w:t>
      </w:r>
      <w:r w:rsidRPr="00E939B5">
        <w:rPr>
          <w:rFonts w:cs="Arial"/>
          <w:spacing w:val="-1"/>
          <w:lang w:val="it-IT"/>
        </w:rPr>
        <w:t>na</w:t>
      </w:r>
      <w:r w:rsidRPr="00E939B5">
        <w:rPr>
          <w:rFonts w:cs="Arial"/>
          <w:spacing w:val="46"/>
          <w:lang w:val="it-IT"/>
        </w:rPr>
        <w:t xml:space="preserve"> </w:t>
      </w:r>
      <w:r w:rsidRPr="00E939B5">
        <w:rPr>
          <w:rFonts w:cs="Arial"/>
          <w:spacing w:val="-1"/>
          <w:lang w:val="it-IT"/>
        </w:rPr>
        <w:t>prostoru</w:t>
      </w:r>
      <w:r w:rsidRPr="00E939B5">
        <w:rPr>
          <w:rFonts w:cs="Arial"/>
          <w:spacing w:val="43"/>
          <w:lang w:val="it-IT"/>
        </w:rPr>
        <w:t xml:space="preserve"> </w:t>
      </w:r>
      <w:r w:rsidRPr="00E939B5">
        <w:rPr>
          <w:rFonts w:cs="Arial"/>
          <w:spacing w:val="-2"/>
          <w:lang w:val="it-IT"/>
        </w:rPr>
        <w:t>Gruškog</w:t>
      </w:r>
      <w:r w:rsidRPr="00E939B5">
        <w:rPr>
          <w:rFonts w:cs="Arial"/>
          <w:spacing w:val="46"/>
          <w:lang w:val="it-IT"/>
        </w:rPr>
        <w:t xml:space="preserve"> </w:t>
      </w:r>
      <w:r w:rsidRPr="00E939B5">
        <w:rPr>
          <w:rFonts w:cs="Arial"/>
          <w:spacing w:val="-1"/>
          <w:lang w:val="it-IT"/>
        </w:rPr>
        <w:t>polja,</w:t>
      </w:r>
      <w:r w:rsidRPr="00E939B5">
        <w:rPr>
          <w:rFonts w:cs="Arial"/>
          <w:spacing w:val="45"/>
          <w:lang w:val="it-IT"/>
        </w:rPr>
        <w:t xml:space="preserve"> </w:t>
      </w:r>
      <w:r w:rsidRPr="00E939B5">
        <w:rPr>
          <w:rFonts w:cs="Arial"/>
          <w:spacing w:val="-1"/>
          <w:lang w:val="it-IT"/>
        </w:rPr>
        <w:t>visina</w:t>
      </w:r>
      <w:r w:rsidRPr="00E939B5">
        <w:rPr>
          <w:rFonts w:cs="Arial"/>
          <w:spacing w:val="46"/>
          <w:lang w:val="it-IT"/>
        </w:rPr>
        <w:t xml:space="preserve"> </w:t>
      </w:r>
      <w:r w:rsidRPr="00E939B5">
        <w:rPr>
          <w:rFonts w:cs="Arial"/>
          <w:spacing w:val="-1"/>
          <w:lang w:val="it-IT"/>
        </w:rPr>
        <w:t>poslovnih</w:t>
      </w:r>
      <w:r w:rsidRPr="00E939B5">
        <w:rPr>
          <w:rFonts w:cs="Arial"/>
          <w:spacing w:val="44"/>
          <w:lang w:val="it-IT"/>
        </w:rPr>
        <w:t xml:space="preserve"> </w:t>
      </w:r>
      <w:r w:rsidRPr="00E939B5">
        <w:rPr>
          <w:rFonts w:cs="Arial"/>
          <w:spacing w:val="-1"/>
          <w:lang w:val="it-IT"/>
        </w:rPr>
        <w:t>građevina</w:t>
      </w:r>
      <w:r w:rsidRPr="00E939B5">
        <w:rPr>
          <w:rFonts w:cs="Arial"/>
          <w:spacing w:val="7"/>
          <w:lang w:val="it-IT"/>
        </w:rPr>
        <w:t xml:space="preserve"> </w:t>
      </w:r>
      <w:r w:rsidRPr="00E939B5">
        <w:rPr>
          <w:rFonts w:cs="Arial"/>
          <w:lang w:val="it-IT"/>
        </w:rPr>
        <w:t>može</w:t>
      </w:r>
      <w:r w:rsidRPr="00E939B5">
        <w:rPr>
          <w:rFonts w:cs="Arial"/>
          <w:spacing w:val="6"/>
          <w:lang w:val="it-IT"/>
        </w:rPr>
        <w:t xml:space="preserve"> </w:t>
      </w:r>
      <w:r w:rsidRPr="00E939B5">
        <w:rPr>
          <w:rFonts w:cs="Arial"/>
          <w:spacing w:val="-2"/>
          <w:lang w:val="it-IT"/>
        </w:rPr>
        <w:t>biti</w:t>
      </w:r>
      <w:r w:rsidRPr="00E939B5">
        <w:rPr>
          <w:rFonts w:cs="Arial"/>
          <w:spacing w:val="10"/>
          <w:lang w:val="it-IT"/>
        </w:rPr>
        <w:t xml:space="preserve"> </w:t>
      </w:r>
      <w:r w:rsidRPr="00E939B5">
        <w:rPr>
          <w:rFonts w:cs="Arial"/>
          <w:spacing w:val="-1"/>
          <w:lang w:val="it-IT"/>
        </w:rPr>
        <w:t>viša</w:t>
      </w:r>
      <w:r w:rsidRPr="00E939B5">
        <w:rPr>
          <w:rFonts w:cs="Arial"/>
          <w:spacing w:val="7"/>
          <w:lang w:val="it-IT"/>
        </w:rPr>
        <w:t xml:space="preserve"> </w:t>
      </w:r>
      <w:r w:rsidRPr="00E939B5">
        <w:rPr>
          <w:rFonts w:cs="Arial"/>
          <w:lang w:val="it-IT"/>
        </w:rPr>
        <w:t>od</w:t>
      </w:r>
      <w:r w:rsidRPr="00E939B5">
        <w:rPr>
          <w:rFonts w:cs="Arial"/>
          <w:spacing w:val="61"/>
          <w:lang w:val="it-IT"/>
        </w:rPr>
        <w:t xml:space="preserve"> </w:t>
      </w:r>
      <w:r w:rsidRPr="00E939B5">
        <w:rPr>
          <w:rFonts w:cs="Arial"/>
          <w:spacing w:val="-1"/>
          <w:lang w:val="it-IT"/>
        </w:rPr>
        <w:t>visine</w:t>
      </w:r>
      <w:r w:rsidRPr="00E939B5">
        <w:rPr>
          <w:rFonts w:cs="Arial"/>
          <w:lang w:val="it-IT"/>
        </w:rPr>
        <w:t xml:space="preserve"> </w:t>
      </w:r>
      <w:r w:rsidRPr="00E939B5">
        <w:rPr>
          <w:rFonts w:cs="Arial"/>
          <w:spacing w:val="-1"/>
          <w:lang w:val="it-IT"/>
        </w:rPr>
        <w:t>visokih</w:t>
      </w:r>
      <w:r w:rsidRPr="00E939B5">
        <w:rPr>
          <w:rFonts w:cs="Arial"/>
          <w:spacing w:val="60"/>
          <w:lang w:val="it-IT"/>
        </w:rPr>
        <w:t xml:space="preserve"> </w:t>
      </w:r>
      <w:r w:rsidRPr="00E939B5">
        <w:rPr>
          <w:rFonts w:cs="Arial"/>
          <w:spacing w:val="-1"/>
          <w:lang w:val="it-IT"/>
        </w:rPr>
        <w:t>građevina</w:t>
      </w:r>
      <w:r w:rsidRPr="00E939B5">
        <w:rPr>
          <w:rFonts w:cs="Arial"/>
          <w:spacing w:val="60"/>
          <w:lang w:val="it-IT"/>
        </w:rPr>
        <w:t xml:space="preserve"> </w:t>
      </w:r>
      <w:r w:rsidRPr="00E939B5">
        <w:rPr>
          <w:rFonts w:cs="Arial"/>
          <w:spacing w:val="-1"/>
          <w:lang w:val="it-IT"/>
        </w:rPr>
        <w:t>propisanih</w:t>
      </w:r>
      <w:r w:rsidRPr="00E939B5">
        <w:rPr>
          <w:rFonts w:cs="Arial"/>
          <w:lang w:val="it-IT"/>
        </w:rPr>
        <w:t xml:space="preserve"> u</w:t>
      </w:r>
      <w:r w:rsidRPr="00E939B5">
        <w:rPr>
          <w:rFonts w:cs="Arial"/>
          <w:spacing w:val="-2"/>
          <w:lang w:val="it-IT"/>
        </w:rPr>
        <w:t xml:space="preserve"> </w:t>
      </w:r>
      <w:r w:rsidRPr="00E939B5">
        <w:rPr>
          <w:rFonts w:cs="Arial"/>
          <w:spacing w:val="-1"/>
          <w:lang w:val="it-IT"/>
        </w:rPr>
        <w:t>članku 42.</w:t>
      </w:r>
      <w:r w:rsidRPr="00E939B5">
        <w:rPr>
          <w:rFonts w:cs="Arial"/>
          <w:spacing w:val="-3"/>
          <w:lang w:val="it-IT"/>
        </w:rPr>
        <w:t xml:space="preserve"> </w:t>
      </w:r>
      <w:r w:rsidRPr="00E939B5">
        <w:rPr>
          <w:rFonts w:cs="Arial"/>
          <w:lang w:val="it-IT"/>
        </w:rPr>
        <w:t xml:space="preserve">ove </w:t>
      </w:r>
      <w:r w:rsidRPr="00E939B5">
        <w:rPr>
          <w:rFonts w:cs="Arial"/>
          <w:spacing w:val="-1"/>
          <w:lang w:val="it-IT"/>
        </w:rPr>
        <w:t>Odluke,</w:t>
      </w:r>
      <w:r w:rsidRPr="00E939B5">
        <w:rPr>
          <w:rFonts w:cs="Arial"/>
          <w:spacing w:val="2"/>
          <w:lang w:val="it-IT"/>
        </w:rPr>
        <w:t xml:space="preserve"> </w:t>
      </w:r>
      <w:r w:rsidRPr="00E939B5">
        <w:rPr>
          <w:rFonts w:cs="Arial"/>
          <w:spacing w:val="-1"/>
          <w:lang w:val="it-IT"/>
        </w:rPr>
        <w:t>ali</w:t>
      </w:r>
      <w:r w:rsidRPr="00E939B5">
        <w:rPr>
          <w:rFonts w:cs="Arial"/>
          <w:lang w:val="it-IT"/>
        </w:rPr>
        <w:t xml:space="preserve"> ne</w:t>
      </w:r>
      <w:r w:rsidRPr="00E939B5">
        <w:rPr>
          <w:rFonts w:cs="Arial"/>
          <w:spacing w:val="-2"/>
          <w:lang w:val="it-IT"/>
        </w:rPr>
        <w:t xml:space="preserve"> </w:t>
      </w:r>
      <w:r w:rsidRPr="00E939B5">
        <w:rPr>
          <w:rFonts w:cs="Arial"/>
          <w:lang w:val="it-IT"/>
        </w:rPr>
        <w:t>veća</w:t>
      </w:r>
      <w:r w:rsidRPr="00E939B5">
        <w:rPr>
          <w:rFonts w:cs="Arial"/>
          <w:spacing w:val="-5"/>
          <w:lang w:val="it-IT"/>
        </w:rPr>
        <w:t xml:space="preserve"> </w:t>
      </w:r>
      <w:r w:rsidRPr="00E939B5">
        <w:rPr>
          <w:rFonts w:cs="Arial"/>
          <w:lang w:val="it-IT"/>
        </w:rPr>
        <w:t xml:space="preserve">od </w:t>
      </w:r>
      <w:r w:rsidRPr="00E939B5">
        <w:rPr>
          <w:rFonts w:cs="Arial"/>
          <w:spacing w:val="-1"/>
          <w:lang w:val="it-IT"/>
        </w:rPr>
        <w:t>22,0</w:t>
      </w:r>
      <w:r w:rsidRPr="00E939B5">
        <w:rPr>
          <w:rFonts w:cs="Arial"/>
          <w:spacing w:val="-2"/>
          <w:lang w:val="it-IT"/>
        </w:rPr>
        <w:t xml:space="preserve"> </w:t>
      </w:r>
      <w:r w:rsidRPr="00E939B5">
        <w:rPr>
          <w:rFonts w:cs="Arial"/>
          <w:spacing w:val="-1"/>
          <w:lang w:val="it-IT"/>
        </w:rPr>
        <w:t>m.</w:t>
      </w:r>
    </w:p>
    <w:p w:rsidR="00E939B5" w:rsidRPr="00E939B5" w:rsidRDefault="00E939B5" w:rsidP="002711C0">
      <w:pPr>
        <w:pStyle w:val="BodyText"/>
        <w:tabs>
          <w:tab w:val="left" w:pos="851"/>
        </w:tabs>
        <w:ind w:left="851" w:right="112" w:hanging="425"/>
        <w:jc w:val="both"/>
        <w:rPr>
          <w:rFonts w:cs="Arial"/>
          <w:lang w:val="it-IT"/>
        </w:rPr>
      </w:pPr>
      <w:r w:rsidRPr="00E939B5">
        <w:rPr>
          <w:rFonts w:cs="Arial"/>
          <w:spacing w:val="-1"/>
          <w:lang w:val="it-IT"/>
        </w:rPr>
        <w:t>4.</w:t>
      </w:r>
      <w:r w:rsidRPr="00E939B5">
        <w:rPr>
          <w:rFonts w:cs="Arial"/>
          <w:spacing w:val="-1"/>
          <w:lang w:val="it-IT"/>
        </w:rPr>
        <w:tab/>
      </w:r>
      <w:r w:rsidRPr="00E939B5">
        <w:rPr>
          <w:rFonts w:cs="Arial"/>
          <w:spacing w:val="1"/>
          <w:lang w:val="it-IT"/>
        </w:rPr>
        <w:t>Generalnim</w:t>
      </w:r>
      <w:r w:rsidRPr="00E939B5">
        <w:rPr>
          <w:rFonts w:cs="Arial"/>
          <w:spacing w:val="20"/>
          <w:lang w:val="it-IT"/>
        </w:rPr>
        <w:t xml:space="preserve"> </w:t>
      </w:r>
      <w:r w:rsidRPr="00E939B5">
        <w:rPr>
          <w:rFonts w:cs="Arial"/>
          <w:spacing w:val="1"/>
          <w:lang w:val="it-IT"/>
        </w:rPr>
        <w:t>urbanističkim</w:t>
      </w:r>
      <w:r w:rsidRPr="00E939B5">
        <w:rPr>
          <w:rFonts w:cs="Arial"/>
          <w:spacing w:val="20"/>
          <w:lang w:val="it-IT"/>
        </w:rPr>
        <w:t xml:space="preserve"> </w:t>
      </w:r>
      <w:r w:rsidRPr="00E939B5">
        <w:rPr>
          <w:rFonts w:cs="Arial"/>
          <w:lang w:val="it-IT"/>
        </w:rPr>
        <w:t>planom</w:t>
      </w:r>
      <w:r w:rsidRPr="00E939B5">
        <w:rPr>
          <w:rFonts w:cs="Arial"/>
          <w:spacing w:val="17"/>
          <w:lang w:val="it-IT"/>
        </w:rPr>
        <w:t xml:space="preserve"> </w:t>
      </w:r>
      <w:r w:rsidRPr="00E939B5">
        <w:rPr>
          <w:rFonts w:cs="Arial"/>
          <w:spacing w:val="1"/>
          <w:lang w:val="it-IT"/>
        </w:rPr>
        <w:t>mogu</w:t>
      </w:r>
      <w:r w:rsidRPr="00E939B5">
        <w:rPr>
          <w:rFonts w:cs="Arial"/>
          <w:spacing w:val="16"/>
          <w:lang w:val="it-IT"/>
        </w:rPr>
        <w:t xml:space="preserve"> </w:t>
      </w:r>
      <w:r w:rsidRPr="00E939B5">
        <w:rPr>
          <w:rFonts w:cs="Arial"/>
          <w:spacing w:val="1"/>
          <w:lang w:val="it-IT"/>
        </w:rPr>
        <w:t>se</w:t>
      </w:r>
      <w:r w:rsidRPr="00E939B5">
        <w:rPr>
          <w:rFonts w:cs="Arial"/>
          <w:spacing w:val="18"/>
          <w:lang w:val="it-IT"/>
        </w:rPr>
        <w:t xml:space="preserve"> </w:t>
      </w:r>
      <w:r w:rsidRPr="00E939B5">
        <w:rPr>
          <w:rFonts w:cs="Arial"/>
          <w:spacing w:val="-1"/>
          <w:lang w:val="it-IT"/>
        </w:rPr>
        <w:t>definirati</w:t>
      </w:r>
      <w:r w:rsidRPr="00E939B5">
        <w:rPr>
          <w:rFonts w:cs="Arial"/>
          <w:spacing w:val="19"/>
          <w:lang w:val="it-IT"/>
        </w:rPr>
        <w:t xml:space="preserve"> </w:t>
      </w:r>
      <w:r w:rsidRPr="00E939B5">
        <w:rPr>
          <w:rFonts w:cs="Arial"/>
          <w:spacing w:val="-1"/>
          <w:lang w:val="it-IT"/>
        </w:rPr>
        <w:t>koeficijenti</w:t>
      </w:r>
      <w:r w:rsidRPr="00E939B5">
        <w:rPr>
          <w:rFonts w:cs="Arial"/>
          <w:spacing w:val="17"/>
          <w:lang w:val="it-IT"/>
        </w:rPr>
        <w:t xml:space="preserve"> </w:t>
      </w:r>
      <w:r w:rsidRPr="00E939B5">
        <w:rPr>
          <w:rFonts w:cs="Arial"/>
          <w:spacing w:val="-1"/>
          <w:lang w:val="it-IT"/>
        </w:rPr>
        <w:t>izgrađenosti</w:t>
      </w:r>
      <w:r w:rsidRPr="00E939B5">
        <w:rPr>
          <w:rFonts w:cs="Arial"/>
          <w:spacing w:val="32"/>
          <w:lang w:val="it-IT"/>
        </w:rPr>
        <w:t xml:space="preserve"> </w:t>
      </w:r>
      <w:r w:rsidRPr="00E939B5">
        <w:rPr>
          <w:rFonts w:cs="Arial"/>
          <w:lang w:val="it-IT"/>
        </w:rPr>
        <w:t>i</w:t>
      </w:r>
      <w:r w:rsidRPr="00E939B5">
        <w:rPr>
          <w:rFonts w:cs="Arial"/>
          <w:spacing w:val="44"/>
          <w:lang w:val="it-IT"/>
        </w:rPr>
        <w:t xml:space="preserve"> </w:t>
      </w:r>
      <w:r w:rsidRPr="00E939B5">
        <w:rPr>
          <w:rFonts w:cs="Arial"/>
          <w:spacing w:val="-1"/>
          <w:lang w:val="it-IT"/>
        </w:rPr>
        <w:t>iskoristivosti</w:t>
      </w:r>
      <w:r w:rsidRPr="00E939B5">
        <w:rPr>
          <w:rFonts w:cs="Arial"/>
          <w:spacing w:val="-5"/>
          <w:lang w:val="it-IT"/>
        </w:rPr>
        <w:t xml:space="preserve"> </w:t>
      </w:r>
      <w:r w:rsidRPr="00E939B5">
        <w:rPr>
          <w:rFonts w:cs="Arial"/>
          <w:spacing w:val="-1"/>
          <w:lang w:val="it-IT"/>
        </w:rPr>
        <w:t>građevinske</w:t>
      </w:r>
      <w:r w:rsidRPr="00E939B5">
        <w:rPr>
          <w:rFonts w:cs="Arial"/>
          <w:spacing w:val="12"/>
          <w:lang w:val="it-IT"/>
        </w:rPr>
        <w:t xml:space="preserve"> </w:t>
      </w:r>
      <w:r w:rsidRPr="00E939B5">
        <w:rPr>
          <w:rFonts w:cs="Arial"/>
          <w:spacing w:val="-1"/>
          <w:lang w:val="it-IT"/>
        </w:rPr>
        <w:t>čestice</w:t>
      </w:r>
      <w:r w:rsidRPr="00E939B5">
        <w:rPr>
          <w:rFonts w:cs="Arial"/>
          <w:spacing w:val="12"/>
          <w:lang w:val="it-IT"/>
        </w:rPr>
        <w:t xml:space="preserve"> </w:t>
      </w:r>
      <w:r w:rsidRPr="00E939B5">
        <w:rPr>
          <w:rFonts w:cs="Arial"/>
          <w:lang w:val="it-IT"/>
        </w:rPr>
        <w:t>kao</w:t>
      </w:r>
      <w:r w:rsidRPr="00E939B5">
        <w:rPr>
          <w:rFonts w:cs="Arial"/>
          <w:spacing w:val="14"/>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broj</w:t>
      </w:r>
      <w:r w:rsidRPr="00E939B5">
        <w:rPr>
          <w:rFonts w:cs="Arial"/>
          <w:spacing w:val="14"/>
          <w:lang w:val="it-IT"/>
        </w:rPr>
        <w:t xml:space="preserve"> </w:t>
      </w:r>
      <w:r w:rsidRPr="00E939B5">
        <w:rPr>
          <w:rFonts w:cs="Arial"/>
          <w:spacing w:val="-1"/>
          <w:lang w:val="it-IT"/>
        </w:rPr>
        <w:t>funkcionalnih</w:t>
      </w:r>
      <w:r w:rsidRPr="00E939B5">
        <w:rPr>
          <w:rFonts w:cs="Arial"/>
          <w:spacing w:val="15"/>
          <w:lang w:val="it-IT"/>
        </w:rPr>
        <w:t xml:space="preserve"> </w:t>
      </w:r>
      <w:r w:rsidRPr="00E939B5">
        <w:rPr>
          <w:rFonts w:cs="Arial"/>
          <w:spacing w:val="-1"/>
          <w:lang w:val="it-IT"/>
        </w:rPr>
        <w:t>jedinica</w:t>
      </w:r>
      <w:r w:rsidRPr="00E939B5">
        <w:rPr>
          <w:rFonts w:cs="Arial"/>
          <w:spacing w:val="-2"/>
          <w:lang w:val="it-IT"/>
        </w:rPr>
        <w:t xml:space="preserve"> </w:t>
      </w:r>
      <w:r w:rsidRPr="00E939B5">
        <w:rPr>
          <w:rFonts w:cs="Arial"/>
          <w:lang w:val="it-IT"/>
        </w:rPr>
        <w:t>veći</w:t>
      </w:r>
      <w:r w:rsidRPr="00E939B5">
        <w:rPr>
          <w:rFonts w:cs="Arial"/>
          <w:spacing w:val="11"/>
          <w:lang w:val="it-IT"/>
        </w:rPr>
        <w:t xml:space="preserve"> </w:t>
      </w:r>
      <w:r w:rsidRPr="00E939B5">
        <w:rPr>
          <w:rFonts w:cs="Arial"/>
          <w:lang w:val="it-IT"/>
        </w:rPr>
        <w:t>od</w:t>
      </w:r>
      <w:r w:rsidRPr="00E939B5">
        <w:rPr>
          <w:rFonts w:cs="Arial"/>
          <w:spacing w:val="12"/>
          <w:lang w:val="it-IT"/>
        </w:rPr>
        <w:t xml:space="preserve"> </w:t>
      </w:r>
      <w:r w:rsidRPr="00E939B5">
        <w:rPr>
          <w:rFonts w:cs="Arial"/>
          <w:spacing w:val="-1"/>
          <w:lang w:val="it-IT"/>
        </w:rPr>
        <w:t>propisanih</w:t>
      </w:r>
      <w:r w:rsidRPr="00E939B5">
        <w:rPr>
          <w:rFonts w:cs="Arial"/>
          <w:spacing w:val="61"/>
          <w:lang w:val="it-IT"/>
        </w:rPr>
        <w:t xml:space="preserve"> </w:t>
      </w:r>
      <w:r w:rsidRPr="00E939B5">
        <w:rPr>
          <w:rFonts w:cs="Arial"/>
          <w:spacing w:val="-1"/>
          <w:lang w:val="it-IT"/>
        </w:rPr>
        <w:t>ovim</w:t>
      </w:r>
      <w:r w:rsidRPr="00E939B5">
        <w:rPr>
          <w:rFonts w:cs="Arial"/>
          <w:spacing w:val="1"/>
          <w:lang w:val="it-IT"/>
        </w:rPr>
        <w:t xml:space="preserve"> </w:t>
      </w:r>
      <w:r w:rsidRPr="00E939B5">
        <w:rPr>
          <w:rFonts w:cs="Arial"/>
          <w:spacing w:val="-1"/>
          <w:lang w:val="it-IT"/>
        </w:rPr>
        <w:t>Prostornim</w:t>
      </w:r>
      <w:r w:rsidRPr="00E939B5">
        <w:rPr>
          <w:rFonts w:cs="Arial"/>
          <w:spacing w:val="7"/>
          <w:lang w:val="it-IT"/>
        </w:rPr>
        <w:t xml:space="preserve"> </w:t>
      </w:r>
      <w:r w:rsidRPr="00E939B5">
        <w:rPr>
          <w:rFonts w:cs="Arial"/>
          <w:spacing w:val="-1"/>
          <w:lang w:val="it-IT"/>
        </w:rPr>
        <w:t>planom.</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7.</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jc w:val="both"/>
        <w:rPr>
          <w:rFonts w:cs="Arial"/>
          <w:lang w:val="it-IT"/>
        </w:rPr>
      </w:pPr>
      <w:r w:rsidRPr="00E939B5">
        <w:rPr>
          <w:rFonts w:cs="Arial"/>
          <w:spacing w:val="-1"/>
          <w:lang w:val="it-IT"/>
        </w:rPr>
        <w:t>Briše</w:t>
      </w:r>
      <w:r w:rsidRPr="00E939B5">
        <w:rPr>
          <w:rFonts w:cs="Arial"/>
          <w:lang w:val="it-IT"/>
        </w:rPr>
        <w:t xml:space="preserve"> se.</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Heading1"/>
        <w:tabs>
          <w:tab w:val="left" w:pos="824"/>
        </w:tabs>
        <w:jc w:val="both"/>
        <w:rPr>
          <w:rFonts w:cs="Arial"/>
          <w:b w:val="0"/>
          <w:bCs w:val="0"/>
          <w:lang w:val="it-IT"/>
        </w:rPr>
      </w:pPr>
      <w:r w:rsidRPr="00E939B5">
        <w:rPr>
          <w:rFonts w:cs="Arial"/>
          <w:spacing w:val="-1"/>
          <w:u w:val="thick" w:color="000000"/>
          <w:lang w:val="it-IT"/>
        </w:rPr>
        <w:t>1.</w:t>
      </w:r>
      <w:r w:rsidRPr="00E939B5">
        <w:rPr>
          <w:rFonts w:cs="Arial"/>
          <w:spacing w:val="-1"/>
          <w:u w:val="thick" w:color="000000"/>
          <w:lang w:val="it-IT"/>
        </w:rPr>
        <w:tab/>
        <w:t>UVJETI</w:t>
      </w:r>
      <w:r w:rsidRPr="00E939B5">
        <w:rPr>
          <w:rFonts w:cs="Arial"/>
          <w:spacing w:val="4"/>
          <w:u w:val="thick" w:color="000000"/>
          <w:lang w:val="it-IT"/>
        </w:rPr>
        <w:t xml:space="preserve"> </w:t>
      </w:r>
      <w:r w:rsidRPr="00E939B5">
        <w:rPr>
          <w:rFonts w:cs="Arial"/>
          <w:spacing w:val="-1"/>
          <w:u w:val="thick" w:color="000000"/>
          <w:lang w:val="it-IT"/>
        </w:rPr>
        <w:t>ZA</w:t>
      </w:r>
      <w:r w:rsidRPr="00E939B5">
        <w:rPr>
          <w:rFonts w:cs="Arial"/>
          <w:spacing w:val="5"/>
          <w:u w:val="thick" w:color="000000"/>
          <w:lang w:val="it-IT"/>
        </w:rPr>
        <w:t xml:space="preserve"> </w:t>
      </w:r>
      <w:r w:rsidRPr="00E939B5">
        <w:rPr>
          <w:rFonts w:cs="Arial"/>
          <w:u w:val="thick" w:color="000000"/>
          <w:lang w:val="it-IT"/>
        </w:rPr>
        <w:t>O</w:t>
      </w:r>
      <w:r w:rsidRPr="00E939B5">
        <w:rPr>
          <w:rFonts w:cs="Arial"/>
          <w:spacing w:val="-2"/>
          <w:u w:val="thick" w:color="000000"/>
          <w:lang w:val="it-IT"/>
        </w:rPr>
        <w:t>DREĐIVANJE</w:t>
      </w:r>
      <w:r w:rsidRPr="00E939B5">
        <w:rPr>
          <w:rFonts w:cs="Arial"/>
          <w:spacing w:val="8"/>
          <w:u w:val="thick" w:color="000000"/>
          <w:lang w:val="it-IT"/>
        </w:rPr>
        <w:t xml:space="preserve"> </w:t>
      </w:r>
      <w:r w:rsidRPr="00E939B5">
        <w:rPr>
          <w:rFonts w:cs="Arial"/>
          <w:spacing w:val="-2"/>
          <w:u w:val="thick" w:color="000000"/>
          <w:lang w:val="it-IT"/>
        </w:rPr>
        <w:t>NAM</w:t>
      </w:r>
      <w:r w:rsidRPr="00E939B5">
        <w:rPr>
          <w:rFonts w:cs="Arial"/>
          <w:spacing w:val="-1"/>
          <w:u w:val="thick" w:color="000000"/>
          <w:lang w:val="it-IT"/>
        </w:rPr>
        <w:t>JENE</w:t>
      </w:r>
      <w:r w:rsidRPr="00E939B5">
        <w:rPr>
          <w:rFonts w:cs="Arial"/>
          <w:u w:val="thick" w:color="000000"/>
          <w:lang w:val="it-IT"/>
        </w:rPr>
        <w:t xml:space="preserve"> </w:t>
      </w:r>
      <w:r w:rsidRPr="00E939B5">
        <w:rPr>
          <w:rFonts w:cs="Arial"/>
          <w:spacing w:val="-2"/>
          <w:u w:val="thick" w:color="000000"/>
          <w:lang w:val="it-IT"/>
        </w:rPr>
        <w:t>PO</w:t>
      </w:r>
      <w:r w:rsidRPr="00E939B5">
        <w:rPr>
          <w:rFonts w:cs="Arial"/>
          <w:spacing w:val="-1"/>
          <w:u w:val="thick" w:color="000000"/>
          <w:lang w:val="it-IT"/>
        </w:rPr>
        <w:t>VRŠINA</w:t>
      </w:r>
      <w:r w:rsidRPr="00E939B5">
        <w:rPr>
          <w:rFonts w:cs="Arial"/>
          <w:u w:val="thick" w:color="000000"/>
          <w:lang w:val="it-IT"/>
        </w:rPr>
        <w:t xml:space="preserve"> </w:t>
      </w:r>
    </w:p>
    <w:p w:rsidR="00E939B5" w:rsidRPr="00E939B5" w:rsidRDefault="00E939B5" w:rsidP="00E939B5">
      <w:pPr>
        <w:spacing w:before="9"/>
        <w:jc w:val="both"/>
        <w:rPr>
          <w:rFonts w:ascii="Arial" w:eastAsia="Arial" w:hAnsi="Arial" w:cs="Arial"/>
          <w:b/>
          <w:bCs/>
          <w:sz w:val="22"/>
          <w:szCs w:val="22"/>
          <w:lang w:val="it-IT"/>
        </w:rPr>
      </w:pPr>
    </w:p>
    <w:p w:rsidR="00E939B5" w:rsidRPr="00E939B5" w:rsidRDefault="00E939B5" w:rsidP="00E939B5">
      <w:pPr>
        <w:pStyle w:val="BodyText"/>
        <w:spacing w:before="72"/>
        <w:ind w:left="0" w:right="2"/>
        <w:jc w:val="center"/>
        <w:rPr>
          <w:rFonts w:cs="Arial"/>
          <w:lang w:val="it-IT"/>
        </w:rPr>
      </w:pPr>
      <w:r w:rsidRPr="00E939B5">
        <w:rPr>
          <w:rFonts w:cs="Arial"/>
          <w:spacing w:val="-1"/>
          <w:lang w:val="it-IT"/>
        </w:rPr>
        <w:t>Članak</w:t>
      </w:r>
      <w:r w:rsidRPr="00E939B5">
        <w:rPr>
          <w:rFonts w:cs="Arial"/>
          <w:spacing w:val="8"/>
          <w:lang w:val="it-IT"/>
        </w:rPr>
        <w:t xml:space="preserve"> </w:t>
      </w:r>
      <w:r w:rsidRPr="00E939B5">
        <w:rPr>
          <w:rFonts w:cs="Arial"/>
          <w:spacing w:val="-1"/>
          <w:lang w:val="it-IT"/>
        </w:rPr>
        <w:t>8.</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539"/>
        </w:tabs>
        <w:ind w:right="111"/>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Određivanje</w:t>
      </w:r>
      <w:r w:rsidRPr="00E939B5">
        <w:rPr>
          <w:rFonts w:cs="Arial"/>
          <w:spacing w:val="40"/>
          <w:lang w:val="it-IT"/>
        </w:rPr>
        <w:t xml:space="preserve"> </w:t>
      </w:r>
      <w:r w:rsidRPr="00E939B5">
        <w:rPr>
          <w:rFonts w:cs="Arial"/>
          <w:spacing w:val="-1"/>
          <w:lang w:val="it-IT"/>
        </w:rPr>
        <w:t>namjene</w:t>
      </w:r>
      <w:r w:rsidRPr="00E939B5">
        <w:rPr>
          <w:rFonts w:cs="Arial"/>
          <w:spacing w:val="43"/>
          <w:lang w:val="it-IT"/>
        </w:rPr>
        <w:t xml:space="preserve"> </w:t>
      </w:r>
      <w:r w:rsidRPr="00E939B5">
        <w:rPr>
          <w:rFonts w:cs="Arial"/>
          <w:spacing w:val="-1"/>
          <w:lang w:val="it-IT"/>
        </w:rPr>
        <w:t>površina</w:t>
      </w:r>
      <w:r w:rsidRPr="00E939B5">
        <w:rPr>
          <w:rFonts w:cs="Arial"/>
          <w:spacing w:val="40"/>
          <w:lang w:val="it-IT"/>
        </w:rPr>
        <w:t xml:space="preserve"> </w:t>
      </w:r>
      <w:r w:rsidRPr="00E939B5">
        <w:rPr>
          <w:rFonts w:cs="Arial"/>
          <w:spacing w:val="-1"/>
          <w:lang w:val="it-IT"/>
        </w:rPr>
        <w:t>temelji</w:t>
      </w:r>
      <w:r w:rsidRPr="00E939B5">
        <w:rPr>
          <w:rFonts w:cs="Arial"/>
          <w:spacing w:val="40"/>
          <w:lang w:val="it-IT"/>
        </w:rPr>
        <w:t xml:space="preserve"> </w:t>
      </w:r>
      <w:r w:rsidRPr="00E939B5">
        <w:rPr>
          <w:rFonts w:cs="Arial"/>
          <w:lang w:val="it-IT"/>
        </w:rPr>
        <w:t>se</w:t>
      </w:r>
      <w:r w:rsidRPr="00E939B5">
        <w:rPr>
          <w:rFonts w:cs="Arial"/>
          <w:spacing w:val="40"/>
          <w:lang w:val="it-IT"/>
        </w:rPr>
        <w:t xml:space="preserve"> </w:t>
      </w:r>
      <w:r w:rsidRPr="00E939B5">
        <w:rPr>
          <w:rFonts w:cs="Arial"/>
          <w:lang w:val="it-IT"/>
        </w:rPr>
        <w:t>na</w:t>
      </w:r>
      <w:r w:rsidRPr="00E939B5">
        <w:rPr>
          <w:rFonts w:cs="Arial"/>
          <w:spacing w:val="30"/>
          <w:lang w:val="it-IT"/>
        </w:rPr>
        <w:t xml:space="preserve"> </w:t>
      </w:r>
      <w:r w:rsidRPr="00E939B5">
        <w:rPr>
          <w:rFonts w:cs="Arial"/>
          <w:spacing w:val="-1"/>
          <w:lang w:val="it-IT"/>
        </w:rPr>
        <w:t>prikladnosti</w:t>
      </w:r>
      <w:r w:rsidRPr="00E939B5">
        <w:rPr>
          <w:rFonts w:cs="Arial"/>
          <w:spacing w:val="13"/>
          <w:lang w:val="it-IT"/>
        </w:rPr>
        <w:t xml:space="preserve"> </w:t>
      </w:r>
      <w:r w:rsidRPr="00E939B5">
        <w:rPr>
          <w:rFonts w:cs="Arial"/>
          <w:spacing w:val="-1"/>
          <w:lang w:val="it-IT"/>
        </w:rPr>
        <w:t>prostora</w:t>
      </w:r>
      <w:r w:rsidRPr="00E939B5">
        <w:rPr>
          <w:rFonts w:cs="Arial"/>
          <w:spacing w:val="14"/>
          <w:lang w:val="it-IT"/>
        </w:rPr>
        <w:t xml:space="preserve"> </w:t>
      </w:r>
      <w:r w:rsidRPr="00E939B5">
        <w:rPr>
          <w:rFonts w:cs="Arial"/>
          <w:lang w:val="it-IT"/>
        </w:rPr>
        <w:t>za</w:t>
      </w:r>
      <w:r w:rsidRPr="00E939B5">
        <w:rPr>
          <w:rFonts w:cs="Arial"/>
          <w:spacing w:val="14"/>
          <w:lang w:val="it-IT"/>
        </w:rPr>
        <w:t xml:space="preserve"> </w:t>
      </w:r>
      <w:r w:rsidRPr="00E939B5">
        <w:rPr>
          <w:rFonts w:cs="Arial"/>
          <w:spacing w:val="-1"/>
          <w:lang w:val="it-IT"/>
        </w:rPr>
        <w:t>pretežne</w:t>
      </w:r>
      <w:r w:rsidRPr="00E939B5">
        <w:rPr>
          <w:rFonts w:cs="Arial"/>
          <w:spacing w:val="14"/>
          <w:lang w:val="it-IT"/>
        </w:rPr>
        <w:t xml:space="preserve"> </w:t>
      </w:r>
      <w:r w:rsidRPr="00E939B5">
        <w:rPr>
          <w:rFonts w:cs="Arial"/>
          <w:spacing w:val="-1"/>
          <w:lang w:val="it-IT"/>
        </w:rPr>
        <w:t>ili</w:t>
      </w:r>
      <w:r w:rsidRPr="00E939B5">
        <w:rPr>
          <w:rFonts w:cs="Arial"/>
          <w:spacing w:val="62"/>
          <w:lang w:val="it-IT"/>
        </w:rPr>
        <w:t xml:space="preserve"> </w:t>
      </w:r>
      <w:r w:rsidRPr="00E939B5">
        <w:rPr>
          <w:rFonts w:cs="Arial"/>
          <w:spacing w:val="-1"/>
          <w:lang w:val="it-IT"/>
        </w:rPr>
        <w:t>karakteristične</w:t>
      </w:r>
      <w:r w:rsidRPr="00E939B5">
        <w:rPr>
          <w:rFonts w:cs="Arial"/>
          <w:lang w:val="it-IT"/>
        </w:rPr>
        <w:t xml:space="preserve"> i</w:t>
      </w:r>
      <w:r w:rsidRPr="00E939B5">
        <w:rPr>
          <w:rFonts w:cs="Arial"/>
          <w:spacing w:val="13"/>
          <w:lang w:val="it-IT"/>
        </w:rPr>
        <w:t xml:space="preserve"> </w:t>
      </w:r>
      <w:r w:rsidRPr="00E939B5">
        <w:rPr>
          <w:rFonts w:cs="Arial"/>
          <w:spacing w:val="-1"/>
          <w:lang w:val="it-IT"/>
        </w:rPr>
        <w:t>isključive</w:t>
      </w:r>
      <w:r w:rsidRPr="00E939B5">
        <w:rPr>
          <w:rFonts w:cs="Arial"/>
          <w:spacing w:val="13"/>
          <w:lang w:val="it-IT"/>
        </w:rPr>
        <w:t xml:space="preserve"> </w:t>
      </w:r>
      <w:r w:rsidRPr="00E939B5">
        <w:rPr>
          <w:rFonts w:cs="Arial"/>
          <w:spacing w:val="-1"/>
          <w:lang w:val="it-IT"/>
        </w:rPr>
        <w:t>namjene</w:t>
      </w:r>
      <w:r w:rsidRPr="00E939B5">
        <w:rPr>
          <w:rFonts w:cs="Arial"/>
          <w:spacing w:val="11"/>
          <w:lang w:val="it-IT"/>
        </w:rPr>
        <w:t xml:space="preserve"> </w:t>
      </w:r>
      <w:r w:rsidRPr="00E939B5">
        <w:rPr>
          <w:rFonts w:cs="Arial"/>
          <w:lang w:val="it-IT"/>
        </w:rPr>
        <w:t>te</w:t>
      </w:r>
      <w:r w:rsidRPr="00E939B5">
        <w:rPr>
          <w:rFonts w:cs="Arial"/>
          <w:spacing w:val="12"/>
          <w:lang w:val="it-IT"/>
        </w:rPr>
        <w:t xml:space="preserve"> </w:t>
      </w:r>
      <w:r w:rsidRPr="00E939B5">
        <w:rPr>
          <w:rFonts w:cs="Arial"/>
          <w:spacing w:val="-1"/>
          <w:lang w:val="it-IT"/>
        </w:rPr>
        <w:t>na</w:t>
      </w:r>
      <w:r w:rsidRPr="00E939B5">
        <w:rPr>
          <w:rFonts w:cs="Arial"/>
          <w:spacing w:val="12"/>
          <w:lang w:val="it-IT"/>
        </w:rPr>
        <w:t xml:space="preserve"> </w:t>
      </w:r>
      <w:r w:rsidRPr="00E939B5">
        <w:rPr>
          <w:rFonts w:cs="Arial"/>
          <w:spacing w:val="-1"/>
          <w:lang w:val="it-IT"/>
        </w:rPr>
        <w:t>utvrđivanju</w:t>
      </w:r>
      <w:r w:rsidRPr="00E939B5">
        <w:rPr>
          <w:rFonts w:cs="Arial"/>
          <w:spacing w:val="13"/>
          <w:lang w:val="it-IT"/>
        </w:rPr>
        <w:t xml:space="preserve"> </w:t>
      </w:r>
      <w:r w:rsidRPr="00E939B5">
        <w:rPr>
          <w:rFonts w:cs="Arial"/>
          <w:spacing w:val="-1"/>
          <w:lang w:val="it-IT"/>
        </w:rPr>
        <w:t>dinamičnih</w:t>
      </w:r>
      <w:r w:rsidRPr="00E939B5">
        <w:rPr>
          <w:rFonts w:cs="Arial"/>
          <w:spacing w:val="3"/>
          <w:lang w:val="it-IT"/>
        </w:rPr>
        <w:t xml:space="preserve"> </w:t>
      </w:r>
      <w:r w:rsidRPr="00E939B5">
        <w:rPr>
          <w:rFonts w:cs="Arial"/>
          <w:spacing w:val="-1"/>
          <w:lang w:val="it-IT"/>
        </w:rPr>
        <w:t>djelovanja</w:t>
      </w:r>
      <w:r w:rsidRPr="00E939B5">
        <w:rPr>
          <w:rFonts w:cs="Arial"/>
          <w:spacing w:val="21"/>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učinaka</w:t>
      </w:r>
      <w:r w:rsidRPr="00E939B5">
        <w:rPr>
          <w:rFonts w:cs="Arial"/>
          <w:spacing w:val="18"/>
          <w:lang w:val="it-IT"/>
        </w:rPr>
        <w:t xml:space="preserve"> </w:t>
      </w:r>
      <w:r w:rsidRPr="00E939B5">
        <w:rPr>
          <w:rFonts w:cs="Arial"/>
          <w:spacing w:val="-1"/>
          <w:lang w:val="it-IT"/>
        </w:rPr>
        <w:t>funkcija</w:t>
      </w:r>
      <w:r w:rsidRPr="00E939B5">
        <w:rPr>
          <w:rFonts w:cs="Arial"/>
          <w:spacing w:val="67"/>
          <w:lang w:val="it-IT"/>
        </w:rPr>
        <w:t xml:space="preserve"> </w:t>
      </w:r>
      <w:r w:rsidRPr="00E939B5">
        <w:rPr>
          <w:rFonts w:cs="Arial"/>
          <w:lang w:val="it-IT"/>
        </w:rPr>
        <w:t>u</w:t>
      </w:r>
      <w:r w:rsidRPr="00E939B5">
        <w:rPr>
          <w:rFonts w:cs="Arial"/>
          <w:spacing w:val="5"/>
          <w:lang w:val="it-IT"/>
        </w:rPr>
        <w:t xml:space="preserve"> </w:t>
      </w:r>
      <w:r w:rsidRPr="00E939B5">
        <w:rPr>
          <w:rFonts w:cs="Arial"/>
          <w:spacing w:val="-1"/>
          <w:lang w:val="it-IT"/>
        </w:rPr>
        <w:t>prostoru</w:t>
      </w:r>
      <w:r w:rsidRPr="00E939B5">
        <w:rPr>
          <w:rFonts w:cs="Arial"/>
          <w:spacing w:val="3"/>
          <w:lang w:val="it-IT"/>
        </w:rPr>
        <w:t xml:space="preserve"> </w:t>
      </w:r>
      <w:r w:rsidRPr="00E939B5">
        <w:rPr>
          <w:rFonts w:cs="Arial"/>
          <w:spacing w:val="-1"/>
          <w:lang w:val="it-IT"/>
        </w:rPr>
        <w:t>(prometni</w:t>
      </w:r>
      <w:r w:rsidRPr="00E939B5">
        <w:rPr>
          <w:rFonts w:cs="Arial"/>
          <w:spacing w:val="6"/>
          <w:lang w:val="it-IT"/>
        </w:rPr>
        <w:t xml:space="preserve"> </w:t>
      </w:r>
      <w:r w:rsidRPr="00E939B5">
        <w:rPr>
          <w:rFonts w:cs="Arial"/>
          <w:spacing w:val="-1"/>
          <w:lang w:val="it-IT"/>
        </w:rPr>
        <w:t>sustavi,</w:t>
      </w:r>
      <w:r w:rsidRPr="00E939B5">
        <w:rPr>
          <w:rFonts w:cs="Arial"/>
          <w:spacing w:val="7"/>
          <w:lang w:val="it-IT"/>
        </w:rPr>
        <w:t xml:space="preserve"> </w:t>
      </w:r>
      <w:r w:rsidRPr="00E939B5">
        <w:rPr>
          <w:rFonts w:cs="Arial"/>
          <w:spacing w:val="-1"/>
          <w:lang w:val="it-IT"/>
        </w:rPr>
        <w:t>sustav</w:t>
      </w:r>
      <w:r w:rsidRPr="00E939B5">
        <w:rPr>
          <w:rFonts w:cs="Arial"/>
          <w:spacing w:val="5"/>
          <w:lang w:val="it-IT"/>
        </w:rPr>
        <w:t xml:space="preserve"> </w:t>
      </w:r>
      <w:r w:rsidRPr="00E939B5">
        <w:rPr>
          <w:rFonts w:cs="Arial"/>
          <w:spacing w:val="-1"/>
          <w:lang w:val="it-IT"/>
        </w:rPr>
        <w:t>središnjih</w:t>
      </w:r>
      <w:r w:rsidRPr="00E939B5">
        <w:rPr>
          <w:rFonts w:cs="Arial"/>
          <w:spacing w:val="8"/>
          <w:lang w:val="it-IT"/>
        </w:rPr>
        <w:t xml:space="preserve"> </w:t>
      </w:r>
      <w:r w:rsidRPr="00E939B5">
        <w:rPr>
          <w:rFonts w:cs="Arial"/>
          <w:spacing w:val="-1"/>
          <w:lang w:val="it-IT"/>
        </w:rPr>
        <w:t>naselja</w:t>
      </w:r>
      <w:r w:rsidRPr="00E939B5">
        <w:rPr>
          <w:rFonts w:cs="Arial"/>
          <w:spacing w:val="8"/>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razvojnih</w:t>
      </w:r>
      <w:r w:rsidRPr="00E939B5">
        <w:rPr>
          <w:rFonts w:cs="Arial"/>
          <w:spacing w:val="3"/>
          <w:lang w:val="it-IT"/>
        </w:rPr>
        <w:t xml:space="preserve"> </w:t>
      </w:r>
      <w:r w:rsidRPr="00E939B5">
        <w:rPr>
          <w:rFonts w:cs="Arial"/>
          <w:spacing w:val="-1"/>
          <w:lang w:val="it-IT"/>
        </w:rPr>
        <w:t>središta,</w:t>
      </w:r>
      <w:r w:rsidRPr="00E939B5">
        <w:rPr>
          <w:rFonts w:cs="Arial"/>
          <w:spacing w:val="5"/>
          <w:lang w:val="it-IT"/>
        </w:rPr>
        <w:t xml:space="preserve"> </w:t>
      </w:r>
      <w:r w:rsidRPr="00E939B5">
        <w:rPr>
          <w:rFonts w:cs="Arial"/>
          <w:spacing w:val="-1"/>
          <w:lang w:val="it-IT"/>
        </w:rPr>
        <w:t>gravitacije,</w:t>
      </w:r>
      <w:r w:rsidRPr="00E939B5">
        <w:rPr>
          <w:rFonts w:cs="Arial"/>
          <w:spacing w:val="-21"/>
          <w:lang w:val="it-IT"/>
        </w:rPr>
        <w:t xml:space="preserve"> </w:t>
      </w:r>
      <w:r w:rsidRPr="00E939B5">
        <w:rPr>
          <w:rFonts w:cs="Arial"/>
          <w:spacing w:val="-1"/>
          <w:lang w:val="it-IT"/>
        </w:rPr>
        <w:t>poticaji</w:t>
      </w:r>
      <w:r w:rsidRPr="00E939B5">
        <w:rPr>
          <w:rFonts w:cs="Arial"/>
          <w:spacing w:val="73"/>
          <w:lang w:val="it-IT"/>
        </w:rPr>
        <w:t xml:space="preserve"> </w:t>
      </w:r>
      <w:r w:rsidRPr="00E939B5">
        <w:rPr>
          <w:rFonts w:cs="Arial"/>
          <w:lang w:val="it-IT"/>
        </w:rPr>
        <w:t>razvoju</w:t>
      </w:r>
      <w:r w:rsidRPr="00E939B5">
        <w:rPr>
          <w:rFonts w:cs="Arial"/>
          <w:spacing w:val="-26"/>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revitalizaciji</w:t>
      </w:r>
      <w:r w:rsidRPr="00E939B5">
        <w:rPr>
          <w:rFonts w:cs="Arial"/>
          <w:spacing w:val="15"/>
          <w:lang w:val="it-IT"/>
        </w:rPr>
        <w:t xml:space="preserve"> </w:t>
      </w:r>
      <w:r w:rsidRPr="00E939B5">
        <w:rPr>
          <w:rFonts w:cs="Arial"/>
          <w:spacing w:val="-1"/>
          <w:lang w:val="it-IT"/>
        </w:rPr>
        <w:t>područja</w:t>
      </w:r>
      <w:r w:rsidRPr="00E939B5">
        <w:rPr>
          <w:rFonts w:cs="Arial"/>
          <w:spacing w:val="16"/>
          <w:lang w:val="it-IT"/>
        </w:rPr>
        <w:t xml:space="preserve"> </w:t>
      </w:r>
      <w:r w:rsidRPr="00E939B5">
        <w:rPr>
          <w:rFonts w:cs="Arial"/>
          <w:lang w:val="it-IT"/>
        </w:rPr>
        <w:t>i</w:t>
      </w:r>
      <w:r w:rsidRPr="00E939B5">
        <w:rPr>
          <w:rFonts w:cs="Arial"/>
          <w:spacing w:val="14"/>
          <w:lang w:val="it-IT"/>
        </w:rPr>
        <w:t xml:space="preserve"> </w:t>
      </w:r>
      <w:r w:rsidRPr="00E939B5">
        <w:rPr>
          <w:rFonts w:cs="Arial"/>
          <w:spacing w:val="-1"/>
          <w:lang w:val="it-IT"/>
        </w:rPr>
        <w:t>djelatnosti,</w:t>
      </w:r>
      <w:r w:rsidRPr="00E939B5">
        <w:rPr>
          <w:rFonts w:cs="Arial"/>
          <w:spacing w:val="16"/>
          <w:lang w:val="it-IT"/>
        </w:rPr>
        <w:t xml:space="preserve"> </w:t>
      </w:r>
      <w:r w:rsidRPr="00E939B5">
        <w:rPr>
          <w:rFonts w:cs="Arial"/>
          <w:spacing w:val="-1"/>
          <w:lang w:val="it-IT"/>
        </w:rPr>
        <w:t>općoj</w:t>
      </w:r>
      <w:r w:rsidRPr="00E939B5">
        <w:rPr>
          <w:rFonts w:cs="Arial"/>
          <w:spacing w:val="14"/>
          <w:lang w:val="it-IT"/>
        </w:rPr>
        <w:t xml:space="preserve"> </w:t>
      </w:r>
      <w:r w:rsidRPr="00E939B5">
        <w:rPr>
          <w:rFonts w:cs="Arial"/>
          <w:lang w:val="it-IT"/>
        </w:rPr>
        <w:t>zaštiti</w:t>
      </w:r>
      <w:r w:rsidRPr="00E939B5">
        <w:rPr>
          <w:rFonts w:cs="Arial"/>
          <w:spacing w:val="15"/>
          <w:lang w:val="it-IT"/>
        </w:rPr>
        <w:t xml:space="preserve"> </w:t>
      </w:r>
      <w:r w:rsidRPr="00E939B5">
        <w:rPr>
          <w:rFonts w:cs="Arial"/>
          <w:lang w:val="it-IT"/>
        </w:rPr>
        <w:t>i</w:t>
      </w:r>
      <w:r w:rsidRPr="00E939B5">
        <w:rPr>
          <w:rFonts w:cs="Arial"/>
          <w:spacing w:val="17"/>
          <w:lang w:val="it-IT"/>
        </w:rPr>
        <w:t xml:space="preserve"> </w:t>
      </w:r>
      <w:r w:rsidRPr="00E939B5">
        <w:rPr>
          <w:rFonts w:cs="Arial"/>
          <w:spacing w:val="-1"/>
          <w:lang w:val="it-IT"/>
        </w:rPr>
        <w:t>uređenju</w:t>
      </w:r>
      <w:r w:rsidRPr="00E939B5">
        <w:rPr>
          <w:rFonts w:cs="Arial"/>
          <w:spacing w:val="-2"/>
          <w:lang w:val="it-IT"/>
        </w:rPr>
        <w:t xml:space="preserve"> </w:t>
      </w:r>
      <w:r w:rsidRPr="00E939B5">
        <w:rPr>
          <w:rFonts w:cs="Arial"/>
          <w:spacing w:val="-1"/>
          <w:lang w:val="it-IT"/>
        </w:rPr>
        <w:t>prostora</w:t>
      </w:r>
      <w:r w:rsidRPr="00E939B5">
        <w:rPr>
          <w:rFonts w:cs="Arial"/>
          <w:spacing w:val="8"/>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sl.).</w:t>
      </w:r>
    </w:p>
    <w:p w:rsidR="00E939B5" w:rsidRPr="00E939B5" w:rsidRDefault="00E939B5" w:rsidP="00E939B5">
      <w:pPr>
        <w:pStyle w:val="BodyText"/>
        <w:tabs>
          <w:tab w:val="left" w:pos="451"/>
        </w:tabs>
        <w:spacing w:line="252" w:lineRule="exact"/>
        <w:ind w:left="450" w:hanging="334"/>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Utvrđivanje</w:t>
      </w:r>
      <w:r w:rsidRPr="00E939B5">
        <w:rPr>
          <w:rFonts w:cs="Arial"/>
          <w:spacing w:val="6"/>
          <w:lang w:val="it-IT"/>
        </w:rPr>
        <w:t xml:space="preserve"> </w:t>
      </w:r>
      <w:r w:rsidRPr="00E939B5">
        <w:rPr>
          <w:rFonts w:cs="Arial"/>
          <w:spacing w:val="-1"/>
          <w:lang w:val="it-IT"/>
        </w:rPr>
        <w:t>namjene</w:t>
      </w:r>
      <w:r w:rsidRPr="00E939B5">
        <w:rPr>
          <w:rFonts w:cs="Arial"/>
          <w:spacing w:val="3"/>
          <w:lang w:val="it-IT"/>
        </w:rPr>
        <w:t xml:space="preserve"> </w:t>
      </w:r>
      <w:r w:rsidRPr="00E939B5">
        <w:rPr>
          <w:rFonts w:cs="Arial"/>
          <w:spacing w:val="-1"/>
          <w:lang w:val="it-IT"/>
        </w:rPr>
        <w:t>površina</w:t>
      </w:r>
      <w:r w:rsidRPr="00E939B5">
        <w:rPr>
          <w:rFonts w:cs="Arial"/>
          <w:spacing w:val="6"/>
          <w:lang w:val="it-IT"/>
        </w:rPr>
        <w:t xml:space="preserve"> </w:t>
      </w:r>
      <w:r w:rsidRPr="00E939B5">
        <w:rPr>
          <w:rFonts w:cs="Arial"/>
          <w:spacing w:val="-1"/>
          <w:lang w:val="it-IT"/>
        </w:rPr>
        <w:t>polazi</w:t>
      </w:r>
      <w:r w:rsidRPr="00E939B5">
        <w:rPr>
          <w:rFonts w:cs="Arial"/>
          <w:spacing w:val="7"/>
          <w:lang w:val="it-IT"/>
        </w:rPr>
        <w:t xml:space="preserve"> </w:t>
      </w:r>
      <w:r w:rsidRPr="00E939B5">
        <w:rPr>
          <w:rFonts w:cs="Arial"/>
          <w:spacing w:val="-2"/>
          <w:lang w:val="it-IT"/>
        </w:rPr>
        <w:t>od:</w:t>
      </w:r>
    </w:p>
    <w:p w:rsidR="00E939B5" w:rsidRPr="00E939B5" w:rsidRDefault="00E939B5" w:rsidP="002711C0">
      <w:pPr>
        <w:pStyle w:val="BodyText"/>
        <w:tabs>
          <w:tab w:val="left" w:pos="851"/>
        </w:tabs>
        <w:spacing w:before="1" w:line="252" w:lineRule="exact"/>
        <w:ind w:left="851" w:hanging="425"/>
        <w:jc w:val="both"/>
        <w:rPr>
          <w:rFonts w:cs="Arial"/>
          <w:lang w:val="it-IT"/>
        </w:rPr>
      </w:pPr>
      <w:r w:rsidRPr="00E939B5">
        <w:rPr>
          <w:rFonts w:cs="Arial"/>
          <w:spacing w:val="-1"/>
          <w:lang w:val="it-IT"/>
        </w:rPr>
        <w:t>1.</w:t>
      </w:r>
      <w:r w:rsidRPr="00E939B5">
        <w:rPr>
          <w:rFonts w:cs="Arial"/>
          <w:spacing w:val="-1"/>
          <w:lang w:val="it-IT"/>
        </w:rPr>
        <w:tab/>
        <w:t>vrijednosti</w:t>
      </w:r>
      <w:r w:rsidRPr="00E939B5">
        <w:rPr>
          <w:rFonts w:cs="Arial"/>
          <w:lang w:val="it-IT"/>
        </w:rPr>
        <w:t xml:space="preserve"> </w:t>
      </w:r>
      <w:r w:rsidRPr="00E939B5">
        <w:rPr>
          <w:rFonts w:cs="Arial"/>
          <w:spacing w:val="-1"/>
          <w:lang w:val="it-IT"/>
        </w:rPr>
        <w:t>pojedinih</w:t>
      </w:r>
      <w:r w:rsidRPr="00E939B5">
        <w:rPr>
          <w:rFonts w:cs="Arial"/>
          <w:lang w:val="it-IT"/>
        </w:rPr>
        <w:t xml:space="preserve"> </w:t>
      </w:r>
      <w:r w:rsidRPr="00E939B5">
        <w:rPr>
          <w:rFonts w:cs="Arial"/>
          <w:spacing w:val="-1"/>
          <w:lang w:val="it-IT"/>
        </w:rPr>
        <w:t>područja</w:t>
      </w:r>
      <w:r w:rsidRPr="00E939B5">
        <w:rPr>
          <w:rFonts w:cs="Arial"/>
          <w:spacing w:val="-2"/>
          <w:lang w:val="it-IT"/>
        </w:rPr>
        <w:t xml:space="preserve"> </w:t>
      </w:r>
      <w:r w:rsidRPr="00E939B5">
        <w:rPr>
          <w:rFonts w:cs="Arial"/>
          <w:spacing w:val="-1"/>
          <w:lang w:val="it-IT"/>
        </w:rPr>
        <w:t>(prirodnih</w:t>
      </w:r>
      <w:r w:rsidRPr="00E939B5">
        <w:rPr>
          <w:rFonts w:cs="Arial"/>
          <w:spacing w:val="-2"/>
          <w:lang w:val="it-IT"/>
        </w:rPr>
        <w:t xml:space="preserve"> </w:t>
      </w:r>
      <w:r w:rsidRPr="00E939B5">
        <w:rPr>
          <w:rFonts w:cs="Arial"/>
          <w:lang w:val="it-IT"/>
        </w:rPr>
        <w:t xml:space="preserve">i </w:t>
      </w:r>
      <w:r w:rsidRPr="00E939B5">
        <w:rPr>
          <w:rFonts w:cs="Arial"/>
          <w:spacing w:val="-1"/>
          <w:lang w:val="it-IT"/>
        </w:rPr>
        <w:t>kulturno-povijesnih),</w:t>
      </w:r>
    </w:p>
    <w:p w:rsidR="00E939B5" w:rsidRPr="00E939B5" w:rsidRDefault="00E939B5" w:rsidP="002711C0">
      <w:pPr>
        <w:pStyle w:val="BodyText"/>
        <w:tabs>
          <w:tab w:val="left" w:pos="851"/>
        </w:tabs>
        <w:spacing w:line="252" w:lineRule="exact"/>
        <w:ind w:left="851" w:hanging="425"/>
        <w:jc w:val="both"/>
        <w:rPr>
          <w:rFonts w:cs="Arial"/>
          <w:lang w:val="it-IT"/>
        </w:rPr>
      </w:pPr>
      <w:r w:rsidRPr="00E939B5">
        <w:rPr>
          <w:rFonts w:cs="Arial"/>
          <w:spacing w:val="-1"/>
          <w:lang w:val="it-IT"/>
        </w:rPr>
        <w:t>2.</w:t>
      </w:r>
      <w:r w:rsidRPr="00E939B5">
        <w:rPr>
          <w:rFonts w:cs="Arial"/>
          <w:spacing w:val="-1"/>
          <w:lang w:val="it-IT"/>
        </w:rPr>
        <w:tab/>
        <w:t>zatečenog</w:t>
      </w:r>
      <w:r w:rsidRPr="00E939B5">
        <w:rPr>
          <w:rFonts w:cs="Arial"/>
          <w:spacing w:val="-2"/>
          <w:lang w:val="it-IT"/>
        </w:rPr>
        <w:t xml:space="preserve"> </w:t>
      </w:r>
      <w:r w:rsidRPr="00E939B5">
        <w:rPr>
          <w:rFonts w:cs="Arial"/>
          <w:spacing w:val="-1"/>
          <w:lang w:val="it-IT"/>
        </w:rPr>
        <w:t>stanja korištenja</w:t>
      </w:r>
      <w:r w:rsidRPr="00E939B5">
        <w:rPr>
          <w:rFonts w:cs="Arial"/>
          <w:lang w:val="it-IT"/>
        </w:rPr>
        <w:t xml:space="preserve"> </w:t>
      </w:r>
      <w:r w:rsidRPr="00E939B5">
        <w:rPr>
          <w:rFonts w:cs="Arial"/>
          <w:spacing w:val="-1"/>
          <w:lang w:val="it-IT"/>
        </w:rPr>
        <w:t>prostorom,</w:t>
      </w:r>
    </w:p>
    <w:p w:rsidR="00E939B5" w:rsidRPr="00E939B5" w:rsidRDefault="00E939B5" w:rsidP="002711C0">
      <w:pPr>
        <w:pStyle w:val="BodyText"/>
        <w:tabs>
          <w:tab w:val="left" w:pos="851"/>
        </w:tabs>
        <w:spacing w:before="1"/>
        <w:ind w:left="851" w:right="120" w:hanging="425"/>
        <w:jc w:val="both"/>
        <w:rPr>
          <w:rFonts w:cs="Arial"/>
          <w:lang w:val="it-IT"/>
        </w:rPr>
      </w:pPr>
      <w:r w:rsidRPr="00E939B5">
        <w:rPr>
          <w:rFonts w:cs="Arial"/>
          <w:spacing w:val="-1"/>
          <w:lang w:val="it-IT"/>
        </w:rPr>
        <w:t>3.</w:t>
      </w:r>
      <w:r w:rsidRPr="00E939B5">
        <w:rPr>
          <w:rFonts w:cs="Arial"/>
          <w:spacing w:val="-1"/>
          <w:lang w:val="it-IT"/>
        </w:rPr>
        <w:tab/>
        <w:t>prostorno-funkcionalnih</w:t>
      </w:r>
      <w:r w:rsidRPr="00E939B5">
        <w:rPr>
          <w:rFonts w:cs="Arial"/>
          <w:lang w:val="it-IT"/>
        </w:rPr>
        <w:t xml:space="preserve">  </w:t>
      </w:r>
      <w:r w:rsidRPr="00E939B5">
        <w:rPr>
          <w:rFonts w:cs="Arial"/>
          <w:spacing w:val="7"/>
          <w:lang w:val="it-IT"/>
        </w:rPr>
        <w:t xml:space="preserve"> </w:t>
      </w:r>
      <w:r w:rsidRPr="00E939B5">
        <w:rPr>
          <w:rFonts w:cs="Arial"/>
          <w:spacing w:val="-1"/>
          <w:lang w:val="it-IT"/>
        </w:rPr>
        <w:t>cjelina</w:t>
      </w:r>
      <w:r w:rsidRPr="00E939B5">
        <w:rPr>
          <w:rFonts w:cs="Arial"/>
          <w:lang w:val="it-IT"/>
        </w:rPr>
        <w:t xml:space="preserve">  </w:t>
      </w:r>
      <w:r w:rsidRPr="00E939B5">
        <w:rPr>
          <w:rFonts w:cs="Arial"/>
          <w:spacing w:val="7"/>
          <w:lang w:val="it-IT"/>
        </w:rPr>
        <w:t xml:space="preserve"> </w:t>
      </w:r>
      <w:r w:rsidRPr="00E939B5">
        <w:rPr>
          <w:rFonts w:cs="Arial"/>
          <w:spacing w:val="-1"/>
          <w:lang w:val="it-IT"/>
        </w:rPr>
        <w:t>(gradskog</w:t>
      </w:r>
      <w:r w:rsidRPr="00E939B5">
        <w:rPr>
          <w:rFonts w:cs="Arial"/>
          <w:lang w:val="it-IT"/>
        </w:rPr>
        <w:t xml:space="preserve">  </w:t>
      </w:r>
      <w:r w:rsidRPr="00E939B5">
        <w:rPr>
          <w:rFonts w:cs="Arial"/>
          <w:spacing w:val="7"/>
          <w:lang w:val="it-IT"/>
        </w:rPr>
        <w:t xml:space="preserve"> </w:t>
      </w:r>
      <w:r w:rsidRPr="00E939B5">
        <w:rPr>
          <w:rFonts w:cs="Arial"/>
          <w:spacing w:val="-1"/>
          <w:lang w:val="it-IT"/>
        </w:rPr>
        <w:t>naselja,</w:t>
      </w:r>
      <w:r w:rsidRPr="00E939B5">
        <w:rPr>
          <w:rFonts w:cs="Arial"/>
          <w:lang w:val="it-IT"/>
        </w:rPr>
        <w:t xml:space="preserve">  </w:t>
      </w:r>
      <w:r w:rsidRPr="00E939B5">
        <w:rPr>
          <w:rFonts w:cs="Arial"/>
          <w:spacing w:val="9"/>
          <w:lang w:val="it-IT"/>
        </w:rPr>
        <w:t xml:space="preserve"> </w:t>
      </w:r>
      <w:r w:rsidRPr="00E939B5">
        <w:rPr>
          <w:rFonts w:cs="Arial"/>
          <w:spacing w:val="-1"/>
          <w:lang w:val="it-IT"/>
        </w:rPr>
        <w:t>prigradskih</w:t>
      </w:r>
      <w:r w:rsidRPr="00E939B5">
        <w:rPr>
          <w:rFonts w:cs="Arial"/>
          <w:lang w:val="it-IT"/>
        </w:rPr>
        <w:t xml:space="preserve">  </w:t>
      </w:r>
      <w:r w:rsidRPr="00E939B5">
        <w:rPr>
          <w:rFonts w:cs="Arial"/>
          <w:spacing w:val="7"/>
          <w:lang w:val="it-IT"/>
        </w:rPr>
        <w:t xml:space="preserve"> </w:t>
      </w:r>
      <w:r w:rsidRPr="00E939B5">
        <w:rPr>
          <w:rFonts w:cs="Arial"/>
          <w:spacing w:val="-1"/>
          <w:lang w:val="it-IT"/>
        </w:rPr>
        <w:t>naselja</w:t>
      </w:r>
      <w:r w:rsidRPr="00E939B5">
        <w:rPr>
          <w:rFonts w:cs="Arial"/>
          <w:lang w:val="it-IT"/>
        </w:rPr>
        <w:t xml:space="preserve">  </w:t>
      </w:r>
      <w:r w:rsidRPr="00E939B5">
        <w:rPr>
          <w:rFonts w:cs="Arial"/>
          <w:spacing w:val="7"/>
          <w:lang w:val="it-IT"/>
        </w:rPr>
        <w:t xml:space="preserve"> </w:t>
      </w:r>
      <w:r w:rsidRPr="00E939B5">
        <w:rPr>
          <w:rFonts w:cs="Arial"/>
          <w:lang w:val="it-IT"/>
        </w:rPr>
        <w:t>i</w:t>
      </w:r>
      <w:r w:rsidRPr="00E939B5">
        <w:rPr>
          <w:rFonts w:cs="Arial"/>
          <w:spacing w:val="55"/>
          <w:lang w:val="it-IT"/>
        </w:rPr>
        <w:t xml:space="preserve"> </w:t>
      </w:r>
      <w:r w:rsidRPr="00E939B5">
        <w:rPr>
          <w:rFonts w:cs="Arial"/>
          <w:spacing w:val="-1"/>
          <w:lang w:val="it-IT"/>
        </w:rPr>
        <w:t>izdvojenih</w:t>
      </w:r>
      <w:r w:rsidRPr="00E939B5">
        <w:rPr>
          <w:rFonts w:cs="Arial"/>
          <w:lang w:val="it-IT"/>
        </w:rPr>
        <w:t xml:space="preserve"> </w:t>
      </w:r>
      <w:r w:rsidRPr="00E939B5">
        <w:rPr>
          <w:rFonts w:cs="Arial"/>
          <w:spacing w:val="-1"/>
          <w:lang w:val="it-IT"/>
        </w:rPr>
        <w:t>naseljskih</w:t>
      </w:r>
      <w:r w:rsidRPr="00E939B5">
        <w:rPr>
          <w:rFonts w:cs="Arial"/>
          <w:lang w:val="it-IT"/>
        </w:rPr>
        <w:t xml:space="preserve"> </w:t>
      </w:r>
      <w:r w:rsidRPr="00E939B5">
        <w:rPr>
          <w:rFonts w:cs="Arial"/>
          <w:spacing w:val="-1"/>
          <w:lang w:val="it-IT"/>
        </w:rPr>
        <w:t>cjelina).</w:t>
      </w:r>
    </w:p>
    <w:p w:rsidR="00E939B5" w:rsidRPr="00E939B5" w:rsidRDefault="00E939B5" w:rsidP="00E939B5">
      <w:pPr>
        <w:pStyle w:val="BodyText"/>
        <w:tabs>
          <w:tab w:val="left" w:pos="501"/>
        </w:tabs>
        <w:ind w:right="114"/>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Detaljno</w:t>
      </w:r>
      <w:r w:rsidRPr="00E939B5">
        <w:rPr>
          <w:rFonts w:cs="Arial"/>
          <w:spacing w:val="50"/>
          <w:lang w:val="it-IT"/>
        </w:rPr>
        <w:t xml:space="preserve"> </w:t>
      </w:r>
      <w:r w:rsidRPr="00E939B5">
        <w:rPr>
          <w:rFonts w:cs="Arial"/>
          <w:spacing w:val="-1"/>
          <w:lang w:val="it-IT"/>
        </w:rPr>
        <w:t>razgraničenje</w:t>
      </w:r>
      <w:r w:rsidRPr="00E939B5">
        <w:rPr>
          <w:rFonts w:cs="Arial"/>
          <w:spacing w:val="50"/>
          <w:lang w:val="it-IT"/>
        </w:rPr>
        <w:t xml:space="preserve"> </w:t>
      </w:r>
      <w:r w:rsidRPr="00E939B5">
        <w:rPr>
          <w:rFonts w:cs="Arial"/>
          <w:spacing w:val="-1"/>
          <w:lang w:val="it-IT"/>
        </w:rPr>
        <w:t>između</w:t>
      </w:r>
      <w:r w:rsidRPr="00E939B5">
        <w:rPr>
          <w:rFonts w:cs="Arial"/>
          <w:spacing w:val="48"/>
          <w:lang w:val="it-IT"/>
        </w:rPr>
        <w:t xml:space="preserve"> </w:t>
      </w:r>
      <w:r w:rsidRPr="00E939B5">
        <w:rPr>
          <w:rFonts w:cs="Arial"/>
          <w:spacing w:val="-1"/>
          <w:lang w:val="it-IT"/>
        </w:rPr>
        <w:t>pojedinih</w:t>
      </w:r>
      <w:r w:rsidRPr="00E939B5">
        <w:rPr>
          <w:rFonts w:cs="Arial"/>
          <w:spacing w:val="50"/>
          <w:lang w:val="it-IT"/>
        </w:rPr>
        <w:t xml:space="preserve"> </w:t>
      </w:r>
      <w:r w:rsidRPr="00E939B5">
        <w:rPr>
          <w:rFonts w:cs="Arial"/>
          <w:spacing w:val="-1"/>
          <w:lang w:val="it-IT"/>
        </w:rPr>
        <w:t>namjena</w:t>
      </w:r>
      <w:r w:rsidRPr="00E939B5">
        <w:rPr>
          <w:rFonts w:cs="Arial"/>
          <w:spacing w:val="48"/>
          <w:lang w:val="it-IT"/>
        </w:rPr>
        <w:t xml:space="preserve"> </w:t>
      </w:r>
      <w:r w:rsidRPr="00E939B5">
        <w:rPr>
          <w:rFonts w:cs="Arial"/>
          <w:spacing w:val="-1"/>
          <w:lang w:val="it-IT"/>
        </w:rPr>
        <w:t>površina</w:t>
      </w:r>
      <w:r w:rsidRPr="00E939B5">
        <w:rPr>
          <w:rFonts w:cs="Arial"/>
          <w:spacing w:val="50"/>
          <w:lang w:val="it-IT"/>
        </w:rPr>
        <w:t xml:space="preserve"> </w:t>
      </w:r>
      <w:r w:rsidRPr="00E939B5">
        <w:rPr>
          <w:rFonts w:cs="Arial"/>
          <w:spacing w:val="-1"/>
          <w:lang w:val="it-IT"/>
        </w:rPr>
        <w:t>granice</w:t>
      </w:r>
      <w:r w:rsidRPr="00E939B5">
        <w:rPr>
          <w:rFonts w:cs="Arial"/>
          <w:spacing w:val="49"/>
          <w:lang w:val="it-IT"/>
        </w:rPr>
        <w:t xml:space="preserve"> </w:t>
      </w:r>
      <w:r w:rsidRPr="00E939B5">
        <w:rPr>
          <w:rFonts w:cs="Arial"/>
          <w:spacing w:val="-1"/>
          <w:lang w:val="it-IT"/>
        </w:rPr>
        <w:t>kojih</w:t>
      </w:r>
      <w:r w:rsidRPr="00E939B5">
        <w:rPr>
          <w:rFonts w:cs="Arial"/>
          <w:spacing w:val="50"/>
          <w:lang w:val="it-IT"/>
        </w:rPr>
        <w:t xml:space="preserve"> </w:t>
      </w:r>
      <w:r w:rsidRPr="00E939B5">
        <w:rPr>
          <w:rFonts w:cs="Arial"/>
          <w:lang w:val="it-IT"/>
        </w:rPr>
        <w:t>se</w:t>
      </w:r>
      <w:r w:rsidRPr="00E939B5">
        <w:rPr>
          <w:rFonts w:cs="Arial"/>
          <w:spacing w:val="50"/>
          <w:lang w:val="it-IT"/>
        </w:rPr>
        <w:t xml:space="preserve"> </w:t>
      </w:r>
      <w:r w:rsidRPr="00E939B5">
        <w:rPr>
          <w:rFonts w:cs="Arial"/>
          <w:spacing w:val="-1"/>
          <w:lang w:val="it-IT"/>
        </w:rPr>
        <w:t>grafičkim</w:t>
      </w:r>
      <w:r w:rsidRPr="00E939B5">
        <w:rPr>
          <w:rFonts w:cs="Arial"/>
          <w:spacing w:val="63"/>
          <w:lang w:val="it-IT"/>
        </w:rPr>
        <w:t xml:space="preserve"> </w:t>
      </w:r>
      <w:r w:rsidRPr="00E939B5">
        <w:rPr>
          <w:rFonts w:cs="Arial"/>
          <w:spacing w:val="-1"/>
          <w:lang w:val="it-IT"/>
        </w:rPr>
        <w:t>prikazom</w:t>
      </w:r>
      <w:r w:rsidRPr="00E939B5">
        <w:rPr>
          <w:rFonts w:cs="Arial"/>
          <w:spacing w:val="9"/>
          <w:lang w:val="it-IT"/>
        </w:rPr>
        <w:t xml:space="preserve"> </w:t>
      </w:r>
      <w:r w:rsidRPr="00E939B5">
        <w:rPr>
          <w:rFonts w:cs="Arial"/>
          <w:lang w:val="it-IT"/>
        </w:rPr>
        <w:t>ne</w:t>
      </w:r>
      <w:r w:rsidRPr="00E939B5">
        <w:rPr>
          <w:rFonts w:cs="Arial"/>
          <w:spacing w:val="8"/>
          <w:lang w:val="it-IT"/>
        </w:rPr>
        <w:t xml:space="preserve"> </w:t>
      </w:r>
      <w:r w:rsidRPr="00E939B5">
        <w:rPr>
          <w:rFonts w:cs="Arial"/>
          <w:spacing w:val="-1"/>
          <w:lang w:val="it-IT"/>
        </w:rPr>
        <w:t>mogu</w:t>
      </w:r>
      <w:r w:rsidRPr="00E939B5">
        <w:rPr>
          <w:rFonts w:cs="Arial"/>
          <w:spacing w:val="9"/>
          <w:lang w:val="it-IT"/>
        </w:rPr>
        <w:t xml:space="preserve"> </w:t>
      </w:r>
      <w:r w:rsidRPr="00E939B5">
        <w:rPr>
          <w:rFonts w:cs="Arial"/>
          <w:spacing w:val="-1"/>
          <w:lang w:val="it-IT"/>
        </w:rPr>
        <w:t>utvrditi</w:t>
      </w:r>
      <w:r w:rsidRPr="00E939B5">
        <w:rPr>
          <w:rFonts w:cs="Arial"/>
          <w:spacing w:val="10"/>
          <w:lang w:val="it-IT"/>
        </w:rPr>
        <w:t xml:space="preserve"> </w:t>
      </w:r>
      <w:r w:rsidRPr="00E939B5">
        <w:rPr>
          <w:rFonts w:cs="Arial"/>
          <w:spacing w:val="-1"/>
          <w:lang w:val="it-IT"/>
        </w:rPr>
        <w:t>nedvojbeno,</w:t>
      </w:r>
      <w:r w:rsidRPr="00E939B5">
        <w:rPr>
          <w:rFonts w:cs="Arial"/>
          <w:spacing w:val="12"/>
          <w:lang w:val="it-IT"/>
        </w:rPr>
        <w:t xml:space="preserve"> </w:t>
      </w:r>
      <w:r w:rsidRPr="00E939B5">
        <w:rPr>
          <w:rFonts w:cs="Arial"/>
          <w:spacing w:val="-1"/>
          <w:lang w:val="it-IT"/>
        </w:rPr>
        <w:t>odredit</w:t>
      </w:r>
      <w:r w:rsidRPr="00E939B5">
        <w:rPr>
          <w:rFonts w:cs="Arial"/>
          <w:spacing w:val="8"/>
          <w:lang w:val="it-IT"/>
        </w:rPr>
        <w:t xml:space="preserve"> </w:t>
      </w:r>
      <w:r w:rsidRPr="00E939B5">
        <w:rPr>
          <w:rFonts w:cs="Arial"/>
          <w:lang w:val="it-IT"/>
        </w:rPr>
        <w:t>će</w:t>
      </w:r>
      <w:r w:rsidRPr="00E939B5">
        <w:rPr>
          <w:rFonts w:cs="Arial"/>
          <w:spacing w:val="6"/>
          <w:lang w:val="it-IT"/>
        </w:rPr>
        <w:t xml:space="preserve"> </w:t>
      </w:r>
      <w:r w:rsidRPr="00E939B5">
        <w:rPr>
          <w:rFonts w:cs="Arial"/>
          <w:lang w:val="it-IT"/>
        </w:rPr>
        <w:t>se</w:t>
      </w:r>
      <w:r w:rsidRPr="00E939B5">
        <w:rPr>
          <w:rFonts w:cs="Arial"/>
          <w:spacing w:val="6"/>
          <w:lang w:val="it-IT"/>
        </w:rPr>
        <w:t xml:space="preserve"> </w:t>
      </w:r>
      <w:r w:rsidRPr="00E939B5">
        <w:rPr>
          <w:rFonts w:cs="Arial"/>
          <w:spacing w:val="-2"/>
          <w:lang w:val="it-IT"/>
        </w:rPr>
        <w:t>detaljnijim</w:t>
      </w:r>
      <w:r w:rsidRPr="00E939B5">
        <w:rPr>
          <w:rFonts w:cs="Arial"/>
          <w:spacing w:val="10"/>
          <w:lang w:val="it-IT"/>
        </w:rPr>
        <w:t xml:space="preserve"> </w:t>
      </w:r>
      <w:r w:rsidRPr="00E939B5">
        <w:rPr>
          <w:rFonts w:cs="Arial"/>
          <w:spacing w:val="-2"/>
          <w:lang w:val="it-IT"/>
        </w:rPr>
        <w:t>planovima</w:t>
      </w:r>
      <w:r w:rsidRPr="00E939B5">
        <w:rPr>
          <w:rFonts w:cs="Arial"/>
          <w:spacing w:val="9"/>
          <w:lang w:val="it-IT"/>
        </w:rPr>
        <w:t xml:space="preserve"> </w:t>
      </w:r>
      <w:r w:rsidRPr="00E939B5">
        <w:rPr>
          <w:rFonts w:cs="Arial"/>
          <w:spacing w:val="-2"/>
          <w:lang w:val="it-IT"/>
        </w:rPr>
        <w:t>uređenja</w:t>
      </w:r>
      <w:r w:rsidRPr="00E939B5">
        <w:rPr>
          <w:rFonts w:cs="Arial"/>
          <w:spacing w:val="9"/>
          <w:lang w:val="it-IT"/>
        </w:rPr>
        <w:t xml:space="preserve"> </w:t>
      </w:r>
      <w:r w:rsidRPr="00E939B5">
        <w:rPr>
          <w:rFonts w:cs="Arial"/>
          <w:spacing w:val="-2"/>
          <w:lang w:val="it-IT"/>
        </w:rPr>
        <w:t>ili</w:t>
      </w:r>
      <w:r w:rsidRPr="00E939B5">
        <w:rPr>
          <w:rFonts w:cs="Arial"/>
          <w:spacing w:val="57"/>
          <w:lang w:val="it-IT"/>
        </w:rPr>
        <w:t xml:space="preserve"> </w:t>
      </w:r>
      <w:r w:rsidRPr="00E939B5">
        <w:rPr>
          <w:rFonts w:cs="Arial"/>
          <w:spacing w:val="-1"/>
          <w:lang w:val="it-IT"/>
        </w:rPr>
        <w:t>lokacijskim</w:t>
      </w:r>
      <w:r w:rsidRPr="00E939B5">
        <w:rPr>
          <w:rFonts w:cs="Arial"/>
          <w:spacing w:val="1"/>
          <w:lang w:val="it-IT"/>
        </w:rPr>
        <w:t xml:space="preserve"> </w:t>
      </w:r>
      <w:r w:rsidRPr="00E939B5">
        <w:rPr>
          <w:rFonts w:cs="Arial"/>
          <w:spacing w:val="-1"/>
          <w:lang w:val="it-IT"/>
        </w:rPr>
        <w:t>uvjetima</w:t>
      </w:r>
      <w:r w:rsidRPr="00E939B5">
        <w:rPr>
          <w:rFonts w:cs="Arial"/>
          <w:lang w:val="it-IT"/>
        </w:rPr>
        <w:t xml:space="preserve"> za</w:t>
      </w:r>
      <w:r w:rsidRPr="00E939B5">
        <w:rPr>
          <w:rFonts w:cs="Arial"/>
          <w:spacing w:val="-2"/>
          <w:lang w:val="it-IT"/>
        </w:rPr>
        <w:t xml:space="preserve"> </w:t>
      </w:r>
      <w:r w:rsidRPr="00E939B5">
        <w:rPr>
          <w:rFonts w:cs="Arial"/>
          <w:spacing w:val="-1"/>
          <w:lang w:val="it-IT"/>
        </w:rPr>
        <w:t>zahvat</w:t>
      </w:r>
      <w:r w:rsidRPr="00E939B5">
        <w:rPr>
          <w:rFonts w:cs="Arial"/>
          <w:spacing w:val="1"/>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prostoru. Građevinska</w:t>
      </w:r>
      <w:r w:rsidRPr="00E939B5">
        <w:rPr>
          <w:rFonts w:cs="Arial"/>
          <w:lang w:val="it-IT"/>
        </w:rPr>
        <w:t xml:space="preserve"> čestica</w:t>
      </w:r>
      <w:r w:rsidRPr="00E939B5">
        <w:rPr>
          <w:rFonts w:cs="Arial"/>
          <w:spacing w:val="-2"/>
          <w:lang w:val="it-IT"/>
        </w:rPr>
        <w:t xml:space="preserve"> </w:t>
      </w:r>
      <w:r w:rsidRPr="00E939B5">
        <w:rPr>
          <w:rFonts w:cs="Arial"/>
          <w:lang w:val="it-IT"/>
        </w:rPr>
        <w:t xml:space="preserve">za </w:t>
      </w:r>
      <w:r w:rsidRPr="00E939B5">
        <w:rPr>
          <w:rFonts w:cs="Arial"/>
          <w:spacing w:val="-1"/>
          <w:lang w:val="it-IT"/>
        </w:rPr>
        <w:t>određeni</w:t>
      </w:r>
      <w:r w:rsidRPr="00E939B5">
        <w:rPr>
          <w:rFonts w:cs="Arial"/>
          <w:lang w:val="it-IT"/>
        </w:rPr>
        <w:t xml:space="preserve"> </w:t>
      </w:r>
      <w:r w:rsidRPr="00E939B5">
        <w:rPr>
          <w:rFonts w:cs="Arial"/>
          <w:spacing w:val="-1"/>
          <w:lang w:val="it-IT"/>
        </w:rPr>
        <w:t>zahvat</w:t>
      </w:r>
      <w:r w:rsidRPr="00E939B5">
        <w:rPr>
          <w:rFonts w:cs="Arial"/>
          <w:spacing w:val="1"/>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prostoru</w:t>
      </w:r>
      <w:r w:rsidRPr="00E939B5">
        <w:rPr>
          <w:rFonts w:cs="Arial"/>
          <w:spacing w:val="41"/>
          <w:lang w:val="it-IT"/>
        </w:rPr>
        <w:t xml:space="preserve"> </w:t>
      </w:r>
      <w:r w:rsidRPr="00E939B5">
        <w:rPr>
          <w:rFonts w:cs="Arial"/>
          <w:spacing w:val="-1"/>
          <w:lang w:val="it-IT"/>
        </w:rPr>
        <w:t>može</w:t>
      </w:r>
      <w:r w:rsidRPr="00E939B5">
        <w:rPr>
          <w:rFonts w:cs="Arial"/>
          <w:lang w:val="it-IT"/>
        </w:rPr>
        <w:t xml:space="preserve"> </w:t>
      </w:r>
      <w:r w:rsidRPr="00E939B5">
        <w:rPr>
          <w:rFonts w:cs="Arial"/>
          <w:spacing w:val="-2"/>
          <w:lang w:val="it-IT"/>
        </w:rPr>
        <w:t>se</w:t>
      </w:r>
      <w:r w:rsidRPr="00E939B5">
        <w:rPr>
          <w:rFonts w:cs="Arial"/>
          <w:lang w:val="it-IT"/>
        </w:rPr>
        <w:t xml:space="preserve"> </w:t>
      </w:r>
      <w:r w:rsidRPr="00E939B5">
        <w:rPr>
          <w:rFonts w:cs="Arial"/>
          <w:spacing w:val="-2"/>
          <w:lang w:val="it-IT"/>
        </w:rPr>
        <w:t>temeljem</w:t>
      </w:r>
      <w:r w:rsidRPr="00E939B5">
        <w:rPr>
          <w:rFonts w:cs="Arial"/>
          <w:spacing w:val="1"/>
          <w:lang w:val="it-IT"/>
        </w:rPr>
        <w:t xml:space="preserve"> </w:t>
      </w:r>
      <w:r w:rsidRPr="00E939B5">
        <w:rPr>
          <w:rFonts w:cs="Arial"/>
          <w:spacing w:val="-2"/>
          <w:lang w:val="it-IT"/>
        </w:rPr>
        <w:t>razgraničenja</w:t>
      </w:r>
      <w:r w:rsidRPr="00E939B5">
        <w:rPr>
          <w:rFonts w:cs="Arial"/>
          <w:spacing w:val="2"/>
          <w:lang w:val="it-IT"/>
        </w:rPr>
        <w:t xml:space="preserve"> </w:t>
      </w:r>
      <w:r w:rsidRPr="00E939B5">
        <w:rPr>
          <w:rFonts w:cs="Arial"/>
          <w:spacing w:val="-1"/>
          <w:lang w:val="it-IT"/>
        </w:rPr>
        <w:t>oblikovati</w:t>
      </w:r>
      <w:r w:rsidRPr="00E939B5">
        <w:rPr>
          <w:rFonts w:cs="Arial"/>
          <w:spacing w:val="4"/>
          <w:lang w:val="it-IT"/>
        </w:rPr>
        <w:t xml:space="preserve"> </w:t>
      </w:r>
      <w:r w:rsidRPr="00E939B5">
        <w:rPr>
          <w:rFonts w:cs="Arial"/>
          <w:lang w:val="it-IT"/>
        </w:rPr>
        <w:t>od</w:t>
      </w:r>
      <w:r w:rsidRPr="00E939B5">
        <w:rPr>
          <w:rFonts w:cs="Arial"/>
          <w:spacing w:val="2"/>
          <w:lang w:val="it-IT"/>
        </w:rPr>
        <w:t xml:space="preserve"> </w:t>
      </w:r>
      <w:r w:rsidRPr="00E939B5">
        <w:rPr>
          <w:rFonts w:cs="Arial"/>
          <w:spacing w:val="-1"/>
          <w:lang w:val="it-IT"/>
        </w:rPr>
        <w:t>jedne</w:t>
      </w:r>
      <w:r w:rsidRPr="00E939B5">
        <w:rPr>
          <w:rFonts w:cs="Arial"/>
          <w:spacing w:val="5"/>
          <w:lang w:val="it-IT"/>
        </w:rPr>
        <w:t xml:space="preserve"> </w:t>
      </w:r>
      <w:r w:rsidRPr="00E939B5">
        <w:rPr>
          <w:rFonts w:cs="Arial"/>
          <w:spacing w:val="-2"/>
          <w:lang w:val="it-IT"/>
        </w:rPr>
        <w:t>ili</w:t>
      </w:r>
      <w:r w:rsidRPr="00E939B5">
        <w:rPr>
          <w:rFonts w:cs="Arial"/>
          <w:spacing w:val="4"/>
          <w:lang w:val="it-IT"/>
        </w:rPr>
        <w:t xml:space="preserve"> </w:t>
      </w:r>
      <w:r w:rsidRPr="00E939B5">
        <w:rPr>
          <w:rFonts w:cs="Arial"/>
          <w:spacing w:val="-1"/>
          <w:lang w:val="it-IT"/>
        </w:rPr>
        <w:t>više</w:t>
      </w:r>
      <w:r w:rsidRPr="00E939B5">
        <w:rPr>
          <w:rFonts w:cs="Arial"/>
          <w:spacing w:val="5"/>
          <w:lang w:val="it-IT"/>
        </w:rPr>
        <w:t xml:space="preserve"> </w:t>
      </w:r>
      <w:r w:rsidRPr="00E939B5">
        <w:rPr>
          <w:rFonts w:cs="Arial"/>
          <w:spacing w:val="-1"/>
          <w:lang w:val="it-IT"/>
        </w:rPr>
        <w:t>katastarskih</w:t>
      </w:r>
      <w:r w:rsidRPr="00E939B5">
        <w:rPr>
          <w:rFonts w:cs="Arial"/>
          <w:spacing w:val="2"/>
          <w:lang w:val="it-IT"/>
        </w:rPr>
        <w:t xml:space="preserve"> </w:t>
      </w:r>
      <w:r w:rsidRPr="00E939B5">
        <w:rPr>
          <w:rFonts w:cs="Arial"/>
          <w:spacing w:val="-1"/>
          <w:lang w:val="it-IT"/>
        </w:rPr>
        <w:t>čestica</w:t>
      </w:r>
      <w:r w:rsidRPr="00E939B5">
        <w:rPr>
          <w:rFonts w:cs="Arial"/>
          <w:spacing w:val="5"/>
          <w:lang w:val="it-IT"/>
        </w:rPr>
        <w:t xml:space="preserve"> </w:t>
      </w:r>
      <w:r w:rsidRPr="00E939B5">
        <w:rPr>
          <w:rFonts w:cs="Arial"/>
          <w:lang w:val="it-IT"/>
        </w:rPr>
        <w:t>uz</w:t>
      </w:r>
      <w:r w:rsidRPr="00E939B5">
        <w:rPr>
          <w:rFonts w:cs="Arial"/>
          <w:spacing w:val="2"/>
          <w:lang w:val="it-IT"/>
        </w:rPr>
        <w:t xml:space="preserve"> </w:t>
      </w:r>
      <w:r w:rsidRPr="00E939B5">
        <w:rPr>
          <w:rFonts w:cs="Arial"/>
          <w:spacing w:val="-1"/>
          <w:lang w:val="it-IT"/>
        </w:rPr>
        <w:t>uvjet</w:t>
      </w:r>
      <w:r w:rsidRPr="00E939B5">
        <w:rPr>
          <w:rFonts w:cs="Arial"/>
          <w:spacing w:val="6"/>
          <w:lang w:val="it-IT"/>
        </w:rPr>
        <w:t xml:space="preserve"> </w:t>
      </w:r>
      <w:r w:rsidRPr="00E939B5">
        <w:rPr>
          <w:rFonts w:cs="Arial"/>
          <w:lang w:val="it-IT"/>
        </w:rPr>
        <w:t>da je</w:t>
      </w:r>
      <w:r w:rsidRPr="00E939B5">
        <w:rPr>
          <w:rFonts w:cs="Arial"/>
          <w:spacing w:val="59"/>
          <w:lang w:val="it-IT"/>
        </w:rPr>
        <w:t xml:space="preserve"> </w:t>
      </w:r>
      <w:r w:rsidRPr="00E939B5">
        <w:rPr>
          <w:rFonts w:cs="Arial"/>
          <w:lang w:val="it-IT"/>
        </w:rPr>
        <w:t>veći</w:t>
      </w:r>
      <w:r w:rsidRPr="00E939B5">
        <w:rPr>
          <w:rFonts w:cs="Arial"/>
          <w:spacing w:val="-1"/>
          <w:lang w:val="it-IT"/>
        </w:rPr>
        <w:t xml:space="preserve"> dio</w:t>
      </w:r>
      <w:r w:rsidRPr="00E939B5">
        <w:rPr>
          <w:rFonts w:cs="Arial"/>
          <w:lang w:val="it-IT"/>
        </w:rPr>
        <w:t xml:space="preserve"> </w:t>
      </w:r>
      <w:r w:rsidRPr="00E939B5">
        <w:rPr>
          <w:rFonts w:cs="Arial"/>
          <w:spacing w:val="-1"/>
          <w:lang w:val="it-IT"/>
        </w:rPr>
        <w:t>građevinske</w:t>
      </w:r>
      <w:r w:rsidRPr="00E939B5">
        <w:rPr>
          <w:rFonts w:cs="Arial"/>
          <w:spacing w:val="-2"/>
          <w:lang w:val="it-IT"/>
        </w:rPr>
        <w:t xml:space="preserve"> </w:t>
      </w:r>
      <w:r w:rsidRPr="00E939B5">
        <w:rPr>
          <w:rFonts w:cs="Arial"/>
          <w:spacing w:val="-1"/>
          <w:lang w:val="it-IT"/>
        </w:rPr>
        <w:t>čestice</w:t>
      </w:r>
      <w:r w:rsidRPr="00E939B5">
        <w:rPr>
          <w:rFonts w:cs="Arial"/>
          <w:lang w:val="it-IT"/>
        </w:rPr>
        <w:t xml:space="preserve"> </w:t>
      </w:r>
      <w:r w:rsidRPr="00E939B5">
        <w:rPr>
          <w:rFonts w:cs="Arial"/>
          <w:spacing w:val="-1"/>
          <w:lang w:val="it-IT"/>
        </w:rPr>
        <w:t>unutar</w:t>
      </w:r>
      <w:r w:rsidRPr="00E939B5">
        <w:rPr>
          <w:rFonts w:cs="Arial"/>
          <w:spacing w:val="1"/>
          <w:lang w:val="it-IT"/>
        </w:rPr>
        <w:t xml:space="preserve"> </w:t>
      </w:r>
      <w:r w:rsidRPr="00E939B5">
        <w:rPr>
          <w:rFonts w:cs="Arial"/>
          <w:spacing w:val="-1"/>
          <w:lang w:val="it-IT"/>
        </w:rPr>
        <w:t>osnovne</w:t>
      </w:r>
      <w:r w:rsidRPr="00E939B5">
        <w:rPr>
          <w:rFonts w:cs="Arial"/>
          <w:lang w:val="it-IT"/>
        </w:rPr>
        <w:t xml:space="preserve"> </w:t>
      </w:r>
      <w:r w:rsidRPr="00E939B5">
        <w:rPr>
          <w:rFonts w:cs="Arial"/>
          <w:spacing w:val="-1"/>
          <w:lang w:val="it-IT"/>
        </w:rPr>
        <w:t>namjene.</w:t>
      </w:r>
    </w:p>
    <w:p w:rsidR="00E939B5" w:rsidRPr="00E939B5" w:rsidRDefault="00E939B5" w:rsidP="00E939B5">
      <w:pPr>
        <w:pStyle w:val="BodyText"/>
        <w:tabs>
          <w:tab w:val="left" w:pos="458"/>
        </w:tabs>
        <w:ind w:right="110"/>
        <w:jc w:val="both"/>
        <w:rPr>
          <w:rFonts w:cs="Arial"/>
          <w:spacing w:val="-1"/>
          <w:lang w:val="it-IT"/>
        </w:rPr>
      </w:pPr>
      <w:r w:rsidRPr="00E939B5">
        <w:rPr>
          <w:rFonts w:cs="Arial"/>
          <w:lang w:val="it-IT"/>
        </w:rPr>
        <w:t>(4)</w:t>
      </w:r>
      <w:r w:rsidRPr="00E939B5">
        <w:rPr>
          <w:rFonts w:cs="Arial"/>
          <w:lang w:val="it-IT"/>
        </w:rPr>
        <w:tab/>
      </w:r>
      <w:r w:rsidRPr="00E939B5">
        <w:rPr>
          <w:rFonts w:cs="Arial"/>
          <w:spacing w:val="-1"/>
          <w:lang w:val="it-IT"/>
        </w:rPr>
        <w:t>Iznimno,</w:t>
      </w:r>
      <w:r w:rsidRPr="00E939B5">
        <w:rPr>
          <w:rFonts w:cs="Arial"/>
          <w:spacing w:val="11"/>
          <w:lang w:val="it-IT"/>
        </w:rPr>
        <w:t xml:space="preserve"> </w:t>
      </w:r>
      <w:r w:rsidRPr="00E939B5">
        <w:rPr>
          <w:rFonts w:cs="Arial"/>
          <w:spacing w:val="-1"/>
          <w:lang w:val="it-IT"/>
        </w:rPr>
        <w:t>građevinska</w:t>
      </w:r>
      <w:r w:rsidRPr="00E939B5">
        <w:rPr>
          <w:rFonts w:cs="Arial"/>
          <w:spacing w:val="7"/>
          <w:lang w:val="it-IT"/>
        </w:rPr>
        <w:t xml:space="preserve"> </w:t>
      </w:r>
      <w:r w:rsidRPr="00E939B5">
        <w:rPr>
          <w:rFonts w:cs="Arial"/>
          <w:lang w:val="it-IT"/>
        </w:rPr>
        <w:t>čestica</w:t>
      </w:r>
      <w:r w:rsidRPr="00E939B5">
        <w:rPr>
          <w:rFonts w:cs="Arial"/>
          <w:spacing w:val="9"/>
          <w:lang w:val="it-IT"/>
        </w:rPr>
        <w:t xml:space="preserve"> </w:t>
      </w:r>
      <w:r w:rsidRPr="00E939B5">
        <w:rPr>
          <w:rFonts w:cs="Arial"/>
          <w:spacing w:val="-1"/>
          <w:lang w:val="it-IT"/>
        </w:rPr>
        <w:t>može</w:t>
      </w:r>
      <w:r w:rsidRPr="00E939B5">
        <w:rPr>
          <w:rFonts w:cs="Arial"/>
          <w:spacing w:val="10"/>
          <w:lang w:val="it-IT"/>
        </w:rPr>
        <w:t xml:space="preserve"> </w:t>
      </w:r>
      <w:r w:rsidRPr="00E939B5">
        <w:rPr>
          <w:rFonts w:cs="Arial"/>
          <w:lang w:val="it-IT"/>
        </w:rPr>
        <w:t>se</w:t>
      </w:r>
      <w:r w:rsidRPr="00E939B5">
        <w:rPr>
          <w:rFonts w:cs="Arial"/>
          <w:spacing w:val="10"/>
          <w:lang w:val="it-IT"/>
        </w:rPr>
        <w:t xml:space="preserve"> </w:t>
      </w:r>
      <w:r w:rsidRPr="00E939B5">
        <w:rPr>
          <w:rFonts w:cs="Arial"/>
          <w:spacing w:val="-2"/>
          <w:lang w:val="it-IT"/>
        </w:rPr>
        <w:t>formirati</w:t>
      </w:r>
      <w:r w:rsidRPr="00E939B5">
        <w:rPr>
          <w:rFonts w:cs="Arial"/>
          <w:spacing w:val="9"/>
          <w:lang w:val="it-IT"/>
        </w:rPr>
        <w:t xml:space="preserve"> </w:t>
      </w:r>
      <w:r w:rsidRPr="00E939B5">
        <w:rPr>
          <w:rFonts w:cs="Arial"/>
          <w:lang w:val="it-IT"/>
        </w:rPr>
        <w:t>od</w:t>
      </w:r>
      <w:r w:rsidRPr="00E939B5">
        <w:rPr>
          <w:rFonts w:cs="Arial"/>
          <w:spacing w:val="9"/>
          <w:lang w:val="it-IT"/>
        </w:rPr>
        <w:t xml:space="preserve"> </w:t>
      </w:r>
      <w:r w:rsidRPr="00E939B5">
        <w:rPr>
          <w:rFonts w:cs="Arial"/>
          <w:lang w:val="it-IT"/>
        </w:rPr>
        <w:t>čestice</w:t>
      </w:r>
      <w:r w:rsidRPr="00E939B5">
        <w:rPr>
          <w:rFonts w:cs="Arial"/>
          <w:spacing w:val="9"/>
          <w:lang w:val="it-IT"/>
        </w:rPr>
        <w:t xml:space="preserve"> </w:t>
      </w:r>
      <w:r w:rsidRPr="00E939B5">
        <w:rPr>
          <w:rFonts w:cs="Arial"/>
          <w:spacing w:val="-1"/>
          <w:lang w:val="it-IT"/>
        </w:rPr>
        <w:t>zemlje</w:t>
      </w:r>
      <w:r w:rsidRPr="00E939B5">
        <w:rPr>
          <w:rFonts w:cs="Arial"/>
          <w:spacing w:val="10"/>
          <w:lang w:val="it-IT"/>
        </w:rPr>
        <w:t xml:space="preserve"> </w:t>
      </w:r>
      <w:r w:rsidRPr="00E939B5">
        <w:rPr>
          <w:rFonts w:cs="Arial"/>
          <w:spacing w:val="-1"/>
          <w:lang w:val="it-IT"/>
        </w:rPr>
        <w:t>koja</w:t>
      </w:r>
      <w:r w:rsidRPr="00E939B5">
        <w:rPr>
          <w:rFonts w:cs="Arial"/>
          <w:spacing w:val="7"/>
          <w:lang w:val="it-IT"/>
        </w:rPr>
        <w:t xml:space="preserve"> </w:t>
      </w:r>
      <w:r w:rsidRPr="00E939B5">
        <w:rPr>
          <w:rFonts w:cs="Arial"/>
          <w:lang w:val="it-IT"/>
        </w:rPr>
        <w:t>može</w:t>
      </w:r>
      <w:r w:rsidRPr="00E939B5">
        <w:rPr>
          <w:rFonts w:cs="Arial"/>
          <w:spacing w:val="9"/>
          <w:lang w:val="it-IT"/>
        </w:rPr>
        <w:t xml:space="preserve"> </w:t>
      </w:r>
      <w:r w:rsidRPr="00E939B5">
        <w:rPr>
          <w:rFonts w:cs="Arial"/>
          <w:spacing w:val="-1"/>
          <w:lang w:val="it-IT"/>
        </w:rPr>
        <w:t>biti</w:t>
      </w:r>
      <w:r w:rsidRPr="00E939B5">
        <w:rPr>
          <w:rFonts w:cs="Arial"/>
          <w:spacing w:val="16"/>
          <w:lang w:val="it-IT"/>
        </w:rPr>
        <w:t xml:space="preserve"> </w:t>
      </w:r>
      <w:r w:rsidRPr="00E939B5">
        <w:rPr>
          <w:rFonts w:cs="Arial"/>
          <w:lang w:val="it-IT"/>
        </w:rPr>
        <w:t>i</w:t>
      </w:r>
      <w:r w:rsidRPr="00E939B5">
        <w:rPr>
          <w:rFonts w:cs="Arial"/>
          <w:spacing w:val="4"/>
          <w:lang w:val="it-IT"/>
        </w:rPr>
        <w:t xml:space="preserve"> </w:t>
      </w:r>
      <w:r w:rsidRPr="00E939B5">
        <w:rPr>
          <w:rFonts w:cs="Arial"/>
          <w:spacing w:val="-3"/>
          <w:lang w:val="it-IT"/>
        </w:rPr>
        <w:t>manjim</w:t>
      </w:r>
      <w:r w:rsidRPr="00E939B5">
        <w:rPr>
          <w:rFonts w:cs="Arial"/>
          <w:spacing w:val="61"/>
          <w:lang w:val="it-IT"/>
        </w:rPr>
        <w:t xml:space="preserve"> </w:t>
      </w:r>
      <w:r w:rsidRPr="00E939B5">
        <w:rPr>
          <w:rFonts w:cs="Arial"/>
          <w:spacing w:val="-3"/>
          <w:lang w:val="it-IT"/>
        </w:rPr>
        <w:t>dijelom</w:t>
      </w:r>
      <w:r w:rsidRPr="00E939B5">
        <w:rPr>
          <w:rFonts w:cs="Arial"/>
          <w:spacing w:val="6"/>
          <w:lang w:val="it-IT"/>
        </w:rPr>
        <w:t xml:space="preserve"> </w:t>
      </w:r>
      <w:r w:rsidRPr="00E939B5">
        <w:rPr>
          <w:rFonts w:cs="Arial"/>
          <w:lang w:val="it-IT"/>
        </w:rPr>
        <w:t>u</w:t>
      </w:r>
      <w:r w:rsidRPr="00E939B5">
        <w:rPr>
          <w:rFonts w:cs="Arial"/>
          <w:spacing w:val="5"/>
          <w:lang w:val="it-IT"/>
        </w:rPr>
        <w:t xml:space="preserve"> </w:t>
      </w:r>
      <w:r w:rsidRPr="00E939B5">
        <w:rPr>
          <w:rFonts w:cs="Arial"/>
          <w:spacing w:val="-3"/>
          <w:lang w:val="it-IT"/>
        </w:rPr>
        <w:t>osnovnoj</w:t>
      </w:r>
      <w:r w:rsidRPr="00E939B5">
        <w:rPr>
          <w:rFonts w:cs="Arial"/>
          <w:spacing w:val="7"/>
          <w:lang w:val="it-IT"/>
        </w:rPr>
        <w:t xml:space="preserve"> </w:t>
      </w:r>
      <w:r w:rsidRPr="00E939B5">
        <w:rPr>
          <w:rFonts w:cs="Arial"/>
          <w:spacing w:val="-3"/>
          <w:lang w:val="it-IT"/>
        </w:rPr>
        <w:t>namjeni,</w:t>
      </w:r>
      <w:r w:rsidRPr="00E939B5">
        <w:rPr>
          <w:rFonts w:cs="Arial"/>
          <w:spacing w:val="6"/>
          <w:lang w:val="it-IT"/>
        </w:rPr>
        <w:t xml:space="preserve"> </w:t>
      </w:r>
      <w:r w:rsidRPr="00E939B5">
        <w:rPr>
          <w:rFonts w:cs="Arial"/>
          <w:spacing w:val="-3"/>
          <w:lang w:val="it-IT"/>
        </w:rPr>
        <w:t>ali</w:t>
      </w:r>
      <w:r w:rsidRPr="00E939B5">
        <w:rPr>
          <w:rFonts w:cs="Arial"/>
          <w:spacing w:val="4"/>
          <w:lang w:val="it-IT"/>
        </w:rPr>
        <w:t xml:space="preserve"> </w:t>
      </w:r>
      <w:r w:rsidRPr="00E939B5">
        <w:rPr>
          <w:rFonts w:cs="Arial"/>
          <w:spacing w:val="-2"/>
          <w:lang w:val="it-IT"/>
        </w:rPr>
        <w:t>ne</w:t>
      </w:r>
      <w:r w:rsidRPr="00E939B5">
        <w:rPr>
          <w:rFonts w:cs="Arial"/>
          <w:spacing w:val="8"/>
          <w:lang w:val="it-IT"/>
        </w:rPr>
        <w:t xml:space="preserve"> </w:t>
      </w:r>
      <w:r w:rsidRPr="00E939B5">
        <w:rPr>
          <w:rFonts w:cs="Arial"/>
          <w:spacing w:val="-4"/>
          <w:lang w:val="it-IT"/>
        </w:rPr>
        <w:t>manjim</w:t>
      </w:r>
      <w:r w:rsidRPr="00E939B5">
        <w:rPr>
          <w:rFonts w:cs="Arial"/>
          <w:spacing w:val="1"/>
          <w:lang w:val="it-IT"/>
        </w:rPr>
        <w:t xml:space="preserve"> </w:t>
      </w:r>
      <w:r w:rsidRPr="00E939B5">
        <w:rPr>
          <w:rFonts w:cs="Arial"/>
          <w:spacing w:val="-2"/>
          <w:lang w:val="it-IT"/>
        </w:rPr>
        <w:t>od</w:t>
      </w:r>
      <w:r w:rsidRPr="00E939B5">
        <w:rPr>
          <w:rFonts w:cs="Arial"/>
          <w:lang w:val="it-IT"/>
        </w:rPr>
        <w:t xml:space="preserve"> </w:t>
      </w:r>
      <w:r w:rsidRPr="00E939B5">
        <w:rPr>
          <w:rFonts w:cs="Arial"/>
          <w:spacing w:val="-4"/>
          <w:lang w:val="it-IT"/>
        </w:rPr>
        <w:t>polovice</w:t>
      </w:r>
      <w:r w:rsidRPr="00E939B5">
        <w:rPr>
          <w:rFonts w:cs="Arial"/>
          <w:lang w:val="it-IT"/>
        </w:rPr>
        <w:t xml:space="preserve"> </w:t>
      </w:r>
      <w:r w:rsidRPr="00E939B5">
        <w:rPr>
          <w:rFonts w:cs="Arial"/>
          <w:spacing w:val="-4"/>
          <w:lang w:val="it-IT"/>
        </w:rPr>
        <w:t>minimalne</w:t>
      </w:r>
      <w:r w:rsidRPr="00E939B5">
        <w:rPr>
          <w:rFonts w:cs="Arial"/>
          <w:spacing w:val="3"/>
          <w:lang w:val="it-IT"/>
        </w:rPr>
        <w:t xml:space="preserve"> </w:t>
      </w:r>
      <w:r w:rsidRPr="00E939B5">
        <w:rPr>
          <w:rFonts w:cs="Arial"/>
          <w:spacing w:val="-4"/>
          <w:lang w:val="it-IT"/>
        </w:rPr>
        <w:t>površine</w:t>
      </w:r>
      <w:r w:rsidRPr="00E939B5">
        <w:rPr>
          <w:rFonts w:cs="Arial"/>
          <w:spacing w:val="3"/>
          <w:lang w:val="it-IT"/>
        </w:rPr>
        <w:t xml:space="preserve"> </w:t>
      </w:r>
      <w:r w:rsidRPr="00E939B5">
        <w:rPr>
          <w:rFonts w:cs="Arial"/>
          <w:spacing w:val="-4"/>
          <w:lang w:val="it-IT"/>
        </w:rPr>
        <w:t>građevinske</w:t>
      </w:r>
      <w:r w:rsidRPr="00E939B5">
        <w:rPr>
          <w:rFonts w:cs="Arial"/>
          <w:spacing w:val="5"/>
          <w:lang w:val="it-IT"/>
        </w:rPr>
        <w:t xml:space="preserve"> </w:t>
      </w:r>
      <w:r w:rsidRPr="00E939B5">
        <w:rPr>
          <w:rFonts w:cs="Arial"/>
          <w:spacing w:val="-3"/>
          <w:lang w:val="it-IT"/>
        </w:rPr>
        <w:t>čestice</w:t>
      </w:r>
      <w:r w:rsidRPr="00E939B5">
        <w:rPr>
          <w:rFonts w:cs="Arial"/>
          <w:spacing w:val="86"/>
          <w:lang w:val="it-IT"/>
        </w:rPr>
        <w:t xml:space="preserve"> </w:t>
      </w:r>
      <w:r w:rsidRPr="00E939B5">
        <w:rPr>
          <w:rFonts w:cs="Arial"/>
          <w:spacing w:val="-3"/>
          <w:lang w:val="it-IT"/>
        </w:rPr>
        <w:t>određene</w:t>
      </w:r>
      <w:r w:rsidRPr="00E939B5">
        <w:rPr>
          <w:rFonts w:cs="Arial"/>
          <w:spacing w:val="-2"/>
          <w:lang w:val="it-IT"/>
        </w:rPr>
        <w:t xml:space="preserve"> </w:t>
      </w:r>
      <w:r w:rsidRPr="00E939B5">
        <w:rPr>
          <w:rFonts w:cs="Arial"/>
          <w:spacing w:val="-3"/>
          <w:lang w:val="it-IT"/>
        </w:rPr>
        <w:t>ovom</w:t>
      </w:r>
      <w:r w:rsidRPr="00E939B5">
        <w:rPr>
          <w:rFonts w:cs="Arial"/>
          <w:spacing w:val="-1"/>
          <w:lang w:val="it-IT"/>
        </w:rPr>
        <w:t xml:space="preserve"> </w:t>
      </w:r>
      <w:r w:rsidRPr="00E939B5">
        <w:rPr>
          <w:rFonts w:cs="Arial"/>
          <w:spacing w:val="-3"/>
          <w:lang w:val="it-IT"/>
        </w:rPr>
        <w:t xml:space="preserve">odlukom, </w:t>
      </w:r>
      <w:r w:rsidRPr="00E939B5">
        <w:rPr>
          <w:rFonts w:cs="Arial"/>
          <w:spacing w:val="-2"/>
          <w:lang w:val="it-IT"/>
        </w:rPr>
        <w:t>ako</w:t>
      </w:r>
      <w:r w:rsidRPr="00E939B5">
        <w:rPr>
          <w:rFonts w:cs="Arial"/>
          <w:spacing w:val="-4"/>
          <w:lang w:val="it-IT"/>
        </w:rPr>
        <w:t xml:space="preserve"> </w:t>
      </w:r>
      <w:r w:rsidRPr="00E939B5">
        <w:rPr>
          <w:rFonts w:cs="Arial"/>
          <w:spacing w:val="-1"/>
          <w:lang w:val="it-IT"/>
        </w:rPr>
        <w:t>je</w:t>
      </w:r>
      <w:r w:rsidRPr="00E939B5">
        <w:rPr>
          <w:rFonts w:cs="Arial"/>
          <w:spacing w:val="1"/>
          <w:lang w:val="it-IT"/>
        </w:rPr>
        <w:t xml:space="preserve"> </w:t>
      </w:r>
      <w:r w:rsidRPr="00E939B5">
        <w:rPr>
          <w:rFonts w:cs="Arial"/>
          <w:spacing w:val="-1"/>
          <w:lang w:val="it-IT"/>
        </w:rPr>
        <w:t>preostali</w:t>
      </w:r>
      <w:r w:rsidRPr="00E939B5">
        <w:rPr>
          <w:rFonts w:cs="Arial"/>
          <w:lang w:val="it-IT"/>
        </w:rPr>
        <w:t xml:space="preserve"> </w:t>
      </w:r>
      <w:r w:rsidRPr="00E939B5">
        <w:rPr>
          <w:rFonts w:cs="Arial"/>
          <w:spacing w:val="-1"/>
          <w:lang w:val="it-IT"/>
        </w:rPr>
        <w:t>dio</w:t>
      </w:r>
      <w:r w:rsidRPr="00E939B5">
        <w:rPr>
          <w:rFonts w:cs="Arial"/>
          <w:spacing w:val="3"/>
          <w:lang w:val="it-IT"/>
        </w:rPr>
        <w:t xml:space="preserve"> </w:t>
      </w:r>
      <w:r w:rsidRPr="00E939B5">
        <w:rPr>
          <w:rFonts w:cs="Arial"/>
          <w:lang w:val="it-IT"/>
        </w:rPr>
        <w:t xml:space="preserve">u </w:t>
      </w:r>
      <w:r w:rsidRPr="00E939B5">
        <w:rPr>
          <w:rFonts w:cs="Arial"/>
          <w:spacing w:val="-1"/>
          <w:lang w:val="it-IT"/>
        </w:rPr>
        <w:t>zoni</w:t>
      </w:r>
      <w:r w:rsidRPr="00E939B5">
        <w:rPr>
          <w:rFonts w:cs="Arial"/>
          <w:spacing w:val="2"/>
          <w:lang w:val="it-IT"/>
        </w:rPr>
        <w:t xml:space="preserve"> </w:t>
      </w:r>
      <w:r w:rsidRPr="00E939B5">
        <w:rPr>
          <w:rFonts w:cs="Arial"/>
          <w:spacing w:val="-1"/>
          <w:lang w:val="it-IT"/>
        </w:rPr>
        <w:t>zaštitnih</w:t>
      </w:r>
      <w:r w:rsidRPr="00E939B5">
        <w:rPr>
          <w:rFonts w:cs="Arial"/>
          <w:spacing w:val="3"/>
          <w:lang w:val="it-IT"/>
        </w:rPr>
        <w:t xml:space="preserve"> </w:t>
      </w:r>
      <w:r w:rsidRPr="00E939B5">
        <w:rPr>
          <w:rFonts w:cs="Arial"/>
          <w:spacing w:val="-1"/>
          <w:lang w:val="it-IT"/>
        </w:rPr>
        <w:t>zelenih</w:t>
      </w:r>
      <w:r w:rsidRPr="00E939B5">
        <w:rPr>
          <w:rFonts w:cs="Arial"/>
          <w:lang w:val="it-IT"/>
        </w:rPr>
        <w:t xml:space="preserve"> </w:t>
      </w:r>
      <w:r w:rsidRPr="00E939B5">
        <w:rPr>
          <w:rFonts w:cs="Arial"/>
          <w:spacing w:val="-1"/>
          <w:lang w:val="it-IT"/>
        </w:rPr>
        <w:t>površina</w:t>
      </w:r>
      <w:r w:rsidRPr="00E939B5">
        <w:rPr>
          <w:rFonts w:cs="Arial"/>
          <w:spacing w:val="2"/>
          <w:lang w:val="it-IT"/>
        </w:rPr>
        <w:t xml:space="preserve"> </w:t>
      </w:r>
      <w:r w:rsidRPr="00E939B5">
        <w:rPr>
          <w:rFonts w:cs="Arial"/>
          <w:spacing w:val="-2"/>
          <w:lang w:val="it-IT"/>
        </w:rPr>
        <w:t>ili</w:t>
      </w:r>
      <w:r w:rsidRPr="00E939B5">
        <w:rPr>
          <w:rFonts w:cs="Arial"/>
          <w:spacing w:val="2"/>
          <w:lang w:val="it-IT"/>
        </w:rPr>
        <w:t xml:space="preserve"> </w:t>
      </w:r>
      <w:r w:rsidRPr="00E939B5">
        <w:rPr>
          <w:rFonts w:cs="Arial"/>
          <w:spacing w:val="-1"/>
          <w:lang w:val="it-IT"/>
        </w:rPr>
        <w:t>izvan</w:t>
      </w:r>
      <w:r w:rsidRPr="00E939B5">
        <w:rPr>
          <w:rFonts w:cs="Arial"/>
          <w:lang w:val="it-IT"/>
        </w:rPr>
        <w:t xml:space="preserve"> </w:t>
      </w:r>
      <w:r w:rsidRPr="00E939B5">
        <w:rPr>
          <w:rFonts w:cs="Arial"/>
          <w:spacing w:val="-1"/>
          <w:lang w:val="it-IT"/>
        </w:rPr>
        <w:t>granica</w:t>
      </w:r>
      <w:r w:rsidRPr="00E939B5">
        <w:rPr>
          <w:rFonts w:cs="Arial"/>
          <w:spacing w:val="71"/>
          <w:lang w:val="it-IT"/>
        </w:rPr>
        <w:t xml:space="preserve"> </w:t>
      </w:r>
      <w:r w:rsidRPr="00E939B5">
        <w:rPr>
          <w:rFonts w:cs="Arial"/>
          <w:spacing w:val="-1"/>
          <w:lang w:val="it-IT"/>
        </w:rPr>
        <w:t>građevinskog</w:t>
      </w:r>
      <w:r w:rsidRPr="00E939B5">
        <w:rPr>
          <w:rFonts w:cs="Arial"/>
          <w:spacing w:val="43"/>
          <w:lang w:val="it-IT"/>
        </w:rPr>
        <w:t xml:space="preserve"> </w:t>
      </w:r>
      <w:r w:rsidRPr="00E939B5">
        <w:rPr>
          <w:rFonts w:cs="Arial"/>
          <w:spacing w:val="-1"/>
          <w:lang w:val="it-IT"/>
        </w:rPr>
        <w:t>područja,</w:t>
      </w:r>
      <w:r w:rsidRPr="00E939B5">
        <w:rPr>
          <w:rFonts w:cs="Arial"/>
          <w:spacing w:val="42"/>
          <w:lang w:val="it-IT"/>
        </w:rPr>
        <w:t xml:space="preserve"> </w:t>
      </w:r>
      <w:r w:rsidRPr="00E939B5">
        <w:rPr>
          <w:rFonts w:cs="Arial"/>
          <w:lang w:val="it-IT"/>
        </w:rPr>
        <w:t>uz</w:t>
      </w:r>
      <w:r w:rsidRPr="00E939B5">
        <w:rPr>
          <w:rFonts w:cs="Arial"/>
          <w:spacing w:val="46"/>
          <w:lang w:val="it-IT"/>
        </w:rPr>
        <w:t xml:space="preserve"> </w:t>
      </w:r>
      <w:r w:rsidRPr="00E939B5">
        <w:rPr>
          <w:rFonts w:cs="Arial"/>
          <w:spacing w:val="-1"/>
          <w:lang w:val="it-IT"/>
        </w:rPr>
        <w:t>uvjet</w:t>
      </w:r>
      <w:r w:rsidRPr="00E939B5">
        <w:rPr>
          <w:rFonts w:cs="Arial"/>
          <w:spacing w:val="44"/>
          <w:lang w:val="it-IT"/>
        </w:rPr>
        <w:t xml:space="preserve"> </w:t>
      </w:r>
      <w:r w:rsidRPr="00E939B5">
        <w:rPr>
          <w:rFonts w:cs="Arial"/>
          <w:lang w:val="it-IT"/>
        </w:rPr>
        <w:t>da</w:t>
      </w:r>
      <w:r w:rsidRPr="00E939B5">
        <w:rPr>
          <w:rFonts w:cs="Arial"/>
          <w:spacing w:val="43"/>
          <w:lang w:val="it-IT"/>
        </w:rPr>
        <w:t xml:space="preserve"> </w:t>
      </w:r>
      <w:r w:rsidRPr="00E939B5">
        <w:rPr>
          <w:rFonts w:cs="Arial"/>
          <w:lang w:val="it-IT"/>
        </w:rPr>
        <w:t>se</w:t>
      </w:r>
      <w:r w:rsidRPr="00E939B5">
        <w:rPr>
          <w:rFonts w:cs="Arial"/>
          <w:spacing w:val="43"/>
          <w:lang w:val="it-IT"/>
        </w:rPr>
        <w:t xml:space="preserve"> </w:t>
      </w:r>
      <w:r w:rsidRPr="00E939B5">
        <w:rPr>
          <w:rFonts w:cs="Arial"/>
          <w:spacing w:val="-1"/>
          <w:lang w:val="it-IT"/>
        </w:rPr>
        <w:t>građevina</w:t>
      </w:r>
      <w:r w:rsidRPr="00E939B5">
        <w:rPr>
          <w:rFonts w:cs="Arial"/>
          <w:spacing w:val="47"/>
          <w:lang w:val="it-IT"/>
        </w:rPr>
        <w:t xml:space="preserve"> </w:t>
      </w:r>
      <w:r w:rsidRPr="00E939B5">
        <w:rPr>
          <w:rFonts w:cs="Arial"/>
          <w:spacing w:val="-1"/>
          <w:lang w:val="it-IT"/>
        </w:rPr>
        <w:t>smjesti</w:t>
      </w:r>
      <w:r w:rsidRPr="00E939B5">
        <w:rPr>
          <w:rFonts w:cs="Arial"/>
          <w:spacing w:val="43"/>
          <w:lang w:val="it-IT"/>
        </w:rPr>
        <w:t xml:space="preserve"> </w:t>
      </w:r>
      <w:r w:rsidRPr="00E939B5">
        <w:rPr>
          <w:rFonts w:cs="Arial"/>
          <w:lang w:val="it-IT"/>
        </w:rPr>
        <w:t>na</w:t>
      </w:r>
      <w:r w:rsidRPr="00E939B5">
        <w:rPr>
          <w:rFonts w:cs="Arial"/>
          <w:spacing w:val="43"/>
          <w:lang w:val="it-IT"/>
        </w:rPr>
        <w:t xml:space="preserve"> </w:t>
      </w:r>
      <w:r w:rsidRPr="00E939B5">
        <w:rPr>
          <w:rFonts w:cs="Arial"/>
          <w:spacing w:val="-1"/>
          <w:lang w:val="it-IT"/>
        </w:rPr>
        <w:t>površinu</w:t>
      </w:r>
      <w:r w:rsidRPr="00E939B5">
        <w:rPr>
          <w:rFonts w:cs="Arial"/>
          <w:spacing w:val="48"/>
          <w:lang w:val="it-IT"/>
        </w:rPr>
        <w:t xml:space="preserve"> </w:t>
      </w:r>
      <w:r w:rsidRPr="00E939B5">
        <w:rPr>
          <w:rFonts w:cs="Arial"/>
          <w:spacing w:val="-2"/>
          <w:lang w:val="it-IT"/>
        </w:rPr>
        <w:t>na</w:t>
      </w:r>
      <w:r w:rsidRPr="00E939B5">
        <w:rPr>
          <w:rFonts w:cs="Arial"/>
          <w:spacing w:val="41"/>
          <w:lang w:val="it-IT"/>
        </w:rPr>
        <w:t xml:space="preserve"> </w:t>
      </w:r>
      <w:r w:rsidRPr="00E939B5">
        <w:rPr>
          <w:rFonts w:cs="Arial"/>
          <w:spacing w:val="-1"/>
          <w:lang w:val="it-IT"/>
        </w:rPr>
        <w:t>kojoj</w:t>
      </w:r>
      <w:r w:rsidRPr="00E939B5">
        <w:rPr>
          <w:rFonts w:cs="Arial"/>
          <w:spacing w:val="40"/>
          <w:lang w:val="it-IT"/>
        </w:rPr>
        <w:t xml:space="preserve"> </w:t>
      </w:r>
      <w:r w:rsidRPr="00E939B5">
        <w:rPr>
          <w:rFonts w:cs="Arial"/>
          <w:spacing w:val="-1"/>
          <w:lang w:val="it-IT"/>
        </w:rPr>
        <w:t>je</w:t>
      </w:r>
      <w:r w:rsidRPr="00E939B5">
        <w:rPr>
          <w:rFonts w:cs="Arial"/>
          <w:spacing w:val="42"/>
          <w:lang w:val="it-IT"/>
        </w:rPr>
        <w:t xml:space="preserve"> </w:t>
      </w:r>
      <w:r w:rsidRPr="00E939B5">
        <w:rPr>
          <w:rFonts w:cs="Arial"/>
          <w:spacing w:val="-2"/>
          <w:lang w:val="it-IT"/>
        </w:rPr>
        <w:t>gradnja</w:t>
      </w:r>
      <w:r w:rsidRPr="00E939B5">
        <w:rPr>
          <w:rFonts w:cs="Arial"/>
          <w:spacing w:val="65"/>
          <w:lang w:val="it-IT"/>
        </w:rPr>
        <w:t xml:space="preserve"> </w:t>
      </w:r>
      <w:r w:rsidRPr="00E939B5">
        <w:rPr>
          <w:rFonts w:cs="Arial"/>
          <w:spacing w:val="-2"/>
          <w:lang w:val="it-IT"/>
        </w:rPr>
        <w:t>dopuštena.</w:t>
      </w:r>
      <w:r w:rsidRPr="00E939B5">
        <w:rPr>
          <w:rFonts w:cs="Arial"/>
          <w:spacing w:val="49"/>
          <w:lang w:val="it-IT"/>
        </w:rPr>
        <w:t xml:space="preserve"> </w:t>
      </w:r>
      <w:r w:rsidRPr="00E939B5">
        <w:rPr>
          <w:rFonts w:cs="Arial"/>
          <w:spacing w:val="-2"/>
          <w:lang w:val="it-IT"/>
        </w:rPr>
        <w:t>Urbanistički</w:t>
      </w:r>
      <w:r w:rsidRPr="00E939B5">
        <w:rPr>
          <w:rFonts w:cs="Arial"/>
          <w:spacing w:val="48"/>
          <w:lang w:val="it-IT"/>
        </w:rPr>
        <w:t xml:space="preserve"> </w:t>
      </w:r>
      <w:r w:rsidRPr="00E939B5">
        <w:rPr>
          <w:rFonts w:cs="Arial"/>
          <w:spacing w:val="-1"/>
          <w:lang w:val="it-IT"/>
        </w:rPr>
        <w:t>parametri</w:t>
      </w:r>
      <w:r w:rsidRPr="00E939B5">
        <w:rPr>
          <w:rFonts w:cs="Arial"/>
          <w:spacing w:val="50"/>
          <w:lang w:val="it-IT"/>
        </w:rPr>
        <w:t xml:space="preserve"> </w:t>
      </w:r>
      <w:r w:rsidRPr="00E939B5">
        <w:rPr>
          <w:rFonts w:cs="Arial"/>
          <w:lang w:val="it-IT"/>
        </w:rPr>
        <w:t>za</w:t>
      </w:r>
      <w:r w:rsidRPr="00E939B5">
        <w:rPr>
          <w:rFonts w:cs="Arial"/>
          <w:spacing w:val="50"/>
          <w:lang w:val="it-IT"/>
        </w:rPr>
        <w:t xml:space="preserve"> </w:t>
      </w:r>
      <w:r w:rsidRPr="00E939B5">
        <w:rPr>
          <w:rFonts w:cs="Arial"/>
          <w:spacing w:val="-1"/>
          <w:lang w:val="it-IT"/>
        </w:rPr>
        <w:t>građevinsku</w:t>
      </w:r>
      <w:r w:rsidRPr="00E939B5">
        <w:rPr>
          <w:rFonts w:cs="Arial"/>
          <w:spacing w:val="50"/>
          <w:lang w:val="it-IT"/>
        </w:rPr>
        <w:t xml:space="preserve"> </w:t>
      </w:r>
      <w:r w:rsidRPr="00E939B5">
        <w:rPr>
          <w:rFonts w:cs="Arial"/>
          <w:lang w:val="it-IT"/>
        </w:rPr>
        <w:t>česticu</w:t>
      </w:r>
      <w:r w:rsidRPr="00E939B5">
        <w:rPr>
          <w:rFonts w:cs="Arial"/>
          <w:spacing w:val="53"/>
          <w:lang w:val="it-IT"/>
        </w:rPr>
        <w:t xml:space="preserve"> </w:t>
      </w:r>
      <w:r w:rsidRPr="00E939B5">
        <w:rPr>
          <w:rFonts w:cs="Arial"/>
          <w:spacing w:val="-1"/>
          <w:lang w:val="it-IT"/>
        </w:rPr>
        <w:t>oblikovanu</w:t>
      </w:r>
      <w:r w:rsidRPr="00E939B5">
        <w:rPr>
          <w:rFonts w:cs="Arial"/>
          <w:spacing w:val="49"/>
          <w:lang w:val="it-IT"/>
        </w:rPr>
        <w:t xml:space="preserve"> </w:t>
      </w:r>
      <w:r w:rsidRPr="00E939B5">
        <w:rPr>
          <w:rFonts w:cs="Arial"/>
          <w:spacing w:val="-2"/>
          <w:lang w:val="it-IT"/>
        </w:rPr>
        <w:t>temeljem</w:t>
      </w:r>
      <w:r w:rsidRPr="00E939B5">
        <w:rPr>
          <w:rFonts w:cs="Arial"/>
          <w:spacing w:val="49"/>
          <w:lang w:val="it-IT"/>
        </w:rPr>
        <w:t xml:space="preserve"> </w:t>
      </w:r>
      <w:r w:rsidRPr="00E939B5">
        <w:rPr>
          <w:rFonts w:cs="Arial"/>
          <w:spacing w:val="-2"/>
          <w:lang w:val="it-IT"/>
        </w:rPr>
        <w:t>detaljnoga</w:t>
      </w:r>
      <w:r w:rsidRPr="00E939B5">
        <w:rPr>
          <w:rFonts w:cs="Arial"/>
          <w:spacing w:val="55"/>
          <w:lang w:val="it-IT"/>
        </w:rPr>
        <w:t xml:space="preserve"> </w:t>
      </w:r>
      <w:r w:rsidRPr="00E939B5">
        <w:rPr>
          <w:rFonts w:cs="Arial"/>
          <w:spacing w:val="-2"/>
          <w:lang w:val="it-IT"/>
        </w:rPr>
        <w:t>razgraničenja</w:t>
      </w:r>
      <w:r w:rsidRPr="00E939B5">
        <w:rPr>
          <w:rFonts w:cs="Arial"/>
          <w:spacing w:val="17"/>
          <w:lang w:val="it-IT"/>
        </w:rPr>
        <w:t xml:space="preserve"> </w:t>
      </w:r>
      <w:r w:rsidRPr="00E939B5">
        <w:rPr>
          <w:rFonts w:cs="Arial"/>
          <w:spacing w:val="-2"/>
          <w:lang w:val="it-IT"/>
        </w:rPr>
        <w:t>određuju</w:t>
      </w:r>
      <w:r w:rsidRPr="00E939B5">
        <w:rPr>
          <w:rFonts w:cs="Arial"/>
          <w:spacing w:val="15"/>
          <w:lang w:val="it-IT"/>
        </w:rPr>
        <w:t xml:space="preserve"> </w:t>
      </w:r>
      <w:r w:rsidRPr="00E939B5">
        <w:rPr>
          <w:rFonts w:cs="Arial"/>
          <w:spacing w:val="-2"/>
          <w:lang w:val="it-IT"/>
        </w:rPr>
        <w:t>se</w:t>
      </w:r>
      <w:r w:rsidRPr="00E939B5">
        <w:rPr>
          <w:rFonts w:cs="Arial"/>
          <w:spacing w:val="17"/>
          <w:lang w:val="it-IT"/>
        </w:rPr>
        <w:t xml:space="preserve"> </w:t>
      </w:r>
      <w:r w:rsidRPr="00E939B5">
        <w:rPr>
          <w:rFonts w:cs="Arial"/>
          <w:spacing w:val="-1"/>
          <w:lang w:val="it-IT"/>
        </w:rPr>
        <w:t>prema</w:t>
      </w:r>
      <w:r w:rsidRPr="00E939B5">
        <w:rPr>
          <w:rFonts w:cs="Arial"/>
          <w:spacing w:val="15"/>
          <w:lang w:val="it-IT"/>
        </w:rPr>
        <w:t xml:space="preserve"> </w:t>
      </w:r>
      <w:r w:rsidRPr="00E939B5">
        <w:rPr>
          <w:rFonts w:cs="Arial"/>
          <w:spacing w:val="-2"/>
          <w:lang w:val="it-IT"/>
        </w:rPr>
        <w:t>minimalnoj</w:t>
      </w:r>
      <w:r w:rsidRPr="00E939B5">
        <w:rPr>
          <w:rFonts w:cs="Arial"/>
          <w:spacing w:val="19"/>
          <w:lang w:val="it-IT"/>
        </w:rPr>
        <w:t xml:space="preserve"> </w:t>
      </w:r>
      <w:r w:rsidRPr="00E939B5">
        <w:rPr>
          <w:rFonts w:cs="Arial"/>
          <w:spacing w:val="-2"/>
          <w:lang w:val="it-IT"/>
        </w:rPr>
        <w:t>građevinskoj</w:t>
      </w:r>
      <w:r w:rsidRPr="00E939B5">
        <w:rPr>
          <w:rFonts w:cs="Arial"/>
          <w:spacing w:val="19"/>
          <w:lang w:val="it-IT"/>
        </w:rPr>
        <w:t xml:space="preserve"> </w:t>
      </w:r>
      <w:r w:rsidRPr="00E939B5">
        <w:rPr>
          <w:rFonts w:cs="Arial"/>
          <w:spacing w:val="-2"/>
          <w:lang w:val="it-IT"/>
        </w:rPr>
        <w:t>čestici</w:t>
      </w:r>
      <w:r w:rsidRPr="00E939B5">
        <w:rPr>
          <w:rFonts w:cs="Arial"/>
          <w:spacing w:val="16"/>
          <w:lang w:val="it-IT"/>
        </w:rPr>
        <w:t xml:space="preserve"> </w:t>
      </w:r>
      <w:r w:rsidRPr="00E939B5">
        <w:rPr>
          <w:rFonts w:cs="Arial"/>
          <w:spacing w:val="-1"/>
          <w:lang w:val="it-IT"/>
        </w:rPr>
        <w:t>definiranoj</w:t>
      </w:r>
      <w:r w:rsidRPr="00E939B5">
        <w:rPr>
          <w:rFonts w:cs="Arial"/>
          <w:spacing w:val="21"/>
          <w:lang w:val="it-IT"/>
        </w:rPr>
        <w:t xml:space="preserve"> </w:t>
      </w:r>
      <w:r w:rsidRPr="00E939B5">
        <w:rPr>
          <w:rFonts w:cs="Arial"/>
          <w:spacing w:val="-1"/>
          <w:lang w:val="it-IT"/>
        </w:rPr>
        <w:t>odredbama</w:t>
      </w:r>
      <w:r w:rsidRPr="00E939B5">
        <w:rPr>
          <w:rFonts w:cs="Arial"/>
          <w:spacing w:val="19"/>
          <w:lang w:val="it-IT"/>
        </w:rPr>
        <w:t xml:space="preserve"> </w:t>
      </w:r>
      <w:r w:rsidRPr="00E939B5">
        <w:rPr>
          <w:rFonts w:cs="Arial"/>
          <w:lang w:val="it-IT"/>
        </w:rPr>
        <w:t>ove</w:t>
      </w:r>
      <w:r w:rsidRPr="00E939B5">
        <w:rPr>
          <w:rFonts w:cs="Arial"/>
          <w:spacing w:val="57"/>
          <w:lang w:val="it-IT"/>
        </w:rPr>
        <w:t xml:space="preserve"> </w:t>
      </w:r>
      <w:r w:rsidRPr="00E939B5">
        <w:rPr>
          <w:rFonts w:cs="Arial"/>
          <w:spacing w:val="-1"/>
          <w:lang w:val="it-IT"/>
        </w:rPr>
        <w:t>Odluke.</w:t>
      </w:r>
    </w:p>
    <w:p w:rsidR="00E939B5" w:rsidRPr="00E939B5" w:rsidRDefault="00E939B5" w:rsidP="00E939B5">
      <w:pPr>
        <w:pStyle w:val="BodyText"/>
        <w:tabs>
          <w:tab w:val="left" w:pos="458"/>
        </w:tabs>
        <w:ind w:right="110"/>
        <w:jc w:val="both"/>
        <w:rPr>
          <w:rFonts w:cs="Arial"/>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spacing w:val="8"/>
          <w:lang w:val="it-IT"/>
        </w:rPr>
        <w:t xml:space="preserve"> </w:t>
      </w:r>
      <w:r w:rsidRPr="00E939B5">
        <w:rPr>
          <w:rFonts w:cs="Arial"/>
          <w:spacing w:val="2"/>
          <w:lang w:val="it-IT"/>
        </w:rPr>
        <w:t>9.</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right="113"/>
        <w:jc w:val="both"/>
        <w:rPr>
          <w:rFonts w:cs="Arial"/>
          <w:lang w:val="it-IT"/>
        </w:rPr>
      </w:pPr>
      <w:r w:rsidRPr="00E939B5">
        <w:rPr>
          <w:rFonts w:cs="Arial"/>
          <w:spacing w:val="1"/>
          <w:lang w:val="it-IT"/>
        </w:rPr>
        <w:t>Planirano</w:t>
      </w:r>
      <w:r w:rsidRPr="00E939B5">
        <w:rPr>
          <w:rFonts w:cs="Arial"/>
          <w:spacing w:val="27"/>
          <w:lang w:val="it-IT"/>
        </w:rPr>
        <w:t xml:space="preserve"> </w:t>
      </w:r>
      <w:r w:rsidRPr="00E939B5">
        <w:rPr>
          <w:rFonts w:cs="Arial"/>
          <w:spacing w:val="1"/>
          <w:lang w:val="it-IT"/>
        </w:rPr>
        <w:t>korištenje</w:t>
      </w:r>
      <w:r w:rsidRPr="00E939B5">
        <w:rPr>
          <w:rFonts w:cs="Arial"/>
          <w:spacing w:val="29"/>
          <w:lang w:val="it-IT"/>
        </w:rPr>
        <w:t xml:space="preserve"> </w:t>
      </w:r>
      <w:r w:rsidRPr="00E939B5">
        <w:rPr>
          <w:rFonts w:cs="Arial"/>
          <w:lang w:val="it-IT"/>
        </w:rPr>
        <w:t>i</w:t>
      </w:r>
      <w:r w:rsidRPr="00E939B5">
        <w:rPr>
          <w:rFonts w:cs="Arial"/>
          <w:spacing w:val="29"/>
          <w:lang w:val="it-IT"/>
        </w:rPr>
        <w:t xml:space="preserve"> </w:t>
      </w:r>
      <w:r w:rsidRPr="00E939B5">
        <w:rPr>
          <w:rFonts w:cs="Arial"/>
          <w:spacing w:val="1"/>
          <w:lang w:val="it-IT"/>
        </w:rPr>
        <w:t>namjena</w:t>
      </w:r>
      <w:r w:rsidRPr="00E939B5">
        <w:rPr>
          <w:rFonts w:cs="Arial"/>
          <w:spacing w:val="4"/>
          <w:lang w:val="it-IT"/>
        </w:rPr>
        <w:t xml:space="preserve"> </w:t>
      </w:r>
      <w:r w:rsidRPr="00E939B5">
        <w:rPr>
          <w:rFonts w:cs="Arial"/>
          <w:spacing w:val="1"/>
          <w:lang w:val="it-IT"/>
        </w:rPr>
        <w:t>površina</w:t>
      </w:r>
      <w:r w:rsidRPr="00E939B5">
        <w:rPr>
          <w:rFonts w:cs="Arial"/>
          <w:spacing w:val="4"/>
          <w:lang w:val="it-IT"/>
        </w:rPr>
        <w:t xml:space="preserve"> </w:t>
      </w:r>
      <w:r w:rsidRPr="00E939B5">
        <w:rPr>
          <w:rFonts w:cs="Arial"/>
          <w:spacing w:val="-1"/>
          <w:lang w:val="it-IT"/>
        </w:rPr>
        <w:t>temelji</w:t>
      </w:r>
      <w:r w:rsidRPr="00E939B5">
        <w:rPr>
          <w:rFonts w:cs="Arial"/>
          <w:spacing w:val="26"/>
          <w:lang w:val="it-IT"/>
        </w:rPr>
        <w:t xml:space="preserve"> </w:t>
      </w:r>
      <w:r w:rsidRPr="00E939B5">
        <w:rPr>
          <w:rFonts w:cs="Arial"/>
          <w:lang w:val="it-IT"/>
        </w:rPr>
        <w:t>se</w:t>
      </w:r>
      <w:r w:rsidRPr="00E939B5">
        <w:rPr>
          <w:rFonts w:cs="Arial"/>
          <w:spacing w:val="26"/>
          <w:lang w:val="it-IT"/>
        </w:rPr>
        <w:t xml:space="preserve"> </w:t>
      </w:r>
      <w:r w:rsidRPr="00E939B5">
        <w:rPr>
          <w:rFonts w:cs="Arial"/>
          <w:lang w:val="it-IT"/>
        </w:rPr>
        <w:t>na</w:t>
      </w:r>
      <w:r w:rsidRPr="00E939B5">
        <w:rPr>
          <w:rFonts w:cs="Arial"/>
          <w:spacing w:val="3"/>
          <w:lang w:val="it-IT"/>
        </w:rPr>
        <w:t xml:space="preserve"> </w:t>
      </w:r>
      <w:r w:rsidRPr="00E939B5">
        <w:rPr>
          <w:rFonts w:cs="Arial"/>
          <w:spacing w:val="-1"/>
          <w:lang w:val="it-IT"/>
        </w:rPr>
        <w:t>posebnostima</w:t>
      </w:r>
      <w:r w:rsidRPr="00E939B5">
        <w:rPr>
          <w:rFonts w:cs="Arial"/>
          <w:spacing w:val="4"/>
          <w:lang w:val="it-IT"/>
        </w:rPr>
        <w:t xml:space="preserve"> </w:t>
      </w:r>
      <w:r w:rsidRPr="00E939B5">
        <w:rPr>
          <w:rFonts w:cs="Arial"/>
          <w:spacing w:val="-1"/>
          <w:lang w:val="it-IT"/>
        </w:rPr>
        <w:t>pojedinih</w:t>
      </w:r>
      <w:r w:rsidRPr="00E939B5">
        <w:rPr>
          <w:rFonts w:cs="Arial"/>
          <w:spacing w:val="6"/>
          <w:lang w:val="it-IT"/>
        </w:rPr>
        <w:t xml:space="preserve"> </w:t>
      </w:r>
      <w:r w:rsidRPr="00E939B5">
        <w:rPr>
          <w:rFonts w:cs="Arial"/>
          <w:spacing w:val="-1"/>
          <w:lang w:val="it-IT"/>
        </w:rPr>
        <w:t>područja</w:t>
      </w:r>
      <w:r w:rsidRPr="00E939B5">
        <w:rPr>
          <w:rFonts w:cs="Arial"/>
          <w:spacing w:val="48"/>
          <w:lang w:val="it-IT"/>
        </w:rPr>
        <w:t xml:space="preserve"> </w:t>
      </w:r>
      <w:r w:rsidRPr="00E939B5">
        <w:rPr>
          <w:rFonts w:cs="Arial"/>
          <w:spacing w:val="-1"/>
          <w:lang w:val="it-IT"/>
        </w:rPr>
        <w:t>(prostorno-funkcionalnih</w:t>
      </w:r>
      <w:r w:rsidRPr="00E939B5">
        <w:rPr>
          <w:rFonts w:cs="Arial"/>
          <w:spacing w:val="5"/>
          <w:lang w:val="it-IT"/>
        </w:rPr>
        <w:t xml:space="preserve"> </w:t>
      </w:r>
      <w:r w:rsidRPr="00E939B5">
        <w:rPr>
          <w:rFonts w:cs="Arial"/>
          <w:spacing w:val="-1"/>
          <w:lang w:val="it-IT"/>
        </w:rPr>
        <w:t>cjelina):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zaštićeno</w:t>
      </w:r>
      <w:r w:rsidRPr="00E939B5">
        <w:rPr>
          <w:rFonts w:cs="Arial"/>
          <w:lang w:val="it-IT"/>
        </w:rPr>
        <w:t xml:space="preserve"> </w:t>
      </w:r>
      <w:r w:rsidRPr="00E939B5">
        <w:rPr>
          <w:rFonts w:cs="Arial"/>
          <w:spacing w:val="-1"/>
          <w:lang w:val="it-IT"/>
        </w:rPr>
        <w:t>obalno</w:t>
      </w:r>
      <w:r w:rsidRPr="00E939B5">
        <w:rPr>
          <w:rFonts w:cs="Arial"/>
          <w:lang w:val="it-IT"/>
        </w:rPr>
        <w:t xml:space="preserve"> </w:t>
      </w:r>
      <w:r w:rsidRPr="00E939B5">
        <w:rPr>
          <w:rFonts w:cs="Arial"/>
          <w:spacing w:val="-1"/>
          <w:lang w:val="it-IT"/>
        </w:rPr>
        <w:t>područje,</w:t>
      </w:r>
    </w:p>
    <w:p w:rsidR="00E939B5" w:rsidRPr="00E939B5" w:rsidRDefault="00E939B5" w:rsidP="00E939B5">
      <w:pPr>
        <w:pStyle w:val="BodyText"/>
        <w:tabs>
          <w:tab w:val="left" w:pos="969"/>
        </w:tabs>
        <w:spacing w:before="1"/>
        <w:ind w:left="968" w:hanging="425"/>
        <w:jc w:val="both"/>
        <w:rPr>
          <w:rFonts w:cs="Arial"/>
          <w:lang w:val="it-IT"/>
        </w:rPr>
      </w:pPr>
      <w:r w:rsidRPr="00E939B5">
        <w:rPr>
          <w:rFonts w:cs="Arial"/>
          <w:spacing w:val="-1"/>
          <w:lang w:val="it-IT"/>
        </w:rPr>
        <w:t>2.</w:t>
      </w:r>
      <w:r w:rsidRPr="00E939B5">
        <w:rPr>
          <w:rFonts w:cs="Arial"/>
          <w:spacing w:val="-1"/>
          <w:lang w:val="it-IT"/>
        </w:rPr>
        <w:tab/>
        <w:t>kopneno</w:t>
      </w:r>
      <w:r w:rsidRPr="00E939B5">
        <w:rPr>
          <w:rFonts w:cs="Arial"/>
          <w:lang w:val="it-IT"/>
        </w:rPr>
        <w:t xml:space="preserve"> </w:t>
      </w:r>
      <w:r w:rsidRPr="00E939B5">
        <w:rPr>
          <w:rFonts w:cs="Arial"/>
          <w:spacing w:val="-1"/>
          <w:lang w:val="it-IT"/>
        </w:rPr>
        <w:t>zaleđe.</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spacing w:val="8"/>
          <w:lang w:val="it-IT"/>
        </w:rPr>
        <w:t xml:space="preserve"> </w:t>
      </w:r>
      <w:r w:rsidRPr="00E939B5">
        <w:rPr>
          <w:rFonts w:cs="Arial"/>
          <w:spacing w:val="-1"/>
          <w:lang w:val="it-IT"/>
        </w:rPr>
        <w:t>10.</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BodyText"/>
        <w:tabs>
          <w:tab w:val="left" w:pos="520"/>
        </w:tabs>
        <w:ind w:right="110"/>
        <w:jc w:val="both"/>
        <w:rPr>
          <w:rFonts w:cs="Arial"/>
          <w:lang w:val="it-IT"/>
        </w:rPr>
      </w:pPr>
      <w:r w:rsidRPr="00E939B5">
        <w:rPr>
          <w:rFonts w:cs="Arial"/>
          <w:spacing w:val="5"/>
          <w:lang w:val="it-IT"/>
        </w:rPr>
        <w:t>(1)</w:t>
      </w:r>
      <w:r w:rsidRPr="00E939B5">
        <w:rPr>
          <w:rFonts w:cs="Arial"/>
          <w:spacing w:val="5"/>
          <w:lang w:val="it-IT"/>
        </w:rPr>
        <w:tab/>
      </w:r>
      <w:r w:rsidRPr="00E939B5">
        <w:rPr>
          <w:rFonts w:cs="Arial"/>
          <w:spacing w:val="2"/>
          <w:lang w:val="it-IT"/>
        </w:rPr>
        <w:t>Zaštićeno</w:t>
      </w:r>
      <w:r w:rsidRPr="00E939B5">
        <w:rPr>
          <w:rFonts w:cs="Arial"/>
          <w:spacing w:val="53"/>
          <w:lang w:val="it-IT"/>
        </w:rPr>
        <w:t xml:space="preserve"> </w:t>
      </w:r>
      <w:r w:rsidRPr="00E939B5">
        <w:rPr>
          <w:rFonts w:cs="Arial"/>
          <w:spacing w:val="3"/>
          <w:lang w:val="it-IT"/>
        </w:rPr>
        <w:t>obalno</w:t>
      </w:r>
      <w:r w:rsidRPr="00E939B5">
        <w:rPr>
          <w:rFonts w:cs="Arial"/>
          <w:spacing w:val="53"/>
          <w:lang w:val="it-IT"/>
        </w:rPr>
        <w:t xml:space="preserve"> </w:t>
      </w:r>
      <w:r w:rsidRPr="00E939B5">
        <w:rPr>
          <w:rFonts w:cs="Arial"/>
          <w:spacing w:val="3"/>
          <w:lang w:val="it-IT"/>
        </w:rPr>
        <w:t>područje</w:t>
      </w:r>
      <w:r w:rsidRPr="00E939B5">
        <w:rPr>
          <w:rFonts w:cs="Arial"/>
          <w:spacing w:val="51"/>
          <w:lang w:val="it-IT"/>
        </w:rPr>
        <w:t xml:space="preserve"> </w:t>
      </w:r>
      <w:r w:rsidRPr="00E939B5">
        <w:rPr>
          <w:rFonts w:cs="Arial"/>
          <w:spacing w:val="3"/>
          <w:lang w:val="it-IT"/>
        </w:rPr>
        <w:t>je</w:t>
      </w:r>
      <w:r w:rsidRPr="00E939B5">
        <w:rPr>
          <w:rFonts w:cs="Arial"/>
          <w:spacing w:val="51"/>
          <w:lang w:val="it-IT"/>
        </w:rPr>
        <w:t xml:space="preserve"> </w:t>
      </w:r>
      <w:r w:rsidRPr="00E939B5">
        <w:rPr>
          <w:rFonts w:cs="Arial"/>
          <w:spacing w:val="1"/>
          <w:lang w:val="it-IT"/>
        </w:rPr>
        <w:t>krajobrazna</w:t>
      </w:r>
      <w:r w:rsidRPr="00E939B5">
        <w:rPr>
          <w:rFonts w:cs="Arial"/>
          <w:spacing w:val="26"/>
          <w:lang w:val="it-IT"/>
        </w:rPr>
        <w:t xml:space="preserve"> </w:t>
      </w:r>
      <w:r w:rsidRPr="00E939B5">
        <w:rPr>
          <w:rFonts w:cs="Arial"/>
          <w:spacing w:val="-1"/>
          <w:lang w:val="it-IT"/>
        </w:rPr>
        <w:t>cjelina</w:t>
      </w:r>
      <w:r w:rsidRPr="00E939B5">
        <w:rPr>
          <w:rFonts w:cs="Arial"/>
          <w:spacing w:val="55"/>
          <w:lang w:val="it-IT"/>
        </w:rPr>
        <w:t xml:space="preserve"> </w:t>
      </w:r>
      <w:r w:rsidRPr="00E939B5">
        <w:rPr>
          <w:rFonts w:cs="Arial"/>
          <w:lang w:val="it-IT"/>
        </w:rPr>
        <w:t>sa</w:t>
      </w:r>
      <w:r w:rsidRPr="00E939B5">
        <w:rPr>
          <w:rFonts w:cs="Arial"/>
          <w:spacing w:val="53"/>
          <w:lang w:val="it-IT"/>
        </w:rPr>
        <w:t xml:space="preserve"> </w:t>
      </w:r>
      <w:r w:rsidRPr="00E939B5">
        <w:rPr>
          <w:rFonts w:cs="Arial"/>
          <w:spacing w:val="-1"/>
          <w:lang w:val="it-IT"/>
        </w:rPr>
        <w:t>statusom</w:t>
      </w:r>
      <w:r w:rsidRPr="00E939B5">
        <w:rPr>
          <w:rFonts w:cs="Arial"/>
          <w:spacing w:val="55"/>
          <w:lang w:val="it-IT"/>
        </w:rPr>
        <w:t xml:space="preserve"> </w:t>
      </w:r>
      <w:r w:rsidRPr="00E939B5">
        <w:rPr>
          <w:rFonts w:cs="Arial"/>
          <w:spacing w:val="-1"/>
          <w:lang w:val="it-IT"/>
        </w:rPr>
        <w:t>područja</w:t>
      </w:r>
      <w:r w:rsidRPr="00E939B5">
        <w:rPr>
          <w:rFonts w:cs="Arial"/>
          <w:spacing w:val="53"/>
          <w:lang w:val="it-IT"/>
        </w:rPr>
        <w:t xml:space="preserve"> </w:t>
      </w:r>
      <w:r w:rsidRPr="00E939B5">
        <w:rPr>
          <w:rFonts w:cs="Arial"/>
          <w:lang w:val="it-IT"/>
        </w:rPr>
        <w:t>s</w:t>
      </w:r>
      <w:r w:rsidRPr="00E939B5">
        <w:rPr>
          <w:rFonts w:cs="Arial"/>
          <w:spacing w:val="53"/>
          <w:lang w:val="it-IT"/>
        </w:rPr>
        <w:t xml:space="preserve"> </w:t>
      </w:r>
      <w:r w:rsidRPr="00E939B5">
        <w:rPr>
          <w:rFonts w:cs="Arial"/>
          <w:spacing w:val="-1"/>
          <w:lang w:val="it-IT"/>
        </w:rPr>
        <w:t>posebnim</w:t>
      </w:r>
      <w:r w:rsidRPr="00E939B5">
        <w:rPr>
          <w:rFonts w:cs="Arial"/>
          <w:spacing w:val="52"/>
          <w:lang w:val="it-IT"/>
        </w:rPr>
        <w:t xml:space="preserve"> </w:t>
      </w:r>
      <w:r w:rsidRPr="00E939B5">
        <w:rPr>
          <w:rFonts w:cs="Arial"/>
          <w:spacing w:val="-1"/>
          <w:lang w:val="it-IT"/>
        </w:rPr>
        <w:t>ograničenjima</w:t>
      </w:r>
      <w:r w:rsidRPr="00E939B5">
        <w:rPr>
          <w:rFonts w:cs="Arial"/>
          <w:spacing w:val="3"/>
          <w:lang w:val="it-IT"/>
        </w:rPr>
        <w:t xml:space="preserve"> </w:t>
      </w:r>
      <w:r w:rsidRPr="00E939B5">
        <w:rPr>
          <w:rFonts w:cs="Arial"/>
          <w:lang w:val="it-IT"/>
        </w:rPr>
        <w:t>u</w:t>
      </w:r>
      <w:r w:rsidRPr="00E939B5">
        <w:rPr>
          <w:rFonts w:cs="Arial"/>
          <w:spacing w:val="3"/>
          <w:lang w:val="it-IT"/>
        </w:rPr>
        <w:t xml:space="preserve"> </w:t>
      </w:r>
      <w:r w:rsidRPr="00E939B5">
        <w:rPr>
          <w:rFonts w:cs="Arial"/>
          <w:spacing w:val="-2"/>
          <w:lang w:val="it-IT"/>
        </w:rPr>
        <w:t>korištenju</w:t>
      </w:r>
      <w:r w:rsidRPr="00E939B5">
        <w:rPr>
          <w:rFonts w:cs="Arial"/>
          <w:spacing w:val="6"/>
          <w:lang w:val="it-IT"/>
        </w:rPr>
        <w:t xml:space="preserve"> </w:t>
      </w:r>
      <w:r w:rsidRPr="00E939B5">
        <w:rPr>
          <w:rFonts w:cs="Arial"/>
          <w:lang w:val="it-IT"/>
        </w:rPr>
        <w:t>a</w:t>
      </w:r>
      <w:r w:rsidRPr="00E939B5">
        <w:rPr>
          <w:rFonts w:cs="Arial"/>
          <w:spacing w:val="3"/>
          <w:lang w:val="it-IT"/>
        </w:rPr>
        <w:t xml:space="preserve"> </w:t>
      </w:r>
      <w:r w:rsidRPr="00E939B5">
        <w:rPr>
          <w:rFonts w:cs="Arial"/>
          <w:spacing w:val="-1"/>
          <w:lang w:val="it-IT"/>
        </w:rPr>
        <w:t>obuhvaća</w:t>
      </w:r>
      <w:r w:rsidRPr="00E939B5">
        <w:rPr>
          <w:rFonts w:cs="Arial"/>
          <w:spacing w:val="2"/>
          <w:lang w:val="it-IT"/>
        </w:rPr>
        <w:t xml:space="preserve"> </w:t>
      </w:r>
      <w:r w:rsidRPr="00E939B5">
        <w:rPr>
          <w:rFonts w:cs="Arial"/>
          <w:lang w:val="it-IT"/>
        </w:rPr>
        <w:t>sve</w:t>
      </w:r>
      <w:r w:rsidRPr="00E939B5">
        <w:rPr>
          <w:rFonts w:cs="Arial"/>
          <w:spacing w:val="3"/>
          <w:lang w:val="it-IT"/>
        </w:rPr>
        <w:t xml:space="preserve"> </w:t>
      </w:r>
      <w:r w:rsidRPr="00E939B5">
        <w:rPr>
          <w:rFonts w:cs="Arial"/>
          <w:spacing w:val="-1"/>
          <w:lang w:val="it-IT"/>
        </w:rPr>
        <w:t>otoke</w:t>
      </w:r>
      <w:r w:rsidRPr="00E939B5">
        <w:rPr>
          <w:rFonts w:cs="Arial"/>
          <w:spacing w:val="-17"/>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području</w:t>
      </w:r>
      <w:r w:rsidRPr="00E939B5">
        <w:rPr>
          <w:rFonts w:cs="Arial"/>
          <w:spacing w:val="-17"/>
          <w:lang w:val="it-IT"/>
        </w:rPr>
        <w:t xml:space="preserve"> </w:t>
      </w:r>
      <w:r w:rsidRPr="00E939B5">
        <w:rPr>
          <w:rFonts w:cs="Arial"/>
          <w:spacing w:val="-1"/>
          <w:lang w:val="it-IT"/>
        </w:rPr>
        <w:t>Grada</w:t>
      </w:r>
      <w:r w:rsidRPr="00E939B5">
        <w:rPr>
          <w:rFonts w:cs="Arial"/>
          <w:spacing w:val="-13"/>
          <w:lang w:val="it-IT"/>
        </w:rPr>
        <w:t xml:space="preserve"> </w:t>
      </w:r>
      <w:r w:rsidRPr="00E939B5">
        <w:rPr>
          <w:rFonts w:cs="Arial"/>
          <w:spacing w:val="-1"/>
          <w:lang w:val="it-IT"/>
        </w:rPr>
        <w:t>Dubrovnika,</w:t>
      </w:r>
      <w:r w:rsidRPr="00E939B5">
        <w:rPr>
          <w:rFonts w:cs="Arial"/>
          <w:spacing w:val="-11"/>
          <w:lang w:val="it-IT"/>
        </w:rPr>
        <w:t xml:space="preserve"> </w:t>
      </w:r>
      <w:r w:rsidRPr="00E939B5">
        <w:rPr>
          <w:rFonts w:cs="Arial"/>
          <w:spacing w:val="-1"/>
          <w:lang w:val="it-IT"/>
        </w:rPr>
        <w:t>pojas</w:t>
      </w:r>
      <w:r w:rsidRPr="00E939B5">
        <w:rPr>
          <w:rFonts w:cs="Arial"/>
          <w:spacing w:val="-14"/>
          <w:lang w:val="it-IT"/>
        </w:rPr>
        <w:t xml:space="preserve"> </w:t>
      </w:r>
      <w:r w:rsidRPr="00E939B5">
        <w:rPr>
          <w:rFonts w:cs="Arial"/>
          <w:spacing w:val="-1"/>
          <w:lang w:val="it-IT"/>
        </w:rPr>
        <w:t>kopna</w:t>
      </w:r>
      <w:r w:rsidRPr="00E939B5">
        <w:rPr>
          <w:rFonts w:cs="Arial"/>
          <w:spacing w:val="85"/>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širini</w:t>
      </w:r>
      <w:r w:rsidRPr="00E939B5">
        <w:rPr>
          <w:rFonts w:cs="Arial"/>
          <w:spacing w:val="-3"/>
          <w:lang w:val="it-IT"/>
        </w:rPr>
        <w:t xml:space="preserve"> </w:t>
      </w:r>
      <w:r w:rsidRPr="00E939B5">
        <w:rPr>
          <w:rFonts w:cs="Arial"/>
          <w:lang w:val="it-IT"/>
        </w:rPr>
        <w:t>od</w:t>
      </w:r>
      <w:r w:rsidRPr="00E939B5">
        <w:rPr>
          <w:rFonts w:cs="Arial"/>
          <w:spacing w:val="-29"/>
          <w:lang w:val="it-IT"/>
        </w:rPr>
        <w:t xml:space="preserve"> </w:t>
      </w:r>
      <w:r w:rsidRPr="00E939B5">
        <w:rPr>
          <w:rFonts w:cs="Arial"/>
          <w:lang w:val="it-IT"/>
        </w:rPr>
        <w:t>1.000</w:t>
      </w:r>
      <w:r w:rsidRPr="00E939B5">
        <w:rPr>
          <w:rFonts w:cs="Arial"/>
          <w:spacing w:val="-31"/>
          <w:lang w:val="it-IT"/>
        </w:rPr>
        <w:t xml:space="preserve"> </w:t>
      </w:r>
      <w:r w:rsidRPr="00E939B5">
        <w:rPr>
          <w:rFonts w:cs="Arial"/>
          <w:lang w:val="it-IT"/>
        </w:rPr>
        <w:t>m</w:t>
      </w:r>
      <w:r w:rsidRPr="00E939B5">
        <w:rPr>
          <w:rFonts w:cs="Arial"/>
          <w:spacing w:val="-3"/>
          <w:lang w:val="it-IT"/>
        </w:rPr>
        <w:t xml:space="preserve"> </w:t>
      </w:r>
      <w:r w:rsidRPr="00E939B5">
        <w:rPr>
          <w:rFonts w:cs="Arial"/>
          <w:lang w:val="it-IT"/>
        </w:rPr>
        <w:t>od</w:t>
      </w:r>
      <w:r w:rsidRPr="00E939B5">
        <w:rPr>
          <w:rFonts w:cs="Arial"/>
          <w:spacing w:val="-2"/>
          <w:lang w:val="it-IT"/>
        </w:rPr>
        <w:t xml:space="preserve"> </w:t>
      </w:r>
      <w:r w:rsidRPr="00E939B5">
        <w:rPr>
          <w:rFonts w:cs="Arial"/>
          <w:spacing w:val="-1"/>
          <w:lang w:val="it-IT"/>
        </w:rPr>
        <w:t>obalne</w:t>
      </w:r>
      <w:r w:rsidRPr="00E939B5">
        <w:rPr>
          <w:rFonts w:cs="Arial"/>
          <w:spacing w:val="-2"/>
          <w:lang w:val="it-IT"/>
        </w:rPr>
        <w:t xml:space="preserve"> </w:t>
      </w:r>
      <w:r w:rsidRPr="00E939B5">
        <w:rPr>
          <w:rFonts w:cs="Arial"/>
          <w:lang w:val="it-IT"/>
        </w:rPr>
        <w:t>crte</w:t>
      </w:r>
      <w:r w:rsidRPr="00E939B5">
        <w:rPr>
          <w:rFonts w:cs="Arial"/>
          <w:spacing w:val="-4"/>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pojas</w:t>
      </w:r>
      <w:r w:rsidRPr="00E939B5">
        <w:rPr>
          <w:rFonts w:cs="Arial"/>
          <w:spacing w:val="-4"/>
          <w:lang w:val="it-IT"/>
        </w:rPr>
        <w:t xml:space="preserve"> </w:t>
      </w:r>
      <w:r w:rsidRPr="00E939B5">
        <w:rPr>
          <w:rFonts w:cs="Arial"/>
          <w:lang w:val="it-IT"/>
        </w:rPr>
        <w:t>mora</w:t>
      </w:r>
      <w:r w:rsidRPr="00E939B5">
        <w:rPr>
          <w:rFonts w:cs="Arial"/>
          <w:spacing w:val="-4"/>
          <w:lang w:val="it-IT"/>
        </w:rPr>
        <w:t xml:space="preserve"> </w:t>
      </w:r>
      <w:r w:rsidRPr="00E939B5">
        <w:rPr>
          <w:rFonts w:cs="Arial"/>
          <w:lang w:val="it-IT"/>
        </w:rPr>
        <w:t>u</w:t>
      </w:r>
      <w:r w:rsidRPr="00E939B5">
        <w:rPr>
          <w:rFonts w:cs="Arial"/>
          <w:spacing w:val="-2"/>
          <w:lang w:val="it-IT"/>
        </w:rPr>
        <w:t xml:space="preserve"> širini</w:t>
      </w:r>
      <w:r w:rsidRPr="00E939B5">
        <w:rPr>
          <w:rFonts w:cs="Arial"/>
          <w:spacing w:val="-3"/>
          <w:lang w:val="it-IT"/>
        </w:rPr>
        <w:t xml:space="preserve"> </w:t>
      </w:r>
      <w:r w:rsidRPr="00E939B5">
        <w:rPr>
          <w:rFonts w:cs="Arial"/>
          <w:lang w:val="it-IT"/>
        </w:rPr>
        <w:t>od</w:t>
      </w:r>
      <w:r w:rsidRPr="00E939B5">
        <w:rPr>
          <w:rFonts w:cs="Arial"/>
          <w:spacing w:val="-25"/>
          <w:lang w:val="it-IT"/>
        </w:rPr>
        <w:t xml:space="preserve"> </w:t>
      </w:r>
      <w:r w:rsidRPr="00E939B5">
        <w:rPr>
          <w:rFonts w:cs="Arial"/>
          <w:spacing w:val="-1"/>
          <w:lang w:val="it-IT"/>
        </w:rPr>
        <w:t>300</w:t>
      </w:r>
      <w:r w:rsidRPr="00E939B5">
        <w:rPr>
          <w:rFonts w:cs="Arial"/>
          <w:spacing w:val="-26"/>
          <w:lang w:val="it-IT"/>
        </w:rPr>
        <w:t xml:space="preserve"> </w:t>
      </w:r>
      <w:r w:rsidRPr="00E939B5">
        <w:rPr>
          <w:rFonts w:cs="Arial"/>
          <w:lang w:val="it-IT"/>
        </w:rPr>
        <w:t>m</w:t>
      </w:r>
      <w:r w:rsidRPr="00E939B5">
        <w:rPr>
          <w:rFonts w:cs="Arial"/>
          <w:spacing w:val="-25"/>
          <w:lang w:val="it-IT"/>
        </w:rPr>
        <w:t xml:space="preserve"> </w:t>
      </w:r>
      <w:r w:rsidRPr="00E939B5">
        <w:rPr>
          <w:rFonts w:cs="Arial"/>
          <w:lang w:val="it-IT"/>
        </w:rPr>
        <w:t>od</w:t>
      </w:r>
      <w:r w:rsidRPr="00E939B5">
        <w:rPr>
          <w:rFonts w:cs="Arial"/>
          <w:spacing w:val="-2"/>
          <w:lang w:val="it-IT"/>
        </w:rPr>
        <w:t xml:space="preserve"> </w:t>
      </w:r>
      <w:r w:rsidRPr="00E939B5">
        <w:rPr>
          <w:rFonts w:cs="Arial"/>
          <w:spacing w:val="-1"/>
          <w:lang w:val="it-IT"/>
        </w:rPr>
        <w:t>obalne</w:t>
      </w:r>
      <w:r w:rsidRPr="00E939B5">
        <w:rPr>
          <w:rFonts w:cs="Arial"/>
          <w:spacing w:val="-27"/>
          <w:lang w:val="it-IT"/>
        </w:rPr>
        <w:t xml:space="preserve"> </w:t>
      </w:r>
      <w:r w:rsidRPr="00E939B5">
        <w:rPr>
          <w:rFonts w:cs="Arial"/>
          <w:lang w:val="it-IT"/>
        </w:rPr>
        <w:t>crte</w:t>
      </w:r>
      <w:r w:rsidRPr="00E939B5">
        <w:rPr>
          <w:rFonts w:cs="Arial"/>
          <w:spacing w:val="-2"/>
          <w:lang w:val="it-IT"/>
        </w:rPr>
        <w:t xml:space="preserve"> </w:t>
      </w:r>
      <w:r w:rsidRPr="00E939B5">
        <w:rPr>
          <w:rFonts w:cs="Arial"/>
          <w:lang w:val="it-IT"/>
        </w:rPr>
        <w:t>a</w:t>
      </w:r>
      <w:r w:rsidRPr="00E939B5">
        <w:rPr>
          <w:rFonts w:cs="Arial"/>
          <w:spacing w:val="-26"/>
          <w:lang w:val="it-IT"/>
        </w:rPr>
        <w:t xml:space="preserve"> </w:t>
      </w:r>
      <w:r w:rsidRPr="00E939B5">
        <w:rPr>
          <w:rFonts w:cs="Arial"/>
          <w:spacing w:val="-1"/>
          <w:lang w:val="it-IT"/>
        </w:rPr>
        <w:t>prema</w:t>
      </w:r>
      <w:r w:rsidRPr="00E939B5">
        <w:rPr>
          <w:rFonts w:cs="Arial"/>
          <w:spacing w:val="-4"/>
          <w:lang w:val="it-IT"/>
        </w:rPr>
        <w:t xml:space="preserve"> </w:t>
      </w:r>
      <w:r w:rsidRPr="00E939B5">
        <w:rPr>
          <w:rFonts w:cs="Arial"/>
          <w:spacing w:val="-1"/>
          <w:lang w:val="it-IT"/>
        </w:rPr>
        <w:t>prikazu</w:t>
      </w:r>
      <w:r w:rsidRPr="00E939B5">
        <w:rPr>
          <w:rFonts w:cs="Arial"/>
          <w:spacing w:val="43"/>
          <w:lang w:val="it-IT"/>
        </w:rPr>
        <w:t xml:space="preserve"> </w:t>
      </w:r>
      <w:r w:rsidRPr="00E939B5">
        <w:rPr>
          <w:rFonts w:cs="Arial"/>
          <w:lang w:val="it-IT"/>
        </w:rPr>
        <w:t xml:space="preserve">u </w:t>
      </w:r>
      <w:r w:rsidRPr="00E939B5">
        <w:rPr>
          <w:rFonts w:cs="Arial"/>
          <w:spacing w:val="-1"/>
          <w:lang w:val="it-IT"/>
        </w:rPr>
        <w:t>grafičkom dijelu</w:t>
      </w:r>
      <w:r w:rsidRPr="00E939B5">
        <w:rPr>
          <w:rFonts w:cs="Arial"/>
          <w:lang w:val="it-IT"/>
        </w:rPr>
        <w:t xml:space="preserve"> </w:t>
      </w:r>
      <w:r w:rsidRPr="00E939B5">
        <w:rPr>
          <w:rFonts w:cs="Arial"/>
          <w:spacing w:val="-1"/>
          <w:lang w:val="it-IT"/>
        </w:rPr>
        <w:t>elaborata</w:t>
      </w:r>
      <w:r w:rsidRPr="00E939B5">
        <w:rPr>
          <w:rFonts w:cs="Arial"/>
          <w:spacing w:val="-19"/>
          <w:lang w:val="it-IT"/>
        </w:rPr>
        <w:t xml:space="preserve"> </w:t>
      </w:r>
      <w:r w:rsidRPr="00E939B5">
        <w:rPr>
          <w:rFonts w:cs="Arial"/>
          <w:spacing w:val="-1"/>
          <w:lang w:val="it-IT"/>
        </w:rPr>
        <w:t>Prostornog</w:t>
      </w:r>
      <w:r w:rsidRPr="00E939B5">
        <w:rPr>
          <w:rFonts w:cs="Arial"/>
          <w:spacing w:val="-2"/>
          <w:lang w:val="it-IT"/>
        </w:rPr>
        <w:t xml:space="preserve"> </w:t>
      </w:r>
      <w:r w:rsidRPr="00E939B5">
        <w:rPr>
          <w:rFonts w:cs="Arial"/>
          <w:spacing w:val="-1"/>
          <w:lang w:val="it-IT"/>
        </w:rPr>
        <w:t>plana</w:t>
      </w:r>
      <w:r w:rsidRPr="00E939B5">
        <w:rPr>
          <w:rFonts w:cs="Arial"/>
          <w:spacing w:val="-21"/>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mjerilu</w:t>
      </w:r>
      <w:r w:rsidRPr="00E939B5">
        <w:rPr>
          <w:rFonts w:cs="Arial"/>
          <w:spacing w:val="8"/>
          <w:lang w:val="it-IT"/>
        </w:rPr>
        <w:t xml:space="preserve"> </w:t>
      </w:r>
      <w:r w:rsidRPr="00E939B5">
        <w:rPr>
          <w:rFonts w:cs="Arial"/>
          <w:spacing w:val="-1"/>
          <w:lang w:val="it-IT"/>
        </w:rPr>
        <w:t>1:25.000</w:t>
      </w:r>
      <w:r w:rsidRPr="00E939B5">
        <w:rPr>
          <w:rFonts w:cs="Arial"/>
          <w:spacing w:val="5"/>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1:5.000.</w:t>
      </w:r>
    </w:p>
    <w:p w:rsidR="00E939B5" w:rsidRPr="00E939B5" w:rsidRDefault="00E939B5" w:rsidP="00E939B5">
      <w:pPr>
        <w:pStyle w:val="BodyText"/>
        <w:tabs>
          <w:tab w:val="left" w:pos="458"/>
        </w:tabs>
        <w:ind w:right="109"/>
        <w:jc w:val="both"/>
        <w:rPr>
          <w:rFonts w:cs="Arial"/>
          <w:lang w:val="it-IT"/>
        </w:rPr>
      </w:pPr>
      <w:r w:rsidRPr="00E939B5">
        <w:rPr>
          <w:rFonts w:cs="Arial"/>
          <w:spacing w:val="5"/>
          <w:lang w:val="it-IT"/>
        </w:rPr>
        <w:t>(2)</w:t>
      </w:r>
      <w:r w:rsidRPr="00E939B5">
        <w:rPr>
          <w:rFonts w:cs="Arial"/>
          <w:spacing w:val="5"/>
          <w:lang w:val="it-IT"/>
        </w:rPr>
        <w:tab/>
      </w:r>
      <w:r w:rsidRPr="00E939B5">
        <w:rPr>
          <w:rFonts w:cs="Arial"/>
          <w:spacing w:val="1"/>
          <w:lang w:val="it-IT"/>
        </w:rPr>
        <w:t>Uvjeti</w:t>
      </w:r>
      <w:r w:rsidRPr="00E939B5">
        <w:rPr>
          <w:rFonts w:cs="Arial"/>
          <w:spacing w:val="-3"/>
          <w:lang w:val="it-IT"/>
        </w:rPr>
        <w:t xml:space="preserve"> </w:t>
      </w:r>
      <w:r w:rsidRPr="00E939B5">
        <w:rPr>
          <w:rFonts w:cs="Arial"/>
          <w:spacing w:val="1"/>
          <w:lang w:val="it-IT"/>
        </w:rPr>
        <w:t>određivanja</w:t>
      </w:r>
      <w:r w:rsidRPr="00E939B5">
        <w:rPr>
          <w:rFonts w:cs="Arial"/>
          <w:spacing w:val="-2"/>
          <w:lang w:val="it-IT"/>
        </w:rPr>
        <w:t xml:space="preserve"> </w:t>
      </w:r>
      <w:r w:rsidRPr="00E939B5">
        <w:rPr>
          <w:rFonts w:cs="Arial"/>
          <w:spacing w:val="2"/>
          <w:lang w:val="it-IT"/>
        </w:rPr>
        <w:t>namjene</w:t>
      </w:r>
      <w:r w:rsidRPr="00E939B5">
        <w:rPr>
          <w:rFonts w:cs="Arial"/>
          <w:spacing w:val="-2"/>
          <w:lang w:val="it-IT"/>
        </w:rPr>
        <w:t xml:space="preserve"> </w:t>
      </w:r>
      <w:r w:rsidRPr="00E939B5">
        <w:rPr>
          <w:rFonts w:cs="Arial"/>
          <w:spacing w:val="1"/>
          <w:lang w:val="it-IT"/>
        </w:rPr>
        <w:t>površina</w:t>
      </w:r>
      <w:r w:rsidRPr="00E939B5">
        <w:rPr>
          <w:rFonts w:cs="Arial"/>
          <w:spacing w:val="-2"/>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okviru</w:t>
      </w:r>
      <w:r w:rsidRPr="00E939B5">
        <w:rPr>
          <w:rFonts w:cs="Arial"/>
          <w:spacing w:val="15"/>
          <w:lang w:val="it-IT"/>
        </w:rPr>
        <w:t xml:space="preserve"> </w:t>
      </w:r>
      <w:r w:rsidRPr="00E939B5">
        <w:rPr>
          <w:rFonts w:cs="Arial"/>
          <w:spacing w:val="-1"/>
          <w:lang w:val="it-IT"/>
        </w:rPr>
        <w:t>zaštićenoga</w:t>
      </w:r>
      <w:r w:rsidRPr="00E939B5">
        <w:rPr>
          <w:rFonts w:cs="Arial"/>
          <w:spacing w:val="17"/>
          <w:lang w:val="it-IT"/>
        </w:rPr>
        <w:t xml:space="preserve"> </w:t>
      </w:r>
      <w:r w:rsidRPr="00E939B5">
        <w:rPr>
          <w:rFonts w:cs="Arial"/>
          <w:spacing w:val="-1"/>
          <w:lang w:val="it-IT"/>
        </w:rPr>
        <w:t>obalnog</w:t>
      </w:r>
      <w:r w:rsidRPr="00E939B5">
        <w:rPr>
          <w:rFonts w:cs="Arial"/>
          <w:spacing w:val="17"/>
          <w:lang w:val="it-IT"/>
        </w:rPr>
        <w:t xml:space="preserve"> </w:t>
      </w:r>
      <w:r w:rsidRPr="00E939B5">
        <w:rPr>
          <w:rFonts w:cs="Arial"/>
          <w:spacing w:val="-1"/>
          <w:lang w:val="it-IT"/>
        </w:rPr>
        <w:t>područja</w:t>
      </w:r>
      <w:r w:rsidRPr="00E939B5">
        <w:rPr>
          <w:rFonts w:cs="Arial"/>
          <w:spacing w:val="16"/>
          <w:lang w:val="it-IT"/>
        </w:rPr>
        <w:t xml:space="preserve"> </w:t>
      </w:r>
      <w:r w:rsidRPr="00E939B5">
        <w:rPr>
          <w:rFonts w:cs="Arial"/>
          <w:spacing w:val="-1"/>
          <w:lang w:val="it-IT"/>
        </w:rPr>
        <w:t>određeni</w:t>
      </w:r>
      <w:r w:rsidRPr="00E939B5">
        <w:rPr>
          <w:rFonts w:cs="Arial"/>
          <w:spacing w:val="17"/>
          <w:lang w:val="it-IT"/>
        </w:rPr>
        <w:t xml:space="preserve"> </w:t>
      </w:r>
      <w:r w:rsidRPr="00E939B5">
        <w:rPr>
          <w:rFonts w:cs="Arial"/>
          <w:lang w:val="it-IT"/>
        </w:rPr>
        <w:t>su</w:t>
      </w:r>
      <w:r w:rsidRPr="00E939B5">
        <w:rPr>
          <w:rFonts w:cs="Arial"/>
          <w:spacing w:val="88"/>
          <w:lang w:val="it-IT"/>
        </w:rPr>
        <w:t xml:space="preserve"> </w:t>
      </w:r>
      <w:r w:rsidRPr="00E939B5">
        <w:rPr>
          <w:rFonts w:cs="Arial"/>
          <w:spacing w:val="-1"/>
          <w:lang w:val="it-IT"/>
        </w:rPr>
        <w:t>tako:</w:t>
      </w:r>
    </w:p>
    <w:p w:rsidR="00E939B5" w:rsidRPr="00E939B5" w:rsidRDefault="00E939B5" w:rsidP="00E939B5">
      <w:pPr>
        <w:pStyle w:val="BodyText"/>
        <w:tabs>
          <w:tab w:val="left" w:pos="969"/>
        </w:tabs>
        <w:spacing w:before="57"/>
        <w:ind w:left="968" w:right="150" w:hanging="425"/>
        <w:jc w:val="both"/>
        <w:rPr>
          <w:rFonts w:cs="Arial"/>
          <w:lang w:val="it-IT"/>
        </w:rPr>
      </w:pPr>
      <w:r w:rsidRPr="00E939B5">
        <w:rPr>
          <w:rFonts w:cs="Arial"/>
          <w:spacing w:val="-1"/>
          <w:lang w:val="it-IT"/>
        </w:rPr>
        <w:t>1.</w:t>
      </w:r>
      <w:r w:rsidRPr="00E939B5">
        <w:rPr>
          <w:rFonts w:cs="Arial"/>
          <w:spacing w:val="-1"/>
          <w:lang w:val="it-IT"/>
        </w:rPr>
        <w:tab/>
      </w:r>
      <w:r w:rsidRPr="00E939B5">
        <w:rPr>
          <w:rFonts w:cs="Arial"/>
          <w:lang w:val="it-IT"/>
        </w:rPr>
        <w:t>da</w:t>
      </w:r>
      <w:r w:rsidRPr="00E939B5">
        <w:rPr>
          <w:rFonts w:cs="Arial"/>
          <w:spacing w:val="43"/>
          <w:lang w:val="it-IT"/>
        </w:rPr>
        <w:t xml:space="preserve"> </w:t>
      </w:r>
      <w:r w:rsidRPr="00E939B5">
        <w:rPr>
          <w:rFonts w:cs="Arial"/>
          <w:lang w:val="it-IT"/>
        </w:rPr>
        <w:t>se</w:t>
      </w:r>
      <w:r w:rsidRPr="00E939B5">
        <w:rPr>
          <w:rFonts w:cs="Arial"/>
          <w:spacing w:val="43"/>
          <w:lang w:val="it-IT"/>
        </w:rPr>
        <w:t xml:space="preserve"> </w:t>
      </w:r>
      <w:r w:rsidRPr="00E939B5">
        <w:rPr>
          <w:rFonts w:cs="Arial"/>
          <w:lang w:val="it-IT"/>
        </w:rPr>
        <w:t>u</w:t>
      </w:r>
      <w:r w:rsidRPr="00E939B5">
        <w:rPr>
          <w:rFonts w:cs="Arial"/>
          <w:spacing w:val="43"/>
          <w:lang w:val="it-IT"/>
        </w:rPr>
        <w:t xml:space="preserve"> </w:t>
      </w:r>
      <w:r w:rsidRPr="00E939B5">
        <w:rPr>
          <w:rFonts w:cs="Arial"/>
          <w:spacing w:val="-1"/>
          <w:lang w:val="it-IT"/>
        </w:rPr>
        <w:t>najvećoj</w:t>
      </w:r>
      <w:r w:rsidRPr="00E939B5">
        <w:rPr>
          <w:rFonts w:cs="Arial"/>
          <w:spacing w:val="42"/>
          <w:lang w:val="it-IT"/>
        </w:rPr>
        <w:t xml:space="preserve"> </w:t>
      </w:r>
      <w:r w:rsidRPr="00E939B5">
        <w:rPr>
          <w:rFonts w:cs="Arial"/>
          <w:spacing w:val="-1"/>
          <w:lang w:val="it-IT"/>
        </w:rPr>
        <w:t>mogućoj</w:t>
      </w:r>
      <w:r w:rsidRPr="00E939B5">
        <w:rPr>
          <w:rFonts w:cs="Arial"/>
          <w:spacing w:val="42"/>
          <w:lang w:val="it-IT"/>
        </w:rPr>
        <w:t xml:space="preserve"> </w:t>
      </w:r>
      <w:r w:rsidRPr="00E939B5">
        <w:rPr>
          <w:rFonts w:cs="Arial"/>
          <w:spacing w:val="-1"/>
          <w:lang w:val="it-IT"/>
        </w:rPr>
        <w:t>mjeri</w:t>
      </w:r>
      <w:r w:rsidRPr="00E939B5">
        <w:rPr>
          <w:rFonts w:cs="Arial"/>
          <w:spacing w:val="42"/>
          <w:lang w:val="it-IT"/>
        </w:rPr>
        <w:t xml:space="preserve"> </w:t>
      </w:r>
      <w:r w:rsidRPr="00E939B5">
        <w:rPr>
          <w:rFonts w:cs="Arial"/>
          <w:spacing w:val="-1"/>
          <w:lang w:val="it-IT"/>
        </w:rPr>
        <w:t>sačuvaju</w:t>
      </w:r>
      <w:r w:rsidRPr="00E939B5">
        <w:rPr>
          <w:rFonts w:cs="Arial"/>
          <w:spacing w:val="44"/>
          <w:lang w:val="it-IT"/>
        </w:rPr>
        <w:t xml:space="preserve"> </w:t>
      </w:r>
      <w:r w:rsidRPr="00E939B5">
        <w:rPr>
          <w:rFonts w:cs="Arial"/>
          <w:spacing w:val="-1"/>
          <w:lang w:val="it-IT"/>
        </w:rPr>
        <w:t>neizgrađeni</w:t>
      </w:r>
      <w:r w:rsidRPr="00E939B5">
        <w:rPr>
          <w:rFonts w:cs="Arial"/>
          <w:spacing w:val="42"/>
          <w:lang w:val="it-IT"/>
        </w:rPr>
        <w:t xml:space="preserve"> </w:t>
      </w:r>
      <w:r w:rsidRPr="00E939B5">
        <w:rPr>
          <w:rFonts w:cs="Arial"/>
          <w:spacing w:val="-1"/>
          <w:lang w:val="it-IT"/>
        </w:rPr>
        <w:t>dijelovi</w:t>
      </w:r>
      <w:r w:rsidRPr="00E939B5">
        <w:rPr>
          <w:rFonts w:cs="Arial"/>
          <w:spacing w:val="42"/>
          <w:lang w:val="it-IT"/>
        </w:rPr>
        <w:t xml:space="preserve"> </w:t>
      </w:r>
      <w:r w:rsidRPr="00E939B5">
        <w:rPr>
          <w:rFonts w:cs="Arial"/>
          <w:spacing w:val="-1"/>
          <w:lang w:val="it-IT"/>
        </w:rPr>
        <w:t>obale</w:t>
      </w:r>
      <w:r w:rsidRPr="00E939B5">
        <w:rPr>
          <w:rFonts w:cs="Arial"/>
          <w:spacing w:val="43"/>
          <w:lang w:val="it-IT"/>
        </w:rPr>
        <w:t xml:space="preserve"> </w:t>
      </w:r>
      <w:r w:rsidRPr="00E939B5">
        <w:rPr>
          <w:rFonts w:cs="Arial"/>
          <w:spacing w:val="-2"/>
          <w:lang w:val="it-IT"/>
        </w:rPr>
        <w:t>od</w:t>
      </w:r>
      <w:r w:rsidRPr="00E939B5">
        <w:rPr>
          <w:rFonts w:cs="Arial"/>
          <w:spacing w:val="43"/>
          <w:lang w:val="it-IT"/>
        </w:rPr>
        <w:t xml:space="preserve"> </w:t>
      </w:r>
      <w:r w:rsidRPr="00E939B5">
        <w:rPr>
          <w:rFonts w:cs="Arial"/>
          <w:spacing w:val="-1"/>
          <w:lang w:val="it-IT"/>
        </w:rPr>
        <w:t>izgradnje</w:t>
      </w:r>
      <w:r w:rsidRPr="00E939B5">
        <w:rPr>
          <w:rFonts w:cs="Arial"/>
          <w:spacing w:val="63"/>
          <w:lang w:val="it-IT"/>
        </w:rPr>
        <w:t xml:space="preserve"> </w:t>
      </w:r>
      <w:r w:rsidRPr="00E939B5">
        <w:rPr>
          <w:rFonts w:cs="Arial"/>
          <w:spacing w:val="-1"/>
          <w:lang w:val="it-IT"/>
        </w:rPr>
        <w:t>stambenih, turističkih</w:t>
      </w:r>
      <w:r w:rsidRPr="00E939B5">
        <w:rPr>
          <w:rFonts w:cs="Arial"/>
          <w:spacing w:val="-2"/>
          <w:lang w:val="it-IT"/>
        </w:rPr>
        <w:t xml:space="preserve"> </w:t>
      </w:r>
      <w:r w:rsidRPr="00E939B5">
        <w:rPr>
          <w:rFonts w:cs="Arial"/>
          <w:lang w:val="it-IT"/>
        </w:rPr>
        <w:t xml:space="preserve">i </w:t>
      </w:r>
      <w:r w:rsidRPr="00E939B5">
        <w:rPr>
          <w:rFonts w:cs="Arial"/>
          <w:spacing w:val="-1"/>
          <w:lang w:val="it-IT"/>
        </w:rPr>
        <w:t>ostalih</w:t>
      </w:r>
      <w:r w:rsidRPr="00E939B5">
        <w:rPr>
          <w:rFonts w:cs="Arial"/>
          <w:lang w:val="it-IT"/>
        </w:rPr>
        <w:t xml:space="preserve"> </w:t>
      </w:r>
      <w:r w:rsidRPr="00E939B5">
        <w:rPr>
          <w:rFonts w:cs="Arial"/>
          <w:spacing w:val="-1"/>
          <w:lang w:val="it-IT"/>
        </w:rPr>
        <w:t>građevina,</w:t>
      </w:r>
    </w:p>
    <w:p w:rsidR="00E939B5" w:rsidRPr="00E939B5" w:rsidRDefault="00E939B5" w:rsidP="00E939B5">
      <w:pPr>
        <w:pStyle w:val="BodyText"/>
        <w:tabs>
          <w:tab w:val="left" w:pos="969"/>
        </w:tabs>
        <w:ind w:left="968" w:right="120" w:hanging="425"/>
        <w:jc w:val="both"/>
        <w:rPr>
          <w:rFonts w:cs="Arial"/>
          <w:lang w:val="it-IT"/>
        </w:rPr>
      </w:pPr>
      <w:r w:rsidRPr="00E939B5">
        <w:rPr>
          <w:rFonts w:cs="Arial"/>
          <w:spacing w:val="-1"/>
          <w:lang w:val="it-IT"/>
        </w:rPr>
        <w:t>2.</w:t>
      </w:r>
      <w:r w:rsidRPr="00E939B5">
        <w:rPr>
          <w:rFonts w:cs="Arial"/>
          <w:spacing w:val="-1"/>
          <w:lang w:val="it-IT"/>
        </w:rPr>
        <w:tab/>
      </w:r>
      <w:r w:rsidRPr="00E939B5">
        <w:rPr>
          <w:rFonts w:cs="Arial"/>
          <w:lang w:val="it-IT"/>
        </w:rPr>
        <w:t>da</w:t>
      </w:r>
      <w:r w:rsidRPr="00E939B5">
        <w:rPr>
          <w:rFonts w:cs="Arial"/>
          <w:spacing w:val="40"/>
          <w:lang w:val="it-IT"/>
        </w:rPr>
        <w:t xml:space="preserve"> </w:t>
      </w:r>
      <w:r w:rsidRPr="00E939B5">
        <w:rPr>
          <w:rFonts w:cs="Arial"/>
          <w:lang w:val="it-IT"/>
        </w:rPr>
        <w:t>se</w:t>
      </w:r>
      <w:r w:rsidRPr="00E939B5">
        <w:rPr>
          <w:rFonts w:cs="Arial"/>
          <w:spacing w:val="38"/>
          <w:lang w:val="it-IT"/>
        </w:rPr>
        <w:t xml:space="preserve"> </w:t>
      </w:r>
      <w:r w:rsidRPr="00E939B5">
        <w:rPr>
          <w:rFonts w:cs="Arial"/>
          <w:spacing w:val="-1"/>
          <w:lang w:val="it-IT"/>
        </w:rPr>
        <w:t>što</w:t>
      </w:r>
      <w:r w:rsidRPr="00E939B5">
        <w:rPr>
          <w:rFonts w:cs="Arial"/>
          <w:spacing w:val="38"/>
          <w:lang w:val="it-IT"/>
        </w:rPr>
        <w:t xml:space="preserve"> </w:t>
      </w:r>
      <w:r w:rsidRPr="00E939B5">
        <w:rPr>
          <w:rFonts w:cs="Arial"/>
          <w:lang w:val="it-IT"/>
        </w:rPr>
        <w:t>veći</w:t>
      </w:r>
      <w:r w:rsidRPr="00E939B5">
        <w:rPr>
          <w:rFonts w:cs="Arial"/>
          <w:spacing w:val="37"/>
          <w:lang w:val="it-IT"/>
        </w:rPr>
        <w:t xml:space="preserve"> </w:t>
      </w:r>
      <w:r w:rsidRPr="00E939B5">
        <w:rPr>
          <w:rFonts w:cs="Arial"/>
          <w:spacing w:val="-1"/>
          <w:lang w:val="it-IT"/>
        </w:rPr>
        <w:t>dio</w:t>
      </w:r>
      <w:r w:rsidRPr="00E939B5">
        <w:rPr>
          <w:rFonts w:cs="Arial"/>
          <w:spacing w:val="41"/>
          <w:lang w:val="it-IT"/>
        </w:rPr>
        <w:t xml:space="preserve"> </w:t>
      </w:r>
      <w:r w:rsidRPr="00E939B5">
        <w:rPr>
          <w:rFonts w:cs="Arial"/>
          <w:spacing w:val="-1"/>
          <w:lang w:val="it-IT"/>
        </w:rPr>
        <w:t>obale</w:t>
      </w:r>
      <w:r w:rsidRPr="00E939B5">
        <w:rPr>
          <w:rFonts w:cs="Arial"/>
          <w:spacing w:val="41"/>
          <w:lang w:val="it-IT"/>
        </w:rPr>
        <w:t xml:space="preserve"> </w:t>
      </w:r>
      <w:r w:rsidRPr="00E939B5">
        <w:rPr>
          <w:rFonts w:cs="Arial"/>
          <w:spacing w:val="-1"/>
          <w:lang w:val="it-IT"/>
        </w:rPr>
        <w:t>(izuzev</w:t>
      </w:r>
      <w:r w:rsidRPr="00E939B5">
        <w:rPr>
          <w:rFonts w:cs="Arial"/>
          <w:spacing w:val="40"/>
          <w:lang w:val="it-IT"/>
        </w:rPr>
        <w:t xml:space="preserve"> </w:t>
      </w:r>
      <w:r w:rsidRPr="00E939B5">
        <w:rPr>
          <w:rFonts w:cs="Arial"/>
          <w:spacing w:val="-1"/>
          <w:lang w:val="it-IT"/>
        </w:rPr>
        <w:t>dijelove</w:t>
      </w:r>
      <w:r w:rsidRPr="00E939B5">
        <w:rPr>
          <w:rFonts w:cs="Arial"/>
          <w:spacing w:val="38"/>
          <w:lang w:val="it-IT"/>
        </w:rPr>
        <w:t xml:space="preserve"> </w:t>
      </w:r>
      <w:r w:rsidRPr="00E939B5">
        <w:rPr>
          <w:rFonts w:cs="Arial"/>
          <w:spacing w:val="-1"/>
          <w:lang w:val="it-IT"/>
        </w:rPr>
        <w:t>obale</w:t>
      </w:r>
      <w:r w:rsidRPr="00E939B5">
        <w:rPr>
          <w:rFonts w:cs="Arial"/>
          <w:spacing w:val="41"/>
          <w:lang w:val="it-IT"/>
        </w:rPr>
        <w:t xml:space="preserve"> </w:t>
      </w:r>
      <w:r w:rsidRPr="00E939B5">
        <w:rPr>
          <w:rFonts w:cs="Arial"/>
          <w:lang w:val="it-IT"/>
        </w:rPr>
        <w:t>u</w:t>
      </w:r>
      <w:r w:rsidRPr="00E939B5">
        <w:rPr>
          <w:rFonts w:cs="Arial"/>
          <w:spacing w:val="38"/>
          <w:lang w:val="it-IT"/>
        </w:rPr>
        <w:t xml:space="preserve"> </w:t>
      </w:r>
      <w:r w:rsidRPr="00E939B5">
        <w:rPr>
          <w:rFonts w:cs="Arial"/>
          <w:spacing w:val="-1"/>
          <w:lang w:val="it-IT"/>
        </w:rPr>
        <w:t>naseljima)</w:t>
      </w:r>
      <w:r w:rsidRPr="00E939B5">
        <w:rPr>
          <w:rFonts w:cs="Arial"/>
          <w:spacing w:val="39"/>
          <w:lang w:val="it-IT"/>
        </w:rPr>
        <w:t xml:space="preserve"> </w:t>
      </w:r>
      <w:r w:rsidRPr="00E939B5">
        <w:rPr>
          <w:rFonts w:cs="Arial"/>
          <w:spacing w:val="-1"/>
          <w:lang w:val="it-IT"/>
        </w:rPr>
        <w:t>sačuva</w:t>
      </w:r>
      <w:r w:rsidRPr="00E939B5">
        <w:rPr>
          <w:rFonts w:cs="Arial"/>
          <w:spacing w:val="38"/>
          <w:lang w:val="it-IT"/>
        </w:rPr>
        <w:t xml:space="preserve"> </w:t>
      </w:r>
      <w:r w:rsidRPr="00E939B5">
        <w:rPr>
          <w:rFonts w:cs="Arial"/>
          <w:lang w:val="it-IT"/>
        </w:rPr>
        <w:t>u</w:t>
      </w:r>
      <w:r w:rsidRPr="00E939B5">
        <w:rPr>
          <w:rFonts w:cs="Arial"/>
          <w:spacing w:val="37"/>
          <w:lang w:val="it-IT"/>
        </w:rPr>
        <w:t xml:space="preserve"> </w:t>
      </w:r>
      <w:r w:rsidRPr="00E939B5">
        <w:rPr>
          <w:rFonts w:cs="Arial"/>
          <w:spacing w:val="-1"/>
          <w:lang w:val="it-IT"/>
        </w:rPr>
        <w:t>prirodnom</w:t>
      </w:r>
      <w:r w:rsidRPr="00E939B5">
        <w:rPr>
          <w:rFonts w:cs="Arial"/>
          <w:spacing w:val="47"/>
          <w:lang w:val="it-IT"/>
        </w:rPr>
        <w:t xml:space="preserve"> </w:t>
      </w:r>
      <w:r w:rsidRPr="00E939B5">
        <w:rPr>
          <w:rFonts w:cs="Arial"/>
          <w:spacing w:val="-1"/>
          <w:lang w:val="it-IT"/>
        </w:rPr>
        <w:t>izgledu,</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3.</w:t>
      </w:r>
      <w:r w:rsidRPr="00E939B5">
        <w:rPr>
          <w:rFonts w:cs="Arial"/>
          <w:spacing w:val="-1"/>
          <w:lang w:val="it-IT"/>
        </w:rPr>
        <w:tab/>
      </w:r>
      <w:r w:rsidRPr="00E939B5">
        <w:rPr>
          <w:rFonts w:cs="Arial"/>
          <w:lang w:val="it-IT"/>
        </w:rPr>
        <w:t>da</w:t>
      </w:r>
      <w:r w:rsidRPr="00E939B5">
        <w:rPr>
          <w:rFonts w:cs="Arial"/>
          <w:spacing w:val="-5"/>
          <w:lang w:val="it-IT"/>
        </w:rPr>
        <w:t xml:space="preserve"> </w:t>
      </w:r>
      <w:r w:rsidRPr="00E939B5">
        <w:rPr>
          <w:rFonts w:cs="Arial"/>
          <w:lang w:val="it-IT"/>
        </w:rPr>
        <w:t>se</w:t>
      </w:r>
      <w:r w:rsidRPr="00E939B5">
        <w:rPr>
          <w:rFonts w:cs="Arial"/>
          <w:spacing w:val="-7"/>
          <w:lang w:val="it-IT"/>
        </w:rPr>
        <w:t xml:space="preserve"> </w:t>
      </w:r>
      <w:r w:rsidRPr="00E939B5">
        <w:rPr>
          <w:rFonts w:cs="Arial"/>
          <w:spacing w:val="-1"/>
          <w:lang w:val="it-IT"/>
        </w:rPr>
        <w:t>zaštite</w:t>
      </w:r>
      <w:r w:rsidRPr="00E939B5">
        <w:rPr>
          <w:rFonts w:cs="Arial"/>
          <w:spacing w:val="-4"/>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hortikulturno</w:t>
      </w:r>
      <w:r w:rsidRPr="00E939B5">
        <w:rPr>
          <w:rFonts w:cs="Arial"/>
          <w:spacing w:val="-5"/>
          <w:lang w:val="it-IT"/>
        </w:rPr>
        <w:t xml:space="preserve"> </w:t>
      </w:r>
      <w:r w:rsidRPr="00E939B5">
        <w:rPr>
          <w:rFonts w:cs="Arial"/>
          <w:lang w:val="it-IT"/>
        </w:rPr>
        <w:t>urede</w:t>
      </w:r>
      <w:r w:rsidRPr="00E939B5">
        <w:rPr>
          <w:rFonts w:cs="Arial"/>
          <w:spacing w:val="-7"/>
          <w:lang w:val="it-IT"/>
        </w:rPr>
        <w:t xml:space="preserve"> </w:t>
      </w:r>
      <w:r w:rsidRPr="00E939B5">
        <w:rPr>
          <w:rFonts w:cs="Arial"/>
          <w:spacing w:val="-1"/>
          <w:lang w:val="it-IT"/>
        </w:rPr>
        <w:t>zelene</w:t>
      </w:r>
      <w:r w:rsidRPr="00E939B5">
        <w:rPr>
          <w:rFonts w:cs="Arial"/>
          <w:spacing w:val="-7"/>
          <w:lang w:val="it-IT"/>
        </w:rPr>
        <w:t xml:space="preserve"> </w:t>
      </w:r>
      <w:r w:rsidRPr="00E939B5">
        <w:rPr>
          <w:rFonts w:cs="Arial"/>
          <w:spacing w:val="-1"/>
          <w:lang w:val="it-IT"/>
        </w:rPr>
        <w:t>površine</w:t>
      </w:r>
      <w:r w:rsidRPr="00E939B5">
        <w:rPr>
          <w:rFonts w:cs="Arial"/>
          <w:spacing w:val="-7"/>
          <w:lang w:val="it-IT"/>
        </w:rPr>
        <w:t xml:space="preserve"> </w:t>
      </w:r>
      <w:r w:rsidRPr="00E939B5">
        <w:rPr>
          <w:rFonts w:cs="Arial"/>
          <w:lang w:val="it-IT"/>
        </w:rPr>
        <w:t>u</w:t>
      </w:r>
      <w:r w:rsidRPr="00E939B5">
        <w:rPr>
          <w:rFonts w:cs="Arial"/>
          <w:spacing w:val="-4"/>
          <w:lang w:val="it-IT"/>
        </w:rPr>
        <w:t xml:space="preserve"> </w:t>
      </w:r>
      <w:r w:rsidRPr="00E939B5">
        <w:rPr>
          <w:rFonts w:cs="Arial"/>
          <w:spacing w:val="-1"/>
          <w:lang w:val="it-IT"/>
        </w:rPr>
        <w:t>građevinskim</w:t>
      </w:r>
      <w:r w:rsidRPr="00E939B5">
        <w:rPr>
          <w:rFonts w:cs="Arial"/>
          <w:spacing w:val="-6"/>
          <w:lang w:val="it-IT"/>
        </w:rPr>
        <w:t xml:space="preserve"> </w:t>
      </w:r>
      <w:r w:rsidRPr="00E939B5">
        <w:rPr>
          <w:rFonts w:cs="Arial"/>
          <w:spacing w:val="-1"/>
          <w:lang w:val="it-IT"/>
        </w:rPr>
        <w:t>područjima</w:t>
      </w:r>
      <w:r w:rsidRPr="00E939B5">
        <w:rPr>
          <w:rFonts w:cs="Arial"/>
          <w:spacing w:val="-4"/>
          <w:lang w:val="it-IT"/>
        </w:rPr>
        <w:t xml:space="preserve"> </w:t>
      </w:r>
      <w:r w:rsidRPr="00E939B5">
        <w:rPr>
          <w:rFonts w:cs="Arial"/>
          <w:spacing w:val="-2"/>
          <w:lang w:val="it-IT"/>
        </w:rPr>
        <w:t>naselja</w:t>
      </w:r>
      <w:r w:rsidRPr="00E939B5">
        <w:rPr>
          <w:rFonts w:cs="Arial"/>
          <w:spacing w:val="53"/>
          <w:lang w:val="it-IT"/>
        </w:rPr>
        <w:t xml:space="preserve"> </w:t>
      </w:r>
      <w:r w:rsidRPr="00E939B5">
        <w:rPr>
          <w:rFonts w:cs="Arial"/>
          <w:spacing w:val="-1"/>
          <w:lang w:val="it-IT"/>
        </w:rPr>
        <w:t>radi</w:t>
      </w:r>
      <w:r w:rsidRPr="00E939B5">
        <w:rPr>
          <w:rFonts w:cs="Arial"/>
          <w:lang w:val="it-IT"/>
        </w:rPr>
        <w:t xml:space="preserve"> </w:t>
      </w:r>
      <w:r w:rsidRPr="00E939B5">
        <w:rPr>
          <w:rFonts w:cs="Arial"/>
          <w:spacing w:val="-1"/>
          <w:lang w:val="it-IT"/>
        </w:rPr>
        <w:t>očuvanja</w:t>
      </w:r>
      <w:r w:rsidRPr="00E939B5">
        <w:rPr>
          <w:rFonts w:cs="Arial"/>
          <w:lang w:val="it-IT"/>
        </w:rPr>
        <w:t xml:space="preserve"> i </w:t>
      </w:r>
      <w:r w:rsidRPr="00E939B5">
        <w:rPr>
          <w:rFonts w:cs="Arial"/>
          <w:spacing w:val="-1"/>
          <w:lang w:val="it-IT"/>
        </w:rPr>
        <w:t>unapređenja</w:t>
      </w:r>
      <w:r w:rsidRPr="00E939B5">
        <w:rPr>
          <w:rFonts w:cs="Arial"/>
          <w:lang w:val="it-IT"/>
        </w:rPr>
        <w:t xml:space="preserve"> </w:t>
      </w:r>
      <w:r w:rsidRPr="00E939B5">
        <w:rPr>
          <w:rFonts w:cs="Arial"/>
          <w:spacing w:val="-1"/>
          <w:lang w:val="it-IT"/>
        </w:rPr>
        <w:t>krajobraza,</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4.</w:t>
      </w:r>
      <w:r w:rsidRPr="00E939B5">
        <w:rPr>
          <w:rFonts w:cs="Arial"/>
          <w:spacing w:val="-1"/>
          <w:lang w:val="it-IT"/>
        </w:rPr>
        <w:tab/>
      </w:r>
      <w:r w:rsidRPr="00E939B5">
        <w:rPr>
          <w:rFonts w:cs="Arial"/>
          <w:lang w:val="it-IT"/>
        </w:rPr>
        <w:t xml:space="preserve">da se </w:t>
      </w:r>
      <w:r w:rsidRPr="00E939B5">
        <w:rPr>
          <w:rFonts w:cs="Arial"/>
          <w:spacing w:val="-1"/>
          <w:lang w:val="it-IT"/>
        </w:rPr>
        <w:t>potakne</w:t>
      </w:r>
      <w:r w:rsidRPr="00E939B5">
        <w:rPr>
          <w:rFonts w:cs="Arial"/>
          <w:spacing w:val="-2"/>
          <w:lang w:val="it-IT"/>
        </w:rPr>
        <w:t xml:space="preserve"> </w:t>
      </w:r>
      <w:r w:rsidRPr="00E939B5">
        <w:rPr>
          <w:rFonts w:cs="Arial"/>
          <w:spacing w:val="-1"/>
          <w:lang w:val="it-IT"/>
        </w:rPr>
        <w:t>aktivno</w:t>
      </w:r>
      <w:r w:rsidRPr="00E939B5">
        <w:rPr>
          <w:rFonts w:cs="Arial"/>
          <w:spacing w:val="-2"/>
          <w:lang w:val="it-IT"/>
        </w:rPr>
        <w:t xml:space="preserve"> </w:t>
      </w:r>
      <w:r w:rsidRPr="00E939B5">
        <w:rPr>
          <w:rFonts w:cs="Arial"/>
          <w:spacing w:val="-1"/>
          <w:lang w:val="it-IT"/>
        </w:rPr>
        <w:t>korištenje</w:t>
      </w:r>
      <w:r w:rsidRPr="00E939B5">
        <w:rPr>
          <w:rFonts w:cs="Arial"/>
          <w:spacing w:val="-2"/>
          <w:lang w:val="it-IT"/>
        </w:rPr>
        <w:t xml:space="preserve"> </w:t>
      </w:r>
      <w:r w:rsidRPr="00E939B5">
        <w:rPr>
          <w:rFonts w:cs="Arial"/>
          <w:spacing w:val="-1"/>
          <w:lang w:val="it-IT"/>
        </w:rPr>
        <w:t>kultiviranim</w:t>
      </w:r>
      <w:r w:rsidRPr="00E939B5">
        <w:rPr>
          <w:rFonts w:cs="Arial"/>
          <w:spacing w:val="1"/>
          <w:lang w:val="it-IT"/>
        </w:rPr>
        <w:t xml:space="preserve"> </w:t>
      </w:r>
      <w:r w:rsidRPr="00E939B5">
        <w:rPr>
          <w:rFonts w:cs="Arial"/>
          <w:spacing w:val="-1"/>
          <w:lang w:val="it-IT"/>
        </w:rPr>
        <w:t>poljoprivrednim površinama,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5.</w:t>
      </w:r>
      <w:r w:rsidRPr="00E939B5">
        <w:rPr>
          <w:rFonts w:cs="Arial"/>
          <w:spacing w:val="-1"/>
          <w:lang w:val="it-IT"/>
        </w:rPr>
        <w:tab/>
      </w:r>
      <w:r w:rsidRPr="00E939B5">
        <w:rPr>
          <w:rFonts w:cs="Arial"/>
          <w:lang w:val="it-IT"/>
        </w:rPr>
        <w:t>da se</w:t>
      </w:r>
      <w:r w:rsidRPr="00E939B5">
        <w:rPr>
          <w:rFonts w:cs="Arial"/>
          <w:spacing w:val="-2"/>
          <w:lang w:val="it-IT"/>
        </w:rPr>
        <w:t xml:space="preserve"> </w:t>
      </w:r>
      <w:r w:rsidRPr="00E939B5">
        <w:rPr>
          <w:rFonts w:cs="Arial"/>
          <w:spacing w:val="-1"/>
          <w:lang w:val="it-IT"/>
        </w:rPr>
        <w:t>maksimalno</w:t>
      </w:r>
      <w:r w:rsidRPr="00E939B5">
        <w:rPr>
          <w:rFonts w:cs="Arial"/>
          <w:lang w:val="it-IT"/>
        </w:rPr>
        <w:t xml:space="preserve"> </w:t>
      </w:r>
      <w:r w:rsidRPr="00E939B5">
        <w:rPr>
          <w:rFonts w:cs="Arial"/>
          <w:spacing w:val="-1"/>
          <w:lang w:val="it-IT"/>
        </w:rPr>
        <w:t>štite</w:t>
      </w:r>
      <w:r w:rsidRPr="00E939B5">
        <w:rPr>
          <w:rFonts w:cs="Arial"/>
          <w:lang w:val="it-IT"/>
        </w:rPr>
        <w:t xml:space="preserve"> </w:t>
      </w:r>
      <w:r w:rsidRPr="00E939B5">
        <w:rPr>
          <w:rFonts w:cs="Arial"/>
          <w:spacing w:val="-1"/>
          <w:lang w:val="it-IT"/>
        </w:rPr>
        <w:t>kulturno-povijesne</w:t>
      </w:r>
      <w:r w:rsidRPr="00E939B5">
        <w:rPr>
          <w:rFonts w:cs="Arial"/>
          <w:spacing w:val="-2"/>
          <w:lang w:val="it-IT"/>
        </w:rPr>
        <w:t xml:space="preserve"> </w:t>
      </w:r>
      <w:r w:rsidRPr="00E939B5">
        <w:rPr>
          <w:rFonts w:cs="Arial"/>
          <w:spacing w:val="-1"/>
          <w:lang w:val="it-IT"/>
        </w:rPr>
        <w:t>cjelina</w:t>
      </w:r>
      <w:r w:rsidRPr="00E939B5">
        <w:rPr>
          <w:rFonts w:cs="Arial"/>
          <w:spacing w:val="-2"/>
          <w:lang w:val="it-IT"/>
        </w:rPr>
        <w:t xml:space="preserve"> </w:t>
      </w:r>
      <w:r w:rsidRPr="00E939B5">
        <w:rPr>
          <w:rFonts w:cs="Arial"/>
          <w:lang w:val="it-IT"/>
        </w:rPr>
        <w:t xml:space="preserve">i </w:t>
      </w:r>
      <w:r w:rsidRPr="00E939B5">
        <w:rPr>
          <w:rFonts w:cs="Arial"/>
          <w:spacing w:val="-1"/>
          <w:lang w:val="it-IT"/>
        </w:rPr>
        <w:t>spomenici</w:t>
      </w:r>
      <w:r w:rsidRPr="00E939B5">
        <w:rPr>
          <w:rFonts w:cs="Arial"/>
          <w:lang w:val="it-IT"/>
        </w:rPr>
        <w:t xml:space="preserve"> </w:t>
      </w:r>
      <w:r w:rsidRPr="00E939B5">
        <w:rPr>
          <w:rFonts w:cs="Arial"/>
          <w:spacing w:val="-1"/>
          <w:lang w:val="it-IT"/>
        </w:rPr>
        <w:t>graditeljske</w:t>
      </w:r>
      <w:r w:rsidRPr="00E939B5">
        <w:rPr>
          <w:rFonts w:cs="Arial"/>
          <w:spacing w:val="-4"/>
          <w:lang w:val="it-IT"/>
        </w:rPr>
        <w:t xml:space="preserve"> </w:t>
      </w:r>
      <w:r w:rsidRPr="00E939B5">
        <w:rPr>
          <w:rFonts w:cs="Arial"/>
          <w:spacing w:val="-1"/>
          <w:lang w:val="it-IT"/>
        </w:rPr>
        <w:t>baštine.</w:t>
      </w:r>
    </w:p>
    <w:p w:rsidR="00E939B5" w:rsidRPr="00E939B5" w:rsidRDefault="00E939B5" w:rsidP="00E939B5">
      <w:pPr>
        <w:pStyle w:val="BodyText"/>
        <w:tabs>
          <w:tab w:val="left" w:pos="503"/>
        </w:tabs>
        <w:spacing w:before="1"/>
        <w:ind w:right="112"/>
        <w:jc w:val="both"/>
        <w:rPr>
          <w:rFonts w:cs="Arial"/>
          <w:lang w:val="it-IT"/>
        </w:rPr>
      </w:pPr>
      <w:r w:rsidRPr="00E939B5">
        <w:rPr>
          <w:rFonts w:cs="Arial"/>
          <w:spacing w:val="5"/>
          <w:lang w:val="it-IT"/>
        </w:rPr>
        <w:t>(3)</w:t>
      </w:r>
      <w:r w:rsidRPr="00E939B5">
        <w:rPr>
          <w:rFonts w:cs="Arial"/>
          <w:spacing w:val="5"/>
          <w:lang w:val="it-IT"/>
        </w:rPr>
        <w:tab/>
      </w:r>
      <w:r w:rsidRPr="00E939B5">
        <w:rPr>
          <w:rFonts w:cs="Arial"/>
          <w:lang w:val="it-IT"/>
        </w:rPr>
        <w:t>U</w:t>
      </w:r>
      <w:r w:rsidRPr="00E939B5">
        <w:rPr>
          <w:rFonts w:cs="Arial"/>
          <w:spacing w:val="55"/>
          <w:lang w:val="it-IT"/>
        </w:rPr>
        <w:t xml:space="preserve"> </w:t>
      </w:r>
      <w:r w:rsidRPr="00E939B5">
        <w:rPr>
          <w:rFonts w:cs="Arial"/>
          <w:spacing w:val="-1"/>
          <w:lang w:val="it-IT"/>
        </w:rPr>
        <w:t>izdvojenom</w:t>
      </w:r>
      <w:r w:rsidRPr="00E939B5">
        <w:rPr>
          <w:rFonts w:cs="Arial"/>
          <w:spacing w:val="54"/>
          <w:lang w:val="it-IT"/>
        </w:rPr>
        <w:t xml:space="preserve"> </w:t>
      </w:r>
      <w:r w:rsidRPr="00E939B5">
        <w:rPr>
          <w:rFonts w:cs="Arial"/>
          <w:spacing w:val="-1"/>
          <w:lang w:val="it-IT"/>
        </w:rPr>
        <w:t>dijelu</w:t>
      </w:r>
      <w:r w:rsidRPr="00E939B5">
        <w:rPr>
          <w:rFonts w:cs="Arial"/>
          <w:spacing w:val="53"/>
          <w:lang w:val="it-IT"/>
        </w:rPr>
        <w:t xml:space="preserve"> </w:t>
      </w:r>
      <w:r w:rsidRPr="00E939B5">
        <w:rPr>
          <w:rFonts w:cs="Arial"/>
          <w:spacing w:val="-1"/>
          <w:lang w:val="it-IT"/>
        </w:rPr>
        <w:t>građevinskog</w:t>
      </w:r>
      <w:r w:rsidRPr="00E939B5">
        <w:rPr>
          <w:rFonts w:cs="Arial"/>
          <w:spacing w:val="53"/>
          <w:lang w:val="it-IT"/>
        </w:rPr>
        <w:t xml:space="preserve"> </w:t>
      </w:r>
      <w:r w:rsidRPr="00E939B5">
        <w:rPr>
          <w:rFonts w:cs="Arial"/>
          <w:spacing w:val="-1"/>
          <w:lang w:val="it-IT"/>
        </w:rPr>
        <w:t>područja</w:t>
      </w:r>
      <w:r w:rsidRPr="00E939B5">
        <w:rPr>
          <w:rFonts w:cs="Arial"/>
          <w:spacing w:val="53"/>
          <w:lang w:val="it-IT"/>
        </w:rPr>
        <w:t xml:space="preserve"> </w:t>
      </w:r>
      <w:r w:rsidRPr="00E939B5">
        <w:rPr>
          <w:rFonts w:cs="Arial"/>
          <w:spacing w:val="-1"/>
          <w:lang w:val="it-IT"/>
        </w:rPr>
        <w:t>naselja</w:t>
      </w:r>
      <w:r w:rsidRPr="00E939B5">
        <w:rPr>
          <w:rFonts w:cs="Arial"/>
          <w:spacing w:val="53"/>
          <w:lang w:val="it-IT"/>
        </w:rPr>
        <w:t xml:space="preserve"> </w:t>
      </w:r>
      <w:r w:rsidRPr="00E939B5">
        <w:rPr>
          <w:rFonts w:cs="Arial"/>
          <w:lang w:val="it-IT"/>
        </w:rPr>
        <w:t>i</w:t>
      </w:r>
      <w:r w:rsidRPr="00E939B5">
        <w:rPr>
          <w:rFonts w:cs="Arial"/>
          <w:spacing w:val="56"/>
          <w:lang w:val="it-IT"/>
        </w:rPr>
        <w:t xml:space="preserve"> </w:t>
      </w:r>
      <w:r w:rsidRPr="00E939B5">
        <w:rPr>
          <w:rFonts w:cs="Arial"/>
          <w:spacing w:val="-1"/>
          <w:lang w:val="it-IT"/>
        </w:rPr>
        <w:t>neizgrađenom</w:t>
      </w:r>
      <w:r w:rsidRPr="00E939B5">
        <w:rPr>
          <w:rFonts w:cs="Arial"/>
          <w:spacing w:val="56"/>
          <w:lang w:val="it-IT"/>
        </w:rPr>
        <w:t xml:space="preserve"> </w:t>
      </w:r>
      <w:r w:rsidRPr="00E939B5">
        <w:rPr>
          <w:rFonts w:cs="Arial"/>
          <w:spacing w:val="-1"/>
          <w:lang w:val="it-IT"/>
        </w:rPr>
        <w:t>dijelu</w:t>
      </w:r>
      <w:r w:rsidRPr="00E939B5">
        <w:rPr>
          <w:rFonts w:cs="Arial"/>
          <w:spacing w:val="55"/>
          <w:lang w:val="it-IT"/>
        </w:rPr>
        <w:t xml:space="preserve"> </w:t>
      </w:r>
      <w:r w:rsidRPr="00E939B5">
        <w:rPr>
          <w:rFonts w:cs="Arial"/>
          <w:spacing w:val="-1"/>
          <w:lang w:val="it-IT"/>
        </w:rPr>
        <w:t>izdvojenog</w:t>
      </w:r>
      <w:r w:rsidRPr="00E939B5">
        <w:rPr>
          <w:rFonts w:cs="Arial"/>
          <w:spacing w:val="63"/>
          <w:lang w:val="it-IT"/>
        </w:rPr>
        <w:t xml:space="preserve"> </w:t>
      </w:r>
      <w:r w:rsidRPr="00E939B5">
        <w:rPr>
          <w:rFonts w:cs="Arial"/>
          <w:spacing w:val="-1"/>
          <w:lang w:val="it-IT"/>
        </w:rPr>
        <w:t>građevinskog</w:t>
      </w:r>
      <w:r w:rsidRPr="00E939B5">
        <w:rPr>
          <w:rFonts w:cs="Arial"/>
          <w:spacing w:val="24"/>
          <w:lang w:val="it-IT"/>
        </w:rPr>
        <w:t xml:space="preserve"> </w:t>
      </w:r>
      <w:r w:rsidRPr="00E939B5">
        <w:rPr>
          <w:rFonts w:cs="Arial"/>
          <w:spacing w:val="-1"/>
          <w:lang w:val="it-IT"/>
        </w:rPr>
        <w:t>područja</w:t>
      </w:r>
      <w:r w:rsidRPr="00E939B5">
        <w:rPr>
          <w:rFonts w:cs="Arial"/>
          <w:spacing w:val="24"/>
          <w:lang w:val="it-IT"/>
        </w:rPr>
        <w:t xml:space="preserve"> </w:t>
      </w:r>
      <w:r w:rsidRPr="00E939B5">
        <w:rPr>
          <w:rFonts w:cs="Arial"/>
          <w:spacing w:val="-1"/>
          <w:lang w:val="it-IT"/>
        </w:rPr>
        <w:t>izvan</w:t>
      </w:r>
      <w:r w:rsidRPr="00E939B5">
        <w:rPr>
          <w:rFonts w:cs="Arial"/>
          <w:spacing w:val="24"/>
          <w:lang w:val="it-IT"/>
        </w:rPr>
        <w:t xml:space="preserve"> </w:t>
      </w:r>
      <w:r w:rsidRPr="00E939B5">
        <w:rPr>
          <w:rFonts w:cs="Arial"/>
          <w:spacing w:val="-1"/>
          <w:lang w:val="it-IT"/>
        </w:rPr>
        <w:t>naselja</w:t>
      </w:r>
      <w:r w:rsidRPr="00E939B5">
        <w:rPr>
          <w:rFonts w:cs="Arial"/>
          <w:spacing w:val="24"/>
          <w:lang w:val="it-IT"/>
        </w:rPr>
        <w:t xml:space="preserve"> </w:t>
      </w:r>
      <w:r w:rsidRPr="00E939B5">
        <w:rPr>
          <w:rFonts w:cs="Arial"/>
          <w:lang w:val="it-IT"/>
        </w:rPr>
        <w:t>u</w:t>
      </w:r>
      <w:r w:rsidRPr="00E939B5">
        <w:rPr>
          <w:rFonts w:cs="Arial"/>
          <w:spacing w:val="24"/>
          <w:lang w:val="it-IT"/>
        </w:rPr>
        <w:t xml:space="preserve"> </w:t>
      </w:r>
      <w:r w:rsidRPr="00E939B5">
        <w:rPr>
          <w:rFonts w:cs="Arial"/>
          <w:spacing w:val="-1"/>
          <w:lang w:val="it-IT"/>
        </w:rPr>
        <w:t>pojasu</w:t>
      </w:r>
      <w:r w:rsidRPr="00E939B5">
        <w:rPr>
          <w:rFonts w:cs="Arial"/>
          <w:spacing w:val="24"/>
          <w:lang w:val="it-IT"/>
        </w:rPr>
        <w:t xml:space="preserve"> </w:t>
      </w:r>
      <w:r w:rsidRPr="00E939B5">
        <w:rPr>
          <w:rFonts w:cs="Arial"/>
          <w:spacing w:val="-1"/>
          <w:lang w:val="it-IT"/>
        </w:rPr>
        <w:t>najmanje</w:t>
      </w:r>
      <w:r w:rsidRPr="00E939B5">
        <w:rPr>
          <w:rFonts w:cs="Arial"/>
          <w:spacing w:val="24"/>
          <w:lang w:val="it-IT"/>
        </w:rPr>
        <w:t xml:space="preserve"> </w:t>
      </w:r>
      <w:r w:rsidRPr="00E939B5">
        <w:rPr>
          <w:rFonts w:cs="Arial"/>
          <w:lang w:val="it-IT"/>
        </w:rPr>
        <w:t>od</w:t>
      </w:r>
      <w:r w:rsidRPr="00E939B5">
        <w:rPr>
          <w:rFonts w:cs="Arial"/>
          <w:spacing w:val="24"/>
          <w:lang w:val="it-IT"/>
        </w:rPr>
        <w:t xml:space="preserve"> </w:t>
      </w:r>
      <w:r w:rsidRPr="00E939B5">
        <w:rPr>
          <w:rFonts w:cs="Arial"/>
          <w:spacing w:val="-1"/>
          <w:lang w:val="it-IT"/>
        </w:rPr>
        <w:t>100</w:t>
      </w:r>
      <w:r w:rsidRPr="00E939B5">
        <w:rPr>
          <w:rFonts w:cs="Arial"/>
          <w:spacing w:val="22"/>
          <w:lang w:val="it-IT"/>
        </w:rPr>
        <w:t xml:space="preserve"> </w:t>
      </w:r>
      <w:r w:rsidRPr="00E939B5">
        <w:rPr>
          <w:rFonts w:cs="Arial"/>
          <w:lang w:val="it-IT"/>
        </w:rPr>
        <w:t>m</w:t>
      </w:r>
      <w:r w:rsidRPr="00E939B5">
        <w:rPr>
          <w:rFonts w:cs="Arial"/>
          <w:spacing w:val="25"/>
          <w:lang w:val="it-IT"/>
        </w:rPr>
        <w:t xml:space="preserve"> </w:t>
      </w:r>
      <w:r w:rsidRPr="00E939B5">
        <w:rPr>
          <w:rFonts w:cs="Arial"/>
          <w:spacing w:val="-1"/>
          <w:lang w:val="it-IT"/>
        </w:rPr>
        <w:t>obalne</w:t>
      </w:r>
      <w:r w:rsidRPr="00E939B5">
        <w:rPr>
          <w:rFonts w:cs="Arial"/>
          <w:spacing w:val="24"/>
          <w:lang w:val="it-IT"/>
        </w:rPr>
        <w:t xml:space="preserve"> </w:t>
      </w:r>
      <w:r w:rsidRPr="00E939B5">
        <w:rPr>
          <w:rFonts w:cs="Arial"/>
          <w:lang w:val="it-IT"/>
        </w:rPr>
        <w:t>crte</w:t>
      </w:r>
      <w:r w:rsidRPr="00E939B5">
        <w:rPr>
          <w:rFonts w:cs="Arial"/>
          <w:spacing w:val="24"/>
          <w:lang w:val="it-IT"/>
        </w:rPr>
        <w:t xml:space="preserve"> </w:t>
      </w:r>
      <w:r w:rsidRPr="00E939B5">
        <w:rPr>
          <w:rFonts w:cs="Arial"/>
          <w:lang w:val="it-IT"/>
        </w:rPr>
        <w:t>ne</w:t>
      </w:r>
      <w:r w:rsidRPr="00E939B5">
        <w:rPr>
          <w:rFonts w:cs="Arial"/>
          <w:spacing w:val="21"/>
          <w:lang w:val="it-IT"/>
        </w:rPr>
        <w:t xml:space="preserve"> </w:t>
      </w:r>
      <w:r w:rsidRPr="00E939B5">
        <w:rPr>
          <w:rFonts w:cs="Arial"/>
          <w:lang w:val="it-IT"/>
        </w:rPr>
        <w:t>može</w:t>
      </w:r>
      <w:r w:rsidRPr="00E939B5">
        <w:rPr>
          <w:rFonts w:cs="Arial"/>
          <w:spacing w:val="24"/>
          <w:lang w:val="it-IT"/>
        </w:rPr>
        <w:t xml:space="preserve"> </w:t>
      </w:r>
      <w:r w:rsidRPr="00E939B5">
        <w:rPr>
          <w:rFonts w:cs="Arial"/>
          <w:lang w:val="it-IT"/>
        </w:rPr>
        <w:t>se</w:t>
      </w:r>
      <w:r w:rsidRPr="00E939B5">
        <w:rPr>
          <w:rFonts w:cs="Arial"/>
          <w:spacing w:val="55"/>
          <w:lang w:val="it-IT"/>
        </w:rPr>
        <w:t xml:space="preserve"> </w:t>
      </w:r>
      <w:r w:rsidRPr="00E939B5">
        <w:rPr>
          <w:rFonts w:cs="Arial"/>
          <w:spacing w:val="-1"/>
          <w:lang w:val="it-IT"/>
        </w:rPr>
        <w:t>planirati</w:t>
      </w:r>
      <w:r w:rsidRPr="00E939B5">
        <w:rPr>
          <w:rFonts w:cs="Arial"/>
          <w:spacing w:val="19"/>
          <w:lang w:val="it-IT"/>
        </w:rPr>
        <w:t xml:space="preserve"> </w:t>
      </w:r>
      <w:r w:rsidRPr="00E939B5">
        <w:rPr>
          <w:rFonts w:cs="Arial"/>
          <w:spacing w:val="-1"/>
          <w:lang w:val="it-IT"/>
        </w:rPr>
        <w:t>građenje</w:t>
      </w:r>
      <w:r w:rsidRPr="00E939B5">
        <w:rPr>
          <w:rFonts w:cs="Arial"/>
          <w:spacing w:val="19"/>
          <w:lang w:val="it-IT"/>
        </w:rPr>
        <w:t xml:space="preserve"> </w:t>
      </w:r>
      <w:r w:rsidRPr="00E939B5">
        <w:rPr>
          <w:rFonts w:cs="Arial"/>
          <w:spacing w:val="-1"/>
          <w:lang w:val="it-IT"/>
        </w:rPr>
        <w:t>građevina,</w:t>
      </w:r>
      <w:r w:rsidRPr="00E939B5">
        <w:rPr>
          <w:rFonts w:cs="Arial"/>
          <w:spacing w:val="21"/>
          <w:lang w:val="it-IT"/>
        </w:rPr>
        <w:t xml:space="preserve"> </w:t>
      </w:r>
      <w:r w:rsidRPr="00E939B5">
        <w:rPr>
          <w:rFonts w:cs="Arial"/>
          <w:spacing w:val="-1"/>
          <w:lang w:val="it-IT"/>
        </w:rPr>
        <w:t>osim</w:t>
      </w:r>
      <w:r w:rsidRPr="00E939B5">
        <w:rPr>
          <w:rFonts w:cs="Arial"/>
          <w:spacing w:val="18"/>
          <w:lang w:val="it-IT"/>
        </w:rPr>
        <w:t xml:space="preserve"> </w:t>
      </w:r>
      <w:r w:rsidRPr="00E939B5">
        <w:rPr>
          <w:rFonts w:cs="Arial"/>
          <w:spacing w:val="-1"/>
          <w:lang w:val="it-IT"/>
        </w:rPr>
        <w:t>građevina</w:t>
      </w:r>
      <w:r w:rsidRPr="00E939B5">
        <w:rPr>
          <w:rFonts w:cs="Arial"/>
          <w:spacing w:val="17"/>
          <w:lang w:val="it-IT"/>
        </w:rPr>
        <w:t xml:space="preserve"> </w:t>
      </w:r>
      <w:r w:rsidRPr="00E939B5">
        <w:rPr>
          <w:rFonts w:cs="Arial"/>
          <w:spacing w:val="-1"/>
          <w:lang w:val="it-IT"/>
        </w:rPr>
        <w:t>komunalne</w:t>
      </w:r>
      <w:r w:rsidRPr="00E939B5">
        <w:rPr>
          <w:rFonts w:cs="Arial"/>
          <w:spacing w:val="19"/>
          <w:lang w:val="it-IT"/>
        </w:rPr>
        <w:t xml:space="preserve"> </w:t>
      </w:r>
      <w:r w:rsidRPr="00E939B5">
        <w:rPr>
          <w:rFonts w:cs="Arial"/>
          <w:spacing w:val="-1"/>
          <w:lang w:val="it-IT"/>
        </w:rPr>
        <w:t>infrastrukture</w:t>
      </w:r>
      <w:r w:rsidRPr="00E939B5">
        <w:rPr>
          <w:rFonts w:cs="Arial"/>
          <w:spacing w:val="19"/>
          <w:lang w:val="it-IT"/>
        </w:rPr>
        <w:t xml:space="preserve"> </w:t>
      </w:r>
      <w:r w:rsidRPr="00E939B5">
        <w:rPr>
          <w:rFonts w:cs="Arial"/>
          <w:spacing w:val="-1"/>
          <w:lang w:val="it-IT"/>
        </w:rPr>
        <w:t>koje</w:t>
      </w:r>
      <w:r w:rsidRPr="00E939B5">
        <w:rPr>
          <w:rFonts w:cs="Arial"/>
          <w:spacing w:val="19"/>
          <w:lang w:val="it-IT"/>
        </w:rPr>
        <w:t xml:space="preserve"> </w:t>
      </w:r>
      <w:r w:rsidRPr="00E939B5">
        <w:rPr>
          <w:rFonts w:cs="Arial"/>
          <w:lang w:val="it-IT"/>
        </w:rPr>
        <w:t>po</w:t>
      </w:r>
      <w:r w:rsidRPr="00E939B5">
        <w:rPr>
          <w:rFonts w:cs="Arial"/>
          <w:spacing w:val="17"/>
          <w:lang w:val="it-IT"/>
        </w:rPr>
        <w:t xml:space="preserve"> </w:t>
      </w:r>
      <w:r w:rsidRPr="00E939B5">
        <w:rPr>
          <w:rFonts w:cs="Arial"/>
          <w:spacing w:val="-1"/>
          <w:lang w:val="it-IT"/>
        </w:rPr>
        <w:t>svojoj</w:t>
      </w:r>
      <w:r w:rsidRPr="00E939B5">
        <w:rPr>
          <w:rFonts w:cs="Arial"/>
          <w:spacing w:val="19"/>
          <w:lang w:val="it-IT"/>
        </w:rPr>
        <w:t xml:space="preserve"> </w:t>
      </w:r>
      <w:r w:rsidRPr="00E939B5">
        <w:rPr>
          <w:rFonts w:cs="Arial"/>
          <w:lang w:val="it-IT"/>
        </w:rPr>
        <w:t>prirodi</w:t>
      </w:r>
      <w:r w:rsidRPr="00E939B5">
        <w:rPr>
          <w:rFonts w:cs="Arial"/>
          <w:spacing w:val="67"/>
          <w:lang w:val="it-IT"/>
        </w:rPr>
        <w:t xml:space="preserve"> </w:t>
      </w:r>
      <w:r w:rsidRPr="00E939B5">
        <w:rPr>
          <w:rFonts w:cs="Arial"/>
          <w:spacing w:val="-1"/>
          <w:lang w:val="it-IT"/>
        </w:rPr>
        <w:t>zahtijevaju</w:t>
      </w:r>
      <w:r w:rsidRPr="00E939B5">
        <w:rPr>
          <w:rFonts w:cs="Arial"/>
          <w:spacing w:val="9"/>
          <w:lang w:val="it-IT"/>
        </w:rPr>
        <w:t xml:space="preserve"> </w:t>
      </w:r>
      <w:r w:rsidRPr="00E939B5">
        <w:rPr>
          <w:rFonts w:cs="Arial"/>
          <w:spacing w:val="-1"/>
          <w:lang w:val="it-IT"/>
        </w:rPr>
        <w:t>smještaj</w:t>
      </w:r>
      <w:r w:rsidRPr="00E939B5">
        <w:rPr>
          <w:rFonts w:cs="Arial"/>
          <w:spacing w:val="10"/>
          <w:lang w:val="it-IT"/>
        </w:rPr>
        <w:t xml:space="preserve"> </w:t>
      </w:r>
      <w:r w:rsidRPr="00E939B5">
        <w:rPr>
          <w:rFonts w:cs="Arial"/>
          <w:lang w:val="it-IT"/>
        </w:rPr>
        <w:t>na</w:t>
      </w:r>
      <w:r w:rsidRPr="00E939B5">
        <w:rPr>
          <w:rFonts w:cs="Arial"/>
          <w:spacing w:val="8"/>
          <w:lang w:val="it-IT"/>
        </w:rPr>
        <w:t xml:space="preserve"> </w:t>
      </w:r>
      <w:r w:rsidRPr="00E939B5">
        <w:rPr>
          <w:rFonts w:cs="Arial"/>
          <w:spacing w:val="-1"/>
          <w:lang w:val="it-IT"/>
        </w:rPr>
        <w:t>obali</w:t>
      </w:r>
      <w:r w:rsidRPr="00E939B5">
        <w:rPr>
          <w:rFonts w:cs="Arial"/>
          <w:spacing w:val="10"/>
          <w:lang w:val="it-IT"/>
        </w:rPr>
        <w:t xml:space="preserve"> </w:t>
      </w:r>
      <w:r w:rsidRPr="00E939B5">
        <w:rPr>
          <w:rFonts w:cs="Arial"/>
          <w:lang w:val="it-IT"/>
        </w:rPr>
        <w:t>i</w:t>
      </w:r>
      <w:r w:rsidRPr="00E939B5">
        <w:rPr>
          <w:rFonts w:cs="Arial"/>
          <w:spacing w:val="10"/>
          <w:lang w:val="it-IT"/>
        </w:rPr>
        <w:t xml:space="preserve"> </w:t>
      </w:r>
      <w:r w:rsidRPr="00E939B5">
        <w:rPr>
          <w:rFonts w:cs="Arial"/>
          <w:spacing w:val="-1"/>
          <w:lang w:val="it-IT"/>
        </w:rPr>
        <w:t>podzemne</w:t>
      </w:r>
      <w:r w:rsidRPr="00E939B5">
        <w:rPr>
          <w:rFonts w:cs="Arial"/>
          <w:spacing w:val="11"/>
          <w:lang w:val="it-IT"/>
        </w:rPr>
        <w:t xml:space="preserve"> </w:t>
      </w:r>
      <w:r w:rsidRPr="00E939B5">
        <w:rPr>
          <w:rFonts w:cs="Arial"/>
          <w:spacing w:val="-1"/>
          <w:lang w:val="it-IT"/>
        </w:rPr>
        <w:t>infrastrukture,</w:t>
      </w:r>
      <w:r w:rsidRPr="00E939B5">
        <w:rPr>
          <w:rFonts w:cs="Arial"/>
          <w:spacing w:val="10"/>
          <w:lang w:val="it-IT"/>
        </w:rPr>
        <w:t xml:space="preserve"> </w:t>
      </w:r>
      <w:r w:rsidRPr="00E939B5">
        <w:rPr>
          <w:rFonts w:cs="Arial"/>
          <w:spacing w:val="-1"/>
          <w:lang w:val="it-IT"/>
        </w:rPr>
        <w:t>pratećih</w:t>
      </w:r>
      <w:r w:rsidRPr="00E939B5">
        <w:rPr>
          <w:rFonts w:cs="Arial"/>
          <w:spacing w:val="11"/>
          <w:lang w:val="it-IT"/>
        </w:rPr>
        <w:t xml:space="preserve"> </w:t>
      </w:r>
      <w:r w:rsidRPr="00E939B5">
        <w:rPr>
          <w:rFonts w:cs="Arial"/>
          <w:spacing w:val="-1"/>
          <w:lang w:val="it-IT"/>
        </w:rPr>
        <w:t>sadržaja</w:t>
      </w:r>
      <w:r w:rsidRPr="00E939B5">
        <w:rPr>
          <w:rFonts w:cs="Arial"/>
          <w:spacing w:val="9"/>
          <w:lang w:val="it-IT"/>
        </w:rPr>
        <w:t xml:space="preserve"> </w:t>
      </w:r>
      <w:r w:rsidRPr="00E939B5">
        <w:rPr>
          <w:rFonts w:cs="Arial"/>
          <w:spacing w:val="-1"/>
          <w:lang w:val="it-IT"/>
        </w:rPr>
        <w:t>ugostiteljsko-</w:t>
      </w:r>
      <w:r w:rsidRPr="00E939B5">
        <w:rPr>
          <w:rFonts w:cs="Arial"/>
          <w:spacing w:val="73"/>
          <w:lang w:val="it-IT"/>
        </w:rPr>
        <w:t xml:space="preserve"> </w:t>
      </w:r>
      <w:r w:rsidRPr="00E939B5">
        <w:rPr>
          <w:rFonts w:cs="Arial"/>
          <w:lang w:val="it-IT"/>
        </w:rPr>
        <w:t>turističke</w:t>
      </w:r>
      <w:r w:rsidRPr="00E939B5">
        <w:rPr>
          <w:rFonts w:cs="Arial"/>
          <w:spacing w:val="17"/>
          <w:lang w:val="it-IT"/>
        </w:rPr>
        <w:t xml:space="preserve"> </w:t>
      </w:r>
      <w:r w:rsidRPr="00E939B5">
        <w:rPr>
          <w:rFonts w:cs="Arial"/>
          <w:spacing w:val="-1"/>
          <w:lang w:val="it-IT"/>
        </w:rPr>
        <w:t>namjene</w:t>
      </w:r>
      <w:r w:rsidRPr="00E939B5">
        <w:rPr>
          <w:rFonts w:cs="Arial"/>
          <w:spacing w:val="17"/>
          <w:lang w:val="it-IT"/>
        </w:rPr>
        <w:t xml:space="preserve"> </w:t>
      </w:r>
      <w:r w:rsidRPr="00E939B5">
        <w:rPr>
          <w:rFonts w:cs="Arial"/>
          <w:spacing w:val="-1"/>
          <w:lang w:val="it-IT"/>
        </w:rPr>
        <w:t>građevina</w:t>
      </w:r>
      <w:r w:rsidRPr="00E939B5">
        <w:rPr>
          <w:rFonts w:cs="Arial"/>
          <w:spacing w:val="19"/>
          <w:lang w:val="it-IT"/>
        </w:rPr>
        <w:t xml:space="preserve"> </w:t>
      </w:r>
      <w:r w:rsidRPr="00E939B5">
        <w:rPr>
          <w:rFonts w:cs="Arial"/>
          <w:spacing w:val="-1"/>
          <w:lang w:val="it-IT"/>
        </w:rPr>
        <w:t>koje</w:t>
      </w:r>
      <w:r w:rsidRPr="00E939B5">
        <w:rPr>
          <w:rFonts w:cs="Arial"/>
          <w:spacing w:val="17"/>
          <w:lang w:val="it-IT"/>
        </w:rPr>
        <w:t xml:space="preserve"> </w:t>
      </w:r>
      <w:r w:rsidRPr="00E939B5">
        <w:rPr>
          <w:rFonts w:cs="Arial"/>
          <w:lang w:val="it-IT"/>
        </w:rPr>
        <w:t>po</w:t>
      </w:r>
      <w:r w:rsidRPr="00E939B5">
        <w:rPr>
          <w:rFonts w:cs="Arial"/>
          <w:spacing w:val="17"/>
          <w:lang w:val="it-IT"/>
        </w:rPr>
        <w:t xml:space="preserve"> </w:t>
      </w:r>
      <w:r w:rsidRPr="00E939B5">
        <w:rPr>
          <w:rFonts w:cs="Arial"/>
          <w:spacing w:val="-1"/>
          <w:lang w:val="it-IT"/>
        </w:rPr>
        <w:t>svojoj</w:t>
      </w:r>
      <w:r w:rsidRPr="00E939B5">
        <w:rPr>
          <w:rFonts w:cs="Arial"/>
          <w:spacing w:val="19"/>
          <w:lang w:val="it-IT"/>
        </w:rPr>
        <w:t xml:space="preserve"> </w:t>
      </w:r>
      <w:r w:rsidRPr="00E939B5">
        <w:rPr>
          <w:rFonts w:cs="Arial"/>
          <w:lang w:val="it-IT"/>
        </w:rPr>
        <w:t>prirodi</w:t>
      </w:r>
      <w:r w:rsidRPr="00E939B5">
        <w:rPr>
          <w:rFonts w:cs="Arial"/>
          <w:spacing w:val="16"/>
          <w:lang w:val="it-IT"/>
        </w:rPr>
        <w:t xml:space="preserve"> </w:t>
      </w:r>
      <w:r w:rsidRPr="00E939B5">
        <w:rPr>
          <w:rFonts w:cs="Arial"/>
          <w:spacing w:val="-1"/>
          <w:lang w:val="it-IT"/>
        </w:rPr>
        <w:t>zahtijevaju</w:t>
      </w:r>
      <w:r w:rsidRPr="00E939B5">
        <w:rPr>
          <w:rFonts w:cs="Arial"/>
          <w:spacing w:val="17"/>
          <w:lang w:val="it-IT"/>
        </w:rPr>
        <w:t xml:space="preserve"> </w:t>
      </w:r>
      <w:r w:rsidRPr="00E939B5">
        <w:rPr>
          <w:rFonts w:cs="Arial"/>
          <w:spacing w:val="-1"/>
          <w:lang w:val="it-IT"/>
        </w:rPr>
        <w:t>smještaj</w:t>
      </w:r>
      <w:r w:rsidRPr="00E939B5">
        <w:rPr>
          <w:rFonts w:cs="Arial"/>
          <w:spacing w:val="19"/>
          <w:lang w:val="it-IT"/>
        </w:rPr>
        <w:t xml:space="preserve"> </w:t>
      </w:r>
      <w:r w:rsidRPr="00E939B5">
        <w:rPr>
          <w:rFonts w:cs="Arial"/>
          <w:lang w:val="it-IT"/>
        </w:rPr>
        <w:t>na</w:t>
      </w:r>
      <w:r w:rsidRPr="00E939B5">
        <w:rPr>
          <w:rFonts w:cs="Arial"/>
          <w:spacing w:val="17"/>
          <w:lang w:val="it-IT"/>
        </w:rPr>
        <w:t xml:space="preserve"> </w:t>
      </w:r>
      <w:r w:rsidRPr="00E939B5">
        <w:rPr>
          <w:rFonts w:cs="Arial"/>
          <w:spacing w:val="-1"/>
          <w:lang w:val="it-IT"/>
        </w:rPr>
        <w:t>obali</w:t>
      </w:r>
      <w:r w:rsidRPr="00E939B5">
        <w:rPr>
          <w:rFonts w:cs="Arial"/>
          <w:spacing w:val="25"/>
          <w:lang w:val="it-IT"/>
        </w:rPr>
        <w:t xml:space="preserve"> </w:t>
      </w:r>
      <w:r w:rsidRPr="00E939B5">
        <w:rPr>
          <w:rFonts w:cs="Arial"/>
          <w:spacing w:val="-1"/>
          <w:lang w:val="it-IT"/>
        </w:rPr>
        <w:t>(brodogradilište,</w:t>
      </w:r>
      <w:r w:rsidRPr="00E939B5">
        <w:rPr>
          <w:rFonts w:cs="Arial"/>
          <w:spacing w:val="1"/>
          <w:lang w:val="it-IT"/>
        </w:rPr>
        <w:t xml:space="preserve"> </w:t>
      </w:r>
      <w:r w:rsidRPr="00E939B5">
        <w:rPr>
          <w:rFonts w:cs="Arial"/>
          <w:spacing w:val="-1"/>
          <w:lang w:val="it-IT"/>
        </w:rPr>
        <w:t>luke</w:t>
      </w:r>
      <w:r w:rsidRPr="00E939B5">
        <w:rPr>
          <w:rFonts w:cs="Arial"/>
          <w:spacing w:val="-2"/>
          <w:lang w:val="it-IT"/>
        </w:rPr>
        <w:t xml:space="preserve"> </w:t>
      </w:r>
      <w:r w:rsidRPr="00E939B5">
        <w:rPr>
          <w:rFonts w:cs="Arial"/>
          <w:lang w:val="it-IT"/>
        </w:rPr>
        <w:t xml:space="preserve">i </w:t>
      </w:r>
      <w:r w:rsidRPr="00E939B5">
        <w:rPr>
          <w:rFonts w:cs="Arial"/>
          <w:spacing w:val="-1"/>
          <w:lang w:val="it-IT"/>
        </w:rPr>
        <w:t xml:space="preserve">sl.) </w:t>
      </w:r>
      <w:r w:rsidRPr="00E939B5">
        <w:rPr>
          <w:rFonts w:cs="Arial"/>
          <w:lang w:val="it-IT"/>
        </w:rPr>
        <w:t xml:space="preserve">te </w:t>
      </w:r>
      <w:r w:rsidRPr="00E939B5">
        <w:rPr>
          <w:rFonts w:cs="Arial"/>
          <w:spacing w:val="-1"/>
          <w:lang w:val="it-IT"/>
        </w:rPr>
        <w:t>uređenje</w:t>
      </w:r>
      <w:r w:rsidRPr="00E939B5">
        <w:rPr>
          <w:rFonts w:cs="Arial"/>
          <w:spacing w:val="-2"/>
          <w:lang w:val="it-IT"/>
        </w:rPr>
        <w:t xml:space="preserve"> </w:t>
      </w:r>
      <w:r w:rsidRPr="00E939B5">
        <w:rPr>
          <w:rFonts w:cs="Arial"/>
          <w:spacing w:val="-1"/>
          <w:lang w:val="it-IT"/>
        </w:rPr>
        <w:t>javnih</w:t>
      </w:r>
      <w:r w:rsidRPr="00E939B5">
        <w:rPr>
          <w:rFonts w:cs="Arial"/>
          <w:lang w:val="it-IT"/>
        </w:rPr>
        <w:t xml:space="preserve"> </w:t>
      </w:r>
      <w:r w:rsidRPr="00E939B5">
        <w:rPr>
          <w:rFonts w:cs="Arial"/>
          <w:spacing w:val="-1"/>
          <w:lang w:val="it-IT"/>
        </w:rPr>
        <w:t>površina.</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spacing w:val="8"/>
          <w:lang w:val="it-IT"/>
        </w:rPr>
        <w:t xml:space="preserve"> </w:t>
      </w:r>
      <w:r w:rsidRPr="00E939B5">
        <w:rPr>
          <w:rFonts w:cs="Arial"/>
          <w:spacing w:val="-4"/>
          <w:lang w:val="it-IT"/>
        </w:rPr>
        <w:t>11.</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right="111"/>
        <w:jc w:val="both"/>
        <w:rPr>
          <w:rFonts w:cs="Arial"/>
          <w:lang w:val="it-IT"/>
        </w:rPr>
      </w:pPr>
      <w:r w:rsidRPr="00E939B5">
        <w:rPr>
          <w:rFonts w:cs="Arial"/>
          <w:spacing w:val="-1"/>
          <w:lang w:val="it-IT"/>
        </w:rPr>
        <w:t>Na</w:t>
      </w:r>
      <w:r w:rsidRPr="00E939B5">
        <w:rPr>
          <w:rFonts w:cs="Arial"/>
          <w:spacing w:val="20"/>
          <w:lang w:val="it-IT"/>
        </w:rPr>
        <w:t xml:space="preserve"> </w:t>
      </w:r>
      <w:r w:rsidRPr="00E939B5">
        <w:rPr>
          <w:rFonts w:cs="Arial"/>
          <w:spacing w:val="-1"/>
          <w:lang w:val="it-IT"/>
        </w:rPr>
        <w:t>otocima</w:t>
      </w:r>
      <w:r w:rsidRPr="00E939B5">
        <w:rPr>
          <w:rFonts w:cs="Arial"/>
          <w:spacing w:val="20"/>
          <w:lang w:val="it-IT"/>
        </w:rPr>
        <w:t xml:space="preserve"> </w:t>
      </w:r>
      <w:r w:rsidRPr="00E939B5">
        <w:rPr>
          <w:rFonts w:cs="Arial"/>
          <w:lang w:val="it-IT"/>
        </w:rPr>
        <w:t>se</w:t>
      </w:r>
      <w:r w:rsidRPr="00E939B5">
        <w:rPr>
          <w:rFonts w:cs="Arial"/>
          <w:spacing w:val="20"/>
          <w:lang w:val="it-IT"/>
        </w:rPr>
        <w:t xml:space="preserve"> </w:t>
      </w:r>
      <w:r w:rsidRPr="00E939B5">
        <w:rPr>
          <w:rFonts w:cs="Arial"/>
          <w:spacing w:val="-1"/>
          <w:lang w:val="it-IT"/>
        </w:rPr>
        <w:t>potiče</w:t>
      </w:r>
      <w:r w:rsidRPr="00E939B5">
        <w:rPr>
          <w:rFonts w:cs="Arial"/>
          <w:spacing w:val="20"/>
          <w:lang w:val="it-IT"/>
        </w:rPr>
        <w:t xml:space="preserve"> </w:t>
      </w:r>
      <w:r w:rsidRPr="00E939B5">
        <w:rPr>
          <w:rFonts w:cs="Arial"/>
          <w:spacing w:val="-1"/>
          <w:lang w:val="it-IT"/>
        </w:rPr>
        <w:t>revitalizacija</w:t>
      </w:r>
      <w:r w:rsidRPr="00E939B5">
        <w:rPr>
          <w:rFonts w:cs="Arial"/>
          <w:spacing w:val="21"/>
          <w:lang w:val="it-IT"/>
        </w:rPr>
        <w:t xml:space="preserve"> </w:t>
      </w:r>
      <w:r w:rsidRPr="00E939B5">
        <w:rPr>
          <w:rFonts w:cs="Arial"/>
          <w:spacing w:val="-1"/>
          <w:lang w:val="it-IT"/>
        </w:rPr>
        <w:t>napuštenih</w:t>
      </w:r>
      <w:r w:rsidRPr="00E939B5">
        <w:rPr>
          <w:rFonts w:cs="Arial"/>
          <w:spacing w:val="9"/>
          <w:lang w:val="it-IT"/>
        </w:rPr>
        <w:t xml:space="preserve"> </w:t>
      </w:r>
      <w:r w:rsidRPr="00E939B5">
        <w:rPr>
          <w:rFonts w:cs="Arial"/>
          <w:spacing w:val="-1"/>
          <w:lang w:val="it-IT"/>
        </w:rPr>
        <w:t>graditeljskih</w:t>
      </w:r>
      <w:r w:rsidRPr="00E939B5">
        <w:rPr>
          <w:rFonts w:cs="Arial"/>
          <w:spacing w:val="41"/>
          <w:lang w:val="it-IT"/>
        </w:rPr>
        <w:t xml:space="preserve"> </w:t>
      </w:r>
      <w:r w:rsidRPr="00E939B5">
        <w:rPr>
          <w:rFonts w:cs="Arial"/>
          <w:spacing w:val="-1"/>
          <w:lang w:val="it-IT"/>
        </w:rPr>
        <w:t>sklopova,</w:t>
      </w:r>
      <w:r w:rsidRPr="00E939B5">
        <w:rPr>
          <w:rFonts w:cs="Arial"/>
          <w:spacing w:val="44"/>
          <w:lang w:val="it-IT"/>
        </w:rPr>
        <w:t xml:space="preserve"> </w:t>
      </w:r>
      <w:r w:rsidRPr="00E939B5">
        <w:rPr>
          <w:rFonts w:cs="Arial"/>
          <w:spacing w:val="-1"/>
          <w:lang w:val="it-IT"/>
        </w:rPr>
        <w:t>pretežito</w:t>
      </w:r>
      <w:r w:rsidRPr="00E939B5">
        <w:rPr>
          <w:rFonts w:cs="Arial"/>
          <w:spacing w:val="41"/>
          <w:lang w:val="it-IT"/>
        </w:rPr>
        <w:t xml:space="preserve"> </w:t>
      </w:r>
      <w:r w:rsidRPr="00E939B5">
        <w:rPr>
          <w:rFonts w:cs="Arial"/>
          <w:lang w:val="it-IT"/>
        </w:rPr>
        <w:t>u</w:t>
      </w:r>
      <w:r w:rsidRPr="00E939B5">
        <w:rPr>
          <w:rFonts w:cs="Arial"/>
          <w:spacing w:val="40"/>
          <w:lang w:val="it-IT"/>
        </w:rPr>
        <w:t xml:space="preserve"> </w:t>
      </w:r>
      <w:r w:rsidRPr="00E939B5">
        <w:rPr>
          <w:rFonts w:cs="Arial"/>
          <w:spacing w:val="-1"/>
          <w:lang w:val="it-IT"/>
        </w:rPr>
        <w:t>funkciji</w:t>
      </w:r>
      <w:r w:rsidRPr="00E939B5">
        <w:rPr>
          <w:rFonts w:cs="Arial"/>
          <w:spacing w:val="67"/>
          <w:lang w:val="it-IT"/>
        </w:rPr>
        <w:t xml:space="preserve"> </w:t>
      </w:r>
      <w:r w:rsidRPr="00E939B5">
        <w:rPr>
          <w:rFonts w:cs="Arial"/>
          <w:spacing w:val="-1"/>
          <w:lang w:val="it-IT"/>
        </w:rPr>
        <w:t>poljoprivrede</w:t>
      </w:r>
      <w:r w:rsidRPr="00E939B5">
        <w:rPr>
          <w:rFonts w:cs="Arial"/>
          <w:spacing w:val="11"/>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posebnih</w:t>
      </w:r>
      <w:r w:rsidRPr="00E939B5">
        <w:rPr>
          <w:rFonts w:cs="Arial"/>
          <w:spacing w:val="10"/>
          <w:lang w:val="it-IT"/>
        </w:rPr>
        <w:t xml:space="preserve"> </w:t>
      </w:r>
      <w:r w:rsidRPr="00E939B5">
        <w:rPr>
          <w:rFonts w:cs="Arial"/>
          <w:spacing w:val="-1"/>
          <w:lang w:val="it-IT"/>
        </w:rPr>
        <w:t>oblika</w:t>
      </w:r>
      <w:r w:rsidRPr="00E939B5">
        <w:rPr>
          <w:rFonts w:cs="Arial"/>
          <w:spacing w:val="13"/>
          <w:lang w:val="it-IT"/>
        </w:rPr>
        <w:t xml:space="preserve"> </w:t>
      </w:r>
      <w:r w:rsidRPr="00E939B5">
        <w:rPr>
          <w:rFonts w:cs="Arial"/>
          <w:spacing w:val="-1"/>
          <w:lang w:val="it-IT"/>
        </w:rPr>
        <w:t>ugostiteljsko-turističke</w:t>
      </w:r>
      <w:r w:rsidRPr="00E939B5">
        <w:rPr>
          <w:rFonts w:cs="Arial"/>
          <w:lang w:val="it-IT"/>
        </w:rPr>
        <w:t xml:space="preserve"> </w:t>
      </w:r>
      <w:r w:rsidRPr="00E939B5">
        <w:rPr>
          <w:rFonts w:cs="Arial"/>
          <w:spacing w:val="-1"/>
          <w:lang w:val="it-IT"/>
        </w:rPr>
        <w:t>ponude.</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spacing w:val="8"/>
          <w:lang w:val="it-IT"/>
        </w:rPr>
        <w:t xml:space="preserve"> </w:t>
      </w:r>
      <w:r w:rsidRPr="00E939B5">
        <w:rPr>
          <w:rFonts w:cs="Arial"/>
          <w:spacing w:val="-1"/>
          <w:lang w:val="it-IT"/>
        </w:rPr>
        <w:t>12.</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right="111"/>
        <w:jc w:val="both"/>
        <w:rPr>
          <w:rFonts w:cs="Arial"/>
          <w:lang w:val="it-IT"/>
        </w:rPr>
      </w:pPr>
      <w:r w:rsidRPr="00E939B5">
        <w:rPr>
          <w:rFonts w:cs="Arial"/>
          <w:spacing w:val="-1"/>
          <w:lang w:val="it-IT"/>
        </w:rPr>
        <w:t>Uvjeti</w:t>
      </w:r>
      <w:r w:rsidRPr="00E939B5">
        <w:rPr>
          <w:rFonts w:cs="Arial"/>
          <w:spacing w:val="29"/>
          <w:lang w:val="it-IT"/>
        </w:rPr>
        <w:t xml:space="preserve"> </w:t>
      </w:r>
      <w:r w:rsidRPr="00E939B5">
        <w:rPr>
          <w:rFonts w:cs="Arial"/>
          <w:lang w:val="it-IT"/>
        </w:rPr>
        <w:t>pri</w:t>
      </w:r>
      <w:r w:rsidRPr="00E939B5">
        <w:rPr>
          <w:rFonts w:cs="Arial"/>
          <w:spacing w:val="31"/>
          <w:lang w:val="it-IT"/>
        </w:rPr>
        <w:t xml:space="preserve"> </w:t>
      </w:r>
      <w:r w:rsidRPr="00E939B5">
        <w:rPr>
          <w:rFonts w:cs="Arial"/>
          <w:spacing w:val="-1"/>
          <w:lang w:val="it-IT"/>
        </w:rPr>
        <w:t>određivanju</w:t>
      </w:r>
      <w:r w:rsidRPr="00E939B5">
        <w:rPr>
          <w:rFonts w:cs="Arial"/>
          <w:spacing w:val="30"/>
          <w:lang w:val="it-IT"/>
        </w:rPr>
        <w:t xml:space="preserve"> </w:t>
      </w:r>
      <w:r w:rsidRPr="00E939B5">
        <w:rPr>
          <w:rFonts w:cs="Arial"/>
          <w:spacing w:val="-1"/>
          <w:lang w:val="it-IT"/>
        </w:rPr>
        <w:t>namjene</w:t>
      </w:r>
      <w:r w:rsidRPr="00E939B5">
        <w:rPr>
          <w:rFonts w:cs="Arial"/>
          <w:spacing w:val="30"/>
          <w:lang w:val="it-IT"/>
        </w:rPr>
        <w:t xml:space="preserve"> </w:t>
      </w:r>
      <w:r w:rsidRPr="00E939B5">
        <w:rPr>
          <w:rFonts w:cs="Arial"/>
          <w:spacing w:val="-1"/>
          <w:lang w:val="it-IT"/>
        </w:rPr>
        <w:t>površina</w:t>
      </w:r>
      <w:r w:rsidRPr="00E939B5">
        <w:rPr>
          <w:rFonts w:cs="Arial"/>
          <w:spacing w:val="31"/>
          <w:lang w:val="it-IT"/>
        </w:rPr>
        <w:t xml:space="preserve"> </w:t>
      </w:r>
      <w:r w:rsidRPr="00E939B5">
        <w:rPr>
          <w:rFonts w:cs="Arial"/>
          <w:spacing w:val="-1"/>
          <w:lang w:val="it-IT"/>
        </w:rPr>
        <w:t>na</w:t>
      </w:r>
      <w:r w:rsidRPr="00E939B5">
        <w:rPr>
          <w:rFonts w:cs="Arial"/>
          <w:spacing w:val="12"/>
          <w:lang w:val="it-IT"/>
        </w:rPr>
        <w:t xml:space="preserve"> </w:t>
      </w:r>
      <w:r w:rsidRPr="00E939B5">
        <w:rPr>
          <w:rFonts w:cs="Arial"/>
          <w:spacing w:val="-1"/>
          <w:lang w:val="it-IT"/>
        </w:rPr>
        <w:t>području</w:t>
      </w:r>
      <w:r w:rsidRPr="00E939B5">
        <w:rPr>
          <w:rFonts w:cs="Arial"/>
          <w:spacing w:val="12"/>
          <w:lang w:val="it-IT"/>
        </w:rPr>
        <w:t xml:space="preserve"> </w:t>
      </w:r>
      <w:r w:rsidRPr="00E939B5">
        <w:rPr>
          <w:rFonts w:cs="Arial"/>
          <w:spacing w:val="-1"/>
          <w:lang w:val="it-IT"/>
        </w:rPr>
        <w:t>kopnenog</w:t>
      </w:r>
      <w:r w:rsidRPr="00E939B5">
        <w:rPr>
          <w:rFonts w:cs="Arial"/>
          <w:spacing w:val="12"/>
          <w:lang w:val="it-IT"/>
        </w:rPr>
        <w:t xml:space="preserve"> </w:t>
      </w:r>
      <w:r w:rsidRPr="00E939B5">
        <w:rPr>
          <w:rFonts w:cs="Arial"/>
          <w:spacing w:val="-1"/>
          <w:lang w:val="it-IT"/>
        </w:rPr>
        <w:t>zaleđa</w:t>
      </w:r>
      <w:r w:rsidRPr="00E939B5">
        <w:rPr>
          <w:rFonts w:cs="Arial"/>
          <w:spacing w:val="10"/>
          <w:lang w:val="it-IT"/>
        </w:rPr>
        <w:t xml:space="preserve"> </w:t>
      </w:r>
      <w:r w:rsidRPr="00E939B5">
        <w:rPr>
          <w:rFonts w:cs="Arial"/>
          <w:spacing w:val="-1"/>
          <w:lang w:val="it-IT"/>
        </w:rPr>
        <w:t>(prostor</w:t>
      </w:r>
      <w:r w:rsidRPr="00E939B5">
        <w:rPr>
          <w:rFonts w:cs="Arial"/>
          <w:spacing w:val="13"/>
          <w:lang w:val="it-IT"/>
        </w:rPr>
        <w:t xml:space="preserve"> </w:t>
      </w:r>
      <w:r w:rsidRPr="00E939B5">
        <w:rPr>
          <w:rFonts w:cs="Arial"/>
          <w:spacing w:val="-1"/>
          <w:lang w:val="it-IT"/>
        </w:rPr>
        <w:t>kopna</w:t>
      </w:r>
      <w:r w:rsidRPr="00E939B5">
        <w:rPr>
          <w:rFonts w:cs="Arial"/>
          <w:lang w:val="it-IT"/>
        </w:rPr>
        <w:t xml:space="preserve"> </w:t>
      </w:r>
      <w:r w:rsidRPr="00E939B5">
        <w:rPr>
          <w:rFonts w:cs="Arial"/>
          <w:spacing w:val="-1"/>
          <w:lang w:val="it-IT"/>
        </w:rPr>
        <w:t>izvan</w:t>
      </w:r>
      <w:r w:rsidRPr="00E939B5">
        <w:rPr>
          <w:rFonts w:cs="Arial"/>
          <w:spacing w:val="69"/>
          <w:lang w:val="it-IT"/>
        </w:rPr>
        <w:t xml:space="preserve"> </w:t>
      </w:r>
      <w:r w:rsidRPr="00E939B5">
        <w:rPr>
          <w:rFonts w:cs="Arial"/>
          <w:spacing w:val="-1"/>
          <w:lang w:val="it-IT"/>
        </w:rPr>
        <w:t>zaštićenoga</w:t>
      </w:r>
      <w:r w:rsidRPr="00E939B5">
        <w:rPr>
          <w:rFonts w:cs="Arial"/>
          <w:spacing w:val="-15"/>
          <w:lang w:val="it-IT"/>
        </w:rPr>
        <w:t xml:space="preserve"> </w:t>
      </w:r>
      <w:r w:rsidRPr="00E939B5">
        <w:rPr>
          <w:rFonts w:cs="Arial"/>
          <w:spacing w:val="-1"/>
          <w:lang w:val="it-IT"/>
        </w:rPr>
        <w:t>obalnog</w:t>
      </w:r>
      <w:r w:rsidRPr="00E939B5">
        <w:rPr>
          <w:rFonts w:cs="Arial"/>
          <w:lang w:val="it-IT"/>
        </w:rPr>
        <w:t xml:space="preserve"> </w:t>
      </w:r>
      <w:r w:rsidRPr="00E939B5">
        <w:rPr>
          <w:rFonts w:cs="Arial"/>
          <w:spacing w:val="-1"/>
          <w:lang w:val="it-IT"/>
        </w:rPr>
        <w:t>područja</w:t>
      </w:r>
      <w:r w:rsidRPr="00E939B5">
        <w:rPr>
          <w:rFonts w:cs="Arial"/>
          <w:spacing w:val="-13"/>
          <w:lang w:val="it-IT"/>
        </w:rPr>
        <w:t xml:space="preserve"> </w:t>
      </w:r>
      <w:r w:rsidRPr="00E939B5">
        <w:rPr>
          <w:rFonts w:cs="Arial"/>
          <w:spacing w:val="-1"/>
          <w:lang w:val="it-IT"/>
        </w:rPr>
        <w:t>iz</w:t>
      </w:r>
      <w:r w:rsidRPr="00E939B5">
        <w:rPr>
          <w:rFonts w:cs="Arial"/>
          <w:spacing w:val="-2"/>
          <w:lang w:val="it-IT"/>
        </w:rPr>
        <w:t xml:space="preserve"> </w:t>
      </w:r>
      <w:r w:rsidRPr="00E939B5">
        <w:rPr>
          <w:rFonts w:cs="Arial"/>
          <w:spacing w:val="-1"/>
          <w:lang w:val="it-IT"/>
        </w:rPr>
        <w:t>članka</w:t>
      </w:r>
      <w:r w:rsidRPr="00E939B5">
        <w:rPr>
          <w:rFonts w:cs="Arial"/>
          <w:spacing w:val="-14"/>
          <w:lang w:val="it-IT"/>
        </w:rPr>
        <w:t xml:space="preserve"> </w:t>
      </w:r>
      <w:r w:rsidRPr="00E939B5">
        <w:rPr>
          <w:rFonts w:cs="Arial"/>
          <w:spacing w:val="-1"/>
          <w:lang w:val="it-IT"/>
        </w:rPr>
        <w:t xml:space="preserve">10. </w:t>
      </w:r>
      <w:r w:rsidRPr="00E939B5">
        <w:rPr>
          <w:rFonts w:cs="Arial"/>
          <w:lang w:val="it-IT"/>
        </w:rPr>
        <w:t xml:space="preserve">ove </w:t>
      </w:r>
      <w:r w:rsidRPr="00E939B5">
        <w:rPr>
          <w:rFonts w:cs="Arial"/>
          <w:spacing w:val="-1"/>
          <w:lang w:val="it-IT"/>
        </w:rPr>
        <w:t>odluke)</w:t>
      </w:r>
      <w:r w:rsidRPr="00E939B5">
        <w:rPr>
          <w:rFonts w:cs="Arial"/>
          <w:spacing w:val="9"/>
          <w:lang w:val="it-IT"/>
        </w:rPr>
        <w:t xml:space="preserve"> </w:t>
      </w:r>
      <w:r w:rsidRPr="00E939B5">
        <w:rPr>
          <w:rFonts w:cs="Arial"/>
          <w:spacing w:val="-1"/>
          <w:lang w:val="it-IT"/>
        </w:rPr>
        <w:t>određeni</w:t>
      </w:r>
      <w:r w:rsidRPr="00E939B5">
        <w:rPr>
          <w:rFonts w:cs="Arial"/>
          <w:spacing w:val="5"/>
          <w:lang w:val="it-IT"/>
        </w:rPr>
        <w:t xml:space="preserve"> </w:t>
      </w:r>
      <w:r w:rsidRPr="00E939B5">
        <w:rPr>
          <w:rFonts w:cs="Arial"/>
          <w:lang w:val="it-IT"/>
        </w:rPr>
        <w:t>su</w:t>
      </w:r>
      <w:r w:rsidRPr="00E939B5">
        <w:rPr>
          <w:rFonts w:cs="Arial"/>
          <w:spacing w:val="5"/>
          <w:lang w:val="it-IT"/>
        </w:rPr>
        <w:t xml:space="preserve"> </w:t>
      </w:r>
      <w:r w:rsidRPr="00E939B5">
        <w:rPr>
          <w:rFonts w:cs="Arial"/>
          <w:spacing w:val="-1"/>
          <w:lang w:val="it-IT"/>
        </w:rPr>
        <w:t>tako:</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1.</w:t>
      </w:r>
      <w:r w:rsidRPr="00E939B5">
        <w:rPr>
          <w:rFonts w:cs="Arial"/>
          <w:spacing w:val="-1"/>
          <w:lang w:val="it-IT"/>
        </w:rPr>
        <w:tab/>
      </w:r>
      <w:r w:rsidRPr="00E939B5">
        <w:rPr>
          <w:rFonts w:cs="Arial"/>
          <w:lang w:val="it-IT"/>
        </w:rPr>
        <w:t>da</w:t>
      </w:r>
      <w:r w:rsidRPr="00E939B5">
        <w:rPr>
          <w:rFonts w:cs="Arial"/>
          <w:spacing w:val="17"/>
          <w:lang w:val="it-IT"/>
        </w:rPr>
        <w:t xml:space="preserve"> </w:t>
      </w:r>
      <w:r w:rsidRPr="00E939B5">
        <w:rPr>
          <w:rFonts w:cs="Arial"/>
          <w:lang w:val="it-IT"/>
        </w:rPr>
        <w:t>se</w:t>
      </w:r>
      <w:r w:rsidRPr="00E939B5">
        <w:rPr>
          <w:rFonts w:cs="Arial"/>
          <w:spacing w:val="17"/>
          <w:lang w:val="it-IT"/>
        </w:rPr>
        <w:t xml:space="preserve"> </w:t>
      </w:r>
      <w:r w:rsidRPr="00E939B5">
        <w:rPr>
          <w:rFonts w:cs="Arial"/>
          <w:spacing w:val="-1"/>
          <w:lang w:val="it-IT"/>
        </w:rPr>
        <w:t>omogućuje</w:t>
      </w:r>
      <w:r w:rsidRPr="00E939B5">
        <w:rPr>
          <w:rFonts w:cs="Arial"/>
          <w:spacing w:val="15"/>
          <w:lang w:val="it-IT"/>
        </w:rPr>
        <w:t xml:space="preserve"> </w:t>
      </w:r>
      <w:r w:rsidRPr="00E939B5">
        <w:rPr>
          <w:rFonts w:cs="Arial"/>
          <w:spacing w:val="-1"/>
          <w:lang w:val="it-IT"/>
        </w:rPr>
        <w:t>gradnja</w:t>
      </w:r>
      <w:r w:rsidRPr="00E939B5">
        <w:rPr>
          <w:rFonts w:cs="Arial"/>
          <w:spacing w:val="17"/>
          <w:lang w:val="it-IT"/>
        </w:rPr>
        <w:t xml:space="preserve"> </w:t>
      </w:r>
      <w:r w:rsidRPr="00E939B5">
        <w:rPr>
          <w:rFonts w:cs="Arial"/>
          <w:spacing w:val="-1"/>
          <w:lang w:val="it-IT"/>
        </w:rPr>
        <w:t>građevina</w:t>
      </w:r>
      <w:r w:rsidRPr="00E939B5">
        <w:rPr>
          <w:rFonts w:cs="Arial"/>
          <w:spacing w:val="17"/>
          <w:lang w:val="it-IT"/>
        </w:rPr>
        <w:t xml:space="preserve"> </w:t>
      </w:r>
      <w:r w:rsidRPr="00E939B5">
        <w:rPr>
          <w:rFonts w:cs="Arial"/>
          <w:spacing w:val="-1"/>
          <w:lang w:val="it-IT"/>
        </w:rPr>
        <w:t>izvan</w:t>
      </w:r>
      <w:r w:rsidRPr="00E939B5">
        <w:rPr>
          <w:rFonts w:cs="Arial"/>
          <w:spacing w:val="17"/>
          <w:lang w:val="it-IT"/>
        </w:rPr>
        <w:t xml:space="preserve"> </w:t>
      </w:r>
      <w:r w:rsidRPr="00E939B5">
        <w:rPr>
          <w:rFonts w:cs="Arial"/>
          <w:spacing w:val="-2"/>
          <w:lang w:val="it-IT"/>
        </w:rPr>
        <w:t>granica</w:t>
      </w:r>
      <w:r w:rsidRPr="00E939B5">
        <w:rPr>
          <w:rFonts w:cs="Arial"/>
          <w:spacing w:val="17"/>
          <w:lang w:val="it-IT"/>
        </w:rPr>
        <w:t xml:space="preserve"> </w:t>
      </w:r>
      <w:r w:rsidRPr="00E939B5">
        <w:rPr>
          <w:rFonts w:cs="Arial"/>
          <w:spacing w:val="-1"/>
          <w:lang w:val="it-IT"/>
        </w:rPr>
        <w:t>građevinskog</w:t>
      </w:r>
      <w:r w:rsidRPr="00E939B5">
        <w:rPr>
          <w:rFonts w:cs="Arial"/>
          <w:spacing w:val="17"/>
          <w:lang w:val="it-IT"/>
        </w:rPr>
        <w:t xml:space="preserve"> </w:t>
      </w:r>
      <w:r w:rsidRPr="00E939B5">
        <w:rPr>
          <w:rFonts w:cs="Arial"/>
          <w:spacing w:val="-1"/>
          <w:lang w:val="it-IT"/>
        </w:rPr>
        <w:t>područja</w:t>
      </w:r>
      <w:r w:rsidRPr="00E939B5">
        <w:rPr>
          <w:rFonts w:cs="Arial"/>
          <w:spacing w:val="15"/>
          <w:lang w:val="it-IT"/>
        </w:rPr>
        <w:t xml:space="preserve"> </w:t>
      </w:r>
      <w:r w:rsidRPr="00E939B5">
        <w:rPr>
          <w:rFonts w:cs="Arial"/>
          <w:lang w:val="it-IT"/>
        </w:rPr>
        <w:t>u</w:t>
      </w:r>
      <w:r w:rsidRPr="00E939B5">
        <w:rPr>
          <w:rFonts w:cs="Arial"/>
          <w:spacing w:val="17"/>
          <w:lang w:val="it-IT"/>
        </w:rPr>
        <w:t xml:space="preserve"> </w:t>
      </w:r>
      <w:r w:rsidRPr="00E939B5">
        <w:rPr>
          <w:rFonts w:cs="Arial"/>
          <w:spacing w:val="-1"/>
          <w:lang w:val="it-IT"/>
        </w:rPr>
        <w:t>funkciji</w:t>
      </w:r>
      <w:r w:rsidRPr="00E939B5">
        <w:rPr>
          <w:rFonts w:cs="Arial"/>
          <w:spacing w:val="73"/>
          <w:lang w:val="it-IT"/>
        </w:rPr>
        <w:t xml:space="preserve"> </w:t>
      </w:r>
      <w:r w:rsidRPr="00E939B5">
        <w:rPr>
          <w:rFonts w:cs="Arial"/>
          <w:spacing w:val="-1"/>
          <w:lang w:val="it-IT"/>
        </w:rPr>
        <w:t>revitalizacije</w:t>
      </w:r>
      <w:r w:rsidRPr="00E939B5">
        <w:rPr>
          <w:rFonts w:cs="Arial"/>
          <w:lang w:val="it-IT"/>
        </w:rPr>
        <w:t xml:space="preserve"> </w:t>
      </w:r>
      <w:r w:rsidRPr="00E939B5">
        <w:rPr>
          <w:rFonts w:cs="Arial"/>
          <w:spacing w:val="-1"/>
          <w:lang w:val="it-IT"/>
        </w:rPr>
        <w:t>poljoprivredne</w:t>
      </w:r>
      <w:r w:rsidRPr="00E939B5">
        <w:rPr>
          <w:rFonts w:cs="Arial"/>
          <w:lang w:val="it-IT"/>
        </w:rPr>
        <w:t xml:space="preserve"> </w:t>
      </w:r>
      <w:r w:rsidRPr="00E939B5">
        <w:rPr>
          <w:rFonts w:cs="Arial"/>
          <w:spacing w:val="-1"/>
          <w:lang w:val="it-IT"/>
        </w:rPr>
        <w:t>proizvodnje</w:t>
      </w:r>
      <w:r w:rsidRPr="00E939B5">
        <w:rPr>
          <w:rFonts w:cs="Arial"/>
          <w:lang w:val="it-IT"/>
        </w:rPr>
        <w:t xml:space="preserve"> kao</w:t>
      </w:r>
      <w:r w:rsidRPr="00E939B5">
        <w:rPr>
          <w:rFonts w:cs="Arial"/>
          <w:spacing w:val="1"/>
          <w:lang w:val="it-IT"/>
        </w:rPr>
        <w:t xml:space="preserve"> </w:t>
      </w:r>
      <w:r w:rsidRPr="00E939B5">
        <w:rPr>
          <w:rFonts w:cs="Arial"/>
          <w:spacing w:val="-1"/>
          <w:lang w:val="it-IT"/>
        </w:rPr>
        <w:t>osnovni poticaj razvitku</w:t>
      </w:r>
      <w:r w:rsidRPr="00E939B5">
        <w:rPr>
          <w:rFonts w:cs="Arial"/>
          <w:spacing w:val="-2"/>
          <w:lang w:val="it-IT"/>
        </w:rPr>
        <w:t xml:space="preserve"> </w:t>
      </w:r>
      <w:r w:rsidRPr="00E939B5">
        <w:rPr>
          <w:rFonts w:cs="Arial"/>
          <w:spacing w:val="-1"/>
          <w:lang w:val="it-IT"/>
        </w:rPr>
        <w:t>ovog</w:t>
      </w:r>
      <w:r w:rsidRPr="00E939B5">
        <w:rPr>
          <w:rFonts w:cs="Arial"/>
          <w:spacing w:val="-2"/>
          <w:lang w:val="it-IT"/>
        </w:rPr>
        <w:t xml:space="preserve"> </w:t>
      </w:r>
      <w:r w:rsidRPr="00E939B5">
        <w:rPr>
          <w:rFonts w:cs="Arial"/>
          <w:spacing w:val="-1"/>
          <w:lang w:val="it-IT"/>
        </w:rPr>
        <w:t>područja,</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r>
      <w:r w:rsidRPr="00E939B5">
        <w:rPr>
          <w:rFonts w:cs="Arial"/>
          <w:lang w:val="it-IT"/>
        </w:rPr>
        <w:t>da</w:t>
      </w:r>
      <w:r w:rsidRPr="00E939B5">
        <w:rPr>
          <w:rFonts w:cs="Arial"/>
          <w:spacing w:val="-5"/>
          <w:lang w:val="it-IT"/>
        </w:rPr>
        <w:t xml:space="preserve"> </w:t>
      </w:r>
      <w:r w:rsidRPr="00E939B5">
        <w:rPr>
          <w:rFonts w:cs="Arial"/>
          <w:lang w:val="it-IT"/>
        </w:rPr>
        <w:t>se</w:t>
      </w:r>
      <w:r w:rsidRPr="00E939B5">
        <w:rPr>
          <w:rFonts w:cs="Arial"/>
          <w:spacing w:val="-7"/>
          <w:lang w:val="it-IT"/>
        </w:rPr>
        <w:t xml:space="preserve"> </w:t>
      </w:r>
      <w:r w:rsidRPr="00E939B5">
        <w:rPr>
          <w:rFonts w:cs="Arial"/>
          <w:spacing w:val="-1"/>
          <w:lang w:val="it-IT"/>
        </w:rPr>
        <w:t>kompleksi</w:t>
      </w:r>
      <w:r w:rsidRPr="00E939B5">
        <w:rPr>
          <w:rFonts w:cs="Arial"/>
          <w:spacing w:val="-5"/>
          <w:lang w:val="it-IT"/>
        </w:rPr>
        <w:t xml:space="preserve"> </w:t>
      </w:r>
      <w:r w:rsidRPr="00E939B5">
        <w:rPr>
          <w:rFonts w:cs="Arial"/>
          <w:spacing w:val="-1"/>
          <w:lang w:val="it-IT"/>
        </w:rPr>
        <w:t>polja</w:t>
      </w:r>
      <w:r w:rsidRPr="00E939B5">
        <w:rPr>
          <w:rFonts w:cs="Arial"/>
          <w:spacing w:val="-7"/>
          <w:lang w:val="it-IT"/>
        </w:rPr>
        <w:t xml:space="preserve"> </w:t>
      </w:r>
      <w:r w:rsidRPr="00E939B5">
        <w:rPr>
          <w:rFonts w:cs="Arial"/>
          <w:lang w:val="it-IT"/>
        </w:rPr>
        <w:t>u</w:t>
      </w:r>
      <w:r w:rsidRPr="00E939B5">
        <w:rPr>
          <w:rFonts w:cs="Arial"/>
          <w:spacing w:val="-7"/>
          <w:lang w:val="it-IT"/>
        </w:rPr>
        <w:t xml:space="preserve"> </w:t>
      </w:r>
      <w:r w:rsidRPr="00E939B5">
        <w:rPr>
          <w:rFonts w:cs="Arial"/>
          <w:spacing w:val="-1"/>
          <w:lang w:val="it-IT"/>
        </w:rPr>
        <w:t>krškim</w:t>
      </w:r>
      <w:r w:rsidRPr="00E939B5">
        <w:rPr>
          <w:rFonts w:cs="Arial"/>
          <w:spacing w:val="-6"/>
          <w:lang w:val="it-IT"/>
        </w:rPr>
        <w:t xml:space="preserve"> </w:t>
      </w:r>
      <w:r w:rsidRPr="00E939B5">
        <w:rPr>
          <w:rFonts w:cs="Arial"/>
          <w:spacing w:val="-1"/>
          <w:lang w:val="it-IT"/>
        </w:rPr>
        <w:t>vrtačama</w:t>
      </w:r>
      <w:r w:rsidRPr="00E939B5">
        <w:rPr>
          <w:rFonts w:cs="Arial"/>
          <w:spacing w:val="-7"/>
          <w:lang w:val="it-IT"/>
        </w:rPr>
        <w:t xml:space="preserve"> </w:t>
      </w:r>
      <w:r w:rsidRPr="00E939B5">
        <w:rPr>
          <w:rFonts w:cs="Arial"/>
          <w:lang w:val="it-IT"/>
        </w:rPr>
        <w:t>uz</w:t>
      </w:r>
      <w:r w:rsidRPr="00E939B5">
        <w:rPr>
          <w:rFonts w:cs="Arial"/>
          <w:spacing w:val="-7"/>
          <w:lang w:val="it-IT"/>
        </w:rPr>
        <w:t xml:space="preserve"> </w:t>
      </w:r>
      <w:r w:rsidRPr="00E939B5">
        <w:rPr>
          <w:rFonts w:cs="Arial"/>
          <w:spacing w:val="-1"/>
          <w:lang w:val="it-IT"/>
        </w:rPr>
        <w:t>naselja</w:t>
      </w:r>
      <w:r w:rsidRPr="00E939B5">
        <w:rPr>
          <w:rFonts w:cs="Arial"/>
          <w:spacing w:val="-4"/>
          <w:lang w:val="it-IT"/>
        </w:rPr>
        <w:t xml:space="preserve"> </w:t>
      </w:r>
      <w:r w:rsidRPr="00E939B5">
        <w:rPr>
          <w:rFonts w:cs="Arial"/>
          <w:spacing w:val="-1"/>
          <w:lang w:val="it-IT"/>
        </w:rPr>
        <w:t>sačuvaju</w:t>
      </w:r>
      <w:r w:rsidRPr="00E939B5">
        <w:rPr>
          <w:rFonts w:cs="Arial"/>
          <w:spacing w:val="-7"/>
          <w:lang w:val="it-IT"/>
        </w:rPr>
        <w:t xml:space="preserve"> </w:t>
      </w:r>
      <w:r w:rsidRPr="00E939B5">
        <w:rPr>
          <w:rFonts w:cs="Arial"/>
          <w:lang w:val="it-IT"/>
        </w:rPr>
        <w:t>od</w:t>
      </w:r>
      <w:r w:rsidRPr="00E939B5">
        <w:rPr>
          <w:rFonts w:cs="Arial"/>
          <w:spacing w:val="-7"/>
          <w:lang w:val="it-IT"/>
        </w:rPr>
        <w:t xml:space="preserve"> </w:t>
      </w:r>
      <w:r w:rsidRPr="00E939B5">
        <w:rPr>
          <w:rFonts w:cs="Arial"/>
          <w:spacing w:val="-1"/>
          <w:lang w:val="it-IT"/>
        </w:rPr>
        <w:t>bilo</w:t>
      </w:r>
      <w:r w:rsidRPr="00E939B5">
        <w:rPr>
          <w:rFonts w:cs="Arial"/>
          <w:spacing w:val="-4"/>
          <w:lang w:val="it-IT"/>
        </w:rPr>
        <w:t xml:space="preserve"> </w:t>
      </w:r>
      <w:r w:rsidRPr="00E939B5">
        <w:rPr>
          <w:rFonts w:cs="Arial"/>
          <w:lang w:val="it-IT"/>
        </w:rPr>
        <w:t>kakve</w:t>
      </w:r>
      <w:r w:rsidRPr="00E939B5">
        <w:rPr>
          <w:rFonts w:cs="Arial"/>
          <w:spacing w:val="-10"/>
          <w:lang w:val="it-IT"/>
        </w:rPr>
        <w:t xml:space="preserve"> </w:t>
      </w:r>
      <w:r w:rsidRPr="00E939B5">
        <w:rPr>
          <w:rFonts w:cs="Arial"/>
          <w:spacing w:val="-1"/>
          <w:lang w:val="it-IT"/>
        </w:rPr>
        <w:t>izgradnje,</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3.</w:t>
      </w:r>
      <w:r w:rsidRPr="00E939B5">
        <w:rPr>
          <w:rFonts w:cs="Arial"/>
          <w:spacing w:val="-1"/>
          <w:lang w:val="it-IT"/>
        </w:rPr>
        <w:tab/>
      </w:r>
      <w:r w:rsidRPr="00E939B5">
        <w:rPr>
          <w:rFonts w:cs="Arial"/>
          <w:lang w:val="it-IT"/>
        </w:rPr>
        <w:t xml:space="preserve">da se </w:t>
      </w:r>
      <w:r w:rsidRPr="00E939B5">
        <w:rPr>
          <w:rFonts w:cs="Arial"/>
          <w:spacing w:val="-1"/>
          <w:lang w:val="it-IT"/>
        </w:rPr>
        <w:t>sačuvaju</w:t>
      </w:r>
      <w:r w:rsidRPr="00E939B5">
        <w:rPr>
          <w:rFonts w:cs="Arial"/>
          <w:spacing w:val="-2"/>
          <w:lang w:val="it-IT"/>
        </w:rPr>
        <w:t xml:space="preserve"> </w:t>
      </w:r>
      <w:r w:rsidRPr="00E939B5">
        <w:rPr>
          <w:rFonts w:cs="Arial"/>
          <w:spacing w:val="-1"/>
          <w:lang w:val="it-IT"/>
        </w:rPr>
        <w:t>temeljne</w:t>
      </w:r>
      <w:r w:rsidRPr="00E939B5">
        <w:rPr>
          <w:rFonts w:cs="Arial"/>
          <w:spacing w:val="-2"/>
          <w:lang w:val="it-IT"/>
        </w:rPr>
        <w:t xml:space="preserve"> </w:t>
      </w:r>
      <w:r w:rsidRPr="00E939B5">
        <w:rPr>
          <w:rFonts w:cs="Arial"/>
          <w:spacing w:val="-1"/>
          <w:lang w:val="it-IT"/>
        </w:rPr>
        <w:t>krajobrazne</w:t>
      </w:r>
      <w:r w:rsidRPr="00E939B5">
        <w:rPr>
          <w:rFonts w:cs="Arial"/>
          <w:lang w:val="it-IT"/>
        </w:rPr>
        <w:t xml:space="preserve"> </w:t>
      </w:r>
      <w:r w:rsidRPr="00E939B5">
        <w:rPr>
          <w:rFonts w:cs="Arial"/>
          <w:spacing w:val="-1"/>
          <w:lang w:val="it-IT"/>
        </w:rPr>
        <w:t>odlike</w:t>
      </w:r>
      <w:r w:rsidRPr="00E939B5">
        <w:rPr>
          <w:rFonts w:cs="Arial"/>
          <w:lang w:val="it-IT"/>
        </w:rPr>
        <w:t xml:space="preserve"> </w:t>
      </w:r>
      <w:r w:rsidRPr="00E939B5">
        <w:rPr>
          <w:rFonts w:cs="Arial"/>
          <w:spacing w:val="-1"/>
          <w:lang w:val="it-IT"/>
        </w:rPr>
        <w:t>prostora</w:t>
      </w:r>
      <w:r w:rsidRPr="00E939B5">
        <w:rPr>
          <w:rFonts w:cs="Arial"/>
          <w:spacing w:val="1"/>
          <w:lang w:val="it-IT"/>
        </w:rPr>
        <w:t xml:space="preserve"> </w:t>
      </w:r>
      <w:r w:rsidRPr="00E939B5">
        <w:rPr>
          <w:rFonts w:cs="Arial"/>
          <w:spacing w:val="-1"/>
          <w:lang w:val="it-IT"/>
        </w:rPr>
        <w:t>(vegetacija, postojeća</w:t>
      </w:r>
      <w:r w:rsidRPr="00E939B5">
        <w:rPr>
          <w:rFonts w:cs="Arial"/>
          <w:lang w:val="it-IT"/>
        </w:rPr>
        <w:t xml:space="preserve"> </w:t>
      </w:r>
      <w:r w:rsidRPr="00E939B5">
        <w:rPr>
          <w:rFonts w:cs="Arial"/>
          <w:spacing w:val="-1"/>
          <w:lang w:val="it-IT"/>
        </w:rPr>
        <w:t>zgusnuta</w:t>
      </w:r>
      <w:r w:rsidRPr="00E939B5">
        <w:rPr>
          <w:rFonts w:cs="Arial"/>
          <w:spacing w:val="69"/>
          <w:lang w:val="it-IT"/>
        </w:rPr>
        <w:t xml:space="preserve"> </w:t>
      </w:r>
      <w:r w:rsidRPr="00E939B5">
        <w:rPr>
          <w:rFonts w:cs="Arial"/>
          <w:spacing w:val="-1"/>
          <w:lang w:val="it-IT"/>
        </w:rPr>
        <w:t>gradnja)</w:t>
      </w:r>
      <w:r w:rsidRPr="00E939B5">
        <w:rPr>
          <w:rFonts w:cs="Arial"/>
          <w:spacing w:val="1"/>
          <w:lang w:val="it-IT"/>
        </w:rPr>
        <w:t xml:space="preserve"> </w:t>
      </w:r>
      <w:r w:rsidRPr="00E939B5">
        <w:rPr>
          <w:rFonts w:cs="Arial"/>
          <w:lang w:val="it-IT"/>
        </w:rPr>
        <w:t>i da</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pošumi</w:t>
      </w:r>
      <w:r w:rsidRPr="00E939B5">
        <w:rPr>
          <w:rFonts w:cs="Arial"/>
          <w:spacing w:val="-4"/>
          <w:lang w:val="it-IT"/>
        </w:rPr>
        <w:t xml:space="preserve"> </w:t>
      </w:r>
      <w:r w:rsidRPr="00E939B5">
        <w:rPr>
          <w:rFonts w:cs="Arial"/>
          <w:lang w:val="it-IT"/>
        </w:rPr>
        <w:t>šumsko</w:t>
      </w:r>
      <w:r w:rsidRPr="00E939B5">
        <w:rPr>
          <w:rFonts w:cs="Arial"/>
          <w:spacing w:val="-2"/>
          <w:lang w:val="it-IT"/>
        </w:rPr>
        <w:t xml:space="preserve"> </w:t>
      </w:r>
      <w:r w:rsidRPr="00E939B5">
        <w:rPr>
          <w:rFonts w:cs="Arial"/>
          <w:spacing w:val="-1"/>
          <w:lang w:val="it-IT"/>
        </w:rPr>
        <w:t>stanište</w:t>
      </w:r>
      <w:r w:rsidRPr="00E939B5">
        <w:rPr>
          <w:rFonts w:cs="Arial"/>
          <w:spacing w:val="2"/>
          <w:lang w:val="it-IT"/>
        </w:rPr>
        <w:t xml:space="preserve"> </w:t>
      </w:r>
      <w:r w:rsidRPr="00E939B5">
        <w:rPr>
          <w:rFonts w:cs="Arial"/>
          <w:spacing w:val="-1"/>
          <w:lang w:val="it-IT"/>
        </w:rPr>
        <w:t>degradirano</w:t>
      </w:r>
      <w:r w:rsidRPr="00E939B5">
        <w:rPr>
          <w:rFonts w:cs="Arial"/>
          <w:lang w:val="it-IT"/>
        </w:rPr>
        <w:t xml:space="preserve"> </w:t>
      </w:r>
      <w:r w:rsidRPr="00E939B5">
        <w:rPr>
          <w:rFonts w:cs="Arial"/>
          <w:spacing w:val="-1"/>
          <w:lang w:val="it-IT"/>
        </w:rPr>
        <w:t>požarima.</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spacing w:val="8"/>
          <w:lang w:val="it-IT"/>
        </w:rPr>
        <w:t xml:space="preserve"> </w:t>
      </w:r>
      <w:r w:rsidRPr="00E939B5">
        <w:rPr>
          <w:rFonts w:cs="Arial"/>
          <w:spacing w:val="-1"/>
          <w:lang w:val="it-IT"/>
        </w:rPr>
        <w:t>13.</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50"/>
        </w:tabs>
        <w:spacing w:line="252" w:lineRule="exact"/>
        <w:jc w:val="both"/>
        <w:rPr>
          <w:rFonts w:cs="Arial"/>
          <w:lang w:val="it-IT"/>
        </w:rPr>
      </w:pPr>
      <w:r w:rsidRPr="00E939B5">
        <w:rPr>
          <w:rFonts w:cs="Arial"/>
          <w:lang w:val="it-IT"/>
        </w:rPr>
        <w:t>(1)</w:t>
      </w:r>
      <w:r w:rsidRPr="00E939B5">
        <w:rPr>
          <w:rFonts w:cs="Arial"/>
          <w:lang w:val="it-IT"/>
        </w:rPr>
        <w:tab/>
      </w:r>
      <w:r w:rsidRPr="00E939B5">
        <w:rPr>
          <w:rFonts w:cs="Arial"/>
          <w:spacing w:val="-2"/>
          <w:lang w:val="it-IT"/>
        </w:rPr>
        <w:t>Za</w:t>
      </w:r>
      <w:r w:rsidRPr="00E939B5">
        <w:rPr>
          <w:rFonts w:cs="Arial"/>
          <w:spacing w:val="-16"/>
          <w:lang w:val="it-IT"/>
        </w:rPr>
        <w:t xml:space="preserve"> </w:t>
      </w:r>
      <w:r w:rsidRPr="00E939B5">
        <w:rPr>
          <w:rFonts w:cs="Arial"/>
          <w:spacing w:val="-1"/>
          <w:lang w:val="it-IT"/>
        </w:rPr>
        <w:t>prostor</w:t>
      </w:r>
      <w:r w:rsidRPr="00E939B5">
        <w:rPr>
          <w:rFonts w:cs="Arial"/>
          <w:spacing w:val="-4"/>
          <w:lang w:val="it-IT"/>
        </w:rPr>
        <w:t xml:space="preserve"> </w:t>
      </w:r>
      <w:r w:rsidRPr="00E939B5">
        <w:rPr>
          <w:rFonts w:cs="Arial"/>
          <w:spacing w:val="-1"/>
          <w:lang w:val="it-IT"/>
        </w:rPr>
        <w:t>Grada</w:t>
      </w:r>
      <w:r w:rsidRPr="00E939B5">
        <w:rPr>
          <w:rFonts w:cs="Arial"/>
          <w:spacing w:val="-2"/>
          <w:lang w:val="it-IT"/>
        </w:rPr>
        <w:t xml:space="preserve"> </w:t>
      </w:r>
      <w:r w:rsidRPr="00E939B5">
        <w:rPr>
          <w:rFonts w:cs="Arial"/>
          <w:spacing w:val="-1"/>
          <w:lang w:val="it-IT"/>
        </w:rPr>
        <w:t>Dubrovnika</w:t>
      </w:r>
      <w:r w:rsidRPr="00E939B5">
        <w:rPr>
          <w:rFonts w:cs="Arial"/>
          <w:lang w:val="it-IT"/>
        </w:rPr>
        <w:t xml:space="preserve"> </w:t>
      </w:r>
      <w:r w:rsidRPr="00E939B5">
        <w:rPr>
          <w:rFonts w:cs="Arial"/>
          <w:spacing w:val="-1"/>
          <w:lang w:val="it-IT"/>
        </w:rPr>
        <w:t>određeno</w:t>
      </w:r>
      <w:r w:rsidRPr="00E939B5">
        <w:rPr>
          <w:rFonts w:cs="Arial"/>
          <w:spacing w:val="-15"/>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sljedeće</w:t>
      </w:r>
      <w:r w:rsidRPr="00E939B5">
        <w:rPr>
          <w:rFonts w:cs="Arial"/>
          <w:spacing w:val="8"/>
          <w:lang w:val="it-IT"/>
        </w:rPr>
        <w:t xml:space="preserve"> </w:t>
      </w:r>
      <w:r w:rsidRPr="00E939B5">
        <w:rPr>
          <w:rFonts w:cs="Arial"/>
          <w:spacing w:val="-1"/>
          <w:lang w:val="it-IT"/>
        </w:rPr>
        <w:t>korištenje</w:t>
      </w:r>
      <w:r w:rsidRPr="00E939B5">
        <w:rPr>
          <w:rFonts w:cs="Arial"/>
          <w:spacing w:val="6"/>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namjena</w:t>
      </w:r>
      <w:r w:rsidRPr="00E939B5">
        <w:rPr>
          <w:rFonts w:cs="Arial"/>
          <w:spacing w:val="5"/>
          <w:lang w:val="it-IT"/>
        </w:rPr>
        <w:t xml:space="preserve"> </w:t>
      </w:r>
      <w:r w:rsidRPr="00E939B5">
        <w:rPr>
          <w:rFonts w:cs="Arial"/>
          <w:spacing w:val="-1"/>
          <w:lang w:val="it-IT"/>
        </w:rPr>
        <w:t>površina:</w:t>
      </w:r>
    </w:p>
    <w:p w:rsidR="00E939B5" w:rsidRPr="00E939B5" w:rsidRDefault="00E939B5" w:rsidP="00E939B5">
      <w:pPr>
        <w:pStyle w:val="Heading1"/>
        <w:tabs>
          <w:tab w:val="left" w:pos="969"/>
        </w:tabs>
        <w:spacing w:line="252" w:lineRule="exact"/>
        <w:ind w:left="968" w:hanging="425"/>
        <w:jc w:val="both"/>
        <w:rPr>
          <w:rFonts w:cs="Arial"/>
          <w:b w:val="0"/>
          <w:bCs w:val="0"/>
          <w:lang w:val="it-IT"/>
        </w:rPr>
      </w:pPr>
      <w:r w:rsidRPr="00E939B5">
        <w:rPr>
          <w:rFonts w:cs="Arial"/>
          <w:spacing w:val="-1"/>
          <w:lang w:val="it-IT"/>
        </w:rPr>
        <w:t>1.</w:t>
      </w:r>
      <w:r w:rsidRPr="00E939B5">
        <w:rPr>
          <w:rFonts w:cs="Arial"/>
          <w:spacing w:val="-1"/>
          <w:lang w:val="it-IT"/>
        </w:rPr>
        <w:tab/>
        <w:t xml:space="preserve">Razvoj </w:t>
      </w:r>
      <w:r w:rsidRPr="00E939B5">
        <w:rPr>
          <w:rFonts w:cs="Arial"/>
          <w:lang w:val="it-IT"/>
        </w:rPr>
        <w:t>i</w:t>
      </w:r>
      <w:r w:rsidRPr="00E939B5">
        <w:rPr>
          <w:rFonts w:cs="Arial"/>
          <w:spacing w:val="2"/>
          <w:lang w:val="it-IT"/>
        </w:rPr>
        <w:t xml:space="preserve"> </w:t>
      </w:r>
      <w:r w:rsidRPr="00E939B5">
        <w:rPr>
          <w:rFonts w:cs="Arial"/>
          <w:spacing w:val="-1"/>
          <w:lang w:val="it-IT"/>
        </w:rPr>
        <w:t>uređenje</w:t>
      </w:r>
      <w:r w:rsidRPr="00E939B5">
        <w:rPr>
          <w:rFonts w:cs="Arial"/>
          <w:spacing w:val="-2"/>
          <w:lang w:val="it-IT"/>
        </w:rPr>
        <w:t xml:space="preserve"> </w:t>
      </w:r>
      <w:r w:rsidRPr="00E939B5">
        <w:rPr>
          <w:rFonts w:cs="Arial"/>
          <w:spacing w:val="-1"/>
          <w:lang w:val="it-IT"/>
        </w:rPr>
        <w:t>površina</w:t>
      </w:r>
      <w:r w:rsidRPr="00E939B5">
        <w:rPr>
          <w:rFonts w:cs="Arial"/>
          <w:lang w:val="it-IT"/>
        </w:rPr>
        <w:t xml:space="preserve"> </w:t>
      </w:r>
      <w:r w:rsidRPr="00E939B5">
        <w:rPr>
          <w:rFonts w:cs="Arial"/>
          <w:spacing w:val="-1"/>
          <w:lang w:val="it-IT"/>
        </w:rPr>
        <w:t>naselja</w:t>
      </w:r>
    </w:p>
    <w:p w:rsidR="00E939B5" w:rsidRPr="00E939B5" w:rsidRDefault="00E939B5" w:rsidP="00E939B5">
      <w:pPr>
        <w:pStyle w:val="BodyText"/>
        <w:spacing w:before="1" w:line="252" w:lineRule="exact"/>
        <w:ind w:left="973"/>
        <w:jc w:val="both"/>
        <w:rPr>
          <w:rFonts w:cs="Arial"/>
          <w:lang w:val="it-IT"/>
        </w:rPr>
      </w:pPr>
      <w:r w:rsidRPr="00E939B5">
        <w:rPr>
          <w:rFonts w:cs="Arial"/>
          <w:spacing w:val="-1"/>
          <w:lang w:val="it-IT"/>
        </w:rPr>
        <w:t>cjelina</w:t>
      </w:r>
      <w:r w:rsidRPr="00E939B5">
        <w:rPr>
          <w:rFonts w:cs="Arial"/>
          <w:spacing w:val="20"/>
          <w:lang w:val="it-IT"/>
        </w:rPr>
        <w:t xml:space="preserve"> </w:t>
      </w:r>
      <w:r w:rsidRPr="00E939B5">
        <w:rPr>
          <w:rFonts w:cs="Arial"/>
          <w:spacing w:val="-1"/>
          <w:lang w:val="it-IT"/>
        </w:rPr>
        <w:t>izgrađenog</w:t>
      </w:r>
      <w:r w:rsidRPr="00E939B5">
        <w:rPr>
          <w:rFonts w:cs="Arial"/>
          <w:spacing w:val="20"/>
          <w:lang w:val="it-IT"/>
        </w:rPr>
        <w:t xml:space="preserve"> </w:t>
      </w:r>
      <w:r w:rsidRPr="00E939B5">
        <w:rPr>
          <w:rFonts w:cs="Arial"/>
          <w:lang w:val="it-IT"/>
        </w:rPr>
        <w:t>i</w:t>
      </w:r>
      <w:r w:rsidRPr="00E939B5">
        <w:rPr>
          <w:rFonts w:cs="Arial"/>
          <w:spacing w:val="14"/>
          <w:lang w:val="it-IT"/>
        </w:rPr>
        <w:t xml:space="preserve"> </w:t>
      </w:r>
      <w:r w:rsidRPr="00E939B5">
        <w:rPr>
          <w:rFonts w:cs="Arial"/>
          <w:spacing w:val="-1"/>
          <w:lang w:val="it-IT"/>
        </w:rPr>
        <w:t>neizgrađenog</w:t>
      </w:r>
      <w:r w:rsidRPr="00E939B5">
        <w:rPr>
          <w:rFonts w:cs="Arial"/>
          <w:spacing w:val="19"/>
          <w:lang w:val="it-IT"/>
        </w:rPr>
        <w:t xml:space="preserve"> </w:t>
      </w:r>
      <w:r w:rsidRPr="00E939B5">
        <w:rPr>
          <w:rFonts w:cs="Arial"/>
          <w:spacing w:val="-1"/>
          <w:lang w:val="it-IT"/>
        </w:rPr>
        <w:t>dijela</w:t>
      </w:r>
      <w:r w:rsidRPr="00E939B5">
        <w:rPr>
          <w:rFonts w:cs="Arial"/>
          <w:spacing w:val="17"/>
          <w:lang w:val="it-IT"/>
        </w:rPr>
        <w:t xml:space="preserve"> </w:t>
      </w:r>
      <w:r w:rsidRPr="00E939B5">
        <w:rPr>
          <w:rFonts w:cs="Arial"/>
          <w:spacing w:val="-1"/>
          <w:lang w:val="it-IT"/>
        </w:rPr>
        <w:t>naselja</w:t>
      </w:r>
    </w:p>
    <w:p w:rsidR="00E939B5" w:rsidRPr="00E939B5" w:rsidRDefault="00E939B5" w:rsidP="00E939B5">
      <w:pPr>
        <w:pStyle w:val="BodyText"/>
        <w:tabs>
          <w:tab w:val="left" w:pos="993"/>
        </w:tabs>
        <w:spacing w:line="252" w:lineRule="exact"/>
        <w:jc w:val="both"/>
        <w:rPr>
          <w:rFonts w:cs="Arial"/>
          <w:lang w:val="it-IT"/>
        </w:rPr>
      </w:pPr>
      <w:r w:rsidRPr="00E939B5">
        <w:rPr>
          <w:rFonts w:cs="Arial"/>
          <w:spacing w:val="-1"/>
          <w:lang w:val="it-IT"/>
        </w:rPr>
        <w:tab/>
        <w:t>(mješovita</w:t>
      </w:r>
      <w:r w:rsidRPr="00E939B5">
        <w:rPr>
          <w:rFonts w:cs="Arial"/>
          <w:spacing w:val="6"/>
          <w:lang w:val="it-IT"/>
        </w:rPr>
        <w:t xml:space="preserve"> </w:t>
      </w:r>
      <w:r w:rsidRPr="00E939B5">
        <w:rPr>
          <w:rFonts w:cs="Arial"/>
          <w:spacing w:val="-1"/>
          <w:lang w:val="it-IT"/>
        </w:rPr>
        <w:t>namjena</w:t>
      </w:r>
      <w:r w:rsidRPr="00E939B5">
        <w:rPr>
          <w:rFonts w:cs="Arial"/>
          <w:spacing w:val="6"/>
          <w:lang w:val="it-IT"/>
        </w:rPr>
        <w:t xml:space="preserve"> </w:t>
      </w:r>
      <w:r w:rsidRPr="00E939B5">
        <w:rPr>
          <w:rFonts w:cs="Arial"/>
          <w:lang w:val="it-IT"/>
        </w:rPr>
        <w:t>-</w:t>
      </w:r>
      <w:r w:rsidRPr="00E939B5">
        <w:rPr>
          <w:rFonts w:cs="Arial"/>
          <w:spacing w:val="6"/>
          <w:lang w:val="it-IT"/>
        </w:rPr>
        <w:t xml:space="preserve"> </w:t>
      </w:r>
      <w:r w:rsidRPr="00E939B5">
        <w:rPr>
          <w:rFonts w:cs="Arial"/>
          <w:spacing w:val="-1"/>
          <w:lang w:val="it-IT"/>
        </w:rPr>
        <w:t>pretežito</w:t>
      </w:r>
      <w:r w:rsidRPr="00E939B5">
        <w:rPr>
          <w:rFonts w:cs="Arial"/>
          <w:spacing w:val="6"/>
          <w:lang w:val="it-IT"/>
        </w:rPr>
        <w:t xml:space="preserve"> </w:t>
      </w:r>
      <w:r w:rsidRPr="00E939B5">
        <w:rPr>
          <w:rFonts w:cs="Arial"/>
          <w:spacing w:val="-1"/>
          <w:lang w:val="it-IT"/>
        </w:rPr>
        <w:t>stanovanje)</w:t>
      </w:r>
      <w:r w:rsidRPr="00E939B5">
        <w:rPr>
          <w:rFonts w:cs="Arial"/>
          <w:lang w:val="it-IT"/>
        </w:rPr>
        <w:t xml:space="preserve"> -</w:t>
      </w:r>
      <w:r w:rsidRPr="00E939B5">
        <w:rPr>
          <w:rFonts w:cs="Arial"/>
          <w:lang w:val="it-IT"/>
        </w:rPr>
        <w:tab/>
      </w:r>
      <w:r w:rsidRPr="00E939B5">
        <w:rPr>
          <w:rFonts w:cs="Arial"/>
          <w:lang w:val="it-IT"/>
        </w:rPr>
        <w:tab/>
      </w:r>
      <w:r w:rsidRPr="00E939B5">
        <w:rPr>
          <w:rFonts w:cs="Arial"/>
          <w:lang w:val="it-IT"/>
        </w:rPr>
        <w:tab/>
      </w:r>
      <w:r w:rsidRPr="00E939B5">
        <w:rPr>
          <w:rFonts w:cs="Arial"/>
          <w:lang w:val="it-IT"/>
        </w:rPr>
        <w:tab/>
        <w:t xml:space="preserve">           žuta;</w:t>
      </w:r>
    </w:p>
    <w:p w:rsidR="00E939B5" w:rsidRPr="00E939B5" w:rsidRDefault="00E939B5" w:rsidP="00E939B5">
      <w:pPr>
        <w:pStyle w:val="Heading1"/>
        <w:tabs>
          <w:tab w:val="left" w:pos="1398"/>
        </w:tabs>
        <w:spacing w:line="252" w:lineRule="exact"/>
        <w:ind w:left="1397" w:hanging="429"/>
        <w:jc w:val="both"/>
        <w:rPr>
          <w:rFonts w:cs="Arial"/>
          <w:b w:val="0"/>
          <w:bCs w:val="0"/>
          <w:lang w:val="it-IT"/>
        </w:rPr>
      </w:pPr>
      <w:r w:rsidRPr="00E939B5">
        <w:rPr>
          <w:rFonts w:cs="Arial"/>
          <w:lang w:val="it-IT"/>
        </w:rPr>
        <w:t>1.1.</w:t>
      </w:r>
      <w:r w:rsidRPr="00E939B5">
        <w:rPr>
          <w:rFonts w:cs="Arial"/>
          <w:lang w:val="it-IT"/>
        </w:rPr>
        <w:tab/>
      </w:r>
      <w:r w:rsidRPr="00E939B5">
        <w:rPr>
          <w:rFonts w:cs="Arial"/>
          <w:spacing w:val="-1"/>
          <w:lang w:val="it-IT"/>
        </w:rPr>
        <w:t>gospodarska</w:t>
      </w:r>
      <w:r w:rsidRPr="00E939B5">
        <w:rPr>
          <w:rFonts w:cs="Arial"/>
          <w:spacing w:val="-3"/>
          <w:lang w:val="it-IT"/>
        </w:rPr>
        <w:t xml:space="preserve"> </w:t>
      </w:r>
      <w:r w:rsidRPr="00E939B5">
        <w:rPr>
          <w:rFonts w:cs="Arial"/>
          <w:spacing w:val="-1"/>
          <w:lang w:val="it-IT"/>
        </w:rPr>
        <w:t>namjena:</w:t>
      </w:r>
    </w:p>
    <w:p w:rsidR="00E939B5" w:rsidRPr="00E939B5" w:rsidRDefault="00E939B5" w:rsidP="00E939B5">
      <w:pPr>
        <w:tabs>
          <w:tab w:val="left" w:pos="2102"/>
          <w:tab w:val="left" w:pos="7893"/>
        </w:tabs>
        <w:spacing w:before="1" w:line="252" w:lineRule="exact"/>
        <w:ind w:left="2101" w:hanging="708"/>
        <w:jc w:val="both"/>
        <w:rPr>
          <w:rFonts w:ascii="Arial" w:eastAsia="Arial" w:hAnsi="Arial" w:cs="Arial"/>
          <w:sz w:val="22"/>
          <w:szCs w:val="22"/>
          <w:lang w:val="it-IT"/>
        </w:rPr>
      </w:pPr>
      <w:r w:rsidRPr="00E939B5">
        <w:rPr>
          <w:rFonts w:ascii="Arial" w:eastAsia="Arial" w:hAnsi="Arial" w:cs="Arial"/>
          <w:i/>
          <w:sz w:val="22"/>
          <w:szCs w:val="22"/>
          <w:lang w:val="it-IT"/>
        </w:rPr>
        <w:t>1.1.1.</w:t>
      </w:r>
      <w:r w:rsidRPr="00E939B5">
        <w:rPr>
          <w:rFonts w:ascii="Arial" w:eastAsia="Arial" w:hAnsi="Arial" w:cs="Arial"/>
          <w:i/>
          <w:sz w:val="22"/>
          <w:szCs w:val="22"/>
          <w:lang w:val="it-IT"/>
        </w:rPr>
        <w:tab/>
      </w:r>
      <w:r w:rsidRPr="00E939B5">
        <w:rPr>
          <w:rFonts w:ascii="Arial" w:hAnsi="Arial" w:cs="Arial"/>
          <w:i/>
          <w:spacing w:val="-1"/>
          <w:sz w:val="22"/>
          <w:szCs w:val="22"/>
          <w:lang w:val="it-IT"/>
        </w:rPr>
        <w:t xml:space="preserve">poslovna namjena                                                               </w:t>
      </w:r>
      <w:r w:rsidR="002711C0">
        <w:rPr>
          <w:rFonts w:ascii="Arial" w:hAnsi="Arial" w:cs="Arial"/>
          <w:i/>
          <w:spacing w:val="-1"/>
          <w:sz w:val="22"/>
          <w:szCs w:val="22"/>
          <w:lang w:val="it-IT"/>
        </w:rPr>
        <w:t xml:space="preserve"> </w:t>
      </w:r>
      <w:r w:rsidRPr="00E939B5">
        <w:rPr>
          <w:rFonts w:ascii="Arial" w:hAnsi="Arial" w:cs="Arial"/>
          <w:i/>
          <w:spacing w:val="-1"/>
          <w:sz w:val="22"/>
          <w:szCs w:val="22"/>
          <w:lang w:val="it-IT"/>
        </w:rPr>
        <w:t xml:space="preserve"> </w:t>
      </w:r>
      <w:r w:rsidRPr="00E939B5">
        <w:rPr>
          <w:rFonts w:ascii="Arial" w:hAnsi="Arial" w:cs="Arial"/>
          <w:spacing w:val="-1"/>
          <w:sz w:val="22"/>
          <w:szCs w:val="22"/>
          <w:lang w:val="it-IT"/>
        </w:rPr>
        <w:t>(narančasta):</w:t>
      </w:r>
    </w:p>
    <w:p w:rsidR="00E939B5" w:rsidRPr="00E939B5" w:rsidRDefault="00E939B5" w:rsidP="00E939B5">
      <w:pPr>
        <w:pStyle w:val="BodyText"/>
        <w:tabs>
          <w:tab w:val="left" w:pos="3014"/>
        </w:tabs>
        <w:spacing w:line="252" w:lineRule="exact"/>
        <w:ind w:left="3013" w:hanging="912"/>
        <w:jc w:val="both"/>
        <w:rPr>
          <w:rFonts w:cs="Arial"/>
          <w:lang w:val="it-IT"/>
        </w:rPr>
      </w:pPr>
      <w:r w:rsidRPr="00E939B5">
        <w:rPr>
          <w:rFonts w:cs="Arial"/>
          <w:lang w:val="it-IT"/>
        </w:rPr>
        <w:t>1.1.1.1.</w:t>
      </w:r>
      <w:r w:rsidRPr="00E939B5">
        <w:rPr>
          <w:rFonts w:cs="Arial"/>
          <w:lang w:val="it-IT"/>
        </w:rPr>
        <w:tab/>
      </w:r>
      <w:r w:rsidRPr="00E939B5">
        <w:rPr>
          <w:rFonts w:cs="Arial"/>
          <w:spacing w:val="-1"/>
          <w:lang w:val="it-IT"/>
        </w:rPr>
        <w:t>pretežito</w:t>
      </w:r>
      <w:r w:rsidRPr="00E939B5">
        <w:rPr>
          <w:rFonts w:cs="Arial"/>
          <w:lang w:val="it-IT"/>
        </w:rPr>
        <w:t xml:space="preserve"> </w:t>
      </w:r>
      <w:r w:rsidRPr="00E939B5">
        <w:rPr>
          <w:rFonts w:cs="Arial"/>
          <w:spacing w:val="-1"/>
          <w:lang w:val="it-IT"/>
        </w:rPr>
        <w:t>uslužna</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 xml:space="preserve">           (K1),</w:t>
      </w:r>
    </w:p>
    <w:p w:rsidR="00E939B5" w:rsidRPr="00E939B5" w:rsidRDefault="00E939B5" w:rsidP="00E939B5">
      <w:pPr>
        <w:pStyle w:val="BodyText"/>
        <w:tabs>
          <w:tab w:val="left" w:pos="2952"/>
        </w:tabs>
        <w:spacing w:before="1" w:line="252" w:lineRule="exact"/>
        <w:ind w:left="2951" w:hanging="850"/>
        <w:jc w:val="both"/>
        <w:rPr>
          <w:rFonts w:cs="Arial"/>
          <w:lang w:val="it-IT"/>
        </w:rPr>
      </w:pPr>
      <w:r w:rsidRPr="00E939B5">
        <w:rPr>
          <w:rFonts w:cs="Arial"/>
          <w:lang w:val="it-IT"/>
        </w:rPr>
        <w:t>1.1.1.2.</w:t>
      </w:r>
      <w:r w:rsidRPr="00E939B5">
        <w:rPr>
          <w:rFonts w:cs="Arial"/>
          <w:lang w:val="it-IT"/>
        </w:rPr>
        <w:tab/>
      </w:r>
      <w:r w:rsidRPr="00E939B5">
        <w:rPr>
          <w:rFonts w:cs="Arial"/>
          <w:spacing w:val="-1"/>
          <w:lang w:val="it-IT"/>
        </w:rPr>
        <w:t>pretežito</w:t>
      </w:r>
      <w:r w:rsidRPr="00E939B5">
        <w:rPr>
          <w:rFonts w:cs="Arial"/>
          <w:spacing w:val="-2"/>
          <w:lang w:val="it-IT"/>
        </w:rPr>
        <w:t xml:space="preserve"> </w:t>
      </w:r>
      <w:r w:rsidRPr="00E939B5">
        <w:rPr>
          <w:rFonts w:cs="Arial"/>
          <w:spacing w:val="-1"/>
          <w:lang w:val="it-IT"/>
        </w:rPr>
        <w:t>trgovačka</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 xml:space="preserve">           (K2),</w:t>
      </w:r>
    </w:p>
    <w:p w:rsidR="00E939B5" w:rsidRPr="00E939B5" w:rsidRDefault="00E939B5" w:rsidP="00E939B5">
      <w:pPr>
        <w:pStyle w:val="BodyText"/>
        <w:tabs>
          <w:tab w:val="left" w:pos="2952"/>
        </w:tabs>
        <w:spacing w:line="252" w:lineRule="exact"/>
        <w:ind w:left="2951" w:hanging="850"/>
        <w:jc w:val="both"/>
        <w:rPr>
          <w:rFonts w:cs="Arial"/>
          <w:lang w:val="it-IT"/>
        </w:rPr>
      </w:pPr>
      <w:r w:rsidRPr="00E939B5">
        <w:rPr>
          <w:rFonts w:cs="Arial"/>
          <w:lang w:val="it-IT"/>
        </w:rPr>
        <w:t>1.1.1.3.</w:t>
      </w:r>
      <w:r w:rsidRPr="00E939B5">
        <w:rPr>
          <w:rFonts w:cs="Arial"/>
          <w:lang w:val="it-IT"/>
        </w:rPr>
        <w:tab/>
      </w:r>
      <w:r w:rsidRPr="00E939B5">
        <w:rPr>
          <w:rFonts w:cs="Arial"/>
          <w:spacing w:val="-1"/>
          <w:lang w:val="it-IT"/>
        </w:rPr>
        <w:t>komunalno-servisna</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 xml:space="preserve">           (K3),</w:t>
      </w:r>
    </w:p>
    <w:p w:rsidR="00E939B5" w:rsidRPr="00E939B5" w:rsidRDefault="00E939B5" w:rsidP="00E939B5">
      <w:pPr>
        <w:tabs>
          <w:tab w:val="left" w:pos="2102"/>
        </w:tabs>
        <w:spacing w:line="252" w:lineRule="exact"/>
        <w:ind w:left="2101" w:hanging="708"/>
        <w:jc w:val="both"/>
        <w:rPr>
          <w:rFonts w:ascii="Arial" w:eastAsia="Arial" w:hAnsi="Arial" w:cs="Arial"/>
          <w:sz w:val="22"/>
          <w:szCs w:val="22"/>
          <w:lang w:val="it-IT"/>
        </w:rPr>
      </w:pPr>
      <w:r w:rsidRPr="00E939B5">
        <w:rPr>
          <w:rFonts w:ascii="Arial" w:eastAsia="Arial" w:hAnsi="Arial" w:cs="Arial"/>
          <w:i/>
          <w:sz w:val="22"/>
          <w:szCs w:val="22"/>
          <w:lang w:val="it-IT"/>
        </w:rPr>
        <w:t>1.1.2.</w:t>
      </w:r>
      <w:r w:rsidRPr="00E939B5">
        <w:rPr>
          <w:rFonts w:ascii="Arial" w:eastAsia="Arial" w:hAnsi="Arial" w:cs="Arial"/>
          <w:i/>
          <w:sz w:val="22"/>
          <w:szCs w:val="22"/>
          <w:lang w:val="it-IT"/>
        </w:rPr>
        <w:tab/>
      </w:r>
      <w:r w:rsidRPr="00E939B5">
        <w:rPr>
          <w:rFonts w:ascii="Arial" w:hAnsi="Arial" w:cs="Arial"/>
          <w:i/>
          <w:spacing w:val="-1"/>
          <w:sz w:val="22"/>
          <w:szCs w:val="22"/>
          <w:lang w:val="it-IT"/>
        </w:rPr>
        <w:t>ugostiteljsko-turistička</w:t>
      </w:r>
      <w:r w:rsidRPr="00E939B5">
        <w:rPr>
          <w:rFonts w:ascii="Arial" w:hAnsi="Arial" w:cs="Arial"/>
          <w:i/>
          <w:spacing w:val="-3"/>
          <w:sz w:val="22"/>
          <w:szCs w:val="22"/>
          <w:lang w:val="it-IT"/>
        </w:rPr>
        <w:t xml:space="preserve"> </w:t>
      </w:r>
      <w:r w:rsidRPr="00E939B5">
        <w:rPr>
          <w:rFonts w:ascii="Arial" w:hAnsi="Arial" w:cs="Arial"/>
          <w:i/>
          <w:spacing w:val="-1"/>
          <w:sz w:val="22"/>
          <w:szCs w:val="22"/>
          <w:lang w:val="it-IT"/>
        </w:rPr>
        <w:t>namjena</w:t>
      </w:r>
      <w:r w:rsidRPr="00E939B5">
        <w:rPr>
          <w:rFonts w:ascii="Arial" w:hAnsi="Arial" w:cs="Arial"/>
          <w:i/>
          <w:spacing w:val="-1"/>
          <w:sz w:val="22"/>
          <w:szCs w:val="22"/>
          <w:lang w:val="it-IT"/>
        </w:rPr>
        <w:tab/>
      </w:r>
      <w:r w:rsidRPr="00E939B5">
        <w:rPr>
          <w:rFonts w:ascii="Arial" w:hAnsi="Arial" w:cs="Arial"/>
          <w:i/>
          <w:spacing w:val="-1"/>
          <w:sz w:val="22"/>
          <w:szCs w:val="22"/>
          <w:lang w:val="it-IT"/>
        </w:rPr>
        <w:tab/>
      </w:r>
      <w:r w:rsidRPr="00E939B5">
        <w:rPr>
          <w:rFonts w:ascii="Arial" w:hAnsi="Arial" w:cs="Arial"/>
          <w:i/>
          <w:spacing w:val="-1"/>
          <w:sz w:val="22"/>
          <w:szCs w:val="22"/>
          <w:lang w:val="it-IT"/>
        </w:rPr>
        <w:tab/>
      </w:r>
      <w:r w:rsidRPr="00E939B5">
        <w:rPr>
          <w:rFonts w:ascii="Arial" w:hAnsi="Arial" w:cs="Arial"/>
          <w:i/>
          <w:spacing w:val="-1"/>
          <w:sz w:val="22"/>
          <w:szCs w:val="22"/>
          <w:lang w:val="it-IT"/>
        </w:rPr>
        <w:tab/>
        <w:t xml:space="preserve">    </w:t>
      </w:r>
      <w:r w:rsidRPr="00E939B5">
        <w:rPr>
          <w:rFonts w:ascii="Arial" w:hAnsi="Arial" w:cs="Arial"/>
          <w:spacing w:val="-1"/>
          <w:sz w:val="22"/>
          <w:szCs w:val="22"/>
          <w:lang w:val="it-IT"/>
        </w:rPr>
        <w:t>(crvena):</w:t>
      </w:r>
    </w:p>
    <w:p w:rsidR="00E939B5" w:rsidRPr="00E939B5" w:rsidRDefault="00E939B5" w:rsidP="00E939B5">
      <w:pPr>
        <w:pStyle w:val="BodyText"/>
        <w:tabs>
          <w:tab w:val="left" w:pos="2952"/>
        </w:tabs>
        <w:spacing w:before="1" w:line="253" w:lineRule="exact"/>
        <w:ind w:left="2951" w:hanging="850"/>
        <w:jc w:val="both"/>
        <w:rPr>
          <w:rFonts w:cs="Arial"/>
          <w:lang w:val="it-IT"/>
        </w:rPr>
      </w:pPr>
      <w:r w:rsidRPr="00E939B5">
        <w:rPr>
          <w:rFonts w:cs="Arial"/>
          <w:lang w:val="it-IT"/>
        </w:rPr>
        <w:t>1.1.2.1.</w:t>
      </w:r>
      <w:r w:rsidRPr="00E939B5">
        <w:rPr>
          <w:rFonts w:cs="Arial"/>
          <w:lang w:val="it-IT"/>
        </w:rPr>
        <w:tab/>
      </w:r>
      <w:r w:rsidRPr="00E939B5">
        <w:rPr>
          <w:rFonts w:cs="Arial"/>
          <w:spacing w:val="-1"/>
          <w:lang w:val="it-IT"/>
        </w:rPr>
        <w:t>hoteli</w:t>
      </w:r>
      <w:r w:rsidRPr="00E939B5">
        <w:rPr>
          <w:rFonts w:cs="Arial"/>
          <w:lang w:val="it-IT"/>
        </w:rPr>
        <w:tab/>
      </w:r>
      <w:r w:rsidRPr="00E939B5">
        <w:rPr>
          <w:rFonts w:cs="Arial"/>
          <w:lang w:val="it-IT"/>
        </w:rPr>
        <w:tab/>
      </w:r>
      <w:r w:rsidRPr="00E939B5">
        <w:rPr>
          <w:rFonts w:cs="Arial"/>
          <w:lang w:val="it-IT"/>
        </w:rPr>
        <w:tab/>
      </w:r>
      <w:r w:rsidRPr="00E939B5">
        <w:rPr>
          <w:rFonts w:cs="Arial"/>
          <w:lang w:val="it-IT"/>
        </w:rPr>
        <w:tab/>
      </w:r>
      <w:r w:rsidRPr="00E939B5">
        <w:rPr>
          <w:rFonts w:cs="Arial"/>
          <w:lang w:val="it-IT"/>
        </w:rPr>
        <w:tab/>
      </w:r>
      <w:r w:rsidRPr="00E939B5">
        <w:rPr>
          <w:rFonts w:cs="Arial"/>
          <w:lang w:val="it-IT"/>
        </w:rPr>
        <w:tab/>
      </w:r>
      <w:r w:rsidRPr="00E939B5">
        <w:rPr>
          <w:rFonts w:cs="Arial"/>
          <w:lang w:val="it-IT"/>
        </w:rPr>
        <w:tab/>
        <w:t xml:space="preserve">           </w:t>
      </w:r>
      <w:r w:rsidRPr="00E939B5">
        <w:rPr>
          <w:rFonts w:cs="Arial"/>
          <w:spacing w:val="-1"/>
          <w:lang w:val="it-IT"/>
        </w:rPr>
        <w:t>(T1),</w:t>
      </w:r>
    </w:p>
    <w:p w:rsidR="00E939B5" w:rsidRPr="00E939B5" w:rsidRDefault="00E939B5" w:rsidP="00E939B5">
      <w:pPr>
        <w:pStyle w:val="BodyText"/>
        <w:tabs>
          <w:tab w:val="left" w:pos="2952"/>
        </w:tabs>
        <w:ind w:left="2951" w:hanging="850"/>
        <w:jc w:val="both"/>
        <w:rPr>
          <w:rFonts w:cs="Arial"/>
          <w:lang w:val="it-IT"/>
        </w:rPr>
      </w:pPr>
      <w:r w:rsidRPr="00E939B5">
        <w:rPr>
          <w:rFonts w:cs="Arial"/>
          <w:lang w:val="it-IT"/>
        </w:rPr>
        <w:t>1.1.2.2.</w:t>
      </w:r>
      <w:r w:rsidRPr="00E939B5">
        <w:rPr>
          <w:rFonts w:cs="Arial"/>
          <w:lang w:val="it-IT"/>
        </w:rPr>
        <w:tab/>
        <w:t>turističko</w:t>
      </w:r>
      <w:r w:rsidRPr="00E939B5">
        <w:rPr>
          <w:rFonts w:cs="Arial"/>
          <w:spacing w:val="-3"/>
          <w:lang w:val="it-IT"/>
        </w:rPr>
        <w:t xml:space="preserve"> </w:t>
      </w:r>
      <w:r w:rsidRPr="00E939B5">
        <w:rPr>
          <w:rFonts w:cs="Arial"/>
          <w:spacing w:val="-1"/>
          <w:lang w:val="it-IT"/>
        </w:rPr>
        <w:t>naselje</w:t>
      </w:r>
      <w:r w:rsidRPr="00E939B5">
        <w:rPr>
          <w:rFonts w:cs="Arial"/>
          <w:spacing w:val="-1"/>
          <w:lang w:val="it-IT"/>
        </w:rPr>
        <w:tab/>
      </w:r>
      <w:r w:rsidRPr="00E939B5">
        <w:rPr>
          <w:rFonts w:cs="Arial"/>
          <w:spacing w:val="-1"/>
          <w:lang w:val="it-IT"/>
        </w:rPr>
        <w:tab/>
        <w:t xml:space="preserve">       </w:t>
      </w:r>
      <w:r w:rsidRPr="00E939B5">
        <w:rPr>
          <w:rFonts w:cs="Arial"/>
          <w:spacing w:val="-1"/>
          <w:lang w:val="it-IT"/>
        </w:rPr>
        <w:tab/>
      </w:r>
      <w:r w:rsidRPr="00E939B5">
        <w:rPr>
          <w:rFonts w:cs="Arial"/>
          <w:spacing w:val="-1"/>
          <w:lang w:val="it-IT"/>
        </w:rPr>
        <w:tab/>
      </w:r>
      <w:r w:rsidRPr="00E939B5">
        <w:rPr>
          <w:rFonts w:cs="Arial"/>
          <w:spacing w:val="-1"/>
          <w:lang w:val="it-IT"/>
        </w:rPr>
        <w:tab/>
        <w:t xml:space="preserve">           (T2),</w:t>
      </w:r>
    </w:p>
    <w:p w:rsidR="00E939B5" w:rsidRPr="00E939B5" w:rsidRDefault="00E939B5" w:rsidP="00E939B5">
      <w:pPr>
        <w:pStyle w:val="BodyText"/>
        <w:tabs>
          <w:tab w:val="left" w:pos="3014"/>
        </w:tabs>
        <w:spacing w:before="1" w:line="252" w:lineRule="exact"/>
        <w:ind w:left="3013" w:hanging="912"/>
        <w:jc w:val="both"/>
        <w:rPr>
          <w:rFonts w:cs="Arial"/>
          <w:lang w:val="it-IT"/>
        </w:rPr>
      </w:pPr>
      <w:r w:rsidRPr="00E939B5">
        <w:rPr>
          <w:rFonts w:cs="Arial"/>
          <w:lang w:val="it-IT"/>
        </w:rPr>
        <w:t>1.1.2.3.</w:t>
      </w:r>
      <w:r w:rsidRPr="00E939B5">
        <w:rPr>
          <w:rFonts w:cs="Arial"/>
          <w:lang w:val="it-IT"/>
        </w:rPr>
        <w:tab/>
      </w:r>
      <w:r w:rsidRPr="00E939B5">
        <w:rPr>
          <w:rFonts w:cs="Arial"/>
          <w:spacing w:val="-1"/>
          <w:lang w:val="it-IT"/>
        </w:rPr>
        <w:t>kampovi</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 xml:space="preserve">           (T3);</w:t>
      </w:r>
    </w:p>
    <w:p w:rsidR="00E939B5" w:rsidRPr="00E939B5" w:rsidRDefault="00E939B5" w:rsidP="00E939B5">
      <w:pPr>
        <w:tabs>
          <w:tab w:val="left" w:pos="1535"/>
        </w:tabs>
        <w:spacing w:line="252" w:lineRule="exact"/>
        <w:ind w:left="1534" w:hanging="566"/>
        <w:jc w:val="both"/>
        <w:rPr>
          <w:rFonts w:ascii="Arial" w:eastAsia="Arial" w:hAnsi="Arial" w:cs="Arial"/>
          <w:sz w:val="22"/>
          <w:szCs w:val="22"/>
          <w:lang w:val="it-IT"/>
        </w:rPr>
      </w:pPr>
      <w:r w:rsidRPr="00E939B5">
        <w:rPr>
          <w:rFonts w:ascii="Arial" w:eastAsia="Arial" w:hAnsi="Arial" w:cs="Arial"/>
          <w:b/>
          <w:bCs/>
          <w:sz w:val="22"/>
          <w:szCs w:val="22"/>
          <w:lang w:val="it-IT"/>
        </w:rPr>
        <w:t>1.2.</w:t>
      </w:r>
      <w:r w:rsidRPr="00E939B5">
        <w:rPr>
          <w:rFonts w:ascii="Arial" w:eastAsia="Arial" w:hAnsi="Arial" w:cs="Arial"/>
          <w:b/>
          <w:bCs/>
          <w:sz w:val="22"/>
          <w:szCs w:val="22"/>
          <w:lang w:val="it-IT"/>
        </w:rPr>
        <w:tab/>
      </w:r>
      <w:r w:rsidRPr="00E939B5">
        <w:rPr>
          <w:rFonts w:ascii="Arial" w:hAnsi="Arial" w:cs="Arial"/>
          <w:b/>
          <w:spacing w:val="-1"/>
          <w:sz w:val="22"/>
          <w:szCs w:val="22"/>
          <w:lang w:val="it-IT"/>
        </w:rPr>
        <w:t>športsko-rekreacijska</w:t>
      </w:r>
      <w:r w:rsidRPr="00E939B5">
        <w:rPr>
          <w:rFonts w:ascii="Arial" w:hAnsi="Arial" w:cs="Arial"/>
          <w:b/>
          <w:spacing w:val="-4"/>
          <w:sz w:val="22"/>
          <w:szCs w:val="22"/>
          <w:lang w:val="it-IT"/>
        </w:rPr>
        <w:t xml:space="preserve"> </w:t>
      </w:r>
      <w:r w:rsidRPr="00E939B5">
        <w:rPr>
          <w:rFonts w:ascii="Arial" w:hAnsi="Arial" w:cs="Arial"/>
          <w:b/>
          <w:spacing w:val="-1"/>
          <w:sz w:val="22"/>
          <w:szCs w:val="22"/>
          <w:lang w:val="it-IT"/>
        </w:rPr>
        <w:t>namjena</w:t>
      </w:r>
      <w:r w:rsidRPr="00E939B5">
        <w:rPr>
          <w:rFonts w:ascii="Arial" w:hAnsi="Arial" w:cs="Arial"/>
          <w:b/>
          <w:spacing w:val="-1"/>
          <w:sz w:val="22"/>
          <w:szCs w:val="22"/>
          <w:lang w:val="it-IT"/>
        </w:rPr>
        <w:tab/>
      </w:r>
      <w:r w:rsidRPr="00E939B5">
        <w:rPr>
          <w:rFonts w:ascii="Arial" w:hAnsi="Arial" w:cs="Arial"/>
          <w:b/>
          <w:spacing w:val="-1"/>
          <w:sz w:val="22"/>
          <w:szCs w:val="22"/>
          <w:lang w:val="it-IT"/>
        </w:rPr>
        <w:tab/>
      </w:r>
      <w:r w:rsidRPr="00E939B5">
        <w:rPr>
          <w:rFonts w:ascii="Arial" w:hAnsi="Arial" w:cs="Arial"/>
          <w:b/>
          <w:spacing w:val="-1"/>
          <w:sz w:val="22"/>
          <w:szCs w:val="22"/>
          <w:lang w:val="it-IT"/>
        </w:rPr>
        <w:tab/>
      </w:r>
      <w:r w:rsidRPr="00E939B5">
        <w:rPr>
          <w:rFonts w:ascii="Arial" w:hAnsi="Arial" w:cs="Arial"/>
          <w:b/>
          <w:spacing w:val="-1"/>
          <w:sz w:val="22"/>
          <w:szCs w:val="22"/>
          <w:lang w:val="it-IT"/>
        </w:rPr>
        <w:tab/>
      </w:r>
      <w:r w:rsidRPr="00E939B5">
        <w:rPr>
          <w:rFonts w:ascii="Arial" w:hAnsi="Arial" w:cs="Arial"/>
          <w:b/>
          <w:spacing w:val="-1"/>
          <w:sz w:val="22"/>
          <w:szCs w:val="22"/>
          <w:lang w:val="it-IT"/>
        </w:rPr>
        <w:tab/>
        <w:t xml:space="preserve">     </w:t>
      </w:r>
      <w:r w:rsidRPr="00E939B5">
        <w:rPr>
          <w:rFonts w:ascii="Arial" w:hAnsi="Arial" w:cs="Arial"/>
          <w:spacing w:val="-1"/>
          <w:sz w:val="22"/>
          <w:szCs w:val="22"/>
          <w:lang w:val="it-IT"/>
        </w:rPr>
        <w:t>(zelena):</w:t>
      </w:r>
    </w:p>
    <w:p w:rsidR="00E939B5" w:rsidRPr="00E939B5" w:rsidRDefault="00E939B5" w:rsidP="00E939B5">
      <w:pPr>
        <w:pStyle w:val="BodyText"/>
        <w:tabs>
          <w:tab w:val="left" w:pos="2102"/>
        </w:tabs>
        <w:spacing w:line="252" w:lineRule="exact"/>
        <w:ind w:left="2101" w:hanging="708"/>
        <w:jc w:val="both"/>
        <w:rPr>
          <w:rFonts w:cs="Arial"/>
          <w:lang w:val="it-IT"/>
        </w:rPr>
      </w:pPr>
      <w:r w:rsidRPr="00E939B5">
        <w:rPr>
          <w:rFonts w:cs="Arial"/>
          <w:i/>
          <w:lang w:val="it-IT"/>
        </w:rPr>
        <w:t>1.2.1.</w:t>
      </w:r>
      <w:r w:rsidRPr="00E939B5">
        <w:rPr>
          <w:rFonts w:cs="Arial"/>
          <w:i/>
          <w:lang w:val="it-IT"/>
        </w:rPr>
        <w:tab/>
      </w:r>
      <w:r w:rsidRPr="00E939B5">
        <w:rPr>
          <w:rFonts w:cs="Arial"/>
          <w:spacing w:val="-1"/>
          <w:lang w:val="it-IT"/>
        </w:rPr>
        <w:t>Športsko-rekreacijski</w:t>
      </w:r>
      <w:r w:rsidRPr="00E939B5">
        <w:rPr>
          <w:rFonts w:cs="Arial"/>
          <w:lang w:val="it-IT"/>
        </w:rPr>
        <w:t xml:space="preserve"> </w:t>
      </w:r>
      <w:r w:rsidRPr="00E939B5">
        <w:rPr>
          <w:rFonts w:cs="Arial"/>
          <w:spacing w:val="-1"/>
          <w:lang w:val="it-IT"/>
        </w:rPr>
        <w:t xml:space="preserve">centar </w:t>
      </w:r>
      <w:r w:rsidRPr="00E939B5">
        <w:rPr>
          <w:rFonts w:cs="Arial"/>
          <w:lang w:val="it-IT"/>
        </w:rPr>
        <w:t>s</w:t>
      </w:r>
      <w:r w:rsidRPr="00E939B5">
        <w:rPr>
          <w:rFonts w:cs="Arial"/>
          <w:spacing w:val="1"/>
          <w:lang w:val="it-IT"/>
        </w:rPr>
        <w:t xml:space="preserve"> </w:t>
      </w:r>
      <w:r w:rsidRPr="00E939B5">
        <w:rPr>
          <w:rFonts w:cs="Arial"/>
          <w:spacing w:val="-1"/>
          <w:lang w:val="it-IT"/>
        </w:rPr>
        <w:t>golfom</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(R1)</w:t>
      </w:r>
    </w:p>
    <w:p w:rsidR="00E939B5" w:rsidRPr="00E939B5" w:rsidRDefault="00E939B5" w:rsidP="00E939B5">
      <w:pPr>
        <w:pStyle w:val="BodyText"/>
        <w:tabs>
          <w:tab w:val="left" w:pos="2102"/>
        </w:tabs>
        <w:spacing w:before="1" w:line="252" w:lineRule="exact"/>
        <w:ind w:left="2101" w:hanging="708"/>
        <w:jc w:val="both"/>
        <w:rPr>
          <w:rFonts w:cs="Arial"/>
          <w:lang w:val="it-IT"/>
        </w:rPr>
      </w:pPr>
      <w:r w:rsidRPr="00E939B5">
        <w:rPr>
          <w:rFonts w:cs="Arial"/>
          <w:i/>
          <w:lang w:val="it-IT"/>
        </w:rPr>
        <w:t>1.2.2.</w:t>
      </w:r>
      <w:r w:rsidRPr="00E939B5">
        <w:rPr>
          <w:rFonts w:cs="Arial"/>
          <w:i/>
          <w:lang w:val="it-IT"/>
        </w:rPr>
        <w:tab/>
      </w:r>
      <w:r w:rsidRPr="00E939B5">
        <w:rPr>
          <w:rFonts w:cs="Arial"/>
          <w:spacing w:val="-1"/>
          <w:lang w:val="it-IT"/>
        </w:rPr>
        <w:t>Sportska</w:t>
      </w:r>
      <w:r w:rsidRPr="00E939B5">
        <w:rPr>
          <w:rFonts w:cs="Arial"/>
          <w:spacing w:val="-2"/>
          <w:lang w:val="it-IT"/>
        </w:rPr>
        <w:t xml:space="preserve"> </w:t>
      </w:r>
      <w:r w:rsidRPr="00E939B5">
        <w:rPr>
          <w:rFonts w:cs="Arial"/>
          <w:spacing w:val="-1"/>
          <w:lang w:val="it-IT"/>
        </w:rPr>
        <w:t>igrališta</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(R2)</w:t>
      </w:r>
    </w:p>
    <w:p w:rsidR="00E939B5" w:rsidRPr="00E939B5" w:rsidRDefault="00E939B5" w:rsidP="00E939B5">
      <w:pPr>
        <w:pStyle w:val="BodyText"/>
        <w:tabs>
          <w:tab w:val="left" w:pos="2102"/>
        </w:tabs>
        <w:spacing w:line="252" w:lineRule="exact"/>
        <w:ind w:left="2101" w:hanging="708"/>
        <w:jc w:val="both"/>
        <w:rPr>
          <w:rFonts w:cs="Arial"/>
          <w:lang w:val="it-IT"/>
        </w:rPr>
      </w:pPr>
      <w:r w:rsidRPr="00E939B5">
        <w:rPr>
          <w:rFonts w:cs="Arial"/>
          <w:i/>
          <w:lang w:val="it-IT"/>
        </w:rPr>
        <w:lastRenderedPageBreak/>
        <w:t>1.2.3.</w:t>
      </w:r>
      <w:r w:rsidRPr="00E939B5">
        <w:rPr>
          <w:rFonts w:cs="Arial"/>
          <w:i/>
          <w:lang w:val="it-IT"/>
        </w:rPr>
        <w:tab/>
      </w:r>
      <w:r w:rsidRPr="00E939B5">
        <w:rPr>
          <w:rFonts w:cs="Arial"/>
          <w:spacing w:val="-1"/>
          <w:lang w:val="it-IT"/>
        </w:rPr>
        <w:t>Kupališne</w:t>
      </w:r>
      <w:r w:rsidRPr="00E939B5">
        <w:rPr>
          <w:rFonts w:cs="Arial"/>
          <w:lang w:val="it-IT"/>
        </w:rPr>
        <w:t xml:space="preserve"> </w:t>
      </w:r>
      <w:r w:rsidRPr="00E939B5">
        <w:rPr>
          <w:rFonts w:cs="Arial"/>
          <w:spacing w:val="-1"/>
          <w:lang w:val="it-IT"/>
        </w:rPr>
        <w:t>zone</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(R3)</w:t>
      </w:r>
    </w:p>
    <w:p w:rsidR="00E939B5" w:rsidRPr="00E939B5" w:rsidRDefault="00E939B5" w:rsidP="00E939B5">
      <w:pPr>
        <w:pStyle w:val="BodyText"/>
        <w:tabs>
          <w:tab w:val="left" w:pos="2102"/>
        </w:tabs>
        <w:spacing w:before="1" w:line="252" w:lineRule="exact"/>
        <w:ind w:left="2101" w:hanging="708"/>
        <w:jc w:val="both"/>
        <w:rPr>
          <w:rFonts w:cs="Arial"/>
          <w:lang w:val="it-IT"/>
        </w:rPr>
      </w:pPr>
      <w:r w:rsidRPr="00E939B5">
        <w:rPr>
          <w:rFonts w:cs="Arial"/>
          <w:i/>
          <w:lang w:val="it-IT"/>
        </w:rPr>
        <w:t>1.2.4.</w:t>
      </w:r>
      <w:r w:rsidRPr="00E939B5">
        <w:rPr>
          <w:rFonts w:cs="Arial"/>
          <w:i/>
          <w:lang w:val="it-IT"/>
        </w:rPr>
        <w:tab/>
      </w:r>
      <w:r w:rsidRPr="00E939B5">
        <w:rPr>
          <w:rFonts w:cs="Arial"/>
          <w:spacing w:val="-1"/>
          <w:lang w:val="it-IT"/>
        </w:rPr>
        <w:t>Uređene</w:t>
      </w:r>
      <w:r w:rsidRPr="00E939B5">
        <w:rPr>
          <w:rFonts w:cs="Arial"/>
          <w:lang w:val="it-IT"/>
        </w:rPr>
        <w:t xml:space="preserve"> </w:t>
      </w:r>
      <w:r w:rsidRPr="00E939B5">
        <w:rPr>
          <w:rFonts w:cs="Arial"/>
          <w:spacing w:val="-1"/>
          <w:lang w:val="it-IT"/>
        </w:rPr>
        <w:t>plaže</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(Pu)</w:t>
      </w:r>
    </w:p>
    <w:p w:rsidR="00E939B5" w:rsidRPr="00E939B5" w:rsidRDefault="00E939B5" w:rsidP="00E939B5">
      <w:pPr>
        <w:pStyle w:val="BodyText"/>
        <w:tabs>
          <w:tab w:val="left" w:pos="2102"/>
        </w:tabs>
        <w:spacing w:line="252" w:lineRule="exact"/>
        <w:ind w:left="2101" w:hanging="708"/>
        <w:jc w:val="both"/>
        <w:rPr>
          <w:rFonts w:cs="Arial"/>
          <w:lang w:val="it-IT"/>
        </w:rPr>
      </w:pPr>
      <w:r w:rsidRPr="00E939B5">
        <w:rPr>
          <w:rFonts w:cs="Arial"/>
          <w:i/>
          <w:lang w:val="it-IT"/>
        </w:rPr>
        <w:t>1.2.5.</w:t>
      </w:r>
      <w:r w:rsidRPr="00E939B5">
        <w:rPr>
          <w:rFonts w:cs="Arial"/>
          <w:i/>
          <w:lang w:val="it-IT"/>
        </w:rPr>
        <w:tab/>
      </w:r>
      <w:r w:rsidRPr="00E939B5">
        <w:rPr>
          <w:rFonts w:cs="Arial"/>
          <w:spacing w:val="-1"/>
          <w:lang w:val="it-IT"/>
        </w:rPr>
        <w:t>Prirodne</w:t>
      </w:r>
      <w:r w:rsidRPr="00E939B5">
        <w:rPr>
          <w:rFonts w:cs="Arial"/>
          <w:lang w:val="it-IT"/>
        </w:rPr>
        <w:t xml:space="preserve"> </w:t>
      </w:r>
      <w:r w:rsidRPr="00E939B5">
        <w:rPr>
          <w:rFonts w:cs="Arial"/>
          <w:spacing w:val="-1"/>
          <w:lang w:val="it-IT"/>
        </w:rPr>
        <w:t>plaže</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(Pp)</w:t>
      </w:r>
    </w:p>
    <w:p w:rsidR="00E939B5" w:rsidRPr="00E939B5" w:rsidRDefault="00E939B5" w:rsidP="00E939B5">
      <w:pPr>
        <w:pStyle w:val="BodyText"/>
        <w:tabs>
          <w:tab w:val="left" w:pos="2102"/>
        </w:tabs>
        <w:spacing w:line="252" w:lineRule="exact"/>
        <w:ind w:left="2101" w:hanging="708"/>
        <w:jc w:val="both"/>
        <w:rPr>
          <w:rFonts w:cs="Arial"/>
          <w:lang w:val="it-IT"/>
        </w:rPr>
      </w:pPr>
      <w:r w:rsidRPr="00E939B5">
        <w:rPr>
          <w:rFonts w:cs="Arial"/>
          <w:i/>
          <w:lang w:val="it-IT"/>
        </w:rPr>
        <w:t>1.2.6.</w:t>
      </w:r>
      <w:r w:rsidRPr="00E939B5">
        <w:rPr>
          <w:rFonts w:cs="Arial"/>
          <w:i/>
          <w:lang w:val="it-IT"/>
        </w:rPr>
        <w:tab/>
      </w:r>
      <w:r w:rsidRPr="00E939B5">
        <w:rPr>
          <w:rFonts w:cs="Arial"/>
          <w:spacing w:val="-1"/>
          <w:lang w:val="it-IT"/>
        </w:rPr>
        <w:t>Športski</w:t>
      </w:r>
      <w:r w:rsidRPr="00E939B5">
        <w:rPr>
          <w:rFonts w:cs="Arial"/>
          <w:spacing w:val="-3"/>
          <w:lang w:val="it-IT"/>
        </w:rPr>
        <w:t xml:space="preserve"> </w:t>
      </w:r>
      <w:r w:rsidRPr="00E939B5">
        <w:rPr>
          <w:rFonts w:cs="Arial"/>
          <w:spacing w:val="-1"/>
          <w:lang w:val="it-IT"/>
        </w:rPr>
        <w:t>centar (Gospino</w:t>
      </w:r>
      <w:r w:rsidRPr="00E939B5">
        <w:rPr>
          <w:rFonts w:cs="Arial"/>
          <w:spacing w:val="-2"/>
          <w:lang w:val="it-IT"/>
        </w:rPr>
        <w:t xml:space="preserve"> </w:t>
      </w:r>
      <w:r w:rsidRPr="00E939B5">
        <w:rPr>
          <w:rFonts w:cs="Arial"/>
          <w:spacing w:val="-1"/>
          <w:lang w:val="it-IT"/>
        </w:rPr>
        <w:t>polje)</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(R4)</w:t>
      </w:r>
    </w:p>
    <w:p w:rsidR="00E939B5" w:rsidRPr="00E939B5" w:rsidRDefault="00E939B5" w:rsidP="00E939B5">
      <w:pPr>
        <w:pStyle w:val="BodyText"/>
        <w:tabs>
          <w:tab w:val="left" w:pos="2102"/>
        </w:tabs>
        <w:spacing w:before="1"/>
        <w:ind w:left="2101" w:hanging="708"/>
        <w:jc w:val="both"/>
        <w:rPr>
          <w:rFonts w:cs="Arial"/>
          <w:lang w:val="it-IT"/>
        </w:rPr>
      </w:pPr>
      <w:r w:rsidRPr="00E939B5">
        <w:rPr>
          <w:rFonts w:cs="Arial"/>
          <w:i/>
          <w:lang w:val="it-IT"/>
        </w:rPr>
        <w:t>1.2.7.</w:t>
      </w:r>
      <w:r w:rsidRPr="00E939B5">
        <w:rPr>
          <w:rFonts w:cs="Arial"/>
          <w:i/>
          <w:lang w:val="it-IT"/>
        </w:rPr>
        <w:tab/>
      </w:r>
      <w:r w:rsidRPr="00E939B5">
        <w:rPr>
          <w:rFonts w:cs="Arial"/>
          <w:spacing w:val="-1"/>
          <w:lang w:val="it-IT"/>
        </w:rPr>
        <w:t>Sportsko-rekreacijski</w:t>
      </w:r>
      <w:r w:rsidRPr="00E939B5">
        <w:rPr>
          <w:rFonts w:cs="Arial"/>
          <w:lang w:val="it-IT"/>
        </w:rPr>
        <w:t xml:space="preserve"> </w:t>
      </w:r>
      <w:r w:rsidRPr="00E939B5">
        <w:rPr>
          <w:rFonts w:cs="Arial"/>
          <w:spacing w:val="-1"/>
          <w:lang w:val="it-IT"/>
        </w:rPr>
        <w:t>park</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(R5)</w:t>
      </w:r>
    </w:p>
    <w:p w:rsidR="00E939B5" w:rsidRPr="00E939B5" w:rsidRDefault="00E939B5" w:rsidP="00E939B5">
      <w:pPr>
        <w:pStyle w:val="BodyText"/>
        <w:spacing w:before="57"/>
        <w:ind w:left="1400" w:right="120" w:firstLine="2"/>
        <w:jc w:val="both"/>
        <w:rPr>
          <w:rFonts w:cs="Arial"/>
          <w:lang w:val="it-IT"/>
        </w:rPr>
      </w:pPr>
      <w:r w:rsidRPr="00E939B5">
        <w:rPr>
          <w:rFonts w:cs="Arial"/>
          <w:spacing w:val="-1"/>
          <w:lang w:val="it-IT"/>
        </w:rPr>
        <w:t>Na</w:t>
      </w:r>
      <w:r w:rsidRPr="00E939B5">
        <w:rPr>
          <w:rFonts w:cs="Arial"/>
          <w:spacing w:val="-2"/>
          <w:lang w:val="it-IT"/>
        </w:rPr>
        <w:t xml:space="preserve"> </w:t>
      </w:r>
      <w:r w:rsidRPr="00E939B5">
        <w:rPr>
          <w:rFonts w:cs="Arial"/>
          <w:spacing w:val="-1"/>
          <w:lang w:val="it-IT"/>
        </w:rPr>
        <w:t>području</w:t>
      </w:r>
      <w:r w:rsidRPr="00E939B5">
        <w:rPr>
          <w:rFonts w:cs="Arial"/>
          <w:spacing w:val="-2"/>
          <w:lang w:val="it-IT"/>
        </w:rPr>
        <w:t xml:space="preserve"> </w:t>
      </w:r>
      <w:r w:rsidRPr="00E939B5">
        <w:rPr>
          <w:rFonts w:cs="Arial"/>
          <w:spacing w:val="-1"/>
          <w:lang w:val="it-IT"/>
        </w:rPr>
        <w:t>športsko-rekreacijskog</w:t>
      </w:r>
      <w:r w:rsidRPr="00E939B5">
        <w:rPr>
          <w:rFonts w:cs="Arial"/>
          <w:lang w:val="it-IT"/>
        </w:rPr>
        <w:t xml:space="preserve"> </w:t>
      </w:r>
      <w:r w:rsidRPr="00E939B5">
        <w:rPr>
          <w:rFonts w:cs="Arial"/>
          <w:spacing w:val="-1"/>
          <w:lang w:val="it-IT"/>
        </w:rPr>
        <w:t>centra</w:t>
      </w:r>
      <w:r w:rsidRPr="00E939B5">
        <w:rPr>
          <w:rFonts w:cs="Arial"/>
          <w:lang w:val="it-IT"/>
        </w:rPr>
        <w:t xml:space="preserve"> s</w:t>
      </w:r>
      <w:r w:rsidRPr="00E939B5">
        <w:rPr>
          <w:rFonts w:cs="Arial"/>
          <w:spacing w:val="-1"/>
          <w:lang w:val="it-IT"/>
        </w:rPr>
        <w:t xml:space="preserve"> golfom</w:t>
      </w:r>
      <w:r w:rsidRPr="00E939B5">
        <w:rPr>
          <w:rFonts w:cs="Arial"/>
          <w:spacing w:val="1"/>
          <w:lang w:val="it-IT"/>
        </w:rPr>
        <w:t xml:space="preserve"> </w:t>
      </w:r>
      <w:r w:rsidRPr="00E939B5">
        <w:rPr>
          <w:rFonts w:cs="Arial"/>
          <w:spacing w:val="-1"/>
          <w:lang w:val="it-IT"/>
        </w:rPr>
        <w:t>nalaze</w:t>
      </w:r>
      <w:r w:rsidRPr="00E939B5">
        <w:rPr>
          <w:rFonts w:cs="Arial"/>
          <w:spacing w:val="-2"/>
          <w:lang w:val="it-IT"/>
        </w:rPr>
        <w:t xml:space="preserve"> </w:t>
      </w:r>
      <w:r w:rsidRPr="00E939B5">
        <w:rPr>
          <w:rFonts w:cs="Arial"/>
          <w:lang w:val="it-IT"/>
        </w:rPr>
        <w:t xml:space="preserve">se </w:t>
      </w:r>
      <w:r w:rsidRPr="00E939B5">
        <w:rPr>
          <w:rFonts w:cs="Arial"/>
          <w:spacing w:val="-1"/>
          <w:lang w:val="it-IT"/>
        </w:rPr>
        <w:t>sportski</w:t>
      </w:r>
      <w:r w:rsidRPr="00E939B5">
        <w:rPr>
          <w:rFonts w:cs="Arial"/>
          <w:spacing w:val="-3"/>
          <w:lang w:val="it-IT"/>
        </w:rPr>
        <w:t xml:space="preserve"> </w:t>
      </w:r>
      <w:r w:rsidRPr="00E939B5">
        <w:rPr>
          <w:rFonts w:cs="Arial"/>
          <w:spacing w:val="-1"/>
          <w:lang w:val="it-IT"/>
        </w:rPr>
        <w:t>tereni</w:t>
      </w:r>
      <w:r w:rsidRPr="00E939B5">
        <w:rPr>
          <w:rFonts w:cs="Arial"/>
          <w:lang w:val="it-IT"/>
        </w:rPr>
        <w:t xml:space="preserve"> i</w:t>
      </w:r>
      <w:r w:rsidRPr="00E939B5">
        <w:rPr>
          <w:rFonts w:cs="Arial"/>
          <w:spacing w:val="53"/>
          <w:lang w:val="it-IT"/>
        </w:rPr>
        <w:t xml:space="preserve"> </w:t>
      </w:r>
      <w:r w:rsidRPr="00E939B5">
        <w:rPr>
          <w:rFonts w:cs="Arial"/>
          <w:spacing w:val="-1"/>
          <w:lang w:val="it-IT"/>
        </w:rPr>
        <w:t>sadržaji</w:t>
      </w:r>
      <w:r w:rsidRPr="00E939B5">
        <w:rPr>
          <w:rFonts w:cs="Arial"/>
          <w:lang w:val="it-IT"/>
        </w:rPr>
        <w:t xml:space="preserve"> </w:t>
      </w:r>
      <w:r w:rsidRPr="00E939B5">
        <w:rPr>
          <w:rFonts w:cs="Arial"/>
          <w:spacing w:val="-1"/>
          <w:lang w:val="it-IT"/>
        </w:rPr>
        <w:t>koji</w:t>
      </w:r>
      <w:r w:rsidRPr="00E939B5">
        <w:rPr>
          <w:rFonts w:cs="Arial"/>
          <w:lang w:val="it-IT"/>
        </w:rPr>
        <w:t xml:space="preserve"> se</w:t>
      </w:r>
      <w:r w:rsidRPr="00E939B5">
        <w:rPr>
          <w:rFonts w:cs="Arial"/>
          <w:spacing w:val="-4"/>
          <w:lang w:val="it-IT"/>
        </w:rPr>
        <w:t xml:space="preserve"> </w:t>
      </w:r>
      <w:r w:rsidRPr="00E939B5">
        <w:rPr>
          <w:rFonts w:cs="Arial"/>
          <w:spacing w:val="-1"/>
          <w:lang w:val="it-IT"/>
        </w:rPr>
        <w:t>sastoje</w:t>
      </w:r>
      <w:r w:rsidRPr="00E939B5">
        <w:rPr>
          <w:rFonts w:cs="Arial"/>
          <w:lang w:val="it-IT"/>
        </w:rPr>
        <w:t xml:space="preserve"> od</w:t>
      </w:r>
      <w:r w:rsidRPr="00E939B5">
        <w:rPr>
          <w:rFonts w:cs="Arial"/>
          <w:spacing w:val="-2"/>
          <w:lang w:val="it-IT"/>
        </w:rPr>
        <w:t xml:space="preserve"> </w:t>
      </w:r>
      <w:r w:rsidRPr="00E939B5">
        <w:rPr>
          <w:rFonts w:cs="Arial"/>
          <w:spacing w:val="-1"/>
          <w:lang w:val="it-IT"/>
        </w:rPr>
        <w:t>sportsko-rekreacijskih</w:t>
      </w:r>
      <w:r w:rsidRPr="00E939B5">
        <w:rPr>
          <w:rFonts w:cs="Arial"/>
          <w:lang w:val="it-IT"/>
        </w:rPr>
        <w:t xml:space="preserve"> </w:t>
      </w:r>
      <w:r w:rsidRPr="00E939B5">
        <w:rPr>
          <w:rFonts w:cs="Arial"/>
          <w:spacing w:val="-1"/>
          <w:lang w:val="it-IT"/>
        </w:rPr>
        <w:t>sadržaja</w:t>
      </w:r>
      <w:r w:rsidRPr="00E939B5">
        <w:rPr>
          <w:rFonts w:cs="Arial"/>
          <w:spacing w:val="-2"/>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otvorenom</w:t>
      </w:r>
      <w:r w:rsidRPr="00E939B5">
        <w:rPr>
          <w:rFonts w:cs="Arial"/>
          <w:spacing w:val="-2"/>
          <w:lang w:val="it-IT"/>
        </w:rPr>
        <w:t xml:space="preserve"> </w:t>
      </w:r>
      <w:r w:rsidRPr="00E939B5">
        <w:rPr>
          <w:rFonts w:cs="Arial"/>
          <w:lang w:val="it-IT"/>
        </w:rPr>
        <w:t>i</w:t>
      </w:r>
      <w:r w:rsidRPr="00E939B5">
        <w:rPr>
          <w:rFonts w:cs="Arial"/>
          <w:spacing w:val="67"/>
          <w:lang w:val="it-IT"/>
        </w:rPr>
        <w:t xml:space="preserve"> </w:t>
      </w:r>
      <w:r w:rsidRPr="00E939B5">
        <w:rPr>
          <w:rFonts w:cs="Arial"/>
          <w:spacing w:val="-1"/>
          <w:lang w:val="it-IT"/>
        </w:rPr>
        <w:t>sportskih</w:t>
      </w:r>
      <w:r w:rsidRPr="00E939B5">
        <w:rPr>
          <w:rFonts w:cs="Arial"/>
          <w:lang w:val="it-IT"/>
        </w:rPr>
        <w:t xml:space="preserve"> </w:t>
      </w:r>
      <w:r w:rsidRPr="00E939B5">
        <w:rPr>
          <w:rFonts w:cs="Arial"/>
          <w:spacing w:val="-1"/>
          <w:lang w:val="it-IT"/>
        </w:rPr>
        <w:t>dvorana.</w:t>
      </w:r>
    </w:p>
    <w:p w:rsidR="00E939B5" w:rsidRPr="00E939B5" w:rsidRDefault="00E939B5" w:rsidP="00E939B5">
      <w:pPr>
        <w:tabs>
          <w:tab w:val="left" w:pos="1535"/>
        </w:tabs>
        <w:spacing w:before="1" w:line="252" w:lineRule="exact"/>
        <w:ind w:left="1534" w:hanging="566"/>
        <w:jc w:val="both"/>
        <w:rPr>
          <w:rFonts w:ascii="Arial" w:eastAsia="Arial" w:hAnsi="Arial" w:cs="Arial"/>
          <w:sz w:val="22"/>
          <w:szCs w:val="22"/>
          <w:lang w:val="it-IT"/>
        </w:rPr>
      </w:pPr>
      <w:r w:rsidRPr="00E939B5">
        <w:rPr>
          <w:rFonts w:ascii="Arial" w:eastAsia="Arial" w:hAnsi="Arial" w:cs="Arial"/>
          <w:b/>
          <w:bCs/>
          <w:sz w:val="22"/>
          <w:szCs w:val="22"/>
          <w:lang w:val="it-IT"/>
        </w:rPr>
        <w:t>1.3.</w:t>
      </w:r>
      <w:r w:rsidRPr="00E939B5">
        <w:rPr>
          <w:rFonts w:ascii="Arial" w:eastAsia="Arial" w:hAnsi="Arial" w:cs="Arial"/>
          <w:b/>
          <w:bCs/>
          <w:sz w:val="22"/>
          <w:szCs w:val="22"/>
          <w:lang w:val="it-IT"/>
        </w:rPr>
        <w:tab/>
      </w:r>
      <w:r w:rsidRPr="00E939B5">
        <w:rPr>
          <w:rFonts w:ascii="Arial" w:hAnsi="Arial" w:cs="Arial"/>
          <w:b/>
          <w:spacing w:val="-1"/>
          <w:sz w:val="22"/>
          <w:szCs w:val="22"/>
          <w:lang w:val="it-IT"/>
        </w:rPr>
        <w:t>javne</w:t>
      </w:r>
      <w:r w:rsidRPr="00E939B5">
        <w:rPr>
          <w:rFonts w:ascii="Arial" w:hAnsi="Arial" w:cs="Arial"/>
          <w:b/>
          <w:sz w:val="22"/>
          <w:szCs w:val="22"/>
          <w:lang w:val="it-IT"/>
        </w:rPr>
        <w:t xml:space="preserve"> </w:t>
      </w:r>
      <w:r w:rsidRPr="00E939B5">
        <w:rPr>
          <w:rFonts w:ascii="Arial" w:hAnsi="Arial" w:cs="Arial"/>
          <w:b/>
          <w:spacing w:val="-1"/>
          <w:sz w:val="22"/>
          <w:szCs w:val="22"/>
          <w:lang w:val="it-IT"/>
        </w:rPr>
        <w:t>zelene</w:t>
      </w:r>
      <w:r w:rsidRPr="00E939B5">
        <w:rPr>
          <w:rFonts w:ascii="Arial" w:hAnsi="Arial" w:cs="Arial"/>
          <w:b/>
          <w:sz w:val="22"/>
          <w:szCs w:val="22"/>
          <w:lang w:val="it-IT"/>
        </w:rPr>
        <w:t xml:space="preserve"> </w:t>
      </w:r>
      <w:r w:rsidRPr="00E939B5">
        <w:rPr>
          <w:rFonts w:ascii="Arial" w:hAnsi="Arial" w:cs="Arial"/>
          <w:b/>
          <w:spacing w:val="-1"/>
          <w:sz w:val="22"/>
          <w:szCs w:val="22"/>
          <w:lang w:val="it-IT"/>
        </w:rPr>
        <w:t>površine</w:t>
      </w:r>
      <w:r w:rsidRPr="00E939B5">
        <w:rPr>
          <w:rFonts w:ascii="Arial" w:hAnsi="Arial" w:cs="Arial"/>
          <w:b/>
          <w:spacing w:val="-1"/>
          <w:sz w:val="22"/>
          <w:szCs w:val="22"/>
          <w:lang w:val="it-IT"/>
        </w:rPr>
        <w:tab/>
      </w:r>
      <w:r w:rsidRPr="00E939B5">
        <w:rPr>
          <w:rFonts w:ascii="Arial" w:hAnsi="Arial" w:cs="Arial"/>
          <w:b/>
          <w:spacing w:val="-1"/>
          <w:sz w:val="22"/>
          <w:szCs w:val="22"/>
          <w:lang w:val="it-IT"/>
        </w:rPr>
        <w:tab/>
      </w:r>
      <w:r w:rsidRPr="00E939B5">
        <w:rPr>
          <w:rFonts w:ascii="Arial" w:hAnsi="Arial" w:cs="Arial"/>
          <w:b/>
          <w:spacing w:val="-1"/>
          <w:sz w:val="22"/>
          <w:szCs w:val="22"/>
          <w:lang w:val="it-IT"/>
        </w:rPr>
        <w:tab/>
      </w:r>
      <w:r w:rsidRPr="00E939B5">
        <w:rPr>
          <w:rFonts w:ascii="Arial" w:hAnsi="Arial" w:cs="Arial"/>
          <w:b/>
          <w:spacing w:val="-1"/>
          <w:sz w:val="22"/>
          <w:szCs w:val="22"/>
          <w:lang w:val="it-IT"/>
        </w:rPr>
        <w:tab/>
      </w:r>
      <w:r w:rsidRPr="00E939B5">
        <w:rPr>
          <w:rFonts w:ascii="Arial" w:hAnsi="Arial" w:cs="Arial"/>
          <w:b/>
          <w:spacing w:val="-1"/>
          <w:sz w:val="22"/>
          <w:szCs w:val="22"/>
          <w:lang w:val="it-IT"/>
        </w:rPr>
        <w:tab/>
      </w:r>
      <w:r w:rsidRPr="00E939B5">
        <w:rPr>
          <w:rFonts w:ascii="Arial" w:hAnsi="Arial" w:cs="Arial"/>
          <w:b/>
          <w:spacing w:val="-1"/>
          <w:sz w:val="22"/>
          <w:szCs w:val="22"/>
          <w:lang w:val="it-IT"/>
        </w:rPr>
        <w:tab/>
        <w:t xml:space="preserve">     </w:t>
      </w:r>
      <w:r w:rsidRPr="00E939B5">
        <w:rPr>
          <w:rFonts w:ascii="Arial" w:hAnsi="Arial" w:cs="Arial"/>
          <w:spacing w:val="-1"/>
          <w:sz w:val="22"/>
          <w:szCs w:val="22"/>
          <w:lang w:val="it-IT"/>
        </w:rPr>
        <w:t>(zelena):</w:t>
      </w:r>
    </w:p>
    <w:p w:rsidR="00E939B5" w:rsidRPr="00E939B5" w:rsidRDefault="00E939B5" w:rsidP="00E939B5">
      <w:pPr>
        <w:pStyle w:val="BodyText"/>
        <w:tabs>
          <w:tab w:val="left" w:pos="2102"/>
        </w:tabs>
        <w:spacing w:line="252" w:lineRule="exact"/>
        <w:ind w:left="2101" w:hanging="708"/>
        <w:jc w:val="both"/>
        <w:rPr>
          <w:rFonts w:cs="Arial"/>
          <w:lang w:val="it-IT"/>
        </w:rPr>
      </w:pPr>
      <w:r w:rsidRPr="00E939B5">
        <w:rPr>
          <w:rFonts w:cs="Arial"/>
          <w:i/>
          <w:lang w:val="it-IT"/>
        </w:rPr>
        <w:t>1.3.1.</w:t>
      </w:r>
      <w:r w:rsidRPr="00E939B5">
        <w:rPr>
          <w:rFonts w:cs="Arial"/>
          <w:i/>
          <w:lang w:val="it-IT"/>
        </w:rPr>
        <w:tab/>
      </w:r>
      <w:r w:rsidRPr="00E939B5">
        <w:rPr>
          <w:rFonts w:cs="Arial"/>
          <w:lang w:val="it-IT"/>
        </w:rPr>
        <w:t>zaštitno</w:t>
      </w:r>
      <w:r w:rsidRPr="00E939B5">
        <w:rPr>
          <w:rFonts w:cs="Arial"/>
          <w:spacing w:val="-2"/>
          <w:lang w:val="it-IT"/>
        </w:rPr>
        <w:t xml:space="preserve"> </w:t>
      </w:r>
      <w:r w:rsidRPr="00E939B5">
        <w:rPr>
          <w:rFonts w:cs="Arial"/>
          <w:spacing w:val="-1"/>
          <w:lang w:val="it-IT"/>
        </w:rPr>
        <w:t>zelenilo</w:t>
      </w:r>
      <w:r w:rsidRPr="00E939B5">
        <w:rPr>
          <w:rFonts w:cs="Arial"/>
          <w:lang w:val="it-IT"/>
        </w:rPr>
        <w:t xml:space="preserve"> i </w:t>
      </w:r>
      <w:r w:rsidRPr="00E939B5">
        <w:rPr>
          <w:rFonts w:cs="Arial"/>
          <w:spacing w:val="-1"/>
          <w:lang w:val="it-IT"/>
        </w:rPr>
        <w:t>pejzažne</w:t>
      </w:r>
      <w:r w:rsidRPr="00E939B5">
        <w:rPr>
          <w:rFonts w:cs="Arial"/>
          <w:lang w:val="it-IT"/>
        </w:rPr>
        <w:t xml:space="preserve"> </w:t>
      </w:r>
      <w:r w:rsidRPr="00E939B5">
        <w:rPr>
          <w:rFonts w:cs="Arial"/>
          <w:spacing w:val="-1"/>
          <w:lang w:val="it-IT"/>
        </w:rPr>
        <w:t>površine</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 xml:space="preserve"> </w:t>
      </w:r>
      <w:r w:rsidRPr="00E939B5">
        <w:rPr>
          <w:rFonts w:cs="Arial"/>
          <w:lang w:val="it-IT"/>
        </w:rPr>
        <w:t>(Z),</w:t>
      </w:r>
    </w:p>
    <w:p w:rsidR="00E939B5" w:rsidRPr="00E939B5" w:rsidRDefault="00E939B5" w:rsidP="00E939B5">
      <w:pPr>
        <w:pStyle w:val="Heading1"/>
        <w:tabs>
          <w:tab w:val="left" w:pos="969"/>
        </w:tabs>
        <w:spacing w:line="252" w:lineRule="exact"/>
        <w:ind w:left="968" w:hanging="425"/>
        <w:jc w:val="both"/>
        <w:rPr>
          <w:rFonts w:cs="Arial"/>
          <w:b w:val="0"/>
          <w:bCs w:val="0"/>
          <w:lang w:val="it-IT"/>
        </w:rPr>
      </w:pPr>
      <w:r w:rsidRPr="00E939B5">
        <w:rPr>
          <w:rFonts w:cs="Arial"/>
          <w:spacing w:val="-1"/>
          <w:lang w:val="it-IT"/>
        </w:rPr>
        <w:t>2.</w:t>
      </w:r>
      <w:r w:rsidRPr="00E939B5">
        <w:rPr>
          <w:rFonts w:cs="Arial"/>
          <w:spacing w:val="-1"/>
          <w:lang w:val="it-IT"/>
        </w:rPr>
        <w:tab/>
        <w:t xml:space="preserve">Razvoj </w:t>
      </w:r>
      <w:r w:rsidRPr="00E939B5">
        <w:rPr>
          <w:rFonts w:cs="Arial"/>
          <w:lang w:val="it-IT"/>
        </w:rPr>
        <w:t>i</w:t>
      </w:r>
      <w:r w:rsidRPr="00E939B5">
        <w:rPr>
          <w:rFonts w:cs="Arial"/>
          <w:spacing w:val="2"/>
          <w:lang w:val="it-IT"/>
        </w:rPr>
        <w:t xml:space="preserve"> </w:t>
      </w:r>
      <w:r w:rsidRPr="00E939B5">
        <w:rPr>
          <w:rFonts w:cs="Arial"/>
          <w:spacing w:val="-1"/>
          <w:lang w:val="it-IT"/>
        </w:rPr>
        <w:t>uređenje</w:t>
      </w:r>
      <w:r w:rsidRPr="00E939B5">
        <w:rPr>
          <w:rFonts w:cs="Arial"/>
          <w:spacing w:val="-2"/>
          <w:lang w:val="it-IT"/>
        </w:rPr>
        <w:t xml:space="preserve"> </w:t>
      </w:r>
      <w:r w:rsidRPr="00E939B5">
        <w:rPr>
          <w:rFonts w:cs="Arial"/>
          <w:spacing w:val="-1"/>
          <w:lang w:val="it-IT"/>
        </w:rPr>
        <w:t>površina</w:t>
      </w:r>
      <w:r w:rsidRPr="00E939B5">
        <w:rPr>
          <w:rFonts w:cs="Arial"/>
          <w:spacing w:val="-2"/>
          <w:lang w:val="it-IT"/>
        </w:rPr>
        <w:t xml:space="preserve"> </w:t>
      </w:r>
      <w:r w:rsidRPr="00E939B5">
        <w:rPr>
          <w:rFonts w:cs="Arial"/>
          <w:spacing w:val="-1"/>
          <w:lang w:val="it-IT"/>
        </w:rPr>
        <w:t>izvan</w:t>
      </w:r>
      <w:r w:rsidRPr="00E939B5">
        <w:rPr>
          <w:rFonts w:cs="Arial"/>
          <w:lang w:val="it-IT"/>
        </w:rPr>
        <w:t xml:space="preserve"> </w:t>
      </w:r>
      <w:r w:rsidRPr="00E939B5">
        <w:rPr>
          <w:rFonts w:cs="Arial"/>
          <w:spacing w:val="-1"/>
          <w:lang w:val="it-IT"/>
        </w:rPr>
        <w:t>naselja</w:t>
      </w:r>
    </w:p>
    <w:p w:rsidR="00E939B5" w:rsidRPr="00E939B5" w:rsidRDefault="00E939B5" w:rsidP="00E939B5">
      <w:pPr>
        <w:tabs>
          <w:tab w:val="left" w:pos="1535"/>
        </w:tabs>
        <w:spacing w:before="1" w:line="252" w:lineRule="exact"/>
        <w:ind w:left="1534" w:hanging="566"/>
        <w:jc w:val="both"/>
        <w:rPr>
          <w:rFonts w:ascii="Arial" w:eastAsia="Arial" w:hAnsi="Arial" w:cs="Arial"/>
          <w:sz w:val="22"/>
          <w:szCs w:val="22"/>
          <w:lang w:val="it-IT"/>
        </w:rPr>
      </w:pPr>
      <w:r w:rsidRPr="00E939B5">
        <w:rPr>
          <w:rFonts w:ascii="Arial" w:eastAsia="Arial" w:hAnsi="Arial" w:cs="Arial"/>
          <w:b/>
          <w:bCs/>
          <w:sz w:val="22"/>
          <w:szCs w:val="22"/>
          <w:lang w:val="it-IT"/>
        </w:rPr>
        <w:t>2.1.</w:t>
      </w:r>
      <w:r w:rsidRPr="00E939B5">
        <w:rPr>
          <w:rFonts w:ascii="Arial" w:eastAsia="Arial" w:hAnsi="Arial" w:cs="Arial"/>
          <w:b/>
          <w:bCs/>
          <w:sz w:val="22"/>
          <w:szCs w:val="22"/>
          <w:lang w:val="it-IT"/>
        </w:rPr>
        <w:tab/>
      </w:r>
      <w:r w:rsidRPr="00E939B5">
        <w:rPr>
          <w:rFonts w:ascii="Arial" w:hAnsi="Arial" w:cs="Arial"/>
          <w:b/>
          <w:spacing w:val="-1"/>
          <w:sz w:val="22"/>
          <w:szCs w:val="22"/>
          <w:lang w:val="it-IT"/>
        </w:rPr>
        <w:t>gospodarska</w:t>
      </w:r>
      <w:r w:rsidRPr="00E939B5">
        <w:rPr>
          <w:rFonts w:ascii="Arial" w:hAnsi="Arial" w:cs="Arial"/>
          <w:b/>
          <w:sz w:val="22"/>
          <w:szCs w:val="22"/>
          <w:lang w:val="it-IT"/>
        </w:rPr>
        <w:t xml:space="preserve"> </w:t>
      </w:r>
      <w:r w:rsidRPr="00E939B5">
        <w:rPr>
          <w:rFonts w:ascii="Arial" w:hAnsi="Arial" w:cs="Arial"/>
          <w:b/>
          <w:spacing w:val="-1"/>
          <w:sz w:val="22"/>
          <w:szCs w:val="22"/>
          <w:lang w:val="it-IT"/>
        </w:rPr>
        <w:t>namjena:</w:t>
      </w:r>
    </w:p>
    <w:p w:rsidR="00E939B5" w:rsidRPr="00E939B5" w:rsidRDefault="00E939B5" w:rsidP="00E939B5">
      <w:pPr>
        <w:tabs>
          <w:tab w:val="left" w:pos="2102"/>
          <w:tab w:val="left" w:pos="8064"/>
        </w:tabs>
        <w:spacing w:line="252" w:lineRule="exact"/>
        <w:ind w:left="2101" w:hanging="567"/>
        <w:jc w:val="both"/>
        <w:rPr>
          <w:rFonts w:ascii="Arial" w:eastAsia="Arial" w:hAnsi="Arial" w:cs="Arial"/>
          <w:sz w:val="22"/>
          <w:szCs w:val="22"/>
          <w:lang w:val="it-IT"/>
        </w:rPr>
      </w:pPr>
      <w:r w:rsidRPr="00E939B5">
        <w:rPr>
          <w:rFonts w:ascii="Arial" w:eastAsia="Arial" w:hAnsi="Arial" w:cs="Arial"/>
          <w:i/>
          <w:sz w:val="22"/>
          <w:szCs w:val="22"/>
          <w:lang w:val="it-IT"/>
        </w:rPr>
        <w:t>2.1.1.</w:t>
      </w:r>
      <w:r w:rsidRPr="00E939B5">
        <w:rPr>
          <w:rFonts w:ascii="Arial" w:eastAsia="Arial" w:hAnsi="Arial" w:cs="Arial"/>
          <w:i/>
          <w:sz w:val="22"/>
          <w:szCs w:val="22"/>
          <w:lang w:val="it-IT"/>
        </w:rPr>
        <w:tab/>
      </w:r>
      <w:r w:rsidRPr="00E939B5">
        <w:rPr>
          <w:rFonts w:ascii="Arial" w:hAnsi="Arial" w:cs="Arial"/>
          <w:i/>
          <w:spacing w:val="-1"/>
          <w:sz w:val="22"/>
          <w:szCs w:val="22"/>
          <w:lang w:val="it-IT"/>
        </w:rPr>
        <w:t xml:space="preserve">proizvodna                                                                               </w:t>
      </w:r>
      <w:r w:rsidRPr="00E939B5">
        <w:rPr>
          <w:rFonts w:ascii="Arial" w:hAnsi="Arial" w:cs="Arial"/>
          <w:spacing w:val="-1"/>
          <w:sz w:val="22"/>
          <w:szCs w:val="22"/>
          <w:lang w:val="it-IT"/>
        </w:rPr>
        <w:t>(ljubičasta):</w:t>
      </w:r>
    </w:p>
    <w:p w:rsidR="00E939B5" w:rsidRPr="00E939B5" w:rsidRDefault="00E939B5" w:rsidP="00E939B5">
      <w:pPr>
        <w:pStyle w:val="BodyText"/>
        <w:tabs>
          <w:tab w:val="left" w:pos="2952"/>
        </w:tabs>
        <w:spacing w:before="1" w:line="252" w:lineRule="exact"/>
        <w:ind w:left="2951" w:hanging="850"/>
        <w:jc w:val="both"/>
        <w:rPr>
          <w:rFonts w:cs="Arial"/>
          <w:lang w:val="it-IT"/>
        </w:rPr>
      </w:pPr>
      <w:r w:rsidRPr="00E939B5">
        <w:rPr>
          <w:rFonts w:cs="Arial"/>
          <w:lang w:val="it-IT"/>
        </w:rPr>
        <w:t>2.1.1.1.</w:t>
      </w:r>
      <w:r w:rsidRPr="00E939B5">
        <w:rPr>
          <w:rFonts w:cs="Arial"/>
          <w:lang w:val="it-IT"/>
        </w:rPr>
        <w:tab/>
      </w:r>
      <w:r w:rsidRPr="00E939B5">
        <w:rPr>
          <w:rFonts w:cs="Arial"/>
          <w:spacing w:val="-1"/>
          <w:lang w:val="it-IT"/>
        </w:rPr>
        <w:t>pretežito</w:t>
      </w:r>
      <w:r w:rsidRPr="00E939B5">
        <w:rPr>
          <w:rFonts w:cs="Arial"/>
          <w:spacing w:val="-2"/>
          <w:lang w:val="it-IT"/>
        </w:rPr>
        <w:t xml:space="preserve"> </w:t>
      </w:r>
      <w:r w:rsidRPr="00E939B5">
        <w:rPr>
          <w:rFonts w:cs="Arial"/>
          <w:spacing w:val="-1"/>
          <w:lang w:val="it-IT"/>
        </w:rPr>
        <w:t>industrijska</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(I1),</w:t>
      </w:r>
    </w:p>
    <w:p w:rsidR="00E939B5" w:rsidRPr="00E939B5" w:rsidRDefault="00E939B5" w:rsidP="00E939B5">
      <w:pPr>
        <w:pStyle w:val="BodyText"/>
        <w:tabs>
          <w:tab w:val="left" w:pos="2952"/>
        </w:tabs>
        <w:spacing w:line="252" w:lineRule="exact"/>
        <w:ind w:left="2951" w:hanging="850"/>
        <w:jc w:val="both"/>
        <w:rPr>
          <w:rFonts w:cs="Arial"/>
          <w:lang w:val="it-IT"/>
        </w:rPr>
      </w:pPr>
      <w:r w:rsidRPr="00E939B5">
        <w:rPr>
          <w:rFonts w:cs="Arial"/>
          <w:lang w:val="it-IT"/>
        </w:rPr>
        <w:t>2.1.1.2.</w:t>
      </w:r>
      <w:r w:rsidRPr="00E939B5">
        <w:rPr>
          <w:rFonts w:cs="Arial"/>
          <w:lang w:val="it-IT"/>
        </w:rPr>
        <w:tab/>
      </w:r>
      <w:r w:rsidRPr="00E939B5">
        <w:rPr>
          <w:rFonts w:cs="Arial"/>
          <w:spacing w:val="-1"/>
          <w:lang w:val="it-IT"/>
        </w:rPr>
        <w:t>pretežito</w:t>
      </w:r>
      <w:r w:rsidRPr="00E939B5">
        <w:rPr>
          <w:rFonts w:cs="Arial"/>
          <w:spacing w:val="-2"/>
          <w:lang w:val="it-IT"/>
        </w:rPr>
        <w:t xml:space="preserve"> </w:t>
      </w:r>
      <w:r w:rsidRPr="00E939B5">
        <w:rPr>
          <w:rFonts w:cs="Arial"/>
          <w:spacing w:val="-1"/>
          <w:lang w:val="it-IT"/>
        </w:rPr>
        <w:t>obrtna</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(I2);</w:t>
      </w:r>
    </w:p>
    <w:p w:rsidR="00E939B5" w:rsidRPr="00E939B5" w:rsidRDefault="00E939B5" w:rsidP="00E939B5">
      <w:pPr>
        <w:tabs>
          <w:tab w:val="left" w:pos="2243"/>
          <w:tab w:val="left" w:pos="7893"/>
        </w:tabs>
        <w:spacing w:line="252" w:lineRule="exact"/>
        <w:ind w:left="2242" w:hanging="708"/>
        <w:jc w:val="both"/>
        <w:rPr>
          <w:rFonts w:ascii="Arial" w:eastAsia="Arial" w:hAnsi="Arial" w:cs="Arial"/>
          <w:sz w:val="22"/>
          <w:szCs w:val="22"/>
          <w:lang w:val="it-IT"/>
        </w:rPr>
      </w:pPr>
      <w:r w:rsidRPr="00E939B5">
        <w:rPr>
          <w:rFonts w:ascii="Arial" w:eastAsia="Arial" w:hAnsi="Arial" w:cs="Arial"/>
          <w:i/>
          <w:sz w:val="22"/>
          <w:szCs w:val="22"/>
          <w:lang w:val="it-IT"/>
        </w:rPr>
        <w:t>2.1.2.</w:t>
      </w:r>
      <w:r w:rsidRPr="00E939B5">
        <w:rPr>
          <w:rFonts w:ascii="Arial" w:eastAsia="Arial" w:hAnsi="Arial" w:cs="Arial"/>
          <w:i/>
          <w:sz w:val="22"/>
          <w:szCs w:val="22"/>
          <w:lang w:val="it-IT"/>
        </w:rPr>
        <w:tab/>
      </w:r>
      <w:r w:rsidRPr="00E939B5">
        <w:rPr>
          <w:rFonts w:ascii="Arial" w:hAnsi="Arial" w:cs="Arial"/>
          <w:i/>
          <w:spacing w:val="-1"/>
          <w:sz w:val="22"/>
          <w:szCs w:val="22"/>
          <w:lang w:val="it-IT"/>
        </w:rPr>
        <w:t xml:space="preserve">poslovna namjena                                                              </w:t>
      </w:r>
      <w:r w:rsidRPr="00E939B5">
        <w:rPr>
          <w:rFonts w:ascii="Arial" w:hAnsi="Arial" w:cs="Arial"/>
          <w:spacing w:val="-1"/>
          <w:sz w:val="22"/>
          <w:szCs w:val="22"/>
          <w:lang w:val="it-IT"/>
        </w:rPr>
        <w:t>(narančasta):</w:t>
      </w:r>
    </w:p>
    <w:p w:rsidR="00E939B5" w:rsidRPr="00E939B5" w:rsidRDefault="00E939B5" w:rsidP="00E939B5">
      <w:pPr>
        <w:pStyle w:val="BodyText"/>
        <w:tabs>
          <w:tab w:val="left" w:pos="2952"/>
        </w:tabs>
        <w:spacing w:before="1" w:line="252" w:lineRule="exact"/>
        <w:ind w:left="2951" w:hanging="850"/>
        <w:jc w:val="both"/>
        <w:rPr>
          <w:rFonts w:cs="Arial"/>
          <w:lang w:val="it-IT"/>
        </w:rPr>
      </w:pPr>
      <w:r w:rsidRPr="00E939B5">
        <w:rPr>
          <w:rFonts w:cs="Arial"/>
          <w:lang w:val="it-IT"/>
        </w:rPr>
        <w:t>2.1.2.1.</w:t>
      </w:r>
      <w:r w:rsidRPr="00E939B5">
        <w:rPr>
          <w:rFonts w:cs="Arial"/>
          <w:lang w:val="it-IT"/>
        </w:rPr>
        <w:tab/>
      </w:r>
      <w:r w:rsidRPr="00E939B5">
        <w:rPr>
          <w:rFonts w:cs="Arial"/>
          <w:spacing w:val="-1"/>
          <w:lang w:val="it-IT"/>
        </w:rPr>
        <w:t>komunalno-servisna</w:t>
      </w:r>
      <w:r w:rsidRPr="00E939B5">
        <w:rPr>
          <w:rFonts w:cs="Arial"/>
          <w:spacing w:val="-1"/>
          <w:lang w:val="it-IT"/>
        </w:rPr>
        <w:tab/>
      </w:r>
      <w:r w:rsidRPr="00E939B5">
        <w:rPr>
          <w:rFonts w:cs="Arial"/>
          <w:spacing w:val="-1"/>
          <w:lang w:val="it-IT"/>
        </w:rPr>
        <w:tab/>
        <w:t xml:space="preserve"> </w:t>
      </w:r>
      <w:r w:rsidRPr="00E939B5">
        <w:rPr>
          <w:rFonts w:cs="Arial"/>
          <w:spacing w:val="-1"/>
          <w:lang w:val="it-IT"/>
        </w:rPr>
        <w:tab/>
      </w:r>
      <w:r w:rsidRPr="00E939B5">
        <w:rPr>
          <w:rFonts w:cs="Arial"/>
          <w:spacing w:val="-1"/>
          <w:lang w:val="it-IT"/>
        </w:rPr>
        <w:tab/>
      </w:r>
      <w:r w:rsidRPr="00E939B5">
        <w:rPr>
          <w:rFonts w:cs="Arial"/>
          <w:spacing w:val="-1"/>
          <w:lang w:val="it-IT"/>
        </w:rPr>
        <w:tab/>
        <w:t xml:space="preserve">           (K3);</w:t>
      </w:r>
    </w:p>
    <w:p w:rsidR="00E939B5" w:rsidRPr="00E939B5" w:rsidRDefault="00E939B5" w:rsidP="00E939B5">
      <w:pPr>
        <w:tabs>
          <w:tab w:val="left" w:pos="2243"/>
        </w:tabs>
        <w:spacing w:line="252" w:lineRule="exact"/>
        <w:ind w:left="2242" w:hanging="708"/>
        <w:jc w:val="both"/>
        <w:rPr>
          <w:rFonts w:ascii="Arial" w:eastAsia="Arial" w:hAnsi="Arial" w:cs="Arial"/>
          <w:sz w:val="22"/>
          <w:szCs w:val="22"/>
          <w:lang w:val="it-IT"/>
        </w:rPr>
      </w:pPr>
      <w:r w:rsidRPr="00E939B5">
        <w:rPr>
          <w:rFonts w:ascii="Arial" w:eastAsia="Arial" w:hAnsi="Arial" w:cs="Arial"/>
          <w:i/>
          <w:sz w:val="22"/>
          <w:szCs w:val="22"/>
          <w:lang w:val="it-IT"/>
        </w:rPr>
        <w:t>2.1.3.</w:t>
      </w:r>
      <w:r w:rsidRPr="00E939B5">
        <w:rPr>
          <w:rFonts w:ascii="Arial" w:eastAsia="Arial" w:hAnsi="Arial" w:cs="Arial"/>
          <w:i/>
          <w:sz w:val="22"/>
          <w:szCs w:val="22"/>
          <w:lang w:val="it-IT"/>
        </w:rPr>
        <w:tab/>
      </w:r>
      <w:r w:rsidRPr="00E939B5">
        <w:rPr>
          <w:rFonts w:ascii="Arial" w:hAnsi="Arial" w:cs="Arial"/>
          <w:i/>
          <w:spacing w:val="-1"/>
          <w:sz w:val="22"/>
          <w:szCs w:val="22"/>
          <w:lang w:val="it-IT"/>
        </w:rPr>
        <w:t>ugostiteljsko-turistička</w:t>
      </w:r>
      <w:r w:rsidRPr="00E939B5">
        <w:rPr>
          <w:rFonts w:ascii="Arial" w:hAnsi="Arial" w:cs="Arial"/>
          <w:i/>
          <w:spacing w:val="-3"/>
          <w:sz w:val="22"/>
          <w:szCs w:val="22"/>
          <w:lang w:val="it-IT"/>
        </w:rPr>
        <w:t xml:space="preserve"> </w:t>
      </w:r>
      <w:r w:rsidRPr="00E939B5">
        <w:rPr>
          <w:rFonts w:ascii="Arial" w:hAnsi="Arial" w:cs="Arial"/>
          <w:i/>
          <w:spacing w:val="-1"/>
          <w:sz w:val="22"/>
          <w:szCs w:val="22"/>
          <w:lang w:val="it-IT"/>
        </w:rPr>
        <w:t>namjena</w:t>
      </w:r>
      <w:r w:rsidRPr="00E939B5">
        <w:rPr>
          <w:rFonts w:ascii="Arial" w:hAnsi="Arial" w:cs="Arial"/>
          <w:i/>
          <w:spacing w:val="-1"/>
          <w:sz w:val="22"/>
          <w:szCs w:val="22"/>
          <w:lang w:val="it-IT"/>
        </w:rPr>
        <w:tab/>
      </w:r>
      <w:r w:rsidRPr="00E939B5">
        <w:rPr>
          <w:rFonts w:ascii="Arial" w:hAnsi="Arial" w:cs="Arial"/>
          <w:i/>
          <w:spacing w:val="-1"/>
          <w:sz w:val="22"/>
          <w:szCs w:val="22"/>
          <w:lang w:val="it-IT"/>
        </w:rPr>
        <w:tab/>
      </w:r>
      <w:r w:rsidRPr="00E939B5">
        <w:rPr>
          <w:rFonts w:ascii="Arial" w:hAnsi="Arial" w:cs="Arial"/>
          <w:i/>
          <w:spacing w:val="-1"/>
          <w:sz w:val="22"/>
          <w:szCs w:val="22"/>
          <w:lang w:val="it-IT"/>
        </w:rPr>
        <w:tab/>
      </w:r>
      <w:r w:rsidRPr="00E939B5">
        <w:rPr>
          <w:rFonts w:ascii="Arial" w:hAnsi="Arial" w:cs="Arial"/>
          <w:i/>
          <w:spacing w:val="-1"/>
          <w:sz w:val="22"/>
          <w:szCs w:val="22"/>
          <w:lang w:val="it-IT"/>
        </w:rPr>
        <w:tab/>
        <w:t xml:space="preserve">    </w:t>
      </w:r>
      <w:r w:rsidRPr="00E939B5">
        <w:rPr>
          <w:rFonts w:ascii="Arial" w:hAnsi="Arial" w:cs="Arial"/>
          <w:spacing w:val="-1"/>
          <w:sz w:val="22"/>
          <w:szCs w:val="22"/>
          <w:lang w:val="it-IT"/>
        </w:rPr>
        <w:t>(crvena):</w:t>
      </w:r>
    </w:p>
    <w:p w:rsidR="00E939B5" w:rsidRPr="00E939B5" w:rsidRDefault="00E939B5" w:rsidP="00E939B5">
      <w:pPr>
        <w:pStyle w:val="BodyText"/>
        <w:tabs>
          <w:tab w:val="left" w:pos="2952"/>
        </w:tabs>
        <w:spacing w:before="1" w:line="252" w:lineRule="exact"/>
        <w:ind w:left="2951" w:hanging="850"/>
        <w:jc w:val="both"/>
        <w:rPr>
          <w:rFonts w:cs="Arial"/>
          <w:lang w:val="it-IT"/>
        </w:rPr>
      </w:pPr>
      <w:r w:rsidRPr="00E939B5">
        <w:rPr>
          <w:rFonts w:cs="Arial"/>
          <w:lang w:val="it-IT"/>
        </w:rPr>
        <w:t>2.1.3.1.</w:t>
      </w:r>
      <w:r w:rsidRPr="00E939B5">
        <w:rPr>
          <w:rFonts w:cs="Arial"/>
          <w:lang w:val="it-IT"/>
        </w:rPr>
        <w:tab/>
        <w:t>turističko</w:t>
      </w:r>
      <w:r w:rsidRPr="00E939B5">
        <w:rPr>
          <w:rFonts w:cs="Arial"/>
          <w:spacing w:val="-3"/>
          <w:lang w:val="it-IT"/>
        </w:rPr>
        <w:t xml:space="preserve"> </w:t>
      </w:r>
      <w:r w:rsidRPr="00E939B5">
        <w:rPr>
          <w:rFonts w:cs="Arial"/>
          <w:spacing w:val="-1"/>
          <w:lang w:val="it-IT"/>
        </w:rPr>
        <w:t>naselje</w:t>
      </w:r>
      <w:r w:rsidRPr="00E939B5">
        <w:rPr>
          <w:rFonts w:cs="Arial"/>
          <w:spacing w:val="-1"/>
          <w:lang w:val="it-IT"/>
        </w:rPr>
        <w:tab/>
        <w:t xml:space="preserve"> </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 xml:space="preserve">           (T2),</w:t>
      </w:r>
    </w:p>
    <w:p w:rsidR="00E939B5" w:rsidRPr="00E939B5" w:rsidRDefault="00E939B5" w:rsidP="00E939B5">
      <w:pPr>
        <w:pStyle w:val="BodyText"/>
        <w:tabs>
          <w:tab w:val="left" w:pos="2952"/>
        </w:tabs>
        <w:spacing w:line="252" w:lineRule="exact"/>
        <w:ind w:left="2951" w:hanging="850"/>
        <w:jc w:val="both"/>
        <w:rPr>
          <w:rFonts w:cs="Arial"/>
          <w:lang w:val="it-IT"/>
        </w:rPr>
      </w:pPr>
      <w:r w:rsidRPr="00E939B5">
        <w:rPr>
          <w:rFonts w:cs="Arial"/>
          <w:lang w:val="it-IT"/>
        </w:rPr>
        <w:t>2.1.3.2.</w:t>
      </w:r>
      <w:r w:rsidRPr="00E939B5">
        <w:rPr>
          <w:rFonts w:cs="Arial"/>
          <w:lang w:val="it-IT"/>
        </w:rPr>
        <w:tab/>
        <w:t>kampovi</w:t>
      </w:r>
      <w:r w:rsidRPr="00E939B5">
        <w:rPr>
          <w:rFonts w:cs="Arial"/>
          <w:spacing w:val="-32"/>
          <w:lang w:val="it-IT"/>
        </w:rPr>
        <w:t xml:space="preserve"> </w:t>
      </w:r>
      <w:r w:rsidRPr="00E939B5">
        <w:rPr>
          <w:rFonts w:cs="Arial"/>
          <w:spacing w:val="-32"/>
          <w:lang w:val="it-IT"/>
        </w:rPr>
        <w:tab/>
      </w:r>
      <w:r w:rsidRPr="00E939B5">
        <w:rPr>
          <w:rFonts w:cs="Arial"/>
          <w:spacing w:val="-32"/>
          <w:lang w:val="it-IT"/>
        </w:rPr>
        <w:tab/>
      </w:r>
      <w:r w:rsidRPr="00E939B5">
        <w:rPr>
          <w:rFonts w:cs="Arial"/>
          <w:spacing w:val="-32"/>
          <w:lang w:val="it-IT"/>
        </w:rPr>
        <w:tab/>
      </w:r>
      <w:r w:rsidRPr="00E939B5">
        <w:rPr>
          <w:rFonts w:cs="Arial"/>
          <w:spacing w:val="-32"/>
          <w:lang w:val="it-IT"/>
        </w:rPr>
        <w:tab/>
      </w:r>
      <w:r w:rsidRPr="00E939B5">
        <w:rPr>
          <w:rFonts w:cs="Arial"/>
          <w:spacing w:val="-32"/>
          <w:lang w:val="it-IT"/>
        </w:rPr>
        <w:tab/>
      </w:r>
      <w:r w:rsidRPr="00E939B5">
        <w:rPr>
          <w:rFonts w:cs="Arial"/>
          <w:spacing w:val="-32"/>
          <w:lang w:val="it-IT"/>
        </w:rPr>
        <w:tab/>
        <w:t xml:space="preserve">                      </w:t>
      </w:r>
      <w:r w:rsidRPr="00E939B5">
        <w:rPr>
          <w:rFonts w:cs="Arial"/>
          <w:spacing w:val="-1"/>
          <w:lang w:val="it-IT"/>
        </w:rPr>
        <w:t>(T3),</w:t>
      </w:r>
    </w:p>
    <w:p w:rsidR="00E939B5" w:rsidRPr="00E939B5" w:rsidRDefault="00E939B5" w:rsidP="00E939B5">
      <w:pPr>
        <w:pStyle w:val="BodyText"/>
        <w:tabs>
          <w:tab w:val="left" w:pos="2952"/>
        </w:tabs>
        <w:spacing w:before="1" w:line="253" w:lineRule="exact"/>
        <w:ind w:left="2951" w:hanging="850"/>
        <w:jc w:val="both"/>
        <w:rPr>
          <w:rFonts w:cs="Arial"/>
          <w:lang w:val="it-IT"/>
        </w:rPr>
      </w:pPr>
      <w:r w:rsidRPr="00E939B5">
        <w:rPr>
          <w:rFonts w:cs="Arial"/>
          <w:lang w:val="it-IT"/>
        </w:rPr>
        <w:t>2.1.3.3.</w:t>
      </w:r>
      <w:r w:rsidRPr="00E939B5">
        <w:rPr>
          <w:rFonts w:cs="Arial"/>
          <w:lang w:val="it-IT"/>
        </w:rPr>
        <w:tab/>
      </w:r>
      <w:r w:rsidRPr="00E939B5">
        <w:rPr>
          <w:rFonts w:cs="Arial"/>
          <w:spacing w:val="-1"/>
          <w:lang w:val="it-IT"/>
        </w:rPr>
        <w:t>pojedinačne</w:t>
      </w:r>
      <w:r w:rsidRPr="00E939B5">
        <w:rPr>
          <w:rFonts w:cs="Arial"/>
          <w:lang w:val="it-IT"/>
        </w:rPr>
        <w:t xml:space="preserve"> </w:t>
      </w:r>
      <w:r w:rsidRPr="00E939B5">
        <w:rPr>
          <w:rFonts w:cs="Arial"/>
          <w:spacing w:val="-1"/>
          <w:lang w:val="it-IT"/>
        </w:rPr>
        <w:t>ugostiteljsko-turističke</w:t>
      </w:r>
      <w:r w:rsidRPr="00E939B5">
        <w:rPr>
          <w:rFonts w:cs="Arial"/>
          <w:lang w:val="it-IT"/>
        </w:rPr>
        <w:t xml:space="preserve"> </w:t>
      </w:r>
      <w:r w:rsidRPr="00E939B5">
        <w:rPr>
          <w:rFonts w:cs="Arial"/>
          <w:spacing w:val="-1"/>
          <w:lang w:val="it-IT"/>
        </w:rPr>
        <w:t>građevine</w:t>
      </w:r>
      <w:r w:rsidRPr="00E939B5">
        <w:rPr>
          <w:rFonts w:cs="Arial"/>
          <w:spacing w:val="-1"/>
          <w:lang w:val="it-IT"/>
        </w:rPr>
        <w:tab/>
        <w:t xml:space="preserve">           (T4);</w:t>
      </w:r>
    </w:p>
    <w:p w:rsidR="00E939B5" w:rsidRPr="00E939B5" w:rsidRDefault="00E939B5" w:rsidP="00E939B5">
      <w:pPr>
        <w:pStyle w:val="Heading1"/>
        <w:tabs>
          <w:tab w:val="left" w:pos="1535"/>
        </w:tabs>
        <w:spacing w:line="252" w:lineRule="exact"/>
        <w:ind w:left="1534" w:hanging="566"/>
        <w:jc w:val="both"/>
        <w:rPr>
          <w:rFonts w:cs="Arial"/>
          <w:b w:val="0"/>
          <w:bCs w:val="0"/>
          <w:lang w:val="it-IT"/>
        </w:rPr>
      </w:pPr>
      <w:r w:rsidRPr="00E939B5">
        <w:rPr>
          <w:rFonts w:cs="Arial"/>
          <w:lang w:val="it-IT"/>
        </w:rPr>
        <w:t>2.2.</w:t>
      </w:r>
      <w:r w:rsidRPr="00E939B5">
        <w:rPr>
          <w:rFonts w:cs="Arial"/>
          <w:lang w:val="it-IT"/>
        </w:rPr>
        <w:tab/>
      </w:r>
      <w:r w:rsidRPr="00E939B5">
        <w:rPr>
          <w:rFonts w:cs="Arial"/>
          <w:spacing w:val="-1"/>
          <w:lang w:val="it-IT"/>
        </w:rPr>
        <w:t>ostale</w:t>
      </w:r>
      <w:r w:rsidRPr="00E939B5">
        <w:rPr>
          <w:rFonts w:cs="Arial"/>
          <w:spacing w:val="-2"/>
          <w:lang w:val="it-IT"/>
        </w:rPr>
        <w:t xml:space="preserve"> </w:t>
      </w:r>
      <w:r w:rsidRPr="00E939B5">
        <w:rPr>
          <w:rFonts w:cs="Arial"/>
          <w:spacing w:val="-1"/>
          <w:lang w:val="it-IT"/>
        </w:rPr>
        <w:t>površine:</w:t>
      </w:r>
    </w:p>
    <w:p w:rsidR="00E939B5" w:rsidRPr="00E939B5" w:rsidRDefault="00E939B5" w:rsidP="00E939B5">
      <w:pPr>
        <w:pStyle w:val="BodyText"/>
        <w:tabs>
          <w:tab w:val="left" w:pos="2243"/>
        </w:tabs>
        <w:spacing w:line="252" w:lineRule="exact"/>
        <w:ind w:left="2242" w:hanging="708"/>
        <w:jc w:val="both"/>
        <w:rPr>
          <w:rFonts w:cs="Arial"/>
          <w:lang w:val="it-IT"/>
        </w:rPr>
      </w:pPr>
      <w:r w:rsidRPr="00E939B5">
        <w:rPr>
          <w:rFonts w:cs="Arial"/>
          <w:i/>
          <w:lang w:val="it-IT"/>
        </w:rPr>
        <w:t>2.2.1.</w:t>
      </w:r>
      <w:r w:rsidRPr="00E939B5">
        <w:rPr>
          <w:rFonts w:cs="Arial"/>
          <w:i/>
          <w:lang w:val="it-IT"/>
        </w:rPr>
        <w:tab/>
      </w:r>
      <w:r w:rsidRPr="00E939B5">
        <w:rPr>
          <w:rFonts w:cs="Arial"/>
          <w:spacing w:val="-1"/>
          <w:lang w:val="it-IT"/>
        </w:rPr>
        <w:t>vrt,</w:t>
      </w:r>
      <w:r w:rsidRPr="00E939B5">
        <w:rPr>
          <w:rFonts w:cs="Arial"/>
          <w:spacing w:val="2"/>
          <w:lang w:val="it-IT"/>
        </w:rPr>
        <w:t xml:space="preserve"> </w:t>
      </w:r>
      <w:r w:rsidRPr="00E939B5">
        <w:rPr>
          <w:rFonts w:cs="Arial"/>
          <w:spacing w:val="-1"/>
          <w:lang w:val="it-IT"/>
        </w:rPr>
        <w:t>perivoj</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(Z3)</w:t>
      </w:r>
    </w:p>
    <w:p w:rsidR="00E939B5" w:rsidRPr="00E939B5" w:rsidRDefault="00E939B5" w:rsidP="00E939B5">
      <w:pPr>
        <w:pStyle w:val="BodyText"/>
        <w:tabs>
          <w:tab w:val="left" w:pos="2243"/>
          <w:tab w:val="left" w:pos="7060"/>
        </w:tabs>
        <w:spacing w:before="1" w:line="252" w:lineRule="exact"/>
        <w:ind w:left="2242" w:hanging="708"/>
        <w:jc w:val="both"/>
        <w:rPr>
          <w:rFonts w:cs="Arial"/>
          <w:lang w:val="it-IT"/>
        </w:rPr>
      </w:pPr>
      <w:r w:rsidRPr="00E939B5">
        <w:rPr>
          <w:rFonts w:cs="Arial"/>
          <w:i/>
          <w:lang w:val="it-IT"/>
        </w:rPr>
        <w:t>2.2.2.</w:t>
      </w:r>
      <w:r w:rsidRPr="00E939B5">
        <w:rPr>
          <w:rFonts w:cs="Arial"/>
          <w:i/>
          <w:lang w:val="it-IT"/>
        </w:rPr>
        <w:tab/>
      </w:r>
      <w:r w:rsidRPr="00E939B5">
        <w:rPr>
          <w:rFonts w:cs="Arial"/>
          <w:spacing w:val="-1"/>
          <w:lang w:val="it-IT"/>
        </w:rPr>
        <w:t>športsko-rekreacijski</w:t>
      </w:r>
      <w:r w:rsidRPr="00E939B5">
        <w:rPr>
          <w:rFonts w:cs="Arial"/>
          <w:lang w:val="it-IT"/>
        </w:rPr>
        <w:t xml:space="preserve"> </w:t>
      </w:r>
      <w:r w:rsidRPr="00E939B5">
        <w:rPr>
          <w:rFonts w:cs="Arial"/>
          <w:spacing w:val="-1"/>
          <w:lang w:val="it-IT"/>
        </w:rPr>
        <w:t xml:space="preserve">centar </w:t>
      </w:r>
      <w:r w:rsidRPr="00E939B5">
        <w:rPr>
          <w:rFonts w:cs="Arial"/>
          <w:lang w:val="it-IT"/>
        </w:rPr>
        <w:t>s</w:t>
      </w:r>
      <w:r w:rsidRPr="00E939B5">
        <w:rPr>
          <w:rFonts w:cs="Arial"/>
          <w:spacing w:val="1"/>
          <w:lang w:val="it-IT"/>
        </w:rPr>
        <w:t xml:space="preserve"> </w:t>
      </w:r>
      <w:r w:rsidRPr="00E939B5">
        <w:rPr>
          <w:rFonts w:cs="Arial"/>
          <w:spacing w:val="-1"/>
          <w:lang w:val="it-IT"/>
        </w:rPr>
        <w:t>golfom                   (R1,</w:t>
      </w:r>
      <w:r w:rsidRPr="00E939B5">
        <w:rPr>
          <w:rFonts w:cs="Arial"/>
          <w:spacing w:val="1"/>
          <w:lang w:val="it-IT"/>
        </w:rPr>
        <w:t xml:space="preserve"> </w:t>
      </w:r>
      <w:r w:rsidRPr="00E939B5">
        <w:rPr>
          <w:rFonts w:cs="Arial"/>
          <w:spacing w:val="-2"/>
          <w:lang w:val="it-IT"/>
        </w:rPr>
        <w:t>R2,</w:t>
      </w:r>
      <w:r w:rsidRPr="00E939B5">
        <w:rPr>
          <w:rFonts w:cs="Arial"/>
          <w:spacing w:val="2"/>
          <w:lang w:val="it-IT"/>
        </w:rPr>
        <w:t xml:space="preserve"> </w:t>
      </w:r>
      <w:r w:rsidRPr="00E939B5">
        <w:rPr>
          <w:rFonts w:cs="Arial"/>
          <w:spacing w:val="-1"/>
          <w:lang w:val="it-IT"/>
        </w:rPr>
        <w:t>R5)</w:t>
      </w:r>
      <w:r w:rsidRPr="00E939B5">
        <w:rPr>
          <w:rFonts w:cs="Arial"/>
          <w:lang w:val="it-IT"/>
        </w:rPr>
        <w:t xml:space="preserve"> –</w:t>
      </w:r>
      <w:r w:rsidRPr="00E939B5">
        <w:rPr>
          <w:rFonts w:cs="Arial"/>
          <w:spacing w:val="-2"/>
          <w:lang w:val="it-IT"/>
        </w:rPr>
        <w:t xml:space="preserve"> </w:t>
      </w:r>
      <w:r w:rsidRPr="00E939B5">
        <w:rPr>
          <w:rFonts w:cs="Arial"/>
          <w:spacing w:val="-1"/>
          <w:lang w:val="it-IT"/>
        </w:rPr>
        <w:t>zeleno</w:t>
      </w:r>
    </w:p>
    <w:p w:rsidR="00E939B5" w:rsidRPr="00E939B5" w:rsidRDefault="00E939B5" w:rsidP="00E939B5">
      <w:pPr>
        <w:pStyle w:val="BodyText"/>
        <w:tabs>
          <w:tab w:val="left" w:pos="2243"/>
          <w:tab w:val="left" w:pos="7857"/>
        </w:tabs>
        <w:spacing w:line="252" w:lineRule="exact"/>
        <w:ind w:left="2242" w:hanging="708"/>
        <w:jc w:val="both"/>
        <w:rPr>
          <w:rFonts w:cs="Arial"/>
          <w:lang w:val="it-IT"/>
        </w:rPr>
      </w:pPr>
      <w:r w:rsidRPr="00E939B5">
        <w:rPr>
          <w:rFonts w:cs="Arial"/>
          <w:i/>
          <w:lang w:val="it-IT"/>
        </w:rPr>
        <w:t>2.2.3.</w:t>
      </w:r>
      <w:r w:rsidRPr="00E939B5">
        <w:rPr>
          <w:rFonts w:cs="Arial"/>
          <w:i/>
          <w:lang w:val="it-IT"/>
        </w:rPr>
        <w:tab/>
      </w:r>
      <w:r w:rsidRPr="00E939B5">
        <w:rPr>
          <w:rFonts w:cs="Arial"/>
          <w:spacing w:val="-1"/>
          <w:lang w:val="it-IT"/>
        </w:rPr>
        <w:t>kupališta                                                                             (R3)</w:t>
      </w:r>
      <w:r w:rsidRPr="00E939B5">
        <w:rPr>
          <w:rFonts w:cs="Arial"/>
          <w:lang w:val="it-IT"/>
        </w:rPr>
        <w:t xml:space="preserve"> -</w:t>
      </w:r>
      <w:r w:rsidRPr="00E939B5">
        <w:rPr>
          <w:rFonts w:cs="Arial"/>
          <w:spacing w:val="2"/>
          <w:lang w:val="it-IT"/>
        </w:rPr>
        <w:t xml:space="preserve"> </w:t>
      </w:r>
      <w:r w:rsidRPr="00E939B5">
        <w:rPr>
          <w:rFonts w:cs="Arial"/>
          <w:spacing w:val="-1"/>
          <w:lang w:val="it-IT"/>
        </w:rPr>
        <w:t>zeleno,</w:t>
      </w:r>
    </w:p>
    <w:p w:rsidR="00E939B5" w:rsidRPr="00E939B5" w:rsidRDefault="00E939B5" w:rsidP="00E939B5">
      <w:pPr>
        <w:pStyle w:val="BodyText"/>
        <w:tabs>
          <w:tab w:val="left" w:pos="2243"/>
        </w:tabs>
        <w:spacing w:before="1" w:line="252" w:lineRule="exact"/>
        <w:ind w:left="2242" w:hanging="708"/>
        <w:jc w:val="both"/>
        <w:rPr>
          <w:rFonts w:cs="Arial"/>
          <w:lang w:val="it-IT"/>
        </w:rPr>
      </w:pPr>
      <w:r w:rsidRPr="00E939B5">
        <w:rPr>
          <w:rFonts w:cs="Arial"/>
          <w:i/>
          <w:lang w:val="it-IT"/>
        </w:rPr>
        <w:t>2.2.4.</w:t>
      </w:r>
      <w:r w:rsidRPr="00E939B5">
        <w:rPr>
          <w:rFonts w:cs="Arial"/>
          <w:i/>
          <w:lang w:val="it-IT"/>
        </w:rPr>
        <w:tab/>
      </w:r>
      <w:r w:rsidRPr="00E939B5">
        <w:rPr>
          <w:rFonts w:cs="Arial"/>
          <w:spacing w:val="-1"/>
          <w:lang w:val="it-IT"/>
        </w:rPr>
        <w:t>groblje</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 xml:space="preserve">                                         (simbol),</w:t>
      </w:r>
    </w:p>
    <w:p w:rsidR="00E939B5" w:rsidRPr="00E939B5" w:rsidRDefault="00E939B5" w:rsidP="00E939B5">
      <w:pPr>
        <w:pStyle w:val="BodyText"/>
        <w:tabs>
          <w:tab w:val="left" w:pos="2243"/>
        </w:tabs>
        <w:spacing w:line="252" w:lineRule="exact"/>
        <w:ind w:left="2242" w:hanging="708"/>
        <w:jc w:val="both"/>
        <w:rPr>
          <w:rFonts w:cs="Arial"/>
          <w:lang w:val="it-IT"/>
        </w:rPr>
      </w:pPr>
      <w:r w:rsidRPr="00E939B5">
        <w:rPr>
          <w:rFonts w:cs="Arial"/>
          <w:i/>
          <w:lang w:val="it-IT"/>
        </w:rPr>
        <w:t>2.2.5.</w:t>
      </w:r>
      <w:r w:rsidRPr="00E939B5">
        <w:rPr>
          <w:rFonts w:cs="Arial"/>
          <w:i/>
          <w:lang w:val="it-IT"/>
        </w:rPr>
        <w:tab/>
      </w:r>
      <w:r w:rsidRPr="00E939B5">
        <w:rPr>
          <w:rFonts w:cs="Arial"/>
          <w:spacing w:val="-1"/>
          <w:lang w:val="it-IT"/>
        </w:rPr>
        <w:t>eksploatacija</w:t>
      </w:r>
      <w:r w:rsidRPr="00E939B5">
        <w:rPr>
          <w:rFonts w:cs="Arial"/>
          <w:spacing w:val="-2"/>
          <w:lang w:val="it-IT"/>
        </w:rPr>
        <w:t xml:space="preserve"> </w:t>
      </w:r>
      <w:r w:rsidRPr="00E939B5">
        <w:rPr>
          <w:rFonts w:cs="Arial"/>
          <w:spacing w:val="-1"/>
          <w:lang w:val="it-IT"/>
        </w:rPr>
        <w:t>mineralnih</w:t>
      </w:r>
      <w:r w:rsidRPr="00E939B5">
        <w:rPr>
          <w:rFonts w:cs="Arial"/>
          <w:spacing w:val="-2"/>
          <w:lang w:val="it-IT"/>
        </w:rPr>
        <w:t xml:space="preserve"> </w:t>
      </w:r>
      <w:r w:rsidRPr="00E939B5">
        <w:rPr>
          <w:rFonts w:cs="Arial"/>
          <w:spacing w:val="-1"/>
          <w:lang w:val="it-IT"/>
        </w:rPr>
        <w:t>sirovina,</w:t>
      </w:r>
    </w:p>
    <w:p w:rsidR="00E939B5" w:rsidRPr="00E939B5" w:rsidRDefault="00E939B5" w:rsidP="00E939B5">
      <w:pPr>
        <w:pStyle w:val="BodyText"/>
        <w:tabs>
          <w:tab w:val="left" w:pos="2243"/>
        </w:tabs>
        <w:spacing w:line="252" w:lineRule="exact"/>
        <w:ind w:left="2242" w:hanging="708"/>
        <w:jc w:val="both"/>
        <w:rPr>
          <w:rFonts w:cs="Arial"/>
          <w:lang w:val="it-IT"/>
        </w:rPr>
      </w:pPr>
      <w:r w:rsidRPr="00E939B5">
        <w:rPr>
          <w:rFonts w:cs="Arial"/>
          <w:i/>
          <w:lang w:val="it-IT"/>
        </w:rPr>
        <w:t>2.2.6.</w:t>
      </w:r>
      <w:r w:rsidRPr="00E939B5">
        <w:rPr>
          <w:rFonts w:cs="Arial"/>
          <w:i/>
          <w:lang w:val="it-IT"/>
        </w:rPr>
        <w:tab/>
      </w:r>
      <w:r w:rsidRPr="00E939B5">
        <w:rPr>
          <w:rFonts w:cs="Arial"/>
          <w:spacing w:val="-1"/>
          <w:lang w:val="it-IT"/>
        </w:rPr>
        <w:t>potencijalne</w:t>
      </w:r>
      <w:r w:rsidRPr="00E939B5">
        <w:rPr>
          <w:rFonts w:cs="Arial"/>
          <w:lang w:val="it-IT"/>
        </w:rPr>
        <w:t xml:space="preserve"> </w:t>
      </w:r>
      <w:r w:rsidRPr="00E939B5">
        <w:rPr>
          <w:rFonts w:cs="Arial"/>
          <w:spacing w:val="-1"/>
          <w:lang w:val="it-IT"/>
        </w:rPr>
        <w:t>lokacije</w:t>
      </w:r>
      <w:r w:rsidRPr="00E939B5">
        <w:rPr>
          <w:rFonts w:cs="Arial"/>
          <w:lang w:val="it-IT"/>
        </w:rPr>
        <w:t xml:space="preserve"> za</w:t>
      </w:r>
      <w:r w:rsidRPr="00E939B5">
        <w:rPr>
          <w:rFonts w:cs="Arial"/>
          <w:spacing w:val="-4"/>
          <w:lang w:val="it-IT"/>
        </w:rPr>
        <w:t xml:space="preserve"> </w:t>
      </w:r>
      <w:r w:rsidRPr="00E939B5">
        <w:rPr>
          <w:rFonts w:cs="Arial"/>
          <w:spacing w:val="-1"/>
          <w:lang w:val="it-IT"/>
        </w:rPr>
        <w:t>marikulturu;</w:t>
      </w:r>
    </w:p>
    <w:p w:rsidR="00E939B5" w:rsidRPr="00E939B5" w:rsidRDefault="00E939B5" w:rsidP="00E939B5">
      <w:pPr>
        <w:tabs>
          <w:tab w:val="left" w:pos="1535"/>
        </w:tabs>
        <w:spacing w:before="1" w:line="252" w:lineRule="exact"/>
        <w:ind w:left="1534" w:hanging="566"/>
        <w:jc w:val="both"/>
        <w:rPr>
          <w:rFonts w:ascii="Arial" w:eastAsia="Arial" w:hAnsi="Arial" w:cs="Arial"/>
          <w:sz w:val="22"/>
          <w:szCs w:val="22"/>
          <w:lang w:val="it-IT"/>
        </w:rPr>
      </w:pPr>
      <w:r w:rsidRPr="00E939B5">
        <w:rPr>
          <w:rFonts w:ascii="Arial" w:eastAsia="Arial" w:hAnsi="Arial" w:cs="Arial"/>
          <w:b/>
          <w:bCs/>
          <w:sz w:val="22"/>
          <w:szCs w:val="22"/>
          <w:lang w:val="it-IT"/>
        </w:rPr>
        <w:t>2.3.</w:t>
      </w:r>
      <w:r w:rsidRPr="00E939B5">
        <w:rPr>
          <w:rFonts w:ascii="Arial" w:eastAsia="Arial" w:hAnsi="Arial" w:cs="Arial"/>
          <w:b/>
          <w:bCs/>
          <w:sz w:val="22"/>
          <w:szCs w:val="22"/>
          <w:lang w:val="it-IT"/>
        </w:rPr>
        <w:tab/>
      </w:r>
      <w:r w:rsidRPr="00E939B5">
        <w:rPr>
          <w:rFonts w:ascii="Arial" w:hAnsi="Arial" w:cs="Arial"/>
          <w:b/>
          <w:spacing w:val="-1"/>
          <w:sz w:val="22"/>
          <w:szCs w:val="22"/>
          <w:lang w:val="it-IT"/>
        </w:rPr>
        <w:t>poljoprivredne</w:t>
      </w:r>
      <w:r w:rsidRPr="00E939B5">
        <w:rPr>
          <w:rFonts w:ascii="Arial" w:hAnsi="Arial" w:cs="Arial"/>
          <w:b/>
          <w:spacing w:val="-3"/>
          <w:sz w:val="22"/>
          <w:szCs w:val="22"/>
          <w:lang w:val="it-IT"/>
        </w:rPr>
        <w:t xml:space="preserve"> </w:t>
      </w:r>
      <w:r w:rsidRPr="00E939B5">
        <w:rPr>
          <w:rFonts w:ascii="Arial" w:hAnsi="Arial" w:cs="Arial"/>
          <w:b/>
          <w:spacing w:val="-1"/>
          <w:sz w:val="22"/>
          <w:szCs w:val="22"/>
          <w:lang w:val="it-IT"/>
        </w:rPr>
        <w:t>površine</w:t>
      </w:r>
      <w:r w:rsidRPr="00E939B5">
        <w:rPr>
          <w:rFonts w:ascii="Arial" w:hAnsi="Arial" w:cs="Arial"/>
          <w:b/>
          <w:spacing w:val="-1"/>
          <w:sz w:val="22"/>
          <w:szCs w:val="22"/>
          <w:lang w:val="it-IT"/>
        </w:rPr>
        <w:tab/>
      </w:r>
      <w:r w:rsidRPr="00E939B5">
        <w:rPr>
          <w:rFonts w:ascii="Arial" w:hAnsi="Arial" w:cs="Arial"/>
          <w:b/>
          <w:spacing w:val="-1"/>
          <w:sz w:val="22"/>
          <w:szCs w:val="22"/>
          <w:lang w:val="it-IT"/>
        </w:rPr>
        <w:tab/>
      </w:r>
      <w:r w:rsidRPr="00E939B5">
        <w:rPr>
          <w:rFonts w:ascii="Arial" w:hAnsi="Arial" w:cs="Arial"/>
          <w:b/>
          <w:spacing w:val="-1"/>
          <w:sz w:val="22"/>
          <w:szCs w:val="22"/>
          <w:lang w:val="it-IT"/>
        </w:rPr>
        <w:tab/>
      </w:r>
      <w:r w:rsidRPr="00E939B5">
        <w:rPr>
          <w:rFonts w:ascii="Arial" w:hAnsi="Arial" w:cs="Arial"/>
          <w:b/>
          <w:spacing w:val="-1"/>
          <w:sz w:val="22"/>
          <w:szCs w:val="22"/>
          <w:lang w:val="it-IT"/>
        </w:rPr>
        <w:tab/>
      </w:r>
      <w:r w:rsidRPr="00E939B5">
        <w:rPr>
          <w:rFonts w:ascii="Arial" w:hAnsi="Arial" w:cs="Arial"/>
          <w:b/>
          <w:spacing w:val="-1"/>
          <w:sz w:val="22"/>
          <w:szCs w:val="22"/>
          <w:lang w:val="it-IT"/>
        </w:rPr>
        <w:tab/>
      </w:r>
      <w:r w:rsidRPr="00E939B5">
        <w:rPr>
          <w:rFonts w:ascii="Arial" w:hAnsi="Arial" w:cs="Arial"/>
          <w:b/>
          <w:spacing w:val="-1"/>
          <w:sz w:val="22"/>
          <w:szCs w:val="22"/>
          <w:lang w:val="it-IT"/>
        </w:rPr>
        <w:tab/>
        <w:t xml:space="preserve">    </w:t>
      </w:r>
      <w:r w:rsidRPr="00E939B5">
        <w:rPr>
          <w:rFonts w:ascii="Arial" w:hAnsi="Arial" w:cs="Arial"/>
          <w:spacing w:val="-1"/>
          <w:sz w:val="22"/>
          <w:szCs w:val="22"/>
          <w:lang w:val="it-IT"/>
        </w:rPr>
        <w:t>(smeđe):</w:t>
      </w:r>
    </w:p>
    <w:p w:rsidR="00E939B5" w:rsidRPr="00E939B5" w:rsidRDefault="00E939B5" w:rsidP="00E939B5">
      <w:pPr>
        <w:pStyle w:val="BodyText"/>
        <w:tabs>
          <w:tab w:val="left" w:pos="2243"/>
        </w:tabs>
        <w:spacing w:line="252" w:lineRule="exact"/>
        <w:ind w:left="2242" w:hanging="708"/>
        <w:jc w:val="both"/>
        <w:rPr>
          <w:rFonts w:cs="Arial"/>
          <w:lang w:val="it-IT"/>
        </w:rPr>
      </w:pPr>
      <w:r w:rsidRPr="00E939B5">
        <w:rPr>
          <w:rFonts w:cs="Arial"/>
          <w:i/>
          <w:lang w:val="it-IT"/>
        </w:rPr>
        <w:t>2.3.1.</w:t>
      </w:r>
      <w:r w:rsidRPr="00E939B5">
        <w:rPr>
          <w:rFonts w:cs="Arial"/>
          <w:i/>
          <w:lang w:val="it-IT"/>
        </w:rPr>
        <w:tab/>
      </w:r>
      <w:r w:rsidRPr="00E939B5">
        <w:rPr>
          <w:rFonts w:cs="Arial"/>
          <w:spacing w:val="-1"/>
          <w:lang w:val="it-IT"/>
        </w:rPr>
        <w:t>osobito</w:t>
      </w:r>
      <w:r w:rsidRPr="00E939B5">
        <w:rPr>
          <w:rFonts w:cs="Arial"/>
          <w:lang w:val="it-IT"/>
        </w:rPr>
        <w:t xml:space="preserve"> </w:t>
      </w:r>
      <w:r w:rsidRPr="00E939B5">
        <w:rPr>
          <w:rFonts w:cs="Arial"/>
          <w:spacing w:val="-1"/>
          <w:lang w:val="it-IT"/>
        </w:rPr>
        <w:t>vrijedno</w:t>
      </w:r>
      <w:r w:rsidRPr="00E939B5">
        <w:rPr>
          <w:rFonts w:cs="Arial"/>
          <w:lang w:val="it-IT"/>
        </w:rPr>
        <w:t xml:space="preserve"> </w:t>
      </w:r>
      <w:r w:rsidRPr="00E939B5">
        <w:rPr>
          <w:rFonts w:cs="Arial"/>
          <w:spacing w:val="-1"/>
          <w:lang w:val="it-IT"/>
        </w:rPr>
        <w:t>obradivo</w:t>
      </w:r>
      <w:r w:rsidRPr="00E939B5">
        <w:rPr>
          <w:rFonts w:cs="Arial"/>
          <w:spacing w:val="-2"/>
          <w:lang w:val="it-IT"/>
        </w:rPr>
        <w:t xml:space="preserve"> </w:t>
      </w:r>
      <w:r w:rsidRPr="00E939B5">
        <w:rPr>
          <w:rFonts w:cs="Arial"/>
          <w:spacing w:val="-1"/>
          <w:lang w:val="it-IT"/>
        </w:rPr>
        <w:t>tlo,</w:t>
      </w:r>
    </w:p>
    <w:p w:rsidR="00E939B5" w:rsidRPr="00E939B5" w:rsidRDefault="00E939B5" w:rsidP="00E939B5">
      <w:pPr>
        <w:pStyle w:val="BodyText"/>
        <w:tabs>
          <w:tab w:val="left" w:pos="2243"/>
        </w:tabs>
        <w:spacing w:before="1" w:line="252" w:lineRule="exact"/>
        <w:ind w:left="2242" w:hanging="708"/>
        <w:jc w:val="both"/>
        <w:rPr>
          <w:rFonts w:cs="Arial"/>
          <w:lang w:val="it-IT"/>
        </w:rPr>
      </w:pPr>
      <w:r w:rsidRPr="00E939B5">
        <w:rPr>
          <w:rFonts w:cs="Arial"/>
          <w:i/>
          <w:lang w:val="it-IT"/>
        </w:rPr>
        <w:t>2.3.2.</w:t>
      </w:r>
      <w:r w:rsidRPr="00E939B5">
        <w:rPr>
          <w:rFonts w:cs="Arial"/>
          <w:i/>
          <w:lang w:val="it-IT"/>
        </w:rPr>
        <w:tab/>
      </w:r>
      <w:r w:rsidRPr="00E939B5">
        <w:rPr>
          <w:rFonts w:cs="Arial"/>
          <w:spacing w:val="-1"/>
          <w:lang w:val="it-IT"/>
        </w:rPr>
        <w:t>vrijedno</w:t>
      </w:r>
      <w:r w:rsidRPr="00E939B5">
        <w:rPr>
          <w:rFonts w:cs="Arial"/>
          <w:spacing w:val="-2"/>
          <w:lang w:val="it-IT"/>
        </w:rPr>
        <w:t xml:space="preserve"> </w:t>
      </w:r>
      <w:r w:rsidRPr="00E939B5">
        <w:rPr>
          <w:rFonts w:cs="Arial"/>
          <w:spacing w:val="-1"/>
          <w:lang w:val="it-IT"/>
        </w:rPr>
        <w:t>obradivo</w:t>
      </w:r>
      <w:r w:rsidRPr="00E939B5">
        <w:rPr>
          <w:rFonts w:cs="Arial"/>
          <w:spacing w:val="-2"/>
          <w:lang w:val="it-IT"/>
        </w:rPr>
        <w:t xml:space="preserve"> </w:t>
      </w:r>
      <w:r w:rsidRPr="00E939B5">
        <w:rPr>
          <w:rFonts w:cs="Arial"/>
          <w:spacing w:val="-1"/>
          <w:lang w:val="it-IT"/>
        </w:rPr>
        <w:t>tlo,</w:t>
      </w:r>
    </w:p>
    <w:p w:rsidR="00E939B5" w:rsidRPr="00E939B5" w:rsidRDefault="00E939B5" w:rsidP="00E939B5">
      <w:pPr>
        <w:pStyle w:val="BodyText"/>
        <w:tabs>
          <w:tab w:val="left" w:pos="2243"/>
        </w:tabs>
        <w:spacing w:line="252" w:lineRule="exact"/>
        <w:ind w:left="2242" w:hanging="708"/>
        <w:jc w:val="both"/>
        <w:rPr>
          <w:rFonts w:cs="Arial"/>
          <w:lang w:val="it-IT"/>
        </w:rPr>
      </w:pPr>
      <w:r w:rsidRPr="00E939B5">
        <w:rPr>
          <w:rFonts w:cs="Arial"/>
          <w:i/>
          <w:lang w:val="it-IT"/>
        </w:rPr>
        <w:t>2.3.3.</w:t>
      </w:r>
      <w:r w:rsidRPr="00E939B5">
        <w:rPr>
          <w:rFonts w:cs="Arial"/>
          <w:i/>
          <w:lang w:val="it-IT"/>
        </w:rPr>
        <w:tab/>
      </w:r>
      <w:r w:rsidRPr="00E939B5">
        <w:rPr>
          <w:rFonts w:cs="Arial"/>
          <w:spacing w:val="-1"/>
          <w:lang w:val="it-IT"/>
        </w:rPr>
        <w:t>ostala</w:t>
      </w:r>
      <w:r w:rsidRPr="00E939B5">
        <w:rPr>
          <w:rFonts w:cs="Arial"/>
          <w:lang w:val="it-IT"/>
        </w:rPr>
        <w:t xml:space="preserve"> </w:t>
      </w:r>
      <w:r w:rsidRPr="00E939B5">
        <w:rPr>
          <w:rFonts w:cs="Arial"/>
          <w:spacing w:val="-1"/>
          <w:lang w:val="it-IT"/>
        </w:rPr>
        <w:t>obradiva</w:t>
      </w:r>
      <w:r w:rsidRPr="00E939B5">
        <w:rPr>
          <w:rFonts w:cs="Arial"/>
          <w:spacing w:val="-2"/>
          <w:lang w:val="it-IT"/>
        </w:rPr>
        <w:t xml:space="preserve"> </w:t>
      </w:r>
      <w:r w:rsidRPr="00E939B5">
        <w:rPr>
          <w:rFonts w:cs="Arial"/>
          <w:spacing w:val="-1"/>
          <w:lang w:val="it-IT"/>
        </w:rPr>
        <w:t>tla;</w:t>
      </w:r>
    </w:p>
    <w:p w:rsidR="00E939B5" w:rsidRPr="00E939B5" w:rsidRDefault="00E939B5" w:rsidP="00E939B5">
      <w:pPr>
        <w:pStyle w:val="Heading1"/>
        <w:tabs>
          <w:tab w:val="left" w:pos="1535"/>
        </w:tabs>
        <w:spacing w:line="252" w:lineRule="exact"/>
        <w:ind w:left="1534" w:hanging="566"/>
        <w:jc w:val="both"/>
        <w:rPr>
          <w:rFonts w:cs="Arial"/>
          <w:b w:val="0"/>
          <w:bCs w:val="0"/>
          <w:lang w:val="it-IT"/>
        </w:rPr>
      </w:pPr>
      <w:r w:rsidRPr="00E939B5">
        <w:rPr>
          <w:rFonts w:cs="Arial"/>
          <w:lang w:val="it-IT"/>
        </w:rPr>
        <w:t>2.4.</w:t>
      </w:r>
      <w:r w:rsidRPr="00E939B5">
        <w:rPr>
          <w:rFonts w:cs="Arial"/>
          <w:lang w:val="it-IT"/>
        </w:rPr>
        <w:tab/>
      </w:r>
      <w:r w:rsidRPr="00E939B5">
        <w:rPr>
          <w:rFonts w:cs="Arial"/>
          <w:spacing w:val="-1"/>
          <w:lang w:val="it-IT"/>
        </w:rPr>
        <w:t>šumske</w:t>
      </w:r>
      <w:r w:rsidRPr="00E939B5">
        <w:rPr>
          <w:rFonts w:cs="Arial"/>
          <w:lang w:val="it-IT"/>
        </w:rPr>
        <w:t xml:space="preserve"> </w:t>
      </w:r>
      <w:r w:rsidRPr="00E939B5">
        <w:rPr>
          <w:rFonts w:cs="Arial"/>
          <w:spacing w:val="-1"/>
          <w:lang w:val="it-IT"/>
        </w:rPr>
        <w:t>površine:</w:t>
      </w:r>
    </w:p>
    <w:p w:rsidR="00E939B5" w:rsidRPr="00E939B5" w:rsidRDefault="00E939B5" w:rsidP="00E939B5">
      <w:pPr>
        <w:pStyle w:val="BodyText"/>
        <w:tabs>
          <w:tab w:val="left" w:pos="2243"/>
        </w:tabs>
        <w:spacing w:before="1" w:line="252" w:lineRule="exact"/>
        <w:ind w:left="2242" w:hanging="708"/>
        <w:jc w:val="both"/>
        <w:rPr>
          <w:rFonts w:cs="Arial"/>
          <w:lang w:val="it-IT"/>
        </w:rPr>
      </w:pPr>
      <w:r w:rsidRPr="00E939B5">
        <w:rPr>
          <w:rFonts w:cs="Arial"/>
          <w:i/>
          <w:lang w:val="it-IT"/>
        </w:rPr>
        <w:t>2.4.1.</w:t>
      </w:r>
      <w:r w:rsidRPr="00E939B5">
        <w:rPr>
          <w:rFonts w:cs="Arial"/>
          <w:i/>
          <w:lang w:val="it-IT"/>
        </w:rPr>
        <w:tab/>
      </w:r>
      <w:r w:rsidRPr="00E939B5">
        <w:rPr>
          <w:rFonts w:cs="Arial"/>
          <w:lang w:val="it-IT"/>
        </w:rPr>
        <w:t>zaštitna</w:t>
      </w:r>
      <w:r w:rsidRPr="00E939B5">
        <w:rPr>
          <w:rFonts w:cs="Arial"/>
          <w:spacing w:val="-2"/>
          <w:lang w:val="it-IT"/>
        </w:rPr>
        <w:t xml:space="preserve"> </w:t>
      </w:r>
      <w:r w:rsidRPr="00E939B5">
        <w:rPr>
          <w:rFonts w:cs="Arial"/>
          <w:lang w:val="it-IT"/>
        </w:rPr>
        <w:t>šuma</w:t>
      </w:r>
      <w:r w:rsidRPr="00E939B5">
        <w:rPr>
          <w:rFonts w:cs="Arial"/>
          <w:spacing w:val="-1"/>
          <w:lang w:val="it-IT"/>
        </w:rPr>
        <w:t xml:space="preserve"> </w:t>
      </w:r>
      <w:r w:rsidRPr="00E939B5">
        <w:rPr>
          <w:rFonts w:cs="Arial"/>
          <w:lang w:val="it-IT"/>
        </w:rPr>
        <w:t>-</w:t>
      </w:r>
      <w:r w:rsidRPr="00E939B5">
        <w:rPr>
          <w:rFonts w:cs="Arial"/>
          <w:lang w:val="it-IT"/>
        </w:rPr>
        <w:tab/>
      </w:r>
      <w:r w:rsidRPr="00E939B5">
        <w:rPr>
          <w:rFonts w:cs="Arial"/>
          <w:lang w:val="it-IT"/>
        </w:rPr>
        <w:tab/>
      </w:r>
      <w:r w:rsidRPr="00E939B5">
        <w:rPr>
          <w:rFonts w:cs="Arial"/>
          <w:lang w:val="it-IT"/>
        </w:rPr>
        <w:tab/>
      </w:r>
      <w:r w:rsidRPr="00E939B5">
        <w:rPr>
          <w:rFonts w:cs="Arial"/>
          <w:lang w:val="it-IT"/>
        </w:rPr>
        <w:tab/>
      </w:r>
      <w:r w:rsidRPr="00E939B5">
        <w:rPr>
          <w:rFonts w:cs="Arial"/>
          <w:lang w:val="it-IT"/>
        </w:rPr>
        <w:tab/>
        <w:t xml:space="preserve">        </w:t>
      </w:r>
      <w:r w:rsidRPr="00E939B5">
        <w:rPr>
          <w:rFonts w:cs="Arial"/>
          <w:spacing w:val="-1"/>
          <w:lang w:val="it-IT"/>
        </w:rPr>
        <w:t>svijetlozeleno,</w:t>
      </w:r>
    </w:p>
    <w:p w:rsidR="00E939B5" w:rsidRPr="00E939B5" w:rsidRDefault="00E939B5" w:rsidP="00E939B5">
      <w:pPr>
        <w:pStyle w:val="BodyText"/>
        <w:tabs>
          <w:tab w:val="left" w:pos="2243"/>
        </w:tabs>
        <w:spacing w:line="252" w:lineRule="exact"/>
        <w:ind w:left="2242" w:hanging="708"/>
        <w:jc w:val="both"/>
        <w:rPr>
          <w:rFonts w:cs="Arial"/>
          <w:lang w:val="it-IT"/>
        </w:rPr>
      </w:pPr>
      <w:r w:rsidRPr="00E939B5">
        <w:rPr>
          <w:rFonts w:cs="Arial"/>
          <w:i/>
          <w:lang w:val="it-IT"/>
        </w:rPr>
        <w:t>2.4.2.</w:t>
      </w:r>
      <w:r w:rsidRPr="00E939B5">
        <w:rPr>
          <w:rFonts w:cs="Arial"/>
          <w:i/>
          <w:lang w:val="it-IT"/>
        </w:rPr>
        <w:tab/>
      </w:r>
      <w:r w:rsidRPr="00E939B5">
        <w:rPr>
          <w:rFonts w:cs="Arial"/>
          <w:lang w:val="it-IT"/>
        </w:rPr>
        <w:t>šuma</w:t>
      </w:r>
      <w:r w:rsidRPr="00E939B5">
        <w:rPr>
          <w:rFonts w:cs="Arial"/>
          <w:spacing w:val="1"/>
          <w:lang w:val="it-IT"/>
        </w:rPr>
        <w:t xml:space="preserve"> </w:t>
      </w:r>
      <w:r w:rsidRPr="00E939B5">
        <w:rPr>
          <w:rFonts w:cs="Arial"/>
          <w:spacing w:val="-1"/>
          <w:lang w:val="it-IT"/>
        </w:rPr>
        <w:t>posebne</w:t>
      </w:r>
      <w:r w:rsidRPr="00E939B5">
        <w:rPr>
          <w:rFonts w:cs="Arial"/>
          <w:lang w:val="it-IT"/>
        </w:rPr>
        <w:t xml:space="preserve"> </w:t>
      </w:r>
      <w:r w:rsidRPr="00E939B5">
        <w:rPr>
          <w:rFonts w:cs="Arial"/>
          <w:spacing w:val="-1"/>
          <w:lang w:val="it-IT"/>
        </w:rPr>
        <w:t>namjene</w:t>
      </w:r>
      <w:r w:rsidRPr="00E939B5">
        <w:rPr>
          <w:rFonts w:cs="Arial"/>
          <w:spacing w:val="-3"/>
          <w:lang w:val="it-IT"/>
        </w:rPr>
        <w:t xml:space="preserve"> </w:t>
      </w:r>
      <w:r w:rsidRPr="00E939B5">
        <w:rPr>
          <w:rFonts w:cs="Arial"/>
          <w:lang w:val="it-IT"/>
        </w:rPr>
        <w:t>-</w:t>
      </w:r>
      <w:r w:rsidRPr="00E939B5">
        <w:rPr>
          <w:rFonts w:cs="Arial"/>
          <w:lang w:val="it-IT"/>
        </w:rPr>
        <w:tab/>
      </w:r>
      <w:r w:rsidRPr="00E939B5">
        <w:rPr>
          <w:rFonts w:cs="Arial"/>
          <w:lang w:val="it-IT"/>
        </w:rPr>
        <w:tab/>
      </w:r>
      <w:r w:rsidRPr="00E939B5">
        <w:rPr>
          <w:rFonts w:cs="Arial"/>
          <w:lang w:val="it-IT"/>
        </w:rPr>
        <w:tab/>
      </w:r>
      <w:r w:rsidRPr="00E939B5">
        <w:rPr>
          <w:rFonts w:cs="Arial"/>
          <w:lang w:val="it-IT"/>
        </w:rPr>
        <w:tab/>
      </w:r>
      <w:r w:rsidRPr="00E939B5">
        <w:rPr>
          <w:rFonts w:cs="Arial"/>
          <w:lang w:val="it-IT"/>
        </w:rPr>
        <w:tab/>
        <w:t xml:space="preserve">       </w:t>
      </w:r>
      <w:r w:rsidRPr="00E939B5">
        <w:rPr>
          <w:rFonts w:cs="Arial"/>
          <w:spacing w:val="-1"/>
          <w:lang w:val="it-IT"/>
        </w:rPr>
        <w:t>zeleno;</w:t>
      </w:r>
    </w:p>
    <w:p w:rsidR="00E939B5" w:rsidRPr="00E939B5" w:rsidRDefault="00E939B5" w:rsidP="00E939B5">
      <w:pPr>
        <w:pStyle w:val="Heading1"/>
        <w:tabs>
          <w:tab w:val="left" w:pos="1535"/>
        </w:tabs>
        <w:spacing w:before="1"/>
        <w:ind w:left="1534" w:hanging="566"/>
        <w:jc w:val="both"/>
        <w:rPr>
          <w:rFonts w:cs="Arial"/>
          <w:lang w:val="it-IT"/>
        </w:rPr>
      </w:pPr>
      <w:r w:rsidRPr="00E939B5">
        <w:rPr>
          <w:rFonts w:cs="Arial"/>
          <w:lang w:val="it-IT"/>
        </w:rPr>
        <w:t>2.5.</w:t>
      </w:r>
      <w:r w:rsidRPr="00E939B5">
        <w:rPr>
          <w:rFonts w:cs="Arial"/>
          <w:lang w:val="it-IT"/>
        </w:rPr>
        <w:tab/>
      </w:r>
      <w:r w:rsidRPr="00E939B5">
        <w:rPr>
          <w:rFonts w:cs="Arial"/>
          <w:spacing w:val="-1"/>
          <w:lang w:val="it-IT"/>
        </w:rPr>
        <w:t>ostalo</w:t>
      </w:r>
      <w:r w:rsidRPr="00E939B5">
        <w:rPr>
          <w:rFonts w:cs="Arial"/>
          <w:spacing w:val="-2"/>
          <w:lang w:val="it-IT"/>
        </w:rPr>
        <w:t xml:space="preserve"> </w:t>
      </w:r>
      <w:r w:rsidRPr="00E939B5">
        <w:rPr>
          <w:rFonts w:cs="Arial"/>
          <w:spacing w:val="-1"/>
          <w:lang w:val="it-IT"/>
        </w:rPr>
        <w:t>poljoprivredno</w:t>
      </w:r>
      <w:r w:rsidRPr="00E939B5">
        <w:rPr>
          <w:rFonts w:cs="Arial"/>
          <w:spacing w:val="-3"/>
          <w:lang w:val="it-IT"/>
        </w:rPr>
        <w:t xml:space="preserve"> </w:t>
      </w:r>
      <w:r w:rsidRPr="00E939B5">
        <w:rPr>
          <w:rFonts w:cs="Arial"/>
          <w:spacing w:val="-1"/>
          <w:lang w:val="it-IT"/>
        </w:rPr>
        <w:t>tlo,</w:t>
      </w:r>
      <w:r w:rsidRPr="00E939B5">
        <w:rPr>
          <w:rFonts w:cs="Arial"/>
          <w:spacing w:val="1"/>
          <w:lang w:val="it-IT"/>
        </w:rPr>
        <w:t xml:space="preserve"> </w:t>
      </w:r>
      <w:r w:rsidRPr="00E939B5">
        <w:rPr>
          <w:rFonts w:cs="Arial"/>
          <w:spacing w:val="-1"/>
          <w:lang w:val="it-IT"/>
        </w:rPr>
        <w:t>šume</w:t>
      </w:r>
      <w:r w:rsidRPr="00E939B5">
        <w:rPr>
          <w:rFonts w:cs="Arial"/>
          <w:spacing w:val="-2"/>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šumsko</w:t>
      </w:r>
      <w:r w:rsidRPr="00E939B5">
        <w:rPr>
          <w:rFonts w:cs="Arial"/>
          <w:lang w:val="it-IT"/>
        </w:rPr>
        <w:t xml:space="preserve"> </w:t>
      </w:r>
      <w:r w:rsidRPr="00E939B5">
        <w:rPr>
          <w:rFonts w:cs="Arial"/>
          <w:spacing w:val="-1"/>
          <w:lang w:val="it-IT"/>
        </w:rPr>
        <w:t>zemljište, kamena</w:t>
      </w:r>
      <w:r w:rsidRPr="00E939B5">
        <w:rPr>
          <w:rFonts w:cs="Arial"/>
          <w:spacing w:val="-2"/>
          <w:lang w:val="it-IT"/>
        </w:rPr>
        <w:t xml:space="preserve"> </w:t>
      </w:r>
      <w:r w:rsidRPr="00E939B5">
        <w:rPr>
          <w:rFonts w:cs="Arial"/>
          <w:spacing w:val="-1"/>
          <w:lang w:val="it-IT"/>
        </w:rPr>
        <w:t>obala</w:t>
      </w:r>
      <w:r w:rsidRPr="00E939B5">
        <w:rPr>
          <w:rFonts w:cs="Arial"/>
          <w:spacing w:val="3"/>
          <w:lang w:val="it-IT"/>
        </w:rPr>
        <w:t xml:space="preserve"> </w:t>
      </w:r>
      <w:r w:rsidRPr="00E939B5">
        <w:rPr>
          <w:rFonts w:cs="Arial"/>
          <w:lang w:val="it-IT"/>
        </w:rPr>
        <w:t>-</w:t>
      </w:r>
      <w:r w:rsidRPr="00E939B5">
        <w:rPr>
          <w:rFonts w:cs="Arial"/>
          <w:b w:val="0"/>
          <w:spacing w:val="-1"/>
          <w:lang w:val="it-IT"/>
        </w:rPr>
        <w:t>bijelo.</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BodyText"/>
        <w:tabs>
          <w:tab w:val="left" w:pos="448"/>
        </w:tabs>
        <w:ind w:left="447" w:hanging="331"/>
        <w:jc w:val="both"/>
        <w:rPr>
          <w:rFonts w:cs="Arial"/>
          <w:lang w:val="it-IT"/>
        </w:rPr>
      </w:pPr>
      <w:r w:rsidRPr="00E939B5">
        <w:rPr>
          <w:rFonts w:cs="Arial"/>
          <w:lang w:val="it-IT"/>
        </w:rPr>
        <w:t>(2)</w:t>
      </w:r>
      <w:r w:rsidRPr="00E939B5">
        <w:rPr>
          <w:rFonts w:cs="Arial"/>
          <w:lang w:val="it-IT"/>
        </w:rPr>
        <w:tab/>
      </w:r>
      <w:r w:rsidRPr="00E939B5">
        <w:rPr>
          <w:rFonts w:cs="Arial"/>
          <w:b/>
          <w:spacing w:val="-1"/>
          <w:lang w:val="it-IT"/>
        </w:rPr>
        <w:t>Promet</w:t>
      </w:r>
      <w:r w:rsidRPr="00E939B5">
        <w:rPr>
          <w:rFonts w:cs="Arial"/>
          <w:b/>
          <w:spacing w:val="-3"/>
          <w:lang w:val="it-IT"/>
        </w:rPr>
        <w:t xml:space="preserve"> </w:t>
      </w:r>
      <w:r w:rsidRPr="00E939B5">
        <w:rPr>
          <w:rFonts w:cs="Arial"/>
          <w:spacing w:val="-1"/>
          <w:lang w:val="it-IT"/>
        </w:rPr>
        <w:t>(mreža</w:t>
      </w:r>
      <w:r w:rsidRPr="00E939B5">
        <w:rPr>
          <w:rFonts w:cs="Arial"/>
          <w:spacing w:val="-24"/>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objekti</w:t>
      </w:r>
      <w:r w:rsidRPr="00E939B5">
        <w:rPr>
          <w:rFonts w:cs="Arial"/>
          <w:spacing w:val="-23"/>
          <w:lang w:val="it-IT"/>
        </w:rPr>
        <w:t xml:space="preserve"> </w:t>
      </w:r>
      <w:r w:rsidRPr="00E939B5">
        <w:rPr>
          <w:rFonts w:cs="Arial"/>
          <w:lang w:val="it-IT"/>
        </w:rPr>
        <w:t>za</w:t>
      </w:r>
      <w:r w:rsidRPr="00E939B5">
        <w:rPr>
          <w:rFonts w:cs="Arial"/>
          <w:spacing w:val="-2"/>
          <w:lang w:val="it-IT"/>
        </w:rPr>
        <w:t xml:space="preserve"> </w:t>
      </w:r>
      <w:r w:rsidRPr="00E939B5">
        <w:rPr>
          <w:rFonts w:cs="Arial"/>
          <w:spacing w:val="-1"/>
          <w:lang w:val="it-IT"/>
        </w:rPr>
        <w:t>razvoj</w:t>
      </w:r>
      <w:r w:rsidRPr="00E939B5">
        <w:rPr>
          <w:rFonts w:cs="Arial"/>
          <w:lang w:val="it-IT"/>
        </w:rPr>
        <w:t xml:space="preserve"> </w:t>
      </w:r>
      <w:r w:rsidRPr="00E939B5">
        <w:rPr>
          <w:rFonts w:cs="Arial"/>
          <w:spacing w:val="-1"/>
          <w:lang w:val="it-IT"/>
        </w:rPr>
        <w:t>cestovnog,</w:t>
      </w:r>
      <w:r w:rsidRPr="00E939B5">
        <w:rPr>
          <w:rFonts w:cs="Arial"/>
          <w:spacing w:val="24"/>
          <w:lang w:val="it-IT"/>
        </w:rPr>
        <w:t xml:space="preserve"> </w:t>
      </w:r>
      <w:r w:rsidRPr="00E939B5">
        <w:rPr>
          <w:rFonts w:cs="Arial"/>
          <w:spacing w:val="-1"/>
          <w:lang w:val="it-IT"/>
        </w:rPr>
        <w:t>željezničkog,</w:t>
      </w:r>
      <w:r w:rsidRPr="00E939B5">
        <w:rPr>
          <w:rFonts w:cs="Arial"/>
          <w:spacing w:val="24"/>
          <w:lang w:val="it-IT"/>
        </w:rPr>
        <w:t xml:space="preserve"> </w:t>
      </w:r>
      <w:r w:rsidRPr="00E939B5">
        <w:rPr>
          <w:rFonts w:cs="Arial"/>
          <w:spacing w:val="-1"/>
          <w:lang w:val="it-IT"/>
        </w:rPr>
        <w:t>pomorskog</w:t>
      </w:r>
      <w:r w:rsidRPr="00E939B5">
        <w:rPr>
          <w:rFonts w:cs="Arial"/>
          <w:spacing w:val="22"/>
          <w:lang w:val="it-IT"/>
        </w:rPr>
        <w:t xml:space="preserve"> </w:t>
      </w:r>
      <w:r w:rsidRPr="00E939B5">
        <w:rPr>
          <w:rFonts w:cs="Arial"/>
          <w:lang w:val="it-IT"/>
        </w:rPr>
        <w:t>i</w:t>
      </w:r>
      <w:r w:rsidRPr="00E939B5">
        <w:rPr>
          <w:rFonts w:cs="Arial"/>
          <w:spacing w:val="24"/>
          <w:lang w:val="it-IT"/>
        </w:rPr>
        <w:t xml:space="preserve"> </w:t>
      </w:r>
      <w:r w:rsidRPr="00E939B5">
        <w:rPr>
          <w:rFonts w:cs="Arial"/>
          <w:spacing w:val="-1"/>
          <w:lang w:val="it-IT"/>
        </w:rPr>
        <w:t>zračnog</w:t>
      </w:r>
      <w:r w:rsidRPr="00E939B5">
        <w:rPr>
          <w:rFonts w:cs="Arial"/>
          <w:spacing w:val="25"/>
          <w:lang w:val="it-IT"/>
        </w:rPr>
        <w:t xml:space="preserve"> </w:t>
      </w:r>
      <w:r w:rsidRPr="00E939B5">
        <w:rPr>
          <w:rFonts w:cs="Arial"/>
          <w:spacing w:val="-1"/>
          <w:lang w:val="it-IT"/>
        </w:rPr>
        <w:t xml:space="preserve">prometa </w:t>
      </w:r>
      <w:r w:rsidRPr="00E939B5">
        <w:rPr>
          <w:rFonts w:cs="Arial"/>
          <w:lang w:val="it-IT"/>
        </w:rPr>
        <w:t>-</w:t>
      </w:r>
      <w:r w:rsidRPr="00E939B5">
        <w:rPr>
          <w:rFonts w:cs="Arial"/>
          <w:lang w:val="it-IT"/>
        </w:rPr>
        <w:tab/>
      </w:r>
      <w:r w:rsidRPr="00E939B5">
        <w:rPr>
          <w:rFonts w:cs="Arial"/>
          <w:spacing w:val="-1"/>
          <w:lang w:val="it-IT"/>
        </w:rPr>
        <w:t>heliodrom).</w:t>
      </w:r>
    </w:p>
    <w:p w:rsidR="00E939B5" w:rsidRPr="00E939B5" w:rsidRDefault="00E939B5" w:rsidP="00E939B5">
      <w:pPr>
        <w:pStyle w:val="BodyText"/>
        <w:tabs>
          <w:tab w:val="left" w:pos="501"/>
        </w:tabs>
        <w:ind w:right="114"/>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Radi</w:t>
      </w:r>
      <w:r w:rsidRPr="00E939B5">
        <w:rPr>
          <w:rFonts w:cs="Arial"/>
          <w:spacing w:val="38"/>
          <w:lang w:val="it-IT"/>
        </w:rPr>
        <w:t xml:space="preserve"> </w:t>
      </w:r>
      <w:r w:rsidRPr="00E939B5">
        <w:rPr>
          <w:rFonts w:cs="Arial"/>
          <w:spacing w:val="1"/>
          <w:lang w:val="it-IT"/>
        </w:rPr>
        <w:t>osiguranja</w:t>
      </w:r>
      <w:r w:rsidRPr="00E939B5">
        <w:rPr>
          <w:rFonts w:cs="Arial"/>
          <w:spacing w:val="39"/>
          <w:lang w:val="it-IT"/>
        </w:rPr>
        <w:t xml:space="preserve"> </w:t>
      </w:r>
      <w:r w:rsidRPr="00E939B5">
        <w:rPr>
          <w:rFonts w:cs="Arial"/>
          <w:spacing w:val="2"/>
          <w:lang w:val="it-IT"/>
        </w:rPr>
        <w:t>funkcioniranja</w:t>
      </w:r>
      <w:r w:rsidRPr="00E939B5">
        <w:rPr>
          <w:rFonts w:cs="Arial"/>
          <w:spacing w:val="39"/>
          <w:lang w:val="it-IT"/>
        </w:rPr>
        <w:t xml:space="preserve"> </w:t>
      </w:r>
      <w:r w:rsidRPr="00E939B5">
        <w:rPr>
          <w:rFonts w:cs="Arial"/>
          <w:spacing w:val="1"/>
          <w:lang w:val="it-IT"/>
        </w:rPr>
        <w:t>namjene</w:t>
      </w:r>
      <w:r w:rsidRPr="00E939B5">
        <w:rPr>
          <w:rFonts w:cs="Arial"/>
          <w:spacing w:val="39"/>
          <w:lang w:val="it-IT"/>
        </w:rPr>
        <w:t xml:space="preserve"> </w:t>
      </w:r>
      <w:r w:rsidRPr="00E939B5">
        <w:rPr>
          <w:rFonts w:cs="Arial"/>
          <w:lang w:val="it-IT"/>
        </w:rPr>
        <w:t>površina,</w:t>
      </w:r>
      <w:r w:rsidRPr="00E939B5">
        <w:rPr>
          <w:rFonts w:cs="Arial"/>
          <w:spacing w:val="40"/>
          <w:lang w:val="it-IT"/>
        </w:rPr>
        <w:t xml:space="preserve"> </w:t>
      </w:r>
      <w:r w:rsidRPr="00E939B5">
        <w:rPr>
          <w:rFonts w:cs="Arial"/>
          <w:lang w:val="it-IT"/>
        </w:rPr>
        <w:t>osigurane</w:t>
      </w:r>
      <w:r w:rsidRPr="00E939B5">
        <w:rPr>
          <w:rFonts w:cs="Arial"/>
          <w:spacing w:val="39"/>
          <w:lang w:val="it-IT"/>
        </w:rPr>
        <w:t xml:space="preserve"> </w:t>
      </w:r>
      <w:r w:rsidRPr="00E939B5">
        <w:rPr>
          <w:rFonts w:cs="Arial"/>
          <w:lang w:val="it-IT"/>
        </w:rPr>
        <w:t>su</w:t>
      </w:r>
      <w:r w:rsidRPr="00E939B5">
        <w:rPr>
          <w:rFonts w:cs="Arial"/>
          <w:spacing w:val="40"/>
          <w:lang w:val="it-IT"/>
        </w:rPr>
        <w:t xml:space="preserve"> </w:t>
      </w:r>
      <w:r w:rsidRPr="00E939B5">
        <w:rPr>
          <w:rFonts w:cs="Arial"/>
          <w:lang w:val="it-IT"/>
        </w:rPr>
        <w:t>površine</w:t>
      </w:r>
      <w:r w:rsidRPr="00E939B5">
        <w:rPr>
          <w:rFonts w:cs="Arial"/>
          <w:spacing w:val="39"/>
          <w:lang w:val="it-IT"/>
        </w:rPr>
        <w:t xml:space="preserve"> </w:t>
      </w:r>
      <w:r w:rsidRPr="00E939B5">
        <w:rPr>
          <w:rFonts w:cs="Arial"/>
          <w:lang w:val="it-IT"/>
        </w:rPr>
        <w:t>za</w:t>
      </w:r>
      <w:r w:rsidRPr="00E939B5">
        <w:rPr>
          <w:rFonts w:cs="Arial"/>
          <w:spacing w:val="39"/>
          <w:lang w:val="it-IT"/>
        </w:rPr>
        <w:t xml:space="preserve"> </w:t>
      </w:r>
      <w:r w:rsidRPr="00E939B5">
        <w:rPr>
          <w:rFonts w:cs="Arial"/>
          <w:lang w:val="it-IT"/>
        </w:rPr>
        <w:t>gradnju</w:t>
      </w:r>
      <w:r w:rsidRPr="00E939B5">
        <w:rPr>
          <w:rFonts w:cs="Arial"/>
          <w:spacing w:val="-4"/>
          <w:lang w:val="it-IT"/>
        </w:rPr>
        <w:t xml:space="preserve"> </w:t>
      </w:r>
      <w:r w:rsidRPr="00E939B5">
        <w:rPr>
          <w:rFonts w:cs="Arial"/>
          <w:lang w:val="it-IT"/>
        </w:rPr>
        <w:t>i</w:t>
      </w:r>
      <w:r w:rsidRPr="00E939B5">
        <w:rPr>
          <w:rFonts w:cs="Arial"/>
          <w:spacing w:val="42"/>
          <w:lang w:val="it-IT"/>
        </w:rPr>
        <w:t xml:space="preserve"> </w:t>
      </w:r>
      <w:r w:rsidRPr="00E939B5">
        <w:rPr>
          <w:rFonts w:cs="Arial"/>
          <w:spacing w:val="-1"/>
          <w:lang w:val="it-IT"/>
        </w:rPr>
        <w:t>rekonstrukciju</w:t>
      </w:r>
      <w:r w:rsidRPr="00E939B5">
        <w:rPr>
          <w:rFonts w:cs="Arial"/>
          <w:spacing w:val="13"/>
          <w:lang w:val="it-IT"/>
        </w:rPr>
        <w:t xml:space="preserve"> </w:t>
      </w:r>
      <w:r w:rsidRPr="00E939B5">
        <w:rPr>
          <w:rFonts w:cs="Arial"/>
          <w:spacing w:val="-1"/>
          <w:lang w:val="it-IT"/>
        </w:rPr>
        <w:t>cestovnih</w:t>
      </w:r>
      <w:r w:rsidRPr="00E939B5">
        <w:rPr>
          <w:rFonts w:cs="Arial"/>
          <w:spacing w:val="13"/>
          <w:lang w:val="it-IT"/>
        </w:rPr>
        <w:t xml:space="preserve"> </w:t>
      </w:r>
      <w:r w:rsidRPr="00E939B5">
        <w:rPr>
          <w:rFonts w:cs="Arial"/>
          <w:spacing w:val="-1"/>
          <w:lang w:val="it-IT"/>
        </w:rPr>
        <w:t>građevina</w:t>
      </w:r>
      <w:r w:rsidRPr="00E939B5">
        <w:rPr>
          <w:rFonts w:cs="Arial"/>
          <w:spacing w:val="13"/>
          <w:lang w:val="it-IT"/>
        </w:rPr>
        <w:t xml:space="preserve"> </w:t>
      </w:r>
      <w:r w:rsidRPr="00E939B5">
        <w:rPr>
          <w:rFonts w:cs="Arial"/>
          <w:lang w:val="it-IT"/>
        </w:rPr>
        <w:t>te</w:t>
      </w:r>
      <w:r w:rsidRPr="00E939B5">
        <w:rPr>
          <w:rFonts w:cs="Arial"/>
          <w:spacing w:val="16"/>
          <w:lang w:val="it-IT"/>
        </w:rPr>
        <w:t xml:space="preserve"> </w:t>
      </w:r>
      <w:r w:rsidRPr="00E939B5">
        <w:rPr>
          <w:rFonts w:cs="Arial"/>
          <w:spacing w:val="-1"/>
          <w:lang w:val="it-IT"/>
        </w:rPr>
        <w:t>površine</w:t>
      </w:r>
      <w:r w:rsidRPr="00E939B5">
        <w:rPr>
          <w:rFonts w:cs="Arial"/>
          <w:spacing w:val="13"/>
          <w:lang w:val="it-IT"/>
        </w:rPr>
        <w:t xml:space="preserve"> </w:t>
      </w:r>
      <w:r w:rsidRPr="00E939B5">
        <w:rPr>
          <w:rFonts w:cs="Arial"/>
          <w:lang w:val="it-IT"/>
        </w:rPr>
        <w:t>za</w:t>
      </w:r>
      <w:r w:rsidRPr="00E939B5">
        <w:rPr>
          <w:rFonts w:cs="Arial"/>
          <w:spacing w:val="2"/>
          <w:lang w:val="it-IT"/>
        </w:rPr>
        <w:t xml:space="preserve"> </w:t>
      </w:r>
      <w:r w:rsidRPr="00E939B5">
        <w:rPr>
          <w:rFonts w:cs="Arial"/>
          <w:spacing w:val="-1"/>
          <w:lang w:val="it-IT"/>
        </w:rPr>
        <w:t>gradnju</w:t>
      </w:r>
      <w:r w:rsidRPr="00E939B5">
        <w:rPr>
          <w:rFonts w:cs="Arial"/>
          <w:spacing w:val="59"/>
          <w:lang w:val="it-IT"/>
        </w:rPr>
        <w:t xml:space="preserve"> </w:t>
      </w:r>
      <w:r w:rsidRPr="00E939B5">
        <w:rPr>
          <w:rFonts w:cs="Arial"/>
          <w:lang w:val="it-IT"/>
        </w:rPr>
        <w:t>i</w:t>
      </w:r>
      <w:r w:rsidRPr="00E939B5">
        <w:rPr>
          <w:rFonts w:cs="Arial"/>
          <w:spacing w:val="56"/>
          <w:lang w:val="it-IT"/>
        </w:rPr>
        <w:t xml:space="preserve"> </w:t>
      </w:r>
      <w:r w:rsidRPr="00E939B5">
        <w:rPr>
          <w:rFonts w:cs="Arial"/>
          <w:spacing w:val="-1"/>
          <w:lang w:val="it-IT"/>
        </w:rPr>
        <w:t>rekonstrukciju</w:t>
      </w:r>
      <w:r w:rsidRPr="00E939B5">
        <w:rPr>
          <w:rFonts w:cs="Arial"/>
          <w:spacing w:val="60"/>
          <w:lang w:val="it-IT"/>
        </w:rPr>
        <w:t xml:space="preserve"> </w:t>
      </w:r>
      <w:r w:rsidRPr="00E939B5">
        <w:rPr>
          <w:rFonts w:cs="Arial"/>
          <w:spacing w:val="-1"/>
          <w:lang w:val="it-IT"/>
        </w:rPr>
        <w:t>pomorskih</w:t>
      </w:r>
      <w:r w:rsidRPr="00E939B5">
        <w:rPr>
          <w:rFonts w:cs="Arial"/>
          <w:spacing w:val="67"/>
          <w:lang w:val="it-IT"/>
        </w:rPr>
        <w:t xml:space="preserve"> </w:t>
      </w:r>
      <w:r w:rsidRPr="00E939B5">
        <w:rPr>
          <w:rFonts w:cs="Arial"/>
          <w:spacing w:val="-1"/>
          <w:lang w:val="it-IT"/>
        </w:rPr>
        <w:t>građevina</w:t>
      </w:r>
      <w:r w:rsidRPr="00E939B5">
        <w:rPr>
          <w:rFonts w:cs="Arial"/>
          <w:lang w:val="it-IT"/>
        </w:rPr>
        <w:t xml:space="preserve"> </w:t>
      </w:r>
      <w:r w:rsidRPr="00E939B5">
        <w:rPr>
          <w:rFonts w:cs="Arial"/>
          <w:spacing w:val="-1"/>
          <w:lang w:val="it-IT"/>
        </w:rPr>
        <w:t>(morskih</w:t>
      </w:r>
      <w:r w:rsidRPr="00E939B5">
        <w:rPr>
          <w:rFonts w:cs="Arial"/>
          <w:lang w:val="it-IT"/>
        </w:rPr>
        <w:t xml:space="preserve"> </w:t>
      </w:r>
      <w:r w:rsidRPr="00E939B5">
        <w:rPr>
          <w:rFonts w:cs="Arial"/>
          <w:spacing w:val="-1"/>
          <w:lang w:val="it-IT"/>
        </w:rPr>
        <w:t>luka</w:t>
      </w:r>
      <w:r w:rsidRPr="00E939B5">
        <w:rPr>
          <w:rFonts w:cs="Arial"/>
          <w:spacing w:val="-2"/>
          <w:lang w:val="it-IT"/>
        </w:rPr>
        <w:t xml:space="preserve"> </w:t>
      </w:r>
      <w:r w:rsidRPr="00E939B5">
        <w:rPr>
          <w:rFonts w:cs="Arial"/>
          <w:lang w:val="it-IT"/>
        </w:rPr>
        <w:t xml:space="preserve">za </w:t>
      </w:r>
      <w:r w:rsidRPr="00E939B5">
        <w:rPr>
          <w:rFonts w:cs="Arial"/>
          <w:spacing w:val="-1"/>
          <w:lang w:val="it-IT"/>
        </w:rPr>
        <w:t>javni promet,</w:t>
      </w:r>
      <w:r w:rsidRPr="00E939B5">
        <w:rPr>
          <w:rFonts w:cs="Arial"/>
          <w:spacing w:val="2"/>
          <w:lang w:val="it-IT"/>
        </w:rPr>
        <w:t xml:space="preserve"> </w:t>
      </w:r>
      <w:r w:rsidRPr="00E939B5">
        <w:rPr>
          <w:rFonts w:cs="Arial"/>
          <w:spacing w:val="-1"/>
          <w:lang w:val="it-IT"/>
        </w:rPr>
        <w:t>luka</w:t>
      </w:r>
      <w:r w:rsidRPr="00E939B5">
        <w:rPr>
          <w:rFonts w:cs="Arial"/>
          <w:lang w:val="it-IT"/>
        </w:rPr>
        <w:t xml:space="preserve"> </w:t>
      </w:r>
      <w:r w:rsidRPr="00E939B5">
        <w:rPr>
          <w:rFonts w:cs="Arial"/>
          <w:spacing w:val="-1"/>
          <w:lang w:val="it-IT"/>
        </w:rPr>
        <w:t>posebne</w:t>
      </w:r>
      <w:r w:rsidRPr="00E939B5">
        <w:rPr>
          <w:rFonts w:cs="Arial"/>
          <w:lang w:val="it-IT"/>
        </w:rPr>
        <w:t xml:space="preserve"> </w:t>
      </w:r>
      <w:r w:rsidRPr="00E939B5">
        <w:rPr>
          <w:rFonts w:cs="Arial"/>
          <w:spacing w:val="-1"/>
          <w:lang w:val="it-IT"/>
        </w:rPr>
        <w:t>namjene,</w:t>
      </w:r>
      <w:r w:rsidRPr="00E939B5">
        <w:rPr>
          <w:rFonts w:cs="Arial"/>
          <w:spacing w:val="4"/>
          <w:lang w:val="it-IT"/>
        </w:rPr>
        <w:t xml:space="preserve"> </w:t>
      </w:r>
      <w:r w:rsidRPr="00E939B5">
        <w:rPr>
          <w:rFonts w:cs="Arial"/>
          <w:spacing w:val="-1"/>
          <w:lang w:val="it-IT"/>
        </w:rPr>
        <w:t>privezišta).</w:t>
      </w:r>
    </w:p>
    <w:p w:rsidR="00E939B5" w:rsidRPr="00E939B5" w:rsidRDefault="00E939B5" w:rsidP="00E939B5">
      <w:pPr>
        <w:pStyle w:val="BodyText"/>
        <w:tabs>
          <w:tab w:val="left" w:pos="491"/>
        </w:tabs>
        <w:spacing w:before="1"/>
        <w:ind w:right="109"/>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Korištenje</w:t>
      </w:r>
      <w:r w:rsidRPr="00E939B5">
        <w:rPr>
          <w:rFonts w:cs="Arial"/>
          <w:spacing w:val="-4"/>
          <w:lang w:val="it-IT"/>
        </w:rPr>
        <w:t xml:space="preserve"> </w:t>
      </w:r>
      <w:r w:rsidRPr="00E939B5">
        <w:rPr>
          <w:rFonts w:cs="Arial"/>
          <w:lang w:val="it-IT"/>
        </w:rPr>
        <w:t>i</w:t>
      </w:r>
      <w:r w:rsidRPr="00E939B5">
        <w:rPr>
          <w:rFonts w:cs="Arial"/>
          <w:spacing w:val="40"/>
          <w:lang w:val="it-IT"/>
        </w:rPr>
        <w:t xml:space="preserve"> </w:t>
      </w:r>
      <w:r w:rsidRPr="00E939B5">
        <w:rPr>
          <w:rFonts w:cs="Arial"/>
          <w:spacing w:val="-1"/>
          <w:lang w:val="it-IT"/>
        </w:rPr>
        <w:t>namjena</w:t>
      </w:r>
      <w:r w:rsidRPr="00E939B5">
        <w:rPr>
          <w:rFonts w:cs="Arial"/>
          <w:spacing w:val="38"/>
          <w:lang w:val="it-IT"/>
        </w:rPr>
        <w:t xml:space="preserve"> </w:t>
      </w:r>
      <w:r w:rsidRPr="00E939B5">
        <w:rPr>
          <w:rFonts w:cs="Arial"/>
          <w:spacing w:val="-1"/>
          <w:lang w:val="it-IT"/>
        </w:rPr>
        <w:t>površina</w:t>
      </w:r>
      <w:r w:rsidRPr="00E939B5">
        <w:rPr>
          <w:rFonts w:cs="Arial"/>
          <w:spacing w:val="-3"/>
          <w:lang w:val="it-IT"/>
        </w:rPr>
        <w:t xml:space="preserve"> </w:t>
      </w:r>
      <w:r w:rsidRPr="00E939B5">
        <w:rPr>
          <w:rFonts w:cs="Arial"/>
          <w:spacing w:val="-1"/>
          <w:lang w:val="it-IT"/>
        </w:rPr>
        <w:t>iz</w:t>
      </w:r>
      <w:r w:rsidRPr="00E939B5">
        <w:rPr>
          <w:rFonts w:cs="Arial"/>
          <w:spacing w:val="-4"/>
          <w:lang w:val="it-IT"/>
        </w:rPr>
        <w:t xml:space="preserve"> </w:t>
      </w:r>
      <w:r w:rsidRPr="00E939B5">
        <w:rPr>
          <w:rFonts w:cs="Arial"/>
          <w:lang w:val="it-IT"/>
        </w:rPr>
        <w:t>stavka</w:t>
      </w:r>
      <w:r w:rsidRPr="00E939B5">
        <w:rPr>
          <w:rFonts w:cs="Arial"/>
          <w:spacing w:val="40"/>
          <w:lang w:val="it-IT"/>
        </w:rPr>
        <w:t xml:space="preserve"> </w:t>
      </w:r>
      <w:r w:rsidRPr="00E939B5">
        <w:rPr>
          <w:rFonts w:cs="Arial"/>
          <w:spacing w:val="-2"/>
          <w:lang w:val="it-IT"/>
        </w:rPr>
        <w:t>1.</w:t>
      </w:r>
      <w:r w:rsidRPr="00E939B5">
        <w:rPr>
          <w:rFonts w:cs="Arial"/>
          <w:spacing w:val="42"/>
          <w:lang w:val="it-IT"/>
        </w:rPr>
        <w:t xml:space="preserve"> </w:t>
      </w:r>
      <w:r w:rsidRPr="00E939B5">
        <w:rPr>
          <w:rFonts w:cs="Arial"/>
          <w:spacing w:val="-1"/>
          <w:lang w:val="it-IT"/>
        </w:rPr>
        <w:t>ovog</w:t>
      </w:r>
      <w:r w:rsidRPr="00E939B5">
        <w:rPr>
          <w:rFonts w:cs="Arial"/>
          <w:spacing w:val="40"/>
          <w:lang w:val="it-IT"/>
        </w:rPr>
        <w:t xml:space="preserve"> </w:t>
      </w:r>
      <w:r w:rsidRPr="00E939B5">
        <w:rPr>
          <w:rFonts w:cs="Arial"/>
          <w:spacing w:val="-1"/>
          <w:lang w:val="it-IT"/>
        </w:rPr>
        <w:t>članka</w:t>
      </w:r>
      <w:r w:rsidRPr="00E939B5">
        <w:rPr>
          <w:rFonts w:cs="Arial"/>
          <w:spacing w:val="41"/>
          <w:lang w:val="it-IT"/>
        </w:rPr>
        <w:t xml:space="preserve"> </w:t>
      </w:r>
      <w:r w:rsidRPr="00E939B5">
        <w:rPr>
          <w:rFonts w:cs="Arial"/>
          <w:spacing w:val="-1"/>
          <w:lang w:val="it-IT"/>
        </w:rPr>
        <w:t>prikazani</w:t>
      </w:r>
      <w:r w:rsidRPr="00E939B5">
        <w:rPr>
          <w:rFonts w:cs="Arial"/>
          <w:spacing w:val="41"/>
          <w:lang w:val="it-IT"/>
        </w:rPr>
        <w:t xml:space="preserve"> </w:t>
      </w:r>
      <w:r w:rsidRPr="00E939B5">
        <w:rPr>
          <w:rFonts w:cs="Arial"/>
          <w:lang w:val="it-IT"/>
        </w:rPr>
        <w:t>su</w:t>
      </w:r>
      <w:r w:rsidRPr="00E939B5">
        <w:rPr>
          <w:rFonts w:cs="Arial"/>
          <w:spacing w:val="38"/>
          <w:lang w:val="it-IT"/>
        </w:rPr>
        <w:t xml:space="preserve"> </w:t>
      </w:r>
      <w:r w:rsidRPr="00E939B5">
        <w:rPr>
          <w:rFonts w:cs="Arial"/>
          <w:lang w:val="it-IT"/>
        </w:rPr>
        <w:t>u</w:t>
      </w:r>
      <w:r w:rsidRPr="00E939B5">
        <w:rPr>
          <w:rFonts w:cs="Arial"/>
          <w:spacing w:val="41"/>
          <w:lang w:val="it-IT"/>
        </w:rPr>
        <w:t xml:space="preserve"> </w:t>
      </w:r>
      <w:r w:rsidRPr="00E939B5">
        <w:rPr>
          <w:rFonts w:cs="Arial"/>
          <w:spacing w:val="-1"/>
          <w:lang w:val="it-IT"/>
        </w:rPr>
        <w:t>grafičkom</w:t>
      </w:r>
      <w:r w:rsidRPr="00E939B5">
        <w:rPr>
          <w:rFonts w:cs="Arial"/>
          <w:spacing w:val="42"/>
          <w:lang w:val="it-IT"/>
        </w:rPr>
        <w:t xml:space="preserve"> </w:t>
      </w:r>
      <w:r w:rsidRPr="00E939B5">
        <w:rPr>
          <w:rFonts w:cs="Arial"/>
          <w:spacing w:val="-1"/>
          <w:lang w:val="it-IT"/>
        </w:rPr>
        <w:t>dijelu</w:t>
      </w:r>
      <w:r w:rsidRPr="00E939B5">
        <w:rPr>
          <w:rFonts w:cs="Arial"/>
          <w:spacing w:val="69"/>
          <w:lang w:val="it-IT"/>
        </w:rPr>
        <w:t xml:space="preserve"> </w:t>
      </w:r>
      <w:r w:rsidRPr="00E939B5">
        <w:rPr>
          <w:rFonts w:cs="Arial"/>
          <w:spacing w:val="-1"/>
          <w:lang w:val="it-IT"/>
        </w:rPr>
        <w:t>elaborata</w:t>
      </w:r>
      <w:r w:rsidRPr="00E939B5">
        <w:rPr>
          <w:rFonts w:cs="Arial"/>
          <w:spacing w:val="38"/>
          <w:lang w:val="it-IT"/>
        </w:rPr>
        <w:t xml:space="preserve"> </w:t>
      </w:r>
      <w:r w:rsidRPr="00E939B5">
        <w:rPr>
          <w:rFonts w:cs="Arial"/>
          <w:spacing w:val="-1"/>
          <w:lang w:val="it-IT"/>
        </w:rPr>
        <w:t>Prostornog</w:t>
      </w:r>
      <w:r w:rsidRPr="00E939B5">
        <w:rPr>
          <w:rFonts w:cs="Arial"/>
          <w:spacing w:val="38"/>
          <w:lang w:val="it-IT"/>
        </w:rPr>
        <w:t xml:space="preserve"> </w:t>
      </w:r>
      <w:r w:rsidRPr="00E939B5">
        <w:rPr>
          <w:rFonts w:cs="Arial"/>
          <w:spacing w:val="-1"/>
          <w:lang w:val="it-IT"/>
        </w:rPr>
        <w:t>plana,</w:t>
      </w:r>
      <w:r w:rsidRPr="00E939B5">
        <w:rPr>
          <w:rFonts w:cs="Arial"/>
          <w:spacing w:val="39"/>
          <w:lang w:val="it-IT"/>
        </w:rPr>
        <w:t xml:space="preserve"> </w:t>
      </w:r>
      <w:r w:rsidRPr="00E939B5">
        <w:rPr>
          <w:rFonts w:cs="Arial"/>
          <w:spacing w:val="-1"/>
          <w:lang w:val="it-IT"/>
        </w:rPr>
        <w:t>kartografski</w:t>
      </w:r>
      <w:r w:rsidRPr="00E939B5">
        <w:rPr>
          <w:rFonts w:cs="Arial"/>
          <w:spacing w:val="38"/>
          <w:lang w:val="it-IT"/>
        </w:rPr>
        <w:t xml:space="preserve"> </w:t>
      </w:r>
      <w:r w:rsidRPr="00E939B5">
        <w:rPr>
          <w:rFonts w:cs="Arial"/>
          <w:spacing w:val="-1"/>
          <w:lang w:val="it-IT"/>
        </w:rPr>
        <w:t>prikaz</w:t>
      </w:r>
      <w:r w:rsidRPr="00E939B5">
        <w:rPr>
          <w:rFonts w:cs="Arial"/>
          <w:spacing w:val="36"/>
          <w:lang w:val="it-IT"/>
        </w:rPr>
        <w:t xml:space="preserve"> </w:t>
      </w:r>
      <w:r w:rsidRPr="00E939B5">
        <w:rPr>
          <w:rFonts w:cs="Arial"/>
          <w:lang w:val="it-IT"/>
        </w:rPr>
        <w:t>broj</w:t>
      </w:r>
      <w:r w:rsidRPr="00E939B5">
        <w:rPr>
          <w:rFonts w:cs="Arial"/>
          <w:spacing w:val="4"/>
          <w:lang w:val="it-IT"/>
        </w:rPr>
        <w:t xml:space="preserve"> </w:t>
      </w:r>
      <w:r w:rsidRPr="00E939B5">
        <w:rPr>
          <w:rFonts w:cs="Arial"/>
          <w:spacing w:val="-2"/>
          <w:lang w:val="it-IT"/>
        </w:rPr>
        <w:t>1.</w:t>
      </w:r>
      <w:r w:rsidRPr="00E939B5">
        <w:rPr>
          <w:rFonts w:cs="Arial"/>
          <w:spacing w:val="59"/>
          <w:lang w:val="it-IT"/>
        </w:rPr>
        <w:t xml:space="preserve"> </w:t>
      </w:r>
      <w:r w:rsidRPr="00E939B5">
        <w:rPr>
          <w:rFonts w:cs="Arial"/>
          <w:spacing w:val="-1"/>
          <w:lang w:val="it-IT"/>
        </w:rPr>
        <w:t>“Korištenje</w:t>
      </w:r>
      <w:r w:rsidRPr="00E939B5">
        <w:rPr>
          <w:rFonts w:cs="Arial"/>
          <w:lang w:val="it-IT"/>
        </w:rPr>
        <w:t xml:space="preserve"> </w:t>
      </w:r>
      <w:r w:rsidR="002711C0">
        <w:rPr>
          <w:rFonts w:cs="Arial"/>
          <w:lang w:val="it-IT"/>
        </w:rPr>
        <w:t xml:space="preserve"> </w:t>
      </w:r>
      <w:r w:rsidRPr="00E939B5">
        <w:rPr>
          <w:rFonts w:cs="Arial"/>
          <w:lang w:val="it-IT"/>
        </w:rPr>
        <w:t xml:space="preserve"> i</w:t>
      </w:r>
      <w:r w:rsidRPr="00E939B5">
        <w:rPr>
          <w:rFonts w:cs="Arial"/>
          <w:spacing w:val="61"/>
          <w:lang w:val="it-IT"/>
        </w:rPr>
        <w:t xml:space="preserve"> </w:t>
      </w:r>
      <w:r w:rsidRPr="00E939B5">
        <w:rPr>
          <w:rFonts w:cs="Arial"/>
          <w:spacing w:val="-1"/>
          <w:lang w:val="it-IT"/>
        </w:rPr>
        <w:t>namjena</w:t>
      </w:r>
      <w:r w:rsidRPr="00E939B5">
        <w:rPr>
          <w:rFonts w:cs="Arial"/>
          <w:spacing w:val="59"/>
          <w:lang w:val="it-IT"/>
        </w:rPr>
        <w:t xml:space="preserve"> </w:t>
      </w:r>
      <w:r w:rsidRPr="00E939B5">
        <w:rPr>
          <w:rFonts w:cs="Arial"/>
          <w:spacing w:val="-1"/>
          <w:lang w:val="it-IT"/>
        </w:rPr>
        <w:t>površina”</w:t>
      </w:r>
      <w:r w:rsidRPr="00E939B5">
        <w:rPr>
          <w:rFonts w:cs="Arial"/>
          <w:spacing w:val="1"/>
          <w:lang w:val="it-IT"/>
        </w:rPr>
        <w:t xml:space="preserve"> </w:t>
      </w:r>
      <w:r w:rsidRPr="00E939B5">
        <w:rPr>
          <w:rFonts w:cs="Arial"/>
          <w:lang w:val="it-IT"/>
        </w:rPr>
        <w:t>u</w:t>
      </w:r>
      <w:r w:rsidRPr="00E939B5">
        <w:rPr>
          <w:rFonts w:cs="Arial"/>
          <w:spacing w:val="77"/>
          <w:lang w:val="it-IT"/>
        </w:rPr>
        <w:t xml:space="preserve"> </w:t>
      </w:r>
      <w:r w:rsidRPr="00E939B5">
        <w:rPr>
          <w:rFonts w:cs="Arial"/>
          <w:spacing w:val="-1"/>
          <w:lang w:val="it-IT"/>
        </w:rPr>
        <w:t>mjerilu</w:t>
      </w:r>
      <w:r w:rsidRPr="00E939B5">
        <w:rPr>
          <w:rFonts w:cs="Arial"/>
          <w:lang w:val="it-IT"/>
        </w:rPr>
        <w:t xml:space="preserve"> </w:t>
      </w:r>
      <w:r w:rsidRPr="00E939B5">
        <w:rPr>
          <w:rFonts w:cs="Arial"/>
          <w:spacing w:val="-1"/>
          <w:lang w:val="it-IT"/>
        </w:rPr>
        <w:t>1:25.000.</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spacing w:val="8"/>
          <w:lang w:val="it-IT"/>
        </w:rPr>
        <w:t xml:space="preserve"> </w:t>
      </w:r>
      <w:r w:rsidRPr="00E939B5">
        <w:rPr>
          <w:rFonts w:cs="Arial"/>
          <w:spacing w:val="-1"/>
          <w:lang w:val="it-IT"/>
        </w:rPr>
        <w:t>14.</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spacing w:line="252" w:lineRule="exact"/>
        <w:ind w:left="116"/>
        <w:jc w:val="both"/>
        <w:rPr>
          <w:rFonts w:ascii="Arial" w:eastAsia="Arial" w:hAnsi="Arial" w:cs="Arial"/>
          <w:sz w:val="22"/>
          <w:szCs w:val="22"/>
          <w:lang w:val="it-IT"/>
        </w:rPr>
      </w:pPr>
      <w:r w:rsidRPr="00E939B5">
        <w:rPr>
          <w:rFonts w:ascii="Arial" w:hAnsi="Arial" w:cs="Arial"/>
          <w:b/>
          <w:spacing w:val="-1"/>
          <w:sz w:val="22"/>
          <w:szCs w:val="22"/>
          <w:lang w:val="it-IT"/>
        </w:rPr>
        <w:t>Poljoprivredno</w:t>
      </w:r>
      <w:r w:rsidRPr="00E939B5">
        <w:rPr>
          <w:rFonts w:ascii="Arial" w:hAnsi="Arial" w:cs="Arial"/>
          <w:b/>
          <w:spacing w:val="17"/>
          <w:sz w:val="22"/>
          <w:szCs w:val="22"/>
          <w:lang w:val="it-IT"/>
        </w:rPr>
        <w:t xml:space="preserve"> </w:t>
      </w:r>
      <w:r w:rsidRPr="00E939B5">
        <w:rPr>
          <w:rFonts w:ascii="Arial" w:hAnsi="Arial" w:cs="Arial"/>
          <w:b/>
          <w:sz w:val="22"/>
          <w:szCs w:val="22"/>
          <w:lang w:val="it-IT"/>
        </w:rPr>
        <w:t>tlo</w:t>
      </w:r>
      <w:r w:rsidRPr="00E939B5">
        <w:rPr>
          <w:rFonts w:ascii="Arial" w:hAnsi="Arial" w:cs="Arial"/>
          <w:b/>
          <w:spacing w:val="17"/>
          <w:sz w:val="22"/>
          <w:szCs w:val="22"/>
          <w:lang w:val="it-IT"/>
        </w:rPr>
        <w:t xml:space="preserve"> </w:t>
      </w:r>
      <w:r w:rsidRPr="00E939B5">
        <w:rPr>
          <w:rFonts w:ascii="Arial" w:hAnsi="Arial" w:cs="Arial"/>
          <w:spacing w:val="-1"/>
          <w:sz w:val="22"/>
          <w:szCs w:val="22"/>
          <w:lang w:val="it-IT"/>
        </w:rPr>
        <w:t>osnovne</w:t>
      </w:r>
      <w:r w:rsidRPr="00E939B5">
        <w:rPr>
          <w:rFonts w:ascii="Arial" w:hAnsi="Arial" w:cs="Arial"/>
          <w:spacing w:val="20"/>
          <w:sz w:val="22"/>
          <w:szCs w:val="22"/>
          <w:lang w:val="it-IT"/>
        </w:rPr>
        <w:t xml:space="preserve"> </w:t>
      </w:r>
      <w:r w:rsidRPr="00E939B5">
        <w:rPr>
          <w:rFonts w:ascii="Arial" w:hAnsi="Arial" w:cs="Arial"/>
          <w:spacing w:val="-1"/>
          <w:sz w:val="22"/>
          <w:szCs w:val="22"/>
          <w:lang w:val="it-IT"/>
        </w:rPr>
        <w:t>namjene</w:t>
      </w:r>
      <w:r w:rsidRPr="00E939B5">
        <w:rPr>
          <w:rFonts w:ascii="Arial" w:hAnsi="Arial" w:cs="Arial"/>
          <w:spacing w:val="20"/>
          <w:sz w:val="22"/>
          <w:szCs w:val="22"/>
          <w:lang w:val="it-IT"/>
        </w:rPr>
        <w:t xml:space="preserve"> </w:t>
      </w:r>
      <w:r w:rsidRPr="00E939B5">
        <w:rPr>
          <w:rFonts w:ascii="Arial" w:hAnsi="Arial" w:cs="Arial"/>
          <w:spacing w:val="-1"/>
          <w:sz w:val="22"/>
          <w:szCs w:val="22"/>
          <w:lang w:val="it-IT"/>
        </w:rPr>
        <w:t>dijeli</w:t>
      </w:r>
      <w:r w:rsidRPr="00E939B5">
        <w:rPr>
          <w:rFonts w:ascii="Arial" w:hAnsi="Arial" w:cs="Arial"/>
          <w:sz w:val="22"/>
          <w:szCs w:val="22"/>
          <w:lang w:val="it-IT"/>
        </w:rPr>
        <w:t xml:space="preserve"> se</w:t>
      </w:r>
      <w:r w:rsidRPr="00E939B5">
        <w:rPr>
          <w:rFonts w:ascii="Arial" w:hAnsi="Arial" w:cs="Arial"/>
          <w:spacing w:val="-2"/>
          <w:sz w:val="22"/>
          <w:szCs w:val="22"/>
          <w:lang w:val="it-IT"/>
        </w:rPr>
        <w:t xml:space="preserve"> </w:t>
      </w:r>
      <w:r w:rsidRPr="00E939B5">
        <w:rPr>
          <w:rFonts w:ascii="Arial" w:hAnsi="Arial" w:cs="Arial"/>
          <w:spacing w:val="-1"/>
          <w:sz w:val="22"/>
          <w:szCs w:val="22"/>
          <w:lang w:val="it-IT"/>
        </w:rPr>
        <w:t>na:</w:t>
      </w:r>
    </w:p>
    <w:p w:rsidR="00E939B5" w:rsidRPr="00E939B5" w:rsidRDefault="00E939B5" w:rsidP="00E939B5">
      <w:pPr>
        <w:pStyle w:val="BodyText"/>
        <w:tabs>
          <w:tab w:val="left" w:pos="1535"/>
        </w:tabs>
        <w:ind w:left="1534" w:right="150" w:hanging="710"/>
        <w:jc w:val="both"/>
        <w:rPr>
          <w:rFonts w:cs="Arial"/>
          <w:lang w:val="it-IT"/>
        </w:rPr>
      </w:pPr>
      <w:r w:rsidRPr="00E939B5">
        <w:rPr>
          <w:rFonts w:cs="Arial"/>
          <w:bCs/>
          <w:spacing w:val="-1"/>
          <w:lang w:val="it-IT"/>
        </w:rPr>
        <w:t>1.</w:t>
      </w:r>
      <w:r w:rsidRPr="00E939B5">
        <w:rPr>
          <w:rFonts w:cs="Arial"/>
          <w:bCs/>
          <w:spacing w:val="-1"/>
          <w:lang w:val="it-IT"/>
        </w:rPr>
        <w:tab/>
      </w:r>
      <w:r w:rsidRPr="00E939B5">
        <w:rPr>
          <w:rFonts w:cs="Arial"/>
          <w:spacing w:val="-1"/>
          <w:lang w:val="it-IT"/>
        </w:rPr>
        <w:t>osobito</w:t>
      </w:r>
      <w:r w:rsidR="002711C0">
        <w:rPr>
          <w:rFonts w:cs="Arial"/>
          <w:spacing w:val="21"/>
          <w:lang w:val="it-IT"/>
        </w:rPr>
        <w:t xml:space="preserve"> </w:t>
      </w:r>
      <w:r w:rsidRPr="00E939B5">
        <w:rPr>
          <w:rFonts w:cs="Arial"/>
          <w:spacing w:val="-1"/>
          <w:lang w:val="it-IT"/>
        </w:rPr>
        <w:t>vrijedno</w:t>
      </w:r>
      <w:r w:rsidRPr="00E939B5">
        <w:rPr>
          <w:rFonts w:cs="Arial"/>
          <w:lang w:val="it-IT"/>
        </w:rPr>
        <w:t xml:space="preserve"> </w:t>
      </w:r>
      <w:r w:rsidRPr="00E939B5">
        <w:rPr>
          <w:rFonts w:cs="Arial"/>
          <w:spacing w:val="-2"/>
          <w:lang w:val="it-IT"/>
        </w:rPr>
        <w:t>obradivo</w:t>
      </w:r>
      <w:r w:rsidRPr="00E939B5">
        <w:rPr>
          <w:rFonts w:cs="Arial"/>
          <w:lang w:val="it-IT"/>
        </w:rPr>
        <w:t xml:space="preserve"> </w:t>
      </w:r>
      <w:r w:rsidRPr="00E939B5">
        <w:rPr>
          <w:rFonts w:cs="Arial"/>
          <w:spacing w:val="-1"/>
          <w:lang w:val="it-IT"/>
        </w:rPr>
        <w:t>tlo</w:t>
      </w:r>
      <w:r w:rsidRPr="00E939B5">
        <w:rPr>
          <w:rFonts w:cs="Arial"/>
          <w:lang w:val="it-IT"/>
        </w:rPr>
        <w:t xml:space="preserve"> što </w:t>
      </w:r>
      <w:r w:rsidRPr="00E939B5">
        <w:rPr>
          <w:rFonts w:cs="Arial"/>
          <w:spacing w:val="-1"/>
          <w:lang w:val="it-IT"/>
        </w:rPr>
        <w:t>obuhvaća</w:t>
      </w:r>
      <w:r w:rsidRPr="00E939B5">
        <w:rPr>
          <w:rFonts w:cs="Arial"/>
          <w:lang w:val="it-IT"/>
        </w:rPr>
        <w:t xml:space="preserve"> </w:t>
      </w:r>
      <w:r w:rsidRPr="00E939B5">
        <w:rPr>
          <w:rFonts w:cs="Arial"/>
          <w:spacing w:val="-1"/>
          <w:lang w:val="it-IT"/>
        </w:rPr>
        <w:t>komplekse</w:t>
      </w:r>
      <w:r w:rsidRPr="00E939B5">
        <w:rPr>
          <w:rFonts w:cs="Arial"/>
          <w:lang w:val="it-IT"/>
        </w:rPr>
        <w:t xml:space="preserve"> </w:t>
      </w:r>
      <w:r w:rsidRPr="00E939B5">
        <w:rPr>
          <w:rFonts w:cs="Arial"/>
          <w:spacing w:val="-1"/>
          <w:lang w:val="it-IT"/>
        </w:rPr>
        <w:t>polja</w:t>
      </w:r>
      <w:r w:rsidR="002711C0">
        <w:rPr>
          <w:rFonts w:cs="Arial"/>
          <w:lang w:val="it-IT"/>
        </w:rPr>
        <w:t xml:space="preserve"> </w:t>
      </w:r>
      <w:r w:rsidRPr="00E939B5">
        <w:rPr>
          <w:rFonts w:cs="Arial"/>
          <w:lang w:val="it-IT"/>
        </w:rPr>
        <w:t>i</w:t>
      </w:r>
      <w:r w:rsidR="002711C0">
        <w:rPr>
          <w:rFonts w:cs="Arial"/>
          <w:lang w:val="it-IT"/>
        </w:rPr>
        <w:t xml:space="preserve"> </w:t>
      </w:r>
      <w:r w:rsidRPr="00E939B5">
        <w:rPr>
          <w:rFonts w:cs="Arial"/>
          <w:spacing w:val="-1"/>
          <w:lang w:val="it-IT"/>
        </w:rPr>
        <w:t>kultivirano</w:t>
      </w:r>
      <w:r w:rsidR="002711C0">
        <w:rPr>
          <w:rFonts w:cs="Arial"/>
          <w:spacing w:val="-1"/>
          <w:lang w:val="it-IT"/>
        </w:rPr>
        <w:t xml:space="preserve"> </w:t>
      </w:r>
      <w:r w:rsidRPr="00E939B5">
        <w:rPr>
          <w:rFonts w:cs="Arial"/>
          <w:spacing w:val="63"/>
          <w:lang w:val="it-IT"/>
        </w:rPr>
        <w:t xml:space="preserve"> </w:t>
      </w:r>
      <w:r w:rsidR="002711C0">
        <w:rPr>
          <w:rFonts w:cs="Arial"/>
          <w:spacing w:val="63"/>
          <w:lang w:val="it-IT"/>
        </w:rPr>
        <w:t xml:space="preserve"> </w:t>
      </w:r>
      <w:r w:rsidRPr="00E939B5">
        <w:rPr>
          <w:rFonts w:cs="Arial"/>
          <w:spacing w:val="-1"/>
          <w:lang w:val="it-IT"/>
        </w:rPr>
        <w:t>terasasto</w:t>
      </w:r>
      <w:r w:rsidRPr="00E939B5">
        <w:rPr>
          <w:rFonts w:cs="Arial"/>
          <w:spacing w:val="-2"/>
          <w:lang w:val="it-IT"/>
        </w:rPr>
        <w:t xml:space="preserve"> </w:t>
      </w:r>
      <w:r w:rsidRPr="00E939B5">
        <w:rPr>
          <w:rFonts w:cs="Arial"/>
          <w:spacing w:val="-1"/>
          <w:lang w:val="it-IT"/>
        </w:rPr>
        <w:t>tlo</w:t>
      </w:r>
      <w:r w:rsidRPr="00E939B5">
        <w:rPr>
          <w:rFonts w:cs="Arial"/>
          <w:lang w:val="it-IT"/>
        </w:rPr>
        <w:t xml:space="preserve"> u</w:t>
      </w:r>
      <w:r w:rsidRPr="00E939B5">
        <w:rPr>
          <w:rFonts w:cs="Arial"/>
          <w:spacing w:val="-2"/>
          <w:lang w:val="it-IT"/>
        </w:rPr>
        <w:t xml:space="preserve"> </w:t>
      </w:r>
      <w:r w:rsidRPr="00E939B5">
        <w:rPr>
          <w:rFonts w:cs="Arial"/>
          <w:spacing w:val="-1"/>
          <w:lang w:val="it-IT"/>
        </w:rPr>
        <w:t>priobalju,</w:t>
      </w:r>
    </w:p>
    <w:p w:rsidR="00E939B5" w:rsidRPr="00E939B5" w:rsidRDefault="00E939B5" w:rsidP="00E939B5">
      <w:pPr>
        <w:pStyle w:val="BodyText"/>
        <w:tabs>
          <w:tab w:val="left" w:pos="1535"/>
        </w:tabs>
        <w:ind w:left="1534" w:right="150" w:hanging="710"/>
        <w:jc w:val="both"/>
        <w:rPr>
          <w:rFonts w:cs="Arial"/>
          <w:lang w:val="it-IT"/>
        </w:rPr>
      </w:pPr>
      <w:r w:rsidRPr="00E939B5">
        <w:rPr>
          <w:rFonts w:cs="Arial"/>
          <w:bCs/>
          <w:spacing w:val="-1"/>
          <w:lang w:val="it-IT"/>
        </w:rPr>
        <w:t>2.</w:t>
      </w:r>
      <w:r w:rsidRPr="00E939B5">
        <w:rPr>
          <w:rFonts w:cs="Arial"/>
          <w:bCs/>
          <w:spacing w:val="-1"/>
          <w:lang w:val="it-IT"/>
        </w:rPr>
        <w:tab/>
      </w:r>
      <w:r w:rsidRPr="00E939B5">
        <w:rPr>
          <w:rFonts w:cs="Arial"/>
          <w:spacing w:val="-1"/>
          <w:lang w:val="it-IT"/>
        </w:rPr>
        <w:t>vrijedno</w:t>
      </w:r>
      <w:r w:rsidRPr="00E939B5">
        <w:rPr>
          <w:rFonts w:cs="Arial"/>
          <w:spacing w:val="38"/>
          <w:lang w:val="it-IT"/>
        </w:rPr>
        <w:t xml:space="preserve"> </w:t>
      </w:r>
      <w:r w:rsidRPr="00E939B5">
        <w:rPr>
          <w:rFonts w:cs="Arial"/>
          <w:spacing w:val="-1"/>
          <w:lang w:val="it-IT"/>
        </w:rPr>
        <w:t>obradivo</w:t>
      </w:r>
      <w:r w:rsidRPr="00E939B5">
        <w:rPr>
          <w:rFonts w:cs="Arial"/>
          <w:spacing w:val="38"/>
          <w:lang w:val="it-IT"/>
        </w:rPr>
        <w:t xml:space="preserve"> </w:t>
      </w:r>
      <w:r w:rsidRPr="00E939B5">
        <w:rPr>
          <w:rFonts w:cs="Arial"/>
          <w:spacing w:val="-1"/>
          <w:lang w:val="it-IT"/>
        </w:rPr>
        <w:t>tlo</w:t>
      </w:r>
      <w:r w:rsidRPr="00E939B5">
        <w:rPr>
          <w:rFonts w:cs="Arial"/>
          <w:spacing w:val="41"/>
          <w:lang w:val="it-IT"/>
        </w:rPr>
        <w:t xml:space="preserve"> </w:t>
      </w:r>
      <w:r w:rsidRPr="00E939B5">
        <w:rPr>
          <w:rFonts w:cs="Arial"/>
          <w:spacing w:val="-1"/>
          <w:lang w:val="it-IT"/>
        </w:rPr>
        <w:t>što</w:t>
      </w:r>
      <w:r w:rsidRPr="00E939B5">
        <w:rPr>
          <w:rFonts w:cs="Arial"/>
          <w:spacing w:val="38"/>
          <w:lang w:val="it-IT"/>
        </w:rPr>
        <w:t xml:space="preserve"> </w:t>
      </w:r>
      <w:r w:rsidRPr="00E939B5">
        <w:rPr>
          <w:rFonts w:cs="Arial"/>
          <w:spacing w:val="-1"/>
          <w:lang w:val="it-IT"/>
        </w:rPr>
        <w:t>obuhvaća</w:t>
      </w:r>
      <w:r w:rsidRPr="00E939B5">
        <w:rPr>
          <w:rFonts w:cs="Arial"/>
          <w:spacing w:val="38"/>
          <w:lang w:val="it-IT"/>
        </w:rPr>
        <w:t xml:space="preserve"> </w:t>
      </w:r>
      <w:r w:rsidRPr="00E939B5">
        <w:rPr>
          <w:rFonts w:cs="Arial"/>
          <w:spacing w:val="-1"/>
          <w:lang w:val="it-IT"/>
        </w:rPr>
        <w:t>manje</w:t>
      </w:r>
      <w:r w:rsidRPr="00E939B5">
        <w:rPr>
          <w:rFonts w:cs="Arial"/>
          <w:spacing w:val="38"/>
          <w:lang w:val="it-IT"/>
        </w:rPr>
        <w:t xml:space="preserve"> </w:t>
      </w:r>
      <w:r w:rsidRPr="00E939B5">
        <w:rPr>
          <w:rFonts w:cs="Arial"/>
          <w:spacing w:val="-1"/>
          <w:lang w:val="it-IT"/>
        </w:rPr>
        <w:t>komplekse</w:t>
      </w:r>
      <w:r w:rsidRPr="00E939B5">
        <w:rPr>
          <w:rFonts w:cs="Arial"/>
          <w:spacing w:val="41"/>
          <w:lang w:val="it-IT"/>
        </w:rPr>
        <w:t xml:space="preserve"> </w:t>
      </w:r>
      <w:r w:rsidRPr="00E939B5">
        <w:rPr>
          <w:rFonts w:cs="Arial"/>
          <w:spacing w:val="-1"/>
          <w:lang w:val="it-IT"/>
        </w:rPr>
        <w:t>vinograda,</w:t>
      </w:r>
      <w:r w:rsidRPr="00E939B5">
        <w:rPr>
          <w:rFonts w:cs="Arial"/>
          <w:spacing w:val="40"/>
          <w:lang w:val="it-IT"/>
        </w:rPr>
        <w:t xml:space="preserve"> </w:t>
      </w:r>
      <w:r w:rsidRPr="00E939B5">
        <w:rPr>
          <w:rFonts w:cs="Arial"/>
          <w:spacing w:val="-1"/>
          <w:lang w:val="it-IT"/>
        </w:rPr>
        <w:t>maslinika</w:t>
      </w:r>
      <w:r w:rsidRPr="00E939B5">
        <w:rPr>
          <w:rFonts w:cs="Arial"/>
          <w:spacing w:val="41"/>
          <w:lang w:val="it-IT"/>
        </w:rPr>
        <w:t xml:space="preserve"> </w:t>
      </w:r>
      <w:r w:rsidRPr="00E939B5">
        <w:rPr>
          <w:rFonts w:cs="Arial"/>
          <w:lang w:val="it-IT"/>
        </w:rPr>
        <w:t>i</w:t>
      </w:r>
      <w:r w:rsidRPr="00E939B5">
        <w:rPr>
          <w:rFonts w:cs="Arial"/>
          <w:spacing w:val="61"/>
          <w:lang w:val="it-IT"/>
        </w:rPr>
        <w:t xml:space="preserve"> </w:t>
      </w:r>
      <w:r w:rsidRPr="00E939B5">
        <w:rPr>
          <w:rFonts w:cs="Arial"/>
          <w:lang w:val="it-IT"/>
        </w:rPr>
        <w:t>voćnjaka</w:t>
      </w:r>
      <w:r w:rsidRPr="00E939B5">
        <w:rPr>
          <w:rFonts w:cs="Arial"/>
          <w:spacing w:val="-2"/>
          <w:lang w:val="it-IT"/>
        </w:rPr>
        <w:t xml:space="preserve"> </w:t>
      </w:r>
      <w:r w:rsidRPr="00E939B5">
        <w:rPr>
          <w:rFonts w:cs="Arial"/>
          <w:lang w:val="it-IT"/>
        </w:rPr>
        <w:t xml:space="preserve">u </w:t>
      </w:r>
      <w:r w:rsidRPr="00E939B5">
        <w:rPr>
          <w:rFonts w:cs="Arial"/>
          <w:spacing w:val="-1"/>
          <w:lang w:val="it-IT"/>
        </w:rPr>
        <w:t>blizini naselja,</w:t>
      </w:r>
    </w:p>
    <w:p w:rsidR="00E939B5" w:rsidRPr="00E939B5" w:rsidRDefault="00E939B5" w:rsidP="00E939B5">
      <w:pPr>
        <w:pStyle w:val="BodyText"/>
        <w:tabs>
          <w:tab w:val="left" w:pos="1535"/>
        </w:tabs>
        <w:ind w:left="1534" w:right="150" w:hanging="710"/>
        <w:jc w:val="both"/>
        <w:rPr>
          <w:rFonts w:cs="Arial"/>
          <w:lang w:val="it-IT"/>
        </w:rPr>
      </w:pPr>
      <w:r w:rsidRPr="00E939B5">
        <w:rPr>
          <w:rFonts w:cs="Arial"/>
          <w:bCs/>
          <w:spacing w:val="-1"/>
          <w:lang w:val="it-IT"/>
        </w:rPr>
        <w:t>3.</w:t>
      </w:r>
      <w:r w:rsidRPr="00E939B5">
        <w:rPr>
          <w:rFonts w:cs="Arial"/>
          <w:bCs/>
          <w:spacing w:val="-1"/>
          <w:lang w:val="it-IT"/>
        </w:rPr>
        <w:tab/>
      </w:r>
      <w:r w:rsidRPr="00E939B5">
        <w:rPr>
          <w:rFonts w:cs="Arial"/>
          <w:spacing w:val="-1"/>
          <w:lang w:val="it-IT"/>
        </w:rPr>
        <w:t>ostala</w:t>
      </w:r>
      <w:r w:rsidRPr="00E939B5">
        <w:rPr>
          <w:rFonts w:cs="Arial"/>
          <w:lang w:val="it-IT"/>
        </w:rPr>
        <w:t xml:space="preserve"> </w:t>
      </w:r>
      <w:r w:rsidRPr="00E939B5">
        <w:rPr>
          <w:rFonts w:cs="Arial"/>
          <w:spacing w:val="-1"/>
          <w:lang w:val="it-IT"/>
        </w:rPr>
        <w:t>obradiva</w:t>
      </w:r>
      <w:r w:rsidRPr="00E939B5">
        <w:rPr>
          <w:rFonts w:cs="Arial"/>
          <w:spacing w:val="-2"/>
          <w:lang w:val="it-IT"/>
        </w:rPr>
        <w:t xml:space="preserve"> </w:t>
      </w:r>
      <w:r w:rsidRPr="00E939B5">
        <w:rPr>
          <w:rFonts w:cs="Arial"/>
          <w:spacing w:val="-1"/>
          <w:lang w:val="it-IT"/>
        </w:rPr>
        <w:t>tla</w:t>
      </w:r>
      <w:r w:rsidRPr="00E939B5">
        <w:rPr>
          <w:rFonts w:cs="Arial"/>
          <w:lang w:val="it-IT"/>
        </w:rPr>
        <w:t xml:space="preserve"> koja</w:t>
      </w:r>
      <w:r w:rsidRPr="00E939B5">
        <w:rPr>
          <w:rFonts w:cs="Arial"/>
          <w:spacing w:val="-2"/>
          <w:lang w:val="it-IT"/>
        </w:rPr>
        <w:t xml:space="preserve"> čine</w:t>
      </w:r>
      <w:r w:rsidRPr="00E939B5">
        <w:rPr>
          <w:rFonts w:cs="Arial"/>
          <w:lang w:val="it-IT"/>
        </w:rPr>
        <w:t xml:space="preserve"> </w:t>
      </w:r>
      <w:r w:rsidRPr="00E939B5">
        <w:rPr>
          <w:rFonts w:cs="Arial"/>
          <w:spacing w:val="-1"/>
          <w:lang w:val="it-IT"/>
        </w:rPr>
        <w:t>neobrađene</w:t>
      </w:r>
      <w:r w:rsidRPr="00E939B5">
        <w:rPr>
          <w:rFonts w:cs="Arial"/>
          <w:lang w:val="it-IT"/>
        </w:rPr>
        <w:t xml:space="preserve"> </w:t>
      </w:r>
      <w:r w:rsidRPr="00E939B5">
        <w:rPr>
          <w:rFonts w:cs="Arial"/>
          <w:spacing w:val="-1"/>
          <w:lang w:val="it-IT"/>
        </w:rPr>
        <w:t>livade</w:t>
      </w:r>
      <w:r w:rsidRPr="00E939B5">
        <w:rPr>
          <w:rFonts w:cs="Arial"/>
          <w:lang w:val="it-IT"/>
        </w:rPr>
        <w:t xml:space="preserve"> i </w:t>
      </w:r>
      <w:r w:rsidRPr="00E939B5">
        <w:rPr>
          <w:rFonts w:cs="Arial"/>
          <w:spacing w:val="-1"/>
          <w:lang w:val="it-IT"/>
        </w:rPr>
        <w:t>oranice</w:t>
      </w:r>
      <w:r w:rsidRPr="00E939B5">
        <w:rPr>
          <w:rFonts w:cs="Arial"/>
          <w:lang w:val="it-IT"/>
        </w:rPr>
        <w:t xml:space="preserve"> </w:t>
      </w:r>
      <w:r w:rsidRPr="00E939B5">
        <w:rPr>
          <w:rFonts w:cs="Arial"/>
          <w:spacing w:val="-1"/>
          <w:lang w:val="it-IT"/>
        </w:rPr>
        <w:t>udaljenije</w:t>
      </w:r>
      <w:r w:rsidRPr="00E939B5">
        <w:rPr>
          <w:rFonts w:cs="Arial"/>
          <w:lang w:val="it-IT"/>
        </w:rPr>
        <w:t xml:space="preserve"> od</w:t>
      </w:r>
      <w:r w:rsidRPr="00E939B5">
        <w:rPr>
          <w:rFonts w:cs="Arial"/>
          <w:spacing w:val="-2"/>
          <w:lang w:val="it-IT"/>
        </w:rPr>
        <w:t xml:space="preserve"> </w:t>
      </w:r>
      <w:r w:rsidRPr="00E939B5">
        <w:rPr>
          <w:rFonts w:cs="Arial"/>
          <w:spacing w:val="-1"/>
          <w:lang w:val="it-IT"/>
        </w:rPr>
        <w:t>naselja</w:t>
      </w:r>
      <w:r w:rsidRPr="00E939B5">
        <w:rPr>
          <w:rFonts w:cs="Arial"/>
          <w:lang w:val="it-IT"/>
        </w:rPr>
        <w:t xml:space="preserve"> i</w:t>
      </w:r>
      <w:r w:rsidRPr="00E939B5">
        <w:rPr>
          <w:rFonts w:cs="Arial"/>
          <w:spacing w:val="75"/>
          <w:lang w:val="it-IT"/>
        </w:rPr>
        <w:t xml:space="preserve"> </w:t>
      </w:r>
      <w:r w:rsidRPr="00E939B5">
        <w:rPr>
          <w:rFonts w:cs="Arial"/>
          <w:spacing w:val="-1"/>
          <w:lang w:val="it-IT"/>
        </w:rPr>
        <w:t>lošije</w:t>
      </w:r>
      <w:r w:rsidRPr="00E939B5">
        <w:rPr>
          <w:rFonts w:cs="Arial"/>
          <w:lang w:val="it-IT"/>
        </w:rPr>
        <w:t xml:space="preserve"> kakvoće</w:t>
      </w:r>
      <w:r w:rsidRPr="00E939B5">
        <w:rPr>
          <w:rFonts w:cs="Arial"/>
          <w:spacing w:val="-2"/>
          <w:lang w:val="it-IT"/>
        </w:rPr>
        <w:t xml:space="preserve"> tla.</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spacing w:val="8"/>
          <w:lang w:val="it-IT"/>
        </w:rPr>
        <w:t xml:space="preserve"> </w:t>
      </w:r>
      <w:r w:rsidRPr="00E939B5">
        <w:rPr>
          <w:rFonts w:cs="Arial"/>
          <w:spacing w:val="-1"/>
          <w:lang w:val="it-IT"/>
        </w:rPr>
        <w:t>15.</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51"/>
        </w:tabs>
        <w:jc w:val="both"/>
        <w:rPr>
          <w:rFonts w:cs="Arial"/>
          <w:lang w:val="it-IT"/>
        </w:rPr>
      </w:pPr>
      <w:r w:rsidRPr="00E939B5">
        <w:rPr>
          <w:rFonts w:cs="Arial"/>
          <w:lang w:val="it-IT"/>
        </w:rPr>
        <w:t>(1)</w:t>
      </w:r>
      <w:r w:rsidRPr="00E939B5">
        <w:rPr>
          <w:rFonts w:cs="Arial"/>
          <w:lang w:val="it-IT"/>
        </w:rPr>
        <w:tab/>
      </w:r>
      <w:r w:rsidRPr="00E939B5">
        <w:rPr>
          <w:rFonts w:cs="Arial"/>
          <w:b/>
          <w:spacing w:val="-1"/>
          <w:lang w:val="it-IT"/>
        </w:rPr>
        <w:t>Šume</w:t>
      </w:r>
      <w:r w:rsidRPr="00E939B5">
        <w:rPr>
          <w:rFonts w:cs="Arial"/>
          <w:b/>
          <w:spacing w:val="-4"/>
          <w:lang w:val="it-IT"/>
        </w:rPr>
        <w:t xml:space="preserve"> </w:t>
      </w:r>
      <w:r w:rsidRPr="00E939B5">
        <w:rPr>
          <w:rFonts w:cs="Arial"/>
          <w:spacing w:val="-1"/>
          <w:lang w:val="it-IT"/>
        </w:rPr>
        <w:t>osnovne</w:t>
      </w:r>
      <w:r w:rsidRPr="00E939B5">
        <w:rPr>
          <w:rFonts w:cs="Arial"/>
          <w:spacing w:val="-5"/>
          <w:lang w:val="it-IT"/>
        </w:rPr>
        <w:t xml:space="preserve"> </w:t>
      </w:r>
      <w:r w:rsidRPr="00E939B5">
        <w:rPr>
          <w:rFonts w:cs="Arial"/>
          <w:spacing w:val="-1"/>
          <w:lang w:val="it-IT"/>
        </w:rPr>
        <w:t>namjene</w:t>
      </w:r>
      <w:r w:rsidRPr="00E939B5">
        <w:rPr>
          <w:rFonts w:cs="Arial"/>
          <w:spacing w:val="-4"/>
          <w:lang w:val="it-IT"/>
        </w:rPr>
        <w:t xml:space="preserve"> </w:t>
      </w:r>
      <w:r w:rsidRPr="00E939B5">
        <w:rPr>
          <w:rFonts w:cs="Arial"/>
          <w:spacing w:val="-1"/>
          <w:lang w:val="it-IT"/>
        </w:rPr>
        <w:t>obuhvaćaju</w:t>
      </w:r>
      <w:r w:rsidRPr="00E939B5">
        <w:rPr>
          <w:rFonts w:cs="Arial"/>
          <w:spacing w:val="-7"/>
          <w:lang w:val="it-IT"/>
        </w:rPr>
        <w:t xml:space="preserve"> </w:t>
      </w:r>
      <w:r w:rsidRPr="00E939B5">
        <w:rPr>
          <w:rFonts w:cs="Arial"/>
          <w:spacing w:val="-1"/>
          <w:lang w:val="it-IT"/>
        </w:rPr>
        <w:t>zaštitne</w:t>
      </w:r>
      <w:r w:rsidRPr="00E939B5">
        <w:rPr>
          <w:rFonts w:cs="Arial"/>
          <w:spacing w:val="-2"/>
          <w:lang w:val="it-IT"/>
        </w:rPr>
        <w:t xml:space="preserve"> </w:t>
      </w:r>
      <w:r w:rsidRPr="00E939B5">
        <w:rPr>
          <w:rFonts w:cs="Arial"/>
          <w:lang w:val="it-IT"/>
        </w:rPr>
        <w:t>šume</w:t>
      </w:r>
      <w:r w:rsidRPr="00E939B5">
        <w:rPr>
          <w:rFonts w:cs="Arial"/>
          <w:spacing w:val="6"/>
          <w:lang w:val="it-IT"/>
        </w:rPr>
        <w:t xml:space="preserve"> </w:t>
      </w:r>
      <w:r w:rsidRPr="00E939B5">
        <w:rPr>
          <w:rFonts w:cs="Arial"/>
          <w:lang w:val="it-IT"/>
        </w:rPr>
        <w:t>i</w:t>
      </w:r>
      <w:r w:rsidRPr="00E939B5">
        <w:rPr>
          <w:rFonts w:cs="Arial"/>
          <w:spacing w:val="5"/>
          <w:lang w:val="it-IT"/>
        </w:rPr>
        <w:t xml:space="preserve"> </w:t>
      </w:r>
      <w:r w:rsidRPr="00E939B5">
        <w:rPr>
          <w:rFonts w:cs="Arial"/>
          <w:lang w:val="it-IT"/>
        </w:rPr>
        <w:t>šume</w:t>
      </w:r>
      <w:r w:rsidRPr="00E939B5">
        <w:rPr>
          <w:rFonts w:cs="Arial"/>
          <w:spacing w:val="6"/>
          <w:lang w:val="it-IT"/>
        </w:rPr>
        <w:t xml:space="preserve"> </w:t>
      </w:r>
      <w:r w:rsidRPr="00E939B5">
        <w:rPr>
          <w:rFonts w:cs="Arial"/>
          <w:spacing w:val="-1"/>
          <w:lang w:val="it-IT"/>
        </w:rPr>
        <w:t>posebne</w:t>
      </w:r>
      <w:r w:rsidRPr="00E939B5">
        <w:rPr>
          <w:rFonts w:cs="Arial"/>
          <w:spacing w:val="5"/>
          <w:lang w:val="it-IT"/>
        </w:rPr>
        <w:t xml:space="preserve"> </w:t>
      </w:r>
      <w:r w:rsidRPr="00E939B5">
        <w:rPr>
          <w:rFonts w:cs="Arial"/>
          <w:spacing w:val="-1"/>
          <w:lang w:val="it-IT"/>
        </w:rPr>
        <w:t>namjene.</w:t>
      </w:r>
    </w:p>
    <w:p w:rsidR="00E939B5" w:rsidRPr="00E939B5" w:rsidRDefault="00E939B5" w:rsidP="00E939B5">
      <w:pPr>
        <w:pStyle w:val="BodyText"/>
        <w:tabs>
          <w:tab w:val="left" w:pos="465"/>
        </w:tabs>
        <w:spacing w:before="57"/>
        <w:ind w:right="109"/>
        <w:jc w:val="both"/>
        <w:rPr>
          <w:rFonts w:cs="Arial"/>
          <w:lang w:val="it-IT"/>
        </w:rPr>
      </w:pPr>
      <w:r w:rsidRPr="00E939B5">
        <w:rPr>
          <w:rFonts w:cs="Arial"/>
          <w:lang w:val="it-IT"/>
        </w:rPr>
        <w:t>(2)</w:t>
      </w:r>
      <w:r w:rsidRPr="00E939B5">
        <w:rPr>
          <w:rFonts w:cs="Arial"/>
          <w:lang w:val="it-IT"/>
        </w:rPr>
        <w:tab/>
        <w:t>Zaštitne</w:t>
      </w:r>
      <w:r w:rsidRPr="00E939B5">
        <w:rPr>
          <w:rFonts w:cs="Arial"/>
          <w:spacing w:val="12"/>
          <w:lang w:val="it-IT"/>
        </w:rPr>
        <w:t xml:space="preserve"> </w:t>
      </w:r>
      <w:r w:rsidRPr="00E939B5">
        <w:rPr>
          <w:rFonts w:cs="Arial"/>
          <w:lang w:val="it-IT"/>
        </w:rPr>
        <w:t>šume</w:t>
      </w:r>
      <w:r w:rsidRPr="00E939B5">
        <w:rPr>
          <w:rFonts w:cs="Arial"/>
          <w:spacing w:val="12"/>
          <w:lang w:val="it-IT"/>
        </w:rPr>
        <w:t xml:space="preserve"> </w:t>
      </w:r>
      <w:r w:rsidRPr="00E939B5">
        <w:rPr>
          <w:rFonts w:cs="Arial"/>
          <w:lang w:val="it-IT"/>
        </w:rPr>
        <w:t>uključuju</w:t>
      </w:r>
      <w:r w:rsidRPr="00E939B5">
        <w:rPr>
          <w:rFonts w:cs="Arial"/>
          <w:spacing w:val="-21"/>
          <w:lang w:val="it-IT"/>
        </w:rPr>
        <w:t xml:space="preserve"> </w:t>
      </w:r>
      <w:r w:rsidRPr="00E939B5">
        <w:rPr>
          <w:rFonts w:cs="Arial"/>
          <w:lang w:val="it-IT"/>
        </w:rPr>
        <w:t>i</w:t>
      </w:r>
      <w:r w:rsidRPr="00E939B5">
        <w:rPr>
          <w:rFonts w:cs="Arial"/>
          <w:spacing w:val="12"/>
          <w:lang w:val="it-IT"/>
        </w:rPr>
        <w:t xml:space="preserve"> </w:t>
      </w:r>
      <w:r w:rsidRPr="00E939B5">
        <w:rPr>
          <w:rFonts w:cs="Arial"/>
          <w:lang w:val="it-IT"/>
        </w:rPr>
        <w:t>zaštitno</w:t>
      </w:r>
      <w:r w:rsidRPr="00E939B5">
        <w:rPr>
          <w:rFonts w:cs="Arial"/>
          <w:spacing w:val="12"/>
          <w:lang w:val="it-IT"/>
        </w:rPr>
        <w:t xml:space="preserve"> </w:t>
      </w:r>
      <w:r w:rsidRPr="00E939B5">
        <w:rPr>
          <w:rFonts w:cs="Arial"/>
          <w:spacing w:val="-1"/>
          <w:lang w:val="it-IT"/>
        </w:rPr>
        <w:t>zelenilo</w:t>
      </w:r>
      <w:r w:rsidRPr="00E939B5">
        <w:rPr>
          <w:rFonts w:cs="Arial"/>
          <w:spacing w:val="22"/>
          <w:lang w:val="it-IT"/>
        </w:rPr>
        <w:t xml:space="preserve"> </w:t>
      </w:r>
      <w:r w:rsidRPr="00E939B5">
        <w:rPr>
          <w:rFonts w:cs="Arial"/>
          <w:lang w:val="it-IT"/>
        </w:rPr>
        <w:t>i</w:t>
      </w:r>
      <w:r w:rsidRPr="00E939B5">
        <w:rPr>
          <w:rFonts w:cs="Arial"/>
          <w:spacing w:val="21"/>
          <w:lang w:val="it-IT"/>
        </w:rPr>
        <w:t xml:space="preserve"> </w:t>
      </w:r>
      <w:r w:rsidRPr="00E939B5">
        <w:rPr>
          <w:rFonts w:cs="Arial"/>
          <w:spacing w:val="-1"/>
          <w:lang w:val="it-IT"/>
        </w:rPr>
        <w:t>pejzažne</w:t>
      </w:r>
      <w:r w:rsidRPr="00E939B5">
        <w:rPr>
          <w:rFonts w:cs="Arial"/>
          <w:spacing w:val="20"/>
          <w:lang w:val="it-IT"/>
        </w:rPr>
        <w:t xml:space="preserve"> </w:t>
      </w:r>
      <w:r w:rsidRPr="00E939B5">
        <w:rPr>
          <w:rFonts w:cs="Arial"/>
          <w:spacing w:val="-1"/>
          <w:lang w:val="it-IT"/>
        </w:rPr>
        <w:t>površine</w:t>
      </w:r>
      <w:r w:rsidRPr="00E939B5">
        <w:rPr>
          <w:rFonts w:cs="Arial"/>
          <w:spacing w:val="22"/>
          <w:lang w:val="it-IT"/>
        </w:rPr>
        <w:t xml:space="preserve"> </w:t>
      </w:r>
      <w:r w:rsidRPr="00E939B5">
        <w:rPr>
          <w:rFonts w:cs="Arial"/>
          <w:spacing w:val="-1"/>
          <w:lang w:val="it-IT"/>
        </w:rPr>
        <w:t>na</w:t>
      </w:r>
      <w:r w:rsidRPr="00E939B5">
        <w:rPr>
          <w:rFonts w:cs="Arial"/>
          <w:spacing w:val="20"/>
          <w:lang w:val="it-IT"/>
        </w:rPr>
        <w:t xml:space="preserve"> </w:t>
      </w:r>
      <w:r w:rsidRPr="00E939B5">
        <w:rPr>
          <w:rFonts w:cs="Arial"/>
          <w:spacing w:val="-1"/>
          <w:lang w:val="it-IT"/>
        </w:rPr>
        <w:t>otocima,</w:t>
      </w:r>
      <w:r w:rsidRPr="00E939B5">
        <w:rPr>
          <w:rFonts w:cs="Arial"/>
          <w:spacing w:val="21"/>
          <w:lang w:val="it-IT"/>
        </w:rPr>
        <w:t xml:space="preserve"> </w:t>
      </w:r>
      <w:r w:rsidRPr="00E939B5">
        <w:rPr>
          <w:rFonts w:cs="Arial"/>
          <w:spacing w:val="-1"/>
          <w:lang w:val="it-IT"/>
        </w:rPr>
        <w:t>uz</w:t>
      </w:r>
      <w:r w:rsidRPr="00E939B5">
        <w:rPr>
          <w:rFonts w:cs="Arial"/>
          <w:spacing w:val="21"/>
          <w:lang w:val="it-IT"/>
        </w:rPr>
        <w:t xml:space="preserve"> </w:t>
      </w:r>
      <w:r w:rsidRPr="00E939B5">
        <w:rPr>
          <w:rFonts w:cs="Arial"/>
          <w:spacing w:val="-1"/>
          <w:lang w:val="it-IT"/>
        </w:rPr>
        <w:t>obalu</w:t>
      </w:r>
      <w:r w:rsidRPr="00E939B5">
        <w:rPr>
          <w:rFonts w:cs="Arial"/>
          <w:spacing w:val="22"/>
          <w:lang w:val="it-IT"/>
        </w:rPr>
        <w:t xml:space="preserve"> </w:t>
      </w:r>
      <w:r w:rsidRPr="00E939B5">
        <w:rPr>
          <w:rFonts w:cs="Arial"/>
          <w:lang w:val="it-IT"/>
        </w:rPr>
        <w:t>i</w:t>
      </w:r>
      <w:r w:rsidRPr="00E939B5">
        <w:rPr>
          <w:rFonts w:cs="Arial"/>
          <w:spacing w:val="21"/>
          <w:lang w:val="it-IT"/>
        </w:rPr>
        <w:t xml:space="preserve"> </w:t>
      </w:r>
      <w:r w:rsidRPr="00E939B5">
        <w:rPr>
          <w:rFonts w:cs="Arial"/>
          <w:lang w:val="it-IT"/>
        </w:rPr>
        <w:t>uz</w:t>
      </w:r>
      <w:r w:rsidRPr="00E939B5">
        <w:rPr>
          <w:rFonts w:cs="Arial"/>
          <w:spacing w:val="53"/>
          <w:lang w:val="it-IT"/>
        </w:rPr>
        <w:t xml:space="preserve"> </w:t>
      </w:r>
      <w:r w:rsidRPr="00E939B5">
        <w:rPr>
          <w:rFonts w:cs="Arial"/>
          <w:spacing w:val="-1"/>
          <w:lang w:val="it-IT"/>
        </w:rPr>
        <w:t>ostala</w:t>
      </w:r>
      <w:r w:rsidRPr="00E939B5">
        <w:rPr>
          <w:rFonts w:cs="Arial"/>
          <w:spacing w:val="37"/>
          <w:lang w:val="it-IT"/>
        </w:rPr>
        <w:t xml:space="preserve"> </w:t>
      </w:r>
      <w:r w:rsidRPr="00E939B5">
        <w:rPr>
          <w:rFonts w:cs="Arial"/>
          <w:spacing w:val="-1"/>
          <w:lang w:val="it-IT"/>
        </w:rPr>
        <w:t>naselja</w:t>
      </w:r>
      <w:r w:rsidRPr="00E939B5">
        <w:rPr>
          <w:rFonts w:cs="Arial"/>
          <w:spacing w:val="35"/>
          <w:lang w:val="it-IT"/>
        </w:rPr>
        <w:t xml:space="preserve"> </w:t>
      </w:r>
      <w:r w:rsidRPr="00E939B5">
        <w:rPr>
          <w:rFonts w:cs="Arial"/>
          <w:spacing w:val="-1"/>
          <w:lang w:val="it-IT"/>
        </w:rPr>
        <w:t>Grada</w:t>
      </w:r>
      <w:r w:rsidRPr="00E939B5">
        <w:rPr>
          <w:rFonts w:cs="Arial"/>
          <w:spacing w:val="33"/>
          <w:lang w:val="it-IT"/>
        </w:rPr>
        <w:t xml:space="preserve"> </w:t>
      </w:r>
      <w:r w:rsidRPr="00E939B5">
        <w:rPr>
          <w:rFonts w:cs="Arial"/>
          <w:spacing w:val="-1"/>
          <w:lang w:val="it-IT"/>
        </w:rPr>
        <w:t>Dubrovnika.</w:t>
      </w:r>
      <w:r w:rsidRPr="00E939B5">
        <w:rPr>
          <w:rFonts w:cs="Arial"/>
          <w:spacing w:val="37"/>
          <w:lang w:val="it-IT"/>
        </w:rPr>
        <w:t xml:space="preserve"> </w:t>
      </w:r>
      <w:r w:rsidRPr="00E939B5">
        <w:rPr>
          <w:rFonts w:cs="Arial"/>
          <w:spacing w:val="-1"/>
          <w:lang w:val="it-IT"/>
        </w:rPr>
        <w:t>Imaju</w:t>
      </w:r>
      <w:r w:rsidRPr="00E939B5">
        <w:rPr>
          <w:rFonts w:cs="Arial"/>
          <w:spacing w:val="33"/>
          <w:lang w:val="it-IT"/>
        </w:rPr>
        <w:t xml:space="preserve"> </w:t>
      </w:r>
      <w:r w:rsidRPr="00E939B5">
        <w:rPr>
          <w:rFonts w:cs="Arial"/>
          <w:spacing w:val="-1"/>
          <w:lang w:val="it-IT"/>
        </w:rPr>
        <w:t>funkciju</w:t>
      </w:r>
      <w:r w:rsidRPr="00E939B5">
        <w:rPr>
          <w:rFonts w:cs="Arial"/>
          <w:spacing w:val="55"/>
          <w:lang w:val="it-IT"/>
        </w:rPr>
        <w:t xml:space="preserve"> </w:t>
      </w:r>
      <w:r w:rsidRPr="00E939B5">
        <w:rPr>
          <w:rFonts w:cs="Arial"/>
          <w:spacing w:val="-1"/>
          <w:lang w:val="it-IT"/>
        </w:rPr>
        <w:t>zaštite</w:t>
      </w:r>
      <w:r w:rsidRPr="00E939B5">
        <w:rPr>
          <w:rFonts w:cs="Arial"/>
          <w:spacing w:val="58"/>
          <w:lang w:val="it-IT"/>
        </w:rPr>
        <w:t xml:space="preserve"> </w:t>
      </w:r>
      <w:r w:rsidRPr="00E939B5">
        <w:rPr>
          <w:rFonts w:cs="Arial"/>
          <w:spacing w:val="-1"/>
          <w:lang w:val="it-IT"/>
        </w:rPr>
        <w:t>tla</w:t>
      </w:r>
      <w:r w:rsidRPr="00E939B5">
        <w:rPr>
          <w:rFonts w:cs="Arial"/>
          <w:spacing w:val="56"/>
          <w:lang w:val="it-IT"/>
        </w:rPr>
        <w:t xml:space="preserve"> </w:t>
      </w:r>
      <w:r w:rsidRPr="00E939B5">
        <w:rPr>
          <w:rFonts w:cs="Arial"/>
          <w:spacing w:val="-1"/>
          <w:lang w:val="it-IT"/>
        </w:rPr>
        <w:t>od</w:t>
      </w:r>
      <w:r w:rsidRPr="00E939B5">
        <w:rPr>
          <w:rFonts w:cs="Arial"/>
          <w:spacing w:val="55"/>
          <w:lang w:val="it-IT"/>
        </w:rPr>
        <w:t xml:space="preserve"> </w:t>
      </w:r>
      <w:r w:rsidRPr="00E939B5">
        <w:rPr>
          <w:rFonts w:cs="Arial"/>
          <w:spacing w:val="-1"/>
          <w:lang w:val="it-IT"/>
        </w:rPr>
        <w:t>erozije,</w:t>
      </w:r>
      <w:r w:rsidRPr="00E939B5">
        <w:rPr>
          <w:rFonts w:cs="Arial"/>
          <w:spacing w:val="57"/>
          <w:lang w:val="it-IT"/>
        </w:rPr>
        <w:t xml:space="preserve"> </w:t>
      </w:r>
      <w:r w:rsidRPr="00E939B5">
        <w:rPr>
          <w:rFonts w:cs="Arial"/>
          <w:lang w:val="it-IT"/>
        </w:rPr>
        <w:t>zaštite</w:t>
      </w:r>
      <w:r w:rsidRPr="00E939B5">
        <w:rPr>
          <w:rFonts w:cs="Arial"/>
          <w:spacing w:val="57"/>
          <w:lang w:val="it-IT"/>
        </w:rPr>
        <w:t xml:space="preserve"> </w:t>
      </w:r>
      <w:r w:rsidRPr="00E939B5">
        <w:rPr>
          <w:rFonts w:cs="Arial"/>
          <w:spacing w:val="-1"/>
          <w:lang w:val="it-IT"/>
        </w:rPr>
        <w:t>naselja,</w:t>
      </w:r>
      <w:r w:rsidRPr="00E939B5">
        <w:rPr>
          <w:rFonts w:cs="Arial"/>
          <w:spacing w:val="67"/>
          <w:lang w:val="it-IT"/>
        </w:rPr>
        <w:t xml:space="preserve"> </w:t>
      </w:r>
      <w:r w:rsidRPr="00E939B5">
        <w:rPr>
          <w:rFonts w:cs="Arial"/>
          <w:spacing w:val="-1"/>
          <w:lang w:val="it-IT"/>
        </w:rPr>
        <w:t>ugostiteljsko-turističkih</w:t>
      </w:r>
      <w:r w:rsidRPr="00E939B5">
        <w:rPr>
          <w:rFonts w:cs="Arial"/>
          <w:lang w:val="it-IT"/>
        </w:rPr>
        <w:t xml:space="preserve"> </w:t>
      </w:r>
      <w:r w:rsidRPr="00E939B5">
        <w:rPr>
          <w:rFonts w:cs="Arial"/>
          <w:spacing w:val="-1"/>
          <w:lang w:val="it-IT"/>
        </w:rPr>
        <w:t>zona</w:t>
      </w:r>
      <w:r w:rsidRPr="00E939B5">
        <w:rPr>
          <w:rFonts w:cs="Arial"/>
          <w:spacing w:val="3"/>
          <w:lang w:val="it-IT"/>
        </w:rPr>
        <w:t xml:space="preserve"> </w:t>
      </w:r>
      <w:r w:rsidRPr="00E939B5">
        <w:rPr>
          <w:rFonts w:cs="Arial"/>
          <w:lang w:val="it-IT"/>
        </w:rPr>
        <w:t xml:space="preserve">i </w:t>
      </w:r>
      <w:r w:rsidRPr="00E939B5">
        <w:rPr>
          <w:rFonts w:cs="Arial"/>
          <w:spacing w:val="-1"/>
          <w:lang w:val="it-IT"/>
        </w:rPr>
        <w:t>drugih</w:t>
      </w:r>
      <w:r w:rsidRPr="00E939B5">
        <w:rPr>
          <w:rFonts w:cs="Arial"/>
          <w:lang w:val="it-IT"/>
        </w:rPr>
        <w:t xml:space="preserve"> </w:t>
      </w:r>
      <w:r w:rsidRPr="00E939B5">
        <w:rPr>
          <w:rFonts w:cs="Arial"/>
          <w:spacing w:val="-1"/>
          <w:lang w:val="it-IT"/>
        </w:rPr>
        <w:t>gospodarskih</w:t>
      </w:r>
      <w:r w:rsidRPr="00E939B5">
        <w:rPr>
          <w:rFonts w:cs="Arial"/>
          <w:spacing w:val="3"/>
          <w:lang w:val="it-IT"/>
        </w:rPr>
        <w:t xml:space="preserve"> </w:t>
      </w:r>
      <w:r w:rsidRPr="00E939B5">
        <w:rPr>
          <w:rFonts w:cs="Arial"/>
          <w:spacing w:val="-1"/>
          <w:lang w:val="it-IT"/>
        </w:rPr>
        <w:t>zona,</w:t>
      </w:r>
      <w:r w:rsidRPr="00E939B5">
        <w:rPr>
          <w:rFonts w:cs="Arial"/>
          <w:spacing w:val="2"/>
          <w:lang w:val="it-IT"/>
        </w:rPr>
        <w:t xml:space="preserve"> </w:t>
      </w:r>
      <w:r w:rsidRPr="00E939B5">
        <w:rPr>
          <w:rFonts w:cs="Arial"/>
          <w:spacing w:val="-1"/>
          <w:lang w:val="it-IT"/>
        </w:rPr>
        <w:t>športsko-rekreacijskih</w:t>
      </w:r>
      <w:r w:rsidRPr="00E939B5">
        <w:rPr>
          <w:rFonts w:cs="Arial"/>
          <w:spacing w:val="3"/>
          <w:lang w:val="it-IT"/>
        </w:rPr>
        <w:t xml:space="preserve"> </w:t>
      </w:r>
      <w:r w:rsidRPr="00E939B5">
        <w:rPr>
          <w:rFonts w:cs="Arial"/>
          <w:lang w:val="it-IT"/>
        </w:rPr>
        <w:t xml:space="preserve">i </w:t>
      </w:r>
      <w:r w:rsidRPr="00E939B5">
        <w:rPr>
          <w:rFonts w:cs="Arial"/>
          <w:spacing w:val="-1"/>
          <w:lang w:val="it-IT"/>
        </w:rPr>
        <w:t>drugih</w:t>
      </w:r>
      <w:r w:rsidRPr="00E939B5">
        <w:rPr>
          <w:rFonts w:cs="Arial"/>
          <w:lang w:val="it-IT"/>
        </w:rPr>
        <w:t xml:space="preserve"> </w:t>
      </w:r>
      <w:r w:rsidRPr="00E939B5">
        <w:rPr>
          <w:rFonts w:cs="Arial"/>
          <w:spacing w:val="-1"/>
          <w:lang w:val="it-IT"/>
        </w:rPr>
        <w:t>zona.</w:t>
      </w:r>
      <w:r w:rsidRPr="00E939B5">
        <w:rPr>
          <w:rFonts w:cs="Arial"/>
          <w:spacing w:val="75"/>
          <w:lang w:val="it-IT"/>
        </w:rPr>
        <w:t xml:space="preserve"> </w:t>
      </w:r>
      <w:r w:rsidRPr="00E939B5">
        <w:rPr>
          <w:rFonts w:cs="Arial"/>
          <w:spacing w:val="-1"/>
          <w:lang w:val="it-IT"/>
        </w:rPr>
        <w:t>Pridonose</w:t>
      </w:r>
      <w:r w:rsidRPr="00E939B5">
        <w:rPr>
          <w:rFonts w:cs="Arial"/>
          <w:spacing w:val="-14"/>
          <w:lang w:val="it-IT"/>
        </w:rPr>
        <w:t xml:space="preserve"> </w:t>
      </w:r>
      <w:r w:rsidRPr="00E939B5">
        <w:rPr>
          <w:rFonts w:cs="Arial"/>
          <w:spacing w:val="-1"/>
          <w:lang w:val="it-IT"/>
        </w:rPr>
        <w:t>krajobraznim</w:t>
      </w:r>
      <w:r w:rsidRPr="00E939B5">
        <w:rPr>
          <w:rFonts w:cs="Arial"/>
          <w:spacing w:val="-22"/>
          <w:lang w:val="it-IT"/>
        </w:rPr>
        <w:t xml:space="preserve"> </w:t>
      </w:r>
      <w:r w:rsidRPr="00E939B5">
        <w:rPr>
          <w:rFonts w:cs="Arial"/>
          <w:spacing w:val="-1"/>
          <w:lang w:val="it-IT"/>
        </w:rPr>
        <w:t>vrijednostima</w:t>
      </w:r>
      <w:r w:rsidRPr="00E939B5">
        <w:rPr>
          <w:rFonts w:cs="Arial"/>
          <w:spacing w:val="-24"/>
          <w:lang w:val="it-IT"/>
        </w:rPr>
        <w:t xml:space="preserve"> </w:t>
      </w:r>
      <w:r w:rsidRPr="00E939B5">
        <w:rPr>
          <w:rFonts w:cs="Arial"/>
          <w:spacing w:val="-1"/>
          <w:lang w:val="it-IT"/>
        </w:rPr>
        <w:t>područja</w:t>
      </w:r>
      <w:r w:rsidRPr="00E939B5">
        <w:rPr>
          <w:rFonts w:cs="Arial"/>
          <w:spacing w:val="-23"/>
          <w:lang w:val="it-IT"/>
        </w:rPr>
        <w:t xml:space="preserve"> </w:t>
      </w:r>
      <w:r w:rsidRPr="00E939B5">
        <w:rPr>
          <w:rFonts w:cs="Arial"/>
          <w:lang w:val="it-IT"/>
        </w:rPr>
        <w:t>i</w:t>
      </w:r>
      <w:r w:rsidRPr="00E939B5">
        <w:rPr>
          <w:rFonts w:cs="Arial"/>
          <w:spacing w:val="-24"/>
          <w:lang w:val="it-IT"/>
        </w:rPr>
        <w:t xml:space="preserve"> </w:t>
      </w:r>
      <w:r w:rsidRPr="00E939B5">
        <w:rPr>
          <w:rFonts w:cs="Arial"/>
          <w:spacing w:val="-1"/>
          <w:lang w:val="it-IT"/>
        </w:rPr>
        <w:t>poboljšanju</w:t>
      </w:r>
      <w:r w:rsidRPr="00E939B5">
        <w:rPr>
          <w:rFonts w:cs="Arial"/>
          <w:spacing w:val="-16"/>
          <w:lang w:val="it-IT"/>
        </w:rPr>
        <w:t xml:space="preserve"> </w:t>
      </w:r>
      <w:r w:rsidRPr="00E939B5">
        <w:rPr>
          <w:rFonts w:cs="Arial"/>
          <w:spacing w:val="-1"/>
          <w:lang w:val="it-IT"/>
        </w:rPr>
        <w:t>mikroklimatskih</w:t>
      </w:r>
      <w:r w:rsidRPr="00E939B5">
        <w:rPr>
          <w:rFonts w:cs="Arial"/>
          <w:spacing w:val="-8"/>
          <w:lang w:val="it-IT"/>
        </w:rPr>
        <w:t xml:space="preserve"> </w:t>
      </w:r>
      <w:r w:rsidRPr="00E939B5">
        <w:rPr>
          <w:rFonts w:cs="Arial"/>
          <w:lang w:val="it-IT"/>
        </w:rPr>
        <w:t>i</w:t>
      </w:r>
      <w:r w:rsidRPr="00E939B5">
        <w:rPr>
          <w:rFonts w:cs="Arial"/>
          <w:spacing w:val="-10"/>
          <w:lang w:val="it-IT"/>
        </w:rPr>
        <w:t xml:space="preserve"> </w:t>
      </w:r>
      <w:r w:rsidRPr="00E939B5">
        <w:rPr>
          <w:rFonts w:cs="Arial"/>
          <w:spacing w:val="-1"/>
          <w:lang w:val="it-IT"/>
        </w:rPr>
        <w:t>ekoloških</w:t>
      </w:r>
      <w:r w:rsidRPr="00E939B5">
        <w:rPr>
          <w:rFonts w:cs="Arial"/>
          <w:spacing w:val="-9"/>
          <w:lang w:val="it-IT"/>
        </w:rPr>
        <w:t xml:space="preserve"> </w:t>
      </w:r>
      <w:r w:rsidRPr="00E939B5">
        <w:rPr>
          <w:rFonts w:cs="Arial"/>
          <w:spacing w:val="-1"/>
          <w:lang w:val="it-IT"/>
        </w:rPr>
        <w:t>uvjeta.</w:t>
      </w:r>
    </w:p>
    <w:p w:rsidR="00E939B5" w:rsidRPr="00E939B5" w:rsidRDefault="00E939B5" w:rsidP="00E939B5">
      <w:pPr>
        <w:pStyle w:val="BodyText"/>
        <w:tabs>
          <w:tab w:val="left" w:pos="436"/>
        </w:tabs>
        <w:ind w:right="111"/>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Planirana</w:t>
      </w:r>
      <w:r w:rsidRPr="00E939B5">
        <w:rPr>
          <w:rFonts w:cs="Arial"/>
          <w:spacing w:val="-14"/>
          <w:lang w:val="it-IT"/>
        </w:rPr>
        <w:t xml:space="preserve"> </w:t>
      </w:r>
      <w:r w:rsidRPr="00E939B5">
        <w:rPr>
          <w:rFonts w:cs="Arial"/>
          <w:lang w:val="it-IT"/>
        </w:rPr>
        <w:t>područja</w:t>
      </w:r>
      <w:r w:rsidRPr="00E939B5">
        <w:rPr>
          <w:rFonts w:cs="Arial"/>
          <w:spacing w:val="-14"/>
          <w:lang w:val="it-IT"/>
        </w:rPr>
        <w:t xml:space="preserve"> </w:t>
      </w:r>
      <w:r w:rsidRPr="00E939B5">
        <w:rPr>
          <w:rFonts w:cs="Arial"/>
          <w:spacing w:val="1"/>
          <w:lang w:val="it-IT"/>
        </w:rPr>
        <w:t>zaštitnih</w:t>
      </w:r>
      <w:r w:rsidRPr="00E939B5">
        <w:rPr>
          <w:rFonts w:cs="Arial"/>
          <w:spacing w:val="-14"/>
          <w:lang w:val="it-IT"/>
        </w:rPr>
        <w:t xml:space="preserve"> </w:t>
      </w:r>
      <w:r w:rsidRPr="00E939B5">
        <w:rPr>
          <w:rFonts w:cs="Arial"/>
          <w:spacing w:val="1"/>
          <w:lang w:val="it-IT"/>
        </w:rPr>
        <w:t>šuma</w:t>
      </w:r>
      <w:r w:rsidRPr="00E939B5">
        <w:rPr>
          <w:rFonts w:cs="Arial"/>
          <w:spacing w:val="-16"/>
          <w:lang w:val="it-IT"/>
        </w:rPr>
        <w:t xml:space="preserve"> </w:t>
      </w:r>
      <w:r w:rsidRPr="00E939B5">
        <w:rPr>
          <w:rFonts w:cs="Arial"/>
          <w:spacing w:val="1"/>
          <w:lang w:val="it-IT"/>
        </w:rPr>
        <w:t>treba</w:t>
      </w:r>
      <w:r w:rsidRPr="00E939B5">
        <w:rPr>
          <w:rFonts w:cs="Arial"/>
          <w:spacing w:val="-14"/>
          <w:lang w:val="it-IT"/>
        </w:rPr>
        <w:t xml:space="preserve"> </w:t>
      </w:r>
      <w:r w:rsidRPr="00E939B5">
        <w:rPr>
          <w:rFonts w:cs="Arial"/>
          <w:spacing w:val="-1"/>
          <w:lang w:val="it-IT"/>
        </w:rPr>
        <w:t>pošumljavati</w:t>
      </w:r>
      <w:r w:rsidRPr="00E939B5">
        <w:rPr>
          <w:rFonts w:cs="Arial"/>
          <w:spacing w:val="-15"/>
          <w:lang w:val="it-IT"/>
        </w:rPr>
        <w:t xml:space="preserve"> </w:t>
      </w:r>
      <w:r w:rsidRPr="00E939B5">
        <w:rPr>
          <w:rFonts w:cs="Arial"/>
          <w:spacing w:val="-1"/>
          <w:lang w:val="it-IT"/>
        </w:rPr>
        <w:t>autohtonim</w:t>
      </w:r>
      <w:r w:rsidRPr="00E939B5">
        <w:rPr>
          <w:rFonts w:cs="Arial"/>
          <w:spacing w:val="-13"/>
          <w:lang w:val="it-IT"/>
        </w:rPr>
        <w:t xml:space="preserve"> </w:t>
      </w:r>
      <w:r w:rsidRPr="00E939B5">
        <w:rPr>
          <w:rFonts w:cs="Arial"/>
          <w:spacing w:val="-1"/>
          <w:lang w:val="it-IT"/>
        </w:rPr>
        <w:t>biljnim</w:t>
      </w:r>
      <w:r w:rsidRPr="00E939B5">
        <w:rPr>
          <w:rFonts w:cs="Arial"/>
          <w:spacing w:val="-17"/>
          <w:lang w:val="it-IT"/>
        </w:rPr>
        <w:t xml:space="preserve"> </w:t>
      </w:r>
      <w:r w:rsidRPr="00E939B5">
        <w:rPr>
          <w:rFonts w:cs="Arial"/>
          <w:spacing w:val="-1"/>
          <w:lang w:val="it-IT"/>
        </w:rPr>
        <w:t>vrstama</w:t>
      </w:r>
      <w:r w:rsidRPr="00E939B5">
        <w:rPr>
          <w:rFonts w:cs="Arial"/>
          <w:spacing w:val="-11"/>
          <w:lang w:val="it-IT"/>
        </w:rPr>
        <w:t xml:space="preserve"> </w:t>
      </w:r>
      <w:r w:rsidRPr="00E939B5">
        <w:rPr>
          <w:rFonts w:cs="Arial"/>
          <w:lang w:val="it-IT"/>
        </w:rPr>
        <w:t>i</w:t>
      </w:r>
      <w:r w:rsidRPr="00E939B5">
        <w:rPr>
          <w:rFonts w:cs="Arial"/>
          <w:spacing w:val="-15"/>
          <w:lang w:val="it-IT"/>
        </w:rPr>
        <w:t xml:space="preserve"> </w:t>
      </w:r>
      <w:r w:rsidRPr="00E939B5">
        <w:rPr>
          <w:rFonts w:cs="Arial"/>
          <w:spacing w:val="-1"/>
          <w:lang w:val="it-IT"/>
        </w:rPr>
        <w:t>osigurati</w:t>
      </w:r>
      <w:r w:rsidRPr="00E939B5">
        <w:rPr>
          <w:rFonts w:cs="Arial"/>
          <w:spacing w:val="58"/>
          <w:lang w:val="it-IT"/>
        </w:rPr>
        <w:t xml:space="preserve"> </w:t>
      </w:r>
      <w:r w:rsidRPr="00E939B5">
        <w:rPr>
          <w:rFonts w:cs="Arial"/>
          <w:spacing w:val="-1"/>
          <w:lang w:val="it-IT"/>
        </w:rPr>
        <w:t>mjere</w:t>
      </w:r>
      <w:r w:rsidRPr="00E939B5">
        <w:rPr>
          <w:rFonts w:cs="Arial"/>
          <w:spacing w:val="25"/>
          <w:lang w:val="it-IT"/>
        </w:rPr>
        <w:t xml:space="preserve"> </w:t>
      </w:r>
      <w:r w:rsidRPr="00E939B5">
        <w:rPr>
          <w:rFonts w:cs="Arial"/>
          <w:spacing w:val="-1"/>
          <w:lang w:val="it-IT"/>
        </w:rPr>
        <w:t>zaštite</w:t>
      </w:r>
      <w:r w:rsidRPr="00E939B5">
        <w:rPr>
          <w:rFonts w:cs="Arial"/>
          <w:spacing w:val="25"/>
          <w:lang w:val="it-IT"/>
        </w:rPr>
        <w:t xml:space="preserve"> </w:t>
      </w:r>
      <w:r w:rsidRPr="00E939B5">
        <w:rPr>
          <w:rFonts w:cs="Arial"/>
          <w:spacing w:val="-1"/>
          <w:lang w:val="it-IT"/>
        </w:rPr>
        <w:t>od</w:t>
      </w:r>
      <w:r w:rsidRPr="00E939B5">
        <w:rPr>
          <w:rFonts w:cs="Arial"/>
          <w:spacing w:val="24"/>
          <w:lang w:val="it-IT"/>
        </w:rPr>
        <w:t xml:space="preserve"> </w:t>
      </w:r>
      <w:r w:rsidRPr="00E939B5">
        <w:rPr>
          <w:rFonts w:cs="Arial"/>
          <w:spacing w:val="-1"/>
          <w:lang w:val="it-IT"/>
        </w:rPr>
        <w:t>požara</w:t>
      </w:r>
      <w:r w:rsidRPr="00E939B5">
        <w:rPr>
          <w:rFonts w:cs="Arial"/>
          <w:spacing w:val="22"/>
          <w:lang w:val="it-IT"/>
        </w:rPr>
        <w:t xml:space="preserve"> </w:t>
      </w:r>
      <w:r w:rsidRPr="00E939B5">
        <w:rPr>
          <w:rFonts w:cs="Arial"/>
          <w:spacing w:val="-1"/>
          <w:lang w:val="it-IT"/>
        </w:rPr>
        <w:t>(prosjeci,</w:t>
      </w:r>
      <w:r w:rsidRPr="00E939B5">
        <w:rPr>
          <w:rFonts w:cs="Arial"/>
          <w:spacing w:val="27"/>
          <w:lang w:val="it-IT"/>
        </w:rPr>
        <w:t xml:space="preserve"> </w:t>
      </w:r>
      <w:r w:rsidRPr="00E939B5">
        <w:rPr>
          <w:rFonts w:cs="Arial"/>
          <w:spacing w:val="-1"/>
          <w:lang w:val="it-IT"/>
        </w:rPr>
        <w:t>hidranti,</w:t>
      </w:r>
      <w:r w:rsidRPr="00E939B5">
        <w:rPr>
          <w:rFonts w:cs="Arial"/>
          <w:spacing w:val="2"/>
          <w:lang w:val="it-IT"/>
        </w:rPr>
        <w:t xml:space="preserve"> </w:t>
      </w:r>
      <w:r w:rsidRPr="00E939B5">
        <w:rPr>
          <w:rFonts w:cs="Arial"/>
          <w:spacing w:val="-1"/>
          <w:lang w:val="it-IT"/>
        </w:rPr>
        <w:t>promatračnice</w:t>
      </w:r>
      <w:r w:rsidRPr="00E939B5">
        <w:rPr>
          <w:rFonts w:cs="Arial"/>
          <w:spacing w:val="7"/>
          <w:lang w:val="it-IT"/>
        </w:rPr>
        <w:t xml:space="preserve"> </w:t>
      </w:r>
      <w:r w:rsidRPr="00E939B5">
        <w:rPr>
          <w:rFonts w:cs="Arial"/>
          <w:lang w:val="it-IT"/>
        </w:rPr>
        <w:t>i</w:t>
      </w:r>
      <w:r w:rsidRPr="00E939B5">
        <w:rPr>
          <w:rFonts w:cs="Arial"/>
          <w:spacing w:val="5"/>
          <w:lang w:val="it-IT"/>
        </w:rPr>
        <w:t xml:space="preserve"> </w:t>
      </w:r>
      <w:r w:rsidRPr="00E939B5">
        <w:rPr>
          <w:rFonts w:cs="Arial"/>
          <w:lang w:val="it-IT"/>
        </w:rPr>
        <w:t>druge</w:t>
      </w:r>
      <w:r w:rsidRPr="00E939B5">
        <w:rPr>
          <w:rFonts w:cs="Arial"/>
          <w:spacing w:val="3"/>
          <w:lang w:val="it-IT"/>
        </w:rPr>
        <w:t xml:space="preserve"> </w:t>
      </w:r>
      <w:r w:rsidRPr="00E939B5">
        <w:rPr>
          <w:rFonts w:cs="Arial"/>
          <w:spacing w:val="-1"/>
          <w:lang w:val="it-IT"/>
        </w:rPr>
        <w:t>mjere).</w:t>
      </w:r>
    </w:p>
    <w:p w:rsidR="00E939B5" w:rsidRPr="00E939B5" w:rsidRDefault="00E939B5" w:rsidP="00E939B5">
      <w:pPr>
        <w:pStyle w:val="BodyText"/>
        <w:tabs>
          <w:tab w:val="left" w:pos="451"/>
        </w:tabs>
        <w:spacing w:before="1" w:line="252" w:lineRule="exact"/>
        <w:ind w:left="450" w:hanging="334"/>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Šume</w:t>
      </w:r>
      <w:r w:rsidRPr="00E939B5">
        <w:rPr>
          <w:rFonts w:cs="Arial"/>
          <w:spacing w:val="20"/>
          <w:lang w:val="it-IT"/>
        </w:rPr>
        <w:t xml:space="preserve"> </w:t>
      </w:r>
      <w:r w:rsidRPr="00E939B5">
        <w:rPr>
          <w:rFonts w:cs="Arial"/>
          <w:spacing w:val="-1"/>
          <w:lang w:val="it-IT"/>
        </w:rPr>
        <w:t>posebne</w:t>
      </w:r>
      <w:r w:rsidRPr="00E939B5">
        <w:rPr>
          <w:rFonts w:cs="Arial"/>
          <w:spacing w:val="17"/>
          <w:lang w:val="it-IT"/>
        </w:rPr>
        <w:t xml:space="preserve"> </w:t>
      </w:r>
      <w:r w:rsidRPr="00E939B5">
        <w:rPr>
          <w:rFonts w:cs="Arial"/>
          <w:spacing w:val="-1"/>
          <w:lang w:val="it-IT"/>
        </w:rPr>
        <w:t>namjene</w:t>
      </w:r>
      <w:r w:rsidRPr="00E939B5">
        <w:rPr>
          <w:rFonts w:cs="Arial"/>
          <w:spacing w:val="20"/>
          <w:lang w:val="it-IT"/>
        </w:rPr>
        <w:t xml:space="preserve"> </w:t>
      </w:r>
      <w:r w:rsidRPr="00E939B5">
        <w:rPr>
          <w:rFonts w:cs="Arial"/>
          <w:spacing w:val="-1"/>
          <w:lang w:val="it-IT"/>
        </w:rPr>
        <w:t>uključuju</w:t>
      </w:r>
      <w:r w:rsidRPr="00E939B5">
        <w:rPr>
          <w:rFonts w:cs="Arial"/>
          <w:spacing w:val="20"/>
          <w:lang w:val="it-IT"/>
        </w:rPr>
        <w:t xml:space="preserve"> </w:t>
      </w:r>
      <w:r w:rsidRPr="00E939B5">
        <w:rPr>
          <w:rFonts w:cs="Arial"/>
          <w:spacing w:val="-1"/>
          <w:lang w:val="it-IT"/>
        </w:rPr>
        <w:t>zaštićene</w:t>
      </w:r>
      <w:r w:rsidRPr="00E939B5">
        <w:rPr>
          <w:rFonts w:cs="Arial"/>
          <w:spacing w:val="-2"/>
          <w:lang w:val="it-IT"/>
        </w:rPr>
        <w:t xml:space="preserve"> </w:t>
      </w:r>
      <w:r w:rsidRPr="00E939B5">
        <w:rPr>
          <w:rFonts w:cs="Arial"/>
          <w:lang w:val="it-IT"/>
        </w:rPr>
        <w:t>šume</w:t>
      </w:r>
      <w:r w:rsidRPr="00E939B5">
        <w:rPr>
          <w:rFonts w:cs="Arial"/>
          <w:spacing w:val="6"/>
          <w:lang w:val="it-IT"/>
        </w:rPr>
        <w:t xml:space="preserve"> </w:t>
      </w:r>
      <w:r w:rsidRPr="00E939B5">
        <w:rPr>
          <w:rFonts w:cs="Arial"/>
          <w:spacing w:val="-1"/>
          <w:lang w:val="it-IT"/>
        </w:rPr>
        <w:t>na</w:t>
      </w:r>
      <w:r w:rsidRPr="00E939B5">
        <w:rPr>
          <w:rFonts w:cs="Arial"/>
          <w:spacing w:val="5"/>
          <w:lang w:val="it-IT"/>
        </w:rPr>
        <w:t xml:space="preserve"> </w:t>
      </w:r>
      <w:r w:rsidRPr="00E939B5">
        <w:rPr>
          <w:rFonts w:cs="Arial"/>
          <w:spacing w:val="-1"/>
          <w:lang w:val="it-IT"/>
        </w:rPr>
        <w:t>području</w:t>
      </w:r>
      <w:r w:rsidRPr="00E939B5">
        <w:rPr>
          <w:rFonts w:cs="Arial"/>
          <w:spacing w:val="3"/>
          <w:lang w:val="it-IT"/>
        </w:rPr>
        <w:t xml:space="preserve"> </w:t>
      </w:r>
      <w:r w:rsidRPr="00E939B5">
        <w:rPr>
          <w:rFonts w:cs="Arial"/>
          <w:spacing w:val="-1"/>
          <w:lang w:val="it-IT"/>
        </w:rPr>
        <w:t>Grada</w:t>
      </w:r>
      <w:r w:rsidRPr="00E939B5">
        <w:rPr>
          <w:rFonts w:cs="Arial"/>
          <w:spacing w:val="6"/>
          <w:lang w:val="it-IT"/>
        </w:rPr>
        <w:t xml:space="preserve"> </w:t>
      </w:r>
      <w:r w:rsidRPr="00E939B5">
        <w:rPr>
          <w:rFonts w:cs="Arial"/>
          <w:spacing w:val="-1"/>
          <w:lang w:val="it-IT"/>
        </w:rPr>
        <w:t>Dubrovnika:</w:t>
      </w:r>
    </w:p>
    <w:p w:rsidR="00E939B5" w:rsidRPr="00E939B5" w:rsidRDefault="00E939B5" w:rsidP="00E939B5">
      <w:pPr>
        <w:pStyle w:val="BodyText"/>
        <w:tabs>
          <w:tab w:val="left" w:pos="1571"/>
        </w:tabs>
        <w:spacing w:line="252" w:lineRule="exact"/>
        <w:ind w:left="1570" w:hanging="748"/>
        <w:jc w:val="both"/>
        <w:rPr>
          <w:rFonts w:cs="Arial"/>
          <w:lang w:val="it-IT"/>
        </w:rPr>
      </w:pPr>
      <w:r w:rsidRPr="00E939B5">
        <w:rPr>
          <w:rFonts w:cs="Arial"/>
          <w:spacing w:val="-1"/>
          <w:lang w:val="it-IT"/>
        </w:rPr>
        <w:t>1.</w:t>
      </w:r>
      <w:r w:rsidRPr="00E939B5">
        <w:rPr>
          <w:rFonts w:cs="Arial"/>
          <w:spacing w:val="-1"/>
          <w:lang w:val="it-IT"/>
        </w:rPr>
        <w:tab/>
        <w:t>Park</w:t>
      </w:r>
      <w:r w:rsidRPr="00E939B5">
        <w:rPr>
          <w:rFonts w:cs="Arial"/>
          <w:spacing w:val="1"/>
          <w:lang w:val="it-IT"/>
        </w:rPr>
        <w:t xml:space="preserve"> </w:t>
      </w:r>
      <w:r w:rsidRPr="00E939B5">
        <w:rPr>
          <w:rFonts w:cs="Arial"/>
          <w:spacing w:val="-1"/>
          <w:lang w:val="it-IT"/>
        </w:rPr>
        <w:t>šuma</w:t>
      </w:r>
      <w:r w:rsidRPr="00E939B5">
        <w:rPr>
          <w:rFonts w:cs="Arial"/>
          <w:spacing w:val="-2"/>
          <w:lang w:val="it-IT"/>
        </w:rPr>
        <w:t xml:space="preserve"> </w:t>
      </w:r>
      <w:r w:rsidRPr="00E939B5">
        <w:rPr>
          <w:rFonts w:cs="Arial"/>
          <w:spacing w:val="-1"/>
          <w:lang w:val="it-IT"/>
        </w:rPr>
        <w:t>Mala</w:t>
      </w:r>
      <w:r w:rsidRPr="00E939B5">
        <w:rPr>
          <w:rFonts w:cs="Arial"/>
          <w:lang w:val="it-IT"/>
        </w:rPr>
        <w:t xml:space="preserve"> i </w:t>
      </w:r>
      <w:r w:rsidRPr="00E939B5">
        <w:rPr>
          <w:rFonts w:cs="Arial"/>
          <w:spacing w:val="-1"/>
          <w:lang w:val="it-IT"/>
        </w:rPr>
        <w:t>Velika</w:t>
      </w:r>
      <w:r w:rsidRPr="00E939B5">
        <w:rPr>
          <w:rFonts w:cs="Arial"/>
          <w:spacing w:val="-2"/>
          <w:lang w:val="it-IT"/>
        </w:rPr>
        <w:t xml:space="preserve"> </w:t>
      </w:r>
      <w:r w:rsidRPr="00E939B5">
        <w:rPr>
          <w:rFonts w:cs="Arial"/>
          <w:spacing w:val="-1"/>
          <w:lang w:val="it-IT"/>
        </w:rPr>
        <w:t>Petka,</w:t>
      </w:r>
    </w:p>
    <w:p w:rsidR="00E939B5" w:rsidRPr="00E939B5" w:rsidRDefault="00E939B5" w:rsidP="00E939B5">
      <w:pPr>
        <w:pStyle w:val="BodyText"/>
        <w:tabs>
          <w:tab w:val="left" w:pos="1571"/>
        </w:tabs>
        <w:spacing w:before="1" w:line="252" w:lineRule="exact"/>
        <w:ind w:left="1570" w:hanging="748"/>
        <w:jc w:val="both"/>
        <w:rPr>
          <w:rFonts w:cs="Arial"/>
          <w:lang w:val="it-IT"/>
        </w:rPr>
      </w:pPr>
      <w:r w:rsidRPr="00E939B5">
        <w:rPr>
          <w:rFonts w:cs="Arial"/>
          <w:spacing w:val="-1"/>
          <w:lang w:val="it-IT"/>
        </w:rPr>
        <w:t>2.</w:t>
      </w:r>
      <w:r w:rsidRPr="00E939B5">
        <w:rPr>
          <w:rFonts w:cs="Arial"/>
          <w:spacing w:val="-1"/>
          <w:lang w:val="it-IT"/>
        </w:rPr>
        <w:tab/>
        <w:t>Park</w:t>
      </w:r>
      <w:r w:rsidRPr="00E939B5">
        <w:rPr>
          <w:rFonts w:cs="Arial"/>
          <w:spacing w:val="1"/>
          <w:lang w:val="it-IT"/>
        </w:rPr>
        <w:t xml:space="preserve"> </w:t>
      </w:r>
      <w:r w:rsidRPr="00E939B5">
        <w:rPr>
          <w:rFonts w:cs="Arial"/>
          <w:spacing w:val="-1"/>
          <w:lang w:val="it-IT"/>
        </w:rPr>
        <w:t>šuma</w:t>
      </w:r>
      <w:r w:rsidRPr="00E939B5">
        <w:rPr>
          <w:rFonts w:cs="Arial"/>
          <w:lang w:val="it-IT"/>
        </w:rPr>
        <w:t xml:space="preserve"> </w:t>
      </w:r>
      <w:r w:rsidRPr="00E939B5">
        <w:rPr>
          <w:rFonts w:cs="Arial"/>
          <w:spacing w:val="-1"/>
          <w:lang w:val="it-IT"/>
        </w:rPr>
        <w:t>Donje</w:t>
      </w:r>
      <w:r w:rsidRPr="00E939B5">
        <w:rPr>
          <w:rFonts w:cs="Arial"/>
          <w:lang w:val="it-IT"/>
        </w:rPr>
        <w:t xml:space="preserve"> </w:t>
      </w:r>
      <w:r w:rsidRPr="00E939B5">
        <w:rPr>
          <w:rFonts w:cs="Arial"/>
          <w:spacing w:val="-1"/>
          <w:lang w:val="it-IT"/>
        </w:rPr>
        <w:t>Čelo</w:t>
      </w:r>
      <w:r w:rsidRPr="00E939B5">
        <w:rPr>
          <w:rFonts w:cs="Arial"/>
          <w:lang w:val="it-IT"/>
        </w:rPr>
        <w:t xml:space="preserve"> </w:t>
      </w:r>
      <w:r w:rsidRPr="00E939B5">
        <w:rPr>
          <w:rFonts w:cs="Arial"/>
          <w:spacing w:val="-2"/>
          <w:lang w:val="it-IT"/>
        </w:rPr>
        <w:t>na</w:t>
      </w:r>
      <w:r w:rsidRPr="00E939B5">
        <w:rPr>
          <w:rFonts w:cs="Arial"/>
          <w:lang w:val="it-IT"/>
        </w:rPr>
        <w:t xml:space="preserve"> </w:t>
      </w:r>
      <w:r w:rsidRPr="00E939B5">
        <w:rPr>
          <w:rFonts w:cs="Arial"/>
          <w:spacing w:val="-1"/>
          <w:lang w:val="it-IT"/>
        </w:rPr>
        <w:t>Koločepu,</w:t>
      </w:r>
    </w:p>
    <w:p w:rsidR="00E939B5" w:rsidRPr="00E939B5" w:rsidRDefault="00E939B5" w:rsidP="00E939B5">
      <w:pPr>
        <w:pStyle w:val="BodyText"/>
        <w:tabs>
          <w:tab w:val="left" w:pos="1571"/>
        </w:tabs>
        <w:spacing w:line="252" w:lineRule="exact"/>
        <w:ind w:left="1570" w:hanging="748"/>
        <w:jc w:val="both"/>
        <w:rPr>
          <w:rFonts w:cs="Arial"/>
          <w:lang w:val="it-IT"/>
        </w:rPr>
      </w:pPr>
      <w:r w:rsidRPr="00E939B5">
        <w:rPr>
          <w:rFonts w:cs="Arial"/>
          <w:spacing w:val="-1"/>
          <w:lang w:val="it-IT"/>
        </w:rPr>
        <w:t>3.</w:t>
      </w:r>
      <w:r w:rsidRPr="00E939B5">
        <w:rPr>
          <w:rFonts w:cs="Arial"/>
          <w:spacing w:val="-1"/>
          <w:lang w:val="it-IT"/>
        </w:rPr>
        <w:tab/>
        <w:t>Park</w:t>
      </w:r>
      <w:r w:rsidRPr="00E939B5">
        <w:rPr>
          <w:rFonts w:cs="Arial"/>
          <w:spacing w:val="1"/>
          <w:lang w:val="it-IT"/>
        </w:rPr>
        <w:t xml:space="preserve"> </w:t>
      </w:r>
      <w:r w:rsidRPr="00E939B5">
        <w:rPr>
          <w:rFonts w:cs="Arial"/>
          <w:spacing w:val="-1"/>
          <w:lang w:val="it-IT"/>
        </w:rPr>
        <w:t>šuma</w:t>
      </w:r>
      <w:r w:rsidRPr="00E939B5">
        <w:rPr>
          <w:rFonts w:cs="Arial"/>
          <w:spacing w:val="-2"/>
          <w:lang w:val="it-IT"/>
        </w:rPr>
        <w:t xml:space="preserve"> </w:t>
      </w:r>
      <w:r w:rsidRPr="00E939B5">
        <w:rPr>
          <w:rFonts w:cs="Arial"/>
          <w:spacing w:val="-1"/>
          <w:lang w:val="it-IT"/>
        </w:rPr>
        <w:t>Gornje</w:t>
      </w:r>
      <w:r w:rsidRPr="00E939B5">
        <w:rPr>
          <w:rFonts w:cs="Arial"/>
          <w:spacing w:val="-2"/>
          <w:lang w:val="it-IT"/>
        </w:rPr>
        <w:t xml:space="preserve"> </w:t>
      </w:r>
      <w:r w:rsidRPr="00E939B5">
        <w:rPr>
          <w:rFonts w:cs="Arial"/>
          <w:spacing w:val="-1"/>
          <w:lang w:val="it-IT"/>
        </w:rPr>
        <w:t>Čelo</w:t>
      </w:r>
      <w:r w:rsidRPr="00E939B5">
        <w:rPr>
          <w:rFonts w:cs="Arial"/>
          <w:spacing w:val="-2"/>
          <w:lang w:val="it-IT"/>
        </w:rPr>
        <w:t xml:space="preserve"> </w:t>
      </w:r>
      <w:r w:rsidRPr="00E939B5">
        <w:rPr>
          <w:rFonts w:cs="Arial"/>
          <w:lang w:val="it-IT"/>
        </w:rPr>
        <w:t xml:space="preserve">na </w:t>
      </w:r>
      <w:r w:rsidRPr="00E939B5">
        <w:rPr>
          <w:rFonts w:cs="Arial"/>
          <w:spacing w:val="-1"/>
          <w:lang w:val="it-IT"/>
        </w:rPr>
        <w:t>Koločepu,</w:t>
      </w:r>
    </w:p>
    <w:p w:rsidR="00E939B5" w:rsidRPr="00E939B5" w:rsidRDefault="00E939B5" w:rsidP="00E939B5">
      <w:pPr>
        <w:pStyle w:val="BodyText"/>
        <w:tabs>
          <w:tab w:val="left" w:pos="1571"/>
        </w:tabs>
        <w:spacing w:line="252" w:lineRule="exact"/>
        <w:ind w:left="1570" w:hanging="748"/>
        <w:jc w:val="both"/>
        <w:rPr>
          <w:rFonts w:cs="Arial"/>
          <w:lang w:val="it-IT"/>
        </w:rPr>
      </w:pPr>
      <w:r w:rsidRPr="00E939B5">
        <w:rPr>
          <w:rFonts w:cs="Arial"/>
          <w:spacing w:val="-1"/>
          <w:lang w:val="it-IT"/>
        </w:rPr>
        <w:t>4.</w:t>
      </w:r>
      <w:r w:rsidRPr="00E939B5">
        <w:rPr>
          <w:rFonts w:cs="Arial"/>
          <w:spacing w:val="-1"/>
          <w:lang w:val="it-IT"/>
        </w:rPr>
        <w:tab/>
        <w:t>Park</w:t>
      </w:r>
      <w:r w:rsidRPr="00E939B5">
        <w:rPr>
          <w:rFonts w:cs="Arial"/>
          <w:spacing w:val="1"/>
          <w:lang w:val="it-IT"/>
        </w:rPr>
        <w:t xml:space="preserve"> </w:t>
      </w:r>
      <w:r w:rsidRPr="00E939B5">
        <w:rPr>
          <w:rFonts w:cs="Arial"/>
          <w:spacing w:val="-1"/>
          <w:lang w:val="it-IT"/>
        </w:rPr>
        <w:t>šuma</w:t>
      </w:r>
      <w:r w:rsidRPr="00E939B5">
        <w:rPr>
          <w:rFonts w:cs="Arial"/>
          <w:spacing w:val="-2"/>
          <w:lang w:val="it-IT"/>
        </w:rPr>
        <w:t xml:space="preserve"> </w:t>
      </w:r>
      <w:r w:rsidRPr="00E939B5">
        <w:rPr>
          <w:rFonts w:cs="Arial"/>
          <w:spacing w:val="-1"/>
          <w:lang w:val="it-IT"/>
        </w:rPr>
        <w:t>Osmoliš,</w:t>
      </w:r>
    </w:p>
    <w:p w:rsidR="00E939B5" w:rsidRPr="00E939B5" w:rsidRDefault="00E939B5" w:rsidP="00E939B5">
      <w:pPr>
        <w:pStyle w:val="BodyText"/>
        <w:tabs>
          <w:tab w:val="left" w:pos="1571"/>
        </w:tabs>
        <w:spacing w:before="1" w:line="252" w:lineRule="exact"/>
        <w:ind w:left="1570" w:hanging="748"/>
        <w:jc w:val="both"/>
        <w:rPr>
          <w:rFonts w:cs="Arial"/>
          <w:lang w:val="it-IT"/>
        </w:rPr>
      </w:pPr>
      <w:r w:rsidRPr="00E939B5">
        <w:rPr>
          <w:rFonts w:cs="Arial"/>
          <w:spacing w:val="-1"/>
          <w:lang w:val="it-IT"/>
        </w:rPr>
        <w:t>5.</w:t>
      </w:r>
      <w:r w:rsidRPr="00E939B5">
        <w:rPr>
          <w:rFonts w:cs="Arial"/>
          <w:spacing w:val="-1"/>
          <w:lang w:val="it-IT"/>
        </w:rPr>
        <w:tab/>
      </w:r>
      <w:r w:rsidRPr="00E939B5">
        <w:rPr>
          <w:rFonts w:cs="Arial"/>
          <w:lang w:val="it-IT"/>
        </w:rPr>
        <w:t xml:space="preserve">šumski </w:t>
      </w:r>
      <w:r w:rsidRPr="00E939B5">
        <w:rPr>
          <w:rFonts w:cs="Arial"/>
          <w:spacing w:val="-1"/>
          <w:lang w:val="it-IT"/>
        </w:rPr>
        <w:t>predjel</w:t>
      </w:r>
      <w:r w:rsidRPr="00E939B5">
        <w:rPr>
          <w:rFonts w:cs="Arial"/>
          <w:spacing w:val="-3"/>
          <w:lang w:val="it-IT"/>
        </w:rPr>
        <w:t xml:space="preserve"> </w:t>
      </w:r>
      <w:r w:rsidRPr="00E939B5">
        <w:rPr>
          <w:rFonts w:cs="Arial"/>
          <w:lang w:val="it-IT"/>
        </w:rPr>
        <w:t xml:space="preserve">u </w:t>
      </w:r>
      <w:r w:rsidRPr="00E939B5">
        <w:rPr>
          <w:rFonts w:cs="Arial"/>
          <w:spacing w:val="-1"/>
          <w:lang w:val="it-IT"/>
        </w:rPr>
        <w:t>obalnom</w:t>
      </w:r>
      <w:r w:rsidRPr="00E939B5">
        <w:rPr>
          <w:rFonts w:cs="Arial"/>
          <w:spacing w:val="1"/>
          <w:lang w:val="it-IT"/>
        </w:rPr>
        <w:t xml:space="preserve"> </w:t>
      </w:r>
      <w:r w:rsidRPr="00E939B5">
        <w:rPr>
          <w:rFonts w:cs="Arial"/>
          <w:spacing w:val="-1"/>
          <w:lang w:val="it-IT"/>
        </w:rPr>
        <w:t>pojasu</w:t>
      </w:r>
      <w:r w:rsidRPr="00E939B5">
        <w:rPr>
          <w:rFonts w:cs="Arial"/>
          <w:spacing w:val="-2"/>
          <w:lang w:val="it-IT"/>
        </w:rPr>
        <w:t xml:space="preserve"> </w:t>
      </w:r>
      <w:r w:rsidRPr="00E939B5">
        <w:rPr>
          <w:rFonts w:cs="Arial"/>
          <w:spacing w:val="-1"/>
          <w:lang w:val="it-IT"/>
        </w:rPr>
        <w:t>Trsteno- Brsečine,</w:t>
      </w:r>
      <w:r w:rsidRPr="00E939B5">
        <w:rPr>
          <w:rFonts w:cs="Arial"/>
          <w:spacing w:val="2"/>
          <w:lang w:val="it-IT"/>
        </w:rPr>
        <w:t xml:space="preserve"> </w:t>
      </w:r>
      <w:r w:rsidRPr="00E939B5">
        <w:rPr>
          <w:rFonts w:cs="Arial"/>
          <w:spacing w:val="-1"/>
          <w:lang w:val="it-IT"/>
        </w:rPr>
        <w:t>park</w:t>
      </w:r>
      <w:r w:rsidRPr="00E939B5">
        <w:rPr>
          <w:rFonts w:cs="Arial"/>
          <w:spacing w:val="1"/>
          <w:lang w:val="it-IT"/>
        </w:rPr>
        <w:t xml:space="preserve"> </w:t>
      </w:r>
      <w:r w:rsidRPr="00E939B5">
        <w:rPr>
          <w:rFonts w:cs="Arial"/>
          <w:spacing w:val="-2"/>
          <w:lang w:val="it-IT"/>
        </w:rPr>
        <w:t>šuma,</w:t>
      </w:r>
    </w:p>
    <w:p w:rsidR="00E939B5" w:rsidRPr="00E939B5" w:rsidRDefault="00E939B5" w:rsidP="00E939B5">
      <w:pPr>
        <w:pStyle w:val="BodyText"/>
        <w:tabs>
          <w:tab w:val="left" w:pos="1571"/>
        </w:tabs>
        <w:spacing w:line="252" w:lineRule="exact"/>
        <w:ind w:left="1570" w:hanging="748"/>
        <w:jc w:val="both"/>
        <w:rPr>
          <w:rFonts w:cs="Arial"/>
          <w:lang w:val="it-IT"/>
        </w:rPr>
      </w:pPr>
      <w:r w:rsidRPr="00E939B5">
        <w:rPr>
          <w:rFonts w:cs="Arial"/>
          <w:spacing w:val="-1"/>
          <w:lang w:val="it-IT"/>
        </w:rPr>
        <w:t>6.</w:t>
      </w:r>
      <w:r w:rsidRPr="00E939B5">
        <w:rPr>
          <w:rFonts w:cs="Arial"/>
          <w:spacing w:val="-1"/>
          <w:lang w:val="it-IT"/>
        </w:rPr>
        <w:tab/>
      </w:r>
      <w:r w:rsidRPr="00E939B5">
        <w:rPr>
          <w:rFonts w:cs="Arial"/>
          <w:lang w:val="it-IT"/>
        </w:rPr>
        <w:t>šuma</w:t>
      </w:r>
      <w:r w:rsidRPr="00E939B5">
        <w:rPr>
          <w:rFonts w:cs="Arial"/>
          <w:spacing w:val="1"/>
          <w:lang w:val="it-IT"/>
        </w:rPr>
        <w:t xml:space="preserve"> </w:t>
      </w:r>
      <w:r w:rsidRPr="00E939B5">
        <w:rPr>
          <w:rFonts w:cs="Arial"/>
          <w:spacing w:val="-1"/>
          <w:lang w:val="it-IT"/>
        </w:rPr>
        <w:t>alepskog</w:t>
      </w:r>
      <w:r w:rsidRPr="00E939B5">
        <w:rPr>
          <w:rFonts w:cs="Arial"/>
          <w:spacing w:val="-2"/>
          <w:lang w:val="it-IT"/>
        </w:rPr>
        <w:t xml:space="preserve"> </w:t>
      </w:r>
      <w:r w:rsidRPr="00E939B5">
        <w:rPr>
          <w:rFonts w:cs="Arial"/>
          <w:spacing w:val="-1"/>
          <w:lang w:val="it-IT"/>
        </w:rPr>
        <w:t>bora</w:t>
      </w:r>
      <w:r w:rsidRPr="00E939B5">
        <w:rPr>
          <w:rFonts w:cs="Arial"/>
          <w:spacing w:val="-2"/>
          <w:lang w:val="it-IT"/>
        </w:rPr>
        <w:t xml:space="preserve"> </w:t>
      </w:r>
      <w:r w:rsidRPr="00E939B5">
        <w:rPr>
          <w:rFonts w:cs="Arial"/>
          <w:spacing w:val="-1"/>
          <w:lang w:val="it-IT"/>
        </w:rPr>
        <w:t>Bat</w:t>
      </w:r>
      <w:r w:rsidRPr="00E939B5">
        <w:rPr>
          <w:rFonts w:cs="Arial"/>
          <w:spacing w:val="-3"/>
          <w:lang w:val="it-IT"/>
        </w:rPr>
        <w:t xml:space="preserve"> </w:t>
      </w:r>
      <w:r w:rsidRPr="00E939B5">
        <w:rPr>
          <w:rFonts w:cs="Arial"/>
          <w:lang w:val="it-IT"/>
        </w:rPr>
        <w:t>-</w:t>
      </w:r>
      <w:r w:rsidRPr="00E939B5">
        <w:rPr>
          <w:rFonts w:cs="Arial"/>
          <w:spacing w:val="2"/>
          <w:lang w:val="it-IT"/>
        </w:rPr>
        <w:t xml:space="preserve"> </w:t>
      </w:r>
      <w:r w:rsidRPr="00E939B5">
        <w:rPr>
          <w:rFonts w:cs="Arial"/>
          <w:spacing w:val="-1"/>
          <w:lang w:val="it-IT"/>
        </w:rPr>
        <w:t>Zaton.</w:t>
      </w:r>
    </w:p>
    <w:p w:rsidR="00E939B5" w:rsidRPr="00E939B5" w:rsidRDefault="00E939B5" w:rsidP="00E939B5">
      <w:pPr>
        <w:pStyle w:val="BodyText"/>
        <w:tabs>
          <w:tab w:val="left" w:pos="436"/>
        </w:tabs>
        <w:spacing w:before="1"/>
        <w:ind w:right="113"/>
        <w:jc w:val="both"/>
        <w:rPr>
          <w:rFonts w:cs="Arial"/>
          <w:lang w:val="it-IT"/>
        </w:rPr>
      </w:pPr>
      <w:r w:rsidRPr="00E939B5">
        <w:rPr>
          <w:rFonts w:cs="Arial"/>
          <w:lang w:val="it-IT"/>
        </w:rPr>
        <w:t>(5)</w:t>
      </w:r>
      <w:r w:rsidRPr="00E939B5">
        <w:rPr>
          <w:rFonts w:cs="Arial"/>
          <w:lang w:val="it-IT"/>
        </w:rPr>
        <w:tab/>
      </w:r>
      <w:r w:rsidRPr="00E939B5">
        <w:rPr>
          <w:rFonts w:cs="Arial"/>
          <w:spacing w:val="-1"/>
          <w:lang w:val="it-IT"/>
        </w:rPr>
        <w:t>Šume</w:t>
      </w:r>
      <w:r w:rsidRPr="00E939B5">
        <w:rPr>
          <w:rFonts w:cs="Arial"/>
          <w:spacing w:val="-18"/>
          <w:lang w:val="it-IT"/>
        </w:rPr>
        <w:t xml:space="preserve"> </w:t>
      </w:r>
      <w:r w:rsidRPr="00E939B5">
        <w:rPr>
          <w:rFonts w:cs="Arial"/>
          <w:spacing w:val="-1"/>
          <w:lang w:val="it-IT"/>
        </w:rPr>
        <w:t>posebne</w:t>
      </w:r>
      <w:r w:rsidRPr="00E939B5">
        <w:rPr>
          <w:rFonts w:cs="Arial"/>
          <w:spacing w:val="-19"/>
          <w:lang w:val="it-IT"/>
        </w:rPr>
        <w:t xml:space="preserve"> </w:t>
      </w:r>
      <w:r w:rsidRPr="00E939B5">
        <w:rPr>
          <w:rFonts w:cs="Arial"/>
          <w:spacing w:val="-2"/>
          <w:lang w:val="it-IT"/>
        </w:rPr>
        <w:t>namjene</w:t>
      </w:r>
      <w:r w:rsidRPr="00E939B5">
        <w:rPr>
          <w:rFonts w:cs="Arial"/>
          <w:spacing w:val="-18"/>
          <w:lang w:val="it-IT"/>
        </w:rPr>
        <w:t xml:space="preserve"> </w:t>
      </w:r>
      <w:r w:rsidRPr="00E939B5">
        <w:rPr>
          <w:rFonts w:cs="Arial"/>
          <w:spacing w:val="-1"/>
          <w:lang w:val="it-IT"/>
        </w:rPr>
        <w:t>redovito</w:t>
      </w:r>
      <w:r w:rsidRPr="00E939B5">
        <w:rPr>
          <w:rFonts w:cs="Arial"/>
          <w:spacing w:val="-19"/>
          <w:lang w:val="it-IT"/>
        </w:rPr>
        <w:t xml:space="preserve"> </w:t>
      </w:r>
      <w:r w:rsidRPr="00E939B5">
        <w:rPr>
          <w:rFonts w:cs="Arial"/>
          <w:lang w:val="it-IT"/>
        </w:rPr>
        <w:t>su</w:t>
      </w:r>
      <w:r w:rsidRPr="00E939B5">
        <w:rPr>
          <w:rFonts w:cs="Arial"/>
          <w:spacing w:val="-19"/>
          <w:lang w:val="it-IT"/>
        </w:rPr>
        <w:t xml:space="preserve"> </w:t>
      </w:r>
      <w:r w:rsidRPr="00E939B5">
        <w:rPr>
          <w:rFonts w:cs="Arial"/>
          <w:spacing w:val="-1"/>
          <w:lang w:val="it-IT"/>
        </w:rPr>
        <w:t>istaknuti</w:t>
      </w:r>
      <w:r w:rsidRPr="00E939B5">
        <w:rPr>
          <w:rFonts w:cs="Arial"/>
          <w:spacing w:val="-12"/>
          <w:lang w:val="it-IT"/>
        </w:rPr>
        <w:t xml:space="preserve"> </w:t>
      </w:r>
      <w:r w:rsidRPr="00E939B5">
        <w:rPr>
          <w:rFonts w:cs="Arial"/>
          <w:spacing w:val="-1"/>
          <w:lang w:val="it-IT"/>
        </w:rPr>
        <w:t>prirodni</w:t>
      </w:r>
      <w:r w:rsidRPr="00E939B5">
        <w:rPr>
          <w:rFonts w:cs="Arial"/>
          <w:spacing w:val="-13"/>
          <w:lang w:val="it-IT"/>
        </w:rPr>
        <w:t xml:space="preserve"> </w:t>
      </w:r>
      <w:r w:rsidRPr="00E939B5">
        <w:rPr>
          <w:rFonts w:cs="Arial"/>
          <w:spacing w:val="-1"/>
          <w:lang w:val="it-IT"/>
        </w:rPr>
        <w:t>predjeli</w:t>
      </w:r>
      <w:r w:rsidRPr="00E939B5">
        <w:rPr>
          <w:rFonts w:cs="Arial"/>
          <w:spacing w:val="-12"/>
          <w:lang w:val="it-IT"/>
        </w:rPr>
        <w:t xml:space="preserve"> </w:t>
      </w:r>
      <w:r w:rsidRPr="00E939B5">
        <w:rPr>
          <w:rFonts w:cs="Arial"/>
          <w:lang w:val="it-IT"/>
        </w:rPr>
        <w:t>koje</w:t>
      </w:r>
      <w:r w:rsidRPr="00E939B5">
        <w:rPr>
          <w:rFonts w:cs="Arial"/>
          <w:spacing w:val="-14"/>
          <w:lang w:val="it-IT"/>
        </w:rPr>
        <w:t xml:space="preserve"> </w:t>
      </w:r>
      <w:r w:rsidRPr="00E939B5">
        <w:rPr>
          <w:rFonts w:cs="Arial"/>
          <w:spacing w:val="-1"/>
          <w:lang w:val="it-IT"/>
        </w:rPr>
        <w:t>treba</w:t>
      </w:r>
      <w:r w:rsidRPr="00E939B5">
        <w:rPr>
          <w:rFonts w:cs="Arial"/>
          <w:spacing w:val="-17"/>
          <w:lang w:val="it-IT"/>
        </w:rPr>
        <w:t xml:space="preserve"> </w:t>
      </w:r>
      <w:r w:rsidRPr="00E939B5">
        <w:rPr>
          <w:rFonts w:cs="Arial"/>
          <w:spacing w:val="-1"/>
          <w:lang w:val="it-IT"/>
        </w:rPr>
        <w:t>čuvati</w:t>
      </w:r>
      <w:r w:rsidRPr="00E939B5">
        <w:rPr>
          <w:rFonts w:cs="Arial"/>
          <w:spacing w:val="-12"/>
          <w:lang w:val="it-IT"/>
        </w:rPr>
        <w:t xml:space="preserve"> </w:t>
      </w:r>
      <w:r w:rsidRPr="00E939B5">
        <w:rPr>
          <w:rFonts w:cs="Arial"/>
          <w:lang w:val="it-IT"/>
        </w:rPr>
        <w:t>od</w:t>
      </w:r>
      <w:r w:rsidRPr="00E939B5">
        <w:rPr>
          <w:rFonts w:cs="Arial"/>
          <w:spacing w:val="-14"/>
          <w:lang w:val="it-IT"/>
        </w:rPr>
        <w:t xml:space="preserve"> </w:t>
      </w:r>
      <w:r w:rsidRPr="00E939B5">
        <w:rPr>
          <w:rFonts w:cs="Arial"/>
          <w:spacing w:val="-1"/>
          <w:lang w:val="it-IT"/>
        </w:rPr>
        <w:t>bilo</w:t>
      </w:r>
      <w:r w:rsidRPr="00E939B5">
        <w:rPr>
          <w:rFonts w:cs="Arial"/>
          <w:spacing w:val="-32"/>
          <w:lang w:val="it-IT"/>
        </w:rPr>
        <w:t xml:space="preserve"> </w:t>
      </w:r>
      <w:r w:rsidRPr="00E939B5">
        <w:rPr>
          <w:rFonts w:cs="Arial"/>
          <w:lang w:val="it-IT"/>
        </w:rPr>
        <w:t>kakve</w:t>
      </w:r>
      <w:r w:rsidRPr="00E939B5">
        <w:rPr>
          <w:rFonts w:cs="Arial"/>
          <w:spacing w:val="67"/>
          <w:lang w:val="it-IT"/>
        </w:rPr>
        <w:t xml:space="preserve"> </w:t>
      </w:r>
      <w:r w:rsidRPr="00E939B5">
        <w:rPr>
          <w:rFonts w:cs="Arial"/>
          <w:spacing w:val="-1"/>
          <w:lang w:val="it-IT"/>
        </w:rPr>
        <w:t>izgradnje</w:t>
      </w:r>
      <w:r w:rsidRPr="00E939B5">
        <w:rPr>
          <w:rFonts w:cs="Arial"/>
          <w:spacing w:val="3"/>
          <w:lang w:val="it-IT"/>
        </w:rPr>
        <w:t xml:space="preserve"> </w:t>
      </w:r>
      <w:r w:rsidRPr="00E939B5">
        <w:rPr>
          <w:rFonts w:cs="Arial"/>
          <w:lang w:val="it-IT"/>
        </w:rPr>
        <w:t>te</w:t>
      </w:r>
      <w:r w:rsidRPr="00E939B5">
        <w:rPr>
          <w:rFonts w:cs="Arial"/>
          <w:spacing w:val="5"/>
          <w:lang w:val="it-IT"/>
        </w:rPr>
        <w:t xml:space="preserve"> </w:t>
      </w:r>
      <w:r w:rsidRPr="00E939B5">
        <w:rPr>
          <w:rFonts w:cs="Arial"/>
          <w:spacing w:val="-1"/>
          <w:lang w:val="it-IT"/>
        </w:rPr>
        <w:t>ih</w:t>
      </w:r>
      <w:r w:rsidRPr="00E939B5">
        <w:rPr>
          <w:rFonts w:cs="Arial"/>
          <w:lang w:val="it-IT"/>
        </w:rPr>
        <w:t xml:space="preserve"> </w:t>
      </w:r>
      <w:r w:rsidRPr="00E939B5">
        <w:rPr>
          <w:rFonts w:cs="Arial"/>
          <w:spacing w:val="-1"/>
          <w:lang w:val="it-IT"/>
        </w:rPr>
        <w:t>rekultivirati</w:t>
      </w:r>
      <w:r w:rsidRPr="00E939B5">
        <w:rPr>
          <w:rFonts w:cs="Arial"/>
          <w:spacing w:val="6"/>
          <w:lang w:val="it-IT"/>
        </w:rPr>
        <w:t xml:space="preserve"> </w:t>
      </w:r>
      <w:r w:rsidRPr="00E939B5">
        <w:rPr>
          <w:rFonts w:cs="Arial"/>
          <w:lang w:val="it-IT"/>
        </w:rPr>
        <w:t xml:space="preserve">uz </w:t>
      </w:r>
      <w:r w:rsidRPr="00E939B5">
        <w:rPr>
          <w:rFonts w:cs="Arial"/>
          <w:spacing w:val="-1"/>
          <w:lang w:val="it-IT"/>
        </w:rPr>
        <w:t>provedbu</w:t>
      </w:r>
      <w:r w:rsidRPr="00E939B5">
        <w:rPr>
          <w:rFonts w:cs="Arial"/>
          <w:spacing w:val="-2"/>
          <w:lang w:val="it-IT"/>
        </w:rPr>
        <w:t xml:space="preserve"> </w:t>
      </w:r>
      <w:r w:rsidRPr="00E939B5">
        <w:rPr>
          <w:rFonts w:cs="Arial"/>
          <w:spacing w:val="-1"/>
          <w:lang w:val="it-IT"/>
        </w:rPr>
        <w:t>mjera</w:t>
      </w:r>
      <w:r w:rsidRPr="00E939B5">
        <w:rPr>
          <w:rFonts w:cs="Arial"/>
          <w:spacing w:val="-2"/>
          <w:lang w:val="it-IT"/>
        </w:rPr>
        <w:t xml:space="preserve"> </w:t>
      </w:r>
      <w:r w:rsidRPr="00E939B5">
        <w:rPr>
          <w:rFonts w:cs="Arial"/>
          <w:spacing w:val="-1"/>
          <w:lang w:val="it-IT"/>
        </w:rPr>
        <w:t>zaštite</w:t>
      </w:r>
      <w:r w:rsidRPr="00E939B5">
        <w:rPr>
          <w:rFonts w:cs="Arial"/>
          <w:spacing w:val="6"/>
          <w:lang w:val="it-IT"/>
        </w:rPr>
        <w:t xml:space="preserve"> </w:t>
      </w:r>
      <w:r w:rsidRPr="00E939B5">
        <w:rPr>
          <w:rFonts w:cs="Arial"/>
          <w:spacing w:val="-1"/>
          <w:lang w:val="it-IT"/>
        </w:rPr>
        <w:t>od</w:t>
      </w:r>
      <w:r w:rsidRPr="00E939B5">
        <w:rPr>
          <w:rFonts w:cs="Arial"/>
          <w:spacing w:val="6"/>
          <w:lang w:val="it-IT"/>
        </w:rPr>
        <w:t xml:space="preserve"> </w:t>
      </w:r>
      <w:r w:rsidRPr="00E939B5">
        <w:rPr>
          <w:rFonts w:cs="Arial"/>
          <w:spacing w:val="-1"/>
          <w:lang w:val="it-IT"/>
        </w:rPr>
        <w:t>požara.</w:t>
      </w:r>
    </w:p>
    <w:p w:rsidR="00E939B5" w:rsidRPr="00E939B5" w:rsidRDefault="00E939B5" w:rsidP="00E939B5">
      <w:pPr>
        <w:pStyle w:val="BodyText"/>
        <w:tabs>
          <w:tab w:val="left" w:pos="477"/>
        </w:tabs>
        <w:spacing w:before="1"/>
        <w:ind w:right="112"/>
        <w:jc w:val="both"/>
        <w:rPr>
          <w:rFonts w:cs="Arial"/>
          <w:lang w:val="it-IT"/>
        </w:rPr>
      </w:pPr>
      <w:r w:rsidRPr="00E939B5">
        <w:rPr>
          <w:rFonts w:cs="Arial"/>
          <w:lang w:val="it-IT"/>
        </w:rPr>
        <w:t>(6)</w:t>
      </w:r>
      <w:r w:rsidRPr="00E939B5">
        <w:rPr>
          <w:rFonts w:cs="Arial"/>
          <w:lang w:val="it-IT"/>
        </w:rPr>
        <w:tab/>
      </w:r>
      <w:r w:rsidRPr="00E939B5">
        <w:rPr>
          <w:rFonts w:cs="Arial"/>
          <w:spacing w:val="-1"/>
          <w:lang w:val="it-IT"/>
        </w:rPr>
        <w:t>Na</w:t>
      </w:r>
      <w:r w:rsidRPr="00E939B5">
        <w:rPr>
          <w:rFonts w:cs="Arial"/>
          <w:spacing w:val="29"/>
          <w:lang w:val="it-IT"/>
        </w:rPr>
        <w:t xml:space="preserve"> </w:t>
      </w:r>
      <w:r w:rsidRPr="00E939B5">
        <w:rPr>
          <w:rFonts w:cs="Arial"/>
          <w:spacing w:val="-1"/>
          <w:lang w:val="it-IT"/>
        </w:rPr>
        <w:t>području</w:t>
      </w:r>
      <w:r w:rsidRPr="00E939B5">
        <w:rPr>
          <w:rFonts w:cs="Arial"/>
          <w:spacing w:val="26"/>
          <w:lang w:val="it-IT"/>
        </w:rPr>
        <w:t xml:space="preserve"> </w:t>
      </w:r>
      <w:r w:rsidRPr="00E939B5">
        <w:rPr>
          <w:rFonts w:cs="Arial"/>
          <w:spacing w:val="-1"/>
          <w:lang w:val="it-IT"/>
        </w:rPr>
        <w:t>park</w:t>
      </w:r>
      <w:r w:rsidRPr="00E939B5">
        <w:rPr>
          <w:rFonts w:cs="Arial"/>
          <w:spacing w:val="27"/>
          <w:lang w:val="it-IT"/>
        </w:rPr>
        <w:t xml:space="preserve"> </w:t>
      </w:r>
      <w:r w:rsidRPr="00E939B5">
        <w:rPr>
          <w:rFonts w:cs="Arial"/>
          <w:spacing w:val="-1"/>
          <w:lang w:val="it-IT"/>
        </w:rPr>
        <w:t>šume</w:t>
      </w:r>
      <w:r w:rsidRPr="00E939B5">
        <w:rPr>
          <w:rFonts w:cs="Arial"/>
          <w:spacing w:val="27"/>
          <w:lang w:val="it-IT"/>
        </w:rPr>
        <w:t xml:space="preserve"> </w:t>
      </w:r>
      <w:r w:rsidRPr="00E939B5">
        <w:rPr>
          <w:rFonts w:cs="Arial"/>
          <w:spacing w:val="-1"/>
          <w:lang w:val="it-IT"/>
        </w:rPr>
        <w:t>Osmoliš</w:t>
      </w:r>
      <w:r w:rsidRPr="00E939B5">
        <w:rPr>
          <w:rFonts w:cs="Arial"/>
          <w:spacing w:val="32"/>
          <w:lang w:val="it-IT"/>
        </w:rPr>
        <w:t xml:space="preserve"> </w:t>
      </w:r>
      <w:r w:rsidRPr="00E939B5">
        <w:rPr>
          <w:rFonts w:cs="Arial"/>
          <w:spacing w:val="-1"/>
          <w:lang w:val="it-IT"/>
        </w:rPr>
        <w:t>omogućuje</w:t>
      </w:r>
      <w:r w:rsidRPr="00E939B5">
        <w:rPr>
          <w:rFonts w:cs="Arial"/>
          <w:spacing w:val="24"/>
          <w:lang w:val="it-IT"/>
        </w:rPr>
        <w:t xml:space="preserve"> </w:t>
      </w:r>
      <w:r w:rsidRPr="00E939B5">
        <w:rPr>
          <w:rFonts w:cs="Arial"/>
          <w:lang w:val="it-IT"/>
        </w:rPr>
        <w:t>se</w:t>
      </w:r>
      <w:r w:rsidRPr="00E939B5">
        <w:rPr>
          <w:rFonts w:cs="Arial"/>
          <w:spacing w:val="29"/>
          <w:lang w:val="it-IT"/>
        </w:rPr>
        <w:t xml:space="preserve"> </w:t>
      </w:r>
      <w:r w:rsidRPr="00E939B5">
        <w:rPr>
          <w:rFonts w:cs="Arial"/>
          <w:spacing w:val="-1"/>
          <w:lang w:val="it-IT"/>
        </w:rPr>
        <w:t>stručni</w:t>
      </w:r>
      <w:r w:rsidRPr="00E939B5">
        <w:rPr>
          <w:rFonts w:cs="Arial"/>
          <w:spacing w:val="28"/>
          <w:lang w:val="it-IT"/>
        </w:rPr>
        <w:t xml:space="preserve"> </w:t>
      </w:r>
      <w:r w:rsidRPr="00E939B5">
        <w:rPr>
          <w:rFonts w:cs="Arial"/>
          <w:lang w:val="it-IT"/>
        </w:rPr>
        <w:t>i</w:t>
      </w:r>
      <w:r w:rsidRPr="00E939B5">
        <w:rPr>
          <w:rFonts w:cs="Arial"/>
          <w:spacing w:val="26"/>
          <w:lang w:val="it-IT"/>
        </w:rPr>
        <w:t xml:space="preserve"> </w:t>
      </w:r>
      <w:r w:rsidRPr="00E939B5">
        <w:rPr>
          <w:rFonts w:cs="Arial"/>
          <w:spacing w:val="-1"/>
          <w:lang w:val="it-IT"/>
        </w:rPr>
        <w:t>znanstveno-istraživački</w:t>
      </w:r>
      <w:r w:rsidRPr="00E939B5">
        <w:rPr>
          <w:rFonts w:cs="Arial"/>
          <w:spacing w:val="26"/>
          <w:lang w:val="it-IT"/>
        </w:rPr>
        <w:t xml:space="preserve"> </w:t>
      </w:r>
      <w:r w:rsidRPr="00E939B5">
        <w:rPr>
          <w:rFonts w:cs="Arial"/>
          <w:lang w:val="it-IT"/>
        </w:rPr>
        <w:t>rad</w:t>
      </w:r>
      <w:r w:rsidRPr="00E939B5">
        <w:rPr>
          <w:rFonts w:cs="Arial"/>
          <w:spacing w:val="26"/>
          <w:lang w:val="it-IT"/>
        </w:rPr>
        <w:t xml:space="preserve"> </w:t>
      </w:r>
      <w:r w:rsidRPr="00E939B5">
        <w:rPr>
          <w:rFonts w:cs="Arial"/>
          <w:lang w:val="it-IT"/>
        </w:rPr>
        <w:t>na</w:t>
      </w:r>
      <w:r w:rsidRPr="00E939B5">
        <w:rPr>
          <w:rFonts w:cs="Arial"/>
          <w:spacing w:val="55"/>
          <w:lang w:val="it-IT"/>
        </w:rPr>
        <w:t xml:space="preserve"> </w:t>
      </w:r>
      <w:r w:rsidRPr="00E939B5">
        <w:rPr>
          <w:rFonts w:cs="Arial"/>
          <w:spacing w:val="-1"/>
          <w:lang w:val="it-IT"/>
        </w:rPr>
        <w:t>samoniklom</w:t>
      </w:r>
      <w:r w:rsidRPr="00E939B5">
        <w:rPr>
          <w:rFonts w:cs="Arial"/>
          <w:spacing w:val="9"/>
          <w:lang w:val="it-IT"/>
        </w:rPr>
        <w:t xml:space="preserve"> </w:t>
      </w:r>
      <w:r w:rsidRPr="00E939B5">
        <w:rPr>
          <w:rFonts w:cs="Arial"/>
          <w:spacing w:val="-1"/>
          <w:lang w:val="it-IT"/>
        </w:rPr>
        <w:t>aromatskom</w:t>
      </w:r>
      <w:r w:rsidRPr="00E939B5">
        <w:rPr>
          <w:rFonts w:cs="Arial"/>
          <w:spacing w:val="10"/>
          <w:lang w:val="it-IT"/>
        </w:rPr>
        <w:t xml:space="preserve"> </w:t>
      </w:r>
      <w:r w:rsidRPr="00E939B5">
        <w:rPr>
          <w:rFonts w:cs="Arial"/>
          <w:spacing w:val="-1"/>
          <w:lang w:val="it-IT"/>
        </w:rPr>
        <w:t>bilju</w:t>
      </w:r>
      <w:r w:rsidRPr="00E939B5">
        <w:rPr>
          <w:rFonts w:cs="Arial"/>
          <w:spacing w:val="6"/>
          <w:lang w:val="it-IT"/>
        </w:rPr>
        <w:t xml:space="preserve"> </w:t>
      </w:r>
      <w:r w:rsidRPr="00E939B5">
        <w:rPr>
          <w:rFonts w:cs="Arial"/>
          <w:lang w:val="it-IT"/>
        </w:rPr>
        <w:t>te</w:t>
      </w:r>
      <w:r w:rsidRPr="00E939B5">
        <w:rPr>
          <w:rFonts w:cs="Arial"/>
          <w:spacing w:val="6"/>
          <w:lang w:val="it-IT"/>
        </w:rPr>
        <w:t xml:space="preserve"> </w:t>
      </w:r>
      <w:r w:rsidRPr="00E939B5">
        <w:rPr>
          <w:rFonts w:cs="Arial"/>
          <w:spacing w:val="-1"/>
          <w:lang w:val="it-IT"/>
        </w:rPr>
        <w:t>uređenje</w:t>
      </w:r>
      <w:r w:rsidRPr="00E939B5">
        <w:rPr>
          <w:rFonts w:cs="Arial"/>
          <w:spacing w:val="9"/>
          <w:lang w:val="it-IT"/>
        </w:rPr>
        <w:t xml:space="preserve"> </w:t>
      </w:r>
      <w:r w:rsidRPr="00E939B5">
        <w:rPr>
          <w:rFonts w:cs="Arial"/>
          <w:spacing w:val="-2"/>
          <w:lang w:val="it-IT"/>
        </w:rPr>
        <w:t>neophodnih</w:t>
      </w:r>
      <w:r w:rsidRPr="00E939B5">
        <w:rPr>
          <w:rFonts w:cs="Arial"/>
          <w:spacing w:val="9"/>
          <w:lang w:val="it-IT"/>
        </w:rPr>
        <w:t xml:space="preserve"> </w:t>
      </w:r>
      <w:r w:rsidRPr="00E939B5">
        <w:rPr>
          <w:rFonts w:cs="Arial"/>
          <w:spacing w:val="-1"/>
          <w:lang w:val="it-IT"/>
        </w:rPr>
        <w:t>pješačkih</w:t>
      </w:r>
      <w:r w:rsidRPr="00E939B5">
        <w:rPr>
          <w:rFonts w:cs="Arial"/>
          <w:spacing w:val="6"/>
          <w:lang w:val="it-IT"/>
        </w:rPr>
        <w:t xml:space="preserve"> </w:t>
      </w:r>
      <w:r w:rsidRPr="00E939B5">
        <w:rPr>
          <w:rFonts w:cs="Arial"/>
          <w:spacing w:val="-1"/>
          <w:lang w:val="it-IT"/>
        </w:rPr>
        <w:t>staza</w:t>
      </w:r>
      <w:r w:rsidRPr="00E939B5">
        <w:rPr>
          <w:rFonts w:cs="Arial"/>
          <w:spacing w:val="9"/>
          <w:lang w:val="it-IT"/>
        </w:rPr>
        <w:t xml:space="preserve"> </w:t>
      </w:r>
      <w:r w:rsidRPr="00E939B5">
        <w:rPr>
          <w:rFonts w:cs="Arial"/>
          <w:lang w:val="it-IT"/>
        </w:rPr>
        <w:t>s</w:t>
      </w:r>
      <w:r w:rsidRPr="00E939B5">
        <w:rPr>
          <w:rFonts w:cs="Arial"/>
          <w:spacing w:val="9"/>
          <w:lang w:val="it-IT"/>
        </w:rPr>
        <w:t xml:space="preserve"> </w:t>
      </w:r>
      <w:r w:rsidRPr="00E939B5">
        <w:rPr>
          <w:rFonts w:cs="Arial"/>
          <w:spacing w:val="-1"/>
          <w:lang w:val="it-IT"/>
        </w:rPr>
        <w:t>odmorištima</w:t>
      </w:r>
      <w:r w:rsidRPr="00E939B5">
        <w:rPr>
          <w:rFonts w:cs="Arial"/>
          <w:spacing w:val="6"/>
          <w:lang w:val="it-IT"/>
        </w:rPr>
        <w:t xml:space="preserve"> </w:t>
      </w:r>
      <w:r w:rsidRPr="00E939B5">
        <w:rPr>
          <w:rFonts w:cs="Arial"/>
          <w:lang w:val="it-IT"/>
        </w:rPr>
        <w:t>i</w:t>
      </w:r>
      <w:r w:rsidRPr="00E939B5">
        <w:rPr>
          <w:rFonts w:cs="Arial"/>
          <w:spacing w:val="63"/>
          <w:lang w:val="it-IT"/>
        </w:rPr>
        <w:t xml:space="preserve"> </w:t>
      </w:r>
      <w:r w:rsidRPr="00E939B5">
        <w:rPr>
          <w:rFonts w:cs="Arial"/>
          <w:spacing w:val="-1"/>
          <w:lang w:val="it-IT"/>
        </w:rPr>
        <w:t>vidikovcima</w:t>
      </w:r>
      <w:r w:rsidRPr="00E939B5">
        <w:rPr>
          <w:rFonts w:cs="Arial"/>
          <w:lang w:val="it-IT"/>
        </w:rPr>
        <w:t xml:space="preserve"> u</w:t>
      </w:r>
      <w:r w:rsidRPr="00E939B5">
        <w:rPr>
          <w:rFonts w:cs="Arial"/>
          <w:spacing w:val="-1"/>
          <w:lang w:val="it-IT"/>
        </w:rPr>
        <w:t xml:space="preserve"> funkciji</w:t>
      </w:r>
      <w:r w:rsidRPr="00E939B5">
        <w:rPr>
          <w:rFonts w:cs="Arial"/>
          <w:spacing w:val="-3"/>
          <w:lang w:val="it-IT"/>
        </w:rPr>
        <w:t xml:space="preserve"> </w:t>
      </w:r>
      <w:r w:rsidRPr="00E939B5">
        <w:rPr>
          <w:rFonts w:cs="Arial"/>
          <w:spacing w:val="-1"/>
          <w:lang w:val="it-IT"/>
        </w:rPr>
        <w:t>protupožarne</w:t>
      </w:r>
      <w:r w:rsidRPr="00E939B5">
        <w:rPr>
          <w:rFonts w:cs="Arial"/>
          <w:spacing w:val="-2"/>
          <w:lang w:val="it-IT"/>
        </w:rPr>
        <w:t xml:space="preserve"> </w:t>
      </w:r>
      <w:r w:rsidRPr="00E939B5">
        <w:rPr>
          <w:rFonts w:cs="Arial"/>
          <w:spacing w:val="-1"/>
          <w:lang w:val="it-IT"/>
        </w:rPr>
        <w:t>zaštite</w:t>
      </w:r>
      <w:r w:rsidRPr="00E939B5">
        <w:rPr>
          <w:rFonts w:cs="Arial"/>
          <w:lang w:val="it-IT"/>
        </w:rPr>
        <w:t xml:space="preserve"> </w:t>
      </w:r>
      <w:r w:rsidRPr="00E939B5">
        <w:rPr>
          <w:rFonts w:cs="Arial"/>
          <w:spacing w:val="-1"/>
          <w:lang w:val="it-IT"/>
        </w:rPr>
        <w:t>prostora.</w:t>
      </w:r>
    </w:p>
    <w:p w:rsidR="00E939B5" w:rsidRPr="00E939B5" w:rsidRDefault="00E939B5" w:rsidP="00E939B5">
      <w:pPr>
        <w:spacing w:before="2"/>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16.</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BodyText"/>
        <w:tabs>
          <w:tab w:val="left" w:pos="479"/>
        </w:tabs>
        <w:ind w:right="113"/>
        <w:jc w:val="both"/>
        <w:rPr>
          <w:rFonts w:cs="Arial"/>
          <w:lang w:val="it-IT"/>
        </w:rPr>
      </w:pPr>
      <w:r w:rsidRPr="00E939B5">
        <w:rPr>
          <w:rFonts w:cs="Arial"/>
          <w:lang w:val="it-IT"/>
        </w:rPr>
        <w:t>(1)</w:t>
      </w:r>
      <w:r w:rsidRPr="00E939B5">
        <w:rPr>
          <w:rFonts w:cs="Arial"/>
          <w:lang w:val="it-IT"/>
        </w:rPr>
        <w:tab/>
        <w:t>U</w:t>
      </w:r>
      <w:r w:rsidRPr="00E939B5">
        <w:rPr>
          <w:rFonts w:cs="Arial"/>
          <w:spacing w:val="28"/>
          <w:lang w:val="it-IT"/>
        </w:rPr>
        <w:t xml:space="preserve"> </w:t>
      </w:r>
      <w:r w:rsidRPr="00E939B5">
        <w:rPr>
          <w:rFonts w:cs="Arial"/>
          <w:spacing w:val="-1"/>
          <w:lang w:val="it-IT"/>
        </w:rPr>
        <w:t>grafičkom</w:t>
      </w:r>
      <w:r w:rsidRPr="00E939B5">
        <w:rPr>
          <w:rFonts w:cs="Arial"/>
          <w:spacing w:val="30"/>
          <w:lang w:val="it-IT"/>
        </w:rPr>
        <w:t xml:space="preserve"> </w:t>
      </w:r>
      <w:r w:rsidRPr="00E939B5">
        <w:rPr>
          <w:rFonts w:cs="Arial"/>
          <w:spacing w:val="-1"/>
          <w:lang w:val="it-IT"/>
        </w:rPr>
        <w:t>dijelu</w:t>
      </w:r>
      <w:r w:rsidRPr="00E939B5">
        <w:rPr>
          <w:rFonts w:cs="Arial"/>
          <w:spacing w:val="29"/>
          <w:lang w:val="it-IT"/>
        </w:rPr>
        <w:t xml:space="preserve"> </w:t>
      </w:r>
      <w:r w:rsidRPr="00E939B5">
        <w:rPr>
          <w:rFonts w:cs="Arial"/>
          <w:spacing w:val="-1"/>
          <w:lang w:val="it-IT"/>
        </w:rPr>
        <w:t>elaborata</w:t>
      </w:r>
      <w:r w:rsidRPr="00E939B5">
        <w:rPr>
          <w:rFonts w:cs="Arial"/>
          <w:spacing w:val="29"/>
          <w:lang w:val="it-IT"/>
        </w:rPr>
        <w:t xml:space="preserve"> </w:t>
      </w:r>
      <w:r w:rsidRPr="00E939B5">
        <w:rPr>
          <w:rFonts w:cs="Arial"/>
          <w:spacing w:val="-1"/>
          <w:lang w:val="it-IT"/>
        </w:rPr>
        <w:t>Prostornog</w:t>
      </w:r>
      <w:r w:rsidRPr="00E939B5">
        <w:rPr>
          <w:rFonts w:cs="Arial"/>
          <w:spacing w:val="29"/>
          <w:lang w:val="it-IT"/>
        </w:rPr>
        <w:t xml:space="preserve"> </w:t>
      </w:r>
      <w:r w:rsidRPr="00E939B5">
        <w:rPr>
          <w:rFonts w:cs="Arial"/>
          <w:spacing w:val="-1"/>
          <w:lang w:val="it-IT"/>
        </w:rPr>
        <w:t>plana,</w:t>
      </w:r>
      <w:r w:rsidRPr="00E939B5">
        <w:rPr>
          <w:rFonts w:cs="Arial"/>
          <w:spacing w:val="30"/>
          <w:lang w:val="it-IT"/>
        </w:rPr>
        <w:t xml:space="preserve"> </w:t>
      </w:r>
      <w:r w:rsidRPr="00E939B5">
        <w:rPr>
          <w:rFonts w:cs="Arial"/>
          <w:spacing w:val="-1"/>
          <w:lang w:val="it-IT"/>
        </w:rPr>
        <w:t>kartografski</w:t>
      </w:r>
      <w:r w:rsidRPr="00E939B5">
        <w:rPr>
          <w:rFonts w:cs="Arial"/>
          <w:spacing w:val="28"/>
          <w:lang w:val="it-IT"/>
        </w:rPr>
        <w:t xml:space="preserve"> </w:t>
      </w:r>
      <w:r w:rsidRPr="00E939B5">
        <w:rPr>
          <w:rFonts w:cs="Arial"/>
          <w:spacing w:val="-1"/>
          <w:lang w:val="it-IT"/>
        </w:rPr>
        <w:t>prikaz</w:t>
      </w:r>
      <w:r w:rsidRPr="00E939B5">
        <w:rPr>
          <w:rFonts w:cs="Arial"/>
          <w:spacing w:val="29"/>
          <w:lang w:val="it-IT"/>
        </w:rPr>
        <w:t xml:space="preserve"> </w:t>
      </w:r>
      <w:r w:rsidRPr="00E939B5">
        <w:rPr>
          <w:rFonts w:cs="Arial"/>
          <w:spacing w:val="-2"/>
          <w:lang w:val="it-IT"/>
        </w:rPr>
        <w:t>broj</w:t>
      </w:r>
      <w:r w:rsidRPr="00E939B5">
        <w:rPr>
          <w:rFonts w:cs="Arial"/>
          <w:spacing w:val="30"/>
          <w:lang w:val="it-IT"/>
        </w:rPr>
        <w:t xml:space="preserve"> </w:t>
      </w:r>
      <w:r w:rsidRPr="00E939B5">
        <w:rPr>
          <w:rFonts w:cs="Arial"/>
          <w:lang w:val="it-IT"/>
        </w:rPr>
        <w:t>4.</w:t>
      </w:r>
      <w:r w:rsidRPr="00E939B5">
        <w:rPr>
          <w:rFonts w:cs="Arial"/>
          <w:spacing w:val="28"/>
          <w:lang w:val="it-IT"/>
        </w:rPr>
        <w:t xml:space="preserve"> </w:t>
      </w:r>
      <w:r w:rsidRPr="00E939B5">
        <w:rPr>
          <w:rFonts w:cs="Arial"/>
          <w:spacing w:val="-1"/>
          <w:lang w:val="it-IT"/>
        </w:rPr>
        <w:t>“Građevinska</w:t>
      </w:r>
      <w:r w:rsidRPr="00E939B5">
        <w:rPr>
          <w:rFonts w:cs="Arial"/>
          <w:spacing w:val="73"/>
          <w:lang w:val="it-IT"/>
        </w:rPr>
        <w:t xml:space="preserve"> </w:t>
      </w:r>
      <w:r w:rsidRPr="00E939B5">
        <w:rPr>
          <w:rFonts w:cs="Arial"/>
          <w:lang w:val="it-IT"/>
        </w:rPr>
        <w:t>područja</w:t>
      </w:r>
      <w:r w:rsidRPr="00E939B5">
        <w:rPr>
          <w:rFonts w:cs="Arial"/>
          <w:spacing w:val="43"/>
          <w:lang w:val="it-IT"/>
        </w:rPr>
        <w:t xml:space="preserve"> </w:t>
      </w:r>
      <w:r w:rsidRPr="00E939B5">
        <w:rPr>
          <w:rFonts w:cs="Arial"/>
          <w:spacing w:val="-1"/>
          <w:lang w:val="it-IT"/>
        </w:rPr>
        <w:t>naselja”</w:t>
      </w:r>
      <w:r w:rsidRPr="00E939B5">
        <w:rPr>
          <w:rFonts w:cs="Arial"/>
          <w:spacing w:val="44"/>
          <w:lang w:val="it-IT"/>
        </w:rPr>
        <w:t xml:space="preserve"> </w:t>
      </w:r>
      <w:r w:rsidRPr="00E939B5">
        <w:rPr>
          <w:rFonts w:cs="Arial"/>
          <w:lang w:val="it-IT"/>
        </w:rPr>
        <w:t>u</w:t>
      </w:r>
      <w:r w:rsidRPr="00E939B5">
        <w:rPr>
          <w:rFonts w:cs="Arial"/>
          <w:spacing w:val="43"/>
          <w:lang w:val="it-IT"/>
        </w:rPr>
        <w:t xml:space="preserve"> </w:t>
      </w:r>
      <w:r w:rsidRPr="00E939B5">
        <w:rPr>
          <w:rFonts w:cs="Arial"/>
          <w:spacing w:val="-2"/>
          <w:lang w:val="it-IT"/>
        </w:rPr>
        <w:t>mjerilu</w:t>
      </w:r>
      <w:r w:rsidRPr="00E939B5">
        <w:rPr>
          <w:rFonts w:cs="Arial"/>
          <w:spacing w:val="46"/>
          <w:lang w:val="it-IT"/>
        </w:rPr>
        <w:t xml:space="preserve"> </w:t>
      </w:r>
      <w:r w:rsidRPr="00E939B5">
        <w:rPr>
          <w:rFonts w:cs="Arial"/>
          <w:spacing w:val="-1"/>
          <w:lang w:val="it-IT"/>
        </w:rPr>
        <w:t>1:5.000,</w:t>
      </w:r>
      <w:r w:rsidRPr="00E939B5">
        <w:rPr>
          <w:rFonts w:cs="Arial"/>
          <w:spacing w:val="45"/>
          <w:lang w:val="it-IT"/>
        </w:rPr>
        <w:t xml:space="preserve"> </w:t>
      </w:r>
      <w:r w:rsidRPr="00E939B5">
        <w:rPr>
          <w:rFonts w:cs="Arial"/>
          <w:spacing w:val="-1"/>
          <w:lang w:val="it-IT"/>
        </w:rPr>
        <w:t>određena</w:t>
      </w:r>
      <w:r w:rsidRPr="00E939B5">
        <w:rPr>
          <w:rFonts w:cs="Arial"/>
          <w:spacing w:val="41"/>
          <w:lang w:val="it-IT"/>
        </w:rPr>
        <w:t xml:space="preserve"> </w:t>
      </w:r>
      <w:r w:rsidRPr="00E939B5">
        <w:rPr>
          <w:rFonts w:cs="Arial"/>
          <w:spacing w:val="-1"/>
          <w:lang w:val="it-IT"/>
        </w:rPr>
        <w:t>je</w:t>
      </w:r>
      <w:r w:rsidRPr="00E939B5">
        <w:rPr>
          <w:rFonts w:cs="Arial"/>
          <w:spacing w:val="47"/>
          <w:lang w:val="it-IT"/>
        </w:rPr>
        <w:t xml:space="preserve"> </w:t>
      </w:r>
      <w:r w:rsidRPr="00E939B5">
        <w:rPr>
          <w:rFonts w:cs="Arial"/>
          <w:spacing w:val="-1"/>
          <w:lang w:val="it-IT"/>
        </w:rPr>
        <w:t>detaljnija</w:t>
      </w:r>
      <w:r w:rsidRPr="00E939B5">
        <w:rPr>
          <w:rFonts w:cs="Arial"/>
          <w:spacing w:val="46"/>
          <w:lang w:val="it-IT"/>
        </w:rPr>
        <w:t xml:space="preserve"> </w:t>
      </w:r>
      <w:r w:rsidRPr="00E939B5">
        <w:rPr>
          <w:rFonts w:cs="Arial"/>
          <w:spacing w:val="-1"/>
          <w:lang w:val="it-IT"/>
        </w:rPr>
        <w:t>namjena</w:t>
      </w:r>
      <w:r w:rsidRPr="00E939B5">
        <w:rPr>
          <w:rFonts w:cs="Arial"/>
          <w:spacing w:val="46"/>
          <w:lang w:val="it-IT"/>
        </w:rPr>
        <w:t xml:space="preserve"> </w:t>
      </w:r>
      <w:r w:rsidRPr="00E939B5">
        <w:rPr>
          <w:rFonts w:cs="Arial"/>
          <w:spacing w:val="-1"/>
          <w:lang w:val="it-IT"/>
        </w:rPr>
        <w:t>površina</w:t>
      </w:r>
      <w:r w:rsidRPr="00E939B5">
        <w:rPr>
          <w:rFonts w:cs="Arial"/>
          <w:spacing w:val="45"/>
          <w:lang w:val="it-IT"/>
        </w:rPr>
        <w:t xml:space="preserve"> </w:t>
      </w:r>
      <w:r w:rsidRPr="00E939B5">
        <w:rPr>
          <w:rFonts w:cs="Arial"/>
          <w:lang w:val="it-IT"/>
        </w:rPr>
        <w:t>za</w:t>
      </w:r>
      <w:r w:rsidRPr="00E939B5">
        <w:rPr>
          <w:rFonts w:cs="Arial"/>
          <w:spacing w:val="43"/>
          <w:lang w:val="it-IT"/>
        </w:rPr>
        <w:t xml:space="preserve"> </w:t>
      </w:r>
      <w:r w:rsidRPr="00E939B5">
        <w:rPr>
          <w:rFonts w:cs="Arial"/>
          <w:spacing w:val="-1"/>
          <w:lang w:val="it-IT"/>
        </w:rPr>
        <w:t>područja</w:t>
      </w:r>
      <w:r w:rsidRPr="00E939B5">
        <w:rPr>
          <w:rFonts w:cs="Arial"/>
          <w:spacing w:val="61"/>
          <w:lang w:val="it-IT"/>
        </w:rPr>
        <w:t xml:space="preserve"> </w:t>
      </w:r>
      <w:r w:rsidRPr="00E939B5">
        <w:rPr>
          <w:rFonts w:cs="Arial"/>
          <w:spacing w:val="-1"/>
          <w:lang w:val="it-IT"/>
        </w:rPr>
        <w:t>naselja</w:t>
      </w:r>
      <w:r w:rsidRPr="00E939B5">
        <w:rPr>
          <w:rFonts w:cs="Arial"/>
          <w:spacing w:val="17"/>
          <w:lang w:val="it-IT"/>
        </w:rPr>
        <w:t xml:space="preserve"> </w:t>
      </w:r>
      <w:r w:rsidRPr="00E939B5">
        <w:rPr>
          <w:rFonts w:cs="Arial"/>
          <w:spacing w:val="-1"/>
          <w:lang w:val="it-IT"/>
        </w:rPr>
        <w:t>izvan</w:t>
      </w:r>
      <w:r w:rsidRPr="00E939B5">
        <w:rPr>
          <w:rFonts w:cs="Arial"/>
          <w:spacing w:val="14"/>
          <w:lang w:val="it-IT"/>
        </w:rPr>
        <w:t xml:space="preserve"> </w:t>
      </w:r>
      <w:r w:rsidRPr="00E939B5">
        <w:rPr>
          <w:rFonts w:cs="Arial"/>
          <w:spacing w:val="-1"/>
          <w:lang w:val="it-IT"/>
        </w:rPr>
        <w:t>obuhvata</w:t>
      </w:r>
      <w:r w:rsidRPr="00E939B5">
        <w:rPr>
          <w:rFonts w:cs="Arial"/>
          <w:spacing w:val="12"/>
          <w:lang w:val="it-IT"/>
        </w:rPr>
        <w:t xml:space="preserve"> </w:t>
      </w:r>
      <w:r w:rsidRPr="00E939B5">
        <w:rPr>
          <w:rFonts w:cs="Arial"/>
          <w:spacing w:val="-1"/>
          <w:lang w:val="it-IT"/>
        </w:rPr>
        <w:t>Generalnog</w:t>
      </w:r>
      <w:r w:rsidRPr="00E939B5">
        <w:rPr>
          <w:rFonts w:cs="Arial"/>
          <w:spacing w:val="15"/>
          <w:lang w:val="it-IT"/>
        </w:rPr>
        <w:t xml:space="preserve"> </w:t>
      </w:r>
      <w:r w:rsidRPr="00E939B5">
        <w:rPr>
          <w:rFonts w:cs="Arial"/>
          <w:spacing w:val="-1"/>
          <w:lang w:val="it-IT"/>
        </w:rPr>
        <w:t>urbanističkog</w:t>
      </w:r>
      <w:r w:rsidRPr="00E939B5">
        <w:rPr>
          <w:rFonts w:cs="Arial"/>
          <w:spacing w:val="17"/>
          <w:lang w:val="it-IT"/>
        </w:rPr>
        <w:t xml:space="preserve"> </w:t>
      </w:r>
      <w:r w:rsidRPr="00E939B5">
        <w:rPr>
          <w:rFonts w:cs="Arial"/>
          <w:spacing w:val="-1"/>
          <w:lang w:val="it-IT"/>
        </w:rPr>
        <w:t>plana</w:t>
      </w:r>
      <w:r w:rsidRPr="00E939B5">
        <w:rPr>
          <w:rFonts w:cs="Arial"/>
          <w:spacing w:val="17"/>
          <w:lang w:val="it-IT"/>
        </w:rPr>
        <w:t xml:space="preserve"> </w:t>
      </w:r>
      <w:r w:rsidRPr="00E939B5">
        <w:rPr>
          <w:rFonts w:cs="Arial"/>
          <w:spacing w:val="-1"/>
          <w:lang w:val="it-IT"/>
        </w:rPr>
        <w:t>Dubrovnika</w:t>
      </w:r>
      <w:r w:rsidRPr="00E939B5">
        <w:rPr>
          <w:rFonts w:cs="Arial"/>
          <w:spacing w:val="15"/>
          <w:lang w:val="it-IT"/>
        </w:rPr>
        <w:t xml:space="preserve"> </w:t>
      </w:r>
      <w:r w:rsidRPr="00E939B5">
        <w:rPr>
          <w:rFonts w:cs="Arial"/>
          <w:spacing w:val="-1"/>
          <w:lang w:val="it-IT"/>
        </w:rPr>
        <w:t>(naselja</w:t>
      </w:r>
      <w:r w:rsidRPr="00E939B5">
        <w:rPr>
          <w:rFonts w:cs="Arial"/>
          <w:spacing w:val="17"/>
          <w:lang w:val="it-IT"/>
        </w:rPr>
        <w:t xml:space="preserve"> </w:t>
      </w:r>
      <w:r w:rsidRPr="00E939B5">
        <w:rPr>
          <w:rFonts w:cs="Arial"/>
          <w:lang w:val="it-IT"/>
        </w:rPr>
        <w:t>Zaton,</w:t>
      </w:r>
      <w:r w:rsidRPr="00E939B5">
        <w:rPr>
          <w:rFonts w:cs="Arial"/>
          <w:spacing w:val="14"/>
          <w:lang w:val="it-IT"/>
        </w:rPr>
        <w:t xml:space="preserve"> </w:t>
      </w:r>
      <w:r w:rsidRPr="00E939B5">
        <w:rPr>
          <w:rFonts w:cs="Arial"/>
          <w:spacing w:val="-1"/>
          <w:lang w:val="it-IT"/>
        </w:rPr>
        <w:t>Orašac,</w:t>
      </w:r>
      <w:r w:rsidRPr="00E939B5">
        <w:rPr>
          <w:rFonts w:cs="Arial"/>
          <w:spacing w:val="61"/>
          <w:lang w:val="it-IT"/>
        </w:rPr>
        <w:t xml:space="preserve"> </w:t>
      </w:r>
      <w:r w:rsidRPr="00E939B5">
        <w:rPr>
          <w:rFonts w:cs="Arial"/>
          <w:spacing w:val="-1"/>
          <w:lang w:val="it-IT"/>
        </w:rPr>
        <w:t>Trsteno,</w:t>
      </w:r>
      <w:r w:rsidRPr="00E939B5">
        <w:rPr>
          <w:rFonts w:cs="Arial"/>
          <w:spacing w:val="2"/>
          <w:lang w:val="it-IT"/>
        </w:rPr>
        <w:t xml:space="preserve"> </w:t>
      </w:r>
      <w:r w:rsidRPr="00E939B5">
        <w:rPr>
          <w:rFonts w:cs="Arial"/>
          <w:spacing w:val="-1"/>
          <w:lang w:val="it-IT"/>
        </w:rPr>
        <w:t>Brsečine</w:t>
      </w:r>
      <w:r w:rsidRPr="00E939B5">
        <w:rPr>
          <w:rFonts w:cs="Arial"/>
          <w:lang w:val="it-IT"/>
        </w:rPr>
        <w:t xml:space="preserve"> i </w:t>
      </w:r>
      <w:r w:rsidRPr="00E939B5">
        <w:rPr>
          <w:rFonts w:cs="Arial"/>
          <w:spacing w:val="-1"/>
          <w:lang w:val="it-IT"/>
        </w:rPr>
        <w:t>naselja</w:t>
      </w:r>
      <w:r w:rsidRPr="00E939B5">
        <w:rPr>
          <w:rFonts w:cs="Arial"/>
          <w:lang w:val="it-IT"/>
        </w:rPr>
        <w:t xml:space="preserve"> na</w:t>
      </w:r>
      <w:r w:rsidRPr="00E939B5">
        <w:rPr>
          <w:rFonts w:cs="Arial"/>
          <w:spacing w:val="-2"/>
          <w:lang w:val="it-IT"/>
        </w:rPr>
        <w:t xml:space="preserve"> </w:t>
      </w:r>
      <w:r w:rsidRPr="00E939B5">
        <w:rPr>
          <w:rFonts w:cs="Arial"/>
          <w:spacing w:val="-1"/>
          <w:lang w:val="it-IT"/>
        </w:rPr>
        <w:t>Elafitima).</w:t>
      </w:r>
    </w:p>
    <w:p w:rsidR="00E939B5" w:rsidRPr="00E939B5" w:rsidRDefault="00E939B5" w:rsidP="00E939B5">
      <w:pPr>
        <w:pStyle w:val="BodyText"/>
        <w:tabs>
          <w:tab w:val="left" w:pos="475"/>
        </w:tabs>
        <w:ind w:right="112"/>
        <w:jc w:val="both"/>
        <w:rPr>
          <w:rFonts w:cs="Arial"/>
          <w:lang w:val="it-IT"/>
        </w:rPr>
      </w:pPr>
      <w:r w:rsidRPr="00E939B5">
        <w:rPr>
          <w:rFonts w:cs="Arial"/>
          <w:lang w:val="it-IT"/>
        </w:rPr>
        <w:t>(2)</w:t>
      </w:r>
      <w:r w:rsidRPr="00E939B5">
        <w:rPr>
          <w:rFonts w:cs="Arial"/>
          <w:lang w:val="it-IT"/>
        </w:rPr>
        <w:tab/>
        <w:t>U</w:t>
      </w:r>
      <w:r w:rsidRPr="00E939B5">
        <w:rPr>
          <w:rFonts w:cs="Arial"/>
          <w:spacing w:val="-3"/>
          <w:lang w:val="it-IT"/>
        </w:rPr>
        <w:t xml:space="preserve"> </w:t>
      </w:r>
      <w:r w:rsidRPr="00E939B5">
        <w:rPr>
          <w:rFonts w:cs="Arial"/>
          <w:spacing w:val="-1"/>
          <w:lang w:val="it-IT"/>
        </w:rPr>
        <w:t>okviru</w:t>
      </w:r>
      <w:r w:rsidRPr="00E939B5">
        <w:rPr>
          <w:rFonts w:cs="Arial"/>
          <w:spacing w:val="-2"/>
          <w:lang w:val="it-IT"/>
        </w:rPr>
        <w:t xml:space="preserve"> </w:t>
      </w:r>
      <w:r w:rsidRPr="00E939B5">
        <w:rPr>
          <w:rFonts w:cs="Arial"/>
          <w:spacing w:val="-1"/>
          <w:lang w:val="it-IT"/>
        </w:rPr>
        <w:t>naselja</w:t>
      </w:r>
      <w:r w:rsidRPr="00E939B5">
        <w:rPr>
          <w:rFonts w:cs="Arial"/>
          <w:spacing w:val="-2"/>
          <w:lang w:val="it-IT"/>
        </w:rPr>
        <w:t xml:space="preserve"> </w:t>
      </w:r>
      <w:r w:rsidRPr="00E939B5">
        <w:rPr>
          <w:rFonts w:cs="Arial"/>
          <w:spacing w:val="-1"/>
          <w:lang w:val="it-IT"/>
        </w:rPr>
        <w:t>iz</w:t>
      </w:r>
      <w:r w:rsidRPr="00E939B5">
        <w:rPr>
          <w:rFonts w:cs="Arial"/>
          <w:spacing w:val="24"/>
          <w:lang w:val="it-IT"/>
        </w:rPr>
        <w:t xml:space="preserve"> </w:t>
      </w:r>
      <w:r w:rsidRPr="00E939B5">
        <w:rPr>
          <w:rFonts w:cs="Arial"/>
          <w:spacing w:val="-1"/>
          <w:lang w:val="it-IT"/>
        </w:rPr>
        <w:t xml:space="preserve">stavka </w:t>
      </w:r>
      <w:r w:rsidRPr="00E939B5">
        <w:rPr>
          <w:rFonts w:cs="Arial"/>
          <w:lang w:val="it-IT"/>
        </w:rPr>
        <w:t>1.</w:t>
      </w:r>
      <w:r w:rsidRPr="00E939B5">
        <w:rPr>
          <w:rFonts w:cs="Arial"/>
          <w:spacing w:val="25"/>
          <w:lang w:val="it-IT"/>
        </w:rPr>
        <w:t xml:space="preserve"> </w:t>
      </w:r>
      <w:r w:rsidRPr="00E939B5">
        <w:rPr>
          <w:rFonts w:cs="Arial"/>
          <w:spacing w:val="-1"/>
          <w:lang w:val="it-IT"/>
        </w:rPr>
        <w:t>ovog</w:t>
      </w:r>
      <w:r w:rsidRPr="00E939B5">
        <w:rPr>
          <w:rFonts w:cs="Arial"/>
          <w:spacing w:val="-2"/>
          <w:lang w:val="it-IT"/>
        </w:rPr>
        <w:t xml:space="preserve"> </w:t>
      </w:r>
      <w:r w:rsidRPr="00E939B5">
        <w:rPr>
          <w:rFonts w:cs="Arial"/>
          <w:spacing w:val="-1"/>
          <w:lang w:val="it-IT"/>
        </w:rPr>
        <w:t>članka</w:t>
      </w:r>
      <w:r w:rsidRPr="00E939B5">
        <w:rPr>
          <w:rFonts w:cs="Arial"/>
          <w:spacing w:val="24"/>
          <w:lang w:val="it-IT"/>
        </w:rPr>
        <w:t xml:space="preserve"> </w:t>
      </w:r>
      <w:r w:rsidRPr="00E939B5">
        <w:rPr>
          <w:rFonts w:cs="Arial"/>
          <w:lang w:val="it-IT"/>
        </w:rPr>
        <w:t>u</w:t>
      </w:r>
      <w:r w:rsidRPr="00E939B5">
        <w:rPr>
          <w:rFonts w:cs="Arial"/>
          <w:spacing w:val="53"/>
          <w:lang w:val="it-IT"/>
        </w:rPr>
        <w:t xml:space="preserve"> </w:t>
      </w:r>
      <w:r w:rsidRPr="00E939B5">
        <w:rPr>
          <w:rFonts w:cs="Arial"/>
          <w:spacing w:val="-1"/>
          <w:lang w:val="it-IT"/>
        </w:rPr>
        <w:t>prikazu</w:t>
      </w:r>
      <w:r w:rsidRPr="00E939B5">
        <w:rPr>
          <w:rFonts w:cs="Arial"/>
          <w:spacing w:val="56"/>
          <w:lang w:val="it-IT"/>
        </w:rPr>
        <w:t xml:space="preserve"> </w:t>
      </w:r>
      <w:r w:rsidRPr="00E939B5">
        <w:rPr>
          <w:rFonts w:cs="Arial"/>
          <w:spacing w:val="-1"/>
          <w:lang w:val="it-IT"/>
        </w:rPr>
        <w:t>građevinskih</w:t>
      </w:r>
      <w:r w:rsidRPr="00E939B5">
        <w:rPr>
          <w:rFonts w:cs="Arial"/>
          <w:spacing w:val="24"/>
          <w:lang w:val="it-IT"/>
        </w:rPr>
        <w:t xml:space="preserve"> </w:t>
      </w:r>
      <w:r w:rsidRPr="00E939B5">
        <w:rPr>
          <w:rFonts w:cs="Arial"/>
          <w:spacing w:val="-1"/>
          <w:lang w:val="it-IT"/>
        </w:rPr>
        <w:t>područja</w:t>
      </w:r>
      <w:r w:rsidRPr="00E939B5">
        <w:rPr>
          <w:rFonts w:cs="Arial"/>
          <w:spacing w:val="22"/>
          <w:lang w:val="it-IT"/>
        </w:rPr>
        <w:t xml:space="preserve"> </w:t>
      </w:r>
      <w:r w:rsidRPr="00E939B5">
        <w:rPr>
          <w:rFonts w:cs="Arial"/>
          <w:spacing w:val="-1"/>
          <w:lang w:val="it-IT"/>
        </w:rPr>
        <w:t>naselja,</w:t>
      </w:r>
      <w:r w:rsidRPr="00E939B5">
        <w:rPr>
          <w:rFonts w:cs="Arial"/>
          <w:spacing w:val="25"/>
          <w:lang w:val="it-IT"/>
        </w:rPr>
        <w:t xml:space="preserve"> </w:t>
      </w:r>
      <w:r w:rsidRPr="00E939B5">
        <w:rPr>
          <w:rFonts w:cs="Arial"/>
          <w:spacing w:val="-1"/>
          <w:lang w:val="it-IT"/>
        </w:rPr>
        <w:t>osim</w:t>
      </w:r>
      <w:r w:rsidRPr="00E939B5">
        <w:rPr>
          <w:rFonts w:cs="Arial"/>
          <w:spacing w:val="63"/>
          <w:lang w:val="it-IT"/>
        </w:rPr>
        <w:t xml:space="preserve"> </w:t>
      </w:r>
      <w:r w:rsidRPr="00E939B5">
        <w:rPr>
          <w:rFonts w:cs="Arial"/>
          <w:spacing w:val="-1"/>
          <w:lang w:val="it-IT"/>
        </w:rPr>
        <w:t>mješovite,</w:t>
      </w:r>
      <w:r w:rsidRPr="00E939B5">
        <w:rPr>
          <w:rFonts w:cs="Arial"/>
          <w:spacing w:val="26"/>
          <w:lang w:val="it-IT"/>
        </w:rPr>
        <w:t xml:space="preserve"> </w:t>
      </w:r>
      <w:r w:rsidRPr="00E939B5">
        <w:rPr>
          <w:rFonts w:cs="Arial"/>
          <w:spacing w:val="-1"/>
          <w:lang w:val="it-IT"/>
        </w:rPr>
        <w:t>pretežito</w:t>
      </w:r>
      <w:r w:rsidRPr="00E939B5">
        <w:rPr>
          <w:rFonts w:cs="Arial"/>
          <w:spacing w:val="25"/>
          <w:lang w:val="it-IT"/>
        </w:rPr>
        <w:t xml:space="preserve"> </w:t>
      </w:r>
      <w:r w:rsidRPr="00E939B5">
        <w:rPr>
          <w:rFonts w:cs="Arial"/>
          <w:spacing w:val="-1"/>
          <w:lang w:val="it-IT"/>
        </w:rPr>
        <w:t>stambene</w:t>
      </w:r>
      <w:r w:rsidRPr="00E939B5">
        <w:rPr>
          <w:rFonts w:cs="Arial"/>
          <w:spacing w:val="27"/>
          <w:lang w:val="it-IT"/>
        </w:rPr>
        <w:t xml:space="preserve"> </w:t>
      </w:r>
      <w:r w:rsidRPr="00E939B5">
        <w:rPr>
          <w:rFonts w:cs="Arial"/>
          <w:spacing w:val="-1"/>
          <w:lang w:val="it-IT"/>
        </w:rPr>
        <w:t>namjene,</w:t>
      </w:r>
      <w:r w:rsidRPr="00E939B5">
        <w:rPr>
          <w:rFonts w:cs="Arial"/>
          <w:spacing w:val="26"/>
          <w:lang w:val="it-IT"/>
        </w:rPr>
        <w:t xml:space="preserve"> </w:t>
      </w:r>
      <w:r w:rsidRPr="00E939B5">
        <w:rPr>
          <w:rFonts w:cs="Arial"/>
          <w:spacing w:val="-1"/>
          <w:lang w:val="it-IT"/>
        </w:rPr>
        <w:t>izdvojena</w:t>
      </w:r>
      <w:r w:rsidRPr="00E939B5">
        <w:rPr>
          <w:rFonts w:cs="Arial"/>
          <w:spacing w:val="17"/>
          <w:lang w:val="it-IT"/>
        </w:rPr>
        <w:t xml:space="preserve"> </w:t>
      </w:r>
      <w:r w:rsidRPr="00E939B5">
        <w:rPr>
          <w:rFonts w:cs="Arial"/>
          <w:lang w:val="it-IT"/>
        </w:rPr>
        <w:t>su</w:t>
      </w:r>
      <w:r w:rsidRPr="00E939B5">
        <w:rPr>
          <w:rFonts w:cs="Arial"/>
          <w:spacing w:val="21"/>
          <w:lang w:val="it-IT"/>
        </w:rPr>
        <w:t xml:space="preserve"> </w:t>
      </w:r>
      <w:r w:rsidRPr="00E939B5">
        <w:rPr>
          <w:rFonts w:cs="Arial"/>
          <w:lang w:val="it-IT"/>
        </w:rPr>
        <w:t>i</w:t>
      </w:r>
      <w:r w:rsidRPr="00E939B5">
        <w:rPr>
          <w:rFonts w:cs="Arial"/>
          <w:spacing w:val="19"/>
          <w:lang w:val="it-IT"/>
        </w:rPr>
        <w:t xml:space="preserve"> </w:t>
      </w:r>
      <w:r w:rsidRPr="00E939B5">
        <w:rPr>
          <w:rFonts w:cs="Arial"/>
          <w:spacing w:val="-1"/>
          <w:lang w:val="it-IT"/>
        </w:rPr>
        <w:t>područja</w:t>
      </w:r>
      <w:r w:rsidRPr="00E939B5">
        <w:rPr>
          <w:rFonts w:cs="Arial"/>
          <w:spacing w:val="20"/>
          <w:lang w:val="it-IT"/>
        </w:rPr>
        <w:t xml:space="preserve"> </w:t>
      </w:r>
      <w:r w:rsidRPr="00E939B5">
        <w:rPr>
          <w:rFonts w:cs="Arial"/>
          <w:spacing w:val="-1"/>
          <w:lang w:val="it-IT"/>
        </w:rPr>
        <w:t>(zone)</w:t>
      </w:r>
      <w:r w:rsidRPr="00E939B5">
        <w:rPr>
          <w:rFonts w:cs="Arial"/>
          <w:spacing w:val="20"/>
          <w:lang w:val="it-IT"/>
        </w:rPr>
        <w:t xml:space="preserve"> </w:t>
      </w:r>
      <w:r w:rsidRPr="00E939B5">
        <w:rPr>
          <w:rFonts w:cs="Arial"/>
          <w:spacing w:val="-1"/>
          <w:lang w:val="it-IT"/>
        </w:rPr>
        <w:t>isključive</w:t>
      </w:r>
      <w:r w:rsidRPr="00E939B5">
        <w:rPr>
          <w:rFonts w:cs="Arial"/>
          <w:spacing w:val="20"/>
          <w:lang w:val="it-IT"/>
        </w:rPr>
        <w:t xml:space="preserve"> </w:t>
      </w:r>
      <w:r w:rsidRPr="00E939B5">
        <w:rPr>
          <w:rFonts w:cs="Arial"/>
          <w:spacing w:val="-1"/>
          <w:lang w:val="it-IT"/>
        </w:rPr>
        <w:t>(osnovne)</w:t>
      </w:r>
      <w:r w:rsidRPr="00E939B5">
        <w:rPr>
          <w:rFonts w:cs="Arial"/>
          <w:spacing w:val="53"/>
          <w:lang w:val="it-IT"/>
        </w:rPr>
        <w:t xml:space="preserve"> </w:t>
      </w:r>
      <w:r w:rsidRPr="00E939B5">
        <w:rPr>
          <w:rFonts w:cs="Arial"/>
          <w:spacing w:val="-1"/>
          <w:lang w:val="it-IT"/>
        </w:rPr>
        <w:t>namjene</w:t>
      </w:r>
      <w:r w:rsidRPr="00E939B5">
        <w:rPr>
          <w:rFonts w:cs="Arial"/>
          <w:spacing w:val="-17"/>
          <w:lang w:val="it-IT"/>
        </w:rPr>
        <w:t xml:space="preserve"> </w:t>
      </w:r>
      <w:r w:rsidRPr="00E939B5">
        <w:rPr>
          <w:rFonts w:cs="Arial"/>
          <w:spacing w:val="-1"/>
          <w:lang w:val="it-IT"/>
        </w:rPr>
        <w:t>(javna</w:t>
      </w:r>
      <w:r w:rsidRPr="00E939B5">
        <w:rPr>
          <w:rFonts w:cs="Arial"/>
          <w:spacing w:val="-18"/>
          <w:lang w:val="it-IT"/>
        </w:rPr>
        <w:t xml:space="preserve"> </w:t>
      </w:r>
      <w:r w:rsidRPr="00E939B5">
        <w:rPr>
          <w:rFonts w:cs="Arial"/>
          <w:lang w:val="it-IT"/>
        </w:rPr>
        <w:t>i</w:t>
      </w:r>
      <w:r w:rsidRPr="00E939B5">
        <w:rPr>
          <w:rFonts w:cs="Arial"/>
          <w:spacing w:val="-19"/>
          <w:lang w:val="it-IT"/>
        </w:rPr>
        <w:t xml:space="preserve"> </w:t>
      </w:r>
      <w:r w:rsidRPr="00E939B5">
        <w:rPr>
          <w:rFonts w:cs="Arial"/>
          <w:spacing w:val="-1"/>
          <w:lang w:val="it-IT"/>
        </w:rPr>
        <w:t>društvena</w:t>
      </w:r>
      <w:r w:rsidRPr="00E939B5">
        <w:rPr>
          <w:rFonts w:cs="Arial"/>
          <w:spacing w:val="-18"/>
          <w:lang w:val="it-IT"/>
        </w:rPr>
        <w:t xml:space="preserve"> </w:t>
      </w:r>
      <w:r w:rsidRPr="00E939B5">
        <w:rPr>
          <w:rFonts w:cs="Arial"/>
          <w:spacing w:val="-1"/>
          <w:lang w:val="it-IT"/>
        </w:rPr>
        <w:t>namjena,</w:t>
      </w:r>
      <w:r w:rsidRPr="00E939B5">
        <w:rPr>
          <w:rFonts w:cs="Arial"/>
          <w:spacing w:val="-20"/>
          <w:lang w:val="it-IT"/>
        </w:rPr>
        <w:t xml:space="preserve"> </w:t>
      </w:r>
      <w:r w:rsidRPr="00E939B5">
        <w:rPr>
          <w:rFonts w:cs="Arial"/>
          <w:spacing w:val="-1"/>
          <w:lang w:val="it-IT"/>
        </w:rPr>
        <w:t>gospodarska</w:t>
      </w:r>
      <w:r w:rsidRPr="00E939B5">
        <w:rPr>
          <w:rFonts w:cs="Arial"/>
          <w:spacing w:val="-19"/>
          <w:lang w:val="it-IT"/>
        </w:rPr>
        <w:t xml:space="preserve"> </w:t>
      </w:r>
      <w:r w:rsidRPr="00E939B5">
        <w:rPr>
          <w:rFonts w:cs="Arial"/>
          <w:spacing w:val="-1"/>
          <w:lang w:val="it-IT"/>
        </w:rPr>
        <w:t>namjena:</w:t>
      </w:r>
      <w:r w:rsidRPr="00E939B5">
        <w:rPr>
          <w:rFonts w:cs="Arial"/>
          <w:spacing w:val="-12"/>
          <w:lang w:val="it-IT"/>
        </w:rPr>
        <w:t xml:space="preserve"> </w:t>
      </w:r>
      <w:r w:rsidRPr="00E939B5">
        <w:rPr>
          <w:rFonts w:cs="Arial"/>
          <w:spacing w:val="-1"/>
          <w:lang w:val="it-IT"/>
        </w:rPr>
        <w:t>poslovna,</w:t>
      </w:r>
      <w:r w:rsidRPr="00E939B5">
        <w:rPr>
          <w:rFonts w:cs="Arial"/>
          <w:spacing w:val="-10"/>
          <w:lang w:val="it-IT"/>
        </w:rPr>
        <w:t xml:space="preserve"> </w:t>
      </w:r>
      <w:r w:rsidRPr="00E939B5">
        <w:rPr>
          <w:rFonts w:cs="Arial"/>
          <w:lang w:val="it-IT"/>
        </w:rPr>
        <w:t>ugostiteljsko-turistička,</w:t>
      </w:r>
      <w:r w:rsidRPr="00E939B5">
        <w:rPr>
          <w:rFonts w:cs="Arial"/>
          <w:spacing w:val="75"/>
          <w:lang w:val="it-IT"/>
        </w:rPr>
        <w:t xml:space="preserve"> </w:t>
      </w:r>
      <w:r w:rsidRPr="00E939B5">
        <w:rPr>
          <w:rFonts w:cs="Arial"/>
          <w:spacing w:val="-1"/>
          <w:lang w:val="it-IT"/>
        </w:rPr>
        <w:t>športsko-rekreacijska</w:t>
      </w:r>
      <w:r w:rsidRPr="00E939B5">
        <w:rPr>
          <w:rFonts w:cs="Arial"/>
          <w:spacing w:val="45"/>
          <w:lang w:val="it-IT"/>
        </w:rPr>
        <w:t xml:space="preserve"> </w:t>
      </w:r>
      <w:r w:rsidRPr="00E939B5">
        <w:rPr>
          <w:rFonts w:cs="Arial"/>
          <w:spacing w:val="-1"/>
          <w:lang w:val="it-IT"/>
        </w:rPr>
        <w:t>namjena,</w:t>
      </w:r>
      <w:r w:rsidRPr="00E939B5">
        <w:rPr>
          <w:rFonts w:cs="Arial"/>
          <w:spacing w:val="47"/>
          <w:lang w:val="it-IT"/>
        </w:rPr>
        <w:t xml:space="preserve"> </w:t>
      </w:r>
      <w:r w:rsidRPr="00E939B5">
        <w:rPr>
          <w:rFonts w:cs="Arial"/>
          <w:spacing w:val="-1"/>
          <w:lang w:val="it-IT"/>
        </w:rPr>
        <w:t>javne</w:t>
      </w:r>
      <w:r w:rsidRPr="00E939B5">
        <w:rPr>
          <w:rFonts w:cs="Arial"/>
          <w:spacing w:val="45"/>
          <w:lang w:val="it-IT"/>
        </w:rPr>
        <w:t xml:space="preserve"> </w:t>
      </w:r>
      <w:r w:rsidRPr="00E939B5">
        <w:rPr>
          <w:rFonts w:cs="Arial"/>
          <w:spacing w:val="-1"/>
          <w:lang w:val="it-IT"/>
        </w:rPr>
        <w:t>zelene</w:t>
      </w:r>
      <w:r w:rsidRPr="00E939B5">
        <w:rPr>
          <w:rFonts w:cs="Arial"/>
          <w:spacing w:val="45"/>
          <w:lang w:val="it-IT"/>
        </w:rPr>
        <w:t xml:space="preserve"> </w:t>
      </w:r>
      <w:r w:rsidRPr="00E939B5">
        <w:rPr>
          <w:rFonts w:cs="Arial"/>
          <w:spacing w:val="-1"/>
          <w:lang w:val="it-IT"/>
        </w:rPr>
        <w:t>površine,</w:t>
      </w:r>
      <w:r w:rsidRPr="00E939B5">
        <w:rPr>
          <w:rFonts w:cs="Arial"/>
          <w:spacing w:val="47"/>
          <w:lang w:val="it-IT"/>
        </w:rPr>
        <w:t xml:space="preserve"> </w:t>
      </w:r>
      <w:r w:rsidRPr="00E939B5">
        <w:rPr>
          <w:rFonts w:cs="Arial"/>
          <w:spacing w:val="-1"/>
          <w:lang w:val="it-IT"/>
        </w:rPr>
        <w:t>zaštitne</w:t>
      </w:r>
      <w:r w:rsidRPr="00E939B5">
        <w:rPr>
          <w:rFonts w:cs="Arial"/>
          <w:spacing w:val="32"/>
          <w:lang w:val="it-IT"/>
        </w:rPr>
        <w:t xml:space="preserve"> </w:t>
      </w:r>
      <w:r w:rsidRPr="00E939B5">
        <w:rPr>
          <w:rFonts w:cs="Arial"/>
          <w:spacing w:val="-1"/>
          <w:lang w:val="it-IT"/>
        </w:rPr>
        <w:t>pejzažne</w:t>
      </w:r>
      <w:r w:rsidRPr="00E939B5">
        <w:rPr>
          <w:rFonts w:cs="Arial"/>
          <w:spacing w:val="47"/>
          <w:lang w:val="it-IT"/>
        </w:rPr>
        <w:t xml:space="preserve"> </w:t>
      </w:r>
      <w:r w:rsidRPr="00E939B5">
        <w:rPr>
          <w:rFonts w:cs="Arial"/>
          <w:lang w:val="it-IT"/>
        </w:rPr>
        <w:t>i</w:t>
      </w:r>
      <w:r w:rsidRPr="00E939B5">
        <w:rPr>
          <w:rFonts w:cs="Arial"/>
          <w:spacing w:val="44"/>
          <w:lang w:val="it-IT"/>
        </w:rPr>
        <w:t xml:space="preserve"> </w:t>
      </w:r>
      <w:r w:rsidRPr="00E939B5">
        <w:rPr>
          <w:rFonts w:cs="Arial"/>
          <w:spacing w:val="-1"/>
          <w:lang w:val="it-IT"/>
        </w:rPr>
        <w:t>kultivirane</w:t>
      </w:r>
      <w:r w:rsidRPr="00E939B5">
        <w:rPr>
          <w:rFonts w:cs="Arial"/>
          <w:spacing w:val="85"/>
          <w:lang w:val="it-IT"/>
        </w:rPr>
        <w:t xml:space="preserve"> </w:t>
      </w:r>
      <w:r w:rsidRPr="00E939B5">
        <w:rPr>
          <w:rFonts w:cs="Arial"/>
          <w:spacing w:val="-1"/>
          <w:lang w:val="it-IT"/>
        </w:rPr>
        <w:t>površine,</w:t>
      </w:r>
      <w:r w:rsidRPr="00E939B5">
        <w:rPr>
          <w:rFonts w:cs="Arial"/>
          <w:spacing w:val="9"/>
          <w:lang w:val="it-IT"/>
        </w:rPr>
        <w:t xml:space="preserve"> </w:t>
      </w:r>
      <w:r w:rsidRPr="00E939B5">
        <w:rPr>
          <w:rFonts w:cs="Arial"/>
          <w:spacing w:val="-1"/>
          <w:lang w:val="it-IT"/>
        </w:rPr>
        <w:t>groblja,</w:t>
      </w:r>
      <w:r w:rsidRPr="00E939B5">
        <w:rPr>
          <w:rFonts w:cs="Arial"/>
          <w:spacing w:val="10"/>
          <w:lang w:val="it-IT"/>
        </w:rPr>
        <w:t xml:space="preserve"> </w:t>
      </w:r>
      <w:r w:rsidRPr="00E939B5">
        <w:rPr>
          <w:rFonts w:cs="Arial"/>
          <w:spacing w:val="-1"/>
          <w:lang w:val="it-IT"/>
        </w:rPr>
        <w:t>prometne</w:t>
      </w:r>
      <w:r w:rsidRPr="00E939B5">
        <w:rPr>
          <w:rFonts w:cs="Arial"/>
          <w:lang w:val="it-IT"/>
        </w:rPr>
        <w:t xml:space="preserve"> </w:t>
      </w:r>
      <w:r w:rsidRPr="00E939B5">
        <w:rPr>
          <w:rFonts w:cs="Arial"/>
          <w:spacing w:val="-1"/>
          <w:lang w:val="it-IT"/>
        </w:rPr>
        <w:t>površine</w:t>
      </w:r>
      <w:r w:rsidRPr="00E939B5">
        <w:rPr>
          <w:rFonts w:cs="Arial"/>
          <w:spacing w:val="6"/>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obala</w:t>
      </w:r>
      <w:r w:rsidRPr="00E939B5">
        <w:rPr>
          <w:rFonts w:cs="Arial"/>
          <w:spacing w:val="7"/>
          <w:lang w:val="it-IT"/>
        </w:rPr>
        <w:t xml:space="preserve"> </w:t>
      </w:r>
      <w:r w:rsidRPr="00E939B5">
        <w:rPr>
          <w:rFonts w:cs="Arial"/>
          <w:lang w:val="it-IT"/>
        </w:rPr>
        <w:t>u</w:t>
      </w:r>
      <w:r w:rsidRPr="00E939B5">
        <w:rPr>
          <w:rFonts w:cs="Arial"/>
          <w:spacing w:val="3"/>
          <w:lang w:val="it-IT"/>
        </w:rPr>
        <w:t xml:space="preserve"> </w:t>
      </w:r>
      <w:r w:rsidRPr="00E939B5">
        <w:rPr>
          <w:rFonts w:cs="Arial"/>
          <w:spacing w:val="-1"/>
          <w:lang w:val="it-IT"/>
        </w:rPr>
        <w:t>naselju).</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spacing w:val="8"/>
          <w:lang w:val="it-IT"/>
        </w:rPr>
        <w:t xml:space="preserve"> </w:t>
      </w:r>
      <w:r w:rsidRPr="00E939B5">
        <w:rPr>
          <w:rFonts w:cs="Arial"/>
          <w:spacing w:val="-1"/>
          <w:lang w:val="it-IT"/>
        </w:rPr>
        <w:t>17.</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right="112"/>
        <w:jc w:val="both"/>
        <w:rPr>
          <w:rFonts w:cs="Arial"/>
          <w:lang w:val="it-IT"/>
        </w:rPr>
      </w:pPr>
      <w:r w:rsidRPr="00E939B5">
        <w:rPr>
          <w:rFonts w:cs="Arial"/>
          <w:spacing w:val="-1"/>
          <w:lang w:val="it-IT"/>
        </w:rPr>
        <w:t>Detaljnije</w:t>
      </w:r>
      <w:r w:rsidRPr="00E939B5">
        <w:rPr>
          <w:rFonts w:cs="Arial"/>
          <w:spacing w:val="55"/>
          <w:lang w:val="it-IT"/>
        </w:rPr>
        <w:t xml:space="preserve"> </w:t>
      </w:r>
      <w:r w:rsidRPr="00E939B5">
        <w:rPr>
          <w:rFonts w:cs="Arial"/>
          <w:spacing w:val="-1"/>
          <w:lang w:val="it-IT"/>
        </w:rPr>
        <w:t>razgraničavanje</w:t>
      </w:r>
      <w:r w:rsidRPr="00E939B5">
        <w:rPr>
          <w:rFonts w:cs="Arial"/>
          <w:spacing w:val="23"/>
          <w:lang w:val="it-IT"/>
        </w:rPr>
        <w:t xml:space="preserve"> </w:t>
      </w:r>
      <w:r w:rsidRPr="00E939B5">
        <w:rPr>
          <w:rFonts w:cs="Arial"/>
          <w:spacing w:val="-1"/>
          <w:lang w:val="it-IT"/>
        </w:rPr>
        <w:t>prostora</w:t>
      </w:r>
      <w:r w:rsidRPr="00E939B5">
        <w:rPr>
          <w:rFonts w:cs="Arial"/>
          <w:spacing w:val="54"/>
          <w:lang w:val="it-IT"/>
        </w:rPr>
        <w:t xml:space="preserve"> </w:t>
      </w:r>
      <w:r w:rsidRPr="00E939B5">
        <w:rPr>
          <w:rFonts w:cs="Arial"/>
          <w:spacing w:val="-1"/>
          <w:lang w:val="it-IT"/>
        </w:rPr>
        <w:t>Grada</w:t>
      </w:r>
      <w:r w:rsidRPr="00E939B5">
        <w:rPr>
          <w:rFonts w:cs="Arial"/>
          <w:spacing w:val="55"/>
          <w:lang w:val="it-IT"/>
        </w:rPr>
        <w:t xml:space="preserve"> </w:t>
      </w:r>
      <w:r w:rsidRPr="00E939B5">
        <w:rPr>
          <w:rFonts w:cs="Arial"/>
          <w:spacing w:val="3"/>
          <w:lang w:val="it-IT"/>
        </w:rPr>
        <w:t>Dubrovnika</w:t>
      </w:r>
      <w:r w:rsidRPr="00E939B5">
        <w:rPr>
          <w:rFonts w:cs="Arial"/>
          <w:spacing w:val="57"/>
          <w:lang w:val="it-IT"/>
        </w:rPr>
        <w:t xml:space="preserve"> </w:t>
      </w:r>
      <w:r w:rsidRPr="00E939B5">
        <w:rPr>
          <w:rFonts w:cs="Arial"/>
          <w:spacing w:val="3"/>
          <w:lang w:val="it-IT"/>
        </w:rPr>
        <w:t>prema</w:t>
      </w:r>
      <w:r w:rsidRPr="00E939B5">
        <w:rPr>
          <w:rFonts w:cs="Arial"/>
          <w:spacing w:val="52"/>
          <w:lang w:val="it-IT"/>
        </w:rPr>
        <w:t xml:space="preserve"> </w:t>
      </w:r>
      <w:r w:rsidRPr="00E939B5">
        <w:rPr>
          <w:rFonts w:cs="Arial"/>
          <w:spacing w:val="3"/>
          <w:lang w:val="it-IT"/>
        </w:rPr>
        <w:t>temeljnim</w:t>
      </w:r>
      <w:r w:rsidRPr="00E939B5">
        <w:rPr>
          <w:rFonts w:cs="Arial"/>
          <w:spacing w:val="57"/>
          <w:lang w:val="it-IT"/>
        </w:rPr>
        <w:t xml:space="preserve"> </w:t>
      </w:r>
      <w:r w:rsidRPr="00E939B5">
        <w:rPr>
          <w:rFonts w:cs="Arial"/>
          <w:spacing w:val="3"/>
          <w:lang w:val="it-IT"/>
        </w:rPr>
        <w:t>obilježjima,</w:t>
      </w:r>
      <w:r w:rsidRPr="00E939B5">
        <w:rPr>
          <w:rFonts w:cs="Arial"/>
          <w:spacing w:val="72"/>
          <w:lang w:val="it-IT"/>
        </w:rPr>
        <w:t xml:space="preserve"> </w:t>
      </w:r>
      <w:r w:rsidRPr="00E939B5">
        <w:rPr>
          <w:rFonts w:cs="Arial"/>
          <w:spacing w:val="-1"/>
          <w:lang w:val="it-IT"/>
        </w:rPr>
        <w:t>namjenama,</w:t>
      </w:r>
      <w:r w:rsidRPr="00E939B5">
        <w:rPr>
          <w:rFonts w:cs="Arial"/>
          <w:spacing w:val="26"/>
          <w:lang w:val="it-IT"/>
        </w:rPr>
        <w:t xml:space="preserve"> </w:t>
      </w:r>
      <w:r w:rsidRPr="00E939B5">
        <w:rPr>
          <w:rFonts w:cs="Arial"/>
          <w:spacing w:val="-1"/>
          <w:lang w:val="it-IT"/>
        </w:rPr>
        <w:t>oblicima</w:t>
      </w:r>
      <w:r w:rsidRPr="00E939B5">
        <w:rPr>
          <w:rFonts w:cs="Arial"/>
          <w:spacing w:val="41"/>
          <w:lang w:val="it-IT"/>
        </w:rPr>
        <w:t xml:space="preserve"> </w:t>
      </w:r>
      <w:r w:rsidRPr="00E939B5">
        <w:rPr>
          <w:rFonts w:cs="Arial"/>
          <w:spacing w:val="-1"/>
          <w:lang w:val="it-IT"/>
        </w:rPr>
        <w:t>korištenja</w:t>
      </w:r>
      <w:r w:rsidRPr="00E939B5">
        <w:rPr>
          <w:rFonts w:cs="Arial"/>
          <w:spacing w:val="26"/>
          <w:lang w:val="it-IT"/>
        </w:rPr>
        <w:t xml:space="preserve"> </w:t>
      </w:r>
      <w:r w:rsidRPr="00E939B5">
        <w:rPr>
          <w:rFonts w:cs="Arial"/>
          <w:lang w:val="it-IT"/>
        </w:rPr>
        <w:t>i</w:t>
      </w:r>
      <w:r w:rsidRPr="00E939B5">
        <w:rPr>
          <w:rFonts w:cs="Arial"/>
          <w:spacing w:val="40"/>
          <w:lang w:val="it-IT"/>
        </w:rPr>
        <w:t xml:space="preserve"> </w:t>
      </w:r>
      <w:r w:rsidRPr="00E939B5">
        <w:rPr>
          <w:rFonts w:cs="Arial"/>
          <w:spacing w:val="-1"/>
          <w:lang w:val="it-IT"/>
        </w:rPr>
        <w:t>zaštite,</w:t>
      </w:r>
      <w:r w:rsidRPr="00E939B5">
        <w:rPr>
          <w:rFonts w:cs="Arial"/>
          <w:spacing w:val="40"/>
          <w:lang w:val="it-IT"/>
        </w:rPr>
        <w:t xml:space="preserve"> </w:t>
      </w:r>
      <w:r w:rsidRPr="00E939B5">
        <w:rPr>
          <w:rFonts w:cs="Arial"/>
          <w:spacing w:val="-1"/>
          <w:lang w:val="it-IT"/>
        </w:rPr>
        <w:t>prikazanim</w:t>
      </w:r>
      <w:r w:rsidRPr="00E939B5">
        <w:rPr>
          <w:rFonts w:cs="Arial"/>
          <w:spacing w:val="29"/>
          <w:lang w:val="it-IT"/>
        </w:rPr>
        <w:t xml:space="preserve"> </w:t>
      </w:r>
      <w:r w:rsidRPr="00E939B5">
        <w:rPr>
          <w:rFonts w:cs="Arial"/>
          <w:lang w:val="it-IT"/>
        </w:rPr>
        <w:t>u</w:t>
      </w:r>
      <w:r w:rsidRPr="00E939B5">
        <w:rPr>
          <w:rFonts w:cs="Arial"/>
          <w:spacing w:val="38"/>
          <w:lang w:val="it-IT"/>
        </w:rPr>
        <w:t xml:space="preserve"> </w:t>
      </w:r>
      <w:r w:rsidRPr="00E939B5">
        <w:rPr>
          <w:rFonts w:cs="Arial"/>
          <w:spacing w:val="-1"/>
          <w:lang w:val="it-IT"/>
        </w:rPr>
        <w:t>Prostornom</w:t>
      </w:r>
      <w:r w:rsidRPr="00E939B5">
        <w:rPr>
          <w:rFonts w:cs="Arial"/>
          <w:spacing w:val="-4"/>
          <w:lang w:val="it-IT"/>
        </w:rPr>
        <w:t xml:space="preserve"> </w:t>
      </w:r>
      <w:r w:rsidRPr="00E939B5">
        <w:rPr>
          <w:rFonts w:cs="Arial"/>
          <w:spacing w:val="-1"/>
          <w:lang w:val="it-IT"/>
        </w:rPr>
        <w:t>planu</w:t>
      </w:r>
      <w:r w:rsidRPr="00E939B5">
        <w:rPr>
          <w:rFonts w:cs="Arial"/>
          <w:spacing w:val="-5"/>
          <w:lang w:val="it-IT"/>
        </w:rPr>
        <w:t xml:space="preserve"> </w:t>
      </w:r>
      <w:r w:rsidRPr="00E939B5">
        <w:rPr>
          <w:rFonts w:cs="Arial"/>
          <w:lang w:val="it-IT"/>
        </w:rPr>
        <w:t>na</w:t>
      </w:r>
      <w:r w:rsidRPr="00E939B5">
        <w:rPr>
          <w:rFonts w:cs="Arial"/>
          <w:spacing w:val="40"/>
          <w:lang w:val="it-IT"/>
        </w:rPr>
        <w:t xml:space="preserve"> </w:t>
      </w:r>
      <w:r w:rsidRPr="00E939B5">
        <w:rPr>
          <w:rFonts w:cs="Arial"/>
          <w:spacing w:val="-1"/>
          <w:lang w:val="it-IT"/>
        </w:rPr>
        <w:t>kartografskim</w:t>
      </w:r>
      <w:r w:rsidRPr="00E939B5">
        <w:rPr>
          <w:rFonts w:cs="Arial"/>
          <w:spacing w:val="37"/>
          <w:lang w:val="it-IT"/>
        </w:rPr>
        <w:t xml:space="preserve"> </w:t>
      </w:r>
      <w:r w:rsidRPr="00E939B5">
        <w:rPr>
          <w:rFonts w:cs="Arial"/>
          <w:spacing w:val="-1"/>
          <w:lang w:val="it-IT"/>
        </w:rPr>
        <w:t>prikazima</w:t>
      </w:r>
      <w:r w:rsidRPr="00E939B5">
        <w:rPr>
          <w:rFonts w:cs="Arial"/>
          <w:spacing w:val="11"/>
          <w:lang w:val="it-IT"/>
        </w:rPr>
        <w:t xml:space="preserve"> </w:t>
      </w:r>
      <w:r w:rsidRPr="00E939B5">
        <w:rPr>
          <w:rFonts w:cs="Arial"/>
          <w:lang w:val="it-IT"/>
        </w:rPr>
        <w:t>u</w:t>
      </w:r>
      <w:r w:rsidRPr="00E939B5">
        <w:rPr>
          <w:rFonts w:cs="Arial"/>
          <w:spacing w:val="9"/>
          <w:lang w:val="it-IT"/>
        </w:rPr>
        <w:t xml:space="preserve"> </w:t>
      </w:r>
      <w:r w:rsidRPr="00E939B5">
        <w:rPr>
          <w:rFonts w:cs="Arial"/>
          <w:spacing w:val="-1"/>
          <w:lang w:val="it-IT"/>
        </w:rPr>
        <w:t>mjerilu</w:t>
      </w:r>
      <w:r w:rsidRPr="00E939B5">
        <w:rPr>
          <w:rFonts w:cs="Arial"/>
          <w:spacing w:val="12"/>
          <w:lang w:val="it-IT"/>
        </w:rPr>
        <w:t xml:space="preserve"> </w:t>
      </w:r>
      <w:r w:rsidRPr="00E939B5">
        <w:rPr>
          <w:rFonts w:cs="Arial"/>
          <w:spacing w:val="-1"/>
          <w:lang w:val="it-IT"/>
        </w:rPr>
        <w:t>1:25.000</w:t>
      </w:r>
      <w:r w:rsidRPr="00E939B5">
        <w:rPr>
          <w:rFonts w:cs="Arial"/>
          <w:spacing w:val="12"/>
          <w:lang w:val="it-IT"/>
        </w:rPr>
        <w:t xml:space="preserve"> </w:t>
      </w:r>
      <w:r w:rsidRPr="00E939B5">
        <w:rPr>
          <w:rFonts w:cs="Arial"/>
          <w:lang w:val="it-IT"/>
        </w:rPr>
        <w:t>i</w:t>
      </w:r>
      <w:r w:rsidRPr="00E939B5">
        <w:rPr>
          <w:rFonts w:cs="Arial"/>
          <w:spacing w:val="11"/>
          <w:lang w:val="it-IT"/>
        </w:rPr>
        <w:t xml:space="preserve"> </w:t>
      </w:r>
      <w:r w:rsidRPr="00E939B5">
        <w:rPr>
          <w:rFonts w:cs="Arial"/>
          <w:spacing w:val="-1"/>
          <w:lang w:val="it-IT"/>
        </w:rPr>
        <w:t>1:5.000,</w:t>
      </w:r>
      <w:r w:rsidRPr="00E939B5">
        <w:rPr>
          <w:rFonts w:cs="Arial"/>
          <w:spacing w:val="12"/>
          <w:lang w:val="it-IT"/>
        </w:rPr>
        <w:t xml:space="preserve"> </w:t>
      </w:r>
      <w:r w:rsidRPr="00E939B5">
        <w:rPr>
          <w:rFonts w:cs="Arial"/>
          <w:spacing w:val="-1"/>
          <w:lang w:val="it-IT"/>
        </w:rPr>
        <w:t>određuje</w:t>
      </w:r>
      <w:r w:rsidRPr="00E939B5">
        <w:rPr>
          <w:rFonts w:cs="Arial"/>
          <w:spacing w:val="12"/>
          <w:lang w:val="it-IT"/>
        </w:rPr>
        <w:t xml:space="preserve"> </w:t>
      </w:r>
      <w:r w:rsidRPr="00E939B5">
        <w:rPr>
          <w:rFonts w:cs="Arial"/>
          <w:lang w:val="it-IT"/>
        </w:rPr>
        <w:t>se</w:t>
      </w:r>
      <w:r w:rsidRPr="00E939B5">
        <w:rPr>
          <w:rFonts w:cs="Arial"/>
          <w:spacing w:val="38"/>
          <w:lang w:val="it-IT"/>
        </w:rPr>
        <w:t xml:space="preserve"> </w:t>
      </w:r>
      <w:r w:rsidRPr="00E939B5">
        <w:rPr>
          <w:rFonts w:cs="Arial"/>
          <w:lang w:val="it-IT"/>
        </w:rPr>
        <w:t>u</w:t>
      </w:r>
      <w:r w:rsidRPr="00E939B5">
        <w:rPr>
          <w:rFonts w:cs="Arial"/>
          <w:spacing w:val="39"/>
          <w:lang w:val="it-IT"/>
        </w:rPr>
        <w:t xml:space="preserve"> </w:t>
      </w:r>
      <w:r w:rsidRPr="00E939B5">
        <w:rPr>
          <w:rFonts w:cs="Arial"/>
          <w:spacing w:val="-1"/>
          <w:lang w:val="it-IT"/>
        </w:rPr>
        <w:t>Generalnom</w:t>
      </w:r>
      <w:r w:rsidRPr="00E939B5">
        <w:rPr>
          <w:rFonts w:cs="Arial"/>
          <w:spacing w:val="40"/>
          <w:lang w:val="it-IT"/>
        </w:rPr>
        <w:t xml:space="preserve"> </w:t>
      </w:r>
      <w:r w:rsidRPr="00E939B5">
        <w:rPr>
          <w:rFonts w:cs="Arial"/>
          <w:spacing w:val="-1"/>
          <w:lang w:val="it-IT"/>
        </w:rPr>
        <w:t>urbanističkom</w:t>
      </w:r>
      <w:r w:rsidRPr="00E939B5">
        <w:rPr>
          <w:rFonts w:cs="Arial"/>
          <w:spacing w:val="39"/>
          <w:lang w:val="it-IT"/>
        </w:rPr>
        <w:t xml:space="preserve"> </w:t>
      </w:r>
      <w:r w:rsidRPr="00E939B5">
        <w:rPr>
          <w:rFonts w:cs="Arial"/>
          <w:spacing w:val="-1"/>
          <w:lang w:val="it-IT"/>
        </w:rPr>
        <w:t>planu</w:t>
      </w:r>
      <w:r w:rsidRPr="00E939B5">
        <w:rPr>
          <w:rFonts w:cs="Arial"/>
          <w:spacing w:val="53"/>
          <w:lang w:val="it-IT"/>
        </w:rPr>
        <w:t xml:space="preserve"> </w:t>
      </w:r>
      <w:r w:rsidRPr="00E939B5">
        <w:rPr>
          <w:rFonts w:cs="Arial"/>
          <w:spacing w:val="-1"/>
          <w:lang w:val="it-IT"/>
        </w:rPr>
        <w:t>Dubrovnika</w:t>
      </w:r>
      <w:r w:rsidRPr="00E939B5">
        <w:rPr>
          <w:rFonts w:cs="Arial"/>
          <w:spacing w:val="32"/>
          <w:lang w:val="it-IT"/>
        </w:rPr>
        <w:t xml:space="preserve"> </w:t>
      </w:r>
      <w:r w:rsidRPr="00E939B5">
        <w:rPr>
          <w:rFonts w:cs="Arial"/>
          <w:spacing w:val="1"/>
          <w:lang w:val="it-IT"/>
        </w:rPr>
        <w:t>dokumentima</w:t>
      </w:r>
      <w:r w:rsidRPr="00E939B5">
        <w:rPr>
          <w:rFonts w:cs="Arial"/>
          <w:spacing w:val="32"/>
          <w:lang w:val="it-IT"/>
        </w:rPr>
        <w:t xml:space="preserve"> </w:t>
      </w:r>
      <w:r w:rsidRPr="00E939B5">
        <w:rPr>
          <w:rFonts w:cs="Arial"/>
          <w:spacing w:val="1"/>
          <w:lang w:val="it-IT"/>
        </w:rPr>
        <w:t>prostornog</w:t>
      </w:r>
      <w:r w:rsidRPr="00E939B5">
        <w:rPr>
          <w:rFonts w:cs="Arial"/>
          <w:spacing w:val="31"/>
          <w:lang w:val="it-IT"/>
        </w:rPr>
        <w:t xml:space="preserve"> </w:t>
      </w:r>
      <w:r w:rsidRPr="00E939B5">
        <w:rPr>
          <w:rFonts w:cs="Arial"/>
          <w:spacing w:val="1"/>
          <w:lang w:val="it-IT"/>
        </w:rPr>
        <w:t>uređenja</w:t>
      </w:r>
      <w:r w:rsidRPr="00E939B5">
        <w:rPr>
          <w:rFonts w:cs="Arial"/>
          <w:spacing w:val="34"/>
          <w:lang w:val="it-IT"/>
        </w:rPr>
        <w:t xml:space="preserve"> </w:t>
      </w:r>
      <w:r w:rsidRPr="00E939B5">
        <w:rPr>
          <w:rFonts w:cs="Arial"/>
          <w:spacing w:val="2"/>
          <w:lang w:val="it-IT"/>
        </w:rPr>
        <w:t>detaljnijeg</w:t>
      </w:r>
      <w:r w:rsidRPr="00E939B5">
        <w:rPr>
          <w:rFonts w:cs="Arial"/>
          <w:spacing w:val="31"/>
          <w:lang w:val="it-IT"/>
        </w:rPr>
        <w:t xml:space="preserve"> </w:t>
      </w:r>
      <w:r w:rsidRPr="00E939B5">
        <w:rPr>
          <w:rFonts w:cs="Arial"/>
          <w:spacing w:val="-1"/>
          <w:lang w:val="it-IT"/>
        </w:rPr>
        <w:t>stupnja</w:t>
      </w:r>
      <w:r w:rsidRPr="00E939B5">
        <w:rPr>
          <w:rFonts w:cs="Arial"/>
          <w:spacing w:val="29"/>
          <w:lang w:val="it-IT"/>
        </w:rPr>
        <w:t xml:space="preserve"> </w:t>
      </w:r>
      <w:r w:rsidRPr="00E939B5">
        <w:rPr>
          <w:rFonts w:cs="Arial"/>
          <w:spacing w:val="-1"/>
          <w:lang w:val="it-IT"/>
        </w:rPr>
        <w:t>razrade,</w:t>
      </w:r>
      <w:r w:rsidRPr="00E939B5">
        <w:rPr>
          <w:rFonts w:cs="Arial"/>
          <w:spacing w:val="32"/>
          <w:lang w:val="it-IT"/>
        </w:rPr>
        <w:t xml:space="preserve"> </w:t>
      </w:r>
      <w:r w:rsidRPr="00E939B5">
        <w:rPr>
          <w:rFonts w:cs="Arial"/>
          <w:spacing w:val="-1"/>
          <w:lang w:val="it-IT"/>
        </w:rPr>
        <w:t>lokacijskom,</w:t>
      </w:r>
      <w:r w:rsidRPr="00E939B5">
        <w:rPr>
          <w:rFonts w:cs="Arial"/>
          <w:spacing w:val="31"/>
          <w:lang w:val="it-IT"/>
        </w:rPr>
        <w:t xml:space="preserve"> </w:t>
      </w:r>
      <w:r w:rsidRPr="00E939B5">
        <w:rPr>
          <w:rFonts w:cs="Arial"/>
          <w:spacing w:val="-1"/>
          <w:lang w:val="it-IT"/>
        </w:rPr>
        <w:t>tj.</w:t>
      </w:r>
      <w:r w:rsidRPr="00E939B5">
        <w:rPr>
          <w:rFonts w:cs="Arial"/>
          <w:spacing w:val="86"/>
          <w:lang w:val="it-IT"/>
        </w:rPr>
        <w:t xml:space="preserve"> </w:t>
      </w:r>
      <w:r w:rsidRPr="00E939B5">
        <w:rPr>
          <w:rFonts w:cs="Arial"/>
          <w:spacing w:val="-1"/>
          <w:lang w:val="it-IT"/>
        </w:rPr>
        <w:t>građevinskom</w:t>
      </w:r>
      <w:r w:rsidRPr="00E939B5">
        <w:rPr>
          <w:rFonts w:cs="Arial"/>
          <w:spacing w:val="12"/>
          <w:lang w:val="it-IT"/>
        </w:rPr>
        <w:t xml:space="preserve"> </w:t>
      </w:r>
      <w:r w:rsidRPr="00E939B5">
        <w:rPr>
          <w:rFonts w:cs="Arial"/>
          <w:spacing w:val="-1"/>
          <w:lang w:val="it-IT"/>
        </w:rPr>
        <w:t>dozvolom</w:t>
      </w:r>
      <w:r w:rsidRPr="00E939B5">
        <w:rPr>
          <w:rFonts w:cs="Arial"/>
          <w:spacing w:val="12"/>
          <w:lang w:val="it-IT"/>
        </w:rPr>
        <w:t xml:space="preserve"> </w:t>
      </w:r>
      <w:r w:rsidRPr="00E939B5">
        <w:rPr>
          <w:rFonts w:cs="Arial"/>
          <w:lang w:val="it-IT"/>
        </w:rPr>
        <w:t>što</w:t>
      </w:r>
      <w:r w:rsidRPr="00E939B5">
        <w:rPr>
          <w:rFonts w:cs="Arial"/>
          <w:spacing w:val="11"/>
          <w:lang w:val="it-IT"/>
        </w:rPr>
        <w:t xml:space="preserve"> </w:t>
      </w:r>
      <w:r w:rsidRPr="00E939B5">
        <w:rPr>
          <w:rFonts w:cs="Arial"/>
          <w:lang w:val="it-IT"/>
        </w:rPr>
        <w:t>se</w:t>
      </w:r>
      <w:r w:rsidRPr="00E939B5">
        <w:rPr>
          <w:rFonts w:cs="Arial"/>
          <w:spacing w:val="11"/>
          <w:lang w:val="it-IT"/>
        </w:rPr>
        <w:t xml:space="preserve"> </w:t>
      </w:r>
      <w:r w:rsidRPr="00E939B5">
        <w:rPr>
          <w:rFonts w:cs="Arial"/>
          <w:spacing w:val="-1"/>
          <w:lang w:val="it-IT"/>
        </w:rPr>
        <w:t>izrađuju</w:t>
      </w:r>
      <w:r w:rsidRPr="00E939B5">
        <w:rPr>
          <w:rFonts w:cs="Arial"/>
          <w:spacing w:val="13"/>
          <w:lang w:val="it-IT"/>
        </w:rPr>
        <w:t xml:space="preserve"> </w:t>
      </w:r>
      <w:r w:rsidRPr="00E939B5">
        <w:rPr>
          <w:rFonts w:cs="Arial"/>
          <w:lang w:val="it-IT"/>
        </w:rPr>
        <w:t>i</w:t>
      </w:r>
      <w:r w:rsidRPr="00E939B5">
        <w:rPr>
          <w:rFonts w:cs="Arial"/>
          <w:spacing w:val="13"/>
          <w:lang w:val="it-IT"/>
        </w:rPr>
        <w:t xml:space="preserve"> </w:t>
      </w:r>
      <w:r w:rsidRPr="00E939B5">
        <w:rPr>
          <w:rFonts w:cs="Arial"/>
          <w:spacing w:val="-1"/>
          <w:lang w:val="it-IT"/>
        </w:rPr>
        <w:t>donose</w:t>
      </w:r>
      <w:r w:rsidRPr="00E939B5">
        <w:rPr>
          <w:rFonts w:cs="Arial"/>
          <w:spacing w:val="13"/>
          <w:lang w:val="it-IT"/>
        </w:rPr>
        <w:t xml:space="preserve"> </w:t>
      </w:r>
      <w:r w:rsidRPr="00E939B5">
        <w:rPr>
          <w:rFonts w:cs="Arial"/>
          <w:lang w:val="it-IT"/>
        </w:rPr>
        <w:t>u</w:t>
      </w:r>
      <w:r w:rsidRPr="00E939B5">
        <w:rPr>
          <w:rFonts w:cs="Arial"/>
          <w:spacing w:val="11"/>
          <w:lang w:val="it-IT"/>
        </w:rPr>
        <w:t xml:space="preserve"> </w:t>
      </w:r>
      <w:r w:rsidRPr="00E939B5">
        <w:rPr>
          <w:rFonts w:cs="Arial"/>
          <w:spacing w:val="-1"/>
          <w:lang w:val="it-IT"/>
        </w:rPr>
        <w:t>skladu</w:t>
      </w:r>
      <w:r w:rsidRPr="00E939B5">
        <w:rPr>
          <w:rFonts w:cs="Arial"/>
          <w:spacing w:val="13"/>
          <w:lang w:val="it-IT"/>
        </w:rPr>
        <w:t xml:space="preserve"> </w:t>
      </w:r>
      <w:r w:rsidRPr="00E939B5">
        <w:rPr>
          <w:rFonts w:cs="Arial"/>
          <w:lang w:val="it-IT"/>
        </w:rPr>
        <w:t>sa</w:t>
      </w:r>
      <w:r w:rsidRPr="00E939B5">
        <w:rPr>
          <w:rFonts w:cs="Arial"/>
          <w:spacing w:val="11"/>
          <w:lang w:val="it-IT"/>
        </w:rPr>
        <w:t xml:space="preserve"> </w:t>
      </w:r>
      <w:r w:rsidRPr="00E939B5">
        <w:rPr>
          <w:rFonts w:cs="Arial"/>
          <w:spacing w:val="-1"/>
          <w:lang w:val="it-IT"/>
        </w:rPr>
        <w:t>Zakonom</w:t>
      </w:r>
      <w:r w:rsidRPr="00E939B5">
        <w:rPr>
          <w:rFonts w:cs="Arial"/>
          <w:spacing w:val="15"/>
          <w:lang w:val="it-IT"/>
        </w:rPr>
        <w:t xml:space="preserve"> </w:t>
      </w:r>
      <w:r w:rsidRPr="00E939B5">
        <w:rPr>
          <w:rFonts w:cs="Arial"/>
          <w:lang w:val="it-IT"/>
        </w:rPr>
        <w:t>i</w:t>
      </w:r>
      <w:r w:rsidRPr="00E939B5">
        <w:rPr>
          <w:rFonts w:cs="Arial"/>
          <w:spacing w:val="13"/>
          <w:lang w:val="it-IT"/>
        </w:rPr>
        <w:t xml:space="preserve"> </w:t>
      </w:r>
      <w:r w:rsidRPr="00E939B5">
        <w:rPr>
          <w:rFonts w:cs="Arial"/>
          <w:spacing w:val="-1"/>
          <w:lang w:val="it-IT"/>
        </w:rPr>
        <w:t>odredbama</w:t>
      </w:r>
      <w:r w:rsidRPr="00E939B5">
        <w:rPr>
          <w:rFonts w:cs="Arial"/>
          <w:spacing w:val="47"/>
          <w:lang w:val="it-IT"/>
        </w:rPr>
        <w:t xml:space="preserve"> </w:t>
      </w:r>
      <w:r w:rsidRPr="00E939B5">
        <w:rPr>
          <w:rFonts w:cs="Arial"/>
          <w:spacing w:val="-1"/>
          <w:lang w:val="it-IT"/>
        </w:rPr>
        <w:t>propisanim</w:t>
      </w:r>
      <w:r w:rsidRPr="00E939B5">
        <w:rPr>
          <w:rFonts w:cs="Arial"/>
          <w:spacing w:val="1"/>
          <w:lang w:val="it-IT"/>
        </w:rPr>
        <w:t xml:space="preserve"> </w:t>
      </w:r>
      <w:r w:rsidRPr="00E939B5">
        <w:rPr>
          <w:rFonts w:cs="Arial"/>
          <w:spacing w:val="-1"/>
          <w:lang w:val="it-IT"/>
        </w:rPr>
        <w:t>ovim</w:t>
      </w:r>
      <w:r w:rsidRPr="00E939B5">
        <w:rPr>
          <w:rFonts w:cs="Arial"/>
          <w:spacing w:val="1"/>
          <w:lang w:val="it-IT"/>
        </w:rPr>
        <w:t xml:space="preserve"> </w:t>
      </w:r>
      <w:r w:rsidRPr="00E939B5">
        <w:rPr>
          <w:rFonts w:cs="Arial"/>
          <w:spacing w:val="-1"/>
          <w:lang w:val="it-IT"/>
        </w:rPr>
        <w:t>prostornim</w:t>
      </w:r>
      <w:r w:rsidRPr="00E939B5">
        <w:rPr>
          <w:rFonts w:cs="Arial"/>
          <w:spacing w:val="10"/>
          <w:lang w:val="it-IT"/>
        </w:rPr>
        <w:t xml:space="preserve"> </w:t>
      </w:r>
      <w:r w:rsidRPr="00E939B5">
        <w:rPr>
          <w:rFonts w:cs="Arial"/>
          <w:spacing w:val="-1"/>
          <w:lang w:val="it-IT"/>
        </w:rPr>
        <w:t>planom.</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17.a</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BodyText"/>
        <w:tabs>
          <w:tab w:val="left" w:pos="451"/>
        </w:tabs>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Pojmovnik</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Heading1"/>
        <w:tabs>
          <w:tab w:val="left" w:pos="400"/>
        </w:tabs>
        <w:ind w:left="556" w:hanging="440"/>
        <w:jc w:val="both"/>
        <w:rPr>
          <w:rFonts w:cs="Arial"/>
          <w:b w:val="0"/>
          <w:bCs w:val="0"/>
          <w:lang w:val="it-IT"/>
        </w:rPr>
      </w:pPr>
      <w:r w:rsidRPr="00E939B5">
        <w:rPr>
          <w:rFonts w:cs="Arial"/>
          <w:spacing w:val="-1"/>
          <w:lang w:val="it-IT"/>
        </w:rPr>
        <w:t>1.</w:t>
      </w:r>
      <w:r w:rsidRPr="00E939B5">
        <w:rPr>
          <w:rFonts w:cs="Arial"/>
          <w:spacing w:val="-1"/>
          <w:lang w:val="it-IT"/>
        </w:rPr>
        <w:tab/>
        <w:t xml:space="preserve">Dijelovi (etaže) </w:t>
      </w:r>
      <w:r w:rsidRPr="00E939B5">
        <w:rPr>
          <w:rFonts w:cs="Arial"/>
          <w:lang w:val="it-IT"/>
        </w:rPr>
        <w:t>i</w:t>
      </w:r>
      <w:r w:rsidRPr="00E939B5">
        <w:rPr>
          <w:rFonts w:cs="Arial"/>
          <w:spacing w:val="-1"/>
          <w:lang w:val="it-IT"/>
        </w:rPr>
        <w:t xml:space="preserve"> visina</w:t>
      </w:r>
      <w:r w:rsidRPr="00E939B5">
        <w:rPr>
          <w:rFonts w:cs="Arial"/>
          <w:spacing w:val="-2"/>
          <w:lang w:val="it-IT"/>
        </w:rPr>
        <w:t xml:space="preserve"> </w:t>
      </w:r>
      <w:r w:rsidRPr="00E939B5">
        <w:rPr>
          <w:rFonts w:cs="Arial"/>
          <w:spacing w:val="-1"/>
          <w:lang w:val="it-IT"/>
        </w:rPr>
        <w:t>građevine:</w:t>
      </w:r>
    </w:p>
    <w:p w:rsidR="00E939B5" w:rsidRPr="00E939B5" w:rsidRDefault="00E939B5" w:rsidP="00E939B5">
      <w:pPr>
        <w:pStyle w:val="BodyText"/>
        <w:tabs>
          <w:tab w:val="left" w:pos="969"/>
        </w:tabs>
        <w:ind w:left="951" w:right="150" w:hanging="552"/>
        <w:jc w:val="both"/>
        <w:rPr>
          <w:rFonts w:cs="Arial"/>
          <w:spacing w:val="-1"/>
          <w:lang w:val="it-IT"/>
        </w:rPr>
      </w:pPr>
      <w:r w:rsidRPr="00E939B5">
        <w:rPr>
          <w:rFonts w:cs="Arial"/>
          <w:b/>
          <w:bCs/>
          <w:lang w:val="it-IT"/>
        </w:rPr>
        <w:t>1.1.</w:t>
      </w:r>
      <w:r w:rsidRPr="00E939B5">
        <w:rPr>
          <w:rFonts w:cs="Arial"/>
          <w:b/>
          <w:bCs/>
          <w:lang w:val="it-IT"/>
        </w:rPr>
        <w:tab/>
      </w:r>
      <w:r w:rsidRPr="00E939B5">
        <w:rPr>
          <w:rFonts w:cs="Arial"/>
          <w:b/>
          <w:spacing w:val="-1"/>
          <w:lang w:val="it-IT"/>
        </w:rPr>
        <w:t>Prizemlje</w:t>
      </w:r>
      <w:r w:rsidRPr="00E939B5">
        <w:rPr>
          <w:rFonts w:cs="Arial"/>
          <w:b/>
          <w:spacing w:val="-2"/>
          <w:lang w:val="it-IT"/>
        </w:rPr>
        <w:t xml:space="preserve"> </w:t>
      </w:r>
      <w:r w:rsidRPr="00E939B5">
        <w:rPr>
          <w:rFonts w:cs="Arial"/>
          <w:b/>
          <w:spacing w:val="-1"/>
          <w:lang w:val="it-IT"/>
        </w:rPr>
        <w:t>(P</w:t>
      </w:r>
      <w:r w:rsidRPr="00E939B5">
        <w:rPr>
          <w:rFonts w:cs="Arial"/>
          <w:spacing w:val="-1"/>
          <w:lang w:val="it-IT"/>
        </w:rPr>
        <w:t xml:space="preserve">) je dio građevine čiji se prostor nalazi iznad podruma ili iznad suterena. Prizemlje se na ravnom terenu nalazi najviše 1,0 m iznad konačno uređenog i zaravnanog terena mjereno na najnižoj točki uz pročelje građevine, odnosno na kosom terenu najviše 3,5 m mjereno na najnižoj točki uz pročelje građevine. </w:t>
      </w:r>
    </w:p>
    <w:p w:rsidR="00E939B5" w:rsidRPr="00E939B5" w:rsidRDefault="00E939B5" w:rsidP="00E939B5">
      <w:pPr>
        <w:pStyle w:val="BodyText"/>
        <w:tabs>
          <w:tab w:val="left" w:pos="969"/>
        </w:tabs>
        <w:ind w:left="951" w:right="150" w:hanging="552"/>
        <w:jc w:val="both"/>
        <w:rPr>
          <w:rFonts w:cs="Arial"/>
          <w:spacing w:val="-1"/>
          <w:lang w:val="it-IT"/>
        </w:rPr>
      </w:pPr>
      <w:r w:rsidRPr="00E939B5">
        <w:rPr>
          <w:rFonts w:cs="Arial"/>
          <w:spacing w:val="-1"/>
          <w:lang w:val="it-IT"/>
        </w:rPr>
        <w:tab/>
        <w:t>Prizemlje se nalazi iznad podruma ili kao prva nadzemna etaža (u slučaju da nema suterena).</w:t>
      </w:r>
    </w:p>
    <w:p w:rsidR="00E939B5" w:rsidRPr="00E939B5" w:rsidRDefault="00E939B5" w:rsidP="00E939B5">
      <w:pPr>
        <w:pStyle w:val="BodyText"/>
        <w:tabs>
          <w:tab w:val="left" w:pos="969"/>
        </w:tabs>
        <w:ind w:left="968" w:right="112" w:hanging="569"/>
        <w:jc w:val="both"/>
        <w:rPr>
          <w:rFonts w:cs="Arial"/>
          <w:spacing w:val="32"/>
          <w:lang w:val="it-IT"/>
        </w:rPr>
      </w:pPr>
      <w:r w:rsidRPr="00E939B5">
        <w:rPr>
          <w:rFonts w:cs="Arial"/>
          <w:b/>
          <w:bCs/>
          <w:lang w:val="it-IT"/>
        </w:rPr>
        <w:lastRenderedPageBreak/>
        <w:t>1.2.</w:t>
      </w:r>
      <w:r w:rsidRPr="00E939B5">
        <w:rPr>
          <w:rFonts w:cs="Arial"/>
          <w:b/>
          <w:bCs/>
          <w:lang w:val="it-IT"/>
        </w:rPr>
        <w:tab/>
      </w:r>
      <w:r w:rsidRPr="00E939B5">
        <w:rPr>
          <w:rFonts w:cs="Arial"/>
          <w:b/>
          <w:spacing w:val="-1"/>
          <w:lang w:val="it-IT"/>
        </w:rPr>
        <w:t>Suteren</w:t>
      </w:r>
      <w:r w:rsidRPr="00E939B5">
        <w:rPr>
          <w:rFonts w:cs="Arial"/>
          <w:b/>
          <w:spacing w:val="-7"/>
          <w:lang w:val="it-IT"/>
        </w:rPr>
        <w:t xml:space="preserve"> </w:t>
      </w:r>
      <w:r w:rsidRPr="00E939B5">
        <w:rPr>
          <w:rFonts w:cs="Arial"/>
          <w:b/>
          <w:spacing w:val="-1"/>
          <w:lang w:val="it-IT"/>
        </w:rPr>
        <w:t>(S)</w:t>
      </w:r>
      <w:r w:rsidRPr="00E939B5">
        <w:rPr>
          <w:rFonts w:cs="Arial"/>
          <w:b/>
          <w:spacing w:val="-5"/>
          <w:lang w:val="it-IT"/>
        </w:rPr>
        <w:t xml:space="preserve"> </w:t>
      </w:r>
      <w:r w:rsidRPr="00E939B5">
        <w:rPr>
          <w:rFonts w:cs="Arial"/>
          <w:spacing w:val="-1"/>
          <w:lang w:val="it-IT"/>
        </w:rPr>
        <w:t>je dio građevine čiji se prostor nalazi ispod poda prizemlja i ukopan je do 50% svoga volumena u konačno uređeni i zaravnani teren uz pročelje građevine, odnosno nalazi se jednim cijelim svojim pročeljem izvan terena, dok su ostale tri strane djelomično ili potpuno ukopane. Građevine mogu imati samo jedan suteren a ostale nadzemne etaže (prizemlje, katovi) također mogu biti djelomično ukopane, poštivajući maksimalnu visinu u metrima propisanu ovim odredbama.</w:t>
      </w:r>
    </w:p>
    <w:p w:rsidR="00E939B5" w:rsidRPr="00E939B5" w:rsidRDefault="00E939B5" w:rsidP="00E939B5">
      <w:pPr>
        <w:pStyle w:val="BodyText"/>
        <w:ind w:left="968" w:right="109" w:hanging="542"/>
        <w:jc w:val="both"/>
        <w:rPr>
          <w:rFonts w:cs="Arial"/>
          <w:spacing w:val="-1"/>
          <w:lang w:val="it-IT"/>
        </w:rPr>
      </w:pPr>
      <w:r w:rsidRPr="00E939B5">
        <w:rPr>
          <w:rFonts w:cs="Arial"/>
          <w:b/>
          <w:bCs/>
          <w:lang w:val="it-IT"/>
        </w:rPr>
        <w:t>1.3.</w:t>
      </w:r>
      <w:r w:rsidRPr="00E939B5">
        <w:rPr>
          <w:rFonts w:cs="Arial"/>
          <w:b/>
          <w:spacing w:val="-1"/>
          <w:lang w:val="it-IT"/>
        </w:rPr>
        <w:tab/>
        <w:t xml:space="preserve">Potpuno ukopani podrum  (Po) </w:t>
      </w:r>
      <w:r w:rsidRPr="00E939B5">
        <w:rPr>
          <w:rFonts w:cs="Arial"/>
          <w:spacing w:val="-1"/>
          <w:lang w:val="it-IT"/>
        </w:rPr>
        <w:t xml:space="preserve">je dio građevine čiji je volumen 100% ukopan u konačno uređeni zaravnani teren i čiji se prostor nalazi ispod poda prizemlja, odnosno suterena. Potpuno ukopane podrumske etaže ne smiju se namjenjivati stambenim ili poslovnim prostorima za boravak ljudi. Iznimno, kod građevina športsko-rekreacijske namjene unutar športsko-rekreacijskog parka "Gospino polje" moguće je u potpuno ukopanim podrumskim etažama planirati poslovne prostore za boravak ljudi. Potpuno ukopani podrum koji služi isključivo kao garaža, osim u građevinama športsko-rekreacijske namjene unutar športsko-rekreacijskog parka "Gospino polje", može imati tlocrtnu površinu do najviše 70% građevne čestice i biti na udaljenosti najbliže 1,0 m od granice vlastite građevne čestice i na udaljenosti od minimalno 5 m od granice s javnom prometnom površinom ako na tom dijelu nema vrijednog postojećeg zelenila, a na temelju posebnog elaborata vrednovanja postojeće vegetacije. Krovna ploha dijela potpuno ukopanog podruma koji je širi od tlocrtne površine nadzemnih dijelova građevine treba biti uklopljena u uređenje konačno zaravnanog i uređenog terena. </w:t>
      </w:r>
    </w:p>
    <w:p w:rsidR="00E939B5" w:rsidRPr="00E939B5" w:rsidRDefault="00E939B5" w:rsidP="00E939B5">
      <w:pPr>
        <w:pStyle w:val="BodyText"/>
        <w:ind w:left="968" w:right="109"/>
        <w:jc w:val="both"/>
        <w:rPr>
          <w:rFonts w:cs="Arial"/>
          <w:spacing w:val="-1"/>
          <w:lang w:val="it-IT"/>
        </w:rPr>
      </w:pPr>
      <w:r w:rsidRPr="00E939B5">
        <w:rPr>
          <w:rFonts w:cs="Arial"/>
          <w:spacing w:val="-1"/>
          <w:lang w:val="it-IT"/>
        </w:rPr>
        <w:t>Podrum se može izvesti i dijelom kao djelomično ukopani. Djelomično ukopani podrum je dio građevine koji je ukopan više od 50% svoga volumena  u konačno uređeni zaravnani teren, niti jedno pročelje se u cjelosti ne nalazi izvan terena, nije namjenjen stambenim prostorima i čiji se prostor nalazi ispod poda prizemlja, odnosno suterena. Najveća dopuštena visina nadzemnog dijela iznosi 1,2 m. Podrumom ili suterenom neće se smatrati etaža čija su sva pročelja u potpunosti odvojena od okolnog terena, bez obzira da li je u terenu izveden podzid ili je zasjek terena uređen bez podzida.</w:t>
      </w:r>
    </w:p>
    <w:p w:rsidR="00E939B5" w:rsidRPr="00E939B5" w:rsidRDefault="00E939B5" w:rsidP="00E939B5">
      <w:pPr>
        <w:pStyle w:val="BodyText"/>
        <w:ind w:left="968" w:right="109"/>
        <w:jc w:val="both"/>
        <w:rPr>
          <w:rFonts w:cs="Arial"/>
          <w:spacing w:val="-1"/>
          <w:lang w:val="it-IT"/>
        </w:rPr>
      </w:pPr>
      <w:r w:rsidRPr="00E939B5">
        <w:rPr>
          <w:rFonts w:cs="Arial"/>
          <w:spacing w:val="-1"/>
          <w:lang w:val="it-IT"/>
        </w:rPr>
        <w:t>Ukoliko se u podrumu planira uređenje garaže tada je moguća gradnja rampe i liftova isključivo za kolni ulaz u garažu širine do 5,5 m. Ostatak podruma treba biti potpuno ukopan. Kota rampe za ulaz u podrumsku garažu ne obračunava se kao najniža kota uređenog terena uz građevinu i smatra se podzemnom etažom. Zgrade mogu imati više potpuno ukopanih podrumskih etaža.</w:t>
      </w:r>
    </w:p>
    <w:p w:rsidR="00E939B5" w:rsidRPr="00E939B5" w:rsidRDefault="00E939B5" w:rsidP="00E939B5">
      <w:pPr>
        <w:pStyle w:val="BodyText"/>
        <w:ind w:left="993" w:right="109" w:hanging="567"/>
        <w:jc w:val="both"/>
        <w:rPr>
          <w:rFonts w:cs="Arial"/>
          <w:spacing w:val="-1"/>
          <w:lang w:val="it-IT"/>
        </w:rPr>
      </w:pPr>
      <w:r w:rsidRPr="00E939B5">
        <w:rPr>
          <w:rFonts w:cs="Arial"/>
          <w:b/>
          <w:spacing w:val="-1"/>
          <w:lang w:val="it-IT"/>
        </w:rPr>
        <w:t>1.4.</w:t>
      </w:r>
      <w:r w:rsidRPr="00E939B5">
        <w:rPr>
          <w:rFonts w:cs="Arial"/>
          <w:b/>
          <w:spacing w:val="-1"/>
          <w:lang w:val="it-IT"/>
        </w:rPr>
        <w:tab/>
        <w:t>Kat (K)</w:t>
      </w:r>
      <w:r w:rsidRPr="00E939B5">
        <w:rPr>
          <w:rFonts w:cs="Arial"/>
          <w:spacing w:val="-1"/>
          <w:lang w:val="it-IT"/>
        </w:rPr>
        <w:t xml:space="preserve"> je dio građevine čiji se prostor nalazi između dva stropa iznad prizemlja.</w:t>
      </w:r>
    </w:p>
    <w:p w:rsidR="00E939B5" w:rsidRPr="00E939B5" w:rsidRDefault="00E939B5" w:rsidP="00E939B5">
      <w:pPr>
        <w:pStyle w:val="BodyText"/>
        <w:tabs>
          <w:tab w:val="left" w:pos="567"/>
        </w:tabs>
        <w:ind w:left="993" w:right="109" w:hanging="567"/>
        <w:jc w:val="both"/>
        <w:rPr>
          <w:rFonts w:cs="Arial"/>
          <w:lang w:val="it-IT"/>
        </w:rPr>
      </w:pPr>
      <w:r w:rsidRPr="00E939B5">
        <w:rPr>
          <w:rFonts w:cs="Arial"/>
          <w:b/>
          <w:bCs/>
          <w:lang w:val="it-IT"/>
        </w:rPr>
        <w:t>1.5.</w:t>
      </w:r>
      <w:r w:rsidRPr="00E939B5">
        <w:rPr>
          <w:rFonts w:cs="Arial"/>
          <w:b/>
          <w:bCs/>
          <w:lang w:val="it-IT"/>
        </w:rPr>
        <w:tab/>
      </w:r>
      <w:r w:rsidRPr="00E939B5">
        <w:rPr>
          <w:rFonts w:cs="Arial"/>
          <w:b/>
          <w:spacing w:val="-1"/>
          <w:lang w:val="it-IT"/>
        </w:rPr>
        <w:t>Potkrovlje</w:t>
      </w:r>
      <w:r w:rsidRPr="00E939B5">
        <w:rPr>
          <w:rFonts w:cs="Arial"/>
          <w:b/>
          <w:spacing w:val="16"/>
          <w:lang w:val="it-IT"/>
        </w:rPr>
        <w:t xml:space="preserve"> </w:t>
      </w:r>
      <w:r w:rsidRPr="00E939B5">
        <w:rPr>
          <w:rFonts w:cs="Arial"/>
          <w:b/>
          <w:spacing w:val="-1"/>
          <w:lang w:val="it-IT"/>
        </w:rPr>
        <w:t>(Pk)</w:t>
      </w:r>
      <w:r w:rsidRPr="00E939B5">
        <w:rPr>
          <w:rFonts w:cs="Arial"/>
          <w:b/>
          <w:spacing w:val="16"/>
          <w:lang w:val="it-IT"/>
        </w:rPr>
        <w:t xml:space="preserve"> </w:t>
      </w:r>
      <w:r w:rsidRPr="00E939B5">
        <w:rPr>
          <w:rFonts w:cs="Arial"/>
          <w:lang w:val="it-IT"/>
        </w:rPr>
        <w:t>je</w:t>
      </w:r>
      <w:r w:rsidRPr="00E939B5">
        <w:rPr>
          <w:rFonts w:cs="Arial"/>
          <w:spacing w:val="18"/>
          <w:lang w:val="it-IT"/>
        </w:rPr>
        <w:t xml:space="preserve"> </w:t>
      </w:r>
      <w:r w:rsidRPr="00E939B5">
        <w:rPr>
          <w:rFonts w:cs="Arial"/>
          <w:spacing w:val="-1"/>
          <w:lang w:val="it-IT"/>
        </w:rPr>
        <w:t>dio</w:t>
      </w:r>
      <w:r w:rsidRPr="00E939B5">
        <w:rPr>
          <w:rFonts w:cs="Arial"/>
          <w:spacing w:val="16"/>
          <w:lang w:val="it-IT"/>
        </w:rPr>
        <w:t xml:space="preserve"> </w:t>
      </w:r>
      <w:r w:rsidRPr="00E939B5">
        <w:rPr>
          <w:rFonts w:cs="Arial"/>
          <w:spacing w:val="-1"/>
          <w:lang w:val="it-IT"/>
        </w:rPr>
        <w:t>građevine</w:t>
      </w:r>
      <w:r w:rsidRPr="00E939B5">
        <w:rPr>
          <w:rFonts w:cs="Arial"/>
          <w:spacing w:val="15"/>
          <w:lang w:val="it-IT"/>
        </w:rPr>
        <w:t xml:space="preserve"> </w:t>
      </w:r>
      <w:r w:rsidRPr="00E939B5">
        <w:rPr>
          <w:rFonts w:cs="Arial"/>
          <w:spacing w:val="-1"/>
          <w:lang w:val="it-IT"/>
        </w:rPr>
        <w:t>čiji</w:t>
      </w:r>
      <w:r w:rsidRPr="00E939B5">
        <w:rPr>
          <w:rFonts w:cs="Arial"/>
          <w:spacing w:val="15"/>
          <w:lang w:val="it-IT"/>
        </w:rPr>
        <w:t xml:space="preserve"> </w:t>
      </w:r>
      <w:r w:rsidRPr="00E939B5">
        <w:rPr>
          <w:rFonts w:cs="Arial"/>
          <w:lang w:val="it-IT"/>
        </w:rPr>
        <w:t>se</w:t>
      </w:r>
      <w:r w:rsidRPr="00E939B5">
        <w:rPr>
          <w:rFonts w:cs="Arial"/>
          <w:spacing w:val="18"/>
          <w:lang w:val="it-IT"/>
        </w:rPr>
        <w:t xml:space="preserve"> </w:t>
      </w:r>
      <w:r w:rsidRPr="00E939B5">
        <w:rPr>
          <w:rFonts w:cs="Arial"/>
          <w:spacing w:val="-1"/>
          <w:lang w:val="it-IT"/>
        </w:rPr>
        <w:t>prostor</w:t>
      </w:r>
      <w:r w:rsidRPr="00E939B5">
        <w:rPr>
          <w:rFonts w:cs="Arial"/>
          <w:spacing w:val="17"/>
          <w:lang w:val="it-IT"/>
        </w:rPr>
        <w:t xml:space="preserve"> </w:t>
      </w:r>
      <w:r w:rsidRPr="00E939B5">
        <w:rPr>
          <w:rFonts w:cs="Arial"/>
          <w:spacing w:val="-1"/>
          <w:lang w:val="it-IT"/>
        </w:rPr>
        <w:t>nalazi</w:t>
      </w:r>
      <w:r w:rsidRPr="00E939B5">
        <w:rPr>
          <w:rFonts w:cs="Arial"/>
          <w:spacing w:val="17"/>
          <w:lang w:val="it-IT"/>
        </w:rPr>
        <w:t xml:space="preserve"> </w:t>
      </w:r>
      <w:r w:rsidRPr="00E939B5">
        <w:rPr>
          <w:rFonts w:cs="Arial"/>
          <w:spacing w:val="-1"/>
          <w:lang w:val="it-IT"/>
        </w:rPr>
        <w:t>iznad</w:t>
      </w:r>
      <w:r w:rsidRPr="00E939B5">
        <w:rPr>
          <w:rFonts w:cs="Arial"/>
          <w:spacing w:val="16"/>
          <w:lang w:val="it-IT"/>
        </w:rPr>
        <w:t xml:space="preserve"> </w:t>
      </w:r>
      <w:r w:rsidRPr="00E939B5">
        <w:rPr>
          <w:rFonts w:cs="Arial"/>
          <w:spacing w:val="-1"/>
          <w:lang w:val="it-IT"/>
        </w:rPr>
        <w:t>zadnjega</w:t>
      </w:r>
      <w:r w:rsidRPr="00E939B5">
        <w:rPr>
          <w:rFonts w:cs="Arial"/>
          <w:spacing w:val="18"/>
          <w:lang w:val="it-IT"/>
        </w:rPr>
        <w:t xml:space="preserve"> </w:t>
      </w:r>
      <w:r w:rsidRPr="00E939B5">
        <w:rPr>
          <w:rFonts w:cs="Arial"/>
          <w:lang w:val="it-IT"/>
        </w:rPr>
        <w:t>kata</w:t>
      </w:r>
      <w:r w:rsidRPr="00E939B5">
        <w:rPr>
          <w:rFonts w:cs="Arial"/>
          <w:spacing w:val="14"/>
          <w:lang w:val="it-IT"/>
        </w:rPr>
        <w:t xml:space="preserve"> </w:t>
      </w:r>
      <w:r w:rsidRPr="00E939B5">
        <w:rPr>
          <w:rFonts w:cs="Arial"/>
          <w:lang w:val="it-IT"/>
        </w:rPr>
        <w:t>i</w:t>
      </w:r>
      <w:r w:rsidRPr="00E939B5">
        <w:rPr>
          <w:rFonts w:cs="Arial"/>
          <w:spacing w:val="65"/>
          <w:lang w:val="it-IT"/>
        </w:rPr>
        <w:t xml:space="preserve"> </w:t>
      </w:r>
      <w:r w:rsidRPr="00E939B5">
        <w:rPr>
          <w:rFonts w:cs="Arial"/>
          <w:spacing w:val="-1"/>
          <w:lang w:val="it-IT"/>
        </w:rPr>
        <w:t>neposredno</w:t>
      </w:r>
      <w:r w:rsidRPr="00E939B5">
        <w:rPr>
          <w:rFonts w:cs="Arial"/>
          <w:spacing w:val="38"/>
          <w:lang w:val="it-IT"/>
        </w:rPr>
        <w:t xml:space="preserve"> </w:t>
      </w:r>
      <w:r w:rsidRPr="00E939B5">
        <w:rPr>
          <w:rFonts w:cs="Arial"/>
          <w:spacing w:val="-1"/>
          <w:lang w:val="it-IT"/>
        </w:rPr>
        <w:t>ispod</w:t>
      </w:r>
      <w:r w:rsidRPr="00E939B5">
        <w:rPr>
          <w:rFonts w:cs="Arial"/>
          <w:spacing w:val="38"/>
          <w:lang w:val="it-IT"/>
        </w:rPr>
        <w:t xml:space="preserve"> </w:t>
      </w:r>
      <w:r w:rsidRPr="00E939B5">
        <w:rPr>
          <w:rFonts w:cs="Arial"/>
          <w:spacing w:val="-2"/>
          <w:lang w:val="it-IT"/>
        </w:rPr>
        <w:t>kosog</w:t>
      </w:r>
      <w:r w:rsidRPr="00E939B5">
        <w:rPr>
          <w:rFonts w:cs="Arial"/>
          <w:spacing w:val="38"/>
          <w:lang w:val="it-IT"/>
        </w:rPr>
        <w:t xml:space="preserve"> </w:t>
      </w:r>
      <w:r w:rsidRPr="00E939B5">
        <w:rPr>
          <w:rFonts w:cs="Arial"/>
          <w:spacing w:val="-2"/>
          <w:lang w:val="it-IT"/>
        </w:rPr>
        <w:t>ili</w:t>
      </w:r>
      <w:r w:rsidRPr="00E939B5">
        <w:rPr>
          <w:rFonts w:cs="Arial"/>
          <w:spacing w:val="38"/>
          <w:lang w:val="it-IT"/>
        </w:rPr>
        <w:t xml:space="preserve"> </w:t>
      </w:r>
      <w:r w:rsidRPr="00E939B5">
        <w:rPr>
          <w:rFonts w:cs="Arial"/>
          <w:spacing w:val="-1"/>
          <w:lang w:val="it-IT"/>
        </w:rPr>
        <w:t>zaobljenog</w:t>
      </w:r>
      <w:r w:rsidRPr="00E939B5">
        <w:rPr>
          <w:rFonts w:cs="Arial"/>
          <w:spacing w:val="38"/>
          <w:lang w:val="it-IT"/>
        </w:rPr>
        <w:t xml:space="preserve"> </w:t>
      </w:r>
      <w:r w:rsidRPr="00E939B5">
        <w:rPr>
          <w:rFonts w:cs="Arial"/>
          <w:spacing w:val="-1"/>
          <w:lang w:val="it-IT"/>
        </w:rPr>
        <w:t>krova.</w:t>
      </w:r>
      <w:r w:rsidRPr="00E939B5">
        <w:rPr>
          <w:rFonts w:cs="Arial"/>
          <w:spacing w:val="37"/>
          <w:lang w:val="it-IT"/>
        </w:rPr>
        <w:t xml:space="preserve"> </w:t>
      </w:r>
      <w:r w:rsidRPr="00E939B5">
        <w:rPr>
          <w:rFonts w:cs="Arial"/>
          <w:spacing w:val="-1"/>
          <w:lang w:val="it-IT"/>
        </w:rPr>
        <w:t>Moguće</w:t>
      </w:r>
      <w:r w:rsidRPr="00E939B5">
        <w:rPr>
          <w:rFonts w:cs="Arial"/>
          <w:spacing w:val="39"/>
          <w:lang w:val="it-IT"/>
        </w:rPr>
        <w:t xml:space="preserve"> </w:t>
      </w:r>
      <w:r w:rsidRPr="00E939B5">
        <w:rPr>
          <w:rFonts w:cs="Arial"/>
          <w:lang w:val="it-IT"/>
        </w:rPr>
        <w:t>ga</w:t>
      </w:r>
      <w:r w:rsidRPr="00E939B5">
        <w:rPr>
          <w:rFonts w:cs="Arial"/>
          <w:spacing w:val="36"/>
          <w:lang w:val="it-IT"/>
        </w:rPr>
        <w:t xml:space="preserve"> </w:t>
      </w:r>
      <w:r w:rsidRPr="00E939B5">
        <w:rPr>
          <w:rFonts w:cs="Arial"/>
          <w:lang w:val="it-IT"/>
        </w:rPr>
        <w:t>je</w:t>
      </w:r>
      <w:r w:rsidRPr="00E939B5">
        <w:rPr>
          <w:rFonts w:cs="Arial"/>
          <w:spacing w:val="38"/>
          <w:lang w:val="it-IT"/>
        </w:rPr>
        <w:t xml:space="preserve"> </w:t>
      </w:r>
      <w:r w:rsidRPr="00E939B5">
        <w:rPr>
          <w:rFonts w:cs="Arial"/>
          <w:spacing w:val="-1"/>
          <w:lang w:val="it-IT"/>
        </w:rPr>
        <w:t>oblikovati</w:t>
      </w:r>
      <w:r w:rsidRPr="00E939B5">
        <w:rPr>
          <w:rFonts w:cs="Arial"/>
          <w:spacing w:val="38"/>
          <w:lang w:val="it-IT"/>
        </w:rPr>
        <w:t xml:space="preserve"> </w:t>
      </w:r>
      <w:r w:rsidRPr="00E939B5">
        <w:rPr>
          <w:rFonts w:cs="Arial"/>
          <w:lang w:val="it-IT"/>
        </w:rPr>
        <w:t>i</w:t>
      </w:r>
      <w:r w:rsidRPr="00E939B5">
        <w:rPr>
          <w:rFonts w:cs="Arial"/>
          <w:spacing w:val="38"/>
          <w:lang w:val="it-IT"/>
        </w:rPr>
        <w:t xml:space="preserve"> </w:t>
      </w:r>
      <w:r w:rsidRPr="00E939B5">
        <w:rPr>
          <w:rFonts w:cs="Arial"/>
          <w:lang w:val="it-IT"/>
        </w:rPr>
        <w:t>s</w:t>
      </w:r>
      <w:r w:rsidRPr="00E939B5">
        <w:rPr>
          <w:rFonts w:cs="Arial"/>
          <w:spacing w:val="39"/>
          <w:lang w:val="it-IT"/>
        </w:rPr>
        <w:t xml:space="preserve"> </w:t>
      </w:r>
      <w:r w:rsidRPr="00E939B5">
        <w:rPr>
          <w:rFonts w:cs="Arial"/>
          <w:spacing w:val="-1"/>
          <w:lang w:val="it-IT"/>
        </w:rPr>
        <w:t>ravnim</w:t>
      </w:r>
      <w:r w:rsidRPr="00E939B5">
        <w:rPr>
          <w:rFonts w:cs="Arial"/>
          <w:spacing w:val="65"/>
          <w:lang w:val="it-IT"/>
        </w:rPr>
        <w:t xml:space="preserve"> </w:t>
      </w:r>
      <w:r w:rsidRPr="00E939B5">
        <w:rPr>
          <w:rFonts w:cs="Arial"/>
          <w:spacing w:val="-1"/>
          <w:lang w:val="it-IT"/>
        </w:rPr>
        <w:t>krovom</w:t>
      </w:r>
      <w:r w:rsidRPr="00E939B5">
        <w:rPr>
          <w:rFonts w:cs="Arial"/>
          <w:spacing w:val="20"/>
          <w:lang w:val="it-IT"/>
        </w:rPr>
        <w:t xml:space="preserve"> </w:t>
      </w:r>
      <w:r w:rsidRPr="00E939B5">
        <w:rPr>
          <w:rFonts w:cs="Arial"/>
          <w:lang w:val="it-IT"/>
        </w:rPr>
        <w:t>i</w:t>
      </w:r>
      <w:r w:rsidRPr="00E939B5">
        <w:rPr>
          <w:rFonts w:cs="Arial"/>
          <w:spacing w:val="21"/>
          <w:lang w:val="it-IT"/>
        </w:rPr>
        <w:t xml:space="preserve"> </w:t>
      </w:r>
      <w:r w:rsidRPr="00E939B5">
        <w:rPr>
          <w:rFonts w:cs="Arial"/>
          <w:lang w:val="it-IT"/>
        </w:rPr>
        <w:t>to</w:t>
      </w:r>
      <w:r w:rsidRPr="00E939B5">
        <w:rPr>
          <w:rFonts w:cs="Arial"/>
          <w:spacing w:val="19"/>
          <w:lang w:val="it-IT"/>
        </w:rPr>
        <w:t xml:space="preserve"> </w:t>
      </w:r>
      <w:r w:rsidRPr="00E939B5">
        <w:rPr>
          <w:rFonts w:cs="Arial"/>
          <w:lang w:val="it-IT"/>
        </w:rPr>
        <w:t>s</w:t>
      </w:r>
      <w:r w:rsidRPr="00E939B5">
        <w:rPr>
          <w:rFonts w:cs="Arial"/>
          <w:spacing w:val="22"/>
          <w:lang w:val="it-IT"/>
        </w:rPr>
        <w:t xml:space="preserve"> </w:t>
      </w:r>
      <w:r w:rsidRPr="00E939B5">
        <w:rPr>
          <w:rFonts w:cs="Arial"/>
          <w:spacing w:val="-2"/>
          <w:lang w:val="it-IT"/>
        </w:rPr>
        <w:t>etažom</w:t>
      </w:r>
      <w:r w:rsidRPr="00E939B5">
        <w:rPr>
          <w:rFonts w:cs="Arial"/>
          <w:spacing w:val="23"/>
          <w:lang w:val="it-IT"/>
        </w:rPr>
        <w:t xml:space="preserve"> </w:t>
      </w:r>
      <w:r w:rsidRPr="00E939B5">
        <w:rPr>
          <w:rFonts w:cs="Arial"/>
          <w:spacing w:val="-1"/>
          <w:lang w:val="it-IT"/>
        </w:rPr>
        <w:t>koja</w:t>
      </w:r>
      <w:r w:rsidRPr="00E939B5">
        <w:rPr>
          <w:rFonts w:cs="Arial"/>
          <w:spacing w:val="22"/>
          <w:lang w:val="it-IT"/>
        </w:rPr>
        <w:t xml:space="preserve"> </w:t>
      </w:r>
      <w:r w:rsidRPr="00E939B5">
        <w:rPr>
          <w:rFonts w:cs="Arial"/>
          <w:lang w:val="it-IT"/>
        </w:rPr>
        <w:t>se</w:t>
      </w:r>
      <w:r w:rsidRPr="00E939B5">
        <w:rPr>
          <w:rFonts w:cs="Arial"/>
          <w:spacing w:val="19"/>
          <w:lang w:val="it-IT"/>
        </w:rPr>
        <w:t xml:space="preserve"> </w:t>
      </w:r>
      <w:r w:rsidRPr="00E939B5">
        <w:rPr>
          <w:rFonts w:cs="Arial"/>
          <w:lang w:val="it-IT"/>
        </w:rPr>
        <w:t>upisuje</w:t>
      </w:r>
      <w:r w:rsidRPr="00E939B5">
        <w:rPr>
          <w:rFonts w:cs="Arial"/>
          <w:spacing w:val="19"/>
          <w:lang w:val="it-IT"/>
        </w:rPr>
        <w:t xml:space="preserve"> </w:t>
      </w:r>
      <w:r w:rsidRPr="00E939B5">
        <w:rPr>
          <w:rFonts w:cs="Arial"/>
          <w:lang w:val="it-IT"/>
        </w:rPr>
        <w:t>u</w:t>
      </w:r>
      <w:r w:rsidRPr="00E939B5">
        <w:rPr>
          <w:rFonts w:cs="Arial"/>
          <w:spacing w:val="22"/>
          <w:lang w:val="it-IT"/>
        </w:rPr>
        <w:t xml:space="preserve"> </w:t>
      </w:r>
      <w:r w:rsidRPr="00E939B5">
        <w:rPr>
          <w:rFonts w:cs="Arial"/>
          <w:spacing w:val="-1"/>
          <w:lang w:val="it-IT"/>
        </w:rPr>
        <w:t>pretpostavljeni</w:t>
      </w:r>
      <w:r w:rsidRPr="00E939B5">
        <w:rPr>
          <w:rFonts w:cs="Arial"/>
          <w:spacing w:val="21"/>
          <w:lang w:val="it-IT"/>
        </w:rPr>
        <w:t xml:space="preserve"> </w:t>
      </w:r>
      <w:r w:rsidRPr="00E939B5">
        <w:rPr>
          <w:rFonts w:cs="Arial"/>
          <w:spacing w:val="-1"/>
          <w:lang w:val="it-IT"/>
        </w:rPr>
        <w:t>volumen</w:t>
      </w:r>
      <w:r w:rsidRPr="00E939B5">
        <w:rPr>
          <w:rFonts w:cs="Arial"/>
          <w:spacing w:val="22"/>
          <w:lang w:val="it-IT"/>
        </w:rPr>
        <w:t xml:space="preserve"> </w:t>
      </w:r>
      <w:r w:rsidRPr="00E939B5">
        <w:rPr>
          <w:rFonts w:cs="Arial"/>
          <w:spacing w:val="-1"/>
          <w:lang w:val="it-IT"/>
        </w:rPr>
        <w:t>građevine</w:t>
      </w:r>
      <w:r w:rsidRPr="00E939B5">
        <w:rPr>
          <w:rFonts w:cs="Arial"/>
          <w:spacing w:val="21"/>
          <w:lang w:val="it-IT"/>
        </w:rPr>
        <w:t xml:space="preserve"> </w:t>
      </w:r>
      <w:r w:rsidRPr="00E939B5">
        <w:rPr>
          <w:rFonts w:cs="Arial"/>
          <w:lang w:val="it-IT"/>
        </w:rPr>
        <w:t>s</w:t>
      </w:r>
      <w:r w:rsidRPr="00E939B5">
        <w:rPr>
          <w:rFonts w:cs="Arial"/>
          <w:spacing w:val="22"/>
          <w:lang w:val="it-IT"/>
        </w:rPr>
        <w:t xml:space="preserve"> </w:t>
      </w:r>
      <w:r w:rsidRPr="00E939B5">
        <w:rPr>
          <w:rFonts w:cs="Arial"/>
          <w:spacing w:val="-1"/>
          <w:lang w:val="it-IT"/>
        </w:rPr>
        <w:t>kosim</w:t>
      </w:r>
      <w:r w:rsidRPr="00E939B5">
        <w:rPr>
          <w:rFonts w:cs="Arial"/>
          <w:spacing w:val="49"/>
          <w:lang w:val="it-IT"/>
        </w:rPr>
        <w:t xml:space="preserve"> </w:t>
      </w:r>
      <w:r w:rsidRPr="00E939B5">
        <w:rPr>
          <w:rFonts w:cs="Arial"/>
          <w:spacing w:val="-1"/>
          <w:lang w:val="it-IT"/>
        </w:rPr>
        <w:t>krovom.</w:t>
      </w:r>
      <w:r w:rsidRPr="00E939B5">
        <w:rPr>
          <w:rFonts w:cs="Arial"/>
          <w:spacing w:val="-6"/>
          <w:lang w:val="it-IT"/>
        </w:rPr>
        <w:t xml:space="preserve"> </w:t>
      </w:r>
      <w:r w:rsidRPr="00E939B5">
        <w:rPr>
          <w:rFonts w:cs="Arial"/>
          <w:spacing w:val="-1"/>
          <w:lang w:val="it-IT"/>
        </w:rPr>
        <w:t>Kod</w:t>
      </w:r>
      <w:r w:rsidRPr="00E939B5">
        <w:rPr>
          <w:rFonts w:cs="Arial"/>
          <w:spacing w:val="-10"/>
          <w:lang w:val="it-IT"/>
        </w:rPr>
        <w:t xml:space="preserve"> </w:t>
      </w:r>
      <w:r w:rsidRPr="00E939B5">
        <w:rPr>
          <w:rFonts w:cs="Arial"/>
          <w:lang w:val="it-IT"/>
        </w:rPr>
        <w:t>tako</w:t>
      </w:r>
      <w:r w:rsidRPr="00E939B5">
        <w:rPr>
          <w:rFonts w:cs="Arial"/>
          <w:spacing w:val="-10"/>
          <w:lang w:val="it-IT"/>
        </w:rPr>
        <w:t xml:space="preserve"> </w:t>
      </w:r>
      <w:r w:rsidRPr="00E939B5">
        <w:rPr>
          <w:rFonts w:cs="Arial"/>
          <w:spacing w:val="-1"/>
          <w:lang w:val="it-IT"/>
        </w:rPr>
        <w:t>formiranoga</w:t>
      </w:r>
      <w:r w:rsidRPr="00E939B5">
        <w:rPr>
          <w:rFonts w:cs="Arial"/>
          <w:spacing w:val="-7"/>
          <w:lang w:val="it-IT"/>
        </w:rPr>
        <w:t xml:space="preserve"> </w:t>
      </w:r>
      <w:r w:rsidRPr="00E939B5">
        <w:rPr>
          <w:rFonts w:cs="Arial"/>
          <w:spacing w:val="-1"/>
          <w:lang w:val="it-IT"/>
        </w:rPr>
        <w:t>potkrovlja</w:t>
      </w:r>
      <w:r w:rsidRPr="00E939B5">
        <w:rPr>
          <w:rFonts w:cs="Arial"/>
          <w:spacing w:val="-7"/>
          <w:lang w:val="it-IT"/>
        </w:rPr>
        <w:t xml:space="preserve"> </w:t>
      </w:r>
      <w:r w:rsidRPr="00E939B5">
        <w:rPr>
          <w:rFonts w:cs="Arial"/>
          <w:lang w:val="it-IT"/>
        </w:rPr>
        <w:t>sa</w:t>
      </w:r>
      <w:r w:rsidRPr="00E939B5">
        <w:rPr>
          <w:rFonts w:cs="Arial"/>
          <w:spacing w:val="-9"/>
          <w:lang w:val="it-IT"/>
        </w:rPr>
        <w:t xml:space="preserve"> </w:t>
      </w:r>
      <w:r w:rsidRPr="00E939B5">
        <w:rPr>
          <w:rFonts w:cs="Arial"/>
          <w:spacing w:val="-1"/>
          <w:lang w:val="it-IT"/>
        </w:rPr>
        <w:t>ravnim</w:t>
      </w:r>
      <w:r w:rsidRPr="00E939B5">
        <w:rPr>
          <w:rFonts w:cs="Arial"/>
          <w:spacing w:val="-6"/>
          <w:lang w:val="it-IT"/>
        </w:rPr>
        <w:t xml:space="preserve"> </w:t>
      </w:r>
      <w:r w:rsidRPr="00E939B5">
        <w:rPr>
          <w:rFonts w:cs="Arial"/>
          <w:spacing w:val="-1"/>
          <w:lang w:val="it-IT"/>
        </w:rPr>
        <w:t>krovom</w:t>
      </w:r>
      <w:r w:rsidRPr="00E939B5">
        <w:rPr>
          <w:rFonts w:cs="Arial"/>
          <w:spacing w:val="-8"/>
          <w:lang w:val="it-IT"/>
        </w:rPr>
        <w:t xml:space="preserve"> </w:t>
      </w:r>
      <w:r w:rsidRPr="00E939B5">
        <w:rPr>
          <w:rFonts w:cs="Arial"/>
          <w:spacing w:val="-1"/>
          <w:lang w:val="it-IT"/>
        </w:rPr>
        <w:t>stubišna</w:t>
      </w:r>
      <w:r w:rsidRPr="00E939B5">
        <w:rPr>
          <w:rFonts w:cs="Arial"/>
          <w:spacing w:val="-10"/>
          <w:lang w:val="it-IT"/>
        </w:rPr>
        <w:t xml:space="preserve"> </w:t>
      </w:r>
      <w:r w:rsidRPr="00E939B5">
        <w:rPr>
          <w:rFonts w:cs="Arial"/>
          <w:spacing w:val="-1"/>
          <w:lang w:val="it-IT"/>
        </w:rPr>
        <w:t>jezgra</w:t>
      </w:r>
      <w:r w:rsidRPr="00E939B5">
        <w:rPr>
          <w:rFonts w:cs="Arial"/>
          <w:spacing w:val="-7"/>
          <w:lang w:val="it-IT"/>
        </w:rPr>
        <w:t xml:space="preserve"> </w:t>
      </w:r>
      <w:r w:rsidRPr="00E939B5">
        <w:rPr>
          <w:rFonts w:cs="Arial"/>
          <w:spacing w:val="-1"/>
          <w:lang w:val="it-IT"/>
        </w:rPr>
        <w:t>(dizalo</w:t>
      </w:r>
      <w:r w:rsidRPr="00E939B5">
        <w:rPr>
          <w:rFonts w:cs="Arial"/>
          <w:spacing w:val="-7"/>
          <w:lang w:val="it-IT"/>
        </w:rPr>
        <w:t xml:space="preserve"> </w:t>
      </w:r>
      <w:r w:rsidRPr="00E939B5">
        <w:rPr>
          <w:rFonts w:cs="Arial"/>
          <w:lang w:val="it-IT"/>
        </w:rPr>
        <w:t>sa</w:t>
      </w:r>
      <w:r w:rsidRPr="00E939B5">
        <w:rPr>
          <w:rFonts w:cs="Arial"/>
          <w:spacing w:val="61"/>
          <w:lang w:val="it-IT"/>
        </w:rPr>
        <w:t xml:space="preserve"> </w:t>
      </w:r>
      <w:r w:rsidRPr="00E939B5">
        <w:rPr>
          <w:rFonts w:cs="Arial"/>
          <w:spacing w:val="-1"/>
          <w:lang w:val="it-IT"/>
        </w:rPr>
        <w:t>stubištem)</w:t>
      </w:r>
      <w:r w:rsidRPr="00E939B5">
        <w:rPr>
          <w:rFonts w:cs="Arial"/>
          <w:spacing w:val="-6"/>
          <w:lang w:val="it-IT"/>
        </w:rPr>
        <w:t xml:space="preserve"> </w:t>
      </w:r>
      <w:r w:rsidRPr="00E939B5">
        <w:rPr>
          <w:rFonts w:cs="Arial"/>
          <w:spacing w:val="-1"/>
          <w:lang w:val="it-IT"/>
        </w:rPr>
        <w:t>mora</w:t>
      </w:r>
      <w:r w:rsidRPr="00E939B5">
        <w:rPr>
          <w:rFonts w:cs="Arial"/>
          <w:spacing w:val="-4"/>
          <w:lang w:val="it-IT"/>
        </w:rPr>
        <w:t xml:space="preserve"> </w:t>
      </w:r>
      <w:r w:rsidRPr="00E939B5">
        <w:rPr>
          <w:rFonts w:cs="Arial"/>
          <w:spacing w:val="-1"/>
          <w:lang w:val="it-IT"/>
        </w:rPr>
        <w:t>biti</w:t>
      </w:r>
      <w:r w:rsidRPr="00E939B5">
        <w:rPr>
          <w:rFonts w:cs="Arial"/>
          <w:spacing w:val="-5"/>
          <w:lang w:val="it-IT"/>
        </w:rPr>
        <w:t xml:space="preserve"> </w:t>
      </w:r>
      <w:r w:rsidRPr="00E939B5">
        <w:rPr>
          <w:rFonts w:cs="Arial"/>
          <w:spacing w:val="-1"/>
          <w:lang w:val="it-IT"/>
        </w:rPr>
        <w:t>unutar</w:t>
      </w:r>
      <w:r w:rsidRPr="00E939B5">
        <w:rPr>
          <w:rFonts w:cs="Arial"/>
          <w:spacing w:val="-4"/>
          <w:lang w:val="it-IT"/>
        </w:rPr>
        <w:t xml:space="preserve"> </w:t>
      </w:r>
      <w:r w:rsidRPr="00E939B5">
        <w:rPr>
          <w:rFonts w:cs="Arial"/>
          <w:lang w:val="it-IT"/>
        </w:rPr>
        <w:t>etaže</w:t>
      </w:r>
      <w:r w:rsidRPr="00E939B5">
        <w:rPr>
          <w:rFonts w:cs="Arial"/>
          <w:spacing w:val="-6"/>
          <w:lang w:val="it-IT"/>
        </w:rPr>
        <w:t xml:space="preserve"> </w:t>
      </w:r>
      <w:r w:rsidRPr="00E939B5">
        <w:rPr>
          <w:rFonts w:cs="Arial"/>
          <w:spacing w:val="-1"/>
          <w:lang w:val="it-IT"/>
        </w:rPr>
        <w:t>koja</w:t>
      </w:r>
      <w:r w:rsidRPr="00E939B5">
        <w:rPr>
          <w:rFonts w:cs="Arial"/>
          <w:spacing w:val="-4"/>
          <w:lang w:val="it-IT"/>
        </w:rPr>
        <w:t xml:space="preserve"> </w:t>
      </w:r>
      <w:r w:rsidRPr="00E939B5">
        <w:rPr>
          <w:rFonts w:cs="Arial"/>
          <w:lang w:val="it-IT"/>
        </w:rPr>
        <w:t>se</w:t>
      </w:r>
      <w:r w:rsidRPr="00E939B5">
        <w:rPr>
          <w:rFonts w:cs="Arial"/>
          <w:spacing w:val="-4"/>
          <w:lang w:val="it-IT"/>
        </w:rPr>
        <w:t xml:space="preserve"> </w:t>
      </w:r>
      <w:r w:rsidRPr="00E939B5">
        <w:rPr>
          <w:rFonts w:cs="Arial"/>
          <w:spacing w:val="-1"/>
          <w:lang w:val="it-IT"/>
        </w:rPr>
        <w:t>upisuje</w:t>
      </w:r>
      <w:r w:rsidRPr="00E939B5">
        <w:rPr>
          <w:rFonts w:cs="Arial"/>
          <w:spacing w:val="-7"/>
          <w:lang w:val="it-IT"/>
        </w:rPr>
        <w:t xml:space="preserve"> </w:t>
      </w:r>
      <w:r w:rsidRPr="00E939B5">
        <w:rPr>
          <w:rFonts w:cs="Arial"/>
          <w:spacing w:val="-1"/>
          <w:lang w:val="it-IT"/>
        </w:rPr>
        <w:t>bez</w:t>
      </w:r>
      <w:r w:rsidRPr="00E939B5">
        <w:rPr>
          <w:rFonts w:cs="Arial"/>
          <w:spacing w:val="-4"/>
          <w:lang w:val="it-IT"/>
        </w:rPr>
        <w:t xml:space="preserve"> </w:t>
      </w:r>
      <w:r w:rsidRPr="00E939B5">
        <w:rPr>
          <w:rFonts w:cs="Arial"/>
          <w:spacing w:val="-1"/>
          <w:lang w:val="it-IT"/>
        </w:rPr>
        <w:t>mogućnosti</w:t>
      </w:r>
      <w:r w:rsidRPr="00E939B5">
        <w:rPr>
          <w:rFonts w:cs="Arial"/>
          <w:spacing w:val="-5"/>
          <w:lang w:val="it-IT"/>
        </w:rPr>
        <w:t xml:space="preserve"> </w:t>
      </w:r>
      <w:r w:rsidRPr="00E939B5">
        <w:rPr>
          <w:rFonts w:cs="Arial"/>
          <w:spacing w:val="-1"/>
          <w:lang w:val="it-IT"/>
        </w:rPr>
        <w:t>formiranja</w:t>
      </w:r>
      <w:r w:rsidRPr="00E939B5">
        <w:rPr>
          <w:rFonts w:cs="Arial"/>
          <w:spacing w:val="-4"/>
          <w:lang w:val="it-IT"/>
        </w:rPr>
        <w:t xml:space="preserve"> </w:t>
      </w:r>
      <w:r w:rsidRPr="00E939B5">
        <w:rPr>
          <w:rFonts w:cs="Arial"/>
          <w:spacing w:val="-1"/>
          <w:lang w:val="it-IT"/>
        </w:rPr>
        <w:t>dodatnih</w:t>
      </w:r>
      <w:r w:rsidRPr="00E939B5">
        <w:rPr>
          <w:rFonts w:cs="Arial"/>
          <w:spacing w:val="47"/>
          <w:lang w:val="it-IT"/>
        </w:rPr>
        <w:t xml:space="preserve"> </w:t>
      </w:r>
      <w:r w:rsidRPr="00E939B5">
        <w:rPr>
          <w:rFonts w:cs="Arial"/>
          <w:spacing w:val="-1"/>
          <w:lang w:val="it-IT"/>
        </w:rPr>
        <w:t>servisnih</w:t>
      </w:r>
      <w:r w:rsidRPr="00E939B5">
        <w:rPr>
          <w:rFonts w:cs="Arial"/>
          <w:lang w:val="it-IT"/>
        </w:rPr>
        <w:t xml:space="preserve"> </w:t>
      </w:r>
      <w:r w:rsidRPr="00E939B5">
        <w:rPr>
          <w:rFonts w:cs="Arial"/>
          <w:spacing w:val="-1"/>
          <w:lang w:val="it-IT"/>
        </w:rPr>
        <w:t>prostora</w:t>
      </w:r>
      <w:r w:rsidRPr="00E939B5">
        <w:rPr>
          <w:rFonts w:cs="Arial"/>
          <w:lang w:val="it-IT"/>
        </w:rPr>
        <w:t xml:space="preserve"> i </w:t>
      </w:r>
      <w:r w:rsidRPr="00E939B5">
        <w:rPr>
          <w:rFonts w:cs="Arial"/>
          <w:spacing w:val="-1"/>
          <w:lang w:val="it-IT"/>
        </w:rPr>
        <w:t>kućica</w:t>
      </w:r>
      <w:r w:rsidRPr="00E939B5">
        <w:rPr>
          <w:rFonts w:cs="Arial"/>
          <w:lang w:val="it-IT"/>
        </w:rPr>
        <w:t xml:space="preserve"> na</w:t>
      </w:r>
      <w:r w:rsidRPr="00E939B5">
        <w:rPr>
          <w:rFonts w:cs="Arial"/>
          <w:spacing w:val="-2"/>
          <w:lang w:val="it-IT"/>
        </w:rPr>
        <w:t xml:space="preserve"> </w:t>
      </w:r>
      <w:r w:rsidRPr="00E939B5">
        <w:rPr>
          <w:rFonts w:cs="Arial"/>
          <w:spacing w:val="-1"/>
          <w:lang w:val="it-IT"/>
        </w:rPr>
        <w:t>ravnom krovu</w:t>
      </w:r>
      <w:r w:rsidRPr="00E939B5">
        <w:rPr>
          <w:rFonts w:cs="Arial"/>
          <w:spacing w:val="-2"/>
          <w:lang w:val="it-IT"/>
        </w:rPr>
        <w:t xml:space="preserve"> </w:t>
      </w:r>
      <w:r w:rsidRPr="00E939B5">
        <w:rPr>
          <w:rFonts w:cs="Arial"/>
          <w:lang w:val="it-IT"/>
        </w:rPr>
        <w:t>takve</w:t>
      </w:r>
      <w:r w:rsidRPr="00E939B5">
        <w:rPr>
          <w:rFonts w:cs="Arial"/>
          <w:spacing w:val="-2"/>
          <w:lang w:val="it-IT"/>
        </w:rPr>
        <w:t xml:space="preserve"> </w:t>
      </w:r>
      <w:r w:rsidRPr="00E939B5">
        <w:rPr>
          <w:rFonts w:cs="Arial"/>
          <w:lang w:val="it-IT"/>
        </w:rPr>
        <w:t>etaže</w:t>
      </w:r>
      <w:r w:rsidRPr="00E939B5">
        <w:rPr>
          <w:rFonts w:cs="Arial"/>
          <w:spacing w:val="-2"/>
          <w:lang w:val="it-IT"/>
        </w:rPr>
        <w:t xml:space="preserve"> </w:t>
      </w:r>
      <w:r w:rsidRPr="00E939B5">
        <w:rPr>
          <w:rFonts w:cs="Arial"/>
          <w:spacing w:val="-1"/>
          <w:lang w:val="it-IT"/>
        </w:rPr>
        <w:t>potkrovlja.</w:t>
      </w:r>
    </w:p>
    <w:p w:rsidR="00E939B5" w:rsidRPr="00E939B5" w:rsidRDefault="00E939B5" w:rsidP="00E939B5">
      <w:pPr>
        <w:pStyle w:val="BodyText"/>
        <w:tabs>
          <w:tab w:val="left" w:pos="557"/>
        </w:tabs>
        <w:ind w:left="556" w:right="115" w:hanging="360"/>
        <w:jc w:val="both"/>
        <w:rPr>
          <w:rFonts w:cs="Arial"/>
          <w:lang w:val="it-IT"/>
        </w:rPr>
      </w:pPr>
      <w:r w:rsidRPr="00E939B5">
        <w:rPr>
          <w:rFonts w:cs="Arial"/>
          <w:b/>
          <w:bCs/>
          <w:spacing w:val="-1"/>
          <w:lang w:val="it-IT"/>
        </w:rPr>
        <w:t>2.</w:t>
      </w:r>
      <w:r w:rsidRPr="00E939B5">
        <w:rPr>
          <w:rFonts w:cs="Arial"/>
          <w:b/>
          <w:bCs/>
          <w:spacing w:val="-1"/>
          <w:lang w:val="it-IT"/>
        </w:rPr>
        <w:tab/>
      </w:r>
      <w:r w:rsidRPr="00E939B5">
        <w:rPr>
          <w:rFonts w:cs="Arial"/>
          <w:b/>
          <w:bCs/>
          <w:spacing w:val="-1"/>
          <w:lang w:val="it-IT"/>
        </w:rPr>
        <w:tab/>
      </w:r>
      <w:r w:rsidRPr="00E939B5">
        <w:rPr>
          <w:rFonts w:cs="Arial"/>
          <w:b/>
          <w:spacing w:val="-1"/>
          <w:lang w:val="it-IT"/>
        </w:rPr>
        <w:t>Formirana</w:t>
      </w:r>
      <w:r w:rsidRPr="00E939B5">
        <w:rPr>
          <w:rFonts w:cs="Arial"/>
          <w:b/>
          <w:spacing w:val="55"/>
          <w:lang w:val="it-IT"/>
        </w:rPr>
        <w:t xml:space="preserve"> </w:t>
      </w:r>
      <w:r w:rsidRPr="00E939B5">
        <w:rPr>
          <w:rFonts w:cs="Arial"/>
          <w:b/>
          <w:spacing w:val="-1"/>
          <w:lang w:val="it-IT"/>
        </w:rPr>
        <w:t>ulica</w:t>
      </w:r>
      <w:r w:rsidRPr="00E939B5">
        <w:rPr>
          <w:rFonts w:cs="Arial"/>
          <w:b/>
          <w:spacing w:val="53"/>
          <w:lang w:val="it-IT"/>
        </w:rPr>
        <w:t xml:space="preserve"> </w:t>
      </w:r>
      <w:r w:rsidRPr="00E939B5">
        <w:rPr>
          <w:rFonts w:cs="Arial"/>
          <w:spacing w:val="-1"/>
          <w:lang w:val="it-IT"/>
        </w:rPr>
        <w:t>predstavlja</w:t>
      </w:r>
      <w:r w:rsidRPr="00E939B5">
        <w:rPr>
          <w:rFonts w:cs="Arial"/>
          <w:spacing w:val="55"/>
          <w:lang w:val="it-IT"/>
        </w:rPr>
        <w:t xml:space="preserve"> </w:t>
      </w:r>
      <w:r w:rsidRPr="00E939B5">
        <w:rPr>
          <w:rFonts w:cs="Arial"/>
          <w:spacing w:val="-1"/>
          <w:lang w:val="it-IT"/>
        </w:rPr>
        <w:t>postojeću</w:t>
      </w:r>
      <w:r w:rsidRPr="00E939B5">
        <w:rPr>
          <w:rFonts w:cs="Arial"/>
          <w:spacing w:val="55"/>
          <w:lang w:val="it-IT"/>
        </w:rPr>
        <w:t xml:space="preserve"> </w:t>
      </w:r>
      <w:r w:rsidRPr="00E939B5">
        <w:rPr>
          <w:rFonts w:cs="Arial"/>
          <w:spacing w:val="-1"/>
          <w:lang w:val="it-IT"/>
        </w:rPr>
        <w:t>ulicu</w:t>
      </w:r>
      <w:r w:rsidRPr="00E939B5">
        <w:rPr>
          <w:rFonts w:cs="Arial"/>
          <w:spacing w:val="55"/>
          <w:lang w:val="it-IT"/>
        </w:rPr>
        <w:t xml:space="preserve"> </w:t>
      </w:r>
      <w:r w:rsidRPr="00E939B5">
        <w:rPr>
          <w:rFonts w:cs="Arial"/>
          <w:spacing w:val="-1"/>
          <w:lang w:val="it-IT"/>
        </w:rPr>
        <w:t>koja</w:t>
      </w:r>
      <w:r w:rsidRPr="00E939B5">
        <w:rPr>
          <w:rFonts w:cs="Arial"/>
          <w:spacing w:val="55"/>
          <w:lang w:val="it-IT"/>
        </w:rPr>
        <w:t xml:space="preserve"> </w:t>
      </w:r>
      <w:r w:rsidRPr="00E939B5">
        <w:rPr>
          <w:rFonts w:cs="Arial"/>
          <w:spacing w:val="-1"/>
          <w:lang w:val="it-IT"/>
        </w:rPr>
        <w:t>zadovoljava</w:t>
      </w:r>
      <w:r w:rsidRPr="00E939B5">
        <w:rPr>
          <w:rFonts w:cs="Arial"/>
          <w:spacing w:val="54"/>
          <w:lang w:val="it-IT"/>
        </w:rPr>
        <w:t xml:space="preserve"> </w:t>
      </w:r>
      <w:r w:rsidRPr="00E939B5">
        <w:rPr>
          <w:rFonts w:cs="Arial"/>
          <w:spacing w:val="-1"/>
          <w:lang w:val="it-IT"/>
        </w:rPr>
        <w:t>minimalne</w:t>
      </w:r>
      <w:r w:rsidRPr="00E939B5">
        <w:rPr>
          <w:rFonts w:cs="Arial"/>
          <w:spacing w:val="55"/>
          <w:lang w:val="it-IT"/>
        </w:rPr>
        <w:t xml:space="preserve"> </w:t>
      </w:r>
      <w:r w:rsidRPr="00E939B5">
        <w:rPr>
          <w:rFonts w:cs="Arial"/>
          <w:spacing w:val="-1"/>
          <w:lang w:val="it-IT"/>
        </w:rPr>
        <w:t>tehničke</w:t>
      </w:r>
      <w:r w:rsidRPr="00E939B5">
        <w:rPr>
          <w:rFonts w:cs="Arial"/>
          <w:spacing w:val="57"/>
          <w:lang w:val="it-IT"/>
        </w:rPr>
        <w:t xml:space="preserve"> </w:t>
      </w:r>
      <w:r w:rsidRPr="00E939B5">
        <w:rPr>
          <w:rFonts w:cs="Arial"/>
          <w:lang w:val="it-IT"/>
        </w:rPr>
        <w:t>uvjete</w:t>
      </w:r>
      <w:r w:rsidRPr="00E939B5">
        <w:rPr>
          <w:rFonts w:cs="Arial"/>
          <w:spacing w:val="-2"/>
          <w:lang w:val="it-IT"/>
        </w:rPr>
        <w:t xml:space="preserve"> </w:t>
      </w:r>
      <w:r w:rsidRPr="00E939B5">
        <w:rPr>
          <w:rFonts w:cs="Arial"/>
          <w:lang w:val="it-IT"/>
        </w:rPr>
        <w:t>za</w:t>
      </w:r>
      <w:r w:rsidRPr="00E939B5">
        <w:rPr>
          <w:rFonts w:cs="Arial"/>
          <w:spacing w:val="-2"/>
          <w:lang w:val="it-IT"/>
        </w:rPr>
        <w:t xml:space="preserve"> </w:t>
      </w:r>
      <w:r w:rsidRPr="00E939B5">
        <w:rPr>
          <w:rFonts w:cs="Arial"/>
          <w:spacing w:val="-1"/>
          <w:lang w:val="it-IT"/>
        </w:rPr>
        <w:t>odvijanje</w:t>
      </w:r>
      <w:r w:rsidRPr="00E939B5">
        <w:rPr>
          <w:rFonts w:cs="Arial"/>
          <w:lang w:val="it-IT"/>
        </w:rPr>
        <w:t xml:space="preserve"> </w:t>
      </w:r>
      <w:r w:rsidRPr="00E939B5">
        <w:rPr>
          <w:rFonts w:cs="Arial"/>
          <w:spacing w:val="-1"/>
          <w:lang w:val="it-IT"/>
        </w:rPr>
        <w:t>prometa.</w:t>
      </w:r>
    </w:p>
    <w:p w:rsidR="00E939B5" w:rsidRPr="00E939B5" w:rsidRDefault="00E939B5" w:rsidP="00E939B5">
      <w:pPr>
        <w:pStyle w:val="Heading1"/>
        <w:tabs>
          <w:tab w:val="left" w:pos="557"/>
        </w:tabs>
        <w:ind w:left="556" w:hanging="360"/>
        <w:jc w:val="both"/>
        <w:rPr>
          <w:rFonts w:cs="Arial"/>
          <w:b w:val="0"/>
          <w:bCs w:val="0"/>
          <w:lang w:val="it-IT"/>
        </w:rPr>
      </w:pPr>
      <w:r w:rsidRPr="00E939B5">
        <w:rPr>
          <w:rFonts w:cs="Arial"/>
          <w:spacing w:val="-1"/>
          <w:lang w:val="it-IT"/>
        </w:rPr>
        <w:t>3.</w:t>
      </w:r>
      <w:r w:rsidRPr="00E939B5">
        <w:rPr>
          <w:rFonts w:cs="Arial"/>
          <w:spacing w:val="-1"/>
          <w:lang w:val="it-IT"/>
        </w:rPr>
        <w:tab/>
        <w:t>Funkcionalna</w:t>
      </w:r>
      <w:r w:rsidRPr="00E939B5">
        <w:rPr>
          <w:rFonts w:cs="Arial"/>
          <w:spacing w:val="-3"/>
          <w:lang w:val="it-IT"/>
        </w:rPr>
        <w:t xml:space="preserve"> </w:t>
      </w:r>
      <w:r w:rsidRPr="00E939B5">
        <w:rPr>
          <w:rFonts w:cs="Arial"/>
          <w:spacing w:val="-1"/>
          <w:lang w:val="it-IT"/>
        </w:rPr>
        <w:t>jedinica</w:t>
      </w:r>
    </w:p>
    <w:p w:rsidR="00E939B5" w:rsidRPr="00E939B5" w:rsidRDefault="00E939B5" w:rsidP="00E939B5">
      <w:pPr>
        <w:pStyle w:val="BodyText"/>
        <w:tabs>
          <w:tab w:val="left" w:pos="557"/>
        </w:tabs>
        <w:ind w:left="556" w:hanging="360"/>
        <w:jc w:val="both"/>
        <w:rPr>
          <w:rFonts w:cs="Arial"/>
          <w:lang w:val="it-IT"/>
        </w:rPr>
      </w:pPr>
      <w:r w:rsidRPr="00E939B5">
        <w:rPr>
          <w:rFonts w:cs="Arial"/>
          <w:spacing w:val="-1"/>
          <w:lang w:val="it-IT"/>
        </w:rPr>
        <w:tab/>
        <w:t>Skup</w:t>
      </w:r>
      <w:r w:rsidRPr="00E939B5">
        <w:rPr>
          <w:rFonts w:cs="Arial"/>
          <w:lang w:val="it-IT"/>
        </w:rPr>
        <w:t xml:space="preserve"> </w:t>
      </w:r>
      <w:r w:rsidRPr="00E939B5">
        <w:rPr>
          <w:rFonts w:cs="Arial"/>
          <w:spacing w:val="-1"/>
          <w:lang w:val="it-IT"/>
        </w:rPr>
        <w:t>prostorija</w:t>
      </w:r>
      <w:r w:rsidRPr="00E939B5">
        <w:rPr>
          <w:rFonts w:cs="Arial"/>
          <w:spacing w:val="-2"/>
          <w:lang w:val="it-IT"/>
        </w:rPr>
        <w:t xml:space="preserve"> </w:t>
      </w:r>
      <w:r w:rsidRPr="00E939B5">
        <w:rPr>
          <w:rFonts w:cs="Arial"/>
          <w:spacing w:val="-1"/>
          <w:lang w:val="it-IT"/>
        </w:rPr>
        <w:t>jednoznačne</w:t>
      </w:r>
      <w:r w:rsidRPr="00E939B5">
        <w:rPr>
          <w:rFonts w:cs="Arial"/>
          <w:lang w:val="it-IT"/>
        </w:rPr>
        <w:t xml:space="preserve"> </w:t>
      </w:r>
      <w:r w:rsidRPr="00E939B5">
        <w:rPr>
          <w:rFonts w:cs="Arial"/>
          <w:spacing w:val="-1"/>
          <w:lang w:val="it-IT"/>
        </w:rPr>
        <w:t>namjene</w:t>
      </w:r>
      <w:r w:rsidRPr="00E939B5">
        <w:rPr>
          <w:rFonts w:cs="Arial"/>
          <w:spacing w:val="-2"/>
          <w:lang w:val="it-IT"/>
        </w:rPr>
        <w:t xml:space="preserve"> </w:t>
      </w:r>
      <w:r w:rsidRPr="00E939B5">
        <w:rPr>
          <w:rFonts w:cs="Arial"/>
          <w:lang w:val="it-IT"/>
        </w:rPr>
        <w:t>koje</w:t>
      </w:r>
      <w:r w:rsidRPr="00E939B5">
        <w:rPr>
          <w:rFonts w:cs="Arial"/>
          <w:spacing w:val="-2"/>
          <w:lang w:val="it-IT"/>
        </w:rPr>
        <w:t xml:space="preserve"> </w:t>
      </w:r>
      <w:r w:rsidRPr="00E939B5">
        <w:rPr>
          <w:rFonts w:cs="Arial"/>
          <w:spacing w:val="-1"/>
          <w:lang w:val="it-IT"/>
        </w:rPr>
        <w:t>čine</w:t>
      </w:r>
      <w:r w:rsidRPr="00E939B5">
        <w:rPr>
          <w:rFonts w:cs="Arial"/>
          <w:lang w:val="it-IT"/>
        </w:rPr>
        <w:t xml:space="preserve"> </w:t>
      </w:r>
      <w:r w:rsidRPr="00E939B5">
        <w:rPr>
          <w:rFonts w:cs="Arial"/>
          <w:spacing w:val="-1"/>
          <w:lang w:val="it-IT"/>
        </w:rPr>
        <w:t>samostalnu</w:t>
      </w:r>
      <w:r w:rsidRPr="00E939B5">
        <w:rPr>
          <w:rFonts w:cs="Arial"/>
          <w:spacing w:val="-2"/>
          <w:lang w:val="it-IT"/>
        </w:rPr>
        <w:t xml:space="preserve"> </w:t>
      </w:r>
      <w:r w:rsidRPr="00E939B5">
        <w:rPr>
          <w:rFonts w:cs="Arial"/>
          <w:spacing w:val="-1"/>
          <w:lang w:val="it-IT"/>
        </w:rPr>
        <w:t>uporabnu</w:t>
      </w:r>
      <w:r w:rsidRPr="00E939B5">
        <w:rPr>
          <w:rFonts w:cs="Arial"/>
          <w:spacing w:val="-3"/>
          <w:lang w:val="it-IT"/>
        </w:rPr>
        <w:t xml:space="preserve"> </w:t>
      </w:r>
      <w:r w:rsidRPr="00E939B5">
        <w:rPr>
          <w:rFonts w:cs="Arial"/>
          <w:spacing w:val="-1"/>
          <w:lang w:val="it-IT"/>
        </w:rPr>
        <w:t>cjelinu.</w:t>
      </w:r>
    </w:p>
    <w:p w:rsidR="00E939B5" w:rsidRPr="00E939B5" w:rsidRDefault="00E939B5" w:rsidP="00E939B5">
      <w:pPr>
        <w:pStyle w:val="BodyText"/>
        <w:tabs>
          <w:tab w:val="left" w:pos="557"/>
        </w:tabs>
        <w:ind w:left="556" w:right="113" w:hanging="360"/>
        <w:jc w:val="both"/>
        <w:rPr>
          <w:rFonts w:cs="Arial"/>
          <w:lang w:val="it-IT"/>
        </w:rPr>
      </w:pPr>
      <w:r w:rsidRPr="00E939B5">
        <w:rPr>
          <w:rFonts w:cs="Arial"/>
          <w:b/>
          <w:bCs/>
          <w:spacing w:val="-1"/>
          <w:lang w:val="it-IT"/>
        </w:rPr>
        <w:t>4.</w:t>
      </w:r>
      <w:r w:rsidRPr="00E939B5">
        <w:rPr>
          <w:rFonts w:cs="Arial"/>
          <w:b/>
          <w:bCs/>
          <w:spacing w:val="-1"/>
          <w:lang w:val="it-IT"/>
        </w:rPr>
        <w:tab/>
        <w:t>Građevinska</w:t>
      </w:r>
      <w:r w:rsidRPr="00E939B5">
        <w:rPr>
          <w:rFonts w:cs="Arial"/>
          <w:b/>
          <w:bCs/>
          <w:spacing w:val="-12"/>
          <w:lang w:val="it-IT"/>
        </w:rPr>
        <w:t xml:space="preserve"> </w:t>
      </w:r>
      <w:r w:rsidRPr="00E939B5">
        <w:rPr>
          <w:rFonts w:cs="Arial"/>
          <w:b/>
          <w:bCs/>
          <w:spacing w:val="-1"/>
          <w:lang w:val="it-IT"/>
        </w:rPr>
        <w:t>(bruto)</w:t>
      </w:r>
      <w:r w:rsidRPr="00E939B5">
        <w:rPr>
          <w:rFonts w:cs="Arial"/>
          <w:b/>
          <w:bCs/>
          <w:spacing w:val="-11"/>
          <w:lang w:val="it-IT"/>
        </w:rPr>
        <w:t xml:space="preserve"> </w:t>
      </w:r>
      <w:r w:rsidRPr="00E939B5">
        <w:rPr>
          <w:rFonts w:cs="Arial"/>
          <w:b/>
          <w:bCs/>
          <w:spacing w:val="-1"/>
          <w:lang w:val="it-IT"/>
        </w:rPr>
        <w:t>površina</w:t>
      </w:r>
      <w:r w:rsidRPr="00E939B5">
        <w:rPr>
          <w:rFonts w:cs="Arial"/>
          <w:b/>
          <w:bCs/>
          <w:spacing w:val="-12"/>
          <w:lang w:val="it-IT"/>
        </w:rPr>
        <w:t xml:space="preserve"> </w:t>
      </w:r>
      <w:r w:rsidRPr="00E939B5">
        <w:rPr>
          <w:rFonts w:cs="Arial"/>
          <w:b/>
          <w:bCs/>
          <w:spacing w:val="-1"/>
          <w:lang w:val="it-IT"/>
        </w:rPr>
        <w:t>zgrade</w:t>
      </w:r>
      <w:r w:rsidRPr="00E939B5">
        <w:rPr>
          <w:rFonts w:cs="Arial"/>
          <w:b/>
          <w:bCs/>
          <w:spacing w:val="-10"/>
          <w:lang w:val="it-IT"/>
        </w:rPr>
        <w:t xml:space="preserve"> </w:t>
      </w:r>
      <w:r w:rsidRPr="00E939B5">
        <w:rPr>
          <w:rFonts w:cs="Arial"/>
          <w:b/>
          <w:bCs/>
          <w:lang w:val="it-IT"/>
        </w:rPr>
        <w:t>–</w:t>
      </w:r>
      <w:r w:rsidRPr="00E939B5">
        <w:rPr>
          <w:rFonts w:cs="Arial"/>
          <w:b/>
          <w:bCs/>
          <w:spacing w:val="-12"/>
          <w:lang w:val="it-IT"/>
        </w:rPr>
        <w:t xml:space="preserve"> </w:t>
      </w:r>
      <w:r w:rsidRPr="00E939B5">
        <w:rPr>
          <w:rFonts w:cs="Arial"/>
          <w:b/>
          <w:bCs/>
          <w:spacing w:val="-1"/>
          <w:lang w:val="it-IT"/>
        </w:rPr>
        <w:t>GBP</w:t>
      </w:r>
      <w:r w:rsidRPr="00E939B5">
        <w:rPr>
          <w:rFonts w:cs="Arial"/>
          <w:b/>
          <w:bCs/>
          <w:spacing w:val="-11"/>
          <w:lang w:val="it-IT"/>
        </w:rPr>
        <w:t xml:space="preserve"> </w:t>
      </w:r>
      <w:r w:rsidRPr="00E939B5">
        <w:rPr>
          <w:rFonts w:cs="Arial"/>
          <w:spacing w:val="-1"/>
          <w:lang w:val="it-IT"/>
        </w:rPr>
        <w:t>Zbroj</w:t>
      </w:r>
      <w:r w:rsidRPr="00E939B5">
        <w:rPr>
          <w:rFonts w:cs="Arial"/>
          <w:spacing w:val="-10"/>
          <w:lang w:val="it-IT"/>
        </w:rPr>
        <w:t xml:space="preserve"> </w:t>
      </w:r>
      <w:r w:rsidRPr="00E939B5">
        <w:rPr>
          <w:rFonts w:cs="Arial"/>
          <w:spacing w:val="-1"/>
          <w:lang w:val="it-IT"/>
        </w:rPr>
        <w:t>površina</w:t>
      </w:r>
      <w:r w:rsidRPr="00E939B5">
        <w:rPr>
          <w:rFonts w:cs="Arial"/>
          <w:spacing w:val="-12"/>
          <w:lang w:val="it-IT"/>
        </w:rPr>
        <w:t xml:space="preserve"> </w:t>
      </w:r>
      <w:r w:rsidRPr="00E939B5">
        <w:rPr>
          <w:rFonts w:cs="Arial"/>
          <w:spacing w:val="-1"/>
          <w:lang w:val="it-IT"/>
        </w:rPr>
        <w:t>mjerenih</w:t>
      </w:r>
      <w:r w:rsidRPr="00E939B5">
        <w:rPr>
          <w:rFonts w:cs="Arial"/>
          <w:spacing w:val="-12"/>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razini</w:t>
      </w:r>
      <w:r w:rsidRPr="00E939B5">
        <w:rPr>
          <w:rFonts w:cs="Arial"/>
          <w:spacing w:val="-13"/>
          <w:lang w:val="it-IT"/>
        </w:rPr>
        <w:t xml:space="preserve"> </w:t>
      </w:r>
      <w:r w:rsidRPr="00E939B5">
        <w:rPr>
          <w:rFonts w:cs="Arial"/>
          <w:spacing w:val="-1"/>
          <w:lang w:val="it-IT"/>
        </w:rPr>
        <w:t>podova</w:t>
      </w:r>
      <w:r w:rsidRPr="00E939B5">
        <w:rPr>
          <w:rFonts w:cs="Arial"/>
          <w:spacing w:val="49"/>
          <w:lang w:val="it-IT"/>
        </w:rPr>
        <w:t xml:space="preserve"> </w:t>
      </w:r>
      <w:r w:rsidRPr="00E939B5">
        <w:rPr>
          <w:rFonts w:cs="Arial"/>
          <w:spacing w:val="-1"/>
          <w:lang w:val="it-IT"/>
        </w:rPr>
        <w:t>svih</w:t>
      </w:r>
      <w:r w:rsidRPr="00E939B5">
        <w:rPr>
          <w:rFonts w:cs="Arial"/>
          <w:spacing w:val="19"/>
          <w:lang w:val="it-IT"/>
        </w:rPr>
        <w:t xml:space="preserve"> </w:t>
      </w:r>
      <w:r w:rsidRPr="00E939B5">
        <w:rPr>
          <w:rFonts w:cs="Arial"/>
          <w:spacing w:val="-1"/>
          <w:lang w:val="it-IT"/>
        </w:rPr>
        <w:t>dijelova</w:t>
      </w:r>
      <w:r w:rsidRPr="00E939B5">
        <w:rPr>
          <w:rFonts w:cs="Arial"/>
          <w:spacing w:val="17"/>
          <w:lang w:val="it-IT"/>
        </w:rPr>
        <w:t xml:space="preserve"> </w:t>
      </w:r>
      <w:r w:rsidRPr="00E939B5">
        <w:rPr>
          <w:rFonts w:cs="Arial"/>
          <w:spacing w:val="-1"/>
          <w:lang w:val="it-IT"/>
        </w:rPr>
        <w:t>(etaža)</w:t>
      </w:r>
      <w:r w:rsidRPr="00E939B5">
        <w:rPr>
          <w:rFonts w:cs="Arial"/>
          <w:spacing w:val="18"/>
          <w:lang w:val="it-IT"/>
        </w:rPr>
        <w:t xml:space="preserve"> </w:t>
      </w:r>
      <w:r w:rsidRPr="00E939B5">
        <w:rPr>
          <w:rFonts w:cs="Arial"/>
          <w:spacing w:val="-1"/>
          <w:lang w:val="it-IT"/>
        </w:rPr>
        <w:t>zgrade</w:t>
      </w:r>
      <w:r w:rsidRPr="00E939B5">
        <w:rPr>
          <w:rFonts w:cs="Arial"/>
          <w:spacing w:val="19"/>
          <w:lang w:val="it-IT"/>
        </w:rPr>
        <w:t xml:space="preserve"> </w:t>
      </w:r>
      <w:r w:rsidRPr="00E939B5">
        <w:rPr>
          <w:rFonts w:cs="Arial"/>
          <w:spacing w:val="-1"/>
          <w:lang w:val="it-IT"/>
        </w:rPr>
        <w:t>(Po,S,Pr,K,Pk)</w:t>
      </w:r>
      <w:r w:rsidRPr="00E939B5">
        <w:rPr>
          <w:rFonts w:cs="Arial"/>
          <w:spacing w:val="20"/>
          <w:lang w:val="it-IT"/>
        </w:rPr>
        <w:t xml:space="preserve"> </w:t>
      </w:r>
      <w:r w:rsidRPr="00E939B5">
        <w:rPr>
          <w:rFonts w:cs="Arial"/>
          <w:spacing w:val="-2"/>
          <w:lang w:val="it-IT"/>
        </w:rPr>
        <w:t>određenih</w:t>
      </w:r>
      <w:r w:rsidRPr="00E939B5">
        <w:rPr>
          <w:rFonts w:cs="Arial"/>
          <w:spacing w:val="19"/>
          <w:lang w:val="it-IT"/>
        </w:rPr>
        <w:t xml:space="preserve"> </w:t>
      </w:r>
      <w:r w:rsidRPr="00E939B5">
        <w:rPr>
          <w:rFonts w:cs="Arial"/>
          <w:lang w:val="it-IT"/>
        </w:rPr>
        <w:t>prema</w:t>
      </w:r>
      <w:r w:rsidRPr="00E939B5">
        <w:rPr>
          <w:rFonts w:cs="Arial"/>
          <w:spacing w:val="17"/>
          <w:lang w:val="it-IT"/>
        </w:rPr>
        <w:t xml:space="preserve"> </w:t>
      </w:r>
      <w:r w:rsidRPr="00E939B5">
        <w:rPr>
          <w:rFonts w:cs="Arial"/>
          <w:spacing w:val="-1"/>
          <w:lang w:val="it-IT"/>
        </w:rPr>
        <w:t>vanjskim</w:t>
      </w:r>
      <w:r w:rsidRPr="00E939B5">
        <w:rPr>
          <w:rFonts w:cs="Arial"/>
          <w:spacing w:val="16"/>
          <w:lang w:val="it-IT"/>
        </w:rPr>
        <w:t xml:space="preserve"> </w:t>
      </w:r>
      <w:r w:rsidRPr="00E939B5">
        <w:rPr>
          <w:rFonts w:cs="Arial"/>
          <w:spacing w:val="-1"/>
          <w:lang w:val="it-IT"/>
        </w:rPr>
        <w:t>mjerama</w:t>
      </w:r>
      <w:r w:rsidRPr="00E939B5">
        <w:rPr>
          <w:rFonts w:cs="Arial"/>
          <w:spacing w:val="17"/>
          <w:lang w:val="it-IT"/>
        </w:rPr>
        <w:t xml:space="preserve"> </w:t>
      </w:r>
      <w:r w:rsidRPr="00E939B5">
        <w:rPr>
          <w:rFonts w:cs="Arial"/>
          <w:spacing w:val="-1"/>
          <w:lang w:val="it-IT"/>
        </w:rPr>
        <w:t>svih</w:t>
      </w:r>
      <w:r w:rsidRPr="00E939B5">
        <w:rPr>
          <w:rFonts w:cs="Arial"/>
          <w:spacing w:val="65"/>
          <w:lang w:val="it-IT"/>
        </w:rPr>
        <w:t xml:space="preserve"> </w:t>
      </w:r>
      <w:r w:rsidRPr="00E939B5">
        <w:rPr>
          <w:rFonts w:cs="Arial"/>
          <w:spacing w:val="-1"/>
          <w:lang w:val="it-IT"/>
        </w:rPr>
        <w:t>obodnih</w:t>
      </w:r>
      <w:r w:rsidRPr="00E939B5">
        <w:rPr>
          <w:rFonts w:cs="Arial"/>
          <w:spacing w:val="-2"/>
          <w:lang w:val="it-IT"/>
        </w:rPr>
        <w:t xml:space="preserve"> </w:t>
      </w:r>
      <w:r w:rsidRPr="00E939B5">
        <w:rPr>
          <w:rFonts w:cs="Arial"/>
          <w:spacing w:val="-1"/>
          <w:lang w:val="it-IT"/>
        </w:rPr>
        <w:t>zidova</w:t>
      </w:r>
      <w:r w:rsidRPr="00E939B5">
        <w:rPr>
          <w:rFonts w:cs="Arial"/>
          <w:spacing w:val="-4"/>
          <w:lang w:val="it-IT"/>
        </w:rPr>
        <w:t xml:space="preserve"> </w:t>
      </w:r>
      <w:r w:rsidRPr="00E939B5">
        <w:rPr>
          <w:rFonts w:cs="Arial"/>
          <w:lang w:val="it-IT"/>
        </w:rPr>
        <w:t>s</w:t>
      </w:r>
      <w:r w:rsidRPr="00E939B5">
        <w:rPr>
          <w:rFonts w:cs="Arial"/>
          <w:spacing w:val="-4"/>
          <w:lang w:val="it-IT"/>
        </w:rPr>
        <w:t xml:space="preserve"> </w:t>
      </w:r>
      <w:r w:rsidRPr="00E939B5">
        <w:rPr>
          <w:rFonts w:cs="Arial"/>
          <w:spacing w:val="-1"/>
          <w:lang w:val="it-IT"/>
        </w:rPr>
        <w:t>oblogama.</w:t>
      </w:r>
      <w:r w:rsidRPr="00E939B5">
        <w:rPr>
          <w:rFonts w:cs="Arial"/>
          <w:spacing w:val="-3"/>
          <w:lang w:val="it-IT"/>
        </w:rPr>
        <w:t xml:space="preserve"> </w:t>
      </w:r>
      <w:r w:rsidRPr="00E939B5">
        <w:rPr>
          <w:rFonts w:cs="Arial"/>
          <w:lang w:val="it-IT"/>
        </w:rPr>
        <w:t>U</w:t>
      </w:r>
      <w:r w:rsidRPr="00E939B5">
        <w:rPr>
          <w:rFonts w:cs="Arial"/>
          <w:spacing w:val="-5"/>
          <w:lang w:val="it-IT"/>
        </w:rPr>
        <w:t xml:space="preserve"> </w:t>
      </w:r>
      <w:r w:rsidRPr="00E939B5">
        <w:rPr>
          <w:rFonts w:cs="Arial"/>
          <w:spacing w:val="-1"/>
          <w:lang w:val="it-IT"/>
        </w:rPr>
        <w:t>građevinsku</w:t>
      </w:r>
      <w:r w:rsidRPr="00E939B5">
        <w:rPr>
          <w:rFonts w:cs="Arial"/>
          <w:spacing w:val="-5"/>
          <w:lang w:val="it-IT"/>
        </w:rPr>
        <w:t xml:space="preserve"> </w:t>
      </w:r>
      <w:r w:rsidRPr="00E939B5">
        <w:rPr>
          <w:rFonts w:cs="Arial"/>
          <w:spacing w:val="-1"/>
          <w:lang w:val="it-IT"/>
        </w:rPr>
        <w:t>(bruto) površinu</w:t>
      </w:r>
      <w:r w:rsidRPr="00E939B5">
        <w:rPr>
          <w:rFonts w:cs="Arial"/>
          <w:spacing w:val="-5"/>
          <w:lang w:val="it-IT"/>
        </w:rPr>
        <w:t xml:space="preserve"> </w:t>
      </w:r>
      <w:r w:rsidRPr="00E939B5">
        <w:rPr>
          <w:rFonts w:cs="Arial"/>
          <w:lang w:val="it-IT"/>
        </w:rPr>
        <w:t>ne</w:t>
      </w:r>
      <w:r w:rsidRPr="00E939B5">
        <w:rPr>
          <w:rFonts w:cs="Arial"/>
          <w:spacing w:val="-5"/>
          <w:lang w:val="it-IT"/>
        </w:rPr>
        <w:t xml:space="preserve"> </w:t>
      </w:r>
      <w:r w:rsidRPr="00E939B5">
        <w:rPr>
          <w:rFonts w:cs="Arial"/>
          <w:spacing w:val="-1"/>
          <w:lang w:val="it-IT"/>
        </w:rPr>
        <w:t>uračunava</w:t>
      </w:r>
      <w:r w:rsidRPr="00E939B5">
        <w:rPr>
          <w:rFonts w:cs="Arial"/>
          <w:spacing w:val="-2"/>
          <w:lang w:val="it-IT"/>
        </w:rPr>
        <w:t xml:space="preserve"> </w:t>
      </w:r>
      <w:r w:rsidRPr="00E939B5">
        <w:rPr>
          <w:rFonts w:cs="Arial"/>
          <w:lang w:val="it-IT"/>
        </w:rPr>
        <w:t>se</w:t>
      </w:r>
      <w:r w:rsidRPr="00E939B5">
        <w:rPr>
          <w:rFonts w:cs="Arial"/>
          <w:spacing w:val="-4"/>
          <w:lang w:val="it-IT"/>
        </w:rPr>
        <w:t xml:space="preserve"> </w:t>
      </w:r>
      <w:r w:rsidRPr="00E939B5">
        <w:rPr>
          <w:rFonts w:cs="Arial"/>
          <w:spacing w:val="-1"/>
          <w:lang w:val="it-IT"/>
        </w:rPr>
        <w:t>površina</w:t>
      </w:r>
      <w:r w:rsidRPr="00E939B5">
        <w:rPr>
          <w:rFonts w:cs="Arial"/>
          <w:spacing w:val="49"/>
          <w:lang w:val="it-IT"/>
        </w:rPr>
        <w:t xml:space="preserve"> </w:t>
      </w:r>
      <w:r w:rsidRPr="00E939B5">
        <w:rPr>
          <w:rFonts w:cs="Arial"/>
          <w:lang w:val="it-IT"/>
        </w:rPr>
        <w:t>vanjskog</w:t>
      </w:r>
      <w:r w:rsidRPr="00E939B5">
        <w:rPr>
          <w:rFonts w:cs="Arial"/>
          <w:spacing w:val="19"/>
          <w:lang w:val="it-IT"/>
        </w:rPr>
        <w:t xml:space="preserve"> </w:t>
      </w:r>
      <w:r w:rsidRPr="00E939B5">
        <w:rPr>
          <w:rFonts w:cs="Arial"/>
          <w:spacing w:val="-1"/>
          <w:lang w:val="it-IT"/>
        </w:rPr>
        <w:t>dizala</w:t>
      </w:r>
      <w:r w:rsidRPr="00E939B5">
        <w:rPr>
          <w:rFonts w:cs="Arial"/>
          <w:spacing w:val="22"/>
          <w:lang w:val="it-IT"/>
        </w:rPr>
        <w:t xml:space="preserve"> </w:t>
      </w:r>
      <w:r w:rsidRPr="00E939B5">
        <w:rPr>
          <w:rFonts w:cs="Arial"/>
          <w:spacing w:val="-1"/>
          <w:lang w:val="it-IT"/>
        </w:rPr>
        <w:t>koje</w:t>
      </w:r>
      <w:r w:rsidRPr="00E939B5">
        <w:rPr>
          <w:rFonts w:cs="Arial"/>
          <w:spacing w:val="19"/>
          <w:lang w:val="it-IT"/>
        </w:rPr>
        <w:t xml:space="preserve"> </w:t>
      </w:r>
      <w:r w:rsidRPr="00E939B5">
        <w:rPr>
          <w:rFonts w:cs="Arial"/>
          <w:lang w:val="it-IT"/>
        </w:rPr>
        <w:t>se</w:t>
      </w:r>
      <w:r w:rsidRPr="00E939B5">
        <w:rPr>
          <w:rFonts w:cs="Arial"/>
          <w:spacing w:val="17"/>
          <w:lang w:val="it-IT"/>
        </w:rPr>
        <w:t xml:space="preserve"> </w:t>
      </w:r>
      <w:r w:rsidRPr="00E939B5">
        <w:rPr>
          <w:rFonts w:cs="Arial"/>
          <w:spacing w:val="-1"/>
          <w:lang w:val="it-IT"/>
        </w:rPr>
        <w:t>dograđuje</w:t>
      </w:r>
      <w:r w:rsidRPr="00E939B5">
        <w:rPr>
          <w:rFonts w:cs="Arial"/>
          <w:spacing w:val="19"/>
          <w:lang w:val="it-IT"/>
        </w:rPr>
        <w:t xml:space="preserve"> </w:t>
      </w:r>
      <w:r w:rsidRPr="00E939B5">
        <w:rPr>
          <w:rFonts w:cs="Arial"/>
          <w:lang w:val="it-IT"/>
        </w:rPr>
        <w:t>na</w:t>
      </w:r>
      <w:r w:rsidRPr="00E939B5">
        <w:rPr>
          <w:rFonts w:cs="Arial"/>
          <w:spacing w:val="19"/>
          <w:lang w:val="it-IT"/>
        </w:rPr>
        <w:t xml:space="preserve"> </w:t>
      </w:r>
      <w:r w:rsidRPr="00E939B5">
        <w:rPr>
          <w:rFonts w:cs="Arial"/>
          <w:spacing w:val="-1"/>
          <w:lang w:val="it-IT"/>
        </w:rPr>
        <w:t>postojeću</w:t>
      </w:r>
      <w:r w:rsidRPr="00E939B5">
        <w:rPr>
          <w:rFonts w:cs="Arial"/>
          <w:spacing w:val="17"/>
          <w:lang w:val="it-IT"/>
        </w:rPr>
        <w:t xml:space="preserve"> </w:t>
      </w:r>
      <w:r w:rsidRPr="00E939B5">
        <w:rPr>
          <w:rFonts w:cs="Arial"/>
          <w:lang w:val="it-IT"/>
        </w:rPr>
        <w:t>zgradu,</w:t>
      </w:r>
      <w:r w:rsidRPr="00E939B5">
        <w:rPr>
          <w:rFonts w:cs="Arial"/>
          <w:spacing w:val="18"/>
          <w:lang w:val="it-IT"/>
        </w:rPr>
        <w:t xml:space="preserve"> </w:t>
      </w:r>
      <w:r w:rsidRPr="00E939B5">
        <w:rPr>
          <w:rFonts w:cs="Arial"/>
          <w:spacing w:val="-1"/>
          <w:lang w:val="it-IT"/>
        </w:rPr>
        <w:t>toplinske</w:t>
      </w:r>
      <w:r w:rsidRPr="00E939B5">
        <w:rPr>
          <w:rFonts w:cs="Arial"/>
          <w:spacing w:val="21"/>
          <w:lang w:val="it-IT"/>
        </w:rPr>
        <w:t xml:space="preserve"> </w:t>
      </w:r>
      <w:r w:rsidRPr="00E939B5">
        <w:rPr>
          <w:rFonts w:cs="Arial"/>
          <w:spacing w:val="-1"/>
          <w:lang w:val="it-IT"/>
        </w:rPr>
        <w:t>izolacije</w:t>
      </w:r>
      <w:r w:rsidRPr="00E939B5">
        <w:rPr>
          <w:rFonts w:cs="Arial"/>
          <w:spacing w:val="22"/>
          <w:lang w:val="it-IT"/>
        </w:rPr>
        <w:t xml:space="preserve"> </w:t>
      </w:r>
      <w:r w:rsidRPr="00E939B5">
        <w:rPr>
          <w:rFonts w:cs="Arial"/>
          <w:spacing w:val="-1"/>
          <w:lang w:val="it-IT"/>
        </w:rPr>
        <w:t>kojom</w:t>
      </w:r>
      <w:r w:rsidRPr="00E939B5">
        <w:rPr>
          <w:rFonts w:cs="Arial"/>
          <w:spacing w:val="20"/>
          <w:lang w:val="it-IT"/>
        </w:rPr>
        <w:t xml:space="preserve"> </w:t>
      </w:r>
      <w:r w:rsidRPr="00E939B5">
        <w:rPr>
          <w:rFonts w:cs="Arial"/>
          <w:lang w:val="it-IT"/>
        </w:rPr>
        <w:t>se</w:t>
      </w:r>
      <w:r w:rsidRPr="00E939B5">
        <w:rPr>
          <w:rFonts w:cs="Arial"/>
          <w:spacing w:val="53"/>
          <w:lang w:val="it-IT"/>
        </w:rPr>
        <w:t xml:space="preserve"> </w:t>
      </w:r>
      <w:r w:rsidRPr="00E939B5">
        <w:rPr>
          <w:rFonts w:cs="Arial"/>
          <w:spacing w:val="-1"/>
          <w:lang w:val="it-IT"/>
        </w:rPr>
        <w:t>poboljšavaju</w:t>
      </w:r>
      <w:r w:rsidRPr="00E939B5">
        <w:rPr>
          <w:rFonts w:cs="Arial"/>
          <w:spacing w:val="10"/>
          <w:lang w:val="it-IT"/>
        </w:rPr>
        <w:t xml:space="preserve"> </w:t>
      </w:r>
      <w:r w:rsidRPr="00E939B5">
        <w:rPr>
          <w:rFonts w:cs="Arial"/>
          <w:spacing w:val="-1"/>
          <w:lang w:val="it-IT"/>
        </w:rPr>
        <w:t>energetska</w:t>
      </w:r>
      <w:r w:rsidRPr="00E939B5">
        <w:rPr>
          <w:rFonts w:cs="Arial"/>
          <w:spacing w:val="7"/>
          <w:lang w:val="it-IT"/>
        </w:rPr>
        <w:t xml:space="preserve"> </w:t>
      </w:r>
      <w:r w:rsidRPr="00E939B5">
        <w:rPr>
          <w:rFonts w:cs="Arial"/>
          <w:spacing w:val="-1"/>
          <w:lang w:val="it-IT"/>
        </w:rPr>
        <w:t>svojstva</w:t>
      </w:r>
      <w:r w:rsidRPr="00E939B5">
        <w:rPr>
          <w:rFonts w:cs="Arial"/>
          <w:spacing w:val="10"/>
          <w:lang w:val="it-IT"/>
        </w:rPr>
        <w:t xml:space="preserve"> </w:t>
      </w:r>
      <w:r w:rsidRPr="00E939B5">
        <w:rPr>
          <w:rFonts w:cs="Arial"/>
          <w:spacing w:val="-1"/>
          <w:lang w:val="it-IT"/>
        </w:rPr>
        <w:t>zgrade</w:t>
      </w:r>
      <w:r w:rsidRPr="00E939B5">
        <w:rPr>
          <w:rFonts w:cs="Arial"/>
          <w:spacing w:val="10"/>
          <w:lang w:val="it-IT"/>
        </w:rPr>
        <w:t xml:space="preserve"> </w:t>
      </w:r>
      <w:r w:rsidRPr="00E939B5">
        <w:rPr>
          <w:rFonts w:cs="Arial"/>
          <w:lang w:val="it-IT"/>
        </w:rPr>
        <w:t>koja</w:t>
      </w:r>
      <w:r w:rsidRPr="00E939B5">
        <w:rPr>
          <w:rFonts w:cs="Arial"/>
          <w:spacing w:val="10"/>
          <w:lang w:val="it-IT"/>
        </w:rPr>
        <w:t xml:space="preserve"> </w:t>
      </w:r>
      <w:r w:rsidRPr="00E939B5">
        <w:rPr>
          <w:rFonts w:cs="Arial"/>
          <w:lang w:val="it-IT"/>
        </w:rPr>
        <w:t>se</w:t>
      </w:r>
      <w:r w:rsidRPr="00E939B5">
        <w:rPr>
          <w:rFonts w:cs="Arial"/>
          <w:spacing w:val="7"/>
          <w:lang w:val="it-IT"/>
        </w:rPr>
        <w:t xml:space="preserve"> </w:t>
      </w:r>
      <w:r w:rsidRPr="00E939B5">
        <w:rPr>
          <w:rFonts w:cs="Arial"/>
          <w:spacing w:val="-1"/>
          <w:lang w:val="it-IT"/>
        </w:rPr>
        <w:t>stavlja</w:t>
      </w:r>
      <w:r w:rsidRPr="00E939B5">
        <w:rPr>
          <w:rFonts w:cs="Arial"/>
          <w:spacing w:val="10"/>
          <w:lang w:val="it-IT"/>
        </w:rPr>
        <w:t xml:space="preserve"> </w:t>
      </w:r>
      <w:r w:rsidRPr="00E939B5">
        <w:rPr>
          <w:rFonts w:cs="Arial"/>
          <w:lang w:val="it-IT"/>
        </w:rPr>
        <w:t>na</w:t>
      </w:r>
      <w:r w:rsidRPr="00E939B5">
        <w:rPr>
          <w:rFonts w:cs="Arial"/>
          <w:spacing w:val="9"/>
          <w:lang w:val="it-IT"/>
        </w:rPr>
        <w:t xml:space="preserve"> </w:t>
      </w:r>
      <w:r w:rsidRPr="00E939B5">
        <w:rPr>
          <w:rFonts w:cs="Arial"/>
          <w:spacing w:val="-1"/>
          <w:lang w:val="it-IT"/>
        </w:rPr>
        <w:t>postojeću</w:t>
      </w:r>
      <w:r w:rsidRPr="00E939B5">
        <w:rPr>
          <w:rFonts w:cs="Arial"/>
          <w:spacing w:val="9"/>
          <w:lang w:val="it-IT"/>
        </w:rPr>
        <w:t xml:space="preserve"> </w:t>
      </w:r>
      <w:r w:rsidRPr="00E939B5">
        <w:rPr>
          <w:rFonts w:cs="Arial"/>
          <w:spacing w:val="-1"/>
          <w:lang w:val="it-IT"/>
        </w:rPr>
        <w:t>zgradu,</w:t>
      </w:r>
      <w:r w:rsidRPr="00E939B5">
        <w:rPr>
          <w:rFonts w:cs="Arial"/>
          <w:spacing w:val="11"/>
          <w:lang w:val="it-IT"/>
        </w:rPr>
        <w:t xml:space="preserve"> </w:t>
      </w:r>
      <w:r w:rsidRPr="00E939B5">
        <w:rPr>
          <w:rFonts w:cs="Arial"/>
          <w:spacing w:val="-1"/>
          <w:lang w:val="it-IT"/>
        </w:rPr>
        <w:t>dijelovi</w:t>
      </w:r>
      <w:r w:rsidRPr="00E939B5">
        <w:rPr>
          <w:rFonts w:cs="Arial"/>
          <w:spacing w:val="75"/>
          <w:lang w:val="it-IT"/>
        </w:rPr>
        <w:t xml:space="preserve"> </w:t>
      </w:r>
      <w:r w:rsidRPr="00E939B5">
        <w:rPr>
          <w:rFonts w:cs="Arial"/>
          <w:lang w:val="it-IT"/>
        </w:rPr>
        <w:t>etaže</w:t>
      </w:r>
      <w:r w:rsidRPr="00E939B5">
        <w:rPr>
          <w:rFonts w:cs="Arial"/>
          <w:spacing w:val="41"/>
          <w:lang w:val="it-IT"/>
        </w:rPr>
        <w:t xml:space="preserve"> </w:t>
      </w:r>
      <w:r w:rsidRPr="00E939B5">
        <w:rPr>
          <w:rFonts w:cs="Arial"/>
          <w:spacing w:val="-1"/>
          <w:lang w:val="it-IT"/>
        </w:rPr>
        <w:t>svijetle</w:t>
      </w:r>
      <w:r w:rsidRPr="00E939B5">
        <w:rPr>
          <w:rFonts w:cs="Arial"/>
          <w:spacing w:val="41"/>
          <w:lang w:val="it-IT"/>
        </w:rPr>
        <w:t xml:space="preserve"> </w:t>
      </w:r>
      <w:r w:rsidRPr="00E939B5">
        <w:rPr>
          <w:rFonts w:cs="Arial"/>
          <w:spacing w:val="-1"/>
          <w:lang w:val="it-IT"/>
        </w:rPr>
        <w:t>visine</w:t>
      </w:r>
      <w:r w:rsidRPr="00E939B5">
        <w:rPr>
          <w:rFonts w:cs="Arial"/>
          <w:spacing w:val="40"/>
          <w:lang w:val="it-IT"/>
        </w:rPr>
        <w:t xml:space="preserve"> </w:t>
      </w:r>
      <w:r w:rsidRPr="00E939B5">
        <w:rPr>
          <w:rFonts w:cs="Arial"/>
          <w:spacing w:val="-1"/>
          <w:lang w:val="it-IT"/>
        </w:rPr>
        <w:t>manje</w:t>
      </w:r>
      <w:r w:rsidRPr="00E939B5">
        <w:rPr>
          <w:rFonts w:cs="Arial"/>
          <w:spacing w:val="41"/>
          <w:lang w:val="it-IT"/>
        </w:rPr>
        <w:t xml:space="preserve"> </w:t>
      </w:r>
      <w:r w:rsidRPr="00E939B5">
        <w:rPr>
          <w:rFonts w:cs="Arial"/>
          <w:lang w:val="it-IT"/>
        </w:rPr>
        <w:t>od</w:t>
      </w:r>
      <w:r w:rsidRPr="00E939B5">
        <w:rPr>
          <w:rFonts w:cs="Arial"/>
          <w:spacing w:val="40"/>
          <w:lang w:val="it-IT"/>
        </w:rPr>
        <w:t xml:space="preserve"> </w:t>
      </w:r>
      <w:r w:rsidRPr="00E939B5">
        <w:rPr>
          <w:rFonts w:cs="Arial"/>
          <w:lang w:val="it-IT"/>
        </w:rPr>
        <w:t>2,0</w:t>
      </w:r>
      <w:r w:rsidRPr="00E939B5">
        <w:rPr>
          <w:rFonts w:cs="Arial"/>
          <w:spacing w:val="39"/>
          <w:lang w:val="it-IT"/>
        </w:rPr>
        <w:t xml:space="preserve"> </w:t>
      </w:r>
      <w:r w:rsidRPr="00E939B5">
        <w:rPr>
          <w:rFonts w:cs="Arial"/>
          <w:lang w:val="it-IT"/>
        </w:rPr>
        <w:t>m,</w:t>
      </w:r>
      <w:r w:rsidRPr="00E939B5">
        <w:rPr>
          <w:rFonts w:cs="Arial"/>
          <w:spacing w:val="43"/>
          <w:lang w:val="it-IT"/>
        </w:rPr>
        <w:t xml:space="preserve"> </w:t>
      </w:r>
      <w:r w:rsidRPr="00E939B5">
        <w:rPr>
          <w:rFonts w:cs="Arial"/>
          <w:spacing w:val="-1"/>
          <w:lang w:val="it-IT"/>
        </w:rPr>
        <w:t>galerije</w:t>
      </w:r>
      <w:r w:rsidRPr="00E939B5">
        <w:rPr>
          <w:rFonts w:cs="Arial"/>
          <w:spacing w:val="41"/>
          <w:lang w:val="it-IT"/>
        </w:rPr>
        <w:t xml:space="preserve"> </w:t>
      </w:r>
      <w:r w:rsidRPr="00E939B5">
        <w:rPr>
          <w:rFonts w:cs="Arial"/>
          <w:spacing w:val="-1"/>
          <w:lang w:val="it-IT"/>
        </w:rPr>
        <w:t>unutar</w:t>
      </w:r>
      <w:r w:rsidRPr="00E939B5">
        <w:rPr>
          <w:rFonts w:cs="Arial"/>
          <w:spacing w:val="39"/>
          <w:lang w:val="it-IT"/>
        </w:rPr>
        <w:t xml:space="preserve"> </w:t>
      </w:r>
      <w:r w:rsidRPr="00E939B5">
        <w:rPr>
          <w:rFonts w:cs="Arial"/>
          <w:spacing w:val="-1"/>
          <w:lang w:val="it-IT"/>
        </w:rPr>
        <w:t>funkcionalne</w:t>
      </w:r>
      <w:r w:rsidRPr="00E939B5">
        <w:rPr>
          <w:rFonts w:cs="Arial"/>
          <w:spacing w:val="40"/>
          <w:lang w:val="it-IT"/>
        </w:rPr>
        <w:t xml:space="preserve"> </w:t>
      </w:r>
      <w:r w:rsidRPr="00E939B5">
        <w:rPr>
          <w:rFonts w:cs="Arial"/>
          <w:spacing w:val="-1"/>
          <w:lang w:val="it-IT"/>
        </w:rPr>
        <w:t>jedinice</w:t>
      </w:r>
      <w:r w:rsidRPr="00E939B5">
        <w:rPr>
          <w:rFonts w:cs="Arial"/>
          <w:spacing w:val="43"/>
          <w:lang w:val="it-IT"/>
        </w:rPr>
        <w:t xml:space="preserve"> </w:t>
      </w:r>
      <w:r w:rsidRPr="00E939B5">
        <w:rPr>
          <w:rFonts w:cs="Arial"/>
          <w:spacing w:val="-1"/>
          <w:lang w:val="it-IT"/>
        </w:rPr>
        <w:t>zgrade,</w:t>
      </w:r>
      <w:r w:rsidRPr="00E939B5">
        <w:rPr>
          <w:rFonts w:cs="Arial"/>
          <w:spacing w:val="49"/>
          <w:lang w:val="it-IT"/>
        </w:rPr>
        <w:t xml:space="preserve"> </w:t>
      </w:r>
      <w:r w:rsidRPr="00E939B5">
        <w:rPr>
          <w:rFonts w:cs="Arial"/>
          <w:spacing w:val="-1"/>
          <w:lang w:val="it-IT"/>
        </w:rPr>
        <w:t>otvorenih</w:t>
      </w:r>
      <w:r w:rsidRPr="00E939B5">
        <w:rPr>
          <w:rFonts w:cs="Arial"/>
          <w:spacing w:val="-9"/>
          <w:lang w:val="it-IT"/>
        </w:rPr>
        <w:t xml:space="preserve"> </w:t>
      </w:r>
      <w:r w:rsidRPr="00E939B5">
        <w:rPr>
          <w:rFonts w:cs="Arial"/>
          <w:spacing w:val="-1"/>
          <w:lang w:val="it-IT"/>
        </w:rPr>
        <w:t>dijelova</w:t>
      </w:r>
      <w:r w:rsidRPr="00E939B5">
        <w:rPr>
          <w:rFonts w:cs="Arial"/>
          <w:spacing w:val="-10"/>
          <w:lang w:val="it-IT"/>
        </w:rPr>
        <w:t xml:space="preserve"> </w:t>
      </w:r>
      <w:r w:rsidRPr="00E939B5">
        <w:rPr>
          <w:rFonts w:cs="Arial"/>
          <w:spacing w:val="-1"/>
          <w:lang w:val="it-IT"/>
        </w:rPr>
        <w:t>zgrade</w:t>
      </w:r>
      <w:r w:rsidRPr="00E939B5">
        <w:rPr>
          <w:rFonts w:cs="Arial"/>
          <w:spacing w:val="-9"/>
          <w:lang w:val="it-IT"/>
        </w:rPr>
        <w:t xml:space="preserve"> </w:t>
      </w:r>
      <w:r w:rsidRPr="00E939B5">
        <w:rPr>
          <w:rFonts w:cs="Arial"/>
          <w:spacing w:val="-1"/>
          <w:lang w:val="it-IT"/>
        </w:rPr>
        <w:t>(natkrivene</w:t>
      </w:r>
      <w:r w:rsidRPr="00E939B5">
        <w:rPr>
          <w:rFonts w:cs="Arial"/>
          <w:spacing w:val="-7"/>
          <w:lang w:val="it-IT"/>
        </w:rPr>
        <w:t xml:space="preserve"> </w:t>
      </w:r>
      <w:r w:rsidRPr="00E939B5">
        <w:rPr>
          <w:rFonts w:cs="Arial"/>
          <w:lang w:val="it-IT"/>
        </w:rPr>
        <w:t>i</w:t>
      </w:r>
      <w:r w:rsidRPr="00E939B5">
        <w:rPr>
          <w:rFonts w:cs="Arial"/>
          <w:spacing w:val="-10"/>
          <w:lang w:val="it-IT"/>
        </w:rPr>
        <w:t xml:space="preserve"> </w:t>
      </w:r>
      <w:r w:rsidRPr="00E939B5">
        <w:rPr>
          <w:rFonts w:cs="Arial"/>
          <w:spacing w:val="-1"/>
          <w:lang w:val="it-IT"/>
        </w:rPr>
        <w:t>nenatkrivene</w:t>
      </w:r>
      <w:r w:rsidRPr="00E939B5">
        <w:rPr>
          <w:rFonts w:cs="Arial"/>
          <w:spacing w:val="-9"/>
          <w:lang w:val="it-IT"/>
        </w:rPr>
        <w:t xml:space="preserve"> </w:t>
      </w:r>
      <w:r w:rsidRPr="00E939B5">
        <w:rPr>
          <w:rFonts w:cs="Arial"/>
          <w:spacing w:val="-1"/>
          <w:lang w:val="it-IT"/>
        </w:rPr>
        <w:t>terase,</w:t>
      </w:r>
      <w:r w:rsidRPr="00E939B5">
        <w:rPr>
          <w:rFonts w:cs="Arial"/>
          <w:spacing w:val="-8"/>
          <w:lang w:val="it-IT"/>
        </w:rPr>
        <w:t xml:space="preserve"> </w:t>
      </w:r>
      <w:r w:rsidRPr="00E939B5">
        <w:rPr>
          <w:rFonts w:cs="Arial"/>
          <w:spacing w:val="-1"/>
          <w:lang w:val="it-IT"/>
        </w:rPr>
        <w:t>nadstrešnice,</w:t>
      </w:r>
      <w:r w:rsidRPr="00E939B5">
        <w:rPr>
          <w:rFonts w:cs="Arial"/>
          <w:spacing w:val="-8"/>
          <w:lang w:val="it-IT"/>
        </w:rPr>
        <w:t xml:space="preserve"> </w:t>
      </w:r>
      <w:r w:rsidRPr="00E939B5">
        <w:rPr>
          <w:rFonts w:cs="Arial"/>
          <w:spacing w:val="-2"/>
          <w:lang w:val="it-IT"/>
        </w:rPr>
        <w:t>lođe</w:t>
      </w:r>
      <w:r w:rsidRPr="00E939B5">
        <w:rPr>
          <w:rFonts w:cs="Arial"/>
          <w:spacing w:val="-7"/>
          <w:lang w:val="it-IT"/>
        </w:rPr>
        <w:t xml:space="preserve"> </w:t>
      </w:r>
      <w:r w:rsidRPr="00E939B5">
        <w:rPr>
          <w:rFonts w:cs="Arial"/>
          <w:spacing w:val="-1"/>
          <w:lang w:val="it-IT"/>
        </w:rPr>
        <w:t>balkoni,</w:t>
      </w:r>
      <w:r w:rsidRPr="00E939B5">
        <w:rPr>
          <w:rFonts w:cs="Arial"/>
          <w:spacing w:val="63"/>
          <w:lang w:val="it-IT"/>
        </w:rPr>
        <w:t xml:space="preserve"> </w:t>
      </w:r>
      <w:r w:rsidRPr="00E939B5">
        <w:rPr>
          <w:rFonts w:cs="Arial"/>
          <w:spacing w:val="-1"/>
          <w:lang w:val="it-IT"/>
        </w:rPr>
        <w:t>strehe</w:t>
      </w:r>
      <w:r w:rsidRPr="00E939B5">
        <w:rPr>
          <w:rFonts w:cs="Arial"/>
          <w:spacing w:val="48"/>
          <w:lang w:val="it-IT"/>
        </w:rPr>
        <w:t xml:space="preserve"> </w:t>
      </w:r>
      <w:r w:rsidRPr="00E939B5">
        <w:rPr>
          <w:rFonts w:cs="Arial"/>
          <w:spacing w:val="-1"/>
          <w:lang w:val="it-IT"/>
        </w:rPr>
        <w:t>vijenca</w:t>
      </w:r>
      <w:r w:rsidRPr="00E939B5">
        <w:rPr>
          <w:rFonts w:cs="Arial"/>
          <w:spacing w:val="50"/>
          <w:lang w:val="it-IT"/>
        </w:rPr>
        <w:t xml:space="preserve"> </w:t>
      </w:r>
      <w:r w:rsidRPr="00E939B5">
        <w:rPr>
          <w:rFonts w:cs="Arial"/>
          <w:lang w:val="it-IT"/>
        </w:rPr>
        <w:t>i</w:t>
      </w:r>
      <w:r w:rsidRPr="00E939B5">
        <w:rPr>
          <w:rFonts w:cs="Arial"/>
          <w:spacing w:val="47"/>
          <w:lang w:val="it-IT"/>
        </w:rPr>
        <w:t xml:space="preserve"> </w:t>
      </w:r>
      <w:r w:rsidRPr="00E939B5">
        <w:rPr>
          <w:rFonts w:cs="Arial"/>
          <w:spacing w:val="-1"/>
          <w:lang w:val="it-IT"/>
        </w:rPr>
        <w:t>drugih</w:t>
      </w:r>
      <w:r w:rsidRPr="00E939B5">
        <w:rPr>
          <w:rFonts w:cs="Arial"/>
          <w:spacing w:val="48"/>
          <w:lang w:val="it-IT"/>
        </w:rPr>
        <w:t xml:space="preserve"> </w:t>
      </w:r>
      <w:r w:rsidRPr="00E939B5">
        <w:rPr>
          <w:rFonts w:cs="Arial"/>
          <w:spacing w:val="-1"/>
          <w:lang w:val="it-IT"/>
        </w:rPr>
        <w:t>istaka,</w:t>
      </w:r>
      <w:r w:rsidRPr="00E939B5">
        <w:rPr>
          <w:rFonts w:cs="Arial"/>
          <w:spacing w:val="49"/>
          <w:lang w:val="it-IT"/>
        </w:rPr>
        <w:t xml:space="preserve"> </w:t>
      </w:r>
      <w:r w:rsidRPr="00E939B5">
        <w:rPr>
          <w:rFonts w:cs="Arial"/>
          <w:spacing w:val="-1"/>
          <w:lang w:val="it-IT"/>
        </w:rPr>
        <w:t>vanjska</w:t>
      </w:r>
      <w:r w:rsidRPr="00E939B5">
        <w:rPr>
          <w:rFonts w:cs="Arial"/>
          <w:spacing w:val="48"/>
          <w:lang w:val="it-IT"/>
        </w:rPr>
        <w:t xml:space="preserve"> </w:t>
      </w:r>
      <w:r w:rsidRPr="00E939B5">
        <w:rPr>
          <w:rFonts w:cs="Arial"/>
          <w:spacing w:val="-1"/>
          <w:lang w:val="it-IT"/>
        </w:rPr>
        <w:t>stubišta,</w:t>
      </w:r>
      <w:r w:rsidRPr="00E939B5">
        <w:rPr>
          <w:rFonts w:cs="Arial"/>
          <w:spacing w:val="50"/>
          <w:lang w:val="it-IT"/>
        </w:rPr>
        <w:t xml:space="preserve"> </w:t>
      </w:r>
      <w:r w:rsidRPr="00E939B5">
        <w:rPr>
          <w:rFonts w:cs="Arial"/>
          <w:spacing w:val="-1"/>
          <w:lang w:val="it-IT"/>
        </w:rPr>
        <w:t>vanjske</w:t>
      </w:r>
      <w:r w:rsidRPr="00E939B5">
        <w:rPr>
          <w:rFonts w:cs="Arial"/>
          <w:spacing w:val="48"/>
          <w:lang w:val="it-IT"/>
        </w:rPr>
        <w:t xml:space="preserve"> </w:t>
      </w:r>
      <w:r w:rsidRPr="00E939B5">
        <w:rPr>
          <w:rFonts w:cs="Arial"/>
          <w:spacing w:val="-1"/>
          <w:lang w:val="it-IT"/>
        </w:rPr>
        <w:t>rampe</w:t>
      </w:r>
      <w:r w:rsidRPr="00E939B5">
        <w:rPr>
          <w:rFonts w:cs="Arial"/>
          <w:spacing w:val="48"/>
          <w:lang w:val="it-IT"/>
        </w:rPr>
        <w:t xml:space="preserve"> </w:t>
      </w:r>
      <w:r w:rsidRPr="00E939B5">
        <w:rPr>
          <w:rFonts w:cs="Arial"/>
          <w:lang w:val="it-IT"/>
        </w:rPr>
        <w:t>za</w:t>
      </w:r>
      <w:r w:rsidRPr="00E939B5">
        <w:rPr>
          <w:rFonts w:cs="Arial"/>
          <w:spacing w:val="50"/>
          <w:lang w:val="it-IT"/>
        </w:rPr>
        <w:t xml:space="preserve"> </w:t>
      </w:r>
      <w:r w:rsidRPr="00E939B5">
        <w:rPr>
          <w:rFonts w:cs="Arial"/>
          <w:spacing w:val="-1"/>
          <w:lang w:val="it-IT"/>
        </w:rPr>
        <w:t>ulaz</w:t>
      </w:r>
      <w:r w:rsidRPr="00E939B5">
        <w:rPr>
          <w:rFonts w:cs="Arial"/>
          <w:spacing w:val="48"/>
          <w:lang w:val="it-IT"/>
        </w:rPr>
        <w:t xml:space="preserve"> </w:t>
      </w:r>
      <w:r w:rsidRPr="00E939B5">
        <w:rPr>
          <w:rFonts w:cs="Arial"/>
          <w:lang w:val="it-IT"/>
        </w:rPr>
        <w:t>u</w:t>
      </w:r>
      <w:r w:rsidRPr="00E939B5">
        <w:rPr>
          <w:rFonts w:cs="Arial"/>
          <w:spacing w:val="48"/>
          <w:lang w:val="it-IT"/>
        </w:rPr>
        <w:t xml:space="preserve"> </w:t>
      </w:r>
      <w:r w:rsidRPr="00E939B5">
        <w:rPr>
          <w:rFonts w:cs="Arial"/>
          <w:spacing w:val="-1"/>
          <w:lang w:val="it-IT"/>
        </w:rPr>
        <w:t>zgradu,</w:t>
      </w:r>
      <w:r w:rsidRPr="00E939B5">
        <w:rPr>
          <w:rFonts w:cs="Arial"/>
          <w:spacing w:val="61"/>
          <w:lang w:val="it-IT"/>
        </w:rPr>
        <w:t xml:space="preserve"> </w:t>
      </w:r>
      <w:r w:rsidRPr="00E939B5">
        <w:rPr>
          <w:rFonts w:cs="Arial"/>
          <w:spacing w:val="-1"/>
          <w:lang w:val="it-IT"/>
        </w:rPr>
        <w:t>konstrukcije</w:t>
      </w:r>
      <w:r w:rsidRPr="00E939B5">
        <w:rPr>
          <w:rFonts w:cs="Arial"/>
          <w:spacing w:val="29"/>
          <w:lang w:val="it-IT"/>
        </w:rPr>
        <w:t xml:space="preserve"> </w:t>
      </w:r>
      <w:r w:rsidRPr="00E939B5">
        <w:rPr>
          <w:rFonts w:cs="Arial"/>
          <w:lang w:val="it-IT"/>
        </w:rPr>
        <w:t>za</w:t>
      </w:r>
      <w:r w:rsidRPr="00E939B5">
        <w:rPr>
          <w:rFonts w:cs="Arial"/>
          <w:spacing w:val="26"/>
          <w:lang w:val="it-IT"/>
        </w:rPr>
        <w:t xml:space="preserve"> </w:t>
      </w:r>
      <w:r w:rsidRPr="00E939B5">
        <w:rPr>
          <w:rFonts w:cs="Arial"/>
          <w:spacing w:val="-1"/>
          <w:lang w:val="it-IT"/>
        </w:rPr>
        <w:t>zaštitu</w:t>
      </w:r>
      <w:r w:rsidRPr="00E939B5">
        <w:rPr>
          <w:rFonts w:cs="Arial"/>
          <w:spacing w:val="29"/>
          <w:lang w:val="it-IT"/>
        </w:rPr>
        <w:t xml:space="preserve"> </w:t>
      </w:r>
      <w:r w:rsidRPr="00E939B5">
        <w:rPr>
          <w:rFonts w:cs="Arial"/>
          <w:spacing w:val="-2"/>
          <w:lang w:val="it-IT"/>
        </w:rPr>
        <w:t>od</w:t>
      </w:r>
      <w:r w:rsidRPr="00E939B5">
        <w:rPr>
          <w:rFonts w:cs="Arial"/>
          <w:spacing w:val="29"/>
          <w:lang w:val="it-IT"/>
        </w:rPr>
        <w:t xml:space="preserve"> </w:t>
      </w:r>
      <w:r w:rsidRPr="00E939B5">
        <w:rPr>
          <w:rFonts w:cs="Arial"/>
          <w:spacing w:val="-1"/>
          <w:lang w:val="it-IT"/>
        </w:rPr>
        <w:t>sunca,</w:t>
      </w:r>
      <w:r w:rsidRPr="00E939B5">
        <w:rPr>
          <w:rFonts w:cs="Arial"/>
          <w:spacing w:val="28"/>
          <w:lang w:val="it-IT"/>
        </w:rPr>
        <w:t xml:space="preserve"> </w:t>
      </w:r>
      <w:r w:rsidRPr="00E939B5">
        <w:rPr>
          <w:rFonts w:cs="Arial"/>
          <w:spacing w:val="-1"/>
          <w:lang w:val="it-IT"/>
        </w:rPr>
        <w:t>rasvjetne</w:t>
      </w:r>
      <w:r w:rsidRPr="00E939B5">
        <w:rPr>
          <w:rFonts w:cs="Arial"/>
          <w:spacing w:val="27"/>
          <w:lang w:val="it-IT"/>
        </w:rPr>
        <w:t xml:space="preserve"> </w:t>
      </w:r>
      <w:r w:rsidRPr="00E939B5">
        <w:rPr>
          <w:rFonts w:cs="Arial"/>
          <w:spacing w:val="-1"/>
          <w:lang w:val="it-IT"/>
        </w:rPr>
        <w:t>dimne</w:t>
      </w:r>
      <w:r w:rsidRPr="00E939B5">
        <w:rPr>
          <w:rFonts w:cs="Arial"/>
          <w:spacing w:val="29"/>
          <w:lang w:val="it-IT"/>
        </w:rPr>
        <w:t xml:space="preserve"> </w:t>
      </w:r>
      <w:r w:rsidRPr="00E939B5">
        <w:rPr>
          <w:rFonts w:cs="Arial"/>
          <w:lang w:val="it-IT"/>
        </w:rPr>
        <w:t>i</w:t>
      </w:r>
      <w:r w:rsidRPr="00E939B5">
        <w:rPr>
          <w:rFonts w:cs="Arial"/>
          <w:spacing w:val="28"/>
          <w:lang w:val="it-IT"/>
        </w:rPr>
        <w:t xml:space="preserve"> </w:t>
      </w:r>
      <w:r w:rsidRPr="00E939B5">
        <w:rPr>
          <w:rFonts w:cs="Arial"/>
          <w:spacing w:val="-1"/>
          <w:lang w:val="it-IT"/>
        </w:rPr>
        <w:t>ventilacijske</w:t>
      </w:r>
      <w:r w:rsidRPr="00E939B5">
        <w:rPr>
          <w:rFonts w:cs="Arial"/>
          <w:spacing w:val="29"/>
          <w:lang w:val="it-IT"/>
        </w:rPr>
        <w:t xml:space="preserve"> </w:t>
      </w:r>
      <w:r w:rsidRPr="00E939B5">
        <w:rPr>
          <w:rFonts w:cs="Arial"/>
          <w:spacing w:val="-1"/>
          <w:lang w:val="it-IT"/>
        </w:rPr>
        <w:t>kupole</w:t>
      </w:r>
      <w:r w:rsidRPr="00E939B5">
        <w:rPr>
          <w:rFonts w:cs="Arial"/>
          <w:spacing w:val="29"/>
          <w:lang w:val="it-IT"/>
        </w:rPr>
        <w:t xml:space="preserve"> </w:t>
      </w:r>
      <w:r w:rsidRPr="00E939B5">
        <w:rPr>
          <w:rFonts w:cs="Arial"/>
          <w:lang w:val="it-IT"/>
        </w:rPr>
        <w:t>i</w:t>
      </w:r>
      <w:r w:rsidRPr="00E939B5">
        <w:rPr>
          <w:rFonts w:cs="Arial"/>
          <w:spacing w:val="26"/>
          <w:lang w:val="it-IT"/>
        </w:rPr>
        <w:t xml:space="preserve"> </w:t>
      </w:r>
      <w:r w:rsidRPr="00E939B5">
        <w:rPr>
          <w:rFonts w:cs="Arial"/>
          <w:spacing w:val="-1"/>
          <w:lang w:val="it-IT"/>
        </w:rPr>
        <w:t>sl.).</w:t>
      </w:r>
      <w:r w:rsidRPr="00E939B5">
        <w:rPr>
          <w:rFonts w:cs="Arial"/>
          <w:spacing w:val="30"/>
          <w:lang w:val="it-IT"/>
        </w:rPr>
        <w:t xml:space="preserve"> </w:t>
      </w:r>
      <w:r w:rsidRPr="00E939B5">
        <w:rPr>
          <w:rFonts w:cs="Arial"/>
          <w:spacing w:val="-1"/>
          <w:lang w:val="it-IT"/>
        </w:rPr>
        <w:t>Način</w:t>
      </w:r>
      <w:r w:rsidRPr="00E939B5">
        <w:rPr>
          <w:rFonts w:cs="Arial"/>
          <w:spacing w:val="73"/>
          <w:lang w:val="it-IT"/>
        </w:rPr>
        <w:t xml:space="preserve"> </w:t>
      </w:r>
      <w:r w:rsidRPr="00E939B5">
        <w:rPr>
          <w:rFonts w:cs="Arial"/>
          <w:spacing w:val="-1"/>
          <w:lang w:val="it-IT"/>
        </w:rPr>
        <w:t>izračuna</w:t>
      </w:r>
      <w:r w:rsidRPr="00E939B5">
        <w:rPr>
          <w:rFonts w:cs="Arial"/>
          <w:lang w:val="it-IT"/>
        </w:rPr>
        <w:t xml:space="preserve"> </w:t>
      </w:r>
      <w:r w:rsidRPr="00E939B5">
        <w:rPr>
          <w:rFonts w:cs="Arial"/>
          <w:spacing w:val="-1"/>
          <w:lang w:val="it-IT"/>
        </w:rPr>
        <w:t>građevinske</w:t>
      </w:r>
      <w:r w:rsidRPr="00E939B5">
        <w:rPr>
          <w:rFonts w:cs="Arial"/>
          <w:spacing w:val="-2"/>
          <w:lang w:val="it-IT"/>
        </w:rPr>
        <w:t xml:space="preserve"> </w:t>
      </w:r>
      <w:r w:rsidRPr="00E939B5">
        <w:rPr>
          <w:rFonts w:cs="Arial"/>
          <w:spacing w:val="-1"/>
          <w:lang w:val="it-IT"/>
        </w:rPr>
        <w:t>(bruto) površine</w:t>
      </w:r>
      <w:r w:rsidRPr="00E939B5">
        <w:rPr>
          <w:rFonts w:cs="Arial"/>
          <w:spacing w:val="-2"/>
          <w:lang w:val="it-IT"/>
        </w:rPr>
        <w:t xml:space="preserve"> </w:t>
      </w:r>
      <w:r w:rsidRPr="00E939B5">
        <w:rPr>
          <w:rFonts w:cs="Arial"/>
          <w:spacing w:val="-1"/>
          <w:lang w:val="it-IT"/>
        </w:rPr>
        <w:t>definiran</w:t>
      </w:r>
      <w:r w:rsidRPr="00E939B5">
        <w:rPr>
          <w:rFonts w:cs="Arial"/>
          <w:spacing w:val="-2"/>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posebnim propisima.</w:t>
      </w:r>
    </w:p>
    <w:p w:rsidR="00E939B5" w:rsidRPr="00E939B5" w:rsidRDefault="00E939B5" w:rsidP="00E939B5">
      <w:pPr>
        <w:pStyle w:val="BodyText"/>
        <w:tabs>
          <w:tab w:val="left" w:pos="557"/>
        </w:tabs>
        <w:ind w:left="556" w:right="115" w:hanging="360"/>
        <w:jc w:val="both"/>
        <w:rPr>
          <w:rFonts w:cs="Arial"/>
          <w:lang w:val="it-IT"/>
        </w:rPr>
      </w:pPr>
      <w:r w:rsidRPr="00E939B5">
        <w:rPr>
          <w:rFonts w:cs="Arial"/>
          <w:b/>
          <w:bCs/>
          <w:spacing w:val="-1"/>
          <w:lang w:val="it-IT"/>
        </w:rPr>
        <w:t>5.</w:t>
      </w:r>
      <w:r w:rsidRPr="00E939B5">
        <w:rPr>
          <w:rFonts w:cs="Arial"/>
          <w:b/>
          <w:bCs/>
          <w:spacing w:val="-1"/>
          <w:lang w:val="it-IT"/>
        </w:rPr>
        <w:tab/>
      </w:r>
      <w:r w:rsidRPr="00E939B5">
        <w:rPr>
          <w:rFonts w:cs="Arial"/>
          <w:b/>
          <w:spacing w:val="-1"/>
          <w:lang w:val="it-IT"/>
        </w:rPr>
        <w:t>Građevinski</w:t>
      </w:r>
      <w:r w:rsidRPr="00E939B5">
        <w:rPr>
          <w:rFonts w:cs="Arial"/>
          <w:b/>
          <w:spacing w:val="8"/>
          <w:lang w:val="it-IT"/>
        </w:rPr>
        <w:t xml:space="preserve"> </w:t>
      </w:r>
      <w:r w:rsidRPr="00E939B5">
        <w:rPr>
          <w:rFonts w:cs="Arial"/>
          <w:b/>
          <w:spacing w:val="-1"/>
          <w:lang w:val="it-IT"/>
        </w:rPr>
        <w:t>pravac</w:t>
      </w:r>
      <w:r w:rsidRPr="00E939B5">
        <w:rPr>
          <w:rFonts w:cs="Arial"/>
          <w:b/>
          <w:spacing w:val="8"/>
          <w:lang w:val="it-IT"/>
        </w:rPr>
        <w:t xml:space="preserve"> </w:t>
      </w:r>
      <w:r w:rsidRPr="00E939B5">
        <w:rPr>
          <w:rFonts w:cs="Arial"/>
          <w:spacing w:val="-1"/>
          <w:lang w:val="it-IT"/>
        </w:rPr>
        <w:t>predstavlja</w:t>
      </w:r>
      <w:r w:rsidRPr="00E939B5">
        <w:rPr>
          <w:rFonts w:cs="Arial"/>
          <w:spacing w:val="7"/>
          <w:lang w:val="it-IT"/>
        </w:rPr>
        <w:t xml:space="preserve"> </w:t>
      </w:r>
      <w:r w:rsidRPr="00E939B5">
        <w:rPr>
          <w:rFonts w:cs="Arial"/>
          <w:spacing w:val="-1"/>
          <w:lang w:val="it-IT"/>
        </w:rPr>
        <w:t>obvezni</w:t>
      </w:r>
      <w:r w:rsidRPr="00E939B5">
        <w:rPr>
          <w:rFonts w:cs="Arial"/>
          <w:spacing w:val="9"/>
          <w:lang w:val="it-IT"/>
        </w:rPr>
        <w:t xml:space="preserve"> </w:t>
      </w:r>
      <w:r w:rsidRPr="00E939B5">
        <w:rPr>
          <w:rFonts w:cs="Arial"/>
          <w:spacing w:val="-1"/>
          <w:lang w:val="it-IT"/>
        </w:rPr>
        <w:t>pravac</w:t>
      </w:r>
      <w:r w:rsidRPr="00E939B5">
        <w:rPr>
          <w:rFonts w:cs="Arial"/>
          <w:spacing w:val="5"/>
          <w:lang w:val="it-IT"/>
        </w:rPr>
        <w:t xml:space="preserve"> </w:t>
      </w:r>
      <w:r w:rsidRPr="00E939B5">
        <w:rPr>
          <w:rFonts w:cs="Arial"/>
          <w:spacing w:val="-1"/>
          <w:lang w:val="it-IT"/>
        </w:rPr>
        <w:t>kojim</w:t>
      </w:r>
      <w:r w:rsidRPr="00E939B5">
        <w:rPr>
          <w:rFonts w:cs="Arial"/>
          <w:spacing w:val="9"/>
          <w:lang w:val="it-IT"/>
        </w:rPr>
        <w:t xml:space="preserve"> </w:t>
      </w:r>
      <w:r w:rsidRPr="00E939B5">
        <w:rPr>
          <w:rFonts w:cs="Arial"/>
          <w:lang w:val="it-IT"/>
        </w:rPr>
        <w:t>se</w:t>
      </w:r>
      <w:r w:rsidRPr="00E939B5">
        <w:rPr>
          <w:rFonts w:cs="Arial"/>
          <w:spacing w:val="10"/>
          <w:lang w:val="it-IT"/>
        </w:rPr>
        <w:t xml:space="preserve"> </w:t>
      </w:r>
      <w:r w:rsidRPr="00E939B5">
        <w:rPr>
          <w:rFonts w:cs="Arial"/>
          <w:spacing w:val="-1"/>
          <w:lang w:val="it-IT"/>
        </w:rPr>
        <w:t>određuje</w:t>
      </w:r>
      <w:r w:rsidRPr="00E939B5">
        <w:rPr>
          <w:rFonts w:cs="Arial"/>
          <w:spacing w:val="10"/>
          <w:lang w:val="it-IT"/>
        </w:rPr>
        <w:t xml:space="preserve"> </w:t>
      </w:r>
      <w:r w:rsidRPr="00E939B5">
        <w:rPr>
          <w:rFonts w:cs="Arial"/>
          <w:spacing w:val="-1"/>
          <w:lang w:val="it-IT"/>
        </w:rPr>
        <w:t>položaj</w:t>
      </w:r>
      <w:r w:rsidRPr="00E939B5">
        <w:rPr>
          <w:rFonts w:cs="Arial"/>
          <w:spacing w:val="11"/>
          <w:lang w:val="it-IT"/>
        </w:rPr>
        <w:t xml:space="preserve"> </w:t>
      </w:r>
      <w:r w:rsidRPr="00E939B5">
        <w:rPr>
          <w:rFonts w:cs="Arial"/>
          <w:spacing w:val="-1"/>
          <w:lang w:val="it-IT"/>
        </w:rPr>
        <w:t>građevine</w:t>
      </w:r>
      <w:r w:rsidRPr="00E939B5">
        <w:rPr>
          <w:rFonts w:cs="Arial"/>
          <w:spacing w:val="69"/>
          <w:lang w:val="it-IT"/>
        </w:rPr>
        <w:t xml:space="preserve"> </w:t>
      </w:r>
      <w:r w:rsidRPr="00E939B5">
        <w:rPr>
          <w:rFonts w:cs="Arial"/>
          <w:lang w:val="it-IT"/>
        </w:rPr>
        <w:lastRenderedPageBreak/>
        <w:t xml:space="preserve">na </w:t>
      </w:r>
      <w:r w:rsidRPr="00E939B5">
        <w:rPr>
          <w:rFonts w:cs="Arial"/>
          <w:spacing w:val="-1"/>
          <w:lang w:val="it-IT"/>
        </w:rPr>
        <w:t>građevnoj</w:t>
      </w:r>
      <w:r w:rsidRPr="00E939B5">
        <w:rPr>
          <w:rFonts w:cs="Arial"/>
          <w:lang w:val="it-IT"/>
        </w:rPr>
        <w:t xml:space="preserve"> </w:t>
      </w:r>
      <w:r w:rsidRPr="00E939B5">
        <w:rPr>
          <w:rFonts w:cs="Arial"/>
          <w:spacing w:val="-1"/>
          <w:lang w:val="it-IT"/>
        </w:rPr>
        <w:t xml:space="preserve">čestici, </w:t>
      </w:r>
      <w:r w:rsidRPr="00E939B5">
        <w:rPr>
          <w:rFonts w:cs="Arial"/>
          <w:lang w:val="it-IT"/>
        </w:rPr>
        <w:t xml:space="preserve">a </w:t>
      </w:r>
      <w:r w:rsidRPr="00E939B5">
        <w:rPr>
          <w:rFonts w:cs="Arial"/>
          <w:spacing w:val="-1"/>
          <w:lang w:val="it-IT"/>
        </w:rPr>
        <w:t>određuje</w:t>
      </w:r>
      <w:r w:rsidRPr="00E939B5">
        <w:rPr>
          <w:rFonts w:cs="Arial"/>
          <w:spacing w:val="-2"/>
          <w:lang w:val="it-IT"/>
        </w:rPr>
        <w:t xml:space="preserve"> </w:t>
      </w:r>
      <w:r w:rsidRPr="00E939B5">
        <w:rPr>
          <w:rFonts w:cs="Arial"/>
          <w:lang w:val="it-IT"/>
        </w:rPr>
        <w:t>se u</w:t>
      </w:r>
      <w:r w:rsidRPr="00E939B5">
        <w:rPr>
          <w:rFonts w:cs="Arial"/>
          <w:spacing w:val="-2"/>
          <w:lang w:val="it-IT"/>
        </w:rPr>
        <w:t xml:space="preserve"> </w:t>
      </w:r>
      <w:r w:rsidRPr="00E939B5">
        <w:rPr>
          <w:rFonts w:cs="Arial"/>
          <w:spacing w:val="-1"/>
          <w:lang w:val="it-IT"/>
        </w:rPr>
        <w:t>odnosu</w:t>
      </w:r>
      <w:r w:rsidRPr="00E939B5">
        <w:rPr>
          <w:rFonts w:cs="Arial"/>
          <w:spacing w:val="-2"/>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regulacijski</w:t>
      </w:r>
      <w:r w:rsidRPr="00E939B5">
        <w:rPr>
          <w:rFonts w:cs="Arial"/>
          <w:lang w:val="it-IT"/>
        </w:rPr>
        <w:t xml:space="preserve"> </w:t>
      </w:r>
      <w:r w:rsidRPr="00E939B5">
        <w:rPr>
          <w:rFonts w:cs="Arial"/>
          <w:spacing w:val="-1"/>
          <w:lang w:val="it-IT"/>
        </w:rPr>
        <w:t>pravac.</w:t>
      </w:r>
    </w:p>
    <w:p w:rsidR="00E939B5" w:rsidRPr="00E939B5" w:rsidRDefault="00E939B5" w:rsidP="00E939B5">
      <w:pPr>
        <w:pStyle w:val="Heading1"/>
        <w:tabs>
          <w:tab w:val="left" w:pos="557"/>
        </w:tabs>
        <w:ind w:left="556" w:hanging="360"/>
        <w:jc w:val="both"/>
        <w:rPr>
          <w:rFonts w:cs="Arial"/>
          <w:b w:val="0"/>
          <w:bCs w:val="0"/>
          <w:lang w:val="it-IT"/>
        </w:rPr>
      </w:pPr>
      <w:r w:rsidRPr="00E939B5">
        <w:rPr>
          <w:rFonts w:cs="Arial"/>
          <w:spacing w:val="-1"/>
          <w:lang w:val="it-IT"/>
        </w:rPr>
        <w:t>6.</w:t>
      </w:r>
      <w:r w:rsidRPr="00E939B5">
        <w:rPr>
          <w:rFonts w:cs="Arial"/>
          <w:spacing w:val="-1"/>
          <w:lang w:val="it-IT"/>
        </w:rPr>
        <w:tab/>
        <w:t>Hortikulturno</w:t>
      </w:r>
      <w:r w:rsidRPr="00E939B5">
        <w:rPr>
          <w:rFonts w:cs="Arial"/>
          <w:spacing w:val="-3"/>
          <w:lang w:val="it-IT"/>
        </w:rPr>
        <w:t xml:space="preserve"> </w:t>
      </w:r>
      <w:r w:rsidRPr="00E939B5">
        <w:rPr>
          <w:rFonts w:cs="Arial"/>
          <w:spacing w:val="-1"/>
          <w:lang w:val="it-IT"/>
        </w:rPr>
        <w:t>uređen</w:t>
      </w:r>
      <w:r w:rsidRPr="00E939B5">
        <w:rPr>
          <w:rFonts w:cs="Arial"/>
          <w:spacing w:val="-3"/>
          <w:lang w:val="it-IT"/>
        </w:rPr>
        <w:t xml:space="preserve"> </w:t>
      </w:r>
      <w:r w:rsidRPr="00E939B5">
        <w:rPr>
          <w:rFonts w:cs="Arial"/>
          <w:spacing w:val="-1"/>
          <w:lang w:val="it-IT"/>
        </w:rPr>
        <w:t>teren</w:t>
      </w:r>
    </w:p>
    <w:p w:rsidR="00E939B5" w:rsidRPr="00E939B5" w:rsidRDefault="00E939B5" w:rsidP="00E939B5">
      <w:pPr>
        <w:pStyle w:val="BodyText"/>
        <w:tabs>
          <w:tab w:val="left" w:pos="557"/>
        </w:tabs>
        <w:ind w:left="556" w:right="114" w:hanging="360"/>
        <w:jc w:val="both"/>
        <w:rPr>
          <w:rFonts w:cs="Arial"/>
          <w:lang w:val="it-IT"/>
        </w:rPr>
      </w:pPr>
      <w:r w:rsidRPr="00E939B5">
        <w:rPr>
          <w:rFonts w:cs="Arial"/>
          <w:spacing w:val="-1"/>
          <w:lang w:val="it-IT"/>
        </w:rPr>
        <w:tab/>
        <w:t>Teren</w:t>
      </w:r>
      <w:r w:rsidRPr="00E939B5">
        <w:rPr>
          <w:rFonts w:cs="Arial"/>
          <w:spacing w:val="-10"/>
          <w:lang w:val="it-IT"/>
        </w:rPr>
        <w:t xml:space="preserve"> </w:t>
      </w:r>
      <w:r w:rsidRPr="00E939B5">
        <w:rPr>
          <w:rFonts w:cs="Arial"/>
          <w:spacing w:val="-1"/>
          <w:lang w:val="it-IT"/>
        </w:rPr>
        <w:t>koji</w:t>
      </w:r>
      <w:r w:rsidRPr="00E939B5">
        <w:rPr>
          <w:rFonts w:cs="Arial"/>
          <w:spacing w:val="-12"/>
          <w:lang w:val="it-IT"/>
        </w:rPr>
        <w:t xml:space="preserve"> </w:t>
      </w:r>
      <w:r w:rsidRPr="00E939B5">
        <w:rPr>
          <w:rFonts w:cs="Arial"/>
          <w:lang w:val="it-IT"/>
        </w:rPr>
        <w:t>se</w:t>
      </w:r>
      <w:r w:rsidRPr="00E939B5">
        <w:rPr>
          <w:rFonts w:cs="Arial"/>
          <w:spacing w:val="-12"/>
          <w:lang w:val="it-IT"/>
        </w:rPr>
        <w:t xml:space="preserve"> </w:t>
      </w:r>
      <w:r w:rsidRPr="00E939B5">
        <w:rPr>
          <w:rFonts w:cs="Arial"/>
          <w:spacing w:val="-1"/>
          <w:lang w:val="it-IT"/>
        </w:rPr>
        <w:t>obračunava</w:t>
      </w:r>
      <w:r w:rsidRPr="00E939B5">
        <w:rPr>
          <w:rFonts w:cs="Arial"/>
          <w:spacing w:val="-12"/>
          <w:lang w:val="it-IT"/>
        </w:rPr>
        <w:t xml:space="preserve"> </w:t>
      </w:r>
      <w:r w:rsidRPr="00E939B5">
        <w:rPr>
          <w:rFonts w:cs="Arial"/>
          <w:lang w:val="it-IT"/>
        </w:rPr>
        <w:t>kao</w:t>
      </w:r>
      <w:r w:rsidRPr="00E939B5">
        <w:rPr>
          <w:rFonts w:cs="Arial"/>
          <w:spacing w:val="-12"/>
          <w:lang w:val="it-IT"/>
        </w:rPr>
        <w:t xml:space="preserve"> </w:t>
      </w:r>
      <w:r w:rsidRPr="00E939B5">
        <w:rPr>
          <w:rFonts w:cs="Arial"/>
          <w:spacing w:val="-1"/>
          <w:lang w:val="it-IT"/>
        </w:rPr>
        <w:t>minimalni</w:t>
      </w:r>
      <w:r w:rsidRPr="00E939B5">
        <w:rPr>
          <w:rFonts w:cs="Arial"/>
          <w:spacing w:val="-10"/>
          <w:lang w:val="it-IT"/>
        </w:rPr>
        <w:t xml:space="preserve"> </w:t>
      </w:r>
      <w:r w:rsidRPr="00E939B5">
        <w:rPr>
          <w:rFonts w:cs="Arial"/>
          <w:spacing w:val="-1"/>
          <w:lang w:val="it-IT"/>
        </w:rPr>
        <w:t>postotak</w:t>
      </w:r>
      <w:r w:rsidRPr="00E939B5">
        <w:rPr>
          <w:rFonts w:cs="Arial"/>
          <w:spacing w:val="-12"/>
          <w:lang w:val="it-IT"/>
        </w:rPr>
        <w:t xml:space="preserve"> </w:t>
      </w:r>
      <w:r w:rsidRPr="00E939B5">
        <w:rPr>
          <w:rFonts w:cs="Arial"/>
          <w:spacing w:val="-2"/>
          <w:lang w:val="it-IT"/>
        </w:rPr>
        <w:t>zelenila</w:t>
      </w:r>
      <w:r w:rsidRPr="00E939B5">
        <w:rPr>
          <w:rFonts w:cs="Arial"/>
          <w:spacing w:val="-9"/>
          <w:lang w:val="it-IT"/>
        </w:rPr>
        <w:t xml:space="preserve"> </w:t>
      </w:r>
      <w:r w:rsidRPr="00E939B5">
        <w:rPr>
          <w:rFonts w:cs="Arial"/>
          <w:lang w:val="it-IT"/>
        </w:rPr>
        <w:t>na</w:t>
      </w:r>
      <w:r w:rsidRPr="00E939B5">
        <w:rPr>
          <w:rFonts w:cs="Arial"/>
          <w:spacing w:val="-10"/>
          <w:lang w:val="it-IT"/>
        </w:rPr>
        <w:t xml:space="preserve"> </w:t>
      </w:r>
      <w:r w:rsidRPr="00E939B5">
        <w:rPr>
          <w:rFonts w:cs="Arial"/>
          <w:spacing w:val="-1"/>
          <w:lang w:val="it-IT"/>
        </w:rPr>
        <w:t>građevnoj</w:t>
      </w:r>
      <w:r w:rsidRPr="00E939B5">
        <w:rPr>
          <w:rFonts w:cs="Arial"/>
          <w:spacing w:val="-10"/>
          <w:lang w:val="it-IT"/>
        </w:rPr>
        <w:t xml:space="preserve"> </w:t>
      </w:r>
      <w:r w:rsidRPr="00E939B5">
        <w:rPr>
          <w:rFonts w:cs="Arial"/>
          <w:spacing w:val="-1"/>
          <w:lang w:val="it-IT"/>
        </w:rPr>
        <w:t>čestici</w:t>
      </w:r>
      <w:r w:rsidRPr="00E939B5">
        <w:rPr>
          <w:rFonts w:cs="Arial"/>
          <w:spacing w:val="-10"/>
          <w:lang w:val="it-IT"/>
        </w:rPr>
        <w:t xml:space="preserve"> </w:t>
      </w:r>
      <w:r w:rsidRPr="00E939B5">
        <w:rPr>
          <w:rFonts w:cs="Arial"/>
          <w:lang w:val="it-IT"/>
        </w:rPr>
        <w:t>a</w:t>
      </w:r>
      <w:r w:rsidRPr="00E939B5">
        <w:rPr>
          <w:rFonts w:cs="Arial"/>
          <w:spacing w:val="-9"/>
          <w:lang w:val="it-IT"/>
        </w:rPr>
        <w:t xml:space="preserve"> </w:t>
      </w:r>
      <w:r w:rsidRPr="00E939B5">
        <w:rPr>
          <w:rFonts w:cs="Arial"/>
          <w:spacing w:val="-1"/>
          <w:lang w:val="it-IT"/>
        </w:rPr>
        <w:t>odnosi</w:t>
      </w:r>
      <w:r w:rsidRPr="00E939B5">
        <w:rPr>
          <w:rFonts w:cs="Arial"/>
          <w:spacing w:val="67"/>
          <w:lang w:val="it-IT"/>
        </w:rPr>
        <w:t xml:space="preserve"> </w:t>
      </w:r>
      <w:r w:rsidRPr="00E939B5">
        <w:rPr>
          <w:rFonts w:cs="Arial"/>
          <w:spacing w:val="-1"/>
          <w:lang w:val="it-IT"/>
        </w:rPr>
        <w:t>isključivo</w:t>
      </w:r>
      <w:r w:rsidRPr="00E939B5">
        <w:rPr>
          <w:rFonts w:cs="Arial"/>
          <w:lang w:val="it-IT"/>
        </w:rPr>
        <w:t xml:space="preserve"> na </w:t>
      </w:r>
      <w:r w:rsidRPr="00E939B5">
        <w:rPr>
          <w:rFonts w:cs="Arial"/>
          <w:spacing w:val="-1"/>
          <w:lang w:val="it-IT"/>
        </w:rPr>
        <w:t>vrijedno</w:t>
      </w:r>
      <w:r w:rsidRPr="00E939B5">
        <w:rPr>
          <w:rFonts w:cs="Arial"/>
          <w:spacing w:val="-2"/>
          <w:lang w:val="it-IT"/>
        </w:rPr>
        <w:t xml:space="preserve"> </w:t>
      </w:r>
      <w:r w:rsidRPr="00E939B5">
        <w:rPr>
          <w:rFonts w:cs="Arial"/>
          <w:spacing w:val="-1"/>
          <w:lang w:val="it-IT"/>
        </w:rPr>
        <w:t>prirodno</w:t>
      </w:r>
      <w:r w:rsidRPr="00E939B5">
        <w:rPr>
          <w:rFonts w:cs="Arial"/>
          <w:lang w:val="it-IT"/>
        </w:rPr>
        <w:t xml:space="preserve"> i </w:t>
      </w:r>
      <w:r w:rsidRPr="00E939B5">
        <w:rPr>
          <w:rFonts w:cs="Arial"/>
          <w:spacing w:val="-1"/>
          <w:lang w:val="it-IT"/>
        </w:rPr>
        <w:t>uređeno</w:t>
      </w:r>
      <w:r w:rsidRPr="00E939B5">
        <w:rPr>
          <w:rFonts w:cs="Arial"/>
          <w:spacing w:val="-2"/>
          <w:lang w:val="it-IT"/>
        </w:rPr>
        <w:t xml:space="preserve"> </w:t>
      </w:r>
      <w:r w:rsidRPr="00E939B5">
        <w:rPr>
          <w:rFonts w:cs="Arial"/>
          <w:spacing w:val="-1"/>
          <w:lang w:val="it-IT"/>
        </w:rPr>
        <w:t>zelenilo, bez</w:t>
      </w:r>
      <w:r w:rsidRPr="00E939B5">
        <w:rPr>
          <w:rFonts w:cs="Arial"/>
          <w:spacing w:val="1"/>
          <w:lang w:val="it-IT"/>
        </w:rPr>
        <w:t xml:space="preserve"> </w:t>
      </w:r>
      <w:r w:rsidRPr="00E939B5">
        <w:rPr>
          <w:rFonts w:cs="Arial"/>
          <w:spacing w:val="-1"/>
          <w:lang w:val="it-IT"/>
        </w:rPr>
        <w:t>popločanja, terasa</w:t>
      </w:r>
      <w:r w:rsidRPr="00E939B5">
        <w:rPr>
          <w:rFonts w:cs="Arial"/>
          <w:lang w:val="it-IT"/>
        </w:rPr>
        <w:t xml:space="preserve"> i</w:t>
      </w:r>
      <w:r w:rsidRPr="00E939B5">
        <w:rPr>
          <w:rFonts w:cs="Arial"/>
          <w:spacing w:val="-2"/>
          <w:lang w:val="it-IT"/>
        </w:rPr>
        <w:t xml:space="preserve"> </w:t>
      </w:r>
      <w:r w:rsidRPr="00E939B5">
        <w:rPr>
          <w:rFonts w:cs="Arial"/>
          <w:spacing w:val="-1"/>
          <w:lang w:val="it-IT"/>
        </w:rPr>
        <w:t>parkirališta.</w:t>
      </w:r>
    </w:p>
    <w:p w:rsidR="00E939B5" w:rsidRPr="00E939B5" w:rsidRDefault="00E939B5" w:rsidP="00E939B5">
      <w:pPr>
        <w:pStyle w:val="Heading1"/>
        <w:tabs>
          <w:tab w:val="left" w:pos="557"/>
        </w:tabs>
        <w:ind w:left="556" w:hanging="360"/>
        <w:jc w:val="both"/>
        <w:rPr>
          <w:rFonts w:cs="Arial"/>
          <w:b w:val="0"/>
          <w:bCs w:val="0"/>
          <w:lang w:val="it-IT"/>
        </w:rPr>
      </w:pPr>
      <w:r w:rsidRPr="00E939B5">
        <w:rPr>
          <w:rFonts w:cs="Arial"/>
          <w:spacing w:val="-1"/>
          <w:lang w:val="it-IT"/>
        </w:rPr>
        <w:t>7.</w:t>
      </w:r>
      <w:r w:rsidRPr="00E939B5">
        <w:rPr>
          <w:rFonts w:cs="Arial"/>
          <w:spacing w:val="-1"/>
          <w:lang w:val="it-IT"/>
        </w:rPr>
        <w:tab/>
        <w:t>Koeficijent iskorištenosti</w:t>
      </w:r>
      <w:r w:rsidRPr="00E939B5">
        <w:rPr>
          <w:rFonts w:cs="Arial"/>
          <w:lang w:val="it-IT"/>
        </w:rPr>
        <w:t xml:space="preserve"> </w:t>
      </w:r>
      <w:r w:rsidRPr="00E939B5">
        <w:rPr>
          <w:rFonts w:cs="Arial"/>
          <w:spacing w:val="-1"/>
          <w:lang w:val="it-IT"/>
        </w:rPr>
        <w:t>građevne</w:t>
      </w:r>
      <w:r w:rsidRPr="00E939B5">
        <w:rPr>
          <w:rFonts w:cs="Arial"/>
          <w:lang w:val="it-IT"/>
        </w:rPr>
        <w:t xml:space="preserve"> </w:t>
      </w:r>
      <w:r w:rsidRPr="00E939B5">
        <w:rPr>
          <w:rFonts w:cs="Arial"/>
          <w:spacing w:val="-1"/>
          <w:lang w:val="it-IT"/>
        </w:rPr>
        <w:t>čestice-ukupni (kis)</w:t>
      </w:r>
    </w:p>
    <w:p w:rsidR="00E939B5" w:rsidRPr="00E939B5" w:rsidRDefault="00E939B5" w:rsidP="00E939B5">
      <w:pPr>
        <w:pStyle w:val="BodyText"/>
        <w:tabs>
          <w:tab w:val="left" w:pos="557"/>
        </w:tabs>
        <w:ind w:left="556" w:right="115" w:hanging="360"/>
        <w:jc w:val="both"/>
        <w:rPr>
          <w:rFonts w:cs="Arial"/>
          <w:lang w:val="it-IT"/>
        </w:rPr>
      </w:pPr>
      <w:r w:rsidRPr="00E939B5">
        <w:rPr>
          <w:rFonts w:cs="Arial"/>
          <w:spacing w:val="-1"/>
          <w:lang w:val="it-IT"/>
        </w:rPr>
        <w:tab/>
      </w:r>
      <w:r w:rsidRPr="00E939B5">
        <w:rPr>
          <w:rFonts w:cs="Arial"/>
          <w:spacing w:val="-1"/>
          <w:lang w:val="it-IT"/>
        </w:rPr>
        <w:tab/>
        <w:t>Odnos</w:t>
      </w:r>
      <w:r w:rsidRPr="00E939B5">
        <w:rPr>
          <w:rFonts w:cs="Arial"/>
          <w:spacing w:val="50"/>
          <w:lang w:val="it-IT"/>
        </w:rPr>
        <w:t xml:space="preserve"> </w:t>
      </w:r>
      <w:r w:rsidRPr="00E939B5">
        <w:rPr>
          <w:rFonts w:cs="Arial"/>
          <w:spacing w:val="-1"/>
          <w:lang w:val="it-IT"/>
        </w:rPr>
        <w:t>građevinske</w:t>
      </w:r>
      <w:r w:rsidRPr="00E939B5">
        <w:rPr>
          <w:rFonts w:cs="Arial"/>
          <w:spacing w:val="50"/>
          <w:lang w:val="it-IT"/>
        </w:rPr>
        <w:t xml:space="preserve"> </w:t>
      </w:r>
      <w:r w:rsidRPr="00E939B5">
        <w:rPr>
          <w:rFonts w:cs="Arial"/>
          <w:spacing w:val="-1"/>
          <w:lang w:val="it-IT"/>
        </w:rPr>
        <w:t>(bruto)</w:t>
      </w:r>
      <w:r w:rsidRPr="00E939B5">
        <w:rPr>
          <w:rFonts w:cs="Arial"/>
          <w:spacing w:val="51"/>
          <w:lang w:val="it-IT"/>
        </w:rPr>
        <w:t xml:space="preserve"> </w:t>
      </w:r>
      <w:r w:rsidRPr="00E939B5">
        <w:rPr>
          <w:rFonts w:cs="Arial"/>
          <w:spacing w:val="-1"/>
          <w:lang w:val="it-IT"/>
        </w:rPr>
        <w:t>površine</w:t>
      </w:r>
      <w:r w:rsidRPr="00E939B5">
        <w:rPr>
          <w:rFonts w:cs="Arial"/>
          <w:spacing w:val="53"/>
          <w:lang w:val="it-IT"/>
        </w:rPr>
        <w:t xml:space="preserve"> </w:t>
      </w:r>
      <w:r w:rsidRPr="00E939B5">
        <w:rPr>
          <w:rFonts w:cs="Arial"/>
          <w:spacing w:val="-1"/>
          <w:lang w:val="it-IT"/>
        </w:rPr>
        <w:t>građevine</w:t>
      </w:r>
      <w:r w:rsidRPr="00E939B5">
        <w:rPr>
          <w:rFonts w:cs="Arial"/>
          <w:spacing w:val="50"/>
          <w:lang w:val="it-IT"/>
        </w:rPr>
        <w:t xml:space="preserve"> </w:t>
      </w:r>
      <w:r w:rsidRPr="00E939B5">
        <w:rPr>
          <w:rFonts w:cs="Arial"/>
          <w:lang w:val="it-IT"/>
        </w:rPr>
        <w:t>i</w:t>
      </w:r>
      <w:r w:rsidRPr="00E939B5">
        <w:rPr>
          <w:rFonts w:cs="Arial"/>
          <w:spacing w:val="50"/>
          <w:lang w:val="it-IT"/>
        </w:rPr>
        <w:t xml:space="preserve"> </w:t>
      </w:r>
      <w:r w:rsidRPr="00E939B5">
        <w:rPr>
          <w:rFonts w:cs="Arial"/>
          <w:spacing w:val="-1"/>
          <w:lang w:val="it-IT"/>
        </w:rPr>
        <w:t>površine</w:t>
      </w:r>
      <w:r w:rsidRPr="00E939B5">
        <w:rPr>
          <w:rFonts w:cs="Arial"/>
          <w:spacing w:val="51"/>
          <w:lang w:val="it-IT"/>
        </w:rPr>
        <w:t xml:space="preserve"> </w:t>
      </w:r>
      <w:r w:rsidRPr="00E939B5">
        <w:rPr>
          <w:rFonts w:cs="Arial"/>
          <w:spacing w:val="-1"/>
          <w:lang w:val="it-IT"/>
        </w:rPr>
        <w:t>građevne</w:t>
      </w:r>
      <w:r w:rsidRPr="00E939B5">
        <w:rPr>
          <w:rFonts w:cs="Arial"/>
          <w:spacing w:val="50"/>
          <w:lang w:val="it-IT"/>
        </w:rPr>
        <w:t xml:space="preserve"> </w:t>
      </w:r>
      <w:r w:rsidRPr="00E939B5">
        <w:rPr>
          <w:rFonts w:cs="Arial"/>
          <w:spacing w:val="-1"/>
          <w:lang w:val="it-IT"/>
        </w:rPr>
        <w:t>čestice.</w:t>
      </w:r>
      <w:r w:rsidRPr="00E939B5">
        <w:rPr>
          <w:rFonts w:cs="Arial"/>
          <w:spacing w:val="49"/>
          <w:lang w:val="it-IT"/>
        </w:rPr>
        <w:t xml:space="preserve"> </w:t>
      </w:r>
      <w:r w:rsidRPr="00E939B5">
        <w:rPr>
          <w:rFonts w:cs="Arial"/>
          <w:spacing w:val="-1"/>
          <w:lang w:val="it-IT"/>
        </w:rPr>
        <w:t>Ovim</w:t>
      </w:r>
      <w:r w:rsidRPr="00E939B5">
        <w:rPr>
          <w:rFonts w:cs="Arial"/>
          <w:spacing w:val="61"/>
          <w:lang w:val="it-IT"/>
        </w:rPr>
        <w:t xml:space="preserve"> </w:t>
      </w:r>
      <w:r w:rsidRPr="00E939B5">
        <w:rPr>
          <w:rFonts w:cs="Arial"/>
          <w:spacing w:val="-1"/>
          <w:lang w:val="it-IT"/>
        </w:rPr>
        <w:t>odredbama</w:t>
      </w:r>
      <w:r w:rsidRPr="00E939B5">
        <w:rPr>
          <w:rFonts w:cs="Arial"/>
          <w:spacing w:val="-2"/>
          <w:lang w:val="it-IT"/>
        </w:rPr>
        <w:t xml:space="preserve"> </w:t>
      </w:r>
      <w:r w:rsidRPr="00E939B5">
        <w:rPr>
          <w:rFonts w:cs="Arial"/>
          <w:spacing w:val="-1"/>
          <w:lang w:val="it-IT"/>
        </w:rPr>
        <w:t>propisuje</w:t>
      </w:r>
      <w:r w:rsidRPr="00E939B5">
        <w:rPr>
          <w:rFonts w:cs="Arial"/>
          <w:lang w:val="it-IT"/>
        </w:rPr>
        <w:t xml:space="preserve"> se</w:t>
      </w:r>
      <w:r w:rsidRPr="00E939B5">
        <w:rPr>
          <w:rFonts w:cs="Arial"/>
          <w:spacing w:val="-4"/>
          <w:lang w:val="it-IT"/>
        </w:rPr>
        <w:t xml:space="preserve"> </w:t>
      </w:r>
      <w:r w:rsidRPr="00E939B5">
        <w:rPr>
          <w:rFonts w:cs="Arial"/>
          <w:spacing w:val="-1"/>
          <w:lang w:val="it-IT"/>
        </w:rPr>
        <w:t>maksimalni ukupni</w:t>
      </w:r>
      <w:r w:rsidRPr="00E939B5">
        <w:rPr>
          <w:rFonts w:cs="Arial"/>
          <w:spacing w:val="-3"/>
          <w:lang w:val="it-IT"/>
        </w:rPr>
        <w:t xml:space="preserve"> </w:t>
      </w:r>
      <w:r w:rsidRPr="00E939B5">
        <w:rPr>
          <w:rFonts w:cs="Arial"/>
          <w:spacing w:val="-1"/>
          <w:lang w:val="it-IT"/>
        </w:rPr>
        <w:t>kis.</w:t>
      </w:r>
    </w:p>
    <w:p w:rsidR="00E939B5" w:rsidRPr="00E939B5" w:rsidRDefault="00E939B5" w:rsidP="00E939B5">
      <w:pPr>
        <w:pStyle w:val="Heading1"/>
        <w:tabs>
          <w:tab w:val="left" w:pos="567"/>
        </w:tabs>
        <w:ind w:left="556" w:hanging="360"/>
        <w:jc w:val="both"/>
        <w:rPr>
          <w:rFonts w:cs="Arial"/>
          <w:spacing w:val="-1"/>
          <w:lang w:val="it-IT"/>
        </w:rPr>
      </w:pPr>
      <w:r w:rsidRPr="00E939B5">
        <w:rPr>
          <w:rFonts w:cs="Arial"/>
          <w:spacing w:val="-1"/>
          <w:lang w:val="it-IT"/>
        </w:rPr>
        <w:t>8.</w:t>
      </w:r>
      <w:r w:rsidRPr="00E939B5">
        <w:rPr>
          <w:rFonts w:cs="Arial"/>
          <w:spacing w:val="-1"/>
          <w:lang w:val="it-IT"/>
        </w:rPr>
        <w:tab/>
      </w:r>
      <w:r w:rsidRPr="00E939B5">
        <w:rPr>
          <w:rFonts w:cs="Arial"/>
          <w:spacing w:val="-1"/>
          <w:lang w:val="it-IT"/>
        </w:rPr>
        <w:tab/>
        <w:t>Koeficijent iskorištenosti nadzemni (KisN)</w:t>
      </w:r>
    </w:p>
    <w:p w:rsidR="00E939B5" w:rsidRPr="00E939B5" w:rsidRDefault="00E939B5" w:rsidP="00E939B5">
      <w:pPr>
        <w:pStyle w:val="BodyText"/>
        <w:tabs>
          <w:tab w:val="left" w:pos="567"/>
        </w:tabs>
        <w:ind w:left="476" w:right="116" w:hanging="360"/>
        <w:jc w:val="both"/>
        <w:rPr>
          <w:rFonts w:cs="Arial"/>
          <w:lang w:val="it-IT"/>
        </w:rPr>
      </w:pPr>
      <w:r w:rsidRPr="00E939B5">
        <w:rPr>
          <w:rFonts w:cs="Arial"/>
          <w:spacing w:val="-1"/>
          <w:lang w:val="it-IT"/>
        </w:rPr>
        <w:tab/>
      </w:r>
      <w:r w:rsidRPr="00E939B5">
        <w:rPr>
          <w:rFonts w:cs="Arial"/>
          <w:spacing w:val="-1"/>
          <w:lang w:val="it-IT"/>
        </w:rPr>
        <w:tab/>
        <w:t xml:space="preserve">Odnos građevinske (bruto) površine nadzemnih etaža građevine i površine građevne </w:t>
      </w:r>
      <w:r w:rsidRPr="00E939B5">
        <w:rPr>
          <w:rFonts w:cs="Arial"/>
          <w:spacing w:val="-1"/>
          <w:lang w:val="it-IT"/>
        </w:rPr>
        <w:tab/>
        <w:t>čestice.</w:t>
      </w:r>
    </w:p>
    <w:p w:rsidR="00E939B5" w:rsidRPr="00E939B5" w:rsidRDefault="00E939B5" w:rsidP="00E939B5">
      <w:pPr>
        <w:pStyle w:val="Heading1"/>
        <w:tabs>
          <w:tab w:val="left" w:pos="567"/>
        </w:tabs>
        <w:ind w:left="556" w:hanging="360"/>
        <w:jc w:val="both"/>
        <w:rPr>
          <w:rFonts w:cs="Arial"/>
          <w:spacing w:val="-1"/>
          <w:lang w:val="it-IT"/>
        </w:rPr>
      </w:pPr>
      <w:r w:rsidRPr="00E939B5">
        <w:rPr>
          <w:rFonts w:cs="Arial"/>
          <w:spacing w:val="-1"/>
          <w:lang w:val="it-IT"/>
        </w:rPr>
        <w:t>9.</w:t>
      </w:r>
      <w:r w:rsidRPr="00E939B5">
        <w:rPr>
          <w:rFonts w:cs="Arial"/>
          <w:spacing w:val="-1"/>
          <w:lang w:val="it-IT"/>
        </w:rPr>
        <w:tab/>
      </w:r>
      <w:r w:rsidRPr="00E939B5">
        <w:rPr>
          <w:rFonts w:cs="Arial"/>
          <w:spacing w:val="-1"/>
          <w:lang w:val="it-IT"/>
        </w:rPr>
        <w:tab/>
        <w:t>Koeficijent iskorištenosti podzemni (KisP)</w:t>
      </w:r>
    </w:p>
    <w:p w:rsidR="00E939B5" w:rsidRPr="00E939B5" w:rsidRDefault="00E939B5" w:rsidP="00E939B5">
      <w:pPr>
        <w:pStyle w:val="BodyText"/>
        <w:tabs>
          <w:tab w:val="left" w:pos="557"/>
        </w:tabs>
        <w:ind w:left="476" w:right="116" w:hanging="360"/>
        <w:jc w:val="both"/>
        <w:rPr>
          <w:rFonts w:cs="Arial"/>
          <w:spacing w:val="-1"/>
          <w:lang w:val="it-IT"/>
        </w:rPr>
      </w:pPr>
      <w:r w:rsidRPr="00E939B5">
        <w:rPr>
          <w:rFonts w:cs="Arial"/>
          <w:spacing w:val="-1"/>
          <w:lang w:val="it-IT"/>
        </w:rPr>
        <w:tab/>
      </w:r>
      <w:r w:rsidRPr="00E939B5">
        <w:rPr>
          <w:rFonts w:cs="Arial"/>
          <w:spacing w:val="-1"/>
          <w:lang w:val="it-IT"/>
        </w:rPr>
        <w:tab/>
        <w:t xml:space="preserve">Odnos građevinske (bruto) površine podzemnih etaža građevine i površine građevne </w:t>
      </w:r>
      <w:r w:rsidRPr="00E939B5">
        <w:rPr>
          <w:rFonts w:cs="Arial"/>
          <w:spacing w:val="-1"/>
          <w:lang w:val="it-IT"/>
        </w:rPr>
        <w:tab/>
        <w:t>čestice.</w:t>
      </w:r>
    </w:p>
    <w:p w:rsidR="00E939B5" w:rsidRPr="00E939B5" w:rsidRDefault="00E939B5" w:rsidP="00E939B5">
      <w:pPr>
        <w:pStyle w:val="Heading1"/>
        <w:tabs>
          <w:tab w:val="left" w:pos="477"/>
          <w:tab w:val="left" w:pos="557"/>
        </w:tabs>
        <w:ind w:left="476" w:hanging="360"/>
        <w:jc w:val="both"/>
        <w:rPr>
          <w:rFonts w:cs="Arial"/>
          <w:b w:val="0"/>
          <w:bCs w:val="0"/>
          <w:lang w:val="it-IT"/>
        </w:rPr>
      </w:pPr>
      <w:r w:rsidRPr="00E939B5">
        <w:rPr>
          <w:rFonts w:cs="Arial"/>
          <w:spacing w:val="-1"/>
          <w:lang w:val="it-IT"/>
        </w:rPr>
        <w:t>10.</w:t>
      </w:r>
      <w:r w:rsidRPr="00E939B5">
        <w:rPr>
          <w:rFonts w:cs="Arial"/>
          <w:spacing w:val="-1"/>
          <w:lang w:val="it-IT"/>
        </w:rPr>
        <w:tab/>
      </w:r>
      <w:r w:rsidRPr="00E939B5">
        <w:rPr>
          <w:rFonts w:cs="Arial"/>
          <w:spacing w:val="-1"/>
          <w:lang w:val="it-IT"/>
        </w:rPr>
        <w:tab/>
      </w:r>
      <w:r w:rsidRPr="00E939B5">
        <w:rPr>
          <w:rFonts w:cs="Arial"/>
          <w:spacing w:val="-1"/>
          <w:lang w:val="it-IT"/>
        </w:rPr>
        <w:tab/>
        <w:t>Koeficijent izgrađenosti</w:t>
      </w:r>
      <w:r w:rsidRPr="00E939B5">
        <w:rPr>
          <w:rFonts w:cs="Arial"/>
          <w:spacing w:val="2"/>
          <w:lang w:val="it-IT"/>
        </w:rPr>
        <w:t xml:space="preserve"> </w:t>
      </w:r>
      <w:r w:rsidRPr="00E939B5">
        <w:rPr>
          <w:rFonts w:cs="Arial"/>
          <w:spacing w:val="-1"/>
          <w:lang w:val="it-IT"/>
        </w:rPr>
        <w:t>građevne</w:t>
      </w:r>
      <w:r w:rsidRPr="00E939B5">
        <w:rPr>
          <w:rFonts w:cs="Arial"/>
          <w:spacing w:val="-3"/>
          <w:lang w:val="it-IT"/>
        </w:rPr>
        <w:t xml:space="preserve"> </w:t>
      </w:r>
      <w:r w:rsidRPr="00E939B5">
        <w:rPr>
          <w:rFonts w:cs="Arial"/>
          <w:spacing w:val="-1"/>
          <w:lang w:val="it-IT"/>
        </w:rPr>
        <w:t>čestice</w:t>
      </w:r>
      <w:r w:rsidRPr="00E939B5">
        <w:rPr>
          <w:rFonts w:cs="Arial"/>
          <w:spacing w:val="-2"/>
          <w:lang w:val="it-IT"/>
        </w:rPr>
        <w:t xml:space="preserve"> </w:t>
      </w:r>
      <w:r w:rsidRPr="00E939B5">
        <w:rPr>
          <w:rFonts w:cs="Arial"/>
          <w:spacing w:val="-1"/>
          <w:lang w:val="it-IT"/>
        </w:rPr>
        <w:t>(kig)</w:t>
      </w:r>
    </w:p>
    <w:p w:rsidR="00E939B5" w:rsidRPr="00E939B5" w:rsidRDefault="00E939B5" w:rsidP="00E939B5">
      <w:pPr>
        <w:pStyle w:val="BodyText"/>
        <w:tabs>
          <w:tab w:val="left" w:pos="426"/>
        </w:tabs>
        <w:ind w:left="476" w:right="114" w:hanging="360"/>
        <w:jc w:val="both"/>
        <w:rPr>
          <w:rFonts w:cs="Arial"/>
          <w:lang w:val="it-IT"/>
        </w:rPr>
      </w:pPr>
      <w:r w:rsidRPr="00E939B5">
        <w:rPr>
          <w:rFonts w:cs="Arial"/>
          <w:spacing w:val="-1"/>
          <w:lang w:val="it-IT"/>
        </w:rPr>
        <w:tab/>
      </w:r>
      <w:r w:rsidRPr="00E939B5">
        <w:rPr>
          <w:rFonts w:cs="Arial"/>
          <w:spacing w:val="-1"/>
          <w:lang w:val="it-IT"/>
        </w:rPr>
        <w:tab/>
        <w:t>Odnos izgrađene površine zemljišta pod građevinom i ukupne površine građevne čestice (zemljište pod građevinom je vertikalna projekcija svih zatvorenih, otvorenih i natkrivenih konstruktivnih dijelova građevine osim balkona, na građevnu česticu, uključivši i terase u prizemlju građevine kada su iste konstruktivni dio podzemne etaže). Nenatkriveni bazeni do 100 m</w:t>
      </w:r>
      <w:r w:rsidRPr="00E939B5">
        <w:rPr>
          <w:rFonts w:cs="Arial"/>
          <w:spacing w:val="-1"/>
          <w:vertAlign w:val="superscript"/>
          <w:lang w:val="it-IT"/>
        </w:rPr>
        <w:t>2</w:t>
      </w:r>
      <w:r w:rsidRPr="00E939B5">
        <w:rPr>
          <w:rFonts w:cs="Arial"/>
          <w:spacing w:val="-1"/>
          <w:lang w:val="it-IT"/>
        </w:rPr>
        <w:t xml:space="preserve"> ukopani u tlo ne obračunavaju se u koeficijent izgrađenosti građevne čestice.</w:t>
      </w:r>
    </w:p>
    <w:p w:rsidR="00E939B5" w:rsidRPr="00E939B5" w:rsidRDefault="00E939B5" w:rsidP="00E939B5">
      <w:pPr>
        <w:pStyle w:val="Heading1"/>
        <w:tabs>
          <w:tab w:val="left" w:pos="477"/>
        </w:tabs>
        <w:ind w:left="476" w:hanging="360"/>
        <w:jc w:val="both"/>
        <w:rPr>
          <w:rFonts w:cs="Arial"/>
          <w:b w:val="0"/>
          <w:bCs w:val="0"/>
          <w:lang w:val="it-IT"/>
        </w:rPr>
      </w:pPr>
      <w:r w:rsidRPr="00E939B5">
        <w:rPr>
          <w:rFonts w:cs="Arial"/>
          <w:spacing w:val="-1"/>
          <w:lang w:val="it-IT"/>
        </w:rPr>
        <w:t>11.</w:t>
      </w:r>
      <w:r w:rsidRPr="00E939B5">
        <w:rPr>
          <w:rFonts w:cs="Arial"/>
          <w:spacing w:val="-1"/>
          <w:lang w:val="it-IT"/>
        </w:rPr>
        <w:tab/>
        <w:t>Konačno</w:t>
      </w:r>
      <w:r w:rsidRPr="00E939B5">
        <w:rPr>
          <w:rFonts w:cs="Arial"/>
          <w:lang w:val="it-IT"/>
        </w:rPr>
        <w:t xml:space="preserve"> </w:t>
      </w:r>
      <w:r w:rsidRPr="00E939B5">
        <w:rPr>
          <w:rFonts w:cs="Arial"/>
          <w:spacing w:val="-1"/>
          <w:lang w:val="it-IT"/>
        </w:rPr>
        <w:t>zaravnan</w:t>
      </w:r>
      <w:r w:rsidRPr="00E939B5">
        <w:rPr>
          <w:rFonts w:cs="Arial"/>
          <w:spacing w:val="-2"/>
          <w:lang w:val="it-IT"/>
        </w:rPr>
        <w:t xml:space="preserve"> </w:t>
      </w:r>
      <w:r w:rsidRPr="00E939B5">
        <w:rPr>
          <w:rFonts w:cs="Arial"/>
          <w:lang w:val="it-IT"/>
        </w:rPr>
        <w:t>i</w:t>
      </w:r>
      <w:r w:rsidRPr="00E939B5">
        <w:rPr>
          <w:rFonts w:cs="Arial"/>
          <w:spacing w:val="-1"/>
          <w:lang w:val="it-IT"/>
        </w:rPr>
        <w:t xml:space="preserve"> uređen</w:t>
      </w:r>
      <w:r w:rsidRPr="00E939B5">
        <w:rPr>
          <w:rFonts w:cs="Arial"/>
          <w:lang w:val="it-IT"/>
        </w:rPr>
        <w:t xml:space="preserve"> teren</w:t>
      </w:r>
    </w:p>
    <w:p w:rsidR="00E939B5" w:rsidRPr="00E939B5" w:rsidRDefault="00E939B5" w:rsidP="00E939B5">
      <w:pPr>
        <w:pStyle w:val="BodyText"/>
        <w:ind w:left="476" w:right="111"/>
        <w:jc w:val="both"/>
        <w:rPr>
          <w:rFonts w:cs="Arial"/>
          <w:lang w:val="it-IT"/>
        </w:rPr>
      </w:pPr>
      <w:r w:rsidRPr="00E939B5">
        <w:rPr>
          <w:rFonts w:cs="Arial"/>
          <w:spacing w:val="-1"/>
          <w:lang w:val="it-IT"/>
        </w:rPr>
        <w:t>Uređeni</w:t>
      </w:r>
      <w:r w:rsidRPr="00E939B5">
        <w:rPr>
          <w:rFonts w:cs="Arial"/>
          <w:spacing w:val="53"/>
          <w:lang w:val="it-IT"/>
        </w:rPr>
        <w:t xml:space="preserve"> </w:t>
      </w:r>
      <w:r w:rsidRPr="00E939B5">
        <w:rPr>
          <w:rFonts w:cs="Arial"/>
          <w:spacing w:val="-1"/>
          <w:lang w:val="it-IT"/>
        </w:rPr>
        <w:t>parter</w:t>
      </w:r>
      <w:r w:rsidRPr="00E939B5">
        <w:rPr>
          <w:rFonts w:cs="Arial"/>
          <w:spacing w:val="53"/>
          <w:lang w:val="it-IT"/>
        </w:rPr>
        <w:t xml:space="preserve"> </w:t>
      </w:r>
      <w:r w:rsidRPr="00E939B5">
        <w:rPr>
          <w:rFonts w:cs="Arial"/>
          <w:spacing w:val="-1"/>
          <w:lang w:val="it-IT"/>
        </w:rPr>
        <w:t>građevne</w:t>
      </w:r>
      <w:r w:rsidRPr="00E939B5">
        <w:rPr>
          <w:rFonts w:cs="Arial"/>
          <w:spacing w:val="54"/>
          <w:lang w:val="it-IT"/>
        </w:rPr>
        <w:t xml:space="preserve"> </w:t>
      </w:r>
      <w:r w:rsidRPr="00E939B5">
        <w:rPr>
          <w:rFonts w:cs="Arial"/>
          <w:spacing w:val="-1"/>
          <w:lang w:val="it-IT"/>
        </w:rPr>
        <w:t>čestice</w:t>
      </w:r>
      <w:r w:rsidRPr="00E939B5">
        <w:rPr>
          <w:rFonts w:cs="Arial"/>
          <w:spacing w:val="54"/>
          <w:lang w:val="it-IT"/>
        </w:rPr>
        <w:t xml:space="preserve"> </w:t>
      </w:r>
      <w:r w:rsidRPr="00E939B5">
        <w:rPr>
          <w:rFonts w:cs="Arial"/>
          <w:spacing w:val="-1"/>
          <w:lang w:val="it-IT"/>
        </w:rPr>
        <w:t>neposredno</w:t>
      </w:r>
      <w:r w:rsidRPr="00E939B5">
        <w:rPr>
          <w:rFonts w:cs="Arial"/>
          <w:spacing w:val="54"/>
          <w:lang w:val="it-IT"/>
        </w:rPr>
        <w:t xml:space="preserve"> </w:t>
      </w:r>
      <w:r w:rsidRPr="00E939B5">
        <w:rPr>
          <w:rFonts w:cs="Arial"/>
          <w:lang w:val="it-IT"/>
        </w:rPr>
        <w:t>uz</w:t>
      </w:r>
      <w:r w:rsidRPr="00E939B5">
        <w:rPr>
          <w:rFonts w:cs="Arial"/>
          <w:spacing w:val="54"/>
          <w:lang w:val="it-IT"/>
        </w:rPr>
        <w:t xml:space="preserve"> </w:t>
      </w:r>
      <w:r w:rsidRPr="00E939B5">
        <w:rPr>
          <w:rFonts w:cs="Arial"/>
          <w:spacing w:val="-1"/>
          <w:lang w:val="it-IT"/>
        </w:rPr>
        <w:t>građevinu</w:t>
      </w:r>
      <w:r w:rsidRPr="00E939B5">
        <w:rPr>
          <w:rFonts w:cs="Arial"/>
          <w:spacing w:val="52"/>
          <w:lang w:val="it-IT"/>
        </w:rPr>
        <w:t xml:space="preserve"> </w:t>
      </w:r>
      <w:r w:rsidRPr="00E939B5">
        <w:rPr>
          <w:rFonts w:cs="Arial"/>
          <w:spacing w:val="-1"/>
          <w:lang w:val="it-IT"/>
        </w:rPr>
        <w:t>(zemljana</w:t>
      </w:r>
      <w:r w:rsidRPr="00E939B5">
        <w:rPr>
          <w:rFonts w:cs="Arial"/>
          <w:spacing w:val="43"/>
          <w:lang w:val="it-IT"/>
        </w:rPr>
        <w:t xml:space="preserve"> </w:t>
      </w:r>
      <w:r w:rsidRPr="00E939B5">
        <w:rPr>
          <w:rFonts w:cs="Arial"/>
          <w:spacing w:val="-1"/>
          <w:lang w:val="it-IT"/>
        </w:rPr>
        <w:t>podloga,opločenja</w:t>
      </w:r>
      <w:r w:rsidRPr="00E939B5">
        <w:rPr>
          <w:rFonts w:cs="Arial"/>
          <w:spacing w:val="18"/>
          <w:lang w:val="it-IT"/>
        </w:rPr>
        <w:t xml:space="preserve"> </w:t>
      </w:r>
      <w:r w:rsidRPr="00E939B5">
        <w:rPr>
          <w:rFonts w:cs="Arial"/>
          <w:lang w:val="it-IT"/>
        </w:rPr>
        <w:t>i</w:t>
      </w:r>
      <w:r w:rsidRPr="00E939B5">
        <w:rPr>
          <w:rFonts w:cs="Arial"/>
          <w:spacing w:val="16"/>
          <w:lang w:val="it-IT"/>
        </w:rPr>
        <w:t xml:space="preserve"> </w:t>
      </w:r>
      <w:r w:rsidRPr="00E939B5">
        <w:rPr>
          <w:rFonts w:cs="Arial"/>
          <w:spacing w:val="-1"/>
          <w:lang w:val="it-IT"/>
        </w:rPr>
        <w:t>sl.)</w:t>
      </w:r>
      <w:r w:rsidRPr="00E939B5">
        <w:rPr>
          <w:rFonts w:cs="Arial"/>
          <w:spacing w:val="16"/>
          <w:lang w:val="it-IT"/>
        </w:rPr>
        <w:t xml:space="preserve"> </w:t>
      </w:r>
      <w:r w:rsidRPr="00E939B5">
        <w:rPr>
          <w:rFonts w:cs="Arial"/>
          <w:spacing w:val="-1"/>
          <w:lang w:val="it-IT"/>
        </w:rPr>
        <w:t>čija</w:t>
      </w:r>
      <w:r w:rsidRPr="00E939B5">
        <w:rPr>
          <w:rFonts w:cs="Arial"/>
          <w:spacing w:val="17"/>
          <w:lang w:val="it-IT"/>
        </w:rPr>
        <w:t xml:space="preserve"> </w:t>
      </w:r>
      <w:r w:rsidRPr="00E939B5">
        <w:rPr>
          <w:rFonts w:cs="Arial"/>
          <w:spacing w:val="-1"/>
          <w:lang w:val="it-IT"/>
        </w:rPr>
        <w:t>najniža</w:t>
      </w:r>
      <w:r w:rsidRPr="00E939B5">
        <w:rPr>
          <w:rFonts w:cs="Arial"/>
          <w:spacing w:val="15"/>
          <w:lang w:val="it-IT"/>
        </w:rPr>
        <w:t xml:space="preserve"> </w:t>
      </w:r>
      <w:r w:rsidRPr="00E939B5">
        <w:rPr>
          <w:rFonts w:cs="Arial"/>
          <w:spacing w:val="-1"/>
          <w:lang w:val="it-IT"/>
        </w:rPr>
        <w:t>visinska</w:t>
      </w:r>
      <w:r w:rsidRPr="00E939B5">
        <w:rPr>
          <w:rFonts w:cs="Arial"/>
          <w:spacing w:val="17"/>
          <w:lang w:val="it-IT"/>
        </w:rPr>
        <w:t xml:space="preserve"> </w:t>
      </w:r>
      <w:r w:rsidRPr="00E939B5">
        <w:rPr>
          <w:rFonts w:cs="Arial"/>
          <w:spacing w:val="-2"/>
          <w:lang w:val="it-IT"/>
        </w:rPr>
        <w:t>kota</w:t>
      </w:r>
      <w:r w:rsidRPr="00E939B5">
        <w:rPr>
          <w:rFonts w:cs="Arial"/>
          <w:spacing w:val="17"/>
          <w:lang w:val="it-IT"/>
        </w:rPr>
        <w:t xml:space="preserve"> </w:t>
      </w:r>
      <w:r w:rsidRPr="00E939B5">
        <w:rPr>
          <w:rFonts w:cs="Arial"/>
          <w:lang w:val="it-IT"/>
        </w:rPr>
        <w:t>uz</w:t>
      </w:r>
      <w:r w:rsidRPr="00E939B5">
        <w:rPr>
          <w:rFonts w:cs="Arial"/>
          <w:spacing w:val="17"/>
          <w:lang w:val="it-IT"/>
        </w:rPr>
        <w:t xml:space="preserve"> </w:t>
      </w:r>
      <w:r w:rsidRPr="00E939B5">
        <w:rPr>
          <w:rFonts w:cs="Arial"/>
          <w:spacing w:val="-1"/>
          <w:lang w:val="it-IT"/>
        </w:rPr>
        <w:t>pročelje</w:t>
      </w:r>
      <w:r w:rsidRPr="00E939B5">
        <w:rPr>
          <w:rFonts w:cs="Arial"/>
          <w:spacing w:val="17"/>
          <w:lang w:val="it-IT"/>
        </w:rPr>
        <w:t xml:space="preserve"> </w:t>
      </w:r>
      <w:r w:rsidRPr="00E939B5">
        <w:rPr>
          <w:rFonts w:cs="Arial"/>
          <w:spacing w:val="-1"/>
          <w:lang w:val="it-IT"/>
        </w:rPr>
        <w:t>građevine</w:t>
      </w:r>
      <w:r w:rsidRPr="00E939B5">
        <w:rPr>
          <w:rFonts w:cs="Arial"/>
          <w:spacing w:val="14"/>
          <w:lang w:val="it-IT"/>
        </w:rPr>
        <w:t xml:space="preserve"> </w:t>
      </w:r>
      <w:r w:rsidRPr="00E939B5">
        <w:rPr>
          <w:rFonts w:cs="Arial"/>
          <w:lang w:val="it-IT"/>
        </w:rPr>
        <w:t>u</w:t>
      </w:r>
      <w:r w:rsidRPr="00E939B5">
        <w:rPr>
          <w:rFonts w:cs="Arial"/>
          <w:spacing w:val="17"/>
          <w:lang w:val="it-IT"/>
        </w:rPr>
        <w:t xml:space="preserve"> </w:t>
      </w:r>
      <w:r w:rsidRPr="00E939B5">
        <w:rPr>
          <w:rFonts w:cs="Arial"/>
          <w:spacing w:val="-1"/>
          <w:lang w:val="it-IT"/>
        </w:rPr>
        <w:t>odnosu</w:t>
      </w:r>
      <w:r w:rsidRPr="00E939B5">
        <w:rPr>
          <w:rFonts w:cs="Arial"/>
          <w:spacing w:val="17"/>
          <w:lang w:val="it-IT"/>
        </w:rPr>
        <w:t xml:space="preserve"> </w:t>
      </w:r>
      <w:r w:rsidRPr="00E939B5">
        <w:rPr>
          <w:rFonts w:cs="Arial"/>
          <w:lang w:val="it-IT"/>
        </w:rPr>
        <w:t>na</w:t>
      </w:r>
      <w:r w:rsidRPr="00E939B5">
        <w:rPr>
          <w:rFonts w:cs="Arial"/>
          <w:spacing w:val="73"/>
          <w:lang w:val="it-IT"/>
        </w:rPr>
        <w:t xml:space="preserve"> </w:t>
      </w:r>
      <w:r w:rsidRPr="00E939B5">
        <w:rPr>
          <w:rFonts w:cs="Arial"/>
          <w:spacing w:val="-1"/>
          <w:lang w:val="it-IT"/>
        </w:rPr>
        <w:t>visinsku</w:t>
      </w:r>
      <w:r w:rsidRPr="00E939B5">
        <w:rPr>
          <w:rFonts w:cs="Arial"/>
          <w:spacing w:val="21"/>
          <w:lang w:val="it-IT"/>
        </w:rPr>
        <w:t xml:space="preserve"> </w:t>
      </w:r>
      <w:r w:rsidRPr="00E939B5">
        <w:rPr>
          <w:rFonts w:cs="Arial"/>
          <w:spacing w:val="-1"/>
          <w:lang w:val="it-IT"/>
        </w:rPr>
        <w:t>kotu</w:t>
      </w:r>
      <w:r w:rsidRPr="00E939B5">
        <w:rPr>
          <w:rFonts w:cs="Arial"/>
          <w:spacing w:val="22"/>
          <w:lang w:val="it-IT"/>
        </w:rPr>
        <w:t xml:space="preserve"> </w:t>
      </w:r>
      <w:r w:rsidRPr="00E939B5">
        <w:rPr>
          <w:rFonts w:cs="Arial"/>
          <w:spacing w:val="-1"/>
          <w:lang w:val="it-IT"/>
        </w:rPr>
        <w:t>prirodnog</w:t>
      </w:r>
      <w:r w:rsidRPr="00E939B5">
        <w:rPr>
          <w:rFonts w:cs="Arial"/>
          <w:spacing w:val="19"/>
          <w:lang w:val="it-IT"/>
        </w:rPr>
        <w:t xml:space="preserve"> </w:t>
      </w:r>
      <w:r w:rsidRPr="00E939B5">
        <w:rPr>
          <w:rFonts w:cs="Arial"/>
          <w:spacing w:val="-1"/>
          <w:lang w:val="it-IT"/>
        </w:rPr>
        <w:t>terena</w:t>
      </w:r>
      <w:r w:rsidRPr="00E939B5">
        <w:rPr>
          <w:rFonts w:cs="Arial"/>
          <w:spacing w:val="22"/>
          <w:lang w:val="it-IT"/>
        </w:rPr>
        <w:t xml:space="preserve"> </w:t>
      </w:r>
      <w:r w:rsidRPr="00E939B5">
        <w:rPr>
          <w:rFonts w:cs="Arial"/>
          <w:spacing w:val="-1"/>
          <w:lang w:val="it-IT"/>
        </w:rPr>
        <w:t>prije</w:t>
      </w:r>
      <w:r w:rsidRPr="00E939B5">
        <w:rPr>
          <w:rFonts w:cs="Arial"/>
          <w:spacing w:val="19"/>
          <w:lang w:val="it-IT"/>
        </w:rPr>
        <w:t xml:space="preserve"> </w:t>
      </w:r>
      <w:r w:rsidRPr="00E939B5">
        <w:rPr>
          <w:rFonts w:cs="Arial"/>
          <w:spacing w:val="-1"/>
          <w:lang w:val="it-IT"/>
        </w:rPr>
        <w:t>gradnje</w:t>
      </w:r>
      <w:r w:rsidRPr="00E939B5">
        <w:rPr>
          <w:rFonts w:cs="Arial"/>
          <w:spacing w:val="17"/>
          <w:lang w:val="it-IT"/>
        </w:rPr>
        <w:t xml:space="preserve"> </w:t>
      </w:r>
      <w:r w:rsidRPr="00E939B5">
        <w:rPr>
          <w:rFonts w:cs="Arial"/>
          <w:spacing w:val="-1"/>
          <w:lang w:val="it-IT"/>
        </w:rPr>
        <w:t>može</w:t>
      </w:r>
      <w:r w:rsidRPr="00E939B5">
        <w:rPr>
          <w:rFonts w:cs="Arial"/>
          <w:spacing w:val="22"/>
          <w:lang w:val="it-IT"/>
        </w:rPr>
        <w:t xml:space="preserve"> </w:t>
      </w:r>
      <w:r w:rsidRPr="00E939B5">
        <w:rPr>
          <w:rFonts w:cs="Arial"/>
          <w:spacing w:val="-1"/>
          <w:lang w:val="it-IT"/>
        </w:rPr>
        <w:t>varirati</w:t>
      </w:r>
      <w:r w:rsidRPr="00E939B5">
        <w:rPr>
          <w:rFonts w:cs="Arial"/>
          <w:spacing w:val="19"/>
          <w:lang w:val="it-IT"/>
        </w:rPr>
        <w:t xml:space="preserve"> </w:t>
      </w:r>
      <w:r w:rsidRPr="00E939B5">
        <w:rPr>
          <w:rFonts w:cs="Arial"/>
          <w:lang w:val="it-IT"/>
        </w:rPr>
        <w:t>do</w:t>
      </w:r>
      <w:r w:rsidRPr="00E939B5">
        <w:rPr>
          <w:rFonts w:cs="Arial"/>
          <w:spacing w:val="19"/>
          <w:lang w:val="it-IT"/>
        </w:rPr>
        <w:t xml:space="preserve"> </w:t>
      </w:r>
      <w:r w:rsidRPr="00E939B5">
        <w:rPr>
          <w:rFonts w:cs="Arial"/>
          <w:lang w:val="it-IT"/>
        </w:rPr>
        <w:t>+</w:t>
      </w:r>
      <w:r w:rsidRPr="00E939B5">
        <w:rPr>
          <w:rFonts w:cs="Arial"/>
          <w:spacing w:val="20"/>
          <w:lang w:val="it-IT"/>
        </w:rPr>
        <w:t xml:space="preserve"> </w:t>
      </w:r>
      <w:r w:rsidRPr="00E939B5">
        <w:rPr>
          <w:rFonts w:cs="Arial"/>
          <w:spacing w:val="-2"/>
          <w:lang w:val="it-IT"/>
        </w:rPr>
        <w:t>ili</w:t>
      </w:r>
      <w:r w:rsidRPr="00E939B5">
        <w:rPr>
          <w:rFonts w:cs="Arial"/>
          <w:spacing w:val="28"/>
          <w:lang w:val="it-IT"/>
        </w:rPr>
        <w:t xml:space="preserve"> </w:t>
      </w:r>
      <w:r w:rsidRPr="00E939B5">
        <w:rPr>
          <w:rFonts w:cs="Arial"/>
          <w:lang w:val="it-IT"/>
        </w:rPr>
        <w:t>–</w:t>
      </w:r>
      <w:r w:rsidRPr="00E939B5">
        <w:rPr>
          <w:rFonts w:cs="Arial"/>
          <w:spacing w:val="20"/>
          <w:lang w:val="it-IT"/>
        </w:rPr>
        <w:t xml:space="preserve"> </w:t>
      </w:r>
      <w:r w:rsidRPr="00E939B5">
        <w:rPr>
          <w:rFonts w:cs="Arial"/>
          <w:lang w:val="it-IT"/>
        </w:rPr>
        <w:t>1,5</w:t>
      </w:r>
      <w:r w:rsidRPr="00E939B5">
        <w:rPr>
          <w:rFonts w:cs="Arial"/>
          <w:spacing w:val="18"/>
          <w:lang w:val="it-IT"/>
        </w:rPr>
        <w:t xml:space="preserve"> </w:t>
      </w:r>
      <w:r w:rsidRPr="00E939B5">
        <w:rPr>
          <w:rFonts w:cs="Arial"/>
          <w:lang w:val="it-IT"/>
        </w:rPr>
        <w:t>m</w:t>
      </w:r>
      <w:r w:rsidRPr="00E939B5">
        <w:rPr>
          <w:rFonts w:cs="Arial"/>
          <w:spacing w:val="20"/>
          <w:lang w:val="it-IT"/>
        </w:rPr>
        <w:t xml:space="preserve"> </w:t>
      </w:r>
      <w:r w:rsidRPr="00E939B5">
        <w:rPr>
          <w:rFonts w:cs="Arial"/>
          <w:lang w:val="it-IT"/>
        </w:rPr>
        <w:t>na</w:t>
      </w:r>
      <w:r w:rsidRPr="00E939B5">
        <w:rPr>
          <w:rFonts w:cs="Arial"/>
          <w:spacing w:val="19"/>
          <w:lang w:val="it-IT"/>
        </w:rPr>
        <w:t xml:space="preserve"> </w:t>
      </w:r>
      <w:r w:rsidRPr="00E939B5">
        <w:rPr>
          <w:rFonts w:cs="Arial"/>
          <w:spacing w:val="-1"/>
          <w:lang w:val="it-IT"/>
        </w:rPr>
        <w:t>kosom</w:t>
      </w:r>
      <w:r w:rsidRPr="00E939B5">
        <w:rPr>
          <w:rFonts w:cs="Arial"/>
          <w:spacing w:val="51"/>
          <w:lang w:val="it-IT"/>
        </w:rPr>
        <w:t xml:space="preserve"> </w:t>
      </w:r>
      <w:r w:rsidRPr="00E939B5">
        <w:rPr>
          <w:rFonts w:cs="Arial"/>
          <w:spacing w:val="-1"/>
          <w:lang w:val="it-IT"/>
        </w:rPr>
        <w:t>terenu.</w:t>
      </w:r>
      <w:r w:rsidRPr="00E939B5">
        <w:rPr>
          <w:rFonts w:cs="Arial"/>
          <w:spacing w:val="13"/>
          <w:lang w:val="it-IT"/>
        </w:rPr>
        <w:t xml:space="preserve"> </w:t>
      </w:r>
      <w:r w:rsidRPr="00E939B5">
        <w:rPr>
          <w:rFonts w:cs="Arial"/>
          <w:spacing w:val="-1"/>
          <w:lang w:val="it-IT"/>
        </w:rPr>
        <w:t>Pod</w:t>
      </w:r>
      <w:r w:rsidRPr="00E939B5">
        <w:rPr>
          <w:rFonts w:cs="Arial"/>
          <w:spacing w:val="9"/>
          <w:lang w:val="it-IT"/>
        </w:rPr>
        <w:t xml:space="preserve"> </w:t>
      </w:r>
      <w:r w:rsidRPr="00E939B5">
        <w:rPr>
          <w:rFonts w:cs="Arial"/>
          <w:spacing w:val="-1"/>
          <w:lang w:val="it-IT"/>
        </w:rPr>
        <w:t>konačno</w:t>
      </w:r>
      <w:r w:rsidRPr="00E939B5">
        <w:rPr>
          <w:rFonts w:cs="Arial"/>
          <w:spacing w:val="9"/>
          <w:lang w:val="it-IT"/>
        </w:rPr>
        <w:t xml:space="preserve"> </w:t>
      </w:r>
      <w:r w:rsidRPr="00E939B5">
        <w:rPr>
          <w:rFonts w:cs="Arial"/>
          <w:spacing w:val="-1"/>
          <w:lang w:val="it-IT"/>
        </w:rPr>
        <w:t>zaravnanim</w:t>
      </w:r>
      <w:r w:rsidRPr="00E939B5">
        <w:rPr>
          <w:rFonts w:cs="Arial"/>
          <w:spacing w:val="13"/>
          <w:lang w:val="it-IT"/>
        </w:rPr>
        <w:t xml:space="preserve"> </w:t>
      </w:r>
      <w:r w:rsidRPr="00E939B5">
        <w:rPr>
          <w:rFonts w:cs="Arial"/>
          <w:lang w:val="it-IT"/>
        </w:rPr>
        <w:t>i</w:t>
      </w:r>
      <w:r w:rsidRPr="00E939B5">
        <w:rPr>
          <w:rFonts w:cs="Arial"/>
          <w:spacing w:val="9"/>
          <w:lang w:val="it-IT"/>
        </w:rPr>
        <w:t xml:space="preserve"> </w:t>
      </w:r>
      <w:r w:rsidRPr="00E939B5">
        <w:rPr>
          <w:rFonts w:cs="Arial"/>
          <w:spacing w:val="-1"/>
          <w:lang w:val="it-IT"/>
        </w:rPr>
        <w:t>uređenim</w:t>
      </w:r>
      <w:r w:rsidRPr="00E939B5">
        <w:rPr>
          <w:rFonts w:cs="Arial"/>
          <w:spacing w:val="11"/>
          <w:lang w:val="it-IT"/>
        </w:rPr>
        <w:t xml:space="preserve"> </w:t>
      </w:r>
      <w:r w:rsidRPr="00E939B5">
        <w:rPr>
          <w:rFonts w:cs="Arial"/>
          <w:spacing w:val="-1"/>
          <w:lang w:val="it-IT"/>
        </w:rPr>
        <w:t>terenom</w:t>
      </w:r>
      <w:r w:rsidRPr="00E939B5">
        <w:rPr>
          <w:rFonts w:cs="Arial"/>
          <w:spacing w:val="11"/>
          <w:lang w:val="it-IT"/>
        </w:rPr>
        <w:t xml:space="preserve"> </w:t>
      </w:r>
      <w:r w:rsidRPr="00E939B5">
        <w:rPr>
          <w:rFonts w:cs="Arial"/>
          <w:lang w:val="it-IT"/>
        </w:rPr>
        <w:t>ne</w:t>
      </w:r>
      <w:r w:rsidRPr="00E939B5">
        <w:rPr>
          <w:rFonts w:cs="Arial"/>
          <w:spacing w:val="9"/>
          <w:lang w:val="it-IT"/>
        </w:rPr>
        <w:t xml:space="preserve"> </w:t>
      </w:r>
      <w:r w:rsidRPr="00E939B5">
        <w:rPr>
          <w:rFonts w:cs="Arial"/>
          <w:spacing w:val="-1"/>
          <w:lang w:val="it-IT"/>
        </w:rPr>
        <w:t>smatra</w:t>
      </w:r>
      <w:r w:rsidRPr="00E939B5">
        <w:rPr>
          <w:rFonts w:cs="Arial"/>
          <w:spacing w:val="10"/>
          <w:lang w:val="it-IT"/>
        </w:rPr>
        <w:t xml:space="preserve"> </w:t>
      </w:r>
      <w:r w:rsidRPr="00E939B5">
        <w:rPr>
          <w:rFonts w:cs="Arial"/>
          <w:lang w:val="it-IT"/>
        </w:rPr>
        <w:t>se</w:t>
      </w:r>
      <w:r w:rsidRPr="00E939B5">
        <w:rPr>
          <w:rFonts w:cs="Arial"/>
          <w:spacing w:val="10"/>
          <w:lang w:val="it-IT"/>
        </w:rPr>
        <w:t xml:space="preserve"> </w:t>
      </w:r>
      <w:r w:rsidRPr="00E939B5">
        <w:rPr>
          <w:rFonts w:cs="Arial"/>
          <w:lang w:val="it-IT"/>
        </w:rPr>
        <w:t>i</w:t>
      </w:r>
      <w:r w:rsidRPr="00E939B5">
        <w:rPr>
          <w:rFonts w:cs="Arial"/>
          <w:spacing w:val="9"/>
          <w:lang w:val="it-IT"/>
        </w:rPr>
        <w:t xml:space="preserve"> </w:t>
      </w:r>
      <w:r w:rsidRPr="00E939B5">
        <w:rPr>
          <w:rFonts w:cs="Arial"/>
          <w:spacing w:val="-1"/>
          <w:lang w:val="it-IT"/>
        </w:rPr>
        <w:t>ulazna</w:t>
      </w:r>
      <w:r w:rsidRPr="00E939B5">
        <w:rPr>
          <w:rFonts w:cs="Arial"/>
          <w:spacing w:val="12"/>
          <w:lang w:val="it-IT"/>
        </w:rPr>
        <w:t xml:space="preserve"> </w:t>
      </w:r>
      <w:r w:rsidRPr="00E939B5">
        <w:rPr>
          <w:rFonts w:cs="Arial"/>
          <w:spacing w:val="-1"/>
          <w:lang w:val="it-IT"/>
        </w:rPr>
        <w:t>rampa</w:t>
      </w:r>
      <w:r w:rsidRPr="00E939B5">
        <w:rPr>
          <w:rFonts w:cs="Arial"/>
          <w:spacing w:val="7"/>
          <w:lang w:val="it-IT"/>
        </w:rPr>
        <w:t xml:space="preserve"> </w:t>
      </w:r>
      <w:r w:rsidRPr="00E939B5">
        <w:rPr>
          <w:rFonts w:cs="Arial"/>
          <w:lang w:val="it-IT"/>
        </w:rPr>
        <w:t>u</w:t>
      </w:r>
      <w:r w:rsidRPr="00E939B5">
        <w:rPr>
          <w:rFonts w:cs="Arial"/>
          <w:spacing w:val="53"/>
          <w:lang w:val="it-IT"/>
        </w:rPr>
        <w:t xml:space="preserve"> </w:t>
      </w:r>
      <w:r w:rsidRPr="00E939B5">
        <w:rPr>
          <w:rFonts w:cs="Arial"/>
          <w:spacing w:val="-1"/>
          <w:lang w:val="it-IT"/>
        </w:rPr>
        <w:t>podrumsku</w:t>
      </w:r>
      <w:r w:rsidRPr="00E939B5">
        <w:rPr>
          <w:rFonts w:cs="Arial"/>
          <w:spacing w:val="46"/>
          <w:lang w:val="it-IT"/>
        </w:rPr>
        <w:t xml:space="preserve"> </w:t>
      </w:r>
      <w:r w:rsidRPr="00E939B5">
        <w:rPr>
          <w:rFonts w:cs="Arial"/>
          <w:spacing w:val="-1"/>
          <w:lang w:val="it-IT"/>
        </w:rPr>
        <w:t>etažu</w:t>
      </w:r>
      <w:r w:rsidRPr="00E939B5">
        <w:rPr>
          <w:rFonts w:cs="Arial"/>
          <w:spacing w:val="46"/>
          <w:lang w:val="it-IT"/>
        </w:rPr>
        <w:t xml:space="preserve"> </w:t>
      </w:r>
      <w:r w:rsidRPr="00E939B5">
        <w:rPr>
          <w:rFonts w:cs="Arial"/>
          <w:spacing w:val="-1"/>
          <w:lang w:val="it-IT"/>
        </w:rPr>
        <w:t>najveće</w:t>
      </w:r>
      <w:r w:rsidRPr="00E939B5">
        <w:rPr>
          <w:rFonts w:cs="Arial"/>
          <w:spacing w:val="46"/>
          <w:lang w:val="it-IT"/>
        </w:rPr>
        <w:t xml:space="preserve"> </w:t>
      </w:r>
      <w:r w:rsidRPr="00E939B5">
        <w:rPr>
          <w:rFonts w:cs="Arial"/>
          <w:spacing w:val="-1"/>
          <w:lang w:val="it-IT"/>
        </w:rPr>
        <w:t>širine</w:t>
      </w:r>
      <w:r w:rsidRPr="00E939B5">
        <w:rPr>
          <w:rFonts w:cs="Arial"/>
          <w:spacing w:val="45"/>
          <w:lang w:val="it-IT"/>
        </w:rPr>
        <w:t xml:space="preserve"> </w:t>
      </w:r>
      <w:r w:rsidRPr="00E939B5">
        <w:rPr>
          <w:rFonts w:cs="Arial"/>
          <w:lang w:val="it-IT"/>
        </w:rPr>
        <w:t>5,5</w:t>
      </w:r>
      <w:r w:rsidRPr="00E939B5">
        <w:rPr>
          <w:rFonts w:cs="Arial"/>
          <w:spacing w:val="41"/>
          <w:lang w:val="it-IT"/>
        </w:rPr>
        <w:t xml:space="preserve"> </w:t>
      </w:r>
      <w:r w:rsidRPr="00E939B5">
        <w:rPr>
          <w:rFonts w:cs="Arial"/>
          <w:lang w:val="it-IT"/>
        </w:rPr>
        <w:t>m,</w:t>
      </w:r>
      <w:r w:rsidRPr="00E939B5">
        <w:rPr>
          <w:rFonts w:cs="Arial"/>
          <w:spacing w:val="47"/>
          <w:lang w:val="it-IT"/>
        </w:rPr>
        <w:t xml:space="preserve"> </w:t>
      </w:r>
      <w:r w:rsidRPr="00E939B5">
        <w:rPr>
          <w:rFonts w:cs="Arial"/>
          <w:spacing w:val="-1"/>
          <w:lang w:val="it-IT"/>
        </w:rPr>
        <w:t>isključivo</w:t>
      </w:r>
      <w:r w:rsidRPr="00E939B5">
        <w:rPr>
          <w:rFonts w:cs="Arial"/>
          <w:spacing w:val="47"/>
          <w:lang w:val="it-IT"/>
        </w:rPr>
        <w:t xml:space="preserve"> </w:t>
      </w:r>
      <w:r w:rsidRPr="00E939B5">
        <w:rPr>
          <w:rFonts w:cs="Arial"/>
          <w:lang w:val="it-IT"/>
        </w:rPr>
        <w:t>za</w:t>
      </w:r>
      <w:r w:rsidRPr="00E939B5">
        <w:rPr>
          <w:rFonts w:cs="Arial"/>
          <w:spacing w:val="46"/>
          <w:lang w:val="it-IT"/>
        </w:rPr>
        <w:t xml:space="preserve"> </w:t>
      </w:r>
      <w:r w:rsidRPr="00E939B5">
        <w:rPr>
          <w:rFonts w:cs="Arial"/>
          <w:spacing w:val="-1"/>
          <w:lang w:val="it-IT"/>
        </w:rPr>
        <w:t>ulaz</w:t>
      </w:r>
      <w:r w:rsidRPr="00E939B5">
        <w:rPr>
          <w:rFonts w:cs="Arial"/>
          <w:spacing w:val="46"/>
          <w:lang w:val="it-IT"/>
        </w:rPr>
        <w:t xml:space="preserve"> </w:t>
      </w:r>
      <w:r w:rsidRPr="00E939B5">
        <w:rPr>
          <w:rFonts w:cs="Arial"/>
          <w:lang w:val="it-IT"/>
        </w:rPr>
        <w:t>u</w:t>
      </w:r>
      <w:r w:rsidRPr="00E939B5">
        <w:rPr>
          <w:rFonts w:cs="Arial"/>
          <w:spacing w:val="43"/>
          <w:lang w:val="it-IT"/>
        </w:rPr>
        <w:t xml:space="preserve"> </w:t>
      </w:r>
      <w:r w:rsidRPr="00E939B5">
        <w:rPr>
          <w:rFonts w:cs="Arial"/>
          <w:spacing w:val="-1"/>
          <w:lang w:val="it-IT"/>
        </w:rPr>
        <w:t>garažu,</w:t>
      </w:r>
      <w:r w:rsidRPr="00E939B5">
        <w:rPr>
          <w:rFonts w:cs="Arial"/>
          <w:spacing w:val="44"/>
          <w:lang w:val="it-IT"/>
        </w:rPr>
        <w:t xml:space="preserve"> </w:t>
      </w:r>
      <w:r w:rsidRPr="00E939B5">
        <w:rPr>
          <w:rFonts w:cs="Arial"/>
          <w:spacing w:val="-1"/>
          <w:lang w:val="it-IT"/>
        </w:rPr>
        <w:t>smještena</w:t>
      </w:r>
      <w:r w:rsidRPr="00E939B5">
        <w:rPr>
          <w:rFonts w:cs="Arial"/>
          <w:spacing w:val="46"/>
          <w:lang w:val="it-IT"/>
        </w:rPr>
        <w:t xml:space="preserve"> </w:t>
      </w:r>
      <w:r w:rsidRPr="00E939B5">
        <w:rPr>
          <w:rFonts w:cs="Arial"/>
          <w:spacing w:val="-2"/>
          <w:lang w:val="it-IT"/>
        </w:rPr>
        <w:t>uz</w:t>
      </w:r>
      <w:r w:rsidRPr="00E939B5">
        <w:rPr>
          <w:rFonts w:cs="Arial"/>
          <w:spacing w:val="43"/>
          <w:lang w:val="it-IT"/>
        </w:rPr>
        <w:t xml:space="preserve"> </w:t>
      </w:r>
      <w:r w:rsidRPr="00E939B5">
        <w:rPr>
          <w:rFonts w:cs="Arial"/>
          <w:spacing w:val="-1"/>
          <w:lang w:val="it-IT"/>
        </w:rPr>
        <w:t>pročelje.</w:t>
      </w:r>
      <w:r w:rsidRPr="00E939B5">
        <w:rPr>
          <w:rFonts w:cs="Arial"/>
          <w:spacing w:val="14"/>
          <w:lang w:val="it-IT"/>
        </w:rPr>
        <w:t xml:space="preserve"> </w:t>
      </w:r>
      <w:r w:rsidRPr="00E939B5">
        <w:rPr>
          <w:rFonts w:cs="Arial"/>
          <w:spacing w:val="-1"/>
          <w:lang w:val="it-IT"/>
        </w:rPr>
        <w:t>Kako</w:t>
      </w:r>
      <w:r w:rsidRPr="00E939B5">
        <w:rPr>
          <w:rFonts w:cs="Arial"/>
          <w:spacing w:val="13"/>
          <w:lang w:val="it-IT"/>
        </w:rPr>
        <w:t xml:space="preserve"> </w:t>
      </w:r>
      <w:r w:rsidRPr="00E939B5">
        <w:rPr>
          <w:rFonts w:cs="Arial"/>
          <w:lang w:val="it-IT"/>
        </w:rPr>
        <w:t>bi</w:t>
      </w:r>
      <w:r w:rsidRPr="00E939B5">
        <w:rPr>
          <w:rFonts w:cs="Arial"/>
          <w:spacing w:val="15"/>
          <w:lang w:val="it-IT"/>
        </w:rPr>
        <w:t xml:space="preserve"> </w:t>
      </w:r>
      <w:r w:rsidRPr="00E939B5">
        <w:rPr>
          <w:rFonts w:cs="Arial"/>
          <w:lang w:val="it-IT"/>
        </w:rPr>
        <w:t>se</w:t>
      </w:r>
      <w:r w:rsidRPr="00E939B5">
        <w:rPr>
          <w:rFonts w:cs="Arial"/>
          <w:spacing w:val="13"/>
          <w:lang w:val="it-IT"/>
        </w:rPr>
        <w:t xml:space="preserve"> </w:t>
      </w:r>
      <w:r w:rsidRPr="00E939B5">
        <w:rPr>
          <w:rFonts w:cs="Arial"/>
          <w:spacing w:val="-1"/>
          <w:lang w:val="it-IT"/>
        </w:rPr>
        <w:t>nedvojbeno</w:t>
      </w:r>
      <w:r w:rsidRPr="00E939B5">
        <w:rPr>
          <w:rFonts w:cs="Arial"/>
          <w:spacing w:val="11"/>
          <w:lang w:val="it-IT"/>
        </w:rPr>
        <w:t xml:space="preserve"> </w:t>
      </w:r>
      <w:r w:rsidRPr="00E939B5">
        <w:rPr>
          <w:rFonts w:cs="Arial"/>
          <w:spacing w:val="-1"/>
          <w:lang w:val="it-IT"/>
        </w:rPr>
        <w:t>mogao</w:t>
      </w:r>
      <w:r w:rsidRPr="00E939B5">
        <w:rPr>
          <w:rFonts w:cs="Arial"/>
          <w:spacing w:val="13"/>
          <w:lang w:val="it-IT"/>
        </w:rPr>
        <w:t xml:space="preserve"> </w:t>
      </w:r>
      <w:r w:rsidRPr="00E939B5">
        <w:rPr>
          <w:rFonts w:cs="Arial"/>
          <w:spacing w:val="-1"/>
          <w:lang w:val="it-IT"/>
        </w:rPr>
        <w:t>dokazati</w:t>
      </w:r>
      <w:r w:rsidRPr="00E939B5">
        <w:rPr>
          <w:rFonts w:cs="Arial"/>
          <w:spacing w:val="16"/>
          <w:lang w:val="it-IT"/>
        </w:rPr>
        <w:t xml:space="preserve"> </w:t>
      </w:r>
      <w:r w:rsidRPr="00E939B5">
        <w:rPr>
          <w:rFonts w:cs="Arial"/>
          <w:spacing w:val="-1"/>
          <w:lang w:val="it-IT"/>
        </w:rPr>
        <w:t>status</w:t>
      </w:r>
      <w:r w:rsidRPr="00E939B5">
        <w:rPr>
          <w:rFonts w:cs="Arial"/>
          <w:spacing w:val="13"/>
          <w:lang w:val="it-IT"/>
        </w:rPr>
        <w:t xml:space="preserve"> </w:t>
      </w:r>
      <w:r w:rsidRPr="00E939B5">
        <w:rPr>
          <w:rFonts w:cs="Arial"/>
          <w:spacing w:val="-1"/>
          <w:lang w:val="it-IT"/>
        </w:rPr>
        <w:t>konačno</w:t>
      </w:r>
      <w:r w:rsidRPr="00E939B5">
        <w:rPr>
          <w:rFonts w:cs="Arial"/>
          <w:spacing w:val="13"/>
          <w:lang w:val="it-IT"/>
        </w:rPr>
        <w:t xml:space="preserve"> </w:t>
      </w:r>
      <w:r w:rsidRPr="00E939B5">
        <w:rPr>
          <w:rFonts w:cs="Arial"/>
          <w:spacing w:val="-1"/>
          <w:lang w:val="it-IT"/>
        </w:rPr>
        <w:t>zaravnanog</w:t>
      </w:r>
      <w:r w:rsidRPr="00E939B5">
        <w:rPr>
          <w:rFonts w:cs="Arial"/>
          <w:spacing w:val="13"/>
          <w:lang w:val="it-IT"/>
        </w:rPr>
        <w:t xml:space="preserve"> </w:t>
      </w:r>
      <w:r w:rsidRPr="00E939B5">
        <w:rPr>
          <w:rFonts w:cs="Arial"/>
          <w:lang w:val="it-IT"/>
        </w:rPr>
        <w:t>i</w:t>
      </w:r>
      <w:r w:rsidRPr="00E939B5">
        <w:rPr>
          <w:rFonts w:cs="Arial"/>
          <w:spacing w:val="63"/>
          <w:lang w:val="it-IT"/>
        </w:rPr>
        <w:t xml:space="preserve"> </w:t>
      </w:r>
      <w:r w:rsidRPr="00E939B5">
        <w:rPr>
          <w:rFonts w:cs="Arial"/>
          <w:spacing w:val="-1"/>
          <w:lang w:val="it-IT"/>
        </w:rPr>
        <w:t>uređenog</w:t>
      </w:r>
      <w:r w:rsidRPr="00E939B5">
        <w:rPr>
          <w:rFonts w:cs="Arial"/>
          <w:spacing w:val="36"/>
          <w:lang w:val="it-IT"/>
        </w:rPr>
        <w:t xml:space="preserve"> </w:t>
      </w:r>
      <w:r w:rsidRPr="00E939B5">
        <w:rPr>
          <w:rFonts w:cs="Arial"/>
          <w:spacing w:val="-1"/>
          <w:lang w:val="it-IT"/>
        </w:rPr>
        <w:t>terena,</w:t>
      </w:r>
      <w:r w:rsidRPr="00E939B5">
        <w:rPr>
          <w:rFonts w:cs="Arial"/>
          <w:spacing w:val="38"/>
          <w:lang w:val="it-IT"/>
        </w:rPr>
        <w:t xml:space="preserve"> </w:t>
      </w:r>
      <w:r w:rsidRPr="00E939B5">
        <w:rPr>
          <w:rFonts w:cs="Arial"/>
          <w:spacing w:val="-1"/>
          <w:lang w:val="it-IT"/>
        </w:rPr>
        <w:t>potrebno</w:t>
      </w:r>
      <w:r w:rsidRPr="00E939B5">
        <w:rPr>
          <w:rFonts w:cs="Arial"/>
          <w:spacing w:val="38"/>
          <w:lang w:val="it-IT"/>
        </w:rPr>
        <w:t xml:space="preserve"> </w:t>
      </w:r>
      <w:r w:rsidRPr="00E939B5">
        <w:rPr>
          <w:rFonts w:cs="Arial"/>
          <w:lang w:val="it-IT"/>
        </w:rPr>
        <w:t>je</w:t>
      </w:r>
      <w:r w:rsidRPr="00E939B5">
        <w:rPr>
          <w:rFonts w:cs="Arial"/>
          <w:spacing w:val="36"/>
          <w:lang w:val="it-IT"/>
        </w:rPr>
        <w:t xml:space="preserve"> </w:t>
      </w:r>
      <w:r w:rsidRPr="00E939B5">
        <w:rPr>
          <w:rFonts w:cs="Arial"/>
          <w:spacing w:val="-2"/>
          <w:lang w:val="it-IT"/>
        </w:rPr>
        <w:t>prilikom</w:t>
      </w:r>
      <w:r w:rsidRPr="00E939B5">
        <w:rPr>
          <w:rFonts w:cs="Arial"/>
          <w:spacing w:val="39"/>
          <w:lang w:val="it-IT"/>
        </w:rPr>
        <w:t xml:space="preserve"> </w:t>
      </w:r>
      <w:r w:rsidRPr="00E939B5">
        <w:rPr>
          <w:rFonts w:cs="Arial"/>
          <w:spacing w:val="-1"/>
          <w:lang w:val="it-IT"/>
        </w:rPr>
        <w:t>ishođenja</w:t>
      </w:r>
      <w:r w:rsidRPr="00E939B5">
        <w:rPr>
          <w:rFonts w:cs="Arial"/>
          <w:spacing w:val="36"/>
          <w:lang w:val="it-IT"/>
        </w:rPr>
        <w:t xml:space="preserve"> </w:t>
      </w:r>
      <w:r w:rsidRPr="00E939B5">
        <w:rPr>
          <w:rFonts w:cs="Arial"/>
          <w:lang w:val="it-IT"/>
        </w:rPr>
        <w:t>akta</w:t>
      </w:r>
      <w:r w:rsidRPr="00E939B5">
        <w:rPr>
          <w:rFonts w:cs="Arial"/>
          <w:spacing w:val="38"/>
          <w:lang w:val="it-IT"/>
        </w:rPr>
        <w:t xml:space="preserve"> </w:t>
      </w:r>
      <w:r w:rsidRPr="00E939B5">
        <w:rPr>
          <w:rFonts w:cs="Arial"/>
          <w:lang w:val="it-IT"/>
        </w:rPr>
        <w:t>za</w:t>
      </w:r>
      <w:r w:rsidRPr="00E939B5">
        <w:rPr>
          <w:rFonts w:cs="Arial"/>
          <w:spacing w:val="36"/>
          <w:lang w:val="it-IT"/>
        </w:rPr>
        <w:t xml:space="preserve"> </w:t>
      </w:r>
      <w:r w:rsidRPr="00E939B5">
        <w:rPr>
          <w:rFonts w:cs="Arial"/>
          <w:spacing w:val="-1"/>
          <w:lang w:val="it-IT"/>
        </w:rPr>
        <w:t>gradnju</w:t>
      </w:r>
      <w:r w:rsidRPr="00E939B5">
        <w:rPr>
          <w:rFonts w:cs="Arial"/>
          <w:spacing w:val="36"/>
          <w:lang w:val="it-IT"/>
        </w:rPr>
        <w:t xml:space="preserve"> </w:t>
      </w:r>
      <w:r w:rsidRPr="00E939B5">
        <w:rPr>
          <w:rFonts w:cs="Arial"/>
          <w:spacing w:val="-1"/>
          <w:lang w:val="it-IT"/>
        </w:rPr>
        <w:t>priložiti</w:t>
      </w:r>
      <w:r w:rsidRPr="00E939B5">
        <w:rPr>
          <w:rFonts w:cs="Arial"/>
          <w:spacing w:val="38"/>
          <w:lang w:val="it-IT"/>
        </w:rPr>
        <w:t xml:space="preserve"> </w:t>
      </w:r>
      <w:r w:rsidRPr="00E939B5">
        <w:rPr>
          <w:rFonts w:cs="Arial"/>
          <w:spacing w:val="-1"/>
          <w:lang w:val="it-IT"/>
        </w:rPr>
        <w:t>geodetski</w:t>
      </w:r>
      <w:r w:rsidRPr="00E939B5">
        <w:rPr>
          <w:rFonts w:cs="Arial"/>
          <w:spacing w:val="65"/>
          <w:lang w:val="it-IT"/>
        </w:rPr>
        <w:t xml:space="preserve"> </w:t>
      </w:r>
      <w:r w:rsidRPr="00E939B5">
        <w:rPr>
          <w:rFonts w:cs="Arial"/>
          <w:spacing w:val="-1"/>
          <w:lang w:val="it-IT"/>
        </w:rPr>
        <w:t>snimak</w:t>
      </w:r>
      <w:r w:rsidRPr="00E939B5">
        <w:rPr>
          <w:rFonts w:cs="Arial"/>
          <w:lang w:val="it-IT"/>
        </w:rPr>
        <w:t xml:space="preserve"> s</w:t>
      </w:r>
      <w:r w:rsidRPr="00E939B5">
        <w:rPr>
          <w:rFonts w:cs="Arial"/>
          <w:spacing w:val="-1"/>
          <w:lang w:val="it-IT"/>
        </w:rPr>
        <w:t xml:space="preserve"> visinskim kotama</w:t>
      </w:r>
      <w:r w:rsidRPr="00E939B5">
        <w:rPr>
          <w:rFonts w:cs="Arial"/>
          <w:lang w:val="it-IT"/>
        </w:rPr>
        <w:t xml:space="preserve"> </w:t>
      </w:r>
      <w:r w:rsidRPr="00E939B5">
        <w:rPr>
          <w:rFonts w:cs="Arial"/>
          <w:spacing w:val="-1"/>
          <w:lang w:val="it-IT"/>
        </w:rPr>
        <w:t>prirodnog</w:t>
      </w:r>
      <w:r w:rsidRPr="00E939B5">
        <w:rPr>
          <w:rFonts w:cs="Arial"/>
          <w:spacing w:val="-2"/>
          <w:lang w:val="it-IT"/>
        </w:rPr>
        <w:t xml:space="preserve"> </w:t>
      </w:r>
      <w:r w:rsidRPr="00E939B5">
        <w:rPr>
          <w:rFonts w:cs="Arial"/>
          <w:lang w:val="it-IT"/>
        </w:rPr>
        <w:t>terena</w:t>
      </w:r>
      <w:r w:rsidRPr="00E939B5">
        <w:rPr>
          <w:rFonts w:cs="Arial"/>
          <w:spacing w:val="-2"/>
          <w:lang w:val="it-IT"/>
        </w:rPr>
        <w:t xml:space="preserve"> </w:t>
      </w:r>
      <w:r w:rsidRPr="00E939B5">
        <w:rPr>
          <w:rFonts w:cs="Arial"/>
          <w:spacing w:val="-1"/>
          <w:lang w:val="it-IT"/>
        </w:rPr>
        <w:t>prije</w:t>
      </w:r>
      <w:r w:rsidRPr="00E939B5">
        <w:rPr>
          <w:rFonts w:cs="Arial"/>
          <w:lang w:val="it-IT"/>
        </w:rPr>
        <w:t xml:space="preserve"> </w:t>
      </w:r>
      <w:r w:rsidRPr="00E939B5">
        <w:rPr>
          <w:rFonts w:cs="Arial"/>
          <w:spacing w:val="-1"/>
          <w:lang w:val="it-IT"/>
        </w:rPr>
        <w:t>gradnje.</w:t>
      </w:r>
    </w:p>
    <w:p w:rsidR="00E939B5" w:rsidRPr="00E939B5" w:rsidRDefault="00E939B5" w:rsidP="00E939B5">
      <w:pPr>
        <w:pStyle w:val="BodyText"/>
        <w:tabs>
          <w:tab w:val="left" w:pos="477"/>
        </w:tabs>
        <w:ind w:left="476" w:right="113" w:hanging="360"/>
        <w:jc w:val="both"/>
        <w:rPr>
          <w:rFonts w:cs="Arial"/>
          <w:lang w:val="it-IT"/>
        </w:rPr>
      </w:pPr>
      <w:r w:rsidRPr="00E939B5">
        <w:rPr>
          <w:rFonts w:cs="Arial"/>
          <w:b/>
          <w:bCs/>
          <w:spacing w:val="-1"/>
          <w:lang w:val="it-IT"/>
        </w:rPr>
        <w:t>12.</w:t>
      </w:r>
      <w:r w:rsidRPr="00E939B5">
        <w:rPr>
          <w:rFonts w:cs="Arial"/>
          <w:b/>
          <w:bCs/>
          <w:spacing w:val="-1"/>
          <w:lang w:val="it-IT"/>
        </w:rPr>
        <w:tab/>
      </w:r>
      <w:r w:rsidRPr="00E939B5">
        <w:rPr>
          <w:rFonts w:cs="Arial"/>
          <w:b/>
          <w:spacing w:val="-1"/>
          <w:lang w:val="it-IT"/>
        </w:rPr>
        <w:t>Koridor</w:t>
      </w:r>
      <w:r w:rsidRPr="00E939B5">
        <w:rPr>
          <w:rFonts w:cs="Arial"/>
          <w:b/>
          <w:spacing w:val="1"/>
          <w:lang w:val="it-IT"/>
        </w:rPr>
        <w:t xml:space="preserve"> </w:t>
      </w:r>
      <w:r w:rsidRPr="00E939B5">
        <w:rPr>
          <w:rFonts w:cs="Arial"/>
          <w:b/>
          <w:spacing w:val="-1"/>
          <w:lang w:val="it-IT"/>
        </w:rPr>
        <w:t xml:space="preserve">prometnice </w:t>
      </w:r>
      <w:r w:rsidRPr="00E939B5">
        <w:rPr>
          <w:rFonts w:cs="Arial"/>
          <w:lang w:val="it-IT"/>
        </w:rPr>
        <w:t>-</w:t>
      </w:r>
      <w:r w:rsidRPr="00E939B5">
        <w:rPr>
          <w:rFonts w:cs="Arial"/>
          <w:spacing w:val="-1"/>
          <w:lang w:val="it-IT"/>
        </w:rPr>
        <w:t xml:space="preserve"> predstavlja</w:t>
      </w:r>
      <w:r w:rsidRPr="00E939B5">
        <w:rPr>
          <w:rFonts w:cs="Arial"/>
          <w:spacing w:val="-2"/>
          <w:lang w:val="it-IT"/>
        </w:rPr>
        <w:t xml:space="preserve"> </w:t>
      </w:r>
      <w:r w:rsidRPr="00E939B5">
        <w:rPr>
          <w:rFonts w:cs="Arial"/>
          <w:spacing w:val="-1"/>
          <w:lang w:val="it-IT"/>
        </w:rPr>
        <w:t>prometni</w:t>
      </w:r>
      <w:r w:rsidRPr="00E939B5">
        <w:rPr>
          <w:rFonts w:cs="Arial"/>
          <w:lang w:val="it-IT"/>
        </w:rPr>
        <w:t xml:space="preserve"> </w:t>
      </w:r>
      <w:r w:rsidRPr="00E939B5">
        <w:rPr>
          <w:rFonts w:cs="Arial"/>
          <w:spacing w:val="-1"/>
          <w:lang w:val="it-IT"/>
        </w:rPr>
        <w:t>pravac,</w:t>
      </w:r>
      <w:r w:rsidRPr="00E939B5">
        <w:rPr>
          <w:rFonts w:cs="Arial"/>
          <w:spacing w:val="2"/>
          <w:lang w:val="it-IT"/>
        </w:rPr>
        <w:t xml:space="preserve"> </w:t>
      </w:r>
      <w:r w:rsidRPr="00E939B5">
        <w:rPr>
          <w:rFonts w:cs="Arial"/>
          <w:spacing w:val="-1"/>
          <w:lang w:val="it-IT"/>
        </w:rPr>
        <w:t>unutar kojeg</w:t>
      </w:r>
      <w:r w:rsidRPr="00E939B5">
        <w:rPr>
          <w:rFonts w:cs="Arial"/>
          <w:lang w:val="it-IT"/>
        </w:rPr>
        <w:t xml:space="preserve"> se</w:t>
      </w:r>
      <w:r w:rsidRPr="00E939B5">
        <w:rPr>
          <w:rFonts w:cs="Arial"/>
          <w:spacing w:val="-2"/>
          <w:lang w:val="it-IT"/>
        </w:rPr>
        <w:t xml:space="preserve"> </w:t>
      </w:r>
      <w:r w:rsidRPr="00E939B5">
        <w:rPr>
          <w:rFonts w:cs="Arial"/>
          <w:spacing w:val="-1"/>
          <w:lang w:val="it-IT"/>
        </w:rPr>
        <w:t>može</w:t>
      </w:r>
      <w:r w:rsidRPr="00E939B5">
        <w:rPr>
          <w:rFonts w:cs="Arial"/>
          <w:spacing w:val="-2"/>
          <w:lang w:val="it-IT"/>
        </w:rPr>
        <w:t xml:space="preserve"> </w:t>
      </w:r>
      <w:r w:rsidRPr="00E939B5">
        <w:rPr>
          <w:rFonts w:cs="Arial"/>
          <w:spacing w:val="-1"/>
          <w:lang w:val="it-IT"/>
        </w:rPr>
        <w:t>razviti</w:t>
      </w:r>
      <w:r w:rsidRPr="00E939B5">
        <w:rPr>
          <w:rFonts w:cs="Arial"/>
          <w:spacing w:val="-3"/>
          <w:lang w:val="it-IT"/>
        </w:rPr>
        <w:t xml:space="preserve"> </w:t>
      </w:r>
      <w:r w:rsidRPr="00E939B5">
        <w:rPr>
          <w:rFonts w:cs="Arial"/>
          <w:lang w:val="it-IT"/>
        </w:rPr>
        <w:t>trasa</w:t>
      </w:r>
      <w:r w:rsidRPr="00E939B5">
        <w:rPr>
          <w:rFonts w:cs="Arial"/>
          <w:spacing w:val="61"/>
          <w:lang w:val="it-IT"/>
        </w:rPr>
        <w:t xml:space="preserve"> </w:t>
      </w:r>
      <w:r w:rsidRPr="00E939B5">
        <w:rPr>
          <w:rFonts w:cs="Arial"/>
          <w:spacing w:val="-1"/>
          <w:lang w:val="it-IT"/>
        </w:rPr>
        <w:t>prometnice</w:t>
      </w:r>
      <w:r w:rsidRPr="00E939B5">
        <w:rPr>
          <w:rFonts w:cs="Arial"/>
          <w:spacing w:val="34"/>
          <w:lang w:val="it-IT"/>
        </w:rPr>
        <w:t xml:space="preserve"> </w:t>
      </w:r>
      <w:r w:rsidRPr="00E939B5">
        <w:rPr>
          <w:rFonts w:cs="Arial"/>
          <w:lang w:val="it-IT"/>
        </w:rPr>
        <w:t>s</w:t>
      </w:r>
      <w:r w:rsidRPr="00E939B5">
        <w:rPr>
          <w:rFonts w:cs="Arial"/>
          <w:spacing w:val="32"/>
          <w:lang w:val="it-IT"/>
        </w:rPr>
        <w:t xml:space="preserve"> </w:t>
      </w:r>
      <w:r w:rsidRPr="00E939B5">
        <w:rPr>
          <w:rFonts w:cs="Arial"/>
          <w:spacing w:val="-1"/>
          <w:lang w:val="it-IT"/>
        </w:rPr>
        <w:t>pripadajućom</w:t>
      </w:r>
      <w:r w:rsidRPr="00E939B5">
        <w:rPr>
          <w:rFonts w:cs="Arial"/>
          <w:spacing w:val="34"/>
          <w:lang w:val="it-IT"/>
        </w:rPr>
        <w:t xml:space="preserve"> </w:t>
      </w:r>
      <w:r w:rsidRPr="00E939B5">
        <w:rPr>
          <w:rFonts w:cs="Arial"/>
          <w:spacing w:val="-1"/>
          <w:lang w:val="it-IT"/>
        </w:rPr>
        <w:t>infrastrukturom,</w:t>
      </w:r>
      <w:r w:rsidRPr="00E939B5">
        <w:rPr>
          <w:rFonts w:cs="Arial"/>
          <w:spacing w:val="33"/>
          <w:lang w:val="it-IT"/>
        </w:rPr>
        <w:t xml:space="preserve"> </w:t>
      </w:r>
      <w:r w:rsidRPr="00E939B5">
        <w:rPr>
          <w:rFonts w:cs="Arial"/>
          <w:spacing w:val="-1"/>
          <w:lang w:val="it-IT"/>
        </w:rPr>
        <w:t>rezerviran</w:t>
      </w:r>
      <w:r w:rsidRPr="00E939B5">
        <w:rPr>
          <w:rFonts w:cs="Arial"/>
          <w:spacing w:val="33"/>
          <w:lang w:val="it-IT"/>
        </w:rPr>
        <w:t xml:space="preserve"> </w:t>
      </w:r>
      <w:r w:rsidRPr="00E939B5">
        <w:rPr>
          <w:rFonts w:cs="Arial"/>
          <w:lang w:val="it-IT"/>
        </w:rPr>
        <w:t>za</w:t>
      </w:r>
      <w:r w:rsidRPr="00E939B5">
        <w:rPr>
          <w:rFonts w:cs="Arial"/>
          <w:spacing w:val="31"/>
          <w:lang w:val="it-IT"/>
        </w:rPr>
        <w:t xml:space="preserve"> </w:t>
      </w:r>
      <w:r w:rsidRPr="00E939B5">
        <w:rPr>
          <w:rFonts w:cs="Arial"/>
          <w:spacing w:val="-1"/>
          <w:lang w:val="it-IT"/>
        </w:rPr>
        <w:t>izgradnju</w:t>
      </w:r>
      <w:r w:rsidRPr="00E939B5">
        <w:rPr>
          <w:rFonts w:cs="Arial"/>
          <w:spacing w:val="35"/>
          <w:lang w:val="it-IT"/>
        </w:rPr>
        <w:t xml:space="preserve"> </w:t>
      </w:r>
      <w:r w:rsidRPr="00E939B5">
        <w:rPr>
          <w:rFonts w:cs="Arial"/>
          <w:spacing w:val="-1"/>
          <w:lang w:val="it-IT"/>
        </w:rPr>
        <w:t>autoceste,</w:t>
      </w:r>
      <w:r w:rsidRPr="00E939B5">
        <w:rPr>
          <w:rFonts w:cs="Arial"/>
          <w:spacing w:val="33"/>
          <w:lang w:val="it-IT"/>
        </w:rPr>
        <w:t xml:space="preserve"> </w:t>
      </w:r>
      <w:r w:rsidRPr="00E939B5">
        <w:rPr>
          <w:rFonts w:cs="Arial"/>
          <w:spacing w:val="-1"/>
          <w:lang w:val="it-IT"/>
        </w:rPr>
        <w:t>brze</w:t>
      </w:r>
      <w:r w:rsidRPr="00E939B5">
        <w:rPr>
          <w:rFonts w:cs="Arial"/>
          <w:spacing w:val="47"/>
          <w:lang w:val="it-IT"/>
        </w:rPr>
        <w:t xml:space="preserve"> </w:t>
      </w:r>
      <w:r w:rsidRPr="00E939B5">
        <w:rPr>
          <w:rFonts w:cs="Arial"/>
          <w:lang w:val="it-IT"/>
        </w:rPr>
        <w:t>ceste</w:t>
      </w:r>
      <w:r w:rsidRPr="00E939B5">
        <w:rPr>
          <w:rFonts w:cs="Arial"/>
          <w:spacing w:val="1"/>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ostalih</w:t>
      </w:r>
      <w:r w:rsidRPr="00E939B5">
        <w:rPr>
          <w:rFonts w:cs="Arial"/>
          <w:lang w:val="it-IT"/>
        </w:rPr>
        <w:t xml:space="preserve"> </w:t>
      </w:r>
      <w:r w:rsidRPr="00E939B5">
        <w:rPr>
          <w:rFonts w:cs="Arial"/>
          <w:spacing w:val="-1"/>
          <w:lang w:val="it-IT"/>
        </w:rPr>
        <w:t>cesta</w:t>
      </w:r>
      <w:r w:rsidRPr="00E939B5">
        <w:rPr>
          <w:rFonts w:cs="Arial"/>
          <w:spacing w:val="-2"/>
          <w:lang w:val="it-IT"/>
        </w:rPr>
        <w:t xml:space="preserve"> </w:t>
      </w:r>
      <w:r w:rsidRPr="00E939B5">
        <w:rPr>
          <w:rFonts w:cs="Arial"/>
          <w:lang w:val="it-IT"/>
        </w:rPr>
        <w:t>kao i</w:t>
      </w:r>
      <w:r w:rsidRPr="00E939B5">
        <w:rPr>
          <w:rFonts w:cs="Arial"/>
          <w:spacing w:val="-3"/>
          <w:lang w:val="it-IT"/>
        </w:rPr>
        <w:t xml:space="preserve"> </w:t>
      </w:r>
      <w:r w:rsidRPr="00E939B5">
        <w:rPr>
          <w:rFonts w:cs="Arial"/>
          <w:spacing w:val="-1"/>
          <w:lang w:val="it-IT"/>
        </w:rPr>
        <w:t>jadranske</w:t>
      </w:r>
      <w:r w:rsidRPr="00E939B5">
        <w:rPr>
          <w:rFonts w:cs="Arial"/>
          <w:spacing w:val="-2"/>
          <w:lang w:val="it-IT"/>
        </w:rPr>
        <w:t xml:space="preserve"> </w:t>
      </w:r>
      <w:r w:rsidRPr="00E939B5">
        <w:rPr>
          <w:rFonts w:cs="Arial"/>
          <w:spacing w:val="-1"/>
          <w:lang w:val="it-IT"/>
        </w:rPr>
        <w:t>željeznice.</w:t>
      </w:r>
    </w:p>
    <w:p w:rsidR="00E939B5" w:rsidRPr="00E939B5" w:rsidRDefault="00E939B5" w:rsidP="00E939B5">
      <w:pPr>
        <w:pStyle w:val="Heading1"/>
        <w:tabs>
          <w:tab w:val="left" w:pos="477"/>
        </w:tabs>
        <w:ind w:left="476" w:hanging="360"/>
        <w:jc w:val="both"/>
        <w:rPr>
          <w:rFonts w:cs="Arial"/>
          <w:b w:val="0"/>
          <w:bCs w:val="0"/>
          <w:lang w:val="it-IT"/>
        </w:rPr>
      </w:pPr>
      <w:r w:rsidRPr="00E939B5">
        <w:rPr>
          <w:rFonts w:cs="Arial"/>
          <w:spacing w:val="-1"/>
          <w:lang w:val="it-IT"/>
        </w:rPr>
        <w:t>13.</w:t>
      </w:r>
      <w:r w:rsidRPr="00E939B5">
        <w:rPr>
          <w:rFonts w:cs="Arial"/>
          <w:spacing w:val="-1"/>
          <w:lang w:val="it-IT"/>
        </w:rPr>
        <w:tab/>
        <w:t>Kosi</w:t>
      </w:r>
      <w:r w:rsidRPr="00E939B5">
        <w:rPr>
          <w:rFonts w:cs="Arial"/>
          <w:spacing w:val="2"/>
          <w:lang w:val="it-IT"/>
        </w:rPr>
        <w:t xml:space="preserve"> </w:t>
      </w:r>
      <w:r w:rsidRPr="00E939B5">
        <w:rPr>
          <w:rFonts w:cs="Arial"/>
          <w:spacing w:val="-1"/>
          <w:lang w:val="it-IT"/>
        </w:rPr>
        <w:t>teren</w:t>
      </w:r>
    </w:p>
    <w:p w:rsidR="00E939B5" w:rsidRPr="00E939B5" w:rsidRDefault="00E939B5" w:rsidP="00E939B5">
      <w:pPr>
        <w:pStyle w:val="BodyText"/>
        <w:ind w:left="476" w:right="116"/>
        <w:jc w:val="both"/>
        <w:rPr>
          <w:rFonts w:cs="Arial"/>
          <w:lang w:val="it-IT"/>
        </w:rPr>
      </w:pPr>
      <w:r w:rsidRPr="00E939B5">
        <w:rPr>
          <w:rFonts w:cs="Arial"/>
          <w:spacing w:val="-1"/>
          <w:lang w:val="it-IT"/>
        </w:rPr>
        <w:t>Teren</w:t>
      </w:r>
      <w:r w:rsidRPr="00E939B5">
        <w:rPr>
          <w:rFonts w:cs="Arial"/>
          <w:spacing w:val="7"/>
          <w:lang w:val="it-IT"/>
        </w:rPr>
        <w:t xml:space="preserve"> </w:t>
      </w:r>
      <w:r w:rsidRPr="00E939B5">
        <w:rPr>
          <w:rFonts w:cs="Arial"/>
          <w:spacing w:val="-1"/>
          <w:lang w:val="it-IT"/>
        </w:rPr>
        <w:t>čiji</w:t>
      </w:r>
      <w:r w:rsidRPr="00E939B5">
        <w:rPr>
          <w:rFonts w:cs="Arial"/>
          <w:spacing w:val="4"/>
          <w:lang w:val="it-IT"/>
        </w:rPr>
        <w:t xml:space="preserve"> </w:t>
      </w:r>
      <w:r w:rsidRPr="00E939B5">
        <w:rPr>
          <w:rFonts w:cs="Arial"/>
          <w:lang w:val="it-IT"/>
        </w:rPr>
        <w:t>je</w:t>
      </w:r>
      <w:r w:rsidRPr="00E939B5">
        <w:rPr>
          <w:rFonts w:cs="Arial"/>
          <w:spacing w:val="5"/>
          <w:lang w:val="it-IT"/>
        </w:rPr>
        <w:t xml:space="preserve"> </w:t>
      </w:r>
      <w:r w:rsidRPr="00E939B5">
        <w:rPr>
          <w:rFonts w:cs="Arial"/>
          <w:spacing w:val="-1"/>
          <w:lang w:val="it-IT"/>
        </w:rPr>
        <w:t>nagib</w:t>
      </w:r>
      <w:r w:rsidRPr="00E939B5">
        <w:rPr>
          <w:rFonts w:cs="Arial"/>
          <w:spacing w:val="7"/>
          <w:lang w:val="it-IT"/>
        </w:rPr>
        <w:t xml:space="preserve"> </w:t>
      </w:r>
      <w:r w:rsidRPr="00E939B5">
        <w:rPr>
          <w:rFonts w:cs="Arial"/>
          <w:lang w:val="it-IT"/>
        </w:rPr>
        <w:t>veći</w:t>
      </w:r>
      <w:r w:rsidRPr="00E939B5">
        <w:rPr>
          <w:rFonts w:cs="Arial"/>
          <w:spacing w:val="4"/>
          <w:lang w:val="it-IT"/>
        </w:rPr>
        <w:t xml:space="preserve"> </w:t>
      </w:r>
      <w:r w:rsidRPr="00E939B5">
        <w:rPr>
          <w:rFonts w:cs="Arial"/>
          <w:spacing w:val="-2"/>
          <w:lang w:val="it-IT"/>
        </w:rPr>
        <w:t>od</w:t>
      </w:r>
      <w:r w:rsidRPr="00E939B5">
        <w:rPr>
          <w:rFonts w:cs="Arial"/>
          <w:spacing w:val="7"/>
          <w:lang w:val="it-IT"/>
        </w:rPr>
        <w:t xml:space="preserve"> </w:t>
      </w:r>
      <w:r w:rsidRPr="00E939B5">
        <w:rPr>
          <w:rFonts w:cs="Arial"/>
          <w:spacing w:val="-1"/>
          <w:lang w:val="it-IT"/>
        </w:rPr>
        <w:t>12%</w:t>
      </w:r>
      <w:r w:rsidRPr="00E939B5">
        <w:rPr>
          <w:rFonts w:cs="Arial"/>
          <w:spacing w:val="6"/>
          <w:lang w:val="it-IT"/>
        </w:rPr>
        <w:t xml:space="preserve"> </w:t>
      </w:r>
      <w:r w:rsidRPr="00E939B5">
        <w:rPr>
          <w:rFonts w:cs="Arial"/>
          <w:lang w:val="it-IT"/>
        </w:rPr>
        <w:t>u</w:t>
      </w:r>
      <w:r w:rsidRPr="00E939B5">
        <w:rPr>
          <w:rFonts w:cs="Arial"/>
          <w:spacing w:val="5"/>
          <w:lang w:val="it-IT"/>
        </w:rPr>
        <w:t xml:space="preserve"> </w:t>
      </w:r>
      <w:r w:rsidRPr="00E939B5">
        <w:rPr>
          <w:rFonts w:cs="Arial"/>
          <w:spacing w:val="-1"/>
          <w:lang w:val="it-IT"/>
        </w:rPr>
        <w:t>presjecima</w:t>
      </w:r>
      <w:r w:rsidRPr="00E939B5">
        <w:rPr>
          <w:rFonts w:cs="Arial"/>
          <w:spacing w:val="7"/>
          <w:lang w:val="it-IT"/>
        </w:rPr>
        <w:t xml:space="preserve"> </w:t>
      </w:r>
      <w:r w:rsidRPr="00E939B5">
        <w:rPr>
          <w:rFonts w:cs="Arial"/>
          <w:spacing w:val="-2"/>
          <w:lang w:val="it-IT"/>
        </w:rPr>
        <w:t>paralelnim</w:t>
      </w:r>
      <w:r w:rsidRPr="00E939B5">
        <w:rPr>
          <w:rFonts w:cs="Arial"/>
          <w:spacing w:val="8"/>
          <w:lang w:val="it-IT"/>
        </w:rPr>
        <w:t xml:space="preserve"> </w:t>
      </w:r>
      <w:r w:rsidRPr="00E939B5">
        <w:rPr>
          <w:rFonts w:cs="Arial"/>
          <w:lang w:val="it-IT"/>
        </w:rPr>
        <w:t>sa</w:t>
      </w:r>
      <w:r w:rsidRPr="00E939B5">
        <w:rPr>
          <w:rFonts w:cs="Arial"/>
          <w:spacing w:val="7"/>
          <w:lang w:val="it-IT"/>
        </w:rPr>
        <w:t xml:space="preserve"> </w:t>
      </w:r>
      <w:r w:rsidRPr="00E939B5">
        <w:rPr>
          <w:rFonts w:cs="Arial"/>
          <w:spacing w:val="-1"/>
          <w:lang w:val="it-IT"/>
        </w:rPr>
        <w:t>smjerom</w:t>
      </w:r>
      <w:r w:rsidRPr="00E939B5">
        <w:rPr>
          <w:rFonts w:cs="Arial"/>
          <w:spacing w:val="6"/>
          <w:lang w:val="it-IT"/>
        </w:rPr>
        <w:t xml:space="preserve"> </w:t>
      </w:r>
      <w:r w:rsidRPr="00E939B5">
        <w:rPr>
          <w:rFonts w:cs="Arial"/>
          <w:spacing w:val="-1"/>
          <w:lang w:val="it-IT"/>
        </w:rPr>
        <w:t>nagiba</w:t>
      </w:r>
      <w:r w:rsidRPr="00E939B5">
        <w:rPr>
          <w:rFonts w:cs="Arial"/>
          <w:spacing w:val="7"/>
          <w:lang w:val="it-IT"/>
        </w:rPr>
        <w:t xml:space="preserve"> </w:t>
      </w:r>
      <w:r w:rsidRPr="00E939B5">
        <w:rPr>
          <w:rFonts w:cs="Arial"/>
          <w:spacing w:val="-1"/>
          <w:lang w:val="it-IT"/>
        </w:rPr>
        <w:t>građevne</w:t>
      </w:r>
      <w:r w:rsidRPr="00E939B5">
        <w:rPr>
          <w:rFonts w:cs="Arial"/>
          <w:spacing w:val="61"/>
          <w:lang w:val="it-IT"/>
        </w:rPr>
        <w:t xml:space="preserve"> </w:t>
      </w:r>
      <w:r w:rsidRPr="00E939B5">
        <w:rPr>
          <w:rFonts w:cs="Arial"/>
          <w:lang w:val="it-IT"/>
        </w:rPr>
        <w:t>čestice na</w:t>
      </w:r>
      <w:r w:rsidRPr="00E939B5">
        <w:rPr>
          <w:rFonts w:cs="Arial"/>
          <w:spacing w:val="-2"/>
          <w:lang w:val="it-IT"/>
        </w:rPr>
        <w:t xml:space="preserve"> </w:t>
      </w:r>
      <w:r w:rsidRPr="00E939B5">
        <w:rPr>
          <w:rFonts w:cs="Arial"/>
          <w:spacing w:val="-1"/>
          <w:lang w:val="it-IT"/>
        </w:rPr>
        <w:t>dijelu</w:t>
      </w:r>
      <w:r w:rsidRPr="00E939B5">
        <w:rPr>
          <w:rFonts w:cs="Arial"/>
          <w:lang w:val="it-IT"/>
        </w:rPr>
        <w:t xml:space="preserve"> na</w:t>
      </w:r>
      <w:r w:rsidRPr="00E939B5">
        <w:rPr>
          <w:rFonts w:cs="Arial"/>
          <w:spacing w:val="-2"/>
          <w:lang w:val="it-IT"/>
        </w:rPr>
        <w:t xml:space="preserve"> </w:t>
      </w:r>
      <w:r w:rsidRPr="00E939B5">
        <w:rPr>
          <w:rFonts w:cs="Arial"/>
          <w:spacing w:val="-1"/>
          <w:lang w:val="it-IT"/>
        </w:rPr>
        <w:t xml:space="preserve">kojem </w:t>
      </w:r>
      <w:r w:rsidRPr="00E939B5">
        <w:rPr>
          <w:rFonts w:cs="Arial"/>
          <w:lang w:val="it-IT"/>
        </w:rPr>
        <w:t xml:space="preserve">je </w:t>
      </w:r>
      <w:r w:rsidRPr="00E939B5">
        <w:rPr>
          <w:rFonts w:cs="Arial"/>
          <w:spacing w:val="-1"/>
          <w:lang w:val="it-IT"/>
        </w:rPr>
        <w:t>planirana</w:t>
      </w:r>
      <w:r w:rsidRPr="00E939B5">
        <w:rPr>
          <w:rFonts w:cs="Arial"/>
          <w:spacing w:val="-2"/>
          <w:lang w:val="it-IT"/>
        </w:rPr>
        <w:t xml:space="preserve"> </w:t>
      </w:r>
      <w:r w:rsidRPr="00E939B5">
        <w:rPr>
          <w:rFonts w:cs="Arial"/>
          <w:spacing w:val="-1"/>
          <w:lang w:val="it-IT"/>
        </w:rPr>
        <w:t>gradnja</w:t>
      </w:r>
      <w:r w:rsidRPr="00E939B5">
        <w:rPr>
          <w:rFonts w:cs="Arial"/>
          <w:lang w:val="it-IT"/>
        </w:rPr>
        <w:t xml:space="preserve"> </w:t>
      </w:r>
      <w:r w:rsidRPr="00E939B5">
        <w:rPr>
          <w:rFonts w:cs="Arial"/>
          <w:spacing w:val="-1"/>
          <w:lang w:val="it-IT"/>
        </w:rPr>
        <w:t>građevine.</w:t>
      </w:r>
    </w:p>
    <w:p w:rsidR="00E939B5" w:rsidRPr="00E939B5" w:rsidRDefault="00E939B5" w:rsidP="00E939B5">
      <w:pPr>
        <w:pStyle w:val="Heading1"/>
        <w:tabs>
          <w:tab w:val="left" w:pos="477"/>
        </w:tabs>
        <w:ind w:left="476" w:hanging="360"/>
        <w:jc w:val="both"/>
        <w:rPr>
          <w:rFonts w:cs="Arial"/>
          <w:b w:val="0"/>
          <w:bCs w:val="0"/>
          <w:lang w:val="it-IT"/>
        </w:rPr>
      </w:pPr>
      <w:r w:rsidRPr="00E939B5">
        <w:rPr>
          <w:rFonts w:cs="Arial"/>
          <w:spacing w:val="-1"/>
          <w:lang w:val="it-IT"/>
        </w:rPr>
        <w:t>14.</w:t>
      </w:r>
      <w:r w:rsidRPr="00E939B5">
        <w:rPr>
          <w:rFonts w:cs="Arial"/>
          <w:spacing w:val="-1"/>
          <w:lang w:val="it-IT"/>
        </w:rPr>
        <w:tab/>
        <w:t>Nadzemne</w:t>
      </w:r>
      <w:r w:rsidRPr="00E939B5">
        <w:rPr>
          <w:rFonts w:cs="Arial"/>
          <w:lang w:val="it-IT"/>
        </w:rPr>
        <w:t xml:space="preserve"> </w:t>
      </w:r>
      <w:r w:rsidRPr="00E939B5">
        <w:rPr>
          <w:rFonts w:cs="Arial"/>
          <w:spacing w:val="-1"/>
          <w:lang w:val="it-IT"/>
        </w:rPr>
        <w:t>etaže</w:t>
      </w:r>
    </w:p>
    <w:p w:rsidR="00E939B5" w:rsidRPr="00E939B5" w:rsidRDefault="00E939B5" w:rsidP="00E939B5">
      <w:pPr>
        <w:pStyle w:val="BodyText"/>
        <w:ind w:left="476" w:right="114"/>
        <w:jc w:val="both"/>
        <w:rPr>
          <w:rFonts w:cs="Arial"/>
          <w:spacing w:val="-1"/>
          <w:lang w:val="it-IT"/>
        </w:rPr>
      </w:pPr>
      <w:r w:rsidRPr="00E939B5">
        <w:rPr>
          <w:rFonts w:cs="Arial"/>
          <w:spacing w:val="-1"/>
          <w:lang w:val="it-IT"/>
        </w:rPr>
        <w:t>Nadzemne etaže su: suteren, prizemlje, etaže katova i potkrovlje (S,P,K,Pk). Nadzemnom etažom se ne smatraju građevinski dijelovi zgrade iznad ravnog krova zgrade, kao što su zatvoreni dijelovi konstrukcije stubišta, strojarnice lifta, klimatizacije, ventilacije i sl., čiji gabariti nisu veći od tehnoloških potreba, maksimalne površine 20 m</w:t>
      </w:r>
      <w:r w:rsidRPr="00E939B5">
        <w:rPr>
          <w:rFonts w:cs="Arial"/>
          <w:spacing w:val="-1"/>
          <w:vertAlign w:val="superscript"/>
          <w:lang w:val="it-IT"/>
        </w:rPr>
        <w:t>2</w:t>
      </w:r>
      <w:r w:rsidRPr="00E939B5">
        <w:rPr>
          <w:rFonts w:cs="Arial"/>
          <w:spacing w:val="-1"/>
          <w:lang w:val="it-IT"/>
        </w:rPr>
        <w:t xml:space="preserve"> i maksimalne visine 3,5 m i koji ne omogućuju korištenje tog prostora u smislu osnovne namjene građevine. Zbog konfiguracije terena, pored suterena i druge nadzemne etaže mogu biti djelomično ukopane.</w:t>
      </w:r>
    </w:p>
    <w:p w:rsidR="00E939B5" w:rsidRPr="00E939B5" w:rsidRDefault="00E939B5" w:rsidP="00E939B5">
      <w:pPr>
        <w:pStyle w:val="BodyText"/>
        <w:ind w:left="476" w:right="111"/>
        <w:jc w:val="both"/>
        <w:rPr>
          <w:rFonts w:cs="Arial"/>
          <w:spacing w:val="-1"/>
          <w:lang w:val="it-IT"/>
        </w:rPr>
      </w:pPr>
      <w:r w:rsidRPr="00E939B5">
        <w:rPr>
          <w:rFonts w:cs="Arial"/>
          <w:spacing w:val="-1"/>
          <w:lang w:val="it-IT"/>
        </w:rPr>
        <w:t>Podrum koji nije potpuno ukopan smatra se nadzemnom etažom, u smislu ovih Odredbi.</w:t>
      </w:r>
    </w:p>
    <w:p w:rsidR="00E939B5" w:rsidRPr="00E939B5" w:rsidRDefault="00E939B5" w:rsidP="00E939B5">
      <w:pPr>
        <w:pStyle w:val="BodyText"/>
        <w:tabs>
          <w:tab w:val="left" w:pos="477"/>
        </w:tabs>
        <w:ind w:left="476" w:hanging="360"/>
        <w:jc w:val="both"/>
        <w:rPr>
          <w:rFonts w:cs="Arial"/>
          <w:lang w:val="it-IT"/>
        </w:rPr>
      </w:pPr>
      <w:r w:rsidRPr="00E939B5">
        <w:rPr>
          <w:rFonts w:cs="Arial"/>
          <w:b/>
          <w:bCs/>
          <w:spacing w:val="-1"/>
          <w:lang w:val="it-IT"/>
        </w:rPr>
        <w:t>15.</w:t>
      </w:r>
      <w:r w:rsidRPr="00E939B5">
        <w:rPr>
          <w:rFonts w:cs="Arial"/>
          <w:b/>
          <w:bCs/>
          <w:spacing w:val="-1"/>
          <w:lang w:val="it-IT"/>
        </w:rPr>
        <w:tab/>
      </w:r>
      <w:r w:rsidRPr="00E939B5">
        <w:rPr>
          <w:rFonts w:cs="Arial"/>
          <w:b/>
          <w:lang w:val="it-IT"/>
        </w:rPr>
        <w:t xml:space="preserve">Os </w:t>
      </w:r>
      <w:r w:rsidRPr="00E939B5">
        <w:rPr>
          <w:rFonts w:cs="Arial"/>
          <w:b/>
          <w:spacing w:val="-1"/>
          <w:lang w:val="it-IT"/>
        </w:rPr>
        <w:t>ceste</w:t>
      </w:r>
      <w:r w:rsidRPr="00E939B5">
        <w:rPr>
          <w:rFonts w:cs="Arial"/>
          <w:b/>
          <w:spacing w:val="-2"/>
          <w:lang w:val="it-IT"/>
        </w:rPr>
        <w:t xml:space="preserve"> </w:t>
      </w:r>
      <w:r w:rsidRPr="00E939B5">
        <w:rPr>
          <w:rFonts w:cs="Arial"/>
          <w:lang w:val="it-IT"/>
        </w:rPr>
        <w:t>-</w:t>
      </w:r>
      <w:r w:rsidRPr="00E939B5">
        <w:rPr>
          <w:rFonts w:cs="Arial"/>
          <w:spacing w:val="2"/>
          <w:lang w:val="it-IT"/>
        </w:rPr>
        <w:t xml:space="preserve"> </w:t>
      </w:r>
      <w:r w:rsidRPr="00E939B5">
        <w:rPr>
          <w:rFonts w:cs="Arial"/>
          <w:spacing w:val="-1"/>
          <w:lang w:val="it-IT"/>
        </w:rPr>
        <w:t>predstavlja</w:t>
      </w:r>
      <w:r w:rsidRPr="00E939B5">
        <w:rPr>
          <w:rFonts w:cs="Arial"/>
          <w:spacing w:val="-2"/>
          <w:lang w:val="it-IT"/>
        </w:rPr>
        <w:t xml:space="preserve"> </w:t>
      </w:r>
      <w:r w:rsidRPr="00E939B5">
        <w:rPr>
          <w:rFonts w:cs="Arial"/>
          <w:spacing w:val="-1"/>
          <w:lang w:val="it-IT"/>
        </w:rPr>
        <w:t>polovinu</w:t>
      </w:r>
      <w:r w:rsidRPr="00E939B5">
        <w:rPr>
          <w:rFonts w:cs="Arial"/>
          <w:lang w:val="it-IT"/>
        </w:rPr>
        <w:t xml:space="preserve"> </w:t>
      </w:r>
      <w:r w:rsidRPr="00E939B5">
        <w:rPr>
          <w:rFonts w:cs="Arial"/>
          <w:spacing w:val="-1"/>
          <w:lang w:val="it-IT"/>
        </w:rPr>
        <w:t>širine</w:t>
      </w:r>
      <w:r w:rsidRPr="00E939B5">
        <w:rPr>
          <w:rFonts w:cs="Arial"/>
          <w:lang w:val="it-IT"/>
        </w:rPr>
        <w:t xml:space="preserve"> </w:t>
      </w:r>
      <w:r w:rsidRPr="00E939B5">
        <w:rPr>
          <w:rFonts w:cs="Arial"/>
          <w:spacing w:val="-1"/>
          <w:lang w:val="it-IT"/>
        </w:rPr>
        <w:t>poprečnog</w:t>
      </w:r>
      <w:r w:rsidRPr="00E939B5">
        <w:rPr>
          <w:rFonts w:cs="Arial"/>
          <w:spacing w:val="-5"/>
          <w:lang w:val="it-IT"/>
        </w:rPr>
        <w:t xml:space="preserve"> </w:t>
      </w:r>
      <w:r w:rsidRPr="00E939B5">
        <w:rPr>
          <w:rFonts w:cs="Arial"/>
          <w:spacing w:val="-1"/>
          <w:lang w:val="it-IT"/>
        </w:rPr>
        <w:t>profila</w:t>
      </w:r>
      <w:r w:rsidRPr="00E939B5">
        <w:rPr>
          <w:rFonts w:cs="Arial"/>
          <w:lang w:val="it-IT"/>
        </w:rPr>
        <w:t xml:space="preserve"> </w:t>
      </w:r>
      <w:r w:rsidRPr="00E939B5">
        <w:rPr>
          <w:rFonts w:cs="Arial"/>
          <w:spacing w:val="-1"/>
          <w:lang w:val="it-IT"/>
        </w:rPr>
        <w:t>izvedenog</w:t>
      </w:r>
      <w:r w:rsidRPr="00E939B5">
        <w:rPr>
          <w:rFonts w:cs="Arial"/>
          <w:spacing w:val="-2"/>
          <w:lang w:val="it-IT"/>
        </w:rPr>
        <w:t xml:space="preserve"> </w:t>
      </w:r>
      <w:r w:rsidRPr="00E939B5">
        <w:rPr>
          <w:rFonts w:cs="Arial"/>
          <w:spacing w:val="-1"/>
          <w:lang w:val="it-IT"/>
        </w:rPr>
        <w:t>stanja</w:t>
      </w:r>
      <w:r w:rsidRPr="00E939B5">
        <w:rPr>
          <w:rFonts w:cs="Arial"/>
          <w:spacing w:val="-2"/>
          <w:lang w:val="it-IT"/>
        </w:rPr>
        <w:t xml:space="preserve"> </w:t>
      </w:r>
      <w:r w:rsidRPr="00E939B5">
        <w:rPr>
          <w:rFonts w:cs="Arial"/>
          <w:lang w:val="it-IT"/>
        </w:rPr>
        <w:t>ceste.</w:t>
      </w:r>
    </w:p>
    <w:p w:rsidR="00E939B5" w:rsidRPr="00E939B5" w:rsidRDefault="00E939B5" w:rsidP="00E939B5">
      <w:pPr>
        <w:pStyle w:val="Heading1"/>
        <w:tabs>
          <w:tab w:val="left" w:pos="477"/>
        </w:tabs>
        <w:ind w:left="476" w:hanging="360"/>
        <w:jc w:val="both"/>
        <w:rPr>
          <w:rFonts w:cs="Arial"/>
          <w:b w:val="0"/>
          <w:bCs w:val="0"/>
          <w:lang w:val="it-IT"/>
        </w:rPr>
      </w:pPr>
      <w:r w:rsidRPr="00E939B5">
        <w:rPr>
          <w:rFonts w:cs="Arial"/>
          <w:spacing w:val="-1"/>
          <w:lang w:val="it-IT"/>
        </w:rPr>
        <w:t>16.</w:t>
      </w:r>
      <w:r w:rsidRPr="00E939B5">
        <w:rPr>
          <w:rFonts w:cs="Arial"/>
          <w:spacing w:val="-1"/>
          <w:lang w:val="it-IT"/>
        </w:rPr>
        <w:tab/>
        <w:t>Osnovna</w:t>
      </w:r>
      <w:r w:rsidRPr="00E939B5">
        <w:rPr>
          <w:rFonts w:cs="Arial"/>
          <w:lang w:val="it-IT"/>
        </w:rPr>
        <w:t xml:space="preserve"> </w:t>
      </w:r>
      <w:r w:rsidRPr="00E939B5">
        <w:rPr>
          <w:rFonts w:cs="Arial"/>
          <w:spacing w:val="-1"/>
          <w:lang w:val="it-IT"/>
        </w:rPr>
        <w:t>građevina</w:t>
      </w:r>
    </w:p>
    <w:p w:rsidR="00E939B5" w:rsidRPr="00E939B5" w:rsidRDefault="00E939B5" w:rsidP="00E939B5">
      <w:pPr>
        <w:pStyle w:val="BodyText"/>
        <w:ind w:left="476"/>
        <w:jc w:val="both"/>
        <w:rPr>
          <w:rFonts w:cs="Arial"/>
          <w:lang w:val="it-IT"/>
        </w:rPr>
      </w:pPr>
      <w:r w:rsidRPr="00E939B5">
        <w:rPr>
          <w:rFonts w:cs="Arial"/>
          <w:spacing w:val="-1"/>
          <w:lang w:val="it-IT"/>
        </w:rPr>
        <w:t>Građevina</w:t>
      </w:r>
      <w:r w:rsidRPr="00E939B5">
        <w:rPr>
          <w:rFonts w:cs="Arial"/>
          <w:spacing w:val="-2"/>
          <w:lang w:val="it-IT"/>
        </w:rPr>
        <w:t xml:space="preserve"> </w:t>
      </w:r>
      <w:r w:rsidRPr="00E939B5">
        <w:rPr>
          <w:rFonts w:cs="Arial"/>
          <w:spacing w:val="-1"/>
          <w:lang w:val="it-IT"/>
        </w:rPr>
        <w:t>iste</w:t>
      </w:r>
      <w:r w:rsidRPr="00E939B5">
        <w:rPr>
          <w:rFonts w:cs="Arial"/>
          <w:lang w:val="it-IT"/>
        </w:rPr>
        <w:t xml:space="preserve"> </w:t>
      </w:r>
      <w:r w:rsidRPr="00E939B5">
        <w:rPr>
          <w:rFonts w:cs="Arial"/>
          <w:spacing w:val="-1"/>
          <w:lang w:val="it-IT"/>
        </w:rPr>
        <w:t>ili</w:t>
      </w:r>
      <w:r w:rsidRPr="00E939B5">
        <w:rPr>
          <w:rFonts w:cs="Arial"/>
          <w:lang w:val="it-IT"/>
        </w:rPr>
        <w:t xml:space="preserve"> </w:t>
      </w:r>
      <w:r w:rsidRPr="00E939B5">
        <w:rPr>
          <w:rFonts w:cs="Arial"/>
          <w:spacing w:val="-1"/>
          <w:lang w:val="it-IT"/>
        </w:rPr>
        <w:t>pretežite</w:t>
      </w:r>
      <w:r w:rsidRPr="00E939B5">
        <w:rPr>
          <w:rFonts w:cs="Arial"/>
          <w:lang w:val="it-IT"/>
        </w:rPr>
        <w:t xml:space="preserve"> </w:t>
      </w:r>
      <w:r w:rsidRPr="00E939B5">
        <w:rPr>
          <w:rFonts w:cs="Arial"/>
          <w:spacing w:val="-1"/>
          <w:lang w:val="it-IT"/>
        </w:rPr>
        <w:t>namjene</w:t>
      </w:r>
      <w:r w:rsidRPr="00E939B5">
        <w:rPr>
          <w:rFonts w:cs="Arial"/>
          <w:spacing w:val="-2"/>
          <w:lang w:val="it-IT"/>
        </w:rPr>
        <w:t xml:space="preserve"> </w:t>
      </w:r>
      <w:r w:rsidRPr="00E939B5">
        <w:rPr>
          <w:rFonts w:cs="Arial"/>
          <w:spacing w:val="-1"/>
          <w:lang w:val="it-IT"/>
        </w:rPr>
        <w:t>sukladno</w:t>
      </w:r>
      <w:r w:rsidRPr="00E939B5">
        <w:rPr>
          <w:rFonts w:cs="Arial"/>
          <w:lang w:val="it-IT"/>
        </w:rPr>
        <w:t xml:space="preserve"> </w:t>
      </w:r>
      <w:r w:rsidRPr="00E939B5">
        <w:rPr>
          <w:rFonts w:cs="Arial"/>
          <w:spacing w:val="-1"/>
          <w:lang w:val="it-IT"/>
        </w:rPr>
        <w:t>prostorno-planskoj namjeni.</w:t>
      </w:r>
    </w:p>
    <w:p w:rsidR="00E939B5" w:rsidRPr="00E939B5" w:rsidRDefault="00E939B5" w:rsidP="00E939B5">
      <w:pPr>
        <w:pStyle w:val="Heading1"/>
        <w:tabs>
          <w:tab w:val="left" w:pos="477"/>
        </w:tabs>
        <w:ind w:left="476" w:hanging="360"/>
        <w:jc w:val="both"/>
        <w:rPr>
          <w:rFonts w:cs="Arial"/>
          <w:b w:val="0"/>
          <w:bCs w:val="0"/>
          <w:lang w:val="it-IT"/>
        </w:rPr>
      </w:pPr>
      <w:r w:rsidRPr="00E939B5">
        <w:rPr>
          <w:rFonts w:cs="Arial"/>
          <w:spacing w:val="-1"/>
          <w:lang w:val="it-IT"/>
        </w:rPr>
        <w:t>17.</w:t>
      </w:r>
      <w:r w:rsidRPr="00E939B5">
        <w:rPr>
          <w:rFonts w:cs="Arial"/>
          <w:spacing w:val="-1"/>
          <w:lang w:val="it-IT"/>
        </w:rPr>
        <w:tab/>
        <w:t>Podzemne</w:t>
      </w:r>
      <w:r w:rsidRPr="00E939B5">
        <w:rPr>
          <w:rFonts w:cs="Arial"/>
          <w:lang w:val="it-IT"/>
        </w:rPr>
        <w:t xml:space="preserve"> </w:t>
      </w:r>
      <w:r w:rsidRPr="00E939B5">
        <w:rPr>
          <w:rFonts w:cs="Arial"/>
          <w:spacing w:val="-1"/>
          <w:lang w:val="it-IT"/>
        </w:rPr>
        <w:t>etaže</w:t>
      </w:r>
    </w:p>
    <w:p w:rsidR="00E939B5" w:rsidRPr="00E939B5" w:rsidRDefault="00E939B5" w:rsidP="00E939B5">
      <w:pPr>
        <w:pStyle w:val="BodyText"/>
        <w:ind w:left="476" w:right="111"/>
        <w:jc w:val="both"/>
        <w:rPr>
          <w:rFonts w:cs="Arial"/>
          <w:lang w:val="it-IT"/>
        </w:rPr>
      </w:pPr>
      <w:r w:rsidRPr="00E939B5">
        <w:rPr>
          <w:rFonts w:cs="Arial"/>
          <w:spacing w:val="-1"/>
          <w:lang w:val="it-IT"/>
        </w:rPr>
        <w:t>Podzemna</w:t>
      </w:r>
      <w:r w:rsidRPr="00E939B5">
        <w:rPr>
          <w:rFonts w:cs="Arial"/>
          <w:spacing w:val="43"/>
          <w:lang w:val="it-IT"/>
        </w:rPr>
        <w:t xml:space="preserve"> </w:t>
      </w:r>
      <w:r w:rsidRPr="00E939B5">
        <w:rPr>
          <w:rFonts w:cs="Arial"/>
          <w:spacing w:val="-1"/>
          <w:lang w:val="it-IT"/>
        </w:rPr>
        <w:t>etaža</w:t>
      </w:r>
      <w:r w:rsidRPr="00E939B5">
        <w:rPr>
          <w:rFonts w:cs="Arial"/>
          <w:spacing w:val="38"/>
          <w:lang w:val="it-IT"/>
        </w:rPr>
        <w:t xml:space="preserve"> </w:t>
      </w:r>
      <w:r w:rsidRPr="00E939B5">
        <w:rPr>
          <w:rFonts w:cs="Arial"/>
          <w:lang w:val="it-IT"/>
        </w:rPr>
        <w:t>je</w:t>
      </w:r>
      <w:r w:rsidRPr="00E939B5">
        <w:rPr>
          <w:rFonts w:cs="Arial"/>
          <w:spacing w:val="43"/>
          <w:lang w:val="it-IT"/>
        </w:rPr>
        <w:t xml:space="preserve"> </w:t>
      </w:r>
      <w:r w:rsidRPr="00E939B5">
        <w:rPr>
          <w:rFonts w:cs="Arial"/>
          <w:spacing w:val="-1"/>
          <w:lang w:val="it-IT"/>
        </w:rPr>
        <w:t>potpuno</w:t>
      </w:r>
      <w:r w:rsidRPr="00E939B5">
        <w:rPr>
          <w:rFonts w:cs="Arial"/>
          <w:spacing w:val="43"/>
          <w:lang w:val="it-IT"/>
        </w:rPr>
        <w:t xml:space="preserve"> </w:t>
      </w:r>
      <w:r w:rsidRPr="00E939B5">
        <w:rPr>
          <w:rFonts w:cs="Arial"/>
          <w:spacing w:val="-1"/>
          <w:lang w:val="it-IT"/>
        </w:rPr>
        <w:t>ukopan</w:t>
      </w:r>
      <w:r w:rsidRPr="00E939B5">
        <w:rPr>
          <w:rFonts w:cs="Arial"/>
          <w:spacing w:val="41"/>
          <w:lang w:val="it-IT"/>
        </w:rPr>
        <w:t xml:space="preserve"> </w:t>
      </w:r>
      <w:r w:rsidRPr="00E939B5">
        <w:rPr>
          <w:rFonts w:cs="Arial"/>
          <w:spacing w:val="-1"/>
          <w:lang w:val="it-IT"/>
        </w:rPr>
        <w:t>podrum</w:t>
      </w:r>
      <w:r w:rsidRPr="00E939B5">
        <w:rPr>
          <w:rFonts w:cs="Arial"/>
          <w:spacing w:val="42"/>
          <w:lang w:val="it-IT"/>
        </w:rPr>
        <w:t xml:space="preserve"> </w:t>
      </w:r>
      <w:r w:rsidRPr="00E939B5">
        <w:rPr>
          <w:rFonts w:cs="Arial"/>
          <w:spacing w:val="-1"/>
          <w:lang w:val="it-IT"/>
        </w:rPr>
        <w:t>(Po)</w:t>
      </w:r>
      <w:r w:rsidRPr="00E939B5">
        <w:rPr>
          <w:rFonts w:cs="Arial"/>
          <w:spacing w:val="45"/>
          <w:lang w:val="it-IT"/>
        </w:rPr>
        <w:t xml:space="preserve"> </w:t>
      </w:r>
      <w:r w:rsidRPr="00E939B5">
        <w:rPr>
          <w:rFonts w:cs="Arial"/>
          <w:spacing w:val="-1"/>
          <w:lang w:val="it-IT"/>
        </w:rPr>
        <w:t>čiji</w:t>
      </w:r>
      <w:r w:rsidRPr="00E939B5">
        <w:rPr>
          <w:rFonts w:cs="Arial"/>
          <w:spacing w:val="40"/>
          <w:lang w:val="it-IT"/>
        </w:rPr>
        <w:t xml:space="preserve"> </w:t>
      </w:r>
      <w:r w:rsidRPr="00E939B5">
        <w:rPr>
          <w:rFonts w:cs="Arial"/>
          <w:lang w:val="it-IT"/>
        </w:rPr>
        <w:t>je</w:t>
      </w:r>
      <w:r w:rsidRPr="00E939B5">
        <w:rPr>
          <w:rFonts w:cs="Arial"/>
          <w:spacing w:val="47"/>
          <w:lang w:val="it-IT"/>
        </w:rPr>
        <w:t xml:space="preserve"> </w:t>
      </w:r>
      <w:r w:rsidRPr="00E939B5">
        <w:rPr>
          <w:rFonts w:cs="Arial"/>
          <w:spacing w:val="-1"/>
          <w:lang w:val="it-IT"/>
        </w:rPr>
        <w:t>volumen</w:t>
      </w:r>
      <w:r w:rsidRPr="00E939B5">
        <w:rPr>
          <w:rFonts w:cs="Arial"/>
          <w:spacing w:val="43"/>
          <w:lang w:val="it-IT"/>
        </w:rPr>
        <w:t xml:space="preserve"> </w:t>
      </w:r>
      <w:r w:rsidRPr="00E939B5">
        <w:rPr>
          <w:rFonts w:cs="Arial"/>
          <w:spacing w:val="-2"/>
          <w:lang w:val="it-IT"/>
        </w:rPr>
        <w:t>ukopan</w:t>
      </w:r>
      <w:r w:rsidRPr="00E939B5">
        <w:rPr>
          <w:rFonts w:cs="Arial"/>
          <w:spacing w:val="43"/>
          <w:lang w:val="it-IT"/>
        </w:rPr>
        <w:t xml:space="preserve"> </w:t>
      </w:r>
      <w:r w:rsidRPr="00E939B5">
        <w:rPr>
          <w:rFonts w:cs="Arial"/>
          <w:spacing w:val="-1"/>
          <w:lang w:val="it-IT"/>
        </w:rPr>
        <w:t>100%</w:t>
      </w:r>
      <w:r w:rsidRPr="00E939B5">
        <w:rPr>
          <w:rFonts w:cs="Arial"/>
          <w:spacing w:val="41"/>
          <w:lang w:val="it-IT"/>
        </w:rPr>
        <w:t xml:space="preserve"> </w:t>
      </w:r>
      <w:r w:rsidRPr="00E939B5">
        <w:rPr>
          <w:rFonts w:cs="Arial"/>
          <w:lang w:val="it-IT"/>
        </w:rPr>
        <w:t>u</w:t>
      </w:r>
      <w:r w:rsidRPr="00E939B5">
        <w:rPr>
          <w:rFonts w:cs="Arial"/>
          <w:spacing w:val="57"/>
          <w:lang w:val="it-IT"/>
        </w:rPr>
        <w:t xml:space="preserve"> </w:t>
      </w:r>
      <w:r w:rsidRPr="00E939B5">
        <w:rPr>
          <w:rFonts w:cs="Arial"/>
          <w:spacing w:val="-1"/>
          <w:lang w:val="it-IT"/>
        </w:rPr>
        <w:t>konačno</w:t>
      </w:r>
      <w:r w:rsidRPr="00E939B5">
        <w:rPr>
          <w:rFonts w:cs="Arial"/>
          <w:spacing w:val="10"/>
          <w:lang w:val="it-IT"/>
        </w:rPr>
        <w:t xml:space="preserve"> </w:t>
      </w:r>
      <w:r w:rsidRPr="00E939B5">
        <w:rPr>
          <w:rFonts w:cs="Arial"/>
          <w:spacing w:val="-1"/>
          <w:lang w:val="it-IT"/>
        </w:rPr>
        <w:t>uređen</w:t>
      </w:r>
      <w:r w:rsidRPr="00E939B5">
        <w:rPr>
          <w:rFonts w:cs="Arial"/>
          <w:spacing w:val="9"/>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zaravnan</w:t>
      </w:r>
      <w:r w:rsidRPr="00E939B5">
        <w:rPr>
          <w:rFonts w:cs="Arial"/>
          <w:spacing w:val="9"/>
          <w:lang w:val="it-IT"/>
        </w:rPr>
        <w:t xml:space="preserve"> </w:t>
      </w:r>
      <w:r w:rsidRPr="00E939B5">
        <w:rPr>
          <w:rFonts w:cs="Arial"/>
          <w:spacing w:val="-1"/>
          <w:lang w:val="it-IT"/>
        </w:rPr>
        <w:t>teren.</w:t>
      </w:r>
      <w:r w:rsidRPr="00E939B5">
        <w:rPr>
          <w:rFonts w:cs="Arial"/>
          <w:spacing w:val="9"/>
          <w:lang w:val="it-IT"/>
        </w:rPr>
        <w:t xml:space="preserve"> </w:t>
      </w:r>
      <w:r w:rsidRPr="00E939B5">
        <w:rPr>
          <w:rFonts w:cs="Arial"/>
          <w:spacing w:val="-1"/>
          <w:lang w:val="it-IT"/>
        </w:rPr>
        <w:t>Podzemnom</w:t>
      </w:r>
      <w:r w:rsidRPr="00E939B5">
        <w:rPr>
          <w:rFonts w:cs="Arial"/>
          <w:spacing w:val="9"/>
          <w:lang w:val="it-IT"/>
        </w:rPr>
        <w:t xml:space="preserve"> </w:t>
      </w:r>
      <w:r w:rsidRPr="00E939B5">
        <w:rPr>
          <w:rFonts w:cs="Arial"/>
          <w:spacing w:val="-1"/>
          <w:lang w:val="it-IT"/>
        </w:rPr>
        <w:t>etažom</w:t>
      </w:r>
      <w:r w:rsidRPr="00E939B5">
        <w:rPr>
          <w:rFonts w:cs="Arial"/>
          <w:spacing w:val="9"/>
          <w:lang w:val="it-IT"/>
        </w:rPr>
        <w:t xml:space="preserve"> </w:t>
      </w:r>
      <w:r w:rsidRPr="00E939B5">
        <w:rPr>
          <w:rFonts w:cs="Arial"/>
          <w:spacing w:val="-1"/>
          <w:lang w:val="it-IT"/>
        </w:rPr>
        <w:t>smatra</w:t>
      </w:r>
      <w:r w:rsidRPr="00E939B5">
        <w:rPr>
          <w:rFonts w:cs="Arial"/>
          <w:spacing w:val="7"/>
          <w:lang w:val="it-IT"/>
        </w:rPr>
        <w:t xml:space="preserve"> </w:t>
      </w:r>
      <w:r w:rsidRPr="00E939B5">
        <w:rPr>
          <w:rFonts w:cs="Arial"/>
          <w:lang w:val="it-IT"/>
        </w:rPr>
        <w:t>se</w:t>
      </w:r>
      <w:r w:rsidRPr="00E939B5">
        <w:rPr>
          <w:rFonts w:cs="Arial"/>
          <w:spacing w:val="7"/>
          <w:lang w:val="it-IT"/>
        </w:rPr>
        <w:t xml:space="preserve"> </w:t>
      </w:r>
      <w:r w:rsidRPr="00E939B5">
        <w:rPr>
          <w:rFonts w:cs="Arial"/>
          <w:lang w:val="it-IT"/>
        </w:rPr>
        <w:t>i</w:t>
      </w:r>
      <w:r w:rsidRPr="00E939B5">
        <w:rPr>
          <w:rFonts w:cs="Arial"/>
          <w:spacing w:val="17"/>
          <w:lang w:val="it-IT"/>
        </w:rPr>
        <w:t xml:space="preserve"> </w:t>
      </w:r>
      <w:r w:rsidRPr="00E939B5">
        <w:rPr>
          <w:rFonts w:cs="Arial"/>
          <w:spacing w:val="-2"/>
          <w:lang w:val="it-IT"/>
        </w:rPr>
        <w:t>potpuno</w:t>
      </w:r>
      <w:r w:rsidRPr="00E939B5">
        <w:rPr>
          <w:rFonts w:cs="Arial"/>
          <w:spacing w:val="9"/>
          <w:lang w:val="it-IT"/>
        </w:rPr>
        <w:t xml:space="preserve"> </w:t>
      </w:r>
      <w:r w:rsidRPr="00E939B5">
        <w:rPr>
          <w:rFonts w:cs="Arial"/>
          <w:spacing w:val="-1"/>
          <w:lang w:val="it-IT"/>
        </w:rPr>
        <w:t>ukopani</w:t>
      </w:r>
      <w:r w:rsidRPr="00E939B5">
        <w:rPr>
          <w:rFonts w:cs="Arial"/>
          <w:spacing w:val="57"/>
          <w:lang w:val="it-IT"/>
        </w:rPr>
        <w:t xml:space="preserve"> </w:t>
      </w:r>
      <w:r w:rsidRPr="00E939B5">
        <w:rPr>
          <w:rFonts w:cs="Arial"/>
          <w:spacing w:val="-1"/>
          <w:lang w:val="it-IT"/>
        </w:rPr>
        <w:t>podrum</w:t>
      </w:r>
      <w:r w:rsidRPr="00E939B5">
        <w:rPr>
          <w:rFonts w:cs="Arial"/>
          <w:spacing w:val="49"/>
          <w:lang w:val="it-IT"/>
        </w:rPr>
        <w:t xml:space="preserve"> </w:t>
      </w:r>
      <w:r w:rsidRPr="00E939B5">
        <w:rPr>
          <w:rFonts w:cs="Arial"/>
          <w:lang w:val="it-IT"/>
        </w:rPr>
        <w:t>sa</w:t>
      </w:r>
      <w:r w:rsidRPr="00E939B5">
        <w:rPr>
          <w:rFonts w:cs="Arial"/>
          <w:spacing w:val="48"/>
          <w:lang w:val="it-IT"/>
        </w:rPr>
        <w:t xml:space="preserve"> </w:t>
      </w:r>
      <w:r w:rsidRPr="00E939B5">
        <w:rPr>
          <w:rFonts w:cs="Arial"/>
          <w:spacing w:val="-1"/>
          <w:lang w:val="it-IT"/>
        </w:rPr>
        <w:t>ulaznom</w:t>
      </w:r>
      <w:r w:rsidRPr="00E939B5">
        <w:rPr>
          <w:rFonts w:cs="Arial"/>
          <w:spacing w:val="49"/>
          <w:lang w:val="it-IT"/>
        </w:rPr>
        <w:t xml:space="preserve"> </w:t>
      </w:r>
      <w:r w:rsidRPr="00E939B5">
        <w:rPr>
          <w:rFonts w:cs="Arial"/>
          <w:spacing w:val="-1"/>
          <w:lang w:val="it-IT"/>
        </w:rPr>
        <w:t>rampom</w:t>
      </w:r>
      <w:r w:rsidRPr="00E939B5">
        <w:rPr>
          <w:rFonts w:cs="Arial"/>
          <w:spacing w:val="49"/>
          <w:lang w:val="it-IT"/>
        </w:rPr>
        <w:t xml:space="preserve"> </w:t>
      </w:r>
      <w:r w:rsidRPr="00E939B5">
        <w:rPr>
          <w:rFonts w:cs="Arial"/>
          <w:lang w:val="it-IT"/>
        </w:rPr>
        <w:t>u</w:t>
      </w:r>
      <w:r w:rsidRPr="00E939B5">
        <w:rPr>
          <w:rFonts w:cs="Arial"/>
          <w:spacing w:val="48"/>
          <w:lang w:val="it-IT"/>
        </w:rPr>
        <w:t xml:space="preserve"> </w:t>
      </w:r>
      <w:r w:rsidRPr="00E939B5">
        <w:rPr>
          <w:rFonts w:cs="Arial"/>
          <w:spacing w:val="-1"/>
          <w:lang w:val="it-IT"/>
        </w:rPr>
        <w:t>podrumsku</w:t>
      </w:r>
      <w:r w:rsidRPr="00E939B5">
        <w:rPr>
          <w:rFonts w:cs="Arial"/>
          <w:spacing w:val="48"/>
          <w:lang w:val="it-IT"/>
        </w:rPr>
        <w:t xml:space="preserve"> </w:t>
      </w:r>
      <w:r w:rsidRPr="00E939B5">
        <w:rPr>
          <w:rFonts w:cs="Arial"/>
          <w:spacing w:val="-1"/>
          <w:lang w:val="it-IT"/>
        </w:rPr>
        <w:t>etažu</w:t>
      </w:r>
      <w:r w:rsidRPr="00E939B5">
        <w:rPr>
          <w:rFonts w:cs="Arial"/>
          <w:spacing w:val="51"/>
          <w:lang w:val="it-IT"/>
        </w:rPr>
        <w:t xml:space="preserve"> </w:t>
      </w:r>
      <w:r w:rsidRPr="00E939B5">
        <w:rPr>
          <w:rFonts w:cs="Arial"/>
          <w:spacing w:val="-1"/>
          <w:lang w:val="it-IT"/>
        </w:rPr>
        <w:t>najveće</w:t>
      </w:r>
      <w:r w:rsidRPr="00E939B5">
        <w:rPr>
          <w:rFonts w:cs="Arial"/>
          <w:spacing w:val="48"/>
          <w:lang w:val="it-IT"/>
        </w:rPr>
        <w:t xml:space="preserve"> </w:t>
      </w:r>
      <w:r w:rsidRPr="00E939B5">
        <w:rPr>
          <w:rFonts w:cs="Arial"/>
          <w:spacing w:val="-1"/>
          <w:lang w:val="it-IT"/>
        </w:rPr>
        <w:t>širine</w:t>
      </w:r>
      <w:r w:rsidRPr="00E939B5">
        <w:rPr>
          <w:rFonts w:cs="Arial"/>
          <w:spacing w:val="50"/>
          <w:lang w:val="it-IT"/>
        </w:rPr>
        <w:t xml:space="preserve"> </w:t>
      </w:r>
      <w:r w:rsidRPr="00E939B5">
        <w:rPr>
          <w:rFonts w:cs="Arial"/>
          <w:spacing w:val="-1"/>
          <w:lang w:val="it-IT"/>
        </w:rPr>
        <w:t>5,5</w:t>
      </w:r>
      <w:r w:rsidRPr="00E939B5">
        <w:rPr>
          <w:rFonts w:cs="Arial"/>
          <w:spacing w:val="46"/>
          <w:lang w:val="it-IT"/>
        </w:rPr>
        <w:t xml:space="preserve"> </w:t>
      </w:r>
      <w:r w:rsidRPr="00E939B5">
        <w:rPr>
          <w:rFonts w:cs="Arial"/>
          <w:lang w:val="it-IT"/>
        </w:rPr>
        <w:t>m</w:t>
      </w:r>
      <w:r w:rsidRPr="00E939B5">
        <w:rPr>
          <w:rFonts w:cs="Arial"/>
          <w:spacing w:val="39"/>
          <w:lang w:val="it-IT"/>
        </w:rPr>
        <w:t xml:space="preserve"> </w:t>
      </w:r>
      <w:r w:rsidRPr="00E939B5">
        <w:rPr>
          <w:rFonts w:cs="Arial"/>
          <w:spacing w:val="-1"/>
          <w:lang w:val="it-IT"/>
        </w:rPr>
        <w:t>izvedenu</w:t>
      </w:r>
      <w:r w:rsidRPr="00E939B5">
        <w:rPr>
          <w:rFonts w:cs="Arial"/>
          <w:spacing w:val="53"/>
          <w:lang w:val="it-IT"/>
        </w:rPr>
        <w:t xml:space="preserve"> </w:t>
      </w:r>
      <w:r w:rsidRPr="00E939B5">
        <w:rPr>
          <w:rFonts w:cs="Arial"/>
          <w:spacing w:val="-1"/>
          <w:lang w:val="it-IT"/>
        </w:rPr>
        <w:t>isključivo</w:t>
      </w:r>
      <w:r w:rsidRPr="00E939B5">
        <w:rPr>
          <w:rFonts w:cs="Arial"/>
          <w:spacing w:val="-9"/>
          <w:lang w:val="it-IT"/>
        </w:rPr>
        <w:t xml:space="preserve"> </w:t>
      </w:r>
      <w:r w:rsidRPr="00E939B5">
        <w:rPr>
          <w:rFonts w:cs="Arial"/>
          <w:lang w:val="it-IT"/>
        </w:rPr>
        <w:t>za</w:t>
      </w:r>
      <w:r w:rsidRPr="00E939B5">
        <w:rPr>
          <w:rFonts w:cs="Arial"/>
          <w:spacing w:val="-12"/>
          <w:lang w:val="it-IT"/>
        </w:rPr>
        <w:t xml:space="preserve"> </w:t>
      </w:r>
      <w:r w:rsidRPr="00E939B5">
        <w:rPr>
          <w:rFonts w:cs="Arial"/>
          <w:spacing w:val="-1"/>
          <w:lang w:val="it-IT"/>
        </w:rPr>
        <w:t>ulaz</w:t>
      </w:r>
      <w:r w:rsidRPr="00E939B5">
        <w:rPr>
          <w:rFonts w:cs="Arial"/>
          <w:spacing w:val="-12"/>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garažu,</w:t>
      </w:r>
      <w:r w:rsidRPr="00E939B5">
        <w:rPr>
          <w:rFonts w:cs="Arial"/>
          <w:spacing w:val="-11"/>
          <w:lang w:val="it-IT"/>
        </w:rPr>
        <w:t xml:space="preserve"> </w:t>
      </w:r>
      <w:r w:rsidRPr="00E939B5">
        <w:rPr>
          <w:rFonts w:cs="Arial"/>
          <w:lang w:val="it-IT"/>
        </w:rPr>
        <w:t>koja</w:t>
      </w:r>
      <w:r w:rsidRPr="00E939B5">
        <w:rPr>
          <w:rFonts w:cs="Arial"/>
          <w:spacing w:val="-14"/>
          <w:lang w:val="it-IT"/>
        </w:rPr>
        <w:t xml:space="preserve"> </w:t>
      </w:r>
      <w:r w:rsidRPr="00E939B5">
        <w:rPr>
          <w:rFonts w:cs="Arial"/>
          <w:lang w:val="it-IT"/>
        </w:rPr>
        <w:t>je</w:t>
      </w:r>
      <w:r w:rsidRPr="00E939B5">
        <w:rPr>
          <w:rFonts w:cs="Arial"/>
          <w:spacing w:val="-12"/>
          <w:lang w:val="it-IT"/>
        </w:rPr>
        <w:t xml:space="preserve"> </w:t>
      </w:r>
      <w:r w:rsidRPr="00E939B5">
        <w:rPr>
          <w:rFonts w:cs="Arial"/>
          <w:spacing w:val="-1"/>
          <w:lang w:val="it-IT"/>
        </w:rPr>
        <w:t>smještena</w:t>
      </w:r>
      <w:r w:rsidRPr="00E939B5">
        <w:rPr>
          <w:rFonts w:cs="Arial"/>
          <w:spacing w:val="-12"/>
          <w:lang w:val="it-IT"/>
        </w:rPr>
        <w:t xml:space="preserve"> </w:t>
      </w:r>
      <w:r w:rsidRPr="00E939B5">
        <w:rPr>
          <w:rFonts w:cs="Arial"/>
          <w:lang w:val="it-IT"/>
        </w:rPr>
        <w:t>uz</w:t>
      </w:r>
      <w:r w:rsidRPr="00E939B5">
        <w:rPr>
          <w:rFonts w:cs="Arial"/>
          <w:spacing w:val="-12"/>
          <w:lang w:val="it-IT"/>
        </w:rPr>
        <w:t xml:space="preserve"> </w:t>
      </w:r>
      <w:r w:rsidRPr="00E939B5">
        <w:rPr>
          <w:rFonts w:cs="Arial"/>
          <w:spacing w:val="-1"/>
          <w:lang w:val="it-IT"/>
        </w:rPr>
        <w:t>pročelje</w:t>
      </w:r>
      <w:r w:rsidRPr="00E939B5">
        <w:rPr>
          <w:rFonts w:cs="Arial"/>
          <w:spacing w:val="-9"/>
          <w:lang w:val="it-IT"/>
        </w:rPr>
        <w:t xml:space="preserve"> </w:t>
      </w:r>
      <w:r w:rsidRPr="00E939B5">
        <w:rPr>
          <w:rFonts w:cs="Arial"/>
          <w:spacing w:val="-1"/>
          <w:lang w:val="it-IT"/>
        </w:rPr>
        <w:t>građevine.</w:t>
      </w:r>
      <w:r w:rsidRPr="00E939B5">
        <w:rPr>
          <w:rFonts w:cs="Arial"/>
          <w:spacing w:val="-10"/>
          <w:lang w:val="it-IT"/>
        </w:rPr>
        <w:t xml:space="preserve"> </w:t>
      </w:r>
      <w:r w:rsidRPr="00E939B5">
        <w:rPr>
          <w:rFonts w:cs="Arial"/>
          <w:spacing w:val="-1"/>
          <w:lang w:val="it-IT"/>
        </w:rPr>
        <w:t>Zgrade</w:t>
      </w:r>
      <w:r w:rsidRPr="00E939B5">
        <w:rPr>
          <w:rFonts w:cs="Arial"/>
          <w:spacing w:val="-12"/>
          <w:lang w:val="it-IT"/>
        </w:rPr>
        <w:t xml:space="preserve"> </w:t>
      </w:r>
      <w:r w:rsidRPr="00E939B5">
        <w:rPr>
          <w:rFonts w:cs="Arial"/>
          <w:spacing w:val="-1"/>
          <w:lang w:val="it-IT"/>
        </w:rPr>
        <w:t>mogu</w:t>
      </w:r>
      <w:r w:rsidRPr="00E939B5">
        <w:rPr>
          <w:rFonts w:cs="Arial"/>
          <w:spacing w:val="-7"/>
          <w:lang w:val="it-IT"/>
        </w:rPr>
        <w:t xml:space="preserve"> </w:t>
      </w:r>
      <w:r w:rsidRPr="00E939B5">
        <w:rPr>
          <w:rFonts w:cs="Arial"/>
          <w:spacing w:val="-1"/>
          <w:lang w:val="it-IT"/>
        </w:rPr>
        <w:t>imati</w:t>
      </w:r>
      <w:r w:rsidRPr="00E939B5">
        <w:rPr>
          <w:rFonts w:cs="Arial"/>
          <w:spacing w:val="55"/>
          <w:lang w:val="it-IT"/>
        </w:rPr>
        <w:t xml:space="preserve"> </w:t>
      </w:r>
      <w:r w:rsidRPr="00E939B5">
        <w:rPr>
          <w:rFonts w:cs="Arial"/>
          <w:spacing w:val="-1"/>
          <w:lang w:val="it-IT"/>
        </w:rPr>
        <w:t>više</w:t>
      </w:r>
      <w:r w:rsidRPr="00E939B5">
        <w:rPr>
          <w:rFonts w:cs="Arial"/>
          <w:lang w:val="it-IT"/>
        </w:rPr>
        <w:t xml:space="preserve"> </w:t>
      </w:r>
      <w:r w:rsidRPr="00E939B5">
        <w:rPr>
          <w:rFonts w:cs="Arial"/>
          <w:spacing w:val="-1"/>
          <w:lang w:val="it-IT"/>
        </w:rPr>
        <w:t>podzemnih,</w:t>
      </w:r>
      <w:r w:rsidRPr="00E939B5">
        <w:rPr>
          <w:rFonts w:cs="Arial"/>
          <w:spacing w:val="2"/>
          <w:lang w:val="it-IT"/>
        </w:rPr>
        <w:t xml:space="preserve"> </w:t>
      </w:r>
      <w:r w:rsidRPr="00E939B5">
        <w:rPr>
          <w:rFonts w:cs="Arial"/>
          <w:spacing w:val="-1"/>
          <w:lang w:val="it-IT"/>
        </w:rPr>
        <w:t>potpuno</w:t>
      </w:r>
      <w:r w:rsidRPr="00E939B5">
        <w:rPr>
          <w:rFonts w:cs="Arial"/>
          <w:spacing w:val="-2"/>
          <w:lang w:val="it-IT"/>
        </w:rPr>
        <w:t xml:space="preserve"> </w:t>
      </w:r>
      <w:r w:rsidRPr="00E939B5">
        <w:rPr>
          <w:rFonts w:cs="Arial"/>
          <w:spacing w:val="-1"/>
          <w:lang w:val="it-IT"/>
        </w:rPr>
        <w:t>ukopanih</w:t>
      </w:r>
      <w:r w:rsidRPr="00E939B5">
        <w:rPr>
          <w:rFonts w:cs="Arial"/>
          <w:lang w:val="it-IT"/>
        </w:rPr>
        <w:t xml:space="preserve"> </w:t>
      </w:r>
      <w:r w:rsidRPr="00E939B5">
        <w:rPr>
          <w:rFonts w:cs="Arial"/>
          <w:spacing w:val="-1"/>
          <w:lang w:val="it-IT"/>
        </w:rPr>
        <w:t>etaža.</w:t>
      </w:r>
    </w:p>
    <w:p w:rsidR="00E939B5" w:rsidRPr="00E939B5" w:rsidRDefault="00E939B5" w:rsidP="00E939B5">
      <w:pPr>
        <w:pStyle w:val="Heading1"/>
        <w:tabs>
          <w:tab w:val="left" w:pos="477"/>
        </w:tabs>
        <w:ind w:left="476" w:hanging="360"/>
        <w:jc w:val="both"/>
        <w:rPr>
          <w:rFonts w:cs="Arial"/>
          <w:b w:val="0"/>
          <w:bCs w:val="0"/>
          <w:lang w:val="it-IT"/>
        </w:rPr>
      </w:pPr>
      <w:r w:rsidRPr="00E939B5">
        <w:rPr>
          <w:rFonts w:cs="Arial"/>
          <w:spacing w:val="-1"/>
          <w:lang w:val="it-IT"/>
        </w:rPr>
        <w:t>18.</w:t>
      </w:r>
      <w:r w:rsidRPr="00E939B5">
        <w:rPr>
          <w:rFonts w:cs="Arial"/>
          <w:spacing w:val="-1"/>
          <w:lang w:val="it-IT"/>
        </w:rPr>
        <w:tab/>
        <w:t>Pomoćna</w:t>
      </w:r>
      <w:r w:rsidRPr="00E939B5">
        <w:rPr>
          <w:rFonts w:cs="Arial"/>
          <w:lang w:val="it-IT"/>
        </w:rPr>
        <w:t xml:space="preserve"> </w:t>
      </w:r>
      <w:r w:rsidRPr="00E939B5">
        <w:rPr>
          <w:rFonts w:cs="Arial"/>
          <w:spacing w:val="-1"/>
          <w:lang w:val="it-IT"/>
        </w:rPr>
        <w:t>građevina</w:t>
      </w:r>
    </w:p>
    <w:p w:rsidR="00E939B5" w:rsidRPr="00E939B5" w:rsidRDefault="00E939B5" w:rsidP="00E939B5">
      <w:pPr>
        <w:pStyle w:val="BodyText"/>
        <w:ind w:left="476" w:right="116"/>
        <w:jc w:val="both"/>
        <w:rPr>
          <w:rFonts w:cs="Arial"/>
          <w:lang w:val="it-IT"/>
        </w:rPr>
      </w:pPr>
      <w:r w:rsidRPr="00E939B5">
        <w:rPr>
          <w:rFonts w:cs="Arial"/>
          <w:spacing w:val="-1"/>
          <w:lang w:val="it-IT"/>
        </w:rPr>
        <w:t>Građevina</w:t>
      </w:r>
      <w:r w:rsidRPr="00E939B5">
        <w:rPr>
          <w:rFonts w:cs="Arial"/>
          <w:lang w:val="it-IT"/>
        </w:rPr>
        <w:t xml:space="preserve"> koja se gradi</w:t>
      </w:r>
      <w:r w:rsidRPr="00E939B5">
        <w:rPr>
          <w:rFonts w:cs="Arial"/>
          <w:spacing w:val="-1"/>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građevnoj</w:t>
      </w:r>
      <w:r w:rsidRPr="00E939B5">
        <w:rPr>
          <w:rFonts w:cs="Arial"/>
          <w:spacing w:val="2"/>
          <w:lang w:val="it-IT"/>
        </w:rPr>
        <w:t xml:space="preserve"> </w:t>
      </w:r>
      <w:r w:rsidRPr="00E939B5">
        <w:rPr>
          <w:rFonts w:cs="Arial"/>
          <w:lang w:val="it-IT"/>
        </w:rPr>
        <w:t>čestici</w:t>
      </w:r>
      <w:r w:rsidRPr="00E939B5">
        <w:rPr>
          <w:rFonts w:cs="Arial"/>
          <w:spacing w:val="2"/>
          <w:lang w:val="it-IT"/>
        </w:rPr>
        <w:t xml:space="preserve"> </w:t>
      </w:r>
      <w:r w:rsidRPr="00E939B5">
        <w:rPr>
          <w:rFonts w:cs="Arial"/>
          <w:spacing w:val="-1"/>
          <w:lang w:val="it-IT"/>
        </w:rPr>
        <w:t>namijenjenoj</w:t>
      </w:r>
      <w:r w:rsidRPr="00E939B5">
        <w:rPr>
          <w:rFonts w:cs="Arial"/>
          <w:spacing w:val="4"/>
          <w:lang w:val="it-IT"/>
        </w:rPr>
        <w:t xml:space="preserve"> </w:t>
      </w:r>
      <w:r w:rsidRPr="00E939B5">
        <w:rPr>
          <w:rFonts w:cs="Arial"/>
          <w:spacing w:val="-1"/>
          <w:lang w:val="it-IT"/>
        </w:rPr>
        <w:t>gradnji</w:t>
      </w:r>
      <w:r w:rsidRPr="00E939B5">
        <w:rPr>
          <w:rFonts w:cs="Arial"/>
          <w:lang w:val="it-IT"/>
        </w:rPr>
        <w:t xml:space="preserve"> </w:t>
      </w:r>
      <w:r w:rsidRPr="00E939B5">
        <w:rPr>
          <w:rFonts w:cs="Arial"/>
          <w:spacing w:val="-1"/>
          <w:lang w:val="it-IT"/>
        </w:rPr>
        <w:t>osnovne</w:t>
      </w:r>
      <w:r w:rsidRPr="00E939B5">
        <w:rPr>
          <w:rFonts w:cs="Arial"/>
          <w:lang w:val="it-IT"/>
        </w:rPr>
        <w:t xml:space="preserve"> </w:t>
      </w:r>
      <w:r w:rsidRPr="00E939B5">
        <w:rPr>
          <w:rFonts w:cs="Arial"/>
          <w:spacing w:val="-1"/>
          <w:lang w:val="it-IT"/>
        </w:rPr>
        <w:t>građevine,</w:t>
      </w:r>
      <w:r w:rsidRPr="00E939B5">
        <w:rPr>
          <w:rFonts w:cs="Arial"/>
          <w:spacing w:val="55"/>
          <w:lang w:val="it-IT"/>
        </w:rPr>
        <w:t xml:space="preserve"> </w:t>
      </w:r>
      <w:r w:rsidRPr="00E939B5">
        <w:rPr>
          <w:rFonts w:cs="Arial"/>
          <w:lang w:val="it-IT"/>
        </w:rPr>
        <w:t>a</w:t>
      </w:r>
      <w:r w:rsidRPr="00E939B5">
        <w:rPr>
          <w:rFonts w:cs="Arial"/>
          <w:spacing w:val="7"/>
          <w:lang w:val="it-IT"/>
        </w:rPr>
        <w:t xml:space="preserve"> </w:t>
      </w:r>
      <w:r w:rsidRPr="00E939B5">
        <w:rPr>
          <w:rFonts w:cs="Arial"/>
          <w:spacing w:val="-1"/>
          <w:lang w:val="it-IT"/>
        </w:rPr>
        <w:t>čija</w:t>
      </w:r>
      <w:r w:rsidRPr="00E939B5">
        <w:rPr>
          <w:rFonts w:cs="Arial"/>
          <w:spacing w:val="2"/>
          <w:lang w:val="it-IT"/>
        </w:rPr>
        <w:t xml:space="preserve"> </w:t>
      </w:r>
      <w:r w:rsidRPr="00E939B5">
        <w:rPr>
          <w:rFonts w:cs="Arial"/>
          <w:lang w:val="it-IT"/>
        </w:rPr>
        <w:t>je</w:t>
      </w:r>
      <w:r w:rsidRPr="00E939B5">
        <w:rPr>
          <w:rFonts w:cs="Arial"/>
          <w:spacing w:val="5"/>
          <w:lang w:val="it-IT"/>
        </w:rPr>
        <w:t xml:space="preserve"> </w:t>
      </w:r>
      <w:r w:rsidRPr="00E939B5">
        <w:rPr>
          <w:rFonts w:cs="Arial"/>
          <w:spacing w:val="-1"/>
          <w:lang w:val="it-IT"/>
        </w:rPr>
        <w:t>namjena</w:t>
      </w:r>
      <w:r w:rsidRPr="00E939B5">
        <w:rPr>
          <w:rFonts w:cs="Arial"/>
          <w:spacing w:val="5"/>
          <w:lang w:val="it-IT"/>
        </w:rPr>
        <w:t xml:space="preserve"> </w:t>
      </w:r>
      <w:r w:rsidRPr="00E939B5">
        <w:rPr>
          <w:rFonts w:cs="Arial"/>
          <w:lang w:val="it-IT"/>
        </w:rPr>
        <w:t>u</w:t>
      </w:r>
      <w:r w:rsidRPr="00E939B5">
        <w:rPr>
          <w:rFonts w:cs="Arial"/>
          <w:spacing w:val="5"/>
          <w:lang w:val="it-IT"/>
        </w:rPr>
        <w:t xml:space="preserve"> </w:t>
      </w:r>
      <w:r w:rsidRPr="00E939B5">
        <w:rPr>
          <w:rFonts w:cs="Arial"/>
          <w:spacing w:val="-1"/>
          <w:lang w:val="it-IT"/>
        </w:rPr>
        <w:t>funkciji</w:t>
      </w:r>
      <w:r w:rsidRPr="00E939B5">
        <w:rPr>
          <w:rFonts w:cs="Arial"/>
          <w:spacing w:val="7"/>
          <w:lang w:val="it-IT"/>
        </w:rPr>
        <w:t xml:space="preserve"> </w:t>
      </w:r>
      <w:r w:rsidRPr="00E939B5">
        <w:rPr>
          <w:rFonts w:cs="Arial"/>
          <w:spacing w:val="-1"/>
          <w:lang w:val="it-IT"/>
        </w:rPr>
        <w:t>osnovne</w:t>
      </w:r>
      <w:r w:rsidRPr="00E939B5">
        <w:rPr>
          <w:rFonts w:cs="Arial"/>
          <w:spacing w:val="5"/>
          <w:lang w:val="it-IT"/>
        </w:rPr>
        <w:t xml:space="preserve"> </w:t>
      </w:r>
      <w:r w:rsidRPr="00E939B5">
        <w:rPr>
          <w:rFonts w:cs="Arial"/>
          <w:spacing w:val="-1"/>
          <w:lang w:val="it-IT"/>
        </w:rPr>
        <w:t>građevine,</w:t>
      </w:r>
      <w:r w:rsidRPr="00E939B5">
        <w:rPr>
          <w:rFonts w:cs="Arial"/>
          <w:spacing w:val="6"/>
          <w:lang w:val="it-IT"/>
        </w:rPr>
        <w:t xml:space="preserve"> </w:t>
      </w:r>
      <w:r w:rsidRPr="00E939B5">
        <w:rPr>
          <w:rFonts w:cs="Arial"/>
          <w:spacing w:val="-1"/>
          <w:lang w:val="it-IT"/>
        </w:rPr>
        <w:t>kao</w:t>
      </w:r>
      <w:r w:rsidRPr="00E939B5">
        <w:rPr>
          <w:rFonts w:cs="Arial"/>
          <w:spacing w:val="7"/>
          <w:lang w:val="it-IT"/>
        </w:rPr>
        <w:t xml:space="preserve"> </w:t>
      </w:r>
      <w:r w:rsidRPr="00E939B5">
        <w:rPr>
          <w:rFonts w:cs="Arial"/>
          <w:spacing w:val="-1"/>
          <w:lang w:val="it-IT"/>
        </w:rPr>
        <w:t>što</w:t>
      </w:r>
      <w:r w:rsidRPr="00E939B5">
        <w:rPr>
          <w:rFonts w:cs="Arial"/>
          <w:spacing w:val="7"/>
          <w:lang w:val="it-IT"/>
        </w:rPr>
        <w:t xml:space="preserve"> </w:t>
      </w:r>
      <w:r w:rsidRPr="00E939B5">
        <w:rPr>
          <w:rFonts w:cs="Arial"/>
          <w:spacing w:val="-1"/>
          <w:lang w:val="it-IT"/>
        </w:rPr>
        <w:t>su:</w:t>
      </w:r>
      <w:r w:rsidRPr="00E939B5">
        <w:rPr>
          <w:rFonts w:cs="Arial"/>
          <w:spacing w:val="6"/>
          <w:lang w:val="it-IT"/>
        </w:rPr>
        <w:t xml:space="preserve"> </w:t>
      </w:r>
      <w:r w:rsidRPr="00E939B5">
        <w:rPr>
          <w:rFonts w:cs="Arial"/>
          <w:spacing w:val="-1"/>
          <w:lang w:val="it-IT"/>
        </w:rPr>
        <w:t>garaža,</w:t>
      </w:r>
      <w:r w:rsidRPr="00E939B5">
        <w:rPr>
          <w:rFonts w:cs="Arial"/>
          <w:spacing w:val="6"/>
          <w:lang w:val="it-IT"/>
        </w:rPr>
        <w:t xml:space="preserve"> </w:t>
      </w:r>
      <w:r w:rsidRPr="00E939B5">
        <w:rPr>
          <w:rFonts w:cs="Arial"/>
          <w:spacing w:val="-1"/>
          <w:lang w:val="it-IT"/>
        </w:rPr>
        <w:t>bazen,</w:t>
      </w:r>
      <w:r w:rsidRPr="00E939B5">
        <w:rPr>
          <w:rFonts w:cs="Arial"/>
          <w:spacing w:val="6"/>
          <w:lang w:val="it-IT"/>
        </w:rPr>
        <w:t xml:space="preserve"> </w:t>
      </w:r>
      <w:r w:rsidRPr="00E939B5">
        <w:rPr>
          <w:rFonts w:cs="Arial"/>
          <w:spacing w:val="-1"/>
          <w:lang w:val="it-IT"/>
        </w:rPr>
        <w:t>spremište,</w:t>
      </w:r>
      <w:r w:rsidRPr="00E939B5">
        <w:rPr>
          <w:rFonts w:cs="Arial"/>
          <w:spacing w:val="57"/>
          <w:lang w:val="it-IT"/>
        </w:rPr>
        <w:t xml:space="preserve"> </w:t>
      </w:r>
      <w:r w:rsidRPr="00E939B5">
        <w:rPr>
          <w:rFonts w:cs="Arial"/>
          <w:spacing w:val="-1"/>
          <w:lang w:val="it-IT"/>
        </w:rPr>
        <w:t>drvarnica, vrtna</w:t>
      </w:r>
      <w:r w:rsidRPr="00E939B5">
        <w:rPr>
          <w:rFonts w:cs="Arial"/>
          <w:spacing w:val="-2"/>
          <w:lang w:val="it-IT"/>
        </w:rPr>
        <w:t xml:space="preserve"> </w:t>
      </w:r>
      <w:r w:rsidRPr="00E939B5">
        <w:rPr>
          <w:rFonts w:cs="Arial"/>
          <w:spacing w:val="-1"/>
          <w:lang w:val="it-IT"/>
        </w:rPr>
        <w:t>sjenica, nadstrešnica</w:t>
      </w:r>
      <w:r w:rsidRPr="00E939B5">
        <w:rPr>
          <w:rFonts w:cs="Arial"/>
          <w:spacing w:val="-2"/>
          <w:lang w:val="it-IT"/>
        </w:rPr>
        <w:t xml:space="preserve"> </w:t>
      </w:r>
      <w:r w:rsidRPr="00E939B5">
        <w:rPr>
          <w:rFonts w:cs="Arial"/>
          <w:lang w:val="it-IT"/>
        </w:rPr>
        <w:t xml:space="preserve">i </w:t>
      </w:r>
      <w:r w:rsidRPr="00E939B5">
        <w:rPr>
          <w:rFonts w:cs="Arial"/>
          <w:spacing w:val="-1"/>
          <w:lang w:val="it-IT"/>
        </w:rPr>
        <w:t>slična</w:t>
      </w:r>
      <w:r w:rsidRPr="00E939B5">
        <w:rPr>
          <w:rFonts w:cs="Arial"/>
          <w:lang w:val="it-IT"/>
        </w:rPr>
        <w:t xml:space="preserve"> </w:t>
      </w:r>
      <w:r w:rsidRPr="00E939B5">
        <w:rPr>
          <w:rFonts w:cs="Arial"/>
          <w:spacing w:val="-1"/>
          <w:lang w:val="it-IT"/>
        </w:rPr>
        <w:t>građevina.</w:t>
      </w:r>
    </w:p>
    <w:p w:rsidR="00E939B5" w:rsidRPr="00E939B5" w:rsidRDefault="00E939B5" w:rsidP="00E939B5">
      <w:pPr>
        <w:pStyle w:val="BodyText"/>
        <w:ind w:left="464" w:right="116"/>
        <w:jc w:val="both"/>
        <w:rPr>
          <w:rFonts w:cs="Arial"/>
          <w:lang w:val="it-IT"/>
        </w:rPr>
      </w:pPr>
      <w:r w:rsidRPr="00E939B5">
        <w:rPr>
          <w:rFonts w:cs="Arial"/>
          <w:spacing w:val="-1"/>
          <w:lang w:val="it-IT"/>
        </w:rPr>
        <w:lastRenderedPageBreak/>
        <w:t>Pomoćnom</w:t>
      </w:r>
      <w:r w:rsidRPr="00E939B5">
        <w:rPr>
          <w:rFonts w:cs="Arial"/>
          <w:spacing w:val="-2"/>
          <w:lang w:val="it-IT"/>
        </w:rPr>
        <w:t xml:space="preserve"> </w:t>
      </w:r>
      <w:r w:rsidRPr="00E939B5">
        <w:rPr>
          <w:rFonts w:cs="Arial"/>
          <w:spacing w:val="-1"/>
          <w:lang w:val="it-IT"/>
        </w:rPr>
        <w:t>građevinom smatra</w:t>
      </w:r>
      <w:r w:rsidRPr="00E939B5">
        <w:rPr>
          <w:rFonts w:cs="Arial"/>
          <w:spacing w:val="-2"/>
          <w:lang w:val="it-IT"/>
        </w:rPr>
        <w:t xml:space="preserve"> </w:t>
      </w:r>
      <w:r w:rsidRPr="00E939B5">
        <w:rPr>
          <w:rFonts w:cs="Arial"/>
          <w:lang w:val="it-IT"/>
        </w:rPr>
        <w:t xml:space="preserve">se i </w:t>
      </w:r>
      <w:r w:rsidRPr="00E939B5">
        <w:rPr>
          <w:rFonts w:cs="Arial"/>
          <w:spacing w:val="-1"/>
          <w:lang w:val="it-IT"/>
        </w:rPr>
        <w:t>sabirna</w:t>
      </w:r>
      <w:r w:rsidRPr="00E939B5">
        <w:rPr>
          <w:rFonts w:cs="Arial"/>
          <w:spacing w:val="-2"/>
          <w:lang w:val="it-IT"/>
        </w:rPr>
        <w:t xml:space="preserve"> </w:t>
      </w:r>
      <w:r w:rsidRPr="00E939B5">
        <w:rPr>
          <w:rFonts w:cs="Arial"/>
          <w:spacing w:val="-1"/>
          <w:lang w:val="it-IT"/>
        </w:rPr>
        <w:t>jama,</w:t>
      </w:r>
      <w:r w:rsidRPr="00E939B5">
        <w:rPr>
          <w:rFonts w:cs="Arial"/>
          <w:spacing w:val="2"/>
          <w:lang w:val="it-IT"/>
        </w:rPr>
        <w:t xml:space="preserve"> </w:t>
      </w:r>
      <w:r w:rsidRPr="00E939B5">
        <w:rPr>
          <w:rFonts w:cs="Arial"/>
          <w:spacing w:val="-1"/>
          <w:lang w:val="it-IT"/>
        </w:rPr>
        <w:t>spremnik</w:t>
      </w:r>
      <w:r w:rsidRPr="00E939B5">
        <w:rPr>
          <w:rFonts w:cs="Arial"/>
          <w:spacing w:val="-2"/>
          <w:lang w:val="it-IT"/>
        </w:rPr>
        <w:t xml:space="preserve"> </w:t>
      </w:r>
      <w:r w:rsidRPr="00E939B5">
        <w:rPr>
          <w:rFonts w:cs="Arial"/>
          <w:lang w:val="it-IT"/>
        </w:rPr>
        <w:t xml:space="preserve">i </w:t>
      </w:r>
      <w:r w:rsidRPr="00E939B5">
        <w:rPr>
          <w:rFonts w:cs="Arial"/>
          <w:spacing w:val="-1"/>
          <w:lang w:val="it-IT"/>
        </w:rPr>
        <w:t>slična</w:t>
      </w:r>
      <w:r w:rsidRPr="00E939B5">
        <w:rPr>
          <w:rFonts w:cs="Arial"/>
          <w:lang w:val="it-IT"/>
        </w:rPr>
        <w:t xml:space="preserve"> </w:t>
      </w:r>
      <w:r w:rsidRPr="00E939B5">
        <w:rPr>
          <w:rFonts w:cs="Arial"/>
          <w:spacing w:val="-1"/>
          <w:lang w:val="it-IT"/>
        </w:rPr>
        <w:t>građevina,</w:t>
      </w:r>
      <w:r w:rsidRPr="00E939B5">
        <w:rPr>
          <w:rFonts w:cs="Arial"/>
          <w:spacing w:val="2"/>
          <w:lang w:val="it-IT"/>
        </w:rPr>
        <w:t xml:space="preserve"> </w:t>
      </w:r>
      <w:r w:rsidRPr="00E939B5">
        <w:rPr>
          <w:rFonts w:cs="Arial"/>
          <w:spacing w:val="-2"/>
          <w:lang w:val="it-IT"/>
        </w:rPr>
        <w:t>ukoliko</w:t>
      </w:r>
      <w:r w:rsidRPr="00E939B5">
        <w:rPr>
          <w:rFonts w:cs="Arial"/>
          <w:spacing w:val="71"/>
          <w:lang w:val="it-IT"/>
        </w:rPr>
        <w:t xml:space="preserve"> </w:t>
      </w:r>
      <w:r w:rsidRPr="00E939B5">
        <w:rPr>
          <w:rFonts w:cs="Arial"/>
          <w:lang w:val="it-IT"/>
        </w:rPr>
        <w:t>je</w:t>
      </w:r>
      <w:r w:rsidRPr="00E939B5">
        <w:rPr>
          <w:rFonts w:cs="Arial"/>
          <w:spacing w:val="10"/>
          <w:lang w:val="it-IT"/>
        </w:rPr>
        <w:t xml:space="preserve"> </w:t>
      </w:r>
      <w:r w:rsidRPr="00E939B5">
        <w:rPr>
          <w:rFonts w:cs="Arial"/>
          <w:spacing w:val="-1"/>
          <w:lang w:val="it-IT"/>
        </w:rPr>
        <w:t>njena</w:t>
      </w:r>
      <w:r w:rsidRPr="00E939B5">
        <w:rPr>
          <w:rFonts w:cs="Arial"/>
          <w:spacing w:val="10"/>
          <w:lang w:val="it-IT"/>
        </w:rPr>
        <w:t xml:space="preserve"> </w:t>
      </w:r>
      <w:r w:rsidRPr="00E939B5">
        <w:rPr>
          <w:rFonts w:cs="Arial"/>
          <w:spacing w:val="-1"/>
          <w:lang w:val="it-IT"/>
        </w:rPr>
        <w:t>visina</w:t>
      </w:r>
      <w:r w:rsidRPr="00E939B5">
        <w:rPr>
          <w:rFonts w:cs="Arial"/>
          <w:spacing w:val="9"/>
          <w:lang w:val="it-IT"/>
        </w:rPr>
        <w:t xml:space="preserve"> </w:t>
      </w:r>
      <w:r w:rsidRPr="00E939B5">
        <w:rPr>
          <w:rFonts w:cs="Arial"/>
          <w:lang w:val="it-IT"/>
        </w:rPr>
        <w:t>na</w:t>
      </w:r>
      <w:r w:rsidRPr="00E939B5">
        <w:rPr>
          <w:rFonts w:cs="Arial"/>
          <w:spacing w:val="9"/>
          <w:lang w:val="it-IT"/>
        </w:rPr>
        <w:t xml:space="preserve"> </w:t>
      </w:r>
      <w:r w:rsidRPr="00E939B5">
        <w:rPr>
          <w:rFonts w:cs="Arial"/>
          <w:spacing w:val="-1"/>
          <w:lang w:val="it-IT"/>
        </w:rPr>
        <w:t>najnižoj</w:t>
      </w:r>
      <w:r w:rsidRPr="00E939B5">
        <w:rPr>
          <w:rFonts w:cs="Arial"/>
          <w:spacing w:val="11"/>
          <w:lang w:val="it-IT"/>
        </w:rPr>
        <w:t xml:space="preserve"> </w:t>
      </w:r>
      <w:r w:rsidRPr="00E939B5">
        <w:rPr>
          <w:rFonts w:cs="Arial"/>
          <w:lang w:val="it-IT"/>
        </w:rPr>
        <w:t>točki</w:t>
      </w:r>
      <w:r w:rsidRPr="00E939B5">
        <w:rPr>
          <w:rFonts w:cs="Arial"/>
          <w:spacing w:val="9"/>
          <w:lang w:val="it-IT"/>
        </w:rPr>
        <w:t xml:space="preserve"> </w:t>
      </w:r>
      <w:r w:rsidRPr="00E939B5">
        <w:rPr>
          <w:rFonts w:cs="Arial"/>
          <w:spacing w:val="-1"/>
          <w:lang w:val="it-IT"/>
        </w:rPr>
        <w:t>konačno</w:t>
      </w:r>
      <w:r w:rsidRPr="00E939B5">
        <w:rPr>
          <w:rFonts w:cs="Arial"/>
          <w:spacing w:val="10"/>
          <w:lang w:val="it-IT"/>
        </w:rPr>
        <w:t xml:space="preserve"> </w:t>
      </w:r>
      <w:r w:rsidRPr="00E939B5">
        <w:rPr>
          <w:rFonts w:cs="Arial"/>
          <w:spacing w:val="-1"/>
          <w:lang w:val="it-IT"/>
        </w:rPr>
        <w:t>zaravnanog</w:t>
      </w:r>
      <w:r w:rsidRPr="00E939B5">
        <w:rPr>
          <w:rFonts w:cs="Arial"/>
          <w:spacing w:val="12"/>
          <w:lang w:val="it-IT"/>
        </w:rPr>
        <w:t xml:space="preserve"> </w:t>
      </w:r>
      <w:r w:rsidRPr="00E939B5">
        <w:rPr>
          <w:rFonts w:cs="Arial"/>
          <w:lang w:val="it-IT"/>
        </w:rPr>
        <w:t>i</w:t>
      </w:r>
      <w:r w:rsidRPr="00E939B5">
        <w:rPr>
          <w:rFonts w:cs="Arial"/>
          <w:spacing w:val="9"/>
          <w:lang w:val="it-IT"/>
        </w:rPr>
        <w:t xml:space="preserve"> </w:t>
      </w:r>
      <w:r w:rsidRPr="00E939B5">
        <w:rPr>
          <w:rFonts w:cs="Arial"/>
          <w:spacing w:val="-1"/>
          <w:lang w:val="it-IT"/>
        </w:rPr>
        <w:t>uređenog</w:t>
      </w:r>
      <w:r w:rsidRPr="00E939B5">
        <w:rPr>
          <w:rFonts w:cs="Arial"/>
          <w:spacing w:val="7"/>
          <w:lang w:val="it-IT"/>
        </w:rPr>
        <w:t xml:space="preserve"> </w:t>
      </w:r>
      <w:r w:rsidRPr="00E939B5">
        <w:rPr>
          <w:rFonts w:cs="Arial"/>
          <w:lang w:val="it-IT"/>
        </w:rPr>
        <w:t>terena</w:t>
      </w:r>
      <w:r w:rsidRPr="00E939B5">
        <w:rPr>
          <w:rFonts w:cs="Arial"/>
          <w:spacing w:val="9"/>
          <w:lang w:val="it-IT"/>
        </w:rPr>
        <w:t xml:space="preserve"> </w:t>
      </w:r>
      <w:r w:rsidRPr="00E939B5">
        <w:rPr>
          <w:rFonts w:cs="Arial"/>
          <w:spacing w:val="-2"/>
          <w:lang w:val="it-IT"/>
        </w:rPr>
        <w:t>uz</w:t>
      </w:r>
      <w:r w:rsidRPr="00E939B5">
        <w:rPr>
          <w:rFonts w:cs="Arial"/>
          <w:spacing w:val="13"/>
          <w:lang w:val="it-IT"/>
        </w:rPr>
        <w:t xml:space="preserve"> </w:t>
      </w:r>
      <w:r w:rsidRPr="00E939B5">
        <w:rPr>
          <w:rFonts w:cs="Arial"/>
          <w:spacing w:val="-1"/>
          <w:lang w:val="it-IT"/>
        </w:rPr>
        <w:t>građevinu</w:t>
      </w:r>
      <w:r w:rsidRPr="00E939B5">
        <w:rPr>
          <w:rFonts w:cs="Arial"/>
          <w:spacing w:val="57"/>
          <w:lang w:val="it-IT"/>
        </w:rPr>
        <w:t xml:space="preserve"> </w:t>
      </w:r>
      <w:r w:rsidRPr="00E939B5">
        <w:rPr>
          <w:rFonts w:cs="Arial"/>
          <w:spacing w:val="-1"/>
          <w:lang w:val="it-IT"/>
        </w:rPr>
        <w:t>viša</w:t>
      </w:r>
      <w:r w:rsidRPr="00E939B5">
        <w:rPr>
          <w:rFonts w:cs="Arial"/>
          <w:lang w:val="it-IT"/>
        </w:rPr>
        <w:t xml:space="preserve"> od </w:t>
      </w:r>
      <w:r w:rsidRPr="00E939B5">
        <w:rPr>
          <w:rFonts w:cs="Arial"/>
          <w:spacing w:val="-1"/>
          <w:lang w:val="it-IT"/>
        </w:rPr>
        <w:t>1,0</w:t>
      </w:r>
      <w:r w:rsidRPr="00E939B5">
        <w:rPr>
          <w:rFonts w:cs="Arial"/>
          <w:spacing w:val="-2"/>
          <w:lang w:val="it-IT"/>
        </w:rPr>
        <w:t xml:space="preserve"> </w:t>
      </w:r>
      <w:r w:rsidRPr="00E939B5">
        <w:rPr>
          <w:rFonts w:cs="Arial"/>
          <w:lang w:val="it-IT"/>
        </w:rPr>
        <w:t>m.</w:t>
      </w:r>
    </w:p>
    <w:p w:rsidR="00E939B5" w:rsidRPr="00E939B5" w:rsidRDefault="00E939B5" w:rsidP="00E939B5">
      <w:pPr>
        <w:pStyle w:val="BodyText"/>
        <w:tabs>
          <w:tab w:val="left" w:pos="477"/>
        </w:tabs>
        <w:ind w:left="476" w:right="115" w:hanging="360"/>
        <w:jc w:val="both"/>
        <w:rPr>
          <w:rFonts w:cs="Arial"/>
          <w:lang w:val="it-IT"/>
        </w:rPr>
      </w:pPr>
      <w:r w:rsidRPr="00E939B5">
        <w:rPr>
          <w:rFonts w:cs="Arial"/>
          <w:b/>
          <w:bCs/>
          <w:spacing w:val="-1"/>
          <w:lang w:val="it-IT"/>
        </w:rPr>
        <w:t>19.</w:t>
      </w:r>
      <w:r w:rsidRPr="00E939B5">
        <w:rPr>
          <w:rFonts w:cs="Arial"/>
          <w:b/>
          <w:bCs/>
          <w:spacing w:val="-1"/>
          <w:lang w:val="it-IT"/>
        </w:rPr>
        <w:tab/>
      </w:r>
      <w:r w:rsidRPr="00E939B5">
        <w:rPr>
          <w:rFonts w:cs="Arial"/>
          <w:b/>
          <w:spacing w:val="-1"/>
          <w:lang w:val="it-IT"/>
        </w:rPr>
        <w:t>Predvrt</w:t>
      </w:r>
      <w:r w:rsidRPr="00E939B5">
        <w:rPr>
          <w:rFonts w:cs="Arial"/>
          <w:b/>
          <w:spacing w:val="55"/>
          <w:lang w:val="it-IT"/>
        </w:rPr>
        <w:t xml:space="preserve"> </w:t>
      </w:r>
      <w:r w:rsidRPr="00E939B5">
        <w:rPr>
          <w:rFonts w:cs="Arial"/>
          <w:lang w:val="it-IT"/>
        </w:rPr>
        <w:t>je</w:t>
      </w:r>
      <w:r w:rsidRPr="00E939B5">
        <w:rPr>
          <w:rFonts w:cs="Arial"/>
          <w:spacing w:val="-4"/>
          <w:lang w:val="it-IT"/>
        </w:rPr>
        <w:t xml:space="preserve"> </w:t>
      </w:r>
      <w:r w:rsidRPr="00E939B5">
        <w:rPr>
          <w:rFonts w:cs="Arial"/>
          <w:spacing w:val="-1"/>
          <w:lang w:val="it-IT"/>
        </w:rPr>
        <w:t>hortikulturno</w:t>
      </w:r>
      <w:r w:rsidRPr="00E939B5">
        <w:rPr>
          <w:rFonts w:cs="Arial"/>
          <w:spacing w:val="-5"/>
          <w:lang w:val="it-IT"/>
        </w:rPr>
        <w:t xml:space="preserve"> </w:t>
      </w:r>
      <w:r w:rsidRPr="00E939B5">
        <w:rPr>
          <w:rFonts w:cs="Arial"/>
          <w:spacing w:val="-1"/>
          <w:lang w:val="it-IT"/>
        </w:rPr>
        <w:t>uređena</w:t>
      </w:r>
      <w:r w:rsidRPr="00E939B5">
        <w:rPr>
          <w:rFonts w:cs="Arial"/>
          <w:spacing w:val="-2"/>
          <w:lang w:val="it-IT"/>
        </w:rPr>
        <w:t xml:space="preserve"> </w:t>
      </w:r>
      <w:r w:rsidRPr="00E939B5">
        <w:rPr>
          <w:rFonts w:cs="Arial"/>
          <w:spacing w:val="-1"/>
          <w:lang w:val="it-IT"/>
        </w:rPr>
        <w:t>površina</w:t>
      </w:r>
      <w:r w:rsidRPr="00E939B5">
        <w:rPr>
          <w:rFonts w:cs="Arial"/>
          <w:spacing w:val="-5"/>
          <w:lang w:val="it-IT"/>
        </w:rPr>
        <w:t xml:space="preserve"> </w:t>
      </w:r>
      <w:r w:rsidRPr="00E939B5">
        <w:rPr>
          <w:rFonts w:cs="Arial"/>
          <w:spacing w:val="-1"/>
          <w:lang w:val="it-IT"/>
        </w:rPr>
        <w:t>minimalne</w:t>
      </w:r>
      <w:r w:rsidRPr="00E939B5">
        <w:rPr>
          <w:rFonts w:cs="Arial"/>
          <w:spacing w:val="-2"/>
          <w:lang w:val="it-IT"/>
        </w:rPr>
        <w:t xml:space="preserve"> </w:t>
      </w:r>
      <w:r w:rsidRPr="00E939B5">
        <w:rPr>
          <w:rFonts w:cs="Arial"/>
          <w:spacing w:val="-1"/>
          <w:lang w:val="it-IT"/>
        </w:rPr>
        <w:t>širine</w:t>
      </w:r>
      <w:r w:rsidRPr="00E939B5">
        <w:rPr>
          <w:rFonts w:cs="Arial"/>
          <w:spacing w:val="-2"/>
          <w:lang w:val="it-IT"/>
        </w:rPr>
        <w:t xml:space="preserve"> </w:t>
      </w:r>
      <w:r w:rsidRPr="00E939B5">
        <w:rPr>
          <w:rFonts w:cs="Arial"/>
          <w:spacing w:val="-1"/>
          <w:lang w:val="it-IT"/>
        </w:rPr>
        <w:t>1,0</w:t>
      </w:r>
      <w:r w:rsidRPr="00E939B5">
        <w:rPr>
          <w:rFonts w:cs="Arial"/>
          <w:spacing w:val="-4"/>
          <w:lang w:val="it-IT"/>
        </w:rPr>
        <w:t xml:space="preserve"> </w:t>
      </w:r>
      <w:r w:rsidRPr="00E939B5">
        <w:rPr>
          <w:rFonts w:cs="Arial"/>
          <w:lang w:val="it-IT"/>
        </w:rPr>
        <w:t>m</w:t>
      </w:r>
      <w:r w:rsidRPr="00E939B5">
        <w:rPr>
          <w:rFonts w:cs="Arial"/>
          <w:spacing w:val="-3"/>
          <w:lang w:val="it-IT"/>
        </w:rPr>
        <w:t xml:space="preserve"> </w:t>
      </w:r>
      <w:r w:rsidRPr="00E939B5">
        <w:rPr>
          <w:rFonts w:cs="Arial"/>
          <w:lang w:val="it-IT"/>
        </w:rPr>
        <w:t>od</w:t>
      </w:r>
      <w:r w:rsidRPr="00E939B5">
        <w:rPr>
          <w:rFonts w:cs="Arial"/>
          <w:spacing w:val="-5"/>
          <w:lang w:val="it-IT"/>
        </w:rPr>
        <w:t xml:space="preserve"> </w:t>
      </w:r>
      <w:r w:rsidRPr="00E939B5">
        <w:rPr>
          <w:rFonts w:cs="Arial"/>
          <w:spacing w:val="-1"/>
          <w:lang w:val="it-IT"/>
        </w:rPr>
        <w:t>regulacijske</w:t>
      </w:r>
      <w:r w:rsidRPr="00E939B5">
        <w:rPr>
          <w:rFonts w:cs="Arial"/>
          <w:spacing w:val="-4"/>
          <w:lang w:val="it-IT"/>
        </w:rPr>
        <w:t xml:space="preserve"> </w:t>
      </w:r>
      <w:r w:rsidRPr="00E939B5">
        <w:rPr>
          <w:rFonts w:cs="Arial"/>
          <w:spacing w:val="-1"/>
          <w:lang w:val="it-IT"/>
        </w:rPr>
        <w:t>linije</w:t>
      </w:r>
      <w:r w:rsidRPr="00E939B5">
        <w:rPr>
          <w:rFonts w:cs="Arial"/>
          <w:spacing w:val="55"/>
          <w:lang w:val="it-IT"/>
        </w:rPr>
        <w:t xml:space="preserve"> </w:t>
      </w:r>
      <w:r w:rsidRPr="00E939B5">
        <w:rPr>
          <w:rFonts w:cs="Arial"/>
          <w:spacing w:val="-1"/>
          <w:lang w:val="it-IT"/>
        </w:rPr>
        <w:t>javnoprometne</w:t>
      </w:r>
      <w:r w:rsidRPr="00E939B5">
        <w:rPr>
          <w:rFonts w:cs="Arial"/>
          <w:lang w:val="it-IT"/>
        </w:rPr>
        <w:t xml:space="preserve"> </w:t>
      </w:r>
      <w:r w:rsidRPr="00E939B5">
        <w:rPr>
          <w:rFonts w:cs="Arial"/>
          <w:spacing w:val="-1"/>
          <w:lang w:val="it-IT"/>
        </w:rPr>
        <w:t>površine</w:t>
      </w:r>
      <w:r w:rsidRPr="00E939B5">
        <w:rPr>
          <w:rFonts w:cs="Arial"/>
          <w:spacing w:val="-2"/>
          <w:lang w:val="it-IT"/>
        </w:rPr>
        <w:t xml:space="preserve"> </w:t>
      </w:r>
      <w:r w:rsidRPr="00E939B5">
        <w:rPr>
          <w:rFonts w:cs="Arial"/>
          <w:lang w:val="it-IT"/>
        </w:rPr>
        <w:t>s</w:t>
      </w:r>
      <w:r w:rsidRPr="00E939B5">
        <w:rPr>
          <w:rFonts w:cs="Arial"/>
          <w:spacing w:val="1"/>
          <w:lang w:val="it-IT"/>
        </w:rPr>
        <w:t xml:space="preserve"> </w:t>
      </w:r>
      <w:r w:rsidRPr="00E939B5">
        <w:rPr>
          <w:rFonts w:cs="Arial"/>
          <w:spacing w:val="-1"/>
          <w:lang w:val="it-IT"/>
        </w:rPr>
        <w:t>koje</w:t>
      </w:r>
      <w:r w:rsidRPr="00E939B5">
        <w:rPr>
          <w:rFonts w:cs="Arial"/>
          <w:lang w:val="it-IT"/>
        </w:rPr>
        <w:t xml:space="preserve"> se</w:t>
      </w:r>
      <w:r w:rsidRPr="00E939B5">
        <w:rPr>
          <w:rFonts w:cs="Arial"/>
          <w:spacing w:val="-2"/>
          <w:lang w:val="it-IT"/>
        </w:rPr>
        <w:t xml:space="preserve"> </w:t>
      </w:r>
      <w:r w:rsidRPr="00E939B5">
        <w:rPr>
          <w:rFonts w:cs="Arial"/>
          <w:spacing w:val="-1"/>
          <w:lang w:val="it-IT"/>
        </w:rPr>
        <w:t>pristupa</w:t>
      </w:r>
      <w:r w:rsidRPr="00E939B5">
        <w:rPr>
          <w:rFonts w:cs="Arial"/>
          <w:lang w:val="it-IT"/>
        </w:rPr>
        <w:t xml:space="preserve"> </w:t>
      </w:r>
      <w:r w:rsidRPr="00E939B5">
        <w:rPr>
          <w:rFonts w:cs="Arial"/>
          <w:spacing w:val="-2"/>
          <w:lang w:val="it-IT"/>
        </w:rPr>
        <w:t>građevini.</w:t>
      </w:r>
    </w:p>
    <w:p w:rsidR="00E939B5" w:rsidRPr="00E939B5" w:rsidRDefault="00E939B5" w:rsidP="00E939B5">
      <w:pPr>
        <w:pStyle w:val="Heading1"/>
        <w:tabs>
          <w:tab w:val="left" w:pos="477"/>
        </w:tabs>
        <w:ind w:left="476" w:hanging="360"/>
        <w:jc w:val="both"/>
        <w:rPr>
          <w:rFonts w:cs="Arial"/>
          <w:b w:val="0"/>
          <w:bCs w:val="0"/>
          <w:lang w:val="it-IT"/>
        </w:rPr>
      </w:pPr>
      <w:r w:rsidRPr="00E939B5">
        <w:rPr>
          <w:rFonts w:cs="Arial"/>
          <w:spacing w:val="-1"/>
          <w:lang w:val="it-IT"/>
        </w:rPr>
        <w:t>20.</w:t>
      </w:r>
      <w:r w:rsidRPr="00E939B5">
        <w:rPr>
          <w:rFonts w:cs="Arial"/>
          <w:spacing w:val="-1"/>
          <w:lang w:val="it-IT"/>
        </w:rPr>
        <w:tab/>
        <w:t xml:space="preserve">Prirodni </w:t>
      </w:r>
      <w:r w:rsidRPr="00E939B5">
        <w:rPr>
          <w:rFonts w:cs="Arial"/>
          <w:lang w:val="it-IT"/>
        </w:rPr>
        <w:t>teren</w:t>
      </w:r>
    </w:p>
    <w:p w:rsidR="00E939B5" w:rsidRPr="00E939B5" w:rsidRDefault="00E939B5" w:rsidP="00E939B5">
      <w:pPr>
        <w:pStyle w:val="BodyText"/>
        <w:ind w:left="476" w:right="113"/>
        <w:jc w:val="both"/>
        <w:rPr>
          <w:rFonts w:cs="Arial"/>
          <w:lang w:val="it-IT"/>
        </w:rPr>
      </w:pPr>
      <w:r w:rsidRPr="00E939B5">
        <w:rPr>
          <w:rFonts w:cs="Arial"/>
          <w:spacing w:val="-1"/>
          <w:lang w:val="it-IT"/>
        </w:rPr>
        <w:t>Neizgrađena</w:t>
      </w:r>
      <w:r w:rsidRPr="00E939B5">
        <w:rPr>
          <w:rFonts w:cs="Arial"/>
          <w:spacing w:val="9"/>
          <w:lang w:val="it-IT"/>
        </w:rPr>
        <w:t xml:space="preserve"> </w:t>
      </w:r>
      <w:r w:rsidRPr="00E939B5">
        <w:rPr>
          <w:rFonts w:cs="Arial"/>
          <w:spacing w:val="-1"/>
          <w:lang w:val="it-IT"/>
        </w:rPr>
        <w:t>površina</w:t>
      </w:r>
      <w:r w:rsidRPr="00E939B5">
        <w:rPr>
          <w:rFonts w:cs="Arial"/>
          <w:spacing w:val="8"/>
          <w:lang w:val="it-IT"/>
        </w:rPr>
        <w:t xml:space="preserve"> </w:t>
      </w:r>
      <w:r w:rsidRPr="00E939B5">
        <w:rPr>
          <w:rFonts w:cs="Arial"/>
          <w:spacing w:val="-1"/>
          <w:lang w:val="it-IT"/>
        </w:rPr>
        <w:t>zemljišta</w:t>
      </w:r>
      <w:r w:rsidRPr="00E939B5">
        <w:rPr>
          <w:rFonts w:cs="Arial"/>
          <w:spacing w:val="6"/>
          <w:lang w:val="it-IT"/>
        </w:rPr>
        <w:t xml:space="preserve"> </w:t>
      </w:r>
      <w:r w:rsidRPr="00E939B5">
        <w:rPr>
          <w:rFonts w:cs="Arial"/>
          <w:spacing w:val="-1"/>
          <w:lang w:val="it-IT"/>
        </w:rPr>
        <w:t>(građevne</w:t>
      </w:r>
      <w:r w:rsidRPr="00E939B5">
        <w:rPr>
          <w:rFonts w:cs="Arial"/>
          <w:spacing w:val="6"/>
          <w:lang w:val="it-IT"/>
        </w:rPr>
        <w:t xml:space="preserve"> </w:t>
      </w:r>
      <w:r w:rsidRPr="00E939B5">
        <w:rPr>
          <w:rFonts w:cs="Arial"/>
          <w:spacing w:val="-1"/>
          <w:lang w:val="it-IT"/>
        </w:rPr>
        <w:t>čestice),</w:t>
      </w:r>
      <w:r w:rsidRPr="00E939B5">
        <w:rPr>
          <w:rFonts w:cs="Arial"/>
          <w:spacing w:val="8"/>
          <w:lang w:val="it-IT"/>
        </w:rPr>
        <w:t xml:space="preserve"> </w:t>
      </w:r>
      <w:r w:rsidRPr="00E939B5">
        <w:rPr>
          <w:rFonts w:cs="Arial"/>
          <w:spacing w:val="-1"/>
          <w:lang w:val="it-IT"/>
        </w:rPr>
        <w:t>bez</w:t>
      </w:r>
      <w:r w:rsidRPr="00E939B5">
        <w:rPr>
          <w:rFonts w:cs="Arial"/>
          <w:spacing w:val="7"/>
          <w:lang w:val="it-IT"/>
        </w:rPr>
        <w:t xml:space="preserve"> </w:t>
      </w:r>
      <w:r w:rsidRPr="00E939B5">
        <w:rPr>
          <w:rFonts w:cs="Arial"/>
          <w:spacing w:val="-1"/>
          <w:lang w:val="it-IT"/>
        </w:rPr>
        <w:t>promjene</w:t>
      </w:r>
      <w:r w:rsidRPr="00E939B5">
        <w:rPr>
          <w:rFonts w:cs="Arial"/>
          <w:spacing w:val="9"/>
          <w:lang w:val="it-IT"/>
        </w:rPr>
        <w:t xml:space="preserve"> </w:t>
      </w:r>
      <w:r w:rsidRPr="00E939B5">
        <w:rPr>
          <w:rFonts w:cs="Arial"/>
          <w:spacing w:val="-1"/>
          <w:lang w:val="it-IT"/>
        </w:rPr>
        <w:t>kote</w:t>
      </w:r>
      <w:r w:rsidRPr="00E939B5">
        <w:rPr>
          <w:rFonts w:cs="Arial"/>
          <w:spacing w:val="6"/>
          <w:lang w:val="it-IT"/>
        </w:rPr>
        <w:t xml:space="preserve"> </w:t>
      </w:r>
      <w:r w:rsidRPr="00E939B5">
        <w:rPr>
          <w:rFonts w:cs="Arial"/>
          <w:spacing w:val="-1"/>
          <w:lang w:val="it-IT"/>
        </w:rPr>
        <w:t>terena</w:t>
      </w:r>
      <w:r w:rsidRPr="00E939B5">
        <w:rPr>
          <w:rFonts w:cs="Arial"/>
          <w:spacing w:val="9"/>
          <w:lang w:val="it-IT"/>
        </w:rPr>
        <w:t xml:space="preserve"> </w:t>
      </w:r>
      <w:r w:rsidRPr="00E939B5">
        <w:rPr>
          <w:rFonts w:cs="Arial"/>
          <w:lang w:val="it-IT"/>
        </w:rPr>
        <w:t>u</w:t>
      </w:r>
      <w:r w:rsidRPr="00E939B5">
        <w:rPr>
          <w:rFonts w:cs="Arial"/>
          <w:spacing w:val="57"/>
          <w:lang w:val="it-IT"/>
        </w:rPr>
        <w:t xml:space="preserve"> </w:t>
      </w:r>
      <w:r w:rsidRPr="00E939B5">
        <w:rPr>
          <w:rFonts w:cs="Arial"/>
          <w:spacing w:val="-1"/>
          <w:lang w:val="it-IT"/>
        </w:rPr>
        <w:t>odnosu</w:t>
      </w:r>
      <w:r w:rsidRPr="00E939B5">
        <w:rPr>
          <w:rFonts w:cs="Arial"/>
          <w:spacing w:val="43"/>
          <w:lang w:val="it-IT"/>
        </w:rPr>
        <w:t xml:space="preserve"> </w:t>
      </w:r>
      <w:r w:rsidRPr="00E939B5">
        <w:rPr>
          <w:rFonts w:cs="Arial"/>
          <w:lang w:val="it-IT"/>
        </w:rPr>
        <w:t>na</w:t>
      </w:r>
      <w:r w:rsidRPr="00E939B5">
        <w:rPr>
          <w:rFonts w:cs="Arial"/>
          <w:spacing w:val="43"/>
          <w:lang w:val="it-IT"/>
        </w:rPr>
        <w:t xml:space="preserve"> </w:t>
      </w:r>
      <w:r w:rsidRPr="00E939B5">
        <w:rPr>
          <w:rFonts w:cs="Arial"/>
          <w:spacing w:val="-1"/>
          <w:lang w:val="it-IT"/>
        </w:rPr>
        <w:t>zatečeni</w:t>
      </w:r>
      <w:r w:rsidRPr="00E939B5">
        <w:rPr>
          <w:rFonts w:cs="Arial"/>
          <w:spacing w:val="42"/>
          <w:lang w:val="it-IT"/>
        </w:rPr>
        <w:t xml:space="preserve"> </w:t>
      </w:r>
      <w:r w:rsidRPr="00E939B5">
        <w:rPr>
          <w:rFonts w:cs="Arial"/>
          <w:spacing w:val="-1"/>
          <w:lang w:val="it-IT"/>
        </w:rPr>
        <w:t>teren,</w:t>
      </w:r>
      <w:r w:rsidRPr="00E939B5">
        <w:rPr>
          <w:rFonts w:cs="Arial"/>
          <w:spacing w:val="44"/>
          <w:lang w:val="it-IT"/>
        </w:rPr>
        <w:t xml:space="preserve"> </w:t>
      </w:r>
      <w:r w:rsidRPr="00E939B5">
        <w:rPr>
          <w:rFonts w:cs="Arial"/>
          <w:spacing w:val="-1"/>
          <w:lang w:val="it-IT"/>
        </w:rPr>
        <w:t>koja</w:t>
      </w:r>
      <w:r w:rsidRPr="00E939B5">
        <w:rPr>
          <w:rFonts w:cs="Arial"/>
          <w:spacing w:val="41"/>
          <w:lang w:val="it-IT"/>
        </w:rPr>
        <w:t xml:space="preserve"> </w:t>
      </w:r>
      <w:r w:rsidRPr="00E939B5">
        <w:rPr>
          <w:rFonts w:cs="Arial"/>
          <w:lang w:val="it-IT"/>
        </w:rPr>
        <w:t>je</w:t>
      </w:r>
      <w:r w:rsidRPr="00E939B5">
        <w:rPr>
          <w:rFonts w:cs="Arial"/>
          <w:spacing w:val="43"/>
          <w:lang w:val="it-IT"/>
        </w:rPr>
        <w:t xml:space="preserve"> </w:t>
      </w:r>
      <w:r w:rsidRPr="00E939B5">
        <w:rPr>
          <w:rFonts w:cs="Arial"/>
          <w:spacing w:val="-1"/>
          <w:lang w:val="it-IT"/>
        </w:rPr>
        <w:t>uređena</w:t>
      </w:r>
      <w:r w:rsidRPr="00E939B5">
        <w:rPr>
          <w:rFonts w:cs="Arial"/>
          <w:spacing w:val="44"/>
          <w:lang w:val="it-IT"/>
        </w:rPr>
        <w:t xml:space="preserve"> </w:t>
      </w:r>
      <w:r w:rsidRPr="00E939B5">
        <w:rPr>
          <w:rFonts w:cs="Arial"/>
          <w:spacing w:val="-1"/>
          <w:lang w:val="it-IT"/>
        </w:rPr>
        <w:t>kao</w:t>
      </w:r>
      <w:r w:rsidRPr="00E939B5">
        <w:rPr>
          <w:rFonts w:cs="Arial"/>
          <w:spacing w:val="43"/>
          <w:lang w:val="it-IT"/>
        </w:rPr>
        <w:t xml:space="preserve"> </w:t>
      </w:r>
      <w:r w:rsidRPr="00E939B5">
        <w:rPr>
          <w:rFonts w:cs="Arial"/>
          <w:spacing w:val="-1"/>
          <w:lang w:val="it-IT"/>
        </w:rPr>
        <w:t>zelena</w:t>
      </w:r>
      <w:r w:rsidRPr="00E939B5">
        <w:rPr>
          <w:rFonts w:cs="Arial"/>
          <w:spacing w:val="43"/>
          <w:lang w:val="it-IT"/>
        </w:rPr>
        <w:t xml:space="preserve"> </w:t>
      </w:r>
      <w:r w:rsidRPr="00E939B5">
        <w:rPr>
          <w:rFonts w:cs="Arial"/>
          <w:spacing w:val="-1"/>
          <w:lang w:val="it-IT"/>
        </w:rPr>
        <w:t>površina</w:t>
      </w:r>
      <w:r w:rsidRPr="00E939B5">
        <w:rPr>
          <w:rFonts w:cs="Arial"/>
          <w:spacing w:val="43"/>
          <w:lang w:val="it-IT"/>
        </w:rPr>
        <w:t xml:space="preserve"> </w:t>
      </w:r>
      <w:r w:rsidRPr="00E939B5">
        <w:rPr>
          <w:rFonts w:cs="Arial"/>
          <w:spacing w:val="-2"/>
          <w:lang w:val="it-IT"/>
        </w:rPr>
        <w:t>bez</w:t>
      </w:r>
      <w:r w:rsidRPr="00E939B5">
        <w:rPr>
          <w:rFonts w:cs="Arial"/>
          <w:spacing w:val="41"/>
          <w:lang w:val="it-IT"/>
        </w:rPr>
        <w:t xml:space="preserve"> </w:t>
      </w:r>
      <w:r w:rsidRPr="00E939B5">
        <w:rPr>
          <w:rFonts w:cs="Arial"/>
          <w:spacing w:val="-1"/>
          <w:lang w:val="it-IT"/>
        </w:rPr>
        <w:t>podzemne</w:t>
      </w:r>
      <w:r w:rsidRPr="00E939B5">
        <w:rPr>
          <w:rFonts w:cs="Arial"/>
          <w:spacing w:val="43"/>
          <w:lang w:val="it-IT"/>
        </w:rPr>
        <w:t xml:space="preserve"> </w:t>
      </w:r>
      <w:r w:rsidRPr="00E939B5">
        <w:rPr>
          <w:rFonts w:cs="Arial"/>
          <w:spacing w:val="-2"/>
          <w:lang w:val="it-IT"/>
        </w:rPr>
        <w:t>ili</w:t>
      </w:r>
      <w:r w:rsidRPr="00E939B5">
        <w:rPr>
          <w:rFonts w:cs="Arial"/>
          <w:spacing w:val="69"/>
          <w:lang w:val="it-IT"/>
        </w:rPr>
        <w:t xml:space="preserve"> </w:t>
      </w:r>
      <w:r w:rsidRPr="00E939B5">
        <w:rPr>
          <w:rFonts w:cs="Arial"/>
          <w:spacing w:val="-1"/>
          <w:lang w:val="it-IT"/>
        </w:rPr>
        <w:t>nadzemne</w:t>
      </w:r>
      <w:r w:rsidRPr="00E939B5">
        <w:rPr>
          <w:rFonts w:cs="Arial"/>
          <w:spacing w:val="21"/>
          <w:lang w:val="it-IT"/>
        </w:rPr>
        <w:t xml:space="preserve"> </w:t>
      </w:r>
      <w:r w:rsidRPr="00E939B5">
        <w:rPr>
          <w:rFonts w:cs="Arial"/>
          <w:spacing w:val="-1"/>
          <w:lang w:val="it-IT"/>
        </w:rPr>
        <w:t>gradnje</w:t>
      </w:r>
      <w:r w:rsidRPr="00E939B5">
        <w:rPr>
          <w:rFonts w:cs="Arial"/>
          <w:spacing w:val="22"/>
          <w:lang w:val="it-IT"/>
        </w:rPr>
        <w:t xml:space="preserve"> </w:t>
      </w:r>
      <w:r w:rsidRPr="00E939B5">
        <w:rPr>
          <w:rFonts w:cs="Arial"/>
          <w:lang w:val="it-IT"/>
        </w:rPr>
        <w:t>i</w:t>
      </w:r>
      <w:r w:rsidRPr="00E939B5">
        <w:rPr>
          <w:rFonts w:cs="Arial"/>
          <w:spacing w:val="21"/>
          <w:lang w:val="it-IT"/>
        </w:rPr>
        <w:t xml:space="preserve"> </w:t>
      </w:r>
      <w:r w:rsidRPr="00E939B5">
        <w:rPr>
          <w:rFonts w:cs="Arial"/>
          <w:spacing w:val="-1"/>
          <w:lang w:val="it-IT"/>
        </w:rPr>
        <w:t>natkrivanja,</w:t>
      </w:r>
      <w:r w:rsidRPr="00E939B5">
        <w:rPr>
          <w:rFonts w:cs="Arial"/>
          <w:spacing w:val="23"/>
          <w:lang w:val="it-IT"/>
        </w:rPr>
        <w:t xml:space="preserve"> </w:t>
      </w:r>
      <w:r w:rsidRPr="00E939B5">
        <w:rPr>
          <w:rFonts w:cs="Arial"/>
          <w:spacing w:val="-1"/>
          <w:lang w:val="it-IT"/>
        </w:rPr>
        <w:t>parkiranja,</w:t>
      </w:r>
      <w:r w:rsidRPr="00E939B5">
        <w:rPr>
          <w:rFonts w:cs="Arial"/>
          <w:spacing w:val="23"/>
          <w:lang w:val="it-IT"/>
        </w:rPr>
        <w:t xml:space="preserve"> </w:t>
      </w:r>
      <w:r w:rsidRPr="00E939B5">
        <w:rPr>
          <w:rFonts w:cs="Arial"/>
          <w:spacing w:val="-1"/>
          <w:lang w:val="it-IT"/>
        </w:rPr>
        <w:t>bazena,</w:t>
      </w:r>
      <w:r w:rsidRPr="00E939B5">
        <w:rPr>
          <w:rFonts w:cs="Arial"/>
          <w:spacing w:val="23"/>
          <w:lang w:val="it-IT"/>
        </w:rPr>
        <w:t xml:space="preserve"> </w:t>
      </w:r>
      <w:r w:rsidRPr="00E939B5">
        <w:rPr>
          <w:rFonts w:cs="Arial"/>
          <w:spacing w:val="-1"/>
          <w:lang w:val="it-IT"/>
        </w:rPr>
        <w:t>sportsko-rekreacijskih</w:t>
      </w:r>
      <w:r w:rsidRPr="00E939B5">
        <w:rPr>
          <w:rFonts w:cs="Arial"/>
          <w:spacing w:val="24"/>
          <w:lang w:val="it-IT"/>
        </w:rPr>
        <w:t xml:space="preserve"> </w:t>
      </w:r>
      <w:r w:rsidRPr="00E939B5">
        <w:rPr>
          <w:rFonts w:cs="Arial"/>
          <w:spacing w:val="-1"/>
          <w:lang w:val="it-IT"/>
        </w:rPr>
        <w:t>igrališta</w:t>
      </w:r>
      <w:r w:rsidRPr="00E939B5">
        <w:rPr>
          <w:rFonts w:cs="Arial"/>
          <w:spacing w:val="22"/>
          <w:lang w:val="it-IT"/>
        </w:rPr>
        <w:t xml:space="preserve"> </w:t>
      </w:r>
      <w:r w:rsidRPr="00E939B5">
        <w:rPr>
          <w:rFonts w:cs="Arial"/>
          <w:lang w:val="it-IT"/>
        </w:rPr>
        <w:t>i</w:t>
      </w:r>
      <w:r w:rsidRPr="00E939B5">
        <w:rPr>
          <w:rFonts w:cs="Arial"/>
          <w:spacing w:val="65"/>
          <w:lang w:val="it-IT"/>
        </w:rPr>
        <w:t xml:space="preserve"> </w:t>
      </w:r>
      <w:r w:rsidRPr="00E939B5">
        <w:rPr>
          <w:rFonts w:cs="Arial"/>
          <w:spacing w:val="-1"/>
          <w:lang w:val="it-IT"/>
        </w:rPr>
        <w:t>slično,</w:t>
      </w:r>
      <w:r w:rsidRPr="00E939B5">
        <w:rPr>
          <w:rFonts w:cs="Arial"/>
          <w:spacing w:val="-10"/>
          <w:lang w:val="it-IT"/>
        </w:rPr>
        <w:t xml:space="preserve"> </w:t>
      </w:r>
      <w:r w:rsidRPr="00E939B5">
        <w:rPr>
          <w:rFonts w:cs="Arial"/>
          <w:lang w:val="it-IT"/>
        </w:rPr>
        <w:t>a</w:t>
      </w:r>
      <w:r w:rsidRPr="00E939B5">
        <w:rPr>
          <w:rFonts w:cs="Arial"/>
          <w:spacing w:val="-12"/>
          <w:lang w:val="it-IT"/>
        </w:rPr>
        <w:t xml:space="preserve"> </w:t>
      </w:r>
      <w:r w:rsidRPr="00E939B5">
        <w:rPr>
          <w:rFonts w:cs="Arial"/>
          <w:spacing w:val="-1"/>
          <w:lang w:val="it-IT"/>
        </w:rPr>
        <w:t>prikazana</w:t>
      </w:r>
      <w:r w:rsidRPr="00E939B5">
        <w:rPr>
          <w:rFonts w:cs="Arial"/>
          <w:spacing w:val="-12"/>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geodetskom</w:t>
      </w:r>
      <w:r w:rsidRPr="00E939B5">
        <w:rPr>
          <w:rFonts w:cs="Arial"/>
          <w:spacing w:val="-11"/>
          <w:lang w:val="it-IT"/>
        </w:rPr>
        <w:t xml:space="preserve"> </w:t>
      </w:r>
      <w:r w:rsidRPr="00E939B5">
        <w:rPr>
          <w:rFonts w:cs="Arial"/>
          <w:spacing w:val="-1"/>
          <w:lang w:val="it-IT"/>
        </w:rPr>
        <w:t>snimku</w:t>
      </w:r>
      <w:r w:rsidRPr="00E939B5">
        <w:rPr>
          <w:rFonts w:cs="Arial"/>
          <w:spacing w:val="-12"/>
          <w:lang w:val="it-IT"/>
        </w:rPr>
        <w:t xml:space="preserve"> </w:t>
      </w:r>
      <w:r w:rsidRPr="00E939B5">
        <w:rPr>
          <w:rFonts w:cs="Arial"/>
          <w:spacing w:val="-1"/>
          <w:lang w:val="it-IT"/>
        </w:rPr>
        <w:t>zatečenog</w:t>
      </w:r>
      <w:r w:rsidRPr="00E939B5">
        <w:rPr>
          <w:rFonts w:cs="Arial"/>
          <w:spacing w:val="-12"/>
          <w:lang w:val="it-IT"/>
        </w:rPr>
        <w:t xml:space="preserve"> </w:t>
      </w:r>
      <w:r w:rsidRPr="00E939B5">
        <w:rPr>
          <w:rFonts w:cs="Arial"/>
          <w:spacing w:val="-1"/>
          <w:lang w:val="it-IT"/>
        </w:rPr>
        <w:t>stanja,</w:t>
      </w:r>
      <w:r w:rsidRPr="00E939B5">
        <w:rPr>
          <w:rFonts w:cs="Arial"/>
          <w:spacing w:val="-10"/>
          <w:lang w:val="it-IT"/>
        </w:rPr>
        <w:t xml:space="preserve"> </w:t>
      </w:r>
      <w:r w:rsidRPr="00E939B5">
        <w:rPr>
          <w:rFonts w:cs="Arial"/>
          <w:spacing w:val="-1"/>
          <w:lang w:val="it-IT"/>
        </w:rPr>
        <w:t>geodetskom</w:t>
      </w:r>
      <w:r w:rsidRPr="00E939B5">
        <w:rPr>
          <w:rFonts w:cs="Arial"/>
          <w:spacing w:val="-13"/>
          <w:lang w:val="it-IT"/>
        </w:rPr>
        <w:t xml:space="preserve"> </w:t>
      </w:r>
      <w:r w:rsidRPr="00E939B5">
        <w:rPr>
          <w:rFonts w:cs="Arial"/>
          <w:spacing w:val="-1"/>
          <w:lang w:val="it-IT"/>
        </w:rPr>
        <w:t>situacijskom</w:t>
      </w:r>
      <w:r w:rsidRPr="00E939B5">
        <w:rPr>
          <w:rFonts w:cs="Arial"/>
          <w:spacing w:val="55"/>
          <w:lang w:val="it-IT"/>
        </w:rPr>
        <w:t xml:space="preserve"> </w:t>
      </w:r>
      <w:r w:rsidRPr="00E939B5">
        <w:rPr>
          <w:rFonts w:cs="Arial"/>
          <w:spacing w:val="-1"/>
          <w:lang w:val="it-IT"/>
        </w:rPr>
        <w:t>nacrtu</w:t>
      </w:r>
      <w:r w:rsidRPr="00E939B5">
        <w:rPr>
          <w:rFonts w:cs="Arial"/>
          <w:spacing w:val="-17"/>
          <w:lang w:val="it-IT"/>
        </w:rPr>
        <w:t xml:space="preserve"> </w:t>
      </w:r>
      <w:r w:rsidRPr="00E939B5">
        <w:rPr>
          <w:rFonts w:cs="Arial"/>
          <w:spacing w:val="-2"/>
          <w:lang w:val="it-IT"/>
        </w:rPr>
        <w:t>ili</w:t>
      </w:r>
      <w:r w:rsidRPr="00E939B5">
        <w:rPr>
          <w:rFonts w:cs="Arial"/>
          <w:spacing w:val="-15"/>
          <w:lang w:val="it-IT"/>
        </w:rPr>
        <w:t xml:space="preserve"> </w:t>
      </w:r>
      <w:r w:rsidRPr="00E939B5">
        <w:rPr>
          <w:rFonts w:cs="Arial"/>
          <w:lang w:val="it-IT"/>
        </w:rPr>
        <w:t>drugoj</w:t>
      </w:r>
      <w:r w:rsidRPr="00E939B5">
        <w:rPr>
          <w:rFonts w:cs="Arial"/>
          <w:spacing w:val="-15"/>
          <w:lang w:val="it-IT"/>
        </w:rPr>
        <w:t xml:space="preserve"> </w:t>
      </w:r>
      <w:r w:rsidRPr="00E939B5">
        <w:rPr>
          <w:rFonts w:cs="Arial"/>
          <w:spacing w:val="-1"/>
          <w:lang w:val="it-IT"/>
        </w:rPr>
        <w:t>odgovarajućoj</w:t>
      </w:r>
      <w:r w:rsidRPr="00E939B5">
        <w:rPr>
          <w:rFonts w:cs="Arial"/>
          <w:spacing w:val="-15"/>
          <w:lang w:val="it-IT"/>
        </w:rPr>
        <w:t xml:space="preserve"> </w:t>
      </w:r>
      <w:r w:rsidRPr="00E939B5">
        <w:rPr>
          <w:rFonts w:cs="Arial"/>
          <w:spacing w:val="-1"/>
          <w:lang w:val="it-IT"/>
        </w:rPr>
        <w:t>geodetskoj</w:t>
      </w:r>
      <w:r w:rsidRPr="00E939B5">
        <w:rPr>
          <w:rFonts w:cs="Arial"/>
          <w:spacing w:val="-10"/>
          <w:lang w:val="it-IT"/>
        </w:rPr>
        <w:t xml:space="preserve"> </w:t>
      </w:r>
      <w:r w:rsidRPr="00E939B5">
        <w:rPr>
          <w:rFonts w:cs="Arial"/>
          <w:spacing w:val="-1"/>
          <w:lang w:val="it-IT"/>
        </w:rPr>
        <w:t>podlozi</w:t>
      </w:r>
      <w:r w:rsidRPr="00E939B5">
        <w:rPr>
          <w:rFonts w:cs="Arial"/>
          <w:spacing w:val="-17"/>
          <w:lang w:val="it-IT"/>
        </w:rPr>
        <w:t xml:space="preserve"> </w:t>
      </w:r>
      <w:r w:rsidRPr="00E939B5">
        <w:rPr>
          <w:rFonts w:cs="Arial"/>
          <w:lang w:val="it-IT"/>
        </w:rPr>
        <w:t>s</w:t>
      </w:r>
      <w:r w:rsidRPr="00E939B5">
        <w:rPr>
          <w:rFonts w:cs="Arial"/>
          <w:spacing w:val="-14"/>
          <w:lang w:val="it-IT"/>
        </w:rPr>
        <w:t xml:space="preserve"> </w:t>
      </w:r>
      <w:r w:rsidRPr="00E939B5">
        <w:rPr>
          <w:rFonts w:cs="Arial"/>
          <w:spacing w:val="-1"/>
          <w:lang w:val="it-IT"/>
        </w:rPr>
        <w:t>prikazom</w:t>
      </w:r>
      <w:r w:rsidRPr="00E939B5">
        <w:rPr>
          <w:rFonts w:cs="Arial"/>
          <w:spacing w:val="-15"/>
          <w:lang w:val="it-IT"/>
        </w:rPr>
        <w:t xml:space="preserve"> </w:t>
      </w:r>
      <w:r w:rsidRPr="00E939B5">
        <w:rPr>
          <w:rFonts w:cs="Arial"/>
          <w:spacing w:val="-1"/>
          <w:lang w:val="it-IT"/>
        </w:rPr>
        <w:t>visinskih</w:t>
      </w:r>
      <w:r w:rsidRPr="00E939B5">
        <w:rPr>
          <w:rFonts w:cs="Arial"/>
          <w:spacing w:val="-14"/>
          <w:lang w:val="it-IT"/>
        </w:rPr>
        <w:t xml:space="preserve"> </w:t>
      </w:r>
      <w:r w:rsidRPr="00E939B5">
        <w:rPr>
          <w:rFonts w:cs="Arial"/>
          <w:spacing w:val="-1"/>
          <w:lang w:val="it-IT"/>
        </w:rPr>
        <w:t>kota.</w:t>
      </w:r>
      <w:r w:rsidRPr="00E939B5">
        <w:rPr>
          <w:rFonts w:cs="Arial"/>
          <w:spacing w:val="-15"/>
          <w:lang w:val="it-IT"/>
        </w:rPr>
        <w:t xml:space="preserve"> </w:t>
      </w:r>
      <w:r w:rsidRPr="00E939B5">
        <w:rPr>
          <w:rFonts w:cs="Arial"/>
          <w:lang w:val="it-IT"/>
        </w:rPr>
        <w:t>U</w:t>
      </w:r>
      <w:r w:rsidRPr="00E939B5">
        <w:rPr>
          <w:rFonts w:cs="Arial"/>
          <w:spacing w:val="-15"/>
          <w:lang w:val="it-IT"/>
        </w:rPr>
        <w:t xml:space="preserve"> </w:t>
      </w:r>
      <w:r w:rsidRPr="00E939B5">
        <w:rPr>
          <w:rFonts w:cs="Arial"/>
          <w:spacing w:val="-1"/>
          <w:lang w:val="it-IT"/>
        </w:rPr>
        <w:t>tehničkoj</w:t>
      </w:r>
      <w:r w:rsidRPr="00E939B5">
        <w:rPr>
          <w:rFonts w:cs="Arial"/>
          <w:spacing w:val="61"/>
          <w:lang w:val="it-IT"/>
        </w:rPr>
        <w:t xml:space="preserve"> </w:t>
      </w:r>
      <w:r w:rsidRPr="00E939B5">
        <w:rPr>
          <w:rFonts w:cs="Arial"/>
          <w:spacing w:val="-1"/>
          <w:lang w:val="it-IT"/>
        </w:rPr>
        <w:t>dokumentaciji</w:t>
      </w:r>
      <w:r w:rsidRPr="00E939B5">
        <w:rPr>
          <w:rFonts w:cs="Arial"/>
          <w:spacing w:val="13"/>
          <w:lang w:val="it-IT"/>
        </w:rPr>
        <w:t xml:space="preserve"> </w:t>
      </w:r>
      <w:r w:rsidRPr="00E939B5">
        <w:rPr>
          <w:rFonts w:cs="Arial"/>
          <w:lang w:val="it-IT"/>
        </w:rPr>
        <w:t>za</w:t>
      </w:r>
      <w:r w:rsidRPr="00E939B5">
        <w:rPr>
          <w:rFonts w:cs="Arial"/>
          <w:spacing w:val="13"/>
          <w:lang w:val="it-IT"/>
        </w:rPr>
        <w:t xml:space="preserve"> </w:t>
      </w:r>
      <w:r w:rsidRPr="00E939B5">
        <w:rPr>
          <w:rFonts w:cs="Arial"/>
          <w:spacing w:val="-1"/>
          <w:lang w:val="it-IT"/>
        </w:rPr>
        <w:t>ishođenje</w:t>
      </w:r>
      <w:r w:rsidRPr="00E939B5">
        <w:rPr>
          <w:rFonts w:cs="Arial"/>
          <w:spacing w:val="13"/>
          <w:lang w:val="it-IT"/>
        </w:rPr>
        <w:t xml:space="preserve"> </w:t>
      </w:r>
      <w:r w:rsidRPr="00E939B5">
        <w:rPr>
          <w:rFonts w:cs="Arial"/>
          <w:lang w:val="it-IT"/>
        </w:rPr>
        <w:t>akta</w:t>
      </w:r>
      <w:r w:rsidRPr="00E939B5">
        <w:rPr>
          <w:rFonts w:cs="Arial"/>
          <w:spacing w:val="12"/>
          <w:lang w:val="it-IT"/>
        </w:rPr>
        <w:t xml:space="preserve"> </w:t>
      </w:r>
      <w:r w:rsidRPr="00E939B5">
        <w:rPr>
          <w:rFonts w:cs="Arial"/>
          <w:lang w:val="it-IT"/>
        </w:rPr>
        <w:t>za</w:t>
      </w:r>
      <w:r w:rsidRPr="00E939B5">
        <w:rPr>
          <w:rFonts w:cs="Arial"/>
          <w:spacing w:val="13"/>
          <w:lang w:val="it-IT"/>
        </w:rPr>
        <w:t xml:space="preserve"> </w:t>
      </w:r>
      <w:r w:rsidRPr="00E939B5">
        <w:rPr>
          <w:rFonts w:cs="Arial"/>
          <w:spacing w:val="-1"/>
          <w:lang w:val="it-IT"/>
        </w:rPr>
        <w:t>građenje</w:t>
      </w:r>
      <w:r w:rsidRPr="00E939B5">
        <w:rPr>
          <w:rFonts w:cs="Arial"/>
          <w:spacing w:val="13"/>
          <w:lang w:val="it-IT"/>
        </w:rPr>
        <w:t xml:space="preserve"> </w:t>
      </w:r>
      <w:r w:rsidRPr="00E939B5">
        <w:rPr>
          <w:rFonts w:cs="Arial"/>
          <w:spacing w:val="-1"/>
          <w:lang w:val="it-IT"/>
        </w:rPr>
        <w:t>potrebno</w:t>
      </w:r>
      <w:r w:rsidRPr="00E939B5">
        <w:rPr>
          <w:rFonts w:cs="Arial"/>
          <w:spacing w:val="11"/>
          <w:lang w:val="it-IT"/>
        </w:rPr>
        <w:t xml:space="preserve"> </w:t>
      </w:r>
      <w:r w:rsidRPr="00E939B5">
        <w:rPr>
          <w:rFonts w:cs="Arial"/>
          <w:lang w:val="it-IT"/>
        </w:rPr>
        <w:t>je</w:t>
      </w:r>
      <w:r w:rsidRPr="00E939B5">
        <w:rPr>
          <w:rFonts w:cs="Arial"/>
          <w:spacing w:val="13"/>
          <w:lang w:val="it-IT"/>
        </w:rPr>
        <w:t xml:space="preserve"> </w:t>
      </w:r>
      <w:r w:rsidRPr="00E939B5">
        <w:rPr>
          <w:rFonts w:cs="Arial"/>
          <w:lang w:val="it-IT"/>
        </w:rPr>
        <w:t>u</w:t>
      </w:r>
      <w:r w:rsidRPr="00E939B5">
        <w:rPr>
          <w:rFonts w:cs="Arial"/>
          <w:spacing w:val="13"/>
          <w:lang w:val="it-IT"/>
        </w:rPr>
        <w:t xml:space="preserve"> </w:t>
      </w:r>
      <w:r w:rsidRPr="00E939B5">
        <w:rPr>
          <w:rFonts w:cs="Arial"/>
          <w:spacing w:val="-1"/>
          <w:lang w:val="it-IT"/>
        </w:rPr>
        <w:t>presjeku</w:t>
      </w:r>
      <w:r w:rsidRPr="00E939B5">
        <w:rPr>
          <w:rFonts w:cs="Arial"/>
          <w:spacing w:val="16"/>
          <w:lang w:val="it-IT"/>
        </w:rPr>
        <w:t xml:space="preserve"> </w:t>
      </w:r>
      <w:r w:rsidRPr="00E939B5">
        <w:rPr>
          <w:rFonts w:cs="Arial"/>
          <w:spacing w:val="-1"/>
          <w:lang w:val="it-IT"/>
        </w:rPr>
        <w:t>građevine</w:t>
      </w:r>
      <w:r w:rsidRPr="00E939B5">
        <w:rPr>
          <w:rFonts w:cs="Arial"/>
          <w:spacing w:val="59"/>
          <w:lang w:val="it-IT"/>
        </w:rPr>
        <w:t xml:space="preserve"> </w:t>
      </w:r>
      <w:r w:rsidRPr="00E939B5">
        <w:rPr>
          <w:rFonts w:cs="Arial"/>
          <w:spacing w:val="-1"/>
          <w:lang w:val="it-IT"/>
        </w:rPr>
        <w:t>obavezno</w:t>
      </w:r>
      <w:r w:rsidRPr="00E939B5">
        <w:rPr>
          <w:rFonts w:cs="Arial"/>
          <w:lang w:val="it-IT"/>
        </w:rPr>
        <w:t xml:space="preserve"> </w:t>
      </w:r>
      <w:r w:rsidRPr="00E939B5">
        <w:rPr>
          <w:rFonts w:cs="Arial"/>
          <w:spacing w:val="-1"/>
          <w:lang w:val="it-IT"/>
        </w:rPr>
        <w:t>ucrtati</w:t>
      </w:r>
      <w:r w:rsidRPr="00E939B5">
        <w:rPr>
          <w:rFonts w:cs="Arial"/>
          <w:lang w:val="it-IT"/>
        </w:rPr>
        <w:t xml:space="preserve"> </w:t>
      </w:r>
      <w:r w:rsidRPr="00E939B5">
        <w:rPr>
          <w:rFonts w:cs="Arial"/>
          <w:spacing w:val="-1"/>
          <w:lang w:val="it-IT"/>
        </w:rPr>
        <w:t>liniju</w:t>
      </w:r>
      <w:r w:rsidRPr="00E939B5">
        <w:rPr>
          <w:rFonts w:cs="Arial"/>
          <w:lang w:val="it-IT"/>
        </w:rPr>
        <w:t xml:space="preserve"> </w:t>
      </w:r>
      <w:r w:rsidRPr="00E939B5">
        <w:rPr>
          <w:rFonts w:cs="Arial"/>
          <w:spacing w:val="-1"/>
          <w:lang w:val="it-IT"/>
        </w:rPr>
        <w:t>prirodnog</w:t>
      </w:r>
      <w:r w:rsidRPr="00E939B5">
        <w:rPr>
          <w:rFonts w:cs="Arial"/>
          <w:spacing w:val="-2"/>
          <w:lang w:val="it-IT"/>
        </w:rPr>
        <w:t xml:space="preserve"> </w:t>
      </w:r>
      <w:r w:rsidRPr="00E939B5">
        <w:rPr>
          <w:rFonts w:cs="Arial"/>
          <w:spacing w:val="-1"/>
          <w:lang w:val="it-IT"/>
        </w:rPr>
        <w:t>(zatečenog) terena.</w:t>
      </w:r>
    </w:p>
    <w:p w:rsidR="00E939B5" w:rsidRPr="00E939B5" w:rsidRDefault="00E939B5" w:rsidP="00E939B5">
      <w:pPr>
        <w:pStyle w:val="BodyText"/>
        <w:tabs>
          <w:tab w:val="left" w:pos="477"/>
        </w:tabs>
        <w:ind w:left="476" w:right="110" w:hanging="360"/>
        <w:jc w:val="both"/>
        <w:rPr>
          <w:rFonts w:cs="Arial"/>
          <w:lang w:val="it-IT"/>
        </w:rPr>
      </w:pPr>
      <w:r w:rsidRPr="00E939B5">
        <w:rPr>
          <w:rFonts w:cs="Arial"/>
          <w:b/>
          <w:bCs/>
          <w:spacing w:val="-1"/>
          <w:lang w:val="it-IT"/>
        </w:rPr>
        <w:t>21.</w:t>
      </w:r>
      <w:r w:rsidRPr="00E939B5">
        <w:rPr>
          <w:rFonts w:cs="Arial"/>
          <w:b/>
          <w:bCs/>
          <w:spacing w:val="-1"/>
          <w:lang w:val="it-IT"/>
        </w:rPr>
        <w:tab/>
        <w:t>Profil</w:t>
      </w:r>
      <w:r w:rsidRPr="00E939B5">
        <w:rPr>
          <w:rFonts w:cs="Arial"/>
          <w:b/>
          <w:bCs/>
          <w:spacing w:val="11"/>
          <w:lang w:val="it-IT"/>
        </w:rPr>
        <w:t xml:space="preserve"> </w:t>
      </w:r>
      <w:r w:rsidRPr="00E939B5">
        <w:rPr>
          <w:rFonts w:cs="Arial"/>
          <w:b/>
          <w:bCs/>
          <w:spacing w:val="-1"/>
          <w:lang w:val="it-IT"/>
        </w:rPr>
        <w:t>prometnice</w:t>
      </w:r>
      <w:r w:rsidRPr="00E939B5">
        <w:rPr>
          <w:rFonts w:cs="Arial"/>
          <w:b/>
          <w:bCs/>
          <w:spacing w:val="11"/>
          <w:lang w:val="it-IT"/>
        </w:rPr>
        <w:t xml:space="preserve"> </w:t>
      </w:r>
      <w:r w:rsidRPr="00E939B5">
        <w:rPr>
          <w:rFonts w:cs="Arial"/>
          <w:lang w:val="it-IT"/>
        </w:rPr>
        <w:t>–</w:t>
      </w:r>
      <w:r w:rsidRPr="00E939B5">
        <w:rPr>
          <w:rFonts w:cs="Arial"/>
          <w:spacing w:val="10"/>
          <w:lang w:val="it-IT"/>
        </w:rPr>
        <w:t xml:space="preserve"> </w:t>
      </w:r>
      <w:r w:rsidRPr="00E939B5">
        <w:rPr>
          <w:rFonts w:cs="Arial"/>
          <w:spacing w:val="-1"/>
          <w:lang w:val="it-IT"/>
        </w:rPr>
        <w:t>predstavlja</w:t>
      </w:r>
      <w:r w:rsidRPr="00E939B5">
        <w:rPr>
          <w:rFonts w:cs="Arial"/>
          <w:spacing w:val="10"/>
          <w:lang w:val="it-IT"/>
        </w:rPr>
        <w:t xml:space="preserve"> </w:t>
      </w:r>
      <w:r w:rsidRPr="00E939B5">
        <w:rPr>
          <w:rFonts w:cs="Arial"/>
          <w:spacing w:val="-1"/>
          <w:lang w:val="it-IT"/>
        </w:rPr>
        <w:t>karakterističan</w:t>
      </w:r>
      <w:r w:rsidRPr="00E939B5">
        <w:rPr>
          <w:rFonts w:cs="Arial"/>
          <w:spacing w:val="10"/>
          <w:lang w:val="it-IT"/>
        </w:rPr>
        <w:t xml:space="preserve"> </w:t>
      </w:r>
      <w:r w:rsidRPr="00E939B5">
        <w:rPr>
          <w:rFonts w:cs="Arial"/>
          <w:spacing w:val="-1"/>
          <w:lang w:val="it-IT"/>
        </w:rPr>
        <w:t>poprečan</w:t>
      </w:r>
      <w:r w:rsidRPr="00E939B5">
        <w:rPr>
          <w:rFonts w:cs="Arial"/>
          <w:spacing w:val="10"/>
          <w:lang w:val="it-IT"/>
        </w:rPr>
        <w:t xml:space="preserve"> </w:t>
      </w:r>
      <w:r w:rsidRPr="00E939B5">
        <w:rPr>
          <w:rFonts w:cs="Arial"/>
          <w:spacing w:val="-1"/>
          <w:lang w:val="it-IT"/>
        </w:rPr>
        <w:t>presjek</w:t>
      </w:r>
      <w:r w:rsidRPr="00E939B5">
        <w:rPr>
          <w:rFonts w:cs="Arial"/>
          <w:spacing w:val="10"/>
          <w:lang w:val="it-IT"/>
        </w:rPr>
        <w:t xml:space="preserve"> </w:t>
      </w:r>
      <w:r w:rsidRPr="00E939B5">
        <w:rPr>
          <w:rFonts w:cs="Arial"/>
          <w:spacing w:val="-1"/>
          <w:lang w:val="it-IT"/>
        </w:rPr>
        <w:t>ceste</w:t>
      </w:r>
      <w:r w:rsidRPr="00E939B5">
        <w:rPr>
          <w:rFonts w:cs="Arial"/>
          <w:spacing w:val="10"/>
          <w:lang w:val="it-IT"/>
        </w:rPr>
        <w:t xml:space="preserve"> </w:t>
      </w:r>
      <w:r w:rsidRPr="00E939B5">
        <w:rPr>
          <w:rFonts w:cs="Arial"/>
          <w:spacing w:val="-2"/>
          <w:lang w:val="it-IT"/>
        </w:rPr>
        <w:t>sa</w:t>
      </w:r>
      <w:r w:rsidRPr="00E939B5">
        <w:rPr>
          <w:rFonts w:cs="Arial"/>
          <w:spacing w:val="12"/>
          <w:lang w:val="it-IT"/>
        </w:rPr>
        <w:t xml:space="preserve"> </w:t>
      </w:r>
      <w:r w:rsidRPr="00E939B5">
        <w:rPr>
          <w:rFonts w:cs="Arial"/>
          <w:spacing w:val="-1"/>
          <w:lang w:val="it-IT"/>
        </w:rPr>
        <w:t>utvrđenim</w:t>
      </w:r>
      <w:r w:rsidRPr="00E939B5">
        <w:rPr>
          <w:rFonts w:cs="Arial"/>
          <w:spacing w:val="87"/>
          <w:lang w:val="it-IT"/>
        </w:rPr>
        <w:t xml:space="preserve"> </w:t>
      </w:r>
      <w:r w:rsidRPr="00E939B5">
        <w:rPr>
          <w:rFonts w:cs="Arial"/>
          <w:spacing w:val="-1"/>
          <w:lang w:val="it-IT"/>
        </w:rPr>
        <w:t>dimenzijama</w:t>
      </w:r>
      <w:r w:rsidRPr="00E939B5">
        <w:rPr>
          <w:rFonts w:cs="Arial"/>
          <w:spacing w:val="-13"/>
          <w:lang w:val="it-IT"/>
        </w:rPr>
        <w:t xml:space="preserve"> </w:t>
      </w:r>
      <w:r w:rsidRPr="00E939B5">
        <w:rPr>
          <w:rFonts w:cs="Arial"/>
          <w:lang w:val="it-IT"/>
        </w:rPr>
        <w:t>za</w:t>
      </w:r>
      <w:r w:rsidRPr="00E939B5">
        <w:rPr>
          <w:rFonts w:cs="Arial"/>
          <w:spacing w:val="-16"/>
          <w:lang w:val="it-IT"/>
        </w:rPr>
        <w:t xml:space="preserve"> </w:t>
      </w:r>
      <w:r w:rsidRPr="00E939B5">
        <w:rPr>
          <w:rFonts w:cs="Arial"/>
          <w:spacing w:val="-1"/>
          <w:lang w:val="it-IT"/>
        </w:rPr>
        <w:t>kolni</w:t>
      </w:r>
      <w:r w:rsidRPr="00E939B5">
        <w:rPr>
          <w:rFonts w:cs="Arial"/>
          <w:spacing w:val="-11"/>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pješački</w:t>
      </w:r>
      <w:r w:rsidRPr="00E939B5">
        <w:rPr>
          <w:rFonts w:cs="Arial"/>
          <w:spacing w:val="-11"/>
          <w:lang w:val="it-IT"/>
        </w:rPr>
        <w:t xml:space="preserve"> </w:t>
      </w:r>
      <w:r w:rsidRPr="00E939B5">
        <w:rPr>
          <w:rFonts w:cs="Arial"/>
          <w:spacing w:val="-1"/>
          <w:lang w:val="it-IT"/>
        </w:rPr>
        <w:t>promet.</w:t>
      </w:r>
      <w:r w:rsidRPr="00E939B5">
        <w:rPr>
          <w:rFonts w:cs="Arial"/>
          <w:spacing w:val="-12"/>
          <w:lang w:val="it-IT"/>
        </w:rPr>
        <w:t xml:space="preserve"> </w:t>
      </w:r>
      <w:r w:rsidRPr="00E939B5">
        <w:rPr>
          <w:rFonts w:cs="Arial"/>
          <w:lang w:val="it-IT"/>
        </w:rPr>
        <w:t>U</w:t>
      </w:r>
      <w:r w:rsidRPr="00E939B5">
        <w:rPr>
          <w:rFonts w:cs="Arial"/>
          <w:spacing w:val="-13"/>
          <w:lang w:val="it-IT"/>
        </w:rPr>
        <w:t xml:space="preserve"> </w:t>
      </w:r>
      <w:r w:rsidRPr="00E939B5">
        <w:rPr>
          <w:rFonts w:cs="Arial"/>
          <w:spacing w:val="-1"/>
          <w:lang w:val="it-IT"/>
        </w:rPr>
        <w:t>profil</w:t>
      </w:r>
      <w:r w:rsidRPr="00E939B5">
        <w:rPr>
          <w:rFonts w:cs="Arial"/>
          <w:spacing w:val="-12"/>
          <w:lang w:val="it-IT"/>
        </w:rPr>
        <w:t xml:space="preserve"> </w:t>
      </w:r>
      <w:r w:rsidRPr="00E939B5">
        <w:rPr>
          <w:rFonts w:cs="Arial"/>
          <w:spacing w:val="-1"/>
          <w:lang w:val="it-IT"/>
        </w:rPr>
        <w:t>prometnice</w:t>
      </w:r>
      <w:r w:rsidRPr="00E939B5">
        <w:rPr>
          <w:rFonts w:cs="Arial"/>
          <w:spacing w:val="-13"/>
          <w:lang w:val="it-IT"/>
        </w:rPr>
        <w:t xml:space="preserve"> </w:t>
      </w:r>
      <w:r w:rsidRPr="00E939B5">
        <w:rPr>
          <w:rFonts w:cs="Arial"/>
          <w:spacing w:val="-1"/>
          <w:lang w:val="it-IT"/>
        </w:rPr>
        <w:t>nije</w:t>
      </w:r>
      <w:r w:rsidRPr="00E939B5">
        <w:rPr>
          <w:rFonts w:cs="Arial"/>
          <w:spacing w:val="-14"/>
          <w:lang w:val="it-IT"/>
        </w:rPr>
        <w:t xml:space="preserve"> </w:t>
      </w:r>
      <w:r w:rsidRPr="00E939B5">
        <w:rPr>
          <w:rFonts w:cs="Arial"/>
          <w:spacing w:val="-1"/>
          <w:lang w:val="it-IT"/>
        </w:rPr>
        <w:t>uključena</w:t>
      </w:r>
      <w:r w:rsidRPr="00E939B5">
        <w:rPr>
          <w:rFonts w:cs="Arial"/>
          <w:spacing w:val="-14"/>
          <w:lang w:val="it-IT"/>
        </w:rPr>
        <w:t xml:space="preserve"> </w:t>
      </w:r>
      <w:r w:rsidRPr="00E939B5">
        <w:rPr>
          <w:rFonts w:cs="Arial"/>
          <w:spacing w:val="-1"/>
          <w:lang w:val="it-IT"/>
        </w:rPr>
        <w:t>širina</w:t>
      </w:r>
      <w:r w:rsidRPr="00E939B5">
        <w:rPr>
          <w:rFonts w:cs="Arial"/>
          <w:spacing w:val="-10"/>
          <w:lang w:val="it-IT"/>
        </w:rPr>
        <w:t xml:space="preserve"> </w:t>
      </w:r>
      <w:r w:rsidRPr="00E939B5">
        <w:rPr>
          <w:rFonts w:cs="Arial"/>
          <w:spacing w:val="-1"/>
          <w:lang w:val="it-IT"/>
        </w:rPr>
        <w:t>bankine</w:t>
      </w:r>
      <w:r w:rsidRPr="00E939B5">
        <w:rPr>
          <w:rFonts w:cs="Arial"/>
          <w:spacing w:val="67"/>
          <w:lang w:val="it-IT"/>
        </w:rPr>
        <w:t xml:space="preserve"> </w:t>
      </w:r>
      <w:r w:rsidRPr="00E939B5">
        <w:rPr>
          <w:rFonts w:cs="Arial"/>
          <w:lang w:val="it-IT"/>
        </w:rPr>
        <w:t xml:space="preserve">i </w:t>
      </w:r>
      <w:r w:rsidRPr="00E939B5">
        <w:rPr>
          <w:rFonts w:cs="Arial"/>
          <w:spacing w:val="-1"/>
          <w:lang w:val="it-IT"/>
        </w:rPr>
        <w:t>odvodnog</w:t>
      </w:r>
      <w:r w:rsidRPr="00E939B5">
        <w:rPr>
          <w:rFonts w:cs="Arial"/>
          <w:spacing w:val="-2"/>
          <w:lang w:val="it-IT"/>
        </w:rPr>
        <w:t xml:space="preserve"> </w:t>
      </w:r>
      <w:r w:rsidRPr="00E939B5">
        <w:rPr>
          <w:rFonts w:cs="Arial"/>
          <w:spacing w:val="-1"/>
          <w:lang w:val="it-IT"/>
        </w:rPr>
        <w:t>jarka.</w:t>
      </w:r>
    </w:p>
    <w:p w:rsidR="00E939B5" w:rsidRPr="00E939B5" w:rsidRDefault="00E939B5" w:rsidP="00E939B5">
      <w:pPr>
        <w:pStyle w:val="BodyText"/>
        <w:tabs>
          <w:tab w:val="left" w:pos="465"/>
        </w:tabs>
        <w:ind w:left="476" w:right="112" w:hanging="360"/>
        <w:jc w:val="both"/>
        <w:rPr>
          <w:rFonts w:cs="Arial"/>
          <w:lang w:val="it-IT"/>
        </w:rPr>
      </w:pPr>
      <w:r w:rsidRPr="00E939B5">
        <w:rPr>
          <w:rFonts w:cs="Arial"/>
          <w:b/>
          <w:bCs/>
          <w:spacing w:val="-1"/>
          <w:lang w:val="it-IT"/>
        </w:rPr>
        <w:t>22.</w:t>
      </w:r>
      <w:r w:rsidRPr="00E939B5">
        <w:rPr>
          <w:rFonts w:cs="Arial"/>
          <w:b/>
          <w:bCs/>
          <w:spacing w:val="-1"/>
          <w:lang w:val="it-IT"/>
        </w:rPr>
        <w:tab/>
      </w:r>
      <w:r w:rsidRPr="00E939B5">
        <w:rPr>
          <w:rFonts w:cs="Arial"/>
          <w:b/>
          <w:spacing w:val="-1"/>
          <w:lang w:val="it-IT"/>
        </w:rPr>
        <w:t>Regulacijski</w:t>
      </w:r>
      <w:r w:rsidRPr="00E939B5">
        <w:rPr>
          <w:rFonts w:cs="Arial"/>
          <w:b/>
          <w:spacing w:val="4"/>
          <w:lang w:val="it-IT"/>
        </w:rPr>
        <w:t xml:space="preserve"> </w:t>
      </w:r>
      <w:r w:rsidRPr="00E939B5">
        <w:rPr>
          <w:rFonts w:cs="Arial"/>
          <w:b/>
          <w:spacing w:val="-1"/>
          <w:lang w:val="it-IT"/>
        </w:rPr>
        <w:t>pravac</w:t>
      </w:r>
      <w:r w:rsidRPr="00E939B5">
        <w:rPr>
          <w:rFonts w:cs="Arial"/>
          <w:b/>
          <w:spacing w:val="4"/>
          <w:lang w:val="it-IT"/>
        </w:rPr>
        <w:t xml:space="preserve"> </w:t>
      </w:r>
      <w:r w:rsidRPr="00E939B5">
        <w:rPr>
          <w:rFonts w:cs="Arial"/>
          <w:spacing w:val="-1"/>
          <w:lang w:val="it-IT"/>
        </w:rPr>
        <w:t>predstavlja</w:t>
      </w:r>
      <w:r w:rsidRPr="00E939B5">
        <w:rPr>
          <w:rFonts w:cs="Arial"/>
          <w:spacing w:val="3"/>
          <w:lang w:val="it-IT"/>
        </w:rPr>
        <w:t xml:space="preserve"> </w:t>
      </w:r>
      <w:r w:rsidRPr="00E939B5">
        <w:rPr>
          <w:rFonts w:cs="Arial"/>
          <w:spacing w:val="-1"/>
          <w:lang w:val="it-IT"/>
        </w:rPr>
        <w:t>pravac</w:t>
      </w:r>
      <w:r w:rsidRPr="00E939B5">
        <w:rPr>
          <w:rFonts w:cs="Arial"/>
          <w:spacing w:val="3"/>
          <w:lang w:val="it-IT"/>
        </w:rPr>
        <w:t xml:space="preserve"> </w:t>
      </w:r>
      <w:r w:rsidRPr="00E939B5">
        <w:rPr>
          <w:rFonts w:cs="Arial"/>
          <w:spacing w:val="-1"/>
          <w:lang w:val="it-IT"/>
        </w:rPr>
        <w:t>koji</w:t>
      </w:r>
      <w:r w:rsidRPr="00E939B5">
        <w:rPr>
          <w:rFonts w:cs="Arial"/>
          <w:spacing w:val="2"/>
          <w:lang w:val="it-IT"/>
        </w:rPr>
        <w:t xml:space="preserve"> </w:t>
      </w:r>
      <w:r w:rsidRPr="00E939B5">
        <w:rPr>
          <w:rFonts w:cs="Arial"/>
          <w:spacing w:val="-1"/>
          <w:lang w:val="it-IT"/>
        </w:rPr>
        <w:t>razgraničuje</w:t>
      </w:r>
      <w:r w:rsidRPr="00E939B5">
        <w:rPr>
          <w:rFonts w:cs="Arial"/>
          <w:spacing w:val="5"/>
          <w:lang w:val="it-IT"/>
        </w:rPr>
        <w:t xml:space="preserve"> </w:t>
      </w:r>
      <w:r w:rsidRPr="00E939B5">
        <w:rPr>
          <w:rFonts w:cs="Arial"/>
          <w:spacing w:val="-1"/>
          <w:lang w:val="it-IT"/>
        </w:rPr>
        <w:t>površine</w:t>
      </w:r>
      <w:r w:rsidRPr="00E939B5">
        <w:rPr>
          <w:rFonts w:cs="Arial"/>
          <w:spacing w:val="2"/>
          <w:lang w:val="it-IT"/>
        </w:rPr>
        <w:t xml:space="preserve"> </w:t>
      </w:r>
      <w:r w:rsidRPr="00E939B5">
        <w:rPr>
          <w:rFonts w:cs="Arial"/>
          <w:spacing w:val="-1"/>
          <w:lang w:val="it-IT"/>
        </w:rPr>
        <w:t>građevnih</w:t>
      </w:r>
      <w:r w:rsidRPr="00E939B5">
        <w:rPr>
          <w:rFonts w:cs="Arial"/>
          <w:spacing w:val="5"/>
          <w:lang w:val="it-IT"/>
        </w:rPr>
        <w:t xml:space="preserve"> </w:t>
      </w:r>
      <w:r w:rsidRPr="00E939B5">
        <w:rPr>
          <w:rFonts w:cs="Arial"/>
          <w:lang w:val="it-IT"/>
        </w:rPr>
        <w:t>čestica</w:t>
      </w:r>
      <w:r w:rsidRPr="00E939B5">
        <w:rPr>
          <w:rFonts w:cs="Arial"/>
          <w:spacing w:val="2"/>
          <w:lang w:val="it-IT"/>
        </w:rPr>
        <w:t xml:space="preserve"> </w:t>
      </w:r>
      <w:r w:rsidRPr="00E939B5">
        <w:rPr>
          <w:rFonts w:cs="Arial"/>
          <w:lang w:val="it-IT"/>
        </w:rPr>
        <w:t>i</w:t>
      </w:r>
      <w:r w:rsidRPr="00E939B5">
        <w:rPr>
          <w:rFonts w:cs="Arial"/>
          <w:spacing w:val="61"/>
          <w:lang w:val="it-IT"/>
        </w:rPr>
        <w:t xml:space="preserve"> </w:t>
      </w:r>
      <w:r w:rsidRPr="00E939B5">
        <w:rPr>
          <w:rFonts w:cs="Arial"/>
          <w:spacing w:val="-1"/>
          <w:lang w:val="it-IT"/>
        </w:rPr>
        <w:t>postojećih</w:t>
      </w:r>
      <w:r w:rsidRPr="00E939B5">
        <w:rPr>
          <w:rFonts w:cs="Arial"/>
          <w:spacing w:val="7"/>
          <w:lang w:val="it-IT"/>
        </w:rPr>
        <w:t xml:space="preserve"> </w:t>
      </w:r>
      <w:r w:rsidRPr="00E939B5">
        <w:rPr>
          <w:rFonts w:cs="Arial"/>
          <w:spacing w:val="-2"/>
          <w:lang w:val="it-IT"/>
        </w:rPr>
        <w:t>ili</w:t>
      </w:r>
      <w:r w:rsidRPr="00E939B5">
        <w:rPr>
          <w:rFonts w:cs="Arial"/>
          <w:spacing w:val="7"/>
          <w:lang w:val="it-IT"/>
        </w:rPr>
        <w:t xml:space="preserve"> </w:t>
      </w:r>
      <w:r w:rsidRPr="00E939B5">
        <w:rPr>
          <w:rFonts w:cs="Arial"/>
          <w:spacing w:val="-1"/>
          <w:lang w:val="it-IT"/>
        </w:rPr>
        <w:t>planiranih</w:t>
      </w:r>
      <w:r w:rsidRPr="00E939B5">
        <w:rPr>
          <w:rFonts w:cs="Arial"/>
          <w:spacing w:val="7"/>
          <w:lang w:val="it-IT"/>
        </w:rPr>
        <w:t xml:space="preserve"> </w:t>
      </w:r>
      <w:r w:rsidRPr="00E939B5">
        <w:rPr>
          <w:rFonts w:cs="Arial"/>
          <w:spacing w:val="-1"/>
          <w:lang w:val="it-IT"/>
        </w:rPr>
        <w:t>prometnih</w:t>
      </w:r>
      <w:r w:rsidRPr="00E939B5">
        <w:rPr>
          <w:rFonts w:cs="Arial"/>
          <w:spacing w:val="7"/>
          <w:lang w:val="it-IT"/>
        </w:rPr>
        <w:t xml:space="preserve"> </w:t>
      </w:r>
      <w:r w:rsidRPr="00E939B5">
        <w:rPr>
          <w:rFonts w:cs="Arial"/>
          <w:spacing w:val="-1"/>
          <w:lang w:val="it-IT"/>
        </w:rPr>
        <w:t>površina</w:t>
      </w:r>
      <w:r w:rsidRPr="00E939B5">
        <w:rPr>
          <w:rFonts w:cs="Arial"/>
          <w:spacing w:val="5"/>
          <w:lang w:val="it-IT"/>
        </w:rPr>
        <w:t xml:space="preserve"> </w:t>
      </w:r>
      <w:r w:rsidRPr="00E939B5">
        <w:rPr>
          <w:rFonts w:cs="Arial"/>
          <w:lang w:val="it-IT"/>
        </w:rPr>
        <w:t>s</w:t>
      </w:r>
      <w:r w:rsidRPr="00E939B5">
        <w:rPr>
          <w:rFonts w:cs="Arial"/>
          <w:spacing w:val="11"/>
          <w:lang w:val="it-IT"/>
        </w:rPr>
        <w:t xml:space="preserve"> </w:t>
      </w:r>
      <w:r w:rsidRPr="00E939B5">
        <w:rPr>
          <w:rFonts w:cs="Arial"/>
          <w:spacing w:val="-1"/>
          <w:lang w:val="it-IT"/>
        </w:rPr>
        <w:t>kojih</w:t>
      </w:r>
      <w:r w:rsidRPr="00E939B5">
        <w:rPr>
          <w:rFonts w:cs="Arial"/>
          <w:spacing w:val="7"/>
          <w:lang w:val="it-IT"/>
        </w:rPr>
        <w:t xml:space="preserve"> </w:t>
      </w:r>
      <w:r w:rsidRPr="00E939B5">
        <w:rPr>
          <w:rFonts w:cs="Arial"/>
          <w:lang w:val="it-IT"/>
        </w:rPr>
        <w:t>se</w:t>
      </w:r>
      <w:r w:rsidRPr="00E939B5">
        <w:rPr>
          <w:rFonts w:cs="Arial"/>
          <w:spacing w:val="7"/>
          <w:lang w:val="it-IT"/>
        </w:rPr>
        <w:t xml:space="preserve"> </w:t>
      </w:r>
      <w:r w:rsidRPr="00E939B5">
        <w:rPr>
          <w:rFonts w:cs="Arial"/>
          <w:spacing w:val="-1"/>
          <w:lang w:val="it-IT"/>
        </w:rPr>
        <w:t>ostvaruje</w:t>
      </w:r>
      <w:r w:rsidRPr="00E939B5">
        <w:rPr>
          <w:rFonts w:cs="Arial"/>
          <w:spacing w:val="7"/>
          <w:lang w:val="it-IT"/>
        </w:rPr>
        <w:t xml:space="preserve"> </w:t>
      </w:r>
      <w:r w:rsidRPr="00E939B5">
        <w:rPr>
          <w:rFonts w:cs="Arial"/>
          <w:spacing w:val="-1"/>
          <w:lang w:val="it-IT"/>
        </w:rPr>
        <w:t>kolni</w:t>
      </w:r>
      <w:r w:rsidRPr="00E939B5">
        <w:rPr>
          <w:rFonts w:cs="Arial"/>
          <w:spacing w:val="6"/>
          <w:lang w:val="it-IT"/>
        </w:rPr>
        <w:t xml:space="preserve"> </w:t>
      </w:r>
      <w:r w:rsidRPr="00E939B5">
        <w:rPr>
          <w:rFonts w:cs="Arial"/>
          <w:spacing w:val="-1"/>
          <w:lang w:val="it-IT"/>
        </w:rPr>
        <w:t>pristup</w:t>
      </w:r>
      <w:r w:rsidRPr="00E939B5">
        <w:rPr>
          <w:rFonts w:cs="Arial"/>
          <w:spacing w:val="7"/>
          <w:lang w:val="it-IT"/>
        </w:rPr>
        <w:t xml:space="preserve"> </w:t>
      </w:r>
      <w:r w:rsidRPr="00E939B5">
        <w:rPr>
          <w:rFonts w:cs="Arial"/>
          <w:spacing w:val="-1"/>
          <w:lang w:val="it-IT"/>
        </w:rPr>
        <w:t>građevini</w:t>
      </w:r>
      <w:r w:rsidRPr="00E939B5">
        <w:rPr>
          <w:rFonts w:cs="Arial"/>
          <w:spacing w:val="73"/>
          <w:lang w:val="it-IT"/>
        </w:rPr>
        <w:t xml:space="preserve"> </w:t>
      </w:r>
      <w:r w:rsidRPr="00E939B5">
        <w:rPr>
          <w:rFonts w:cs="Arial"/>
          <w:lang w:val="it-IT"/>
        </w:rPr>
        <w:t>te</w:t>
      </w:r>
      <w:r w:rsidRPr="00E939B5">
        <w:rPr>
          <w:rFonts w:cs="Arial"/>
          <w:spacing w:val="55"/>
          <w:lang w:val="it-IT"/>
        </w:rPr>
        <w:t xml:space="preserve"> </w:t>
      </w:r>
      <w:r w:rsidRPr="00E939B5">
        <w:rPr>
          <w:rFonts w:cs="Arial"/>
          <w:spacing w:val="-1"/>
          <w:lang w:val="it-IT"/>
        </w:rPr>
        <w:t>prema</w:t>
      </w:r>
      <w:r w:rsidRPr="00E939B5">
        <w:rPr>
          <w:rFonts w:cs="Arial"/>
          <w:spacing w:val="53"/>
          <w:lang w:val="it-IT"/>
        </w:rPr>
        <w:t xml:space="preserve"> </w:t>
      </w:r>
      <w:r w:rsidRPr="00E939B5">
        <w:rPr>
          <w:rFonts w:cs="Arial"/>
          <w:spacing w:val="-1"/>
          <w:lang w:val="it-IT"/>
        </w:rPr>
        <w:t>ostalim</w:t>
      </w:r>
      <w:r w:rsidRPr="00E939B5">
        <w:rPr>
          <w:rFonts w:cs="Arial"/>
          <w:spacing w:val="56"/>
          <w:lang w:val="it-IT"/>
        </w:rPr>
        <w:t xml:space="preserve"> </w:t>
      </w:r>
      <w:r w:rsidRPr="00E939B5">
        <w:rPr>
          <w:rFonts w:cs="Arial"/>
          <w:spacing w:val="-1"/>
          <w:lang w:val="it-IT"/>
        </w:rPr>
        <w:t>dodirnim</w:t>
      </w:r>
      <w:r w:rsidRPr="00E939B5">
        <w:rPr>
          <w:rFonts w:cs="Arial"/>
          <w:spacing w:val="56"/>
          <w:lang w:val="it-IT"/>
        </w:rPr>
        <w:t xml:space="preserve"> </w:t>
      </w:r>
      <w:r w:rsidRPr="00E939B5">
        <w:rPr>
          <w:rFonts w:cs="Arial"/>
          <w:spacing w:val="-1"/>
          <w:lang w:val="it-IT"/>
        </w:rPr>
        <w:t>kolnim</w:t>
      </w:r>
      <w:r w:rsidRPr="00E939B5">
        <w:rPr>
          <w:rFonts w:cs="Arial"/>
          <w:spacing w:val="56"/>
          <w:lang w:val="it-IT"/>
        </w:rPr>
        <w:t xml:space="preserve"> </w:t>
      </w:r>
      <w:r w:rsidRPr="00E939B5">
        <w:rPr>
          <w:rFonts w:cs="Arial"/>
          <w:spacing w:val="-2"/>
          <w:lang w:val="it-IT"/>
        </w:rPr>
        <w:t>ili</w:t>
      </w:r>
      <w:r w:rsidRPr="00E939B5">
        <w:rPr>
          <w:rFonts w:cs="Arial"/>
          <w:spacing w:val="55"/>
          <w:lang w:val="it-IT"/>
        </w:rPr>
        <w:t xml:space="preserve"> </w:t>
      </w:r>
      <w:r w:rsidRPr="00E939B5">
        <w:rPr>
          <w:rFonts w:cs="Arial"/>
          <w:spacing w:val="-1"/>
          <w:lang w:val="it-IT"/>
        </w:rPr>
        <w:t>pješačkim</w:t>
      </w:r>
      <w:r w:rsidRPr="00E939B5">
        <w:rPr>
          <w:rFonts w:cs="Arial"/>
          <w:spacing w:val="50"/>
          <w:lang w:val="it-IT"/>
        </w:rPr>
        <w:t xml:space="preserve"> </w:t>
      </w:r>
      <w:r w:rsidRPr="00E939B5">
        <w:rPr>
          <w:rFonts w:cs="Arial"/>
          <w:spacing w:val="-1"/>
          <w:lang w:val="it-IT"/>
        </w:rPr>
        <w:t>površinama</w:t>
      </w:r>
      <w:r w:rsidRPr="00E939B5">
        <w:rPr>
          <w:rFonts w:cs="Arial"/>
          <w:spacing w:val="53"/>
          <w:lang w:val="it-IT"/>
        </w:rPr>
        <w:t xml:space="preserve"> </w:t>
      </w:r>
      <w:r w:rsidRPr="00E939B5">
        <w:rPr>
          <w:rFonts w:cs="Arial"/>
          <w:spacing w:val="-1"/>
          <w:lang w:val="it-IT"/>
        </w:rPr>
        <w:t>(pješačkim</w:t>
      </w:r>
      <w:r w:rsidRPr="00E939B5">
        <w:rPr>
          <w:rFonts w:cs="Arial"/>
          <w:spacing w:val="56"/>
          <w:lang w:val="it-IT"/>
        </w:rPr>
        <w:t xml:space="preserve"> </w:t>
      </w:r>
      <w:r w:rsidRPr="00E939B5">
        <w:rPr>
          <w:rFonts w:cs="Arial"/>
          <w:spacing w:val="-1"/>
          <w:lang w:val="it-IT"/>
        </w:rPr>
        <w:t>stazama,</w:t>
      </w:r>
      <w:r w:rsidRPr="00E939B5">
        <w:rPr>
          <w:rFonts w:cs="Arial"/>
          <w:spacing w:val="37"/>
          <w:lang w:val="it-IT"/>
        </w:rPr>
        <w:t xml:space="preserve"> </w:t>
      </w:r>
      <w:r w:rsidRPr="00E939B5">
        <w:rPr>
          <w:rFonts w:cs="Arial"/>
          <w:spacing w:val="-1"/>
          <w:lang w:val="it-IT"/>
        </w:rPr>
        <w:t>prilazima</w:t>
      </w:r>
      <w:r w:rsidRPr="00E939B5">
        <w:rPr>
          <w:rFonts w:cs="Arial"/>
          <w:spacing w:val="-4"/>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sl.).</w:t>
      </w:r>
      <w:r w:rsidRPr="00E939B5">
        <w:rPr>
          <w:rFonts w:cs="Arial"/>
          <w:spacing w:val="-3"/>
          <w:lang w:val="it-IT"/>
        </w:rPr>
        <w:t xml:space="preserve"> </w:t>
      </w:r>
      <w:r w:rsidRPr="00E939B5">
        <w:rPr>
          <w:rFonts w:cs="Arial"/>
          <w:lang w:val="it-IT"/>
        </w:rPr>
        <w:t>U</w:t>
      </w:r>
      <w:r w:rsidRPr="00E939B5">
        <w:rPr>
          <w:rFonts w:cs="Arial"/>
          <w:spacing w:val="-5"/>
          <w:lang w:val="it-IT"/>
        </w:rPr>
        <w:t xml:space="preserve"> </w:t>
      </w:r>
      <w:r w:rsidRPr="00E939B5">
        <w:rPr>
          <w:rFonts w:cs="Arial"/>
          <w:spacing w:val="-2"/>
          <w:lang w:val="it-IT"/>
        </w:rPr>
        <w:t>smislu</w:t>
      </w:r>
      <w:r w:rsidRPr="00E939B5">
        <w:rPr>
          <w:rFonts w:cs="Arial"/>
          <w:spacing w:val="-4"/>
          <w:lang w:val="it-IT"/>
        </w:rPr>
        <w:t xml:space="preserve"> </w:t>
      </w:r>
      <w:r w:rsidRPr="00E939B5">
        <w:rPr>
          <w:rFonts w:cs="Arial"/>
          <w:spacing w:val="-1"/>
          <w:lang w:val="it-IT"/>
        </w:rPr>
        <w:t>režima</w:t>
      </w:r>
      <w:r w:rsidRPr="00E939B5">
        <w:rPr>
          <w:rFonts w:cs="Arial"/>
          <w:spacing w:val="-4"/>
          <w:lang w:val="it-IT"/>
        </w:rPr>
        <w:t xml:space="preserve"> </w:t>
      </w:r>
      <w:r w:rsidRPr="00E939B5">
        <w:rPr>
          <w:rFonts w:cs="Arial"/>
          <w:spacing w:val="-1"/>
          <w:lang w:val="it-IT"/>
        </w:rPr>
        <w:t>korištenja</w:t>
      </w:r>
      <w:r w:rsidRPr="00E939B5">
        <w:rPr>
          <w:rFonts w:cs="Arial"/>
          <w:spacing w:val="-7"/>
          <w:lang w:val="it-IT"/>
        </w:rPr>
        <w:t xml:space="preserve"> </w:t>
      </w:r>
      <w:r w:rsidRPr="00E939B5">
        <w:rPr>
          <w:rFonts w:cs="Arial"/>
          <w:spacing w:val="-1"/>
          <w:lang w:val="it-IT"/>
        </w:rPr>
        <w:t>regulacijski</w:t>
      </w:r>
      <w:r w:rsidRPr="00E939B5">
        <w:rPr>
          <w:rFonts w:cs="Arial"/>
          <w:spacing w:val="-5"/>
          <w:lang w:val="it-IT"/>
        </w:rPr>
        <w:t xml:space="preserve"> </w:t>
      </w:r>
      <w:r w:rsidRPr="00E939B5">
        <w:rPr>
          <w:rFonts w:cs="Arial"/>
          <w:spacing w:val="-1"/>
          <w:lang w:val="it-IT"/>
        </w:rPr>
        <w:t>pravac</w:t>
      </w:r>
      <w:r w:rsidRPr="00E939B5">
        <w:rPr>
          <w:rFonts w:cs="Arial"/>
          <w:spacing w:val="-4"/>
          <w:lang w:val="it-IT"/>
        </w:rPr>
        <w:t xml:space="preserve"> </w:t>
      </w:r>
      <w:r w:rsidRPr="00E939B5">
        <w:rPr>
          <w:rFonts w:cs="Arial"/>
          <w:spacing w:val="-1"/>
          <w:lang w:val="it-IT"/>
        </w:rPr>
        <w:t>odvaja</w:t>
      </w:r>
      <w:r w:rsidRPr="00E939B5">
        <w:rPr>
          <w:rFonts w:cs="Arial"/>
          <w:spacing w:val="-7"/>
          <w:lang w:val="it-IT"/>
        </w:rPr>
        <w:t xml:space="preserve"> </w:t>
      </w:r>
      <w:r w:rsidRPr="00E939B5">
        <w:rPr>
          <w:rFonts w:cs="Arial"/>
          <w:lang w:val="it-IT"/>
        </w:rPr>
        <w:t>javnu</w:t>
      </w:r>
      <w:r w:rsidRPr="00E939B5">
        <w:rPr>
          <w:rFonts w:cs="Arial"/>
          <w:spacing w:val="-7"/>
          <w:lang w:val="it-IT"/>
        </w:rPr>
        <w:t xml:space="preserve"> </w:t>
      </w:r>
      <w:r w:rsidRPr="00E939B5">
        <w:rPr>
          <w:rFonts w:cs="Arial"/>
          <w:spacing w:val="-1"/>
          <w:lang w:val="it-IT"/>
        </w:rPr>
        <w:t>površinu</w:t>
      </w:r>
      <w:r w:rsidRPr="00E939B5">
        <w:rPr>
          <w:rFonts w:cs="Arial"/>
          <w:spacing w:val="-5"/>
          <w:lang w:val="it-IT"/>
        </w:rPr>
        <w:t xml:space="preserve"> </w:t>
      </w:r>
      <w:r w:rsidRPr="00E939B5">
        <w:rPr>
          <w:rFonts w:cs="Arial"/>
          <w:lang w:val="it-IT"/>
        </w:rPr>
        <w:t>od</w:t>
      </w:r>
      <w:r w:rsidRPr="00E939B5">
        <w:rPr>
          <w:rFonts w:cs="Arial"/>
          <w:spacing w:val="79"/>
          <w:lang w:val="it-IT"/>
        </w:rPr>
        <w:t xml:space="preserve"> </w:t>
      </w:r>
      <w:r w:rsidRPr="00E939B5">
        <w:rPr>
          <w:rFonts w:cs="Arial"/>
          <w:spacing w:val="-1"/>
          <w:lang w:val="it-IT"/>
        </w:rPr>
        <w:t>privatne</w:t>
      </w:r>
      <w:r w:rsidRPr="00E939B5">
        <w:rPr>
          <w:rFonts w:cs="Arial"/>
          <w:lang w:val="it-IT"/>
        </w:rPr>
        <w:t xml:space="preserve"> </w:t>
      </w:r>
      <w:r w:rsidRPr="00E939B5">
        <w:rPr>
          <w:rFonts w:cs="Arial"/>
          <w:spacing w:val="-1"/>
          <w:lang w:val="it-IT"/>
        </w:rPr>
        <w:t>površine.</w:t>
      </w:r>
      <w:r w:rsidRPr="00E939B5">
        <w:rPr>
          <w:rFonts w:cs="Arial"/>
          <w:spacing w:val="-3"/>
          <w:lang w:val="it-IT"/>
        </w:rPr>
        <w:t xml:space="preserve"> </w:t>
      </w:r>
      <w:r w:rsidRPr="00E939B5">
        <w:rPr>
          <w:rFonts w:cs="Arial"/>
          <w:spacing w:val="-1"/>
          <w:lang w:val="it-IT"/>
        </w:rPr>
        <w:t>Građevna</w:t>
      </w:r>
      <w:r w:rsidRPr="00E939B5">
        <w:rPr>
          <w:rFonts w:cs="Arial"/>
          <w:lang w:val="it-IT"/>
        </w:rPr>
        <w:t xml:space="preserve"> </w:t>
      </w:r>
      <w:r w:rsidRPr="00E939B5">
        <w:rPr>
          <w:rFonts w:cs="Arial"/>
          <w:spacing w:val="-1"/>
          <w:lang w:val="it-IT"/>
        </w:rPr>
        <w:t>čestica</w:t>
      </w:r>
      <w:r w:rsidRPr="00E939B5">
        <w:rPr>
          <w:rFonts w:cs="Arial"/>
          <w:spacing w:val="-2"/>
          <w:lang w:val="it-IT"/>
        </w:rPr>
        <w:t xml:space="preserve"> </w:t>
      </w:r>
      <w:r w:rsidRPr="00E939B5">
        <w:rPr>
          <w:rFonts w:cs="Arial"/>
          <w:lang w:val="it-IT"/>
        </w:rPr>
        <w:t xml:space="preserve">može </w:t>
      </w:r>
      <w:r w:rsidRPr="00E939B5">
        <w:rPr>
          <w:rFonts w:cs="Arial"/>
          <w:spacing w:val="-1"/>
          <w:lang w:val="it-IT"/>
        </w:rPr>
        <w:t>imati</w:t>
      </w:r>
      <w:r w:rsidRPr="00E939B5">
        <w:rPr>
          <w:rFonts w:cs="Arial"/>
          <w:spacing w:val="-3"/>
          <w:lang w:val="it-IT"/>
        </w:rPr>
        <w:t xml:space="preserve"> </w:t>
      </w:r>
      <w:r w:rsidRPr="00E939B5">
        <w:rPr>
          <w:rFonts w:cs="Arial"/>
          <w:spacing w:val="-1"/>
          <w:lang w:val="it-IT"/>
        </w:rPr>
        <w:t>jedan</w:t>
      </w:r>
      <w:r w:rsidRPr="00E939B5">
        <w:rPr>
          <w:rFonts w:cs="Arial"/>
          <w:lang w:val="it-IT"/>
        </w:rPr>
        <w:t xml:space="preserve"> </w:t>
      </w:r>
      <w:r w:rsidRPr="00E939B5">
        <w:rPr>
          <w:rFonts w:cs="Arial"/>
          <w:spacing w:val="-2"/>
          <w:lang w:val="it-IT"/>
        </w:rPr>
        <w:t>ili</w:t>
      </w:r>
      <w:r w:rsidRPr="00E939B5">
        <w:rPr>
          <w:rFonts w:cs="Arial"/>
          <w:lang w:val="it-IT"/>
        </w:rPr>
        <w:t xml:space="preserve"> </w:t>
      </w:r>
      <w:r w:rsidRPr="00E939B5">
        <w:rPr>
          <w:rFonts w:cs="Arial"/>
          <w:spacing w:val="-1"/>
          <w:lang w:val="it-IT"/>
        </w:rPr>
        <w:t>više</w:t>
      </w:r>
      <w:r w:rsidRPr="00E939B5">
        <w:rPr>
          <w:rFonts w:cs="Arial"/>
          <w:lang w:val="it-IT"/>
        </w:rPr>
        <w:t xml:space="preserve"> </w:t>
      </w:r>
      <w:r w:rsidRPr="00E939B5">
        <w:rPr>
          <w:rFonts w:cs="Arial"/>
          <w:spacing w:val="-1"/>
          <w:lang w:val="it-IT"/>
        </w:rPr>
        <w:t>regulacijskih</w:t>
      </w:r>
      <w:r w:rsidRPr="00E939B5">
        <w:rPr>
          <w:rFonts w:cs="Arial"/>
          <w:spacing w:val="-2"/>
          <w:lang w:val="it-IT"/>
        </w:rPr>
        <w:t xml:space="preserve"> </w:t>
      </w:r>
      <w:r w:rsidRPr="00E939B5">
        <w:rPr>
          <w:rFonts w:cs="Arial"/>
          <w:spacing w:val="-1"/>
          <w:lang w:val="it-IT"/>
        </w:rPr>
        <w:t>pravaca.</w:t>
      </w:r>
    </w:p>
    <w:p w:rsidR="00E939B5" w:rsidRPr="00E939B5" w:rsidRDefault="00E939B5" w:rsidP="00E939B5">
      <w:pPr>
        <w:pStyle w:val="Heading1"/>
        <w:tabs>
          <w:tab w:val="left" w:pos="477"/>
        </w:tabs>
        <w:ind w:left="476" w:hanging="360"/>
        <w:jc w:val="both"/>
        <w:rPr>
          <w:rFonts w:cs="Arial"/>
          <w:b w:val="0"/>
          <w:bCs w:val="0"/>
          <w:lang w:val="it-IT"/>
        </w:rPr>
      </w:pPr>
      <w:r w:rsidRPr="00E939B5">
        <w:rPr>
          <w:rFonts w:cs="Arial"/>
          <w:spacing w:val="-1"/>
          <w:lang w:val="it-IT"/>
        </w:rPr>
        <w:t>23.</w:t>
      </w:r>
      <w:r w:rsidRPr="00E939B5">
        <w:rPr>
          <w:rFonts w:cs="Arial"/>
          <w:spacing w:val="-1"/>
          <w:lang w:val="it-IT"/>
        </w:rPr>
        <w:tab/>
      </w:r>
      <w:r w:rsidRPr="00E939B5">
        <w:rPr>
          <w:rFonts w:cs="Arial"/>
          <w:lang w:val="it-IT"/>
        </w:rPr>
        <w:t>Tihi</w:t>
      </w:r>
      <w:r w:rsidRPr="00E939B5">
        <w:rPr>
          <w:rFonts w:cs="Arial"/>
          <w:spacing w:val="-1"/>
          <w:lang w:val="it-IT"/>
        </w:rPr>
        <w:t xml:space="preserve"> obrt</w:t>
      </w:r>
    </w:p>
    <w:p w:rsidR="00E939B5" w:rsidRPr="00E939B5" w:rsidRDefault="00E939B5" w:rsidP="00E939B5">
      <w:pPr>
        <w:pStyle w:val="BodyText"/>
        <w:ind w:left="476" w:right="115"/>
        <w:jc w:val="both"/>
        <w:rPr>
          <w:rFonts w:cs="Arial"/>
          <w:lang w:val="it-IT"/>
        </w:rPr>
      </w:pPr>
      <w:r w:rsidRPr="00E939B5">
        <w:rPr>
          <w:rFonts w:cs="Arial"/>
          <w:spacing w:val="-1"/>
          <w:lang w:val="it-IT"/>
        </w:rPr>
        <w:t>Tihi</w:t>
      </w:r>
      <w:r w:rsidRPr="00E939B5">
        <w:rPr>
          <w:rFonts w:cs="Arial"/>
          <w:spacing w:val="14"/>
          <w:lang w:val="it-IT"/>
        </w:rPr>
        <w:t xml:space="preserve"> </w:t>
      </w:r>
      <w:r w:rsidRPr="00E939B5">
        <w:rPr>
          <w:rFonts w:cs="Arial"/>
          <w:spacing w:val="-1"/>
          <w:lang w:val="it-IT"/>
        </w:rPr>
        <w:t>obrt</w:t>
      </w:r>
      <w:r w:rsidRPr="00E939B5">
        <w:rPr>
          <w:rFonts w:cs="Arial"/>
          <w:spacing w:val="14"/>
          <w:lang w:val="it-IT"/>
        </w:rPr>
        <w:t xml:space="preserve"> </w:t>
      </w:r>
      <w:r w:rsidRPr="00E939B5">
        <w:rPr>
          <w:rFonts w:cs="Arial"/>
          <w:lang w:val="it-IT"/>
        </w:rPr>
        <w:t>u</w:t>
      </w:r>
      <w:r w:rsidRPr="00E939B5">
        <w:rPr>
          <w:rFonts w:cs="Arial"/>
          <w:spacing w:val="12"/>
          <w:lang w:val="it-IT"/>
        </w:rPr>
        <w:t xml:space="preserve"> </w:t>
      </w:r>
      <w:r w:rsidRPr="00E939B5">
        <w:rPr>
          <w:rFonts w:cs="Arial"/>
          <w:spacing w:val="-2"/>
          <w:lang w:val="it-IT"/>
        </w:rPr>
        <w:t>smislu</w:t>
      </w:r>
      <w:r w:rsidRPr="00E939B5">
        <w:rPr>
          <w:rFonts w:cs="Arial"/>
          <w:spacing w:val="15"/>
          <w:lang w:val="it-IT"/>
        </w:rPr>
        <w:t xml:space="preserve"> </w:t>
      </w:r>
      <w:r w:rsidRPr="00E939B5">
        <w:rPr>
          <w:rFonts w:cs="Arial"/>
          <w:spacing w:val="-2"/>
          <w:lang w:val="it-IT"/>
        </w:rPr>
        <w:t>ovih</w:t>
      </w:r>
      <w:r w:rsidRPr="00E939B5">
        <w:rPr>
          <w:rFonts w:cs="Arial"/>
          <w:spacing w:val="15"/>
          <w:lang w:val="it-IT"/>
        </w:rPr>
        <w:t xml:space="preserve"> </w:t>
      </w:r>
      <w:r w:rsidRPr="00E939B5">
        <w:rPr>
          <w:rFonts w:cs="Arial"/>
          <w:spacing w:val="-1"/>
          <w:lang w:val="it-IT"/>
        </w:rPr>
        <w:t>odredbi</w:t>
      </w:r>
      <w:r w:rsidRPr="00E939B5">
        <w:rPr>
          <w:rFonts w:cs="Arial"/>
          <w:spacing w:val="13"/>
          <w:lang w:val="it-IT"/>
        </w:rPr>
        <w:t xml:space="preserve"> </w:t>
      </w:r>
      <w:r w:rsidRPr="00E939B5">
        <w:rPr>
          <w:rFonts w:cs="Arial"/>
          <w:spacing w:val="-1"/>
          <w:lang w:val="it-IT"/>
        </w:rPr>
        <w:t>predstavlja</w:t>
      </w:r>
      <w:r w:rsidRPr="00E939B5">
        <w:rPr>
          <w:rFonts w:cs="Arial"/>
          <w:spacing w:val="12"/>
          <w:lang w:val="it-IT"/>
        </w:rPr>
        <w:t xml:space="preserve"> </w:t>
      </w:r>
      <w:r w:rsidRPr="00E939B5">
        <w:rPr>
          <w:rFonts w:cs="Arial"/>
          <w:spacing w:val="-1"/>
          <w:lang w:val="it-IT"/>
        </w:rPr>
        <w:t>obavljanje</w:t>
      </w:r>
      <w:r w:rsidRPr="00E939B5">
        <w:rPr>
          <w:rFonts w:cs="Arial"/>
          <w:spacing w:val="12"/>
          <w:lang w:val="it-IT"/>
        </w:rPr>
        <w:t xml:space="preserve"> </w:t>
      </w:r>
      <w:r w:rsidRPr="00E939B5">
        <w:rPr>
          <w:rFonts w:cs="Arial"/>
          <w:spacing w:val="-1"/>
          <w:lang w:val="it-IT"/>
        </w:rPr>
        <w:t>gospodarskih</w:t>
      </w:r>
      <w:r w:rsidRPr="00E939B5">
        <w:rPr>
          <w:rFonts w:cs="Arial"/>
          <w:spacing w:val="15"/>
          <w:lang w:val="it-IT"/>
        </w:rPr>
        <w:t xml:space="preserve"> </w:t>
      </w:r>
      <w:r w:rsidRPr="00E939B5">
        <w:rPr>
          <w:rFonts w:cs="Arial"/>
          <w:spacing w:val="-1"/>
          <w:lang w:val="it-IT"/>
        </w:rPr>
        <w:t>aktivnosti</w:t>
      </w:r>
      <w:r w:rsidRPr="00E939B5">
        <w:rPr>
          <w:rFonts w:cs="Arial"/>
          <w:spacing w:val="15"/>
          <w:lang w:val="it-IT"/>
        </w:rPr>
        <w:t xml:space="preserve"> </w:t>
      </w:r>
      <w:r w:rsidRPr="00E939B5">
        <w:rPr>
          <w:rFonts w:cs="Arial"/>
          <w:spacing w:val="-1"/>
          <w:lang w:val="it-IT"/>
        </w:rPr>
        <w:t>koje</w:t>
      </w:r>
      <w:r w:rsidRPr="00E939B5">
        <w:rPr>
          <w:rFonts w:cs="Arial"/>
          <w:spacing w:val="12"/>
          <w:lang w:val="it-IT"/>
        </w:rPr>
        <w:t xml:space="preserve"> </w:t>
      </w:r>
      <w:r w:rsidRPr="00E939B5">
        <w:rPr>
          <w:rFonts w:cs="Arial"/>
          <w:lang w:val="it-IT"/>
        </w:rPr>
        <w:t>su</w:t>
      </w:r>
      <w:r w:rsidRPr="00E939B5">
        <w:rPr>
          <w:rFonts w:cs="Arial"/>
          <w:spacing w:val="69"/>
          <w:lang w:val="it-IT"/>
        </w:rPr>
        <w:t xml:space="preserve"> </w:t>
      </w:r>
      <w:r w:rsidRPr="00E939B5">
        <w:rPr>
          <w:rFonts w:cs="Arial"/>
          <w:spacing w:val="-1"/>
          <w:lang w:val="it-IT"/>
        </w:rPr>
        <w:t>kompatibilne</w:t>
      </w:r>
      <w:r w:rsidRPr="00E939B5">
        <w:rPr>
          <w:rFonts w:cs="Arial"/>
          <w:spacing w:val="50"/>
          <w:lang w:val="it-IT"/>
        </w:rPr>
        <w:t xml:space="preserve"> </w:t>
      </w:r>
      <w:r w:rsidRPr="00E939B5">
        <w:rPr>
          <w:rFonts w:cs="Arial"/>
          <w:spacing w:val="-1"/>
          <w:lang w:val="it-IT"/>
        </w:rPr>
        <w:t>stanovanju,</w:t>
      </w:r>
      <w:r w:rsidRPr="00E939B5">
        <w:rPr>
          <w:rFonts w:cs="Arial"/>
          <w:spacing w:val="52"/>
          <w:lang w:val="it-IT"/>
        </w:rPr>
        <w:t xml:space="preserve"> </w:t>
      </w:r>
      <w:r w:rsidRPr="00E939B5">
        <w:rPr>
          <w:rFonts w:cs="Arial"/>
          <w:spacing w:val="-1"/>
          <w:lang w:val="it-IT"/>
        </w:rPr>
        <w:t>tj.</w:t>
      </w:r>
      <w:r w:rsidRPr="00E939B5">
        <w:rPr>
          <w:rFonts w:cs="Arial"/>
          <w:spacing w:val="49"/>
          <w:lang w:val="it-IT"/>
        </w:rPr>
        <w:t xml:space="preserve"> </w:t>
      </w:r>
      <w:r w:rsidRPr="00E939B5">
        <w:rPr>
          <w:rFonts w:cs="Arial"/>
          <w:lang w:val="it-IT"/>
        </w:rPr>
        <w:t>koje</w:t>
      </w:r>
      <w:r w:rsidRPr="00E939B5">
        <w:rPr>
          <w:rFonts w:cs="Arial"/>
          <w:spacing w:val="48"/>
          <w:lang w:val="it-IT"/>
        </w:rPr>
        <w:t xml:space="preserve"> </w:t>
      </w:r>
      <w:r w:rsidRPr="00E939B5">
        <w:rPr>
          <w:rFonts w:cs="Arial"/>
          <w:lang w:val="it-IT"/>
        </w:rPr>
        <w:t>ne</w:t>
      </w:r>
      <w:r w:rsidRPr="00E939B5">
        <w:rPr>
          <w:rFonts w:cs="Arial"/>
          <w:spacing w:val="50"/>
          <w:lang w:val="it-IT"/>
        </w:rPr>
        <w:t xml:space="preserve"> </w:t>
      </w:r>
      <w:r w:rsidRPr="00E939B5">
        <w:rPr>
          <w:rFonts w:cs="Arial"/>
          <w:spacing w:val="-1"/>
          <w:lang w:val="it-IT"/>
        </w:rPr>
        <w:t>proizvode</w:t>
      </w:r>
      <w:r w:rsidRPr="00E939B5">
        <w:rPr>
          <w:rFonts w:cs="Arial"/>
          <w:spacing w:val="48"/>
          <w:lang w:val="it-IT"/>
        </w:rPr>
        <w:t xml:space="preserve"> </w:t>
      </w:r>
      <w:r w:rsidRPr="00E939B5">
        <w:rPr>
          <w:rFonts w:cs="Arial"/>
          <w:spacing w:val="-1"/>
          <w:lang w:val="it-IT"/>
        </w:rPr>
        <w:t>buku</w:t>
      </w:r>
      <w:r w:rsidRPr="00E939B5">
        <w:rPr>
          <w:rFonts w:cs="Arial"/>
          <w:spacing w:val="51"/>
          <w:lang w:val="it-IT"/>
        </w:rPr>
        <w:t xml:space="preserve"> </w:t>
      </w:r>
      <w:r w:rsidRPr="00E939B5">
        <w:rPr>
          <w:rFonts w:cs="Arial"/>
          <w:lang w:val="it-IT"/>
        </w:rPr>
        <w:t>veću</w:t>
      </w:r>
      <w:r w:rsidRPr="00E939B5">
        <w:rPr>
          <w:rFonts w:cs="Arial"/>
          <w:spacing w:val="50"/>
          <w:lang w:val="it-IT"/>
        </w:rPr>
        <w:t xml:space="preserve"> </w:t>
      </w:r>
      <w:r w:rsidRPr="00E939B5">
        <w:rPr>
          <w:rFonts w:cs="Arial"/>
          <w:lang w:val="it-IT"/>
        </w:rPr>
        <w:t>od</w:t>
      </w:r>
      <w:r w:rsidRPr="00E939B5">
        <w:rPr>
          <w:rFonts w:cs="Arial"/>
          <w:spacing w:val="50"/>
          <w:lang w:val="it-IT"/>
        </w:rPr>
        <w:t xml:space="preserve"> </w:t>
      </w:r>
      <w:r w:rsidRPr="00E939B5">
        <w:rPr>
          <w:rFonts w:cs="Arial"/>
          <w:spacing w:val="-1"/>
          <w:lang w:val="it-IT"/>
        </w:rPr>
        <w:t>dopuštene</w:t>
      </w:r>
      <w:r w:rsidRPr="00E939B5">
        <w:rPr>
          <w:rFonts w:cs="Arial"/>
          <w:spacing w:val="50"/>
          <w:lang w:val="it-IT"/>
        </w:rPr>
        <w:t xml:space="preserve"> </w:t>
      </w:r>
      <w:r w:rsidRPr="00E939B5">
        <w:rPr>
          <w:rFonts w:cs="Arial"/>
          <w:spacing w:val="-1"/>
          <w:lang w:val="it-IT"/>
        </w:rPr>
        <w:t>sukladno</w:t>
      </w:r>
      <w:r w:rsidRPr="00E939B5">
        <w:rPr>
          <w:rFonts w:cs="Arial"/>
          <w:spacing w:val="55"/>
          <w:lang w:val="it-IT"/>
        </w:rPr>
        <w:t xml:space="preserve"> </w:t>
      </w:r>
      <w:r w:rsidRPr="00E939B5">
        <w:rPr>
          <w:rFonts w:cs="Arial"/>
          <w:spacing w:val="-1"/>
          <w:lang w:val="it-IT"/>
        </w:rPr>
        <w:t>posebnom</w:t>
      </w:r>
      <w:r w:rsidRPr="00E939B5">
        <w:rPr>
          <w:rFonts w:cs="Arial"/>
          <w:spacing w:val="8"/>
          <w:lang w:val="it-IT"/>
        </w:rPr>
        <w:t xml:space="preserve"> </w:t>
      </w:r>
      <w:r w:rsidRPr="00E939B5">
        <w:rPr>
          <w:rFonts w:cs="Arial"/>
          <w:spacing w:val="-1"/>
          <w:lang w:val="it-IT"/>
        </w:rPr>
        <w:t>propisu,</w:t>
      </w:r>
      <w:r w:rsidRPr="00E939B5">
        <w:rPr>
          <w:rFonts w:cs="Arial"/>
          <w:spacing w:val="6"/>
          <w:lang w:val="it-IT"/>
        </w:rPr>
        <w:t xml:space="preserve"> </w:t>
      </w:r>
      <w:r w:rsidRPr="00E939B5">
        <w:rPr>
          <w:rFonts w:cs="Arial"/>
          <w:lang w:val="it-IT"/>
        </w:rPr>
        <w:t>ne</w:t>
      </w:r>
      <w:r w:rsidRPr="00E939B5">
        <w:rPr>
          <w:rFonts w:cs="Arial"/>
          <w:spacing w:val="7"/>
          <w:lang w:val="it-IT"/>
        </w:rPr>
        <w:t xml:space="preserve"> </w:t>
      </w:r>
      <w:r w:rsidRPr="00E939B5">
        <w:rPr>
          <w:rFonts w:cs="Arial"/>
          <w:spacing w:val="-1"/>
          <w:lang w:val="it-IT"/>
        </w:rPr>
        <w:t>proizvode</w:t>
      </w:r>
      <w:r w:rsidRPr="00E939B5">
        <w:rPr>
          <w:rFonts w:cs="Arial"/>
          <w:spacing w:val="7"/>
          <w:lang w:val="it-IT"/>
        </w:rPr>
        <w:t xml:space="preserve"> </w:t>
      </w:r>
      <w:r w:rsidRPr="00E939B5">
        <w:rPr>
          <w:rFonts w:cs="Arial"/>
          <w:spacing w:val="-1"/>
          <w:lang w:val="it-IT"/>
        </w:rPr>
        <w:t>neugodne</w:t>
      </w:r>
      <w:r w:rsidRPr="00E939B5">
        <w:rPr>
          <w:rFonts w:cs="Arial"/>
          <w:spacing w:val="6"/>
          <w:lang w:val="it-IT"/>
        </w:rPr>
        <w:t xml:space="preserve"> </w:t>
      </w:r>
      <w:r w:rsidRPr="00E939B5">
        <w:rPr>
          <w:rFonts w:cs="Arial"/>
          <w:spacing w:val="-1"/>
          <w:lang w:val="it-IT"/>
        </w:rPr>
        <w:t>mirise,</w:t>
      </w:r>
      <w:r w:rsidRPr="00E939B5">
        <w:rPr>
          <w:rFonts w:cs="Arial"/>
          <w:spacing w:val="8"/>
          <w:lang w:val="it-IT"/>
        </w:rPr>
        <w:t xml:space="preserve"> </w:t>
      </w:r>
      <w:r w:rsidRPr="00E939B5">
        <w:rPr>
          <w:rFonts w:cs="Arial"/>
          <w:lang w:val="it-IT"/>
        </w:rPr>
        <w:t>ne</w:t>
      </w:r>
      <w:r w:rsidRPr="00E939B5">
        <w:rPr>
          <w:rFonts w:cs="Arial"/>
          <w:spacing w:val="5"/>
          <w:lang w:val="it-IT"/>
        </w:rPr>
        <w:t xml:space="preserve"> </w:t>
      </w:r>
      <w:r w:rsidRPr="00E939B5">
        <w:rPr>
          <w:rFonts w:cs="Arial"/>
          <w:spacing w:val="-1"/>
          <w:lang w:val="it-IT"/>
        </w:rPr>
        <w:t>zahtijevaju</w:t>
      </w:r>
      <w:r w:rsidRPr="00E939B5">
        <w:rPr>
          <w:rFonts w:cs="Arial"/>
          <w:spacing w:val="5"/>
          <w:lang w:val="it-IT"/>
        </w:rPr>
        <w:t xml:space="preserve"> </w:t>
      </w:r>
      <w:r w:rsidRPr="00E939B5">
        <w:rPr>
          <w:rFonts w:cs="Arial"/>
          <w:spacing w:val="-1"/>
          <w:lang w:val="it-IT"/>
        </w:rPr>
        <w:t>značajan</w:t>
      </w:r>
      <w:r w:rsidRPr="00E939B5">
        <w:rPr>
          <w:rFonts w:cs="Arial"/>
          <w:spacing w:val="7"/>
          <w:lang w:val="it-IT"/>
        </w:rPr>
        <w:t xml:space="preserve"> </w:t>
      </w:r>
      <w:r w:rsidRPr="00E939B5">
        <w:rPr>
          <w:rFonts w:cs="Arial"/>
          <w:spacing w:val="-1"/>
          <w:lang w:val="it-IT"/>
        </w:rPr>
        <w:t>promet</w:t>
      </w:r>
      <w:r w:rsidRPr="00E939B5">
        <w:rPr>
          <w:rFonts w:cs="Arial"/>
          <w:spacing w:val="6"/>
          <w:lang w:val="it-IT"/>
        </w:rPr>
        <w:t xml:space="preserve"> </w:t>
      </w:r>
      <w:r w:rsidRPr="00E939B5">
        <w:rPr>
          <w:rFonts w:cs="Arial"/>
          <w:lang w:val="it-IT"/>
        </w:rPr>
        <w:t>te</w:t>
      </w:r>
      <w:r w:rsidRPr="00E939B5">
        <w:rPr>
          <w:rFonts w:cs="Arial"/>
          <w:spacing w:val="51"/>
          <w:lang w:val="it-IT"/>
        </w:rPr>
        <w:t xml:space="preserve"> </w:t>
      </w:r>
      <w:r w:rsidRPr="00E939B5">
        <w:rPr>
          <w:rFonts w:cs="Arial"/>
          <w:spacing w:val="-1"/>
          <w:lang w:val="it-IT"/>
        </w:rPr>
        <w:t>nemaju</w:t>
      </w:r>
      <w:r w:rsidRPr="00E939B5">
        <w:rPr>
          <w:rFonts w:cs="Arial"/>
          <w:spacing w:val="43"/>
          <w:lang w:val="it-IT"/>
        </w:rPr>
        <w:t xml:space="preserve"> </w:t>
      </w:r>
      <w:r w:rsidRPr="00E939B5">
        <w:rPr>
          <w:rFonts w:cs="Arial"/>
          <w:spacing w:val="-1"/>
          <w:lang w:val="it-IT"/>
        </w:rPr>
        <w:t>utjecaja</w:t>
      </w:r>
      <w:r w:rsidRPr="00E939B5">
        <w:rPr>
          <w:rFonts w:cs="Arial"/>
          <w:spacing w:val="43"/>
          <w:lang w:val="it-IT"/>
        </w:rPr>
        <w:t xml:space="preserve"> </w:t>
      </w:r>
      <w:r w:rsidRPr="00E939B5">
        <w:rPr>
          <w:rFonts w:cs="Arial"/>
          <w:lang w:val="it-IT"/>
        </w:rPr>
        <w:t>na</w:t>
      </w:r>
      <w:r w:rsidRPr="00E939B5">
        <w:rPr>
          <w:rFonts w:cs="Arial"/>
          <w:spacing w:val="43"/>
          <w:lang w:val="it-IT"/>
        </w:rPr>
        <w:t xml:space="preserve"> </w:t>
      </w:r>
      <w:r w:rsidRPr="00E939B5">
        <w:rPr>
          <w:rFonts w:cs="Arial"/>
          <w:spacing w:val="-1"/>
          <w:lang w:val="it-IT"/>
        </w:rPr>
        <w:t>zdravlje</w:t>
      </w:r>
      <w:r w:rsidRPr="00E939B5">
        <w:rPr>
          <w:rFonts w:cs="Arial"/>
          <w:spacing w:val="46"/>
          <w:lang w:val="it-IT"/>
        </w:rPr>
        <w:t xml:space="preserve"> </w:t>
      </w:r>
      <w:r w:rsidRPr="00E939B5">
        <w:rPr>
          <w:rFonts w:cs="Arial"/>
          <w:spacing w:val="-1"/>
          <w:lang w:val="it-IT"/>
        </w:rPr>
        <w:t>ljudi</w:t>
      </w:r>
      <w:r w:rsidRPr="00E939B5">
        <w:rPr>
          <w:rFonts w:cs="Arial"/>
          <w:spacing w:val="43"/>
          <w:lang w:val="it-IT"/>
        </w:rPr>
        <w:t xml:space="preserve"> </w:t>
      </w:r>
      <w:r w:rsidRPr="00E939B5">
        <w:rPr>
          <w:rFonts w:cs="Arial"/>
          <w:lang w:val="it-IT"/>
        </w:rPr>
        <w:t>kao</w:t>
      </w:r>
      <w:r w:rsidRPr="00E939B5">
        <w:rPr>
          <w:rFonts w:cs="Arial"/>
          <w:spacing w:val="43"/>
          <w:lang w:val="it-IT"/>
        </w:rPr>
        <w:t xml:space="preserve"> </w:t>
      </w:r>
      <w:r w:rsidRPr="00E939B5">
        <w:rPr>
          <w:rFonts w:cs="Arial"/>
          <w:spacing w:val="-1"/>
          <w:lang w:val="it-IT"/>
        </w:rPr>
        <w:t>npr.</w:t>
      </w:r>
      <w:r w:rsidRPr="00E939B5">
        <w:rPr>
          <w:rFonts w:cs="Arial"/>
          <w:spacing w:val="48"/>
          <w:lang w:val="it-IT"/>
        </w:rPr>
        <w:t xml:space="preserve"> </w:t>
      </w:r>
      <w:r w:rsidRPr="00E939B5">
        <w:rPr>
          <w:rFonts w:cs="Arial"/>
          <w:spacing w:val="-1"/>
          <w:lang w:val="it-IT"/>
        </w:rPr>
        <w:t>intelektualne</w:t>
      </w:r>
      <w:r w:rsidRPr="00E939B5">
        <w:rPr>
          <w:rFonts w:cs="Arial"/>
          <w:spacing w:val="45"/>
          <w:lang w:val="it-IT"/>
        </w:rPr>
        <w:t xml:space="preserve"> </w:t>
      </w:r>
      <w:r w:rsidRPr="00E939B5">
        <w:rPr>
          <w:rFonts w:cs="Arial"/>
          <w:spacing w:val="-1"/>
          <w:lang w:val="it-IT"/>
        </w:rPr>
        <w:t>usluge,</w:t>
      </w:r>
      <w:r w:rsidRPr="00E939B5">
        <w:rPr>
          <w:rFonts w:cs="Arial"/>
          <w:spacing w:val="44"/>
          <w:lang w:val="it-IT"/>
        </w:rPr>
        <w:t xml:space="preserve"> </w:t>
      </w:r>
      <w:r w:rsidRPr="00E939B5">
        <w:rPr>
          <w:rFonts w:cs="Arial"/>
          <w:spacing w:val="-1"/>
          <w:lang w:val="it-IT"/>
        </w:rPr>
        <w:t>financijske</w:t>
      </w:r>
      <w:r w:rsidRPr="00E939B5">
        <w:rPr>
          <w:rFonts w:cs="Arial"/>
          <w:spacing w:val="46"/>
          <w:lang w:val="it-IT"/>
        </w:rPr>
        <w:t xml:space="preserve"> </w:t>
      </w:r>
      <w:r w:rsidRPr="00E939B5">
        <w:rPr>
          <w:rFonts w:cs="Arial"/>
          <w:spacing w:val="-1"/>
          <w:lang w:val="it-IT"/>
        </w:rPr>
        <w:t>usluge,</w:t>
      </w:r>
      <w:r w:rsidRPr="00E939B5">
        <w:rPr>
          <w:rFonts w:cs="Arial"/>
          <w:spacing w:val="61"/>
          <w:lang w:val="it-IT"/>
        </w:rPr>
        <w:t xml:space="preserve"> </w:t>
      </w:r>
      <w:r w:rsidRPr="00E939B5">
        <w:rPr>
          <w:rFonts w:cs="Arial"/>
          <w:spacing w:val="-1"/>
          <w:lang w:val="it-IT"/>
        </w:rPr>
        <w:t>servisi,</w:t>
      </w:r>
      <w:r w:rsidRPr="00E939B5">
        <w:rPr>
          <w:rFonts w:cs="Arial"/>
          <w:spacing w:val="2"/>
          <w:lang w:val="it-IT"/>
        </w:rPr>
        <w:t xml:space="preserve"> </w:t>
      </w:r>
      <w:r w:rsidRPr="00E939B5">
        <w:rPr>
          <w:rFonts w:cs="Arial"/>
          <w:spacing w:val="-1"/>
          <w:lang w:val="it-IT"/>
        </w:rPr>
        <w:t>umjetničke</w:t>
      </w:r>
      <w:r w:rsidRPr="00E939B5">
        <w:rPr>
          <w:rFonts w:cs="Arial"/>
          <w:spacing w:val="-2"/>
          <w:lang w:val="it-IT"/>
        </w:rPr>
        <w:t xml:space="preserve"> </w:t>
      </w:r>
      <w:r w:rsidRPr="00E939B5">
        <w:rPr>
          <w:rFonts w:cs="Arial"/>
          <w:spacing w:val="-1"/>
          <w:lang w:val="it-IT"/>
        </w:rPr>
        <w:t>djelatnosti</w:t>
      </w:r>
      <w:r w:rsidRPr="00E939B5">
        <w:rPr>
          <w:rFonts w:cs="Arial"/>
          <w:lang w:val="it-IT"/>
        </w:rPr>
        <w:t xml:space="preserve"> i </w:t>
      </w:r>
      <w:r w:rsidRPr="00E939B5">
        <w:rPr>
          <w:rFonts w:cs="Arial"/>
          <w:spacing w:val="-1"/>
          <w:lang w:val="it-IT"/>
        </w:rPr>
        <w:t>sl.,</w:t>
      </w:r>
      <w:r w:rsidRPr="00E939B5">
        <w:rPr>
          <w:rFonts w:cs="Arial"/>
          <w:spacing w:val="2"/>
          <w:lang w:val="it-IT"/>
        </w:rPr>
        <w:t xml:space="preserve"> </w:t>
      </w:r>
      <w:r w:rsidRPr="00E939B5">
        <w:rPr>
          <w:rFonts w:cs="Arial"/>
          <w:lang w:val="it-IT"/>
        </w:rPr>
        <w:t>a</w:t>
      </w:r>
      <w:r w:rsidRPr="00E939B5">
        <w:rPr>
          <w:rFonts w:cs="Arial"/>
          <w:spacing w:val="-2"/>
          <w:lang w:val="it-IT"/>
        </w:rPr>
        <w:t xml:space="preserve"> </w:t>
      </w:r>
      <w:r w:rsidRPr="00E939B5">
        <w:rPr>
          <w:rFonts w:cs="Arial"/>
          <w:lang w:val="it-IT"/>
        </w:rPr>
        <w:t>sve</w:t>
      </w:r>
      <w:r w:rsidRPr="00E939B5">
        <w:rPr>
          <w:rFonts w:cs="Arial"/>
          <w:spacing w:val="-2"/>
          <w:lang w:val="it-IT"/>
        </w:rPr>
        <w:t xml:space="preserve"> </w:t>
      </w:r>
      <w:r w:rsidRPr="00E939B5">
        <w:rPr>
          <w:rFonts w:cs="Arial"/>
          <w:spacing w:val="-1"/>
          <w:lang w:val="it-IT"/>
        </w:rPr>
        <w:t>sukladno</w:t>
      </w:r>
      <w:r w:rsidRPr="00E939B5">
        <w:rPr>
          <w:rFonts w:cs="Arial"/>
          <w:spacing w:val="-2"/>
          <w:lang w:val="it-IT"/>
        </w:rPr>
        <w:t xml:space="preserve"> </w:t>
      </w:r>
      <w:r w:rsidRPr="00E939B5">
        <w:rPr>
          <w:rFonts w:cs="Arial"/>
          <w:spacing w:val="-1"/>
          <w:lang w:val="it-IT"/>
        </w:rPr>
        <w:t xml:space="preserve">odluci </w:t>
      </w:r>
      <w:r w:rsidRPr="00E939B5">
        <w:rPr>
          <w:rFonts w:cs="Arial"/>
          <w:lang w:val="it-IT"/>
        </w:rPr>
        <w:t xml:space="preserve">o </w:t>
      </w:r>
      <w:r w:rsidRPr="00E939B5">
        <w:rPr>
          <w:rFonts w:cs="Arial"/>
          <w:spacing w:val="-1"/>
          <w:lang w:val="it-IT"/>
        </w:rPr>
        <w:t>komunalnom redu.</w:t>
      </w:r>
    </w:p>
    <w:p w:rsidR="00E939B5" w:rsidRPr="00E939B5" w:rsidRDefault="00E939B5" w:rsidP="00E939B5">
      <w:pPr>
        <w:pStyle w:val="BodyText"/>
        <w:tabs>
          <w:tab w:val="left" w:pos="477"/>
        </w:tabs>
        <w:ind w:left="476" w:right="113" w:hanging="360"/>
        <w:jc w:val="both"/>
        <w:rPr>
          <w:rFonts w:cs="Arial"/>
          <w:lang w:val="it-IT"/>
        </w:rPr>
      </w:pPr>
      <w:r w:rsidRPr="00E939B5">
        <w:rPr>
          <w:rFonts w:cs="Arial"/>
          <w:b/>
          <w:bCs/>
          <w:spacing w:val="-1"/>
          <w:lang w:val="it-IT"/>
        </w:rPr>
        <w:t>24.</w:t>
      </w:r>
      <w:r w:rsidRPr="00E939B5">
        <w:rPr>
          <w:rFonts w:cs="Arial"/>
          <w:b/>
          <w:bCs/>
          <w:spacing w:val="-1"/>
          <w:lang w:val="it-IT"/>
        </w:rPr>
        <w:tab/>
      </w:r>
      <w:r w:rsidRPr="00E939B5">
        <w:rPr>
          <w:rFonts w:cs="Arial"/>
          <w:b/>
          <w:spacing w:val="-1"/>
          <w:lang w:val="it-IT"/>
        </w:rPr>
        <w:t>Visina</w:t>
      </w:r>
      <w:r w:rsidRPr="00E939B5">
        <w:rPr>
          <w:rFonts w:cs="Arial"/>
          <w:b/>
          <w:spacing w:val="10"/>
          <w:lang w:val="it-IT"/>
        </w:rPr>
        <w:t xml:space="preserve"> </w:t>
      </w:r>
      <w:r w:rsidRPr="00E939B5">
        <w:rPr>
          <w:rFonts w:cs="Arial"/>
          <w:spacing w:val="-1"/>
          <w:lang w:val="it-IT"/>
        </w:rPr>
        <w:t>građevine</w:t>
      </w:r>
      <w:r w:rsidRPr="00E939B5">
        <w:rPr>
          <w:rFonts w:cs="Arial"/>
          <w:spacing w:val="7"/>
          <w:lang w:val="it-IT"/>
        </w:rPr>
        <w:t xml:space="preserve"> </w:t>
      </w:r>
      <w:r w:rsidRPr="00E939B5">
        <w:rPr>
          <w:rFonts w:cs="Arial"/>
          <w:spacing w:val="-1"/>
          <w:lang w:val="it-IT"/>
        </w:rPr>
        <w:t>mjeri</w:t>
      </w:r>
      <w:r w:rsidRPr="00E939B5">
        <w:rPr>
          <w:rFonts w:cs="Arial"/>
          <w:spacing w:val="9"/>
          <w:lang w:val="it-IT"/>
        </w:rPr>
        <w:t xml:space="preserve"> </w:t>
      </w:r>
      <w:r w:rsidRPr="00E939B5">
        <w:rPr>
          <w:rFonts w:cs="Arial"/>
          <w:spacing w:val="-2"/>
          <w:lang w:val="it-IT"/>
        </w:rPr>
        <w:t>se</w:t>
      </w:r>
      <w:r w:rsidRPr="00E939B5">
        <w:rPr>
          <w:rFonts w:cs="Arial"/>
          <w:spacing w:val="10"/>
          <w:lang w:val="it-IT"/>
        </w:rPr>
        <w:t xml:space="preserve"> </w:t>
      </w:r>
      <w:r w:rsidRPr="00E939B5">
        <w:rPr>
          <w:rFonts w:cs="Arial"/>
          <w:lang w:val="it-IT"/>
        </w:rPr>
        <w:t>od</w:t>
      </w:r>
      <w:r w:rsidRPr="00E939B5">
        <w:rPr>
          <w:rFonts w:cs="Arial"/>
          <w:spacing w:val="9"/>
          <w:lang w:val="it-IT"/>
        </w:rPr>
        <w:t xml:space="preserve"> </w:t>
      </w:r>
      <w:r w:rsidRPr="00E939B5">
        <w:rPr>
          <w:rFonts w:cs="Arial"/>
          <w:spacing w:val="-1"/>
          <w:lang w:val="it-IT"/>
        </w:rPr>
        <w:t>najniže</w:t>
      </w:r>
      <w:r w:rsidRPr="00E939B5">
        <w:rPr>
          <w:rFonts w:cs="Arial"/>
          <w:spacing w:val="7"/>
          <w:lang w:val="it-IT"/>
        </w:rPr>
        <w:t xml:space="preserve"> </w:t>
      </w:r>
      <w:r w:rsidRPr="00E939B5">
        <w:rPr>
          <w:rFonts w:cs="Arial"/>
          <w:lang w:val="it-IT"/>
        </w:rPr>
        <w:t>kote</w:t>
      </w:r>
      <w:r w:rsidRPr="00E939B5">
        <w:rPr>
          <w:rFonts w:cs="Arial"/>
          <w:spacing w:val="8"/>
          <w:lang w:val="it-IT"/>
        </w:rPr>
        <w:t xml:space="preserve"> </w:t>
      </w:r>
      <w:r w:rsidRPr="00E939B5">
        <w:rPr>
          <w:rFonts w:cs="Arial"/>
          <w:spacing w:val="-1"/>
          <w:lang w:val="it-IT"/>
        </w:rPr>
        <w:t>konačno</w:t>
      </w:r>
      <w:r w:rsidRPr="00E939B5">
        <w:rPr>
          <w:rFonts w:cs="Arial"/>
          <w:spacing w:val="10"/>
          <w:lang w:val="it-IT"/>
        </w:rPr>
        <w:t xml:space="preserve"> </w:t>
      </w:r>
      <w:r w:rsidRPr="00E939B5">
        <w:rPr>
          <w:rFonts w:cs="Arial"/>
          <w:spacing w:val="-1"/>
          <w:lang w:val="it-IT"/>
        </w:rPr>
        <w:t>zaravnanog</w:t>
      </w:r>
      <w:r w:rsidRPr="00E939B5">
        <w:rPr>
          <w:rFonts w:cs="Arial"/>
          <w:spacing w:val="7"/>
          <w:lang w:val="it-IT"/>
        </w:rPr>
        <w:t xml:space="preserve"> </w:t>
      </w:r>
      <w:r w:rsidRPr="00E939B5">
        <w:rPr>
          <w:rFonts w:cs="Arial"/>
          <w:lang w:val="it-IT"/>
        </w:rPr>
        <w:t>i</w:t>
      </w:r>
      <w:r w:rsidRPr="00E939B5">
        <w:rPr>
          <w:rFonts w:cs="Arial"/>
          <w:spacing w:val="9"/>
          <w:lang w:val="it-IT"/>
        </w:rPr>
        <w:t xml:space="preserve"> </w:t>
      </w:r>
      <w:r w:rsidRPr="00E939B5">
        <w:rPr>
          <w:rFonts w:cs="Arial"/>
          <w:spacing w:val="-1"/>
          <w:lang w:val="it-IT"/>
        </w:rPr>
        <w:t>uređenog</w:t>
      </w:r>
      <w:r w:rsidRPr="00E939B5">
        <w:rPr>
          <w:rFonts w:cs="Arial"/>
          <w:spacing w:val="9"/>
          <w:lang w:val="it-IT"/>
        </w:rPr>
        <w:t xml:space="preserve"> </w:t>
      </w:r>
      <w:r w:rsidRPr="00E939B5">
        <w:rPr>
          <w:rFonts w:cs="Arial"/>
          <w:lang w:val="it-IT"/>
        </w:rPr>
        <w:t>terena</w:t>
      </w:r>
      <w:r w:rsidRPr="00E939B5">
        <w:rPr>
          <w:rFonts w:cs="Arial"/>
          <w:spacing w:val="7"/>
          <w:lang w:val="it-IT"/>
        </w:rPr>
        <w:t xml:space="preserve"> </w:t>
      </w:r>
      <w:r w:rsidRPr="00E939B5">
        <w:rPr>
          <w:rFonts w:cs="Arial"/>
          <w:lang w:val="it-IT"/>
        </w:rPr>
        <w:t>uz</w:t>
      </w:r>
      <w:r w:rsidRPr="00E939B5">
        <w:rPr>
          <w:rFonts w:cs="Arial"/>
          <w:spacing w:val="73"/>
          <w:lang w:val="it-IT"/>
        </w:rPr>
        <w:t xml:space="preserve"> </w:t>
      </w:r>
      <w:r w:rsidRPr="00E939B5">
        <w:rPr>
          <w:rFonts w:cs="Arial"/>
          <w:spacing w:val="-1"/>
          <w:lang w:val="it-IT"/>
        </w:rPr>
        <w:t>pročelje</w:t>
      </w:r>
      <w:r w:rsidRPr="00E939B5">
        <w:rPr>
          <w:rFonts w:cs="Arial"/>
          <w:spacing w:val="-2"/>
          <w:lang w:val="it-IT"/>
        </w:rPr>
        <w:t xml:space="preserve"> </w:t>
      </w:r>
      <w:r w:rsidRPr="00E939B5">
        <w:rPr>
          <w:rFonts w:cs="Arial"/>
          <w:spacing w:val="-1"/>
          <w:lang w:val="it-IT"/>
        </w:rPr>
        <w:t>građevine</w:t>
      </w:r>
      <w:r w:rsidRPr="00E939B5">
        <w:rPr>
          <w:rFonts w:cs="Arial"/>
          <w:lang w:val="it-IT"/>
        </w:rPr>
        <w:t xml:space="preserve"> na</w:t>
      </w:r>
      <w:r w:rsidRPr="00E939B5">
        <w:rPr>
          <w:rFonts w:cs="Arial"/>
          <w:spacing w:val="-2"/>
          <w:lang w:val="it-IT"/>
        </w:rPr>
        <w:t xml:space="preserve"> </w:t>
      </w:r>
      <w:r w:rsidRPr="00E939B5">
        <w:rPr>
          <w:rFonts w:cs="Arial"/>
          <w:spacing w:val="-1"/>
          <w:lang w:val="it-IT"/>
        </w:rPr>
        <w:t>njenom</w:t>
      </w:r>
      <w:r w:rsidRPr="00E939B5">
        <w:rPr>
          <w:rFonts w:cs="Arial"/>
          <w:spacing w:val="1"/>
          <w:lang w:val="it-IT"/>
        </w:rPr>
        <w:t xml:space="preserve"> </w:t>
      </w:r>
      <w:r w:rsidRPr="00E939B5">
        <w:rPr>
          <w:rFonts w:cs="Arial"/>
          <w:spacing w:val="-1"/>
          <w:lang w:val="it-IT"/>
        </w:rPr>
        <w:t>najnižem dijelu</w:t>
      </w:r>
      <w:r w:rsidRPr="00E939B5">
        <w:rPr>
          <w:rFonts w:cs="Arial"/>
          <w:lang w:val="it-IT"/>
        </w:rPr>
        <w:t xml:space="preserve"> do</w:t>
      </w:r>
      <w:r w:rsidRPr="00E939B5">
        <w:rPr>
          <w:rFonts w:cs="Arial"/>
          <w:spacing w:val="-4"/>
          <w:lang w:val="it-IT"/>
        </w:rPr>
        <w:t xml:space="preserve"> </w:t>
      </w:r>
      <w:r w:rsidRPr="00E939B5">
        <w:rPr>
          <w:rFonts w:cs="Arial"/>
          <w:spacing w:val="-1"/>
          <w:lang w:val="it-IT"/>
        </w:rPr>
        <w:t>vijenca</w:t>
      </w:r>
      <w:r w:rsidRPr="00E939B5">
        <w:rPr>
          <w:rFonts w:cs="Arial"/>
          <w:lang w:val="it-IT"/>
        </w:rPr>
        <w:t xml:space="preserve"> </w:t>
      </w:r>
      <w:r w:rsidRPr="00E939B5">
        <w:rPr>
          <w:rFonts w:cs="Arial"/>
          <w:spacing w:val="-1"/>
          <w:lang w:val="it-IT"/>
        </w:rPr>
        <w:t>građevine.</w:t>
      </w:r>
    </w:p>
    <w:p w:rsidR="00E939B5" w:rsidRPr="00E939B5" w:rsidRDefault="00E939B5" w:rsidP="00E939B5">
      <w:pPr>
        <w:pStyle w:val="Heading1"/>
        <w:tabs>
          <w:tab w:val="left" w:pos="477"/>
        </w:tabs>
        <w:ind w:left="476" w:hanging="360"/>
        <w:jc w:val="both"/>
        <w:rPr>
          <w:rFonts w:cs="Arial"/>
          <w:b w:val="0"/>
          <w:bCs w:val="0"/>
          <w:lang w:val="it-IT"/>
        </w:rPr>
      </w:pPr>
      <w:r w:rsidRPr="00E939B5">
        <w:rPr>
          <w:rFonts w:cs="Arial"/>
          <w:spacing w:val="-1"/>
          <w:lang w:val="it-IT"/>
        </w:rPr>
        <w:t>25.</w:t>
      </w:r>
      <w:r w:rsidRPr="00E939B5">
        <w:rPr>
          <w:rFonts w:cs="Arial"/>
          <w:spacing w:val="-1"/>
          <w:lang w:val="it-IT"/>
        </w:rPr>
        <w:tab/>
        <w:t>Vijenac</w:t>
      </w:r>
      <w:r w:rsidRPr="00E939B5">
        <w:rPr>
          <w:rFonts w:cs="Arial"/>
          <w:lang w:val="it-IT"/>
        </w:rPr>
        <w:t xml:space="preserve"> </w:t>
      </w:r>
      <w:r w:rsidRPr="00E939B5">
        <w:rPr>
          <w:rFonts w:cs="Arial"/>
          <w:spacing w:val="-1"/>
          <w:lang w:val="it-IT"/>
        </w:rPr>
        <w:t>građevine</w:t>
      </w:r>
      <w:r w:rsidRPr="00E939B5">
        <w:rPr>
          <w:rFonts w:cs="Arial"/>
          <w:spacing w:val="-3"/>
          <w:lang w:val="it-IT"/>
        </w:rPr>
        <w:t xml:space="preserve"> </w:t>
      </w:r>
      <w:r w:rsidRPr="00E939B5">
        <w:rPr>
          <w:rFonts w:cs="Arial"/>
          <w:b w:val="0"/>
          <w:lang w:val="it-IT"/>
        </w:rPr>
        <w:t>je</w:t>
      </w:r>
      <w:r w:rsidRPr="00E939B5">
        <w:rPr>
          <w:rFonts w:cs="Arial"/>
          <w:lang w:val="it-IT"/>
        </w:rPr>
        <w:t>:</w:t>
      </w:r>
    </w:p>
    <w:p w:rsidR="00E939B5" w:rsidRPr="00E939B5" w:rsidRDefault="00E939B5" w:rsidP="00E939B5">
      <w:pPr>
        <w:pStyle w:val="BodyText"/>
        <w:tabs>
          <w:tab w:val="left" w:pos="674"/>
        </w:tabs>
        <w:ind w:left="476" w:right="118"/>
        <w:jc w:val="both"/>
        <w:rPr>
          <w:rFonts w:cs="Arial"/>
          <w:lang w:val="it-IT"/>
        </w:rPr>
      </w:pPr>
      <w:r w:rsidRPr="00E939B5">
        <w:rPr>
          <w:rFonts w:cs="Arial"/>
          <w:lang w:val="it-IT"/>
        </w:rPr>
        <w:t>-</w:t>
      </w:r>
      <w:r w:rsidRPr="00E939B5">
        <w:rPr>
          <w:rFonts w:cs="Arial"/>
          <w:lang w:val="it-IT"/>
        </w:rPr>
        <w:tab/>
        <w:t>kod</w:t>
      </w:r>
      <w:r w:rsidRPr="00E939B5">
        <w:rPr>
          <w:rFonts w:cs="Arial"/>
          <w:spacing w:val="60"/>
          <w:lang w:val="it-IT"/>
        </w:rPr>
        <w:t xml:space="preserve"> </w:t>
      </w:r>
      <w:r w:rsidRPr="00E939B5">
        <w:rPr>
          <w:rFonts w:cs="Arial"/>
          <w:spacing w:val="-1"/>
          <w:lang w:val="it-IT"/>
        </w:rPr>
        <w:t>građevina</w:t>
      </w:r>
      <w:r w:rsidRPr="00E939B5">
        <w:rPr>
          <w:rFonts w:cs="Arial"/>
          <w:spacing w:val="60"/>
          <w:lang w:val="it-IT"/>
        </w:rPr>
        <w:t xml:space="preserve"> </w:t>
      </w:r>
      <w:r w:rsidRPr="00E939B5">
        <w:rPr>
          <w:rFonts w:cs="Arial"/>
          <w:lang w:val="it-IT"/>
        </w:rPr>
        <w:t>s</w:t>
      </w:r>
      <w:r w:rsidRPr="00E939B5">
        <w:rPr>
          <w:rFonts w:cs="Arial"/>
          <w:spacing w:val="58"/>
          <w:lang w:val="it-IT"/>
        </w:rPr>
        <w:t xml:space="preserve"> </w:t>
      </w:r>
      <w:r w:rsidRPr="00E939B5">
        <w:rPr>
          <w:rFonts w:cs="Arial"/>
          <w:spacing w:val="-1"/>
          <w:lang w:val="it-IT"/>
        </w:rPr>
        <w:t>ravnim</w:t>
      </w:r>
      <w:r w:rsidRPr="00E939B5">
        <w:rPr>
          <w:rFonts w:cs="Arial"/>
          <w:lang w:val="it-IT"/>
        </w:rPr>
        <w:t xml:space="preserve">  </w:t>
      </w:r>
      <w:r w:rsidRPr="00E939B5">
        <w:rPr>
          <w:rFonts w:cs="Arial"/>
          <w:spacing w:val="-1"/>
          <w:lang w:val="it-IT"/>
        </w:rPr>
        <w:t>krovom</w:t>
      </w:r>
      <w:r w:rsidRPr="00E939B5">
        <w:rPr>
          <w:rFonts w:cs="Arial"/>
          <w:lang w:val="it-IT"/>
        </w:rPr>
        <w:t xml:space="preserve">  </w:t>
      </w:r>
      <w:r w:rsidRPr="00E939B5">
        <w:rPr>
          <w:rFonts w:cs="Arial"/>
          <w:spacing w:val="-1"/>
          <w:lang w:val="it-IT"/>
        </w:rPr>
        <w:t>kota</w:t>
      </w:r>
      <w:r w:rsidRPr="00E939B5">
        <w:rPr>
          <w:rFonts w:cs="Arial"/>
          <w:spacing w:val="60"/>
          <w:lang w:val="it-IT"/>
        </w:rPr>
        <w:t xml:space="preserve"> </w:t>
      </w:r>
      <w:r w:rsidRPr="00E939B5">
        <w:rPr>
          <w:rFonts w:cs="Arial"/>
          <w:spacing w:val="-1"/>
          <w:lang w:val="it-IT"/>
        </w:rPr>
        <w:t>gornjeg</w:t>
      </w:r>
      <w:r w:rsidRPr="00E939B5">
        <w:rPr>
          <w:rFonts w:cs="Arial"/>
          <w:spacing w:val="60"/>
          <w:lang w:val="it-IT"/>
        </w:rPr>
        <w:t xml:space="preserve"> </w:t>
      </w:r>
      <w:r w:rsidRPr="00E939B5">
        <w:rPr>
          <w:rFonts w:cs="Arial"/>
          <w:spacing w:val="-1"/>
          <w:lang w:val="it-IT"/>
        </w:rPr>
        <w:t>ruba</w:t>
      </w:r>
      <w:r w:rsidRPr="00E939B5">
        <w:rPr>
          <w:rFonts w:cs="Arial"/>
          <w:spacing w:val="60"/>
          <w:lang w:val="it-IT"/>
        </w:rPr>
        <w:t xml:space="preserve"> </w:t>
      </w:r>
      <w:r w:rsidRPr="00E939B5">
        <w:rPr>
          <w:rFonts w:cs="Arial"/>
          <w:spacing w:val="-1"/>
          <w:lang w:val="it-IT"/>
        </w:rPr>
        <w:t>nosive</w:t>
      </w:r>
      <w:r w:rsidRPr="00E939B5">
        <w:rPr>
          <w:rFonts w:cs="Arial"/>
          <w:spacing w:val="61"/>
          <w:lang w:val="it-IT"/>
        </w:rPr>
        <w:t xml:space="preserve"> </w:t>
      </w:r>
      <w:r w:rsidRPr="00E939B5">
        <w:rPr>
          <w:rFonts w:cs="Arial"/>
          <w:spacing w:val="-1"/>
          <w:lang w:val="it-IT"/>
        </w:rPr>
        <w:t>stropne</w:t>
      </w:r>
      <w:r w:rsidRPr="00E939B5">
        <w:rPr>
          <w:rFonts w:cs="Arial"/>
          <w:spacing w:val="57"/>
          <w:lang w:val="it-IT"/>
        </w:rPr>
        <w:t xml:space="preserve"> </w:t>
      </w:r>
      <w:r w:rsidRPr="00E939B5">
        <w:rPr>
          <w:rFonts w:cs="Arial"/>
          <w:spacing w:val="-1"/>
          <w:lang w:val="it-IT"/>
        </w:rPr>
        <w:t>konstrukcije</w:t>
      </w:r>
      <w:r w:rsidRPr="00E939B5">
        <w:rPr>
          <w:rFonts w:cs="Arial"/>
          <w:spacing w:val="57"/>
          <w:lang w:val="it-IT"/>
        </w:rPr>
        <w:t xml:space="preserve"> </w:t>
      </w:r>
      <w:r w:rsidRPr="00E939B5">
        <w:rPr>
          <w:rFonts w:cs="Arial"/>
          <w:spacing w:val="-1"/>
          <w:lang w:val="it-IT"/>
        </w:rPr>
        <w:t>posljednje</w:t>
      </w:r>
      <w:r w:rsidRPr="00E939B5">
        <w:rPr>
          <w:rFonts w:cs="Arial"/>
          <w:spacing w:val="-2"/>
          <w:lang w:val="it-IT"/>
        </w:rPr>
        <w:t xml:space="preserve"> </w:t>
      </w:r>
      <w:r w:rsidRPr="00E939B5">
        <w:rPr>
          <w:rFonts w:cs="Arial"/>
          <w:lang w:val="it-IT"/>
        </w:rPr>
        <w:t>etaže</w:t>
      </w:r>
      <w:r w:rsidRPr="00E939B5">
        <w:rPr>
          <w:rFonts w:cs="Arial"/>
          <w:spacing w:val="-2"/>
          <w:lang w:val="it-IT"/>
        </w:rPr>
        <w:t xml:space="preserve"> </w:t>
      </w:r>
      <w:r w:rsidRPr="00E939B5">
        <w:rPr>
          <w:rFonts w:cs="Arial"/>
          <w:spacing w:val="-1"/>
          <w:lang w:val="it-IT"/>
        </w:rPr>
        <w:t>bez</w:t>
      </w:r>
      <w:r w:rsidRPr="00E939B5">
        <w:rPr>
          <w:rFonts w:cs="Arial"/>
          <w:spacing w:val="-2"/>
          <w:lang w:val="it-IT"/>
        </w:rPr>
        <w:t xml:space="preserve"> </w:t>
      </w:r>
      <w:r w:rsidRPr="00E939B5">
        <w:rPr>
          <w:rFonts w:cs="Arial"/>
          <w:spacing w:val="-1"/>
          <w:lang w:val="it-IT"/>
        </w:rPr>
        <w:t>slojeva</w:t>
      </w:r>
      <w:r w:rsidRPr="00E939B5">
        <w:rPr>
          <w:rFonts w:cs="Arial"/>
          <w:lang w:val="it-IT"/>
        </w:rPr>
        <w:t xml:space="preserve"> </w:t>
      </w:r>
      <w:r w:rsidRPr="00E939B5">
        <w:rPr>
          <w:rFonts w:cs="Arial"/>
          <w:spacing w:val="-1"/>
          <w:lang w:val="it-IT"/>
        </w:rPr>
        <w:t>krova</w:t>
      </w:r>
      <w:r w:rsidRPr="00E939B5">
        <w:rPr>
          <w:rFonts w:cs="Arial"/>
          <w:lang w:val="it-IT"/>
        </w:rPr>
        <w:t xml:space="preserve"> </w:t>
      </w:r>
      <w:r w:rsidRPr="00E939B5">
        <w:rPr>
          <w:rFonts w:cs="Arial"/>
          <w:spacing w:val="-1"/>
          <w:lang w:val="it-IT"/>
        </w:rPr>
        <w:t>zadnjega</w:t>
      </w:r>
      <w:r w:rsidRPr="00E939B5">
        <w:rPr>
          <w:rFonts w:cs="Arial"/>
          <w:spacing w:val="-2"/>
          <w:lang w:val="it-IT"/>
        </w:rPr>
        <w:t xml:space="preserve"> </w:t>
      </w:r>
      <w:r w:rsidRPr="00E939B5">
        <w:rPr>
          <w:rFonts w:cs="Arial"/>
          <w:spacing w:val="-1"/>
          <w:lang w:val="it-IT"/>
        </w:rPr>
        <w:t>kata,</w:t>
      </w:r>
    </w:p>
    <w:p w:rsidR="00E939B5" w:rsidRPr="00E939B5" w:rsidRDefault="00E939B5" w:rsidP="00E939B5">
      <w:pPr>
        <w:pStyle w:val="BodyText"/>
        <w:tabs>
          <w:tab w:val="left" w:pos="611"/>
        </w:tabs>
        <w:ind w:left="476" w:right="114"/>
        <w:jc w:val="both"/>
        <w:rPr>
          <w:rFonts w:cs="Arial"/>
          <w:lang w:val="it-IT"/>
        </w:rPr>
      </w:pPr>
      <w:r w:rsidRPr="00E939B5">
        <w:rPr>
          <w:rFonts w:cs="Arial"/>
          <w:lang w:val="it-IT"/>
        </w:rPr>
        <w:t>-</w:t>
      </w:r>
      <w:r w:rsidRPr="00E939B5">
        <w:rPr>
          <w:rFonts w:cs="Arial"/>
          <w:lang w:val="it-IT"/>
        </w:rPr>
        <w:tab/>
        <w:t>kod</w:t>
      </w:r>
      <w:r w:rsidRPr="00E939B5">
        <w:rPr>
          <w:rFonts w:cs="Arial"/>
          <w:spacing w:val="-2"/>
          <w:lang w:val="it-IT"/>
        </w:rPr>
        <w:t xml:space="preserve"> </w:t>
      </w:r>
      <w:r w:rsidRPr="00E939B5">
        <w:rPr>
          <w:rFonts w:cs="Arial"/>
          <w:spacing w:val="-1"/>
          <w:lang w:val="it-IT"/>
        </w:rPr>
        <w:t>građevina</w:t>
      </w:r>
      <w:r w:rsidRPr="00E939B5">
        <w:rPr>
          <w:rFonts w:cs="Arial"/>
          <w:spacing w:val="-2"/>
          <w:lang w:val="it-IT"/>
        </w:rPr>
        <w:t xml:space="preserve"> </w:t>
      </w:r>
      <w:r w:rsidRPr="00E939B5">
        <w:rPr>
          <w:rFonts w:cs="Arial"/>
          <w:lang w:val="it-IT"/>
        </w:rPr>
        <w:t>s</w:t>
      </w:r>
      <w:r w:rsidRPr="00E939B5">
        <w:rPr>
          <w:rFonts w:cs="Arial"/>
          <w:spacing w:val="-2"/>
          <w:lang w:val="it-IT"/>
        </w:rPr>
        <w:t xml:space="preserve"> </w:t>
      </w:r>
      <w:r w:rsidRPr="00E939B5">
        <w:rPr>
          <w:rFonts w:cs="Arial"/>
          <w:spacing w:val="-1"/>
          <w:lang w:val="it-IT"/>
        </w:rPr>
        <w:t>kosim</w:t>
      </w:r>
      <w:r w:rsidRPr="00E939B5">
        <w:rPr>
          <w:rFonts w:cs="Arial"/>
          <w:spacing w:val="-3"/>
          <w:lang w:val="it-IT"/>
        </w:rPr>
        <w:t xml:space="preserve"> </w:t>
      </w:r>
      <w:r w:rsidRPr="00E939B5">
        <w:rPr>
          <w:rFonts w:cs="Arial"/>
          <w:spacing w:val="-1"/>
          <w:lang w:val="it-IT"/>
        </w:rPr>
        <w:t>krovom</w:t>
      </w:r>
      <w:r w:rsidRPr="00E939B5">
        <w:rPr>
          <w:rFonts w:cs="Arial"/>
          <w:spacing w:val="-3"/>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građevina</w:t>
      </w:r>
      <w:r w:rsidRPr="00E939B5">
        <w:rPr>
          <w:rFonts w:cs="Arial"/>
          <w:spacing w:val="-2"/>
          <w:lang w:val="it-IT"/>
        </w:rPr>
        <w:t xml:space="preserve"> </w:t>
      </w:r>
      <w:r w:rsidRPr="00E939B5">
        <w:rPr>
          <w:rFonts w:cs="Arial"/>
          <w:lang w:val="it-IT"/>
        </w:rPr>
        <w:t>s</w:t>
      </w:r>
      <w:r w:rsidRPr="00E939B5">
        <w:rPr>
          <w:rFonts w:cs="Arial"/>
          <w:spacing w:val="-4"/>
          <w:lang w:val="it-IT"/>
        </w:rPr>
        <w:t xml:space="preserve"> </w:t>
      </w:r>
      <w:r w:rsidRPr="00E939B5">
        <w:rPr>
          <w:rFonts w:cs="Arial"/>
          <w:spacing w:val="-1"/>
          <w:lang w:val="it-IT"/>
        </w:rPr>
        <w:t>etažom koja</w:t>
      </w:r>
      <w:r w:rsidRPr="00E939B5">
        <w:rPr>
          <w:rFonts w:cs="Arial"/>
          <w:spacing w:val="-2"/>
          <w:lang w:val="it-IT"/>
        </w:rPr>
        <w:t xml:space="preserve"> </w:t>
      </w:r>
      <w:r w:rsidRPr="00E939B5">
        <w:rPr>
          <w:rFonts w:cs="Arial"/>
          <w:lang w:val="it-IT"/>
        </w:rPr>
        <w:t>se</w:t>
      </w:r>
      <w:r w:rsidRPr="00E939B5">
        <w:rPr>
          <w:rFonts w:cs="Arial"/>
          <w:spacing w:val="-4"/>
          <w:lang w:val="it-IT"/>
        </w:rPr>
        <w:t xml:space="preserve"> </w:t>
      </w:r>
      <w:r w:rsidRPr="00E939B5">
        <w:rPr>
          <w:rFonts w:cs="Arial"/>
          <w:spacing w:val="-1"/>
          <w:lang w:val="it-IT"/>
        </w:rPr>
        <w:t>upisuje</w:t>
      </w:r>
      <w:r w:rsidRPr="00E939B5">
        <w:rPr>
          <w:rFonts w:cs="Arial"/>
          <w:spacing w:val="-2"/>
          <w:lang w:val="it-IT"/>
        </w:rPr>
        <w:t xml:space="preserve"> </w:t>
      </w:r>
      <w:r w:rsidRPr="00E939B5">
        <w:rPr>
          <w:rFonts w:cs="Arial"/>
          <w:lang w:val="it-IT"/>
        </w:rPr>
        <w:t>u</w:t>
      </w:r>
      <w:r w:rsidRPr="00E939B5">
        <w:rPr>
          <w:rFonts w:cs="Arial"/>
          <w:spacing w:val="-4"/>
          <w:lang w:val="it-IT"/>
        </w:rPr>
        <w:t xml:space="preserve"> </w:t>
      </w:r>
      <w:r w:rsidRPr="00E939B5">
        <w:rPr>
          <w:rFonts w:cs="Arial"/>
          <w:spacing w:val="-1"/>
          <w:lang w:val="it-IT"/>
        </w:rPr>
        <w:t>pretpostavljeni</w:t>
      </w:r>
      <w:r w:rsidRPr="00E939B5">
        <w:rPr>
          <w:rFonts w:cs="Arial"/>
          <w:spacing w:val="67"/>
          <w:lang w:val="it-IT"/>
        </w:rPr>
        <w:t xml:space="preserve"> </w:t>
      </w:r>
      <w:r w:rsidRPr="00E939B5">
        <w:rPr>
          <w:rFonts w:cs="Arial"/>
          <w:spacing w:val="-1"/>
          <w:lang w:val="it-IT"/>
        </w:rPr>
        <w:t>volumen</w:t>
      </w:r>
      <w:r w:rsidRPr="00E939B5">
        <w:rPr>
          <w:rFonts w:cs="Arial"/>
          <w:spacing w:val="34"/>
          <w:lang w:val="it-IT"/>
        </w:rPr>
        <w:t xml:space="preserve"> </w:t>
      </w:r>
      <w:r w:rsidRPr="00E939B5">
        <w:rPr>
          <w:rFonts w:cs="Arial"/>
          <w:spacing w:val="-1"/>
          <w:lang w:val="it-IT"/>
        </w:rPr>
        <w:t>građevine</w:t>
      </w:r>
      <w:r w:rsidRPr="00E939B5">
        <w:rPr>
          <w:rFonts w:cs="Arial"/>
          <w:spacing w:val="31"/>
          <w:lang w:val="it-IT"/>
        </w:rPr>
        <w:t xml:space="preserve"> </w:t>
      </w:r>
      <w:r w:rsidRPr="00E939B5">
        <w:rPr>
          <w:rFonts w:cs="Arial"/>
          <w:lang w:val="it-IT"/>
        </w:rPr>
        <w:t>s</w:t>
      </w:r>
      <w:r w:rsidRPr="00E939B5">
        <w:rPr>
          <w:rFonts w:cs="Arial"/>
          <w:spacing w:val="34"/>
          <w:lang w:val="it-IT"/>
        </w:rPr>
        <w:t xml:space="preserve"> </w:t>
      </w:r>
      <w:r w:rsidRPr="00E939B5">
        <w:rPr>
          <w:rFonts w:cs="Arial"/>
          <w:spacing w:val="-1"/>
          <w:lang w:val="it-IT"/>
        </w:rPr>
        <w:t>kosim</w:t>
      </w:r>
      <w:r w:rsidRPr="00E939B5">
        <w:rPr>
          <w:rFonts w:cs="Arial"/>
          <w:spacing w:val="35"/>
          <w:lang w:val="it-IT"/>
        </w:rPr>
        <w:t xml:space="preserve"> </w:t>
      </w:r>
      <w:r w:rsidRPr="00E939B5">
        <w:rPr>
          <w:rFonts w:cs="Arial"/>
          <w:spacing w:val="-1"/>
          <w:lang w:val="it-IT"/>
        </w:rPr>
        <w:t>krovom</w:t>
      </w:r>
      <w:r w:rsidRPr="00E939B5">
        <w:rPr>
          <w:rFonts w:cs="Arial"/>
          <w:spacing w:val="32"/>
          <w:lang w:val="it-IT"/>
        </w:rPr>
        <w:t xml:space="preserve"> </w:t>
      </w:r>
      <w:r w:rsidRPr="00E939B5">
        <w:rPr>
          <w:rFonts w:cs="Arial"/>
          <w:lang w:val="it-IT"/>
        </w:rPr>
        <w:t>vrh</w:t>
      </w:r>
      <w:r w:rsidRPr="00E939B5">
        <w:rPr>
          <w:rFonts w:cs="Arial"/>
          <w:spacing w:val="34"/>
          <w:lang w:val="it-IT"/>
        </w:rPr>
        <w:t xml:space="preserve"> </w:t>
      </w:r>
      <w:r w:rsidRPr="00E939B5">
        <w:rPr>
          <w:rFonts w:cs="Arial"/>
          <w:spacing w:val="-1"/>
          <w:lang w:val="it-IT"/>
        </w:rPr>
        <w:t>nadozida</w:t>
      </w:r>
      <w:r w:rsidRPr="00E939B5">
        <w:rPr>
          <w:rFonts w:cs="Arial"/>
          <w:spacing w:val="34"/>
          <w:lang w:val="it-IT"/>
        </w:rPr>
        <w:t xml:space="preserve"> </w:t>
      </w:r>
      <w:r w:rsidRPr="00E939B5">
        <w:rPr>
          <w:rFonts w:cs="Arial"/>
          <w:spacing w:val="-1"/>
          <w:lang w:val="it-IT"/>
        </w:rPr>
        <w:t>potkrovlja,</w:t>
      </w:r>
      <w:r w:rsidRPr="00E939B5">
        <w:rPr>
          <w:rFonts w:cs="Arial"/>
          <w:spacing w:val="32"/>
          <w:lang w:val="it-IT"/>
        </w:rPr>
        <w:t xml:space="preserve"> </w:t>
      </w:r>
      <w:r w:rsidRPr="00E939B5">
        <w:rPr>
          <w:rFonts w:cs="Arial"/>
          <w:spacing w:val="-1"/>
          <w:lang w:val="it-IT"/>
        </w:rPr>
        <w:t>odnosno</w:t>
      </w:r>
      <w:r w:rsidRPr="00E939B5">
        <w:rPr>
          <w:rFonts w:cs="Arial"/>
          <w:spacing w:val="33"/>
          <w:lang w:val="it-IT"/>
        </w:rPr>
        <w:t xml:space="preserve"> </w:t>
      </w:r>
      <w:r w:rsidRPr="00E939B5">
        <w:rPr>
          <w:rFonts w:cs="Arial"/>
          <w:spacing w:val="-1"/>
          <w:lang w:val="it-IT"/>
        </w:rPr>
        <w:t>kota</w:t>
      </w:r>
      <w:r w:rsidRPr="00E939B5">
        <w:rPr>
          <w:rFonts w:cs="Arial"/>
          <w:spacing w:val="34"/>
          <w:lang w:val="it-IT"/>
        </w:rPr>
        <w:t xml:space="preserve"> </w:t>
      </w:r>
      <w:r w:rsidRPr="00E939B5">
        <w:rPr>
          <w:rFonts w:cs="Arial"/>
          <w:spacing w:val="-1"/>
          <w:lang w:val="it-IT"/>
        </w:rPr>
        <w:t>sjecišta</w:t>
      </w:r>
      <w:r w:rsidRPr="00E939B5">
        <w:rPr>
          <w:rFonts w:cs="Arial"/>
          <w:spacing w:val="65"/>
          <w:lang w:val="it-IT"/>
        </w:rPr>
        <w:t xml:space="preserve"> </w:t>
      </w:r>
      <w:r w:rsidRPr="00E939B5">
        <w:rPr>
          <w:rFonts w:cs="Arial"/>
          <w:spacing w:val="-1"/>
          <w:lang w:val="it-IT"/>
        </w:rPr>
        <w:t>unutarnje</w:t>
      </w:r>
      <w:r w:rsidRPr="00E939B5">
        <w:rPr>
          <w:rFonts w:cs="Arial"/>
          <w:lang w:val="it-IT"/>
        </w:rPr>
        <w:t xml:space="preserve"> </w:t>
      </w:r>
      <w:r w:rsidRPr="00E939B5">
        <w:rPr>
          <w:rFonts w:cs="Arial"/>
          <w:spacing w:val="-1"/>
          <w:lang w:val="it-IT"/>
        </w:rPr>
        <w:t>plohe</w:t>
      </w:r>
      <w:r w:rsidRPr="00E939B5">
        <w:rPr>
          <w:rFonts w:cs="Arial"/>
          <w:lang w:val="it-IT"/>
        </w:rPr>
        <w:t xml:space="preserve"> </w:t>
      </w:r>
      <w:r w:rsidRPr="00E939B5">
        <w:rPr>
          <w:rFonts w:cs="Arial"/>
          <w:spacing w:val="-1"/>
          <w:lang w:val="it-IT"/>
        </w:rPr>
        <w:t>nadozida</w:t>
      </w:r>
      <w:r w:rsidRPr="00E939B5">
        <w:rPr>
          <w:rFonts w:cs="Arial"/>
          <w:lang w:val="it-IT"/>
        </w:rPr>
        <w:t xml:space="preserve"> i </w:t>
      </w:r>
      <w:r w:rsidRPr="00E939B5">
        <w:rPr>
          <w:rFonts w:cs="Arial"/>
          <w:spacing w:val="-1"/>
          <w:lang w:val="it-IT"/>
        </w:rPr>
        <w:t>unutarnje</w:t>
      </w:r>
      <w:r w:rsidRPr="00E939B5">
        <w:rPr>
          <w:rFonts w:cs="Arial"/>
          <w:spacing w:val="-2"/>
          <w:lang w:val="it-IT"/>
        </w:rPr>
        <w:t xml:space="preserve"> </w:t>
      </w:r>
      <w:r w:rsidRPr="00E939B5">
        <w:rPr>
          <w:rFonts w:cs="Arial"/>
          <w:spacing w:val="-1"/>
          <w:lang w:val="it-IT"/>
        </w:rPr>
        <w:t>plohe</w:t>
      </w:r>
      <w:r w:rsidRPr="00E939B5">
        <w:rPr>
          <w:rFonts w:cs="Arial"/>
          <w:lang w:val="it-IT"/>
        </w:rPr>
        <w:t xml:space="preserve"> </w:t>
      </w:r>
      <w:r w:rsidRPr="00E939B5">
        <w:rPr>
          <w:rFonts w:cs="Arial"/>
          <w:spacing w:val="-1"/>
          <w:lang w:val="it-IT"/>
        </w:rPr>
        <w:t>stropne</w:t>
      </w:r>
      <w:r w:rsidRPr="00E939B5">
        <w:rPr>
          <w:rFonts w:cs="Arial"/>
          <w:lang w:val="it-IT"/>
        </w:rPr>
        <w:t xml:space="preserve"> </w:t>
      </w:r>
      <w:r w:rsidRPr="00E939B5">
        <w:rPr>
          <w:rFonts w:cs="Arial"/>
          <w:spacing w:val="-1"/>
          <w:lang w:val="it-IT"/>
        </w:rPr>
        <w:t>konstrukcije</w:t>
      </w:r>
      <w:r w:rsidRPr="00E939B5">
        <w:rPr>
          <w:rFonts w:cs="Arial"/>
          <w:lang w:val="it-IT"/>
        </w:rPr>
        <w:t xml:space="preserve"> kosog</w:t>
      </w:r>
      <w:r w:rsidRPr="00E939B5">
        <w:rPr>
          <w:rFonts w:cs="Arial"/>
          <w:spacing w:val="-2"/>
          <w:lang w:val="it-IT"/>
        </w:rPr>
        <w:t xml:space="preserve"> </w:t>
      </w:r>
      <w:r w:rsidRPr="00E939B5">
        <w:rPr>
          <w:rFonts w:cs="Arial"/>
          <w:spacing w:val="-1"/>
          <w:lang w:val="it-IT"/>
        </w:rPr>
        <w:t>krova.</w:t>
      </w:r>
    </w:p>
    <w:p w:rsidR="00E939B5" w:rsidRPr="00E939B5" w:rsidRDefault="00E939B5" w:rsidP="00E939B5">
      <w:pPr>
        <w:pStyle w:val="BodyText"/>
        <w:ind w:left="476" w:right="118"/>
        <w:jc w:val="both"/>
        <w:rPr>
          <w:rFonts w:cs="Arial"/>
          <w:lang w:val="it-IT"/>
        </w:rPr>
      </w:pPr>
      <w:r w:rsidRPr="00E939B5">
        <w:rPr>
          <w:rFonts w:cs="Arial"/>
          <w:spacing w:val="-1"/>
          <w:lang w:val="it-IT"/>
        </w:rPr>
        <w:t>Kod</w:t>
      </w:r>
      <w:r w:rsidRPr="00E939B5">
        <w:rPr>
          <w:rFonts w:cs="Arial"/>
          <w:spacing w:val="5"/>
          <w:lang w:val="it-IT"/>
        </w:rPr>
        <w:t xml:space="preserve"> </w:t>
      </w:r>
      <w:r w:rsidRPr="00E939B5">
        <w:rPr>
          <w:rFonts w:cs="Arial"/>
          <w:spacing w:val="-1"/>
          <w:lang w:val="it-IT"/>
        </w:rPr>
        <w:t>izvedbe</w:t>
      </w:r>
      <w:r w:rsidRPr="00E939B5">
        <w:rPr>
          <w:rFonts w:cs="Arial"/>
          <w:spacing w:val="5"/>
          <w:lang w:val="it-IT"/>
        </w:rPr>
        <w:t xml:space="preserve"> </w:t>
      </w:r>
      <w:r w:rsidRPr="00E939B5">
        <w:rPr>
          <w:rFonts w:cs="Arial"/>
          <w:lang w:val="it-IT"/>
        </w:rPr>
        <w:t>kosog</w:t>
      </w:r>
      <w:r w:rsidRPr="00E939B5">
        <w:rPr>
          <w:rFonts w:cs="Arial"/>
          <w:spacing w:val="2"/>
          <w:lang w:val="it-IT"/>
        </w:rPr>
        <w:t xml:space="preserve"> </w:t>
      </w:r>
      <w:r w:rsidRPr="00E939B5">
        <w:rPr>
          <w:rFonts w:cs="Arial"/>
          <w:spacing w:val="-2"/>
          <w:lang w:val="it-IT"/>
        </w:rPr>
        <w:t>krova</w:t>
      </w:r>
      <w:r w:rsidRPr="00E939B5">
        <w:rPr>
          <w:rFonts w:cs="Arial"/>
          <w:spacing w:val="5"/>
          <w:lang w:val="it-IT"/>
        </w:rPr>
        <w:t xml:space="preserve"> </w:t>
      </w:r>
      <w:r w:rsidRPr="00E939B5">
        <w:rPr>
          <w:rFonts w:cs="Arial"/>
          <w:spacing w:val="-1"/>
          <w:lang w:val="it-IT"/>
        </w:rPr>
        <w:t>visina</w:t>
      </w:r>
      <w:r w:rsidRPr="00E939B5">
        <w:rPr>
          <w:rFonts w:cs="Arial"/>
          <w:spacing w:val="5"/>
          <w:lang w:val="it-IT"/>
        </w:rPr>
        <w:t xml:space="preserve"> </w:t>
      </w:r>
      <w:r w:rsidRPr="00E939B5">
        <w:rPr>
          <w:rFonts w:cs="Arial"/>
          <w:spacing w:val="-1"/>
          <w:lang w:val="it-IT"/>
        </w:rPr>
        <w:t>nadozida</w:t>
      </w:r>
      <w:r w:rsidRPr="00E939B5">
        <w:rPr>
          <w:rFonts w:cs="Arial"/>
          <w:spacing w:val="2"/>
          <w:lang w:val="it-IT"/>
        </w:rPr>
        <w:t xml:space="preserve"> </w:t>
      </w:r>
      <w:r w:rsidRPr="00E939B5">
        <w:rPr>
          <w:rFonts w:cs="Arial"/>
          <w:spacing w:val="-1"/>
          <w:lang w:val="it-IT"/>
        </w:rPr>
        <w:t>mjerena</w:t>
      </w:r>
      <w:r w:rsidRPr="00E939B5">
        <w:rPr>
          <w:rFonts w:cs="Arial"/>
          <w:spacing w:val="5"/>
          <w:lang w:val="it-IT"/>
        </w:rPr>
        <w:t xml:space="preserve"> </w:t>
      </w:r>
      <w:r w:rsidRPr="00E939B5">
        <w:rPr>
          <w:rFonts w:cs="Arial"/>
          <w:lang w:val="it-IT"/>
        </w:rPr>
        <w:t>od</w:t>
      </w:r>
      <w:r w:rsidRPr="00E939B5">
        <w:rPr>
          <w:rFonts w:cs="Arial"/>
          <w:spacing w:val="5"/>
          <w:lang w:val="it-IT"/>
        </w:rPr>
        <w:t xml:space="preserve"> </w:t>
      </w:r>
      <w:r w:rsidRPr="00E939B5">
        <w:rPr>
          <w:rFonts w:cs="Arial"/>
          <w:spacing w:val="-1"/>
          <w:lang w:val="it-IT"/>
        </w:rPr>
        <w:t>gotovog</w:t>
      </w:r>
      <w:r w:rsidRPr="00E939B5">
        <w:rPr>
          <w:rFonts w:cs="Arial"/>
          <w:spacing w:val="2"/>
          <w:lang w:val="it-IT"/>
        </w:rPr>
        <w:t xml:space="preserve"> </w:t>
      </w:r>
      <w:r w:rsidRPr="00E939B5">
        <w:rPr>
          <w:rFonts w:cs="Arial"/>
          <w:spacing w:val="-1"/>
          <w:lang w:val="it-IT"/>
        </w:rPr>
        <w:t>poda</w:t>
      </w:r>
      <w:r w:rsidRPr="00E939B5">
        <w:rPr>
          <w:rFonts w:cs="Arial"/>
          <w:spacing w:val="5"/>
          <w:lang w:val="it-IT"/>
        </w:rPr>
        <w:t xml:space="preserve"> </w:t>
      </w:r>
      <w:r w:rsidRPr="00E939B5">
        <w:rPr>
          <w:rFonts w:cs="Arial"/>
          <w:lang w:val="it-IT"/>
        </w:rPr>
        <w:t xml:space="preserve">ne </w:t>
      </w:r>
      <w:r w:rsidRPr="00E939B5">
        <w:rPr>
          <w:rFonts w:cs="Arial"/>
          <w:spacing w:val="-1"/>
          <w:lang w:val="it-IT"/>
        </w:rPr>
        <w:t>može</w:t>
      </w:r>
      <w:r w:rsidRPr="00E939B5">
        <w:rPr>
          <w:rFonts w:cs="Arial"/>
          <w:spacing w:val="5"/>
          <w:lang w:val="it-IT"/>
        </w:rPr>
        <w:t xml:space="preserve"> </w:t>
      </w:r>
      <w:r w:rsidRPr="00E939B5">
        <w:rPr>
          <w:rFonts w:cs="Arial"/>
          <w:spacing w:val="-1"/>
          <w:lang w:val="it-IT"/>
        </w:rPr>
        <w:t>biti</w:t>
      </w:r>
      <w:r w:rsidRPr="00E939B5">
        <w:rPr>
          <w:rFonts w:cs="Arial"/>
          <w:spacing w:val="4"/>
          <w:lang w:val="it-IT"/>
        </w:rPr>
        <w:t xml:space="preserve"> </w:t>
      </w:r>
      <w:r w:rsidRPr="00E939B5">
        <w:rPr>
          <w:rFonts w:cs="Arial"/>
          <w:spacing w:val="-1"/>
          <w:lang w:val="it-IT"/>
        </w:rPr>
        <w:t>viša</w:t>
      </w:r>
      <w:r w:rsidRPr="00E939B5">
        <w:rPr>
          <w:rFonts w:cs="Arial"/>
          <w:spacing w:val="61"/>
          <w:lang w:val="it-IT"/>
        </w:rPr>
        <w:t xml:space="preserve"> </w:t>
      </w:r>
      <w:r w:rsidRPr="00E939B5">
        <w:rPr>
          <w:rFonts w:cs="Arial"/>
          <w:lang w:val="it-IT"/>
        </w:rPr>
        <w:t>od 1,2</w:t>
      </w:r>
      <w:r w:rsidRPr="00E939B5">
        <w:rPr>
          <w:rFonts w:cs="Arial"/>
          <w:spacing w:val="-2"/>
          <w:lang w:val="it-IT"/>
        </w:rPr>
        <w:t xml:space="preserve"> </w:t>
      </w:r>
      <w:r w:rsidRPr="00E939B5">
        <w:rPr>
          <w:rFonts w:cs="Arial"/>
          <w:spacing w:val="-1"/>
          <w:lang w:val="it-IT"/>
        </w:rPr>
        <w:t>m.</w:t>
      </w:r>
    </w:p>
    <w:p w:rsidR="00E939B5" w:rsidRPr="00E939B5" w:rsidRDefault="00E939B5" w:rsidP="00E939B5">
      <w:pPr>
        <w:pStyle w:val="BodyText"/>
        <w:ind w:left="476" w:right="116"/>
        <w:jc w:val="both"/>
        <w:rPr>
          <w:rFonts w:cs="Arial"/>
          <w:lang w:val="it-IT"/>
        </w:rPr>
      </w:pPr>
      <w:r w:rsidRPr="00E939B5">
        <w:rPr>
          <w:rFonts w:cs="Arial"/>
          <w:spacing w:val="-1"/>
          <w:lang w:val="it-IT"/>
        </w:rPr>
        <w:t>Kod</w:t>
      </w:r>
      <w:r w:rsidRPr="00E939B5">
        <w:rPr>
          <w:rFonts w:cs="Arial"/>
          <w:spacing w:val="14"/>
          <w:lang w:val="it-IT"/>
        </w:rPr>
        <w:t xml:space="preserve"> </w:t>
      </w:r>
      <w:r w:rsidRPr="00E939B5">
        <w:rPr>
          <w:rFonts w:cs="Arial"/>
          <w:spacing w:val="-1"/>
          <w:lang w:val="it-IT"/>
        </w:rPr>
        <w:t>izvedbe</w:t>
      </w:r>
      <w:r w:rsidRPr="00E939B5">
        <w:rPr>
          <w:rFonts w:cs="Arial"/>
          <w:spacing w:val="14"/>
          <w:lang w:val="it-IT"/>
        </w:rPr>
        <w:t xml:space="preserve"> </w:t>
      </w:r>
      <w:r w:rsidRPr="00E939B5">
        <w:rPr>
          <w:rFonts w:cs="Arial"/>
          <w:spacing w:val="-1"/>
          <w:lang w:val="it-IT"/>
        </w:rPr>
        <w:t>ravnog</w:t>
      </w:r>
      <w:r w:rsidRPr="00E939B5">
        <w:rPr>
          <w:rFonts w:cs="Arial"/>
          <w:spacing w:val="14"/>
          <w:lang w:val="it-IT"/>
        </w:rPr>
        <w:t xml:space="preserve"> </w:t>
      </w:r>
      <w:r w:rsidRPr="00E939B5">
        <w:rPr>
          <w:rFonts w:cs="Arial"/>
          <w:spacing w:val="-1"/>
          <w:lang w:val="it-IT"/>
        </w:rPr>
        <w:t>krova</w:t>
      </w:r>
      <w:r w:rsidRPr="00E939B5">
        <w:rPr>
          <w:rFonts w:cs="Arial"/>
          <w:spacing w:val="15"/>
          <w:lang w:val="it-IT"/>
        </w:rPr>
        <w:t xml:space="preserve"> </w:t>
      </w:r>
      <w:r w:rsidRPr="00E939B5">
        <w:rPr>
          <w:rFonts w:cs="Arial"/>
          <w:spacing w:val="-1"/>
          <w:lang w:val="it-IT"/>
        </w:rPr>
        <w:t>maksimalna</w:t>
      </w:r>
      <w:r w:rsidRPr="00E939B5">
        <w:rPr>
          <w:rFonts w:cs="Arial"/>
          <w:spacing w:val="14"/>
          <w:lang w:val="it-IT"/>
        </w:rPr>
        <w:t xml:space="preserve"> </w:t>
      </w:r>
      <w:r w:rsidRPr="00E939B5">
        <w:rPr>
          <w:rFonts w:cs="Arial"/>
          <w:spacing w:val="-1"/>
          <w:lang w:val="it-IT"/>
        </w:rPr>
        <w:t>visina</w:t>
      </w:r>
      <w:r w:rsidRPr="00E939B5">
        <w:rPr>
          <w:rFonts w:cs="Arial"/>
          <w:spacing w:val="14"/>
          <w:lang w:val="it-IT"/>
        </w:rPr>
        <w:t xml:space="preserve"> </w:t>
      </w:r>
      <w:r w:rsidRPr="00E939B5">
        <w:rPr>
          <w:rFonts w:cs="Arial"/>
          <w:spacing w:val="-1"/>
          <w:lang w:val="it-IT"/>
        </w:rPr>
        <w:t>krovne</w:t>
      </w:r>
      <w:r w:rsidRPr="00E939B5">
        <w:rPr>
          <w:rFonts w:cs="Arial"/>
          <w:spacing w:val="15"/>
          <w:lang w:val="it-IT"/>
        </w:rPr>
        <w:t xml:space="preserve"> </w:t>
      </w:r>
      <w:r w:rsidRPr="00E939B5">
        <w:rPr>
          <w:rFonts w:cs="Arial"/>
          <w:lang w:val="it-IT"/>
        </w:rPr>
        <w:t>atike</w:t>
      </w:r>
      <w:r w:rsidRPr="00E939B5">
        <w:rPr>
          <w:rFonts w:cs="Arial"/>
          <w:spacing w:val="14"/>
          <w:lang w:val="it-IT"/>
        </w:rPr>
        <w:t xml:space="preserve"> </w:t>
      </w:r>
      <w:r w:rsidRPr="00E939B5">
        <w:rPr>
          <w:rFonts w:cs="Arial"/>
          <w:spacing w:val="-1"/>
          <w:lang w:val="it-IT"/>
        </w:rPr>
        <w:t>iznad</w:t>
      </w:r>
      <w:r w:rsidRPr="00E939B5">
        <w:rPr>
          <w:rFonts w:cs="Arial"/>
          <w:spacing w:val="15"/>
          <w:lang w:val="it-IT"/>
        </w:rPr>
        <w:t xml:space="preserve"> </w:t>
      </w:r>
      <w:r w:rsidRPr="00E939B5">
        <w:rPr>
          <w:rFonts w:cs="Arial"/>
          <w:spacing w:val="-1"/>
          <w:lang w:val="it-IT"/>
        </w:rPr>
        <w:t>gornje</w:t>
      </w:r>
      <w:r w:rsidRPr="00E939B5">
        <w:rPr>
          <w:rFonts w:cs="Arial"/>
          <w:spacing w:val="12"/>
          <w:lang w:val="it-IT"/>
        </w:rPr>
        <w:t xml:space="preserve"> </w:t>
      </w:r>
      <w:r w:rsidRPr="00E939B5">
        <w:rPr>
          <w:rFonts w:cs="Arial"/>
          <w:lang w:val="it-IT"/>
        </w:rPr>
        <w:t>kote</w:t>
      </w:r>
      <w:r w:rsidRPr="00E939B5">
        <w:rPr>
          <w:rFonts w:cs="Arial"/>
          <w:spacing w:val="15"/>
          <w:lang w:val="it-IT"/>
        </w:rPr>
        <w:t xml:space="preserve"> </w:t>
      </w:r>
      <w:r w:rsidRPr="00E939B5">
        <w:rPr>
          <w:rFonts w:cs="Arial"/>
          <w:spacing w:val="-1"/>
          <w:lang w:val="it-IT"/>
        </w:rPr>
        <w:t>stropne</w:t>
      </w:r>
      <w:r w:rsidRPr="00E939B5">
        <w:rPr>
          <w:rFonts w:cs="Arial"/>
          <w:spacing w:val="61"/>
          <w:lang w:val="it-IT"/>
        </w:rPr>
        <w:t xml:space="preserve"> </w:t>
      </w:r>
      <w:r w:rsidRPr="00E939B5">
        <w:rPr>
          <w:rFonts w:cs="Arial"/>
          <w:spacing w:val="-1"/>
          <w:lang w:val="it-IT"/>
        </w:rPr>
        <w:t>konstrukcije</w:t>
      </w:r>
      <w:r w:rsidRPr="00E939B5">
        <w:rPr>
          <w:rFonts w:cs="Arial"/>
          <w:spacing w:val="-2"/>
          <w:lang w:val="it-IT"/>
        </w:rPr>
        <w:t xml:space="preserve"> </w:t>
      </w:r>
      <w:r w:rsidRPr="00E939B5">
        <w:rPr>
          <w:rFonts w:cs="Arial"/>
          <w:lang w:val="it-IT"/>
        </w:rPr>
        <w:t>može</w:t>
      </w:r>
      <w:r w:rsidRPr="00E939B5">
        <w:rPr>
          <w:rFonts w:cs="Arial"/>
          <w:spacing w:val="-2"/>
          <w:lang w:val="it-IT"/>
        </w:rPr>
        <w:t xml:space="preserve"> </w:t>
      </w:r>
      <w:r w:rsidRPr="00E939B5">
        <w:rPr>
          <w:rFonts w:cs="Arial"/>
          <w:spacing w:val="-1"/>
          <w:lang w:val="it-IT"/>
        </w:rPr>
        <w:t>iznositi</w:t>
      </w:r>
      <w:r w:rsidRPr="00E939B5">
        <w:rPr>
          <w:rFonts w:cs="Arial"/>
          <w:lang w:val="it-IT"/>
        </w:rPr>
        <w:t xml:space="preserve"> 1,2</w:t>
      </w:r>
      <w:r w:rsidRPr="00E939B5">
        <w:rPr>
          <w:rFonts w:cs="Arial"/>
          <w:spacing w:val="-1"/>
          <w:lang w:val="it-IT"/>
        </w:rPr>
        <w:t xml:space="preserve"> </w:t>
      </w:r>
      <w:r w:rsidRPr="00E939B5">
        <w:rPr>
          <w:rFonts w:cs="Arial"/>
          <w:lang w:val="it-IT"/>
        </w:rPr>
        <w:t>m.</w:t>
      </w:r>
    </w:p>
    <w:p w:rsidR="00E939B5" w:rsidRPr="00E939B5" w:rsidRDefault="00E939B5" w:rsidP="00E939B5">
      <w:pPr>
        <w:pStyle w:val="BodyText"/>
        <w:ind w:left="476" w:right="113"/>
        <w:jc w:val="both"/>
        <w:rPr>
          <w:rFonts w:cs="Arial"/>
          <w:lang w:val="it-IT"/>
        </w:rPr>
      </w:pPr>
      <w:r w:rsidRPr="00E939B5">
        <w:rPr>
          <w:rFonts w:cs="Arial"/>
          <w:spacing w:val="-1"/>
          <w:lang w:val="it-IT"/>
        </w:rPr>
        <w:t>Pri</w:t>
      </w:r>
      <w:r w:rsidRPr="00E939B5">
        <w:rPr>
          <w:rFonts w:cs="Arial"/>
          <w:spacing w:val="28"/>
          <w:lang w:val="it-IT"/>
        </w:rPr>
        <w:t xml:space="preserve"> </w:t>
      </w:r>
      <w:r w:rsidRPr="00E939B5">
        <w:rPr>
          <w:rFonts w:cs="Arial"/>
          <w:spacing w:val="-1"/>
          <w:lang w:val="it-IT"/>
        </w:rPr>
        <w:t>iskazivanju</w:t>
      </w:r>
      <w:r w:rsidRPr="00E939B5">
        <w:rPr>
          <w:rFonts w:cs="Arial"/>
          <w:spacing w:val="26"/>
          <w:lang w:val="it-IT"/>
        </w:rPr>
        <w:t xml:space="preserve"> </w:t>
      </w:r>
      <w:r w:rsidRPr="00E939B5">
        <w:rPr>
          <w:rFonts w:cs="Arial"/>
          <w:spacing w:val="-1"/>
          <w:lang w:val="it-IT"/>
        </w:rPr>
        <w:t>naziva</w:t>
      </w:r>
      <w:r w:rsidRPr="00E939B5">
        <w:rPr>
          <w:rFonts w:cs="Arial"/>
          <w:spacing w:val="26"/>
          <w:lang w:val="it-IT"/>
        </w:rPr>
        <w:t xml:space="preserve"> </w:t>
      </w:r>
      <w:r w:rsidRPr="00E939B5">
        <w:rPr>
          <w:rFonts w:cs="Arial"/>
          <w:spacing w:val="-1"/>
          <w:lang w:val="it-IT"/>
        </w:rPr>
        <w:t>etaža</w:t>
      </w:r>
      <w:r w:rsidRPr="00E939B5">
        <w:rPr>
          <w:rFonts w:cs="Arial"/>
          <w:spacing w:val="29"/>
          <w:lang w:val="it-IT"/>
        </w:rPr>
        <w:t xml:space="preserve"> </w:t>
      </w:r>
      <w:r w:rsidRPr="00E939B5">
        <w:rPr>
          <w:rFonts w:cs="Arial"/>
          <w:spacing w:val="-1"/>
          <w:lang w:val="it-IT"/>
        </w:rPr>
        <w:t>potrebno</w:t>
      </w:r>
      <w:r w:rsidRPr="00E939B5">
        <w:rPr>
          <w:rFonts w:cs="Arial"/>
          <w:spacing w:val="24"/>
          <w:lang w:val="it-IT"/>
        </w:rPr>
        <w:t xml:space="preserve"> </w:t>
      </w:r>
      <w:r w:rsidRPr="00E939B5">
        <w:rPr>
          <w:rFonts w:cs="Arial"/>
          <w:lang w:val="it-IT"/>
        </w:rPr>
        <w:t>je</w:t>
      </w:r>
      <w:r w:rsidRPr="00E939B5">
        <w:rPr>
          <w:rFonts w:cs="Arial"/>
          <w:spacing w:val="29"/>
          <w:lang w:val="it-IT"/>
        </w:rPr>
        <w:t xml:space="preserve"> </w:t>
      </w:r>
      <w:r w:rsidRPr="00E939B5">
        <w:rPr>
          <w:rFonts w:cs="Arial"/>
          <w:spacing w:val="-1"/>
          <w:lang w:val="it-IT"/>
        </w:rPr>
        <w:t>pridržavati</w:t>
      </w:r>
      <w:r w:rsidRPr="00E939B5">
        <w:rPr>
          <w:rFonts w:cs="Arial"/>
          <w:spacing w:val="29"/>
          <w:lang w:val="it-IT"/>
        </w:rPr>
        <w:t xml:space="preserve"> </w:t>
      </w:r>
      <w:r w:rsidRPr="00E939B5">
        <w:rPr>
          <w:rFonts w:cs="Arial"/>
          <w:lang w:val="it-IT"/>
        </w:rPr>
        <w:t>se</w:t>
      </w:r>
      <w:r w:rsidRPr="00E939B5">
        <w:rPr>
          <w:rFonts w:cs="Arial"/>
          <w:spacing w:val="26"/>
          <w:lang w:val="it-IT"/>
        </w:rPr>
        <w:t xml:space="preserve"> </w:t>
      </w:r>
      <w:r w:rsidRPr="00E939B5">
        <w:rPr>
          <w:rFonts w:cs="Arial"/>
          <w:spacing w:val="-1"/>
          <w:lang w:val="it-IT"/>
        </w:rPr>
        <w:t>propisanog</w:t>
      </w:r>
      <w:r w:rsidRPr="00E939B5">
        <w:rPr>
          <w:rFonts w:cs="Arial"/>
          <w:spacing w:val="29"/>
          <w:lang w:val="it-IT"/>
        </w:rPr>
        <w:t xml:space="preserve"> </w:t>
      </w:r>
      <w:r w:rsidRPr="00E939B5">
        <w:rPr>
          <w:rFonts w:cs="Arial"/>
          <w:spacing w:val="-1"/>
          <w:lang w:val="it-IT"/>
        </w:rPr>
        <w:t>broja</w:t>
      </w:r>
      <w:r w:rsidRPr="00E939B5">
        <w:rPr>
          <w:rFonts w:cs="Arial"/>
          <w:spacing w:val="24"/>
          <w:lang w:val="it-IT"/>
        </w:rPr>
        <w:t xml:space="preserve"> </w:t>
      </w:r>
      <w:r w:rsidRPr="00E939B5">
        <w:rPr>
          <w:rFonts w:cs="Arial"/>
          <w:spacing w:val="-1"/>
          <w:lang w:val="it-IT"/>
        </w:rPr>
        <w:t>nadzemnih</w:t>
      </w:r>
      <w:r w:rsidRPr="00E939B5">
        <w:rPr>
          <w:rFonts w:cs="Arial"/>
          <w:spacing w:val="69"/>
          <w:lang w:val="it-IT"/>
        </w:rPr>
        <w:t xml:space="preserve"> </w:t>
      </w:r>
      <w:r w:rsidRPr="00E939B5">
        <w:rPr>
          <w:rFonts w:cs="Arial"/>
          <w:lang w:val="it-IT"/>
        </w:rPr>
        <w:t xml:space="preserve">etaža i </w:t>
      </w:r>
      <w:r w:rsidRPr="00E939B5">
        <w:rPr>
          <w:rFonts w:cs="Arial"/>
          <w:spacing w:val="-1"/>
          <w:lang w:val="it-IT"/>
        </w:rPr>
        <w:t>propisanih</w:t>
      </w:r>
      <w:r w:rsidRPr="00E939B5">
        <w:rPr>
          <w:rFonts w:cs="Arial"/>
          <w:lang w:val="it-IT"/>
        </w:rPr>
        <w:t xml:space="preserve"> </w:t>
      </w:r>
      <w:r w:rsidRPr="00E939B5">
        <w:rPr>
          <w:rFonts w:cs="Arial"/>
          <w:spacing w:val="-1"/>
          <w:lang w:val="it-IT"/>
        </w:rPr>
        <w:t>visina.</w:t>
      </w:r>
    </w:p>
    <w:p w:rsidR="00E939B5" w:rsidRPr="00E939B5" w:rsidRDefault="00E939B5" w:rsidP="00E939B5">
      <w:pPr>
        <w:pStyle w:val="Heading1"/>
        <w:tabs>
          <w:tab w:val="left" w:pos="477"/>
        </w:tabs>
        <w:ind w:left="476" w:hanging="360"/>
        <w:jc w:val="both"/>
        <w:rPr>
          <w:rFonts w:cs="Arial"/>
          <w:b w:val="0"/>
          <w:bCs w:val="0"/>
          <w:lang w:val="it-IT"/>
        </w:rPr>
      </w:pPr>
      <w:r w:rsidRPr="00E939B5">
        <w:rPr>
          <w:rFonts w:cs="Arial"/>
          <w:spacing w:val="-1"/>
          <w:lang w:val="it-IT"/>
        </w:rPr>
        <w:t>26.</w:t>
      </w:r>
      <w:r w:rsidRPr="00E939B5">
        <w:rPr>
          <w:rFonts w:cs="Arial"/>
          <w:spacing w:val="-1"/>
          <w:lang w:val="it-IT"/>
        </w:rPr>
        <w:tab/>
        <w:t>Vrste</w:t>
      </w:r>
      <w:r w:rsidRPr="00E939B5">
        <w:rPr>
          <w:rFonts w:cs="Arial"/>
          <w:lang w:val="it-IT"/>
        </w:rPr>
        <w:t xml:space="preserve"> </w:t>
      </w:r>
      <w:r w:rsidRPr="00E939B5">
        <w:rPr>
          <w:rFonts w:cs="Arial"/>
          <w:spacing w:val="-1"/>
          <w:lang w:val="it-IT"/>
        </w:rPr>
        <w:t>građevina</w:t>
      </w:r>
      <w:r w:rsidRPr="00E939B5">
        <w:rPr>
          <w:rFonts w:cs="Arial"/>
          <w:spacing w:val="-2"/>
          <w:lang w:val="it-IT"/>
        </w:rPr>
        <w:t xml:space="preserve"> </w:t>
      </w:r>
      <w:r w:rsidRPr="00E939B5">
        <w:rPr>
          <w:rFonts w:cs="Arial"/>
          <w:lang w:val="it-IT"/>
        </w:rPr>
        <w:t>(po</w:t>
      </w:r>
      <w:r w:rsidRPr="00E939B5">
        <w:rPr>
          <w:rFonts w:cs="Arial"/>
          <w:spacing w:val="-3"/>
          <w:lang w:val="it-IT"/>
        </w:rPr>
        <w:t xml:space="preserve"> </w:t>
      </w:r>
      <w:r w:rsidRPr="00E939B5">
        <w:rPr>
          <w:rFonts w:cs="Arial"/>
          <w:spacing w:val="-1"/>
          <w:lang w:val="it-IT"/>
        </w:rPr>
        <w:t>tipu)</w:t>
      </w:r>
    </w:p>
    <w:p w:rsidR="00E939B5" w:rsidRPr="00E939B5" w:rsidRDefault="00E939B5" w:rsidP="00E939B5">
      <w:pPr>
        <w:pStyle w:val="BodyText"/>
        <w:tabs>
          <w:tab w:val="left" w:pos="1173"/>
        </w:tabs>
        <w:ind w:left="1172" w:hanging="696"/>
        <w:jc w:val="both"/>
        <w:rPr>
          <w:rFonts w:cs="Arial"/>
          <w:lang w:val="it-IT"/>
        </w:rPr>
      </w:pPr>
      <w:r w:rsidRPr="00E939B5">
        <w:rPr>
          <w:rFonts w:cs="Arial"/>
          <w:b/>
          <w:bCs/>
          <w:lang w:val="it-IT"/>
        </w:rPr>
        <w:t>26.1.</w:t>
      </w:r>
      <w:r w:rsidRPr="00E939B5">
        <w:rPr>
          <w:rFonts w:cs="Arial"/>
          <w:b/>
          <w:bCs/>
          <w:lang w:val="it-IT"/>
        </w:rPr>
        <w:tab/>
      </w:r>
      <w:r w:rsidRPr="00E939B5">
        <w:rPr>
          <w:rFonts w:cs="Arial"/>
          <w:spacing w:val="-1"/>
          <w:lang w:val="it-IT"/>
        </w:rPr>
        <w:t>Niska</w:t>
      </w:r>
    </w:p>
    <w:p w:rsidR="00E939B5" w:rsidRPr="00E939B5" w:rsidRDefault="00E939B5" w:rsidP="00E939B5">
      <w:pPr>
        <w:pStyle w:val="BodyText"/>
        <w:ind w:left="1172" w:right="140"/>
        <w:jc w:val="both"/>
        <w:rPr>
          <w:rFonts w:cs="Arial"/>
          <w:lang w:val="it-IT"/>
        </w:rPr>
      </w:pPr>
      <w:r w:rsidRPr="00E939B5">
        <w:rPr>
          <w:rFonts w:cs="Arial"/>
          <w:spacing w:val="-1"/>
          <w:lang w:val="it-IT"/>
        </w:rPr>
        <w:t>Građevina</w:t>
      </w:r>
      <w:r w:rsidRPr="00E939B5">
        <w:rPr>
          <w:rFonts w:cs="Arial"/>
          <w:spacing w:val="-17"/>
          <w:lang w:val="it-IT"/>
        </w:rPr>
        <w:t xml:space="preserve"> </w:t>
      </w:r>
      <w:r w:rsidRPr="00E939B5">
        <w:rPr>
          <w:rFonts w:cs="Arial"/>
          <w:lang w:val="it-IT"/>
        </w:rPr>
        <w:t>s</w:t>
      </w:r>
      <w:r w:rsidRPr="00E939B5">
        <w:rPr>
          <w:rFonts w:cs="Arial"/>
          <w:spacing w:val="-16"/>
          <w:lang w:val="it-IT"/>
        </w:rPr>
        <w:t xml:space="preserve"> </w:t>
      </w:r>
      <w:r w:rsidRPr="00E939B5">
        <w:rPr>
          <w:rFonts w:cs="Arial"/>
          <w:spacing w:val="-1"/>
          <w:lang w:val="it-IT"/>
        </w:rPr>
        <w:t>najviše</w:t>
      </w:r>
      <w:r w:rsidRPr="00E939B5">
        <w:rPr>
          <w:rFonts w:cs="Arial"/>
          <w:spacing w:val="31"/>
          <w:lang w:val="it-IT"/>
        </w:rPr>
        <w:t xml:space="preserve"> </w:t>
      </w:r>
      <w:r w:rsidRPr="00E939B5">
        <w:rPr>
          <w:rFonts w:cs="Arial"/>
          <w:spacing w:val="-1"/>
          <w:lang w:val="it-IT"/>
        </w:rPr>
        <w:t>tri</w:t>
      </w:r>
      <w:r w:rsidRPr="00E939B5">
        <w:rPr>
          <w:rFonts w:cs="Arial"/>
          <w:spacing w:val="-17"/>
          <w:lang w:val="it-IT"/>
        </w:rPr>
        <w:t xml:space="preserve"> </w:t>
      </w:r>
      <w:r w:rsidRPr="00E939B5">
        <w:rPr>
          <w:rFonts w:cs="Arial"/>
          <w:spacing w:val="-1"/>
          <w:lang w:val="it-IT"/>
        </w:rPr>
        <w:t>funkcionalne</w:t>
      </w:r>
      <w:r w:rsidRPr="00E939B5">
        <w:rPr>
          <w:rFonts w:cs="Arial"/>
          <w:spacing w:val="31"/>
          <w:lang w:val="it-IT"/>
        </w:rPr>
        <w:t xml:space="preserve"> </w:t>
      </w:r>
      <w:r w:rsidRPr="00E939B5">
        <w:rPr>
          <w:rFonts w:cs="Arial"/>
          <w:spacing w:val="-1"/>
          <w:lang w:val="it-IT"/>
        </w:rPr>
        <w:t>jedinice,</w:t>
      </w:r>
      <w:r w:rsidRPr="00E939B5">
        <w:rPr>
          <w:rFonts w:cs="Arial"/>
          <w:spacing w:val="-15"/>
          <w:lang w:val="it-IT"/>
        </w:rPr>
        <w:t xml:space="preserve"> </w:t>
      </w:r>
      <w:r w:rsidRPr="00E939B5">
        <w:rPr>
          <w:rFonts w:cs="Arial"/>
          <w:spacing w:val="-1"/>
          <w:lang w:val="it-IT"/>
        </w:rPr>
        <w:t>maksimalne</w:t>
      </w:r>
      <w:r w:rsidRPr="00E939B5">
        <w:rPr>
          <w:rFonts w:cs="Arial"/>
          <w:spacing w:val="-14"/>
          <w:lang w:val="it-IT"/>
        </w:rPr>
        <w:t xml:space="preserve"> </w:t>
      </w:r>
      <w:r w:rsidRPr="00E939B5">
        <w:rPr>
          <w:rFonts w:cs="Arial"/>
          <w:spacing w:val="-1"/>
          <w:lang w:val="it-IT"/>
        </w:rPr>
        <w:t>visine</w:t>
      </w:r>
      <w:r w:rsidRPr="00E939B5">
        <w:rPr>
          <w:rFonts w:cs="Arial"/>
          <w:spacing w:val="-14"/>
          <w:lang w:val="it-IT"/>
        </w:rPr>
        <w:t xml:space="preserve"> </w:t>
      </w:r>
      <w:r w:rsidRPr="00E939B5">
        <w:rPr>
          <w:rFonts w:cs="Arial"/>
          <w:lang w:val="it-IT"/>
        </w:rPr>
        <w:t>7</w:t>
      </w:r>
      <w:r w:rsidRPr="00E939B5">
        <w:rPr>
          <w:rFonts w:cs="Arial"/>
          <w:spacing w:val="-19"/>
          <w:lang w:val="it-IT"/>
        </w:rPr>
        <w:t xml:space="preserve"> </w:t>
      </w:r>
      <w:r w:rsidRPr="00E939B5">
        <w:rPr>
          <w:rFonts w:cs="Arial"/>
          <w:lang w:val="it-IT"/>
        </w:rPr>
        <w:t>m</w:t>
      </w:r>
      <w:r w:rsidRPr="00E939B5">
        <w:rPr>
          <w:rFonts w:cs="Arial"/>
          <w:spacing w:val="-13"/>
          <w:lang w:val="it-IT"/>
        </w:rPr>
        <w:t xml:space="preserve"> </w:t>
      </w:r>
      <w:r w:rsidRPr="00E939B5">
        <w:rPr>
          <w:rFonts w:cs="Arial"/>
          <w:lang w:val="it-IT"/>
        </w:rPr>
        <w:t>na</w:t>
      </w:r>
      <w:r w:rsidRPr="00E939B5">
        <w:rPr>
          <w:rFonts w:cs="Arial"/>
          <w:spacing w:val="-19"/>
          <w:lang w:val="it-IT"/>
        </w:rPr>
        <w:t xml:space="preserve"> </w:t>
      </w:r>
      <w:r w:rsidRPr="00E939B5">
        <w:rPr>
          <w:rFonts w:cs="Arial"/>
          <w:spacing w:val="-1"/>
          <w:lang w:val="it-IT"/>
        </w:rPr>
        <w:t>ravnom</w:t>
      </w:r>
      <w:r w:rsidRPr="00E939B5">
        <w:rPr>
          <w:rFonts w:cs="Arial"/>
          <w:spacing w:val="51"/>
          <w:lang w:val="it-IT"/>
        </w:rPr>
        <w:t xml:space="preserve"> </w:t>
      </w:r>
      <w:r w:rsidRPr="00E939B5">
        <w:rPr>
          <w:rFonts w:cs="Arial"/>
          <w:lang w:val="it-IT"/>
        </w:rPr>
        <w:t>i 9 m na</w:t>
      </w:r>
      <w:r w:rsidRPr="00E939B5">
        <w:rPr>
          <w:rFonts w:cs="Arial"/>
          <w:spacing w:val="-2"/>
          <w:lang w:val="it-IT"/>
        </w:rPr>
        <w:t xml:space="preserve"> </w:t>
      </w:r>
      <w:r w:rsidRPr="00E939B5">
        <w:rPr>
          <w:rFonts w:cs="Arial"/>
          <w:spacing w:val="-1"/>
          <w:lang w:val="it-IT"/>
        </w:rPr>
        <w:t>kosom terenu.</w:t>
      </w:r>
    </w:p>
    <w:p w:rsidR="00E939B5" w:rsidRPr="00E939B5" w:rsidRDefault="00E939B5" w:rsidP="00E939B5">
      <w:pPr>
        <w:pStyle w:val="BodyText"/>
        <w:tabs>
          <w:tab w:val="left" w:pos="1173"/>
        </w:tabs>
        <w:ind w:left="1172" w:hanging="696"/>
        <w:jc w:val="both"/>
        <w:rPr>
          <w:rFonts w:cs="Arial"/>
          <w:lang w:val="it-IT"/>
        </w:rPr>
      </w:pPr>
      <w:r w:rsidRPr="00E939B5">
        <w:rPr>
          <w:rFonts w:cs="Arial"/>
          <w:b/>
          <w:bCs/>
          <w:lang w:val="it-IT"/>
        </w:rPr>
        <w:t>26.2.</w:t>
      </w:r>
      <w:r w:rsidRPr="00E939B5">
        <w:rPr>
          <w:rFonts w:cs="Arial"/>
          <w:b/>
          <w:bCs/>
          <w:lang w:val="it-IT"/>
        </w:rPr>
        <w:tab/>
      </w:r>
      <w:r w:rsidRPr="00E939B5">
        <w:rPr>
          <w:rFonts w:cs="Arial"/>
          <w:spacing w:val="-1"/>
          <w:lang w:val="it-IT"/>
        </w:rPr>
        <w:t>Srednje</w:t>
      </w:r>
      <w:r w:rsidRPr="00E939B5">
        <w:rPr>
          <w:rFonts w:cs="Arial"/>
          <w:spacing w:val="-2"/>
          <w:lang w:val="it-IT"/>
        </w:rPr>
        <w:t xml:space="preserve"> </w:t>
      </w:r>
      <w:r w:rsidRPr="00E939B5">
        <w:rPr>
          <w:rFonts w:cs="Arial"/>
          <w:spacing w:val="-1"/>
          <w:lang w:val="it-IT"/>
        </w:rPr>
        <w:t>visoka</w:t>
      </w:r>
      <w:r w:rsidRPr="00E939B5">
        <w:rPr>
          <w:rFonts w:cs="Arial"/>
          <w:lang w:val="it-IT"/>
        </w:rPr>
        <w:t xml:space="preserve"> </w:t>
      </w:r>
      <w:r w:rsidRPr="00E939B5">
        <w:rPr>
          <w:rFonts w:cs="Arial"/>
          <w:spacing w:val="-1"/>
          <w:lang w:val="it-IT"/>
        </w:rPr>
        <w:t>građevina</w:t>
      </w:r>
    </w:p>
    <w:p w:rsidR="00E939B5" w:rsidRPr="00E939B5" w:rsidRDefault="00E939B5" w:rsidP="00E939B5">
      <w:pPr>
        <w:pStyle w:val="BodyText"/>
        <w:ind w:left="1172" w:right="140"/>
        <w:jc w:val="both"/>
        <w:rPr>
          <w:rFonts w:cs="Arial"/>
          <w:lang w:val="it-IT"/>
        </w:rPr>
      </w:pPr>
      <w:r w:rsidRPr="00E939B5">
        <w:rPr>
          <w:rFonts w:cs="Arial"/>
          <w:spacing w:val="-1"/>
          <w:lang w:val="it-IT"/>
        </w:rPr>
        <w:t>Građevina</w:t>
      </w:r>
      <w:r w:rsidRPr="00E939B5">
        <w:rPr>
          <w:rFonts w:cs="Arial"/>
          <w:spacing w:val="43"/>
          <w:lang w:val="it-IT"/>
        </w:rPr>
        <w:t xml:space="preserve"> </w:t>
      </w:r>
      <w:r w:rsidRPr="00E939B5">
        <w:rPr>
          <w:rFonts w:cs="Arial"/>
          <w:lang w:val="it-IT"/>
        </w:rPr>
        <w:t>s</w:t>
      </w:r>
      <w:r w:rsidRPr="00E939B5">
        <w:rPr>
          <w:rFonts w:cs="Arial"/>
          <w:spacing w:val="44"/>
          <w:lang w:val="it-IT"/>
        </w:rPr>
        <w:t xml:space="preserve"> </w:t>
      </w:r>
      <w:r w:rsidRPr="00E939B5">
        <w:rPr>
          <w:rFonts w:cs="Arial"/>
          <w:spacing w:val="-1"/>
          <w:lang w:val="it-IT"/>
        </w:rPr>
        <w:t>najviše</w:t>
      </w:r>
      <w:r w:rsidRPr="00E939B5">
        <w:rPr>
          <w:rFonts w:cs="Arial"/>
          <w:spacing w:val="43"/>
          <w:lang w:val="it-IT"/>
        </w:rPr>
        <w:t xml:space="preserve"> </w:t>
      </w:r>
      <w:r w:rsidRPr="00E939B5">
        <w:rPr>
          <w:rFonts w:cs="Arial"/>
          <w:spacing w:val="-2"/>
          <w:lang w:val="it-IT"/>
        </w:rPr>
        <w:t>četiri</w:t>
      </w:r>
      <w:r w:rsidRPr="00E939B5">
        <w:rPr>
          <w:rFonts w:cs="Arial"/>
          <w:spacing w:val="45"/>
          <w:lang w:val="it-IT"/>
        </w:rPr>
        <w:t xml:space="preserve"> </w:t>
      </w:r>
      <w:r w:rsidRPr="00E939B5">
        <w:rPr>
          <w:rFonts w:cs="Arial"/>
          <w:spacing w:val="-1"/>
          <w:lang w:val="it-IT"/>
        </w:rPr>
        <w:t>funkcionalne</w:t>
      </w:r>
      <w:r w:rsidRPr="00E939B5">
        <w:rPr>
          <w:rFonts w:cs="Arial"/>
          <w:spacing w:val="43"/>
          <w:lang w:val="it-IT"/>
        </w:rPr>
        <w:t xml:space="preserve"> </w:t>
      </w:r>
      <w:r w:rsidRPr="00E939B5">
        <w:rPr>
          <w:rFonts w:cs="Arial"/>
          <w:spacing w:val="-1"/>
          <w:lang w:val="it-IT"/>
        </w:rPr>
        <w:t>jedinice,</w:t>
      </w:r>
      <w:r w:rsidRPr="00E939B5">
        <w:rPr>
          <w:rFonts w:cs="Arial"/>
          <w:spacing w:val="42"/>
          <w:lang w:val="it-IT"/>
        </w:rPr>
        <w:t xml:space="preserve"> </w:t>
      </w:r>
      <w:r w:rsidRPr="00E939B5">
        <w:rPr>
          <w:rFonts w:cs="Arial"/>
          <w:spacing w:val="-1"/>
          <w:lang w:val="it-IT"/>
        </w:rPr>
        <w:t>maksimalne</w:t>
      </w:r>
      <w:r w:rsidRPr="00E939B5">
        <w:rPr>
          <w:rFonts w:cs="Arial"/>
          <w:spacing w:val="44"/>
          <w:lang w:val="it-IT"/>
        </w:rPr>
        <w:t xml:space="preserve"> </w:t>
      </w:r>
      <w:r w:rsidRPr="00E939B5">
        <w:rPr>
          <w:rFonts w:cs="Arial"/>
          <w:spacing w:val="-1"/>
          <w:lang w:val="it-IT"/>
        </w:rPr>
        <w:t>visine</w:t>
      </w:r>
      <w:r w:rsidRPr="00E939B5">
        <w:rPr>
          <w:rFonts w:cs="Arial"/>
          <w:spacing w:val="43"/>
          <w:lang w:val="it-IT"/>
        </w:rPr>
        <w:t xml:space="preserve"> </w:t>
      </w:r>
      <w:r w:rsidRPr="00E939B5">
        <w:rPr>
          <w:rFonts w:cs="Arial"/>
          <w:lang w:val="it-IT"/>
        </w:rPr>
        <w:t>9</w:t>
      </w:r>
      <w:r w:rsidRPr="00E939B5">
        <w:rPr>
          <w:rFonts w:cs="Arial"/>
          <w:spacing w:val="41"/>
          <w:lang w:val="it-IT"/>
        </w:rPr>
        <w:t xml:space="preserve"> </w:t>
      </w:r>
      <w:r w:rsidRPr="00E939B5">
        <w:rPr>
          <w:rFonts w:cs="Arial"/>
          <w:lang w:val="it-IT"/>
        </w:rPr>
        <w:t>m</w:t>
      </w:r>
      <w:r w:rsidRPr="00E939B5">
        <w:rPr>
          <w:rFonts w:cs="Arial"/>
          <w:spacing w:val="44"/>
          <w:lang w:val="it-IT"/>
        </w:rPr>
        <w:t xml:space="preserve"> </w:t>
      </w:r>
      <w:r w:rsidRPr="00E939B5">
        <w:rPr>
          <w:rFonts w:cs="Arial"/>
          <w:lang w:val="it-IT"/>
        </w:rPr>
        <w:t>na</w:t>
      </w:r>
      <w:r w:rsidRPr="00E939B5">
        <w:rPr>
          <w:rFonts w:cs="Arial"/>
          <w:spacing w:val="65"/>
          <w:lang w:val="it-IT"/>
        </w:rPr>
        <w:t xml:space="preserve"> </w:t>
      </w:r>
      <w:r w:rsidRPr="00E939B5">
        <w:rPr>
          <w:rFonts w:cs="Arial"/>
          <w:spacing w:val="-1"/>
          <w:lang w:val="it-IT"/>
        </w:rPr>
        <w:t xml:space="preserve">ravnom </w:t>
      </w:r>
      <w:r w:rsidRPr="00E939B5">
        <w:rPr>
          <w:rFonts w:cs="Arial"/>
          <w:lang w:val="it-IT"/>
        </w:rPr>
        <w:t>i 11</w:t>
      </w:r>
      <w:r w:rsidRPr="00E939B5">
        <w:rPr>
          <w:rFonts w:cs="Arial"/>
          <w:spacing w:val="-2"/>
          <w:lang w:val="it-IT"/>
        </w:rPr>
        <w:t xml:space="preserve"> </w:t>
      </w:r>
      <w:r w:rsidRPr="00E939B5">
        <w:rPr>
          <w:rFonts w:cs="Arial"/>
          <w:lang w:val="it-IT"/>
        </w:rPr>
        <w:t>m</w:t>
      </w:r>
      <w:r w:rsidRPr="00E939B5">
        <w:rPr>
          <w:rFonts w:cs="Arial"/>
          <w:spacing w:val="-1"/>
          <w:lang w:val="it-IT"/>
        </w:rPr>
        <w:t xml:space="preserve"> </w:t>
      </w:r>
      <w:r w:rsidRPr="00E939B5">
        <w:rPr>
          <w:rFonts w:cs="Arial"/>
          <w:lang w:val="it-IT"/>
        </w:rPr>
        <w:t xml:space="preserve">na </w:t>
      </w:r>
      <w:r w:rsidRPr="00E939B5">
        <w:rPr>
          <w:rFonts w:cs="Arial"/>
          <w:spacing w:val="-1"/>
          <w:lang w:val="it-IT"/>
        </w:rPr>
        <w:t>kosom terenu.</w:t>
      </w:r>
    </w:p>
    <w:p w:rsidR="00E939B5" w:rsidRPr="00E939B5" w:rsidRDefault="00E939B5" w:rsidP="00E939B5">
      <w:pPr>
        <w:pStyle w:val="BodyText"/>
        <w:tabs>
          <w:tab w:val="left" w:pos="1173"/>
        </w:tabs>
        <w:ind w:left="1172" w:hanging="696"/>
        <w:jc w:val="both"/>
        <w:rPr>
          <w:rFonts w:cs="Arial"/>
          <w:lang w:val="it-IT"/>
        </w:rPr>
      </w:pPr>
      <w:r w:rsidRPr="00E939B5">
        <w:rPr>
          <w:rFonts w:cs="Arial"/>
          <w:b/>
          <w:bCs/>
          <w:lang w:val="it-IT"/>
        </w:rPr>
        <w:t>26.3.</w:t>
      </w:r>
      <w:r w:rsidRPr="00E939B5">
        <w:rPr>
          <w:rFonts w:cs="Arial"/>
          <w:b/>
          <w:bCs/>
          <w:lang w:val="it-IT"/>
        </w:rPr>
        <w:tab/>
      </w:r>
      <w:r w:rsidRPr="00E939B5">
        <w:rPr>
          <w:rFonts w:cs="Arial"/>
          <w:spacing w:val="-1"/>
          <w:lang w:val="it-IT"/>
        </w:rPr>
        <w:t>Visoka</w:t>
      </w:r>
    </w:p>
    <w:p w:rsidR="00E939B5" w:rsidRPr="00E939B5" w:rsidRDefault="00E939B5" w:rsidP="00E939B5">
      <w:pPr>
        <w:pStyle w:val="BodyText"/>
        <w:ind w:left="1172" w:right="140"/>
        <w:jc w:val="both"/>
        <w:rPr>
          <w:rFonts w:cs="Arial"/>
          <w:lang w:val="it-IT"/>
        </w:rPr>
      </w:pPr>
      <w:r w:rsidRPr="00E939B5">
        <w:rPr>
          <w:rFonts w:cs="Arial"/>
          <w:spacing w:val="-1"/>
          <w:lang w:val="it-IT"/>
        </w:rPr>
        <w:t>Građevina</w:t>
      </w:r>
      <w:r w:rsidRPr="00E939B5">
        <w:rPr>
          <w:rFonts w:cs="Arial"/>
          <w:spacing w:val="-2"/>
          <w:lang w:val="it-IT"/>
        </w:rPr>
        <w:t xml:space="preserve"> </w:t>
      </w:r>
      <w:r w:rsidRPr="00E939B5">
        <w:rPr>
          <w:rFonts w:cs="Arial"/>
          <w:lang w:val="it-IT"/>
        </w:rPr>
        <w:t>s</w:t>
      </w:r>
      <w:r w:rsidRPr="00E939B5">
        <w:rPr>
          <w:rFonts w:cs="Arial"/>
          <w:spacing w:val="1"/>
          <w:lang w:val="it-IT"/>
        </w:rPr>
        <w:t xml:space="preserve"> </w:t>
      </w:r>
      <w:r w:rsidRPr="00E939B5">
        <w:rPr>
          <w:rFonts w:cs="Arial"/>
          <w:spacing w:val="-1"/>
          <w:lang w:val="it-IT"/>
        </w:rPr>
        <w:t>najviše</w:t>
      </w:r>
      <w:r w:rsidRPr="00E939B5">
        <w:rPr>
          <w:rFonts w:cs="Arial"/>
          <w:lang w:val="it-IT"/>
        </w:rPr>
        <w:t xml:space="preserve"> </w:t>
      </w:r>
      <w:r w:rsidRPr="00E939B5">
        <w:rPr>
          <w:rFonts w:cs="Arial"/>
          <w:spacing w:val="-1"/>
          <w:lang w:val="it-IT"/>
        </w:rPr>
        <w:t>dvadeset funkcionalnih</w:t>
      </w:r>
      <w:r w:rsidRPr="00E939B5">
        <w:rPr>
          <w:rFonts w:cs="Arial"/>
          <w:lang w:val="it-IT"/>
        </w:rPr>
        <w:t xml:space="preserve"> </w:t>
      </w:r>
      <w:r w:rsidRPr="00E939B5">
        <w:rPr>
          <w:rFonts w:cs="Arial"/>
          <w:spacing w:val="-1"/>
          <w:lang w:val="it-IT"/>
        </w:rPr>
        <w:t>jedinica.,</w:t>
      </w:r>
      <w:r w:rsidRPr="00E939B5">
        <w:rPr>
          <w:rFonts w:cs="Arial"/>
          <w:lang w:val="it-IT"/>
        </w:rPr>
        <w:t xml:space="preserve"> </w:t>
      </w:r>
      <w:r w:rsidRPr="00E939B5">
        <w:rPr>
          <w:rFonts w:cs="Arial"/>
          <w:spacing w:val="-1"/>
          <w:lang w:val="it-IT"/>
        </w:rPr>
        <w:t>visine</w:t>
      </w:r>
      <w:r w:rsidRPr="00E939B5">
        <w:rPr>
          <w:rFonts w:cs="Arial"/>
          <w:lang w:val="it-IT"/>
        </w:rPr>
        <w:t xml:space="preserve"> 16</w:t>
      </w:r>
      <w:r w:rsidRPr="00E939B5">
        <w:rPr>
          <w:rFonts w:cs="Arial"/>
          <w:spacing w:val="-2"/>
          <w:lang w:val="it-IT"/>
        </w:rPr>
        <w:t xml:space="preserve"> </w:t>
      </w:r>
      <w:r w:rsidRPr="00E939B5">
        <w:rPr>
          <w:rFonts w:cs="Arial"/>
          <w:lang w:val="it-IT"/>
        </w:rPr>
        <w:t>m</w:t>
      </w:r>
      <w:r w:rsidRPr="00E939B5">
        <w:rPr>
          <w:rFonts w:cs="Arial"/>
          <w:spacing w:val="1"/>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ravnom</w:t>
      </w:r>
      <w:r w:rsidRPr="00E939B5">
        <w:rPr>
          <w:rFonts w:cs="Arial"/>
          <w:spacing w:val="1"/>
          <w:lang w:val="it-IT"/>
        </w:rPr>
        <w:t xml:space="preserve"> </w:t>
      </w:r>
      <w:r w:rsidRPr="00E939B5">
        <w:rPr>
          <w:rFonts w:cs="Arial"/>
          <w:lang w:val="it-IT"/>
        </w:rPr>
        <w:t>i</w:t>
      </w:r>
      <w:r w:rsidRPr="00E939B5">
        <w:rPr>
          <w:rFonts w:cs="Arial"/>
          <w:spacing w:val="39"/>
          <w:lang w:val="it-IT"/>
        </w:rPr>
        <w:t xml:space="preserve"> </w:t>
      </w:r>
      <w:r w:rsidRPr="00E939B5">
        <w:rPr>
          <w:rFonts w:cs="Arial"/>
          <w:lang w:val="it-IT"/>
        </w:rPr>
        <w:t>18 m</w:t>
      </w:r>
      <w:r w:rsidRPr="00E939B5">
        <w:rPr>
          <w:rFonts w:cs="Arial"/>
          <w:spacing w:val="-1"/>
          <w:lang w:val="it-IT"/>
        </w:rPr>
        <w:t xml:space="preserve"> </w:t>
      </w:r>
      <w:r w:rsidRPr="00E939B5">
        <w:rPr>
          <w:rFonts w:cs="Arial"/>
          <w:lang w:val="it-IT"/>
        </w:rPr>
        <w:t xml:space="preserve">na </w:t>
      </w:r>
      <w:r w:rsidRPr="00E939B5">
        <w:rPr>
          <w:rFonts w:cs="Arial"/>
          <w:spacing w:val="-1"/>
          <w:lang w:val="it-IT"/>
        </w:rPr>
        <w:t>kosom terenu.</w:t>
      </w:r>
    </w:p>
    <w:p w:rsidR="00E939B5" w:rsidRPr="00E939B5" w:rsidRDefault="00E939B5" w:rsidP="00E939B5">
      <w:pPr>
        <w:pStyle w:val="BodyText"/>
        <w:ind w:left="464" w:right="116"/>
        <w:jc w:val="both"/>
        <w:rPr>
          <w:rFonts w:cs="Arial"/>
          <w:lang w:val="it-IT"/>
        </w:rPr>
      </w:pPr>
      <w:r w:rsidRPr="00E939B5">
        <w:rPr>
          <w:rFonts w:cs="Arial"/>
          <w:spacing w:val="-1"/>
          <w:lang w:val="it-IT"/>
        </w:rPr>
        <w:t>Generalnim</w:t>
      </w:r>
      <w:r w:rsidRPr="00E939B5">
        <w:rPr>
          <w:rFonts w:cs="Arial"/>
          <w:lang w:val="it-IT"/>
        </w:rPr>
        <w:t xml:space="preserve"> </w:t>
      </w:r>
      <w:r w:rsidRPr="00E939B5">
        <w:rPr>
          <w:rFonts w:cs="Arial"/>
          <w:spacing w:val="-1"/>
          <w:lang w:val="it-IT"/>
        </w:rPr>
        <w:t>urbanističkim</w:t>
      </w:r>
      <w:r w:rsidRPr="00E939B5">
        <w:rPr>
          <w:rFonts w:cs="Arial"/>
          <w:spacing w:val="61"/>
          <w:lang w:val="it-IT"/>
        </w:rPr>
        <w:t xml:space="preserve"> </w:t>
      </w:r>
      <w:r w:rsidRPr="00E939B5">
        <w:rPr>
          <w:rFonts w:cs="Arial"/>
          <w:spacing w:val="-1"/>
          <w:lang w:val="it-IT"/>
        </w:rPr>
        <w:t>planom</w:t>
      </w:r>
      <w:r w:rsidRPr="00E939B5">
        <w:rPr>
          <w:rFonts w:cs="Arial"/>
          <w:spacing w:val="59"/>
          <w:lang w:val="it-IT"/>
        </w:rPr>
        <w:t xml:space="preserve"> </w:t>
      </w:r>
      <w:r w:rsidRPr="00E939B5">
        <w:rPr>
          <w:rFonts w:cs="Arial"/>
          <w:spacing w:val="-1"/>
          <w:lang w:val="it-IT"/>
        </w:rPr>
        <w:t>moguće</w:t>
      </w:r>
      <w:r w:rsidRPr="00E939B5">
        <w:rPr>
          <w:rFonts w:cs="Arial"/>
          <w:spacing w:val="57"/>
          <w:lang w:val="it-IT"/>
        </w:rPr>
        <w:t xml:space="preserve"> </w:t>
      </w:r>
      <w:r w:rsidRPr="00E939B5">
        <w:rPr>
          <w:rFonts w:cs="Arial"/>
          <w:lang w:val="it-IT"/>
        </w:rPr>
        <w:t>je</w:t>
      </w:r>
      <w:r w:rsidRPr="00E939B5">
        <w:rPr>
          <w:rFonts w:cs="Arial"/>
          <w:spacing w:val="58"/>
          <w:lang w:val="it-IT"/>
        </w:rPr>
        <w:t xml:space="preserve"> </w:t>
      </w:r>
      <w:r w:rsidRPr="00E939B5">
        <w:rPr>
          <w:rFonts w:cs="Arial"/>
          <w:spacing w:val="-1"/>
          <w:lang w:val="it-IT"/>
        </w:rPr>
        <w:t>odediti</w:t>
      </w:r>
      <w:r w:rsidRPr="00E939B5">
        <w:rPr>
          <w:rFonts w:cs="Arial"/>
          <w:spacing w:val="59"/>
          <w:lang w:val="it-IT"/>
        </w:rPr>
        <w:t xml:space="preserve"> </w:t>
      </w:r>
      <w:r w:rsidRPr="00E939B5">
        <w:rPr>
          <w:rFonts w:cs="Arial"/>
          <w:lang w:val="it-IT"/>
        </w:rPr>
        <w:t>i</w:t>
      </w:r>
      <w:r w:rsidRPr="00E939B5">
        <w:rPr>
          <w:rFonts w:cs="Arial"/>
          <w:spacing w:val="59"/>
          <w:lang w:val="it-IT"/>
        </w:rPr>
        <w:t xml:space="preserve"> </w:t>
      </w:r>
      <w:r w:rsidRPr="00E939B5">
        <w:rPr>
          <w:rFonts w:cs="Arial"/>
          <w:spacing w:val="-1"/>
          <w:lang w:val="it-IT"/>
        </w:rPr>
        <w:t>drugačiji</w:t>
      </w:r>
      <w:r w:rsidRPr="00E939B5">
        <w:rPr>
          <w:rFonts w:cs="Arial"/>
          <w:spacing w:val="60"/>
          <w:lang w:val="it-IT"/>
        </w:rPr>
        <w:t xml:space="preserve"> </w:t>
      </w:r>
      <w:r w:rsidRPr="00E939B5">
        <w:rPr>
          <w:rFonts w:cs="Arial"/>
          <w:lang w:val="it-IT"/>
        </w:rPr>
        <w:t>broj</w:t>
      </w:r>
      <w:r w:rsidRPr="00E939B5">
        <w:rPr>
          <w:rFonts w:cs="Arial"/>
          <w:spacing w:val="59"/>
          <w:lang w:val="it-IT"/>
        </w:rPr>
        <w:t xml:space="preserve"> </w:t>
      </w:r>
      <w:r w:rsidRPr="00E939B5">
        <w:rPr>
          <w:rFonts w:cs="Arial"/>
          <w:spacing w:val="-1"/>
          <w:lang w:val="it-IT"/>
        </w:rPr>
        <w:t>funkcionalnih</w:t>
      </w:r>
      <w:r w:rsidRPr="00E939B5">
        <w:rPr>
          <w:rFonts w:cs="Arial"/>
          <w:spacing w:val="71"/>
          <w:lang w:val="it-IT"/>
        </w:rPr>
        <w:t xml:space="preserve"> </w:t>
      </w:r>
      <w:r w:rsidRPr="00E939B5">
        <w:rPr>
          <w:rFonts w:cs="Arial"/>
          <w:spacing w:val="-1"/>
          <w:lang w:val="it-IT"/>
        </w:rPr>
        <w:t>jednica</w:t>
      </w:r>
      <w:r w:rsidRPr="00E939B5">
        <w:rPr>
          <w:rFonts w:cs="Arial"/>
          <w:lang w:val="it-IT"/>
        </w:rPr>
        <w:t xml:space="preserve"> za</w:t>
      </w:r>
      <w:r w:rsidRPr="00E939B5">
        <w:rPr>
          <w:rFonts w:cs="Arial"/>
          <w:spacing w:val="-2"/>
          <w:lang w:val="it-IT"/>
        </w:rPr>
        <w:t xml:space="preserve"> </w:t>
      </w:r>
      <w:r w:rsidRPr="00E939B5">
        <w:rPr>
          <w:rFonts w:cs="Arial"/>
          <w:spacing w:val="-1"/>
          <w:lang w:val="it-IT"/>
        </w:rPr>
        <w:t>pojedine</w:t>
      </w:r>
      <w:r w:rsidRPr="00E939B5">
        <w:rPr>
          <w:rFonts w:cs="Arial"/>
          <w:spacing w:val="-2"/>
          <w:lang w:val="it-IT"/>
        </w:rPr>
        <w:t xml:space="preserve"> </w:t>
      </w:r>
      <w:r w:rsidRPr="00E939B5">
        <w:rPr>
          <w:rFonts w:cs="Arial"/>
          <w:spacing w:val="-1"/>
          <w:lang w:val="it-IT"/>
        </w:rPr>
        <w:t>vrste</w:t>
      </w:r>
      <w:r w:rsidRPr="00E939B5">
        <w:rPr>
          <w:rFonts w:cs="Arial"/>
          <w:spacing w:val="-2"/>
          <w:lang w:val="it-IT"/>
        </w:rPr>
        <w:t xml:space="preserve"> </w:t>
      </w:r>
      <w:r w:rsidRPr="00E939B5">
        <w:rPr>
          <w:rFonts w:cs="Arial"/>
          <w:spacing w:val="-1"/>
          <w:lang w:val="it-IT"/>
        </w:rPr>
        <w:t>građevina.</w:t>
      </w:r>
    </w:p>
    <w:p w:rsidR="00E939B5" w:rsidRPr="00E939B5" w:rsidRDefault="00E939B5" w:rsidP="00E939B5">
      <w:pPr>
        <w:pStyle w:val="BodyText"/>
        <w:ind w:left="464" w:right="112"/>
        <w:jc w:val="both"/>
        <w:rPr>
          <w:rFonts w:cs="Arial"/>
          <w:lang w:val="it-IT"/>
        </w:rPr>
      </w:pPr>
      <w:r w:rsidRPr="00E939B5">
        <w:rPr>
          <w:rFonts w:cs="Arial"/>
          <w:spacing w:val="-1"/>
          <w:lang w:val="it-IT"/>
        </w:rPr>
        <w:t>Građevine</w:t>
      </w:r>
      <w:r w:rsidRPr="00E939B5">
        <w:rPr>
          <w:rFonts w:cs="Arial"/>
          <w:spacing w:val="59"/>
          <w:lang w:val="it-IT"/>
        </w:rPr>
        <w:t xml:space="preserve"> </w:t>
      </w:r>
      <w:r w:rsidRPr="00E939B5">
        <w:rPr>
          <w:rFonts w:cs="Arial"/>
          <w:spacing w:val="-1"/>
          <w:lang w:val="it-IT"/>
        </w:rPr>
        <w:t>ostalih</w:t>
      </w:r>
      <w:r w:rsidRPr="00E939B5">
        <w:rPr>
          <w:rFonts w:cs="Arial"/>
          <w:lang w:val="it-IT"/>
        </w:rPr>
        <w:t xml:space="preserve"> </w:t>
      </w:r>
      <w:r w:rsidRPr="00E939B5">
        <w:rPr>
          <w:rFonts w:cs="Arial"/>
          <w:spacing w:val="-1"/>
          <w:lang w:val="it-IT"/>
        </w:rPr>
        <w:t>namjena</w:t>
      </w:r>
      <w:r w:rsidRPr="00E939B5">
        <w:rPr>
          <w:rFonts w:cs="Arial"/>
          <w:spacing w:val="59"/>
          <w:lang w:val="it-IT"/>
        </w:rPr>
        <w:t xml:space="preserve"> </w:t>
      </w:r>
      <w:r w:rsidRPr="00E939B5">
        <w:rPr>
          <w:rFonts w:cs="Arial"/>
          <w:spacing w:val="-1"/>
          <w:lang w:val="it-IT"/>
        </w:rPr>
        <w:t>(pretežno</w:t>
      </w:r>
      <w:r w:rsidRPr="00E939B5">
        <w:rPr>
          <w:rFonts w:cs="Arial"/>
          <w:spacing w:val="59"/>
          <w:lang w:val="it-IT"/>
        </w:rPr>
        <w:t xml:space="preserve"> </w:t>
      </w:r>
      <w:r w:rsidRPr="00E939B5">
        <w:rPr>
          <w:rFonts w:cs="Arial"/>
          <w:spacing w:val="-1"/>
          <w:lang w:val="it-IT"/>
        </w:rPr>
        <w:t>poslovne</w:t>
      </w:r>
      <w:r w:rsidRPr="00E939B5">
        <w:rPr>
          <w:rFonts w:cs="Arial"/>
          <w:lang w:val="it-IT"/>
        </w:rPr>
        <w:t xml:space="preserve">  </w:t>
      </w:r>
      <w:r w:rsidRPr="00E939B5">
        <w:rPr>
          <w:rFonts w:cs="Arial"/>
          <w:spacing w:val="-1"/>
          <w:lang w:val="it-IT"/>
        </w:rPr>
        <w:t>(M2),</w:t>
      </w:r>
      <w:r w:rsidRPr="00E939B5">
        <w:rPr>
          <w:rFonts w:cs="Arial"/>
          <w:spacing w:val="2"/>
          <w:lang w:val="it-IT"/>
        </w:rPr>
        <w:t xml:space="preserve"> </w:t>
      </w:r>
      <w:r w:rsidRPr="00E939B5">
        <w:rPr>
          <w:rFonts w:cs="Arial"/>
          <w:spacing w:val="-1"/>
          <w:lang w:val="it-IT"/>
        </w:rPr>
        <w:t>poslovne</w:t>
      </w:r>
      <w:r w:rsidRPr="00E939B5">
        <w:rPr>
          <w:rFonts w:cs="Arial"/>
          <w:lang w:val="it-IT"/>
        </w:rPr>
        <w:t xml:space="preserve">  </w:t>
      </w:r>
      <w:r w:rsidRPr="00E939B5">
        <w:rPr>
          <w:rFonts w:cs="Arial"/>
          <w:spacing w:val="-1"/>
          <w:lang w:val="it-IT"/>
        </w:rPr>
        <w:t>namjene</w:t>
      </w:r>
      <w:r w:rsidRPr="00E939B5">
        <w:rPr>
          <w:rFonts w:cs="Arial"/>
          <w:spacing w:val="59"/>
          <w:lang w:val="it-IT"/>
        </w:rPr>
        <w:t xml:space="preserve"> </w:t>
      </w:r>
      <w:r w:rsidRPr="00E939B5">
        <w:rPr>
          <w:rFonts w:cs="Arial"/>
          <w:spacing w:val="-1"/>
          <w:lang w:val="it-IT"/>
        </w:rPr>
        <w:t>(K),</w:t>
      </w:r>
      <w:r w:rsidRPr="00E939B5">
        <w:rPr>
          <w:rFonts w:cs="Arial"/>
          <w:spacing w:val="47"/>
          <w:lang w:val="it-IT"/>
        </w:rPr>
        <w:t xml:space="preserve"> </w:t>
      </w:r>
      <w:r w:rsidRPr="00E939B5">
        <w:rPr>
          <w:rFonts w:cs="Arial"/>
          <w:spacing w:val="-1"/>
          <w:lang w:val="it-IT"/>
        </w:rPr>
        <w:t>gospodarske</w:t>
      </w:r>
      <w:r w:rsidRPr="00E939B5">
        <w:rPr>
          <w:rFonts w:cs="Arial"/>
          <w:spacing w:val="-7"/>
          <w:lang w:val="it-IT"/>
        </w:rPr>
        <w:t xml:space="preserve"> </w:t>
      </w:r>
      <w:r w:rsidRPr="00E939B5">
        <w:rPr>
          <w:rFonts w:cs="Arial"/>
          <w:lang w:val="it-IT"/>
        </w:rPr>
        <w:t>(T)</w:t>
      </w:r>
      <w:r w:rsidRPr="00E939B5">
        <w:rPr>
          <w:rFonts w:cs="Arial"/>
          <w:spacing w:val="-6"/>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dr.),</w:t>
      </w:r>
      <w:r w:rsidRPr="00E939B5">
        <w:rPr>
          <w:rFonts w:cs="Arial"/>
          <w:spacing w:val="-3"/>
          <w:lang w:val="it-IT"/>
        </w:rPr>
        <w:t xml:space="preserve"> </w:t>
      </w:r>
      <w:r w:rsidRPr="00E939B5">
        <w:rPr>
          <w:rFonts w:cs="Arial"/>
          <w:spacing w:val="-1"/>
          <w:lang w:val="it-IT"/>
        </w:rPr>
        <w:t>ovisno</w:t>
      </w:r>
      <w:r w:rsidRPr="00E939B5">
        <w:rPr>
          <w:rFonts w:cs="Arial"/>
          <w:spacing w:val="-5"/>
          <w:lang w:val="it-IT"/>
        </w:rPr>
        <w:t xml:space="preserve"> </w:t>
      </w:r>
      <w:r w:rsidRPr="00E939B5">
        <w:rPr>
          <w:rFonts w:cs="Arial"/>
          <w:lang w:val="it-IT"/>
        </w:rPr>
        <w:t>o</w:t>
      </w:r>
      <w:r w:rsidRPr="00E939B5">
        <w:rPr>
          <w:rFonts w:cs="Arial"/>
          <w:spacing w:val="-4"/>
          <w:lang w:val="it-IT"/>
        </w:rPr>
        <w:t xml:space="preserve"> </w:t>
      </w:r>
      <w:r w:rsidRPr="00E939B5">
        <w:rPr>
          <w:rFonts w:cs="Arial"/>
          <w:spacing w:val="-1"/>
          <w:lang w:val="it-IT"/>
        </w:rPr>
        <w:t>urbanim</w:t>
      </w:r>
      <w:r w:rsidRPr="00E939B5">
        <w:rPr>
          <w:rFonts w:cs="Arial"/>
          <w:spacing w:val="-6"/>
          <w:lang w:val="it-IT"/>
        </w:rPr>
        <w:t xml:space="preserve"> </w:t>
      </w:r>
      <w:r w:rsidRPr="00E939B5">
        <w:rPr>
          <w:rFonts w:cs="Arial"/>
          <w:spacing w:val="-1"/>
          <w:lang w:val="it-IT"/>
        </w:rPr>
        <w:t>pravilima</w:t>
      </w:r>
      <w:r w:rsidRPr="00E939B5">
        <w:rPr>
          <w:rFonts w:cs="Arial"/>
          <w:spacing w:val="-7"/>
          <w:lang w:val="it-IT"/>
        </w:rPr>
        <w:t xml:space="preserve"> </w:t>
      </w:r>
      <w:r w:rsidRPr="00E939B5">
        <w:rPr>
          <w:rFonts w:cs="Arial"/>
          <w:spacing w:val="-1"/>
          <w:lang w:val="it-IT"/>
        </w:rPr>
        <w:t>definiranim</w:t>
      </w:r>
      <w:r w:rsidRPr="00E939B5">
        <w:rPr>
          <w:rFonts w:cs="Arial"/>
          <w:spacing w:val="-3"/>
          <w:lang w:val="it-IT"/>
        </w:rPr>
        <w:t xml:space="preserve"> </w:t>
      </w:r>
      <w:r w:rsidRPr="00E939B5">
        <w:rPr>
          <w:rFonts w:cs="Arial"/>
          <w:spacing w:val="-1"/>
          <w:lang w:val="it-IT"/>
        </w:rPr>
        <w:t>ovim</w:t>
      </w:r>
      <w:r w:rsidRPr="00E939B5">
        <w:rPr>
          <w:rFonts w:cs="Arial"/>
          <w:spacing w:val="-6"/>
          <w:lang w:val="it-IT"/>
        </w:rPr>
        <w:t xml:space="preserve"> </w:t>
      </w:r>
      <w:r w:rsidRPr="00E939B5">
        <w:rPr>
          <w:rFonts w:cs="Arial"/>
          <w:spacing w:val="-1"/>
          <w:lang w:val="it-IT"/>
        </w:rPr>
        <w:t>Odredbama,</w:t>
      </w:r>
      <w:r w:rsidRPr="00E939B5">
        <w:rPr>
          <w:rFonts w:cs="Arial"/>
          <w:spacing w:val="-5"/>
          <w:lang w:val="it-IT"/>
        </w:rPr>
        <w:t xml:space="preserve"> </w:t>
      </w:r>
      <w:r w:rsidRPr="00E939B5">
        <w:rPr>
          <w:rFonts w:cs="Arial"/>
          <w:lang w:val="it-IT"/>
        </w:rPr>
        <w:t>grade</w:t>
      </w:r>
      <w:r w:rsidRPr="00E939B5">
        <w:rPr>
          <w:rFonts w:cs="Arial"/>
          <w:spacing w:val="55"/>
          <w:lang w:val="it-IT"/>
        </w:rPr>
        <w:t xml:space="preserve"> </w:t>
      </w:r>
      <w:r w:rsidRPr="00E939B5">
        <w:rPr>
          <w:rFonts w:cs="Arial"/>
          <w:lang w:val="it-IT"/>
        </w:rPr>
        <w:t xml:space="preserve">se kao </w:t>
      </w:r>
      <w:r w:rsidRPr="00E939B5">
        <w:rPr>
          <w:rFonts w:cs="Arial"/>
          <w:spacing w:val="-1"/>
          <w:lang w:val="it-IT"/>
        </w:rPr>
        <w:t>niske, srednje</w:t>
      </w:r>
      <w:r w:rsidRPr="00E939B5">
        <w:rPr>
          <w:rFonts w:cs="Arial"/>
          <w:spacing w:val="-2"/>
          <w:lang w:val="it-IT"/>
        </w:rPr>
        <w:t xml:space="preserve"> </w:t>
      </w:r>
      <w:r w:rsidRPr="00E939B5">
        <w:rPr>
          <w:rFonts w:cs="Arial"/>
          <w:spacing w:val="-1"/>
          <w:lang w:val="it-IT"/>
        </w:rPr>
        <w:t>visoke</w:t>
      </w:r>
      <w:r w:rsidRPr="00E939B5">
        <w:rPr>
          <w:rFonts w:cs="Arial"/>
          <w:lang w:val="it-IT"/>
        </w:rPr>
        <w:t xml:space="preserve"> </w:t>
      </w:r>
      <w:r w:rsidRPr="00E939B5">
        <w:rPr>
          <w:rFonts w:cs="Arial"/>
          <w:spacing w:val="1"/>
          <w:lang w:val="it-IT"/>
        </w:rPr>
        <w:t xml:space="preserve"> </w:t>
      </w:r>
      <w:r w:rsidRPr="00E939B5">
        <w:rPr>
          <w:rFonts w:cs="Arial"/>
          <w:spacing w:val="-2"/>
          <w:lang w:val="it-IT"/>
        </w:rPr>
        <w:t>ili</w:t>
      </w:r>
      <w:r w:rsidRPr="00E939B5">
        <w:rPr>
          <w:rFonts w:cs="Arial"/>
          <w:lang w:val="it-IT"/>
        </w:rPr>
        <w:t xml:space="preserve"> </w:t>
      </w:r>
      <w:r w:rsidRPr="00E939B5">
        <w:rPr>
          <w:rFonts w:cs="Arial"/>
          <w:spacing w:val="-1"/>
          <w:lang w:val="it-IT"/>
        </w:rPr>
        <w:t>visoke.</w:t>
      </w:r>
    </w:p>
    <w:p w:rsidR="00E939B5" w:rsidRPr="00E939B5" w:rsidRDefault="00E939B5" w:rsidP="00E939B5">
      <w:pPr>
        <w:pStyle w:val="BodyText"/>
        <w:tabs>
          <w:tab w:val="left" w:pos="1173"/>
        </w:tabs>
        <w:ind w:left="1172" w:hanging="696"/>
        <w:jc w:val="both"/>
        <w:rPr>
          <w:rFonts w:cs="Arial"/>
          <w:lang w:val="it-IT"/>
        </w:rPr>
      </w:pPr>
      <w:r w:rsidRPr="00E939B5">
        <w:rPr>
          <w:rFonts w:cs="Arial"/>
          <w:b/>
          <w:bCs/>
          <w:lang w:val="it-IT"/>
        </w:rPr>
        <w:lastRenderedPageBreak/>
        <w:t>26.4.</w:t>
      </w:r>
      <w:r w:rsidRPr="00E939B5">
        <w:rPr>
          <w:rFonts w:cs="Arial"/>
          <w:b/>
          <w:bCs/>
          <w:lang w:val="it-IT"/>
        </w:rPr>
        <w:tab/>
      </w:r>
      <w:r w:rsidRPr="00E939B5">
        <w:rPr>
          <w:rFonts w:cs="Arial"/>
          <w:spacing w:val="-1"/>
          <w:lang w:val="it-IT"/>
        </w:rPr>
        <w:t>Slobodnostojeća</w:t>
      </w:r>
      <w:r w:rsidRPr="00E939B5">
        <w:rPr>
          <w:rFonts w:cs="Arial"/>
          <w:spacing w:val="-2"/>
          <w:lang w:val="it-IT"/>
        </w:rPr>
        <w:t xml:space="preserve"> </w:t>
      </w:r>
      <w:r w:rsidRPr="00E939B5">
        <w:rPr>
          <w:rFonts w:cs="Arial"/>
          <w:spacing w:val="-1"/>
          <w:lang w:val="it-IT"/>
        </w:rPr>
        <w:t>građevina</w:t>
      </w:r>
      <w:r w:rsidRPr="00E939B5">
        <w:rPr>
          <w:rFonts w:cs="Arial"/>
          <w:lang w:val="it-IT"/>
        </w:rPr>
        <w:t xml:space="preserve"> </w:t>
      </w:r>
      <w:r w:rsidRPr="00E939B5">
        <w:rPr>
          <w:rFonts w:cs="Arial"/>
          <w:spacing w:val="-1"/>
          <w:lang w:val="it-IT"/>
        </w:rPr>
        <w:t>(SS)</w:t>
      </w:r>
    </w:p>
    <w:p w:rsidR="00E939B5" w:rsidRPr="00E939B5" w:rsidRDefault="00E939B5" w:rsidP="00E939B5">
      <w:pPr>
        <w:pStyle w:val="BodyText"/>
        <w:ind w:left="1172" w:right="140"/>
        <w:jc w:val="both"/>
        <w:rPr>
          <w:rFonts w:cs="Arial"/>
          <w:lang w:val="it-IT"/>
        </w:rPr>
      </w:pPr>
      <w:r w:rsidRPr="00E939B5">
        <w:rPr>
          <w:rFonts w:cs="Arial"/>
          <w:spacing w:val="-1"/>
          <w:lang w:val="it-IT"/>
        </w:rPr>
        <w:t>Građevina</w:t>
      </w:r>
      <w:r w:rsidRPr="00E939B5">
        <w:rPr>
          <w:rFonts w:cs="Arial"/>
          <w:spacing w:val="-17"/>
          <w:lang w:val="it-IT"/>
        </w:rPr>
        <w:t xml:space="preserve"> </w:t>
      </w:r>
      <w:r w:rsidRPr="00E939B5">
        <w:rPr>
          <w:rFonts w:cs="Arial"/>
          <w:lang w:val="it-IT"/>
        </w:rPr>
        <w:t>koja</w:t>
      </w:r>
      <w:r w:rsidRPr="00E939B5">
        <w:rPr>
          <w:rFonts w:cs="Arial"/>
          <w:spacing w:val="-17"/>
          <w:lang w:val="it-IT"/>
        </w:rPr>
        <w:t xml:space="preserve"> </w:t>
      </w:r>
      <w:r w:rsidRPr="00E939B5">
        <w:rPr>
          <w:rFonts w:cs="Arial"/>
          <w:lang w:val="it-IT"/>
        </w:rPr>
        <w:t>sa</w:t>
      </w:r>
      <w:r w:rsidRPr="00E939B5">
        <w:rPr>
          <w:rFonts w:cs="Arial"/>
          <w:spacing w:val="-17"/>
          <w:lang w:val="it-IT"/>
        </w:rPr>
        <w:t xml:space="preserve"> </w:t>
      </w:r>
      <w:r w:rsidRPr="00E939B5">
        <w:rPr>
          <w:rFonts w:cs="Arial"/>
          <w:spacing w:val="-1"/>
          <w:lang w:val="it-IT"/>
        </w:rPr>
        <w:t>svih</w:t>
      </w:r>
      <w:r w:rsidRPr="00E939B5">
        <w:rPr>
          <w:rFonts w:cs="Arial"/>
          <w:spacing w:val="-14"/>
          <w:lang w:val="it-IT"/>
        </w:rPr>
        <w:t xml:space="preserve"> </w:t>
      </w:r>
      <w:r w:rsidRPr="00E939B5">
        <w:rPr>
          <w:rFonts w:cs="Arial"/>
          <w:spacing w:val="-1"/>
          <w:lang w:val="it-IT"/>
        </w:rPr>
        <w:t>strana</w:t>
      </w:r>
      <w:r w:rsidRPr="00E939B5">
        <w:rPr>
          <w:rFonts w:cs="Arial"/>
          <w:spacing w:val="-14"/>
          <w:lang w:val="it-IT"/>
        </w:rPr>
        <w:t xml:space="preserve"> </w:t>
      </w:r>
      <w:r w:rsidRPr="00E939B5">
        <w:rPr>
          <w:rFonts w:cs="Arial"/>
          <w:spacing w:val="-1"/>
          <w:lang w:val="it-IT"/>
        </w:rPr>
        <w:t>ima</w:t>
      </w:r>
      <w:r w:rsidRPr="00E939B5">
        <w:rPr>
          <w:rFonts w:cs="Arial"/>
          <w:spacing w:val="-17"/>
          <w:lang w:val="it-IT"/>
        </w:rPr>
        <w:t xml:space="preserve"> </w:t>
      </w:r>
      <w:r w:rsidRPr="00E939B5">
        <w:rPr>
          <w:rFonts w:cs="Arial"/>
          <w:spacing w:val="-1"/>
          <w:lang w:val="it-IT"/>
        </w:rPr>
        <w:t>neizgrađen</w:t>
      </w:r>
      <w:r w:rsidRPr="00E939B5">
        <w:rPr>
          <w:rFonts w:cs="Arial"/>
          <w:spacing w:val="-17"/>
          <w:lang w:val="it-IT"/>
        </w:rPr>
        <w:t xml:space="preserve"> </w:t>
      </w:r>
      <w:r w:rsidRPr="00E939B5">
        <w:rPr>
          <w:rFonts w:cs="Arial"/>
          <w:spacing w:val="-1"/>
          <w:lang w:val="it-IT"/>
        </w:rPr>
        <w:t>prostor</w:t>
      </w:r>
      <w:r w:rsidRPr="00E939B5">
        <w:rPr>
          <w:rFonts w:cs="Arial"/>
          <w:spacing w:val="30"/>
          <w:lang w:val="it-IT"/>
        </w:rPr>
        <w:t xml:space="preserve"> </w:t>
      </w:r>
      <w:r w:rsidRPr="00E939B5">
        <w:rPr>
          <w:rFonts w:cs="Arial"/>
          <w:spacing w:val="-1"/>
          <w:lang w:val="it-IT"/>
        </w:rPr>
        <w:t>(vlastitu</w:t>
      </w:r>
      <w:r w:rsidRPr="00E939B5">
        <w:rPr>
          <w:rFonts w:cs="Arial"/>
          <w:spacing w:val="-16"/>
          <w:lang w:val="it-IT"/>
        </w:rPr>
        <w:t xml:space="preserve"> </w:t>
      </w:r>
      <w:r w:rsidRPr="00E939B5">
        <w:rPr>
          <w:rFonts w:cs="Arial"/>
          <w:spacing w:val="-1"/>
          <w:lang w:val="it-IT"/>
        </w:rPr>
        <w:t>građevnu</w:t>
      </w:r>
      <w:r w:rsidRPr="00E939B5">
        <w:rPr>
          <w:rFonts w:cs="Arial"/>
          <w:spacing w:val="-17"/>
          <w:lang w:val="it-IT"/>
        </w:rPr>
        <w:t xml:space="preserve"> </w:t>
      </w:r>
      <w:r w:rsidRPr="00E939B5">
        <w:rPr>
          <w:rFonts w:cs="Arial"/>
          <w:spacing w:val="-1"/>
          <w:lang w:val="it-IT"/>
        </w:rPr>
        <w:t>česticu</w:t>
      </w:r>
      <w:r w:rsidRPr="00E939B5">
        <w:rPr>
          <w:rFonts w:cs="Arial"/>
          <w:spacing w:val="73"/>
          <w:lang w:val="it-IT"/>
        </w:rPr>
        <w:t xml:space="preserve"> </w:t>
      </w:r>
      <w:r w:rsidRPr="00E939B5">
        <w:rPr>
          <w:rFonts w:cs="Arial"/>
          <w:spacing w:val="-2"/>
          <w:lang w:val="it-IT"/>
        </w:rPr>
        <w:t>ili</w:t>
      </w:r>
      <w:r w:rsidRPr="00E939B5">
        <w:rPr>
          <w:rFonts w:cs="Arial"/>
          <w:lang w:val="it-IT"/>
        </w:rPr>
        <w:t xml:space="preserve"> javnu </w:t>
      </w:r>
      <w:r w:rsidRPr="00E939B5">
        <w:rPr>
          <w:rFonts w:cs="Arial"/>
          <w:spacing w:val="-1"/>
          <w:lang w:val="it-IT"/>
        </w:rPr>
        <w:t xml:space="preserve">površinu), </w:t>
      </w:r>
      <w:r w:rsidRPr="00E939B5">
        <w:rPr>
          <w:rFonts w:cs="Arial"/>
          <w:lang w:val="it-IT"/>
        </w:rPr>
        <w:t>uz</w:t>
      </w:r>
      <w:r w:rsidRPr="00E939B5">
        <w:rPr>
          <w:rFonts w:cs="Arial"/>
          <w:spacing w:val="-2"/>
          <w:lang w:val="it-IT"/>
        </w:rPr>
        <w:t xml:space="preserve"> </w:t>
      </w:r>
      <w:r w:rsidRPr="00E939B5">
        <w:rPr>
          <w:rFonts w:cs="Arial"/>
          <w:spacing w:val="-1"/>
          <w:lang w:val="it-IT"/>
        </w:rPr>
        <w:t>građevinu</w:t>
      </w:r>
      <w:r w:rsidRPr="00E939B5">
        <w:rPr>
          <w:rFonts w:cs="Arial"/>
          <w:lang w:val="it-IT"/>
        </w:rPr>
        <w:t xml:space="preserve"> može</w:t>
      </w:r>
      <w:r w:rsidRPr="00E939B5">
        <w:rPr>
          <w:rFonts w:cs="Arial"/>
          <w:spacing w:val="-2"/>
          <w:lang w:val="it-IT"/>
        </w:rPr>
        <w:t xml:space="preserve"> </w:t>
      </w:r>
      <w:r w:rsidRPr="00E939B5">
        <w:rPr>
          <w:rFonts w:cs="Arial"/>
          <w:spacing w:val="-1"/>
          <w:lang w:val="it-IT"/>
        </w:rPr>
        <w:t>biti</w:t>
      </w:r>
      <w:r w:rsidRPr="00E939B5">
        <w:rPr>
          <w:rFonts w:cs="Arial"/>
          <w:lang w:val="it-IT"/>
        </w:rPr>
        <w:t xml:space="preserve"> </w:t>
      </w:r>
      <w:r w:rsidRPr="00E939B5">
        <w:rPr>
          <w:rFonts w:cs="Arial"/>
          <w:spacing w:val="-1"/>
          <w:lang w:val="it-IT"/>
        </w:rPr>
        <w:t>prislonjena</w:t>
      </w:r>
      <w:r w:rsidRPr="00E939B5">
        <w:rPr>
          <w:rFonts w:cs="Arial"/>
          <w:lang w:val="it-IT"/>
        </w:rPr>
        <w:t xml:space="preserve"> </w:t>
      </w:r>
      <w:r w:rsidRPr="00E939B5">
        <w:rPr>
          <w:rFonts w:cs="Arial"/>
          <w:spacing w:val="2"/>
          <w:lang w:val="it-IT"/>
        </w:rPr>
        <w:t xml:space="preserve"> </w:t>
      </w:r>
      <w:r w:rsidRPr="00E939B5">
        <w:rPr>
          <w:rFonts w:cs="Arial"/>
          <w:spacing w:val="-1"/>
          <w:lang w:val="it-IT"/>
        </w:rPr>
        <w:t>pomoćna</w:t>
      </w:r>
      <w:r w:rsidRPr="00E939B5">
        <w:rPr>
          <w:rFonts w:cs="Arial"/>
          <w:spacing w:val="-2"/>
          <w:lang w:val="it-IT"/>
        </w:rPr>
        <w:t xml:space="preserve"> </w:t>
      </w:r>
      <w:r w:rsidRPr="00E939B5">
        <w:rPr>
          <w:rFonts w:cs="Arial"/>
          <w:spacing w:val="-1"/>
          <w:lang w:val="it-IT"/>
        </w:rPr>
        <w:t>građevina.</w:t>
      </w:r>
    </w:p>
    <w:p w:rsidR="00E939B5" w:rsidRPr="00E939B5" w:rsidRDefault="00E939B5" w:rsidP="00E939B5">
      <w:pPr>
        <w:pStyle w:val="BodyText"/>
        <w:tabs>
          <w:tab w:val="left" w:pos="1173"/>
        </w:tabs>
        <w:ind w:left="1172" w:hanging="696"/>
        <w:jc w:val="both"/>
        <w:rPr>
          <w:rFonts w:cs="Arial"/>
          <w:b/>
          <w:bCs/>
          <w:lang w:val="it-IT"/>
        </w:rPr>
      </w:pPr>
      <w:r w:rsidRPr="00E939B5">
        <w:rPr>
          <w:rFonts w:cs="Arial"/>
          <w:b/>
          <w:bCs/>
          <w:lang w:val="it-IT"/>
        </w:rPr>
        <w:t>26.5.</w:t>
      </w:r>
      <w:r w:rsidRPr="00E939B5">
        <w:rPr>
          <w:rFonts w:cs="Arial"/>
          <w:b/>
          <w:bCs/>
          <w:lang w:val="it-IT"/>
        </w:rPr>
        <w:tab/>
      </w:r>
      <w:r w:rsidRPr="00E939B5">
        <w:rPr>
          <w:rFonts w:cs="Arial"/>
          <w:bCs/>
          <w:lang w:val="it-IT"/>
        </w:rPr>
        <w:t>Dvojna građevina (D)</w:t>
      </w:r>
    </w:p>
    <w:p w:rsidR="00E939B5" w:rsidRPr="00E939B5" w:rsidRDefault="00E939B5" w:rsidP="00E939B5">
      <w:pPr>
        <w:pStyle w:val="BodyText"/>
        <w:tabs>
          <w:tab w:val="left" w:pos="1173"/>
        </w:tabs>
        <w:ind w:left="1172" w:hanging="696"/>
        <w:jc w:val="both"/>
        <w:rPr>
          <w:rFonts w:cs="Arial"/>
          <w:bCs/>
          <w:lang w:val="it-IT"/>
        </w:rPr>
      </w:pPr>
      <w:r w:rsidRPr="00E939B5">
        <w:rPr>
          <w:rFonts w:cs="Arial"/>
          <w:bCs/>
          <w:lang w:val="it-IT"/>
        </w:rPr>
        <w:tab/>
        <w:t>Građevna cjelina koja se sastoji od dvije fizički spojene građevine (lamele). Svaka lamela dvojne građevine jednom se cijelom stranom ili najmanje jednom polovinom (1/2) duljine jedne strane nalazi na granici građevne čestice i na toj strani se naslanja na susjednu građevinu, dok s ostalih strana ima neizgrađen prostor (vlastitu građevnu česticu). Uz dvojnu građevinu može biti prislonjena pomoćna građevina. Dvojne građevine se na kosom terenu ne mogu smještati jedna „iza“ druge, već samo prislanjati bočnim stranama jedna uz drugu, paralelno sa slojnicama terena. Visina vijenca obje lamele može odstupati maksimalno 1,0 m. Arhitektonsko oblikovanje mora biti ujednačeno arhitektonskim izričajem i tipologijom.</w:t>
      </w:r>
    </w:p>
    <w:p w:rsidR="00E939B5" w:rsidRPr="00E939B5" w:rsidRDefault="00E939B5" w:rsidP="00E939B5">
      <w:pPr>
        <w:pStyle w:val="BodyText"/>
        <w:tabs>
          <w:tab w:val="left" w:pos="1173"/>
        </w:tabs>
        <w:ind w:left="1172" w:hanging="696"/>
        <w:jc w:val="both"/>
        <w:rPr>
          <w:rFonts w:cs="Arial"/>
          <w:b/>
          <w:bCs/>
          <w:lang w:val="it-IT"/>
        </w:rPr>
      </w:pPr>
      <w:r w:rsidRPr="00E939B5">
        <w:rPr>
          <w:rFonts w:cs="Arial"/>
          <w:b/>
          <w:bCs/>
          <w:lang w:val="it-IT"/>
        </w:rPr>
        <w:t>26.6.</w:t>
      </w:r>
      <w:r w:rsidRPr="00E939B5">
        <w:rPr>
          <w:rFonts w:cs="Arial"/>
          <w:b/>
          <w:bCs/>
          <w:lang w:val="it-IT"/>
        </w:rPr>
        <w:tab/>
      </w:r>
      <w:r w:rsidRPr="00E939B5">
        <w:rPr>
          <w:rFonts w:cs="Arial"/>
          <w:bCs/>
          <w:lang w:val="it-IT"/>
        </w:rPr>
        <w:t>Niz (N)</w:t>
      </w:r>
    </w:p>
    <w:p w:rsidR="00E939B5" w:rsidRPr="00E939B5" w:rsidRDefault="00E939B5" w:rsidP="00E939B5">
      <w:pPr>
        <w:pStyle w:val="BodyText"/>
        <w:ind w:left="824" w:right="114" w:firstLine="366"/>
        <w:jc w:val="both"/>
        <w:rPr>
          <w:rFonts w:cs="Arial"/>
          <w:lang w:val="it-IT"/>
        </w:rPr>
      </w:pPr>
      <w:r w:rsidRPr="00E939B5">
        <w:rPr>
          <w:rFonts w:cs="Arial"/>
          <w:spacing w:val="-1"/>
          <w:lang w:val="it-IT"/>
        </w:rPr>
        <w:t>Građevna</w:t>
      </w:r>
      <w:r w:rsidRPr="00E939B5">
        <w:rPr>
          <w:rFonts w:cs="Arial"/>
          <w:spacing w:val="24"/>
          <w:lang w:val="it-IT"/>
        </w:rPr>
        <w:t xml:space="preserve"> </w:t>
      </w:r>
      <w:r w:rsidRPr="00E939B5">
        <w:rPr>
          <w:rFonts w:cs="Arial"/>
          <w:spacing w:val="-1"/>
          <w:lang w:val="it-IT"/>
        </w:rPr>
        <w:t>cjelina</w:t>
      </w:r>
      <w:r w:rsidRPr="00E939B5">
        <w:rPr>
          <w:rFonts w:cs="Arial"/>
          <w:spacing w:val="24"/>
          <w:lang w:val="it-IT"/>
        </w:rPr>
        <w:t xml:space="preserve"> </w:t>
      </w:r>
      <w:r w:rsidRPr="00E939B5">
        <w:rPr>
          <w:rFonts w:cs="Arial"/>
          <w:spacing w:val="-1"/>
          <w:lang w:val="it-IT"/>
        </w:rPr>
        <w:t>(sklop)</w:t>
      </w:r>
      <w:r w:rsidRPr="00E939B5">
        <w:rPr>
          <w:rFonts w:cs="Arial"/>
          <w:spacing w:val="25"/>
          <w:lang w:val="it-IT"/>
        </w:rPr>
        <w:t xml:space="preserve"> </w:t>
      </w:r>
      <w:r w:rsidRPr="00E939B5">
        <w:rPr>
          <w:rFonts w:cs="Arial"/>
          <w:lang w:val="it-IT"/>
        </w:rPr>
        <w:t>od</w:t>
      </w:r>
      <w:r w:rsidRPr="00E939B5">
        <w:rPr>
          <w:rFonts w:cs="Arial"/>
          <w:spacing w:val="24"/>
          <w:lang w:val="it-IT"/>
        </w:rPr>
        <w:t xml:space="preserve"> </w:t>
      </w:r>
      <w:r w:rsidRPr="00E939B5">
        <w:rPr>
          <w:rFonts w:cs="Arial"/>
          <w:spacing w:val="-1"/>
          <w:lang w:val="it-IT"/>
        </w:rPr>
        <w:t>najmanje</w:t>
      </w:r>
      <w:r w:rsidRPr="00E939B5">
        <w:rPr>
          <w:rFonts w:cs="Arial"/>
          <w:spacing w:val="24"/>
          <w:lang w:val="it-IT"/>
        </w:rPr>
        <w:t xml:space="preserve"> </w:t>
      </w:r>
      <w:r w:rsidRPr="00E939B5">
        <w:rPr>
          <w:rFonts w:cs="Arial"/>
          <w:lang w:val="it-IT"/>
        </w:rPr>
        <w:t>tri</w:t>
      </w:r>
      <w:r w:rsidRPr="00E939B5">
        <w:rPr>
          <w:rFonts w:cs="Arial"/>
          <w:spacing w:val="21"/>
          <w:lang w:val="it-IT"/>
        </w:rPr>
        <w:t xml:space="preserve"> </w:t>
      </w:r>
      <w:r w:rsidRPr="00E939B5">
        <w:rPr>
          <w:rFonts w:cs="Arial"/>
          <w:spacing w:val="-1"/>
          <w:lang w:val="it-IT"/>
        </w:rPr>
        <w:t>međusobno</w:t>
      </w:r>
      <w:r w:rsidRPr="00E939B5">
        <w:rPr>
          <w:rFonts w:cs="Arial"/>
          <w:spacing w:val="27"/>
          <w:lang w:val="it-IT"/>
        </w:rPr>
        <w:t xml:space="preserve"> </w:t>
      </w:r>
      <w:r w:rsidRPr="00E939B5">
        <w:rPr>
          <w:rFonts w:cs="Arial"/>
          <w:spacing w:val="-1"/>
          <w:lang w:val="it-IT"/>
        </w:rPr>
        <w:t>prislonjene</w:t>
      </w:r>
      <w:r w:rsidRPr="00E939B5">
        <w:rPr>
          <w:rFonts w:cs="Arial"/>
          <w:spacing w:val="24"/>
          <w:lang w:val="it-IT"/>
        </w:rPr>
        <w:t xml:space="preserve"> </w:t>
      </w:r>
      <w:r w:rsidRPr="00E939B5">
        <w:rPr>
          <w:rFonts w:cs="Arial"/>
          <w:spacing w:val="-1"/>
          <w:lang w:val="it-IT"/>
        </w:rPr>
        <w:t>osnovne</w:t>
      </w:r>
      <w:r w:rsidRPr="00E939B5">
        <w:rPr>
          <w:rFonts w:cs="Arial"/>
          <w:spacing w:val="24"/>
          <w:lang w:val="it-IT"/>
        </w:rPr>
        <w:t xml:space="preserve"> </w:t>
      </w:r>
      <w:r w:rsidRPr="00E939B5">
        <w:rPr>
          <w:rFonts w:cs="Arial"/>
          <w:spacing w:val="-1"/>
          <w:lang w:val="it-IT"/>
        </w:rPr>
        <w:t>građevine</w:t>
      </w:r>
      <w:r w:rsidRPr="00E939B5">
        <w:rPr>
          <w:rFonts w:cs="Arial"/>
          <w:spacing w:val="59"/>
          <w:lang w:val="it-IT"/>
        </w:rPr>
        <w:t xml:space="preserve"> </w:t>
      </w:r>
      <w:r w:rsidRPr="00E939B5">
        <w:rPr>
          <w:rFonts w:cs="Arial"/>
          <w:spacing w:val="-1"/>
          <w:lang w:val="it-IT"/>
        </w:rPr>
        <w:t>približno</w:t>
      </w:r>
      <w:r w:rsidRPr="00E939B5">
        <w:rPr>
          <w:rFonts w:cs="Arial"/>
          <w:spacing w:val="14"/>
          <w:lang w:val="it-IT"/>
        </w:rPr>
        <w:t xml:space="preserve"> </w:t>
      </w:r>
      <w:r w:rsidRPr="00E939B5">
        <w:rPr>
          <w:rFonts w:cs="Arial"/>
          <w:spacing w:val="-1"/>
          <w:lang w:val="it-IT"/>
        </w:rPr>
        <w:t>jednakih</w:t>
      </w:r>
      <w:r w:rsidRPr="00E939B5">
        <w:rPr>
          <w:rFonts w:cs="Arial"/>
          <w:spacing w:val="12"/>
          <w:lang w:val="it-IT"/>
        </w:rPr>
        <w:t xml:space="preserve"> </w:t>
      </w:r>
      <w:r w:rsidRPr="00E939B5">
        <w:rPr>
          <w:rFonts w:cs="Arial"/>
          <w:spacing w:val="-1"/>
          <w:lang w:val="it-IT"/>
        </w:rPr>
        <w:t>gabarita</w:t>
      </w:r>
      <w:r w:rsidRPr="00E939B5">
        <w:rPr>
          <w:rFonts w:cs="Arial"/>
          <w:spacing w:val="12"/>
          <w:lang w:val="it-IT"/>
        </w:rPr>
        <w:t xml:space="preserve"> </w:t>
      </w:r>
      <w:r w:rsidRPr="00E939B5">
        <w:rPr>
          <w:rFonts w:cs="Arial"/>
          <w:lang w:val="it-IT"/>
        </w:rPr>
        <w:t>i</w:t>
      </w:r>
      <w:r w:rsidRPr="00E939B5">
        <w:rPr>
          <w:rFonts w:cs="Arial"/>
          <w:spacing w:val="14"/>
          <w:lang w:val="it-IT"/>
        </w:rPr>
        <w:t xml:space="preserve"> </w:t>
      </w:r>
      <w:r w:rsidRPr="00E939B5">
        <w:rPr>
          <w:rFonts w:cs="Arial"/>
          <w:spacing w:val="-1"/>
          <w:lang w:val="it-IT"/>
        </w:rPr>
        <w:t>oblikovanja,</w:t>
      </w:r>
      <w:r w:rsidRPr="00E939B5">
        <w:rPr>
          <w:rFonts w:cs="Arial"/>
          <w:spacing w:val="13"/>
          <w:lang w:val="it-IT"/>
        </w:rPr>
        <w:t xml:space="preserve"> </w:t>
      </w:r>
      <w:r w:rsidRPr="00E939B5">
        <w:rPr>
          <w:rFonts w:cs="Arial"/>
          <w:spacing w:val="-1"/>
          <w:lang w:val="it-IT"/>
        </w:rPr>
        <w:t>odnosno</w:t>
      </w:r>
      <w:r w:rsidRPr="00E939B5">
        <w:rPr>
          <w:rFonts w:cs="Arial"/>
          <w:spacing w:val="15"/>
          <w:lang w:val="it-IT"/>
        </w:rPr>
        <w:t xml:space="preserve"> </w:t>
      </w:r>
      <w:r w:rsidRPr="00E939B5">
        <w:rPr>
          <w:rFonts w:cs="Arial"/>
          <w:spacing w:val="-1"/>
          <w:lang w:val="it-IT"/>
        </w:rPr>
        <w:t>građevina</w:t>
      </w:r>
      <w:r w:rsidRPr="00E939B5">
        <w:rPr>
          <w:rFonts w:cs="Arial"/>
          <w:spacing w:val="12"/>
          <w:lang w:val="it-IT"/>
        </w:rPr>
        <w:t xml:space="preserve"> </w:t>
      </w:r>
      <w:r w:rsidRPr="00E939B5">
        <w:rPr>
          <w:rFonts w:cs="Arial"/>
          <w:lang w:val="it-IT"/>
        </w:rPr>
        <w:t>koja</w:t>
      </w:r>
      <w:r w:rsidRPr="00E939B5">
        <w:rPr>
          <w:rFonts w:cs="Arial"/>
          <w:spacing w:val="12"/>
          <w:lang w:val="it-IT"/>
        </w:rPr>
        <w:t xml:space="preserve"> </w:t>
      </w:r>
      <w:r w:rsidRPr="00E939B5">
        <w:rPr>
          <w:rFonts w:cs="Arial"/>
          <w:lang w:val="it-IT"/>
        </w:rPr>
        <w:t>se</w:t>
      </w:r>
      <w:r w:rsidRPr="00E939B5">
        <w:rPr>
          <w:rFonts w:cs="Arial"/>
          <w:spacing w:val="10"/>
          <w:lang w:val="it-IT"/>
        </w:rPr>
        <w:t xml:space="preserve"> </w:t>
      </w:r>
      <w:r w:rsidRPr="00E939B5">
        <w:rPr>
          <w:rFonts w:cs="Arial"/>
          <w:lang w:val="it-IT"/>
        </w:rPr>
        <w:t>s</w:t>
      </w:r>
      <w:r w:rsidRPr="00E939B5">
        <w:rPr>
          <w:rFonts w:cs="Arial"/>
          <w:spacing w:val="13"/>
          <w:lang w:val="it-IT"/>
        </w:rPr>
        <w:t xml:space="preserve"> </w:t>
      </w:r>
      <w:r w:rsidRPr="00E939B5">
        <w:rPr>
          <w:rFonts w:cs="Arial"/>
          <w:spacing w:val="-1"/>
          <w:lang w:val="it-IT"/>
        </w:rPr>
        <w:t>najmanje</w:t>
      </w:r>
      <w:r w:rsidRPr="00E939B5">
        <w:rPr>
          <w:rFonts w:cs="Arial"/>
          <w:spacing w:val="12"/>
          <w:lang w:val="it-IT"/>
        </w:rPr>
        <w:t xml:space="preserve"> </w:t>
      </w:r>
      <w:r w:rsidRPr="00E939B5">
        <w:rPr>
          <w:rFonts w:cs="Arial"/>
          <w:spacing w:val="-1"/>
          <w:lang w:val="it-IT"/>
        </w:rPr>
        <w:t>dvije</w:t>
      </w:r>
      <w:r w:rsidRPr="00E939B5">
        <w:rPr>
          <w:rFonts w:cs="Arial"/>
          <w:spacing w:val="51"/>
          <w:lang w:val="it-IT"/>
        </w:rPr>
        <w:t xml:space="preserve"> </w:t>
      </w:r>
      <w:r w:rsidRPr="00E939B5">
        <w:rPr>
          <w:rFonts w:cs="Arial"/>
          <w:spacing w:val="-1"/>
          <w:lang w:val="it-IT"/>
        </w:rPr>
        <w:t>cijele</w:t>
      </w:r>
      <w:r w:rsidRPr="00E939B5">
        <w:rPr>
          <w:rFonts w:cs="Arial"/>
          <w:spacing w:val="7"/>
          <w:lang w:val="it-IT"/>
        </w:rPr>
        <w:t xml:space="preserve"> </w:t>
      </w:r>
      <w:r w:rsidRPr="00E939B5">
        <w:rPr>
          <w:rFonts w:cs="Arial"/>
          <w:spacing w:val="-1"/>
          <w:lang w:val="it-IT"/>
        </w:rPr>
        <w:t>strane,</w:t>
      </w:r>
      <w:r w:rsidRPr="00E939B5">
        <w:rPr>
          <w:rFonts w:cs="Arial"/>
          <w:spacing w:val="6"/>
          <w:lang w:val="it-IT"/>
        </w:rPr>
        <w:t xml:space="preserve"> </w:t>
      </w:r>
      <w:r w:rsidRPr="00E939B5">
        <w:rPr>
          <w:rFonts w:cs="Arial"/>
          <w:lang w:val="it-IT"/>
        </w:rPr>
        <w:t>i</w:t>
      </w:r>
      <w:r w:rsidRPr="00E939B5">
        <w:rPr>
          <w:rFonts w:cs="Arial"/>
          <w:spacing w:val="4"/>
          <w:lang w:val="it-IT"/>
        </w:rPr>
        <w:t xml:space="preserve"> </w:t>
      </w:r>
      <w:r w:rsidRPr="00E939B5">
        <w:rPr>
          <w:rFonts w:cs="Arial"/>
          <w:lang w:val="it-IT"/>
        </w:rPr>
        <w:t>to</w:t>
      </w:r>
      <w:r w:rsidRPr="00E939B5">
        <w:rPr>
          <w:rFonts w:cs="Arial"/>
          <w:spacing w:val="5"/>
          <w:lang w:val="it-IT"/>
        </w:rPr>
        <w:t xml:space="preserve"> </w:t>
      </w:r>
      <w:r w:rsidRPr="00E939B5">
        <w:rPr>
          <w:rFonts w:cs="Arial"/>
          <w:spacing w:val="-2"/>
          <w:lang w:val="it-IT"/>
        </w:rPr>
        <w:t>najmanje</w:t>
      </w:r>
      <w:r w:rsidRPr="00E939B5">
        <w:rPr>
          <w:rFonts w:cs="Arial"/>
          <w:spacing w:val="7"/>
          <w:lang w:val="it-IT"/>
        </w:rPr>
        <w:t xml:space="preserve"> </w:t>
      </w:r>
      <w:r w:rsidRPr="00E939B5">
        <w:rPr>
          <w:rFonts w:cs="Arial"/>
          <w:spacing w:val="-1"/>
          <w:lang w:val="it-IT"/>
        </w:rPr>
        <w:t>jednom</w:t>
      </w:r>
      <w:r w:rsidRPr="00E939B5">
        <w:rPr>
          <w:rFonts w:cs="Arial"/>
          <w:spacing w:val="6"/>
          <w:lang w:val="it-IT"/>
        </w:rPr>
        <w:t xml:space="preserve"> </w:t>
      </w:r>
      <w:r w:rsidRPr="00E939B5">
        <w:rPr>
          <w:rFonts w:cs="Arial"/>
          <w:spacing w:val="-1"/>
          <w:lang w:val="it-IT"/>
        </w:rPr>
        <w:t>polovinom</w:t>
      </w:r>
      <w:r w:rsidRPr="00E939B5">
        <w:rPr>
          <w:rFonts w:cs="Arial"/>
          <w:spacing w:val="6"/>
          <w:lang w:val="it-IT"/>
        </w:rPr>
        <w:t xml:space="preserve"> </w:t>
      </w:r>
      <w:r w:rsidRPr="00E939B5">
        <w:rPr>
          <w:rFonts w:cs="Arial"/>
          <w:spacing w:val="-1"/>
          <w:lang w:val="it-IT"/>
        </w:rPr>
        <w:t>(1/2)</w:t>
      </w:r>
      <w:r w:rsidRPr="00E939B5">
        <w:rPr>
          <w:rFonts w:cs="Arial"/>
          <w:spacing w:val="8"/>
          <w:lang w:val="it-IT"/>
        </w:rPr>
        <w:t xml:space="preserve"> </w:t>
      </w:r>
      <w:r w:rsidRPr="00E939B5">
        <w:rPr>
          <w:rFonts w:cs="Arial"/>
          <w:spacing w:val="-1"/>
          <w:lang w:val="it-IT"/>
        </w:rPr>
        <w:t>duljine</w:t>
      </w:r>
      <w:r w:rsidRPr="00E939B5">
        <w:rPr>
          <w:rFonts w:cs="Arial"/>
          <w:spacing w:val="13"/>
          <w:lang w:val="it-IT"/>
        </w:rPr>
        <w:t xml:space="preserve"> </w:t>
      </w:r>
      <w:r w:rsidRPr="00E939B5">
        <w:rPr>
          <w:rFonts w:cs="Arial"/>
          <w:spacing w:val="-1"/>
          <w:lang w:val="it-IT"/>
        </w:rPr>
        <w:t>svake</w:t>
      </w:r>
      <w:r w:rsidRPr="00E939B5">
        <w:rPr>
          <w:rFonts w:cs="Arial"/>
          <w:spacing w:val="7"/>
          <w:lang w:val="it-IT"/>
        </w:rPr>
        <w:t xml:space="preserve"> </w:t>
      </w:r>
      <w:r w:rsidRPr="00E939B5">
        <w:rPr>
          <w:rFonts w:cs="Arial"/>
          <w:spacing w:val="-2"/>
          <w:lang w:val="it-IT"/>
        </w:rPr>
        <w:t>od</w:t>
      </w:r>
      <w:r w:rsidRPr="00E939B5">
        <w:rPr>
          <w:rFonts w:cs="Arial"/>
          <w:spacing w:val="5"/>
          <w:lang w:val="it-IT"/>
        </w:rPr>
        <w:t xml:space="preserve"> </w:t>
      </w:r>
      <w:r w:rsidRPr="00E939B5">
        <w:rPr>
          <w:rFonts w:cs="Arial"/>
          <w:spacing w:val="-1"/>
          <w:lang w:val="it-IT"/>
        </w:rPr>
        <w:t>tih</w:t>
      </w:r>
      <w:r w:rsidRPr="00E939B5">
        <w:rPr>
          <w:rFonts w:cs="Arial"/>
          <w:spacing w:val="7"/>
          <w:lang w:val="it-IT"/>
        </w:rPr>
        <w:t xml:space="preserve"> </w:t>
      </w:r>
      <w:r w:rsidRPr="00E939B5">
        <w:rPr>
          <w:rFonts w:cs="Arial"/>
          <w:spacing w:val="-1"/>
          <w:lang w:val="it-IT"/>
        </w:rPr>
        <w:t>strana,</w:t>
      </w:r>
      <w:r w:rsidRPr="00E939B5">
        <w:rPr>
          <w:rFonts w:cs="Arial"/>
          <w:spacing w:val="8"/>
          <w:lang w:val="it-IT"/>
        </w:rPr>
        <w:t xml:space="preserve"> </w:t>
      </w:r>
      <w:r w:rsidRPr="00E939B5">
        <w:rPr>
          <w:rFonts w:cs="Arial"/>
          <w:spacing w:val="-1"/>
          <w:lang w:val="it-IT"/>
        </w:rPr>
        <w:t>nalazi</w:t>
      </w:r>
      <w:r w:rsidRPr="00E939B5">
        <w:rPr>
          <w:rFonts w:cs="Arial"/>
          <w:spacing w:val="65"/>
          <w:lang w:val="it-IT"/>
        </w:rPr>
        <w:t xml:space="preserve"> </w:t>
      </w:r>
      <w:r w:rsidRPr="00E939B5">
        <w:rPr>
          <w:rFonts w:cs="Arial"/>
          <w:lang w:val="it-IT"/>
        </w:rPr>
        <w:t>na</w:t>
      </w:r>
      <w:r w:rsidRPr="00E939B5">
        <w:rPr>
          <w:rFonts w:cs="Arial"/>
          <w:spacing w:val="19"/>
          <w:lang w:val="it-IT"/>
        </w:rPr>
        <w:t xml:space="preserve"> </w:t>
      </w:r>
      <w:r w:rsidRPr="00E939B5">
        <w:rPr>
          <w:rFonts w:cs="Arial"/>
          <w:spacing w:val="-1"/>
          <w:lang w:val="it-IT"/>
        </w:rPr>
        <w:t>granicama</w:t>
      </w:r>
      <w:r w:rsidRPr="00E939B5">
        <w:rPr>
          <w:rFonts w:cs="Arial"/>
          <w:spacing w:val="20"/>
          <w:lang w:val="it-IT"/>
        </w:rPr>
        <w:t xml:space="preserve"> </w:t>
      </w:r>
      <w:r w:rsidRPr="00E939B5">
        <w:rPr>
          <w:rFonts w:cs="Arial"/>
          <w:spacing w:val="-1"/>
          <w:lang w:val="it-IT"/>
        </w:rPr>
        <w:t>građevne</w:t>
      </w:r>
      <w:r w:rsidRPr="00E939B5">
        <w:rPr>
          <w:rFonts w:cs="Arial"/>
          <w:spacing w:val="17"/>
          <w:lang w:val="it-IT"/>
        </w:rPr>
        <w:t xml:space="preserve"> </w:t>
      </w:r>
      <w:r w:rsidRPr="00E939B5">
        <w:rPr>
          <w:rFonts w:cs="Arial"/>
          <w:lang w:val="it-IT"/>
        </w:rPr>
        <w:t>čestice</w:t>
      </w:r>
      <w:r w:rsidRPr="00E939B5">
        <w:rPr>
          <w:rFonts w:cs="Arial"/>
          <w:spacing w:val="19"/>
          <w:lang w:val="it-IT"/>
        </w:rPr>
        <w:t xml:space="preserve"> </w:t>
      </w:r>
      <w:r w:rsidRPr="00E939B5">
        <w:rPr>
          <w:rFonts w:cs="Arial"/>
          <w:spacing w:val="-1"/>
          <w:lang w:val="it-IT"/>
        </w:rPr>
        <w:t>prema</w:t>
      </w:r>
      <w:r w:rsidRPr="00E939B5">
        <w:rPr>
          <w:rFonts w:cs="Arial"/>
          <w:spacing w:val="19"/>
          <w:lang w:val="it-IT"/>
        </w:rPr>
        <w:t xml:space="preserve"> </w:t>
      </w:r>
      <w:r w:rsidRPr="00E939B5">
        <w:rPr>
          <w:rFonts w:cs="Arial"/>
          <w:spacing w:val="-1"/>
          <w:lang w:val="it-IT"/>
        </w:rPr>
        <w:t>susjednim</w:t>
      </w:r>
      <w:r w:rsidRPr="00E939B5">
        <w:rPr>
          <w:rFonts w:cs="Arial"/>
          <w:spacing w:val="20"/>
          <w:lang w:val="it-IT"/>
        </w:rPr>
        <w:t xml:space="preserve"> </w:t>
      </w:r>
      <w:r w:rsidRPr="00E939B5">
        <w:rPr>
          <w:rFonts w:cs="Arial"/>
          <w:spacing w:val="-1"/>
          <w:lang w:val="it-IT"/>
        </w:rPr>
        <w:t>građevinama</w:t>
      </w:r>
      <w:r w:rsidRPr="00E939B5">
        <w:rPr>
          <w:rFonts w:cs="Arial"/>
          <w:spacing w:val="40"/>
          <w:lang w:val="it-IT"/>
        </w:rPr>
        <w:t xml:space="preserve"> </w:t>
      </w:r>
      <w:r w:rsidRPr="00E939B5">
        <w:rPr>
          <w:rFonts w:cs="Arial"/>
          <w:spacing w:val="-1"/>
          <w:lang w:val="it-IT"/>
        </w:rPr>
        <w:t>dok</w:t>
      </w:r>
      <w:r w:rsidRPr="00E939B5">
        <w:rPr>
          <w:rFonts w:cs="Arial"/>
          <w:spacing w:val="17"/>
          <w:lang w:val="it-IT"/>
        </w:rPr>
        <w:t xml:space="preserve"> </w:t>
      </w:r>
      <w:r w:rsidRPr="00E939B5">
        <w:rPr>
          <w:rFonts w:cs="Arial"/>
          <w:lang w:val="it-IT"/>
        </w:rPr>
        <w:t>s</w:t>
      </w:r>
      <w:r w:rsidRPr="00E939B5">
        <w:rPr>
          <w:rFonts w:cs="Arial"/>
          <w:spacing w:val="20"/>
          <w:lang w:val="it-IT"/>
        </w:rPr>
        <w:t xml:space="preserve"> </w:t>
      </w:r>
      <w:r w:rsidRPr="00E939B5">
        <w:rPr>
          <w:rFonts w:cs="Arial"/>
          <w:spacing w:val="-1"/>
          <w:lang w:val="it-IT"/>
        </w:rPr>
        <w:t>ostalih</w:t>
      </w:r>
      <w:r w:rsidRPr="00E939B5">
        <w:rPr>
          <w:rFonts w:cs="Arial"/>
          <w:spacing w:val="19"/>
          <w:lang w:val="it-IT"/>
        </w:rPr>
        <w:t xml:space="preserve"> </w:t>
      </w:r>
      <w:r w:rsidRPr="00E939B5">
        <w:rPr>
          <w:rFonts w:cs="Arial"/>
          <w:spacing w:val="-1"/>
          <w:lang w:val="it-IT"/>
        </w:rPr>
        <w:t>strana</w:t>
      </w:r>
      <w:r w:rsidRPr="00E939B5">
        <w:rPr>
          <w:rFonts w:cs="Arial"/>
          <w:spacing w:val="51"/>
          <w:lang w:val="it-IT"/>
        </w:rPr>
        <w:t xml:space="preserve"> </w:t>
      </w:r>
      <w:r w:rsidRPr="00E939B5">
        <w:rPr>
          <w:rFonts w:cs="Arial"/>
          <w:spacing w:val="-1"/>
          <w:lang w:val="it-IT"/>
        </w:rPr>
        <w:t>ima</w:t>
      </w:r>
      <w:r w:rsidRPr="00E939B5">
        <w:rPr>
          <w:rFonts w:cs="Arial"/>
          <w:spacing w:val="36"/>
          <w:lang w:val="it-IT"/>
        </w:rPr>
        <w:t xml:space="preserve"> </w:t>
      </w:r>
      <w:r w:rsidRPr="00E939B5">
        <w:rPr>
          <w:rFonts w:cs="Arial"/>
          <w:spacing w:val="-1"/>
          <w:lang w:val="it-IT"/>
        </w:rPr>
        <w:t>neizgrađen</w:t>
      </w:r>
      <w:r w:rsidRPr="00E939B5">
        <w:rPr>
          <w:rFonts w:cs="Arial"/>
          <w:spacing w:val="33"/>
          <w:lang w:val="it-IT"/>
        </w:rPr>
        <w:t xml:space="preserve"> </w:t>
      </w:r>
      <w:r w:rsidRPr="00E939B5">
        <w:rPr>
          <w:rFonts w:cs="Arial"/>
          <w:spacing w:val="-1"/>
          <w:lang w:val="it-IT"/>
        </w:rPr>
        <w:t>prostor</w:t>
      </w:r>
      <w:r w:rsidRPr="00E939B5">
        <w:rPr>
          <w:rFonts w:cs="Arial"/>
          <w:spacing w:val="32"/>
          <w:lang w:val="it-IT"/>
        </w:rPr>
        <w:t xml:space="preserve"> </w:t>
      </w:r>
      <w:r w:rsidRPr="00E939B5">
        <w:rPr>
          <w:rFonts w:cs="Arial"/>
          <w:spacing w:val="-1"/>
          <w:lang w:val="it-IT"/>
        </w:rPr>
        <w:t>(vlastitu</w:t>
      </w:r>
      <w:r w:rsidRPr="00E939B5">
        <w:rPr>
          <w:rFonts w:cs="Arial"/>
          <w:spacing w:val="34"/>
          <w:lang w:val="it-IT"/>
        </w:rPr>
        <w:t xml:space="preserve"> </w:t>
      </w:r>
      <w:r w:rsidRPr="00E939B5">
        <w:rPr>
          <w:rFonts w:cs="Arial"/>
          <w:spacing w:val="-1"/>
          <w:lang w:val="it-IT"/>
        </w:rPr>
        <w:t>građevnu</w:t>
      </w:r>
      <w:r w:rsidRPr="00E939B5">
        <w:rPr>
          <w:rFonts w:cs="Arial"/>
          <w:spacing w:val="33"/>
          <w:lang w:val="it-IT"/>
        </w:rPr>
        <w:t xml:space="preserve"> </w:t>
      </w:r>
      <w:r w:rsidRPr="00E939B5">
        <w:rPr>
          <w:rFonts w:cs="Arial"/>
          <w:spacing w:val="-1"/>
          <w:lang w:val="it-IT"/>
        </w:rPr>
        <w:t>česticu).</w:t>
      </w:r>
      <w:r w:rsidRPr="00E939B5">
        <w:rPr>
          <w:rFonts w:cs="Arial"/>
          <w:spacing w:val="36"/>
          <w:lang w:val="it-IT"/>
        </w:rPr>
        <w:t xml:space="preserve"> </w:t>
      </w:r>
      <w:r w:rsidRPr="00E939B5">
        <w:rPr>
          <w:rFonts w:cs="Arial"/>
          <w:spacing w:val="-1"/>
          <w:lang w:val="it-IT"/>
        </w:rPr>
        <w:t>Visina</w:t>
      </w:r>
      <w:r w:rsidRPr="00E939B5">
        <w:rPr>
          <w:rFonts w:cs="Arial"/>
          <w:spacing w:val="37"/>
          <w:lang w:val="it-IT"/>
        </w:rPr>
        <w:t xml:space="preserve"> </w:t>
      </w:r>
      <w:r w:rsidRPr="00E939B5">
        <w:rPr>
          <w:rFonts w:cs="Arial"/>
          <w:spacing w:val="-1"/>
          <w:lang w:val="it-IT"/>
        </w:rPr>
        <w:t>vijenca</w:t>
      </w:r>
      <w:r w:rsidRPr="00E939B5">
        <w:rPr>
          <w:rFonts w:cs="Arial"/>
          <w:spacing w:val="36"/>
          <w:lang w:val="it-IT"/>
        </w:rPr>
        <w:t xml:space="preserve"> </w:t>
      </w:r>
      <w:r w:rsidRPr="00E939B5">
        <w:rPr>
          <w:rFonts w:cs="Arial"/>
          <w:spacing w:val="-1"/>
          <w:lang w:val="it-IT"/>
        </w:rPr>
        <w:t>građevina</w:t>
      </w:r>
      <w:r w:rsidRPr="00E939B5">
        <w:rPr>
          <w:rFonts w:cs="Arial"/>
          <w:spacing w:val="36"/>
          <w:lang w:val="it-IT"/>
        </w:rPr>
        <w:t xml:space="preserve"> </w:t>
      </w:r>
      <w:r w:rsidRPr="00E939B5">
        <w:rPr>
          <w:rFonts w:cs="Arial"/>
          <w:lang w:val="it-IT"/>
        </w:rPr>
        <w:t>u</w:t>
      </w:r>
      <w:r w:rsidRPr="00E939B5">
        <w:rPr>
          <w:rFonts w:cs="Arial"/>
          <w:spacing w:val="36"/>
          <w:lang w:val="it-IT"/>
        </w:rPr>
        <w:t xml:space="preserve"> </w:t>
      </w:r>
      <w:r w:rsidRPr="00E939B5">
        <w:rPr>
          <w:rFonts w:cs="Arial"/>
          <w:spacing w:val="-1"/>
          <w:lang w:val="it-IT"/>
        </w:rPr>
        <w:t>nizu</w:t>
      </w:r>
      <w:r w:rsidRPr="00E939B5">
        <w:rPr>
          <w:rFonts w:cs="Arial"/>
          <w:spacing w:val="65"/>
          <w:lang w:val="it-IT"/>
        </w:rPr>
        <w:t xml:space="preserve"> </w:t>
      </w:r>
      <w:r w:rsidRPr="00E939B5">
        <w:rPr>
          <w:rFonts w:cs="Arial"/>
          <w:lang w:val="it-IT"/>
        </w:rPr>
        <w:t>može</w:t>
      </w:r>
      <w:r w:rsidRPr="00E939B5">
        <w:rPr>
          <w:rFonts w:cs="Arial"/>
          <w:spacing w:val="36"/>
          <w:lang w:val="it-IT"/>
        </w:rPr>
        <w:t xml:space="preserve"> </w:t>
      </w:r>
      <w:r w:rsidRPr="00E939B5">
        <w:rPr>
          <w:rFonts w:cs="Arial"/>
          <w:spacing w:val="-1"/>
          <w:lang w:val="it-IT"/>
        </w:rPr>
        <w:t>odstupati</w:t>
      </w:r>
      <w:r w:rsidRPr="00E939B5">
        <w:rPr>
          <w:rFonts w:cs="Arial"/>
          <w:spacing w:val="11"/>
          <w:lang w:val="it-IT"/>
        </w:rPr>
        <w:t xml:space="preserve"> </w:t>
      </w:r>
      <w:r w:rsidRPr="00E939B5">
        <w:rPr>
          <w:rFonts w:cs="Arial"/>
          <w:spacing w:val="-1"/>
          <w:lang w:val="it-IT"/>
        </w:rPr>
        <w:t>maksimalno</w:t>
      </w:r>
      <w:r w:rsidRPr="00E939B5">
        <w:rPr>
          <w:rFonts w:cs="Arial"/>
          <w:spacing w:val="38"/>
          <w:lang w:val="it-IT"/>
        </w:rPr>
        <w:t xml:space="preserve"> </w:t>
      </w:r>
      <w:r w:rsidRPr="00E939B5">
        <w:rPr>
          <w:rFonts w:cs="Arial"/>
          <w:spacing w:val="-1"/>
          <w:lang w:val="it-IT"/>
        </w:rPr>
        <w:t>1,0</w:t>
      </w:r>
      <w:r w:rsidRPr="00E939B5">
        <w:rPr>
          <w:rFonts w:cs="Arial"/>
          <w:spacing w:val="36"/>
          <w:lang w:val="it-IT"/>
        </w:rPr>
        <w:t xml:space="preserve"> </w:t>
      </w:r>
      <w:r w:rsidRPr="00E939B5">
        <w:rPr>
          <w:rFonts w:cs="Arial"/>
          <w:spacing w:val="-1"/>
          <w:lang w:val="it-IT"/>
        </w:rPr>
        <w:t>m.</w:t>
      </w:r>
      <w:r w:rsidRPr="00E939B5">
        <w:rPr>
          <w:rFonts w:cs="Arial"/>
          <w:spacing w:val="38"/>
          <w:lang w:val="it-IT"/>
        </w:rPr>
        <w:t xml:space="preserve"> </w:t>
      </w:r>
      <w:r w:rsidRPr="00E939B5">
        <w:rPr>
          <w:rFonts w:cs="Arial"/>
          <w:spacing w:val="-1"/>
          <w:lang w:val="it-IT"/>
        </w:rPr>
        <w:t>Uz</w:t>
      </w:r>
      <w:r w:rsidRPr="00E939B5">
        <w:rPr>
          <w:rFonts w:cs="Arial"/>
          <w:spacing w:val="39"/>
          <w:lang w:val="it-IT"/>
        </w:rPr>
        <w:t xml:space="preserve"> </w:t>
      </w:r>
      <w:r w:rsidRPr="00E939B5">
        <w:rPr>
          <w:rFonts w:cs="Arial"/>
          <w:spacing w:val="-1"/>
          <w:lang w:val="it-IT"/>
        </w:rPr>
        <w:t>građevinu</w:t>
      </w:r>
      <w:r w:rsidRPr="00E939B5">
        <w:rPr>
          <w:rFonts w:cs="Arial"/>
          <w:spacing w:val="38"/>
          <w:lang w:val="it-IT"/>
        </w:rPr>
        <w:t xml:space="preserve"> </w:t>
      </w:r>
      <w:r w:rsidRPr="00E939B5">
        <w:rPr>
          <w:rFonts w:cs="Arial"/>
          <w:lang w:val="it-IT"/>
        </w:rPr>
        <w:t>može</w:t>
      </w:r>
      <w:r w:rsidRPr="00E939B5">
        <w:rPr>
          <w:rFonts w:cs="Arial"/>
          <w:spacing w:val="37"/>
          <w:lang w:val="it-IT"/>
        </w:rPr>
        <w:t xml:space="preserve"> </w:t>
      </w:r>
      <w:r w:rsidRPr="00E939B5">
        <w:rPr>
          <w:rFonts w:cs="Arial"/>
          <w:spacing w:val="-1"/>
          <w:lang w:val="it-IT"/>
        </w:rPr>
        <w:t>biti</w:t>
      </w:r>
      <w:r w:rsidRPr="00E939B5">
        <w:rPr>
          <w:rFonts w:cs="Arial"/>
          <w:spacing w:val="36"/>
          <w:lang w:val="it-IT"/>
        </w:rPr>
        <w:t xml:space="preserve"> </w:t>
      </w:r>
      <w:r w:rsidRPr="00E939B5">
        <w:rPr>
          <w:rFonts w:cs="Arial"/>
          <w:spacing w:val="-1"/>
          <w:lang w:val="it-IT"/>
        </w:rPr>
        <w:t>prislonjena</w:t>
      </w:r>
      <w:r w:rsidRPr="00E939B5">
        <w:rPr>
          <w:rFonts w:cs="Arial"/>
          <w:spacing w:val="14"/>
          <w:lang w:val="it-IT"/>
        </w:rPr>
        <w:t xml:space="preserve"> </w:t>
      </w:r>
      <w:r w:rsidRPr="00E939B5">
        <w:rPr>
          <w:rFonts w:cs="Arial"/>
          <w:spacing w:val="-1"/>
          <w:lang w:val="it-IT"/>
        </w:rPr>
        <w:t>pomoćna</w:t>
      </w:r>
      <w:r w:rsidRPr="00E939B5">
        <w:rPr>
          <w:rFonts w:cs="Arial"/>
          <w:spacing w:val="33"/>
          <w:lang w:val="it-IT"/>
        </w:rPr>
        <w:t xml:space="preserve"> </w:t>
      </w:r>
      <w:r w:rsidRPr="00E939B5">
        <w:rPr>
          <w:rFonts w:cs="Arial"/>
          <w:spacing w:val="-1"/>
          <w:lang w:val="it-IT"/>
        </w:rPr>
        <w:t>građevina.</w:t>
      </w:r>
      <w:r w:rsidRPr="00E939B5">
        <w:rPr>
          <w:rFonts w:cs="Arial"/>
          <w:spacing w:val="7"/>
          <w:lang w:val="it-IT"/>
        </w:rPr>
        <w:t xml:space="preserve"> </w:t>
      </w:r>
      <w:r w:rsidRPr="00E939B5">
        <w:rPr>
          <w:rFonts w:cs="Arial"/>
          <w:spacing w:val="-1"/>
          <w:lang w:val="it-IT"/>
        </w:rPr>
        <w:t>Arhitektonsko</w:t>
      </w:r>
      <w:r w:rsidRPr="00E939B5">
        <w:rPr>
          <w:rFonts w:cs="Arial"/>
          <w:spacing w:val="5"/>
          <w:lang w:val="it-IT"/>
        </w:rPr>
        <w:t xml:space="preserve"> </w:t>
      </w:r>
      <w:r w:rsidRPr="00E939B5">
        <w:rPr>
          <w:rFonts w:cs="Arial"/>
          <w:spacing w:val="-1"/>
          <w:lang w:val="it-IT"/>
        </w:rPr>
        <w:t>oblikovanje</w:t>
      </w:r>
      <w:r w:rsidRPr="00E939B5">
        <w:rPr>
          <w:rFonts w:cs="Arial"/>
          <w:lang w:val="it-IT"/>
        </w:rPr>
        <w:t xml:space="preserve"> mora</w:t>
      </w:r>
      <w:r w:rsidRPr="00E939B5">
        <w:rPr>
          <w:rFonts w:cs="Arial"/>
          <w:spacing w:val="1"/>
          <w:lang w:val="it-IT"/>
        </w:rPr>
        <w:t xml:space="preserve"> </w:t>
      </w:r>
      <w:r w:rsidRPr="00E939B5">
        <w:rPr>
          <w:rFonts w:cs="Arial"/>
          <w:spacing w:val="-1"/>
          <w:lang w:val="it-IT"/>
        </w:rPr>
        <w:t>biti</w:t>
      </w:r>
      <w:r w:rsidRPr="00E939B5">
        <w:rPr>
          <w:rFonts w:cs="Arial"/>
          <w:spacing w:val="4"/>
          <w:lang w:val="it-IT"/>
        </w:rPr>
        <w:t xml:space="preserve"> </w:t>
      </w:r>
      <w:r w:rsidRPr="00E939B5">
        <w:rPr>
          <w:rFonts w:cs="Arial"/>
          <w:spacing w:val="-1"/>
          <w:lang w:val="it-IT"/>
        </w:rPr>
        <w:t>ujednačeno</w:t>
      </w:r>
      <w:r w:rsidRPr="00E939B5">
        <w:rPr>
          <w:rFonts w:cs="Arial"/>
          <w:spacing w:val="8"/>
          <w:lang w:val="it-IT"/>
        </w:rPr>
        <w:t xml:space="preserve"> </w:t>
      </w:r>
      <w:r w:rsidRPr="00E939B5">
        <w:rPr>
          <w:rFonts w:cs="Arial"/>
          <w:spacing w:val="-1"/>
          <w:lang w:val="it-IT"/>
        </w:rPr>
        <w:t>arhitektonskim</w:t>
      </w:r>
      <w:r w:rsidRPr="00E939B5">
        <w:rPr>
          <w:rFonts w:cs="Arial"/>
          <w:spacing w:val="4"/>
          <w:lang w:val="it-IT"/>
        </w:rPr>
        <w:t xml:space="preserve"> </w:t>
      </w:r>
      <w:r w:rsidRPr="00E939B5">
        <w:rPr>
          <w:rFonts w:cs="Arial"/>
          <w:spacing w:val="-1"/>
          <w:lang w:val="it-IT"/>
        </w:rPr>
        <w:t>izričajem</w:t>
      </w:r>
      <w:r w:rsidRPr="00E939B5">
        <w:rPr>
          <w:rFonts w:cs="Arial"/>
          <w:spacing w:val="4"/>
          <w:lang w:val="it-IT"/>
        </w:rPr>
        <w:t xml:space="preserve"> </w:t>
      </w:r>
      <w:r w:rsidRPr="00E939B5">
        <w:rPr>
          <w:rFonts w:cs="Arial"/>
          <w:lang w:val="it-IT"/>
        </w:rPr>
        <w:t>i</w:t>
      </w:r>
      <w:r w:rsidRPr="00E939B5">
        <w:rPr>
          <w:rFonts w:cs="Arial"/>
          <w:spacing w:val="45"/>
          <w:lang w:val="it-IT"/>
        </w:rPr>
        <w:t xml:space="preserve"> </w:t>
      </w:r>
      <w:r w:rsidRPr="00E939B5">
        <w:rPr>
          <w:rFonts w:cs="Arial"/>
          <w:spacing w:val="-1"/>
          <w:lang w:val="it-IT"/>
        </w:rPr>
        <w:t>tipologijom.</w:t>
      </w:r>
    </w:p>
    <w:p w:rsidR="00E939B5" w:rsidRPr="00E939B5" w:rsidRDefault="00E939B5" w:rsidP="00E939B5">
      <w:pPr>
        <w:pStyle w:val="BodyText"/>
        <w:tabs>
          <w:tab w:val="left" w:pos="491"/>
        </w:tabs>
        <w:ind w:right="117"/>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Kada</w:t>
      </w:r>
      <w:r w:rsidRPr="00E939B5">
        <w:rPr>
          <w:rFonts w:cs="Arial"/>
          <w:spacing w:val="43"/>
          <w:lang w:val="it-IT"/>
        </w:rPr>
        <w:t xml:space="preserve"> </w:t>
      </w:r>
      <w:r w:rsidRPr="00E939B5">
        <w:rPr>
          <w:rFonts w:cs="Arial"/>
          <w:lang w:val="it-IT"/>
        </w:rPr>
        <w:t>se</w:t>
      </w:r>
      <w:r w:rsidRPr="00E939B5">
        <w:rPr>
          <w:rFonts w:cs="Arial"/>
          <w:spacing w:val="41"/>
          <w:lang w:val="it-IT"/>
        </w:rPr>
        <w:t xml:space="preserve"> </w:t>
      </w:r>
      <w:r w:rsidRPr="00E939B5">
        <w:rPr>
          <w:rFonts w:cs="Arial"/>
          <w:lang w:val="it-IT"/>
        </w:rPr>
        <w:t>u</w:t>
      </w:r>
      <w:r w:rsidRPr="00E939B5">
        <w:rPr>
          <w:rFonts w:cs="Arial"/>
          <w:spacing w:val="43"/>
          <w:lang w:val="it-IT"/>
        </w:rPr>
        <w:t xml:space="preserve"> </w:t>
      </w:r>
      <w:r w:rsidRPr="00E939B5">
        <w:rPr>
          <w:rFonts w:cs="Arial"/>
          <w:spacing w:val="-1"/>
          <w:lang w:val="it-IT"/>
        </w:rPr>
        <w:t>pojmovniku</w:t>
      </w:r>
      <w:r w:rsidRPr="00E939B5">
        <w:rPr>
          <w:rFonts w:cs="Arial"/>
          <w:spacing w:val="43"/>
          <w:lang w:val="it-IT"/>
        </w:rPr>
        <w:t xml:space="preserve"> </w:t>
      </w:r>
      <w:r w:rsidRPr="00E939B5">
        <w:rPr>
          <w:rFonts w:cs="Arial"/>
          <w:lang w:val="it-IT"/>
        </w:rPr>
        <w:t>u</w:t>
      </w:r>
      <w:r w:rsidRPr="00E939B5">
        <w:rPr>
          <w:rFonts w:cs="Arial"/>
          <w:spacing w:val="43"/>
          <w:lang w:val="it-IT"/>
        </w:rPr>
        <w:t xml:space="preserve"> </w:t>
      </w:r>
      <w:r w:rsidRPr="00E939B5">
        <w:rPr>
          <w:rFonts w:cs="Arial"/>
          <w:spacing w:val="-1"/>
          <w:lang w:val="it-IT"/>
        </w:rPr>
        <w:t>stavku</w:t>
      </w:r>
      <w:r w:rsidRPr="00E939B5">
        <w:rPr>
          <w:rFonts w:cs="Arial"/>
          <w:spacing w:val="40"/>
          <w:lang w:val="it-IT"/>
        </w:rPr>
        <w:t xml:space="preserve"> </w:t>
      </w:r>
      <w:r w:rsidRPr="00E939B5">
        <w:rPr>
          <w:rFonts w:cs="Arial"/>
          <w:lang w:val="it-IT"/>
        </w:rPr>
        <w:t>1.</w:t>
      </w:r>
      <w:r w:rsidRPr="00E939B5">
        <w:rPr>
          <w:rFonts w:cs="Arial"/>
          <w:spacing w:val="43"/>
          <w:lang w:val="it-IT"/>
        </w:rPr>
        <w:t xml:space="preserve"> </w:t>
      </w:r>
      <w:r w:rsidRPr="00E939B5">
        <w:rPr>
          <w:rFonts w:cs="Arial"/>
          <w:spacing w:val="-1"/>
          <w:lang w:val="it-IT"/>
        </w:rPr>
        <w:t>ovog</w:t>
      </w:r>
      <w:r w:rsidRPr="00E939B5">
        <w:rPr>
          <w:rFonts w:cs="Arial"/>
          <w:spacing w:val="41"/>
          <w:lang w:val="it-IT"/>
        </w:rPr>
        <w:t xml:space="preserve"> </w:t>
      </w:r>
      <w:r w:rsidRPr="00E939B5">
        <w:rPr>
          <w:rFonts w:cs="Arial"/>
          <w:spacing w:val="-1"/>
          <w:lang w:val="it-IT"/>
        </w:rPr>
        <w:t>članka</w:t>
      </w:r>
      <w:r w:rsidRPr="00E939B5">
        <w:rPr>
          <w:rFonts w:cs="Arial"/>
          <w:spacing w:val="43"/>
          <w:lang w:val="it-IT"/>
        </w:rPr>
        <w:t xml:space="preserve"> </w:t>
      </w:r>
      <w:r w:rsidRPr="00E939B5">
        <w:rPr>
          <w:rFonts w:cs="Arial"/>
          <w:spacing w:val="-1"/>
          <w:lang w:val="it-IT"/>
        </w:rPr>
        <w:t>navode</w:t>
      </w:r>
      <w:r w:rsidRPr="00E939B5">
        <w:rPr>
          <w:rFonts w:cs="Arial"/>
          <w:spacing w:val="41"/>
          <w:lang w:val="it-IT"/>
        </w:rPr>
        <w:t xml:space="preserve"> </w:t>
      </w:r>
      <w:r w:rsidRPr="00E939B5">
        <w:rPr>
          <w:rFonts w:cs="Arial"/>
          <w:spacing w:val="-1"/>
          <w:lang w:val="it-IT"/>
        </w:rPr>
        <w:t>pojmovi</w:t>
      </w:r>
      <w:r w:rsidRPr="00E939B5">
        <w:rPr>
          <w:rFonts w:cs="Arial"/>
          <w:spacing w:val="42"/>
          <w:lang w:val="it-IT"/>
        </w:rPr>
        <w:t xml:space="preserve"> </w:t>
      </w:r>
      <w:r w:rsidRPr="00E939B5">
        <w:rPr>
          <w:rFonts w:cs="Arial"/>
          <w:spacing w:val="-2"/>
          <w:lang w:val="it-IT"/>
        </w:rPr>
        <w:t>definirani</w:t>
      </w:r>
      <w:r w:rsidRPr="00E939B5">
        <w:rPr>
          <w:rFonts w:cs="Arial"/>
          <w:spacing w:val="42"/>
          <w:lang w:val="it-IT"/>
        </w:rPr>
        <w:t xml:space="preserve"> </w:t>
      </w:r>
      <w:r w:rsidRPr="00E939B5">
        <w:rPr>
          <w:rFonts w:cs="Arial"/>
          <w:spacing w:val="-1"/>
          <w:lang w:val="it-IT"/>
        </w:rPr>
        <w:t>zakonskim</w:t>
      </w:r>
      <w:r w:rsidRPr="00E939B5">
        <w:rPr>
          <w:rFonts w:cs="Arial"/>
          <w:spacing w:val="67"/>
          <w:lang w:val="it-IT"/>
        </w:rPr>
        <w:t xml:space="preserve"> </w:t>
      </w:r>
      <w:r w:rsidRPr="00E939B5">
        <w:rPr>
          <w:rFonts w:cs="Arial"/>
          <w:spacing w:val="-1"/>
          <w:lang w:val="it-IT"/>
        </w:rPr>
        <w:t>propisima</w:t>
      </w:r>
      <w:r w:rsidRPr="00E939B5">
        <w:rPr>
          <w:rFonts w:cs="Arial"/>
          <w:spacing w:val="12"/>
          <w:lang w:val="it-IT"/>
        </w:rPr>
        <w:t xml:space="preserve"> </w:t>
      </w:r>
      <w:r w:rsidRPr="00E939B5">
        <w:rPr>
          <w:rFonts w:cs="Arial"/>
          <w:lang w:val="it-IT"/>
        </w:rPr>
        <w:t>i</w:t>
      </w:r>
      <w:r w:rsidRPr="00E939B5">
        <w:rPr>
          <w:rFonts w:cs="Arial"/>
          <w:spacing w:val="11"/>
          <w:lang w:val="it-IT"/>
        </w:rPr>
        <w:t xml:space="preserve"> </w:t>
      </w:r>
      <w:r w:rsidRPr="00E939B5">
        <w:rPr>
          <w:rFonts w:cs="Arial"/>
          <w:spacing w:val="-1"/>
          <w:lang w:val="it-IT"/>
        </w:rPr>
        <w:t>podzakonskim</w:t>
      </w:r>
      <w:r w:rsidRPr="00E939B5">
        <w:rPr>
          <w:rFonts w:cs="Arial"/>
          <w:spacing w:val="13"/>
          <w:lang w:val="it-IT"/>
        </w:rPr>
        <w:t xml:space="preserve"> </w:t>
      </w:r>
      <w:r w:rsidRPr="00E939B5">
        <w:rPr>
          <w:rFonts w:cs="Arial"/>
          <w:spacing w:val="-1"/>
          <w:lang w:val="it-IT"/>
        </w:rPr>
        <w:t>aktima</w:t>
      </w:r>
      <w:r w:rsidRPr="00E939B5">
        <w:rPr>
          <w:rFonts w:cs="Arial"/>
          <w:spacing w:val="10"/>
          <w:lang w:val="it-IT"/>
        </w:rPr>
        <w:t xml:space="preserve"> </w:t>
      </w:r>
      <w:r w:rsidRPr="00E939B5">
        <w:rPr>
          <w:rFonts w:cs="Arial"/>
          <w:spacing w:val="-1"/>
          <w:lang w:val="it-IT"/>
        </w:rPr>
        <w:t>(GBP,</w:t>
      </w:r>
      <w:r w:rsidRPr="00E939B5">
        <w:rPr>
          <w:rFonts w:cs="Arial"/>
          <w:spacing w:val="13"/>
          <w:lang w:val="it-IT"/>
        </w:rPr>
        <w:t xml:space="preserve"> </w:t>
      </w:r>
      <w:r w:rsidRPr="00E939B5">
        <w:rPr>
          <w:rFonts w:cs="Arial"/>
          <w:spacing w:val="-2"/>
          <w:lang w:val="it-IT"/>
        </w:rPr>
        <w:t>Kis,</w:t>
      </w:r>
      <w:r w:rsidRPr="00E939B5">
        <w:rPr>
          <w:rFonts w:cs="Arial"/>
          <w:spacing w:val="13"/>
          <w:lang w:val="it-IT"/>
        </w:rPr>
        <w:t xml:space="preserve"> </w:t>
      </w:r>
      <w:r w:rsidRPr="00E939B5">
        <w:rPr>
          <w:rFonts w:cs="Arial"/>
          <w:spacing w:val="-2"/>
          <w:lang w:val="it-IT"/>
        </w:rPr>
        <w:t>Kig,......)</w:t>
      </w:r>
      <w:r w:rsidRPr="00E939B5">
        <w:rPr>
          <w:rFonts w:cs="Arial"/>
          <w:spacing w:val="11"/>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slučaju</w:t>
      </w:r>
      <w:r w:rsidRPr="00E939B5">
        <w:rPr>
          <w:rFonts w:cs="Arial"/>
          <w:spacing w:val="12"/>
          <w:lang w:val="it-IT"/>
        </w:rPr>
        <w:t xml:space="preserve"> </w:t>
      </w:r>
      <w:r w:rsidRPr="00E939B5">
        <w:rPr>
          <w:rFonts w:cs="Arial"/>
          <w:spacing w:val="-1"/>
          <w:lang w:val="it-IT"/>
        </w:rPr>
        <w:t>promjene</w:t>
      </w:r>
      <w:r w:rsidRPr="00E939B5">
        <w:rPr>
          <w:rFonts w:cs="Arial"/>
          <w:spacing w:val="10"/>
          <w:lang w:val="it-IT"/>
        </w:rPr>
        <w:t xml:space="preserve"> </w:t>
      </w:r>
      <w:r w:rsidRPr="00E939B5">
        <w:rPr>
          <w:rFonts w:cs="Arial"/>
          <w:spacing w:val="-1"/>
          <w:lang w:val="it-IT"/>
        </w:rPr>
        <w:t>zakonskih</w:t>
      </w:r>
      <w:r w:rsidRPr="00E939B5">
        <w:rPr>
          <w:rFonts w:cs="Arial"/>
          <w:spacing w:val="12"/>
          <w:lang w:val="it-IT"/>
        </w:rPr>
        <w:t xml:space="preserve"> </w:t>
      </w:r>
      <w:r w:rsidRPr="00E939B5">
        <w:rPr>
          <w:rFonts w:cs="Arial"/>
          <w:spacing w:val="-1"/>
          <w:lang w:val="it-IT"/>
        </w:rPr>
        <w:t>propisa</w:t>
      </w:r>
      <w:r w:rsidRPr="00E939B5">
        <w:rPr>
          <w:rFonts w:cs="Arial"/>
          <w:spacing w:val="67"/>
          <w:lang w:val="it-IT"/>
        </w:rPr>
        <w:t xml:space="preserve"> </w:t>
      </w:r>
      <w:r w:rsidRPr="00E939B5">
        <w:rPr>
          <w:rFonts w:cs="Arial"/>
          <w:spacing w:val="-1"/>
          <w:lang w:val="it-IT"/>
        </w:rPr>
        <w:t xml:space="preserve">primjenjivat </w:t>
      </w:r>
      <w:r w:rsidRPr="00E939B5">
        <w:rPr>
          <w:rFonts w:cs="Arial"/>
          <w:lang w:val="it-IT"/>
        </w:rPr>
        <w:t>će</w:t>
      </w:r>
      <w:r w:rsidRPr="00E939B5">
        <w:rPr>
          <w:rFonts w:cs="Arial"/>
          <w:spacing w:val="-2"/>
          <w:lang w:val="it-IT"/>
        </w:rPr>
        <w:t xml:space="preserve"> </w:t>
      </w:r>
      <w:r w:rsidRPr="00E939B5">
        <w:rPr>
          <w:rFonts w:cs="Arial"/>
          <w:lang w:val="it-IT"/>
        </w:rPr>
        <w:t xml:space="preserve">se </w:t>
      </w:r>
      <w:r w:rsidRPr="00E939B5">
        <w:rPr>
          <w:rFonts w:cs="Arial"/>
          <w:spacing w:val="-1"/>
          <w:lang w:val="it-IT"/>
        </w:rPr>
        <w:t>definicije</w:t>
      </w:r>
      <w:r w:rsidRPr="00E939B5">
        <w:rPr>
          <w:rFonts w:cs="Arial"/>
          <w:lang w:val="it-IT"/>
        </w:rPr>
        <w:t xml:space="preserve"> </w:t>
      </w:r>
      <w:r w:rsidRPr="00E939B5">
        <w:rPr>
          <w:rFonts w:cs="Arial"/>
          <w:spacing w:val="-1"/>
          <w:lang w:val="it-IT"/>
        </w:rPr>
        <w:t>sukladne</w:t>
      </w:r>
      <w:r w:rsidRPr="00E939B5">
        <w:rPr>
          <w:rFonts w:cs="Arial"/>
          <w:lang w:val="it-IT"/>
        </w:rPr>
        <w:t xml:space="preserve"> </w:t>
      </w:r>
      <w:r w:rsidRPr="00E939B5">
        <w:rPr>
          <w:rFonts w:cs="Arial"/>
          <w:spacing w:val="-1"/>
          <w:lang w:val="it-IT"/>
        </w:rPr>
        <w:t>istima.</w:t>
      </w:r>
    </w:p>
    <w:p w:rsidR="00E939B5" w:rsidRDefault="00E939B5" w:rsidP="00E939B5">
      <w:pPr>
        <w:spacing w:before="11"/>
        <w:jc w:val="both"/>
        <w:rPr>
          <w:rFonts w:ascii="Arial" w:eastAsia="Arial" w:hAnsi="Arial" w:cs="Arial"/>
          <w:sz w:val="22"/>
          <w:szCs w:val="22"/>
          <w:lang w:val="it-IT"/>
        </w:rPr>
      </w:pPr>
    </w:p>
    <w:p w:rsidR="002711C0" w:rsidRPr="00E939B5" w:rsidRDefault="002711C0" w:rsidP="00E939B5">
      <w:pPr>
        <w:spacing w:before="11"/>
        <w:jc w:val="both"/>
        <w:rPr>
          <w:rFonts w:ascii="Arial" w:eastAsia="Arial" w:hAnsi="Arial" w:cs="Arial"/>
          <w:sz w:val="22"/>
          <w:szCs w:val="22"/>
          <w:lang w:val="it-IT"/>
        </w:rPr>
      </w:pPr>
    </w:p>
    <w:p w:rsidR="00E939B5" w:rsidRPr="00E939B5" w:rsidRDefault="00E939B5" w:rsidP="00E939B5">
      <w:pPr>
        <w:pStyle w:val="Heading1"/>
        <w:tabs>
          <w:tab w:val="left" w:pos="301"/>
        </w:tabs>
        <w:ind w:left="299" w:hanging="183"/>
        <w:jc w:val="both"/>
        <w:rPr>
          <w:rFonts w:cs="Arial"/>
          <w:b w:val="0"/>
          <w:bCs w:val="0"/>
          <w:lang w:val="it-IT"/>
        </w:rPr>
      </w:pPr>
      <w:r w:rsidRPr="00E939B5">
        <w:rPr>
          <w:rFonts w:cs="Arial"/>
          <w:bCs w:val="0"/>
          <w:spacing w:val="-1"/>
          <w:u w:val="thick" w:color="000000"/>
          <w:lang w:val="it-IT"/>
        </w:rPr>
        <w:t>2.</w:t>
      </w:r>
      <w:r w:rsidRPr="00E939B5">
        <w:rPr>
          <w:rFonts w:cs="Arial"/>
          <w:bCs w:val="0"/>
          <w:spacing w:val="-1"/>
          <w:u w:val="thick" w:color="000000"/>
          <w:lang w:val="it-IT"/>
        </w:rPr>
        <w:tab/>
      </w:r>
      <w:r w:rsidRPr="00E939B5">
        <w:rPr>
          <w:rFonts w:cs="Arial"/>
          <w:bCs w:val="0"/>
          <w:spacing w:val="-1"/>
          <w:u w:val="thick" w:color="000000"/>
          <w:lang w:val="it-IT"/>
        </w:rPr>
        <w:tab/>
      </w:r>
      <w:r w:rsidRPr="00E939B5">
        <w:rPr>
          <w:rFonts w:cs="Arial"/>
          <w:bCs w:val="0"/>
          <w:spacing w:val="-1"/>
          <w:u w:val="thick" w:color="000000"/>
          <w:lang w:val="it-IT"/>
        </w:rPr>
        <w:tab/>
      </w:r>
      <w:r w:rsidRPr="00E939B5">
        <w:rPr>
          <w:rFonts w:cs="Arial"/>
          <w:spacing w:val="-1"/>
          <w:u w:val="thick" w:color="000000"/>
          <w:lang w:val="it-IT"/>
        </w:rPr>
        <w:t>UVJETI</w:t>
      </w:r>
      <w:r w:rsidRPr="00E939B5">
        <w:rPr>
          <w:rFonts w:cs="Arial"/>
          <w:spacing w:val="7"/>
          <w:u w:val="thick" w:color="000000"/>
          <w:lang w:val="it-IT"/>
        </w:rPr>
        <w:t xml:space="preserve"> </w:t>
      </w:r>
      <w:r w:rsidRPr="00E939B5">
        <w:rPr>
          <w:rFonts w:cs="Arial"/>
          <w:spacing w:val="-3"/>
          <w:u w:val="thick" w:color="000000"/>
          <w:lang w:val="it-IT"/>
        </w:rPr>
        <w:t>ZA</w:t>
      </w:r>
      <w:r w:rsidRPr="00E939B5">
        <w:rPr>
          <w:rFonts w:cs="Arial"/>
          <w:spacing w:val="10"/>
          <w:u w:val="thick" w:color="000000"/>
          <w:lang w:val="it-IT"/>
        </w:rPr>
        <w:t xml:space="preserve"> </w:t>
      </w:r>
      <w:r w:rsidRPr="00E939B5">
        <w:rPr>
          <w:rFonts w:cs="Arial"/>
          <w:spacing w:val="-2"/>
          <w:u w:val="thick" w:color="000000"/>
          <w:lang w:val="it-IT"/>
        </w:rPr>
        <w:t>UREĐENJE</w:t>
      </w:r>
      <w:r w:rsidRPr="00E939B5">
        <w:rPr>
          <w:rFonts w:cs="Arial"/>
          <w:spacing w:val="7"/>
          <w:u w:val="thick" w:color="000000"/>
          <w:lang w:val="it-IT"/>
        </w:rPr>
        <w:t xml:space="preserve"> </w:t>
      </w:r>
      <w:r w:rsidRPr="00E939B5">
        <w:rPr>
          <w:rFonts w:cs="Arial"/>
          <w:spacing w:val="-2"/>
          <w:u w:val="thick" w:color="000000"/>
          <w:lang w:val="it-IT"/>
        </w:rPr>
        <w:t>PROSTORA</w:t>
      </w:r>
    </w:p>
    <w:p w:rsidR="00E939B5" w:rsidRPr="00E939B5" w:rsidRDefault="00E939B5" w:rsidP="00E939B5">
      <w:pPr>
        <w:spacing w:before="8"/>
        <w:jc w:val="both"/>
        <w:rPr>
          <w:rFonts w:ascii="Arial" w:eastAsia="Arial" w:hAnsi="Arial" w:cs="Arial"/>
          <w:b/>
          <w:bCs/>
          <w:sz w:val="22"/>
          <w:szCs w:val="22"/>
          <w:lang w:val="it-IT"/>
        </w:rPr>
      </w:pPr>
    </w:p>
    <w:p w:rsidR="00E939B5" w:rsidRPr="00E939B5" w:rsidRDefault="00E939B5" w:rsidP="00B1666C">
      <w:pPr>
        <w:tabs>
          <w:tab w:val="left" w:pos="892"/>
        </w:tabs>
        <w:ind w:left="824" w:right="850" w:hanging="708"/>
        <w:jc w:val="both"/>
        <w:rPr>
          <w:rFonts w:ascii="Arial" w:eastAsia="Arial" w:hAnsi="Arial" w:cs="Arial"/>
          <w:sz w:val="22"/>
          <w:szCs w:val="22"/>
          <w:lang w:val="it-IT"/>
        </w:rPr>
      </w:pPr>
      <w:r w:rsidRPr="00E939B5">
        <w:rPr>
          <w:rFonts w:ascii="Arial" w:eastAsia="Arial" w:hAnsi="Arial" w:cs="Arial"/>
          <w:b/>
          <w:bCs/>
          <w:sz w:val="22"/>
          <w:szCs w:val="22"/>
          <w:lang w:val="it-IT"/>
        </w:rPr>
        <w:t>2.1.</w:t>
      </w:r>
      <w:r w:rsidRPr="00E939B5">
        <w:rPr>
          <w:rFonts w:ascii="Arial" w:eastAsia="Arial" w:hAnsi="Arial" w:cs="Arial"/>
          <w:b/>
          <w:bCs/>
          <w:sz w:val="22"/>
          <w:szCs w:val="22"/>
          <w:lang w:val="it-IT"/>
        </w:rPr>
        <w:tab/>
      </w:r>
      <w:r w:rsidRPr="00E939B5">
        <w:rPr>
          <w:rFonts w:ascii="Arial" w:hAnsi="Arial" w:cs="Arial"/>
          <w:b/>
          <w:spacing w:val="-1"/>
          <w:sz w:val="22"/>
          <w:szCs w:val="22"/>
          <w:lang w:val="it-IT"/>
        </w:rPr>
        <w:t>Građevine</w:t>
      </w:r>
      <w:r w:rsidRPr="00E939B5">
        <w:rPr>
          <w:rFonts w:ascii="Arial" w:hAnsi="Arial" w:cs="Arial"/>
          <w:b/>
          <w:spacing w:val="3"/>
          <w:sz w:val="22"/>
          <w:szCs w:val="22"/>
          <w:lang w:val="it-IT"/>
        </w:rPr>
        <w:t xml:space="preserve"> </w:t>
      </w:r>
      <w:r w:rsidRPr="00E939B5">
        <w:rPr>
          <w:rFonts w:ascii="Arial" w:hAnsi="Arial" w:cs="Arial"/>
          <w:b/>
          <w:spacing w:val="-1"/>
          <w:sz w:val="22"/>
          <w:szCs w:val="22"/>
          <w:lang w:val="it-IT"/>
        </w:rPr>
        <w:t>od</w:t>
      </w:r>
      <w:r w:rsidRPr="00E939B5">
        <w:rPr>
          <w:rFonts w:ascii="Arial" w:hAnsi="Arial" w:cs="Arial"/>
          <w:b/>
          <w:spacing w:val="5"/>
          <w:sz w:val="22"/>
          <w:szCs w:val="22"/>
          <w:lang w:val="it-IT"/>
        </w:rPr>
        <w:t xml:space="preserve"> </w:t>
      </w:r>
      <w:r w:rsidRPr="00E939B5">
        <w:rPr>
          <w:rFonts w:ascii="Arial" w:hAnsi="Arial" w:cs="Arial"/>
          <w:b/>
          <w:spacing w:val="-1"/>
          <w:sz w:val="22"/>
          <w:szCs w:val="22"/>
          <w:lang w:val="it-IT"/>
        </w:rPr>
        <w:t>važnosti</w:t>
      </w:r>
      <w:r w:rsidRPr="00E939B5">
        <w:rPr>
          <w:rFonts w:ascii="Arial" w:hAnsi="Arial" w:cs="Arial"/>
          <w:b/>
          <w:spacing w:val="7"/>
          <w:sz w:val="22"/>
          <w:szCs w:val="22"/>
          <w:lang w:val="it-IT"/>
        </w:rPr>
        <w:t xml:space="preserve"> </w:t>
      </w:r>
      <w:r w:rsidRPr="00E939B5">
        <w:rPr>
          <w:rFonts w:ascii="Arial" w:hAnsi="Arial" w:cs="Arial"/>
          <w:b/>
          <w:sz w:val="22"/>
          <w:szCs w:val="22"/>
          <w:lang w:val="it-IT"/>
        </w:rPr>
        <w:t>za</w:t>
      </w:r>
      <w:r w:rsidRPr="00E939B5">
        <w:rPr>
          <w:rFonts w:ascii="Arial" w:hAnsi="Arial" w:cs="Arial"/>
          <w:b/>
          <w:spacing w:val="5"/>
          <w:sz w:val="22"/>
          <w:szCs w:val="22"/>
          <w:lang w:val="it-IT"/>
        </w:rPr>
        <w:t xml:space="preserve"> </w:t>
      </w:r>
      <w:r w:rsidRPr="00E939B5">
        <w:rPr>
          <w:rFonts w:ascii="Arial" w:hAnsi="Arial" w:cs="Arial"/>
          <w:b/>
          <w:spacing w:val="-1"/>
          <w:sz w:val="22"/>
          <w:szCs w:val="22"/>
          <w:lang w:val="it-IT"/>
        </w:rPr>
        <w:t>Republiku</w:t>
      </w:r>
      <w:r w:rsidRPr="00E939B5">
        <w:rPr>
          <w:rFonts w:ascii="Arial" w:hAnsi="Arial" w:cs="Arial"/>
          <w:b/>
          <w:spacing w:val="-2"/>
          <w:sz w:val="22"/>
          <w:szCs w:val="22"/>
          <w:lang w:val="it-IT"/>
        </w:rPr>
        <w:t xml:space="preserve"> </w:t>
      </w:r>
      <w:r w:rsidRPr="00E939B5">
        <w:rPr>
          <w:rFonts w:ascii="Arial" w:hAnsi="Arial" w:cs="Arial"/>
          <w:b/>
          <w:spacing w:val="-3"/>
          <w:sz w:val="22"/>
          <w:szCs w:val="22"/>
          <w:lang w:val="it-IT"/>
        </w:rPr>
        <w:t>Hrvatsku</w:t>
      </w:r>
      <w:r w:rsidRPr="00E939B5">
        <w:rPr>
          <w:rFonts w:ascii="Arial" w:hAnsi="Arial" w:cs="Arial"/>
          <w:b/>
          <w:sz w:val="22"/>
          <w:szCs w:val="22"/>
          <w:lang w:val="it-IT"/>
        </w:rPr>
        <w:t xml:space="preserve"> i</w:t>
      </w:r>
      <w:r w:rsidRPr="00E939B5">
        <w:rPr>
          <w:rFonts w:ascii="Arial" w:hAnsi="Arial" w:cs="Arial"/>
          <w:b/>
          <w:spacing w:val="2"/>
          <w:sz w:val="22"/>
          <w:szCs w:val="22"/>
          <w:lang w:val="it-IT"/>
        </w:rPr>
        <w:t xml:space="preserve"> </w:t>
      </w:r>
      <w:r w:rsidRPr="00E939B5">
        <w:rPr>
          <w:rFonts w:ascii="Arial" w:hAnsi="Arial" w:cs="Arial"/>
          <w:b/>
          <w:spacing w:val="-3"/>
          <w:sz w:val="22"/>
          <w:szCs w:val="22"/>
          <w:lang w:val="it-IT"/>
        </w:rPr>
        <w:t>Dubrovačko-neretvansku</w:t>
      </w:r>
      <w:r w:rsidRPr="00E939B5">
        <w:rPr>
          <w:rFonts w:ascii="Arial" w:hAnsi="Arial" w:cs="Arial"/>
          <w:b/>
          <w:spacing w:val="49"/>
          <w:sz w:val="22"/>
          <w:szCs w:val="22"/>
          <w:lang w:val="it-IT"/>
        </w:rPr>
        <w:t xml:space="preserve"> </w:t>
      </w:r>
      <w:r w:rsidRPr="00E939B5">
        <w:rPr>
          <w:rFonts w:ascii="Arial" w:hAnsi="Arial" w:cs="Arial"/>
          <w:b/>
          <w:spacing w:val="-3"/>
          <w:sz w:val="22"/>
          <w:szCs w:val="22"/>
          <w:lang w:val="it-IT"/>
        </w:rPr>
        <w:t>županiju</w:t>
      </w: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spacing w:val="1"/>
          <w:lang w:val="it-IT"/>
        </w:rPr>
        <w:t xml:space="preserve"> </w:t>
      </w:r>
      <w:r w:rsidRPr="00E939B5">
        <w:rPr>
          <w:rFonts w:cs="Arial"/>
          <w:spacing w:val="-1"/>
          <w:lang w:val="it-IT"/>
        </w:rPr>
        <w:t>18.</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508"/>
        </w:tabs>
        <w:ind w:right="116"/>
        <w:jc w:val="both"/>
        <w:rPr>
          <w:rFonts w:cs="Arial"/>
          <w:spacing w:val="41"/>
          <w:lang w:val="it-IT"/>
        </w:rPr>
      </w:pPr>
      <w:r w:rsidRPr="00E939B5">
        <w:rPr>
          <w:rFonts w:cs="Arial"/>
          <w:lang w:val="it-IT"/>
        </w:rPr>
        <w:t>(1)</w:t>
      </w:r>
      <w:r w:rsidRPr="00E939B5">
        <w:rPr>
          <w:rFonts w:cs="Arial"/>
          <w:lang w:val="it-IT"/>
        </w:rPr>
        <w:tab/>
      </w:r>
      <w:r w:rsidRPr="00E939B5">
        <w:rPr>
          <w:rFonts w:cs="Arial"/>
          <w:spacing w:val="-1"/>
          <w:lang w:val="it-IT"/>
        </w:rPr>
        <w:t>Građevine</w:t>
      </w:r>
      <w:r w:rsidRPr="00E939B5">
        <w:rPr>
          <w:rFonts w:cs="Arial"/>
          <w:lang w:val="it-IT"/>
        </w:rPr>
        <w:t xml:space="preserve"> </w:t>
      </w:r>
      <w:r w:rsidRPr="00E939B5">
        <w:rPr>
          <w:rFonts w:cs="Arial"/>
          <w:spacing w:val="16"/>
          <w:lang w:val="it-IT"/>
        </w:rPr>
        <w:t xml:space="preserve"> </w:t>
      </w:r>
      <w:r w:rsidRPr="00E939B5">
        <w:rPr>
          <w:rFonts w:cs="Arial"/>
          <w:spacing w:val="-1"/>
          <w:lang w:val="it-IT"/>
        </w:rPr>
        <w:t>od</w:t>
      </w:r>
      <w:r w:rsidRPr="00E939B5">
        <w:rPr>
          <w:rFonts w:cs="Arial"/>
          <w:lang w:val="it-IT"/>
        </w:rPr>
        <w:t xml:space="preserve"> </w:t>
      </w:r>
      <w:r w:rsidRPr="00E939B5">
        <w:rPr>
          <w:rFonts w:cs="Arial"/>
          <w:spacing w:val="16"/>
          <w:lang w:val="it-IT"/>
        </w:rPr>
        <w:t xml:space="preserve"> </w:t>
      </w:r>
      <w:r w:rsidRPr="00E939B5">
        <w:rPr>
          <w:rFonts w:cs="Arial"/>
          <w:spacing w:val="-1"/>
          <w:lang w:val="it-IT"/>
        </w:rPr>
        <w:t>važnosti</w:t>
      </w:r>
      <w:r w:rsidRPr="00E939B5">
        <w:rPr>
          <w:rFonts w:cs="Arial"/>
          <w:lang w:val="it-IT"/>
        </w:rPr>
        <w:t xml:space="preserve"> </w:t>
      </w:r>
      <w:r w:rsidRPr="00E939B5">
        <w:rPr>
          <w:rFonts w:cs="Arial"/>
          <w:spacing w:val="15"/>
          <w:lang w:val="it-IT"/>
        </w:rPr>
        <w:t xml:space="preserve"> </w:t>
      </w:r>
      <w:r w:rsidRPr="00E939B5">
        <w:rPr>
          <w:rFonts w:cs="Arial"/>
          <w:lang w:val="it-IT"/>
        </w:rPr>
        <w:t xml:space="preserve">za </w:t>
      </w:r>
      <w:r w:rsidRPr="00E939B5">
        <w:rPr>
          <w:rFonts w:cs="Arial"/>
          <w:spacing w:val="16"/>
          <w:lang w:val="it-IT"/>
        </w:rPr>
        <w:t xml:space="preserve"> </w:t>
      </w:r>
      <w:r w:rsidRPr="00E939B5">
        <w:rPr>
          <w:rFonts w:cs="Arial"/>
          <w:spacing w:val="-1"/>
          <w:lang w:val="it-IT"/>
        </w:rPr>
        <w:t>Republiku</w:t>
      </w:r>
      <w:r w:rsidRPr="00E939B5">
        <w:rPr>
          <w:rFonts w:cs="Arial"/>
          <w:lang w:val="it-IT"/>
        </w:rPr>
        <w:t xml:space="preserve"> </w:t>
      </w:r>
      <w:r w:rsidRPr="00E939B5">
        <w:rPr>
          <w:rFonts w:cs="Arial"/>
          <w:spacing w:val="14"/>
          <w:lang w:val="it-IT"/>
        </w:rPr>
        <w:t xml:space="preserve"> </w:t>
      </w:r>
      <w:r w:rsidRPr="00E939B5">
        <w:rPr>
          <w:rFonts w:cs="Arial"/>
          <w:spacing w:val="-1"/>
          <w:lang w:val="it-IT"/>
        </w:rPr>
        <w:t>Hrvatsku</w:t>
      </w:r>
      <w:r w:rsidRPr="00E939B5">
        <w:rPr>
          <w:rFonts w:cs="Arial"/>
          <w:lang w:val="it-IT"/>
        </w:rPr>
        <w:t xml:space="preserve"> </w:t>
      </w:r>
      <w:r w:rsidRPr="00E939B5">
        <w:rPr>
          <w:rFonts w:cs="Arial"/>
          <w:spacing w:val="43"/>
          <w:lang w:val="it-IT"/>
        </w:rPr>
        <w:t xml:space="preserve"> </w:t>
      </w:r>
      <w:r w:rsidRPr="00E939B5">
        <w:rPr>
          <w:rFonts w:cs="Arial"/>
          <w:spacing w:val="-1"/>
          <w:lang w:val="it-IT"/>
        </w:rPr>
        <w:t>određene</w:t>
      </w:r>
      <w:r w:rsidRPr="00E939B5">
        <w:rPr>
          <w:rFonts w:cs="Arial"/>
          <w:lang w:val="it-IT"/>
        </w:rPr>
        <w:t xml:space="preserve"> </w:t>
      </w:r>
      <w:r w:rsidRPr="00E939B5">
        <w:rPr>
          <w:rFonts w:cs="Arial"/>
          <w:spacing w:val="42"/>
          <w:lang w:val="it-IT"/>
        </w:rPr>
        <w:t xml:space="preserve"> </w:t>
      </w:r>
      <w:r w:rsidRPr="00E939B5">
        <w:rPr>
          <w:rFonts w:cs="Arial"/>
          <w:lang w:val="it-IT"/>
        </w:rPr>
        <w:t xml:space="preserve">su </w:t>
      </w:r>
      <w:r w:rsidRPr="00E939B5">
        <w:rPr>
          <w:rFonts w:cs="Arial"/>
          <w:spacing w:val="42"/>
          <w:lang w:val="it-IT"/>
        </w:rPr>
        <w:t xml:space="preserve"> </w:t>
      </w:r>
      <w:r w:rsidRPr="00E939B5">
        <w:rPr>
          <w:rFonts w:cs="Arial"/>
          <w:spacing w:val="-1"/>
          <w:lang w:val="it-IT"/>
        </w:rPr>
        <w:t>posebnim</w:t>
      </w:r>
      <w:r w:rsidRPr="00E939B5">
        <w:rPr>
          <w:rFonts w:cs="Arial"/>
          <w:lang w:val="it-IT"/>
        </w:rPr>
        <w:t xml:space="preserve"> </w:t>
      </w:r>
      <w:r w:rsidRPr="00E939B5">
        <w:rPr>
          <w:rFonts w:cs="Arial"/>
          <w:spacing w:val="25"/>
          <w:lang w:val="it-IT"/>
        </w:rPr>
        <w:t xml:space="preserve"> </w:t>
      </w:r>
      <w:r w:rsidRPr="00E939B5">
        <w:rPr>
          <w:rFonts w:cs="Arial"/>
          <w:spacing w:val="-2"/>
          <w:lang w:val="it-IT"/>
        </w:rPr>
        <w:t>propisom</w:t>
      </w:r>
      <w:r w:rsidRPr="00E939B5">
        <w:rPr>
          <w:rFonts w:cs="Arial"/>
          <w:lang w:val="it-IT"/>
        </w:rPr>
        <w:t xml:space="preserve"> </w:t>
      </w:r>
      <w:r w:rsidRPr="00E939B5">
        <w:rPr>
          <w:rFonts w:cs="Arial"/>
          <w:spacing w:val="22"/>
          <w:lang w:val="it-IT"/>
        </w:rPr>
        <w:t xml:space="preserve"> </w:t>
      </w:r>
      <w:r w:rsidRPr="00E939B5">
        <w:rPr>
          <w:rFonts w:cs="Arial"/>
          <w:lang w:val="it-IT"/>
        </w:rPr>
        <w:t>i</w:t>
      </w:r>
      <w:r w:rsidRPr="00E939B5">
        <w:rPr>
          <w:rFonts w:cs="Arial"/>
          <w:spacing w:val="27"/>
          <w:lang w:val="it-IT"/>
        </w:rPr>
        <w:t xml:space="preserve"> </w:t>
      </w:r>
      <w:r w:rsidRPr="00E939B5">
        <w:rPr>
          <w:rFonts w:cs="Arial"/>
          <w:spacing w:val="-1"/>
          <w:lang w:val="it-IT"/>
        </w:rPr>
        <w:t>Prostornim</w:t>
      </w:r>
      <w:r w:rsidRPr="00E939B5">
        <w:rPr>
          <w:rFonts w:cs="Arial"/>
          <w:spacing w:val="30"/>
          <w:lang w:val="it-IT"/>
        </w:rPr>
        <w:t xml:space="preserve"> </w:t>
      </w:r>
      <w:r w:rsidRPr="00E939B5">
        <w:rPr>
          <w:rFonts w:cs="Arial"/>
          <w:spacing w:val="-1"/>
          <w:lang w:val="it-IT"/>
        </w:rPr>
        <w:t>planom</w:t>
      </w:r>
      <w:r w:rsidRPr="00E939B5">
        <w:rPr>
          <w:rFonts w:cs="Arial"/>
          <w:spacing w:val="1"/>
          <w:lang w:val="it-IT"/>
        </w:rPr>
        <w:t xml:space="preserve"> </w:t>
      </w:r>
      <w:r w:rsidRPr="00E939B5">
        <w:rPr>
          <w:rFonts w:cs="Arial"/>
          <w:spacing w:val="-1"/>
          <w:lang w:val="it-IT"/>
        </w:rPr>
        <w:t>Dubrovačko-neretvanske</w:t>
      </w:r>
      <w:r w:rsidRPr="00E939B5">
        <w:rPr>
          <w:rFonts w:cs="Arial"/>
          <w:spacing w:val="-2"/>
          <w:lang w:val="it-IT"/>
        </w:rPr>
        <w:t xml:space="preserve"> </w:t>
      </w:r>
      <w:r w:rsidRPr="00E939B5">
        <w:rPr>
          <w:rFonts w:cs="Arial"/>
          <w:spacing w:val="-1"/>
          <w:lang w:val="it-IT"/>
        </w:rPr>
        <w:t>županije</w:t>
      </w:r>
      <w:r w:rsidRPr="00E939B5">
        <w:rPr>
          <w:rFonts w:cs="Arial"/>
          <w:spacing w:val="11"/>
          <w:lang w:val="it-IT"/>
        </w:rPr>
        <w:t xml:space="preserve"> </w:t>
      </w:r>
      <w:r w:rsidRPr="00E939B5">
        <w:rPr>
          <w:rFonts w:cs="Arial"/>
          <w:lang w:val="it-IT"/>
        </w:rPr>
        <w:t>i na</w:t>
      </w:r>
      <w:r w:rsidRPr="00E939B5">
        <w:rPr>
          <w:rFonts w:cs="Arial"/>
          <w:spacing w:val="-5"/>
          <w:lang w:val="it-IT"/>
        </w:rPr>
        <w:t xml:space="preserve"> </w:t>
      </w:r>
      <w:r w:rsidRPr="00E939B5">
        <w:rPr>
          <w:rFonts w:cs="Arial"/>
          <w:spacing w:val="-1"/>
          <w:lang w:val="it-IT"/>
        </w:rPr>
        <w:t>području</w:t>
      </w:r>
      <w:r w:rsidRPr="00E939B5">
        <w:rPr>
          <w:rFonts w:cs="Arial"/>
          <w:spacing w:val="3"/>
          <w:lang w:val="it-IT"/>
        </w:rPr>
        <w:t xml:space="preserve"> </w:t>
      </w:r>
      <w:r w:rsidRPr="00E939B5">
        <w:rPr>
          <w:rFonts w:cs="Arial"/>
          <w:spacing w:val="-1"/>
          <w:lang w:val="it-IT"/>
        </w:rPr>
        <w:t>Grada</w:t>
      </w:r>
      <w:r w:rsidRPr="00E939B5">
        <w:rPr>
          <w:rFonts w:cs="Arial"/>
          <w:spacing w:val="8"/>
          <w:lang w:val="it-IT"/>
        </w:rPr>
        <w:t xml:space="preserve"> </w:t>
      </w:r>
      <w:r w:rsidRPr="00E939B5">
        <w:rPr>
          <w:rFonts w:cs="Arial"/>
          <w:spacing w:val="-2"/>
          <w:lang w:val="it-IT"/>
        </w:rPr>
        <w:t>Dubrovnika</w:t>
      </w:r>
      <w:r w:rsidRPr="00E939B5">
        <w:rPr>
          <w:rFonts w:cs="Arial"/>
          <w:spacing w:val="5"/>
          <w:lang w:val="it-IT"/>
        </w:rPr>
        <w:t xml:space="preserve"> </w:t>
      </w:r>
      <w:r w:rsidRPr="00E939B5">
        <w:rPr>
          <w:rFonts w:cs="Arial"/>
          <w:lang w:val="it-IT"/>
        </w:rPr>
        <w:t>jesu:</w:t>
      </w:r>
      <w:r w:rsidRPr="00E939B5">
        <w:rPr>
          <w:rFonts w:cs="Arial"/>
          <w:spacing w:val="41"/>
          <w:lang w:val="it-IT"/>
        </w:rPr>
        <w:t xml:space="preserve"> </w:t>
      </w:r>
    </w:p>
    <w:p w:rsidR="00E939B5" w:rsidRPr="00E939B5" w:rsidRDefault="00E939B5" w:rsidP="00E939B5">
      <w:pPr>
        <w:pStyle w:val="BodyText"/>
        <w:tabs>
          <w:tab w:val="left" w:pos="508"/>
        </w:tabs>
        <w:ind w:right="116"/>
        <w:jc w:val="both"/>
        <w:rPr>
          <w:rFonts w:cs="Arial"/>
          <w:lang w:val="it-IT"/>
        </w:rPr>
      </w:pPr>
      <w:r w:rsidRPr="00E939B5">
        <w:rPr>
          <w:rFonts w:cs="Arial"/>
          <w:spacing w:val="-1"/>
          <w:lang w:val="it-IT"/>
        </w:rPr>
        <w:t>Cestovne</w:t>
      </w:r>
      <w:r w:rsidRPr="00E939B5">
        <w:rPr>
          <w:rFonts w:cs="Arial"/>
          <w:lang w:val="it-IT"/>
        </w:rPr>
        <w:t xml:space="preserve"> </w:t>
      </w:r>
      <w:r w:rsidRPr="00E939B5">
        <w:rPr>
          <w:rFonts w:cs="Arial"/>
          <w:spacing w:val="-1"/>
          <w:lang w:val="it-IT"/>
        </w:rPr>
        <w:t>građevine</w:t>
      </w:r>
      <w:r w:rsidRPr="00E939B5">
        <w:rPr>
          <w:rFonts w:cs="Arial"/>
          <w:lang w:val="it-IT"/>
        </w:rPr>
        <w:t xml:space="preserve"> s</w:t>
      </w:r>
      <w:r w:rsidRPr="00E939B5">
        <w:rPr>
          <w:rFonts w:cs="Arial"/>
          <w:spacing w:val="-2"/>
          <w:lang w:val="it-IT"/>
        </w:rPr>
        <w:t xml:space="preserve"> </w:t>
      </w:r>
      <w:r w:rsidRPr="00E939B5">
        <w:rPr>
          <w:rFonts w:cs="Arial"/>
          <w:spacing w:val="-1"/>
          <w:lang w:val="it-IT"/>
        </w:rPr>
        <w:t>pripadajućim objektima</w:t>
      </w:r>
      <w:r w:rsidRPr="00E939B5">
        <w:rPr>
          <w:rFonts w:cs="Arial"/>
          <w:spacing w:val="-2"/>
          <w:lang w:val="it-IT"/>
        </w:rPr>
        <w:t xml:space="preserve"> </w:t>
      </w:r>
      <w:r w:rsidRPr="00E939B5">
        <w:rPr>
          <w:rFonts w:cs="Arial"/>
          <w:lang w:val="it-IT"/>
        </w:rPr>
        <w:t xml:space="preserve">i </w:t>
      </w:r>
      <w:r w:rsidRPr="00E939B5">
        <w:rPr>
          <w:rFonts w:cs="Arial"/>
          <w:spacing w:val="-2"/>
          <w:lang w:val="it-IT"/>
        </w:rPr>
        <w:t>uređajima:</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Jadransko-Jonska</w:t>
      </w:r>
      <w:r w:rsidRPr="00E939B5">
        <w:rPr>
          <w:rFonts w:cs="Arial"/>
          <w:spacing w:val="-2"/>
          <w:lang w:val="it-IT"/>
        </w:rPr>
        <w:t xml:space="preserve"> </w:t>
      </w:r>
      <w:r w:rsidRPr="00E939B5">
        <w:rPr>
          <w:rFonts w:cs="Arial"/>
          <w:spacing w:val="-1"/>
          <w:lang w:val="it-IT"/>
        </w:rPr>
        <w:t>autocesta (autocesta</w:t>
      </w:r>
      <w:r w:rsidRPr="00E939B5">
        <w:rPr>
          <w:rFonts w:cs="Arial"/>
          <w:spacing w:val="-2"/>
          <w:lang w:val="it-IT"/>
        </w:rPr>
        <w:t xml:space="preserve"> </w:t>
      </w:r>
      <w:r w:rsidRPr="00E939B5">
        <w:rPr>
          <w:rFonts w:cs="Arial"/>
          <w:spacing w:val="-1"/>
          <w:lang w:val="it-IT"/>
        </w:rPr>
        <w:t>A1</w:t>
      </w:r>
      <w:r w:rsidRPr="00E939B5">
        <w:rPr>
          <w:rFonts w:cs="Arial"/>
          <w:lang w:val="it-IT"/>
        </w:rPr>
        <w:t xml:space="preserve"> </w:t>
      </w:r>
      <w:r w:rsidRPr="00E939B5">
        <w:rPr>
          <w:rFonts w:cs="Arial"/>
          <w:spacing w:val="-1"/>
          <w:lang w:val="it-IT"/>
        </w:rPr>
        <w:t>Zagreb</w:t>
      </w:r>
      <w:r w:rsidRPr="00E939B5">
        <w:rPr>
          <w:rFonts w:cs="Arial"/>
          <w:spacing w:val="2"/>
          <w:lang w:val="it-IT"/>
        </w:rPr>
        <w:t xml:space="preserve"> </w:t>
      </w:r>
      <w:r w:rsidRPr="00E939B5">
        <w:rPr>
          <w:rFonts w:cs="Arial"/>
          <w:lang w:val="it-IT"/>
        </w:rPr>
        <w:t>-</w:t>
      </w:r>
      <w:r w:rsidRPr="00E939B5">
        <w:rPr>
          <w:rFonts w:cs="Arial"/>
          <w:spacing w:val="-1"/>
          <w:lang w:val="it-IT"/>
        </w:rPr>
        <w:t xml:space="preserve"> Dubrovnik) (planirano)</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2.</w:t>
      </w:r>
      <w:r w:rsidRPr="00E939B5">
        <w:rPr>
          <w:rFonts w:cs="Arial"/>
          <w:spacing w:val="-1"/>
          <w:lang w:val="it-IT"/>
        </w:rPr>
        <w:tab/>
      </w:r>
      <w:r w:rsidRPr="00E939B5">
        <w:rPr>
          <w:rFonts w:cs="Arial"/>
          <w:lang w:val="it-IT"/>
        </w:rPr>
        <w:t>spojne</w:t>
      </w:r>
      <w:r w:rsidRPr="00E939B5">
        <w:rPr>
          <w:rFonts w:cs="Arial"/>
          <w:spacing w:val="-10"/>
          <w:lang w:val="it-IT"/>
        </w:rPr>
        <w:t xml:space="preserve"> </w:t>
      </w:r>
      <w:r w:rsidRPr="00E939B5">
        <w:rPr>
          <w:rFonts w:cs="Arial"/>
          <w:spacing w:val="-1"/>
          <w:lang w:val="it-IT"/>
        </w:rPr>
        <w:t>prometnice</w:t>
      </w:r>
      <w:r w:rsidRPr="00E939B5">
        <w:rPr>
          <w:rFonts w:cs="Arial"/>
          <w:spacing w:val="-9"/>
          <w:lang w:val="it-IT"/>
        </w:rPr>
        <w:t xml:space="preserve"> </w:t>
      </w:r>
      <w:r w:rsidRPr="00E939B5">
        <w:rPr>
          <w:rFonts w:cs="Arial"/>
          <w:spacing w:val="-1"/>
          <w:lang w:val="it-IT"/>
        </w:rPr>
        <w:t>između</w:t>
      </w:r>
      <w:r w:rsidRPr="00E939B5">
        <w:rPr>
          <w:rFonts w:cs="Arial"/>
          <w:spacing w:val="-7"/>
          <w:lang w:val="it-IT"/>
        </w:rPr>
        <w:t xml:space="preserve"> </w:t>
      </w:r>
      <w:r w:rsidRPr="00E939B5">
        <w:rPr>
          <w:rFonts w:cs="Arial"/>
          <w:spacing w:val="-1"/>
          <w:lang w:val="it-IT"/>
        </w:rPr>
        <w:t>Jadransko-Jonske</w:t>
      </w:r>
      <w:r w:rsidRPr="00E939B5">
        <w:rPr>
          <w:rFonts w:cs="Arial"/>
          <w:spacing w:val="-9"/>
          <w:lang w:val="it-IT"/>
        </w:rPr>
        <w:t xml:space="preserve"> </w:t>
      </w:r>
      <w:r w:rsidRPr="00E939B5">
        <w:rPr>
          <w:rFonts w:cs="Arial"/>
          <w:spacing w:val="-1"/>
          <w:lang w:val="it-IT"/>
        </w:rPr>
        <w:t>autoceste</w:t>
      </w:r>
      <w:r w:rsidRPr="00E939B5">
        <w:rPr>
          <w:rFonts w:cs="Arial"/>
          <w:spacing w:val="-9"/>
          <w:lang w:val="it-IT"/>
        </w:rPr>
        <w:t xml:space="preserve"> </w:t>
      </w:r>
      <w:r w:rsidRPr="00E939B5">
        <w:rPr>
          <w:rFonts w:cs="Arial"/>
          <w:lang w:val="it-IT"/>
        </w:rPr>
        <w:t>i</w:t>
      </w:r>
      <w:r w:rsidRPr="00E939B5">
        <w:rPr>
          <w:rFonts w:cs="Arial"/>
          <w:spacing w:val="-8"/>
          <w:lang w:val="it-IT"/>
        </w:rPr>
        <w:t xml:space="preserve"> </w:t>
      </w:r>
      <w:r w:rsidRPr="00E939B5">
        <w:rPr>
          <w:rFonts w:cs="Arial"/>
          <w:spacing w:val="-1"/>
          <w:lang w:val="it-IT"/>
        </w:rPr>
        <w:t>prometne</w:t>
      </w:r>
      <w:r w:rsidRPr="00E939B5">
        <w:rPr>
          <w:rFonts w:cs="Arial"/>
          <w:spacing w:val="-10"/>
          <w:lang w:val="it-IT"/>
        </w:rPr>
        <w:t xml:space="preserve"> </w:t>
      </w:r>
      <w:r w:rsidRPr="00E939B5">
        <w:rPr>
          <w:rFonts w:cs="Arial"/>
          <w:spacing w:val="-1"/>
          <w:lang w:val="it-IT"/>
        </w:rPr>
        <w:t>mreže</w:t>
      </w:r>
      <w:r w:rsidRPr="00E939B5">
        <w:rPr>
          <w:rFonts w:cs="Arial"/>
          <w:spacing w:val="-10"/>
          <w:lang w:val="it-IT"/>
        </w:rPr>
        <w:t xml:space="preserve"> </w:t>
      </w:r>
      <w:r w:rsidRPr="00E939B5">
        <w:rPr>
          <w:rFonts w:cs="Arial"/>
          <w:spacing w:val="-1"/>
          <w:lang w:val="it-IT"/>
        </w:rPr>
        <w:t>nižeg</w:t>
      </w:r>
      <w:r w:rsidRPr="00E939B5">
        <w:rPr>
          <w:rFonts w:cs="Arial"/>
          <w:spacing w:val="-7"/>
          <w:lang w:val="it-IT"/>
        </w:rPr>
        <w:t xml:space="preserve"> </w:t>
      </w:r>
      <w:r w:rsidRPr="00E939B5">
        <w:rPr>
          <w:rFonts w:cs="Arial"/>
          <w:spacing w:val="-1"/>
          <w:lang w:val="it-IT"/>
        </w:rPr>
        <w:t>reda</w:t>
      </w:r>
      <w:r w:rsidRPr="00E939B5">
        <w:rPr>
          <w:rFonts w:cs="Arial"/>
          <w:spacing w:val="55"/>
          <w:lang w:val="it-IT"/>
        </w:rPr>
        <w:t xml:space="preserve"> </w:t>
      </w:r>
      <w:r w:rsidRPr="00E939B5">
        <w:rPr>
          <w:rFonts w:cs="Arial"/>
          <w:lang w:val="it-IT"/>
        </w:rPr>
        <w:t xml:space="preserve">sa </w:t>
      </w:r>
      <w:r w:rsidRPr="00E939B5">
        <w:rPr>
          <w:rFonts w:cs="Arial"/>
          <w:spacing w:val="-1"/>
          <w:lang w:val="it-IT"/>
        </w:rPr>
        <w:t>čvorova</w:t>
      </w:r>
      <w:r w:rsidRPr="00E939B5">
        <w:rPr>
          <w:rFonts w:cs="Arial"/>
          <w:spacing w:val="-2"/>
          <w:lang w:val="it-IT"/>
        </w:rPr>
        <w:t xml:space="preserve"> </w:t>
      </w:r>
      <w:r w:rsidRPr="00E939B5">
        <w:rPr>
          <w:rFonts w:cs="Arial"/>
          <w:spacing w:val="-1"/>
          <w:lang w:val="it-IT"/>
        </w:rPr>
        <w:t>(planirano)</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r>
      <w:r w:rsidRPr="00E939B5">
        <w:rPr>
          <w:rFonts w:cs="Arial"/>
          <w:lang w:val="it-IT"/>
        </w:rPr>
        <w:t>brza</w:t>
      </w:r>
      <w:r w:rsidRPr="00E939B5">
        <w:rPr>
          <w:rFonts w:cs="Arial"/>
          <w:spacing w:val="1"/>
          <w:lang w:val="it-IT"/>
        </w:rPr>
        <w:t xml:space="preserve"> </w:t>
      </w:r>
      <w:r w:rsidRPr="00E939B5">
        <w:rPr>
          <w:rFonts w:cs="Arial"/>
          <w:spacing w:val="-1"/>
          <w:lang w:val="it-IT"/>
        </w:rPr>
        <w:t>cesta</w:t>
      </w:r>
      <w:r w:rsidRPr="00E939B5">
        <w:rPr>
          <w:rFonts w:cs="Arial"/>
          <w:spacing w:val="-2"/>
          <w:lang w:val="it-IT"/>
        </w:rPr>
        <w:t xml:space="preserve"> </w:t>
      </w:r>
      <w:r w:rsidRPr="00E939B5">
        <w:rPr>
          <w:rFonts w:cs="Arial"/>
          <w:spacing w:val="-1"/>
          <w:lang w:val="it-IT"/>
        </w:rPr>
        <w:t>Dubrovnik</w:t>
      </w:r>
      <w:r w:rsidRPr="00E939B5">
        <w:rPr>
          <w:rFonts w:cs="Arial"/>
          <w:spacing w:val="-2"/>
          <w:lang w:val="it-IT"/>
        </w:rPr>
        <w:t xml:space="preserve"> </w:t>
      </w:r>
      <w:r w:rsidRPr="00E939B5">
        <w:rPr>
          <w:rFonts w:cs="Arial"/>
          <w:spacing w:val="-1"/>
          <w:lang w:val="it-IT"/>
        </w:rPr>
        <w:t>(Osojnik)</w:t>
      </w:r>
      <w:r w:rsidRPr="00E939B5">
        <w:rPr>
          <w:rFonts w:cs="Arial"/>
          <w:spacing w:val="1"/>
          <w:lang w:val="it-IT"/>
        </w:rPr>
        <w:t xml:space="preserve"> </w:t>
      </w:r>
      <w:r w:rsidRPr="00E939B5">
        <w:rPr>
          <w:rFonts w:cs="Arial"/>
          <w:lang w:val="it-IT"/>
        </w:rPr>
        <w:t>-</w:t>
      </w:r>
      <w:r w:rsidRPr="00E939B5">
        <w:rPr>
          <w:rFonts w:cs="Arial"/>
          <w:spacing w:val="-1"/>
          <w:lang w:val="it-IT"/>
        </w:rPr>
        <w:t xml:space="preserve"> </w:t>
      </w:r>
      <w:r w:rsidRPr="00E939B5">
        <w:rPr>
          <w:rFonts w:cs="Arial"/>
          <w:spacing w:val="-2"/>
          <w:lang w:val="it-IT"/>
        </w:rPr>
        <w:t>Čilipi</w:t>
      </w:r>
      <w:r w:rsidRPr="00E939B5">
        <w:rPr>
          <w:rFonts w:cs="Arial"/>
          <w:lang w:val="it-IT"/>
        </w:rPr>
        <w:t xml:space="preserve"> -</w:t>
      </w:r>
      <w:r w:rsidRPr="00E939B5">
        <w:rPr>
          <w:rFonts w:cs="Arial"/>
          <w:spacing w:val="2"/>
          <w:lang w:val="it-IT"/>
        </w:rPr>
        <w:t xml:space="preserve"> </w:t>
      </w:r>
      <w:r w:rsidRPr="00E939B5">
        <w:rPr>
          <w:rFonts w:cs="Arial"/>
          <w:spacing w:val="-1"/>
          <w:lang w:val="it-IT"/>
        </w:rPr>
        <w:t>Debeli</w:t>
      </w:r>
      <w:r w:rsidRPr="00E939B5">
        <w:rPr>
          <w:rFonts w:cs="Arial"/>
          <w:lang w:val="it-IT"/>
        </w:rPr>
        <w:t xml:space="preserve"> </w:t>
      </w:r>
      <w:r w:rsidRPr="00E939B5">
        <w:rPr>
          <w:rFonts w:cs="Arial"/>
          <w:spacing w:val="-1"/>
          <w:lang w:val="it-IT"/>
        </w:rPr>
        <w:t>Brijeg</w:t>
      </w:r>
      <w:r w:rsidRPr="00E939B5">
        <w:rPr>
          <w:rFonts w:cs="Arial"/>
          <w:lang w:val="it-IT"/>
        </w:rPr>
        <w:t xml:space="preserve"> </w:t>
      </w:r>
      <w:r w:rsidRPr="00E939B5">
        <w:rPr>
          <w:rFonts w:cs="Arial"/>
          <w:spacing w:val="-1"/>
          <w:lang w:val="it-IT"/>
        </w:rPr>
        <w:t>(planirano)</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4.</w:t>
      </w:r>
      <w:r w:rsidRPr="00E939B5">
        <w:rPr>
          <w:rFonts w:cs="Arial"/>
          <w:spacing w:val="-1"/>
          <w:lang w:val="it-IT"/>
        </w:rPr>
        <w:tab/>
        <w:t>ostale</w:t>
      </w:r>
      <w:r w:rsidRPr="00E939B5">
        <w:rPr>
          <w:rFonts w:cs="Arial"/>
          <w:lang w:val="it-IT"/>
        </w:rPr>
        <w:t xml:space="preserve"> </w:t>
      </w:r>
      <w:r w:rsidRPr="00E939B5">
        <w:rPr>
          <w:rFonts w:cs="Arial"/>
          <w:spacing w:val="-1"/>
          <w:lang w:val="it-IT"/>
        </w:rPr>
        <w:t>državne</w:t>
      </w:r>
      <w:r w:rsidRPr="00E939B5">
        <w:rPr>
          <w:rFonts w:cs="Arial"/>
          <w:lang w:val="it-IT"/>
        </w:rPr>
        <w:t xml:space="preserve"> </w:t>
      </w:r>
      <w:r w:rsidRPr="00E939B5">
        <w:rPr>
          <w:rFonts w:cs="Arial"/>
          <w:spacing w:val="-1"/>
          <w:lang w:val="it-IT"/>
        </w:rPr>
        <w:t>ceste.</w:t>
      </w:r>
    </w:p>
    <w:p w:rsidR="00E939B5" w:rsidRPr="00E939B5" w:rsidRDefault="00E939B5" w:rsidP="00E939B5">
      <w:pPr>
        <w:pStyle w:val="BodyText"/>
        <w:tabs>
          <w:tab w:val="left" w:pos="530"/>
        </w:tabs>
        <w:ind w:right="150"/>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Željezničke</w:t>
      </w:r>
      <w:r w:rsidRPr="00E939B5">
        <w:rPr>
          <w:rFonts w:cs="Arial"/>
          <w:lang w:val="it-IT"/>
        </w:rPr>
        <w:t xml:space="preserve"> </w:t>
      </w:r>
      <w:r w:rsidRPr="00E939B5">
        <w:rPr>
          <w:rFonts w:cs="Arial"/>
          <w:spacing w:val="18"/>
          <w:lang w:val="it-IT"/>
        </w:rPr>
        <w:t xml:space="preserve"> </w:t>
      </w:r>
      <w:r w:rsidRPr="00E939B5">
        <w:rPr>
          <w:rFonts w:cs="Arial"/>
          <w:spacing w:val="-1"/>
          <w:lang w:val="it-IT"/>
        </w:rPr>
        <w:t>građevine</w:t>
      </w:r>
      <w:r w:rsidRPr="00E939B5">
        <w:rPr>
          <w:rFonts w:cs="Arial"/>
          <w:lang w:val="it-IT"/>
        </w:rPr>
        <w:t xml:space="preserve"> </w:t>
      </w:r>
      <w:r w:rsidRPr="00E939B5">
        <w:rPr>
          <w:rFonts w:cs="Arial"/>
          <w:spacing w:val="18"/>
          <w:lang w:val="it-IT"/>
        </w:rPr>
        <w:t xml:space="preserve"> </w:t>
      </w:r>
      <w:r w:rsidRPr="00E939B5">
        <w:rPr>
          <w:rFonts w:cs="Arial"/>
          <w:lang w:val="it-IT"/>
        </w:rPr>
        <w:t xml:space="preserve">s </w:t>
      </w:r>
      <w:r w:rsidRPr="00E939B5">
        <w:rPr>
          <w:rFonts w:cs="Arial"/>
          <w:spacing w:val="19"/>
          <w:lang w:val="it-IT"/>
        </w:rPr>
        <w:t xml:space="preserve"> </w:t>
      </w:r>
      <w:r w:rsidRPr="00E939B5">
        <w:rPr>
          <w:rFonts w:cs="Arial"/>
          <w:spacing w:val="-1"/>
          <w:lang w:val="it-IT"/>
        </w:rPr>
        <w:t>pripadajućim</w:t>
      </w:r>
      <w:r w:rsidRPr="00E939B5">
        <w:rPr>
          <w:rFonts w:cs="Arial"/>
          <w:lang w:val="it-IT"/>
        </w:rPr>
        <w:t xml:space="preserve"> </w:t>
      </w:r>
      <w:r w:rsidRPr="00E939B5">
        <w:rPr>
          <w:rFonts w:cs="Arial"/>
          <w:spacing w:val="20"/>
          <w:lang w:val="it-IT"/>
        </w:rPr>
        <w:t xml:space="preserve"> </w:t>
      </w:r>
      <w:r w:rsidRPr="00E939B5">
        <w:rPr>
          <w:rFonts w:cs="Arial"/>
          <w:spacing w:val="-1"/>
          <w:lang w:val="it-IT"/>
        </w:rPr>
        <w:t>građevinama,</w:t>
      </w:r>
      <w:r w:rsidRPr="00E939B5">
        <w:rPr>
          <w:rFonts w:cs="Arial"/>
          <w:lang w:val="it-IT"/>
        </w:rPr>
        <w:t xml:space="preserve"> </w:t>
      </w:r>
      <w:r w:rsidRPr="00E939B5">
        <w:rPr>
          <w:rFonts w:cs="Arial"/>
          <w:spacing w:val="20"/>
          <w:lang w:val="it-IT"/>
        </w:rPr>
        <w:t xml:space="preserve"> </w:t>
      </w:r>
      <w:r w:rsidRPr="00E939B5">
        <w:rPr>
          <w:rFonts w:cs="Arial"/>
          <w:spacing w:val="-1"/>
          <w:lang w:val="it-IT"/>
        </w:rPr>
        <w:t>postrojenjima</w:t>
      </w:r>
      <w:r w:rsidRPr="00E939B5">
        <w:rPr>
          <w:rFonts w:cs="Arial"/>
          <w:lang w:val="it-IT"/>
        </w:rPr>
        <w:t xml:space="preserve"> </w:t>
      </w:r>
      <w:r w:rsidRPr="00E939B5">
        <w:rPr>
          <w:rFonts w:cs="Arial"/>
          <w:spacing w:val="16"/>
          <w:lang w:val="it-IT"/>
        </w:rPr>
        <w:t xml:space="preserve"> </w:t>
      </w:r>
      <w:r w:rsidRPr="00E939B5">
        <w:rPr>
          <w:rFonts w:cs="Arial"/>
          <w:lang w:val="it-IT"/>
        </w:rPr>
        <w:t xml:space="preserve">i </w:t>
      </w:r>
      <w:r w:rsidRPr="00E939B5">
        <w:rPr>
          <w:rFonts w:cs="Arial"/>
          <w:spacing w:val="17"/>
          <w:lang w:val="it-IT"/>
        </w:rPr>
        <w:t xml:space="preserve"> </w:t>
      </w:r>
      <w:r w:rsidRPr="00E939B5">
        <w:rPr>
          <w:rFonts w:cs="Arial"/>
          <w:spacing w:val="-1"/>
          <w:lang w:val="it-IT"/>
        </w:rPr>
        <w:t>uređajima</w:t>
      </w:r>
      <w:r w:rsidRPr="00E939B5">
        <w:rPr>
          <w:rFonts w:cs="Arial"/>
          <w:lang w:val="it-IT"/>
        </w:rPr>
        <w:t xml:space="preserve"> </w:t>
      </w:r>
      <w:r w:rsidRPr="00E939B5">
        <w:rPr>
          <w:rFonts w:cs="Arial"/>
          <w:spacing w:val="16"/>
          <w:lang w:val="it-IT"/>
        </w:rPr>
        <w:t xml:space="preserve"> </w:t>
      </w:r>
      <w:r w:rsidRPr="00E939B5">
        <w:rPr>
          <w:rFonts w:cs="Arial"/>
          <w:spacing w:val="-2"/>
          <w:lang w:val="it-IT"/>
        </w:rPr>
        <w:t>osim</w:t>
      </w:r>
      <w:r w:rsidRPr="00E939B5">
        <w:rPr>
          <w:rFonts w:cs="Arial"/>
          <w:spacing w:val="43"/>
          <w:lang w:val="it-IT"/>
        </w:rPr>
        <w:t xml:space="preserve"> </w:t>
      </w:r>
      <w:r w:rsidRPr="00E939B5">
        <w:rPr>
          <w:rFonts w:cs="Arial"/>
          <w:spacing w:val="-1"/>
          <w:lang w:val="it-IT"/>
        </w:rPr>
        <w:t>industrijskih</w:t>
      </w:r>
      <w:r w:rsidRPr="00E939B5">
        <w:rPr>
          <w:rFonts w:cs="Arial"/>
          <w:spacing w:val="-2"/>
          <w:lang w:val="it-IT"/>
        </w:rPr>
        <w:t xml:space="preserve"> </w:t>
      </w:r>
      <w:r w:rsidRPr="00E939B5">
        <w:rPr>
          <w:rFonts w:cs="Arial"/>
          <w:spacing w:val="-1"/>
          <w:lang w:val="it-IT"/>
        </w:rPr>
        <w:t>kolosijeka):</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r>
      <w:r w:rsidRPr="00E939B5">
        <w:rPr>
          <w:rFonts w:cs="Arial"/>
          <w:lang w:val="it-IT"/>
        </w:rPr>
        <w:t>brza</w:t>
      </w:r>
      <w:r w:rsidRPr="00E939B5">
        <w:rPr>
          <w:rFonts w:cs="Arial"/>
          <w:spacing w:val="1"/>
          <w:lang w:val="it-IT"/>
        </w:rPr>
        <w:t xml:space="preserve"> </w:t>
      </w:r>
      <w:r w:rsidRPr="00E939B5">
        <w:rPr>
          <w:rFonts w:cs="Arial"/>
          <w:spacing w:val="-1"/>
          <w:lang w:val="it-IT"/>
        </w:rPr>
        <w:t>dužjadranska željeznica</w:t>
      </w:r>
      <w:r w:rsidRPr="00E939B5">
        <w:rPr>
          <w:rFonts w:cs="Arial"/>
          <w:lang w:val="it-IT"/>
        </w:rPr>
        <w:t xml:space="preserve"> </w:t>
      </w:r>
      <w:r w:rsidRPr="00E939B5">
        <w:rPr>
          <w:rFonts w:cs="Arial"/>
          <w:spacing w:val="-1"/>
          <w:lang w:val="it-IT"/>
        </w:rPr>
        <w:t>(planirano).</w:t>
      </w:r>
    </w:p>
    <w:p w:rsidR="00E939B5" w:rsidRPr="00E939B5" w:rsidRDefault="00E939B5" w:rsidP="00E939B5">
      <w:pPr>
        <w:pStyle w:val="BodyText"/>
        <w:tabs>
          <w:tab w:val="left" w:pos="451"/>
        </w:tabs>
        <w:spacing w:line="252" w:lineRule="exact"/>
        <w:ind w:left="450" w:hanging="334"/>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Pomorske</w:t>
      </w:r>
      <w:r w:rsidRPr="00E939B5">
        <w:rPr>
          <w:rFonts w:cs="Arial"/>
          <w:lang w:val="it-IT"/>
        </w:rPr>
        <w:t xml:space="preserve"> </w:t>
      </w:r>
      <w:r w:rsidRPr="00E939B5">
        <w:rPr>
          <w:rFonts w:cs="Arial"/>
          <w:spacing w:val="-1"/>
          <w:lang w:val="it-IT"/>
        </w:rPr>
        <w:t>građevine:</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luka</w:t>
      </w:r>
      <w:r w:rsidRPr="00E939B5">
        <w:rPr>
          <w:rFonts w:cs="Arial"/>
          <w:lang w:val="it-IT"/>
        </w:rPr>
        <w:t xml:space="preserve"> </w:t>
      </w:r>
      <w:r w:rsidRPr="00E939B5">
        <w:rPr>
          <w:rFonts w:cs="Arial"/>
          <w:spacing w:val="-1"/>
          <w:lang w:val="it-IT"/>
        </w:rPr>
        <w:t>osobitog</w:t>
      </w:r>
      <w:r w:rsidRPr="00E939B5">
        <w:rPr>
          <w:rFonts w:cs="Arial"/>
          <w:spacing w:val="-2"/>
          <w:lang w:val="it-IT"/>
        </w:rPr>
        <w:t xml:space="preserve"> </w:t>
      </w:r>
      <w:r w:rsidRPr="00E939B5">
        <w:rPr>
          <w:rFonts w:cs="Arial"/>
          <w:spacing w:val="-1"/>
          <w:lang w:val="it-IT"/>
        </w:rPr>
        <w:t>(međunarodnog)</w:t>
      </w:r>
      <w:r w:rsidRPr="00E939B5">
        <w:rPr>
          <w:rFonts w:cs="Arial"/>
          <w:spacing w:val="1"/>
          <w:lang w:val="it-IT"/>
        </w:rPr>
        <w:t xml:space="preserve"> </w:t>
      </w:r>
      <w:r w:rsidRPr="00E939B5">
        <w:rPr>
          <w:rFonts w:cs="Arial"/>
          <w:spacing w:val="-1"/>
          <w:lang w:val="it-IT"/>
        </w:rPr>
        <w:t>gospodarskog</w:t>
      </w:r>
      <w:r w:rsidRPr="00E939B5">
        <w:rPr>
          <w:rFonts w:cs="Arial"/>
          <w:spacing w:val="-2"/>
          <w:lang w:val="it-IT"/>
        </w:rPr>
        <w:t xml:space="preserve"> </w:t>
      </w:r>
      <w:r w:rsidRPr="00E939B5">
        <w:rPr>
          <w:rFonts w:cs="Arial"/>
          <w:spacing w:val="-1"/>
          <w:lang w:val="it-IT"/>
        </w:rPr>
        <w:t>značaja</w:t>
      </w:r>
      <w:r w:rsidRPr="00E939B5">
        <w:rPr>
          <w:rFonts w:cs="Arial"/>
          <w:spacing w:val="-2"/>
          <w:lang w:val="it-IT"/>
        </w:rPr>
        <w:t xml:space="preserve"> </w:t>
      </w:r>
      <w:r w:rsidRPr="00E939B5">
        <w:rPr>
          <w:rFonts w:cs="Arial"/>
          <w:spacing w:val="-1"/>
          <w:lang w:val="it-IT"/>
        </w:rPr>
        <w:t>Gruž</w:t>
      </w:r>
      <w:r w:rsidRPr="00E939B5">
        <w:rPr>
          <w:rFonts w:cs="Arial"/>
          <w:lang w:val="it-IT"/>
        </w:rPr>
        <w:t xml:space="preserve"> -</w:t>
      </w:r>
      <w:r w:rsidRPr="00E939B5">
        <w:rPr>
          <w:rFonts w:cs="Arial"/>
          <w:spacing w:val="2"/>
          <w:lang w:val="it-IT"/>
        </w:rPr>
        <w:t xml:space="preserve"> </w:t>
      </w:r>
      <w:r w:rsidRPr="00E939B5">
        <w:rPr>
          <w:rFonts w:cs="Arial"/>
          <w:spacing w:val="-1"/>
          <w:lang w:val="it-IT"/>
        </w:rPr>
        <w:t>putnička</w:t>
      </w:r>
      <w:r w:rsidRPr="00E939B5">
        <w:rPr>
          <w:rFonts w:cs="Arial"/>
          <w:lang w:val="it-IT"/>
        </w:rPr>
        <w:t xml:space="preserve"> </w:t>
      </w:r>
      <w:r w:rsidRPr="00E939B5">
        <w:rPr>
          <w:rFonts w:cs="Arial"/>
          <w:spacing w:val="-1"/>
          <w:lang w:val="it-IT"/>
        </w:rPr>
        <w:t>luka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luka</w:t>
      </w:r>
      <w:r w:rsidRPr="00E939B5">
        <w:rPr>
          <w:rFonts w:cs="Arial"/>
          <w:lang w:val="it-IT"/>
        </w:rPr>
        <w:t xml:space="preserve"> </w:t>
      </w:r>
      <w:r w:rsidRPr="00E939B5">
        <w:rPr>
          <w:rFonts w:cs="Arial"/>
          <w:spacing w:val="-1"/>
          <w:lang w:val="it-IT"/>
        </w:rPr>
        <w:t>nautičkog</w:t>
      </w:r>
      <w:r w:rsidRPr="00E939B5">
        <w:rPr>
          <w:rFonts w:cs="Arial"/>
          <w:spacing w:val="-2"/>
          <w:lang w:val="it-IT"/>
        </w:rPr>
        <w:t xml:space="preserve"> </w:t>
      </w:r>
      <w:r w:rsidRPr="00E939B5">
        <w:rPr>
          <w:rFonts w:cs="Arial"/>
          <w:spacing w:val="-1"/>
          <w:lang w:val="it-IT"/>
        </w:rPr>
        <w:t>turizma</w:t>
      </w:r>
      <w:r w:rsidRPr="00E939B5">
        <w:rPr>
          <w:rFonts w:cs="Arial"/>
          <w:lang w:val="it-IT"/>
        </w:rPr>
        <w:t xml:space="preserve"> </w:t>
      </w:r>
      <w:r w:rsidRPr="00E939B5">
        <w:rPr>
          <w:rFonts w:cs="Arial"/>
          <w:spacing w:val="-2"/>
          <w:lang w:val="it-IT"/>
        </w:rPr>
        <w:t>ACI</w:t>
      </w:r>
      <w:r w:rsidRPr="00E939B5">
        <w:rPr>
          <w:rFonts w:cs="Arial"/>
          <w:spacing w:val="2"/>
          <w:lang w:val="it-IT"/>
        </w:rPr>
        <w:t xml:space="preserve"> </w:t>
      </w:r>
      <w:r w:rsidRPr="00E939B5">
        <w:rPr>
          <w:rFonts w:cs="Arial"/>
          <w:spacing w:val="-1"/>
          <w:lang w:val="it-IT"/>
        </w:rPr>
        <w:t>marina</w:t>
      </w:r>
      <w:r w:rsidRPr="00E939B5">
        <w:rPr>
          <w:rFonts w:cs="Arial"/>
          <w:spacing w:val="-2"/>
          <w:lang w:val="it-IT"/>
        </w:rPr>
        <w:t xml:space="preserve"> </w:t>
      </w:r>
      <w:r w:rsidRPr="00E939B5">
        <w:rPr>
          <w:rFonts w:cs="Arial"/>
          <w:spacing w:val="-1"/>
          <w:lang w:val="it-IT"/>
        </w:rPr>
        <w:t>''Dubrovnik''</w:t>
      </w:r>
      <w:r w:rsidRPr="00E939B5">
        <w:rPr>
          <w:rFonts w:cs="Arial"/>
          <w:spacing w:val="2"/>
          <w:lang w:val="it-IT"/>
        </w:rPr>
        <w:t xml:space="preserve"> </w:t>
      </w:r>
      <w:r w:rsidRPr="00E939B5">
        <w:rPr>
          <w:rFonts w:cs="Arial"/>
          <w:lang w:val="it-IT"/>
        </w:rPr>
        <w:t>-</w:t>
      </w:r>
      <w:r w:rsidRPr="00E939B5">
        <w:rPr>
          <w:rFonts w:cs="Arial"/>
          <w:spacing w:val="-3"/>
          <w:lang w:val="it-IT"/>
        </w:rPr>
        <w:t xml:space="preserve"> </w:t>
      </w:r>
      <w:r w:rsidRPr="00E939B5">
        <w:rPr>
          <w:rFonts w:cs="Arial"/>
          <w:spacing w:val="-1"/>
          <w:lang w:val="it-IT"/>
        </w:rPr>
        <w:t>Komolac</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t>luka</w:t>
      </w:r>
      <w:r w:rsidRPr="00E939B5">
        <w:rPr>
          <w:rFonts w:cs="Arial"/>
          <w:lang w:val="it-IT"/>
        </w:rPr>
        <w:t xml:space="preserve"> </w:t>
      </w:r>
      <w:r w:rsidRPr="00E939B5">
        <w:rPr>
          <w:rFonts w:cs="Arial"/>
          <w:spacing w:val="-1"/>
          <w:lang w:val="it-IT"/>
        </w:rPr>
        <w:t>nautičkog</w:t>
      </w:r>
      <w:r w:rsidRPr="00E939B5">
        <w:rPr>
          <w:rFonts w:cs="Arial"/>
          <w:spacing w:val="-2"/>
          <w:lang w:val="it-IT"/>
        </w:rPr>
        <w:t xml:space="preserve"> </w:t>
      </w:r>
      <w:r w:rsidRPr="00E939B5">
        <w:rPr>
          <w:rFonts w:cs="Arial"/>
          <w:spacing w:val="-1"/>
          <w:lang w:val="it-IT"/>
        </w:rPr>
        <w:t>turizma</w:t>
      </w:r>
      <w:r w:rsidRPr="00E939B5">
        <w:rPr>
          <w:rFonts w:cs="Arial"/>
          <w:spacing w:val="-2"/>
          <w:lang w:val="it-IT"/>
        </w:rPr>
        <w:t xml:space="preserve"> </w:t>
      </w:r>
      <w:r w:rsidRPr="00E939B5">
        <w:rPr>
          <w:rFonts w:cs="Arial"/>
          <w:spacing w:val="-1"/>
          <w:lang w:val="it-IT"/>
        </w:rPr>
        <w:t>Marina</w:t>
      </w:r>
      <w:r w:rsidRPr="00E939B5">
        <w:rPr>
          <w:rFonts w:cs="Arial"/>
          <w:lang w:val="it-IT"/>
        </w:rPr>
        <w:t xml:space="preserve"> </w:t>
      </w:r>
      <w:r w:rsidRPr="00E939B5">
        <w:rPr>
          <w:rFonts w:cs="Arial"/>
          <w:spacing w:val="-1"/>
          <w:lang w:val="it-IT"/>
        </w:rPr>
        <w:t xml:space="preserve">Gruž </w:t>
      </w:r>
      <w:r w:rsidRPr="00E939B5">
        <w:rPr>
          <w:rFonts w:cs="Arial"/>
          <w:lang w:val="it-IT"/>
        </w:rPr>
        <w:t>-</w:t>
      </w:r>
      <w:r w:rsidRPr="00E939B5">
        <w:rPr>
          <w:rFonts w:cs="Arial"/>
          <w:spacing w:val="-1"/>
          <w:lang w:val="it-IT"/>
        </w:rPr>
        <w:t xml:space="preserve"> Lapad</w:t>
      </w:r>
      <w:r w:rsidRPr="00E939B5">
        <w:rPr>
          <w:rFonts w:cs="Arial"/>
          <w:spacing w:val="-2"/>
          <w:lang w:val="it-IT"/>
        </w:rPr>
        <w:t xml:space="preserve"> </w:t>
      </w:r>
      <w:r w:rsidRPr="00E939B5">
        <w:rPr>
          <w:rFonts w:cs="Arial"/>
          <w:spacing w:val="-1"/>
          <w:lang w:val="it-IT"/>
        </w:rPr>
        <w:t>(planirano)</w:t>
      </w:r>
    </w:p>
    <w:p w:rsidR="00E939B5" w:rsidRPr="00E939B5" w:rsidRDefault="00E939B5" w:rsidP="00E939B5">
      <w:pPr>
        <w:pStyle w:val="BodyText"/>
        <w:tabs>
          <w:tab w:val="left" w:pos="451"/>
        </w:tabs>
        <w:spacing w:before="1" w:line="253" w:lineRule="exact"/>
        <w:ind w:left="450" w:hanging="334"/>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Energetske</w:t>
      </w:r>
      <w:r w:rsidRPr="00E939B5">
        <w:rPr>
          <w:rFonts w:cs="Arial"/>
          <w:spacing w:val="-2"/>
          <w:lang w:val="it-IT"/>
        </w:rPr>
        <w:t xml:space="preserve"> </w:t>
      </w:r>
      <w:r w:rsidRPr="00E939B5">
        <w:rPr>
          <w:rFonts w:cs="Arial"/>
          <w:spacing w:val="-1"/>
          <w:lang w:val="it-IT"/>
        </w:rPr>
        <w:t>građevine</w:t>
      </w:r>
    </w:p>
    <w:p w:rsidR="00E939B5" w:rsidRPr="00E939B5" w:rsidRDefault="00E939B5" w:rsidP="00E939B5">
      <w:pPr>
        <w:pStyle w:val="BodyText"/>
        <w:tabs>
          <w:tab w:val="left" w:pos="969"/>
        </w:tabs>
        <w:ind w:left="968" w:hanging="425"/>
        <w:jc w:val="both"/>
        <w:rPr>
          <w:rFonts w:cs="Arial"/>
          <w:lang w:val="it-IT"/>
        </w:rPr>
      </w:pPr>
      <w:r w:rsidRPr="00E939B5">
        <w:rPr>
          <w:rFonts w:cs="Arial"/>
          <w:spacing w:val="-1"/>
          <w:lang w:val="it-IT"/>
        </w:rPr>
        <w:t>1.</w:t>
      </w:r>
      <w:r w:rsidRPr="00E939B5">
        <w:rPr>
          <w:rFonts w:cs="Arial"/>
          <w:spacing w:val="-1"/>
          <w:lang w:val="it-IT"/>
        </w:rPr>
        <w:tab/>
        <w:t>Elektroenergetske</w:t>
      </w:r>
      <w:r w:rsidRPr="00E939B5">
        <w:rPr>
          <w:rFonts w:cs="Arial"/>
          <w:spacing w:val="-2"/>
          <w:lang w:val="it-IT"/>
        </w:rPr>
        <w:t xml:space="preserve"> </w:t>
      </w:r>
      <w:r w:rsidRPr="00E939B5">
        <w:rPr>
          <w:rFonts w:cs="Arial"/>
          <w:spacing w:val="-1"/>
          <w:lang w:val="it-IT"/>
        </w:rPr>
        <w:t>građevine:</w:t>
      </w:r>
    </w:p>
    <w:p w:rsidR="00E939B5" w:rsidRPr="00E939B5" w:rsidRDefault="00E939B5" w:rsidP="00E939B5">
      <w:pPr>
        <w:pStyle w:val="BodyText"/>
        <w:tabs>
          <w:tab w:val="left" w:pos="1394"/>
        </w:tabs>
        <w:spacing w:before="1" w:line="252" w:lineRule="exact"/>
        <w:ind w:left="1393" w:hanging="425"/>
        <w:jc w:val="both"/>
        <w:rPr>
          <w:rFonts w:cs="Arial"/>
          <w:lang w:val="it-IT"/>
        </w:rPr>
      </w:pPr>
      <w:r w:rsidRPr="00E939B5">
        <w:rPr>
          <w:rFonts w:cs="Arial"/>
          <w:lang w:val="it-IT"/>
        </w:rPr>
        <w:t>1.1.</w:t>
      </w:r>
      <w:r w:rsidRPr="00E939B5">
        <w:rPr>
          <w:rFonts w:cs="Arial"/>
          <w:lang w:val="it-IT"/>
        </w:rPr>
        <w:tab/>
      </w:r>
      <w:r w:rsidRPr="00E939B5">
        <w:rPr>
          <w:rFonts w:cs="Arial"/>
          <w:spacing w:val="-1"/>
          <w:lang w:val="it-IT"/>
        </w:rPr>
        <w:t>hidroelektrana</w:t>
      </w:r>
      <w:r w:rsidRPr="00E939B5">
        <w:rPr>
          <w:rFonts w:cs="Arial"/>
          <w:spacing w:val="-2"/>
          <w:lang w:val="it-IT"/>
        </w:rPr>
        <w:t xml:space="preserve"> </w:t>
      </w:r>
      <w:r w:rsidRPr="00E939B5">
        <w:rPr>
          <w:rFonts w:cs="Arial"/>
          <w:spacing w:val="-1"/>
          <w:lang w:val="it-IT"/>
        </w:rPr>
        <w:t>"Ombla" (planirano)</w:t>
      </w:r>
    </w:p>
    <w:p w:rsidR="00E939B5" w:rsidRPr="00E939B5" w:rsidRDefault="00E939B5" w:rsidP="00E939B5">
      <w:pPr>
        <w:pStyle w:val="BodyText"/>
        <w:tabs>
          <w:tab w:val="left" w:pos="1394"/>
        </w:tabs>
        <w:ind w:left="1393" w:right="120" w:hanging="425"/>
        <w:jc w:val="both"/>
        <w:rPr>
          <w:rFonts w:cs="Arial"/>
          <w:lang w:val="it-IT"/>
        </w:rPr>
      </w:pPr>
      <w:r w:rsidRPr="00E939B5">
        <w:rPr>
          <w:rFonts w:cs="Arial"/>
          <w:lang w:val="it-IT"/>
        </w:rPr>
        <w:t>1.2.</w:t>
      </w:r>
      <w:r w:rsidRPr="00E939B5">
        <w:rPr>
          <w:rFonts w:cs="Arial"/>
          <w:lang w:val="it-IT"/>
        </w:rPr>
        <w:tab/>
      </w:r>
      <w:r w:rsidRPr="00E939B5">
        <w:rPr>
          <w:rFonts w:cs="Arial"/>
          <w:spacing w:val="-1"/>
          <w:lang w:val="it-IT"/>
        </w:rPr>
        <w:t>dalekovod</w:t>
      </w:r>
      <w:r w:rsidRPr="00E939B5">
        <w:rPr>
          <w:rFonts w:cs="Arial"/>
          <w:spacing w:val="-12"/>
          <w:lang w:val="it-IT"/>
        </w:rPr>
        <w:t xml:space="preserve"> </w:t>
      </w:r>
      <w:r w:rsidRPr="00E939B5">
        <w:rPr>
          <w:rFonts w:cs="Arial"/>
          <w:spacing w:val="-1"/>
          <w:lang w:val="it-IT"/>
        </w:rPr>
        <w:t>2x220</w:t>
      </w:r>
      <w:r w:rsidRPr="00E939B5">
        <w:rPr>
          <w:rFonts w:cs="Arial"/>
          <w:spacing w:val="-14"/>
          <w:lang w:val="it-IT"/>
        </w:rPr>
        <w:t xml:space="preserve"> </w:t>
      </w:r>
      <w:r w:rsidRPr="00E939B5">
        <w:rPr>
          <w:rFonts w:cs="Arial"/>
          <w:lang w:val="it-IT"/>
        </w:rPr>
        <w:t>kV</w:t>
      </w:r>
      <w:r w:rsidRPr="00E939B5">
        <w:rPr>
          <w:rFonts w:cs="Arial"/>
          <w:spacing w:val="-15"/>
          <w:lang w:val="it-IT"/>
        </w:rPr>
        <w:t xml:space="preserve"> </w:t>
      </w:r>
      <w:r w:rsidRPr="00E939B5">
        <w:rPr>
          <w:rFonts w:cs="Arial"/>
          <w:lang w:val="it-IT"/>
        </w:rPr>
        <w:t>kV</w:t>
      </w:r>
      <w:r w:rsidRPr="00E939B5">
        <w:rPr>
          <w:rFonts w:cs="Arial"/>
          <w:spacing w:val="-15"/>
          <w:lang w:val="it-IT"/>
        </w:rPr>
        <w:t xml:space="preserve"> </w:t>
      </w:r>
      <w:r w:rsidRPr="00E939B5">
        <w:rPr>
          <w:rFonts w:cs="Arial"/>
          <w:spacing w:val="-1"/>
          <w:lang w:val="it-IT"/>
        </w:rPr>
        <w:t>DS</w:t>
      </w:r>
      <w:r w:rsidRPr="00E939B5">
        <w:rPr>
          <w:rFonts w:cs="Arial"/>
          <w:spacing w:val="-12"/>
          <w:lang w:val="it-IT"/>
        </w:rPr>
        <w:t xml:space="preserve"> </w:t>
      </w:r>
      <w:r w:rsidRPr="00E939B5">
        <w:rPr>
          <w:rFonts w:cs="Arial"/>
          <w:spacing w:val="-1"/>
          <w:lang w:val="it-IT"/>
        </w:rPr>
        <w:t>Plat</w:t>
      </w:r>
      <w:r w:rsidRPr="00E939B5">
        <w:rPr>
          <w:rFonts w:cs="Arial"/>
          <w:spacing w:val="-12"/>
          <w:lang w:val="it-IT"/>
        </w:rPr>
        <w:t xml:space="preserve"> </w:t>
      </w:r>
      <w:r w:rsidRPr="00E939B5">
        <w:rPr>
          <w:rFonts w:cs="Arial"/>
          <w:lang w:val="it-IT"/>
        </w:rPr>
        <w:t>-</w:t>
      </w:r>
      <w:r w:rsidRPr="00E939B5">
        <w:rPr>
          <w:rFonts w:cs="Arial"/>
          <w:spacing w:val="-13"/>
          <w:lang w:val="it-IT"/>
        </w:rPr>
        <w:t xml:space="preserve"> </w:t>
      </w:r>
      <w:r w:rsidRPr="00E939B5">
        <w:rPr>
          <w:rFonts w:cs="Arial"/>
          <w:spacing w:val="-1"/>
          <w:lang w:val="it-IT"/>
        </w:rPr>
        <w:t>Pelješac</w:t>
      </w:r>
      <w:r w:rsidRPr="00E939B5">
        <w:rPr>
          <w:rFonts w:cs="Arial"/>
          <w:spacing w:val="-13"/>
          <w:lang w:val="it-IT"/>
        </w:rPr>
        <w:t xml:space="preserve"> </w:t>
      </w:r>
      <w:r w:rsidRPr="00E939B5">
        <w:rPr>
          <w:rFonts w:cs="Arial"/>
          <w:lang w:val="it-IT"/>
        </w:rPr>
        <w:t>-</w:t>
      </w:r>
      <w:r w:rsidRPr="00E939B5">
        <w:rPr>
          <w:rFonts w:cs="Arial"/>
          <w:spacing w:val="-13"/>
          <w:lang w:val="it-IT"/>
        </w:rPr>
        <w:t xml:space="preserve"> </w:t>
      </w:r>
      <w:r w:rsidRPr="00E939B5">
        <w:rPr>
          <w:rFonts w:cs="Arial"/>
          <w:spacing w:val="-1"/>
          <w:lang w:val="it-IT"/>
        </w:rPr>
        <w:t>Nova</w:t>
      </w:r>
      <w:r w:rsidRPr="00E939B5">
        <w:rPr>
          <w:rFonts w:cs="Arial"/>
          <w:spacing w:val="-14"/>
          <w:lang w:val="it-IT"/>
        </w:rPr>
        <w:t xml:space="preserve"> </w:t>
      </w:r>
      <w:r w:rsidRPr="00E939B5">
        <w:rPr>
          <w:rFonts w:cs="Arial"/>
          <w:spacing w:val="-1"/>
          <w:lang w:val="it-IT"/>
        </w:rPr>
        <w:t>Sela</w:t>
      </w:r>
      <w:r w:rsidRPr="00E939B5">
        <w:rPr>
          <w:rFonts w:cs="Arial"/>
          <w:spacing w:val="-12"/>
          <w:lang w:val="it-IT"/>
        </w:rPr>
        <w:t xml:space="preserve"> </w:t>
      </w:r>
      <w:r w:rsidRPr="00E939B5">
        <w:rPr>
          <w:rFonts w:cs="Arial"/>
          <w:lang w:val="it-IT"/>
        </w:rPr>
        <w:t>s</w:t>
      </w:r>
      <w:r w:rsidRPr="00E939B5">
        <w:rPr>
          <w:rFonts w:cs="Arial"/>
          <w:spacing w:val="-14"/>
          <w:lang w:val="it-IT"/>
        </w:rPr>
        <w:t xml:space="preserve"> </w:t>
      </w:r>
      <w:r w:rsidRPr="00E939B5">
        <w:rPr>
          <w:rFonts w:cs="Arial"/>
          <w:spacing w:val="-1"/>
          <w:lang w:val="it-IT"/>
        </w:rPr>
        <w:t>podmorskom</w:t>
      </w:r>
      <w:r w:rsidRPr="00E939B5">
        <w:rPr>
          <w:rFonts w:cs="Arial"/>
          <w:spacing w:val="-13"/>
          <w:lang w:val="it-IT"/>
        </w:rPr>
        <w:t xml:space="preserve"> </w:t>
      </w:r>
      <w:r w:rsidRPr="00E939B5">
        <w:rPr>
          <w:rFonts w:cs="Arial"/>
          <w:spacing w:val="-1"/>
          <w:lang w:val="it-IT"/>
        </w:rPr>
        <w:t>kabelskom</w:t>
      </w:r>
      <w:r w:rsidRPr="00E939B5">
        <w:rPr>
          <w:rFonts w:cs="Arial"/>
          <w:spacing w:val="45"/>
          <w:lang w:val="it-IT"/>
        </w:rPr>
        <w:t xml:space="preserve"> </w:t>
      </w:r>
      <w:r w:rsidRPr="00E939B5">
        <w:rPr>
          <w:rFonts w:cs="Arial"/>
          <w:spacing w:val="-1"/>
          <w:lang w:val="it-IT"/>
        </w:rPr>
        <w:t>dionicom</w:t>
      </w:r>
      <w:r w:rsidRPr="00E939B5">
        <w:rPr>
          <w:rFonts w:cs="Arial"/>
          <w:spacing w:val="1"/>
          <w:lang w:val="it-IT"/>
        </w:rPr>
        <w:t xml:space="preserve"> </w:t>
      </w:r>
      <w:r w:rsidRPr="00E939B5">
        <w:rPr>
          <w:rFonts w:cs="Arial"/>
          <w:spacing w:val="-1"/>
          <w:lang w:val="it-IT"/>
        </w:rPr>
        <w:t>ispod</w:t>
      </w:r>
      <w:r w:rsidRPr="00E939B5">
        <w:rPr>
          <w:rFonts w:cs="Arial"/>
          <w:spacing w:val="-2"/>
          <w:lang w:val="it-IT"/>
        </w:rPr>
        <w:t xml:space="preserve"> </w:t>
      </w:r>
      <w:r w:rsidRPr="00E939B5">
        <w:rPr>
          <w:rFonts w:cs="Arial"/>
          <w:spacing w:val="-1"/>
          <w:lang w:val="it-IT"/>
        </w:rPr>
        <w:t>Malostonskog</w:t>
      </w:r>
      <w:r w:rsidRPr="00E939B5">
        <w:rPr>
          <w:rFonts w:cs="Arial"/>
          <w:lang w:val="it-IT"/>
        </w:rPr>
        <w:t xml:space="preserve"> </w:t>
      </w:r>
      <w:r w:rsidRPr="00E939B5">
        <w:rPr>
          <w:rFonts w:cs="Arial"/>
          <w:spacing w:val="-1"/>
          <w:lang w:val="it-IT"/>
        </w:rPr>
        <w:t>zaljeva, alternativno</w:t>
      </w:r>
      <w:r w:rsidRPr="00E939B5">
        <w:rPr>
          <w:rFonts w:cs="Arial"/>
          <w:lang w:val="it-IT"/>
        </w:rPr>
        <w:t xml:space="preserve"> preko</w:t>
      </w:r>
      <w:r w:rsidRPr="00E939B5">
        <w:rPr>
          <w:rFonts w:cs="Arial"/>
          <w:spacing w:val="-2"/>
          <w:lang w:val="it-IT"/>
        </w:rPr>
        <w:t xml:space="preserve"> </w:t>
      </w:r>
      <w:r w:rsidRPr="00E939B5">
        <w:rPr>
          <w:rFonts w:cs="Arial"/>
          <w:spacing w:val="-1"/>
          <w:lang w:val="it-IT"/>
        </w:rPr>
        <w:t>BiH</w:t>
      </w:r>
      <w:r w:rsidRPr="00E939B5">
        <w:rPr>
          <w:rFonts w:cs="Arial"/>
          <w:lang w:val="it-IT"/>
        </w:rPr>
        <w:t xml:space="preserve"> </w:t>
      </w:r>
      <w:r w:rsidRPr="00E939B5">
        <w:rPr>
          <w:rFonts w:cs="Arial"/>
          <w:spacing w:val="-1"/>
          <w:lang w:val="it-IT"/>
        </w:rPr>
        <w:t>(planirano)</w:t>
      </w:r>
    </w:p>
    <w:p w:rsidR="00E939B5" w:rsidRPr="00E939B5" w:rsidRDefault="00E939B5" w:rsidP="00E939B5">
      <w:pPr>
        <w:pStyle w:val="BodyText"/>
        <w:tabs>
          <w:tab w:val="left" w:pos="446"/>
        </w:tabs>
        <w:spacing w:before="1" w:line="252" w:lineRule="exact"/>
        <w:ind w:left="445" w:hanging="329"/>
        <w:jc w:val="both"/>
        <w:rPr>
          <w:rFonts w:cs="Arial"/>
          <w:lang w:val="it-IT"/>
        </w:rPr>
      </w:pPr>
      <w:r w:rsidRPr="00E939B5">
        <w:rPr>
          <w:rFonts w:cs="Arial"/>
          <w:lang w:val="it-IT"/>
        </w:rPr>
        <w:lastRenderedPageBreak/>
        <w:t>(5)</w:t>
      </w:r>
      <w:r w:rsidRPr="00E939B5">
        <w:rPr>
          <w:rFonts w:cs="Arial"/>
          <w:lang w:val="it-IT"/>
        </w:rPr>
        <w:tab/>
      </w:r>
      <w:r w:rsidRPr="00E939B5">
        <w:rPr>
          <w:rFonts w:cs="Arial"/>
          <w:spacing w:val="-1"/>
          <w:lang w:val="it-IT"/>
        </w:rPr>
        <w:t>Građevine</w:t>
      </w:r>
      <w:r w:rsidRPr="00E939B5">
        <w:rPr>
          <w:rFonts w:cs="Arial"/>
          <w:spacing w:val="-5"/>
          <w:lang w:val="it-IT"/>
        </w:rPr>
        <w:t xml:space="preserve"> </w:t>
      </w:r>
      <w:r w:rsidRPr="00E939B5">
        <w:rPr>
          <w:rFonts w:cs="Arial"/>
          <w:lang w:val="it-IT"/>
        </w:rPr>
        <w:t>za</w:t>
      </w:r>
      <w:r w:rsidRPr="00E939B5">
        <w:rPr>
          <w:rFonts w:cs="Arial"/>
          <w:spacing w:val="-4"/>
          <w:lang w:val="it-IT"/>
        </w:rPr>
        <w:t xml:space="preserve"> </w:t>
      </w:r>
      <w:r w:rsidRPr="00E939B5">
        <w:rPr>
          <w:rFonts w:cs="Arial"/>
          <w:spacing w:val="-1"/>
          <w:lang w:val="it-IT"/>
        </w:rPr>
        <w:t>transport</w:t>
      </w:r>
      <w:r w:rsidRPr="00E939B5">
        <w:rPr>
          <w:rFonts w:cs="Arial"/>
          <w:spacing w:val="-3"/>
          <w:lang w:val="it-IT"/>
        </w:rPr>
        <w:t xml:space="preserve"> </w:t>
      </w:r>
      <w:r w:rsidRPr="00E939B5">
        <w:rPr>
          <w:rFonts w:cs="Arial"/>
          <w:spacing w:val="-1"/>
          <w:lang w:val="it-IT"/>
        </w:rPr>
        <w:t>plina</w:t>
      </w:r>
      <w:r w:rsidRPr="00E939B5">
        <w:rPr>
          <w:rFonts w:cs="Arial"/>
          <w:spacing w:val="-2"/>
          <w:lang w:val="it-IT"/>
        </w:rPr>
        <w:t xml:space="preserve"> </w:t>
      </w:r>
      <w:r w:rsidRPr="00E939B5">
        <w:rPr>
          <w:rFonts w:cs="Arial"/>
          <w:lang w:val="it-IT"/>
        </w:rPr>
        <w:t>s</w:t>
      </w:r>
      <w:r w:rsidRPr="00E939B5">
        <w:rPr>
          <w:rFonts w:cs="Arial"/>
          <w:spacing w:val="-4"/>
          <w:lang w:val="it-IT"/>
        </w:rPr>
        <w:t xml:space="preserve"> </w:t>
      </w:r>
      <w:r w:rsidRPr="00E939B5">
        <w:rPr>
          <w:rFonts w:cs="Arial"/>
          <w:spacing w:val="-1"/>
          <w:lang w:val="it-IT"/>
        </w:rPr>
        <w:t xml:space="preserve">pripadajućim objektima, </w:t>
      </w:r>
      <w:r w:rsidRPr="00E939B5">
        <w:rPr>
          <w:rFonts w:cs="Arial"/>
          <w:spacing w:val="-2"/>
          <w:lang w:val="it-IT"/>
        </w:rPr>
        <w:t>odnosno</w:t>
      </w:r>
      <w:r w:rsidRPr="00E939B5">
        <w:rPr>
          <w:rFonts w:cs="Arial"/>
          <w:spacing w:val="-4"/>
          <w:lang w:val="it-IT"/>
        </w:rPr>
        <w:t xml:space="preserve"> </w:t>
      </w:r>
      <w:r w:rsidRPr="00E939B5">
        <w:rPr>
          <w:rFonts w:cs="Arial"/>
          <w:spacing w:val="-1"/>
          <w:lang w:val="it-IT"/>
        </w:rPr>
        <w:t>uređajima</w:t>
      </w:r>
      <w:r w:rsidRPr="00E939B5">
        <w:rPr>
          <w:rFonts w:cs="Arial"/>
          <w:spacing w:val="-4"/>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postrojenjima:</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1.</w:t>
      </w:r>
      <w:r w:rsidRPr="00E939B5">
        <w:rPr>
          <w:rFonts w:cs="Arial"/>
          <w:spacing w:val="-1"/>
          <w:lang w:val="it-IT"/>
        </w:rPr>
        <w:tab/>
        <w:t>Jonsko-jadranski</w:t>
      </w:r>
      <w:r w:rsidRPr="00E939B5">
        <w:rPr>
          <w:rFonts w:cs="Arial"/>
          <w:spacing w:val="11"/>
          <w:lang w:val="it-IT"/>
        </w:rPr>
        <w:t xml:space="preserve"> </w:t>
      </w:r>
      <w:r w:rsidRPr="00E939B5">
        <w:rPr>
          <w:rFonts w:cs="Arial"/>
          <w:spacing w:val="-1"/>
          <w:lang w:val="it-IT"/>
        </w:rPr>
        <w:t>plinovod,</w:t>
      </w:r>
      <w:r w:rsidRPr="00E939B5">
        <w:rPr>
          <w:rFonts w:cs="Arial"/>
          <w:spacing w:val="13"/>
          <w:lang w:val="it-IT"/>
        </w:rPr>
        <w:t xml:space="preserve"> </w:t>
      </w:r>
      <w:r w:rsidRPr="00E939B5">
        <w:rPr>
          <w:rFonts w:cs="Arial"/>
          <w:spacing w:val="-1"/>
          <w:lang w:val="it-IT"/>
        </w:rPr>
        <w:t>dionica:</w:t>
      </w:r>
      <w:r w:rsidRPr="00E939B5">
        <w:rPr>
          <w:rFonts w:cs="Arial"/>
          <w:spacing w:val="13"/>
          <w:lang w:val="it-IT"/>
        </w:rPr>
        <w:t xml:space="preserve"> </w:t>
      </w:r>
      <w:r w:rsidRPr="00E939B5">
        <w:rPr>
          <w:rFonts w:cs="Arial"/>
          <w:spacing w:val="-1"/>
          <w:lang w:val="it-IT"/>
        </w:rPr>
        <w:t>čvor</w:t>
      </w:r>
      <w:r w:rsidRPr="00E939B5">
        <w:rPr>
          <w:rFonts w:cs="Arial"/>
          <w:spacing w:val="13"/>
          <w:lang w:val="it-IT"/>
        </w:rPr>
        <w:t xml:space="preserve"> </w:t>
      </w:r>
      <w:r w:rsidRPr="00E939B5">
        <w:rPr>
          <w:rFonts w:cs="Arial"/>
          <w:lang w:val="it-IT"/>
        </w:rPr>
        <w:t>Ploče</w:t>
      </w:r>
      <w:r w:rsidRPr="00E939B5">
        <w:rPr>
          <w:rFonts w:cs="Arial"/>
          <w:spacing w:val="10"/>
          <w:lang w:val="it-IT"/>
        </w:rPr>
        <w:t xml:space="preserve"> </w:t>
      </w:r>
      <w:r w:rsidRPr="00E939B5">
        <w:rPr>
          <w:rFonts w:cs="Arial"/>
          <w:lang w:val="it-IT"/>
        </w:rPr>
        <w:t>-</w:t>
      </w:r>
      <w:r w:rsidRPr="00E939B5">
        <w:rPr>
          <w:rFonts w:cs="Arial"/>
          <w:spacing w:val="11"/>
          <w:lang w:val="it-IT"/>
        </w:rPr>
        <w:t xml:space="preserve"> </w:t>
      </w:r>
      <w:r w:rsidRPr="00E939B5">
        <w:rPr>
          <w:rFonts w:cs="Arial"/>
          <w:spacing w:val="-1"/>
          <w:lang w:val="it-IT"/>
        </w:rPr>
        <w:t>Dubrovnik</w:t>
      </w:r>
      <w:r w:rsidRPr="00E939B5">
        <w:rPr>
          <w:rFonts w:cs="Arial"/>
          <w:spacing w:val="13"/>
          <w:lang w:val="it-IT"/>
        </w:rPr>
        <w:t xml:space="preserve"> </w:t>
      </w:r>
      <w:r w:rsidRPr="00E939B5">
        <w:rPr>
          <w:rFonts w:cs="Arial"/>
          <w:lang w:val="it-IT"/>
        </w:rPr>
        <w:t>-</w:t>
      </w:r>
      <w:r w:rsidRPr="00E939B5">
        <w:rPr>
          <w:rFonts w:cs="Arial"/>
          <w:spacing w:val="14"/>
          <w:lang w:val="it-IT"/>
        </w:rPr>
        <w:t xml:space="preserve"> </w:t>
      </w:r>
      <w:r w:rsidRPr="00E939B5">
        <w:rPr>
          <w:rFonts w:cs="Arial"/>
          <w:spacing w:val="-1"/>
          <w:lang w:val="it-IT"/>
        </w:rPr>
        <w:t>Prevlaka</w:t>
      </w:r>
      <w:r w:rsidRPr="00E939B5">
        <w:rPr>
          <w:rFonts w:cs="Arial"/>
          <w:spacing w:val="12"/>
          <w:lang w:val="it-IT"/>
        </w:rPr>
        <w:t xml:space="preserve"> </w:t>
      </w:r>
      <w:r w:rsidRPr="00E939B5">
        <w:rPr>
          <w:rFonts w:cs="Arial"/>
          <w:lang w:val="it-IT"/>
        </w:rPr>
        <w:t>sa</w:t>
      </w:r>
      <w:r w:rsidRPr="00E939B5">
        <w:rPr>
          <w:rFonts w:cs="Arial"/>
          <w:spacing w:val="10"/>
          <w:lang w:val="it-IT"/>
        </w:rPr>
        <w:t xml:space="preserve"> </w:t>
      </w:r>
      <w:r w:rsidRPr="00E939B5">
        <w:rPr>
          <w:rFonts w:cs="Arial"/>
          <w:spacing w:val="-1"/>
          <w:lang w:val="it-IT"/>
        </w:rPr>
        <w:t>prijelazom</w:t>
      </w:r>
      <w:r w:rsidRPr="00E939B5">
        <w:rPr>
          <w:rFonts w:cs="Arial"/>
          <w:spacing w:val="57"/>
          <w:lang w:val="it-IT"/>
        </w:rPr>
        <w:t xml:space="preserve"> </w:t>
      </w:r>
      <w:r w:rsidRPr="00E939B5">
        <w:rPr>
          <w:rFonts w:cs="Arial"/>
          <w:spacing w:val="-1"/>
          <w:lang w:val="it-IT"/>
        </w:rPr>
        <w:t>ispod</w:t>
      </w:r>
      <w:r w:rsidRPr="00E939B5">
        <w:rPr>
          <w:rFonts w:cs="Arial"/>
          <w:lang w:val="it-IT"/>
        </w:rPr>
        <w:t xml:space="preserve"> </w:t>
      </w:r>
      <w:r w:rsidRPr="00E939B5">
        <w:rPr>
          <w:rFonts w:cs="Arial"/>
          <w:spacing w:val="-1"/>
          <w:lang w:val="it-IT"/>
        </w:rPr>
        <w:t>Malostonskog</w:t>
      </w:r>
      <w:r w:rsidRPr="00E939B5">
        <w:rPr>
          <w:rFonts w:cs="Arial"/>
          <w:lang w:val="it-IT"/>
        </w:rPr>
        <w:t xml:space="preserve"> </w:t>
      </w:r>
      <w:r w:rsidRPr="00E939B5">
        <w:rPr>
          <w:rFonts w:cs="Arial"/>
          <w:spacing w:val="-1"/>
          <w:lang w:val="it-IT"/>
        </w:rPr>
        <w:t>zaljeva,</w:t>
      </w:r>
      <w:r w:rsidRPr="00E939B5">
        <w:rPr>
          <w:rFonts w:cs="Arial"/>
          <w:spacing w:val="2"/>
          <w:lang w:val="it-IT"/>
        </w:rPr>
        <w:t xml:space="preserve"> </w:t>
      </w:r>
      <w:r w:rsidRPr="00E939B5">
        <w:rPr>
          <w:rFonts w:cs="Arial"/>
          <w:spacing w:val="-1"/>
          <w:lang w:val="it-IT"/>
        </w:rPr>
        <w:t>preko</w:t>
      </w:r>
      <w:r w:rsidRPr="00E939B5">
        <w:rPr>
          <w:rFonts w:cs="Arial"/>
          <w:lang w:val="it-IT"/>
        </w:rPr>
        <w:t xml:space="preserve"> </w:t>
      </w:r>
      <w:r w:rsidRPr="00E939B5">
        <w:rPr>
          <w:rFonts w:cs="Arial"/>
          <w:spacing w:val="-1"/>
          <w:lang w:val="it-IT"/>
        </w:rPr>
        <w:t>doline</w:t>
      </w:r>
      <w:r w:rsidRPr="00E939B5">
        <w:rPr>
          <w:rFonts w:cs="Arial"/>
          <w:lang w:val="it-IT"/>
        </w:rPr>
        <w:t xml:space="preserve"> </w:t>
      </w:r>
      <w:r w:rsidRPr="00E939B5">
        <w:rPr>
          <w:rFonts w:cs="Arial"/>
          <w:spacing w:val="-1"/>
          <w:lang w:val="it-IT"/>
        </w:rPr>
        <w:t>Neretve</w:t>
      </w:r>
      <w:r w:rsidRPr="00E939B5">
        <w:rPr>
          <w:rFonts w:cs="Arial"/>
          <w:lang w:val="it-IT"/>
        </w:rPr>
        <w:t xml:space="preserve"> i </w:t>
      </w:r>
      <w:r w:rsidRPr="00E939B5">
        <w:rPr>
          <w:rFonts w:cs="Arial"/>
          <w:spacing w:val="-1"/>
          <w:lang w:val="it-IT"/>
        </w:rPr>
        <w:t>BiH</w:t>
      </w:r>
      <w:r w:rsidRPr="00E939B5">
        <w:rPr>
          <w:rFonts w:cs="Arial"/>
          <w:lang w:val="it-IT"/>
        </w:rPr>
        <w:t xml:space="preserve"> kod </w:t>
      </w:r>
      <w:r w:rsidRPr="00E939B5">
        <w:rPr>
          <w:rFonts w:cs="Arial"/>
          <w:spacing w:val="-2"/>
          <w:lang w:val="it-IT"/>
        </w:rPr>
        <w:t>Neuma</w:t>
      </w:r>
    </w:p>
    <w:p w:rsidR="00E939B5" w:rsidRPr="00E939B5" w:rsidRDefault="00E939B5" w:rsidP="00E939B5">
      <w:pPr>
        <w:pStyle w:val="BodyText"/>
        <w:tabs>
          <w:tab w:val="left" w:pos="448"/>
        </w:tabs>
        <w:spacing w:line="251" w:lineRule="exact"/>
        <w:ind w:left="447" w:hanging="331"/>
        <w:jc w:val="both"/>
        <w:rPr>
          <w:rFonts w:cs="Arial"/>
          <w:lang w:val="it-IT"/>
        </w:rPr>
      </w:pPr>
      <w:r w:rsidRPr="00E939B5">
        <w:rPr>
          <w:rFonts w:cs="Arial"/>
          <w:lang w:val="it-IT"/>
        </w:rPr>
        <w:t>(6)</w:t>
      </w:r>
      <w:r w:rsidRPr="00E939B5">
        <w:rPr>
          <w:rFonts w:cs="Arial"/>
          <w:lang w:val="it-IT"/>
        </w:rPr>
        <w:tab/>
      </w:r>
      <w:r w:rsidRPr="00E939B5">
        <w:rPr>
          <w:rFonts w:cs="Arial"/>
          <w:spacing w:val="-1"/>
          <w:lang w:val="it-IT"/>
        </w:rPr>
        <w:t>Građevine</w:t>
      </w:r>
      <w:r w:rsidRPr="00E939B5">
        <w:rPr>
          <w:rFonts w:cs="Arial"/>
          <w:spacing w:val="-2"/>
          <w:lang w:val="it-IT"/>
        </w:rPr>
        <w:t xml:space="preserve"> </w:t>
      </w:r>
      <w:r w:rsidRPr="00E939B5">
        <w:rPr>
          <w:rFonts w:cs="Arial"/>
          <w:lang w:val="it-IT"/>
        </w:rPr>
        <w:t xml:space="preserve">za </w:t>
      </w:r>
      <w:r w:rsidRPr="00E939B5">
        <w:rPr>
          <w:rFonts w:cs="Arial"/>
          <w:spacing w:val="-1"/>
          <w:lang w:val="it-IT"/>
        </w:rPr>
        <w:t>korištenje voda:</w:t>
      </w:r>
    </w:p>
    <w:p w:rsidR="00E939B5" w:rsidRPr="00E939B5" w:rsidRDefault="00E939B5" w:rsidP="00E939B5">
      <w:pPr>
        <w:pStyle w:val="BodyText"/>
        <w:tabs>
          <w:tab w:val="left" w:pos="969"/>
        </w:tabs>
        <w:spacing w:line="252" w:lineRule="exact"/>
        <w:ind w:left="968" w:hanging="425"/>
        <w:jc w:val="both"/>
        <w:rPr>
          <w:rFonts w:cs="Arial"/>
          <w:spacing w:val="-1"/>
          <w:lang w:val="it-IT"/>
        </w:rPr>
      </w:pPr>
      <w:r w:rsidRPr="00E939B5">
        <w:rPr>
          <w:rFonts w:cs="Arial"/>
          <w:spacing w:val="-1"/>
          <w:lang w:val="it-IT"/>
        </w:rPr>
        <w:t>1.</w:t>
      </w:r>
      <w:r w:rsidRPr="00E939B5">
        <w:rPr>
          <w:rFonts w:cs="Arial"/>
          <w:spacing w:val="-1"/>
          <w:lang w:val="it-IT"/>
        </w:rPr>
        <w:tab/>
        <w:t>vodoopskrbni sustav</w:t>
      </w:r>
      <w:r w:rsidRPr="00E939B5">
        <w:rPr>
          <w:rFonts w:cs="Arial"/>
          <w:spacing w:val="-2"/>
          <w:lang w:val="it-IT"/>
        </w:rPr>
        <w:t xml:space="preserve"> </w:t>
      </w:r>
      <w:r w:rsidRPr="00E939B5">
        <w:rPr>
          <w:rFonts w:cs="Arial"/>
          <w:spacing w:val="-1"/>
          <w:lang w:val="it-IT"/>
        </w:rPr>
        <w:t>Dubrovnik</w:t>
      </w:r>
    </w:p>
    <w:p w:rsidR="00E939B5" w:rsidRPr="00E939B5" w:rsidRDefault="00E939B5" w:rsidP="00E939B5">
      <w:pPr>
        <w:pStyle w:val="BodyText"/>
        <w:tabs>
          <w:tab w:val="left" w:pos="969"/>
        </w:tabs>
        <w:spacing w:line="252" w:lineRule="exact"/>
        <w:ind w:left="968" w:hanging="425"/>
        <w:jc w:val="both"/>
        <w:rPr>
          <w:rFonts w:cs="Arial"/>
          <w:lang w:val="it-IT"/>
        </w:rPr>
      </w:pPr>
    </w:p>
    <w:p w:rsidR="00E939B5" w:rsidRPr="00E939B5" w:rsidRDefault="00E939B5" w:rsidP="00E939B5">
      <w:pPr>
        <w:pStyle w:val="BodyText"/>
        <w:spacing w:before="57"/>
        <w:ind w:left="0" w:right="2"/>
        <w:jc w:val="center"/>
        <w:rPr>
          <w:rFonts w:cs="Arial"/>
          <w:lang w:val="it-IT"/>
        </w:rPr>
      </w:pPr>
      <w:r w:rsidRPr="00E939B5">
        <w:rPr>
          <w:rFonts w:cs="Arial"/>
          <w:spacing w:val="-1"/>
          <w:lang w:val="it-IT"/>
        </w:rPr>
        <w:t>Članak</w:t>
      </w:r>
      <w:r w:rsidRPr="00E939B5">
        <w:rPr>
          <w:rFonts w:cs="Arial"/>
          <w:spacing w:val="1"/>
          <w:lang w:val="it-IT"/>
        </w:rPr>
        <w:t xml:space="preserve"> </w:t>
      </w:r>
      <w:r w:rsidRPr="00E939B5">
        <w:rPr>
          <w:rFonts w:cs="Arial"/>
          <w:spacing w:val="-1"/>
          <w:lang w:val="it-IT"/>
        </w:rPr>
        <w:t>19.</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tabs>
          <w:tab w:val="left" w:pos="455"/>
        </w:tabs>
        <w:ind w:right="2"/>
        <w:jc w:val="both"/>
        <w:rPr>
          <w:rFonts w:cs="Arial"/>
          <w:spacing w:val="64"/>
          <w:lang w:val="it-IT"/>
        </w:rPr>
      </w:pPr>
      <w:r w:rsidRPr="00E939B5">
        <w:rPr>
          <w:rFonts w:cs="Arial"/>
          <w:spacing w:val="3"/>
          <w:lang w:val="it-IT"/>
        </w:rPr>
        <w:t>(1)</w:t>
      </w:r>
      <w:r w:rsidRPr="00E939B5">
        <w:rPr>
          <w:rFonts w:cs="Arial"/>
          <w:spacing w:val="3"/>
          <w:lang w:val="it-IT"/>
        </w:rPr>
        <w:tab/>
      </w:r>
      <w:r w:rsidRPr="00E939B5">
        <w:rPr>
          <w:rFonts w:cs="Arial"/>
          <w:spacing w:val="1"/>
          <w:lang w:val="it-IT"/>
        </w:rPr>
        <w:t>Građevine</w:t>
      </w:r>
      <w:r w:rsidRPr="00E939B5">
        <w:rPr>
          <w:rFonts w:cs="Arial"/>
          <w:spacing w:val="-14"/>
          <w:lang w:val="it-IT"/>
        </w:rPr>
        <w:t xml:space="preserve"> </w:t>
      </w:r>
      <w:r w:rsidRPr="00E939B5">
        <w:rPr>
          <w:rFonts w:cs="Arial"/>
          <w:spacing w:val="1"/>
          <w:lang w:val="it-IT"/>
        </w:rPr>
        <w:t>od</w:t>
      </w:r>
      <w:r w:rsidRPr="00E939B5">
        <w:rPr>
          <w:rFonts w:cs="Arial"/>
          <w:spacing w:val="-12"/>
          <w:lang w:val="it-IT"/>
        </w:rPr>
        <w:t xml:space="preserve"> </w:t>
      </w:r>
      <w:r w:rsidRPr="00E939B5">
        <w:rPr>
          <w:rFonts w:cs="Arial"/>
          <w:spacing w:val="1"/>
          <w:lang w:val="it-IT"/>
        </w:rPr>
        <w:t>važnosti</w:t>
      </w:r>
      <w:r w:rsidRPr="00E939B5">
        <w:rPr>
          <w:rFonts w:cs="Arial"/>
          <w:lang w:val="it-IT"/>
        </w:rPr>
        <w:t xml:space="preserve"> </w:t>
      </w:r>
      <w:r w:rsidRPr="00E939B5">
        <w:rPr>
          <w:rFonts w:cs="Arial"/>
          <w:spacing w:val="1"/>
          <w:lang w:val="it-IT"/>
        </w:rPr>
        <w:t>za</w:t>
      </w:r>
      <w:r w:rsidRPr="00E939B5">
        <w:rPr>
          <w:rFonts w:cs="Arial"/>
          <w:spacing w:val="-2"/>
          <w:lang w:val="it-IT"/>
        </w:rPr>
        <w:t xml:space="preserve"> </w:t>
      </w:r>
      <w:r w:rsidRPr="00E939B5">
        <w:rPr>
          <w:rFonts w:cs="Arial"/>
          <w:spacing w:val="1"/>
          <w:lang w:val="it-IT"/>
        </w:rPr>
        <w:t>Županiju</w:t>
      </w:r>
      <w:r w:rsidRPr="00E939B5">
        <w:rPr>
          <w:rFonts w:cs="Arial"/>
          <w:spacing w:val="-12"/>
          <w:lang w:val="it-IT"/>
        </w:rPr>
        <w:t xml:space="preserve"> </w:t>
      </w:r>
      <w:r w:rsidRPr="00E939B5">
        <w:rPr>
          <w:rFonts w:cs="Arial"/>
          <w:spacing w:val="1"/>
          <w:lang w:val="it-IT"/>
        </w:rPr>
        <w:t>na</w:t>
      </w:r>
      <w:r w:rsidRPr="00E939B5">
        <w:rPr>
          <w:rFonts w:cs="Arial"/>
          <w:spacing w:val="-2"/>
          <w:lang w:val="it-IT"/>
        </w:rPr>
        <w:t xml:space="preserve"> području</w:t>
      </w:r>
      <w:r w:rsidRPr="00E939B5">
        <w:rPr>
          <w:rFonts w:cs="Arial"/>
          <w:spacing w:val="5"/>
          <w:lang w:val="it-IT"/>
        </w:rPr>
        <w:t xml:space="preserve"> </w:t>
      </w:r>
      <w:r w:rsidRPr="00E939B5">
        <w:rPr>
          <w:rFonts w:cs="Arial"/>
          <w:spacing w:val="-1"/>
          <w:lang w:val="it-IT"/>
        </w:rPr>
        <w:t>Grada</w:t>
      </w:r>
      <w:r w:rsidRPr="00E939B5">
        <w:rPr>
          <w:rFonts w:cs="Arial"/>
          <w:spacing w:val="6"/>
          <w:lang w:val="it-IT"/>
        </w:rPr>
        <w:t xml:space="preserve"> </w:t>
      </w:r>
      <w:r w:rsidRPr="00E939B5">
        <w:rPr>
          <w:rFonts w:cs="Arial"/>
          <w:spacing w:val="-2"/>
          <w:lang w:val="it-IT"/>
        </w:rPr>
        <w:t xml:space="preserve">Dubrovnika </w:t>
      </w:r>
      <w:r w:rsidRPr="00E939B5">
        <w:rPr>
          <w:rFonts w:cs="Arial"/>
          <w:spacing w:val="8"/>
          <w:lang w:val="it-IT"/>
        </w:rPr>
        <w:t>s</w:t>
      </w:r>
      <w:r w:rsidRPr="00E939B5">
        <w:rPr>
          <w:rFonts w:cs="Arial"/>
          <w:spacing w:val="-1"/>
          <w:lang w:val="it-IT"/>
        </w:rPr>
        <w:t>u:</w:t>
      </w:r>
      <w:r w:rsidRPr="00E939B5">
        <w:rPr>
          <w:rFonts w:cs="Arial"/>
          <w:spacing w:val="64"/>
          <w:lang w:val="it-IT"/>
        </w:rPr>
        <w:t xml:space="preserve"> </w:t>
      </w:r>
    </w:p>
    <w:p w:rsidR="00E939B5" w:rsidRPr="00E939B5" w:rsidRDefault="00E939B5" w:rsidP="00E939B5">
      <w:pPr>
        <w:pStyle w:val="BodyText"/>
        <w:tabs>
          <w:tab w:val="left" w:pos="455"/>
        </w:tabs>
        <w:ind w:right="2"/>
        <w:jc w:val="both"/>
        <w:rPr>
          <w:rFonts w:cs="Arial"/>
          <w:lang w:val="it-IT"/>
        </w:rPr>
      </w:pPr>
      <w:r w:rsidRPr="00E939B5">
        <w:rPr>
          <w:rFonts w:cs="Arial"/>
          <w:spacing w:val="-1"/>
          <w:lang w:val="it-IT"/>
        </w:rPr>
        <w:t>Cestovne</w:t>
      </w:r>
      <w:r w:rsidRPr="00E939B5">
        <w:rPr>
          <w:rFonts w:cs="Arial"/>
          <w:lang w:val="it-IT"/>
        </w:rPr>
        <w:t xml:space="preserve"> </w:t>
      </w:r>
      <w:r w:rsidRPr="00E939B5">
        <w:rPr>
          <w:rFonts w:cs="Arial"/>
          <w:spacing w:val="-1"/>
          <w:lang w:val="it-IT"/>
        </w:rPr>
        <w:t>građevine</w:t>
      </w:r>
      <w:r w:rsidRPr="00E939B5">
        <w:rPr>
          <w:rFonts w:cs="Arial"/>
          <w:lang w:val="it-IT"/>
        </w:rPr>
        <w:t xml:space="preserve"> s</w:t>
      </w:r>
      <w:r w:rsidRPr="00E939B5">
        <w:rPr>
          <w:rFonts w:cs="Arial"/>
          <w:spacing w:val="-2"/>
          <w:lang w:val="it-IT"/>
        </w:rPr>
        <w:t xml:space="preserve"> </w:t>
      </w:r>
      <w:r w:rsidRPr="00E939B5">
        <w:rPr>
          <w:rFonts w:cs="Arial"/>
          <w:spacing w:val="-1"/>
          <w:lang w:val="it-IT"/>
        </w:rPr>
        <w:t>pripadajućim objektima</w:t>
      </w:r>
      <w:r w:rsidRPr="00E939B5">
        <w:rPr>
          <w:rFonts w:cs="Arial"/>
          <w:spacing w:val="-2"/>
          <w:lang w:val="it-IT"/>
        </w:rPr>
        <w:t xml:space="preserve"> </w:t>
      </w:r>
      <w:r w:rsidRPr="00E939B5">
        <w:rPr>
          <w:rFonts w:cs="Arial"/>
          <w:lang w:val="it-IT"/>
        </w:rPr>
        <w:t xml:space="preserve">i </w:t>
      </w:r>
      <w:r w:rsidRPr="00E939B5">
        <w:rPr>
          <w:rFonts w:cs="Arial"/>
          <w:spacing w:val="-2"/>
          <w:lang w:val="it-IT"/>
        </w:rPr>
        <w:t>uređajima: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županijske</w:t>
      </w:r>
      <w:r w:rsidRPr="00E939B5">
        <w:rPr>
          <w:rFonts w:cs="Arial"/>
          <w:lang w:val="it-IT"/>
        </w:rPr>
        <w:t xml:space="preserve"> i</w:t>
      </w:r>
      <w:r w:rsidRPr="00E939B5">
        <w:rPr>
          <w:rFonts w:cs="Arial"/>
          <w:spacing w:val="-2"/>
          <w:lang w:val="it-IT"/>
        </w:rPr>
        <w:t xml:space="preserve"> </w:t>
      </w:r>
      <w:r w:rsidRPr="00E939B5">
        <w:rPr>
          <w:rFonts w:cs="Arial"/>
          <w:spacing w:val="-1"/>
          <w:lang w:val="it-IT"/>
        </w:rPr>
        <w:t>lokalne</w:t>
      </w:r>
      <w:r w:rsidRPr="00E939B5">
        <w:rPr>
          <w:rFonts w:cs="Arial"/>
          <w:lang w:val="it-IT"/>
        </w:rPr>
        <w:t xml:space="preserve"> </w:t>
      </w:r>
      <w:r w:rsidRPr="00E939B5">
        <w:rPr>
          <w:rFonts w:cs="Arial"/>
          <w:spacing w:val="-1"/>
          <w:lang w:val="it-IT"/>
        </w:rPr>
        <w:t>ceste</w:t>
      </w:r>
    </w:p>
    <w:p w:rsidR="00E939B5" w:rsidRPr="00E939B5" w:rsidRDefault="00E939B5" w:rsidP="00E939B5">
      <w:pPr>
        <w:pStyle w:val="BodyText"/>
        <w:tabs>
          <w:tab w:val="left" w:pos="451"/>
        </w:tabs>
        <w:spacing w:line="252" w:lineRule="exact"/>
        <w:ind w:left="450" w:hanging="334"/>
        <w:jc w:val="both"/>
        <w:rPr>
          <w:rFonts w:cs="Arial"/>
          <w:lang w:val="it-IT"/>
        </w:rPr>
      </w:pPr>
      <w:r w:rsidRPr="00E939B5">
        <w:rPr>
          <w:rFonts w:cs="Arial"/>
          <w:spacing w:val="3"/>
          <w:lang w:val="it-IT"/>
        </w:rPr>
        <w:t>(2)</w:t>
      </w:r>
      <w:r w:rsidRPr="00E939B5">
        <w:rPr>
          <w:rFonts w:cs="Arial"/>
          <w:spacing w:val="3"/>
          <w:lang w:val="it-IT"/>
        </w:rPr>
        <w:tab/>
      </w:r>
      <w:r w:rsidRPr="00E939B5">
        <w:rPr>
          <w:rFonts w:cs="Arial"/>
          <w:spacing w:val="-1"/>
          <w:lang w:val="it-IT"/>
        </w:rPr>
        <w:t>Pomorske</w:t>
      </w:r>
      <w:r w:rsidRPr="00E939B5">
        <w:rPr>
          <w:rFonts w:cs="Arial"/>
          <w:lang w:val="it-IT"/>
        </w:rPr>
        <w:t xml:space="preserve"> </w:t>
      </w:r>
      <w:r w:rsidRPr="00E939B5">
        <w:rPr>
          <w:rFonts w:cs="Arial"/>
          <w:spacing w:val="-1"/>
          <w:lang w:val="it-IT"/>
        </w:rPr>
        <w:t>građevine:</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luke</w:t>
      </w:r>
      <w:r w:rsidRPr="00E939B5">
        <w:rPr>
          <w:rFonts w:cs="Arial"/>
          <w:lang w:val="it-IT"/>
        </w:rPr>
        <w:t xml:space="preserve"> </w:t>
      </w:r>
      <w:r w:rsidRPr="00E939B5">
        <w:rPr>
          <w:rFonts w:cs="Arial"/>
          <w:spacing w:val="-1"/>
          <w:lang w:val="it-IT"/>
        </w:rPr>
        <w:t>otvorene</w:t>
      </w:r>
      <w:r w:rsidRPr="00E939B5">
        <w:rPr>
          <w:rFonts w:cs="Arial"/>
          <w:lang w:val="it-IT"/>
        </w:rPr>
        <w:t xml:space="preserve"> za</w:t>
      </w:r>
      <w:r w:rsidRPr="00E939B5">
        <w:rPr>
          <w:rFonts w:cs="Arial"/>
          <w:spacing w:val="-2"/>
          <w:lang w:val="it-IT"/>
        </w:rPr>
        <w:t xml:space="preserve"> </w:t>
      </w:r>
      <w:r w:rsidRPr="00E939B5">
        <w:rPr>
          <w:rFonts w:cs="Arial"/>
          <w:spacing w:val="-1"/>
          <w:lang w:val="it-IT"/>
        </w:rPr>
        <w:t>javni promet županijskog</w:t>
      </w:r>
      <w:r w:rsidRPr="00E939B5">
        <w:rPr>
          <w:rFonts w:cs="Arial"/>
          <w:lang w:val="it-IT"/>
        </w:rPr>
        <w:t xml:space="preserve"> </w:t>
      </w:r>
      <w:r w:rsidRPr="00E939B5">
        <w:rPr>
          <w:rFonts w:cs="Arial"/>
          <w:spacing w:val="-1"/>
          <w:lang w:val="it-IT"/>
        </w:rPr>
        <w:t>značaja,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luke</w:t>
      </w:r>
      <w:r w:rsidRPr="00E939B5">
        <w:rPr>
          <w:rFonts w:cs="Arial"/>
          <w:lang w:val="it-IT"/>
        </w:rPr>
        <w:t xml:space="preserve"> </w:t>
      </w:r>
      <w:r w:rsidRPr="00E939B5">
        <w:rPr>
          <w:rFonts w:cs="Arial"/>
          <w:spacing w:val="-1"/>
          <w:lang w:val="it-IT"/>
        </w:rPr>
        <w:t>nautičkog</w:t>
      </w:r>
      <w:r w:rsidRPr="00E939B5">
        <w:rPr>
          <w:rFonts w:cs="Arial"/>
          <w:spacing w:val="-2"/>
          <w:lang w:val="it-IT"/>
        </w:rPr>
        <w:t xml:space="preserve"> </w:t>
      </w:r>
      <w:r w:rsidRPr="00E939B5">
        <w:rPr>
          <w:rFonts w:cs="Arial"/>
          <w:spacing w:val="-1"/>
          <w:lang w:val="it-IT"/>
        </w:rPr>
        <w:t>turizma</w:t>
      </w:r>
      <w:r w:rsidRPr="00E939B5">
        <w:rPr>
          <w:rFonts w:cs="Arial"/>
          <w:spacing w:val="-2"/>
          <w:lang w:val="it-IT"/>
        </w:rPr>
        <w:t xml:space="preserve"> </w:t>
      </w:r>
      <w:r w:rsidRPr="00E939B5">
        <w:rPr>
          <w:rFonts w:cs="Arial"/>
          <w:spacing w:val="-1"/>
          <w:lang w:val="it-IT"/>
        </w:rPr>
        <w:t>kapaciteta</w:t>
      </w:r>
      <w:r w:rsidRPr="00E939B5">
        <w:rPr>
          <w:rFonts w:cs="Arial"/>
          <w:spacing w:val="1"/>
          <w:lang w:val="it-IT"/>
        </w:rPr>
        <w:t xml:space="preserve"> </w:t>
      </w:r>
      <w:r w:rsidRPr="00E939B5">
        <w:rPr>
          <w:rFonts w:cs="Arial"/>
          <w:lang w:val="it-IT"/>
        </w:rPr>
        <w:t>do</w:t>
      </w:r>
      <w:r w:rsidRPr="00E939B5">
        <w:rPr>
          <w:rFonts w:cs="Arial"/>
          <w:spacing w:val="-2"/>
          <w:lang w:val="it-IT"/>
        </w:rPr>
        <w:t xml:space="preserve"> </w:t>
      </w:r>
      <w:r w:rsidRPr="00E939B5">
        <w:rPr>
          <w:rFonts w:cs="Arial"/>
          <w:spacing w:val="-1"/>
          <w:lang w:val="it-IT"/>
        </w:rPr>
        <w:t>200</w:t>
      </w:r>
      <w:r w:rsidRPr="00E939B5">
        <w:rPr>
          <w:rFonts w:cs="Arial"/>
          <w:spacing w:val="-2"/>
          <w:lang w:val="it-IT"/>
        </w:rPr>
        <w:t xml:space="preserve"> </w:t>
      </w:r>
      <w:r w:rsidRPr="00E939B5">
        <w:rPr>
          <w:rFonts w:cs="Arial"/>
          <w:spacing w:val="-1"/>
          <w:lang w:val="it-IT"/>
        </w:rPr>
        <w:t>vezova,</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t>brodogradilišna</w:t>
      </w:r>
      <w:r w:rsidRPr="00E939B5">
        <w:rPr>
          <w:rFonts w:cs="Arial"/>
          <w:lang w:val="it-IT"/>
        </w:rPr>
        <w:t xml:space="preserve"> </w:t>
      </w:r>
      <w:r w:rsidRPr="00E939B5">
        <w:rPr>
          <w:rFonts w:cs="Arial"/>
          <w:spacing w:val="-1"/>
          <w:lang w:val="it-IT"/>
        </w:rPr>
        <w:t>luka</w:t>
      </w:r>
      <w:r w:rsidRPr="00E939B5">
        <w:rPr>
          <w:rFonts w:cs="Arial"/>
          <w:spacing w:val="-2"/>
          <w:lang w:val="it-IT"/>
        </w:rPr>
        <w:t xml:space="preserve"> </w:t>
      </w:r>
      <w:r w:rsidRPr="00E939B5">
        <w:rPr>
          <w:rFonts w:cs="Arial"/>
          <w:spacing w:val="-1"/>
          <w:lang w:val="it-IT"/>
        </w:rPr>
        <w:t>Mokošica</w:t>
      </w:r>
      <w:r w:rsidRPr="00E939B5">
        <w:rPr>
          <w:rFonts w:cs="Arial"/>
          <w:lang w:val="it-IT"/>
        </w:rPr>
        <w:t xml:space="preserve"> </w:t>
      </w:r>
      <w:r w:rsidRPr="00E939B5">
        <w:rPr>
          <w:rFonts w:cs="Arial"/>
          <w:spacing w:val="-1"/>
          <w:lang w:val="it-IT"/>
        </w:rPr>
        <w:t>(Grad Dubrovnik).</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4.</w:t>
      </w:r>
      <w:r w:rsidRPr="00E939B5">
        <w:rPr>
          <w:rFonts w:cs="Arial"/>
          <w:spacing w:val="-1"/>
          <w:lang w:val="it-IT"/>
        </w:rPr>
        <w:tab/>
        <w:t>ribarska</w:t>
      </w:r>
      <w:r w:rsidRPr="00E939B5">
        <w:rPr>
          <w:rFonts w:cs="Arial"/>
          <w:lang w:val="it-IT"/>
        </w:rPr>
        <w:t xml:space="preserve"> </w:t>
      </w:r>
      <w:r w:rsidRPr="00E939B5">
        <w:rPr>
          <w:rFonts w:cs="Arial"/>
          <w:spacing w:val="-1"/>
          <w:lang w:val="it-IT"/>
        </w:rPr>
        <w:t>luka</w:t>
      </w:r>
      <w:r w:rsidRPr="00E939B5">
        <w:rPr>
          <w:rFonts w:cs="Arial"/>
          <w:spacing w:val="-2"/>
          <w:lang w:val="it-IT"/>
        </w:rPr>
        <w:t xml:space="preserve"> </w:t>
      </w:r>
      <w:r w:rsidRPr="00E939B5">
        <w:rPr>
          <w:rFonts w:cs="Arial"/>
          <w:spacing w:val="-1"/>
          <w:lang w:val="it-IT"/>
        </w:rPr>
        <w:t>Sustjepan.</w:t>
      </w:r>
    </w:p>
    <w:p w:rsidR="00E939B5" w:rsidRPr="00E939B5" w:rsidRDefault="00E939B5" w:rsidP="00E939B5">
      <w:pPr>
        <w:pStyle w:val="BodyText"/>
        <w:tabs>
          <w:tab w:val="left" w:pos="451"/>
        </w:tabs>
        <w:spacing w:line="252" w:lineRule="exact"/>
        <w:ind w:left="450" w:hanging="334"/>
        <w:jc w:val="both"/>
        <w:rPr>
          <w:rFonts w:cs="Arial"/>
          <w:lang w:val="it-IT"/>
        </w:rPr>
      </w:pPr>
      <w:r w:rsidRPr="00E939B5">
        <w:rPr>
          <w:rFonts w:cs="Arial"/>
          <w:spacing w:val="3"/>
          <w:lang w:val="it-IT"/>
        </w:rPr>
        <w:t>(3)</w:t>
      </w:r>
      <w:r w:rsidRPr="00E939B5">
        <w:rPr>
          <w:rFonts w:cs="Arial"/>
          <w:spacing w:val="3"/>
          <w:lang w:val="it-IT"/>
        </w:rPr>
        <w:tab/>
      </w:r>
      <w:r w:rsidRPr="00E939B5">
        <w:rPr>
          <w:rFonts w:cs="Arial"/>
          <w:spacing w:val="-1"/>
          <w:lang w:val="it-IT"/>
        </w:rPr>
        <w:t>Elektroenergetske građevine:</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vjetroelektrane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solarne</w:t>
      </w:r>
      <w:r w:rsidRPr="00E939B5">
        <w:rPr>
          <w:rFonts w:cs="Arial"/>
          <w:lang w:val="it-IT"/>
        </w:rPr>
        <w:t xml:space="preserve"> </w:t>
      </w:r>
      <w:r w:rsidRPr="00E939B5">
        <w:rPr>
          <w:rFonts w:cs="Arial"/>
          <w:spacing w:val="-1"/>
          <w:lang w:val="it-IT"/>
        </w:rPr>
        <w:t>elektrane</w:t>
      </w:r>
      <w:r w:rsidRPr="00E939B5">
        <w:rPr>
          <w:rFonts w:cs="Arial"/>
          <w:spacing w:val="-2"/>
          <w:lang w:val="it-IT"/>
        </w:rPr>
        <w:t xml:space="preserve"> </w:t>
      </w:r>
      <w:r w:rsidRPr="00E939B5">
        <w:rPr>
          <w:rFonts w:cs="Arial"/>
          <w:spacing w:val="-1"/>
          <w:lang w:val="it-IT"/>
        </w:rPr>
        <w:t>(toplinske</w:t>
      </w:r>
      <w:r w:rsidRPr="00E939B5">
        <w:rPr>
          <w:rFonts w:cs="Arial"/>
          <w:lang w:val="it-IT"/>
        </w:rPr>
        <w:t xml:space="preserve"> i</w:t>
      </w:r>
      <w:r w:rsidRPr="00E939B5">
        <w:rPr>
          <w:rFonts w:cs="Arial"/>
          <w:spacing w:val="-2"/>
          <w:lang w:val="it-IT"/>
        </w:rPr>
        <w:t xml:space="preserve"> </w:t>
      </w:r>
      <w:r w:rsidRPr="00E939B5">
        <w:rPr>
          <w:rFonts w:cs="Arial"/>
          <w:spacing w:val="-1"/>
          <w:lang w:val="it-IT"/>
        </w:rPr>
        <w:t>fotonaponske)</w:t>
      </w:r>
    </w:p>
    <w:p w:rsidR="00E939B5" w:rsidRPr="00E939B5" w:rsidRDefault="00E939B5" w:rsidP="00E939B5">
      <w:pPr>
        <w:pStyle w:val="BodyText"/>
        <w:tabs>
          <w:tab w:val="left" w:pos="969"/>
        </w:tabs>
        <w:spacing w:before="1" w:line="252" w:lineRule="exact"/>
        <w:ind w:left="968" w:hanging="425"/>
        <w:jc w:val="both"/>
        <w:rPr>
          <w:rFonts w:cs="Arial"/>
        </w:rPr>
      </w:pPr>
      <w:r w:rsidRPr="00E939B5">
        <w:rPr>
          <w:rFonts w:cs="Arial"/>
          <w:spacing w:val="-1"/>
        </w:rPr>
        <w:t>3.</w:t>
      </w:r>
      <w:r w:rsidRPr="00E939B5">
        <w:rPr>
          <w:rFonts w:cs="Arial"/>
          <w:spacing w:val="-1"/>
        </w:rPr>
        <w:tab/>
        <w:t>dalekovod</w:t>
      </w:r>
      <w:r w:rsidRPr="00E939B5">
        <w:rPr>
          <w:rFonts w:cs="Arial"/>
        </w:rPr>
        <w:t xml:space="preserve"> </w:t>
      </w:r>
      <w:r w:rsidRPr="00E939B5">
        <w:rPr>
          <w:rFonts w:cs="Arial"/>
          <w:spacing w:val="-1"/>
        </w:rPr>
        <w:t>2x110</w:t>
      </w:r>
      <w:r w:rsidRPr="00E939B5">
        <w:rPr>
          <w:rFonts w:cs="Arial"/>
        </w:rPr>
        <w:t xml:space="preserve"> kV</w:t>
      </w:r>
      <w:r w:rsidRPr="00E939B5">
        <w:rPr>
          <w:rFonts w:cs="Arial"/>
          <w:spacing w:val="-3"/>
        </w:rPr>
        <w:t xml:space="preserve"> </w:t>
      </w:r>
      <w:r w:rsidRPr="00E939B5">
        <w:rPr>
          <w:rFonts w:cs="Arial"/>
          <w:spacing w:val="-1"/>
        </w:rPr>
        <w:t>DS</w:t>
      </w:r>
      <w:r w:rsidRPr="00E939B5">
        <w:rPr>
          <w:rFonts w:cs="Arial"/>
          <w:spacing w:val="-2"/>
        </w:rPr>
        <w:t xml:space="preserve"> </w:t>
      </w:r>
      <w:r w:rsidRPr="00E939B5">
        <w:rPr>
          <w:rFonts w:cs="Arial"/>
          <w:spacing w:val="-1"/>
        </w:rPr>
        <w:t>HE</w:t>
      </w:r>
      <w:r w:rsidRPr="00E939B5">
        <w:rPr>
          <w:rFonts w:cs="Arial"/>
        </w:rPr>
        <w:t xml:space="preserve"> </w:t>
      </w:r>
      <w:r w:rsidRPr="00E939B5">
        <w:rPr>
          <w:rFonts w:cs="Arial"/>
          <w:spacing w:val="-1"/>
        </w:rPr>
        <w:t>''Dubrovnik''</w:t>
      </w:r>
      <w:r w:rsidRPr="00E939B5">
        <w:rPr>
          <w:rFonts w:cs="Arial"/>
          <w:spacing w:val="1"/>
        </w:rPr>
        <w:t xml:space="preserve"> </w:t>
      </w:r>
      <w:r w:rsidRPr="00E939B5">
        <w:rPr>
          <w:rFonts w:cs="Arial"/>
        </w:rPr>
        <w:t>–</w:t>
      </w:r>
      <w:r w:rsidRPr="00E939B5">
        <w:rPr>
          <w:rFonts w:cs="Arial"/>
          <w:spacing w:val="-2"/>
        </w:rPr>
        <w:t xml:space="preserve"> </w:t>
      </w:r>
      <w:r w:rsidRPr="00E939B5">
        <w:rPr>
          <w:rFonts w:cs="Arial"/>
          <w:spacing w:val="-1"/>
        </w:rPr>
        <w:t>Komolac</w:t>
      </w:r>
    </w:p>
    <w:p w:rsidR="00E939B5" w:rsidRPr="00E939B5" w:rsidRDefault="00E939B5" w:rsidP="00E939B5">
      <w:pPr>
        <w:pStyle w:val="BodyText"/>
        <w:tabs>
          <w:tab w:val="left" w:pos="969"/>
        </w:tabs>
        <w:spacing w:line="252" w:lineRule="exact"/>
        <w:ind w:left="968" w:hanging="425"/>
        <w:jc w:val="both"/>
        <w:rPr>
          <w:rFonts w:cs="Arial"/>
          <w:lang w:val="de-DE"/>
        </w:rPr>
      </w:pPr>
      <w:r w:rsidRPr="00E939B5">
        <w:rPr>
          <w:rFonts w:cs="Arial"/>
          <w:spacing w:val="-1"/>
          <w:lang w:val="de-DE"/>
        </w:rPr>
        <w:t>4.</w:t>
      </w:r>
      <w:r w:rsidRPr="00E939B5">
        <w:rPr>
          <w:rFonts w:cs="Arial"/>
          <w:spacing w:val="-1"/>
          <w:lang w:val="de-DE"/>
        </w:rPr>
        <w:tab/>
        <w:t>dalekovod</w:t>
      </w:r>
      <w:r w:rsidRPr="00E939B5">
        <w:rPr>
          <w:rFonts w:cs="Arial"/>
          <w:lang w:val="de-DE"/>
        </w:rPr>
        <w:t xml:space="preserve"> </w:t>
      </w:r>
      <w:r w:rsidRPr="00E939B5">
        <w:rPr>
          <w:rFonts w:cs="Arial"/>
          <w:spacing w:val="-1"/>
          <w:lang w:val="de-DE"/>
        </w:rPr>
        <w:t>2x110</w:t>
      </w:r>
      <w:r w:rsidRPr="00E939B5">
        <w:rPr>
          <w:rFonts w:cs="Arial"/>
          <w:lang w:val="de-DE"/>
        </w:rPr>
        <w:t xml:space="preserve"> kV</w:t>
      </w:r>
      <w:r w:rsidRPr="00E939B5">
        <w:rPr>
          <w:rFonts w:cs="Arial"/>
          <w:spacing w:val="-3"/>
          <w:lang w:val="de-DE"/>
        </w:rPr>
        <w:t xml:space="preserve"> </w:t>
      </w:r>
      <w:r w:rsidRPr="00E939B5">
        <w:rPr>
          <w:rFonts w:cs="Arial"/>
          <w:spacing w:val="-1"/>
          <w:lang w:val="de-DE"/>
        </w:rPr>
        <w:t>Komolac</w:t>
      </w:r>
      <w:r w:rsidRPr="00E939B5">
        <w:rPr>
          <w:rFonts w:cs="Arial"/>
          <w:spacing w:val="1"/>
          <w:lang w:val="de-DE"/>
        </w:rPr>
        <w:t xml:space="preserve"> </w:t>
      </w:r>
      <w:r w:rsidRPr="00E939B5">
        <w:rPr>
          <w:rFonts w:cs="Arial"/>
          <w:lang w:val="de-DE"/>
        </w:rPr>
        <w:t>-</w:t>
      </w:r>
      <w:r w:rsidRPr="00E939B5">
        <w:rPr>
          <w:rFonts w:cs="Arial"/>
          <w:spacing w:val="-1"/>
          <w:lang w:val="de-DE"/>
        </w:rPr>
        <w:t xml:space="preserve"> Ston</w:t>
      </w:r>
      <w:r w:rsidRPr="00E939B5">
        <w:rPr>
          <w:rFonts w:cs="Arial"/>
          <w:spacing w:val="-2"/>
          <w:lang w:val="de-DE"/>
        </w:rPr>
        <w:t xml:space="preserve"> </w:t>
      </w:r>
      <w:r w:rsidRPr="00E939B5">
        <w:rPr>
          <w:rFonts w:cs="Arial"/>
          <w:spacing w:val="-1"/>
          <w:lang w:val="de-DE"/>
        </w:rPr>
        <w:t>(rekonstrukcija)</w:t>
      </w:r>
    </w:p>
    <w:p w:rsidR="00E939B5" w:rsidRPr="00E939B5" w:rsidRDefault="00E939B5" w:rsidP="00E939B5">
      <w:pPr>
        <w:pStyle w:val="BodyText"/>
        <w:tabs>
          <w:tab w:val="left" w:pos="969"/>
        </w:tabs>
        <w:spacing w:before="1" w:line="253" w:lineRule="exact"/>
        <w:ind w:left="968" w:hanging="425"/>
        <w:jc w:val="both"/>
        <w:rPr>
          <w:rFonts w:cs="Arial"/>
          <w:lang w:val="de-DE"/>
        </w:rPr>
      </w:pPr>
      <w:r w:rsidRPr="00E939B5">
        <w:rPr>
          <w:rFonts w:cs="Arial"/>
          <w:spacing w:val="-1"/>
          <w:lang w:val="de-DE"/>
        </w:rPr>
        <w:t>5.</w:t>
      </w:r>
      <w:r w:rsidRPr="00E939B5">
        <w:rPr>
          <w:rFonts w:cs="Arial"/>
          <w:spacing w:val="-1"/>
          <w:lang w:val="de-DE"/>
        </w:rPr>
        <w:tab/>
        <w:t>dalekovod</w:t>
      </w:r>
      <w:r w:rsidRPr="00E939B5">
        <w:rPr>
          <w:rFonts w:cs="Arial"/>
          <w:lang w:val="de-DE"/>
        </w:rPr>
        <w:t xml:space="preserve"> </w:t>
      </w:r>
      <w:r w:rsidRPr="00E939B5">
        <w:rPr>
          <w:rFonts w:cs="Arial"/>
          <w:spacing w:val="-1"/>
          <w:lang w:val="de-DE"/>
        </w:rPr>
        <w:t>D110</w:t>
      </w:r>
      <w:r w:rsidRPr="00E939B5">
        <w:rPr>
          <w:rFonts w:cs="Arial"/>
          <w:lang w:val="de-DE"/>
        </w:rPr>
        <w:t xml:space="preserve"> kV</w:t>
      </w:r>
      <w:r w:rsidRPr="00E939B5">
        <w:rPr>
          <w:rFonts w:cs="Arial"/>
          <w:spacing w:val="-2"/>
          <w:lang w:val="de-DE"/>
        </w:rPr>
        <w:t xml:space="preserve"> </w:t>
      </w:r>
      <w:r w:rsidRPr="00E939B5">
        <w:rPr>
          <w:rFonts w:cs="Arial"/>
          <w:spacing w:val="-1"/>
          <w:lang w:val="de-DE"/>
        </w:rPr>
        <w:t>Trebinje</w:t>
      </w:r>
      <w:r w:rsidRPr="00E939B5">
        <w:rPr>
          <w:rFonts w:cs="Arial"/>
          <w:lang w:val="de-DE"/>
        </w:rPr>
        <w:t xml:space="preserve"> – </w:t>
      </w:r>
      <w:r w:rsidRPr="00E939B5">
        <w:rPr>
          <w:rFonts w:cs="Arial"/>
          <w:spacing w:val="-1"/>
          <w:lang w:val="de-DE"/>
        </w:rPr>
        <w:t>Komolac</w:t>
      </w:r>
    </w:p>
    <w:p w:rsidR="00E939B5" w:rsidRPr="00E939B5" w:rsidRDefault="00E939B5" w:rsidP="00E939B5">
      <w:pPr>
        <w:pStyle w:val="BodyText"/>
        <w:tabs>
          <w:tab w:val="left" w:pos="969"/>
        </w:tabs>
        <w:spacing w:line="252" w:lineRule="exact"/>
        <w:ind w:left="968" w:hanging="425"/>
        <w:jc w:val="both"/>
        <w:rPr>
          <w:rFonts w:cs="Arial"/>
          <w:lang w:val="de-DE"/>
        </w:rPr>
      </w:pPr>
      <w:r w:rsidRPr="00E939B5">
        <w:rPr>
          <w:rFonts w:cs="Arial"/>
          <w:spacing w:val="-1"/>
          <w:lang w:val="de-DE"/>
        </w:rPr>
        <w:t>6.</w:t>
      </w:r>
      <w:r w:rsidRPr="00E939B5">
        <w:rPr>
          <w:rFonts w:cs="Arial"/>
          <w:spacing w:val="-1"/>
          <w:lang w:val="de-DE"/>
        </w:rPr>
        <w:tab/>
        <w:t>dalekovod</w:t>
      </w:r>
      <w:r w:rsidRPr="00E939B5">
        <w:rPr>
          <w:rFonts w:cs="Arial"/>
          <w:lang w:val="de-DE"/>
        </w:rPr>
        <w:t xml:space="preserve"> </w:t>
      </w:r>
      <w:r w:rsidRPr="00E939B5">
        <w:rPr>
          <w:rFonts w:cs="Arial"/>
          <w:spacing w:val="-1"/>
          <w:lang w:val="de-DE"/>
        </w:rPr>
        <w:t>2x110</w:t>
      </w:r>
      <w:r w:rsidRPr="00E939B5">
        <w:rPr>
          <w:rFonts w:cs="Arial"/>
          <w:lang w:val="de-DE"/>
        </w:rPr>
        <w:t xml:space="preserve"> </w:t>
      </w:r>
      <w:r w:rsidRPr="00E939B5">
        <w:rPr>
          <w:rFonts w:cs="Arial"/>
          <w:spacing w:val="-2"/>
          <w:lang w:val="de-DE"/>
        </w:rPr>
        <w:t>kV,</w:t>
      </w:r>
      <w:r w:rsidRPr="00E939B5">
        <w:rPr>
          <w:rFonts w:cs="Arial"/>
          <w:spacing w:val="2"/>
          <w:lang w:val="de-DE"/>
        </w:rPr>
        <w:t xml:space="preserve"> </w:t>
      </w:r>
      <w:r w:rsidRPr="00E939B5">
        <w:rPr>
          <w:rFonts w:cs="Arial"/>
          <w:spacing w:val="-2"/>
          <w:lang w:val="de-DE"/>
        </w:rPr>
        <w:t>uvod</w:t>
      </w:r>
      <w:r w:rsidRPr="00E939B5">
        <w:rPr>
          <w:rFonts w:cs="Arial"/>
          <w:lang w:val="de-DE"/>
        </w:rPr>
        <w:t xml:space="preserve"> </w:t>
      </w:r>
      <w:r w:rsidRPr="00E939B5">
        <w:rPr>
          <w:rFonts w:cs="Arial"/>
          <w:spacing w:val="-1"/>
          <w:lang w:val="de-DE"/>
        </w:rPr>
        <w:t>DS</w:t>
      </w:r>
      <w:r w:rsidRPr="00E939B5">
        <w:rPr>
          <w:rFonts w:cs="Arial"/>
          <w:lang w:val="de-DE"/>
        </w:rPr>
        <w:t xml:space="preserve"> </w:t>
      </w:r>
      <w:r w:rsidRPr="00E939B5">
        <w:rPr>
          <w:rFonts w:cs="Arial"/>
          <w:spacing w:val="-1"/>
          <w:lang w:val="de-DE"/>
        </w:rPr>
        <w:t>HE</w:t>
      </w:r>
      <w:r w:rsidRPr="00E939B5">
        <w:rPr>
          <w:rFonts w:cs="Arial"/>
          <w:lang w:val="de-DE"/>
        </w:rPr>
        <w:t xml:space="preserve"> </w:t>
      </w:r>
      <w:r w:rsidRPr="00E939B5">
        <w:rPr>
          <w:rFonts w:cs="Arial"/>
          <w:spacing w:val="-1"/>
          <w:lang w:val="de-DE"/>
        </w:rPr>
        <w:t>''Dubrovnik''</w:t>
      </w:r>
      <w:r w:rsidRPr="00E939B5">
        <w:rPr>
          <w:rFonts w:cs="Arial"/>
          <w:spacing w:val="2"/>
          <w:lang w:val="de-DE"/>
        </w:rPr>
        <w:t xml:space="preserve"> </w:t>
      </w:r>
      <w:r w:rsidRPr="00E939B5">
        <w:rPr>
          <w:rFonts w:cs="Arial"/>
          <w:lang w:val="de-DE"/>
        </w:rPr>
        <w:t>-</w:t>
      </w:r>
      <w:r w:rsidRPr="00E939B5">
        <w:rPr>
          <w:rFonts w:cs="Arial"/>
          <w:spacing w:val="-3"/>
          <w:lang w:val="de-DE"/>
        </w:rPr>
        <w:t xml:space="preserve"> </w:t>
      </w:r>
      <w:r w:rsidRPr="00E939B5">
        <w:rPr>
          <w:rFonts w:cs="Arial"/>
          <w:spacing w:val="-1"/>
          <w:lang w:val="de-DE"/>
        </w:rPr>
        <w:t>Komolac</w:t>
      </w:r>
      <w:r w:rsidRPr="00E939B5">
        <w:rPr>
          <w:rFonts w:cs="Arial"/>
          <w:lang w:val="de-DE"/>
        </w:rPr>
        <w:t xml:space="preserve"> u</w:t>
      </w:r>
      <w:r w:rsidRPr="00E939B5">
        <w:rPr>
          <w:rFonts w:cs="Arial"/>
          <w:spacing w:val="1"/>
          <w:lang w:val="de-DE"/>
        </w:rPr>
        <w:t xml:space="preserve"> </w:t>
      </w:r>
      <w:r w:rsidRPr="00E939B5">
        <w:rPr>
          <w:rFonts w:cs="Arial"/>
          <w:lang w:val="de-DE"/>
        </w:rPr>
        <w:t>TS</w:t>
      </w:r>
      <w:r w:rsidRPr="00E939B5">
        <w:rPr>
          <w:rFonts w:cs="Arial"/>
          <w:spacing w:val="-3"/>
          <w:lang w:val="de-DE"/>
        </w:rPr>
        <w:t xml:space="preserve"> </w:t>
      </w:r>
      <w:r w:rsidRPr="00E939B5">
        <w:rPr>
          <w:rFonts w:cs="Arial"/>
          <w:spacing w:val="-1"/>
          <w:lang w:val="de-DE"/>
        </w:rPr>
        <w:t>''Plat'' (planirano)</w:t>
      </w:r>
    </w:p>
    <w:p w:rsidR="00E939B5" w:rsidRPr="00E939B5" w:rsidRDefault="00E939B5" w:rsidP="00E939B5">
      <w:pPr>
        <w:pStyle w:val="BodyText"/>
        <w:tabs>
          <w:tab w:val="left" w:pos="969"/>
        </w:tabs>
        <w:ind w:left="968" w:right="150" w:hanging="425"/>
        <w:jc w:val="both"/>
        <w:rPr>
          <w:rFonts w:cs="Arial"/>
          <w:lang w:val="de-DE"/>
        </w:rPr>
      </w:pPr>
      <w:r w:rsidRPr="00E939B5">
        <w:rPr>
          <w:rFonts w:cs="Arial"/>
          <w:spacing w:val="-1"/>
          <w:lang w:val="de-DE"/>
        </w:rPr>
        <w:t>7.</w:t>
      </w:r>
      <w:r w:rsidRPr="00E939B5">
        <w:rPr>
          <w:rFonts w:cs="Arial"/>
          <w:spacing w:val="-1"/>
          <w:lang w:val="de-DE"/>
        </w:rPr>
        <w:tab/>
        <w:t>dalekovod</w:t>
      </w:r>
      <w:r w:rsidRPr="00E939B5">
        <w:rPr>
          <w:rFonts w:cs="Arial"/>
          <w:spacing w:val="17"/>
          <w:lang w:val="de-DE"/>
        </w:rPr>
        <w:t xml:space="preserve"> </w:t>
      </w:r>
      <w:r w:rsidRPr="00E939B5">
        <w:rPr>
          <w:rFonts w:cs="Arial"/>
          <w:spacing w:val="-1"/>
          <w:lang w:val="de-DE"/>
        </w:rPr>
        <w:t>2x110</w:t>
      </w:r>
      <w:r w:rsidRPr="00E939B5">
        <w:rPr>
          <w:rFonts w:cs="Arial"/>
          <w:spacing w:val="17"/>
          <w:lang w:val="de-DE"/>
        </w:rPr>
        <w:t xml:space="preserve"> </w:t>
      </w:r>
      <w:r w:rsidRPr="00E939B5">
        <w:rPr>
          <w:rFonts w:cs="Arial"/>
          <w:spacing w:val="-1"/>
          <w:lang w:val="de-DE"/>
        </w:rPr>
        <w:t>kV,</w:t>
      </w:r>
      <w:r w:rsidRPr="00E939B5">
        <w:rPr>
          <w:rFonts w:cs="Arial"/>
          <w:spacing w:val="18"/>
          <w:lang w:val="de-DE"/>
        </w:rPr>
        <w:t xml:space="preserve"> </w:t>
      </w:r>
      <w:r w:rsidRPr="00E939B5">
        <w:rPr>
          <w:rFonts w:cs="Arial"/>
          <w:spacing w:val="-1"/>
          <w:lang w:val="de-DE"/>
        </w:rPr>
        <w:t>uvod</w:t>
      </w:r>
      <w:r w:rsidRPr="00E939B5">
        <w:rPr>
          <w:rFonts w:cs="Arial"/>
          <w:spacing w:val="17"/>
          <w:lang w:val="de-DE"/>
        </w:rPr>
        <w:t xml:space="preserve"> </w:t>
      </w:r>
      <w:r w:rsidRPr="00E939B5">
        <w:rPr>
          <w:rFonts w:cs="Arial"/>
          <w:spacing w:val="-1"/>
          <w:lang w:val="de-DE"/>
        </w:rPr>
        <w:t>DS</w:t>
      </w:r>
      <w:r w:rsidRPr="00E939B5">
        <w:rPr>
          <w:rFonts w:cs="Arial"/>
          <w:spacing w:val="17"/>
          <w:lang w:val="de-DE"/>
        </w:rPr>
        <w:t xml:space="preserve"> </w:t>
      </w:r>
      <w:r w:rsidRPr="00E939B5">
        <w:rPr>
          <w:rFonts w:cs="Arial"/>
          <w:spacing w:val="-1"/>
          <w:lang w:val="de-DE"/>
        </w:rPr>
        <w:t>HE</w:t>
      </w:r>
      <w:r w:rsidRPr="00E939B5">
        <w:rPr>
          <w:rFonts w:cs="Arial"/>
          <w:spacing w:val="17"/>
          <w:lang w:val="de-DE"/>
        </w:rPr>
        <w:t xml:space="preserve"> </w:t>
      </w:r>
      <w:r w:rsidRPr="00E939B5">
        <w:rPr>
          <w:rFonts w:cs="Arial"/>
          <w:spacing w:val="-1"/>
          <w:lang w:val="de-DE"/>
        </w:rPr>
        <w:t>''Dubrovnik''</w:t>
      </w:r>
      <w:r w:rsidRPr="00E939B5">
        <w:rPr>
          <w:rFonts w:cs="Arial"/>
          <w:spacing w:val="19"/>
          <w:lang w:val="de-DE"/>
        </w:rPr>
        <w:t xml:space="preserve"> </w:t>
      </w:r>
      <w:r w:rsidRPr="00E939B5">
        <w:rPr>
          <w:rFonts w:cs="Arial"/>
          <w:lang w:val="de-DE"/>
        </w:rPr>
        <w:t>-</w:t>
      </w:r>
      <w:r w:rsidRPr="00E939B5">
        <w:rPr>
          <w:rFonts w:cs="Arial"/>
          <w:spacing w:val="16"/>
          <w:lang w:val="de-DE"/>
        </w:rPr>
        <w:t xml:space="preserve"> </w:t>
      </w:r>
      <w:r w:rsidRPr="00E939B5">
        <w:rPr>
          <w:rFonts w:cs="Arial"/>
          <w:spacing w:val="-1"/>
          <w:lang w:val="de-DE"/>
        </w:rPr>
        <w:t>Komolac</w:t>
      </w:r>
      <w:r w:rsidRPr="00E939B5">
        <w:rPr>
          <w:rFonts w:cs="Arial"/>
          <w:spacing w:val="17"/>
          <w:lang w:val="de-DE"/>
        </w:rPr>
        <w:t xml:space="preserve"> </w:t>
      </w:r>
      <w:r w:rsidRPr="00E939B5">
        <w:rPr>
          <w:rFonts w:cs="Arial"/>
          <w:lang w:val="de-DE"/>
        </w:rPr>
        <w:t>u</w:t>
      </w:r>
      <w:r w:rsidRPr="00E939B5">
        <w:rPr>
          <w:rFonts w:cs="Arial"/>
          <w:spacing w:val="17"/>
          <w:lang w:val="de-DE"/>
        </w:rPr>
        <w:t xml:space="preserve"> </w:t>
      </w:r>
      <w:r w:rsidRPr="00E939B5">
        <w:rPr>
          <w:rFonts w:cs="Arial"/>
          <w:lang w:val="de-DE"/>
        </w:rPr>
        <w:t>TS</w:t>
      </w:r>
      <w:r w:rsidRPr="00E939B5">
        <w:rPr>
          <w:rFonts w:cs="Arial"/>
          <w:spacing w:val="16"/>
          <w:lang w:val="de-DE"/>
        </w:rPr>
        <w:t xml:space="preserve"> </w:t>
      </w:r>
      <w:r w:rsidRPr="00E939B5">
        <w:rPr>
          <w:rFonts w:cs="Arial"/>
          <w:spacing w:val="-1"/>
          <w:lang w:val="de-DE"/>
        </w:rPr>
        <w:t>''Srđ'',</w:t>
      </w:r>
      <w:r w:rsidRPr="00E939B5">
        <w:rPr>
          <w:rFonts w:cs="Arial"/>
          <w:spacing w:val="18"/>
          <w:lang w:val="de-DE"/>
        </w:rPr>
        <w:t xml:space="preserve"> </w:t>
      </w:r>
      <w:r w:rsidRPr="00E939B5">
        <w:rPr>
          <w:rFonts w:cs="Arial"/>
          <w:spacing w:val="-1"/>
          <w:lang w:val="de-DE"/>
        </w:rPr>
        <w:t>alternativa</w:t>
      </w:r>
      <w:r w:rsidRPr="00E939B5">
        <w:rPr>
          <w:rFonts w:cs="Arial"/>
          <w:spacing w:val="15"/>
          <w:lang w:val="de-DE"/>
        </w:rPr>
        <w:t xml:space="preserve"> </w:t>
      </w:r>
      <w:r w:rsidRPr="00E939B5">
        <w:rPr>
          <w:rFonts w:cs="Arial"/>
          <w:lang w:val="de-DE"/>
        </w:rPr>
        <w:t>s</w:t>
      </w:r>
      <w:r w:rsidRPr="00E939B5">
        <w:rPr>
          <w:rFonts w:cs="Arial"/>
          <w:spacing w:val="51"/>
          <w:lang w:val="de-DE"/>
        </w:rPr>
        <w:t xml:space="preserve"> </w:t>
      </w:r>
      <w:r w:rsidRPr="00E939B5">
        <w:rPr>
          <w:rFonts w:cs="Arial"/>
          <w:spacing w:val="-1"/>
          <w:lang w:val="de-DE"/>
        </w:rPr>
        <w:t>kabelskom</w:t>
      </w:r>
      <w:r w:rsidRPr="00E939B5">
        <w:rPr>
          <w:rFonts w:cs="Arial"/>
          <w:spacing w:val="1"/>
          <w:lang w:val="de-DE"/>
        </w:rPr>
        <w:t xml:space="preserve"> </w:t>
      </w:r>
      <w:r w:rsidRPr="00E939B5">
        <w:rPr>
          <w:rFonts w:cs="Arial"/>
          <w:spacing w:val="-1"/>
          <w:lang w:val="de-DE"/>
        </w:rPr>
        <w:t>dionicom 2x110</w:t>
      </w:r>
      <w:r w:rsidRPr="00E939B5">
        <w:rPr>
          <w:rFonts w:cs="Arial"/>
          <w:lang w:val="de-DE"/>
        </w:rPr>
        <w:t xml:space="preserve"> kV </w:t>
      </w:r>
      <w:r w:rsidRPr="00E939B5">
        <w:rPr>
          <w:rFonts w:cs="Arial"/>
          <w:spacing w:val="-1"/>
          <w:lang w:val="de-DE"/>
        </w:rPr>
        <w:t>preko</w:t>
      </w:r>
      <w:r w:rsidRPr="00E939B5">
        <w:rPr>
          <w:rFonts w:cs="Arial"/>
          <w:lang w:val="de-DE"/>
        </w:rPr>
        <w:t xml:space="preserve"> </w:t>
      </w:r>
      <w:r w:rsidRPr="00E939B5">
        <w:rPr>
          <w:rFonts w:cs="Arial"/>
          <w:spacing w:val="-2"/>
          <w:lang w:val="de-DE"/>
        </w:rPr>
        <w:t>golf</w:t>
      </w:r>
      <w:r w:rsidRPr="00E939B5">
        <w:rPr>
          <w:rFonts w:cs="Arial"/>
          <w:spacing w:val="-1"/>
          <w:lang w:val="de-DE"/>
        </w:rPr>
        <w:t xml:space="preserve"> </w:t>
      </w:r>
      <w:r w:rsidRPr="00E939B5">
        <w:rPr>
          <w:rFonts w:cs="Arial"/>
          <w:lang w:val="de-DE"/>
        </w:rPr>
        <w:t>terena</w:t>
      </w:r>
      <w:r w:rsidRPr="00E939B5">
        <w:rPr>
          <w:rFonts w:cs="Arial"/>
          <w:spacing w:val="-5"/>
          <w:lang w:val="de-DE"/>
        </w:rPr>
        <w:t xml:space="preserve"> </w:t>
      </w:r>
      <w:r w:rsidRPr="00E939B5">
        <w:rPr>
          <w:rFonts w:cs="Arial"/>
          <w:lang w:val="de-DE"/>
        </w:rPr>
        <w:t xml:space="preserve">na </w:t>
      </w:r>
      <w:r w:rsidRPr="00E939B5">
        <w:rPr>
          <w:rFonts w:cs="Arial"/>
          <w:spacing w:val="-1"/>
          <w:lang w:val="de-DE"/>
        </w:rPr>
        <w:t>Srđu</w:t>
      </w:r>
      <w:r w:rsidRPr="00E939B5">
        <w:rPr>
          <w:rFonts w:cs="Arial"/>
          <w:spacing w:val="-2"/>
          <w:lang w:val="de-DE"/>
        </w:rPr>
        <w:t xml:space="preserve"> </w:t>
      </w:r>
      <w:r w:rsidRPr="00E939B5">
        <w:rPr>
          <w:rFonts w:cs="Arial"/>
          <w:spacing w:val="-1"/>
          <w:lang w:val="de-DE"/>
        </w:rPr>
        <w:t>(planirano)</w:t>
      </w:r>
    </w:p>
    <w:p w:rsidR="00E939B5" w:rsidRPr="00E939B5" w:rsidRDefault="00E939B5" w:rsidP="00E939B5">
      <w:pPr>
        <w:pStyle w:val="BodyText"/>
        <w:tabs>
          <w:tab w:val="left" w:pos="969"/>
        </w:tabs>
        <w:spacing w:line="252" w:lineRule="exact"/>
        <w:ind w:left="968" w:hanging="425"/>
        <w:jc w:val="both"/>
        <w:rPr>
          <w:rFonts w:cs="Arial"/>
          <w:lang w:val="de-DE"/>
        </w:rPr>
      </w:pPr>
      <w:r w:rsidRPr="00E939B5">
        <w:rPr>
          <w:rFonts w:cs="Arial"/>
          <w:spacing w:val="-1"/>
          <w:lang w:val="de-DE"/>
        </w:rPr>
        <w:t>8.</w:t>
      </w:r>
      <w:r w:rsidRPr="00E939B5">
        <w:rPr>
          <w:rFonts w:cs="Arial"/>
          <w:spacing w:val="-1"/>
          <w:lang w:val="de-DE"/>
        </w:rPr>
        <w:tab/>
        <w:t>podzemni kabel 110</w:t>
      </w:r>
      <w:r w:rsidRPr="00E939B5">
        <w:rPr>
          <w:rFonts w:cs="Arial"/>
          <w:spacing w:val="-2"/>
          <w:lang w:val="de-DE"/>
        </w:rPr>
        <w:t xml:space="preserve"> </w:t>
      </w:r>
      <w:r w:rsidRPr="00E939B5">
        <w:rPr>
          <w:rFonts w:cs="Arial"/>
          <w:lang w:val="de-DE"/>
        </w:rPr>
        <w:t>kV</w:t>
      </w:r>
      <w:r w:rsidRPr="00E939B5">
        <w:rPr>
          <w:rFonts w:cs="Arial"/>
          <w:spacing w:val="-5"/>
          <w:lang w:val="de-DE"/>
        </w:rPr>
        <w:t xml:space="preserve"> </w:t>
      </w:r>
      <w:r w:rsidRPr="00E939B5">
        <w:rPr>
          <w:rFonts w:cs="Arial"/>
          <w:lang w:val="de-DE"/>
        </w:rPr>
        <w:t xml:space="preserve">K </w:t>
      </w:r>
      <w:r w:rsidRPr="00E939B5">
        <w:rPr>
          <w:rFonts w:cs="Arial"/>
          <w:spacing w:val="-1"/>
          <w:lang w:val="de-DE"/>
        </w:rPr>
        <w:t xml:space="preserve">Srđ </w:t>
      </w:r>
      <w:r w:rsidRPr="00E939B5">
        <w:rPr>
          <w:rFonts w:cs="Arial"/>
          <w:lang w:val="de-DE"/>
        </w:rPr>
        <w:t>-</w:t>
      </w:r>
      <w:r w:rsidRPr="00E939B5">
        <w:rPr>
          <w:rFonts w:cs="Arial"/>
          <w:spacing w:val="2"/>
          <w:lang w:val="de-DE"/>
        </w:rPr>
        <w:t xml:space="preserve"> </w:t>
      </w:r>
      <w:r w:rsidRPr="00E939B5">
        <w:rPr>
          <w:rFonts w:cs="Arial"/>
          <w:spacing w:val="-1"/>
          <w:lang w:val="de-DE"/>
        </w:rPr>
        <w:t>Lapad</w:t>
      </w:r>
      <w:r w:rsidRPr="00E939B5">
        <w:rPr>
          <w:rFonts w:cs="Arial"/>
          <w:spacing w:val="-2"/>
          <w:lang w:val="de-DE"/>
        </w:rPr>
        <w:t xml:space="preserve"> </w:t>
      </w:r>
      <w:r w:rsidRPr="00E939B5">
        <w:rPr>
          <w:rFonts w:cs="Arial"/>
          <w:spacing w:val="-1"/>
          <w:lang w:val="de-DE"/>
        </w:rPr>
        <w:t>(planirano)</w:t>
      </w:r>
    </w:p>
    <w:p w:rsidR="00E939B5" w:rsidRPr="00E939B5" w:rsidRDefault="00E939B5" w:rsidP="00E939B5">
      <w:pPr>
        <w:pStyle w:val="BodyText"/>
        <w:tabs>
          <w:tab w:val="left" w:pos="969"/>
        </w:tabs>
        <w:spacing w:before="1" w:line="252" w:lineRule="exact"/>
        <w:ind w:left="968" w:hanging="425"/>
        <w:jc w:val="both"/>
        <w:rPr>
          <w:rFonts w:cs="Arial"/>
          <w:lang w:val="de-DE"/>
        </w:rPr>
      </w:pPr>
      <w:r w:rsidRPr="00E939B5">
        <w:rPr>
          <w:rFonts w:cs="Arial"/>
          <w:spacing w:val="-1"/>
          <w:lang w:val="de-DE"/>
        </w:rPr>
        <w:t>9.</w:t>
      </w:r>
      <w:r w:rsidRPr="00E939B5">
        <w:rPr>
          <w:rFonts w:cs="Arial"/>
          <w:spacing w:val="-1"/>
          <w:lang w:val="de-DE"/>
        </w:rPr>
        <w:tab/>
        <w:t>podzemni kabel 110</w:t>
      </w:r>
      <w:r w:rsidRPr="00E939B5">
        <w:rPr>
          <w:rFonts w:cs="Arial"/>
          <w:spacing w:val="-2"/>
          <w:lang w:val="de-DE"/>
        </w:rPr>
        <w:t xml:space="preserve"> </w:t>
      </w:r>
      <w:r w:rsidRPr="00E939B5">
        <w:rPr>
          <w:rFonts w:cs="Arial"/>
          <w:lang w:val="de-DE"/>
        </w:rPr>
        <w:t>kV</w:t>
      </w:r>
      <w:r w:rsidRPr="00E939B5">
        <w:rPr>
          <w:rFonts w:cs="Arial"/>
          <w:spacing w:val="-5"/>
          <w:lang w:val="de-DE"/>
        </w:rPr>
        <w:t xml:space="preserve"> </w:t>
      </w:r>
      <w:r w:rsidRPr="00E939B5">
        <w:rPr>
          <w:rFonts w:cs="Arial"/>
          <w:lang w:val="de-DE"/>
        </w:rPr>
        <w:t xml:space="preserve">K </w:t>
      </w:r>
      <w:r w:rsidRPr="00E939B5">
        <w:rPr>
          <w:rFonts w:cs="Arial"/>
          <w:spacing w:val="-1"/>
          <w:lang w:val="de-DE"/>
        </w:rPr>
        <w:t xml:space="preserve">Komolac </w:t>
      </w:r>
      <w:r w:rsidRPr="00E939B5">
        <w:rPr>
          <w:rFonts w:cs="Arial"/>
          <w:lang w:val="de-DE"/>
        </w:rPr>
        <w:t>-</w:t>
      </w:r>
      <w:r w:rsidRPr="00E939B5">
        <w:rPr>
          <w:rFonts w:cs="Arial"/>
          <w:spacing w:val="2"/>
          <w:lang w:val="de-DE"/>
        </w:rPr>
        <w:t xml:space="preserve"> </w:t>
      </w:r>
      <w:r w:rsidRPr="00E939B5">
        <w:rPr>
          <w:rFonts w:cs="Arial"/>
          <w:spacing w:val="-1"/>
          <w:lang w:val="de-DE"/>
        </w:rPr>
        <w:t>Lapad</w:t>
      </w:r>
      <w:r w:rsidRPr="00E939B5">
        <w:rPr>
          <w:rFonts w:cs="Arial"/>
          <w:spacing w:val="-2"/>
          <w:lang w:val="de-DE"/>
        </w:rPr>
        <w:t xml:space="preserve"> </w:t>
      </w:r>
      <w:r w:rsidRPr="00E939B5">
        <w:rPr>
          <w:rFonts w:cs="Arial"/>
          <w:spacing w:val="-1"/>
          <w:lang w:val="de-DE"/>
        </w:rPr>
        <w:t>(planirano)</w:t>
      </w:r>
    </w:p>
    <w:p w:rsidR="00E939B5" w:rsidRPr="00E939B5" w:rsidRDefault="00E939B5" w:rsidP="00E939B5">
      <w:pPr>
        <w:pStyle w:val="BodyText"/>
        <w:tabs>
          <w:tab w:val="left" w:pos="969"/>
        </w:tabs>
        <w:spacing w:line="252" w:lineRule="exact"/>
        <w:ind w:left="968" w:hanging="425"/>
        <w:jc w:val="both"/>
        <w:rPr>
          <w:rFonts w:cs="Arial"/>
          <w:lang w:val="de-DE"/>
        </w:rPr>
      </w:pPr>
      <w:r w:rsidRPr="00E939B5">
        <w:rPr>
          <w:rFonts w:cs="Arial"/>
          <w:spacing w:val="-1"/>
          <w:lang w:val="de-DE"/>
        </w:rPr>
        <w:t>10.</w:t>
      </w:r>
      <w:r w:rsidRPr="00E939B5">
        <w:rPr>
          <w:rFonts w:cs="Arial"/>
          <w:spacing w:val="-1"/>
          <w:lang w:val="de-DE"/>
        </w:rPr>
        <w:tab/>
        <w:t>podzemni kabel 2x110</w:t>
      </w:r>
      <w:r w:rsidRPr="00E939B5">
        <w:rPr>
          <w:rFonts w:cs="Arial"/>
          <w:lang w:val="de-DE"/>
        </w:rPr>
        <w:t xml:space="preserve"> </w:t>
      </w:r>
      <w:r w:rsidRPr="00E939B5">
        <w:rPr>
          <w:rFonts w:cs="Arial"/>
          <w:spacing w:val="-1"/>
          <w:lang w:val="de-DE"/>
        </w:rPr>
        <w:t>kV,</w:t>
      </w:r>
      <w:r w:rsidRPr="00E939B5">
        <w:rPr>
          <w:rFonts w:cs="Arial"/>
          <w:spacing w:val="2"/>
          <w:lang w:val="de-DE"/>
        </w:rPr>
        <w:t xml:space="preserve"> </w:t>
      </w:r>
      <w:r w:rsidRPr="00E939B5">
        <w:rPr>
          <w:rFonts w:cs="Arial"/>
          <w:spacing w:val="-1"/>
          <w:lang w:val="de-DE"/>
        </w:rPr>
        <w:t>uvod</w:t>
      </w:r>
      <w:r w:rsidRPr="00E939B5">
        <w:rPr>
          <w:rFonts w:cs="Arial"/>
          <w:spacing w:val="-2"/>
          <w:lang w:val="de-DE"/>
        </w:rPr>
        <w:t xml:space="preserve"> </w:t>
      </w:r>
      <w:r w:rsidRPr="00E939B5">
        <w:rPr>
          <w:rFonts w:cs="Arial"/>
          <w:lang w:val="de-DE"/>
        </w:rPr>
        <w:t xml:space="preserve">D </w:t>
      </w:r>
      <w:r w:rsidRPr="00E939B5">
        <w:rPr>
          <w:rFonts w:cs="Arial"/>
          <w:spacing w:val="-1"/>
          <w:lang w:val="de-DE"/>
        </w:rPr>
        <w:t>Komolac</w:t>
      </w:r>
      <w:r w:rsidRPr="00E939B5">
        <w:rPr>
          <w:rFonts w:cs="Arial"/>
          <w:lang w:val="de-DE"/>
        </w:rPr>
        <w:t xml:space="preserve"> - </w:t>
      </w:r>
      <w:r w:rsidRPr="00E939B5">
        <w:rPr>
          <w:rFonts w:cs="Arial"/>
          <w:spacing w:val="-1"/>
          <w:lang w:val="de-DE"/>
        </w:rPr>
        <w:t>Ston</w:t>
      </w:r>
      <w:r w:rsidRPr="00E939B5">
        <w:rPr>
          <w:rFonts w:cs="Arial"/>
          <w:lang w:val="de-DE"/>
        </w:rPr>
        <w:t xml:space="preserve"> u</w:t>
      </w:r>
      <w:r w:rsidRPr="00E939B5">
        <w:rPr>
          <w:rFonts w:cs="Arial"/>
          <w:spacing w:val="1"/>
          <w:lang w:val="de-DE"/>
        </w:rPr>
        <w:t xml:space="preserve"> </w:t>
      </w:r>
      <w:r w:rsidRPr="00E939B5">
        <w:rPr>
          <w:rFonts w:cs="Arial"/>
          <w:lang w:val="de-DE"/>
        </w:rPr>
        <w:t>TS</w:t>
      </w:r>
      <w:r w:rsidRPr="00E939B5">
        <w:rPr>
          <w:rFonts w:cs="Arial"/>
          <w:spacing w:val="-3"/>
          <w:lang w:val="de-DE"/>
        </w:rPr>
        <w:t xml:space="preserve"> </w:t>
      </w:r>
      <w:r w:rsidRPr="00E939B5">
        <w:rPr>
          <w:rFonts w:cs="Arial"/>
          <w:spacing w:val="-1"/>
          <w:lang w:val="de-DE"/>
        </w:rPr>
        <w:t>„Lapad“ (planirano)</w:t>
      </w:r>
    </w:p>
    <w:p w:rsidR="00E939B5" w:rsidRPr="00E939B5" w:rsidRDefault="00E939B5" w:rsidP="00E939B5">
      <w:pPr>
        <w:pStyle w:val="BodyText"/>
        <w:tabs>
          <w:tab w:val="left" w:pos="969"/>
        </w:tabs>
        <w:spacing w:line="252" w:lineRule="exact"/>
        <w:ind w:left="968" w:hanging="425"/>
        <w:jc w:val="both"/>
        <w:rPr>
          <w:rFonts w:cs="Arial"/>
          <w:lang w:val="de-DE"/>
        </w:rPr>
      </w:pPr>
      <w:r w:rsidRPr="00E939B5">
        <w:rPr>
          <w:rFonts w:cs="Arial"/>
          <w:spacing w:val="-1"/>
          <w:lang w:val="de-DE"/>
        </w:rPr>
        <w:t>11.</w:t>
      </w:r>
      <w:r w:rsidRPr="00E939B5">
        <w:rPr>
          <w:rFonts w:cs="Arial"/>
          <w:spacing w:val="-1"/>
          <w:lang w:val="de-DE"/>
        </w:rPr>
        <w:tab/>
        <w:t>podzemni kabel 2x110</w:t>
      </w:r>
      <w:r w:rsidRPr="00E939B5">
        <w:rPr>
          <w:rFonts w:cs="Arial"/>
          <w:lang w:val="de-DE"/>
        </w:rPr>
        <w:t xml:space="preserve"> </w:t>
      </w:r>
      <w:r w:rsidRPr="00E939B5">
        <w:rPr>
          <w:rFonts w:cs="Arial"/>
          <w:spacing w:val="-1"/>
          <w:lang w:val="de-DE"/>
        </w:rPr>
        <w:t>kV</w:t>
      </w:r>
      <w:r w:rsidRPr="00E939B5">
        <w:rPr>
          <w:rFonts w:cs="Arial"/>
          <w:lang w:val="de-DE"/>
        </w:rPr>
        <w:t xml:space="preserve"> K </w:t>
      </w:r>
      <w:r w:rsidRPr="00E939B5">
        <w:rPr>
          <w:rFonts w:cs="Arial"/>
          <w:spacing w:val="-1"/>
          <w:lang w:val="de-DE"/>
        </w:rPr>
        <w:t>HE</w:t>
      </w:r>
      <w:r w:rsidRPr="00E939B5">
        <w:rPr>
          <w:rFonts w:cs="Arial"/>
          <w:lang w:val="de-DE"/>
        </w:rPr>
        <w:t xml:space="preserve"> </w:t>
      </w:r>
      <w:r w:rsidRPr="00E939B5">
        <w:rPr>
          <w:rFonts w:cs="Arial"/>
          <w:spacing w:val="-1"/>
          <w:lang w:val="de-DE"/>
        </w:rPr>
        <w:t>''Ombla''</w:t>
      </w:r>
      <w:r w:rsidRPr="00E939B5">
        <w:rPr>
          <w:rFonts w:cs="Arial"/>
          <w:spacing w:val="1"/>
          <w:lang w:val="de-DE"/>
        </w:rPr>
        <w:t xml:space="preserve"> </w:t>
      </w:r>
      <w:r w:rsidRPr="00E939B5">
        <w:rPr>
          <w:rFonts w:cs="Arial"/>
          <w:lang w:val="de-DE"/>
        </w:rPr>
        <w:t>-</w:t>
      </w:r>
      <w:r w:rsidRPr="00E939B5">
        <w:rPr>
          <w:rFonts w:cs="Arial"/>
          <w:spacing w:val="2"/>
          <w:lang w:val="de-DE"/>
        </w:rPr>
        <w:t xml:space="preserve"> </w:t>
      </w:r>
      <w:r w:rsidRPr="00E939B5">
        <w:rPr>
          <w:rFonts w:cs="Arial"/>
          <w:spacing w:val="-2"/>
          <w:lang w:val="de-DE"/>
        </w:rPr>
        <w:t>Komolac</w:t>
      </w:r>
      <w:r w:rsidRPr="00E939B5">
        <w:rPr>
          <w:rFonts w:cs="Arial"/>
          <w:lang w:val="de-DE"/>
        </w:rPr>
        <w:t xml:space="preserve"> </w:t>
      </w:r>
      <w:r w:rsidRPr="00E939B5">
        <w:rPr>
          <w:rFonts w:cs="Arial"/>
          <w:spacing w:val="-1"/>
          <w:lang w:val="de-DE"/>
        </w:rPr>
        <w:t>(planirano)</w:t>
      </w:r>
    </w:p>
    <w:p w:rsidR="00E939B5" w:rsidRPr="00E939B5" w:rsidRDefault="00E939B5" w:rsidP="00E939B5">
      <w:pPr>
        <w:pStyle w:val="BodyText"/>
        <w:tabs>
          <w:tab w:val="left" w:pos="969"/>
        </w:tabs>
        <w:spacing w:before="1" w:line="252" w:lineRule="exact"/>
        <w:ind w:left="968" w:hanging="425"/>
        <w:jc w:val="both"/>
        <w:rPr>
          <w:rFonts w:cs="Arial"/>
          <w:lang w:val="de-DE"/>
        </w:rPr>
      </w:pPr>
      <w:r w:rsidRPr="00E939B5">
        <w:rPr>
          <w:rFonts w:cs="Arial"/>
          <w:spacing w:val="-1"/>
          <w:lang w:val="de-DE"/>
        </w:rPr>
        <w:t>12.</w:t>
      </w:r>
      <w:r w:rsidRPr="00E939B5">
        <w:rPr>
          <w:rFonts w:cs="Arial"/>
          <w:spacing w:val="-1"/>
          <w:lang w:val="de-DE"/>
        </w:rPr>
        <w:tab/>
      </w:r>
      <w:r w:rsidRPr="00E939B5">
        <w:rPr>
          <w:rFonts w:cs="Arial"/>
          <w:lang w:val="de-DE"/>
        </w:rPr>
        <w:t>TS</w:t>
      </w:r>
      <w:r w:rsidRPr="00E939B5">
        <w:rPr>
          <w:rFonts w:cs="Arial"/>
          <w:spacing w:val="-1"/>
          <w:lang w:val="de-DE"/>
        </w:rPr>
        <w:t xml:space="preserve"> 110/35</w:t>
      </w:r>
      <w:r w:rsidRPr="00E939B5">
        <w:rPr>
          <w:rFonts w:cs="Arial"/>
          <w:spacing w:val="-2"/>
          <w:lang w:val="de-DE"/>
        </w:rPr>
        <w:t xml:space="preserve"> </w:t>
      </w:r>
      <w:r w:rsidRPr="00E939B5">
        <w:rPr>
          <w:rFonts w:cs="Arial"/>
          <w:lang w:val="de-DE"/>
        </w:rPr>
        <w:t>kV</w:t>
      </w:r>
      <w:r w:rsidRPr="00E939B5">
        <w:rPr>
          <w:rFonts w:cs="Arial"/>
          <w:spacing w:val="-2"/>
          <w:lang w:val="de-DE"/>
        </w:rPr>
        <w:t xml:space="preserve"> </w:t>
      </w:r>
      <w:r w:rsidRPr="00E939B5">
        <w:rPr>
          <w:rFonts w:cs="Arial"/>
          <w:spacing w:val="-1"/>
          <w:lang w:val="de-DE"/>
        </w:rPr>
        <w:t>''Komolac''</w:t>
      </w:r>
    </w:p>
    <w:p w:rsidR="00E939B5" w:rsidRPr="00E939B5" w:rsidRDefault="00E939B5" w:rsidP="00E939B5">
      <w:pPr>
        <w:pStyle w:val="BodyText"/>
        <w:tabs>
          <w:tab w:val="left" w:pos="969"/>
        </w:tabs>
        <w:spacing w:line="252" w:lineRule="exact"/>
        <w:ind w:left="968" w:hanging="425"/>
        <w:jc w:val="both"/>
        <w:rPr>
          <w:rFonts w:cs="Arial"/>
          <w:lang w:val="de-DE"/>
        </w:rPr>
      </w:pPr>
      <w:r w:rsidRPr="00E939B5">
        <w:rPr>
          <w:rFonts w:cs="Arial"/>
          <w:spacing w:val="-1"/>
          <w:lang w:val="de-DE"/>
        </w:rPr>
        <w:t>13.</w:t>
      </w:r>
      <w:r w:rsidRPr="00E939B5">
        <w:rPr>
          <w:rFonts w:cs="Arial"/>
          <w:spacing w:val="-1"/>
          <w:lang w:val="de-DE"/>
        </w:rPr>
        <w:tab/>
      </w:r>
      <w:r w:rsidRPr="00E939B5">
        <w:rPr>
          <w:rFonts w:cs="Arial"/>
          <w:lang w:val="de-DE"/>
        </w:rPr>
        <w:t>TS</w:t>
      </w:r>
      <w:r w:rsidRPr="00E939B5">
        <w:rPr>
          <w:rFonts w:cs="Arial"/>
          <w:spacing w:val="-1"/>
          <w:lang w:val="de-DE"/>
        </w:rPr>
        <w:t xml:space="preserve"> 110/20(10) </w:t>
      </w:r>
      <w:r w:rsidRPr="00E939B5">
        <w:rPr>
          <w:rFonts w:cs="Arial"/>
          <w:lang w:val="de-DE"/>
        </w:rPr>
        <w:t>kV</w:t>
      </w:r>
      <w:r w:rsidRPr="00E939B5">
        <w:rPr>
          <w:rFonts w:cs="Arial"/>
          <w:spacing w:val="-2"/>
          <w:lang w:val="de-DE"/>
        </w:rPr>
        <w:t xml:space="preserve"> </w:t>
      </w:r>
      <w:r w:rsidRPr="00E939B5">
        <w:rPr>
          <w:rFonts w:cs="Arial"/>
          <w:spacing w:val="-1"/>
          <w:lang w:val="de-DE"/>
        </w:rPr>
        <w:t>''Srđ'' (planirano)</w:t>
      </w:r>
    </w:p>
    <w:p w:rsidR="00E939B5" w:rsidRPr="00E939B5" w:rsidRDefault="00E939B5" w:rsidP="00E939B5">
      <w:pPr>
        <w:pStyle w:val="BodyText"/>
        <w:tabs>
          <w:tab w:val="left" w:pos="969"/>
        </w:tabs>
        <w:spacing w:before="1" w:line="252" w:lineRule="exact"/>
        <w:ind w:left="968" w:hanging="425"/>
        <w:jc w:val="both"/>
        <w:rPr>
          <w:rFonts w:cs="Arial"/>
          <w:lang w:val="de-DE"/>
        </w:rPr>
      </w:pPr>
      <w:r w:rsidRPr="00E939B5">
        <w:rPr>
          <w:rFonts w:cs="Arial"/>
          <w:spacing w:val="-1"/>
          <w:lang w:val="de-DE"/>
        </w:rPr>
        <w:t>14.</w:t>
      </w:r>
      <w:r w:rsidRPr="00E939B5">
        <w:rPr>
          <w:rFonts w:cs="Arial"/>
          <w:spacing w:val="-1"/>
          <w:lang w:val="de-DE"/>
        </w:rPr>
        <w:tab/>
      </w:r>
      <w:r w:rsidRPr="00E939B5">
        <w:rPr>
          <w:rFonts w:cs="Arial"/>
          <w:lang w:val="de-DE"/>
        </w:rPr>
        <w:t>TS</w:t>
      </w:r>
      <w:r w:rsidRPr="00E939B5">
        <w:rPr>
          <w:rFonts w:cs="Arial"/>
          <w:spacing w:val="-1"/>
          <w:lang w:val="de-DE"/>
        </w:rPr>
        <w:t xml:space="preserve"> 110/20(10) </w:t>
      </w:r>
      <w:r w:rsidRPr="00E939B5">
        <w:rPr>
          <w:rFonts w:cs="Arial"/>
          <w:lang w:val="de-DE"/>
        </w:rPr>
        <w:t>kV</w:t>
      </w:r>
      <w:r w:rsidRPr="00E939B5">
        <w:rPr>
          <w:rFonts w:cs="Arial"/>
          <w:spacing w:val="-2"/>
          <w:lang w:val="de-DE"/>
        </w:rPr>
        <w:t xml:space="preserve"> </w:t>
      </w:r>
      <w:r w:rsidRPr="00E939B5">
        <w:rPr>
          <w:rFonts w:cs="Arial"/>
          <w:spacing w:val="-1"/>
          <w:lang w:val="de-DE"/>
        </w:rPr>
        <w:t>''Lapad'' (planirano)</w:t>
      </w:r>
    </w:p>
    <w:p w:rsidR="00E939B5" w:rsidRPr="00E939B5" w:rsidRDefault="00E939B5" w:rsidP="00E939B5">
      <w:pPr>
        <w:pStyle w:val="BodyText"/>
        <w:tabs>
          <w:tab w:val="left" w:pos="969"/>
        </w:tabs>
        <w:spacing w:line="252" w:lineRule="exact"/>
        <w:ind w:left="968" w:hanging="425"/>
        <w:jc w:val="both"/>
        <w:rPr>
          <w:rFonts w:cs="Arial"/>
          <w:lang w:val="de-DE"/>
        </w:rPr>
      </w:pPr>
      <w:r w:rsidRPr="00E939B5">
        <w:rPr>
          <w:rFonts w:cs="Arial"/>
          <w:spacing w:val="-1"/>
          <w:lang w:val="de-DE"/>
        </w:rPr>
        <w:t>15.</w:t>
      </w:r>
      <w:r w:rsidRPr="00E939B5">
        <w:rPr>
          <w:rFonts w:cs="Arial"/>
          <w:spacing w:val="-1"/>
          <w:lang w:val="de-DE"/>
        </w:rPr>
        <w:tab/>
      </w:r>
      <w:r w:rsidRPr="00E939B5">
        <w:rPr>
          <w:rFonts w:cs="Arial"/>
          <w:lang w:val="de-DE"/>
        </w:rPr>
        <w:t>TS</w:t>
      </w:r>
      <w:r w:rsidRPr="00E939B5">
        <w:rPr>
          <w:rFonts w:cs="Arial"/>
          <w:spacing w:val="-1"/>
          <w:lang w:val="de-DE"/>
        </w:rPr>
        <w:t xml:space="preserve"> 110/20(10) </w:t>
      </w:r>
      <w:r w:rsidRPr="00E939B5">
        <w:rPr>
          <w:rFonts w:cs="Arial"/>
          <w:lang w:val="de-DE"/>
        </w:rPr>
        <w:t>kV</w:t>
      </w:r>
      <w:r w:rsidRPr="00E939B5">
        <w:rPr>
          <w:rFonts w:cs="Arial"/>
          <w:spacing w:val="-2"/>
          <w:lang w:val="de-DE"/>
        </w:rPr>
        <w:t xml:space="preserve"> </w:t>
      </w:r>
      <w:r w:rsidRPr="00E939B5">
        <w:rPr>
          <w:rFonts w:cs="Arial"/>
          <w:spacing w:val="-1"/>
          <w:lang w:val="de-DE"/>
        </w:rPr>
        <w:t>''Orašac''</w:t>
      </w:r>
      <w:r w:rsidRPr="00E939B5">
        <w:rPr>
          <w:rFonts w:cs="Arial"/>
          <w:lang w:val="de-DE"/>
        </w:rPr>
        <w:t xml:space="preserve"> </w:t>
      </w:r>
      <w:r w:rsidRPr="00E939B5">
        <w:rPr>
          <w:rFonts w:cs="Arial"/>
          <w:spacing w:val="-1"/>
          <w:lang w:val="de-DE"/>
        </w:rPr>
        <w:t>(planirano)</w:t>
      </w:r>
    </w:p>
    <w:p w:rsidR="00E939B5" w:rsidRPr="00E939B5" w:rsidRDefault="00E939B5" w:rsidP="00E939B5">
      <w:pPr>
        <w:pStyle w:val="BodyText"/>
        <w:tabs>
          <w:tab w:val="left" w:pos="446"/>
        </w:tabs>
        <w:spacing w:line="252" w:lineRule="exact"/>
        <w:ind w:left="445" w:hanging="329"/>
        <w:jc w:val="both"/>
        <w:rPr>
          <w:rFonts w:cs="Arial"/>
          <w:lang w:val="de-DE"/>
        </w:rPr>
      </w:pPr>
      <w:r w:rsidRPr="00E939B5">
        <w:rPr>
          <w:rFonts w:cs="Arial"/>
          <w:spacing w:val="3"/>
          <w:lang w:val="de-DE"/>
        </w:rPr>
        <w:t>(4)</w:t>
      </w:r>
      <w:r w:rsidRPr="00E939B5">
        <w:rPr>
          <w:rFonts w:cs="Arial"/>
          <w:spacing w:val="3"/>
          <w:lang w:val="de-DE"/>
        </w:rPr>
        <w:tab/>
      </w:r>
      <w:r w:rsidRPr="00E939B5">
        <w:rPr>
          <w:rFonts w:cs="Arial"/>
          <w:spacing w:val="-1"/>
          <w:lang w:val="de-DE"/>
        </w:rPr>
        <w:t>Građevine</w:t>
      </w:r>
      <w:r w:rsidRPr="00E939B5">
        <w:rPr>
          <w:rFonts w:cs="Arial"/>
          <w:spacing w:val="-5"/>
          <w:lang w:val="de-DE"/>
        </w:rPr>
        <w:t xml:space="preserve"> </w:t>
      </w:r>
      <w:r w:rsidRPr="00E939B5">
        <w:rPr>
          <w:rFonts w:cs="Arial"/>
          <w:lang w:val="de-DE"/>
        </w:rPr>
        <w:t>za</w:t>
      </w:r>
      <w:r w:rsidRPr="00E939B5">
        <w:rPr>
          <w:rFonts w:cs="Arial"/>
          <w:spacing w:val="-4"/>
          <w:lang w:val="de-DE"/>
        </w:rPr>
        <w:t xml:space="preserve"> </w:t>
      </w:r>
      <w:r w:rsidRPr="00E939B5">
        <w:rPr>
          <w:rFonts w:cs="Arial"/>
          <w:spacing w:val="-1"/>
          <w:lang w:val="de-DE"/>
        </w:rPr>
        <w:t>transport</w:t>
      </w:r>
      <w:r w:rsidRPr="00E939B5">
        <w:rPr>
          <w:rFonts w:cs="Arial"/>
          <w:spacing w:val="-3"/>
          <w:lang w:val="de-DE"/>
        </w:rPr>
        <w:t xml:space="preserve"> </w:t>
      </w:r>
      <w:r w:rsidRPr="00E939B5">
        <w:rPr>
          <w:rFonts w:cs="Arial"/>
          <w:spacing w:val="-1"/>
          <w:lang w:val="de-DE"/>
        </w:rPr>
        <w:t>plina</w:t>
      </w:r>
      <w:r w:rsidRPr="00E939B5">
        <w:rPr>
          <w:rFonts w:cs="Arial"/>
          <w:spacing w:val="-2"/>
          <w:lang w:val="de-DE"/>
        </w:rPr>
        <w:t xml:space="preserve"> </w:t>
      </w:r>
      <w:r w:rsidRPr="00E939B5">
        <w:rPr>
          <w:rFonts w:cs="Arial"/>
          <w:lang w:val="de-DE"/>
        </w:rPr>
        <w:t>s</w:t>
      </w:r>
      <w:r w:rsidRPr="00E939B5">
        <w:rPr>
          <w:rFonts w:cs="Arial"/>
          <w:spacing w:val="-4"/>
          <w:lang w:val="de-DE"/>
        </w:rPr>
        <w:t xml:space="preserve"> </w:t>
      </w:r>
      <w:r w:rsidRPr="00E939B5">
        <w:rPr>
          <w:rFonts w:cs="Arial"/>
          <w:spacing w:val="-1"/>
          <w:lang w:val="de-DE"/>
        </w:rPr>
        <w:t xml:space="preserve">pripadajućim objektima, </w:t>
      </w:r>
      <w:r w:rsidRPr="00E939B5">
        <w:rPr>
          <w:rFonts w:cs="Arial"/>
          <w:spacing w:val="-2"/>
          <w:lang w:val="de-DE"/>
        </w:rPr>
        <w:t>odnosno</w:t>
      </w:r>
      <w:r w:rsidRPr="00E939B5">
        <w:rPr>
          <w:rFonts w:cs="Arial"/>
          <w:spacing w:val="-4"/>
          <w:lang w:val="de-DE"/>
        </w:rPr>
        <w:t xml:space="preserve"> </w:t>
      </w:r>
      <w:r w:rsidRPr="00E939B5">
        <w:rPr>
          <w:rFonts w:cs="Arial"/>
          <w:spacing w:val="-1"/>
          <w:lang w:val="de-DE"/>
        </w:rPr>
        <w:t>uređajima</w:t>
      </w:r>
      <w:r w:rsidRPr="00E939B5">
        <w:rPr>
          <w:rFonts w:cs="Arial"/>
          <w:spacing w:val="-4"/>
          <w:lang w:val="de-DE"/>
        </w:rPr>
        <w:t xml:space="preserve"> </w:t>
      </w:r>
      <w:r w:rsidRPr="00E939B5">
        <w:rPr>
          <w:rFonts w:cs="Arial"/>
          <w:lang w:val="de-DE"/>
        </w:rPr>
        <w:t>i</w:t>
      </w:r>
      <w:r w:rsidRPr="00E939B5">
        <w:rPr>
          <w:rFonts w:cs="Arial"/>
          <w:spacing w:val="-3"/>
          <w:lang w:val="de-DE"/>
        </w:rPr>
        <w:t xml:space="preserve"> </w:t>
      </w:r>
      <w:r w:rsidRPr="00E939B5">
        <w:rPr>
          <w:rFonts w:cs="Arial"/>
          <w:spacing w:val="-1"/>
          <w:lang w:val="de-DE"/>
        </w:rPr>
        <w:t>postrojenjima:</w:t>
      </w:r>
    </w:p>
    <w:p w:rsidR="00E939B5" w:rsidRPr="00E939B5" w:rsidRDefault="00E939B5" w:rsidP="00E939B5">
      <w:pPr>
        <w:pStyle w:val="BodyText"/>
        <w:tabs>
          <w:tab w:val="left" w:pos="969"/>
        </w:tabs>
        <w:spacing w:before="1" w:line="252" w:lineRule="exact"/>
        <w:ind w:left="968" w:hanging="425"/>
        <w:jc w:val="both"/>
        <w:rPr>
          <w:rFonts w:cs="Arial"/>
          <w:lang w:val="de-DE"/>
        </w:rPr>
      </w:pPr>
      <w:r w:rsidRPr="00E939B5">
        <w:rPr>
          <w:rFonts w:cs="Arial"/>
          <w:spacing w:val="-1"/>
          <w:lang w:val="de-DE"/>
        </w:rPr>
        <w:t>1.</w:t>
      </w:r>
      <w:r w:rsidRPr="00E939B5">
        <w:rPr>
          <w:rFonts w:cs="Arial"/>
          <w:spacing w:val="-1"/>
          <w:lang w:val="de-DE"/>
        </w:rPr>
        <w:tab/>
        <w:t>visokotlačni</w:t>
      </w:r>
      <w:r w:rsidRPr="00E939B5">
        <w:rPr>
          <w:rFonts w:cs="Arial"/>
          <w:lang w:val="de-DE"/>
        </w:rPr>
        <w:t xml:space="preserve"> </w:t>
      </w:r>
      <w:r w:rsidRPr="00E939B5">
        <w:rPr>
          <w:rFonts w:cs="Arial"/>
          <w:spacing w:val="-1"/>
          <w:lang w:val="de-DE"/>
        </w:rPr>
        <w:t>distribucijski</w:t>
      </w:r>
      <w:r w:rsidRPr="00E939B5">
        <w:rPr>
          <w:rFonts w:cs="Arial"/>
          <w:spacing w:val="-3"/>
          <w:lang w:val="de-DE"/>
        </w:rPr>
        <w:t xml:space="preserve"> </w:t>
      </w:r>
      <w:r w:rsidRPr="00E939B5">
        <w:rPr>
          <w:rFonts w:cs="Arial"/>
          <w:spacing w:val="-1"/>
          <w:lang w:val="de-DE"/>
        </w:rPr>
        <w:t>plinovodi</w:t>
      </w:r>
    </w:p>
    <w:p w:rsidR="00E939B5" w:rsidRPr="00E939B5" w:rsidRDefault="00E939B5" w:rsidP="00E939B5">
      <w:pPr>
        <w:pStyle w:val="BodyText"/>
        <w:tabs>
          <w:tab w:val="left" w:pos="448"/>
        </w:tabs>
        <w:spacing w:line="252" w:lineRule="exact"/>
        <w:ind w:left="447" w:hanging="331"/>
        <w:jc w:val="both"/>
        <w:rPr>
          <w:rFonts w:cs="Arial"/>
          <w:lang w:val="de-DE"/>
        </w:rPr>
      </w:pPr>
      <w:r w:rsidRPr="00E939B5">
        <w:rPr>
          <w:rFonts w:cs="Arial"/>
          <w:spacing w:val="3"/>
          <w:lang w:val="de-DE"/>
        </w:rPr>
        <w:t>(5)</w:t>
      </w:r>
      <w:r w:rsidRPr="00E939B5">
        <w:rPr>
          <w:rFonts w:cs="Arial"/>
          <w:spacing w:val="3"/>
          <w:lang w:val="de-DE"/>
        </w:rPr>
        <w:tab/>
      </w:r>
      <w:r w:rsidRPr="00E939B5">
        <w:rPr>
          <w:rFonts w:cs="Arial"/>
          <w:spacing w:val="-1"/>
          <w:lang w:val="de-DE"/>
        </w:rPr>
        <w:t>Građevine</w:t>
      </w:r>
      <w:r w:rsidRPr="00E939B5">
        <w:rPr>
          <w:rFonts w:cs="Arial"/>
          <w:lang w:val="de-DE"/>
        </w:rPr>
        <w:t xml:space="preserve"> </w:t>
      </w:r>
      <w:r w:rsidRPr="00E939B5">
        <w:rPr>
          <w:rFonts w:cs="Arial"/>
          <w:spacing w:val="-2"/>
          <w:lang w:val="de-DE"/>
        </w:rPr>
        <w:t>eksploatacije</w:t>
      </w:r>
      <w:r w:rsidRPr="00E939B5">
        <w:rPr>
          <w:rFonts w:cs="Arial"/>
          <w:lang w:val="de-DE"/>
        </w:rPr>
        <w:t xml:space="preserve"> </w:t>
      </w:r>
      <w:r w:rsidRPr="00E939B5">
        <w:rPr>
          <w:rFonts w:cs="Arial"/>
          <w:spacing w:val="-1"/>
          <w:lang w:val="de-DE"/>
        </w:rPr>
        <w:t>mineralnih sirovina:</w:t>
      </w:r>
    </w:p>
    <w:p w:rsidR="00E939B5" w:rsidRPr="00E939B5" w:rsidRDefault="00E939B5" w:rsidP="00E939B5">
      <w:pPr>
        <w:pStyle w:val="BodyText"/>
        <w:tabs>
          <w:tab w:val="left" w:pos="969"/>
        </w:tabs>
        <w:spacing w:before="1" w:line="253" w:lineRule="exact"/>
        <w:ind w:left="968" w:hanging="425"/>
        <w:jc w:val="both"/>
        <w:rPr>
          <w:rFonts w:cs="Arial"/>
          <w:lang w:val="de-DE"/>
        </w:rPr>
      </w:pPr>
      <w:r w:rsidRPr="00E939B5">
        <w:rPr>
          <w:rFonts w:cs="Arial"/>
          <w:spacing w:val="-1"/>
          <w:lang w:val="de-DE"/>
        </w:rPr>
        <w:t>1.</w:t>
      </w:r>
      <w:r w:rsidRPr="00E939B5">
        <w:rPr>
          <w:rFonts w:cs="Arial"/>
          <w:spacing w:val="-1"/>
          <w:lang w:val="de-DE"/>
        </w:rPr>
        <w:tab/>
        <w:t>eksploatacijsko</w:t>
      </w:r>
      <w:r w:rsidRPr="00E939B5">
        <w:rPr>
          <w:rFonts w:cs="Arial"/>
          <w:spacing w:val="-2"/>
          <w:lang w:val="de-DE"/>
        </w:rPr>
        <w:t xml:space="preserve"> </w:t>
      </w:r>
      <w:r w:rsidRPr="00E939B5">
        <w:rPr>
          <w:rFonts w:cs="Arial"/>
          <w:spacing w:val="-1"/>
          <w:lang w:val="de-DE"/>
        </w:rPr>
        <w:t>polje</w:t>
      </w:r>
      <w:r w:rsidRPr="00E939B5">
        <w:rPr>
          <w:rFonts w:cs="Arial"/>
          <w:spacing w:val="-2"/>
          <w:lang w:val="de-DE"/>
        </w:rPr>
        <w:t xml:space="preserve"> </w:t>
      </w:r>
      <w:r w:rsidRPr="00E939B5">
        <w:rPr>
          <w:rFonts w:cs="Arial"/>
          <w:lang w:val="de-DE"/>
        </w:rPr>
        <w:t xml:space="preserve">i </w:t>
      </w:r>
      <w:r w:rsidRPr="00E939B5">
        <w:rPr>
          <w:rFonts w:cs="Arial"/>
          <w:spacing w:val="-1"/>
          <w:lang w:val="de-DE"/>
        </w:rPr>
        <w:t>istražni</w:t>
      </w:r>
      <w:r w:rsidRPr="00E939B5">
        <w:rPr>
          <w:rFonts w:cs="Arial"/>
          <w:lang w:val="de-DE"/>
        </w:rPr>
        <w:t xml:space="preserve"> </w:t>
      </w:r>
      <w:r w:rsidRPr="00E939B5">
        <w:rPr>
          <w:rFonts w:cs="Arial"/>
          <w:spacing w:val="-1"/>
          <w:lang w:val="de-DE"/>
        </w:rPr>
        <w:t>prostor tehničkog</w:t>
      </w:r>
      <w:r w:rsidRPr="00E939B5">
        <w:rPr>
          <w:rFonts w:cs="Arial"/>
          <w:lang w:val="de-DE"/>
        </w:rPr>
        <w:t xml:space="preserve"> </w:t>
      </w:r>
      <w:r w:rsidRPr="00E939B5">
        <w:rPr>
          <w:rFonts w:cs="Arial"/>
          <w:spacing w:val="-1"/>
          <w:lang w:val="de-DE"/>
        </w:rPr>
        <w:t>građevnog</w:t>
      </w:r>
      <w:r w:rsidRPr="00E939B5">
        <w:rPr>
          <w:rFonts w:cs="Arial"/>
          <w:lang w:val="de-DE"/>
        </w:rPr>
        <w:t xml:space="preserve"> </w:t>
      </w:r>
      <w:r w:rsidRPr="00E939B5">
        <w:rPr>
          <w:rFonts w:cs="Arial"/>
          <w:spacing w:val="-1"/>
          <w:lang w:val="de-DE"/>
        </w:rPr>
        <w:t>kamena: Osojnik</w:t>
      </w:r>
    </w:p>
    <w:p w:rsidR="00E939B5" w:rsidRPr="00E939B5" w:rsidRDefault="00E939B5" w:rsidP="00E939B5">
      <w:pPr>
        <w:pStyle w:val="BodyText"/>
        <w:tabs>
          <w:tab w:val="left" w:pos="969"/>
        </w:tabs>
        <w:spacing w:line="252" w:lineRule="exact"/>
        <w:ind w:left="968" w:hanging="425"/>
        <w:jc w:val="both"/>
        <w:rPr>
          <w:rFonts w:cs="Arial"/>
          <w:lang w:val="de-DE"/>
        </w:rPr>
      </w:pPr>
      <w:r w:rsidRPr="00E939B5">
        <w:rPr>
          <w:rFonts w:cs="Arial"/>
          <w:spacing w:val="-1"/>
          <w:lang w:val="de-DE"/>
        </w:rPr>
        <w:t>2.</w:t>
      </w:r>
      <w:r w:rsidRPr="00E939B5">
        <w:rPr>
          <w:rFonts w:cs="Arial"/>
          <w:spacing w:val="-1"/>
          <w:lang w:val="de-DE"/>
        </w:rPr>
        <w:tab/>
        <w:t>eksploatacijsko</w:t>
      </w:r>
      <w:r w:rsidRPr="00E939B5">
        <w:rPr>
          <w:rFonts w:cs="Arial"/>
          <w:spacing w:val="-2"/>
          <w:lang w:val="de-DE"/>
        </w:rPr>
        <w:t xml:space="preserve"> </w:t>
      </w:r>
      <w:r w:rsidRPr="00E939B5">
        <w:rPr>
          <w:rFonts w:cs="Arial"/>
          <w:spacing w:val="-1"/>
          <w:lang w:val="de-DE"/>
        </w:rPr>
        <w:t>polje</w:t>
      </w:r>
      <w:r w:rsidRPr="00E939B5">
        <w:rPr>
          <w:rFonts w:cs="Arial"/>
          <w:spacing w:val="-2"/>
          <w:lang w:val="de-DE"/>
        </w:rPr>
        <w:t xml:space="preserve"> </w:t>
      </w:r>
      <w:r w:rsidRPr="00E939B5">
        <w:rPr>
          <w:rFonts w:cs="Arial"/>
          <w:lang w:val="de-DE"/>
        </w:rPr>
        <w:t xml:space="preserve">i </w:t>
      </w:r>
      <w:r w:rsidRPr="00E939B5">
        <w:rPr>
          <w:rFonts w:cs="Arial"/>
          <w:spacing w:val="-1"/>
          <w:lang w:val="de-DE"/>
        </w:rPr>
        <w:t>istražni</w:t>
      </w:r>
      <w:r w:rsidRPr="00E939B5">
        <w:rPr>
          <w:rFonts w:cs="Arial"/>
          <w:lang w:val="de-DE"/>
        </w:rPr>
        <w:t xml:space="preserve"> </w:t>
      </w:r>
      <w:r w:rsidRPr="00E939B5">
        <w:rPr>
          <w:rFonts w:cs="Arial"/>
          <w:spacing w:val="-1"/>
          <w:lang w:val="de-DE"/>
        </w:rPr>
        <w:t>prostor</w:t>
      </w:r>
      <w:r w:rsidRPr="00E939B5">
        <w:rPr>
          <w:rFonts w:cs="Arial"/>
          <w:spacing w:val="1"/>
          <w:lang w:val="de-DE"/>
        </w:rPr>
        <w:t xml:space="preserve"> </w:t>
      </w:r>
      <w:r w:rsidRPr="00E939B5">
        <w:rPr>
          <w:rFonts w:cs="Arial"/>
          <w:spacing w:val="-1"/>
          <w:lang w:val="de-DE"/>
        </w:rPr>
        <w:t>arhitektonskog</w:t>
      </w:r>
      <w:r w:rsidRPr="00E939B5">
        <w:rPr>
          <w:rFonts w:cs="Arial"/>
          <w:lang w:val="de-DE"/>
        </w:rPr>
        <w:t xml:space="preserve"> </w:t>
      </w:r>
      <w:r w:rsidRPr="00E939B5">
        <w:rPr>
          <w:rFonts w:cs="Arial"/>
          <w:spacing w:val="-1"/>
          <w:lang w:val="de-DE"/>
        </w:rPr>
        <w:t>građevnog</w:t>
      </w:r>
      <w:r w:rsidRPr="00E939B5">
        <w:rPr>
          <w:rFonts w:cs="Arial"/>
          <w:spacing w:val="-2"/>
          <w:lang w:val="de-DE"/>
        </w:rPr>
        <w:t xml:space="preserve"> </w:t>
      </w:r>
      <w:r w:rsidRPr="00E939B5">
        <w:rPr>
          <w:rFonts w:cs="Arial"/>
          <w:spacing w:val="-1"/>
          <w:lang w:val="de-DE"/>
        </w:rPr>
        <w:t>kamena:</w:t>
      </w:r>
      <w:r w:rsidRPr="00E939B5">
        <w:rPr>
          <w:rFonts w:cs="Arial"/>
          <w:spacing w:val="-3"/>
          <w:lang w:val="de-DE"/>
        </w:rPr>
        <w:t xml:space="preserve"> </w:t>
      </w:r>
      <w:r w:rsidRPr="00E939B5">
        <w:rPr>
          <w:rFonts w:cs="Arial"/>
          <w:lang w:val="de-DE"/>
        </w:rPr>
        <w:t xml:space="preserve">Ivan </w:t>
      </w:r>
      <w:r w:rsidRPr="00E939B5">
        <w:rPr>
          <w:rFonts w:cs="Arial"/>
          <w:spacing w:val="-1"/>
          <w:lang w:val="de-DE"/>
        </w:rPr>
        <w:t>dol</w:t>
      </w:r>
    </w:p>
    <w:p w:rsidR="00E939B5" w:rsidRPr="00E939B5" w:rsidRDefault="00E939B5" w:rsidP="00E939B5">
      <w:pPr>
        <w:pStyle w:val="BodyText"/>
        <w:tabs>
          <w:tab w:val="left" w:pos="451"/>
        </w:tabs>
        <w:spacing w:line="252" w:lineRule="exact"/>
        <w:ind w:left="450" w:hanging="334"/>
        <w:jc w:val="both"/>
        <w:rPr>
          <w:rFonts w:cs="Arial"/>
        </w:rPr>
      </w:pPr>
      <w:r w:rsidRPr="00E939B5">
        <w:rPr>
          <w:rFonts w:cs="Arial"/>
          <w:spacing w:val="3"/>
        </w:rPr>
        <w:t>(6)</w:t>
      </w:r>
      <w:r w:rsidRPr="00E939B5">
        <w:rPr>
          <w:rFonts w:cs="Arial"/>
          <w:spacing w:val="3"/>
        </w:rPr>
        <w:tab/>
      </w:r>
      <w:r w:rsidRPr="00E939B5">
        <w:rPr>
          <w:rFonts w:cs="Arial"/>
          <w:spacing w:val="-1"/>
        </w:rPr>
        <w:t>Regulacijske</w:t>
      </w:r>
      <w:r w:rsidRPr="00E939B5">
        <w:rPr>
          <w:rFonts w:cs="Arial"/>
          <w:spacing w:val="-2"/>
        </w:rPr>
        <w:t xml:space="preserve"> </w:t>
      </w:r>
      <w:r w:rsidRPr="00E939B5">
        <w:rPr>
          <w:rFonts w:cs="Arial"/>
        </w:rPr>
        <w:t xml:space="preserve">i </w:t>
      </w:r>
      <w:r w:rsidRPr="00E939B5">
        <w:rPr>
          <w:rFonts w:cs="Arial"/>
          <w:spacing w:val="-2"/>
        </w:rPr>
        <w:t>zaštitne</w:t>
      </w:r>
      <w:r w:rsidRPr="00E939B5">
        <w:rPr>
          <w:rFonts w:cs="Arial"/>
        </w:rPr>
        <w:t xml:space="preserve"> vodne </w:t>
      </w:r>
      <w:r w:rsidRPr="00E939B5">
        <w:rPr>
          <w:rFonts w:cs="Arial"/>
          <w:spacing w:val="-1"/>
        </w:rPr>
        <w:t>građevine:</w:t>
      </w:r>
    </w:p>
    <w:p w:rsidR="00E939B5" w:rsidRPr="00E939B5" w:rsidRDefault="00E939B5" w:rsidP="00E939B5">
      <w:pPr>
        <w:pStyle w:val="BodyText"/>
        <w:tabs>
          <w:tab w:val="left" w:pos="969"/>
        </w:tabs>
        <w:spacing w:before="1" w:line="252" w:lineRule="exact"/>
        <w:ind w:left="968" w:hanging="425"/>
        <w:jc w:val="both"/>
        <w:rPr>
          <w:rFonts w:cs="Arial"/>
        </w:rPr>
      </w:pPr>
      <w:r w:rsidRPr="00E939B5">
        <w:rPr>
          <w:rFonts w:cs="Arial"/>
          <w:spacing w:val="-1"/>
        </w:rPr>
        <w:t>1.</w:t>
      </w:r>
      <w:r w:rsidRPr="00E939B5">
        <w:rPr>
          <w:rFonts w:cs="Arial"/>
          <w:spacing w:val="-1"/>
        </w:rPr>
        <w:tab/>
        <w:t>bujične</w:t>
      </w:r>
      <w:r w:rsidRPr="00E939B5">
        <w:rPr>
          <w:rFonts w:cs="Arial"/>
          <w:spacing w:val="-9"/>
        </w:rPr>
        <w:t xml:space="preserve"> </w:t>
      </w:r>
      <w:r w:rsidRPr="00E939B5">
        <w:rPr>
          <w:rFonts w:cs="Arial"/>
          <w:spacing w:val="-1"/>
        </w:rPr>
        <w:t>građevine</w:t>
      </w:r>
      <w:r w:rsidRPr="00E939B5">
        <w:rPr>
          <w:rFonts w:cs="Arial"/>
          <w:spacing w:val="-10"/>
        </w:rPr>
        <w:t xml:space="preserve"> </w:t>
      </w:r>
      <w:r w:rsidRPr="00E939B5">
        <w:rPr>
          <w:rFonts w:cs="Arial"/>
        </w:rPr>
        <w:t>na</w:t>
      </w:r>
      <w:r w:rsidRPr="00E939B5">
        <w:rPr>
          <w:rFonts w:cs="Arial"/>
          <w:spacing w:val="-10"/>
        </w:rPr>
        <w:t xml:space="preserve"> </w:t>
      </w:r>
      <w:r w:rsidRPr="00E939B5">
        <w:rPr>
          <w:rFonts w:cs="Arial"/>
          <w:spacing w:val="-1"/>
        </w:rPr>
        <w:t>području</w:t>
      </w:r>
      <w:r w:rsidRPr="00E939B5">
        <w:rPr>
          <w:rFonts w:cs="Arial"/>
          <w:spacing w:val="-12"/>
        </w:rPr>
        <w:t xml:space="preserve"> </w:t>
      </w:r>
      <w:r w:rsidRPr="00E939B5">
        <w:rPr>
          <w:rFonts w:cs="Arial"/>
          <w:spacing w:val="-1"/>
        </w:rPr>
        <w:t>Srđa,</w:t>
      </w:r>
      <w:r w:rsidRPr="00E939B5">
        <w:rPr>
          <w:rFonts w:cs="Arial"/>
          <w:spacing w:val="-8"/>
        </w:rPr>
        <w:t xml:space="preserve"> </w:t>
      </w:r>
      <w:r w:rsidRPr="00E939B5">
        <w:rPr>
          <w:rFonts w:cs="Arial"/>
          <w:spacing w:val="-1"/>
        </w:rPr>
        <w:t>Komolačke</w:t>
      </w:r>
      <w:r w:rsidRPr="00E939B5">
        <w:rPr>
          <w:rFonts w:cs="Arial"/>
          <w:spacing w:val="-12"/>
        </w:rPr>
        <w:t xml:space="preserve"> </w:t>
      </w:r>
      <w:r w:rsidRPr="00E939B5">
        <w:rPr>
          <w:rFonts w:cs="Arial"/>
          <w:spacing w:val="-1"/>
        </w:rPr>
        <w:t>kotline,</w:t>
      </w:r>
      <w:r w:rsidRPr="00E939B5">
        <w:rPr>
          <w:rFonts w:cs="Arial"/>
          <w:spacing w:val="-8"/>
        </w:rPr>
        <w:t xml:space="preserve"> </w:t>
      </w:r>
      <w:r w:rsidRPr="00E939B5">
        <w:rPr>
          <w:rFonts w:cs="Arial"/>
          <w:spacing w:val="-1"/>
        </w:rPr>
        <w:t>Mokošice,</w:t>
      </w:r>
      <w:r w:rsidRPr="00E939B5">
        <w:rPr>
          <w:rFonts w:cs="Arial"/>
          <w:spacing w:val="-11"/>
        </w:rPr>
        <w:t xml:space="preserve"> </w:t>
      </w:r>
      <w:r w:rsidRPr="00E939B5">
        <w:rPr>
          <w:rFonts w:cs="Arial"/>
          <w:spacing w:val="-1"/>
        </w:rPr>
        <w:t>Orašca,</w:t>
      </w:r>
      <w:r w:rsidRPr="00E939B5">
        <w:rPr>
          <w:rFonts w:cs="Arial"/>
          <w:spacing w:val="-10"/>
        </w:rPr>
        <w:t xml:space="preserve"> </w:t>
      </w:r>
      <w:r w:rsidRPr="00E939B5">
        <w:rPr>
          <w:rFonts w:cs="Arial"/>
          <w:spacing w:val="-1"/>
        </w:rPr>
        <w:t>Trstenog,</w:t>
      </w:r>
    </w:p>
    <w:p w:rsidR="00E939B5" w:rsidRPr="00E939B5" w:rsidRDefault="00E939B5" w:rsidP="00E939B5">
      <w:pPr>
        <w:pStyle w:val="BodyText"/>
        <w:spacing w:line="252" w:lineRule="exact"/>
        <w:ind w:left="968"/>
        <w:jc w:val="both"/>
        <w:rPr>
          <w:rFonts w:cs="Arial"/>
          <w:lang w:val="it-IT"/>
        </w:rPr>
      </w:pPr>
      <w:r w:rsidRPr="00E939B5">
        <w:rPr>
          <w:rFonts w:cs="Arial"/>
          <w:spacing w:val="-1"/>
          <w:lang w:val="it-IT"/>
        </w:rPr>
        <w:t>Brsečina</w:t>
      </w:r>
      <w:r w:rsidRPr="00E939B5">
        <w:rPr>
          <w:rFonts w:cs="Arial"/>
          <w:lang w:val="it-IT"/>
        </w:rPr>
        <w:t xml:space="preserve"> i </w:t>
      </w:r>
      <w:r w:rsidRPr="00E939B5">
        <w:rPr>
          <w:rFonts w:cs="Arial"/>
          <w:spacing w:val="-1"/>
          <w:lang w:val="it-IT"/>
        </w:rPr>
        <w:t>Elafita</w:t>
      </w:r>
    </w:p>
    <w:p w:rsidR="00E939B5" w:rsidRPr="00E939B5" w:rsidRDefault="00E939B5" w:rsidP="00E939B5">
      <w:pPr>
        <w:pStyle w:val="BodyText"/>
        <w:tabs>
          <w:tab w:val="left" w:pos="451"/>
        </w:tabs>
        <w:spacing w:before="1" w:line="252" w:lineRule="exact"/>
        <w:ind w:left="450" w:hanging="334"/>
        <w:jc w:val="both"/>
        <w:rPr>
          <w:rFonts w:cs="Arial"/>
          <w:lang w:val="it-IT"/>
        </w:rPr>
      </w:pPr>
      <w:r w:rsidRPr="00E939B5">
        <w:rPr>
          <w:rFonts w:cs="Arial"/>
          <w:spacing w:val="3"/>
          <w:lang w:val="it-IT"/>
        </w:rPr>
        <w:t>(7)</w:t>
      </w:r>
      <w:r w:rsidRPr="00E939B5">
        <w:rPr>
          <w:rFonts w:cs="Arial"/>
          <w:spacing w:val="3"/>
          <w:lang w:val="it-IT"/>
        </w:rPr>
        <w:tab/>
      </w:r>
      <w:r w:rsidRPr="00E939B5">
        <w:rPr>
          <w:rFonts w:cs="Arial"/>
          <w:spacing w:val="-1"/>
          <w:lang w:val="it-IT"/>
        </w:rPr>
        <w:t>Vodne</w:t>
      </w:r>
      <w:r w:rsidRPr="00E939B5">
        <w:rPr>
          <w:rFonts w:cs="Arial"/>
          <w:spacing w:val="-2"/>
          <w:lang w:val="it-IT"/>
        </w:rPr>
        <w:t xml:space="preserve"> </w:t>
      </w:r>
      <w:r w:rsidRPr="00E939B5">
        <w:rPr>
          <w:rFonts w:cs="Arial"/>
          <w:spacing w:val="-1"/>
          <w:lang w:val="it-IT"/>
        </w:rPr>
        <w:t>građevine: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vodoopskrbni sustav</w:t>
      </w:r>
      <w:r w:rsidRPr="00E939B5">
        <w:rPr>
          <w:rFonts w:cs="Arial"/>
          <w:spacing w:val="-2"/>
          <w:lang w:val="it-IT"/>
        </w:rPr>
        <w:t xml:space="preserve"> </w:t>
      </w:r>
      <w:r w:rsidRPr="00E939B5">
        <w:rPr>
          <w:rFonts w:cs="Arial"/>
          <w:lang w:val="it-IT"/>
        </w:rPr>
        <w:t xml:space="preserve">i </w:t>
      </w:r>
      <w:r w:rsidRPr="00E939B5">
        <w:rPr>
          <w:rFonts w:cs="Arial"/>
          <w:spacing w:val="-1"/>
          <w:lang w:val="it-IT"/>
        </w:rPr>
        <w:t>sustav</w:t>
      </w:r>
      <w:r w:rsidRPr="00E939B5">
        <w:rPr>
          <w:rFonts w:cs="Arial"/>
          <w:spacing w:val="-2"/>
          <w:lang w:val="it-IT"/>
        </w:rPr>
        <w:t xml:space="preserve"> </w:t>
      </w:r>
      <w:r w:rsidRPr="00E939B5">
        <w:rPr>
          <w:rFonts w:cs="Arial"/>
          <w:lang w:val="it-IT"/>
        </w:rPr>
        <w:t xml:space="preserve">za </w:t>
      </w:r>
      <w:r w:rsidRPr="00E939B5">
        <w:rPr>
          <w:rFonts w:cs="Arial"/>
          <w:spacing w:val="-1"/>
          <w:lang w:val="it-IT"/>
        </w:rPr>
        <w:t>odvodnju</w:t>
      </w:r>
      <w:r w:rsidRPr="00E939B5">
        <w:rPr>
          <w:rFonts w:cs="Arial"/>
          <w:spacing w:val="-2"/>
          <w:lang w:val="it-IT"/>
        </w:rPr>
        <w:t xml:space="preserve"> </w:t>
      </w:r>
      <w:r w:rsidRPr="00E939B5">
        <w:rPr>
          <w:rFonts w:cs="Arial"/>
          <w:spacing w:val="-1"/>
          <w:lang w:val="it-IT"/>
        </w:rPr>
        <w:t>otpadnih</w:t>
      </w:r>
      <w:r w:rsidRPr="00E939B5">
        <w:rPr>
          <w:rFonts w:cs="Arial"/>
          <w:lang w:val="it-IT"/>
        </w:rPr>
        <w:t xml:space="preserve"> voda </w:t>
      </w:r>
      <w:r w:rsidRPr="00E939B5">
        <w:rPr>
          <w:rFonts w:cs="Arial"/>
          <w:spacing w:val="-1"/>
          <w:lang w:val="it-IT"/>
        </w:rPr>
        <w:t>Dubrovnika</w:t>
      </w:r>
    </w:p>
    <w:p w:rsidR="00E939B5" w:rsidRPr="00E939B5" w:rsidRDefault="00E939B5" w:rsidP="00E939B5">
      <w:pPr>
        <w:pStyle w:val="BodyText"/>
        <w:tabs>
          <w:tab w:val="left" w:pos="448"/>
        </w:tabs>
        <w:spacing w:before="1" w:line="252" w:lineRule="exact"/>
        <w:ind w:left="447" w:hanging="331"/>
        <w:jc w:val="both"/>
        <w:rPr>
          <w:rFonts w:cs="Arial"/>
          <w:lang w:val="it-IT"/>
        </w:rPr>
      </w:pPr>
      <w:r w:rsidRPr="00E939B5">
        <w:rPr>
          <w:rFonts w:cs="Arial"/>
          <w:spacing w:val="3"/>
          <w:lang w:val="it-IT"/>
        </w:rPr>
        <w:t>(8)</w:t>
      </w:r>
      <w:r w:rsidRPr="00E939B5">
        <w:rPr>
          <w:rFonts w:cs="Arial"/>
          <w:spacing w:val="3"/>
          <w:lang w:val="it-IT"/>
        </w:rPr>
        <w:tab/>
      </w:r>
      <w:r w:rsidRPr="00E939B5">
        <w:rPr>
          <w:rFonts w:cs="Arial"/>
          <w:spacing w:val="-1"/>
          <w:lang w:val="it-IT"/>
        </w:rPr>
        <w:t>Ostale</w:t>
      </w:r>
      <w:r w:rsidRPr="00E939B5">
        <w:rPr>
          <w:rFonts w:cs="Arial"/>
          <w:spacing w:val="-2"/>
          <w:lang w:val="it-IT"/>
        </w:rPr>
        <w:t xml:space="preserve"> </w:t>
      </w:r>
      <w:r w:rsidRPr="00E939B5">
        <w:rPr>
          <w:rFonts w:cs="Arial"/>
          <w:spacing w:val="-1"/>
          <w:lang w:val="it-IT"/>
        </w:rPr>
        <w:t>građevine: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r>
      <w:r w:rsidRPr="00E939B5">
        <w:rPr>
          <w:rFonts w:cs="Arial"/>
          <w:lang w:val="it-IT"/>
        </w:rPr>
        <w:t xml:space="preserve">Opća </w:t>
      </w:r>
      <w:r w:rsidRPr="00E939B5">
        <w:rPr>
          <w:rFonts w:cs="Arial"/>
          <w:spacing w:val="-1"/>
          <w:lang w:val="it-IT"/>
        </w:rPr>
        <w:t>bolnica</w:t>
      </w:r>
      <w:r w:rsidRPr="00E939B5">
        <w:rPr>
          <w:rFonts w:cs="Arial"/>
          <w:lang w:val="it-IT"/>
        </w:rPr>
        <w:t xml:space="preserve"> </w:t>
      </w:r>
      <w:r w:rsidRPr="00E939B5">
        <w:rPr>
          <w:rFonts w:cs="Arial"/>
          <w:spacing w:val="-1"/>
          <w:lang w:val="it-IT"/>
        </w:rPr>
        <w:t xml:space="preserve">Dubrovnik </w:t>
      </w:r>
      <w:r w:rsidRPr="00E939B5">
        <w:rPr>
          <w:rFonts w:cs="Arial"/>
          <w:lang w:val="it-IT"/>
        </w:rPr>
        <w:t>-</w:t>
      </w:r>
      <w:r w:rsidRPr="00E939B5">
        <w:rPr>
          <w:rFonts w:cs="Arial"/>
          <w:spacing w:val="2"/>
          <w:lang w:val="it-IT"/>
        </w:rPr>
        <w:t xml:space="preserve"> </w:t>
      </w:r>
      <w:r w:rsidRPr="00E939B5">
        <w:rPr>
          <w:rFonts w:cs="Arial"/>
          <w:spacing w:val="-1"/>
          <w:lang w:val="it-IT"/>
        </w:rPr>
        <w:t>Sveučilište</w:t>
      </w:r>
      <w:r w:rsidRPr="00E939B5">
        <w:rPr>
          <w:rFonts w:cs="Arial"/>
          <w:lang w:val="it-IT"/>
        </w:rPr>
        <w:t xml:space="preserve"> u</w:t>
      </w:r>
      <w:r w:rsidRPr="00E939B5">
        <w:rPr>
          <w:rFonts w:cs="Arial"/>
          <w:spacing w:val="-2"/>
          <w:lang w:val="it-IT"/>
        </w:rPr>
        <w:t xml:space="preserve"> </w:t>
      </w:r>
      <w:r w:rsidRPr="00E939B5">
        <w:rPr>
          <w:rFonts w:cs="Arial"/>
          <w:spacing w:val="-1"/>
          <w:lang w:val="it-IT"/>
        </w:rPr>
        <w:t>Dubrovniku</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spacing w:val="8"/>
          <w:lang w:val="it-IT"/>
        </w:rPr>
        <w:t xml:space="preserve"> </w:t>
      </w:r>
      <w:r w:rsidRPr="00E939B5">
        <w:rPr>
          <w:rFonts w:cs="Arial"/>
          <w:spacing w:val="-1"/>
          <w:lang w:val="it-IT"/>
        </w:rPr>
        <w:t>20.</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51"/>
        </w:tabs>
        <w:spacing w:line="252" w:lineRule="exact"/>
        <w:jc w:val="both"/>
        <w:rPr>
          <w:rFonts w:cs="Arial"/>
          <w:lang w:val="it-IT"/>
        </w:rPr>
      </w:pPr>
      <w:r w:rsidRPr="00E939B5">
        <w:rPr>
          <w:rFonts w:cs="Arial"/>
          <w:lang w:val="it-IT"/>
        </w:rPr>
        <w:t>(1)</w:t>
      </w:r>
      <w:r w:rsidRPr="00E939B5">
        <w:rPr>
          <w:rFonts w:cs="Arial"/>
          <w:lang w:val="it-IT"/>
        </w:rPr>
        <w:tab/>
      </w:r>
      <w:r w:rsidRPr="00E939B5">
        <w:rPr>
          <w:rFonts w:cs="Arial"/>
          <w:spacing w:val="-2"/>
          <w:lang w:val="it-IT"/>
        </w:rPr>
        <w:t>Prilikom</w:t>
      </w:r>
      <w:r w:rsidRPr="00E939B5">
        <w:rPr>
          <w:rFonts w:cs="Arial"/>
          <w:spacing w:val="1"/>
          <w:lang w:val="it-IT"/>
        </w:rPr>
        <w:t xml:space="preserve"> </w:t>
      </w:r>
      <w:r w:rsidRPr="00E939B5">
        <w:rPr>
          <w:rFonts w:cs="Arial"/>
          <w:spacing w:val="-1"/>
          <w:lang w:val="it-IT"/>
        </w:rPr>
        <w:t>utvrđivanja</w:t>
      </w:r>
      <w:r w:rsidRPr="00E939B5">
        <w:rPr>
          <w:rFonts w:cs="Arial"/>
          <w:lang w:val="it-IT"/>
        </w:rPr>
        <w:t xml:space="preserve"> </w:t>
      </w:r>
      <w:r w:rsidRPr="00E939B5">
        <w:rPr>
          <w:rFonts w:cs="Arial"/>
          <w:spacing w:val="-1"/>
          <w:lang w:val="it-IT"/>
        </w:rPr>
        <w:t>koridora</w:t>
      </w:r>
      <w:r w:rsidRPr="00E939B5">
        <w:rPr>
          <w:rFonts w:cs="Arial"/>
          <w:spacing w:val="-16"/>
          <w:lang w:val="it-IT"/>
        </w:rPr>
        <w:t xml:space="preserve"> </w:t>
      </w:r>
      <w:r w:rsidRPr="00E939B5">
        <w:rPr>
          <w:rFonts w:cs="Arial"/>
          <w:spacing w:val="-1"/>
          <w:lang w:val="it-IT"/>
        </w:rPr>
        <w:t>(JAC), trasa</w:t>
      </w:r>
      <w:r w:rsidRPr="00E939B5">
        <w:rPr>
          <w:rFonts w:cs="Arial"/>
          <w:lang w:val="it-IT"/>
        </w:rPr>
        <w:t xml:space="preserve"> </w:t>
      </w:r>
      <w:r w:rsidRPr="00E939B5">
        <w:rPr>
          <w:rFonts w:cs="Arial"/>
          <w:spacing w:val="-1"/>
          <w:lang w:val="it-IT"/>
        </w:rPr>
        <w:t>brzih</w:t>
      </w:r>
      <w:r w:rsidRPr="00E939B5">
        <w:rPr>
          <w:rFonts w:cs="Arial"/>
          <w:spacing w:val="6"/>
          <w:lang w:val="it-IT"/>
        </w:rPr>
        <w:t xml:space="preserve"> </w:t>
      </w:r>
      <w:r w:rsidRPr="00E939B5">
        <w:rPr>
          <w:rFonts w:cs="Arial"/>
          <w:spacing w:val="-1"/>
          <w:lang w:val="it-IT"/>
        </w:rPr>
        <w:t>cesta</w:t>
      </w:r>
      <w:r w:rsidRPr="00E939B5">
        <w:rPr>
          <w:rFonts w:cs="Arial"/>
          <w:spacing w:val="6"/>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ostalih</w:t>
      </w:r>
      <w:r w:rsidRPr="00E939B5">
        <w:rPr>
          <w:rFonts w:cs="Arial"/>
          <w:spacing w:val="5"/>
          <w:lang w:val="it-IT"/>
        </w:rPr>
        <w:t xml:space="preserve"> </w:t>
      </w:r>
      <w:r w:rsidRPr="00E939B5">
        <w:rPr>
          <w:rFonts w:cs="Arial"/>
          <w:spacing w:val="-1"/>
          <w:lang w:val="it-IT"/>
        </w:rPr>
        <w:t>državnih</w:t>
      </w:r>
      <w:r w:rsidRPr="00E939B5">
        <w:rPr>
          <w:rFonts w:cs="Arial"/>
          <w:spacing w:val="3"/>
          <w:lang w:val="it-IT"/>
        </w:rPr>
        <w:t xml:space="preserve"> </w:t>
      </w:r>
      <w:r w:rsidRPr="00E939B5">
        <w:rPr>
          <w:rFonts w:cs="Arial"/>
          <w:lang w:val="it-IT"/>
        </w:rPr>
        <w:t>cesta</w:t>
      </w:r>
      <w:r w:rsidRPr="00E939B5">
        <w:rPr>
          <w:rFonts w:cs="Arial"/>
          <w:spacing w:val="6"/>
          <w:lang w:val="it-IT"/>
        </w:rPr>
        <w:t xml:space="preserve"> </w:t>
      </w:r>
      <w:r w:rsidRPr="00E939B5">
        <w:rPr>
          <w:rFonts w:cs="Arial"/>
          <w:spacing w:val="-1"/>
          <w:lang w:val="it-IT"/>
        </w:rPr>
        <w:t>potrebno</w:t>
      </w:r>
      <w:r w:rsidRPr="00E939B5">
        <w:rPr>
          <w:rFonts w:cs="Arial"/>
          <w:spacing w:val="3"/>
          <w:lang w:val="it-IT"/>
        </w:rPr>
        <w:t xml:space="preserve"> </w:t>
      </w:r>
      <w:r w:rsidRPr="00E939B5">
        <w:rPr>
          <w:rFonts w:cs="Arial"/>
          <w:lang w:val="it-IT"/>
        </w:rPr>
        <w:t>je:</w:t>
      </w:r>
    </w:p>
    <w:p w:rsidR="00E939B5" w:rsidRPr="00E939B5" w:rsidRDefault="00E939B5" w:rsidP="00E939B5">
      <w:pPr>
        <w:pStyle w:val="BodyText"/>
        <w:tabs>
          <w:tab w:val="left" w:pos="969"/>
        </w:tabs>
        <w:ind w:left="968" w:right="113" w:hanging="425"/>
        <w:jc w:val="both"/>
        <w:rPr>
          <w:rFonts w:cs="Arial"/>
          <w:lang w:val="it-IT"/>
        </w:rPr>
      </w:pPr>
      <w:r w:rsidRPr="00E939B5">
        <w:rPr>
          <w:rFonts w:cs="Arial"/>
          <w:spacing w:val="-1"/>
          <w:lang w:val="it-IT"/>
        </w:rPr>
        <w:t>1.</w:t>
      </w:r>
      <w:r w:rsidRPr="00E939B5">
        <w:rPr>
          <w:rFonts w:cs="Arial"/>
          <w:spacing w:val="-1"/>
          <w:lang w:val="it-IT"/>
        </w:rPr>
        <w:tab/>
        <w:t>preispitati</w:t>
      </w:r>
      <w:r w:rsidRPr="00E939B5">
        <w:rPr>
          <w:rFonts w:cs="Arial"/>
          <w:spacing w:val="23"/>
          <w:lang w:val="it-IT"/>
        </w:rPr>
        <w:t xml:space="preserve"> </w:t>
      </w:r>
      <w:r w:rsidRPr="00E939B5">
        <w:rPr>
          <w:rFonts w:cs="Arial"/>
          <w:spacing w:val="-1"/>
          <w:lang w:val="it-IT"/>
        </w:rPr>
        <w:t>podobnost</w:t>
      </w:r>
      <w:r w:rsidRPr="00E939B5">
        <w:rPr>
          <w:rFonts w:cs="Arial"/>
          <w:spacing w:val="24"/>
          <w:lang w:val="it-IT"/>
        </w:rPr>
        <w:t xml:space="preserve"> </w:t>
      </w:r>
      <w:r w:rsidRPr="00E939B5">
        <w:rPr>
          <w:rFonts w:cs="Arial"/>
          <w:spacing w:val="-1"/>
          <w:lang w:val="it-IT"/>
        </w:rPr>
        <w:t>prolaska</w:t>
      </w:r>
      <w:r w:rsidRPr="00E939B5">
        <w:rPr>
          <w:rFonts w:cs="Arial"/>
          <w:spacing w:val="23"/>
          <w:lang w:val="it-IT"/>
        </w:rPr>
        <w:t xml:space="preserve"> </w:t>
      </w:r>
      <w:r w:rsidRPr="00E939B5">
        <w:rPr>
          <w:rFonts w:cs="Arial"/>
          <w:spacing w:val="-1"/>
          <w:lang w:val="it-IT"/>
        </w:rPr>
        <w:t>koridora</w:t>
      </w:r>
      <w:r w:rsidRPr="00E939B5">
        <w:rPr>
          <w:rFonts w:cs="Arial"/>
          <w:spacing w:val="21"/>
          <w:lang w:val="it-IT"/>
        </w:rPr>
        <w:t xml:space="preserve"> </w:t>
      </w:r>
      <w:r w:rsidRPr="00E939B5">
        <w:rPr>
          <w:rFonts w:cs="Arial"/>
          <w:spacing w:val="-1"/>
          <w:lang w:val="it-IT"/>
        </w:rPr>
        <w:t>Jadranske</w:t>
      </w:r>
      <w:r w:rsidRPr="00E939B5">
        <w:rPr>
          <w:rFonts w:cs="Arial"/>
          <w:spacing w:val="23"/>
          <w:lang w:val="it-IT"/>
        </w:rPr>
        <w:t xml:space="preserve"> </w:t>
      </w:r>
      <w:r w:rsidRPr="00E939B5">
        <w:rPr>
          <w:rFonts w:cs="Arial"/>
          <w:spacing w:val="-1"/>
          <w:lang w:val="it-IT"/>
        </w:rPr>
        <w:t>autoceste</w:t>
      </w:r>
      <w:r w:rsidRPr="00E939B5">
        <w:rPr>
          <w:rFonts w:cs="Arial"/>
          <w:spacing w:val="21"/>
          <w:lang w:val="it-IT"/>
        </w:rPr>
        <w:t xml:space="preserve"> </w:t>
      </w:r>
      <w:r w:rsidRPr="00E939B5">
        <w:rPr>
          <w:rFonts w:cs="Arial"/>
          <w:spacing w:val="-1"/>
          <w:lang w:val="it-IT"/>
        </w:rPr>
        <w:t>područjem</w:t>
      </w:r>
      <w:r w:rsidRPr="00E939B5">
        <w:rPr>
          <w:rFonts w:cs="Arial"/>
          <w:spacing w:val="22"/>
          <w:lang w:val="it-IT"/>
        </w:rPr>
        <w:t xml:space="preserve"> </w:t>
      </w:r>
      <w:r w:rsidRPr="00E939B5">
        <w:rPr>
          <w:rFonts w:cs="Arial"/>
          <w:spacing w:val="-1"/>
          <w:lang w:val="it-IT"/>
        </w:rPr>
        <w:t>Grada</w:t>
      </w:r>
      <w:r w:rsidRPr="00E939B5">
        <w:rPr>
          <w:rFonts w:cs="Arial"/>
          <w:spacing w:val="71"/>
          <w:lang w:val="it-IT"/>
        </w:rPr>
        <w:t xml:space="preserve"> </w:t>
      </w:r>
      <w:r w:rsidRPr="00E939B5">
        <w:rPr>
          <w:rFonts w:cs="Arial"/>
          <w:spacing w:val="-1"/>
          <w:lang w:val="it-IT"/>
        </w:rPr>
        <w:t>Dubrovnika,</w:t>
      </w:r>
      <w:r w:rsidRPr="00E939B5">
        <w:rPr>
          <w:rFonts w:cs="Arial"/>
          <w:spacing w:val="44"/>
          <w:lang w:val="it-IT"/>
        </w:rPr>
        <w:t xml:space="preserve"> </w:t>
      </w:r>
      <w:r w:rsidRPr="00E939B5">
        <w:rPr>
          <w:rFonts w:cs="Arial"/>
          <w:spacing w:val="-1"/>
          <w:lang w:val="it-IT"/>
        </w:rPr>
        <w:t>tj.</w:t>
      </w:r>
      <w:r w:rsidRPr="00E939B5">
        <w:rPr>
          <w:rFonts w:cs="Arial"/>
          <w:spacing w:val="47"/>
          <w:lang w:val="it-IT"/>
        </w:rPr>
        <w:t xml:space="preserve"> </w:t>
      </w:r>
      <w:r w:rsidRPr="00E939B5">
        <w:rPr>
          <w:rFonts w:cs="Arial"/>
          <w:spacing w:val="-1"/>
          <w:lang w:val="it-IT"/>
        </w:rPr>
        <w:t>preispitati</w:t>
      </w:r>
      <w:r w:rsidRPr="00E939B5">
        <w:rPr>
          <w:rFonts w:cs="Arial"/>
          <w:spacing w:val="45"/>
          <w:lang w:val="it-IT"/>
        </w:rPr>
        <w:t xml:space="preserve"> </w:t>
      </w:r>
      <w:r w:rsidRPr="00E939B5">
        <w:rPr>
          <w:rFonts w:cs="Arial"/>
          <w:spacing w:val="-1"/>
          <w:lang w:val="it-IT"/>
        </w:rPr>
        <w:t>povoljniju</w:t>
      </w:r>
      <w:r w:rsidRPr="00E939B5">
        <w:rPr>
          <w:rFonts w:cs="Arial"/>
          <w:spacing w:val="46"/>
          <w:lang w:val="it-IT"/>
        </w:rPr>
        <w:t xml:space="preserve"> </w:t>
      </w:r>
      <w:r w:rsidRPr="00E939B5">
        <w:rPr>
          <w:rFonts w:cs="Arial"/>
          <w:spacing w:val="-1"/>
          <w:lang w:val="it-IT"/>
        </w:rPr>
        <w:t>varijantu</w:t>
      </w:r>
      <w:r w:rsidRPr="00E939B5">
        <w:rPr>
          <w:rFonts w:cs="Arial"/>
          <w:spacing w:val="43"/>
          <w:lang w:val="it-IT"/>
        </w:rPr>
        <w:t xml:space="preserve"> </w:t>
      </w:r>
      <w:r w:rsidRPr="00E939B5">
        <w:rPr>
          <w:rFonts w:cs="Arial"/>
          <w:spacing w:val="-1"/>
          <w:lang w:val="it-IT"/>
        </w:rPr>
        <w:t>realizacije</w:t>
      </w:r>
      <w:r w:rsidRPr="00E939B5">
        <w:rPr>
          <w:rFonts w:cs="Arial"/>
          <w:spacing w:val="46"/>
          <w:lang w:val="it-IT"/>
        </w:rPr>
        <w:t xml:space="preserve"> </w:t>
      </w:r>
      <w:r w:rsidRPr="00E939B5">
        <w:rPr>
          <w:rFonts w:cs="Arial"/>
          <w:lang w:val="it-IT"/>
        </w:rPr>
        <w:t>brze</w:t>
      </w:r>
      <w:r w:rsidRPr="00E939B5">
        <w:rPr>
          <w:rFonts w:cs="Arial"/>
          <w:spacing w:val="47"/>
          <w:lang w:val="it-IT"/>
        </w:rPr>
        <w:t xml:space="preserve"> </w:t>
      </w:r>
      <w:r w:rsidRPr="00E939B5">
        <w:rPr>
          <w:rFonts w:cs="Arial"/>
          <w:spacing w:val="-1"/>
          <w:lang w:val="it-IT"/>
        </w:rPr>
        <w:t>četverotračne</w:t>
      </w:r>
      <w:r w:rsidRPr="00E939B5">
        <w:rPr>
          <w:rFonts w:cs="Arial"/>
          <w:spacing w:val="45"/>
          <w:lang w:val="it-IT"/>
        </w:rPr>
        <w:t xml:space="preserve"> </w:t>
      </w:r>
      <w:r w:rsidRPr="00E939B5">
        <w:rPr>
          <w:rFonts w:cs="Arial"/>
          <w:spacing w:val="-1"/>
          <w:lang w:val="it-IT"/>
        </w:rPr>
        <w:t>ceste;</w:t>
      </w:r>
      <w:r w:rsidRPr="00E939B5">
        <w:rPr>
          <w:rFonts w:cs="Arial"/>
          <w:spacing w:val="53"/>
          <w:lang w:val="it-IT"/>
        </w:rPr>
        <w:t xml:space="preserve"> </w:t>
      </w:r>
      <w:r w:rsidRPr="00E939B5">
        <w:rPr>
          <w:rFonts w:cs="Arial"/>
          <w:spacing w:val="-1"/>
          <w:lang w:val="it-IT"/>
        </w:rPr>
        <w:t xml:space="preserve">istim </w:t>
      </w:r>
      <w:r w:rsidRPr="00E939B5">
        <w:rPr>
          <w:rFonts w:cs="Arial"/>
          <w:lang w:val="it-IT"/>
        </w:rPr>
        <w:t xml:space="preserve">je </w:t>
      </w:r>
      <w:r w:rsidRPr="00E939B5">
        <w:rPr>
          <w:rFonts w:cs="Arial"/>
          <w:spacing w:val="-1"/>
          <w:lang w:val="it-IT"/>
        </w:rPr>
        <w:t>koridorom</w:t>
      </w:r>
      <w:r w:rsidRPr="00E939B5">
        <w:rPr>
          <w:rFonts w:cs="Arial"/>
          <w:spacing w:val="1"/>
          <w:lang w:val="it-IT"/>
        </w:rPr>
        <w:t xml:space="preserve"> </w:t>
      </w:r>
      <w:r w:rsidRPr="00E939B5">
        <w:rPr>
          <w:rFonts w:cs="Arial"/>
          <w:spacing w:val="-1"/>
          <w:lang w:val="it-IT"/>
        </w:rPr>
        <w:t>potrebno</w:t>
      </w:r>
      <w:r w:rsidRPr="00E939B5">
        <w:rPr>
          <w:rFonts w:cs="Arial"/>
          <w:lang w:val="it-IT"/>
        </w:rPr>
        <w:t xml:space="preserve"> </w:t>
      </w:r>
      <w:r w:rsidRPr="00E939B5">
        <w:rPr>
          <w:rFonts w:cs="Arial"/>
          <w:spacing w:val="-1"/>
          <w:lang w:val="it-IT"/>
        </w:rPr>
        <w:t>preispitati</w:t>
      </w:r>
      <w:r w:rsidRPr="00E939B5">
        <w:rPr>
          <w:rFonts w:cs="Arial"/>
          <w:lang w:val="it-IT"/>
        </w:rPr>
        <w:t xml:space="preserve"> </w:t>
      </w:r>
      <w:r w:rsidRPr="00E939B5">
        <w:rPr>
          <w:rFonts w:cs="Arial"/>
          <w:spacing w:val="-1"/>
          <w:lang w:val="it-IT"/>
        </w:rPr>
        <w:t>mogućnost</w:t>
      </w:r>
      <w:r w:rsidRPr="00E939B5">
        <w:rPr>
          <w:rFonts w:cs="Arial"/>
          <w:spacing w:val="-3"/>
          <w:lang w:val="it-IT"/>
        </w:rPr>
        <w:t xml:space="preserve"> </w:t>
      </w:r>
      <w:r w:rsidRPr="00E939B5">
        <w:rPr>
          <w:rFonts w:cs="Arial"/>
          <w:spacing w:val="-1"/>
          <w:lang w:val="it-IT"/>
        </w:rPr>
        <w:t>prolaska</w:t>
      </w:r>
      <w:r w:rsidRPr="00E939B5">
        <w:rPr>
          <w:rFonts w:cs="Arial"/>
          <w:spacing w:val="-2"/>
          <w:lang w:val="it-IT"/>
        </w:rPr>
        <w:t xml:space="preserve"> </w:t>
      </w:r>
      <w:r w:rsidRPr="00E939B5">
        <w:rPr>
          <w:rFonts w:cs="Arial"/>
          <w:spacing w:val="-1"/>
          <w:lang w:val="it-IT"/>
        </w:rPr>
        <w:t>jadranske</w:t>
      </w:r>
      <w:r w:rsidRPr="00E939B5">
        <w:rPr>
          <w:rFonts w:cs="Arial"/>
          <w:lang w:val="it-IT"/>
        </w:rPr>
        <w:t xml:space="preserve"> </w:t>
      </w:r>
      <w:r w:rsidRPr="00E939B5">
        <w:rPr>
          <w:rFonts w:cs="Arial"/>
          <w:spacing w:val="-1"/>
          <w:lang w:val="it-IT"/>
        </w:rPr>
        <w:t>željeznice,</w:t>
      </w:r>
    </w:p>
    <w:p w:rsidR="00E939B5" w:rsidRPr="00E939B5" w:rsidRDefault="00E939B5" w:rsidP="00E939B5">
      <w:pPr>
        <w:pStyle w:val="BodyText"/>
        <w:tabs>
          <w:tab w:val="left" w:pos="969"/>
        </w:tabs>
        <w:spacing w:before="1"/>
        <w:ind w:left="968" w:right="120" w:hanging="425"/>
        <w:jc w:val="both"/>
        <w:rPr>
          <w:rFonts w:cs="Arial"/>
          <w:lang w:val="it-IT"/>
        </w:rPr>
      </w:pPr>
      <w:r w:rsidRPr="00E939B5">
        <w:rPr>
          <w:rFonts w:cs="Arial"/>
          <w:spacing w:val="-1"/>
          <w:lang w:val="it-IT"/>
        </w:rPr>
        <w:t>2.</w:t>
      </w:r>
      <w:r w:rsidRPr="00E939B5">
        <w:rPr>
          <w:rFonts w:cs="Arial"/>
          <w:spacing w:val="-1"/>
          <w:lang w:val="it-IT"/>
        </w:rPr>
        <w:tab/>
        <w:t>gradnjom</w:t>
      </w:r>
      <w:r w:rsidRPr="00E939B5">
        <w:rPr>
          <w:rFonts w:cs="Arial"/>
          <w:spacing w:val="3"/>
          <w:lang w:val="it-IT"/>
        </w:rPr>
        <w:t xml:space="preserve"> </w:t>
      </w:r>
      <w:r w:rsidRPr="00E939B5">
        <w:rPr>
          <w:rFonts w:cs="Arial"/>
          <w:lang w:val="it-IT"/>
        </w:rPr>
        <w:t>ne</w:t>
      </w:r>
      <w:r w:rsidRPr="00E939B5">
        <w:rPr>
          <w:rFonts w:cs="Arial"/>
          <w:spacing w:val="3"/>
          <w:lang w:val="it-IT"/>
        </w:rPr>
        <w:t xml:space="preserve"> </w:t>
      </w:r>
      <w:r w:rsidRPr="00E939B5">
        <w:rPr>
          <w:rFonts w:cs="Arial"/>
          <w:spacing w:val="-1"/>
          <w:lang w:val="it-IT"/>
        </w:rPr>
        <w:t>zauzimati</w:t>
      </w:r>
      <w:r w:rsidRPr="00E939B5">
        <w:rPr>
          <w:rFonts w:cs="Arial"/>
          <w:spacing w:val="3"/>
          <w:lang w:val="it-IT"/>
        </w:rPr>
        <w:t xml:space="preserve"> </w:t>
      </w:r>
      <w:r w:rsidRPr="00E939B5">
        <w:rPr>
          <w:rFonts w:cs="Arial"/>
          <w:spacing w:val="-1"/>
          <w:lang w:val="it-IT"/>
        </w:rPr>
        <w:t>područja</w:t>
      </w:r>
      <w:r w:rsidRPr="00E939B5">
        <w:rPr>
          <w:rFonts w:cs="Arial"/>
          <w:lang w:val="it-IT"/>
        </w:rPr>
        <w:t xml:space="preserve"> </w:t>
      </w:r>
      <w:r w:rsidRPr="00E939B5">
        <w:rPr>
          <w:rFonts w:cs="Arial"/>
          <w:spacing w:val="-1"/>
          <w:lang w:val="it-IT"/>
        </w:rPr>
        <w:t>zaštićenih</w:t>
      </w:r>
      <w:r w:rsidRPr="00E939B5">
        <w:rPr>
          <w:rFonts w:cs="Arial"/>
          <w:spacing w:val="3"/>
          <w:lang w:val="it-IT"/>
        </w:rPr>
        <w:t xml:space="preserve"> </w:t>
      </w:r>
      <w:r w:rsidRPr="00E939B5">
        <w:rPr>
          <w:rFonts w:cs="Arial"/>
          <w:spacing w:val="-2"/>
          <w:lang w:val="it-IT"/>
        </w:rPr>
        <w:t>ili</w:t>
      </w:r>
      <w:r w:rsidRPr="00E939B5">
        <w:rPr>
          <w:rFonts w:cs="Arial"/>
          <w:spacing w:val="2"/>
          <w:lang w:val="it-IT"/>
        </w:rPr>
        <w:t xml:space="preserve"> </w:t>
      </w:r>
      <w:r w:rsidRPr="00E939B5">
        <w:rPr>
          <w:rFonts w:cs="Arial"/>
          <w:spacing w:val="-1"/>
          <w:lang w:val="it-IT"/>
        </w:rPr>
        <w:t>evidentiranih</w:t>
      </w:r>
      <w:r w:rsidRPr="00E939B5">
        <w:rPr>
          <w:rFonts w:cs="Arial"/>
          <w:spacing w:val="3"/>
          <w:lang w:val="it-IT"/>
        </w:rPr>
        <w:t xml:space="preserve"> </w:t>
      </w:r>
      <w:r w:rsidRPr="00E939B5">
        <w:rPr>
          <w:rFonts w:cs="Arial"/>
          <w:spacing w:val="-1"/>
          <w:lang w:val="it-IT"/>
        </w:rPr>
        <w:t>spomenika</w:t>
      </w:r>
      <w:r w:rsidRPr="00E939B5">
        <w:rPr>
          <w:rFonts w:cs="Arial"/>
          <w:spacing w:val="3"/>
          <w:lang w:val="it-IT"/>
        </w:rPr>
        <w:t xml:space="preserve"> </w:t>
      </w:r>
      <w:r w:rsidRPr="00E939B5">
        <w:rPr>
          <w:rFonts w:cs="Arial"/>
          <w:lang w:val="it-IT"/>
        </w:rPr>
        <w:t xml:space="preserve">i </w:t>
      </w:r>
      <w:r w:rsidRPr="00E939B5">
        <w:rPr>
          <w:rFonts w:cs="Arial"/>
          <w:spacing w:val="-1"/>
          <w:lang w:val="it-IT"/>
        </w:rPr>
        <w:t>spomeničkih</w:t>
      </w:r>
      <w:r w:rsidRPr="00E939B5">
        <w:rPr>
          <w:rFonts w:cs="Arial"/>
          <w:spacing w:val="77"/>
          <w:lang w:val="it-IT"/>
        </w:rPr>
        <w:t xml:space="preserve"> </w:t>
      </w:r>
      <w:r w:rsidRPr="00E939B5">
        <w:rPr>
          <w:rFonts w:cs="Arial"/>
          <w:spacing w:val="-1"/>
          <w:lang w:val="it-IT"/>
        </w:rPr>
        <w:t>cjelina</w:t>
      </w:r>
      <w:r w:rsidRPr="00E939B5">
        <w:rPr>
          <w:rFonts w:cs="Arial"/>
          <w:lang w:val="it-IT"/>
        </w:rPr>
        <w:t xml:space="preserve"> i </w:t>
      </w:r>
      <w:r w:rsidRPr="00E939B5">
        <w:rPr>
          <w:rFonts w:cs="Arial"/>
          <w:spacing w:val="-1"/>
          <w:lang w:val="it-IT"/>
        </w:rPr>
        <w:t>arheoloških</w:t>
      </w:r>
      <w:r w:rsidRPr="00E939B5">
        <w:rPr>
          <w:rFonts w:cs="Arial"/>
          <w:spacing w:val="-2"/>
          <w:lang w:val="it-IT"/>
        </w:rPr>
        <w:t xml:space="preserve"> </w:t>
      </w:r>
      <w:r w:rsidRPr="00E939B5">
        <w:rPr>
          <w:rFonts w:cs="Arial"/>
          <w:spacing w:val="-1"/>
          <w:lang w:val="it-IT"/>
        </w:rPr>
        <w:t>zona,</w:t>
      </w:r>
    </w:p>
    <w:p w:rsidR="00E939B5" w:rsidRPr="00E939B5" w:rsidRDefault="00E939B5" w:rsidP="00E939B5">
      <w:pPr>
        <w:pStyle w:val="BodyText"/>
        <w:tabs>
          <w:tab w:val="left" w:pos="969"/>
        </w:tabs>
        <w:ind w:left="968" w:right="115" w:hanging="425"/>
        <w:jc w:val="both"/>
        <w:rPr>
          <w:rFonts w:cs="Arial"/>
          <w:lang w:val="it-IT"/>
        </w:rPr>
      </w:pPr>
      <w:r w:rsidRPr="00E939B5">
        <w:rPr>
          <w:rFonts w:cs="Arial"/>
          <w:spacing w:val="-1"/>
          <w:lang w:val="it-IT"/>
        </w:rPr>
        <w:t>3.</w:t>
      </w:r>
      <w:r w:rsidRPr="00E939B5">
        <w:rPr>
          <w:rFonts w:cs="Arial"/>
          <w:spacing w:val="-1"/>
          <w:lang w:val="it-IT"/>
        </w:rPr>
        <w:tab/>
        <w:t>gradnjom</w:t>
      </w:r>
      <w:r w:rsidRPr="00E939B5">
        <w:rPr>
          <w:rFonts w:cs="Arial"/>
          <w:spacing w:val="30"/>
          <w:lang w:val="it-IT"/>
        </w:rPr>
        <w:t xml:space="preserve"> </w:t>
      </w:r>
      <w:r w:rsidRPr="00E939B5">
        <w:rPr>
          <w:rFonts w:cs="Arial"/>
          <w:lang w:val="it-IT"/>
        </w:rPr>
        <w:t>ne</w:t>
      </w:r>
      <w:r w:rsidRPr="00E939B5">
        <w:rPr>
          <w:rFonts w:cs="Arial"/>
          <w:spacing w:val="26"/>
          <w:lang w:val="it-IT"/>
        </w:rPr>
        <w:t xml:space="preserve"> </w:t>
      </w:r>
      <w:r w:rsidRPr="00E939B5">
        <w:rPr>
          <w:rFonts w:cs="Arial"/>
          <w:spacing w:val="-1"/>
          <w:lang w:val="it-IT"/>
        </w:rPr>
        <w:t>zauzimati</w:t>
      </w:r>
      <w:r w:rsidRPr="00E939B5">
        <w:rPr>
          <w:rFonts w:cs="Arial"/>
          <w:spacing w:val="26"/>
          <w:lang w:val="it-IT"/>
        </w:rPr>
        <w:t xml:space="preserve"> </w:t>
      </w:r>
      <w:r w:rsidRPr="00E939B5">
        <w:rPr>
          <w:rFonts w:cs="Arial"/>
          <w:spacing w:val="-1"/>
          <w:lang w:val="it-IT"/>
        </w:rPr>
        <w:t>poljoprivredne</w:t>
      </w:r>
      <w:r w:rsidRPr="00E939B5">
        <w:rPr>
          <w:rFonts w:cs="Arial"/>
          <w:spacing w:val="26"/>
          <w:lang w:val="it-IT"/>
        </w:rPr>
        <w:t xml:space="preserve"> </w:t>
      </w:r>
      <w:r w:rsidRPr="00E939B5">
        <w:rPr>
          <w:rFonts w:cs="Arial"/>
          <w:spacing w:val="-1"/>
          <w:lang w:val="it-IT"/>
        </w:rPr>
        <w:t>površine</w:t>
      </w:r>
      <w:r w:rsidRPr="00E939B5">
        <w:rPr>
          <w:rFonts w:cs="Arial"/>
          <w:spacing w:val="24"/>
          <w:lang w:val="it-IT"/>
        </w:rPr>
        <w:t xml:space="preserve"> </w:t>
      </w:r>
      <w:r w:rsidRPr="00E939B5">
        <w:rPr>
          <w:rFonts w:cs="Arial"/>
          <w:lang w:val="it-IT"/>
        </w:rPr>
        <w:t>u</w:t>
      </w:r>
      <w:r w:rsidRPr="00E939B5">
        <w:rPr>
          <w:rFonts w:cs="Arial"/>
          <w:spacing w:val="29"/>
          <w:lang w:val="it-IT"/>
        </w:rPr>
        <w:t xml:space="preserve"> </w:t>
      </w:r>
      <w:r w:rsidRPr="00E939B5">
        <w:rPr>
          <w:rFonts w:cs="Arial"/>
          <w:spacing w:val="-1"/>
          <w:lang w:val="it-IT"/>
        </w:rPr>
        <w:t>zaleđu,</w:t>
      </w:r>
      <w:r w:rsidRPr="00E939B5">
        <w:rPr>
          <w:rFonts w:cs="Arial"/>
          <w:spacing w:val="30"/>
          <w:lang w:val="it-IT"/>
        </w:rPr>
        <w:t xml:space="preserve"> </w:t>
      </w:r>
      <w:r w:rsidRPr="00E939B5">
        <w:rPr>
          <w:rFonts w:cs="Arial"/>
          <w:spacing w:val="-1"/>
          <w:lang w:val="it-IT"/>
        </w:rPr>
        <w:t>izgradnjom</w:t>
      </w:r>
      <w:r w:rsidRPr="00E939B5">
        <w:rPr>
          <w:rFonts w:cs="Arial"/>
          <w:spacing w:val="28"/>
          <w:lang w:val="it-IT"/>
        </w:rPr>
        <w:t xml:space="preserve"> </w:t>
      </w:r>
      <w:r w:rsidRPr="00E939B5">
        <w:rPr>
          <w:rFonts w:cs="Arial"/>
          <w:spacing w:val="-1"/>
          <w:lang w:val="it-IT"/>
        </w:rPr>
        <w:t>autoceste</w:t>
      </w:r>
      <w:r w:rsidRPr="00E939B5">
        <w:rPr>
          <w:rFonts w:cs="Arial"/>
          <w:spacing w:val="26"/>
          <w:lang w:val="it-IT"/>
        </w:rPr>
        <w:t xml:space="preserve"> </w:t>
      </w:r>
      <w:r w:rsidRPr="00E939B5">
        <w:rPr>
          <w:rFonts w:cs="Arial"/>
          <w:lang w:val="it-IT"/>
        </w:rPr>
        <w:t>ne</w:t>
      </w:r>
      <w:r w:rsidRPr="00E939B5">
        <w:rPr>
          <w:rFonts w:cs="Arial"/>
          <w:spacing w:val="61"/>
          <w:lang w:val="it-IT"/>
        </w:rPr>
        <w:t xml:space="preserve"> </w:t>
      </w:r>
      <w:r w:rsidRPr="00E939B5">
        <w:rPr>
          <w:rFonts w:cs="Arial"/>
          <w:spacing w:val="-1"/>
          <w:lang w:val="it-IT"/>
        </w:rPr>
        <w:t>prekidati</w:t>
      </w:r>
      <w:r w:rsidRPr="00E939B5">
        <w:rPr>
          <w:rFonts w:cs="Arial"/>
          <w:spacing w:val="5"/>
          <w:lang w:val="it-IT"/>
        </w:rPr>
        <w:t xml:space="preserve"> </w:t>
      </w:r>
      <w:r w:rsidRPr="00E939B5">
        <w:rPr>
          <w:rFonts w:cs="Arial"/>
          <w:spacing w:val="-1"/>
          <w:lang w:val="it-IT"/>
        </w:rPr>
        <w:t>postojeću</w:t>
      </w:r>
      <w:r w:rsidRPr="00E939B5">
        <w:rPr>
          <w:rFonts w:cs="Arial"/>
          <w:spacing w:val="6"/>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planiranu</w:t>
      </w:r>
      <w:r w:rsidRPr="00E939B5">
        <w:rPr>
          <w:rFonts w:cs="Arial"/>
          <w:spacing w:val="6"/>
          <w:lang w:val="it-IT"/>
        </w:rPr>
        <w:t xml:space="preserve"> </w:t>
      </w:r>
      <w:r w:rsidRPr="00E939B5">
        <w:rPr>
          <w:rFonts w:cs="Arial"/>
          <w:spacing w:val="-1"/>
          <w:lang w:val="it-IT"/>
        </w:rPr>
        <w:t>cestovnu</w:t>
      </w:r>
      <w:r w:rsidRPr="00E939B5">
        <w:rPr>
          <w:rFonts w:cs="Arial"/>
          <w:spacing w:val="4"/>
          <w:lang w:val="it-IT"/>
        </w:rPr>
        <w:t xml:space="preserve"> </w:t>
      </w:r>
      <w:r w:rsidRPr="00E939B5">
        <w:rPr>
          <w:rFonts w:cs="Arial"/>
          <w:spacing w:val="-1"/>
          <w:lang w:val="it-IT"/>
        </w:rPr>
        <w:t>mrežu</w:t>
      </w:r>
      <w:r w:rsidRPr="00E939B5">
        <w:rPr>
          <w:rFonts w:cs="Arial"/>
          <w:spacing w:val="6"/>
          <w:lang w:val="it-IT"/>
        </w:rPr>
        <w:t xml:space="preserve"> </w:t>
      </w:r>
      <w:r w:rsidRPr="00E939B5">
        <w:rPr>
          <w:rFonts w:cs="Arial"/>
          <w:spacing w:val="-1"/>
          <w:lang w:val="it-IT"/>
        </w:rPr>
        <w:t>kojom</w:t>
      </w:r>
      <w:r w:rsidRPr="00E939B5">
        <w:rPr>
          <w:rFonts w:cs="Arial"/>
          <w:spacing w:val="5"/>
          <w:lang w:val="it-IT"/>
        </w:rPr>
        <w:t xml:space="preserve"> </w:t>
      </w:r>
      <w:r w:rsidRPr="00E939B5">
        <w:rPr>
          <w:rFonts w:cs="Arial"/>
          <w:lang w:val="it-IT"/>
        </w:rPr>
        <w:t>se</w:t>
      </w:r>
      <w:r w:rsidRPr="00E939B5">
        <w:rPr>
          <w:rFonts w:cs="Arial"/>
          <w:spacing w:val="4"/>
          <w:lang w:val="it-IT"/>
        </w:rPr>
        <w:t xml:space="preserve"> </w:t>
      </w:r>
      <w:r w:rsidRPr="00E939B5">
        <w:rPr>
          <w:rFonts w:cs="Arial"/>
          <w:spacing w:val="-1"/>
          <w:lang w:val="it-IT"/>
        </w:rPr>
        <w:t>osigurava</w:t>
      </w:r>
      <w:r w:rsidRPr="00E939B5">
        <w:rPr>
          <w:rFonts w:cs="Arial"/>
          <w:spacing w:val="1"/>
          <w:lang w:val="it-IT"/>
        </w:rPr>
        <w:t xml:space="preserve"> </w:t>
      </w:r>
      <w:r w:rsidRPr="00E939B5">
        <w:rPr>
          <w:rFonts w:cs="Arial"/>
          <w:spacing w:val="-1"/>
          <w:lang w:val="it-IT"/>
        </w:rPr>
        <w:t>dostupnost</w:t>
      </w:r>
      <w:r w:rsidRPr="00E939B5">
        <w:rPr>
          <w:rFonts w:cs="Arial"/>
          <w:spacing w:val="65"/>
          <w:lang w:val="it-IT"/>
        </w:rPr>
        <w:t xml:space="preserve"> </w:t>
      </w:r>
      <w:r w:rsidRPr="00E939B5">
        <w:rPr>
          <w:rFonts w:cs="Arial"/>
          <w:spacing w:val="-1"/>
          <w:lang w:val="it-IT"/>
        </w:rPr>
        <w:lastRenderedPageBreak/>
        <w:t>svakom naselju,</w:t>
      </w:r>
    </w:p>
    <w:p w:rsidR="00E939B5" w:rsidRPr="00E939B5" w:rsidRDefault="00E939B5" w:rsidP="00E939B5">
      <w:pPr>
        <w:pStyle w:val="BodyText"/>
        <w:tabs>
          <w:tab w:val="left" w:pos="969"/>
        </w:tabs>
        <w:spacing w:before="1"/>
        <w:ind w:left="968" w:right="120" w:hanging="425"/>
        <w:jc w:val="both"/>
        <w:rPr>
          <w:rFonts w:cs="Arial"/>
          <w:lang w:val="it-IT"/>
        </w:rPr>
      </w:pPr>
      <w:r w:rsidRPr="00E939B5">
        <w:rPr>
          <w:rFonts w:cs="Arial"/>
          <w:spacing w:val="-1"/>
          <w:lang w:val="it-IT"/>
        </w:rPr>
        <w:t>4.</w:t>
      </w:r>
      <w:r w:rsidRPr="00E939B5">
        <w:rPr>
          <w:rFonts w:cs="Arial"/>
          <w:spacing w:val="-1"/>
          <w:lang w:val="it-IT"/>
        </w:rPr>
        <w:tab/>
        <w:t>riješiti</w:t>
      </w:r>
      <w:r w:rsidRPr="00E939B5">
        <w:rPr>
          <w:rFonts w:cs="Arial"/>
          <w:spacing w:val="19"/>
          <w:lang w:val="it-IT"/>
        </w:rPr>
        <w:t xml:space="preserve"> </w:t>
      </w:r>
      <w:r w:rsidRPr="00E939B5">
        <w:rPr>
          <w:rFonts w:cs="Arial"/>
          <w:spacing w:val="-1"/>
          <w:lang w:val="it-IT"/>
        </w:rPr>
        <w:t>odvodnju</w:t>
      </w:r>
      <w:r w:rsidRPr="00E939B5">
        <w:rPr>
          <w:rFonts w:cs="Arial"/>
          <w:spacing w:val="19"/>
          <w:lang w:val="it-IT"/>
        </w:rPr>
        <w:t xml:space="preserve"> </w:t>
      </w:r>
      <w:r w:rsidRPr="00E939B5">
        <w:rPr>
          <w:rFonts w:cs="Arial"/>
          <w:spacing w:val="-2"/>
          <w:lang w:val="it-IT"/>
        </w:rPr>
        <w:t>oborinskih</w:t>
      </w:r>
      <w:r w:rsidRPr="00E939B5">
        <w:rPr>
          <w:rFonts w:cs="Arial"/>
          <w:spacing w:val="19"/>
          <w:lang w:val="it-IT"/>
        </w:rPr>
        <w:t xml:space="preserve"> </w:t>
      </w:r>
      <w:r w:rsidRPr="00E939B5">
        <w:rPr>
          <w:rFonts w:cs="Arial"/>
          <w:spacing w:val="-1"/>
          <w:lang w:val="it-IT"/>
        </w:rPr>
        <w:t>voda</w:t>
      </w:r>
      <w:r w:rsidRPr="00E939B5">
        <w:rPr>
          <w:rFonts w:cs="Arial"/>
          <w:spacing w:val="19"/>
          <w:lang w:val="it-IT"/>
        </w:rPr>
        <w:t xml:space="preserve"> </w:t>
      </w:r>
      <w:r w:rsidRPr="00E939B5">
        <w:rPr>
          <w:rFonts w:cs="Arial"/>
          <w:spacing w:val="-1"/>
          <w:lang w:val="it-IT"/>
        </w:rPr>
        <w:t>zbog</w:t>
      </w:r>
      <w:r w:rsidRPr="00E939B5">
        <w:rPr>
          <w:rFonts w:cs="Arial"/>
          <w:spacing w:val="19"/>
          <w:lang w:val="it-IT"/>
        </w:rPr>
        <w:t xml:space="preserve"> </w:t>
      </w:r>
      <w:r w:rsidRPr="00E939B5">
        <w:rPr>
          <w:rFonts w:cs="Arial"/>
          <w:spacing w:val="-1"/>
          <w:lang w:val="it-IT"/>
        </w:rPr>
        <w:t>poroznosti</w:t>
      </w:r>
      <w:r w:rsidRPr="00E939B5">
        <w:rPr>
          <w:rFonts w:cs="Arial"/>
          <w:spacing w:val="17"/>
          <w:lang w:val="it-IT"/>
        </w:rPr>
        <w:t xml:space="preserve"> </w:t>
      </w:r>
      <w:r w:rsidRPr="00E939B5">
        <w:rPr>
          <w:rFonts w:cs="Arial"/>
          <w:lang w:val="it-IT"/>
        </w:rPr>
        <w:t>krškog</w:t>
      </w:r>
      <w:r w:rsidRPr="00E939B5">
        <w:rPr>
          <w:rFonts w:cs="Arial"/>
          <w:spacing w:val="19"/>
          <w:lang w:val="it-IT"/>
        </w:rPr>
        <w:t xml:space="preserve"> </w:t>
      </w:r>
      <w:r w:rsidRPr="00E939B5">
        <w:rPr>
          <w:rFonts w:cs="Arial"/>
          <w:spacing w:val="-1"/>
          <w:lang w:val="it-IT"/>
        </w:rPr>
        <w:t>područja</w:t>
      </w:r>
      <w:r w:rsidRPr="00E939B5">
        <w:rPr>
          <w:rFonts w:cs="Arial"/>
          <w:spacing w:val="19"/>
          <w:lang w:val="it-IT"/>
        </w:rPr>
        <w:t xml:space="preserve"> </w:t>
      </w:r>
      <w:r w:rsidRPr="00E939B5">
        <w:rPr>
          <w:rFonts w:cs="Arial"/>
          <w:lang w:val="it-IT"/>
        </w:rPr>
        <w:t>i</w:t>
      </w:r>
      <w:r w:rsidRPr="00E939B5">
        <w:rPr>
          <w:rFonts w:cs="Arial"/>
          <w:spacing w:val="19"/>
          <w:lang w:val="it-IT"/>
        </w:rPr>
        <w:t xml:space="preserve"> </w:t>
      </w:r>
      <w:r w:rsidRPr="00E939B5">
        <w:rPr>
          <w:rFonts w:cs="Arial"/>
          <w:spacing w:val="-1"/>
          <w:lang w:val="it-IT"/>
        </w:rPr>
        <w:t>zaštite</w:t>
      </w:r>
      <w:r w:rsidRPr="00E939B5">
        <w:rPr>
          <w:rFonts w:cs="Arial"/>
          <w:spacing w:val="19"/>
          <w:lang w:val="it-IT"/>
        </w:rPr>
        <w:t xml:space="preserve"> </w:t>
      </w:r>
      <w:r w:rsidRPr="00E939B5">
        <w:rPr>
          <w:rFonts w:cs="Arial"/>
          <w:spacing w:val="-1"/>
          <w:lang w:val="it-IT"/>
        </w:rPr>
        <w:t>izvorišta</w:t>
      </w:r>
      <w:r w:rsidRPr="00E939B5">
        <w:rPr>
          <w:rFonts w:cs="Arial"/>
          <w:spacing w:val="77"/>
          <w:lang w:val="it-IT"/>
        </w:rPr>
        <w:t xml:space="preserve"> </w:t>
      </w:r>
      <w:r w:rsidRPr="00E939B5">
        <w:rPr>
          <w:rFonts w:cs="Arial"/>
          <w:spacing w:val="-1"/>
          <w:lang w:val="it-IT"/>
        </w:rPr>
        <w:t>pitke</w:t>
      </w:r>
      <w:r w:rsidRPr="00E939B5">
        <w:rPr>
          <w:rFonts w:cs="Arial"/>
          <w:lang w:val="it-IT"/>
        </w:rPr>
        <w:t xml:space="preserve"> vode</w:t>
      </w:r>
      <w:r w:rsidRPr="00E939B5">
        <w:rPr>
          <w:rFonts w:cs="Arial"/>
          <w:spacing w:val="-2"/>
          <w:lang w:val="it-IT"/>
        </w:rPr>
        <w:t xml:space="preserve"> </w:t>
      </w:r>
      <w:r w:rsidRPr="00E939B5">
        <w:rPr>
          <w:rFonts w:cs="Arial"/>
          <w:spacing w:val="-1"/>
          <w:lang w:val="it-IT"/>
        </w:rPr>
        <w:t>(Palata, Ombla</w:t>
      </w:r>
      <w:r w:rsidRPr="00E939B5">
        <w:rPr>
          <w:rFonts w:cs="Arial"/>
          <w:lang w:val="it-IT"/>
        </w:rPr>
        <w:t xml:space="preserve"> i </w:t>
      </w:r>
      <w:r w:rsidRPr="00E939B5">
        <w:rPr>
          <w:rFonts w:cs="Arial"/>
          <w:spacing w:val="-1"/>
          <w:lang w:val="it-IT"/>
        </w:rPr>
        <w:t>niz</w:t>
      </w:r>
      <w:r w:rsidRPr="00E939B5">
        <w:rPr>
          <w:rFonts w:cs="Arial"/>
          <w:spacing w:val="1"/>
          <w:lang w:val="it-IT"/>
        </w:rPr>
        <w:t xml:space="preserve"> </w:t>
      </w:r>
      <w:r w:rsidRPr="00E939B5">
        <w:rPr>
          <w:rFonts w:cs="Arial"/>
          <w:spacing w:val="-1"/>
          <w:lang w:val="it-IT"/>
        </w:rPr>
        <w:t>lokalnih</w:t>
      </w:r>
      <w:r w:rsidRPr="00E939B5">
        <w:rPr>
          <w:rFonts w:cs="Arial"/>
          <w:lang w:val="it-IT"/>
        </w:rPr>
        <w:t xml:space="preserve"> </w:t>
      </w:r>
      <w:r w:rsidRPr="00E939B5">
        <w:rPr>
          <w:rFonts w:cs="Arial"/>
          <w:spacing w:val="-1"/>
          <w:lang w:val="it-IT"/>
        </w:rPr>
        <w:t>vrela),</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5.</w:t>
      </w:r>
      <w:r w:rsidRPr="00E939B5">
        <w:rPr>
          <w:rFonts w:cs="Arial"/>
          <w:spacing w:val="-1"/>
          <w:lang w:val="it-IT"/>
        </w:rPr>
        <w:tab/>
      </w:r>
      <w:r w:rsidRPr="00E939B5">
        <w:rPr>
          <w:rFonts w:cs="Arial"/>
          <w:lang w:val="it-IT"/>
        </w:rPr>
        <w:t>u</w:t>
      </w:r>
      <w:r w:rsidRPr="00E939B5">
        <w:rPr>
          <w:rFonts w:cs="Arial"/>
          <w:spacing w:val="19"/>
          <w:lang w:val="it-IT"/>
        </w:rPr>
        <w:t xml:space="preserve"> </w:t>
      </w:r>
      <w:r w:rsidRPr="00E939B5">
        <w:rPr>
          <w:rFonts w:cs="Arial"/>
          <w:spacing w:val="-1"/>
          <w:lang w:val="it-IT"/>
        </w:rPr>
        <w:t>sklopu</w:t>
      </w:r>
      <w:r w:rsidRPr="00E939B5">
        <w:rPr>
          <w:rFonts w:cs="Arial"/>
          <w:spacing w:val="19"/>
          <w:lang w:val="it-IT"/>
        </w:rPr>
        <w:t xml:space="preserve"> </w:t>
      </w:r>
      <w:r w:rsidRPr="00E939B5">
        <w:rPr>
          <w:rFonts w:cs="Arial"/>
          <w:spacing w:val="-1"/>
          <w:lang w:val="it-IT"/>
        </w:rPr>
        <w:t>izradbe</w:t>
      </w:r>
      <w:r w:rsidRPr="00E939B5">
        <w:rPr>
          <w:rFonts w:cs="Arial"/>
          <w:spacing w:val="19"/>
          <w:lang w:val="it-IT"/>
        </w:rPr>
        <w:t xml:space="preserve"> </w:t>
      </w:r>
      <w:r w:rsidRPr="00E939B5">
        <w:rPr>
          <w:rFonts w:cs="Arial"/>
          <w:spacing w:val="-1"/>
          <w:lang w:val="it-IT"/>
        </w:rPr>
        <w:t>stručne</w:t>
      </w:r>
      <w:r w:rsidRPr="00E939B5">
        <w:rPr>
          <w:rFonts w:cs="Arial"/>
          <w:spacing w:val="17"/>
          <w:lang w:val="it-IT"/>
        </w:rPr>
        <w:t xml:space="preserve"> </w:t>
      </w:r>
      <w:r w:rsidRPr="00E939B5">
        <w:rPr>
          <w:rFonts w:cs="Arial"/>
          <w:spacing w:val="-1"/>
          <w:lang w:val="it-IT"/>
        </w:rPr>
        <w:t>podloge</w:t>
      </w:r>
      <w:r w:rsidRPr="00E939B5">
        <w:rPr>
          <w:rFonts w:cs="Arial"/>
          <w:spacing w:val="19"/>
          <w:lang w:val="it-IT"/>
        </w:rPr>
        <w:t xml:space="preserve"> </w:t>
      </w:r>
      <w:r w:rsidRPr="00E939B5">
        <w:rPr>
          <w:rFonts w:cs="Arial"/>
          <w:lang w:val="it-IT"/>
        </w:rPr>
        <w:t>u</w:t>
      </w:r>
      <w:r w:rsidRPr="00E939B5">
        <w:rPr>
          <w:rFonts w:cs="Arial"/>
          <w:spacing w:val="19"/>
          <w:lang w:val="it-IT"/>
        </w:rPr>
        <w:t xml:space="preserve"> </w:t>
      </w:r>
      <w:r w:rsidRPr="00E939B5">
        <w:rPr>
          <w:rFonts w:cs="Arial"/>
          <w:spacing w:val="-1"/>
          <w:lang w:val="it-IT"/>
        </w:rPr>
        <w:t>jedinstvenom</w:t>
      </w:r>
      <w:r w:rsidRPr="00E939B5">
        <w:rPr>
          <w:rFonts w:cs="Arial"/>
          <w:spacing w:val="18"/>
          <w:lang w:val="it-IT"/>
        </w:rPr>
        <w:t xml:space="preserve"> </w:t>
      </w:r>
      <w:r w:rsidRPr="00E939B5">
        <w:rPr>
          <w:rFonts w:cs="Arial"/>
          <w:spacing w:val="-1"/>
          <w:lang w:val="it-IT"/>
        </w:rPr>
        <w:t>postupku</w:t>
      </w:r>
      <w:r w:rsidRPr="00E939B5">
        <w:rPr>
          <w:rFonts w:cs="Arial"/>
          <w:spacing w:val="19"/>
          <w:lang w:val="it-IT"/>
        </w:rPr>
        <w:t xml:space="preserve"> </w:t>
      </w:r>
      <w:r w:rsidRPr="00E939B5">
        <w:rPr>
          <w:rFonts w:cs="Arial"/>
          <w:spacing w:val="-1"/>
          <w:lang w:val="it-IT"/>
        </w:rPr>
        <w:t>pronaći</w:t>
      </w:r>
      <w:r w:rsidRPr="00E939B5">
        <w:rPr>
          <w:rFonts w:cs="Arial"/>
          <w:spacing w:val="19"/>
          <w:lang w:val="it-IT"/>
        </w:rPr>
        <w:t xml:space="preserve"> </w:t>
      </w:r>
      <w:r w:rsidRPr="00E939B5">
        <w:rPr>
          <w:rFonts w:cs="Arial"/>
          <w:lang w:val="it-IT"/>
        </w:rPr>
        <w:t>i</w:t>
      </w:r>
      <w:r w:rsidRPr="00E939B5">
        <w:rPr>
          <w:rFonts w:cs="Arial"/>
          <w:spacing w:val="19"/>
          <w:lang w:val="it-IT"/>
        </w:rPr>
        <w:t xml:space="preserve"> </w:t>
      </w:r>
      <w:r w:rsidRPr="00E939B5">
        <w:rPr>
          <w:rFonts w:cs="Arial"/>
          <w:spacing w:val="-1"/>
          <w:lang w:val="it-IT"/>
        </w:rPr>
        <w:t>rješenje</w:t>
      </w:r>
      <w:r w:rsidRPr="00E939B5">
        <w:rPr>
          <w:rFonts w:cs="Arial"/>
          <w:spacing w:val="19"/>
          <w:lang w:val="it-IT"/>
        </w:rPr>
        <w:t xml:space="preserve"> </w:t>
      </w:r>
      <w:r w:rsidRPr="00E939B5">
        <w:rPr>
          <w:rFonts w:cs="Arial"/>
          <w:spacing w:val="-1"/>
          <w:lang w:val="it-IT"/>
        </w:rPr>
        <w:t>trasa</w:t>
      </w:r>
      <w:r w:rsidRPr="00E939B5">
        <w:rPr>
          <w:rFonts w:cs="Arial"/>
          <w:spacing w:val="73"/>
          <w:lang w:val="it-IT"/>
        </w:rPr>
        <w:t xml:space="preserve"> </w:t>
      </w:r>
      <w:r w:rsidRPr="00E939B5">
        <w:rPr>
          <w:rFonts w:cs="Arial"/>
          <w:spacing w:val="-1"/>
          <w:lang w:val="it-IT"/>
        </w:rPr>
        <w:t>pristupnih</w:t>
      </w:r>
      <w:r w:rsidRPr="00E939B5">
        <w:rPr>
          <w:rFonts w:cs="Arial"/>
          <w:lang w:val="it-IT"/>
        </w:rPr>
        <w:t xml:space="preserve"> </w:t>
      </w:r>
      <w:r w:rsidRPr="00E939B5">
        <w:rPr>
          <w:rFonts w:cs="Arial"/>
          <w:spacing w:val="-1"/>
          <w:lang w:val="it-IT"/>
        </w:rPr>
        <w:t>cesta</w:t>
      </w:r>
      <w:r w:rsidRPr="00E939B5">
        <w:rPr>
          <w:rFonts w:cs="Arial"/>
          <w:lang w:val="it-IT"/>
        </w:rPr>
        <w:t xml:space="preserve"> do</w:t>
      </w:r>
      <w:r w:rsidRPr="00E939B5">
        <w:rPr>
          <w:rFonts w:cs="Arial"/>
          <w:spacing w:val="-2"/>
          <w:lang w:val="it-IT"/>
        </w:rPr>
        <w:t xml:space="preserve"> </w:t>
      </w:r>
      <w:r w:rsidRPr="00E939B5">
        <w:rPr>
          <w:rFonts w:cs="Arial"/>
          <w:spacing w:val="-1"/>
          <w:lang w:val="it-IT"/>
        </w:rPr>
        <w:t>gradskog</w:t>
      </w:r>
      <w:r w:rsidRPr="00E939B5">
        <w:rPr>
          <w:rFonts w:cs="Arial"/>
          <w:lang w:val="it-IT"/>
        </w:rPr>
        <w:t xml:space="preserve"> i </w:t>
      </w:r>
      <w:r w:rsidRPr="00E939B5">
        <w:rPr>
          <w:rFonts w:cs="Arial"/>
          <w:spacing w:val="-1"/>
          <w:lang w:val="it-IT"/>
        </w:rPr>
        <w:t>obalnog</w:t>
      </w:r>
      <w:r w:rsidRPr="00E939B5">
        <w:rPr>
          <w:rFonts w:cs="Arial"/>
          <w:lang w:val="it-IT"/>
        </w:rPr>
        <w:t xml:space="preserve"> </w:t>
      </w:r>
      <w:r w:rsidRPr="00E939B5">
        <w:rPr>
          <w:rFonts w:cs="Arial"/>
          <w:spacing w:val="-1"/>
          <w:lang w:val="it-IT"/>
        </w:rPr>
        <w:t>područja,</w:t>
      </w:r>
    </w:p>
    <w:p w:rsidR="00E939B5" w:rsidRPr="00E939B5" w:rsidRDefault="00E939B5" w:rsidP="00E939B5">
      <w:pPr>
        <w:pStyle w:val="BodyText"/>
        <w:tabs>
          <w:tab w:val="left" w:pos="969"/>
        </w:tabs>
        <w:spacing w:before="57"/>
        <w:ind w:left="968" w:right="112" w:hanging="425"/>
        <w:jc w:val="both"/>
        <w:rPr>
          <w:rFonts w:cs="Arial"/>
          <w:lang w:val="it-IT"/>
        </w:rPr>
      </w:pPr>
      <w:r w:rsidRPr="00E939B5">
        <w:rPr>
          <w:rFonts w:cs="Arial"/>
          <w:spacing w:val="-1"/>
          <w:lang w:val="it-IT"/>
        </w:rPr>
        <w:t>6.</w:t>
      </w:r>
      <w:r w:rsidRPr="00E939B5">
        <w:rPr>
          <w:rFonts w:cs="Arial"/>
          <w:spacing w:val="-1"/>
          <w:lang w:val="it-IT"/>
        </w:rPr>
        <w:tab/>
        <w:t>Na</w:t>
      </w:r>
      <w:r w:rsidRPr="00E939B5">
        <w:rPr>
          <w:rFonts w:cs="Arial"/>
          <w:spacing w:val="-9"/>
          <w:lang w:val="it-IT"/>
        </w:rPr>
        <w:t xml:space="preserve"> </w:t>
      </w:r>
      <w:r w:rsidRPr="00E939B5">
        <w:rPr>
          <w:rFonts w:cs="Arial"/>
          <w:spacing w:val="-1"/>
          <w:lang w:val="it-IT"/>
        </w:rPr>
        <w:t>kartografskom</w:t>
      </w:r>
      <w:r w:rsidRPr="00E939B5">
        <w:rPr>
          <w:rFonts w:cs="Arial"/>
          <w:spacing w:val="-10"/>
          <w:lang w:val="it-IT"/>
        </w:rPr>
        <w:t xml:space="preserve"> </w:t>
      </w:r>
      <w:r w:rsidRPr="00E939B5">
        <w:rPr>
          <w:rFonts w:cs="Arial"/>
          <w:spacing w:val="-1"/>
          <w:lang w:val="it-IT"/>
        </w:rPr>
        <w:t>prikazu</w:t>
      </w:r>
      <w:r w:rsidRPr="00E939B5">
        <w:rPr>
          <w:rFonts w:cs="Arial"/>
          <w:spacing w:val="-10"/>
          <w:lang w:val="it-IT"/>
        </w:rPr>
        <w:t xml:space="preserve"> </w:t>
      </w:r>
      <w:r w:rsidRPr="00E939B5">
        <w:rPr>
          <w:rFonts w:cs="Arial"/>
          <w:spacing w:val="-1"/>
          <w:lang w:val="it-IT"/>
        </w:rPr>
        <w:t>2.1.</w:t>
      </w:r>
      <w:r w:rsidRPr="00E939B5">
        <w:rPr>
          <w:rFonts w:cs="Arial"/>
          <w:spacing w:val="-11"/>
          <w:lang w:val="it-IT"/>
        </w:rPr>
        <w:t xml:space="preserve"> </w:t>
      </w:r>
      <w:r w:rsidRPr="00E939B5">
        <w:rPr>
          <w:rFonts w:cs="Arial"/>
          <w:spacing w:val="-2"/>
          <w:lang w:val="it-IT"/>
        </w:rPr>
        <w:t>Promet</w:t>
      </w:r>
      <w:r w:rsidRPr="00E939B5">
        <w:rPr>
          <w:rFonts w:cs="Arial"/>
          <w:spacing w:val="-10"/>
          <w:lang w:val="it-IT"/>
        </w:rPr>
        <w:t xml:space="preserve"> </w:t>
      </w:r>
      <w:r w:rsidRPr="00E939B5">
        <w:rPr>
          <w:rFonts w:cs="Arial"/>
          <w:spacing w:val="-1"/>
          <w:lang w:val="it-IT"/>
        </w:rPr>
        <w:t>ucrtane</w:t>
      </w:r>
      <w:r w:rsidRPr="00E939B5">
        <w:rPr>
          <w:rFonts w:cs="Arial"/>
          <w:spacing w:val="-12"/>
          <w:lang w:val="it-IT"/>
        </w:rPr>
        <w:t xml:space="preserve"> </w:t>
      </w:r>
      <w:r w:rsidRPr="00E939B5">
        <w:rPr>
          <w:rFonts w:cs="Arial"/>
          <w:lang w:val="it-IT"/>
        </w:rPr>
        <w:t>su</w:t>
      </w:r>
      <w:r w:rsidRPr="00E939B5">
        <w:rPr>
          <w:rFonts w:cs="Arial"/>
          <w:spacing w:val="-14"/>
          <w:lang w:val="it-IT"/>
        </w:rPr>
        <w:t xml:space="preserve"> </w:t>
      </w:r>
      <w:r w:rsidRPr="00E939B5">
        <w:rPr>
          <w:rFonts w:cs="Arial"/>
          <w:lang w:val="it-IT"/>
        </w:rPr>
        <w:t>3</w:t>
      </w:r>
      <w:r w:rsidRPr="00E939B5">
        <w:rPr>
          <w:rFonts w:cs="Arial"/>
          <w:spacing w:val="-9"/>
          <w:lang w:val="it-IT"/>
        </w:rPr>
        <w:t xml:space="preserve"> </w:t>
      </w:r>
      <w:r w:rsidRPr="00E939B5">
        <w:rPr>
          <w:rFonts w:cs="Arial"/>
          <w:spacing w:val="-1"/>
          <w:lang w:val="it-IT"/>
        </w:rPr>
        <w:t>varijante</w:t>
      </w:r>
      <w:r w:rsidRPr="00E939B5">
        <w:rPr>
          <w:rFonts w:cs="Arial"/>
          <w:spacing w:val="-12"/>
          <w:lang w:val="it-IT"/>
        </w:rPr>
        <w:t xml:space="preserve"> </w:t>
      </w:r>
      <w:r w:rsidRPr="00E939B5">
        <w:rPr>
          <w:rFonts w:cs="Arial"/>
          <w:spacing w:val="-1"/>
          <w:lang w:val="it-IT"/>
        </w:rPr>
        <w:t>vanjske</w:t>
      </w:r>
      <w:r w:rsidRPr="00E939B5">
        <w:rPr>
          <w:rFonts w:cs="Arial"/>
          <w:spacing w:val="-12"/>
          <w:lang w:val="it-IT"/>
        </w:rPr>
        <w:t xml:space="preserve"> </w:t>
      </w:r>
      <w:r w:rsidRPr="00E939B5">
        <w:rPr>
          <w:rFonts w:cs="Arial"/>
          <w:spacing w:val="-1"/>
          <w:lang w:val="it-IT"/>
        </w:rPr>
        <w:t>prometne</w:t>
      </w:r>
      <w:r w:rsidRPr="00E939B5">
        <w:rPr>
          <w:rFonts w:cs="Arial"/>
          <w:spacing w:val="-11"/>
          <w:lang w:val="it-IT"/>
        </w:rPr>
        <w:t xml:space="preserve"> </w:t>
      </w:r>
      <w:r w:rsidRPr="00E939B5">
        <w:rPr>
          <w:rFonts w:cs="Arial"/>
          <w:spacing w:val="-1"/>
          <w:lang w:val="it-IT"/>
        </w:rPr>
        <w:t>mreže</w:t>
      </w:r>
      <w:r w:rsidRPr="00E939B5">
        <w:rPr>
          <w:rFonts w:cs="Arial"/>
          <w:spacing w:val="49"/>
          <w:lang w:val="it-IT"/>
        </w:rPr>
        <w:t xml:space="preserve"> </w:t>
      </w:r>
      <w:r w:rsidRPr="00E939B5">
        <w:rPr>
          <w:rFonts w:cs="Arial"/>
          <w:spacing w:val="-1"/>
          <w:lang w:val="it-IT"/>
        </w:rPr>
        <w:t>iz</w:t>
      </w:r>
      <w:r w:rsidRPr="00E939B5">
        <w:rPr>
          <w:rFonts w:cs="Arial"/>
          <w:spacing w:val="-14"/>
          <w:lang w:val="it-IT"/>
        </w:rPr>
        <w:t xml:space="preserve"> </w:t>
      </w:r>
      <w:r w:rsidRPr="00E939B5">
        <w:rPr>
          <w:rFonts w:cs="Arial"/>
          <w:spacing w:val="-1"/>
          <w:lang w:val="it-IT"/>
        </w:rPr>
        <w:t>Prostornog</w:t>
      </w:r>
      <w:r w:rsidRPr="00E939B5">
        <w:rPr>
          <w:rFonts w:cs="Arial"/>
          <w:spacing w:val="-14"/>
          <w:lang w:val="it-IT"/>
        </w:rPr>
        <w:t xml:space="preserve"> </w:t>
      </w:r>
      <w:r w:rsidRPr="00E939B5">
        <w:rPr>
          <w:rFonts w:cs="Arial"/>
          <w:spacing w:val="-1"/>
          <w:lang w:val="it-IT"/>
        </w:rPr>
        <w:t>plana</w:t>
      </w:r>
      <w:r w:rsidRPr="00E939B5">
        <w:rPr>
          <w:rFonts w:cs="Arial"/>
          <w:spacing w:val="-17"/>
          <w:lang w:val="it-IT"/>
        </w:rPr>
        <w:t xml:space="preserve"> </w:t>
      </w:r>
      <w:r w:rsidRPr="00E939B5">
        <w:rPr>
          <w:rFonts w:cs="Arial"/>
          <w:spacing w:val="-1"/>
          <w:lang w:val="it-IT"/>
        </w:rPr>
        <w:t>Dubrovačko-neretvanske</w:t>
      </w:r>
      <w:r w:rsidRPr="00E939B5">
        <w:rPr>
          <w:rFonts w:cs="Arial"/>
          <w:spacing w:val="-14"/>
          <w:lang w:val="it-IT"/>
        </w:rPr>
        <w:t xml:space="preserve"> </w:t>
      </w:r>
      <w:r w:rsidRPr="00E939B5">
        <w:rPr>
          <w:rFonts w:cs="Arial"/>
          <w:spacing w:val="-1"/>
          <w:lang w:val="it-IT"/>
        </w:rPr>
        <w:t>županije</w:t>
      </w:r>
      <w:r w:rsidRPr="00E939B5">
        <w:rPr>
          <w:rFonts w:cs="Arial"/>
          <w:spacing w:val="-14"/>
          <w:lang w:val="it-IT"/>
        </w:rPr>
        <w:t xml:space="preserve"> </w:t>
      </w:r>
      <w:r w:rsidRPr="00E939B5">
        <w:rPr>
          <w:rFonts w:cs="Arial"/>
          <w:spacing w:val="-1"/>
          <w:lang w:val="it-IT"/>
        </w:rPr>
        <w:t>koje</w:t>
      </w:r>
      <w:r w:rsidRPr="00E939B5">
        <w:rPr>
          <w:rFonts w:cs="Arial"/>
          <w:spacing w:val="-14"/>
          <w:lang w:val="it-IT"/>
        </w:rPr>
        <w:t xml:space="preserve"> </w:t>
      </w:r>
      <w:r w:rsidRPr="00E939B5">
        <w:rPr>
          <w:rFonts w:cs="Arial"/>
          <w:lang w:val="it-IT"/>
        </w:rPr>
        <w:t>se</w:t>
      </w:r>
      <w:r w:rsidRPr="00E939B5">
        <w:rPr>
          <w:rFonts w:cs="Arial"/>
          <w:spacing w:val="-17"/>
          <w:lang w:val="it-IT"/>
        </w:rPr>
        <w:t xml:space="preserve"> </w:t>
      </w:r>
      <w:r w:rsidRPr="00E939B5">
        <w:rPr>
          <w:rFonts w:cs="Arial"/>
          <w:spacing w:val="-1"/>
          <w:lang w:val="it-IT"/>
        </w:rPr>
        <w:t>odnose</w:t>
      </w:r>
      <w:r w:rsidRPr="00E939B5">
        <w:rPr>
          <w:rFonts w:cs="Arial"/>
          <w:spacing w:val="-17"/>
          <w:lang w:val="it-IT"/>
        </w:rPr>
        <w:t xml:space="preserve"> </w:t>
      </w:r>
      <w:r w:rsidRPr="00E939B5">
        <w:rPr>
          <w:rFonts w:cs="Arial"/>
          <w:lang w:val="it-IT"/>
        </w:rPr>
        <w:t>na</w:t>
      </w:r>
      <w:r w:rsidRPr="00E939B5">
        <w:rPr>
          <w:rFonts w:cs="Arial"/>
          <w:spacing w:val="-14"/>
          <w:lang w:val="it-IT"/>
        </w:rPr>
        <w:t xml:space="preserve"> </w:t>
      </w:r>
      <w:r w:rsidRPr="00E939B5">
        <w:rPr>
          <w:rFonts w:cs="Arial"/>
          <w:spacing w:val="-2"/>
          <w:lang w:val="it-IT"/>
        </w:rPr>
        <w:t>dionicu</w:t>
      </w:r>
      <w:r w:rsidRPr="00E939B5">
        <w:rPr>
          <w:rFonts w:cs="Arial"/>
          <w:spacing w:val="-14"/>
          <w:lang w:val="it-IT"/>
        </w:rPr>
        <w:t xml:space="preserve"> </w:t>
      </w:r>
      <w:r w:rsidRPr="00E939B5">
        <w:rPr>
          <w:rFonts w:cs="Arial"/>
          <w:spacing w:val="-1"/>
          <w:lang w:val="it-IT"/>
        </w:rPr>
        <w:t>čvor</w:t>
      </w:r>
      <w:r w:rsidRPr="00E939B5">
        <w:rPr>
          <w:rFonts w:cs="Arial"/>
          <w:spacing w:val="63"/>
          <w:lang w:val="it-IT"/>
        </w:rPr>
        <w:t xml:space="preserve"> </w:t>
      </w:r>
      <w:r w:rsidRPr="00E939B5">
        <w:rPr>
          <w:rFonts w:cs="Arial"/>
          <w:spacing w:val="-1"/>
          <w:lang w:val="it-IT"/>
        </w:rPr>
        <w:t>Osojnik</w:t>
      </w:r>
      <w:r w:rsidRPr="00E939B5">
        <w:rPr>
          <w:rFonts w:cs="Arial"/>
          <w:spacing w:val="-6"/>
          <w:lang w:val="it-IT"/>
        </w:rPr>
        <w:t xml:space="preserve"> </w:t>
      </w:r>
      <w:r w:rsidRPr="00E939B5">
        <w:rPr>
          <w:rFonts w:cs="Arial"/>
          <w:lang w:val="it-IT"/>
        </w:rPr>
        <w:t>–</w:t>
      </w:r>
      <w:r w:rsidRPr="00E939B5">
        <w:rPr>
          <w:rFonts w:cs="Arial"/>
          <w:spacing w:val="-7"/>
          <w:lang w:val="it-IT"/>
        </w:rPr>
        <w:t xml:space="preserve"> </w:t>
      </w:r>
      <w:r w:rsidRPr="00E939B5">
        <w:rPr>
          <w:rFonts w:cs="Arial"/>
          <w:lang w:val="it-IT"/>
        </w:rPr>
        <w:t>čvor</w:t>
      </w:r>
      <w:r w:rsidRPr="00E939B5">
        <w:rPr>
          <w:rFonts w:cs="Arial"/>
          <w:spacing w:val="-8"/>
          <w:lang w:val="it-IT"/>
        </w:rPr>
        <w:t xml:space="preserve"> </w:t>
      </w:r>
      <w:r w:rsidRPr="00E939B5">
        <w:rPr>
          <w:rFonts w:cs="Arial"/>
          <w:spacing w:val="-1"/>
          <w:lang w:val="it-IT"/>
        </w:rPr>
        <w:t>Brgat</w:t>
      </w:r>
      <w:r w:rsidRPr="00E939B5">
        <w:rPr>
          <w:rFonts w:cs="Arial"/>
          <w:spacing w:val="-8"/>
          <w:lang w:val="it-IT"/>
        </w:rPr>
        <w:t xml:space="preserve"> </w:t>
      </w:r>
      <w:r w:rsidRPr="00E939B5">
        <w:rPr>
          <w:rFonts w:cs="Arial"/>
          <w:lang w:val="it-IT"/>
        </w:rPr>
        <w:t>te</w:t>
      </w:r>
      <w:r w:rsidRPr="00E939B5">
        <w:rPr>
          <w:rFonts w:cs="Arial"/>
          <w:spacing w:val="-7"/>
          <w:lang w:val="it-IT"/>
        </w:rPr>
        <w:t xml:space="preserve"> </w:t>
      </w:r>
      <w:r w:rsidRPr="00E939B5">
        <w:rPr>
          <w:rFonts w:cs="Arial"/>
          <w:spacing w:val="-2"/>
          <w:lang w:val="it-IT"/>
        </w:rPr>
        <w:t>će</w:t>
      </w:r>
      <w:r w:rsidRPr="00E939B5">
        <w:rPr>
          <w:rFonts w:cs="Arial"/>
          <w:spacing w:val="-7"/>
          <w:lang w:val="it-IT"/>
        </w:rPr>
        <w:t xml:space="preserve"> </w:t>
      </w:r>
      <w:r w:rsidRPr="00E939B5">
        <w:rPr>
          <w:rFonts w:cs="Arial"/>
          <w:lang w:val="it-IT"/>
        </w:rPr>
        <w:t>se</w:t>
      </w:r>
      <w:r w:rsidRPr="00E939B5">
        <w:rPr>
          <w:rFonts w:cs="Arial"/>
          <w:spacing w:val="-7"/>
          <w:lang w:val="it-IT"/>
        </w:rPr>
        <w:t xml:space="preserve"> </w:t>
      </w:r>
      <w:r w:rsidRPr="00E939B5">
        <w:rPr>
          <w:rFonts w:cs="Arial"/>
          <w:lang w:val="it-IT"/>
        </w:rPr>
        <w:t>pri</w:t>
      </w:r>
      <w:r w:rsidRPr="00E939B5">
        <w:rPr>
          <w:rFonts w:cs="Arial"/>
          <w:spacing w:val="-7"/>
          <w:lang w:val="it-IT"/>
        </w:rPr>
        <w:t xml:space="preserve"> </w:t>
      </w:r>
      <w:r w:rsidRPr="00E939B5">
        <w:rPr>
          <w:rFonts w:cs="Arial"/>
          <w:spacing w:val="-1"/>
          <w:lang w:val="it-IT"/>
        </w:rPr>
        <w:t>projektiranju</w:t>
      </w:r>
      <w:r w:rsidRPr="00E939B5">
        <w:rPr>
          <w:rFonts w:cs="Arial"/>
          <w:spacing w:val="-9"/>
          <w:lang w:val="it-IT"/>
        </w:rPr>
        <w:t xml:space="preserve"> </w:t>
      </w:r>
      <w:r w:rsidRPr="00E939B5">
        <w:rPr>
          <w:rFonts w:cs="Arial"/>
          <w:spacing w:val="-1"/>
          <w:lang w:val="it-IT"/>
        </w:rPr>
        <w:t>odrediti</w:t>
      </w:r>
      <w:r w:rsidRPr="00E939B5">
        <w:rPr>
          <w:rFonts w:cs="Arial"/>
          <w:spacing w:val="-8"/>
          <w:lang w:val="it-IT"/>
        </w:rPr>
        <w:t xml:space="preserve"> </w:t>
      </w:r>
      <w:r w:rsidRPr="00E939B5">
        <w:rPr>
          <w:rFonts w:cs="Arial"/>
          <w:spacing w:val="-1"/>
          <w:lang w:val="it-IT"/>
        </w:rPr>
        <w:t>ona</w:t>
      </w:r>
      <w:r w:rsidRPr="00E939B5">
        <w:rPr>
          <w:rFonts w:cs="Arial"/>
          <w:spacing w:val="-7"/>
          <w:lang w:val="it-IT"/>
        </w:rPr>
        <w:t xml:space="preserve"> </w:t>
      </w:r>
      <w:r w:rsidRPr="00E939B5">
        <w:rPr>
          <w:rFonts w:cs="Arial"/>
          <w:lang w:val="it-IT"/>
        </w:rPr>
        <w:t>koja</w:t>
      </w:r>
      <w:r w:rsidRPr="00E939B5">
        <w:rPr>
          <w:rFonts w:cs="Arial"/>
          <w:spacing w:val="-9"/>
          <w:lang w:val="it-IT"/>
        </w:rPr>
        <w:t xml:space="preserve"> </w:t>
      </w:r>
      <w:r w:rsidRPr="00E939B5">
        <w:rPr>
          <w:rFonts w:cs="Arial"/>
          <w:lang w:val="it-IT"/>
        </w:rPr>
        <w:t>je</w:t>
      </w:r>
      <w:r w:rsidRPr="00E939B5">
        <w:rPr>
          <w:rFonts w:cs="Arial"/>
          <w:spacing w:val="-7"/>
          <w:lang w:val="it-IT"/>
        </w:rPr>
        <w:t xml:space="preserve"> </w:t>
      </w:r>
      <w:r w:rsidRPr="00E939B5">
        <w:rPr>
          <w:rFonts w:cs="Arial"/>
          <w:spacing w:val="-1"/>
          <w:lang w:val="it-IT"/>
        </w:rPr>
        <w:t>tehnički</w:t>
      </w:r>
      <w:r w:rsidRPr="00E939B5">
        <w:rPr>
          <w:rFonts w:cs="Arial"/>
          <w:spacing w:val="-8"/>
          <w:lang w:val="it-IT"/>
        </w:rPr>
        <w:t xml:space="preserve"> </w:t>
      </w:r>
      <w:r w:rsidRPr="00E939B5">
        <w:rPr>
          <w:rFonts w:cs="Arial"/>
          <w:lang w:val="it-IT"/>
        </w:rPr>
        <w:t>i</w:t>
      </w:r>
      <w:r w:rsidRPr="00E939B5">
        <w:rPr>
          <w:rFonts w:cs="Arial"/>
          <w:spacing w:val="-8"/>
          <w:lang w:val="it-IT"/>
        </w:rPr>
        <w:t xml:space="preserve"> </w:t>
      </w:r>
      <w:r w:rsidRPr="00E939B5">
        <w:rPr>
          <w:rFonts w:cs="Arial"/>
          <w:spacing w:val="-1"/>
          <w:lang w:val="it-IT"/>
        </w:rPr>
        <w:t>ekonomski</w:t>
      </w:r>
      <w:r w:rsidRPr="00E939B5">
        <w:rPr>
          <w:rFonts w:cs="Arial"/>
          <w:spacing w:val="55"/>
          <w:lang w:val="it-IT"/>
        </w:rPr>
        <w:t xml:space="preserve"> </w:t>
      </w:r>
      <w:r w:rsidRPr="00E939B5">
        <w:rPr>
          <w:rFonts w:cs="Arial"/>
          <w:spacing w:val="-1"/>
          <w:lang w:val="it-IT"/>
        </w:rPr>
        <w:t>najpovoljnija.</w:t>
      </w:r>
    </w:p>
    <w:p w:rsidR="00E939B5" w:rsidRPr="00E939B5" w:rsidRDefault="00E939B5" w:rsidP="00E939B5">
      <w:pPr>
        <w:pStyle w:val="BodyText"/>
        <w:tabs>
          <w:tab w:val="left" w:pos="969"/>
        </w:tabs>
        <w:ind w:left="968" w:right="111" w:hanging="425"/>
        <w:jc w:val="both"/>
        <w:rPr>
          <w:rFonts w:cs="Arial"/>
          <w:lang w:val="it-IT"/>
        </w:rPr>
      </w:pPr>
      <w:r w:rsidRPr="00E939B5">
        <w:rPr>
          <w:rFonts w:cs="Arial"/>
          <w:spacing w:val="-1"/>
          <w:lang w:val="it-IT"/>
        </w:rPr>
        <w:t>7.</w:t>
      </w:r>
      <w:r w:rsidRPr="00E939B5">
        <w:rPr>
          <w:rFonts w:cs="Arial"/>
          <w:spacing w:val="-1"/>
          <w:lang w:val="it-IT"/>
        </w:rPr>
        <w:tab/>
        <w:t>Brza</w:t>
      </w:r>
      <w:r w:rsidRPr="00E939B5">
        <w:rPr>
          <w:rFonts w:cs="Arial"/>
          <w:spacing w:val="-7"/>
          <w:lang w:val="it-IT"/>
        </w:rPr>
        <w:t xml:space="preserve"> </w:t>
      </w:r>
      <w:r w:rsidRPr="00E939B5">
        <w:rPr>
          <w:rFonts w:cs="Arial"/>
          <w:spacing w:val="-1"/>
          <w:lang w:val="it-IT"/>
        </w:rPr>
        <w:t>cesta,</w:t>
      </w:r>
      <w:r w:rsidRPr="00E939B5">
        <w:rPr>
          <w:rFonts w:cs="Arial"/>
          <w:spacing w:val="-6"/>
          <w:lang w:val="it-IT"/>
        </w:rPr>
        <w:t xml:space="preserve"> </w:t>
      </w:r>
      <w:r w:rsidRPr="00E939B5">
        <w:rPr>
          <w:rFonts w:cs="Arial"/>
          <w:lang w:val="it-IT"/>
        </w:rPr>
        <w:t>na</w:t>
      </w:r>
      <w:r w:rsidRPr="00E939B5">
        <w:rPr>
          <w:rFonts w:cs="Arial"/>
          <w:spacing w:val="-10"/>
          <w:lang w:val="it-IT"/>
        </w:rPr>
        <w:t xml:space="preserve"> </w:t>
      </w:r>
      <w:r w:rsidRPr="00E939B5">
        <w:rPr>
          <w:rFonts w:cs="Arial"/>
          <w:spacing w:val="-1"/>
          <w:lang w:val="it-IT"/>
        </w:rPr>
        <w:t>prigradskom</w:t>
      </w:r>
      <w:r w:rsidRPr="00E939B5">
        <w:rPr>
          <w:rFonts w:cs="Arial"/>
          <w:spacing w:val="-6"/>
          <w:lang w:val="it-IT"/>
        </w:rPr>
        <w:t xml:space="preserve"> </w:t>
      </w:r>
      <w:r w:rsidRPr="00E939B5">
        <w:rPr>
          <w:rFonts w:cs="Arial"/>
          <w:spacing w:val="-1"/>
          <w:lang w:val="it-IT"/>
        </w:rPr>
        <w:t>području</w:t>
      </w:r>
      <w:r w:rsidRPr="00E939B5">
        <w:rPr>
          <w:rFonts w:cs="Arial"/>
          <w:spacing w:val="-7"/>
          <w:lang w:val="it-IT"/>
        </w:rPr>
        <w:t xml:space="preserve"> </w:t>
      </w:r>
      <w:r w:rsidRPr="00E939B5">
        <w:rPr>
          <w:rFonts w:cs="Arial"/>
          <w:spacing w:val="-1"/>
          <w:lang w:val="it-IT"/>
        </w:rPr>
        <w:t>Dubrovnika,</w:t>
      </w:r>
      <w:r w:rsidRPr="00E939B5">
        <w:rPr>
          <w:rFonts w:cs="Arial"/>
          <w:spacing w:val="-8"/>
          <w:lang w:val="it-IT"/>
        </w:rPr>
        <w:t xml:space="preserve"> </w:t>
      </w:r>
      <w:r w:rsidRPr="00E939B5">
        <w:rPr>
          <w:rFonts w:cs="Arial"/>
          <w:lang w:val="it-IT"/>
        </w:rPr>
        <w:t>a</w:t>
      </w:r>
      <w:r w:rsidRPr="00E939B5">
        <w:rPr>
          <w:rFonts w:cs="Arial"/>
          <w:spacing w:val="-7"/>
          <w:lang w:val="it-IT"/>
        </w:rPr>
        <w:t xml:space="preserve"> </w:t>
      </w:r>
      <w:r w:rsidRPr="00E939B5">
        <w:rPr>
          <w:rFonts w:cs="Arial"/>
          <w:lang w:val="it-IT"/>
        </w:rPr>
        <w:t>u</w:t>
      </w:r>
      <w:r w:rsidRPr="00E939B5">
        <w:rPr>
          <w:rFonts w:cs="Arial"/>
          <w:spacing w:val="-7"/>
          <w:lang w:val="it-IT"/>
        </w:rPr>
        <w:t xml:space="preserve"> </w:t>
      </w:r>
      <w:r w:rsidRPr="00E939B5">
        <w:rPr>
          <w:rFonts w:cs="Arial"/>
          <w:spacing w:val="-1"/>
          <w:lang w:val="it-IT"/>
        </w:rPr>
        <w:t>obuhvatu</w:t>
      </w:r>
      <w:r w:rsidRPr="00E939B5">
        <w:rPr>
          <w:rFonts w:cs="Arial"/>
          <w:spacing w:val="-9"/>
          <w:lang w:val="it-IT"/>
        </w:rPr>
        <w:t xml:space="preserve"> </w:t>
      </w:r>
      <w:r w:rsidRPr="00E939B5">
        <w:rPr>
          <w:rFonts w:cs="Arial"/>
          <w:spacing w:val="-1"/>
          <w:lang w:val="it-IT"/>
        </w:rPr>
        <w:t>plana,</w:t>
      </w:r>
      <w:r w:rsidRPr="00E939B5">
        <w:rPr>
          <w:rFonts w:cs="Arial"/>
          <w:spacing w:val="-6"/>
          <w:lang w:val="it-IT"/>
        </w:rPr>
        <w:t xml:space="preserve"> </w:t>
      </w:r>
      <w:r w:rsidRPr="00E939B5">
        <w:rPr>
          <w:rFonts w:cs="Arial"/>
          <w:spacing w:val="-1"/>
          <w:lang w:val="it-IT"/>
        </w:rPr>
        <w:t>predstavlja</w:t>
      </w:r>
      <w:r w:rsidRPr="00E939B5">
        <w:rPr>
          <w:rFonts w:cs="Arial"/>
          <w:spacing w:val="-7"/>
          <w:lang w:val="it-IT"/>
        </w:rPr>
        <w:t xml:space="preserve"> </w:t>
      </w:r>
      <w:r w:rsidRPr="00E939B5">
        <w:rPr>
          <w:rFonts w:cs="Arial"/>
          <w:spacing w:val="-1"/>
          <w:lang w:val="it-IT"/>
        </w:rPr>
        <w:t>dio</w:t>
      </w:r>
      <w:r w:rsidRPr="00E939B5">
        <w:rPr>
          <w:rFonts w:cs="Arial"/>
          <w:spacing w:val="63"/>
          <w:lang w:val="it-IT"/>
        </w:rPr>
        <w:t xml:space="preserve"> </w:t>
      </w:r>
      <w:r w:rsidRPr="00E939B5">
        <w:rPr>
          <w:rFonts w:cs="Arial"/>
          <w:lang w:val="it-IT"/>
        </w:rPr>
        <w:t>trase</w:t>
      </w:r>
      <w:r w:rsidRPr="00E939B5">
        <w:rPr>
          <w:rFonts w:cs="Arial"/>
          <w:spacing w:val="38"/>
          <w:lang w:val="it-IT"/>
        </w:rPr>
        <w:t xml:space="preserve"> </w:t>
      </w:r>
      <w:r w:rsidRPr="00E939B5">
        <w:rPr>
          <w:rFonts w:cs="Arial"/>
          <w:spacing w:val="-1"/>
          <w:lang w:val="it-IT"/>
        </w:rPr>
        <w:t>ceste</w:t>
      </w:r>
      <w:r w:rsidRPr="00E939B5">
        <w:rPr>
          <w:rFonts w:cs="Arial"/>
          <w:spacing w:val="38"/>
          <w:lang w:val="it-IT"/>
        </w:rPr>
        <w:t xml:space="preserve"> </w:t>
      </w:r>
      <w:r w:rsidRPr="00E939B5">
        <w:rPr>
          <w:rFonts w:cs="Arial"/>
          <w:lang w:val="it-IT"/>
        </w:rPr>
        <w:t>od</w:t>
      </w:r>
      <w:r w:rsidRPr="00E939B5">
        <w:rPr>
          <w:rFonts w:cs="Arial"/>
          <w:spacing w:val="38"/>
          <w:lang w:val="it-IT"/>
        </w:rPr>
        <w:t xml:space="preserve"> </w:t>
      </w:r>
      <w:r w:rsidRPr="00E939B5">
        <w:rPr>
          <w:rFonts w:cs="Arial"/>
          <w:spacing w:val="-1"/>
          <w:lang w:val="it-IT"/>
        </w:rPr>
        <w:t>čvora</w:t>
      </w:r>
      <w:r w:rsidRPr="00E939B5">
        <w:rPr>
          <w:rFonts w:cs="Arial"/>
          <w:spacing w:val="38"/>
          <w:lang w:val="it-IT"/>
        </w:rPr>
        <w:t xml:space="preserve"> </w:t>
      </w:r>
      <w:r w:rsidRPr="00E939B5">
        <w:rPr>
          <w:rFonts w:cs="Arial"/>
          <w:spacing w:val="-1"/>
          <w:lang w:val="it-IT"/>
        </w:rPr>
        <w:t>Osojnik</w:t>
      </w:r>
      <w:r w:rsidRPr="00E939B5">
        <w:rPr>
          <w:rFonts w:cs="Arial"/>
          <w:spacing w:val="39"/>
          <w:lang w:val="it-IT"/>
        </w:rPr>
        <w:t xml:space="preserve"> </w:t>
      </w:r>
      <w:r w:rsidRPr="00E939B5">
        <w:rPr>
          <w:rFonts w:cs="Arial"/>
          <w:lang w:val="it-IT"/>
        </w:rPr>
        <w:t>do</w:t>
      </w:r>
      <w:r w:rsidRPr="00E939B5">
        <w:rPr>
          <w:rFonts w:cs="Arial"/>
          <w:spacing w:val="38"/>
          <w:lang w:val="it-IT"/>
        </w:rPr>
        <w:t xml:space="preserve"> </w:t>
      </w:r>
      <w:r w:rsidRPr="00E939B5">
        <w:rPr>
          <w:rFonts w:cs="Arial"/>
          <w:spacing w:val="-1"/>
          <w:lang w:val="it-IT"/>
        </w:rPr>
        <w:t>mosta</w:t>
      </w:r>
      <w:r w:rsidRPr="00E939B5">
        <w:rPr>
          <w:rFonts w:cs="Arial"/>
          <w:spacing w:val="39"/>
          <w:lang w:val="it-IT"/>
        </w:rPr>
        <w:t xml:space="preserve"> </w:t>
      </w:r>
      <w:r w:rsidRPr="00E939B5">
        <w:rPr>
          <w:rFonts w:cs="Arial"/>
          <w:spacing w:val="-1"/>
          <w:lang w:val="it-IT"/>
        </w:rPr>
        <w:t>dr.</w:t>
      </w:r>
      <w:r w:rsidRPr="00E939B5">
        <w:rPr>
          <w:rFonts w:cs="Arial"/>
          <w:spacing w:val="40"/>
          <w:lang w:val="it-IT"/>
        </w:rPr>
        <w:t xml:space="preserve"> </w:t>
      </w:r>
      <w:r w:rsidRPr="00E939B5">
        <w:rPr>
          <w:rFonts w:cs="Arial"/>
          <w:spacing w:val="-1"/>
          <w:lang w:val="it-IT"/>
        </w:rPr>
        <w:t>Franja</w:t>
      </w:r>
      <w:r w:rsidRPr="00E939B5">
        <w:rPr>
          <w:rFonts w:cs="Arial"/>
          <w:spacing w:val="38"/>
          <w:lang w:val="it-IT"/>
        </w:rPr>
        <w:t xml:space="preserve"> </w:t>
      </w:r>
      <w:r w:rsidRPr="00E939B5">
        <w:rPr>
          <w:rFonts w:cs="Arial"/>
          <w:spacing w:val="-1"/>
          <w:lang w:val="it-IT"/>
        </w:rPr>
        <w:t>Tuđmana,</w:t>
      </w:r>
      <w:r w:rsidRPr="00E939B5">
        <w:rPr>
          <w:rFonts w:cs="Arial"/>
          <w:spacing w:val="40"/>
          <w:lang w:val="it-IT"/>
        </w:rPr>
        <w:t xml:space="preserve"> </w:t>
      </w:r>
      <w:r w:rsidRPr="00E939B5">
        <w:rPr>
          <w:rFonts w:cs="Arial"/>
          <w:spacing w:val="-1"/>
          <w:lang w:val="it-IT"/>
        </w:rPr>
        <w:t>dužine</w:t>
      </w:r>
      <w:r w:rsidRPr="00E939B5">
        <w:rPr>
          <w:rFonts w:cs="Arial"/>
          <w:spacing w:val="38"/>
          <w:lang w:val="it-IT"/>
        </w:rPr>
        <w:t xml:space="preserve"> </w:t>
      </w:r>
      <w:r w:rsidRPr="00E939B5">
        <w:rPr>
          <w:rFonts w:cs="Arial"/>
          <w:spacing w:val="-1"/>
          <w:lang w:val="it-IT"/>
        </w:rPr>
        <w:t>oko</w:t>
      </w:r>
      <w:r w:rsidRPr="00E939B5">
        <w:rPr>
          <w:rFonts w:cs="Arial"/>
          <w:spacing w:val="41"/>
          <w:lang w:val="it-IT"/>
        </w:rPr>
        <w:t xml:space="preserve"> </w:t>
      </w:r>
      <w:r w:rsidRPr="00E939B5">
        <w:rPr>
          <w:rFonts w:cs="Arial"/>
          <w:spacing w:val="-1"/>
          <w:lang w:val="it-IT"/>
        </w:rPr>
        <w:t>4,0</w:t>
      </w:r>
      <w:r w:rsidRPr="00E939B5">
        <w:rPr>
          <w:rFonts w:cs="Arial"/>
          <w:spacing w:val="39"/>
          <w:lang w:val="it-IT"/>
        </w:rPr>
        <w:t xml:space="preserve"> </w:t>
      </w:r>
      <w:r w:rsidRPr="00E939B5">
        <w:rPr>
          <w:rFonts w:cs="Arial"/>
          <w:spacing w:val="-2"/>
          <w:lang w:val="it-IT"/>
        </w:rPr>
        <w:t>km.</w:t>
      </w:r>
      <w:r w:rsidRPr="00E939B5">
        <w:rPr>
          <w:rFonts w:cs="Arial"/>
          <w:spacing w:val="43"/>
          <w:lang w:val="it-IT"/>
        </w:rPr>
        <w:t xml:space="preserve"> </w:t>
      </w:r>
      <w:r w:rsidRPr="00E939B5">
        <w:rPr>
          <w:rFonts w:cs="Arial"/>
          <w:spacing w:val="-1"/>
          <w:lang w:val="it-IT"/>
        </w:rPr>
        <w:t>Nastavak</w:t>
      </w:r>
      <w:r w:rsidRPr="00E939B5">
        <w:rPr>
          <w:rFonts w:cs="Arial"/>
          <w:spacing w:val="17"/>
          <w:lang w:val="it-IT"/>
        </w:rPr>
        <w:t xml:space="preserve"> </w:t>
      </w:r>
      <w:r w:rsidRPr="00E939B5">
        <w:rPr>
          <w:rFonts w:cs="Arial"/>
          <w:spacing w:val="-1"/>
          <w:lang w:val="it-IT"/>
        </w:rPr>
        <w:t>brze</w:t>
      </w:r>
      <w:r w:rsidRPr="00E939B5">
        <w:rPr>
          <w:rFonts w:cs="Arial"/>
          <w:spacing w:val="17"/>
          <w:lang w:val="it-IT"/>
        </w:rPr>
        <w:t xml:space="preserve"> </w:t>
      </w:r>
      <w:r w:rsidRPr="00E939B5">
        <w:rPr>
          <w:rFonts w:cs="Arial"/>
          <w:spacing w:val="-1"/>
          <w:lang w:val="it-IT"/>
        </w:rPr>
        <w:t>ceste,</w:t>
      </w:r>
      <w:r w:rsidRPr="00E939B5">
        <w:rPr>
          <w:rFonts w:cs="Arial"/>
          <w:spacing w:val="19"/>
          <w:lang w:val="it-IT"/>
        </w:rPr>
        <w:t xml:space="preserve"> </w:t>
      </w:r>
      <w:r w:rsidRPr="00E939B5">
        <w:rPr>
          <w:rFonts w:cs="Arial"/>
          <w:spacing w:val="-1"/>
          <w:lang w:val="it-IT"/>
        </w:rPr>
        <w:t>nakon</w:t>
      </w:r>
      <w:r w:rsidRPr="00E939B5">
        <w:rPr>
          <w:rFonts w:cs="Arial"/>
          <w:spacing w:val="19"/>
          <w:lang w:val="it-IT"/>
        </w:rPr>
        <w:t xml:space="preserve"> </w:t>
      </w:r>
      <w:r w:rsidRPr="00E939B5">
        <w:rPr>
          <w:rFonts w:cs="Arial"/>
          <w:spacing w:val="-1"/>
          <w:lang w:val="it-IT"/>
        </w:rPr>
        <w:t>prijelaza</w:t>
      </w:r>
      <w:r w:rsidRPr="00E939B5">
        <w:rPr>
          <w:rFonts w:cs="Arial"/>
          <w:spacing w:val="17"/>
          <w:lang w:val="it-IT"/>
        </w:rPr>
        <w:t xml:space="preserve"> </w:t>
      </w:r>
      <w:r w:rsidRPr="00E939B5">
        <w:rPr>
          <w:rFonts w:cs="Arial"/>
          <w:spacing w:val="-1"/>
          <w:lang w:val="it-IT"/>
        </w:rPr>
        <w:t>mosta</w:t>
      </w:r>
      <w:r w:rsidRPr="00E939B5">
        <w:rPr>
          <w:rFonts w:cs="Arial"/>
          <w:spacing w:val="17"/>
          <w:lang w:val="it-IT"/>
        </w:rPr>
        <w:t xml:space="preserve"> </w:t>
      </w:r>
      <w:r w:rsidRPr="00E939B5">
        <w:rPr>
          <w:rFonts w:cs="Arial"/>
          <w:spacing w:val="-2"/>
          <w:lang w:val="it-IT"/>
        </w:rPr>
        <w:t>preko</w:t>
      </w:r>
      <w:r w:rsidRPr="00E939B5">
        <w:rPr>
          <w:rFonts w:cs="Arial"/>
          <w:spacing w:val="19"/>
          <w:lang w:val="it-IT"/>
        </w:rPr>
        <w:t xml:space="preserve"> </w:t>
      </w:r>
      <w:r w:rsidRPr="00E939B5">
        <w:rPr>
          <w:rFonts w:cs="Arial"/>
          <w:lang w:val="it-IT"/>
        </w:rPr>
        <w:t>Rijeke</w:t>
      </w:r>
      <w:r w:rsidRPr="00E939B5">
        <w:rPr>
          <w:rFonts w:cs="Arial"/>
          <w:spacing w:val="17"/>
          <w:lang w:val="it-IT"/>
        </w:rPr>
        <w:t xml:space="preserve"> </w:t>
      </w:r>
      <w:r w:rsidRPr="00E939B5">
        <w:rPr>
          <w:rFonts w:cs="Arial"/>
          <w:spacing w:val="-1"/>
          <w:lang w:val="it-IT"/>
        </w:rPr>
        <w:t>dubrovačke</w:t>
      </w:r>
      <w:r w:rsidRPr="00E939B5">
        <w:rPr>
          <w:rFonts w:cs="Arial"/>
          <w:spacing w:val="15"/>
          <w:lang w:val="it-IT"/>
        </w:rPr>
        <w:t xml:space="preserve"> </w:t>
      </w:r>
      <w:r w:rsidRPr="00E939B5">
        <w:rPr>
          <w:rFonts w:cs="Arial"/>
          <w:lang w:val="it-IT"/>
        </w:rPr>
        <w:t>je</w:t>
      </w:r>
      <w:r w:rsidRPr="00E939B5">
        <w:rPr>
          <w:rFonts w:cs="Arial"/>
          <w:spacing w:val="15"/>
          <w:lang w:val="it-IT"/>
        </w:rPr>
        <w:t xml:space="preserve"> </w:t>
      </w:r>
      <w:r w:rsidRPr="00E939B5">
        <w:rPr>
          <w:rFonts w:cs="Arial"/>
          <w:lang w:val="it-IT"/>
        </w:rPr>
        <w:t>cesta</w:t>
      </w:r>
      <w:r w:rsidRPr="00E939B5">
        <w:rPr>
          <w:rFonts w:cs="Arial"/>
          <w:spacing w:val="18"/>
          <w:lang w:val="it-IT"/>
        </w:rPr>
        <w:t xml:space="preserve"> </w:t>
      </w:r>
      <w:r w:rsidRPr="00E939B5">
        <w:rPr>
          <w:rFonts w:cs="Arial"/>
          <w:spacing w:val="-1"/>
          <w:lang w:val="it-IT"/>
        </w:rPr>
        <w:t>koja</w:t>
      </w:r>
      <w:r w:rsidRPr="00E939B5">
        <w:rPr>
          <w:rFonts w:cs="Arial"/>
          <w:spacing w:val="59"/>
          <w:lang w:val="it-IT"/>
        </w:rPr>
        <w:t xml:space="preserve"> </w:t>
      </w:r>
      <w:r w:rsidRPr="00E939B5">
        <w:rPr>
          <w:rFonts w:cs="Arial"/>
          <w:spacing w:val="-1"/>
          <w:lang w:val="it-IT"/>
        </w:rPr>
        <w:t>ide</w:t>
      </w:r>
      <w:r w:rsidRPr="00E939B5">
        <w:rPr>
          <w:rFonts w:cs="Arial"/>
          <w:spacing w:val="-12"/>
          <w:lang w:val="it-IT"/>
        </w:rPr>
        <w:t xml:space="preserve"> </w:t>
      </w:r>
      <w:r w:rsidRPr="00E939B5">
        <w:rPr>
          <w:rFonts w:cs="Arial"/>
          <w:spacing w:val="-1"/>
          <w:lang w:val="it-IT"/>
        </w:rPr>
        <w:t>lijevom</w:t>
      </w:r>
      <w:r w:rsidRPr="00E939B5">
        <w:rPr>
          <w:rFonts w:cs="Arial"/>
          <w:spacing w:val="-13"/>
          <w:lang w:val="it-IT"/>
        </w:rPr>
        <w:t xml:space="preserve"> </w:t>
      </w:r>
      <w:r w:rsidRPr="00E939B5">
        <w:rPr>
          <w:rFonts w:cs="Arial"/>
          <w:spacing w:val="-1"/>
          <w:lang w:val="it-IT"/>
        </w:rPr>
        <w:t>stranom</w:t>
      </w:r>
      <w:r w:rsidRPr="00E939B5">
        <w:rPr>
          <w:rFonts w:cs="Arial"/>
          <w:spacing w:val="-13"/>
          <w:lang w:val="it-IT"/>
        </w:rPr>
        <w:t xml:space="preserve"> </w:t>
      </w:r>
      <w:r w:rsidRPr="00E939B5">
        <w:rPr>
          <w:rFonts w:cs="Arial"/>
          <w:spacing w:val="-1"/>
          <w:lang w:val="it-IT"/>
        </w:rPr>
        <w:t>rijeke</w:t>
      </w:r>
      <w:r w:rsidRPr="00E939B5">
        <w:rPr>
          <w:rFonts w:cs="Arial"/>
          <w:spacing w:val="-17"/>
          <w:lang w:val="it-IT"/>
        </w:rPr>
        <w:t xml:space="preserve"> </w:t>
      </w:r>
      <w:r w:rsidRPr="00E939B5">
        <w:rPr>
          <w:rFonts w:cs="Arial"/>
          <w:spacing w:val="-1"/>
          <w:lang w:val="it-IT"/>
        </w:rPr>
        <w:t>Omble</w:t>
      </w:r>
      <w:r w:rsidRPr="00E939B5">
        <w:rPr>
          <w:rFonts w:cs="Arial"/>
          <w:spacing w:val="-14"/>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brza</w:t>
      </w:r>
      <w:r w:rsidRPr="00E939B5">
        <w:rPr>
          <w:rFonts w:cs="Arial"/>
          <w:spacing w:val="-14"/>
          <w:lang w:val="it-IT"/>
        </w:rPr>
        <w:t xml:space="preserve"> </w:t>
      </w:r>
      <w:r w:rsidRPr="00E939B5">
        <w:rPr>
          <w:rFonts w:cs="Arial"/>
          <w:spacing w:val="-1"/>
          <w:lang w:val="it-IT"/>
        </w:rPr>
        <w:t>cesta</w:t>
      </w:r>
      <w:r w:rsidRPr="00E939B5">
        <w:rPr>
          <w:rFonts w:cs="Arial"/>
          <w:spacing w:val="-14"/>
          <w:lang w:val="it-IT"/>
        </w:rPr>
        <w:t xml:space="preserve"> </w:t>
      </w:r>
      <w:r w:rsidRPr="00E939B5">
        <w:rPr>
          <w:rFonts w:cs="Arial"/>
          <w:lang w:val="it-IT"/>
        </w:rPr>
        <w:t>od</w:t>
      </w:r>
      <w:r w:rsidRPr="00E939B5">
        <w:rPr>
          <w:rFonts w:cs="Arial"/>
          <w:spacing w:val="-14"/>
          <w:lang w:val="it-IT"/>
        </w:rPr>
        <w:t xml:space="preserve"> </w:t>
      </w:r>
      <w:r w:rsidRPr="00E939B5">
        <w:rPr>
          <w:rFonts w:cs="Arial"/>
          <w:spacing w:val="-1"/>
          <w:lang w:val="it-IT"/>
        </w:rPr>
        <w:t>čvora</w:t>
      </w:r>
      <w:r w:rsidRPr="00E939B5">
        <w:rPr>
          <w:rFonts w:cs="Arial"/>
          <w:spacing w:val="-14"/>
          <w:lang w:val="it-IT"/>
        </w:rPr>
        <w:t xml:space="preserve"> </w:t>
      </w:r>
      <w:r w:rsidRPr="00E939B5">
        <w:rPr>
          <w:rFonts w:cs="Arial"/>
          <w:spacing w:val="-1"/>
          <w:lang w:val="it-IT"/>
        </w:rPr>
        <w:t>Ilijina</w:t>
      </w:r>
      <w:r w:rsidRPr="00E939B5">
        <w:rPr>
          <w:rFonts w:cs="Arial"/>
          <w:spacing w:val="-14"/>
          <w:lang w:val="it-IT"/>
        </w:rPr>
        <w:t xml:space="preserve"> </w:t>
      </w:r>
      <w:r w:rsidRPr="00E939B5">
        <w:rPr>
          <w:rFonts w:cs="Arial"/>
          <w:spacing w:val="-1"/>
          <w:lang w:val="it-IT"/>
        </w:rPr>
        <w:t>Glavica</w:t>
      </w:r>
      <w:r w:rsidRPr="00E939B5">
        <w:rPr>
          <w:rFonts w:cs="Arial"/>
          <w:spacing w:val="-14"/>
          <w:lang w:val="it-IT"/>
        </w:rPr>
        <w:t xml:space="preserve"> </w:t>
      </w:r>
      <w:r w:rsidRPr="00E939B5">
        <w:rPr>
          <w:rFonts w:cs="Arial"/>
          <w:lang w:val="it-IT"/>
        </w:rPr>
        <w:t>do</w:t>
      </w:r>
      <w:r w:rsidRPr="00E939B5">
        <w:rPr>
          <w:rFonts w:cs="Arial"/>
          <w:spacing w:val="-12"/>
          <w:lang w:val="it-IT"/>
        </w:rPr>
        <w:t xml:space="preserve"> </w:t>
      </w:r>
      <w:r w:rsidRPr="00E939B5">
        <w:rPr>
          <w:rFonts w:cs="Arial"/>
          <w:spacing w:val="-2"/>
          <w:lang w:val="it-IT"/>
        </w:rPr>
        <w:t>granice</w:t>
      </w:r>
      <w:r w:rsidRPr="00E939B5">
        <w:rPr>
          <w:rFonts w:cs="Arial"/>
          <w:spacing w:val="-12"/>
          <w:lang w:val="it-IT"/>
        </w:rPr>
        <w:t xml:space="preserve"> </w:t>
      </w:r>
      <w:r w:rsidRPr="00E939B5">
        <w:rPr>
          <w:rFonts w:cs="Arial"/>
          <w:spacing w:val="-1"/>
          <w:lang w:val="it-IT"/>
        </w:rPr>
        <w:t>Grada</w:t>
      </w:r>
      <w:r w:rsidRPr="00E939B5">
        <w:rPr>
          <w:rFonts w:cs="Arial"/>
          <w:spacing w:val="55"/>
          <w:lang w:val="it-IT"/>
        </w:rPr>
        <w:t xml:space="preserve"> </w:t>
      </w:r>
      <w:r w:rsidRPr="00E939B5">
        <w:rPr>
          <w:rFonts w:cs="Arial"/>
          <w:spacing w:val="-1"/>
          <w:lang w:val="it-IT"/>
        </w:rPr>
        <w:t>Dubrovnika</w:t>
      </w:r>
      <w:r w:rsidRPr="00E939B5">
        <w:rPr>
          <w:rFonts w:cs="Arial"/>
          <w:spacing w:val="-11"/>
          <w:lang w:val="it-IT"/>
        </w:rPr>
        <w:t xml:space="preserve"> </w:t>
      </w:r>
      <w:r w:rsidRPr="00E939B5">
        <w:rPr>
          <w:rFonts w:cs="Arial"/>
          <w:lang w:val="it-IT"/>
        </w:rPr>
        <w:t>–</w:t>
      </w:r>
      <w:r w:rsidRPr="00E939B5">
        <w:rPr>
          <w:rFonts w:cs="Arial"/>
          <w:spacing w:val="-14"/>
          <w:lang w:val="it-IT"/>
        </w:rPr>
        <w:t xml:space="preserve"> </w:t>
      </w:r>
      <w:r w:rsidRPr="00E939B5">
        <w:rPr>
          <w:rFonts w:cs="Arial"/>
          <w:spacing w:val="-1"/>
          <w:lang w:val="it-IT"/>
        </w:rPr>
        <w:t>istok.</w:t>
      </w:r>
      <w:r w:rsidRPr="00E939B5">
        <w:rPr>
          <w:rFonts w:cs="Arial"/>
          <w:spacing w:val="-13"/>
          <w:lang w:val="it-IT"/>
        </w:rPr>
        <w:t xml:space="preserve"> </w:t>
      </w:r>
      <w:r w:rsidRPr="00E939B5">
        <w:rPr>
          <w:rFonts w:cs="Arial"/>
          <w:spacing w:val="-1"/>
          <w:lang w:val="it-IT"/>
        </w:rPr>
        <w:t>Pri</w:t>
      </w:r>
      <w:r w:rsidRPr="00E939B5">
        <w:rPr>
          <w:rFonts w:cs="Arial"/>
          <w:spacing w:val="-15"/>
          <w:lang w:val="it-IT"/>
        </w:rPr>
        <w:t xml:space="preserve"> </w:t>
      </w:r>
      <w:r w:rsidRPr="00E939B5">
        <w:rPr>
          <w:rFonts w:cs="Arial"/>
          <w:spacing w:val="-1"/>
          <w:lang w:val="it-IT"/>
        </w:rPr>
        <w:t>projektiranju</w:t>
      </w:r>
      <w:r w:rsidRPr="00E939B5">
        <w:rPr>
          <w:rFonts w:cs="Arial"/>
          <w:spacing w:val="-14"/>
          <w:lang w:val="it-IT"/>
        </w:rPr>
        <w:t xml:space="preserve"> </w:t>
      </w:r>
      <w:r w:rsidRPr="00E939B5">
        <w:rPr>
          <w:rFonts w:cs="Arial"/>
          <w:spacing w:val="-1"/>
          <w:lang w:val="it-IT"/>
        </w:rPr>
        <w:t>brze</w:t>
      </w:r>
      <w:r w:rsidRPr="00E939B5">
        <w:rPr>
          <w:rFonts w:cs="Arial"/>
          <w:spacing w:val="-14"/>
          <w:lang w:val="it-IT"/>
        </w:rPr>
        <w:t xml:space="preserve"> </w:t>
      </w:r>
      <w:r w:rsidRPr="00E939B5">
        <w:rPr>
          <w:rFonts w:cs="Arial"/>
          <w:spacing w:val="-1"/>
          <w:lang w:val="it-IT"/>
        </w:rPr>
        <w:t>ceste</w:t>
      </w:r>
      <w:r w:rsidRPr="00E939B5">
        <w:rPr>
          <w:rFonts w:cs="Arial"/>
          <w:spacing w:val="-14"/>
          <w:lang w:val="it-IT"/>
        </w:rPr>
        <w:t xml:space="preserve"> </w:t>
      </w:r>
      <w:r w:rsidRPr="00E939B5">
        <w:rPr>
          <w:rFonts w:cs="Arial"/>
          <w:spacing w:val="-1"/>
          <w:lang w:val="it-IT"/>
        </w:rPr>
        <w:t>koja</w:t>
      </w:r>
      <w:r w:rsidRPr="00E939B5">
        <w:rPr>
          <w:rFonts w:cs="Arial"/>
          <w:spacing w:val="-14"/>
          <w:lang w:val="it-IT"/>
        </w:rPr>
        <w:t xml:space="preserve"> </w:t>
      </w:r>
      <w:r w:rsidRPr="00E939B5">
        <w:rPr>
          <w:rFonts w:cs="Arial"/>
          <w:lang w:val="it-IT"/>
        </w:rPr>
        <w:t>je</w:t>
      </w:r>
      <w:r w:rsidRPr="00E939B5">
        <w:rPr>
          <w:rFonts w:cs="Arial"/>
          <w:spacing w:val="-14"/>
          <w:lang w:val="it-IT"/>
        </w:rPr>
        <w:t xml:space="preserve"> </w:t>
      </w:r>
      <w:r w:rsidRPr="00E939B5">
        <w:rPr>
          <w:rFonts w:cs="Arial"/>
          <w:spacing w:val="-1"/>
          <w:lang w:val="it-IT"/>
        </w:rPr>
        <w:t>položena</w:t>
      </w:r>
      <w:r w:rsidRPr="00E939B5">
        <w:rPr>
          <w:rFonts w:cs="Arial"/>
          <w:spacing w:val="-12"/>
          <w:lang w:val="it-IT"/>
        </w:rPr>
        <w:t xml:space="preserve"> </w:t>
      </w:r>
      <w:r w:rsidRPr="00E939B5">
        <w:rPr>
          <w:rFonts w:cs="Arial"/>
          <w:spacing w:val="-1"/>
          <w:lang w:val="it-IT"/>
        </w:rPr>
        <w:t>lijevom</w:t>
      </w:r>
      <w:r w:rsidRPr="00E939B5">
        <w:rPr>
          <w:rFonts w:cs="Arial"/>
          <w:spacing w:val="-13"/>
          <w:lang w:val="it-IT"/>
        </w:rPr>
        <w:t xml:space="preserve"> </w:t>
      </w:r>
      <w:r w:rsidRPr="00E939B5">
        <w:rPr>
          <w:rFonts w:cs="Arial"/>
          <w:spacing w:val="-1"/>
          <w:lang w:val="it-IT"/>
        </w:rPr>
        <w:t>stranom</w:t>
      </w:r>
      <w:r w:rsidRPr="00E939B5">
        <w:rPr>
          <w:rFonts w:cs="Arial"/>
          <w:spacing w:val="-13"/>
          <w:lang w:val="it-IT"/>
        </w:rPr>
        <w:t xml:space="preserve"> </w:t>
      </w:r>
      <w:r w:rsidRPr="00E939B5">
        <w:rPr>
          <w:rFonts w:cs="Arial"/>
          <w:spacing w:val="-2"/>
          <w:lang w:val="it-IT"/>
        </w:rPr>
        <w:t>rijeke</w:t>
      </w:r>
      <w:r w:rsidRPr="00E939B5">
        <w:rPr>
          <w:rFonts w:cs="Arial"/>
          <w:spacing w:val="63"/>
          <w:lang w:val="it-IT"/>
        </w:rPr>
        <w:t xml:space="preserve"> </w:t>
      </w:r>
      <w:r w:rsidRPr="00E939B5">
        <w:rPr>
          <w:rFonts w:cs="Arial"/>
          <w:spacing w:val="-1"/>
          <w:lang w:val="it-IT"/>
        </w:rPr>
        <w:t>Omble</w:t>
      </w:r>
      <w:r w:rsidRPr="00E939B5">
        <w:rPr>
          <w:rFonts w:cs="Arial"/>
          <w:spacing w:val="-7"/>
          <w:lang w:val="it-IT"/>
        </w:rPr>
        <w:t xml:space="preserve"> </w:t>
      </w:r>
      <w:r w:rsidRPr="00E939B5">
        <w:rPr>
          <w:rFonts w:cs="Arial"/>
          <w:spacing w:val="-1"/>
          <w:lang w:val="it-IT"/>
        </w:rPr>
        <w:t>treba</w:t>
      </w:r>
      <w:r w:rsidRPr="00E939B5">
        <w:rPr>
          <w:rFonts w:cs="Arial"/>
          <w:spacing w:val="-4"/>
          <w:lang w:val="it-IT"/>
        </w:rPr>
        <w:t xml:space="preserve"> </w:t>
      </w:r>
      <w:r w:rsidRPr="00E939B5">
        <w:rPr>
          <w:rFonts w:cs="Arial"/>
          <w:spacing w:val="-1"/>
          <w:lang w:val="it-IT"/>
        </w:rPr>
        <w:t>voditi</w:t>
      </w:r>
      <w:r w:rsidRPr="00E939B5">
        <w:rPr>
          <w:rFonts w:cs="Arial"/>
          <w:spacing w:val="-5"/>
          <w:lang w:val="it-IT"/>
        </w:rPr>
        <w:t xml:space="preserve"> </w:t>
      </w:r>
      <w:r w:rsidRPr="00E939B5">
        <w:rPr>
          <w:rFonts w:cs="Arial"/>
          <w:spacing w:val="-2"/>
          <w:lang w:val="it-IT"/>
        </w:rPr>
        <w:t>računa</w:t>
      </w:r>
      <w:r w:rsidRPr="00E939B5">
        <w:rPr>
          <w:rFonts w:cs="Arial"/>
          <w:spacing w:val="-4"/>
          <w:lang w:val="it-IT"/>
        </w:rPr>
        <w:t xml:space="preserve"> </w:t>
      </w:r>
      <w:r w:rsidRPr="00E939B5">
        <w:rPr>
          <w:rFonts w:cs="Arial"/>
          <w:lang w:val="it-IT"/>
        </w:rPr>
        <w:t>o</w:t>
      </w:r>
      <w:r w:rsidRPr="00E939B5">
        <w:rPr>
          <w:rFonts w:cs="Arial"/>
          <w:spacing w:val="-7"/>
          <w:lang w:val="it-IT"/>
        </w:rPr>
        <w:t xml:space="preserve"> </w:t>
      </w:r>
      <w:r w:rsidRPr="00E939B5">
        <w:rPr>
          <w:rFonts w:cs="Arial"/>
          <w:lang w:val="it-IT"/>
        </w:rPr>
        <w:t>tome</w:t>
      </w:r>
      <w:r w:rsidRPr="00E939B5">
        <w:rPr>
          <w:rFonts w:cs="Arial"/>
          <w:spacing w:val="-6"/>
          <w:lang w:val="it-IT"/>
        </w:rPr>
        <w:t xml:space="preserve"> </w:t>
      </w:r>
      <w:r w:rsidRPr="00E939B5">
        <w:rPr>
          <w:rFonts w:cs="Arial"/>
          <w:lang w:val="it-IT"/>
        </w:rPr>
        <w:t>da</w:t>
      </w:r>
      <w:r w:rsidRPr="00E939B5">
        <w:rPr>
          <w:rFonts w:cs="Arial"/>
          <w:spacing w:val="-7"/>
          <w:lang w:val="it-IT"/>
        </w:rPr>
        <w:t xml:space="preserve"> </w:t>
      </w:r>
      <w:r w:rsidRPr="00E939B5">
        <w:rPr>
          <w:rFonts w:cs="Arial"/>
          <w:lang w:val="it-IT"/>
        </w:rPr>
        <w:t>se</w:t>
      </w:r>
      <w:r w:rsidRPr="00E939B5">
        <w:rPr>
          <w:rFonts w:cs="Arial"/>
          <w:spacing w:val="-4"/>
          <w:lang w:val="it-IT"/>
        </w:rPr>
        <w:t xml:space="preserve"> </w:t>
      </w:r>
      <w:r w:rsidRPr="00E939B5">
        <w:rPr>
          <w:rFonts w:cs="Arial"/>
          <w:spacing w:val="-1"/>
          <w:lang w:val="it-IT"/>
        </w:rPr>
        <w:t>očuva</w:t>
      </w:r>
      <w:r w:rsidRPr="00E939B5">
        <w:rPr>
          <w:rFonts w:cs="Arial"/>
          <w:spacing w:val="-7"/>
          <w:lang w:val="it-IT"/>
        </w:rPr>
        <w:t xml:space="preserve"> </w:t>
      </w:r>
      <w:r w:rsidRPr="00E939B5">
        <w:rPr>
          <w:rFonts w:cs="Arial"/>
          <w:spacing w:val="-1"/>
          <w:lang w:val="it-IT"/>
        </w:rPr>
        <w:t>stara</w:t>
      </w:r>
      <w:r w:rsidRPr="00E939B5">
        <w:rPr>
          <w:rFonts w:cs="Arial"/>
          <w:spacing w:val="-4"/>
          <w:lang w:val="it-IT"/>
        </w:rPr>
        <w:t xml:space="preserve"> </w:t>
      </w:r>
      <w:r w:rsidRPr="00E939B5">
        <w:rPr>
          <w:rFonts w:cs="Arial"/>
          <w:lang w:val="it-IT"/>
        </w:rPr>
        <w:t>trasa</w:t>
      </w:r>
      <w:r w:rsidRPr="00E939B5">
        <w:rPr>
          <w:rFonts w:cs="Arial"/>
          <w:spacing w:val="-7"/>
          <w:lang w:val="it-IT"/>
        </w:rPr>
        <w:t xml:space="preserve"> </w:t>
      </w:r>
      <w:r w:rsidRPr="00E939B5">
        <w:rPr>
          <w:rFonts w:cs="Arial"/>
          <w:spacing w:val="-1"/>
          <w:lang w:val="it-IT"/>
        </w:rPr>
        <w:t>željeznice</w:t>
      </w:r>
      <w:r w:rsidRPr="00E939B5">
        <w:rPr>
          <w:rFonts w:cs="Arial"/>
          <w:spacing w:val="-4"/>
          <w:lang w:val="it-IT"/>
        </w:rPr>
        <w:t xml:space="preserve"> </w:t>
      </w:r>
      <w:r w:rsidRPr="00E939B5">
        <w:rPr>
          <w:rFonts w:cs="Arial"/>
          <w:spacing w:val="-1"/>
          <w:lang w:val="it-IT"/>
        </w:rPr>
        <w:t>kojom</w:t>
      </w:r>
      <w:r w:rsidRPr="00E939B5">
        <w:rPr>
          <w:rFonts w:cs="Arial"/>
          <w:spacing w:val="-6"/>
          <w:lang w:val="it-IT"/>
        </w:rPr>
        <w:t xml:space="preserve"> </w:t>
      </w:r>
      <w:r w:rsidRPr="00E939B5">
        <w:rPr>
          <w:rFonts w:cs="Arial"/>
          <w:lang w:val="it-IT"/>
        </w:rPr>
        <w:t>se</w:t>
      </w:r>
      <w:r w:rsidRPr="00E939B5">
        <w:rPr>
          <w:rFonts w:cs="Arial"/>
          <w:spacing w:val="-4"/>
          <w:lang w:val="it-IT"/>
        </w:rPr>
        <w:t xml:space="preserve"> </w:t>
      </w:r>
      <w:r w:rsidRPr="00E939B5">
        <w:rPr>
          <w:rFonts w:cs="Arial"/>
          <w:spacing w:val="-1"/>
          <w:lang w:val="it-IT"/>
        </w:rPr>
        <w:t>planira</w:t>
      </w:r>
      <w:r w:rsidRPr="00E939B5">
        <w:rPr>
          <w:rFonts w:cs="Arial"/>
          <w:spacing w:val="49"/>
          <w:lang w:val="it-IT"/>
        </w:rPr>
        <w:t xml:space="preserve"> </w:t>
      </w:r>
      <w:r w:rsidRPr="00E939B5">
        <w:rPr>
          <w:rFonts w:cs="Arial"/>
          <w:spacing w:val="-1"/>
          <w:lang w:val="it-IT"/>
        </w:rPr>
        <w:t>pješačka</w:t>
      </w:r>
      <w:r w:rsidRPr="00E939B5">
        <w:rPr>
          <w:rFonts w:cs="Arial"/>
          <w:spacing w:val="50"/>
          <w:lang w:val="it-IT"/>
        </w:rPr>
        <w:t xml:space="preserve"> </w:t>
      </w:r>
      <w:r w:rsidRPr="00E939B5">
        <w:rPr>
          <w:rFonts w:cs="Arial"/>
          <w:spacing w:val="-1"/>
          <w:lang w:val="it-IT"/>
        </w:rPr>
        <w:t>staza.</w:t>
      </w:r>
      <w:r w:rsidRPr="00E939B5">
        <w:rPr>
          <w:rFonts w:cs="Arial"/>
          <w:spacing w:val="54"/>
          <w:lang w:val="it-IT"/>
        </w:rPr>
        <w:t xml:space="preserve"> </w:t>
      </w:r>
      <w:r w:rsidRPr="00E939B5">
        <w:rPr>
          <w:rFonts w:cs="Arial"/>
          <w:spacing w:val="-1"/>
          <w:lang w:val="it-IT"/>
        </w:rPr>
        <w:t>Brza</w:t>
      </w:r>
      <w:r w:rsidRPr="00E939B5">
        <w:rPr>
          <w:rFonts w:cs="Arial"/>
          <w:spacing w:val="53"/>
          <w:lang w:val="it-IT"/>
        </w:rPr>
        <w:t xml:space="preserve"> </w:t>
      </w:r>
      <w:r w:rsidRPr="00E939B5">
        <w:rPr>
          <w:rFonts w:cs="Arial"/>
          <w:spacing w:val="-1"/>
          <w:lang w:val="it-IT"/>
        </w:rPr>
        <w:t>cesta</w:t>
      </w:r>
      <w:r w:rsidRPr="00E939B5">
        <w:rPr>
          <w:rFonts w:cs="Arial"/>
          <w:spacing w:val="53"/>
          <w:lang w:val="it-IT"/>
        </w:rPr>
        <w:t xml:space="preserve"> </w:t>
      </w:r>
      <w:r w:rsidRPr="00E939B5">
        <w:rPr>
          <w:rFonts w:cs="Arial"/>
          <w:lang w:val="it-IT"/>
        </w:rPr>
        <w:t>od</w:t>
      </w:r>
      <w:r w:rsidRPr="00E939B5">
        <w:rPr>
          <w:rFonts w:cs="Arial"/>
          <w:spacing w:val="50"/>
          <w:lang w:val="it-IT"/>
        </w:rPr>
        <w:t xml:space="preserve"> </w:t>
      </w:r>
      <w:r w:rsidRPr="00E939B5">
        <w:rPr>
          <w:rFonts w:cs="Arial"/>
          <w:lang w:val="it-IT"/>
        </w:rPr>
        <w:t>čvora</w:t>
      </w:r>
      <w:r w:rsidRPr="00E939B5">
        <w:rPr>
          <w:rFonts w:cs="Arial"/>
          <w:spacing w:val="51"/>
          <w:lang w:val="it-IT"/>
        </w:rPr>
        <w:t xml:space="preserve"> </w:t>
      </w:r>
      <w:r w:rsidRPr="00E939B5">
        <w:rPr>
          <w:rFonts w:cs="Arial"/>
          <w:spacing w:val="-1"/>
          <w:lang w:val="it-IT"/>
        </w:rPr>
        <w:t>Ilijina</w:t>
      </w:r>
      <w:r w:rsidRPr="00E939B5">
        <w:rPr>
          <w:rFonts w:cs="Arial"/>
          <w:spacing w:val="51"/>
          <w:lang w:val="it-IT"/>
        </w:rPr>
        <w:t xml:space="preserve"> </w:t>
      </w:r>
      <w:r w:rsidRPr="00E939B5">
        <w:rPr>
          <w:rFonts w:cs="Arial"/>
          <w:spacing w:val="-1"/>
          <w:lang w:val="it-IT"/>
        </w:rPr>
        <w:t>Glavica</w:t>
      </w:r>
      <w:r w:rsidRPr="00E939B5">
        <w:rPr>
          <w:rFonts w:cs="Arial"/>
          <w:spacing w:val="53"/>
          <w:lang w:val="it-IT"/>
        </w:rPr>
        <w:t xml:space="preserve"> </w:t>
      </w:r>
      <w:r w:rsidRPr="00E939B5">
        <w:rPr>
          <w:rFonts w:cs="Arial"/>
          <w:lang w:val="it-IT"/>
        </w:rPr>
        <w:t>preko</w:t>
      </w:r>
      <w:r w:rsidRPr="00E939B5">
        <w:rPr>
          <w:rFonts w:cs="Arial"/>
          <w:spacing w:val="51"/>
          <w:lang w:val="it-IT"/>
        </w:rPr>
        <w:t xml:space="preserve"> </w:t>
      </w:r>
      <w:r w:rsidRPr="00E939B5">
        <w:rPr>
          <w:rFonts w:cs="Arial"/>
          <w:spacing w:val="-1"/>
          <w:lang w:val="it-IT"/>
        </w:rPr>
        <w:t>Orsule</w:t>
      </w:r>
      <w:r w:rsidRPr="00E939B5">
        <w:rPr>
          <w:rFonts w:cs="Arial"/>
          <w:spacing w:val="53"/>
          <w:lang w:val="it-IT"/>
        </w:rPr>
        <w:t xml:space="preserve"> </w:t>
      </w:r>
      <w:r w:rsidRPr="00E939B5">
        <w:rPr>
          <w:rFonts w:cs="Arial"/>
          <w:lang w:val="it-IT"/>
        </w:rPr>
        <w:t>do</w:t>
      </w:r>
      <w:r w:rsidRPr="00E939B5">
        <w:rPr>
          <w:rFonts w:cs="Arial"/>
          <w:spacing w:val="50"/>
          <w:lang w:val="it-IT"/>
        </w:rPr>
        <w:t xml:space="preserve"> </w:t>
      </w:r>
      <w:r w:rsidRPr="00E939B5">
        <w:rPr>
          <w:rFonts w:cs="Arial"/>
          <w:spacing w:val="-1"/>
          <w:lang w:val="it-IT"/>
        </w:rPr>
        <w:t>Brgata,</w:t>
      </w:r>
      <w:r w:rsidRPr="00E939B5">
        <w:rPr>
          <w:rFonts w:cs="Arial"/>
          <w:spacing w:val="51"/>
          <w:lang w:val="it-IT"/>
        </w:rPr>
        <w:t xml:space="preserve"> </w:t>
      </w:r>
      <w:r w:rsidRPr="00E939B5">
        <w:rPr>
          <w:rFonts w:cs="Arial"/>
          <w:spacing w:val="-2"/>
          <w:lang w:val="it-IT"/>
        </w:rPr>
        <w:t>na</w:t>
      </w:r>
      <w:r w:rsidRPr="00E939B5">
        <w:rPr>
          <w:rFonts w:cs="Arial"/>
          <w:spacing w:val="49"/>
          <w:lang w:val="it-IT"/>
        </w:rPr>
        <w:t xml:space="preserve"> </w:t>
      </w:r>
      <w:r w:rsidRPr="00E939B5">
        <w:rPr>
          <w:rFonts w:cs="Arial"/>
          <w:lang w:val="it-IT"/>
        </w:rPr>
        <w:t>području</w:t>
      </w:r>
      <w:r w:rsidRPr="00E939B5">
        <w:rPr>
          <w:rFonts w:cs="Arial"/>
          <w:spacing w:val="-2"/>
          <w:lang w:val="it-IT"/>
        </w:rPr>
        <w:t xml:space="preserve"> </w:t>
      </w:r>
      <w:r w:rsidRPr="00E939B5">
        <w:rPr>
          <w:rFonts w:cs="Arial"/>
          <w:spacing w:val="-1"/>
          <w:lang w:val="it-IT"/>
        </w:rPr>
        <w:t>Grada</w:t>
      </w:r>
      <w:r w:rsidRPr="00E939B5">
        <w:rPr>
          <w:rFonts w:cs="Arial"/>
          <w:lang w:val="it-IT"/>
        </w:rPr>
        <w:t xml:space="preserve"> </w:t>
      </w:r>
      <w:r w:rsidRPr="00E939B5">
        <w:rPr>
          <w:rFonts w:cs="Arial"/>
          <w:spacing w:val="-1"/>
          <w:lang w:val="it-IT"/>
        </w:rPr>
        <w:t>Dubrovnika</w:t>
      </w:r>
      <w:r w:rsidRPr="00E939B5">
        <w:rPr>
          <w:rFonts w:cs="Arial"/>
          <w:spacing w:val="3"/>
          <w:lang w:val="it-IT"/>
        </w:rPr>
        <w:t xml:space="preserve"> </w:t>
      </w:r>
      <w:r w:rsidRPr="00E939B5">
        <w:rPr>
          <w:rFonts w:cs="Arial"/>
          <w:lang w:val="it-IT"/>
        </w:rPr>
        <w:t xml:space="preserve">je </w:t>
      </w:r>
      <w:r w:rsidRPr="00E939B5">
        <w:rPr>
          <w:rFonts w:cs="Arial"/>
          <w:spacing w:val="-1"/>
          <w:lang w:val="it-IT"/>
        </w:rPr>
        <w:t>položena</w:t>
      </w:r>
      <w:r w:rsidRPr="00E939B5">
        <w:rPr>
          <w:rFonts w:cs="Arial"/>
          <w:spacing w:val="2"/>
          <w:lang w:val="it-IT"/>
        </w:rPr>
        <w:t xml:space="preserve"> </w:t>
      </w:r>
      <w:r w:rsidRPr="00E939B5">
        <w:rPr>
          <w:rFonts w:cs="Arial"/>
          <w:lang w:val="it-IT"/>
        </w:rPr>
        <w:t>po</w:t>
      </w:r>
      <w:r w:rsidRPr="00E939B5">
        <w:rPr>
          <w:rFonts w:cs="Arial"/>
          <w:spacing w:val="-2"/>
          <w:lang w:val="it-IT"/>
        </w:rPr>
        <w:t xml:space="preserve"> </w:t>
      </w:r>
      <w:r w:rsidRPr="00E939B5">
        <w:rPr>
          <w:rFonts w:cs="Arial"/>
          <w:lang w:val="it-IT"/>
        </w:rPr>
        <w:t>trasi</w:t>
      </w:r>
      <w:r w:rsidRPr="00E939B5">
        <w:rPr>
          <w:rFonts w:cs="Arial"/>
          <w:spacing w:val="-1"/>
          <w:lang w:val="it-IT"/>
        </w:rPr>
        <w:t xml:space="preserve"> postojeće</w:t>
      </w:r>
      <w:r w:rsidRPr="00E939B5">
        <w:rPr>
          <w:rFonts w:cs="Arial"/>
          <w:spacing w:val="3"/>
          <w:lang w:val="it-IT"/>
        </w:rPr>
        <w:t xml:space="preserve"> </w:t>
      </w:r>
      <w:r w:rsidRPr="00E939B5">
        <w:rPr>
          <w:rFonts w:cs="Arial"/>
          <w:spacing w:val="-1"/>
          <w:lang w:val="it-IT"/>
        </w:rPr>
        <w:t>D8</w:t>
      </w:r>
      <w:r w:rsidRPr="00E939B5">
        <w:rPr>
          <w:rFonts w:cs="Arial"/>
          <w:lang w:val="it-IT"/>
        </w:rPr>
        <w:t xml:space="preserve"> do</w:t>
      </w:r>
      <w:r w:rsidRPr="00E939B5">
        <w:rPr>
          <w:rFonts w:cs="Arial"/>
          <w:spacing w:val="2"/>
          <w:lang w:val="it-IT"/>
        </w:rPr>
        <w:t xml:space="preserve"> </w:t>
      </w:r>
      <w:r w:rsidRPr="00E939B5">
        <w:rPr>
          <w:rFonts w:cs="Arial"/>
          <w:spacing w:val="-1"/>
          <w:lang w:val="it-IT"/>
        </w:rPr>
        <w:t>granice</w:t>
      </w:r>
      <w:r w:rsidRPr="00E939B5">
        <w:rPr>
          <w:rFonts w:cs="Arial"/>
          <w:spacing w:val="3"/>
          <w:lang w:val="it-IT"/>
        </w:rPr>
        <w:t xml:space="preserve"> </w:t>
      </w:r>
      <w:r w:rsidRPr="00E939B5">
        <w:rPr>
          <w:rFonts w:cs="Arial"/>
          <w:spacing w:val="-1"/>
          <w:lang w:val="it-IT"/>
        </w:rPr>
        <w:t>grada</w:t>
      </w:r>
      <w:r w:rsidRPr="00E939B5">
        <w:rPr>
          <w:rFonts w:cs="Arial"/>
          <w:spacing w:val="3"/>
          <w:lang w:val="it-IT"/>
        </w:rPr>
        <w:t xml:space="preserve"> </w:t>
      </w:r>
      <w:r w:rsidRPr="00E939B5">
        <w:rPr>
          <w:rFonts w:cs="Arial"/>
          <w:lang w:val="it-IT"/>
        </w:rPr>
        <w:t>sa 4</w:t>
      </w:r>
      <w:r w:rsidRPr="00E939B5">
        <w:rPr>
          <w:rFonts w:cs="Arial"/>
          <w:spacing w:val="33"/>
          <w:lang w:val="it-IT"/>
        </w:rPr>
        <w:t xml:space="preserve"> </w:t>
      </w:r>
      <w:r w:rsidRPr="00E939B5">
        <w:rPr>
          <w:rFonts w:cs="Arial"/>
          <w:lang w:val="it-IT"/>
        </w:rPr>
        <w:t>traka</w:t>
      </w:r>
      <w:r w:rsidRPr="00E939B5">
        <w:rPr>
          <w:rFonts w:cs="Arial"/>
          <w:spacing w:val="14"/>
          <w:lang w:val="it-IT"/>
        </w:rPr>
        <w:t xml:space="preserve"> </w:t>
      </w:r>
      <w:r w:rsidRPr="00E939B5">
        <w:rPr>
          <w:rFonts w:cs="Arial"/>
          <w:lang w:val="it-IT"/>
        </w:rPr>
        <w:t>od</w:t>
      </w:r>
      <w:r w:rsidRPr="00E939B5">
        <w:rPr>
          <w:rFonts w:cs="Arial"/>
          <w:spacing w:val="12"/>
          <w:lang w:val="it-IT"/>
        </w:rPr>
        <w:t xml:space="preserve"> </w:t>
      </w:r>
      <w:r w:rsidRPr="00E939B5">
        <w:rPr>
          <w:rFonts w:cs="Arial"/>
          <w:lang w:val="it-IT"/>
        </w:rPr>
        <w:t>koje</w:t>
      </w:r>
      <w:r w:rsidRPr="00E939B5">
        <w:rPr>
          <w:rFonts w:cs="Arial"/>
          <w:spacing w:val="12"/>
          <w:lang w:val="it-IT"/>
        </w:rPr>
        <w:t xml:space="preserve"> </w:t>
      </w:r>
      <w:r w:rsidRPr="00E939B5">
        <w:rPr>
          <w:rFonts w:cs="Arial"/>
          <w:lang w:val="it-IT"/>
        </w:rPr>
        <w:t>se</w:t>
      </w:r>
      <w:r w:rsidRPr="00E939B5">
        <w:rPr>
          <w:rFonts w:cs="Arial"/>
          <w:spacing w:val="15"/>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jednom</w:t>
      </w:r>
      <w:r w:rsidRPr="00E939B5">
        <w:rPr>
          <w:rFonts w:cs="Arial"/>
          <w:spacing w:val="16"/>
          <w:lang w:val="it-IT"/>
        </w:rPr>
        <w:t xml:space="preserve"> </w:t>
      </w:r>
      <w:r w:rsidRPr="00E939B5">
        <w:rPr>
          <w:rFonts w:cs="Arial"/>
          <w:spacing w:val="-1"/>
          <w:lang w:val="it-IT"/>
        </w:rPr>
        <w:t>trenutku</w:t>
      </w:r>
      <w:r w:rsidRPr="00E939B5">
        <w:rPr>
          <w:rFonts w:cs="Arial"/>
          <w:spacing w:val="15"/>
          <w:lang w:val="it-IT"/>
        </w:rPr>
        <w:t xml:space="preserve"> </w:t>
      </w:r>
      <w:r w:rsidRPr="00E939B5">
        <w:rPr>
          <w:rFonts w:cs="Arial"/>
          <w:spacing w:val="-1"/>
          <w:lang w:val="it-IT"/>
        </w:rPr>
        <w:t>razdvajaju</w:t>
      </w:r>
      <w:r w:rsidRPr="00E939B5">
        <w:rPr>
          <w:rFonts w:cs="Arial"/>
          <w:spacing w:val="12"/>
          <w:lang w:val="it-IT"/>
        </w:rPr>
        <w:t xml:space="preserve"> </w:t>
      </w:r>
      <w:r w:rsidRPr="00E939B5">
        <w:rPr>
          <w:rFonts w:cs="Arial"/>
          <w:lang w:val="it-IT"/>
        </w:rPr>
        <w:t>te</w:t>
      </w:r>
      <w:r w:rsidRPr="00E939B5">
        <w:rPr>
          <w:rFonts w:cs="Arial"/>
          <w:spacing w:val="12"/>
          <w:lang w:val="it-IT"/>
        </w:rPr>
        <w:t xml:space="preserve"> </w:t>
      </w:r>
      <w:r w:rsidRPr="00E939B5">
        <w:rPr>
          <w:rFonts w:cs="Arial"/>
          <w:spacing w:val="-1"/>
          <w:lang w:val="it-IT"/>
        </w:rPr>
        <w:t>dvije</w:t>
      </w:r>
      <w:r w:rsidRPr="00E939B5">
        <w:rPr>
          <w:rFonts w:cs="Arial"/>
          <w:spacing w:val="15"/>
          <w:lang w:val="it-IT"/>
        </w:rPr>
        <w:t xml:space="preserve"> </w:t>
      </w:r>
      <w:r w:rsidRPr="00E939B5">
        <w:rPr>
          <w:rFonts w:cs="Arial"/>
          <w:spacing w:val="-1"/>
          <w:lang w:val="it-IT"/>
        </w:rPr>
        <w:t>trake</w:t>
      </w:r>
      <w:r w:rsidRPr="00E939B5">
        <w:rPr>
          <w:rFonts w:cs="Arial"/>
          <w:spacing w:val="20"/>
          <w:lang w:val="it-IT"/>
        </w:rPr>
        <w:t xml:space="preserve"> </w:t>
      </w:r>
      <w:r w:rsidRPr="00E939B5">
        <w:rPr>
          <w:rFonts w:cs="Arial"/>
          <w:spacing w:val="-1"/>
          <w:lang w:val="it-IT"/>
        </w:rPr>
        <w:t>idu</w:t>
      </w:r>
      <w:r w:rsidRPr="00E939B5">
        <w:rPr>
          <w:rFonts w:cs="Arial"/>
          <w:spacing w:val="14"/>
          <w:lang w:val="it-IT"/>
        </w:rPr>
        <w:t xml:space="preserve"> </w:t>
      </w:r>
      <w:r w:rsidRPr="00E939B5">
        <w:rPr>
          <w:rFonts w:cs="Arial"/>
          <w:spacing w:val="-1"/>
          <w:lang w:val="it-IT"/>
        </w:rPr>
        <w:t>postojećom</w:t>
      </w:r>
      <w:r w:rsidRPr="00E939B5">
        <w:rPr>
          <w:rFonts w:cs="Arial"/>
          <w:spacing w:val="15"/>
          <w:lang w:val="it-IT"/>
        </w:rPr>
        <w:t xml:space="preserve"> </w:t>
      </w:r>
      <w:r w:rsidRPr="00E939B5">
        <w:rPr>
          <w:rFonts w:cs="Arial"/>
          <w:spacing w:val="-1"/>
          <w:lang w:val="it-IT"/>
        </w:rPr>
        <w:t>trasom</w:t>
      </w:r>
      <w:r w:rsidRPr="00E939B5">
        <w:rPr>
          <w:rFonts w:cs="Arial"/>
          <w:spacing w:val="41"/>
          <w:lang w:val="it-IT"/>
        </w:rPr>
        <w:t xml:space="preserve"> </w:t>
      </w:r>
      <w:r w:rsidRPr="00E939B5">
        <w:rPr>
          <w:rFonts w:cs="Arial"/>
          <w:spacing w:val="-1"/>
          <w:lang w:val="it-IT"/>
        </w:rPr>
        <w:t>D8,</w:t>
      </w:r>
      <w:r w:rsidRPr="00E939B5">
        <w:rPr>
          <w:rFonts w:cs="Arial"/>
          <w:spacing w:val="-3"/>
          <w:lang w:val="it-IT"/>
        </w:rPr>
        <w:t xml:space="preserve"> </w:t>
      </w:r>
      <w:r w:rsidRPr="00E939B5">
        <w:rPr>
          <w:rFonts w:cs="Arial"/>
          <w:lang w:val="it-IT"/>
        </w:rPr>
        <w:t>a</w:t>
      </w:r>
      <w:r w:rsidRPr="00E939B5">
        <w:rPr>
          <w:rFonts w:cs="Arial"/>
          <w:spacing w:val="-4"/>
          <w:lang w:val="it-IT"/>
        </w:rPr>
        <w:t xml:space="preserve"> </w:t>
      </w:r>
      <w:r w:rsidRPr="00E939B5">
        <w:rPr>
          <w:rFonts w:cs="Arial"/>
          <w:spacing w:val="-1"/>
          <w:lang w:val="it-IT"/>
        </w:rPr>
        <w:t>dvije</w:t>
      </w:r>
      <w:r w:rsidRPr="00E939B5">
        <w:rPr>
          <w:rFonts w:cs="Arial"/>
          <w:spacing w:val="-7"/>
          <w:lang w:val="it-IT"/>
        </w:rPr>
        <w:t xml:space="preserve"> </w:t>
      </w:r>
      <w:r w:rsidRPr="00E939B5">
        <w:rPr>
          <w:rFonts w:cs="Arial"/>
          <w:spacing w:val="-1"/>
          <w:lang w:val="it-IT"/>
        </w:rPr>
        <w:t>trake</w:t>
      </w:r>
      <w:r w:rsidRPr="00E939B5">
        <w:rPr>
          <w:rFonts w:cs="Arial"/>
          <w:spacing w:val="-5"/>
          <w:lang w:val="it-IT"/>
        </w:rPr>
        <w:t xml:space="preserve"> </w:t>
      </w:r>
      <w:r w:rsidRPr="00E939B5">
        <w:rPr>
          <w:rFonts w:cs="Arial"/>
          <w:spacing w:val="-1"/>
          <w:lang w:val="it-IT"/>
        </w:rPr>
        <w:t>tunelom</w:t>
      </w:r>
      <w:r w:rsidRPr="00E939B5">
        <w:rPr>
          <w:rFonts w:cs="Arial"/>
          <w:spacing w:val="-6"/>
          <w:lang w:val="it-IT"/>
        </w:rPr>
        <w:t xml:space="preserve"> </w:t>
      </w:r>
      <w:r w:rsidRPr="00E939B5">
        <w:rPr>
          <w:rFonts w:cs="Arial"/>
          <w:lang w:val="it-IT"/>
        </w:rPr>
        <w:t>do</w:t>
      </w:r>
      <w:r w:rsidRPr="00E939B5">
        <w:rPr>
          <w:rFonts w:cs="Arial"/>
          <w:spacing w:val="-5"/>
          <w:lang w:val="it-IT"/>
        </w:rPr>
        <w:t xml:space="preserve"> </w:t>
      </w:r>
      <w:r w:rsidRPr="00E939B5">
        <w:rPr>
          <w:rFonts w:cs="Arial"/>
          <w:lang w:val="it-IT"/>
        </w:rPr>
        <w:t>čvora</w:t>
      </w:r>
      <w:r w:rsidRPr="00E939B5">
        <w:rPr>
          <w:rFonts w:cs="Arial"/>
          <w:spacing w:val="-6"/>
          <w:lang w:val="it-IT"/>
        </w:rPr>
        <w:t xml:space="preserve"> </w:t>
      </w:r>
      <w:r w:rsidRPr="00E939B5">
        <w:rPr>
          <w:rFonts w:cs="Arial"/>
          <w:spacing w:val="-1"/>
          <w:lang w:val="it-IT"/>
        </w:rPr>
        <w:t>Dubac.</w:t>
      </w:r>
      <w:r w:rsidRPr="00E939B5">
        <w:rPr>
          <w:rFonts w:cs="Arial"/>
          <w:spacing w:val="-3"/>
          <w:lang w:val="it-IT"/>
        </w:rPr>
        <w:t xml:space="preserve"> </w:t>
      </w:r>
      <w:r w:rsidRPr="00E939B5">
        <w:rPr>
          <w:rFonts w:cs="Arial"/>
          <w:spacing w:val="-1"/>
          <w:lang w:val="it-IT"/>
        </w:rPr>
        <w:t>Na</w:t>
      </w:r>
      <w:r w:rsidRPr="00E939B5">
        <w:rPr>
          <w:rFonts w:cs="Arial"/>
          <w:spacing w:val="-7"/>
          <w:lang w:val="it-IT"/>
        </w:rPr>
        <w:t xml:space="preserve"> </w:t>
      </w:r>
      <w:r w:rsidRPr="00E939B5">
        <w:rPr>
          <w:rFonts w:cs="Arial"/>
          <w:spacing w:val="-1"/>
          <w:lang w:val="it-IT"/>
        </w:rPr>
        <w:t>toj</w:t>
      </w:r>
      <w:r w:rsidRPr="00E939B5">
        <w:rPr>
          <w:rFonts w:cs="Arial"/>
          <w:spacing w:val="-3"/>
          <w:lang w:val="it-IT"/>
        </w:rPr>
        <w:t xml:space="preserve"> </w:t>
      </w:r>
      <w:r w:rsidRPr="00E939B5">
        <w:rPr>
          <w:rFonts w:cs="Arial"/>
          <w:spacing w:val="-1"/>
          <w:lang w:val="it-IT"/>
        </w:rPr>
        <w:t>cesti</w:t>
      </w:r>
      <w:r w:rsidRPr="00E939B5">
        <w:rPr>
          <w:rFonts w:cs="Arial"/>
          <w:spacing w:val="-4"/>
          <w:lang w:val="it-IT"/>
        </w:rPr>
        <w:t xml:space="preserve"> </w:t>
      </w:r>
      <w:r w:rsidRPr="00E939B5">
        <w:rPr>
          <w:rFonts w:cs="Arial"/>
          <w:lang w:val="it-IT"/>
        </w:rPr>
        <w:t>je</w:t>
      </w:r>
      <w:r w:rsidRPr="00E939B5">
        <w:rPr>
          <w:rFonts w:cs="Arial"/>
          <w:spacing w:val="-4"/>
          <w:lang w:val="it-IT"/>
        </w:rPr>
        <w:t xml:space="preserve"> </w:t>
      </w:r>
      <w:r w:rsidRPr="00E939B5">
        <w:rPr>
          <w:rFonts w:cs="Arial"/>
          <w:spacing w:val="-1"/>
          <w:lang w:val="it-IT"/>
        </w:rPr>
        <w:t>planirano</w:t>
      </w:r>
      <w:r w:rsidRPr="00E939B5">
        <w:rPr>
          <w:rFonts w:cs="Arial"/>
          <w:spacing w:val="-7"/>
          <w:lang w:val="it-IT"/>
        </w:rPr>
        <w:t xml:space="preserve"> </w:t>
      </w:r>
      <w:r w:rsidRPr="00E939B5">
        <w:rPr>
          <w:rFonts w:cs="Arial"/>
          <w:spacing w:val="-1"/>
          <w:lang w:val="it-IT"/>
        </w:rPr>
        <w:t>križanje</w:t>
      </w:r>
      <w:r w:rsidRPr="00E939B5">
        <w:rPr>
          <w:rFonts w:cs="Arial"/>
          <w:spacing w:val="-7"/>
          <w:lang w:val="it-IT"/>
        </w:rPr>
        <w:t xml:space="preserve"> </w:t>
      </w:r>
      <w:r w:rsidRPr="00E939B5">
        <w:rPr>
          <w:rFonts w:cs="Arial"/>
          <w:spacing w:val="-1"/>
          <w:lang w:val="it-IT"/>
        </w:rPr>
        <w:t>Žarkovica</w:t>
      </w:r>
      <w:r w:rsidRPr="00E939B5">
        <w:rPr>
          <w:rFonts w:cs="Arial"/>
          <w:spacing w:val="57"/>
          <w:lang w:val="it-IT"/>
        </w:rPr>
        <w:t xml:space="preserve"> </w:t>
      </w:r>
      <w:r w:rsidRPr="00E939B5">
        <w:rPr>
          <w:rFonts w:cs="Arial"/>
          <w:lang w:val="it-IT"/>
        </w:rPr>
        <w:t>preko</w:t>
      </w:r>
      <w:r w:rsidRPr="00E939B5">
        <w:rPr>
          <w:rFonts w:cs="Arial"/>
          <w:spacing w:val="24"/>
          <w:lang w:val="it-IT"/>
        </w:rPr>
        <w:t xml:space="preserve"> </w:t>
      </w:r>
      <w:r w:rsidRPr="00E939B5">
        <w:rPr>
          <w:rFonts w:cs="Arial"/>
          <w:spacing w:val="-1"/>
          <w:lang w:val="it-IT"/>
        </w:rPr>
        <w:t>kojega</w:t>
      </w:r>
      <w:r w:rsidRPr="00E939B5">
        <w:rPr>
          <w:rFonts w:cs="Arial"/>
          <w:spacing w:val="24"/>
          <w:lang w:val="it-IT"/>
        </w:rPr>
        <w:t xml:space="preserve"> </w:t>
      </w:r>
      <w:r w:rsidRPr="00E939B5">
        <w:rPr>
          <w:rFonts w:cs="Arial"/>
          <w:lang w:val="it-IT"/>
        </w:rPr>
        <w:t>se</w:t>
      </w:r>
      <w:r w:rsidRPr="00E939B5">
        <w:rPr>
          <w:rFonts w:cs="Arial"/>
          <w:spacing w:val="24"/>
          <w:lang w:val="it-IT"/>
        </w:rPr>
        <w:t xml:space="preserve"> </w:t>
      </w:r>
      <w:r w:rsidRPr="00E939B5">
        <w:rPr>
          <w:rFonts w:cs="Arial"/>
          <w:spacing w:val="-1"/>
          <w:lang w:val="it-IT"/>
        </w:rPr>
        <w:t>osigurava</w:t>
      </w:r>
      <w:r w:rsidRPr="00E939B5">
        <w:rPr>
          <w:rFonts w:cs="Arial"/>
          <w:spacing w:val="24"/>
          <w:lang w:val="it-IT"/>
        </w:rPr>
        <w:t xml:space="preserve"> </w:t>
      </w:r>
      <w:r w:rsidRPr="00E939B5">
        <w:rPr>
          <w:rFonts w:cs="Arial"/>
          <w:spacing w:val="-1"/>
          <w:lang w:val="it-IT"/>
        </w:rPr>
        <w:t>novi</w:t>
      </w:r>
      <w:r w:rsidRPr="00E939B5">
        <w:rPr>
          <w:rFonts w:cs="Arial"/>
          <w:spacing w:val="23"/>
          <w:lang w:val="it-IT"/>
        </w:rPr>
        <w:t xml:space="preserve"> </w:t>
      </w:r>
      <w:r w:rsidRPr="00E939B5">
        <w:rPr>
          <w:rFonts w:cs="Arial"/>
          <w:lang w:val="it-IT"/>
        </w:rPr>
        <w:t>pristup</w:t>
      </w:r>
      <w:r w:rsidRPr="00E939B5">
        <w:rPr>
          <w:rFonts w:cs="Arial"/>
          <w:spacing w:val="22"/>
          <w:lang w:val="it-IT"/>
        </w:rPr>
        <w:t xml:space="preserve"> </w:t>
      </w:r>
      <w:r w:rsidRPr="00E939B5">
        <w:rPr>
          <w:rFonts w:cs="Arial"/>
          <w:lang w:val="it-IT"/>
        </w:rPr>
        <w:t>za</w:t>
      </w:r>
      <w:r w:rsidRPr="00E939B5">
        <w:rPr>
          <w:rFonts w:cs="Arial"/>
          <w:spacing w:val="24"/>
          <w:lang w:val="it-IT"/>
        </w:rPr>
        <w:t xml:space="preserve"> </w:t>
      </w:r>
      <w:r w:rsidRPr="00E939B5">
        <w:rPr>
          <w:rFonts w:cs="Arial"/>
          <w:spacing w:val="-1"/>
          <w:lang w:val="it-IT"/>
        </w:rPr>
        <w:t>područje</w:t>
      </w:r>
      <w:r w:rsidRPr="00E939B5">
        <w:rPr>
          <w:rFonts w:cs="Arial"/>
          <w:spacing w:val="24"/>
          <w:lang w:val="it-IT"/>
        </w:rPr>
        <w:t xml:space="preserve"> </w:t>
      </w:r>
      <w:r w:rsidRPr="00E939B5">
        <w:rPr>
          <w:rFonts w:cs="Arial"/>
          <w:spacing w:val="-1"/>
          <w:lang w:val="it-IT"/>
        </w:rPr>
        <w:t>platoa</w:t>
      </w:r>
      <w:r w:rsidRPr="00E939B5">
        <w:rPr>
          <w:rFonts w:cs="Arial"/>
          <w:spacing w:val="22"/>
          <w:lang w:val="it-IT"/>
        </w:rPr>
        <w:t xml:space="preserve"> </w:t>
      </w:r>
      <w:r w:rsidRPr="00E939B5">
        <w:rPr>
          <w:rFonts w:cs="Arial"/>
          <w:spacing w:val="-1"/>
          <w:lang w:val="it-IT"/>
        </w:rPr>
        <w:t>Srđa</w:t>
      </w:r>
      <w:r w:rsidRPr="00E939B5">
        <w:rPr>
          <w:rFonts w:cs="Arial"/>
          <w:spacing w:val="21"/>
          <w:lang w:val="it-IT"/>
        </w:rPr>
        <w:t xml:space="preserve"> </w:t>
      </w:r>
      <w:r w:rsidRPr="00E939B5">
        <w:rPr>
          <w:rFonts w:cs="Arial"/>
          <w:spacing w:val="-1"/>
          <w:lang w:val="it-IT"/>
        </w:rPr>
        <w:t>(naselje</w:t>
      </w:r>
      <w:r w:rsidRPr="00E939B5">
        <w:rPr>
          <w:rFonts w:cs="Arial"/>
          <w:spacing w:val="22"/>
          <w:lang w:val="it-IT"/>
        </w:rPr>
        <w:t xml:space="preserve"> </w:t>
      </w:r>
      <w:r w:rsidRPr="00E939B5">
        <w:rPr>
          <w:rFonts w:cs="Arial"/>
          <w:spacing w:val="-1"/>
          <w:lang w:val="it-IT"/>
        </w:rPr>
        <w:t>Bosanka,</w:t>
      </w:r>
      <w:r w:rsidRPr="00E939B5">
        <w:rPr>
          <w:rFonts w:cs="Arial"/>
          <w:spacing w:val="55"/>
          <w:lang w:val="it-IT"/>
        </w:rPr>
        <w:t xml:space="preserve"> </w:t>
      </w:r>
      <w:r w:rsidRPr="00E939B5">
        <w:rPr>
          <w:rFonts w:cs="Arial"/>
          <w:spacing w:val="-1"/>
          <w:lang w:val="it-IT"/>
        </w:rPr>
        <w:t>sportsko-rekreacijski</w:t>
      </w:r>
      <w:r w:rsidRPr="00E939B5">
        <w:rPr>
          <w:rFonts w:cs="Arial"/>
          <w:spacing w:val="42"/>
          <w:lang w:val="it-IT"/>
        </w:rPr>
        <w:t xml:space="preserve"> </w:t>
      </w:r>
      <w:r w:rsidRPr="00E939B5">
        <w:rPr>
          <w:rFonts w:cs="Arial"/>
          <w:spacing w:val="-1"/>
          <w:lang w:val="it-IT"/>
        </w:rPr>
        <w:t>centar</w:t>
      </w:r>
      <w:r w:rsidRPr="00E939B5">
        <w:rPr>
          <w:rFonts w:cs="Arial"/>
          <w:spacing w:val="44"/>
          <w:lang w:val="it-IT"/>
        </w:rPr>
        <w:t xml:space="preserve"> </w:t>
      </w:r>
      <w:r w:rsidRPr="00E939B5">
        <w:rPr>
          <w:rFonts w:cs="Arial"/>
          <w:lang w:val="it-IT"/>
        </w:rPr>
        <w:t>–</w:t>
      </w:r>
      <w:r w:rsidRPr="00E939B5">
        <w:rPr>
          <w:rFonts w:cs="Arial"/>
          <w:spacing w:val="41"/>
          <w:lang w:val="it-IT"/>
        </w:rPr>
        <w:t xml:space="preserve"> </w:t>
      </w:r>
      <w:r w:rsidRPr="00E939B5">
        <w:rPr>
          <w:rFonts w:cs="Arial"/>
          <w:spacing w:val="-1"/>
          <w:lang w:val="it-IT"/>
        </w:rPr>
        <w:t>golf</w:t>
      </w:r>
      <w:r w:rsidRPr="00E939B5">
        <w:rPr>
          <w:rFonts w:cs="Arial"/>
          <w:spacing w:val="44"/>
          <w:lang w:val="it-IT"/>
        </w:rPr>
        <w:t xml:space="preserve"> </w:t>
      </w:r>
      <w:r w:rsidRPr="00E939B5">
        <w:rPr>
          <w:rFonts w:cs="Arial"/>
          <w:spacing w:val="-1"/>
          <w:lang w:val="it-IT"/>
        </w:rPr>
        <w:t>igralište</w:t>
      </w:r>
      <w:r w:rsidRPr="00E939B5">
        <w:rPr>
          <w:rFonts w:cs="Arial"/>
          <w:spacing w:val="41"/>
          <w:lang w:val="it-IT"/>
        </w:rPr>
        <w:t xml:space="preserve"> </w:t>
      </w:r>
      <w:r w:rsidRPr="00E939B5">
        <w:rPr>
          <w:rFonts w:cs="Arial"/>
          <w:lang w:val="it-IT"/>
        </w:rPr>
        <w:t>sa</w:t>
      </w:r>
      <w:r w:rsidRPr="00E939B5">
        <w:rPr>
          <w:rFonts w:cs="Arial"/>
          <w:spacing w:val="41"/>
          <w:lang w:val="it-IT"/>
        </w:rPr>
        <w:t xml:space="preserve"> </w:t>
      </w:r>
      <w:r w:rsidRPr="00E939B5">
        <w:rPr>
          <w:rFonts w:cs="Arial"/>
          <w:spacing w:val="-1"/>
          <w:lang w:val="it-IT"/>
        </w:rPr>
        <w:t>turističkim</w:t>
      </w:r>
      <w:r w:rsidRPr="00E939B5">
        <w:rPr>
          <w:rFonts w:cs="Arial"/>
          <w:spacing w:val="43"/>
          <w:lang w:val="it-IT"/>
        </w:rPr>
        <w:t xml:space="preserve"> </w:t>
      </w:r>
      <w:r w:rsidRPr="00E939B5">
        <w:rPr>
          <w:rFonts w:cs="Arial"/>
          <w:spacing w:val="-1"/>
          <w:lang w:val="it-IT"/>
        </w:rPr>
        <w:t>sadržajima).</w:t>
      </w:r>
      <w:r w:rsidRPr="00E939B5">
        <w:rPr>
          <w:rFonts w:cs="Arial"/>
          <w:spacing w:val="42"/>
          <w:lang w:val="it-IT"/>
        </w:rPr>
        <w:t xml:space="preserve"> </w:t>
      </w:r>
      <w:r w:rsidRPr="00E939B5">
        <w:rPr>
          <w:rFonts w:cs="Arial"/>
          <w:spacing w:val="-1"/>
          <w:lang w:val="it-IT"/>
        </w:rPr>
        <w:t>Križanje</w:t>
      </w:r>
      <w:r w:rsidRPr="00E939B5">
        <w:rPr>
          <w:rFonts w:cs="Arial"/>
          <w:spacing w:val="41"/>
          <w:lang w:val="it-IT"/>
        </w:rPr>
        <w:t xml:space="preserve"> </w:t>
      </w:r>
      <w:r w:rsidRPr="00E939B5">
        <w:rPr>
          <w:rFonts w:cs="Arial"/>
          <w:spacing w:val="-2"/>
          <w:lang w:val="it-IT"/>
        </w:rPr>
        <w:t>se</w:t>
      </w:r>
      <w:r w:rsidRPr="00E939B5">
        <w:rPr>
          <w:rFonts w:cs="Arial"/>
          <w:spacing w:val="61"/>
          <w:lang w:val="it-IT"/>
        </w:rPr>
        <w:t xml:space="preserve"> </w:t>
      </w:r>
      <w:r w:rsidRPr="00E939B5">
        <w:rPr>
          <w:rFonts w:cs="Arial"/>
          <w:spacing w:val="-1"/>
          <w:lang w:val="it-IT"/>
        </w:rPr>
        <w:t>nalazi</w:t>
      </w:r>
      <w:r w:rsidRPr="00E939B5">
        <w:rPr>
          <w:rFonts w:cs="Arial"/>
          <w:spacing w:val="45"/>
          <w:lang w:val="it-IT"/>
        </w:rPr>
        <w:t xml:space="preserve"> </w:t>
      </w:r>
      <w:r w:rsidRPr="00E939B5">
        <w:rPr>
          <w:rFonts w:cs="Arial"/>
          <w:lang w:val="it-IT"/>
        </w:rPr>
        <w:t>na</w:t>
      </w:r>
      <w:r w:rsidRPr="00E939B5">
        <w:rPr>
          <w:rFonts w:cs="Arial"/>
          <w:spacing w:val="45"/>
          <w:lang w:val="it-IT"/>
        </w:rPr>
        <w:t xml:space="preserve"> </w:t>
      </w:r>
      <w:r w:rsidRPr="00E939B5">
        <w:rPr>
          <w:rFonts w:cs="Arial"/>
          <w:spacing w:val="-2"/>
          <w:lang w:val="it-IT"/>
        </w:rPr>
        <w:t>strmom</w:t>
      </w:r>
      <w:r w:rsidRPr="00E939B5">
        <w:rPr>
          <w:rFonts w:cs="Arial"/>
          <w:spacing w:val="44"/>
          <w:lang w:val="it-IT"/>
        </w:rPr>
        <w:t xml:space="preserve"> </w:t>
      </w:r>
      <w:r w:rsidRPr="00E939B5">
        <w:rPr>
          <w:rFonts w:cs="Arial"/>
          <w:spacing w:val="-2"/>
          <w:lang w:val="it-IT"/>
        </w:rPr>
        <w:t>terenu</w:t>
      </w:r>
      <w:r w:rsidRPr="00E939B5">
        <w:rPr>
          <w:rFonts w:cs="Arial"/>
          <w:spacing w:val="46"/>
          <w:lang w:val="it-IT"/>
        </w:rPr>
        <w:t xml:space="preserve"> </w:t>
      </w:r>
      <w:r w:rsidRPr="00E939B5">
        <w:rPr>
          <w:rFonts w:cs="Arial"/>
          <w:lang w:val="it-IT"/>
        </w:rPr>
        <w:t>sa</w:t>
      </w:r>
      <w:r w:rsidRPr="00E939B5">
        <w:rPr>
          <w:rFonts w:cs="Arial"/>
          <w:spacing w:val="43"/>
          <w:lang w:val="it-IT"/>
        </w:rPr>
        <w:t xml:space="preserve"> </w:t>
      </w:r>
      <w:r w:rsidRPr="00E939B5">
        <w:rPr>
          <w:rFonts w:cs="Arial"/>
          <w:spacing w:val="-1"/>
          <w:lang w:val="it-IT"/>
        </w:rPr>
        <w:t>posebnim</w:t>
      </w:r>
      <w:r w:rsidRPr="00E939B5">
        <w:rPr>
          <w:rFonts w:cs="Arial"/>
          <w:spacing w:val="42"/>
          <w:lang w:val="it-IT"/>
        </w:rPr>
        <w:t xml:space="preserve"> </w:t>
      </w:r>
      <w:r w:rsidRPr="00E939B5">
        <w:rPr>
          <w:rFonts w:cs="Arial"/>
          <w:spacing w:val="-1"/>
          <w:lang w:val="it-IT"/>
        </w:rPr>
        <w:t>zahtjevom</w:t>
      </w:r>
      <w:r w:rsidRPr="00E939B5">
        <w:rPr>
          <w:rFonts w:cs="Arial"/>
          <w:spacing w:val="45"/>
          <w:lang w:val="it-IT"/>
        </w:rPr>
        <w:t xml:space="preserve"> </w:t>
      </w:r>
      <w:r w:rsidRPr="00E939B5">
        <w:rPr>
          <w:rFonts w:cs="Arial"/>
          <w:lang w:val="it-IT"/>
        </w:rPr>
        <w:t>u</w:t>
      </w:r>
      <w:r w:rsidRPr="00E939B5">
        <w:rPr>
          <w:rFonts w:cs="Arial"/>
          <w:spacing w:val="46"/>
          <w:lang w:val="it-IT"/>
        </w:rPr>
        <w:t xml:space="preserve"> </w:t>
      </w:r>
      <w:r w:rsidRPr="00E939B5">
        <w:rPr>
          <w:rFonts w:cs="Arial"/>
          <w:spacing w:val="-1"/>
          <w:lang w:val="it-IT"/>
        </w:rPr>
        <w:t>pogledu</w:t>
      </w:r>
      <w:r w:rsidRPr="00E939B5">
        <w:rPr>
          <w:rFonts w:cs="Arial"/>
          <w:spacing w:val="43"/>
          <w:lang w:val="it-IT"/>
        </w:rPr>
        <w:t xml:space="preserve"> </w:t>
      </w:r>
      <w:r w:rsidRPr="00E939B5">
        <w:rPr>
          <w:rFonts w:cs="Arial"/>
          <w:spacing w:val="-1"/>
          <w:lang w:val="it-IT"/>
        </w:rPr>
        <w:t>oblikovanja</w:t>
      </w:r>
      <w:r w:rsidRPr="00E939B5">
        <w:rPr>
          <w:rFonts w:cs="Arial"/>
          <w:spacing w:val="46"/>
          <w:lang w:val="it-IT"/>
        </w:rPr>
        <w:t xml:space="preserve"> </w:t>
      </w:r>
      <w:r w:rsidRPr="00E939B5">
        <w:rPr>
          <w:rFonts w:cs="Arial"/>
          <w:lang w:val="it-IT"/>
        </w:rPr>
        <w:t>i</w:t>
      </w:r>
      <w:r w:rsidRPr="00E939B5">
        <w:rPr>
          <w:rFonts w:cs="Arial"/>
          <w:spacing w:val="42"/>
          <w:lang w:val="it-IT"/>
        </w:rPr>
        <w:t xml:space="preserve"> </w:t>
      </w:r>
      <w:r w:rsidRPr="00E939B5">
        <w:rPr>
          <w:rFonts w:cs="Arial"/>
          <w:lang w:val="it-IT"/>
        </w:rPr>
        <w:t>zaštite</w:t>
      </w:r>
      <w:r w:rsidRPr="00E939B5">
        <w:rPr>
          <w:rFonts w:cs="Arial"/>
          <w:spacing w:val="51"/>
          <w:lang w:val="it-IT"/>
        </w:rPr>
        <w:t xml:space="preserve"> </w:t>
      </w:r>
      <w:r w:rsidRPr="00E939B5">
        <w:rPr>
          <w:rFonts w:cs="Arial"/>
          <w:spacing w:val="-1"/>
          <w:lang w:val="it-IT"/>
        </w:rPr>
        <w:t>krajobraza.</w:t>
      </w:r>
      <w:r w:rsidRPr="00E939B5">
        <w:rPr>
          <w:rFonts w:cs="Arial"/>
          <w:spacing w:val="25"/>
          <w:lang w:val="it-IT"/>
        </w:rPr>
        <w:t xml:space="preserve"> </w:t>
      </w:r>
      <w:r w:rsidRPr="00E939B5">
        <w:rPr>
          <w:rFonts w:cs="Arial"/>
          <w:spacing w:val="-1"/>
          <w:lang w:val="it-IT"/>
        </w:rPr>
        <w:t>Rekonstrukcija</w:t>
      </w:r>
      <w:r w:rsidRPr="00E939B5">
        <w:rPr>
          <w:rFonts w:cs="Arial"/>
          <w:spacing w:val="24"/>
          <w:lang w:val="it-IT"/>
        </w:rPr>
        <w:t xml:space="preserve"> </w:t>
      </w:r>
      <w:r w:rsidRPr="00E939B5">
        <w:rPr>
          <w:rFonts w:cs="Arial"/>
          <w:spacing w:val="-1"/>
          <w:lang w:val="it-IT"/>
        </w:rPr>
        <w:t>brze</w:t>
      </w:r>
      <w:r w:rsidRPr="00E939B5">
        <w:rPr>
          <w:rFonts w:cs="Arial"/>
          <w:spacing w:val="24"/>
          <w:lang w:val="it-IT"/>
        </w:rPr>
        <w:t xml:space="preserve"> </w:t>
      </w:r>
      <w:r w:rsidRPr="00E939B5">
        <w:rPr>
          <w:rFonts w:cs="Arial"/>
          <w:spacing w:val="-1"/>
          <w:lang w:val="it-IT"/>
        </w:rPr>
        <w:t>ceste</w:t>
      </w:r>
      <w:r w:rsidRPr="00E939B5">
        <w:rPr>
          <w:rFonts w:cs="Arial"/>
          <w:spacing w:val="24"/>
          <w:lang w:val="it-IT"/>
        </w:rPr>
        <w:t xml:space="preserve"> </w:t>
      </w:r>
      <w:r w:rsidRPr="00E939B5">
        <w:rPr>
          <w:rFonts w:cs="Arial"/>
          <w:lang w:val="it-IT"/>
        </w:rPr>
        <w:t>se</w:t>
      </w:r>
      <w:r w:rsidRPr="00E939B5">
        <w:rPr>
          <w:rFonts w:cs="Arial"/>
          <w:spacing w:val="24"/>
          <w:lang w:val="it-IT"/>
        </w:rPr>
        <w:t xml:space="preserve"> </w:t>
      </w:r>
      <w:r w:rsidRPr="00E939B5">
        <w:rPr>
          <w:rFonts w:cs="Arial"/>
          <w:spacing w:val="-1"/>
          <w:lang w:val="it-IT"/>
        </w:rPr>
        <w:t>izvodi</w:t>
      </w:r>
      <w:r w:rsidRPr="00E939B5">
        <w:rPr>
          <w:rFonts w:cs="Arial"/>
          <w:spacing w:val="21"/>
          <w:lang w:val="it-IT"/>
        </w:rPr>
        <w:t xml:space="preserve"> </w:t>
      </w:r>
      <w:r w:rsidRPr="00E939B5">
        <w:rPr>
          <w:rFonts w:cs="Arial"/>
          <w:lang w:val="it-IT"/>
        </w:rPr>
        <w:t>na</w:t>
      </w:r>
      <w:r w:rsidRPr="00E939B5">
        <w:rPr>
          <w:rFonts w:cs="Arial"/>
          <w:spacing w:val="24"/>
          <w:lang w:val="it-IT"/>
        </w:rPr>
        <w:t xml:space="preserve"> </w:t>
      </w:r>
      <w:r w:rsidRPr="00E939B5">
        <w:rPr>
          <w:rFonts w:cs="Arial"/>
          <w:spacing w:val="-1"/>
          <w:lang w:val="it-IT"/>
        </w:rPr>
        <w:t>način</w:t>
      </w:r>
      <w:r w:rsidRPr="00E939B5">
        <w:rPr>
          <w:rFonts w:cs="Arial"/>
          <w:spacing w:val="24"/>
          <w:lang w:val="it-IT"/>
        </w:rPr>
        <w:t xml:space="preserve"> </w:t>
      </w:r>
      <w:r w:rsidRPr="00E939B5">
        <w:rPr>
          <w:rFonts w:cs="Arial"/>
          <w:lang w:val="it-IT"/>
        </w:rPr>
        <w:t>da</w:t>
      </w:r>
      <w:r w:rsidRPr="00E939B5">
        <w:rPr>
          <w:rFonts w:cs="Arial"/>
          <w:spacing w:val="24"/>
          <w:lang w:val="it-IT"/>
        </w:rPr>
        <w:t xml:space="preserve"> </w:t>
      </w:r>
      <w:r w:rsidRPr="00E939B5">
        <w:rPr>
          <w:rFonts w:cs="Arial"/>
          <w:lang w:val="it-IT"/>
        </w:rPr>
        <w:t>se</w:t>
      </w:r>
      <w:r w:rsidRPr="00E939B5">
        <w:rPr>
          <w:rFonts w:cs="Arial"/>
          <w:spacing w:val="24"/>
          <w:lang w:val="it-IT"/>
        </w:rPr>
        <w:t xml:space="preserve"> </w:t>
      </w:r>
      <w:r w:rsidRPr="00E939B5">
        <w:rPr>
          <w:rFonts w:cs="Arial"/>
          <w:spacing w:val="-1"/>
          <w:lang w:val="it-IT"/>
        </w:rPr>
        <w:t>očuvaju</w:t>
      </w:r>
      <w:r w:rsidRPr="00E939B5">
        <w:rPr>
          <w:rFonts w:cs="Arial"/>
          <w:spacing w:val="22"/>
          <w:lang w:val="it-IT"/>
        </w:rPr>
        <w:t xml:space="preserve"> </w:t>
      </w:r>
      <w:r w:rsidRPr="00E939B5">
        <w:rPr>
          <w:rFonts w:cs="Arial"/>
          <w:spacing w:val="-1"/>
          <w:lang w:val="it-IT"/>
        </w:rPr>
        <w:t>vrijednosti</w:t>
      </w:r>
      <w:r w:rsidRPr="00E939B5">
        <w:rPr>
          <w:rFonts w:cs="Arial"/>
          <w:spacing w:val="55"/>
          <w:lang w:val="it-IT"/>
        </w:rPr>
        <w:t xml:space="preserve"> </w:t>
      </w:r>
      <w:r w:rsidRPr="00E939B5">
        <w:rPr>
          <w:rFonts w:cs="Arial"/>
          <w:spacing w:val="-1"/>
          <w:lang w:val="it-IT"/>
        </w:rPr>
        <w:t>krajobraza</w:t>
      </w:r>
      <w:r w:rsidRPr="00E939B5">
        <w:rPr>
          <w:rFonts w:cs="Arial"/>
          <w:spacing w:val="-2"/>
          <w:lang w:val="it-IT"/>
        </w:rPr>
        <w:t xml:space="preserve"> </w:t>
      </w:r>
      <w:r w:rsidRPr="00E939B5">
        <w:rPr>
          <w:rFonts w:cs="Arial"/>
          <w:lang w:val="it-IT"/>
        </w:rPr>
        <w:t xml:space="preserve">i </w:t>
      </w:r>
      <w:r w:rsidRPr="00E939B5">
        <w:rPr>
          <w:rFonts w:cs="Arial"/>
          <w:spacing w:val="-1"/>
          <w:lang w:val="it-IT"/>
        </w:rPr>
        <w:t>bez</w:t>
      </w:r>
      <w:r w:rsidRPr="00E939B5">
        <w:rPr>
          <w:rFonts w:cs="Arial"/>
          <w:spacing w:val="-2"/>
          <w:lang w:val="it-IT"/>
        </w:rPr>
        <w:t xml:space="preserve"> </w:t>
      </w:r>
      <w:r w:rsidRPr="00E939B5">
        <w:rPr>
          <w:rFonts w:cs="Arial"/>
          <w:spacing w:val="-1"/>
          <w:lang w:val="it-IT"/>
        </w:rPr>
        <w:t>vidljivih</w:t>
      </w:r>
      <w:r w:rsidRPr="00E939B5">
        <w:rPr>
          <w:rFonts w:cs="Arial"/>
          <w:lang w:val="it-IT"/>
        </w:rPr>
        <w:t xml:space="preserve"> </w:t>
      </w:r>
      <w:r w:rsidRPr="00E939B5">
        <w:rPr>
          <w:rFonts w:cs="Arial"/>
          <w:spacing w:val="-1"/>
          <w:lang w:val="it-IT"/>
        </w:rPr>
        <w:t>zasijecanja</w:t>
      </w:r>
      <w:r w:rsidRPr="00E939B5">
        <w:rPr>
          <w:rFonts w:cs="Arial"/>
          <w:spacing w:val="-2"/>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postojeći</w:t>
      </w:r>
      <w:r w:rsidRPr="00E939B5">
        <w:rPr>
          <w:rFonts w:cs="Arial"/>
          <w:spacing w:val="-3"/>
          <w:lang w:val="it-IT"/>
        </w:rPr>
        <w:t xml:space="preserve"> </w:t>
      </w:r>
      <w:r w:rsidRPr="00E939B5">
        <w:rPr>
          <w:rFonts w:cs="Arial"/>
          <w:spacing w:val="-1"/>
          <w:lang w:val="it-IT"/>
        </w:rPr>
        <w:t>teren.</w:t>
      </w:r>
    </w:p>
    <w:p w:rsidR="00E939B5" w:rsidRPr="00E939B5" w:rsidRDefault="00E939B5" w:rsidP="00E939B5">
      <w:pPr>
        <w:pStyle w:val="BodyText"/>
        <w:tabs>
          <w:tab w:val="left" w:pos="969"/>
        </w:tabs>
        <w:ind w:left="968" w:right="116" w:hanging="425"/>
        <w:jc w:val="both"/>
        <w:rPr>
          <w:rFonts w:cs="Arial"/>
          <w:lang w:val="it-IT"/>
        </w:rPr>
      </w:pPr>
      <w:r w:rsidRPr="00E939B5">
        <w:rPr>
          <w:rFonts w:cs="Arial"/>
          <w:spacing w:val="-1"/>
          <w:lang w:val="it-IT"/>
        </w:rPr>
        <w:t>8.</w:t>
      </w:r>
      <w:r w:rsidRPr="00E939B5">
        <w:rPr>
          <w:rFonts w:cs="Arial"/>
          <w:spacing w:val="-1"/>
          <w:lang w:val="it-IT"/>
        </w:rPr>
        <w:tab/>
      </w:r>
      <w:r w:rsidRPr="00E939B5">
        <w:rPr>
          <w:rFonts w:cs="Arial"/>
          <w:lang w:val="it-IT"/>
        </w:rPr>
        <w:t>u</w:t>
      </w:r>
      <w:r w:rsidRPr="00E939B5">
        <w:rPr>
          <w:rFonts w:cs="Arial"/>
          <w:spacing w:val="5"/>
          <w:lang w:val="it-IT"/>
        </w:rPr>
        <w:t xml:space="preserve"> </w:t>
      </w:r>
      <w:r w:rsidRPr="00E939B5">
        <w:rPr>
          <w:rFonts w:cs="Arial"/>
          <w:spacing w:val="-1"/>
          <w:lang w:val="it-IT"/>
        </w:rPr>
        <w:t>slučaju</w:t>
      </w:r>
      <w:r w:rsidRPr="00E939B5">
        <w:rPr>
          <w:rFonts w:cs="Arial"/>
          <w:spacing w:val="5"/>
          <w:lang w:val="it-IT"/>
        </w:rPr>
        <w:t xml:space="preserve"> </w:t>
      </w:r>
      <w:r w:rsidRPr="00E939B5">
        <w:rPr>
          <w:rFonts w:cs="Arial"/>
          <w:spacing w:val="-1"/>
          <w:lang w:val="it-IT"/>
        </w:rPr>
        <w:t>prolaska</w:t>
      </w:r>
      <w:r w:rsidRPr="00E939B5">
        <w:rPr>
          <w:rFonts w:cs="Arial"/>
          <w:spacing w:val="5"/>
          <w:lang w:val="it-IT"/>
        </w:rPr>
        <w:t xml:space="preserve"> </w:t>
      </w:r>
      <w:r w:rsidRPr="00E939B5">
        <w:rPr>
          <w:rFonts w:cs="Arial"/>
          <w:spacing w:val="-1"/>
          <w:lang w:val="it-IT"/>
        </w:rPr>
        <w:t>državne/brze</w:t>
      </w:r>
      <w:r w:rsidRPr="00E939B5">
        <w:rPr>
          <w:rFonts w:cs="Arial"/>
          <w:spacing w:val="5"/>
          <w:lang w:val="it-IT"/>
        </w:rPr>
        <w:t xml:space="preserve"> </w:t>
      </w:r>
      <w:r w:rsidRPr="00E939B5">
        <w:rPr>
          <w:rFonts w:cs="Arial"/>
          <w:spacing w:val="-1"/>
          <w:lang w:val="it-IT"/>
        </w:rPr>
        <w:t>ceste</w:t>
      </w:r>
      <w:r w:rsidRPr="00E939B5">
        <w:rPr>
          <w:rFonts w:cs="Arial"/>
          <w:spacing w:val="5"/>
          <w:lang w:val="it-IT"/>
        </w:rPr>
        <w:t xml:space="preserve"> </w:t>
      </w:r>
      <w:r w:rsidRPr="00E939B5">
        <w:rPr>
          <w:rFonts w:cs="Arial"/>
          <w:spacing w:val="-1"/>
          <w:lang w:val="it-IT"/>
        </w:rPr>
        <w:t>kroz</w:t>
      </w:r>
      <w:r w:rsidRPr="00E939B5">
        <w:rPr>
          <w:rFonts w:cs="Arial"/>
          <w:spacing w:val="5"/>
          <w:lang w:val="it-IT"/>
        </w:rPr>
        <w:t xml:space="preserve"> </w:t>
      </w:r>
      <w:r w:rsidRPr="00E939B5">
        <w:rPr>
          <w:rFonts w:cs="Arial"/>
          <w:spacing w:val="-1"/>
          <w:lang w:val="it-IT"/>
        </w:rPr>
        <w:t>naselje</w:t>
      </w:r>
      <w:r w:rsidRPr="00E939B5">
        <w:rPr>
          <w:rFonts w:cs="Arial"/>
          <w:spacing w:val="5"/>
          <w:lang w:val="it-IT"/>
        </w:rPr>
        <w:t xml:space="preserve"> </w:t>
      </w:r>
      <w:r w:rsidRPr="00E939B5">
        <w:rPr>
          <w:rFonts w:cs="Arial"/>
          <w:spacing w:val="-1"/>
          <w:lang w:val="it-IT"/>
        </w:rPr>
        <w:t>oblikovati</w:t>
      </w:r>
      <w:r w:rsidRPr="00E939B5">
        <w:rPr>
          <w:rFonts w:cs="Arial"/>
          <w:spacing w:val="4"/>
          <w:lang w:val="it-IT"/>
        </w:rPr>
        <w:t xml:space="preserve"> </w:t>
      </w:r>
      <w:r w:rsidRPr="00E939B5">
        <w:rPr>
          <w:rFonts w:cs="Arial"/>
          <w:lang w:val="it-IT"/>
        </w:rPr>
        <w:t>cestu</w:t>
      </w:r>
      <w:r w:rsidRPr="00E939B5">
        <w:rPr>
          <w:rFonts w:cs="Arial"/>
          <w:spacing w:val="6"/>
          <w:lang w:val="it-IT"/>
        </w:rPr>
        <w:t xml:space="preserve"> </w:t>
      </w:r>
      <w:r w:rsidRPr="00E939B5">
        <w:rPr>
          <w:rFonts w:cs="Arial"/>
          <w:lang w:val="it-IT"/>
        </w:rPr>
        <w:t>kao</w:t>
      </w:r>
      <w:r w:rsidRPr="00E939B5">
        <w:rPr>
          <w:rFonts w:cs="Arial"/>
          <w:spacing w:val="5"/>
          <w:lang w:val="it-IT"/>
        </w:rPr>
        <w:t xml:space="preserve"> </w:t>
      </w:r>
      <w:r w:rsidRPr="00E939B5">
        <w:rPr>
          <w:rFonts w:cs="Arial"/>
          <w:spacing w:val="-1"/>
          <w:lang w:val="it-IT"/>
        </w:rPr>
        <w:t>gradsku,</w:t>
      </w:r>
      <w:r w:rsidRPr="00E939B5">
        <w:rPr>
          <w:rFonts w:cs="Arial"/>
          <w:spacing w:val="6"/>
          <w:lang w:val="it-IT"/>
        </w:rPr>
        <w:t xml:space="preserve"> </w:t>
      </w:r>
      <w:r w:rsidRPr="00E939B5">
        <w:rPr>
          <w:rFonts w:cs="Arial"/>
          <w:spacing w:val="-1"/>
          <w:lang w:val="it-IT"/>
        </w:rPr>
        <w:t>što</w:t>
      </w:r>
      <w:r w:rsidRPr="00E939B5">
        <w:rPr>
          <w:rFonts w:cs="Arial"/>
          <w:spacing w:val="53"/>
          <w:lang w:val="it-IT"/>
        </w:rPr>
        <w:t xml:space="preserve"> </w:t>
      </w:r>
      <w:r w:rsidRPr="00E939B5">
        <w:rPr>
          <w:rFonts w:cs="Arial"/>
          <w:spacing w:val="-1"/>
          <w:lang w:val="it-IT"/>
        </w:rPr>
        <w:t>znači</w:t>
      </w:r>
      <w:r w:rsidRPr="00E939B5">
        <w:rPr>
          <w:rFonts w:cs="Arial"/>
          <w:spacing w:val="42"/>
          <w:lang w:val="it-IT"/>
        </w:rPr>
        <w:t xml:space="preserve"> </w:t>
      </w:r>
      <w:r w:rsidRPr="00E939B5">
        <w:rPr>
          <w:rFonts w:cs="Arial"/>
          <w:spacing w:val="-1"/>
          <w:lang w:val="it-IT"/>
        </w:rPr>
        <w:t>obvezno</w:t>
      </w:r>
      <w:r w:rsidRPr="00E939B5">
        <w:rPr>
          <w:rFonts w:cs="Arial"/>
          <w:spacing w:val="41"/>
          <w:lang w:val="it-IT"/>
        </w:rPr>
        <w:t xml:space="preserve"> </w:t>
      </w:r>
      <w:r w:rsidRPr="00E939B5">
        <w:rPr>
          <w:rFonts w:cs="Arial"/>
          <w:spacing w:val="-1"/>
          <w:lang w:val="it-IT"/>
        </w:rPr>
        <w:t>predviđati</w:t>
      </w:r>
      <w:r w:rsidRPr="00E939B5">
        <w:rPr>
          <w:rFonts w:cs="Arial"/>
          <w:spacing w:val="42"/>
          <w:lang w:val="it-IT"/>
        </w:rPr>
        <w:t xml:space="preserve"> </w:t>
      </w:r>
      <w:r w:rsidRPr="00E939B5">
        <w:rPr>
          <w:rFonts w:cs="Arial"/>
          <w:spacing w:val="-1"/>
          <w:lang w:val="it-IT"/>
        </w:rPr>
        <w:t>nogostup</w:t>
      </w:r>
      <w:r w:rsidRPr="00E939B5">
        <w:rPr>
          <w:rFonts w:cs="Arial"/>
          <w:spacing w:val="43"/>
          <w:lang w:val="it-IT"/>
        </w:rPr>
        <w:t xml:space="preserve"> </w:t>
      </w:r>
      <w:r w:rsidRPr="00E939B5">
        <w:rPr>
          <w:rFonts w:cs="Arial"/>
          <w:spacing w:val="-1"/>
          <w:lang w:val="it-IT"/>
        </w:rPr>
        <w:t>odgovarajuće</w:t>
      </w:r>
      <w:r w:rsidRPr="00E939B5">
        <w:rPr>
          <w:rFonts w:cs="Arial"/>
          <w:spacing w:val="43"/>
          <w:lang w:val="it-IT"/>
        </w:rPr>
        <w:t xml:space="preserve"> </w:t>
      </w:r>
      <w:r w:rsidRPr="00E939B5">
        <w:rPr>
          <w:rFonts w:cs="Arial"/>
          <w:spacing w:val="-1"/>
          <w:lang w:val="it-IT"/>
        </w:rPr>
        <w:t>širine,</w:t>
      </w:r>
      <w:r w:rsidRPr="00E939B5">
        <w:rPr>
          <w:rFonts w:cs="Arial"/>
          <w:spacing w:val="42"/>
          <w:lang w:val="it-IT"/>
        </w:rPr>
        <w:t xml:space="preserve"> </w:t>
      </w:r>
      <w:r w:rsidRPr="00E939B5">
        <w:rPr>
          <w:rFonts w:cs="Arial"/>
          <w:lang w:val="it-IT"/>
        </w:rPr>
        <w:t>javnu</w:t>
      </w:r>
      <w:r w:rsidRPr="00E939B5">
        <w:rPr>
          <w:rFonts w:cs="Arial"/>
          <w:spacing w:val="42"/>
          <w:lang w:val="it-IT"/>
        </w:rPr>
        <w:t xml:space="preserve"> </w:t>
      </w:r>
      <w:r w:rsidRPr="00E939B5">
        <w:rPr>
          <w:rFonts w:cs="Arial"/>
          <w:spacing w:val="-1"/>
          <w:lang w:val="it-IT"/>
        </w:rPr>
        <w:t>rasvjetu,</w:t>
      </w:r>
      <w:r w:rsidRPr="00E939B5">
        <w:rPr>
          <w:rFonts w:cs="Arial"/>
          <w:spacing w:val="42"/>
          <w:lang w:val="it-IT"/>
        </w:rPr>
        <w:t xml:space="preserve"> </w:t>
      </w:r>
      <w:r w:rsidRPr="00E939B5">
        <w:rPr>
          <w:rFonts w:cs="Arial"/>
          <w:spacing w:val="-1"/>
          <w:lang w:val="it-IT"/>
        </w:rPr>
        <w:t>oblikovati</w:t>
      </w:r>
      <w:r w:rsidRPr="00E939B5">
        <w:rPr>
          <w:rFonts w:cs="Arial"/>
          <w:spacing w:val="49"/>
          <w:lang w:val="it-IT"/>
        </w:rPr>
        <w:t xml:space="preserve"> </w:t>
      </w:r>
      <w:r w:rsidRPr="00E939B5">
        <w:rPr>
          <w:rFonts w:cs="Arial"/>
          <w:spacing w:val="-1"/>
          <w:lang w:val="it-IT"/>
        </w:rPr>
        <w:t>podzide,</w:t>
      </w:r>
      <w:r w:rsidRPr="00E939B5">
        <w:rPr>
          <w:rFonts w:cs="Arial"/>
          <w:spacing w:val="2"/>
          <w:lang w:val="it-IT"/>
        </w:rPr>
        <w:t xml:space="preserve"> </w:t>
      </w:r>
      <w:r w:rsidRPr="00E939B5">
        <w:rPr>
          <w:rFonts w:cs="Arial"/>
          <w:spacing w:val="-1"/>
          <w:lang w:val="it-IT"/>
        </w:rPr>
        <w:t>cestovne</w:t>
      </w:r>
      <w:r w:rsidRPr="00E939B5">
        <w:rPr>
          <w:rFonts w:cs="Arial"/>
          <w:spacing w:val="-2"/>
          <w:lang w:val="it-IT"/>
        </w:rPr>
        <w:t xml:space="preserve"> </w:t>
      </w:r>
      <w:r w:rsidRPr="00E939B5">
        <w:rPr>
          <w:rFonts w:cs="Arial"/>
          <w:spacing w:val="-1"/>
          <w:lang w:val="it-IT"/>
        </w:rPr>
        <w:t>objekte,</w:t>
      </w:r>
      <w:r w:rsidRPr="00E939B5">
        <w:rPr>
          <w:rFonts w:cs="Arial"/>
          <w:spacing w:val="1"/>
          <w:lang w:val="it-IT"/>
        </w:rPr>
        <w:t xml:space="preserve"> </w:t>
      </w:r>
      <w:r w:rsidRPr="00E939B5">
        <w:rPr>
          <w:rFonts w:cs="Arial"/>
          <w:spacing w:val="-1"/>
          <w:lang w:val="it-IT"/>
        </w:rPr>
        <w:t>stubišta</w:t>
      </w:r>
      <w:r w:rsidRPr="00E939B5">
        <w:rPr>
          <w:rFonts w:cs="Arial"/>
          <w:spacing w:val="-2"/>
          <w:lang w:val="it-IT"/>
        </w:rPr>
        <w:t xml:space="preserve"> </w:t>
      </w:r>
      <w:r w:rsidRPr="00E939B5">
        <w:rPr>
          <w:rFonts w:cs="Arial"/>
          <w:lang w:val="it-IT"/>
        </w:rPr>
        <w:t xml:space="preserve">i </w:t>
      </w:r>
      <w:r w:rsidRPr="00E939B5">
        <w:rPr>
          <w:rFonts w:cs="Arial"/>
          <w:spacing w:val="-1"/>
          <w:lang w:val="it-IT"/>
        </w:rPr>
        <w:t>sl.).</w:t>
      </w:r>
    </w:p>
    <w:p w:rsidR="00E939B5" w:rsidRPr="00E939B5" w:rsidRDefault="00E939B5" w:rsidP="00E939B5">
      <w:pPr>
        <w:pStyle w:val="BodyText"/>
        <w:tabs>
          <w:tab w:val="left" w:pos="525"/>
        </w:tabs>
        <w:ind w:right="109"/>
        <w:jc w:val="both"/>
        <w:rPr>
          <w:rFonts w:cs="Arial"/>
          <w:lang w:val="it-IT"/>
        </w:rPr>
      </w:pPr>
      <w:r w:rsidRPr="00E939B5">
        <w:rPr>
          <w:rFonts w:cs="Arial"/>
          <w:lang w:val="it-IT"/>
        </w:rPr>
        <w:t>(2)</w:t>
      </w:r>
      <w:r w:rsidRPr="00E939B5">
        <w:rPr>
          <w:rFonts w:cs="Arial"/>
          <w:noProof/>
        </w:rPr>
        <mc:AlternateContent>
          <mc:Choice Requires="wpg">
            <w:drawing>
              <wp:anchor distT="0" distB="0" distL="114300" distR="114300" simplePos="0" relativeHeight="251659264" behindDoc="1" locked="0" layoutInCell="1" allowOverlap="1">
                <wp:simplePos x="0" y="0"/>
                <wp:positionH relativeFrom="page">
                  <wp:posOffset>2127885</wp:posOffset>
                </wp:positionH>
                <wp:positionV relativeFrom="paragraph">
                  <wp:posOffset>94615</wp:posOffset>
                </wp:positionV>
                <wp:extent cx="43180" cy="7620"/>
                <wp:effectExtent l="13335" t="6985" r="10160" b="444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80" cy="7620"/>
                          <a:chOff x="3351" y="149"/>
                          <a:chExt cx="68" cy="12"/>
                        </a:xfrm>
                      </wpg:grpSpPr>
                      <wps:wsp>
                        <wps:cNvPr id="10" name="Freeform 3"/>
                        <wps:cNvSpPr>
                          <a:spLocks/>
                        </wps:cNvSpPr>
                        <wps:spPr bwMode="auto">
                          <a:xfrm>
                            <a:off x="3351" y="149"/>
                            <a:ext cx="68" cy="12"/>
                          </a:xfrm>
                          <a:custGeom>
                            <a:avLst/>
                            <a:gdLst>
                              <a:gd name="T0" fmla="+- 0 3351 3351"/>
                              <a:gd name="T1" fmla="*/ T0 w 68"/>
                              <a:gd name="T2" fmla="+- 0 155 149"/>
                              <a:gd name="T3" fmla="*/ 155 h 12"/>
                              <a:gd name="T4" fmla="+- 0 3418 3351"/>
                              <a:gd name="T5" fmla="*/ T4 w 68"/>
                              <a:gd name="T6" fmla="+- 0 155 149"/>
                              <a:gd name="T7" fmla="*/ 155 h 12"/>
                            </a:gdLst>
                            <a:ahLst/>
                            <a:cxnLst>
                              <a:cxn ang="0">
                                <a:pos x="T1" y="T3"/>
                              </a:cxn>
                              <a:cxn ang="0">
                                <a:pos x="T5" y="T7"/>
                              </a:cxn>
                            </a:cxnLst>
                            <a:rect l="0" t="0" r="r" b="b"/>
                            <a:pathLst>
                              <a:path w="68" h="12">
                                <a:moveTo>
                                  <a:pt x="0" y="6"/>
                                </a:moveTo>
                                <a:lnTo>
                                  <a:pt x="67"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437B3" id="Group 9" o:spid="_x0000_s1026" style="position:absolute;margin-left:167.55pt;margin-top:7.45pt;width:3.4pt;height:.6pt;z-index:-251657216;mso-position-horizontal-relative:page" coordorigin="3351,149" coordsize="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0+jgMAAHAIAAAOAAAAZHJzL2Uyb0RvYy54bWykVm2P2zYM/j6g/0HQxw0524nzZpyvKPJy&#10;GNBtBZr9AMWWX1Bb8iQlzrXofx9Fyb5crt2GLh98lEmTDx9S5N2/vbQNOXOlaylSGt2FlHCRybwW&#10;ZUr/POwnK0q0YSJnjRQ8pU9c07cPb36677uET2Ulm5wrAk6ETvoupZUxXRIEOqt4y/Sd7LgAZSFV&#10;ywwcVRnkivXgvW2CaRgugl6qvFMy41rD261T0gf0XxQ8M38UheaGNCkFbAafCp9H+wwe7llSKtZV&#10;deZhsB9A0bJaQNDR1ZYZRk6qfuWqrTMltSzMXSbbQBZFnXHMAbKJwptsHpU8dZhLmfRlN9IE1N7w&#10;9MNus9/PHxSp85SuKRGshRJhVLK21PRdmYDFo+o+dh+Uyw/E9zL7pEEd3OrtuXTG5Nj/JnNwx05G&#10;IjWXQrXWBSRNLliBp7EC/GJIBi/jWbSCMmWgWS6mvjxZBTW0n8xm84gS0EUxwmNJVu38lwtoNPtZ&#10;NLXAA5a4cAjRQ7L5QJfpZyL1/yPyY8U6jvXRliZPZAQJOCb3inPbumTmyESrgUl9TeOVxmLUwPa/&#10;EviajYHF73ABdJ20eeQSy8DO77Vx7Z+DhMXNPfADpFC0DdyEXyYkJDYSPvx1Gc2gGs7s54AcQtIT&#10;iOxdDp6mgwl6iuZzMhavHP3MBiPwY00q4soI92m0iQcbBymOVt+ENB/MLKT4m5AWg8k/QVoORjeQ&#10;oLPKgS9WDRRmF+E5BIkwO/xCbPpOatu5B9e3B2wEcAFWlvDvGEMO0MmHpe9kNHYf+SAK5trtRFOU&#10;wEQ7Ov47Ziw2G8OKpE+pbYoK74d928ozP0jUm+fbuPARn7WNuLZaACuAbDBzSkBmY+ClG+NauFfN&#10;JuS+bhpsjUZYNKvV2hGkZVPnVmmxaFUeN40iZ2bHNf48ohdmMBZFjs4qzvKdlw2rGydD8Ab5hQvh&#10;WbBXA+fxl3W43q12q3gSTxe7SRxut5N3+008Weyj5Xw722422+irrV0UJ1Wd51xYdMNuiOL/NjL8&#10;lnJTfdwOL7J4kewef6+TDV7CQJIhl+EvZgczzo0MN+COMn+C8aGkW3awnEGopPpMSQ+LLqX6rxNT&#10;nJLmVwEDcB3Fsd2MeIjnS5i6RF1rjtcaJjJwlVJDocutuDFum546VZcVRIqw74V8B3O/qO2EQXwO&#10;lT/ADEYJ1xrm4lew3ZvXZ7R6/kfh4W8AAAD//wMAUEsDBBQABgAIAAAAIQCmscti3wAAAAkBAAAP&#10;AAAAZHJzL2Rvd25yZXYueG1sTI9BT8MwDIXvSPyHyEjcWBq6TVCaTtMEnCYkNiTEzWu8tlqTVE3W&#10;dv8ec2I32+/p+Xv5arKtGKgPjXca1CwBQa70pnGVhq/928MTiBDRGWy9Iw0XCrAqbm9yzIwf3ScN&#10;u1gJDnEhQw11jF0mZShrshhmviPH2tH3FiOvfSVNjyOH21Y+JslSWmwcf6ixo01N5Wl3threRxzX&#10;qXodtqfj5vKzX3x8bxVpfX83rV9ARJrivxn+8BkdCmY6+LMzQbQa0nSh2MrC/BkEG9K54uHAh6UC&#10;WeTyukHxCwAA//8DAFBLAQItABQABgAIAAAAIQC2gziS/gAAAOEBAAATAAAAAAAAAAAAAAAAAAAA&#10;AABbQ29udGVudF9UeXBlc10ueG1sUEsBAi0AFAAGAAgAAAAhADj9If/WAAAAlAEAAAsAAAAAAAAA&#10;AAAAAAAALwEAAF9yZWxzLy5yZWxzUEsBAi0AFAAGAAgAAAAhAGZvnT6OAwAAcAgAAA4AAAAAAAAA&#10;AAAAAAAALgIAAGRycy9lMm9Eb2MueG1sUEsBAi0AFAAGAAgAAAAhAKaxy2LfAAAACQEAAA8AAAAA&#10;AAAAAAAAAAAA6AUAAGRycy9kb3ducmV2LnhtbFBLBQYAAAAABAAEAPMAAAD0BgAAAAA=&#10;">
                <v:shape id="Freeform 3" o:spid="_x0000_s1027" style="position:absolute;left:3351;top:149;width:68;height:12;visibility:visible;mso-wrap-style:square;v-text-anchor:top" coordsize="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ALxAAAANsAAAAPAAAAZHJzL2Rvd25yZXYueG1sRI9Bb8Iw&#10;DIXvk/gPkZF2GyloY1NHQICE2JHBtGk3K/HaisYpTYDCr8eHSdxsvef3Pk9mna/VidpYBTYwHGSg&#10;iG1wFRcGvnarpzdQMSE7rAOTgQtFmE17DxPMXTjzJ522qVASwjFHA2VKTa51tCV5jIPQEIv2F1qP&#10;Sda20K7Fs4T7Wo+ybKw9ViwNJTa0LMnut0dv4Cfg63Bhx9f1xh4chu9m//z7Ysxjv5u/g0rUpbv5&#10;//rDCb7Qyy8ygJ7eAAAA//8DAFBLAQItABQABgAIAAAAIQDb4fbL7gAAAIUBAAATAAAAAAAAAAAA&#10;AAAAAAAAAABbQ29udGVudF9UeXBlc10ueG1sUEsBAi0AFAAGAAgAAAAhAFr0LFu/AAAAFQEAAAsA&#10;AAAAAAAAAAAAAAAAHwEAAF9yZWxzLy5yZWxzUEsBAi0AFAAGAAgAAAAhAH820AvEAAAA2wAAAA8A&#10;AAAAAAAAAAAAAAAABwIAAGRycy9kb3ducmV2LnhtbFBLBQYAAAAAAwADALcAAAD4AgAAAAA=&#10;" path="m,6r67,e" filled="f" strokeweight=".7pt">
                  <v:path arrowok="t" o:connecttype="custom" o:connectlocs="0,155;67,155" o:connectangles="0,0"/>
                </v:shape>
                <w10:wrap anchorx="page"/>
              </v:group>
            </w:pict>
          </mc:Fallback>
        </mc:AlternateContent>
      </w:r>
      <w:r w:rsidRPr="00E939B5">
        <w:rPr>
          <w:rFonts w:cs="Arial"/>
          <w:lang w:val="it-IT"/>
        </w:rPr>
        <w:t xml:space="preserve"> </w:t>
      </w:r>
      <w:r w:rsidRPr="00E939B5">
        <w:rPr>
          <w:rFonts w:cs="Arial"/>
          <w:spacing w:val="2"/>
          <w:lang w:val="it-IT"/>
        </w:rPr>
        <w:t>Širine</w:t>
      </w:r>
      <w:r w:rsidRPr="00E939B5">
        <w:rPr>
          <w:rFonts w:cs="Arial"/>
          <w:spacing w:val="55"/>
          <w:lang w:val="it-IT"/>
        </w:rPr>
        <w:t xml:space="preserve"> </w:t>
      </w:r>
      <w:r w:rsidRPr="00E939B5">
        <w:rPr>
          <w:rFonts w:cs="Arial"/>
          <w:spacing w:val="2"/>
          <w:lang w:val="it-IT"/>
        </w:rPr>
        <w:t>koridora/</w:t>
      </w:r>
      <w:r w:rsidRPr="00E939B5">
        <w:rPr>
          <w:rFonts w:cs="Arial"/>
          <w:spacing w:val="10"/>
          <w:lang w:val="it-IT"/>
        </w:rPr>
        <w:t xml:space="preserve"> </w:t>
      </w:r>
      <w:r w:rsidRPr="00E939B5">
        <w:rPr>
          <w:rFonts w:cs="Arial"/>
          <w:lang w:val="it-IT"/>
        </w:rPr>
        <w:t>i</w:t>
      </w:r>
      <w:r w:rsidRPr="00E939B5">
        <w:rPr>
          <w:rFonts w:cs="Arial"/>
          <w:spacing w:val="3"/>
          <w:lang w:val="it-IT"/>
        </w:rPr>
        <w:t xml:space="preserve"> minimalnog</w:t>
      </w:r>
      <w:r w:rsidRPr="00E939B5">
        <w:rPr>
          <w:rFonts w:cs="Arial"/>
          <w:spacing w:val="55"/>
          <w:lang w:val="it-IT"/>
        </w:rPr>
        <w:t xml:space="preserve"> </w:t>
      </w:r>
      <w:r w:rsidRPr="00E939B5">
        <w:rPr>
          <w:rFonts w:cs="Arial"/>
          <w:spacing w:val="3"/>
          <w:lang w:val="it-IT"/>
        </w:rPr>
        <w:t>poprječnog</w:t>
      </w:r>
      <w:r w:rsidRPr="00E939B5">
        <w:rPr>
          <w:rFonts w:cs="Arial"/>
          <w:spacing w:val="55"/>
          <w:lang w:val="it-IT"/>
        </w:rPr>
        <w:t xml:space="preserve"> </w:t>
      </w:r>
      <w:r w:rsidRPr="00E939B5">
        <w:rPr>
          <w:rFonts w:cs="Arial"/>
          <w:spacing w:val="-1"/>
          <w:lang w:val="it-IT"/>
        </w:rPr>
        <w:t>presjeka</w:t>
      </w:r>
      <w:r w:rsidRPr="00E939B5">
        <w:rPr>
          <w:rFonts w:cs="Arial"/>
          <w:spacing w:val="31"/>
          <w:lang w:val="it-IT"/>
        </w:rPr>
        <w:t xml:space="preserve"> </w:t>
      </w:r>
      <w:r w:rsidRPr="00E939B5">
        <w:rPr>
          <w:rFonts w:cs="Arial"/>
          <w:spacing w:val="-1"/>
          <w:lang w:val="it-IT"/>
        </w:rPr>
        <w:t>državnih</w:t>
      </w:r>
      <w:r w:rsidRPr="00E939B5">
        <w:rPr>
          <w:rFonts w:cs="Arial"/>
          <w:spacing w:val="30"/>
          <w:lang w:val="it-IT"/>
        </w:rPr>
        <w:t xml:space="preserve"> </w:t>
      </w:r>
      <w:r w:rsidRPr="00E939B5">
        <w:rPr>
          <w:rFonts w:cs="Arial"/>
          <w:spacing w:val="-1"/>
          <w:lang w:val="it-IT"/>
        </w:rPr>
        <w:t>cesta</w:t>
      </w:r>
      <w:r w:rsidRPr="00E939B5">
        <w:rPr>
          <w:rFonts w:cs="Arial"/>
          <w:spacing w:val="33"/>
          <w:lang w:val="it-IT"/>
        </w:rPr>
        <w:t xml:space="preserve"> </w:t>
      </w:r>
      <w:r w:rsidRPr="00E939B5">
        <w:rPr>
          <w:rFonts w:cs="Arial"/>
          <w:spacing w:val="-1"/>
          <w:lang w:val="it-IT"/>
        </w:rPr>
        <w:t>određene</w:t>
      </w:r>
      <w:r w:rsidRPr="00E939B5">
        <w:rPr>
          <w:rFonts w:cs="Arial"/>
          <w:spacing w:val="32"/>
          <w:lang w:val="it-IT"/>
        </w:rPr>
        <w:t xml:space="preserve"> </w:t>
      </w:r>
      <w:r w:rsidRPr="00E939B5">
        <w:rPr>
          <w:rFonts w:cs="Arial"/>
          <w:lang w:val="it-IT"/>
        </w:rPr>
        <w:t>su</w:t>
      </w:r>
      <w:r w:rsidRPr="00E939B5">
        <w:rPr>
          <w:rFonts w:cs="Arial"/>
          <w:spacing w:val="33"/>
          <w:lang w:val="it-IT"/>
        </w:rPr>
        <w:t xml:space="preserve"> </w:t>
      </w:r>
      <w:r w:rsidRPr="00E939B5">
        <w:rPr>
          <w:rFonts w:cs="Arial"/>
          <w:lang w:val="it-IT"/>
        </w:rPr>
        <w:t>u</w:t>
      </w:r>
      <w:r w:rsidRPr="00E939B5">
        <w:rPr>
          <w:rFonts w:cs="Arial"/>
          <w:spacing w:val="62"/>
          <w:lang w:val="it-IT"/>
        </w:rPr>
        <w:t xml:space="preserve"> </w:t>
      </w:r>
      <w:r w:rsidRPr="00E939B5">
        <w:rPr>
          <w:rFonts w:cs="Arial"/>
          <w:spacing w:val="-1"/>
          <w:lang w:val="it-IT"/>
        </w:rPr>
        <w:t>grafičkom</w:t>
      </w:r>
      <w:r w:rsidRPr="00E939B5">
        <w:rPr>
          <w:rFonts w:cs="Arial"/>
          <w:spacing w:val="20"/>
          <w:lang w:val="it-IT"/>
        </w:rPr>
        <w:t xml:space="preserve"> </w:t>
      </w:r>
      <w:r w:rsidRPr="00E939B5">
        <w:rPr>
          <w:rFonts w:cs="Arial"/>
          <w:spacing w:val="-1"/>
          <w:lang w:val="it-IT"/>
        </w:rPr>
        <w:t>dijelu</w:t>
      </w:r>
      <w:r w:rsidRPr="00E939B5">
        <w:rPr>
          <w:rFonts w:cs="Arial"/>
          <w:spacing w:val="19"/>
          <w:lang w:val="it-IT"/>
        </w:rPr>
        <w:t xml:space="preserve"> </w:t>
      </w:r>
      <w:r w:rsidRPr="00E939B5">
        <w:rPr>
          <w:rFonts w:cs="Arial"/>
          <w:spacing w:val="-1"/>
          <w:lang w:val="it-IT"/>
        </w:rPr>
        <w:t>elaborata</w:t>
      </w:r>
      <w:r w:rsidRPr="00E939B5">
        <w:rPr>
          <w:rFonts w:cs="Arial"/>
          <w:spacing w:val="19"/>
          <w:lang w:val="it-IT"/>
        </w:rPr>
        <w:t xml:space="preserve"> </w:t>
      </w:r>
      <w:r w:rsidRPr="00E939B5">
        <w:rPr>
          <w:rFonts w:cs="Arial"/>
          <w:spacing w:val="-1"/>
          <w:lang w:val="it-IT"/>
        </w:rPr>
        <w:t>Prostornog</w:t>
      </w:r>
      <w:r w:rsidRPr="00E939B5">
        <w:rPr>
          <w:rFonts w:cs="Arial"/>
          <w:spacing w:val="19"/>
          <w:lang w:val="it-IT"/>
        </w:rPr>
        <w:t xml:space="preserve"> </w:t>
      </w:r>
      <w:r w:rsidRPr="00E939B5">
        <w:rPr>
          <w:rFonts w:cs="Arial"/>
          <w:spacing w:val="-1"/>
          <w:lang w:val="it-IT"/>
        </w:rPr>
        <w:t>plana,</w:t>
      </w:r>
      <w:r w:rsidRPr="00E939B5">
        <w:rPr>
          <w:rFonts w:cs="Arial"/>
          <w:spacing w:val="21"/>
          <w:lang w:val="it-IT"/>
        </w:rPr>
        <w:t xml:space="preserve"> </w:t>
      </w:r>
      <w:r w:rsidRPr="00E939B5">
        <w:rPr>
          <w:rFonts w:cs="Arial"/>
          <w:spacing w:val="-1"/>
          <w:lang w:val="it-IT"/>
        </w:rPr>
        <w:t>kartografski</w:t>
      </w:r>
      <w:r w:rsidRPr="00E939B5">
        <w:rPr>
          <w:rFonts w:cs="Arial"/>
          <w:spacing w:val="19"/>
          <w:lang w:val="it-IT"/>
        </w:rPr>
        <w:t xml:space="preserve"> </w:t>
      </w:r>
      <w:r w:rsidRPr="00E939B5">
        <w:rPr>
          <w:rFonts w:cs="Arial"/>
          <w:spacing w:val="-1"/>
          <w:lang w:val="it-IT"/>
        </w:rPr>
        <w:t>prikaz</w:t>
      </w:r>
      <w:r w:rsidRPr="00E939B5">
        <w:rPr>
          <w:rFonts w:cs="Arial"/>
          <w:spacing w:val="19"/>
          <w:lang w:val="it-IT"/>
        </w:rPr>
        <w:t xml:space="preserve"> </w:t>
      </w:r>
      <w:r w:rsidRPr="00E939B5">
        <w:rPr>
          <w:rFonts w:cs="Arial"/>
          <w:spacing w:val="-1"/>
          <w:lang w:val="it-IT"/>
        </w:rPr>
        <w:t>broj</w:t>
      </w:r>
      <w:r w:rsidRPr="00E939B5">
        <w:rPr>
          <w:rFonts w:cs="Arial"/>
          <w:spacing w:val="19"/>
          <w:lang w:val="it-IT"/>
        </w:rPr>
        <w:t xml:space="preserve"> </w:t>
      </w:r>
      <w:r w:rsidRPr="00E939B5">
        <w:rPr>
          <w:rFonts w:cs="Arial"/>
          <w:spacing w:val="-1"/>
          <w:lang w:val="it-IT"/>
        </w:rPr>
        <w:t>2.1.</w:t>
      </w:r>
      <w:r w:rsidRPr="00E939B5">
        <w:rPr>
          <w:rFonts w:cs="Arial"/>
          <w:spacing w:val="55"/>
          <w:lang w:val="it-IT"/>
        </w:rPr>
        <w:t xml:space="preserve"> </w:t>
      </w:r>
      <w:r w:rsidRPr="00E939B5">
        <w:rPr>
          <w:rFonts w:cs="Arial"/>
          <w:spacing w:val="-1"/>
          <w:lang w:val="it-IT"/>
        </w:rPr>
        <w:t>"Promet"</w:t>
      </w:r>
      <w:r w:rsidRPr="00E939B5">
        <w:rPr>
          <w:rFonts w:cs="Arial"/>
          <w:spacing w:val="18"/>
          <w:lang w:val="it-IT"/>
        </w:rPr>
        <w:t xml:space="preserve"> </w:t>
      </w:r>
      <w:r w:rsidRPr="00E939B5">
        <w:rPr>
          <w:rFonts w:cs="Arial"/>
          <w:lang w:val="it-IT"/>
        </w:rPr>
        <w:t>u</w:t>
      </w:r>
      <w:r w:rsidRPr="00E939B5">
        <w:rPr>
          <w:rFonts w:cs="Arial"/>
          <w:spacing w:val="17"/>
          <w:lang w:val="it-IT"/>
        </w:rPr>
        <w:t xml:space="preserve"> </w:t>
      </w:r>
      <w:r w:rsidRPr="00E939B5">
        <w:rPr>
          <w:rFonts w:cs="Arial"/>
          <w:spacing w:val="-1"/>
          <w:lang w:val="it-IT"/>
        </w:rPr>
        <w:t>mjerilu</w:t>
      </w:r>
      <w:r w:rsidRPr="00E939B5">
        <w:rPr>
          <w:rFonts w:cs="Arial"/>
          <w:spacing w:val="61"/>
          <w:lang w:val="it-IT"/>
        </w:rPr>
        <w:t xml:space="preserve"> </w:t>
      </w:r>
      <w:r w:rsidRPr="00E939B5">
        <w:rPr>
          <w:rFonts w:cs="Arial"/>
          <w:spacing w:val="-1"/>
          <w:lang w:val="it-IT"/>
        </w:rPr>
        <w:t>1:25.000.</w:t>
      </w:r>
      <w:r w:rsidRPr="00E939B5">
        <w:rPr>
          <w:rFonts w:cs="Arial"/>
          <w:spacing w:val="-3"/>
          <w:lang w:val="it-IT"/>
        </w:rPr>
        <w:t xml:space="preserve"> </w:t>
      </w:r>
      <w:r w:rsidRPr="00E939B5">
        <w:rPr>
          <w:rFonts w:cs="Arial"/>
          <w:spacing w:val="-1"/>
          <w:lang w:val="it-IT"/>
        </w:rPr>
        <w:t>Moguća</w:t>
      </w:r>
      <w:r w:rsidRPr="00E939B5">
        <w:rPr>
          <w:rFonts w:cs="Arial"/>
          <w:spacing w:val="-2"/>
          <w:lang w:val="it-IT"/>
        </w:rPr>
        <w:t xml:space="preserve"> </w:t>
      </w:r>
      <w:r w:rsidRPr="00E939B5">
        <w:rPr>
          <w:rFonts w:cs="Arial"/>
          <w:lang w:val="it-IT"/>
        </w:rPr>
        <w:t>su</w:t>
      </w:r>
      <w:r w:rsidRPr="00E939B5">
        <w:rPr>
          <w:rFonts w:cs="Arial"/>
          <w:spacing w:val="-23"/>
          <w:lang w:val="it-IT"/>
        </w:rPr>
        <w:t xml:space="preserve"> </w:t>
      </w:r>
      <w:r w:rsidRPr="00E939B5">
        <w:rPr>
          <w:rFonts w:cs="Arial"/>
          <w:spacing w:val="-1"/>
          <w:lang w:val="it-IT"/>
        </w:rPr>
        <w:t>manja</w:t>
      </w:r>
      <w:r w:rsidRPr="00E939B5">
        <w:rPr>
          <w:rFonts w:cs="Arial"/>
          <w:spacing w:val="-2"/>
          <w:lang w:val="it-IT"/>
        </w:rPr>
        <w:t xml:space="preserve"> </w:t>
      </w:r>
      <w:r w:rsidRPr="00E939B5">
        <w:rPr>
          <w:rFonts w:cs="Arial"/>
          <w:spacing w:val="-1"/>
          <w:lang w:val="it-IT"/>
        </w:rPr>
        <w:t>odstupanja</w:t>
      </w:r>
      <w:r w:rsidRPr="00E939B5">
        <w:rPr>
          <w:rFonts w:cs="Arial"/>
          <w:spacing w:val="-4"/>
          <w:lang w:val="it-IT"/>
        </w:rPr>
        <w:t xml:space="preserve"> </w:t>
      </w:r>
      <w:r w:rsidRPr="00E939B5">
        <w:rPr>
          <w:rFonts w:cs="Arial"/>
          <w:lang w:val="it-IT"/>
        </w:rPr>
        <w:t>od</w:t>
      </w:r>
      <w:r w:rsidRPr="00E939B5">
        <w:rPr>
          <w:rFonts w:cs="Arial"/>
          <w:spacing w:val="-2"/>
          <w:lang w:val="it-IT"/>
        </w:rPr>
        <w:t xml:space="preserve"> </w:t>
      </w:r>
      <w:r w:rsidRPr="00E939B5">
        <w:rPr>
          <w:rFonts w:cs="Arial"/>
          <w:spacing w:val="-1"/>
          <w:lang w:val="it-IT"/>
        </w:rPr>
        <w:t>planirane</w:t>
      </w:r>
      <w:r w:rsidRPr="00E939B5">
        <w:rPr>
          <w:rFonts w:cs="Arial"/>
          <w:spacing w:val="-20"/>
          <w:lang w:val="it-IT"/>
        </w:rPr>
        <w:t xml:space="preserve"> </w:t>
      </w:r>
      <w:r w:rsidRPr="00E939B5">
        <w:rPr>
          <w:rFonts w:cs="Arial"/>
          <w:lang w:val="it-IT"/>
        </w:rPr>
        <w:t>trase</w:t>
      </w:r>
      <w:r w:rsidRPr="00E939B5">
        <w:rPr>
          <w:rFonts w:cs="Arial"/>
          <w:spacing w:val="-5"/>
          <w:lang w:val="it-IT"/>
        </w:rPr>
        <w:t xml:space="preserve"> </w:t>
      </w:r>
      <w:r w:rsidRPr="00E939B5">
        <w:rPr>
          <w:rFonts w:cs="Arial"/>
          <w:spacing w:val="-1"/>
          <w:lang w:val="it-IT"/>
        </w:rPr>
        <w:t>koridora</w:t>
      </w:r>
      <w:r w:rsidRPr="00E939B5">
        <w:rPr>
          <w:rFonts w:cs="Arial"/>
          <w:spacing w:val="6"/>
          <w:lang w:val="it-IT"/>
        </w:rPr>
        <w:t xml:space="preserve"> </w:t>
      </w:r>
      <w:r w:rsidRPr="00E939B5">
        <w:rPr>
          <w:rFonts w:cs="Arial"/>
          <w:spacing w:val="-1"/>
          <w:lang w:val="it-IT"/>
        </w:rPr>
        <w:t>radi</w:t>
      </w:r>
      <w:r w:rsidRPr="00E939B5">
        <w:rPr>
          <w:rFonts w:cs="Arial"/>
          <w:spacing w:val="7"/>
          <w:lang w:val="it-IT"/>
        </w:rPr>
        <w:t xml:space="preserve"> </w:t>
      </w:r>
      <w:r w:rsidRPr="00E939B5">
        <w:rPr>
          <w:rFonts w:cs="Arial"/>
          <w:spacing w:val="-1"/>
          <w:lang w:val="it-IT"/>
        </w:rPr>
        <w:t>boljeg</w:t>
      </w:r>
      <w:r w:rsidRPr="00E939B5">
        <w:rPr>
          <w:rFonts w:cs="Arial"/>
          <w:spacing w:val="7"/>
          <w:lang w:val="it-IT"/>
        </w:rPr>
        <w:t xml:space="preserve"> </w:t>
      </w:r>
      <w:r w:rsidRPr="00E939B5">
        <w:rPr>
          <w:rFonts w:cs="Arial"/>
          <w:spacing w:val="-1"/>
          <w:lang w:val="it-IT"/>
        </w:rPr>
        <w:t>prilagođavanja</w:t>
      </w:r>
      <w:r w:rsidRPr="00E939B5">
        <w:rPr>
          <w:rFonts w:cs="Arial"/>
          <w:spacing w:val="75"/>
          <w:lang w:val="it-IT"/>
        </w:rPr>
        <w:t xml:space="preserve"> </w:t>
      </w:r>
      <w:r w:rsidRPr="00E939B5">
        <w:rPr>
          <w:rFonts w:cs="Arial"/>
          <w:lang w:val="it-IT"/>
        </w:rPr>
        <w:t>trase</w:t>
      </w:r>
      <w:r w:rsidRPr="00E939B5">
        <w:rPr>
          <w:rFonts w:cs="Arial"/>
          <w:spacing w:val="22"/>
          <w:lang w:val="it-IT"/>
        </w:rPr>
        <w:t xml:space="preserve"> </w:t>
      </w:r>
      <w:r w:rsidRPr="00E939B5">
        <w:rPr>
          <w:rFonts w:cs="Arial"/>
          <w:spacing w:val="-1"/>
          <w:lang w:val="it-IT"/>
        </w:rPr>
        <w:t>ceste</w:t>
      </w:r>
      <w:r w:rsidRPr="00E939B5">
        <w:rPr>
          <w:rFonts w:cs="Arial"/>
          <w:spacing w:val="22"/>
          <w:lang w:val="it-IT"/>
        </w:rPr>
        <w:t xml:space="preserve"> </w:t>
      </w:r>
      <w:r w:rsidRPr="00E939B5">
        <w:rPr>
          <w:rFonts w:cs="Arial"/>
          <w:spacing w:val="-1"/>
          <w:lang w:val="it-IT"/>
        </w:rPr>
        <w:t>terenskim</w:t>
      </w:r>
      <w:r w:rsidRPr="00E939B5">
        <w:rPr>
          <w:rFonts w:cs="Arial"/>
          <w:spacing w:val="21"/>
          <w:lang w:val="it-IT"/>
        </w:rPr>
        <w:t xml:space="preserve"> </w:t>
      </w:r>
      <w:r w:rsidRPr="00E939B5">
        <w:rPr>
          <w:rFonts w:cs="Arial"/>
          <w:spacing w:val="-1"/>
          <w:lang w:val="it-IT"/>
        </w:rPr>
        <w:t>uvjetima.</w:t>
      </w:r>
      <w:r w:rsidRPr="00E939B5">
        <w:rPr>
          <w:rFonts w:cs="Arial"/>
          <w:spacing w:val="22"/>
          <w:lang w:val="it-IT"/>
        </w:rPr>
        <w:t xml:space="preserve"> </w:t>
      </w:r>
      <w:r w:rsidRPr="00E939B5">
        <w:rPr>
          <w:rFonts w:cs="Arial"/>
          <w:spacing w:val="-1"/>
          <w:lang w:val="it-IT"/>
        </w:rPr>
        <w:t>Lokacijska</w:t>
      </w:r>
      <w:r w:rsidRPr="00E939B5">
        <w:rPr>
          <w:rFonts w:cs="Arial"/>
          <w:spacing w:val="17"/>
          <w:lang w:val="it-IT"/>
        </w:rPr>
        <w:t xml:space="preserve"> </w:t>
      </w:r>
      <w:r w:rsidRPr="00E939B5">
        <w:rPr>
          <w:rFonts w:cs="Arial"/>
          <w:lang w:val="it-IT"/>
        </w:rPr>
        <w:t>se</w:t>
      </w:r>
      <w:r w:rsidRPr="00E939B5">
        <w:rPr>
          <w:rFonts w:cs="Arial"/>
          <w:spacing w:val="20"/>
          <w:lang w:val="it-IT"/>
        </w:rPr>
        <w:t xml:space="preserve"> </w:t>
      </w:r>
      <w:r w:rsidRPr="00E939B5">
        <w:rPr>
          <w:rFonts w:cs="Arial"/>
          <w:spacing w:val="-1"/>
          <w:lang w:val="it-IT"/>
        </w:rPr>
        <w:t>dozvola</w:t>
      </w:r>
      <w:r w:rsidRPr="00E939B5">
        <w:rPr>
          <w:rFonts w:cs="Arial"/>
          <w:spacing w:val="22"/>
          <w:lang w:val="it-IT"/>
        </w:rPr>
        <w:t xml:space="preserve"> </w:t>
      </w:r>
      <w:r w:rsidRPr="00E939B5">
        <w:rPr>
          <w:rFonts w:cs="Arial"/>
          <w:spacing w:val="-1"/>
          <w:lang w:val="it-IT"/>
        </w:rPr>
        <w:t>utvrđuje</w:t>
      </w:r>
      <w:r w:rsidRPr="00E939B5">
        <w:rPr>
          <w:rFonts w:cs="Arial"/>
          <w:spacing w:val="10"/>
          <w:lang w:val="it-IT"/>
        </w:rPr>
        <w:t xml:space="preserve"> </w:t>
      </w:r>
      <w:r w:rsidRPr="00E939B5">
        <w:rPr>
          <w:rFonts w:cs="Arial"/>
          <w:lang w:val="it-IT"/>
        </w:rPr>
        <w:t>na</w:t>
      </w:r>
      <w:r w:rsidRPr="00E939B5">
        <w:rPr>
          <w:rFonts w:cs="Arial"/>
          <w:spacing w:val="44"/>
          <w:lang w:val="it-IT"/>
        </w:rPr>
        <w:t xml:space="preserve"> </w:t>
      </w:r>
      <w:r w:rsidRPr="00E939B5">
        <w:rPr>
          <w:rFonts w:cs="Arial"/>
          <w:spacing w:val="-1"/>
          <w:lang w:val="it-IT"/>
        </w:rPr>
        <w:t>temelju</w:t>
      </w:r>
      <w:r w:rsidRPr="00E939B5">
        <w:rPr>
          <w:rFonts w:cs="Arial"/>
          <w:spacing w:val="44"/>
          <w:lang w:val="it-IT"/>
        </w:rPr>
        <w:t xml:space="preserve"> </w:t>
      </w:r>
      <w:r w:rsidRPr="00E939B5">
        <w:rPr>
          <w:rFonts w:cs="Arial"/>
          <w:spacing w:val="-1"/>
          <w:lang w:val="it-IT"/>
        </w:rPr>
        <w:t>stručne</w:t>
      </w:r>
      <w:r w:rsidRPr="00E939B5">
        <w:rPr>
          <w:rFonts w:cs="Arial"/>
          <w:spacing w:val="44"/>
          <w:lang w:val="it-IT"/>
        </w:rPr>
        <w:t xml:space="preserve"> </w:t>
      </w:r>
      <w:r w:rsidRPr="00E939B5">
        <w:rPr>
          <w:rFonts w:cs="Arial"/>
          <w:spacing w:val="-1"/>
          <w:lang w:val="it-IT"/>
        </w:rPr>
        <w:t>podloge</w:t>
      </w:r>
      <w:r w:rsidRPr="00E939B5">
        <w:rPr>
          <w:rFonts w:cs="Arial"/>
          <w:spacing w:val="53"/>
          <w:lang w:val="it-IT"/>
        </w:rPr>
        <w:t xml:space="preserve"> </w:t>
      </w:r>
      <w:r w:rsidRPr="00E939B5">
        <w:rPr>
          <w:rFonts w:cs="Arial"/>
          <w:lang w:val="it-IT"/>
        </w:rPr>
        <w:t>za</w:t>
      </w:r>
      <w:r w:rsidRPr="00E939B5">
        <w:rPr>
          <w:rFonts w:cs="Arial"/>
          <w:spacing w:val="27"/>
          <w:lang w:val="it-IT"/>
        </w:rPr>
        <w:t xml:space="preserve"> </w:t>
      </w:r>
      <w:r w:rsidRPr="00E939B5">
        <w:rPr>
          <w:rFonts w:cs="Arial"/>
          <w:spacing w:val="-1"/>
          <w:lang w:val="it-IT"/>
        </w:rPr>
        <w:t>gradnju</w:t>
      </w:r>
      <w:r w:rsidRPr="00E939B5">
        <w:rPr>
          <w:rFonts w:cs="Arial"/>
          <w:spacing w:val="27"/>
          <w:lang w:val="it-IT"/>
        </w:rPr>
        <w:t xml:space="preserve"> </w:t>
      </w:r>
      <w:r w:rsidRPr="00E939B5">
        <w:rPr>
          <w:rFonts w:cs="Arial"/>
          <w:spacing w:val="-1"/>
          <w:lang w:val="it-IT"/>
        </w:rPr>
        <w:t>nove</w:t>
      </w:r>
      <w:r w:rsidRPr="00E939B5">
        <w:rPr>
          <w:rFonts w:cs="Arial"/>
          <w:spacing w:val="27"/>
          <w:lang w:val="it-IT"/>
        </w:rPr>
        <w:t xml:space="preserve"> </w:t>
      </w:r>
      <w:r w:rsidRPr="00E939B5">
        <w:rPr>
          <w:rFonts w:cs="Arial"/>
          <w:spacing w:val="-1"/>
          <w:lang w:val="it-IT"/>
        </w:rPr>
        <w:t>dionice</w:t>
      </w:r>
      <w:r w:rsidRPr="00E939B5">
        <w:rPr>
          <w:rFonts w:cs="Arial"/>
          <w:lang w:val="it-IT"/>
        </w:rPr>
        <w:t xml:space="preserve"> </w:t>
      </w:r>
      <w:r w:rsidRPr="00E939B5">
        <w:rPr>
          <w:rFonts w:cs="Arial"/>
          <w:spacing w:val="-1"/>
          <w:lang w:val="it-IT"/>
        </w:rPr>
        <w:t>ili</w:t>
      </w:r>
      <w:r w:rsidRPr="00E939B5">
        <w:rPr>
          <w:rFonts w:cs="Arial"/>
          <w:spacing w:val="3"/>
          <w:lang w:val="it-IT"/>
        </w:rPr>
        <w:t xml:space="preserve"> </w:t>
      </w:r>
      <w:r w:rsidRPr="00E939B5">
        <w:rPr>
          <w:rFonts w:cs="Arial"/>
          <w:spacing w:val="-1"/>
          <w:lang w:val="it-IT"/>
        </w:rPr>
        <w:t>rekonstrukcije</w:t>
      </w:r>
      <w:r w:rsidRPr="00E939B5">
        <w:rPr>
          <w:rFonts w:cs="Arial"/>
          <w:spacing w:val="4"/>
          <w:lang w:val="it-IT"/>
        </w:rPr>
        <w:t xml:space="preserve"> </w:t>
      </w:r>
      <w:r w:rsidRPr="00E939B5">
        <w:rPr>
          <w:rFonts w:cs="Arial"/>
          <w:spacing w:val="-2"/>
          <w:lang w:val="it-IT"/>
        </w:rPr>
        <w:t>postojećih</w:t>
      </w:r>
      <w:r w:rsidRPr="00E939B5">
        <w:rPr>
          <w:rFonts w:cs="Arial"/>
          <w:spacing w:val="3"/>
          <w:lang w:val="it-IT"/>
        </w:rPr>
        <w:t xml:space="preserve"> </w:t>
      </w:r>
      <w:r w:rsidRPr="00E939B5">
        <w:rPr>
          <w:rFonts w:cs="Arial"/>
          <w:spacing w:val="-1"/>
          <w:lang w:val="it-IT"/>
        </w:rPr>
        <w:t>dionica</w:t>
      </w:r>
      <w:r w:rsidRPr="00E939B5">
        <w:rPr>
          <w:rFonts w:cs="Arial"/>
          <w:spacing w:val="3"/>
          <w:lang w:val="it-IT"/>
        </w:rPr>
        <w:t xml:space="preserve"> </w:t>
      </w:r>
      <w:r w:rsidRPr="00E939B5">
        <w:rPr>
          <w:rFonts w:cs="Arial"/>
          <w:spacing w:val="-1"/>
          <w:lang w:val="it-IT"/>
        </w:rPr>
        <w:t>državnih</w:t>
      </w:r>
      <w:r w:rsidRPr="00E939B5">
        <w:rPr>
          <w:rFonts w:cs="Arial"/>
          <w:lang w:val="it-IT"/>
        </w:rPr>
        <w:t xml:space="preserve"> </w:t>
      </w:r>
      <w:r w:rsidRPr="00E939B5">
        <w:rPr>
          <w:rFonts w:cs="Arial"/>
          <w:spacing w:val="-1"/>
          <w:lang w:val="it-IT"/>
        </w:rPr>
        <w:t>cesta.</w:t>
      </w:r>
    </w:p>
    <w:p w:rsidR="00E939B5" w:rsidRPr="00E939B5" w:rsidRDefault="00E939B5" w:rsidP="00E939B5">
      <w:pPr>
        <w:pStyle w:val="BodyText"/>
        <w:tabs>
          <w:tab w:val="left" w:pos="453"/>
        </w:tabs>
        <w:ind w:right="115"/>
        <w:jc w:val="both"/>
        <w:rPr>
          <w:rFonts w:cs="Arial"/>
          <w:lang w:val="it-IT"/>
        </w:rPr>
      </w:pPr>
      <w:r w:rsidRPr="00E939B5">
        <w:rPr>
          <w:rFonts w:cs="Arial"/>
          <w:lang w:val="it-IT"/>
        </w:rPr>
        <w:t>(3)</w:t>
      </w:r>
      <w:r w:rsidRPr="00E939B5">
        <w:rPr>
          <w:rFonts w:cs="Arial"/>
          <w:lang w:val="it-IT"/>
        </w:rPr>
        <w:tab/>
        <w:t>U</w:t>
      </w:r>
      <w:r w:rsidRPr="00E939B5">
        <w:rPr>
          <w:rFonts w:cs="Arial"/>
          <w:spacing w:val="5"/>
          <w:lang w:val="it-IT"/>
        </w:rPr>
        <w:t xml:space="preserve"> </w:t>
      </w:r>
      <w:r w:rsidRPr="00E939B5">
        <w:rPr>
          <w:rFonts w:cs="Arial"/>
          <w:spacing w:val="2"/>
          <w:lang w:val="it-IT"/>
        </w:rPr>
        <w:t>koridoru</w:t>
      </w:r>
      <w:r w:rsidRPr="00E939B5">
        <w:rPr>
          <w:rFonts w:cs="Arial"/>
          <w:spacing w:val="7"/>
          <w:lang w:val="it-IT"/>
        </w:rPr>
        <w:t xml:space="preserve"> </w:t>
      </w:r>
      <w:r w:rsidRPr="00E939B5">
        <w:rPr>
          <w:rFonts w:cs="Arial"/>
          <w:spacing w:val="2"/>
          <w:lang w:val="it-IT"/>
        </w:rPr>
        <w:t>ceste</w:t>
      </w:r>
      <w:r w:rsidRPr="00E939B5">
        <w:rPr>
          <w:rFonts w:cs="Arial"/>
          <w:spacing w:val="3"/>
          <w:lang w:val="it-IT"/>
        </w:rPr>
        <w:t xml:space="preserve"> moguća</w:t>
      </w:r>
      <w:r w:rsidRPr="00E939B5">
        <w:rPr>
          <w:rFonts w:cs="Arial"/>
          <w:spacing w:val="4"/>
          <w:lang w:val="it-IT"/>
        </w:rPr>
        <w:t xml:space="preserve"> </w:t>
      </w:r>
      <w:r w:rsidRPr="00E939B5">
        <w:rPr>
          <w:rFonts w:cs="Arial"/>
          <w:spacing w:val="3"/>
          <w:lang w:val="it-IT"/>
        </w:rPr>
        <w:t>je gradnja</w:t>
      </w:r>
      <w:r w:rsidRPr="00E939B5">
        <w:rPr>
          <w:rFonts w:cs="Arial"/>
          <w:spacing w:val="6"/>
          <w:lang w:val="it-IT"/>
        </w:rPr>
        <w:t xml:space="preserve"> </w:t>
      </w:r>
      <w:r w:rsidRPr="00E939B5">
        <w:rPr>
          <w:rFonts w:cs="Arial"/>
          <w:spacing w:val="-1"/>
          <w:lang w:val="it-IT"/>
        </w:rPr>
        <w:t>građevina</w:t>
      </w:r>
      <w:r w:rsidRPr="00E939B5">
        <w:rPr>
          <w:rFonts w:cs="Arial"/>
          <w:spacing w:val="8"/>
          <w:lang w:val="it-IT"/>
        </w:rPr>
        <w:t xml:space="preserve"> </w:t>
      </w:r>
      <w:r w:rsidRPr="00E939B5">
        <w:rPr>
          <w:rFonts w:cs="Arial"/>
          <w:spacing w:val="-1"/>
          <w:lang w:val="it-IT"/>
        </w:rPr>
        <w:t>benzinskih</w:t>
      </w:r>
      <w:r w:rsidRPr="00E939B5">
        <w:rPr>
          <w:rFonts w:cs="Arial"/>
          <w:spacing w:val="6"/>
          <w:lang w:val="it-IT"/>
        </w:rPr>
        <w:t xml:space="preserve"> </w:t>
      </w:r>
      <w:r w:rsidRPr="00E939B5">
        <w:rPr>
          <w:rFonts w:cs="Arial"/>
          <w:spacing w:val="-1"/>
          <w:lang w:val="it-IT"/>
        </w:rPr>
        <w:t>postaja,</w:t>
      </w:r>
      <w:r w:rsidRPr="00E939B5">
        <w:rPr>
          <w:rFonts w:cs="Arial"/>
          <w:spacing w:val="7"/>
          <w:lang w:val="it-IT"/>
        </w:rPr>
        <w:t xml:space="preserve"> </w:t>
      </w:r>
      <w:r w:rsidRPr="00E939B5">
        <w:rPr>
          <w:rFonts w:cs="Arial"/>
          <w:spacing w:val="-1"/>
          <w:lang w:val="it-IT"/>
        </w:rPr>
        <w:t>odmorišta,</w:t>
      </w:r>
      <w:r w:rsidRPr="00E939B5">
        <w:rPr>
          <w:rFonts w:cs="Arial"/>
          <w:spacing w:val="8"/>
          <w:lang w:val="it-IT"/>
        </w:rPr>
        <w:t xml:space="preserve"> </w:t>
      </w:r>
      <w:r w:rsidRPr="00E939B5">
        <w:rPr>
          <w:rFonts w:cs="Arial"/>
          <w:spacing w:val="-1"/>
          <w:lang w:val="it-IT"/>
        </w:rPr>
        <w:t>vidikovaca</w:t>
      </w:r>
      <w:r w:rsidRPr="00E939B5">
        <w:rPr>
          <w:rFonts w:cs="Arial"/>
          <w:spacing w:val="58"/>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sl.,</w:t>
      </w:r>
      <w:r w:rsidRPr="00E939B5">
        <w:rPr>
          <w:rFonts w:cs="Arial"/>
          <w:spacing w:val="4"/>
          <w:lang w:val="it-IT"/>
        </w:rPr>
        <w:t xml:space="preserve"> </w:t>
      </w:r>
      <w:r w:rsidRPr="00E939B5">
        <w:rPr>
          <w:rFonts w:cs="Arial"/>
          <w:spacing w:val="-1"/>
          <w:lang w:val="it-IT"/>
        </w:rPr>
        <w:t>koji</w:t>
      </w:r>
      <w:r w:rsidRPr="00E939B5">
        <w:rPr>
          <w:rFonts w:cs="Arial"/>
          <w:spacing w:val="2"/>
          <w:lang w:val="it-IT"/>
        </w:rPr>
        <w:t xml:space="preserve"> </w:t>
      </w:r>
      <w:r w:rsidRPr="00E939B5">
        <w:rPr>
          <w:rFonts w:cs="Arial"/>
          <w:spacing w:val="-1"/>
          <w:lang w:val="it-IT"/>
        </w:rPr>
        <w:t>neće</w:t>
      </w:r>
      <w:r w:rsidRPr="00E939B5">
        <w:rPr>
          <w:rFonts w:cs="Arial"/>
          <w:spacing w:val="3"/>
          <w:lang w:val="it-IT"/>
        </w:rPr>
        <w:t xml:space="preserve"> </w:t>
      </w:r>
      <w:r w:rsidRPr="00E939B5">
        <w:rPr>
          <w:rFonts w:cs="Arial"/>
          <w:spacing w:val="-1"/>
          <w:lang w:val="it-IT"/>
        </w:rPr>
        <w:t>ugrožavati</w:t>
      </w:r>
      <w:r w:rsidRPr="00E939B5">
        <w:rPr>
          <w:rFonts w:cs="Arial"/>
          <w:spacing w:val="2"/>
          <w:lang w:val="it-IT"/>
        </w:rPr>
        <w:t xml:space="preserve"> </w:t>
      </w:r>
      <w:r w:rsidRPr="00E939B5">
        <w:rPr>
          <w:rFonts w:cs="Arial"/>
          <w:spacing w:val="-1"/>
          <w:lang w:val="it-IT"/>
        </w:rPr>
        <w:t>sigurnost</w:t>
      </w:r>
      <w:r w:rsidRPr="00E939B5">
        <w:rPr>
          <w:rFonts w:cs="Arial"/>
          <w:spacing w:val="5"/>
          <w:lang w:val="it-IT"/>
        </w:rPr>
        <w:t xml:space="preserve"> </w:t>
      </w:r>
      <w:r w:rsidRPr="00E939B5">
        <w:rPr>
          <w:rFonts w:cs="Arial"/>
          <w:spacing w:val="-1"/>
          <w:lang w:val="it-IT"/>
        </w:rPr>
        <w:t>odvijanja</w:t>
      </w:r>
      <w:r w:rsidRPr="00E939B5">
        <w:rPr>
          <w:rFonts w:cs="Arial"/>
          <w:lang w:val="it-IT"/>
        </w:rPr>
        <w:t xml:space="preserve"> </w:t>
      </w:r>
      <w:r w:rsidRPr="00E939B5">
        <w:rPr>
          <w:rFonts w:cs="Arial"/>
          <w:spacing w:val="-2"/>
          <w:lang w:val="it-IT"/>
        </w:rPr>
        <w:t>prometa</w:t>
      </w:r>
      <w:r w:rsidRPr="00E939B5">
        <w:rPr>
          <w:rFonts w:cs="Arial"/>
          <w:spacing w:val="7"/>
          <w:lang w:val="it-IT"/>
        </w:rPr>
        <w:t xml:space="preserve"> </w:t>
      </w:r>
      <w:r w:rsidRPr="00E939B5">
        <w:rPr>
          <w:rFonts w:cs="Arial"/>
          <w:spacing w:val="-1"/>
          <w:lang w:val="it-IT"/>
        </w:rPr>
        <w:t>ni</w:t>
      </w:r>
      <w:r w:rsidRPr="00E939B5">
        <w:rPr>
          <w:rFonts w:cs="Arial"/>
          <w:spacing w:val="7"/>
          <w:lang w:val="it-IT"/>
        </w:rPr>
        <w:t xml:space="preserve"> </w:t>
      </w:r>
      <w:r w:rsidRPr="00E939B5">
        <w:rPr>
          <w:rFonts w:cs="Arial"/>
          <w:spacing w:val="-1"/>
          <w:lang w:val="it-IT"/>
        </w:rPr>
        <w:t>krajobrazne</w:t>
      </w:r>
      <w:r w:rsidRPr="00E939B5">
        <w:rPr>
          <w:rFonts w:cs="Arial"/>
          <w:spacing w:val="6"/>
          <w:lang w:val="it-IT"/>
        </w:rPr>
        <w:t xml:space="preserve"> </w:t>
      </w:r>
      <w:r w:rsidRPr="00E939B5">
        <w:rPr>
          <w:rFonts w:cs="Arial"/>
          <w:spacing w:val="-1"/>
          <w:lang w:val="it-IT"/>
        </w:rPr>
        <w:t>vrijednosti</w:t>
      </w:r>
      <w:r w:rsidRPr="00E939B5">
        <w:rPr>
          <w:rFonts w:cs="Arial"/>
          <w:spacing w:val="8"/>
          <w:lang w:val="it-IT"/>
        </w:rPr>
        <w:t xml:space="preserve"> </w:t>
      </w:r>
      <w:r w:rsidRPr="00E939B5">
        <w:rPr>
          <w:rFonts w:cs="Arial"/>
          <w:spacing w:val="-1"/>
          <w:lang w:val="it-IT"/>
        </w:rPr>
        <w:t>područja.</w:t>
      </w:r>
    </w:p>
    <w:p w:rsidR="00E939B5" w:rsidRPr="00E939B5" w:rsidRDefault="00E939B5" w:rsidP="00E939B5">
      <w:pPr>
        <w:pStyle w:val="BodyText"/>
        <w:tabs>
          <w:tab w:val="left" w:pos="455"/>
        </w:tabs>
        <w:ind w:right="113"/>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Sve</w:t>
      </w:r>
      <w:r w:rsidRPr="00E939B5">
        <w:rPr>
          <w:rFonts w:cs="Arial"/>
          <w:spacing w:val="7"/>
          <w:lang w:val="it-IT"/>
        </w:rPr>
        <w:t xml:space="preserve"> </w:t>
      </w:r>
      <w:r w:rsidRPr="00E939B5">
        <w:rPr>
          <w:rFonts w:cs="Arial"/>
          <w:spacing w:val="-1"/>
          <w:lang w:val="it-IT"/>
        </w:rPr>
        <w:t>zahvate</w:t>
      </w:r>
      <w:r w:rsidRPr="00E939B5">
        <w:rPr>
          <w:rFonts w:cs="Arial"/>
          <w:spacing w:val="15"/>
          <w:lang w:val="it-IT"/>
        </w:rPr>
        <w:t xml:space="preserve"> </w:t>
      </w:r>
      <w:r w:rsidRPr="00E939B5">
        <w:rPr>
          <w:rFonts w:cs="Arial"/>
          <w:spacing w:val="-1"/>
          <w:lang w:val="it-IT"/>
        </w:rPr>
        <w:t>na</w:t>
      </w:r>
      <w:r w:rsidRPr="00E939B5">
        <w:rPr>
          <w:rFonts w:cs="Arial"/>
          <w:spacing w:val="15"/>
          <w:lang w:val="it-IT"/>
        </w:rPr>
        <w:t xml:space="preserve"> </w:t>
      </w:r>
      <w:r w:rsidRPr="00E939B5">
        <w:rPr>
          <w:rFonts w:cs="Arial"/>
          <w:spacing w:val="-1"/>
          <w:lang w:val="it-IT"/>
        </w:rPr>
        <w:t>terenu</w:t>
      </w:r>
      <w:r w:rsidRPr="00E939B5">
        <w:rPr>
          <w:rFonts w:cs="Arial"/>
          <w:spacing w:val="18"/>
          <w:lang w:val="it-IT"/>
        </w:rPr>
        <w:t xml:space="preserve"> </w:t>
      </w:r>
      <w:r w:rsidRPr="00E939B5">
        <w:rPr>
          <w:rFonts w:cs="Arial"/>
          <w:lang w:val="it-IT"/>
        </w:rPr>
        <w:t>koji</w:t>
      </w:r>
      <w:r w:rsidRPr="00E939B5">
        <w:rPr>
          <w:rFonts w:cs="Arial"/>
          <w:spacing w:val="17"/>
          <w:lang w:val="it-IT"/>
        </w:rPr>
        <w:t xml:space="preserve"> </w:t>
      </w:r>
      <w:r w:rsidRPr="00E939B5">
        <w:rPr>
          <w:rFonts w:cs="Arial"/>
          <w:spacing w:val="-1"/>
          <w:lang w:val="it-IT"/>
        </w:rPr>
        <w:t>nastaju</w:t>
      </w:r>
      <w:r w:rsidRPr="00E939B5">
        <w:rPr>
          <w:rFonts w:cs="Arial"/>
          <w:spacing w:val="18"/>
          <w:lang w:val="it-IT"/>
        </w:rPr>
        <w:t xml:space="preserve"> </w:t>
      </w:r>
      <w:r w:rsidRPr="00E939B5">
        <w:rPr>
          <w:rFonts w:cs="Arial"/>
          <w:spacing w:val="-1"/>
          <w:lang w:val="it-IT"/>
        </w:rPr>
        <w:t>gradnjom</w:t>
      </w:r>
      <w:r w:rsidRPr="00E939B5">
        <w:rPr>
          <w:rFonts w:cs="Arial"/>
          <w:spacing w:val="-7"/>
          <w:lang w:val="it-IT"/>
        </w:rPr>
        <w:t xml:space="preserve"> </w:t>
      </w:r>
      <w:r w:rsidRPr="00E939B5">
        <w:rPr>
          <w:rFonts w:cs="Arial"/>
          <w:spacing w:val="-1"/>
          <w:lang w:val="it-IT"/>
        </w:rPr>
        <w:t>ili</w:t>
      </w:r>
      <w:r w:rsidRPr="00E939B5">
        <w:rPr>
          <w:rFonts w:cs="Arial"/>
          <w:spacing w:val="-5"/>
          <w:lang w:val="it-IT"/>
        </w:rPr>
        <w:t xml:space="preserve"> </w:t>
      </w:r>
      <w:r w:rsidRPr="00E939B5">
        <w:rPr>
          <w:rFonts w:cs="Arial"/>
          <w:spacing w:val="-1"/>
          <w:lang w:val="it-IT"/>
        </w:rPr>
        <w:t>rekonstrukcijom</w:t>
      </w:r>
      <w:r w:rsidRPr="00E939B5">
        <w:rPr>
          <w:rFonts w:cs="Arial"/>
          <w:spacing w:val="-4"/>
          <w:lang w:val="it-IT"/>
        </w:rPr>
        <w:t xml:space="preserve"> </w:t>
      </w:r>
      <w:r w:rsidRPr="00E939B5">
        <w:rPr>
          <w:rFonts w:cs="Arial"/>
          <w:lang w:val="it-IT"/>
        </w:rPr>
        <w:t>ceste</w:t>
      </w:r>
      <w:r w:rsidRPr="00E939B5">
        <w:rPr>
          <w:rFonts w:cs="Arial"/>
          <w:spacing w:val="-9"/>
          <w:lang w:val="it-IT"/>
        </w:rPr>
        <w:t xml:space="preserve"> </w:t>
      </w:r>
      <w:r w:rsidRPr="00E939B5">
        <w:rPr>
          <w:rFonts w:cs="Arial"/>
          <w:spacing w:val="-3"/>
          <w:lang w:val="it-IT"/>
        </w:rPr>
        <w:t>(npr.</w:t>
      </w:r>
      <w:r w:rsidRPr="00E939B5">
        <w:rPr>
          <w:rFonts w:cs="Arial"/>
          <w:spacing w:val="-5"/>
          <w:lang w:val="it-IT"/>
        </w:rPr>
        <w:t xml:space="preserve"> </w:t>
      </w:r>
      <w:r w:rsidRPr="00E939B5">
        <w:rPr>
          <w:rFonts w:cs="Arial"/>
          <w:spacing w:val="-1"/>
          <w:lang w:val="it-IT"/>
        </w:rPr>
        <w:t>usjeci</w:t>
      </w:r>
      <w:r w:rsidRPr="00E939B5">
        <w:rPr>
          <w:rFonts w:cs="Arial"/>
          <w:spacing w:val="-7"/>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nasipi)</w:t>
      </w:r>
      <w:r w:rsidRPr="00E939B5">
        <w:rPr>
          <w:rFonts w:cs="Arial"/>
          <w:spacing w:val="53"/>
          <w:lang w:val="it-IT"/>
        </w:rPr>
        <w:t xml:space="preserve"> </w:t>
      </w:r>
      <w:r w:rsidRPr="00E939B5">
        <w:rPr>
          <w:rFonts w:cs="Arial"/>
          <w:spacing w:val="-1"/>
          <w:lang w:val="it-IT"/>
        </w:rPr>
        <w:t>potrebno</w:t>
      </w:r>
      <w:r w:rsidRPr="00E939B5">
        <w:rPr>
          <w:rFonts w:cs="Arial"/>
          <w:spacing w:val="-29"/>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sanirati</w:t>
      </w:r>
      <w:r w:rsidRPr="00E939B5">
        <w:rPr>
          <w:rFonts w:cs="Arial"/>
          <w:spacing w:val="2"/>
          <w:lang w:val="it-IT"/>
        </w:rPr>
        <w:t xml:space="preserve"> </w:t>
      </w:r>
      <w:r w:rsidRPr="00E939B5">
        <w:rPr>
          <w:rFonts w:cs="Arial"/>
          <w:spacing w:val="-1"/>
          <w:lang w:val="it-IT"/>
        </w:rPr>
        <w:t>radi</w:t>
      </w:r>
      <w:r w:rsidRPr="00E939B5">
        <w:rPr>
          <w:rFonts w:cs="Arial"/>
          <w:spacing w:val="1"/>
          <w:lang w:val="it-IT"/>
        </w:rPr>
        <w:t xml:space="preserve"> </w:t>
      </w:r>
      <w:r w:rsidRPr="00E939B5">
        <w:rPr>
          <w:rFonts w:cs="Arial"/>
          <w:spacing w:val="-1"/>
          <w:lang w:val="it-IT"/>
        </w:rPr>
        <w:t>očuvanja</w:t>
      </w:r>
      <w:r w:rsidRPr="00E939B5">
        <w:rPr>
          <w:rFonts w:cs="Arial"/>
          <w:spacing w:val="2"/>
          <w:lang w:val="it-IT"/>
        </w:rPr>
        <w:t xml:space="preserve"> </w:t>
      </w:r>
      <w:r w:rsidRPr="00E939B5">
        <w:rPr>
          <w:rFonts w:cs="Arial"/>
          <w:spacing w:val="-1"/>
          <w:lang w:val="it-IT"/>
        </w:rPr>
        <w:t>krajobraza.</w:t>
      </w:r>
      <w:r w:rsidRPr="00E939B5">
        <w:rPr>
          <w:rFonts w:cs="Arial"/>
          <w:spacing w:val="3"/>
          <w:lang w:val="it-IT"/>
        </w:rPr>
        <w:t xml:space="preserve"> </w:t>
      </w:r>
      <w:r w:rsidRPr="00E939B5">
        <w:rPr>
          <w:rFonts w:cs="Arial"/>
          <w:spacing w:val="-2"/>
          <w:lang w:val="it-IT"/>
        </w:rPr>
        <w:t>Usjeke</w:t>
      </w:r>
      <w:r w:rsidRPr="00E939B5">
        <w:rPr>
          <w:rFonts w:cs="Arial"/>
          <w:spacing w:val="10"/>
          <w:lang w:val="it-IT"/>
        </w:rPr>
        <w:t xml:space="preserve"> </w:t>
      </w:r>
      <w:r w:rsidRPr="00E939B5">
        <w:rPr>
          <w:rFonts w:cs="Arial"/>
          <w:lang w:val="it-IT"/>
        </w:rPr>
        <w:t>je</w:t>
      </w:r>
      <w:r w:rsidRPr="00E939B5">
        <w:rPr>
          <w:rFonts w:cs="Arial"/>
          <w:spacing w:val="8"/>
          <w:lang w:val="it-IT"/>
        </w:rPr>
        <w:t xml:space="preserve"> </w:t>
      </w:r>
      <w:r w:rsidRPr="00E939B5">
        <w:rPr>
          <w:rFonts w:cs="Arial"/>
          <w:spacing w:val="-1"/>
          <w:lang w:val="it-IT"/>
        </w:rPr>
        <w:t>potrebno</w:t>
      </w:r>
      <w:r w:rsidRPr="00E939B5">
        <w:rPr>
          <w:rFonts w:cs="Arial"/>
          <w:spacing w:val="7"/>
          <w:lang w:val="it-IT"/>
        </w:rPr>
        <w:t xml:space="preserve"> </w:t>
      </w:r>
      <w:r w:rsidRPr="00E939B5">
        <w:rPr>
          <w:rFonts w:cs="Arial"/>
          <w:spacing w:val="-1"/>
          <w:lang w:val="it-IT"/>
        </w:rPr>
        <w:t>izvesti</w:t>
      </w:r>
      <w:r w:rsidRPr="00E939B5">
        <w:rPr>
          <w:rFonts w:cs="Arial"/>
          <w:spacing w:val="6"/>
          <w:lang w:val="it-IT"/>
        </w:rPr>
        <w:t xml:space="preserve"> </w:t>
      </w:r>
      <w:r w:rsidRPr="00E939B5">
        <w:rPr>
          <w:rFonts w:cs="Arial"/>
          <w:lang w:val="it-IT"/>
        </w:rPr>
        <w:t>u</w:t>
      </w:r>
      <w:r w:rsidRPr="00E939B5">
        <w:rPr>
          <w:rFonts w:cs="Arial"/>
          <w:spacing w:val="7"/>
          <w:lang w:val="it-IT"/>
        </w:rPr>
        <w:t xml:space="preserve"> </w:t>
      </w:r>
      <w:r w:rsidRPr="00E939B5">
        <w:rPr>
          <w:rFonts w:cs="Arial"/>
          <w:spacing w:val="-1"/>
          <w:lang w:val="it-IT"/>
        </w:rPr>
        <w:t>odgovarajućoj</w:t>
      </w:r>
      <w:r w:rsidRPr="00E939B5">
        <w:rPr>
          <w:rFonts w:cs="Arial"/>
          <w:spacing w:val="7"/>
          <w:lang w:val="it-IT"/>
        </w:rPr>
        <w:t xml:space="preserve"> </w:t>
      </w:r>
      <w:r w:rsidRPr="00E939B5">
        <w:rPr>
          <w:rFonts w:cs="Arial"/>
          <w:spacing w:val="-1"/>
          <w:lang w:val="it-IT"/>
        </w:rPr>
        <w:t>širini</w:t>
      </w:r>
      <w:r w:rsidRPr="00E939B5">
        <w:rPr>
          <w:rFonts w:cs="Arial"/>
          <w:spacing w:val="81"/>
          <w:lang w:val="it-IT"/>
        </w:rPr>
        <w:t xml:space="preserve"> </w:t>
      </w:r>
      <w:r w:rsidRPr="00E939B5">
        <w:rPr>
          <w:rFonts w:cs="Arial"/>
          <w:lang w:val="it-IT"/>
        </w:rPr>
        <w:t>i uz</w:t>
      </w:r>
      <w:r w:rsidRPr="00E939B5">
        <w:rPr>
          <w:rFonts w:cs="Arial"/>
          <w:spacing w:val="20"/>
          <w:lang w:val="it-IT"/>
        </w:rPr>
        <w:t xml:space="preserve"> </w:t>
      </w:r>
      <w:r w:rsidRPr="00E939B5">
        <w:rPr>
          <w:rFonts w:cs="Arial"/>
          <w:spacing w:val="-1"/>
          <w:lang w:val="it-IT"/>
        </w:rPr>
        <w:t>primjenu</w:t>
      </w:r>
      <w:r w:rsidRPr="00E939B5">
        <w:rPr>
          <w:rFonts w:cs="Arial"/>
          <w:spacing w:val="15"/>
          <w:lang w:val="it-IT"/>
        </w:rPr>
        <w:t xml:space="preserve"> </w:t>
      </w:r>
      <w:r w:rsidRPr="00E939B5">
        <w:rPr>
          <w:rFonts w:cs="Arial"/>
          <w:spacing w:val="-1"/>
          <w:lang w:val="it-IT"/>
        </w:rPr>
        <w:t>mjera</w:t>
      </w:r>
      <w:r w:rsidRPr="00E939B5">
        <w:rPr>
          <w:rFonts w:cs="Arial"/>
          <w:spacing w:val="18"/>
          <w:lang w:val="it-IT"/>
        </w:rPr>
        <w:t xml:space="preserve"> </w:t>
      </w:r>
      <w:r w:rsidRPr="00E939B5">
        <w:rPr>
          <w:rFonts w:cs="Arial"/>
          <w:spacing w:val="-1"/>
          <w:lang w:val="it-IT"/>
        </w:rPr>
        <w:t>zaštite</w:t>
      </w:r>
      <w:r w:rsidRPr="00E939B5">
        <w:rPr>
          <w:rFonts w:cs="Arial"/>
          <w:spacing w:val="20"/>
          <w:lang w:val="it-IT"/>
        </w:rPr>
        <w:t xml:space="preserve"> </w:t>
      </w:r>
      <w:r w:rsidRPr="00E939B5">
        <w:rPr>
          <w:rFonts w:cs="Arial"/>
          <w:spacing w:val="-1"/>
          <w:lang w:val="it-IT"/>
        </w:rPr>
        <w:t>od</w:t>
      </w:r>
      <w:r w:rsidRPr="00E939B5">
        <w:rPr>
          <w:rFonts w:cs="Arial"/>
          <w:spacing w:val="17"/>
          <w:lang w:val="it-IT"/>
        </w:rPr>
        <w:t xml:space="preserve"> </w:t>
      </w:r>
      <w:r w:rsidRPr="00E939B5">
        <w:rPr>
          <w:rFonts w:cs="Arial"/>
          <w:spacing w:val="-1"/>
          <w:lang w:val="it-IT"/>
        </w:rPr>
        <w:t>odronjavanja</w:t>
      </w:r>
      <w:r w:rsidRPr="00E939B5">
        <w:rPr>
          <w:rFonts w:cs="Arial"/>
          <w:spacing w:val="18"/>
          <w:lang w:val="it-IT"/>
        </w:rPr>
        <w:t xml:space="preserve"> </w:t>
      </w:r>
      <w:r w:rsidRPr="00E939B5">
        <w:rPr>
          <w:rFonts w:cs="Arial"/>
          <w:spacing w:val="-1"/>
          <w:lang w:val="it-IT"/>
        </w:rPr>
        <w:t>kamenja</w:t>
      </w:r>
      <w:r w:rsidRPr="00E939B5">
        <w:rPr>
          <w:rFonts w:cs="Arial"/>
          <w:spacing w:val="6"/>
          <w:lang w:val="it-IT"/>
        </w:rPr>
        <w:t xml:space="preserve"> </w:t>
      </w:r>
      <w:r w:rsidRPr="00E939B5">
        <w:rPr>
          <w:rFonts w:cs="Arial"/>
          <w:lang w:val="it-IT"/>
        </w:rPr>
        <w:t>i</w:t>
      </w:r>
      <w:r w:rsidRPr="00E939B5">
        <w:rPr>
          <w:rFonts w:cs="Arial"/>
          <w:spacing w:val="5"/>
          <w:lang w:val="it-IT"/>
        </w:rPr>
        <w:t xml:space="preserve"> </w:t>
      </w:r>
      <w:r w:rsidRPr="00E939B5">
        <w:rPr>
          <w:rFonts w:cs="Arial"/>
          <w:lang w:val="it-IT"/>
        </w:rPr>
        <w:t>zemlje</w:t>
      </w:r>
      <w:r w:rsidRPr="00E939B5">
        <w:rPr>
          <w:rFonts w:cs="Arial"/>
          <w:spacing w:val="3"/>
          <w:lang w:val="it-IT"/>
        </w:rPr>
        <w:t xml:space="preserve"> </w:t>
      </w:r>
      <w:r w:rsidRPr="00E939B5">
        <w:rPr>
          <w:rFonts w:cs="Arial"/>
          <w:spacing w:val="-1"/>
          <w:lang w:val="it-IT"/>
        </w:rPr>
        <w:t>po</w:t>
      </w:r>
      <w:r w:rsidRPr="00E939B5">
        <w:rPr>
          <w:rFonts w:cs="Arial"/>
          <w:spacing w:val="5"/>
          <w:lang w:val="it-IT"/>
        </w:rPr>
        <w:t xml:space="preserve"> </w:t>
      </w:r>
      <w:r w:rsidRPr="00E939B5">
        <w:rPr>
          <w:rFonts w:cs="Arial"/>
          <w:spacing w:val="-1"/>
          <w:lang w:val="it-IT"/>
        </w:rPr>
        <w:t>kolniku</w:t>
      </w:r>
      <w:r w:rsidRPr="00E939B5">
        <w:rPr>
          <w:rFonts w:cs="Arial"/>
          <w:spacing w:val="5"/>
          <w:lang w:val="it-IT"/>
        </w:rPr>
        <w:t xml:space="preserve"> </w:t>
      </w:r>
      <w:r w:rsidRPr="00E939B5">
        <w:rPr>
          <w:rFonts w:cs="Arial"/>
          <w:lang w:val="it-IT"/>
        </w:rPr>
        <w:t>ceste.</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spacing w:val="8"/>
          <w:lang w:val="it-IT"/>
        </w:rPr>
        <w:t xml:space="preserve"> </w:t>
      </w:r>
      <w:r w:rsidRPr="00E939B5">
        <w:rPr>
          <w:rFonts w:cs="Arial"/>
          <w:spacing w:val="-1"/>
          <w:lang w:val="it-IT"/>
        </w:rPr>
        <w:t>21.</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right="111"/>
        <w:jc w:val="both"/>
        <w:rPr>
          <w:rFonts w:cs="Arial"/>
          <w:lang w:val="it-IT"/>
        </w:rPr>
      </w:pPr>
      <w:r w:rsidRPr="00E939B5">
        <w:rPr>
          <w:rFonts w:cs="Arial"/>
          <w:spacing w:val="-1"/>
          <w:lang w:val="it-IT"/>
        </w:rPr>
        <w:t>Pri</w:t>
      </w:r>
      <w:r w:rsidRPr="00E939B5">
        <w:rPr>
          <w:rFonts w:cs="Arial"/>
          <w:spacing w:val="23"/>
          <w:lang w:val="it-IT"/>
        </w:rPr>
        <w:t xml:space="preserve"> </w:t>
      </w:r>
      <w:r w:rsidRPr="00E939B5">
        <w:rPr>
          <w:rFonts w:cs="Arial"/>
          <w:spacing w:val="-1"/>
          <w:lang w:val="it-IT"/>
        </w:rPr>
        <w:t>izradbi</w:t>
      </w:r>
      <w:r w:rsidRPr="00E939B5">
        <w:rPr>
          <w:rFonts w:cs="Arial"/>
          <w:spacing w:val="21"/>
          <w:lang w:val="it-IT"/>
        </w:rPr>
        <w:t xml:space="preserve"> </w:t>
      </w:r>
      <w:r w:rsidRPr="00E939B5">
        <w:rPr>
          <w:rFonts w:cs="Arial"/>
          <w:spacing w:val="-1"/>
          <w:lang w:val="it-IT"/>
        </w:rPr>
        <w:t>stručne</w:t>
      </w:r>
      <w:r w:rsidRPr="00E939B5">
        <w:rPr>
          <w:rFonts w:cs="Arial"/>
          <w:spacing w:val="22"/>
          <w:lang w:val="it-IT"/>
        </w:rPr>
        <w:t xml:space="preserve"> </w:t>
      </w:r>
      <w:r w:rsidRPr="00E939B5">
        <w:rPr>
          <w:rFonts w:cs="Arial"/>
          <w:spacing w:val="-1"/>
          <w:lang w:val="it-IT"/>
        </w:rPr>
        <w:t>podloge</w:t>
      </w:r>
      <w:r w:rsidRPr="00E939B5">
        <w:rPr>
          <w:rFonts w:cs="Arial"/>
          <w:spacing w:val="24"/>
          <w:lang w:val="it-IT"/>
        </w:rPr>
        <w:t xml:space="preserve"> </w:t>
      </w:r>
      <w:r w:rsidRPr="00E939B5">
        <w:rPr>
          <w:rFonts w:cs="Arial"/>
          <w:lang w:val="it-IT"/>
        </w:rPr>
        <w:t>za</w:t>
      </w:r>
      <w:r w:rsidRPr="00E939B5">
        <w:rPr>
          <w:rFonts w:cs="Arial"/>
          <w:spacing w:val="41"/>
          <w:lang w:val="it-IT"/>
        </w:rPr>
        <w:t xml:space="preserve"> </w:t>
      </w:r>
      <w:r w:rsidRPr="00E939B5">
        <w:rPr>
          <w:rFonts w:cs="Arial"/>
          <w:spacing w:val="-1"/>
          <w:lang w:val="it-IT"/>
        </w:rPr>
        <w:t>izgradnju,</w:t>
      </w:r>
      <w:r w:rsidRPr="00E939B5">
        <w:rPr>
          <w:rFonts w:cs="Arial"/>
          <w:spacing w:val="23"/>
          <w:lang w:val="it-IT"/>
        </w:rPr>
        <w:t xml:space="preserve"> </w:t>
      </w:r>
      <w:r w:rsidRPr="00E939B5">
        <w:rPr>
          <w:rFonts w:cs="Arial"/>
          <w:spacing w:val="-1"/>
          <w:lang w:val="it-IT"/>
        </w:rPr>
        <w:t>rekonstrukciju</w:t>
      </w:r>
      <w:r w:rsidRPr="00E939B5">
        <w:rPr>
          <w:rFonts w:cs="Arial"/>
          <w:spacing w:val="31"/>
          <w:lang w:val="it-IT"/>
        </w:rPr>
        <w:t xml:space="preserve"> </w:t>
      </w:r>
      <w:r w:rsidRPr="00E939B5">
        <w:rPr>
          <w:rFonts w:cs="Arial"/>
          <w:lang w:val="it-IT"/>
        </w:rPr>
        <w:t>i</w:t>
      </w:r>
      <w:r w:rsidRPr="00E939B5">
        <w:rPr>
          <w:rFonts w:cs="Arial"/>
          <w:spacing w:val="29"/>
          <w:lang w:val="it-IT"/>
        </w:rPr>
        <w:t xml:space="preserve"> </w:t>
      </w:r>
      <w:r w:rsidRPr="00E939B5">
        <w:rPr>
          <w:rFonts w:cs="Arial"/>
          <w:spacing w:val="-1"/>
          <w:lang w:val="it-IT"/>
        </w:rPr>
        <w:t>uređenje</w:t>
      </w:r>
      <w:r w:rsidRPr="00E939B5">
        <w:rPr>
          <w:rFonts w:cs="Arial"/>
          <w:spacing w:val="29"/>
          <w:lang w:val="it-IT"/>
        </w:rPr>
        <w:t xml:space="preserve"> </w:t>
      </w:r>
      <w:r w:rsidRPr="00E939B5">
        <w:rPr>
          <w:rFonts w:cs="Arial"/>
          <w:spacing w:val="-1"/>
          <w:lang w:val="it-IT"/>
        </w:rPr>
        <w:t>pomorskih</w:t>
      </w:r>
      <w:r w:rsidRPr="00E939B5">
        <w:rPr>
          <w:rFonts w:cs="Arial"/>
          <w:spacing w:val="30"/>
          <w:lang w:val="it-IT"/>
        </w:rPr>
        <w:t xml:space="preserve"> </w:t>
      </w:r>
      <w:r w:rsidRPr="00E939B5">
        <w:rPr>
          <w:rFonts w:cs="Arial"/>
          <w:spacing w:val="-1"/>
          <w:lang w:val="it-IT"/>
        </w:rPr>
        <w:t>građevina</w:t>
      </w:r>
      <w:r w:rsidRPr="00E939B5">
        <w:rPr>
          <w:rFonts w:cs="Arial"/>
          <w:spacing w:val="29"/>
          <w:lang w:val="it-IT"/>
        </w:rPr>
        <w:t xml:space="preserve"> </w:t>
      </w:r>
      <w:r w:rsidRPr="00E939B5">
        <w:rPr>
          <w:rFonts w:cs="Arial"/>
          <w:lang w:val="it-IT"/>
        </w:rPr>
        <w:t>od</w:t>
      </w:r>
      <w:r w:rsidRPr="00E939B5">
        <w:rPr>
          <w:rFonts w:cs="Arial"/>
          <w:spacing w:val="65"/>
          <w:lang w:val="it-IT"/>
        </w:rPr>
        <w:t xml:space="preserve"> </w:t>
      </w:r>
      <w:r w:rsidRPr="00E939B5">
        <w:rPr>
          <w:rFonts w:cs="Arial"/>
          <w:lang w:val="it-IT"/>
        </w:rPr>
        <w:t>državnog</w:t>
      </w:r>
      <w:r w:rsidRPr="00E939B5">
        <w:rPr>
          <w:rFonts w:cs="Arial"/>
          <w:spacing w:val="5"/>
          <w:lang w:val="it-IT"/>
        </w:rPr>
        <w:t xml:space="preserve"> </w:t>
      </w:r>
      <w:r w:rsidRPr="00E939B5">
        <w:rPr>
          <w:rFonts w:cs="Arial"/>
          <w:spacing w:val="-1"/>
          <w:lang w:val="it-IT"/>
        </w:rPr>
        <w:t>interesa,</w:t>
      </w:r>
      <w:r w:rsidRPr="00E939B5">
        <w:rPr>
          <w:rFonts w:cs="Arial"/>
          <w:spacing w:val="7"/>
          <w:lang w:val="it-IT"/>
        </w:rPr>
        <w:t xml:space="preserve"> </w:t>
      </w:r>
      <w:r w:rsidRPr="00E939B5">
        <w:rPr>
          <w:rFonts w:cs="Arial"/>
          <w:spacing w:val="-1"/>
          <w:lang w:val="it-IT"/>
        </w:rPr>
        <w:t>potrebno</w:t>
      </w:r>
      <w:r w:rsidRPr="00E939B5">
        <w:rPr>
          <w:rFonts w:cs="Arial"/>
          <w:spacing w:val="6"/>
          <w:lang w:val="it-IT"/>
        </w:rPr>
        <w:t xml:space="preserve"> </w:t>
      </w:r>
      <w:r w:rsidRPr="00E939B5">
        <w:rPr>
          <w:rFonts w:cs="Arial"/>
          <w:lang w:val="it-IT"/>
        </w:rPr>
        <w:t>je: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organizacijom prostora</w:t>
      </w:r>
      <w:r w:rsidRPr="00E939B5">
        <w:rPr>
          <w:rFonts w:cs="Arial"/>
          <w:lang w:val="it-IT"/>
        </w:rPr>
        <w:t xml:space="preserve"> </w:t>
      </w:r>
      <w:r w:rsidRPr="00E939B5">
        <w:rPr>
          <w:rFonts w:cs="Arial"/>
          <w:spacing w:val="-1"/>
          <w:lang w:val="it-IT"/>
        </w:rPr>
        <w:t>Luke</w:t>
      </w:r>
      <w:r w:rsidRPr="00E939B5">
        <w:rPr>
          <w:rFonts w:cs="Arial"/>
          <w:lang w:val="it-IT"/>
        </w:rPr>
        <w:t xml:space="preserve"> </w:t>
      </w:r>
      <w:r w:rsidRPr="00E939B5">
        <w:rPr>
          <w:rFonts w:cs="Arial"/>
          <w:spacing w:val="-1"/>
          <w:lang w:val="it-IT"/>
        </w:rPr>
        <w:t>Gruž</w:t>
      </w:r>
      <w:r w:rsidRPr="00E939B5">
        <w:rPr>
          <w:rFonts w:cs="Arial"/>
          <w:spacing w:val="-2"/>
          <w:lang w:val="it-IT"/>
        </w:rPr>
        <w:t xml:space="preserve"> </w:t>
      </w:r>
      <w:r w:rsidRPr="00E939B5">
        <w:rPr>
          <w:rFonts w:cs="Arial"/>
          <w:lang w:val="it-IT"/>
        </w:rPr>
        <w:t xml:space="preserve">kao </w:t>
      </w:r>
      <w:r w:rsidRPr="00E939B5">
        <w:rPr>
          <w:rFonts w:cs="Arial"/>
          <w:spacing w:val="-1"/>
          <w:lang w:val="it-IT"/>
        </w:rPr>
        <w:t>putničke</w:t>
      </w:r>
      <w:r w:rsidRPr="00E939B5">
        <w:rPr>
          <w:rFonts w:cs="Arial"/>
          <w:lang w:val="it-IT"/>
        </w:rPr>
        <w:t xml:space="preserve"> </w:t>
      </w:r>
      <w:r w:rsidRPr="00E939B5">
        <w:rPr>
          <w:rFonts w:cs="Arial"/>
          <w:spacing w:val="-1"/>
          <w:lang w:val="it-IT"/>
        </w:rPr>
        <w:t>luke:</w:t>
      </w:r>
    </w:p>
    <w:p w:rsidR="00E939B5" w:rsidRPr="00E939B5" w:rsidRDefault="00E939B5" w:rsidP="00E939B5">
      <w:pPr>
        <w:pStyle w:val="BodyText"/>
        <w:ind w:left="1534" w:right="113" w:hanging="567"/>
        <w:jc w:val="both"/>
        <w:rPr>
          <w:rFonts w:cs="Arial"/>
          <w:lang w:val="it-IT"/>
        </w:rPr>
      </w:pPr>
      <w:r w:rsidRPr="00E939B5">
        <w:rPr>
          <w:rFonts w:cs="Arial"/>
          <w:lang w:val="it-IT"/>
        </w:rPr>
        <w:t>1.1</w:t>
      </w:r>
      <w:r w:rsidRPr="00E939B5">
        <w:rPr>
          <w:rFonts w:cs="Arial"/>
          <w:spacing w:val="14"/>
          <w:lang w:val="it-IT"/>
        </w:rPr>
        <w:t xml:space="preserve"> </w:t>
      </w:r>
      <w:r w:rsidRPr="00E939B5">
        <w:rPr>
          <w:rFonts w:cs="Arial"/>
          <w:spacing w:val="-1"/>
          <w:lang w:val="it-IT"/>
        </w:rPr>
        <w:t>omogućiti</w:t>
      </w:r>
      <w:r w:rsidRPr="00E939B5">
        <w:rPr>
          <w:rFonts w:cs="Arial"/>
          <w:spacing w:val="-10"/>
          <w:lang w:val="it-IT"/>
        </w:rPr>
        <w:t xml:space="preserve"> </w:t>
      </w:r>
      <w:r w:rsidRPr="00E939B5">
        <w:rPr>
          <w:rFonts w:cs="Arial"/>
          <w:spacing w:val="-1"/>
          <w:lang w:val="it-IT"/>
        </w:rPr>
        <w:t>razvitak</w:t>
      </w:r>
      <w:r w:rsidRPr="00E939B5">
        <w:rPr>
          <w:rFonts w:cs="Arial"/>
          <w:spacing w:val="-6"/>
          <w:lang w:val="it-IT"/>
        </w:rPr>
        <w:t xml:space="preserve"> </w:t>
      </w:r>
      <w:r w:rsidRPr="00E939B5">
        <w:rPr>
          <w:rFonts w:cs="Arial"/>
          <w:spacing w:val="-1"/>
          <w:lang w:val="it-IT"/>
        </w:rPr>
        <w:t>Luke</w:t>
      </w:r>
      <w:r w:rsidRPr="00E939B5">
        <w:rPr>
          <w:rFonts w:cs="Arial"/>
          <w:spacing w:val="-9"/>
          <w:lang w:val="it-IT"/>
        </w:rPr>
        <w:t xml:space="preserve"> </w:t>
      </w:r>
      <w:r w:rsidRPr="00E939B5">
        <w:rPr>
          <w:rFonts w:cs="Arial"/>
          <w:spacing w:val="-1"/>
          <w:lang w:val="it-IT"/>
        </w:rPr>
        <w:t>kao</w:t>
      </w:r>
      <w:r w:rsidRPr="00E939B5">
        <w:rPr>
          <w:rFonts w:cs="Arial"/>
          <w:spacing w:val="-7"/>
          <w:lang w:val="it-IT"/>
        </w:rPr>
        <w:t xml:space="preserve"> </w:t>
      </w:r>
      <w:r w:rsidRPr="00E939B5">
        <w:rPr>
          <w:rFonts w:cs="Arial"/>
          <w:spacing w:val="-1"/>
          <w:lang w:val="it-IT"/>
        </w:rPr>
        <w:t>središta</w:t>
      </w:r>
      <w:r w:rsidRPr="00E939B5">
        <w:rPr>
          <w:rFonts w:cs="Arial"/>
          <w:spacing w:val="-9"/>
          <w:lang w:val="it-IT"/>
        </w:rPr>
        <w:t xml:space="preserve"> </w:t>
      </w:r>
      <w:r w:rsidRPr="00E939B5">
        <w:rPr>
          <w:rFonts w:cs="Arial"/>
          <w:lang w:val="it-IT"/>
        </w:rPr>
        <w:t>s</w:t>
      </w:r>
      <w:r w:rsidRPr="00E939B5">
        <w:rPr>
          <w:rFonts w:cs="Arial"/>
          <w:spacing w:val="-6"/>
          <w:lang w:val="it-IT"/>
        </w:rPr>
        <w:t xml:space="preserve"> </w:t>
      </w:r>
      <w:r w:rsidRPr="00E939B5">
        <w:rPr>
          <w:rFonts w:cs="Arial"/>
          <w:spacing w:val="-1"/>
          <w:lang w:val="it-IT"/>
        </w:rPr>
        <w:t>cjelovitim</w:t>
      </w:r>
      <w:r w:rsidRPr="00E939B5">
        <w:rPr>
          <w:rFonts w:cs="Arial"/>
          <w:spacing w:val="-8"/>
          <w:lang w:val="it-IT"/>
        </w:rPr>
        <w:t xml:space="preserve"> </w:t>
      </w:r>
      <w:r w:rsidRPr="00E939B5">
        <w:rPr>
          <w:rFonts w:cs="Arial"/>
          <w:spacing w:val="-1"/>
          <w:lang w:val="it-IT"/>
        </w:rPr>
        <w:t>putničko-turističkim</w:t>
      </w:r>
      <w:r w:rsidRPr="00E939B5">
        <w:rPr>
          <w:rFonts w:cs="Arial"/>
          <w:spacing w:val="-6"/>
          <w:lang w:val="it-IT"/>
        </w:rPr>
        <w:t xml:space="preserve"> </w:t>
      </w:r>
      <w:r w:rsidRPr="00E939B5">
        <w:rPr>
          <w:rFonts w:cs="Arial"/>
          <w:spacing w:val="-1"/>
          <w:lang w:val="it-IT"/>
        </w:rPr>
        <w:t>obilježjem,</w:t>
      </w:r>
      <w:r w:rsidRPr="00E939B5">
        <w:rPr>
          <w:rFonts w:cs="Arial"/>
          <w:spacing w:val="59"/>
          <w:lang w:val="it-IT"/>
        </w:rPr>
        <w:t xml:space="preserve"> </w:t>
      </w:r>
      <w:r w:rsidRPr="00E939B5">
        <w:rPr>
          <w:rFonts w:cs="Arial"/>
          <w:lang w:val="it-IT"/>
        </w:rPr>
        <w:t>koje</w:t>
      </w:r>
      <w:r w:rsidRPr="00E939B5">
        <w:rPr>
          <w:rFonts w:cs="Arial"/>
          <w:spacing w:val="52"/>
          <w:lang w:val="it-IT"/>
        </w:rPr>
        <w:t xml:space="preserve"> </w:t>
      </w:r>
      <w:r w:rsidRPr="00E939B5">
        <w:rPr>
          <w:rFonts w:cs="Arial"/>
          <w:lang w:val="it-IT"/>
        </w:rPr>
        <w:t>će</w:t>
      </w:r>
      <w:r w:rsidRPr="00E939B5">
        <w:rPr>
          <w:rFonts w:cs="Arial"/>
          <w:spacing w:val="54"/>
          <w:lang w:val="it-IT"/>
        </w:rPr>
        <w:t xml:space="preserve"> </w:t>
      </w:r>
      <w:r w:rsidRPr="00E939B5">
        <w:rPr>
          <w:rFonts w:cs="Arial"/>
          <w:spacing w:val="-1"/>
          <w:lang w:val="it-IT"/>
        </w:rPr>
        <w:t>prerasti</w:t>
      </w:r>
      <w:r w:rsidRPr="00E939B5">
        <w:rPr>
          <w:rFonts w:cs="Arial"/>
          <w:spacing w:val="53"/>
          <w:lang w:val="it-IT"/>
        </w:rPr>
        <w:t xml:space="preserve"> </w:t>
      </w:r>
      <w:r w:rsidRPr="00E939B5">
        <w:rPr>
          <w:rFonts w:cs="Arial"/>
          <w:lang w:val="it-IT"/>
        </w:rPr>
        <w:t>u</w:t>
      </w:r>
      <w:r w:rsidRPr="00E939B5">
        <w:rPr>
          <w:rFonts w:cs="Arial"/>
          <w:spacing w:val="54"/>
          <w:lang w:val="it-IT"/>
        </w:rPr>
        <w:t xml:space="preserve"> </w:t>
      </w:r>
      <w:r w:rsidRPr="00E939B5">
        <w:rPr>
          <w:rFonts w:cs="Arial"/>
          <w:spacing w:val="-1"/>
          <w:lang w:val="it-IT"/>
        </w:rPr>
        <w:t>glavno</w:t>
      </w:r>
      <w:r w:rsidRPr="00E939B5">
        <w:rPr>
          <w:rFonts w:cs="Arial"/>
          <w:spacing w:val="54"/>
          <w:lang w:val="it-IT"/>
        </w:rPr>
        <w:t xml:space="preserve"> </w:t>
      </w:r>
      <w:r w:rsidRPr="00E939B5">
        <w:rPr>
          <w:rFonts w:cs="Arial"/>
          <w:spacing w:val="-1"/>
          <w:lang w:val="it-IT"/>
        </w:rPr>
        <w:t>turističko-trgovačko-prometno</w:t>
      </w:r>
      <w:r w:rsidRPr="00E939B5">
        <w:rPr>
          <w:rFonts w:cs="Arial"/>
          <w:spacing w:val="52"/>
          <w:lang w:val="it-IT"/>
        </w:rPr>
        <w:t xml:space="preserve"> </w:t>
      </w:r>
      <w:r w:rsidRPr="00E939B5">
        <w:rPr>
          <w:rFonts w:cs="Arial"/>
          <w:spacing w:val="-1"/>
          <w:lang w:val="it-IT"/>
        </w:rPr>
        <w:t>središte</w:t>
      </w:r>
      <w:r w:rsidRPr="00E939B5">
        <w:rPr>
          <w:rFonts w:cs="Arial"/>
          <w:spacing w:val="53"/>
          <w:lang w:val="it-IT"/>
        </w:rPr>
        <w:t xml:space="preserve"> </w:t>
      </w:r>
      <w:r w:rsidRPr="00E939B5">
        <w:rPr>
          <w:rFonts w:cs="Arial"/>
          <w:spacing w:val="-1"/>
          <w:lang w:val="it-IT"/>
        </w:rPr>
        <w:t>Grada</w:t>
      </w:r>
      <w:r w:rsidRPr="00E939B5">
        <w:rPr>
          <w:rFonts w:cs="Arial"/>
          <w:spacing w:val="39"/>
          <w:lang w:val="it-IT"/>
        </w:rPr>
        <w:t xml:space="preserve"> </w:t>
      </w:r>
      <w:r w:rsidRPr="00E939B5">
        <w:rPr>
          <w:rFonts w:cs="Arial"/>
          <w:spacing w:val="-1"/>
          <w:lang w:val="it-IT"/>
        </w:rPr>
        <w:t>Dubrovnika,</w:t>
      </w:r>
    </w:p>
    <w:p w:rsidR="00E939B5" w:rsidRPr="00E939B5" w:rsidRDefault="00E939B5" w:rsidP="00E939B5">
      <w:pPr>
        <w:pStyle w:val="BodyText"/>
        <w:tabs>
          <w:tab w:val="left" w:pos="1535"/>
        </w:tabs>
        <w:spacing w:before="1"/>
        <w:ind w:left="1534" w:right="113" w:hanging="566"/>
        <w:jc w:val="both"/>
        <w:rPr>
          <w:rFonts w:cs="Arial"/>
          <w:lang w:val="it-IT"/>
        </w:rPr>
      </w:pPr>
      <w:r w:rsidRPr="00E939B5">
        <w:rPr>
          <w:rFonts w:cs="Arial"/>
          <w:lang w:val="it-IT"/>
        </w:rPr>
        <w:t>1.2.</w:t>
      </w:r>
      <w:r w:rsidRPr="00E939B5">
        <w:rPr>
          <w:rFonts w:cs="Arial"/>
          <w:lang w:val="it-IT"/>
        </w:rPr>
        <w:tab/>
      </w:r>
      <w:r w:rsidRPr="00E939B5">
        <w:rPr>
          <w:rFonts w:cs="Arial"/>
          <w:spacing w:val="-1"/>
          <w:lang w:val="it-IT"/>
        </w:rPr>
        <w:t>postići</w:t>
      </w:r>
      <w:r w:rsidRPr="00E939B5">
        <w:rPr>
          <w:rFonts w:cs="Arial"/>
          <w:spacing w:val="3"/>
          <w:lang w:val="it-IT"/>
        </w:rPr>
        <w:t xml:space="preserve"> </w:t>
      </w:r>
      <w:r w:rsidRPr="00E939B5">
        <w:rPr>
          <w:rFonts w:cs="Arial"/>
          <w:spacing w:val="-1"/>
          <w:lang w:val="it-IT"/>
        </w:rPr>
        <w:t>određenje</w:t>
      </w:r>
      <w:r w:rsidRPr="00E939B5">
        <w:rPr>
          <w:rFonts w:cs="Arial"/>
          <w:spacing w:val="1"/>
          <w:lang w:val="it-IT"/>
        </w:rPr>
        <w:t xml:space="preserve"> </w:t>
      </w:r>
      <w:r w:rsidRPr="00E939B5">
        <w:rPr>
          <w:rFonts w:cs="Arial"/>
          <w:spacing w:val="-1"/>
          <w:lang w:val="it-IT"/>
        </w:rPr>
        <w:t>Dubrovnika</w:t>
      </w:r>
      <w:r w:rsidRPr="00E939B5">
        <w:rPr>
          <w:rFonts w:cs="Arial"/>
          <w:spacing w:val="6"/>
          <w:lang w:val="it-IT"/>
        </w:rPr>
        <w:t xml:space="preserve"> </w:t>
      </w:r>
      <w:r w:rsidRPr="00E939B5">
        <w:rPr>
          <w:rFonts w:cs="Arial"/>
          <w:lang w:val="it-IT"/>
        </w:rPr>
        <w:t>kao</w:t>
      </w:r>
      <w:r w:rsidRPr="00E939B5">
        <w:rPr>
          <w:rFonts w:cs="Arial"/>
          <w:spacing w:val="1"/>
          <w:lang w:val="it-IT"/>
        </w:rPr>
        <w:t xml:space="preserve"> </w:t>
      </w:r>
      <w:r w:rsidRPr="00E939B5">
        <w:rPr>
          <w:rFonts w:cs="Arial"/>
          <w:spacing w:val="-1"/>
          <w:lang w:val="it-IT"/>
        </w:rPr>
        <w:t>cjelogodišnje</w:t>
      </w:r>
      <w:r w:rsidRPr="00E939B5">
        <w:rPr>
          <w:rFonts w:cs="Arial"/>
          <w:spacing w:val="1"/>
          <w:lang w:val="it-IT"/>
        </w:rPr>
        <w:t xml:space="preserve"> </w:t>
      </w:r>
      <w:r w:rsidRPr="00E939B5">
        <w:rPr>
          <w:rFonts w:cs="Arial"/>
          <w:spacing w:val="-1"/>
          <w:lang w:val="it-IT"/>
        </w:rPr>
        <w:t>luke</w:t>
      </w:r>
      <w:r w:rsidRPr="00E939B5">
        <w:rPr>
          <w:rFonts w:cs="Arial"/>
          <w:spacing w:val="1"/>
          <w:lang w:val="it-IT"/>
        </w:rPr>
        <w:t xml:space="preserve"> </w:t>
      </w:r>
      <w:r w:rsidRPr="00E939B5">
        <w:rPr>
          <w:rFonts w:cs="Arial"/>
          <w:lang w:val="it-IT"/>
        </w:rPr>
        <w:t>za</w:t>
      </w:r>
      <w:r w:rsidRPr="00E939B5">
        <w:rPr>
          <w:rFonts w:cs="Arial"/>
          <w:spacing w:val="1"/>
          <w:lang w:val="it-IT"/>
        </w:rPr>
        <w:t xml:space="preserve"> </w:t>
      </w:r>
      <w:r w:rsidRPr="00E939B5">
        <w:rPr>
          <w:rFonts w:cs="Arial"/>
          <w:spacing w:val="-1"/>
          <w:lang w:val="it-IT"/>
        </w:rPr>
        <w:t>kružna</w:t>
      </w:r>
      <w:r w:rsidRPr="00E939B5">
        <w:rPr>
          <w:rFonts w:cs="Arial"/>
          <w:spacing w:val="1"/>
          <w:lang w:val="it-IT"/>
        </w:rPr>
        <w:t xml:space="preserve"> </w:t>
      </w:r>
      <w:r w:rsidRPr="00E939B5">
        <w:rPr>
          <w:rFonts w:cs="Arial"/>
          <w:spacing w:val="-1"/>
          <w:lang w:val="it-IT"/>
        </w:rPr>
        <w:t>putovanja,</w:t>
      </w:r>
      <w:r w:rsidRPr="00E939B5">
        <w:rPr>
          <w:rFonts w:cs="Arial"/>
          <w:spacing w:val="51"/>
          <w:lang w:val="it-IT"/>
        </w:rPr>
        <w:t xml:space="preserve"> </w:t>
      </w:r>
      <w:r w:rsidRPr="00E939B5">
        <w:rPr>
          <w:rFonts w:cs="Arial"/>
          <w:spacing w:val="-1"/>
          <w:lang w:val="it-IT"/>
        </w:rPr>
        <w:t>računajući</w:t>
      </w:r>
      <w:r w:rsidRPr="00E939B5">
        <w:rPr>
          <w:rFonts w:cs="Arial"/>
          <w:lang w:val="it-IT"/>
        </w:rPr>
        <w:t xml:space="preserve"> na</w:t>
      </w:r>
      <w:r w:rsidRPr="00E939B5">
        <w:rPr>
          <w:rFonts w:cs="Arial"/>
          <w:spacing w:val="-2"/>
          <w:lang w:val="it-IT"/>
        </w:rPr>
        <w:t xml:space="preserve"> </w:t>
      </w:r>
      <w:r w:rsidRPr="00E939B5">
        <w:rPr>
          <w:rFonts w:cs="Arial"/>
          <w:spacing w:val="-1"/>
          <w:lang w:val="it-IT"/>
        </w:rPr>
        <w:t>mogućnost proširenja</w:t>
      </w:r>
      <w:r w:rsidRPr="00E939B5">
        <w:rPr>
          <w:rFonts w:cs="Arial"/>
          <w:spacing w:val="-2"/>
          <w:lang w:val="it-IT"/>
        </w:rPr>
        <w:t xml:space="preserve"> </w:t>
      </w:r>
      <w:r w:rsidRPr="00E939B5">
        <w:rPr>
          <w:rFonts w:cs="Arial"/>
          <w:spacing w:val="-1"/>
          <w:lang w:val="it-IT"/>
        </w:rPr>
        <w:t>turističke</w:t>
      </w:r>
      <w:r w:rsidRPr="00E939B5">
        <w:rPr>
          <w:rFonts w:cs="Arial"/>
          <w:lang w:val="it-IT"/>
        </w:rPr>
        <w:t xml:space="preserve"> </w:t>
      </w:r>
      <w:r w:rsidRPr="00E939B5">
        <w:rPr>
          <w:rFonts w:cs="Arial"/>
          <w:spacing w:val="-1"/>
          <w:lang w:val="it-IT"/>
        </w:rPr>
        <w:t>ponude,</w:t>
      </w:r>
    </w:p>
    <w:p w:rsidR="00E939B5" w:rsidRPr="00E939B5" w:rsidRDefault="00E939B5" w:rsidP="00E939B5">
      <w:pPr>
        <w:pStyle w:val="BodyText"/>
        <w:tabs>
          <w:tab w:val="left" w:pos="1535"/>
        </w:tabs>
        <w:ind w:left="1534" w:right="116" w:hanging="566"/>
        <w:jc w:val="both"/>
        <w:rPr>
          <w:rFonts w:cs="Arial"/>
          <w:lang w:val="it-IT"/>
        </w:rPr>
      </w:pPr>
      <w:r w:rsidRPr="00E939B5">
        <w:rPr>
          <w:rFonts w:cs="Arial"/>
          <w:lang w:val="it-IT"/>
        </w:rPr>
        <w:t>1.3.</w:t>
      </w:r>
      <w:r w:rsidRPr="00E939B5">
        <w:rPr>
          <w:rFonts w:cs="Arial"/>
          <w:lang w:val="it-IT"/>
        </w:rPr>
        <w:tab/>
      </w:r>
      <w:r w:rsidRPr="00E939B5">
        <w:rPr>
          <w:rFonts w:cs="Arial"/>
          <w:spacing w:val="-1"/>
          <w:lang w:val="it-IT"/>
        </w:rPr>
        <w:t>uređenjem</w:t>
      </w:r>
      <w:r w:rsidRPr="00E939B5">
        <w:rPr>
          <w:rFonts w:cs="Arial"/>
          <w:spacing w:val="31"/>
          <w:lang w:val="it-IT"/>
        </w:rPr>
        <w:t xml:space="preserve"> </w:t>
      </w:r>
      <w:r w:rsidRPr="00E939B5">
        <w:rPr>
          <w:rFonts w:cs="Arial"/>
          <w:spacing w:val="-1"/>
          <w:lang w:val="it-IT"/>
        </w:rPr>
        <w:t>postojećih</w:t>
      </w:r>
      <w:r w:rsidRPr="00E939B5">
        <w:rPr>
          <w:rFonts w:cs="Arial"/>
          <w:spacing w:val="30"/>
          <w:lang w:val="it-IT"/>
        </w:rPr>
        <w:t xml:space="preserve"> </w:t>
      </w:r>
      <w:r w:rsidRPr="00E939B5">
        <w:rPr>
          <w:rFonts w:cs="Arial"/>
          <w:lang w:val="it-IT"/>
        </w:rPr>
        <w:t>i</w:t>
      </w:r>
      <w:r w:rsidRPr="00E939B5">
        <w:rPr>
          <w:rFonts w:cs="Arial"/>
          <w:spacing w:val="30"/>
          <w:lang w:val="it-IT"/>
        </w:rPr>
        <w:t xml:space="preserve"> </w:t>
      </w:r>
      <w:r w:rsidRPr="00E939B5">
        <w:rPr>
          <w:rFonts w:cs="Arial"/>
          <w:spacing w:val="-1"/>
          <w:lang w:val="it-IT"/>
        </w:rPr>
        <w:t>gradnjom</w:t>
      </w:r>
      <w:r w:rsidRPr="00E939B5">
        <w:rPr>
          <w:rFonts w:cs="Arial"/>
          <w:spacing w:val="29"/>
          <w:lang w:val="it-IT"/>
        </w:rPr>
        <w:t xml:space="preserve"> </w:t>
      </w:r>
      <w:r w:rsidRPr="00E939B5">
        <w:rPr>
          <w:rFonts w:cs="Arial"/>
          <w:spacing w:val="-1"/>
          <w:lang w:val="it-IT"/>
        </w:rPr>
        <w:t>novih</w:t>
      </w:r>
      <w:r w:rsidRPr="00E939B5">
        <w:rPr>
          <w:rFonts w:cs="Arial"/>
          <w:spacing w:val="30"/>
          <w:lang w:val="it-IT"/>
        </w:rPr>
        <w:t xml:space="preserve"> </w:t>
      </w:r>
      <w:r w:rsidRPr="00E939B5">
        <w:rPr>
          <w:rFonts w:cs="Arial"/>
          <w:spacing w:val="-1"/>
          <w:lang w:val="it-IT"/>
        </w:rPr>
        <w:t>obala</w:t>
      </w:r>
      <w:r w:rsidRPr="00E939B5">
        <w:rPr>
          <w:rFonts w:cs="Arial"/>
          <w:spacing w:val="28"/>
          <w:lang w:val="it-IT"/>
        </w:rPr>
        <w:t xml:space="preserve"> </w:t>
      </w:r>
      <w:r w:rsidRPr="00E939B5">
        <w:rPr>
          <w:rFonts w:cs="Arial"/>
          <w:spacing w:val="-1"/>
          <w:lang w:val="it-IT"/>
        </w:rPr>
        <w:t>omogućiti</w:t>
      </w:r>
      <w:r w:rsidRPr="00E939B5">
        <w:rPr>
          <w:rFonts w:cs="Arial"/>
          <w:spacing w:val="30"/>
          <w:lang w:val="it-IT"/>
        </w:rPr>
        <w:t xml:space="preserve"> </w:t>
      </w:r>
      <w:r w:rsidRPr="00E939B5">
        <w:rPr>
          <w:rFonts w:cs="Arial"/>
          <w:spacing w:val="-1"/>
          <w:lang w:val="it-IT"/>
        </w:rPr>
        <w:t>operativnost</w:t>
      </w:r>
      <w:r w:rsidRPr="00E939B5">
        <w:rPr>
          <w:rFonts w:cs="Arial"/>
          <w:spacing w:val="29"/>
          <w:lang w:val="it-IT"/>
        </w:rPr>
        <w:t xml:space="preserve"> </w:t>
      </w:r>
      <w:r w:rsidRPr="00E939B5">
        <w:rPr>
          <w:rFonts w:cs="Arial"/>
          <w:lang w:val="it-IT"/>
        </w:rPr>
        <w:t>za</w:t>
      </w:r>
      <w:r w:rsidRPr="00E939B5">
        <w:rPr>
          <w:rFonts w:cs="Arial"/>
          <w:spacing w:val="53"/>
          <w:lang w:val="it-IT"/>
        </w:rPr>
        <w:t xml:space="preserve"> </w:t>
      </w:r>
      <w:r w:rsidRPr="00E939B5">
        <w:rPr>
          <w:rFonts w:cs="Arial"/>
          <w:spacing w:val="-1"/>
          <w:lang w:val="it-IT"/>
        </w:rPr>
        <w:t>nesmetan</w:t>
      </w:r>
      <w:r w:rsidRPr="00E939B5">
        <w:rPr>
          <w:rFonts w:cs="Arial"/>
          <w:spacing w:val="-2"/>
          <w:lang w:val="it-IT"/>
        </w:rPr>
        <w:t xml:space="preserve"> </w:t>
      </w:r>
      <w:r w:rsidRPr="00E939B5">
        <w:rPr>
          <w:rFonts w:cs="Arial"/>
          <w:spacing w:val="-1"/>
          <w:lang w:val="it-IT"/>
        </w:rPr>
        <w:t>pristan</w:t>
      </w:r>
      <w:r w:rsidRPr="00E939B5">
        <w:rPr>
          <w:rFonts w:cs="Arial"/>
          <w:lang w:val="it-IT"/>
        </w:rPr>
        <w:t xml:space="preserve"> </w:t>
      </w:r>
      <w:r w:rsidRPr="00E939B5">
        <w:rPr>
          <w:rFonts w:cs="Arial"/>
          <w:spacing w:val="-1"/>
          <w:lang w:val="it-IT"/>
        </w:rPr>
        <w:t>linijskih</w:t>
      </w:r>
      <w:r w:rsidRPr="00E939B5">
        <w:rPr>
          <w:rFonts w:cs="Arial"/>
          <w:lang w:val="it-IT"/>
        </w:rPr>
        <w:t xml:space="preserve"> i </w:t>
      </w:r>
      <w:r w:rsidRPr="00E939B5">
        <w:rPr>
          <w:rFonts w:cs="Arial"/>
          <w:spacing w:val="-1"/>
          <w:lang w:val="it-IT"/>
        </w:rPr>
        <w:t>brodova-hotela,</w:t>
      </w:r>
    </w:p>
    <w:p w:rsidR="00E939B5" w:rsidRPr="00E939B5" w:rsidRDefault="00E939B5" w:rsidP="00E939B5">
      <w:pPr>
        <w:pStyle w:val="BodyText"/>
        <w:tabs>
          <w:tab w:val="left" w:pos="1535"/>
        </w:tabs>
        <w:ind w:left="1534" w:right="114" w:hanging="566"/>
        <w:jc w:val="both"/>
        <w:rPr>
          <w:rFonts w:cs="Arial"/>
          <w:lang w:val="it-IT"/>
        </w:rPr>
      </w:pPr>
      <w:r w:rsidRPr="00E939B5">
        <w:rPr>
          <w:rFonts w:cs="Arial"/>
          <w:lang w:val="it-IT"/>
        </w:rPr>
        <w:t>1.4.</w:t>
      </w:r>
      <w:r w:rsidRPr="00E939B5">
        <w:rPr>
          <w:rFonts w:cs="Arial"/>
          <w:lang w:val="it-IT"/>
        </w:rPr>
        <w:tab/>
      </w:r>
      <w:r w:rsidRPr="00E939B5">
        <w:rPr>
          <w:rFonts w:cs="Arial"/>
          <w:spacing w:val="-1"/>
          <w:lang w:val="it-IT"/>
        </w:rPr>
        <w:t>izgradnjom</w:t>
      </w:r>
      <w:r w:rsidRPr="00E939B5">
        <w:rPr>
          <w:rFonts w:cs="Arial"/>
          <w:spacing w:val="-8"/>
          <w:lang w:val="it-IT"/>
        </w:rPr>
        <w:t xml:space="preserve"> </w:t>
      </w:r>
      <w:r w:rsidRPr="00E939B5">
        <w:rPr>
          <w:rFonts w:cs="Arial"/>
          <w:spacing w:val="-1"/>
          <w:lang w:val="it-IT"/>
        </w:rPr>
        <w:t>pratećih</w:t>
      </w:r>
      <w:r w:rsidRPr="00E939B5">
        <w:rPr>
          <w:rFonts w:cs="Arial"/>
          <w:spacing w:val="-12"/>
          <w:lang w:val="it-IT"/>
        </w:rPr>
        <w:t xml:space="preserve"> </w:t>
      </w:r>
      <w:r w:rsidRPr="00E939B5">
        <w:rPr>
          <w:rFonts w:cs="Arial"/>
          <w:spacing w:val="-1"/>
          <w:lang w:val="it-IT"/>
        </w:rPr>
        <w:t>objekata</w:t>
      </w:r>
      <w:r w:rsidRPr="00E939B5">
        <w:rPr>
          <w:rFonts w:cs="Arial"/>
          <w:spacing w:val="-9"/>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sadržaja</w:t>
      </w:r>
      <w:r w:rsidRPr="00E939B5">
        <w:rPr>
          <w:rFonts w:cs="Arial"/>
          <w:spacing w:val="-12"/>
          <w:lang w:val="it-IT"/>
        </w:rPr>
        <w:t xml:space="preserve"> </w:t>
      </w:r>
      <w:r w:rsidRPr="00E939B5">
        <w:rPr>
          <w:rFonts w:cs="Arial"/>
          <w:spacing w:val="-1"/>
          <w:lang w:val="it-IT"/>
        </w:rPr>
        <w:t>omogućiti</w:t>
      </w:r>
      <w:r w:rsidRPr="00E939B5">
        <w:rPr>
          <w:rFonts w:cs="Arial"/>
          <w:spacing w:val="-12"/>
          <w:lang w:val="it-IT"/>
        </w:rPr>
        <w:t xml:space="preserve"> </w:t>
      </w:r>
      <w:r w:rsidRPr="00E939B5">
        <w:rPr>
          <w:rFonts w:cs="Arial"/>
          <w:spacing w:val="-1"/>
          <w:lang w:val="it-IT"/>
        </w:rPr>
        <w:t>Luci</w:t>
      </w:r>
      <w:r w:rsidRPr="00E939B5">
        <w:rPr>
          <w:rFonts w:cs="Arial"/>
          <w:spacing w:val="-10"/>
          <w:lang w:val="it-IT"/>
        </w:rPr>
        <w:t xml:space="preserve"> </w:t>
      </w:r>
      <w:r w:rsidRPr="00E939B5">
        <w:rPr>
          <w:rFonts w:cs="Arial"/>
          <w:spacing w:val="-1"/>
          <w:lang w:val="it-IT"/>
        </w:rPr>
        <w:t>pružanje</w:t>
      </w:r>
      <w:r w:rsidRPr="00E939B5">
        <w:rPr>
          <w:rFonts w:cs="Arial"/>
          <w:spacing w:val="-9"/>
          <w:lang w:val="it-IT"/>
        </w:rPr>
        <w:t xml:space="preserve"> </w:t>
      </w:r>
      <w:r w:rsidRPr="00E939B5">
        <w:rPr>
          <w:rFonts w:cs="Arial"/>
          <w:spacing w:val="-1"/>
          <w:lang w:val="it-IT"/>
        </w:rPr>
        <w:t>usluge</w:t>
      </w:r>
      <w:r w:rsidRPr="00E939B5">
        <w:rPr>
          <w:rFonts w:cs="Arial"/>
          <w:spacing w:val="-12"/>
          <w:lang w:val="it-IT"/>
        </w:rPr>
        <w:t xml:space="preserve"> </w:t>
      </w:r>
      <w:r w:rsidRPr="00E939B5">
        <w:rPr>
          <w:rFonts w:cs="Arial"/>
          <w:spacing w:val="-1"/>
          <w:lang w:val="it-IT"/>
        </w:rPr>
        <w:t>prihvata</w:t>
      </w:r>
      <w:r w:rsidRPr="00E939B5">
        <w:rPr>
          <w:rFonts w:cs="Arial"/>
          <w:spacing w:val="83"/>
          <w:lang w:val="it-IT"/>
        </w:rPr>
        <w:t xml:space="preserve"> </w:t>
      </w:r>
      <w:r w:rsidRPr="00E939B5">
        <w:rPr>
          <w:rFonts w:cs="Arial"/>
          <w:lang w:val="it-IT"/>
        </w:rPr>
        <w:t xml:space="preserve">za </w:t>
      </w:r>
      <w:r w:rsidRPr="00E939B5">
        <w:rPr>
          <w:rFonts w:cs="Arial"/>
          <w:spacing w:val="-1"/>
          <w:lang w:val="it-IT"/>
        </w:rPr>
        <w:t>veliki</w:t>
      </w:r>
      <w:r w:rsidRPr="00E939B5">
        <w:rPr>
          <w:rFonts w:cs="Arial"/>
          <w:lang w:val="it-IT"/>
        </w:rPr>
        <w:t xml:space="preserve"> </w:t>
      </w:r>
      <w:r w:rsidRPr="00E939B5">
        <w:rPr>
          <w:rFonts w:cs="Arial"/>
          <w:spacing w:val="-1"/>
          <w:lang w:val="it-IT"/>
        </w:rPr>
        <w:t>broj</w:t>
      </w:r>
      <w:r w:rsidRPr="00E939B5">
        <w:rPr>
          <w:rFonts w:cs="Arial"/>
          <w:spacing w:val="2"/>
          <w:lang w:val="it-IT"/>
        </w:rPr>
        <w:t xml:space="preserve"> </w:t>
      </w:r>
      <w:r w:rsidRPr="00E939B5">
        <w:rPr>
          <w:rFonts w:cs="Arial"/>
          <w:spacing w:val="-1"/>
          <w:lang w:val="it-IT"/>
        </w:rPr>
        <w:t xml:space="preserve">putnika, </w:t>
      </w:r>
      <w:r w:rsidRPr="00E939B5">
        <w:rPr>
          <w:rFonts w:cs="Arial"/>
          <w:lang w:val="it-IT"/>
        </w:rPr>
        <w:t>uz</w:t>
      </w:r>
      <w:r w:rsidRPr="00E939B5">
        <w:rPr>
          <w:rFonts w:cs="Arial"/>
          <w:spacing w:val="-2"/>
          <w:lang w:val="it-IT"/>
        </w:rPr>
        <w:t xml:space="preserve"> </w:t>
      </w:r>
      <w:r w:rsidRPr="00E939B5">
        <w:rPr>
          <w:rFonts w:cs="Arial"/>
          <w:spacing w:val="-1"/>
          <w:lang w:val="it-IT"/>
        </w:rPr>
        <w:t>opskrbu</w:t>
      </w:r>
      <w:r w:rsidRPr="00E939B5">
        <w:rPr>
          <w:rFonts w:cs="Arial"/>
          <w:lang w:val="it-IT"/>
        </w:rPr>
        <w:t xml:space="preserve"> i</w:t>
      </w:r>
      <w:r w:rsidRPr="00E939B5">
        <w:rPr>
          <w:rFonts w:cs="Arial"/>
          <w:spacing w:val="-3"/>
          <w:lang w:val="it-IT"/>
        </w:rPr>
        <w:t xml:space="preserve"> </w:t>
      </w:r>
      <w:r w:rsidRPr="00E939B5">
        <w:rPr>
          <w:rFonts w:cs="Arial"/>
          <w:lang w:val="it-IT"/>
        </w:rPr>
        <w:t>servis</w:t>
      </w:r>
      <w:r w:rsidRPr="00E939B5">
        <w:rPr>
          <w:rFonts w:cs="Arial"/>
          <w:spacing w:val="-2"/>
          <w:lang w:val="it-IT"/>
        </w:rPr>
        <w:t xml:space="preserve"> </w:t>
      </w:r>
      <w:r w:rsidRPr="00E939B5">
        <w:rPr>
          <w:rFonts w:cs="Arial"/>
          <w:spacing w:val="-1"/>
          <w:lang w:val="it-IT"/>
        </w:rPr>
        <w:t>brodova,</w:t>
      </w:r>
    </w:p>
    <w:p w:rsidR="00E939B5" w:rsidRPr="00E939B5" w:rsidRDefault="00E939B5" w:rsidP="00E939B5">
      <w:pPr>
        <w:pStyle w:val="BodyText"/>
        <w:tabs>
          <w:tab w:val="left" w:pos="1535"/>
        </w:tabs>
        <w:spacing w:line="252" w:lineRule="exact"/>
        <w:ind w:left="1534" w:hanging="566"/>
        <w:jc w:val="both"/>
        <w:rPr>
          <w:rFonts w:cs="Arial"/>
          <w:lang w:val="it-IT"/>
        </w:rPr>
      </w:pPr>
      <w:r w:rsidRPr="00E939B5">
        <w:rPr>
          <w:rFonts w:cs="Arial"/>
          <w:lang w:val="it-IT"/>
        </w:rPr>
        <w:t>1.5.</w:t>
      </w:r>
      <w:r w:rsidRPr="00E939B5">
        <w:rPr>
          <w:rFonts w:cs="Arial"/>
          <w:lang w:val="it-IT"/>
        </w:rPr>
        <w:tab/>
      </w:r>
      <w:r w:rsidRPr="00E939B5">
        <w:rPr>
          <w:rFonts w:cs="Arial"/>
          <w:spacing w:val="-1"/>
          <w:lang w:val="it-IT"/>
        </w:rPr>
        <w:t>izgraditi</w:t>
      </w:r>
      <w:r w:rsidRPr="00E939B5">
        <w:rPr>
          <w:rFonts w:cs="Arial"/>
          <w:lang w:val="it-IT"/>
        </w:rPr>
        <w:t xml:space="preserve"> </w:t>
      </w:r>
      <w:r w:rsidRPr="00E939B5">
        <w:rPr>
          <w:rFonts w:cs="Arial"/>
          <w:spacing w:val="-1"/>
          <w:lang w:val="it-IT"/>
        </w:rPr>
        <w:t>trajektno</w:t>
      </w:r>
      <w:r w:rsidRPr="00E939B5">
        <w:rPr>
          <w:rFonts w:cs="Arial"/>
          <w:spacing w:val="-2"/>
          <w:lang w:val="it-IT"/>
        </w:rPr>
        <w:t xml:space="preserve"> </w:t>
      </w:r>
      <w:r w:rsidRPr="00E939B5">
        <w:rPr>
          <w:rFonts w:cs="Arial"/>
          <w:spacing w:val="-1"/>
          <w:lang w:val="it-IT"/>
        </w:rPr>
        <w:t>pristanište</w:t>
      </w:r>
      <w:r w:rsidRPr="00E939B5">
        <w:rPr>
          <w:rFonts w:cs="Arial"/>
          <w:lang w:val="it-IT"/>
        </w:rPr>
        <w:t xml:space="preserve"> na</w:t>
      </w:r>
      <w:r w:rsidRPr="00E939B5">
        <w:rPr>
          <w:rFonts w:cs="Arial"/>
          <w:spacing w:val="-2"/>
          <w:lang w:val="it-IT"/>
        </w:rPr>
        <w:t xml:space="preserve"> </w:t>
      </w:r>
      <w:r w:rsidRPr="00E939B5">
        <w:rPr>
          <w:rFonts w:cs="Arial"/>
          <w:spacing w:val="-1"/>
          <w:lang w:val="it-IT"/>
        </w:rPr>
        <w:t>području</w:t>
      </w:r>
      <w:r w:rsidRPr="00E939B5">
        <w:rPr>
          <w:rFonts w:cs="Arial"/>
          <w:spacing w:val="-2"/>
          <w:lang w:val="it-IT"/>
        </w:rPr>
        <w:t xml:space="preserve"> </w:t>
      </w:r>
      <w:r w:rsidRPr="00E939B5">
        <w:rPr>
          <w:rFonts w:cs="Arial"/>
          <w:spacing w:val="-1"/>
          <w:lang w:val="it-IT"/>
        </w:rPr>
        <w:t>Batahovine,</w:t>
      </w:r>
    </w:p>
    <w:p w:rsidR="00E939B5" w:rsidRPr="00E939B5" w:rsidRDefault="00E939B5" w:rsidP="00E939B5">
      <w:pPr>
        <w:pStyle w:val="BodyText"/>
        <w:tabs>
          <w:tab w:val="left" w:pos="1535"/>
        </w:tabs>
        <w:spacing w:line="252" w:lineRule="exact"/>
        <w:ind w:left="1534" w:hanging="566"/>
        <w:jc w:val="both"/>
        <w:rPr>
          <w:rFonts w:cs="Arial"/>
          <w:lang w:val="it-IT"/>
        </w:rPr>
      </w:pPr>
      <w:r w:rsidRPr="00E939B5">
        <w:rPr>
          <w:rFonts w:cs="Arial"/>
          <w:lang w:val="it-IT"/>
        </w:rPr>
        <w:t>1.6.</w:t>
      </w:r>
      <w:r w:rsidRPr="00E939B5">
        <w:rPr>
          <w:rFonts w:cs="Arial"/>
          <w:lang w:val="it-IT"/>
        </w:rPr>
        <w:tab/>
      </w:r>
      <w:r w:rsidRPr="00E939B5">
        <w:rPr>
          <w:rFonts w:cs="Arial"/>
          <w:spacing w:val="-1"/>
          <w:lang w:val="it-IT"/>
        </w:rPr>
        <w:t>uspostaviti</w:t>
      </w:r>
      <w:r w:rsidRPr="00E939B5">
        <w:rPr>
          <w:rFonts w:cs="Arial"/>
          <w:spacing w:val="-3"/>
          <w:lang w:val="it-IT"/>
        </w:rPr>
        <w:t xml:space="preserve"> </w:t>
      </w:r>
      <w:r w:rsidRPr="00E939B5">
        <w:rPr>
          <w:rFonts w:cs="Arial"/>
          <w:spacing w:val="-1"/>
          <w:lang w:val="it-IT"/>
        </w:rPr>
        <w:t>slobodnu</w:t>
      </w:r>
      <w:r w:rsidRPr="00E939B5">
        <w:rPr>
          <w:rFonts w:cs="Arial"/>
          <w:lang w:val="it-IT"/>
        </w:rPr>
        <w:t xml:space="preserve"> </w:t>
      </w:r>
      <w:r w:rsidRPr="00E939B5">
        <w:rPr>
          <w:rFonts w:cs="Arial"/>
          <w:spacing w:val="-1"/>
          <w:lang w:val="it-IT"/>
        </w:rPr>
        <w:t>carinsku</w:t>
      </w:r>
      <w:r w:rsidRPr="00E939B5">
        <w:rPr>
          <w:rFonts w:cs="Arial"/>
          <w:lang w:val="it-IT"/>
        </w:rPr>
        <w:t xml:space="preserve"> </w:t>
      </w:r>
      <w:r w:rsidRPr="00E939B5">
        <w:rPr>
          <w:rFonts w:cs="Arial"/>
          <w:spacing w:val="-1"/>
          <w:lang w:val="it-IT"/>
        </w:rPr>
        <w:t>zonu,</w:t>
      </w:r>
    </w:p>
    <w:p w:rsidR="00E939B5" w:rsidRPr="00E939B5" w:rsidRDefault="00E939B5" w:rsidP="00E939B5">
      <w:pPr>
        <w:pStyle w:val="BodyText"/>
        <w:tabs>
          <w:tab w:val="left" w:pos="1535"/>
        </w:tabs>
        <w:spacing w:before="1" w:line="252" w:lineRule="exact"/>
        <w:ind w:left="1534" w:hanging="566"/>
        <w:jc w:val="both"/>
        <w:rPr>
          <w:rFonts w:cs="Arial"/>
          <w:lang w:val="it-IT"/>
        </w:rPr>
      </w:pPr>
      <w:r w:rsidRPr="00E939B5">
        <w:rPr>
          <w:rFonts w:cs="Arial"/>
          <w:lang w:val="it-IT"/>
        </w:rPr>
        <w:lastRenderedPageBreak/>
        <w:t>1.7.</w:t>
      </w:r>
      <w:r w:rsidRPr="00E939B5">
        <w:rPr>
          <w:rFonts w:cs="Arial"/>
          <w:lang w:val="it-IT"/>
        </w:rPr>
        <w:tab/>
      </w:r>
      <w:r w:rsidRPr="00E939B5">
        <w:rPr>
          <w:rFonts w:cs="Arial"/>
          <w:spacing w:val="-1"/>
          <w:lang w:val="it-IT"/>
        </w:rPr>
        <w:t>urediti</w:t>
      </w:r>
      <w:r w:rsidRPr="00E939B5">
        <w:rPr>
          <w:rFonts w:cs="Arial"/>
          <w:lang w:val="it-IT"/>
        </w:rPr>
        <w:t xml:space="preserve"> </w:t>
      </w:r>
      <w:r w:rsidRPr="00E939B5">
        <w:rPr>
          <w:rFonts w:cs="Arial"/>
          <w:spacing w:val="-1"/>
          <w:lang w:val="it-IT"/>
        </w:rPr>
        <w:t>terminal</w:t>
      </w:r>
      <w:r w:rsidRPr="00E939B5">
        <w:rPr>
          <w:rFonts w:cs="Arial"/>
          <w:spacing w:val="-3"/>
          <w:lang w:val="it-IT"/>
        </w:rPr>
        <w:t xml:space="preserve"> </w:t>
      </w:r>
      <w:r w:rsidRPr="00E939B5">
        <w:rPr>
          <w:rFonts w:cs="Arial"/>
          <w:spacing w:val="-1"/>
          <w:lang w:val="it-IT"/>
        </w:rPr>
        <w:t>javnoga</w:t>
      </w:r>
      <w:r w:rsidRPr="00E939B5">
        <w:rPr>
          <w:rFonts w:cs="Arial"/>
          <w:spacing w:val="-4"/>
          <w:lang w:val="it-IT"/>
        </w:rPr>
        <w:t xml:space="preserve"> </w:t>
      </w:r>
      <w:r w:rsidRPr="00E939B5">
        <w:rPr>
          <w:rFonts w:cs="Arial"/>
          <w:lang w:val="it-IT"/>
        </w:rPr>
        <w:t>gradskog</w:t>
      </w:r>
      <w:r w:rsidRPr="00E939B5">
        <w:rPr>
          <w:rFonts w:cs="Arial"/>
          <w:spacing w:val="2"/>
          <w:lang w:val="it-IT"/>
        </w:rPr>
        <w:t xml:space="preserve"> </w:t>
      </w:r>
      <w:r w:rsidRPr="00E939B5">
        <w:rPr>
          <w:rFonts w:cs="Arial"/>
          <w:spacing w:val="-1"/>
          <w:lang w:val="it-IT"/>
        </w:rPr>
        <w:t>prijevoza</w:t>
      </w:r>
      <w:r w:rsidRPr="00E939B5">
        <w:rPr>
          <w:rFonts w:cs="Arial"/>
          <w:lang w:val="it-IT"/>
        </w:rPr>
        <w:t xml:space="preserve"> i</w:t>
      </w:r>
      <w:r w:rsidRPr="00E939B5">
        <w:rPr>
          <w:rFonts w:cs="Arial"/>
          <w:spacing w:val="-2"/>
          <w:lang w:val="it-IT"/>
        </w:rPr>
        <w:t xml:space="preserve"> </w:t>
      </w:r>
      <w:r w:rsidRPr="00E939B5">
        <w:rPr>
          <w:rFonts w:cs="Arial"/>
          <w:spacing w:val="-1"/>
          <w:lang w:val="it-IT"/>
        </w:rPr>
        <w:t>taksi-stajališta,</w:t>
      </w:r>
    </w:p>
    <w:p w:rsidR="00E939B5" w:rsidRPr="00E939B5" w:rsidRDefault="00E939B5" w:rsidP="00E939B5">
      <w:pPr>
        <w:pStyle w:val="BodyText"/>
        <w:tabs>
          <w:tab w:val="left" w:pos="1535"/>
        </w:tabs>
        <w:ind w:left="1534" w:right="117" w:hanging="566"/>
        <w:jc w:val="both"/>
        <w:rPr>
          <w:rFonts w:cs="Arial"/>
          <w:lang w:val="it-IT"/>
        </w:rPr>
      </w:pPr>
      <w:r w:rsidRPr="00E939B5">
        <w:rPr>
          <w:rFonts w:cs="Arial"/>
          <w:lang w:val="it-IT"/>
        </w:rPr>
        <w:t>1.8.</w:t>
      </w:r>
      <w:r w:rsidRPr="00E939B5">
        <w:rPr>
          <w:rFonts w:cs="Arial"/>
          <w:lang w:val="it-IT"/>
        </w:rPr>
        <w:tab/>
      </w:r>
      <w:r w:rsidRPr="00E939B5">
        <w:rPr>
          <w:rFonts w:cs="Arial"/>
          <w:spacing w:val="-1"/>
          <w:lang w:val="it-IT"/>
        </w:rPr>
        <w:t>osigurati</w:t>
      </w:r>
      <w:r w:rsidRPr="00E939B5">
        <w:rPr>
          <w:rFonts w:cs="Arial"/>
          <w:spacing w:val="24"/>
          <w:lang w:val="it-IT"/>
        </w:rPr>
        <w:t xml:space="preserve"> </w:t>
      </w:r>
      <w:r w:rsidRPr="00E939B5">
        <w:rPr>
          <w:rFonts w:cs="Arial"/>
          <w:spacing w:val="-1"/>
          <w:lang w:val="it-IT"/>
        </w:rPr>
        <w:t>parkirališni</w:t>
      </w:r>
      <w:r w:rsidRPr="00E939B5">
        <w:rPr>
          <w:rFonts w:cs="Arial"/>
          <w:spacing w:val="23"/>
          <w:lang w:val="it-IT"/>
        </w:rPr>
        <w:t xml:space="preserve"> </w:t>
      </w:r>
      <w:r w:rsidRPr="00E939B5">
        <w:rPr>
          <w:rFonts w:cs="Arial"/>
          <w:spacing w:val="-1"/>
          <w:lang w:val="it-IT"/>
        </w:rPr>
        <w:t>prostor</w:t>
      </w:r>
      <w:r w:rsidRPr="00E939B5">
        <w:rPr>
          <w:rFonts w:cs="Arial"/>
          <w:spacing w:val="20"/>
          <w:lang w:val="it-IT"/>
        </w:rPr>
        <w:t xml:space="preserve"> </w:t>
      </w:r>
      <w:r w:rsidRPr="00E939B5">
        <w:rPr>
          <w:rFonts w:cs="Arial"/>
          <w:spacing w:val="-1"/>
          <w:lang w:val="it-IT"/>
        </w:rPr>
        <w:t>(garažu)</w:t>
      </w:r>
      <w:r w:rsidRPr="00E939B5">
        <w:rPr>
          <w:rFonts w:cs="Arial"/>
          <w:spacing w:val="23"/>
          <w:lang w:val="it-IT"/>
        </w:rPr>
        <w:t xml:space="preserve"> </w:t>
      </w:r>
      <w:r w:rsidRPr="00E939B5">
        <w:rPr>
          <w:rFonts w:cs="Arial"/>
          <w:lang w:val="it-IT"/>
        </w:rPr>
        <w:t>i</w:t>
      </w:r>
      <w:r w:rsidRPr="00E939B5">
        <w:rPr>
          <w:rFonts w:cs="Arial"/>
          <w:spacing w:val="21"/>
          <w:lang w:val="it-IT"/>
        </w:rPr>
        <w:t xml:space="preserve"> </w:t>
      </w:r>
      <w:r w:rsidRPr="00E939B5">
        <w:rPr>
          <w:rFonts w:cs="Arial"/>
          <w:lang w:val="it-IT"/>
        </w:rPr>
        <w:t>javno</w:t>
      </w:r>
      <w:r w:rsidRPr="00E939B5">
        <w:rPr>
          <w:rFonts w:cs="Arial"/>
          <w:spacing w:val="22"/>
          <w:lang w:val="it-IT"/>
        </w:rPr>
        <w:t xml:space="preserve"> </w:t>
      </w:r>
      <w:r w:rsidRPr="00E939B5">
        <w:rPr>
          <w:rFonts w:cs="Arial"/>
          <w:spacing w:val="-1"/>
          <w:lang w:val="it-IT"/>
        </w:rPr>
        <w:t>parkiralište</w:t>
      </w:r>
      <w:r w:rsidRPr="00E939B5">
        <w:rPr>
          <w:rFonts w:cs="Arial"/>
          <w:spacing w:val="24"/>
          <w:lang w:val="it-IT"/>
        </w:rPr>
        <w:t xml:space="preserve"> </w:t>
      </w:r>
      <w:r w:rsidRPr="00E939B5">
        <w:rPr>
          <w:rFonts w:cs="Arial"/>
          <w:lang w:val="it-IT"/>
        </w:rPr>
        <w:t>kako</w:t>
      </w:r>
      <w:r w:rsidRPr="00E939B5">
        <w:rPr>
          <w:rFonts w:cs="Arial"/>
          <w:spacing w:val="21"/>
          <w:lang w:val="it-IT"/>
        </w:rPr>
        <w:t xml:space="preserve"> </w:t>
      </w:r>
      <w:r w:rsidRPr="00E939B5">
        <w:rPr>
          <w:rFonts w:cs="Arial"/>
          <w:lang w:val="it-IT"/>
        </w:rPr>
        <w:t>bi</w:t>
      </w:r>
      <w:r w:rsidRPr="00E939B5">
        <w:rPr>
          <w:rFonts w:cs="Arial"/>
          <w:spacing w:val="21"/>
          <w:lang w:val="it-IT"/>
        </w:rPr>
        <w:t xml:space="preserve"> </w:t>
      </w:r>
      <w:r w:rsidRPr="00E939B5">
        <w:rPr>
          <w:rFonts w:cs="Arial"/>
          <w:lang w:val="it-IT"/>
        </w:rPr>
        <w:t>se</w:t>
      </w:r>
      <w:r w:rsidRPr="00E939B5">
        <w:rPr>
          <w:rFonts w:cs="Arial"/>
          <w:spacing w:val="22"/>
          <w:lang w:val="it-IT"/>
        </w:rPr>
        <w:t xml:space="preserve"> </w:t>
      </w:r>
      <w:r w:rsidRPr="00E939B5">
        <w:rPr>
          <w:rFonts w:cs="Arial"/>
          <w:spacing w:val="-1"/>
          <w:lang w:val="it-IT"/>
        </w:rPr>
        <w:t>rasteretio</w:t>
      </w:r>
      <w:r w:rsidRPr="00E939B5">
        <w:rPr>
          <w:rFonts w:cs="Arial"/>
          <w:spacing w:val="39"/>
          <w:lang w:val="it-IT"/>
        </w:rPr>
        <w:t xml:space="preserve"> </w:t>
      </w:r>
      <w:r w:rsidRPr="00E939B5">
        <w:rPr>
          <w:rFonts w:cs="Arial"/>
          <w:spacing w:val="-1"/>
          <w:lang w:val="it-IT"/>
        </w:rPr>
        <w:t>promet</w:t>
      </w:r>
      <w:r w:rsidRPr="00E939B5">
        <w:rPr>
          <w:rFonts w:cs="Arial"/>
          <w:spacing w:val="46"/>
          <w:lang w:val="it-IT"/>
        </w:rPr>
        <w:t xml:space="preserve"> </w:t>
      </w:r>
      <w:r w:rsidRPr="00E939B5">
        <w:rPr>
          <w:rFonts w:cs="Arial"/>
          <w:lang w:val="it-IT"/>
        </w:rPr>
        <w:t>u</w:t>
      </w:r>
      <w:r w:rsidRPr="00E939B5">
        <w:rPr>
          <w:rFonts w:cs="Arial"/>
          <w:spacing w:val="40"/>
          <w:lang w:val="it-IT"/>
        </w:rPr>
        <w:t xml:space="preserve"> </w:t>
      </w:r>
      <w:r w:rsidRPr="00E939B5">
        <w:rPr>
          <w:rFonts w:cs="Arial"/>
          <w:spacing w:val="-1"/>
          <w:lang w:val="it-IT"/>
        </w:rPr>
        <w:t>mirovanju</w:t>
      </w:r>
      <w:r w:rsidRPr="00E939B5">
        <w:rPr>
          <w:rFonts w:cs="Arial"/>
          <w:spacing w:val="44"/>
          <w:lang w:val="it-IT"/>
        </w:rPr>
        <w:t xml:space="preserve"> </w:t>
      </w:r>
      <w:r w:rsidRPr="00E939B5">
        <w:rPr>
          <w:rFonts w:cs="Arial"/>
          <w:spacing w:val="-1"/>
          <w:lang w:val="it-IT"/>
        </w:rPr>
        <w:t>kontaktnog</w:t>
      </w:r>
      <w:r w:rsidRPr="00E939B5">
        <w:rPr>
          <w:rFonts w:cs="Arial"/>
          <w:spacing w:val="42"/>
          <w:lang w:val="it-IT"/>
        </w:rPr>
        <w:t xml:space="preserve"> </w:t>
      </w:r>
      <w:r w:rsidRPr="00E939B5">
        <w:rPr>
          <w:rFonts w:cs="Arial"/>
          <w:spacing w:val="-1"/>
          <w:lang w:val="it-IT"/>
        </w:rPr>
        <w:t>područja</w:t>
      </w:r>
      <w:r w:rsidRPr="00E939B5">
        <w:rPr>
          <w:rFonts w:cs="Arial"/>
          <w:spacing w:val="42"/>
          <w:lang w:val="it-IT"/>
        </w:rPr>
        <w:t xml:space="preserve"> </w:t>
      </w:r>
      <w:r w:rsidRPr="00E939B5">
        <w:rPr>
          <w:rFonts w:cs="Arial"/>
          <w:spacing w:val="-1"/>
          <w:lang w:val="it-IT"/>
        </w:rPr>
        <w:t>te</w:t>
      </w:r>
      <w:r w:rsidRPr="00E939B5">
        <w:rPr>
          <w:rFonts w:cs="Arial"/>
          <w:spacing w:val="42"/>
          <w:lang w:val="it-IT"/>
        </w:rPr>
        <w:t xml:space="preserve"> </w:t>
      </w:r>
      <w:r w:rsidRPr="00E939B5">
        <w:rPr>
          <w:rFonts w:cs="Arial"/>
          <w:spacing w:val="-1"/>
          <w:lang w:val="it-IT"/>
        </w:rPr>
        <w:t>terminal</w:t>
      </w:r>
      <w:r w:rsidRPr="00E939B5">
        <w:rPr>
          <w:rFonts w:cs="Arial"/>
          <w:spacing w:val="42"/>
          <w:lang w:val="it-IT"/>
        </w:rPr>
        <w:t xml:space="preserve"> </w:t>
      </w:r>
      <w:r w:rsidRPr="00E939B5">
        <w:rPr>
          <w:rFonts w:cs="Arial"/>
          <w:spacing w:val="-1"/>
          <w:lang w:val="it-IT"/>
        </w:rPr>
        <w:t>javnoga</w:t>
      </w:r>
      <w:r w:rsidRPr="00E939B5">
        <w:rPr>
          <w:rFonts w:cs="Arial"/>
          <w:spacing w:val="42"/>
          <w:lang w:val="it-IT"/>
        </w:rPr>
        <w:t xml:space="preserve"> </w:t>
      </w:r>
      <w:r w:rsidRPr="00E939B5">
        <w:rPr>
          <w:rFonts w:cs="Arial"/>
          <w:spacing w:val="-1"/>
          <w:lang w:val="it-IT"/>
        </w:rPr>
        <w:t>gradskog</w:t>
      </w:r>
      <w:r w:rsidRPr="00E939B5">
        <w:rPr>
          <w:rFonts w:cs="Arial"/>
          <w:spacing w:val="61"/>
          <w:lang w:val="it-IT"/>
        </w:rPr>
        <w:t xml:space="preserve"> </w:t>
      </w:r>
      <w:r w:rsidRPr="00E939B5">
        <w:rPr>
          <w:rFonts w:cs="Arial"/>
          <w:spacing w:val="-1"/>
          <w:lang w:val="it-IT"/>
        </w:rPr>
        <w:t>prijevoza,</w:t>
      </w:r>
    </w:p>
    <w:p w:rsidR="00E939B5" w:rsidRPr="00E939B5" w:rsidRDefault="00E939B5" w:rsidP="00E939B5">
      <w:pPr>
        <w:pStyle w:val="BodyText"/>
        <w:tabs>
          <w:tab w:val="left" w:pos="1535"/>
        </w:tabs>
        <w:ind w:left="1534" w:right="112" w:hanging="566"/>
        <w:jc w:val="both"/>
        <w:rPr>
          <w:rFonts w:cs="Arial"/>
          <w:lang w:val="it-IT"/>
        </w:rPr>
      </w:pPr>
      <w:r w:rsidRPr="00E939B5">
        <w:rPr>
          <w:rFonts w:cs="Arial"/>
          <w:lang w:val="it-IT"/>
        </w:rPr>
        <w:t>1.9.</w:t>
      </w:r>
      <w:r w:rsidRPr="00E939B5">
        <w:rPr>
          <w:rFonts w:cs="Arial"/>
          <w:lang w:val="it-IT"/>
        </w:rPr>
        <w:tab/>
      </w:r>
      <w:r w:rsidRPr="00E939B5">
        <w:rPr>
          <w:rFonts w:cs="Arial"/>
          <w:spacing w:val="-1"/>
          <w:lang w:val="it-IT"/>
        </w:rPr>
        <w:t>izgraditi</w:t>
      </w:r>
      <w:r w:rsidRPr="00E939B5">
        <w:rPr>
          <w:rFonts w:cs="Arial"/>
          <w:spacing w:val="9"/>
          <w:lang w:val="it-IT"/>
        </w:rPr>
        <w:t xml:space="preserve"> </w:t>
      </w:r>
      <w:r w:rsidRPr="00E939B5">
        <w:rPr>
          <w:rFonts w:cs="Arial"/>
          <w:spacing w:val="-1"/>
          <w:lang w:val="it-IT"/>
        </w:rPr>
        <w:t>nove</w:t>
      </w:r>
      <w:r w:rsidRPr="00E939B5">
        <w:rPr>
          <w:rFonts w:cs="Arial"/>
          <w:spacing w:val="7"/>
          <w:lang w:val="it-IT"/>
        </w:rPr>
        <w:t xml:space="preserve"> </w:t>
      </w:r>
      <w:r w:rsidRPr="00E939B5">
        <w:rPr>
          <w:rFonts w:cs="Arial"/>
          <w:spacing w:val="-1"/>
          <w:lang w:val="it-IT"/>
        </w:rPr>
        <w:t>sadržaje</w:t>
      </w:r>
      <w:r w:rsidRPr="00E939B5">
        <w:rPr>
          <w:rFonts w:cs="Arial"/>
          <w:spacing w:val="7"/>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multifunkcionalne</w:t>
      </w:r>
      <w:r w:rsidRPr="00E939B5">
        <w:rPr>
          <w:rFonts w:cs="Arial"/>
          <w:spacing w:val="9"/>
          <w:lang w:val="it-IT"/>
        </w:rPr>
        <w:t xml:space="preserve"> </w:t>
      </w:r>
      <w:r w:rsidRPr="00E939B5">
        <w:rPr>
          <w:rFonts w:cs="Arial"/>
          <w:spacing w:val="-1"/>
          <w:lang w:val="it-IT"/>
        </w:rPr>
        <w:t>prostore</w:t>
      </w:r>
      <w:r w:rsidRPr="00E939B5">
        <w:rPr>
          <w:rFonts w:cs="Arial"/>
          <w:spacing w:val="10"/>
          <w:lang w:val="it-IT"/>
        </w:rPr>
        <w:t xml:space="preserve"> </w:t>
      </w:r>
      <w:r w:rsidRPr="00E939B5">
        <w:rPr>
          <w:rFonts w:cs="Arial"/>
          <w:spacing w:val="-1"/>
          <w:lang w:val="it-IT"/>
        </w:rPr>
        <w:t>(tehnički</w:t>
      </w:r>
      <w:r w:rsidRPr="00E939B5">
        <w:rPr>
          <w:rFonts w:cs="Arial"/>
          <w:spacing w:val="7"/>
          <w:lang w:val="it-IT"/>
        </w:rPr>
        <w:t xml:space="preserve"> </w:t>
      </w:r>
      <w:r w:rsidRPr="00E939B5">
        <w:rPr>
          <w:rFonts w:cs="Arial"/>
          <w:spacing w:val="-1"/>
          <w:lang w:val="it-IT"/>
        </w:rPr>
        <w:t>muzej,</w:t>
      </w:r>
      <w:r w:rsidRPr="00E939B5">
        <w:rPr>
          <w:rFonts w:cs="Arial"/>
          <w:spacing w:val="9"/>
          <w:lang w:val="it-IT"/>
        </w:rPr>
        <w:t xml:space="preserve"> </w:t>
      </w:r>
      <w:r w:rsidRPr="00E939B5">
        <w:rPr>
          <w:rFonts w:cs="Arial"/>
          <w:spacing w:val="-1"/>
          <w:lang w:val="it-IT"/>
        </w:rPr>
        <w:t>izložbeno-</w:t>
      </w:r>
      <w:r w:rsidRPr="00E939B5">
        <w:rPr>
          <w:rFonts w:cs="Arial"/>
          <w:spacing w:val="67"/>
          <w:lang w:val="it-IT"/>
        </w:rPr>
        <w:t xml:space="preserve"> </w:t>
      </w:r>
      <w:r w:rsidRPr="00E939B5">
        <w:rPr>
          <w:rFonts w:cs="Arial"/>
          <w:lang w:val="it-IT"/>
        </w:rPr>
        <w:t>prodajni</w:t>
      </w:r>
      <w:r w:rsidRPr="00E939B5">
        <w:rPr>
          <w:rFonts w:cs="Arial"/>
          <w:spacing w:val="-1"/>
          <w:lang w:val="it-IT"/>
        </w:rPr>
        <w:t xml:space="preserve"> prostori, trgovine,</w:t>
      </w:r>
      <w:r w:rsidRPr="00E939B5">
        <w:rPr>
          <w:rFonts w:cs="Arial"/>
          <w:spacing w:val="1"/>
          <w:lang w:val="it-IT"/>
        </w:rPr>
        <w:t xml:space="preserve"> </w:t>
      </w:r>
      <w:r w:rsidRPr="00E939B5">
        <w:rPr>
          <w:rFonts w:cs="Arial"/>
          <w:spacing w:val="-1"/>
          <w:lang w:val="it-IT"/>
        </w:rPr>
        <w:t>ugostiteljstvo),</w:t>
      </w:r>
    </w:p>
    <w:p w:rsidR="00E939B5" w:rsidRPr="00E939B5" w:rsidRDefault="00E939B5" w:rsidP="00E939B5">
      <w:pPr>
        <w:pStyle w:val="BodyText"/>
        <w:tabs>
          <w:tab w:val="left" w:pos="1535"/>
        </w:tabs>
        <w:spacing w:before="57"/>
        <w:ind w:left="1534" w:right="116" w:hanging="566"/>
        <w:jc w:val="both"/>
        <w:rPr>
          <w:rFonts w:cs="Arial"/>
          <w:lang w:val="it-IT"/>
        </w:rPr>
      </w:pPr>
      <w:r w:rsidRPr="00E939B5">
        <w:rPr>
          <w:rFonts w:cs="Arial"/>
          <w:lang w:val="it-IT"/>
        </w:rPr>
        <w:t>1.10.</w:t>
      </w:r>
      <w:r w:rsidRPr="00E939B5">
        <w:rPr>
          <w:rFonts w:cs="Arial"/>
          <w:lang w:val="it-IT"/>
        </w:rPr>
        <w:tab/>
      </w:r>
      <w:r w:rsidRPr="00E939B5">
        <w:rPr>
          <w:rFonts w:cs="Arial"/>
          <w:spacing w:val="-1"/>
          <w:lang w:val="it-IT"/>
        </w:rPr>
        <w:t>osigurati</w:t>
      </w:r>
      <w:r w:rsidRPr="00E939B5">
        <w:rPr>
          <w:rFonts w:cs="Arial"/>
          <w:spacing w:val="4"/>
          <w:lang w:val="it-IT"/>
        </w:rPr>
        <w:t xml:space="preserve"> </w:t>
      </w:r>
      <w:r w:rsidRPr="00E939B5">
        <w:rPr>
          <w:rFonts w:cs="Arial"/>
          <w:spacing w:val="-1"/>
          <w:lang w:val="it-IT"/>
        </w:rPr>
        <w:t>sadržaje</w:t>
      </w:r>
      <w:r w:rsidRPr="00E939B5">
        <w:rPr>
          <w:rFonts w:cs="Arial"/>
          <w:spacing w:val="5"/>
          <w:lang w:val="it-IT"/>
        </w:rPr>
        <w:t xml:space="preserve"> </w:t>
      </w:r>
      <w:r w:rsidRPr="00E939B5">
        <w:rPr>
          <w:rFonts w:cs="Arial"/>
          <w:lang w:val="it-IT"/>
        </w:rPr>
        <w:t>za</w:t>
      </w:r>
      <w:r w:rsidRPr="00E939B5">
        <w:rPr>
          <w:rFonts w:cs="Arial"/>
          <w:spacing w:val="5"/>
          <w:lang w:val="it-IT"/>
        </w:rPr>
        <w:t xml:space="preserve"> </w:t>
      </w:r>
      <w:r w:rsidRPr="00E939B5">
        <w:rPr>
          <w:rFonts w:cs="Arial"/>
          <w:spacing w:val="-1"/>
          <w:lang w:val="it-IT"/>
        </w:rPr>
        <w:t>prihvat</w:t>
      </w:r>
      <w:r w:rsidRPr="00E939B5">
        <w:rPr>
          <w:rFonts w:cs="Arial"/>
          <w:spacing w:val="7"/>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sjecište</w:t>
      </w:r>
      <w:r w:rsidRPr="00E939B5">
        <w:rPr>
          <w:rFonts w:cs="Arial"/>
          <w:spacing w:val="5"/>
          <w:lang w:val="it-IT"/>
        </w:rPr>
        <w:t xml:space="preserve"> </w:t>
      </w:r>
      <w:r w:rsidRPr="00E939B5">
        <w:rPr>
          <w:rFonts w:cs="Arial"/>
          <w:spacing w:val="-1"/>
          <w:lang w:val="it-IT"/>
        </w:rPr>
        <w:t>svih</w:t>
      </w:r>
      <w:r w:rsidRPr="00E939B5">
        <w:rPr>
          <w:rFonts w:cs="Arial"/>
          <w:spacing w:val="4"/>
          <w:lang w:val="it-IT"/>
        </w:rPr>
        <w:t xml:space="preserve"> </w:t>
      </w:r>
      <w:r w:rsidRPr="00E939B5">
        <w:rPr>
          <w:rFonts w:cs="Arial"/>
          <w:spacing w:val="-1"/>
          <w:lang w:val="it-IT"/>
        </w:rPr>
        <w:t>vidova</w:t>
      </w:r>
      <w:r w:rsidRPr="00E939B5">
        <w:rPr>
          <w:rFonts w:cs="Arial"/>
          <w:spacing w:val="8"/>
          <w:lang w:val="it-IT"/>
        </w:rPr>
        <w:t xml:space="preserve"> </w:t>
      </w:r>
      <w:r w:rsidRPr="00E939B5">
        <w:rPr>
          <w:rFonts w:cs="Arial"/>
          <w:spacing w:val="-1"/>
          <w:lang w:val="it-IT"/>
        </w:rPr>
        <w:t>prometa</w:t>
      </w:r>
      <w:r w:rsidRPr="00E939B5">
        <w:rPr>
          <w:rFonts w:cs="Arial"/>
          <w:spacing w:val="5"/>
          <w:lang w:val="it-IT"/>
        </w:rPr>
        <w:t xml:space="preserve"> </w:t>
      </w:r>
      <w:r w:rsidRPr="00E939B5">
        <w:rPr>
          <w:rFonts w:cs="Arial"/>
          <w:spacing w:val="-1"/>
          <w:lang w:val="it-IT"/>
        </w:rPr>
        <w:t>(cestovni,</w:t>
      </w:r>
      <w:r w:rsidRPr="00E939B5">
        <w:rPr>
          <w:rFonts w:cs="Arial"/>
          <w:spacing w:val="7"/>
          <w:lang w:val="it-IT"/>
        </w:rPr>
        <w:t xml:space="preserve"> </w:t>
      </w:r>
      <w:r w:rsidRPr="00E939B5">
        <w:rPr>
          <w:rFonts w:cs="Arial"/>
          <w:spacing w:val="-1"/>
          <w:lang w:val="it-IT"/>
        </w:rPr>
        <w:t>pomorski</w:t>
      </w:r>
      <w:r w:rsidRPr="00E939B5">
        <w:rPr>
          <w:rFonts w:cs="Arial"/>
          <w:spacing w:val="55"/>
          <w:lang w:val="it-IT"/>
        </w:rPr>
        <w:t xml:space="preserve"> </w:t>
      </w:r>
      <w:r w:rsidRPr="00E939B5">
        <w:rPr>
          <w:rFonts w:cs="Arial"/>
          <w:lang w:val="it-IT"/>
        </w:rPr>
        <w:t xml:space="preserve">i </w:t>
      </w:r>
      <w:r w:rsidRPr="00E939B5">
        <w:rPr>
          <w:rFonts w:cs="Arial"/>
          <w:spacing w:val="-1"/>
          <w:lang w:val="it-IT"/>
        </w:rPr>
        <w:t>zračni),</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r>
      <w:r w:rsidRPr="00E939B5">
        <w:rPr>
          <w:rFonts w:cs="Arial"/>
          <w:lang w:val="it-IT"/>
        </w:rPr>
        <w:t xml:space="preserve">za </w:t>
      </w:r>
      <w:r w:rsidRPr="00E939B5">
        <w:rPr>
          <w:rFonts w:cs="Arial"/>
          <w:spacing w:val="-1"/>
          <w:lang w:val="it-IT"/>
        </w:rPr>
        <w:t>Nautičko-turistički</w:t>
      </w:r>
      <w:r w:rsidRPr="00E939B5">
        <w:rPr>
          <w:rFonts w:cs="Arial"/>
          <w:lang w:val="it-IT"/>
        </w:rPr>
        <w:t xml:space="preserve"> </w:t>
      </w:r>
      <w:r w:rsidRPr="00E939B5">
        <w:rPr>
          <w:rFonts w:cs="Arial"/>
          <w:spacing w:val="-1"/>
          <w:lang w:val="it-IT"/>
        </w:rPr>
        <w:t>centar (planirani</w:t>
      </w:r>
      <w:r w:rsidRPr="00E939B5">
        <w:rPr>
          <w:rFonts w:cs="Arial"/>
          <w:spacing w:val="-3"/>
          <w:lang w:val="it-IT"/>
        </w:rPr>
        <w:t xml:space="preserve"> </w:t>
      </w:r>
      <w:r w:rsidRPr="00E939B5">
        <w:rPr>
          <w:rFonts w:cs="Arial"/>
          <w:spacing w:val="-1"/>
          <w:lang w:val="it-IT"/>
        </w:rPr>
        <w:t>maksimalni</w:t>
      </w:r>
      <w:r w:rsidRPr="00E939B5">
        <w:rPr>
          <w:rFonts w:cs="Arial"/>
          <w:spacing w:val="-3"/>
          <w:lang w:val="it-IT"/>
        </w:rPr>
        <w:t xml:space="preserve"> </w:t>
      </w:r>
      <w:r w:rsidRPr="00E939B5">
        <w:rPr>
          <w:rFonts w:cs="Arial"/>
          <w:spacing w:val="-1"/>
          <w:lang w:val="it-IT"/>
        </w:rPr>
        <w:t>kapacitet 400</w:t>
      </w:r>
      <w:r w:rsidRPr="00E939B5">
        <w:rPr>
          <w:rFonts w:cs="Arial"/>
          <w:lang w:val="it-IT"/>
        </w:rPr>
        <w:t xml:space="preserve"> </w:t>
      </w:r>
      <w:r w:rsidRPr="00E939B5">
        <w:rPr>
          <w:rFonts w:cs="Arial"/>
          <w:spacing w:val="-1"/>
          <w:lang w:val="it-IT"/>
        </w:rPr>
        <w:t>vezova):</w:t>
      </w:r>
    </w:p>
    <w:p w:rsidR="00E939B5" w:rsidRPr="00E939B5" w:rsidRDefault="00E939B5" w:rsidP="00E939B5">
      <w:pPr>
        <w:pStyle w:val="BodyText"/>
        <w:tabs>
          <w:tab w:val="left" w:pos="1535"/>
        </w:tabs>
        <w:spacing w:before="1"/>
        <w:ind w:left="1534" w:right="112" w:hanging="566"/>
        <w:jc w:val="both"/>
        <w:rPr>
          <w:rFonts w:cs="Arial"/>
          <w:lang w:val="it-IT"/>
        </w:rPr>
      </w:pPr>
      <w:r w:rsidRPr="00E939B5">
        <w:rPr>
          <w:rFonts w:cs="Arial"/>
          <w:lang w:val="it-IT"/>
        </w:rPr>
        <w:t>2.1.</w:t>
      </w:r>
      <w:r w:rsidRPr="00E939B5">
        <w:rPr>
          <w:rFonts w:cs="Arial"/>
          <w:lang w:val="it-IT"/>
        </w:rPr>
        <w:tab/>
      </w:r>
      <w:r w:rsidRPr="00E939B5">
        <w:rPr>
          <w:rFonts w:cs="Arial"/>
          <w:spacing w:val="-1"/>
          <w:lang w:val="it-IT"/>
        </w:rPr>
        <w:t>cjelovito</w:t>
      </w:r>
      <w:r w:rsidRPr="00E939B5">
        <w:rPr>
          <w:rFonts w:cs="Arial"/>
          <w:spacing w:val="21"/>
          <w:lang w:val="it-IT"/>
        </w:rPr>
        <w:t xml:space="preserve"> </w:t>
      </w:r>
      <w:r w:rsidRPr="00E939B5">
        <w:rPr>
          <w:rFonts w:cs="Arial"/>
          <w:spacing w:val="-1"/>
          <w:lang w:val="it-IT"/>
        </w:rPr>
        <w:t>sagledavanje</w:t>
      </w:r>
      <w:r w:rsidRPr="00E939B5">
        <w:rPr>
          <w:rFonts w:cs="Arial"/>
          <w:spacing w:val="18"/>
          <w:lang w:val="it-IT"/>
        </w:rPr>
        <w:t xml:space="preserve"> </w:t>
      </w:r>
      <w:r w:rsidRPr="00E939B5">
        <w:rPr>
          <w:rFonts w:cs="Arial"/>
          <w:lang w:val="it-IT"/>
        </w:rPr>
        <w:t>gruškog</w:t>
      </w:r>
      <w:r w:rsidRPr="00E939B5">
        <w:rPr>
          <w:rFonts w:cs="Arial"/>
          <w:spacing w:val="23"/>
          <w:lang w:val="it-IT"/>
        </w:rPr>
        <w:t xml:space="preserve"> </w:t>
      </w:r>
      <w:r w:rsidRPr="00E939B5">
        <w:rPr>
          <w:rFonts w:cs="Arial"/>
          <w:spacing w:val="-1"/>
          <w:lang w:val="it-IT"/>
        </w:rPr>
        <w:t>akvatorija,</w:t>
      </w:r>
      <w:r w:rsidRPr="00E939B5">
        <w:rPr>
          <w:rFonts w:cs="Arial"/>
          <w:spacing w:val="24"/>
          <w:lang w:val="it-IT"/>
        </w:rPr>
        <w:t xml:space="preserve"> </w:t>
      </w:r>
      <w:r w:rsidRPr="00E939B5">
        <w:rPr>
          <w:rFonts w:cs="Arial"/>
          <w:lang w:val="it-IT"/>
        </w:rPr>
        <w:t>a</w:t>
      </w:r>
      <w:r w:rsidRPr="00E939B5">
        <w:rPr>
          <w:rFonts w:cs="Arial"/>
          <w:spacing w:val="18"/>
          <w:lang w:val="it-IT"/>
        </w:rPr>
        <w:t xml:space="preserve"> </w:t>
      </w:r>
      <w:r w:rsidRPr="00E939B5">
        <w:rPr>
          <w:rFonts w:cs="Arial"/>
          <w:lang w:val="it-IT"/>
        </w:rPr>
        <w:t>ne</w:t>
      </w:r>
      <w:r w:rsidRPr="00E939B5">
        <w:rPr>
          <w:rFonts w:cs="Arial"/>
          <w:spacing w:val="23"/>
          <w:lang w:val="it-IT"/>
        </w:rPr>
        <w:t xml:space="preserve"> </w:t>
      </w:r>
      <w:r w:rsidRPr="00E939B5">
        <w:rPr>
          <w:rFonts w:cs="Arial"/>
          <w:spacing w:val="-1"/>
          <w:lang w:val="it-IT"/>
        </w:rPr>
        <w:t>posebno</w:t>
      </w:r>
      <w:r w:rsidRPr="00E939B5">
        <w:rPr>
          <w:rFonts w:cs="Arial"/>
          <w:spacing w:val="20"/>
          <w:lang w:val="it-IT"/>
        </w:rPr>
        <w:t xml:space="preserve"> </w:t>
      </w:r>
      <w:r w:rsidRPr="00E939B5">
        <w:rPr>
          <w:rFonts w:cs="Arial"/>
          <w:spacing w:val="-1"/>
          <w:lang w:val="it-IT"/>
        </w:rPr>
        <w:t>zone</w:t>
      </w:r>
      <w:r w:rsidRPr="00E939B5">
        <w:rPr>
          <w:rFonts w:cs="Arial"/>
          <w:spacing w:val="23"/>
          <w:lang w:val="it-IT"/>
        </w:rPr>
        <w:t xml:space="preserve"> </w:t>
      </w:r>
      <w:r w:rsidRPr="00E939B5">
        <w:rPr>
          <w:rFonts w:cs="Arial"/>
          <w:spacing w:val="-1"/>
          <w:lang w:val="it-IT"/>
        </w:rPr>
        <w:t>Nautičko-</w:t>
      </w:r>
      <w:r w:rsidRPr="00E939B5">
        <w:rPr>
          <w:rFonts w:cs="Arial"/>
          <w:spacing w:val="53"/>
          <w:lang w:val="it-IT"/>
        </w:rPr>
        <w:t xml:space="preserve"> </w:t>
      </w:r>
      <w:r w:rsidRPr="00E939B5">
        <w:rPr>
          <w:rFonts w:cs="Arial"/>
          <w:spacing w:val="-1"/>
          <w:lang w:val="it-IT"/>
        </w:rPr>
        <w:t>turističkog</w:t>
      </w:r>
      <w:r w:rsidRPr="00E939B5">
        <w:rPr>
          <w:rFonts w:cs="Arial"/>
          <w:spacing w:val="5"/>
          <w:lang w:val="it-IT"/>
        </w:rPr>
        <w:t xml:space="preserve"> </w:t>
      </w:r>
      <w:r w:rsidRPr="00E939B5">
        <w:rPr>
          <w:rFonts w:cs="Arial"/>
          <w:spacing w:val="-1"/>
          <w:lang w:val="it-IT"/>
        </w:rPr>
        <w:t>centra</w:t>
      </w:r>
      <w:r w:rsidRPr="00E939B5">
        <w:rPr>
          <w:rFonts w:cs="Arial"/>
          <w:spacing w:val="5"/>
          <w:lang w:val="it-IT"/>
        </w:rPr>
        <w:t xml:space="preserve"> </w:t>
      </w:r>
      <w:r w:rsidRPr="00E939B5">
        <w:rPr>
          <w:rFonts w:cs="Arial"/>
          <w:spacing w:val="-1"/>
          <w:lang w:val="it-IT"/>
        </w:rPr>
        <w:t>(domicilna</w:t>
      </w:r>
      <w:r w:rsidRPr="00E939B5">
        <w:rPr>
          <w:rFonts w:cs="Arial"/>
          <w:spacing w:val="7"/>
          <w:lang w:val="it-IT"/>
        </w:rPr>
        <w:t xml:space="preserve"> </w:t>
      </w:r>
      <w:r w:rsidRPr="00E939B5">
        <w:rPr>
          <w:rFonts w:cs="Arial"/>
          <w:spacing w:val="-1"/>
          <w:lang w:val="it-IT"/>
        </w:rPr>
        <w:t>lučica</w:t>
      </w:r>
      <w:r w:rsidRPr="00E939B5">
        <w:rPr>
          <w:rFonts w:cs="Arial"/>
          <w:spacing w:val="7"/>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području</w:t>
      </w:r>
      <w:r w:rsidRPr="00E939B5">
        <w:rPr>
          <w:rFonts w:cs="Arial"/>
          <w:spacing w:val="5"/>
          <w:lang w:val="it-IT"/>
        </w:rPr>
        <w:t xml:space="preserve"> </w:t>
      </w:r>
      <w:r w:rsidRPr="00E939B5">
        <w:rPr>
          <w:rFonts w:cs="Arial"/>
          <w:spacing w:val="-1"/>
          <w:lang w:val="it-IT"/>
        </w:rPr>
        <w:t>Batale,</w:t>
      </w:r>
      <w:r w:rsidRPr="00E939B5">
        <w:rPr>
          <w:rFonts w:cs="Arial"/>
          <w:spacing w:val="6"/>
          <w:lang w:val="it-IT"/>
        </w:rPr>
        <w:t xml:space="preserve"> </w:t>
      </w:r>
      <w:r w:rsidRPr="00E939B5">
        <w:rPr>
          <w:rFonts w:cs="Arial"/>
          <w:spacing w:val="-1"/>
          <w:lang w:val="it-IT"/>
        </w:rPr>
        <w:t>marina</w:t>
      </w:r>
      <w:r w:rsidRPr="00E939B5">
        <w:rPr>
          <w:rFonts w:cs="Arial"/>
          <w:spacing w:val="5"/>
          <w:lang w:val="it-IT"/>
        </w:rPr>
        <w:t xml:space="preserve"> </w:t>
      </w:r>
      <w:r w:rsidRPr="00E939B5">
        <w:rPr>
          <w:rFonts w:cs="Arial"/>
          <w:spacing w:val="-1"/>
          <w:lang w:val="it-IT"/>
        </w:rPr>
        <w:t>Gruž</w:t>
      </w:r>
      <w:r w:rsidRPr="00E939B5">
        <w:rPr>
          <w:rFonts w:cs="Arial"/>
          <w:spacing w:val="7"/>
          <w:lang w:val="it-IT"/>
        </w:rPr>
        <w:t xml:space="preserve"> </w:t>
      </w:r>
      <w:r w:rsidRPr="00E939B5">
        <w:rPr>
          <w:rFonts w:cs="Arial"/>
          <w:lang w:val="it-IT"/>
        </w:rPr>
        <w:t>i</w:t>
      </w:r>
      <w:r w:rsidRPr="00E939B5">
        <w:rPr>
          <w:rFonts w:cs="Arial"/>
          <w:spacing w:val="4"/>
          <w:lang w:val="it-IT"/>
        </w:rPr>
        <w:t xml:space="preserve"> </w:t>
      </w:r>
      <w:r w:rsidRPr="00E939B5">
        <w:rPr>
          <w:rFonts w:cs="Arial"/>
          <w:spacing w:val="-1"/>
          <w:lang w:val="it-IT"/>
        </w:rPr>
        <w:t>športska</w:t>
      </w:r>
      <w:r w:rsidRPr="00E939B5">
        <w:rPr>
          <w:rFonts w:cs="Arial"/>
          <w:spacing w:val="67"/>
          <w:lang w:val="it-IT"/>
        </w:rPr>
        <w:t xml:space="preserve"> </w:t>
      </w:r>
      <w:r w:rsidRPr="00E939B5">
        <w:rPr>
          <w:rFonts w:cs="Arial"/>
          <w:spacing w:val="-1"/>
          <w:lang w:val="it-IT"/>
        </w:rPr>
        <w:t>lučica</w:t>
      </w:r>
      <w:r w:rsidRPr="00E939B5">
        <w:rPr>
          <w:rFonts w:cs="Arial"/>
          <w:lang w:val="it-IT"/>
        </w:rPr>
        <w:t xml:space="preserve"> JD </w:t>
      </w:r>
      <w:r w:rsidRPr="00E939B5">
        <w:rPr>
          <w:rFonts w:cs="Arial"/>
          <w:spacing w:val="-1"/>
          <w:lang w:val="it-IT"/>
        </w:rPr>
        <w:t>Orsan),</w:t>
      </w:r>
    </w:p>
    <w:p w:rsidR="00E939B5" w:rsidRPr="00E939B5" w:rsidRDefault="00E939B5" w:rsidP="00E939B5">
      <w:pPr>
        <w:pStyle w:val="BodyText"/>
        <w:tabs>
          <w:tab w:val="left" w:pos="1535"/>
        </w:tabs>
        <w:spacing w:before="1"/>
        <w:ind w:left="1534" w:right="115" w:hanging="566"/>
        <w:jc w:val="both"/>
        <w:rPr>
          <w:rFonts w:cs="Arial"/>
          <w:lang w:val="it-IT"/>
        </w:rPr>
      </w:pPr>
      <w:r w:rsidRPr="00E939B5">
        <w:rPr>
          <w:rFonts w:cs="Arial"/>
          <w:lang w:val="it-IT"/>
        </w:rPr>
        <w:t>2.2.</w:t>
      </w:r>
      <w:r w:rsidRPr="00E939B5">
        <w:rPr>
          <w:rFonts w:cs="Arial"/>
          <w:lang w:val="it-IT"/>
        </w:rPr>
        <w:tab/>
      </w:r>
      <w:r w:rsidRPr="00E939B5">
        <w:rPr>
          <w:rFonts w:cs="Arial"/>
          <w:spacing w:val="-1"/>
          <w:lang w:val="it-IT"/>
        </w:rPr>
        <w:t>izgradnja</w:t>
      </w:r>
      <w:r w:rsidRPr="00E939B5">
        <w:rPr>
          <w:rFonts w:cs="Arial"/>
          <w:spacing w:val="12"/>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obali</w:t>
      </w:r>
      <w:r w:rsidRPr="00E939B5">
        <w:rPr>
          <w:rFonts w:cs="Arial"/>
          <w:spacing w:val="11"/>
          <w:lang w:val="it-IT"/>
        </w:rPr>
        <w:t xml:space="preserve"> </w:t>
      </w:r>
      <w:r w:rsidRPr="00E939B5">
        <w:rPr>
          <w:rFonts w:cs="Arial"/>
          <w:lang w:val="it-IT"/>
        </w:rPr>
        <w:t>od</w:t>
      </w:r>
      <w:r w:rsidRPr="00E939B5">
        <w:rPr>
          <w:rFonts w:cs="Arial"/>
          <w:spacing w:val="12"/>
          <w:lang w:val="it-IT"/>
        </w:rPr>
        <w:t xml:space="preserve"> </w:t>
      </w:r>
      <w:r w:rsidRPr="00E939B5">
        <w:rPr>
          <w:rFonts w:cs="Arial"/>
          <w:spacing w:val="-1"/>
          <w:lang w:val="it-IT"/>
        </w:rPr>
        <w:t>lučice</w:t>
      </w:r>
      <w:r w:rsidRPr="00E939B5">
        <w:rPr>
          <w:rFonts w:cs="Arial"/>
          <w:spacing w:val="12"/>
          <w:lang w:val="it-IT"/>
        </w:rPr>
        <w:t xml:space="preserve"> </w:t>
      </w:r>
      <w:r w:rsidRPr="00E939B5">
        <w:rPr>
          <w:rFonts w:cs="Arial"/>
          <w:spacing w:val="-1"/>
          <w:lang w:val="it-IT"/>
        </w:rPr>
        <w:t>Batale</w:t>
      </w:r>
      <w:r w:rsidRPr="00E939B5">
        <w:rPr>
          <w:rFonts w:cs="Arial"/>
          <w:spacing w:val="12"/>
          <w:lang w:val="it-IT"/>
        </w:rPr>
        <w:t xml:space="preserve"> </w:t>
      </w:r>
      <w:r w:rsidRPr="00E939B5">
        <w:rPr>
          <w:rFonts w:cs="Arial"/>
          <w:lang w:val="it-IT"/>
        </w:rPr>
        <w:t>do</w:t>
      </w:r>
      <w:r w:rsidRPr="00E939B5">
        <w:rPr>
          <w:rFonts w:cs="Arial"/>
          <w:spacing w:val="12"/>
          <w:lang w:val="it-IT"/>
        </w:rPr>
        <w:t xml:space="preserve"> </w:t>
      </w:r>
      <w:r w:rsidRPr="00E939B5">
        <w:rPr>
          <w:rFonts w:cs="Arial"/>
          <w:spacing w:val="-1"/>
          <w:lang w:val="it-IT"/>
        </w:rPr>
        <w:t>vile</w:t>
      </w:r>
      <w:r w:rsidRPr="00E939B5">
        <w:rPr>
          <w:rFonts w:cs="Arial"/>
          <w:spacing w:val="12"/>
          <w:lang w:val="it-IT"/>
        </w:rPr>
        <w:t xml:space="preserve"> </w:t>
      </w:r>
      <w:r w:rsidRPr="00E939B5">
        <w:rPr>
          <w:rFonts w:cs="Arial"/>
          <w:spacing w:val="-1"/>
          <w:lang w:val="it-IT"/>
        </w:rPr>
        <w:t>Mladinov;</w:t>
      </w:r>
      <w:r w:rsidRPr="00E939B5">
        <w:rPr>
          <w:rFonts w:cs="Arial"/>
          <w:spacing w:val="13"/>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tom</w:t>
      </w:r>
      <w:r w:rsidRPr="00E939B5">
        <w:rPr>
          <w:rFonts w:cs="Arial"/>
          <w:spacing w:val="13"/>
          <w:lang w:val="it-IT"/>
        </w:rPr>
        <w:t xml:space="preserve"> </w:t>
      </w:r>
      <w:r w:rsidRPr="00E939B5">
        <w:rPr>
          <w:rFonts w:cs="Arial"/>
          <w:spacing w:val="-1"/>
          <w:lang w:val="it-IT"/>
        </w:rPr>
        <w:t>potezu</w:t>
      </w:r>
      <w:r w:rsidRPr="00E939B5">
        <w:rPr>
          <w:rFonts w:cs="Arial"/>
          <w:spacing w:val="12"/>
          <w:lang w:val="it-IT"/>
        </w:rPr>
        <w:t xml:space="preserve"> </w:t>
      </w:r>
      <w:r w:rsidRPr="00E939B5">
        <w:rPr>
          <w:rFonts w:cs="Arial"/>
          <w:spacing w:val="-1"/>
          <w:lang w:val="it-IT"/>
        </w:rPr>
        <w:t>izgrađivat</w:t>
      </w:r>
      <w:r w:rsidRPr="00E939B5">
        <w:rPr>
          <w:rFonts w:cs="Arial"/>
          <w:spacing w:val="47"/>
          <w:lang w:val="it-IT"/>
        </w:rPr>
        <w:t xml:space="preserve"> </w:t>
      </w:r>
      <w:r w:rsidRPr="00E939B5">
        <w:rPr>
          <w:rFonts w:cs="Arial"/>
          <w:lang w:val="it-IT"/>
        </w:rPr>
        <w:t>će</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sadržaji</w:t>
      </w:r>
      <w:r w:rsidRPr="00E939B5">
        <w:rPr>
          <w:rFonts w:cs="Arial"/>
          <w:spacing w:val="-3"/>
          <w:lang w:val="it-IT"/>
        </w:rPr>
        <w:t xml:space="preserve"> </w:t>
      </w:r>
      <w:r w:rsidRPr="00E939B5">
        <w:rPr>
          <w:rFonts w:cs="Arial"/>
          <w:spacing w:val="-1"/>
          <w:lang w:val="it-IT"/>
        </w:rPr>
        <w:t>raznih</w:t>
      </w:r>
      <w:r w:rsidRPr="00E939B5">
        <w:rPr>
          <w:rFonts w:cs="Arial"/>
          <w:spacing w:val="-2"/>
          <w:lang w:val="it-IT"/>
        </w:rPr>
        <w:t xml:space="preserve"> </w:t>
      </w:r>
      <w:r w:rsidRPr="00E939B5">
        <w:rPr>
          <w:rFonts w:cs="Arial"/>
          <w:spacing w:val="-1"/>
          <w:lang w:val="it-IT"/>
        </w:rPr>
        <w:t>namjena</w:t>
      </w:r>
      <w:r w:rsidRPr="00E939B5">
        <w:rPr>
          <w:rFonts w:cs="Arial"/>
          <w:spacing w:val="-2"/>
          <w:lang w:val="it-IT"/>
        </w:rPr>
        <w:t xml:space="preserve"> </w:t>
      </w:r>
      <w:r w:rsidRPr="00E939B5">
        <w:rPr>
          <w:rFonts w:cs="Arial"/>
          <w:lang w:val="it-IT"/>
        </w:rPr>
        <w:t>od</w:t>
      </w:r>
      <w:r w:rsidRPr="00E939B5">
        <w:rPr>
          <w:rFonts w:cs="Arial"/>
          <w:spacing w:val="-5"/>
          <w:lang w:val="it-IT"/>
        </w:rPr>
        <w:t xml:space="preserve"> </w:t>
      </w:r>
      <w:r w:rsidRPr="00E939B5">
        <w:rPr>
          <w:rFonts w:cs="Arial"/>
          <w:spacing w:val="-1"/>
          <w:lang w:val="it-IT"/>
        </w:rPr>
        <w:t>poslovno-komercijalnih</w:t>
      </w:r>
      <w:r w:rsidRPr="00E939B5">
        <w:rPr>
          <w:rFonts w:cs="Arial"/>
          <w:spacing w:val="-2"/>
          <w:lang w:val="it-IT"/>
        </w:rPr>
        <w:t xml:space="preserve"> </w:t>
      </w:r>
      <w:r w:rsidRPr="00E939B5">
        <w:rPr>
          <w:rFonts w:cs="Arial"/>
          <w:spacing w:val="-1"/>
          <w:lang w:val="it-IT"/>
        </w:rPr>
        <w:t>(potrebnih</w:t>
      </w:r>
      <w:r w:rsidRPr="00E939B5">
        <w:rPr>
          <w:rFonts w:cs="Arial"/>
          <w:spacing w:val="-2"/>
          <w:lang w:val="it-IT"/>
        </w:rPr>
        <w:t xml:space="preserve"> </w:t>
      </w:r>
      <w:r w:rsidRPr="00E939B5">
        <w:rPr>
          <w:rFonts w:cs="Arial"/>
          <w:lang w:val="it-IT"/>
        </w:rPr>
        <w:t>za</w:t>
      </w:r>
      <w:r w:rsidRPr="00E939B5">
        <w:rPr>
          <w:rFonts w:cs="Arial"/>
          <w:spacing w:val="-4"/>
          <w:lang w:val="it-IT"/>
        </w:rPr>
        <w:t xml:space="preserve"> </w:t>
      </w:r>
      <w:r w:rsidRPr="00E939B5">
        <w:rPr>
          <w:rFonts w:cs="Arial"/>
          <w:spacing w:val="-1"/>
          <w:lang w:val="it-IT"/>
        </w:rPr>
        <w:t>marinu)</w:t>
      </w:r>
      <w:r w:rsidRPr="00E939B5">
        <w:rPr>
          <w:rFonts w:cs="Arial"/>
          <w:spacing w:val="51"/>
          <w:lang w:val="it-IT"/>
        </w:rPr>
        <w:t xml:space="preserve"> </w:t>
      </w:r>
      <w:r w:rsidRPr="00E939B5">
        <w:rPr>
          <w:rFonts w:cs="Arial"/>
          <w:lang w:val="it-IT"/>
        </w:rPr>
        <w:t>do</w:t>
      </w:r>
      <w:r w:rsidRPr="00E939B5">
        <w:rPr>
          <w:rFonts w:cs="Arial"/>
          <w:spacing w:val="13"/>
          <w:lang w:val="it-IT"/>
        </w:rPr>
        <w:t xml:space="preserve"> </w:t>
      </w:r>
      <w:r w:rsidRPr="00E939B5">
        <w:rPr>
          <w:rFonts w:cs="Arial"/>
          <w:spacing w:val="-1"/>
          <w:lang w:val="it-IT"/>
        </w:rPr>
        <w:t>ugostiteljskih</w:t>
      </w:r>
      <w:r w:rsidRPr="00E939B5">
        <w:rPr>
          <w:rFonts w:cs="Arial"/>
          <w:spacing w:val="13"/>
          <w:lang w:val="it-IT"/>
        </w:rPr>
        <w:t xml:space="preserve"> </w:t>
      </w:r>
      <w:r w:rsidRPr="00E939B5">
        <w:rPr>
          <w:rFonts w:cs="Arial"/>
          <w:lang w:val="it-IT"/>
        </w:rPr>
        <w:t>i</w:t>
      </w:r>
      <w:r w:rsidRPr="00E939B5">
        <w:rPr>
          <w:rFonts w:cs="Arial"/>
          <w:spacing w:val="11"/>
          <w:lang w:val="it-IT"/>
        </w:rPr>
        <w:t xml:space="preserve"> </w:t>
      </w:r>
      <w:r w:rsidRPr="00E939B5">
        <w:rPr>
          <w:rFonts w:cs="Arial"/>
          <w:spacing w:val="-1"/>
          <w:lang w:val="it-IT"/>
        </w:rPr>
        <w:t>javnih</w:t>
      </w:r>
      <w:r w:rsidRPr="00E939B5">
        <w:rPr>
          <w:rFonts w:cs="Arial"/>
          <w:spacing w:val="13"/>
          <w:lang w:val="it-IT"/>
        </w:rPr>
        <w:t xml:space="preserve"> </w:t>
      </w:r>
      <w:r w:rsidRPr="00E939B5">
        <w:rPr>
          <w:rFonts w:cs="Arial"/>
          <w:spacing w:val="-1"/>
          <w:lang w:val="it-IT"/>
        </w:rPr>
        <w:t>sadržaja</w:t>
      </w:r>
      <w:r w:rsidRPr="00E939B5">
        <w:rPr>
          <w:rFonts w:cs="Arial"/>
          <w:spacing w:val="11"/>
          <w:lang w:val="it-IT"/>
        </w:rPr>
        <w:t xml:space="preserve"> </w:t>
      </w:r>
      <w:r w:rsidRPr="00E939B5">
        <w:rPr>
          <w:rFonts w:cs="Arial"/>
          <w:spacing w:val="-1"/>
          <w:lang w:val="it-IT"/>
        </w:rPr>
        <w:t>potrebnih</w:t>
      </w:r>
      <w:r w:rsidRPr="00E939B5">
        <w:rPr>
          <w:rFonts w:cs="Arial"/>
          <w:spacing w:val="11"/>
          <w:lang w:val="it-IT"/>
        </w:rPr>
        <w:t xml:space="preserve"> </w:t>
      </w:r>
      <w:r w:rsidRPr="00E939B5">
        <w:rPr>
          <w:rFonts w:cs="Arial"/>
          <w:spacing w:val="-1"/>
          <w:lang w:val="it-IT"/>
        </w:rPr>
        <w:t>Gradu</w:t>
      </w:r>
      <w:r w:rsidRPr="00E939B5">
        <w:rPr>
          <w:rFonts w:cs="Arial"/>
          <w:spacing w:val="11"/>
          <w:lang w:val="it-IT"/>
        </w:rPr>
        <w:t xml:space="preserve"> </w:t>
      </w:r>
      <w:r w:rsidRPr="00E939B5">
        <w:rPr>
          <w:rFonts w:cs="Arial"/>
          <w:lang w:val="it-IT"/>
        </w:rPr>
        <w:t>i</w:t>
      </w:r>
      <w:r w:rsidRPr="00E939B5">
        <w:rPr>
          <w:rFonts w:cs="Arial"/>
          <w:spacing w:val="10"/>
          <w:lang w:val="it-IT"/>
        </w:rPr>
        <w:t xml:space="preserve"> </w:t>
      </w:r>
      <w:r w:rsidRPr="00E939B5">
        <w:rPr>
          <w:rFonts w:cs="Arial"/>
          <w:spacing w:val="-1"/>
          <w:lang w:val="it-IT"/>
        </w:rPr>
        <w:t>marini,</w:t>
      </w:r>
      <w:r w:rsidRPr="00E939B5">
        <w:rPr>
          <w:rFonts w:cs="Arial"/>
          <w:spacing w:val="13"/>
          <w:lang w:val="it-IT"/>
        </w:rPr>
        <w:t xml:space="preserve"> </w:t>
      </w:r>
      <w:r w:rsidRPr="00E939B5">
        <w:rPr>
          <w:rFonts w:cs="Arial"/>
          <w:lang w:val="it-IT"/>
        </w:rPr>
        <w:t>uz</w:t>
      </w:r>
      <w:r w:rsidRPr="00E939B5">
        <w:rPr>
          <w:rFonts w:cs="Arial"/>
          <w:spacing w:val="11"/>
          <w:lang w:val="it-IT"/>
        </w:rPr>
        <w:t xml:space="preserve"> </w:t>
      </w:r>
      <w:r w:rsidRPr="00E939B5">
        <w:rPr>
          <w:rFonts w:cs="Arial"/>
          <w:spacing w:val="-1"/>
          <w:lang w:val="it-IT"/>
        </w:rPr>
        <w:t>očuvanje</w:t>
      </w:r>
      <w:r w:rsidRPr="00E939B5">
        <w:rPr>
          <w:rFonts w:cs="Arial"/>
          <w:spacing w:val="33"/>
          <w:lang w:val="it-IT"/>
        </w:rPr>
        <w:t xml:space="preserve"> </w:t>
      </w:r>
      <w:r w:rsidRPr="00E939B5">
        <w:rPr>
          <w:rFonts w:cs="Arial"/>
          <w:spacing w:val="-1"/>
          <w:lang w:val="it-IT"/>
        </w:rPr>
        <w:t>krajobraznih</w:t>
      </w:r>
      <w:r w:rsidRPr="00E939B5">
        <w:rPr>
          <w:rFonts w:cs="Arial"/>
          <w:lang w:val="it-IT"/>
        </w:rPr>
        <w:t xml:space="preserve"> </w:t>
      </w:r>
      <w:r w:rsidRPr="00E939B5">
        <w:rPr>
          <w:rFonts w:cs="Arial"/>
          <w:spacing w:val="-1"/>
          <w:lang w:val="it-IT"/>
        </w:rPr>
        <w:t>vrijednosti</w:t>
      </w:r>
      <w:r w:rsidRPr="00E939B5">
        <w:rPr>
          <w:rFonts w:cs="Arial"/>
          <w:lang w:val="it-IT"/>
        </w:rPr>
        <w:t xml:space="preserve"> </w:t>
      </w:r>
      <w:r w:rsidRPr="00E939B5">
        <w:rPr>
          <w:rFonts w:cs="Arial"/>
          <w:spacing w:val="-1"/>
          <w:lang w:val="it-IT"/>
        </w:rPr>
        <w:t>prostora,</w:t>
      </w:r>
    </w:p>
    <w:p w:rsidR="00E939B5" w:rsidRPr="00E939B5" w:rsidRDefault="00E939B5" w:rsidP="00E939B5">
      <w:pPr>
        <w:pStyle w:val="BodyText"/>
        <w:tabs>
          <w:tab w:val="left" w:pos="1535"/>
        </w:tabs>
        <w:ind w:left="1534" w:right="111" w:hanging="566"/>
        <w:jc w:val="both"/>
        <w:rPr>
          <w:rFonts w:cs="Arial"/>
          <w:lang w:val="it-IT"/>
        </w:rPr>
      </w:pPr>
      <w:r w:rsidRPr="00E939B5">
        <w:rPr>
          <w:rFonts w:cs="Arial"/>
          <w:lang w:val="it-IT"/>
        </w:rPr>
        <w:t>2.3.</w:t>
      </w:r>
      <w:r w:rsidRPr="00E939B5">
        <w:rPr>
          <w:rFonts w:cs="Arial"/>
          <w:lang w:val="it-IT"/>
        </w:rPr>
        <w:tab/>
        <w:t>u</w:t>
      </w:r>
      <w:r w:rsidRPr="00E939B5">
        <w:rPr>
          <w:rFonts w:cs="Arial"/>
          <w:spacing w:val="22"/>
          <w:lang w:val="it-IT"/>
        </w:rPr>
        <w:t xml:space="preserve"> </w:t>
      </w:r>
      <w:r w:rsidRPr="00E939B5">
        <w:rPr>
          <w:rFonts w:cs="Arial"/>
          <w:spacing w:val="-1"/>
          <w:lang w:val="it-IT"/>
        </w:rPr>
        <w:t>planiranju</w:t>
      </w:r>
      <w:r w:rsidRPr="00E939B5">
        <w:rPr>
          <w:rFonts w:cs="Arial"/>
          <w:spacing w:val="22"/>
          <w:lang w:val="it-IT"/>
        </w:rPr>
        <w:t xml:space="preserve"> </w:t>
      </w:r>
      <w:r w:rsidRPr="00E939B5">
        <w:rPr>
          <w:rFonts w:cs="Arial"/>
          <w:spacing w:val="-1"/>
          <w:lang w:val="it-IT"/>
        </w:rPr>
        <w:t>pojedinih</w:t>
      </w:r>
      <w:r w:rsidRPr="00E939B5">
        <w:rPr>
          <w:rFonts w:cs="Arial"/>
          <w:spacing w:val="22"/>
          <w:lang w:val="it-IT"/>
        </w:rPr>
        <w:t xml:space="preserve"> </w:t>
      </w:r>
      <w:r w:rsidRPr="00E939B5">
        <w:rPr>
          <w:rFonts w:cs="Arial"/>
          <w:spacing w:val="-1"/>
          <w:lang w:val="it-IT"/>
        </w:rPr>
        <w:t>sadržaja</w:t>
      </w:r>
      <w:r w:rsidRPr="00E939B5">
        <w:rPr>
          <w:rFonts w:cs="Arial"/>
          <w:spacing w:val="19"/>
          <w:lang w:val="it-IT"/>
        </w:rPr>
        <w:t xml:space="preserve"> </w:t>
      </w:r>
      <w:r w:rsidRPr="00E939B5">
        <w:rPr>
          <w:rFonts w:cs="Arial"/>
          <w:lang w:val="it-IT"/>
        </w:rPr>
        <w:t>na</w:t>
      </w:r>
      <w:r w:rsidRPr="00E939B5">
        <w:rPr>
          <w:rFonts w:cs="Arial"/>
          <w:spacing w:val="21"/>
          <w:lang w:val="it-IT"/>
        </w:rPr>
        <w:t xml:space="preserve"> </w:t>
      </w:r>
      <w:r w:rsidRPr="00E939B5">
        <w:rPr>
          <w:rFonts w:cs="Arial"/>
          <w:spacing w:val="-1"/>
          <w:lang w:val="it-IT"/>
        </w:rPr>
        <w:t>području</w:t>
      </w:r>
      <w:r w:rsidRPr="00E939B5">
        <w:rPr>
          <w:rFonts w:cs="Arial"/>
          <w:spacing w:val="22"/>
          <w:lang w:val="it-IT"/>
        </w:rPr>
        <w:t xml:space="preserve"> </w:t>
      </w:r>
      <w:r w:rsidRPr="00E939B5">
        <w:rPr>
          <w:rFonts w:cs="Arial"/>
          <w:spacing w:val="-1"/>
          <w:lang w:val="it-IT"/>
        </w:rPr>
        <w:t>gruškog</w:t>
      </w:r>
      <w:r w:rsidRPr="00E939B5">
        <w:rPr>
          <w:rFonts w:cs="Arial"/>
          <w:spacing w:val="21"/>
          <w:lang w:val="it-IT"/>
        </w:rPr>
        <w:t xml:space="preserve"> </w:t>
      </w:r>
      <w:r w:rsidRPr="00E939B5">
        <w:rPr>
          <w:rFonts w:cs="Arial"/>
          <w:spacing w:val="-1"/>
          <w:lang w:val="it-IT"/>
        </w:rPr>
        <w:t>akvatorija</w:t>
      </w:r>
      <w:r w:rsidRPr="00E939B5">
        <w:rPr>
          <w:rFonts w:cs="Arial"/>
          <w:spacing w:val="19"/>
          <w:lang w:val="it-IT"/>
        </w:rPr>
        <w:t xml:space="preserve"> </w:t>
      </w:r>
      <w:r w:rsidRPr="00E939B5">
        <w:rPr>
          <w:rFonts w:cs="Arial"/>
          <w:spacing w:val="-1"/>
          <w:lang w:val="it-IT"/>
        </w:rPr>
        <w:t>poštivat</w:t>
      </w:r>
      <w:r w:rsidRPr="00E939B5">
        <w:rPr>
          <w:rFonts w:cs="Arial"/>
          <w:spacing w:val="23"/>
          <w:lang w:val="it-IT"/>
        </w:rPr>
        <w:t xml:space="preserve"> </w:t>
      </w:r>
      <w:r w:rsidRPr="00E939B5">
        <w:rPr>
          <w:rFonts w:cs="Arial"/>
          <w:spacing w:val="-2"/>
          <w:lang w:val="it-IT"/>
        </w:rPr>
        <w:t>će</w:t>
      </w:r>
      <w:r w:rsidRPr="00E939B5">
        <w:rPr>
          <w:rFonts w:cs="Arial"/>
          <w:spacing w:val="28"/>
          <w:lang w:val="it-IT"/>
        </w:rPr>
        <w:t xml:space="preserve"> </w:t>
      </w:r>
      <w:r w:rsidRPr="00E939B5">
        <w:rPr>
          <w:rFonts w:cs="Arial"/>
          <w:lang w:val="it-IT"/>
        </w:rPr>
        <w:t>se</w:t>
      </w:r>
      <w:r w:rsidRPr="00E939B5">
        <w:rPr>
          <w:rFonts w:cs="Arial"/>
          <w:spacing w:val="49"/>
          <w:lang w:val="it-IT"/>
        </w:rPr>
        <w:t xml:space="preserve"> </w:t>
      </w:r>
      <w:r w:rsidRPr="00E939B5">
        <w:rPr>
          <w:rFonts w:cs="Arial"/>
          <w:spacing w:val="-1"/>
          <w:lang w:val="it-IT"/>
        </w:rPr>
        <w:t>prirodna</w:t>
      </w:r>
      <w:r w:rsidRPr="00E939B5">
        <w:rPr>
          <w:rFonts w:cs="Arial"/>
          <w:spacing w:val="-12"/>
          <w:lang w:val="it-IT"/>
        </w:rPr>
        <w:t xml:space="preserve"> </w:t>
      </w:r>
      <w:r w:rsidRPr="00E939B5">
        <w:rPr>
          <w:rFonts w:cs="Arial"/>
          <w:spacing w:val="-1"/>
          <w:lang w:val="it-IT"/>
        </w:rPr>
        <w:t>konfiguracija</w:t>
      </w:r>
      <w:r w:rsidRPr="00E939B5">
        <w:rPr>
          <w:rFonts w:cs="Arial"/>
          <w:spacing w:val="-12"/>
          <w:lang w:val="it-IT"/>
        </w:rPr>
        <w:t xml:space="preserve"> </w:t>
      </w:r>
      <w:r w:rsidRPr="00E939B5">
        <w:rPr>
          <w:rFonts w:cs="Arial"/>
          <w:spacing w:val="-1"/>
          <w:lang w:val="it-IT"/>
        </w:rPr>
        <w:t>zaljeva</w:t>
      </w:r>
      <w:r w:rsidRPr="00E939B5">
        <w:rPr>
          <w:rFonts w:cs="Arial"/>
          <w:spacing w:val="-12"/>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ograničena</w:t>
      </w:r>
      <w:r w:rsidRPr="00E939B5">
        <w:rPr>
          <w:rFonts w:cs="Arial"/>
          <w:spacing w:val="-14"/>
          <w:lang w:val="it-IT"/>
        </w:rPr>
        <w:t xml:space="preserve"> </w:t>
      </w:r>
      <w:r w:rsidRPr="00E939B5">
        <w:rPr>
          <w:rFonts w:cs="Arial"/>
          <w:spacing w:val="-1"/>
          <w:lang w:val="it-IT"/>
        </w:rPr>
        <w:t>mogućnost</w:t>
      </w:r>
      <w:r w:rsidRPr="00E939B5">
        <w:rPr>
          <w:rFonts w:cs="Arial"/>
          <w:spacing w:val="-10"/>
          <w:lang w:val="it-IT"/>
        </w:rPr>
        <w:t xml:space="preserve"> </w:t>
      </w:r>
      <w:r w:rsidRPr="00E939B5">
        <w:rPr>
          <w:rFonts w:cs="Arial"/>
          <w:spacing w:val="-1"/>
          <w:lang w:val="it-IT"/>
        </w:rPr>
        <w:t>manevra</w:t>
      </w:r>
      <w:r w:rsidRPr="00E939B5">
        <w:rPr>
          <w:rFonts w:cs="Arial"/>
          <w:spacing w:val="-12"/>
          <w:lang w:val="it-IT"/>
        </w:rPr>
        <w:t xml:space="preserve"> </w:t>
      </w:r>
      <w:r w:rsidRPr="00E939B5">
        <w:rPr>
          <w:rFonts w:cs="Arial"/>
          <w:spacing w:val="-1"/>
          <w:lang w:val="it-IT"/>
        </w:rPr>
        <w:t>brodova.</w:t>
      </w:r>
      <w:r w:rsidRPr="00E939B5">
        <w:rPr>
          <w:rFonts w:cs="Arial"/>
          <w:spacing w:val="-10"/>
          <w:lang w:val="it-IT"/>
        </w:rPr>
        <w:t xml:space="preserve"> </w:t>
      </w:r>
      <w:r w:rsidRPr="00E939B5">
        <w:rPr>
          <w:rFonts w:cs="Arial"/>
          <w:spacing w:val="-2"/>
          <w:lang w:val="it-IT"/>
        </w:rPr>
        <w:t>Plovni</w:t>
      </w:r>
      <w:r w:rsidRPr="00E939B5">
        <w:rPr>
          <w:rFonts w:cs="Arial"/>
          <w:spacing w:val="73"/>
          <w:lang w:val="it-IT"/>
        </w:rPr>
        <w:t xml:space="preserve"> </w:t>
      </w:r>
      <w:r w:rsidRPr="00E939B5">
        <w:rPr>
          <w:rFonts w:cs="Arial"/>
          <w:spacing w:val="-1"/>
          <w:lang w:val="it-IT"/>
        </w:rPr>
        <w:t>put</w:t>
      </w:r>
      <w:r w:rsidRPr="00E939B5">
        <w:rPr>
          <w:rFonts w:cs="Arial"/>
          <w:spacing w:val="21"/>
          <w:lang w:val="it-IT"/>
        </w:rPr>
        <w:t xml:space="preserve"> </w:t>
      </w:r>
      <w:r w:rsidRPr="00E939B5">
        <w:rPr>
          <w:rFonts w:cs="Arial"/>
          <w:lang w:val="it-IT"/>
        </w:rPr>
        <w:t>u</w:t>
      </w:r>
      <w:r w:rsidRPr="00E939B5">
        <w:rPr>
          <w:rFonts w:cs="Arial"/>
          <w:spacing w:val="17"/>
          <w:lang w:val="it-IT"/>
        </w:rPr>
        <w:t xml:space="preserve"> </w:t>
      </w:r>
      <w:r w:rsidRPr="00E939B5">
        <w:rPr>
          <w:rFonts w:cs="Arial"/>
          <w:spacing w:val="-1"/>
          <w:lang w:val="it-IT"/>
        </w:rPr>
        <w:t>Grušku</w:t>
      </w:r>
      <w:r w:rsidRPr="00E939B5">
        <w:rPr>
          <w:rFonts w:cs="Arial"/>
          <w:spacing w:val="19"/>
          <w:lang w:val="it-IT"/>
        </w:rPr>
        <w:t xml:space="preserve"> </w:t>
      </w:r>
      <w:r w:rsidRPr="00E939B5">
        <w:rPr>
          <w:rFonts w:cs="Arial"/>
          <w:spacing w:val="-1"/>
          <w:lang w:val="it-IT"/>
        </w:rPr>
        <w:t>luku</w:t>
      </w:r>
      <w:r w:rsidRPr="00E939B5">
        <w:rPr>
          <w:rFonts w:cs="Arial"/>
          <w:spacing w:val="21"/>
          <w:lang w:val="it-IT"/>
        </w:rPr>
        <w:t xml:space="preserve"> </w:t>
      </w:r>
      <w:r w:rsidRPr="00E939B5">
        <w:rPr>
          <w:rFonts w:cs="Arial"/>
          <w:lang w:val="it-IT"/>
        </w:rPr>
        <w:t>-</w:t>
      </w:r>
      <w:r w:rsidRPr="00E939B5">
        <w:rPr>
          <w:rFonts w:cs="Arial"/>
          <w:spacing w:val="21"/>
          <w:lang w:val="it-IT"/>
        </w:rPr>
        <w:t xml:space="preserve"> </w:t>
      </w:r>
      <w:r w:rsidRPr="00E939B5">
        <w:rPr>
          <w:rFonts w:cs="Arial"/>
          <w:spacing w:val="-1"/>
          <w:lang w:val="it-IT"/>
        </w:rPr>
        <w:t>Dubrovnik</w:t>
      </w:r>
      <w:r w:rsidRPr="00E939B5">
        <w:rPr>
          <w:rFonts w:cs="Arial"/>
          <w:spacing w:val="20"/>
          <w:lang w:val="it-IT"/>
        </w:rPr>
        <w:t xml:space="preserve"> </w:t>
      </w:r>
      <w:r w:rsidRPr="00E939B5">
        <w:rPr>
          <w:rFonts w:cs="Arial"/>
          <w:spacing w:val="-1"/>
          <w:lang w:val="it-IT"/>
        </w:rPr>
        <w:t>vodi</w:t>
      </w:r>
      <w:r w:rsidRPr="00E939B5">
        <w:rPr>
          <w:rFonts w:cs="Arial"/>
          <w:spacing w:val="19"/>
          <w:lang w:val="it-IT"/>
        </w:rPr>
        <w:t xml:space="preserve"> </w:t>
      </w:r>
      <w:r w:rsidRPr="00E939B5">
        <w:rPr>
          <w:rFonts w:cs="Arial"/>
          <w:spacing w:val="-1"/>
          <w:lang w:val="it-IT"/>
        </w:rPr>
        <w:t>kanalom</w:t>
      </w:r>
      <w:r w:rsidRPr="00E939B5">
        <w:rPr>
          <w:rFonts w:cs="Arial"/>
          <w:spacing w:val="20"/>
          <w:lang w:val="it-IT"/>
        </w:rPr>
        <w:t xml:space="preserve"> </w:t>
      </w:r>
      <w:r w:rsidRPr="00E939B5">
        <w:rPr>
          <w:rFonts w:cs="Arial"/>
          <w:spacing w:val="-1"/>
          <w:lang w:val="it-IT"/>
        </w:rPr>
        <w:t>Daksa,</w:t>
      </w:r>
      <w:r w:rsidRPr="00E939B5">
        <w:rPr>
          <w:rFonts w:cs="Arial"/>
          <w:spacing w:val="20"/>
          <w:lang w:val="it-IT"/>
        </w:rPr>
        <w:t xml:space="preserve"> </w:t>
      </w:r>
      <w:r w:rsidRPr="00E939B5">
        <w:rPr>
          <w:rFonts w:cs="Arial"/>
          <w:spacing w:val="-1"/>
          <w:lang w:val="it-IT"/>
        </w:rPr>
        <w:t>prostorom</w:t>
      </w:r>
      <w:r w:rsidRPr="00E939B5">
        <w:rPr>
          <w:rFonts w:cs="Arial"/>
          <w:spacing w:val="18"/>
          <w:lang w:val="it-IT"/>
        </w:rPr>
        <w:t xml:space="preserve"> </w:t>
      </w:r>
      <w:r w:rsidRPr="00E939B5">
        <w:rPr>
          <w:rFonts w:cs="Arial"/>
          <w:spacing w:val="-1"/>
          <w:lang w:val="it-IT"/>
        </w:rPr>
        <w:t>između</w:t>
      </w:r>
      <w:r w:rsidRPr="00E939B5">
        <w:rPr>
          <w:rFonts w:cs="Arial"/>
          <w:spacing w:val="17"/>
          <w:lang w:val="it-IT"/>
        </w:rPr>
        <w:t xml:space="preserve"> </w:t>
      </w:r>
      <w:r w:rsidRPr="00E939B5">
        <w:rPr>
          <w:rFonts w:cs="Arial"/>
          <w:spacing w:val="-1"/>
          <w:lang w:val="it-IT"/>
        </w:rPr>
        <w:t>otoka</w:t>
      </w:r>
      <w:r w:rsidRPr="00E939B5">
        <w:rPr>
          <w:rFonts w:cs="Arial"/>
          <w:spacing w:val="47"/>
          <w:lang w:val="it-IT"/>
        </w:rPr>
        <w:t xml:space="preserve"> </w:t>
      </w:r>
      <w:r w:rsidRPr="00E939B5">
        <w:rPr>
          <w:rFonts w:cs="Arial"/>
          <w:spacing w:val="-1"/>
          <w:lang w:val="it-IT"/>
        </w:rPr>
        <w:t>Dakse</w:t>
      </w:r>
      <w:r w:rsidRPr="00E939B5">
        <w:rPr>
          <w:rFonts w:cs="Arial"/>
          <w:spacing w:val="53"/>
          <w:lang w:val="it-IT"/>
        </w:rPr>
        <w:t xml:space="preserve"> </w:t>
      </w:r>
      <w:r w:rsidRPr="00E939B5">
        <w:rPr>
          <w:rFonts w:cs="Arial"/>
          <w:lang w:val="it-IT"/>
        </w:rPr>
        <w:t>i</w:t>
      </w:r>
      <w:r w:rsidRPr="00E939B5">
        <w:rPr>
          <w:rFonts w:cs="Arial"/>
          <w:spacing w:val="52"/>
          <w:lang w:val="it-IT"/>
        </w:rPr>
        <w:t xml:space="preserve"> </w:t>
      </w:r>
      <w:r w:rsidRPr="00E939B5">
        <w:rPr>
          <w:rFonts w:cs="Arial"/>
          <w:spacing w:val="-1"/>
          <w:lang w:val="it-IT"/>
        </w:rPr>
        <w:t>kopna</w:t>
      </w:r>
      <w:r w:rsidRPr="00E939B5">
        <w:rPr>
          <w:rFonts w:cs="Arial"/>
          <w:spacing w:val="50"/>
          <w:lang w:val="it-IT"/>
        </w:rPr>
        <w:t xml:space="preserve"> </w:t>
      </w:r>
      <w:r w:rsidRPr="00E939B5">
        <w:rPr>
          <w:rFonts w:cs="Arial"/>
          <w:lang w:val="it-IT"/>
        </w:rPr>
        <w:t>u</w:t>
      </w:r>
      <w:r w:rsidRPr="00E939B5">
        <w:rPr>
          <w:rFonts w:cs="Arial"/>
          <w:spacing w:val="50"/>
          <w:lang w:val="it-IT"/>
        </w:rPr>
        <w:t xml:space="preserve"> </w:t>
      </w:r>
      <w:r w:rsidRPr="00E939B5">
        <w:rPr>
          <w:rFonts w:cs="Arial"/>
          <w:spacing w:val="-1"/>
          <w:lang w:val="it-IT"/>
        </w:rPr>
        <w:t>širini</w:t>
      </w:r>
      <w:r w:rsidRPr="00E939B5">
        <w:rPr>
          <w:rFonts w:cs="Arial"/>
          <w:spacing w:val="49"/>
          <w:lang w:val="it-IT"/>
        </w:rPr>
        <w:t xml:space="preserve"> </w:t>
      </w:r>
      <w:r w:rsidRPr="00E939B5">
        <w:rPr>
          <w:rFonts w:cs="Arial"/>
          <w:lang w:val="it-IT"/>
        </w:rPr>
        <w:t>od</w:t>
      </w:r>
      <w:r w:rsidRPr="00E939B5">
        <w:rPr>
          <w:rFonts w:cs="Arial"/>
          <w:spacing w:val="53"/>
          <w:lang w:val="it-IT"/>
        </w:rPr>
        <w:t xml:space="preserve"> </w:t>
      </w:r>
      <w:r w:rsidRPr="00E939B5">
        <w:rPr>
          <w:rFonts w:cs="Arial"/>
          <w:spacing w:val="-1"/>
          <w:lang w:val="it-IT"/>
        </w:rPr>
        <w:t>780</w:t>
      </w:r>
      <w:r w:rsidRPr="00E939B5">
        <w:rPr>
          <w:rFonts w:cs="Arial"/>
          <w:spacing w:val="51"/>
          <w:lang w:val="it-IT"/>
        </w:rPr>
        <w:t xml:space="preserve"> </w:t>
      </w:r>
      <w:r w:rsidRPr="00E939B5">
        <w:rPr>
          <w:rFonts w:cs="Arial"/>
          <w:lang w:val="it-IT"/>
        </w:rPr>
        <w:t>m.</w:t>
      </w:r>
      <w:r w:rsidRPr="00E939B5">
        <w:rPr>
          <w:rFonts w:cs="Arial"/>
          <w:spacing w:val="52"/>
          <w:lang w:val="it-IT"/>
        </w:rPr>
        <w:t xml:space="preserve"> </w:t>
      </w:r>
      <w:r w:rsidRPr="00E939B5">
        <w:rPr>
          <w:rFonts w:cs="Arial"/>
          <w:spacing w:val="-1"/>
          <w:lang w:val="it-IT"/>
        </w:rPr>
        <w:t>Prolaz</w:t>
      </w:r>
      <w:r w:rsidRPr="00E939B5">
        <w:rPr>
          <w:rFonts w:cs="Arial"/>
          <w:spacing w:val="50"/>
          <w:lang w:val="it-IT"/>
        </w:rPr>
        <w:t xml:space="preserve"> </w:t>
      </w:r>
      <w:r w:rsidRPr="00E939B5">
        <w:rPr>
          <w:rFonts w:cs="Arial"/>
          <w:spacing w:val="-1"/>
          <w:lang w:val="it-IT"/>
        </w:rPr>
        <w:t>kroz</w:t>
      </w:r>
      <w:r w:rsidRPr="00E939B5">
        <w:rPr>
          <w:rFonts w:cs="Arial"/>
          <w:spacing w:val="51"/>
          <w:lang w:val="it-IT"/>
        </w:rPr>
        <w:t xml:space="preserve"> </w:t>
      </w:r>
      <w:r w:rsidRPr="00E939B5">
        <w:rPr>
          <w:rFonts w:cs="Arial"/>
          <w:spacing w:val="-1"/>
          <w:lang w:val="it-IT"/>
        </w:rPr>
        <w:t>Mala</w:t>
      </w:r>
      <w:r w:rsidRPr="00E939B5">
        <w:rPr>
          <w:rFonts w:cs="Arial"/>
          <w:spacing w:val="50"/>
          <w:lang w:val="it-IT"/>
        </w:rPr>
        <w:t xml:space="preserve"> </w:t>
      </w:r>
      <w:r w:rsidRPr="00E939B5">
        <w:rPr>
          <w:rFonts w:cs="Arial"/>
          <w:spacing w:val="-1"/>
          <w:lang w:val="it-IT"/>
        </w:rPr>
        <w:t>vrata</w:t>
      </w:r>
      <w:r w:rsidRPr="00E939B5">
        <w:rPr>
          <w:rFonts w:cs="Arial"/>
          <w:spacing w:val="50"/>
          <w:lang w:val="it-IT"/>
        </w:rPr>
        <w:t xml:space="preserve"> </w:t>
      </w:r>
      <w:r w:rsidRPr="00E939B5">
        <w:rPr>
          <w:rFonts w:cs="Arial"/>
          <w:spacing w:val="-1"/>
          <w:lang w:val="it-IT"/>
        </w:rPr>
        <w:t>(prostor</w:t>
      </w:r>
      <w:r w:rsidRPr="00E939B5">
        <w:rPr>
          <w:rFonts w:cs="Arial"/>
          <w:spacing w:val="52"/>
          <w:lang w:val="it-IT"/>
        </w:rPr>
        <w:t xml:space="preserve"> </w:t>
      </w:r>
      <w:r w:rsidRPr="00E939B5">
        <w:rPr>
          <w:rFonts w:cs="Arial"/>
          <w:spacing w:val="-1"/>
          <w:lang w:val="it-IT"/>
        </w:rPr>
        <w:t>između</w:t>
      </w:r>
      <w:r w:rsidRPr="00E939B5">
        <w:rPr>
          <w:rFonts w:cs="Arial"/>
          <w:spacing w:val="49"/>
          <w:lang w:val="it-IT"/>
        </w:rPr>
        <w:t xml:space="preserve"> </w:t>
      </w:r>
      <w:r w:rsidRPr="00E939B5">
        <w:rPr>
          <w:rFonts w:cs="Arial"/>
          <w:spacing w:val="-1"/>
          <w:lang w:val="it-IT"/>
        </w:rPr>
        <w:t>poluotoka</w:t>
      </w:r>
      <w:r w:rsidRPr="00E939B5">
        <w:rPr>
          <w:rFonts w:cs="Arial"/>
          <w:lang w:val="it-IT"/>
        </w:rPr>
        <w:t xml:space="preserve"> </w:t>
      </w:r>
      <w:r w:rsidRPr="00E939B5">
        <w:rPr>
          <w:rFonts w:cs="Arial"/>
          <w:spacing w:val="-1"/>
          <w:lang w:val="it-IT"/>
        </w:rPr>
        <w:t>Lapad</w:t>
      </w:r>
      <w:r w:rsidRPr="00E939B5">
        <w:rPr>
          <w:rFonts w:cs="Arial"/>
          <w:spacing w:val="2"/>
          <w:lang w:val="it-IT"/>
        </w:rPr>
        <w:t xml:space="preserve"> </w:t>
      </w:r>
      <w:r w:rsidRPr="00E939B5">
        <w:rPr>
          <w:rFonts w:cs="Arial"/>
          <w:lang w:val="it-IT"/>
        </w:rPr>
        <w:t>otoka</w:t>
      </w:r>
      <w:r w:rsidRPr="00E939B5">
        <w:rPr>
          <w:rFonts w:cs="Arial"/>
          <w:spacing w:val="-2"/>
          <w:lang w:val="it-IT"/>
        </w:rPr>
        <w:t xml:space="preserve"> </w:t>
      </w:r>
      <w:r w:rsidRPr="00E939B5">
        <w:rPr>
          <w:rFonts w:cs="Arial"/>
          <w:spacing w:val="-1"/>
          <w:lang w:val="it-IT"/>
        </w:rPr>
        <w:t>Dakse</w:t>
      </w:r>
      <w:r w:rsidRPr="00E939B5">
        <w:rPr>
          <w:rFonts w:cs="Arial"/>
          <w:spacing w:val="-5"/>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širini</w:t>
      </w:r>
      <w:r w:rsidRPr="00E939B5">
        <w:rPr>
          <w:rFonts w:cs="Arial"/>
          <w:spacing w:val="-3"/>
          <w:lang w:val="it-IT"/>
        </w:rPr>
        <w:t xml:space="preserve"> </w:t>
      </w:r>
      <w:r w:rsidRPr="00E939B5">
        <w:rPr>
          <w:rFonts w:cs="Arial"/>
          <w:lang w:val="it-IT"/>
        </w:rPr>
        <w:t>od</w:t>
      </w:r>
      <w:r w:rsidRPr="00E939B5">
        <w:rPr>
          <w:rFonts w:cs="Arial"/>
          <w:spacing w:val="-2"/>
          <w:lang w:val="it-IT"/>
        </w:rPr>
        <w:t xml:space="preserve"> </w:t>
      </w:r>
      <w:r w:rsidRPr="00E939B5">
        <w:rPr>
          <w:rFonts w:cs="Arial"/>
          <w:spacing w:val="-1"/>
          <w:lang w:val="it-IT"/>
        </w:rPr>
        <w:t>370</w:t>
      </w:r>
      <w:r w:rsidRPr="00E939B5">
        <w:rPr>
          <w:rFonts w:cs="Arial"/>
          <w:spacing w:val="-2"/>
          <w:lang w:val="it-IT"/>
        </w:rPr>
        <w:t xml:space="preserve"> </w:t>
      </w:r>
      <w:r w:rsidRPr="00E939B5">
        <w:rPr>
          <w:rFonts w:cs="Arial"/>
          <w:lang w:val="it-IT"/>
        </w:rPr>
        <w:t>m</w:t>
      </w:r>
      <w:r w:rsidRPr="00E939B5">
        <w:rPr>
          <w:rFonts w:cs="Arial"/>
          <w:spacing w:val="-1"/>
          <w:lang w:val="it-IT"/>
        </w:rPr>
        <w:t xml:space="preserve"> nije</w:t>
      </w:r>
      <w:r w:rsidRPr="00E939B5">
        <w:rPr>
          <w:rFonts w:cs="Arial"/>
          <w:spacing w:val="-2"/>
          <w:lang w:val="it-IT"/>
        </w:rPr>
        <w:t xml:space="preserve"> </w:t>
      </w:r>
      <w:r w:rsidRPr="00E939B5">
        <w:rPr>
          <w:rFonts w:cs="Arial"/>
          <w:spacing w:val="-1"/>
          <w:lang w:val="it-IT"/>
        </w:rPr>
        <w:t xml:space="preserve">dopušten). </w:t>
      </w:r>
      <w:r w:rsidRPr="00E939B5">
        <w:rPr>
          <w:rFonts w:cs="Arial"/>
          <w:spacing w:val="-2"/>
          <w:lang w:val="it-IT"/>
        </w:rPr>
        <w:t xml:space="preserve">Širina </w:t>
      </w:r>
      <w:r w:rsidRPr="00E939B5">
        <w:rPr>
          <w:rFonts w:cs="Arial"/>
          <w:lang w:val="it-IT"/>
        </w:rPr>
        <w:t>ušća</w:t>
      </w:r>
      <w:r w:rsidRPr="00E939B5">
        <w:rPr>
          <w:rFonts w:cs="Arial"/>
          <w:spacing w:val="43"/>
          <w:lang w:val="it-IT"/>
        </w:rPr>
        <w:t xml:space="preserve"> </w:t>
      </w:r>
      <w:r w:rsidRPr="00E939B5">
        <w:rPr>
          <w:rFonts w:cs="Arial"/>
          <w:spacing w:val="-1"/>
          <w:lang w:val="it-IT"/>
        </w:rPr>
        <w:t>Rijeke</w:t>
      </w:r>
      <w:r w:rsidRPr="00E939B5">
        <w:rPr>
          <w:rFonts w:cs="Arial"/>
          <w:spacing w:val="-10"/>
          <w:lang w:val="it-IT"/>
        </w:rPr>
        <w:t xml:space="preserve"> </w:t>
      </w:r>
      <w:r w:rsidRPr="00E939B5">
        <w:rPr>
          <w:rFonts w:cs="Arial"/>
          <w:spacing w:val="-1"/>
          <w:lang w:val="it-IT"/>
        </w:rPr>
        <w:t>dubrovačke</w:t>
      </w:r>
      <w:r w:rsidRPr="00E939B5">
        <w:rPr>
          <w:rFonts w:cs="Arial"/>
          <w:spacing w:val="-12"/>
          <w:lang w:val="it-IT"/>
        </w:rPr>
        <w:t xml:space="preserve"> </w:t>
      </w:r>
      <w:r w:rsidRPr="00E939B5">
        <w:rPr>
          <w:rFonts w:cs="Arial"/>
          <w:lang w:val="it-IT"/>
        </w:rPr>
        <w:t>je</w:t>
      </w:r>
      <w:r w:rsidRPr="00E939B5">
        <w:rPr>
          <w:rFonts w:cs="Arial"/>
          <w:spacing w:val="-12"/>
          <w:lang w:val="it-IT"/>
        </w:rPr>
        <w:t xml:space="preserve"> </w:t>
      </w:r>
      <w:r w:rsidRPr="00E939B5">
        <w:rPr>
          <w:rFonts w:cs="Arial"/>
          <w:spacing w:val="-1"/>
          <w:lang w:val="it-IT"/>
        </w:rPr>
        <w:t>290</w:t>
      </w:r>
      <w:r w:rsidRPr="00E939B5">
        <w:rPr>
          <w:rFonts w:cs="Arial"/>
          <w:spacing w:val="-12"/>
          <w:lang w:val="it-IT"/>
        </w:rPr>
        <w:t xml:space="preserve"> </w:t>
      </w:r>
      <w:r w:rsidRPr="00E939B5">
        <w:rPr>
          <w:rFonts w:cs="Arial"/>
          <w:lang w:val="it-IT"/>
        </w:rPr>
        <w:t>m.</w:t>
      </w:r>
      <w:r w:rsidRPr="00E939B5">
        <w:rPr>
          <w:rFonts w:cs="Arial"/>
          <w:spacing w:val="-10"/>
          <w:lang w:val="it-IT"/>
        </w:rPr>
        <w:t xml:space="preserve"> </w:t>
      </w:r>
      <w:r w:rsidRPr="00E939B5">
        <w:rPr>
          <w:rFonts w:cs="Arial"/>
          <w:spacing w:val="-1"/>
          <w:lang w:val="it-IT"/>
        </w:rPr>
        <w:t>Ulaz</w:t>
      </w:r>
      <w:r w:rsidRPr="00E939B5">
        <w:rPr>
          <w:rFonts w:cs="Arial"/>
          <w:spacing w:val="-9"/>
          <w:lang w:val="it-IT"/>
        </w:rPr>
        <w:t xml:space="preserve"> </w:t>
      </w:r>
      <w:r w:rsidRPr="00E939B5">
        <w:rPr>
          <w:rFonts w:cs="Arial"/>
          <w:lang w:val="it-IT"/>
        </w:rPr>
        <w:t>u</w:t>
      </w:r>
      <w:r w:rsidRPr="00E939B5">
        <w:rPr>
          <w:rFonts w:cs="Arial"/>
          <w:spacing w:val="-9"/>
          <w:lang w:val="it-IT"/>
        </w:rPr>
        <w:t xml:space="preserve"> </w:t>
      </w:r>
      <w:r w:rsidRPr="00E939B5">
        <w:rPr>
          <w:rFonts w:cs="Arial"/>
          <w:spacing w:val="-1"/>
          <w:lang w:val="it-IT"/>
        </w:rPr>
        <w:t>luku</w:t>
      </w:r>
      <w:r w:rsidRPr="00E939B5">
        <w:rPr>
          <w:rFonts w:cs="Arial"/>
          <w:spacing w:val="-10"/>
          <w:lang w:val="it-IT"/>
        </w:rPr>
        <w:t xml:space="preserve"> </w:t>
      </w:r>
      <w:r w:rsidRPr="00E939B5">
        <w:rPr>
          <w:rFonts w:cs="Arial"/>
          <w:spacing w:val="-1"/>
          <w:lang w:val="it-IT"/>
        </w:rPr>
        <w:t>Dubrovnik</w:t>
      </w:r>
      <w:r w:rsidRPr="00E939B5">
        <w:rPr>
          <w:rFonts w:cs="Arial"/>
          <w:spacing w:val="-9"/>
          <w:lang w:val="it-IT"/>
        </w:rPr>
        <w:t xml:space="preserve"> </w:t>
      </w:r>
      <w:r w:rsidRPr="00E939B5">
        <w:rPr>
          <w:rFonts w:cs="Arial"/>
          <w:lang w:val="it-IT"/>
        </w:rPr>
        <w:t>je</w:t>
      </w:r>
      <w:r w:rsidRPr="00E939B5">
        <w:rPr>
          <w:rFonts w:cs="Arial"/>
          <w:spacing w:val="-9"/>
          <w:lang w:val="it-IT"/>
        </w:rPr>
        <w:t xml:space="preserve"> </w:t>
      </w:r>
      <w:r w:rsidRPr="00E939B5">
        <w:rPr>
          <w:rFonts w:cs="Arial"/>
          <w:lang w:val="it-IT"/>
        </w:rPr>
        <w:t>za</w:t>
      </w:r>
      <w:r w:rsidRPr="00E939B5">
        <w:rPr>
          <w:rFonts w:cs="Arial"/>
          <w:spacing w:val="-12"/>
          <w:lang w:val="it-IT"/>
        </w:rPr>
        <w:t xml:space="preserve"> </w:t>
      </w:r>
      <w:r w:rsidRPr="00E939B5">
        <w:rPr>
          <w:rFonts w:cs="Arial"/>
          <w:lang w:val="it-IT"/>
        </w:rPr>
        <w:t>sve</w:t>
      </w:r>
      <w:r w:rsidRPr="00E939B5">
        <w:rPr>
          <w:rFonts w:cs="Arial"/>
          <w:spacing w:val="-9"/>
          <w:lang w:val="it-IT"/>
        </w:rPr>
        <w:t xml:space="preserve"> </w:t>
      </w:r>
      <w:r w:rsidRPr="00E939B5">
        <w:rPr>
          <w:rFonts w:cs="Arial"/>
          <w:spacing w:val="-1"/>
          <w:lang w:val="it-IT"/>
        </w:rPr>
        <w:t>brodove</w:t>
      </w:r>
      <w:r w:rsidRPr="00E939B5">
        <w:rPr>
          <w:rFonts w:cs="Arial"/>
          <w:spacing w:val="-10"/>
          <w:lang w:val="it-IT"/>
        </w:rPr>
        <w:t xml:space="preserve"> </w:t>
      </w:r>
      <w:r w:rsidRPr="00E939B5">
        <w:rPr>
          <w:rFonts w:cs="Arial"/>
          <w:spacing w:val="-1"/>
          <w:lang w:val="it-IT"/>
        </w:rPr>
        <w:t>isti.</w:t>
      </w:r>
      <w:r w:rsidRPr="00E939B5">
        <w:rPr>
          <w:rFonts w:cs="Arial"/>
          <w:spacing w:val="-10"/>
          <w:lang w:val="it-IT"/>
        </w:rPr>
        <w:t xml:space="preserve"> </w:t>
      </w:r>
      <w:r w:rsidRPr="00E939B5">
        <w:rPr>
          <w:rFonts w:cs="Arial"/>
          <w:spacing w:val="-2"/>
          <w:lang w:val="it-IT"/>
        </w:rPr>
        <w:t>Širina</w:t>
      </w:r>
      <w:r w:rsidRPr="00E939B5">
        <w:rPr>
          <w:rFonts w:cs="Arial"/>
          <w:spacing w:val="55"/>
          <w:lang w:val="it-IT"/>
        </w:rPr>
        <w:t xml:space="preserve"> </w:t>
      </w:r>
      <w:r w:rsidRPr="00E939B5">
        <w:rPr>
          <w:rFonts w:cs="Arial"/>
          <w:spacing w:val="-1"/>
          <w:lang w:val="it-IT"/>
        </w:rPr>
        <w:t>ulaza</w:t>
      </w:r>
      <w:r w:rsidRPr="00E939B5">
        <w:rPr>
          <w:rFonts w:cs="Arial"/>
          <w:lang w:val="it-IT"/>
        </w:rPr>
        <w:t xml:space="preserve"> u </w:t>
      </w:r>
      <w:r w:rsidRPr="00E939B5">
        <w:rPr>
          <w:rFonts w:cs="Arial"/>
          <w:spacing w:val="-1"/>
          <w:lang w:val="it-IT"/>
        </w:rPr>
        <w:t>luku</w:t>
      </w:r>
      <w:r w:rsidRPr="00E939B5">
        <w:rPr>
          <w:rFonts w:cs="Arial"/>
          <w:lang w:val="it-IT"/>
        </w:rPr>
        <w:t xml:space="preserve"> </w:t>
      </w:r>
      <w:r w:rsidRPr="00E939B5">
        <w:rPr>
          <w:rFonts w:cs="Arial"/>
          <w:spacing w:val="-1"/>
          <w:lang w:val="it-IT"/>
        </w:rPr>
        <w:t>iznosi 2,0L</w:t>
      </w:r>
      <w:r w:rsidRPr="00E939B5">
        <w:rPr>
          <w:rFonts w:cs="Arial"/>
          <w:spacing w:val="-5"/>
          <w:lang w:val="it-IT"/>
        </w:rPr>
        <w:t xml:space="preserve"> </w:t>
      </w:r>
      <w:r w:rsidRPr="00E939B5">
        <w:rPr>
          <w:rFonts w:cs="Arial"/>
          <w:spacing w:val="-1"/>
          <w:lang w:val="it-IT"/>
        </w:rPr>
        <w:t>putničkog</w:t>
      </w:r>
      <w:r w:rsidRPr="00E939B5">
        <w:rPr>
          <w:rFonts w:cs="Arial"/>
          <w:lang w:val="it-IT"/>
        </w:rPr>
        <w:t xml:space="preserve"> broda</w:t>
      </w:r>
      <w:r w:rsidRPr="00E939B5">
        <w:rPr>
          <w:rFonts w:cs="Arial"/>
          <w:spacing w:val="-12"/>
          <w:lang w:val="it-IT"/>
        </w:rPr>
        <w:t xml:space="preserve"> </w:t>
      </w:r>
      <w:r w:rsidRPr="00E939B5">
        <w:rPr>
          <w:rFonts w:cs="Arial"/>
          <w:spacing w:val="-1"/>
          <w:lang w:val="it-IT"/>
        </w:rPr>
        <w:t>dužine</w:t>
      </w:r>
      <w:r w:rsidRPr="00E939B5">
        <w:rPr>
          <w:rFonts w:cs="Arial"/>
          <w:spacing w:val="-12"/>
          <w:lang w:val="it-IT"/>
        </w:rPr>
        <w:t xml:space="preserve"> </w:t>
      </w:r>
      <w:r w:rsidRPr="00E939B5">
        <w:rPr>
          <w:rFonts w:cs="Arial"/>
          <w:spacing w:val="-1"/>
          <w:lang w:val="it-IT"/>
        </w:rPr>
        <w:t>125</w:t>
      </w:r>
      <w:r w:rsidRPr="00E939B5">
        <w:rPr>
          <w:rFonts w:cs="Arial"/>
          <w:spacing w:val="-14"/>
          <w:lang w:val="it-IT"/>
        </w:rPr>
        <w:t xml:space="preserve"> </w:t>
      </w:r>
      <w:r w:rsidRPr="00E939B5">
        <w:rPr>
          <w:rFonts w:cs="Arial"/>
          <w:lang w:val="it-IT"/>
        </w:rPr>
        <w:t>m,</w:t>
      </w:r>
      <w:r w:rsidRPr="00E939B5">
        <w:rPr>
          <w:rFonts w:cs="Arial"/>
          <w:spacing w:val="-13"/>
          <w:lang w:val="it-IT"/>
        </w:rPr>
        <w:t xml:space="preserve"> </w:t>
      </w:r>
      <w:r w:rsidRPr="00E939B5">
        <w:rPr>
          <w:rFonts w:cs="Arial"/>
          <w:lang w:val="it-IT"/>
        </w:rPr>
        <w:t>što</w:t>
      </w:r>
      <w:r w:rsidRPr="00E939B5">
        <w:rPr>
          <w:rFonts w:cs="Arial"/>
          <w:spacing w:val="-12"/>
          <w:lang w:val="it-IT"/>
        </w:rPr>
        <w:t xml:space="preserve"> </w:t>
      </w:r>
      <w:r w:rsidRPr="00E939B5">
        <w:rPr>
          <w:rFonts w:cs="Arial"/>
          <w:spacing w:val="-1"/>
          <w:lang w:val="it-IT"/>
        </w:rPr>
        <w:t>iznosi</w:t>
      </w:r>
      <w:r w:rsidRPr="00E939B5">
        <w:rPr>
          <w:rFonts w:cs="Arial"/>
          <w:spacing w:val="-12"/>
          <w:lang w:val="it-IT"/>
        </w:rPr>
        <w:t xml:space="preserve"> </w:t>
      </w:r>
      <w:r w:rsidRPr="00E939B5">
        <w:rPr>
          <w:rFonts w:cs="Arial"/>
          <w:spacing w:val="-1"/>
          <w:lang w:val="it-IT"/>
        </w:rPr>
        <w:t>ukupno</w:t>
      </w:r>
      <w:r w:rsidRPr="00E939B5">
        <w:rPr>
          <w:rFonts w:cs="Arial"/>
          <w:spacing w:val="-12"/>
          <w:lang w:val="it-IT"/>
        </w:rPr>
        <w:t xml:space="preserve"> </w:t>
      </w:r>
      <w:r w:rsidRPr="00E939B5">
        <w:rPr>
          <w:rFonts w:cs="Arial"/>
          <w:spacing w:val="-1"/>
          <w:lang w:val="it-IT"/>
        </w:rPr>
        <w:t xml:space="preserve">250 </w:t>
      </w:r>
      <w:r w:rsidRPr="00E939B5">
        <w:rPr>
          <w:rFonts w:cs="Arial"/>
          <w:lang w:val="it-IT"/>
        </w:rPr>
        <w:t>m.</w:t>
      </w:r>
      <w:r w:rsidRPr="00E939B5">
        <w:rPr>
          <w:rFonts w:cs="Arial"/>
          <w:spacing w:val="-10"/>
          <w:lang w:val="it-IT"/>
        </w:rPr>
        <w:t xml:space="preserve"> </w:t>
      </w:r>
      <w:r w:rsidRPr="00E939B5">
        <w:rPr>
          <w:rFonts w:cs="Arial"/>
          <w:spacing w:val="-1"/>
          <w:lang w:val="it-IT"/>
        </w:rPr>
        <w:t>Kod</w:t>
      </w:r>
      <w:r w:rsidRPr="00E939B5">
        <w:rPr>
          <w:rFonts w:cs="Arial"/>
          <w:spacing w:val="-12"/>
          <w:lang w:val="it-IT"/>
        </w:rPr>
        <w:t xml:space="preserve"> </w:t>
      </w:r>
      <w:r w:rsidRPr="00E939B5">
        <w:rPr>
          <w:rFonts w:cs="Arial"/>
          <w:lang w:val="it-IT"/>
        </w:rPr>
        <w:t>rta</w:t>
      </w:r>
      <w:r w:rsidRPr="00E939B5">
        <w:rPr>
          <w:rFonts w:cs="Arial"/>
          <w:spacing w:val="-12"/>
          <w:lang w:val="it-IT"/>
        </w:rPr>
        <w:t xml:space="preserve"> </w:t>
      </w:r>
      <w:r w:rsidRPr="00E939B5">
        <w:rPr>
          <w:rFonts w:cs="Arial"/>
          <w:spacing w:val="-1"/>
          <w:lang w:val="it-IT"/>
        </w:rPr>
        <w:t>Kantafig</w:t>
      </w:r>
      <w:r w:rsidRPr="00E939B5">
        <w:rPr>
          <w:rFonts w:cs="Arial"/>
          <w:spacing w:val="-12"/>
          <w:lang w:val="it-IT"/>
        </w:rPr>
        <w:t xml:space="preserve"> </w:t>
      </w:r>
      <w:r w:rsidRPr="00E939B5">
        <w:rPr>
          <w:rFonts w:cs="Arial"/>
          <w:spacing w:val="-1"/>
          <w:lang w:val="it-IT"/>
        </w:rPr>
        <w:t>zbog</w:t>
      </w:r>
      <w:r w:rsidRPr="00E939B5">
        <w:rPr>
          <w:rFonts w:cs="Arial"/>
          <w:spacing w:val="-12"/>
          <w:lang w:val="it-IT"/>
        </w:rPr>
        <w:t xml:space="preserve"> </w:t>
      </w:r>
      <w:r w:rsidRPr="00E939B5">
        <w:rPr>
          <w:rFonts w:cs="Arial"/>
          <w:spacing w:val="-1"/>
          <w:lang w:val="it-IT"/>
        </w:rPr>
        <w:t>ograničenih</w:t>
      </w:r>
      <w:r w:rsidRPr="00E939B5">
        <w:rPr>
          <w:rFonts w:cs="Arial"/>
          <w:spacing w:val="-9"/>
          <w:lang w:val="it-IT"/>
        </w:rPr>
        <w:t xml:space="preserve"> </w:t>
      </w:r>
      <w:r w:rsidRPr="00E939B5">
        <w:rPr>
          <w:rFonts w:cs="Arial"/>
          <w:spacing w:val="-1"/>
          <w:lang w:val="it-IT"/>
        </w:rPr>
        <w:t>prostornih</w:t>
      </w:r>
      <w:r w:rsidRPr="00E939B5">
        <w:rPr>
          <w:rFonts w:cs="Arial"/>
          <w:spacing w:val="-12"/>
          <w:lang w:val="it-IT"/>
        </w:rPr>
        <w:t xml:space="preserve"> </w:t>
      </w:r>
      <w:r w:rsidRPr="00E939B5">
        <w:rPr>
          <w:rFonts w:cs="Arial"/>
          <w:spacing w:val="-1"/>
          <w:lang w:val="it-IT"/>
        </w:rPr>
        <w:t>mogućnosti</w:t>
      </w:r>
      <w:r w:rsidRPr="00E939B5">
        <w:rPr>
          <w:rFonts w:cs="Arial"/>
          <w:spacing w:val="-10"/>
          <w:lang w:val="it-IT"/>
        </w:rPr>
        <w:t xml:space="preserve"> </w:t>
      </w:r>
      <w:r w:rsidRPr="00E939B5">
        <w:rPr>
          <w:rFonts w:cs="Arial"/>
          <w:spacing w:val="-1"/>
          <w:lang w:val="it-IT"/>
        </w:rPr>
        <w:t>širina</w:t>
      </w:r>
      <w:r w:rsidRPr="00E939B5">
        <w:rPr>
          <w:rFonts w:cs="Arial"/>
          <w:spacing w:val="-10"/>
          <w:lang w:val="it-IT"/>
        </w:rPr>
        <w:t xml:space="preserve"> </w:t>
      </w:r>
      <w:r w:rsidRPr="00E939B5">
        <w:rPr>
          <w:rFonts w:cs="Arial"/>
          <w:spacing w:val="-1"/>
          <w:lang w:val="it-IT"/>
        </w:rPr>
        <w:t>plovnog</w:t>
      </w:r>
      <w:r w:rsidRPr="00E939B5">
        <w:rPr>
          <w:rFonts w:cs="Arial"/>
          <w:spacing w:val="-12"/>
          <w:lang w:val="it-IT"/>
        </w:rPr>
        <w:t xml:space="preserve"> </w:t>
      </w:r>
      <w:r w:rsidRPr="00E939B5">
        <w:rPr>
          <w:rFonts w:cs="Arial"/>
          <w:spacing w:val="-1"/>
          <w:lang w:val="it-IT"/>
        </w:rPr>
        <w:t>puta</w:t>
      </w:r>
      <w:r w:rsidRPr="00E939B5">
        <w:rPr>
          <w:rFonts w:cs="Arial"/>
          <w:spacing w:val="61"/>
          <w:lang w:val="it-IT"/>
        </w:rPr>
        <w:t xml:space="preserve"> </w:t>
      </w:r>
      <w:r w:rsidRPr="00E939B5">
        <w:rPr>
          <w:rFonts w:cs="Arial"/>
          <w:spacing w:val="-1"/>
          <w:lang w:val="it-IT"/>
        </w:rPr>
        <w:t>iznosi</w:t>
      </w:r>
      <w:r w:rsidRPr="00E939B5">
        <w:rPr>
          <w:rFonts w:cs="Arial"/>
          <w:lang w:val="it-IT"/>
        </w:rPr>
        <w:t xml:space="preserve"> 1,2L </w:t>
      </w:r>
      <w:r w:rsidRPr="00E939B5">
        <w:rPr>
          <w:rFonts w:cs="Arial"/>
          <w:spacing w:val="-1"/>
          <w:lang w:val="it-IT"/>
        </w:rPr>
        <w:t>putničkog</w:t>
      </w:r>
      <w:r w:rsidRPr="00E939B5">
        <w:rPr>
          <w:rFonts w:cs="Arial"/>
          <w:lang w:val="it-IT"/>
        </w:rPr>
        <w:t xml:space="preserve"> </w:t>
      </w:r>
      <w:r w:rsidRPr="00E939B5">
        <w:rPr>
          <w:rFonts w:cs="Arial"/>
          <w:spacing w:val="-2"/>
          <w:lang w:val="it-IT"/>
        </w:rPr>
        <w:t>broda</w:t>
      </w:r>
      <w:r w:rsidRPr="00E939B5">
        <w:rPr>
          <w:rFonts w:cs="Arial"/>
          <w:lang w:val="it-IT"/>
        </w:rPr>
        <w:t xml:space="preserve"> </w:t>
      </w:r>
      <w:r w:rsidRPr="00E939B5">
        <w:rPr>
          <w:rFonts w:cs="Arial"/>
          <w:spacing w:val="-1"/>
          <w:lang w:val="it-IT"/>
        </w:rPr>
        <w:t>dužine</w:t>
      </w:r>
      <w:r w:rsidRPr="00E939B5">
        <w:rPr>
          <w:rFonts w:cs="Arial"/>
          <w:lang w:val="it-IT"/>
        </w:rPr>
        <w:t xml:space="preserve"> </w:t>
      </w:r>
      <w:r w:rsidRPr="00E939B5">
        <w:rPr>
          <w:rFonts w:cs="Arial"/>
          <w:spacing w:val="-1"/>
          <w:lang w:val="it-IT"/>
        </w:rPr>
        <w:t>125</w:t>
      </w:r>
      <w:r w:rsidRPr="00E939B5">
        <w:rPr>
          <w:rFonts w:cs="Arial"/>
          <w:spacing w:val="-2"/>
          <w:lang w:val="it-IT"/>
        </w:rPr>
        <w:t xml:space="preserve"> </w:t>
      </w:r>
      <w:r w:rsidRPr="00E939B5">
        <w:rPr>
          <w:rFonts w:cs="Arial"/>
          <w:spacing w:val="-1"/>
          <w:lang w:val="it-IT"/>
        </w:rPr>
        <w:t>m,</w:t>
      </w:r>
      <w:r w:rsidRPr="00E939B5">
        <w:rPr>
          <w:rFonts w:cs="Arial"/>
          <w:spacing w:val="2"/>
          <w:lang w:val="it-IT"/>
        </w:rPr>
        <w:t xml:space="preserve"> </w:t>
      </w:r>
      <w:r w:rsidRPr="00E939B5">
        <w:rPr>
          <w:rFonts w:cs="Arial"/>
          <w:spacing w:val="-1"/>
          <w:lang w:val="it-IT"/>
        </w:rPr>
        <w:t>što</w:t>
      </w:r>
      <w:r w:rsidRPr="00E939B5">
        <w:rPr>
          <w:rFonts w:cs="Arial"/>
          <w:lang w:val="it-IT"/>
        </w:rPr>
        <w:t xml:space="preserve"> </w:t>
      </w:r>
      <w:r w:rsidRPr="00E939B5">
        <w:rPr>
          <w:rFonts w:cs="Arial"/>
          <w:spacing w:val="-1"/>
          <w:lang w:val="it-IT"/>
        </w:rPr>
        <w:t>iznosi ukupno</w:t>
      </w:r>
      <w:r w:rsidRPr="00E939B5">
        <w:rPr>
          <w:rFonts w:cs="Arial"/>
          <w:lang w:val="it-IT"/>
        </w:rPr>
        <w:t xml:space="preserve"> 150</w:t>
      </w:r>
      <w:r w:rsidRPr="00E939B5">
        <w:rPr>
          <w:rFonts w:cs="Arial"/>
          <w:spacing w:val="-2"/>
          <w:lang w:val="it-IT"/>
        </w:rPr>
        <w:t xml:space="preserve"> </w:t>
      </w:r>
      <w:r w:rsidRPr="00E939B5">
        <w:rPr>
          <w:rFonts w:cs="Arial"/>
          <w:spacing w:val="-1"/>
          <w:lang w:val="it-IT"/>
        </w:rPr>
        <w:t>m,</w:t>
      </w:r>
    </w:p>
    <w:p w:rsidR="00E939B5" w:rsidRPr="00E939B5" w:rsidRDefault="00E939B5" w:rsidP="00E939B5">
      <w:pPr>
        <w:pStyle w:val="BodyText"/>
        <w:tabs>
          <w:tab w:val="left" w:pos="1535"/>
        </w:tabs>
        <w:ind w:left="1534" w:right="115" w:hanging="566"/>
        <w:jc w:val="both"/>
        <w:rPr>
          <w:rFonts w:cs="Arial"/>
          <w:lang w:val="it-IT"/>
        </w:rPr>
      </w:pPr>
      <w:r w:rsidRPr="00E939B5">
        <w:rPr>
          <w:rFonts w:cs="Arial"/>
          <w:lang w:val="it-IT"/>
        </w:rPr>
        <w:t>2.4.</w:t>
      </w:r>
      <w:r w:rsidRPr="00E939B5">
        <w:rPr>
          <w:rFonts w:cs="Arial"/>
          <w:lang w:val="it-IT"/>
        </w:rPr>
        <w:tab/>
        <w:t>pri</w:t>
      </w:r>
      <w:r w:rsidRPr="00E939B5">
        <w:rPr>
          <w:rFonts w:cs="Arial"/>
          <w:spacing w:val="17"/>
          <w:lang w:val="it-IT"/>
        </w:rPr>
        <w:t xml:space="preserve"> </w:t>
      </w:r>
      <w:r w:rsidRPr="00E939B5">
        <w:rPr>
          <w:rFonts w:cs="Arial"/>
          <w:spacing w:val="-1"/>
          <w:lang w:val="it-IT"/>
        </w:rPr>
        <w:t>uređivanju</w:t>
      </w:r>
      <w:r w:rsidRPr="00E939B5">
        <w:rPr>
          <w:rFonts w:cs="Arial"/>
          <w:spacing w:val="15"/>
          <w:lang w:val="it-IT"/>
        </w:rPr>
        <w:t xml:space="preserve"> </w:t>
      </w:r>
      <w:r w:rsidRPr="00E939B5">
        <w:rPr>
          <w:rFonts w:cs="Arial"/>
          <w:spacing w:val="-2"/>
          <w:lang w:val="it-IT"/>
        </w:rPr>
        <w:t>ili</w:t>
      </w:r>
      <w:r w:rsidRPr="00E939B5">
        <w:rPr>
          <w:rFonts w:cs="Arial"/>
          <w:spacing w:val="16"/>
          <w:lang w:val="it-IT"/>
        </w:rPr>
        <w:t xml:space="preserve"> </w:t>
      </w:r>
      <w:r w:rsidRPr="00E939B5">
        <w:rPr>
          <w:rFonts w:cs="Arial"/>
          <w:spacing w:val="-1"/>
          <w:lang w:val="it-IT"/>
        </w:rPr>
        <w:t>rekonstrukciji</w:t>
      </w:r>
      <w:r w:rsidRPr="00E939B5">
        <w:rPr>
          <w:rFonts w:cs="Arial"/>
          <w:spacing w:val="16"/>
          <w:lang w:val="it-IT"/>
        </w:rPr>
        <w:t xml:space="preserve"> </w:t>
      </w:r>
      <w:r w:rsidRPr="00E939B5">
        <w:rPr>
          <w:rFonts w:cs="Arial"/>
          <w:spacing w:val="-1"/>
          <w:lang w:val="it-IT"/>
        </w:rPr>
        <w:t>pomorskih</w:t>
      </w:r>
      <w:r w:rsidRPr="00E939B5">
        <w:rPr>
          <w:rFonts w:cs="Arial"/>
          <w:spacing w:val="17"/>
          <w:lang w:val="it-IT"/>
        </w:rPr>
        <w:t xml:space="preserve"> </w:t>
      </w:r>
      <w:r w:rsidRPr="00E939B5">
        <w:rPr>
          <w:rFonts w:cs="Arial"/>
          <w:spacing w:val="-1"/>
          <w:lang w:val="it-IT"/>
        </w:rPr>
        <w:t>građevina</w:t>
      </w:r>
      <w:r w:rsidRPr="00E939B5">
        <w:rPr>
          <w:rFonts w:cs="Arial"/>
          <w:spacing w:val="17"/>
          <w:lang w:val="it-IT"/>
        </w:rPr>
        <w:t xml:space="preserve"> </w:t>
      </w:r>
      <w:r w:rsidRPr="00E939B5">
        <w:rPr>
          <w:rFonts w:cs="Arial"/>
          <w:spacing w:val="-1"/>
          <w:lang w:val="it-IT"/>
        </w:rPr>
        <w:t>treba</w:t>
      </w:r>
      <w:r w:rsidRPr="00E939B5">
        <w:rPr>
          <w:rFonts w:cs="Arial"/>
          <w:spacing w:val="15"/>
          <w:lang w:val="it-IT"/>
        </w:rPr>
        <w:t xml:space="preserve"> </w:t>
      </w:r>
      <w:r w:rsidRPr="00E939B5">
        <w:rPr>
          <w:rFonts w:cs="Arial"/>
          <w:spacing w:val="-1"/>
          <w:lang w:val="it-IT"/>
        </w:rPr>
        <w:t>respektirati</w:t>
      </w:r>
      <w:r w:rsidRPr="00E939B5">
        <w:rPr>
          <w:rFonts w:cs="Arial"/>
          <w:spacing w:val="63"/>
          <w:lang w:val="it-IT"/>
        </w:rPr>
        <w:t xml:space="preserve"> </w:t>
      </w:r>
      <w:r w:rsidRPr="00E939B5">
        <w:rPr>
          <w:rFonts w:cs="Arial"/>
          <w:spacing w:val="-1"/>
          <w:lang w:val="it-IT"/>
        </w:rPr>
        <w:t>krajobraznu</w:t>
      </w:r>
      <w:r w:rsidRPr="00E939B5">
        <w:rPr>
          <w:rFonts w:cs="Arial"/>
          <w:spacing w:val="17"/>
          <w:lang w:val="it-IT"/>
        </w:rPr>
        <w:t xml:space="preserve"> </w:t>
      </w:r>
      <w:r w:rsidRPr="00E939B5">
        <w:rPr>
          <w:rFonts w:cs="Arial"/>
          <w:lang w:val="it-IT"/>
        </w:rPr>
        <w:t>i</w:t>
      </w:r>
      <w:r w:rsidRPr="00E939B5">
        <w:rPr>
          <w:rFonts w:cs="Arial"/>
          <w:spacing w:val="16"/>
          <w:lang w:val="it-IT"/>
        </w:rPr>
        <w:t xml:space="preserve"> </w:t>
      </w:r>
      <w:r w:rsidRPr="00E939B5">
        <w:rPr>
          <w:rFonts w:cs="Arial"/>
          <w:spacing w:val="-1"/>
          <w:lang w:val="it-IT"/>
        </w:rPr>
        <w:t>kulturno-povijesnu</w:t>
      </w:r>
      <w:r w:rsidRPr="00E939B5">
        <w:rPr>
          <w:rFonts w:cs="Arial"/>
          <w:spacing w:val="15"/>
          <w:lang w:val="it-IT"/>
        </w:rPr>
        <w:t xml:space="preserve"> </w:t>
      </w:r>
      <w:r w:rsidRPr="00E939B5">
        <w:rPr>
          <w:rFonts w:cs="Arial"/>
          <w:spacing w:val="-1"/>
          <w:lang w:val="it-IT"/>
        </w:rPr>
        <w:t>matricu</w:t>
      </w:r>
      <w:r w:rsidRPr="00E939B5">
        <w:rPr>
          <w:rFonts w:cs="Arial"/>
          <w:spacing w:val="17"/>
          <w:lang w:val="it-IT"/>
        </w:rPr>
        <w:t xml:space="preserve"> </w:t>
      </w:r>
      <w:r w:rsidRPr="00E939B5">
        <w:rPr>
          <w:rFonts w:cs="Arial"/>
          <w:spacing w:val="-1"/>
          <w:lang w:val="it-IT"/>
        </w:rPr>
        <w:t>prostora</w:t>
      </w:r>
      <w:r w:rsidRPr="00E939B5">
        <w:rPr>
          <w:rFonts w:cs="Arial"/>
          <w:spacing w:val="17"/>
          <w:lang w:val="it-IT"/>
        </w:rPr>
        <w:t xml:space="preserve"> </w:t>
      </w:r>
      <w:r w:rsidRPr="00E939B5">
        <w:rPr>
          <w:rFonts w:cs="Arial"/>
          <w:lang w:val="it-IT"/>
        </w:rPr>
        <w:t>jer</w:t>
      </w:r>
      <w:r w:rsidRPr="00E939B5">
        <w:rPr>
          <w:rFonts w:cs="Arial"/>
          <w:spacing w:val="15"/>
          <w:lang w:val="it-IT"/>
        </w:rPr>
        <w:t xml:space="preserve"> </w:t>
      </w:r>
      <w:r w:rsidRPr="00E939B5">
        <w:rPr>
          <w:rFonts w:cs="Arial"/>
          <w:lang w:val="it-IT"/>
        </w:rPr>
        <w:t>su</w:t>
      </w:r>
      <w:r w:rsidRPr="00E939B5">
        <w:rPr>
          <w:rFonts w:cs="Arial"/>
          <w:spacing w:val="17"/>
          <w:lang w:val="it-IT"/>
        </w:rPr>
        <w:t xml:space="preserve"> </w:t>
      </w:r>
      <w:r w:rsidRPr="00E939B5">
        <w:rPr>
          <w:rFonts w:cs="Arial"/>
          <w:spacing w:val="-1"/>
          <w:lang w:val="it-IT"/>
        </w:rPr>
        <w:t>zahvati</w:t>
      </w:r>
      <w:r w:rsidRPr="00E939B5">
        <w:rPr>
          <w:rFonts w:cs="Arial"/>
          <w:spacing w:val="16"/>
          <w:lang w:val="it-IT"/>
        </w:rPr>
        <w:t xml:space="preserve"> </w:t>
      </w:r>
      <w:r w:rsidRPr="00E939B5">
        <w:rPr>
          <w:rFonts w:cs="Arial"/>
          <w:spacing w:val="-1"/>
          <w:lang w:val="it-IT"/>
        </w:rPr>
        <w:t>predviđeni</w:t>
      </w:r>
      <w:r w:rsidRPr="00E939B5">
        <w:rPr>
          <w:rFonts w:cs="Arial"/>
          <w:spacing w:val="16"/>
          <w:lang w:val="it-IT"/>
        </w:rPr>
        <w:t xml:space="preserve"> </w:t>
      </w:r>
      <w:r w:rsidRPr="00E939B5">
        <w:rPr>
          <w:rFonts w:cs="Arial"/>
          <w:lang w:val="it-IT"/>
        </w:rPr>
        <w:t>na</w:t>
      </w:r>
      <w:r w:rsidRPr="00E939B5">
        <w:rPr>
          <w:rFonts w:cs="Arial"/>
          <w:spacing w:val="59"/>
          <w:lang w:val="it-IT"/>
        </w:rPr>
        <w:t xml:space="preserve"> </w:t>
      </w:r>
      <w:r w:rsidRPr="00E939B5">
        <w:rPr>
          <w:rFonts w:cs="Arial"/>
          <w:lang w:val="it-IT"/>
        </w:rPr>
        <w:t>području</w:t>
      </w:r>
      <w:r w:rsidRPr="00E939B5">
        <w:rPr>
          <w:rFonts w:cs="Arial"/>
          <w:spacing w:val="-2"/>
          <w:lang w:val="it-IT"/>
        </w:rPr>
        <w:t xml:space="preserve"> </w:t>
      </w:r>
      <w:r w:rsidRPr="00E939B5">
        <w:rPr>
          <w:rFonts w:cs="Arial"/>
          <w:spacing w:val="-1"/>
          <w:lang w:val="it-IT"/>
        </w:rPr>
        <w:t>oblikovno</w:t>
      </w:r>
      <w:r w:rsidRPr="00E939B5">
        <w:rPr>
          <w:rFonts w:cs="Arial"/>
          <w:lang w:val="it-IT"/>
        </w:rPr>
        <w:t xml:space="preserve"> </w:t>
      </w:r>
      <w:r w:rsidRPr="00E939B5">
        <w:rPr>
          <w:rFonts w:cs="Arial"/>
          <w:spacing w:val="-1"/>
          <w:lang w:val="it-IT"/>
        </w:rPr>
        <w:t>vrijedne</w:t>
      </w:r>
      <w:r w:rsidRPr="00E939B5">
        <w:rPr>
          <w:rFonts w:cs="Arial"/>
          <w:lang w:val="it-IT"/>
        </w:rPr>
        <w:t xml:space="preserve"> urbane</w:t>
      </w:r>
      <w:r w:rsidRPr="00E939B5">
        <w:rPr>
          <w:rFonts w:cs="Arial"/>
          <w:spacing w:val="-3"/>
          <w:lang w:val="it-IT"/>
        </w:rPr>
        <w:t xml:space="preserve"> </w:t>
      </w:r>
      <w:r w:rsidRPr="00E939B5">
        <w:rPr>
          <w:rFonts w:cs="Arial"/>
          <w:spacing w:val="-1"/>
          <w:lang w:val="it-IT"/>
        </w:rPr>
        <w:t>cjeline</w:t>
      </w:r>
      <w:r w:rsidRPr="00E939B5">
        <w:rPr>
          <w:rFonts w:cs="Arial"/>
          <w:lang w:val="it-IT"/>
        </w:rPr>
        <w:t xml:space="preserve"> </w:t>
      </w:r>
      <w:r w:rsidRPr="00E939B5">
        <w:rPr>
          <w:rFonts w:cs="Arial"/>
          <w:spacing w:val="-1"/>
          <w:lang w:val="it-IT"/>
        </w:rPr>
        <w:t>Dubrovnika,</w:t>
      </w:r>
    </w:p>
    <w:p w:rsidR="00E939B5" w:rsidRPr="00E939B5" w:rsidRDefault="00E939B5" w:rsidP="00E939B5">
      <w:pPr>
        <w:pStyle w:val="BodyText"/>
        <w:tabs>
          <w:tab w:val="left" w:pos="1535"/>
        </w:tabs>
        <w:ind w:left="1534" w:right="118" w:hanging="566"/>
        <w:jc w:val="both"/>
        <w:rPr>
          <w:rFonts w:cs="Arial"/>
          <w:lang w:val="it-IT"/>
        </w:rPr>
      </w:pPr>
      <w:r w:rsidRPr="00E939B5">
        <w:rPr>
          <w:rFonts w:cs="Arial"/>
          <w:lang w:val="it-IT"/>
        </w:rPr>
        <w:t>2.5.</w:t>
      </w:r>
      <w:r w:rsidRPr="00E939B5">
        <w:rPr>
          <w:rFonts w:cs="Arial"/>
          <w:lang w:val="it-IT"/>
        </w:rPr>
        <w:tab/>
      </w:r>
      <w:r w:rsidRPr="00E939B5">
        <w:rPr>
          <w:rFonts w:cs="Arial"/>
          <w:spacing w:val="-1"/>
          <w:lang w:val="it-IT"/>
        </w:rPr>
        <w:t>prostor</w:t>
      </w:r>
      <w:r w:rsidRPr="00E939B5">
        <w:rPr>
          <w:rFonts w:cs="Arial"/>
          <w:spacing w:val="32"/>
          <w:lang w:val="it-IT"/>
        </w:rPr>
        <w:t xml:space="preserve"> </w:t>
      </w:r>
      <w:r w:rsidRPr="00E939B5">
        <w:rPr>
          <w:rFonts w:cs="Arial"/>
          <w:spacing w:val="-1"/>
          <w:lang w:val="it-IT"/>
        </w:rPr>
        <w:t>Nautičko-turističkog</w:t>
      </w:r>
      <w:r w:rsidRPr="00E939B5">
        <w:rPr>
          <w:rFonts w:cs="Arial"/>
          <w:spacing w:val="31"/>
          <w:lang w:val="it-IT"/>
        </w:rPr>
        <w:t xml:space="preserve"> </w:t>
      </w:r>
      <w:r w:rsidRPr="00E939B5">
        <w:rPr>
          <w:rFonts w:cs="Arial"/>
          <w:spacing w:val="-1"/>
          <w:lang w:val="it-IT"/>
        </w:rPr>
        <w:t>centra</w:t>
      </w:r>
      <w:r w:rsidRPr="00E939B5">
        <w:rPr>
          <w:rFonts w:cs="Arial"/>
          <w:spacing w:val="31"/>
          <w:lang w:val="it-IT"/>
        </w:rPr>
        <w:t xml:space="preserve"> </w:t>
      </w:r>
      <w:r w:rsidRPr="00E939B5">
        <w:rPr>
          <w:rFonts w:cs="Arial"/>
          <w:lang w:val="it-IT"/>
        </w:rPr>
        <w:t>ne</w:t>
      </w:r>
      <w:r w:rsidRPr="00E939B5">
        <w:rPr>
          <w:rFonts w:cs="Arial"/>
          <w:spacing w:val="29"/>
          <w:lang w:val="it-IT"/>
        </w:rPr>
        <w:t xml:space="preserve"> </w:t>
      </w:r>
      <w:r w:rsidRPr="00E939B5">
        <w:rPr>
          <w:rFonts w:cs="Arial"/>
          <w:spacing w:val="-1"/>
          <w:lang w:val="it-IT"/>
        </w:rPr>
        <w:t>smije</w:t>
      </w:r>
      <w:r w:rsidRPr="00E939B5">
        <w:rPr>
          <w:rFonts w:cs="Arial"/>
          <w:spacing w:val="29"/>
          <w:lang w:val="it-IT"/>
        </w:rPr>
        <w:t xml:space="preserve"> </w:t>
      </w:r>
      <w:r w:rsidRPr="00E939B5">
        <w:rPr>
          <w:rFonts w:cs="Arial"/>
          <w:lang w:val="it-IT"/>
        </w:rPr>
        <w:t>se</w:t>
      </w:r>
      <w:r w:rsidRPr="00E939B5">
        <w:rPr>
          <w:rFonts w:cs="Arial"/>
          <w:spacing w:val="31"/>
          <w:lang w:val="it-IT"/>
        </w:rPr>
        <w:t xml:space="preserve"> </w:t>
      </w:r>
      <w:r w:rsidRPr="00E939B5">
        <w:rPr>
          <w:rFonts w:cs="Arial"/>
          <w:spacing w:val="-1"/>
          <w:lang w:val="it-IT"/>
        </w:rPr>
        <w:t>izdvajati</w:t>
      </w:r>
      <w:r w:rsidRPr="00E939B5">
        <w:rPr>
          <w:rFonts w:cs="Arial"/>
          <w:spacing w:val="30"/>
          <w:lang w:val="it-IT"/>
        </w:rPr>
        <w:t xml:space="preserve"> </w:t>
      </w:r>
      <w:r w:rsidRPr="00E939B5">
        <w:rPr>
          <w:rFonts w:cs="Arial"/>
          <w:spacing w:val="-1"/>
          <w:lang w:val="it-IT"/>
        </w:rPr>
        <w:t>ogradom</w:t>
      </w:r>
      <w:r w:rsidRPr="00E939B5">
        <w:rPr>
          <w:rFonts w:cs="Arial"/>
          <w:spacing w:val="32"/>
          <w:lang w:val="it-IT"/>
        </w:rPr>
        <w:t xml:space="preserve"> </w:t>
      </w:r>
      <w:r w:rsidRPr="00E939B5">
        <w:rPr>
          <w:rFonts w:cs="Arial"/>
          <w:lang w:val="it-IT"/>
        </w:rPr>
        <w:t>od</w:t>
      </w:r>
      <w:r w:rsidRPr="00E939B5">
        <w:rPr>
          <w:rFonts w:cs="Arial"/>
          <w:spacing w:val="29"/>
          <w:lang w:val="it-IT"/>
        </w:rPr>
        <w:t xml:space="preserve"> </w:t>
      </w:r>
      <w:r w:rsidRPr="00E939B5">
        <w:rPr>
          <w:rFonts w:cs="Arial"/>
          <w:spacing w:val="-1"/>
          <w:lang w:val="it-IT"/>
        </w:rPr>
        <w:t>ostalog</w:t>
      </w:r>
      <w:r w:rsidRPr="00E939B5">
        <w:rPr>
          <w:rFonts w:cs="Arial"/>
          <w:spacing w:val="41"/>
          <w:lang w:val="it-IT"/>
        </w:rPr>
        <w:t xml:space="preserve"> </w:t>
      </w:r>
      <w:r w:rsidRPr="00E939B5">
        <w:rPr>
          <w:rFonts w:cs="Arial"/>
          <w:spacing w:val="-1"/>
          <w:lang w:val="it-IT"/>
        </w:rPr>
        <w:t>dijela</w:t>
      </w:r>
      <w:r w:rsidRPr="00E939B5">
        <w:rPr>
          <w:rFonts w:cs="Arial"/>
          <w:lang w:val="it-IT"/>
        </w:rPr>
        <w:t xml:space="preserve"> </w:t>
      </w:r>
      <w:r w:rsidRPr="00E939B5">
        <w:rPr>
          <w:rFonts w:cs="Arial"/>
          <w:spacing w:val="-1"/>
          <w:lang w:val="it-IT"/>
        </w:rPr>
        <w:t>naselja,</w:t>
      </w:r>
    </w:p>
    <w:p w:rsidR="00E939B5" w:rsidRPr="00E939B5" w:rsidRDefault="00E939B5" w:rsidP="00E939B5">
      <w:pPr>
        <w:pStyle w:val="BodyText"/>
        <w:tabs>
          <w:tab w:val="left" w:pos="1535"/>
        </w:tabs>
        <w:ind w:left="1534" w:right="116" w:hanging="566"/>
        <w:jc w:val="both"/>
        <w:rPr>
          <w:rFonts w:cs="Arial"/>
          <w:lang w:val="it-IT"/>
        </w:rPr>
      </w:pPr>
      <w:r w:rsidRPr="00E939B5">
        <w:rPr>
          <w:rFonts w:cs="Arial"/>
          <w:lang w:val="it-IT"/>
        </w:rPr>
        <w:t>2.6</w:t>
      </w:r>
      <w:r w:rsidRPr="00E939B5">
        <w:rPr>
          <w:rFonts w:cs="Arial"/>
          <w:lang w:val="it-IT"/>
        </w:rPr>
        <w:tab/>
      </w:r>
      <w:r w:rsidRPr="00E939B5">
        <w:rPr>
          <w:rFonts w:cs="Arial"/>
          <w:spacing w:val="-1"/>
          <w:lang w:val="it-IT"/>
        </w:rPr>
        <w:t>UPU-om</w:t>
      </w:r>
      <w:r w:rsidRPr="00E939B5">
        <w:rPr>
          <w:rFonts w:cs="Arial"/>
          <w:spacing w:val="44"/>
          <w:lang w:val="it-IT"/>
        </w:rPr>
        <w:t xml:space="preserve"> </w:t>
      </w:r>
      <w:r w:rsidRPr="00E939B5">
        <w:rPr>
          <w:rFonts w:cs="Arial"/>
          <w:spacing w:val="-1"/>
          <w:lang w:val="it-IT"/>
        </w:rPr>
        <w:t>Gruškog</w:t>
      </w:r>
      <w:r w:rsidRPr="00E939B5">
        <w:rPr>
          <w:rFonts w:cs="Arial"/>
          <w:spacing w:val="45"/>
          <w:lang w:val="it-IT"/>
        </w:rPr>
        <w:t xml:space="preserve"> </w:t>
      </w:r>
      <w:r w:rsidRPr="00E939B5">
        <w:rPr>
          <w:rFonts w:cs="Arial"/>
          <w:spacing w:val="-1"/>
          <w:lang w:val="it-IT"/>
        </w:rPr>
        <w:t>akvatorija</w:t>
      </w:r>
      <w:r w:rsidRPr="00E939B5">
        <w:rPr>
          <w:rFonts w:cs="Arial"/>
          <w:spacing w:val="43"/>
          <w:lang w:val="it-IT"/>
        </w:rPr>
        <w:t xml:space="preserve"> </w:t>
      </w:r>
      <w:r w:rsidRPr="00E939B5">
        <w:rPr>
          <w:rFonts w:cs="Arial"/>
          <w:lang w:val="it-IT"/>
        </w:rPr>
        <w:t>će</w:t>
      </w:r>
      <w:r w:rsidRPr="00E939B5">
        <w:rPr>
          <w:rFonts w:cs="Arial"/>
          <w:spacing w:val="46"/>
          <w:lang w:val="it-IT"/>
        </w:rPr>
        <w:t xml:space="preserve"> </w:t>
      </w:r>
      <w:r w:rsidRPr="00E939B5">
        <w:rPr>
          <w:rFonts w:cs="Arial"/>
          <w:lang w:val="it-IT"/>
        </w:rPr>
        <w:t>se</w:t>
      </w:r>
      <w:r w:rsidRPr="00E939B5">
        <w:rPr>
          <w:rFonts w:cs="Arial"/>
          <w:spacing w:val="43"/>
          <w:lang w:val="it-IT"/>
        </w:rPr>
        <w:t xml:space="preserve"> </w:t>
      </w:r>
      <w:r w:rsidRPr="00E939B5">
        <w:rPr>
          <w:rFonts w:cs="Arial"/>
          <w:lang w:val="it-IT"/>
        </w:rPr>
        <w:t>za</w:t>
      </w:r>
      <w:r w:rsidRPr="00E939B5">
        <w:rPr>
          <w:rFonts w:cs="Arial"/>
          <w:spacing w:val="43"/>
          <w:lang w:val="it-IT"/>
        </w:rPr>
        <w:t xml:space="preserve"> </w:t>
      </w:r>
      <w:r w:rsidRPr="00E939B5">
        <w:rPr>
          <w:rFonts w:cs="Arial"/>
          <w:spacing w:val="-1"/>
          <w:lang w:val="it-IT"/>
        </w:rPr>
        <w:t>područje</w:t>
      </w:r>
      <w:r w:rsidRPr="00E939B5">
        <w:rPr>
          <w:rFonts w:cs="Arial"/>
          <w:spacing w:val="44"/>
          <w:lang w:val="it-IT"/>
        </w:rPr>
        <w:t xml:space="preserve"> </w:t>
      </w:r>
      <w:r w:rsidRPr="00E939B5">
        <w:rPr>
          <w:rFonts w:cs="Arial"/>
          <w:lang w:val="it-IT"/>
        </w:rPr>
        <w:t>od</w:t>
      </w:r>
      <w:r w:rsidRPr="00E939B5">
        <w:rPr>
          <w:rFonts w:cs="Arial"/>
          <w:spacing w:val="45"/>
          <w:lang w:val="it-IT"/>
        </w:rPr>
        <w:t xml:space="preserve"> </w:t>
      </w:r>
      <w:r w:rsidRPr="00E939B5">
        <w:rPr>
          <w:rFonts w:cs="Arial"/>
          <w:spacing w:val="-1"/>
          <w:lang w:val="it-IT"/>
        </w:rPr>
        <w:t>Batale</w:t>
      </w:r>
      <w:r w:rsidRPr="00E939B5">
        <w:rPr>
          <w:rFonts w:cs="Arial"/>
          <w:spacing w:val="46"/>
          <w:lang w:val="it-IT"/>
        </w:rPr>
        <w:t xml:space="preserve"> </w:t>
      </w:r>
      <w:r w:rsidRPr="00E939B5">
        <w:rPr>
          <w:rFonts w:cs="Arial"/>
          <w:lang w:val="it-IT"/>
        </w:rPr>
        <w:t>do</w:t>
      </w:r>
      <w:r w:rsidRPr="00E939B5">
        <w:rPr>
          <w:rFonts w:cs="Arial"/>
          <w:spacing w:val="43"/>
          <w:lang w:val="it-IT"/>
        </w:rPr>
        <w:t xml:space="preserve"> </w:t>
      </w:r>
      <w:r w:rsidRPr="00E939B5">
        <w:rPr>
          <w:rFonts w:cs="Arial"/>
          <w:spacing w:val="-1"/>
          <w:lang w:val="it-IT"/>
        </w:rPr>
        <w:t>vile</w:t>
      </w:r>
      <w:r w:rsidRPr="00E939B5">
        <w:rPr>
          <w:rFonts w:cs="Arial"/>
          <w:spacing w:val="46"/>
          <w:lang w:val="it-IT"/>
        </w:rPr>
        <w:t xml:space="preserve"> </w:t>
      </w:r>
      <w:r w:rsidRPr="00E939B5">
        <w:rPr>
          <w:rFonts w:cs="Arial"/>
          <w:spacing w:val="-2"/>
          <w:lang w:val="it-IT"/>
        </w:rPr>
        <w:t>Mladinov</w:t>
      </w:r>
      <w:r w:rsidRPr="00E939B5">
        <w:rPr>
          <w:rFonts w:cs="Arial"/>
          <w:spacing w:val="49"/>
          <w:lang w:val="it-IT"/>
        </w:rPr>
        <w:t xml:space="preserve"> </w:t>
      </w:r>
      <w:r w:rsidRPr="00E939B5">
        <w:rPr>
          <w:rFonts w:cs="Arial"/>
          <w:spacing w:val="-1"/>
          <w:lang w:val="it-IT"/>
        </w:rPr>
        <w:t>definirati</w:t>
      </w:r>
      <w:r w:rsidRPr="00E939B5">
        <w:rPr>
          <w:rFonts w:cs="Arial"/>
          <w:spacing w:val="59"/>
          <w:lang w:val="it-IT"/>
        </w:rPr>
        <w:t xml:space="preserve"> </w:t>
      </w:r>
      <w:r w:rsidRPr="00E939B5">
        <w:rPr>
          <w:rFonts w:cs="Arial"/>
          <w:spacing w:val="-1"/>
          <w:lang w:val="it-IT"/>
        </w:rPr>
        <w:t>zone</w:t>
      </w:r>
      <w:r w:rsidRPr="00E939B5">
        <w:rPr>
          <w:rFonts w:cs="Arial"/>
          <w:spacing w:val="56"/>
          <w:lang w:val="it-IT"/>
        </w:rPr>
        <w:t xml:space="preserve"> </w:t>
      </w:r>
      <w:r w:rsidRPr="00E939B5">
        <w:rPr>
          <w:rFonts w:cs="Arial"/>
          <w:spacing w:val="-1"/>
          <w:lang w:val="it-IT"/>
        </w:rPr>
        <w:t>zasebnih</w:t>
      </w:r>
      <w:r w:rsidRPr="00E939B5">
        <w:rPr>
          <w:rFonts w:cs="Arial"/>
          <w:spacing w:val="59"/>
          <w:lang w:val="it-IT"/>
        </w:rPr>
        <w:t xml:space="preserve"> </w:t>
      </w:r>
      <w:r w:rsidRPr="00E939B5">
        <w:rPr>
          <w:rFonts w:cs="Arial"/>
          <w:spacing w:val="-1"/>
          <w:lang w:val="it-IT"/>
        </w:rPr>
        <w:t>luka</w:t>
      </w:r>
      <w:r w:rsidRPr="00E939B5">
        <w:rPr>
          <w:rFonts w:cs="Arial"/>
          <w:spacing w:val="59"/>
          <w:lang w:val="it-IT"/>
        </w:rPr>
        <w:t xml:space="preserve"> </w:t>
      </w:r>
      <w:r w:rsidRPr="00E939B5">
        <w:rPr>
          <w:rFonts w:cs="Arial"/>
          <w:spacing w:val="-1"/>
          <w:lang w:val="it-IT"/>
        </w:rPr>
        <w:t>posebne</w:t>
      </w:r>
      <w:r w:rsidRPr="00E939B5">
        <w:rPr>
          <w:rFonts w:cs="Arial"/>
          <w:spacing w:val="59"/>
          <w:lang w:val="it-IT"/>
        </w:rPr>
        <w:t xml:space="preserve"> </w:t>
      </w:r>
      <w:r w:rsidRPr="00E939B5">
        <w:rPr>
          <w:rFonts w:cs="Arial"/>
          <w:spacing w:val="-2"/>
          <w:lang w:val="it-IT"/>
        </w:rPr>
        <w:t>namjene</w:t>
      </w:r>
      <w:r w:rsidRPr="00E939B5">
        <w:rPr>
          <w:rFonts w:cs="Arial"/>
          <w:spacing w:val="59"/>
          <w:lang w:val="it-IT"/>
        </w:rPr>
        <w:t xml:space="preserve"> </w:t>
      </w:r>
      <w:r w:rsidRPr="00E939B5">
        <w:rPr>
          <w:rFonts w:cs="Arial"/>
          <w:spacing w:val="-1"/>
          <w:lang w:val="it-IT"/>
        </w:rPr>
        <w:t>(komunalne,</w:t>
      </w:r>
      <w:r w:rsidRPr="00E939B5">
        <w:rPr>
          <w:rFonts w:cs="Arial"/>
          <w:spacing w:val="59"/>
          <w:lang w:val="it-IT"/>
        </w:rPr>
        <w:t xml:space="preserve"> </w:t>
      </w:r>
      <w:r w:rsidRPr="00E939B5">
        <w:rPr>
          <w:rFonts w:cs="Arial"/>
          <w:spacing w:val="-1"/>
          <w:lang w:val="it-IT"/>
        </w:rPr>
        <w:t>športske,</w:t>
      </w:r>
      <w:r w:rsidRPr="00E939B5">
        <w:rPr>
          <w:rFonts w:cs="Arial"/>
          <w:spacing w:val="63"/>
          <w:lang w:val="it-IT"/>
        </w:rPr>
        <w:t xml:space="preserve"> </w:t>
      </w:r>
      <w:r w:rsidRPr="00E939B5">
        <w:rPr>
          <w:rFonts w:cs="Arial"/>
          <w:spacing w:val="-1"/>
          <w:lang w:val="it-IT"/>
        </w:rPr>
        <w:t>nautičkog</w:t>
      </w:r>
      <w:r w:rsidRPr="00E939B5">
        <w:rPr>
          <w:rFonts w:cs="Arial"/>
          <w:spacing w:val="48"/>
          <w:lang w:val="it-IT"/>
        </w:rPr>
        <w:t xml:space="preserve"> </w:t>
      </w:r>
      <w:r w:rsidRPr="00E939B5">
        <w:rPr>
          <w:rFonts w:cs="Arial"/>
          <w:spacing w:val="-1"/>
          <w:lang w:val="it-IT"/>
        </w:rPr>
        <w:t>turizma…),</w:t>
      </w:r>
      <w:r w:rsidRPr="00E939B5">
        <w:rPr>
          <w:rFonts w:cs="Arial"/>
          <w:spacing w:val="49"/>
          <w:lang w:val="it-IT"/>
        </w:rPr>
        <w:t xml:space="preserve"> </w:t>
      </w:r>
      <w:r w:rsidRPr="00E939B5">
        <w:rPr>
          <w:rFonts w:cs="Arial"/>
          <w:spacing w:val="-1"/>
          <w:lang w:val="it-IT"/>
        </w:rPr>
        <w:t>njihova</w:t>
      </w:r>
      <w:r w:rsidRPr="00E939B5">
        <w:rPr>
          <w:rFonts w:cs="Arial"/>
          <w:spacing w:val="50"/>
          <w:lang w:val="it-IT"/>
        </w:rPr>
        <w:t xml:space="preserve"> </w:t>
      </w:r>
      <w:r w:rsidRPr="00E939B5">
        <w:rPr>
          <w:rFonts w:cs="Arial"/>
          <w:spacing w:val="-1"/>
          <w:lang w:val="it-IT"/>
        </w:rPr>
        <w:t>veličina</w:t>
      </w:r>
      <w:r w:rsidRPr="00E939B5">
        <w:rPr>
          <w:rFonts w:cs="Arial"/>
          <w:spacing w:val="50"/>
          <w:lang w:val="it-IT"/>
        </w:rPr>
        <w:t xml:space="preserve"> </w:t>
      </w:r>
      <w:r w:rsidRPr="00E939B5">
        <w:rPr>
          <w:rFonts w:cs="Arial"/>
          <w:lang w:val="it-IT"/>
        </w:rPr>
        <w:t>i</w:t>
      </w:r>
      <w:r w:rsidRPr="00E939B5">
        <w:rPr>
          <w:rFonts w:cs="Arial"/>
          <w:spacing w:val="50"/>
          <w:lang w:val="it-IT"/>
        </w:rPr>
        <w:t xml:space="preserve"> </w:t>
      </w:r>
      <w:r w:rsidRPr="00E939B5">
        <w:rPr>
          <w:rFonts w:cs="Arial"/>
          <w:spacing w:val="-1"/>
          <w:lang w:val="it-IT"/>
        </w:rPr>
        <w:t>načini</w:t>
      </w:r>
      <w:r w:rsidRPr="00E939B5">
        <w:rPr>
          <w:rFonts w:cs="Arial"/>
          <w:spacing w:val="49"/>
          <w:lang w:val="it-IT"/>
        </w:rPr>
        <w:t xml:space="preserve"> </w:t>
      </w:r>
      <w:r w:rsidRPr="00E939B5">
        <w:rPr>
          <w:rFonts w:cs="Arial"/>
          <w:spacing w:val="-1"/>
          <w:lang w:val="it-IT"/>
        </w:rPr>
        <w:t>dodjele</w:t>
      </w:r>
      <w:r w:rsidRPr="00E939B5">
        <w:rPr>
          <w:rFonts w:cs="Arial"/>
          <w:spacing w:val="51"/>
          <w:lang w:val="it-IT"/>
        </w:rPr>
        <w:t xml:space="preserve"> </w:t>
      </w:r>
      <w:r w:rsidRPr="00E939B5">
        <w:rPr>
          <w:rFonts w:cs="Arial"/>
          <w:spacing w:val="-1"/>
          <w:lang w:val="it-IT"/>
        </w:rPr>
        <w:t>koncesije</w:t>
      </w:r>
      <w:r w:rsidRPr="00E939B5">
        <w:rPr>
          <w:rFonts w:cs="Arial"/>
          <w:spacing w:val="48"/>
          <w:lang w:val="it-IT"/>
        </w:rPr>
        <w:t xml:space="preserve"> </w:t>
      </w:r>
      <w:r w:rsidRPr="00E939B5">
        <w:rPr>
          <w:rFonts w:cs="Arial"/>
          <w:lang w:val="it-IT"/>
        </w:rPr>
        <w:t>za</w:t>
      </w:r>
      <w:r w:rsidRPr="00E939B5">
        <w:rPr>
          <w:rFonts w:cs="Arial"/>
          <w:spacing w:val="50"/>
          <w:lang w:val="it-IT"/>
        </w:rPr>
        <w:t xml:space="preserve"> </w:t>
      </w:r>
      <w:r w:rsidRPr="00E939B5">
        <w:rPr>
          <w:rFonts w:cs="Arial"/>
          <w:spacing w:val="-1"/>
          <w:lang w:val="it-IT"/>
        </w:rPr>
        <w:t>buduće</w:t>
      </w:r>
      <w:r w:rsidRPr="00E939B5">
        <w:rPr>
          <w:rFonts w:cs="Arial"/>
          <w:spacing w:val="55"/>
          <w:lang w:val="it-IT"/>
        </w:rPr>
        <w:t xml:space="preserve"> </w:t>
      </w:r>
      <w:r w:rsidRPr="00E939B5">
        <w:rPr>
          <w:rFonts w:cs="Arial"/>
          <w:spacing w:val="-1"/>
          <w:lang w:val="it-IT"/>
        </w:rPr>
        <w:t>korištenje.</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22.</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spacing w:line="252" w:lineRule="exact"/>
        <w:jc w:val="both"/>
        <w:rPr>
          <w:rFonts w:cs="Arial"/>
          <w:lang w:val="it-IT"/>
        </w:rPr>
      </w:pPr>
      <w:r w:rsidRPr="00E939B5">
        <w:rPr>
          <w:rFonts w:cs="Arial"/>
          <w:spacing w:val="-1"/>
          <w:lang w:val="it-IT"/>
        </w:rPr>
        <w:t>Pri</w:t>
      </w:r>
      <w:r w:rsidRPr="00E939B5">
        <w:rPr>
          <w:rFonts w:cs="Arial"/>
          <w:spacing w:val="7"/>
          <w:lang w:val="it-IT"/>
        </w:rPr>
        <w:t xml:space="preserve"> </w:t>
      </w:r>
      <w:r w:rsidRPr="00E939B5">
        <w:rPr>
          <w:rFonts w:cs="Arial"/>
          <w:spacing w:val="-1"/>
          <w:lang w:val="it-IT"/>
        </w:rPr>
        <w:t>izradbi</w:t>
      </w:r>
      <w:r w:rsidRPr="00E939B5">
        <w:rPr>
          <w:rFonts w:cs="Arial"/>
          <w:spacing w:val="7"/>
          <w:lang w:val="it-IT"/>
        </w:rPr>
        <w:t xml:space="preserve"> </w:t>
      </w:r>
      <w:r w:rsidRPr="00E939B5">
        <w:rPr>
          <w:rFonts w:cs="Arial"/>
          <w:spacing w:val="-1"/>
          <w:lang w:val="it-IT"/>
        </w:rPr>
        <w:t>stručne</w:t>
      </w:r>
      <w:r w:rsidRPr="00E939B5">
        <w:rPr>
          <w:rFonts w:cs="Arial"/>
          <w:spacing w:val="8"/>
          <w:lang w:val="it-IT"/>
        </w:rPr>
        <w:t xml:space="preserve"> </w:t>
      </w:r>
      <w:r w:rsidRPr="00E939B5">
        <w:rPr>
          <w:rFonts w:cs="Arial"/>
          <w:spacing w:val="-1"/>
          <w:lang w:val="it-IT"/>
        </w:rPr>
        <w:t>podloge</w:t>
      </w:r>
      <w:r w:rsidRPr="00E939B5">
        <w:rPr>
          <w:rFonts w:cs="Arial"/>
          <w:spacing w:val="8"/>
          <w:lang w:val="it-IT"/>
        </w:rPr>
        <w:t xml:space="preserve"> </w:t>
      </w:r>
      <w:r w:rsidRPr="00E939B5">
        <w:rPr>
          <w:rFonts w:cs="Arial"/>
          <w:lang w:val="it-IT"/>
        </w:rPr>
        <w:t>za</w:t>
      </w:r>
      <w:r w:rsidRPr="00E939B5">
        <w:rPr>
          <w:rFonts w:cs="Arial"/>
          <w:spacing w:val="8"/>
          <w:lang w:val="it-IT"/>
        </w:rPr>
        <w:t xml:space="preserve"> </w:t>
      </w:r>
      <w:r w:rsidRPr="00E939B5">
        <w:rPr>
          <w:rFonts w:cs="Arial"/>
          <w:spacing w:val="-1"/>
          <w:lang w:val="it-IT"/>
        </w:rPr>
        <w:t>gradnju</w:t>
      </w:r>
      <w:r w:rsidRPr="00E939B5">
        <w:rPr>
          <w:rFonts w:cs="Arial"/>
          <w:spacing w:val="8"/>
          <w:lang w:val="it-IT"/>
        </w:rPr>
        <w:t xml:space="preserve"> </w:t>
      </w:r>
      <w:r w:rsidRPr="00E939B5">
        <w:rPr>
          <w:rFonts w:cs="Arial"/>
          <w:spacing w:val="-2"/>
          <w:lang w:val="it-IT"/>
        </w:rPr>
        <w:t>energetskih</w:t>
      </w:r>
      <w:r w:rsidRPr="00E939B5">
        <w:rPr>
          <w:rFonts w:cs="Arial"/>
          <w:spacing w:val="8"/>
          <w:lang w:val="it-IT"/>
        </w:rPr>
        <w:t xml:space="preserve"> </w:t>
      </w:r>
      <w:r w:rsidRPr="00E939B5">
        <w:rPr>
          <w:rFonts w:cs="Arial"/>
          <w:spacing w:val="-1"/>
          <w:lang w:val="it-IT"/>
        </w:rPr>
        <w:t>građevina</w:t>
      </w:r>
      <w:r w:rsidRPr="00E939B5">
        <w:rPr>
          <w:rFonts w:cs="Arial"/>
          <w:spacing w:val="8"/>
          <w:lang w:val="it-IT"/>
        </w:rPr>
        <w:t xml:space="preserve"> </w:t>
      </w:r>
      <w:r w:rsidRPr="00E939B5">
        <w:rPr>
          <w:rFonts w:cs="Arial"/>
          <w:spacing w:val="-1"/>
          <w:lang w:val="it-IT"/>
        </w:rPr>
        <w:t>potrebno</w:t>
      </w:r>
      <w:r w:rsidRPr="00E939B5">
        <w:rPr>
          <w:rFonts w:cs="Arial"/>
          <w:spacing w:val="5"/>
          <w:lang w:val="it-IT"/>
        </w:rPr>
        <w:t xml:space="preserve"> </w:t>
      </w:r>
      <w:r w:rsidRPr="00E939B5">
        <w:rPr>
          <w:rFonts w:cs="Arial"/>
          <w:spacing w:val="-1"/>
          <w:lang w:val="it-IT"/>
        </w:rPr>
        <w:t>je:</w:t>
      </w:r>
    </w:p>
    <w:p w:rsidR="00E939B5" w:rsidRPr="00E939B5" w:rsidRDefault="00E939B5" w:rsidP="00E939B5">
      <w:pPr>
        <w:tabs>
          <w:tab w:val="left" w:pos="969"/>
        </w:tabs>
        <w:spacing w:line="252" w:lineRule="exact"/>
        <w:ind w:left="968" w:hanging="425"/>
        <w:jc w:val="both"/>
        <w:rPr>
          <w:rFonts w:ascii="Arial" w:eastAsia="Arial" w:hAnsi="Arial" w:cs="Arial"/>
          <w:sz w:val="22"/>
          <w:szCs w:val="22"/>
          <w:lang w:val="it-IT"/>
        </w:rPr>
      </w:pPr>
      <w:r w:rsidRPr="00E939B5">
        <w:rPr>
          <w:rFonts w:ascii="Arial" w:eastAsia="Arial" w:hAnsi="Arial" w:cs="Arial"/>
          <w:i/>
          <w:spacing w:val="-1"/>
          <w:sz w:val="22"/>
          <w:szCs w:val="22"/>
          <w:lang w:val="it-IT"/>
        </w:rPr>
        <w:t>1.</w:t>
      </w:r>
      <w:r w:rsidRPr="00E939B5">
        <w:rPr>
          <w:rFonts w:ascii="Arial" w:eastAsia="Arial" w:hAnsi="Arial" w:cs="Arial"/>
          <w:i/>
          <w:spacing w:val="-1"/>
          <w:sz w:val="22"/>
          <w:szCs w:val="22"/>
          <w:lang w:val="it-IT"/>
        </w:rPr>
        <w:tab/>
      </w:r>
      <w:r w:rsidRPr="00E939B5">
        <w:rPr>
          <w:rFonts w:ascii="Arial" w:hAnsi="Arial" w:cs="Arial"/>
          <w:i/>
          <w:spacing w:val="-1"/>
          <w:sz w:val="22"/>
          <w:szCs w:val="22"/>
          <w:lang w:val="it-IT"/>
        </w:rPr>
        <w:t>HE</w:t>
      </w:r>
      <w:r w:rsidRPr="00E939B5">
        <w:rPr>
          <w:rFonts w:ascii="Arial" w:hAnsi="Arial" w:cs="Arial"/>
          <w:i/>
          <w:sz w:val="22"/>
          <w:szCs w:val="22"/>
          <w:lang w:val="it-IT"/>
        </w:rPr>
        <w:t xml:space="preserve"> </w:t>
      </w:r>
      <w:r w:rsidRPr="00E939B5">
        <w:rPr>
          <w:rFonts w:ascii="Arial" w:hAnsi="Arial" w:cs="Arial"/>
          <w:i/>
          <w:spacing w:val="-1"/>
          <w:sz w:val="22"/>
          <w:szCs w:val="22"/>
          <w:lang w:val="it-IT"/>
        </w:rPr>
        <w:t>Ombla:</w:t>
      </w:r>
    </w:p>
    <w:p w:rsidR="00E939B5" w:rsidRPr="00E939B5" w:rsidRDefault="00E939B5" w:rsidP="00E939B5">
      <w:pPr>
        <w:pStyle w:val="BodyText"/>
        <w:tabs>
          <w:tab w:val="left" w:pos="1535"/>
        </w:tabs>
        <w:spacing w:before="1"/>
        <w:ind w:left="1534" w:right="117" w:hanging="566"/>
        <w:jc w:val="both"/>
        <w:rPr>
          <w:rFonts w:cs="Arial"/>
          <w:lang w:val="it-IT"/>
        </w:rPr>
      </w:pPr>
      <w:r w:rsidRPr="00E939B5">
        <w:rPr>
          <w:rFonts w:cs="Arial"/>
          <w:lang w:val="it-IT"/>
        </w:rPr>
        <w:t>1.1.</w:t>
      </w:r>
      <w:r w:rsidRPr="00E939B5">
        <w:rPr>
          <w:rFonts w:cs="Arial"/>
          <w:lang w:val="it-IT"/>
        </w:rPr>
        <w:tab/>
      </w:r>
      <w:r w:rsidRPr="00E939B5">
        <w:rPr>
          <w:rFonts w:cs="Arial"/>
          <w:spacing w:val="-1"/>
          <w:lang w:val="it-IT"/>
        </w:rPr>
        <w:t>razraditi</w:t>
      </w:r>
      <w:r w:rsidRPr="00E939B5">
        <w:rPr>
          <w:rFonts w:cs="Arial"/>
          <w:spacing w:val="16"/>
          <w:lang w:val="it-IT"/>
        </w:rPr>
        <w:t xml:space="preserve"> </w:t>
      </w:r>
      <w:r w:rsidRPr="00E939B5">
        <w:rPr>
          <w:rFonts w:cs="Arial"/>
          <w:spacing w:val="-1"/>
          <w:lang w:val="it-IT"/>
        </w:rPr>
        <w:t>način</w:t>
      </w:r>
      <w:r w:rsidRPr="00E939B5">
        <w:rPr>
          <w:rFonts w:cs="Arial"/>
          <w:spacing w:val="18"/>
          <w:lang w:val="it-IT"/>
        </w:rPr>
        <w:t xml:space="preserve"> </w:t>
      </w:r>
      <w:r w:rsidRPr="00E939B5">
        <w:rPr>
          <w:rFonts w:cs="Arial"/>
          <w:spacing w:val="-1"/>
          <w:lang w:val="it-IT"/>
        </w:rPr>
        <w:t>korištenja</w:t>
      </w:r>
      <w:r w:rsidRPr="00E939B5">
        <w:rPr>
          <w:rFonts w:cs="Arial"/>
          <w:spacing w:val="15"/>
          <w:lang w:val="it-IT"/>
        </w:rPr>
        <w:t xml:space="preserve"> </w:t>
      </w:r>
      <w:r w:rsidRPr="00E939B5">
        <w:rPr>
          <w:rFonts w:cs="Arial"/>
          <w:spacing w:val="-1"/>
          <w:lang w:val="it-IT"/>
        </w:rPr>
        <w:t>prostorom</w:t>
      </w:r>
      <w:r w:rsidRPr="00E939B5">
        <w:rPr>
          <w:rFonts w:cs="Arial"/>
          <w:spacing w:val="18"/>
          <w:lang w:val="it-IT"/>
        </w:rPr>
        <w:t xml:space="preserve"> </w:t>
      </w:r>
      <w:r w:rsidRPr="00E939B5">
        <w:rPr>
          <w:rFonts w:cs="Arial"/>
          <w:lang w:val="it-IT"/>
        </w:rPr>
        <w:t>u</w:t>
      </w:r>
      <w:r w:rsidRPr="00E939B5">
        <w:rPr>
          <w:rFonts w:cs="Arial"/>
          <w:spacing w:val="17"/>
          <w:lang w:val="it-IT"/>
        </w:rPr>
        <w:t xml:space="preserve"> </w:t>
      </w:r>
      <w:r w:rsidRPr="00E939B5">
        <w:rPr>
          <w:rFonts w:cs="Arial"/>
          <w:spacing w:val="-1"/>
          <w:lang w:val="it-IT"/>
        </w:rPr>
        <w:t>funkciji</w:t>
      </w:r>
      <w:r w:rsidRPr="00E939B5">
        <w:rPr>
          <w:rFonts w:cs="Arial"/>
          <w:spacing w:val="16"/>
          <w:lang w:val="it-IT"/>
        </w:rPr>
        <w:t xml:space="preserve"> </w:t>
      </w:r>
      <w:r w:rsidRPr="00E939B5">
        <w:rPr>
          <w:rFonts w:cs="Arial"/>
          <w:spacing w:val="-1"/>
          <w:lang w:val="it-IT"/>
        </w:rPr>
        <w:t>gradnje</w:t>
      </w:r>
      <w:r w:rsidRPr="00E939B5">
        <w:rPr>
          <w:rFonts w:cs="Arial"/>
          <w:spacing w:val="17"/>
          <w:lang w:val="it-IT"/>
        </w:rPr>
        <w:t xml:space="preserve"> </w:t>
      </w:r>
      <w:r w:rsidRPr="00E939B5">
        <w:rPr>
          <w:rFonts w:cs="Arial"/>
          <w:spacing w:val="-1"/>
          <w:lang w:val="it-IT"/>
        </w:rPr>
        <w:t>HE</w:t>
      </w:r>
      <w:r w:rsidRPr="00E939B5">
        <w:rPr>
          <w:rFonts w:cs="Arial"/>
          <w:spacing w:val="17"/>
          <w:lang w:val="it-IT"/>
        </w:rPr>
        <w:t xml:space="preserve"> </w:t>
      </w:r>
      <w:r w:rsidRPr="00E939B5">
        <w:rPr>
          <w:rFonts w:cs="Arial"/>
          <w:spacing w:val="-1"/>
          <w:lang w:val="it-IT"/>
        </w:rPr>
        <w:t>(privremeni</w:t>
      </w:r>
      <w:r w:rsidRPr="00E939B5">
        <w:rPr>
          <w:rFonts w:cs="Arial"/>
          <w:spacing w:val="16"/>
          <w:lang w:val="it-IT"/>
        </w:rPr>
        <w:t xml:space="preserve"> </w:t>
      </w:r>
      <w:r w:rsidRPr="00E939B5">
        <w:rPr>
          <w:rFonts w:cs="Arial"/>
          <w:spacing w:val="-1"/>
          <w:lang w:val="it-IT"/>
        </w:rPr>
        <w:t>objekti),</w:t>
      </w:r>
      <w:r w:rsidRPr="00E939B5">
        <w:rPr>
          <w:rFonts w:cs="Arial"/>
          <w:spacing w:val="59"/>
          <w:lang w:val="it-IT"/>
        </w:rPr>
        <w:t xml:space="preserve"> </w:t>
      </w:r>
      <w:r w:rsidRPr="00E939B5">
        <w:rPr>
          <w:rFonts w:cs="Arial"/>
          <w:spacing w:val="-1"/>
          <w:lang w:val="it-IT"/>
        </w:rPr>
        <w:t>transporta</w:t>
      </w:r>
      <w:r w:rsidRPr="00E939B5">
        <w:rPr>
          <w:rFonts w:cs="Arial"/>
          <w:spacing w:val="50"/>
          <w:lang w:val="it-IT"/>
        </w:rPr>
        <w:t xml:space="preserve"> </w:t>
      </w:r>
      <w:r w:rsidRPr="00E939B5">
        <w:rPr>
          <w:rFonts w:cs="Arial"/>
          <w:lang w:val="it-IT"/>
        </w:rPr>
        <w:t>u</w:t>
      </w:r>
      <w:r w:rsidRPr="00E939B5">
        <w:rPr>
          <w:rFonts w:cs="Arial"/>
          <w:spacing w:val="50"/>
          <w:lang w:val="it-IT"/>
        </w:rPr>
        <w:t xml:space="preserve"> </w:t>
      </w:r>
      <w:r w:rsidRPr="00E939B5">
        <w:rPr>
          <w:rFonts w:cs="Arial"/>
          <w:spacing w:val="-1"/>
          <w:lang w:val="it-IT"/>
        </w:rPr>
        <w:t>funkciji</w:t>
      </w:r>
      <w:r w:rsidRPr="00E939B5">
        <w:rPr>
          <w:rFonts w:cs="Arial"/>
          <w:spacing w:val="50"/>
          <w:lang w:val="it-IT"/>
        </w:rPr>
        <w:t xml:space="preserve"> </w:t>
      </w:r>
      <w:r w:rsidRPr="00E939B5">
        <w:rPr>
          <w:rFonts w:cs="Arial"/>
          <w:spacing w:val="-1"/>
          <w:lang w:val="it-IT"/>
        </w:rPr>
        <w:t>gradnje</w:t>
      </w:r>
      <w:r w:rsidRPr="00E939B5">
        <w:rPr>
          <w:rFonts w:cs="Arial"/>
          <w:spacing w:val="50"/>
          <w:lang w:val="it-IT"/>
        </w:rPr>
        <w:t xml:space="preserve"> </w:t>
      </w:r>
      <w:r w:rsidRPr="00E939B5">
        <w:rPr>
          <w:rFonts w:cs="Arial"/>
          <w:lang w:val="it-IT"/>
        </w:rPr>
        <w:t>te</w:t>
      </w:r>
      <w:r w:rsidRPr="00E939B5">
        <w:rPr>
          <w:rFonts w:cs="Arial"/>
          <w:spacing w:val="53"/>
          <w:lang w:val="it-IT"/>
        </w:rPr>
        <w:t xml:space="preserve"> </w:t>
      </w:r>
      <w:r w:rsidRPr="00E939B5">
        <w:rPr>
          <w:rFonts w:cs="Arial"/>
          <w:spacing w:val="-1"/>
          <w:lang w:val="it-IT"/>
        </w:rPr>
        <w:t>način</w:t>
      </w:r>
      <w:r w:rsidRPr="00E939B5">
        <w:rPr>
          <w:rFonts w:cs="Arial"/>
          <w:spacing w:val="50"/>
          <w:lang w:val="it-IT"/>
        </w:rPr>
        <w:t xml:space="preserve"> </w:t>
      </w:r>
      <w:r w:rsidRPr="00E939B5">
        <w:rPr>
          <w:rFonts w:cs="Arial"/>
          <w:spacing w:val="-1"/>
          <w:lang w:val="it-IT"/>
        </w:rPr>
        <w:t>dispozicije</w:t>
      </w:r>
      <w:r w:rsidRPr="00E939B5">
        <w:rPr>
          <w:rFonts w:cs="Arial"/>
          <w:spacing w:val="54"/>
          <w:lang w:val="it-IT"/>
        </w:rPr>
        <w:t xml:space="preserve"> </w:t>
      </w:r>
      <w:r w:rsidRPr="00E939B5">
        <w:rPr>
          <w:rFonts w:cs="Arial"/>
          <w:spacing w:val="-1"/>
          <w:lang w:val="it-IT"/>
        </w:rPr>
        <w:t>materijala</w:t>
      </w:r>
      <w:r w:rsidRPr="00E939B5">
        <w:rPr>
          <w:rFonts w:cs="Arial"/>
          <w:spacing w:val="50"/>
          <w:lang w:val="it-IT"/>
        </w:rPr>
        <w:t xml:space="preserve"> </w:t>
      </w:r>
      <w:r w:rsidRPr="00E939B5">
        <w:rPr>
          <w:rFonts w:cs="Arial"/>
          <w:spacing w:val="-1"/>
          <w:lang w:val="it-IT"/>
        </w:rPr>
        <w:t>tijekom</w:t>
      </w:r>
      <w:r w:rsidRPr="00E939B5">
        <w:rPr>
          <w:rFonts w:cs="Arial"/>
          <w:spacing w:val="51"/>
          <w:lang w:val="it-IT"/>
        </w:rPr>
        <w:t xml:space="preserve"> </w:t>
      </w:r>
      <w:r w:rsidRPr="00E939B5">
        <w:rPr>
          <w:rFonts w:cs="Arial"/>
          <w:spacing w:val="-1"/>
          <w:lang w:val="it-IT"/>
        </w:rPr>
        <w:t>gradnje</w:t>
      </w:r>
      <w:r w:rsidRPr="00E939B5">
        <w:rPr>
          <w:rFonts w:cs="Arial"/>
          <w:spacing w:val="63"/>
          <w:lang w:val="it-IT"/>
        </w:rPr>
        <w:t xml:space="preserve"> </w:t>
      </w:r>
      <w:r w:rsidRPr="00E939B5">
        <w:rPr>
          <w:rFonts w:cs="Arial"/>
          <w:spacing w:val="-1"/>
          <w:lang w:val="it-IT"/>
        </w:rPr>
        <w:t>objekta,</w:t>
      </w:r>
    </w:p>
    <w:p w:rsidR="00E939B5" w:rsidRPr="00E939B5" w:rsidRDefault="00E939B5" w:rsidP="00E939B5">
      <w:pPr>
        <w:pStyle w:val="BodyText"/>
        <w:tabs>
          <w:tab w:val="left" w:pos="1535"/>
        </w:tabs>
        <w:ind w:left="1534" w:right="118" w:hanging="566"/>
        <w:jc w:val="both"/>
        <w:rPr>
          <w:rFonts w:cs="Arial"/>
          <w:lang w:val="it-IT"/>
        </w:rPr>
      </w:pPr>
      <w:r w:rsidRPr="00E939B5">
        <w:rPr>
          <w:rFonts w:cs="Arial"/>
          <w:lang w:val="it-IT"/>
        </w:rPr>
        <w:t>1.2.</w:t>
      </w:r>
      <w:r w:rsidRPr="00E939B5">
        <w:rPr>
          <w:rFonts w:cs="Arial"/>
          <w:lang w:val="it-IT"/>
        </w:rPr>
        <w:tab/>
      </w:r>
      <w:r w:rsidRPr="00E939B5">
        <w:rPr>
          <w:rFonts w:cs="Arial"/>
          <w:spacing w:val="-1"/>
          <w:lang w:val="it-IT"/>
        </w:rPr>
        <w:t>osigurati</w:t>
      </w:r>
      <w:r w:rsidRPr="00E939B5">
        <w:rPr>
          <w:rFonts w:cs="Arial"/>
          <w:spacing w:val="34"/>
          <w:lang w:val="it-IT"/>
        </w:rPr>
        <w:t xml:space="preserve"> </w:t>
      </w:r>
      <w:r w:rsidRPr="00E939B5">
        <w:rPr>
          <w:rFonts w:cs="Arial"/>
          <w:spacing w:val="-1"/>
          <w:lang w:val="it-IT"/>
        </w:rPr>
        <w:t>mjere</w:t>
      </w:r>
      <w:r w:rsidRPr="00E939B5">
        <w:rPr>
          <w:rFonts w:cs="Arial"/>
          <w:spacing w:val="32"/>
          <w:lang w:val="it-IT"/>
        </w:rPr>
        <w:t xml:space="preserve"> </w:t>
      </w:r>
      <w:r w:rsidRPr="00E939B5">
        <w:rPr>
          <w:rFonts w:cs="Arial"/>
          <w:spacing w:val="-1"/>
          <w:lang w:val="it-IT"/>
        </w:rPr>
        <w:t>zaštite</w:t>
      </w:r>
      <w:r w:rsidRPr="00E939B5">
        <w:rPr>
          <w:rFonts w:cs="Arial"/>
          <w:spacing w:val="34"/>
          <w:lang w:val="it-IT"/>
        </w:rPr>
        <w:t xml:space="preserve"> </w:t>
      </w:r>
      <w:r w:rsidRPr="00E939B5">
        <w:rPr>
          <w:rFonts w:cs="Arial"/>
          <w:spacing w:val="-1"/>
          <w:lang w:val="it-IT"/>
        </w:rPr>
        <w:t>okoliša</w:t>
      </w:r>
      <w:r w:rsidRPr="00E939B5">
        <w:rPr>
          <w:rFonts w:cs="Arial"/>
          <w:spacing w:val="34"/>
          <w:lang w:val="it-IT"/>
        </w:rPr>
        <w:t xml:space="preserve"> </w:t>
      </w:r>
      <w:r w:rsidRPr="00E939B5">
        <w:rPr>
          <w:rFonts w:cs="Arial"/>
          <w:spacing w:val="-1"/>
          <w:lang w:val="it-IT"/>
        </w:rPr>
        <w:t>(flore</w:t>
      </w:r>
      <w:r w:rsidRPr="00E939B5">
        <w:rPr>
          <w:rFonts w:cs="Arial"/>
          <w:spacing w:val="34"/>
          <w:lang w:val="it-IT"/>
        </w:rPr>
        <w:t xml:space="preserve"> </w:t>
      </w:r>
      <w:r w:rsidRPr="00E939B5">
        <w:rPr>
          <w:rFonts w:cs="Arial"/>
          <w:lang w:val="it-IT"/>
        </w:rPr>
        <w:t>i</w:t>
      </w:r>
      <w:r w:rsidRPr="00E939B5">
        <w:rPr>
          <w:rFonts w:cs="Arial"/>
          <w:spacing w:val="33"/>
          <w:lang w:val="it-IT"/>
        </w:rPr>
        <w:t xml:space="preserve"> </w:t>
      </w:r>
      <w:r w:rsidRPr="00E939B5">
        <w:rPr>
          <w:rFonts w:cs="Arial"/>
          <w:spacing w:val="-1"/>
          <w:lang w:val="it-IT"/>
        </w:rPr>
        <w:t>faune</w:t>
      </w:r>
      <w:r w:rsidRPr="00E939B5">
        <w:rPr>
          <w:rFonts w:cs="Arial"/>
          <w:spacing w:val="34"/>
          <w:lang w:val="it-IT"/>
        </w:rPr>
        <w:t xml:space="preserve"> </w:t>
      </w:r>
      <w:r w:rsidRPr="00E939B5">
        <w:rPr>
          <w:rFonts w:cs="Arial"/>
          <w:spacing w:val="-2"/>
          <w:lang w:val="it-IT"/>
        </w:rPr>
        <w:t>na</w:t>
      </w:r>
      <w:r w:rsidRPr="00E939B5">
        <w:rPr>
          <w:rFonts w:cs="Arial"/>
          <w:spacing w:val="31"/>
          <w:lang w:val="it-IT"/>
        </w:rPr>
        <w:t xml:space="preserve"> </w:t>
      </w:r>
      <w:r w:rsidRPr="00E939B5">
        <w:rPr>
          <w:rFonts w:cs="Arial"/>
          <w:lang w:val="it-IT"/>
        </w:rPr>
        <w:t>području</w:t>
      </w:r>
      <w:r w:rsidRPr="00E939B5">
        <w:rPr>
          <w:rFonts w:cs="Arial"/>
          <w:spacing w:val="34"/>
          <w:lang w:val="it-IT"/>
        </w:rPr>
        <w:t xml:space="preserve"> </w:t>
      </w:r>
      <w:r w:rsidRPr="00E939B5">
        <w:rPr>
          <w:rFonts w:cs="Arial"/>
          <w:spacing w:val="-2"/>
          <w:lang w:val="it-IT"/>
        </w:rPr>
        <w:t>Viline</w:t>
      </w:r>
      <w:r w:rsidRPr="00E939B5">
        <w:rPr>
          <w:rFonts w:cs="Arial"/>
          <w:spacing w:val="33"/>
          <w:lang w:val="it-IT"/>
        </w:rPr>
        <w:t xml:space="preserve"> </w:t>
      </w:r>
      <w:r w:rsidRPr="00E939B5">
        <w:rPr>
          <w:rFonts w:cs="Arial"/>
          <w:spacing w:val="-1"/>
          <w:lang w:val="it-IT"/>
        </w:rPr>
        <w:t>špilje</w:t>
      </w:r>
      <w:r w:rsidRPr="00E939B5">
        <w:rPr>
          <w:rFonts w:cs="Arial"/>
          <w:spacing w:val="34"/>
          <w:lang w:val="it-IT"/>
        </w:rPr>
        <w:t xml:space="preserve"> </w:t>
      </w:r>
      <w:r w:rsidRPr="00E939B5">
        <w:rPr>
          <w:rFonts w:cs="Arial"/>
          <w:lang w:val="it-IT"/>
        </w:rPr>
        <w:t>i</w:t>
      </w:r>
      <w:r w:rsidRPr="00E939B5">
        <w:rPr>
          <w:rFonts w:cs="Arial"/>
          <w:spacing w:val="33"/>
          <w:lang w:val="it-IT"/>
        </w:rPr>
        <w:t xml:space="preserve"> </w:t>
      </w:r>
      <w:r w:rsidRPr="00E939B5">
        <w:rPr>
          <w:rFonts w:cs="Arial"/>
          <w:spacing w:val="-1"/>
          <w:lang w:val="it-IT"/>
        </w:rPr>
        <w:t>rijeke</w:t>
      </w:r>
      <w:r w:rsidRPr="00E939B5">
        <w:rPr>
          <w:rFonts w:cs="Arial"/>
          <w:spacing w:val="73"/>
          <w:lang w:val="it-IT"/>
        </w:rPr>
        <w:t xml:space="preserve"> </w:t>
      </w:r>
      <w:r w:rsidRPr="00E939B5">
        <w:rPr>
          <w:rFonts w:cs="Arial"/>
          <w:spacing w:val="-1"/>
          <w:lang w:val="it-IT"/>
        </w:rPr>
        <w:t>Omble).</w:t>
      </w:r>
    </w:p>
    <w:p w:rsidR="00E939B5" w:rsidRPr="00E939B5" w:rsidRDefault="00E939B5" w:rsidP="00E939B5">
      <w:pPr>
        <w:tabs>
          <w:tab w:val="left" w:pos="969"/>
        </w:tabs>
        <w:spacing w:line="252" w:lineRule="exact"/>
        <w:ind w:left="968" w:hanging="425"/>
        <w:jc w:val="both"/>
        <w:rPr>
          <w:rFonts w:ascii="Arial" w:eastAsia="Arial" w:hAnsi="Arial" w:cs="Arial"/>
          <w:sz w:val="22"/>
          <w:szCs w:val="22"/>
          <w:lang w:val="it-IT"/>
        </w:rPr>
      </w:pPr>
      <w:r w:rsidRPr="00E939B5">
        <w:rPr>
          <w:rFonts w:ascii="Arial" w:eastAsia="Arial" w:hAnsi="Arial" w:cs="Arial"/>
          <w:i/>
          <w:spacing w:val="-1"/>
          <w:sz w:val="22"/>
          <w:szCs w:val="22"/>
          <w:lang w:val="it-IT"/>
        </w:rPr>
        <w:t>2.</w:t>
      </w:r>
      <w:r w:rsidRPr="00E939B5">
        <w:rPr>
          <w:rFonts w:ascii="Arial" w:eastAsia="Arial" w:hAnsi="Arial" w:cs="Arial"/>
          <w:i/>
          <w:spacing w:val="-1"/>
          <w:sz w:val="22"/>
          <w:szCs w:val="22"/>
          <w:lang w:val="it-IT"/>
        </w:rPr>
        <w:tab/>
      </w:r>
      <w:r w:rsidRPr="00E939B5">
        <w:rPr>
          <w:rFonts w:ascii="Arial" w:hAnsi="Arial" w:cs="Arial"/>
          <w:i/>
          <w:spacing w:val="-1"/>
          <w:sz w:val="22"/>
          <w:szCs w:val="22"/>
          <w:lang w:val="it-IT"/>
        </w:rPr>
        <w:t>DV</w:t>
      </w:r>
      <w:r w:rsidRPr="00E939B5">
        <w:rPr>
          <w:rFonts w:ascii="Arial" w:hAnsi="Arial" w:cs="Arial"/>
          <w:i/>
          <w:sz w:val="22"/>
          <w:szCs w:val="22"/>
          <w:lang w:val="it-IT"/>
        </w:rPr>
        <w:t xml:space="preserve"> </w:t>
      </w:r>
      <w:r w:rsidRPr="00E939B5">
        <w:rPr>
          <w:rFonts w:ascii="Arial" w:hAnsi="Arial" w:cs="Arial"/>
          <w:i/>
          <w:spacing w:val="-1"/>
          <w:sz w:val="22"/>
          <w:szCs w:val="22"/>
          <w:lang w:val="it-IT"/>
        </w:rPr>
        <w:t>2x220</w:t>
      </w:r>
      <w:r w:rsidRPr="00E939B5">
        <w:rPr>
          <w:rFonts w:ascii="Arial" w:hAnsi="Arial" w:cs="Arial"/>
          <w:i/>
          <w:sz w:val="22"/>
          <w:szCs w:val="22"/>
          <w:lang w:val="it-IT"/>
        </w:rPr>
        <w:t xml:space="preserve"> </w:t>
      </w:r>
      <w:r w:rsidRPr="00E939B5">
        <w:rPr>
          <w:rFonts w:ascii="Arial" w:hAnsi="Arial" w:cs="Arial"/>
          <w:i/>
          <w:spacing w:val="-1"/>
          <w:sz w:val="22"/>
          <w:szCs w:val="22"/>
          <w:lang w:val="it-IT"/>
        </w:rPr>
        <w:t xml:space="preserve">Plat </w:t>
      </w:r>
      <w:r w:rsidRPr="00E939B5">
        <w:rPr>
          <w:rFonts w:ascii="Arial" w:hAnsi="Arial" w:cs="Arial"/>
          <w:i/>
          <w:sz w:val="22"/>
          <w:szCs w:val="22"/>
          <w:lang w:val="it-IT"/>
        </w:rPr>
        <w:t>-</w:t>
      </w:r>
      <w:r w:rsidRPr="00E939B5">
        <w:rPr>
          <w:rFonts w:ascii="Arial" w:hAnsi="Arial" w:cs="Arial"/>
          <w:i/>
          <w:spacing w:val="-1"/>
          <w:sz w:val="22"/>
          <w:szCs w:val="22"/>
          <w:lang w:val="it-IT"/>
        </w:rPr>
        <w:t xml:space="preserve"> Zagvozd:</w:t>
      </w:r>
    </w:p>
    <w:p w:rsidR="00E939B5" w:rsidRPr="00E939B5" w:rsidRDefault="00E939B5" w:rsidP="00E939B5">
      <w:pPr>
        <w:pStyle w:val="BodyText"/>
        <w:tabs>
          <w:tab w:val="left" w:pos="1535"/>
        </w:tabs>
        <w:ind w:left="1534" w:right="115" w:hanging="566"/>
        <w:jc w:val="both"/>
        <w:rPr>
          <w:rFonts w:cs="Arial"/>
          <w:lang w:val="it-IT"/>
        </w:rPr>
      </w:pPr>
      <w:r w:rsidRPr="00E939B5">
        <w:rPr>
          <w:rFonts w:cs="Arial"/>
          <w:lang w:val="it-IT"/>
        </w:rPr>
        <w:t>2.1.</w:t>
      </w:r>
      <w:r w:rsidRPr="00E939B5">
        <w:rPr>
          <w:rFonts w:cs="Arial"/>
          <w:lang w:val="it-IT"/>
        </w:rPr>
        <w:tab/>
      </w:r>
      <w:r w:rsidRPr="00E939B5">
        <w:rPr>
          <w:rFonts w:cs="Arial"/>
          <w:spacing w:val="-1"/>
          <w:lang w:val="it-IT"/>
        </w:rPr>
        <w:t>nakon</w:t>
      </w:r>
      <w:r w:rsidRPr="00E939B5">
        <w:rPr>
          <w:rFonts w:cs="Arial"/>
          <w:spacing w:val="49"/>
          <w:lang w:val="it-IT"/>
        </w:rPr>
        <w:t xml:space="preserve"> </w:t>
      </w:r>
      <w:r w:rsidRPr="00E939B5">
        <w:rPr>
          <w:rFonts w:cs="Arial"/>
          <w:spacing w:val="-1"/>
          <w:lang w:val="it-IT"/>
        </w:rPr>
        <w:t>izgradnje</w:t>
      </w:r>
      <w:r w:rsidRPr="00E939B5">
        <w:rPr>
          <w:rFonts w:cs="Arial"/>
          <w:spacing w:val="49"/>
          <w:lang w:val="it-IT"/>
        </w:rPr>
        <w:t xml:space="preserve"> </w:t>
      </w:r>
      <w:r w:rsidRPr="00E939B5">
        <w:rPr>
          <w:rFonts w:cs="Arial"/>
          <w:spacing w:val="-1"/>
          <w:lang w:val="it-IT"/>
        </w:rPr>
        <w:t>dalekovoda</w:t>
      </w:r>
      <w:r w:rsidRPr="00E939B5">
        <w:rPr>
          <w:rFonts w:cs="Arial"/>
          <w:spacing w:val="49"/>
          <w:lang w:val="it-IT"/>
        </w:rPr>
        <w:t xml:space="preserve"> </w:t>
      </w:r>
      <w:r w:rsidRPr="00E939B5">
        <w:rPr>
          <w:rFonts w:cs="Arial"/>
          <w:spacing w:val="-1"/>
          <w:lang w:val="it-IT"/>
        </w:rPr>
        <w:t>potrebno</w:t>
      </w:r>
      <w:r w:rsidRPr="00E939B5">
        <w:rPr>
          <w:rFonts w:cs="Arial"/>
          <w:spacing w:val="47"/>
          <w:lang w:val="it-IT"/>
        </w:rPr>
        <w:t xml:space="preserve"> </w:t>
      </w:r>
      <w:r w:rsidRPr="00E939B5">
        <w:rPr>
          <w:rFonts w:cs="Arial"/>
          <w:lang w:val="it-IT"/>
        </w:rPr>
        <w:t>je</w:t>
      </w:r>
      <w:r w:rsidRPr="00E939B5">
        <w:rPr>
          <w:rFonts w:cs="Arial"/>
          <w:spacing w:val="49"/>
          <w:lang w:val="it-IT"/>
        </w:rPr>
        <w:t xml:space="preserve"> </w:t>
      </w:r>
      <w:r w:rsidRPr="00E939B5">
        <w:rPr>
          <w:rFonts w:cs="Arial"/>
          <w:spacing w:val="-1"/>
          <w:lang w:val="it-IT"/>
        </w:rPr>
        <w:t>dovesti</w:t>
      </w:r>
      <w:r w:rsidRPr="00E939B5">
        <w:rPr>
          <w:rFonts w:cs="Arial"/>
          <w:spacing w:val="49"/>
          <w:lang w:val="it-IT"/>
        </w:rPr>
        <w:t xml:space="preserve"> </w:t>
      </w:r>
      <w:r w:rsidRPr="00E939B5">
        <w:rPr>
          <w:rFonts w:cs="Arial"/>
          <w:spacing w:val="-1"/>
          <w:lang w:val="it-IT"/>
        </w:rPr>
        <w:t>okoliš</w:t>
      </w:r>
      <w:r w:rsidRPr="00E939B5">
        <w:rPr>
          <w:rFonts w:cs="Arial"/>
          <w:spacing w:val="51"/>
          <w:lang w:val="it-IT"/>
        </w:rPr>
        <w:t xml:space="preserve"> </w:t>
      </w:r>
      <w:r w:rsidRPr="00E939B5">
        <w:rPr>
          <w:rFonts w:cs="Arial"/>
          <w:lang w:val="it-IT"/>
        </w:rPr>
        <w:t>i</w:t>
      </w:r>
      <w:r w:rsidRPr="00E939B5">
        <w:rPr>
          <w:rFonts w:cs="Arial"/>
          <w:spacing w:val="49"/>
          <w:lang w:val="it-IT"/>
        </w:rPr>
        <w:t xml:space="preserve"> </w:t>
      </w:r>
      <w:r w:rsidRPr="00E939B5">
        <w:rPr>
          <w:rFonts w:cs="Arial"/>
          <w:spacing w:val="-1"/>
          <w:lang w:val="it-IT"/>
        </w:rPr>
        <w:t>upotrijebljene</w:t>
      </w:r>
      <w:r w:rsidRPr="00E939B5">
        <w:rPr>
          <w:rFonts w:cs="Arial"/>
          <w:spacing w:val="59"/>
          <w:lang w:val="it-IT"/>
        </w:rPr>
        <w:t xml:space="preserve"> </w:t>
      </w:r>
      <w:r w:rsidRPr="00E939B5">
        <w:rPr>
          <w:rFonts w:cs="Arial"/>
          <w:spacing w:val="-1"/>
          <w:lang w:val="it-IT"/>
        </w:rPr>
        <w:t>prometnice</w:t>
      </w:r>
      <w:r w:rsidRPr="00E939B5">
        <w:rPr>
          <w:rFonts w:cs="Arial"/>
          <w:spacing w:val="53"/>
          <w:lang w:val="it-IT"/>
        </w:rPr>
        <w:t xml:space="preserve"> </w:t>
      </w:r>
      <w:r w:rsidRPr="00E939B5">
        <w:rPr>
          <w:rFonts w:cs="Arial"/>
          <w:lang w:val="it-IT"/>
        </w:rPr>
        <w:t>u</w:t>
      </w:r>
      <w:r w:rsidRPr="00E939B5">
        <w:rPr>
          <w:rFonts w:cs="Arial"/>
          <w:spacing w:val="50"/>
          <w:lang w:val="it-IT"/>
        </w:rPr>
        <w:t xml:space="preserve"> </w:t>
      </w:r>
      <w:r w:rsidRPr="00E939B5">
        <w:rPr>
          <w:rFonts w:cs="Arial"/>
          <w:spacing w:val="-1"/>
          <w:lang w:val="it-IT"/>
        </w:rPr>
        <w:t>prijašnje</w:t>
      </w:r>
      <w:r w:rsidRPr="00E939B5">
        <w:rPr>
          <w:rFonts w:cs="Arial"/>
          <w:spacing w:val="48"/>
          <w:lang w:val="it-IT"/>
        </w:rPr>
        <w:t xml:space="preserve"> </w:t>
      </w:r>
      <w:r w:rsidRPr="00E939B5">
        <w:rPr>
          <w:rFonts w:cs="Arial"/>
          <w:spacing w:val="-1"/>
          <w:lang w:val="it-IT"/>
        </w:rPr>
        <w:t>stanje,</w:t>
      </w:r>
      <w:r w:rsidRPr="00E939B5">
        <w:rPr>
          <w:rFonts w:cs="Arial"/>
          <w:spacing w:val="54"/>
          <w:lang w:val="it-IT"/>
        </w:rPr>
        <w:t xml:space="preserve"> </w:t>
      </w:r>
      <w:r w:rsidRPr="00E939B5">
        <w:rPr>
          <w:rFonts w:cs="Arial"/>
          <w:spacing w:val="-1"/>
          <w:lang w:val="it-IT"/>
        </w:rPr>
        <w:t>obaviti</w:t>
      </w:r>
      <w:r w:rsidRPr="00E939B5">
        <w:rPr>
          <w:rFonts w:cs="Arial"/>
          <w:spacing w:val="52"/>
          <w:lang w:val="it-IT"/>
        </w:rPr>
        <w:t xml:space="preserve"> </w:t>
      </w:r>
      <w:r w:rsidRPr="00E939B5">
        <w:rPr>
          <w:rFonts w:cs="Arial"/>
          <w:spacing w:val="-1"/>
          <w:lang w:val="it-IT"/>
        </w:rPr>
        <w:t>kontrolna</w:t>
      </w:r>
      <w:r w:rsidRPr="00E939B5">
        <w:rPr>
          <w:rFonts w:cs="Arial"/>
          <w:spacing w:val="50"/>
          <w:lang w:val="it-IT"/>
        </w:rPr>
        <w:t xml:space="preserve"> </w:t>
      </w:r>
      <w:r w:rsidRPr="00E939B5">
        <w:rPr>
          <w:rFonts w:cs="Arial"/>
          <w:spacing w:val="-1"/>
          <w:lang w:val="it-IT"/>
        </w:rPr>
        <w:t>mjerenja</w:t>
      </w:r>
      <w:r w:rsidRPr="00E939B5">
        <w:rPr>
          <w:rFonts w:cs="Arial"/>
          <w:spacing w:val="54"/>
          <w:lang w:val="it-IT"/>
        </w:rPr>
        <w:t xml:space="preserve"> </w:t>
      </w:r>
      <w:r w:rsidRPr="00E939B5">
        <w:rPr>
          <w:rFonts w:cs="Arial"/>
          <w:spacing w:val="-1"/>
          <w:lang w:val="it-IT"/>
        </w:rPr>
        <w:t>utjecaja</w:t>
      </w:r>
      <w:r w:rsidRPr="00E939B5">
        <w:rPr>
          <w:rFonts w:cs="Arial"/>
          <w:spacing w:val="50"/>
          <w:lang w:val="it-IT"/>
        </w:rPr>
        <w:t xml:space="preserve"> </w:t>
      </w:r>
      <w:r w:rsidRPr="00E939B5">
        <w:rPr>
          <w:rFonts w:cs="Arial"/>
          <w:lang w:val="it-IT"/>
        </w:rPr>
        <w:t>na</w:t>
      </w:r>
      <w:r w:rsidRPr="00E939B5">
        <w:rPr>
          <w:rFonts w:cs="Arial"/>
          <w:spacing w:val="50"/>
          <w:lang w:val="it-IT"/>
        </w:rPr>
        <w:t xml:space="preserve"> </w:t>
      </w:r>
      <w:r w:rsidRPr="00E939B5">
        <w:rPr>
          <w:rFonts w:cs="Arial"/>
          <w:spacing w:val="-1"/>
          <w:lang w:val="it-IT"/>
        </w:rPr>
        <w:t>druge</w:t>
      </w:r>
      <w:r w:rsidRPr="00E939B5">
        <w:rPr>
          <w:rFonts w:cs="Arial"/>
          <w:spacing w:val="59"/>
          <w:lang w:val="it-IT"/>
        </w:rPr>
        <w:t xml:space="preserve"> </w:t>
      </w:r>
      <w:r w:rsidRPr="00E939B5">
        <w:rPr>
          <w:rFonts w:cs="Arial"/>
          <w:spacing w:val="-1"/>
          <w:lang w:val="it-IT"/>
        </w:rPr>
        <w:t>građevine</w:t>
      </w:r>
      <w:r w:rsidRPr="00E939B5">
        <w:rPr>
          <w:rFonts w:cs="Arial"/>
          <w:lang w:val="it-IT"/>
        </w:rPr>
        <w:t xml:space="preserve"> </w:t>
      </w:r>
      <w:r w:rsidRPr="00E939B5">
        <w:rPr>
          <w:rFonts w:cs="Arial"/>
          <w:spacing w:val="-1"/>
          <w:lang w:val="it-IT"/>
        </w:rPr>
        <w:t>(metalni cjevovodi</w:t>
      </w:r>
      <w:r w:rsidRPr="00E939B5">
        <w:rPr>
          <w:rFonts w:cs="Arial"/>
          <w:lang w:val="it-IT"/>
        </w:rPr>
        <w:t xml:space="preserve"> i </w:t>
      </w:r>
      <w:r w:rsidRPr="00E939B5">
        <w:rPr>
          <w:rFonts w:cs="Arial"/>
          <w:spacing w:val="-1"/>
          <w:lang w:val="it-IT"/>
        </w:rPr>
        <w:t>ograde</w:t>
      </w:r>
      <w:r w:rsidRPr="00E939B5">
        <w:rPr>
          <w:rFonts w:cs="Arial"/>
          <w:spacing w:val="-2"/>
          <w:lang w:val="it-IT"/>
        </w:rPr>
        <w:t xml:space="preserve"> </w:t>
      </w:r>
      <w:r w:rsidRPr="00E939B5">
        <w:rPr>
          <w:rFonts w:cs="Arial"/>
          <w:lang w:val="it-IT"/>
        </w:rPr>
        <w:t>te</w:t>
      </w:r>
      <w:r w:rsidRPr="00E939B5">
        <w:rPr>
          <w:rFonts w:cs="Arial"/>
          <w:spacing w:val="-2"/>
          <w:lang w:val="it-IT"/>
        </w:rPr>
        <w:t xml:space="preserve"> </w:t>
      </w:r>
      <w:r w:rsidRPr="00E939B5">
        <w:rPr>
          <w:rFonts w:cs="Arial"/>
          <w:spacing w:val="-1"/>
          <w:lang w:val="it-IT"/>
        </w:rPr>
        <w:t>komunikacijski</w:t>
      </w:r>
      <w:r w:rsidRPr="00E939B5">
        <w:rPr>
          <w:rFonts w:cs="Arial"/>
          <w:lang w:val="it-IT"/>
        </w:rPr>
        <w:t xml:space="preserve"> </w:t>
      </w:r>
      <w:r w:rsidRPr="00E939B5">
        <w:rPr>
          <w:rFonts w:cs="Arial"/>
          <w:spacing w:val="-1"/>
          <w:lang w:val="it-IT"/>
        </w:rPr>
        <w:t>vodovi).</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Heading1"/>
        <w:tabs>
          <w:tab w:val="left" w:pos="824"/>
        </w:tabs>
        <w:jc w:val="both"/>
        <w:rPr>
          <w:rFonts w:cs="Arial"/>
          <w:b w:val="0"/>
          <w:bCs w:val="0"/>
          <w:lang w:val="it-IT"/>
        </w:rPr>
      </w:pPr>
      <w:r w:rsidRPr="00E939B5">
        <w:rPr>
          <w:rFonts w:cs="Arial"/>
          <w:lang w:val="it-IT"/>
        </w:rPr>
        <w:t>2.2.</w:t>
      </w:r>
      <w:r w:rsidRPr="00E939B5">
        <w:rPr>
          <w:rFonts w:cs="Arial"/>
          <w:lang w:val="it-IT"/>
        </w:rPr>
        <w:tab/>
      </w:r>
      <w:r w:rsidRPr="00E939B5">
        <w:rPr>
          <w:rFonts w:cs="Arial"/>
          <w:spacing w:val="-1"/>
          <w:lang w:val="it-IT"/>
        </w:rPr>
        <w:t>Građevinska</w:t>
      </w:r>
      <w:r w:rsidRPr="00E939B5">
        <w:rPr>
          <w:rFonts w:cs="Arial"/>
          <w:lang w:val="it-IT"/>
        </w:rPr>
        <w:t xml:space="preserve"> </w:t>
      </w:r>
      <w:r w:rsidRPr="00E939B5">
        <w:rPr>
          <w:rFonts w:cs="Arial"/>
          <w:spacing w:val="-1"/>
          <w:lang w:val="it-IT"/>
        </w:rPr>
        <w:t>područja</w:t>
      </w:r>
      <w:r w:rsidRPr="00E939B5">
        <w:rPr>
          <w:rFonts w:cs="Arial"/>
          <w:spacing w:val="-4"/>
          <w:lang w:val="it-IT"/>
        </w:rPr>
        <w:t xml:space="preserve"> </w:t>
      </w:r>
      <w:r w:rsidRPr="00E939B5">
        <w:rPr>
          <w:rFonts w:cs="Arial"/>
          <w:spacing w:val="-1"/>
          <w:lang w:val="it-IT"/>
        </w:rPr>
        <w:t>naselja</w:t>
      </w:r>
    </w:p>
    <w:p w:rsidR="00E939B5" w:rsidRPr="00E939B5" w:rsidRDefault="00E939B5" w:rsidP="00E939B5">
      <w:pPr>
        <w:jc w:val="both"/>
        <w:rPr>
          <w:rFonts w:ascii="Arial" w:eastAsia="Arial" w:hAnsi="Arial" w:cs="Arial"/>
          <w:b/>
          <w:bCs/>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spacing w:val="8"/>
          <w:lang w:val="it-IT"/>
        </w:rPr>
        <w:t xml:space="preserve"> </w:t>
      </w:r>
      <w:r w:rsidRPr="00E939B5">
        <w:rPr>
          <w:rFonts w:cs="Arial"/>
          <w:spacing w:val="-1"/>
          <w:lang w:val="it-IT"/>
        </w:rPr>
        <w:t>23.</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tabs>
          <w:tab w:val="left" w:pos="448"/>
        </w:tabs>
        <w:spacing w:line="252" w:lineRule="exact"/>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Građevinska</w:t>
      </w:r>
      <w:r w:rsidRPr="00E939B5">
        <w:rPr>
          <w:rFonts w:cs="Arial"/>
          <w:spacing w:val="5"/>
          <w:lang w:val="it-IT"/>
        </w:rPr>
        <w:t xml:space="preserve"> </w:t>
      </w:r>
      <w:r w:rsidRPr="00E939B5">
        <w:rPr>
          <w:rFonts w:cs="Arial"/>
          <w:spacing w:val="-1"/>
          <w:lang w:val="it-IT"/>
        </w:rPr>
        <w:t>područja</w:t>
      </w:r>
      <w:r w:rsidRPr="00E939B5">
        <w:rPr>
          <w:rFonts w:cs="Arial"/>
          <w:spacing w:val="8"/>
          <w:lang w:val="it-IT"/>
        </w:rPr>
        <w:t xml:space="preserve"> </w:t>
      </w:r>
      <w:r w:rsidRPr="00E939B5">
        <w:rPr>
          <w:rFonts w:cs="Arial"/>
          <w:spacing w:val="-1"/>
          <w:lang w:val="it-IT"/>
        </w:rPr>
        <w:t>naselja</w:t>
      </w:r>
      <w:r w:rsidRPr="00E939B5">
        <w:rPr>
          <w:rFonts w:cs="Arial"/>
          <w:spacing w:val="6"/>
          <w:lang w:val="it-IT"/>
        </w:rPr>
        <w:t xml:space="preserve"> </w:t>
      </w:r>
      <w:r w:rsidRPr="00E939B5">
        <w:rPr>
          <w:rFonts w:cs="Arial"/>
          <w:lang w:val="it-IT"/>
        </w:rPr>
        <w:t>su</w:t>
      </w:r>
      <w:r w:rsidRPr="00E939B5">
        <w:rPr>
          <w:rFonts w:cs="Arial"/>
          <w:spacing w:val="5"/>
          <w:lang w:val="it-IT"/>
        </w:rPr>
        <w:t xml:space="preserve"> </w:t>
      </w:r>
      <w:r w:rsidRPr="00E939B5">
        <w:rPr>
          <w:rFonts w:cs="Arial"/>
          <w:spacing w:val="-1"/>
          <w:lang w:val="it-IT"/>
        </w:rPr>
        <w:t>površine:</w:t>
      </w:r>
    </w:p>
    <w:p w:rsidR="00E939B5" w:rsidRPr="00E939B5" w:rsidRDefault="00E939B5" w:rsidP="00E939B5">
      <w:pPr>
        <w:pStyle w:val="BodyText"/>
        <w:tabs>
          <w:tab w:val="left" w:pos="969"/>
        </w:tabs>
        <w:ind w:left="968" w:right="111" w:hanging="425"/>
        <w:jc w:val="both"/>
        <w:rPr>
          <w:rFonts w:cs="Arial"/>
          <w:lang w:val="it-IT"/>
        </w:rPr>
      </w:pPr>
      <w:r w:rsidRPr="00E939B5">
        <w:rPr>
          <w:rFonts w:cs="Arial"/>
          <w:spacing w:val="-1"/>
          <w:lang w:val="it-IT"/>
        </w:rPr>
        <w:t>1.</w:t>
      </w:r>
      <w:r w:rsidRPr="00E939B5">
        <w:rPr>
          <w:rFonts w:cs="Arial"/>
          <w:spacing w:val="-1"/>
          <w:lang w:val="it-IT"/>
        </w:rPr>
        <w:tab/>
      </w:r>
      <w:r w:rsidRPr="00E939B5">
        <w:rPr>
          <w:rFonts w:cs="Arial"/>
          <w:b/>
          <w:spacing w:val="-14"/>
          <w:lang w:val="it-IT"/>
        </w:rPr>
        <w:t>M1</w:t>
      </w:r>
      <w:r w:rsidRPr="00E939B5">
        <w:rPr>
          <w:rFonts w:cs="Arial"/>
          <w:b/>
          <w:spacing w:val="-9"/>
          <w:lang w:val="it-IT"/>
        </w:rPr>
        <w:t xml:space="preserve"> </w:t>
      </w:r>
      <w:r w:rsidRPr="00E939B5">
        <w:rPr>
          <w:rFonts w:cs="Arial"/>
          <w:b/>
          <w:spacing w:val="-1"/>
          <w:lang w:val="it-IT"/>
        </w:rPr>
        <w:t>mješovite</w:t>
      </w:r>
      <w:r w:rsidRPr="00E939B5">
        <w:rPr>
          <w:rFonts w:cs="Arial"/>
          <w:b/>
          <w:spacing w:val="10"/>
          <w:lang w:val="it-IT"/>
        </w:rPr>
        <w:t xml:space="preserve"> </w:t>
      </w:r>
      <w:r w:rsidRPr="00E939B5">
        <w:rPr>
          <w:rFonts w:cs="Arial"/>
          <w:b/>
          <w:spacing w:val="-1"/>
          <w:lang w:val="it-IT"/>
        </w:rPr>
        <w:t>(prevladavajuće)</w:t>
      </w:r>
      <w:r w:rsidRPr="00E939B5">
        <w:rPr>
          <w:rFonts w:cs="Arial"/>
          <w:b/>
          <w:spacing w:val="13"/>
          <w:lang w:val="it-IT"/>
        </w:rPr>
        <w:t xml:space="preserve"> </w:t>
      </w:r>
      <w:r w:rsidRPr="00E939B5">
        <w:rPr>
          <w:rFonts w:cs="Arial"/>
          <w:b/>
          <w:spacing w:val="-1"/>
          <w:lang w:val="it-IT"/>
        </w:rPr>
        <w:t>namjene</w:t>
      </w:r>
      <w:r w:rsidRPr="00E939B5">
        <w:rPr>
          <w:rFonts w:cs="Arial"/>
          <w:b/>
          <w:spacing w:val="12"/>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kojima</w:t>
      </w:r>
      <w:r w:rsidRPr="00E939B5">
        <w:rPr>
          <w:rFonts w:cs="Arial"/>
          <w:spacing w:val="12"/>
          <w:lang w:val="it-IT"/>
        </w:rPr>
        <w:t xml:space="preserve"> </w:t>
      </w:r>
      <w:r w:rsidRPr="00E939B5">
        <w:rPr>
          <w:rFonts w:cs="Arial"/>
          <w:spacing w:val="1"/>
          <w:lang w:val="it-IT"/>
        </w:rPr>
        <w:t>prevladava</w:t>
      </w:r>
      <w:r w:rsidRPr="00E939B5">
        <w:rPr>
          <w:rFonts w:cs="Arial"/>
          <w:spacing w:val="12"/>
          <w:lang w:val="it-IT"/>
        </w:rPr>
        <w:t xml:space="preserve"> </w:t>
      </w:r>
      <w:r w:rsidRPr="00E939B5">
        <w:rPr>
          <w:rFonts w:cs="Arial"/>
          <w:spacing w:val="1"/>
          <w:lang w:val="it-IT"/>
        </w:rPr>
        <w:t>stambena</w:t>
      </w:r>
      <w:r w:rsidRPr="00E939B5">
        <w:rPr>
          <w:rFonts w:cs="Arial"/>
          <w:spacing w:val="-9"/>
          <w:lang w:val="it-IT"/>
        </w:rPr>
        <w:t xml:space="preserve"> </w:t>
      </w:r>
      <w:r w:rsidRPr="00E939B5">
        <w:rPr>
          <w:rFonts w:cs="Arial"/>
          <w:spacing w:val="1"/>
          <w:lang w:val="it-IT"/>
        </w:rPr>
        <w:lastRenderedPageBreak/>
        <w:t>izgradnja</w:t>
      </w:r>
      <w:r w:rsidRPr="00E939B5">
        <w:rPr>
          <w:rFonts w:cs="Arial"/>
          <w:spacing w:val="66"/>
          <w:lang w:val="it-IT"/>
        </w:rPr>
        <w:t xml:space="preserve"> </w:t>
      </w:r>
      <w:r w:rsidRPr="00E939B5">
        <w:rPr>
          <w:rFonts w:cs="Arial"/>
          <w:spacing w:val="2"/>
          <w:lang w:val="it-IT"/>
        </w:rPr>
        <w:t>(primarna</w:t>
      </w:r>
      <w:r w:rsidRPr="00E939B5">
        <w:rPr>
          <w:rFonts w:cs="Arial"/>
          <w:lang w:val="it-IT"/>
        </w:rPr>
        <w:t xml:space="preserve"> </w:t>
      </w:r>
      <w:r w:rsidRPr="00E939B5">
        <w:rPr>
          <w:rFonts w:cs="Arial"/>
          <w:spacing w:val="-1"/>
          <w:lang w:val="it-IT"/>
        </w:rPr>
        <w:t>namjena)</w:t>
      </w:r>
      <w:r w:rsidRPr="00E939B5">
        <w:rPr>
          <w:rFonts w:cs="Arial"/>
          <w:spacing w:val="10"/>
          <w:lang w:val="it-IT"/>
        </w:rPr>
        <w:t xml:space="preserve"> </w:t>
      </w:r>
      <w:r w:rsidRPr="00E939B5">
        <w:rPr>
          <w:rFonts w:cs="Arial"/>
          <w:lang w:val="it-IT"/>
        </w:rPr>
        <w:t>te</w:t>
      </w:r>
      <w:r w:rsidRPr="00E939B5">
        <w:rPr>
          <w:rFonts w:cs="Arial"/>
          <w:spacing w:val="8"/>
          <w:lang w:val="it-IT"/>
        </w:rPr>
        <w:t xml:space="preserve"> </w:t>
      </w:r>
      <w:r w:rsidRPr="00E939B5">
        <w:rPr>
          <w:rFonts w:cs="Arial"/>
          <w:spacing w:val="-1"/>
          <w:lang w:val="it-IT"/>
        </w:rPr>
        <w:t>sadržaji</w:t>
      </w:r>
      <w:r w:rsidRPr="00E939B5">
        <w:rPr>
          <w:rFonts w:cs="Arial"/>
          <w:spacing w:val="7"/>
          <w:lang w:val="it-IT"/>
        </w:rPr>
        <w:t xml:space="preserve"> </w:t>
      </w:r>
      <w:r w:rsidRPr="00E939B5">
        <w:rPr>
          <w:rFonts w:cs="Arial"/>
          <w:spacing w:val="-1"/>
          <w:lang w:val="it-IT"/>
        </w:rPr>
        <w:t>naselja</w:t>
      </w:r>
      <w:r w:rsidRPr="00E939B5">
        <w:rPr>
          <w:rFonts w:cs="Arial"/>
          <w:spacing w:val="5"/>
          <w:lang w:val="it-IT"/>
        </w:rPr>
        <w:t xml:space="preserve"> </w:t>
      </w:r>
      <w:r w:rsidRPr="00E939B5">
        <w:rPr>
          <w:rFonts w:cs="Arial"/>
          <w:lang w:val="it-IT"/>
        </w:rPr>
        <w:t>koji</w:t>
      </w:r>
      <w:r w:rsidRPr="00E939B5">
        <w:rPr>
          <w:rFonts w:cs="Arial"/>
          <w:spacing w:val="7"/>
          <w:lang w:val="it-IT"/>
        </w:rPr>
        <w:t xml:space="preserve"> </w:t>
      </w:r>
      <w:r w:rsidRPr="00E939B5">
        <w:rPr>
          <w:rFonts w:cs="Arial"/>
          <w:spacing w:val="-1"/>
          <w:lang w:val="it-IT"/>
        </w:rPr>
        <w:t>prate</w:t>
      </w:r>
      <w:r w:rsidRPr="00E939B5">
        <w:rPr>
          <w:rFonts w:cs="Arial"/>
          <w:spacing w:val="6"/>
          <w:lang w:val="it-IT"/>
        </w:rPr>
        <w:t xml:space="preserve"> </w:t>
      </w:r>
      <w:r w:rsidRPr="00E939B5">
        <w:rPr>
          <w:rFonts w:cs="Arial"/>
          <w:spacing w:val="-1"/>
          <w:lang w:val="it-IT"/>
        </w:rPr>
        <w:t>stanovanje</w:t>
      </w:r>
      <w:r w:rsidRPr="00E939B5">
        <w:rPr>
          <w:rFonts w:cs="Arial"/>
          <w:lang w:val="it-IT"/>
        </w:rPr>
        <w:t xml:space="preserve"> </w:t>
      </w:r>
      <w:r w:rsidRPr="00E939B5">
        <w:rPr>
          <w:rFonts w:cs="Arial"/>
          <w:spacing w:val="-1"/>
          <w:lang w:val="it-IT"/>
        </w:rPr>
        <w:t>(sekundarna namjena):</w:t>
      </w:r>
      <w:r w:rsidRPr="00E939B5">
        <w:rPr>
          <w:rFonts w:cs="Arial"/>
          <w:spacing w:val="61"/>
          <w:lang w:val="it-IT"/>
        </w:rPr>
        <w:t xml:space="preserve"> </w:t>
      </w:r>
      <w:r w:rsidRPr="00E939B5">
        <w:rPr>
          <w:rFonts w:cs="Arial"/>
          <w:lang w:val="it-IT"/>
        </w:rPr>
        <w:t>javni</w:t>
      </w:r>
      <w:r w:rsidRPr="00E939B5">
        <w:rPr>
          <w:rFonts w:cs="Arial"/>
          <w:spacing w:val="26"/>
          <w:lang w:val="it-IT"/>
        </w:rPr>
        <w:t xml:space="preserve"> </w:t>
      </w:r>
      <w:r w:rsidRPr="00E939B5">
        <w:rPr>
          <w:rFonts w:cs="Arial"/>
          <w:lang w:val="it-IT"/>
        </w:rPr>
        <w:t>i</w:t>
      </w:r>
      <w:r w:rsidRPr="00E939B5">
        <w:rPr>
          <w:rFonts w:cs="Arial"/>
          <w:spacing w:val="26"/>
          <w:lang w:val="it-IT"/>
        </w:rPr>
        <w:t xml:space="preserve"> </w:t>
      </w:r>
      <w:r w:rsidRPr="00E939B5">
        <w:rPr>
          <w:rFonts w:cs="Arial"/>
          <w:spacing w:val="-1"/>
          <w:lang w:val="it-IT"/>
        </w:rPr>
        <w:t>društveni,</w:t>
      </w:r>
      <w:r w:rsidRPr="00E939B5">
        <w:rPr>
          <w:rFonts w:cs="Arial"/>
          <w:spacing w:val="28"/>
          <w:lang w:val="it-IT"/>
        </w:rPr>
        <w:t xml:space="preserve"> </w:t>
      </w:r>
      <w:r w:rsidRPr="00E939B5">
        <w:rPr>
          <w:rFonts w:cs="Arial"/>
          <w:spacing w:val="-1"/>
          <w:lang w:val="it-IT"/>
        </w:rPr>
        <w:t>poslovni,</w:t>
      </w:r>
      <w:r w:rsidRPr="00E939B5">
        <w:rPr>
          <w:rFonts w:cs="Arial"/>
          <w:spacing w:val="28"/>
          <w:lang w:val="it-IT"/>
        </w:rPr>
        <w:t xml:space="preserve"> </w:t>
      </w:r>
      <w:r w:rsidRPr="00E939B5">
        <w:rPr>
          <w:rFonts w:cs="Arial"/>
          <w:spacing w:val="-1"/>
          <w:lang w:val="it-IT"/>
        </w:rPr>
        <w:t>ugostiteljsko-turistički</w:t>
      </w:r>
      <w:r w:rsidRPr="00E939B5">
        <w:rPr>
          <w:rFonts w:cs="Arial"/>
          <w:spacing w:val="24"/>
          <w:lang w:val="it-IT"/>
        </w:rPr>
        <w:t xml:space="preserve"> </w:t>
      </w:r>
      <w:r w:rsidRPr="00E939B5">
        <w:rPr>
          <w:rFonts w:cs="Arial"/>
          <w:spacing w:val="-1"/>
          <w:lang w:val="it-IT"/>
        </w:rPr>
        <w:t>sadržaji</w:t>
      </w:r>
      <w:r w:rsidRPr="00E939B5">
        <w:rPr>
          <w:rFonts w:cs="Arial"/>
          <w:spacing w:val="26"/>
          <w:lang w:val="it-IT"/>
        </w:rPr>
        <w:t xml:space="preserve"> </w:t>
      </w:r>
      <w:r w:rsidRPr="00E939B5">
        <w:rPr>
          <w:rFonts w:cs="Arial"/>
          <w:spacing w:val="-1"/>
          <w:lang w:val="it-IT"/>
        </w:rPr>
        <w:t>kapaciteta</w:t>
      </w:r>
      <w:r w:rsidRPr="00E939B5">
        <w:rPr>
          <w:rFonts w:cs="Arial"/>
          <w:spacing w:val="25"/>
          <w:lang w:val="it-IT"/>
        </w:rPr>
        <w:t xml:space="preserve"> </w:t>
      </w:r>
      <w:r w:rsidRPr="00E939B5">
        <w:rPr>
          <w:rFonts w:cs="Arial"/>
          <w:lang w:val="it-IT"/>
        </w:rPr>
        <w:t>do</w:t>
      </w:r>
      <w:r w:rsidRPr="00E939B5">
        <w:rPr>
          <w:rFonts w:cs="Arial"/>
          <w:spacing w:val="21"/>
          <w:lang w:val="it-IT"/>
        </w:rPr>
        <w:t xml:space="preserve"> </w:t>
      </w:r>
      <w:r w:rsidRPr="00E939B5">
        <w:rPr>
          <w:rFonts w:cs="Arial"/>
          <w:lang w:val="it-IT"/>
        </w:rPr>
        <w:t>80</w:t>
      </w:r>
      <w:r w:rsidRPr="00E939B5">
        <w:rPr>
          <w:rFonts w:cs="Arial"/>
          <w:spacing w:val="26"/>
          <w:lang w:val="it-IT"/>
        </w:rPr>
        <w:t xml:space="preserve"> </w:t>
      </w:r>
      <w:r w:rsidRPr="00E939B5">
        <w:rPr>
          <w:rFonts w:cs="Arial"/>
          <w:spacing w:val="-1"/>
          <w:lang w:val="it-IT"/>
        </w:rPr>
        <w:t>kreveta,</w:t>
      </w:r>
      <w:r w:rsidRPr="00E939B5">
        <w:rPr>
          <w:rFonts w:cs="Arial"/>
          <w:spacing w:val="45"/>
          <w:lang w:val="it-IT"/>
        </w:rPr>
        <w:t xml:space="preserve"> </w:t>
      </w:r>
      <w:r w:rsidRPr="00E939B5">
        <w:rPr>
          <w:rFonts w:cs="Arial"/>
          <w:spacing w:val="-1"/>
          <w:lang w:val="it-IT"/>
        </w:rPr>
        <w:t>igrališta</w:t>
      </w:r>
      <w:r w:rsidRPr="00E939B5">
        <w:rPr>
          <w:rFonts w:cs="Arial"/>
          <w:spacing w:val="8"/>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prometne</w:t>
      </w:r>
      <w:r w:rsidRPr="00E939B5">
        <w:rPr>
          <w:rFonts w:cs="Arial"/>
          <w:spacing w:val="6"/>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parkovne</w:t>
      </w:r>
      <w:r w:rsidRPr="00E939B5">
        <w:rPr>
          <w:rFonts w:cs="Arial"/>
          <w:spacing w:val="12"/>
          <w:lang w:val="it-IT"/>
        </w:rPr>
        <w:t xml:space="preserve"> </w:t>
      </w:r>
      <w:r w:rsidRPr="00E939B5">
        <w:rPr>
          <w:rFonts w:cs="Arial"/>
          <w:spacing w:val="-1"/>
          <w:lang w:val="it-IT"/>
        </w:rPr>
        <w:t>površine, komunalni</w:t>
      </w:r>
      <w:r w:rsidRPr="00E939B5">
        <w:rPr>
          <w:rFonts w:cs="Arial"/>
          <w:spacing w:val="7"/>
          <w:lang w:val="it-IT"/>
        </w:rPr>
        <w:t xml:space="preserve"> </w:t>
      </w:r>
      <w:r w:rsidRPr="00E939B5">
        <w:rPr>
          <w:rFonts w:cs="Arial"/>
          <w:spacing w:val="-1"/>
          <w:lang w:val="it-IT"/>
        </w:rPr>
        <w:t>objekti</w:t>
      </w:r>
      <w:r w:rsidRPr="00E939B5">
        <w:rPr>
          <w:rFonts w:cs="Arial"/>
          <w:spacing w:val="5"/>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uređaji;</w:t>
      </w:r>
    </w:p>
    <w:p w:rsidR="00E939B5" w:rsidRPr="00E939B5" w:rsidRDefault="00E939B5" w:rsidP="00E939B5">
      <w:pPr>
        <w:pStyle w:val="BodyText"/>
        <w:tabs>
          <w:tab w:val="left" w:pos="969"/>
        </w:tabs>
        <w:spacing w:before="1"/>
        <w:ind w:left="968" w:right="120" w:hanging="425"/>
        <w:jc w:val="both"/>
        <w:rPr>
          <w:rFonts w:cs="Arial"/>
          <w:lang w:val="it-IT"/>
        </w:rPr>
      </w:pPr>
      <w:r w:rsidRPr="00E939B5">
        <w:rPr>
          <w:rFonts w:cs="Arial"/>
          <w:spacing w:val="-1"/>
          <w:lang w:val="it-IT"/>
        </w:rPr>
        <w:t>2.</w:t>
      </w:r>
      <w:r w:rsidRPr="00E939B5">
        <w:rPr>
          <w:rFonts w:cs="Arial"/>
          <w:spacing w:val="-1"/>
          <w:lang w:val="it-IT"/>
        </w:rPr>
        <w:tab/>
      </w:r>
      <w:r w:rsidRPr="00E939B5">
        <w:rPr>
          <w:rFonts w:cs="Arial"/>
          <w:b/>
          <w:spacing w:val="-1"/>
          <w:lang w:val="it-IT"/>
        </w:rPr>
        <w:t>isključive</w:t>
      </w:r>
      <w:r w:rsidRPr="00E939B5">
        <w:rPr>
          <w:rFonts w:cs="Arial"/>
          <w:b/>
          <w:spacing w:val="50"/>
          <w:lang w:val="it-IT"/>
        </w:rPr>
        <w:t xml:space="preserve"> </w:t>
      </w:r>
      <w:r w:rsidRPr="00E939B5">
        <w:rPr>
          <w:rFonts w:cs="Arial"/>
          <w:b/>
          <w:spacing w:val="-1"/>
          <w:lang w:val="it-IT"/>
        </w:rPr>
        <w:t>namjene</w:t>
      </w:r>
      <w:r w:rsidRPr="00E939B5">
        <w:rPr>
          <w:rFonts w:cs="Arial"/>
          <w:spacing w:val="-1"/>
          <w:lang w:val="it-IT"/>
        </w:rPr>
        <w:t>,</w:t>
      </w:r>
      <w:r w:rsidRPr="00E939B5">
        <w:rPr>
          <w:rFonts w:cs="Arial"/>
          <w:spacing w:val="52"/>
          <w:lang w:val="it-IT"/>
        </w:rPr>
        <w:t xml:space="preserve"> </w:t>
      </w:r>
      <w:r w:rsidRPr="00E939B5">
        <w:rPr>
          <w:rFonts w:cs="Arial"/>
          <w:spacing w:val="-1"/>
          <w:lang w:val="it-IT"/>
        </w:rPr>
        <w:t>tj.</w:t>
      </w:r>
      <w:r w:rsidRPr="00E939B5">
        <w:rPr>
          <w:rFonts w:cs="Arial"/>
          <w:spacing w:val="49"/>
          <w:lang w:val="it-IT"/>
        </w:rPr>
        <w:t xml:space="preserve"> </w:t>
      </w:r>
      <w:r w:rsidRPr="00E939B5">
        <w:rPr>
          <w:rFonts w:cs="Arial"/>
          <w:spacing w:val="-1"/>
          <w:lang w:val="it-IT"/>
        </w:rPr>
        <w:t>zone</w:t>
      </w:r>
      <w:r w:rsidRPr="00E939B5">
        <w:rPr>
          <w:rFonts w:cs="Arial"/>
          <w:spacing w:val="53"/>
          <w:lang w:val="it-IT"/>
        </w:rPr>
        <w:t xml:space="preserve"> </w:t>
      </w:r>
      <w:r w:rsidRPr="00E939B5">
        <w:rPr>
          <w:rFonts w:cs="Arial"/>
          <w:lang w:val="it-IT"/>
        </w:rPr>
        <w:t>u</w:t>
      </w:r>
      <w:r w:rsidRPr="00E939B5">
        <w:rPr>
          <w:rFonts w:cs="Arial"/>
          <w:spacing w:val="50"/>
          <w:lang w:val="it-IT"/>
        </w:rPr>
        <w:t xml:space="preserve"> </w:t>
      </w:r>
      <w:r w:rsidRPr="00E939B5">
        <w:rPr>
          <w:rFonts w:cs="Arial"/>
          <w:spacing w:val="-1"/>
          <w:lang w:val="it-IT"/>
        </w:rPr>
        <w:t>kojima</w:t>
      </w:r>
      <w:r w:rsidRPr="00E939B5">
        <w:rPr>
          <w:rFonts w:cs="Arial"/>
          <w:spacing w:val="48"/>
          <w:lang w:val="it-IT"/>
        </w:rPr>
        <w:t xml:space="preserve"> </w:t>
      </w:r>
      <w:r w:rsidRPr="00E939B5">
        <w:rPr>
          <w:rFonts w:cs="Arial"/>
          <w:lang w:val="it-IT"/>
        </w:rPr>
        <w:t>je</w:t>
      </w:r>
      <w:r w:rsidRPr="00E939B5">
        <w:rPr>
          <w:rFonts w:cs="Arial"/>
          <w:spacing w:val="51"/>
          <w:lang w:val="it-IT"/>
        </w:rPr>
        <w:t xml:space="preserve"> </w:t>
      </w:r>
      <w:r w:rsidRPr="00E939B5">
        <w:rPr>
          <w:rFonts w:cs="Arial"/>
          <w:spacing w:val="-1"/>
          <w:lang w:val="it-IT"/>
        </w:rPr>
        <w:t>korištenje</w:t>
      </w:r>
      <w:r w:rsidRPr="00E939B5">
        <w:rPr>
          <w:rFonts w:cs="Arial"/>
          <w:spacing w:val="50"/>
          <w:lang w:val="it-IT"/>
        </w:rPr>
        <w:t xml:space="preserve"> </w:t>
      </w:r>
      <w:r w:rsidRPr="00E939B5">
        <w:rPr>
          <w:rFonts w:cs="Arial"/>
          <w:spacing w:val="-1"/>
          <w:lang w:val="it-IT"/>
        </w:rPr>
        <w:t>prostorom</w:t>
      </w:r>
      <w:r w:rsidRPr="00E939B5">
        <w:rPr>
          <w:rFonts w:cs="Arial"/>
          <w:spacing w:val="52"/>
          <w:lang w:val="it-IT"/>
        </w:rPr>
        <w:t xml:space="preserve"> </w:t>
      </w:r>
      <w:r w:rsidRPr="00E939B5">
        <w:rPr>
          <w:rFonts w:cs="Arial"/>
          <w:spacing w:val="-1"/>
          <w:lang w:val="it-IT"/>
        </w:rPr>
        <w:t>podređeno</w:t>
      </w:r>
      <w:r w:rsidRPr="00E939B5">
        <w:rPr>
          <w:rFonts w:cs="Arial"/>
          <w:spacing w:val="50"/>
          <w:lang w:val="it-IT"/>
        </w:rPr>
        <w:t xml:space="preserve"> </w:t>
      </w:r>
      <w:r w:rsidRPr="00E939B5">
        <w:rPr>
          <w:rFonts w:cs="Arial"/>
          <w:spacing w:val="-1"/>
          <w:lang w:val="it-IT"/>
        </w:rPr>
        <w:t>jednoj</w:t>
      </w:r>
      <w:r w:rsidRPr="00E939B5">
        <w:rPr>
          <w:rFonts w:cs="Arial"/>
          <w:spacing w:val="57"/>
          <w:lang w:val="it-IT"/>
        </w:rPr>
        <w:t xml:space="preserve"> </w:t>
      </w:r>
      <w:r w:rsidRPr="00E939B5">
        <w:rPr>
          <w:rFonts w:cs="Arial"/>
          <w:spacing w:val="-1"/>
          <w:lang w:val="it-IT"/>
        </w:rPr>
        <w:t>(osnovnoj) funkciji</w:t>
      </w:r>
      <w:r w:rsidRPr="00E939B5">
        <w:rPr>
          <w:rFonts w:cs="Arial"/>
          <w:lang w:val="it-IT"/>
        </w:rPr>
        <w:t xml:space="preserve"> a</w:t>
      </w:r>
      <w:r w:rsidRPr="00E939B5">
        <w:rPr>
          <w:rFonts w:cs="Arial"/>
          <w:spacing w:val="-2"/>
          <w:lang w:val="it-IT"/>
        </w:rPr>
        <w:t xml:space="preserve"> </w:t>
      </w:r>
      <w:r w:rsidRPr="00E939B5">
        <w:rPr>
          <w:rFonts w:cs="Arial"/>
          <w:spacing w:val="-1"/>
          <w:lang w:val="it-IT"/>
        </w:rPr>
        <w:t>čine</w:t>
      </w:r>
      <w:r w:rsidRPr="00E939B5">
        <w:rPr>
          <w:rFonts w:cs="Arial"/>
          <w:lang w:val="it-IT"/>
        </w:rPr>
        <w:t xml:space="preserve"> </w:t>
      </w:r>
      <w:r w:rsidRPr="00E939B5">
        <w:rPr>
          <w:rFonts w:cs="Arial"/>
          <w:spacing w:val="-1"/>
          <w:lang w:val="it-IT"/>
        </w:rPr>
        <w:t>ih:</w:t>
      </w:r>
    </w:p>
    <w:p w:rsidR="00E939B5" w:rsidRPr="00E939B5" w:rsidRDefault="00E939B5" w:rsidP="00E939B5">
      <w:pPr>
        <w:tabs>
          <w:tab w:val="left" w:pos="1535"/>
        </w:tabs>
        <w:spacing w:line="252" w:lineRule="exact"/>
        <w:ind w:left="1534" w:hanging="566"/>
        <w:jc w:val="both"/>
        <w:rPr>
          <w:rFonts w:ascii="Arial" w:eastAsia="Arial" w:hAnsi="Arial" w:cs="Arial"/>
          <w:sz w:val="22"/>
          <w:szCs w:val="22"/>
          <w:lang w:val="it-IT"/>
        </w:rPr>
      </w:pPr>
      <w:r w:rsidRPr="00E939B5">
        <w:rPr>
          <w:rFonts w:ascii="Arial" w:eastAsia="Arial" w:hAnsi="Arial" w:cs="Arial"/>
          <w:i/>
          <w:sz w:val="22"/>
          <w:szCs w:val="22"/>
          <w:lang w:val="it-IT"/>
        </w:rPr>
        <w:t>2.1.</w:t>
      </w:r>
      <w:r w:rsidRPr="00E939B5">
        <w:rPr>
          <w:rFonts w:ascii="Arial" w:eastAsia="Arial" w:hAnsi="Arial" w:cs="Arial"/>
          <w:i/>
          <w:sz w:val="22"/>
          <w:szCs w:val="22"/>
          <w:lang w:val="it-IT"/>
        </w:rPr>
        <w:tab/>
      </w:r>
      <w:r w:rsidRPr="00E939B5">
        <w:rPr>
          <w:rFonts w:ascii="Arial" w:hAnsi="Arial" w:cs="Arial"/>
          <w:i/>
          <w:spacing w:val="-1"/>
          <w:sz w:val="22"/>
          <w:szCs w:val="22"/>
          <w:lang w:val="it-IT"/>
        </w:rPr>
        <w:t>zone</w:t>
      </w:r>
      <w:r w:rsidRPr="00E939B5">
        <w:rPr>
          <w:rFonts w:ascii="Arial" w:hAnsi="Arial" w:cs="Arial"/>
          <w:i/>
          <w:sz w:val="22"/>
          <w:szCs w:val="22"/>
          <w:lang w:val="it-IT"/>
        </w:rPr>
        <w:t xml:space="preserve"> </w:t>
      </w:r>
      <w:r w:rsidRPr="00E939B5">
        <w:rPr>
          <w:rFonts w:ascii="Arial" w:hAnsi="Arial" w:cs="Arial"/>
          <w:i/>
          <w:spacing w:val="-1"/>
          <w:sz w:val="22"/>
          <w:szCs w:val="22"/>
          <w:lang w:val="it-IT"/>
        </w:rPr>
        <w:t>javne</w:t>
      </w:r>
      <w:r w:rsidRPr="00E939B5">
        <w:rPr>
          <w:rFonts w:ascii="Arial" w:hAnsi="Arial" w:cs="Arial"/>
          <w:i/>
          <w:sz w:val="22"/>
          <w:szCs w:val="22"/>
          <w:lang w:val="it-IT"/>
        </w:rPr>
        <w:t xml:space="preserve"> i </w:t>
      </w:r>
      <w:r w:rsidRPr="00E939B5">
        <w:rPr>
          <w:rFonts w:ascii="Arial" w:hAnsi="Arial" w:cs="Arial"/>
          <w:i/>
          <w:spacing w:val="-1"/>
          <w:sz w:val="22"/>
          <w:szCs w:val="22"/>
          <w:lang w:val="it-IT"/>
        </w:rPr>
        <w:t>društvene</w:t>
      </w:r>
      <w:r w:rsidRPr="00E939B5">
        <w:rPr>
          <w:rFonts w:ascii="Arial" w:hAnsi="Arial" w:cs="Arial"/>
          <w:i/>
          <w:sz w:val="22"/>
          <w:szCs w:val="22"/>
          <w:lang w:val="it-IT"/>
        </w:rPr>
        <w:t xml:space="preserve"> </w:t>
      </w:r>
      <w:r w:rsidRPr="00E939B5">
        <w:rPr>
          <w:rFonts w:ascii="Arial" w:hAnsi="Arial" w:cs="Arial"/>
          <w:i/>
          <w:spacing w:val="-1"/>
          <w:sz w:val="22"/>
          <w:szCs w:val="22"/>
          <w:lang w:val="it-IT"/>
        </w:rPr>
        <w:t>namjene</w:t>
      </w:r>
      <w:r w:rsidRPr="00E939B5">
        <w:rPr>
          <w:rFonts w:ascii="Arial" w:hAnsi="Arial" w:cs="Arial"/>
          <w:i/>
          <w:spacing w:val="-1"/>
          <w:sz w:val="22"/>
          <w:szCs w:val="22"/>
          <w:lang w:val="it-IT"/>
        </w:rPr>
        <w:tab/>
      </w:r>
      <w:r w:rsidRPr="00E939B5">
        <w:rPr>
          <w:rFonts w:ascii="Arial" w:hAnsi="Arial" w:cs="Arial"/>
          <w:i/>
          <w:spacing w:val="-1"/>
          <w:sz w:val="22"/>
          <w:szCs w:val="22"/>
          <w:lang w:val="it-IT"/>
        </w:rPr>
        <w:tab/>
      </w:r>
      <w:r w:rsidRPr="00E939B5">
        <w:rPr>
          <w:rFonts w:ascii="Arial" w:hAnsi="Arial" w:cs="Arial"/>
          <w:i/>
          <w:spacing w:val="-1"/>
          <w:sz w:val="22"/>
          <w:szCs w:val="22"/>
          <w:lang w:val="it-IT"/>
        </w:rPr>
        <w:tab/>
      </w:r>
      <w:r w:rsidRPr="00E939B5">
        <w:rPr>
          <w:rFonts w:ascii="Arial" w:hAnsi="Arial" w:cs="Arial"/>
          <w:i/>
          <w:spacing w:val="-1"/>
          <w:sz w:val="22"/>
          <w:szCs w:val="22"/>
          <w:lang w:val="it-IT"/>
        </w:rPr>
        <w:tab/>
      </w:r>
      <w:r w:rsidRPr="00E939B5">
        <w:rPr>
          <w:rFonts w:ascii="Arial" w:hAnsi="Arial" w:cs="Arial"/>
          <w:i/>
          <w:spacing w:val="-1"/>
          <w:sz w:val="22"/>
          <w:szCs w:val="22"/>
          <w:lang w:val="it-IT"/>
        </w:rPr>
        <w:tab/>
      </w:r>
      <w:r w:rsidRPr="00E939B5">
        <w:rPr>
          <w:rFonts w:ascii="Arial" w:hAnsi="Arial" w:cs="Arial"/>
          <w:i/>
          <w:spacing w:val="-1"/>
          <w:sz w:val="22"/>
          <w:szCs w:val="22"/>
          <w:lang w:val="it-IT"/>
        </w:rPr>
        <w:tab/>
      </w:r>
      <w:r w:rsidRPr="00E939B5">
        <w:rPr>
          <w:rFonts w:ascii="Arial" w:hAnsi="Arial" w:cs="Arial"/>
          <w:spacing w:val="-1"/>
          <w:sz w:val="22"/>
          <w:szCs w:val="22"/>
          <w:lang w:val="it-IT"/>
        </w:rPr>
        <w:t>(D):</w:t>
      </w:r>
    </w:p>
    <w:p w:rsidR="00E939B5" w:rsidRPr="00E939B5" w:rsidRDefault="00E939B5" w:rsidP="00E939B5">
      <w:pPr>
        <w:pStyle w:val="BodyText"/>
        <w:tabs>
          <w:tab w:val="left" w:pos="2243"/>
        </w:tabs>
        <w:spacing w:before="1"/>
        <w:ind w:left="2242" w:hanging="708"/>
        <w:jc w:val="both"/>
        <w:rPr>
          <w:rFonts w:cs="Arial"/>
          <w:lang w:val="it-IT"/>
        </w:rPr>
      </w:pPr>
      <w:r w:rsidRPr="00E939B5">
        <w:rPr>
          <w:rFonts w:cs="Arial"/>
          <w:lang w:val="it-IT"/>
        </w:rPr>
        <w:t>2.1.1.</w:t>
      </w:r>
      <w:r w:rsidRPr="00E939B5">
        <w:rPr>
          <w:rFonts w:cs="Arial"/>
          <w:lang w:val="it-IT"/>
        </w:rPr>
        <w:tab/>
      </w:r>
      <w:r w:rsidRPr="00E939B5">
        <w:rPr>
          <w:rFonts w:cs="Arial"/>
          <w:spacing w:val="-1"/>
          <w:w w:val="95"/>
          <w:lang w:val="it-IT"/>
        </w:rPr>
        <w:t>upravna</w:t>
      </w:r>
      <w:r w:rsidRPr="00E939B5">
        <w:rPr>
          <w:rFonts w:cs="Arial"/>
          <w:spacing w:val="-1"/>
          <w:w w:val="95"/>
          <w:lang w:val="it-IT"/>
        </w:rPr>
        <w:tab/>
      </w:r>
      <w:r w:rsidRPr="00E939B5">
        <w:rPr>
          <w:rFonts w:cs="Arial"/>
          <w:spacing w:val="-1"/>
          <w:w w:val="95"/>
          <w:lang w:val="it-IT"/>
        </w:rPr>
        <w:tab/>
      </w:r>
      <w:r w:rsidRPr="00E939B5">
        <w:rPr>
          <w:rFonts w:cs="Arial"/>
          <w:spacing w:val="-1"/>
          <w:w w:val="95"/>
          <w:lang w:val="it-IT"/>
        </w:rPr>
        <w:tab/>
      </w:r>
      <w:r w:rsidRPr="00E939B5">
        <w:rPr>
          <w:rFonts w:cs="Arial"/>
          <w:spacing w:val="-1"/>
          <w:w w:val="95"/>
          <w:lang w:val="it-IT"/>
        </w:rPr>
        <w:tab/>
      </w:r>
      <w:r w:rsidRPr="00E939B5">
        <w:rPr>
          <w:rFonts w:cs="Arial"/>
          <w:spacing w:val="-1"/>
          <w:w w:val="95"/>
          <w:lang w:val="it-IT"/>
        </w:rPr>
        <w:tab/>
      </w:r>
      <w:r w:rsidRPr="00E939B5">
        <w:rPr>
          <w:rFonts w:cs="Arial"/>
          <w:spacing w:val="-1"/>
          <w:w w:val="95"/>
          <w:lang w:val="it-IT"/>
        </w:rPr>
        <w:tab/>
      </w:r>
      <w:r w:rsidRPr="00E939B5">
        <w:rPr>
          <w:rFonts w:cs="Arial"/>
          <w:spacing w:val="-1"/>
          <w:w w:val="95"/>
          <w:lang w:val="it-IT"/>
        </w:rPr>
        <w:tab/>
        <w:t xml:space="preserve">          </w:t>
      </w:r>
      <w:r w:rsidRPr="00E939B5">
        <w:rPr>
          <w:rFonts w:cs="Arial"/>
          <w:spacing w:val="-1"/>
          <w:lang w:val="it-IT"/>
        </w:rPr>
        <w:t>(D1),</w:t>
      </w:r>
    </w:p>
    <w:p w:rsidR="00E939B5" w:rsidRPr="00E939B5" w:rsidRDefault="00E939B5" w:rsidP="00E939B5">
      <w:pPr>
        <w:pStyle w:val="BodyText"/>
        <w:tabs>
          <w:tab w:val="left" w:pos="2243"/>
        </w:tabs>
        <w:spacing w:before="57"/>
        <w:ind w:left="2242" w:hanging="708"/>
        <w:jc w:val="both"/>
        <w:rPr>
          <w:rFonts w:cs="Arial"/>
          <w:lang w:val="it-IT"/>
        </w:rPr>
      </w:pPr>
      <w:r w:rsidRPr="00E939B5">
        <w:rPr>
          <w:rFonts w:cs="Arial"/>
          <w:lang w:val="it-IT"/>
        </w:rPr>
        <w:t>2.1.2.</w:t>
      </w:r>
      <w:r w:rsidRPr="00E939B5">
        <w:rPr>
          <w:rFonts w:cs="Arial"/>
          <w:lang w:val="it-IT"/>
        </w:rPr>
        <w:tab/>
      </w:r>
      <w:r w:rsidRPr="00E939B5">
        <w:rPr>
          <w:rFonts w:cs="Arial"/>
          <w:spacing w:val="-1"/>
          <w:lang w:val="it-IT"/>
        </w:rPr>
        <w:t>socijalna</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 xml:space="preserve">          (D2),</w:t>
      </w:r>
    </w:p>
    <w:p w:rsidR="00E939B5" w:rsidRPr="00E939B5" w:rsidRDefault="00E939B5" w:rsidP="00E939B5">
      <w:pPr>
        <w:pStyle w:val="BodyText"/>
        <w:tabs>
          <w:tab w:val="left" w:pos="2243"/>
        </w:tabs>
        <w:spacing w:before="1" w:line="253" w:lineRule="exact"/>
        <w:ind w:left="2242" w:hanging="708"/>
        <w:jc w:val="both"/>
        <w:rPr>
          <w:rFonts w:cs="Arial"/>
          <w:lang w:val="it-IT"/>
        </w:rPr>
      </w:pPr>
      <w:r w:rsidRPr="00E939B5">
        <w:rPr>
          <w:rFonts w:cs="Arial"/>
          <w:lang w:val="it-IT"/>
        </w:rPr>
        <w:t>2.1.3.</w:t>
      </w:r>
      <w:r w:rsidRPr="00E939B5">
        <w:rPr>
          <w:rFonts w:cs="Arial"/>
          <w:lang w:val="it-IT"/>
        </w:rPr>
        <w:tab/>
      </w:r>
      <w:r w:rsidRPr="00E939B5">
        <w:rPr>
          <w:rFonts w:cs="Arial"/>
          <w:spacing w:val="-1"/>
          <w:lang w:val="it-IT"/>
        </w:rPr>
        <w:t>zdravstvena</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 xml:space="preserve">          (D3),</w:t>
      </w:r>
    </w:p>
    <w:p w:rsidR="00E939B5" w:rsidRPr="00E939B5" w:rsidRDefault="00E939B5" w:rsidP="00E939B5">
      <w:pPr>
        <w:pStyle w:val="BodyText"/>
        <w:tabs>
          <w:tab w:val="left" w:pos="2242"/>
        </w:tabs>
        <w:spacing w:line="253" w:lineRule="exact"/>
        <w:ind w:left="1534"/>
        <w:jc w:val="both"/>
        <w:rPr>
          <w:rFonts w:cs="Arial"/>
          <w:lang w:val="it-IT"/>
        </w:rPr>
      </w:pPr>
      <w:r w:rsidRPr="00E939B5">
        <w:rPr>
          <w:rFonts w:cs="Arial"/>
          <w:lang w:val="it-IT"/>
        </w:rPr>
        <w:t>2.1.4</w:t>
      </w:r>
      <w:r w:rsidRPr="00E939B5">
        <w:rPr>
          <w:rFonts w:cs="Arial"/>
          <w:lang w:val="it-IT"/>
        </w:rPr>
        <w:tab/>
      </w:r>
      <w:r w:rsidRPr="00E939B5">
        <w:rPr>
          <w:rFonts w:cs="Arial"/>
          <w:spacing w:val="-1"/>
          <w:lang w:val="it-IT"/>
        </w:rPr>
        <w:t>predškolska</w:t>
      </w:r>
      <w:r w:rsidRPr="00E939B5">
        <w:rPr>
          <w:rFonts w:cs="Arial"/>
          <w:lang w:val="it-IT"/>
        </w:rPr>
        <w:t xml:space="preserve"> i</w:t>
      </w:r>
      <w:r w:rsidRPr="00E939B5">
        <w:rPr>
          <w:rFonts w:cs="Arial"/>
          <w:spacing w:val="-2"/>
          <w:lang w:val="it-IT"/>
        </w:rPr>
        <w:t xml:space="preserve"> </w:t>
      </w:r>
      <w:r w:rsidRPr="00E939B5">
        <w:rPr>
          <w:rFonts w:cs="Arial"/>
          <w:spacing w:val="-1"/>
          <w:lang w:val="it-IT"/>
        </w:rPr>
        <w:t>školska</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 xml:space="preserve">          (D4),</w:t>
      </w:r>
    </w:p>
    <w:p w:rsidR="00E939B5" w:rsidRPr="00E939B5" w:rsidRDefault="00E939B5" w:rsidP="00E939B5">
      <w:pPr>
        <w:pStyle w:val="BodyText"/>
        <w:tabs>
          <w:tab w:val="left" w:pos="2243"/>
        </w:tabs>
        <w:spacing w:before="1" w:line="252" w:lineRule="exact"/>
        <w:ind w:left="2242" w:hanging="708"/>
        <w:jc w:val="both"/>
        <w:rPr>
          <w:rFonts w:cs="Arial"/>
          <w:lang w:val="it-IT"/>
        </w:rPr>
      </w:pPr>
      <w:r w:rsidRPr="00E939B5">
        <w:rPr>
          <w:rFonts w:cs="Arial"/>
          <w:lang w:val="it-IT"/>
        </w:rPr>
        <w:t>2.1.5.</w:t>
      </w:r>
      <w:r w:rsidRPr="00E939B5">
        <w:rPr>
          <w:rFonts w:cs="Arial"/>
          <w:lang w:val="it-IT"/>
        </w:rPr>
        <w:tab/>
      </w:r>
      <w:r w:rsidRPr="00E939B5">
        <w:rPr>
          <w:rFonts w:cs="Arial"/>
          <w:spacing w:val="-1"/>
          <w:lang w:val="it-IT"/>
        </w:rPr>
        <w:t>kultura</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 xml:space="preserve">          (D6),</w:t>
      </w:r>
    </w:p>
    <w:p w:rsidR="00E939B5" w:rsidRPr="00E939B5" w:rsidRDefault="00E939B5" w:rsidP="00E939B5">
      <w:pPr>
        <w:pStyle w:val="BodyText"/>
        <w:tabs>
          <w:tab w:val="left" w:pos="2243"/>
        </w:tabs>
        <w:spacing w:line="252" w:lineRule="exact"/>
        <w:ind w:left="2242" w:hanging="708"/>
        <w:jc w:val="both"/>
        <w:rPr>
          <w:rFonts w:cs="Arial"/>
          <w:lang w:val="it-IT"/>
        </w:rPr>
      </w:pPr>
      <w:r w:rsidRPr="00E939B5">
        <w:rPr>
          <w:rFonts w:cs="Arial"/>
          <w:lang w:val="it-IT"/>
        </w:rPr>
        <w:t>2.1.6.</w:t>
      </w:r>
      <w:r w:rsidRPr="00E939B5">
        <w:rPr>
          <w:rFonts w:cs="Arial"/>
          <w:lang w:val="it-IT"/>
        </w:rPr>
        <w:tab/>
      </w:r>
      <w:r w:rsidRPr="00E939B5">
        <w:rPr>
          <w:rFonts w:cs="Arial"/>
          <w:spacing w:val="-1"/>
          <w:lang w:val="it-IT"/>
        </w:rPr>
        <w:t>vjerska</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 xml:space="preserve">          (D7);</w:t>
      </w:r>
    </w:p>
    <w:p w:rsidR="00E939B5" w:rsidRPr="00E939B5" w:rsidRDefault="00E939B5" w:rsidP="00E939B5">
      <w:pPr>
        <w:tabs>
          <w:tab w:val="left" w:pos="1535"/>
        </w:tabs>
        <w:spacing w:line="252" w:lineRule="exact"/>
        <w:ind w:left="1534" w:hanging="566"/>
        <w:jc w:val="both"/>
        <w:rPr>
          <w:rFonts w:ascii="Arial" w:eastAsia="Arial" w:hAnsi="Arial" w:cs="Arial"/>
          <w:sz w:val="22"/>
          <w:szCs w:val="22"/>
          <w:lang w:val="it-IT"/>
        </w:rPr>
      </w:pPr>
      <w:r w:rsidRPr="00E939B5">
        <w:rPr>
          <w:rFonts w:ascii="Arial" w:eastAsia="Arial" w:hAnsi="Arial" w:cs="Arial"/>
          <w:i/>
          <w:sz w:val="22"/>
          <w:szCs w:val="22"/>
          <w:lang w:val="it-IT"/>
        </w:rPr>
        <w:t>2.2.</w:t>
      </w:r>
      <w:r w:rsidRPr="00E939B5">
        <w:rPr>
          <w:rFonts w:ascii="Arial" w:eastAsia="Arial" w:hAnsi="Arial" w:cs="Arial"/>
          <w:i/>
          <w:sz w:val="22"/>
          <w:szCs w:val="22"/>
          <w:lang w:val="it-IT"/>
        </w:rPr>
        <w:tab/>
      </w:r>
      <w:r w:rsidRPr="00E939B5">
        <w:rPr>
          <w:rFonts w:ascii="Arial" w:hAnsi="Arial" w:cs="Arial"/>
          <w:i/>
          <w:spacing w:val="-1"/>
          <w:sz w:val="22"/>
          <w:szCs w:val="22"/>
          <w:lang w:val="it-IT"/>
        </w:rPr>
        <w:t>zone</w:t>
      </w:r>
      <w:r w:rsidRPr="00E939B5">
        <w:rPr>
          <w:rFonts w:ascii="Arial" w:hAnsi="Arial" w:cs="Arial"/>
          <w:i/>
          <w:sz w:val="22"/>
          <w:szCs w:val="22"/>
          <w:lang w:val="it-IT"/>
        </w:rPr>
        <w:t xml:space="preserve"> </w:t>
      </w:r>
      <w:r w:rsidRPr="00E939B5">
        <w:rPr>
          <w:rFonts w:ascii="Arial" w:hAnsi="Arial" w:cs="Arial"/>
          <w:i/>
          <w:spacing w:val="-1"/>
          <w:sz w:val="22"/>
          <w:szCs w:val="22"/>
          <w:lang w:val="it-IT"/>
        </w:rPr>
        <w:t>poslovne</w:t>
      </w:r>
      <w:r w:rsidRPr="00E939B5">
        <w:rPr>
          <w:rFonts w:ascii="Arial" w:hAnsi="Arial" w:cs="Arial"/>
          <w:i/>
          <w:sz w:val="22"/>
          <w:szCs w:val="22"/>
          <w:lang w:val="it-IT"/>
        </w:rPr>
        <w:t xml:space="preserve"> </w:t>
      </w:r>
      <w:r w:rsidRPr="00E939B5">
        <w:rPr>
          <w:rFonts w:ascii="Arial" w:hAnsi="Arial" w:cs="Arial"/>
          <w:i/>
          <w:spacing w:val="-1"/>
          <w:sz w:val="22"/>
          <w:szCs w:val="22"/>
          <w:lang w:val="it-IT"/>
        </w:rPr>
        <w:t>namjene</w:t>
      </w:r>
      <w:r w:rsidRPr="00E939B5">
        <w:rPr>
          <w:rFonts w:ascii="Arial" w:hAnsi="Arial" w:cs="Arial"/>
          <w:i/>
          <w:spacing w:val="-1"/>
          <w:sz w:val="22"/>
          <w:szCs w:val="22"/>
          <w:lang w:val="it-IT"/>
        </w:rPr>
        <w:tab/>
      </w:r>
      <w:r w:rsidRPr="00E939B5">
        <w:rPr>
          <w:rFonts w:ascii="Arial" w:hAnsi="Arial" w:cs="Arial"/>
          <w:i/>
          <w:spacing w:val="-1"/>
          <w:sz w:val="22"/>
          <w:szCs w:val="22"/>
          <w:lang w:val="it-IT"/>
        </w:rPr>
        <w:tab/>
      </w:r>
      <w:r w:rsidRPr="00E939B5">
        <w:rPr>
          <w:rFonts w:ascii="Arial" w:hAnsi="Arial" w:cs="Arial"/>
          <w:i/>
          <w:spacing w:val="-1"/>
          <w:sz w:val="22"/>
          <w:szCs w:val="22"/>
          <w:lang w:val="it-IT"/>
        </w:rPr>
        <w:tab/>
      </w:r>
      <w:r w:rsidRPr="00E939B5">
        <w:rPr>
          <w:rFonts w:ascii="Arial" w:hAnsi="Arial" w:cs="Arial"/>
          <w:i/>
          <w:spacing w:val="-1"/>
          <w:sz w:val="22"/>
          <w:szCs w:val="22"/>
          <w:lang w:val="it-IT"/>
        </w:rPr>
        <w:tab/>
      </w:r>
      <w:r w:rsidRPr="00E939B5">
        <w:rPr>
          <w:rFonts w:ascii="Arial" w:hAnsi="Arial" w:cs="Arial"/>
          <w:i/>
          <w:spacing w:val="-1"/>
          <w:sz w:val="22"/>
          <w:szCs w:val="22"/>
          <w:lang w:val="it-IT"/>
        </w:rPr>
        <w:tab/>
      </w:r>
      <w:r w:rsidRPr="00E939B5">
        <w:rPr>
          <w:rFonts w:ascii="Arial" w:hAnsi="Arial" w:cs="Arial"/>
          <w:i/>
          <w:spacing w:val="-1"/>
          <w:sz w:val="22"/>
          <w:szCs w:val="22"/>
          <w:lang w:val="it-IT"/>
        </w:rPr>
        <w:tab/>
      </w:r>
      <w:r w:rsidRPr="00E939B5">
        <w:rPr>
          <w:rFonts w:ascii="Arial" w:hAnsi="Arial" w:cs="Arial"/>
          <w:i/>
          <w:spacing w:val="-1"/>
          <w:sz w:val="22"/>
          <w:szCs w:val="22"/>
          <w:lang w:val="it-IT"/>
        </w:rPr>
        <w:tab/>
      </w:r>
      <w:r w:rsidRPr="00E939B5">
        <w:rPr>
          <w:rFonts w:ascii="Arial" w:hAnsi="Arial" w:cs="Arial"/>
          <w:spacing w:val="-1"/>
          <w:sz w:val="22"/>
          <w:szCs w:val="22"/>
          <w:lang w:val="it-IT"/>
        </w:rPr>
        <w:t>(K):</w:t>
      </w:r>
    </w:p>
    <w:p w:rsidR="00E939B5" w:rsidRPr="00E939B5" w:rsidRDefault="00E939B5" w:rsidP="00E939B5">
      <w:pPr>
        <w:pStyle w:val="BodyText"/>
        <w:tabs>
          <w:tab w:val="left" w:pos="2243"/>
        </w:tabs>
        <w:spacing w:before="1" w:line="252" w:lineRule="exact"/>
        <w:ind w:left="2242" w:hanging="708"/>
        <w:jc w:val="both"/>
        <w:rPr>
          <w:rFonts w:cs="Arial"/>
          <w:lang w:val="it-IT"/>
        </w:rPr>
      </w:pPr>
      <w:r w:rsidRPr="00E939B5">
        <w:rPr>
          <w:rFonts w:cs="Arial"/>
          <w:lang w:val="it-IT"/>
        </w:rPr>
        <w:t>2.2.1.</w:t>
      </w:r>
      <w:r w:rsidRPr="00E939B5">
        <w:rPr>
          <w:rFonts w:cs="Arial"/>
          <w:lang w:val="it-IT"/>
        </w:rPr>
        <w:tab/>
      </w:r>
      <w:r w:rsidRPr="00E939B5">
        <w:rPr>
          <w:rFonts w:cs="Arial"/>
          <w:spacing w:val="-1"/>
          <w:lang w:val="it-IT"/>
        </w:rPr>
        <w:t>Suđurađ</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 xml:space="preserve">          (K1),</w:t>
      </w:r>
    </w:p>
    <w:p w:rsidR="00E939B5" w:rsidRPr="00E939B5" w:rsidRDefault="00E939B5" w:rsidP="00E939B5">
      <w:pPr>
        <w:pStyle w:val="BodyText"/>
        <w:tabs>
          <w:tab w:val="left" w:pos="2243"/>
        </w:tabs>
        <w:spacing w:line="252" w:lineRule="exact"/>
        <w:ind w:left="2242" w:hanging="708"/>
        <w:jc w:val="both"/>
        <w:rPr>
          <w:rFonts w:cs="Arial"/>
          <w:lang w:val="it-IT"/>
        </w:rPr>
      </w:pPr>
      <w:r w:rsidRPr="00E939B5">
        <w:rPr>
          <w:rFonts w:cs="Arial"/>
          <w:lang w:val="it-IT"/>
        </w:rPr>
        <w:t>2.2.2.</w:t>
      </w:r>
      <w:r w:rsidRPr="00E939B5">
        <w:rPr>
          <w:rFonts w:cs="Arial"/>
          <w:lang w:val="it-IT"/>
        </w:rPr>
        <w:tab/>
      </w:r>
      <w:r w:rsidRPr="00E939B5">
        <w:rPr>
          <w:rFonts w:cs="Arial"/>
          <w:spacing w:val="-1"/>
          <w:lang w:val="it-IT"/>
        </w:rPr>
        <w:t>Šipanska</w:t>
      </w:r>
      <w:r w:rsidRPr="00E939B5">
        <w:rPr>
          <w:rFonts w:cs="Arial"/>
          <w:lang w:val="it-IT"/>
        </w:rPr>
        <w:t xml:space="preserve"> </w:t>
      </w:r>
      <w:r w:rsidRPr="00E939B5">
        <w:rPr>
          <w:rFonts w:cs="Arial"/>
          <w:spacing w:val="-1"/>
          <w:lang w:val="it-IT"/>
        </w:rPr>
        <w:t>Luka</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 xml:space="preserve">          (K2),</w:t>
      </w:r>
    </w:p>
    <w:p w:rsidR="00E939B5" w:rsidRPr="00E939B5" w:rsidRDefault="00E939B5" w:rsidP="00E939B5">
      <w:pPr>
        <w:pStyle w:val="BodyText"/>
        <w:tabs>
          <w:tab w:val="left" w:pos="2243"/>
        </w:tabs>
        <w:spacing w:before="1" w:line="252" w:lineRule="exact"/>
        <w:ind w:left="2242" w:hanging="708"/>
        <w:jc w:val="both"/>
        <w:rPr>
          <w:rFonts w:cs="Arial"/>
          <w:lang w:val="it-IT"/>
        </w:rPr>
      </w:pPr>
      <w:r w:rsidRPr="00E939B5">
        <w:rPr>
          <w:rFonts w:cs="Arial"/>
          <w:lang w:val="it-IT"/>
        </w:rPr>
        <w:t>2.2.3.</w:t>
      </w:r>
      <w:r w:rsidRPr="00E939B5">
        <w:rPr>
          <w:rFonts w:cs="Arial"/>
          <w:lang w:val="it-IT"/>
        </w:rPr>
        <w:tab/>
      </w:r>
      <w:r w:rsidRPr="00E939B5">
        <w:rPr>
          <w:rFonts w:cs="Arial"/>
          <w:spacing w:val="-1"/>
          <w:lang w:val="it-IT"/>
        </w:rPr>
        <w:t>Komolac</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 xml:space="preserve">   (K1,</w:t>
      </w:r>
      <w:r w:rsidRPr="00E939B5">
        <w:rPr>
          <w:rFonts w:cs="Arial"/>
          <w:spacing w:val="1"/>
          <w:lang w:val="it-IT"/>
        </w:rPr>
        <w:t xml:space="preserve"> </w:t>
      </w:r>
      <w:r w:rsidRPr="00E939B5">
        <w:rPr>
          <w:rFonts w:cs="Arial"/>
          <w:spacing w:val="-2"/>
          <w:lang w:val="it-IT"/>
        </w:rPr>
        <w:t>K2,</w:t>
      </w:r>
      <w:r w:rsidRPr="00E939B5">
        <w:rPr>
          <w:rFonts w:cs="Arial"/>
          <w:spacing w:val="2"/>
          <w:lang w:val="it-IT"/>
        </w:rPr>
        <w:t xml:space="preserve"> </w:t>
      </w:r>
      <w:r w:rsidRPr="00E939B5">
        <w:rPr>
          <w:rFonts w:cs="Arial"/>
          <w:spacing w:val="-1"/>
          <w:lang w:val="it-IT"/>
        </w:rPr>
        <w:t>K3</w:t>
      </w:r>
      <w:r w:rsidRPr="00E939B5">
        <w:rPr>
          <w:rFonts w:cs="Arial"/>
          <w:spacing w:val="-2"/>
          <w:lang w:val="it-IT"/>
        </w:rPr>
        <w:t xml:space="preserve"> </w:t>
      </w:r>
      <w:r w:rsidRPr="00E939B5">
        <w:rPr>
          <w:rFonts w:cs="Arial"/>
          <w:lang w:val="it-IT"/>
        </w:rPr>
        <w:t xml:space="preserve">i </w:t>
      </w:r>
      <w:r w:rsidRPr="00E939B5">
        <w:rPr>
          <w:rFonts w:cs="Arial"/>
          <w:spacing w:val="-1"/>
          <w:lang w:val="it-IT"/>
        </w:rPr>
        <w:t>I1),</w:t>
      </w:r>
    </w:p>
    <w:p w:rsidR="00E939B5" w:rsidRPr="00E939B5" w:rsidRDefault="00E939B5" w:rsidP="00E939B5">
      <w:pPr>
        <w:pStyle w:val="BodyText"/>
        <w:tabs>
          <w:tab w:val="left" w:pos="2243"/>
        </w:tabs>
        <w:spacing w:line="252" w:lineRule="exact"/>
        <w:ind w:left="2242" w:hanging="708"/>
        <w:jc w:val="both"/>
        <w:rPr>
          <w:rFonts w:cs="Arial"/>
          <w:lang w:val="it-IT"/>
        </w:rPr>
      </w:pPr>
      <w:r w:rsidRPr="00E939B5">
        <w:rPr>
          <w:rFonts w:cs="Arial"/>
          <w:lang w:val="it-IT"/>
        </w:rPr>
        <w:t>2.2.4.</w:t>
      </w:r>
      <w:r w:rsidRPr="00E939B5">
        <w:rPr>
          <w:rFonts w:cs="Arial"/>
          <w:lang w:val="it-IT"/>
        </w:rPr>
        <w:tab/>
      </w:r>
      <w:r w:rsidRPr="00E939B5">
        <w:rPr>
          <w:rFonts w:cs="Arial"/>
          <w:spacing w:val="-1"/>
          <w:lang w:val="it-IT"/>
        </w:rPr>
        <w:t>poslovna</w:t>
      </w:r>
      <w:r w:rsidRPr="00E939B5">
        <w:rPr>
          <w:rFonts w:cs="Arial"/>
          <w:lang w:val="it-IT"/>
        </w:rPr>
        <w:t xml:space="preserve"> zona </w:t>
      </w:r>
      <w:r w:rsidRPr="00E939B5">
        <w:rPr>
          <w:rFonts w:cs="Arial"/>
          <w:spacing w:val="-1"/>
          <w:lang w:val="it-IT"/>
        </w:rPr>
        <w:t>Petrovo</w:t>
      </w:r>
      <w:r w:rsidRPr="00E939B5">
        <w:rPr>
          <w:rFonts w:cs="Arial"/>
          <w:spacing w:val="-2"/>
          <w:lang w:val="it-IT"/>
        </w:rPr>
        <w:t xml:space="preserve"> Selo,</w:t>
      </w:r>
    </w:p>
    <w:p w:rsidR="00E939B5" w:rsidRPr="00E939B5" w:rsidRDefault="00E939B5" w:rsidP="00E939B5">
      <w:pPr>
        <w:pStyle w:val="BodyText"/>
        <w:tabs>
          <w:tab w:val="left" w:pos="2243"/>
        </w:tabs>
        <w:spacing w:line="252" w:lineRule="exact"/>
        <w:ind w:left="2242" w:hanging="708"/>
        <w:jc w:val="both"/>
        <w:rPr>
          <w:rFonts w:cs="Arial"/>
          <w:lang w:val="it-IT"/>
        </w:rPr>
      </w:pPr>
      <w:r w:rsidRPr="00E939B5">
        <w:rPr>
          <w:rFonts w:cs="Arial"/>
          <w:lang w:val="it-IT"/>
        </w:rPr>
        <w:t>2.2.5.</w:t>
      </w:r>
      <w:r w:rsidRPr="00E939B5">
        <w:rPr>
          <w:rFonts w:cs="Arial"/>
          <w:lang w:val="it-IT"/>
        </w:rPr>
        <w:tab/>
      </w:r>
      <w:r w:rsidRPr="00E939B5">
        <w:rPr>
          <w:rFonts w:cs="Arial"/>
          <w:spacing w:val="-1"/>
          <w:lang w:val="it-IT"/>
        </w:rPr>
        <w:t>poslovna</w:t>
      </w:r>
      <w:r w:rsidRPr="00E939B5">
        <w:rPr>
          <w:rFonts w:cs="Arial"/>
          <w:lang w:val="it-IT"/>
        </w:rPr>
        <w:t xml:space="preserve"> zona </w:t>
      </w:r>
      <w:r w:rsidRPr="00E939B5">
        <w:rPr>
          <w:rFonts w:cs="Arial"/>
          <w:spacing w:val="-1"/>
          <w:lang w:val="it-IT"/>
        </w:rPr>
        <w:t>Brsečine</w:t>
      </w:r>
      <w:r w:rsidRPr="00E939B5">
        <w:rPr>
          <w:rFonts w:cs="Arial"/>
          <w:spacing w:val="-2"/>
          <w:lang w:val="it-IT"/>
        </w:rPr>
        <w:t xml:space="preserve"> </w:t>
      </w:r>
      <w:r w:rsidRPr="00E939B5">
        <w:rPr>
          <w:rFonts w:cs="Arial"/>
          <w:spacing w:val="-1"/>
          <w:lang w:val="it-IT"/>
        </w:rPr>
        <w:t>(Stanica</w:t>
      </w:r>
      <w:r w:rsidRPr="00E939B5">
        <w:rPr>
          <w:rFonts w:cs="Arial"/>
          <w:lang w:val="it-IT"/>
        </w:rPr>
        <w:t xml:space="preserve"> za</w:t>
      </w:r>
      <w:r w:rsidRPr="00E939B5">
        <w:rPr>
          <w:rFonts w:cs="Arial"/>
          <w:spacing w:val="-4"/>
          <w:lang w:val="it-IT"/>
        </w:rPr>
        <w:t xml:space="preserve"> </w:t>
      </w:r>
      <w:r w:rsidRPr="00E939B5">
        <w:rPr>
          <w:rFonts w:cs="Arial"/>
          <w:lang w:val="it-IT"/>
        </w:rPr>
        <w:t xml:space="preserve">južne </w:t>
      </w:r>
      <w:r w:rsidRPr="00E939B5">
        <w:rPr>
          <w:rFonts w:cs="Arial"/>
          <w:spacing w:val="-1"/>
          <w:lang w:val="it-IT"/>
        </w:rPr>
        <w:t>kulture),</w:t>
      </w:r>
    </w:p>
    <w:p w:rsidR="00E939B5" w:rsidRPr="00E939B5" w:rsidRDefault="00E939B5" w:rsidP="00E939B5">
      <w:pPr>
        <w:pStyle w:val="BodyText"/>
        <w:tabs>
          <w:tab w:val="left" w:pos="2243"/>
        </w:tabs>
        <w:spacing w:before="1" w:line="252" w:lineRule="exact"/>
        <w:ind w:left="2242" w:hanging="708"/>
        <w:jc w:val="both"/>
        <w:rPr>
          <w:rFonts w:cs="Arial"/>
          <w:lang w:val="it-IT"/>
        </w:rPr>
      </w:pPr>
      <w:r w:rsidRPr="00E939B5">
        <w:rPr>
          <w:rFonts w:cs="Arial"/>
          <w:lang w:val="it-IT"/>
        </w:rPr>
        <w:t>2.2.6.</w:t>
      </w:r>
      <w:r w:rsidRPr="00E939B5">
        <w:rPr>
          <w:rFonts w:cs="Arial"/>
          <w:lang w:val="it-IT"/>
        </w:rPr>
        <w:tab/>
      </w:r>
      <w:r w:rsidRPr="00E939B5">
        <w:rPr>
          <w:rFonts w:cs="Arial"/>
          <w:spacing w:val="-1"/>
          <w:lang w:val="it-IT"/>
        </w:rPr>
        <w:t>poslovna</w:t>
      </w:r>
      <w:r w:rsidRPr="00E939B5">
        <w:rPr>
          <w:rFonts w:cs="Arial"/>
          <w:lang w:val="it-IT"/>
        </w:rPr>
        <w:t xml:space="preserve"> zona </w:t>
      </w:r>
      <w:r w:rsidRPr="00E939B5">
        <w:rPr>
          <w:rFonts w:cs="Arial"/>
          <w:spacing w:val="-1"/>
          <w:lang w:val="it-IT"/>
        </w:rPr>
        <w:t>Šipanska</w:t>
      </w:r>
      <w:r w:rsidRPr="00E939B5">
        <w:rPr>
          <w:rFonts w:cs="Arial"/>
          <w:spacing w:val="-5"/>
          <w:lang w:val="it-IT"/>
        </w:rPr>
        <w:t xml:space="preserve"> </w:t>
      </w:r>
      <w:r w:rsidRPr="00E939B5">
        <w:rPr>
          <w:rFonts w:cs="Arial"/>
          <w:spacing w:val="-1"/>
          <w:lang w:val="it-IT"/>
        </w:rPr>
        <w:t>Luka</w:t>
      </w:r>
      <w:r w:rsidRPr="00E939B5">
        <w:rPr>
          <w:rFonts w:cs="Arial"/>
          <w:lang w:val="it-IT"/>
        </w:rPr>
        <w:t xml:space="preserve"> </w:t>
      </w:r>
      <w:r w:rsidRPr="00E939B5">
        <w:rPr>
          <w:rFonts w:cs="Arial"/>
          <w:spacing w:val="-1"/>
          <w:lang w:val="it-IT"/>
        </w:rPr>
        <w:t>(uljara</w:t>
      </w:r>
      <w:r w:rsidRPr="00E939B5">
        <w:rPr>
          <w:rFonts w:cs="Arial"/>
          <w:spacing w:val="-2"/>
          <w:lang w:val="it-IT"/>
        </w:rPr>
        <w:t xml:space="preserve"> </w:t>
      </w:r>
      <w:r w:rsidRPr="00E939B5">
        <w:rPr>
          <w:rFonts w:cs="Arial"/>
          <w:lang w:val="it-IT"/>
        </w:rPr>
        <w:t xml:space="preserve">i </w:t>
      </w:r>
      <w:r w:rsidRPr="00E939B5">
        <w:rPr>
          <w:rFonts w:cs="Arial"/>
          <w:spacing w:val="-1"/>
          <w:lang w:val="it-IT"/>
        </w:rPr>
        <w:t>Stanica</w:t>
      </w:r>
      <w:r w:rsidRPr="00E939B5">
        <w:rPr>
          <w:rFonts w:cs="Arial"/>
          <w:spacing w:val="-2"/>
          <w:lang w:val="it-IT"/>
        </w:rPr>
        <w:t xml:space="preserve"> </w:t>
      </w:r>
      <w:r w:rsidRPr="00E939B5">
        <w:rPr>
          <w:rFonts w:cs="Arial"/>
          <w:lang w:val="it-IT"/>
        </w:rPr>
        <w:t>za</w:t>
      </w:r>
      <w:r w:rsidRPr="00E939B5">
        <w:rPr>
          <w:rFonts w:cs="Arial"/>
          <w:spacing w:val="-2"/>
          <w:lang w:val="it-IT"/>
        </w:rPr>
        <w:t xml:space="preserve"> </w:t>
      </w:r>
      <w:r w:rsidRPr="00E939B5">
        <w:rPr>
          <w:rFonts w:cs="Arial"/>
          <w:lang w:val="it-IT"/>
        </w:rPr>
        <w:t>južne</w:t>
      </w:r>
      <w:r w:rsidRPr="00E939B5">
        <w:rPr>
          <w:rFonts w:cs="Arial"/>
          <w:spacing w:val="-2"/>
          <w:lang w:val="it-IT"/>
        </w:rPr>
        <w:t xml:space="preserve"> </w:t>
      </w:r>
      <w:r w:rsidRPr="00E939B5">
        <w:rPr>
          <w:rFonts w:cs="Arial"/>
          <w:spacing w:val="-1"/>
          <w:lang w:val="it-IT"/>
        </w:rPr>
        <w:t>kulture).</w:t>
      </w:r>
    </w:p>
    <w:p w:rsidR="00E939B5" w:rsidRPr="00E939B5" w:rsidRDefault="00E939B5" w:rsidP="00E939B5">
      <w:pPr>
        <w:tabs>
          <w:tab w:val="left" w:pos="1535"/>
        </w:tabs>
        <w:spacing w:line="252" w:lineRule="exact"/>
        <w:ind w:left="1534" w:hanging="566"/>
        <w:jc w:val="both"/>
        <w:rPr>
          <w:rFonts w:ascii="Arial" w:eastAsia="Arial" w:hAnsi="Arial" w:cs="Arial"/>
          <w:sz w:val="22"/>
          <w:szCs w:val="22"/>
          <w:lang w:val="it-IT"/>
        </w:rPr>
      </w:pPr>
      <w:r w:rsidRPr="00E939B5">
        <w:rPr>
          <w:rFonts w:ascii="Arial" w:eastAsia="Arial" w:hAnsi="Arial" w:cs="Arial"/>
          <w:i/>
          <w:sz w:val="22"/>
          <w:szCs w:val="22"/>
          <w:lang w:val="it-IT"/>
        </w:rPr>
        <w:t>2.3.</w:t>
      </w:r>
      <w:r w:rsidRPr="00E939B5">
        <w:rPr>
          <w:rFonts w:ascii="Arial" w:eastAsia="Arial" w:hAnsi="Arial" w:cs="Arial"/>
          <w:i/>
          <w:sz w:val="22"/>
          <w:szCs w:val="22"/>
          <w:lang w:val="it-IT"/>
        </w:rPr>
        <w:tab/>
      </w:r>
      <w:r w:rsidRPr="00E939B5">
        <w:rPr>
          <w:rFonts w:ascii="Arial" w:hAnsi="Arial" w:cs="Arial"/>
          <w:i/>
          <w:spacing w:val="-1"/>
          <w:sz w:val="22"/>
          <w:szCs w:val="22"/>
          <w:lang w:val="it-IT"/>
        </w:rPr>
        <w:t>zone</w:t>
      </w:r>
      <w:r w:rsidRPr="00E939B5">
        <w:rPr>
          <w:rFonts w:ascii="Arial" w:hAnsi="Arial" w:cs="Arial"/>
          <w:i/>
          <w:sz w:val="22"/>
          <w:szCs w:val="22"/>
          <w:lang w:val="it-IT"/>
        </w:rPr>
        <w:t xml:space="preserve"> </w:t>
      </w:r>
      <w:r w:rsidRPr="00E939B5">
        <w:rPr>
          <w:rFonts w:ascii="Arial" w:hAnsi="Arial" w:cs="Arial"/>
          <w:i/>
          <w:spacing w:val="-1"/>
          <w:sz w:val="22"/>
          <w:szCs w:val="22"/>
          <w:lang w:val="it-IT"/>
        </w:rPr>
        <w:t>ugostiteljsko-turističke</w:t>
      </w:r>
      <w:r w:rsidRPr="00E939B5">
        <w:rPr>
          <w:rFonts w:ascii="Arial" w:hAnsi="Arial" w:cs="Arial"/>
          <w:i/>
          <w:sz w:val="22"/>
          <w:szCs w:val="22"/>
          <w:lang w:val="it-IT"/>
        </w:rPr>
        <w:t xml:space="preserve"> </w:t>
      </w:r>
      <w:r w:rsidRPr="00E939B5">
        <w:rPr>
          <w:rFonts w:ascii="Arial" w:hAnsi="Arial" w:cs="Arial"/>
          <w:i/>
          <w:spacing w:val="-1"/>
          <w:sz w:val="22"/>
          <w:szCs w:val="22"/>
          <w:lang w:val="it-IT"/>
        </w:rPr>
        <w:t>namjene</w:t>
      </w:r>
      <w:r w:rsidRPr="00E939B5">
        <w:rPr>
          <w:rFonts w:ascii="Arial" w:hAnsi="Arial" w:cs="Arial"/>
          <w:i/>
          <w:spacing w:val="-1"/>
          <w:sz w:val="22"/>
          <w:szCs w:val="22"/>
          <w:lang w:val="it-IT"/>
        </w:rPr>
        <w:tab/>
      </w:r>
      <w:r w:rsidRPr="00E939B5">
        <w:rPr>
          <w:rFonts w:ascii="Arial" w:hAnsi="Arial" w:cs="Arial"/>
          <w:i/>
          <w:spacing w:val="-1"/>
          <w:sz w:val="22"/>
          <w:szCs w:val="22"/>
          <w:lang w:val="it-IT"/>
        </w:rPr>
        <w:tab/>
      </w:r>
      <w:r w:rsidRPr="00E939B5">
        <w:rPr>
          <w:rFonts w:ascii="Arial" w:hAnsi="Arial" w:cs="Arial"/>
          <w:i/>
          <w:spacing w:val="-1"/>
          <w:sz w:val="22"/>
          <w:szCs w:val="22"/>
          <w:lang w:val="it-IT"/>
        </w:rPr>
        <w:tab/>
      </w:r>
      <w:r w:rsidRPr="00E939B5">
        <w:rPr>
          <w:rFonts w:ascii="Arial" w:hAnsi="Arial" w:cs="Arial"/>
          <w:i/>
          <w:spacing w:val="-1"/>
          <w:sz w:val="22"/>
          <w:szCs w:val="22"/>
          <w:lang w:val="it-IT"/>
        </w:rPr>
        <w:tab/>
      </w:r>
      <w:r w:rsidRPr="00E939B5">
        <w:rPr>
          <w:rFonts w:ascii="Arial" w:hAnsi="Arial" w:cs="Arial"/>
          <w:i/>
          <w:spacing w:val="-1"/>
          <w:sz w:val="22"/>
          <w:szCs w:val="22"/>
          <w:lang w:val="it-IT"/>
        </w:rPr>
        <w:tab/>
      </w:r>
      <w:r w:rsidRPr="00E939B5">
        <w:rPr>
          <w:rFonts w:ascii="Arial" w:hAnsi="Arial" w:cs="Arial"/>
          <w:sz w:val="22"/>
          <w:szCs w:val="22"/>
          <w:lang w:val="it-IT"/>
        </w:rPr>
        <w:t>(T):</w:t>
      </w:r>
    </w:p>
    <w:p w:rsidR="00E939B5" w:rsidRPr="00E939B5" w:rsidRDefault="00E939B5" w:rsidP="00E939B5">
      <w:pPr>
        <w:pStyle w:val="BodyText"/>
        <w:tabs>
          <w:tab w:val="left" w:pos="2243"/>
        </w:tabs>
        <w:spacing w:before="1" w:line="252" w:lineRule="exact"/>
        <w:ind w:left="2242" w:hanging="708"/>
        <w:jc w:val="both"/>
        <w:rPr>
          <w:rFonts w:cs="Arial"/>
          <w:lang w:val="it-IT"/>
        </w:rPr>
      </w:pPr>
      <w:r w:rsidRPr="00E939B5">
        <w:rPr>
          <w:rFonts w:cs="Arial"/>
          <w:lang w:val="it-IT"/>
        </w:rPr>
        <w:t>2.3.1.</w:t>
      </w:r>
      <w:r w:rsidRPr="00E939B5">
        <w:rPr>
          <w:rFonts w:cs="Arial"/>
          <w:lang w:val="it-IT"/>
        </w:rPr>
        <w:tab/>
      </w:r>
      <w:r w:rsidRPr="00E939B5">
        <w:rPr>
          <w:rFonts w:cs="Arial"/>
          <w:spacing w:val="-1"/>
          <w:lang w:val="it-IT"/>
        </w:rPr>
        <w:t>postojeće</w:t>
      </w:r>
      <w:r w:rsidRPr="00E939B5">
        <w:rPr>
          <w:rFonts w:cs="Arial"/>
          <w:lang w:val="it-IT"/>
        </w:rPr>
        <w:t xml:space="preserve"> </w:t>
      </w:r>
      <w:r w:rsidRPr="00E939B5">
        <w:rPr>
          <w:rFonts w:cs="Arial"/>
          <w:spacing w:val="-1"/>
          <w:lang w:val="it-IT"/>
        </w:rPr>
        <w:t>ugostiteljsko-turističkih</w:t>
      </w:r>
      <w:r w:rsidRPr="00E939B5">
        <w:rPr>
          <w:rFonts w:cs="Arial"/>
          <w:lang w:val="it-IT"/>
        </w:rPr>
        <w:t xml:space="preserve"> </w:t>
      </w:r>
      <w:r w:rsidRPr="00E939B5">
        <w:rPr>
          <w:rFonts w:cs="Arial"/>
          <w:spacing w:val="-1"/>
          <w:lang w:val="it-IT"/>
        </w:rPr>
        <w:t>građevine,</w:t>
      </w:r>
    </w:p>
    <w:p w:rsidR="00E939B5" w:rsidRPr="00E939B5" w:rsidRDefault="00E939B5" w:rsidP="00E939B5">
      <w:pPr>
        <w:pStyle w:val="BodyText"/>
        <w:tabs>
          <w:tab w:val="left" w:pos="2243"/>
        </w:tabs>
        <w:ind w:left="2242" w:right="110" w:hanging="708"/>
        <w:jc w:val="both"/>
        <w:rPr>
          <w:rFonts w:cs="Arial"/>
          <w:lang w:val="it-IT"/>
        </w:rPr>
      </w:pPr>
      <w:r w:rsidRPr="00E939B5">
        <w:rPr>
          <w:rFonts w:cs="Arial"/>
          <w:lang w:val="it-IT"/>
        </w:rPr>
        <w:t>2.3.2.</w:t>
      </w:r>
      <w:r w:rsidRPr="00E939B5">
        <w:rPr>
          <w:rFonts w:cs="Arial"/>
          <w:lang w:val="it-IT"/>
        </w:rPr>
        <w:tab/>
      </w:r>
      <w:r w:rsidRPr="00E939B5">
        <w:rPr>
          <w:rFonts w:cs="Arial"/>
          <w:spacing w:val="-1"/>
          <w:lang w:val="it-IT"/>
        </w:rPr>
        <w:t>neizgrađena</w:t>
      </w:r>
      <w:r w:rsidRPr="00E939B5">
        <w:rPr>
          <w:rFonts w:cs="Arial"/>
          <w:spacing w:val="-7"/>
          <w:lang w:val="it-IT"/>
        </w:rPr>
        <w:t xml:space="preserve"> </w:t>
      </w:r>
      <w:r w:rsidRPr="00E939B5">
        <w:rPr>
          <w:rFonts w:cs="Arial"/>
          <w:spacing w:val="-1"/>
          <w:lang w:val="it-IT"/>
        </w:rPr>
        <w:t>područja</w:t>
      </w:r>
      <w:r w:rsidRPr="00E939B5">
        <w:rPr>
          <w:rFonts w:cs="Arial"/>
          <w:spacing w:val="-9"/>
          <w:lang w:val="it-IT"/>
        </w:rPr>
        <w:t xml:space="preserve"> </w:t>
      </w:r>
      <w:r w:rsidRPr="00E939B5">
        <w:rPr>
          <w:rFonts w:cs="Arial"/>
          <w:spacing w:val="-1"/>
          <w:lang w:val="it-IT"/>
        </w:rPr>
        <w:t>ugostiteljsko-turističke</w:t>
      </w:r>
      <w:r w:rsidRPr="00E939B5">
        <w:rPr>
          <w:rFonts w:cs="Arial"/>
          <w:spacing w:val="-10"/>
          <w:lang w:val="it-IT"/>
        </w:rPr>
        <w:t xml:space="preserve"> </w:t>
      </w:r>
      <w:r w:rsidRPr="00E939B5">
        <w:rPr>
          <w:rFonts w:cs="Arial"/>
          <w:spacing w:val="-1"/>
          <w:lang w:val="it-IT"/>
        </w:rPr>
        <w:t>namjene:</w:t>
      </w:r>
      <w:r w:rsidRPr="00E939B5">
        <w:rPr>
          <w:rFonts w:cs="Arial"/>
          <w:spacing w:val="-8"/>
          <w:lang w:val="it-IT"/>
        </w:rPr>
        <w:t xml:space="preserve"> </w:t>
      </w:r>
      <w:r w:rsidRPr="00E939B5">
        <w:rPr>
          <w:rFonts w:cs="Arial"/>
          <w:spacing w:val="-1"/>
          <w:lang w:val="it-IT"/>
        </w:rPr>
        <w:t>turističko</w:t>
      </w:r>
      <w:r w:rsidRPr="00E939B5">
        <w:rPr>
          <w:rFonts w:cs="Arial"/>
          <w:spacing w:val="-7"/>
          <w:lang w:val="it-IT"/>
        </w:rPr>
        <w:t xml:space="preserve"> </w:t>
      </w:r>
      <w:r w:rsidRPr="00E939B5">
        <w:rPr>
          <w:rFonts w:cs="Arial"/>
          <w:spacing w:val="-1"/>
          <w:lang w:val="it-IT"/>
        </w:rPr>
        <w:t>naselje</w:t>
      </w:r>
      <w:r w:rsidRPr="00E939B5">
        <w:rPr>
          <w:rFonts w:cs="Arial"/>
          <w:spacing w:val="73"/>
          <w:lang w:val="it-IT"/>
        </w:rPr>
        <w:t xml:space="preserve"> </w:t>
      </w:r>
      <w:r w:rsidRPr="00E939B5">
        <w:rPr>
          <w:rFonts w:cs="Arial"/>
          <w:spacing w:val="-1"/>
          <w:lang w:val="it-IT"/>
        </w:rPr>
        <w:t>(T2)</w:t>
      </w:r>
      <w:r w:rsidRPr="00E939B5">
        <w:rPr>
          <w:rFonts w:cs="Arial"/>
          <w:spacing w:val="25"/>
          <w:lang w:val="it-IT"/>
        </w:rPr>
        <w:t xml:space="preserve"> </w:t>
      </w:r>
      <w:r w:rsidRPr="00E939B5">
        <w:rPr>
          <w:rFonts w:cs="Arial"/>
          <w:spacing w:val="-2"/>
          <w:lang w:val="it-IT"/>
        </w:rPr>
        <w:t>Bat</w:t>
      </w:r>
      <w:r w:rsidRPr="00E939B5">
        <w:rPr>
          <w:rFonts w:cs="Arial"/>
          <w:spacing w:val="27"/>
          <w:lang w:val="it-IT"/>
        </w:rPr>
        <w:t xml:space="preserve"> </w:t>
      </w:r>
      <w:r w:rsidRPr="00E939B5">
        <w:rPr>
          <w:rFonts w:cs="Arial"/>
          <w:lang w:val="it-IT"/>
        </w:rPr>
        <w:t>-</w:t>
      </w:r>
      <w:r w:rsidRPr="00E939B5">
        <w:rPr>
          <w:rFonts w:cs="Arial"/>
          <w:spacing w:val="23"/>
          <w:lang w:val="it-IT"/>
        </w:rPr>
        <w:t xml:space="preserve"> </w:t>
      </w:r>
      <w:r w:rsidRPr="00E939B5">
        <w:rPr>
          <w:rFonts w:cs="Arial"/>
          <w:spacing w:val="-1"/>
          <w:lang w:val="it-IT"/>
        </w:rPr>
        <w:t>Zaton,</w:t>
      </w:r>
      <w:r w:rsidRPr="00E939B5">
        <w:rPr>
          <w:rFonts w:cs="Arial"/>
          <w:spacing w:val="23"/>
          <w:lang w:val="it-IT"/>
        </w:rPr>
        <w:t xml:space="preserve"> </w:t>
      </w:r>
      <w:r w:rsidRPr="00E939B5">
        <w:rPr>
          <w:rFonts w:cs="Arial"/>
          <w:spacing w:val="-1"/>
          <w:lang w:val="it-IT"/>
        </w:rPr>
        <w:t>turističko</w:t>
      </w:r>
      <w:r w:rsidRPr="00E939B5">
        <w:rPr>
          <w:rFonts w:cs="Arial"/>
          <w:spacing w:val="24"/>
          <w:lang w:val="it-IT"/>
        </w:rPr>
        <w:t xml:space="preserve"> </w:t>
      </w:r>
      <w:r w:rsidRPr="00E939B5">
        <w:rPr>
          <w:rFonts w:cs="Arial"/>
          <w:spacing w:val="-1"/>
          <w:lang w:val="it-IT"/>
        </w:rPr>
        <w:t>naselje</w:t>
      </w:r>
      <w:r w:rsidRPr="00E939B5">
        <w:rPr>
          <w:rFonts w:cs="Arial"/>
          <w:spacing w:val="24"/>
          <w:lang w:val="it-IT"/>
        </w:rPr>
        <w:t xml:space="preserve"> </w:t>
      </w:r>
      <w:r w:rsidRPr="00E939B5">
        <w:rPr>
          <w:rFonts w:cs="Arial"/>
          <w:spacing w:val="-1"/>
          <w:lang w:val="it-IT"/>
        </w:rPr>
        <w:t>Zaton</w:t>
      </w:r>
      <w:r w:rsidRPr="00E939B5">
        <w:rPr>
          <w:rFonts w:cs="Arial"/>
          <w:spacing w:val="21"/>
          <w:lang w:val="it-IT"/>
        </w:rPr>
        <w:t xml:space="preserve"> </w:t>
      </w:r>
      <w:r w:rsidRPr="00E939B5">
        <w:rPr>
          <w:rFonts w:cs="Arial"/>
          <w:spacing w:val="-1"/>
          <w:lang w:val="it-IT"/>
        </w:rPr>
        <w:t>(T2)</w:t>
      </w:r>
      <w:r w:rsidRPr="00E939B5">
        <w:rPr>
          <w:rFonts w:cs="Arial"/>
          <w:spacing w:val="26"/>
          <w:lang w:val="it-IT"/>
        </w:rPr>
        <w:t xml:space="preserve"> </w:t>
      </w:r>
      <w:r w:rsidRPr="00E939B5">
        <w:rPr>
          <w:rFonts w:cs="Arial"/>
          <w:lang w:val="it-IT"/>
        </w:rPr>
        <w:t>-</w:t>
      </w:r>
      <w:r w:rsidRPr="00E939B5">
        <w:rPr>
          <w:rFonts w:cs="Arial"/>
          <w:spacing w:val="23"/>
          <w:lang w:val="it-IT"/>
        </w:rPr>
        <w:t xml:space="preserve"> </w:t>
      </w:r>
      <w:r w:rsidRPr="00E939B5">
        <w:rPr>
          <w:rFonts w:cs="Arial"/>
          <w:spacing w:val="-1"/>
          <w:lang w:val="it-IT"/>
        </w:rPr>
        <w:t>poviše</w:t>
      </w:r>
      <w:r w:rsidRPr="00E939B5">
        <w:rPr>
          <w:rFonts w:cs="Arial"/>
          <w:spacing w:val="24"/>
          <w:lang w:val="it-IT"/>
        </w:rPr>
        <w:t xml:space="preserve"> </w:t>
      </w:r>
      <w:r w:rsidRPr="00E939B5">
        <w:rPr>
          <w:rFonts w:cs="Arial"/>
          <w:spacing w:val="-1"/>
          <w:lang w:val="it-IT"/>
        </w:rPr>
        <w:t>JTC,</w:t>
      </w:r>
      <w:r w:rsidRPr="00E939B5">
        <w:rPr>
          <w:rFonts w:cs="Arial"/>
          <w:spacing w:val="23"/>
          <w:lang w:val="it-IT"/>
        </w:rPr>
        <w:t xml:space="preserve"> </w:t>
      </w:r>
      <w:r w:rsidRPr="00E939B5">
        <w:rPr>
          <w:rFonts w:cs="Arial"/>
          <w:lang w:val="it-IT"/>
        </w:rPr>
        <w:t>turističko</w:t>
      </w:r>
      <w:r w:rsidRPr="00E939B5">
        <w:rPr>
          <w:rFonts w:cs="Arial"/>
          <w:spacing w:val="51"/>
          <w:lang w:val="it-IT"/>
        </w:rPr>
        <w:t xml:space="preserve"> </w:t>
      </w:r>
      <w:r w:rsidRPr="00E939B5">
        <w:rPr>
          <w:rFonts w:cs="Arial"/>
          <w:spacing w:val="-1"/>
          <w:lang w:val="it-IT"/>
        </w:rPr>
        <w:t>naselje</w:t>
      </w:r>
      <w:r w:rsidRPr="00E939B5">
        <w:rPr>
          <w:rFonts w:cs="Arial"/>
          <w:spacing w:val="-4"/>
          <w:lang w:val="it-IT"/>
        </w:rPr>
        <w:t xml:space="preserve"> </w:t>
      </w:r>
      <w:r w:rsidRPr="00E939B5">
        <w:rPr>
          <w:rFonts w:cs="Arial"/>
          <w:spacing w:val="-1"/>
          <w:lang w:val="it-IT"/>
        </w:rPr>
        <w:t>Šipanska</w:t>
      </w:r>
      <w:r w:rsidRPr="00E939B5">
        <w:rPr>
          <w:rFonts w:cs="Arial"/>
          <w:spacing w:val="-7"/>
          <w:lang w:val="it-IT"/>
        </w:rPr>
        <w:t xml:space="preserve"> </w:t>
      </w:r>
      <w:r w:rsidRPr="00E939B5">
        <w:rPr>
          <w:rFonts w:cs="Arial"/>
          <w:spacing w:val="-1"/>
          <w:lang w:val="it-IT"/>
        </w:rPr>
        <w:t>Luka</w:t>
      </w:r>
      <w:r w:rsidRPr="00E939B5">
        <w:rPr>
          <w:rFonts w:cs="Arial"/>
          <w:spacing w:val="-7"/>
          <w:lang w:val="it-IT"/>
        </w:rPr>
        <w:t xml:space="preserve"> </w:t>
      </w:r>
      <w:r w:rsidRPr="00E939B5">
        <w:rPr>
          <w:rFonts w:cs="Arial"/>
          <w:spacing w:val="-1"/>
          <w:lang w:val="it-IT"/>
        </w:rPr>
        <w:t>(T2)</w:t>
      </w:r>
      <w:r w:rsidRPr="00E939B5">
        <w:rPr>
          <w:rFonts w:cs="Arial"/>
          <w:spacing w:val="-5"/>
          <w:lang w:val="it-IT"/>
        </w:rPr>
        <w:t xml:space="preserve"> </w:t>
      </w:r>
      <w:r w:rsidRPr="00E939B5">
        <w:rPr>
          <w:rFonts w:cs="Arial"/>
          <w:lang w:val="it-IT"/>
        </w:rPr>
        <w:t>-</w:t>
      </w:r>
      <w:r w:rsidRPr="00E939B5">
        <w:rPr>
          <w:rFonts w:cs="Arial"/>
          <w:spacing w:val="-3"/>
          <w:lang w:val="it-IT"/>
        </w:rPr>
        <w:t xml:space="preserve"> </w:t>
      </w:r>
      <w:r w:rsidRPr="00E939B5">
        <w:rPr>
          <w:rFonts w:cs="Arial"/>
          <w:spacing w:val="-2"/>
          <w:lang w:val="it-IT"/>
        </w:rPr>
        <w:t>Strana,</w:t>
      </w:r>
      <w:r w:rsidRPr="00E939B5">
        <w:rPr>
          <w:rFonts w:cs="Arial"/>
          <w:spacing w:val="-6"/>
          <w:lang w:val="it-IT"/>
        </w:rPr>
        <w:t xml:space="preserve"> </w:t>
      </w:r>
      <w:r w:rsidRPr="00E939B5">
        <w:rPr>
          <w:rFonts w:cs="Arial"/>
          <w:spacing w:val="-1"/>
          <w:lang w:val="it-IT"/>
        </w:rPr>
        <w:t>turističko</w:t>
      </w:r>
      <w:r w:rsidRPr="00E939B5">
        <w:rPr>
          <w:rFonts w:cs="Arial"/>
          <w:spacing w:val="-4"/>
          <w:lang w:val="it-IT"/>
        </w:rPr>
        <w:t xml:space="preserve"> </w:t>
      </w:r>
      <w:r w:rsidRPr="00E939B5">
        <w:rPr>
          <w:rFonts w:cs="Arial"/>
          <w:spacing w:val="-1"/>
          <w:lang w:val="it-IT"/>
        </w:rPr>
        <w:t>naselje</w:t>
      </w:r>
      <w:r w:rsidRPr="00E939B5">
        <w:rPr>
          <w:rFonts w:cs="Arial"/>
          <w:spacing w:val="-4"/>
          <w:lang w:val="it-IT"/>
        </w:rPr>
        <w:t xml:space="preserve"> </w:t>
      </w:r>
      <w:r w:rsidRPr="00E939B5">
        <w:rPr>
          <w:rFonts w:cs="Arial"/>
          <w:spacing w:val="-1"/>
          <w:lang w:val="it-IT"/>
        </w:rPr>
        <w:t>(T2)</w:t>
      </w:r>
      <w:r w:rsidRPr="00E939B5">
        <w:rPr>
          <w:rFonts w:cs="Arial"/>
          <w:spacing w:val="-3"/>
          <w:lang w:val="it-IT"/>
        </w:rPr>
        <w:t xml:space="preserve"> </w:t>
      </w:r>
      <w:r w:rsidRPr="00E939B5">
        <w:rPr>
          <w:rFonts w:cs="Arial"/>
          <w:spacing w:val="-1"/>
          <w:lang w:val="it-IT"/>
        </w:rPr>
        <w:t>Sobovo</w:t>
      </w:r>
      <w:r w:rsidRPr="00E939B5">
        <w:rPr>
          <w:rFonts w:cs="Arial"/>
          <w:spacing w:val="-4"/>
          <w:lang w:val="it-IT"/>
        </w:rPr>
        <w:t xml:space="preserve"> </w:t>
      </w:r>
      <w:r w:rsidRPr="00E939B5">
        <w:rPr>
          <w:rFonts w:cs="Arial"/>
          <w:spacing w:val="-1"/>
          <w:lang w:val="it-IT"/>
        </w:rPr>
        <w:t xml:space="preserve">selo </w:t>
      </w:r>
      <w:r w:rsidRPr="00E939B5">
        <w:rPr>
          <w:rFonts w:cs="Arial"/>
          <w:lang w:val="it-IT"/>
        </w:rPr>
        <w:t>-</w:t>
      </w:r>
      <w:r w:rsidRPr="00E939B5">
        <w:rPr>
          <w:rFonts w:cs="Arial"/>
          <w:spacing w:val="2"/>
          <w:lang w:val="it-IT"/>
        </w:rPr>
        <w:t xml:space="preserve"> </w:t>
      </w:r>
      <w:r w:rsidRPr="00E939B5">
        <w:rPr>
          <w:rFonts w:cs="Arial"/>
          <w:spacing w:val="-1"/>
          <w:lang w:val="it-IT"/>
        </w:rPr>
        <w:t xml:space="preserve">Lopud, </w:t>
      </w:r>
      <w:r w:rsidRPr="00E939B5">
        <w:rPr>
          <w:rFonts w:cs="Arial"/>
          <w:lang w:val="it-IT"/>
        </w:rPr>
        <w:t>turističko</w:t>
      </w:r>
      <w:r w:rsidRPr="00E939B5">
        <w:rPr>
          <w:rFonts w:cs="Arial"/>
          <w:spacing w:val="-3"/>
          <w:lang w:val="it-IT"/>
        </w:rPr>
        <w:t xml:space="preserve"> </w:t>
      </w:r>
      <w:r w:rsidRPr="00E939B5">
        <w:rPr>
          <w:rFonts w:cs="Arial"/>
          <w:spacing w:val="-1"/>
          <w:lang w:val="it-IT"/>
        </w:rPr>
        <w:t>naselje</w:t>
      </w:r>
      <w:r w:rsidRPr="00E939B5">
        <w:rPr>
          <w:rFonts w:cs="Arial"/>
          <w:lang w:val="it-IT"/>
        </w:rPr>
        <w:t xml:space="preserve"> </w:t>
      </w:r>
      <w:r w:rsidRPr="00E939B5">
        <w:rPr>
          <w:rFonts w:cs="Arial"/>
          <w:spacing w:val="-1"/>
          <w:lang w:val="it-IT"/>
        </w:rPr>
        <w:t>(T2)</w:t>
      </w:r>
      <w:r w:rsidRPr="00E939B5">
        <w:rPr>
          <w:rFonts w:cs="Arial"/>
          <w:spacing w:val="1"/>
          <w:lang w:val="it-IT"/>
        </w:rPr>
        <w:t xml:space="preserve"> </w:t>
      </w:r>
      <w:r w:rsidRPr="00E939B5">
        <w:rPr>
          <w:rFonts w:cs="Arial"/>
          <w:spacing w:val="-1"/>
          <w:lang w:val="it-IT"/>
        </w:rPr>
        <w:t>Babin</w:t>
      </w:r>
      <w:r w:rsidRPr="00E939B5">
        <w:rPr>
          <w:rFonts w:cs="Arial"/>
          <w:lang w:val="it-IT"/>
        </w:rPr>
        <w:t xml:space="preserve"> </w:t>
      </w:r>
      <w:r w:rsidRPr="00E939B5">
        <w:rPr>
          <w:rFonts w:cs="Arial"/>
          <w:spacing w:val="-1"/>
          <w:lang w:val="it-IT"/>
        </w:rPr>
        <w:t>kuk;</w:t>
      </w:r>
    </w:p>
    <w:p w:rsidR="00E939B5" w:rsidRPr="00E939B5" w:rsidRDefault="00E939B5" w:rsidP="00E939B5">
      <w:pPr>
        <w:tabs>
          <w:tab w:val="left" w:pos="1535"/>
        </w:tabs>
        <w:spacing w:before="1" w:line="252" w:lineRule="exact"/>
        <w:ind w:left="1534" w:hanging="566"/>
        <w:jc w:val="both"/>
        <w:rPr>
          <w:rFonts w:ascii="Arial" w:eastAsia="Arial" w:hAnsi="Arial" w:cs="Arial"/>
          <w:sz w:val="22"/>
          <w:szCs w:val="22"/>
          <w:lang w:val="it-IT"/>
        </w:rPr>
      </w:pPr>
      <w:r w:rsidRPr="00E939B5">
        <w:rPr>
          <w:rFonts w:ascii="Arial" w:eastAsia="Arial" w:hAnsi="Arial" w:cs="Arial"/>
          <w:i/>
          <w:sz w:val="22"/>
          <w:szCs w:val="22"/>
          <w:lang w:val="it-IT"/>
        </w:rPr>
        <w:t>2.4.</w:t>
      </w:r>
      <w:r w:rsidRPr="00E939B5">
        <w:rPr>
          <w:rFonts w:ascii="Arial" w:eastAsia="Arial" w:hAnsi="Arial" w:cs="Arial"/>
          <w:i/>
          <w:sz w:val="22"/>
          <w:szCs w:val="22"/>
          <w:lang w:val="it-IT"/>
        </w:rPr>
        <w:tab/>
      </w:r>
      <w:r w:rsidRPr="00E939B5">
        <w:rPr>
          <w:rFonts w:ascii="Arial" w:hAnsi="Arial" w:cs="Arial"/>
          <w:i/>
          <w:spacing w:val="-1"/>
          <w:sz w:val="22"/>
          <w:szCs w:val="22"/>
          <w:lang w:val="it-IT"/>
        </w:rPr>
        <w:t>zone</w:t>
      </w:r>
      <w:r w:rsidRPr="00E939B5">
        <w:rPr>
          <w:rFonts w:ascii="Arial" w:hAnsi="Arial" w:cs="Arial"/>
          <w:i/>
          <w:sz w:val="22"/>
          <w:szCs w:val="22"/>
          <w:lang w:val="it-IT"/>
        </w:rPr>
        <w:t xml:space="preserve"> </w:t>
      </w:r>
      <w:r w:rsidRPr="00E939B5">
        <w:rPr>
          <w:rFonts w:ascii="Arial" w:hAnsi="Arial" w:cs="Arial"/>
          <w:i/>
          <w:spacing w:val="-1"/>
          <w:sz w:val="22"/>
          <w:szCs w:val="22"/>
          <w:lang w:val="it-IT"/>
        </w:rPr>
        <w:t>športsko-rekreacijske</w:t>
      </w:r>
      <w:r w:rsidRPr="00E939B5">
        <w:rPr>
          <w:rFonts w:ascii="Arial" w:hAnsi="Arial" w:cs="Arial"/>
          <w:i/>
          <w:sz w:val="22"/>
          <w:szCs w:val="22"/>
          <w:lang w:val="it-IT"/>
        </w:rPr>
        <w:t xml:space="preserve"> </w:t>
      </w:r>
      <w:r w:rsidRPr="00E939B5">
        <w:rPr>
          <w:rFonts w:ascii="Arial" w:hAnsi="Arial" w:cs="Arial"/>
          <w:i/>
          <w:spacing w:val="-1"/>
          <w:sz w:val="22"/>
          <w:szCs w:val="22"/>
          <w:lang w:val="it-IT"/>
        </w:rPr>
        <w:t>namjene:</w:t>
      </w:r>
    </w:p>
    <w:p w:rsidR="00E939B5" w:rsidRPr="00E939B5" w:rsidRDefault="00E939B5" w:rsidP="00E939B5">
      <w:pPr>
        <w:pStyle w:val="BodyText"/>
        <w:tabs>
          <w:tab w:val="left" w:pos="2243"/>
        </w:tabs>
        <w:spacing w:line="252" w:lineRule="exact"/>
        <w:ind w:left="2242" w:hanging="708"/>
        <w:jc w:val="both"/>
        <w:rPr>
          <w:rFonts w:cs="Arial"/>
          <w:lang w:val="it-IT"/>
        </w:rPr>
      </w:pPr>
      <w:r w:rsidRPr="00E939B5">
        <w:rPr>
          <w:rFonts w:cs="Arial"/>
          <w:lang w:val="it-IT"/>
        </w:rPr>
        <w:t>2.4.1.</w:t>
      </w:r>
      <w:r w:rsidRPr="00E939B5">
        <w:rPr>
          <w:rFonts w:cs="Arial"/>
          <w:lang w:val="it-IT"/>
        </w:rPr>
        <w:tab/>
      </w:r>
      <w:r w:rsidRPr="00E939B5">
        <w:rPr>
          <w:rFonts w:cs="Arial"/>
          <w:spacing w:val="-1"/>
          <w:lang w:val="it-IT"/>
        </w:rPr>
        <w:t>športski</w:t>
      </w:r>
      <w:r w:rsidRPr="00E939B5">
        <w:rPr>
          <w:rFonts w:cs="Arial"/>
          <w:lang w:val="it-IT"/>
        </w:rPr>
        <w:t xml:space="preserve"> </w:t>
      </w:r>
      <w:r w:rsidRPr="00E939B5">
        <w:rPr>
          <w:rFonts w:cs="Arial"/>
          <w:spacing w:val="-1"/>
          <w:lang w:val="it-IT"/>
        </w:rPr>
        <w:t>park</w:t>
      </w:r>
      <w:r w:rsidRPr="00E939B5">
        <w:rPr>
          <w:rFonts w:cs="Arial"/>
          <w:spacing w:val="-4"/>
          <w:lang w:val="it-IT"/>
        </w:rPr>
        <w:t xml:space="preserve"> </w:t>
      </w:r>
      <w:r w:rsidRPr="00E939B5">
        <w:rPr>
          <w:rFonts w:cs="Arial"/>
          <w:spacing w:val="-1"/>
          <w:lang w:val="it-IT"/>
        </w:rPr>
        <w:t>Gospino</w:t>
      </w:r>
      <w:r w:rsidRPr="00E939B5">
        <w:rPr>
          <w:rFonts w:cs="Arial"/>
          <w:lang w:val="it-IT"/>
        </w:rPr>
        <w:t xml:space="preserve"> </w:t>
      </w:r>
      <w:r w:rsidRPr="00E939B5">
        <w:rPr>
          <w:rFonts w:cs="Arial"/>
          <w:spacing w:val="-1"/>
          <w:lang w:val="it-IT"/>
        </w:rPr>
        <w:t>polje</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 xml:space="preserve">         (R4),</w:t>
      </w:r>
    </w:p>
    <w:p w:rsidR="00E939B5" w:rsidRPr="00E939B5" w:rsidRDefault="00E939B5" w:rsidP="00E939B5">
      <w:pPr>
        <w:pStyle w:val="BodyText"/>
        <w:tabs>
          <w:tab w:val="left" w:pos="2243"/>
        </w:tabs>
        <w:spacing w:before="1"/>
        <w:ind w:left="2242" w:right="113" w:hanging="708"/>
        <w:jc w:val="both"/>
        <w:rPr>
          <w:rFonts w:cs="Arial"/>
          <w:lang w:val="it-IT"/>
        </w:rPr>
      </w:pPr>
      <w:r w:rsidRPr="00E939B5">
        <w:rPr>
          <w:rFonts w:cs="Arial"/>
          <w:lang w:val="it-IT"/>
        </w:rPr>
        <w:t>2.4.2.</w:t>
      </w:r>
      <w:r w:rsidRPr="00E939B5">
        <w:rPr>
          <w:rFonts w:cs="Arial"/>
          <w:lang w:val="it-IT"/>
        </w:rPr>
        <w:tab/>
      </w:r>
      <w:r w:rsidRPr="00E939B5">
        <w:rPr>
          <w:rFonts w:cs="Arial"/>
          <w:spacing w:val="-1"/>
          <w:lang w:val="it-IT"/>
        </w:rPr>
        <w:t>rekreacijske</w:t>
      </w:r>
      <w:r w:rsidRPr="00E939B5">
        <w:rPr>
          <w:rFonts w:cs="Arial"/>
          <w:spacing w:val="22"/>
          <w:lang w:val="it-IT"/>
        </w:rPr>
        <w:t xml:space="preserve"> </w:t>
      </w:r>
      <w:r w:rsidRPr="00E939B5">
        <w:rPr>
          <w:rFonts w:cs="Arial"/>
          <w:spacing w:val="-1"/>
          <w:lang w:val="it-IT"/>
        </w:rPr>
        <w:t>površine</w:t>
      </w:r>
      <w:r w:rsidRPr="00E939B5">
        <w:rPr>
          <w:rFonts w:cs="Arial"/>
          <w:spacing w:val="19"/>
          <w:lang w:val="it-IT"/>
        </w:rPr>
        <w:t xml:space="preserve"> </w:t>
      </w:r>
      <w:r w:rsidRPr="00E939B5">
        <w:rPr>
          <w:rFonts w:cs="Arial"/>
          <w:spacing w:val="-1"/>
          <w:lang w:val="it-IT"/>
        </w:rPr>
        <w:t>(R2):</w:t>
      </w:r>
      <w:r w:rsidRPr="00E939B5">
        <w:rPr>
          <w:rFonts w:cs="Arial"/>
          <w:spacing w:val="21"/>
          <w:lang w:val="it-IT"/>
        </w:rPr>
        <w:t xml:space="preserve"> </w:t>
      </w:r>
      <w:r w:rsidRPr="00E939B5">
        <w:rPr>
          <w:rFonts w:cs="Arial"/>
          <w:spacing w:val="-1"/>
          <w:lang w:val="it-IT"/>
        </w:rPr>
        <w:t>Babin</w:t>
      </w:r>
      <w:r w:rsidRPr="00E939B5">
        <w:rPr>
          <w:rFonts w:cs="Arial"/>
          <w:spacing w:val="22"/>
          <w:lang w:val="it-IT"/>
        </w:rPr>
        <w:t xml:space="preserve"> </w:t>
      </w:r>
      <w:r w:rsidRPr="00E939B5">
        <w:rPr>
          <w:rFonts w:cs="Arial"/>
          <w:lang w:val="it-IT"/>
        </w:rPr>
        <w:t>kuk,</w:t>
      </w:r>
      <w:r w:rsidRPr="00E939B5">
        <w:rPr>
          <w:rFonts w:cs="Arial"/>
          <w:spacing w:val="21"/>
          <w:lang w:val="it-IT"/>
        </w:rPr>
        <w:t xml:space="preserve"> </w:t>
      </w:r>
      <w:r w:rsidRPr="00E939B5">
        <w:rPr>
          <w:rFonts w:cs="Arial"/>
          <w:spacing w:val="-1"/>
          <w:lang w:val="it-IT"/>
        </w:rPr>
        <w:t>Montovjerna,</w:t>
      </w:r>
      <w:r w:rsidRPr="00E939B5">
        <w:rPr>
          <w:rFonts w:cs="Arial"/>
          <w:spacing w:val="21"/>
          <w:lang w:val="it-IT"/>
        </w:rPr>
        <w:t xml:space="preserve"> </w:t>
      </w:r>
      <w:r w:rsidRPr="00E939B5">
        <w:rPr>
          <w:rFonts w:cs="Arial"/>
          <w:spacing w:val="-1"/>
          <w:lang w:val="it-IT"/>
        </w:rPr>
        <w:t>Nuncijata,</w:t>
      </w:r>
      <w:r w:rsidRPr="00E939B5">
        <w:rPr>
          <w:rFonts w:cs="Arial"/>
          <w:spacing w:val="57"/>
          <w:lang w:val="it-IT"/>
        </w:rPr>
        <w:t xml:space="preserve"> </w:t>
      </w:r>
      <w:r w:rsidRPr="00E939B5">
        <w:rPr>
          <w:rFonts w:cs="Arial"/>
          <w:spacing w:val="-1"/>
          <w:lang w:val="it-IT"/>
        </w:rPr>
        <w:t>Komolac,</w:t>
      </w:r>
      <w:r w:rsidRPr="00E939B5">
        <w:rPr>
          <w:rFonts w:cs="Arial"/>
          <w:spacing w:val="17"/>
          <w:lang w:val="it-IT"/>
        </w:rPr>
        <w:t xml:space="preserve"> </w:t>
      </w:r>
      <w:r w:rsidRPr="00E939B5">
        <w:rPr>
          <w:rFonts w:cs="Arial"/>
          <w:spacing w:val="-1"/>
          <w:lang w:val="it-IT"/>
        </w:rPr>
        <w:t>Zaton,</w:t>
      </w:r>
      <w:r w:rsidRPr="00E939B5">
        <w:rPr>
          <w:rFonts w:cs="Arial"/>
          <w:spacing w:val="15"/>
          <w:lang w:val="it-IT"/>
        </w:rPr>
        <w:t xml:space="preserve"> </w:t>
      </w:r>
      <w:r w:rsidRPr="00E939B5">
        <w:rPr>
          <w:rFonts w:cs="Arial"/>
          <w:spacing w:val="-1"/>
          <w:lang w:val="it-IT"/>
        </w:rPr>
        <w:t>Orašac,</w:t>
      </w:r>
      <w:r w:rsidRPr="00E939B5">
        <w:rPr>
          <w:rFonts w:cs="Arial"/>
          <w:spacing w:val="17"/>
          <w:lang w:val="it-IT"/>
        </w:rPr>
        <w:t xml:space="preserve"> </w:t>
      </w:r>
      <w:r w:rsidRPr="00E939B5">
        <w:rPr>
          <w:rFonts w:cs="Arial"/>
          <w:spacing w:val="-1"/>
          <w:lang w:val="it-IT"/>
        </w:rPr>
        <w:t>Dubravica,</w:t>
      </w:r>
      <w:r w:rsidRPr="00E939B5">
        <w:rPr>
          <w:rFonts w:cs="Arial"/>
          <w:spacing w:val="15"/>
          <w:lang w:val="it-IT"/>
        </w:rPr>
        <w:t xml:space="preserve"> </w:t>
      </w:r>
      <w:r w:rsidRPr="00E939B5">
        <w:rPr>
          <w:rFonts w:cs="Arial"/>
          <w:spacing w:val="-1"/>
          <w:lang w:val="it-IT"/>
        </w:rPr>
        <w:t>Mravinjac,</w:t>
      </w:r>
      <w:r w:rsidRPr="00E939B5">
        <w:rPr>
          <w:rFonts w:cs="Arial"/>
          <w:spacing w:val="17"/>
          <w:lang w:val="it-IT"/>
        </w:rPr>
        <w:t xml:space="preserve"> </w:t>
      </w:r>
      <w:r w:rsidRPr="00E939B5">
        <w:rPr>
          <w:rFonts w:cs="Arial"/>
          <w:spacing w:val="-1"/>
          <w:lang w:val="it-IT"/>
        </w:rPr>
        <w:t>Mrčevo,</w:t>
      </w:r>
      <w:r w:rsidRPr="00E939B5">
        <w:rPr>
          <w:rFonts w:cs="Arial"/>
          <w:spacing w:val="15"/>
          <w:lang w:val="it-IT"/>
        </w:rPr>
        <w:t xml:space="preserve"> </w:t>
      </w:r>
      <w:r w:rsidRPr="00E939B5">
        <w:rPr>
          <w:rFonts w:cs="Arial"/>
          <w:spacing w:val="-1"/>
          <w:lang w:val="it-IT"/>
        </w:rPr>
        <w:t>Gromača,</w:t>
      </w:r>
      <w:r w:rsidRPr="00E939B5">
        <w:rPr>
          <w:rFonts w:cs="Arial"/>
          <w:spacing w:val="31"/>
          <w:lang w:val="it-IT"/>
        </w:rPr>
        <w:t xml:space="preserve"> </w:t>
      </w:r>
      <w:r w:rsidRPr="00E939B5">
        <w:rPr>
          <w:rFonts w:cs="Arial"/>
          <w:spacing w:val="-1"/>
          <w:lang w:val="it-IT"/>
        </w:rPr>
        <w:t>Gornje</w:t>
      </w:r>
      <w:r w:rsidRPr="00E939B5">
        <w:rPr>
          <w:rFonts w:cs="Arial"/>
          <w:lang w:val="it-IT"/>
        </w:rPr>
        <w:t xml:space="preserve"> </w:t>
      </w:r>
      <w:r w:rsidRPr="00E939B5">
        <w:rPr>
          <w:rFonts w:cs="Arial"/>
          <w:spacing w:val="-1"/>
          <w:lang w:val="it-IT"/>
        </w:rPr>
        <w:t>Čelo, Donje</w:t>
      </w:r>
      <w:r w:rsidRPr="00E939B5">
        <w:rPr>
          <w:rFonts w:cs="Arial"/>
          <w:spacing w:val="-2"/>
          <w:lang w:val="it-IT"/>
        </w:rPr>
        <w:t xml:space="preserve"> </w:t>
      </w:r>
      <w:r w:rsidRPr="00E939B5">
        <w:rPr>
          <w:rFonts w:cs="Arial"/>
          <w:spacing w:val="-1"/>
          <w:lang w:val="it-IT"/>
        </w:rPr>
        <w:t>Čelo, Lopud,</w:t>
      </w:r>
    </w:p>
    <w:p w:rsidR="00E939B5" w:rsidRPr="00E939B5" w:rsidRDefault="00E939B5" w:rsidP="00E939B5">
      <w:pPr>
        <w:pStyle w:val="BodyText"/>
        <w:tabs>
          <w:tab w:val="left" w:pos="2243"/>
        </w:tabs>
        <w:spacing w:before="1" w:line="252" w:lineRule="exact"/>
        <w:ind w:left="2242" w:hanging="708"/>
        <w:jc w:val="both"/>
        <w:rPr>
          <w:rFonts w:cs="Arial"/>
          <w:lang w:val="it-IT"/>
        </w:rPr>
      </w:pPr>
      <w:r w:rsidRPr="00E939B5">
        <w:rPr>
          <w:rFonts w:cs="Arial"/>
          <w:lang w:val="it-IT"/>
        </w:rPr>
        <w:t>2.4.3.</w:t>
      </w:r>
      <w:r w:rsidRPr="00E939B5">
        <w:rPr>
          <w:rFonts w:cs="Arial"/>
          <w:lang w:val="it-IT"/>
        </w:rPr>
        <w:tab/>
      </w:r>
      <w:r w:rsidRPr="00E939B5">
        <w:rPr>
          <w:rFonts w:cs="Arial"/>
          <w:spacing w:val="-1"/>
          <w:lang w:val="it-IT"/>
        </w:rPr>
        <w:t>kupališta</w:t>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r>
      <w:r w:rsidRPr="00E939B5">
        <w:rPr>
          <w:rFonts w:cs="Arial"/>
          <w:spacing w:val="-1"/>
          <w:lang w:val="it-IT"/>
        </w:rPr>
        <w:tab/>
        <w:t xml:space="preserve">         (R3).</w:t>
      </w:r>
    </w:p>
    <w:p w:rsidR="00E939B5" w:rsidRPr="00E939B5" w:rsidRDefault="00E939B5" w:rsidP="00E939B5">
      <w:pPr>
        <w:pStyle w:val="BodyText"/>
        <w:tabs>
          <w:tab w:val="left" w:pos="527"/>
        </w:tabs>
        <w:ind w:right="111"/>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Uvjeti</w:t>
      </w:r>
      <w:r w:rsidRPr="00E939B5">
        <w:rPr>
          <w:rFonts w:cs="Arial"/>
          <w:spacing w:val="13"/>
          <w:lang w:val="it-IT"/>
        </w:rPr>
        <w:t xml:space="preserve"> </w:t>
      </w:r>
      <w:r w:rsidRPr="00E939B5">
        <w:rPr>
          <w:rFonts w:cs="Arial"/>
          <w:spacing w:val="-1"/>
          <w:lang w:val="it-IT"/>
        </w:rPr>
        <w:t>smještaja</w:t>
      </w:r>
      <w:r w:rsidRPr="00E939B5">
        <w:rPr>
          <w:rFonts w:cs="Arial"/>
          <w:spacing w:val="13"/>
          <w:lang w:val="it-IT"/>
        </w:rPr>
        <w:t xml:space="preserve"> </w:t>
      </w:r>
      <w:r w:rsidRPr="00E939B5">
        <w:rPr>
          <w:rFonts w:cs="Arial"/>
          <w:spacing w:val="-1"/>
          <w:lang w:val="it-IT"/>
        </w:rPr>
        <w:t>poslovnih,</w:t>
      </w:r>
      <w:r w:rsidRPr="00E939B5">
        <w:rPr>
          <w:rFonts w:cs="Arial"/>
          <w:spacing w:val="17"/>
          <w:lang w:val="it-IT"/>
        </w:rPr>
        <w:t xml:space="preserve"> </w:t>
      </w:r>
      <w:r w:rsidRPr="00E939B5">
        <w:rPr>
          <w:rFonts w:cs="Arial"/>
          <w:spacing w:val="1"/>
          <w:lang w:val="it-IT"/>
        </w:rPr>
        <w:t>ugostiteljsko-turističkih</w:t>
      </w:r>
      <w:r w:rsidRPr="00E939B5">
        <w:rPr>
          <w:rFonts w:cs="Arial"/>
          <w:spacing w:val="13"/>
          <w:lang w:val="it-IT"/>
        </w:rPr>
        <w:t xml:space="preserve"> </w:t>
      </w:r>
      <w:r w:rsidRPr="00E939B5">
        <w:rPr>
          <w:rFonts w:cs="Arial"/>
          <w:lang w:val="it-IT"/>
        </w:rPr>
        <w:t>i</w:t>
      </w:r>
      <w:r w:rsidRPr="00E939B5">
        <w:rPr>
          <w:rFonts w:cs="Arial"/>
          <w:spacing w:val="16"/>
          <w:lang w:val="it-IT"/>
        </w:rPr>
        <w:t xml:space="preserve"> </w:t>
      </w:r>
      <w:r w:rsidRPr="00E939B5">
        <w:rPr>
          <w:rFonts w:cs="Arial"/>
          <w:spacing w:val="3"/>
          <w:lang w:val="it-IT"/>
        </w:rPr>
        <w:t>športsko-rekreacijskih</w:t>
      </w:r>
      <w:r w:rsidRPr="00E939B5">
        <w:rPr>
          <w:rFonts w:cs="Arial"/>
          <w:spacing w:val="14"/>
          <w:lang w:val="it-IT"/>
        </w:rPr>
        <w:t xml:space="preserve"> </w:t>
      </w:r>
      <w:r w:rsidRPr="00E939B5">
        <w:rPr>
          <w:rFonts w:cs="Arial"/>
          <w:spacing w:val="3"/>
          <w:lang w:val="it-IT"/>
        </w:rPr>
        <w:t>sadržaja</w:t>
      </w:r>
      <w:r w:rsidRPr="00E939B5">
        <w:rPr>
          <w:rFonts w:cs="Arial"/>
          <w:spacing w:val="44"/>
          <w:lang w:val="it-IT"/>
        </w:rPr>
        <w:t xml:space="preserve"> </w:t>
      </w:r>
      <w:r w:rsidRPr="00E939B5">
        <w:rPr>
          <w:rFonts w:cs="Arial"/>
          <w:spacing w:val="-1"/>
          <w:lang w:val="it-IT"/>
        </w:rPr>
        <w:t>(igrališta)</w:t>
      </w:r>
      <w:r w:rsidRPr="00E939B5">
        <w:rPr>
          <w:rFonts w:cs="Arial"/>
          <w:spacing w:val="6"/>
          <w:lang w:val="it-IT"/>
        </w:rPr>
        <w:t xml:space="preserve"> </w:t>
      </w:r>
      <w:r w:rsidRPr="00E939B5">
        <w:rPr>
          <w:rFonts w:cs="Arial"/>
          <w:spacing w:val="-1"/>
          <w:lang w:val="it-IT"/>
        </w:rPr>
        <w:t>unutar</w:t>
      </w:r>
      <w:r w:rsidRPr="00E939B5">
        <w:rPr>
          <w:rFonts w:cs="Arial"/>
          <w:spacing w:val="7"/>
          <w:lang w:val="it-IT"/>
        </w:rPr>
        <w:t xml:space="preserve"> </w:t>
      </w:r>
      <w:r w:rsidRPr="00E939B5">
        <w:rPr>
          <w:rFonts w:cs="Arial"/>
          <w:spacing w:val="-1"/>
          <w:lang w:val="it-IT"/>
        </w:rPr>
        <w:t>građevinskih</w:t>
      </w:r>
      <w:r w:rsidRPr="00E939B5">
        <w:rPr>
          <w:rFonts w:cs="Arial"/>
          <w:spacing w:val="7"/>
          <w:lang w:val="it-IT"/>
        </w:rPr>
        <w:t xml:space="preserve"> </w:t>
      </w:r>
      <w:r w:rsidRPr="00E939B5">
        <w:rPr>
          <w:rFonts w:cs="Arial"/>
          <w:spacing w:val="-1"/>
          <w:lang w:val="it-IT"/>
        </w:rPr>
        <w:t>područja</w:t>
      </w:r>
      <w:r w:rsidRPr="00E939B5">
        <w:rPr>
          <w:rFonts w:cs="Arial"/>
          <w:spacing w:val="20"/>
          <w:lang w:val="it-IT"/>
        </w:rPr>
        <w:t xml:space="preserve"> </w:t>
      </w:r>
      <w:r w:rsidRPr="00E939B5">
        <w:rPr>
          <w:rFonts w:cs="Arial"/>
          <w:spacing w:val="-1"/>
          <w:lang w:val="it-IT"/>
        </w:rPr>
        <w:t>naselja</w:t>
      </w:r>
      <w:r w:rsidRPr="00E939B5">
        <w:rPr>
          <w:rFonts w:cs="Arial"/>
          <w:spacing w:val="5"/>
          <w:lang w:val="it-IT"/>
        </w:rPr>
        <w:t xml:space="preserve"> </w:t>
      </w:r>
      <w:r w:rsidRPr="00E939B5">
        <w:rPr>
          <w:rFonts w:cs="Arial"/>
          <w:spacing w:val="-1"/>
          <w:lang w:val="it-IT"/>
        </w:rPr>
        <w:t>mješovite</w:t>
      </w:r>
      <w:r w:rsidRPr="00E939B5">
        <w:rPr>
          <w:rFonts w:cs="Arial"/>
          <w:spacing w:val="-3"/>
          <w:lang w:val="it-IT"/>
        </w:rPr>
        <w:t xml:space="preserve"> </w:t>
      </w:r>
      <w:r w:rsidRPr="00E939B5">
        <w:rPr>
          <w:rFonts w:cs="Arial"/>
          <w:spacing w:val="-1"/>
          <w:lang w:val="it-IT"/>
        </w:rPr>
        <w:t>namjene</w:t>
      </w:r>
      <w:r w:rsidRPr="00E939B5">
        <w:rPr>
          <w:rFonts w:cs="Arial"/>
          <w:spacing w:val="-14"/>
          <w:lang w:val="it-IT"/>
        </w:rPr>
        <w:t xml:space="preserve"> </w:t>
      </w:r>
      <w:r w:rsidRPr="00E939B5">
        <w:rPr>
          <w:rFonts w:cs="Arial"/>
          <w:spacing w:val="-1"/>
          <w:lang w:val="it-IT"/>
        </w:rPr>
        <w:t>propisani</w:t>
      </w:r>
      <w:r w:rsidRPr="00E939B5">
        <w:rPr>
          <w:rFonts w:cs="Arial"/>
          <w:spacing w:val="-3"/>
          <w:lang w:val="it-IT"/>
        </w:rPr>
        <w:t xml:space="preserve"> </w:t>
      </w:r>
      <w:r w:rsidRPr="00E939B5">
        <w:rPr>
          <w:rFonts w:cs="Arial"/>
          <w:lang w:val="it-IT"/>
        </w:rPr>
        <w:t>su</w:t>
      </w:r>
      <w:r w:rsidRPr="00E939B5">
        <w:rPr>
          <w:rFonts w:cs="Arial"/>
          <w:spacing w:val="-2"/>
          <w:lang w:val="it-IT"/>
        </w:rPr>
        <w:t xml:space="preserve"> </w:t>
      </w:r>
      <w:r w:rsidRPr="00E939B5">
        <w:rPr>
          <w:rFonts w:cs="Arial"/>
          <w:lang w:val="it-IT"/>
        </w:rPr>
        <w:t>u</w:t>
      </w:r>
      <w:r w:rsidRPr="00E939B5">
        <w:rPr>
          <w:rFonts w:cs="Arial"/>
          <w:spacing w:val="-1"/>
          <w:lang w:val="it-IT"/>
        </w:rPr>
        <w:t xml:space="preserve"> poglavlju</w:t>
      </w:r>
      <w:r w:rsidRPr="00E939B5">
        <w:rPr>
          <w:rFonts w:cs="Arial"/>
          <w:spacing w:val="-4"/>
          <w:lang w:val="it-IT"/>
        </w:rPr>
        <w:t xml:space="preserve"> </w:t>
      </w:r>
      <w:r w:rsidRPr="00E939B5">
        <w:rPr>
          <w:rFonts w:cs="Arial"/>
          <w:spacing w:val="-3"/>
          <w:lang w:val="it-IT"/>
        </w:rPr>
        <w:t>3.</w:t>
      </w:r>
      <w:r w:rsidRPr="00E939B5">
        <w:rPr>
          <w:rFonts w:cs="Arial"/>
          <w:spacing w:val="76"/>
          <w:lang w:val="it-IT"/>
        </w:rPr>
        <w:t xml:space="preserve"> </w:t>
      </w:r>
      <w:r w:rsidRPr="00E939B5">
        <w:rPr>
          <w:rFonts w:cs="Arial"/>
          <w:lang w:val="it-IT"/>
        </w:rPr>
        <w:t xml:space="preserve">ove </w:t>
      </w:r>
      <w:r w:rsidRPr="00E939B5">
        <w:rPr>
          <w:rFonts w:cs="Arial"/>
          <w:spacing w:val="-1"/>
          <w:lang w:val="it-IT"/>
        </w:rPr>
        <w:t>odluke.</w:t>
      </w:r>
    </w:p>
    <w:p w:rsidR="00E939B5" w:rsidRPr="00E939B5" w:rsidRDefault="00E939B5" w:rsidP="00E939B5">
      <w:pPr>
        <w:pStyle w:val="BodyText"/>
        <w:tabs>
          <w:tab w:val="left" w:pos="436"/>
        </w:tabs>
        <w:ind w:right="114"/>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Uvjeti</w:t>
      </w:r>
      <w:r w:rsidRPr="00E939B5">
        <w:rPr>
          <w:rFonts w:cs="Arial"/>
          <w:spacing w:val="-14"/>
          <w:lang w:val="it-IT"/>
        </w:rPr>
        <w:t xml:space="preserve"> </w:t>
      </w:r>
      <w:r w:rsidRPr="00E939B5">
        <w:rPr>
          <w:rFonts w:cs="Arial"/>
          <w:spacing w:val="-1"/>
          <w:lang w:val="it-IT"/>
        </w:rPr>
        <w:t>smještaja</w:t>
      </w:r>
      <w:r w:rsidRPr="00E939B5">
        <w:rPr>
          <w:rFonts w:cs="Arial"/>
          <w:spacing w:val="-15"/>
          <w:lang w:val="it-IT"/>
        </w:rPr>
        <w:t xml:space="preserve"> </w:t>
      </w:r>
      <w:r w:rsidRPr="00E939B5">
        <w:rPr>
          <w:rFonts w:cs="Arial"/>
          <w:spacing w:val="-1"/>
          <w:lang w:val="it-IT"/>
        </w:rPr>
        <w:t>javnih</w:t>
      </w:r>
      <w:r w:rsidRPr="00E939B5">
        <w:rPr>
          <w:rFonts w:cs="Arial"/>
          <w:spacing w:val="-11"/>
          <w:lang w:val="it-IT"/>
        </w:rPr>
        <w:t xml:space="preserve"> </w:t>
      </w:r>
      <w:r w:rsidRPr="00E939B5">
        <w:rPr>
          <w:rFonts w:cs="Arial"/>
          <w:lang w:val="it-IT"/>
        </w:rPr>
        <w:t>i</w:t>
      </w:r>
      <w:r w:rsidRPr="00E939B5">
        <w:rPr>
          <w:rFonts w:cs="Arial"/>
          <w:spacing w:val="-14"/>
          <w:lang w:val="it-IT"/>
        </w:rPr>
        <w:t xml:space="preserve"> </w:t>
      </w:r>
      <w:r w:rsidRPr="00E939B5">
        <w:rPr>
          <w:rFonts w:cs="Arial"/>
          <w:spacing w:val="-1"/>
          <w:lang w:val="it-IT"/>
        </w:rPr>
        <w:t>društvenih</w:t>
      </w:r>
      <w:r w:rsidRPr="00E939B5">
        <w:rPr>
          <w:rFonts w:cs="Arial"/>
          <w:spacing w:val="-14"/>
          <w:lang w:val="it-IT"/>
        </w:rPr>
        <w:t xml:space="preserve"> </w:t>
      </w:r>
      <w:r w:rsidRPr="00E939B5">
        <w:rPr>
          <w:rFonts w:cs="Arial"/>
          <w:spacing w:val="-1"/>
          <w:lang w:val="it-IT"/>
        </w:rPr>
        <w:t>sadržaja</w:t>
      </w:r>
      <w:r w:rsidRPr="00E939B5">
        <w:rPr>
          <w:rFonts w:cs="Arial"/>
          <w:spacing w:val="-14"/>
          <w:lang w:val="it-IT"/>
        </w:rPr>
        <w:t xml:space="preserve"> </w:t>
      </w:r>
      <w:r w:rsidRPr="00E939B5">
        <w:rPr>
          <w:rFonts w:cs="Arial"/>
          <w:spacing w:val="-1"/>
          <w:lang w:val="it-IT"/>
        </w:rPr>
        <w:t>unutar</w:t>
      </w:r>
      <w:r w:rsidRPr="00E939B5">
        <w:rPr>
          <w:rFonts w:cs="Arial"/>
          <w:spacing w:val="-13"/>
          <w:lang w:val="it-IT"/>
        </w:rPr>
        <w:t xml:space="preserve"> </w:t>
      </w:r>
      <w:r w:rsidRPr="00E939B5">
        <w:rPr>
          <w:rFonts w:cs="Arial"/>
          <w:spacing w:val="-1"/>
          <w:lang w:val="it-IT"/>
        </w:rPr>
        <w:t>građevinskih</w:t>
      </w:r>
      <w:r w:rsidRPr="00E939B5">
        <w:rPr>
          <w:rFonts w:cs="Arial"/>
          <w:spacing w:val="-12"/>
          <w:lang w:val="it-IT"/>
        </w:rPr>
        <w:t xml:space="preserve"> </w:t>
      </w:r>
      <w:r w:rsidRPr="00E939B5">
        <w:rPr>
          <w:rFonts w:cs="Arial"/>
          <w:spacing w:val="-2"/>
          <w:lang w:val="it-IT"/>
        </w:rPr>
        <w:t>područja</w:t>
      </w:r>
      <w:r w:rsidRPr="00E939B5">
        <w:rPr>
          <w:rFonts w:cs="Arial"/>
          <w:spacing w:val="-12"/>
          <w:lang w:val="it-IT"/>
        </w:rPr>
        <w:t xml:space="preserve"> </w:t>
      </w:r>
      <w:r w:rsidRPr="00E939B5">
        <w:rPr>
          <w:rFonts w:cs="Arial"/>
          <w:spacing w:val="-1"/>
          <w:lang w:val="it-IT"/>
        </w:rPr>
        <w:t>naselja</w:t>
      </w:r>
      <w:r w:rsidRPr="00E939B5">
        <w:rPr>
          <w:rFonts w:cs="Arial"/>
          <w:spacing w:val="-17"/>
          <w:lang w:val="it-IT"/>
        </w:rPr>
        <w:t xml:space="preserve"> </w:t>
      </w:r>
      <w:r w:rsidRPr="00E939B5">
        <w:rPr>
          <w:rFonts w:cs="Arial"/>
          <w:spacing w:val="-1"/>
          <w:lang w:val="it-IT"/>
        </w:rPr>
        <w:t>mješovite</w:t>
      </w:r>
      <w:r w:rsidRPr="00E939B5">
        <w:rPr>
          <w:rFonts w:cs="Arial"/>
          <w:spacing w:val="73"/>
          <w:lang w:val="it-IT"/>
        </w:rPr>
        <w:t xml:space="preserve"> </w:t>
      </w:r>
      <w:r w:rsidRPr="00E939B5">
        <w:rPr>
          <w:rFonts w:cs="Arial"/>
          <w:spacing w:val="-1"/>
          <w:lang w:val="it-IT"/>
        </w:rPr>
        <w:t>namjene</w:t>
      </w:r>
      <w:r w:rsidRPr="00E939B5">
        <w:rPr>
          <w:rFonts w:cs="Arial"/>
          <w:spacing w:val="5"/>
          <w:lang w:val="it-IT"/>
        </w:rPr>
        <w:t xml:space="preserve"> </w:t>
      </w:r>
      <w:r w:rsidRPr="00E939B5">
        <w:rPr>
          <w:rFonts w:cs="Arial"/>
          <w:spacing w:val="-1"/>
          <w:lang w:val="it-IT"/>
        </w:rPr>
        <w:t>propisani</w:t>
      </w:r>
      <w:r w:rsidRPr="00E939B5">
        <w:rPr>
          <w:rFonts w:cs="Arial"/>
          <w:spacing w:val="5"/>
          <w:lang w:val="it-IT"/>
        </w:rPr>
        <w:t xml:space="preserve"> </w:t>
      </w:r>
      <w:r w:rsidRPr="00E939B5">
        <w:rPr>
          <w:rFonts w:cs="Arial"/>
          <w:lang w:val="it-IT"/>
        </w:rPr>
        <w:t>su</w:t>
      </w:r>
      <w:r w:rsidRPr="00E939B5">
        <w:rPr>
          <w:rFonts w:cs="Arial"/>
          <w:spacing w:val="5"/>
          <w:lang w:val="it-IT"/>
        </w:rPr>
        <w:t xml:space="preserve"> </w:t>
      </w:r>
      <w:r w:rsidRPr="00E939B5">
        <w:rPr>
          <w:rFonts w:cs="Arial"/>
          <w:lang w:val="it-IT"/>
        </w:rPr>
        <w:t>u</w:t>
      </w:r>
      <w:r w:rsidRPr="00E939B5">
        <w:rPr>
          <w:rFonts w:cs="Arial"/>
          <w:spacing w:val="3"/>
          <w:lang w:val="it-IT"/>
        </w:rPr>
        <w:t xml:space="preserve"> </w:t>
      </w:r>
      <w:r w:rsidRPr="00E939B5">
        <w:rPr>
          <w:rFonts w:cs="Arial"/>
          <w:spacing w:val="-1"/>
          <w:lang w:val="it-IT"/>
        </w:rPr>
        <w:t>poglavlju</w:t>
      </w:r>
      <w:r w:rsidRPr="00E939B5">
        <w:rPr>
          <w:rFonts w:cs="Arial"/>
          <w:spacing w:val="8"/>
          <w:lang w:val="it-IT"/>
        </w:rPr>
        <w:t xml:space="preserve"> </w:t>
      </w:r>
      <w:r w:rsidRPr="00E939B5">
        <w:rPr>
          <w:rFonts w:cs="Arial"/>
          <w:spacing w:val="-2"/>
          <w:lang w:val="it-IT"/>
        </w:rPr>
        <w:t>4.</w:t>
      </w:r>
      <w:r w:rsidRPr="00E939B5">
        <w:rPr>
          <w:rFonts w:cs="Arial"/>
          <w:spacing w:val="7"/>
          <w:lang w:val="it-IT"/>
        </w:rPr>
        <w:t xml:space="preserve"> </w:t>
      </w:r>
      <w:r w:rsidRPr="00E939B5">
        <w:rPr>
          <w:rFonts w:cs="Arial"/>
          <w:lang w:val="it-IT"/>
        </w:rPr>
        <w:t>ove</w:t>
      </w:r>
      <w:r w:rsidRPr="00E939B5">
        <w:rPr>
          <w:rFonts w:cs="Arial"/>
          <w:spacing w:val="5"/>
          <w:lang w:val="it-IT"/>
        </w:rPr>
        <w:t xml:space="preserve"> </w:t>
      </w:r>
      <w:r w:rsidRPr="00E939B5">
        <w:rPr>
          <w:rFonts w:cs="Arial"/>
          <w:spacing w:val="-1"/>
          <w:lang w:val="it-IT"/>
        </w:rPr>
        <w:t>odluke.</w:t>
      </w:r>
    </w:p>
    <w:p w:rsidR="00E939B5" w:rsidRPr="00E939B5" w:rsidRDefault="00E939B5" w:rsidP="00E939B5">
      <w:pPr>
        <w:pStyle w:val="BodyText"/>
        <w:tabs>
          <w:tab w:val="left" w:pos="494"/>
        </w:tabs>
        <w:ind w:right="110"/>
        <w:jc w:val="both"/>
        <w:rPr>
          <w:rFonts w:cs="Arial"/>
          <w:lang w:val="it-IT"/>
        </w:rPr>
      </w:pPr>
      <w:r w:rsidRPr="00E939B5">
        <w:rPr>
          <w:rFonts w:cs="Arial"/>
          <w:lang w:val="it-IT"/>
        </w:rPr>
        <w:t>(4)</w:t>
      </w:r>
      <w:r w:rsidRPr="00E939B5">
        <w:rPr>
          <w:rFonts w:cs="Arial"/>
          <w:lang w:val="it-IT"/>
        </w:rPr>
        <w:tab/>
        <w:t>Uvjeti</w:t>
      </w:r>
      <w:r w:rsidRPr="00E939B5">
        <w:rPr>
          <w:rFonts w:cs="Arial"/>
          <w:spacing w:val="43"/>
          <w:lang w:val="it-IT"/>
        </w:rPr>
        <w:t xml:space="preserve"> </w:t>
      </w:r>
      <w:r w:rsidRPr="00E939B5">
        <w:rPr>
          <w:rFonts w:cs="Arial"/>
          <w:lang w:val="it-IT"/>
        </w:rPr>
        <w:t>smještaja</w:t>
      </w:r>
      <w:r w:rsidRPr="00E939B5">
        <w:rPr>
          <w:rFonts w:cs="Arial"/>
          <w:spacing w:val="43"/>
          <w:lang w:val="it-IT"/>
        </w:rPr>
        <w:t xml:space="preserve"> </w:t>
      </w:r>
      <w:r w:rsidRPr="00E939B5">
        <w:rPr>
          <w:rFonts w:cs="Arial"/>
          <w:lang w:val="it-IT"/>
        </w:rPr>
        <w:t>gospodarskih</w:t>
      </w:r>
      <w:r w:rsidRPr="00E939B5">
        <w:rPr>
          <w:rFonts w:cs="Arial"/>
          <w:spacing w:val="43"/>
          <w:lang w:val="it-IT"/>
        </w:rPr>
        <w:t xml:space="preserve"> </w:t>
      </w:r>
      <w:r w:rsidRPr="00E939B5">
        <w:rPr>
          <w:rFonts w:cs="Arial"/>
          <w:lang w:val="it-IT"/>
        </w:rPr>
        <w:t>djelatnosti</w:t>
      </w:r>
      <w:r w:rsidRPr="00E939B5">
        <w:rPr>
          <w:rFonts w:cs="Arial"/>
          <w:spacing w:val="42"/>
          <w:lang w:val="it-IT"/>
        </w:rPr>
        <w:t xml:space="preserve"> </w:t>
      </w:r>
      <w:r w:rsidRPr="00E939B5">
        <w:rPr>
          <w:rFonts w:cs="Arial"/>
          <w:spacing w:val="-1"/>
          <w:lang w:val="it-IT"/>
        </w:rPr>
        <w:t>(proizvodne,</w:t>
      </w:r>
      <w:r w:rsidRPr="00E939B5">
        <w:rPr>
          <w:rFonts w:cs="Arial"/>
          <w:spacing w:val="55"/>
          <w:lang w:val="it-IT"/>
        </w:rPr>
        <w:t xml:space="preserve"> </w:t>
      </w:r>
      <w:r w:rsidRPr="00E939B5">
        <w:rPr>
          <w:rFonts w:cs="Arial"/>
          <w:spacing w:val="-2"/>
          <w:lang w:val="it-IT"/>
        </w:rPr>
        <w:t>obrtne,</w:t>
      </w:r>
      <w:r w:rsidRPr="00E939B5">
        <w:rPr>
          <w:rFonts w:cs="Arial"/>
          <w:spacing w:val="55"/>
          <w:lang w:val="it-IT"/>
        </w:rPr>
        <w:t xml:space="preserve"> </w:t>
      </w:r>
      <w:r w:rsidRPr="00E939B5">
        <w:rPr>
          <w:rFonts w:cs="Arial"/>
          <w:spacing w:val="-1"/>
          <w:lang w:val="it-IT"/>
        </w:rPr>
        <w:t>poslovne,</w:t>
      </w:r>
      <w:r w:rsidRPr="00E939B5">
        <w:rPr>
          <w:rFonts w:cs="Arial"/>
          <w:spacing w:val="55"/>
          <w:lang w:val="it-IT"/>
        </w:rPr>
        <w:t xml:space="preserve"> </w:t>
      </w:r>
      <w:r w:rsidRPr="00E939B5">
        <w:rPr>
          <w:rFonts w:cs="Arial"/>
          <w:spacing w:val="-1"/>
          <w:lang w:val="it-IT"/>
        </w:rPr>
        <w:t>ugostiteljsko-</w:t>
      </w:r>
      <w:r w:rsidRPr="00E939B5">
        <w:rPr>
          <w:rFonts w:cs="Arial"/>
          <w:spacing w:val="65"/>
          <w:lang w:val="it-IT"/>
        </w:rPr>
        <w:t xml:space="preserve"> </w:t>
      </w:r>
      <w:r w:rsidRPr="00E939B5">
        <w:rPr>
          <w:rFonts w:cs="Arial"/>
          <w:spacing w:val="1"/>
          <w:lang w:val="it-IT"/>
        </w:rPr>
        <w:t>turističke,</w:t>
      </w:r>
      <w:r w:rsidRPr="00E939B5">
        <w:rPr>
          <w:rFonts w:cs="Arial"/>
          <w:spacing w:val="35"/>
          <w:lang w:val="it-IT"/>
        </w:rPr>
        <w:t xml:space="preserve"> </w:t>
      </w:r>
      <w:r w:rsidRPr="00E939B5">
        <w:rPr>
          <w:rFonts w:cs="Arial"/>
          <w:spacing w:val="1"/>
          <w:lang w:val="it-IT"/>
        </w:rPr>
        <w:t>športsko-rekreacijske</w:t>
      </w:r>
      <w:r w:rsidRPr="00E939B5">
        <w:rPr>
          <w:rFonts w:cs="Arial"/>
          <w:spacing w:val="34"/>
          <w:lang w:val="it-IT"/>
        </w:rPr>
        <w:t xml:space="preserve"> </w:t>
      </w:r>
      <w:r w:rsidRPr="00E939B5">
        <w:rPr>
          <w:rFonts w:cs="Arial"/>
          <w:spacing w:val="1"/>
          <w:lang w:val="it-IT"/>
        </w:rPr>
        <w:t>namjene)</w:t>
      </w:r>
      <w:r w:rsidRPr="00E939B5">
        <w:rPr>
          <w:rFonts w:cs="Arial"/>
          <w:spacing w:val="32"/>
          <w:lang w:val="it-IT"/>
        </w:rPr>
        <w:t xml:space="preserve"> </w:t>
      </w:r>
      <w:r w:rsidRPr="00E939B5">
        <w:rPr>
          <w:rFonts w:cs="Arial"/>
          <w:spacing w:val="1"/>
          <w:lang w:val="it-IT"/>
        </w:rPr>
        <w:t>unutar</w:t>
      </w:r>
      <w:r w:rsidRPr="00E939B5">
        <w:rPr>
          <w:rFonts w:cs="Arial"/>
          <w:spacing w:val="35"/>
          <w:lang w:val="it-IT"/>
        </w:rPr>
        <w:t xml:space="preserve"> </w:t>
      </w:r>
      <w:r w:rsidRPr="00E939B5">
        <w:rPr>
          <w:rFonts w:cs="Arial"/>
          <w:spacing w:val="-1"/>
          <w:lang w:val="it-IT"/>
        </w:rPr>
        <w:t>građevinskih</w:t>
      </w:r>
      <w:r w:rsidRPr="00E939B5">
        <w:rPr>
          <w:rFonts w:cs="Arial"/>
          <w:spacing w:val="5"/>
          <w:lang w:val="it-IT"/>
        </w:rPr>
        <w:t xml:space="preserve"> </w:t>
      </w:r>
      <w:r w:rsidRPr="00E939B5">
        <w:rPr>
          <w:rFonts w:cs="Arial"/>
          <w:spacing w:val="-1"/>
          <w:lang w:val="it-IT"/>
        </w:rPr>
        <w:t>područja</w:t>
      </w:r>
      <w:r w:rsidRPr="00E939B5">
        <w:rPr>
          <w:rFonts w:cs="Arial"/>
          <w:spacing w:val="4"/>
          <w:lang w:val="it-IT"/>
        </w:rPr>
        <w:t xml:space="preserve"> </w:t>
      </w:r>
      <w:r w:rsidRPr="00E939B5">
        <w:rPr>
          <w:rFonts w:cs="Arial"/>
          <w:spacing w:val="-1"/>
          <w:lang w:val="it-IT"/>
        </w:rPr>
        <w:t>naselja</w:t>
      </w:r>
      <w:r w:rsidRPr="00E939B5">
        <w:rPr>
          <w:rFonts w:cs="Arial"/>
          <w:spacing w:val="5"/>
          <w:lang w:val="it-IT"/>
        </w:rPr>
        <w:t xml:space="preserve"> </w:t>
      </w:r>
      <w:r w:rsidRPr="00E939B5">
        <w:rPr>
          <w:rFonts w:cs="Arial"/>
          <w:spacing w:val="-1"/>
          <w:lang w:val="it-IT"/>
        </w:rPr>
        <w:t>isključive</w:t>
      </w:r>
      <w:r w:rsidRPr="00E939B5">
        <w:rPr>
          <w:rFonts w:cs="Arial"/>
          <w:spacing w:val="86"/>
          <w:lang w:val="it-IT"/>
        </w:rPr>
        <w:t xml:space="preserve"> </w:t>
      </w:r>
      <w:r w:rsidRPr="00E939B5">
        <w:rPr>
          <w:rFonts w:cs="Arial"/>
          <w:spacing w:val="-1"/>
          <w:lang w:val="it-IT"/>
        </w:rPr>
        <w:t>namjene</w:t>
      </w:r>
      <w:r w:rsidRPr="00E939B5">
        <w:rPr>
          <w:rFonts w:cs="Arial"/>
          <w:spacing w:val="-2"/>
          <w:lang w:val="it-IT"/>
        </w:rPr>
        <w:t xml:space="preserve"> </w:t>
      </w:r>
      <w:r w:rsidRPr="00E939B5">
        <w:rPr>
          <w:rFonts w:cs="Arial"/>
          <w:spacing w:val="-1"/>
          <w:lang w:val="it-IT"/>
        </w:rPr>
        <w:t>propisani</w:t>
      </w:r>
      <w:r w:rsidRPr="00E939B5">
        <w:rPr>
          <w:rFonts w:cs="Arial"/>
          <w:spacing w:val="5"/>
          <w:lang w:val="it-IT"/>
        </w:rPr>
        <w:t xml:space="preserve"> </w:t>
      </w:r>
      <w:r w:rsidRPr="00E939B5">
        <w:rPr>
          <w:rFonts w:cs="Arial"/>
          <w:lang w:val="it-IT"/>
        </w:rPr>
        <w:t>su</w:t>
      </w:r>
      <w:r w:rsidRPr="00E939B5">
        <w:rPr>
          <w:rFonts w:cs="Arial"/>
          <w:spacing w:val="5"/>
          <w:lang w:val="it-IT"/>
        </w:rPr>
        <w:t xml:space="preserve"> </w:t>
      </w:r>
      <w:r w:rsidRPr="00E939B5">
        <w:rPr>
          <w:rFonts w:cs="Arial"/>
          <w:lang w:val="it-IT"/>
        </w:rPr>
        <w:t>u</w:t>
      </w:r>
      <w:r w:rsidRPr="00E939B5">
        <w:rPr>
          <w:rFonts w:cs="Arial"/>
          <w:spacing w:val="3"/>
          <w:lang w:val="it-IT"/>
        </w:rPr>
        <w:t xml:space="preserve"> </w:t>
      </w:r>
      <w:r w:rsidRPr="00E939B5">
        <w:rPr>
          <w:rFonts w:cs="Arial"/>
          <w:spacing w:val="-1"/>
          <w:lang w:val="it-IT"/>
        </w:rPr>
        <w:t>poglavlju</w:t>
      </w:r>
      <w:r w:rsidRPr="00E939B5">
        <w:rPr>
          <w:rFonts w:cs="Arial"/>
          <w:spacing w:val="8"/>
          <w:lang w:val="it-IT"/>
        </w:rPr>
        <w:t xml:space="preserve"> </w:t>
      </w:r>
      <w:r w:rsidRPr="00E939B5">
        <w:rPr>
          <w:rFonts w:cs="Arial"/>
          <w:spacing w:val="-2"/>
          <w:lang w:val="it-IT"/>
        </w:rPr>
        <w:t>3.</w:t>
      </w:r>
      <w:r w:rsidRPr="00E939B5">
        <w:rPr>
          <w:rFonts w:cs="Arial"/>
          <w:spacing w:val="7"/>
          <w:lang w:val="it-IT"/>
        </w:rPr>
        <w:t xml:space="preserve"> </w:t>
      </w:r>
      <w:r w:rsidRPr="00E939B5">
        <w:rPr>
          <w:rFonts w:cs="Arial"/>
          <w:lang w:val="it-IT"/>
        </w:rPr>
        <w:t>ove</w:t>
      </w:r>
      <w:r w:rsidRPr="00E939B5">
        <w:rPr>
          <w:rFonts w:cs="Arial"/>
          <w:spacing w:val="5"/>
          <w:lang w:val="it-IT"/>
        </w:rPr>
        <w:t xml:space="preserve"> </w:t>
      </w:r>
      <w:r w:rsidRPr="00E939B5">
        <w:rPr>
          <w:rFonts w:cs="Arial"/>
          <w:spacing w:val="-1"/>
          <w:lang w:val="it-IT"/>
        </w:rPr>
        <w:t>odluke.</w:t>
      </w:r>
    </w:p>
    <w:p w:rsidR="00E939B5" w:rsidRPr="00E939B5" w:rsidRDefault="00E939B5" w:rsidP="00E939B5">
      <w:pPr>
        <w:pStyle w:val="BodyText"/>
        <w:tabs>
          <w:tab w:val="left" w:pos="506"/>
        </w:tabs>
        <w:ind w:right="114"/>
        <w:jc w:val="both"/>
        <w:rPr>
          <w:rFonts w:cs="Arial"/>
          <w:lang w:val="it-IT"/>
        </w:rPr>
      </w:pPr>
      <w:r w:rsidRPr="00E939B5">
        <w:rPr>
          <w:rFonts w:cs="Arial"/>
          <w:lang w:val="it-IT"/>
        </w:rPr>
        <w:t>(5)</w:t>
      </w:r>
      <w:r w:rsidRPr="00E939B5">
        <w:rPr>
          <w:rFonts w:cs="Arial"/>
          <w:lang w:val="it-IT"/>
        </w:rPr>
        <w:tab/>
      </w:r>
      <w:r w:rsidRPr="00E939B5">
        <w:rPr>
          <w:rFonts w:cs="Arial"/>
          <w:spacing w:val="2"/>
          <w:lang w:val="it-IT"/>
        </w:rPr>
        <w:t>Uvjeti</w:t>
      </w:r>
      <w:r w:rsidRPr="00E939B5">
        <w:rPr>
          <w:rFonts w:cs="Arial"/>
          <w:spacing w:val="36"/>
          <w:lang w:val="it-IT"/>
        </w:rPr>
        <w:t xml:space="preserve"> </w:t>
      </w:r>
      <w:r w:rsidRPr="00E939B5">
        <w:rPr>
          <w:rFonts w:cs="Arial"/>
          <w:spacing w:val="2"/>
          <w:lang w:val="it-IT"/>
        </w:rPr>
        <w:t>smještaja</w:t>
      </w:r>
      <w:r w:rsidRPr="00E939B5">
        <w:rPr>
          <w:rFonts w:cs="Arial"/>
          <w:spacing w:val="36"/>
          <w:lang w:val="it-IT"/>
        </w:rPr>
        <w:t xml:space="preserve"> </w:t>
      </w:r>
      <w:r w:rsidRPr="00E939B5">
        <w:rPr>
          <w:rFonts w:cs="Arial"/>
          <w:spacing w:val="2"/>
          <w:lang w:val="it-IT"/>
        </w:rPr>
        <w:t>društvenih</w:t>
      </w:r>
      <w:r w:rsidRPr="00E939B5">
        <w:rPr>
          <w:rFonts w:cs="Arial"/>
          <w:spacing w:val="36"/>
          <w:lang w:val="it-IT"/>
        </w:rPr>
        <w:t xml:space="preserve"> </w:t>
      </w:r>
      <w:r w:rsidRPr="00E939B5">
        <w:rPr>
          <w:rFonts w:cs="Arial"/>
          <w:spacing w:val="3"/>
          <w:lang w:val="it-IT"/>
        </w:rPr>
        <w:t>djelatnosti</w:t>
      </w:r>
      <w:r w:rsidRPr="00E939B5">
        <w:rPr>
          <w:rFonts w:cs="Arial"/>
          <w:spacing w:val="38"/>
          <w:lang w:val="it-IT"/>
        </w:rPr>
        <w:t xml:space="preserve"> </w:t>
      </w:r>
      <w:r w:rsidRPr="00E939B5">
        <w:rPr>
          <w:rFonts w:cs="Arial"/>
          <w:spacing w:val="-1"/>
          <w:lang w:val="it-IT"/>
        </w:rPr>
        <w:t>unutar</w:t>
      </w:r>
      <w:r w:rsidRPr="00E939B5">
        <w:rPr>
          <w:rFonts w:cs="Arial"/>
          <w:spacing w:val="39"/>
          <w:lang w:val="it-IT"/>
        </w:rPr>
        <w:t xml:space="preserve"> </w:t>
      </w:r>
      <w:r w:rsidRPr="00E939B5">
        <w:rPr>
          <w:rFonts w:cs="Arial"/>
          <w:spacing w:val="-1"/>
          <w:lang w:val="it-IT"/>
        </w:rPr>
        <w:t>građevinskih</w:t>
      </w:r>
      <w:r w:rsidRPr="00E939B5">
        <w:rPr>
          <w:rFonts w:cs="Arial"/>
          <w:spacing w:val="38"/>
          <w:lang w:val="it-IT"/>
        </w:rPr>
        <w:t xml:space="preserve"> </w:t>
      </w:r>
      <w:r w:rsidRPr="00E939B5">
        <w:rPr>
          <w:rFonts w:cs="Arial"/>
          <w:spacing w:val="-2"/>
          <w:lang w:val="it-IT"/>
        </w:rPr>
        <w:t>područja</w:t>
      </w:r>
      <w:r w:rsidRPr="00E939B5">
        <w:rPr>
          <w:rFonts w:cs="Arial"/>
          <w:spacing w:val="39"/>
          <w:lang w:val="it-IT"/>
        </w:rPr>
        <w:t xml:space="preserve"> </w:t>
      </w:r>
      <w:r w:rsidRPr="00E939B5">
        <w:rPr>
          <w:rFonts w:cs="Arial"/>
          <w:spacing w:val="-1"/>
          <w:lang w:val="it-IT"/>
        </w:rPr>
        <w:t>naselja</w:t>
      </w:r>
      <w:r w:rsidRPr="00E939B5">
        <w:rPr>
          <w:rFonts w:cs="Arial"/>
          <w:spacing w:val="36"/>
          <w:lang w:val="it-IT"/>
        </w:rPr>
        <w:t xml:space="preserve"> </w:t>
      </w:r>
      <w:r w:rsidRPr="00E939B5">
        <w:rPr>
          <w:rFonts w:cs="Arial"/>
          <w:spacing w:val="-1"/>
          <w:lang w:val="it-IT"/>
        </w:rPr>
        <w:t>isključive</w:t>
      </w:r>
      <w:r w:rsidRPr="00E939B5">
        <w:rPr>
          <w:rFonts w:cs="Arial"/>
          <w:spacing w:val="84"/>
          <w:lang w:val="it-IT"/>
        </w:rPr>
        <w:t xml:space="preserve"> </w:t>
      </w:r>
      <w:r w:rsidRPr="00E939B5">
        <w:rPr>
          <w:rFonts w:cs="Arial"/>
          <w:spacing w:val="-1"/>
          <w:lang w:val="it-IT"/>
        </w:rPr>
        <w:t>namjene</w:t>
      </w:r>
      <w:r w:rsidRPr="00E939B5">
        <w:rPr>
          <w:rFonts w:cs="Arial"/>
          <w:spacing w:val="5"/>
          <w:lang w:val="it-IT"/>
        </w:rPr>
        <w:t xml:space="preserve"> </w:t>
      </w:r>
      <w:r w:rsidRPr="00E939B5">
        <w:rPr>
          <w:rFonts w:cs="Arial"/>
          <w:spacing w:val="-1"/>
          <w:lang w:val="it-IT"/>
        </w:rPr>
        <w:t>propisani</w:t>
      </w:r>
      <w:r w:rsidRPr="00E939B5">
        <w:rPr>
          <w:rFonts w:cs="Arial"/>
          <w:spacing w:val="5"/>
          <w:lang w:val="it-IT"/>
        </w:rPr>
        <w:t xml:space="preserve"> </w:t>
      </w:r>
      <w:r w:rsidRPr="00E939B5">
        <w:rPr>
          <w:rFonts w:cs="Arial"/>
          <w:lang w:val="it-IT"/>
        </w:rPr>
        <w:t>su</w:t>
      </w:r>
      <w:r w:rsidRPr="00E939B5">
        <w:rPr>
          <w:rFonts w:cs="Arial"/>
          <w:spacing w:val="5"/>
          <w:lang w:val="it-IT"/>
        </w:rPr>
        <w:t xml:space="preserve"> </w:t>
      </w:r>
      <w:r w:rsidRPr="00E939B5">
        <w:rPr>
          <w:rFonts w:cs="Arial"/>
          <w:lang w:val="it-IT"/>
        </w:rPr>
        <w:t>u</w:t>
      </w:r>
      <w:r w:rsidRPr="00E939B5">
        <w:rPr>
          <w:rFonts w:cs="Arial"/>
          <w:spacing w:val="3"/>
          <w:lang w:val="it-IT"/>
        </w:rPr>
        <w:t xml:space="preserve"> </w:t>
      </w:r>
      <w:r w:rsidRPr="00E939B5">
        <w:rPr>
          <w:rFonts w:cs="Arial"/>
          <w:spacing w:val="-1"/>
          <w:lang w:val="it-IT"/>
        </w:rPr>
        <w:t>poglavlju</w:t>
      </w:r>
      <w:r w:rsidRPr="00E939B5">
        <w:rPr>
          <w:rFonts w:cs="Arial"/>
          <w:spacing w:val="8"/>
          <w:lang w:val="it-IT"/>
        </w:rPr>
        <w:t xml:space="preserve"> </w:t>
      </w:r>
      <w:r w:rsidRPr="00E939B5">
        <w:rPr>
          <w:rFonts w:cs="Arial"/>
          <w:spacing w:val="-2"/>
          <w:lang w:val="it-IT"/>
        </w:rPr>
        <w:t>4.</w:t>
      </w:r>
      <w:r w:rsidRPr="00E939B5">
        <w:rPr>
          <w:rFonts w:cs="Arial"/>
          <w:spacing w:val="7"/>
          <w:lang w:val="it-IT"/>
        </w:rPr>
        <w:t xml:space="preserve"> </w:t>
      </w:r>
      <w:r w:rsidRPr="00E939B5">
        <w:rPr>
          <w:rFonts w:cs="Arial"/>
          <w:lang w:val="it-IT"/>
        </w:rPr>
        <w:t>ove</w:t>
      </w:r>
      <w:r w:rsidRPr="00E939B5">
        <w:rPr>
          <w:rFonts w:cs="Arial"/>
          <w:spacing w:val="5"/>
          <w:lang w:val="it-IT"/>
        </w:rPr>
        <w:t xml:space="preserve"> </w:t>
      </w:r>
      <w:r w:rsidRPr="00E939B5">
        <w:rPr>
          <w:rFonts w:cs="Arial"/>
          <w:spacing w:val="-1"/>
          <w:lang w:val="it-IT"/>
        </w:rPr>
        <w:t>odluke.</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spacing w:val="8"/>
          <w:lang w:val="it-IT"/>
        </w:rPr>
        <w:t xml:space="preserve"> </w:t>
      </w:r>
      <w:r w:rsidRPr="00E939B5">
        <w:rPr>
          <w:rFonts w:cs="Arial"/>
          <w:spacing w:val="-1"/>
          <w:lang w:val="it-IT"/>
        </w:rPr>
        <w:t>24.</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right="109"/>
        <w:jc w:val="both"/>
        <w:rPr>
          <w:rFonts w:cs="Arial"/>
          <w:lang w:val="it-IT"/>
        </w:rPr>
      </w:pPr>
      <w:r w:rsidRPr="00E939B5">
        <w:rPr>
          <w:rFonts w:cs="Arial"/>
          <w:spacing w:val="-1"/>
          <w:lang w:val="it-IT"/>
        </w:rPr>
        <w:t>Negradivi</w:t>
      </w:r>
      <w:r w:rsidRPr="00E939B5">
        <w:rPr>
          <w:rFonts w:cs="Arial"/>
          <w:spacing w:val="13"/>
          <w:lang w:val="it-IT"/>
        </w:rPr>
        <w:t xml:space="preserve"> </w:t>
      </w:r>
      <w:r w:rsidRPr="00E939B5">
        <w:rPr>
          <w:rFonts w:cs="Arial"/>
          <w:spacing w:val="-1"/>
          <w:lang w:val="it-IT"/>
        </w:rPr>
        <w:t>dio</w:t>
      </w:r>
      <w:r w:rsidRPr="00E939B5">
        <w:rPr>
          <w:rFonts w:cs="Arial"/>
          <w:spacing w:val="14"/>
          <w:lang w:val="it-IT"/>
        </w:rPr>
        <w:t xml:space="preserve"> </w:t>
      </w:r>
      <w:r w:rsidRPr="00E939B5">
        <w:rPr>
          <w:rFonts w:cs="Arial"/>
          <w:spacing w:val="-1"/>
          <w:lang w:val="it-IT"/>
        </w:rPr>
        <w:t>građevinskog</w:t>
      </w:r>
      <w:r w:rsidRPr="00E939B5">
        <w:rPr>
          <w:rFonts w:cs="Arial"/>
          <w:spacing w:val="14"/>
          <w:lang w:val="it-IT"/>
        </w:rPr>
        <w:t xml:space="preserve"> </w:t>
      </w:r>
      <w:r w:rsidRPr="00E939B5">
        <w:rPr>
          <w:rFonts w:cs="Arial"/>
          <w:lang w:val="it-IT"/>
        </w:rPr>
        <w:t>područja</w:t>
      </w:r>
      <w:r w:rsidRPr="00E939B5">
        <w:rPr>
          <w:rFonts w:cs="Arial"/>
          <w:spacing w:val="14"/>
          <w:lang w:val="it-IT"/>
        </w:rPr>
        <w:t xml:space="preserve"> </w:t>
      </w:r>
      <w:r w:rsidRPr="00E939B5">
        <w:rPr>
          <w:rFonts w:cs="Arial"/>
          <w:spacing w:val="-1"/>
          <w:lang w:val="it-IT"/>
        </w:rPr>
        <w:t>naselja</w:t>
      </w:r>
      <w:r w:rsidRPr="00E939B5">
        <w:rPr>
          <w:rFonts w:cs="Arial"/>
          <w:spacing w:val="34"/>
          <w:lang w:val="it-IT"/>
        </w:rPr>
        <w:t xml:space="preserve"> </w:t>
      </w:r>
      <w:r w:rsidRPr="00E939B5">
        <w:rPr>
          <w:rFonts w:cs="Arial"/>
          <w:spacing w:val="-1"/>
          <w:lang w:val="it-IT"/>
        </w:rPr>
        <w:t>čine</w:t>
      </w:r>
      <w:r w:rsidRPr="00E939B5">
        <w:rPr>
          <w:rFonts w:cs="Arial"/>
          <w:spacing w:val="36"/>
          <w:lang w:val="it-IT"/>
        </w:rPr>
        <w:t xml:space="preserve"> </w:t>
      </w:r>
      <w:r w:rsidRPr="00E939B5">
        <w:rPr>
          <w:rFonts w:cs="Arial"/>
          <w:spacing w:val="-1"/>
          <w:lang w:val="it-IT"/>
        </w:rPr>
        <w:t>zaštitne</w:t>
      </w:r>
      <w:r w:rsidRPr="00E939B5">
        <w:rPr>
          <w:rFonts w:cs="Arial"/>
          <w:spacing w:val="33"/>
          <w:lang w:val="it-IT"/>
        </w:rPr>
        <w:t xml:space="preserve"> </w:t>
      </w:r>
      <w:r w:rsidRPr="00E939B5">
        <w:rPr>
          <w:rFonts w:cs="Arial"/>
          <w:lang w:val="it-IT"/>
        </w:rPr>
        <w:t>i</w:t>
      </w:r>
      <w:r w:rsidRPr="00E939B5">
        <w:rPr>
          <w:rFonts w:cs="Arial"/>
          <w:spacing w:val="35"/>
          <w:lang w:val="it-IT"/>
        </w:rPr>
        <w:t xml:space="preserve"> </w:t>
      </w:r>
      <w:r w:rsidRPr="00E939B5">
        <w:rPr>
          <w:rFonts w:cs="Arial"/>
          <w:spacing w:val="-1"/>
          <w:lang w:val="it-IT"/>
        </w:rPr>
        <w:t>pejzažne</w:t>
      </w:r>
      <w:r w:rsidRPr="00E939B5">
        <w:rPr>
          <w:rFonts w:cs="Arial"/>
          <w:spacing w:val="34"/>
          <w:lang w:val="it-IT"/>
        </w:rPr>
        <w:t xml:space="preserve"> </w:t>
      </w:r>
      <w:r w:rsidRPr="00E939B5">
        <w:rPr>
          <w:rFonts w:cs="Arial"/>
          <w:spacing w:val="-1"/>
          <w:lang w:val="it-IT"/>
        </w:rPr>
        <w:t>zelene</w:t>
      </w:r>
      <w:r w:rsidRPr="00E939B5">
        <w:rPr>
          <w:rFonts w:cs="Arial"/>
          <w:spacing w:val="34"/>
          <w:lang w:val="it-IT"/>
        </w:rPr>
        <w:t xml:space="preserve"> </w:t>
      </w:r>
      <w:r w:rsidRPr="00E939B5">
        <w:rPr>
          <w:rFonts w:cs="Arial"/>
          <w:lang w:val="it-IT"/>
        </w:rPr>
        <w:t>i</w:t>
      </w:r>
      <w:r w:rsidRPr="00E939B5">
        <w:rPr>
          <w:rFonts w:cs="Arial"/>
          <w:spacing w:val="36"/>
          <w:lang w:val="it-IT"/>
        </w:rPr>
        <w:t xml:space="preserve"> </w:t>
      </w:r>
      <w:r w:rsidRPr="00E939B5">
        <w:rPr>
          <w:rFonts w:cs="Arial"/>
          <w:spacing w:val="-1"/>
          <w:lang w:val="it-IT"/>
        </w:rPr>
        <w:t>kultivirane</w:t>
      </w:r>
      <w:r w:rsidRPr="00E939B5">
        <w:rPr>
          <w:rFonts w:cs="Arial"/>
          <w:spacing w:val="59"/>
          <w:lang w:val="it-IT"/>
        </w:rPr>
        <w:t xml:space="preserve"> </w:t>
      </w:r>
      <w:r w:rsidRPr="00E939B5">
        <w:rPr>
          <w:rFonts w:cs="Arial"/>
          <w:spacing w:val="-1"/>
          <w:lang w:val="it-IT"/>
        </w:rPr>
        <w:t>površine.</w:t>
      </w:r>
      <w:r w:rsidRPr="00E939B5">
        <w:rPr>
          <w:rFonts w:cs="Arial"/>
          <w:spacing w:val="19"/>
          <w:lang w:val="it-IT"/>
        </w:rPr>
        <w:t xml:space="preserve"> </w:t>
      </w:r>
      <w:r w:rsidRPr="00E939B5">
        <w:rPr>
          <w:rFonts w:cs="Arial"/>
          <w:lang w:val="it-IT"/>
        </w:rPr>
        <w:t>U</w:t>
      </w:r>
      <w:r w:rsidRPr="00E939B5">
        <w:rPr>
          <w:rFonts w:cs="Arial"/>
          <w:spacing w:val="14"/>
          <w:lang w:val="it-IT"/>
        </w:rPr>
        <w:t xml:space="preserve"> </w:t>
      </w:r>
      <w:r w:rsidRPr="00E939B5">
        <w:rPr>
          <w:rFonts w:cs="Arial"/>
          <w:spacing w:val="-1"/>
          <w:lang w:val="it-IT"/>
        </w:rPr>
        <w:t>zaštitnom</w:t>
      </w:r>
      <w:r w:rsidRPr="00E939B5">
        <w:rPr>
          <w:rFonts w:cs="Arial"/>
          <w:spacing w:val="16"/>
          <w:lang w:val="it-IT"/>
        </w:rPr>
        <w:t xml:space="preserve"> </w:t>
      </w:r>
      <w:r w:rsidRPr="00E939B5">
        <w:rPr>
          <w:rFonts w:cs="Arial"/>
          <w:lang w:val="it-IT"/>
        </w:rPr>
        <w:t>i</w:t>
      </w:r>
      <w:r w:rsidRPr="00E939B5">
        <w:rPr>
          <w:rFonts w:cs="Arial"/>
          <w:spacing w:val="14"/>
          <w:lang w:val="it-IT"/>
        </w:rPr>
        <w:t xml:space="preserve"> </w:t>
      </w:r>
      <w:r w:rsidRPr="00E939B5">
        <w:rPr>
          <w:rFonts w:cs="Arial"/>
          <w:spacing w:val="-1"/>
          <w:lang w:val="it-IT"/>
        </w:rPr>
        <w:t>pejzažnom</w:t>
      </w:r>
      <w:r w:rsidRPr="00E939B5">
        <w:rPr>
          <w:rFonts w:cs="Arial"/>
          <w:spacing w:val="19"/>
          <w:lang w:val="it-IT"/>
        </w:rPr>
        <w:t xml:space="preserve"> </w:t>
      </w:r>
      <w:r w:rsidRPr="00E939B5">
        <w:rPr>
          <w:rFonts w:cs="Arial"/>
          <w:spacing w:val="-1"/>
          <w:lang w:val="it-IT"/>
        </w:rPr>
        <w:t>zelenilu</w:t>
      </w:r>
      <w:r w:rsidRPr="00E939B5">
        <w:rPr>
          <w:rFonts w:cs="Arial"/>
          <w:spacing w:val="17"/>
          <w:lang w:val="it-IT"/>
        </w:rPr>
        <w:t xml:space="preserve"> </w:t>
      </w:r>
      <w:r w:rsidRPr="00E939B5">
        <w:rPr>
          <w:rFonts w:cs="Arial"/>
          <w:lang w:val="it-IT"/>
        </w:rPr>
        <w:t>i</w:t>
      </w:r>
      <w:r w:rsidRPr="00E939B5">
        <w:rPr>
          <w:rFonts w:cs="Arial"/>
          <w:spacing w:val="17"/>
          <w:lang w:val="it-IT"/>
        </w:rPr>
        <w:t xml:space="preserve"> </w:t>
      </w:r>
      <w:r w:rsidRPr="00E939B5">
        <w:rPr>
          <w:rFonts w:cs="Arial"/>
          <w:spacing w:val="-1"/>
          <w:lang w:val="it-IT"/>
        </w:rPr>
        <w:t>kultiviranim</w:t>
      </w:r>
      <w:r w:rsidRPr="00E939B5">
        <w:rPr>
          <w:rFonts w:cs="Arial"/>
          <w:spacing w:val="19"/>
          <w:lang w:val="it-IT"/>
        </w:rPr>
        <w:t xml:space="preserve"> </w:t>
      </w:r>
      <w:r w:rsidRPr="00E939B5">
        <w:rPr>
          <w:rFonts w:cs="Arial"/>
          <w:spacing w:val="-1"/>
          <w:lang w:val="it-IT"/>
        </w:rPr>
        <w:t>površinama</w:t>
      </w:r>
      <w:r w:rsidRPr="00E939B5">
        <w:rPr>
          <w:rFonts w:cs="Arial"/>
          <w:spacing w:val="18"/>
          <w:lang w:val="it-IT"/>
        </w:rPr>
        <w:t xml:space="preserve"> </w:t>
      </w:r>
      <w:r w:rsidRPr="00E939B5">
        <w:rPr>
          <w:rFonts w:cs="Arial"/>
          <w:spacing w:val="-1"/>
          <w:lang w:val="it-IT"/>
        </w:rPr>
        <w:t>(negradive</w:t>
      </w:r>
      <w:r w:rsidRPr="00E939B5">
        <w:rPr>
          <w:rFonts w:cs="Arial"/>
          <w:spacing w:val="18"/>
          <w:lang w:val="it-IT"/>
        </w:rPr>
        <w:t xml:space="preserve"> </w:t>
      </w:r>
      <w:r w:rsidRPr="00E939B5">
        <w:rPr>
          <w:rFonts w:cs="Arial"/>
          <w:spacing w:val="-1"/>
          <w:lang w:val="it-IT"/>
        </w:rPr>
        <w:t>površine)</w:t>
      </w:r>
      <w:r w:rsidRPr="00E939B5">
        <w:rPr>
          <w:rFonts w:cs="Arial"/>
          <w:spacing w:val="21"/>
          <w:lang w:val="it-IT"/>
        </w:rPr>
        <w:t xml:space="preserve"> </w:t>
      </w:r>
      <w:r w:rsidRPr="00E939B5">
        <w:rPr>
          <w:rFonts w:cs="Arial"/>
          <w:lang w:val="it-IT"/>
        </w:rPr>
        <w:t>u</w:t>
      </w:r>
      <w:r w:rsidRPr="00E939B5">
        <w:rPr>
          <w:rFonts w:cs="Arial"/>
          <w:spacing w:val="61"/>
          <w:lang w:val="it-IT"/>
        </w:rPr>
        <w:t xml:space="preserve"> </w:t>
      </w:r>
      <w:r w:rsidRPr="00E939B5">
        <w:rPr>
          <w:rFonts w:cs="Arial"/>
          <w:spacing w:val="-1"/>
          <w:lang w:val="it-IT"/>
        </w:rPr>
        <w:t>okviru</w:t>
      </w:r>
      <w:r w:rsidRPr="00E939B5">
        <w:rPr>
          <w:rFonts w:cs="Arial"/>
          <w:spacing w:val="10"/>
          <w:lang w:val="it-IT"/>
        </w:rPr>
        <w:t xml:space="preserve"> </w:t>
      </w:r>
      <w:r w:rsidRPr="00E939B5">
        <w:rPr>
          <w:rFonts w:cs="Arial"/>
          <w:spacing w:val="-1"/>
          <w:lang w:val="it-IT"/>
        </w:rPr>
        <w:t>građevinskih</w:t>
      </w:r>
      <w:r w:rsidRPr="00E939B5">
        <w:rPr>
          <w:rFonts w:cs="Arial"/>
          <w:spacing w:val="13"/>
          <w:lang w:val="it-IT"/>
        </w:rPr>
        <w:t xml:space="preserve"> </w:t>
      </w:r>
      <w:r w:rsidRPr="00E939B5">
        <w:rPr>
          <w:rFonts w:cs="Arial"/>
          <w:spacing w:val="-1"/>
          <w:lang w:val="it-IT"/>
        </w:rPr>
        <w:t>područja</w:t>
      </w:r>
      <w:r w:rsidRPr="00E939B5">
        <w:rPr>
          <w:rFonts w:cs="Arial"/>
          <w:spacing w:val="16"/>
          <w:lang w:val="it-IT"/>
        </w:rPr>
        <w:t xml:space="preserve"> </w:t>
      </w:r>
      <w:r w:rsidRPr="00E939B5">
        <w:rPr>
          <w:rFonts w:cs="Arial"/>
          <w:spacing w:val="-1"/>
          <w:lang w:val="it-IT"/>
        </w:rPr>
        <w:t>naselja</w:t>
      </w:r>
      <w:r w:rsidRPr="00E939B5">
        <w:rPr>
          <w:rFonts w:cs="Arial"/>
          <w:spacing w:val="13"/>
          <w:lang w:val="it-IT"/>
        </w:rPr>
        <w:t xml:space="preserve"> </w:t>
      </w:r>
      <w:r w:rsidRPr="00E939B5">
        <w:rPr>
          <w:rFonts w:cs="Arial"/>
          <w:spacing w:val="-1"/>
          <w:lang w:val="it-IT"/>
        </w:rPr>
        <w:t>moguće</w:t>
      </w:r>
      <w:r w:rsidRPr="00E939B5">
        <w:rPr>
          <w:rFonts w:cs="Arial"/>
          <w:spacing w:val="10"/>
          <w:lang w:val="it-IT"/>
        </w:rPr>
        <w:t xml:space="preserve"> </w:t>
      </w:r>
      <w:r w:rsidRPr="00E939B5">
        <w:rPr>
          <w:rFonts w:cs="Arial"/>
          <w:lang w:val="it-IT"/>
        </w:rPr>
        <w:t>je</w:t>
      </w:r>
      <w:r w:rsidRPr="00E939B5">
        <w:rPr>
          <w:rFonts w:cs="Arial"/>
          <w:spacing w:val="12"/>
          <w:lang w:val="it-IT"/>
        </w:rPr>
        <w:t xml:space="preserve"> </w:t>
      </w:r>
      <w:r w:rsidRPr="00E939B5">
        <w:rPr>
          <w:rFonts w:cs="Arial"/>
          <w:lang w:val="it-IT"/>
        </w:rPr>
        <w:t>uređenje</w:t>
      </w:r>
      <w:r w:rsidRPr="00E939B5">
        <w:rPr>
          <w:rFonts w:cs="Arial"/>
          <w:spacing w:val="11"/>
          <w:lang w:val="it-IT"/>
        </w:rPr>
        <w:t xml:space="preserve"> </w:t>
      </w:r>
      <w:r w:rsidRPr="00E939B5">
        <w:rPr>
          <w:rFonts w:cs="Arial"/>
          <w:spacing w:val="-3"/>
          <w:lang w:val="it-IT"/>
        </w:rPr>
        <w:t>pješačkih</w:t>
      </w:r>
      <w:r w:rsidRPr="00E939B5">
        <w:rPr>
          <w:rFonts w:cs="Arial"/>
          <w:spacing w:val="5"/>
          <w:lang w:val="it-IT"/>
        </w:rPr>
        <w:t xml:space="preserve"> </w:t>
      </w:r>
      <w:r w:rsidRPr="00E939B5">
        <w:rPr>
          <w:rFonts w:cs="Arial"/>
          <w:spacing w:val="-3"/>
          <w:lang w:val="it-IT"/>
        </w:rPr>
        <w:t>putova</w:t>
      </w:r>
      <w:r w:rsidRPr="00E939B5">
        <w:rPr>
          <w:rFonts w:cs="Arial"/>
          <w:spacing w:val="5"/>
          <w:lang w:val="it-IT"/>
        </w:rPr>
        <w:t xml:space="preserve"> </w:t>
      </w:r>
      <w:r w:rsidRPr="00E939B5">
        <w:rPr>
          <w:rFonts w:cs="Arial"/>
          <w:lang w:val="it-IT"/>
        </w:rPr>
        <w:t>i</w:t>
      </w:r>
      <w:r w:rsidRPr="00E939B5">
        <w:rPr>
          <w:rFonts w:cs="Arial"/>
          <w:spacing w:val="4"/>
          <w:lang w:val="it-IT"/>
        </w:rPr>
        <w:t xml:space="preserve"> </w:t>
      </w:r>
      <w:r w:rsidRPr="00E939B5">
        <w:rPr>
          <w:rFonts w:cs="Arial"/>
          <w:spacing w:val="-3"/>
          <w:lang w:val="it-IT"/>
        </w:rPr>
        <w:t>staza</w:t>
      </w:r>
      <w:r w:rsidRPr="00E939B5">
        <w:rPr>
          <w:rFonts w:cs="Arial"/>
          <w:spacing w:val="5"/>
          <w:lang w:val="it-IT"/>
        </w:rPr>
        <w:t xml:space="preserve"> </w:t>
      </w:r>
      <w:r w:rsidRPr="00E939B5">
        <w:rPr>
          <w:rFonts w:cs="Arial"/>
          <w:lang w:val="it-IT"/>
        </w:rPr>
        <w:t>i</w:t>
      </w:r>
      <w:r w:rsidRPr="00E939B5">
        <w:rPr>
          <w:rFonts w:cs="Arial"/>
          <w:spacing w:val="4"/>
          <w:lang w:val="it-IT"/>
        </w:rPr>
        <w:t xml:space="preserve"> </w:t>
      </w:r>
      <w:r w:rsidRPr="00E939B5">
        <w:rPr>
          <w:rFonts w:cs="Arial"/>
          <w:spacing w:val="-3"/>
          <w:lang w:val="it-IT"/>
        </w:rPr>
        <w:t>izgradnja</w:t>
      </w:r>
      <w:r w:rsidRPr="00E939B5">
        <w:rPr>
          <w:rFonts w:cs="Arial"/>
          <w:spacing w:val="81"/>
          <w:lang w:val="it-IT"/>
        </w:rPr>
        <w:t xml:space="preserve"> </w:t>
      </w:r>
      <w:r w:rsidRPr="00E939B5">
        <w:rPr>
          <w:rFonts w:cs="Arial"/>
          <w:spacing w:val="-3"/>
          <w:lang w:val="it-IT"/>
        </w:rPr>
        <w:t>komunalne</w:t>
      </w:r>
      <w:r w:rsidRPr="00E939B5">
        <w:rPr>
          <w:rFonts w:cs="Arial"/>
          <w:spacing w:val="22"/>
          <w:lang w:val="it-IT"/>
        </w:rPr>
        <w:t xml:space="preserve"> </w:t>
      </w:r>
      <w:r w:rsidRPr="00E939B5">
        <w:rPr>
          <w:rFonts w:cs="Arial"/>
          <w:spacing w:val="-1"/>
          <w:lang w:val="it-IT"/>
        </w:rPr>
        <w:t>infrastrukture</w:t>
      </w:r>
      <w:r w:rsidRPr="00E939B5">
        <w:rPr>
          <w:rFonts w:cs="Arial"/>
          <w:spacing w:val="24"/>
          <w:lang w:val="it-IT"/>
        </w:rPr>
        <w:t xml:space="preserve"> </w:t>
      </w:r>
      <w:r w:rsidRPr="00E939B5">
        <w:rPr>
          <w:rFonts w:cs="Arial"/>
          <w:spacing w:val="-1"/>
          <w:lang w:val="it-IT"/>
        </w:rPr>
        <w:t>(pošta</w:t>
      </w:r>
      <w:r w:rsidRPr="00E939B5">
        <w:rPr>
          <w:rFonts w:cs="Arial"/>
          <w:spacing w:val="27"/>
          <w:lang w:val="it-IT"/>
        </w:rPr>
        <w:t xml:space="preserve"> </w:t>
      </w:r>
      <w:r w:rsidRPr="00E939B5">
        <w:rPr>
          <w:rFonts w:cs="Arial"/>
          <w:lang w:val="it-IT"/>
        </w:rPr>
        <w:t>i</w:t>
      </w:r>
      <w:r w:rsidRPr="00E939B5">
        <w:rPr>
          <w:rFonts w:cs="Arial"/>
          <w:spacing w:val="26"/>
          <w:lang w:val="it-IT"/>
        </w:rPr>
        <w:t xml:space="preserve"> </w:t>
      </w:r>
      <w:r w:rsidRPr="00E939B5">
        <w:rPr>
          <w:rFonts w:cs="Arial"/>
          <w:spacing w:val="-1"/>
          <w:lang w:val="it-IT"/>
        </w:rPr>
        <w:t>telekomunikacije,</w:t>
      </w:r>
      <w:r w:rsidRPr="00E939B5">
        <w:rPr>
          <w:rFonts w:cs="Arial"/>
          <w:spacing w:val="28"/>
          <w:lang w:val="it-IT"/>
        </w:rPr>
        <w:t xml:space="preserve"> </w:t>
      </w:r>
      <w:r w:rsidRPr="00E939B5">
        <w:rPr>
          <w:rFonts w:cs="Arial"/>
          <w:spacing w:val="-1"/>
          <w:lang w:val="it-IT"/>
        </w:rPr>
        <w:t>energetika</w:t>
      </w:r>
      <w:r w:rsidRPr="00E939B5">
        <w:rPr>
          <w:rFonts w:cs="Arial"/>
          <w:spacing w:val="27"/>
          <w:lang w:val="it-IT"/>
        </w:rPr>
        <w:t xml:space="preserve"> </w:t>
      </w:r>
      <w:r w:rsidRPr="00E939B5">
        <w:rPr>
          <w:rFonts w:cs="Arial"/>
          <w:lang w:val="it-IT"/>
        </w:rPr>
        <w:t>i</w:t>
      </w:r>
      <w:r w:rsidRPr="00E939B5">
        <w:rPr>
          <w:rFonts w:cs="Arial"/>
          <w:spacing w:val="26"/>
          <w:lang w:val="it-IT"/>
        </w:rPr>
        <w:t xml:space="preserve"> </w:t>
      </w:r>
      <w:r w:rsidRPr="00E939B5">
        <w:rPr>
          <w:rFonts w:cs="Arial"/>
          <w:spacing w:val="-1"/>
          <w:lang w:val="it-IT"/>
        </w:rPr>
        <w:t>vodnogospodarski</w:t>
      </w:r>
      <w:r w:rsidRPr="00E939B5">
        <w:rPr>
          <w:rFonts w:cs="Arial"/>
          <w:spacing w:val="26"/>
          <w:lang w:val="it-IT"/>
        </w:rPr>
        <w:t xml:space="preserve"> </w:t>
      </w:r>
      <w:r w:rsidRPr="00E939B5">
        <w:rPr>
          <w:rFonts w:cs="Arial"/>
          <w:spacing w:val="-1"/>
          <w:lang w:val="it-IT"/>
        </w:rPr>
        <w:t>sustavi),</w:t>
      </w:r>
      <w:r w:rsidRPr="00E939B5">
        <w:rPr>
          <w:rFonts w:cs="Arial"/>
          <w:spacing w:val="63"/>
          <w:lang w:val="it-IT"/>
        </w:rPr>
        <w:t xml:space="preserve"> </w:t>
      </w:r>
      <w:r w:rsidRPr="00E939B5">
        <w:rPr>
          <w:rFonts w:cs="Arial"/>
          <w:spacing w:val="-1"/>
          <w:lang w:val="it-IT"/>
        </w:rPr>
        <w:t>putova</w:t>
      </w:r>
      <w:r w:rsidRPr="00E939B5">
        <w:rPr>
          <w:rFonts w:cs="Arial"/>
          <w:lang w:val="it-IT"/>
        </w:rPr>
        <w:t xml:space="preserve"> i</w:t>
      </w:r>
      <w:r w:rsidRPr="00E939B5">
        <w:rPr>
          <w:rFonts w:cs="Arial"/>
          <w:spacing w:val="-3"/>
          <w:lang w:val="it-IT"/>
        </w:rPr>
        <w:t xml:space="preserve"> </w:t>
      </w:r>
      <w:r w:rsidRPr="00E939B5">
        <w:rPr>
          <w:rFonts w:cs="Arial"/>
          <w:lang w:val="it-IT"/>
        </w:rPr>
        <w:t>staza</w:t>
      </w:r>
      <w:r w:rsidRPr="00E939B5">
        <w:rPr>
          <w:rFonts w:cs="Arial"/>
          <w:spacing w:val="-2"/>
          <w:lang w:val="it-IT"/>
        </w:rPr>
        <w:t xml:space="preserve"> </w:t>
      </w:r>
      <w:r w:rsidRPr="00E939B5">
        <w:rPr>
          <w:rFonts w:cs="Arial"/>
          <w:lang w:val="it-IT"/>
        </w:rPr>
        <w:t>te</w:t>
      </w:r>
      <w:r w:rsidRPr="00E939B5">
        <w:rPr>
          <w:rFonts w:cs="Arial"/>
          <w:spacing w:val="-2"/>
          <w:lang w:val="it-IT"/>
        </w:rPr>
        <w:t xml:space="preserve"> </w:t>
      </w:r>
      <w:r w:rsidRPr="00E939B5">
        <w:rPr>
          <w:rFonts w:cs="Arial"/>
          <w:spacing w:val="-1"/>
          <w:lang w:val="it-IT"/>
        </w:rPr>
        <w:t>stuba</w:t>
      </w:r>
      <w:r w:rsidRPr="00E939B5">
        <w:rPr>
          <w:rFonts w:cs="Arial"/>
          <w:lang w:val="it-IT"/>
        </w:rPr>
        <w:t xml:space="preserve"> </w:t>
      </w:r>
      <w:r w:rsidRPr="00E939B5">
        <w:rPr>
          <w:rFonts w:cs="Arial"/>
          <w:spacing w:val="-1"/>
          <w:lang w:val="it-IT"/>
        </w:rPr>
        <w:t>za</w:t>
      </w:r>
      <w:r w:rsidRPr="00E939B5">
        <w:rPr>
          <w:rFonts w:cs="Arial"/>
          <w:lang w:val="it-IT"/>
        </w:rPr>
        <w:t xml:space="preserve"> </w:t>
      </w:r>
      <w:r w:rsidRPr="00E939B5">
        <w:rPr>
          <w:rFonts w:cs="Arial"/>
          <w:spacing w:val="-1"/>
          <w:lang w:val="it-IT"/>
        </w:rPr>
        <w:t>prilaz</w:t>
      </w:r>
      <w:r w:rsidRPr="00E939B5">
        <w:rPr>
          <w:rFonts w:cs="Arial"/>
          <w:spacing w:val="-2"/>
          <w:lang w:val="it-IT"/>
        </w:rPr>
        <w:t xml:space="preserve"> </w:t>
      </w:r>
      <w:r w:rsidRPr="00E939B5">
        <w:rPr>
          <w:rFonts w:cs="Arial"/>
          <w:spacing w:val="-1"/>
          <w:lang w:val="it-IT"/>
        </w:rPr>
        <w:t>moru.</w:t>
      </w:r>
      <w:r w:rsidRPr="00E939B5">
        <w:rPr>
          <w:rFonts w:cs="Arial"/>
          <w:spacing w:val="2"/>
          <w:lang w:val="it-IT"/>
        </w:rPr>
        <w:t xml:space="preserve"> </w:t>
      </w:r>
      <w:r w:rsidRPr="00E939B5">
        <w:rPr>
          <w:rFonts w:cs="Arial"/>
          <w:spacing w:val="-1"/>
          <w:lang w:val="it-IT"/>
        </w:rPr>
        <w:t>Širina</w:t>
      </w:r>
      <w:r w:rsidRPr="00E939B5">
        <w:rPr>
          <w:rFonts w:cs="Arial"/>
          <w:lang w:val="it-IT"/>
        </w:rPr>
        <w:t xml:space="preserve"> </w:t>
      </w:r>
      <w:r w:rsidRPr="00E939B5">
        <w:rPr>
          <w:rFonts w:cs="Arial"/>
          <w:spacing w:val="-1"/>
          <w:lang w:val="it-IT"/>
        </w:rPr>
        <w:t>pristupnih</w:t>
      </w:r>
      <w:r w:rsidRPr="00E939B5">
        <w:rPr>
          <w:rFonts w:cs="Arial"/>
          <w:spacing w:val="11"/>
          <w:lang w:val="it-IT"/>
        </w:rPr>
        <w:t xml:space="preserve"> </w:t>
      </w:r>
      <w:r w:rsidRPr="00E939B5">
        <w:rPr>
          <w:rFonts w:cs="Arial"/>
          <w:spacing w:val="-1"/>
          <w:lang w:val="it-IT"/>
        </w:rPr>
        <w:t>putova</w:t>
      </w:r>
      <w:r w:rsidRPr="00E939B5">
        <w:rPr>
          <w:rFonts w:cs="Arial"/>
          <w:spacing w:val="2"/>
          <w:lang w:val="it-IT"/>
        </w:rPr>
        <w:t xml:space="preserve"> </w:t>
      </w:r>
      <w:r w:rsidRPr="00E939B5">
        <w:rPr>
          <w:rFonts w:cs="Arial"/>
          <w:spacing w:val="-1"/>
          <w:lang w:val="it-IT"/>
        </w:rPr>
        <w:t>ne</w:t>
      </w:r>
      <w:r w:rsidRPr="00E939B5">
        <w:rPr>
          <w:rFonts w:cs="Arial"/>
          <w:spacing w:val="5"/>
          <w:lang w:val="it-IT"/>
        </w:rPr>
        <w:t xml:space="preserve"> </w:t>
      </w:r>
      <w:r w:rsidRPr="00E939B5">
        <w:rPr>
          <w:rFonts w:cs="Arial"/>
          <w:lang w:val="it-IT"/>
        </w:rPr>
        <w:t>može</w:t>
      </w:r>
      <w:r w:rsidRPr="00E939B5">
        <w:rPr>
          <w:rFonts w:cs="Arial"/>
          <w:spacing w:val="5"/>
          <w:lang w:val="it-IT"/>
        </w:rPr>
        <w:t xml:space="preserve"> </w:t>
      </w:r>
      <w:r w:rsidRPr="00E939B5">
        <w:rPr>
          <w:rFonts w:cs="Arial"/>
          <w:spacing w:val="-1"/>
          <w:lang w:val="it-IT"/>
        </w:rPr>
        <w:t>biti</w:t>
      </w:r>
      <w:r w:rsidRPr="00E939B5">
        <w:rPr>
          <w:rFonts w:cs="Arial"/>
          <w:spacing w:val="7"/>
          <w:lang w:val="it-IT"/>
        </w:rPr>
        <w:t xml:space="preserve"> </w:t>
      </w:r>
      <w:r w:rsidRPr="00E939B5">
        <w:rPr>
          <w:rFonts w:cs="Arial"/>
          <w:spacing w:val="-1"/>
          <w:lang w:val="it-IT"/>
        </w:rPr>
        <w:t>veća</w:t>
      </w:r>
      <w:r w:rsidRPr="00E939B5">
        <w:rPr>
          <w:rFonts w:cs="Arial"/>
          <w:spacing w:val="6"/>
          <w:lang w:val="it-IT"/>
        </w:rPr>
        <w:t xml:space="preserve"> </w:t>
      </w:r>
      <w:r w:rsidRPr="00E939B5">
        <w:rPr>
          <w:rFonts w:cs="Arial"/>
          <w:spacing w:val="-1"/>
          <w:lang w:val="it-IT"/>
        </w:rPr>
        <w:t>od</w:t>
      </w:r>
      <w:r w:rsidRPr="00E939B5">
        <w:rPr>
          <w:rFonts w:cs="Arial"/>
          <w:spacing w:val="5"/>
          <w:lang w:val="it-IT"/>
        </w:rPr>
        <w:t xml:space="preserve"> </w:t>
      </w:r>
      <w:r w:rsidRPr="00E939B5">
        <w:rPr>
          <w:rFonts w:cs="Arial"/>
          <w:lang w:val="it-IT"/>
        </w:rPr>
        <w:t>2,0</w:t>
      </w:r>
      <w:r w:rsidRPr="00E939B5">
        <w:rPr>
          <w:rFonts w:cs="Arial"/>
          <w:spacing w:val="3"/>
          <w:lang w:val="it-IT"/>
        </w:rPr>
        <w:t xml:space="preserve"> </w:t>
      </w:r>
      <w:r w:rsidRPr="00E939B5">
        <w:rPr>
          <w:rFonts w:cs="Arial"/>
          <w:lang w:val="it-IT"/>
        </w:rPr>
        <w:t>m.</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Heading1"/>
        <w:jc w:val="both"/>
        <w:rPr>
          <w:rFonts w:cs="Arial"/>
          <w:b w:val="0"/>
          <w:bCs w:val="0"/>
          <w:lang w:val="it-IT"/>
        </w:rPr>
      </w:pPr>
      <w:r w:rsidRPr="00E939B5">
        <w:rPr>
          <w:rFonts w:cs="Arial"/>
          <w:spacing w:val="-1"/>
          <w:lang w:val="it-IT"/>
        </w:rPr>
        <w:t>Gradnja</w:t>
      </w:r>
      <w:r w:rsidRPr="00E939B5">
        <w:rPr>
          <w:rFonts w:cs="Arial"/>
          <w:spacing w:val="5"/>
          <w:lang w:val="it-IT"/>
        </w:rPr>
        <w:t xml:space="preserve"> </w:t>
      </w:r>
      <w:r w:rsidRPr="00E939B5">
        <w:rPr>
          <w:rFonts w:cs="Arial"/>
          <w:lang w:val="it-IT"/>
        </w:rPr>
        <w:t>u</w:t>
      </w:r>
      <w:r w:rsidRPr="00E939B5">
        <w:rPr>
          <w:rFonts w:cs="Arial"/>
          <w:spacing w:val="5"/>
          <w:lang w:val="it-IT"/>
        </w:rPr>
        <w:t xml:space="preserve"> </w:t>
      </w:r>
      <w:r w:rsidRPr="00E939B5">
        <w:rPr>
          <w:rFonts w:cs="Arial"/>
          <w:spacing w:val="-1"/>
          <w:lang w:val="it-IT"/>
        </w:rPr>
        <w:t>građevinskom</w:t>
      </w:r>
      <w:r w:rsidRPr="00E939B5">
        <w:rPr>
          <w:rFonts w:cs="Arial"/>
          <w:spacing w:val="7"/>
          <w:lang w:val="it-IT"/>
        </w:rPr>
        <w:t xml:space="preserve"> </w:t>
      </w:r>
      <w:r w:rsidRPr="00E939B5">
        <w:rPr>
          <w:rFonts w:cs="Arial"/>
          <w:spacing w:val="-1"/>
          <w:lang w:val="it-IT"/>
        </w:rPr>
        <w:t>području</w:t>
      </w:r>
      <w:r w:rsidRPr="00E939B5">
        <w:rPr>
          <w:rFonts w:cs="Arial"/>
          <w:spacing w:val="5"/>
          <w:lang w:val="it-IT"/>
        </w:rPr>
        <w:t xml:space="preserve"> </w:t>
      </w:r>
      <w:r w:rsidRPr="00E939B5">
        <w:rPr>
          <w:rFonts w:cs="Arial"/>
          <w:spacing w:val="-1"/>
          <w:lang w:val="it-IT"/>
        </w:rPr>
        <w:t>naselja</w:t>
      </w:r>
    </w:p>
    <w:p w:rsidR="00E939B5" w:rsidRPr="00E939B5" w:rsidRDefault="00E939B5" w:rsidP="00E939B5">
      <w:pPr>
        <w:spacing w:before="1"/>
        <w:jc w:val="both"/>
        <w:rPr>
          <w:rFonts w:ascii="Arial" w:eastAsia="Arial" w:hAnsi="Arial" w:cs="Arial"/>
          <w:b/>
          <w:bCs/>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25.</w:t>
      </w:r>
    </w:p>
    <w:p w:rsidR="00E939B5" w:rsidRPr="00E939B5" w:rsidRDefault="00E939B5" w:rsidP="00E939B5">
      <w:pPr>
        <w:spacing w:before="2"/>
        <w:jc w:val="both"/>
        <w:rPr>
          <w:rFonts w:ascii="Arial" w:eastAsia="Arial" w:hAnsi="Arial" w:cs="Arial"/>
          <w:sz w:val="22"/>
          <w:szCs w:val="22"/>
          <w:lang w:val="it-IT"/>
        </w:rPr>
      </w:pPr>
    </w:p>
    <w:p w:rsidR="00E939B5" w:rsidRPr="00E939B5" w:rsidRDefault="00E939B5" w:rsidP="00E939B5">
      <w:pPr>
        <w:pStyle w:val="BodyText"/>
        <w:tabs>
          <w:tab w:val="left" w:pos="453"/>
        </w:tabs>
        <w:spacing w:line="237" w:lineRule="auto"/>
        <w:ind w:right="116"/>
        <w:jc w:val="both"/>
        <w:rPr>
          <w:rFonts w:cs="Arial"/>
          <w:lang w:val="it-IT"/>
        </w:rPr>
      </w:pPr>
      <w:r w:rsidRPr="00E939B5">
        <w:rPr>
          <w:rFonts w:cs="Arial"/>
          <w:lang w:val="it-IT"/>
        </w:rPr>
        <w:lastRenderedPageBreak/>
        <w:t>(1)</w:t>
      </w:r>
      <w:r w:rsidRPr="00E939B5">
        <w:rPr>
          <w:rFonts w:cs="Arial"/>
          <w:lang w:val="it-IT"/>
        </w:rPr>
        <w:tab/>
      </w:r>
      <w:r w:rsidRPr="00E939B5">
        <w:rPr>
          <w:rFonts w:cs="Arial"/>
          <w:spacing w:val="-1"/>
          <w:lang w:val="it-IT"/>
        </w:rPr>
        <w:t>U izgrađenom dijelu građevinskog područja naselja u pojasu do 70,0 m od obalne crte ne mogu se graditi sadržaji za proizvodnju, osim ako su funkcionalno povezani s morem i obalom niti trgovina veća od 1.500 m</w:t>
      </w:r>
      <w:r w:rsidRPr="00E939B5">
        <w:rPr>
          <w:rFonts w:cs="Arial"/>
          <w:spacing w:val="-1"/>
          <w:vertAlign w:val="superscript"/>
          <w:lang w:val="it-IT"/>
        </w:rPr>
        <w:t>2</w:t>
      </w:r>
      <w:r w:rsidRPr="00E939B5">
        <w:rPr>
          <w:rFonts w:cs="Arial"/>
          <w:spacing w:val="-1"/>
          <w:lang w:val="it-IT"/>
        </w:rPr>
        <w:t xml:space="preserve"> neto površine građevine.</w:t>
      </w:r>
    </w:p>
    <w:p w:rsidR="00E939B5" w:rsidRPr="00E939B5" w:rsidRDefault="00E939B5" w:rsidP="00E939B5">
      <w:pPr>
        <w:pStyle w:val="BodyText"/>
        <w:tabs>
          <w:tab w:val="left" w:pos="448"/>
        </w:tabs>
        <w:ind w:right="111"/>
        <w:jc w:val="both"/>
        <w:rPr>
          <w:rFonts w:cs="Arial"/>
          <w:lang w:val="it-IT"/>
        </w:rPr>
      </w:pPr>
      <w:r w:rsidRPr="00E939B5">
        <w:rPr>
          <w:rFonts w:cs="Arial"/>
          <w:lang w:val="it-IT"/>
        </w:rPr>
        <w:t>(2)</w:t>
      </w:r>
      <w:r w:rsidRPr="00E939B5">
        <w:rPr>
          <w:rFonts w:cs="Arial"/>
          <w:lang w:val="it-IT"/>
        </w:rPr>
        <w:tab/>
        <w:t xml:space="preserve">U </w:t>
      </w:r>
      <w:r w:rsidRPr="00E939B5">
        <w:rPr>
          <w:rFonts w:cs="Arial"/>
          <w:spacing w:val="-1"/>
          <w:lang w:val="it-IT"/>
        </w:rPr>
        <w:t>izgrađenom dijelu</w:t>
      </w:r>
      <w:r w:rsidRPr="00E939B5">
        <w:rPr>
          <w:rFonts w:cs="Arial"/>
          <w:spacing w:val="-2"/>
          <w:lang w:val="it-IT"/>
        </w:rPr>
        <w:t xml:space="preserve"> </w:t>
      </w:r>
      <w:r w:rsidRPr="00E939B5">
        <w:rPr>
          <w:rFonts w:cs="Arial"/>
          <w:spacing w:val="-1"/>
          <w:lang w:val="it-IT"/>
        </w:rPr>
        <w:t>građevinskoga</w:t>
      </w:r>
      <w:r w:rsidRPr="00E939B5">
        <w:rPr>
          <w:rFonts w:cs="Arial"/>
          <w:lang w:val="it-IT"/>
        </w:rPr>
        <w:t xml:space="preserve"> </w:t>
      </w:r>
      <w:r w:rsidRPr="00E939B5">
        <w:rPr>
          <w:rFonts w:cs="Arial"/>
          <w:spacing w:val="-1"/>
          <w:lang w:val="it-IT"/>
        </w:rPr>
        <w:t>područja</w:t>
      </w:r>
      <w:r w:rsidRPr="00E939B5">
        <w:rPr>
          <w:rFonts w:cs="Arial"/>
          <w:spacing w:val="-2"/>
          <w:lang w:val="it-IT"/>
        </w:rPr>
        <w:t xml:space="preserve"> </w:t>
      </w:r>
      <w:r w:rsidRPr="00E939B5">
        <w:rPr>
          <w:rFonts w:cs="Arial"/>
          <w:spacing w:val="-1"/>
          <w:lang w:val="it-IT"/>
        </w:rPr>
        <w:t>građevina</w:t>
      </w:r>
      <w:r w:rsidRPr="00E939B5">
        <w:rPr>
          <w:rFonts w:cs="Arial"/>
          <w:lang w:val="it-IT"/>
        </w:rPr>
        <w:t xml:space="preserve"> se</w:t>
      </w:r>
      <w:r w:rsidRPr="00E939B5">
        <w:rPr>
          <w:rFonts w:cs="Arial"/>
          <w:spacing w:val="-2"/>
          <w:lang w:val="it-IT"/>
        </w:rPr>
        <w:t xml:space="preserve"> </w:t>
      </w:r>
      <w:r w:rsidRPr="00E939B5">
        <w:rPr>
          <w:rFonts w:cs="Arial"/>
          <w:spacing w:val="-1"/>
          <w:lang w:val="it-IT"/>
        </w:rPr>
        <w:t>može</w:t>
      </w:r>
      <w:r w:rsidRPr="00E939B5">
        <w:rPr>
          <w:rFonts w:cs="Arial"/>
          <w:lang w:val="it-IT"/>
        </w:rPr>
        <w:t xml:space="preserve"> </w:t>
      </w:r>
      <w:r w:rsidRPr="00E939B5">
        <w:rPr>
          <w:rFonts w:cs="Arial"/>
          <w:spacing w:val="-1"/>
          <w:lang w:val="it-IT"/>
        </w:rPr>
        <w:t>graditi</w:t>
      </w:r>
      <w:r w:rsidRPr="00E939B5">
        <w:rPr>
          <w:rFonts w:cs="Arial"/>
          <w:lang w:val="it-IT"/>
        </w:rPr>
        <w:t xml:space="preserve"> </w:t>
      </w:r>
      <w:r w:rsidRPr="00E939B5">
        <w:rPr>
          <w:rFonts w:cs="Arial"/>
          <w:spacing w:val="-1"/>
          <w:lang w:val="it-IT"/>
        </w:rPr>
        <w:t>samo</w:t>
      </w:r>
      <w:r w:rsidRPr="00E939B5">
        <w:rPr>
          <w:rFonts w:cs="Arial"/>
          <w:lang w:val="it-IT"/>
        </w:rPr>
        <w:t xml:space="preserve"> na</w:t>
      </w:r>
      <w:r w:rsidRPr="00E939B5">
        <w:rPr>
          <w:rFonts w:cs="Arial"/>
          <w:spacing w:val="-2"/>
          <w:lang w:val="it-IT"/>
        </w:rPr>
        <w:t xml:space="preserve"> </w:t>
      </w:r>
      <w:r w:rsidRPr="00E939B5">
        <w:rPr>
          <w:rFonts w:cs="Arial"/>
          <w:spacing w:val="-1"/>
          <w:lang w:val="it-IT"/>
        </w:rPr>
        <w:t>uređenoj</w:t>
      </w:r>
      <w:r w:rsidRPr="00E939B5">
        <w:rPr>
          <w:rFonts w:cs="Arial"/>
          <w:spacing w:val="67"/>
          <w:lang w:val="it-IT"/>
        </w:rPr>
        <w:t xml:space="preserve"> </w:t>
      </w:r>
      <w:r w:rsidRPr="00E939B5">
        <w:rPr>
          <w:rFonts w:cs="Arial"/>
          <w:spacing w:val="-1"/>
          <w:lang w:val="it-IT"/>
        </w:rPr>
        <w:t>građevinskoj</w:t>
      </w:r>
      <w:r w:rsidRPr="00E939B5">
        <w:rPr>
          <w:rFonts w:cs="Arial"/>
          <w:spacing w:val="26"/>
          <w:lang w:val="it-IT"/>
        </w:rPr>
        <w:t xml:space="preserve"> </w:t>
      </w:r>
      <w:r w:rsidRPr="00E939B5">
        <w:rPr>
          <w:rFonts w:cs="Arial"/>
          <w:lang w:val="it-IT"/>
        </w:rPr>
        <w:t>čestici</w:t>
      </w:r>
      <w:r w:rsidRPr="00E939B5">
        <w:rPr>
          <w:rFonts w:cs="Arial"/>
          <w:spacing w:val="26"/>
          <w:lang w:val="it-IT"/>
        </w:rPr>
        <w:t xml:space="preserve"> </w:t>
      </w:r>
      <w:r w:rsidRPr="00E939B5">
        <w:rPr>
          <w:rFonts w:cs="Arial"/>
          <w:spacing w:val="-2"/>
          <w:lang w:val="it-IT"/>
        </w:rPr>
        <w:t>ili</w:t>
      </w:r>
      <w:r w:rsidRPr="00E939B5">
        <w:rPr>
          <w:rFonts w:cs="Arial"/>
          <w:spacing w:val="26"/>
          <w:lang w:val="it-IT"/>
        </w:rPr>
        <w:t xml:space="preserve"> </w:t>
      </w:r>
      <w:r w:rsidRPr="00E939B5">
        <w:rPr>
          <w:rFonts w:cs="Arial"/>
          <w:lang w:val="it-IT"/>
        </w:rPr>
        <w:t>na</w:t>
      </w:r>
      <w:r w:rsidRPr="00E939B5">
        <w:rPr>
          <w:rFonts w:cs="Arial"/>
          <w:spacing w:val="26"/>
          <w:lang w:val="it-IT"/>
        </w:rPr>
        <w:t xml:space="preserve"> </w:t>
      </w:r>
      <w:r w:rsidRPr="00E939B5">
        <w:rPr>
          <w:rFonts w:cs="Arial"/>
          <w:lang w:val="it-IT"/>
        </w:rPr>
        <w:t>čestici</w:t>
      </w:r>
      <w:r w:rsidRPr="00E939B5">
        <w:rPr>
          <w:rFonts w:cs="Arial"/>
          <w:spacing w:val="26"/>
          <w:lang w:val="it-IT"/>
        </w:rPr>
        <w:t xml:space="preserve"> </w:t>
      </w:r>
      <w:r w:rsidRPr="00E939B5">
        <w:rPr>
          <w:rFonts w:cs="Arial"/>
          <w:spacing w:val="-1"/>
          <w:lang w:val="it-IT"/>
        </w:rPr>
        <w:t>kojoj</w:t>
      </w:r>
      <w:r w:rsidRPr="00E939B5">
        <w:rPr>
          <w:rFonts w:cs="Arial"/>
          <w:spacing w:val="26"/>
          <w:lang w:val="it-IT"/>
        </w:rPr>
        <w:t xml:space="preserve"> </w:t>
      </w:r>
      <w:r w:rsidRPr="00E939B5">
        <w:rPr>
          <w:rFonts w:cs="Arial"/>
          <w:lang w:val="it-IT"/>
        </w:rPr>
        <w:t>je</w:t>
      </w:r>
      <w:r w:rsidRPr="00E939B5">
        <w:rPr>
          <w:rFonts w:cs="Arial"/>
          <w:spacing w:val="27"/>
          <w:lang w:val="it-IT"/>
        </w:rPr>
        <w:t xml:space="preserve"> </w:t>
      </w:r>
      <w:r w:rsidRPr="00E939B5">
        <w:rPr>
          <w:rFonts w:cs="Arial"/>
          <w:spacing w:val="-1"/>
          <w:lang w:val="it-IT"/>
        </w:rPr>
        <w:t>uređenje</w:t>
      </w:r>
      <w:r w:rsidRPr="00E939B5">
        <w:rPr>
          <w:rFonts w:cs="Arial"/>
          <w:spacing w:val="27"/>
          <w:lang w:val="it-IT"/>
        </w:rPr>
        <w:t xml:space="preserve"> </w:t>
      </w:r>
      <w:r w:rsidRPr="00E939B5">
        <w:rPr>
          <w:rFonts w:cs="Arial"/>
          <w:spacing w:val="-1"/>
          <w:lang w:val="it-IT"/>
        </w:rPr>
        <w:t>započeto</w:t>
      </w:r>
      <w:r w:rsidRPr="00E939B5">
        <w:rPr>
          <w:rFonts w:cs="Arial"/>
          <w:spacing w:val="27"/>
          <w:lang w:val="it-IT"/>
        </w:rPr>
        <w:t xml:space="preserve"> </w:t>
      </w:r>
      <w:r w:rsidRPr="00E939B5">
        <w:rPr>
          <w:rFonts w:cs="Arial"/>
          <w:lang w:val="it-IT"/>
        </w:rPr>
        <w:t>na</w:t>
      </w:r>
      <w:r w:rsidRPr="00E939B5">
        <w:rPr>
          <w:rFonts w:cs="Arial"/>
          <w:spacing w:val="24"/>
          <w:lang w:val="it-IT"/>
        </w:rPr>
        <w:t xml:space="preserve"> </w:t>
      </w:r>
      <w:r w:rsidRPr="00E939B5">
        <w:rPr>
          <w:rFonts w:cs="Arial"/>
          <w:spacing w:val="-1"/>
          <w:lang w:val="it-IT"/>
        </w:rPr>
        <w:t>temelju</w:t>
      </w:r>
      <w:r w:rsidRPr="00E939B5">
        <w:rPr>
          <w:rFonts w:cs="Arial"/>
          <w:spacing w:val="27"/>
          <w:lang w:val="it-IT"/>
        </w:rPr>
        <w:t xml:space="preserve"> </w:t>
      </w:r>
      <w:r w:rsidRPr="00E939B5">
        <w:rPr>
          <w:rFonts w:cs="Arial"/>
          <w:spacing w:val="-1"/>
          <w:lang w:val="it-IT"/>
        </w:rPr>
        <w:t>programa</w:t>
      </w:r>
      <w:r w:rsidRPr="00E939B5">
        <w:rPr>
          <w:rFonts w:cs="Arial"/>
          <w:spacing w:val="27"/>
          <w:lang w:val="it-IT"/>
        </w:rPr>
        <w:t xml:space="preserve"> </w:t>
      </w:r>
      <w:r w:rsidRPr="00E939B5">
        <w:rPr>
          <w:rFonts w:cs="Arial"/>
          <w:spacing w:val="-1"/>
          <w:lang w:val="it-IT"/>
        </w:rPr>
        <w:t>izgradnje</w:t>
      </w:r>
      <w:r w:rsidRPr="00E939B5">
        <w:rPr>
          <w:rFonts w:cs="Arial"/>
          <w:spacing w:val="61"/>
          <w:lang w:val="it-IT"/>
        </w:rPr>
        <w:t xml:space="preserve"> </w:t>
      </w:r>
      <w:r w:rsidRPr="00E939B5">
        <w:rPr>
          <w:rFonts w:cs="Arial"/>
          <w:spacing w:val="-1"/>
          <w:lang w:val="it-IT"/>
        </w:rPr>
        <w:t>objekata</w:t>
      </w:r>
      <w:r w:rsidRPr="00E939B5">
        <w:rPr>
          <w:rFonts w:cs="Arial"/>
          <w:spacing w:val="24"/>
          <w:lang w:val="it-IT"/>
        </w:rPr>
        <w:t xml:space="preserve"> </w:t>
      </w:r>
      <w:r w:rsidRPr="00E939B5">
        <w:rPr>
          <w:rFonts w:cs="Arial"/>
          <w:lang w:val="it-IT"/>
        </w:rPr>
        <w:t>i</w:t>
      </w:r>
      <w:r w:rsidRPr="00E939B5">
        <w:rPr>
          <w:rFonts w:cs="Arial"/>
          <w:spacing w:val="26"/>
          <w:lang w:val="it-IT"/>
        </w:rPr>
        <w:t xml:space="preserve"> </w:t>
      </w:r>
      <w:r w:rsidRPr="00E939B5">
        <w:rPr>
          <w:rFonts w:cs="Arial"/>
          <w:spacing w:val="-1"/>
          <w:lang w:val="it-IT"/>
        </w:rPr>
        <w:t>uređaja</w:t>
      </w:r>
      <w:r w:rsidRPr="00E939B5">
        <w:rPr>
          <w:rFonts w:cs="Arial"/>
          <w:spacing w:val="24"/>
          <w:lang w:val="it-IT"/>
        </w:rPr>
        <w:t xml:space="preserve"> </w:t>
      </w:r>
      <w:r w:rsidRPr="00E939B5">
        <w:rPr>
          <w:rFonts w:cs="Arial"/>
          <w:spacing w:val="-1"/>
          <w:lang w:val="it-IT"/>
        </w:rPr>
        <w:t>komunalne</w:t>
      </w:r>
      <w:r w:rsidRPr="00E939B5">
        <w:rPr>
          <w:rFonts w:cs="Arial"/>
          <w:spacing w:val="26"/>
          <w:lang w:val="it-IT"/>
        </w:rPr>
        <w:t xml:space="preserve"> </w:t>
      </w:r>
      <w:r w:rsidRPr="00E939B5">
        <w:rPr>
          <w:rFonts w:cs="Arial"/>
          <w:spacing w:val="-1"/>
          <w:lang w:val="it-IT"/>
        </w:rPr>
        <w:t>infrastrukture</w:t>
      </w:r>
      <w:r w:rsidRPr="00E939B5">
        <w:rPr>
          <w:rFonts w:cs="Arial"/>
          <w:spacing w:val="25"/>
          <w:lang w:val="it-IT"/>
        </w:rPr>
        <w:t xml:space="preserve"> </w:t>
      </w:r>
      <w:r w:rsidRPr="00E939B5">
        <w:rPr>
          <w:rFonts w:cs="Arial"/>
          <w:spacing w:val="-1"/>
          <w:lang w:val="it-IT"/>
        </w:rPr>
        <w:t>prema</w:t>
      </w:r>
      <w:r w:rsidRPr="00E939B5">
        <w:rPr>
          <w:rFonts w:cs="Arial"/>
          <w:spacing w:val="27"/>
          <w:lang w:val="it-IT"/>
        </w:rPr>
        <w:t xml:space="preserve"> </w:t>
      </w:r>
      <w:r w:rsidRPr="00E939B5">
        <w:rPr>
          <w:rFonts w:cs="Arial"/>
          <w:spacing w:val="-1"/>
          <w:lang w:val="it-IT"/>
        </w:rPr>
        <w:t>posebnom</w:t>
      </w:r>
      <w:r w:rsidRPr="00E939B5">
        <w:rPr>
          <w:rFonts w:cs="Arial"/>
          <w:spacing w:val="25"/>
          <w:lang w:val="it-IT"/>
        </w:rPr>
        <w:t xml:space="preserve"> </w:t>
      </w:r>
      <w:r w:rsidRPr="00E939B5">
        <w:rPr>
          <w:rFonts w:cs="Arial"/>
          <w:spacing w:val="-1"/>
          <w:lang w:val="it-IT"/>
        </w:rPr>
        <w:t>propisu,</w:t>
      </w:r>
      <w:r w:rsidRPr="00E939B5">
        <w:rPr>
          <w:rFonts w:cs="Arial"/>
          <w:spacing w:val="25"/>
          <w:lang w:val="it-IT"/>
        </w:rPr>
        <w:t xml:space="preserve"> </w:t>
      </w:r>
      <w:r w:rsidRPr="00E939B5">
        <w:rPr>
          <w:rFonts w:cs="Arial"/>
          <w:spacing w:val="-1"/>
          <w:lang w:val="it-IT"/>
        </w:rPr>
        <w:t>tako</w:t>
      </w:r>
      <w:r w:rsidRPr="00E939B5">
        <w:rPr>
          <w:rFonts w:cs="Arial"/>
          <w:spacing w:val="26"/>
          <w:lang w:val="it-IT"/>
        </w:rPr>
        <w:t xml:space="preserve"> </w:t>
      </w:r>
      <w:r w:rsidRPr="00E939B5">
        <w:rPr>
          <w:rFonts w:cs="Arial"/>
          <w:lang w:val="it-IT"/>
        </w:rPr>
        <w:t>da</w:t>
      </w:r>
      <w:r w:rsidRPr="00E939B5">
        <w:rPr>
          <w:rFonts w:cs="Arial"/>
          <w:spacing w:val="26"/>
          <w:lang w:val="it-IT"/>
        </w:rPr>
        <w:t xml:space="preserve"> </w:t>
      </w:r>
      <w:r w:rsidRPr="00E939B5">
        <w:rPr>
          <w:rFonts w:cs="Arial"/>
          <w:spacing w:val="3"/>
          <w:lang w:val="it-IT"/>
        </w:rPr>
        <w:t>su</w:t>
      </w:r>
      <w:r w:rsidRPr="00E939B5">
        <w:rPr>
          <w:rFonts w:cs="Arial"/>
          <w:spacing w:val="24"/>
          <w:lang w:val="it-IT"/>
        </w:rPr>
        <w:t xml:space="preserve"> </w:t>
      </w:r>
      <w:r w:rsidRPr="00E939B5">
        <w:rPr>
          <w:rFonts w:cs="Arial"/>
          <w:spacing w:val="-1"/>
          <w:lang w:val="it-IT"/>
        </w:rPr>
        <w:t>izvedeni</w:t>
      </w:r>
      <w:r w:rsidRPr="00E939B5">
        <w:rPr>
          <w:rFonts w:cs="Arial"/>
          <w:spacing w:val="67"/>
          <w:lang w:val="it-IT"/>
        </w:rPr>
        <w:t xml:space="preserve"> </w:t>
      </w:r>
      <w:r w:rsidRPr="00E939B5">
        <w:rPr>
          <w:rFonts w:cs="Arial"/>
          <w:spacing w:val="-1"/>
          <w:lang w:val="it-IT"/>
        </w:rPr>
        <w:t>barem</w:t>
      </w:r>
      <w:r w:rsidRPr="00E939B5">
        <w:rPr>
          <w:rFonts w:cs="Arial"/>
          <w:spacing w:val="11"/>
          <w:lang w:val="it-IT"/>
        </w:rPr>
        <w:t xml:space="preserve"> </w:t>
      </w:r>
      <w:r w:rsidRPr="00E939B5">
        <w:rPr>
          <w:rFonts w:cs="Arial"/>
          <w:spacing w:val="-1"/>
          <w:lang w:val="it-IT"/>
        </w:rPr>
        <w:t>zemljani</w:t>
      </w:r>
      <w:r w:rsidRPr="00E939B5">
        <w:rPr>
          <w:rFonts w:cs="Arial"/>
          <w:spacing w:val="11"/>
          <w:lang w:val="it-IT"/>
        </w:rPr>
        <w:t xml:space="preserve"> </w:t>
      </w:r>
      <w:r w:rsidRPr="00E939B5">
        <w:rPr>
          <w:rFonts w:cs="Arial"/>
          <w:spacing w:val="-1"/>
          <w:lang w:val="it-IT"/>
        </w:rPr>
        <w:t>radovi</w:t>
      </w:r>
      <w:r w:rsidRPr="00E939B5">
        <w:rPr>
          <w:rFonts w:cs="Arial"/>
          <w:spacing w:val="11"/>
          <w:lang w:val="it-IT"/>
        </w:rPr>
        <w:t xml:space="preserve"> </w:t>
      </w:r>
      <w:r w:rsidRPr="00E939B5">
        <w:rPr>
          <w:rFonts w:cs="Arial"/>
          <w:lang w:val="it-IT"/>
        </w:rPr>
        <w:t>u</w:t>
      </w:r>
      <w:r w:rsidRPr="00E939B5">
        <w:rPr>
          <w:rFonts w:cs="Arial"/>
          <w:spacing w:val="10"/>
          <w:lang w:val="it-IT"/>
        </w:rPr>
        <w:t xml:space="preserve"> </w:t>
      </w:r>
      <w:r w:rsidRPr="00E939B5">
        <w:rPr>
          <w:rFonts w:cs="Arial"/>
          <w:spacing w:val="-1"/>
          <w:lang w:val="it-IT"/>
        </w:rPr>
        <w:t>skladu</w:t>
      </w:r>
      <w:r w:rsidRPr="00E939B5">
        <w:rPr>
          <w:rFonts w:cs="Arial"/>
          <w:spacing w:val="12"/>
          <w:lang w:val="it-IT"/>
        </w:rPr>
        <w:t xml:space="preserve"> </w:t>
      </w:r>
      <w:r w:rsidRPr="00E939B5">
        <w:rPr>
          <w:rFonts w:cs="Arial"/>
          <w:lang w:val="it-IT"/>
        </w:rPr>
        <w:t>s</w:t>
      </w:r>
      <w:r w:rsidRPr="00E939B5">
        <w:rPr>
          <w:rFonts w:cs="Arial"/>
          <w:spacing w:val="13"/>
          <w:lang w:val="it-IT"/>
        </w:rPr>
        <w:t xml:space="preserve"> </w:t>
      </w:r>
      <w:r w:rsidRPr="00E939B5">
        <w:rPr>
          <w:rFonts w:cs="Arial"/>
          <w:spacing w:val="-1"/>
          <w:lang w:val="it-IT"/>
        </w:rPr>
        <w:t>prostornim</w:t>
      </w:r>
      <w:r w:rsidRPr="00E939B5">
        <w:rPr>
          <w:rFonts w:cs="Arial"/>
          <w:spacing w:val="11"/>
          <w:lang w:val="it-IT"/>
        </w:rPr>
        <w:t xml:space="preserve"> </w:t>
      </w:r>
      <w:r w:rsidRPr="00E939B5">
        <w:rPr>
          <w:rFonts w:cs="Arial"/>
          <w:spacing w:val="-1"/>
          <w:lang w:val="it-IT"/>
        </w:rPr>
        <w:t>planom</w:t>
      </w:r>
      <w:r w:rsidRPr="00E939B5">
        <w:rPr>
          <w:rFonts w:cs="Arial"/>
          <w:spacing w:val="13"/>
          <w:lang w:val="it-IT"/>
        </w:rPr>
        <w:t xml:space="preserve"> </w:t>
      </w:r>
      <w:r w:rsidRPr="00E939B5">
        <w:rPr>
          <w:rFonts w:cs="Arial"/>
          <w:spacing w:val="-1"/>
          <w:lang w:val="it-IT"/>
        </w:rPr>
        <w:t>uređenja</w:t>
      </w:r>
      <w:r w:rsidRPr="00E939B5">
        <w:rPr>
          <w:rFonts w:cs="Arial"/>
          <w:spacing w:val="10"/>
          <w:lang w:val="it-IT"/>
        </w:rPr>
        <w:t xml:space="preserve"> </w:t>
      </w:r>
      <w:r w:rsidRPr="00E939B5">
        <w:rPr>
          <w:rFonts w:cs="Arial"/>
          <w:spacing w:val="-1"/>
          <w:lang w:val="it-IT"/>
        </w:rPr>
        <w:t>detaljnijeg</w:t>
      </w:r>
      <w:r w:rsidRPr="00E939B5">
        <w:rPr>
          <w:rFonts w:cs="Arial"/>
          <w:spacing w:val="9"/>
          <w:lang w:val="it-IT"/>
        </w:rPr>
        <w:t xml:space="preserve"> </w:t>
      </w:r>
      <w:r w:rsidRPr="00E939B5">
        <w:rPr>
          <w:rFonts w:cs="Arial"/>
          <w:spacing w:val="-1"/>
          <w:lang w:val="it-IT"/>
        </w:rPr>
        <w:t>stupnja</w:t>
      </w:r>
      <w:r w:rsidRPr="00E939B5">
        <w:rPr>
          <w:rFonts w:cs="Arial"/>
          <w:spacing w:val="10"/>
          <w:lang w:val="it-IT"/>
        </w:rPr>
        <w:t xml:space="preserve"> </w:t>
      </w:r>
      <w:r w:rsidRPr="00E939B5">
        <w:rPr>
          <w:rFonts w:cs="Arial"/>
          <w:spacing w:val="-1"/>
          <w:lang w:val="it-IT"/>
        </w:rPr>
        <w:t>razrade</w:t>
      </w:r>
      <w:r w:rsidRPr="00E939B5">
        <w:rPr>
          <w:rFonts w:cs="Arial"/>
          <w:spacing w:val="10"/>
          <w:lang w:val="it-IT"/>
        </w:rPr>
        <w:t xml:space="preserve"> </w:t>
      </w:r>
      <w:r w:rsidRPr="00E939B5">
        <w:rPr>
          <w:rFonts w:cs="Arial"/>
          <w:spacing w:val="-2"/>
          <w:lang w:val="it-IT"/>
        </w:rPr>
        <w:t xml:space="preserve">za </w:t>
      </w:r>
      <w:r w:rsidRPr="00E939B5">
        <w:rPr>
          <w:rFonts w:cs="Arial"/>
          <w:spacing w:val="-1"/>
          <w:lang w:val="it-IT"/>
        </w:rPr>
        <w:t>neizgrađeni</w:t>
      </w:r>
      <w:r w:rsidRPr="00E939B5">
        <w:rPr>
          <w:rFonts w:cs="Arial"/>
          <w:spacing w:val="-5"/>
          <w:lang w:val="it-IT"/>
        </w:rPr>
        <w:t xml:space="preserve"> </w:t>
      </w:r>
      <w:r w:rsidRPr="00E939B5">
        <w:rPr>
          <w:rFonts w:cs="Arial"/>
          <w:spacing w:val="-1"/>
          <w:lang w:val="it-IT"/>
        </w:rPr>
        <w:t>dio</w:t>
      </w:r>
      <w:r w:rsidRPr="00E939B5">
        <w:rPr>
          <w:rFonts w:cs="Arial"/>
          <w:spacing w:val="-4"/>
          <w:lang w:val="it-IT"/>
        </w:rPr>
        <w:t xml:space="preserve"> </w:t>
      </w:r>
      <w:r w:rsidRPr="00E939B5">
        <w:rPr>
          <w:rFonts w:cs="Arial"/>
          <w:spacing w:val="-1"/>
          <w:lang w:val="it-IT"/>
        </w:rPr>
        <w:t>građevinskog</w:t>
      </w:r>
      <w:r w:rsidRPr="00E939B5">
        <w:rPr>
          <w:rFonts w:cs="Arial"/>
          <w:spacing w:val="-5"/>
          <w:lang w:val="it-IT"/>
        </w:rPr>
        <w:t xml:space="preserve"> </w:t>
      </w:r>
      <w:r w:rsidRPr="00E939B5">
        <w:rPr>
          <w:rFonts w:cs="Arial"/>
          <w:spacing w:val="-1"/>
          <w:lang w:val="it-IT"/>
        </w:rPr>
        <w:t>područja,</w:t>
      </w:r>
      <w:r w:rsidRPr="00E939B5">
        <w:rPr>
          <w:rFonts w:cs="Arial"/>
          <w:spacing w:val="-6"/>
          <w:lang w:val="it-IT"/>
        </w:rPr>
        <w:t xml:space="preserve"> </w:t>
      </w:r>
      <w:r w:rsidRPr="00E939B5">
        <w:rPr>
          <w:rFonts w:cs="Arial"/>
          <w:lang w:val="it-IT"/>
        </w:rPr>
        <w:t>to</w:t>
      </w:r>
      <w:r w:rsidRPr="00E939B5">
        <w:rPr>
          <w:rFonts w:cs="Arial"/>
          <w:spacing w:val="-7"/>
          <w:lang w:val="it-IT"/>
        </w:rPr>
        <w:t xml:space="preserve"> </w:t>
      </w:r>
      <w:r w:rsidRPr="00E939B5">
        <w:rPr>
          <w:rFonts w:cs="Arial"/>
          <w:spacing w:val="-1"/>
          <w:lang w:val="it-IT"/>
        </w:rPr>
        <w:t>jest</w:t>
      </w:r>
      <w:r w:rsidRPr="00E939B5">
        <w:rPr>
          <w:rFonts w:cs="Arial"/>
          <w:spacing w:val="-3"/>
          <w:lang w:val="it-IT"/>
        </w:rPr>
        <w:t xml:space="preserve"> </w:t>
      </w:r>
      <w:r w:rsidRPr="00E939B5">
        <w:rPr>
          <w:rFonts w:cs="Arial"/>
          <w:lang w:val="it-IT"/>
        </w:rPr>
        <w:t>s</w:t>
      </w:r>
      <w:r w:rsidRPr="00E939B5">
        <w:rPr>
          <w:rFonts w:cs="Arial"/>
          <w:spacing w:val="-6"/>
          <w:lang w:val="it-IT"/>
        </w:rPr>
        <w:t xml:space="preserve"> </w:t>
      </w:r>
      <w:r w:rsidRPr="00E939B5">
        <w:rPr>
          <w:rFonts w:cs="Arial"/>
          <w:spacing w:val="-2"/>
          <w:lang w:val="it-IT"/>
        </w:rPr>
        <w:t>ovim</w:t>
      </w:r>
      <w:r w:rsidRPr="00E939B5">
        <w:rPr>
          <w:rFonts w:cs="Arial"/>
          <w:spacing w:val="-3"/>
          <w:lang w:val="it-IT"/>
        </w:rPr>
        <w:t xml:space="preserve"> </w:t>
      </w:r>
      <w:r w:rsidRPr="00E939B5">
        <w:rPr>
          <w:rFonts w:cs="Arial"/>
          <w:spacing w:val="-1"/>
          <w:lang w:val="it-IT"/>
        </w:rPr>
        <w:t>prostornim</w:t>
      </w:r>
      <w:r w:rsidRPr="00E939B5">
        <w:rPr>
          <w:rFonts w:cs="Arial"/>
          <w:spacing w:val="-6"/>
          <w:lang w:val="it-IT"/>
        </w:rPr>
        <w:t xml:space="preserve"> </w:t>
      </w:r>
      <w:r w:rsidRPr="00E939B5">
        <w:rPr>
          <w:rFonts w:cs="Arial"/>
          <w:spacing w:val="-1"/>
          <w:lang w:val="it-IT"/>
        </w:rPr>
        <w:t>planom</w:t>
      </w:r>
      <w:r w:rsidRPr="00E939B5">
        <w:rPr>
          <w:rFonts w:cs="Arial"/>
          <w:spacing w:val="-4"/>
          <w:lang w:val="it-IT"/>
        </w:rPr>
        <w:t xml:space="preserve"> </w:t>
      </w:r>
      <w:r w:rsidRPr="00E939B5">
        <w:rPr>
          <w:rFonts w:cs="Arial"/>
          <w:spacing w:val="-2"/>
          <w:lang w:val="it-IT"/>
        </w:rPr>
        <w:t>na</w:t>
      </w:r>
      <w:r w:rsidRPr="00E939B5">
        <w:rPr>
          <w:rFonts w:cs="Arial"/>
          <w:spacing w:val="-4"/>
          <w:lang w:val="it-IT"/>
        </w:rPr>
        <w:t xml:space="preserve"> </w:t>
      </w:r>
      <w:r w:rsidRPr="00E939B5">
        <w:rPr>
          <w:rFonts w:cs="Arial"/>
          <w:spacing w:val="-1"/>
          <w:lang w:val="it-IT"/>
        </w:rPr>
        <w:t>temelju</w:t>
      </w:r>
      <w:r w:rsidRPr="00E939B5">
        <w:rPr>
          <w:rFonts w:cs="Arial"/>
          <w:spacing w:val="-7"/>
          <w:lang w:val="it-IT"/>
        </w:rPr>
        <w:t xml:space="preserve"> </w:t>
      </w:r>
      <w:r w:rsidRPr="00E939B5">
        <w:rPr>
          <w:rFonts w:cs="Arial"/>
          <w:spacing w:val="-1"/>
          <w:lang w:val="it-IT"/>
        </w:rPr>
        <w:t>kojega</w:t>
      </w:r>
      <w:r w:rsidRPr="00E939B5">
        <w:rPr>
          <w:rFonts w:cs="Arial"/>
          <w:spacing w:val="-7"/>
          <w:lang w:val="it-IT"/>
        </w:rPr>
        <w:t xml:space="preserve"> </w:t>
      </w:r>
      <w:r w:rsidRPr="00E939B5">
        <w:rPr>
          <w:rFonts w:cs="Arial"/>
          <w:lang w:val="it-IT"/>
        </w:rPr>
        <w:t>se</w:t>
      </w:r>
      <w:r w:rsidRPr="00E939B5">
        <w:rPr>
          <w:rFonts w:cs="Arial"/>
          <w:spacing w:val="75"/>
          <w:lang w:val="it-IT"/>
        </w:rPr>
        <w:t xml:space="preserve"> </w:t>
      </w:r>
      <w:r w:rsidRPr="00E939B5">
        <w:rPr>
          <w:rFonts w:cs="Arial"/>
          <w:lang w:val="it-IT"/>
        </w:rPr>
        <w:t>provodi</w:t>
      </w:r>
      <w:r w:rsidRPr="00E939B5">
        <w:rPr>
          <w:rFonts w:cs="Arial"/>
          <w:spacing w:val="-1"/>
          <w:lang w:val="it-IT"/>
        </w:rPr>
        <w:t xml:space="preserve"> zahvat</w:t>
      </w:r>
      <w:r w:rsidRPr="00E939B5">
        <w:rPr>
          <w:rFonts w:cs="Arial"/>
          <w:spacing w:val="2"/>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prostoru</w:t>
      </w:r>
      <w:r w:rsidRPr="00E939B5">
        <w:rPr>
          <w:rFonts w:cs="Arial"/>
          <w:lang w:val="it-IT"/>
        </w:rPr>
        <w:t xml:space="preserve"> za</w:t>
      </w:r>
      <w:r w:rsidRPr="00E939B5">
        <w:rPr>
          <w:rFonts w:cs="Arial"/>
          <w:spacing w:val="1"/>
          <w:lang w:val="it-IT"/>
        </w:rPr>
        <w:t xml:space="preserve"> </w:t>
      </w:r>
      <w:r w:rsidRPr="00E939B5">
        <w:rPr>
          <w:rFonts w:cs="Arial"/>
          <w:spacing w:val="-1"/>
          <w:lang w:val="it-IT"/>
        </w:rPr>
        <w:t>izgrađeni</w:t>
      </w:r>
      <w:r w:rsidRPr="00E939B5">
        <w:rPr>
          <w:rFonts w:cs="Arial"/>
          <w:lang w:val="it-IT"/>
        </w:rPr>
        <w:t xml:space="preserve"> </w:t>
      </w:r>
      <w:r w:rsidRPr="00E939B5">
        <w:rPr>
          <w:rFonts w:cs="Arial"/>
          <w:spacing w:val="-1"/>
          <w:lang w:val="it-IT"/>
        </w:rPr>
        <w:t>dio</w:t>
      </w:r>
      <w:r w:rsidRPr="00E939B5">
        <w:rPr>
          <w:rFonts w:cs="Arial"/>
          <w:lang w:val="it-IT"/>
        </w:rPr>
        <w:t xml:space="preserve"> </w:t>
      </w:r>
      <w:r w:rsidRPr="00E939B5">
        <w:rPr>
          <w:rFonts w:cs="Arial"/>
          <w:spacing w:val="-1"/>
          <w:lang w:val="it-IT"/>
        </w:rPr>
        <w:t>građevinskog</w:t>
      </w:r>
      <w:r w:rsidRPr="00E939B5">
        <w:rPr>
          <w:rFonts w:cs="Arial"/>
          <w:lang w:val="it-IT"/>
        </w:rPr>
        <w:t xml:space="preserve"> područja</w:t>
      </w:r>
      <w:r w:rsidRPr="00E939B5">
        <w:rPr>
          <w:rFonts w:cs="Arial"/>
          <w:spacing w:val="-2"/>
          <w:lang w:val="it-IT"/>
        </w:rPr>
        <w:t xml:space="preserve"> </w:t>
      </w:r>
      <w:r w:rsidRPr="00E939B5">
        <w:rPr>
          <w:rFonts w:cs="Arial"/>
          <w:spacing w:val="-1"/>
          <w:lang w:val="it-IT"/>
        </w:rPr>
        <w:t>naselja.</w:t>
      </w:r>
    </w:p>
    <w:p w:rsidR="00E939B5" w:rsidRPr="00E939B5" w:rsidRDefault="00E939B5" w:rsidP="00E939B5">
      <w:pPr>
        <w:pStyle w:val="BodyText"/>
        <w:tabs>
          <w:tab w:val="left" w:pos="472"/>
        </w:tabs>
        <w:ind w:right="113"/>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Unutar</w:t>
      </w:r>
      <w:r w:rsidRPr="00E939B5">
        <w:rPr>
          <w:rFonts w:cs="Arial"/>
          <w:spacing w:val="20"/>
          <w:lang w:val="it-IT"/>
        </w:rPr>
        <w:t xml:space="preserve"> </w:t>
      </w:r>
      <w:r w:rsidRPr="00E939B5">
        <w:rPr>
          <w:rFonts w:cs="Arial"/>
          <w:spacing w:val="-1"/>
          <w:lang w:val="it-IT"/>
        </w:rPr>
        <w:t>minimalnih</w:t>
      </w:r>
      <w:r w:rsidRPr="00E939B5">
        <w:rPr>
          <w:rFonts w:cs="Arial"/>
          <w:spacing w:val="22"/>
          <w:lang w:val="it-IT"/>
        </w:rPr>
        <w:t xml:space="preserve"> </w:t>
      </w:r>
      <w:r w:rsidRPr="00E939B5">
        <w:rPr>
          <w:rFonts w:cs="Arial"/>
          <w:spacing w:val="-1"/>
          <w:lang w:val="it-IT"/>
        </w:rPr>
        <w:t>koridora</w:t>
      </w:r>
      <w:r w:rsidRPr="00E939B5">
        <w:rPr>
          <w:rFonts w:cs="Arial"/>
          <w:spacing w:val="22"/>
          <w:lang w:val="it-IT"/>
        </w:rPr>
        <w:t xml:space="preserve"> </w:t>
      </w:r>
      <w:r w:rsidRPr="00E939B5">
        <w:rPr>
          <w:rFonts w:cs="Arial"/>
          <w:spacing w:val="-1"/>
          <w:lang w:val="it-IT"/>
        </w:rPr>
        <w:t>planiranih</w:t>
      </w:r>
      <w:r w:rsidRPr="00E939B5">
        <w:rPr>
          <w:rFonts w:cs="Arial"/>
          <w:spacing w:val="22"/>
          <w:lang w:val="it-IT"/>
        </w:rPr>
        <w:t xml:space="preserve"> </w:t>
      </w:r>
      <w:r w:rsidRPr="00E939B5">
        <w:rPr>
          <w:rFonts w:cs="Arial"/>
          <w:spacing w:val="-1"/>
          <w:lang w:val="it-IT"/>
        </w:rPr>
        <w:t>cesta</w:t>
      </w:r>
      <w:r w:rsidRPr="00E939B5">
        <w:rPr>
          <w:rFonts w:cs="Arial"/>
          <w:spacing w:val="19"/>
          <w:lang w:val="it-IT"/>
        </w:rPr>
        <w:t xml:space="preserve"> </w:t>
      </w:r>
      <w:r w:rsidRPr="00E939B5">
        <w:rPr>
          <w:rFonts w:cs="Arial"/>
          <w:lang w:val="it-IT"/>
        </w:rPr>
        <w:t>ne</w:t>
      </w:r>
      <w:r w:rsidRPr="00E939B5">
        <w:rPr>
          <w:rFonts w:cs="Arial"/>
          <w:spacing w:val="21"/>
          <w:lang w:val="it-IT"/>
        </w:rPr>
        <w:t xml:space="preserve"> </w:t>
      </w:r>
      <w:r w:rsidRPr="00E939B5">
        <w:rPr>
          <w:rFonts w:cs="Arial"/>
          <w:spacing w:val="-1"/>
          <w:lang w:val="it-IT"/>
        </w:rPr>
        <w:t>dopušta</w:t>
      </w:r>
      <w:r w:rsidRPr="00E939B5">
        <w:rPr>
          <w:rFonts w:cs="Arial"/>
          <w:spacing w:val="22"/>
          <w:lang w:val="it-IT"/>
        </w:rPr>
        <w:t xml:space="preserve"> </w:t>
      </w:r>
      <w:r w:rsidRPr="00E939B5">
        <w:rPr>
          <w:rFonts w:cs="Arial"/>
          <w:spacing w:val="-2"/>
          <w:lang w:val="it-IT"/>
        </w:rPr>
        <w:t>se</w:t>
      </w:r>
      <w:r w:rsidRPr="00E939B5">
        <w:rPr>
          <w:rFonts w:cs="Arial"/>
          <w:spacing w:val="22"/>
          <w:lang w:val="it-IT"/>
        </w:rPr>
        <w:t xml:space="preserve"> </w:t>
      </w:r>
      <w:r w:rsidRPr="00E939B5">
        <w:rPr>
          <w:rFonts w:cs="Arial"/>
          <w:spacing w:val="-1"/>
          <w:lang w:val="it-IT"/>
        </w:rPr>
        <w:t>gradnja</w:t>
      </w:r>
      <w:r w:rsidRPr="00E939B5">
        <w:rPr>
          <w:rFonts w:cs="Arial"/>
          <w:spacing w:val="22"/>
          <w:lang w:val="it-IT"/>
        </w:rPr>
        <w:t xml:space="preserve"> </w:t>
      </w:r>
      <w:r w:rsidRPr="00E939B5">
        <w:rPr>
          <w:rFonts w:cs="Arial"/>
          <w:spacing w:val="-1"/>
          <w:lang w:val="it-IT"/>
        </w:rPr>
        <w:t>drugih</w:t>
      </w:r>
      <w:r w:rsidRPr="00E939B5">
        <w:rPr>
          <w:rFonts w:cs="Arial"/>
          <w:spacing w:val="22"/>
          <w:lang w:val="it-IT"/>
        </w:rPr>
        <w:t xml:space="preserve"> </w:t>
      </w:r>
      <w:r w:rsidRPr="00E939B5">
        <w:rPr>
          <w:rFonts w:cs="Arial"/>
          <w:spacing w:val="-1"/>
          <w:lang w:val="it-IT"/>
        </w:rPr>
        <w:t>građevina</w:t>
      </w:r>
      <w:r w:rsidRPr="00E939B5">
        <w:rPr>
          <w:rFonts w:cs="Arial"/>
          <w:spacing w:val="21"/>
          <w:lang w:val="it-IT"/>
        </w:rPr>
        <w:t xml:space="preserve"> </w:t>
      </w:r>
      <w:r w:rsidRPr="00E939B5">
        <w:rPr>
          <w:rFonts w:cs="Arial"/>
          <w:lang w:val="it-IT"/>
        </w:rPr>
        <w:t>do</w:t>
      </w:r>
      <w:r w:rsidRPr="00E939B5">
        <w:rPr>
          <w:rFonts w:cs="Arial"/>
          <w:spacing w:val="55"/>
          <w:lang w:val="it-IT"/>
        </w:rPr>
        <w:t xml:space="preserve"> </w:t>
      </w:r>
      <w:r w:rsidRPr="00E939B5">
        <w:rPr>
          <w:rFonts w:cs="Arial"/>
          <w:spacing w:val="-1"/>
          <w:lang w:val="it-IT"/>
        </w:rPr>
        <w:t>ishođenja</w:t>
      </w:r>
      <w:r w:rsidRPr="00E939B5">
        <w:rPr>
          <w:rFonts w:cs="Arial"/>
          <w:spacing w:val="48"/>
          <w:lang w:val="it-IT"/>
        </w:rPr>
        <w:t xml:space="preserve"> </w:t>
      </w:r>
      <w:r w:rsidRPr="00E939B5">
        <w:rPr>
          <w:rFonts w:cs="Arial"/>
          <w:spacing w:val="-1"/>
          <w:lang w:val="it-IT"/>
        </w:rPr>
        <w:t>akta</w:t>
      </w:r>
      <w:r w:rsidRPr="00E939B5">
        <w:rPr>
          <w:rFonts w:cs="Arial"/>
          <w:spacing w:val="46"/>
          <w:lang w:val="it-IT"/>
        </w:rPr>
        <w:t xml:space="preserve"> </w:t>
      </w:r>
      <w:r w:rsidRPr="00E939B5">
        <w:rPr>
          <w:rFonts w:cs="Arial"/>
          <w:lang w:val="it-IT"/>
        </w:rPr>
        <w:t>o</w:t>
      </w:r>
      <w:r w:rsidRPr="00E939B5">
        <w:rPr>
          <w:rFonts w:cs="Arial"/>
          <w:spacing w:val="46"/>
          <w:lang w:val="it-IT"/>
        </w:rPr>
        <w:t xml:space="preserve"> </w:t>
      </w:r>
      <w:r w:rsidRPr="00E939B5">
        <w:rPr>
          <w:rFonts w:cs="Arial"/>
          <w:spacing w:val="-1"/>
          <w:lang w:val="it-IT"/>
        </w:rPr>
        <w:t>gradnji</w:t>
      </w:r>
      <w:r w:rsidRPr="00E939B5">
        <w:rPr>
          <w:rFonts w:cs="Arial"/>
          <w:spacing w:val="47"/>
          <w:lang w:val="it-IT"/>
        </w:rPr>
        <w:t xml:space="preserve"> </w:t>
      </w:r>
      <w:r w:rsidRPr="00E939B5">
        <w:rPr>
          <w:rFonts w:cs="Arial"/>
          <w:lang w:val="it-IT"/>
        </w:rPr>
        <w:t>za</w:t>
      </w:r>
      <w:r w:rsidRPr="00E939B5">
        <w:rPr>
          <w:rFonts w:cs="Arial"/>
          <w:spacing w:val="46"/>
          <w:lang w:val="it-IT"/>
        </w:rPr>
        <w:t xml:space="preserve"> </w:t>
      </w:r>
      <w:r w:rsidRPr="00E939B5">
        <w:rPr>
          <w:rFonts w:cs="Arial"/>
          <w:spacing w:val="-1"/>
          <w:lang w:val="it-IT"/>
        </w:rPr>
        <w:t>cestu</w:t>
      </w:r>
      <w:r w:rsidRPr="00E939B5">
        <w:rPr>
          <w:rFonts w:cs="Arial"/>
          <w:spacing w:val="46"/>
          <w:lang w:val="it-IT"/>
        </w:rPr>
        <w:t xml:space="preserve"> </w:t>
      </w:r>
      <w:r w:rsidRPr="00E939B5">
        <w:rPr>
          <w:rFonts w:cs="Arial"/>
          <w:spacing w:val="-1"/>
          <w:lang w:val="it-IT"/>
        </w:rPr>
        <w:t>(ili</w:t>
      </w:r>
      <w:r w:rsidRPr="00E939B5">
        <w:rPr>
          <w:rFonts w:cs="Arial"/>
          <w:spacing w:val="48"/>
          <w:lang w:val="it-IT"/>
        </w:rPr>
        <w:t xml:space="preserve"> </w:t>
      </w:r>
      <w:r w:rsidRPr="00E939B5">
        <w:rPr>
          <w:rFonts w:cs="Arial"/>
          <w:spacing w:val="-1"/>
          <w:lang w:val="it-IT"/>
        </w:rPr>
        <w:t>njezin</w:t>
      </w:r>
      <w:r w:rsidRPr="00E939B5">
        <w:rPr>
          <w:rFonts w:cs="Arial"/>
          <w:spacing w:val="48"/>
          <w:lang w:val="it-IT"/>
        </w:rPr>
        <w:t xml:space="preserve"> </w:t>
      </w:r>
      <w:r w:rsidRPr="00E939B5">
        <w:rPr>
          <w:rFonts w:cs="Arial"/>
          <w:spacing w:val="-1"/>
          <w:lang w:val="it-IT"/>
        </w:rPr>
        <w:t>dio</w:t>
      </w:r>
      <w:r w:rsidRPr="00E939B5">
        <w:rPr>
          <w:rFonts w:cs="Arial"/>
          <w:spacing w:val="46"/>
          <w:lang w:val="it-IT"/>
        </w:rPr>
        <w:t xml:space="preserve"> </w:t>
      </w:r>
      <w:r w:rsidRPr="00E939B5">
        <w:rPr>
          <w:rFonts w:cs="Arial"/>
          <w:lang w:val="it-IT"/>
        </w:rPr>
        <w:t>na</w:t>
      </w:r>
      <w:r w:rsidRPr="00E939B5">
        <w:rPr>
          <w:rFonts w:cs="Arial"/>
          <w:spacing w:val="45"/>
          <w:lang w:val="it-IT"/>
        </w:rPr>
        <w:t xml:space="preserve"> </w:t>
      </w:r>
      <w:r w:rsidRPr="00E939B5">
        <w:rPr>
          <w:rFonts w:cs="Arial"/>
          <w:spacing w:val="-1"/>
          <w:lang w:val="it-IT"/>
        </w:rPr>
        <w:t>koji</w:t>
      </w:r>
      <w:r w:rsidRPr="00E939B5">
        <w:rPr>
          <w:rFonts w:cs="Arial"/>
          <w:spacing w:val="45"/>
          <w:lang w:val="it-IT"/>
        </w:rPr>
        <w:t xml:space="preserve"> </w:t>
      </w:r>
      <w:r w:rsidRPr="00E939B5">
        <w:rPr>
          <w:rFonts w:cs="Arial"/>
          <w:lang w:val="it-IT"/>
        </w:rPr>
        <w:t>je</w:t>
      </w:r>
      <w:r w:rsidRPr="00E939B5">
        <w:rPr>
          <w:rFonts w:cs="Arial"/>
          <w:spacing w:val="46"/>
          <w:lang w:val="it-IT"/>
        </w:rPr>
        <w:t xml:space="preserve"> </w:t>
      </w:r>
      <w:r w:rsidRPr="00E939B5">
        <w:rPr>
          <w:rFonts w:cs="Arial"/>
          <w:spacing w:val="-1"/>
          <w:lang w:val="it-IT"/>
        </w:rPr>
        <w:t>orijentirana</w:t>
      </w:r>
      <w:r w:rsidRPr="00E939B5">
        <w:rPr>
          <w:rFonts w:cs="Arial"/>
          <w:spacing w:val="44"/>
          <w:lang w:val="it-IT"/>
        </w:rPr>
        <w:t xml:space="preserve"> </w:t>
      </w:r>
      <w:r w:rsidRPr="00E939B5">
        <w:rPr>
          <w:rFonts w:cs="Arial"/>
          <w:spacing w:val="-1"/>
          <w:lang w:val="it-IT"/>
        </w:rPr>
        <w:t>građevina).</w:t>
      </w:r>
      <w:r w:rsidRPr="00E939B5">
        <w:rPr>
          <w:rFonts w:cs="Arial"/>
          <w:spacing w:val="47"/>
          <w:lang w:val="it-IT"/>
        </w:rPr>
        <w:t xml:space="preserve"> </w:t>
      </w:r>
      <w:r w:rsidRPr="00E939B5">
        <w:rPr>
          <w:rFonts w:cs="Arial"/>
          <w:spacing w:val="-1"/>
          <w:lang w:val="it-IT"/>
        </w:rPr>
        <w:t>Nakon</w:t>
      </w:r>
      <w:r w:rsidRPr="00E939B5">
        <w:rPr>
          <w:rFonts w:cs="Arial"/>
          <w:spacing w:val="61"/>
          <w:lang w:val="it-IT"/>
        </w:rPr>
        <w:t xml:space="preserve"> </w:t>
      </w:r>
      <w:r w:rsidRPr="00E939B5">
        <w:rPr>
          <w:rFonts w:cs="Arial"/>
          <w:spacing w:val="-1"/>
          <w:lang w:val="it-IT"/>
        </w:rPr>
        <w:t>ishođenja</w:t>
      </w:r>
      <w:r w:rsidRPr="00E939B5">
        <w:rPr>
          <w:rFonts w:cs="Arial"/>
          <w:spacing w:val="36"/>
          <w:lang w:val="it-IT"/>
        </w:rPr>
        <w:t xml:space="preserve"> </w:t>
      </w:r>
      <w:r w:rsidRPr="00E939B5">
        <w:rPr>
          <w:rFonts w:cs="Arial"/>
          <w:spacing w:val="-1"/>
          <w:lang w:val="it-IT"/>
        </w:rPr>
        <w:t>akta</w:t>
      </w:r>
      <w:r w:rsidRPr="00E939B5">
        <w:rPr>
          <w:rFonts w:cs="Arial"/>
          <w:spacing w:val="34"/>
          <w:lang w:val="it-IT"/>
        </w:rPr>
        <w:t xml:space="preserve"> </w:t>
      </w:r>
      <w:r w:rsidRPr="00E939B5">
        <w:rPr>
          <w:rFonts w:cs="Arial"/>
          <w:lang w:val="it-IT"/>
        </w:rPr>
        <w:t>o</w:t>
      </w:r>
      <w:r w:rsidRPr="00E939B5">
        <w:rPr>
          <w:rFonts w:cs="Arial"/>
          <w:spacing w:val="36"/>
          <w:lang w:val="it-IT"/>
        </w:rPr>
        <w:t xml:space="preserve"> </w:t>
      </w:r>
      <w:r w:rsidRPr="00E939B5">
        <w:rPr>
          <w:rFonts w:cs="Arial"/>
          <w:spacing w:val="-1"/>
          <w:lang w:val="it-IT"/>
        </w:rPr>
        <w:t>gradnji</w:t>
      </w:r>
      <w:r w:rsidRPr="00E939B5">
        <w:rPr>
          <w:rFonts w:cs="Arial"/>
          <w:spacing w:val="35"/>
          <w:lang w:val="it-IT"/>
        </w:rPr>
        <w:t xml:space="preserve"> </w:t>
      </w:r>
      <w:r w:rsidRPr="00E939B5">
        <w:rPr>
          <w:rFonts w:cs="Arial"/>
          <w:spacing w:val="-1"/>
          <w:lang w:val="it-IT"/>
        </w:rPr>
        <w:t>tj.</w:t>
      </w:r>
      <w:r w:rsidRPr="00E939B5">
        <w:rPr>
          <w:rFonts w:cs="Arial"/>
          <w:spacing w:val="35"/>
          <w:lang w:val="it-IT"/>
        </w:rPr>
        <w:t xml:space="preserve"> </w:t>
      </w:r>
      <w:r w:rsidRPr="00E939B5">
        <w:rPr>
          <w:rFonts w:cs="Arial"/>
          <w:spacing w:val="-1"/>
          <w:lang w:val="it-IT"/>
        </w:rPr>
        <w:t>zasnivanja</w:t>
      </w:r>
      <w:r w:rsidRPr="00E939B5">
        <w:rPr>
          <w:rFonts w:cs="Arial"/>
          <w:spacing w:val="34"/>
          <w:lang w:val="it-IT"/>
        </w:rPr>
        <w:t xml:space="preserve"> </w:t>
      </w:r>
      <w:r w:rsidRPr="00E939B5">
        <w:rPr>
          <w:rFonts w:cs="Arial"/>
          <w:spacing w:val="-1"/>
          <w:lang w:val="it-IT"/>
        </w:rPr>
        <w:t>građevinske</w:t>
      </w:r>
      <w:r w:rsidRPr="00E939B5">
        <w:rPr>
          <w:rFonts w:cs="Arial"/>
          <w:spacing w:val="37"/>
          <w:lang w:val="it-IT"/>
        </w:rPr>
        <w:t xml:space="preserve"> </w:t>
      </w:r>
      <w:r w:rsidRPr="00E939B5">
        <w:rPr>
          <w:rFonts w:cs="Arial"/>
          <w:spacing w:val="-1"/>
          <w:lang w:val="it-IT"/>
        </w:rPr>
        <w:t>čestice,</w:t>
      </w:r>
      <w:r w:rsidRPr="00E939B5">
        <w:rPr>
          <w:rFonts w:cs="Arial"/>
          <w:spacing w:val="39"/>
          <w:lang w:val="it-IT"/>
        </w:rPr>
        <w:t xml:space="preserve"> </w:t>
      </w:r>
      <w:r w:rsidRPr="00E939B5">
        <w:rPr>
          <w:rFonts w:cs="Arial"/>
          <w:spacing w:val="-1"/>
          <w:lang w:val="it-IT"/>
        </w:rPr>
        <w:t>odredit</w:t>
      </w:r>
      <w:r w:rsidRPr="00E939B5">
        <w:rPr>
          <w:rFonts w:cs="Arial"/>
          <w:spacing w:val="37"/>
          <w:lang w:val="it-IT"/>
        </w:rPr>
        <w:t xml:space="preserve"> </w:t>
      </w:r>
      <w:r w:rsidRPr="00E939B5">
        <w:rPr>
          <w:rFonts w:cs="Arial"/>
          <w:lang w:val="it-IT"/>
        </w:rPr>
        <w:t>će</w:t>
      </w:r>
      <w:r w:rsidRPr="00E939B5">
        <w:rPr>
          <w:rFonts w:cs="Arial"/>
          <w:spacing w:val="34"/>
          <w:lang w:val="it-IT"/>
        </w:rPr>
        <w:t xml:space="preserve"> </w:t>
      </w:r>
      <w:r w:rsidRPr="00E939B5">
        <w:rPr>
          <w:rFonts w:cs="Arial"/>
          <w:spacing w:val="-2"/>
          <w:lang w:val="it-IT"/>
        </w:rPr>
        <w:t>se</w:t>
      </w:r>
      <w:r w:rsidRPr="00E939B5">
        <w:rPr>
          <w:rFonts w:cs="Arial"/>
          <w:spacing w:val="36"/>
          <w:lang w:val="it-IT"/>
        </w:rPr>
        <w:t xml:space="preserve"> </w:t>
      </w:r>
      <w:r w:rsidRPr="00E939B5">
        <w:rPr>
          <w:rFonts w:cs="Arial"/>
          <w:spacing w:val="-1"/>
          <w:lang w:val="it-IT"/>
        </w:rPr>
        <w:t>zaštitni</w:t>
      </w:r>
      <w:r w:rsidRPr="00E939B5">
        <w:rPr>
          <w:rFonts w:cs="Arial"/>
          <w:spacing w:val="35"/>
          <w:lang w:val="it-IT"/>
        </w:rPr>
        <w:t xml:space="preserve"> </w:t>
      </w:r>
      <w:r w:rsidRPr="00E939B5">
        <w:rPr>
          <w:rFonts w:cs="Arial"/>
          <w:spacing w:val="-1"/>
          <w:lang w:val="it-IT"/>
        </w:rPr>
        <w:t>pojasevi</w:t>
      </w:r>
      <w:r w:rsidRPr="00E939B5">
        <w:rPr>
          <w:rFonts w:cs="Arial"/>
          <w:spacing w:val="59"/>
          <w:lang w:val="it-IT"/>
        </w:rPr>
        <w:t xml:space="preserve"> </w:t>
      </w:r>
      <w:r w:rsidRPr="00E939B5">
        <w:rPr>
          <w:rFonts w:cs="Arial"/>
          <w:spacing w:val="-1"/>
          <w:lang w:val="it-IT"/>
        </w:rPr>
        <w:t>sukladno</w:t>
      </w:r>
      <w:r w:rsidRPr="00E939B5">
        <w:rPr>
          <w:rFonts w:cs="Arial"/>
          <w:spacing w:val="60"/>
          <w:lang w:val="it-IT"/>
        </w:rPr>
        <w:t xml:space="preserve"> </w:t>
      </w:r>
      <w:r w:rsidRPr="00E939B5">
        <w:rPr>
          <w:rFonts w:cs="Arial"/>
          <w:spacing w:val="-1"/>
          <w:lang w:val="it-IT"/>
        </w:rPr>
        <w:t>posebnom</w:t>
      </w:r>
      <w:r w:rsidRPr="00E939B5">
        <w:rPr>
          <w:rFonts w:cs="Arial"/>
          <w:lang w:val="it-IT"/>
        </w:rPr>
        <w:t xml:space="preserve"> </w:t>
      </w:r>
      <w:r w:rsidRPr="00E939B5">
        <w:rPr>
          <w:rFonts w:cs="Arial"/>
          <w:spacing w:val="-1"/>
          <w:lang w:val="it-IT"/>
        </w:rPr>
        <w:t>propisu,</w:t>
      </w:r>
      <w:r w:rsidRPr="00E939B5">
        <w:rPr>
          <w:rFonts w:cs="Arial"/>
          <w:lang w:val="it-IT"/>
        </w:rPr>
        <w:t xml:space="preserve">  a</w:t>
      </w:r>
      <w:r w:rsidRPr="00E939B5">
        <w:rPr>
          <w:rFonts w:cs="Arial"/>
          <w:spacing w:val="57"/>
          <w:lang w:val="it-IT"/>
        </w:rPr>
        <w:t xml:space="preserve"> </w:t>
      </w:r>
      <w:r w:rsidRPr="00E939B5">
        <w:rPr>
          <w:rFonts w:cs="Arial"/>
          <w:spacing w:val="-1"/>
          <w:lang w:val="it-IT"/>
        </w:rPr>
        <w:t>možebitni</w:t>
      </w:r>
      <w:r w:rsidRPr="00E939B5">
        <w:rPr>
          <w:rFonts w:cs="Arial"/>
          <w:spacing w:val="59"/>
          <w:lang w:val="it-IT"/>
        </w:rPr>
        <w:t xml:space="preserve"> </w:t>
      </w:r>
      <w:r w:rsidRPr="00E939B5">
        <w:rPr>
          <w:rFonts w:cs="Arial"/>
          <w:spacing w:val="-1"/>
          <w:lang w:val="it-IT"/>
        </w:rPr>
        <w:t>prostor</w:t>
      </w:r>
      <w:r w:rsidRPr="00E939B5">
        <w:rPr>
          <w:rFonts w:cs="Arial"/>
          <w:spacing w:val="58"/>
          <w:lang w:val="it-IT"/>
        </w:rPr>
        <w:t xml:space="preserve"> </w:t>
      </w:r>
      <w:r w:rsidRPr="00E939B5">
        <w:rPr>
          <w:rFonts w:cs="Arial"/>
          <w:spacing w:val="-1"/>
          <w:lang w:val="it-IT"/>
        </w:rPr>
        <w:t>izvan</w:t>
      </w:r>
      <w:r w:rsidRPr="00E939B5">
        <w:rPr>
          <w:rFonts w:cs="Arial"/>
          <w:spacing w:val="60"/>
          <w:lang w:val="it-IT"/>
        </w:rPr>
        <w:t xml:space="preserve"> </w:t>
      </w:r>
      <w:r w:rsidRPr="00E939B5">
        <w:rPr>
          <w:rFonts w:cs="Arial"/>
          <w:spacing w:val="-1"/>
          <w:lang w:val="it-IT"/>
        </w:rPr>
        <w:t>zaštitnog</w:t>
      </w:r>
      <w:r w:rsidRPr="00E939B5">
        <w:rPr>
          <w:rFonts w:cs="Arial"/>
          <w:spacing w:val="57"/>
          <w:lang w:val="it-IT"/>
        </w:rPr>
        <w:t xml:space="preserve"> </w:t>
      </w:r>
      <w:r w:rsidRPr="00E939B5">
        <w:rPr>
          <w:rFonts w:cs="Arial"/>
          <w:spacing w:val="-1"/>
          <w:lang w:val="it-IT"/>
        </w:rPr>
        <w:t>pojasa</w:t>
      </w:r>
      <w:r w:rsidRPr="00E939B5">
        <w:rPr>
          <w:rFonts w:cs="Arial"/>
          <w:spacing w:val="61"/>
          <w:lang w:val="it-IT"/>
        </w:rPr>
        <w:t xml:space="preserve"> </w:t>
      </w:r>
      <w:r w:rsidRPr="00E939B5">
        <w:rPr>
          <w:rFonts w:cs="Arial"/>
          <w:spacing w:val="-1"/>
          <w:lang w:val="it-IT"/>
        </w:rPr>
        <w:t>priključit</w:t>
      </w:r>
      <w:r w:rsidRPr="00E939B5">
        <w:rPr>
          <w:rFonts w:cs="Arial"/>
          <w:lang w:val="it-IT"/>
        </w:rPr>
        <w:t xml:space="preserve">  će</w:t>
      </w:r>
      <w:r w:rsidRPr="00E939B5">
        <w:rPr>
          <w:rFonts w:cs="Arial"/>
          <w:spacing w:val="57"/>
          <w:lang w:val="it-IT"/>
        </w:rPr>
        <w:t xml:space="preserve"> </w:t>
      </w:r>
      <w:r w:rsidRPr="00E939B5">
        <w:rPr>
          <w:rFonts w:cs="Arial"/>
          <w:lang w:val="it-IT"/>
        </w:rPr>
        <w:t>se</w:t>
      </w:r>
      <w:r w:rsidRPr="00E939B5">
        <w:rPr>
          <w:rFonts w:cs="Arial"/>
          <w:spacing w:val="53"/>
          <w:lang w:val="it-IT"/>
        </w:rPr>
        <w:t xml:space="preserve"> </w:t>
      </w:r>
      <w:r w:rsidRPr="00E939B5">
        <w:rPr>
          <w:rFonts w:cs="Arial"/>
          <w:spacing w:val="-1"/>
          <w:lang w:val="it-IT"/>
        </w:rPr>
        <w:t>susjednoj</w:t>
      </w:r>
      <w:r w:rsidRPr="00E939B5">
        <w:rPr>
          <w:rFonts w:cs="Arial"/>
          <w:spacing w:val="-8"/>
          <w:lang w:val="it-IT"/>
        </w:rPr>
        <w:t xml:space="preserve"> </w:t>
      </w:r>
      <w:r w:rsidRPr="00E939B5">
        <w:rPr>
          <w:rFonts w:cs="Arial"/>
          <w:spacing w:val="-1"/>
          <w:lang w:val="it-IT"/>
        </w:rPr>
        <w:t>planiranoj</w:t>
      </w:r>
      <w:r w:rsidRPr="00E939B5">
        <w:rPr>
          <w:rFonts w:cs="Arial"/>
          <w:spacing w:val="-8"/>
          <w:lang w:val="it-IT"/>
        </w:rPr>
        <w:t xml:space="preserve"> </w:t>
      </w:r>
      <w:r w:rsidRPr="00E939B5">
        <w:rPr>
          <w:rFonts w:cs="Arial"/>
          <w:spacing w:val="-1"/>
          <w:lang w:val="it-IT"/>
        </w:rPr>
        <w:t>namjeni.</w:t>
      </w:r>
      <w:r w:rsidRPr="00E939B5">
        <w:rPr>
          <w:rFonts w:cs="Arial"/>
          <w:spacing w:val="-8"/>
          <w:lang w:val="it-IT"/>
        </w:rPr>
        <w:t xml:space="preserve"> </w:t>
      </w:r>
      <w:r w:rsidRPr="00E939B5">
        <w:rPr>
          <w:rFonts w:cs="Arial"/>
          <w:spacing w:val="-1"/>
          <w:lang w:val="it-IT"/>
        </w:rPr>
        <w:t>Aktom</w:t>
      </w:r>
      <w:r w:rsidRPr="00E939B5">
        <w:rPr>
          <w:rFonts w:cs="Arial"/>
          <w:spacing w:val="-11"/>
          <w:lang w:val="it-IT"/>
        </w:rPr>
        <w:t xml:space="preserve"> </w:t>
      </w:r>
      <w:r w:rsidRPr="00E939B5">
        <w:rPr>
          <w:rFonts w:cs="Arial"/>
          <w:lang w:val="it-IT"/>
        </w:rPr>
        <w:t>o</w:t>
      </w:r>
      <w:r w:rsidRPr="00E939B5">
        <w:rPr>
          <w:rFonts w:cs="Arial"/>
          <w:spacing w:val="-9"/>
          <w:lang w:val="it-IT"/>
        </w:rPr>
        <w:t xml:space="preserve"> </w:t>
      </w:r>
      <w:r w:rsidRPr="00E939B5">
        <w:rPr>
          <w:rFonts w:cs="Arial"/>
          <w:spacing w:val="-1"/>
          <w:lang w:val="it-IT"/>
        </w:rPr>
        <w:t>gradnji</w:t>
      </w:r>
      <w:r w:rsidRPr="00E939B5">
        <w:rPr>
          <w:rFonts w:cs="Arial"/>
          <w:spacing w:val="-12"/>
          <w:lang w:val="it-IT"/>
        </w:rPr>
        <w:t xml:space="preserve"> </w:t>
      </w:r>
      <w:r w:rsidRPr="00E939B5">
        <w:rPr>
          <w:rFonts w:cs="Arial"/>
          <w:lang w:val="it-IT"/>
        </w:rPr>
        <w:t>za</w:t>
      </w:r>
      <w:r w:rsidRPr="00E939B5">
        <w:rPr>
          <w:rFonts w:cs="Arial"/>
          <w:spacing w:val="-9"/>
          <w:lang w:val="it-IT"/>
        </w:rPr>
        <w:t xml:space="preserve"> </w:t>
      </w:r>
      <w:r w:rsidRPr="00E939B5">
        <w:rPr>
          <w:rFonts w:cs="Arial"/>
          <w:spacing w:val="-1"/>
          <w:lang w:val="it-IT"/>
        </w:rPr>
        <w:t>gradnju</w:t>
      </w:r>
      <w:r w:rsidRPr="00E939B5">
        <w:rPr>
          <w:rFonts w:cs="Arial"/>
          <w:spacing w:val="-12"/>
          <w:lang w:val="it-IT"/>
        </w:rPr>
        <w:t xml:space="preserve"> </w:t>
      </w:r>
      <w:r w:rsidRPr="00E939B5">
        <w:rPr>
          <w:rFonts w:cs="Arial"/>
          <w:spacing w:val="-2"/>
          <w:lang w:val="it-IT"/>
        </w:rPr>
        <w:t>ili</w:t>
      </w:r>
      <w:r w:rsidRPr="00E939B5">
        <w:rPr>
          <w:rFonts w:cs="Arial"/>
          <w:spacing w:val="-10"/>
          <w:lang w:val="it-IT"/>
        </w:rPr>
        <w:t xml:space="preserve"> </w:t>
      </w:r>
      <w:r w:rsidRPr="00E939B5">
        <w:rPr>
          <w:rFonts w:cs="Arial"/>
          <w:spacing w:val="-1"/>
          <w:lang w:val="it-IT"/>
        </w:rPr>
        <w:t>rekonstrukciju</w:t>
      </w:r>
      <w:r w:rsidRPr="00E939B5">
        <w:rPr>
          <w:rFonts w:cs="Arial"/>
          <w:spacing w:val="-12"/>
          <w:lang w:val="it-IT"/>
        </w:rPr>
        <w:t xml:space="preserve"> </w:t>
      </w:r>
      <w:r w:rsidRPr="00E939B5">
        <w:rPr>
          <w:rFonts w:cs="Arial"/>
          <w:spacing w:val="-1"/>
          <w:lang w:val="it-IT"/>
        </w:rPr>
        <w:t>ceste</w:t>
      </w:r>
      <w:r w:rsidRPr="00E939B5">
        <w:rPr>
          <w:rFonts w:cs="Arial"/>
          <w:spacing w:val="-9"/>
          <w:lang w:val="it-IT"/>
        </w:rPr>
        <w:t xml:space="preserve"> </w:t>
      </w:r>
      <w:r w:rsidRPr="00E939B5">
        <w:rPr>
          <w:rFonts w:cs="Arial"/>
          <w:spacing w:val="-1"/>
          <w:lang w:val="it-IT"/>
        </w:rPr>
        <w:t>obvezno</w:t>
      </w:r>
      <w:r w:rsidRPr="00E939B5">
        <w:rPr>
          <w:rFonts w:cs="Arial"/>
          <w:spacing w:val="-10"/>
          <w:lang w:val="it-IT"/>
        </w:rPr>
        <w:t xml:space="preserve"> </w:t>
      </w:r>
      <w:r w:rsidRPr="00E939B5">
        <w:rPr>
          <w:rFonts w:cs="Arial"/>
          <w:spacing w:val="-1"/>
          <w:lang w:val="it-IT"/>
        </w:rPr>
        <w:t>treba</w:t>
      </w:r>
      <w:r w:rsidRPr="00E939B5">
        <w:rPr>
          <w:rFonts w:cs="Arial"/>
          <w:spacing w:val="63"/>
          <w:lang w:val="it-IT"/>
        </w:rPr>
        <w:t xml:space="preserve"> </w:t>
      </w:r>
      <w:r w:rsidRPr="00E939B5">
        <w:rPr>
          <w:rFonts w:cs="Arial"/>
          <w:spacing w:val="-1"/>
          <w:lang w:val="it-IT"/>
        </w:rPr>
        <w:t>odrediti</w:t>
      </w:r>
      <w:r w:rsidRPr="00E939B5">
        <w:rPr>
          <w:rFonts w:cs="Arial"/>
          <w:spacing w:val="-5"/>
          <w:lang w:val="it-IT"/>
        </w:rPr>
        <w:t xml:space="preserve"> </w:t>
      </w:r>
      <w:r w:rsidRPr="00E939B5">
        <w:rPr>
          <w:rFonts w:cs="Arial"/>
          <w:spacing w:val="-1"/>
          <w:lang w:val="it-IT"/>
        </w:rPr>
        <w:t>način</w:t>
      </w:r>
      <w:r w:rsidRPr="00E939B5">
        <w:rPr>
          <w:rFonts w:cs="Arial"/>
          <w:spacing w:val="-7"/>
          <w:lang w:val="it-IT"/>
        </w:rPr>
        <w:t xml:space="preserve"> </w:t>
      </w:r>
      <w:r w:rsidRPr="00E939B5">
        <w:rPr>
          <w:rFonts w:cs="Arial"/>
          <w:spacing w:val="-1"/>
          <w:lang w:val="it-IT"/>
        </w:rPr>
        <w:t>rješavanja</w:t>
      </w:r>
      <w:r w:rsidRPr="00E939B5">
        <w:rPr>
          <w:rFonts w:cs="Arial"/>
          <w:spacing w:val="-9"/>
          <w:lang w:val="it-IT"/>
        </w:rPr>
        <w:t xml:space="preserve"> </w:t>
      </w:r>
      <w:r w:rsidRPr="00E939B5">
        <w:rPr>
          <w:rFonts w:cs="Arial"/>
          <w:spacing w:val="-1"/>
          <w:lang w:val="it-IT"/>
        </w:rPr>
        <w:t>odvodnje</w:t>
      </w:r>
      <w:r w:rsidRPr="00E939B5">
        <w:rPr>
          <w:rFonts w:cs="Arial"/>
          <w:spacing w:val="-4"/>
          <w:lang w:val="it-IT"/>
        </w:rPr>
        <w:t xml:space="preserve"> </w:t>
      </w:r>
      <w:r w:rsidRPr="00E939B5">
        <w:rPr>
          <w:rFonts w:cs="Arial"/>
          <w:spacing w:val="-1"/>
          <w:lang w:val="it-IT"/>
        </w:rPr>
        <w:t>oborinskih</w:t>
      </w:r>
      <w:r w:rsidRPr="00E939B5">
        <w:rPr>
          <w:rFonts w:cs="Arial"/>
          <w:spacing w:val="-4"/>
          <w:lang w:val="it-IT"/>
        </w:rPr>
        <w:t xml:space="preserve"> </w:t>
      </w:r>
      <w:r w:rsidRPr="00E939B5">
        <w:rPr>
          <w:rFonts w:cs="Arial"/>
          <w:spacing w:val="-1"/>
          <w:lang w:val="it-IT"/>
        </w:rPr>
        <w:t>voda</w:t>
      </w:r>
      <w:r w:rsidRPr="00E939B5">
        <w:rPr>
          <w:rFonts w:cs="Arial"/>
          <w:spacing w:val="-4"/>
          <w:lang w:val="it-IT"/>
        </w:rPr>
        <w:t xml:space="preserve"> </w:t>
      </w:r>
      <w:r w:rsidRPr="00E939B5">
        <w:rPr>
          <w:rFonts w:cs="Arial"/>
          <w:spacing w:val="-1"/>
          <w:lang w:val="it-IT"/>
        </w:rPr>
        <w:t>radi</w:t>
      </w:r>
      <w:r w:rsidRPr="00E939B5">
        <w:rPr>
          <w:rFonts w:cs="Arial"/>
          <w:spacing w:val="-5"/>
          <w:lang w:val="it-IT"/>
        </w:rPr>
        <w:t xml:space="preserve"> </w:t>
      </w:r>
      <w:r w:rsidRPr="00E939B5">
        <w:rPr>
          <w:rFonts w:cs="Arial"/>
          <w:spacing w:val="-1"/>
          <w:lang w:val="it-IT"/>
        </w:rPr>
        <w:t>sprečavanja</w:t>
      </w:r>
      <w:r w:rsidRPr="00E939B5">
        <w:rPr>
          <w:rFonts w:cs="Arial"/>
          <w:spacing w:val="-4"/>
          <w:lang w:val="it-IT"/>
        </w:rPr>
        <w:t xml:space="preserve"> </w:t>
      </w:r>
      <w:r w:rsidRPr="00E939B5">
        <w:rPr>
          <w:rFonts w:cs="Arial"/>
          <w:spacing w:val="-1"/>
          <w:lang w:val="it-IT"/>
        </w:rPr>
        <w:t>štetnih</w:t>
      </w:r>
      <w:r w:rsidRPr="00E939B5">
        <w:rPr>
          <w:rFonts w:cs="Arial"/>
          <w:spacing w:val="-4"/>
          <w:lang w:val="it-IT"/>
        </w:rPr>
        <w:t xml:space="preserve"> </w:t>
      </w:r>
      <w:r w:rsidRPr="00E939B5">
        <w:rPr>
          <w:rFonts w:cs="Arial"/>
          <w:spacing w:val="-1"/>
          <w:lang w:val="it-IT"/>
        </w:rPr>
        <w:t>utjecaja</w:t>
      </w:r>
      <w:r w:rsidRPr="00E939B5">
        <w:rPr>
          <w:rFonts w:cs="Arial"/>
          <w:spacing w:val="-4"/>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okoliš.</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26.</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right="112"/>
        <w:jc w:val="both"/>
        <w:rPr>
          <w:rFonts w:cs="Arial"/>
          <w:lang w:val="it-IT"/>
        </w:rPr>
      </w:pPr>
      <w:r w:rsidRPr="00E939B5">
        <w:rPr>
          <w:rFonts w:cs="Arial"/>
          <w:lang w:val="it-IT"/>
        </w:rPr>
        <w:t>U</w:t>
      </w:r>
      <w:r w:rsidRPr="00E939B5">
        <w:rPr>
          <w:rFonts w:cs="Arial"/>
          <w:spacing w:val="36"/>
          <w:lang w:val="it-IT"/>
        </w:rPr>
        <w:t xml:space="preserve"> </w:t>
      </w:r>
      <w:r w:rsidRPr="00E939B5">
        <w:rPr>
          <w:rFonts w:cs="Arial"/>
          <w:spacing w:val="-1"/>
          <w:lang w:val="it-IT"/>
        </w:rPr>
        <w:t>izdvojenom</w:t>
      </w:r>
      <w:r w:rsidRPr="00E939B5">
        <w:rPr>
          <w:rFonts w:cs="Arial"/>
          <w:spacing w:val="36"/>
          <w:lang w:val="it-IT"/>
        </w:rPr>
        <w:t xml:space="preserve"> </w:t>
      </w:r>
      <w:r w:rsidRPr="00E939B5">
        <w:rPr>
          <w:rFonts w:cs="Arial"/>
          <w:spacing w:val="-1"/>
          <w:lang w:val="it-IT"/>
        </w:rPr>
        <w:t>dijelu</w:t>
      </w:r>
      <w:r w:rsidRPr="00E939B5">
        <w:rPr>
          <w:rFonts w:cs="Arial"/>
          <w:spacing w:val="35"/>
          <w:lang w:val="it-IT"/>
        </w:rPr>
        <w:t xml:space="preserve"> </w:t>
      </w:r>
      <w:r w:rsidRPr="00E939B5">
        <w:rPr>
          <w:rFonts w:cs="Arial"/>
          <w:spacing w:val="-1"/>
          <w:lang w:val="it-IT"/>
        </w:rPr>
        <w:t>građevinskog</w:t>
      </w:r>
      <w:r w:rsidRPr="00E939B5">
        <w:rPr>
          <w:rFonts w:cs="Arial"/>
          <w:spacing w:val="35"/>
          <w:lang w:val="it-IT"/>
        </w:rPr>
        <w:t xml:space="preserve"> </w:t>
      </w:r>
      <w:r w:rsidRPr="00E939B5">
        <w:rPr>
          <w:rFonts w:cs="Arial"/>
          <w:spacing w:val="-1"/>
          <w:lang w:val="it-IT"/>
        </w:rPr>
        <w:t>područja</w:t>
      </w:r>
      <w:r w:rsidRPr="00E939B5">
        <w:rPr>
          <w:rFonts w:cs="Arial"/>
          <w:spacing w:val="32"/>
          <w:lang w:val="it-IT"/>
        </w:rPr>
        <w:t xml:space="preserve"> </w:t>
      </w:r>
      <w:r w:rsidRPr="00E939B5">
        <w:rPr>
          <w:rFonts w:cs="Arial"/>
          <w:spacing w:val="-1"/>
          <w:lang w:val="it-IT"/>
        </w:rPr>
        <w:t>naselja</w:t>
      </w:r>
      <w:r w:rsidRPr="00E939B5">
        <w:rPr>
          <w:rFonts w:cs="Arial"/>
          <w:spacing w:val="37"/>
          <w:lang w:val="it-IT"/>
        </w:rPr>
        <w:t xml:space="preserve"> </w:t>
      </w:r>
      <w:r w:rsidRPr="00E939B5">
        <w:rPr>
          <w:rFonts w:cs="Arial"/>
          <w:lang w:val="it-IT"/>
        </w:rPr>
        <w:t>i</w:t>
      </w:r>
      <w:r w:rsidRPr="00E939B5">
        <w:rPr>
          <w:rFonts w:cs="Arial"/>
          <w:spacing w:val="35"/>
          <w:lang w:val="it-IT"/>
        </w:rPr>
        <w:t xml:space="preserve"> </w:t>
      </w:r>
      <w:r w:rsidRPr="00E939B5">
        <w:rPr>
          <w:rFonts w:cs="Arial"/>
          <w:spacing w:val="-1"/>
          <w:lang w:val="it-IT"/>
        </w:rPr>
        <w:t>neizgrađenom</w:t>
      </w:r>
      <w:r w:rsidRPr="00E939B5">
        <w:rPr>
          <w:rFonts w:cs="Arial"/>
          <w:spacing w:val="36"/>
          <w:lang w:val="it-IT"/>
        </w:rPr>
        <w:t xml:space="preserve"> </w:t>
      </w:r>
      <w:r w:rsidRPr="00E939B5">
        <w:rPr>
          <w:rFonts w:cs="Arial"/>
          <w:spacing w:val="-1"/>
          <w:lang w:val="it-IT"/>
        </w:rPr>
        <w:t>dijelu</w:t>
      </w:r>
      <w:r w:rsidRPr="00E939B5">
        <w:rPr>
          <w:rFonts w:cs="Arial"/>
          <w:spacing w:val="37"/>
          <w:lang w:val="it-IT"/>
        </w:rPr>
        <w:t xml:space="preserve"> </w:t>
      </w:r>
      <w:r w:rsidRPr="00E939B5">
        <w:rPr>
          <w:rFonts w:cs="Arial"/>
          <w:spacing w:val="-1"/>
          <w:lang w:val="it-IT"/>
        </w:rPr>
        <w:t>izdvojenog</w:t>
      </w:r>
      <w:r w:rsidRPr="00E939B5">
        <w:rPr>
          <w:rFonts w:cs="Arial"/>
          <w:spacing w:val="69"/>
          <w:lang w:val="it-IT"/>
        </w:rPr>
        <w:t xml:space="preserve"> </w:t>
      </w:r>
      <w:r w:rsidRPr="00E939B5">
        <w:rPr>
          <w:rFonts w:cs="Arial"/>
          <w:spacing w:val="-1"/>
          <w:lang w:val="it-IT"/>
        </w:rPr>
        <w:t>građevinskog</w:t>
      </w:r>
      <w:r w:rsidRPr="00E939B5">
        <w:rPr>
          <w:rFonts w:cs="Arial"/>
          <w:spacing w:val="24"/>
          <w:lang w:val="it-IT"/>
        </w:rPr>
        <w:t xml:space="preserve"> </w:t>
      </w:r>
      <w:r w:rsidRPr="00E939B5">
        <w:rPr>
          <w:rFonts w:cs="Arial"/>
          <w:spacing w:val="-1"/>
          <w:lang w:val="it-IT"/>
        </w:rPr>
        <w:t>područja</w:t>
      </w:r>
      <w:r w:rsidRPr="00E939B5">
        <w:rPr>
          <w:rFonts w:cs="Arial"/>
          <w:spacing w:val="24"/>
          <w:lang w:val="it-IT"/>
        </w:rPr>
        <w:t xml:space="preserve"> </w:t>
      </w:r>
      <w:r w:rsidRPr="00E939B5">
        <w:rPr>
          <w:rFonts w:cs="Arial"/>
          <w:spacing w:val="-1"/>
          <w:lang w:val="it-IT"/>
        </w:rPr>
        <w:t>izvan</w:t>
      </w:r>
      <w:r w:rsidRPr="00E939B5">
        <w:rPr>
          <w:rFonts w:cs="Arial"/>
          <w:spacing w:val="24"/>
          <w:lang w:val="it-IT"/>
        </w:rPr>
        <w:t xml:space="preserve"> </w:t>
      </w:r>
      <w:r w:rsidRPr="00E939B5">
        <w:rPr>
          <w:rFonts w:cs="Arial"/>
          <w:spacing w:val="-1"/>
          <w:lang w:val="it-IT"/>
        </w:rPr>
        <w:t>naselja</w:t>
      </w:r>
      <w:r w:rsidRPr="00E939B5">
        <w:rPr>
          <w:rFonts w:cs="Arial"/>
          <w:spacing w:val="24"/>
          <w:lang w:val="it-IT"/>
        </w:rPr>
        <w:t xml:space="preserve"> </w:t>
      </w:r>
      <w:r w:rsidRPr="00E939B5">
        <w:rPr>
          <w:rFonts w:cs="Arial"/>
          <w:lang w:val="it-IT"/>
        </w:rPr>
        <w:t>u</w:t>
      </w:r>
      <w:r w:rsidRPr="00E939B5">
        <w:rPr>
          <w:rFonts w:cs="Arial"/>
          <w:spacing w:val="24"/>
          <w:lang w:val="it-IT"/>
        </w:rPr>
        <w:t xml:space="preserve"> </w:t>
      </w:r>
      <w:r w:rsidRPr="00E939B5">
        <w:rPr>
          <w:rFonts w:cs="Arial"/>
          <w:spacing w:val="-1"/>
          <w:lang w:val="it-IT"/>
        </w:rPr>
        <w:t>pojasu</w:t>
      </w:r>
      <w:r w:rsidRPr="00E939B5">
        <w:rPr>
          <w:rFonts w:cs="Arial"/>
          <w:spacing w:val="24"/>
          <w:lang w:val="it-IT"/>
        </w:rPr>
        <w:t xml:space="preserve"> </w:t>
      </w:r>
      <w:r w:rsidRPr="00E939B5">
        <w:rPr>
          <w:rFonts w:cs="Arial"/>
          <w:spacing w:val="-1"/>
          <w:lang w:val="it-IT"/>
        </w:rPr>
        <w:t>najmanje</w:t>
      </w:r>
      <w:r w:rsidRPr="00E939B5">
        <w:rPr>
          <w:rFonts w:cs="Arial"/>
          <w:spacing w:val="24"/>
          <w:lang w:val="it-IT"/>
        </w:rPr>
        <w:t xml:space="preserve"> </w:t>
      </w:r>
      <w:r w:rsidRPr="00E939B5">
        <w:rPr>
          <w:rFonts w:cs="Arial"/>
          <w:lang w:val="it-IT"/>
        </w:rPr>
        <w:t>od</w:t>
      </w:r>
      <w:r w:rsidRPr="00E939B5">
        <w:rPr>
          <w:rFonts w:cs="Arial"/>
          <w:spacing w:val="24"/>
          <w:lang w:val="it-IT"/>
        </w:rPr>
        <w:t xml:space="preserve"> </w:t>
      </w:r>
      <w:r w:rsidRPr="00E939B5">
        <w:rPr>
          <w:rFonts w:cs="Arial"/>
          <w:spacing w:val="-1"/>
          <w:lang w:val="it-IT"/>
        </w:rPr>
        <w:t>100</w:t>
      </w:r>
      <w:r w:rsidRPr="00E939B5">
        <w:rPr>
          <w:rFonts w:cs="Arial"/>
          <w:spacing w:val="22"/>
          <w:lang w:val="it-IT"/>
        </w:rPr>
        <w:t xml:space="preserve"> </w:t>
      </w:r>
      <w:r w:rsidRPr="00E939B5">
        <w:rPr>
          <w:rFonts w:cs="Arial"/>
          <w:lang w:val="it-IT"/>
        </w:rPr>
        <w:t>m</w:t>
      </w:r>
      <w:r w:rsidRPr="00E939B5">
        <w:rPr>
          <w:rFonts w:cs="Arial"/>
          <w:spacing w:val="25"/>
          <w:lang w:val="it-IT"/>
        </w:rPr>
        <w:t xml:space="preserve"> </w:t>
      </w:r>
      <w:r w:rsidRPr="00E939B5">
        <w:rPr>
          <w:rFonts w:cs="Arial"/>
          <w:spacing w:val="-1"/>
          <w:lang w:val="it-IT"/>
        </w:rPr>
        <w:t>obalne</w:t>
      </w:r>
      <w:r w:rsidRPr="00E939B5">
        <w:rPr>
          <w:rFonts w:cs="Arial"/>
          <w:spacing w:val="24"/>
          <w:lang w:val="it-IT"/>
        </w:rPr>
        <w:t xml:space="preserve"> </w:t>
      </w:r>
      <w:r w:rsidRPr="00E939B5">
        <w:rPr>
          <w:rFonts w:cs="Arial"/>
          <w:lang w:val="it-IT"/>
        </w:rPr>
        <w:t>crte</w:t>
      </w:r>
      <w:r w:rsidRPr="00E939B5">
        <w:rPr>
          <w:rFonts w:cs="Arial"/>
          <w:spacing w:val="24"/>
          <w:lang w:val="it-IT"/>
        </w:rPr>
        <w:t xml:space="preserve"> </w:t>
      </w:r>
      <w:r w:rsidRPr="00E939B5">
        <w:rPr>
          <w:rFonts w:cs="Arial"/>
          <w:lang w:val="it-IT"/>
        </w:rPr>
        <w:t>ne</w:t>
      </w:r>
      <w:r w:rsidRPr="00E939B5">
        <w:rPr>
          <w:rFonts w:cs="Arial"/>
          <w:spacing w:val="21"/>
          <w:lang w:val="it-IT"/>
        </w:rPr>
        <w:t xml:space="preserve"> </w:t>
      </w:r>
      <w:r w:rsidRPr="00E939B5">
        <w:rPr>
          <w:rFonts w:cs="Arial"/>
          <w:lang w:val="it-IT"/>
        </w:rPr>
        <w:t>može</w:t>
      </w:r>
      <w:r w:rsidRPr="00E939B5">
        <w:rPr>
          <w:rFonts w:cs="Arial"/>
          <w:spacing w:val="24"/>
          <w:lang w:val="it-IT"/>
        </w:rPr>
        <w:t xml:space="preserve"> </w:t>
      </w:r>
      <w:r w:rsidRPr="00E939B5">
        <w:rPr>
          <w:rFonts w:cs="Arial"/>
          <w:lang w:val="it-IT"/>
        </w:rPr>
        <w:t>se</w:t>
      </w:r>
      <w:r w:rsidRPr="00E939B5">
        <w:rPr>
          <w:rFonts w:cs="Arial"/>
          <w:spacing w:val="55"/>
          <w:lang w:val="it-IT"/>
        </w:rPr>
        <w:t xml:space="preserve"> </w:t>
      </w:r>
      <w:r w:rsidRPr="00E939B5">
        <w:rPr>
          <w:rFonts w:cs="Arial"/>
          <w:spacing w:val="-1"/>
          <w:lang w:val="it-IT"/>
        </w:rPr>
        <w:t>planirati</w:t>
      </w:r>
      <w:r w:rsidRPr="00E939B5">
        <w:rPr>
          <w:rFonts w:cs="Arial"/>
          <w:spacing w:val="19"/>
          <w:lang w:val="it-IT"/>
        </w:rPr>
        <w:t xml:space="preserve"> </w:t>
      </w:r>
      <w:r w:rsidRPr="00E939B5">
        <w:rPr>
          <w:rFonts w:cs="Arial"/>
          <w:spacing w:val="-1"/>
          <w:lang w:val="it-IT"/>
        </w:rPr>
        <w:t>građenje</w:t>
      </w:r>
      <w:r w:rsidRPr="00E939B5">
        <w:rPr>
          <w:rFonts w:cs="Arial"/>
          <w:spacing w:val="20"/>
          <w:lang w:val="it-IT"/>
        </w:rPr>
        <w:t xml:space="preserve"> </w:t>
      </w:r>
      <w:r w:rsidRPr="00E939B5">
        <w:rPr>
          <w:rFonts w:cs="Arial"/>
          <w:spacing w:val="-1"/>
          <w:lang w:val="it-IT"/>
        </w:rPr>
        <w:t>građevina,</w:t>
      </w:r>
      <w:r w:rsidRPr="00E939B5">
        <w:rPr>
          <w:rFonts w:cs="Arial"/>
          <w:spacing w:val="21"/>
          <w:lang w:val="it-IT"/>
        </w:rPr>
        <w:t xml:space="preserve"> </w:t>
      </w:r>
      <w:r w:rsidRPr="00E939B5">
        <w:rPr>
          <w:rFonts w:cs="Arial"/>
          <w:spacing w:val="-1"/>
          <w:lang w:val="it-IT"/>
        </w:rPr>
        <w:t>osim</w:t>
      </w:r>
      <w:r w:rsidRPr="00E939B5">
        <w:rPr>
          <w:rFonts w:cs="Arial"/>
          <w:spacing w:val="18"/>
          <w:lang w:val="it-IT"/>
        </w:rPr>
        <w:t xml:space="preserve"> </w:t>
      </w:r>
      <w:r w:rsidRPr="00E939B5">
        <w:rPr>
          <w:rFonts w:cs="Arial"/>
          <w:spacing w:val="-1"/>
          <w:lang w:val="it-IT"/>
        </w:rPr>
        <w:t>građevina</w:t>
      </w:r>
      <w:r w:rsidRPr="00E939B5">
        <w:rPr>
          <w:rFonts w:cs="Arial"/>
          <w:spacing w:val="17"/>
          <w:lang w:val="it-IT"/>
        </w:rPr>
        <w:t xml:space="preserve"> </w:t>
      </w:r>
      <w:r w:rsidRPr="00E939B5">
        <w:rPr>
          <w:rFonts w:cs="Arial"/>
          <w:spacing w:val="-1"/>
          <w:lang w:val="it-IT"/>
        </w:rPr>
        <w:t>komunalne</w:t>
      </w:r>
      <w:r w:rsidRPr="00E939B5">
        <w:rPr>
          <w:rFonts w:cs="Arial"/>
          <w:spacing w:val="19"/>
          <w:lang w:val="it-IT"/>
        </w:rPr>
        <w:t xml:space="preserve"> </w:t>
      </w:r>
      <w:r w:rsidRPr="00E939B5">
        <w:rPr>
          <w:rFonts w:cs="Arial"/>
          <w:spacing w:val="-1"/>
          <w:lang w:val="it-IT"/>
        </w:rPr>
        <w:t>infrastrukture</w:t>
      </w:r>
      <w:r w:rsidRPr="00E939B5">
        <w:rPr>
          <w:rFonts w:cs="Arial"/>
          <w:spacing w:val="19"/>
          <w:lang w:val="it-IT"/>
        </w:rPr>
        <w:t xml:space="preserve"> </w:t>
      </w:r>
      <w:r w:rsidRPr="00E939B5">
        <w:rPr>
          <w:rFonts w:cs="Arial"/>
          <w:spacing w:val="-1"/>
          <w:lang w:val="it-IT"/>
        </w:rPr>
        <w:t>koje</w:t>
      </w:r>
      <w:r w:rsidRPr="00E939B5">
        <w:rPr>
          <w:rFonts w:cs="Arial"/>
          <w:spacing w:val="19"/>
          <w:lang w:val="it-IT"/>
        </w:rPr>
        <w:t xml:space="preserve"> </w:t>
      </w:r>
      <w:r w:rsidRPr="00E939B5">
        <w:rPr>
          <w:rFonts w:cs="Arial"/>
          <w:lang w:val="it-IT"/>
        </w:rPr>
        <w:t>po</w:t>
      </w:r>
      <w:r w:rsidRPr="00E939B5">
        <w:rPr>
          <w:rFonts w:cs="Arial"/>
          <w:spacing w:val="17"/>
          <w:lang w:val="it-IT"/>
        </w:rPr>
        <w:t xml:space="preserve"> </w:t>
      </w:r>
      <w:r w:rsidRPr="00E939B5">
        <w:rPr>
          <w:rFonts w:cs="Arial"/>
          <w:spacing w:val="-1"/>
          <w:lang w:val="it-IT"/>
        </w:rPr>
        <w:t>svojoj</w:t>
      </w:r>
      <w:r w:rsidRPr="00E939B5">
        <w:rPr>
          <w:rFonts w:cs="Arial"/>
          <w:spacing w:val="19"/>
          <w:lang w:val="it-IT"/>
        </w:rPr>
        <w:t xml:space="preserve"> </w:t>
      </w:r>
      <w:r w:rsidRPr="00E939B5">
        <w:rPr>
          <w:rFonts w:cs="Arial"/>
          <w:lang w:val="it-IT"/>
        </w:rPr>
        <w:t>prirodi</w:t>
      </w:r>
      <w:r w:rsidRPr="00E939B5">
        <w:rPr>
          <w:rFonts w:cs="Arial"/>
          <w:spacing w:val="63"/>
          <w:lang w:val="it-IT"/>
        </w:rPr>
        <w:t xml:space="preserve"> </w:t>
      </w:r>
      <w:r w:rsidRPr="00E939B5">
        <w:rPr>
          <w:rFonts w:cs="Arial"/>
          <w:spacing w:val="-1"/>
          <w:lang w:val="it-IT"/>
        </w:rPr>
        <w:t>zahtijevaju</w:t>
      </w:r>
      <w:r w:rsidRPr="00E939B5">
        <w:rPr>
          <w:rFonts w:cs="Arial"/>
          <w:spacing w:val="9"/>
          <w:lang w:val="it-IT"/>
        </w:rPr>
        <w:t xml:space="preserve"> </w:t>
      </w:r>
      <w:r w:rsidRPr="00E939B5">
        <w:rPr>
          <w:rFonts w:cs="Arial"/>
          <w:spacing w:val="-1"/>
          <w:lang w:val="it-IT"/>
        </w:rPr>
        <w:t>smještaj</w:t>
      </w:r>
      <w:r w:rsidRPr="00E939B5">
        <w:rPr>
          <w:rFonts w:cs="Arial"/>
          <w:spacing w:val="10"/>
          <w:lang w:val="it-IT"/>
        </w:rPr>
        <w:t xml:space="preserve"> </w:t>
      </w:r>
      <w:r w:rsidRPr="00E939B5">
        <w:rPr>
          <w:rFonts w:cs="Arial"/>
          <w:lang w:val="it-IT"/>
        </w:rPr>
        <w:t>na</w:t>
      </w:r>
      <w:r w:rsidRPr="00E939B5">
        <w:rPr>
          <w:rFonts w:cs="Arial"/>
          <w:spacing w:val="8"/>
          <w:lang w:val="it-IT"/>
        </w:rPr>
        <w:t xml:space="preserve"> </w:t>
      </w:r>
      <w:r w:rsidRPr="00E939B5">
        <w:rPr>
          <w:rFonts w:cs="Arial"/>
          <w:spacing w:val="-1"/>
          <w:lang w:val="it-IT"/>
        </w:rPr>
        <w:t>obali</w:t>
      </w:r>
      <w:r w:rsidRPr="00E939B5">
        <w:rPr>
          <w:rFonts w:cs="Arial"/>
          <w:spacing w:val="10"/>
          <w:lang w:val="it-IT"/>
        </w:rPr>
        <w:t xml:space="preserve"> </w:t>
      </w:r>
      <w:r w:rsidRPr="00E939B5">
        <w:rPr>
          <w:rFonts w:cs="Arial"/>
          <w:lang w:val="it-IT"/>
        </w:rPr>
        <w:t>i</w:t>
      </w:r>
      <w:r w:rsidRPr="00E939B5">
        <w:rPr>
          <w:rFonts w:cs="Arial"/>
          <w:spacing w:val="10"/>
          <w:lang w:val="it-IT"/>
        </w:rPr>
        <w:t xml:space="preserve"> </w:t>
      </w:r>
      <w:r w:rsidRPr="00E939B5">
        <w:rPr>
          <w:rFonts w:cs="Arial"/>
          <w:spacing w:val="-1"/>
          <w:lang w:val="it-IT"/>
        </w:rPr>
        <w:t>podzemne</w:t>
      </w:r>
      <w:r w:rsidRPr="00E939B5">
        <w:rPr>
          <w:rFonts w:cs="Arial"/>
          <w:spacing w:val="11"/>
          <w:lang w:val="it-IT"/>
        </w:rPr>
        <w:t xml:space="preserve"> </w:t>
      </w:r>
      <w:r w:rsidRPr="00E939B5">
        <w:rPr>
          <w:rFonts w:cs="Arial"/>
          <w:spacing w:val="-1"/>
          <w:lang w:val="it-IT"/>
        </w:rPr>
        <w:t>infrastrukture,</w:t>
      </w:r>
      <w:r w:rsidRPr="00E939B5">
        <w:rPr>
          <w:rFonts w:cs="Arial"/>
          <w:spacing w:val="10"/>
          <w:lang w:val="it-IT"/>
        </w:rPr>
        <w:t xml:space="preserve"> </w:t>
      </w:r>
      <w:r w:rsidRPr="00E939B5">
        <w:rPr>
          <w:rFonts w:cs="Arial"/>
          <w:spacing w:val="-1"/>
          <w:lang w:val="it-IT"/>
        </w:rPr>
        <w:t>pratećih</w:t>
      </w:r>
      <w:r w:rsidRPr="00E939B5">
        <w:rPr>
          <w:rFonts w:cs="Arial"/>
          <w:spacing w:val="11"/>
          <w:lang w:val="it-IT"/>
        </w:rPr>
        <w:t xml:space="preserve"> </w:t>
      </w:r>
      <w:r w:rsidRPr="00E939B5">
        <w:rPr>
          <w:rFonts w:cs="Arial"/>
          <w:spacing w:val="-1"/>
          <w:lang w:val="it-IT"/>
        </w:rPr>
        <w:t>sadržaja</w:t>
      </w:r>
      <w:r w:rsidRPr="00E939B5">
        <w:rPr>
          <w:rFonts w:cs="Arial"/>
          <w:spacing w:val="9"/>
          <w:lang w:val="it-IT"/>
        </w:rPr>
        <w:t xml:space="preserve"> </w:t>
      </w:r>
      <w:r w:rsidRPr="00E939B5">
        <w:rPr>
          <w:rFonts w:cs="Arial"/>
          <w:spacing w:val="-1"/>
          <w:lang w:val="it-IT"/>
        </w:rPr>
        <w:t>ugostiteljsko-</w:t>
      </w:r>
      <w:r w:rsidRPr="00E939B5">
        <w:rPr>
          <w:rFonts w:cs="Arial"/>
          <w:spacing w:val="73"/>
          <w:lang w:val="it-IT"/>
        </w:rPr>
        <w:t xml:space="preserve"> </w:t>
      </w:r>
      <w:r w:rsidRPr="00E939B5">
        <w:rPr>
          <w:rFonts w:cs="Arial"/>
          <w:lang w:val="it-IT"/>
        </w:rPr>
        <w:t>turističke</w:t>
      </w:r>
      <w:r w:rsidRPr="00E939B5">
        <w:rPr>
          <w:rFonts w:cs="Arial"/>
          <w:spacing w:val="17"/>
          <w:lang w:val="it-IT"/>
        </w:rPr>
        <w:t xml:space="preserve"> </w:t>
      </w:r>
      <w:r w:rsidRPr="00E939B5">
        <w:rPr>
          <w:rFonts w:cs="Arial"/>
          <w:spacing w:val="-1"/>
          <w:lang w:val="it-IT"/>
        </w:rPr>
        <w:t>namjene</w:t>
      </w:r>
      <w:r w:rsidRPr="00E939B5">
        <w:rPr>
          <w:rFonts w:cs="Arial"/>
          <w:spacing w:val="17"/>
          <w:lang w:val="it-IT"/>
        </w:rPr>
        <w:t xml:space="preserve"> </w:t>
      </w:r>
      <w:r w:rsidRPr="00E939B5">
        <w:rPr>
          <w:rFonts w:cs="Arial"/>
          <w:spacing w:val="-1"/>
          <w:lang w:val="it-IT"/>
        </w:rPr>
        <w:t>građevina</w:t>
      </w:r>
      <w:r w:rsidRPr="00E939B5">
        <w:rPr>
          <w:rFonts w:cs="Arial"/>
          <w:spacing w:val="19"/>
          <w:lang w:val="it-IT"/>
        </w:rPr>
        <w:t xml:space="preserve"> </w:t>
      </w:r>
      <w:r w:rsidRPr="00E939B5">
        <w:rPr>
          <w:rFonts w:cs="Arial"/>
          <w:spacing w:val="-1"/>
          <w:lang w:val="it-IT"/>
        </w:rPr>
        <w:t>koje</w:t>
      </w:r>
      <w:r w:rsidRPr="00E939B5">
        <w:rPr>
          <w:rFonts w:cs="Arial"/>
          <w:spacing w:val="17"/>
          <w:lang w:val="it-IT"/>
        </w:rPr>
        <w:t xml:space="preserve"> </w:t>
      </w:r>
      <w:r w:rsidRPr="00E939B5">
        <w:rPr>
          <w:rFonts w:cs="Arial"/>
          <w:lang w:val="it-IT"/>
        </w:rPr>
        <w:t>po</w:t>
      </w:r>
      <w:r w:rsidRPr="00E939B5">
        <w:rPr>
          <w:rFonts w:cs="Arial"/>
          <w:spacing w:val="17"/>
          <w:lang w:val="it-IT"/>
        </w:rPr>
        <w:t xml:space="preserve"> </w:t>
      </w:r>
      <w:r w:rsidRPr="00E939B5">
        <w:rPr>
          <w:rFonts w:cs="Arial"/>
          <w:spacing w:val="-1"/>
          <w:lang w:val="it-IT"/>
        </w:rPr>
        <w:t>svojoj</w:t>
      </w:r>
      <w:r w:rsidRPr="00E939B5">
        <w:rPr>
          <w:rFonts w:cs="Arial"/>
          <w:spacing w:val="19"/>
          <w:lang w:val="it-IT"/>
        </w:rPr>
        <w:t xml:space="preserve"> </w:t>
      </w:r>
      <w:r w:rsidRPr="00E939B5">
        <w:rPr>
          <w:rFonts w:cs="Arial"/>
          <w:lang w:val="it-IT"/>
        </w:rPr>
        <w:t>prirodi</w:t>
      </w:r>
      <w:r w:rsidRPr="00E939B5">
        <w:rPr>
          <w:rFonts w:cs="Arial"/>
          <w:spacing w:val="16"/>
          <w:lang w:val="it-IT"/>
        </w:rPr>
        <w:t xml:space="preserve"> </w:t>
      </w:r>
      <w:r w:rsidRPr="00E939B5">
        <w:rPr>
          <w:rFonts w:cs="Arial"/>
          <w:spacing w:val="-1"/>
          <w:lang w:val="it-IT"/>
        </w:rPr>
        <w:t>zahtijevaju</w:t>
      </w:r>
      <w:r w:rsidRPr="00E939B5">
        <w:rPr>
          <w:rFonts w:cs="Arial"/>
          <w:spacing w:val="17"/>
          <w:lang w:val="it-IT"/>
        </w:rPr>
        <w:t xml:space="preserve"> </w:t>
      </w:r>
      <w:r w:rsidRPr="00E939B5">
        <w:rPr>
          <w:rFonts w:cs="Arial"/>
          <w:spacing w:val="-1"/>
          <w:lang w:val="it-IT"/>
        </w:rPr>
        <w:t>smještaj</w:t>
      </w:r>
      <w:r w:rsidRPr="00E939B5">
        <w:rPr>
          <w:rFonts w:cs="Arial"/>
          <w:spacing w:val="19"/>
          <w:lang w:val="it-IT"/>
        </w:rPr>
        <w:t xml:space="preserve"> </w:t>
      </w:r>
      <w:r w:rsidRPr="00E939B5">
        <w:rPr>
          <w:rFonts w:cs="Arial"/>
          <w:lang w:val="it-IT"/>
        </w:rPr>
        <w:t>na</w:t>
      </w:r>
      <w:r w:rsidRPr="00E939B5">
        <w:rPr>
          <w:rFonts w:cs="Arial"/>
          <w:spacing w:val="17"/>
          <w:lang w:val="it-IT"/>
        </w:rPr>
        <w:t xml:space="preserve"> </w:t>
      </w:r>
      <w:r w:rsidRPr="00E939B5">
        <w:rPr>
          <w:rFonts w:cs="Arial"/>
          <w:spacing w:val="-1"/>
          <w:lang w:val="it-IT"/>
        </w:rPr>
        <w:t>obali</w:t>
      </w:r>
      <w:r w:rsidRPr="00E939B5">
        <w:rPr>
          <w:rFonts w:cs="Arial"/>
          <w:spacing w:val="25"/>
          <w:lang w:val="it-IT"/>
        </w:rPr>
        <w:t xml:space="preserve"> </w:t>
      </w:r>
      <w:r w:rsidRPr="00E939B5">
        <w:rPr>
          <w:rFonts w:cs="Arial"/>
          <w:spacing w:val="-1"/>
          <w:lang w:val="it-IT"/>
        </w:rPr>
        <w:t>(brodogradilište,</w:t>
      </w:r>
      <w:r w:rsidRPr="00E939B5">
        <w:rPr>
          <w:rFonts w:cs="Arial"/>
          <w:spacing w:val="1"/>
          <w:lang w:val="it-IT"/>
        </w:rPr>
        <w:t xml:space="preserve"> </w:t>
      </w:r>
      <w:r w:rsidRPr="00E939B5">
        <w:rPr>
          <w:rFonts w:cs="Arial"/>
          <w:spacing w:val="-1"/>
          <w:lang w:val="it-IT"/>
        </w:rPr>
        <w:t>luke</w:t>
      </w:r>
      <w:r w:rsidRPr="00E939B5">
        <w:rPr>
          <w:rFonts w:cs="Arial"/>
          <w:spacing w:val="-2"/>
          <w:lang w:val="it-IT"/>
        </w:rPr>
        <w:t xml:space="preserve"> </w:t>
      </w:r>
      <w:r w:rsidRPr="00E939B5">
        <w:rPr>
          <w:rFonts w:cs="Arial"/>
          <w:lang w:val="it-IT"/>
        </w:rPr>
        <w:t xml:space="preserve">i </w:t>
      </w:r>
      <w:r w:rsidRPr="00E939B5">
        <w:rPr>
          <w:rFonts w:cs="Arial"/>
          <w:spacing w:val="-1"/>
          <w:lang w:val="it-IT"/>
        </w:rPr>
        <w:t xml:space="preserve">sl.) </w:t>
      </w:r>
      <w:r w:rsidRPr="00E939B5">
        <w:rPr>
          <w:rFonts w:cs="Arial"/>
          <w:lang w:val="it-IT"/>
        </w:rPr>
        <w:t xml:space="preserve">te </w:t>
      </w:r>
      <w:r w:rsidRPr="00E939B5">
        <w:rPr>
          <w:rFonts w:cs="Arial"/>
          <w:spacing w:val="-1"/>
          <w:lang w:val="it-IT"/>
        </w:rPr>
        <w:t>uređenje</w:t>
      </w:r>
      <w:r w:rsidRPr="00E939B5">
        <w:rPr>
          <w:rFonts w:cs="Arial"/>
          <w:spacing w:val="-2"/>
          <w:lang w:val="it-IT"/>
        </w:rPr>
        <w:t xml:space="preserve"> </w:t>
      </w:r>
      <w:r w:rsidRPr="00E939B5">
        <w:rPr>
          <w:rFonts w:cs="Arial"/>
          <w:spacing w:val="-1"/>
          <w:lang w:val="it-IT"/>
        </w:rPr>
        <w:t>javnih</w:t>
      </w:r>
      <w:r w:rsidRPr="00E939B5">
        <w:rPr>
          <w:rFonts w:cs="Arial"/>
          <w:lang w:val="it-IT"/>
        </w:rPr>
        <w:t xml:space="preserve"> </w:t>
      </w:r>
      <w:r w:rsidRPr="00E939B5">
        <w:rPr>
          <w:rFonts w:cs="Arial"/>
          <w:spacing w:val="-1"/>
          <w:lang w:val="it-IT"/>
        </w:rPr>
        <w:t>površina.</w:t>
      </w:r>
    </w:p>
    <w:p w:rsidR="00E939B5" w:rsidRPr="00E939B5" w:rsidRDefault="00E939B5" w:rsidP="00E939B5">
      <w:pPr>
        <w:spacing w:before="2"/>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27.</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BodyText"/>
        <w:tabs>
          <w:tab w:val="left" w:pos="494"/>
        </w:tabs>
        <w:ind w:right="114"/>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Zemljište</w:t>
      </w:r>
      <w:r w:rsidRPr="00E939B5">
        <w:rPr>
          <w:rFonts w:cs="Arial"/>
          <w:spacing w:val="43"/>
          <w:lang w:val="it-IT"/>
        </w:rPr>
        <w:t xml:space="preserve"> </w:t>
      </w:r>
      <w:r w:rsidRPr="00E939B5">
        <w:rPr>
          <w:rFonts w:cs="Arial"/>
          <w:lang w:val="it-IT"/>
        </w:rPr>
        <w:t>za</w:t>
      </w:r>
      <w:r w:rsidRPr="00E939B5">
        <w:rPr>
          <w:rFonts w:cs="Arial"/>
          <w:spacing w:val="43"/>
          <w:lang w:val="it-IT"/>
        </w:rPr>
        <w:t xml:space="preserve"> </w:t>
      </w:r>
      <w:r w:rsidRPr="00E939B5">
        <w:rPr>
          <w:rFonts w:cs="Arial"/>
          <w:spacing w:val="-1"/>
          <w:lang w:val="it-IT"/>
        </w:rPr>
        <w:t>redovitu</w:t>
      </w:r>
      <w:r w:rsidRPr="00E939B5">
        <w:rPr>
          <w:rFonts w:cs="Arial"/>
          <w:spacing w:val="46"/>
          <w:lang w:val="it-IT"/>
        </w:rPr>
        <w:t xml:space="preserve"> </w:t>
      </w:r>
      <w:r w:rsidRPr="00E939B5">
        <w:rPr>
          <w:rFonts w:cs="Arial"/>
          <w:spacing w:val="-1"/>
          <w:lang w:val="it-IT"/>
        </w:rPr>
        <w:t>uporabu</w:t>
      </w:r>
      <w:r w:rsidRPr="00E939B5">
        <w:rPr>
          <w:rFonts w:cs="Arial"/>
          <w:spacing w:val="43"/>
          <w:lang w:val="it-IT"/>
        </w:rPr>
        <w:t xml:space="preserve"> </w:t>
      </w:r>
      <w:r w:rsidRPr="00E939B5">
        <w:rPr>
          <w:rFonts w:cs="Arial"/>
          <w:spacing w:val="-1"/>
          <w:lang w:val="it-IT"/>
        </w:rPr>
        <w:t>postojeće</w:t>
      </w:r>
      <w:r w:rsidRPr="00E939B5">
        <w:rPr>
          <w:rFonts w:cs="Arial"/>
          <w:spacing w:val="43"/>
          <w:lang w:val="it-IT"/>
        </w:rPr>
        <w:t xml:space="preserve"> </w:t>
      </w:r>
      <w:r w:rsidRPr="00E939B5">
        <w:rPr>
          <w:rFonts w:cs="Arial"/>
          <w:spacing w:val="-1"/>
          <w:lang w:val="it-IT"/>
        </w:rPr>
        <w:t>građevine</w:t>
      </w:r>
      <w:r w:rsidRPr="00E939B5">
        <w:rPr>
          <w:rFonts w:cs="Arial"/>
          <w:spacing w:val="45"/>
          <w:lang w:val="it-IT"/>
        </w:rPr>
        <w:t xml:space="preserve"> </w:t>
      </w:r>
      <w:r w:rsidRPr="00E939B5">
        <w:rPr>
          <w:rFonts w:cs="Arial"/>
          <w:lang w:val="it-IT"/>
        </w:rPr>
        <w:t>za</w:t>
      </w:r>
      <w:r w:rsidRPr="00E939B5">
        <w:rPr>
          <w:rFonts w:cs="Arial"/>
          <w:spacing w:val="47"/>
          <w:lang w:val="it-IT"/>
        </w:rPr>
        <w:t xml:space="preserve"> </w:t>
      </w:r>
      <w:r w:rsidRPr="00E939B5">
        <w:rPr>
          <w:rFonts w:cs="Arial"/>
          <w:spacing w:val="-1"/>
          <w:lang w:val="it-IT"/>
        </w:rPr>
        <w:t>koju</w:t>
      </w:r>
      <w:r w:rsidRPr="00E939B5">
        <w:rPr>
          <w:rFonts w:cs="Arial"/>
          <w:spacing w:val="43"/>
          <w:lang w:val="it-IT"/>
        </w:rPr>
        <w:t xml:space="preserve"> </w:t>
      </w:r>
      <w:r w:rsidRPr="00E939B5">
        <w:rPr>
          <w:rFonts w:cs="Arial"/>
          <w:spacing w:val="-1"/>
          <w:lang w:val="it-IT"/>
        </w:rPr>
        <w:t>nije</w:t>
      </w:r>
      <w:r w:rsidRPr="00E939B5">
        <w:rPr>
          <w:rFonts w:cs="Arial"/>
          <w:spacing w:val="43"/>
          <w:lang w:val="it-IT"/>
        </w:rPr>
        <w:t xml:space="preserve"> </w:t>
      </w:r>
      <w:r w:rsidRPr="00E939B5">
        <w:rPr>
          <w:rFonts w:cs="Arial"/>
          <w:spacing w:val="-1"/>
          <w:lang w:val="it-IT"/>
        </w:rPr>
        <w:t>utvrđena</w:t>
      </w:r>
      <w:r w:rsidRPr="00E939B5">
        <w:rPr>
          <w:rFonts w:cs="Arial"/>
          <w:spacing w:val="45"/>
          <w:lang w:val="it-IT"/>
        </w:rPr>
        <w:t xml:space="preserve"> </w:t>
      </w:r>
      <w:r w:rsidRPr="00E939B5">
        <w:rPr>
          <w:rFonts w:cs="Arial"/>
          <w:spacing w:val="-1"/>
          <w:lang w:val="it-IT"/>
        </w:rPr>
        <w:t>građevinska</w:t>
      </w:r>
      <w:r w:rsidRPr="00E939B5">
        <w:rPr>
          <w:rFonts w:cs="Arial"/>
          <w:spacing w:val="71"/>
          <w:lang w:val="it-IT"/>
        </w:rPr>
        <w:t xml:space="preserve"> </w:t>
      </w:r>
      <w:r w:rsidRPr="00E939B5">
        <w:rPr>
          <w:rFonts w:cs="Arial"/>
          <w:lang w:val="it-IT"/>
        </w:rPr>
        <w:t>čestica</w:t>
      </w:r>
      <w:r w:rsidRPr="00E939B5">
        <w:rPr>
          <w:rFonts w:cs="Arial"/>
          <w:spacing w:val="19"/>
          <w:lang w:val="it-IT"/>
        </w:rPr>
        <w:t xml:space="preserve"> </w:t>
      </w:r>
      <w:r w:rsidRPr="00E939B5">
        <w:rPr>
          <w:rFonts w:cs="Arial"/>
          <w:spacing w:val="-1"/>
          <w:lang w:val="it-IT"/>
        </w:rPr>
        <w:t>čini</w:t>
      </w:r>
      <w:r w:rsidRPr="00E939B5">
        <w:rPr>
          <w:rFonts w:cs="Arial"/>
          <w:spacing w:val="21"/>
          <w:lang w:val="it-IT"/>
        </w:rPr>
        <w:t xml:space="preserve"> </w:t>
      </w:r>
      <w:r w:rsidRPr="00E939B5">
        <w:rPr>
          <w:rFonts w:cs="Arial"/>
          <w:spacing w:val="-1"/>
          <w:lang w:val="it-IT"/>
        </w:rPr>
        <w:t>pojas</w:t>
      </w:r>
      <w:r w:rsidRPr="00E939B5">
        <w:rPr>
          <w:rFonts w:cs="Arial"/>
          <w:spacing w:val="19"/>
          <w:lang w:val="it-IT"/>
        </w:rPr>
        <w:t xml:space="preserve"> </w:t>
      </w:r>
      <w:r w:rsidRPr="00E939B5">
        <w:rPr>
          <w:rFonts w:cs="Arial"/>
          <w:spacing w:val="-1"/>
          <w:lang w:val="it-IT"/>
        </w:rPr>
        <w:t>zemljišta</w:t>
      </w:r>
      <w:r w:rsidRPr="00E939B5">
        <w:rPr>
          <w:rFonts w:cs="Arial"/>
          <w:spacing w:val="19"/>
          <w:lang w:val="it-IT"/>
        </w:rPr>
        <w:t xml:space="preserve"> </w:t>
      </w:r>
      <w:r w:rsidRPr="00E939B5">
        <w:rPr>
          <w:rFonts w:cs="Arial"/>
          <w:lang w:val="it-IT"/>
        </w:rPr>
        <w:t>oko</w:t>
      </w:r>
      <w:r w:rsidRPr="00E939B5">
        <w:rPr>
          <w:rFonts w:cs="Arial"/>
          <w:spacing w:val="19"/>
          <w:lang w:val="it-IT"/>
        </w:rPr>
        <w:t xml:space="preserve"> </w:t>
      </w:r>
      <w:r w:rsidRPr="00E939B5">
        <w:rPr>
          <w:rFonts w:cs="Arial"/>
          <w:spacing w:val="-1"/>
          <w:lang w:val="it-IT"/>
        </w:rPr>
        <w:t>građevine</w:t>
      </w:r>
      <w:r w:rsidRPr="00E939B5">
        <w:rPr>
          <w:rFonts w:cs="Arial"/>
          <w:spacing w:val="17"/>
          <w:lang w:val="it-IT"/>
        </w:rPr>
        <w:t xml:space="preserve"> </w:t>
      </w:r>
      <w:r w:rsidRPr="00E939B5">
        <w:rPr>
          <w:rFonts w:cs="Arial"/>
          <w:spacing w:val="-1"/>
          <w:lang w:val="it-IT"/>
        </w:rPr>
        <w:t>minimalne</w:t>
      </w:r>
      <w:r w:rsidRPr="00E939B5">
        <w:rPr>
          <w:rFonts w:cs="Arial"/>
          <w:spacing w:val="21"/>
          <w:lang w:val="it-IT"/>
        </w:rPr>
        <w:t xml:space="preserve"> </w:t>
      </w:r>
      <w:r w:rsidRPr="00E939B5">
        <w:rPr>
          <w:rFonts w:cs="Arial"/>
          <w:spacing w:val="-1"/>
          <w:lang w:val="it-IT"/>
        </w:rPr>
        <w:t>širine</w:t>
      </w:r>
      <w:r w:rsidRPr="00E939B5">
        <w:rPr>
          <w:rFonts w:cs="Arial"/>
          <w:spacing w:val="21"/>
          <w:lang w:val="it-IT"/>
        </w:rPr>
        <w:t xml:space="preserve"> </w:t>
      </w:r>
      <w:r w:rsidRPr="00E939B5">
        <w:rPr>
          <w:rFonts w:cs="Arial"/>
          <w:spacing w:val="-1"/>
          <w:lang w:val="it-IT"/>
        </w:rPr>
        <w:t>1,0</w:t>
      </w:r>
      <w:r w:rsidRPr="00E939B5">
        <w:rPr>
          <w:rFonts w:cs="Arial"/>
          <w:spacing w:val="17"/>
          <w:lang w:val="it-IT"/>
        </w:rPr>
        <w:t xml:space="preserve"> </w:t>
      </w:r>
      <w:r w:rsidRPr="00E939B5">
        <w:rPr>
          <w:rFonts w:cs="Arial"/>
          <w:lang w:val="it-IT"/>
        </w:rPr>
        <w:t>m,</w:t>
      </w:r>
      <w:r w:rsidRPr="00E939B5">
        <w:rPr>
          <w:rFonts w:cs="Arial"/>
          <w:spacing w:val="19"/>
          <w:lang w:val="it-IT"/>
        </w:rPr>
        <w:t xml:space="preserve"> </w:t>
      </w:r>
      <w:r w:rsidRPr="00E939B5">
        <w:rPr>
          <w:rFonts w:cs="Arial"/>
          <w:spacing w:val="-1"/>
          <w:lang w:val="it-IT"/>
        </w:rPr>
        <w:t>tj.</w:t>
      </w:r>
      <w:r w:rsidRPr="00E939B5">
        <w:rPr>
          <w:rFonts w:cs="Arial"/>
          <w:spacing w:val="21"/>
          <w:lang w:val="it-IT"/>
        </w:rPr>
        <w:t xml:space="preserve"> </w:t>
      </w:r>
      <w:r w:rsidRPr="00E939B5">
        <w:rPr>
          <w:rFonts w:cs="Arial"/>
          <w:spacing w:val="-1"/>
          <w:lang w:val="it-IT"/>
        </w:rPr>
        <w:t>maksimalne</w:t>
      </w:r>
      <w:r w:rsidRPr="00E939B5">
        <w:rPr>
          <w:rFonts w:cs="Arial"/>
          <w:spacing w:val="21"/>
          <w:lang w:val="it-IT"/>
        </w:rPr>
        <w:t xml:space="preserve"> </w:t>
      </w:r>
      <w:r w:rsidRPr="00E939B5">
        <w:rPr>
          <w:rFonts w:cs="Arial"/>
          <w:spacing w:val="-1"/>
          <w:lang w:val="it-IT"/>
        </w:rPr>
        <w:t>širine</w:t>
      </w:r>
      <w:r w:rsidRPr="00E939B5">
        <w:rPr>
          <w:rFonts w:cs="Arial"/>
          <w:spacing w:val="19"/>
          <w:lang w:val="it-IT"/>
        </w:rPr>
        <w:t xml:space="preserve"> </w:t>
      </w:r>
      <w:r w:rsidRPr="00E939B5">
        <w:rPr>
          <w:rFonts w:cs="Arial"/>
          <w:spacing w:val="-1"/>
          <w:lang w:val="it-IT"/>
        </w:rPr>
        <w:t>H/2</w:t>
      </w:r>
      <w:r w:rsidRPr="00E939B5">
        <w:rPr>
          <w:rFonts w:cs="Arial"/>
          <w:spacing w:val="49"/>
          <w:lang w:val="it-IT"/>
        </w:rPr>
        <w:t xml:space="preserve"> </w:t>
      </w:r>
      <w:r w:rsidRPr="00E939B5">
        <w:rPr>
          <w:rFonts w:cs="Arial"/>
          <w:spacing w:val="-1"/>
          <w:lang w:val="it-IT"/>
        </w:rPr>
        <w:t>visine</w:t>
      </w:r>
      <w:r w:rsidRPr="00E939B5">
        <w:rPr>
          <w:rFonts w:cs="Arial"/>
          <w:lang w:val="it-IT"/>
        </w:rPr>
        <w:t xml:space="preserve"> </w:t>
      </w:r>
      <w:r w:rsidRPr="00E939B5">
        <w:rPr>
          <w:rFonts w:cs="Arial"/>
          <w:spacing w:val="-1"/>
          <w:lang w:val="it-IT"/>
        </w:rPr>
        <w:t>građevine</w:t>
      </w:r>
      <w:r w:rsidRPr="00E939B5">
        <w:rPr>
          <w:rFonts w:cs="Arial"/>
          <w:spacing w:val="-2"/>
          <w:lang w:val="it-IT"/>
        </w:rPr>
        <w:t xml:space="preserve"> </w:t>
      </w:r>
      <w:r w:rsidRPr="00E939B5">
        <w:rPr>
          <w:rFonts w:cs="Arial"/>
          <w:lang w:val="it-IT"/>
        </w:rPr>
        <w:t>(H je</w:t>
      </w:r>
      <w:r w:rsidRPr="00E939B5">
        <w:rPr>
          <w:rFonts w:cs="Arial"/>
          <w:spacing w:val="-2"/>
          <w:lang w:val="it-IT"/>
        </w:rPr>
        <w:t xml:space="preserve"> visina</w:t>
      </w:r>
      <w:r w:rsidRPr="00E939B5">
        <w:rPr>
          <w:rFonts w:cs="Arial"/>
          <w:lang w:val="it-IT"/>
        </w:rPr>
        <w:t xml:space="preserve"> </w:t>
      </w:r>
      <w:r w:rsidRPr="00E939B5">
        <w:rPr>
          <w:rFonts w:cs="Arial"/>
          <w:spacing w:val="-1"/>
          <w:lang w:val="it-IT"/>
        </w:rPr>
        <w:t>građevine).</w:t>
      </w:r>
    </w:p>
    <w:p w:rsidR="00E939B5" w:rsidRPr="00E939B5" w:rsidRDefault="00E939B5" w:rsidP="00E939B5">
      <w:pPr>
        <w:pStyle w:val="BodyText"/>
        <w:tabs>
          <w:tab w:val="left" w:pos="499"/>
        </w:tabs>
        <w:spacing w:before="1"/>
        <w:ind w:right="113"/>
        <w:jc w:val="both"/>
        <w:rPr>
          <w:rFonts w:cs="Arial"/>
          <w:lang w:val="it-IT"/>
        </w:rPr>
      </w:pPr>
      <w:r w:rsidRPr="00E939B5">
        <w:rPr>
          <w:rFonts w:cs="Arial"/>
          <w:lang w:val="it-IT"/>
        </w:rPr>
        <w:t>(2)</w:t>
      </w:r>
      <w:r w:rsidRPr="00E939B5">
        <w:rPr>
          <w:rFonts w:cs="Arial"/>
          <w:lang w:val="it-IT"/>
        </w:rPr>
        <w:tab/>
        <w:t>U</w:t>
      </w:r>
      <w:r w:rsidRPr="00E939B5">
        <w:rPr>
          <w:rFonts w:cs="Arial"/>
          <w:spacing w:val="47"/>
          <w:lang w:val="it-IT"/>
        </w:rPr>
        <w:t xml:space="preserve"> </w:t>
      </w:r>
      <w:r w:rsidRPr="00E939B5">
        <w:rPr>
          <w:rFonts w:cs="Arial"/>
          <w:spacing w:val="-1"/>
          <w:lang w:val="it-IT"/>
        </w:rPr>
        <w:t>zemljište</w:t>
      </w:r>
      <w:r w:rsidRPr="00E939B5">
        <w:rPr>
          <w:rFonts w:cs="Arial"/>
          <w:spacing w:val="48"/>
          <w:lang w:val="it-IT"/>
        </w:rPr>
        <w:t xml:space="preserve"> </w:t>
      </w:r>
      <w:r w:rsidRPr="00E939B5">
        <w:rPr>
          <w:rFonts w:cs="Arial"/>
          <w:lang w:val="it-IT"/>
        </w:rPr>
        <w:t>za</w:t>
      </w:r>
      <w:r w:rsidRPr="00E939B5">
        <w:rPr>
          <w:rFonts w:cs="Arial"/>
          <w:spacing w:val="48"/>
          <w:lang w:val="it-IT"/>
        </w:rPr>
        <w:t xml:space="preserve"> </w:t>
      </w:r>
      <w:r w:rsidRPr="00E939B5">
        <w:rPr>
          <w:rFonts w:cs="Arial"/>
          <w:spacing w:val="-1"/>
          <w:lang w:val="it-IT"/>
        </w:rPr>
        <w:t>redovitu</w:t>
      </w:r>
      <w:r w:rsidRPr="00E939B5">
        <w:rPr>
          <w:rFonts w:cs="Arial"/>
          <w:spacing w:val="50"/>
          <w:lang w:val="it-IT"/>
        </w:rPr>
        <w:t xml:space="preserve"> </w:t>
      </w:r>
      <w:r w:rsidRPr="00E939B5">
        <w:rPr>
          <w:rFonts w:cs="Arial"/>
          <w:spacing w:val="-1"/>
          <w:lang w:val="it-IT"/>
        </w:rPr>
        <w:t>uporabu</w:t>
      </w:r>
      <w:r w:rsidRPr="00E939B5">
        <w:rPr>
          <w:rFonts w:cs="Arial"/>
          <w:spacing w:val="48"/>
          <w:lang w:val="it-IT"/>
        </w:rPr>
        <w:t xml:space="preserve"> </w:t>
      </w:r>
      <w:r w:rsidRPr="00E939B5">
        <w:rPr>
          <w:rFonts w:cs="Arial"/>
          <w:spacing w:val="-1"/>
          <w:lang w:val="it-IT"/>
        </w:rPr>
        <w:t>građevine,</w:t>
      </w:r>
      <w:r w:rsidRPr="00E939B5">
        <w:rPr>
          <w:rFonts w:cs="Arial"/>
          <w:spacing w:val="49"/>
          <w:lang w:val="it-IT"/>
        </w:rPr>
        <w:t xml:space="preserve"> </w:t>
      </w:r>
      <w:r w:rsidRPr="00E939B5">
        <w:rPr>
          <w:rFonts w:cs="Arial"/>
          <w:lang w:val="it-IT"/>
        </w:rPr>
        <w:t>kao</w:t>
      </w:r>
      <w:r w:rsidRPr="00E939B5">
        <w:rPr>
          <w:rFonts w:cs="Arial"/>
          <w:spacing w:val="49"/>
          <w:lang w:val="it-IT"/>
        </w:rPr>
        <w:t xml:space="preserve"> </w:t>
      </w:r>
      <w:r w:rsidRPr="00E939B5">
        <w:rPr>
          <w:rFonts w:cs="Arial"/>
          <w:lang w:val="it-IT"/>
        </w:rPr>
        <w:t>ni</w:t>
      </w:r>
      <w:r w:rsidRPr="00E939B5">
        <w:rPr>
          <w:rFonts w:cs="Arial"/>
          <w:spacing w:val="49"/>
          <w:lang w:val="it-IT"/>
        </w:rPr>
        <w:t xml:space="preserve"> </w:t>
      </w:r>
      <w:r w:rsidRPr="00E939B5">
        <w:rPr>
          <w:rFonts w:cs="Arial"/>
          <w:lang w:val="it-IT"/>
        </w:rPr>
        <w:t>u</w:t>
      </w:r>
      <w:r w:rsidRPr="00E939B5">
        <w:rPr>
          <w:rFonts w:cs="Arial"/>
          <w:spacing w:val="48"/>
          <w:lang w:val="it-IT"/>
        </w:rPr>
        <w:t xml:space="preserve"> </w:t>
      </w:r>
      <w:r w:rsidRPr="00E939B5">
        <w:rPr>
          <w:rFonts w:cs="Arial"/>
          <w:spacing w:val="-1"/>
          <w:lang w:val="it-IT"/>
        </w:rPr>
        <w:t>građevnu</w:t>
      </w:r>
      <w:r w:rsidRPr="00E939B5">
        <w:rPr>
          <w:rFonts w:cs="Arial"/>
          <w:spacing w:val="48"/>
          <w:lang w:val="it-IT"/>
        </w:rPr>
        <w:t xml:space="preserve"> </w:t>
      </w:r>
      <w:r w:rsidRPr="00E939B5">
        <w:rPr>
          <w:rFonts w:cs="Arial"/>
          <w:spacing w:val="-1"/>
          <w:lang w:val="it-IT"/>
        </w:rPr>
        <w:t>česticu,</w:t>
      </w:r>
      <w:r w:rsidRPr="00E939B5">
        <w:rPr>
          <w:rFonts w:cs="Arial"/>
          <w:spacing w:val="49"/>
          <w:lang w:val="it-IT"/>
        </w:rPr>
        <w:t xml:space="preserve"> </w:t>
      </w:r>
      <w:r w:rsidRPr="00E939B5">
        <w:rPr>
          <w:rFonts w:cs="Arial"/>
          <w:lang w:val="it-IT"/>
        </w:rPr>
        <w:t>ne</w:t>
      </w:r>
      <w:r w:rsidRPr="00E939B5">
        <w:rPr>
          <w:rFonts w:cs="Arial"/>
          <w:spacing w:val="48"/>
          <w:lang w:val="it-IT"/>
        </w:rPr>
        <w:t xml:space="preserve"> </w:t>
      </w:r>
      <w:r w:rsidRPr="00E939B5">
        <w:rPr>
          <w:rFonts w:cs="Arial"/>
          <w:spacing w:val="-1"/>
          <w:lang w:val="it-IT"/>
        </w:rPr>
        <w:t>mogu</w:t>
      </w:r>
      <w:r w:rsidRPr="00E939B5">
        <w:rPr>
          <w:rFonts w:cs="Arial"/>
          <w:spacing w:val="49"/>
          <w:lang w:val="it-IT"/>
        </w:rPr>
        <w:t xml:space="preserve"> </w:t>
      </w:r>
      <w:r w:rsidRPr="00E939B5">
        <w:rPr>
          <w:rFonts w:cs="Arial"/>
          <w:spacing w:val="-1"/>
          <w:lang w:val="it-IT"/>
        </w:rPr>
        <w:t>biti</w:t>
      </w:r>
      <w:r w:rsidRPr="00E939B5">
        <w:rPr>
          <w:rFonts w:cs="Arial"/>
          <w:spacing w:val="55"/>
          <w:lang w:val="it-IT"/>
        </w:rPr>
        <w:t xml:space="preserve"> </w:t>
      </w:r>
      <w:r w:rsidRPr="00E939B5">
        <w:rPr>
          <w:rFonts w:cs="Arial"/>
          <w:spacing w:val="-1"/>
          <w:lang w:val="it-IT"/>
        </w:rPr>
        <w:t>uključene</w:t>
      </w:r>
      <w:r w:rsidRPr="00E939B5">
        <w:rPr>
          <w:rFonts w:cs="Arial"/>
          <w:spacing w:val="33"/>
          <w:lang w:val="it-IT"/>
        </w:rPr>
        <w:t xml:space="preserve"> </w:t>
      </w:r>
      <w:r w:rsidRPr="00E939B5">
        <w:rPr>
          <w:rFonts w:cs="Arial"/>
          <w:lang w:val="it-IT"/>
        </w:rPr>
        <w:t>javne</w:t>
      </w:r>
      <w:r w:rsidRPr="00E939B5">
        <w:rPr>
          <w:rFonts w:cs="Arial"/>
          <w:spacing w:val="36"/>
          <w:lang w:val="it-IT"/>
        </w:rPr>
        <w:t xml:space="preserve"> </w:t>
      </w:r>
      <w:r w:rsidRPr="00E939B5">
        <w:rPr>
          <w:rFonts w:cs="Arial"/>
          <w:spacing w:val="-1"/>
          <w:lang w:val="it-IT"/>
        </w:rPr>
        <w:t>prometne</w:t>
      </w:r>
      <w:r w:rsidRPr="00E939B5">
        <w:rPr>
          <w:rFonts w:cs="Arial"/>
          <w:spacing w:val="36"/>
          <w:lang w:val="it-IT"/>
        </w:rPr>
        <w:t xml:space="preserve"> </w:t>
      </w:r>
      <w:r w:rsidRPr="00E939B5">
        <w:rPr>
          <w:rFonts w:cs="Arial"/>
          <w:spacing w:val="-1"/>
          <w:lang w:val="it-IT"/>
        </w:rPr>
        <w:t>površine,</w:t>
      </w:r>
      <w:r w:rsidRPr="00E939B5">
        <w:rPr>
          <w:rFonts w:cs="Arial"/>
          <w:spacing w:val="35"/>
          <w:lang w:val="it-IT"/>
        </w:rPr>
        <w:t xml:space="preserve"> </w:t>
      </w:r>
      <w:r w:rsidRPr="00E939B5">
        <w:rPr>
          <w:rFonts w:cs="Arial"/>
          <w:spacing w:val="-1"/>
          <w:lang w:val="it-IT"/>
        </w:rPr>
        <w:t>površine</w:t>
      </w:r>
      <w:r w:rsidRPr="00E939B5">
        <w:rPr>
          <w:rFonts w:cs="Arial"/>
          <w:spacing w:val="36"/>
          <w:lang w:val="it-IT"/>
        </w:rPr>
        <w:t xml:space="preserve"> </w:t>
      </w:r>
      <w:r w:rsidRPr="00E939B5">
        <w:rPr>
          <w:rFonts w:cs="Arial"/>
          <w:spacing w:val="-1"/>
          <w:lang w:val="it-IT"/>
        </w:rPr>
        <w:t>javnog</w:t>
      </w:r>
      <w:r w:rsidRPr="00E939B5">
        <w:rPr>
          <w:rFonts w:cs="Arial"/>
          <w:spacing w:val="36"/>
          <w:lang w:val="it-IT"/>
        </w:rPr>
        <w:t xml:space="preserve"> </w:t>
      </w:r>
      <w:r w:rsidRPr="00E939B5">
        <w:rPr>
          <w:rFonts w:cs="Arial"/>
          <w:spacing w:val="-1"/>
          <w:lang w:val="it-IT"/>
        </w:rPr>
        <w:t>parka</w:t>
      </w:r>
      <w:r w:rsidRPr="00E939B5">
        <w:rPr>
          <w:rFonts w:cs="Arial"/>
          <w:spacing w:val="35"/>
          <w:lang w:val="it-IT"/>
        </w:rPr>
        <w:t xml:space="preserve"> </w:t>
      </w:r>
      <w:r w:rsidRPr="00E939B5">
        <w:rPr>
          <w:rFonts w:cs="Arial"/>
          <w:spacing w:val="-2"/>
          <w:lang w:val="it-IT"/>
        </w:rPr>
        <w:t>ili</w:t>
      </w:r>
      <w:r w:rsidRPr="00E939B5">
        <w:rPr>
          <w:rFonts w:cs="Arial"/>
          <w:spacing w:val="35"/>
          <w:lang w:val="it-IT"/>
        </w:rPr>
        <w:t xml:space="preserve"> </w:t>
      </w:r>
      <w:r w:rsidRPr="00E939B5">
        <w:rPr>
          <w:rFonts w:cs="Arial"/>
          <w:lang w:val="it-IT"/>
        </w:rPr>
        <w:t>druge</w:t>
      </w:r>
      <w:r w:rsidRPr="00E939B5">
        <w:rPr>
          <w:rFonts w:cs="Arial"/>
          <w:spacing w:val="36"/>
          <w:lang w:val="it-IT"/>
        </w:rPr>
        <w:t xml:space="preserve"> </w:t>
      </w:r>
      <w:r w:rsidRPr="00E939B5">
        <w:rPr>
          <w:rFonts w:cs="Arial"/>
          <w:spacing w:val="-1"/>
          <w:lang w:val="it-IT"/>
        </w:rPr>
        <w:t>uređene</w:t>
      </w:r>
      <w:r w:rsidRPr="00E939B5">
        <w:rPr>
          <w:rFonts w:cs="Arial"/>
          <w:spacing w:val="36"/>
          <w:lang w:val="it-IT"/>
        </w:rPr>
        <w:t xml:space="preserve"> </w:t>
      </w:r>
      <w:r w:rsidRPr="00E939B5">
        <w:rPr>
          <w:rFonts w:cs="Arial"/>
          <w:spacing w:val="-1"/>
          <w:lang w:val="it-IT"/>
        </w:rPr>
        <w:t>zelene</w:t>
      </w:r>
      <w:r w:rsidRPr="00E939B5">
        <w:rPr>
          <w:rFonts w:cs="Arial"/>
          <w:spacing w:val="36"/>
          <w:lang w:val="it-IT"/>
        </w:rPr>
        <w:t xml:space="preserve"> </w:t>
      </w:r>
      <w:r w:rsidRPr="00E939B5">
        <w:rPr>
          <w:rFonts w:cs="Arial"/>
          <w:lang w:val="it-IT"/>
        </w:rPr>
        <w:t>javne</w:t>
      </w:r>
      <w:r w:rsidRPr="00E939B5">
        <w:rPr>
          <w:rFonts w:cs="Arial"/>
          <w:spacing w:val="61"/>
          <w:lang w:val="it-IT"/>
        </w:rPr>
        <w:t xml:space="preserve"> </w:t>
      </w:r>
      <w:r w:rsidRPr="00E939B5">
        <w:rPr>
          <w:rFonts w:cs="Arial"/>
          <w:spacing w:val="-1"/>
          <w:lang w:val="it-IT"/>
        </w:rPr>
        <w:t>površine</w:t>
      </w:r>
      <w:r w:rsidRPr="00E939B5">
        <w:rPr>
          <w:rFonts w:cs="Arial"/>
          <w:spacing w:val="5"/>
          <w:lang w:val="it-IT"/>
        </w:rPr>
        <w:t xml:space="preserve"> </w:t>
      </w:r>
      <w:r w:rsidRPr="00E939B5">
        <w:rPr>
          <w:rFonts w:cs="Arial"/>
          <w:lang w:val="it-IT"/>
        </w:rPr>
        <w:t>ni</w:t>
      </w:r>
      <w:r w:rsidRPr="00E939B5">
        <w:rPr>
          <w:rFonts w:cs="Arial"/>
          <w:spacing w:val="4"/>
          <w:lang w:val="it-IT"/>
        </w:rPr>
        <w:t xml:space="preserve"> </w:t>
      </w:r>
      <w:r w:rsidRPr="00E939B5">
        <w:rPr>
          <w:rFonts w:cs="Arial"/>
          <w:spacing w:val="-1"/>
          <w:lang w:val="it-IT"/>
        </w:rPr>
        <w:t>dijelovi</w:t>
      </w:r>
      <w:r w:rsidRPr="00E939B5">
        <w:rPr>
          <w:rFonts w:cs="Arial"/>
          <w:spacing w:val="4"/>
          <w:lang w:val="it-IT"/>
        </w:rPr>
        <w:t xml:space="preserve"> </w:t>
      </w:r>
      <w:r w:rsidRPr="00E939B5">
        <w:rPr>
          <w:rFonts w:cs="Arial"/>
          <w:spacing w:val="-1"/>
          <w:lang w:val="it-IT"/>
        </w:rPr>
        <w:t>susjedne</w:t>
      </w:r>
      <w:r w:rsidRPr="00E939B5">
        <w:rPr>
          <w:rFonts w:cs="Arial"/>
          <w:spacing w:val="5"/>
          <w:lang w:val="it-IT"/>
        </w:rPr>
        <w:t xml:space="preserve"> </w:t>
      </w:r>
      <w:r w:rsidRPr="00E939B5">
        <w:rPr>
          <w:rFonts w:cs="Arial"/>
          <w:lang w:val="it-IT"/>
        </w:rPr>
        <w:t>već</w:t>
      </w:r>
      <w:r w:rsidRPr="00E939B5">
        <w:rPr>
          <w:rFonts w:cs="Arial"/>
          <w:spacing w:val="5"/>
          <w:lang w:val="it-IT"/>
        </w:rPr>
        <w:t xml:space="preserve"> </w:t>
      </w:r>
      <w:r w:rsidRPr="00E939B5">
        <w:rPr>
          <w:rFonts w:cs="Arial"/>
          <w:spacing w:val="-1"/>
          <w:lang w:val="it-IT"/>
        </w:rPr>
        <w:t>formirane</w:t>
      </w:r>
      <w:r w:rsidRPr="00E939B5">
        <w:rPr>
          <w:rFonts w:cs="Arial"/>
          <w:spacing w:val="5"/>
          <w:lang w:val="it-IT"/>
        </w:rPr>
        <w:t xml:space="preserve"> </w:t>
      </w:r>
      <w:r w:rsidRPr="00E939B5">
        <w:rPr>
          <w:rFonts w:cs="Arial"/>
          <w:spacing w:val="-1"/>
          <w:lang w:val="it-IT"/>
        </w:rPr>
        <w:t>građevinske</w:t>
      </w:r>
      <w:r w:rsidRPr="00E939B5">
        <w:rPr>
          <w:rFonts w:cs="Arial"/>
          <w:spacing w:val="5"/>
          <w:lang w:val="it-IT"/>
        </w:rPr>
        <w:t xml:space="preserve"> </w:t>
      </w:r>
      <w:r w:rsidRPr="00E939B5">
        <w:rPr>
          <w:rFonts w:cs="Arial"/>
          <w:lang w:val="it-IT"/>
        </w:rPr>
        <w:t>čestice</w:t>
      </w:r>
      <w:r w:rsidRPr="00E939B5">
        <w:rPr>
          <w:rFonts w:cs="Arial"/>
          <w:spacing w:val="5"/>
          <w:lang w:val="it-IT"/>
        </w:rPr>
        <w:t xml:space="preserve"> </w:t>
      </w:r>
      <w:r w:rsidRPr="00E939B5">
        <w:rPr>
          <w:rFonts w:cs="Arial"/>
          <w:spacing w:val="-1"/>
          <w:lang w:val="it-IT"/>
        </w:rPr>
        <w:t>te</w:t>
      </w:r>
      <w:r w:rsidRPr="00E939B5">
        <w:rPr>
          <w:rFonts w:cs="Arial"/>
          <w:spacing w:val="5"/>
          <w:lang w:val="it-IT"/>
        </w:rPr>
        <w:t xml:space="preserve"> </w:t>
      </w:r>
      <w:r w:rsidRPr="00E939B5">
        <w:rPr>
          <w:rFonts w:cs="Arial"/>
          <w:spacing w:val="-1"/>
          <w:lang w:val="it-IT"/>
        </w:rPr>
        <w:t>neevidentirana</w:t>
      </w:r>
      <w:r w:rsidRPr="00E939B5">
        <w:rPr>
          <w:rFonts w:cs="Arial"/>
          <w:spacing w:val="5"/>
          <w:lang w:val="it-IT"/>
        </w:rPr>
        <w:t xml:space="preserve"> </w:t>
      </w:r>
      <w:r w:rsidRPr="00E939B5">
        <w:rPr>
          <w:rFonts w:cs="Arial"/>
          <w:spacing w:val="-1"/>
          <w:lang w:val="it-IT"/>
        </w:rPr>
        <w:t>komunalna</w:t>
      </w:r>
      <w:r w:rsidRPr="00E939B5">
        <w:rPr>
          <w:rFonts w:cs="Arial"/>
          <w:spacing w:val="73"/>
          <w:lang w:val="it-IT"/>
        </w:rPr>
        <w:t xml:space="preserve"> </w:t>
      </w:r>
      <w:r w:rsidRPr="00E939B5">
        <w:rPr>
          <w:rFonts w:cs="Arial"/>
          <w:spacing w:val="-1"/>
          <w:lang w:val="it-IT"/>
        </w:rPr>
        <w:t>infrastruktura</w:t>
      </w:r>
      <w:r w:rsidRPr="00E939B5">
        <w:rPr>
          <w:rFonts w:cs="Arial"/>
          <w:spacing w:val="-2"/>
          <w:lang w:val="it-IT"/>
        </w:rPr>
        <w:t xml:space="preserve"> </w:t>
      </w:r>
      <w:r w:rsidRPr="00E939B5">
        <w:rPr>
          <w:rFonts w:cs="Arial"/>
          <w:lang w:val="it-IT"/>
        </w:rPr>
        <w:t xml:space="preserve">u </w:t>
      </w:r>
      <w:r w:rsidRPr="00E939B5">
        <w:rPr>
          <w:rFonts w:cs="Arial"/>
          <w:spacing w:val="-1"/>
          <w:lang w:val="it-IT"/>
        </w:rPr>
        <w:t>vanknjižnom</w:t>
      </w:r>
      <w:r w:rsidRPr="00E939B5">
        <w:rPr>
          <w:rFonts w:cs="Arial"/>
          <w:spacing w:val="1"/>
          <w:lang w:val="it-IT"/>
        </w:rPr>
        <w:t xml:space="preserve"> </w:t>
      </w:r>
      <w:r w:rsidRPr="00E939B5">
        <w:rPr>
          <w:rFonts w:cs="Arial"/>
          <w:spacing w:val="-1"/>
          <w:lang w:val="it-IT"/>
        </w:rPr>
        <w:t>vlasništvu</w:t>
      </w:r>
      <w:r w:rsidRPr="00E939B5">
        <w:rPr>
          <w:rFonts w:cs="Arial"/>
          <w:spacing w:val="-2"/>
          <w:lang w:val="it-IT"/>
        </w:rPr>
        <w:t xml:space="preserve"> </w:t>
      </w:r>
      <w:r w:rsidRPr="00E939B5">
        <w:rPr>
          <w:rFonts w:cs="Arial"/>
          <w:spacing w:val="-1"/>
          <w:lang w:val="it-IT"/>
        </w:rPr>
        <w:t>jedinice</w:t>
      </w:r>
      <w:r w:rsidRPr="00E939B5">
        <w:rPr>
          <w:rFonts w:cs="Arial"/>
          <w:lang w:val="it-IT"/>
        </w:rPr>
        <w:t xml:space="preserve"> </w:t>
      </w:r>
      <w:r w:rsidRPr="00E939B5">
        <w:rPr>
          <w:rFonts w:cs="Arial"/>
          <w:spacing w:val="-1"/>
          <w:lang w:val="it-IT"/>
        </w:rPr>
        <w:t>lokalne</w:t>
      </w:r>
      <w:r w:rsidRPr="00E939B5">
        <w:rPr>
          <w:rFonts w:cs="Arial"/>
          <w:lang w:val="it-IT"/>
        </w:rPr>
        <w:t xml:space="preserve"> </w:t>
      </w:r>
      <w:r w:rsidRPr="00E939B5">
        <w:rPr>
          <w:rFonts w:cs="Arial"/>
          <w:spacing w:val="-1"/>
          <w:lang w:val="it-IT"/>
        </w:rPr>
        <w:t>samouprave.</w:t>
      </w:r>
    </w:p>
    <w:p w:rsidR="00E939B5" w:rsidRPr="00E939B5" w:rsidRDefault="00E939B5" w:rsidP="00E939B5">
      <w:pPr>
        <w:pStyle w:val="BodyText"/>
        <w:tabs>
          <w:tab w:val="left" w:pos="482"/>
        </w:tabs>
        <w:ind w:right="114"/>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Pod</w:t>
      </w:r>
      <w:r w:rsidRPr="00E939B5">
        <w:rPr>
          <w:rFonts w:cs="Arial"/>
          <w:spacing w:val="31"/>
          <w:lang w:val="it-IT"/>
        </w:rPr>
        <w:t xml:space="preserve"> </w:t>
      </w:r>
      <w:r w:rsidRPr="00E939B5">
        <w:rPr>
          <w:rFonts w:cs="Arial"/>
          <w:spacing w:val="-1"/>
          <w:lang w:val="it-IT"/>
        </w:rPr>
        <w:t>postojećom</w:t>
      </w:r>
      <w:r w:rsidRPr="00E939B5">
        <w:rPr>
          <w:rFonts w:cs="Arial"/>
          <w:spacing w:val="32"/>
          <w:lang w:val="it-IT"/>
        </w:rPr>
        <w:t xml:space="preserve"> </w:t>
      </w:r>
      <w:r w:rsidRPr="00E939B5">
        <w:rPr>
          <w:rFonts w:cs="Arial"/>
          <w:spacing w:val="-1"/>
          <w:lang w:val="it-IT"/>
        </w:rPr>
        <w:t>građevinom</w:t>
      </w:r>
      <w:r w:rsidRPr="00E939B5">
        <w:rPr>
          <w:rFonts w:cs="Arial"/>
          <w:spacing w:val="32"/>
          <w:lang w:val="it-IT"/>
        </w:rPr>
        <w:t xml:space="preserve"> </w:t>
      </w:r>
      <w:r w:rsidRPr="00E939B5">
        <w:rPr>
          <w:rFonts w:cs="Arial"/>
          <w:spacing w:val="-1"/>
          <w:lang w:val="it-IT"/>
        </w:rPr>
        <w:t>iz</w:t>
      </w:r>
      <w:r w:rsidRPr="00E939B5">
        <w:rPr>
          <w:rFonts w:cs="Arial"/>
          <w:spacing w:val="32"/>
          <w:lang w:val="it-IT"/>
        </w:rPr>
        <w:t xml:space="preserve"> </w:t>
      </w:r>
      <w:r w:rsidRPr="00E939B5">
        <w:rPr>
          <w:rFonts w:cs="Arial"/>
          <w:spacing w:val="-1"/>
          <w:lang w:val="it-IT"/>
        </w:rPr>
        <w:t>stavka</w:t>
      </w:r>
      <w:r w:rsidRPr="00E939B5">
        <w:rPr>
          <w:rFonts w:cs="Arial"/>
          <w:spacing w:val="31"/>
          <w:lang w:val="it-IT"/>
        </w:rPr>
        <w:t xml:space="preserve"> </w:t>
      </w:r>
      <w:r w:rsidRPr="00E939B5">
        <w:rPr>
          <w:rFonts w:cs="Arial"/>
          <w:spacing w:val="-2"/>
          <w:lang w:val="it-IT"/>
        </w:rPr>
        <w:t>1.</w:t>
      </w:r>
      <w:r w:rsidRPr="00E939B5">
        <w:rPr>
          <w:rFonts w:cs="Arial"/>
          <w:spacing w:val="32"/>
          <w:lang w:val="it-IT"/>
        </w:rPr>
        <w:t xml:space="preserve"> </w:t>
      </w:r>
      <w:r w:rsidRPr="00E939B5">
        <w:rPr>
          <w:rFonts w:cs="Arial"/>
          <w:spacing w:val="-1"/>
          <w:lang w:val="it-IT"/>
        </w:rPr>
        <w:t>ovog</w:t>
      </w:r>
      <w:r w:rsidRPr="00E939B5">
        <w:rPr>
          <w:rFonts w:cs="Arial"/>
          <w:spacing w:val="32"/>
          <w:lang w:val="it-IT"/>
        </w:rPr>
        <w:t xml:space="preserve"> </w:t>
      </w:r>
      <w:r w:rsidRPr="00E939B5">
        <w:rPr>
          <w:rFonts w:cs="Arial"/>
          <w:spacing w:val="-1"/>
          <w:lang w:val="it-IT"/>
        </w:rPr>
        <w:t>članka</w:t>
      </w:r>
      <w:r w:rsidRPr="00E939B5">
        <w:rPr>
          <w:rFonts w:cs="Arial"/>
          <w:spacing w:val="31"/>
          <w:lang w:val="it-IT"/>
        </w:rPr>
        <w:t xml:space="preserve"> </w:t>
      </w:r>
      <w:r w:rsidRPr="00E939B5">
        <w:rPr>
          <w:rFonts w:cs="Arial"/>
          <w:lang w:val="it-IT"/>
        </w:rPr>
        <w:t>drži</w:t>
      </w:r>
      <w:r w:rsidRPr="00E939B5">
        <w:rPr>
          <w:rFonts w:cs="Arial"/>
          <w:spacing w:val="31"/>
          <w:lang w:val="it-IT"/>
        </w:rPr>
        <w:t xml:space="preserve"> </w:t>
      </w:r>
      <w:r w:rsidRPr="00E939B5">
        <w:rPr>
          <w:rFonts w:cs="Arial"/>
          <w:lang w:val="it-IT"/>
        </w:rPr>
        <w:t>se</w:t>
      </w:r>
      <w:r w:rsidRPr="00E939B5">
        <w:rPr>
          <w:rFonts w:cs="Arial"/>
          <w:spacing w:val="29"/>
          <w:lang w:val="it-IT"/>
        </w:rPr>
        <w:t xml:space="preserve"> </w:t>
      </w:r>
      <w:r w:rsidRPr="00E939B5">
        <w:rPr>
          <w:rFonts w:cs="Arial"/>
          <w:spacing w:val="-1"/>
          <w:lang w:val="it-IT"/>
        </w:rPr>
        <w:t>građevina</w:t>
      </w:r>
      <w:r w:rsidRPr="00E939B5">
        <w:rPr>
          <w:rFonts w:cs="Arial"/>
          <w:spacing w:val="31"/>
          <w:lang w:val="it-IT"/>
        </w:rPr>
        <w:t xml:space="preserve"> </w:t>
      </w:r>
      <w:r w:rsidRPr="00E939B5">
        <w:rPr>
          <w:rFonts w:cs="Arial"/>
          <w:spacing w:val="-1"/>
          <w:lang w:val="it-IT"/>
        </w:rPr>
        <w:t>sagrađena</w:t>
      </w:r>
      <w:r w:rsidRPr="00E939B5">
        <w:rPr>
          <w:rFonts w:cs="Arial"/>
          <w:spacing w:val="31"/>
          <w:lang w:val="it-IT"/>
        </w:rPr>
        <w:t xml:space="preserve"> </w:t>
      </w:r>
      <w:r w:rsidRPr="00E939B5">
        <w:rPr>
          <w:rFonts w:cs="Arial"/>
          <w:lang w:val="it-IT"/>
        </w:rPr>
        <w:t>na</w:t>
      </w:r>
      <w:r w:rsidRPr="00E939B5">
        <w:rPr>
          <w:rFonts w:cs="Arial"/>
          <w:spacing w:val="45"/>
          <w:lang w:val="it-IT"/>
        </w:rPr>
        <w:t xml:space="preserve"> </w:t>
      </w:r>
      <w:r w:rsidRPr="00E939B5">
        <w:rPr>
          <w:rFonts w:cs="Arial"/>
          <w:lang w:val="it-IT"/>
        </w:rPr>
        <w:t>temelju</w:t>
      </w:r>
      <w:r w:rsidRPr="00E939B5">
        <w:rPr>
          <w:rFonts w:cs="Arial"/>
          <w:spacing w:val="-2"/>
          <w:lang w:val="it-IT"/>
        </w:rPr>
        <w:t xml:space="preserve"> </w:t>
      </w:r>
      <w:r w:rsidRPr="00E939B5">
        <w:rPr>
          <w:rFonts w:cs="Arial"/>
          <w:spacing w:val="-1"/>
          <w:lang w:val="it-IT"/>
        </w:rPr>
        <w:t>građevinske</w:t>
      </w:r>
      <w:r w:rsidRPr="00E939B5">
        <w:rPr>
          <w:rFonts w:cs="Arial"/>
          <w:lang w:val="it-IT"/>
        </w:rPr>
        <w:t xml:space="preserve"> </w:t>
      </w:r>
      <w:r w:rsidRPr="00E939B5">
        <w:rPr>
          <w:rFonts w:cs="Arial"/>
          <w:spacing w:val="-1"/>
          <w:lang w:val="it-IT"/>
        </w:rPr>
        <w:t>dozvole</w:t>
      </w:r>
      <w:r w:rsidRPr="00E939B5">
        <w:rPr>
          <w:rFonts w:cs="Arial"/>
          <w:lang w:val="it-IT"/>
        </w:rPr>
        <w:t xml:space="preserve"> </w:t>
      </w:r>
      <w:r w:rsidRPr="00E939B5">
        <w:rPr>
          <w:rFonts w:cs="Arial"/>
          <w:spacing w:val="-1"/>
          <w:lang w:val="it-IT"/>
        </w:rPr>
        <w:t>ili</w:t>
      </w:r>
      <w:r w:rsidRPr="00E939B5">
        <w:rPr>
          <w:rFonts w:cs="Arial"/>
          <w:lang w:val="it-IT"/>
        </w:rPr>
        <w:t xml:space="preserve"> koja ima</w:t>
      </w:r>
      <w:r w:rsidRPr="00E939B5">
        <w:rPr>
          <w:rFonts w:cs="Arial"/>
          <w:spacing w:val="-2"/>
          <w:lang w:val="it-IT"/>
        </w:rPr>
        <w:t xml:space="preserve"> </w:t>
      </w:r>
      <w:r w:rsidRPr="00E939B5">
        <w:rPr>
          <w:rFonts w:cs="Arial"/>
          <w:spacing w:val="-1"/>
          <w:lang w:val="it-IT"/>
        </w:rPr>
        <w:t>legalan</w:t>
      </w:r>
      <w:r w:rsidRPr="00E939B5">
        <w:rPr>
          <w:rFonts w:cs="Arial"/>
          <w:lang w:val="it-IT"/>
        </w:rPr>
        <w:t xml:space="preserve"> </w:t>
      </w:r>
      <w:r w:rsidRPr="00E939B5">
        <w:rPr>
          <w:rFonts w:cs="Arial"/>
          <w:spacing w:val="-1"/>
          <w:lang w:val="it-IT"/>
        </w:rPr>
        <w:t>status</w:t>
      </w:r>
      <w:r w:rsidRPr="00E939B5">
        <w:rPr>
          <w:rFonts w:cs="Arial"/>
          <w:spacing w:val="-2"/>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temelju</w:t>
      </w:r>
      <w:r w:rsidRPr="00E939B5">
        <w:rPr>
          <w:rFonts w:cs="Arial"/>
          <w:lang w:val="it-IT"/>
        </w:rPr>
        <w:t xml:space="preserve"> </w:t>
      </w:r>
      <w:r w:rsidRPr="00E939B5">
        <w:rPr>
          <w:rFonts w:cs="Arial"/>
          <w:spacing w:val="-1"/>
          <w:lang w:val="it-IT"/>
        </w:rPr>
        <w:t>posebnog</w:t>
      </w:r>
      <w:r w:rsidRPr="00E939B5">
        <w:rPr>
          <w:rFonts w:cs="Arial"/>
          <w:lang w:val="it-IT"/>
        </w:rPr>
        <w:t xml:space="preserve"> </w:t>
      </w:r>
      <w:r w:rsidRPr="00E939B5">
        <w:rPr>
          <w:rFonts w:cs="Arial"/>
          <w:spacing w:val="-1"/>
          <w:lang w:val="it-IT"/>
        </w:rPr>
        <w:t>propisa.</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28.</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63"/>
        </w:tabs>
        <w:ind w:right="115"/>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Svaka</w:t>
      </w:r>
      <w:r w:rsidRPr="00E939B5">
        <w:rPr>
          <w:rFonts w:cs="Arial"/>
          <w:spacing w:val="12"/>
          <w:lang w:val="it-IT"/>
        </w:rPr>
        <w:t xml:space="preserve"> </w:t>
      </w:r>
      <w:r w:rsidRPr="00E939B5">
        <w:rPr>
          <w:rFonts w:cs="Arial"/>
          <w:spacing w:val="-1"/>
          <w:lang w:val="it-IT"/>
        </w:rPr>
        <w:t>građevinska</w:t>
      </w:r>
      <w:r w:rsidRPr="00E939B5">
        <w:rPr>
          <w:rFonts w:cs="Arial"/>
          <w:spacing w:val="12"/>
          <w:lang w:val="it-IT"/>
        </w:rPr>
        <w:t xml:space="preserve"> </w:t>
      </w:r>
      <w:r w:rsidRPr="00E939B5">
        <w:rPr>
          <w:rFonts w:cs="Arial"/>
          <w:spacing w:val="-1"/>
          <w:lang w:val="it-IT"/>
        </w:rPr>
        <w:t>čestica</w:t>
      </w:r>
      <w:r w:rsidRPr="00E939B5">
        <w:rPr>
          <w:rFonts w:cs="Arial"/>
          <w:spacing w:val="12"/>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građevinskom</w:t>
      </w:r>
      <w:r w:rsidRPr="00E939B5">
        <w:rPr>
          <w:rFonts w:cs="Arial"/>
          <w:spacing w:val="13"/>
          <w:lang w:val="it-IT"/>
        </w:rPr>
        <w:t xml:space="preserve"> </w:t>
      </w:r>
      <w:r w:rsidRPr="00E939B5">
        <w:rPr>
          <w:rFonts w:cs="Arial"/>
          <w:spacing w:val="-1"/>
          <w:lang w:val="it-IT"/>
        </w:rPr>
        <w:t>području</w:t>
      </w:r>
      <w:r w:rsidRPr="00E939B5">
        <w:rPr>
          <w:rFonts w:cs="Arial"/>
          <w:spacing w:val="10"/>
          <w:lang w:val="it-IT"/>
        </w:rPr>
        <w:t xml:space="preserve"> </w:t>
      </w:r>
      <w:r w:rsidRPr="00E939B5">
        <w:rPr>
          <w:rFonts w:cs="Arial"/>
          <w:lang w:val="it-IT"/>
        </w:rPr>
        <w:t>mora</w:t>
      </w:r>
      <w:r w:rsidRPr="00E939B5">
        <w:rPr>
          <w:rFonts w:cs="Arial"/>
          <w:spacing w:val="13"/>
          <w:lang w:val="it-IT"/>
        </w:rPr>
        <w:t xml:space="preserve"> </w:t>
      </w:r>
      <w:r w:rsidRPr="00E939B5">
        <w:rPr>
          <w:rFonts w:cs="Arial"/>
          <w:spacing w:val="-1"/>
          <w:lang w:val="it-IT"/>
        </w:rPr>
        <w:t>imati</w:t>
      </w:r>
      <w:r w:rsidRPr="00E939B5">
        <w:rPr>
          <w:rFonts w:cs="Arial"/>
          <w:spacing w:val="12"/>
          <w:lang w:val="it-IT"/>
        </w:rPr>
        <w:t xml:space="preserve"> </w:t>
      </w:r>
      <w:r w:rsidRPr="00E939B5">
        <w:rPr>
          <w:rFonts w:cs="Arial"/>
          <w:spacing w:val="-1"/>
          <w:lang w:val="it-IT"/>
        </w:rPr>
        <w:t>neposredni</w:t>
      </w:r>
      <w:r w:rsidRPr="00E939B5">
        <w:rPr>
          <w:rFonts w:cs="Arial"/>
          <w:spacing w:val="14"/>
          <w:lang w:val="it-IT"/>
        </w:rPr>
        <w:t xml:space="preserve"> </w:t>
      </w:r>
      <w:r w:rsidRPr="00E939B5">
        <w:rPr>
          <w:rFonts w:cs="Arial"/>
          <w:spacing w:val="-1"/>
          <w:lang w:val="it-IT"/>
        </w:rPr>
        <w:t>kolni</w:t>
      </w:r>
      <w:r w:rsidRPr="00E939B5">
        <w:rPr>
          <w:rFonts w:cs="Arial"/>
          <w:spacing w:val="14"/>
          <w:lang w:val="it-IT"/>
        </w:rPr>
        <w:t xml:space="preserve"> </w:t>
      </w:r>
      <w:r w:rsidRPr="00E939B5">
        <w:rPr>
          <w:rFonts w:cs="Arial"/>
          <w:spacing w:val="-1"/>
          <w:lang w:val="it-IT"/>
        </w:rPr>
        <w:t>pristup</w:t>
      </w:r>
      <w:r w:rsidRPr="00E939B5">
        <w:rPr>
          <w:rFonts w:cs="Arial"/>
          <w:spacing w:val="65"/>
          <w:lang w:val="it-IT"/>
        </w:rPr>
        <w:t xml:space="preserve"> </w:t>
      </w:r>
      <w:r w:rsidRPr="00E939B5">
        <w:rPr>
          <w:rFonts w:cs="Arial"/>
          <w:lang w:val="it-IT"/>
        </w:rPr>
        <w:t>na</w:t>
      </w:r>
      <w:r w:rsidRPr="00E939B5">
        <w:rPr>
          <w:rFonts w:cs="Arial"/>
          <w:spacing w:val="20"/>
          <w:lang w:val="it-IT"/>
        </w:rPr>
        <w:t xml:space="preserve"> </w:t>
      </w:r>
      <w:r w:rsidRPr="00E939B5">
        <w:rPr>
          <w:rFonts w:cs="Arial"/>
          <w:lang w:val="it-IT"/>
        </w:rPr>
        <w:t>javnu</w:t>
      </w:r>
      <w:r w:rsidRPr="00E939B5">
        <w:rPr>
          <w:rFonts w:cs="Arial"/>
          <w:spacing w:val="21"/>
          <w:lang w:val="it-IT"/>
        </w:rPr>
        <w:t xml:space="preserve"> </w:t>
      </w:r>
      <w:r w:rsidRPr="00E939B5">
        <w:rPr>
          <w:rFonts w:cs="Arial"/>
          <w:spacing w:val="-1"/>
          <w:lang w:val="it-IT"/>
        </w:rPr>
        <w:t>prometnu</w:t>
      </w:r>
      <w:r w:rsidRPr="00E939B5">
        <w:rPr>
          <w:rFonts w:cs="Arial"/>
          <w:spacing w:val="20"/>
          <w:lang w:val="it-IT"/>
        </w:rPr>
        <w:t xml:space="preserve"> </w:t>
      </w:r>
      <w:r w:rsidRPr="00E939B5">
        <w:rPr>
          <w:rFonts w:cs="Arial"/>
          <w:spacing w:val="-1"/>
          <w:lang w:val="it-IT"/>
        </w:rPr>
        <w:t>površinu</w:t>
      </w:r>
      <w:r w:rsidRPr="00E939B5">
        <w:rPr>
          <w:rFonts w:cs="Arial"/>
          <w:spacing w:val="20"/>
          <w:lang w:val="it-IT"/>
        </w:rPr>
        <w:t xml:space="preserve"> </w:t>
      </w:r>
      <w:r w:rsidRPr="00E939B5">
        <w:rPr>
          <w:rFonts w:cs="Arial"/>
          <w:spacing w:val="-1"/>
          <w:lang w:val="it-IT"/>
        </w:rPr>
        <w:t>najmanje</w:t>
      </w:r>
      <w:r w:rsidRPr="00E939B5">
        <w:rPr>
          <w:rFonts w:cs="Arial"/>
          <w:spacing w:val="21"/>
          <w:lang w:val="it-IT"/>
        </w:rPr>
        <w:t xml:space="preserve"> </w:t>
      </w:r>
      <w:r w:rsidRPr="00E939B5">
        <w:rPr>
          <w:rFonts w:cs="Arial"/>
          <w:spacing w:val="-1"/>
          <w:lang w:val="it-IT"/>
        </w:rPr>
        <w:t>širine</w:t>
      </w:r>
      <w:r w:rsidRPr="00E939B5">
        <w:rPr>
          <w:rFonts w:cs="Arial"/>
          <w:spacing w:val="18"/>
          <w:lang w:val="it-IT"/>
        </w:rPr>
        <w:t xml:space="preserve"> </w:t>
      </w:r>
      <w:r w:rsidRPr="00E939B5">
        <w:rPr>
          <w:rFonts w:cs="Arial"/>
          <w:lang w:val="it-IT"/>
        </w:rPr>
        <w:t>3,0</w:t>
      </w:r>
      <w:r w:rsidRPr="00E939B5">
        <w:rPr>
          <w:rFonts w:cs="Arial"/>
          <w:spacing w:val="21"/>
          <w:lang w:val="it-IT"/>
        </w:rPr>
        <w:t xml:space="preserve"> </w:t>
      </w:r>
      <w:r w:rsidRPr="00E939B5">
        <w:rPr>
          <w:rFonts w:cs="Arial"/>
          <w:spacing w:val="-1"/>
          <w:lang w:val="it-IT"/>
        </w:rPr>
        <w:t>m,</w:t>
      </w:r>
      <w:r w:rsidRPr="00E939B5">
        <w:rPr>
          <w:rFonts w:cs="Arial"/>
          <w:spacing w:val="22"/>
          <w:lang w:val="it-IT"/>
        </w:rPr>
        <w:t xml:space="preserve"> </w:t>
      </w:r>
      <w:r w:rsidRPr="00E939B5">
        <w:rPr>
          <w:rFonts w:cs="Arial"/>
          <w:lang w:val="it-IT"/>
        </w:rPr>
        <w:t>ako</w:t>
      </w:r>
      <w:r w:rsidRPr="00E939B5">
        <w:rPr>
          <w:rFonts w:cs="Arial"/>
          <w:spacing w:val="18"/>
          <w:lang w:val="it-IT"/>
        </w:rPr>
        <w:t xml:space="preserve"> </w:t>
      </w:r>
      <w:r w:rsidRPr="00E939B5">
        <w:rPr>
          <w:rFonts w:cs="Arial"/>
          <w:spacing w:val="-1"/>
          <w:lang w:val="it-IT"/>
        </w:rPr>
        <w:t>nije</w:t>
      </w:r>
      <w:r w:rsidRPr="00E939B5">
        <w:rPr>
          <w:rFonts w:cs="Arial"/>
          <w:spacing w:val="21"/>
          <w:lang w:val="it-IT"/>
        </w:rPr>
        <w:t xml:space="preserve"> </w:t>
      </w:r>
      <w:r w:rsidRPr="00E939B5">
        <w:rPr>
          <w:rFonts w:cs="Arial"/>
          <w:spacing w:val="-1"/>
          <w:lang w:val="it-IT"/>
        </w:rPr>
        <w:t>drukčije</w:t>
      </w:r>
      <w:r w:rsidRPr="00E939B5">
        <w:rPr>
          <w:rFonts w:cs="Arial"/>
          <w:spacing w:val="21"/>
          <w:lang w:val="it-IT"/>
        </w:rPr>
        <w:t xml:space="preserve"> </w:t>
      </w:r>
      <w:r w:rsidRPr="00E939B5">
        <w:rPr>
          <w:rFonts w:cs="Arial"/>
          <w:spacing w:val="-1"/>
          <w:lang w:val="it-IT"/>
        </w:rPr>
        <w:t>određeno</w:t>
      </w:r>
      <w:r w:rsidRPr="00E939B5">
        <w:rPr>
          <w:rFonts w:cs="Arial"/>
          <w:spacing w:val="18"/>
          <w:lang w:val="it-IT"/>
        </w:rPr>
        <w:t xml:space="preserve"> </w:t>
      </w:r>
      <w:r w:rsidRPr="00E939B5">
        <w:rPr>
          <w:rFonts w:cs="Arial"/>
          <w:spacing w:val="-1"/>
          <w:lang w:val="it-IT"/>
        </w:rPr>
        <w:t>ovim</w:t>
      </w:r>
      <w:r w:rsidRPr="00E939B5">
        <w:rPr>
          <w:rFonts w:cs="Arial"/>
          <w:spacing w:val="47"/>
          <w:lang w:val="it-IT"/>
        </w:rPr>
        <w:t xml:space="preserve"> </w:t>
      </w:r>
      <w:r w:rsidRPr="00E939B5">
        <w:rPr>
          <w:rFonts w:cs="Arial"/>
          <w:spacing w:val="-1"/>
          <w:lang w:val="it-IT"/>
        </w:rPr>
        <w:t>odredbama.</w:t>
      </w:r>
    </w:p>
    <w:p w:rsidR="00E939B5" w:rsidRPr="00E939B5" w:rsidRDefault="00E939B5" w:rsidP="00E939B5">
      <w:pPr>
        <w:pStyle w:val="BodyText"/>
        <w:tabs>
          <w:tab w:val="left" w:pos="467"/>
        </w:tabs>
        <w:ind w:right="115"/>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Iznimno,</w:t>
      </w:r>
      <w:r w:rsidRPr="00E939B5">
        <w:rPr>
          <w:rFonts w:cs="Arial"/>
          <w:spacing w:val="21"/>
          <w:lang w:val="it-IT"/>
        </w:rPr>
        <w:t xml:space="preserve"> </w:t>
      </w:r>
      <w:r w:rsidRPr="00E939B5">
        <w:rPr>
          <w:rFonts w:cs="Arial"/>
          <w:lang w:val="it-IT"/>
        </w:rPr>
        <w:t>ako</w:t>
      </w:r>
      <w:r w:rsidRPr="00E939B5">
        <w:rPr>
          <w:rFonts w:cs="Arial"/>
          <w:spacing w:val="19"/>
          <w:lang w:val="it-IT"/>
        </w:rPr>
        <w:t xml:space="preserve"> </w:t>
      </w:r>
      <w:r w:rsidRPr="00E939B5">
        <w:rPr>
          <w:rFonts w:cs="Arial"/>
          <w:lang w:val="it-IT"/>
        </w:rPr>
        <w:t>se</w:t>
      </w:r>
      <w:r w:rsidRPr="00E939B5">
        <w:rPr>
          <w:rFonts w:cs="Arial"/>
          <w:spacing w:val="20"/>
          <w:lang w:val="it-IT"/>
        </w:rPr>
        <w:t xml:space="preserve"> </w:t>
      </w:r>
      <w:r w:rsidRPr="00E939B5">
        <w:rPr>
          <w:rFonts w:cs="Arial"/>
          <w:spacing w:val="-1"/>
          <w:lang w:val="it-IT"/>
        </w:rPr>
        <w:t>zbog</w:t>
      </w:r>
      <w:r w:rsidRPr="00E939B5">
        <w:rPr>
          <w:rFonts w:cs="Arial"/>
          <w:spacing w:val="19"/>
          <w:lang w:val="it-IT"/>
        </w:rPr>
        <w:t xml:space="preserve"> </w:t>
      </w:r>
      <w:r w:rsidRPr="00E939B5">
        <w:rPr>
          <w:rFonts w:cs="Arial"/>
          <w:spacing w:val="-1"/>
          <w:lang w:val="it-IT"/>
        </w:rPr>
        <w:t>konfiguracije</w:t>
      </w:r>
      <w:r w:rsidRPr="00E939B5">
        <w:rPr>
          <w:rFonts w:cs="Arial"/>
          <w:spacing w:val="17"/>
          <w:lang w:val="it-IT"/>
        </w:rPr>
        <w:t xml:space="preserve"> </w:t>
      </w:r>
      <w:r w:rsidRPr="00E939B5">
        <w:rPr>
          <w:rFonts w:cs="Arial"/>
          <w:spacing w:val="-1"/>
          <w:lang w:val="it-IT"/>
        </w:rPr>
        <w:t>terena</w:t>
      </w:r>
      <w:r w:rsidRPr="00E939B5">
        <w:rPr>
          <w:rFonts w:cs="Arial"/>
          <w:spacing w:val="19"/>
          <w:lang w:val="it-IT"/>
        </w:rPr>
        <w:t xml:space="preserve"> </w:t>
      </w:r>
      <w:r w:rsidRPr="00E939B5">
        <w:rPr>
          <w:rFonts w:cs="Arial"/>
          <w:spacing w:val="-2"/>
          <w:lang w:val="it-IT"/>
        </w:rPr>
        <w:t>ne</w:t>
      </w:r>
      <w:r w:rsidRPr="00E939B5">
        <w:rPr>
          <w:rFonts w:cs="Arial"/>
          <w:spacing w:val="19"/>
          <w:lang w:val="it-IT"/>
        </w:rPr>
        <w:t xml:space="preserve"> </w:t>
      </w:r>
      <w:r w:rsidRPr="00E939B5">
        <w:rPr>
          <w:rFonts w:cs="Arial"/>
          <w:lang w:val="it-IT"/>
        </w:rPr>
        <w:t>može</w:t>
      </w:r>
      <w:r w:rsidRPr="00E939B5">
        <w:rPr>
          <w:rFonts w:cs="Arial"/>
          <w:spacing w:val="19"/>
          <w:lang w:val="it-IT"/>
        </w:rPr>
        <w:t xml:space="preserve"> </w:t>
      </w:r>
      <w:r w:rsidRPr="00E939B5">
        <w:rPr>
          <w:rFonts w:cs="Arial"/>
          <w:spacing w:val="-1"/>
          <w:lang w:val="it-IT"/>
        </w:rPr>
        <w:t>omogućiti</w:t>
      </w:r>
      <w:r w:rsidRPr="00E939B5">
        <w:rPr>
          <w:rFonts w:cs="Arial"/>
          <w:spacing w:val="19"/>
          <w:lang w:val="it-IT"/>
        </w:rPr>
        <w:t xml:space="preserve"> </w:t>
      </w:r>
      <w:r w:rsidRPr="00E939B5">
        <w:rPr>
          <w:rFonts w:cs="Arial"/>
          <w:spacing w:val="-1"/>
          <w:lang w:val="it-IT"/>
        </w:rPr>
        <w:t>kolni</w:t>
      </w:r>
      <w:r w:rsidRPr="00E939B5">
        <w:rPr>
          <w:rFonts w:cs="Arial"/>
          <w:spacing w:val="19"/>
          <w:lang w:val="it-IT"/>
        </w:rPr>
        <w:t xml:space="preserve"> </w:t>
      </w:r>
      <w:r w:rsidRPr="00E939B5">
        <w:rPr>
          <w:rFonts w:cs="Arial"/>
          <w:lang w:val="it-IT"/>
        </w:rPr>
        <w:t>pristup</w:t>
      </w:r>
      <w:r w:rsidRPr="00E939B5">
        <w:rPr>
          <w:rFonts w:cs="Arial"/>
          <w:spacing w:val="20"/>
          <w:lang w:val="it-IT"/>
        </w:rPr>
        <w:t xml:space="preserve"> </w:t>
      </w:r>
      <w:r w:rsidRPr="00E939B5">
        <w:rPr>
          <w:rFonts w:cs="Arial"/>
          <w:spacing w:val="-1"/>
          <w:lang w:val="it-IT"/>
        </w:rPr>
        <w:t>građevinskoj</w:t>
      </w:r>
      <w:r w:rsidRPr="00E939B5">
        <w:rPr>
          <w:rFonts w:cs="Arial"/>
          <w:spacing w:val="49"/>
          <w:lang w:val="it-IT"/>
        </w:rPr>
        <w:t xml:space="preserve"> </w:t>
      </w:r>
      <w:r w:rsidRPr="00E939B5">
        <w:rPr>
          <w:rFonts w:cs="Arial"/>
          <w:spacing w:val="-1"/>
          <w:lang w:val="it-IT"/>
        </w:rPr>
        <w:t>čestici,</w:t>
      </w:r>
      <w:r w:rsidRPr="00E939B5">
        <w:rPr>
          <w:rFonts w:cs="Arial"/>
          <w:spacing w:val="2"/>
          <w:lang w:val="it-IT"/>
        </w:rPr>
        <w:t xml:space="preserve"> </w:t>
      </w:r>
      <w:r w:rsidRPr="00E939B5">
        <w:rPr>
          <w:rFonts w:cs="Arial"/>
          <w:spacing w:val="-1"/>
          <w:lang w:val="it-IT"/>
        </w:rPr>
        <w:t>obvezno</w:t>
      </w:r>
      <w:r w:rsidRPr="00E939B5">
        <w:rPr>
          <w:rFonts w:cs="Arial"/>
          <w:spacing w:val="-2"/>
          <w:lang w:val="it-IT"/>
        </w:rPr>
        <w:t xml:space="preserve"> </w:t>
      </w:r>
      <w:r w:rsidRPr="00E939B5">
        <w:rPr>
          <w:rFonts w:cs="Arial"/>
          <w:lang w:val="it-IT"/>
        </w:rPr>
        <w:t xml:space="preserve">je </w:t>
      </w:r>
      <w:r w:rsidRPr="00E939B5">
        <w:rPr>
          <w:rFonts w:cs="Arial"/>
          <w:spacing w:val="-2"/>
          <w:lang w:val="it-IT"/>
        </w:rPr>
        <w:t>urediti</w:t>
      </w:r>
      <w:r w:rsidRPr="00E939B5">
        <w:rPr>
          <w:rFonts w:cs="Arial"/>
          <w:lang w:val="it-IT"/>
        </w:rPr>
        <w:t xml:space="preserve"> </w:t>
      </w:r>
      <w:r w:rsidRPr="00E939B5">
        <w:rPr>
          <w:rFonts w:cs="Arial"/>
          <w:spacing w:val="-1"/>
          <w:lang w:val="it-IT"/>
        </w:rPr>
        <w:t>pješački</w:t>
      </w:r>
      <w:r w:rsidRPr="00E939B5">
        <w:rPr>
          <w:rFonts w:cs="Arial"/>
          <w:spacing w:val="-3"/>
          <w:lang w:val="it-IT"/>
        </w:rPr>
        <w:t xml:space="preserve"> </w:t>
      </w:r>
      <w:r w:rsidRPr="00E939B5">
        <w:rPr>
          <w:rFonts w:cs="Arial"/>
          <w:lang w:val="it-IT"/>
        </w:rPr>
        <w:t>pristup</w:t>
      </w:r>
      <w:r w:rsidRPr="00E939B5">
        <w:rPr>
          <w:rFonts w:cs="Arial"/>
          <w:spacing w:val="-4"/>
          <w:lang w:val="it-IT"/>
        </w:rPr>
        <w:t xml:space="preserve"> </w:t>
      </w:r>
      <w:r w:rsidRPr="00E939B5">
        <w:rPr>
          <w:rFonts w:cs="Arial"/>
          <w:spacing w:val="-1"/>
          <w:lang w:val="it-IT"/>
        </w:rPr>
        <w:t>minimalne</w:t>
      </w:r>
      <w:r w:rsidRPr="00E939B5">
        <w:rPr>
          <w:rFonts w:cs="Arial"/>
          <w:lang w:val="it-IT"/>
        </w:rPr>
        <w:t xml:space="preserve"> </w:t>
      </w:r>
      <w:r w:rsidRPr="00E939B5">
        <w:rPr>
          <w:rFonts w:cs="Arial"/>
          <w:spacing w:val="-1"/>
          <w:lang w:val="it-IT"/>
        </w:rPr>
        <w:t>širine</w:t>
      </w:r>
      <w:r w:rsidRPr="00E939B5">
        <w:rPr>
          <w:rFonts w:cs="Arial"/>
          <w:lang w:val="it-IT"/>
        </w:rPr>
        <w:t xml:space="preserve"> od</w:t>
      </w:r>
      <w:r w:rsidRPr="00E939B5">
        <w:rPr>
          <w:rFonts w:cs="Arial"/>
          <w:spacing w:val="-2"/>
          <w:lang w:val="it-IT"/>
        </w:rPr>
        <w:t xml:space="preserve"> </w:t>
      </w:r>
      <w:r w:rsidRPr="00E939B5">
        <w:rPr>
          <w:rFonts w:cs="Arial"/>
          <w:lang w:val="it-IT"/>
        </w:rPr>
        <w:t>1,5</w:t>
      </w:r>
      <w:r w:rsidRPr="00E939B5">
        <w:rPr>
          <w:rFonts w:cs="Arial"/>
          <w:spacing w:val="-2"/>
          <w:lang w:val="it-IT"/>
        </w:rPr>
        <w:t xml:space="preserve"> </w:t>
      </w:r>
      <w:r w:rsidRPr="00E939B5">
        <w:rPr>
          <w:rFonts w:cs="Arial"/>
          <w:spacing w:val="-1"/>
          <w:lang w:val="it-IT"/>
        </w:rPr>
        <w:t>m.</w:t>
      </w:r>
    </w:p>
    <w:p w:rsidR="00E939B5" w:rsidRPr="00E939B5" w:rsidRDefault="00E939B5" w:rsidP="00E939B5">
      <w:pPr>
        <w:pStyle w:val="BodyText"/>
        <w:tabs>
          <w:tab w:val="left" w:pos="503"/>
        </w:tabs>
        <w:spacing w:before="1"/>
        <w:ind w:right="115"/>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Kolni</w:t>
      </w:r>
      <w:r w:rsidRPr="00E939B5">
        <w:rPr>
          <w:rFonts w:cs="Arial"/>
          <w:spacing w:val="54"/>
          <w:lang w:val="it-IT"/>
        </w:rPr>
        <w:t xml:space="preserve"> </w:t>
      </w:r>
      <w:r w:rsidRPr="00E939B5">
        <w:rPr>
          <w:rFonts w:cs="Arial"/>
          <w:spacing w:val="-1"/>
          <w:lang w:val="it-IT"/>
        </w:rPr>
        <w:t>pristup</w:t>
      </w:r>
      <w:r w:rsidRPr="00E939B5">
        <w:rPr>
          <w:rFonts w:cs="Arial"/>
          <w:spacing w:val="53"/>
          <w:lang w:val="it-IT"/>
        </w:rPr>
        <w:t xml:space="preserve"> </w:t>
      </w:r>
      <w:r w:rsidRPr="00E939B5">
        <w:rPr>
          <w:rFonts w:cs="Arial"/>
          <w:spacing w:val="-1"/>
          <w:lang w:val="it-IT"/>
        </w:rPr>
        <w:t>građevnoj</w:t>
      </w:r>
      <w:r w:rsidRPr="00E939B5">
        <w:rPr>
          <w:rFonts w:cs="Arial"/>
          <w:spacing w:val="55"/>
          <w:lang w:val="it-IT"/>
        </w:rPr>
        <w:t xml:space="preserve"> </w:t>
      </w:r>
      <w:r w:rsidRPr="00E939B5">
        <w:rPr>
          <w:rFonts w:cs="Arial"/>
          <w:lang w:val="it-IT"/>
        </w:rPr>
        <w:t>čestici</w:t>
      </w:r>
      <w:r w:rsidRPr="00E939B5">
        <w:rPr>
          <w:rFonts w:cs="Arial"/>
          <w:spacing w:val="52"/>
          <w:lang w:val="it-IT"/>
        </w:rPr>
        <w:t xml:space="preserve"> </w:t>
      </w:r>
      <w:r w:rsidRPr="00E939B5">
        <w:rPr>
          <w:rFonts w:cs="Arial"/>
          <w:spacing w:val="-1"/>
          <w:lang w:val="it-IT"/>
        </w:rPr>
        <w:t>smještenoj</w:t>
      </w:r>
      <w:r w:rsidRPr="00E939B5">
        <w:rPr>
          <w:rFonts w:cs="Arial"/>
          <w:spacing w:val="57"/>
          <w:lang w:val="it-IT"/>
        </w:rPr>
        <w:t xml:space="preserve"> </w:t>
      </w:r>
      <w:r w:rsidRPr="00E939B5">
        <w:rPr>
          <w:rFonts w:cs="Arial"/>
          <w:spacing w:val="-2"/>
          <w:lang w:val="it-IT"/>
        </w:rPr>
        <w:t>uz</w:t>
      </w:r>
      <w:r w:rsidRPr="00E939B5">
        <w:rPr>
          <w:rFonts w:cs="Arial"/>
          <w:spacing w:val="53"/>
          <w:lang w:val="it-IT"/>
        </w:rPr>
        <w:t xml:space="preserve"> </w:t>
      </w:r>
      <w:r w:rsidRPr="00E939B5">
        <w:rPr>
          <w:rFonts w:cs="Arial"/>
          <w:lang w:val="it-IT"/>
        </w:rPr>
        <w:t>javnu</w:t>
      </w:r>
      <w:r w:rsidRPr="00E939B5">
        <w:rPr>
          <w:rFonts w:cs="Arial"/>
          <w:spacing w:val="54"/>
          <w:lang w:val="it-IT"/>
        </w:rPr>
        <w:t xml:space="preserve"> </w:t>
      </w:r>
      <w:r w:rsidRPr="00E939B5">
        <w:rPr>
          <w:rFonts w:cs="Arial"/>
          <w:spacing w:val="-1"/>
          <w:lang w:val="it-IT"/>
        </w:rPr>
        <w:t>prometnu</w:t>
      </w:r>
      <w:r w:rsidRPr="00E939B5">
        <w:rPr>
          <w:rFonts w:cs="Arial"/>
          <w:spacing w:val="53"/>
          <w:lang w:val="it-IT"/>
        </w:rPr>
        <w:t xml:space="preserve"> </w:t>
      </w:r>
      <w:r w:rsidRPr="00E939B5">
        <w:rPr>
          <w:rFonts w:cs="Arial"/>
          <w:spacing w:val="-2"/>
          <w:lang w:val="it-IT"/>
        </w:rPr>
        <w:t>površinu</w:t>
      </w:r>
      <w:r w:rsidRPr="00E939B5">
        <w:rPr>
          <w:rFonts w:cs="Arial"/>
          <w:spacing w:val="55"/>
          <w:lang w:val="it-IT"/>
        </w:rPr>
        <w:t xml:space="preserve"> </w:t>
      </w:r>
      <w:r w:rsidRPr="00E939B5">
        <w:rPr>
          <w:rFonts w:cs="Arial"/>
          <w:lang w:val="it-IT"/>
        </w:rPr>
        <w:t>može</w:t>
      </w:r>
      <w:r w:rsidRPr="00E939B5">
        <w:rPr>
          <w:rFonts w:cs="Arial"/>
          <w:spacing w:val="53"/>
          <w:lang w:val="it-IT"/>
        </w:rPr>
        <w:t xml:space="preserve"> </w:t>
      </w:r>
      <w:r w:rsidRPr="00E939B5">
        <w:rPr>
          <w:rFonts w:cs="Arial"/>
          <w:spacing w:val="-1"/>
          <w:lang w:val="it-IT"/>
        </w:rPr>
        <w:t>zauzeti</w:t>
      </w:r>
      <w:r w:rsidRPr="00E939B5">
        <w:rPr>
          <w:rFonts w:cs="Arial"/>
          <w:spacing w:val="51"/>
          <w:lang w:val="it-IT"/>
        </w:rPr>
        <w:t xml:space="preserve"> </w:t>
      </w:r>
      <w:r w:rsidRPr="00E939B5">
        <w:rPr>
          <w:rFonts w:cs="Arial"/>
          <w:spacing w:val="-1"/>
          <w:lang w:val="it-IT"/>
        </w:rPr>
        <w:t>najmanje</w:t>
      </w:r>
      <w:r w:rsidRPr="00E939B5">
        <w:rPr>
          <w:rFonts w:cs="Arial"/>
          <w:spacing w:val="-2"/>
          <w:lang w:val="it-IT"/>
        </w:rPr>
        <w:t xml:space="preserve"> </w:t>
      </w:r>
      <w:r w:rsidRPr="00E939B5">
        <w:rPr>
          <w:rFonts w:cs="Arial"/>
          <w:lang w:val="it-IT"/>
        </w:rPr>
        <w:t>3,0</w:t>
      </w:r>
      <w:r w:rsidRPr="00E939B5">
        <w:rPr>
          <w:rFonts w:cs="Arial"/>
          <w:spacing w:val="-2"/>
          <w:lang w:val="it-IT"/>
        </w:rPr>
        <w:t xml:space="preserve"> </w:t>
      </w:r>
      <w:r w:rsidRPr="00E939B5">
        <w:rPr>
          <w:rFonts w:cs="Arial"/>
          <w:lang w:val="it-IT"/>
        </w:rPr>
        <w:t xml:space="preserve">m </w:t>
      </w:r>
      <w:r w:rsidRPr="00E939B5">
        <w:rPr>
          <w:rFonts w:cs="Arial"/>
          <w:spacing w:val="-1"/>
          <w:lang w:val="it-IT"/>
        </w:rPr>
        <w:t>širine</w:t>
      </w:r>
      <w:r w:rsidRPr="00E939B5">
        <w:rPr>
          <w:rFonts w:cs="Arial"/>
          <w:spacing w:val="-2"/>
          <w:lang w:val="it-IT"/>
        </w:rPr>
        <w:t xml:space="preserve"> </w:t>
      </w:r>
      <w:r w:rsidRPr="00E939B5">
        <w:rPr>
          <w:rFonts w:cs="Arial"/>
          <w:spacing w:val="-1"/>
          <w:lang w:val="it-IT"/>
        </w:rPr>
        <w:t>fronte</w:t>
      </w:r>
      <w:r w:rsidRPr="00E939B5">
        <w:rPr>
          <w:rFonts w:cs="Arial"/>
          <w:spacing w:val="1"/>
          <w:lang w:val="it-IT"/>
        </w:rPr>
        <w:t xml:space="preserve"> </w:t>
      </w:r>
      <w:r w:rsidRPr="00E939B5">
        <w:rPr>
          <w:rFonts w:cs="Arial"/>
          <w:spacing w:val="-1"/>
          <w:lang w:val="it-IT"/>
        </w:rPr>
        <w:t>čestice.</w:t>
      </w:r>
    </w:p>
    <w:p w:rsidR="00E939B5" w:rsidRPr="00E939B5" w:rsidRDefault="00E939B5" w:rsidP="00E939B5">
      <w:pPr>
        <w:pStyle w:val="BodyText"/>
        <w:tabs>
          <w:tab w:val="left" w:pos="453"/>
        </w:tabs>
        <w:spacing w:before="1"/>
        <w:ind w:right="117"/>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Građevinska</w:t>
      </w:r>
      <w:r w:rsidRPr="00E939B5">
        <w:rPr>
          <w:rFonts w:cs="Arial"/>
          <w:spacing w:val="2"/>
          <w:lang w:val="it-IT"/>
        </w:rPr>
        <w:t xml:space="preserve"> </w:t>
      </w:r>
      <w:r w:rsidRPr="00E939B5">
        <w:rPr>
          <w:rFonts w:cs="Arial"/>
          <w:lang w:val="it-IT"/>
        </w:rPr>
        <w:t>čestica</w:t>
      </w:r>
      <w:r w:rsidRPr="00E939B5">
        <w:rPr>
          <w:rFonts w:cs="Arial"/>
          <w:spacing w:val="2"/>
          <w:lang w:val="it-IT"/>
        </w:rPr>
        <w:t xml:space="preserve"> </w:t>
      </w:r>
      <w:r w:rsidRPr="00E939B5">
        <w:rPr>
          <w:rFonts w:cs="Arial"/>
          <w:lang w:val="it-IT"/>
        </w:rPr>
        <w:t>koja</w:t>
      </w:r>
      <w:r w:rsidRPr="00E939B5">
        <w:rPr>
          <w:rFonts w:cs="Arial"/>
          <w:spacing w:val="5"/>
          <w:lang w:val="it-IT"/>
        </w:rPr>
        <w:t xml:space="preserve"> </w:t>
      </w:r>
      <w:r w:rsidRPr="00E939B5">
        <w:rPr>
          <w:rFonts w:cs="Arial"/>
          <w:spacing w:val="-1"/>
          <w:lang w:val="it-IT"/>
        </w:rPr>
        <w:t>graniči</w:t>
      </w:r>
      <w:r w:rsidRPr="00E939B5">
        <w:rPr>
          <w:rFonts w:cs="Arial"/>
          <w:spacing w:val="4"/>
          <w:lang w:val="it-IT"/>
        </w:rPr>
        <w:t xml:space="preserve"> </w:t>
      </w:r>
      <w:r w:rsidRPr="00E939B5">
        <w:rPr>
          <w:rFonts w:cs="Arial"/>
          <w:lang w:val="it-IT"/>
        </w:rPr>
        <w:t>sa</w:t>
      </w:r>
      <w:r w:rsidRPr="00E939B5">
        <w:rPr>
          <w:rFonts w:cs="Arial"/>
          <w:spacing w:val="5"/>
          <w:lang w:val="it-IT"/>
        </w:rPr>
        <w:t xml:space="preserve"> </w:t>
      </w:r>
      <w:r w:rsidRPr="00E939B5">
        <w:rPr>
          <w:rFonts w:cs="Arial"/>
          <w:spacing w:val="-1"/>
          <w:lang w:val="it-IT"/>
        </w:rPr>
        <w:t>ulicama</w:t>
      </w:r>
      <w:r w:rsidRPr="00E939B5">
        <w:rPr>
          <w:rFonts w:cs="Arial"/>
          <w:spacing w:val="3"/>
          <w:lang w:val="it-IT"/>
        </w:rPr>
        <w:t xml:space="preserve"> </w:t>
      </w:r>
      <w:r w:rsidRPr="00E939B5">
        <w:rPr>
          <w:rFonts w:cs="Arial"/>
          <w:spacing w:val="-1"/>
          <w:lang w:val="it-IT"/>
        </w:rPr>
        <w:t>različitog</w:t>
      </w:r>
      <w:r w:rsidRPr="00E939B5">
        <w:rPr>
          <w:rFonts w:cs="Arial"/>
          <w:spacing w:val="7"/>
          <w:lang w:val="it-IT"/>
        </w:rPr>
        <w:t xml:space="preserve"> </w:t>
      </w:r>
      <w:r w:rsidRPr="00E939B5">
        <w:rPr>
          <w:rFonts w:cs="Arial"/>
          <w:spacing w:val="-1"/>
          <w:lang w:val="it-IT"/>
        </w:rPr>
        <w:t>značenja</w:t>
      </w:r>
      <w:r w:rsidRPr="00E939B5">
        <w:rPr>
          <w:rFonts w:cs="Arial"/>
          <w:spacing w:val="5"/>
          <w:lang w:val="it-IT"/>
        </w:rPr>
        <w:t xml:space="preserve"> </w:t>
      </w:r>
      <w:r w:rsidRPr="00E939B5">
        <w:rPr>
          <w:rFonts w:cs="Arial"/>
          <w:spacing w:val="-1"/>
          <w:lang w:val="it-IT"/>
        </w:rPr>
        <w:t>obvezno</w:t>
      </w:r>
      <w:r w:rsidRPr="00E939B5">
        <w:rPr>
          <w:rFonts w:cs="Arial"/>
          <w:spacing w:val="7"/>
          <w:lang w:val="it-IT"/>
        </w:rPr>
        <w:t xml:space="preserve"> </w:t>
      </w:r>
      <w:r w:rsidRPr="00E939B5">
        <w:rPr>
          <w:rFonts w:cs="Arial"/>
          <w:lang w:val="it-IT"/>
        </w:rPr>
        <w:t>se</w:t>
      </w:r>
      <w:r w:rsidRPr="00E939B5">
        <w:rPr>
          <w:rFonts w:cs="Arial"/>
          <w:spacing w:val="5"/>
          <w:lang w:val="it-IT"/>
        </w:rPr>
        <w:t xml:space="preserve"> </w:t>
      </w:r>
      <w:r w:rsidRPr="00E939B5">
        <w:rPr>
          <w:rFonts w:cs="Arial"/>
          <w:spacing w:val="-1"/>
          <w:lang w:val="it-IT"/>
        </w:rPr>
        <w:t>priključuje</w:t>
      </w:r>
      <w:r w:rsidRPr="00E939B5">
        <w:rPr>
          <w:rFonts w:cs="Arial"/>
          <w:spacing w:val="5"/>
          <w:lang w:val="it-IT"/>
        </w:rPr>
        <w:t xml:space="preserve"> </w:t>
      </w:r>
      <w:r w:rsidRPr="00E939B5">
        <w:rPr>
          <w:rFonts w:cs="Arial"/>
          <w:lang w:val="it-IT"/>
        </w:rPr>
        <w:t>na</w:t>
      </w:r>
      <w:r w:rsidRPr="00E939B5">
        <w:rPr>
          <w:rFonts w:cs="Arial"/>
          <w:spacing w:val="55"/>
          <w:lang w:val="it-IT"/>
        </w:rPr>
        <w:t xml:space="preserve"> </w:t>
      </w:r>
      <w:r w:rsidRPr="00E939B5">
        <w:rPr>
          <w:rFonts w:cs="Arial"/>
          <w:spacing w:val="-1"/>
          <w:lang w:val="it-IT"/>
        </w:rPr>
        <w:t>ulicu</w:t>
      </w:r>
      <w:r w:rsidRPr="00E939B5">
        <w:rPr>
          <w:rFonts w:cs="Arial"/>
          <w:lang w:val="it-IT"/>
        </w:rPr>
        <w:t xml:space="preserve"> </w:t>
      </w:r>
      <w:r w:rsidRPr="00E939B5">
        <w:rPr>
          <w:rFonts w:cs="Arial"/>
          <w:spacing w:val="-1"/>
          <w:lang w:val="it-IT"/>
        </w:rPr>
        <w:t>nižeg</w:t>
      </w:r>
      <w:r w:rsidRPr="00E939B5">
        <w:rPr>
          <w:rFonts w:cs="Arial"/>
          <w:lang w:val="it-IT"/>
        </w:rPr>
        <w:t xml:space="preserve"> </w:t>
      </w:r>
      <w:r w:rsidRPr="00E939B5">
        <w:rPr>
          <w:rFonts w:cs="Arial"/>
          <w:spacing w:val="-1"/>
          <w:lang w:val="it-IT"/>
        </w:rPr>
        <w:t>značenja.</w:t>
      </w:r>
    </w:p>
    <w:p w:rsidR="00E939B5" w:rsidRPr="00E939B5" w:rsidRDefault="00E939B5" w:rsidP="00E939B5">
      <w:pPr>
        <w:pStyle w:val="BodyText"/>
        <w:tabs>
          <w:tab w:val="left" w:pos="451"/>
        </w:tabs>
        <w:ind w:right="116"/>
        <w:jc w:val="both"/>
        <w:rPr>
          <w:rFonts w:cs="Arial"/>
          <w:lang w:val="it-IT"/>
        </w:rPr>
      </w:pPr>
      <w:r w:rsidRPr="00E939B5">
        <w:rPr>
          <w:rFonts w:cs="Arial"/>
          <w:lang w:val="it-IT"/>
        </w:rPr>
        <w:t>(5)</w:t>
      </w:r>
      <w:r w:rsidRPr="00E939B5">
        <w:rPr>
          <w:rFonts w:cs="Arial"/>
          <w:lang w:val="it-IT"/>
        </w:rPr>
        <w:tab/>
        <w:t xml:space="preserve">U </w:t>
      </w:r>
      <w:r w:rsidRPr="00E939B5">
        <w:rPr>
          <w:rFonts w:cs="Arial"/>
          <w:spacing w:val="-1"/>
          <w:lang w:val="it-IT"/>
        </w:rPr>
        <w:t>izgrađenom</w:t>
      </w:r>
      <w:r w:rsidRPr="00E939B5">
        <w:rPr>
          <w:rFonts w:cs="Arial"/>
          <w:spacing w:val="1"/>
          <w:lang w:val="it-IT"/>
        </w:rPr>
        <w:t xml:space="preserve"> </w:t>
      </w:r>
      <w:r w:rsidRPr="00E939B5">
        <w:rPr>
          <w:rFonts w:cs="Arial"/>
          <w:lang w:val="it-IT"/>
        </w:rPr>
        <w:t xml:space="preserve">i </w:t>
      </w:r>
      <w:r w:rsidRPr="00E939B5">
        <w:rPr>
          <w:rFonts w:cs="Arial"/>
          <w:spacing w:val="-1"/>
          <w:lang w:val="it-IT"/>
        </w:rPr>
        <w:t>neizgrađenom</w:t>
      </w:r>
      <w:r w:rsidRPr="00E939B5">
        <w:rPr>
          <w:rFonts w:cs="Arial"/>
          <w:spacing w:val="1"/>
          <w:lang w:val="it-IT"/>
        </w:rPr>
        <w:t xml:space="preserve"> </w:t>
      </w:r>
      <w:r w:rsidRPr="00E939B5">
        <w:rPr>
          <w:rFonts w:cs="Arial"/>
          <w:spacing w:val="-1"/>
          <w:lang w:val="it-IT"/>
        </w:rPr>
        <w:t>uređenom dijelu</w:t>
      </w:r>
      <w:r w:rsidRPr="00E939B5">
        <w:rPr>
          <w:rFonts w:cs="Arial"/>
          <w:lang w:val="it-IT"/>
        </w:rPr>
        <w:t xml:space="preserve"> </w:t>
      </w:r>
      <w:r w:rsidRPr="00E939B5">
        <w:rPr>
          <w:rFonts w:cs="Arial"/>
          <w:spacing w:val="-1"/>
          <w:lang w:val="it-IT"/>
        </w:rPr>
        <w:t>građevinskog</w:t>
      </w:r>
      <w:r w:rsidRPr="00E939B5">
        <w:rPr>
          <w:rFonts w:cs="Arial"/>
          <w:lang w:val="it-IT"/>
        </w:rPr>
        <w:t xml:space="preserve"> </w:t>
      </w:r>
      <w:r w:rsidRPr="00E939B5">
        <w:rPr>
          <w:rFonts w:cs="Arial"/>
          <w:spacing w:val="-1"/>
          <w:lang w:val="it-IT"/>
        </w:rPr>
        <w:t>područja</w:t>
      </w:r>
      <w:r w:rsidRPr="00E939B5">
        <w:rPr>
          <w:rFonts w:cs="Arial"/>
          <w:spacing w:val="-2"/>
          <w:lang w:val="it-IT"/>
        </w:rPr>
        <w:t xml:space="preserve"> </w:t>
      </w:r>
      <w:r w:rsidRPr="00E939B5">
        <w:rPr>
          <w:rFonts w:cs="Arial"/>
          <w:spacing w:val="-1"/>
          <w:lang w:val="it-IT"/>
        </w:rPr>
        <w:t>naselja</w:t>
      </w:r>
      <w:r w:rsidRPr="00E939B5">
        <w:rPr>
          <w:rFonts w:cs="Arial"/>
          <w:lang w:val="it-IT"/>
        </w:rPr>
        <w:t xml:space="preserve"> </w:t>
      </w:r>
      <w:r w:rsidRPr="00E939B5">
        <w:rPr>
          <w:rFonts w:cs="Arial"/>
          <w:spacing w:val="-1"/>
          <w:lang w:val="it-IT"/>
        </w:rPr>
        <w:t>omogućuje</w:t>
      </w:r>
      <w:r w:rsidRPr="00E939B5">
        <w:rPr>
          <w:rFonts w:cs="Arial"/>
          <w:spacing w:val="73"/>
          <w:lang w:val="it-IT"/>
        </w:rPr>
        <w:t xml:space="preserve"> </w:t>
      </w:r>
      <w:r w:rsidRPr="00E939B5">
        <w:rPr>
          <w:rFonts w:cs="Arial"/>
          <w:lang w:val="it-IT"/>
        </w:rPr>
        <w:t>se:</w:t>
      </w:r>
    </w:p>
    <w:p w:rsidR="00E939B5" w:rsidRPr="00E939B5" w:rsidRDefault="00E939B5" w:rsidP="00E939B5">
      <w:pPr>
        <w:pStyle w:val="BodyText"/>
        <w:tabs>
          <w:tab w:val="left" w:pos="969"/>
        </w:tabs>
        <w:ind w:left="968" w:right="110" w:hanging="425"/>
        <w:jc w:val="both"/>
        <w:rPr>
          <w:rFonts w:cs="Arial"/>
          <w:lang w:val="it-IT"/>
        </w:rPr>
      </w:pPr>
      <w:r w:rsidRPr="00E939B5">
        <w:rPr>
          <w:rFonts w:cs="Arial"/>
          <w:spacing w:val="-1"/>
          <w:lang w:val="it-IT"/>
        </w:rPr>
        <w:t>1.</w:t>
      </w:r>
      <w:r w:rsidRPr="00E939B5">
        <w:rPr>
          <w:rFonts w:cs="Arial"/>
          <w:spacing w:val="-1"/>
          <w:lang w:val="it-IT"/>
        </w:rPr>
        <w:tab/>
      </w:r>
      <w:r w:rsidRPr="00E939B5">
        <w:rPr>
          <w:rFonts w:cs="Arial"/>
          <w:lang w:val="it-IT"/>
        </w:rPr>
        <w:t>uređenje</w:t>
      </w:r>
      <w:r w:rsidRPr="00E939B5">
        <w:rPr>
          <w:rFonts w:cs="Arial"/>
          <w:spacing w:val="-7"/>
          <w:lang w:val="it-IT"/>
        </w:rPr>
        <w:t xml:space="preserve"> </w:t>
      </w:r>
      <w:r w:rsidRPr="00E939B5">
        <w:rPr>
          <w:rFonts w:cs="Arial"/>
          <w:spacing w:val="-1"/>
          <w:lang w:val="it-IT"/>
        </w:rPr>
        <w:t>kolnog</w:t>
      </w:r>
      <w:r w:rsidRPr="00E939B5">
        <w:rPr>
          <w:rFonts w:cs="Arial"/>
          <w:spacing w:val="-4"/>
          <w:lang w:val="it-IT"/>
        </w:rPr>
        <w:t xml:space="preserve"> </w:t>
      </w:r>
      <w:r w:rsidRPr="00E939B5">
        <w:rPr>
          <w:rFonts w:cs="Arial"/>
          <w:spacing w:val="-1"/>
          <w:lang w:val="it-IT"/>
        </w:rPr>
        <w:t>pristupa</w:t>
      </w:r>
      <w:r w:rsidRPr="00E939B5">
        <w:rPr>
          <w:rFonts w:cs="Arial"/>
          <w:spacing w:val="-6"/>
          <w:lang w:val="it-IT"/>
        </w:rPr>
        <w:t xml:space="preserve"> </w:t>
      </w:r>
      <w:r w:rsidRPr="00E939B5">
        <w:rPr>
          <w:rFonts w:cs="Arial"/>
          <w:lang w:val="it-IT"/>
        </w:rPr>
        <w:t>za</w:t>
      </w:r>
      <w:r w:rsidRPr="00E939B5">
        <w:rPr>
          <w:rFonts w:cs="Arial"/>
          <w:spacing w:val="-4"/>
          <w:lang w:val="it-IT"/>
        </w:rPr>
        <w:t xml:space="preserve"> </w:t>
      </w:r>
      <w:r w:rsidRPr="00E939B5">
        <w:rPr>
          <w:rFonts w:cs="Arial"/>
          <w:spacing w:val="-1"/>
          <w:lang w:val="it-IT"/>
        </w:rPr>
        <w:t>niske</w:t>
      </w:r>
      <w:r w:rsidRPr="00E939B5">
        <w:rPr>
          <w:rFonts w:cs="Arial"/>
          <w:spacing w:val="-4"/>
          <w:lang w:val="it-IT"/>
        </w:rPr>
        <w:t xml:space="preserve"> </w:t>
      </w:r>
      <w:r w:rsidRPr="00E939B5">
        <w:rPr>
          <w:rFonts w:cs="Arial"/>
          <w:spacing w:val="-1"/>
          <w:lang w:val="it-IT"/>
        </w:rPr>
        <w:t>građevine</w:t>
      </w:r>
      <w:r w:rsidRPr="00E939B5">
        <w:rPr>
          <w:rFonts w:cs="Arial"/>
          <w:spacing w:val="-7"/>
          <w:lang w:val="it-IT"/>
        </w:rPr>
        <w:t xml:space="preserve"> </w:t>
      </w:r>
      <w:r w:rsidRPr="00E939B5">
        <w:rPr>
          <w:rFonts w:cs="Arial"/>
          <w:spacing w:val="-1"/>
          <w:lang w:val="it-IT"/>
        </w:rPr>
        <w:t>minimalne</w:t>
      </w:r>
      <w:r w:rsidRPr="00E939B5">
        <w:rPr>
          <w:rFonts w:cs="Arial"/>
          <w:spacing w:val="-5"/>
          <w:lang w:val="it-IT"/>
        </w:rPr>
        <w:t xml:space="preserve"> </w:t>
      </w:r>
      <w:r w:rsidRPr="00E939B5">
        <w:rPr>
          <w:rFonts w:cs="Arial"/>
          <w:spacing w:val="-1"/>
          <w:lang w:val="it-IT"/>
        </w:rPr>
        <w:t>širine</w:t>
      </w:r>
      <w:r w:rsidRPr="00E939B5">
        <w:rPr>
          <w:rFonts w:cs="Arial"/>
          <w:spacing w:val="-5"/>
          <w:lang w:val="it-IT"/>
        </w:rPr>
        <w:t xml:space="preserve"> </w:t>
      </w:r>
      <w:r w:rsidRPr="00E939B5">
        <w:rPr>
          <w:rFonts w:cs="Arial"/>
          <w:spacing w:val="-1"/>
          <w:lang w:val="it-IT"/>
        </w:rPr>
        <w:t>3,0</w:t>
      </w:r>
      <w:r w:rsidRPr="00E939B5">
        <w:rPr>
          <w:rFonts w:cs="Arial"/>
          <w:spacing w:val="-7"/>
          <w:lang w:val="it-IT"/>
        </w:rPr>
        <w:t xml:space="preserve"> </w:t>
      </w:r>
      <w:r w:rsidRPr="00E939B5">
        <w:rPr>
          <w:rFonts w:cs="Arial"/>
          <w:lang w:val="it-IT"/>
        </w:rPr>
        <w:t>m</w:t>
      </w:r>
      <w:r w:rsidRPr="00E939B5">
        <w:rPr>
          <w:rFonts w:cs="Arial"/>
          <w:spacing w:val="-3"/>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kojeg</w:t>
      </w:r>
      <w:r w:rsidRPr="00E939B5">
        <w:rPr>
          <w:rFonts w:cs="Arial"/>
          <w:spacing w:val="-5"/>
          <w:lang w:val="it-IT"/>
        </w:rPr>
        <w:t xml:space="preserve"> </w:t>
      </w:r>
      <w:r w:rsidRPr="00E939B5">
        <w:rPr>
          <w:rFonts w:cs="Arial"/>
          <w:lang w:val="it-IT"/>
        </w:rPr>
        <w:t>se</w:t>
      </w:r>
      <w:r w:rsidRPr="00E939B5">
        <w:rPr>
          <w:rFonts w:cs="Arial"/>
          <w:spacing w:val="-4"/>
          <w:lang w:val="it-IT"/>
        </w:rPr>
        <w:t xml:space="preserve"> </w:t>
      </w:r>
      <w:r w:rsidRPr="00E939B5">
        <w:rPr>
          <w:rFonts w:cs="Arial"/>
          <w:lang w:val="it-IT"/>
        </w:rPr>
        <w:t>vežu</w:t>
      </w:r>
      <w:r w:rsidRPr="00E939B5">
        <w:rPr>
          <w:rFonts w:cs="Arial"/>
          <w:spacing w:val="43"/>
          <w:lang w:val="it-IT"/>
        </w:rPr>
        <w:t xml:space="preserve"> </w:t>
      </w:r>
      <w:r w:rsidRPr="00E939B5">
        <w:rPr>
          <w:rFonts w:cs="Arial"/>
          <w:spacing w:val="-1"/>
          <w:lang w:val="it-IT"/>
        </w:rPr>
        <w:t>najviše</w:t>
      </w:r>
      <w:r w:rsidRPr="00E939B5">
        <w:rPr>
          <w:rFonts w:cs="Arial"/>
          <w:spacing w:val="19"/>
          <w:lang w:val="it-IT"/>
        </w:rPr>
        <w:t xml:space="preserve"> </w:t>
      </w:r>
      <w:r w:rsidRPr="00E939B5">
        <w:rPr>
          <w:rFonts w:cs="Arial"/>
          <w:spacing w:val="-1"/>
          <w:lang w:val="it-IT"/>
        </w:rPr>
        <w:t>tri</w:t>
      </w:r>
      <w:r w:rsidRPr="00E939B5">
        <w:rPr>
          <w:rFonts w:cs="Arial"/>
          <w:spacing w:val="21"/>
          <w:lang w:val="it-IT"/>
        </w:rPr>
        <w:t xml:space="preserve"> </w:t>
      </w:r>
      <w:r w:rsidRPr="00E939B5">
        <w:rPr>
          <w:rFonts w:cs="Arial"/>
          <w:spacing w:val="-1"/>
          <w:lang w:val="it-IT"/>
        </w:rPr>
        <w:t>građevne</w:t>
      </w:r>
      <w:r w:rsidRPr="00E939B5">
        <w:rPr>
          <w:rFonts w:cs="Arial"/>
          <w:spacing w:val="19"/>
          <w:lang w:val="it-IT"/>
        </w:rPr>
        <w:t xml:space="preserve"> </w:t>
      </w:r>
      <w:r w:rsidRPr="00E939B5">
        <w:rPr>
          <w:rFonts w:cs="Arial"/>
          <w:spacing w:val="-1"/>
          <w:lang w:val="it-IT"/>
        </w:rPr>
        <w:t>čestice</w:t>
      </w:r>
      <w:r w:rsidRPr="00E939B5">
        <w:rPr>
          <w:rFonts w:cs="Arial"/>
          <w:spacing w:val="22"/>
          <w:lang w:val="it-IT"/>
        </w:rPr>
        <w:t xml:space="preserve"> </w:t>
      </w:r>
      <w:r w:rsidRPr="00E939B5">
        <w:rPr>
          <w:rFonts w:cs="Arial"/>
          <w:lang w:val="it-IT"/>
        </w:rPr>
        <w:t>te</w:t>
      </w:r>
      <w:r w:rsidRPr="00E939B5">
        <w:rPr>
          <w:rFonts w:cs="Arial"/>
          <w:spacing w:val="19"/>
          <w:lang w:val="it-IT"/>
        </w:rPr>
        <w:t xml:space="preserve"> </w:t>
      </w:r>
      <w:r w:rsidRPr="00E939B5">
        <w:rPr>
          <w:rFonts w:cs="Arial"/>
          <w:spacing w:val="-1"/>
          <w:lang w:val="it-IT"/>
        </w:rPr>
        <w:t>pješačkog</w:t>
      </w:r>
      <w:r w:rsidRPr="00E939B5">
        <w:rPr>
          <w:rFonts w:cs="Arial"/>
          <w:spacing w:val="19"/>
          <w:lang w:val="it-IT"/>
        </w:rPr>
        <w:t xml:space="preserve"> </w:t>
      </w:r>
      <w:r w:rsidRPr="00E939B5">
        <w:rPr>
          <w:rFonts w:cs="Arial"/>
          <w:spacing w:val="-2"/>
          <w:lang w:val="it-IT"/>
        </w:rPr>
        <w:t>pristupa</w:t>
      </w:r>
      <w:r w:rsidRPr="00E939B5">
        <w:rPr>
          <w:rFonts w:cs="Arial"/>
          <w:spacing w:val="19"/>
          <w:lang w:val="it-IT"/>
        </w:rPr>
        <w:t xml:space="preserve"> </w:t>
      </w:r>
      <w:r w:rsidRPr="00E939B5">
        <w:rPr>
          <w:rFonts w:cs="Arial"/>
          <w:spacing w:val="-1"/>
          <w:lang w:val="it-IT"/>
        </w:rPr>
        <w:t>minimalne</w:t>
      </w:r>
      <w:r w:rsidRPr="00E939B5">
        <w:rPr>
          <w:rFonts w:cs="Arial"/>
          <w:spacing w:val="21"/>
          <w:lang w:val="it-IT"/>
        </w:rPr>
        <w:t xml:space="preserve"> </w:t>
      </w:r>
      <w:r w:rsidRPr="00E939B5">
        <w:rPr>
          <w:rFonts w:cs="Arial"/>
          <w:spacing w:val="-1"/>
          <w:lang w:val="it-IT"/>
        </w:rPr>
        <w:t>širine</w:t>
      </w:r>
      <w:r w:rsidRPr="00E939B5">
        <w:rPr>
          <w:rFonts w:cs="Arial"/>
          <w:spacing w:val="19"/>
          <w:lang w:val="it-IT"/>
        </w:rPr>
        <w:t xml:space="preserve"> </w:t>
      </w:r>
      <w:r w:rsidRPr="00E939B5">
        <w:rPr>
          <w:rFonts w:cs="Arial"/>
          <w:lang w:val="it-IT"/>
        </w:rPr>
        <w:t>od</w:t>
      </w:r>
      <w:r w:rsidRPr="00E939B5">
        <w:rPr>
          <w:rFonts w:cs="Arial"/>
          <w:spacing w:val="19"/>
          <w:lang w:val="it-IT"/>
        </w:rPr>
        <w:t xml:space="preserve"> </w:t>
      </w:r>
      <w:r w:rsidRPr="00E939B5">
        <w:rPr>
          <w:rFonts w:cs="Arial"/>
          <w:spacing w:val="-1"/>
          <w:lang w:val="it-IT"/>
        </w:rPr>
        <w:t>1,5</w:t>
      </w:r>
      <w:r w:rsidRPr="00E939B5">
        <w:rPr>
          <w:rFonts w:cs="Arial"/>
          <w:spacing w:val="19"/>
          <w:lang w:val="it-IT"/>
        </w:rPr>
        <w:t xml:space="preserve"> </w:t>
      </w:r>
      <w:r w:rsidRPr="00E939B5">
        <w:rPr>
          <w:rFonts w:cs="Arial"/>
          <w:lang w:val="it-IT"/>
        </w:rPr>
        <w:t>m.</w:t>
      </w:r>
      <w:r w:rsidRPr="00E939B5">
        <w:rPr>
          <w:rFonts w:cs="Arial"/>
          <w:spacing w:val="21"/>
          <w:lang w:val="it-IT"/>
        </w:rPr>
        <w:t xml:space="preserve"> </w:t>
      </w:r>
      <w:r w:rsidRPr="00E939B5">
        <w:rPr>
          <w:rFonts w:cs="Arial"/>
          <w:spacing w:val="-1"/>
          <w:lang w:val="it-IT"/>
        </w:rPr>
        <w:t>Kolni</w:t>
      </w:r>
      <w:r w:rsidRPr="00E939B5">
        <w:rPr>
          <w:rFonts w:cs="Arial"/>
          <w:spacing w:val="61"/>
          <w:lang w:val="it-IT"/>
        </w:rPr>
        <w:t xml:space="preserve"> </w:t>
      </w:r>
      <w:r w:rsidRPr="00E939B5">
        <w:rPr>
          <w:rFonts w:cs="Arial"/>
          <w:lang w:val="it-IT"/>
        </w:rPr>
        <w:t>pristup u</w:t>
      </w:r>
      <w:r w:rsidRPr="00E939B5">
        <w:rPr>
          <w:rFonts w:cs="Arial"/>
          <w:spacing w:val="-2"/>
          <w:lang w:val="it-IT"/>
        </w:rPr>
        <w:t xml:space="preserve"> </w:t>
      </w:r>
      <w:r w:rsidRPr="00E939B5">
        <w:rPr>
          <w:rFonts w:cs="Arial"/>
          <w:spacing w:val="-1"/>
          <w:lang w:val="it-IT"/>
        </w:rPr>
        <w:t>svim</w:t>
      </w:r>
      <w:r w:rsidRPr="00E939B5">
        <w:rPr>
          <w:rFonts w:cs="Arial"/>
          <w:spacing w:val="1"/>
          <w:lang w:val="it-IT"/>
        </w:rPr>
        <w:t xml:space="preserve"> </w:t>
      </w:r>
      <w:r w:rsidRPr="00E939B5">
        <w:rPr>
          <w:rFonts w:cs="Arial"/>
          <w:spacing w:val="-1"/>
          <w:lang w:val="it-IT"/>
        </w:rPr>
        <w:t>ostalim</w:t>
      </w:r>
      <w:r w:rsidRPr="00E939B5">
        <w:rPr>
          <w:rFonts w:cs="Arial"/>
          <w:spacing w:val="1"/>
          <w:lang w:val="it-IT"/>
        </w:rPr>
        <w:t xml:space="preserve"> </w:t>
      </w:r>
      <w:r w:rsidRPr="00E939B5">
        <w:rPr>
          <w:rFonts w:cs="Arial"/>
          <w:spacing w:val="-1"/>
          <w:lang w:val="it-IT"/>
        </w:rPr>
        <w:t>slučajevima</w:t>
      </w:r>
      <w:r w:rsidRPr="00E939B5">
        <w:rPr>
          <w:rFonts w:cs="Arial"/>
          <w:spacing w:val="-2"/>
          <w:lang w:val="it-IT"/>
        </w:rPr>
        <w:t xml:space="preserve"> </w:t>
      </w:r>
      <w:r w:rsidRPr="00E939B5">
        <w:rPr>
          <w:rFonts w:cs="Arial"/>
          <w:spacing w:val="-1"/>
          <w:lang w:val="it-IT"/>
        </w:rPr>
        <w:t>iznosi</w:t>
      </w:r>
      <w:r w:rsidRPr="00E939B5">
        <w:rPr>
          <w:rFonts w:cs="Arial"/>
          <w:spacing w:val="-3"/>
          <w:lang w:val="it-IT"/>
        </w:rPr>
        <w:t xml:space="preserve"> </w:t>
      </w:r>
      <w:r w:rsidRPr="00E939B5">
        <w:rPr>
          <w:rFonts w:cs="Arial"/>
          <w:spacing w:val="-1"/>
          <w:lang w:val="it-IT"/>
        </w:rPr>
        <w:t>minimalno</w:t>
      </w:r>
      <w:r w:rsidRPr="00E939B5">
        <w:rPr>
          <w:rFonts w:cs="Arial"/>
          <w:lang w:val="it-IT"/>
        </w:rPr>
        <w:t xml:space="preserve"> </w:t>
      </w:r>
      <w:r w:rsidRPr="00E939B5">
        <w:rPr>
          <w:rFonts w:cs="Arial"/>
          <w:spacing w:val="-1"/>
          <w:lang w:val="it-IT"/>
        </w:rPr>
        <w:t>5,5m.</w:t>
      </w:r>
    </w:p>
    <w:p w:rsidR="00E939B5" w:rsidRPr="00E939B5" w:rsidRDefault="00E939B5" w:rsidP="00E939B5">
      <w:pPr>
        <w:pStyle w:val="BodyText"/>
        <w:tabs>
          <w:tab w:val="left" w:pos="969"/>
        </w:tabs>
        <w:ind w:left="968" w:right="113" w:hanging="425"/>
        <w:jc w:val="both"/>
        <w:rPr>
          <w:rFonts w:cs="Arial"/>
          <w:lang w:val="it-IT"/>
        </w:rPr>
      </w:pPr>
      <w:r w:rsidRPr="00E939B5">
        <w:rPr>
          <w:rFonts w:cs="Arial"/>
          <w:spacing w:val="-1"/>
          <w:lang w:val="it-IT"/>
        </w:rPr>
        <w:t>2.</w:t>
      </w:r>
      <w:r w:rsidRPr="00E939B5">
        <w:rPr>
          <w:rFonts w:cs="Arial"/>
          <w:spacing w:val="-1"/>
          <w:lang w:val="it-IT"/>
        </w:rPr>
        <w:tab/>
        <w:t>građevnoj</w:t>
      </w:r>
      <w:r w:rsidRPr="00E939B5">
        <w:rPr>
          <w:rFonts w:cs="Arial"/>
          <w:spacing w:val="-5"/>
          <w:lang w:val="it-IT"/>
        </w:rPr>
        <w:t xml:space="preserve"> </w:t>
      </w:r>
      <w:r w:rsidRPr="00E939B5">
        <w:rPr>
          <w:rFonts w:cs="Arial"/>
          <w:spacing w:val="-1"/>
          <w:lang w:val="it-IT"/>
        </w:rPr>
        <w:t>čestici</w:t>
      </w:r>
      <w:r w:rsidRPr="00E939B5">
        <w:rPr>
          <w:rFonts w:cs="Arial"/>
          <w:spacing w:val="-5"/>
          <w:lang w:val="it-IT"/>
        </w:rPr>
        <w:t xml:space="preserve"> </w:t>
      </w:r>
      <w:r w:rsidRPr="00E939B5">
        <w:rPr>
          <w:rFonts w:cs="Arial"/>
          <w:spacing w:val="-1"/>
          <w:lang w:val="it-IT"/>
        </w:rPr>
        <w:t>mora</w:t>
      </w:r>
      <w:r w:rsidRPr="00E939B5">
        <w:rPr>
          <w:rFonts w:cs="Arial"/>
          <w:spacing w:val="-4"/>
          <w:lang w:val="it-IT"/>
        </w:rPr>
        <w:t xml:space="preserve"> </w:t>
      </w:r>
      <w:r w:rsidRPr="00E939B5">
        <w:rPr>
          <w:rFonts w:cs="Arial"/>
          <w:spacing w:val="-2"/>
          <w:lang w:val="it-IT"/>
        </w:rPr>
        <w:t>se</w:t>
      </w:r>
      <w:r w:rsidRPr="00E939B5">
        <w:rPr>
          <w:rFonts w:cs="Arial"/>
          <w:spacing w:val="-4"/>
          <w:lang w:val="it-IT"/>
        </w:rPr>
        <w:t xml:space="preserve"> </w:t>
      </w:r>
      <w:r w:rsidRPr="00E939B5">
        <w:rPr>
          <w:rFonts w:cs="Arial"/>
          <w:spacing w:val="-1"/>
          <w:lang w:val="it-IT"/>
        </w:rPr>
        <w:t>omogućiti</w:t>
      </w:r>
      <w:r w:rsidRPr="00E939B5">
        <w:rPr>
          <w:rFonts w:cs="Arial"/>
          <w:spacing w:val="-8"/>
          <w:lang w:val="it-IT"/>
        </w:rPr>
        <w:t xml:space="preserve"> </w:t>
      </w:r>
      <w:r w:rsidRPr="00E939B5">
        <w:rPr>
          <w:rFonts w:cs="Arial"/>
          <w:spacing w:val="-1"/>
          <w:lang w:val="it-IT"/>
        </w:rPr>
        <w:t>kolno-pješački</w:t>
      </w:r>
      <w:r w:rsidRPr="00E939B5">
        <w:rPr>
          <w:rFonts w:cs="Arial"/>
          <w:spacing w:val="-5"/>
          <w:lang w:val="it-IT"/>
        </w:rPr>
        <w:t xml:space="preserve"> </w:t>
      </w:r>
      <w:r w:rsidRPr="00E939B5">
        <w:rPr>
          <w:rFonts w:cs="Arial"/>
          <w:lang w:val="it-IT"/>
        </w:rPr>
        <w:t>pristup</w:t>
      </w:r>
      <w:r w:rsidRPr="00E939B5">
        <w:rPr>
          <w:rFonts w:cs="Arial"/>
          <w:spacing w:val="-7"/>
          <w:lang w:val="it-IT"/>
        </w:rPr>
        <w:t xml:space="preserve"> </w:t>
      </w:r>
      <w:r w:rsidRPr="00E939B5">
        <w:rPr>
          <w:rFonts w:cs="Arial"/>
          <w:lang w:val="it-IT"/>
        </w:rPr>
        <w:t>s</w:t>
      </w:r>
      <w:r w:rsidRPr="00E939B5">
        <w:rPr>
          <w:rFonts w:cs="Arial"/>
          <w:spacing w:val="-6"/>
          <w:lang w:val="it-IT"/>
        </w:rPr>
        <w:t xml:space="preserve"> </w:t>
      </w:r>
      <w:r w:rsidRPr="00E939B5">
        <w:rPr>
          <w:rFonts w:cs="Arial"/>
          <w:lang w:val="it-IT"/>
        </w:rPr>
        <w:t>javne</w:t>
      </w:r>
      <w:r w:rsidRPr="00E939B5">
        <w:rPr>
          <w:rFonts w:cs="Arial"/>
          <w:spacing w:val="-4"/>
          <w:lang w:val="it-IT"/>
        </w:rPr>
        <w:t xml:space="preserve"> </w:t>
      </w:r>
      <w:r w:rsidRPr="00E939B5">
        <w:rPr>
          <w:rFonts w:cs="Arial"/>
          <w:spacing w:val="-1"/>
          <w:lang w:val="it-IT"/>
        </w:rPr>
        <w:t>cestovne</w:t>
      </w:r>
      <w:r w:rsidRPr="00E939B5">
        <w:rPr>
          <w:rFonts w:cs="Arial"/>
          <w:spacing w:val="-4"/>
          <w:lang w:val="it-IT"/>
        </w:rPr>
        <w:t xml:space="preserve"> </w:t>
      </w:r>
      <w:r w:rsidRPr="00E939B5">
        <w:rPr>
          <w:rFonts w:cs="Arial"/>
          <w:spacing w:val="-1"/>
          <w:lang w:val="it-IT"/>
        </w:rPr>
        <w:t>površine</w:t>
      </w:r>
      <w:r w:rsidRPr="00E939B5">
        <w:rPr>
          <w:rFonts w:cs="Arial"/>
          <w:spacing w:val="57"/>
          <w:lang w:val="it-IT"/>
        </w:rPr>
        <w:t xml:space="preserve"> </w:t>
      </w:r>
      <w:r w:rsidRPr="00E939B5">
        <w:rPr>
          <w:rFonts w:cs="Arial"/>
          <w:lang w:val="it-IT"/>
        </w:rPr>
        <w:t>uz</w:t>
      </w:r>
      <w:r w:rsidRPr="00E939B5">
        <w:rPr>
          <w:rFonts w:cs="Arial"/>
          <w:spacing w:val="-9"/>
          <w:lang w:val="it-IT"/>
        </w:rPr>
        <w:t xml:space="preserve"> </w:t>
      </w:r>
      <w:r w:rsidRPr="00E939B5">
        <w:rPr>
          <w:rFonts w:cs="Arial"/>
          <w:spacing w:val="-1"/>
          <w:lang w:val="it-IT"/>
        </w:rPr>
        <w:t>uvjet</w:t>
      </w:r>
      <w:r w:rsidRPr="00E939B5">
        <w:rPr>
          <w:rFonts w:cs="Arial"/>
          <w:spacing w:val="-8"/>
          <w:lang w:val="it-IT"/>
        </w:rPr>
        <w:t xml:space="preserve"> </w:t>
      </w:r>
      <w:r w:rsidRPr="00E939B5">
        <w:rPr>
          <w:rFonts w:cs="Arial"/>
          <w:lang w:val="it-IT"/>
        </w:rPr>
        <w:t>da</w:t>
      </w:r>
      <w:r w:rsidRPr="00E939B5">
        <w:rPr>
          <w:rFonts w:cs="Arial"/>
          <w:spacing w:val="-10"/>
          <w:lang w:val="it-IT"/>
        </w:rPr>
        <w:t xml:space="preserve"> </w:t>
      </w:r>
      <w:r w:rsidRPr="00E939B5">
        <w:rPr>
          <w:rFonts w:cs="Arial"/>
          <w:spacing w:val="-1"/>
          <w:lang w:val="it-IT"/>
        </w:rPr>
        <w:t>duljina</w:t>
      </w:r>
      <w:r w:rsidRPr="00E939B5">
        <w:rPr>
          <w:rFonts w:cs="Arial"/>
          <w:spacing w:val="-10"/>
          <w:lang w:val="it-IT"/>
        </w:rPr>
        <w:t xml:space="preserve"> </w:t>
      </w:r>
      <w:r w:rsidRPr="00E939B5">
        <w:rPr>
          <w:rFonts w:cs="Arial"/>
          <w:spacing w:val="-1"/>
          <w:lang w:val="it-IT"/>
        </w:rPr>
        <w:t>pristupa</w:t>
      </w:r>
      <w:r w:rsidRPr="00E939B5">
        <w:rPr>
          <w:rFonts w:cs="Arial"/>
          <w:spacing w:val="-9"/>
          <w:lang w:val="it-IT"/>
        </w:rPr>
        <w:t xml:space="preserve"> </w:t>
      </w:r>
      <w:r w:rsidRPr="00E939B5">
        <w:rPr>
          <w:rFonts w:cs="Arial"/>
          <w:lang w:val="it-IT"/>
        </w:rPr>
        <w:t>ne</w:t>
      </w:r>
      <w:r w:rsidRPr="00E939B5">
        <w:rPr>
          <w:rFonts w:cs="Arial"/>
          <w:spacing w:val="-10"/>
          <w:lang w:val="it-IT"/>
        </w:rPr>
        <w:t xml:space="preserve"> </w:t>
      </w:r>
      <w:r w:rsidRPr="00E939B5">
        <w:rPr>
          <w:rFonts w:cs="Arial"/>
          <w:spacing w:val="-1"/>
          <w:lang w:val="it-IT"/>
        </w:rPr>
        <w:t>prelazi</w:t>
      </w:r>
      <w:r w:rsidRPr="00E939B5">
        <w:rPr>
          <w:rFonts w:cs="Arial"/>
          <w:spacing w:val="-10"/>
          <w:lang w:val="it-IT"/>
        </w:rPr>
        <w:t xml:space="preserve"> </w:t>
      </w:r>
      <w:r w:rsidRPr="00E939B5">
        <w:rPr>
          <w:rFonts w:cs="Arial"/>
          <w:lang w:val="it-IT"/>
        </w:rPr>
        <w:t>50</w:t>
      </w:r>
      <w:r w:rsidRPr="00E939B5">
        <w:rPr>
          <w:rFonts w:cs="Arial"/>
          <w:spacing w:val="-10"/>
          <w:lang w:val="it-IT"/>
        </w:rPr>
        <w:t xml:space="preserve"> </w:t>
      </w:r>
      <w:r w:rsidRPr="00E939B5">
        <w:rPr>
          <w:rFonts w:cs="Arial"/>
          <w:spacing w:val="-1"/>
          <w:lang w:val="it-IT"/>
        </w:rPr>
        <w:t>m,</w:t>
      </w:r>
      <w:r w:rsidRPr="00E939B5">
        <w:rPr>
          <w:rFonts w:cs="Arial"/>
          <w:spacing w:val="-8"/>
          <w:lang w:val="it-IT"/>
        </w:rPr>
        <w:t xml:space="preserve"> </w:t>
      </w:r>
      <w:r w:rsidRPr="00E939B5">
        <w:rPr>
          <w:rFonts w:cs="Arial"/>
          <w:spacing w:val="-1"/>
          <w:lang w:val="it-IT"/>
        </w:rPr>
        <w:t>odnosno</w:t>
      </w:r>
      <w:r w:rsidRPr="00E939B5">
        <w:rPr>
          <w:rFonts w:cs="Arial"/>
          <w:spacing w:val="-10"/>
          <w:lang w:val="it-IT"/>
        </w:rPr>
        <w:t xml:space="preserve"> </w:t>
      </w:r>
      <w:r w:rsidRPr="00E939B5">
        <w:rPr>
          <w:rFonts w:cs="Arial"/>
          <w:spacing w:val="-1"/>
          <w:lang w:val="it-IT"/>
        </w:rPr>
        <w:t>100</w:t>
      </w:r>
      <w:r w:rsidRPr="00E939B5">
        <w:rPr>
          <w:rFonts w:cs="Arial"/>
          <w:spacing w:val="-9"/>
          <w:lang w:val="it-IT"/>
        </w:rPr>
        <w:t xml:space="preserve"> </w:t>
      </w:r>
      <w:r w:rsidRPr="00E939B5">
        <w:rPr>
          <w:rFonts w:cs="Arial"/>
          <w:lang w:val="it-IT"/>
        </w:rPr>
        <w:t>m</w:t>
      </w:r>
      <w:r w:rsidRPr="00E939B5">
        <w:rPr>
          <w:rFonts w:cs="Arial"/>
          <w:spacing w:val="-8"/>
          <w:lang w:val="it-IT"/>
        </w:rPr>
        <w:t xml:space="preserve"> </w:t>
      </w:r>
      <w:r w:rsidRPr="00E939B5">
        <w:rPr>
          <w:rFonts w:cs="Arial"/>
          <w:lang w:val="it-IT"/>
        </w:rPr>
        <w:t>s</w:t>
      </w:r>
      <w:r w:rsidRPr="00E939B5">
        <w:rPr>
          <w:rFonts w:cs="Arial"/>
          <w:spacing w:val="-9"/>
          <w:lang w:val="it-IT"/>
        </w:rPr>
        <w:t xml:space="preserve"> </w:t>
      </w:r>
      <w:r w:rsidRPr="00E939B5">
        <w:rPr>
          <w:rFonts w:cs="Arial"/>
          <w:spacing w:val="-1"/>
          <w:lang w:val="it-IT"/>
        </w:rPr>
        <w:t>ugrađenim</w:t>
      </w:r>
      <w:r w:rsidRPr="00E939B5">
        <w:rPr>
          <w:rFonts w:cs="Arial"/>
          <w:spacing w:val="-8"/>
          <w:lang w:val="it-IT"/>
        </w:rPr>
        <w:t xml:space="preserve"> </w:t>
      </w:r>
      <w:r w:rsidRPr="00E939B5">
        <w:rPr>
          <w:rFonts w:cs="Arial"/>
          <w:spacing w:val="-1"/>
          <w:lang w:val="it-IT"/>
        </w:rPr>
        <w:lastRenderedPageBreak/>
        <w:t>proširenjima</w:t>
      </w:r>
      <w:r w:rsidRPr="00E939B5">
        <w:rPr>
          <w:rFonts w:cs="Arial"/>
          <w:spacing w:val="41"/>
          <w:lang w:val="it-IT"/>
        </w:rPr>
        <w:t xml:space="preserve"> </w:t>
      </w:r>
      <w:r w:rsidRPr="00E939B5">
        <w:rPr>
          <w:rFonts w:cs="Arial"/>
          <w:lang w:val="it-IT"/>
        </w:rPr>
        <w:t xml:space="preserve">za </w:t>
      </w:r>
      <w:r w:rsidRPr="00E939B5">
        <w:rPr>
          <w:rFonts w:cs="Arial"/>
          <w:spacing w:val="-1"/>
          <w:lang w:val="it-IT"/>
        </w:rPr>
        <w:t>mimoilaženje</w:t>
      </w:r>
      <w:r w:rsidRPr="00E939B5">
        <w:rPr>
          <w:rFonts w:cs="Arial"/>
          <w:lang w:val="it-IT"/>
        </w:rPr>
        <w:t xml:space="preserve"> na</w:t>
      </w:r>
      <w:r w:rsidRPr="00E939B5">
        <w:rPr>
          <w:rFonts w:cs="Arial"/>
          <w:spacing w:val="-2"/>
          <w:lang w:val="it-IT"/>
        </w:rPr>
        <w:t xml:space="preserve"> </w:t>
      </w:r>
      <w:r w:rsidRPr="00E939B5">
        <w:rPr>
          <w:rFonts w:cs="Arial"/>
          <w:spacing w:val="-1"/>
          <w:lang w:val="it-IT"/>
        </w:rPr>
        <w:t>rastojanju</w:t>
      </w:r>
      <w:r w:rsidRPr="00E939B5">
        <w:rPr>
          <w:rFonts w:cs="Arial"/>
          <w:spacing w:val="-2"/>
          <w:lang w:val="it-IT"/>
        </w:rPr>
        <w:t xml:space="preserve"> </w:t>
      </w:r>
      <w:r w:rsidRPr="00E939B5">
        <w:rPr>
          <w:rFonts w:cs="Arial"/>
          <w:lang w:val="it-IT"/>
        </w:rPr>
        <w:t>od 50</w:t>
      </w:r>
      <w:r w:rsidRPr="00E939B5">
        <w:rPr>
          <w:rFonts w:cs="Arial"/>
          <w:spacing w:val="-5"/>
          <w:lang w:val="it-IT"/>
        </w:rPr>
        <w:t xml:space="preserve"> </w:t>
      </w:r>
      <w:r w:rsidRPr="00E939B5">
        <w:rPr>
          <w:rFonts w:cs="Arial"/>
          <w:lang w:val="it-IT"/>
        </w:rPr>
        <w:t>m.</w:t>
      </w:r>
    </w:p>
    <w:p w:rsidR="00E939B5" w:rsidRPr="00E939B5" w:rsidRDefault="00E939B5" w:rsidP="00E939B5">
      <w:pPr>
        <w:pStyle w:val="BodyText"/>
        <w:tabs>
          <w:tab w:val="left" w:pos="969"/>
        </w:tabs>
        <w:spacing w:before="1"/>
        <w:ind w:left="968" w:right="114" w:hanging="425"/>
        <w:jc w:val="both"/>
        <w:rPr>
          <w:rFonts w:cs="Arial"/>
          <w:spacing w:val="-1"/>
          <w:lang w:val="it-IT"/>
        </w:rPr>
      </w:pPr>
      <w:r w:rsidRPr="00E939B5">
        <w:rPr>
          <w:rFonts w:cs="Arial"/>
          <w:spacing w:val="-1"/>
          <w:lang w:val="it-IT"/>
        </w:rPr>
        <w:t>3.</w:t>
      </w:r>
      <w:r w:rsidRPr="00E939B5">
        <w:rPr>
          <w:rFonts w:cs="Arial"/>
          <w:spacing w:val="-1"/>
          <w:lang w:val="it-IT"/>
        </w:rPr>
        <w:tab/>
        <w:t>građevna</w:t>
      </w:r>
      <w:r w:rsidRPr="00E939B5">
        <w:rPr>
          <w:rFonts w:cs="Arial"/>
          <w:spacing w:val="50"/>
          <w:lang w:val="it-IT"/>
        </w:rPr>
        <w:t xml:space="preserve"> </w:t>
      </w:r>
      <w:r w:rsidRPr="00E939B5">
        <w:rPr>
          <w:rFonts w:cs="Arial"/>
          <w:lang w:val="it-IT"/>
        </w:rPr>
        <w:t>čestica</w:t>
      </w:r>
      <w:r w:rsidRPr="00E939B5">
        <w:rPr>
          <w:rFonts w:cs="Arial"/>
          <w:spacing w:val="50"/>
          <w:lang w:val="it-IT"/>
        </w:rPr>
        <w:t xml:space="preserve"> </w:t>
      </w:r>
      <w:r w:rsidRPr="00E939B5">
        <w:rPr>
          <w:rFonts w:cs="Arial"/>
          <w:spacing w:val="-1"/>
          <w:lang w:val="it-IT"/>
        </w:rPr>
        <w:t>može</w:t>
      </w:r>
      <w:r w:rsidRPr="00E939B5">
        <w:rPr>
          <w:rFonts w:cs="Arial"/>
          <w:spacing w:val="50"/>
          <w:lang w:val="it-IT"/>
        </w:rPr>
        <w:t xml:space="preserve"> </w:t>
      </w:r>
      <w:r w:rsidRPr="00E939B5">
        <w:rPr>
          <w:rFonts w:cs="Arial"/>
          <w:spacing w:val="-1"/>
          <w:lang w:val="it-IT"/>
        </w:rPr>
        <w:t>imati</w:t>
      </w:r>
      <w:r w:rsidRPr="00E939B5">
        <w:rPr>
          <w:rFonts w:cs="Arial"/>
          <w:spacing w:val="50"/>
          <w:lang w:val="it-IT"/>
        </w:rPr>
        <w:t xml:space="preserve"> </w:t>
      </w:r>
      <w:r w:rsidRPr="00E939B5">
        <w:rPr>
          <w:rFonts w:cs="Arial"/>
          <w:spacing w:val="-1"/>
          <w:lang w:val="it-IT"/>
        </w:rPr>
        <w:t>samo</w:t>
      </w:r>
      <w:r w:rsidRPr="00E939B5">
        <w:rPr>
          <w:rFonts w:cs="Arial"/>
          <w:spacing w:val="50"/>
          <w:lang w:val="it-IT"/>
        </w:rPr>
        <w:t xml:space="preserve"> </w:t>
      </w:r>
      <w:r w:rsidRPr="00E939B5">
        <w:rPr>
          <w:rFonts w:cs="Arial"/>
          <w:lang w:val="it-IT"/>
        </w:rPr>
        <w:t>jedan</w:t>
      </w:r>
      <w:r w:rsidRPr="00E939B5">
        <w:rPr>
          <w:rFonts w:cs="Arial"/>
          <w:spacing w:val="50"/>
          <w:lang w:val="it-IT"/>
        </w:rPr>
        <w:t xml:space="preserve"> </w:t>
      </w:r>
      <w:r w:rsidRPr="00E939B5">
        <w:rPr>
          <w:rFonts w:cs="Arial"/>
          <w:spacing w:val="-1"/>
          <w:lang w:val="it-IT"/>
        </w:rPr>
        <w:t>kolni</w:t>
      </w:r>
      <w:r w:rsidRPr="00E939B5">
        <w:rPr>
          <w:rFonts w:cs="Arial"/>
          <w:spacing w:val="53"/>
          <w:lang w:val="it-IT"/>
        </w:rPr>
        <w:t xml:space="preserve"> </w:t>
      </w:r>
      <w:r w:rsidRPr="00E939B5">
        <w:rPr>
          <w:rFonts w:cs="Arial"/>
          <w:lang w:val="it-IT"/>
        </w:rPr>
        <w:t>pristup</w:t>
      </w:r>
      <w:r w:rsidRPr="00E939B5">
        <w:rPr>
          <w:rFonts w:cs="Arial"/>
          <w:spacing w:val="51"/>
          <w:lang w:val="it-IT"/>
        </w:rPr>
        <w:t xml:space="preserve"> </w:t>
      </w:r>
      <w:r w:rsidRPr="00E939B5">
        <w:rPr>
          <w:rFonts w:cs="Arial"/>
          <w:lang w:val="it-IT"/>
        </w:rPr>
        <w:t>s</w:t>
      </w:r>
      <w:r w:rsidRPr="00E939B5">
        <w:rPr>
          <w:rFonts w:cs="Arial"/>
          <w:spacing w:val="48"/>
          <w:lang w:val="it-IT"/>
        </w:rPr>
        <w:t xml:space="preserve"> </w:t>
      </w:r>
      <w:r w:rsidRPr="00E939B5">
        <w:rPr>
          <w:rFonts w:cs="Arial"/>
          <w:lang w:val="it-IT"/>
        </w:rPr>
        <w:t>jedne</w:t>
      </w:r>
      <w:r w:rsidRPr="00E939B5">
        <w:rPr>
          <w:rFonts w:cs="Arial"/>
          <w:spacing w:val="53"/>
          <w:lang w:val="it-IT"/>
        </w:rPr>
        <w:t xml:space="preserve"> </w:t>
      </w:r>
      <w:r w:rsidRPr="00E939B5">
        <w:rPr>
          <w:rFonts w:cs="Arial"/>
          <w:spacing w:val="-1"/>
          <w:lang w:val="it-IT"/>
        </w:rPr>
        <w:t>strane</w:t>
      </w:r>
      <w:r w:rsidRPr="00E939B5">
        <w:rPr>
          <w:rFonts w:cs="Arial"/>
          <w:spacing w:val="50"/>
          <w:lang w:val="it-IT"/>
        </w:rPr>
        <w:t xml:space="preserve"> </w:t>
      </w:r>
      <w:r w:rsidRPr="00E939B5">
        <w:rPr>
          <w:rFonts w:cs="Arial"/>
          <w:spacing w:val="-1"/>
          <w:lang w:val="it-IT"/>
        </w:rPr>
        <w:t>građevne</w:t>
      </w:r>
      <w:r w:rsidRPr="00E939B5">
        <w:rPr>
          <w:rFonts w:cs="Arial"/>
          <w:spacing w:val="49"/>
          <w:lang w:val="it-IT"/>
        </w:rPr>
        <w:t xml:space="preserve"> </w:t>
      </w:r>
      <w:r w:rsidRPr="00E939B5">
        <w:rPr>
          <w:rFonts w:cs="Arial"/>
          <w:spacing w:val="-1"/>
          <w:lang w:val="it-IT"/>
        </w:rPr>
        <w:t>čestice.</w:t>
      </w:r>
      <w:r w:rsidRPr="00E939B5">
        <w:rPr>
          <w:rFonts w:cs="Arial"/>
          <w:spacing w:val="-10"/>
          <w:lang w:val="it-IT"/>
        </w:rPr>
        <w:t xml:space="preserve"> </w:t>
      </w:r>
      <w:r w:rsidRPr="00E939B5">
        <w:rPr>
          <w:rFonts w:cs="Arial"/>
          <w:spacing w:val="-1"/>
          <w:lang w:val="it-IT"/>
        </w:rPr>
        <w:t>Ostale</w:t>
      </w:r>
      <w:r w:rsidRPr="00E939B5">
        <w:rPr>
          <w:rFonts w:cs="Arial"/>
          <w:spacing w:val="-9"/>
          <w:lang w:val="it-IT"/>
        </w:rPr>
        <w:t xml:space="preserve"> </w:t>
      </w:r>
      <w:r w:rsidRPr="00E939B5">
        <w:rPr>
          <w:rFonts w:cs="Arial"/>
          <w:spacing w:val="-1"/>
          <w:lang w:val="it-IT"/>
        </w:rPr>
        <w:t>mogućnosti</w:t>
      </w:r>
      <w:r w:rsidRPr="00E939B5">
        <w:rPr>
          <w:rFonts w:cs="Arial"/>
          <w:spacing w:val="-10"/>
          <w:lang w:val="it-IT"/>
        </w:rPr>
        <w:t xml:space="preserve"> </w:t>
      </w:r>
      <w:r w:rsidRPr="00E939B5">
        <w:rPr>
          <w:rFonts w:cs="Arial"/>
          <w:spacing w:val="-1"/>
          <w:lang w:val="it-IT"/>
        </w:rPr>
        <w:t>utvrdit</w:t>
      </w:r>
      <w:r w:rsidRPr="00E939B5">
        <w:rPr>
          <w:rFonts w:cs="Arial"/>
          <w:spacing w:val="-8"/>
          <w:lang w:val="it-IT"/>
        </w:rPr>
        <w:t xml:space="preserve"> </w:t>
      </w:r>
      <w:r w:rsidRPr="00E939B5">
        <w:rPr>
          <w:rFonts w:cs="Arial"/>
          <w:lang w:val="it-IT"/>
        </w:rPr>
        <w:t>će</w:t>
      </w:r>
      <w:r w:rsidRPr="00E939B5">
        <w:rPr>
          <w:rFonts w:cs="Arial"/>
          <w:spacing w:val="-9"/>
          <w:lang w:val="it-IT"/>
        </w:rPr>
        <w:t xml:space="preserve"> </w:t>
      </w:r>
      <w:r w:rsidRPr="00E939B5">
        <w:rPr>
          <w:rFonts w:cs="Arial"/>
          <w:lang w:val="it-IT"/>
        </w:rPr>
        <w:t>se</w:t>
      </w:r>
      <w:r w:rsidRPr="00E939B5">
        <w:rPr>
          <w:rFonts w:cs="Arial"/>
          <w:spacing w:val="-9"/>
          <w:lang w:val="it-IT"/>
        </w:rPr>
        <w:t xml:space="preserve"> </w:t>
      </w:r>
      <w:r w:rsidRPr="00E939B5">
        <w:rPr>
          <w:rFonts w:cs="Arial"/>
          <w:spacing w:val="-1"/>
          <w:lang w:val="it-IT"/>
        </w:rPr>
        <w:t>posebnim</w:t>
      </w:r>
      <w:r w:rsidRPr="00E939B5">
        <w:rPr>
          <w:rFonts w:cs="Arial"/>
          <w:spacing w:val="-10"/>
          <w:lang w:val="it-IT"/>
        </w:rPr>
        <w:t xml:space="preserve"> </w:t>
      </w:r>
      <w:r w:rsidRPr="00E939B5">
        <w:rPr>
          <w:rFonts w:cs="Arial"/>
          <w:spacing w:val="-1"/>
          <w:lang w:val="it-IT"/>
        </w:rPr>
        <w:t>uvjetima</w:t>
      </w:r>
      <w:r w:rsidRPr="00E939B5">
        <w:rPr>
          <w:rFonts w:cs="Arial"/>
          <w:spacing w:val="-9"/>
          <w:lang w:val="it-IT"/>
        </w:rPr>
        <w:t xml:space="preserve"> </w:t>
      </w:r>
      <w:r w:rsidRPr="00E939B5">
        <w:rPr>
          <w:rFonts w:cs="Arial"/>
          <w:spacing w:val="-1"/>
          <w:lang w:val="it-IT"/>
        </w:rPr>
        <w:t>iz</w:t>
      </w:r>
      <w:r w:rsidRPr="00E939B5">
        <w:rPr>
          <w:rFonts w:cs="Arial"/>
          <w:spacing w:val="-9"/>
          <w:lang w:val="it-IT"/>
        </w:rPr>
        <w:t xml:space="preserve"> </w:t>
      </w:r>
      <w:r w:rsidRPr="00E939B5">
        <w:rPr>
          <w:rFonts w:cs="Arial"/>
          <w:spacing w:val="-1"/>
          <w:lang w:val="it-IT"/>
        </w:rPr>
        <w:t>oblasti</w:t>
      </w:r>
      <w:r w:rsidRPr="00E939B5">
        <w:rPr>
          <w:rFonts w:cs="Arial"/>
          <w:spacing w:val="-9"/>
          <w:lang w:val="it-IT"/>
        </w:rPr>
        <w:t xml:space="preserve"> </w:t>
      </w:r>
      <w:r w:rsidRPr="00E939B5">
        <w:rPr>
          <w:rFonts w:cs="Arial"/>
          <w:spacing w:val="-1"/>
          <w:lang w:val="it-IT"/>
        </w:rPr>
        <w:t>prometa</w:t>
      </w:r>
      <w:r w:rsidRPr="00E939B5">
        <w:rPr>
          <w:rFonts w:cs="Arial"/>
          <w:spacing w:val="-9"/>
          <w:lang w:val="it-IT"/>
        </w:rPr>
        <w:t xml:space="preserve"> </w:t>
      </w:r>
      <w:r w:rsidRPr="00E939B5">
        <w:rPr>
          <w:rFonts w:cs="Arial"/>
          <w:spacing w:val="-1"/>
          <w:lang w:val="it-IT"/>
        </w:rPr>
        <w:t>izdanih</w:t>
      </w:r>
      <w:r w:rsidRPr="00E939B5">
        <w:rPr>
          <w:rFonts w:cs="Arial"/>
          <w:spacing w:val="61"/>
          <w:lang w:val="it-IT"/>
        </w:rPr>
        <w:t xml:space="preserve"> </w:t>
      </w:r>
      <w:r w:rsidRPr="00E939B5">
        <w:rPr>
          <w:rFonts w:cs="Arial"/>
          <w:lang w:val="it-IT"/>
        </w:rPr>
        <w:t xml:space="preserve">od </w:t>
      </w:r>
      <w:r w:rsidRPr="00E939B5">
        <w:rPr>
          <w:rFonts w:cs="Arial"/>
          <w:spacing w:val="-1"/>
          <w:lang w:val="it-IT"/>
        </w:rPr>
        <w:t>strane</w:t>
      </w:r>
      <w:r w:rsidRPr="00E939B5">
        <w:rPr>
          <w:rFonts w:cs="Arial"/>
          <w:spacing w:val="-2"/>
          <w:lang w:val="it-IT"/>
        </w:rPr>
        <w:t xml:space="preserve"> </w:t>
      </w:r>
      <w:r w:rsidRPr="00E939B5">
        <w:rPr>
          <w:rFonts w:cs="Arial"/>
          <w:spacing w:val="-1"/>
          <w:lang w:val="it-IT"/>
        </w:rPr>
        <w:t>mjerodavnih</w:t>
      </w:r>
      <w:r w:rsidRPr="00E939B5">
        <w:rPr>
          <w:rFonts w:cs="Arial"/>
          <w:spacing w:val="-2"/>
          <w:lang w:val="it-IT"/>
        </w:rPr>
        <w:t xml:space="preserve"> </w:t>
      </w:r>
      <w:r w:rsidRPr="00E939B5">
        <w:rPr>
          <w:rFonts w:cs="Arial"/>
          <w:spacing w:val="-1"/>
          <w:lang w:val="it-IT"/>
        </w:rPr>
        <w:t>tijela.</w:t>
      </w:r>
    </w:p>
    <w:p w:rsidR="00E939B5" w:rsidRPr="00E939B5" w:rsidRDefault="00E939B5" w:rsidP="00E939B5">
      <w:pPr>
        <w:pStyle w:val="BodyText"/>
        <w:tabs>
          <w:tab w:val="left" w:pos="969"/>
        </w:tabs>
        <w:spacing w:before="1"/>
        <w:ind w:left="968" w:right="114" w:hanging="425"/>
        <w:jc w:val="both"/>
        <w:rPr>
          <w:rFonts w:cs="Arial"/>
          <w:lang w:val="it-IT"/>
        </w:rPr>
      </w:pPr>
      <w:r w:rsidRPr="00E939B5">
        <w:rPr>
          <w:rFonts w:cs="Arial"/>
          <w:spacing w:val="-1"/>
          <w:lang w:val="it-IT"/>
        </w:rPr>
        <w:t>4.</w:t>
      </w:r>
      <w:r w:rsidRPr="00E939B5">
        <w:rPr>
          <w:rFonts w:cs="Arial"/>
          <w:spacing w:val="-1"/>
          <w:lang w:val="it-IT"/>
        </w:rPr>
        <w:tab/>
        <w:t>iznimno od prethodne alineje, građevne čestice unutar športsko-rekreacijskog parka "Gospino polje" mogu imati najviše dva kolna pristupa.</w:t>
      </w:r>
    </w:p>
    <w:p w:rsidR="00E939B5" w:rsidRPr="00E939B5" w:rsidRDefault="00E939B5" w:rsidP="00E939B5">
      <w:pPr>
        <w:pStyle w:val="BodyText"/>
        <w:tabs>
          <w:tab w:val="left" w:pos="969"/>
        </w:tabs>
        <w:spacing w:before="57"/>
        <w:ind w:left="968" w:right="115" w:hanging="425"/>
        <w:jc w:val="both"/>
        <w:rPr>
          <w:rFonts w:cs="Arial"/>
          <w:lang w:val="it-IT"/>
        </w:rPr>
      </w:pPr>
      <w:r w:rsidRPr="00E939B5">
        <w:rPr>
          <w:rFonts w:cs="Arial"/>
          <w:spacing w:val="-1"/>
          <w:lang w:val="it-IT"/>
        </w:rPr>
        <w:t>5.</w:t>
      </w:r>
      <w:r w:rsidRPr="00E939B5">
        <w:rPr>
          <w:rFonts w:cs="Arial"/>
          <w:spacing w:val="-1"/>
          <w:lang w:val="it-IT"/>
        </w:rPr>
        <w:tab/>
      </w:r>
      <w:r w:rsidRPr="00E939B5">
        <w:rPr>
          <w:rFonts w:cs="Arial"/>
          <w:lang w:val="it-IT"/>
        </w:rPr>
        <w:t>ako</w:t>
      </w:r>
      <w:r w:rsidRPr="00E939B5">
        <w:rPr>
          <w:rFonts w:cs="Arial"/>
          <w:spacing w:val="11"/>
          <w:lang w:val="it-IT"/>
        </w:rPr>
        <w:t xml:space="preserve"> </w:t>
      </w:r>
      <w:r w:rsidRPr="00E939B5">
        <w:rPr>
          <w:rFonts w:cs="Arial"/>
          <w:lang w:val="it-IT"/>
        </w:rPr>
        <w:t>je</w:t>
      </w:r>
      <w:r w:rsidRPr="00E939B5">
        <w:rPr>
          <w:rFonts w:cs="Arial"/>
          <w:spacing w:val="9"/>
          <w:lang w:val="it-IT"/>
        </w:rPr>
        <w:t xml:space="preserve"> </w:t>
      </w:r>
      <w:r w:rsidRPr="00E939B5">
        <w:rPr>
          <w:rFonts w:cs="Arial"/>
          <w:lang w:val="it-IT"/>
        </w:rPr>
        <w:t>na</w:t>
      </w:r>
      <w:r w:rsidRPr="00E939B5">
        <w:rPr>
          <w:rFonts w:cs="Arial"/>
          <w:spacing w:val="11"/>
          <w:lang w:val="it-IT"/>
        </w:rPr>
        <w:t xml:space="preserve"> </w:t>
      </w:r>
      <w:r w:rsidRPr="00E939B5">
        <w:rPr>
          <w:rFonts w:cs="Arial"/>
          <w:spacing w:val="-1"/>
          <w:lang w:val="it-IT"/>
        </w:rPr>
        <w:t>građevnu</w:t>
      </w:r>
      <w:r w:rsidRPr="00E939B5">
        <w:rPr>
          <w:rFonts w:cs="Arial"/>
          <w:spacing w:val="11"/>
          <w:lang w:val="it-IT"/>
        </w:rPr>
        <w:t xml:space="preserve"> </w:t>
      </w:r>
      <w:r w:rsidRPr="00E939B5">
        <w:rPr>
          <w:rFonts w:cs="Arial"/>
          <w:spacing w:val="-1"/>
          <w:lang w:val="it-IT"/>
        </w:rPr>
        <w:t>česticu</w:t>
      </w:r>
      <w:r w:rsidRPr="00E939B5">
        <w:rPr>
          <w:rFonts w:cs="Arial"/>
          <w:spacing w:val="11"/>
          <w:lang w:val="it-IT"/>
        </w:rPr>
        <w:t xml:space="preserve"> </w:t>
      </w:r>
      <w:r w:rsidRPr="00E939B5">
        <w:rPr>
          <w:rFonts w:cs="Arial"/>
          <w:spacing w:val="-1"/>
          <w:lang w:val="it-IT"/>
        </w:rPr>
        <w:t>onemogućen</w:t>
      </w:r>
      <w:r w:rsidRPr="00E939B5">
        <w:rPr>
          <w:rFonts w:cs="Arial"/>
          <w:spacing w:val="11"/>
          <w:lang w:val="it-IT"/>
        </w:rPr>
        <w:t xml:space="preserve"> </w:t>
      </w:r>
      <w:r w:rsidRPr="00E939B5">
        <w:rPr>
          <w:rFonts w:cs="Arial"/>
          <w:spacing w:val="-1"/>
          <w:lang w:val="it-IT"/>
        </w:rPr>
        <w:t>pristup</w:t>
      </w:r>
      <w:r w:rsidRPr="00E939B5">
        <w:rPr>
          <w:rFonts w:cs="Arial"/>
          <w:spacing w:val="11"/>
          <w:lang w:val="it-IT"/>
        </w:rPr>
        <w:t xml:space="preserve"> </w:t>
      </w:r>
      <w:r w:rsidRPr="00E939B5">
        <w:rPr>
          <w:rFonts w:cs="Arial"/>
          <w:spacing w:val="-1"/>
          <w:lang w:val="it-IT"/>
        </w:rPr>
        <w:t>vozilima</w:t>
      </w:r>
      <w:r w:rsidRPr="00E939B5">
        <w:rPr>
          <w:rFonts w:cs="Arial"/>
          <w:spacing w:val="11"/>
          <w:lang w:val="it-IT"/>
        </w:rPr>
        <w:t xml:space="preserve"> </w:t>
      </w:r>
      <w:r w:rsidRPr="00E939B5">
        <w:rPr>
          <w:rFonts w:cs="Arial"/>
          <w:spacing w:val="-1"/>
          <w:lang w:val="it-IT"/>
        </w:rPr>
        <w:t>moguće</w:t>
      </w:r>
      <w:r w:rsidRPr="00E939B5">
        <w:rPr>
          <w:rFonts w:cs="Arial"/>
          <w:spacing w:val="8"/>
          <w:lang w:val="it-IT"/>
        </w:rPr>
        <w:t xml:space="preserve"> </w:t>
      </w:r>
      <w:r w:rsidRPr="00E939B5">
        <w:rPr>
          <w:rFonts w:cs="Arial"/>
          <w:lang w:val="it-IT"/>
        </w:rPr>
        <w:t>je</w:t>
      </w:r>
      <w:r w:rsidRPr="00E939B5">
        <w:rPr>
          <w:rFonts w:cs="Arial"/>
          <w:spacing w:val="9"/>
          <w:lang w:val="it-IT"/>
        </w:rPr>
        <w:t xml:space="preserve"> </w:t>
      </w:r>
      <w:r w:rsidRPr="00E939B5">
        <w:rPr>
          <w:rFonts w:cs="Arial"/>
          <w:spacing w:val="-1"/>
          <w:lang w:val="it-IT"/>
        </w:rPr>
        <w:t>osigurati</w:t>
      </w:r>
      <w:r w:rsidRPr="00E939B5">
        <w:rPr>
          <w:rFonts w:cs="Arial"/>
          <w:spacing w:val="47"/>
          <w:lang w:val="it-IT"/>
        </w:rPr>
        <w:t xml:space="preserve"> </w:t>
      </w:r>
      <w:r w:rsidRPr="00E939B5">
        <w:rPr>
          <w:rFonts w:cs="Arial"/>
          <w:spacing w:val="-1"/>
          <w:lang w:val="it-IT"/>
        </w:rPr>
        <w:t>potreban</w:t>
      </w:r>
      <w:r w:rsidRPr="00E939B5">
        <w:rPr>
          <w:rFonts w:cs="Arial"/>
          <w:spacing w:val="5"/>
          <w:lang w:val="it-IT"/>
        </w:rPr>
        <w:t xml:space="preserve"> </w:t>
      </w:r>
      <w:r w:rsidRPr="00E939B5">
        <w:rPr>
          <w:rFonts w:cs="Arial"/>
          <w:spacing w:val="-1"/>
          <w:lang w:val="it-IT"/>
        </w:rPr>
        <w:t>broj</w:t>
      </w:r>
      <w:r w:rsidRPr="00E939B5">
        <w:rPr>
          <w:rFonts w:cs="Arial"/>
          <w:spacing w:val="9"/>
          <w:lang w:val="it-IT"/>
        </w:rPr>
        <w:t xml:space="preserve"> </w:t>
      </w:r>
      <w:r w:rsidRPr="00E939B5">
        <w:rPr>
          <w:rFonts w:cs="Arial"/>
          <w:spacing w:val="-1"/>
          <w:lang w:val="it-IT"/>
        </w:rPr>
        <w:t>parkirnih</w:t>
      </w:r>
      <w:r w:rsidRPr="00E939B5">
        <w:rPr>
          <w:rFonts w:cs="Arial"/>
          <w:spacing w:val="5"/>
          <w:lang w:val="it-IT"/>
        </w:rPr>
        <w:t xml:space="preserve"> </w:t>
      </w:r>
      <w:r w:rsidRPr="00E939B5">
        <w:rPr>
          <w:rFonts w:cs="Arial"/>
          <w:spacing w:val="-1"/>
          <w:lang w:val="it-IT"/>
        </w:rPr>
        <w:t>mjesta</w:t>
      </w:r>
      <w:r w:rsidRPr="00E939B5">
        <w:rPr>
          <w:rFonts w:cs="Arial"/>
          <w:spacing w:val="7"/>
          <w:lang w:val="it-IT"/>
        </w:rPr>
        <w:t xml:space="preserve"> </w:t>
      </w:r>
      <w:r w:rsidRPr="00E939B5">
        <w:rPr>
          <w:rFonts w:cs="Arial"/>
          <w:spacing w:val="-2"/>
          <w:lang w:val="it-IT"/>
        </w:rPr>
        <w:t>unutar</w:t>
      </w:r>
      <w:r w:rsidRPr="00E939B5">
        <w:rPr>
          <w:rFonts w:cs="Arial"/>
          <w:spacing w:val="8"/>
          <w:lang w:val="it-IT"/>
        </w:rPr>
        <w:t xml:space="preserve"> </w:t>
      </w:r>
      <w:r w:rsidRPr="00E939B5">
        <w:rPr>
          <w:rFonts w:cs="Arial"/>
          <w:spacing w:val="-1"/>
          <w:lang w:val="it-IT"/>
        </w:rPr>
        <w:t>gravitacijskog</w:t>
      </w:r>
      <w:r w:rsidRPr="00E939B5">
        <w:rPr>
          <w:rFonts w:cs="Arial"/>
          <w:spacing w:val="7"/>
          <w:lang w:val="it-IT"/>
        </w:rPr>
        <w:t xml:space="preserve"> </w:t>
      </w:r>
      <w:r w:rsidRPr="00E939B5">
        <w:rPr>
          <w:rFonts w:cs="Arial"/>
          <w:spacing w:val="-1"/>
          <w:lang w:val="it-IT"/>
        </w:rPr>
        <w:t>područja</w:t>
      </w:r>
      <w:r w:rsidRPr="00E939B5">
        <w:rPr>
          <w:rFonts w:cs="Arial"/>
          <w:spacing w:val="7"/>
          <w:lang w:val="it-IT"/>
        </w:rPr>
        <w:t xml:space="preserve"> </w:t>
      </w:r>
      <w:r w:rsidRPr="00E939B5">
        <w:rPr>
          <w:rFonts w:cs="Arial"/>
          <w:lang w:val="it-IT"/>
        </w:rPr>
        <w:t>ne</w:t>
      </w:r>
      <w:r w:rsidRPr="00E939B5">
        <w:rPr>
          <w:rFonts w:cs="Arial"/>
          <w:spacing w:val="5"/>
          <w:lang w:val="it-IT"/>
        </w:rPr>
        <w:t xml:space="preserve"> </w:t>
      </w:r>
      <w:r w:rsidRPr="00E939B5">
        <w:rPr>
          <w:rFonts w:cs="Arial"/>
          <w:spacing w:val="-1"/>
          <w:lang w:val="it-IT"/>
        </w:rPr>
        <w:t>većeg</w:t>
      </w:r>
      <w:r w:rsidRPr="00E939B5">
        <w:rPr>
          <w:rFonts w:cs="Arial"/>
          <w:spacing w:val="5"/>
          <w:lang w:val="it-IT"/>
        </w:rPr>
        <w:t xml:space="preserve"> </w:t>
      </w:r>
      <w:r w:rsidRPr="00E939B5">
        <w:rPr>
          <w:rFonts w:cs="Arial"/>
          <w:spacing w:val="-2"/>
          <w:lang w:val="it-IT"/>
        </w:rPr>
        <w:t>od</w:t>
      </w:r>
      <w:r w:rsidRPr="00E939B5">
        <w:rPr>
          <w:rFonts w:cs="Arial"/>
          <w:spacing w:val="7"/>
          <w:lang w:val="it-IT"/>
        </w:rPr>
        <w:t xml:space="preserve"> </w:t>
      </w:r>
      <w:r w:rsidRPr="00E939B5">
        <w:rPr>
          <w:rFonts w:cs="Arial"/>
          <w:spacing w:val="-1"/>
          <w:lang w:val="it-IT"/>
        </w:rPr>
        <w:t>100</w:t>
      </w:r>
      <w:r w:rsidRPr="00E939B5">
        <w:rPr>
          <w:rFonts w:cs="Arial"/>
          <w:spacing w:val="5"/>
          <w:lang w:val="it-IT"/>
        </w:rPr>
        <w:t xml:space="preserve"> </w:t>
      </w:r>
      <w:r w:rsidRPr="00E939B5">
        <w:rPr>
          <w:rFonts w:cs="Arial"/>
          <w:lang w:val="it-IT"/>
        </w:rPr>
        <w:t>m</w:t>
      </w:r>
      <w:r w:rsidRPr="00E939B5">
        <w:rPr>
          <w:rFonts w:cs="Arial"/>
          <w:spacing w:val="8"/>
          <w:lang w:val="it-IT"/>
        </w:rPr>
        <w:t xml:space="preserve"> </w:t>
      </w:r>
      <w:r w:rsidRPr="00E939B5">
        <w:rPr>
          <w:rFonts w:cs="Arial"/>
          <w:lang w:val="it-IT"/>
        </w:rPr>
        <w:t>od</w:t>
      </w:r>
      <w:r w:rsidRPr="00E939B5">
        <w:rPr>
          <w:rFonts w:cs="Arial"/>
          <w:spacing w:val="69"/>
          <w:lang w:val="it-IT"/>
        </w:rPr>
        <w:t xml:space="preserve"> </w:t>
      </w:r>
      <w:r w:rsidRPr="00E939B5">
        <w:rPr>
          <w:rFonts w:cs="Arial"/>
          <w:spacing w:val="-1"/>
          <w:lang w:val="it-IT"/>
        </w:rPr>
        <w:t>predmetne</w:t>
      </w:r>
      <w:r w:rsidRPr="00E939B5">
        <w:rPr>
          <w:rFonts w:cs="Arial"/>
          <w:spacing w:val="3"/>
          <w:lang w:val="it-IT"/>
        </w:rPr>
        <w:t xml:space="preserve"> </w:t>
      </w:r>
      <w:r w:rsidRPr="00E939B5">
        <w:rPr>
          <w:rFonts w:cs="Arial"/>
          <w:spacing w:val="-1"/>
          <w:lang w:val="it-IT"/>
        </w:rPr>
        <w:t>građevne</w:t>
      </w:r>
      <w:r w:rsidRPr="00E939B5">
        <w:rPr>
          <w:rFonts w:cs="Arial"/>
          <w:spacing w:val="1"/>
          <w:lang w:val="it-IT"/>
        </w:rPr>
        <w:t xml:space="preserve"> </w:t>
      </w:r>
      <w:r w:rsidRPr="00E939B5">
        <w:rPr>
          <w:rFonts w:cs="Arial"/>
          <w:spacing w:val="-1"/>
          <w:lang w:val="it-IT"/>
        </w:rPr>
        <w:t>čestice</w:t>
      </w:r>
      <w:r w:rsidRPr="00E939B5">
        <w:rPr>
          <w:rFonts w:cs="Arial"/>
          <w:spacing w:val="4"/>
          <w:lang w:val="it-IT"/>
        </w:rPr>
        <w:t xml:space="preserve"> </w:t>
      </w:r>
      <w:r w:rsidRPr="00E939B5">
        <w:rPr>
          <w:rFonts w:cs="Arial"/>
          <w:lang w:val="it-IT"/>
        </w:rPr>
        <w:t>uz</w:t>
      </w:r>
      <w:r w:rsidRPr="00E939B5">
        <w:rPr>
          <w:rFonts w:cs="Arial"/>
          <w:spacing w:val="1"/>
          <w:lang w:val="it-IT"/>
        </w:rPr>
        <w:t xml:space="preserve"> </w:t>
      </w:r>
      <w:r w:rsidRPr="00E939B5">
        <w:rPr>
          <w:rFonts w:cs="Arial"/>
          <w:spacing w:val="-1"/>
          <w:lang w:val="it-IT"/>
        </w:rPr>
        <w:t>uvjet</w:t>
      </w:r>
      <w:r w:rsidRPr="00E939B5">
        <w:rPr>
          <w:rFonts w:cs="Arial"/>
          <w:spacing w:val="2"/>
          <w:lang w:val="it-IT"/>
        </w:rPr>
        <w:t xml:space="preserve"> </w:t>
      </w:r>
      <w:r w:rsidRPr="00E939B5">
        <w:rPr>
          <w:rFonts w:cs="Arial"/>
          <w:lang w:val="it-IT"/>
        </w:rPr>
        <w:t>da</w:t>
      </w:r>
      <w:r w:rsidRPr="00E939B5">
        <w:rPr>
          <w:rFonts w:cs="Arial"/>
          <w:spacing w:val="1"/>
          <w:lang w:val="it-IT"/>
        </w:rPr>
        <w:t xml:space="preserve"> </w:t>
      </w:r>
      <w:r w:rsidRPr="00E939B5">
        <w:rPr>
          <w:rFonts w:cs="Arial"/>
          <w:lang w:val="it-IT"/>
        </w:rPr>
        <w:t>su</w:t>
      </w:r>
      <w:r w:rsidRPr="00E939B5">
        <w:rPr>
          <w:rFonts w:cs="Arial"/>
          <w:spacing w:val="1"/>
          <w:lang w:val="it-IT"/>
        </w:rPr>
        <w:t xml:space="preserve"> </w:t>
      </w:r>
      <w:r w:rsidRPr="00E939B5">
        <w:rPr>
          <w:rFonts w:cs="Arial"/>
          <w:lang w:val="it-IT"/>
        </w:rPr>
        <w:t>u</w:t>
      </w:r>
      <w:r w:rsidRPr="00E939B5">
        <w:rPr>
          <w:rFonts w:cs="Arial"/>
          <w:spacing w:val="1"/>
          <w:lang w:val="it-IT"/>
        </w:rPr>
        <w:t xml:space="preserve"> </w:t>
      </w:r>
      <w:r w:rsidRPr="00E939B5">
        <w:rPr>
          <w:rFonts w:cs="Arial"/>
          <w:spacing w:val="-1"/>
          <w:lang w:val="it-IT"/>
        </w:rPr>
        <w:t>istom</w:t>
      </w:r>
      <w:r w:rsidRPr="00E939B5">
        <w:rPr>
          <w:rFonts w:cs="Arial"/>
          <w:spacing w:val="5"/>
          <w:lang w:val="it-IT"/>
        </w:rPr>
        <w:t xml:space="preserve"> </w:t>
      </w:r>
      <w:r w:rsidRPr="00E939B5">
        <w:rPr>
          <w:rFonts w:cs="Arial"/>
          <w:spacing w:val="-1"/>
          <w:lang w:val="it-IT"/>
        </w:rPr>
        <w:t>vlasništvu.</w:t>
      </w:r>
      <w:r w:rsidRPr="00E939B5">
        <w:rPr>
          <w:rFonts w:cs="Arial"/>
          <w:spacing w:val="2"/>
          <w:lang w:val="it-IT"/>
        </w:rPr>
        <w:t xml:space="preserve"> </w:t>
      </w:r>
      <w:r w:rsidRPr="00E939B5">
        <w:rPr>
          <w:rFonts w:cs="Arial"/>
          <w:spacing w:val="-1"/>
          <w:lang w:val="it-IT"/>
        </w:rPr>
        <w:t>Ako</w:t>
      </w:r>
      <w:r w:rsidRPr="00E939B5">
        <w:rPr>
          <w:rFonts w:cs="Arial"/>
          <w:spacing w:val="60"/>
          <w:lang w:val="it-IT"/>
        </w:rPr>
        <w:t xml:space="preserve"> </w:t>
      </w:r>
      <w:r w:rsidRPr="00E939B5">
        <w:rPr>
          <w:rFonts w:cs="Arial"/>
          <w:lang w:val="it-IT"/>
        </w:rPr>
        <w:t>je</w:t>
      </w:r>
      <w:r w:rsidRPr="00E939B5">
        <w:rPr>
          <w:rFonts w:cs="Arial"/>
          <w:spacing w:val="4"/>
          <w:lang w:val="it-IT"/>
        </w:rPr>
        <w:t xml:space="preserve"> </w:t>
      </w:r>
      <w:r w:rsidRPr="00E939B5">
        <w:rPr>
          <w:rFonts w:cs="Arial"/>
          <w:spacing w:val="-1"/>
          <w:lang w:val="it-IT"/>
        </w:rPr>
        <w:t>pristup</w:t>
      </w:r>
      <w:r w:rsidRPr="00E939B5">
        <w:rPr>
          <w:rFonts w:cs="Arial"/>
          <w:spacing w:val="45"/>
          <w:lang w:val="it-IT"/>
        </w:rPr>
        <w:t xml:space="preserve"> </w:t>
      </w:r>
      <w:r w:rsidRPr="00E939B5">
        <w:rPr>
          <w:rFonts w:cs="Arial"/>
          <w:spacing w:val="-1"/>
          <w:lang w:val="it-IT"/>
        </w:rPr>
        <w:t>građevnoj</w:t>
      </w:r>
      <w:r w:rsidRPr="00E939B5">
        <w:rPr>
          <w:rFonts w:cs="Arial"/>
          <w:spacing w:val="30"/>
          <w:lang w:val="it-IT"/>
        </w:rPr>
        <w:t xml:space="preserve"> </w:t>
      </w:r>
      <w:r w:rsidRPr="00E939B5">
        <w:rPr>
          <w:rFonts w:cs="Arial"/>
          <w:spacing w:val="-1"/>
          <w:lang w:val="it-IT"/>
        </w:rPr>
        <w:t>čestici</w:t>
      </w:r>
      <w:r w:rsidRPr="00E939B5">
        <w:rPr>
          <w:rFonts w:cs="Arial"/>
          <w:spacing w:val="30"/>
          <w:lang w:val="it-IT"/>
        </w:rPr>
        <w:t xml:space="preserve"> </w:t>
      </w:r>
      <w:r w:rsidRPr="00E939B5">
        <w:rPr>
          <w:rFonts w:cs="Arial"/>
          <w:lang w:val="it-IT"/>
        </w:rPr>
        <w:t>samo</w:t>
      </w:r>
      <w:r w:rsidRPr="00E939B5">
        <w:rPr>
          <w:rFonts w:cs="Arial"/>
          <w:spacing w:val="27"/>
          <w:lang w:val="it-IT"/>
        </w:rPr>
        <w:t xml:space="preserve"> </w:t>
      </w:r>
      <w:r w:rsidRPr="00E939B5">
        <w:rPr>
          <w:rFonts w:cs="Arial"/>
          <w:spacing w:val="-1"/>
          <w:lang w:val="it-IT"/>
        </w:rPr>
        <w:t>pješački</w:t>
      </w:r>
      <w:r w:rsidRPr="00E939B5">
        <w:rPr>
          <w:rFonts w:cs="Arial"/>
          <w:spacing w:val="30"/>
          <w:lang w:val="it-IT"/>
        </w:rPr>
        <w:t xml:space="preserve"> </w:t>
      </w:r>
      <w:r w:rsidRPr="00E939B5">
        <w:rPr>
          <w:rFonts w:cs="Arial"/>
          <w:spacing w:val="-1"/>
          <w:lang w:val="it-IT"/>
        </w:rPr>
        <w:t>obveza</w:t>
      </w:r>
      <w:r w:rsidRPr="00E939B5">
        <w:rPr>
          <w:rFonts w:cs="Arial"/>
          <w:spacing w:val="31"/>
          <w:lang w:val="it-IT"/>
        </w:rPr>
        <w:t xml:space="preserve"> </w:t>
      </w:r>
      <w:r w:rsidRPr="00E939B5">
        <w:rPr>
          <w:rFonts w:cs="Arial"/>
          <w:spacing w:val="-1"/>
          <w:lang w:val="it-IT"/>
        </w:rPr>
        <w:t>investitor</w:t>
      </w:r>
      <w:r w:rsidRPr="00E939B5">
        <w:rPr>
          <w:rFonts w:cs="Arial"/>
          <w:spacing w:val="32"/>
          <w:lang w:val="it-IT"/>
        </w:rPr>
        <w:t xml:space="preserve"> </w:t>
      </w:r>
      <w:r w:rsidRPr="00E939B5">
        <w:rPr>
          <w:rFonts w:cs="Arial"/>
          <w:lang w:val="it-IT"/>
        </w:rPr>
        <w:t>je</w:t>
      </w:r>
      <w:r w:rsidRPr="00E939B5">
        <w:rPr>
          <w:rFonts w:cs="Arial"/>
          <w:spacing w:val="29"/>
          <w:lang w:val="it-IT"/>
        </w:rPr>
        <w:t xml:space="preserve"> </w:t>
      </w:r>
      <w:r w:rsidRPr="00E939B5">
        <w:rPr>
          <w:rFonts w:cs="Arial"/>
          <w:spacing w:val="-1"/>
          <w:lang w:val="it-IT"/>
        </w:rPr>
        <w:t>obavezan</w:t>
      </w:r>
      <w:r w:rsidRPr="00E939B5">
        <w:rPr>
          <w:rFonts w:cs="Arial"/>
          <w:spacing w:val="29"/>
          <w:lang w:val="it-IT"/>
        </w:rPr>
        <w:t xml:space="preserve"> </w:t>
      </w:r>
      <w:r w:rsidRPr="00E939B5">
        <w:rPr>
          <w:rFonts w:cs="Arial"/>
          <w:spacing w:val="-1"/>
          <w:lang w:val="it-IT"/>
        </w:rPr>
        <w:t>platiti</w:t>
      </w:r>
      <w:r w:rsidRPr="00E939B5">
        <w:rPr>
          <w:rFonts w:cs="Arial"/>
          <w:spacing w:val="31"/>
          <w:lang w:val="it-IT"/>
        </w:rPr>
        <w:t xml:space="preserve"> </w:t>
      </w:r>
      <w:r w:rsidRPr="00E939B5">
        <w:rPr>
          <w:rFonts w:cs="Arial"/>
          <w:spacing w:val="-1"/>
          <w:lang w:val="it-IT"/>
        </w:rPr>
        <w:t>odgovarajući</w:t>
      </w:r>
      <w:r w:rsidRPr="00E939B5">
        <w:rPr>
          <w:rFonts w:cs="Arial"/>
          <w:spacing w:val="75"/>
          <w:lang w:val="it-IT"/>
        </w:rPr>
        <w:t xml:space="preserve"> </w:t>
      </w:r>
      <w:r w:rsidRPr="00E939B5">
        <w:rPr>
          <w:rFonts w:cs="Arial"/>
          <w:spacing w:val="-1"/>
          <w:lang w:val="it-IT"/>
        </w:rPr>
        <w:t>iznos</w:t>
      </w:r>
      <w:r w:rsidRPr="00E939B5">
        <w:rPr>
          <w:rFonts w:cs="Arial"/>
          <w:spacing w:val="24"/>
          <w:lang w:val="it-IT"/>
        </w:rPr>
        <w:t xml:space="preserve"> </w:t>
      </w:r>
      <w:r w:rsidRPr="00E939B5">
        <w:rPr>
          <w:rFonts w:cs="Arial"/>
          <w:lang w:val="it-IT"/>
        </w:rPr>
        <w:t>koji</w:t>
      </w:r>
      <w:r w:rsidRPr="00E939B5">
        <w:rPr>
          <w:rFonts w:cs="Arial"/>
          <w:spacing w:val="21"/>
          <w:lang w:val="it-IT"/>
        </w:rPr>
        <w:t xml:space="preserve"> </w:t>
      </w:r>
      <w:r w:rsidRPr="00E939B5">
        <w:rPr>
          <w:rFonts w:cs="Arial"/>
          <w:lang w:val="it-IT"/>
        </w:rPr>
        <w:t>će</w:t>
      </w:r>
      <w:r w:rsidRPr="00E939B5">
        <w:rPr>
          <w:rFonts w:cs="Arial"/>
          <w:spacing w:val="22"/>
          <w:lang w:val="it-IT"/>
        </w:rPr>
        <w:t xml:space="preserve"> </w:t>
      </w:r>
      <w:r w:rsidRPr="00E939B5">
        <w:rPr>
          <w:rFonts w:cs="Arial"/>
          <w:lang w:val="it-IT"/>
        </w:rPr>
        <w:t>se</w:t>
      </w:r>
      <w:r w:rsidRPr="00E939B5">
        <w:rPr>
          <w:rFonts w:cs="Arial"/>
          <w:spacing w:val="24"/>
          <w:lang w:val="it-IT"/>
        </w:rPr>
        <w:t xml:space="preserve"> </w:t>
      </w:r>
      <w:r w:rsidRPr="00E939B5">
        <w:rPr>
          <w:rFonts w:cs="Arial"/>
          <w:spacing w:val="-1"/>
          <w:lang w:val="it-IT"/>
        </w:rPr>
        <w:t>namjenski</w:t>
      </w:r>
      <w:r w:rsidRPr="00E939B5">
        <w:rPr>
          <w:rFonts w:cs="Arial"/>
          <w:spacing w:val="23"/>
          <w:lang w:val="it-IT"/>
        </w:rPr>
        <w:t xml:space="preserve"> </w:t>
      </w:r>
      <w:r w:rsidRPr="00E939B5">
        <w:rPr>
          <w:rFonts w:cs="Arial"/>
          <w:spacing w:val="-1"/>
          <w:lang w:val="it-IT"/>
        </w:rPr>
        <w:t>koristiti</w:t>
      </w:r>
      <w:r w:rsidRPr="00E939B5">
        <w:rPr>
          <w:rFonts w:cs="Arial"/>
          <w:spacing w:val="23"/>
          <w:lang w:val="it-IT"/>
        </w:rPr>
        <w:t xml:space="preserve"> </w:t>
      </w:r>
      <w:r w:rsidRPr="00E939B5">
        <w:rPr>
          <w:rFonts w:cs="Arial"/>
          <w:lang w:val="it-IT"/>
        </w:rPr>
        <w:t>za</w:t>
      </w:r>
      <w:r w:rsidRPr="00E939B5">
        <w:rPr>
          <w:rFonts w:cs="Arial"/>
          <w:spacing w:val="22"/>
          <w:lang w:val="it-IT"/>
        </w:rPr>
        <w:t xml:space="preserve"> </w:t>
      </w:r>
      <w:r w:rsidRPr="00E939B5">
        <w:rPr>
          <w:rFonts w:cs="Arial"/>
          <w:spacing w:val="-1"/>
          <w:lang w:val="it-IT"/>
        </w:rPr>
        <w:t>gradnju</w:t>
      </w:r>
      <w:r w:rsidRPr="00E939B5">
        <w:rPr>
          <w:rFonts w:cs="Arial"/>
          <w:spacing w:val="22"/>
          <w:lang w:val="it-IT"/>
        </w:rPr>
        <w:t xml:space="preserve"> </w:t>
      </w:r>
      <w:r w:rsidRPr="00E939B5">
        <w:rPr>
          <w:rFonts w:cs="Arial"/>
          <w:spacing w:val="-1"/>
          <w:lang w:val="it-IT"/>
        </w:rPr>
        <w:t>javnog</w:t>
      </w:r>
      <w:r w:rsidRPr="00E939B5">
        <w:rPr>
          <w:rFonts w:cs="Arial"/>
          <w:spacing w:val="24"/>
          <w:lang w:val="it-IT"/>
        </w:rPr>
        <w:t xml:space="preserve"> </w:t>
      </w:r>
      <w:r w:rsidRPr="00E939B5">
        <w:rPr>
          <w:rFonts w:cs="Arial"/>
          <w:spacing w:val="-1"/>
          <w:lang w:val="it-IT"/>
        </w:rPr>
        <w:t>parkirališta</w:t>
      </w:r>
      <w:r w:rsidRPr="00E939B5">
        <w:rPr>
          <w:rFonts w:cs="Arial"/>
          <w:spacing w:val="24"/>
          <w:lang w:val="it-IT"/>
        </w:rPr>
        <w:t xml:space="preserve"> </w:t>
      </w:r>
      <w:r w:rsidRPr="00E939B5">
        <w:rPr>
          <w:rFonts w:cs="Arial"/>
          <w:spacing w:val="-2"/>
          <w:lang w:val="it-IT"/>
        </w:rPr>
        <w:t>ili</w:t>
      </w:r>
      <w:r w:rsidRPr="00E939B5">
        <w:rPr>
          <w:rFonts w:cs="Arial"/>
          <w:spacing w:val="23"/>
          <w:lang w:val="it-IT"/>
        </w:rPr>
        <w:t xml:space="preserve"> </w:t>
      </w:r>
      <w:r w:rsidRPr="00E939B5">
        <w:rPr>
          <w:rFonts w:cs="Arial"/>
          <w:spacing w:val="-1"/>
          <w:lang w:val="it-IT"/>
        </w:rPr>
        <w:t>garaže.</w:t>
      </w:r>
      <w:r w:rsidRPr="00E939B5">
        <w:rPr>
          <w:rFonts w:cs="Arial"/>
          <w:spacing w:val="23"/>
          <w:lang w:val="it-IT"/>
        </w:rPr>
        <w:t xml:space="preserve"> </w:t>
      </w:r>
      <w:r w:rsidRPr="00E939B5">
        <w:rPr>
          <w:rFonts w:cs="Arial"/>
          <w:spacing w:val="-1"/>
          <w:lang w:val="it-IT"/>
        </w:rPr>
        <w:t>Iznos</w:t>
      </w:r>
      <w:r w:rsidRPr="00E939B5">
        <w:rPr>
          <w:rFonts w:cs="Arial"/>
          <w:spacing w:val="22"/>
          <w:lang w:val="it-IT"/>
        </w:rPr>
        <w:t xml:space="preserve"> </w:t>
      </w:r>
      <w:r w:rsidRPr="00E939B5">
        <w:rPr>
          <w:rFonts w:cs="Arial"/>
          <w:lang w:val="it-IT"/>
        </w:rPr>
        <w:t>i</w:t>
      </w:r>
      <w:r w:rsidRPr="00E939B5">
        <w:rPr>
          <w:rFonts w:cs="Arial"/>
          <w:spacing w:val="51"/>
          <w:lang w:val="it-IT"/>
        </w:rPr>
        <w:t xml:space="preserve"> </w:t>
      </w:r>
      <w:r w:rsidRPr="00E939B5">
        <w:rPr>
          <w:rFonts w:cs="Arial"/>
          <w:lang w:val="it-IT"/>
        </w:rPr>
        <w:t>uvjeti</w:t>
      </w:r>
      <w:r w:rsidRPr="00E939B5">
        <w:rPr>
          <w:rFonts w:cs="Arial"/>
          <w:spacing w:val="-2"/>
          <w:lang w:val="it-IT"/>
        </w:rPr>
        <w:t xml:space="preserve"> </w:t>
      </w:r>
      <w:r w:rsidRPr="00E939B5">
        <w:rPr>
          <w:rFonts w:cs="Arial"/>
          <w:spacing w:val="-1"/>
          <w:lang w:val="it-IT"/>
        </w:rPr>
        <w:t>plaćanje</w:t>
      </w:r>
      <w:r w:rsidRPr="00E939B5">
        <w:rPr>
          <w:rFonts w:cs="Arial"/>
          <w:spacing w:val="-2"/>
          <w:lang w:val="it-IT"/>
        </w:rPr>
        <w:t xml:space="preserve"> </w:t>
      </w:r>
      <w:r w:rsidRPr="00E939B5">
        <w:rPr>
          <w:rFonts w:cs="Arial"/>
          <w:spacing w:val="-1"/>
          <w:lang w:val="it-IT"/>
        </w:rPr>
        <w:t>reguliraju</w:t>
      </w:r>
      <w:r w:rsidRPr="00E939B5">
        <w:rPr>
          <w:rFonts w:cs="Arial"/>
          <w:spacing w:val="-4"/>
          <w:lang w:val="it-IT"/>
        </w:rPr>
        <w:t xml:space="preserve"> </w:t>
      </w:r>
      <w:r w:rsidRPr="00E939B5">
        <w:rPr>
          <w:rFonts w:cs="Arial"/>
          <w:lang w:val="it-IT"/>
        </w:rPr>
        <w:t xml:space="preserve">se </w:t>
      </w:r>
      <w:r w:rsidRPr="00E939B5">
        <w:rPr>
          <w:rFonts w:cs="Arial"/>
          <w:spacing w:val="-1"/>
          <w:lang w:val="it-IT"/>
        </w:rPr>
        <w:t>posebnom</w:t>
      </w:r>
      <w:r w:rsidRPr="00E939B5">
        <w:rPr>
          <w:rFonts w:cs="Arial"/>
          <w:spacing w:val="1"/>
          <w:lang w:val="it-IT"/>
        </w:rPr>
        <w:t xml:space="preserve"> </w:t>
      </w:r>
      <w:r w:rsidRPr="00E939B5">
        <w:rPr>
          <w:rFonts w:cs="Arial"/>
          <w:spacing w:val="-1"/>
          <w:lang w:val="it-IT"/>
        </w:rPr>
        <w:t>odlukom Grada</w:t>
      </w:r>
      <w:r w:rsidRPr="00E939B5">
        <w:rPr>
          <w:rFonts w:cs="Arial"/>
          <w:lang w:val="it-IT"/>
        </w:rPr>
        <w:t xml:space="preserve"> </w:t>
      </w:r>
      <w:r w:rsidRPr="00E939B5">
        <w:rPr>
          <w:rFonts w:cs="Arial"/>
          <w:spacing w:val="-1"/>
          <w:lang w:val="it-IT"/>
        </w:rPr>
        <w:t>Dubrovnika.</w:t>
      </w:r>
    </w:p>
    <w:p w:rsidR="00E939B5" w:rsidRPr="00E939B5" w:rsidRDefault="00E939B5" w:rsidP="00E939B5">
      <w:pPr>
        <w:pStyle w:val="BodyText"/>
        <w:tabs>
          <w:tab w:val="left" w:pos="969"/>
        </w:tabs>
        <w:spacing w:before="1"/>
        <w:ind w:left="968" w:right="116" w:hanging="425"/>
        <w:jc w:val="both"/>
        <w:rPr>
          <w:rFonts w:cs="Arial"/>
          <w:lang w:val="it-IT"/>
        </w:rPr>
      </w:pPr>
      <w:r w:rsidRPr="00E939B5">
        <w:rPr>
          <w:rFonts w:cs="Arial"/>
          <w:spacing w:val="-1"/>
          <w:lang w:val="it-IT"/>
        </w:rPr>
        <w:t>6.</w:t>
      </w:r>
      <w:r w:rsidRPr="00E939B5">
        <w:rPr>
          <w:rFonts w:cs="Arial"/>
          <w:spacing w:val="-1"/>
          <w:lang w:val="it-IT"/>
        </w:rPr>
        <w:tab/>
        <w:t>priključci</w:t>
      </w:r>
      <w:r w:rsidRPr="00E939B5">
        <w:rPr>
          <w:rFonts w:cs="Arial"/>
          <w:spacing w:val="-5"/>
          <w:lang w:val="it-IT"/>
        </w:rPr>
        <w:t xml:space="preserve"> </w:t>
      </w:r>
      <w:r w:rsidRPr="00E939B5">
        <w:rPr>
          <w:rFonts w:cs="Arial"/>
          <w:lang w:val="it-IT"/>
        </w:rPr>
        <w:t>na</w:t>
      </w:r>
      <w:r w:rsidRPr="00E939B5">
        <w:rPr>
          <w:rFonts w:cs="Arial"/>
          <w:spacing w:val="-7"/>
          <w:lang w:val="it-IT"/>
        </w:rPr>
        <w:t xml:space="preserve"> </w:t>
      </w:r>
      <w:r w:rsidRPr="00E939B5">
        <w:rPr>
          <w:rFonts w:cs="Arial"/>
          <w:lang w:val="it-IT"/>
        </w:rPr>
        <w:t>javnu</w:t>
      </w:r>
      <w:r w:rsidRPr="00E939B5">
        <w:rPr>
          <w:rFonts w:cs="Arial"/>
          <w:spacing w:val="-7"/>
          <w:lang w:val="it-IT"/>
        </w:rPr>
        <w:t xml:space="preserve"> </w:t>
      </w:r>
      <w:r w:rsidRPr="00E939B5">
        <w:rPr>
          <w:rFonts w:cs="Arial"/>
          <w:lang w:val="it-IT"/>
        </w:rPr>
        <w:t>cestu</w:t>
      </w:r>
      <w:r w:rsidRPr="00E939B5">
        <w:rPr>
          <w:rFonts w:cs="Arial"/>
          <w:spacing w:val="-6"/>
          <w:lang w:val="it-IT"/>
        </w:rPr>
        <w:t xml:space="preserve"> </w:t>
      </w:r>
      <w:r w:rsidRPr="00E939B5">
        <w:rPr>
          <w:rFonts w:cs="Arial"/>
          <w:spacing w:val="-1"/>
          <w:lang w:val="it-IT"/>
        </w:rPr>
        <w:t>izvode</w:t>
      </w:r>
      <w:r w:rsidRPr="00E939B5">
        <w:rPr>
          <w:rFonts w:cs="Arial"/>
          <w:spacing w:val="-4"/>
          <w:lang w:val="it-IT"/>
        </w:rPr>
        <w:t xml:space="preserve"> </w:t>
      </w:r>
      <w:r w:rsidRPr="00E939B5">
        <w:rPr>
          <w:rFonts w:cs="Arial"/>
          <w:lang w:val="it-IT"/>
        </w:rPr>
        <w:t>se</w:t>
      </w:r>
      <w:r w:rsidRPr="00E939B5">
        <w:rPr>
          <w:rFonts w:cs="Arial"/>
          <w:spacing w:val="-4"/>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temelju</w:t>
      </w:r>
      <w:r w:rsidRPr="00E939B5">
        <w:rPr>
          <w:rFonts w:cs="Arial"/>
          <w:spacing w:val="-7"/>
          <w:lang w:val="it-IT"/>
        </w:rPr>
        <w:t xml:space="preserve"> </w:t>
      </w:r>
      <w:r w:rsidRPr="00E939B5">
        <w:rPr>
          <w:rFonts w:cs="Arial"/>
          <w:spacing w:val="-1"/>
          <w:lang w:val="it-IT"/>
        </w:rPr>
        <w:t>posebnih</w:t>
      </w:r>
      <w:r w:rsidRPr="00E939B5">
        <w:rPr>
          <w:rFonts w:cs="Arial"/>
          <w:spacing w:val="-4"/>
          <w:lang w:val="it-IT"/>
        </w:rPr>
        <w:t xml:space="preserve"> </w:t>
      </w:r>
      <w:r w:rsidRPr="00E939B5">
        <w:rPr>
          <w:rFonts w:cs="Arial"/>
          <w:lang w:val="it-IT"/>
        </w:rPr>
        <w:t>uvjeta</w:t>
      </w:r>
      <w:r w:rsidRPr="00E939B5">
        <w:rPr>
          <w:rFonts w:cs="Arial"/>
          <w:spacing w:val="-6"/>
          <w:lang w:val="it-IT"/>
        </w:rPr>
        <w:t xml:space="preserve"> </w:t>
      </w:r>
      <w:r w:rsidRPr="00E939B5">
        <w:rPr>
          <w:rFonts w:cs="Arial"/>
          <w:spacing w:val="-1"/>
          <w:lang w:val="it-IT"/>
        </w:rPr>
        <w:t>mjerodavnih</w:t>
      </w:r>
      <w:r w:rsidRPr="00E939B5">
        <w:rPr>
          <w:rFonts w:cs="Arial"/>
          <w:spacing w:val="-4"/>
          <w:lang w:val="it-IT"/>
        </w:rPr>
        <w:t xml:space="preserve"> </w:t>
      </w:r>
      <w:r w:rsidRPr="00E939B5">
        <w:rPr>
          <w:rFonts w:cs="Arial"/>
          <w:spacing w:val="-1"/>
          <w:lang w:val="it-IT"/>
        </w:rPr>
        <w:t>tijela</w:t>
      </w:r>
      <w:r w:rsidRPr="00E939B5">
        <w:rPr>
          <w:rFonts w:cs="Arial"/>
          <w:spacing w:val="-4"/>
          <w:lang w:val="it-IT"/>
        </w:rPr>
        <w:t xml:space="preserve"> </w:t>
      </w:r>
      <w:r w:rsidRPr="00E939B5">
        <w:rPr>
          <w:rFonts w:cs="Arial"/>
          <w:spacing w:val="-2"/>
          <w:lang w:val="it-IT"/>
        </w:rPr>
        <w:t>ili</w:t>
      </w:r>
      <w:r w:rsidRPr="00E939B5">
        <w:rPr>
          <w:rFonts w:cs="Arial"/>
          <w:spacing w:val="-5"/>
          <w:lang w:val="it-IT"/>
        </w:rPr>
        <w:t xml:space="preserve"> </w:t>
      </w:r>
      <w:r w:rsidRPr="00E939B5">
        <w:rPr>
          <w:rFonts w:cs="Arial"/>
          <w:spacing w:val="-2"/>
          <w:lang w:val="it-IT"/>
        </w:rPr>
        <w:t>na</w:t>
      </w:r>
      <w:r w:rsidRPr="00E939B5">
        <w:rPr>
          <w:rFonts w:cs="Arial"/>
          <w:spacing w:val="51"/>
          <w:lang w:val="it-IT"/>
        </w:rPr>
        <w:t xml:space="preserve"> </w:t>
      </w:r>
      <w:r w:rsidRPr="00E939B5">
        <w:rPr>
          <w:rFonts w:cs="Arial"/>
          <w:lang w:val="it-IT"/>
        </w:rPr>
        <w:t>temelju</w:t>
      </w:r>
      <w:r w:rsidRPr="00E939B5">
        <w:rPr>
          <w:rFonts w:cs="Arial"/>
          <w:spacing w:val="-2"/>
          <w:lang w:val="it-IT"/>
        </w:rPr>
        <w:t xml:space="preserve"> </w:t>
      </w:r>
      <w:r w:rsidRPr="00E939B5">
        <w:rPr>
          <w:rFonts w:cs="Arial"/>
          <w:spacing w:val="-1"/>
          <w:lang w:val="it-IT"/>
        </w:rPr>
        <w:t>dokumenta</w:t>
      </w:r>
      <w:r w:rsidRPr="00E939B5">
        <w:rPr>
          <w:rFonts w:cs="Arial"/>
          <w:spacing w:val="-2"/>
          <w:lang w:val="it-IT"/>
        </w:rPr>
        <w:t xml:space="preserve"> </w:t>
      </w:r>
      <w:r w:rsidRPr="00E939B5">
        <w:rPr>
          <w:rFonts w:cs="Arial"/>
          <w:spacing w:val="-1"/>
          <w:lang w:val="it-IT"/>
        </w:rPr>
        <w:t>prostornoga</w:t>
      </w:r>
      <w:r w:rsidRPr="00E939B5">
        <w:rPr>
          <w:rFonts w:cs="Arial"/>
          <w:lang w:val="it-IT"/>
        </w:rPr>
        <w:t xml:space="preserve"> </w:t>
      </w:r>
      <w:r w:rsidRPr="00E939B5">
        <w:rPr>
          <w:rFonts w:cs="Arial"/>
          <w:spacing w:val="-1"/>
          <w:lang w:val="it-IT"/>
        </w:rPr>
        <w:t>uređenja.</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29.</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51"/>
        </w:tabs>
        <w:ind w:right="150"/>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Najmanja</w:t>
      </w:r>
      <w:r w:rsidRPr="00E939B5">
        <w:rPr>
          <w:rFonts w:cs="Arial"/>
          <w:spacing w:val="-2"/>
          <w:lang w:val="it-IT"/>
        </w:rPr>
        <w:t xml:space="preserve"> </w:t>
      </w:r>
      <w:r w:rsidRPr="00E939B5">
        <w:rPr>
          <w:rFonts w:cs="Arial"/>
          <w:spacing w:val="-1"/>
          <w:lang w:val="it-IT"/>
        </w:rPr>
        <w:t>širina</w:t>
      </w:r>
      <w:r w:rsidRPr="00E939B5">
        <w:rPr>
          <w:rFonts w:cs="Arial"/>
          <w:lang w:val="it-IT"/>
        </w:rPr>
        <w:t xml:space="preserve"> </w:t>
      </w:r>
      <w:r w:rsidRPr="00E939B5">
        <w:rPr>
          <w:rFonts w:cs="Arial"/>
          <w:spacing w:val="-1"/>
          <w:lang w:val="it-IT"/>
        </w:rPr>
        <w:t>kolnika</w:t>
      </w:r>
      <w:r w:rsidRPr="00E939B5">
        <w:rPr>
          <w:rFonts w:cs="Arial"/>
          <w:lang w:val="it-IT"/>
        </w:rPr>
        <w:t xml:space="preserve"> </w:t>
      </w:r>
      <w:r w:rsidRPr="00E939B5">
        <w:rPr>
          <w:rFonts w:cs="Arial"/>
          <w:spacing w:val="-1"/>
          <w:lang w:val="it-IT"/>
        </w:rPr>
        <w:t>prometnica</w:t>
      </w:r>
      <w:r w:rsidRPr="00E939B5">
        <w:rPr>
          <w:rFonts w:cs="Arial"/>
          <w:spacing w:val="-2"/>
          <w:lang w:val="it-IT"/>
        </w:rPr>
        <w:t xml:space="preserve"> </w:t>
      </w:r>
      <w:r w:rsidRPr="00E939B5">
        <w:rPr>
          <w:rFonts w:cs="Arial"/>
          <w:lang w:val="it-IT"/>
        </w:rPr>
        <w:t xml:space="preserve">u </w:t>
      </w:r>
      <w:r w:rsidRPr="00E939B5">
        <w:rPr>
          <w:rFonts w:cs="Arial"/>
          <w:spacing w:val="-1"/>
          <w:lang w:val="it-IT"/>
        </w:rPr>
        <w:t>naselju</w:t>
      </w:r>
      <w:r w:rsidRPr="00E939B5">
        <w:rPr>
          <w:rFonts w:cs="Arial"/>
          <w:spacing w:val="-2"/>
          <w:lang w:val="it-IT"/>
        </w:rPr>
        <w:t xml:space="preserve"> </w:t>
      </w:r>
      <w:r w:rsidRPr="00E939B5">
        <w:rPr>
          <w:rFonts w:cs="Arial"/>
          <w:spacing w:val="-1"/>
          <w:lang w:val="it-IT"/>
        </w:rPr>
        <w:t>(glavnih</w:t>
      </w:r>
      <w:r w:rsidRPr="00E939B5">
        <w:rPr>
          <w:rFonts w:cs="Arial"/>
          <w:lang w:val="it-IT"/>
        </w:rPr>
        <w:t xml:space="preserve"> mjesnih i </w:t>
      </w:r>
      <w:r w:rsidRPr="00E939B5">
        <w:rPr>
          <w:rFonts w:cs="Arial"/>
          <w:spacing w:val="-1"/>
          <w:lang w:val="it-IT"/>
        </w:rPr>
        <w:t>sabirnih</w:t>
      </w:r>
      <w:r w:rsidRPr="00E939B5">
        <w:rPr>
          <w:rFonts w:cs="Arial"/>
          <w:lang w:val="it-IT"/>
        </w:rPr>
        <w:t xml:space="preserve"> </w:t>
      </w:r>
      <w:r w:rsidRPr="00E939B5">
        <w:rPr>
          <w:rFonts w:cs="Arial"/>
          <w:spacing w:val="-1"/>
          <w:lang w:val="it-IT"/>
        </w:rPr>
        <w:t xml:space="preserve">prometnica) </w:t>
      </w:r>
      <w:r w:rsidRPr="00E939B5">
        <w:rPr>
          <w:rFonts w:cs="Arial"/>
          <w:lang w:val="it-IT"/>
        </w:rPr>
        <w:t>je</w:t>
      </w:r>
      <w:r w:rsidRPr="00E939B5">
        <w:rPr>
          <w:rFonts w:cs="Arial"/>
          <w:spacing w:val="47"/>
          <w:lang w:val="it-IT"/>
        </w:rPr>
        <w:t xml:space="preserve"> </w:t>
      </w:r>
      <w:r w:rsidRPr="00E939B5">
        <w:rPr>
          <w:rFonts w:cs="Arial"/>
          <w:lang w:val="it-IT"/>
        </w:rPr>
        <w:t>5,5</w:t>
      </w:r>
      <w:r w:rsidRPr="00E939B5">
        <w:rPr>
          <w:rFonts w:cs="Arial"/>
          <w:spacing w:val="-1"/>
          <w:lang w:val="it-IT"/>
        </w:rPr>
        <w:t xml:space="preserve"> metara</w:t>
      </w:r>
      <w:r w:rsidRPr="00E939B5">
        <w:rPr>
          <w:rFonts w:cs="Arial"/>
          <w:spacing w:val="-2"/>
          <w:lang w:val="it-IT"/>
        </w:rPr>
        <w:t xml:space="preserve"> </w:t>
      </w:r>
      <w:r w:rsidRPr="00E939B5">
        <w:rPr>
          <w:rFonts w:cs="Arial"/>
          <w:lang w:val="it-IT"/>
        </w:rPr>
        <w:t xml:space="preserve">(za </w:t>
      </w:r>
      <w:r w:rsidRPr="00E939B5">
        <w:rPr>
          <w:rFonts w:cs="Arial"/>
          <w:spacing w:val="-1"/>
          <w:lang w:val="it-IT"/>
        </w:rPr>
        <w:t>dvije</w:t>
      </w:r>
      <w:r w:rsidRPr="00E939B5">
        <w:rPr>
          <w:rFonts w:cs="Arial"/>
          <w:spacing w:val="-2"/>
          <w:lang w:val="it-IT"/>
        </w:rPr>
        <w:t xml:space="preserve"> </w:t>
      </w:r>
      <w:r w:rsidRPr="00E939B5">
        <w:rPr>
          <w:rFonts w:cs="Arial"/>
          <w:spacing w:val="-1"/>
          <w:lang w:val="it-IT"/>
        </w:rPr>
        <w:t>vozne</w:t>
      </w:r>
      <w:r w:rsidRPr="00E939B5">
        <w:rPr>
          <w:rFonts w:cs="Arial"/>
          <w:lang w:val="it-IT"/>
        </w:rPr>
        <w:t xml:space="preserve"> </w:t>
      </w:r>
      <w:r w:rsidRPr="00E939B5">
        <w:rPr>
          <w:rFonts w:cs="Arial"/>
          <w:spacing w:val="-1"/>
          <w:lang w:val="it-IT"/>
        </w:rPr>
        <w:t>trake),</w:t>
      </w:r>
      <w:r w:rsidRPr="00E939B5">
        <w:rPr>
          <w:rFonts w:cs="Arial"/>
          <w:spacing w:val="2"/>
          <w:lang w:val="it-IT"/>
        </w:rPr>
        <w:t xml:space="preserve"> </w:t>
      </w:r>
      <w:r w:rsidRPr="00E939B5">
        <w:rPr>
          <w:rFonts w:cs="Arial"/>
          <w:spacing w:val="-1"/>
          <w:lang w:val="it-IT"/>
        </w:rPr>
        <w:t>odnosno</w:t>
      </w:r>
      <w:r w:rsidRPr="00E939B5">
        <w:rPr>
          <w:rFonts w:cs="Arial"/>
          <w:lang w:val="it-IT"/>
        </w:rPr>
        <w:t xml:space="preserve"> </w:t>
      </w:r>
      <w:r w:rsidRPr="00E939B5">
        <w:rPr>
          <w:rFonts w:cs="Arial"/>
          <w:spacing w:val="-1"/>
          <w:lang w:val="it-IT"/>
        </w:rPr>
        <w:t>3,5</w:t>
      </w:r>
      <w:r w:rsidRPr="00E939B5">
        <w:rPr>
          <w:rFonts w:cs="Arial"/>
          <w:spacing w:val="-2"/>
          <w:lang w:val="it-IT"/>
        </w:rPr>
        <w:t xml:space="preserve"> </w:t>
      </w:r>
      <w:r w:rsidRPr="00E939B5">
        <w:rPr>
          <w:rFonts w:cs="Arial"/>
          <w:lang w:val="it-IT"/>
        </w:rPr>
        <w:t>m</w:t>
      </w:r>
      <w:r w:rsidRPr="00E939B5">
        <w:rPr>
          <w:rFonts w:cs="Arial"/>
          <w:spacing w:val="-1"/>
          <w:lang w:val="it-IT"/>
        </w:rPr>
        <w:t xml:space="preserve"> </w:t>
      </w:r>
      <w:r w:rsidRPr="00E939B5">
        <w:rPr>
          <w:rFonts w:cs="Arial"/>
          <w:lang w:val="it-IT"/>
        </w:rPr>
        <w:t>(za</w:t>
      </w:r>
      <w:r w:rsidRPr="00E939B5">
        <w:rPr>
          <w:rFonts w:cs="Arial"/>
          <w:spacing w:val="-2"/>
          <w:lang w:val="it-IT"/>
        </w:rPr>
        <w:t xml:space="preserve"> </w:t>
      </w:r>
      <w:r w:rsidRPr="00E939B5">
        <w:rPr>
          <w:rFonts w:cs="Arial"/>
          <w:lang w:val="it-IT"/>
        </w:rPr>
        <w:t>jednu</w:t>
      </w:r>
      <w:r w:rsidRPr="00E939B5">
        <w:rPr>
          <w:rFonts w:cs="Arial"/>
          <w:spacing w:val="-2"/>
          <w:lang w:val="it-IT"/>
        </w:rPr>
        <w:t xml:space="preserve"> </w:t>
      </w:r>
      <w:r w:rsidRPr="00E939B5">
        <w:rPr>
          <w:rFonts w:cs="Arial"/>
          <w:spacing w:val="-1"/>
          <w:lang w:val="it-IT"/>
        </w:rPr>
        <w:t>voznu</w:t>
      </w:r>
      <w:r w:rsidRPr="00E939B5">
        <w:rPr>
          <w:rFonts w:cs="Arial"/>
          <w:spacing w:val="-2"/>
          <w:lang w:val="it-IT"/>
        </w:rPr>
        <w:t xml:space="preserve"> </w:t>
      </w:r>
      <w:r w:rsidRPr="00E939B5">
        <w:rPr>
          <w:rFonts w:cs="Arial"/>
          <w:spacing w:val="-1"/>
          <w:lang w:val="it-IT"/>
        </w:rPr>
        <w:t>traku). Iznimno, najmanja</w:t>
      </w:r>
      <w:r w:rsidRPr="00E939B5">
        <w:rPr>
          <w:rFonts w:cs="Arial"/>
          <w:spacing w:val="41"/>
          <w:lang w:val="it-IT"/>
        </w:rPr>
        <w:t xml:space="preserve"> </w:t>
      </w:r>
      <w:r w:rsidRPr="00E939B5">
        <w:rPr>
          <w:rFonts w:cs="Arial"/>
          <w:spacing w:val="-1"/>
          <w:lang w:val="it-IT"/>
        </w:rPr>
        <w:t>širina</w:t>
      </w:r>
      <w:r w:rsidRPr="00E939B5">
        <w:rPr>
          <w:rFonts w:cs="Arial"/>
          <w:lang w:val="it-IT"/>
        </w:rPr>
        <w:t xml:space="preserve"> može</w:t>
      </w:r>
      <w:r w:rsidRPr="00E939B5">
        <w:rPr>
          <w:rFonts w:cs="Arial"/>
          <w:spacing w:val="-2"/>
          <w:lang w:val="it-IT"/>
        </w:rPr>
        <w:t xml:space="preserve"> </w:t>
      </w:r>
      <w:r w:rsidRPr="00E939B5">
        <w:rPr>
          <w:rFonts w:cs="Arial"/>
          <w:spacing w:val="-1"/>
          <w:lang w:val="it-IT"/>
        </w:rPr>
        <w:t>biti</w:t>
      </w:r>
      <w:r w:rsidRPr="00E939B5">
        <w:rPr>
          <w:rFonts w:cs="Arial"/>
          <w:lang w:val="it-IT"/>
        </w:rPr>
        <w:t xml:space="preserve"> i</w:t>
      </w:r>
      <w:r w:rsidRPr="00E939B5">
        <w:rPr>
          <w:rFonts w:cs="Arial"/>
          <w:spacing w:val="-3"/>
          <w:lang w:val="it-IT"/>
        </w:rPr>
        <w:t xml:space="preserve"> </w:t>
      </w:r>
      <w:r w:rsidRPr="00E939B5">
        <w:rPr>
          <w:rFonts w:cs="Arial"/>
          <w:spacing w:val="-1"/>
          <w:lang w:val="it-IT"/>
        </w:rPr>
        <w:t>manja</w:t>
      </w:r>
      <w:r w:rsidRPr="00E939B5">
        <w:rPr>
          <w:rFonts w:cs="Arial"/>
          <w:lang w:val="it-IT"/>
        </w:rPr>
        <w:t xml:space="preserve"> u</w:t>
      </w:r>
      <w:r w:rsidRPr="00E939B5">
        <w:rPr>
          <w:rFonts w:cs="Arial"/>
          <w:spacing w:val="-2"/>
          <w:lang w:val="it-IT"/>
        </w:rPr>
        <w:t xml:space="preserve"> </w:t>
      </w:r>
      <w:r w:rsidRPr="00E939B5">
        <w:rPr>
          <w:rFonts w:cs="Arial"/>
          <w:spacing w:val="-1"/>
          <w:lang w:val="it-IT"/>
        </w:rPr>
        <w:t>slučaju</w:t>
      </w:r>
      <w:r w:rsidRPr="00E939B5">
        <w:rPr>
          <w:rFonts w:cs="Arial"/>
          <w:spacing w:val="-2"/>
          <w:lang w:val="it-IT"/>
        </w:rPr>
        <w:t xml:space="preserve"> </w:t>
      </w:r>
      <w:r w:rsidRPr="00E939B5">
        <w:rPr>
          <w:rFonts w:cs="Arial"/>
          <w:lang w:val="it-IT"/>
        </w:rPr>
        <w:t>već</w:t>
      </w:r>
      <w:r w:rsidRPr="00E939B5">
        <w:rPr>
          <w:rFonts w:cs="Arial"/>
          <w:spacing w:val="-2"/>
          <w:lang w:val="it-IT"/>
        </w:rPr>
        <w:t xml:space="preserve"> </w:t>
      </w:r>
      <w:r w:rsidRPr="00E939B5">
        <w:rPr>
          <w:rFonts w:cs="Arial"/>
          <w:spacing w:val="-1"/>
          <w:lang w:val="it-IT"/>
        </w:rPr>
        <w:t>izgrađenih</w:t>
      </w:r>
      <w:r w:rsidRPr="00E939B5">
        <w:rPr>
          <w:rFonts w:cs="Arial"/>
          <w:lang w:val="it-IT"/>
        </w:rPr>
        <w:t xml:space="preserve"> </w:t>
      </w:r>
      <w:r w:rsidRPr="00E939B5">
        <w:rPr>
          <w:rFonts w:cs="Arial"/>
          <w:spacing w:val="-1"/>
          <w:lang w:val="it-IT"/>
        </w:rPr>
        <w:t>postojećih</w:t>
      </w:r>
      <w:r w:rsidRPr="00E939B5">
        <w:rPr>
          <w:rFonts w:cs="Arial"/>
          <w:lang w:val="it-IT"/>
        </w:rPr>
        <w:t xml:space="preserve"> </w:t>
      </w:r>
      <w:r w:rsidRPr="00E939B5">
        <w:rPr>
          <w:rFonts w:cs="Arial"/>
          <w:spacing w:val="-1"/>
          <w:lang w:val="it-IT"/>
        </w:rPr>
        <w:t>građevina. Obavezna</w:t>
      </w:r>
      <w:r w:rsidRPr="00E939B5">
        <w:rPr>
          <w:rFonts w:cs="Arial"/>
          <w:spacing w:val="-2"/>
          <w:lang w:val="it-IT"/>
        </w:rPr>
        <w:t xml:space="preserve"> </w:t>
      </w:r>
      <w:r w:rsidRPr="00E939B5">
        <w:rPr>
          <w:rFonts w:cs="Arial"/>
          <w:lang w:val="it-IT"/>
        </w:rPr>
        <w:t xml:space="preserve">je </w:t>
      </w:r>
      <w:r w:rsidRPr="00E939B5">
        <w:rPr>
          <w:rFonts w:cs="Arial"/>
          <w:spacing w:val="-1"/>
          <w:lang w:val="it-IT"/>
        </w:rPr>
        <w:t>izgradnja</w:t>
      </w:r>
      <w:r w:rsidRPr="00E939B5">
        <w:rPr>
          <w:rFonts w:cs="Arial"/>
          <w:spacing w:val="63"/>
          <w:lang w:val="it-IT"/>
        </w:rPr>
        <w:t xml:space="preserve"> </w:t>
      </w:r>
      <w:r w:rsidRPr="00E939B5">
        <w:rPr>
          <w:rFonts w:cs="Arial"/>
          <w:spacing w:val="-1"/>
          <w:lang w:val="it-IT"/>
        </w:rPr>
        <w:t>nogostupa.</w:t>
      </w:r>
    </w:p>
    <w:p w:rsidR="00E939B5" w:rsidRPr="00E939B5" w:rsidRDefault="00E939B5" w:rsidP="00E939B5">
      <w:pPr>
        <w:pStyle w:val="BodyText"/>
        <w:spacing w:before="1"/>
        <w:ind w:right="112"/>
        <w:jc w:val="both"/>
        <w:rPr>
          <w:rFonts w:cs="Arial"/>
          <w:lang w:val="it-IT"/>
        </w:rPr>
      </w:pPr>
      <w:r w:rsidRPr="00E939B5">
        <w:rPr>
          <w:rFonts w:cs="Arial"/>
          <w:spacing w:val="-1"/>
          <w:lang w:val="it-IT"/>
        </w:rPr>
        <w:t>Samo</w:t>
      </w:r>
      <w:r w:rsidRPr="00E939B5">
        <w:rPr>
          <w:rFonts w:cs="Arial"/>
          <w:spacing w:val="17"/>
          <w:lang w:val="it-IT"/>
        </w:rPr>
        <w:t xml:space="preserve"> </w:t>
      </w:r>
      <w:r w:rsidRPr="00E939B5">
        <w:rPr>
          <w:rFonts w:cs="Arial"/>
          <w:lang w:val="it-IT"/>
        </w:rPr>
        <w:t>jedna</w:t>
      </w:r>
      <w:r w:rsidRPr="00E939B5">
        <w:rPr>
          <w:rFonts w:cs="Arial"/>
          <w:spacing w:val="14"/>
          <w:lang w:val="it-IT"/>
        </w:rPr>
        <w:t xml:space="preserve"> </w:t>
      </w:r>
      <w:r w:rsidRPr="00E939B5">
        <w:rPr>
          <w:rFonts w:cs="Arial"/>
          <w:spacing w:val="-1"/>
          <w:lang w:val="it-IT"/>
        </w:rPr>
        <w:t>vozna</w:t>
      </w:r>
      <w:r w:rsidRPr="00E939B5">
        <w:rPr>
          <w:rFonts w:cs="Arial"/>
          <w:spacing w:val="15"/>
          <w:lang w:val="it-IT"/>
        </w:rPr>
        <w:t xml:space="preserve"> </w:t>
      </w:r>
      <w:r w:rsidRPr="00E939B5">
        <w:rPr>
          <w:rFonts w:cs="Arial"/>
          <w:lang w:val="it-IT"/>
        </w:rPr>
        <w:t>traka</w:t>
      </w:r>
      <w:r w:rsidRPr="00E939B5">
        <w:rPr>
          <w:rFonts w:cs="Arial"/>
          <w:spacing w:val="14"/>
          <w:lang w:val="it-IT"/>
        </w:rPr>
        <w:t xml:space="preserve"> </w:t>
      </w:r>
      <w:r w:rsidRPr="00E939B5">
        <w:rPr>
          <w:rFonts w:cs="Arial"/>
          <w:lang w:val="it-IT"/>
        </w:rPr>
        <w:t>može</w:t>
      </w:r>
      <w:r w:rsidRPr="00E939B5">
        <w:rPr>
          <w:rFonts w:cs="Arial"/>
          <w:spacing w:val="17"/>
          <w:lang w:val="it-IT"/>
        </w:rPr>
        <w:t xml:space="preserve"> </w:t>
      </w:r>
      <w:r w:rsidRPr="00E939B5">
        <w:rPr>
          <w:rFonts w:cs="Arial"/>
          <w:lang w:val="it-IT"/>
        </w:rPr>
        <w:t>se</w:t>
      </w:r>
      <w:r w:rsidRPr="00E939B5">
        <w:rPr>
          <w:rFonts w:cs="Arial"/>
          <w:spacing w:val="19"/>
          <w:lang w:val="it-IT"/>
        </w:rPr>
        <w:t xml:space="preserve"> </w:t>
      </w:r>
      <w:r w:rsidRPr="00E939B5">
        <w:rPr>
          <w:rFonts w:cs="Arial"/>
          <w:spacing w:val="-1"/>
          <w:lang w:val="it-IT"/>
        </w:rPr>
        <w:t>izgrađivati</w:t>
      </w:r>
      <w:r w:rsidRPr="00E939B5">
        <w:rPr>
          <w:rFonts w:cs="Arial"/>
          <w:spacing w:val="17"/>
          <w:lang w:val="it-IT"/>
        </w:rPr>
        <w:t xml:space="preserve"> </w:t>
      </w:r>
      <w:r w:rsidRPr="00E939B5">
        <w:rPr>
          <w:rFonts w:cs="Arial"/>
          <w:spacing w:val="-1"/>
          <w:lang w:val="it-IT"/>
        </w:rPr>
        <w:t>samo</w:t>
      </w:r>
      <w:r w:rsidRPr="00E939B5">
        <w:rPr>
          <w:rFonts w:cs="Arial"/>
          <w:spacing w:val="17"/>
          <w:lang w:val="it-IT"/>
        </w:rPr>
        <w:t xml:space="preserve"> </w:t>
      </w:r>
      <w:r w:rsidRPr="00E939B5">
        <w:rPr>
          <w:rFonts w:cs="Arial"/>
          <w:spacing w:val="-1"/>
          <w:lang w:val="it-IT"/>
        </w:rPr>
        <w:t>iznimno</w:t>
      </w:r>
      <w:r w:rsidRPr="00E939B5">
        <w:rPr>
          <w:rFonts w:cs="Arial"/>
          <w:spacing w:val="17"/>
          <w:lang w:val="it-IT"/>
        </w:rPr>
        <w:t xml:space="preserve"> </w:t>
      </w:r>
      <w:r w:rsidRPr="00E939B5">
        <w:rPr>
          <w:rFonts w:cs="Arial"/>
          <w:lang w:val="it-IT"/>
        </w:rPr>
        <w:t>na</w:t>
      </w:r>
      <w:r w:rsidRPr="00E939B5">
        <w:rPr>
          <w:rFonts w:cs="Arial"/>
          <w:spacing w:val="17"/>
          <w:lang w:val="it-IT"/>
        </w:rPr>
        <w:t xml:space="preserve"> </w:t>
      </w:r>
      <w:r w:rsidRPr="00E939B5">
        <w:rPr>
          <w:rFonts w:cs="Arial"/>
          <w:spacing w:val="-1"/>
          <w:lang w:val="it-IT"/>
        </w:rPr>
        <w:t>preglednom</w:t>
      </w:r>
      <w:r w:rsidRPr="00E939B5">
        <w:rPr>
          <w:rFonts w:cs="Arial"/>
          <w:spacing w:val="18"/>
          <w:lang w:val="it-IT"/>
        </w:rPr>
        <w:t xml:space="preserve"> </w:t>
      </w:r>
      <w:r w:rsidRPr="00E939B5">
        <w:rPr>
          <w:rFonts w:cs="Arial"/>
          <w:spacing w:val="-1"/>
          <w:lang w:val="it-IT"/>
        </w:rPr>
        <w:t>dijelu</w:t>
      </w:r>
      <w:r w:rsidRPr="00E939B5">
        <w:rPr>
          <w:rFonts w:cs="Arial"/>
          <w:spacing w:val="17"/>
          <w:lang w:val="it-IT"/>
        </w:rPr>
        <w:t xml:space="preserve"> </w:t>
      </w:r>
      <w:r w:rsidRPr="00E939B5">
        <w:rPr>
          <w:rFonts w:cs="Arial"/>
          <w:spacing w:val="-1"/>
          <w:lang w:val="it-IT"/>
        </w:rPr>
        <w:t>ulice,</w:t>
      </w:r>
      <w:r w:rsidRPr="00E939B5">
        <w:rPr>
          <w:rFonts w:cs="Arial"/>
          <w:spacing w:val="18"/>
          <w:lang w:val="it-IT"/>
        </w:rPr>
        <w:t xml:space="preserve"> </w:t>
      </w:r>
      <w:r w:rsidRPr="00E939B5">
        <w:rPr>
          <w:rFonts w:cs="Arial"/>
          <w:spacing w:val="-1"/>
          <w:lang w:val="it-IT"/>
        </w:rPr>
        <w:t>pod</w:t>
      </w:r>
      <w:r w:rsidRPr="00E939B5">
        <w:rPr>
          <w:rFonts w:cs="Arial"/>
          <w:spacing w:val="47"/>
          <w:lang w:val="it-IT"/>
        </w:rPr>
        <w:t xml:space="preserve"> </w:t>
      </w:r>
      <w:r w:rsidRPr="00E939B5">
        <w:rPr>
          <w:rFonts w:cs="Arial"/>
          <w:spacing w:val="-1"/>
          <w:lang w:val="it-IT"/>
        </w:rPr>
        <w:t>uvjetom</w:t>
      </w:r>
      <w:r w:rsidRPr="00E939B5">
        <w:rPr>
          <w:rFonts w:cs="Arial"/>
          <w:spacing w:val="23"/>
          <w:lang w:val="it-IT"/>
        </w:rPr>
        <w:t xml:space="preserve"> </w:t>
      </w:r>
      <w:r w:rsidRPr="00E939B5">
        <w:rPr>
          <w:rFonts w:cs="Arial"/>
          <w:lang w:val="it-IT"/>
        </w:rPr>
        <w:t>da</w:t>
      </w:r>
      <w:r w:rsidRPr="00E939B5">
        <w:rPr>
          <w:rFonts w:cs="Arial"/>
          <w:spacing w:val="19"/>
          <w:lang w:val="it-IT"/>
        </w:rPr>
        <w:t xml:space="preserve"> </w:t>
      </w:r>
      <w:r w:rsidRPr="00E939B5">
        <w:rPr>
          <w:rFonts w:cs="Arial"/>
          <w:lang w:val="it-IT"/>
        </w:rPr>
        <w:t>se</w:t>
      </w:r>
      <w:r w:rsidRPr="00E939B5">
        <w:rPr>
          <w:rFonts w:cs="Arial"/>
          <w:spacing w:val="22"/>
          <w:lang w:val="it-IT"/>
        </w:rPr>
        <w:t xml:space="preserve"> </w:t>
      </w:r>
      <w:r w:rsidRPr="00E939B5">
        <w:rPr>
          <w:rFonts w:cs="Arial"/>
          <w:lang w:val="it-IT"/>
        </w:rPr>
        <w:t>na</w:t>
      </w:r>
      <w:r w:rsidRPr="00E939B5">
        <w:rPr>
          <w:rFonts w:cs="Arial"/>
          <w:spacing w:val="19"/>
          <w:lang w:val="it-IT"/>
        </w:rPr>
        <w:t xml:space="preserve"> </w:t>
      </w:r>
      <w:r w:rsidRPr="00E939B5">
        <w:rPr>
          <w:rFonts w:cs="Arial"/>
          <w:spacing w:val="-1"/>
          <w:lang w:val="it-IT"/>
        </w:rPr>
        <w:t>svakih</w:t>
      </w:r>
      <w:r w:rsidRPr="00E939B5">
        <w:rPr>
          <w:rFonts w:cs="Arial"/>
          <w:spacing w:val="19"/>
          <w:lang w:val="it-IT"/>
        </w:rPr>
        <w:t xml:space="preserve"> </w:t>
      </w:r>
      <w:r w:rsidRPr="00E939B5">
        <w:rPr>
          <w:rFonts w:cs="Arial"/>
          <w:spacing w:val="-1"/>
          <w:lang w:val="it-IT"/>
        </w:rPr>
        <w:t>100</w:t>
      </w:r>
      <w:r w:rsidRPr="00E939B5">
        <w:rPr>
          <w:rFonts w:cs="Arial"/>
          <w:spacing w:val="19"/>
          <w:lang w:val="it-IT"/>
        </w:rPr>
        <w:t xml:space="preserve"> </w:t>
      </w:r>
      <w:r w:rsidRPr="00E939B5">
        <w:rPr>
          <w:rFonts w:cs="Arial"/>
          <w:lang w:val="it-IT"/>
        </w:rPr>
        <w:t>m</w:t>
      </w:r>
      <w:r w:rsidRPr="00E939B5">
        <w:rPr>
          <w:rFonts w:cs="Arial"/>
          <w:spacing w:val="23"/>
          <w:lang w:val="it-IT"/>
        </w:rPr>
        <w:t xml:space="preserve"> </w:t>
      </w:r>
      <w:r w:rsidRPr="00E939B5">
        <w:rPr>
          <w:rFonts w:cs="Arial"/>
          <w:lang w:val="it-IT"/>
        </w:rPr>
        <w:t>uredi</w:t>
      </w:r>
      <w:r w:rsidRPr="00E939B5">
        <w:rPr>
          <w:rFonts w:cs="Arial"/>
          <w:spacing w:val="19"/>
          <w:lang w:val="it-IT"/>
        </w:rPr>
        <w:t xml:space="preserve"> </w:t>
      </w:r>
      <w:r w:rsidRPr="00E939B5">
        <w:rPr>
          <w:rFonts w:cs="Arial"/>
          <w:spacing w:val="-1"/>
          <w:lang w:val="it-IT"/>
        </w:rPr>
        <w:t>ugibalište,</w:t>
      </w:r>
      <w:r w:rsidRPr="00E939B5">
        <w:rPr>
          <w:rFonts w:cs="Arial"/>
          <w:spacing w:val="20"/>
          <w:lang w:val="it-IT"/>
        </w:rPr>
        <w:t xml:space="preserve"> </w:t>
      </w:r>
      <w:r w:rsidRPr="00E939B5">
        <w:rPr>
          <w:rFonts w:cs="Arial"/>
          <w:spacing w:val="-1"/>
          <w:lang w:val="it-IT"/>
        </w:rPr>
        <w:t>odnosno</w:t>
      </w:r>
      <w:r w:rsidRPr="00E939B5">
        <w:rPr>
          <w:rFonts w:cs="Arial"/>
          <w:spacing w:val="21"/>
          <w:lang w:val="it-IT"/>
        </w:rPr>
        <w:t xml:space="preserve"> </w:t>
      </w:r>
      <w:r w:rsidRPr="00E939B5">
        <w:rPr>
          <w:rFonts w:cs="Arial"/>
          <w:lang w:val="it-IT"/>
        </w:rPr>
        <w:t>u</w:t>
      </w:r>
      <w:r w:rsidRPr="00E939B5">
        <w:rPr>
          <w:rFonts w:cs="Arial"/>
          <w:spacing w:val="22"/>
          <w:lang w:val="it-IT"/>
        </w:rPr>
        <w:t xml:space="preserve"> </w:t>
      </w:r>
      <w:r w:rsidRPr="00E939B5">
        <w:rPr>
          <w:rFonts w:cs="Arial"/>
          <w:spacing w:val="-1"/>
          <w:lang w:val="it-IT"/>
        </w:rPr>
        <w:t>slijepim</w:t>
      </w:r>
      <w:r w:rsidRPr="00E939B5">
        <w:rPr>
          <w:rFonts w:cs="Arial"/>
          <w:spacing w:val="20"/>
          <w:lang w:val="it-IT"/>
        </w:rPr>
        <w:t xml:space="preserve"> </w:t>
      </w:r>
      <w:r w:rsidRPr="00E939B5">
        <w:rPr>
          <w:rFonts w:cs="Arial"/>
          <w:spacing w:val="-1"/>
          <w:lang w:val="it-IT"/>
        </w:rPr>
        <w:t>ulicama</w:t>
      </w:r>
      <w:r w:rsidRPr="00E939B5">
        <w:rPr>
          <w:rFonts w:cs="Arial"/>
          <w:spacing w:val="22"/>
          <w:lang w:val="it-IT"/>
        </w:rPr>
        <w:t xml:space="preserve"> </w:t>
      </w:r>
      <w:r w:rsidRPr="00E939B5">
        <w:rPr>
          <w:rFonts w:cs="Arial"/>
          <w:spacing w:val="-1"/>
          <w:lang w:val="it-IT"/>
        </w:rPr>
        <w:t>čija</w:t>
      </w:r>
      <w:r w:rsidRPr="00E939B5">
        <w:rPr>
          <w:rFonts w:cs="Arial"/>
          <w:spacing w:val="22"/>
          <w:lang w:val="it-IT"/>
        </w:rPr>
        <w:t xml:space="preserve"> </w:t>
      </w:r>
      <w:r w:rsidRPr="00E939B5">
        <w:rPr>
          <w:rFonts w:cs="Arial"/>
          <w:spacing w:val="-1"/>
          <w:lang w:val="it-IT"/>
        </w:rPr>
        <w:t>dužina</w:t>
      </w:r>
      <w:r w:rsidRPr="00E939B5">
        <w:rPr>
          <w:rFonts w:cs="Arial"/>
          <w:spacing w:val="21"/>
          <w:lang w:val="it-IT"/>
        </w:rPr>
        <w:t xml:space="preserve"> </w:t>
      </w:r>
      <w:r w:rsidRPr="00E939B5">
        <w:rPr>
          <w:rFonts w:cs="Arial"/>
          <w:lang w:val="it-IT"/>
        </w:rPr>
        <w:t>ne</w:t>
      </w:r>
      <w:r w:rsidRPr="00E939B5">
        <w:rPr>
          <w:rFonts w:cs="Arial"/>
          <w:spacing w:val="53"/>
          <w:lang w:val="it-IT"/>
        </w:rPr>
        <w:t xml:space="preserve"> </w:t>
      </w:r>
      <w:r w:rsidRPr="00E939B5">
        <w:rPr>
          <w:rFonts w:cs="Arial"/>
          <w:spacing w:val="-1"/>
          <w:lang w:val="it-IT"/>
        </w:rPr>
        <w:t>prelazi 100</w:t>
      </w:r>
      <w:r w:rsidRPr="00E939B5">
        <w:rPr>
          <w:rFonts w:cs="Arial"/>
          <w:spacing w:val="-2"/>
          <w:lang w:val="it-IT"/>
        </w:rPr>
        <w:t xml:space="preserve"> </w:t>
      </w:r>
      <w:r w:rsidRPr="00E939B5">
        <w:rPr>
          <w:rFonts w:cs="Arial"/>
          <w:lang w:val="it-IT"/>
        </w:rPr>
        <w:t>m</w:t>
      </w:r>
      <w:r w:rsidRPr="00E939B5">
        <w:rPr>
          <w:rFonts w:cs="Arial"/>
          <w:spacing w:val="1"/>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preglednom</w:t>
      </w:r>
      <w:r w:rsidRPr="00E939B5">
        <w:rPr>
          <w:rFonts w:cs="Arial"/>
          <w:spacing w:val="1"/>
          <w:lang w:val="it-IT"/>
        </w:rPr>
        <w:t xml:space="preserve"> </w:t>
      </w:r>
      <w:r w:rsidRPr="00E939B5">
        <w:rPr>
          <w:rFonts w:cs="Arial"/>
          <w:spacing w:val="-1"/>
          <w:lang w:val="it-IT"/>
        </w:rPr>
        <w:t>dijelu</w:t>
      </w:r>
      <w:r w:rsidRPr="00E939B5">
        <w:rPr>
          <w:rFonts w:cs="Arial"/>
          <w:spacing w:val="-2"/>
          <w:lang w:val="it-IT"/>
        </w:rPr>
        <w:t xml:space="preserve"> ili</w:t>
      </w:r>
      <w:r w:rsidRPr="00E939B5">
        <w:rPr>
          <w:rFonts w:cs="Arial"/>
          <w:lang w:val="it-IT"/>
        </w:rPr>
        <w:t xml:space="preserve"> 50 m</w:t>
      </w:r>
      <w:r w:rsidRPr="00E939B5">
        <w:rPr>
          <w:rFonts w:cs="Arial"/>
          <w:spacing w:val="-1"/>
          <w:lang w:val="it-IT"/>
        </w:rPr>
        <w:t xml:space="preserve"> </w:t>
      </w:r>
      <w:r w:rsidRPr="00E939B5">
        <w:rPr>
          <w:rFonts w:cs="Arial"/>
          <w:lang w:val="it-IT"/>
        </w:rPr>
        <w:t xml:space="preserve">na </w:t>
      </w:r>
      <w:r w:rsidRPr="00E939B5">
        <w:rPr>
          <w:rFonts w:cs="Arial"/>
          <w:spacing w:val="-1"/>
          <w:lang w:val="it-IT"/>
        </w:rPr>
        <w:t>nepreglednom.</w:t>
      </w:r>
    </w:p>
    <w:p w:rsidR="00E939B5" w:rsidRPr="00E939B5" w:rsidRDefault="00E939B5" w:rsidP="00E939B5">
      <w:pPr>
        <w:pStyle w:val="BodyText"/>
        <w:spacing w:before="1"/>
        <w:ind w:right="115"/>
        <w:jc w:val="both"/>
        <w:rPr>
          <w:rFonts w:cs="Arial"/>
          <w:lang w:val="it-IT"/>
        </w:rPr>
      </w:pPr>
      <w:r w:rsidRPr="00E939B5">
        <w:rPr>
          <w:rFonts w:cs="Arial"/>
          <w:spacing w:val="-1"/>
          <w:lang w:val="it-IT"/>
        </w:rPr>
        <w:t>Na</w:t>
      </w:r>
      <w:r w:rsidRPr="00E939B5">
        <w:rPr>
          <w:rFonts w:cs="Arial"/>
          <w:spacing w:val="3"/>
          <w:lang w:val="it-IT"/>
        </w:rPr>
        <w:t xml:space="preserve"> </w:t>
      </w:r>
      <w:r w:rsidRPr="00E939B5">
        <w:rPr>
          <w:rFonts w:cs="Arial"/>
          <w:spacing w:val="-1"/>
          <w:lang w:val="it-IT"/>
        </w:rPr>
        <w:t>planiranim</w:t>
      </w:r>
      <w:r w:rsidRPr="00E939B5">
        <w:rPr>
          <w:rFonts w:cs="Arial"/>
          <w:spacing w:val="3"/>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postojećim</w:t>
      </w:r>
      <w:r w:rsidRPr="00E939B5">
        <w:rPr>
          <w:rFonts w:cs="Arial"/>
          <w:spacing w:val="3"/>
          <w:lang w:val="it-IT"/>
        </w:rPr>
        <w:t xml:space="preserve"> </w:t>
      </w:r>
      <w:r w:rsidRPr="00E939B5">
        <w:rPr>
          <w:rFonts w:cs="Arial"/>
          <w:spacing w:val="-1"/>
          <w:lang w:val="it-IT"/>
        </w:rPr>
        <w:t>prometnicama</w:t>
      </w:r>
      <w:r w:rsidRPr="00E939B5">
        <w:rPr>
          <w:rFonts w:cs="Arial"/>
          <w:spacing w:val="3"/>
          <w:lang w:val="it-IT"/>
        </w:rPr>
        <w:t xml:space="preserve"> </w:t>
      </w:r>
      <w:r w:rsidRPr="00E939B5">
        <w:rPr>
          <w:rFonts w:cs="Arial"/>
          <w:lang w:val="it-IT"/>
        </w:rPr>
        <w:t>u naselju mora</w:t>
      </w:r>
      <w:r w:rsidRPr="00E939B5">
        <w:rPr>
          <w:rFonts w:cs="Arial"/>
          <w:spacing w:val="1"/>
          <w:lang w:val="it-IT"/>
        </w:rPr>
        <w:t xml:space="preserve"> </w:t>
      </w:r>
      <w:r w:rsidRPr="00E939B5">
        <w:rPr>
          <w:rFonts w:cs="Arial"/>
          <w:lang w:val="it-IT"/>
        </w:rPr>
        <w:t>se</w:t>
      </w:r>
      <w:r w:rsidRPr="00E939B5">
        <w:rPr>
          <w:rFonts w:cs="Arial"/>
          <w:spacing w:val="3"/>
          <w:lang w:val="it-IT"/>
        </w:rPr>
        <w:t xml:space="preserve"> </w:t>
      </w:r>
      <w:r w:rsidRPr="00E939B5">
        <w:rPr>
          <w:rFonts w:cs="Arial"/>
          <w:spacing w:val="-1"/>
          <w:lang w:val="it-IT"/>
        </w:rPr>
        <w:t>osigurati</w:t>
      </w:r>
      <w:r w:rsidRPr="00E939B5">
        <w:rPr>
          <w:rFonts w:cs="Arial"/>
          <w:spacing w:val="2"/>
          <w:lang w:val="it-IT"/>
        </w:rPr>
        <w:t xml:space="preserve"> </w:t>
      </w:r>
      <w:r w:rsidRPr="00E939B5">
        <w:rPr>
          <w:rFonts w:cs="Arial"/>
          <w:spacing w:val="-1"/>
          <w:lang w:val="it-IT"/>
        </w:rPr>
        <w:t>razdvajanje</w:t>
      </w:r>
      <w:r w:rsidRPr="00E939B5">
        <w:rPr>
          <w:rFonts w:cs="Arial"/>
          <w:lang w:val="it-IT"/>
        </w:rPr>
        <w:t xml:space="preserve"> </w:t>
      </w:r>
      <w:r w:rsidRPr="00E939B5">
        <w:rPr>
          <w:rFonts w:cs="Arial"/>
          <w:spacing w:val="-1"/>
          <w:lang w:val="it-IT"/>
        </w:rPr>
        <w:t>pješaka</w:t>
      </w:r>
      <w:r w:rsidRPr="00E939B5">
        <w:rPr>
          <w:rFonts w:cs="Arial"/>
          <w:spacing w:val="2"/>
          <w:lang w:val="it-IT"/>
        </w:rPr>
        <w:t xml:space="preserve"> </w:t>
      </w:r>
      <w:r w:rsidRPr="00E939B5">
        <w:rPr>
          <w:rFonts w:cs="Arial"/>
          <w:lang w:val="it-IT"/>
        </w:rPr>
        <w:t>od</w:t>
      </w:r>
      <w:r w:rsidRPr="00E939B5">
        <w:rPr>
          <w:rFonts w:cs="Arial"/>
          <w:spacing w:val="49"/>
          <w:lang w:val="it-IT"/>
        </w:rPr>
        <w:t xml:space="preserve"> </w:t>
      </w:r>
      <w:r w:rsidRPr="00E939B5">
        <w:rPr>
          <w:rFonts w:cs="Arial"/>
          <w:spacing w:val="-1"/>
          <w:lang w:val="it-IT"/>
        </w:rPr>
        <w:t>prometa</w:t>
      </w:r>
      <w:r w:rsidRPr="00E939B5">
        <w:rPr>
          <w:rFonts w:cs="Arial"/>
          <w:lang w:val="it-IT"/>
        </w:rPr>
        <w:t xml:space="preserve"> </w:t>
      </w:r>
      <w:r w:rsidRPr="00E939B5">
        <w:rPr>
          <w:rFonts w:cs="Arial"/>
          <w:spacing w:val="-2"/>
          <w:lang w:val="it-IT"/>
        </w:rPr>
        <w:t>vozila</w:t>
      </w:r>
      <w:r w:rsidRPr="00E939B5">
        <w:rPr>
          <w:rFonts w:cs="Arial"/>
          <w:lang w:val="it-IT"/>
        </w:rPr>
        <w:t xml:space="preserve"> </w:t>
      </w:r>
      <w:r w:rsidRPr="00E939B5">
        <w:rPr>
          <w:rFonts w:cs="Arial"/>
          <w:spacing w:val="-1"/>
          <w:lang w:val="it-IT"/>
        </w:rPr>
        <w:t>gradnjom nogostupa</w:t>
      </w:r>
      <w:r w:rsidRPr="00E939B5">
        <w:rPr>
          <w:rFonts w:cs="Arial"/>
          <w:spacing w:val="-2"/>
          <w:lang w:val="it-IT"/>
        </w:rPr>
        <w:t xml:space="preserve"> ili</w:t>
      </w:r>
      <w:r w:rsidRPr="00E939B5">
        <w:rPr>
          <w:rFonts w:cs="Arial"/>
          <w:lang w:val="it-IT"/>
        </w:rPr>
        <w:t xml:space="preserve"> </w:t>
      </w:r>
      <w:r w:rsidRPr="00E939B5">
        <w:rPr>
          <w:rFonts w:cs="Arial"/>
          <w:spacing w:val="-1"/>
          <w:lang w:val="it-IT"/>
        </w:rPr>
        <w:t>trajnim oznakama</w:t>
      </w:r>
      <w:r w:rsidRPr="00E939B5">
        <w:rPr>
          <w:rFonts w:cs="Arial"/>
          <w:lang w:val="it-IT"/>
        </w:rPr>
        <w:t xml:space="preserve"> i</w:t>
      </w:r>
      <w:r w:rsidRPr="00E939B5">
        <w:rPr>
          <w:rFonts w:cs="Arial"/>
          <w:spacing w:val="-2"/>
          <w:lang w:val="it-IT"/>
        </w:rPr>
        <w:t xml:space="preserve"> </w:t>
      </w:r>
      <w:r w:rsidRPr="00E939B5">
        <w:rPr>
          <w:rFonts w:cs="Arial"/>
          <w:spacing w:val="-1"/>
          <w:lang w:val="it-IT"/>
        </w:rPr>
        <w:t>zaštitnim</w:t>
      </w:r>
      <w:r w:rsidRPr="00E939B5">
        <w:rPr>
          <w:rFonts w:cs="Arial"/>
          <w:spacing w:val="1"/>
          <w:lang w:val="it-IT"/>
        </w:rPr>
        <w:t xml:space="preserve"> </w:t>
      </w:r>
      <w:r w:rsidRPr="00E939B5">
        <w:rPr>
          <w:rFonts w:cs="Arial"/>
          <w:spacing w:val="-1"/>
          <w:lang w:val="it-IT"/>
        </w:rPr>
        <w:t>ogradama</w:t>
      </w:r>
      <w:r w:rsidRPr="00E939B5">
        <w:rPr>
          <w:rFonts w:cs="Arial"/>
          <w:lang w:val="it-IT"/>
        </w:rPr>
        <w:t xml:space="preserve"> na</w:t>
      </w:r>
      <w:r w:rsidRPr="00E939B5">
        <w:rPr>
          <w:rFonts w:cs="Arial"/>
          <w:spacing w:val="-2"/>
          <w:lang w:val="it-IT"/>
        </w:rPr>
        <w:t xml:space="preserve"> </w:t>
      </w:r>
      <w:r w:rsidRPr="00E939B5">
        <w:rPr>
          <w:rFonts w:cs="Arial"/>
          <w:spacing w:val="-1"/>
          <w:lang w:val="it-IT"/>
        </w:rPr>
        <w:t>kolovozu.</w:t>
      </w:r>
    </w:p>
    <w:p w:rsidR="00E939B5" w:rsidRPr="00E939B5" w:rsidRDefault="00E939B5" w:rsidP="00E939B5">
      <w:pPr>
        <w:pStyle w:val="BodyText"/>
        <w:tabs>
          <w:tab w:val="left" w:pos="446"/>
        </w:tabs>
        <w:spacing w:before="1"/>
        <w:ind w:right="111"/>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Javne</w:t>
      </w:r>
      <w:r w:rsidRPr="00E939B5">
        <w:rPr>
          <w:rFonts w:cs="Arial"/>
          <w:spacing w:val="-4"/>
          <w:lang w:val="it-IT"/>
        </w:rPr>
        <w:t xml:space="preserve"> </w:t>
      </w:r>
      <w:r w:rsidRPr="00E939B5">
        <w:rPr>
          <w:rFonts w:cs="Arial"/>
          <w:spacing w:val="-1"/>
          <w:lang w:val="it-IT"/>
        </w:rPr>
        <w:t>prometne</w:t>
      </w:r>
      <w:r w:rsidRPr="00E939B5">
        <w:rPr>
          <w:rFonts w:cs="Arial"/>
          <w:spacing w:val="-5"/>
          <w:lang w:val="it-IT"/>
        </w:rPr>
        <w:t xml:space="preserve"> </w:t>
      </w:r>
      <w:r w:rsidRPr="00E939B5">
        <w:rPr>
          <w:rFonts w:cs="Arial"/>
          <w:spacing w:val="-1"/>
          <w:lang w:val="it-IT"/>
        </w:rPr>
        <w:t>površine</w:t>
      </w:r>
      <w:r w:rsidRPr="00E939B5">
        <w:rPr>
          <w:rFonts w:cs="Arial"/>
          <w:spacing w:val="-2"/>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prilazi</w:t>
      </w:r>
      <w:r w:rsidRPr="00E939B5">
        <w:rPr>
          <w:rFonts w:cs="Arial"/>
          <w:spacing w:val="-3"/>
          <w:lang w:val="it-IT"/>
        </w:rPr>
        <w:t xml:space="preserve"> </w:t>
      </w:r>
      <w:r w:rsidRPr="00E939B5">
        <w:rPr>
          <w:rFonts w:cs="Arial"/>
          <w:spacing w:val="-1"/>
          <w:lang w:val="it-IT"/>
        </w:rPr>
        <w:t>građevinama</w:t>
      </w:r>
      <w:r w:rsidRPr="00E939B5">
        <w:rPr>
          <w:rFonts w:cs="Arial"/>
          <w:spacing w:val="-2"/>
          <w:lang w:val="it-IT"/>
        </w:rPr>
        <w:t xml:space="preserve"> </w:t>
      </w:r>
      <w:r w:rsidRPr="00E939B5">
        <w:rPr>
          <w:rFonts w:cs="Arial"/>
          <w:spacing w:val="-1"/>
          <w:lang w:val="it-IT"/>
        </w:rPr>
        <w:t>moraju</w:t>
      </w:r>
      <w:r w:rsidRPr="00E939B5">
        <w:rPr>
          <w:rFonts w:cs="Arial"/>
          <w:spacing w:val="-2"/>
          <w:lang w:val="it-IT"/>
        </w:rPr>
        <w:t xml:space="preserve"> </w:t>
      </w:r>
      <w:r w:rsidRPr="00E939B5">
        <w:rPr>
          <w:rFonts w:cs="Arial"/>
          <w:spacing w:val="-1"/>
          <w:lang w:val="it-IT"/>
        </w:rPr>
        <w:t>imati</w:t>
      </w:r>
      <w:r w:rsidRPr="00E939B5">
        <w:rPr>
          <w:rFonts w:cs="Arial"/>
          <w:spacing w:val="-4"/>
          <w:lang w:val="it-IT"/>
        </w:rPr>
        <w:t xml:space="preserve"> </w:t>
      </w:r>
      <w:r w:rsidRPr="00E939B5">
        <w:rPr>
          <w:rFonts w:cs="Arial"/>
          <w:spacing w:val="-1"/>
          <w:lang w:val="it-IT"/>
        </w:rPr>
        <w:t>elemente</w:t>
      </w:r>
      <w:r w:rsidRPr="00E939B5">
        <w:rPr>
          <w:rFonts w:cs="Arial"/>
          <w:spacing w:val="-4"/>
          <w:lang w:val="it-IT"/>
        </w:rPr>
        <w:t xml:space="preserve"> </w:t>
      </w:r>
      <w:r w:rsidRPr="00E939B5">
        <w:rPr>
          <w:rFonts w:cs="Arial"/>
          <w:spacing w:val="-1"/>
          <w:lang w:val="it-IT"/>
        </w:rPr>
        <w:t>kojima</w:t>
      </w:r>
      <w:r w:rsidRPr="00E939B5">
        <w:rPr>
          <w:rFonts w:cs="Arial"/>
          <w:spacing w:val="-4"/>
          <w:lang w:val="it-IT"/>
        </w:rPr>
        <w:t xml:space="preserve"> </w:t>
      </w:r>
      <w:r w:rsidRPr="00E939B5">
        <w:rPr>
          <w:rFonts w:cs="Arial"/>
          <w:lang w:val="it-IT"/>
        </w:rPr>
        <w:t>se</w:t>
      </w:r>
      <w:r w:rsidRPr="00E939B5">
        <w:rPr>
          <w:rFonts w:cs="Arial"/>
          <w:spacing w:val="-4"/>
          <w:lang w:val="it-IT"/>
        </w:rPr>
        <w:t xml:space="preserve"> </w:t>
      </w:r>
      <w:r w:rsidRPr="00E939B5">
        <w:rPr>
          <w:rFonts w:cs="Arial"/>
          <w:spacing w:val="-1"/>
          <w:lang w:val="it-IT"/>
        </w:rPr>
        <w:t>osigurava</w:t>
      </w:r>
      <w:r w:rsidRPr="00E939B5">
        <w:rPr>
          <w:rFonts w:cs="Arial"/>
          <w:spacing w:val="59"/>
          <w:lang w:val="it-IT"/>
        </w:rPr>
        <w:t xml:space="preserve"> </w:t>
      </w:r>
      <w:r w:rsidRPr="00E939B5">
        <w:rPr>
          <w:rFonts w:cs="Arial"/>
          <w:spacing w:val="-1"/>
          <w:lang w:val="it-IT"/>
        </w:rPr>
        <w:t>nesmetano</w:t>
      </w:r>
      <w:r w:rsidRPr="00E939B5">
        <w:rPr>
          <w:rFonts w:cs="Arial"/>
          <w:spacing w:val="-2"/>
          <w:lang w:val="it-IT"/>
        </w:rPr>
        <w:t xml:space="preserve"> </w:t>
      </w:r>
      <w:r w:rsidRPr="00E939B5">
        <w:rPr>
          <w:rFonts w:cs="Arial"/>
          <w:spacing w:val="-1"/>
          <w:lang w:val="it-IT"/>
        </w:rPr>
        <w:t>kretanje</w:t>
      </w:r>
      <w:r w:rsidRPr="00E939B5">
        <w:rPr>
          <w:rFonts w:cs="Arial"/>
          <w:lang w:val="it-IT"/>
        </w:rPr>
        <w:t xml:space="preserve"> </w:t>
      </w:r>
      <w:r w:rsidRPr="00E939B5">
        <w:rPr>
          <w:rFonts w:cs="Arial"/>
          <w:spacing w:val="-1"/>
          <w:lang w:val="it-IT"/>
        </w:rPr>
        <w:t>osobama</w:t>
      </w:r>
      <w:r w:rsidRPr="00E939B5">
        <w:rPr>
          <w:rFonts w:cs="Arial"/>
          <w:lang w:val="it-IT"/>
        </w:rPr>
        <w:t xml:space="preserve"> s</w:t>
      </w:r>
      <w:r w:rsidRPr="00E939B5">
        <w:rPr>
          <w:rFonts w:cs="Arial"/>
          <w:spacing w:val="-1"/>
          <w:lang w:val="it-IT"/>
        </w:rPr>
        <w:t xml:space="preserve"> posebnim potrebama.</w:t>
      </w:r>
    </w:p>
    <w:p w:rsidR="00E939B5" w:rsidRPr="00E939B5" w:rsidRDefault="00E939B5" w:rsidP="00E939B5">
      <w:pPr>
        <w:pStyle w:val="BodyText"/>
        <w:tabs>
          <w:tab w:val="left" w:pos="463"/>
        </w:tabs>
        <w:ind w:right="115"/>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Priključenje</w:t>
      </w:r>
      <w:r w:rsidRPr="00E939B5">
        <w:rPr>
          <w:rFonts w:cs="Arial"/>
          <w:spacing w:val="12"/>
          <w:lang w:val="it-IT"/>
        </w:rPr>
        <w:t xml:space="preserve"> </w:t>
      </w:r>
      <w:r w:rsidRPr="00E939B5">
        <w:rPr>
          <w:rFonts w:cs="Arial"/>
          <w:lang w:val="it-IT"/>
        </w:rPr>
        <w:t>na</w:t>
      </w:r>
      <w:r w:rsidRPr="00E939B5">
        <w:rPr>
          <w:rFonts w:cs="Arial"/>
          <w:spacing w:val="9"/>
          <w:lang w:val="it-IT"/>
        </w:rPr>
        <w:t xml:space="preserve"> </w:t>
      </w:r>
      <w:r w:rsidRPr="00E939B5">
        <w:rPr>
          <w:rFonts w:cs="Arial"/>
          <w:lang w:val="it-IT"/>
        </w:rPr>
        <w:t>cestu</w:t>
      </w:r>
      <w:r w:rsidRPr="00E939B5">
        <w:rPr>
          <w:rFonts w:cs="Arial"/>
          <w:spacing w:val="10"/>
          <w:lang w:val="it-IT"/>
        </w:rPr>
        <w:t xml:space="preserve"> </w:t>
      </w:r>
      <w:r w:rsidRPr="00E939B5">
        <w:rPr>
          <w:rFonts w:cs="Arial"/>
          <w:lang w:val="it-IT"/>
        </w:rPr>
        <w:t>državnog</w:t>
      </w:r>
      <w:r w:rsidRPr="00E939B5">
        <w:rPr>
          <w:rFonts w:cs="Arial"/>
          <w:spacing w:val="12"/>
          <w:lang w:val="it-IT"/>
        </w:rPr>
        <w:t xml:space="preserve"> </w:t>
      </w:r>
      <w:r w:rsidRPr="00E939B5">
        <w:rPr>
          <w:rFonts w:cs="Arial"/>
          <w:lang w:val="it-IT"/>
        </w:rPr>
        <w:t>i</w:t>
      </w:r>
      <w:r w:rsidRPr="00E939B5">
        <w:rPr>
          <w:rFonts w:cs="Arial"/>
          <w:spacing w:val="11"/>
          <w:lang w:val="it-IT"/>
        </w:rPr>
        <w:t xml:space="preserve"> </w:t>
      </w:r>
      <w:r w:rsidRPr="00E939B5">
        <w:rPr>
          <w:rFonts w:cs="Arial"/>
          <w:spacing w:val="-1"/>
          <w:lang w:val="it-IT"/>
        </w:rPr>
        <w:t>županijskog</w:t>
      </w:r>
      <w:r w:rsidRPr="00E939B5">
        <w:rPr>
          <w:rFonts w:cs="Arial"/>
          <w:spacing w:val="9"/>
          <w:lang w:val="it-IT"/>
        </w:rPr>
        <w:t xml:space="preserve"> </w:t>
      </w:r>
      <w:r w:rsidRPr="00E939B5">
        <w:rPr>
          <w:rFonts w:cs="Arial"/>
          <w:spacing w:val="-1"/>
          <w:lang w:val="it-IT"/>
        </w:rPr>
        <w:t>značenja</w:t>
      </w:r>
      <w:r w:rsidRPr="00E939B5">
        <w:rPr>
          <w:rFonts w:cs="Arial"/>
          <w:spacing w:val="10"/>
          <w:lang w:val="it-IT"/>
        </w:rPr>
        <w:t xml:space="preserve"> </w:t>
      </w:r>
      <w:r w:rsidRPr="00E939B5">
        <w:rPr>
          <w:rFonts w:cs="Arial"/>
          <w:spacing w:val="-1"/>
          <w:lang w:val="it-IT"/>
        </w:rPr>
        <w:t>moguće</w:t>
      </w:r>
      <w:r w:rsidRPr="00E939B5">
        <w:rPr>
          <w:rFonts w:cs="Arial"/>
          <w:spacing w:val="9"/>
          <w:lang w:val="it-IT"/>
        </w:rPr>
        <w:t xml:space="preserve"> </w:t>
      </w:r>
      <w:r w:rsidRPr="00E939B5">
        <w:rPr>
          <w:rFonts w:cs="Arial"/>
          <w:lang w:val="it-IT"/>
        </w:rPr>
        <w:t>je</w:t>
      </w:r>
      <w:r w:rsidRPr="00E939B5">
        <w:rPr>
          <w:rFonts w:cs="Arial"/>
          <w:spacing w:val="12"/>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temelju</w:t>
      </w:r>
      <w:r w:rsidRPr="00E939B5">
        <w:rPr>
          <w:rFonts w:cs="Arial"/>
          <w:spacing w:val="12"/>
          <w:lang w:val="it-IT"/>
        </w:rPr>
        <w:t xml:space="preserve"> </w:t>
      </w:r>
      <w:r w:rsidRPr="00E939B5">
        <w:rPr>
          <w:rFonts w:cs="Arial"/>
          <w:spacing w:val="-1"/>
          <w:lang w:val="it-IT"/>
        </w:rPr>
        <w:t>prethodnog</w:t>
      </w:r>
      <w:r w:rsidRPr="00E939B5">
        <w:rPr>
          <w:rFonts w:cs="Arial"/>
          <w:spacing w:val="69"/>
          <w:lang w:val="it-IT"/>
        </w:rPr>
        <w:t xml:space="preserve"> </w:t>
      </w:r>
      <w:r w:rsidRPr="00E939B5">
        <w:rPr>
          <w:rFonts w:cs="Arial"/>
          <w:spacing w:val="-1"/>
          <w:lang w:val="it-IT"/>
        </w:rPr>
        <w:t>odobrenja</w:t>
      </w:r>
      <w:r w:rsidRPr="00E939B5">
        <w:rPr>
          <w:rFonts w:cs="Arial"/>
          <w:spacing w:val="24"/>
          <w:lang w:val="it-IT"/>
        </w:rPr>
        <w:t xml:space="preserve"> </w:t>
      </w:r>
      <w:r w:rsidRPr="00E939B5">
        <w:rPr>
          <w:rFonts w:cs="Arial"/>
          <w:spacing w:val="-1"/>
          <w:lang w:val="it-IT"/>
        </w:rPr>
        <w:t>ovlaštenog</w:t>
      </w:r>
      <w:r w:rsidRPr="00E939B5">
        <w:rPr>
          <w:rFonts w:cs="Arial"/>
          <w:spacing w:val="24"/>
          <w:lang w:val="it-IT"/>
        </w:rPr>
        <w:t xml:space="preserve"> </w:t>
      </w:r>
      <w:r w:rsidRPr="00E939B5">
        <w:rPr>
          <w:rFonts w:cs="Arial"/>
          <w:spacing w:val="-2"/>
          <w:lang w:val="it-IT"/>
        </w:rPr>
        <w:t>tijela</w:t>
      </w:r>
      <w:r w:rsidRPr="00E939B5">
        <w:rPr>
          <w:rFonts w:cs="Arial"/>
          <w:spacing w:val="27"/>
          <w:lang w:val="it-IT"/>
        </w:rPr>
        <w:t xml:space="preserve"> </w:t>
      </w:r>
      <w:r w:rsidRPr="00E939B5">
        <w:rPr>
          <w:rFonts w:cs="Arial"/>
          <w:lang w:val="it-IT"/>
        </w:rPr>
        <w:t>za</w:t>
      </w:r>
      <w:r w:rsidRPr="00E939B5">
        <w:rPr>
          <w:rFonts w:cs="Arial"/>
          <w:spacing w:val="27"/>
          <w:lang w:val="it-IT"/>
        </w:rPr>
        <w:t xml:space="preserve"> </w:t>
      </w:r>
      <w:r w:rsidRPr="00E939B5">
        <w:rPr>
          <w:rFonts w:cs="Arial"/>
          <w:spacing w:val="-1"/>
          <w:lang w:val="it-IT"/>
        </w:rPr>
        <w:t>ceste</w:t>
      </w:r>
      <w:r w:rsidRPr="00E939B5">
        <w:rPr>
          <w:rFonts w:cs="Arial"/>
          <w:spacing w:val="27"/>
          <w:lang w:val="it-IT"/>
        </w:rPr>
        <w:t xml:space="preserve"> </w:t>
      </w:r>
      <w:r w:rsidRPr="00E939B5">
        <w:rPr>
          <w:rFonts w:cs="Arial"/>
          <w:lang w:val="it-IT"/>
        </w:rPr>
        <w:t>u</w:t>
      </w:r>
      <w:r w:rsidRPr="00E939B5">
        <w:rPr>
          <w:rFonts w:cs="Arial"/>
          <w:spacing w:val="24"/>
          <w:lang w:val="it-IT"/>
        </w:rPr>
        <w:t xml:space="preserve"> </w:t>
      </w:r>
      <w:r w:rsidRPr="00E939B5">
        <w:rPr>
          <w:rFonts w:cs="Arial"/>
          <w:spacing w:val="-1"/>
          <w:lang w:val="it-IT"/>
        </w:rPr>
        <w:t>postupku</w:t>
      </w:r>
      <w:r w:rsidRPr="00E939B5">
        <w:rPr>
          <w:rFonts w:cs="Arial"/>
          <w:spacing w:val="24"/>
          <w:lang w:val="it-IT"/>
        </w:rPr>
        <w:t xml:space="preserve"> </w:t>
      </w:r>
      <w:r w:rsidRPr="00E939B5">
        <w:rPr>
          <w:rFonts w:cs="Arial"/>
          <w:spacing w:val="-1"/>
          <w:lang w:val="it-IT"/>
        </w:rPr>
        <w:t>dobivanja</w:t>
      </w:r>
      <w:r w:rsidRPr="00E939B5">
        <w:rPr>
          <w:rFonts w:cs="Arial"/>
          <w:spacing w:val="24"/>
          <w:lang w:val="it-IT"/>
        </w:rPr>
        <w:t xml:space="preserve"> </w:t>
      </w:r>
      <w:r w:rsidRPr="00E939B5">
        <w:rPr>
          <w:rFonts w:cs="Arial"/>
          <w:spacing w:val="-1"/>
          <w:lang w:val="it-IT"/>
        </w:rPr>
        <w:t>lokacijske</w:t>
      </w:r>
      <w:r w:rsidRPr="00E939B5">
        <w:rPr>
          <w:rFonts w:cs="Arial"/>
          <w:spacing w:val="24"/>
          <w:lang w:val="it-IT"/>
        </w:rPr>
        <w:t xml:space="preserve"> </w:t>
      </w:r>
      <w:r w:rsidRPr="00E939B5">
        <w:rPr>
          <w:rFonts w:cs="Arial"/>
          <w:spacing w:val="-1"/>
          <w:lang w:val="it-IT"/>
        </w:rPr>
        <w:t>dozvole</w:t>
      </w:r>
      <w:r w:rsidRPr="00E939B5">
        <w:rPr>
          <w:rFonts w:cs="Arial"/>
          <w:spacing w:val="27"/>
          <w:lang w:val="it-IT"/>
        </w:rPr>
        <w:t xml:space="preserve"> </w:t>
      </w:r>
      <w:r w:rsidRPr="00E939B5">
        <w:rPr>
          <w:rFonts w:cs="Arial"/>
          <w:spacing w:val="-2"/>
          <w:lang w:val="it-IT"/>
        </w:rPr>
        <w:t>ili</w:t>
      </w:r>
      <w:r w:rsidRPr="00E939B5">
        <w:rPr>
          <w:rFonts w:cs="Arial"/>
          <w:spacing w:val="26"/>
          <w:lang w:val="it-IT"/>
        </w:rPr>
        <w:t xml:space="preserve"> </w:t>
      </w:r>
      <w:r w:rsidRPr="00E939B5">
        <w:rPr>
          <w:rFonts w:cs="Arial"/>
          <w:lang w:val="it-IT"/>
        </w:rPr>
        <w:t>na</w:t>
      </w:r>
      <w:r w:rsidRPr="00E939B5">
        <w:rPr>
          <w:rFonts w:cs="Arial"/>
          <w:spacing w:val="26"/>
          <w:lang w:val="it-IT"/>
        </w:rPr>
        <w:t xml:space="preserve"> </w:t>
      </w:r>
      <w:r w:rsidRPr="00E939B5">
        <w:rPr>
          <w:rFonts w:cs="Arial"/>
          <w:spacing w:val="-1"/>
          <w:lang w:val="it-IT"/>
        </w:rPr>
        <w:t>temelju</w:t>
      </w:r>
      <w:r w:rsidRPr="00E939B5">
        <w:rPr>
          <w:rFonts w:cs="Arial"/>
          <w:spacing w:val="85"/>
          <w:lang w:val="it-IT"/>
        </w:rPr>
        <w:t xml:space="preserve"> </w:t>
      </w:r>
      <w:r w:rsidRPr="00E939B5">
        <w:rPr>
          <w:rFonts w:cs="Arial"/>
          <w:spacing w:val="-1"/>
          <w:lang w:val="it-IT"/>
        </w:rPr>
        <w:t>detaljnog</w:t>
      </w:r>
      <w:r w:rsidRPr="00E939B5">
        <w:rPr>
          <w:rFonts w:cs="Arial"/>
          <w:lang w:val="it-IT"/>
        </w:rPr>
        <w:t xml:space="preserve"> </w:t>
      </w:r>
      <w:r w:rsidRPr="00E939B5">
        <w:rPr>
          <w:rFonts w:cs="Arial"/>
          <w:spacing w:val="-1"/>
          <w:lang w:val="it-IT"/>
        </w:rPr>
        <w:t>plana</w:t>
      </w:r>
      <w:r w:rsidRPr="00E939B5">
        <w:rPr>
          <w:rFonts w:cs="Arial"/>
          <w:spacing w:val="-2"/>
          <w:lang w:val="it-IT"/>
        </w:rPr>
        <w:t xml:space="preserve"> </w:t>
      </w:r>
      <w:r w:rsidRPr="00E939B5">
        <w:rPr>
          <w:rFonts w:cs="Arial"/>
          <w:spacing w:val="-1"/>
          <w:lang w:val="it-IT"/>
        </w:rPr>
        <w:t>uređenja.</w:t>
      </w:r>
    </w:p>
    <w:p w:rsidR="00E939B5" w:rsidRPr="00E939B5" w:rsidRDefault="00E939B5" w:rsidP="00E939B5">
      <w:pPr>
        <w:pStyle w:val="BodyText"/>
        <w:tabs>
          <w:tab w:val="left" w:pos="484"/>
        </w:tabs>
        <w:spacing w:before="1"/>
        <w:ind w:right="117"/>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Priključenje</w:t>
      </w:r>
      <w:r w:rsidRPr="00E939B5">
        <w:rPr>
          <w:rFonts w:cs="Arial"/>
          <w:spacing w:val="34"/>
          <w:lang w:val="it-IT"/>
        </w:rPr>
        <w:t xml:space="preserve"> </w:t>
      </w:r>
      <w:r w:rsidRPr="00E939B5">
        <w:rPr>
          <w:rFonts w:cs="Arial"/>
          <w:lang w:val="it-IT"/>
        </w:rPr>
        <w:t>na</w:t>
      </w:r>
      <w:r w:rsidRPr="00E939B5">
        <w:rPr>
          <w:rFonts w:cs="Arial"/>
          <w:spacing w:val="35"/>
          <w:lang w:val="it-IT"/>
        </w:rPr>
        <w:t xml:space="preserve"> </w:t>
      </w:r>
      <w:r w:rsidRPr="00E939B5">
        <w:rPr>
          <w:rFonts w:cs="Arial"/>
          <w:spacing w:val="-1"/>
          <w:lang w:val="it-IT"/>
        </w:rPr>
        <w:t>ostale</w:t>
      </w:r>
      <w:r w:rsidRPr="00E939B5">
        <w:rPr>
          <w:rFonts w:cs="Arial"/>
          <w:spacing w:val="36"/>
          <w:lang w:val="it-IT"/>
        </w:rPr>
        <w:t xml:space="preserve"> </w:t>
      </w:r>
      <w:r w:rsidRPr="00E939B5">
        <w:rPr>
          <w:rFonts w:cs="Arial"/>
          <w:spacing w:val="-1"/>
          <w:lang w:val="it-IT"/>
        </w:rPr>
        <w:t>(nerazvrstane)</w:t>
      </w:r>
      <w:r w:rsidRPr="00E939B5">
        <w:rPr>
          <w:rFonts w:cs="Arial"/>
          <w:spacing w:val="35"/>
          <w:lang w:val="it-IT"/>
        </w:rPr>
        <w:t xml:space="preserve"> </w:t>
      </w:r>
      <w:r w:rsidRPr="00E939B5">
        <w:rPr>
          <w:rFonts w:cs="Arial"/>
          <w:spacing w:val="-1"/>
          <w:lang w:val="it-IT"/>
        </w:rPr>
        <w:t>ceste</w:t>
      </w:r>
      <w:r w:rsidRPr="00E939B5">
        <w:rPr>
          <w:rFonts w:cs="Arial"/>
          <w:spacing w:val="34"/>
          <w:lang w:val="it-IT"/>
        </w:rPr>
        <w:t xml:space="preserve"> </w:t>
      </w:r>
      <w:r w:rsidRPr="00E939B5">
        <w:rPr>
          <w:rFonts w:cs="Arial"/>
          <w:spacing w:val="-1"/>
          <w:lang w:val="it-IT"/>
        </w:rPr>
        <w:t>moguće</w:t>
      </w:r>
      <w:r w:rsidRPr="00E939B5">
        <w:rPr>
          <w:rFonts w:cs="Arial"/>
          <w:spacing w:val="33"/>
          <w:lang w:val="it-IT"/>
        </w:rPr>
        <w:t xml:space="preserve"> </w:t>
      </w:r>
      <w:r w:rsidRPr="00E939B5">
        <w:rPr>
          <w:rFonts w:cs="Arial"/>
          <w:lang w:val="it-IT"/>
        </w:rPr>
        <w:t>je</w:t>
      </w:r>
      <w:r w:rsidRPr="00E939B5">
        <w:rPr>
          <w:rFonts w:cs="Arial"/>
          <w:spacing w:val="32"/>
          <w:lang w:val="it-IT"/>
        </w:rPr>
        <w:t xml:space="preserve"> </w:t>
      </w:r>
      <w:r w:rsidRPr="00E939B5">
        <w:rPr>
          <w:rFonts w:cs="Arial"/>
          <w:spacing w:val="-1"/>
          <w:lang w:val="it-IT"/>
        </w:rPr>
        <w:t>temeljem</w:t>
      </w:r>
      <w:r w:rsidRPr="00E939B5">
        <w:rPr>
          <w:rFonts w:cs="Arial"/>
          <w:spacing w:val="34"/>
          <w:lang w:val="it-IT"/>
        </w:rPr>
        <w:t xml:space="preserve"> </w:t>
      </w:r>
      <w:r w:rsidRPr="00E939B5">
        <w:rPr>
          <w:rFonts w:cs="Arial"/>
          <w:spacing w:val="-1"/>
          <w:lang w:val="it-IT"/>
        </w:rPr>
        <w:t>prethodnog</w:t>
      </w:r>
      <w:r w:rsidRPr="00E939B5">
        <w:rPr>
          <w:rFonts w:cs="Arial"/>
          <w:spacing w:val="36"/>
          <w:lang w:val="it-IT"/>
        </w:rPr>
        <w:t xml:space="preserve"> </w:t>
      </w:r>
      <w:r w:rsidRPr="00E939B5">
        <w:rPr>
          <w:rFonts w:cs="Arial"/>
          <w:spacing w:val="-1"/>
          <w:lang w:val="it-IT"/>
        </w:rPr>
        <w:t>odobrenja</w:t>
      </w:r>
      <w:r w:rsidRPr="00E939B5">
        <w:rPr>
          <w:rFonts w:cs="Arial"/>
          <w:spacing w:val="57"/>
          <w:lang w:val="it-IT"/>
        </w:rPr>
        <w:t xml:space="preserve"> </w:t>
      </w:r>
      <w:r w:rsidRPr="00E939B5">
        <w:rPr>
          <w:rFonts w:cs="Arial"/>
          <w:spacing w:val="-1"/>
          <w:lang w:val="it-IT"/>
        </w:rPr>
        <w:t>ovlaštenog</w:t>
      </w:r>
      <w:r w:rsidRPr="00E939B5">
        <w:rPr>
          <w:rFonts w:cs="Arial"/>
          <w:spacing w:val="57"/>
          <w:lang w:val="it-IT"/>
        </w:rPr>
        <w:t xml:space="preserve"> </w:t>
      </w:r>
      <w:r w:rsidRPr="00E939B5">
        <w:rPr>
          <w:rFonts w:cs="Arial"/>
          <w:spacing w:val="-1"/>
          <w:lang w:val="it-IT"/>
        </w:rPr>
        <w:t>tijela</w:t>
      </w:r>
      <w:r w:rsidRPr="00E939B5">
        <w:rPr>
          <w:rFonts w:cs="Arial"/>
          <w:spacing w:val="60"/>
          <w:lang w:val="it-IT"/>
        </w:rPr>
        <w:t xml:space="preserve"> </w:t>
      </w:r>
      <w:r w:rsidRPr="00E939B5">
        <w:rPr>
          <w:rFonts w:cs="Arial"/>
          <w:spacing w:val="-1"/>
          <w:lang w:val="it-IT"/>
        </w:rPr>
        <w:t>gradske</w:t>
      </w:r>
      <w:r w:rsidRPr="00E939B5">
        <w:rPr>
          <w:rFonts w:cs="Arial"/>
          <w:spacing w:val="60"/>
          <w:lang w:val="it-IT"/>
        </w:rPr>
        <w:t xml:space="preserve"> </w:t>
      </w:r>
      <w:r w:rsidRPr="00E939B5">
        <w:rPr>
          <w:rFonts w:cs="Arial"/>
          <w:spacing w:val="-1"/>
          <w:lang w:val="it-IT"/>
        </w:rPr>
        <w:t>uprave</w:t>
      </w:r>
      <w:r w:rsidRPr="00E939B5">
        <w:rPr>
          <w:rFonts w:cs="Arial"/>
          <w:spacing w:val="57"/>
          <w:lang w:val="it-IT"/>
        </w:rPr>
        <w:t xml:space="preserve"> </w:t>
      </w:r>
      <w:r w:rsidRPr="00E939B5">
        <w:rPr>
          <w:rFonts w:cs="Arial"/>
          <w:lang w:val="it-IT"/>
        </w:rPr>
        <w:t>u</w:t>
      </w:r>
      <w:r w:rsidRPr="00E939B5">
        <w:rPr>
          <w:rFonts w:cs="Arial"/>
          <w:spacing w:val="57"/>
          <w:lang w:val="it-IT"/>
        </w:rPr>
        <w:t xml:space="preserve"> </w:t>
      </w:r>
      <w:r w:rsidRPr="00E939B5">
        <w:rPr>
          <w:rFonts w:cs="Arial"/>
          <w:spacing w:val="-1"/>
          <w:lang w:val="it-IT"/>
        </w:rPr>
        <w:t>postupku</w:t>
      </w:r>
      <w:r w:rsidRPr="00E939B5">
        <w:rPr>
          <w:rFonts w:cs="Arial"/>
          <w:spacing w:val="57"/>
          <w:lang w:val="it-IT"/>
        </w:rPr>
        <w:t xml:space="preserve"> </w:t>
      </w:r>
      <w:r w:rsidRPr="00E939B5">
        <w:rPr>
          <w:rFonts w:cs="Arial"/>
          <w:spacing w:val="-1"/>
          <w:lang w:val="it-IT"/>
        </w:rPr>
        <w:t>dobivanja</w:t>
      </w:r>
      <w:r w:rsidRPr="00E939B5">
        <w:rPr>
          <w:rFonts w:cs="Arial"/>
          <w:spacing w:val="61"/>
          <w:lang w:val="it-IT"/>
        </w:rPr>
        <w:t xml:space="preserve"> </w:t>
      </w:r>
      <w:r w:rsidRPr="00E939B5">
        <w:rPr>
          <w:rFonts w:cs="Arial"/>
          <w:spacing w:val="-1"/>
          <w:lang w:val="it-IT"/>
        </w:rPr>
        <w:t>lokacijske</w:t>
      </w:r>
      <w:r w:rsidRPr="00E939B5">
        <w:rPr>
          <w:rFonts w:cs="Arial"/>
          <w:spacing w:val="60"/>
          <w:lang w:val="it-IT"/>
        </w:rPr>
        <w:t xml:space="preserve"> </w:t>
      </w:r>
      <w:r w:rsidRPr="00E939B5">
        <w:rPr>
          <w:rFonts w:cs="Arial"/>
          <w:spacing w:val="-2"/>
          <w:lang w:val="it-IT"/>
        </w:rPr>
        <w:t>dozvole</w:t>
      </w:r>
      <w:r w:rsidRPr="00E939B5">
        <w:rPr>
          <w:rFonts w:cs="Arial"/>
          <w:spacing w:val="60"/>
          <w:lang w:val="it-IT"/>
        </w:rPr>
        <w:t xml:space="preserve"> </w:t>
      </w:r>
      <w:r w:rsidRPr="00E939B5">
        <w:rPr>
          <w:rFonts w:cs="Arial"/>
          <w:spacing w:val="-2"/>
          <w:lang w:val="it-IT"/>
        </w:rPr>
        <w:t>ili</w:t>
      </w:r>
      <w:r w:rsidRPr="00E939B5">
        <w:rPr>
          <w:rFonts w:cs="Arial"/>
          <w:spacing w:val="59"/>
          <w:lang w:val="it-IT"/>
        </w:rPr>
        <w:t xml:space="preserve"> </w:t>
      </w:r>
      <w:r w:rsidRPr="00E939B5">
        <w:rPr>
          <w:rFonts w:cs="Arial"/>
          <w:lang w:val="it-IT"/>
        </w:rPr>
        <w:t>na</w:t>
      </w:r>
      <w:r w:rsidRPr="00E939B5">
        <w:rPr>
          <w:rFonts w:cs="Arial"/>
          <w:spacing w:val="60"/>
          <w:lang w:val="it-IT"/>
        </w:rPr>
        <w:t xml:space="preserve"> </w:t>
      </w:r>
      <w:r w:rsidRPr="00E939B5">
        <w:rPr>
          <w:rFonts w:cs="Arial"/>
          <w:spacing w:val="-1"/>
          <w:lang w:val="it-IT"/>
        </w:rPr>
        <w:t>temelju</w:t>
      </w:r>
      <w:r w:rsidRPr="00E939B5">
        <w:rPr>
          <w:rFonts w:cs="Arial"/>
          <w:spacing w:val="77"/>
          <w:lang w:val="it-IT"/>
        </w:rPr>
        <w:t xml:space="preserve"> </w:t>
      </w:r>
      <w:r w:rsidRPr="00E939B5">
        <w:rPr>
          <w:rFonts w:cs="Arial"/>
          <w:spacing w:val="-1"/>
          <w:lang w:val="it-IT"/>
        </w:rPr>
        <w:t>dokumenta</w:t>
      </w:r>
      <w:r w:rsidRPr="00E939B5">
        <w:rPr>
          <w:rFonts w:cs="Arial"/>
          <w:spacing w:val="-2"/>
          <w:lang w:val="it-IT"/>
        </w:rPr>
        <w:t xml:space="preserve"> </w:t>
      </w:r>
      <w:r w:rsidRPr="00E939B5">
        <w:rPr>
          <w:rFonts w:cs="Arial"/>
          <w:spacing w:val="-1"/>
          <w:lang w:val="it-IT"/>
        </w:rPr>
        <w:t>prostornog</w:t>
      </w:r>
      <w:r w:rsidRPr="00E939B5">
        <w:rPr>
          <w:rFonts w:cs="Arial"/>
          <w:lang w:val="it-IT"/>
        </w:rPr>
        <w:t xml:space="preserve"> </w:t>
      </w:r>
      <w:r w:rsidRPr="00E939B5">
        <w:rPr>
          <w:rFonts w:cs="Arial"/>
          <w:spacing w:val="-1"/>
          <w:lang w:val="it-IT"/>
        </w:rPr>
        <w:t>uređenja</w:t>
      </w:r>
      <w:r w:rsidRPr="00E939B5">
        <w:rPr>
          <w:rFonts w:cs="Arial"/>
          <w:spacing w:val="-2"/>
          <w:lang w:val="it-IT"/>
        </w:rPr>
        <w:t xml:space="preserve"> </w:t>
      </w:r>
      <w:r w:rsidRPr="00E939B5">
        <w:rPr>
          <w:rFonts w:cs="Arial"/>
          <w:spacing w:val="-1"/>
          <w:lang w:val="it-IT"/>
        </w:rPr>
        <w:t>detaljnijeg</w:t>
      </w:r>
      <w:r w:rsidRPr="00E939B5">
        <w:rPr>
          <w:rFonts w:cs="Arial"/>
          <w:spacing w:val="-2"/>
          <w:lang w:val="it-IT"/>
        </w:rPr>
        <w:t xml:space="preserve"> </w:t>
      </w:r>
      <w:r w:rsidRPr="00E939B5">
        <w:rPr>
          <w:rFonts w:cs="Arial"/>
          <w:spacing w:val="-1"/>
          <w:lang w:val="it-IT"/>
        </w:rPr>
        <w:t>stupnja</w:t>
      </w:r>
      <w:r w:rsidRPr="00E939B5">
        <w:rPr>
          <w:rFonts w:cs="Arial"/>
          <w:lang w:val="it-IT"/>
        </w:rPr>
        <w:t xml:space="preserve"> </w:t>
      </w:r>
      <w:r w:rsidRPr="00E939B5">
        <w:rPr>
          <w:rFonts w:cs="Arial"/>
          <w:spacing w:val="-1"/>
          <w:lang w:val="it-IT"/>
        </w:rPr>
        <w:t>razrade.</w:t>
      </w:r>
    </w:p>
    <w:p w:rsidR="00E939B5" w:rsidRPr="00E939B5" w:rsidRDefault="00E939B5" w:rsidP="00E939B5">
      <w:pPr>
        <w:spacing w:before="2"/>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30.</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BodyText"/>
        <w:tabs>
          <w:tab w:val="left" w:pos="451"/>
        </w:tabs>
        <w:ind w:right="150"/>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Regulacijska</w:t>
      </w:r>
      <w:r w:rsidRPr="00E939B5">
        <w:rPr>
          <w:rFonts w:cs="Arial"/>
          <w:spacing w:val="-2"/>
          <w:lang w:val="it-IT"/>
        </w:rPr>
        <w:t xml:space="preserve"> </w:t>
      </w:r>
      <w:r w:rsidRPr="00E939B5">
        <w:rPr>
          <w:rFonts w:cs="Arial"/>
          <w:spacing w:val="-1"/>
          <w:lang w:val="it-IT"/>
        </w:rPr>
        <w:t>linija</w:t>
      </w:r>
      <w:r w:rsidRPr="00E939B5">
        <w:rPr>
          <w:rFonts w:cs="Arial"/>
          <w:lang w:val="it-IT"/>
        </w:rPr>
        <w:t xml:space="preserve"> </w:t>
      </w:r>
      <w:r w:rsidRPr="00E939B5">
        <w:rPr>
          <w:rFonts w:cs="Arial"/>
          <w:spacing w:val="-1"/>
          <w:lang w:val="it-IT"/>
        </w:rPr>
        <w:t>odvaja</w:t>
      </w:r>
      <w:r w:rsidRPr="00E939B5">
        <w:rPr>
          <w:rFonts w:cs="Arial"/>
          <w:spacing w:val="-2"/>
          <w:lang w:val="it-IT"/>
        </w:rPr>
        <w:t xml:space="preserve"> </w:t>
      </w:r>
      <w:r w:rsidRPr="00E939B5">
        <w:rPr>
          <w:rFonts w:cs="Arial"/>
          <w:spacing w:val="-1"/>
          <w:lang w:val="it-IT"/>
        </w:rPr>
        <w:t>javnu</w:t>
      </w:r>
      <w:r w:rsidRPr="00E939B5">
        <w:rPr>
          <w:rFonts w:cs="Arial"/>
          <w:lang w:val="it-IT"/>
        </w:rPr>
        <w:t xml:space="preserve"> </w:t>
      </w:r>
      <w:r w:rsidRPr="00E939B5">
        <w:rPr>
          <w:rFonts w:cs="Arial"/>
          <w:spacing w:val="-1"/>
          <w:lang w:val="it-IT"/>
        </w:rPr>
        <w:t>površinu</w:t>
      </w:r>
      <w:r w:rsidRPr="00E939B5">
        <w:rPr>
          <w:rFonts w:cs="Arial"/>
          <w:spacing w:val="-2"/>
          <w:lang w:val="it-IT"/>
        </w:rPr>
        <w:t xml:space="preserve"> </w:t>
      </w:r>
      <w:r w:rsidRPr="00E939B5">
        <w:rPr>
          <w:rFonts w:cs="Arial"/>
          <w:lang w:val="it-IT"/>
        </w:rPr>
        <w:t>od</w:t>
      </w:r>
      <w:r w:rsidRPr="00E939B5">
        <w:rPr>
          <w:rFonts w:cs="Arial"/>
          <w:spacing w:val="-2"/>
          <w:lang w:val="it-IT"/>
        </w:rPr>
        <w:t xml:space="preserve"> </w:t>
      </w:r>
      <w:r w:rsidRPr="00E939B5">
        <w:rPr>
          <w:rFonts w:cs="Arial"/>
          <w:spacing w:val="-1"/>
          <w:lang w:val="it-IT"/>
        </w:rPr>
        <w:t>privatne</w:t>
      </w:r>
      <w:r w:rsidRPr="00E939B5">
        <w:rPr>
          <w:rFonts w:cs="Arial"/>
          <w:spacing w:val="1"/>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smislu</w:t>
      </w:r>
      <w:r w:rsidRPr="00E939B5">
        <w:rPr>
          <w:rFonts w:cs="Arial"/>
          <w:spacing w:val="-2"/>
          <w:lang w:val="it-IT"/>
        </w:rPr>
        <w:t xml:space="preserve"> </w:t>
      </w:r>
      <w:r w:rsidRPr="00E939B5">
        <w:rPr>
          <w:rFonts w:cs="Arial"/>
          <w:spacing w:val="-1"/>
          <w:lang w:val="it-IT"/>
        </w:rPr>
        <w:t>režima</w:t>
      </w:r>
      <w:r w:rsidRPr="00E939B5">
        <w:rPr>
          <w:rFonts w:cs="Arial"/>
          <w:spacing w:val="-2"/>
          <w:lang w:val="it-IT"/>
        </w:rPr>
        <w:t xml:space="preserve"> </w:t>
      </w:r>
      <w:r w:rsidRPr="00E939B5">
        <w:rPr>
          <w:rFonts w:cs="Arial"/>
          <w:spacing w:val="-1"/>
          <w:lang w:val="it-IT"/>
        </w:rPr>
        <w:t>korištenja).</w:t>
      </w:r>
      <w:r w:rsidRPr="00E939B5">
        <w:rPr>
          <w:rFonts w:cs="Arial"/>
          <w:spacing w:val="59"/>
          <w:lang w:val="it-IT"/>
        </w:rPr>
        <w:t xml:space="preserve"> </w:t>
      </w:r>
      <w:r w:rsidRPr="00E939B5">
        <w:rPr>
          <w:rFonts w:cs="Arial"/>
          <w:spacing w:val="-1"/>
          <w:lang w:val="it-IT"/>
        </w:rPr>
        <w:t>Minimalna</w:t>
      </w:r>
      <w:r w:rsidRPr="00E939B5">
        <w:rPr>
          <w:rFonts w:cs="Arial"/>
          <w:spacing w:val="17"/>
          <w:lang w:val="it-IT"/>
        </w:rPr>
        <w:t xml:space="preserve"> </w:t>
      </w:r>
      <w:r w:rsidRPr="00E939B5">
        <w:rPr>
          <w:rFonts w:cs="Arial"/>
          <w:spacing w:val="-1"/>
          <w:lang w:val="it-IT"/>
        </w:rPr>
        <w:t>udaljenost</w:t>
      </w:r>
      <w:r w:rsidRPr="00E939B5">
        <w:rPr>
          <w:rFonts w:cs="Arial"/>
          <w:spacing w:val="16"/>
          <w:lang w:val="it-IT"/>
        </w:rPr>
        <w:t xml:space="preserve"> </w:t>
      </w:r>
      <w:r w:rsidRPr="00E939B5">
        <w:rPr>
          <w:rFonts w:cs="Arial"/>
          <w:spacing w:val="-1"/>
          <w:lang w:val="it-IT"/>
        </w:rPr>
        <w:t>regulacijske</w:t>
      </w:r>
      <w:r w:rsidRPr="00E939B5">
        <w:rPr>
          <w:rFonts w:cs="Arial"/>
          <w:spacing w:val="18"/>
          <w:lang w:val="it-IT"/>
        </w:rPr>
        <w:t xml:space="preserve"> </w:t>
      </w:r>
      <w:r w:rsidRPr="00E939B5">
        <w:rPr>
          <w:rFonts w:cs="Arial"/>
          <w:spacing w:val="-1"/>
          <w:lang w:val="it-IT"/>
        </w:rPr>
        <w:t>linije</w:t>
      </w:r>
      <w:r w:rsidRPr="00E939B5">
        <w:rPr>
          <w:rFonts w:cs="Arial"/>
          <w:spacing w:val="18"/>
          <w:lang w:val="it-IT"/>
        </w:rPr>
        <w:t xml:space="preserve"> </w:t>
      </w:r>
      <w:r w:rsidRPr="00E939B5">
        <w:rPr>
          <w:rFonts w:cs="Arial"/>
          <w:spacing w:val="-1"/>
          <w:lang w:val="it-IT"/>
        </w:rPr>
        <w:t>od</w:t>
      </w:r>
      <w:r w:rsidRPr="00E939B5">
        <w:rPr>
          <w:rFonts w:cs="Arial"/>
          <w:spacing w:val="17"/>
          <w:lang w:val="it-IT"/>
        </w:rPr>
        <w:t xml:space="preserve"> </w:t>
      </w:r>
      <w:r w:rsidRPr="00E939B5">
        <w:rPr>
          <w:rFonts w:cs="Arial"/>
          <w:spacing w:val="-1"/>
          <w:lang w:val="it-IT"/>
        </w:rPr>
        <w:t>ruba</w:t>
      </w:r>
      <w:r w:rsidRPr="00E939B5">
        <w:rPr>
          <w:rFonts w:cs="Arial"/>
          <w:spacing w:val="15"/>
          <w:lang w:val="it-IT"/>
        </w:rPr>
        <w:t xml:space="preserve"> </w:t>
      </w:r>
      <w:r w:rsidRPr="00E939B5">
        <w:rPr>
          <w:rFonts w:cs="Arial"/>
          <w:spacing w:val="-1"/>
          <w:lang w:val="it-IT"/>
        </w:rPr>
        <w:t>kolnika</w:t>
      </w:r>
      <w:r w:rsidRPr="00E939B5">
        <w:rPr>
          <w:rFonts w:cs="Arial"/>
          <w:spacing w:val="18"/>
          <w:lang w:val="it-IT"/>
        </w:rPr>
        <w:t xml:space="preserve"> </w:t>
      </w:r>
      <w:r w:rsidRPr="00E939B5">
        <w:rPr>
          <w:rFonts w:cs="Arial"/>
          <w:spacing w:val="-1"/>
          <w:lang w:val="it-IT"/>
        </w:rPr>
        <w:t>treba</w:t>
      </w:r>
      <w:r w:rsidRPr="00E939B5">
        <w:rPr>
          <w:rFonts w:cs="Arial"/>
          <w:spacing w:val="17"/>
          <w:lang w:val="it-IT"/>
        </w:rPr>
        <w:t xml:space="preserve"> </w:t>
      </w:r>
      <w:r w:rsidRPr="00E939B5">
        <w:rPr>
          <w:rFonts w:cs="Arial"/>
          <w:spacing w:val="-1"/>
          <w:lang w:val="it-IT"/>
        </w:rPr>
        <w:t>osigurati</w:t>
      </w:r>
      <w:r w:rsidRPr="00E939B5">
        <w:rPr>
          <w:rFonts w:cs="Arial"/>
          <w:spacing w:val="19"/>
          <w:lang w:val="it-IT"/>
        </w:rPr>
        <w:t xml:space="preserve"> </w:t>
      </w:r>
      <w:r w:rsidRPr="00E939B5">
        <w:rPr>
          <w:rFonts w:cs="Arial"/>
          <w:spacing w:val="-1"/>
          <w:lang w:val="it-IT"/>
        </w:rPr>
        <w:t>mogućnost</w:t>
      </w:r>
      <w:r w:rsidRPr="00E939B5">
        <w:rPr>
          <w:rFonts w:cs="Arial"/>
          <w:spacing w:val="18"/>
          <w:lang w:val="it-IT"/>
        </w:rPr>
        <w:t xml:space="preserve"> </w:t>
      </w:r>
      <w:r w:rsidRPr="00E939B5">
        <w:rPr>
          <w:rFonts w:cs="Arial"/>
          <w:spacing w:val="-1"/>
          <w:lang w:val="it-IT"/>
        </w:rPr>
        <w:t>izgradnje</w:t>
      </w:r>
      <w:r w:rsidRPr="00E939B5">
        <w:rPr>
          <w:rFonts w:cs="Arial"/>
          <w:spacing w:val="73"/>
          <w:lang w:val="it-IT"/>
        </w:rPr>
        <w:t xml:space="preserve"> </w:t>
      </w:r>
      <w:r w:rsidRPr="00E939B5">
        <w:rPr>
          <w:rFonts w:cs="Arial"/>
          <w:spacing w:val="-1"/>
          <w:lang w:val="it-IT"/>
        </w:rPr>
        <w:t>odvodnog</w:t>
      </w:r>
      <w:r w:rsidRPr="00E939B5">
        <w:rPr>
          <w:rFonts w:cs="Arial"/>
          <w:spacing w:val="10"/>
          <w:lang w:val="it-IT"/>
        </w:rPr>
        <w:t xml:space="preserve"> </w:t>
      </w:r>
      <w:r w:rsidRPr="00E939B5">
        <w:rPr>
          <w:rFonts w:cs="Arial"/>
          <w:spacing w:val="-1"/>
          <w:lang w:val="it-IT"/>
        </w:rPr>
        <w:t>jarka,</w:t>
      </w:r>
      <w:r w:rsidRPr="00E939B5">
        <w:rPr>
          <w:rFonts w:cs="Arial"/>
          <w:spacing w:val="11"/>
          <w:lang w:val="it-IT"/>
        </w:rPr>
        <w:t xml:space="preserve"> </w:t>
      </w:r>
      <w:r w:rsidRPr="00E939B5">
        <w:rPr>
          <w:rFonts w:cs="Arial"/>
          <w:spacing w:val="-1"/>
          <w:lang w:val="it-IT"/>
        </w:rPr>
        <w:t>usjeka</w:t>
      </w:r>
      <w:r w:rsidRPr="00E939B5">
        <w:rPr>
          <w:rFonts w:cs="Arial"/>
          <w:spacing w:val="8"/>
          <w:lang w:val="it-IT"/>
        </w:rPr>
        <w:t xml:space="preserve"> </w:t>
      </w:r>
      <w:r w:rsidRPr="00E939B5">
        <w:rPr>
          <w:rFonts w:cs="Arial"/>
          <w:spacing w:val="-1"/>
          <w:lang w:val="it-IT"/>
        </w:rPr>
        <w:t>nasipa,</w:t>
      </w:r>
      <w:r w:rsidRPr="00E939B5">
        <w:rPr>
          <w:rFonts w:cs="Arial"/>
          <w:spacing w:val="11"/>
          <w:lang w:val="it-IT"/>
        </w:rPr>
        <w:t xml:space="preserve"> </w:t>
      </w:r>
      <w:r w:rsidRPr="00E939B5">
        <w:rPr>
          <w:rFonts w:cs="Arial"/>
          <w:spacing w:val="-2"/>
          <w:lang w:val="it-IT"/>
        </w:rPr>
        <w:t>bankine</w:t>
      </w:r>
      <w:r w:rsidRPr="00E939B5">
        <w:rPr>
          <w:rFonts w:cs="Arial"/>
          <w:spacing w:val="10"/>
          <w:lang w:val="it-IT"/>
        </w:rPr>
        <w:t xml:space="preserve"> </w:t>
      </w:r>
      <w:r w:rsidRPr="00E939B5">
        <w:rPr>
          <w:rFonts w:cs="Arial"/>
          <w:lang w:val="it-IT"/>
        </w:rPr>
        <w:t>i</w:t>
      </w:r>
      <w:r w:rsidRPr="00E939B5">
        <w:rPr>
          <w:rFonts w:cs="Arial"/>
          <w:spacing w:val="9"/>
          <w:lang w:val="it-IT"/>
        </w:rPr>
        <w:t xml:space="preserve"> </w:t>
      </w:r>
      <w:r w:rsidRPr="00E939B5">
        <w:rPr>
          <w:rFonts w:cs="Arial"/>
          <w:spacing w:val="-2"/>
          <w:lang w:val="it-IT"/>
        </w:rPr>
        <w:t>nogostupa,</w:t>
      </w:r>
      <w:r w:rsidRPr="00E939B5">
        <w:rPr>
          <w:rFonts w:cs="Arial"/>
          <w:spacing w:val="12"/>
          <w:lang w:val="it-IT"/>
        </w:rPr>
        <w:t xml:space="preserve"> </w:t>
      </w:r>
      <w:r w:rsidRPr="00E939B5">
        <w:rPr>
          <w:rFonts w:cs="Arial"/>
          <w:lang w:val="it-IT"/>
        </w:rPr>
        <w:t>a</w:t>
      </w:r>
      <w:r w:rsidRPr="00E939B5">
        <w:rPr>
          <w:rFonts w:cs="Arial"/>
          <w:spacing w:val="10"/>
          <w:lang w:val="it-IT"/>
        </w:rPr>
        <w:t xml:space="preserve"> </w:t>
      </w:r>
      <w:r w:rsidRPr="00E939B5">
        <w:rPr>
          <w:rFonts w:cs="Arial"/>
          <w:spacing w:val="-1"/>
          <w:lang w:val="it-IT"/>
        </w:rPr>
        <w:t>ne</w:t>
      </w:r>
      <w:r w:rsidRPr="00E939B5">
        <w:rPr>
          <w:rFonts w:cs="Arial"/>
          <w:spacing w:val="8"/>
          <w:lang w:val="it-IT"/>
        </w:rPr>
        <w:t xml:space="preserve"> </w:t>
      </w:r>
      <w:r w:rsidRPr="00E939B5">
        <w:rPr>
          <w:rFonts w:cs="Arial"/>
          <w:spacing w:val="-1"/>
          <w:lang w:val="it-IT"/>
        </w:rPr>
        <w:t>može</w:t>
      </w:r>
      <w:r w:rsidRPr="00E939B5">
        <w:rPr>
          <w:rFonts w:cs="Arial"/>
          <w:spacing w:val="10"/>
          <w:lang w:val="it-IT"/>
        </w:rPr>
        <w:t xml:space="preserve"> </w:t>
      </w:r>
      <w:r w:rsidRPr="00E939B5">
        <w:rPr>
          <w:rFonts w:cs="Arial"/>
          <w:spacing w:val="-1"/>
          <w:lang w:val="it-IT"/>
        </w:rPr>
        <w:t>biti</w:t>
      </w:r>
      <w:r w:rsidRPr="00E939B5">
        <w:rPr>
          <w:rFonts w:cs="Arial"/>
          <w:spacing w:val="7"/>
          <w:lang w:val="it-IT"/>
        </w:rPr>
        <w:t xml:space="preserve"> </w:t>
      </w:r>
      <w:r w:rsidRPr="00E939B5">
        <w:rPr>
          <w:rFonts w:cs="Arial"/>
          <w:spacing w:val="-1"/>
          <w:lang w:val="it-IT"/>
        </w:rPr>
        <w:t>manja</w:t>
      </w:r>
      <w:r w:rsidRPr="00E939B5">
        <w:rPr>
          <w:rFonts w:cs="Arial"/>
          <w:spacing w:val="10"/>
          <w:lang w:val="it-IT"/>
        </w:rPr>
        <w:t xml:space="preserve"> </w:t>
      </w:r>
      <w:r w:rsidRPr="00E939B5">
        <w:rPr>
          <w:rFonts w:cs="Arial"/>
          <w:spacing w:val="-1"/>
          <w:lang w:val="it-IT"/>
        </w:rPr>
        <w:t>od</w:t>
      </w:r>
      <w:r w:rsidRPr="00E939B5">
        <w:rPr>
          <w:rFonts w:cs="Arial"/>
          <w:spacing w:val="10"/>
          <w:lang w:val="it-IT"/>
        </w:rPr>
        <w:t xml:space="preserve"> </w:t>
      </w:r>
      <w:r w:rsidRPr="00E939B5">
        <w:rPr>
          <w:rFonts w:cs="Arial"/>
          <w:spacing w:val="-1"/>
          <w:lang w:val="it-IT"/>
        </w:rPr>
        <w:t>one</w:t>
      </w:r>
      <w:r w:rsidRPr="00E939B5">
        <w:rPr>
          <w:rFonts w:cs="Arial"/>
          <w:spacing w:val="10"/>
          <w:lang w:val="it-IT"/>
        </w:rPr>
        <w:t xml:space="preserve"> </w:t>
      </w:r>
      <w:r w:rsidRPr="00E939B5">
        <w:rPr>
          <w:rFonts w:cs="Arial"/>
          <w:spacing w:val="-1"/>
          <w:lang w:val="it-IT"/>
        </w:rPr>
        <w:t>određene</w:t>
      </w:r>
      <w:r w:rsidRPr="00E939B5">
        <w:rPr>
          <w:rFonts w:cs="Arial"/>
          <w:spacing w:val="67"/>
          <w:lang w:val="it-IT"/>
        </w:rPr>
        <w:t xml:space="preserve"> </w:t>
      </w:r>
      <w:r w:rsidRPr="00E939B5">
        <w:rPr>
          <w:rFonts w:cs="Arial"/>
          <w:spacing w:val="-1"/>
          <w:lang w:val="it-IT"/>
        </w:rPr>
        <w:t>zakonskim propisima.</w:t>
      </w:r>
    </w:p>
    <w:p w:rsidR="00E939B5" w:rsidRPr="00E939B5" w:rsidRDefault="00E939B5" w:rsidP="00E939B5">
      <w:pPr>
        <w:pStyle w:val="BodyText"/>
        <w:spacing w:line="252" w:lineRule="exact"/>
        <w:jc w:val="both"/>
        <w:rPr>
          <w:rFonts w:cs="Arial"/>
          <w:lang w:val="it-IT"/>
        </w:rPr>
      </w:pPr>
      <w:r w:rsidRPr="00E939B5">
        <w:rPr>
          <w:rFonts w:cs="Arial"/>
          <w:spacing w:val="-1"/>
          <w:lang w:val="it-IT"/>
        </w:rPr>
        <w:t>Minimalna</w:t>
      </w:r>
      <w:r w:rsidRPr="00E939B5">
        <w:rPr>
          <w:rFonts w:cs="Arial"/>
          <w:spacing w:val="31"/>
          <w:lang w:val="it-IT"/>
        </w:rPr>
        <w:t xml:space="preserve"> </w:t>
      </w:r>
      <w:r w:rsidRPr="00E939B5">
        <w:rPr>
          <w:rFonts w:cs="Arial"/>
          <w:spacing w:val="-1"/>
          <w:lang w:val="it-IT"/>
        </w:rPr>
        <w:t>udaljenost</w:t>
      </w:r>
      <w:r w:rsidRPr="00E939B5">
        <w:rPr>
          <w:rFonts w:cs="Arial"/>
          <w:spacing w:val="33"/>
          <w:lang w:val="it-IT"/>
        </w:rPr>
        <w:t xml:space="preserve"> </w:t>
      </w:r>
      <w:r w:rsidRPr="00E939B5">
        <w:rPr>
          <w:rFonts w:cs="Arial"/>
          <w:spacing w:val="-1"/>
          <w:lang w:val="it-IT"/>
        </w:rPr>
        <w:t>građevinskog</w:t>
      </w:r>
      <w:r w:rsidRPr="00E939B5">
        <w:rPr>
          <w:rFonts w:cs="Arial"/>
          <w:spacing w:val="31"/>
          <w:lang w:val="it-IT"/>
        </w:rPr>
        <w:t xml:space="preserve"> </w:t>
      </w:r>
      <w:r w:rsidRPr="00E939B5">
        <w:rPr>
          <w:rFonts w:cs="Arial"/>
          <w:spacing w:val="-1"/>
          <w:lang w:val="it-IT"/>
        </w:rPr>
        <w:t>pravca</w:t>
      </w:r>
      <w:r w:rsidRPr="00E939B5">
        <w:rPr>
          <w:rFonts w:cs="Arial"/>
          <w:spacing w:val="-2"/>
          <w:lang w:val="it-IT"/>
        </w:rPr>
        <w:t xml:space="preserve"> </w:t>
      </w:r>
      <w:r w:rsidRPr="00E939B5">
        <w:rPr>
          <w:rFonts w:cs="Arial"/>
          <w:spacing w:val="-1"/>
          <w:lang w:val="it-IT"/>
        </w:rPr>
        <w:t>od</w:t>
      </w:r>
      <w:r w:rsidRPr="00E939B5">
        <w:rPr>
          <w:rFonts w:cs="Arial"/>
          <w:spacing w:val="3"/>
          <w:lang w:val="it-IT"/>
        </w:rPr>
        <w:t xml:space="preserve"> </w:t>
      </w:r>
      <w:r w:rsidRPr="00E939B5">
        <w:rPr>
          <w:rFonts w:cs="Arial"/>
          <w:spacing w:val="-1"/>
          <w:lang w:val="it-IT"/>
        </w:rPr>
        <w:t>regulacijskog</w:t>
      </w:r>
      <w:r w:rsidRPr="00E939B5">
        <w:rPr>
          <w:rFonts w:cs="Arial"/>
          <w:spacing w:val="8"/>
          <w:lang w:val="it-IT"/>
        </w:rPr>
        <w:t xml:space="preserve"> </w:t>
      </w:r>
      <w:r w:rsidRPr="00E939B5">
        <w:rPr>
          <w:rFonts w:cs="Arial"/>
          <w:spacing w:val="-1"/>
          <w:lang w:val="it-IT"/>
        </w:rPr>
        <w:t>pravca</w:t>
      </w:r>
      <w:r w:rsidRPr="00E939B5">
        <w:rPr>
          <w:rFonts w:cs="Arial"/>
          <w:spacing w:val="5"/>
          <w:lang w:val="it-IT"/>
        </w:rPr>
        <w:t xml:space="preserve"> </w:t>
      </w:r>
      <w:r w:rsidRPr="00E939B5">
        <w:rPr>
          <w:rFonts w:cs="Arial"/>
          <w:spacing w:val="-1"/>
          <w:lang w:val="it-IT"/>
        </w:rPr>
        <w:t>iznosi</w:t>
      </w:r>
      <w:r w:rsidRPr="00E939B5">
        <w:rPr>
          <w:rFonts w:cs="Arial"/>
          <w:spacing w:val="5"/>
          <w:lang w:val="it-IT"/>
        </w:rPr>
        <w:t xml:space="preserve"> </w:t>
      </w:r>
      <w:r w:rsidRPr="00E939B5">
        <w:rPr>
          <w:rFonts w:cs="Arial"/>
          <w:lang w:val="it-IT"/>
        </w:rPr>
        <w:t>5,0</w:t>
      </w:r>
      <w:r w:rsidRPr="00E939B5">
        <w:rPr>
          <w:rFonts w:cs="Arial"/>
          <w:spacing w:val="3"/>
          <w:lang w:val="it-IT"/>
        </w:rPr>
        <w:t xml:space="preserve"> </w:t>
      </w:r>
      <w:r w:rsidRPr="00E939B5">
        <w:rPr>
          <w:rFonts w:cs="Arial"/>
          <w:spacing w:val="-2"/>
          <w:lang w:val="it-IT"/>
        </w:rPr>
        <w:t>m.</w:t>
      </w:r>
    </w:p>
    <w:p w:rsidR="00E939B5" w:rsidRPr="00E939B5" w:rsidRDefault="00E939B5" w:rsidP="00E939B5">
      <w:pPr>
        <w:pStyle w:val="BodyText"/>
        <w:spacing w:before="1"/>
        <w:ind w:right="116"/>
        <w:jc w:val="both"/>
        <w:rPr>
          <w:rFonts w:cs="Arial"/>
          <w:lang w:val="it-IT"/>
        </w:rPr>
      </w:pPr>
      <w:r w:rsidRPr="00E939B5">
        <w:rPr>
          <w:rFonts w:cs="Arial"/>
          <w:spacing w:val="-1"/>
          <w:lang w:val="it-IT"/>
        </w:rPr>
        <w:t>Minimalna</w:t>
      </w:r>
      <w:r w:rsidRPr="00E939B5">
        <w:rPr>
          <w:rFonts w:cs="Arial"/>
          <w:spacing w:val="-12"/>
          <w:lang w:val="it-IT"/>
        </w:rPr>
        <w:t xml:space="preserve"> </w:t>
      </w:r>
      <w:r w:rsidRPr="00E939B5">
        <w:rPr>
          <w:rFonts w:cs="Arial"/>
          <w:spacing w:val="-1"/>
          <w:lang w:val="it-IT"/>
        </w:rPr>
        <w:t>udaljenost</w:t>
      </w:r>
      <w:r w:rsidRPr="00E939B5">
        <w:rPr>
          <w:rFonts w:cs="Arial"/>
          <w:spacing w:val="-13"/>
          <w:lang w:val="it-IT"/>
        </w:rPr>
        <w:t xml:space="preserve"> </w:t>
      </w:r>
      <w:r w:rsidRPr="00E939B5">
        <w:rPr>
          <w:rFonts w:cs="Arial"/>
          <w:spacing w:val="-1"/>
          <w:lang w:val="it-IT"/>
        </w:rPr>
        <w:t>regulacijskog</w:t>
      </w:r>
      <w:r w:rsidRPr="00E939B5">
        <w:rPr>
          <w:rFonts w:cs="Arial"/>
          <w:spacing w:val="-12"/>
          <w:lang w:val="it-IT"/>
        </w:rPr>
        <w:t xml:space="preserve"> </w:t>
      </w:r>
      <w:r w:rsidRPr="00E939B5">
        <w:rPr>
          <w:rFonts w:cs="Arial"/>
          <w:spacing w:val="-1"/>
          <w:lang w:val="it-IT"/>
        </w:rPr>
        <w:t>pravca</w:t>
      </w:r>
      <w:r w:rsidRPr="00E939B5">
        <w:rPr>
          <w:rFonts w:cs="Arial"/>
          <w:spacing w:val="-12"/>
          <w:lang w:val="it-IT"/>
        </w:rPr>
        <w:t xml:space="preserve"> </w:t>
      </w:r>
      <w:r w:rsidRPr="00E939B5">
        <w:rPr>
          <w:rFonts w:cs="Arial"/>
          <w:lang w:val="it-IT"/>
        </w:rPr>
        <w:t>od</w:t>
      </w:r>
      <w:r w:rsidRPr="00E939B5">
        <w:rPr>
          <w:rFonts w:cs="Arial"/>
          <w:spacing w:val="-12"/>
          <w:lang w:val="it-IT"/>
        </w:rPr>
        <w:t xml:space="preserve"> </w:t>
      </w:r>
      <w:r w:rsidRPr="00E939B5">
        <w:rPr>
          <w:rFonts w:cs="Arial"/>
          <w:lang w:val="it-IT"/>
        </w:rPr>
        <w:t>osi</w:t>
      </w:r>
      <w:r w:rsidRPr="00E939B5">
        <w:rPr>
          <w:rFonts w:cs="Arial"/>
          <w:spacing w:val="-15"/>
          <w:lang w:val="it-IT"/>
        </w:rPr>
        <w:t xml:space="preserve"> </w:t>
      </w:r>
      <w:r w:rsidRPr="00E939B5">
        <w:rPr>
          <w:rFonts w:cs="Arial"/>
          <w:lang w:val="it-IT"/>
        </w:rPr>
        <w:t>ceste</w:t>
      </w:r>
      <w:r w:rsidRPr="00E939B5">
        <w:rPr>
          <w:rFonts w:cs="Arial"/>
          <w:spacing w:val="-13"/>
          <w:lang w:val="it-IT"/>
        </w:rPr>
        <w:t xml:space="preserve"> </w:t>
      </w:r>
      <w:r w:rsidRPr="00E939B5">
        <w:rPr>
          <w:rFonts w:cs="Arial"/>
          <w:spacing w:val="-1"/>
          <w:lang w:val="it-IT"/>
        </w:rPr>
        <w:t>treba</w:t>
      </w:r>
      <w:r w:rsidRPr="00E939B5">
        <w:rPr>
          <w:rFonts w:cs="Arial"/>
          <w:spacing w:val="-12"/>
          <w:lang w:val="it-IT"/>
        </w:rPr>
        <w:t xml:space="preserve"> </w:t>
      </w:r>
      <w:r w:rsidRPr="00E939B5">
        <w:rPr>
          <w:rFonts w:cs="Arial"/>
          <w:spacing w:val="-1"/>
          <w:lang w:val="it-IT"/>
        </w:rPr>
        <w:t>iznositi</w:t>
      </w:r>
      <w:r w:rsidRPr="00E939B5">
        <w:rPr>
          <w:rFonts w:cs="Arial"/>
          <w:spacing w:val="-12"/>
          <w:lang w:val="it-IT"/>
        </w:rPr>
        <w:t xml:space="preserve"> </w:t>
      </w:r>
      <w:r w:rsidRPr="00E939B5">
        <w:rPr>
          <w:rFonts w:cs="Arial"/>
          <w:spacing w:val="-1"/>
          <w:lang w:val="it-IT"/>
        </w:rPr>
        <w:t>minimalno</w:t>
      </w:r>
      <w:r w:rsidRPr="00E939B5">
        <w:rPr>
          <w:rFonts w:cs="Arial"/>
          <w:spacing w:val="-12"/>
          <w:lang w:val="it-IT"/>
        </w:rPr>
        <w:t xml:space="preserve"> </w:t>
      </w:r>
      <w:r w:rsidRPr="00E939B5">
        <w:rPr>
          <w:rFonts w:cs="Arial"/>
          <w:spacing w:val="-1"/>
          <w:lang w:val="it-IT"/>
        </w:rPr>
        <w:t>polovinu</w:t>
      </w:r>
      <w:r w:rsidRPr="00E939B5">
        <w:rPr>
          <w:rFonts w:cs="Arial"/>
          <w:spacing w:val="-12"/>
          <w:lang w:val="it-IT"/>
        </w:rPr>
        <w:t xml:space="preserve"> </w:t>
      </w:r>
      <w:r w:rsidRPr="00E939B5">
        <w:rPr>
          <w:rFonts w:cs="Arial"/>
          <w:spacing w:val="-1"/>
          <w:lang w:val="it-IT"/>
        </w:rPr>
        <w:t>širine</w:t>
      </w:r>
      <w:r w:rsidRPr="00E939B5">
        <w:rPr>
          <w:rFonts w:cs="Arial"/>
          <w:spacing w:val="61"/>
          <w:lang w:val="it-IT"/>
        </w:rPr>
        <w:t xml:space="preserve"> </w:t>
      </w:r>
      <w:r w:rsidRPr="00E939B5">
        <w:rPr>
          <w:rFonts w:cs="Arial"/>
          <w:spacing w:val="-1"/>
          <w:lang w:val="it-IT"/>
        </w:rPr>
        <w:t>poprečnog</w:t>
      </w:r>
      <w:r w:rsidRPr="00E939B5">
        <w:rPr>
          <w:rFonts w:cs="Arial"/>
          <w:lang w:val="it-IT"/>
        </w:rPr>
        <w:t xml:space="preserve"> </w:t>
      </w:r>
      <w:r w:rsidRPr="00E939B5">
        <w:rPr>
          <w:rFonts w:cs="Arial"/>
          <w:spacing w:val="-1"/>
          <w:lang w:val="it-IT"/>
        </w:rPr>
        <w:t>profila</w:t>
      </w:r>
      <w:r w:rsidRPr="00E939B5">
        <w:rPr>
          <w:rFonts w:cs="Arial"/>
          <w:lang w:val="it-IT"/>
        </w:rPr>
        <w:t xml:space="preserve"> </w:t>
      </w:r>
      <w:r w:rsidRPr="00E939B5">
        <w:rPr>
          <w:rFonts w:cs="Arial"/>
          <w:spacing w:val="-1"/>
          <w:lang w:val="it-IT"/>
        </w:rPr>
        <w:t>prometnice</w:t>
      </w:r>
      <w:r w:rsidRPr="00E939B5">
        <w:rPr>
          <w:rFonts w:cs="Arial"/>
          <w:spacing w:val="1"/>
          <w:lang w:val="it-IT"/>
        </w:rPr>
        <w:t xml:space="preserve"> </w:t>
      </w:r>
      <w:r w:rsidRPr="00E939B5">
        <w:rPr>
          <w:rFonts w:cs="Arial"/>
          <w:spacing w:val="-1"/>
          <w:lang w:val="it-IT"/>
        </w:rPr>
        <w:t>definirane</w:t>
      </w:r>
      <w:r w:rsidRPr="00E939B5">
        <w:rPr>
          <w:rFonts w:cs="Arial"/>
          <w:lang w:val="it-IT"/>
        </w:rPr>
        <w:t xml:space="preserve"> </w:t>
      </w:r>
      <w:r w:rsidRPr="00E939B5">
        <w:rPr>
          <w:rFonts w:cs="Arial"/>
          <w:spacing w:val="-1"/>
          <w:lang w:val="it-IT"/>
        </w:rPr>
        <w:t>ovim</w:t>
      </w:r>
      <w:r w:rsidRPr="00E939B5">
        <w:rPr>
          <w:rFonts w:cs="Arial"/>
          <w:spacing w:val="1"/>
          <w:lang w:val="it-IT"/>
        </w:rPr>
        <w:t xml:space="preserve"> </w:t>
      </w:r>
      <w:r w:rsidRPr="00E939B5">
        <w:rPr>
          <w:rFonts w:cs="Arial"/>
          <w:spacing w:val="-1"/>
          <w:lang w:val="it-IT"/>
        </w:rPr>
        <w:t>planom.</w:t>
      </w:r>
    </w:p>
    <w:p w:rsidR="00E939B5" w:rsidRPr="00E939B5" w:rsidRDefault="00E939B5" w:rsidP="00E939B5">
      <w:pPr>
        <w:pStyle w:val="BodyText"/>
        <w:ind w:right="118"/>
        <w:jc w:val="both"/>
        <w:rPr>
          <w:rFonts w:cs="Arial"/>
          <w:lang w:val="it-IT"/>
        </w:rPr>
      </w:pPr>
      <w:r w:rsidRPr="00E939B5">
        <w:rPr>
          <w:rFonts w:cs="Arial"/>
          <w:spacing w:val="-1"/>
          <w:lang w:val="it-IT"/>
        </w:rPr>
        <w:t>Udaljenost</w:t>
      </w:r>
      <w:r w:rsidRPr="00E939B5">
        <w:rPr>
          <w:rFonts w:cs="Arial"/>
          <w:spacing w:val="3"/>
          <w:lang w:val="it-IT"/>
        </w:rPr>
        <w:t xml:space="preserve"> </w:t>
      </w:r>
      <w:r w:rsidRPr="00E939B5">
        <w:rPr>
          <w:rFonts w:cs="Arial"/>
          <w:spacing w:val="-1"/>
          <w:lang w:val="it-IT"/>
        </w:rPr>
        <w:t>regulacijskog</w:t>
      </w:r>
      <w:r w:rsidRPr="00E939B5">
        <w:rPr>
          <w:rFonts w:cs="Arial"/>
          <w:lang w:val="it-IT"/>
        </w:rPr>
        <w:t xml:space="preserve"> pravca</w:t>
      </w:r>
      <w:r w:rsidRPr="00E939B5">
        <w:rPr>
          <w:rFonts w:cs="Arial"/>
          <w:spacing w:val="3"/>
          <w:lang w:val="it-IT"/>
        </w:rPr>
        <w:t xml:space="preserve"> </w:t>
      </w:r>
      <w:r w:rsidRPr="00E939B5">
        <w:rPr>
          <w:rFonts w:cs="Arial"/>
          <w:lang w:val="it-IT"/>
        </w:rPr>
        <w:t>od</w:t>
      </w:r>
      <w:r w:rsidRPr="00E939B5">
        <w:rPr>
          <w:rFonts w:cs="Arial"/>
          <w:spacing w:val="2"/>
          <w:lang w:val="it-IT"/>
        </w:rPr>
        <w:t xml:space="preserve"> </w:t>
      </w:r>
      <w:r w:rsidRPr="00E939B5">
        <w:rPr>
          <w:rFonts w:cs="Arial"/>
          <w:lang w:val="it-IT"/>
        </w:rPr>
        <w:t>osi</w:t>
      </w:r>
      <w:r w:rsidRPr="00E939B5">
        <w:rPr>
          <w:rFonts w:cs="Arial"/>
          <w:spacing w:val="2"/>
          <w:lang w:val="it-IT"/>
        </w:rPr>
        <w:t xml:space="preserve"> </w:t>
      </w:r>
      <w:r w:rsidRPr="00E939B5">
        <w:rPr>
          <w:rFonts w:cs="Arial"/>
          <w:spacing w:val="-1"/>
          <w:lang w:val="it-IT"/>
        </w:rPr>
        <w:t>kolnika</w:t>
      </w:r>
      <w:r w:rsidRPr="00E939B5">
        <w:rPr>
          <w:rFonts w:cs="Arial"/>
          <w:spacing w:val="5"/>
          <w:lang w:val="it-IT"/>
        </w:rPr>
        <w:t xml:space="preserve"> </w:t>
      </w:r>
      <w:r w:rsidRPr="00E939B5">
        <w:rPr>
          <w:rFonts w:cs="Arial"/>
          <w:spacing w:val="-2"/>
          <w:lang w:val="it-IT"/>
        </w:rPr>
        <w:t>ulice</w:t>
      </w:r>
      <w:r w:rsidRPr="00E939B5">
        <w:rPr>
          <w:rFonts w:cs="Arial"/>
          <w:spacing w:val="5"/>
          <w:lang w:val="it-IT"/>
        </w:rPr>
        <w:t xml:space="preserve"> </w:t>
      </w:r>
      <w:r w:rsidRPr="00E939B5">
        <w:rPr>
          <w:rFonts w:cs="Arial"/>
          <w:lang w:val="it-IT"/>
        </w:rPr>
        <w:t>ne može</w:t>
      </w:r>
      <w:r w:rsidRPr="00E939B5">
        <w:rPr>
          <w:rFonts w:cs="Arial"/>
          <w:spacing w:val="2"/>
          <w:lang w:val="it-IT"/>
        </w:rPr>
        <w:t xml:space="preserve"> </w:t>
      </w:r>
      <w:r w:rsidRPr="00E939B5">
        <w:rPr>
          <w:rFonts w:cs="Arial"/>
          <w:spacing w:val="-1"/>
          <w:lang w:val="it-IT"/>
        </w:rPr>
        <w:t>biti</w:t>
      </w:r>
      <w:r w:rsidRPr="00E939B5">
        <w:rPr>
          <w:rFonts w:cs="Arial"/>
          <w:spacing w:val="2"/>
          <w:lang w:val="it-IT"/>
        </w:rPr>
        <w:t xml:space="preserve"> </w:t>
      </w:r>
      <w:r w:rsidRPr="00E939B5">
        <w:rPr>
          <w:rFonts w:cs="Arial"/>
          <w:spacing w:val="-1"/>
          <w:lang w:val="it-IT"/>
        </w:rPr>
        <w:t>manja</w:t>
      </w:r>
      <w:r w:rsidRPr="00E939B5">
        <w:rPr>
          <w:rFonts w:cs="Arial"/>
          <w:spacing w:val="2"/>
          <w:lang w:val="it-IT"/>
        </w:rPr>
        <w:t xml:space="preserve"> </w:t>
      </w:r>
      <w:r w:rsidRPr="00E939B5">
        <w:rPr>
          <w:rFonts w:cs="Arial"/>
          <w:spacing w:val="-2"/>
          <w:lang w:val="it-IT"/>
        </w:rPr>
        <w:t>od</w:t>
      </w:r>
      <w:r w:rsidRPr="00E939B5">
        <w:rPr>
          <w:rFonts w:cs="Arial"/>
          <w:spacing w:val="5"/>
          <w:lang w:val="it-IT"/>
        </w:rPr>
        <w:t xml:space="preserve"> </w:t>
      </w:r>
      <w:r w:rsidRPr="00E939B5">
        <w:rPr>
          <w:rFonts w:cs="Arial"/>
          <w:spacing w:val="-1"/>
          <w:lang w:val="it-IT"/>
        </w:rPr>
        <w:t>4,5</w:t>
      </w:r>
      <w:r w:rsidRPr="00E939B5">
        <w:rPr>
          <w:rFonts w:cs="Arial"/>
          <w:spacing w:val="2"/>
          <w:lang w:val="it-IT"/>
        </w:rPr>
        <w:t xml:space="preserve"> </w:t>
      </w:r>
      <w:r w:rsidRPr="00E939B5">
        <w:rPr>
          <w:rFonts w:cs="Arial"/>
          <w:spacing w:val="-1"/>
          <w:lang w:val="it-IT"/>
        </w:rPr>
        <w:t>m,</w:t>
      </w:r>
      <w:r w:rsidRPr="00E939B5">
        <w:rPr>
          <w:rFonts w:cs="Arial"/>
          <w:spacing w:val="4"/>
          <w:lang w:val="it-IT"/>
        </w:rPr>
        <w:t xml:space="preserve"> </w:t>
      </w:r>
      <w:r w:rsidRPr="00E939B5">
        <w:rPr>
          <w:rFonts w:cs="Arial"/>
          <w:spacing w:val="-1"/>
          <w:lang w:val="it-IT"/>
        </w:rPr>
        <w:t>osim</w:t>
      </w:r>
      <w:r w:rsidRPr="00E939B5">
        <w:rPr>
          <w:rFonts w:cs="Arial"/>
          <w:spacing w:val="4"/>
          <w:lang w:val="it-IT"/>
        </w:rPr>
        <w:t xml:space="preserve"> </w:t>
      </w:r>
      <w:r w:rsidRPr="00E939B5">
        <w:rPr>
          <w:rFonts w:cs="Arial"/>
          <w:lang w:val="it-IT"/>
        </w:rPr>
        <w:t>u</w:t>
      </w:r>
      <w:r w:rsidRPr="00E939B5">
        <w:rPr>
          <w:rFonts w:cs="Arial"/>
          <w:spacing w:val="2"/>
          <w:lang w:val="it-IT"/>
        </w:rPr>
        <w:t xml:space="preserve"> </w:t>
      </w:r>
      <w:r w:rsidRPr="00E939B5">
        <w:rPr>
          <w:rFonts w:cs="Arial"/>
          <w:lang w:val="it-IT"/>
        </w:rPr>
        <w:t>već</w:t>
      </w:r>
      <w:r w:rsidRPr="00E939B5">
        <w:rPr>
          <w:rFonts w:cs="Arial"/>
          <w:spacing w:val="51"/>
          <w:lang w:val="it-IT"/>
        </w:rPr>
        <w:t xml:space="preserve"> </w:t>
      </w:r>
      <w:r w:rsidRPr="00E939B5">
        <w:rPr>
          <w:rFonts w:cs="Arial"/>
          <w:spacing w:val="-1"/>
          <w:lang w:val="it-IT"/>
        </w:rPr>
        <w:t>izgrađenim</w:t>
      </w:r>
      <w:r w:rsidRPr="00E939B5">
        <w:rPr>
          <w:rFonts w:cs="Arial"/>
          <w:spacing w:val="1"/>
          <w:lang w:val="it-IT"/>
        </w:rPr>
        <w:t xml:space="preserve"> </w:t>
      </w:r>
      <w:r w:rsidRPr="00E939B5">
        <w:rPr>
          <w:rFonts w:cs="Arial"/>
          <w:spacing w:val="-1"/>
          <w:lang w:val="it-IT"/>
        </w:rPr>
        <w:t>dijelovima</w:t>
      </w:r>
      <w:r w:rsidRPr="00E939B5">
        <w:rPr>
          <w:rFonts w:cs="Arial"/>
          <w:lang w:val="it-IT"/>
        </w:rPr>
        <w:t xml:space="preserve"> </w:t>
      </w:r>
      <w:r w:rsidRPr="00E939B5">
        <w:rPr>
          <w:rFonts w:cs="Arial"/>
          <w:spacing w:val="-2"/>
          <w:lang w:val="it-IT"/>
        </w:rPr>
        <w:t>grada</w:t>
      </w:r>
      <w:r w:rsidRPr="00E939B5">
        <w:rPr>
          <w:rFonts w:cs="Arial"/>
          <w:lang w:val="it-IT"/>
        </w:rPr>
        <w:t xml:space="preserve"> s</w:t>
      </w:r>
      <w:r w:rsidRPr="00E939B5">
        <w:rPr>
          <w:rFonts w:cs="Arial"/>
          <w:spacing w:val="-1"/>
          <w:lang w:val="it-IT"/>
        </w:rPr>
        <w:t xml:space="preserve"> formiranim ulicama,</w:t>
      </w:r>
      <w:r w:rsidRPr="00E939B5">
        <w:rPr>
          <w:rFonts w:cs="Arial"/>
          <w:spacing w:val="1"/>
          <w:lang w:val="it-IT"/>
        </w:rPr>
        <w:t xml:space="preserve"> </w:t>
      </w:r>
      <w:r w:rsidRPr="00E939B5">
        <w:rPr>
          <w:rFonts w:cs="Arial"/>
          <w:spacing w:val="-1"/>
          <w:lang w:val="it-IT"/>
        </w:rPr>
        <w:t>ali</w:t>
      </w:r>
      <w:r w:rsidRPr="00E939B5">
        <w:rPr>
          <w:rFonts w:cs="Arial"/>
          <w:lang w:val="it-IT"/>
        </w:rPr>
        <w:t xml:space="preserve"> ne</w:t>
      </w:r>
      <w:r w:rsidRPr="00E939B5">
        <w:rPr>
          <w:rFonts w:cs="Arial"/>
          <w:spacing w:val="-2"/>
          <w:lang w:val="it-IT"/>
        </w:rPr>
        <w:t xml:space="preserve"> </w:t>
      </w:r>
      <w:r w:rsidRPr="00E939B5">
        <w:rPr>
          <w:rFonts w:cs="Arial"/>
          <w:spacing w:val="-1"/>
          <w:lang w:val="it-IT"/>
        </w:rPr>
        <w:t>manje</w:t>
      </w:r>
      <w:r w:rsidRPr="00E939B5">
        <w:rPr>
          <w:rFonts w:cs="Arial"/>
          <w:lang w:val="it-IT"/>
        </w:rPr>
        <w:t xml:space="preserve"> od</w:t>
      </w:r>
      <w:r w:rsidRPr="00E939B5">
        <w:rPr>
          <w:rFonts w:cs="Arial"/>
          <w:spacing w:val="-2"/>
          <w:lang w:val="it-IT"/>
        </w:rPr>
        <w:t xml:space="preserve"> </w:t>
      </w:r>
      <w:r w:rsidRPr="00E939B5">
        <w:rPr>
          <w:rFonts w:cs="Arial"/>
          <w:lang w:val="it-IT"/>
        </w:rPr>
        <w:t>1,5</w:t>
      </w:r>
      <w:r w:rsidRPr="00E939B5">
        <w:rPr>
          <w:rFonts w:cs="Arial"/>
          <w:spacing w:val="-4"/>
          <w:lang w:val="it-IT"/>
        </w:rPr>
        <w:t xml:space="preserve"> </w:t>
      </w:r>
      <w:r w:rsidRPr="00E939B5">
        <w:rPr>
          <w:rFonts w:cs="Arial"/>
          <w:lang w:val="it-IT"/>
        </w:rPr>
        <w:t>m.</w:t>
      </w:r>
    </w:p>
    <w:p w:rsidR="00E939B5" w:rsidRPr="00E939B5" w:rsidRDefault="00E939B5" w:rsidP="00E939B5">
      <w:pPr>
        <w:pStyle w:val="BodyText"/>
        <w:tabs>
          <w:tab w:val="left" w:pos="436"/>
        </w:tabs>
        <w:ind w:right="112"/>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Iznimno,</w:t>
      </w:r>
      <w:r w:rsidRPr="00E939B5">
        <w:rPr>
          <w:rFonts w:cs="Arial"/>
          <w:spacing w:val="-13"/>
          <w:lang w:val="it-IT"/>
        </w:rPr>
        <w:t xml:space="preserve"> </w:t>
      </w:r>
      <w:r w:rsidRPr="00E939B5">
        <w:rPr>
          <w:rFonts w:cs="Arial"/>
          <w:spacing w:val="-1"/>
          <w:lang w:val="it-IT"/>
        </w:rPr>
        <w:t>udaljenost</w:t>
      </w:r>
      <w:r w:rsidRPr="00E939B5">
        <w:rPr>
          <w:rFonts w:cs="Arial"/>
          <w:spacing w:val="-13"/>
          <w:lang w:val="it-IT"/>
        </w:rPr>
        <w:t xml:space="preserve"> </w:t>
      </w:r>
      <w:r w:rsidRPr="00E939B5">
        <w:rPr>
          <w:rFonts w:cs="Arial"/>
          <w:spacing w:val="-1"/>
          <w:lang w:val="it-IT"/>
        </w:rPr>
        <w:t>iz</w:t>
      </w:r>
      <w:r w:rsidRPr="00E939B5">
        <w:rPr>
          <w:rFonts w:cs="Arial"/>
          <w:spacing w:val="-14"/>
          <w:lang w:val="it-IT"/>
        </w:rPr>
        <w:t xml:space="preserve"> </w:t>
      </w:r>
      <w:r w:rsidRPr="00E939B5">
        <w:rPr>
          <w:rFonts w:cs="Arial"/>
          <w:lang w:val="it-IT"/>
        </w:rPr>
        <w:t>stavka</w:t>
      </w:r>
      <w:r w:rsidRPr="00E939B5">
        <w:rPr>
          <w:rFonts w:cs="Arial"/>
          <w:spacing w:val="-14"/>
          <w:lang w:val="it-IT"/>
        </w:rPr>
        <w:t xml:space="preserve"> </w:t>
      </w:r>
      <w:r w:rsidRPr="00E939B5">
        <w:rPr>
          <w:rFonts w:cs="Arial"/>
          <w:spacing w:val="-2"/>
          <w:lang w:val="it-IT"/>
        </w:rPr>
        <w:t>1.</w:t>
      </w:r>
      <w:r w:rsidRPr="00E939B5">
        <w:rPr>
          <w:rFonts w:cs="Arial"/>
          <w:spacing w:val="-13"/>
          <w:lang w:val="it-IT"/>
        </w:rPr>
        <w:t xml:space="preserve"> </w:t>
      </w:r>
      <w:r w:rsidRPr="00E939B5">
        <w:rPr>
          <w:rFonts w:cs="Arial"/>
          <w:spacing w:val="-1"/>
          <w:lang w:val="it-IT"/>
        </w:rPr>
        <w:t>ovog</w:t>
      </w:r>
      <w:r w:rsidRPr="00E939B5">
        <w:rPr>
          <w:rFonts w:cs="Arial"/>
          <w:spacing w:val="-14"/>
          <w:lang w:val="it-IT"/>
        </w:rPr>
        <w:t xml:space="preserve"> </w:t>
      </w:r>
      <w:r w:rsidRPr="00E939B5">
        <w:rPr>
          <w:rFonts w:cs="Arial"/>
          <w:spacing w:val="-1"/>
          <w:lang w:val="it-IT"/>
        </w:rPr>
        <w:t>članka</w:t>
      </w:r>
      <w:r w:rsidRPr="00E939B5">
        <w:rPr>
          <w:rFonts w:cs="Arial"/>
          <w:spacing w:val="-14"/>
          <w:lang w:val="it-IT"/>
        </w:rPr>
        <w:t xml:space="preserve"> </w:t>
      </w:r>
      <w:r w:rsidRPr="00E939B5">
        <w:rPr>
          <w:rFonts w:cs="Arial"/>
          <w:spacing w:val="-1"/>
          <w:lang w:val="it-IT"/>
        </w:rPr>
        <w:t>može</w:t>
      </w:r>
      <w:r w:rsidRPr="00E939B5">
        <w:rPr>
          <w:rFonts w:cs="Arial"/>
          <w:spacing w:val="-12"/>
          <w:lang w:val="it-IT"/>
        </w:rPr>
        <w:t xml:space="preserve"> </w:t>
      </w:r>
      <w:r w:rsidRPr="00E939B5">
        <w:rPr>
          <w:rFonts w:cs="Arial"/>
          <w:spacing w:val="-1"/>
          <w:lang w:val="it-IT"/>
        </w:rPr>
        <w:t>biti</w:t>
      </w:r>
      <w:r w:rsidRPr="00E939B5">
        <w:rPr>
          <w:rFonts w:cs="Arial"/>
          <w:spacing w:val="-15"/>
          <w:lang w:val="it-IT"/>
        </w:rPr>
        <w:t xml:space="preserve"> </w:t>
      </w:r>
      <w:r w:rsidRPr="00E939B5">
        <w:rPr>
          <w:rFonts w:cs="Arial"/>
          <w:lang w:val="it-IT"/>
        </w:rPr>
        <w:t>i</w:t>
      </w:r>
      <w:r w:rsidRPr="00E939B5">
        <w:rPr>
          <w:rFonts w:cs="Arial"/>
          <w:spacing w:val="-15"/>
          <w:lang w:val="it-IT"/>
        </w:rPr>
        <w:t xml:space="preserve"> </w:t>
      </w:r>
      <w:r w:rsidRPr="00E939B5">
        <w:rPr>
          <w:rFonts w:cs="Arial"/>
          <w:spacing w:val="-1"/>
          <w:lang w:val="it-IT"/>
        </w:rPr>
        <w:t>manja</w:t>
      </w:r>
      <w:r w:rsidRPr="00E939B5">
        <w:rPr>
          <w:rFonts w:cs="Arial"/>
          <w:spacing w:val="-11"/>
          <w:lang w:val="it-IT"/>
        </w:rPr>
        <w:t xml:space="preserve"> </w:t>
      </w:r>
      <w:r w:rsidRPr="00E939B5">
        <w:rPr>
          <w:rFonts w:cs="Arial"/>
          <w:lang w:val="it-IT"/>
        </w:rPr>
        <w:t>ako</w:t>
      </w:r>
      <w:r w:rsidRPr="00E939B5">
        <w:rPr>
          <w:rFonts w:cs="Arial"/>
          <w:spacing w:val="-14"/>
          <w:lang w:val="it-IT"/>
        </w:rPr>
        <w:t xml:space="preserve"> </w:t>
      </w:r>
      <w:r w:rsidRPr="00E939B5">
        <w:rPr>
          <w:rFonts w:cs="Arial"/>
          <w:lang w:val="it-IT"/>
        </w:rPr>
        <w:t>se</w:t>
      </w:r>
      <w:r w:rsidRPr="00E939B5">
        <w:rPr>
          <w:rFonts w:cs="Arial"/>
          <w:spacing w:val="-14"/>
          <w:lang w:val="it-IT"/>
        </w:rPr>
        <w:t xml:space="preserve"> </w:t>
      </w:r>
      <w:r w:rsidRPr="00E939B5">
        <w:rPr>
          <w:rFonts w:cs="Arial"/>
          <w:spacing w:val="-1"/>
          <w:lang w:val="it-IT"/>
        </w:rPr>
        <w:t>interpoliraju</w:t>
      </w:r>
      <w:r w:rsidRPr="00E939B5">
        <w:rPr>
          <w:rFonts w:cs="Arial"/>
          <w:spacing w:val="-14"/>
          <w:lang w:val="it-IT"/>
        </w:rPr>
        <w:t xml:space="preserve"> </w:t>
      </w:r>
      <w:r w:rsidRPr="00E939B5">
        <w:rPr>
          <w:rFonts w:cs="Arial"/>
          <w:spacing w:val="-1"/>
          <w:lang w:val="it-IT"/>
        </w:rPr>
        <w:t>građevine</w:t>
      </w:r>
      <w:r w:rsidRPr="00E939B5">
        <w:rPr>
          <w:rFonts w:cs="Arial"/>
          <w:spacing w:val="39"/>
          <w:lang w:val="it-IT"/>
        </w:rPr>
        <w:t xml:space="preserve"> </w:t>
      </w:r>
      <w:r w:rsidRPr="00E939B5">
        <w:rPr>
          <w:rFonts w:cs="Arial"/>
          <w:spacing w:val="-1"/>
          <w:lang w:val="it-IT"/>
        </w:rPr>
        <w:t>između</w:t>
      </w:r>
      <w:r w:rsidRPr="00E939B5">
        <w:rPr>
          <w:rFonts w:cs="Arial"/>
          <w:spacing w:val="57"/>
          <w:lang w:val="it-IT"/>
        </w:rPr>
        <w:t xml:space="preserve"> </w:t>
      </w:r>
      <w:r w:rsidRPr="00E939B5">
        <w:rPr>
          <w:rFonts w:cs="Arial"/>
          <w:spacing w:val="-1"/>
          <w:lang w:val="it-IT"/>
        </w:rPr>
        <w:t>postojećih</w:t>
      </w:r>
      <w:r w:rsidRPr="00E939B5">
        <w:rPr>
          <w:rFonts w:cs="Arial"/>
          <w:spacing w:val="57"/>
          <w:lang w:val="it-IT"/>
        </w:rPr>
        <w:t xml:space="preserve"> </w:t>
      </w:r>
      <w:r w:rsidRPr="00E939B5">
        <w:rPr>
          <w:rFonts w:cs="Arial"/>
          <w:spacing w:val="-1"/>
          <w:lang w:val="it-IT"/>
        </w:rPr>
        <w:t>građevina</w:t>
      </w:r>
      <w:r w:rsidRPr="00E939B5">
        <w:rPr>
          <w:rFonts w:cs="Arial"/>
          <w:spacing w:val="56"/>
          <w:lang w:val="it-IT"/>
        </w:rPr>
        <w:t xml:space="preserve"> </w:t>
      </w:r>
      <w:r w:rsidRPr="00E939B5">
        <w:rPr>
          <w:rFonts w:cs="Arial"/>
          <w:lang w:val="it-IT"/>
        </w:rPr>
        <w:t>u</w:t>
      </w:r>
      <w:r w:rsidRPr="00E939B5">
        <w:rPr>
          <w:rFonts w:cs="Arial"/>
          <w:spacing w:val="57"/>
          <w:lang w:val="it-IT"/>
        </w:rPr>
        <w:t xml:space="preserve"> </w:t>
      </w:r>
      <w:r w:rsidRPr="00E939B5">
        <w:rPr>
          <w:rFonts w:cs="Arial"/>
          <w:spacing w:val="-1"/>
          <w:lang w:val="it-IT"/>
        </w:rPr>
        <w:t>pretežno</w:t>
      </w:r>
      <w:r w:rsidRPr="00E939B5">
        <w:rPr>
          <w:rFonts w:cs="Arial"/>
          <w:spacing w:val="54"/>
          <w:lang w:val="it-IT"/>
        </w:rPr>
        <w:t xml:space="preserve"> </w:t>
      </w:r>
      <w:r w:rsidRPr="00E939B5">
        <w:rPr>
          <w:rFonts w:cs="Arial"/>
          <w:spacing w:val="-1"/>
          <w:lang w:val="it-IT"/>
        </w:rPr>
        <w:t>izgrađenom</w:t>
      </w:r>
      <w:r w:rsidRPr="00E939B5">
        <w:rPr>
          <w:rFonts w:cs="Arial"/>
          <w:spacing w:val="55"/>
          <w:lang w:val="it-IT"/>
        </w:rPr>
        <w:t xml:space="preserve"> </w:t>
      </w:r>
      <w:r w:rsidRPr="00E939B5">
        <w:rPr>
          <w:rFonts w:cs="Arial"/>
          <w:spacing w:val="-1"/>
          <w:lang w:val="it-IT"/>
        </w:rPr>
        <w:t>dijelu</w:t>
      </w:r>
      <w:r w:rsidRPr="00E939B5">
        <w:rPr>
          <w:rFonts w:cs="Arial"/>
          <w:spacing w:val="58"/>
          <w:lang w:val="it-IT"/>
        </w:rPr>
        <w:t xml:space="preserve"> </w:t>
      </w:r>
      <w:r w:rsidRPr="00E939B5">
        <w:rPr>
          <w:rFonts w:cs="Arial"/>
          <w:spacing w:val="-1"/>
          <w:lang w:val="it-IT"/>
        </w:rPr>
        <w:t>građevinskoga</w:t>
      </w:r>
      <w:r w:rsidRPr="00E939B5">
        <w:rPr>
          <w:rFonts w:cs="Arial"/>
          <w:spacing w:val="56"/>
          <w:lang w:val="it-IT"/>
        </w:rPr>
        <w:t xml:space="preserve"> </w:t>
      </w:r>
      <w:r w:rsidRPr="00E939B5">
        <w:rPr>
          <w:rFonts w:cs="Arial"/>
          <w:spacing w:val="-1"/>
          <w:lang w:val="it-IT"/>
        </w:rPr>
        <w:t>područja.</w:t>
      </w:r>
      <w:r w:rsidRPr="00E939B5">
        <w:rPr>
          <w:rFonts w:cs="Arial"/>
          <w:spacing w:val="49"/>
          <w:lang w:val="it-IT"/>
        </w:rPr>
        <w:t xml:space="preserve"> </w:t>
      </w:r>
      <w:r w:rsidRPr="00E939B5">
        <w:rPr>
          <w:rFonts w:cs="Arial"/>
          <w:spacing w:val="-1"/>
          <w:lang w:val="it-IT"/>
        </w:rPr>
        <w:t>Predmetne</w:t>
      </w:r>
      <w:r w:rsidRPr="00E939B5">
        <w:rPr>
          <w:rFonts w:cs="Arial"/>
          <w:spacing w:val="19"/>
          <w:lang w:val="it-IT"/>
        </w:rPr>
        <w:t xml:space="preserve"> </w:t>
      </w:r>
      <w:r w:rsidRPr="00E939B5">
        <w:rPr>
          <w:rFonts w:cs="Arial"/>
          <w:spacing w:val="-1"/>
          <w:lang w:val="it-IT"/>
        </w:rPr>
        <w:t>građevine</w:t>
      </w:r>
      <w:r w:rsidRPr="00E939B5">
        <w:rPr>
          <w:rFonts w:cs="Arial"/>
          <w:spacing w:val="19"/>
          <w:lang w:val="it-IT"/>
        </w:rPr>
        <w:t xml:space="preserve"> </w:t>
      </w:r>
      <w:r w:rsidRPr="00E939B5">
        <w:rPr>
          <w:rFonts w:cs="Arial"/>
          <w:lang w:val="it-IT"/>
        </w:rPr>
        <w:t>se</w:t>
      </w:r>
      <w:r w:rsidRPr="00E939B5">
        <w:rPr>
          <w:rFonts w:cs="Arial"/>
          <w:spacing w:val="19"/>
          <w:lang w:val="it-IT"/>
        </w:rPr>
        <w:t xml:space="preserve"> </w:t>
      </w:r>
      <w:r w:rsidRPr="00E939B5">
        <w:rPr>
          <w:rFonts w:cs="Arial"/>
          <w:spacing w:val="-1"/>
          <w:lang w:val="it-IT"/>
        </w:rPr>
        <w:t>interpoliraju</w:t>
      </w:r>
      <w:r w:rsidRPr="00E939B5">
        <w:rPr>
          <w:rFonts w:cs="Arial"/>
          <w:spacing w:val="17"/>
          <w:lang w:val="it-IT"/>
        </w:rPr>
        <w:t xml:space="preserve"> </w:t>
      </w:r>
      <w:r w:rsidRPr="00E939B5">
        <w:rPr>
          <w:rFonts w:cs="Arial"/>
          <w:lang w:val="it-IT"/>
        </w:rPr>
        <w:t>tako</w:t>
      </w:r>
      <w:r w:rsidRPr="00E939B5">
        <w:rPr>
          <w:rFonts w:cs="Arial"/>
          <w:spacing w:val="19"/>
          <w:lang w:val="it-IT"/>
        </w:rPr>
        <w:t xml:space="preserve"> </w:t>
      </w:r>
      <w:r w:rsidRPr="00E939B5">
        <w:rPr>
          <w:rFonts w:cs="Arial"/>
          <w:lang w:val="it-IT"/>
        </w:rPr>
        <w:t>da</w:t>
      </w:r>
      <w:r w:rsidRPr="00E939B5">
        <w:rPr>
          <w:rFonts w:cs="Arial"/>
          <w:spacing w:val="19"/>
          <w:lang w:val="it-IT"/>
        </w:rPr>
        <w:t xml:space="preserve"> </w:t>
      </w:r>
      <w:r w:rsidRPr="00E939B5">
        <w:rPr>
          <w:rFonts w:cs="Arial"/>
          <w:lang w:val="it-IT"/>
        </w:rPr>
        <w:t>se</w:t>
      </w:r>
      <w:r w:rsidRPr="00E939B5">
        <w:rPr>
          <w:rFonts w:cs="Arial"/>
          <w:spacing w:val="17"/>
          <w:lang w:val="it-IT"/>
        </w:rPr>
        <w:t xml:space="preserve"> </w:t>
      </w:r>
      <w:r w:rsidRPr="00E939B5">
        <w:rPr>
          <w:rFonts w:cs="Arial"/>
          <w:spacing w:val="-1"/>
          <w:lang w:val="it-IT"/>
        </w:rPr>
        <w:t>građevinski</w:t>
      </w:r>
      <w:r w:rsidRPr="00E939B5">
        <w:rPr>
          <w:rFonts w:cs="Arial"/>
          <w:spacing w:val="21"/>
          <w:lang w:val="it-IT"/>
        </w:rPr>
        <w:t xml:space="preserve"> </w:t>
      </w:r>
      <w:r w:rsidRPr="00E939B5">
        <w:rPr>
          <w:rFonts w:cs="Arial"/>
          <w:spacing w:val="-1"/>
          <w:lang w:val="it-IT"/>
        </w:rPr>
        <w:t>pravac</w:t>
      </w:r>
      <w:r w:rsidRPr="00E939B5">
        <w:rPr>
          <w:rFonts w:cs="Arial"/>
          <w:spacing w:val="20"/>
          <w:lang w:val="it-IT"/>
        </w:rPr>
        <w:t xml:space="preserve"> </w:t>
      </w:r>
      <w:r w:rsidRPr="00E939B5">
        <w:rPr>
          <w:rFonts w:cs="Arial"/>
          <w:spacing w:val="-1"/>
          <w:lang w:val="it-IT"/>
        </w:rPr>
        <w:t>interpolirane</w:t>
      </w:r>
      <w:r w:rsidRPr="00E939B5">
        <w:rPr>
          <w:rFonts w:cs="Arial"/>
          <w:spacing w:val="22"/>
          <w:lang w:val="it-IT"/>
        </w:rPr>
        <w:t xml:space="preserve"> </w:t>
      </w:r>
      <w:r w:rsidRPr="00E939B5">
        <w:rPr>
          <w:rFonts w:cs="Arial"/>
          <w:spacing w:val="-1"/>
          <w:lang w:val="it-IT"/>
        </w:rPr>
        <w:t>građevine</w:t>
      </w:r>
      <w:r w:rsidRPr="00E939B5">
        <w:rPr>
          <w:rFonts w:cs="Arial"/>
          <w:spacing w:val="65"/>
          <w:lang w:val="it-IT"/>
        </w:rPr>
        <w:t xml:space="preserve"> </w:t>
      </w:r>
      <w:r w:rsidRPr="00E939B5">
        <w:rPr>
          <w:rFonts w:cs="Arial"/>
          <w:spacing w:val="-1"/>
          <w:lang w:val="it-IT"/>
        </w:rPr>
        <w:t>uskladi</w:t>
      </w:r>
      <w:r w:rsidRPr="00E939B5">
        <w:rPr>
          <w:rFonts w:cs="Arial"/>
          <w:spacing w:val="-5"/>
          <w:lang w:val="it-IT"/>
        </w:rPr>
        <w:t xml:space="preserve"> </w:t>
      </w:r>
      <w:r w:rsidRPr="00E939B5">
        <w:rPr>
          <w:rFonts w:cs="Arial"/>
          <w:lang w:val="it-IT"/>
        </w:rPr>
        <w:t>s</w:t>
      </w:r>
      <w:r w:rsidRPr="00E939B5">
        <w:rPr>
          <w:rFonts w:cs="Arial"/>
          <w:spacing w:val="-4"/>
          <w:lang w:val="it-IT"/>
        </w:rPr>
        <w:t xml:space="preserve"> </w:t>
      </w:r>
      <w:r w:rsidRPr="00E939B5">
        <w:rPr>
          <w:rFonts w:cs="Arial"/>
          <w:spacing w:val="-1"/>
          <w:lang w:val="it-IT"/>
        </w:rPr>
        <w:t>građevinskim</w:t>
      </w:r>
      <w:r w:rsidRPr="00E939B5">
        <w:rPr>
          <w:rFonts w:cs="Arial"/>
          <w:spacing w:val="-6"/>
          <w:lang w:val="it-IT"/>
        </w:rPr>
        <w:t xml:space="preserve"> </w:t>
      </w:r>
      <w:r w:rsidRPr="00E939B5">
        <w:rPr>
          <w:rFonts w:cs="Arial"/>
          <w:spacing w:val="-1"/>
          <w:lang w:val="it-IT"/>
        </w:rPr>
        <w:t>pravcem</w:t>
      </w:r>
      <w:r w:rsidRPr="00E939B5">
        <w:rPr>
          <w:rFonts w:cs="Arial"/>
          <w:spacing w:val="-6"/>
          <w:lang w:val="it-IT"/>
        </w:rPr>
        <w:t xml:space="preserve"> </w:t>
      </w:r>
      <w:r w:rsidRPr="00E939B5">
        <w:rPr>
          <w:rFonts w:cs="Arial"/>
          <w:spacing w:val="-1"/>
          <w:lang w:val="it-IT"/>
        </w:rPr>
        <w:t>postojećih</w:t>
      </w:r>
      <w:r w:rsidRPr="00E939B5">
        <w:rPr>
          <w:rFonts w:cs="Arial"/>
          <w:spacing w:val="-7"/>
          <w:lang w:val="it-IT"/>
        </w:rPr>
        <w:t xml:space="preserve"> </w:t>
      </w:r>
      <w:r w:rsidRPr="00E939B5">
        <w:rPr>
          <w:rFonts w:cs="Arial"/>
          <w:spacing w:val="-1"/>
          <w:lang w:val="it-IT"/>
        </w:rPr>
        <w:t xml:space="preserve">građevina, </w:t>
      </w:r>
      <w:r w:rsidRPr="00E939B5">
        <w:rPr>
          <w:rFonts w:cs="Arial"/>
          <w:lang w:val="it-IT"/>
        </w:rPr>
        <w:t>po</w:t>
      </w:r>
      <w:r w:rsidRPr="00E939B5">
        <w:rPr>
          <w:rFonts w:cs="Arial"/>
          <w:spacing w:val="-7"/>
          <w:lang w:val="it-IT"/>
        </w:rPr>
        <w:t xml:space="preserve"> </w:t>
      </w:r>
      <w:r w:rsidRPr="00E939B5">
        <w:rPr>
          <w:rFonts w:cs="Arial"/>
          <w:spacing w:val="-1"/>
          <w:lang w:val="it-IT"/>
        </w:rPr>
        <w:t>mogućnosti</w:t>
      </w:r>
      <w:r w:rsidRPr="00E939B5">
        <w:rPr>
          <w:rFonts w:cs="Arial"/>
          <w:spacing w:val="-7"/>
          <w:lang w:val="it-IT"/>
        </w:rPr>
        <w:t xml:space="preserve"> </w:t>
      </w:r>
      <w:r w:rsidRPr="00E939B5">
        <w:rPr>
          <w:rFonts w:cs="Arial"/>
          <w:spacing w:val="-1"/>
          <w:lang w:val="it-IT"/>
        </w:rPr>
        <w:t>onim</w:t>
      </w:r>
      <w:r w:rsidRPr="00E939B5">
        <w:rPr>
          <w:rFonts w:cs="Arial"/>
          <w:spacing w:val="-8"/>
          <w:lang w:val="it-IT"/>
        </w:rPr>
        <w:t xml:space="preserve"> </w:t>
      </w:r>
      <w:r w:rsidRPr="00E939B5">
        <w:rPr>
          <w:rFonts w:cs="Arial"/>
          <w:lang w:val="it-IT"/>
        </w:rPr>
        <w:t>koji</w:t>
      </w:r>
      <w:r w:rsidRPr="00E939B5">
        <w:rPr>
          <w:rFonts w:cs="Arial"/>
          <w:spacing w:val="-8"/>
          <w:lang w:val="it-IT"/>
        </w:rPr>
        <w:t xml:space="preserve"> </w:t>
      </w:r>
      <w:r w:rsidRPr="00E939B5">
        <w:rPr>
          <w:rFonts w:cs="Arial"/>
          <w:lang w:val="it-IT"/>
        </w:rPr>
        <w:t>je</w:t>
      </w:r>
      <w:r w:rsidRPr="00E939B5">
        <w:rPr>
          <w:rFonts w:cs="Arial"/>
          <w:spacing w:val="-7"/>
          <w:lang w:val="it-IT"/>
        </w:rPr>
        <w:t xml:space="preserve"> </w:t>
      </w:r>
      <w:r w:rsidRPr="00E939B5">
        <w:rPr>
          <w:rFonts w:cs="Arial"/>
          <w:spacing w:val="-1"/>
          <w:lang w:val="it-IT"/>
        </w:rPr>
        <w:t>više</w:t>
      </w:r>
      <w:r w:rsidRPr="00E939B5">
        <w:rPr>
          <w:rFonts w:cs="Arial"/>
          <w:spacing w:val="-4"/>
          <w:lang w:val="it-IT"/>
        </w:rPr>
        <w:t xml:space="preserve"> </w:t>
      </w:r>
      <w:r w:rsidRPr="00E939B5">
        <w:rPr>
          <w:rFonts w:cs="Arial"/>
          <w:spacing w:val="-1"/>
          <w:lang w:val="it-IT"/>
        </w:rPr>
        <w:t>udaljen</w:t>
      </w:r>
      <w:r w:rsidRPr="00E939B5">
        <w:rPr>
          <w:rFonts w:cs="Arial"/>
          <w:spacing w:val="63"/>
          <w:lang w:val="it-IT"/>
        </w:rPr>
        <w:t xml:space="preserve"> </w:t>
      </w:r>
      <w:r w:rsidRPr="00E939B5">
        <w:rPr>
          <w:rFonts w:cs="Arial"/>
          <w:lang w:val="it-IT"/>
        </w:rPr>
        <w:t xml:space="preserve">od </w:t>
      </w:r>
      <w:r w:rsidRPr="00E939B5">
        <w:rPr>
          <w:rFonts w:cs="Arial"/>
          <w:spacing w:val="-1"/>
          <w:lang w:val="it-IT"/>
        </w:rPr>
        <w:t>regulacijske</w:t>
      </w:r>
      <w:r w:rsidRPr="00E939B5">
        <w:rPr>
          <w:rFonts w:cs="Arial"/>
          <w:spacing w:val="-2"/>
          <w:lang w:val="it-IT"/>
        </w:rPr>
        <w:t xml:space="preserve"> </w:t>
      </w:r>
      <w:r w:rsidRPr="00E939B5">
        <w:rPr>
          <w:rFonts w:cs="Arial"/>
          <w:spacing w:val="-1"/>
          <w:lang w:val="it-IT"/>
        </w:rPr>
        <w:t>linije. Navedeno</w:t>
      </w:r>
      <w:r w:rsidRPr="00E939B5">
        <w:rPr>
          <w:rFonts w:cs="Arial"/>
          <w:lang w:val="it-IT"/>
        </w:rPr>
        <w:t xml:space="preserve"> se </w:t>
      </w:r>
      <w:r w:rsidRPr="00E939B5">
        <w:rPr>
          <w:rFonts w:cs="Arial"/>
          <w:spacing w:val="-2"/>
          <w:lang w:val="it-IT"/>
        </w:rPr>
        <w:t>ne</w:t>
      </w:r>
      <w:r w:rsidRPr="00E939B5">
        <w:rPr>
          <w:rFonts w:cs="Arial"/>
          <w:lang w:val="it-IT"/>
        </w:rPr>
        <w:t xml:space="preserve"> </w:t>
      </w:r>
      <w:r w:rsidRPr="00E939B5">
        <w:rPr>
          <w:rFonts w:cs="Arial"/>
          <w:spacing w:val="-1"/>
          <w:lang w:val="it-IT"/>
        </w:rPr>
        <w:t>odnosi</w:t>
      </w:r>
      <w:r w:rsidRPr="00E939B5">
        <w:rPr>
          <w:rFonts w:cs="Arial"/>
          <w:lang w:val="it-IT"/>
        </w:rPr>
        <w:t xml:space="preserve"> na</w:t>
      </w:r>
      <w:r w:rsidRPr="00E939B5">
        <w:rPr>
          <w:rFonts w:cs="Arial"/>
          <w:spacing w:val="-5"/>
          <w:lang w:val="it-IT"/>
        </w:rPr>
        <w:t xml:space="preserve"> </w:t>
      </w:r>
      <w:r w:rsidRPr="00E939B5">
        <w:rPr>
          <w:rFonts w:cs="Arial"/>
          <w:spacing w:val="-1"/>
          <w:lang w:val="it-IT"/>
        </w:rPr>
        <w:t>građevine</w:t>
      </w:r>
      <w:r w:rsidRPr="00E939B5">
        <w:rPr>
          <w:rFonts w:cs="Arial"/>
          <w:lang w:val="it-IT"/>
        </w:rPr>
        <w:t xml:space="preserve"> uz</w:t>
      </w:r>
      <w:r w:rsidRPr="00E939B5">
        <w:rPr>
          <w:rFonts w:cs="Arial"/>
          <w:spacing w:val="-2"/>
          <w:lang w:val="it-IT"/>
        </w:rPr>
        <w:t xml:space="preserve"> </w:t>
      </w:r>
      <w:r w:rsidRPr="00E939B5">
        <w:rPr>
          <w:rFonts w:cs="Arial"/>
          <w:lang w:val="it-IT"/>
        </w:rPr>
        <w:t>državne</w:t>
      </w:r>
      <w:r w:rsidRPr="00E939B5">
        <w:rPr>
          <w:rFonts w:cs="Arial"/>
          <w:spacing w:val="-2"/>
          <w:lang w:val="it-IT"/>
        </w:rPr>
        <w:t xml:space="preserve"> </w:t>
      </w:r>
      <w:r w:rsidRPr="00E939B5">
        <w:rPr>
          <w:rFonts w:cs="Arial"/>
          <w:spacing w:val="-1"/>
          <w:lang w:val="it-IT"/>
        </w:rPr>
        <w:t>ceste.</w:t>
      </w:r>
    </w:p>
    <w:p w:rsidR="00E939B5" w:rsidRPr="00E939B5" w:rsidRDefault="00E939B5" w:rsidP="00E939B5">
      <w:pPr>
        <w:pStyle w:val="BodyText"/>
        <w:tabs>
          <w:tab w:val="left" w:pos="434"/>
        </w:tabs>
        <w:ind w:right="112"/>
        <w:jc w:val="both"/>
        <w:rPr>
          <w:rFonts w:cs="Arial"/>
          <w:spacing w:val="-1"/>
          <w:lang w:val="it-IT"/>
        </w:rPr>
      </w:pPr>
      <w:r w:rsidRPr="00E939B5">
        <w:rPr>
          <w:rFonts w:cs="Arial"/>
          <w:lang w:val="it-IT"/>
        </w:rPr>
        <w:t>(3)</w:t>
      </w:r>
      <w:r w:rsidRPr="00E939B5">
        <w:rPr>
          <w:rFonts w:cs="Arial"/>
          <w:lang w:val="it-IT"/>
        </w:rPr>
        <w:tab/>
      </w:r>
      <w:r w:rsidRPr="00E939B5">
        <w:rPr>
          <w:rFonts w:cs="Arial"/>
          <w:spacing w:val="-1"/>
          <w:lang w:val="it-IT"/>
        </w:rPr>
        <w:t>Prilikom</w:t>
      </w:r>
      <w:r w:rsidRPr="00E939B5">
        <w:rPr>
          <w:rFonts w:cs="Arial"/>
          <w:spacing w:val="-13"/>
          <w:lang w:val="it-IT"/>
        </w:rPr>
        <w:t xml:space="preserve"> </w:t>
      </w:r>
      <w:r w:rsidRPr="00E939B5">
        <w:rPr>
          <w:rFonts w:cs="Arial"/>
          <w:spacing w:val="-1"/>
          <w:lang w:val="it-IT"/>
        </w:rPr>
        <w:t>dogradnje</w:t>
      </w:r>
      <w:r w:rsidRPr="00E939B5">
        <w:rPr>
          <w:rFonts w:cs="Arial"/>
          <w:spacing w:val="-14"/>
          <w:lang w:val="it-IT"/>
        </w:rPr>
        <w:t xml:space="preserve"> </w:t>
      </w:r>
      <w:r w:rsidRPr="00E939B5">
        <w:rPr>
          <w:rFonts w:cs="Arial"/>
          <w:spacing w:val="-1"/>
          <w:lang w:val="it-IT"/>
        </w:rPr>
        <w:t>izgrađenih</w:t>
      </w:r>
      <w:r w:rsidRPr="00E939B5">
        <w:rPr>
          <w:rFonts w:cs="Arial"/>
          <w:spacing w:val="-14"/>
          <w:lang w:val="it-IT"/>
        </w:rPr>
        <w:t xml:space="preserve"> </w:t>
      </w:r>
      <w:r w:rsidRPr="00E939B5">
        <w:rPr>
          <w:rFonts w:cs="Arial"/>
          <w:spacing w:val="-1"/>
          <w:lang w:val="it-IT"/>
        </w:rPr>
        <w:t>građevina,</w:t>
      </w:r>
      <w:r w:rsidRPr="00E939B5">
        <w:rPr>
          <w:rFonts w:cs="Arial"/>
          <w:spacing w:val="-15"/>
          <w:lang w:val="it-IT"/>
        </w:rPr>
        <w:t xml:space="preserve"> </w:t>
      </w:r>
      <w:r w:rsidRPr="00E939B5">
        <w:rPr>
          <w:rFonts w:cs="Arial"/>
          <w:spacing w:val="-1"/>
          <w:lang w:val="it-IT"/>
        </w:rPr>
        <w:t>dograđeni</w:t>
      </w:r>
      <w:r w:rsidRPr="00E939B5">
        <w:rPr>
          <w:rFonts w:cs="Arial"/>
          <w:spacing w:val="-15"/>
          <w:lang w:val="it-IT"/>
        </w:rPr>
        <w:t xml:space="preserve"> </w:t>
      </w:r>
      <w:r w:rsidRPr="00E939B5">
        <w:rPr>
          <w:rFonts w:cs="Arial"/>
          <w:spacing w:val="-1"/>
          <w:lang w:val="it-IT"/>
        </w:rPr>
        <w:t>dio</w:t>
      </w:r>
      <w:r w:rsidRPr="00E939B5">
        <w:rPr>
          <w:rFonts w:cs="Arial"/>
          <w:spacing w:val="-14"/>
          <w:lang w:val="it-IT"/>
        </w:rPr>
        <w:t xml:space="preserve"> </w:t>
      </w:r>
      <w:r w:rsidRPr="00E939B5">
        <w:rPr>
          <w:rFonts w:cs="Arial"/>
          <w:spacing w:val="-1"/>
          <w:lang w:val="it-IT"/>
        </w:rPr>
        <w:t>zadržava</w:t>
      </w:r>
      <w:r w:rsidRPr="00E939B5">
        <w:rPr>
          <w:rFonts w:cs="Arial"/>
          <w:spacing w:val="-17"/>
          <w:lang w:val="it-IT"/>
        </w:rPr>
        <w:t xml:space="preserve"> </w:t>
      </w:r>
      <w:r w:rsidRPr="00E939B5">
        <w:rPr>
          <w:rFonts w:cs="Arial"/>
          <w:spacing w:val="-1"/>
          <w:lang w:val="it-IT"/>
        </w:rPr>
        <w:t>postojeći</w:t>
      </w:r>
      <w:r w:rsidRPr="00E939B5">
        <w:rPr>
          <w:rFonts w:cs="Arial"/>
          <w:spacing w:val="-15"/>
          <w:lang w:val="it-IT"/>
        </w:rPr>
        <w:t xml:space="preserve"> </w:t>
      </w:r>
      <w:r w:rsidRPr="00E939B5">
        <w:rPr>
          <w:rFonts w:cs="Arial"/>
          <w:spacing w:val="-1"/>
          <w:lang w:val="it-IT"/>
        </w:rPr>
        <w:t>građevni</w:t>
      </w:r>
      <w:r w:rsidRPr="00E939B5">
        <w:rPr>
          <w:rFonts w:cs="Arial"/>
          <w:spacing w:val="-17"/>
          <w:lang w:val="it-IT"/>
        </w:rPr>
        <w:t xml:space="preserve"> </w:t>
      </w:r>
      <w:r w:rsidRPr="00E939B5">
        <w:rPr>
          <w:rFonts w:cs="Arial"/>
          <w:lang w:val="it-IT"/>
        </w:rPr>
        <w:t>pravac</w:t>
      </w:r>
      <w:r w:rsidRPr="00E939B5">
        <w:rPr>
          <w:rFonts w:cs="Arial"/>
          <w:spacing w:val="55"/>
          <w:lang w:val="it-IT"/>
        </w:rPr>
        <w:t xml:space="preserve"> </w:t>
      </w:r>
      <w:r w:rsidRPr="00E939B5">
        <w:rPr>
          <w:rFonts w:cs="Arial"/>
          <w:spacing w:val="-2"/>
          <w:lang w:val="it-IT"/>
        </w:rPr>
        <w:t>ili</w:t>
      </w:r>
      <w:r w:rsidRPr="00E939B5">
        <w:rPr>
          <w:rFonts w:cs="Arial"/>
          <w:spacing w:val="-10"/>
          <w:lang w:val="it-IT"/>
        </w:rPr>
        <w:t xml:space="preserve"> </w:t>
      </w:r>
      <w:r w:rsidRPr="00E939B5">
        <w:rPr>
          <w:rFonts w:cs="Arial"/>
          <w:spacing w:val="-1"/>
          <w:lang w:val="it-IT"/>
        </w:rPr>
        <w:t>udaljenost</w:t>
      </w:r>
      <w:r w:rsidRPr="00E939B5">
        <w:rPr>
          <w:rFonts w:cs="Arial"/>
          <w:spacing w:val="-8"/>
          <w:lang w:val="it-IT"/>
        </w:rPr>
        <w:t xml:space="preserve"> </w:t>
      </w:r>
      <w:r w:rsidRPr="00E939B5">
        <w:rPr>
          <w:rFonts w:cs="Arial"/>
          <w:spacing w:val="-1"/>
          <w:lang w:val="it-IT"/>
        </w:rPr>
        <w:t>građevnog</w:t>
      </w:r>
      <w:r w:rsidRPr="00E939B5">
        <w:rPr>
          <w:rFonts w:cs="Arial"/>
          <w:spacing w:val="-12"/>
          <w:lang w:val="it-IT"/>
        </w:rPr>
        <w:t xml:space="preserve"> </w:t>
      </w:r>
      <w:r w:rsidRPr="00E939B5">
        <w:rPr>
          <w:rFonts w:cs="Arial"/>
          <w:lang w:val="it-IT"/>
        </w:rPr>
        <w:t>pravca</w:t>
      </w:r>
      <w:r w:rsidRPr="00E939B5">
        <w:rPr>
          <w:rFonts w:cs="Arial"/>
          <w:spacing w:val="-9"/>
          <w:lang w:val="it-IT"/>
        </w:rPr>
        <w:t xml:space="preserve"> </w:t>
      </w:r>
      <w:r w:rsidRPr="00E939B5">
        <w:rPr>
          <w:rFonts w:cs="Arial"/>
          <w:spacing w:val="-1"/>
          <w:lang w:val="it-IT"/>
        </w:rPr>
        <w:t>dogradnje</w:t>
      </w:r>
      <w:r w:rsidRPr="00E939B5">
        <w:rPr>
          <w:rFonts w:cs="Arial"/>
          <w:spacing w:val="-12"/>
          <w:lang w:val="it-IT"/>
        </w:rPr>
        <w:t xml:space="preserve"> </w:t>
      </w:r>
      <w:r w:rsidRPr="00E939B5">
        <w:rPr>
          <w:rFonts w:cs="Arial"/>
          <w:lang w:val="it-IT"/>
        </w:rPr>
        <w:t>može</w:t>
      </w:r>
      <w:r w:rsidRPr="00E939B5">
        <w:rPr>
          <w:rFonts w:cs="Arial"/>
          <w:spacing w:val="-9"/>
          <w:lang w:val="it-IT"/>
        </w:rPr>
        <w:t xml:space="preserve"> </w:t>
      </w:r>
      <w:r w:rsidRPr="00E939B5">
        <w:rPr>
          <w:rFonts w:cs="Arial"/>
          <w:spacing w:val="-2"/>
          <w:lang w:val="it-IT"/>
        </w:rPr>
        <w:t>biti</w:t>
      </w:r>
      <w:r w:rsidRPr="00E939B5">
        <w:rPr>
          <w:rFonts w:cs="Arial"/>
          <w:spacing w:val="-10"/>
          <w:lang w:val="it-IT"/>
        </w:rPr>
        <w:t xml:space="preserve"> </w:t>
      </w:r>
      <w:r w:rsidRPr="00E939B5">
        <w:rPr>
          <w:rFonts w:cs="Arial"/>
          <w:spacing w:val="-1"/>
          <w:lang w:val="it-IT"/>
        </w:rPr>
        <w:t>veća,</w:t>
      </w:r>
      <w:r w:rsidRPr="00E939B5">
        <w:rPr>
          <w:rFonts w:cs="Arial"/>
          <w:spacing w:val="-10"/>
          <w:lang w:val="it-IT"/>
        </w:rPr>
        <w:t xml:space="preserve"> </w:t>
      </w:r>
      <w:r w:rsidRPr="00E939B5">
        <w:rPr>
          <w:rFonts w:cs="Arial"/>
          <w:lang w:val="it-IT"/>
        </w:rPr>
        <w:t>što</w:t>
      </w:r>
      <w:r w:rsidRPr="00E939B5">
        <w:rPr>
          <w:rFonts w:cs="Arial"/>
          <w:spacing w:val="-12"/>
          <w:lang w:val="it-IT"/>
        </w:rPr>
        <w:t xml:space="preserve"> </w:t>
      </w:r>
      <w:r w:rsidRPr="00E939B5">
        <w:rPr>
          <w:rFonts w:cs="Arial"/>
          <w:spacing w:val="-1"/>
          <w:lang w:val="it-IT"/>
        </w:rPr>
        <w:t>ovisi</w:t>
      </w:r>
      <w:r w:rsidRPr="00E939B5">
        <w:rPr>
          <w:rFonts w:cs="Arial"/>
          <w:spacing w:val="-10"/>
          <w:lang w:val="it-IT"/>
        </w:rPr>
        <w:t xml:space="preserve"> </w:t>
      </w:r>
      <w:r w:rsidRPr="00E939B5">
        <w:rPr>
          <w:rFonts w:cs="Arial"/>
          <w:lang w:val="it-IT"/>
        </w:rPr>
        <w:t>o</w:t>
      </w:r>
      <w:r w:rsidRPr="00E939B5">
        <w:rPr>
          <w:rFonts w:cs="Arial"/>
          <w:spacing w:val="-12"/>
          <w:lang w:val="it-IT"/>
        </w:rPr>
        <w:t xml:space="preserve"> </w:t>
      </w:r>
      <w:r w:rsidRPr="00E939B5">
        <w:rPr>
          <w:rFonts w:cs="Arial"/>
          <w:spacing w:val="-1"/>
          <w:lang w:val="it-IT"/>
        </w:rPr>
        <w:t>okruženju:</w:t>
      </w:r>
      <w:r w:rsidRPr="00E939B5">
        <w:rPr>
          <w:rFonts w:cs="Arial"/>
          <w:spacing w:val="-11"/>
          <w:lang w:val="it-IT"/>
        </w:rPr>
        <w:t xml:space="preserve"> </w:t>
      </w:r>
      <w:r w:rsidRPr="00E939B5">
        <w:rPr>
          <w:rFonts w:cs="Arial"/>
          <w:spacing w:val="-1"/>
          <w:lang w:val="it-IT"/>
        </w:rPr>
        <w:t>obliku</w:t>
      </w:r>
      <w:r w:rsidRPr="00E939B5">
        <w:rPr>
          <w:rFonts w:cs="Arial"/>
          <w:spacing w:val="-9"/>
          <w:lang w:val="it-IT"/>
        </w:rPr>
        <w:t xml:space="preserve"> </w:t>
      </w:r>
      <w:r w:rsidRPr="00E939B5">
        <w:rPr>
          <w:rFonts w:cs="Arial"/>
          <w:spacing w:val="-2"/>
          <w:lang w:val="it-IT"/>
        </w:rPr>
        <w:t>parcele,</w:t>
      </w:r>
      <w:r w:rsidRPr="00E939B5">
        <w:rPr>
          <w:rFonts w:cs="Arial"/>
          <w:spacing w:val="83"/>
          <w:lang w:val="it-IT"/>
        </w:rPr>
        <w:t xml:space="preserve"> </w:t>
      </w:r>
      <w:r w:rsidRPr="00E939B5">
        <w:rPr>
          <w:rFonts w:cs="Arial"/>
          <w:spacing w:val="-1"/>
          <w:lang w:val="it-IT"/>
        </w:rPr>
        <w:t>udaljenostima</w:t>
      </w:r>
      <w:r w:rsidRPr="00E939B5">
        <w:rPr>
          <w:rFonts w:cs="Arial"/>
          <w:spacing w:val="3"/>
          <w:lang w:val="it-IT"/>
        </w:rPr>
        <w:t xml:space="preserve"> </w:t>
      </w:r>
      <w:r w:rsidRPr="00E939B5">
        <w:rPr>
          <w:rFonts w:cs="Arial"/>
          <w:spacing w:val="-1"/>
          <w:lang w:val="it-IT"/>
        </w:rPr>
        <w:t>objekata,</w:t>
      </w:r>
      <w:r w:rsidRPr="00E939B5">
        <w:rPr>
          <w:rFonts w:cs="Arial"/>
          <w:spacing w:val="2"/>
          <w:lang w:val="it-IT"/>
        </w:rPr>
        <w:t xml:space="preserve"> </w:t>
      </w:r>
      <w:r w:rsidRPr="00E939B5">
        <w:rPr>
          <w:rFonts w:cs="Arial"/>
          <w:spacing w:val="-1"/>
          <w:lang w:val="it-IT"/>
        </w:rPr>
        <w:t>površinama</w:t>
      </w:r>
      <w:r w:rsidRPr="00E939B5">
        <w:rPr>
          <w:rFonts w:cs="Arial"/>
          <w:spacing w:val="2"/>
          <w:lang w:val="it-IT"/>
        </w:rPr>
        <w:t xml:space="preserve"> </w:t>
      </w:r>
      <w:r w:rsidRPr="00E939B5">
        <w:rPr>
          <w:rFonts w:cs="Arial"/>
          <w:lang w:val="it-IT"/>
        </w:rPr>
        <w:t>i</w:t>
      </w:r>
      <w:r w:rsidRPr="00E939B5">
        <w:rPr>
          <w:rFonts w:cs="Arial"/>
          <w:spacing w:val="4"/>
          <w:lang w:val="it-IT"/>
        </w:rPr>
        <w:t xml:space="preserve"> </w:t>
      </w:r>
      <w:r w:rsidRPr="00E939B5">
        <w:rPr>
          <w:rFonts w:cs="Arial"/>
          <w:spacing w:val="-1"/>
          <w:lang w:val="it-IT"/>
        </w:rPr>
        <w:t>oblikovanju</w:t>
      </w:r>
      <w:r w:rsidRPr="00E939B5">
        <w:rPr>
          <w:rFonts w:cs="Arial"/>
          <w:spacing w:val="2"/>
          <w:lang w:val="it-IT"/>
        </w:rPr>
        <w:t xml:space="preserve"> </w:t>
      </w:r>
      <w:r w:rsidRPr="00E939B5">
        <w:rPr>
          <w:rFonts w:cs="Arial"/>
          <w:spacing w:val="-1"/>
          <w:lang w:val="it-IT"/>
        </w:rPr>
        <w:t>objekta,</w:t>
      </w:r>
      <w:r w:rsidRPr="00E939B5">
        <w:rPr>
          <w:rFonts w:cs="Arial"/>
          <w:spacing w:val="6"/>
          <w:lang w:val="it-IT"/>
        </w:rPr>
        <w:t xml:space="preserve"> </w:t>
      </w:r>
      <w:r w:rsidRPr="00E939B5">
        <w:rPr>
          <w:rFonts w:cs="Arial"/>
          <w:lang w:val="it-IT"/>
        </w:rPr>
        <w:t>a</w:t>
      </w:r>
      <w:r w:rsidRPr="00E939B5">
        <w:rPr>
          <w:rFonts w:cs="Arial"/>
          <w:spacing w:val="2"/>
          <w:lang w:val="it-IT"/>
        </w:rPr>
        <w:t xml:space="preserve"> </w:t>
      </w:r>
      <w:r w:rsidRPr="00E939B5">
        <w:rPr>
          <w:rFonts w:cs="Arial"/>
          <w:lang w:val="it-IT"/>
        </w:rPr>
        <w:t>sve</w:t>
      </w:r>
      <w:r w:rsidRPr="00E939B5">
        <w:rPr>
          <w:rFonts w:cs="Arial"/>
          <w:spacing w:val="2"/>
          <w:lang w:val="it-IT"/>
        </w:rPr>
        <w:t xml:space="preserve"> </w:t>
      </w:r>
      <w:r w:rsidRPr="00E939B5">
        <w:rPr>
          <w:rFonts w:cs="Arial"/>
          <w:lang w:val="it-IT"/>
        </w:rPr>
        <w:t>u</w:t>
      </w:r>
      <w:r w:rsidRPr="00E939B5">
        <w:rPr>
          <w:rFonts w:cs="Arial"/>
          <w:spacing w:val="3"/>
          <w:lang w:val="it-IT"/>
        </w:rPr>
        <w:t xml:space="preserve"> </w:t>
      </w:r>
      <w:r w:rsidRPr="00E939B5">
        <w:rPr>
          <w:rFonts w:cs="Arial"/>
          <w:spacing w:val="-1"/>
          <w:lang w:val="it-IT"/>
        </w:rPr>
        <w:t>skladu</w:t>
      </w:r>
      <w:r w:rsidRPr="00E939B5">
        <w:rPr>
          <w:rFonts w:cs="Arial"/>
          <w:spacing w:val="3"/>
          <w:lang w:val="it-IT"/>
        </w:rPr>
        <w:t xml:space="preserve"> </w:t>
      </w:r>
      <w:r w:rsidRPr="00E939B5">
        <w:rPr>
          <w:rFonts w:cs="Arial"/>
          <w:lang w:val="it-IT"/>
        </w:rPr>
        <w:t>s</w:t>
      </w:r>
      <w:r w:rsidRPr="00E939B5">
        <w:rPr>
          <w:rFonts w:cs="Arial"/>
          <w:spacing w:val="5"/>
          <w:lang w:val="it-IT"/>
        </w:rPr>
        <w:t xml:space="preserve"> </w:t>
      </w:r>
      <w:r w:rsidRPr="00E939B5">
        <w:rPr>
          <w:rFonts w:cs="Arial"/>
          <w:spacing w:val="-1"/>
          <w:lang w:val="it-IT"/>
        </w:rPr>
        <w:t>člankom</w:t>
      </w:r>
      <w:r w:rsidRPr="00E939B5">
        <w:rPr>
          <w:rFonts w:cs="Arial"/>
          <w:spacing w:val="3"/>
          <w:lang w:val="it-IT"/>
        </w:rPr>
        <w:t xml:space="preserve"> </w:t>
      </w:r>
      <w:r w:rsidRPr="00E939B5">
        <w:rPr>
          <w:rFonts w:cs="Arial"/>
          <w:spacing w:val="-2"/>
          <w:lang w:val="it-IT"/>
        </w:rPr>
        <w:t>43.</w:t>
      </w:r>
      <w:r w:rsidRPr="00E939B5">
        <w:rPr>
          <w:rFonts w:cs="Arial"/>
          <w:spacing w:val="4"/>
          <w:lang w:val="it-IT"/>
        </w:rPr>
        <w:t xml:space="preserve"> </w:t>
      </w:r>
      <w:r w:rsidRPr="00E939B5">
        <w:rPr>
          <w:rFonts w:cs="Arial"/>
          <w:spacing w:val="-1"/>
          <w:lang w:val="it-IT"/>
        </w:rPr>
        <w:t>Ovih</w:t>
      </w:r>
      <w:r w:rsidRPr="00E939B5">
        <w:rPr>
          <w:rFonts w:cs="Arial"/>
          <w:spacing w:val="73"/>
          <w:lang w:val="it-IT"/>
        </w:rPr>
        <w:t xml:space="preserve"> </w:t>
      </w:r>
      <w:r w:rsidRPr="00E939B5">
        <w:rPr>
          <w:rFonts w:cs="Arial"/>
          <w:spacing w:val="-1"/>
          <w:lang w:val="it-IT"/>
        </w:rPr>
        <w:t>Odredbi.</w:t>
      </w:r>
    </w:p>
    <w:p w:rsidR="00E939B5" w:rsidRPr="00E939B5" w:rsidRDefault="00E939B5" w:rsidP="00E939B5">
      <w:pPr>
        <w:pStyle w:val="BodyText"/>
        <w:tabs>
          <w:tab w:val="left" w:pos="434"/>
        </w:tabs>
        <w:ind w:right="112"/>
        <w:jc w:val="both"/>
        <w:rPr>
          <w:rFonts w:cs="Arial"/>
          <w:lang w:val="hr-HR"/>
        </w:rPr>
      </w:pPr>
      <w:r w:rsidRPr="00E939B5">
        <w:rPr>
          <w:rFonts w:cs="Arial"/>
          <w:lang w:val="hr-HR"/>
        </w:rPr>
        <w:lastRenderedPageBreak/>
        <w:t>(4) Iznimno, na površini športsko-rekreacijske namjene - športski park Gospino polje, moguće je propisati i manje udaljenosti od onih iz stavka 1. ovog članka.</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31.</w:t>
      </w:r>
    </w:p>
    <w:p w:rsidR="00E939B5" w:rsidRPr="00E939B5" w:rsidRDefault="00E939B5" w:rsidP="00E939B5">
      <w:pPr>
        <w:jc w:val="both"/>
        <w:rPr>
          <w:rFonts w:ascii="Arial" w:eastAsia="Arial" w:hAnsi="Arial" w:cs="Arial"/>
          <w:sz w:val="22"/>
          <w:szCs w:val="22"/>
          <w:lang w:val="it-IT"/>
        </w:rPr>
      </w:pPr>
    </w:p>
    <w:p w:rsidR="00E939B5" w:rsidRDefault="00E939B5" w:rsidP="00E939B5">
      <w:pPr>
        <w:pStyle w:val="BodyText"/>
        <w:ind w:right="113"/>
        <w:jc w:val="both"/>
        <w:rPr>
          <w:rFonts w:cs="Arial"/>
          <w:spacing w:val="-1"/>
          <w:lang w:val="it-IT"/>
        </w:rPr>
      </w:pPr>
      <w:r w:rsidRPr="00E939B5">
        <w:rPr>
          <w:rFonts w:cs="Arial"/>
          <w:spacing w:val="-1"/>
          <w:lang w:val="it-IT"/>
        </w:rPr>
        <w:t>Čestice</w:t>
      </w:r>
      <w:r w:rsidRPr="00E939B5">
        <w:rPr>
          <w:rFonts w:cs="Arial"/>
          <w:lang w:val="it-IT"/>
        </w:rPr>
        <w:t xml:space="preserve"> </w:t>
      </w:r>
      <w:r w:rsidRPr="00E939B5">
        <w:rPr>
          <w:rFonts w:cs="Arial"/>
          <w:spacing w:val="-1"/>
          <w:lang w:val="it-IT"/>
        </w:rPr>
        <w:t>zemljišta</w:t>
      </w:r>
      <w:r w:rsidRPr="00E939B5">
        <w:rPr>
          <w:rFonts w:cs="Arial"/>
          <w:spacing w:val="-2"/>
          <w:lang w:val="it-IT"/>
        </w:rPr>
        <w:t xml:space="preserve"> </w:t>
      </w:r>
      <w:r w:rsidRPr="00E939B5">
        <w:rPr>
          <w:rFonts w:cs="Arial"/>
          <w:spacing w:val="-1"/>
          <w:lang w:val="it-IT"/>
        </w:rPr>
        <w:t>kojima</w:t>
      </w:r>
      <w:r w:rsidRPr="00E939B5">
        <w:rPr>
          <w:rFonts w:cs="Arial"/>
          <w:spacing w:val="-4"/>
          <w:lang w:val="it-IT"/>
        </w:rPr>
        <w:t xml:space="preserve"> </w:t>
      </w:r>
      <w:r w:rsidRPr="00E939B5">
        <w:rPr>
          <w:rFonts w:cs="Arial"/>
          <w:spacing w:val="-1"/>
          <w:lang w:val="it-IT"/>
        </w:rPr>
        <w:t>veličina</w:t>
      </w:r>
      <w:r w:rsidRPr="00E939B5">
        <w:rPr>
          <w:rFonts w:cs="Arial"/>
          <w:lang w:val="it-IT"/>
        </w:rPr>
        <w:t xml:space="preserve"> i </w:t>
      </w:r>
      <w:r w:rsidRPr="00E939B5">
        <w:rPr>
          <w:rFonts w:cs="Arial"/>
          <w:spacing w:val="-1"/>
          <w:lang w:val="it-IT"/>
        </w:rPr>
        <w:t>oblik</w:t>
      </w:r>
      <w:r w:rsidRPr="00E939B5">
        <w:rPr>
          <w:rFonts w:cs="Arial"/>
          <w:spacing w:val="1"/>
          <w:lang w:val="it-IT"/>
        </w:rPr>
        <w:t xml:space="preserve"> </w:t>
      </w:r>
      <w:r w:rsidRPr="00E939B5">
        <w:rPr>
          <w:rFonts w:cs="Arial"/>
          <w:lang w:val="it-IT"/>
        </w:rPr>
        <w:t xml:space="preserve">ne </w:t>
      </w:r>
      <w:r w:rsidRPr="00E939B5">
        <w:rPr>
          <w:rFonts w:cs="Arial"/>
          <w:spacing w:val="-1"/>
          <w:lang w:val="it-IT"/>
        </w:rPr>
        <w:t>udovoljavaju</w:t>
      </w:r>
      <w:r w:rsidRPr="00E939B5">
        <w:rPr>
          <w:rFonts w:cs="Arial"/>
          <w:lang w:val="it-IT"/>
        </w:rPr>
        <w:t xml:space="preserve"> </w:t>
      </w:r>
      <w:r w:rsidRPr="00E939B5">
        <w:rPr>
          <w:rFonts w:cs="Arial"/>
          <w:spacing w:val="-1"/>
          <w:lang w:val="it-IT"/>
        </w:rPr>
        <w:t>uvjetima</w:t>
      </w:r>
      <w:r w:rsidRPr="00E939B5">
        <w:rPr>
          <w:rFonts w:cs="Arial"/>
          <w:spacing w:val="-2"/>
          <w:lang w:val="it-IT"/>
        </w:rPr>
        <w:t xml:space="preserve"> </w:t>
      </w:r>
      <w:r w:rsidRPr="00E939B5">
        <w:rPr>
          <w:rFonts w:cs="Arial"/>
          <w:spacing w:val="-1"/>
          <w:lang w:val="it-IT"/>
        </w:rPr>
        <w:t>iz</w:t>
      </w:r>
      <w:r w:rsidRPr="00E939B5">
        <w:rPr>
          <w:rFonts w:cs="Arial"/>
          <w:spacing w:val="1"/>
          <w:lang w:val="it-IT"/>
        </w:rPr>
        <w:t xml:space="preserve"> </w:t>
      </w:r>
      <w:r w:rsidRPr="00E939B5">
        <w:rPr>
          <w:rFonts w:cs="Arial"/>
          <w:spacing w:val="-1"/>
          <w:lang w:val="it-IT"/>
        </w:rPr>
        <w:t>ovoga</w:t>
      </w:r>
      <w:r w:rsidRPr="00E939B5">
        <w:rPr>
          <w:rFonts w:cs="Arial"/>
          <w:lang w:val="it-IT"/>
        </w:rPr>
        <w:t xml:space="preserve"> </w:t>
      </w:r>
      <w:r w:rsidRPr="00E939B5">
        <w:rPr>
          <w:rFonts w:cs="Arial"/>
          <w:spacing w:val="-1"/>
          <w:lang w:val="it-IT"/>
        </w:rPr>
        <w:t>prostornog</w:t>
      </w:r>
      <w:r w:rsidRPr="00E939B5">
        <w:rPr>
          <w:rFonts w:cs="Arial"/>
          <w:lang w:val="it-IT"/>
        </w:rPr>
        <w:t xml:space="preserve"> </w:t>
      </w:r>
      <w:r w:rsidRPr="00E939B5">
        <w:rPr>
          <w:rFonts w:cs="Arial"/>
          <w:spacing w:val="-1"/>
          <w:lang w:val="it-IT"/>
        </w:rPr>
        <w:t>plana,</w:t>
      </w:r>
      <w:r w:rsidRPr="00E939B5">
        <w:rPr>
          <w:rFonts w:cs="Arial"/>
          <w:spacing w:val="2"/>
          <w:lang w:val="it-IT"/>
        </w:rPr>
        <w:t xml:space="preserve"> </w:t>
      </w:r>
      <w:r w:rsidRPr="00E939B5">
        <w:rPr>
          <w:rFonts w:cs="Arial"/>
          <w:lang w:val="it-IT"/>
        </w:rPr>
        <w:t>a</w:t>
      </w:r>
      <w:r w:rsidRPr="00E939B5">
        <w:rPr>
          <w:rFonts w:cs="Arial"/>
          <w:spacing w:val="61"/>
          <w:lang w:val="it-IT"/>
        </w:rPr>
        <w:t xml:space="preserve"> </w:t>
      </w:r>
      <w:r w:rsidRPr="00E939B5">
        <w:rPr>
          <w:rFonts w:cs="Arial"/>
          <w:lang w:val="it-IT"/>
        </w:rPr>
        <w:t>koje</w:t>
      </w:r>
      <w:r w:rsidRPr="00E939B5">
        <w:rPr>
          <w:rFonts w:cs="Arial"/>
          <w:spacing w:val="27"/>
          <w:lang w:val="it-IT"/>
        </w:rPr>
        <w:t xml:space="preserve"> </w:t>
      </w:r>
      <w:r w:rsidRPr="00E939B5">
        <w:rPr>
          <w:rFonts w:cs="Arial"/>
          <w:spacing w:val="-1"/>
          <w:lang w:val="it-IT"/>
        </w:rPr>
        <w:t>nemaju</w:t>
      </w:r>
      <w:r w:rsidRPr="00E939B5">
        <w:rPr>
          <w:rFonts w:cs="Arial"/>
          <w:spacing w:val="27"/>
          <w:lang w:val="it-IT"/>
        </w:rPr>
        <w:t xml:space="preserve"> </w:t>
      </w:r>
      <w:r w:rsidRPr="00E939B5">
        <w:rPr>
          <w:rFonts w:cs="Arial"/>
          <w:spacing w:val="-1"/>
          <w:lang w:val="it-IT"/>
        </w:rPr>
        <w:t>izravni</w:t>
      </w:r>
      <w:r w:rsidRPr="00E939B5">
        <w:rPr>
          <w:rFonts w:cs="Arial"/>
          <w:spacing w:val="26"/>
          <w:lang w:val="it-IT"/>
        </w:rPr>
        <w:t xml:space="preserve"> </w:t>
      </w:r>
      <w:r w:rsidRPr="00E939B5">
        <w:rPr>
          <w:rFonts w:cs="Arial"/>
          <w:spacing w:val="-1"/>
          <w:lang w:val="it-IT"/>
        </w:rPr>
        <w:t>pristup</w:t>
      </w:r>
      <w:r w:rsidRPr="00E939B5">
        <w:rPr>
          <w:rFonts w:cs="Arial"/>
          <w:spacing w:val="26"/>
          <w:lang w:val="it-IT"/>
        </w:rPr>
        <w:t xml:space="preserve"> </w:t>
      </w:r>
      <w:r w:rsidRPr="00E939B5">
        <w:rPr>
          <w:rFonts w:cs="Arial"/>
          <w:lang w:val="it-IT"/>
        </w:rPr>
        <w:t>s</w:t>
      </w:r>
      <w:r w:rsidRPr="00E939B5">
        <w:rPr>
          <w:rFonts w:cs="Arial"/>
          <w:spacing w:val="27"/>
          <w:lang w:val="it-IT"/>
        </w:rPr>
        <w:t xml:space="preserve"> </w:t>
      </w:r>
      <w:r w:rsidRPr="00E939B5">
        <w:rPr>
          <w:rFonts w:cs="Arial"/>
          <w:lang w:val="it-IT"/>
        </w:rPr>
        <w:t>javne</w:t>
      </w:r>
      <w:r w:rsidRPr="00E939B5">
        <w:rPr>
          <w:rFonts w:cs="Arial"/>
          <w:spacing w:val="27"/>
          <w:lang w:val="it-IT"/>
        </w:rPr>
        <w:t xml:space="preserve"> </w:t>
      </w:r>
      <w:r w:rsidRPr="00E939B5">
        <w:rPr>
          <w:rFonts w:cs="Arial"/>
          <w:spacing w:val="-1"/>
          <w:lang w:val="it-IT"/>
        </w:rPr>
        <w:t>površine,</w:t>
      </w:r>
      <w:r w:rsidRPr="00E939B5">
        <w:rPr>
          <w:rFonts w:cs="Arial"/>
          <w:spacing w:val="28"/>
          <w:lang w:val="it-IT"/>
        </w:rPr>
        <w:t xml:space="preserve"> </w:t>
      </w:r>
      <w:r w:rsidRPr="00E939B5">
        <w:rPr>
          <w:rFonts w:cs="Arial"/>
          <w:spacing w:val="-2"/>
          <w:lang w:val="it-IT"/>
        </w:rPr>
        <w:t>ili</w:t>
      </w:r>
      <w:r w:rsidRPr="00E939B5">
        <w:rPr>
          <w:rFonts w:cs="Arial"/>
          <w:spacing w:val="26"/>
          <w:lang w:val="it-IT"/>
        </w:rPr>
        <w:t xml:space="preserve"> </w:t>
      </w:r>
      <w:r w:rsidRPr="00E939B5">
        <w:rPr>
          <w:rFonts w:cs="Arial"/>
          <w:lang w:val="it-IT"/>
        </w:rPr>
        <w:t>se</w:t>
      </w:r>
      <w:r w:rsidRPr="00E939B5">
        <w:rPr>
          <w:rFonts w:cs="Arial"/>
          <w:spacing w:val="27"/>
          <w:lang w:val="it-IT"/>
        </w:rPr>
        <w:t xml:space="preserve"> </w:t>
      </w:r>
      <w:r w:rsidRPr="00E939B5">
        <w:rPr>
          <w:rFonts w:cs="Arial"/>
          <w:lang w:val="it-IT"/>
        </w:rPr>
        <w:t>taj</w:t>
      </w:r>
      <w:r w:rsidRPr="00E939B5">
        <w:rPr>
          <w:rFonts w:cs="Arial"/>
          <w:spacing w:val="26"/>
          <w:lang w:val="it-IT"/>
        </w:rPr>
        <w:t xml:space="preserve"> </w:t>
      </w:r>
      <w:r w:rsidRPr="00E939B5">
        <w:rPr>
          <w:rFonts w:cs="Arial"/>
          <w:lang w:val="it-IT"/>
        </w:rPr>
        <w:t>pristup</w:t>
      </w:r>
      <w:r w:rsidRPr="00E939B5">
        <w:rPr>
          <w:rFonts w:cs="Arial"/>
          <w:spacing w:val="24"/>
          <w:lang w:val="it-IT"/>
        </w:rPr>
        <w:t xml:space="preserve"> </w:t>
      </w:r>
      <w:r w:rsidRPr="00E939B5">
        <w:rPr>
          <w:rFonts w:cs="Arial"/>
          <w:lang w:val="it-IT"/>
        </w:rPr>
        <w:t>ne</w:t>
      </w:r>
      <w:r w:rsidRPr="00E939B5">
        <w:rPr>
          <w:rFonts w:cs="Arial"/>
          <w:spacing w:val="26"/>
          <w:lang w:val="it-IT"/>
        </w:rPr>
        <w:t xml:space="preserve"> </w:t>
      </w:r>
      <w:r w:rsidRPr="00E939B5">
        <w:rPr>
          <w:rFonts w:cs="Arial"/>
          <w:lang w:val="it-IT"/>
        </w:rPr>
        <w:t>može</w:t>
      </w:r>
      <w:r w:rsidRPr="00E939B5">
        <w:rPr>
          <w:rFonts w:cs="Arial"/>
          <w:spacing w:val="21"/>
          <w:lang w:val="it-IT"/>
        </w:rPr>
        <w:t xml:space="preserve"> </w:t>
      </w:r>
      <w:r w:rsidRPr="00E939B5">
        <w:rPr>
          <w:rFonts w:cs="Arial"/>
          <w:spacing w:val="-1"/>
          <w:lang w:val="it-IT"/>
        </w:rPr>
        <w:t>osigurati</w:t>
      </w:r>
      <w:r w:rsidRPr="00E939B5">
        <w:rPr>
          <w:rFonts w:cs="Arial"/>
          <w:spacing w:val="27"/>
          <w:lang w:val="it-IT"/>
        </w:rPr>
        <w:t xml:space="preserve"> </w:t>
      </w:r>
      <w:r w:rsidRPr="00E939B5">
        <w:rPr>
          <w:rFonts w:cs="Arial"/>
          <w:lang w:val="it-IT"/>
        </w:rPr>
        <w:t>kako</w:t>
      </w:r>
      <w:r w:rsidRPr="00E939B5">
        <w:rPr>
          <w:rFonts w:cs="Arial"/>
          <w:spacing w:val="24"/>
          <w:lang w:val="it-IT"/>
        </w:rPr>
        <w:t xml:space="preserve"> </w:t>
      </w:r>
      <w:r w:rsidRPr="00E939B5">
        <w:rPr>
          <w:rFonts w:cs="Arial"/>
          <w:lang w:val="it-IT"/>
        </w:rPr>
        <w:t>je</w:t>
      </w:r>
      <w:r w:rsidRPr="00E939B5">
        <w:rPr>
          <w:rFonts w:cs="Arial"/>
          <w:spacing w:val="27"/>
          <w:lang w:val="it-IT"/>
        </w:rPr>
        <w:t xml:space="preserve"> </w:t>
      </w:r>
      <w:r w:rsidRPr="00E939B5">
        <w:rPr>
          <w:rFonts w:cs="Arial"/>
          <w:lang w:val="it-IT"/>
        </w:rPr>
        <w:t>to</w:t>
      </w:r>
      <w:r w:rsidRPr="00E939B5">
        <w:rPr>
          <w:rFonts w:cs="Arial"/>
          <w:spacing w:val="39"/>
          <w:lang w:val="it-IT"/>
        </w:rPr>
        <w:t xml:space="preserve"> </w:t>
      </w:r>
      <w:r w:rsidRPr="00E939B5">
        <w:rPr>
          <w:rFonts w:cs="Arial"/>
          <w:spacing w:val="-1"/>
          <w:lang w:val="it-IT"/>
        </w:rPr>
        <w:t>određeno</w:t>
      </w:r>
      <w:r w:rsidRPr="00E939B5">
        <w:rPr>
          <w:rFonts w:cs="Arial"/>
          <w:lang w:val="it-IT"/>
        </w:rPr>
        <w:t xml:space="preserve"> u</w:t>
      </w:r>
      <w:r w:rsidRPr="00E939B5">
        <w:rPr>
          <w:rFonts w:cs="Arial"/>
          <w:spacing w:val="-2"/>
          <w:lang w:val="it-IT"/>
        </w:rPr>
        <w:t xml:space="preserve"> </w:t>
      </w:r>
      <w:r w:rsidRPr="00E939B5">
        <w:rPr>
          <w:rFonts w:cs="Arial"/>
          <w:spacing w:val="-1"/>
          <w:lang w:val="it-IT"/>
        </w:rPr>
        <w:t>članku</w:t>
      </w:r>
      <w:r w:rsidRPr="00E939B5">
        <w:rPr>
          <w:rFonts w:cs="Arial"/>
          <w:lang w:val="it-IT"/>
        </w:rPr>
        <w:t xml:space="preserve"> </w:t>
      </w:r>
      <w:r w:rsidRPr="00E939B5">
        <w:rPr>
          <w:rFonts w:cs="Arial"/>
          <w:spacing w:val="-1"/>
          <w:lang w:val="it-IT"/>
        </w:rPr>
        <w:t>28.</w:t>
      </w:r>
      <w:r w:rsidRPr="00E939B5">
        <w:rPr>
          <w:rFonts w:cs="Arial"/>
          <w:spacing w:val="2"/>
          <w:lang w:val="it-IT"/>
        </w:rPr>
        <w:t xml:space="preserve"> </w:t>
      </w:r>
      <w:r w:rsidRPr="00E939B5">
        <w:rPr>
          <w:rFonts w:cs="Arial"/>
          <w:spacing w:val="-1"/>
          <w:lang w:val="it-IT"/>
        </w:rPr>
        <w:t>stavku</w:t>
      </w:r>
      <w:r w:rsidRPr="00E939B5">
        <w:rPr>
          <w:rFonts w:cs="Arial"/>
          <w:lang w:val="it-IT"/>
        </w:rPr>
        <w:t xml:space="preserve"> </w:t>
      </w:r>
      <w:r w:rsidRPr="00E939B5">
        <w:rPr>
          <w:rFonts w:cs="Arial"/>
          <w:spacing w:val="-1"/>
          <w:lang w:val="it-IT"/>
        </w:rPr>
        <w:t>2., tretiraju</w:t>
      </w:r>
      <w:r w:rsidRPr="00E939B5">
        <w:rPr>
          <w:rFonts w:cs="Arial"/>
          <w:spacing w:val="-2"/>
          <w:lang w:val="it-IT"/>
        </w:rPr>
        <w:t xml:space="preserve"> </w:t>
      </w:r>
      <w:r w:rsidRPr="00E939B5">
        <w:rPr>
          <w:rFonts w:cs="Arial"/>
          <w:lang w:val="it-IT"/>
        </w:rPr>
        <w:t>se kao</w:t>
      </w:r>
      <w:r w:rsidRPr="00E939B5">
        <w:rPr>
          <w:rFonts w:cs="Arial"/>
          <w:spacing w:val="-2"/>
          <w:lang w:val="it-IT"/>
        </w:rPr>
        <w:t xml:space="preserve"> </w:t>
      </w:r>
      <w:r w:rsidRPr="00E939B5">
        <w:rPr>
          <w:rFonts w:cs="Arial"/>
          <w:spacing w:val="-1"/>
          <w:lang w:val="it-IT"/>
        </w:rPr>
        <w:t>zelene</w:t>
      </w:r>
      <w:r w:rsidRPr="00E939B5">
        <w:rPr>
          <w:rFonts w:cs="Arial"/>
          <w:lang w:val="it-IT"/>
        </w:rPr>
        <w:t xml:space="preserve"> </w:t>
      </w:r>
      <w:r w:rsidRPr="00E939B5">
        <w:rPr>
          <w:rFonts w:cs="Arial"/>
          <w:spacing w:val="-1"/>
          <w:lang w:val="it-IT"/>
        </w:rPr>
        <w:t>površine.</w:t>
      </w:r>
    </w:p>
    <w:p w:rsidR="002711C0" w:rsidRPr="00E939B5" w:rsidRDefault="002711C0" w:rsidP="00E939B5">
      <w:pPr>
        <w:pStyle w:val="BodyText"/>
        <w:ind w:right="113"/>
        <w:jc w:val="both"/>
        <w:rPr>
          <w:rFonts w:cs="Arial"/>
          <w:lang w:val="it-IT"/>
        </w:rPr>
      </w:pPr>
    </w:p>
    <w:p w:rsidR="00E939B5" w:rsidRPr="00E939B5" w:rsidRDefault="00E939B5" w:rsidP="00E939B5">
      <w:pPr>
        <w:pStyle w:val="BodyText"/>
        <w:spacing w:before="57"/>
        <w:ind w:left="0" w:right="2"/>
        <w:jc w:val="center"/>
        <w:rPr>
          <w:rFonts w:cs="Arial"/>
          <w:lang w:val="it-IT"/>
        </w:rPr>
      </w:pPr>
      <w:r w:rsidRPr="00E939B5">
        <w:rPr>
          <w:rFonts w:cs="Arial"/>
          <w:spacing w:val="-1"/>
          <w:lang w:val="it-IT"/>
        </w:rPr>
        <w:t>Članak</w:t>
      </w:r>
      <w:r w:rsidRPr="00E939B5">
        <w:rPr>
          <w:rFonts w:cs="Arial"/>
          <w:lang w:val="it-IT"/>
        </w:rPr>
        <w:t xml:space="preserve"> 32.</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tabs>
          <w:tab w:val="left" w:pos="451"/>
        </w:tabs>
        <w:ind w:right="236"/>
        <w:jc w:val="both"/>
        <w:rPr>
          <w:rFonts w:cs="Arial"/>
          <w:lang w:val="it-IT"/>
        </w:rPr>
      </w:pPr>
      <w:r w:rsidRPr="00E939B5">
        <w:rPr>
          <w:rFonts w:cs="Arial"/>
          <w:lang w:val="it-IT"/>
        </w:rPr>
        <w:t>(1)</w:t>
      </w:r>
      <w:r w:rsidRPr="00E939B5">
        <w:rPr>
          <w:rFonts w:cs="Arial"/>
          <w:lang w:val="it-IT"/>
        </w:rPr>
        <w:tab/>
      </w:r>
      <w:r w:rsidRPr="00E939B5">
        <w:rPr>
          <w:rFonts w:cs="Arial"/>
          <w:spacing w:val="-2"/>
          <w:lang w:val="it-IT"/>
        </w:rPr>
        <w:t>Pri</w:t>
      </w:r>
      <w:r w:rsidRPr="00E939B5">
        <w:rPr>
          <w:rFonts w:cs="Arial"/>
          <w:lang w:val="it-IT"/>
        </w:rPr>
        <w:t xml:space="preserve"> </w:t>
      </w:r>
      <w:r w:rsidRPr="00E939B5">
        <w:rPr>
          <w:rFonts w:cs="Arial"/>
          <w:spacing w:val="-1"/>
          <w:lang w:val="it-IT"/>
        </w:rPr>
        <w:t>gradnji</w:t>
      </w:r>
      <w:r w:rsidRPr="00E939B5">
        <w:rPr>
          <w:rFonts w:cs="Arial"/>
          <w:lang w:val="it-IT"/>
        </w:rPr>
        <w:t xml:space="preserve"> </w:t>
      </w:r>
      <w:r w:rsidRPr="00E939B5">
        <w:rPr>
          <w:rFonts w:cs="Arial"/>
          <w:spacing w:val="-1"/>
          <w:lang w:val="it-IT"/>
        </w:rPr>
        <w:t>građevine, obvezno</w:t>
      </w:r>
      <w:r w:rsidRPr="00E939B5">
        <w:rPr>
          <w:rFonts w:cs="Arial"/>
          <w:spacing w:val="-2"/>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čuvati</w:t>
      </w:r>
      <w:r w:rsidRPr="00E939B5">
        <w:rPr>
          <w:rFonts w:cs="Arial"/>
          <w:lang w:val="it-IT"/>
        </w:rPr>
        <w:t xml:space="preserve"> </w:t>
      </w:r>
      <w:r w:rsidRPr="00E939B5">
        <w:rPr>
          <w:rFonts w:cs="Arial"/>
          <w:spacing w:val="-1"/>
          <w:lang w:val="it-IT"/>
        </w:rPr>
        <w:t>prirodnu</w:t>
      </w:r>
      <w:r w:rsidRPr="00E939B5">
        <w:rPr>
          <w:rFonts w:cs="Arial"/>
          <w:lang w:val="it-IT"/>
        </w:rPr>
        <w:t xml:space="preserve"> </w:t>
      </w:r>
      <w:r w:rsidRPr="00E939B5">
        <w:rPr>
          <w:rFonts w:cs="Arial"/>
          <w:spacing w:val="-1"/>
          <w:lang w:val="it-IT"/>
        </w:rPr>
        <w:t>konfiguraciju</w:t>
      </w:r>
      <w:r w:rsidRPr="00E939B5">
        <w:rPr>
          <w:rFonts w:cs="Arial"/>
          <w:spacing w:val="-2"/>
          <w:lang w:val="it-IT"/>
        </w:rPr>
        <w:t xml:space="preserve"> </w:t>
      </w:r>
      <w:r w:rsidRPr="00E939B5">
        <w:rPr>
          <w:rFonts w:cs="Arial"/>
          <w:lang w:val="it-IT"/>
        </w:rPr>
        <w:t>terena</w:t>
      </w:r>
      <w:r w:rsidRPr="00E939B5">
        <w:rPr>
          <w:rFonts w:cs="Arial"/>
          <w:spacing w:val="-2"/>
          <w:lang w:val="it-IT"/>
        </w:rPr>
        <w:t xml:space="preserve"> </w:t>
      </w:r>
      <w:r w:rsidRPr="00E939B5">
        <w:rPr>
          <w:rFonts w:cs="Arial"/>
          <w:spacing w:val="-1"/>
          <w:lang w:val="it-IT"/>
        </w:rPr>
        <w:t>građevinske</w:t>
      </w:r>
      <w:r w:rsidRPr="00E939B5">
        <w:rPr>
          <w:rFonts w:cs="Arial"/>
          <w:lang w:val="it-IT"/>
        </w:rPr>
        <w:t xml:space="preserve"> </w:t>
      </w:r>
      <w:r w:rsidRPr="00E939B5">
        <w:rPr>
          <w:rFonts w:cs="Arial"/>
          <w:spacing w:val="-1"/>
          <w:lang w:val="it-IT"/>
        </w:rPr>
        <w:t>čestice</w:t>
      </w:r>
      <w:r w:rsidRPr="00E939B5">
        <w:rPr>
          <w:rFonts w:cs="Arial"/>
          <w:spacing w:val="75"/>
          <w:lang w:val="it-IT"/>
        </w:rPr>
        <w:t xml:space="preserve"> </w:t>
      </w:r>
      <w:r w:rsidRPr="00E939B5">
        <w:rPr>
          <w:rFonts w:cs="Arial"/>
          <w:lang w:val="it-IT"/>
        </w:rPr>
        <w:t>tako da</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iskopi</w:t>
      </w:r>
      <w:r w:rsidRPr="00E939B5">
        <w:rPr>
          <w:rFonts w:cs="Arial"/>
          <w:lang w:val="it-IT"/>
        </w:rPr>
        <w:t xml:space="preserve"> </w:t>
      </w:r>
      <w:r w:rsidRPr="00E939B5">
        <w:rPr>
          <w:rFonts w:cs="Arial"/>
          <w:spacing w:val="-1"/>
          <w:lang w:val="it-IT"/>
        </w:rPr>
        <w:t>izvode</w:t>
      </w:r>
      <w:r w:rsidRPr="00E939B5">
        <w:rPr>
          <w:rFonts w:cs="Arial"/>
          <w:spacing w:val="-2"/>
          <w:lang w:val="it-IT"/>
        </w:rPr>
        <w:t xml:space="preserve"> </w:t>
      </w:r>
      <w:r w:rsidRPr="00E939B5">
        <w:rPr>
          <w:rFonts w:cs="Arial"/>
          <w:lang w:val="it-IT"/>
        </w:rPr>
        <w:t>samo</w:t>
      </w:r>
      <w:r w:rsidRPr="00E939B5">
        <w:rPr>
          <w:rFonts w:cs="Arial"/>
          <w:spacing w:val="-2"/>
          <w:lang w:val="it-IT"/>
        </w:rPr>
        <w:t xml:space="preserve"> </w:t>
      </w:r>
      <w:r w:rsidRPr="00E939B5">
        <w:rPr>
          <w:rFonts w:cs="Arial"/>
          <w:spacing w:val="-1"/>
          <w:lang w:val="it-IT"/>
        </w:rPr>
        <w:t>radi</w:t>
      </w:r>
      <w:r w:rsidRPr="00E939B5">
        <w:rPr>
          <w:rFonts w:cs="Arial"/>
          <w:lang w:val="it-IT"/>
        </w:rPr>
        <w:t xml:space="preserve"> </w:t>
      </w:r>
      <w:r w:rsidRPr="00E939B5">
        <w:rPr>
          <w:rFonts w:cs="Arial"/>
          <w:spacing w:val="-1"/>
          <w:lang w:val="it-IT"/>
        </w:rPr>
        <w:t>gradnje</w:t>
      </w:r>
      <w:r w:rsidRPr="00E939B5">
        <w:rPr>
          <w:rFonts w:cs="Arial"/>
          <w:spacing w:val="-2"/>
          <w:lang w:val="it-IT"/>
        </w:rPr>
        <w:t xml:space="preserve"> </w:t>
      </w:r>
      <w:r w:rsidRPr="00E939B5">
        <w:rPr>
          <w:rFonts w:cs="Arial"/>
          <w:spacing w:val="-1"/>
          <w:lang w:val="it-IT"/>
        </w:rPr>
        <w:t>ukopanih</w:t>
      </w:r>
      <w:r w:rsidRPr="00E939B5">
        <w:rPr>
          <w:rFonts w:cs="Arial"/>
          <w:lang w:val="it-IT"/>
        </w:rPr>
        <w:t xml:space="preserve"> i </w:t>
      </w:r>
      <w:r w:rsidRPr="00E939B5">
        <w:rPr>
          <w:rFonts w:cs="Arial"/>
          <w:spacing w:val="-1"/>
          <w:lang w:val="it-IT"/>
        </w:rPr>
        <w:t>dijelom</w:t>
      </w:r>
      <w:r w:rsidRPr="00E939B5">
        <w:rPr>
          <w:rFonts w:cs="Arial"/>
          <w:spacing w:val="1"/>
          <w:lang w:val="it-IT"/>
        </w:rPr>
        <w:t xml:space="preserve"> </w:t>
      </w:r>
      <w:r w:rsidRPr="00E939B5">
        <w:rPr>
          <w:rFonts w:cs="Arial"/>
          <w:spacing w:val="-1"/>
          <w:lang w:val="it-IT"/>
        </w:rPr>
        <w:t>ukopanih</w:t>
      </w:r>
      <w:r w:rsidRPr="00E939B5">
        <w:rPr>
          <w:rFonts w:cs="Arial"/>
          <w:lang w:val="it-IT"/>
        </w:rPr>
        <w:t xml:space="preserve"> </w:t>
      </w:r>
      <w:r w:rsidRPr="00E939B5">
        <w:rPr>
          <w:rFonts w:cs="Arial"/>
          <w:spacing w:val="-1"/>
          <w:lang w:val="it-IT"/>
        </w:rPr>
        <w:t>etaža</w:t>
      </w:r>
      <w:r w:rsidRPr="00E939B5">
        <w:rPr>
          <w:rFonts w:cs="Arial"/>
          <w:lang w:val="it-IT"/>
        </w:rPr>
        <w:t xml:space="preserve"> i </w:t>
      </w:r>
      <w:r w:rsidRPr="00E939B5">
        <w:rPr>
          <w:rFonts w:cs="Arial"/>
          <w:spacing w:val="-1"/>
          <w:lang w:val="it-IT"/>
        </w:rPr>
        <w:t>temelja,</w:t>
      </w:r>
      <w:r w:rsidRPr="00E939B5">
        <w:rPr>
          <w:rFonts w:cs="Arial"/>
          <w:spacing w:val="2"/>
          <w:lang w:val="it-IT"/>
        </w:rPr>
        <w:t xml:space="preserve"> </w:t>
      </w:r>
      <w:r w:rsidRPr="00E939B5">
        <w:rPr>
          <w:rFonts w:cs="Arial"/>
          <w:lang w:val="it-IT"/>
        </w:rPr>
        <w:t>a</w:t>
      </w:r>
      <w:r w:rsidRPr="00E939B5">
        <w:rPr>
          <w:rFonts w:cs="Arial"/>
          <w:spacing w:val="47"/>
          <w:lang w:val="it-IT"/>
        </w:rPr>
        <w:t xml:space="preserve"> </w:t>
      </w:r>
      <w:r w:rsidRPr="00E939B5">
        <w:rPr>
          <w:rFonts w:cs="Arial"/>
          <w:lang w:val="it-IT"/>
        </w:rPr>
        <w:t>kosi</w:t>
      </w:r>
      <w:r w:rsidRPr="00E939B5">
        <w:rPr>
          <w:rFonts w:cs="Arial"/>
          <w:spacing w:val="-1"/>
          <w:lang w:val="it-IT"/>
        </w:rPr>
        <w:t xml:space="preserve"> </w:t>
      </w:r>
      <w:r w:rsidRPr="00E939B5">
        <w:rPr>
          <w:rFonts w:cs="Arial"/>
          <w:lang w:val="it-IT"/>
        </w:rPr>
        <w:t>se</w:t>
      </w:r>
      <w:r w:rsidRPr="00E939B5">
        <w:rPr>
          <w:rFonts w:cs="Arial"/>
          <w:spacing w:val="-2"/>
          <w:lang w:val="it-IT"/>
        </w:rPr>
        <w:t xml:space="preserve"> </w:t>
      </w:r>
      <w:r w:rsidRPr="00E939B5">
        <w:rPr>
          <w:rFonts w:cs="Arial"/>
          <w:lang w:val="it-IT"/>
        </w:rPr>
        <w:t>teren</w:t>
      </w:r>
      <w:r w:rsidRPr="00E939B5">
        <w:rPr>
          <w:rFonts w:cs="Arial"/>
          <w:spacing w:val="-2"/>
          <w:lang w:val="it-IT"/>
        </w:rPr>
        <w:t xml:space="preserve"> </w:t>
      </w:r>
      <w:r w:rsidRPr="00E939B5">
        <w:rPr>
          <w:rFonts w:cs="Arial"/>
          <w:spacing w:val="-1"/>
          <w:lang w:val="it-IT"/>
        </w:rPr>
        <w:t>uređuje</w:t>
      </w:r>
      <w:r w:rsidRPr="00E939B5">
        <w:rPr>
          <w:rFonts w:cs="Arial"/>
          <w:spacing w:val="-2"/>
          <w:lang w:val="it-IT"/>
        </w:rPr>
        <w:t xml:space="preserve"> </w:t>
      </w:r>
      <w:r w:rsidRPr="00E939B5">
        <w:rPr>
          <w:rFonts w:cs="Arial"/>
          <w:spacing w:val="-1"/>
          <w:lang w:val="it-IT"/>
        </w:rPr>
        <w:t>kaskadno</w:t>
      </w:r>
      <w:r w:rsidRPr="00E939B5">
        <w:rPr>
          <w:rFonts w:cs="Arial"/>
          <w:lang w:val="it-IT"/>
        </w:rPr>
        <w:t xml:space="preserve"> </w:t>
      </w:r>
      <w:r w:rsidRPr="00E939B5">
        <w:rPr>
          <w:rFonts w:cs="Arial"/>
          <w:spacing w:val="-1"/>
          <w:lang w:val="it-IT"/>
        </w:rPr>
        <w:t>sukladno</w:t>
      </w:r>
      <w:r w:rsidRPr="00E939B5">
        <w:rPr>
          <w:rFonts w:cs="Arial"/>
          <w:lang w:val="it-IT"/>
        </w:rPr>
        <w:t xml:space="preserve"> </w:t>
      </w:r>
      <w:r w:rsidRPr="00E939B5">
        <w:rPr>
          <w:rFonts w:cs="Arial"/>
          <w:spacing w:val="-1"/>
          <w:lang w:val="it-IT"/>
        </w:rPr>
        <w:t>okolišu</w:t>
      </w:r>
      <w:r w:rsidRPr="00E939B5">
        <w:rPr>
          <w:rFonts w:cs="Arial"/>
          <w:lang w:val="it-IT"/>
        </w:rPr>
        <w:t xml:space="preserve"> </w:t>
      </w:r>
      <w:r w:rsidRPr="00E939B5">
        <w:rPr>
          <w:rFonts w:cs="Arial"/>
          <w:spacing w:val="-1"/>
          <w:lang w:val="it-IT"/>
        </w:rPr>
        <w:t>ili</w:t>
      </w:r>
      <w:r w:rsidRPr="00E939B5">
        <w:rPr>
          <w:rFonts w:cs="Arial"/>
          <w:lang w:val="it-IT"/>
        </w:rPr>
        <w:t xml:space="preserve"> se </w:t>
      </w:r>
      <w:r w:rsidRPr="00E939B5">
        <w:rPr>
          <w:rFonts w:cs="Arial"/>
          <w:spacing w:val="-1"/>
          <w:lang w:val="it-IT"/>
        </w:rPr>
        <w:t>ostavlja</w:t>
      </w:r>
      <w:r w:rsidRPr="00E939B5">
        <w:rPr>
          <w:rFonts w:cs="Arial"/>
          <w:spacing w:val="-2"/>
          <w:lang w:val="it-IT"/>
        </w:rPr>
        <w:t xml:space="preserve"> </w:t>
      </w:r>
      <w:r w:rsidRPr="00E939B5">
        <w:rPr>
          <w:rFonts w:cs="Arial"/>
          <w:lang w:val="it-IT"/>
        </w:rPr>
        <w:t xml:space="preserve">u </w:t>
      </w:r>
      <w:r w:rsidRPr="00E939B5">
        <w:rPr>
          <w:rFonts w:cs="Arial"/>
          <w:spacing w:val="-1"/>
          <w:lang w:val="it-IT"/>
        </w:rPr>
        <w:t>prirodnom</w:t>
      </w:r>
      <w:r w:rsidRPr="00E939B5">
        <w:rPr>
          <w:rFonts w:cs="Arial"/>
          <w:spacing w:val="-3"/>
          <w:lang w:val="it-IT"/>
        </w:rPr>
        <w:t xml:space="preserve"> </w:t>
      </w:r>
      <w:r w:rsidRPr="00E939B5">
        <w:rPr>
          <w:rFonts w:cs="Arial"/>
          <w:spacing w:val="-1"/>
          <w:lang w:val="it-IT"/>
        </w:rPr>
        <w:t>nagibu.</w:t>
      </w:r>
      <w:r w:rsidRPr="00E939B5">
        <w:rPr>
          <w:rFonts w:cs="Arial"/>
          <w:spacing w:val="2"/>
          <w:lang w:val="it-IT"/>
        </w:rPr>
        <w:t xml:space="preserve"> </w:t>
      </w:r>
      <w:r w:rsidRPr="00E939B5">
        <w:rPr>
          <w:rFonts w:cs="Arial"/>
          <w:spacing w:val="-1"/>
          <w:lang w:val="it-IT"/>
        </w:rPr>
        <w:t>Visina</w:t>
      </w:r>
      <w:r w:rsidRPr="00E939B5">
        <w:rPr>
          <w:rFonts w:cs="Arial"/>
          <w:spacing w:val="49"/>
          <w:lang w:val="it-IT"/>
        </w:rPr>
        <w:t xml:space="preserve"> </w:t>
      </w:r>
      <w:r w:rsidRPr="00E939B5">
        <w:rPr>
          <w:rFonts w:cs="Arial"/>
          <w:spacing w:val="-1"/>
          <w:lang w:val="it-IT"/>
        </w:rPr>
        <w:t>potpornih</w:t>
      </w:r>
      <w:r w:rsidRPr="00E939B5">
        <w:rPr>
          <w:rFonts w:cs="Arial"/>
          <w:lang w:val="it-IT"/>
        </w:rPr>
        <w:t xml:space="preserve"> </w:t>
      </w:r>
      <w:r w:rsidRPr="00E939B5">
        <w:rPr>
          <w:rFonts w:cs="Arial"/>
          <w:spacing w:val="-1"/>
          <w:lang w:val="it-IT"/>
        </w:rPr>
        <w:t>zidova</w:t>
      </w:r>
      <w:r w:rsidRPr="00E939B5">
        <w:rPr>
          <w:rFonts w:cs="Arial"/>
          <w:spacing w:val="-2"/>
          <w:lang w:val="it-IT"/>
        </w:rPr>
        <w:t xml:space="preserve"> </w:t>
      </w:r>
      <w:r w:rsidRPr="00E939B5">
        <w:rPr>
          <w:rFonts w:cs="Arial"/>
          <w:lang w:val="it-IT"/>
        </w:rPr>
        <w:t>ne</w:t>
      </w:r>
      <w:r w:rsidRPr="00E939B5">
        <w:rPr>
          <w:rFonts w:cs="Arial"/>
          <w:spacing w:val="-2"/>
          <w:lang w:val="it-IT"/>
        </w:rPr>
        <w:t xml:space="preserve"> </w:t>
      </w:r>
      <w:r w:rsidRPr="00E939B5">
        <w:rPr>
          <w:rFonts w:cs="Arial"/>
          <w:spacing w:val="-1"/>
          <w:lang w:val="it-IT"/>
        </w:rPr>
        <w:t>smije</w:t>
      </w:r>
      <w:r w:rsidRPr="00E939B5">
        <w:rPr>
          <w:rFonts w:cs="Arial"/>
          <w:lang w:val="it-IT"/>
        </w:rPr>
        <w:t xml:space="preserve"> </w:t>
      </w:r>
      <w:r w:rsidRPr="00E939B5">
        <w:rPr>
          <w:rFonts w:cs="Arial"/>
          <w:spacing w:val="-1"/>
          <w:lang w:val="it-IT"/>
        </w:rPr>
        <w:t>biti</w:t>
      </w:r>
      <w:r w:rsidRPr="00E939B5">
        <w:rPr>
          <w:rFonts w:cs="Arial"/>
          <w:lang w:val="it-IT"/>
        </w:rPr>
        <w:t xml:space="preserve"> veća</w:t>
      </w:r>
      <w:r w:rsidRPr="00E939B5">
        <w:rPr>
          <w:rFonts w:cs="Arial"/>
          <w:spacing w:val="-2"/>
          <w:lang w:val="it-IT"/>
        </w:rPr>
        <w:t xml:space="preserve"> </w:t>
      </w:r>
      <w:r w:rsidRPr="00E939B5">
        <w:rPr>
          <w:rFonts w:cs="Arial"/>
          <w:lang w:val="it-IT"/>
        </w:rPr>
        <w:t xml:space="preserve">od </w:t>
      </w:r>
      <w:r w:rsidRPr="00E939B5">
        <w:rPr>
          <w:rFonts w:cs="Arial"/>
          <w:spacing w:val="-1"/>
          <w:lang w:val="it-IT"/>
        </w:rPr>
        <w:t>3,0</w:t>
      </w:r>
      <w:r w:rsidRPr="00E939B5">
        <w:rPr>
          <w:rFonts w:cs="Arial"/>
          <w:lang w:val="it-IT"/>
        </w:rPr>
        <w:t xml:space="preserve"> </w:t>
      </w:r>
      <w:r w:rsidRPr="00E939B5">
        <w:rPr>
          <w:rFonts w:cs="Arial"/>
          <w:spacing w:val="-1"/>
          <w:lang w:val="it-IT"/>
        </w:rPr>
        <w:t>m,</w:t>
      </w:r>
      <w:r w:rsidRPr="00E939B5">
        <w:rPr>
          <w:rFonts w:cs="Arial"/>
          <w:spacing w:val="2"/>
          <w:lang w:val="it-IT"/>
        </w:rPr>
        <w:t xml:space="preserve"> </w:t>
      </w:r>
      <w:r w:rsidRPr="00E939B5">
        <w:rPr>
          <w:rFonts w:cs="Arial"/>
          <w:lang w:val="it-IT"/>
        </w:rPr>
        <w:t>a</w:t>
      </w:r>
      <w:r w:rsidRPr="00E939B5">
        <w:rPr>
          <w:rFonts w:cs="Arial"/>
          <w:spacing w:val="-2"/>
          <w:lang w:val="it-IT"/>
        </w:rPr>
        <w:t xml:space="preserve"> </w:t>
      </w:r>
      <w:r w:rsidRPr="00E939B5">
        <w:rPr>
          <w:rFonts w:cs="Arial"/>
          <w:spacing w:val="-1"/>
          <w:lang w:val="it-IT"/>
        </w:rPr>
        <w:t>ukoliko</w:t>
      </w:r>
      <w:r w:rsidRPr="00E939B5">
        <w:rPr>
          <w:rFonts w:cs="Arial"/>
          <w:lang w:val="it-IT"/>
        </w:rPr>
        <w:t xml:space="preserve"> ima</w:t>
      </w:r>
      <w:r w:rsidRPr="00E939B5">
        <w:rPr>
          <w:rFonts w:cs="Arial"/>
          <w:spacing w:val="1"/>
          <w:lang w:val="it-IT"/>
        </w:rPr>
        <w:t xml:space="preserve"> </w:t>
      </w:r>
      <w:r w:rsidRPr="00E939B5">
        <w:rPr>
          <w:rFonts w:cs="Arial"/>
          <w:spacing w:val="-1"/>
          <w:lang w:val="it-IT"/>
        </w:rPr>
        <w:t>više</w:t>
      </w:r>
      <w:r w:rsidRPr="00E939B5">
        <w:rPr>
          <w:rFonts w:cs="Arial"/>
          <w:lang w:val="it-IT"/>
        </w:rPr>
        <w:t xml:space="preserve"> </w:t>
      </w:r>
      <w:r w:rsidRPr="00E939B5">
        <w:rPr>
          <w:rFonts w:cs="Arial"/>
          <w:spacing w:val="-1"/>
          <w:lang w:val="it-IT"/>
        </w:rPr>
        <w:t>potpornih</w:t>
      </w:r>
      <w:r w:rsidRPr="00E939B5">
        <w:rPr>
          <w:rFonts w:cs="Arial"/>
          <w:spacing w:val="-4"/>
          <w:lang w:val="it-IT"/>
        </w:rPr>
        <w:t xml:space="preserve"> </w:t>
      </w:r>
      <w:r w:rsidRPr="00E939B5">
        <w:rPr>
          <w:rFonts w:cs="Arial"/>
          <w:spacing w:val="-1"/>
          <w:lang w:val="it-IT"/>
        </w:rPr>
        <w:t>zidova</w:t>
      </w:r>
      <w:r w:rsidRPr="00E939B5">
        <w:rPr>
          <w:rFonts w:cs="Arial"/>
          <w:lang w:val="it-IT"/>
        </w:rPr>
        <w:t xml:space="preserve"> </w:t>
      </w:r>
      <w:r w:rsidRPr="00E939B5">
        <w:rPr>
          <w:rFonts w:cs="Arial"/>
          <w:spacing w:val="-1"/>
          <w:lang w:val="it-IT"/>
        </w:rPr>
        <w:t>kojima</w:t>
      </w:r>
      <w:r w:rsidRPr="00E939B5">
        <w:rPr>
          <w:rFonts w:cs="Arial"/>
          <w:lang w:val="it-IT"/>
        </w:rPr>
        <w:t xml:space="preserve"> se</w:t>
      </w:r>
      <w:r w:rsidRPr="00E939B5">
        <w:rPr>
          <w:rFonts w:cs="Arial"/>
          <w:spacing w:val="51"/>
          <w:lang w:val="it-IT"/>
        </w:rPr>
        <w:t xml:space="preserve"> </w:t>
      </w:r>
      <w:r w:rsidRPr="00E939B5">
        <w:rPr>
          <w:rFonts w:cs="Arial"/>
          <w:spacing w:val="-1"/>
          <w:lang w:val="it-IT"/>
        </w:rPr>
        <w:t>kaskadno</w:t>
      </w:r>
      <w:r w:rsidRPr="00E939B5">
        <w:rPr>
          <w:rFonts w:cs="Arial"/>
          <w:lang w:val="it-IT"/>
        </w:rPr>
        <w:t xml:space="preserve"> </w:t>
      </w:r>
      <w:r w:rsidRPr="00E939B5">
        <w:rPr>
          <w:rFonts w:cs="Arial"/>
          <w:spacing w:val="-1"/>
          <w:lang w:val="it-IT"/>
        </w:rPr>
        <w:t>uređuje</w:t>
      </w:r>
      <w:r w:rsidRPr="00E939B5">
        <w:rPr>
          <w:rFonts w:cs="Arial"/>
          <w:spacing w:val="-2"/>
          <w:lang w:val="it-IT"/>
        </w:rPr>
        <w:t xml:space="preserve"> </w:t>
      </w:r>
      <w:r w:rsidRPr="00E939B5">
        <w:rPr>
          <w:rFonts w:cs="Arial"/>
          <w:lang w:val="it-IT"/>
        </w:rPr>
        <w:t>kosi</w:t>
      </w:r>
      <w:r w:rsidRPr="00E939B5">
        <w:rPr>
          <w:rFonts w:cs="Arial"/>
          <w:spacing w:val="59"/>
          <w:lang w:val="it-IT"/>
        </w:rPr>
        <w:t xml:space="preserve"> </w:t>
      </w:r>
      <w:r w:rsidRPr="00E939B5">
        <w:rPr>
          <w:rFonts w:cs="Arial"/>
          <w:spacing w:val="-1"/>
          <w:lang w:val="it-IT"/>
        </w:rPr>
        <w:t>teren</w:t>
      </w:r>
      <w:r w:rsidRPr="00E939B5">
        <w:rPr>
          <w:rFonts w:cs="Arial"/>
          <w:spacing w:val="-2"/>
          <w:lang w:val="it-IT"/>
        </w:rPr>
        <w:t xml:space="preserve"> </w:t>
      </w:r>
      <w:r w:rsidRPr="00E939B5">
        <w:rPr>
          <w:rFonts w:cs="Arial"/>
          <w:spacing w:val="-1"/>
          <w:lang w:val="it-IT"/>
        </w:rPr>
        <w:t>tada</w:t>
      </w:r>
      <w:r w:rsidRPr="00E939B5">
        <w:rPr>
          <w:rFonts w:cs="Arial"/>
          <w:spacing w:val="-2"/>
          <w:lang w:val="it-IT"/>
        </w:rPr>
        <w:t xml:space="preserve"> </w:t>
      </w:r>
      <w:r w:rsidRPr="00E939B5">
        <w:rPr>
          <w:rFonts w:cs="Arial"/>
          <w:lang w:val="it-IT"/>
        </w:rPr>
        <w:t xml:space="preserve">je </w:t>
      </w:r>
      <w:r w:rsidRPr="00E939B5">
        <w:rPr>
          <w:rFonts w:cs="Arial"/>
          <w:spacing w:val="-1"/>
          <w:lang w:val="it-IT"/>
        </w:rPr>
        <w:t>njihov</w:t>
      </w:r>
      <w:r w:rsidRPr="00E939B5">
        <w:rPr>
          <w:rFonts w:cs="Arial"/>
          <w:spacing w:val="-2"/>
          <w:lang w:val="it-IT"/>
        </w:rPr>
        <w:t xml:space="preserve"> </w:t>
      </w:r>
      <w:r w:rsidRPr="00E939B5">
        <w:rPr>
          <w:rFonts w:cs="Arial"/>
          <w:spacing w:val="-1"/>
          <w:lang w:val="it-IT"/>
        </w:rPr>
        <w:t>međusobni razmak</w:t>
      </w:r>
      <w:r w:rsidRPr="00E939B5">
        <w:rPr>
          <w:rFonts w:cs="Arial"/>
          <w:lang w:val="it-IT"/>
        </w:rPr>
        <w:t xml:space="preserve"> </w:t>
      </w:r>
      <w:r w:rsidRPr="00E939B5">
        <w:rPr>
          <w:rFonts w:cs="Arial"/>
          <w:spacing w:val="-1"/>
          <w:lang w:val="it-IT"/>
        </w:rPr>
        <w:t>najmanje</w:t>
      </w:r>
      <w:r w:rsidRPr="00E939B5">
        <w:rPr>
          <w:rFonts w:cs="Arial"/>
          <w:spacing w:val="-2"/>
          <w:lang w:val="it-IT"/>
        </w:rPr>
        <w:t xml:space="preserve"> </w:t>
      </w:r>
      <w:r w:rsidRPr="00E939B5">
        <w:rPr>
          <w:rFonts w:cs="Arial"/>
          <w:spacing w:val="-1"/>
          <w:lang w:val="it-IT"/>
        </w:rPr>
        <w:t>1,0</w:t>
      </w:r>
      <w:r w:rsidRPr="00E939B5">
        <w:rPr>
          <w:rFonts w:cs="Arial"/>
          <w:spacing w:val="60"/>
          <w:lang w:val="it-IT"/>
        </w:rPr>
        <w:t xml:space="preserve"> </w:t>
      </w:r>
      <w:r w:rsidRPr="00E939B5">
        <w:rPr>
          <w:rFonts w:cs="Arial"/>
          <w:spacing w:val="-1"/>
          <w:lang w:val="it-IT"/>
        </w:rPr>
        <w:t>m.</w:t>
      </w:r>
      <w:r w:rsidRPr="00E939B5">
        <w:rPr>
          <w:rFonts w:cs="Arial"/>
          <w:spacing w:val="2"/>
          <w:lang w:val="it-IT"/>
        </w:rPr>
        <w:t xml:space="preserve"> </w:t>
      </w:r>
      <w:r w:rsidRPr="00E939B5">
        <w:rPr>
          <w:rFonts w:cs="Arial"/>
          <w:spacing w:val="-1"/>
          <w:lang w:val="it-IT"/>
        </w:rPr>
        <w:t>Površina</w:t>
      </w:r>
      <w:r w:rsidRPr="00E939B5">
        <w:rPr>
          <w:rFonts w:cs="Arial"/>
          <w:spacing w:val="59"/>
          <w:lang w:val="it-IT"/>
        </w:rPr>
        <w:t xml:space="preserve"> </w:t>
      </w:r>
      <w:r w:rsidRPr="00E939B5">
        <w:rPr>
          <w:rFonts w:cs="Arial"/>
          <w:spacing w:val="-1"/>
          <w:lang w:val="it-IT"/>
        </w:rPr>
        <w:t>građevne</w:t>
      </w:r>
      <w:r w:rsidRPr="00E939B5">
        <w:rPr>
          <w:rFonts w:cs="Arial"/>
          <w:lang w:val="it-IT"/>
        </w:rPr>
        <w:t xml:space="preserve"> </w:t>
      </w:r>
      <w:r w:rsidRPr="00E939B5">
        <w:rPr>
          <w:rFonts w:cs="Arial"/>
          <w:spacing w:val="-1"/>
          <w:lang w:val="it-IT"/>
        </w:rPr>
        <w:t>čestice</w:t>
      </w:r>
      <w:r w:rsidRPr="00E939B5">
        <w:rPr>
          <w:rFonts w:cs="Arial"/>
          <w:lang w:val="it-IT"/>
        </w:rPr>
        <w:t xml:space="preserve"> </w:t>
      </w:r>
      <w:r w:rsidRPr="00E939B5">
        <w:rPr>
          <w:rFonts w:cs="Arial"/>
          <w:spacing w:val="-1"/>
          <w:lang w:val="it-IT"/>
        </w:rPr>
        <w:t>između</w:t>
      </w:r>
      <w:r w:rsidRPr="00E939B5">
        <w:rPr>
          <w:rFonts w:cs="Arial"/>
          <w:spacing w:val="-2"/>
          <w:lang w:val="it-IT"/>
        </w:rPr>
        <w:t xml:space="preserve"> </w:t>
      </w:r>
      <w:r w:rsidRPr="00E939B5">
        <w:rPr>
          <w:rFonts w:cs="Arial"/>
          <w:spacing w:val="-1"/>
          <w:lang w:val="it-IT"/>
        </w:rPr>
        <w:t>potpornih</w:t>
      </w:r>
      <w:r w:rsidRPr="00E939B5">
        <w:rPr>
          <w:rFonts w:cs="Arial"/>
          <w:lang w:val="it-IT"/>
        </w:rPr>
        <w:t xml:space="preserve"> </w:t>
      </w:r>
      <w:r w:rsidRPr="00E939B5">
        <w:rPr>
          <w:rFonts w:cs="Arial"/>
          <w:spacing w:val="-1"/>
          <w:lang w:val="it-IT"/>
        </w:rPr>
        <w:t>zidova</w:t>
      </w:r>
      <w:r w:rsidRPr="00E939B5">
        <w:rPr>
          <w:rFonts w:cs="Arial"/>
          <w:lang w:val="it-IT"/>
        </w:rPr>
        <w:t xml:space="preserve"> </w:t>
      </w:r>
      <w:r w:rsidRPr="00E939B5">
        <w:rPr>
          <w:rFonts w:cs="Arial"/>
          <w:spacing w:val="-2"/>
          <w:lang w:val="it-IT"/>
        </w:rPr>
        <w:t>obvezno</w:t>
      </w:r>
      <w:r w:rsidRPr="00E939B5">
        <w:rPr>
          <w:rFonts w:cs="Arial"/>
          <w:lang w:val="it-IT"/>
        </w:rPr>
        <w:t xml:space="preserve"> se</w:t>
      </w:r>
      <w:r w:rsidRPr="00E939B5">
        <w:rPr>
          <w:rFonts w:cs="Arial"/>
          <w:spacing w:val="-1"/>
          <w:lang w:val="it-IT"/>
        </w:rPr>
        <w:t xml:space="preserve"> </w:t>
      </w:r>
      <w:r w:rsidRPr="00E939B5">
        <w:rPr>
          <w:rFonts w:cs="Arial"/>
          <w:lang w:val="it-IT"/>
        </w:rPr>
        <w:t>mora</w:t>
      </w:r>
      <w:r w:rsidRPr="00E939B5">
        <w:rPr>
          <w:rFonts w:cs="Arial"/>
          <w:spacing w:val="-2"/>
          <w:lang w:val="it-IT"/>
        </w:rPr>
        <w:t xml:space="preserve"> </w:t>
      </w:r>
      <w:r w:rsidRPr="00E939B5">
        <w:rPr>
          <w:rFonts w:cs="Arial"/>
          <w:spacing w:val="-1"/>
          <w:lang w:val="it-IT"/>
        </w:rPr>
        <w:t>hortikulturno</w:t>
      </w:r>
      <w:r w:rsidRPr="00E939B5">
        <w:rPr>
          <w:rFonts w:cs="Arial"/>
          <w:spacing w:val="-2"/>
          <w:lang w:val="it-IT"/>
        </w:rPr>
        <w:t xml:space="preserve"> </w:t>
      </w:r>
      <w:r w:rsidRPr="00E939B5">
        <w:rPr>
          <w:rFonts w:cs="Arial"/>
          <w:spacing w:val="-1"/>
          <w:lang w:val="it-IT"/>
        </w:rPr>
        <w:t>urediti. Iznad</w:t>
      </w:r>
      <w:r w:rsidRPr="00E939B5">
        <w:rPr>
          <w:rFonts w:cs="Arial"/>
          <w:spacing w:val="69"/>
          <w:lang w:val="it-IT"/>
        </w:rPr>
        <w:t xml:space="preserve"> </w:t>
      </w:r>
      <w:r w:rsidRPr="00E939B5">
        <w:rPr>
          <w:rFonts w:cs="Arial"/>
          <w:spacing w:val="-1"/>
          <w:lang w:val="it-IT"/>
        </w:rPr>
        <w:t>potpornog</w:t>
      </w:r>
      <w:r w:rsidRPr="00E939B5">
        <w:rPr>
          <w:rFonts w:cs="Arial"/>
          <w:spacing w:val="-2"/>
          <w:lang w:val="it-IT"/>
        </w:rPr>
        <w:t xml:space="preserve"> </w:t>
      </w:r>
      <w:r w:rsidRPr="00E939B5">
        <w:rPr>
          <w:rFonts w:cs="Arial"/>
          <w:spacing w:val="-1"/>
          <w:lang w:val="it-IT"/>
        </w:rPr>
        <w:t>zida</w:t>
      </w:r>
      <w:r w:rsidRPr="00E939B5">
        <w:rPr>
          <w:rFonts w:cs="Arial"/>
          <w:spacing w:val="-2"/>
          <w:lang w:val="it-IT"/>
        </w:rPr>
        <w:t xml:space="preserve"> </w:t>
      </w:r>
      <w:r w:rsidRPr="00E939B5">
        <w:rPr>
          <w:rFonts w:cs="Arial"/>
          <w:spacing w:val="-1"/>
          <w:lang w:val="it-IT"/>
        </w:rPr>
        <w:t>moguće</w:t>
      </w:r>
      <w:r w:rsidRPr="00E939B5">
        <w:rPr>
          <w:rFonts w:cs="Arial"/>
          <w:spacing w:val="-2"/>
          <w:lang w:val="it-IT"/>
        </w:rPr>
        <w:t xml:space="preserve"> </w:t>
      </w:r>
      <w:r w:rsidRPr="00E939B5">
        <w:rPr>
          <w:rFonts w:cs="Arial"/>
          <w:spacing w:val="-1"/>
          <w:lang w:val="it-IT"/>
        </w:rPr>
        <w:t>je</w:t>
      </w:r>
      <w:r w:rsidRPr="00E939B5">
        <w:rPr>
          <w:rFonts w:cs="Arial"/>
          <w:lang w:val="it-IT"/>
        </w:rPr>
        <w:t xml:space="preserve"> </w:t>
      </w:r>
      <w:r w:rsidRPr="00E939B5">
        <w:rPr>
          <w:rFonts w:cs="Arial"/>
          <w:spacing w:val="-1"/>
          <w:lang w:val="it-IT"/>
        </w:rPr>
        <w:t>postaviti</w:t>
      </w:r>
      <w:r w:rsidRPr="00E939B5">
        <w:rPr>
          <w:rFonts w:cs="Arial"/>
          <w:spacing w:val="1"/>
          <w:lang w:val="it-IT"/>
        </w:rPr>
        <w:t xml:space="preserve"> </w:t>
      </w:r>
      <w:r w:rsidRPr="00E939B5">
        <w:rPr>
          <w:rFonts w:cs="Arial"/>
          <w:spacing w:val="-1"/>
          <w:lang w:val="it-IT"/>
        </w:rPr>
        <w:t>ogradni</w:t>
      </w:r>
      <w:r w:rsidRPr="00E939B5">
        <w:rPr>
          <w:rFonts w:cs="Arial"/>
          <w:spacing w:val="-3"/>
          <w:lang w:val="it-IT"/>
        </w:rPr>
        <w:t xml:space="preserve"> </w:t>
      </w:r>
      <w:r w:rsidRPr="00E939B5">
        <w:rPr>
          <w:rFonts w:cs="Arial"/>
          <w:spacing w:val="-1"/>
          <w:lang w:val="it-IT"/>
        </w:rPr>
        <w:t>zid,</w:t>
      </w:r>
      <w:r w:rsidRPr="00E939B5">
        <w:rPr>
          <w:rFonts w:cs="Arial"/>
          <w:spacing w:val="1"/>
          <w:lang w:val="it-IT"/>
        </w:rPr>
        <w:t xml:space="preserve"> </w:t>
      </w:r>
      <w:r w:rsidRPr="00E939B5">
        <w:rPr>
          <w:rFonts w:cs="Arial"/>
          <w:spacing w:val="-2"/>
          <w:lang w:val="it-IT"/>
        </w:rPr>
        <w:t>arle,</w:t>
      </w:r>
      <w:r w:rsidRPr="00E939B5">
        <w:rPr>
          <w:rFonts w:cs="Arial"/>
          <w:spacing w:val="1"/>
          <w:lang w:val="it-IT"/>
        </w:rPr>
        <w:t xml:space="preserve"> </w:t>
      </w:r>
      <w:r w:rsidRPr="00E939B5">
        <w:rPr>
          <w:rFonts w:cs="Arial"/>
          <w:spacing w:val="-1"/>
          <w:lang w:val="it-IT"/>
        </w:rPr>
        <w:t>pižule</w:t>
      </w:r>
      <w:r w:rsidRPr="00E939B5">
        <w:rPr>
          <w:rFonts w:cs="Arial"/>
          <w:lang w:val="it-IT"/>
        </w:rPr>
        <w:t xml:space="preserve"> i </w:t>
      </w:r>
      <w:r w:rsidRPr="00E939B5">
        <w:rPr>
          <w:rFonts w:cs="Arial"/>
          <w:spacing w:val="-1"/>
          <w:lang w:val="it-IT"/>
        </w:rPr>
        <w:t>slično. Visina</w:t>
      </w:r>
      <w:r w:rsidRPr="00E939B5">
        <w:rPr>
          <w:rFonts w:cs="Arial"/>
          <w:lang w:val="it-IT"/>
        </w:rPr>
        <w:t xml:space="preserve"> </w:t>
      </w:r>
      <w:r w:rsidRPr="00E939B5">
        <w:rPr>
          <w:rFonts w:cs="Arial"/>
          <w:spacing w:val="-2"/>
          <w:lang w:val="it-IT"/>
        </w:rPr>
        <w:t>tih</w:t>
      </w:r>
      <w:r w:rsidRPr="00E939B5">
        <w:rPr>
          <w:rFonts w:cs="Arial"/>
          <w:lang w:val="it-IT"/>
        </w:rPr>
        <w:t xml:space="preserve"> </w:t>
      </w:r>
      <w:r w:rsidRPr="00E939B5">
        <w:rPr>
          <w:rFonts w:cs="Arial"/>
          <w:spacing w:val="-1"/>
          <w:lang w:val="it-IT"/>
        </w:rPr>
        <w:t>elemenata</w:t>
      </w:r>
      <w:r w:rsidRPr="00E939B5">
        <w:rPr>
          <w:rFonts w:cs="Arial"/>
          <w:spacing w:val="-2"/>
          <w:lang w:val="it-IT"/>
        </w:rPr>
        <w:t xml:space="preserve"> </w:t>
      </w:r>
      <w:r w:rsidRPr="00E939B5">
        <w:rPr>
          <w:rFonts w:cs="Arial"/>
          <w:lang w:val="it-IT"/>
        </w:rPr>
        <w:t>ne</w:t>
      </w:r>
      <w:r w:rsidRPr="00E939B5">
        <w:rPr>
          <w:rFonts w:cs="Arial"/>
          <w:spacing w:val="91"/>
          <w:lang w:val="it-IT"/>
        </w:rPr>
        <w:t xml:space="preserve"> </w:t>
      </w:r>
      <w:r w:rsidRPr="00E939B5">
        <w:rPr>
          <w:rFonts w:cs="Arial"/>
          <w:spacing w:val="-1"/>
          <w:lang w:val="it-IT"/>
        </w:rPr>
        <w:t>smije</w:t>
      </w:r>
      <w:r w:rsidRPr="00E939B5">
        <w:rPr>
          <w:rFonts w:cs="Arial"/>
          <w:spacing w:val="-2"/>
          <w:lang w:val="it-IT"/>
        </w:rPr>
        <w:t xml:space="preserve"> </w:t>
      </w:r>
      <w:r w:rsidRPr="00E939B5">
        <w:rPr>
          <w:rFonts w:cs="Arial"/>
          <w:spacing w:val="-1"/>
          <w:lang w:val="it-IT"/>
        </w:rPr>
        <w:t>biti</w:t>
      </w:r>
      <w:r w:rsidRPr="00E939B5">
        <w:rPr>
          <w:rFonts w:cs="Arial"/>
          <w:lang w:val="it-IT"/>
        </w:rPr>
        <w:t xml:space="preserve"> veća</w:t>
      </w:r>
      <w:r w:rsidRPr="00E939B5">
        <w:rPr>
          <w:rFonts w:cs="Arial"/>
          <w:spacing w:val="-2"/>
          <w:lang w:val="it-IT"/>
        </w:rPr>
        <w:t xml:space="preserve"> </w:t>
      </w:r>
      <w:r w:rsidRPr="00E939B5">
        <w:rPr>
          <w:rFonts w:cs="Arial"/>
          <w:lang w:val="it-IT"/>
        </w:rPr>
        <w:t xml:space="preserve">od </w:t>
      </w:r>
      <w:r w:rsidRPr="00E939B5">
        <w:rPr>
          <w:rFonts w:cs="Arial"/>
          <w:spacing w:val="-1"/>
          <w:lang w:val="it-IT"/>
        </w:rPr>
        <w:t>1,0</w:t>
      </w:r>
      <w:r w:rsidRPr="00E939B5">
        <w:rPr>
          <w:rFonts w:cs="Arial"/>
          <w:spacing w:val="-2"/>
          <w:lang w:val="it-IT"/>
        </w:rPr>
        <w:t xml:space="preserve"> </w:t>
      </w:r>
      <w:r w:rsidRPr="00E939B5">
        <w:rPr>
          <w:rFonts w:cs="Arial"/>
          <w:spacing w:val="-1"/>
          <w:lang w:val="it-IT"/>
        </w:rPr>
        <w:t>m.</w:t>
      </w:r>
    </w:p>
    <w:p w:rsidR="00E939B5" w:rsidRPr="00E939B5" w:rsidRDefault="00E939B5" w:rsidP="00E939B5">
      <w:pPr>
        <w:pStyle w:val="BodyText"/>
        <w:tabs>
          <w:tab w:val="left" w:pos="451"/>
        </w:tabs>
        <w:spacing w:line="252" w:lineRule="exact"/>
        <w:ind w:left="450" w:hanging="334"/>
        <w:jc w:val="both"/>
        <w:rPr>
          <w:rFonts w:cs="Arial"/>
          <w:lang w:val="it-IT"/>
        </w:rPr>
      </w:pPr>
      <w:r w:rsidRPr="00E939B5">
        <w:rPr>
          <w:rFonts w:cs="Arial"/>
          <w:lang w:val="it-IT"/>
        </w:rPr>
        <w:t>(2)</w:t>
      </w:r>
      <w:r w:rsidRPr="00E939B5">
        <w:rPr>
          <w:rFonts w:cs="Arial"/>
          <w:lang w:val="it-IT"/>
        </w:rPr>
        <w:tab/>
      </w:r>
      <w:r w:rsidRPr="00E939B5">
        <w:rPr>
          <w:rFonts w:cs="Arial"/>
          <w:spacing w:val="-2"/>
          <w:lang w:val="it-IT"/>
        </w:rPr>
        <w:t>Briše</w:t>
      </w:r>
      <w:r w:rsidRPr="00E939B5">
        <w:rPr>
          <w:rFonts w:cs="Arial"/>
          <w:lang w:val="it-IT"/>
        </w:rPr>
        <w:t xml:space="preserve"> </w:t>
      </w:r>
      <w:r w:rsidRPr="00E939B5">
        <w:rPr>
          <w:rFonts w:cs="Arial"/>
          <w:spacing w:val="-1"/>
          <w:lang w:val="it-IT"/>
        </w:rPr>
        <w:t>se.</w:t>
      </w:r>
    </w:p>
    <w:p w:rsidR="00E939B5" w:rsidRPr="00E939B5" w:rsidRDefault="00E939B5" w:rsidP="00E939B5">
      <w:pPr>
        <w:pStyle w:val="BodyText"/>
        <w:tabs>
          <w:tab w:val="left" w:pos="494"/>
        </w:tabs>
        <w:spacing w:before="1"/>
        <w:ind w:right="150"/>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Izgradnja</w:t>
      </w:r>
      <w:r w:rsidRPr="00E939B5">
        <w:rPr>
          <w:rFonts w:cs="Arial"/>
          <w:spacing w:val="43"/>
          <w:lang w:val="it-IT"/>
        </w:rPr>
        <w:t xml:space="preserve"> </w:t>
      </w:r>
      <w:r w:rsidRPr="00E939B5">
        <w:rPr>
          <w:rFonts w:cs="Arial"/>
          <w:spacing w:val="-1"/>
          <w:lang w:val="it-IT"/>
        </w:rPr>
        <w:t>ograda</w:t>
      </w:r>
      <w:r w:rsidRPr="00E939B5">
        <w:rPr>
          <w:rFonts w:cs="Arial"/>
          <w:spacing w:val="43"/>
          <w:lang w:val="it-IT"/>
        </w:rPr>
        <w:t xml:space="preserve"> </w:t>
      </w:r>
      <w:r w:rsidRPr="00E939B5">
        <w:rPr>
          <w:rFonts w:cs="Arial"/>
          <w:spacing w:val="-1"/>
          <w:lang w:val="it-IT"/>
        </w:rPr>
        <w:t>pojedinačnih</w:t>
      </w:r>
      <w:r w:rsidRPr="00E939B5">
        <w:rPr>
          <w:rFonts w:cs="Arial"/>
          <w:spacing w:val="46"/>
          <w:lang w:val="it-IT"/>
        </w:rPr>
        <w:t xml:space="preserve"> </w:t>
      </w:r>
      <w:r w:rsidRPr="00E939B5">
        <w:rPr>
          <w:rFonts w:cs="Arial"/>
          <w:spacing w:val="-1"/>
          <w:lang w:val="it-IT"/>
        </w:rPr>
        <w:t>građevinskih</w:t>
      </w:r>
      <w:r w:rsidRPr="00E939B5">
        <w:rPr>
          <w:rFonts w:cs="Arial"/>
          <w:spacing w:val="43"/>
          <w:lang w:val="it-IT"/>
        </w:rPr>
        <w:t xml:space="preserve"> </w:t>
      </w:r>
      <w:r w:rsidRPr="00E939B5">
        <w:rPr>
          <w:rFonts w:cs="Arial"/>
          <w:lang w:val="it-IT"/>
        </w:rPr>
        <w:t>čestica</w:t>
      </w:r>
      <w:r w:rsidRPr="00E939B5">
        <w:rPr>
          <w:rFonts w:cs="Arial"/>
          <w:spacing w:val="43"/>
          <w:lang w:val="it-IT"/>
        </w:rPr>
        <w:t xml:space="preserve"> </w:t>
      </w:r>
      <w:r w:rsidRPr="00E939B5">
        <w:rPr>
          <w:rFonts w:cs="Arial"/>
          <w:spacing w:val="-1"/>
          <w:lang w:val="it-IT"/>
        </w:rPr>
        <w:t>treba</w:t>
      </w:r>
      <w:r w:rsidRPr="00E939B5">
        <w:rPr>
          <w:rFonts w:cs="Arial"/>
          <w:spacing w:val="43"/>
          <w:lang w:val="it-IT"/>
        </w:rPr>
        <w:t xml:space="preserve"> </w:t>
      </w:r>
      <w:r w:rsidRPr="00E939B5">
        <w:rPr>
          <w:rFonts w:cs="Arial"/>
          <w:spacing w:val="-1"/>
          <w:lang w:val="it-IT"/>
        </w:rPr>
        <w:t>biti</w:t>
      </w:r>
      <w:r w:rsidRPr="00E939B5">
        <w:rPr>
          <w:rFonts w:cs="Arial"/>
          <w:spacing w:val="46"/>
          <w:lang w:val="it-IT"/>
        </w:rPr>
        <w:t xml:space="preserve"> </w:t>
      </w:r>
      <w:r w:rsidRPr="00E939B5">
        <w:rPr>
          <w:rFonts w:cs="Arial"/>
          <w:spacing w:val="-1"/>
          <w:lang w:val="it-IT"/>
        </w:rPr>
        <w:t>sukladna</w:t>
      </w:r>
      <w:r w:rsidRPr="00E939B5">
        <w:rPr>
          <w:rFonts w:cs="Arial"/>
          <w:spacing w:val="45"/>
          <w:lang w:val="it-IT"/>
        </w:rPr>
        <w:t xml:space="preserve"> </w:t>
      </w:r>
      <w:r w:rsidRPr="00E939B5">
        <w:rPr>
          <w:rFonts w:cs="Arial"/>
          <w:spacing w:val="-1"/>
          <w:lang w:val="it-IT"/>
        </w:rPr>
        <w:t>tradicionalnom</w:t>
      </w:r>
      <w:r w:rsidRPr="00E939B5">
        <w:rPr>
          <w:rFonts w:cs="Arial"/>
          <w:spacing w:val="67"/>
          <w:lang w:val="it-IT"/>
        </w:rPr>
        <w:t xml:space="preserve"> </w:t>
      </w:r>
      <w:r w:rsidRPr="00E939B5">
        <w:rPr>
          <w:rFonts w:cs="Arial"/>
          <w:spacing w:val="-1"/>
          <w:lang w:val="it-IT"/>
        </w:rPr>
        <w:t>načinu</w:t>
      </w:r>
      <w:r w:rsidRPr="00E939B5">
        <w:rPr>
          <w:rFonts w:cs="Arial"/>
          <w:lang w:val="it-IT"/>
        </w:rPr>
        <w:t xml:space="preserve"> </w:t>
      </w:r>
      <w:r w:rsidRPr="00E939B5">
        <w:rPr>
          <w:rFonts w:cs="Arial"/>
          <w:spacing w:val="-1"/>
          <w:lang w:val="it-IT"/>
        </w:rPr>
        <w:t>građenja. Ograde</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mogu</w:t>
      </w:r>
      <w:r w:rsidRPr="00E939B5">
        <w:rPr>
          <w:rFonts w:cs="Arial"/>
          <w:lang w:val="it-IT"/>
        </w:rPr>
        <w:t xml:space="preserve"> </w:t>
      </w:r>
      <w:r w:rsidRPr="00E939B5">
        <w:rPr>
          <w:rFonts w:cs="Arial"/>
          <w:spacing w:val="-1"/>
          <w:lang w:val="it-IT"/>
        </w:rPr>
        <w:t>izvoditi</w:t>
      </w:r>
      <w:r w:rsidRPr="00E939B5">
        <w:rPr>
          <w:rFonts w:cs="Arial"/>
          <w:lang w:val="it-IT"/>
        </w:rPr>
        <w:t xml:space="preserve"> do </w:t>
      </w:r>
      <w:r w:rsidRPr="00E939B5">
        <w:rPr>
          <w:rFonts w:cs="Arial"/>
          <w:spacing w:val="-1"/>
          <w:lang w:val="it-IT"/>
        </w:rPr>
        <w:t>1,5</w:t>
      </w:r>
      <w:r w:rsidRPr="00E939B5">
        <w:rPr>
          <w:rFonts w:cs="Arial"/>
          <w:spacing w:val="-2"/>
          <w:lang w:val="it-IT"/>
        </w:rPr>
        <w:t xml:space="preserve"> </w:t>
      </w:r>
      <w:r w:rsidRPr="00E939B5">
        <w:rPr>
          <w:rFonts w:cs="Arial"/>
          <w:lang w:val="it-IT"/>
        </w:rPr>
        <w:t>m</w:t>
      </w:r>
      <w:r w:rsidRPr="00E939B5">
        <w:rPr>
          <w:rFonts w:cs="Arial"/>
          <w:spacing w:val="1"/>
          <w:lang w:val="it-IT"/>
        </w:rPr>
        <w:t xml:space="preserve"> </w:t>
      </w:r>
      <w:r w:rsidRPr="00E939B5">
        <w:rPr>
          <w:rFonts w:cs="Arial"/>
          <w:spacing w:val="-1"/>
          <w:lang w:val="it-IT"/>
        </w:rPr>
        <w:t>visine.</w:t>
      </w:r>
    </w:p>
    <w:p w:rsidR="00E939B5" w:rsidRPr="00E939B5" w:rsidRDefault="00E939B5" w:rsidP="00E939B5">
      <w:pPr>
        <w:pStyle w:val="BodyText"/>
        <w:tabs>
          <w:tab w:val="left" w:pos="448"/>
        </w:tabs>
        <w:spacing w:before="1"/>
        <w:ind w:left="447" w:hanging="331"/>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Između</w:t>
      </w:r>
      <w:r w:rsidRPr="00E939B5">
        <w:rPr>
          <w:rFonts w:cs="Arial"/>
          <w:spacing w:val="-2"/>
          <w:lang w:val="it-IT"/>
        </w:rPr>
        <w:t xml:space="preserve"> </w:t>
      </w:r>
      <w:r w:rsidRPr="00E939B5">
        <w:rPr>
          <w:rFonts w:cs="Arial"/>
          <w:lang w:val="it-IT"/>
        </w:rPr>
        <w:t>ceste</w:t>
      </w:r>
      <w:r w:rsidRPr="00E939B5">
        <w:rPr>
          <w:rFonts w:cs="Arial"/>
          <w:spacing w:val="-2"/>
          <w:lang w:val="it-IT"/>
        </w:rPr>
        <w:t xml:space="preserve"> </w:t>
      </w:r>
      <w:r w:rsidRPr="00E939B5">
        <w:rPr>
          <w:rFonts w:cs="Arial"/>
          <w:spacing w:val="-1"/>
          <w:lang w:val="it-IT"/>
        </w:rPr>
        <w:t xml:space="preserve">(ulice) </w:t>
      </w:r>
      <w:r w:rsidRPr="00E939B5">
        <w:rPr>
          <w:rFonts w:cs="Arial"/>
          <w:lang w:val="it-IT"/>
        </w:rPr>
        <w:t xml:space="preserve">i kuće </w:t>
      </w:r>
      <w:r w:rsidRPr="00E939B5">
        <w:rPr>
          <w:rFonts w:cs="Arial"/>
          <w:spacing w:val="-1"/>
          <w:lang w:val="it-IT"/>
        </w:rPr>
        <w:t>obvezno</w:t>
      </w:r>
      <w:r w:rsidRPr="00E939B5">
        <w:rPr>
          <w:rFonts w:cs="Arial"/>
          <w:spacing w:val="-2"/>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urediti</w:t>
      </w:r>
      <w:r w:rsidRPr="00E939B5">
        <w:rPr>
          <w:rFonts w:cs="Arial"/>
          <w:spacing w:val="-3"/>
          <w:lang w:val="it-IT"/>
        </w:rPr>
        <w:t xml:space="preserve"> </w:t>
      </w:r>
      <w:r w:rsidRPr="00E939B5">
        <w:rPr>
          <w:rFonts w:cs="Arial"/>
          <w:spacing w:val="-1"/>
          <w:lang w:val="it-IT"/>
        </w:rPr>
        <w:t>predvrtove.</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33.</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77"/>
        </w:tabs>
        <w:ind w:right="115"/>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Parkirne</w:t>
      </w:r>
      <w:r w:rsidRPr="00E939B5">
        <w:rPr>
          <w:rFonts w:cs="Arial"/>
          <w:spacing w:val="26"/>
          <w:lang w:val="it-IT"/>
        </w:rPr>
        <w:t xml:space="preserve"> </w:t>
      </w:r>
      <w:r w:rsidRPr="00E939B5">
        <w:rPr>
          <w:rFonts w:cs="Arial"/>
          <w:lang w:val="it-IT"/>
        </w:rPr>
        <w:t>i</w:t>
      </w:r>
      <w:r w:rsidRPr="00E939B5">
        <w:rPr>
          <w:rFonts w:cs="Arial"/>
          <w:spacing w:val="26"/>
          <w:lang w:val="it-IT"/>
        </w:rPr>
        <w:t xml:space="preserve"> </w:t>
      </w:r>
      <w:r w:rsidRPr="00E939B5">
        <w:rPr>
          <w:rFonts w:cs="Arial"/>
          <w:spacing w:val="-1"/>
          <w:lang w:val="it-IT"/>
        </w:rPr>
        <w:t>garažne</w:t>
      </w:r>
      <w:r w:rsidRPr="00E939B5">
        <w:rPr>
          <w:rFonts w:cs="Arial"/>
          <w:spacing w:val="27"/>
          <w:lang w:val="it-IT"/>
        </w:rPr>
        <w:t xml:space="preserve"> </w:t>
      </w:r>
      <w:r w:rsidRPr="00E939B5">
        <w:rPr>
          <w:rFonts w:cs="Arial"/>
          <w:spacing w:val="-1"/>
          <w:lang w:val="it-IT"/>
        </w:rPr>
        <w:t>površine,</w:t>
      </w:r>
      <w:r w:rsidRPr="00E939B5">
        <w:rPr>
          <w:rFonts w:cs="Arial"/>
          <w:spacing w:val="25"/>
          <w:lang w:val="it-IT"/>
        </w:rPr>
        <w:t xml:space="preserve"> </w:t>
      </w:r>
      <w:r w:rsidRPr="00E939B5">
        <w:rPr>
          <w:rFonts w:cs="Arial"/>
          <w:spacing w:val="-1"/>
          <w:lang w:val="it-IT"/>
        </w:rPr>
        <w:t>kapaciteta</w:t>
      </w:r>
      <w:r w:rsidRPr="00E939B5">
        <w:rPr>
          <w:rFonts w:cs="Arial"/>
          <w:spacing w:val="25"/>
          <w:lang w:val="it-IT"/>
        </w:rPr>
        <w:t xml:space="preserve"> </w:t>
      </w:r>
      <w:r w:rsidRPr="00E939B5">
        <w:rPr>
          <w:rFonts w:cs="Arial"/>
          <w:spacing w:val="-1"/>
          <w:lang w:val="it-IT"/>
        </w:rPr>
        <w:t>sukladno</w:t>
      </w:r>
      <w:r w:rsidRPr="00E939B5">
        <w:rPr>
          <w:rFonts w:cs="Arial"/>
          <w:spacing w:val="26"/>
          <w:lang w:val="it-IT"/>
        </w:rPr>
        <w:t xml:space="preserve"> </w:t>
      </w:r>
      <w:r w:rsidRPr="00E939B5">
        <w:rPr>
          <w:rFonts w:cs="Arial"/>
          <w:spacing w:val="-1"/>
          <w:lang w:val="it-IT"/>
        </w:rPr>
        <w:t>normativima</w:t>
      </w:r>
      <w:r w:rsidRPr="00E939B5">
        <w:rPr>
          <w:rFonts w:cs="Arial"/>
          <w:spacing w:val="24"/>
          <w:lang w:val="it-IT"/>
        </w:rPr>
        <w:t xml:space="preserve"> </w:t>
      </w:r>
      <w:r w:rsidRPr="00E939B5">
        <w:rPr>
          <w:rFonts w:cs="Arial"/>
          <w:spacing w:val="-1"/>
          <w:lang w:val="it-IT"/>
        </w:rPr>
        <w:t>propisanim</w:t>
      </w:r>
      <w:r w:rsidRPr="00E939B5">
        <w:rPr>
          <w:rFonts w:cs="Arial"/>
          <w:spacing w:val="28"/>
          <w:lang w:val="it-IT"/>
        </w:rPr>
        <w:t xml:space="preserve"> </w:t>
      </w:r>
      <w:r w:rsidRPr="00E939B5">
        <w:rPr>
          <w:rFonts w:cs="Arial"/>
          <w:spacing w:val="-1"/>
          <w:lang w:val="it-IT"/>
        </w:rPr>
        <w:t>ovim</w:t>
      </w:r>
      <w:r w:rsidRPr="00E939B5">
        <w:rPr>
          <w:rFonts w:cs="Arial"/>
          <w:spacing w:val="25"/>
          <w:lang w:val="it-IT"/>
        </w:rPr>
        <w:t xml:space="preserve"> </w:t>
      </w:r>
      <w:r w:rsidRPr="00E939B5">
        <w:rPr>
          <w:rFonts w:cs="Arial"/>
          <w:spacing w:val="-1"/>
          <w:lang w:val="it-IT"/>
        </w:rPr>
        <w:t>Planom</w:t>
      </w:r>
      <w:r w:rsidRPr="00E939B5">
        <w:rPr>
          <w:rFonts w:cs="Arial"/>
          <w:spacing w:val="65"/>
          <w:lang w:val="it-IT"/>
        </w:rPr>
        <w:t xml:space="preserve"> </w:t>
      </w:r>
      <w:r w:rsidRPr="00E939B5">
        <w:rPr>
          <w:rFonts w:cs="Arial"/>
          <w:spacing w:val="-1"/>
          <w:lang w:val="it-IT"/>
        </w:rPr>
        <w:t>moraju</w:t>
      </w:r>
      <w:r w:rsidRPr="00E939B5">
        <w:rPr>
          <w:rFonts w:cs="Arial"/>
          <w:spacing w:val="-12"/>
          <w:lang w:val="it-IT"/>
        </w:rPr>
        <w:t xml:space="preserve"> </w:t>
      </w:r>
      <w:r w:rsidRPr="00E939B5">
        <w:rPr>
          <w:rFonts w:cs="Arial"/>
          <w:spacing w:val="-1"/>
          <w:lang w:val="it-IT"/>
        </w:rPr>
        <w:t>biti</w:t>
      </w:r>
      <w:r w:rsidRPr="00E939B5">
        <w:rPr>
          <w:rFonts w:cs="Arial"/>
          <w:spacing w:val="-10"/>
          <w:lang w:val="it-IT"/>
        </w:rPr>
        <w:t xml:space="preserve"> </w:t>
      </w:r>
      <w:r w:rsidRPr="00E939B5">
        <w:rPr>
          <w:rFonts w:cs="Arial"/>
          <w:spacing w:val="-1"/>
          <w:lang w:val="it-IT"/>
        </w:rPr>
        <w:t>osigurane</w:t>
      </w:r>
      <w:r w:rsidRPr="00E939B5">
        <w:rPr>
          <w:rFonts w:cs="Arial"/>
          <w:spacing w:val="-12"/>
          <w:lang w:val="it-IT"/>
        </w:rPr>
        <w:t xml:space="preserve"> </w:t>
      </w:r>
      <w:r w:rsidRPr="00E939B5">
        <w:rPr>
          <w:rFonts w:cs="Arial"/>
          <w:lang w:val="it-IT"/>
        </w:rPr>
        <w:t>na</w:t>
      </w:r>
      <w:r w:rsidRPr="00E939B5">
        <w:rPr>
          <w:rFonts w:cs="Arial"/>
          <w:spacing w:val="-14"/>
          <w:lang w:val="it-IT"/>
        </w:rPr>
        <w:t xml:space="preserve"> </w:t>
      </w:r>
      <w:r w:rsidRPr="00E939B5">
        <w:rPr>
          <w:rFonts w:cs="Arial"/>
          <w:spacing w:val="-1"/>
          <w:lang w:val="it-IT"/>
        </w:rPr>
        <w:t>građevnoj</w:t>
      </w:r>
      <w:r w:rsidRPr="00E939B5">
        <w:rPr>
          <w:rFonts w:cs="Arial"/>
          <w:spacing w:val="-10"/>
          <w:lang w:val="it-IT"/>
        </w:rPr>
        <w:t xml:space="preserve"> </w:t>
      </w:r>
      <w:r w:rsidRPr="00E939B5">
        <w:rPr>
          <w:rFonts w:cs="Arial"/>
          <w:spacing w:val="-1"/>
          <w:lang w:val="it-IT"/>
        </w:rPr>
        <w:t>čestici.</w:t>
      </w:r>
      <w:r w:rsidRPr="00E939B5">
        <w:rPr>
          <w:rFonts w:cs="Arial"/>
          <w:spacing w:val="-10"/>
          <w:lang w:val="it-IT"/>
        </w:rPr>
        <w:t xml:space="preserve"> </w:t>
      </w:r>
      <w:r w:rsidRPr="00E939B5">
        <w:rPr>
          <w:rFonts w:cs="Arial"/>
          <w:spacing w:val="-1"/>
          <w:lang w:val="it-IT"/>
        </w:rPr>
        <w:t>Podzemni</w:t>
      </w:r>
      <w:r w:rsidRPr="00E939B5">
        <w:rPr>
          <w:rFonts w:cs="Arial"/>
          <w:spacing w:val="-10"/>
          <w:lang w:val="it-IT"/>
        </w:rPr>
        <w:t xml:space="preserve"> </w:t>
      </w:r>
      <w:r w:rsidRPr="00E939B5">
        <w:rPr>
          <w:rFonts w:cs="Arial"/>
          <w:spacing w:val="-1"/>
          <w:lang w:val="it-IT"/>
        </w:rPr>
        <w:t>dio</w:t>
      </w:r>
      <w:r w:rsidRPr="00E939B5">
        <w:rPr>
          <w:rFonts w:cs="Arial"/>
          <w:spacing w:val="-12"/>
          <w:lang w:val="it-IT"/>
        </w:rPr>
        <w:t xml:space="preserve"> </w:t>
      </w:r>
      <w:r w:rsidRPr="00E939B5">
        <w:rPr>
          <w:rFonts w:cs="Arial"/>
          <w:spacing w:val="-1"/>
          <w:lang w:val="it-IT"/>
        </w:rPr>
        <w:t>garaže</w:t>
      </w:r>
      <w:r w:rsidRPr="00E939B5">
        <w:rPr>
          <w:rFonts w:cs="Arial"/>
          <w:spacing w:val="-14"/>
          <w:lang w:val="it-IT"/>
        </w:rPr>
        <w:t xml:space="preserve"> </w:t>
      </w:r>
      <w:r w:rsidRPr="00E939B5">
        <w:rPr>
          <w:rFonts w:cs="Arial"/>
          <w:lang w:val="it-IT"/>
        </w:rPr>
        <w:t>može</w:t>
      </w:r>
      <w:r w:rsidRPr="00E939B5">
        <w:rPr>
          <w:rFonts w:cs="Arial"/>
          <w:spacing w:val="-12"/>
          <w:lang w:val="it-IT"/>
        </w:rPr>
        <w:t xml:space="preserve"> </w:t>
      </w:r>
      <w:r w:rsidRPr="00E939B5">
        <w:rPr>
          <w:rFonts w:cs="Arial"/>
          <w:lang w:val="it-IT"/>
        </w:rPr>
        <w:t>se</w:t>
      </w:r>
      <w:r w:rsidRPr="00E939B5">
        <w:rPr>
          <w:rFonts w:cs="Arial"/>
          <w:spacing w:val="-14"/>
          <w:lang w:val="it-IT"/>
        </w:rPr>
        <w:t xml:space="preserve"> </w:t>
      </w:r>
      <w:r w:rsidRPr="00E939B5">
        <w:rPr>
          <w:rFonts w:cs="Arial"/>
          <w:spacing w:val="-1"/>
          <w:lang w:val="it-IT"/>
        </w:rPr>
        <w:t>graditi</w:t>
      </w:r>
      <w:r w:rsidRPr="00E939B5">
        <w:rPr>
          <w:rFonts w:cs="Arial"/>
          <w:spacing w:val="-10"/>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udaljenosti</w:t>
      </w:r>
      <w:r w:rsidRPr="00E939B5">
        <w:rPr>
          <w:rFonts w:cs="Arial"/>
          <w:spacing w:val="73"/>
          <w:lang w:val="it-IT"/>
        </w:rPr>
        <w:t xml:space="preserve"> </w:t>
      </w:r>
      <w:r w:rsidRPr="00E939B5">
        <w:rPr>
          <w:rFonts w:cs="Arial"/>
          <w:lang w:val="it-IT"/>
        </w:rPr>
        <w:t>od</w:t>
      </w:r>
      <w:r w:rsidRPr="00E939B5">
        <w:rPr>
          <w:rFonts w:cs="Arial"/>
          <w:spacing w:val="5"/>
          <w:lang w:val="it-IT"/>
        </w:rPr>
        <w:t xml:space="preserve"> </w:t>
      </w:r>
      <w:r w:rsidRPr="00E939B5">
        <w:rPr>
          <w:rFonts w:cs="Arial"/>
          <w:spacing w:val="-1"/>
          <w:lang w:val="it-IT"/>
        </w:rPr>
        <w:t>minimalno</w:t>
      </w:r>
      <w:r w:rsidRPr="00E939B5">
        <w:rPr>
          <w:rFonts w:cs="Arial"/>
          <w:spacing w:val="2"/>
          <w:lang w:val="it-IT"/>
        </w:rPr>
        <w:t xml:space="preserve"> </w:t>
      </w:r>
      <w:r w:rsidRPr="00E939B5">
        <w:rPr>
          <w:rFonts w:cs="Arial"/>
          <w:lang w:val="it-IT"/>
        </w:rPr>
        <w:t>5</w:t>
      </w:r>
      <w:r w:rsidRPr="00E939B5">
        <w:rPr>
          <w:rFonts w:cs="Arial"/>
          <w:spacing w:val="3"/>
          <w:lang w:val="it-IT"/>
        </w:rPr>
        <w:t xml:space="preserve"> </w:t>
      </w:r>
      <w:r w:rsidRPr="00E939B5">
        <w:rPr>
          <w:rFonts w:cs="Arial"/>
          <w:lang w:val="it-IT"/>
        </w:rPr>
        <w:t>m</w:t>
      </w:r>
      <w:r w:rsidRPr="00E939B5">
        <w:rPr>
          <w:rFonts w:cs="Arial"/>
          <w:spacing w:val="6"/>
          <w:lang w:val="it-IT"/>
        </w:rPr>
        <w:t xml:space="preserve"> </w:t>
      </w:r>
      <w:r w:rsidRPr="00E939B5">
        <w:rPr>
          <w:rFonts w:cs="Arial"/>
          <w:spacing w:val="-2"/>
          <w:lang w:val="it-IT"/>
        </w:rPr>
        <w:t>od</w:t>
      </w:r>
      <w:r w:rsidRPr="00E939B5">
        <w:rPr>
          <w:rFonts w:cs="Arial"/>
          <w:spacing w:val="5"/>
          <w:lang w:val="it-IT"/>
        </w:rPr>
        <w:t xml:space="preserve"> </w:t>
      </w:r>
      <w:r w:rsidRPr="00E939B5">
        <w:rPr>
          <w:rFonts w:cs="Arial"/>
          <w:spacing w:val="-2"/>
          <w:lang w:val="it-IT"/>
        </w:rPr>
        <w:t>granice</w:t>
      </w:r>
      <w:r w:rsidRPr="00E939B5">
        <w:rPr>
          <w:rFonts w:cs="Arial"/>
          <w:spacing w:val="5"/>
          <w:lang w:val="it-IT"/>
        </w:rPr>
        <w:t xml:space="preserve"> </w:t>
      </w:r>
      <w:r w:rsidRPr="00E939B5">
        <w:rPr>
          <w:rFonts w:cs="Arial"/>
          <w:lang w:val="it-IT"/>
        </w:rPr>
        <w:t>s</w:t>
      </w:r>
      <w:r w:rsidRPr="00E939B5">
        <w:rPr>
          <w:rFonts w:cs="Arial"/>
          <w:spacing w:val="3"/>
          <w:lang w:val="it-IT"/>
        </w:rPr>
        <w:t xml:space="preserve"> </w:t>
      </w:r>
      <w:r w:rsidRPr="00E939B5">
        <w:rPr>
          <w:rFonts w:cs="Arial"/>
          <w:spacing w:val="-1"/>
          <w:lang w:val="it-IT"/>
        </w:rPr>
        <w:t>javnom</w:t>
      </w:r>
      <w:r w:rsidRPr="00E939B5">
        <w:rPr>
          <w:rFonts w:cs="Arial"/>
          <w:spacing w:val="6"/>
          <w:lang w:val="it-IT"/>
        </w:rPr>
        <w:t xml:space="preserve"> </w:t>
      </w:r>
      <w:r w:rsidRPr="00E939B5">
        <w:rPr>
          <w:rFonts w:cs="Arial"/>
          <w:spacing w:val="-1"/>
          <w:lang w:val="it-IT"/>
        </w:rPr>
        <w:t>prometnom</w:t>
      </w:r>
      <w:r w:rsidRPr="00E939B5">
        <w:rPr>
          <w:rFonts w:cs="Arial"/>
          <w:spacing w:val="6"/>
          <w:lang w:val="it-IT"/>
        </w:rPr>
        <w:t xml:space="preserve"> </w:t>
      </w:r>
      <w:r w:rsidRPr="00E939B5">
        <w:rPr>
          <w:rFonts w:cs="Arial"/>
          <w:spacing w:val="-1"/>
          <w:lang w:val="it-IT"/>
        </w:rPr>
        <w:t>površinom</w:t>
      </w:r>
      <w:r w:rsidRPr="00E939B5">
        <w:rPr>
          <w:rFonts w:cs="Arial"/>
          <w:spacing w:val="4"/>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minimalno</w:t>
      </w:r>
      <w:r w:rsidRPr="00E939B5">
        <w:rPr>
          <w:rFonts w:cs="Arial"/>
          <w:spacing w:val="2"/>
          <w:lang w:val="it-IT"/>
        </w:rPr>
        <w:t xml:space="preserve"> </w:t>
      </w:r>
      <w:r w:rsidRPr="00E939B5">
        <w:rPr>
          <w:rFonts w:cs="Arial"/>
          <w:lang w:val="it-IT"/>
        </w:rPr>
        <w:t>1</w:t>
      </w:r>
      <w:r w:rsidRPr="00E939B5">
        <w:rPr>
          <w:rFonts w:cs="Arial"/>
          <w:spacing w:val="3"/>
          <w:lang w:val="it-IT"/>
        </w:rPr>
        <w:t xml:space="preserve"> </w:t>
      </w:r>
      <w:r w:rsidRPr="00E939B5">
        <w:rPr>
          <w:rFonts w:cs="Arial"/>
          <w:lang w:val="it-IT"/>
        </w:rPr>
        <w:t>m</w:t>
      </w:r>
      <w:r w:rsidRPr="00E939B5">
        <w:rPr>
          <w:rFonts w:cs="Arial"/>
          <w:spacing w:val="4"/>
          <w:lang w:val="it-IT"/>
        </w:rPr>
        <w:t xml:space="preserve"> </w:t>
      </w:r>
      <w:r w:rsidRPr="00E939B5">
        <w:rPr>
          <w:rFonts w:cs="Arial"/>
          <w:lang w:val="it-IT"/>
        </w:rPr>
        <w:t>od</w:t>
      </w:r>
      <w:r w:rsidRPr="00E939B5">
        <w:rPr>
          <w:rFonts w:cs="Arial"/>
          <w:spacing w:val="5"/>
          <w:lang w:val="it-IT"/>
        </w:rPr>
        <w:t xml:space="preserve"> </w:t>
      </w:r>
      <w:r w:rsidRPr="00E939B5">
        <w:rPr>
          <w:rFonts w:cs="Arial"/>
          <w:spacing w:val="-1"/>
          <w:lang w:val="it-IT"/>
        </w:rPr>
        <w:t>granice</w:t>
      </w:r>
      <w:r w:rsidRPr="00E939B5">
        <w:rPr>
          <w:rFonts w:cs="Arial"/>
          <w:spacing w:val="5"/>
          <w:lang w:val="it-IT"/>
        </w:rPr>
        <w:t xml:space="preserve"> </w:t>
      </w:r>
      <w:r w:rsidRPr="00E939B5">
        <w:rPr>
          <w:rFonts w:cs="Arial"/>
          <w:lang w:val="it-IT"/>
        </w:rPr>
        <w:t>sa</w:t>
      </w:r>
      <w:r w:rsidRPr="00E939B5">
        <w:rPr>
          <w:rFonts w:cs="Arial"/>
          <w:spacing w:val="39"/>
          <w:lang w:val="it-IT"/>
        </w:rPr>
        <w:t xml:space="preserve"> </w:t>
      </w:r>
      <w:r w:rsidRPr="00E939B5">
        <w:rPr>
          <w:rFonts w:cs="Arial"/>
          <w:spacing w:val="-1"/>
          <w:lang w:val="it-IT"/>
        </w:rPr>
        <w:t>susjednom</w:t>
      </w:r>
      <w:r w:rsidRPr="00E939B5">
        <w:rPr>
          <w:rFonts w:cs="Arial"/>
          <w:spacing w:val="6"/>
          <w:lang w:val="it-IT"/>
        </w:rPr>
        <w:t xml:space="preserve"> </w:t>
      </w:r>
      <w:r w:rsidRPr="00E939B5">
        <w:rPr>
          <w:rFonts w:cs="Arial"/>
          <w:spacing w:val="-1"/>
          <w:lang w:val="it-IT"/>
        </w:rPr>
        <w:t>česticom</w:t>
      </w:r>
      <w:r w:rsidRPr="00E939B5">
        <w:rPr>
          <w:rFonts w:cs="Arial"/>
          <w:spacing w:val="3"/>
          <w:lang w:val="it-IT"/>
        </w:rPr>
        <w:t xml:space="preserve"> </w:t>
      </w:r>
      <w:r w:rsidRPr="00E939B5">
        <w:rPr>
          <w:rFonts w:cs="Arial"/>
          <w:lang w:val="it-IT"/>
        </w:rPr>
        <w:t>ako</w:t>
      </w:r>
      <w:r w:rsidRPr="00E939B5">
        <w:rPr>
          <w:rFonts w:cs="Arial"/>
          <w:spacing w:val="2"/>
          <w:lang w:val="it-IT"/>
        </w:rPr>
        <w:t xml:space="preserve"> </w:t>
      </w:r>
      <w:r w:rsidRPr="00E939B5">
        <w:rPr>
          <w:rFonts w:cs="Arial"/>
          <w:lang w:val="it-IT"/>
        </w:rPr>
        <w:t>na</w:t>
      </w:r>
      <w:r w:rsidRPr="00E939B5">
        <w:rPr>
          <w:rFonts w:cs="Arial"/>
          <w:spacing w:val="5"/>
          <w:lang w:val="it-IT"/>
        </w:rPr>
        <w:t xml:space="preserve"> </w:t>
      </w:r>
      <w:r w:rsidRPr="00E939B5">
        <w:rPr>
          <w:rFonts w:cs="Arial"/>
          <w:spacing w:val="-1"/>
          <w:lang w:val="it-IT"/>
        </w:rPr>
        <w:t>čestici</w:t>
      </w:r>
      <w:r w:rsidRPr="00E939B5">
        <w:rPr>
          <w:rFonts w:cs="Arial"/>
          <w:spacing w:val="4"/>
          <w:lang w:val="it-IT"/>
        </w:rPr>
        <w:t xml:space="preserve"> </w:t>
      </w:r>
      <w:r w:rsidRPr="00E939B5">
        <w:rPr>
          <w:rFonts w:cs="Arial"/>
          <w:spacing w:val="-1"/>
          <w:lang w:val="it-IT"/>
        </w:rPr>
        <w:t>nema</w:t>
      </w:r>
      <w:r w:rsidRPr="00E939B5">
        <w:rPr>
          <w:rFonts w:cs="Arial"/>
          <w:spacing w:val="2"/>
          <w:lang w:val="it-IT"/>
        </w:rPr>
        <w:t xml:space="preserve"> </w:t>
      </w:r>
      <w:r w:rsidRPr="00E939B5">
        <w:rPr>
          <w:rFonts w:cs="Arial"/>
          <w:spacing w:val="-1"/>
          <w:lang w:val="it-IT"/>
        </w:rPr>
        <w:t>vrijednog</w:t>
      </w:r>
      <w:r w:rsidRPr="00E939B5">
        <w:rPr>
          <w:rFonts w:cs="Arial"/>
          <w:spacing w:val="5"/>
          <w:lang w:val="it-IT"/>
        </w:rPr>
        <w:t xml:space="preserve"> </w:t>
      </w:r>
      <w:r w:rsidRPr="00E939B5">
        <w:rPr>
          <w:rFonts w:cs="Arial"/>
          <w:spacing w:val="-1"/>
          <w:lang w:val="it-IT"/>
        </w:rPr>
        <w:t>postojećeg</w:t>
      </w:r>
      <w:r w:rsidRPr="00E939B5">
        <w:rPr>
          <w:rFonts w:cs="Arial"/>
          <w:spacing w:val="2"/>
          <w:lang w:val="it-IT"/>
        </w:rPr>
        <w:t xml:space="preserve"> </w:t>
      </w:r>
      <w:r w:rsidRPr="00E939B5">
        <w:rPr>
          <w:rFonts w:cs="Arial"/>
          <w:spacing w:val="-1"/>
          <w:lang w:val="it-IT"/>
        </w:rPr>
        <w:t>visokog</w:t>
      </w:r>
      <w:r w:rsidRPr="00E939B5">
        <w:rPr>
          <w:rFonts w:cs="Arial"/>
          <w:spacing w:val="5"/>
          <w:lang w:val="it-IT"/>
        </w:rPr>
        <w:t xml:space="preserve"> </w:t>
      </w:r>
      <w:r w:rsidRPr="00E939B5">
        <w:rPr>
          <w:rFonts w:cs="Arial"/>
          <w:spacing w:val="-1"/>
          <w:lang w:val="it-IT"/>
        </w:rPr>
        <w:t>zelenila,</w:t>
      </w:r>
      <w:r w:rsidRPr="00E939B5">
        <w:rPr>
          <w:rFonts w:cs="Arial"/>
          <w:spacing w:val="6"/>
          <w:lang w:val="it-IT"/>
        </w:rPr>
        <w:t xml:space="preserve"> </w:t>
      </w:r>
      <w:r w:rsidRPr="00E939B5">
        <w:rPr>
          <w:rFonts w:cs="Arial"/>
          <w:lang w:val="it-IT"/>
        </w:rPr>
        <w:t>a</w:t>
      </w:r>
      <w:r w:rsidRPr="00E939B5">
        <w:rPr>
          <w:rFonts w:cs="Arial"/>
          <w:spacing w:val="5"/>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temelju</w:t>
      </w:r>
      <w:r w:rsidRPr="00E939B5">
        <w:rPr>
          <w:rFonts w:cs="Arial"/>
          <w:spacing w:val="53"/>
          <w:lang w:val="it-IT"/>
        </w:rPr>
        <w:t xml:space="preserve"> </w:t>
      </w:r>
      <w:r w:rsidRPr="00E939B5">
        <w:rPr>
          <w:rFonts w:cs="Arial"/>
          <w:spacing w:val="-1"/>
          <w:lang w:val="it-IT"/>
        </w:rPr>
        <w:t>posebnog</w:t>
      </w:r>
      <w:r w:rsidRPr="00E939B5">
        <w:rPr>
          <w:rFonts w:cs="Arial"/>
          <w:lang w:val="it-IT"/>
        </w:rPr>
        <w:t xml:space="preserve"> </w:t>
      </w:r>
      <w:r w:rsidRPr="00E939B5">
        <w:rPr>
          <w:rFonts w:cs="Arial"/>
          <w:spacing w:val="-1"/>
          <w:lang w:val="it-IT"/>
        </w:rPr>
        <w:t>elaborata</w:t>
      </w:r>
      <w:r w:rsidRPr="00E939B5">
        <w:rPr>
          <w:rFonts w:cs="Arial"/>
          <w:lang w:val="it-IT"/>
        </w:rPr>
        <w:t xml:space="preserve"> </w:t>
      </w:r>
      <w:r w:rsidRPr="00E939B5">
        <w:rPr>
          <w:rFonts w:cs="Arial"/>
          <w:spacing w:val="-1"/>
          <w:lang w:val="it-IT"/>
        </w:rPr>
        <w:t>vrednovanja</w:t>
      </w:r>
      <w:r w:rsidRPr="00E939B5">
        <w:rPr>
          <w:rFonts w:cs="Arial"/>
          <w:lang w:val="it-IT"/>
        </w:rPr>
        <w:t xml:space="preserve"> </w:t>
      </w:r>
      <w:r w:rsidRPr="00E939B5">
        <w:rPr>
          <w:rFonts w:cs="Arial"/>
          <w:spacing w:val="-1"/>
          <w:lang w:val="it-IT"/>
        </w:rPr>
        <w:t>postojeće</w:t>
      </w:r>
      <w:r w:rsidRPr="00E939B5">
        <w:rPr>
          <w:rFonts w:cs="Arial"/>
          <w:spacing w:val="-2"/>
          <w:lang w:val="it-IT"/>
        </w:rPr>
        <w:t xml:space="preserve"> </w:t>
      </w:r>
      <w:r w:rsidRPr="00E939B5">
        <w:rPr>
          <w:rFonts w:cs="Arial"/>
          <w:spacing w:val="-1"/>
          <w:lang w:val="it-IT"/>
        </w:rPr>
        <w:t>vegetacije.</w:t>
      </w:r>
    </w:p>
    <w:p w:rsidR="00E939B5" w:rsidRPr="00E939B5" w:rsidRDefault="00E939B5" w:rsidP="00E939B5">
      <w:pPr>
        <w:pStyle w:val="BodyText"/>
        <w:tabs>
          <w:tab w:val="left" w:pos="441"/>
        </w:tabs>
        <w:spacing w:before="1"/>
        <w:ind w:right="150"/>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Prilikom</w:t>
      </w:r>
      <w:r w:rsidRPr="00E939B5">
        <w:rPr>
          <w:rFonts w:cs="Arial"/>
          <w:spacing w:val="-6"/>
          <w:lang w:val="it-IT"/>
        </w:rPr>
        <w:t xml:space="preserve"> </w:t>
      </w:r>
      <w:r w:rsidRPr="00E939B5">
        <w:rPr>
          <w:rFonts w:cs="Arial"/>
          <w:spacing w:val="-1"/>
          <w:lang w:val="it-IT"/>
        </w:rPr>
        <w:t>gradnje</w:t>
      </w:r>
      <w:r w:rsidRPr="00E939B5">
        <w:rPr>
          <w:rFonts w:cs="Arial"/>
          <w:spacing w:val="-7"/>
          <w:lang w:val="it-IT"/>
        </w:rPr>
        <w:t xml:space="preserve"> </w:t>
      </w:r>
      <w:r w:rsidRPr="00E939B5">
        <w:rPr>
          <w:rFonts w:cs="Arial"/>
          <w:spacing w:val="-1"/>
          <w:lang w:val="it-IT"/>
        </w:rPr>
        <w:t>dvojnih</w:t>
      </w:r>
      <w:r w:rsidRPr="00E939B5">
        <w:rPr>
          <w:rFonts w:cs="Arial"/>
          <w:spacing w:val="-7"/>
          <w:lang w:val="it-IT"/>
        </w:rPr>
        <w:t xml:space="preserve"> </w:t>
      </w:r>
      <w:r w:rsidRPr="00E939B5">
        <w:rPr>
          <w:rFonts w:cs="Arial"/>
          <w:spacing w:val="-2"/>
          <w:lang w:val="it-IT"/>
        </w:rPr>
        <w:t>ili</w:t>
      </w:r>
      <w:r w:rsidRPr="00E939B5">
        <w:rPr>
          <w:rFonts w:cs="Arial"/>
          <w:spacing w:val="-8"/>
          <w:lang w:val="it-IT"/>
        </w:rPr>
        <w:t xml:space="preserve"> </w:t>
      </w:r>
      <w:r w:rsidRPr="00E939B5">
        <w:rPr>
          <w:rFonts w:cs="Arial"/>
          <w:spacing w:val="-1"/>
          <w:lang w:val="it-IT"/>
        </w:rPr>
        <w:t>građevina</w:t>
      </w:r>
      <w:r w:rsidRPr="00E939B5">
        <w:rPr>
          <w:rFonts w:cs="Arial"/>
          <w:spacing w:val="-7"/>
          <w:lang w:val="it-IT"/>
        </w:rPr>
        <w:t xml:space="preserve"> </w:t>
      </w:r>
      <w:r w:rsidRPr="00E939B5">
        <w:rPr>
          <w:rFonts w:cs="Arial"/>
          <w:lang w:val="it-IT"/>
        </w:rPr>
        <w:t>u</w:t>
      </w:r>
      <w:r w:rsidRPr="00E939B5">
        <w:rPr>
          <w:rFonts w:cs="Arial"/>
          <w:spacing w:val="-9"/>
          <w:lang w:val="it-IT"/>
        </w:rPr>
        <w:t xml:space="preserve"> </w:t>
      </w:r>
      <w:r w:rsidRPr="00E939B5">
        <w:rPr>
          <w:rFonts w:cs="Arial"/>
          <w:spacing w:val="-1"/>
          <w:lang w:val="it-IT"/>
        </w:rPr>
        <w:t>nizu</w:t>
      </w:r>
      <w:r w:rsidRPr="00E939B5">
        <w:rPr>
          <w:rFonts w:cs="Arial"/>
          <w:spacing w:val="-8"/>
          <w:lang w:val="it-IT"/>
        </w:rPr>
        <w:t xml:space="preserve"> </w:t>
      </w:r>
      <w:r w:rsidRPr="00E939B5">
        <w:rPr>
          <w:rFonts w:cs="Arial"/>
          <w:spacing w:val="-1"/>
          <w:lang w:val="it-IT"/>
        </w:rPr>
        <w:t>moguće</w:t>
      </w:r>
      <w:r w:rsidRPr="00E939B5">
        <w:rPr>
          <w:rFonts w:cs="Arial"/>
          <w:spacing w:val="-10"/>
          <w:lang w:val="it-IT"/>
        </w:rPr>
        <w:t xml:space="preserve"> </w:t>
      </w:r>
      <w:r w:rsidRPr="00E939B5">
        <w:rPr>
          <w:rFonts w:cs="Arial"/>
          <w:lang w:val="it-IT"/>
        </w:rPr>
        <w:t>je</w:t>
      </w:r>
      <w:r w:rsidRPr="00E939B5">
        <w:rPr>
          <w:rFonts w:cs="Arial"/>
          <w:spacing w:val="-9"/>
          <w:lang w:val="it-IT"/>
        </w:rPr>
        <w:t xml:space="preserve"> </w:t>
      </w:r>
      <w:r w:rsidRPr="00E939B5">
        <w:rPr>
          <w:rFonts w:cs="Arial"/>
          <w:spacing w:val="-1"/>
          <w:lang w:val="it-IT"/>
        </w:rPr>
        <w:t>spajati</w:t>
      </w:r>
      <w:r w:rsidRPr="00E939B5">
        <w:rPr>
          <w:rFonts w:cs="Arial"/>
          <w:spacing w:val="-8"/>
          <w:lang w:val="it-IT"/>
        </w:rPr>
        <w:t xml:space="preserve"> </w:t>
      </w:r>
      <w:r w:rsidRPr="00E939B5">
        <w:rPr>
          <w:rFonts w:cs="Arial"/>
          <w:spacing w:val="-1"/>
          <w:lang w:val="it-IT"/>
        </w:rPr>
        <w:t>potpuno</w:t>
      </w:r>
      <w:r w:rsidRPr="00E939B5">
        <w:rPr>
          <w:rFonts w:cs="Arial"/>
          <w:spacing w:val="-10"/>
          <w:lang w:val="it-IT"/>
        </w:rPr>
        <w:t xml:space="preserve"> </w:t>
      </w:r>
      <w:r w:rsidRPr="00E939B5">
        <w:rPr>
          <w:rFonts w:cs="Arial"/>
          <w:spacing w:val="-1"/>
          <w:lang w:val="it-IT"/>
        </w:rPr>
        <w:t>ukopane</w:t>
      </w:r>
      <w:r w:rsidRPr="00E939B5">
        <w:rPr>
          <w:rFonts w:cs="Arial"/>
          <w:spacing w:val="-7"/>
          <w:lang w:val="it-IT"/>
        </w:rPr>
        <w:t xml:space="preserve"> </w:t>
      </w:r>
      <w:r w:rsidRPr="00E939B5">
        <w:rPr>
          <w:rFonts w:cs="Arial"/>
          <w:spacing w:val="-1"/>
          <w:lang w:val="it-IT"/>
        </w:rPr>
        <w:t>podzemne</w:t>
      </w:r>
      <w:r w:rsidRPr="00E939B5">
        <w:rPr>
          <w:rFonts w:cs="Arial"/>
          <w:spacing w:val="57"/>
          <w:lang w:val="it-IT"/>
        </w:rPr>
        <w:t xml:space="preserve"> </w:t>
      </w:r>
      <w:r w:rsidRPr="00E939B5">
        <w:rPr>
          <w:rFonts w:cs="Arial"/>
          <w:lang w:val="it-IT"/>
        </w:rPr>
        <w:t xml:space="preserve">i to </w:t>
      </w:r>
      <w:r w:rsidRPr="00E939B5">
        <w:rPr>
          <w:rFonts w:cs="Arial"/>
          <w:spacing w:val="-1"/>
          <w:lang w:val="it-IT"/>
        </w:rPr>
        <w:t>samo</w:t>
      </w:r>
      <w:r w:rsidRPr="00E939B5">
        <w:rPr>
          <w:rFonts w:cs="Arial"/>
          <w:spacing w:val="-2"/>
          <w:lang w:val="it-IT"/>
        </w:rPr>
        <w:t xml:space="preserve"> </w:t>
      </w:r>
      <w:r w:rsidRPr="00E939B5">
        <w:rPr>
          <w:rFonts w:cs="Arial"/>
          <w:spacing w:val="-1"/>
          <w:lang w:val="it-IT"/>
        </w:rPr>
        <w:t>parkirališne</w:t>
      </w:r>
      <w:r w:rsidRPr="00E939B5">
        <w:rPr>
          <w:rFonts w:cs="Arial"/>
          <w:lang w:val="it-IT"/>
        </w:rPr>
        <w:t xml:space="preserve"> </w:t>
      </w:r>
      <w:r w:rsidRPr="00E939B5">
        <w:rPr>
          <w:rFonts w:cs="Arial"/>
          <w:spacing w:val="-1"/>
          <w:lang w:val="it-IT"/>
        </w:rPr>
        <w:t>etaže.</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34.</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jc w:val="both"/>
        <w:rPr>
          <w:rFonts w:cs="Arial"/>
          <w:lang w:val="it-IT"/>
        </w:rPr>
      </w:pPr>
      <w:r w:rsidRPr="00E939B5">
        <w:rPr>
          <w:rFonts w:cs="Arial"/>
          <w:spacing w:val="-1"/>
          <w:lang w:val="it-IT"/>
        </w:rPr>
        <w:t>Briše</w:t>
      </w:r>
      <w:r w:rsidRPr="00E939B5">
        <w:rPr>
          <w:rFonts w:cs="Arial"/>
          <w:lang w:val="it-IT"/>
        </w:rPr>
        <w:t xml:space="preserve"> se.</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35.</w:t>
      </w:r>
    </w:p>
    <w:p w:rsidR="00E939B5" w:rsidRPr="00E939B5" w:rsidRDefault="00E939B5" w:rsidP="00E939B5">
      <w:pPr>
        <w:spacing w:before="10"/>
        <w:ind w:right="2"/>
        <w:jc w:val="center"/>
        <w:rPr>
          <w:rFonts w:ascii="Arial" w:eastAsia="Arial" w:hAnsi="Arial" w:cs="Arial"/>
          <w:sz w:val="22"/>
          <w:szCs w:val="22"/>
          <w:lang w:val="it-IT"/>
        </w:rPr>
      </w:pPr>
    </w:p>
    <w:p w:rsidR="00E939B5" w:rsidRPr="00E939B5" w:rsidRDefault="00E939B5" w:rsidP="00E939B5">
      <w:pPr>
        <w:pStyle w:val="BodyText"/>
        <w:tabs>
          <w:tab w:val="left" w:pos="446"/>
        </w:tabs>
        <w:ind w:right="120"/>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Dopuštena</w:t>
      </w:r>
      <w:r w:rsidRPr="00E939B5">
        <w:rPr>
          <w:rFonts w:cs="Arial"/>
          <w:spacing w:val="-4"/>
          <w:lang w:val="it-IT"/>
        </w:rPr>
        <w:t xml:space="preserve"> </w:t>
      </w:r>
      <w:r w:rsidRPr="00E939B5">
        <w:rPr>
          <w:rFonts w:cs="Arial"/>
          <w:spacing w:val="-1"/>
          <w:lang w:val="it-IT"/>
        </w:rPr>
        <w:t>visina</w:t>
      </w:r>
      <w:r w:rsidRPr="00E939B5">
        <w:rPr>
          <w:rFonts w:cs="Arial"/>
          <w:spacing w:val="-5"/>
          <w:lang w:val="it-IT"/>
        </w:rPr>
        <w:t xml:space="preserve"> </w:t>
      </w:r>
      <w:r w:rsidRPr="00E939B5">
        <w:rPr>
          <w:rFonts w:cs="Arial"/>
          <w:spacing w:val="-1"/>
          <w:lang w:val="it-IT"/>
        </w:rPr>
        <w:t>nadozida</w:t>
      </w:r>
      <w:r w:rsidRPr="00E939B5">
        <w:rPr>
          <w:rFonts w:cs="Arial"/>
          <w:spacing w:val="-4"/>
          <w:lang w:val="it-IT"/>
        </w:rPr>
        <w:t xml:space="preserve"> </w:t>
      </w:r>
      <w:r w:rsidRPr="00E939B5">
        <w:rPr>
          <w:rFonts w:cs="Arial"/>
          <w:spacing w:val="-1"/>
          <w:lang w:val="it-IT"/>
        </w:rPr>
        <w:t>potkrovlja</w:t>
      </w:r>
      <w:r w:rsidRPr="00E939B5">
        <w:rPr>
          <w:rFonts w:cs="Arial"/>
          <w:spacing w:val="-4"/>
          <w:lang w:val="it-IT"/>
        </w:rPr>
        <w:t xml:space="preserve"> </w:t>
      </w:r>
      <w:r w:rsidRPr="00E939B5">
        <w:rPr>
          <w:rFonts w:cs="Arial"/>
          <w:lang w:val="it-IT"/>
        </w:rPr>
        <w:t>je</w:t>
      </w:r>
      <w:r w:rsidRPr="00E939B5">
        <w:rPr>
          <w:rFonts w:cs="Arial"/>
          <w:spacing w:val="-4"/>
          <w:lang w:val="it-IT"/>
        </w:rPr>
        <w:t xml:space="preserve"> </w:t>
      </w:r>
      <w:r w:rsidRPr="00E939B5">
        <w:rPr>
          <w:rFonts w:cs="Arial"/>
          <w:spacing w:val="-1"/>
          <w:lang w:val="it-IT"/>
        </w:rPr>
        <w:t>maksimalno</w:t>
      </w:r>
      <w:r w:rsidRPr="00E939B5">
        <w:rPr>
          <w:rFonts w:cs="Arial"/>
          <w:spacing w:val="-2"/>
          <w:lang w:val="it-IT"/>
        </w:rPr>
        <w:t xml:space="preserve"> </w:t>
      </w:r>
      <w:r w:rsidRPr="00E939B5">
        <w:rPr>
          <w:rFonts w:cs="Arial"/>
          <w:spacing w:val="-1"/>
          <w:lang w:val="it-IT"/>
        </w:rPr>
        <w:t>120</w:t>
      </w:r>
      <w:r w:rsidRPr="00E939B5">
        <w:rPr>
          <w:rFonts w:cs="Arial"/>
          <w:spacing w:val="-7"/>
          <w:lang w:val="it-IT"/>
        </w:rPr>
        <w:t xml:space="preserve"> </w:t>
      </w:r>
      <w:r w:rsidRPr="00E939B5">
        <w:rPr>
          <w:rFonts w:cs="Arial"/>
          <w:spacing w:val="-1"/>
          <w:lang w:val="it-IT"/>
        </w:rPr>
        <w:t>cm,</w:t>
      </w:r>
      <w:r w:rsidRPr="00E939B5">
        <w:rPr>
          <w:rFonts w:cs="Arial"/>
          <w:spacing w:val="-3"/>
          <w:lang w:val="it-IT"/>
        </w:rPr>
        <w:t xml:space="preserve"> </w:t>
      </w:r>
      <w:r w:rsidRPr="00E939B5">
        <w:rPr>
          <w:rFonts w:cs="Arial"/>
          <w:lang w:val="it-IT"/>
        </w:rPr>
        <w:t>a</w:t>
      </w:r>
      <w:r w:rsidRPr="00E939B5">
        <w:rPr>
          <w:rFonts w:cs="Arial"/>
          <w:spacing w:val="-4"/>
          <w:lang w:val="it-IT"/>
        </w:rPr>
        <w:t xml:space="preserve"> </w:t>
      </w:r>
      <w:r w:rsidRPr="00E939B5">
        <w:rPr>
          <w:rFonts w:cs="Arial"/>
          <w:lang w:val="it-IT"/>
        </w:rPr>
        <w:t>krov</w:t>
      </w:r>
      <w:r w:rsidRPr="00E939B5">
        <w:rPr>
          <w:rFonts w:cs="Arial"/>
          <w:spacing w:val="-4"/>
          <w:lang w:val="it-IT"/>
        </w:rPr>
        <w:t xml:space="preserve"> </w:t>
      </w:r>
      <w:r w:rsidRPr="00E939B5">
        <w:rPr>
          <w:rFonts w:cs="Arial"/>
          <w:lang w:val="it-IT"/>
        </w:rPr>
        <w:t>je</w:t>
      </w:r>
      <w:r w:rsidRPr="00E939B5">
        <w:rPr>
          <w:rFonts w:cs="Arial"/>
          <w:spacing w:val="-7"/>
          <w:lang w:val="it-IT"/>
        </w:rPr>
        <w:t xml:space="preserve"> </w:t>
      </w:r>
      <w:r w:rsidRPr="00E939B5">
        <w:rPr>
          <w:rFonts w:cs="Arial"/>
          <w:spacing w:val="-1"/>
          <w:lang w:val="it-IT"/>
        </w:rPr>
        <w:t>nagiba</w:t>
      </w:r>
      <w:r w:rsidRPr="00E939B5">
        <w:rPr>
          <w:rFonts w:cs="Arial"/>
          <w:spacing w:val="-5"/>
          <w:lang w:val="it-IT"/>
        </w:rPr>
        <w:t xml:space="preserve"> </w:t>
      </w:r>
      <w:r w:rsidRPr="00E939B5">
        <w:rPr>
          <w:rFonts w:cs="Arial"/>
          <w:lang w:val="it-IT"/>
        </w:rPr>
        <w:t>od</w:t>
      </w:r>
      <w:r w:rsidRPr="00E939B5">
        <w:rPr>
          <w:rFonts w:cs="Arial"/>
          <w:spacing w:val="-2"/>
          <w:lang w:val="it-IT"/>
        </w:rPr>
        <w:t xml:space="preserve"> </w:t>
      </w:r>
      <w:r w:rsidRPr="00E939B5">
        <w:rPr>
          <w:rFonts w:cs="Arial"/>
          <w:spacing w:val="-1"/>
          <w:lang w:val="it-IT"/>
        </w:rPr>
        <w:t>20</w:t>
      </w:r>
      <w:r w:rsidRPr="00E939B5">
        <w:rPr>
          <w:rFonts w:cs="Arial"/>
          <w:spacing w:val="-4"/>
          <w:lang w:val="it-IT"/>
        </w:rPr>
        <w:t xml:space="preserve"> </w:t>
      </w:r>
      <w:r w:rsidRPr="00E939B5">
        <w:rPr>
          <w:rFonts w:cs="Arial"/>
          <w:spacing w:val="-1"/>
          <w:lang w:val="it-IT"/>
        </w:rPr>
        <w:t>do</w:t>
      </w:r>
      <w:r w:rsidRPr="00E939B5">
        <w:rPr>
          <w:rFonts w:cs="Arial"/>
          <w:spacing w:val="-2"/>
          <w:lang w:val="it-IT"/>
        </w:rPr>
        <w:t xml:space="preserve"> </w:t>
      </w:r>
      <w:r w:rsidRPr="00E939B5">
        <w:rPr>
          <w:rFonts w:cs="Arial"/>
          <w:lang w:val="it-IT"/>
        </w:rPr>
        <w:t>30</w:t>
      </w:r>
      <w:r w:rsidRPr="00E939B5">
        <w:rPr>
          <w:rFonts w:cs="Arial"/>
          <w:spacing w:val="45"/>
          <w:lang w:val="it-IT"/>
        </w:rPr>
        <w:t xml:space="preserve"> </w:t>
      </w:r>
      <w:r w:rsidRPr="00E939B5">
        <w:rPr>
          <w:rFonts w:cs="Arial"/>
          <w:spacing w:val="-1"/>
          <w:lang w:val="it-IT"/>
        </w:rPr>
        <w:t xml:space="preserve">stupnjeva, osim </w:t>
      </w:r>
      <w:r w:rsidRPr="00E939B5">
        <w:rPr>
          <w:rFonts w:cs="Arial"/>
          <w:lang w:val="it-IT"/>
        </w:rPr>
        <w:t xml:space="preserve">u </w:t>
      </w:r>
      <w:r w:rsidRPr="00E939B5">
        <w:rPr>
          <w:rFonts w:cs="Arial"/>
          <w:spacing w:val="-1"/>
          <w:lang w:val="it-IT"/>
        </w:rPr>
        <w:t>slučaju</w:t>
      </w:r>
      <w:r w:rsidRPr="00E939B5">
        <w:rPr>
          <w:rFonts w:cs="Arial"/>
          <w:lang w:val="it-IT"/>
        </w:rPr>
        <w:t xml:space="preserve"> </w:t>
      </w:r>
      <w:r w:rsidRPr="00E939B5">
        <w:rPr>
          <w:rFonts w:cs="Arial"/>
          <w:spacing w:val="-1"/>
          <w:lang w:val="it-IT"/>
        </w:rPr>
        <w:t>rekonstrukcije</w:t>
      </w:r>
      <w:r w:rsidRPr="00E939B5">
        <w:rPr>
          <w:rFonts w:cs="Arial"/>
          <w:spacing w:val="-2"/>
          <w:lang w:val="it-IT"/>
        </w:rPr>
        <w:t xml:space="preserve"> </w:t>
      </w:r>
      <w:r w:rsidRPr="00E939B5">
        <w:rPr>
          <w:rFonts w:cs="Arial"/>
          <w:spacing w:val="-1"/>
          <w:lang w:val="it-IT"/>
        </w:rPr>
        <w:t>postojećih</w:t>
      </w:r>
      <w:r w:rsidRPr="00E939B5">
        <w:rPr>
          <w:rFonts w:cs="Arial"/>
          <w:lang w:val="it-IT"/>
        </w:rPr>
        <w:t xml:space="preserve"> </w:t>
      </w:r>
      <w:r w:rsidRPr="00E939B5">
        <w:rPr>
          <w:rFonts w:cs="Arial"/>
          <w:spacing w:val="-1"/>
          <w:lang w:val="it-IT"/>
        </w:rPr>
        <w:t>građevina.</w:t>
      </w:r>
    </w:p>
    <w:p w:rsidR="00E939B5" w:rsidRPr="00E939B5" w:rsidRDefault="00E939B5" w:rsidP="00E939B5">
      <w:pPr>
        <w:pStyle w:val="BodyText"/>
        <w:tabs>
          <w:tab w:val="left" w:pos="472"/>
        </w:tabs>
        <w:ind w:right="120"/>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Belvederi</w:t>
      </w:r>
      <w:r w:rsidRPr="00E939B5">
        <w:rPr>
          <w:rFonts w:cs="Arial"/>
          <w:spacing w:val="24"/>
          <w:lang w:val="it-IT"/>
        </w:rPr>
        <w:t xml:space="preserve"> </w:t>
      </w:r>
      <w:r w:rsidRPr="00E939B5">
        <w:rPr>
          <w:rFonts w:cs="Arial"/>
          <w:lang w:val="it-IT"/>
        </w:rPr>
        <w:t>se</w:t>
      </w:r>
      <w:r w:rsidRPr="00E939B5">
        <w:rPr>
          <w:rFonts w:cs="Arial"/>
          <w:spacing w:val="19"/>
          <w:lang w:val="it-IT"/>
        </w:rPr>
        <w:t xml:space="preserve"> </w:t>
      </w:r>
      <w:r w:rsidRPr="00E939B5">
        <w:rPr>
          <w:rFonts w:cs="Arial"/>
          <w:spacing w:val="-1"/>
          <w:lang w:val="it-IT"/>
        </w:rPr>
        <w:t>mogu</w:t>
      </w:r>
      <w:r w:rsidRPr="00E939B5">
        <w:rPr>
          <w:rFonts w:cs="Arial"/>
          <w:spacing w:val="22"/>
          <w:lang w:val="it-IT"/>
        </w:rPr>
        <w:t xml:space="preserve"> </w:t>
      </w:r>
      <w:r w:rsidRPr="00E939B5">
        <w:rPr>
          <w:rFonts w:cs="Arial"/>
          <w:spacing w:val="-1"/>
          <w:lang w:val="it-IT"/>
        </w:rPr>
        <w:t>postavljati</w:t>
      </w:r>
      <w:r w:rsidRPr="00E939B5">
        <w:rPr>
          <w:rFonts w:cs="Arial"/>
          <w:spacing w:val="23"/>
          <w:lang w:val="it-IT"/>
        </w:rPr>
        <w:t xml:space="preserve"> </w:t>
      </w:r>
      <w:r w:rsidRPr="00E939B5">
        <w:rPr>
          <w:rFonts w:cs="Arial"/>
          <w:lang w:val="it-IT"/>
        </w:rPr>
        <w:t>u</w:t>
      </w:r>
      <w:r w:rsidRPr="00E939B5">
        <w:rPr>
          <w:rFonts w:cs="Arial"/>
          <w:spacing w:val="22"/>
          <w:lang w:val="it-IT"/>
        </w:rPr>
        <w:t xml:space="preserve"> </w:t>
      </w:r>
      <w:r w:rsidRPr="00E939B5">
        <w:rPr>
          <w:rFonts w:cs="Arial"/>
          <w:spacing w:val="-1"/>
          <w:lang w:val="it-IT"/>
        </w:rPr>
        <w:t>potkrovnoj</w:t>
      </w:r>
      <w:r w:rsidRPr="00E939B5">
        <w:rPr>
          <w:rFonts w:cs="Arial"/>
          <w:spacing w:val="23"/>
          <w:lang w:val="it-IT"/>
        </w:rPr>
        <w:t xml:space="preserve"> </w:t>
      </w:r>
      <w:r w:rsidRPr="00E939B5">
        <w:rPr>
          <w:rFonts w:cs="Arial"/>
          <w:spacing w:val="-1"/>
          <w:lang w:val="it-IT"/>
        </w:rPr>
        <w:t>etaži</w:t>
      </w:r>
      <w:r w:rsidRPr="00E939B5">
        <w:rPr>
          <w:rFonts w:cs="Arial"/>
          <w:spacing w:val="23"/>
          <w:lang w:val="it-IT"/>
        </w:rPr>
        <w:t xml:space="preserve"> </w:t>
      </w:r>
      <w:r w:rsidRPr="00E939B5">
        <w:rPr>
          <w:rFonts w:cs="Arial"/>
          <w:lang w:val="it-IT"/>
        </w:rPr>
        <w:t>uz</w:t>
      </w:r>
      <w:r w:rsidRPr="00E939B5">
        <w:rPr>
          <w:rFonts w:cs="Arial"/>
          <w:spacing w:val="22"/>
          <w:lang w:val="it-IT"/>
        </w:rPr>
        <w:t xml:space="preserve"> </w:t>
      </w:r>
      <w:r w:rsidRPr="00E939B5">
        <w:rPr>
          <w:rFonts w:cs="Arial"/>
          <w:spacing w:val="-1"/>
          <w:lang w:val="it-IT"/>
        </w:rPr>
        <w:t>zadovoljenje</w:t>
      </w:r>
      <w:r w:rsidRPr="00E939B5">
        <w:rPr>
          <w:rFonts w:cs="Arial"/>
          <w:spacing w:val="22"/>
          <w:lang w:val="it-IT"/>
        </w:rPr>
        <w:t xml:space="preserve"> </w:t>
      </w:r>
      <w:r w:rsidRPr="00E939B5">
        <w:rPr>
          <w:rFonts w:cs="Arial"/>
          <w:spacing w:val="-1"/>
          <w:lang w:val="it-IT"/>
        </w:rPr>
        <w:t>uvjeta</w:t>
      </w:r>
      <w:r w:rsidRPr="00E939B5">
        <w:rPr>
          <w:rFonts w:cs="Arial"/>
          <w:spacing w:val="24"/>
          <w:lang w:val="it-IT"/>
        </w:rPr>
        <w:t xml:space="preserve"> </w:t>
      </w:r>
      <w:r w:rsidRPr="00E939B5">
        <w:rPr>
          <w:rFonts w:cs="Arial"/>
          <w:lang w:val="it-IT"/>
        </w:rPr>
        <w:t>da</w:t>
      </w:r>
      <w:r w:rsidRPr="00E939B5">
        <w:rPr>
          <w:rFonts w:cs="Arial"/>
          <w:spacing w:val="21"/>
          <w:lang w:val="it-IT"/>
        </w:rPr>
        <w:t xml:space="preserve"> </w:t>
      </w:r>
      <w:r w:rsidRPr="00E939B5">
        <w:rPr>
          <w:rFonts w:cs="Arial"/>
          <w:spacing w:val="-1"/>
          <w:lang w:val="it-IT"/>
        </w:rPr>
        <w:t>zbroj</w:t>
      </w:r>
      <w:r w:rsidRPr="00E939B5">
        <w:rPr>
          <w:rFonts w:cs="Arial"/>
          <w:spacing w:val="23"/>
          <w:lang w:val="it-IT"/>
        </w:rPr>
        <w:t xml:space="preserve"> </w:t>
      </w:r>
      <w:r w:rsidRPr="00E939B5">
        <w:rPr>
          <w:rFonts w:cs="Arial"/>
          <w:lang w:val="it-IT"/>
        </w:rPr>
        <w:t>i</w:t>
      </w:r>
      <w:r w:rsidRPr="00E939B5">
        <w:rPr>
          <w:rFonts w:cs="Arial"/>
          <w:spacing w:val="23"/>
          <w:lang w:val="it-IT"/>
        </w:rPr>
        <w:t xml:space="preserve"> </w:t>
      </w:r>
      <w:r w:rsidRPr="00E939B5">
        <w:rPr>
          <w:rFonts w:cs="Arial"/>
          <w:spacing w:val="-1"/>
          <w:lang w:val="it-IT"/>
        </w:rPr>
        <w:t>širina</w:t>
      </w:r>
      <w:r w:rsidRPr="00E939B5">
        <w:rPr>
          <w:rFonts w:cs="Arial"/>
          <w:spacing w:val="61"/>
          <w:lang w:val="it-IT"/>
        </w:rPr>
        <w:t xml:space="preserve"> </w:t>
      </w:r>
      <w:r w:rsidRPr="00E939B5">
        <w:rPr>
          <w:rFonts w:cs="Arial"/>
          <w:spacing w:val="-1"/>
          <w:lang w:val="it-IT"/>
        </w:rPr>
        <w:t>belvedera</w:t>
      </w:r>
      <w:r w:rsidRPr="00E939B5">
        <w:rPr>
          <w:rFonts w:cs="Arial"/>
          <w:spacing w:val="-4"/>
          <w:lang w:val="it-IT"/>
        </w:rPr>
        <w:t xml:space="preserve"> </w:t>
      </w:r>
      <w:r w:rsidRPr="00E939B5">
        <w:rPr>
          <w:rFonts w:cs="Arial"/>
          <w:spacing w:val="-2"/>
          <w:lang w:val="it-IT"/>
        </w:rPr>
        <w:t>ili</w:t>
      </w:r>
      <w:r w:rsidRPr="00E939B5">
        <w:rPr>
          <w:rFonts w:cs="Arial"/>
          <w:spacing w:val="-5"/>
          <w:lang w:val="it-IT"/>
        </w:rPr>
        <w:t xml:space="preserve"> </w:t>
      </w:r>
      <w:r w:rsidRPr="00E939B5">
        <w:rPr>
          <w:rFonts w:cs="Arial"/>
          <w:spacing w:val="-1"/>
          <w:lang w:val="it-IT"/>
        </w:rPr>
        <w:t>abaina</w:t>
      </w:r>
      <w:r w:rsidRPr="00E939B5">
        <w:rPr>
          <w:rFonts w:cs="Arial"/>
          <w:spacing w:val="-7"/>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svakom</w:t>
      </w:r>
      <w:r w:rsidRPr="00E939B5">
        <w:rPr>
          <w:rFonts w:cs="Arial"/>
          <w:spacing w:val="-6"/>
          <w:lang w:val="it-IT"/>
        </w:rPr>
        <w:t xml:space="preserve"> </w:t>
      </w:r>
      <w:r w:rsidRPr="00E939B5">
        <w:rPr>
          <w:rFonts w:cs="Arial"/>
          <w:spacing w:val="-1"/>
          <w:lang w:val="it-IT"/>
        </w:rPr>
        <w:t>pročelju</w:t>
      </w:r>
      <w:r w:rsidRPr="00E939B5">
        <w:rPr>
          <w:rFonts w:cs="Arial"/>
          <w:spacing w:val="-7"/>
          <w:lang w:val="it-IT"/>
        </w:rPr>
        <w:t xml:space="preserve"> </w:t>
      </w:r>
      <w:r w:rsidRPr="00E939B5">
        <w:rPr>
          <w:rFonts w:cs="Arial"/>
          <w:spacing w:val="-1"/>
          <w:lang w:val="it-IT"/>
        </w:rPr>
        <w:t>građevine</w:t>
      </w:r>
      <w:r w:rsidRPr="00E939B5">
        <w:rPr>
          <w:rFonts w:cs="Arial"/>
          <w:spacing w:val="-5"/>
          <w:lang w:val="it-IT"/>
        </w:rPr>
        <w:t xml:space="preserve"> </w:t>
      </w:r>
      <w:r w:rsidRPr="00E939B5">
        <w:rPr>
          <w:rFonts w:cs="Arial"/>
          <w:lang w:val="it-IT"/>
        </w:rPr>
        <w:t>ne</w:t>
      </w:r>
      <w:r w:rsidRPr="00E939B5">
        <w:rPr>
          <w:rFonts w:cs="Arial"/>
          <w:spacing w:val="-7"/>
          <w:lang w:val="it-IT"/>
        </w:rPr>
        <w:t xml:space="preserve"> </w:t>
      </w:r>
      <w:r w:rsidRPr="00E939B5">
        <w:rPr>
          <w:rFonts w:cs="Arial"/>
          <w:spacing w:val="-1"/>
          <w:lang w:val="it-IT"/>
        </w:rPr>
        <w:t>prelazi</w:t>
      </w:r>
      <w:r w:rsidRPr="00E939B5">
        <w:rPr>
          <w:rFonts w:cs="Arial"/>
          <w:spacing w:val="-8"/>
          <w:lang w:val="it-IT"/>
        </w:rPr>
        <w:t xml:space="preserve"> </w:t>
      </w:r>
      <w:r w:rsidRPr="00E939B5">
        <w:rPr>
          <w:rFonts w:cs="Arial"/>
          <w:spacing w:val="-1"/>
          <w:lang w:val="it-IT"/>
        </w:rPr>
        <w:t>50%</w:t>
      </w:r>
      <w:r w:rsidRPr="00E939B5">
        <w:rPr>
          <w:rFonts w:cs="Arial"/>
          <w:spacing w:val="-6"/>
          <w:lang w:val="it-IT"/>
        </w:rPr>
        <w:t xml:space="preserve"> </w:t>
      </w:r>
      <w:r w:rsidRPr="00E939B5">
        <w:rPr>
          <w:rFonts w:cs="Arial"/>
          <w:spacing w:val="-1"/>
          <w:lang w:val="it-IT"/>
        </w:rPr>
        <w:t>ukupne</w:t>
      </w:r>
      <w:r w:rsidRPr="00E939B5">
        <w:rPr>
          <w:rFonts w:cs="Arial"/>
          <w:spacing w:val="-10"/>
          <w:lang w:val="it-IT"/>
        </w:rPr>
        <w:t xml:space="preserve"> </w:t>
      </w:r>
      <w:r w:rsidRPr="00E939B5">
        <w:rPr>
          <w:rFonts w:cs="Arial"/>
          <w:spacing w:val="-1"/>
          <w:lang w:val="it-IT"/>
        </w:rPr>
        <w:t>dužine</w:t>
      </w:r>
      <w:r w:rsidRPr="00E939B5">
        <w:rPr>
          <w:rFonts w:cs="Arial"/>
          <w:spacing w:val="-5"/>
          <w:lang w:val="it-IT"/>
        </w:rPr>
        <w:t xml:space="preserve"> </w:t>
      </w:r>
      <w:r w:rsidRPr="00E939B5">
        <w:rPr>
          <w:rFonts w:cs="Arial"/>
          <w:lang w:val="it-IT"/>
        </w:rPr>
        <w:t>tog</w:t>
      </w:r>
      <w:r w:rsidRPr="00E939B5">
        <w:rPr>
          <w:rFonts w:cs="Arial"/>
          <w:spacing w:val="-7"/>
          <w:lang w:val="it-IT"/>
        </w:rPr>
        <w:t xml:space="preserve"> </w:t>
      </w:r>
      <w:r w:rsidRPr="00E939B5">
        <w:rPr>
          <w:rFonts w:cs="Arial"/>
          <w:spacing w:val="-1"/>
          <w:lang w:val="it-IT"/>
        </w:rPr>
        <w:t>pročelja.</w:t>
      </w:r>
    </w:p>
    <w:p w:rsidR="00E939B5" w:rsidRPr="00E939B5" w:rsidRDefault="00E939B5" w:rsidP="00E939B5">
      <w:pPr>
        <w:pStyle w:val="BodyText"/>
        <w:tabs>
          <w:tab w:val="left" w:pos="472"/>
        </w:tabs>
        <w:ind w:right="150"/>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Prostor</w:t>
      </w:r>
      <w:r w:rsidRPr="00E939B5">
        <w:rPr>
          <w:rFonts w:cs="Arial"/>
          <w:spacing w:val="22"/>
          <w:lang w:val="it-IT"/>
        </w:rPr>
        <w:t xml:space="preserve"> </w:t>
      </w:r>
      <w:r w:rsidRPr="00E939B5">
        <w:rPr>
          <w:rFonts w:cs="Arial"/>
          <w:spacing w:val="-1"/>
          <w:lang w:val="it-IT"/>
        </w:rPr>
        <w:t>ispod</w:t>
      </w:r>
      <w:r w:rsidRPr="00E939B5">
        <w:rPr>
          <w:rFonts w:cs="Arial"/>
          <w:spacing w:val="22"/>
          <w:lang w:val="it-IT"/>
        </w:rPr>
        <w:t xml:space="preserve"> </w:t>
      </w:r>
      <w:r w:rsidRPr="00E939B5">
        <w:rPr>
          <w:rFonts w:cs="Arial"/>
          <w:spacing w:val="-1"/>
          <w:lang w:val="it-IT"/>
        </w:rPr>
        <w:t>kosog</w:t>
      </w:r>
      <w:r w:rsidRPr="00E939B5">
        <w:rPr>
          <w:rFonts w:cs="Arial"/>
          <w:spacing w:val="19"/>
          <w:lang w:val="it-IT"/>
        </w:rPr>
        <w:t xml:space="preserve"> </w:t>
      </w:r>
      <w:r w:rsidRPr="00E939B5">
        <w:rPr>
          <w:rFonts w:cs="Arial"/>
          <w:lang w:val="it-IT"/>
        </w:rPr>
        <w:t>krova</w:t>
      </w:r>
      <w:r w:rsidRPr="00E939B5">
        <w:rPr>
          <w:rFonts w:cs="Arial"/>
          <w:spacing w:val="21"/>
          <w:lang w:val="it-IT"/>
        </w:rPr>
        <w:t xml:space="preserve"> </w:t>
      </w:r>
      <w:r w:rsidRPr="00E939B5">
        <w:rPr>
          <w:rFonts w:cs="Arial"/>
          <w:lang w:val="it-IT"/>
        </w:rPr>
        <w:t>i</w:t>
      </w:r>
      <w:r w:rsidRPr="00E939B5">
        <w:rPr>
          <w:rFonts w:cs="Arial"/>
          <w:spacing w:val="23"/>
          <w:lang w:val="it-IT"/>
        </w:rPr>
        <w:t xml:space="preserve"> </w:t>
      </w:r>
      <w:r w:rsidRPr="00E939B5">
        <w:rPr>
          <w:rFonts w:cs="Arial"/>
          <w:spacing w:val="-1"/>
          <w:lang w:val="it-IT"/>
        </w:rPr>
        <w:t>zadnje</w:t>
      </w:r>
      <w:r w:rsidRPr="00E939B5">
        <w:rPr>
          <w:rFonts w:cs="Arial"/>
          <w:spacing w:val="24"/>
          <w:lang w:val="it-IT"/>
        </w:rPr>
        <w:t xml:space="preserve"> </w:t>
      </w:r>
      <w:r w:rsidRPr="00E939B5">
        <w:rPr>
          <w:rFonts w:cs="Arial"/>
          <w:spacing w:val="-1"/>
          <w:lang w:val="it-IT"/>
        </w:rPr>
        <w:t>ploče</w:t>
      </w:r>
      <w:r w:rsidRPr="00E939B5">
        <w:rPr>
          <w:rFonts w:cs="Arial"/>
          <w:spacing w:val="21"/>
          <w:lang w:val="it-IT"/>
        </w:rPr>
        <w:t xml:space="preserve"> </w:t>
      </w:r>
      <w:r w:rsidRPr="00E939B5">
        <w:rPr>
          <w:rFonts w:cs="Arial"/>
          <w:spacing w:val="-2"/>
          <w:lang w:val="it-IT"/>
        </w:rPr>
        <w:t>(bez</w:t>
      </w:r>
      <w:r w:rsidRPr="00E939B5">
        <w:rPr>
          <w:rFonts w:cs="Arial"/>
          <w:spacing w:val="24"/>
          <w:lang w:val="it-IT"/>
        </w:rPr>
        <w:t xml:space="preserve"> </w:t>
      </w:r>
      <w:r w:rsidRPr="00E939B5">
        <w:rPr>
          <w:rFonts w:cs="Arial"/>
          <w:spacing w:val="-1"/>
          <w:lang w:val="it-IT"/>
        </w:rPr>
        <w:t>nadozida)</w:t>
      </w:r>
      <w:r w:rsidRPr="00E939B5">
        <w:rPr>
          <w:rFonts w:cs="Arial"/>
          <w:spacing w:val="23"/>
          <w:lang w:val="it-IT"/>
        </w:rPr>
        <w:t xml:space="preserve"> </w:t>
      </w:r>
      <w:r w:rsidRPr="00E939B5">
        <w:rPr>
          <w:rFonts w:cs="Arial"/>
          <w:spacing w:val="-1"/>
          <w:lang w:val="it-IT"/>
        </w:rPr>
        <w:t>smatra</w:t>
      </w:r>
      <w:r w:rsidRPr="00E939B5">
        <w:rPr>
          <w:rFonts w:cs="Arial"/>
          <w:spacing w:val="22"/>
          <w:lang w:val="it-IT"/>
        </w:rPr>
        <w:t xml:space="preserve"> </w:t>
      </w:r>
      <w:r w:rsidRPr="00E939B5">
        <w:rPr>
          <w:rFonts w:cs="Arial"/>
          <w:lang w:val="it-IT"/>
        </w:rPr>
        <w:t>se</w:t>
      </w:r>
      <w:r w:rsidRPr="00E939B5">
        <w:rPr>
          <w:rFonts w:cs="Arial"/>
          <w:spacing w:val="22"/>
          <w:lang w:val="it-IT"/>
        </w:rPr>
        <w:t xml:space="preserve"> </w:t>
      </w:r>
      <w:r w:rsidRPr="00E939B5">
        <w:rPr>
          <w:rFonts w:cs="Arial"/>
          <w:spacing w:val="-1"/>
          <w:lang w:val="it-IT"/>
        </w:rPr>
        <w:t>tavanom</w:t>
      </w:r>
      <w:r w:rsidRPr="00E939B5">
        <w:rPr>
          <w:rFonts w:cs="Arial"/>
          <w:spacing w:val="23"/>
          <w:lang w:val="it-IT"/>
        </w:rPr>
        <w:t xml:space="preserve"> </w:t>
      </w:r>
      <w:r w:rsidRPr="00E939B5">
        <w:rPr>
          <w:rFonts w:cs="Arial"/>
          <w:lang w:val="it-IT"/>
        </w:rPr>
        <w:t>i</w:t>
      </w:r>
      <w:r w:rsidRPr="00E939B5">
        <w:rPr>
          <w:rFonts w:cs="Arial"/>
          <w:spacing w:val="23"/>
          <w:lang w:val="it-IT"/>
        </w:rPr>
        <w:t xml:space="preserve"> </w:t>
      </w:r>
      <w:r w:rsidRPr="00E939B5">
        <w:rPr>
          <w:rFonts w:cs="Arial"/>
          <w:spacing w:val="-1"/>
          <w:lang w:val="it-IT"/>
        </w:rPr>
        <w:t>njime</w:t>
      </w:r>
      <w:r w:rsidRPr="00E939B5">
        <w:rPr>
          <w:rFonts w:cs="Arial"/>
          <w:spacing w:val="22"/>
          <w:lang w:val="it-IT"/>
        </w:rPr>
        <w:t xml:space="preserve"> </w:t>
      </w:r>
      <w:r w:rsidRPr="00E939B5">
        <w:rPr>
          <w:rFonts w:cs="Arial"/>
          <w:lang w:val="it-IT"/>
        </w:rPr>
        <w:t>se</w:t>
      </w:r>
      <w:r w:rsidRPr="00E939B5">
        <w:rPr>
          <w:rFonts w:cs="Arial"/>
          <w:spacing w:val="53"/>
          <w:lang w:val="it-IT"/>
        </w:rPr>
        <w:t xml:space="preserve"> </w:t>
      </w:r>
      <w:r w:rsidRPr="00E939B5">
        <w:rPr>
          <w:rFonts w:cs="Arial"/>
          <w:lang w:val="it-IT"/>
        </w:rPr>
        <w:t>može</w:t>
      </w:r>
      <w:r w:rsidRPr="00E939B5">
        <w:rPr>
          <w:rFonts w:cs="Arial"/>
          <w:spacing w:val="-2"/>
          <w:lang w:val="it-IT"/>
        </w:rPr>
        <w:t xml:space="preserve"> </w:t>
      </w:r>
      <w:r w:rsidRPr="00E939B5">
        <w:rPr>
          <w:rFonts w:cs="Arial"/>
          <w:lang w:val="it-IT"/>
        </w:rPr>
        <w:t>koristiti</w:t>
      </w:r>
      <w:r w:rsidRPr="00E939B5">
        <w:rPr>
          <w:rFonts w:cs="Arial"/>
          <w:spacing w:val="-2"/>
          <w:lang w:val="it-IT"/>
        </w:rPr>
        <w:t xml:space="preserve"> </w:t>
      </w:r>
      <w:r w:rsidRPr="00E939B5">
        <w:rPr>
          <w:rFonts w:cs="Arial"/>
          <w:lang w:val="it-IT"/>
        </w:rPr>
        <w:t>kao</w:t>
      </w:r>
      <w:r w:rsidRPr="00E939B5">
        <w:rPr>
          <w:rFonts w:cs="Arial"/>
          <w:spacing w:val="-2"/>
          <w:lang w:val="it-IT"/>
        </w:rPr>
        <w:t xml:space="preserve"> </w:t>
      </w:r>
      <w:r w:rsidRPr="00E939B5">
        <w:rPr>
          <w:rFonts w:cs="Arial"/>
          <w:spacing w:val="-1"/>
          <w:lang w:val="it-IT"/>
        </w:rPr>
        <w:t>stambenim</w:t>
      </w:r>
      <w:r w:rsidRPr="00E939B5">
        <w:rPr>
          <w:rFonts w:cs="Arial"/>
          <w:spacing w:val="1"/>
          <w:lang w:val="it-IT"/>
        </w:rPr>
        <w:t xml:space="preserve"> </w:t>
      </w:r>
      <w:r w:rsidRPr="00E939B5">
        <w:rPr>
          <w:rFonts w:cs="Arial"/>
          <w:spacing w:val="-1"/>
          <w:lang w:val="it-IT"/>
        </w:rPr>
        <w:t>prostorom.</w:t>
      </w:r>
    </w:p>
    <w:p w:rsidR="00E939B5" w:rsidRPr="00E939B5" w:rsidRDefault="00E939B5" w:rsidP="00E939B5">
      <w:pPr>
        <w:pStyle w:val="BodyText"/>
        <w:tabs>
          <w:tab w:val="left" w:pos="451"/>
        </w:tabs>
        <w:spacing w:line="252" w:lineRule="exact"/>
        <w:ind w:left="450" w:hanging="334"/>
        <w:jc w:val="both"/>
        <w:rPr>
          <w:rFonts w:cs="Arial"/>
          <w:lang w:val="it-IT"/>
        </w:rPr>
      </w:pPr>
      <w:r w:rsidRPr="00E939B5">
        <w:rPr>
          <w:rFonts w:cs="Arial"/>
          <w:lang w:val="it-IT"/>
        </w:rPr>
        <w:t>(4)</w:t>
      </w:r>
      <w:r w:rsidRPr="00E939B5">
        <w:rPr>
          <w:rFonts w:cs="Arial"/>
          <w:lang w:val="it-IT"/>
        </w:rPr>
        <w:tab/>
      </w:r>
      <w:r w:rsidRPr="00E939B5">
        <w:rPr>
          <w:rFonts w:cs="Arial"/>
          <w:spacing w:val="-2"/>
          <w:lang w:val="it-IT"/>
        </w:rPr>
        <w:t>Briše</w:t>
      </w:r>
      <w:r w:rsidRPr="00E939B5">
        <w:rPr>
          <w:rFonts w:cs="Arial"/>
          <w:lang w:val="it-IT"/>
        </w:rPr>
        <w:t xml:space="preserve"> </w:t>
      </w:r>
      <w:r w:rsidRPr="00E939B5">
        <w:rPr>
          <w:rFonts w:cs="Arial"/>
          <w:spacing w:val="-1"/>
          <w:lang w:val="it-IT"/>
        </w:rPr>
        <w:t>se.</w:t>
      </w:r>
    </w:p>
    <w:p w:rsidR="00E939B5" w:rsidRPr="00E939B5" w:rsidRDefault="00E939B5" w:rsidP="00E939B5">
      <w:pPr>
        <w:pStyle w:val="BodyText"/>
        <w:tabs>
          <w:tab w:val="left" w:pos="451"/>
        </w:tabs>
        <w:spacing w:line="252" w:lineRule="exact"/>
        <w:ind w:left="450" w:hanging="334"/>
        <w:jc w:val="both"/>
        <w:rPr>
          <w:rFonts w:cs="Arial"/>
          <w:lang w:val="it-IT"/>
        </w:rPr>
      </w:pPr>
      <w:r w:rsidRPr="00E939B5">
        <w:rPr>
          <w:rFonts w:cs="Arial"/>
          <w:lang w:val="it-IT"/>
        </w:rPr>
        <w:t>(5)</w:t>
      </w:r>
      <w:r w:rsidRPr="00E939B5">
        <w:rPr>
          <w:rFonts w:cs="Arial"/>
          <w:lang w:val="it-IT"/>
        </w:rPr>
        <w:tab/>
      </w:r>
      <w:r w:rsidRPr="00E939B5">
        <w:rPr>
          <w:rFonts w:cs="Arial"/>
          <w:spacing w:val="-2"/>
          <w:lang w:val="it-IT"/>
        </w:rPr>
        <w:t>Briše</w:t>
      </w:r>
      <w:r w:rsidRPr="00E939B5">
        <w:rPr>
          <w:rFonts w:cs="Arial"/>
          <w:lang w:val="it-IT"/>
        </w:rPr>
        <w:t xml:space="preserve"> </w:t>
      </w:r>
      <w:r w:rsidRPr="00E939B5">
        <w:rPr>
          <w:rFonts w:cs="Arial"/>
          <w:spacing w:val="-1"/>
          <w:lang w:val="it-IT"/>
        </w:rPr>
        <w:t>se.</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36.</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41"/>
        </w:tabs>
        <w:ind w:right="120"/>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Sve</w:t>
      </w:r>
      <w:r w:rsidRPr="00E939B5">
        <w:rPr>
          <w:rFonts w:cs="Arial"/>
          <w:spacing w:val="-12"/>
          <w:lang w:val="it-IT"/>
        </w:rPr>
        <w:t xml:space="preserve"> </w:t>
      </w:r>
      <w:r w:rsidRPr="00E939B5">
        <w:rPr>
          <w:rFonts w:cs="Arial"/>
          <w:spacing w:val="-1"/>
          <w:lang w:val="it-IT"/>
        </w:rPr>
        <w:t>građevine</w:t>
      </w:r>
      <w:r w:rsidRPr="00E939B5">
        <w:rPr>
          <w:rFonts w:cs="Arial"/>
          <w:spacing w:val="-12"/>
          <w:lang w:val="it-IT"/>
        </w:rPr>
        <w:t xml:space="preserve"> </w:t>
      </w:r>
      <w:r w:rsidRPr="00E939B5">
        <w:rPr>
          <w:rFonts w:cs="Arial"/>
          <w:spacing w:val="-1"/>
          <w:lang w:val="it-IT"/>
        </w:rPr>
        <w:t>mogu</w:t>
      </w:r>
      <w:r w:rsidRPr="00E939B5">
        <w:rPr>
          <w:rFonts w:cs="Arial"/>
          <w:spacing w:val="-9"/>
          <w:lang w:val="it-IT"/>
        </w:rPr>
        <w:t xml:space="preserve"> </w:t>
      </w:r>
      <w:r w:rsidRPr="00E939B5">
        <w:rPr>
          <w:rFonts w:cs="Arial"/>
          <w:spacing w:val="-1"/>
          <w:lang w:val="it-IT"/>
        </w:rPr>
        <w:t>imati</w:t>
      </w:r>
      <w:r w:rsidRPr="00E939B5">
        <w:rPr>
          <w:rFonts w:cs="Arial"/>
          <w:spacing w:val="-12"/>
          <w:lang w:val="it-IT"/>
        </w:rPr>
        <w:t xml:space="preserve"> </w:t>
      </w:r>
      <w:r w:rsidRPr="00E939B5">
        <w:rPr>
          <w:rFonts w:cs="Arial"/>
          <w:spacing w:val="-1"/>
          <w:lang w:val="it-IT"/>
        </w:rPr>
        <w:t>ravni,</w:t>
      </w:r>
      <w:r w:rsidRPr="00E939B5">
        <w:rPr>
          <w:rFonts w:cs="Arial"/>
          <w:spacing w:val="-8"/>
          <w:lang w:val="it-IT"/>
        </w:rPr>
        <w:t xml:space="preserve"> </w:t>
      </w:r>
      <w:r w:rsidRPr="00E939B5">
        <w:rPr>
          <w:rFonts w:cs="Arial"/>
          <w:spacing w:val="-1"/>
          <w:lang w:val="it-IT"/>
        </w:rPr>
        <w:t>kosi,</w:t>
      </w:r>
      <w:r w:rsidRPr="00E939B5">
        <w:rPr>
          <w:rFonts w:cs="Arial"/>
          <w:spacing w:val="-8"/>
          <w:lang w:val="it-IT"/>
        </w:rPr>
        <w:t xml:space="preserve"> </w:t>
      </w:r>
      <w:r w:rsidRPr="00E939B5">
        <w:rPr>
          <w:rFonts w:cs="Arial"/>
          <w:spacing w:val="-1"/>
          <w:lang w:val="it-IT"/>
        </w:rPr>
        <w:t>bačvasti</w:t>
      </w:r>
      <w:r w:rsidRPr="00E939B5">
        <w:rPr>
          <w:rFonts w:cs="Arial"/>
          <w:spacing w:val="-12"/>
          <w:lang w:val="it-IT"/>
        </w:rPr>
        <w:t xml:space="preserve"> </w:t>
      </w:r>
      <w:r w:rsidRPr="00E939B5">
        <w:rPr>
          <w:rFonts w:cs="Arial"/>
          <w:spacing w:val="-2"/>
          <w:lang w:val="it-IT"/>
        </w:rPr>
        <w:t>ili</w:t>
      </w:r>
      <w:r w:rsidRPr="00E939B5">
        <w:rPr>
          <w:rFonts w:cs="Arial"/>
          <w:spacing w:val="-10"/>
          <w:lang w:val="it-IT"/>
        </w:rPr>
        <w:t xml:space="preserve"> </w:t>
      </w:r>
      <w:r w:rsidRPr="00E939B5">
        <w:rPr>
          <w:rFonts w:cs="Arial"/>
          <w:spacing w:val="-1"/>
          <w:lang w:val="it-IT"/>
        </w:rPr>
        <w:t>slični</w:t>
      </w:r>
      <w:r w:rsidRPr="00E939B5">
        <w:rPr>
          <w:rFonts w:cs="Arial"/>
          <w:spacing w:val="-10"/>
          <w:lang w:val="it-IT"/>
        </w:rPr>
        <w:t xml:space="preserve"> </w:t>
      </w:r>
      <w:r w:rsidRPr="00E939B5">
        <w:rPr>
          <w:rFonts w:cs="Arial"/>
          <w:lang w:val="it-IT"/>
        </w:rPr>
        <w:t>i</w:t>
      </w:r>
      <w:r w:rsidRPr="00E939B5">
        <w:rPr>
          <w:rFonts w:cs="Arial"/>
          <w:spacing w:val="-10"/>
          <w:lang w:val="it-IT"/>
        </w:rPr>
        <w:t xml:space="preserve"> </w:t>
      </w:r>
      <w:r w:rsidRPr="00E939B5">
        <w:rPr>
          <w:rFonts w:cs="Arial"/>
          <w:spacing w:val="-1"/>
          <w:lang w:val="it-IT"/>
        </w:rPr>
        <w:t>kombinirani</w:t>
      </w:r>
      <w:r w:rsidRPr="00E939B5">
        <w:rPr>
          <w:rFonts w:cs="Arial"/>
          <w:spacing w:val="-10"/>
          <w:lang w:val="it-IT"/>
        </w:rPr>
        <w:t xml:space="preserve"> </w:t>
      </w:r>
      <w:r w:rsidRPr="00E939B5">
        <w:rPr>
          <w:rFonts w:cs="Arial"/>
          <w:spacing w:val="-1"/>
          <w:lang w:val="it-IT"/>
        </w:rPr>
        <w:t>krov.</w:t>
      </w:r>
      <w:r w:rsidRPr="00E939B5">
        <w:rPr>
          <w:rFonts w:cs="Arial"/>
          <w:spacing w:val="-8"/>
          <w:lang w:val="it-IT"/>
        </w:rPr>
        <w:t xml:space="preserve"> </w:t>
      </w:r>
      <w:r w:rsidRPr="00E939B5">
        <w:rPr>
          <w:rFonts w:cs="Arial"/>
          <w:spacing w:val="-1"/>
          <w:lang w:val="it-IT"/>
        </w:rPr>
        <w:t>Ako</w:t>
      </w:r>
      <w:r w:rsidRPr="00E939B5">
        <w:rPr>
          <w:rFonts w:cs="Arial"/>
          <w:spacing w:val="-9"/>
          <w:lang w:val="it-IT"/>
        </w:rPr>
        <w:t xml:space="preserve"> </w:t>
      </w:r>
      <w:r w:rsidRPr="00E939B5">
        <w:rPr>
          <w:rFonts w:cs="Arial"/>
          <w:lang w:val="it-IT"/>
        </w:rPr>
        <w:t>se</w:t>
      </w:r>
      <w:r w:rsidRPr="00E939B5">
        <w:rPr>
          <w:rFonts w:cs="Arial"/>
          <w:spacing w:val="-12"/>
          <w:lang w:val="it-IT"/>
        </w:rPr>
        <w:t xml:space="preserve"> </w:t>
      </w:r>
      <w:r w:rsidRPr="00E939B5">
        <w:rPr>
          <w:rFonts w:cs="Arial"/>
          <w:lang w:val="it-IT"/>
        </w:rPr>
        <w:t>građevine</w:t>
      </w:r>
      <w:r w:rsidRPr="00E939B5">
        <w:rPr>
          <w:rFonts w:cs="Arial"/>
          <w:spacing w:val="75"/>
          <w:lang w:val="it-IT"/>
        </w:rPr>
        <w:t xml:space="preserve"> </w:t>
      </w:r>
      <w:r w:rsidRPr="00E939B5">
        <w:rPr>
          <w:rFonts w:cs="Arial"/>
          <w:spacing w:val="-1"/>
          <w:lang w:val="it-IT"/>
        </w:rPr>
        <w:t>izvode</w:t>
      </w:r>
      <w:r w:rsidRPr="00E939B5">
        <w:rPr>
          <w:rFonts w:cs="Arial"/>
          <w:lang w:val="it-IT"/>
        </w:rPr>
        <w:t xml:space="preserve"> s</w:t>
      </w:r>
      <w:r w:rsidRPr="00E939B5">
        <w:rPr>
          <w:rFonts w:cs="Arial"/>
          <w:spacing w:val="1"/>
          <w:lang w:val="it-IT"/>
        </w:rPr>
        <w:t xml:space="preserve"> </w:t>
      </w:r>
      <w:r w:rsidRPr="00E939B5">
        <w:rPr>
          <w:rFonts w:cs="Arial"/>
          <w:spacing w:val="-1"/>
          <w:lang w:val="it-IT"/>
        </w:rPr>
        <w:t>kosim krovom,</w:t>
      </w:r>
      <w:r w:rsidRPr="00E939B5">
        <w:rPr>
          <w:rFonts w:cs="Arial"/>
          <w:spacing w:val="-3"/>
          <w:lang w:val="it-IT"/>
        </w:rPr>
        <w:t xml:space="preserve"> </w:t>
      </w:r>
      <w:r w:rsidRPr="00E939B5">
        <w:rPr>
          <w:rFonts w:cs="Arial"/>
          <w:spacing w:val="-1"/>
          <w:lang w:val="it-IT"/>
        </w:rPr>
        <w:t>minimalni nagib</w:t>
      </w:r>
      <w:r w:rsidRPr="00E939B5">
        <w:rPr>
          <w:rFonts w:cs="Arial"/>
          <w:lang w:val="it-IT"/>
        </w:rPr>
        <w:t xml:space="preserve"> može</w:t>
      </w:r>
      <w:r w:rsidRPr="00E939B5">
        <w:rPr>
          <w:rFonts w:cs="Arial"/>
          <w:spacing w:val="-2"/>
          <w:lang w:val="it-IT"/>
        </w:rPr>
        <w:t xml:space="preserve"> </w:t>
      </w:r>
      <w:r w:rsidRPr="00E939B5">
        <w:rPr>
          <w:rFonts w:cs="Arial"/>
          <w:spacing w:val="-1"/>
          <w:lang w:val="it-IT"/>
        </w:rPr>
        <w:t>iznositi</w:t>
      </w:r>
      <w:r w:rsidRPr="00E939B5">
        <w:rPr>
          <w:rFonts w:cs="Arial"/>
          <w:lang w:val="it-IT"/>
        </w:rPr>
        <w:t xml:space="preserve"> </w:t>
      </w:r>
      <w:r w:rsidRPr="00E939B5">
        <w:rPr>
          <w:rFonts w:cs="Arial"/>
          <w:spacing w:val="-1"/>
          <w:lang w:val="it-IT"/>
        </w:rPr>
        <w:t>20º,</w:t>
      </w:r>
      <w:r w:rsidRPr="00E939B5">
        <w:rPr>
          <w:rFonts w:cs="Arial"/>
          <w:spacing w:val="2"/>
          <w:lang w:val="it-IT"/>
        </w:rPr>
        <w:t xml:space="preserve"> </w:t>
      </w:r>
      <w:r w:rsidRPr="00E939B5">
        <w:rPr>
          <w:rFonts w:cs="Arial"/>
          <w:lang w:val="it-IT"/>
        </w:rPr>
        <w:t>a</w:t>
      </w:r>
      <w:r w:rsidRPr="00E939B5">
        <w:rPr>
          <w:rFonts w:cs="Arial"/>
          <w:spacing w:val="-2"/>
          <w:lang w:val="it-IT"/>
        </w:rPr>
        <w:t xml:space="preserve"> </w:t>
      </w:r>
      <w:r w:rsidRPr="00E939B5">
        <w:rPr>
          <w:rFonts w:cs="Arial"/>
          <w:spacing w:val="-1"/>
          <w:lang w:val="it-IT"/>
        </w:rPr>
        <w:t>maksimalni</w:t>
      </w:r>
      <w:r w:rsidRPr="00E939B5">
        <w:rPr>
          <w:rFonts w:cs="Arial"/>
          <w:spacing w:val="-3"/>
          <w:lang w:val="it-IT"/>
        </w:rPr>
        <w:t xml:space="preserve"> </w:t>
      </w:r>
      <w:r w:rsidRPr="00E939B5">
        <w:rPr>
          <w:rFonts w:cs="Arial"/>
          <w:spacing w:val="-1"/>
          <w:lang w:val="it-IT"/>
        </w:rPr>
        <w:t>nagib</w:t>
      </w:r>
      <w:r w:rsidRPr="00E939B5">
        <w:rPr>
          <w:rFonts w:cs="Arial"/>
          <w:lang w:val="it-IT"/>
        </w:rPr>
        <w:t xml:space="preserve"> 30º.</w:t>
      </w:r>
    </w:p>
    <w:p w:rsidR="00E939B5" w:rsidRPr="00E939B5" w:rsidRDefault="00E939B5" w:rsidP="00E939B5">
      <w:pPr>
        <w:pStyle w:val="BodyText"/>
        <w:tabs>
          <w:tab w:val="left" w:pos="451"/>
        </w:tabs>
        <w:spacing w:before="1" w:line="253" w:lineRule="exact"/>
        <w:ind w:left="450" w:hanging="334"/>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Krov</w:t>
      </w:r>
      <w:r w:rsidRPr="00E939B5">
        <w:rPr>
          <w:rFonts w:cs="Arial"/>
          <w:spacing w:val="-2"/>
          <w:lang w:val="it-IT"/>
        </w:rPr>
        <w:t xml:space="preserve"> </w:t>
      </w:r>
      <w:r w:rsidRPr="00E939B5">
        <w:rPr>
          <w:rFonts w:cs="Arial"/>
          <w:spacing w:val="-1"/>
          <w:lang w:val="it-IT"/>
        </w:rPr>
        <w:t>svojom dužom</w:t>
      </w:r>
      <w:r w:rsidRPr="00E939B5">
        <w:rPr>
          <w:rFonts w:cs="Arial"/>
          <w:spacing w:val="1"/>
          <w:lang w:val="it-IT"/>
        </w:rPr>
        <w:t xml:space="preserve"> </w:t>
      </w:r>
      <w:r w:rsidRPr="00E939B5">
        <w:rPr>
          <w:rFonts w:cs="Arial"/>
          <w:spacing w:val="-1"/>
          <w:lang w:val="it-IT"/>
        </w:rPr>
        <w:t xml:space="preserve">stranom </w:t>
      </w:r>
      <w:r w:rsidRPr="00E939B5">
        <w:rPr>
          <w:rFonts w:cs="Arial"/>
          <w:lang w:val="it-IT"/>
        </w:rPr>
        <w:t>mora</w:t>
      </w:r>
      <w:r w:rsidRPr="00E939B5">
        <w:rPr>
          <w:rFonts w:cs="Arial"/>
          <w:spacing w:val="-2"/>
          <w:lang w:val="it-IT"/>
        </w:rPr>
        <w:t xml:space="preserve"> </w:t>
      </w:r>
      <w:r w:rsidRPr="00E939B5">
        <w:rPr>
          <w:rFonts w:cs="Arial"/>
          <w:spacing w:val="-1"/>
          <w:lang w:val="it-IT"/>
        </w:rPr>
        <w:t>biti</w:t>
      </w:r>
      <w:r w:rsidRPr="00E939B5">
        <w:rPr>
          <w:rFonts w:cs="Arial"/>
          <w:lang w:val="it-IT"/>
        </w:rPr>
        <w:t xml:space="preserve"> </w:t>
      </w:r>
      <w:r w:rsidRPr="00E939B5">
        <w:rPr>
          <w:rFonts w:cs="Arial"/>
          <w:spacing w:val="-1"/>
          <w:lang w:val="it-IT"/>
        </w:rPr>
        <w:t>paralelan</w:t>
      </w:r>
      <w:r w:rsidRPr="00E939B5">
        <w:rPr>
          <w:rFonts w:cs="Arial"/>
          <w:lang w:val="it-IT"/>
        </w:rPr>
        <w:t xml:space="preserve"> s</w:t>
      </w:r>
      <w:r w:rsidRPr="00E939B5">
        <w:rPr>
          <w:rFonts w:cs="Arial"/>
          <w:spacing w:val="1"/>
          <w:lang w:val="it-IT"/>
        </w:rPr>
        <w:t xml:space="preserve"> </w:t>
      </w:r>
      <w:r w:rsidRPr="00E939B5">
        <w:rPr>
          <w:rFonts w:cs="Arial"/>
          <w:spacing w:val="-1"/>
          <w:lang w:val="it-IT"/>
        </w:rPr>
        <w:t>izohipsama</w:t>
      </w:r>
      <w:r w:rsidRPr="00E939B5">
        <w:rPr>
          <w:rFonts w:cs="Arial"/>
          <w:spacing w:val="-2"/>
          <w:lang w:val="it-IT"/>
        </w:rPr>
        <w:t xml:space="preserve"> </w:t>
      </w:r>
      <w:r w:rsidRPr="00E939B5">
        <w:rPr>
          <w:rFonts w:cs="Arial"/>
          <w:spacing w:val="-1"/>
          <w:lang w:val="it-IT"/>
        </w:rPr>
        <w:t>terena.</w:t>
      </w:r>
    </w:p>
    <w:p w:rsidR="00E939B5" w:rsidRPr="00E939B5" w:rsidRDefault="00E939B5" w:rsidP="00E939B5">
      <w:pPr>
        <w:pStyle w:val="BodyText"/>
        <w:tabs>
          <w:tab w:val="left" w:pos="453"/>
        </w:tabs>
        <w:ind w:right="150"/>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Građevine</w:t>
      </w:r>
      <w:r w:rsidRPr="00E939B5">
        <w:rPr>
          <w:rFonts w:cs="Arial"/>
          <w:spacing w:val="5"/>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građevinskim</w:t>
      </w:r>
      <w:r w:rsidRPr="00E939B5">
        <w:rPr>
          <w:rFonts w:cs="Arial"/>
          <w:spacing w:val="6"/>
          <w:lang w:val="it-IT"/>
        </w:rPr>
        <w:t xml:space="preserve"> </w:t>
      </w:r>
      <w:r w:rsidRPr="00E939B5">
        <w:rPr>
          <w:rFonts w:cs="Arial"/>
          <w:spacing w:val="-1"/>
          <w:lang w:val="it-IT"/>
        </w:rPr>
        <w:t>područjima</w:t>
      </w:r>
      <w:r w:rsidRPr="00E939B5">
        <w:rPr>
          <w:rFonts w:cs="Arial"/>
          <w:spacing w:val="5"/>
          <w:lang w:val="it-IT"/>
        </w:rPr>
        <w:t xml:space="preserve"> </w:t>
      </w:r>
      <w:r w:rsidRPr="00E939B5">
        <w:rPr>
          <w:rFonts w:cs="Arial"/>
          <w:spacing w:val="-1"/>
          <w:lang w:val="it-IT"/>
        </w:rPr>
        <w:t>gospodarsko-proizvodne</w:t>
      </w:r>
      <w:r w:rsidRPr="00E939B5">
        <w:rPr>
          <w:rFonts w:cs="Arial"/>
          <w:spacing w:val="5"/>
          <w:lang w:val="it-IT"/>
        </w:rPr>
        <w:t xml:space="preserve"> </w:t>
      </w:r>
      <w:r w:rsidRPr="00E939B5">
        <w:rPr>
          <w:rFonts w:cs="Arial"/>
          <w:spacing w:val="-2"/>
          <w:lang w:val="it-IT"/>
        </w:rPr>
        <w:t>namjene</w:t>
      </w:r>
      <w:r w:rsidRPr="00E939B5">
        <w:rPr>
          <w:rFonts w:cs="Arial"/>
          <w:spacing w:val="5"/>
          <w:lang w:val="it-IT"/>
        </w:rPr>
        <w:t xml:space="preserve"> </w:t>
      </w:r>
      <w:r w:rsidRPr="00E939B5">
        <w:rPr>
          <w:rFonts w:cs="Arial"/>
          <w:spacing w:val="-1"/>
          <w:lang w:val="it-IT"/>
        </w:rPr>
        <w:t>(hale</w:t>
      </w:r>
      <w:r w:rsidRPr="00E939B5">
        <w:rPr>
          <w:rFonts w:cs="Arial"/>
          <w:spacing w:val="5"/>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sl.)</w:t>
      </w:r>
      <w:r w:rsidRPr="00E939B5">
        <w:rPr>
          <w:rFonts w:cs="Arial"/>
          <w:spacing w:val="4"/>
          <w:lang w:val="it-IT"/>
        </w:rPr>
        <w:t xml:space="preserve"> </w:t>
      </w:r>
      <w:r w:rsidRPr="00E939B5">
        <w:rPr>
          <w:rFonts w:cs="Arial"/>
          <w:spacing w:val="-1"/>
          <w:lang w:val="it-IT"/>
        </w:rPr>
        <w:t>mogu</w:t>
      </w:r>
      <w:r w:rsidRPr="00E939B5">
        <w:rPr>
          <w:rFonts w:cs="Arial"/>
          <w:spacing w:val="71"/>
          <w:lang w:val="it-IT"/>
        </w:rPr>
        <w:t xml:space="preserve"> </w:t>
      </w:r>
      <w:r w:rsidRPr="00E939B5">
        <w:rPr>
          <w:rFonts w:cs="Arial"/>
          <w:lang w:val="it-IT"/>
        </w:rPr>
        <w:t xml:space="preserve">se </w:t>
      </w:r>
      <w:r w:rsidRPr="00E939B5">
        <w:rPr>
          <w:rFonts w:cs="Arial"/>
          <w:spacing w:val="-1"/>
          <w:lang w:val="it-IT"/>
        </w:rPr>
        <w:t>izvoditi</w:t>
      </w:r>
      <w:r w:rsidRPr="00E939B5">
        <w:rPr>
          <w:rFonts w:cs="Arial"/>
          <w:lang w:val="it-IT"/>
        </w:rPr>
        <w:t xml:space="preserve"> s</w:t>
      </w:r>
      <w:r w:rsidRPr="00E939B5">
        <w:rPr>
          <w:rFonts w:cs="Arial"/>
          <w:spacing w:val="-2"/>
          <w:lang w:val="it-IT"/>
        </w:rPr>
        <w:t xml:space="preserve"> </w:t>
      </w:r>
      <w:r w:rsidRPr="00E939B5">
        <w:rPr>
          <w:rFonts w:cs="Arial"/>
          <w:spacing w:val="-1"/>
          <w:lang w:val="it-IT"/>
        </w:rPr>
        <w:t>krovovima</w:t>
      </w:r>
      <w:r w:rsidRPr="00E939B5">
        <w:rPr>
          <w:rFonts w:cs="Arial"/>
          <w:spacing w:val="-2"/>
          <w:lang w:val="it-IT"/>
        </w:rPr>
        <w:t xml:space="preserve"> </w:t>
      </w:r>
      <w:r w:rsidRPr="00E939B5">
        <w:rPr>
          <w:rFonts w:cs="Arial"/>
          <w:spacing w:val="-1"/>
          <w:lang w:val="it-IT"/>
        </w:rPr>
        <w:t>manjeg</w:t>
      </w:r>
      <w:r w:rsidRPr="00E939B5">
        <w:rPr>
          <w:rFonts w:cs="Arial"/>
          <w:lang w:val="it-IT"/>
        </w:rPr>
        <w:t xml:space="preserve"> </w:t>
      </w:r>
      <w:r w:rsidRPr="00E939B5">
        <w:rPr>
          <w:rFonts w:cs="Arial"/>
          <w:spacing w:val="-1"/>
          <w:lang w:val="it-IT"/>
        </w:rPr>
        <w:t>nagiba</w:t>
      </w:r>
      <w:r w:rsidRPr="00E939B5">
        <w:rPr>
          <w:rFonts w:cs="Arial"/>
          <w:lang w:val="it-IT"/>
        </w:rPr>
        <w:t xml:space="preserve"> od</w:t>
      </w:r>
      <w:r w:rsidRPr="00E939B5">
        <w:rPr>
          <w:rFonts w:cs="Arial"/>
          <w:spacing w:val="-2"/>
          <w:lang w:val="it-IT"/>
        </w:rPr>
        <w:t xml:space="preserve"> </w:t>
      </w:r>
      <w:r w:rsidRPr="00E939B5">
        <w:rPr>
          <w:rFonts w:cs="Arial"/>
          <w:spacing w:val="-1"/>
          <w:lang w:val="it-IT"/>
        </w:rPr>
        <w:t>onih</w:t>
      </w:r>
      <w:r w:rsidRPr="00E939B5">
        <w:rPr>
          <w:rFonts w:cs="Arial"/>
          <w:lang w:val="it-IT"/>
        </w:rPr>
        <w:t xml:space="preserve"> iz</w:t>
      </w:r>
      <w:r w:rsidRPr="00E939B5">
        <w:rPr>
          <w:rFonts w:cs="Arial"/>
          <w:spacing w:val="-2"/>
          <w:lang w:val="it-IT"/>
        </w:rPr>
        <w:t xml:space="preserve"> </w:t>
      </w:r>
      <w:r w:rsidRPr="00E939B5">
        <w:rPr>
          <w:rFonts w:cs="Arial"/>
          <w:spacing w:val="-1"/>
          <w:lang w:val="it-IT"/>
        </w:rPr>
        <w:t>odredbe</w:t>
      </w:r>
      <w:r w:rsidRPr="00E939B5">
        <w:rPr>
          <w:rFonts w:cs="Arial"/>
          <w:lang w:val="it-IT"/>
        </w:rPr>
        <w:t xml:space="preserve"> u</w:t>
      </w:r>
      <w:r w:rsidRPr="00E939B5">
        <w:rPr>
          <w:rFonts w:cs="Arial"/>
          <w:spacing w:val="-2"/>
          <w:lang w:val="it-IT"/>
        </w:rPr>
        <w:t xml:space="preserve"> </w:t>
      </w:r>
      <w:r w:rsidRPr="00E939B5">
        <w:rPr>
          <w:rFonts w:cs="Arial"/>
          <w:spacing w:val="-1"/>
          <w:lang w:val="it-IT"/>
        </w:rPr>
        <w:t>stavku</w:t>
      </w:r>
      <w:r w:rsidRPr="00E939B5">
        <w:rPr>
          <w:rFonts w:cs="Arial"/>
          <w:lang w:val="it-IT"/>
        </w:rPr>
        <w:t xml:space="preserve"> </w:t>
      </w:r>
      <w:r w:rsidRPr="00E939B5">
        <w:rPr>
          <w:rFonts w:cs="Arial"/>
          <w:spacing w:val="-2"/>
          <w:lang w:val="it-IT"/>
        </w:rPr>
        <w:t>1.</w:t>
      </w:r>
      <w:r w:rsidRPr="00E939B5">
        <w:rPr>
          <w:rFonts w:cs="Arial"/>
          <w:spacing w:val="2"/>
          <w:lang w:val="it-IT"/>
        </w:rPr>
        <w:t xml:space="preserve"> </w:t>
      </w:r>
      <w:r w:rsidRPr="00E939B5">
        <w:rPr>
          <w:rFonts w:cs="Arial"/>
          <w:spacing w:val="-1"/>
          <w:lang w:val="it-IT"/>
        </w:rPr>
        <w:t>ovog</w:t>
      </w:r>
      <w:r w:rsidRPr="00E939B5">
        <w:rPr>
          <w:rFonts w:cs="Arial"/>
          <w:spacing w:val="-4"/>
          <w:lang w:val="it-IT"/>
        </w:rPr>
        <w:t xml:space="preserve"> </w:t>
      </w:r>
      <w:r w:rsidRPr="00E939B5">
        <w:rPr>
          <w:rFonts w:cs="Arial"/>
          <w:spacing w:val="-1"/>
          <w:lang w:val="it-IT"/>
        </w:rPr>
        <w:t>članka.</w:t>
      </w:r>
    </w:p>
    <w:p w:rsidR="00E939B5" w:rsidRPr="00E939B5" w:rsidRDefault="00E939B5" w:rsidP="00E939B5">
      <w:pPr>
        <w:pStyle w:val="BodyText"/>
        <w:tabs>
          <w:tab w:val="left" w:pos="491"/>
        </w:tabs>
        <w:ind w:right="150"/>
        <w:jc w:val="both"/>
        <w:rPr>
          <w:rFonts w:cs="Arial"/>
          <w:lang w:val="it-IT"/>
        </w:rPr>
      </w:pPr>
      <w:r w:rsidRPr="00E939B5">
        <w:rPr>
          <w:rFonts w:cs="Arial"/>
          <w:lang w:val="it-IT"/>
        </w:rPr>
        <w:lastRenderedPageBreak/>
        <w:t>(4)</w:t>
      </w:r>
      <w:r w:rsidRPr="00E939B5">
        <w:rPr>
          <w:rFonts w:cs="Arial"/>
          <w:lang w:val="it-IT"/>
        </w:rPr>
        <w:tab/>
      </w:r>
      <w:r w:rsidRPr="00E939B5">
        <w:rPr>
          <w:rFonts w:cs="Arial"/>
          <w:spacing w:val="-1"/>
          <w:lang w:val="it-IT"/>
        </w:rPr>
        <w:t>Omogućuje</w:t>
      </w:r>
      <w:r w:rsidRPr="00E939B5">
        <w:rPr>
          <w:rFonts w:cs="Arial"/>
          <w:spacing w:val="43"/>
          <w:lang w:val="it-IT"/>
        </w:rPr>
        <w:t xml:space="preserve"> </w:t>
      </w:r>
      <w:r w:rsidRPr="00E939B5">
        <w:rPr>
          <w:rFonts w:cs="Arial"/>
          <w:lang w:val="it-IT"/>
        </w:rPr>
        <w:t>se</w:t>
      </w:r>
      <w:r w:rsidRPr="00E939B5">
        <w:rPr>
          <w:rFonts w:cs="Arial"/>
          <w:spacing w:val="43"/>
          <w:lang w:val="it-IT"/>
        </w:rPr>
        <w:t xml:space="preserve"> </w:t>
      </w:r>
      <w:r w:rsidRPr="00E939B5">
        <w:rPr>
          <w:rFonts w:cs="Arial"/>
          <w:spacing w:val="-1"/>
          <w:lang w:val="it-IT"/>
        </w:rPr>
        <w:t>ugradnja</w:t>
      </w:r>
      <w:r w:rsidRPr="00E939B5">
        <w:rPr>
          <w:rFonts w:cs="Arial"/>
          <w:spacing w:val="43"/>
          <w:lang w:val="it-IT"/>
        </w:rPr>
        <w:t xml:space="preserve"> </w:t>
      </w:r>
      <w:r w:rsidRPr="00E939B5">
        <w:rPr>
          <w:rFonts w:cs="Arial"/>
          <w:spacing w:val="-1"/>
          <w:lang w:val="it-IT"/>
        </w:rPr>
        <w:t>sunčanih</w:t>
      </w:r>
      <w:r w:rsidRPr="00E939B5">
        <w:rPr>
          <w:rFonts w:cs="Arial"/>
          <w:spacing w:val="43"/>
          <w:lang w:val="it-IT"/>
        </w:rPr>
        <w:t xml:space="preserve"> </w:t>
      </w:r>
      <w:r w:rsidRPr="00E939B5">
        <w:rPr>
          <w:rFonts w:cs="Arial"/>
          <w:spacing w:val="-1"/>
          <w:lang w:val="it-IT"/>
        </w:rPr>
        <w:t>kolektora</w:t>
      </w:r>
      <w:r w:rsidRPr="00E939B5">
        <w:rPr>
          <w:rFonts w:cs="Arial"/>
          <w:spacing w:val="41"/>
          <w:lang w:val="it-IT"/>
        </w:rPr>
        <w:t xml:space="preserve"> </w:t>
      </w:r>
      <w:r w:rsidRPr="00E939B5">
        <w:rPr>
          <w:rFonts w:cs="Arial"/>
          <w:lang w:val="it-IT"/>
        </w:rPr>
        <w:t>na</w:t>
      </w:r>
      <w:r w:rsidRPr="00E939B5">
        <w:rPr>
          <w:rFonts w:cs="Arial"/>
          <w:spacing w:val="43"/>
          <w:lang w:val="it-IT"/>
        </w:rPr>
        <w:t xml:space="preserve"> </w:t>
      </w:r>
      <w:r w:rsidRPr="00E939B5">
        <w:rPr>
          <w:rFonts w:cs="Arial"/>
          <w:spacing w:val="-1"/>
          <w:lang w:val="it-IT"/>
        </w:rPr>
        <w:t>svim</w:t>
      </w:r>
      <w:r w:rsidRPr="00E939B5">
        <w:rPr>
          <w:rFonts w:cs="Arial"/>
          <w:spacing w:val="45"/>
          <w:lang w:val="it-IT"/>
        </w:rPr>
        <w:t xml:space="preserve"> </w:t>
      </w:r>
      <w:r w:rsidRPr="00E939B5">
        <w:rPr>
          <w:rFonts w:cs="Arial"/>
          <w:spacing w:val="-1"/>
          <w:lang w:val="it-IT"/>
        </w:rPr>
        <w:t>građevinama,</w:t>
      </w:r>
      <w:r w:rsidRPr="00E939B5">
        <w:rPr>
          <w:rFonts w:cs="Arial"/>
          <w:spacing w:val="42"/>
          <w:lang w:val="it-IT"/>
        </w:rPr>
        <w:t xml:space="preserve"> </w:t>
      </w:r>
      <w:r w:rsidRPr="00E939B5">
        <w:rPr>
          <w:rFonts w:cs="Arial"/>
          <w:spacing w:val="-1"/>
          <w:lang w:val="it-IT"/>
        </w:rPr>
        <w:t>osim</w:t>
      </w:r>
      <w:r w:rsidRPr="00E939B5">
        <w:rPr>
          <w:rFonts w:cs="Arial"/>
          <w:spacing w:val="44"/>
          <w:lang w:val="it-IT"/>
        </w:rPr>
        <w:t xml:space="preserve"> </w:t>
      </w:r>
      <w:r w:rsidRPr="00E939B5">
        <w:rPr>
          <w:rFonts w:cs="Arial"/>
          <w:lang w:val="it-IT"/>
        </w:rPr>
        <w:t>u</w:t>
      </w:r>
      <w:r w:rsidRPr="00E939B5">
        <w:rPr>
          <w:rFonts w:cs="Arial"/>
          <w:spacing w:val="43"/>
          <w:lang w:val="it-IT"/>
        </w:rPr>
        <w:t xml:space="preserve"> </w:t>
      </w:r>
      <w:r w:rsidRPr="00E939B5">
        <w:rPr>
          <w:rFonts w:cs="Arial"/>
          <w:spacing w:val="-1"/>
          <w:lang w:val="it-IT"/>
        </w:rPr>
        <w:t>zaštićenim</w:t>
      </w:r>
      <w:r w:rsidRPr="00E939B5">
        <w:rPr>
          <w:rFonts w:cs="Arial"/>
          <w:spacing w:val="61"/>
          <w:lang w:val="it-IT"/>
        </w:rPr>
        <w:t xml:space="preserve"> </w:t>
      </w:r>
      <w:r w:rsidRPr="00E939B5">
        <w:rPr>
          <w:rFonts w:cs="Arial"/>
          <w:spacing w:val="-1"/>
          <w:lang w:val="it-IT"/>
        </w:rPr>
        <w:t>dijelovima</w:t>
      </w:r>
      <w:r w:rsidRPr="00E939B5">
        <w:rPr>
          <w:rFonts w:cs="Arial"/>
          <w:lang w:val="it-IT"/>
        </w:rPr>
        <w:t xml:space="preserve"> </w:t>
      </w:r>
      <w:r w:rsidRPr="00E939B5">
        <w:rPr>
          <w:rFonts w:cs="Arial"/>
          <w:spacing w:val="-1"/>
          <w:lang w:val="it-IT"/>
        </w:rPr>
        <w:t>naselja.</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37.</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right="120"/>
        <w:jc w:val="both"/>
        <w:rPr>
          <w:rFonts w:cs="Arial"/>
          <w:spacing w:val="-1"/>
          <w:lang w:val="it-IT"/>
        </w:rPr>
      </w:pPr>
      <w:r w:rsidRPr="00E939B5">
        <w:rPr>
          <w:rFonts w:cs="Arial"/>
          <w:spacing w:val="-1"/>
          <w:lang w:val="it-IT"/>
        </w:rPr>
        <w:t>Kiosci</w:t>
      </w:r>
      <w:r w:rsidRPr="00E939B5">
        <w:rPr>
          <w:rFonts w:cs="Arial"/>
          <w:spacing w:val="21"/>
          <w:lang w:val="it-IT"/>
        </w:rPr>
        <w:t xml:space="preserve"> </w:t>
      </w:r>
      <w:r w:rsidRPr="00E939B5">
        <w:rPr>
          <w:rFonts w:cs="Arial"/>
          <w:lang w:val="it-IT"/>
        </w:rPr>
        <w:t>i</w:t>
      </w:r>
      <w:r w:rsidRPr="00E939B5">
        <w:rPr>
          <w:rFonts w:cs="Arial"/>
          <w:spacing w:val="21"/>
          <w:lang w:val="it-IT"/>
        </w:rPr>
        <w:t xml:space="preserve"> </w:t>
      </w:r>
      <w:r w:rsidRPr="00E939B5">
        <w:rPr>
          <w:rFonts w:cs="Arial"/>
          <w:spacing w:val="-1"/>
          <w:lang w:val="it-IT"/>
        </w:rPr>
        <w:t>pokretne</w:t>
      </w:r>
      <w:r w:rsidRPr="00E939B5">
        <w:rPr>
          <w:rFonts w:cs="Arial"/>
          <w:spacing w:val="22"/>
          <w:lang w:val="it-IT"/>
        </w:rPr>
        <w:t xml:space="preserve"> </w:t>
      </w:r>
      <w:r w:rsidRPr="00E939B5">
        <w:rPr>
          <w:rFonts w:cs="Arial"/>
          <w:spacing w:val="-1"/>
          <w:lang w:val="it-IT"/>
        </w:rPr>
        <w:t>naprave</w:t>
      </w:r>
      <w:r w:rsidRPr="00E939B5">
        <w:rPr>
          <w:rFonts w:cs="Arial"/>
          <w:spacing w:val="22"/>
          <w:lang w:val="it-IT"/>
        </w:rPr>
        <w:t xml:space="preserve"> </w:t>
      </w:r>
      <w:r w:rsidRPr="00E939B5">
        <w:rPr>
          <w:rFonts w:cs="Arial"/>
          <w:spacing w:val="-1"/>
          <w:lang w:val="it-IT"/>
        </w:rPr>
        <w:t>razmještaju</w:t>
      </w:r>
      <w:r w:rsidRPr="00E939B5">
        <w:rPr>
          <w:rFonts w:cs="Arial"/>
          <w:spacing w:val="22"/>
          <w:lang w:val="it-IT"/>
        </w:rPr>
        <w:t xml:space="preserve"> </w:t>
      </w:r>
      <w:r w:rsidRPr="00E939B5">
        <w:rPr>
          <w:rFonts w:cs="Arial"/>
          <w:lang w:val="it-IT"/>
        </w:rPr>
        <w:t>se</w:t>
      </w:r>
      <w:r w:rsidRPr="00E939B5">
        <w:rPr>
          <w:rFonts w:cs="Arial"/>
          <w:spacing w:val="22"/>
          <w:lang w:val="it-IT"/>
        </w:rPr>
        <w:t xml:space="preserve"> </w:t>
      </w:r>
      <w:r w:rsidRPr="00E939B5">
        <w:rPr>
          <w:rFonts w:cs="Arial"/>
          <w:spacing w:val="-2"/>
          <w:lang w:val="it-IT"/>
        </w:rPr>
        <w:t>prema</w:t>
      </w:r>
      <w:r w:rsidRPr="00E939B5">
        <w:rPr>
          <w:rFonts w:cs="Arial"/>
          <w:spacing w:val="19"/>
          <w:lang w:val="it-IT"/>
        </w:rPr>
        <w:t xml:space="preserve"> </w:t>
      </w:r>
      <w:r w:rsidRPr="00E939B5">
        <w:rPr>
          <w:rFonts w:cs="Arial"/>
          <w:spacing w:val="-1"/>
          <w:lang w:val="it-IT"/>
        </w:rPr>
        <w:t>Planu</w:t>
      </w:r>
      <w:r w:rsidRPr="00E939B5">
        <w:rPr>
          <w:rFonts w:cs="Arial"/>
          <w:spacing w:val="27"/>
          <w:lang w:val="it-IT"/>
        </w:rPr>
        <w:t xml:space="preserve"> </w:t>
      </w:r>
      <w:r w:rsidRPr="00E939B5">
        <w:rPr>
          <w:rFonts w:cs="Arial"/>
          <w:lang w:val="it-IT"/>
        </w:rPr>
        <w:t>korištenja</w:t>
      </w:r>
      <w:r w:rsidRPr="00E939B5">
        <w:rPr>
          <w:rFonts w:cs="Arial"/>
          <w:spacing w:val="19"/>
          <w:lang w:val="it-IT"/>
        </w:rPr>
        <w:t xml:space="preserve"> </w:t>
      </w:r>
      <w:r w:rsidRPr="00E939B5">
        <w:rPr>
          <w:rFonts w:cs="Arial"/>
          <w:spacing w:val="-1"/>
          <w:lang w:val="it-IT"/>
        </w:rPr>
        <w:t>javnim</w:t>
      </w:r>
      <w:r w:rsidRPr="00E939B5">
        <w:rPr>
          <w:rFonts w:cs="Arial"/>
          <w:spacing w:val="20"/>
          <w:lang w:val="it-IT"/>
        </w:rPr>
        <w:t xml:space="preserve"> </w:t>
      </w:r>
      <w:r w:rsidRPr="00E939B5">
        <w:rPr>
          <w:rFonts w:cs="Arial"/>
          <w:spacing w:val="-1"/>
          <w:lang w:val="it-IT"/>
        </w:rPr>
        <w:t>površinama</w:t>
      </w:r>
      <w:r w:rsidRPr="00E939B5">
        <w:rPr>
          <w:rFonts w:cs="Arial"/>
          <w:spacing w:val="19"/>
          <w:lang w:val="it-IT"/>
        </w:rPr>
        <w:t xml:space="preserve"> </w:t>
      </w:r>
      <w:r w:rsidRPr="00E939B5">
        <w:rPr>
          <w:rFonts w:cs="Arial"/>
          <w:spacing w:val="-1"/>
          <w:lang w:val="it-IT"/>
        </w:rPr>
        <w:t>Grada</w:t>
      </w:r>
      <w:r w:rsidRPr="00E939B5">
        <w:rPr>
          <w:rFonts w:cs="Arial"/>
          <w:spacing w:val="59"/>
          <w:lang w:val="it-IT"/>
        </w:rPr>
        <w:t xml:space="preserve"> </w:t>
      </w:r>
      <w:r w:rsidRPr="00E939B5">
        <w:rPr>
          <w:rFonts w:cs="Arial"/>
          <w:spacing w:val="-1"/>
          <w:lang w:val="it-IT"/>
        </w:rPr>
        <w:t>Dubrovnika.</w:t>
      </w:r>
    </w:p>
    <w:p w:rsidR="00E939B5" w:rsidRPr="00E939B5" w:rsidRDefault="00E939B5" w:rsidP="00E939B5">
      <w:pPr>
        <w:pStyle w:val="BodyText"/>
        <w:ind w:right="120"/>
        <w:jc w:val="both"/>
        <w:rPr>
          <w:rFonts w:cs="Arial"/>
          <w:lang w:val="it-IT"/>
        </w:rPr>
      </w:pPr>
    </w:p>
    <w:p w:rsidR="00E939B5" w:rsidRPr="00E939B5" w:rsidRDefault="00E939B5" w:rsidP="00E939B5">
      <w:pPr>
        <w:pStyle w:val="BodyText"/>
        <w:spacing w:before="57"/>
        <w:ind w:left="0" w:right="2"/>
        <w:jc w:val="center"/>
        <w:rPr>
          <w:rFonts w:cs="Arial"/>
          <w:lang w:val="it-IT"/>
        </w:rPr>
      </w:pPr>
      <w:r w:rsidRPr="00E939B5">
        <w:rPr>
          <w:rFonts w:cs="Arial"/>
          <w:spacing w:val="-1"/>
          <w:lang w:val="it-IT"/>
        </w:rPr>
        <w:t>Članak</w:t>
      </w:r>
      <w:r w:rsidRPr="00E939B5">
        <w:rPr>
          <w:rFonts w:cs="Arial"/>
          <w:lang w:val="it-IT"/>
        </w:rPr>
        <w:t xml:space="preserve"> 38.</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ind w:left="142" w:right="143"/>
        <w:jc w:val="both"/>
        <w:rPr>
          <w:rFonts w:cs="Arial"/>
          <w:lang w:val="it-IT"/>
        </w:rPr>
      </w:pPr>
      <w:r w:rsidRPr="00E939B5">
        <w:rPr>
          <w:rFonts w:cs="Arial"/>
          <w:spacing w:val="-1"/>
          <w:lang w:val="it-IT"/>
        </w:rPr>
        <w:t>Na</w:t>
      </w:r>
      <w:r w:rsidRPr="00E939B5">
        <w:rPr>
          <w:rFonts w:cs="Arial"/>
          <w:spacing w:val="53"/>
          <w:lang w:val="it-IT"/>
        </w:rPr>
        <w:t xml:space="preserve"> </w:t>
      </w:r>
      <w:r w:rsidRPr="00E939B5">
        <w:rPr>
          <w:rFonts w:cs="Arial"/>
          <w:spacing w:val="-1"/>
          <w:lang w:val="it-IT"/>
        </w:rPr>
        <w:t>građevinskim</w:t>
      </w:r>
      <w:r w:rsidRPr="00E939B5">
        <w:rPr>
          <w:rFonts w:cs="Arial"/>
          <w:spacing w:val="49"/>
          <w:lang w:val="it-IT"/>
        </w:rPr>
        <w:t xml:space="preserve"> </w:t>
      </w:r>
      <w:r w:rsidRPr="00E939B5">
        <w:rPr>
          <w:rFonts w:cs="Arial"/>
          <w:lang w:val="it-IT"/>
        </w:rPr>
        <w:t>je</w:t>
      </w:r>
      <w:r w:rsidRPr="00E939B5">
        <w:rPr>
          <w:rFonts w:cs="Arial"/>
          <w:spacing w:val="50"/>
          <w:lang w:val="it-IT"/>
        </w:rPr>
        <w:t xml:space="preserve"> </w:t>
      </w:r>
      <w:r w:rsidRPr="00E939B5">
        <w:rPr>
          <w:rFonts w:cs="Arial"/>
          <w:spacing w:val="-1"/>
          <w:lang w:val="it-IT"/>
        </w:rPr>
        <w:t>česticama</w:t>
      </w:r>
      <w:r w:rsidRPr="00E939B5">
        <w:rPr>
          <w:rFonts w:cs="Arial"/>
          <w:spacing w:val="51"/>
          <w:lang w:val="it-IT"/>
        </w:rPr>
        <w:t xml:space="preserve"> </w:t>
      </w:r>
      <w:r w:rsidRPr="00E939B5">
        <w:rPr>
          <w:rFonts w:cs="Arial"/>
          <w:spacing w:val="-1"/>
          <w:lang w:val="it-IT"/>
        </w:rPr>
        <w:t>potrebno</w:t>
      </w:r>
      <w:r w:rsidRPr="00E939B5">
        <w:rPr>
          <w:rFonts w:cs="Arial"/>
          <w:spacing w:val="53"/>
          <w:lang w:val="it-IT"/>
        </w:rPr>
        <w:t xml:space="preserve"> </w:t>
      </w:r>
      <w:r w:rsidRPr="00E939B5">
        <w:rPr>
          <w:rFonts w:cs="Arial"/>
          <w:spacing w:val="-1"/>
          <w:lang w:val="it-IT"/>
        </w:rPr>
        <w:t>urediti</w:t>
      </w:r>
      <w:r w:rsidRPr="00E939B5">
        <w:rPr>
          <w:rFonts w:cs="Arial"/>
          <w:spacing w:val="50"/>
          <w:lang w:val="it-IT"/>
        </w:rPr>
        <w:t xml:space="preserve"> </w:t>
      </w:r>
      <w:r w:rsidRPr="00E939B5">
        <w:rPr>
          <w:rFonts w:cs="Arial"/>
          <w:spacing w:val="-1"/>
          <w:lang w:val="it-IT"/>
        </w:rPr>
        <w:t>prostor</w:t>
      </w:r>
      <w:r w:rsidRPr="00E939B5">
        <w:rPr>
          <w:rFonts w:cs="Arial"/>
          <w:spacing w:val="52"/>
          <w:lang w:val="it-IT"/>
        </w:rPr>
        <w:t xml:space="preserve"> </w:t>
      </w:r>
      <w:r w:rsidRPr="00E939B5">
        <w:rPr>
          <w:rFonts w:cs="Arial"/>
          <w:lang w:val="it-IT"/>
        </w:rPr>
        <w:t>za</w:t>
      </w:r>
      <w:r w:rsidRPr="00E939B5">
        <w:rPr>
          <w:rFonts w:cs="Arial"/>
          <w:spacing w:val="50"/>
          <w:lang w:val="it-IT"/>
        </w:rPr>
        <w:t xml:space="preserve"> </w:t>
      </w:r>
      <w:r w:rsidRPr="00E939B5">
        <w:rPr>
          <w:rFonts w:cs="Arial"/>
          <w:spacing w:val="-1"/>
          <w:lang w:val="it-IT"/>
        </w:rPr>
        <w:t>kratkotrajno</w:t>
      </w:r>
      <w:r w:rsidRPr="00E939B5">
        <w:rPr>
          <w:rFonts w:cs="Arial"/>
          <w:spacing w:val="50"/>
          <w:lang w:val="it-IT"/>
        </w:rPr>
        <w:t xml:space="preserve"> </w:t>
      </w:r>
      <w:r w:rsidRPr="00E939B5">
        <w:rPr>
          <w:rFonts w:cs="Arial"/>
          <w:spacing w:val="-1"/>
          <w:lang w:val="it-IT"/>
        </w:rPr>
        <w:t>odlaganje</w:t>
      </w:r>
      <w:r w:rsidRPr="00E939B5">
        <w:rPr>
          <w:rFonts w:cs="Arial"/>
          <w:spacing w:val="50"/>
          <w:lang w:val="it-IT"/>
        </w:rPr>
        <w:t xml:space="preserve"> </w:t>
      </w:r>
      <w:r w:rsidRPr="00E939B5">
        <w:rPr>
          <w:rFonts w:cs="Arial"/>
          <w:spacing w:val="-1"/>
          <w:lang w:val="it-IT"/>
        </w:rPr>
        <w:t>kućnog</w:t>
      </w:r>
      <w:r w:rsidRPr="00E939B5">
        <w:rPr>
          <w:rFonts w:cs="Arial"/>
          <w:spacing w:val="73"/>
          <w:lang w:val="it-IT"/>
        </w:rPr>
        <w:t xml:space="preserve"> </w:t>
      </w:r>
      <w:r w:rsidRPr="00E939B5">
        <w:rPr>
          <w:rFonts w:cs="Arial"/>
          <w:spacing w:val="-1"/>
          <w:lang w:val="it-IT"/>
        </w:rPr>
        <w:t>otpada.</w:t>
      </w:r>
      <w:r w:rsidRPr="00E939B5">
        <w:rPr>
          <w:rFonts w:cs="Arial"/>
          <w:spacing w:val="6"/>
          <w:lang w:val="it-IT"/>
        </w:rPr>
        <w:t xml:space="preserve"> </w:t>
      </w:r>
      <w:r w:rsidRPr="00E939B5">
        <w:rPr>
          <w:rFonts w:cs="Arial"/>
          <w:spacing w:val="-1"/>
          <w:lang w:val="it-IT"/>
        </w:rPr>
        <w:t>Mjesto</w:t>
      </w:r>
      <w:r w:rsidRPr="00E939B5">
        <w:rPr>
          <w:rFonts w:cs="Arial"/>
          <w:spacing w:val="5"/>
          <w:lang w:val="it-IT"/>
        </w:rPr>
        <w:t xml:space="preserve"> </w:t>
      </w:r>
      <w:r w:rsidRPr="00E939B5">
        <w:rPr>
          <w:rFonts w:cs="Arial"/>
          <w:lang w:val="it-IT"/>
        </w:rPr>
        <w:t>za</w:t>
      </w:r>
      <w:r w:rsidRPr="00E939B5">
        <w:rPr>
          <w:rFonts w:cs="Arial"/>
          <w:spacing w:val="7"/>
          <w:lang w:val="it-IT"/>
        </w:rPr>
        <w:t xml:space="preserve"> </w:t>
      </w:r>
      <w:r w:rsidRPr="00E939B5">
        <w:rPr>
          <w:rFonts w:cs="Arial"/>
          <w:spacing w:val="-1"/>
          <w:lang w:val="it-IT"/>
        </w:rPr>
        <w:t>odlaganje</w:t>
      </w:r>
      <w:r w:rsidRPr="00E939B5">
        <w:rPr>
          <w:rFonts w:cs="Arial"/>
          <w:spacing w:val="5"/>
          <w:lang w:val="it-IT"/>
        </w:rPr>
        <w:t xml:space="preserve"> </w:t>
      </w:r>
      <w:r w:rsidRPr="00E939B5">
        <w:rPr>
          <w:rFonts w:cs="Arial"/>
          <w:spacing w:val="-1"/>
          <w:lang w:val="it-IT"/>
        </w:rPr>
        <w:t>treba</w:t>
      </w:r>
      <w:r w:rsidRPr="00E939B5">
        <w:rPr>
          <w:rFonts w:cs="Arial"/>
          <w:spacing w:val="5"/>
          <w:lang w:val="it-IT"/>
        </w:rPr>
        <w:t xml:space="preserve"> </w:t>
      </w:r>
      <w:r w:rsidRPr="00E939B5">
        <w:rPr>
          <w:rFonts w:cs="Arial"/>
          <w:spacing w:val="-1"/>
          <w:lang w:val="it-IT"/>
        </w:rPr>
        <w:t>biti</w:t>
      </w:r>
      <w:r w:rsidRPr="00E939B5">
        <w:rPr>
          <w:rFonts w:cs="Arial"/>
          <w:spacing w:val="4"/>
          <w:lang w:val="it-IT"/>
        </w:rPr>
        <w:t xml:space="preserve"> </w:t>
      </w:r>
      <w:r w:rsidRPr="00E939B5">
        <w:rPr>
          <w:rFonts w:cs="Arial"/>
          <w:spacing w:val="-1"/>
          <w:lang w:val="it-IT"/>
        </w:rPr>
        <w:t>lako</w:t>
      </w:r>
      <w:r w:rsidRPr="00E939B5">
        <w:rPr>
          <w:rFonts w:cs="Arial"/>
          <w:spacing w:val="7"/>
          <w:lang w:val="it-IT"/>
        </w:rPr>
        <w:t xml:space="preserve"> </w:t>
      </w:r>
      <w:r w:rsidRPr="00E939B5">
        <w:rPr>
          <w:rFonts w:cs="Arial"/>
          <w:spacing w:val="-1"/>
          <w:lang w:val="it-IT"/>
        </w:rPr>
        <w:t>pristupačno</w:t>
      </w:r>
      <w:r w:rsidRPr="00E939B5">
        <w:rPr>
          <w:rFonts w:cs="Arial"/>
          <w:spacing w:val="7"/>
          <w:lang w:val="it-IT"/>
        </w:rPr>
        <w:t xml:space="preserve"> </w:t>
      </w:r>
      <w:r w:rsidRPr="00E939B5">
        <w:rPr>
          <w:rFonts w:cs="Arial"/>
          <w:lang w:val="it-IT"/>
        </w:rPr>
        <w:t>s</w:t>
      </w:r>
      <w:r w:rsidRPr="00E939B5">
        <w:rPr>
          <w:rFonts w:cs="Arial"/>
          <w:spacing w:val="5"/>
          <w:lang w:val="it-IT"/>
        </w:rPr>
        <w:t xml:space="preserve"> </w:t>
      </w:r>
      <w:r w:rsidRPr="00E939B5">
        <w:rPr>
          <w:rFonts w:cs="Arial"/>
          <w:spacing w:val="-1"/>
          <w:lang w:val="it-IT"/>
        </w:rPr>
        <w:t>javne</w:t>
      </w:r>
      <w:r w:rsidRPr="00E939B5">
        <w:rPr>
          <w:rFonts w:cs="Arial"/>
          <w:spacing w:val="7"/>
          <w:lang w:val="it-IT"/>
        </w:rPr>
        <w:t xml:space="preserve"> </w:t>
      </w:r>
      <w:r w:rsidRPr="00E939B5">
        <w:rPr>
          <w:rFonts w:cs="Arial"/>
          <w:spacing w:val="-1"/>
          <w:lang w:val="it-IT"/>
        </w:rPr>
        <w:t>prometne</w:t>
      </w:r>
      <w:r w:rsidRPr="00E939B5">
        <w:rPr>
          <w:rFonts w:cs="Arial"/>
          <w:spacing w:val="2"/>
          <w:lang w:val="it-IT"/>
        </w:rPr>
        <w:t xml:space="preserve"> </w:t>
      </w:r>
      <w:r w:rsidRPr="00E939B5">
        <w:rPr>
          <w:rFonts w:cs="Arial"/>
          <w:spacing w:val="-1"/>
          <w:lang w:val="it-IT"/>
        </w:rPr>
        <w:t>površine</w:t>
      </w:r>
      <w:r w:rsidRPr="00E939B5">
        <w:rPr>
          <w:rFonts w:cs="Arial"/>
          <w:spacing w:val="7"/>
          <w:lang w:val="it-IT"/>
        </w:rPr>
        <w:t xml:space="preserve"> </w:t>
      </w:r>
      <w:r w:rsidRPr="00E939B5">
        <w:rPr>
          <w:rFonts w:cs="Arial"/>
          <w:lang w:val="it-IT"/>
        </w:rPr>
        <w:t>i</w:t>
      </w:r>
      <w:r w:rsidRPr="00E939B5">
        <w:rPr>
          <w:rFonts w:cs="Arial"/>
          <w:spacing w:val="4"/>
          <w:lang w:val="it-IT"/>
        </w:rPr>
        <w:t xml:space="preserve"> </w:t>
      </w:r>
      <w:r w:rsidRPr="00E939B5">
        <w:rPr>
          <w:rFonts w:cs="Arial"/>
          <w:spacing w:val="-1"/>
          <w:lang w:val="it-IT"/>
        </w:rPr>
        <w:t>treba</w:t>
      </w:r>
      <w:r w:rsidRPr="00E939B5">
        <w:rPr>
          <w:rFonts w:cs="Arial"/>
          <w:spacing w:val="7"/>
          <w:lang w:val="it-IT"/>
        </w:rPr>
        <w:t xml:space="preserve"> </w:t>
      </w:r>
      <w:r w:rsidRPr="00E939B5">
        <w:rPr>
          <w:rFonts w:cs="Arial"/>
          <w:spacing w:val="-1"/>
          <w:lang w:val="it-IT"/>
        </w:rPr>
        <w:t>biti</w:t>
      </w:r>
      <w:r w:rsidRPr="00E939B5">
        <w:rPr>
          <w:rFonts w:cs="Arial"/>
          <w:spacing w:val="69"/>
          <w:lang w:val="it-IT"/>
        </w:rPr>
        <w:t xml:space="preserve"> </w:t>
      </w:r>
      <w:r w:rsidRPr="00E939B5">
        <w:rPr>
          <w:rFonts w:cs="Arial"/>
          <w:spacing w:val="-1"/>
          <w:lang w:val="it-IT"/>
        </w:rPr>
        <w:t>zaklonjeno</w:t>
      </w:r>
      <w:r w:rsidRPr="00E939B5">
        <w:rPr>
          <w:rFonts w:cs="Arial"/>
          <w:lang w:val="it-IT"/>
        </w:rPr>
        <w:t xml:space="preserve"> od</w:t>
      </w:r>
      <w:r w:rsidRPr="00E939B5">
        <w:rPr>
          <w:rFonts w:cs="Arial"/>
          <w:spacing w:val="-2"/>
          <w:lang w:val="it-IT"/>
        </w:rPr>
        <w:t xml:space="preserve"> </w:t>
      </w:r>
      <w:r w:rsidRPr="00E939B5">
        <w:rPr>
          <w:rFonts w:cs="Arial"/>
          <w:spacing w:val="-1"/>
          <w:lang w:val="it-IT"/>
        </w:rPr>
        <w:t>izravnoga</w:t>
      </w:r>
      <w:r w:rsidRPr="00E939B5">
        <w:rPr>
          <w:rFonts w:cs="Arial"/>
          <w:spacing w:val="-4"/>
          <w:lang w:val="it-IT"/>
        </w:rPr>
        <w:t xml:space="preserve"> </w:t>
      </w:r>
      <w:r w:rsidRPr="00E939B5">
        <w:rPr>
          <w:rFonts w:cs="Arial"/>
          <w:spacing w:val="-1"/>
          <w:lang w:val="it-IT"/>
        </w:rPr>
        <w:t>pogleda</w:t>
      </w:r>
      <w:r w:rsidRPr="00E939B5">
        <w:rPr>
          <w:rFonts w:cs="Arial"/>
          <w:lang w:val="it-IT"/>
        </w:rPr>
        <w:t xml:space="preserve"> s</w:t>
      </w:r>
      <w:r w:rsidRPr="00E939B5">
        <w:rPr>
          <w:rFonts w:cs="Arial"/>
          <w:spacing w:val="1"/>
          <w:lang w:val="it-IT"/>
        </w:rPr>
        <w:t xml:space="preserve"> </w:t>
      </w:r>
      <w:r w:rsidRPr="00E939B5">
        <w:rPr>
          <w:rFonts w:cs="Arial"/>
          <w:spacing w:val="-1"/>
          <w:lang w:val="it-IT"/>
        </w:rPr>
        <w:t>ulice.</w:t>
      </w:r>
    </w:p>
    <w:p w:rsidR="00E939B5" w:rsidRPr="00E939B5" w:rsidRDefault="00E939B5" w:rsidP="00E939B5">
      <w:pPr>
        <w:spacing w:before="11"/>
        <w:ind w:left="142" w:right="143"/>
        <w:jc w:val="both"/>
        <w:rPr>
          <w:rFonts w:ascii="Arial" w:eastAsia="Arial" w:hAnsi="Arial" w:cs="Arial"/>
          <w:sz w:val="22"/>
          <w:szCs w:val="22"/>
          <w:lang w:val="it-IT"/>
        </w:rPr>
      </w:pPr>
    </w:p>
    <w:p w:rsidR="00E939B5" w:rsidRPr="00E939B5" w:rsidRDefault="00E939B5" w:rsidP="00E939B5">
      <w:pPr>
        <w:pStyle w:val="BodyText"/>
        <w:ind w:left="142" w:right="143"/>
        <w:jc w:val="center"/>
        <w:rPr>
          <w:rFonts w:cs="Arial"/>
          <w:lang w:val="it-IT"/>
        </w:rPr>
      </w:pPr>
      <w:r w:rsidRPr="00E939B5">
        <w:rPr>
          <w:rFonts w:cs="Arial"/>
          <w:spacing w:val="-1"/>
          <w:lang w:val="it-IT"/>
        </w:rPr>
        <w:t>Članak</w:t>
      </w:r>
      <w:r w:rsidRPr="00E939B5">
        <w:rPr>
          <w:rFonts w:cs="Arial"/>
          <w:lang w:val="it-IT"/>
        </w:rPr>
        <w:t xml:space="preserve"> 39.</w:t>
      </w:r>
    </w:p>
    <w:p w:rsidR="00E939B5" w:rsidRPr="00E939B5" w:rsidRDefault="00E939B5" w:rsidP="00E939B5">
      <w:pPr>
        <w:ind w:left="142" w:right="143"/>
        <w:jc w:val="both"/>
        <w:rPr>
          <w:rFonts w:ascii="Arial" w:eastAsia="Arial" w:hAnsi="Arial" w:cs="Arial"/>
          <w:sz w:val="22"/>
          <w:szCs w:val="22"/>
          <w:lang w:val="it-IT"/>
        </w:rPr>
      </w:pPr>
    </w:p>
    <w:p w:rsidR="00E939B5" w:rsidRPr="00E939B5" w:rsidRDefault="00E939B5" w:rsidP="00E939B5">
      <w:pPr>
        <w:pStyle w:val="BodyText"/>
        <w:tabs>
          <w:tab w:val="left" w:pos="591"/>
        </w:tabs>
        <w:spacing w:line="252" w:lineRule="exact"/>
        <w:ind w:left="142" w:right="143"/>
        <w:jc w:val="both"/>
        <w:rPr>
          <w:rFonts w:cs="Arial"/>
          <w:lang w:val="it-IT"/>
        </w:rPr>
      </w:pPr>
      <w:r w:rsidRPr="00E939B5">
        <w:rPr>
          <w:rFonts w:cs="Arial"/>
          <w:lang w:val="it-IT"/>
        </w:rPr>
        <w:t>(1)</w:t>
      </w:r>
      <w:r w:rsidRPr="00E939B5">
        <w:rPr>
          <w:rFonts w:cs="Arial"/>
          <w:lang w:val="it-IT"/>
        </w:rPr>
        <w:tab/>
        <w:t>U</w:t>
      </w:r>
      <w:r w:rsidRPr="00E939B5">
        <w:rPr>
          <w:rFonts w:cs="Arial"/>
          <w:spacing w:val="-3"/>
          <w:lang w:val="it-IT"/>
        </w:rPr>
        <w:t xml:space="preserve"> </w:t>
      </w:r>
      <w:r w:rsidRPr="00E939B5">
        <w:rPr>
          <w:rFonts w:cs="Arial"/>
          <w:spacing w:val="-1"/>
          <w:lang w:val="it-IT"/>
        </w:rPr>
        <w:t>zonama</w:t>
      </w:r>
      <w:r w:rsidRPr="00E939B5">
        <w:rPr>
          <w:rFonts w:cs="Arial"/>
          <w:spacing w:val="-2"/>
          <w:lang w:val="it-IT"/>
        </w:rPr>
        <w:t xml:space="preserve"> </w:t>
      </w:r>
      <w:r w:rsidRPr="00E939B5">
        <w:rPr>
          <w:rFonts w:cs="Arial"/>
          <w:spacing w:val="-1"/>
          <w:lang w:val="it-IT"/>
        </w:rPr>
        <w:t>mješovite</w:t>
      </w:r>
      <w:r w:rsidRPr="00E939B5">
        <w:rPr>
          <w:rFonts w:cs="Arial"/>
          <w:spacing w:val="-4"/>
          <w:lang w:val="it-IT"/>
        </w:rPr>
        <w:t xml:space="preserve"> </w:t>
      </w:r>
      <w:r w:rsidRPr="00E939B5">
        <w:rPr>
          <w:rFonts w:cs="Arial"/>
          <w:spacing w:val="-1"/>
          <w:lang w:val="it-IT"/>
        </w:rPr>
        <w:t>namjene</w:t>
      </w:r>
      <w:r w:rsidRPr="00E939B5">
        <w:rPr>
          <w:rFonts w:cs="Arial"/>
          <w:spacing w:val="-4"/>
          <w:lang w:val="it-IT"/>
        </w:rPr>
        <w:t xml:space="preserve"> </w:t>
      </w:r>
      <w:r w:rsidRPr="00E939B5">
        <w:rPr>
          <w:rFonts w:cs="Arial"/>
          <w:spacing w:val="-1"/>
          <w:lang w:val="it-IT"/>
        </w:rPr>
        <w:t>mogu</w:t>
      </w:r>
      <w:r w:rsidRPr="00E939B5">
        <w:rPr>
          <w:rFonts w:cs="Arial"/>
          <w:lang w:val="it-IT"/>
        </w:rPr>
        <w:t xml:space="preserve"> se</w:t>
      </w:r>
      <w:r w:rsidRPr="00E939B5">
        <w:rPr>
          <w:rFonts w:cs="Arial"/>
          <w:spacing w:val="-2"/>
          <w:lang w:val="it-IT"/>
        </w:rPr>
        <w:t xml:space="preserve"> </w:t>
      </w:r>
      <w:r w:rsidRPr="00E939B5">
        <w:rPr>
          <w:rFonts w:cs="Arial"/>
          <w:spacing w:val="-1"/>
          <w:lang w:val="it-IT"/>
        </w:rPr>
        <w:t>graditi</w:t>
      </w:r>
      <w:r w:rsidRPr="00E939B5">
        <w:rPr>
          <w:rFonts w:cs="Arial"/>
          <w:spacing w:val="-3"/>
          <w:lang w:val="it-IT"/>
        </w:rPr>
        <w:t xml:space="preserve"> </w:t>
      </w:r>
      <w:r w:rsidRPr="00E939B5">
        <w:rPr>
          <w:rFonts w:cs="Arial"/>
          <w:spacing w:val="-1"/>
          <w:lang w:val="it-IT"/>
        </w:rPr>
        <w:t>niske, srednje</w:t>
      </w:r>
      <w:r w:rsidRPr="00E939B5">
        <w:rPr>
          <w:rFonts w:cs="Arial"/>
          <w:spacing w:val="-2"/>
          <w:lang w:val="it-IT"/>
        </w:rPr>
        <w:t xml:space="preserve"> </w:t>
      </w:r>
      <w:r w:rsidRPr="00E939B5">
        <w:rPr>
          <w:rFonts w:cs="Arial"/>
          <w:spacing w:val="-1"/>
          <w:lang w:val="it-IT"/>
        </w:rPr>
        <w:t>visoke</w:t>
      </w:r>
      <w:r w:rsidRPr="00E939B5">
        <w:rPr>
          <w:rFonts w:cs="Arial"/>
          <w:lang w:val="it-IT"/>
        </w:rPr>
        <w:t xml:space="preserve"> i </w:t>
      </w:r>
      <w:r w:rsidRPr="00E939B5">
        <w:rPr>
          <w:rFonts w:cs="Arial"/>
          <w:spacing w:val="-1"/>
          <w:lang w:val="it-IT"/>
        </w:rPr>
        <w:t>visoke</w:t>
      </w:r>
      <w:r w:rsidRPr="00E939B5">
        <w:rPr>
          <w:rFonts w:cs="Arial"/>
          <w:lang w:val="it-IT"/>
        </w:rPr>
        <w:t xml:space="preserve"> </w:t>
      </w:r>
      <w:r w:rsidRPr="00E939B5">
        <w:rPr>
          <w:rFonts w:cs="Arial"/>
          <w:spacing w:val="-1"/>
          <w:lang w:val="it-IT"/>
        </w:rPr>
        <w:t>građevine.</w:t>
      </w:r>
    </w:p>
    <w:p w:rsidR="00E939B5" w:rsidRPr="00E939B5" w:rsidRDefault="00E939B5" w:rsidP="00E939B5">
      <w:pPr>
        <w:pStyle w:val="BodyText"/>
        <w:ind w:left="142" w:right="143"/>
        <w:jc w:val="both"/>
        <w:rPr>
          <w:rFonts w:cs="Arial"/>
          <w:lang w:val="it-IT"/>
        </w:rPr>
      </w:pPr>
      <w:r w:rsidRPr="00E939B5">
        <w:rPr>
          <w:rFonts w:cs="Arial"/>
          <w:lang w:val="it-IT"/>
        </w:rPr>
        <w:t>a)</w:t>
      </w:r>
      <w:r w:rsidRPr="00E939B5">
        <w:rPr>
          <w:rFonts w:cs="Arial"/>
          <w:spacing w:val="51"/>
          <w:lang w:val="it-IT"/>
        </w:rPr>
        <w:t xml:space="preserve"> </w:t>
      </w:r>
      <w:r w:rsidRPr="00E939B5">
        <w:rPr>
          <w:rFonts w:cs="Arial"/>
          <w:spacing w:val="-1"/>
          <w:lang w:val="it-IT"/>
        </w:rPr>
        <w:t>Kapacitet</w:t>
      </w:r>
      <w:r w:rsidRPr="00E939B5">
        <w:rPr>
          <w:rFonts w:cs="Arial"/>
          <w:spacing w:val="49"/>
          <w:lang w:val="it-IT"/>
        </w:rPr>
        <w:t xml:space="preserve"> </w:t>
      </w:r>
      <w:r w:rsidRPr="00E939B5">
        <w:rPr>
          <w:rFonts w:cs="Arial"/>
          <w:spacing w:val="-1"/>
          <w:lang w:val="it-IT"/>
        </w:rPr>
        <w:t>stambenih</w:t>
      </w:r>
      <w:r w:rsidRPr="00E939B5">
        <w:rPr>
          <w:rFonts w:cs="Arial"/>
          <w:spacing w:val="48"/>
          <w:lang w:val="it-IT"/>
        </w:rPr>
        <w:t xml:space="preserve"> </w:t>
      </w:r>
      <w:r w:rsidRPr="00E939B5">
        <w:rPr>
          <w:rFonts w:cs="Arial"/>
          <w:lang w:val="it-IT"/>
        </w:rPr>
        <w:t>i</w:t>
      </w:r>
      <w:r w:rsidRPr="00E939B5">
        <w:rPr>
          <w:rFonts w:cs="Arial"/>
          <w:spacing w:val="50"/>
          <w:lang w:val="it-IT"/>
        </w:rPr>
        <w:t xml:space="preserve"> </w:t>
      </w:r>
      <w:r w:rsidRPr="00E939B5">
        <w:rPr>
          <w:rFonts w:cs="Arial"/>
          <w:lang w:val="it-IT"/>
        </w:rPr>
        <w:t>stambeno</w:t>
      </w:r>
      <w:r w:rsidRPr="00E939B5">
        <w:rPr>
          <w:rFonts w:cs="Arial"/>
          <w:spacing w:val="47"/>
          <w:lang w:val="it-IT"/>
        </w:rPr>
        <w:t xml:space="preserve"> </w:t>
      </w:r>
      <w:r w:rsidRPr="00E939B5">
        <w:rPr>
          <w:rFonts w:cs="Arial"/>
          <w:spacing w:val="-1"/>
          <w:lang w:val="it-IT"/>
        </w:rPr>
        <w:t>poslovnih</w:t>
      </w:r>
      <w:r w:rsidRPr="00E939B5">
        <w:rPr>
          <w:rFonts w:cs="Arial"/>
          <w:spacing w:val="48"/>
          <w:lang w:val="it-IT"/>
        </w:rPr>
        <w:t xml:space="preserve"> </w:t>
      </w:r>
      <w:r w:rsidRPr="00E939B5">
        <w:rPr>
          <w:rFonts w:cs="Arial"/>
          <w:spacing w:val="-1"/>
          <w:lang w:val="it-IT"/>
        </w:rPr>
        <w:t>građevina</w:t>
      </w:r>
      <w:r w:rsidRPr="00E939B5">
        <w:rPr>
          <w:rFonts w:cs="Arial"/>
          <w:spacing w:val="51"/>
          <w:lang w:val="it-IT"/>
        </w:rPr>
        <w:t xml:space="preserve"> </w:t>
      </w:r>
      <w:r w:rsidRPr="00E939B5">
        <w:rPr>
          <w:rFonts w:cs="Arial"/>
          <w:spacing w:val="-1"/>
          <w:lang w:val="it-IT"/>
        </w:rPr>
        <w:t>definira</w:t>
      </w:r>
      <w:r w:rsidRPr="00E939B5">
        <w:rPr>
          <w:rFonts w:cs="Arial"/>
          <w:spacing w:val="50"/>
          <w:lang w:val="it-IT"/>
        </w:rPr>
        <w:t xml:space="preserve"> </w:t>
      </w:r>
      <w:r w:rsidRPr="00E939B5">
        <w:rPr>
          <w:rFonts w:cs="Arial"/>
          <w:lang w:val="it-IT"/>
        </w:rPr>
        <w:t>se</w:t>
      </w:r>
      <w:r w:rsidRPr="00E939B5">
        <w:rPr>
          <w:rFonts w:cs="Arial"/>
          <w:spacing w:val="48"/>
          <w:lang w:val="it-IT"/>
        </w:rPr>
        <w:t xml:space="preserve"> </w:t>
      </w:r>
      <w:r w:rsidRPr="00E939B5">
        <w:rPr>
          <w:rFonts w:cs="Arial"/>
          <w:spacing w:val="-1"/>
          <w:lang w:val="it-IT"/>
        </w:rPr>
        <w:t>brojem</w:t>
      </w:r>
      <w:r w:rsidRPr="00E939B5">
        <w:rPr>
          <w:rFonts w:cs="Arial"/>
          <w:spacing w:val="49"/>
          <w:lang w:val="it-IT"/>
        </w:rPr>
        <w:t xml:space="preserve"> </w:t>
      </w:r>
      <w:r w:rsidRPr="00E939B5">
        <w:rPr>
          <w:rFonts w:cs="Arial"/>
          <w:spacing w:val="-1"/>
          <w:lang w:val="it-IT"/>
        </w:rPr>
        <w:t>funkcionalnih</w:t>
      </w:r>
      <w:r w:rsidRPr="00E939B5">
        <w:rPr>
          <w:rFonts w:cs="Arial"/>
          <w:spacing w:val="61"/>
          <w:lang w:val="it-IT"/>
        </w:rPr>
        <w:t xml:space="preserve"> </w:t>
      </w:r>
      <w:r w:rsidRPr="00E939B5">
        <w:rPr>
          <w:rFonts w:cs="Arial"/>
          <w:spacing w:val="-1"/>
          <w:lang w:val="it-IT"/>
        </w:rPr>
        <w:t>jedinica.</w:t>
      </w:r>
    </w:p>
    <w:p w:rsidR="00E939B5" w:rsidRPr="00E939B5" w:rsidRDefault="00E939B5" w:rsidP="00E939B5">
      <w:pPr>
        <w:pStyle w:val="BodyText"/>
        <w:tabs>
          <w:tab w:val="left" w:pos="622"/>
        </w:tabs>
        <w:ind w:left="142" w:right="143"/>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Niska</w:t>
      </w:r>
      <w:r w:rsidRPr="00E939B5">
        <w:rPr>
          <w:rFonts w:cs="Arial"/>
          <w:spacing w:val="34"/>
          <w:lang w:val="it-IT"/>
        </w:rPr>
        <w:t xml:space="preserve"> </w:t>
      </w:r>
      <w:r w:rsidRPr="00E939B5">
        <w:rPr>
          <w:rFonts w:cs="Arial"/>
          <w:spacing w:val="-1"/>
          <w:lang w:val="it-IT"/>
        </w:rPr>
        <w:t>građevina</w:t>
      </w:r>
      <w:r w:rsidRPr="00E939B5">
        <w:rPr>
          <w:rFonts w:cs="Arial"/>
          <w:spacing w:val="33"/>
          <w:lang w:val="it-IT"/>
        </w:rPr>
        <w:t xml:space="preserve"> </w:t>
      </w:r>
      <w:r w:rsidRPr="00E939B5">
        <w:rPr>
          <w:rFonts w:cs="Arial"/>
          <w:lang w:val="it-IT"/>
        </w:rPr>
        <w:t>u</w:t>
      </w:r>
      <w:r w:rsidRPr="00E939B5">
        <w:rPr>
          <w:rFonts w:cs="Arial"/>
          <w:spacing w:val="31"/>
          <w:lang w:val="it-IT"/>
        </w:rPr>
        <w:t xml:space="preserve"> </w:t>
      </w:r>
      <w:r w:rsidRPr="00E939B5">
        <w:rPr>
          <w:rFonts w:cs="Arial"/>
          <w:spacing w:val="-2"/>
          <w:lang w:val="it-IT"/>
        </w:rPr>
        <w:t>smislu</w:t>
      </w:r>
      <w:r w:rsidRPr="00E939B5">
        <w:rPr>
          <w:rFonts w:cs="Arial"/>
          <w:spacing w:val="34"/>
          <w:lang w:val="it-IT"/>
        </w:rPr>
        <w:t xml:space="preserve"> </w:t>
      </w:r>
      <w:r w:rsidRPr="00E939B5">
        <w:rPr>
          <w:rFonts w:cs="Arial"/>
          <w:spacing w:val="-1"/>
          <w:lang w:val="it-IT"/>
        </w:rPr>
        <w:t>ovih</w:t>
      </w:r>
      <w:r w:rsidRPr="00E939B5">
        <w:rPr>
          <w:rFonts w:cs="Arial"/>
          <w:spacing w:val="34"/>
          <w:lang w:val="it-IT"/>
        </w:rPr>
        <w:t xml:space="preserve"> </w:t>
      </w:r>
      <w:r w:rsidRPr="00E939B5">
        <w:rPr>
          <w:rFonts w:cs="Arial"/>
          <w:spacing w:val="-1"/>
          <w:lang w:val="it-IT"/>
        </w:rPr>
        <w:t>odredaba</w:t>
      </w:r>
      <w:r w:rsidRPr="00E939B5">
        <w:rPr>
          <w:rFonts w:cs="Arial"/>
          <w:spacing w:val="31"/>
          <w:lang w:val="it-IT"/>
        </w:rPr>
        <w:t xml:space="preserve"> </w:t>
      </w:r>
      <w:r w:rsidRPr="00E939B5">
        <w:rPr>
          <w:rFonts w:cs="Arial"/>
          <w:lang w:val="it-IT"/>
        </w:rPr>
        <w:t>je</w:t>
      </w:r>
      <w:r w:rsidRPr="00E939B5">
        <w:rPr>
          <w:rFonts w:cs="Arial"/>
          <w:spacing w:val="29"/>
          <w:lang w:val="it-IT"/>
        </w:rPr>
        <w:t xml:space="preserve"> </w:t>
      </w:r>
      <w:r w:rsidRPr="00E939B5">
        <w:rPr>
          <w:rFonts w:cs="Arial"/>
          <w:spacing w:val="-1"/>
          <w:lang w:val="it-IT"/>
        </w:rPr>
        <w:t>građevina</w:t>
      </w:r>
      <w:r w:rsidRPr="00E939B5">
        <w:rPr>
          <w:rFonts w:cs="Arial"/>
          <w:spacing w:val="34"/>
          <w:lang w:val="it-IT"/>
        </w:rPr>
        <w:t xml:space="preserve"> </w:t>
      </w:r>
      <w:r w:rsidRPr="00E939B5">
        <w:rPr>
          <w:rFonts w:cs="Arial"/>
          <w:spacing w:val="-1"/>
          <w:lang w:val="it-IT"/>
        </w:rPr>
        <w:t>stambene</w:t>
      </w:r>
      <w:r w:rsidRPr="00E939B5">
        <w:rPr>
          <w:rFonts w:cs="Arial"/>
          <w:spacing w:val="31"/>
          <w:lang w:val="it-IT"/>
        </w:rPr>
        <w:t xml:space="preserve"> </w:t>
      </w:r>
      <w:r w:rsidRPr="00E939B5">
        <w:rPr>
          <w:rFonts w:cs="Arial"/>
          <w:spacing w:val="-2"/>
          <w:lang w:val="it-IT"/>
        </w:rPr>
        <w:t>ili</w:t>
      </w:r>
      <w:r w:rsidRPr="00E939B5">
        <w:rPr>
          <w:rFonts w:cs="Arial"/>
          <w:spacing w:val="30"/>
          <w:lang w:val="it-IT"/>
        </w:rPr>
        <w:t xml:space="preserve"> </w:t>
      </w:r>
      <w:r w:rsidRPr="00E939B5">
        <w:rPr>
          <w:rFonts w:cs="Arial"/>
          <w:spacing w:val="-1"/>
          <w:lang w:val="it-IT"/>
        </w:rPr>
        <w:t>stambeno-poslovne namjene</w:t>
      </w:r>
      <w:r w:rsidRPr="00E939B5">
        <w:rPr>
          <w:rFonts w:cs="Arial"/>
          <w:lang w:val="it-IT"/>
        </w:rPr>
        <w:t xml:space="preserve"> s </w:t>
      </w:r>
      <w:r w:rsidRPr="00E939B5">
        <w:rPr>
          <w:rFonts w:cs="Arial"/>
          <w:spacing w:val="-1"/>
          <w:lang w:val="it-IT"/>
        </w:rPr>
        <w:t>najviše</w:t>
      </w:r>
      <w:r w:rsidRPr="00E939B5">
        <w:rPr>
          <w:rFonts w:cs="Arial"/>
          <w:lang w:val="it-IT"/>
        </w:rPr>
        <w:t xml:space="preserve"> tri </w:t>
      </w:r>
      <w:r w:rsidRPr="00E939B5">
        <w:rPr>
          <w:rFonts w:cs="Arial"/>
          <w:spacing w:val="-1"/>
          <w:lang w:val="it-IT"/>
        </w:rPr>
        <w:t>funkcionalne</w:t>
      </w:r>
      <w:r w:rsidRPr="00E939B5">
        <w:rPr>
          <w:rFonts w:cs="Arial"/>
          <w:spacing w:val="2"/>
          <w:lang w:val="it-IT"/>
        </w:rPr>
        <w:t xml:space="preserve"> </w:t>
      </w:r>
      <w:r w:rsidRPr="00E939B5">
        <w:rPr>
          <w:rFonts w:cs="Arial"/>
          <w:spacing w:val="-1"/>
          <w:lang w:val="it-IT"/>
        </w:rPr>
        <w:t>jedinice.</w:t>
      </w:r>
      <w:r w:rsidRPr="00E939B5">
        <w:rPr>
          <w:rFonts w:cs="Arial"/>
          <w:spacing w:val="1"/>
          <w:lang w:val="it-IT"/>
        </w:rPr>
        <w:t xml:space="preserve"> </w:t>
      </w:r>
      <w:r w:rsidRPr="00E939B5">
        <w:rPr>
          <w:rFonts w:cs="Arial"/>
          <w:spacing w:val="-1"/>
          <w:lang w:val="it-IT"/>
        </w:rPr>
        <w:t>Na</w:t>
      </w:r>
      <w:r w:rsidRPr="00E939B5">
        <w:rPr>
          <w:rFonts w:cs="Arial"/>
          <w:spacing w:val="3"/>
          <w:lang w:val="it-IT"/>
        </w:rPr>
        <w:t xml:space="preserve"> </w:t>
      </w:r>
      <w:r w:rsidRPr="00E939B5">
        <w:rPr>
          <w:rFonts w:cs="Arial"/>
          <w:spacing w:val="-1"/>
          <w:lang w:val="it-IT"/>
        </w:rPr>
        <w:t>građevinskoj</w:t>
      </w:r>
      <w:r w:rsidRPr="00E939B5">
        <w:rPr>
          <w:rFonts w:cs="Arial"/>
          <w:spacing w:val="2"/>
          <w:lang w:val="it-IT"/>
        </w:rPr>
        <w:t xml:space="preserve"> </w:t>
      </w:r>
      <w:r w:rsidRPr="00E939B5">
        <w:rPr>
          <w:rFonts w:cs="Arial"/>
          <w:spacing w:val="-1"/>
          <w:lang w:val="it-IT"/>
        </w:rPr>
        <w:t>čestici,</w:t>
      </w:r>
      <w:r w:rsidRPr="00E939B5">
        <w:rPr>
          <w:rFonts w:cs="Arial"/>
          <w:spacing w:val="2"/>
          <w:lang w:val="it-IT"/>
        </w:rPr>
        <w:t xml:space="preserve"> </w:t>
      </w:r>
      <w:r w:rsidRPr="00E939B5">
        <w:rPr>
          <w:rFonts w:cs="Arial"/>
          <w:lang w:val="it-IT"/>
        </w:rPr>
        <w:t xml:space="preserve">uz </w:t>
      </w:r>
      <w:r w:rsidRPr="00E939B5">
        <w:rPr>
          <w:rFonts w:cs="Arial"/>
          <w:spacing w:val="-1"/>
          <w:lang w:val="it-IT"/>
        </w:rPr>
        <w:t>nisku</w:t>
      </w:r>
      <w:r w:rsidRPr="00E939B5">
        <w:rPr>
          <w:rFonts w:cs="Arial"/>
          <w:spacing w:val="3"/>
          <w:lang w:val="it-IT"/>
        </w:rPr>
        <w:t xml:space="preserve"> </w:t>
      </w:r>
      <w:r w:rsidRPr="00E939B5">
        <w:rPr>
          <w:rFonts w:cs="Arial"/>
          <w:spacing w:val="-1"/>
          <w:lang w:val="it-IT"/>
        </w:rPr>
        <w:t>građevinu</w:t>
      </w:r>
      <w:r w:rsidRPr="00E939B5">
        <w:rPr>
          <w:rFonts w:cs="Arial"/>
          <w:lang w:val="it-IT"/>
        </w:rPr>
        <w:t xml:space="preserve"> </w:t>
      </w:r>
      <w:r w:rsidRPr="00E939B5">
        <w:rPr>
          <w:rFonts w:cs="Arial"/>
          <w:spacing w:val="-1"/>
          <w:lang w:val="it-IT"/>
        </w:rPr>
        <w:t>mogu</w:t>
      </w:r>
      <w:r w:rsidRPr="00E939B5">
        <w:rPr>
          <w:rFonts w:cs="Arial"/>
          <w:spacing w:val="65"/>
          <w:lang w:val="it-IT"/>
        </w:rPr>
        <w:t xml:space="preserve"> </w:t>
      </w:r>
      <w:r w:rsidRPr="00E939B5">
        <w:rPr>
          <w:rFonts w:cs="Arial"/>
          <w:lang w:val="it-IT"/>
        </w:rPr>
        <w:t xml:space="preserve">se </w:t>
      </w:r>
      <w:r w:rsidRPr="00E939B5">
        <w:rPr>
          <w:rFonts w:cs="Arial"/>
          <w:spacing w:val="-1"/>
          <w:lang w:val="it-IT"/>
        </w:rPr>
        <w:t>graditi</w:t>
      </w:r>
      <w:r w:rsidRPr="00E939B5">
        <w:rPr>
          <w:rFonts w:cs="Arial"/>
          <w:spacing w:val="-3"/>
          <w:lang w:val="it-IT"/>
        </w:rPr>
        <w:t xml:space="preserve"> </w:t>
      </w:r>
      <w:r w:rsidRPr="00E939B5">
        <w:rPr>
          <w:rFonts w:cs="Arial"/>
          <w:spacing w:val="-1"/>
          <w:lang w:val="it-IT"/>
        </w:rPr>
        <w:t>pomoćne</w:t>
      </w:r>
      <w:r w:rsidRPr="00E939B5">
        <w:rPr>
          <w:rFonts w:cs="Arial"/>
          <w:spacing w:val="-2"/>
          <w:lang w:val="it-IT"/>
        </w:rPr>
        <w:t xml:space="preserve"> </w:t>
      </w:r>
      <w:r w:rsidRPr="00E939B5">
        <w:rPr>
          <w:rFonts w:cs="Arial"/>
          <w:spacing w:val="-1"/>
          <w:lang w:val="it-IT"/>
        </w:rPr>
        <w:t>građevine.</w:t>
      </w:r>
    </w:p>
    <w:p w:rsidR="00E939B5" w:rsidRPr="00E939B5" w:rsidRDefault="00E939B5" w:rsidP="00E939B5">
      <w:pPr>
        <w:pStyle w:val="BodyText"/>
        <w:tabs>
          <w:tab w:val="left" w:pos="591"/>
        </w:tabs>
        <w:spacing w:line="254" w:lineRule="exact"/>
        <w:ind w:left="142" w:right="143" w:hanging="334"/>
        <w:jc w:val="both"/>
        <w:rPr>
          <w:rFonts w:cs="Arial"/>
          <w:lang w:val="it-IT"/>
        </w:rPr>
      </w:pPr>
      <w:r w:rsidRPr="00E939B5">
        <w:rPr>
          <w:rFonts w:cs="Arial"/>
          <w:lang w:val="it-IT"/>
        </w:rPr>
        <w:tab/>
        <w:t>(3)</w:t>
      </w:r>
      <w:r w:rsidRPr="00E939B5">
        <w:rPr>
          <w:rFonts w:cs="Arial"/>
          <w:lang w:val="it-IT"/>
        </w:rPr>
        <w:tab/>
      </w:r>
      <w:r w:rsidRPr="00E939B5">
        <w:rPr>
          <w:rFonts w:cs="Arial"/>
          <w:spacing w:val="-1"/>
          <w:lang w:val="it-IT"/>
        </w:rPr>
        <w:t>Niska građevina ne može biti manja od 50 m</w:t>
      </w:r>
      <w:r w:rsidRPr="00E939B5">
        <w:rPr>
          <w:rFonts w:cs="Arial"/>
          <w:spacing w:val="-1"/>
          <w:vertAlign w:val="superscript"/>
          <w:lang w:val="it-IT"/>
        </w:rPr>
        <w:t>2</w:t>
      </w:r>
      <w:r w:rsidRPr="00E939B5">
        <w:rPr>
          <w:rFonts w:cs="Arial"/>
          <w:spacing w:val="-1"/>
          <w:lang w:val="it-IT"/>
        </w:rPr>
        <w:t xml:space="preserve"> bruto razvijene površine.</w:t>
      </w:r>
    </w:p>
    <w:p w:rsidR="00E939B5" w:rsidRPr="00E939B5" w:rsidRDefault="00E939B5" w:rsidP="00E939B5">
      <w:pPr>
        <w:pStyle w:val="BodyText"/>
        <w:tabs>
          <w:tab w:val="left" w:pos="588"/>
        </w:tabs>
        <w:ind w:left="142" w:right="143"/>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Srednje</w:t>
      </w:r>
      <w:r w:rsidRPr="00E939B5">
        <w:rPr>
          <w:rFonts w:cs="Arial"/>
          <w:spacing w:val="-2"/>
          <w:lang w:val="it-IT"/>
        </w:rPr>
        <w:t xml:space="preserve"> </w:t>
      </w:r>
      <w:r w:rsidRPr="00E939B5">
        <w:rPr>
          <w:rFonts w:cs="Arial"/>
          <w:spacing w:val="-1"/>
          <w:lang w:val="it-IT"/>
        </w:rPr>
        <w:t>visoka</w:t>
      </w:r>
      <w:r w:rsidRPr="00E939B5">
        <w:rPr>
          <w:rFonts w:cs="Arial"/>
          <w:spacing w:val="-5"/>
          <w:lang w:val="it-IT"/>
        </w:rPr>
        <w:t xml:space="preserve"> </w:t>
      </w:r>
      <w:r w:rsidRPr="00E939B5">
        <w:rPr>
          <w:rFonts w:cs="Arial"/>
          <w:spacing w:val="-1"/>
          <w:lang w:val="it-IT"/>
        </w:rPr>
        <w:t>građevina</w:t>
      </w:r>
      <w:r w:rsidRPr="00E939B5">
        <w:rPr>
          <w:rFonts w:cs="Arial"/>
          <w:spacing w:val="-2"/>
          <w:lang w:val="it-IT"/>
        </w:rPr>
        <w:t xml:space="preserve"> </w:t>
      </w:r>
      <w:r w:rsidRPr="00E939B5">
        <w:rPr>
          <w:rFonts w:cs="Arial"/>
          <w:lang w:val="it-IT"/>
        </w:rPr>
        <w:t>je</w:t>
      </w:r>
      <w:r w:rsidRPr="00E939B5">
        <w:rPr>
          <w:rFonts w:cs="Arial"/>
          <w:spacing w:val="-4"/>
          <w:lang w:val="it-IT"/>
        </w:rPr>
        <w:t xml:space="preserve"> </w:t>
      </w:r>
      <w:r w:rsidRPr="00E939B5">
        <w:rPr>
          <w:rFonts w:cs="Arial"/>
          <w:spacing w:val="-1"/>
          <w:lang w:val="it-IT"/>
        </w:rPr>
        <w:t>građevina</w:t>
      </w:r>
      <w:r w:rsidRPr="00E939B5">
        <w:rPr>
          <w:rFonts w:cs="Arial"/>
          <w:spacing w:val="-5"/>
          <w:lang w:val="it-IT"/>
        </w:rPr>
        <w:t xml:space="preserve"> </w:t>
      </w:r>
      <w:r w:rsidRPr="00E939B5">
        <w:rPr>
          <w:rFonts w:cs="Arial"/>
          <w:spacing w:val="-1"/>
          <w:lang w:val="it-IT"/>
        </w:rPr>
        <w:t>stambene</w:t>
      </w:r>
      <w:r w:rsidRPr="00E939B5">
        <w:rPr>
          <w:rFonts w:cs="Arial"/>
          <w:spacing w:val="-2"/>
          <w:lang w:val="it-IT"/>
        </w:rPr>
        <w:t xml:space="preserve"> ili</w:t>
      </w:r>
      <w:r w:rsidRPr="00E939B5">
        <w:rPr>
          <w:rFonts w:cs="Arial"/>
          <w:spacing w:val="-3"/>
          <w:lang w:val="it-IT"/>
        </w:rPr>
        <w:t xml:space="preserve"> </w:t>
      </w:r>
      <w:r w:rsidRPr="00E939B5">
        <w:rPr>
          <w:rFonts w:cs="Arial"/>
          <w:spacing w:val="-1"/>
          <w:lang w:val="it-IT"/>
        </w:rPr>
        <w:t>stambeno-poslovne</w:t>
      </w:r>
      <w:r w:rsidRPr="00E939B5">
        <w:rPr>
          <w:rFonts w:cs="Arial"/>
          <w:spacing w:val="-4"/>
          <w:lang w:val="it-IT"/>
        </w:rPr>
        <w:t xml:space="preserve"> </w:t>
      </w:r>
      <w:r w:rsidRPr="00E939B5">
        <w:rPr>
          <w:rFonts w:cs="Arial"/>
          <w:spacing w:val="-1"/>
          <w:lang w:val="it-IT"/>
        </w:rPr>
        <w:t>namjene</w:t>
      </w:r>
      <w:r w:rsidRPr="00E939B5">
        <w:rPr>
          <w:rFonts w:cs="Arial"/>
          <w:spacing w:val="-4"/>
          <w:lang w:val="it-IT"/>
        </w:rPr>
        <w:t xml:space="preserve"> </w:t>
      </w:r>
      <w:r w:rsidRPr="00E939B5">
        <w:rPr>
          <w:rFonts w:cs="Arial"/>
          <w:lang w:val="it-IT"/>
        </w:rPr>
        <w:t>s</w:t>
      </w:r>
      <w:r w:rsidRPr="00E939B5">
        <w:rPr>
          <w:rFonts w:cs="Arial"/>
          <w:spacing w:val="-2"/>
          <w:lang w:val="it-IT"/>
        </w:rPr>
        <w:t xml:space="preserve"> </w:t>
      </w:r>
      <w:r w:rsidRPr="00E939B5">
        <w:rPr>
          <w:rFonts w:cs="Arial"/>
          <w:spacing w:val="-1"/>
          <w:lang w:val="it-IT"/>
        </w:rPr>
        <w:t>najviše</w:t>
      </w:r>
      <w:r w:rsidRPr="00E939B5">
        <w:rPr>
          <w:rFonts w:cs="Arial"/>
          <w:spacing w:val="71"/>
          <w:lang w:val="it-IT"/>
        </w:rPr>
        <w:t xml:space="preserve"> </w:t>
      </w:r>
      <w:r w:rsidRPr="00E939B5">
        <w:rPr>
          <w:rFonts w:cs="Arial"/>
          <w:lang w:val="it-IT"/>
        </w:rPr>
        <w:t>četiri</w:t>
      </w:r>
      <w:r w:rsidRPr="00E939B5">
        <w:rPr>
          <w:rFonts w:cs="Arial"/>
          <w:spacing w:val="-2"/>
          <w:lang w:val="it-IT"/>
        </w:rPr>
        <w:t xml:space="preserve"> </w:t>
      </w:r>
      <w:r w:rsidRPr="00E939B5">
        <w:rPr>
          <w:rFonts w:cs="Arial"/>
          <w:spacing w:val="-1"/>
          <w:lang w:val="it-IT"/>
        </w:rPr>
        <w:t>funkcionalne</w:t>
      </w:r>
      <w:r w:rsidRPr="00E939B5">
        <w:rPr>
          <w:rFonts w:cs="Arial"/>
          <w:lang w:val="it-IT"/>
        </w:rPr>
        <w:t xml:space="preserve"> </w:t>
      </w:r>
      <w:r w:rsidRPr="00E939B5">
        <w:rPr>
          <w:rFonts w:cs="Arial"/>
          <w:spacing w:val="-1"/>
          <w:lang w:val="it-IT"/>
        </w:rPr>
        <w:t>jedinice.</w:t>
      </w:r>
    </w:p>
    <w:p w:rsidR="00E939B5" w:rsidRPr="00E939B5" w:rsidRDefault="00E939B5" w:rsidP="00E939B5">
      <w:pPr>
        <w:pStyle w:val="BodyText"/>
        <w:tabs>
          <w:tab w:val="left" w:pos="631"/>
        </w:tabs>
        <w:spacing w:before="1"/>
        <w:ind w:left="142" w:right="143"/>
        <w:jc w:val="both"/>
        <w:rPr>
          <w:rFonts w:cs="Arial"/>
          <w:lang w:val="it-IT"/>
        </w:rPr>
      </w:pPr>
      <w:r w:rsidRPr="00E939B5">
        <w:rPr>
          <w:rFonts w:cs="Arial"/>
          <w:lang w:val="it-IT"/>
        </w:rPr>
        <w:t>(5)</w:t>
      </w:r>
      <w:r w:rsidRPr="00E939B5">
        <w:rPr>
          <w:rFonts w:cs="Arial"/>
          <w:lang w:val="it-IT"/>
        </w:rPr>
        <w:tab/>
      </w:r>
      <w:r w:rsidRPr="00E939B5">
        <w:rPr>
          <w:rFonts w:cs="Arial"/>
          <w:spacing w:val="-1"/>
          <w:lang w:val="it-IT"/>
        </w:rPr>
        <w:t>Visoka</w:t>
      </w:r>
      <w:r w:rsidRPr="00E939B5">
        <w:rPr>
          <w:rFonts w:cs="Arial"/>
          <w:spacing w:val="38"/>
          <w:lang w:val="it-IT"/>
        </w:rPr>
        <w:t xml:space="preserve"> </w:t>
      </w:r>
      <w:r w:rsidRPr="00E939B5">
        <w:rPr>
          <w:rFonts w:cs="Arial"/>
          <w:spacing w:val="-1"/>
          <w:lang w:val="it-IT"/>
        </w:rPr>
        <w:t>građevina</w:t>
      </w:r>
      <w:r w:rsidRPr="00E939B5">
        <w:rPr>
          <w:rFonts w:cs="Arial"/>
          <w:spacing w:val="38"/>
          <w:lang w:val="it-IT"/>
        </w:rPr>
        <w:t xml:space="preserve"> </w:t>
      </w:r>
      <w:r w:rsidRPr="00E939B5">
        <w:rPr>
          <w:rFonts w:cs="Arial"/>
          <w:lang w:val="it-IT"/>
        </w:rPr>
        <w:t>je</w:t>
      </w:r>
      <w:r w:rsidRPr="00E939B5">
        <w:rPr>
          <w:rFonts w:cs="Arial"/>
          <w:spacing w:val="38"/>
          <w:lang w:val="it-IT"/>
        </w:rPr>
        <w:t xml:space="preserve"> </w:t>
      </w:r>
      <w:r w:rsidRPr="00E939B5">
        <w:rPr>
          <w:rFonts w:cs="Arial"/>
          <w:spacing w:val="-1"/>
          <w:lang w:val="it-IT"/>
        </w:rPr>
        <w:t>građevina</w:t>
      </w:r>
      <w:r w:rsidRPr="00E939B5">
        <w:rPr>
          <w:rFonts w:cs="Arial"/>
          <w:spacing w:val="40"/>
          <w:lang w:val="it-IT"/>
        </w:rPr>
        <w:t xml:space="preserve"> </w:t>
      </w:r>
      <w:r w:rsidRPr="00E939B5">
        <w:rPr>
          <w:rFonts w:cs="Arial"/>
          <w:spacing w:val="-1"/>
          <w:lang w:val="it-IT"/>
        </w:rPr>
        <w:t>stambene</w:t>
      </w:r>
      <w:r w:rsidRPr="00E939B5">
        <w:rPr>
          <w:rFonts w:cs="Arial"/>
          <w:spacing w:val="40"/>
          <w:lang w:val="it-IT"/>
        </w:rPr>
        <w:t xml:space="preserve"> </w:t>
      </w:r>
      <w:r w:rsidRPr="00E939B5">
        <w:rPr>
          <w:rFonts w:cs="Arial"/>
          <w:spacing w:val="-2"/>
          <w:lang w:val="it-IT"/>
        </w:rPr>
        <w:t>ili</w:t>
      </w:r>
      <w:r w:rsidRPr="00E939B5">
        <w:rPr>
          <w:rFonts w:cs="Arial"/>
          <w:spacing w:val="40"/>
          <w:lang w:val="it-IT"/>
        </w:rPr>
        <w:t xml:space="preserve"> </w:t>
      </w:r>
      <w:r w:rsidRPr="00E939B5">
        <w:rPr>
          <w:rFonts w:cs="Arial"/>
          <w:spacing w:val="-1"/>
          <w:lang w:val="it-IT"/>
        </w:rPr>
        <w:t>stambeno-poslovne</w:t>
      </w:r>
      <w:r w:rsidRPr="00E939B5">
        <w:rPr>
          <w:rFonts w:cs="Arial"/>
          <w:spacing w:val="42"/>
          <w:lang w:val="it-IT"/>
        </w:rPr>
        <w:t xml:space="preserve"> </w:t>
      </w:r>
      <w:r w:rsidRPr="00E939B5">
        <w:rPr>
          <w:rFonts w:cs="Arial"/>
          <w:spacing w:val="-1"/>
          <w:lang w:val="it-IT"/>
        </w:rPr>
        <w:t>namjene</w:t>
      </w:r>
      <w:r w:rsidRPr="00E939B5">
        <w:rPr>
          <w:rFonts w:cs="Arial"/>
          <w:spacing w:val="38"/>
          <w:lang w:val="it-IT"/>
        </w:rPr>
        <w:t xml:space="preserve"> </w:t>
      </w:r>
      <w:r w:rsidRPr="00E939B5">
        <w:rPr>
          <w:rFonts w:cs="Arial"/>
          <w:lang w:val="it-IT"/>
        </w:rPr>
        <w:t>s</w:t>
      </w:r>
      <w:r w:rsidRPr="00E939B5">
        <w:rPr>
          <w:rFonts w:cs="Arial"/>
          <w:spacing w:val="41"/>
          <w:lang w:val="it-IT"/>
        </w:rPr>
        <w:t xml:space="preserve"> </w:t>
      </w:r>
      <w:r w:rsidRPr="00E939B5">
        <w:rPr>
          <w:rFonts w:cs="Arial"/>
          <w:spacing w:val="-1"/>
          <w:lang w:val="it-IT"/>
        </w:rPr>
        <w:t>najviše</w:t>
      </w:r>
      <w:r w:rsidRPr="00E939B5">
        <w:rPr>
          <w:rFonts w:cs="Arial"/>
          <w:spacing w:val="38"/>
          <w:lang w:val="it-IT"/>
        </w:rPr>
        <w:t xml:space="preserve"> </w:t>
      </w:r>
      <w:r w:rsidRPr="00E939B5">
        <w:rPr>
          <w:rFonts w:cs="Arial"/>
          <w:lang w:val="it-IT"/>
        </w:rPr>
        <w:t>20</w:t>
      </w:r>
      <w:r w:rsidRPr="00E939B5">
        <w:rPr>
          <w:rFonts w:cs="Arial"/>
          <w:spacing w:val="71"/>
          <w:lang w:val="it-IT"/>
        </w:rPr>
        <w:t xml:space="preserve"> </w:t>
      </w:r>
      <w:r w:rsidRPr="00E939B5">
        <w:rPr>
          <w:rFonts w:cs="Arial"/>
          <w:spacing w:val="-1"/>
          <w:lang w:val="it-IT"/>
        </w:rPr>
        <w:t>funkcionalnih</w:t>
      </w:r>
      <w:r w:rsidRPr="00E939B5">
        <w:rPr>
          <w:rFonts w:cs="Arial"/>
          <w:lang w:val="it-IT"/>
        </w:rPr>
        <w:t xml:space="preserve"> </w:t>
      </w:r>
      <w:r w:rsidRPr="00E939B5">
        <w:rPr>
          <w:rFonts w:cs="Arial"/>
          <w:spacing w:val="-1"/>
          <w:lang w:val="it-IT"/>
        </w:rPr>
        <w:t>jedinica.</w:t>
      </w:r>
    </w:p>
    <w:p w:rsidR="00E939B5" w:rsidRPr="00E939B5" w:rsidRDefault="00E939B5" w:rsidP="00E939B5">
      <w:pPr>
        <w:pStyle w:val="BodyText"/>
        <w:tabs>
          <w:tab w:val="left" w:pos="603"/>
        </w:tabs>
        <w:spacing w:before="1"/>
        <w:ind w:left="142" w:right="143"/>
        <w:jc w:val="both"/>
        <w:rPr>
          <w:rFonts w:cs="Arial"/>
          <w:lang w:val="it-IT"/>
        </w:rPr>
      </w:pPr>
      <w:r w:rsidRPr="00E939B5">
        <w:rPr>
          <w:rFonts w:cs="Arial"/>
          <w:lang w:val="it-IT"/>
        </w:rPr>
        <w:t>(6)</w:t>
      </w:r>
      <w:r w:rsidRPr="00E939B5">
        <w:rPr>
          <w:rFonts w:cs="Arial"/>
          <w:lang w:val="it-IT"/>
        </w:rPr>
        <w:tab/>
      </w:r>
      <w:r w:rsidRPr="00E939B5">
        <w:rPr>
          <w:rFonts w:cs="Arial"/>
          <w:spacing w:val="-1"/>
          <w:lang w:val="it-IT"/>
        </w:rPr>
        <w:t>Najviše</w:t>
      </w:r>
      <w:r w:rsidRPr="00E939B5">
        <w:rPr>
          <w:rFonts w:cs="Arial"/>
          <w:spacing w:val="12"/>
          <w:lang w:val="it-IT"/>
        </w:rPr>
        <w:t xml:space="preserve"> </w:t>
      </w:r>
      <w:r w:rsidRPr="00E939B5">
        <w:rPr>
          <w:rFonts w:cs="Arial"/>
          <w:spacing w:val="-1"/>
          <w:lang w:val="it-IT"/>
        </w:rPr>
        <w:t>30%</w:t>
      </w:r>
      <w:r w:rsidRPr="00E939B5">
        <w:rPr>
          <w:rFonts w:cs="Arial"/>
          <w:spacing w:val="13"/>
          <w:lang w:val="it-IT"/>
        </w:rPr>
        <w:t xml:space="preserve"> </w:t>
      </w:r>
      <w:r w:rsidRPr="00E939B5">
        <w:rPr>
          <w:rFonts w:cs="Arial"/>
          <w:spacing w:val="-1"/>
          <w:lang w:val="it-IT"/>
        </w:rPr>
        <w:t>BRP</w:t>
      </w:r>
      <w:r w:rsidRPr="00E939B5">
        <w:rPr>
          <w:rFonts w:cs="Arial"/>
          <w:spacing w:val="12"/>
          <w:lang w:val="it-IT"/>
        </w:rPr>
        <w:t xml:space="preserve"> </w:t>
      </w:r>
      <w:r w:rsidRPr="00E939B5">
        <w:rPr>
          <w:rFonts w:cs="Arial"/>
          <w:spacing w:val="-1"/>
          <w:lang w:val="it-IT"/>
        </w:rPr>
        <w:t>niske,</w:t>
      </w:r>
      <w:r w:rsidRPr="00E939B5">
        <w:rPr>
          <w:rFonts w:cs="Arial"/>
          <w:spacing w:val="13"/>
          <w:lang w:val="it-IT"/>
        </w:rPr>
        <w:t xml:space="preserve"> </w:t>
      </w:r>
      <w:r w:rsidRPr="00E939B5">
        <w:rPr>
          <w:rFonts w:cs="Arial"/>
          <w:spacing w:val="-1"/>
          <w:lang w:val="it-IT"/>
        </w:rPr>
        <w:t>srednje</w:t>
      </w:r>
      <w:r w:rsidRPr="00E939B5">
        <w:rPr>
          <w:rFonts w:cs="Arial"/>
          <w:spacing w:val="12"/>
          <w:lang w:val="it-IT"/>
        </w:rPr>
        <w:t xml:space="preserve"> </w:t>
      </w:r>
      <w:r w:rsidRPr="00E939B5">
        <w:rPr>
          <w:rFonts w:cs="Arial"/>
          <w:spacing w:val="-1"/>
          <w:lang w:val="it-IT"/>
        </w:rPr>
        <w:t>visoke</w:t>
      </w:r>
      <w:r w:rsidRPr="00E939B5">
        <w:rPr>
          <w:rFonts w:cs="Arial"/>
          <w:spacing w:val="9"/>
          <w:lang w:val="it-IT"/>
        </w:rPr>
        <w:t xml:space="preserve"> </w:t>
      </w:r>
      <w:r w:rsidRPr="00E939B5">
        <w:rPr>
          <w:rFonts w:cs="Arial"/>
          <w:lang w:val="it-IT"/>
        </w:rPr>
        <w:t>i</w:t>
      </w:r>
      <w:r w:rsidRPr="00E939B5">
        <w:rPr>
          <w:rFonts w:cs="Arial"/>
          <w:spacing w:val="11"/>
          <w:lang w:val="it-IT"/>
        </w:rPr>
        <w:t xml:space="preserve"> </w:t>
      </w:r>
      <w:r w:rsidRPr="00E939B5">
        <w:rPr>
          <w:rFonts w:cs="Arial"/>
          <w:spacing w:val="-1"/>
          <w:lang w:val="it-IT"/>
        </w:rPr>
        <w:t>visoke</w:t>
      </w:r>
      <w:r w:rsidRPr="00E939B5">
        <w:rPr>
          <w:rFonts w:cs="Arial"/>
          <w:spacing w:val="12"/>
          <w:lang w:val="it-IT"/>
        </w:rPr>
        <w:t xml:space="preserve"> </w:t>
      </w:r>
      <w:r w:rsidRPr="00E939B5">
        <w:rPr>
          <w:rFonts w:cs="Arial"/>
          <w:spacing w:val="-1"/>
          <w:lang w:val="it-IT"/>
        </w:rPr>
        <w:t>stambeno-poslovne</w:t>
      </w:r>
      <w:r w:rsidRPr="00E939B5">
        <w:rPr>
          <w:rFonts w:cs="Arial"/>
          <w:spacing w:val="10"/>
          <w:lang w:val="it-IT"/>
        </w:rPr>
        <w:t xml:space="preserve"> </w:t>
      </w:r>
      <w:r w:rsidRPr="00E939B5">
        <w:rPr>
          <w:rFonts w:cs="Arial"/>
          <w:spacing w:val="-1"/>
          <w:lang w:val="it-IT"/>
        </w:rPr>
        <w:t>građevine</w:t>
      </w:r>
      <w:r w:rsidRPr="00E939B5">
        <w:rPr>
          <w:rFonts w:cs="Arial"/>
          <w:spacing w:val="12"/>
          <w:lang w:val="it-IT"/>
        </w:rPr>
        <w:t xml:space="preserve"> </w:t>
      </w:r>
      <w:r w:rsidRPr="00E939B5">
        <w:rPr>
          <w:rFonts w:cs="Arial"/>
          <w:lang w:val="it-IT"/>
        </w:rPr>
        <w:t>može</w:t>
      </w:r>
      <w:r w:rsidRPr="00E939B5">
        <w:rPr>
          <w:rFonts w:cs="Arial"/>
          <w:spacing w:val="12"/>
          <w:lang w:val="it-IT"/>
        </w:rPr>
        <w:t xml:space="preserve"> </w:t>
      </w:r>
      <w:r w:rsidRPr="00E939B5">
        <w:rPr>
          <w:rFonts w:cs="Arial"/>
          <w:spacing w:val="-1"/>
          <w:lang w:val="it-IT"/>
        </w:rPr>
        <w:t>biti</w:t>
      </w:r>
      <w:r w:rsidRPr="00E939B5">
        <w:rPr>
          <w:rFonts w:cs="Arial"/>
          <w:spacing w:val="79"/>
          <w:lang w:val="it-IT"/>
        </w:rPr>
        <w:t xml:space="preserve"> </w:t>
      </w:r>
      <w:r w:rsidRPr="00E939B5">
        <w:rPr>
          <w:rFonts w:cs="Arial"/>
          <w:spacing w:val="-1"/>
          <w:lang w:val="it-IT"/>
        </w:rPr>
        <w:t>poslovne</w:t>
      </w:r>
      <w:r w:rsidRPr="00E939B5">
        <w:rPr>
          <w:rFonts w:cs="Arial"/>
          <w:lang w:val="it-IT"/>
        </w:rPr>
        <w:t xml:space="preserve"> </w:t>
      </w:r>
      <w:r w:rsidRPr="00E939B5">
        <w:rPr>
          <w:rFonts w:cs="Arial"/>
          <w:spacing w:val="-1"/>
          <w:lang w:val="it-IT"/>
        </w:rPr>
        <w:t>namjene.</w:t>
      </w:r>
    </w:p>
    <w:p w:rsidR="00E939B5" w:rsidRPr="00E939B5" w:rsidRDefault="00E939B5" w:rsidP="00E939B5">
      <w:pPr>
        <w:pStyle w:val="BodyText"/>
        <w:tabs>
          <w:tab w:val="left" w:pos="612"/>
        </w:tabs>
        <w:ind w:left="142" w:right="143"/>
        <w:jc w:val="both"/>
        <w:rPr>
          <w:rFonts w:cs="Arial"/>
          <w:lang w:val="it-IT"/>
        </w:rPr>
      </w:pPr>
      <w:r w:rsidRPr="00E939B5">
        <w:rPr>
          <w:rFonts w:cs="Arial"/>
          <w:lang w:val="it-IT"/>
        </w:rPr>
        <w:t>(7)</w:t>
      </w:r>
      <w:r w:rsidRPr="00E939B5">
        <w:rPr>
          <w:rFonts w:cs="Arial"/>
          <w:lang w:val="it-IT"/>
        </w:rPr>
        <w:tab/>
      </w:r>
      <w:r w:rsidRPr="00E939B5">
        <w:rPr>
          <w:rFonts w:cs="Arial"/>
          <w:spacing w:val="-1"/>
          <w:lang w:val="it-IT"/>
        </w:rPr>
        <w:t>Srednje</w:t>
      </w:r>
      <w:r w:rsidRPr="00E939B5">
        <w:rPr>
          <w:rFonts w:cs="Arial"/>
          <w:spacing w:val="22"/>
          <w:lang w:val="it-IT"/>
        </w:rPr>
        <w:t xml:space="preserve"> </w:t>
      </w:r>
      <w:r w:rsidRPr="00E939B5">
        <w:rPr>
          <w:rFonts w:cs="Arial"/>
          <w:spacing w:val="-1"/>
          <w:lang w:val="it-IT"/>
        </w:rPr>
        <w:t>visoke</w:t>
      </w:r>
      <w:r w:rsidRPr="00E939B5">
        <w:rPr>
          <w:rFonts w:cs="Arial"/>
          <w:spacing w:val="21"/>
          <w:lang w:val="it-IT"/>
        </w:rPr>
        <w:t xml:space="preserve"> </w:t>
      </w:r>
      <w:r w:rsidRPr="00E939B5">
        <w:rPr>
          <w:rFonts w:cs="Arial"/>
          <w:lang w:val="it-IT"/>
        </w:rPr>
        <w:t>i</w:t>
      </w:r>
      <w:r w:rsidRPr="00E939B5">
        <w:rPr>
          <w:rFonts w:cs="Arial"/>
          <w:spacing w:val="23"/>
          <w:lang w:val="it-IT"/>
        </w:rPr>
        <w:t xml:space="preserve"> </w:t>
      </w:r>
      <w:r w:rsidRPr="00E939B5">
        <w:rPr>
          <w:rFonts w:cs="Arial"/>
          <w:spacing w:val="-1"/>
          <w:lang w:val="it-IT"/>
        </w:rPr>
        <w:t>visoke</w:t>
      </w:r>
      <w:r w:rsidRPr="00E939B5">
        <w:rPr>
          <w:rFonts w:cs="Arial"/>
          <w:spacing w:val="24"/>
          <w:lang w:val="it-IT"/>
        </w:rPr>
        <w:t xml:space="preserve"> </w:t>
      </w:r>
      <w:r w:rsidRPr="00E939B5">
        <w:rPr>
          <w:rFonts w:cs="Arial"/>
          <w:spacing w:val="-1"/>
          <w:lang w:val="it-IT"/>
        </w:rPr>
        <w:t>građevine</w:t>
      </w:r>
      <w:r w:rsidRPr="00E939B5">
        <w:rPr>
          <w:rFonts w:cs="Arial"/>
          <w:spacing w:val="21"/>
          <w:lang w:val="it-IT"/>
        </w:rPr>
        <w:t xml:space="preserve"> </w:t>
      </w:r>
      <w:r w:rsidRPr="00E939B5">
        <w:rPr>
          <w:rFonts w:cs="Arial"/>
          <w:spacing w:val="-1"/>
          <w:lang w:val="it-IT"/>
        </w:rPr>
        <w:t>moguće</w:t>
      </w:r>
      <w:r w:rsidRPr="00E939B5">
        <w:rPr>
          <w:rFonts w:cs="Arial"/>
          <w:spacing w:val="19"/>
          <w:lang w:val="it-IT"/>
        </w:rPr>
        <w:t xml:space="preserve"> </w:t>
      </w:r>
      <w:r w:rsidRPr="00E939B5">
        <w:rPr>
          <w:rFonts w:cs="Arial"/>
          <w:lang w:val="it-IT"/>
        </w:rPr>
        <w:t>je</w:t>
      </w:r>
      <w:r w:rsidRPr="00E939B5">
        <w:rPr>
          <w:rFonts w:cs="Arial"/>
          <w:spacing w:val="22"/>
          <w:lang w:val="it-IT"/>
        </w:rPr>
        <w:t xml:space="preserve"> </w:t>
      </w:r>
      <w:r w:rsidRPr="00E939B5">
        <w:rPr>
          <w:rFonts w:cs="Arial"/>
          <w:spacing w:val="-1"/>
          <w:lang w:val="it-IT"/>
        </w:rPr>
        <w:t>graditi</w:t>
      </w:r>
      <w:r w:rsidRPr="00E939B5">
        <w:rPr>
          <w:rFonts w:cs="Arial"/>
          <w:spacing w:val="23"/>
          <w:lang w:val="it-IT"/>
        </w:rPr>
        <w:t xml:space="preserve"> </w:t>
      </w:r>
      <w:r w:rsidRPr="00E939B5">
        <w:rPr>
          <w:rFonts w:cs="Arial"/>
          <w:spacing w:val="-1"/>
          <w:lang w:val="it-IT"/>
        </w:rPr>
        <w:t>samo</w:t>
      </w:r>
      <w:r w:rsidRPr="00E939B5">
        <w:rPr>
          <w:rFonts w:cs="Arial"/>
          <w:spacing w:val="22"/>
          <w:lang w:val="it-IT"/>
        </w:rPr>
        <w:t xml:space="preserve"> </w:t>
      </w:r>
      <w:r w:rsidRPr="00E939B5">
        <w:rPr>
          <w:rFonts w:cs="Arial"/>
          <w:spacing w:val="-1"/>
          <w:lang w:val="it-IT"/>
        </w:rPr>
        <w:t>unutar</w:t>
      </w:r>
      <w:r w:rsidRPr="00E939B5">
        <w:rPr>
          <w:rFonts w:cs="Arial"/>
          <w:spacing w:val="23"/>
          <w:lang w:val="it-IT"/>
        </w:rPr>
        <w:t xml:space="preserve"> </w:t>
      </w:r>
      <w:r w:rsidRPr="00E939B5">
        <w:rPr>
          <w:rFonts w:cs="Arial"/>
          <w:spacing w:val="-1"/>
          <w:lang w:val="it-IT"/>
        </w:rPr>
        <w:t>obuhvata</w:t>
      </w:r>
      <w:r w:rsidRPr="00E939B5">
        <w:rPr>
          <w:rFonts w:cs="Arial"/>
          <w:spacing w:val="22"/>
          <w:lang w:val="it-IT"/>
        </w:rPr>
        <w:t xml:space="preserve"> </w:t>
      </w:r>
      <w:r w:rsidRPr="00E939B5">
        <w:rPr>
          <w:rFonts w:cs="Arial"/>
          <w:spacing w:val="-1"/>
          <w:lang w:val="it-IT"/>
        </w:rPr>
        <w:t>Generalnog</w:t>
      </w:r>
      <w:r w:rsidRPr="00E939B5">
        <w:rPr>
          <w:rFonts w:cs="Arial"/>
          <w:spacing w:val="59"/>
          <w:lang w:val="it-IT"/>
        </w:rPr>
        <w:t xml:space="preserve"> </w:t>
      </w:r>
      <w:r w:rsidRPr="00E939B5">
        <w:rPr>
          <w:rFonts w:cs="Arial"/>
          <w:spacing w:val="-1"/>
          <w:lang w:val="it-IT"/>
        </w:rPr>
        <w:t>urbanističkog</w:t>
      </w:r>
      <w:r w:rsidRPr="00E939B5">
        <w:rPr>
          <w:rFonts w:cs="Arial"/>
          <w:spacing w:val="-5"/>
          <w:lang w:val="it-IT"/>
        </w:rPr>
        <w:t xml:space="preserve"> </w:t>
      </w:r>
      <w:r w:rsidRPr="00E939B5">
        <w:rPr>
          <w:rFonts w:cs="Arial"/>
          <w:spacing w:val="-1"/>
          <w:lang w:val="it-IT"/>
        </w:rPr>
        <w:t>plana</w:t>
      </w:r>
      <w:r w:rsidRPr="00E939B5">
        <w:rPr>
          <w:rFonts w:cs="Arial"/>
          <w:spacing w:val="-4"/>
          <w:lang w:val="it-IT"/>
        </w:rPr>
        <w:t xml:space="preserve"> </w:t>
      </w:r>
      <w:r w:rsidRPr="00E939B5">
        <w:rPr>
          <w:rFonts w:cs="Arial"/>
          <w:spacing w:val="-1"/>
          <w:lang w:val="it-IT"/>
        </w:rPr>
        <w:t>Dubrovnika</w:t>
      </w:r>
      <w:r w:rsidRPr="00E939B5">
        <w:rPr>
          <w:rFonts w:cs="Arial"/>
          <w:spacing w:val="-4"/>
          <w:lang w:val="it-IT"/>
        </w:rPr>
        <w:t xml:space="preserve"> </w:t>
      </w:r>
      <w:r w:rsidRPr="00E939B5">
        <w:rPr>
          <w:rFonts w:cs="Arial"/>
          <w:spacing w:val="-1"/>
          <w:lang w:val="it-IT"/>
        </w:rPr>
        <w:t>(GUP).</w:t>
      </w:r>
      <w:r w:rsidRPr="00E939B5">
        <w:rPr>
          <w:rFonts w:cs="Arial"/>
          <w:spacing w:val="-6"/>
          <w:lang w:val="it-IT"/>
        </w:rPr>
        <w:t xml:space="preserve"> </w:t>
      </w:r>
      <w:r w:rsidRPr="00E939B5">
        <w:rPr>
          <w:rFonts w:cs="Arial"/>
          <w:spacing w:val="-1"/>
          <w:lang w:val="it-IT"/>
        </w:rPr>
        <w:t>Iznimno</w:t>
      </w:r>
      <w:r w:rsidRPr="00E939B5">
        <w:rPr>
          <w:rFonts w:cs="Arial"/>
          <w:spacing w:val="-5"/>
          <w:lang w:val="it-IT"/>
        </w:rPr>
        <w:t xml:space="preserve"> </w:t>
      </w:r>
      <w:r w:rsidRPr="00E939B5">
        <w:rPr>
          <w:rFonts w:cs="Arial"/>
          <w:spacing w:val="-2"/>
          <w:lang w:val="it-IT"/>
        </w:rPr>
        <w:t>se</w:t>
      </w:r>
      <w:r w:rsidRPr="00E939B5">
        <w:rPr>
          <w:rFonts w:cs="Arial"/>
          <w:spacing w:val="-4"/>
          <w:lang w:val="it-IT"/>
        </w:rPr>
        <w:t xml:space="preserve"> </w:t>
      </w:r>
      <w:r w:rsidRPr="00E939B5">
        <w:rPr>
          <w:rFonts w:cs="Arial"/>
          <w:spacing w:val="-1"/>
          <w:lang w:val="it-IT"/>
        </w:rPr>
        <w:t>izvan</w:t>
      </w:r>
      <w:r w:rsidRPr="00E939B5">
        <w:rPr>
          <w:rFonts w:cs="Arial"/>
          <w:spacing w:val="-5"/>
          <w:lang w:val="it-IT"/>
        </w:rPr>
        <w:t xml:space="preserve"> </w:t>
      </w:r>
      <w:r w:rsidRPr="00E939B5">
        <w:rPr>
          <w:rFonts w:cs="Arial"/>
          <w:spacing w:val="-1"/>
          <w:lang w:val="it-IT"/>
        </w:rPr>
        <w:t>obuhvata</w:t>
      </w:r>
      <w:r w:rsidRPr="00E939B5">
        <w:rPr>
          <w:rFonts w:cs="Arial"/>
          <w:spacing w:val="-6"/>
          <w:lang w:val="it-IT"/>
        </w:rPr>
        <w:t xml:space="preserve"> </w:t>
      </w:r>
      <w:r w:rsidRPr="00E939B5">
        <w:rPr>
          <w:rFonts w:cs="Arial"/>
          <w:spacing w:val="-1"/>
          <w:lang w:val="it-IT"/>
        </w:rPr>
        <w:t>GUP-a</w:t>
      </w:r>
      <w:r w:rsidRPr="00E939B5">
        <w:rPr>
          <w:rFonts w:cs="Arial"/>
          <w:spacing w:val="-7"/>
          <w:lang w:val="it-IT"/>
        </w:rPr>
        <w:t xml:space="preserve"> </w:t>
      </w:r>
      <w:r w:rsidRPr="00E939B5">
        <w:rPr>
          <w:rFonts w:cs="Arial"/>
          <w:spacing w:val="-1"/>
          <w:lang w:val="it-IT"/>
        </w:rPr>
        <w:t>dozvoljava</w:t>
      </w:r>
      <w:r w:rsidRPr="00E939B5">
        <w:rPr>
          <w:rFonts w:cs="Arial"/>
          <w:spacing w:val="-5"/>
          <w:lang w:val="it-IT"/>
        </w:rPr>
        <w:t xml:space="preserve"> </w:t>
      </w:r>
      <w:r w:rsidRPr="00E939B5">
        <w:rPr>
          <w:rFonts w:cs="Arial"/>
          <w:spacing w:val="-1"/>
          <w:lang w:val="it-IT"/>
        </w:rPr>
        <w:t>gradnja</w:t>
      </w:r>
      <w:r w:rsidRPr="00E939B5">
        <w:rPr>
          <w:rFonts w:cs="Arial"/>
          <w:spacing w:val="91"/>
          <w:lang w:val="it-IT"/>
        </w:rPr>
        <w:t xml:space="preserve"> </w:t>
      </w:r>
      <w:r w:rsidRPr="00E939B5">
        <w:rPr>
          <w:rFonts w:cs="Arial"/>
          <w:spacing w:val="-1"/>
          <w:lang w:val="it-IT"/>
        </w:rPr>
        <w:t>srednje</w:t>
      </w:r>
      <w:r w:rsidRPr="00E939B5">
        <w:rPr>
          <w:rFonts w:cs="Arial"/>
          <w:spacing w:val="-2"/>
          <w:lang w:val="it-IT"/>
        </w:rPr>
        <w:t xml:space="preserve"> </w:t>
      </w:r>
      <w:r w:rsidRPr="00E939B5">
        <w:rPr>
          <w:rFonts w:cs="Arial"/>
          <w:spacing w:val="-1"/>
          <w:lang w:val="it-IT"/>
        </w:rPr>
        <w:t>visokih</w:t>
      </w:r>
      <w:r w:rsidRPr="00E939B5">
        <w:rPr>
          <w:rFonts w:cs="Arial"/>
          <w:spacing w:val="1"/>
          <w:lang w:val="it-IT"/>
        </w:rPr>
        <w:t xml:space="preserve"> </w:t>
      </w:r>
      <w:r w:rsidRPr="00E939B5">
        <w:rPr>
          <w:rFonts w:cs="Arial"/>
          <w:spacing w:val="-1"/>
          <w:lang w:val="it-IT"/>
        </w:rPr>
        <w:t>građevina</w:t>
      </w:r>
      <w:r w:rsidRPr="00E939B5">
        <w:rPr>
          <w:rFonts w:cs="Arial"/>
          <w:lang w:val="it-IT"/>
        </w:rPr>
        <w:t xml:space="preserve"> </w:t>
      </w:r>
      <w:r w:rsidRPr="00E939B5">
        <w:rPr>
          <w:rFonts w:cs="Arial"/>
          <w:spacing w:val="-1"/>
          <w:lang w:val="it-IT"/>
        </w:rPr>
        <w:t>poslovne</w:t>
      </w:r>
      <w:r w:rsidRPr="00E939B5">
        <w:rPr>
          <w:rFonts w:cs="Arial"/>
          <w:lang w:val="it-IT"/>
        </w:rPr>
        <w:t xml:space="preserve"> i </w:t>
      </w:r>
      <w:r w:rsidRPr="00E939B5">
        <w:rPr>
          <w:rFonts w:cs="Arial"/>
          <w:spacing w:val="-1"/>
          <w:lang w:val="it-IT"/>
        </w:rPr>
        <w:t xml:space="preserve">ugostiteljsko </w:t>
      </w:r>
      <w:r w:rsidRPr="00E939B5">
        <w:rPr>
          <w:rFonts w:cs="Arial"/>
          <w:lang w:val="it-IT"/>
        </w:rPr>
        <w:t>–</w:t>
      </w:r>
      <w:r w:rsidRPr="00E939B5">
        <w:rPr>
          <w:rFonts w:cs="Arial"/>
          <w:spacing w:val="-2"/>
          <w:lang w:val="it-IT"/>
        </w:rPr>
        <w:t xml:space="preserve"> </w:t>
      </w:r>
      <w:r w:rsidRPr="00E939B5">
        <w:rPr>
          <w:rFonts w:cs="Arial"/>
          <w:lang w:val="it-IT"/>
        </w:rPr>
        <w:t>turističke</w:t>
      </w:r>
      <w:r w:rsidRPr="00E939B5">
        <w:rPr>
          <w:rFonts w:cs="Arial"/>
          <w:spacing w:val="-3"/>
          <w:lang w:val="it-IT"/>
        </w:rPr>
        <w:t xml:space="preserve"> </w:t>
      </w:r>
      <w:r w:rsidRPr="00E939B5">
        <w:rPr>
          <w:rFonts w:cs="Arial"/>
          <w:lang w:val="it-IT"/>
        </w:rPr>
        <w:t>(K</w:t>
      </w:r>
      <w:r w:rsidRPr="00E939B5">
        <w:rPr>
          <w:rFonts w:cs="Arial"/>
          <w:spacing w:val="-3"/>
          <w:lang w:val="it-IT"/>
        </w:rPr>
        <w:t xml:space="preserve"> </w:t>
      </w:r>
      <w:r w:rsidRPr="00E939B5">
        <w:rPr>
          <w:rFonts w:cs="Arial"/>
          <w:lang w:val="it-IT"/>
        </w:rPr>
        <w:t>i T)</w:t>
      </w:r>
      <w:r w:rsidRPr="00E939B5">
        <w:rPr>
          <w:rFonts w:cs="Arial"/>
          <w:spacing w:val="-1"/>
          <w:lang w:val="it-IT"/>
        </w:rPr>
        <w:t xml:space="preserve"> namjene.</w:t>
      </w:r>
    </w:p>
    <w:p w:rsidR="00E939B5" w:rsidRPr="00E939B5" w:rsidRDefault="00E939B5" w:rsidP="00E939B5">
      <w:pPr>
        <w:ind w:left="142" w:right="143"/>
        <w:jc w:val="both"/>
        <w:rPr>
          <w:rFonts w:ascii="Arial" w:eastAsia="Arial" w:hAnsi="Arial" w:cs="Arial"/>
          <w:sz w:val="22"/>
          <w:szCs w:val="22"/>
          <w:lang w:val="it-IT"/>
        </w:rPr>
      </w:pPr>
    </w:p>
    <w:p w:rsidR="00E939B5" w:rsidRPr="00E939B5" w:rsidRDefault="00E939B5" w:rsidP="00E939B5">
      <w:pPr>
        <w:pStyle w:val="BodyText"/>
        <w:ind w:left="142" w:right="143"/>
        <w:jc w:val="center"/>
        <w:rPr>
          <w:rFonts w:cs="Arial"/>
          <w:lang w:val="it-IT"/>
        </w:rPr>
      </w:pPr>
      <w:r w:rsidRPr="00E939B5">
        <w:rPr>
          <w:rFonts w:cs="Arial"/>
          <w:spacing w:val="-1"/>
          <w:lang w:val="it-IT"/>
        </w:rPr>
        <w:t>Članak</w:t>
      </w:r>
      <w:r w:rsidRPr="00E939B5">
        <w:rPr>
          <w:rFonts w:cs="Arial"/>
          <w:lang w:val="it-IT"/>
        </w:rPr>
        <w:t xml:space="preserve"> 40.</w:t>
      </w:r>
    </w:p>
    <w:p w:rsidR="00E939B5" w:rsidRPr="00E939B5" w:rsidRDefault="00E939B5" w:rsidP="00E939B5">
      <w:pPr>
        <w:ind w:left="142" w:right="143"/>
        <w:jc w:val="both"/>
        <w:rPr>
          <w:rFonts w:ascii="Arial" w:eastAsia="Arial" w:hAnsi="Arial" w:cs="Arial"/>
          <w:sz w:val="22"/>
          <w:szCs w:val="22"/>
          <w:lang w:val="it-IT"/>
        </w:rPr>
      </w:pPr>
    </w:p>
    <w:p w:rsidR="00E939B5" w:rsidRPr="00E939B5" w:rsidRDefault="00E939B5" w:rsidP="00E939B5">
      <w:pPr>
        <w:pStyle w:val="BodyText"/>
        <w:tabs>
          <w:tab w:val="left" w:pos="629"/>
        </w:tabs>
        <w:ind w:left="142" w:right="143"/>
        <w:jc w:val="both"/>
        <w:rPr>
          <w:rFonts w:cs="Arial"/>
          <w:spacing w:val="-1"/>
          <w:lang w:val="it-IT"/>
        </w:rPr>
      </w:pPr>
      <w:r w:rsidRPr="00E939B5">
        <w:rPr>
          <w:rFonts w:cs="Arial"/>
          <w:spacing w:val="5"/>
          <w:lang w:val="it-IT"/>
        </w:rPr>
        <w:t>(1)</w:t>
      </w:r>
      <w:r w:rsidRPr="00E939B5">
        <w:rPr>
          <w:rFonts w:cs="Arial"/>
          <w:spacing w:val="5"/>
          <w:lang w:val="it-IT"/>
        </w:rPr>
        <w:tab/>
      </w:r>
      <w:r w:rsidRPr="00E939B5">
        <w:rPr>
          <w:rFonts w:cs="Arial"/>
          <w:spacing w:val="2"/>
          <w:lang w:val="it-IT"/>
        </w:rPr>
        <w:t>Ako</w:t>
      </w:r>
      <w:r w:rsidRPr="00E939B5">
        <w:rPr>
          <w:rFonts w:cs="Arial"/>
          <w:spacing w:val="20"/>
          <w:lang w:val="it-IT"/>
        </w:rPr>
        <w:t xml:space="preserve"> </w:t>
      </w:r>
      <w:r w:rsidRPr="00E939B5">
        <w:rPr>
          <w:rFonts w:cs="Arial"/>
          <w:spacing w:val="2"/>
          <w:lang w:val="it-IT"/>
        </w:rPr>
        <w:t>se</w:t>
      </w:r>
      <w:r w:rsidRPr="00E939B5">
        <w:rPr>
          <w:rFonts w:cs="Arial"/>
          <w:spacing w:val="17"/>
          <w:lang w:val="it-IT"/>
        </w:rPr>
        <w:t xml:space="preserve"> </w:t>
      </w:r>
      <w:r w:rsidRPr="00E939B5">
        <w:rPr>
          <w:rFonts w:cs="Arial"/>
          <w:spacing w:val="3"/>
          <w:lang w:val="it-IT"/>
        </w:rPr>
        <w:t>neposredno</w:t>
      </w:r>
      <w:r w:rsidRPr="00E939B5">
        <w:rPr>
          <w:rFonts w:cs="Arial"/>
          <w:spacing w:val="17"/>
          <w:lang w:val="it-IT"/>
        </w:rPr>
        <w:t xml:space="preserve"> </w:t>
      </w:r>
      <w:r w:rsidRPr="00E939B5">
        <w:rPr>
          <w:rFonts w:cs="Arial"/>
          <w:spacing w:val="4"/>
          <w:lang w:val="it-IT"/>
        </w:rPr>
        <w:t>primjenjuju</w:t>
      </w:r>
      <w:r w:rsidRPr="00E939B5">
        <w:rPr>
          <w:rFonts w:cs="Arial"/>
          <w:spacing w:val="20"/>
          <w:lang w:val="it-IT"/>
        </w:rPr>
        <w:t xml:space="preserve"> </w:t>
      </w:r>
      <w:r w:rsidRPr="00E939B5">
        <w:rPr>
          <w:rFonts w:cs="Arial"/>
          <w:spacing w:val="2"/>
          <w:lang w:val="it-IT"/>
        </w:rPr>
        <w:t>ove</w:t>
      </w:r>
      <w:r w:rsidRPr="00E939B5">
        <w:rPr>
          <w:rFonts w:cs="Arial"/>
          <w:spacing w:val="17"/>
          <w:lang w:val="it-IT"/>
        </w:rPr>
        <w:t xml:space="preserve"> </w:t>
      </w:r>
      <w:r w:rsidRPr="00E939B5">
        <w:rPr>
          <w:rFonts w:cs="Arial"/>
          <w:spacing w:val="-1"/>
          <w:lang w:val="it-IT"/>
        </w:rPr>
        <w:t>odredbe</w:t>
      </w:r>
      <w:r w:rsidRPr="00E939B5">
        <w:rPr>
          <w:rFonts w:cs="Arial"/>
          <w:spacing w:val="55"/>
          <w:lang w:val="it-IT"/>
        </w:rPr>
        <w:t xml:space="preserve"> </w:t>
      </w:r>
      <w:r w:rsidRPr="00E939B5">
        <w:rPr>
          <w:rFonts w:cs="Arial"/>
          <w:lang w:val="it-IT"/>
        </w:rPr>
        <w:t>o</w:t>
      </w:r>
      <w:r w:rsidRPr="00E939B5">
        <w:rPr>
          <w:rFonts w:cs="Arial"/>
          <w:spacing w:val="53"/>
          <w:lang w:val="it-IT"/>
        </w:rPr>
        <w:t xml:space="preserve"> </w:t>
      </w:r>
      <w:r w:rsidRPr="00E939B5">
        <w:rPr>
          <w:rFonts w:cs="Arial"/>
          <w:spacing w:val="-1"/>
          <w:lang w:val="it-IT"/>
        </w:rPr>
        <w:t>veličini</w:t>
      </w:r>
      <w:r w:rsidRPr="00E939B5">
        <w:rPr>
          <w:rFonts w:cs="Arial"/>
          <w:spacing w:val="57"/>
          <w:lang w:val="it-IT"/>
        </w:rPr>
        <w:t xml:space="preserve"> </w:t>
      </w:r>
      <w:r w:rsidRPr="00E939B5">
        <w:rPr>
          <w:rFonts w:cs="Arial"/>
          <w:spacing w:val="-1"/>
          <w:lang w:val="it-IT"/>
        </w:rPr>
        <w:t>građevinske</w:t>
      </w:r>
      <w:r w:rsidRPr="00E939B5">
        <w:rPr>
          <w:rFonts w:cs="Arial"/>
          <w:spacing w:val="53"/>
          <w:lang w:val="it-IT"/>
        </w:rPr>
        <w:t xml:space="preserve"> </w:t>
      </w:r>
      <w:r w:rsidRPr="00E939B5">
        <w:rPr>
          <w:rFonts w:cs="Arial"/>
          <w:spacing w:val="-1"/>
          <w:lang w:val="it-IT"/>
        </w:rPr>
        <w:t>čestice,</w:t>
      </w:r>
      <w:r w:rsidRPr="00E939B5">
        <w:rPr>
          <w:rFonts w:cs="Arial"/>
          <w:spacing w:val="57"/>
          <w:lang w:val="it-IT"/>
        </w:rPr>
        <w:t xml:space="preserve"> </w:t>
      </w:r>
      <w:r w:rsidRPr="00E939B5">
        <w:rPr>
          <w:rFonts w:cs="Arial"/>
          <w:spacing w:val="-2"/>
          <w:lang w:val="it-IT"/>
        </w:rPr>
        <w:t>intenzitet</w:t>
      </w:r>
      <w:r w:rsidRPr="00E939B5">
        <w:rPr>
          <w:rFonts w:cs="Arial"/>
          <w:spacing w:val="82"/>
          <w:lang w:val="it-IT"/>
        </w:rPr>
        <w:t xml:space="preserve"> </w:t>
      </w:r>
      <w:r w:rsidRPr="00E939B5">
        <w:rPr>
          <w:rFonts w:cs="Arial"/>
          <w:spacing w:val="-1"/>
          <w:lang w:val="it-IT"/>
        </w:rPr>
        <w:t>izgrađenosti</w:t>
      </w:r>
      <w:r w:rsidRPr="00E939B5">
        <w:rPr>
          <w:rFonts w:cs="Arial"/>
          <w:spacing w:val="55"/>
          <w:lang w:val="it-IT"/>
        </w:rPr>
        <w:t xml:space="preserve"> </w:t>
      </w:r>
      <w:r w:rsidRPr="00E939B5">
        <w:rPr>
          <w:rFonts w:cs="Arial"/>
          <w:spacing w:val="-1"/>
          <w:lang w:val="it-IT"/>
        </w:rPr>
        <w:t>građevinske</w:t>
      </w:r>
      <w:r w:rsidRPr="00E939B5">
        <w:rPr>
          <w:rFonts w:cs="Arial"/>
          <w:spacing w:val="56"/>
          <w:lang w:val="it-IT"/>
        </w:rPr>
        <w:t xml:space="preserve"> </w:t>
      </w:r>
      <w:r w:rsidRPr="00E939B5">
        <w:rPr>
          <w:rFonts w:cs="Arial"/>
          <w:lang w:val="it-IT"/>
        </w:rPr>
        <w:t>čestice</w:t>
      </w:r>
      <w:r w:rsidRPr="00E939B5">
        <w:rPr>
          <w:rFonts w:cs="Arial"/>
          <w:spacing w:val="29"/>
          <w:lang w:val="it-IT"/>
        </w:rPr>
        <w:t xml:space="preserve"> </w:t>
      </w:r>
      <w:r w:rsidRPr="00E939B5">
        <w:rPr>
          <w:rFonts w:cs="Arial"/>
          <w:lang w:val="it-IT"/>
        </w:rPr>
        <w:t>za</w:t>
      </w:r>
      <w:r w:rsidRPr="00E939B5">
        <w:rPr>
          <w:rFonts w:cs="Arial"/>
          <w:spacing w:val="56"/>
          <w:lang w:val="it-IT"/>
        </w:rPr>
        <w:t xml:space="preserve"> </w:t>
      </w:r>
      <w:r w:rsidRPr="00E939B5">
        <w:rPr>
          <w:rFonts w:cs="Arial"/>
          <w:spacing w:val="-1"/>
          <w:lang w:val="it-IT"/>
        </w:rPr>
        <w:t>gradnju</w:t>
      </w:r>
      <w:r w:rsidRPr="00E939B5">
        <w:rPr>
          <w:rFonts w:cs="Arial"/>
          <w:spacing w:val="53"/>
          <w:lang w:val="it-IT"/>
        </w:rPr>
        <w:t xml:space="preserve"> </w:t>
      </w:r>
      <w:r w:rsidRPr="00E939B5">
        <w:rPr>
          <w:rFonts w:cs="Arial"/>
          <w:spacing w:val="-2"/>
          <w:lang w:val="it-IT"/>
        </w:rPr>
        <w:t>ili</w:t>
      </w:r>
      <w:r w:rsidRPr="00E939B5">
        <w:rPr>
          <w:rFonts w:cs="Arial"/>
          <w:spacing w:val="28"/>
          <w:lang w:val="it-IT"/>
        </w:rPr>
        <w:t xml:space="preserve"> </w:t>
      </w:r>
      <w:r w:rsidRPr="00E939B5">
        <w:rPr>
          <w:rFonts w:cs="Arial"/>
          <w:spacing w:val="-1"/>
          <w:lang w:val="it-IT"/>
        </w:rPr>
        <w:t>rekonstrukciju</w:t>
      </w:r>
      <w:r w:rsidRPr="00E939B5">
        <w:rPr>
          <w:rFonts w:cs="Arial"/>
          <w:spacing w:val="11"/>
          <w:lang w:val="it-IT"/>
        </w:rPr>
        <w:t xml:space="preserve"> </w:t>
      </w:r>
      <w:r w:rsidRPr="00E939B5">
        <w:rPr>
          <w:rFonts w:cs="Arial"/>
          <w:spacing w:val="-1"/>
          <w:lang w:val="it-IT"/>
        </w:rPr>
        <w:t>niske,</w:t>
      </w:r>
      <w:r w:rsidRPr="00E939B5">
        <w:rPr>
          <w:rFonts w:cs="Arial"/>
          <w:spacing w:val="30"/>
          <w:lang w:val="it-IT"/>
        </w:rPr>
        <w:t xml:space="preserve"> </w:t>
      </w:r>
      <w:r w:rsidRPr="00E939B5">
        <w:rPr>
          <w:rFonts w:cs="Arial"/>
          <w:spacing w:val="-1"/>
          <w:lang w:val="it-IT"/>
        </w:rPr>
        <w:t>srednje</w:t>
      </w:r>
      <w:r w:rsidRPr="00E939B5">
        <w:rPr>
          <w:rFonts w:cs="Arial"/>
          <w:spacing w:val="11"/>
          <w:lang w:val="it-IT"/>
        </w:rPr>
        <w:t xml:space="preserve"> </w:t>
      </w:r>
      <w:r w:rsidRPr="00E939B5">
        <w:rPr>
          <w:rFonts w:cs="Arial"/>
          <w:spacing w:val="-12"/>
          <w:lang w:val="it-IT"/>
        </w:rPr>
        <w:t>visoke</w:t>
      </w:r>
      <w:r w:rsidRPr="00E939B5">
        <w:rPr>
          <w:rFonts w:cs="Arial"/>
          <w:spacing w:val="-2"/>
          <w:lang w:val="it-IT"/>
        </w:rPr>
        <w:t xml:space="preserve"> </w:t>
      </w:r>
      <w:r w:rsidRPr="00E939B5">
        <w:rPr>
          <w:rFonts w:cs="Arial"/>
          <w:lang w:val="it-IT"/>
        </w:rPr>
        <w:t>i</w:t>
      </w:r>
      <w:r w:rsidRPr="00E939B5">
        <w:rPr>
          <w:rFonts w:cs="Arial"/>
          <w:spacing w:val="9"/>
          <w:lang w:val="it-IT"/>
        </w:rPr>
        <w:t xml:space="preserve"> </w:t>
      </w:r>
      <w:r w:rsidRPr="00E939B5">
        <w:rPr>
          <w:rFonts w:cs="Arial"/>
          <w:spacing w:val="-1"/>
          <w:lang w:val="it-IT"/>
        </w:rPr>
        <w:t>visoke</w:t>
      </w:r>
      <w:r w:rsidRPr="00E939B5">
        <w:rPr>
          <w:rFonts w:cs="Arial"/>
          <w:spacing w:val="81"/>
          <w:lang w:val="it-IT"/>
        </w:rPr>
        <w:t xml:space="preserve"> </w:t>
      </w:r>
      <w:r w:rsidRPr="00E939B5">
        <w:rPr>
          <w:rFonts w:cs="Arial"/>
          <w:spacing w:val="-1"/>
          <w:lang w:val="it-IT"/>
        </w:rPr>
        <w:t>građevine</w:t>
      </w:r>
      <w:r w:rsidRPr="00E939B5">
        <w:rPr>
          <w:rFonts w:cs="Arial"/>
          <w:lang w:val="it-IT"/>
        </w:rPr>
        <w:t xml:space="preserve"> </w:t>
      </w:r>
      <w:r w:rsidRPr="00E939B5">
        <w:rPr>
          <w:rFonts w:cs="Arial"/>
          <w:spacing w:val="-1"/>
          <w:lang w:val="it-IT"/>
        </w:rPr>
        <w:t>određuje</w:t>
      </w:r>
      <w:r w:rsidRPr="00E939B5">
        <w:rPr>
          <w:rFonts w:cs="Arial"/>
          <w:spacing w:val="6"/>
          <w:lang w:val="it-IT"/>
        </w:rPr>
        <w:t xml:space="preserve"> </w:t>
      </w:r>
      <w:r w:rsidRPr="00E939B5">
        <w:rPr>
          <w:rFonts w:cs="Arial"/>
          <w:lang w:val="it-IT"/>
        </w:rPr>
        <w:t>se</w:t>
      </w:r>
      <w:r w:rsidRPr="00E939B5">
        <w:rPr>
          <w:rFonts w:cs="Arial"/>
          <w:spacing w:val="5"/>
          <w:lang w:val="it-IT"/>
        </w:rPr>
        <w:t xml:space="preserve"> </w:t>
      </w:r>
      <w:r w:rsidRPr="00E939B5">
        <w:rPr>
          <w:rFonts w:cs="Arial"/>
          <w:spacing w:val="-1"/>
          <w:lang w:val="it-IT"/>
        </w:rPr>
        <w:t>prema</w:t>
      </w:r>
      <w:r w:rsidRPr="00E939B5">
        <w:rPr>
          <w:rFonts w:cs="Arial"/>
          <w:spacing w:val="6"/>
          <w:lang w:val="it-IT"/>
        </w:rPr>
        <w:t xml:space="preserve"> </w:t>
      </w:r>
      <w:r w:rsidRPr="00E939B5">
        <w:rPr>
          <w:rFonts w:cs="Arial"/>
          <w:spacing w:val="-1"/>
          <w:lang w:val="it-IT"/>
        </w:rPr>
        <w:t>načinu</w:t>
      </w:r>
      <w:r w:rsidRPr="00E939B5">
        <w:rPr>
          <w:rFonts w:cs="Arial"/>
          <w:spacing w:val="5"/>
          <w:lang w:val="it-IT"/>
        </w:rPr>
        <w:t xml:space="preserve"> </w:t>
      </w:r>
      <w:r w:rsidRPr="00E939B5">
        <w:rPr>
          <w:rFonts w:cs="Arial"/>
          <w:spacing w:val="-1"/>
          <w:lang w:val="it-IT"/>
        </w:rPr>
        <w:t>izgradnje</w:t>
      </w:r>
      <w:r w:rsidRPr="00E939B5">
        <w:rPr>
          <w:rFonts w:cs="Arial"/>
          <w:spacing w:val="6"/>
          <w:lang w:val="it-IT"/>
        </w:rPr>
        <w:t xml:space="preserve"> </w:t>
      </w:r>
      <w:r w:rsidRPr="00E939B5">
        <w:rPr>
          <w:rFonts w:cs="Arial"/>
          <w:spacing w:val="-1"/>
          <w:lang w:val="it-IT"/>
        </w:rPr>
        <w:t>kako</w:t>
      </w:r>
      <w:r w:rsidRPr="00E939B5">
        <w:rPr>
          <w:rFonts w:cs="Arial"/>
          <w:spacing w:val="8"/>
          <w:lang w:val="it-IT"/>
        </w:rPr>
        <w:t xml:space="preserve"> </w:t>
      </w:r>
      <w:r w:rsidRPr="00E939B5">
        <w:rPr>
          <w:rFonts w:cs="Arial"/>
          <w:spacing w:val="-1"/>
          <w:lang w:val="it-IT"/>
        </w:rPr>
        <w:t>slijedi</w:t>
      </w:r>
      <w:r w:rsidRPr="00E939B5">
        <w:rPr>
          <w:rFonts w:cs="Arial"/>
          <w:lang w:val="it-IT"/>
        </w:rPr>
        <w:t xml:space="preserve"> u</w:t>
      </w:r>
      <w:r w:rsidRPr="00E939B5">
        <w:rPr>
          <w:rFonts w:cs="Arial"/>
          <w:spacing w:val="-2"/>
          <w:lang w:val="it-IT"/>
        </w:rPr>
        <w:t xml:space="preserve"> </w:t>
      </w:r>
      <w:r w:rsidRPr="00E939B5">
        <w:rPr>
          <w:rFonts w:cs="Arial"/>
          <w:spacing w:val="-1"/>
          <w:lang w:val="it-IT"/>
        </w:rPr>
        <w:t>Tablici</w:t>
      </w:r>
      <w:r w:rsidRPr="00E939B5">
        <w:rPr>
          <w:rFonts w:cs="Arial"/>
          <w:lang w:val="it-IT"/>
        </w:rPr>
        <w:t xml:space="preserve"> </w:t>
      </w:r>
      <w:r w:rsidRPr="00E939B5">
        <w:rPr>
          <w:rFonts w:cs="Arial"/>
          <w:spacing w:val="-1"/>
          <w:lang w:val="it-IT"/>
        </w:rPr>
        <w:t>1.:</w:t>
      </w:r>
    </w:p>
    <w:p w:rsidR="00E939B5" w:rsidRPr="00E939B5" w:rsidRDefault="00E939B5" w:rsidP="00E939B5">
      <w:pPr>
        <w:pStyle w:val="BodyText"/>
        <w:tabs>
          <w:tab w:val="left" w:pos="629"/>
        </w:tabs>
        <w:ind w:left="142" w:right="143"/>
        <w:jc w:val="both"/>
        <w:rPr>
          <w:rFonts w:cs="Arial"/>
          <w:lang w:val="it-IT"/>
        </w:rPr>
      </w:pPr>
    </w:p>
    <w:p w:rsidR="00E939B5" w:rsidRPr="00B14779" w:rsidRDefault="00E939B5" w:rsidP="00E939B5">
      <w:pPr>
        <w:jc w:val="both"/>
        <w:rPr>
          <w:rFonts w:ascii="Calibri" w:eastAsia="Calibri" w:hAnsi="Calibri" w:cs="Calibri"/>
          <w:b/>
          <w:i/>
          <w:sz w:val="20"/>
          <w:szCs w:val="20"/>
        </w:rPr>
      </w:pPr>
      <w:r w:rsidRPr="00B14779">
        <w:rPr>
          <w:rFonts w:ascii="Calibri" w:eastAsia="Calibri" w:hAnsi="Calibri" w:cs="Calibri"/>
          <w:b/>
          <w:bCs/>
          <w:i/>
          <w:sz w:val="20"/>
          <w:szCs w:val="20"/>
        </w:rPr>
        <w:t>Tablica 1.</w:t>
      </w:r>
    </w:p>
    <w:tbl>
      <w:tblPr>
        <w:tblW w:w="9640" w:type="dxa"/>
        <w:tblInd w:w="-152" w:type="dxa"/>
        <w:tblLayout w:type="fixed"/>
        <w:tblCellMar>
          <w:left w:w="0" w:type="dxa"/>
          <w:right w:w="0" w:type="dxa"/>
        </w:tblCellMar>
        <w:tblLook w:val="0000" w:firstRow="0" w:lastRow="0" w:firstColumn="0" w:lastColumn="0" w:noHBand="0" w:noVBand="0"/>
      </w:tblPr>
      <w:tblGrid>
        <w:gridCol w:w="2104"/>
        <w:gridCol w:w="2291"/>
        <w:gridCol w:w="1984"/>
        <w:gridCol w:w="1560"/>
        <w:gridCol w:w="1701"/>
      </w:tblGrid>
      <w:tr w:rsidR="00E939B5" w:rsidRPr="001D32E9" w:rsidTr="00E939B5">
        <w:tc>
          <w:tcPr>
            <w:tcW w:w="4395" w:type="dxa"/>
            <w:gridSpan w:val="2"/>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1D32E9" w:rsidRDefault="00E939B5" w:rsidP="00E939B5">
            <w:pPr>
              <w:jc w:val="center"/>
              <w:rPr>
                <w:rFonts w:ascii="Arial" w:eastAsia="Calibri" w:hAnsi="Arial" w:cs="Arial"/>
                <w:b/>
                <w:sz w:val="18"/>
                <w:szCs w:val="18"/>
                <w:lang w:val="en-GB"/>
              </w:rPr>
            </w:pPr>
            <w:r w:rsidRPr="001D32E9">
              <w:rPr>
                <w:rFonts w:ascii="Arial" w:eastAsia="Calibri" w:hAnsi="Arial" w:cs="Arial"/>
                <w:b/>
                <w:bCs/>
                <w:sz w:val="18"/>
                <w:szCs w:val="18"/>
                <w:lang w:val="en-GB"/>
              </w:rPr>
              <w:t>Način izgradnje</w:t>
            </w:r>
          </w:p>
        </w:tc>
        <w:tc>
          <w:tcPr>
            <w:tcW w:w="5245" w:type="dxa"/>
            <w:gridSpan w:val="3"/>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1D32E9" w:rsidRDefault="00E939B5" w:rsidP="00E939B5">
            <w:pPr>
              <w:jc w:val="center"/>
              <w:rPr>
                <w:rFonts w:ascii="Arial" w:eastAsia="Calibri" w:hAnsi="Arial" w:cs="Arial"/>
                <w:b/>
                <w:sz w:val="18"/>
                <w:szCs w:val="18"/>
                <w:lang w:val="en-GB"/>
              </w:rPr>
            </w:pPr>
            <w:r w:rsidRPr="001D32E9">
              <w:rPr>
                <w:rFonts w:ascii="Arial" w:eastAsia="Calibri" w:hAnsi="Arial" w:cs="Arial"/>
                <w:b/>
                <w:bCs/>
                <w:sz w:val="18"/>
                <w:szCs w:val="18"/>
                <w:lang w:val="en-GB"/>
              </w:rPr>
              <w:t>Građevinska čestica za gradnju niske, srednje  visoke</w:t>
            </w:r>
            <w:r w:rsidRPr="001D32E9">
              <w:rPr>
                <w:rFonts w:ascii="Arial" w:eastAsia="Calibri" w:hAnsi="Arial" w:cs="Arial"/>
                <w:b/>
                <w:bCs/>
                <w:color w:val="FF0000"/>
                <w:sz w:val="18"/>
                <w:szCs w:val="18"/>
                <w:lang w:val="en-GB"/>
              </w:rPr>
              <w:t xml:space="preserve"> </w:t>
            </w:r>
            <w:r w:rsidRPr="001D32E9">
              <w:rPr>
                <w:rFonts w:ascii="Arial" w:eastAsia="Calibri" w:hAnsi="Arial" w:cs="Arial"/>
                <w:b/>
                <w:bCs/>
                <w:sz w:val="18"/>
                <w:szCs w:val="18"/>
                <w:lang w:val="en-GB"/>
              </w:rPr>
              <w:t>i visoke građevine</w:t>
            </w:r>
          </w:p>
        </w:tc>
      </w:tr>
      <w:tr w:rsidR="00E939B5" w:rsidRPr="001D32E9" w:rsidTr="00E939B5">
        <w:tc>
          <w:tcPr>
            <w:tcW w:w="4395" w:type="dxa"/>
            <w:gridSpan w:val="2"/>
            <w:vMerge/>
            <w:tcBorders>
              <w:top w:val="single" w:sz="8" w:space="0" w:color="363435"/>
              <w:left w:val="single" w:sz="8" w:space="0" w:color="363435"/>
              <w:bottom w:val="single" w:sz="8" w:space="0" w:color="363435"/>
              <w:right w:val="single" w:sz="8" w:space="0" w:color="363435"/>
            </w:tcBorders>
            <w:shd w:val="pct10" w:color="auto" w:fill="auto"/>
            <w:vAlign w:val="center"/>
          </w:tcPr>
          <w:p w:rsidR="00E939B5" w:rsidRPr="001D32E9" w:rsidRDefault="00E939B5" w:rsidP="00E939B5">
            <w:pPr>
              <w:jc w:val="center"/>
              <w:rPr>
                <w:rFonts w:ascii="Arial" w:eastAsia="Calibri" w:hAnsi="Arial" w:cs="Arial"/>
                <w:b/>
                <w:sz w:val="18"/>
                <w:szCs w:val="18"/>
                <w:lang w:val="en-GB"/>
              </w:rPr>
            </w:pPr>
          </w:p>
        </w:tc>
        <w:tc>
          <w:tcPr>
            <w:tcW w:w="1984" w:type="dxa"/>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1D32E9" w:rsidRDefault="00E939B5" w:rsidP="00E939B5">
            <w:pPr>
              <w:jc w:val="center"/>
              <w:rPr>
                <w:rFonts w:ascii="Arial" w:eastAsia="Calibri" w:hAnsi="Arial" w:cs="Arial"/>
                <w:b/>
                <w:sz w:val="18"/>
                <w:szCs w:val="18"/>
                <w:lang w:val="en-GB"/>
              </w:rPr>
            </w:pPr>
            <w:r w:rsidRPr="001D32E9">
              <w:rPr>
                <w:rFonts w:ascii="Arial" w:eastAsia="Calibri" w:hAnsi="Arial" w:cs="Arial"/>
                <w:b/>
                <w:position w:val="1"/>
                <w:sz w:val="18"/>
                <w:szCs w:val="18"/>
                <w:lang w:val="en-GB"/>
              </w:rPr>
              <w:t xml:space="preserve">Najmanja i </w:t>
            </w:r>
            <w:r w:rsidRPr="001D32E9">
              <w:rPr>
                <w:rFonts w:ascii="Arial" w:eastAsia="Calibri" w:hAnsi="Arial" w:cs="Arial"/>
                <w:b/>
                <w:sz w:val="18"/>
                <w:szCs w:val="18"/>
                <w:lang w:val="en-GB"/>
              </w:rPr>
              <w:t>najveća površina (m</w:t>
            </w:r>
            <w:r w:rsidRPr="001D32E9">
              <w:rPr>
                <w:rFonts w:ascii="Arial" w:eastAsia="Calibri" w:hAnsi="Arial" w:cs="Arial"/>
                <w:b/>
                <w:sz w:val="18"/>
                <w:szCs w:val="18"/>
                <w:vertAlign w:val="superscript"/>
                <w:lang w:val="en-GB"/>
              </w:rPr>
              <w:t>2</w:t>
            </w:r>
            <w:r w:rsidRPr="001D32E9">
              <w:rPr>
                <w:rFonts w:ascii="Arial" w:eastAsia="Calibri" w:hAnsi="Arial" w:cs="Arial"/>
                <w:b/>
                <w:sz w:val="18"/>
                <w:szCs w:val="18"/>
                <w:lang w:val="en-GB"/>
              </w:rPr>
              <w:t>)</w:t>
            </w:r>
          </w:p>
        </w:tc>
        <w:tc>
          <w:tcPr>
            <w:tcW w:w="1560" w:type="dxa"/>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1D32E9" w:rsidRDefault="00E939B5" w:rsidP="00E939B5">
            <w:pPr>
              <w:jc w:val="center"/>
              <w:rPr>
                <w:rFonts w:ascii="Arial" w:eastAsia="Calibri" w:hAnsi="Arial" w:cs="Arial"/>
                <w:b/>
                <w:sz w:val="18"/>
                <w:szCs w:val="18"/>
                <w:lang w:val="en-GB"/>
              </w:rPr>
            </w:pPr>
            <w:r w:rsidRPr="001D32E9">
              <w:rPr>
                <w:rFonts w:ascii="Arial" w:eastAsia="Calibri" w:hAnsi="Arial" w:cs="Arial"/>
                <w:b/>
                <w:position w:val="1"/>
                <w:sz w:val="18"/>
                <w:szCs w:val="18"/>
                <w:lang w:val="en-GB"/>
              </w:rPr>
              <w:t xml:space="preserve">Minimalna </w:t>
            </w:r>
            <w:r w:rsidRPr="001D32E9">
              <w:rPr>
                <w:rFonts w:ascii="Arial" w:eastAsia="Calibri" w:hAnsi="Arial" w:cs="Arial"/>
                <w:b/>
                <w:sz w:val="18"/>
                <w:szCs w:val="18"/>
                <w:lang w:val="en-GB"/>
              </w:rPr>
              <w:t>širina (m)</w:t>
            </w:r>
          </w:p>
        </w:tc>
        <w:tc>
          <w:tcPr>
            <w:tcW w:w="1701" w:type="dxa"/>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1D32E9" w:rsidRDefault="00E939B5" w:rsidP="00E939B5">
            <w:pPr>
              <w:jc w:val="center"/>
              <w:rPr>
                <w:rFonts w:ascii="Arial" w:eastAsia="Calibri" w:hAnsi="Arial" w:cs="Arial"/>
                <w:b/>
                <w:sz w:val="18"/>
                <w:szCs w:val="18"/>
                <w:lang w:val="en-GB"/>
              </w:rPr>
            </w:pPr>
            <w:r w:rsidRPr="001D32E9">
              <w:rPr>
                <w:rFonts w:ascii="Arial" w:eastAsia="Calibri" w:hAnsi="Arial" w:cs="Arial"/>
                <w:b/>
                <w:position w:val="1"/>
                <w:sz w:val="18"/>
                <w:szCs w:val="18"/>
                <w:lang w:val="en-GB"/>
              </w:rPr>
              <w:t>Maksimalni koeficijent</w:t>
            </w:r>
            <w:r w:rsidRPr="001D32E9">
              <w:rPr>
                <w:rFonts w:ascii="Arial" w:eastAsia="Calibri" w:hAnsi="Arial" w:cs="Arial"/>
                <w:b/>
                <w:w w:val="98"/>
                <w:sz w:val="18"/>
                <w:szCs w:val="18"/>
                <w:lang w:val="en-GB"/>
              </w:rPr>
              <w:t xml:space="preserve"> </w:t>
            </w:r>
            <w:r w:rsidRPr="001D32E9">
              <w:rPr>
                <w:rFonts w:ascii="Arial" w:eastAsia="Calibri" w:hAnsi="Arial" w:cs="Arial"/>
                <w:b/>
                <w:sz w:val="18"/>
                <w:szCs w:val="18"/>
                <w:lang w:val="en-GB"/>
              </w:rPr>
              <w:t xml:space="preserve">izgrađenosti </w:t>
            </w:r>
            <w:r w:rsidRPr="001D32E9">
              <w:rPr>
                <w:rFonts w:ascii="Arial" w:eastAsia="Calibri" w:hAnsi="Arial" w:cs="Arial"/>
                <w:b/>
                <w:i/>
                <w:iCs/>
                <w:sz w:val="18"/>
                <w:szCs w:val="18"/>
                <w:lang w:val="en-GB"/>
              </w:rPr>
              <w:t>kig</w:t>
            </w:r>
          </w:p>
        </w:tc>
      </w:tr>
      <w:tr w:rsidR="00E939B5" w:rsidRPr="001D32E9" w:rsidTr="00E939B5">
        <w:tc>
          <w:tcPr>
            <w:tcW w:w="9640" w:type="dxa"/>
            <w:gridSpan w:val="5"/>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1D32E9" w:rsidRDefault="00E939B5" w:rsidP="00E939B5">
            <w:pPr>
              <w:jc w:val="center"/>
              <w:rPr>
                <w:rFonts w:ascii="Arial" w:eastAsia="Calibri" w:hAnsi="Arial" w:cs="Arial"/>
                <w:b/>
                <w:sz w:val="18"/>
                <w:szCs w:val="18"/>
                <w:lang w:val="en-GB"/>
              </w:rPr>
            </w:pPr>
            <w:r w:rsidRPr="001D32E9">
              <w:rPr>
                <w:rFonts w:ascii="Arial" w:eastAsia="Calibri" w:hAnsi="Arial" w:cs="Arial"/>
                <w:b/>
                <w:bCs/>
                <w:sz w:val="18"/>
                <w:szCs w:val="18"/>
                <w:lang w:val="en-GB"/>
              </w:rPr>
              <w:t>Izgrađeni dio naselja</w:t>
            </w:r>
          </w:p>
        </w:tc>
      </w:tr>
      <w:tr w:rsidR="00E939B5" w:rsidRPr="001D32E9" w:rsidTr="00E939B5">
        <w:tc>
          <w:tcPr>
            <w:tcW w:w="2104"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1D32E9" w:rsidRDefault="00E939B5" w:rsidP="00E939B5">
            <w:pPr>
              <w:rPr>
                <w:rFonts w:ascii="Arial" w:eastAsia="Calibri" w:hAnsi="Arial" w:cs="Arial"/>
                <w:b/>
                <w:sz w:val="18"/>
                <w:szCs w:val="18"/>
                <w:lang w:val="en-GB"/>
              </w:rPr>
            </w:pPr>
            <w:r w:rsidRPr="001D32E9">
              <w:rPr>
                <w:rFonts w:ascii="Arial" w:eastAsia="Calibri" w:hAnsi="Arial" w:cs="Arial"/>
                <w:b/>
                <w:sz w:val="18"/>
                <w:szCs w:val="18"/>
                <w:lang w:val="en-GB"/>
              </w:rPr>
              <w:t>Niska građevina</w:t>
            </w:r>
          </w:p>
        </w:tc>
        <w:tc>
          <w:tcPr>
            <w:tcW w:w="229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rPr>
                <w:rFonts w:ascii="Arial" w:eastAsia="Calibri" w:hAnsi="Arial" w:cs="Arial"/>
                <w:sz w:val="18"/>
                <w:szCs w:val="18"/>
                <w:lang w:val="en-GB"/>
              </w:rPr>
            </w:pPr>
            <w:r w:rsidRPr="001D32E9">
              <w:rPr>
                <w:rFonts w:ascii="Arial" w:eastAsia="Calibri" w:hAnsi="Arial" w:cs="Arial"/>
                <w:sz w:val="18"/>
                <w:szCs w:val="18"/>
                <w:lang w:val="en-GB"/>
              </w:rPr>
              <w:t>samostojeće građevine</w:t>
            </w:r>
          </w:p>
        </w:tc>
        <w:tc>
          <w:tcPr>
            <w:tcW w:w="1984"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sz w:val="18"/>
                <w:szCs w:val="18"/>
                <w:lang w:val="en-GB"/>
              </w:rPr>
              <w:t>300 - 800</w:t>
            </w:r>
          </w:p>
        </w:tc>
        <w:tc>
          <w:tcPr>
            <w:tcW w:w="1560"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p>
        </w:tc>
        <w:tc>
          <w:tcPr>
            <w:tcW w:w="170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sz w:val="18"/>
                <w:szCs w:val="18"/>
                <w:lang w:val="en-GB"/>
              </w:rPr>
              <w:t>0,4</w:t>
            </w:r>
          </w:p>
        </w:tc>
      </w:tr>
      <w:tr w:rsidR="00E939B5" w:rsidRPr="001D32E9" w:rsidTr="00E939B5">
        <w:tc>
          <w:tcPr>
            <w:tcW w:w="2104"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1D32E9" w:rsidRDefault="00E939B5" w:rsidP="00E939B5">
            <w:pPr>
              <w:rPr>
                <w:rFonts w:ascii="Arial" w:eastAsia="Calibri" w:hAnsi="Arial" w:cs="Arial"/>
                <w:b/>
                <w:sz w:val="18"/>
                <w:szCs w:val="18"/>
                <w:lang w:val="en-GB"/>
              </w:rPr>
            </w:pPr>
          </w:p>
        </w:tc>
        <w:tc>
          <w:tcPr>
            <w:tcW w:w="229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rPr>
                <w:rFonts w:ascii="Arial" w:eastAsia="Calibri" w:hAnsi="Arial" w:cs="Arial"/>
                <w:sz w:val="18"/>
                <w:szCs w:val="18"/>
                <w:lang w:val="en-GB"/>
              </w:rPr>
            </w:pPr>
            <w:r w:rsidRPr="001D32E9">
              <w:rPr>
                <w:rFonts w:ascii="Arial" w:eastAsia="Calibri" w:hAnsi="Arial" w:cs="Arial"/>
                <w:sz w:val="18"/>
                <w:szCs w:val="18"/>
                <w:lang w:val="en-GB"/>
              </w:rPr>
              <w:t>dvojne građevine</w:t>
            </w:r>
          </w:p>
        </w:tc>
        <w:tc>
          <w:tcPr>
            <w:tcW w:w="1984"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sz w:val="18"/>
                <w:szCs w:val="18"/>
                <w:lang w:val="en-GB"/>
              </w:rPr>
              <w:t>250 - 600</w:t>
            </w:r>
          </w:p>
        </w:tc>
        <w:tc>
          <w:tcPr>
            <w:tcW w:w="1560"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p>
        </w:tc>
        <w:tc>
          <w:tcPr>
            <w:tcW w:w="170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sz w:val="18"/>
                <w:szCs w:val="18"/>
                <w:lang w:val="en-GB"/>
              </w:rPr>
              <w:t>0,4</w:t>
            </w:r>
          </w:p>
        </w:tc>
      </w:tr>
      <w:tr w:rsidR="00E939B5" w:rsidRPr="001D32E9" w:rsidTr="00E939B5">
        <w:tc>
          <w:tcPr>
            <w:tcW w:w="2104"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1D32E9" w:rsidRDefault="00E939B5" w:rsidP="00E939B5">
            <w:pPr>
              <w:rPr>
                <w:rFonts w:ascii="Arial" w:eastAsia="Calibri" w:hAnsi="Arial" w:cs="Arial"/>
                <w:b/>
                <w:sz w:val="18"/>
                <w:szCs w:val="18"/>
                <w:lang w:val="en-GB"/>
              </w:rPr>
            </w:pPr>
          </w:p>
        </w:tc>
        <w:tc>
          <w:tcPr>
            <w:tcW w:w="229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rPr>
                <w:rFonts w:ascii="Arial" w:eastAsia="Calibri" w:hAnsi="Arial" w:cs="Arial"/>
                <w:sz w:val="18"/>
                <w:szCs w:val="18"/>
                <w:lang w:val="en-GB"/>
              </w:rPr>
            </w:pPr>
            <w:r w:rsidRPr="001D32E9">
              <w:rPr>
                <w:rFonts w:ascii="Arial" w:eastAsia="Calibri" w:hAnsi="Arial" w:cs="Arial"/>
                <w:position w:val="1"/>
                <w:sz w:val="18"/>
                <w:szCs w:val="18"/>
                <w:lang w:val="en-GB"/>
              </w:rPr>
              <w:t>građevine u nizu</w:t>
            </w:r>
          </w:p>
        </w:tc>
        <w:tc>
          <w:tcPr>
            <w:tcW w:w="1984"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position w:val="1"/>
                <w:sz w:val="18"/>
                <w:szCs w:val="18"/>
                <w:lang w:val="en-GB"/>
              </w:rPr>
              <w:t>200 - 400</w:t>
            </w:r>
          </w:p>
        </w:tc>
        <w:tc>
          <w:tcPr>
            <w:tcW w:w="1560"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p>
        </w:tc>
        <w:tc>
          <w:tcPr>
            <w:tcW w:w="170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position w:val="1"/>
                <w:sz w:val="18"/>
                <w:szCs w:val="18"/>
                <w:lang w:val="en-GB"/>
              </w:rPr>
              <w:t>0,4</w:t>
            </w:r>
          </w:p>
        </w:tc>
      </w:tr>
      <w:tr w:rsidR="00E939B5" w:rsidRPr="001D32E9" w:rsidTr="00E939B5">
        <w:tc>
          <w:tcPr>
            <w:tcW w:w="2104"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1D32E9" w:rsidRDefault="00E939B5" w:rsidP="00E939B5">
            <w:pPr>
              <w:rPr>
                <w:rFonts w:ascii="Arial" w:eastAsia="Calibri" w:hAnsi="Arial" w:cs="Arial"/>
                <w:b/>
                <w:sz w:val="18"/>
                <w:szCs w:val="18"/>
                <w:lang w:val="en-GB"/>
              </w:rPr>
            </w:pPr>
            <w:r w:rsidRPr="001D32E9">
              <w:rPr>
                <w:rFonts w:ascii="Arial" w:eastAsia="Calibri" w:hAnsi="Arial" w:cs="Arial"/>
                <w:b/>
                <w:sz w:val="18"/>
                <w:szCs w:val="18"/>
                <w:lang w:val="en-GB"/>
              </w:rPr>
              <w:t>Srednja građevina</w:t>
            </w:r>
          </w:p>
        </w:tc>
        <w:tc>
          <w:tcPr>
            <w:tcW w:w="229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rPr>
                <w:rFonts w:ascii="Arial" w:eastAsia="Calibri" w:hAnsi="Arial" w:cs="Arial"/>
                <w:sz w:val="18"/>
                <w:szCs w:val="18"/>
                <w:lang w:val="en-GB"/>
              </w:rPr>
            </w:pPr>
            <w:r w:rsidRPr="001D32E9">
              <w:rPr>
                <w:rFonts w:ascii="Arial" w:eastAsia="Calibri" w:hAnsi="Arial" w:cs="Arial"/>
                <w:sz w:val="18"/>
                <w:szCs w:val="18"/>
                <w:lang w:val="en-GB"/>
              </w:rPr>
              <w:t>samostojeće građevine</w:t>
            </w:r>
          </w:p>
        </w:tc>
        <w:tc>
          <w:tcPr>
            <w:tcW w:w="1984"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sz w:val="18"/>
                <w:szCs w:val="18"/>
                <w:lang w:val="en-GB"/>
              </w:rPr>
              <w:t>400 - 1.000</w:t>
            </w:r>
          </w:p>
        </w:tc>
        <w:tc>
          <w:tcPr>
            <w:tcW w:w="1560"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p>
        </w:tc>
        <w:tc>
          <w:tcPr>
            <w:tcW w:w="170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sz w:val="18"/>
                <w:szCs w:val="18"/>
                <w:lang w:val="en-GB"/>
              </w:rPr>
              <w:t>0,4</w:t>
            </w:r>
          </w:p>
        </w:tc>
      </w:tr>
      <w:tr w:rsidR="00E939B5" w:rsidRPr="001D32E9" w:rsidTr="00E939B5">
        <w:tc>
          <w:tcPr>
            <w:tcW w:w="2104"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1D32E9" w:rsidRDefault="00E939B5" w:rsidP="00E939B5">
            <w:pPr>
              <w:rPr>
                <w:rFonts w:ascii="Arial" w:eastAsia="Calibri" w:hAnsi="Arial" w:cs="Arial"/>
                <w:b/>
                <w:sz w:val="18"/>
                <w:szCs w:val="18"/>
                <w:lang w:val="en-GB"/>
              </w:rPr>
            </w:pPr>
          </w:p>
        </w:tc>
        <w:tc>
          <w:tcPr>
            <w:tcW w:w="229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rPr>
                <w:rFonts w:ascii="Arial" w:eastAsia="Calibri" w:hAnsi="Arial" w:cs="Arial"/>
                <w:sz w:val="18"/>
                <w:szCs w:val="18"/>
                <w:lang w:val="en-GB"/>
              </w:rPr>
            </w:pPr>
            <w:r w:rsidRPr="001D32E9">
              <w:rPr>
                <w:rFonts w:ascii="Arial" w:eastAsia="Calibri" w:hAnsi="Arial" w:cs="Arial"/>
                <w:position w:val="1"/>
                <w:sz w:val="18"/>
                <w:szCs w:val="18"/>
                <w:lang w:val="en-GB"/>
              </w:rPr>
              <w:t>dvojne građevine</w:t>
            </w:r>
          </w:p>
        </w:tc>
        <w:tc>
          <w:tcPr>
            <w:tcW w:w="1984"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position w:val="1"/>
                <w:sz w:val="18"/>
                <w:szCs w:val="18"/>
                <w:lang w:val="en-GB"/>
              </w:rPr>
              <w:t>350 - 800</w:t>
            </w:r>
          </w:p>
        </w:tc>
        <w:tc>
          <w:tcPr>
            <w:tcW w:w="1560"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p>
        </w:tc>
        <w:tc>
          <w:tcPr>
            <w:tcW w:w="170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position w:val="1"/>
                <w:sz w:val="18"/>
                <w:szCs w:val="18"/>
                <w:lang w:val="en-GB"/>
              </w:rPr>
              <w:t>0,4</w:t>
            </w:r>
          </w:p>
        </w:tc>
      </w:tr>
      <w:tr w:rsidR="00E939B5" w:rsidRPr="001D32E9" w:rsidTr="00E939B5">
        <w:tc>
          <w:tcPr>
            <w:tcW w:w="2104"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1D32E9" w:rsidRDefault="00E939B5" w:rsidP="00E939B5">
            <w:pPr>
              <w:rPr>
                <w:rFonts w:ascii="Arial" w:eastAsia="Calibri" w:hAnsi="Arial" w:cs="Arial"/>
                <w:b/>
                <w:sz w:val="18"/>
                <w:szCs w:val="18"/>
                <w:lang w:val="en-GB"/>
              </w:rPr>
            </w:pPr>
          </w:p>
        </w:tc>
        <w:tc>
          <w:tcPr>
            <w:tcW w:w="229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rPr>
                <w:rFonts w:ascii="Arial" w:eastAsia="Calibri" w:hAnsi="Arial" w:cs="Arial"/>
                <w:sz w:val="18"/>
                <w:szCs w:val="18"/>
                <w:highlight w:val="yellow"/>
                <w:lang w:val="en-GB"/>
              </w:rPr>
            </w:pPr>
          </w:p>
        </w:tc>
        <w:tc>
          <w:tcPr>
            <w:tcW w:w="1984"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tabs>
                <w:tab w:val="right" w:pos="425"/>
              </w:tabs>
              <w:jc w:val="center"/>
              <w:rPr>
                <w:rFonts w:ascii="Arial" w:eastAsia="Calibri" w:hAnsi="Arial" w:cs="Arial"/>
                <w:sz w:val="18"/>
                <w:szCs w:val="18"/>
                <w:lang w:val="en-GB"/>
              </w:rPr>
            </w:pPr>
          </w:p>
        </w:tc>
        <w:tc>
          <w:tcPr>
            <w:tcW w:w="1560"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p>
        </w:tc>
        <w:tc>
          <w:tcPr>
            <w:tcW w:w="170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p>
        </w:tc>
      </w:tr>
      <w:tr w:rsidR="00E939B5" w:rsidRPr="001D32E9" w:rsidTr="00E939B5">
        <w:tc>
          <w:tcPr>
            <w:tcW w:w="2104" w:type="dxa"/>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1D32E9" w:rsidRDefault="00E939B5" w:rsidP="00E939B5">
            <w:pPr>
              <w:rPr>
                <w:rFonts w:ascii="Arial" w:eastAsia="Calibri" w:hAnsi="Arial" w:cs="Arial"/>
                <w:b/>
                <w:sz w:val="18"/>
                <w:szCs w:val="18"/>
                <w:lang w:val="en-GB"/>
              </w:rPr>
            </w:pPr>
            <w:r w:rsidRPr="001D32E9">
              <w:rPr>
                <w:rFonts w:ascii="Arial" w:eastAsia="Calibri" w:hAnsi="Arial" w:cs="Arial"/>
                <w:b/>
                <w:spacing w:val="-12"/>
                <w:sz w:val="18"/>
                <w:szCs w:val="18"/>
                <w:lang w:val="en-GB"/>
              </w:rPr>
              <w:t>V</w:t>
            </w:r>
            <w:r w:rsidRPr="001D32E9">
              <w:rPr>
                <w:rFonts w:ascii="Arial" w:eastAsia="Calibri" w:hAnsi="Arial" w:cs="Arial"/>
                <w:b/>
                <w:sz w:val="18"/>
                <w:szCs w:val="18"/>
                <w:lang w:val="en-GB"/>
              </w:rPr>
              <w:t>isoka građevina</w:t>
            </w:r>
          </w:p>
        </w:tc>
        <w:tc>
          <w:tcPr>
            <w:tcW w:w="229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rPr>
                <w:rFonts w:ascii="Arial" w:eastAsia="Calibri" w:hAnsi="Arial" w:cs="Arial"/>
                <w:sz w:val="18"/>
                <w:szCs w:val="18"/>
                <w:highlight w:val="yellow"/>
                <w:lang w:val="en-GB"/>
              </w:rPr>
            </w:pPr>
            <w:r w:rsidRPr="001D32E9">
              <w:rPr>
                <w:rFonts w:ascii="Arial" w:eastAsia="Calibri" w:hAnsi="Arial" w:cs="Arial"/>
                <w:sz w:val="18"/>
                <w:szCs w:val="18"/>
                <w:lang w:val="en-GB"/>
              </w:rPr>
              <w:t>samostojeće građevine</w:t>
            </w:r>
          </w:p>
        </w:tc>
        <w:tc>
          <w:tcPr>
            <w:tcW w:w="1984"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sz w:val="18"/>
                <w:szCs w:val="18"/>
                <w:lang w:val="en-GB"/>
              </w:rPr>
              <w:t>1.000 - 1.500</w:t>
            </w:r>
          </w:p>
        </w:tc>
        <w:tc>
          <w:tcPr>
            <w:tcW w:w="1560"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p>
        </w:tc>
        <w:tc>
          <w:tcPr>
            <w:tcW w:w="170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sz w:val="18"/>
                <w:szCs w:val="18"/>
                <w:lang w:val="en-GB"/>
              </w:rPr>
              <w:t>0,3</w:t>
            </w:r>
          </w:p>
        </w:tc>
      </w:tr>
      <w:tr w:rsidR="00E939B5" w:rsidRPr="001D32E9" w:rsidTr="00E939B5">
        <w:tc>
          <w:tcPr>
            <w:tcW w:w="9640" w:type="dxa"/>
            <w:gridSpan w:val="5"/>
            <w:tcBorders>
              <w:top w:val="single" w:sz="8" w:space="0" w:color="363435"/>
              <w:left w:val="single" w:sz="8" w:space="0" w:color="363435"/>
              <w:bottom w:val="single" w:sz="8" w:space="0" w:color="363435"/>
              <w:right w:val="single" w:sz="8" w:space="0" w:color="363435"/>
            </w:tcBorders>
            <w:shd w:val="clear" w:color="auto" w:fill="D9D9D9"/>
          </w:tcPr>
          <w:p w:rsidR="00E939B5" w:rsidRPr="001D32E9" w:rsidRDefault="00E939B5" w:rsidP="00E939B5">
            <w:pPr>
              <w:jc w:val="center"/>
              <w:rPr>
                <w:rFonts w:ascii="Arial" w:eastAsia="Calibri" w:hAnsi="Arial" w:cs="Arial"/>
                <w:b/>
                <w:sz w:val="18"/>
                <w:szCs w:val="18"/>
                <w:lang w:val="en-GB"/>
              </w:rPr>
            </w:pPr>
            <w:r w:rsidRPr="001D32E9">
              <w:rPr>
                <w:rFonts w:ascii="Arial" w:eastAsia="Calibri" w:hAnsi="Arial" w:cs="Arial"/>
                <w:b/>
                <w:bCs/>
                <w:sz w:val="18"/>
                <w:szCs w:val="18"/>
                <w:lang w:val="en-GB"/>
              </w:rPr>
              <w:t>Neizgrađeni dio naselja</w:t>
            </w:r>
          </w:p>
        </w:tc>
      </w:tr>
      <w:tr w:rsidR="00E939B5" w:rsidRPr="001D32E9" w:rsidTr="00E939B5">
        <w:tc>
          <w:tcPr>
            <w:tcW w:w="2104"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1D32E9" w:rsidRDefault="00E939B5" w:rsidP="00E939B5">
            <w:pPr>
              <w:rPr>
                <w:rFonts w:ascii="Arial" w:eastAsia="Calibri" w:hAnsi="Arial" w:cs="Arial"/>
                <w:b/>
                <w:sz w:val="18"/>
                <w:szCs w:val="18"/>
                <w:lang w:val="en-GB"/>
              </w:rPr>
            </w:pPr>
            <w:r w:rsidRPr="001D32E9">
              <w:rPr>
                <w:rFonts w:ascii="Arial" w:eastAsia="Calibri" w:hAnsi="Arial" w:cs="Arial"/>
                <w:b/>
                <w:sz w:val="18"/>
                <w:szCs w:val="18"/>
                <w:lang w:val="en-GB"/>
              </w:rPr>
              <w:t>Niska građevina</w:t>
            </w:r>
          </w:p>
        </w:tc>
        <w:tc>
          <w:tcPr>
            <w:tcW w:w="229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rPr>
                <w:rFonts w:ascii="Arial" w:eastAsia="Calibri" w:hAnsi="Arial" w:cs="Arial"/>
                <w:sz w:val="18"/>
                <w:szCs w:val="18"/>
                <w:lang w:val="en-GB"/>
              </w:rPr>
            </w:pPr>
            <w:r w:rsidRPr="001D32E9">
              <w:rPr>
                <w:rFonts w:ascii="Arial" w:eastAsia="Calibri" w:hAnsi="Arial" w:cs="Arial"/>
                <w:sz w:val="18"/>
                <w:szCs w:val="18"/>
                <w:lang w:val="en-GB"/>
              </w:rPr>
              <w:t>samostojeće građevine</w:t>
            </w:r>
          </w:p>
        </w:tc>
        <w:tc>
          <w:tcPr>
            <w:tcW w:w="1984"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sz w:val="18"/>
                <w:szCs w:val="18"/>
                <w:lang w:val="en-GB"/>
              </w:rPr>
              <w:t>500 - 800</w:t>
            </w:r>
          </w:p>
        </w:tc>
        <w:tc>
          <w:tcPr>
            <w:tcW w:w="1560"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sz w:val="18"/>
                <w:szCs w:val="18"/>
                <w:lang w:val="en-GB"/>
              </w:rPr>
              <w:t>16,0</w:t>
            </w:r>
          </w:p>
        </w:tc>
        <w:tc>
          <w:tcPr>
            <w:tcW w:w="170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sz w:val="18"/>
                <w:szCs w:val="18"/>
                <w:lang w:val="en-GB"/>
              </w:rPr>
              <w:t>0,3</w:t>
            </w:r>
          </w:p>
        </w:tc>
      </w:tr>
      <w:tr w:rsidR="00E939B5" w:rsidRPr="001D32E9" w:rsidTr="00E939B5">
        <w:tc>
          <w:tcPr>
            <w:tcW w:w="2104"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1D32E9" w:rsidRDefault="00E939B5" w:rsidP="00E939B5">
            <w:pPr>
              <w:rPr>
                <w:rFonts w:ascii="Arial" w:eastAsia="Calibri" w:hAnsi="Arial" w:cs="Arial"/>
                <w:b/>
                <w:sz w:val="18"/>
                <w:szCs w:val="18"/>
                <w:lang w:val="en-GB"/>
              </w:rPr>
            </w:pPr>
          </w:p>
        </w:tc>
        <w:tc>
          <w:tcPr>
            <w:tcW w:w="229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rPr>
                <w:rFonts w:ascii="Arial" w:eastAsia="Calibri" w:hAnsi="Arial" w:cs="Arial"/>
                <w:sz w:val="18"/>
                <w:szCs w:val="18"/>
                <w:lang w:val="en-GB"/>
              </w:rPr>
            </w:pPr>
            <w:r w:rsidRPr="001D32E9">
              <w:rPr>
                <w:rFonts w:ascii="Arial" w:eastAsia="Calibri" w:hAnsi="Arial" w:cs="Arial"/>
                <w:position w:val="1"/>
                <w:sz w:val="18"/>
                <w:szCs w:val="18"/>
                <w:lang w:val="en-GB"/>
              </w:rPr>
              <w:t>dvojne građevine</w:t>
            </w:r>
          </w:p>
        </w:tc>
        <w:tc>
          <w:tcPr>
            <w:tcW w:w="1984"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position w:val="1"/>
                <w:sz w:val="18"/>
                <w:szCs w:val="18"/>
                <w:lang w:val="en-GB"/>
              </w:rPr>
              <w:t>400 - 600</w:t>
            </w:r>
          </w:p>
        </w:tc>
        <w:tc>
          <w:tcPr>
            <w:tcW w:w="1560"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position w:val="1"/>
                <w:sz w:val="18"/>
                <w:szCs w:val="18"/>
                <w:lang w:val="en-GB"/>
              </w:rPr>
              <w:t>13,0</w:t>
            </w:r>
          </w:p>
        </w:tc>
        <w:tc>
          <w:tcPr>
            <w:tcW w:w="170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position w:val="1"/>
                <w:sz w:val="18"/>
                <w:szCs w:val="18"/>
                <w:lang w:val="en-GB"/>
              </w:rPr>
              <w:t>0,3</w:t>
            </w:r>
          </w:p>
        </w:tc>
      </w:tr>
      <w:tr w:rsidR="00E939B5" w:rsidRPr="001D32E9" w:rsidTr="00E939B5">
        <w:tc>
          <w:tcPr>
            <w:tcW w:w="2104"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1D32E9" w:rsidRDefault="00E939B5" w:rsidP="00E939B5">
            <w:pPr>
              <w:rPr>
                <w:rFonts w:ascii="Arial" w:eastAsia="Calibri" w:hAnsi="Arial" w:cs="Arial"/>
                <w:b/>
                <w:sz w:val="18"/>
                <w:szCs w:val="18"/>
                <w:lang w:val="en-GB"/>
              </w:rPr>
            </w:pPr>
          </w:p>
        </w:tc>
        <w:tc>
          <w:tcPr>
            <w:tcW w:w="229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rPr>
                <w:rFonts w:ascii="Arial" w:eastAsia="Calibri" w:hAnsi="Arial" w:cs="Arial"/>
                <w:sz w:val="18"/>
                <w:szCs w:val="18"/>
                <w:lang w:val="en-GB"/>
              </w:rPr>
            </w:pPr>
            <w:r w:rsidRPr="001D32E9">
              <w:rPr>
                <w:rFonts w:ascii="Arial" w:eastAsia="Calibri" w:hAnsi="Arial" w:cs="Arial"/>
                <w:position w:val="1"/>
                <w:sz w:val="18"/>
                <w:szCs w:val="18"/>
                <w:lang w:val="en-GB"/>
              </w:rPr>
              <w:t>građevine u nizu</w:t>
            </w:r>
          </w:p>
        </w:tc>
        <w:tc>
          <w:tcPr>
            <w:tcW w:w="1984"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position w:val="1"/>
                <w:sz w:val="18"/>
                <w:szCs w:val="18"/>
                <w:lang w:val="en-GB"/>
              </w:rPr>
              <w:t>300 - 500</w:t>
            </w:r>
          </w:p>
        </w:tc>
        <w:tc>
          <w:tcPr>
            <w:tcW w:w="1560"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position w:val="1"/>
                <w:sz w:val="18"/>
                <w:szCs w:val="18"/>
                <w:lang w:val="en-GB"/>
              </w:rPr>
              <w:t>10,0</w:t>
            </w:r>
          </w:p>
        </w:tc>
        <w:tc>
          <w:tcPr>
            <w:tcW w:w="170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position w:val="1"/>
                <w:sz w:val="18"/>
                <w:szCs w:val="18"/>
                <w:lang w:val="en-GB"/>
              </w:rPr>
              <w:t>0,3</w:t>
            </w:r>
          </w:p>
        </w:tc>
      </w:tr>
      <w:tr w:rsidR="00E939B5" w:rsidRPr="001D32E9" w:rsidTr="00E939B5">
        <w:tc>
          <w:tcPr>
            <w:tcW w:w="2104"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1D32E9" w:rsidRDefault="00E939B5" w:rsidP="00E939B5">
            <w:pPr>
              <w:rPr>
                <w:rFonts w:ascii="Arial" w:eastAsia="Calibri" w:hAnsi="Arial" w:cs="Arial"/>
                <w:b/>
                <w:sz w:val="18"/>
                <w:szCs w:val="18"/>
                <w:lang w:val="en-GB"/>
              </w:rPr>
            </w:pPr>
            <w:r w:rsidRPr="001D32E9">
              <w:rPr>
                <w:rFonts w:ascii="Arial" w:eastAsia="Calibri" w:hAnsi="Arial" w:cs="Arial"/>
                <w:b/>
                <w:sz w:val="18"/>
                <w:szCs w:val="18"/>
                <w:lang w:val="en-GB"/>
              </w:rPr>
              <w:lastRenderedPageBreak/>
              <w:t>Srednja građevina</w:t>
            </w:r>
          </w:p>
        </w:tc>
        <w:tc>
          <w:tcPr>
            <w:tcW w:w="229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rPr>
                <w:rFonts w:ascii="Arial" w:eastAsia="Calibri" w:hAnsi="Arial" w:cs="Arial"/>
                <w:sz w:val="18"/>
                <w:szCs w:val="18"/>
                <w:lang w:val="en-GB"/>
              </w:rPr>
            </w:pPr>
            <w:r w:rsidRPr="001D32E9">
              <w:rPr>
                <w:rFonts w:ascii="Arial" w:eastAsia="Calibri" w:hAnsi="Arial" w:cs="Arial"/>
                <w:sz w:val="18"/>
                <w:szCs w:val="18"/>
                <w:lang w:val="en-GB"/>
              </w:rPr>
              <w:t>samostojeće građevine</w:t>
            </w:r>
          </w:p>
        </w:tc>
        <w:tc>
          <w:tcPr>
            <w:tcW w:w="1984"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sz w:val="18"/>
                <w:szCs w:val="18"/>
                <w:lang w:val="en-GB"/>
              </w:rPr>
              <w:t>600 - 1.000</w:t>
            </w:r>
          </w:p>
        </w:tc>
        <w:tc>
          <w:tcPr>
            <w:tcW w:w="1560"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sz w:val="18"/>
                <w:szCs w:val="18"/>
                <w:lang w:val="en-GB"/>
              </w:rPr>
              <w:t>16,0</w:t>
            </w:r>
          </w:p>
        </w:tc>
        <w:tc>
          <w:tcPr>
            <w:tcW w:w="170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sz w:val="18"/>
                <w:szCs w:val="18"/>
                <w:lang w:val="en-GB"/>
              </w:rPr>
              <w:t>0,3</w:t>
            </w:r>
          </w:p>
        </w:tc>
      </w:tr>
      <w:tr w:rsidR="00E939B5" w:rsidRPr="001D32E9" w:rsidTr="00E939B5">
        <w:tc>
          <w:tcPr>
            <w:tcW w:w="2104" w:type="dxa"/>
            <w:vMerge/>
            <w:tcBorders>
              <w:top w:val="single" w:sz="8" w:space="0" w:color="363435"/>
              <w:left w:val="single" w:sz="8" w:space="0" w:color="363435"/>
              <w:bottom w:val="single" w:sz="8" w:space="0" w:color="363435"/>
              <w:right w:val="single" w:sz="8" w:space="0" w:color="363435"/>
            </w:tcBorders>
            <w:shd w:val="clear" w:color="auto" w:fill="D9D9D9"/>
          </w:tcPr>
          <w:p w:rsidR="00E939B5" w:rsidRPr="001D32E9" w:rsidRDefault="00E939B5" w:rsidP="00E939B5">
            <w:pPr>
              <w:rPr>
                <w:rFonts w:ascii="Arial" w:eastAsia="Calibri" w:hAnsi="Arial" w:cs="Arial"/>
                <w:b/>
                <w:sz w:val="18"/>
                <w:szCs w:val="18"/>
                <w:lang w:val="en-GB"/>
              </w:rPr>
            </w:pPr>
          </w:p>
        </w:tc>
        <w:tc>
          <w:tcPr>
            <w:tcW w:w="229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rPr>
                <w:rFonts w:ascii="Arial" w:eastAsia="Calibri" w:hAnsi="Arial" w:cs="Arial"/>
                <w:sz w:val="18"/>
                <w:szCs w:val="18"/>
                <w:lang w:val="en-GB"/>
              </w:rPr>
            </w:pPr>
            <w:r w:rsidRPr="001D32E9">
              <w:rPr>
                <w:rFonts w:ascii="Arial" w:eastAsia="Calibri" w:hAnsi="Arial" w:cs="Arial"/>
                <w:position w:val="1"/>
                <w:sz w:val="18"/>
                <w:szCs w:val="18"/>
                <w:lang w:val="en-GB"/>
              </w:rPr>
              <w:t>dvojne građevine</w:t>
            </w:r>
          </w:p>
        </w:tc>
        <w:tc>
          <w:tcPr>
            <w:tcW w:w="1984"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position w:val="1"/>
                <w:sz w:val="18"/>
                <w:szCs w:val="18"/>
                <w:lang w:val="en-GB"/>
              </w:rPr>
              <w:t>400 - 1.000</w:t>
            </w:r>
          </w:p>
        </w:tc>
        <w:tc>
          <w:tcPr>
            <w:tcW w:w="1560"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position w:val="1"/>
                <w:sz w:val="18"/>
                <w:szCs w:val="18"/>
                <w:lang w:val="en-GB"/>
              </w:rPr>
              <w:t>13,0</w:t>
            </w:r>
          </w:p>
        </w:tc>
        <w:tc>
          <w:tcPr>
            <w:tcW w:w="170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position w:val="1"/>
                <w:sz w:val="18"/>
                <w:szCs w:val="18"/>
                <w:lang w:val="en-GB"/>
              </w:rPr>
              <w:t>0,3</w:t>
            </w:r>
          </w:p>
        </w:tc>
      </w:tr>
      <w:tr w:rsidR="00E939B5" w:rsidRPr="001D32E9" w:rsidTr="00E939B5">
        <w:tc>
          <w:tcPr>
            <w:tcW w:w="2104" w:type="dxa"/>
            <w:vMerge/>
            <w:tcBorders>
              <w:top w:val="single" w:sz="8" w:space="0" w:color="363435"/>
              <w:left w:val="single" w:sz="8" w:space="0" w:color="363435"/>
              <w:bottom w:val="single" w:sz="8" w:space="0" w:color="363435"/>
              <w:right w:val="single" w:sz="8" w:space="0" w:color="363435"/>
            </w:tcBorders>
            <w:shd w:val="clear" w:color="auto" w:fill="D9D9D9"/>
          </w:tcPr>
          <w:p w:rsidR="00E939B5" w:rsidRPr="001D32E9" w:rsidRDefault="00E939B5" w:rsidP="00E939B5">
            <w:pPr>
              <w:rPr>
                <w:rFonts w:ascii="Arial" w:eastAsia="Calibri" w:hAnsi="Arial" w:cs="Arial"/>
                <w:b/>
                <w:sz w:val="18"/>
                <w:szCs w:val="18"/>
                <w:lang w:val="en-GB"/>
              </w:rPr>
            </w:pPr>
          </w:p>
        </w:tc>
        <w:tc>
          <w:tcPr>
            <w:tcW w:w="229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rPr>
                <w:rFonts w:ascii="Arial" w:eastAsia="Calibri" w:hAnsi="Arial" w:cs="Arial"/>
                <w:sz w:val="18"/>
                <w:szCs w:val="18"/>
                <w:highlight w:val="yellow"/>
                <w:lang w:val="en-GB"/>
              </w:rPr>
            </w:pPr>
          </w:p>
        </w:tc>
        <w:tc>
          <w:tcPr>
            <w:tcW w:w="1984"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p>
        </w:tc>
        <w:tc>
          <w:tcPr>
            <w:tcW w:w="1560"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p>
        </w:tc>
        <w:tc>
          <w:tcPr>
            <w:tcW w:w="170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p>
        </w:tc>
      </w:tr>
      <w:tr w:rsidR="00E939B5" w:rsidRPr="001D32E9" w:rsidTr="00E939B5">
        <w:tc>
          <w:tcPr>
            <w:tcW w:w="2104" w:type="dxa"/>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1D32E9" w:rsidRDefault="00E939B5" w:rsidP="00E939B5">
            <w:pPr>
              <w:rPr>
                <w:rFonts w:ascii="Arial" w:eastAsia="Calibri" w:hAnsi="Arial" w:cs="Arial"/>
                <w:b/>
                <w:sz w:val="18"/>
                <w:szCs w:val="18"/>
                <w:lang w:val="en-GB"/>
              </w:rPr>
            </w:pPr>
            <w:r w:rsidRPr="001D32E9">
              <w:rPr>
                <w:rFonts w:ascii="Arial" w:eastAsia="Calibri" w:hAnsi="Arial" w:cs="Arial"/>
                <w:b/>
                <w:spacing w:val="-12"/>
                <w:sz w:val="18"/>
                <w:szCs w:val="18"/>
                <w:lang w:val="en-GB"/>
              </w:rPr>
              <w:t>V</w:t>
            </w:r>
            <w:r w:rsidRPr="001D32E9">
              <w:rPr>
                <w:rFonts w:ascii="Arial" w:eastAsia="Calibri" w:hAnsi="Arial" w:cs="Arial"/>
                <w:b/>
                <w:sz w:val="18"/>
                <w:szCs w:val="18"/>
                <w:lang w:val="en-GB"/>
              </w:rPr>
              <w:t>isoka građevina</w:t>
            </w:r>
          </w:p>
        </w:tc>
        <w:tc>
          <w:tcPr>
            <w:tcW w:w="229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rPr>
                <w:rFonts w:ascii="Arial" w:eastAsia="Calibri" w:hAnsi="Arial" w:cs="Arial"/>
                <w:sz w:val="18"/>
                <w:szCs w:val="18"/>
                <w:highlight w:val="yellow"/>
                <w:lang w:val="en-GB"/>
              </w:rPr>
            </w:pPr>
            <w:r w:rsidRPr="001D32E9">
              <w:rPr>
                <w:rFonts w:ascii="Arial" w:eastAsia="Calibri" w:hAnsi="Arial" w:cs="Arial"/>
                <w:sz w:val="18"/>
                <w:szCs w:val="18"/>
                <w:lang w:val="en-GB"/>
              </w:rPr>
              <w:t>samostojeće građevine</w:t>
            </w:r>
          </w:p>
        </w:tc>
        <w:tc>
          <w:tcPr>
            <w:tcW w:w="1984"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sz w:val="18"/>
                <w:szCs w:val="18"/>
                <w:lang w:val="en-GB"/>
              </w:rPr>
              <w:t>1.500 - 2.000</w:t>
            </w:r>
          </w:p>
        </w:tc>
        <w:tc>
          <w:tcPr>
            <w:tcW w:w="1560"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sz w:val="18"/>
                <w:szCs w:val="18"/>
                <w:lang w:val="en-GB"/>
              </w:rPr>
              <w:t>25,0</w:t>
            </w:r>
          </w:p>
        </w:tc>
        <w:tc>
          <w:tcPr>
            <w:tcW w:w="1701" w:type="dxa"/>
            <w:tcBorders>
              <w:top w:val="single" w:sz="8" w:space="0" w:color="363435"/>
              <w:left w:val="single" w:sz="8" w:space="0" w:color="363435"/>
              <w:bottom w:val="single" w:sz="8" w:space="0" w:color="363435"/>
              <w:right w:val="single" w:sz="8" w:space="0" w:color="363435"/>
            </w:tcBorders>
            <w:vAlign w:val="center"/>
          </w:tcPr>
          <w:p w:rsidR="00E939B5" w:rsidRPr="001D32E9" w:rsidRDefault="00E939B5" w:rsidP="00E939B5">
            <w:pPr>
              <w:jc w:val="center"/>
              <w:rPr>
                <w:rFonts w:ascii="Arial" w:eastAsia="Calibri" w:hAnsi="Arial" w:cs="Arial"/>
                <w:sz w:val="18"/>
                <w:szCs w:val="18"/>
                <w:lang w:val="en-GB"/>
              </w:rPr>
            </w:pPr>
            <w:r w:rsidRPr="001D32E9">
              <w:rPr>
                <w:rFonts w:ascii="Arial" w:eastAsia="Calibri" w:hAnsi="Arial" w:cs="Arial"/>
                <w:sz w:val="18"/>
                <w:szCs w:val="18"/>
                <w:lang w:val="en-GB"/>
              </w:rPr>
              <w:t>0,3</w:t>
            </w:r>
          </w:p>
        </w:tc>
      </w:tr>
    </w:tbl>
    <w:p w:rsidR="00E939B5" w:rsidRPr="00E939B5" w:rsidRDefault="002711C0" w:rsidP="002711C0">
      <w:pPr>
        <w:pStyle w:val="BodyText"/>
        <w:tabs>
          <w:tab w:val="left" w:pos="583"/>
        </w:tabs>
        <w:spacing w:before="72" w:line="252" w:lineRule="exact"/>
        <w:ind w:left="0"/>
        <w:jc w:val="both"/>
        <w:rPr>
          <w:rFonts w:cs="Arial"/>
        </w:rPr>
      </w:pPr>
      <w:r>
        <w:rPr>
          <w:rFonts w:cs="Arial"/>
          <w:spacing w:val="5"/>
        </w:rPr>
        <w:t xml:space="preserve"> </w:t>
      </w:r>
      <w:r w:rsidR="00E939B5" w:rsidRPr="00E939B5">
        <w:rPr>
          <w:rFonts w:cs="Arial"/>
          <w:spacing w:val="5"/>
        </w:rPr>
        <w:t>(2)</w:t>
      </w:r>
      <w:r w:rsidR="00B1666C">
        <w:rPr>
          <w:rFonts w:cs="Arial"/>
          <w:spacing w:val="5"/>
        </w:rPr>
        <w:t xml:space="preserve"> </w:t>
      </w:r>
      <w:r w:rsidR="00E939B5" w:rsidRPr="00E939B5">
        <w:rPr>
          <w:rFonts w:cs="Arial"/>
          <w:spacing w:val="-2"/>
        </w:rPr>
        <w:t>Maksimalni</w:t>
      </w:r>
      <w:r w:rsidR="00E939B5" w:rsidRPr="00E939B5">
        <w:rPr>
          <w:rFonts w:cs="Arial"/>
          <w:spacing w:val="-3"/>
        </w:rPr>
        <w:t xml:space="preserve"> </w:t>
      </w:r>
      <w:r w:rsidR="00E939B5" w:rsidRPr="00E939B5">
        <w:rPr>
          <w:rFonts w:cs="Arial"/>
          <w:spacing w:val="-2"/>
        </w:rPr>
        <w:t>koeficijent</w:t>
      </w:r>
      <w:r w:rsidR="00E939B5" w:rsidRPr="00E939B5">
        <w:rPr>
          <w:rFonts w:cs="Arial"/>
          <w:spacing w:val="-1"/>
        </w:rPr>
        <w:t xml:space="preserve"> </w:t>
      </w:r>
      <w:r w:rsidR="00E939B5" w:rsidRPr="00E939B5">
        <w:rPr>
          <w:rFonts w:cs="Arial"/>
          <w:spacing w:val="-2"/>
        </w:rPr>
        <w:t>iskorištenosti</w:t>
      </w:r>
      <w:r w:rsidR="00E939B5" w:rsidRPr="00E939B5">
        <w:rPr>
          <w:rFonts w:cs="Arial"/>
          <w:spacing w:val="-5"/>
        </w:rPr>
        <w:t xml:space="preserve"> </w:t>
      </w:r>
      <w:r w:rsidR="00E939B5" w:rsidRPr="00E939B5">
        <w:rPr>
          <w:rFonts w:cs="Arial"/>
          <w:spacing w:val="-2"/>
        </w:rPr>
        <w:t>(kis)</w:t>
      </w:r>
      <w:r w:rsidR="00E939B5" w:rsidRPr="00E939B5">
        <w:rPr>
          <w:rFonts w:cs="Arial"/>
          <w:spacing w:val="-1"/>
        </w:rPr>
        <w:t xml:space="preserve"> </w:t>
      </w:r>
      <w:r w:rsidR="00E939B5" w:rsidRPr="00E939B5">
        <w:rPr>
          <w:rFonts w:cs="Arial"/>
          <w:spacing w:val="-2"/>
        </w:rPr>
        <w:t>iznosi:</w:t>
      </w:r>
    </w:p>
    <w:p w:rsidR="00E939B5" w:rsidRPr="00E939B5" w:rsidRDefault="00E939B5" w:rsidP="00E939B5">
      <w:pPr>
        <w:pStyle w:val="BodyText"/>
        <w:tabs>
          <w:tab w:val="left" w:pos="1276"/>
          <w:tab w:val="left" w:pos="4253"/>
        </w:tabs>
        <w:spacing w:line="252" w:lineRule="exact"/>
        <w:ind w:left="1134" w:hanging="567"/>
        <w:jc w:val="both"/>
        <w:rPr>
          <w:rFonts w:cs="Arial"/>
          <w:spacing w:val="-2"/>
        </w:rPr>
      </w:pPr>
      <w:r w:rsidRPr="00E939B5">
        <w:rPr>
          <w:rFonts w:cs="Arial"/>
          <w:spacing w:val="-2"/>
        </w:rPr>
        <w:t>1.</w:t>
      </w:r>
      <w:r w:rsidRPr="00E939B5">
        <w:rPr>
          <w:rFonts w:cs="Arial"/>
          <w:spacing w:val="-2"/>
        </w:rPr>
        <w:tab/>
        <w:t>za niske građevine –</w:t>
      </w:r>
      <w:r w:rsidRPr="00E939B5">
        <w:rPr>
          <w:rFonts w:cs="Arial"/>
          <w:spacing w:val="-2"/>
        </w:rPr>
        <w:tab/>
        <w:t>1,2,</w:t>
      </w:r>
    </w:p>
    <w:p w:rsidR="00E939B5" w:rsidRPr="00E939B5" w:rsidRDefault="00E939B5" w:rsidP="00E939B5">
      <w:pPr>
        <w:pStyle w:val="BodyText"/>
        <w:tabs>
          <w:tab w:val="left" w:pos="1185"/>
          <w:tab w:val="left" w:pos="4253"/>
          <w:tab w:val="left" w:pos="4364"/>
        </w:tabs>
        <w:spacing w:before="1" w:line="253" w:lineRule="exact"/>
        <w:ind w:left="1134" w:hanging="567"/>
        <w:jc w:val="both"/>
        <w:rPr>
          <w:rFonts w:cs="Arial"/>
          <w:spacing w:val="-1"/>
        </w:rPr>
      </w:pPr>
      <w:r w:rsidRPr="00E939B5">
        <w:rPr>
          <w:rFonts w:cs="Arial"/>
          <w:spacing w:val="-1"/>
        </w:rPr>
        <w:t>2.</w:t>
      </w:r>
      <w:r w:rsidRPr="00E939B5">
        <w:rPr>
          <w:rFonts w:cs="Arial"/>
          <w:spacing w:val="-1"/>
        </w:rPr>
        <w:tab/>
        <w:t>za srednje visoke građevine –</w:t>
      </w:r>
      <w:r w:rsidRPr="00E939B5">
        <w:rPr>
          <w:rFonts w:cs="Arial"/>
          <w:spacing w:val="-1"/>
        </w:rPr>
        <w:tab/>
        <w:t>1,5,</w:t>
      </w:r>
    </w:p>
    <w:p w:rsidR="00E939B5" w:rsidRPr="00E939B5" w:rsidRDefault="00E939B5" w:rsidP="00E939B5">
      <w:pPr>
        <w:pStyle w:val="BodyText"/>
        <w:tabs>
          <w:tab w:val="left" w:pos="1185"/>
          <w:tab w:val="left" w:pos="4253"/>
          <w:tab w:val="left" w:pos="4364"/>
        </w:tabs>
        <w:spacing w:before="1" w:line="253" w:lineRule="exact"/>
        <w:ind w:left="1134" w:hanging="567"/>
        <w:jc w:val="both"/>
        <w:rPr>
          <w:rFonts w:cs="Arial"/>
        </w:rPr>
      </w:pPr>
      <w:r w:rsidRPr="00E939B5">
        <w:rPr>
          <w:rFonts w:cs="Arial"/>
          <w:spacing w:val="-1"/>
        </w:rPr>
        <w:t>3.</w:t>
      </w:r>
      <w:r w:rsidRPr="00E939B5">
        <w:rPr>
          <w:rFonts w:cs="Arial"/>
          <w:spacing w:val="-1"/>
        </w:rPr>
        <w:tab/>
      </w:r>
      <w:r w:rsidRPr="00E939B5">
        <w:rPr>
          <w:rFonts w:cs="Arial"/>
        </w:rPr>
        <w:t xml:space="preserve">za </w:t>
      </w:r>
      <w:r w:rsidRPr="00E939B5">
        <w:rPr>
          <w:rFonts w:cs="Arial"/>
          <w:spacing w:val="-1"/>
        </w:rPr>
        <w:t>visoke</w:t>
      </w:r>
      <w:r w:rsidRPr="00E939B5">
        <w:rPr>
          <w:rFonts w:cs="Arial"/>
        </w:rPr>
        <w:t xml:space="preserve"> </w:t>
      </w:r>
      <w:r w:rsidRPr="00E939B5">
        <w:rPr>
          <w:rFonts w:cs="Arial"/>
          <w:spacing w:val="-1"/>
        </w:rPr>
        <w:t>građevine</w:t>
      </w:r>
      <w:r w:rsidRPr="00E939B5">
        <w:rPr>
          <w:rFonts w:cs="Arial"/>
          <w:spacing w:val="1"/>
        </w:rPr>
        <w:t xml:space="preserve"> </w:t>
      </w:r>
      <w:r w:rsidRPr="00E939B5">
        <w:rPr>
          <w:rFonts w:cs="Arial"/>
        </w:rPr>
        <w:t>–</w:t>
      </w:r>
      <w:r w:rsidRPr="00E939B5">
        <w:rPr>
          <w:rFonts w:cs="Arial"/>
        </w:rPr>
        <w:tab/>
        <w:t>2,0.</w:t>
      </w:r>
    </w:p>
    <w:p w:rsidR="00E939B5" w:rsidRPr="00E939B5" w:rsidRDefault="00E939B5" w:rsidP="00E939B5">
      <w:pPr>
        <w:pStyle w:val="BodyText"/>
        <w:ind w:right="110"/>
        <w:jc w:val="both"/>
        <w:rPr>
          <w:rFonts w:cs="Arial"/>
        </w:rPr>
      </w:pPr>
      <w:r w:rsidRPr="00E939B5">
        <w:rPr>
          <w:rFonts w:cs="Arial"/>
          <w:spacing w:val="-2"/>
        </w:rPr>
        <w:t>Navedeni</w:t>
      </w:r>
      <w:r w:rsidRPr="00E939B5">
        <w:rPr>
          <w:rFonts w:cs="Arial"/>
          <w:spacing w:val="24"/>
        </w:rPr>
        <w:t xml:space="preserve"> </w:t>
      </w:r>
      <w:r w:rsidRPr="00E939B5">
        <w:rPr>
          <w:rFonts w:cs="Arial"/>
          <w:spacing w:val="-2"/>
        </w:rPr>
        <w:t>koeficijenti</w:t>
      </w:r>
      <w:r w:rsidRPr="00E939B5">
        <w:rPr>
          <w:rFonts w:cs="Arial"/>
          <w:spacing w:val="23"/>
        </w:rPr>
        <w:t xml:space="preserve"> </w:t>
      </w:r>
      <w:r w:rsidRPr="00E939B5">
        <w:rPr>
          <w:rFonts w:cs="Arial"/>
          <w:spacing w:val="-2"/>
        </w:rPr>
        <w:t>vrijede</w:t>
      </w:r>
      <w:r w:rsidRPr="00E939B5">
        <w:rPr>
          <w:rFonts w:cs="Arial"/>
          <w:spacing w:val="22"/>
        </w:rPr>
        <w:t xml:space="preserve"> </w:t>
      </w:r>
      <w:r w:rsidRPr="00E939B5">
        <w:rPr>
          <w:rFonts w:cs="Arial"/>
        </w:rPr>
        <w:t>za</w:t>
      </w:r>
      <w:r w:rsidRPr="00E939B5">
        <w:rPr>
          <w:rFonts w:cs="Arial"/>
          <w:spacing w:val="24"/>
        </w:rPr>
        <w:t xml:space="preserve"> </w:t>
      </w:r>
      <w:r w:rsidRPr="00E939B5">
        <w:rPr>
          <w:rFonts w:cs="Arial"/>
          <w:spacing w:val="-2"/>
        </w:rPr>
        <w:t>pojedinačne</w:t>
      </w:r>
      <w:r w:rsidRPr="00E939B5">
        <w:rPr>
          <w:rFonts w:cs="Arial"/>
          <w:spacing w:val="24"/>
        </w:rPr>
        <w:t xml:space="preserve"> </w:t>
      </w:r>
      <w:r w:rsidRPr="00E939B5">
        <w:rPr>
          <w:rFonts w:cs="Arial"/>
          <w:spacing w:val="-2"/>
        </w:rPr>
        <w:t>zahvate</w:t>
      </w:r>
      <w:r w:rsidRPr="00E939B5">
        <w:rPr>
          <w:rFonts w:cs="Arial"/>
          <w:spacing w:val="24"/>
        </w:rPr>
        <w:t xml:space="preserve"> </w:t>
      </w:r>
      <w:r w:rsidRPr="00E939B5">
        <w:rPr>
          <w:rFonts w:cs="Arial"/>
        </w:rPr>
        <w:t>u</w:t>
      </w:r>
      <w:r w:rsidRPr="00E939B5">
        <w:rPr>
          <w:rFonts w:cs="Arial"/>
          <w:spacing w:val="22"/>
        </w:rPr>
        <w:t xml:space="preserve"> </w:t>
      </w:r>
      <w:r w:rsidRPr="00E939B5">
        <w:rPr>
          <w:rFonts w:cs="Arial"/>
          <w:spacing w:val="-2"/>
        </w:rPr>
        <w:t>prostoru,</w:t>
      </w:r>
      <w:r w:rsidRPr="00E939B5">
        <w:rPr>
          <w:rFonts w:cs="Arial"/>
          <w:spacing w:val="26"/>
        </w:rPr>
        <w:t xml:space="preserve"> </w:t>
      </w:r>
      <w:r w:rsidRPr="00E939B5">
        <w:rPr>
          <w:rFonts w:cs="Arial"/>
          <w:spacing w:val="-2"/>
        </w:rPr>
        <w:t>na</w:t>
      </w:r>
      <w:r w:rsidRPr="00E939B5">
        <w:rPr>
          <w:rFonts w:cs="Arial"/>
          <w:spacing w:val="24"/>
        </w:rPr>
        <w:t xml:space="preserve"> </w:t>
      </w:r>
      <w:r w:rsidRPr="00E939B5">
        <w:rPr>
          <w:rFonts w:cs="Arial"/>
          <w:spacing w:val="-2"/>
        </w:rPr>
        <w:t>jednoj</w:t>
      </w:r>
      <w:r w:rsidRPr="00E939B5">
        <w:rPr>
          <w:rFonts w:cs="Arial"/>
          <w:spacing w:val="23"/>
        </w:rPr>
        <w:t xml:space="preserve"> </w:t>
      </w:r>
      <w:r w:rsidRPr="00E939B5">
        <w:rPr>
          <w:rFonts w:cs="Arial"/>
          <w:spacing w:val="-2"/>
        </w:rPr>
        <w:t>građevnoj</w:t>
      </w:r>
      <w:r w:rsidRPr="00E939B5">
        <w:rPr>
          <w:rFonts w:cs="Arial"/>
          <w:spacing w:val="23"/>
        </w:rPr>
        <w:t xml:space="preserve"> </w:t>
      </w:r>
      <w:r w:rsidRPr="00E939B5">
        <w:rPr>
          <w:rFonts w:cs="Arial"/>
          <w:spacing w:val="-1"/>
        </w:rPr>
        <w:t>čestici</w:t>
      </w:r>
      <w:r w:rsidRPr="00E939B5">
        <w:rPr>
          <w:rFonts w:cs="Arial"/>
          <w:spacing w:val="77"/>
        </w:rPr>
        <w:t xml:space="preserve"> </w:t>
      </w:r>
      <w:r w:rsidRPr="00E939B5">
        <w:rPr>
          <w:rFonts w:cs="Arial"/>
          <w:spacing w:val="-2"/>
        </w:rPr>
        <w:t>(jedna</w:t>
      </w:r>
      <w:r w:rsidRPr="00E939B5">
        <w:rPr>
          <w:rFonts w:cs="Arial"/>
          <w:spacing w:val="2"/>
        </w:rPr>
        <w:t xml:space="preserve"> </w:t>
      </w:r>
      <w:r w:rsidRPr="00E939B5">
        <w:rPr>
          <w:rFonts w:cs="Arial"/>
          <w:spacing w:val="-2"/>
        </w:rPr>
        <w:t>lamela</w:t>
      </w:r>
      <w:r w:rsidRPr="00E939B5">
        <w:rPr>
          <w:rFonts w:cs="Arial"/>
          <w:spacing w:val="2"/>
        </w:rPr>
        <w:t xml:space="preserve"> </w:t>
      </w:r>
      <w:r w:rsidRPr="00E939B5">
        <w:rPr>
          <w:rFonts w:cs="Arial"/>
          <w:spacing w:val="-2"/>
        </w:rPr>
        <w:t>dvojne</w:t>
      </w:r>
      <w:r w:rsidRPr="00E939B5">
        <w:rPr>
          <w:rFonts w:cs="Arial"/>
          <w:spacing w:val="2"/>
        </w:rPr>
        <w:t xml:space="preserve"> </w:t>
      </w:r>
      <w:r w:rsidRPr="00E939B5">
        <w:rPr>
          <w:rFonts w:cs="Arial"/>
          <w:spacing w:val="-2"/>
        </w:rPr>
        <w:t>ili</w:t>
      </w:r>
      <w:r w:rsidRPr="00E939B5">
        <w:rPr>
          <w:rFonts w:cs="Arial"/>
        </w:rPr>
        <w:t xml:space="preserve"> </w:t>
      </w:r>
      <w:r w:rsidRPr="00E939B5">
        <w:rPr>
          <w:rFonts w:cs="Arial"/>
          <w:spacing w:val="-1"/>
        </w:rPr>
        <w:t>jedna</w:t>
      </w:r>
      <w:r w:rsidRPr="00E939B5">
        <w:rPr>
          <w:rFonts w:cs="Arial"/>
          <w:spacing w:val="2"/>
        </w:rPr>
        <w:t xml:space="preserve"> </w:t>
      </w:r>
      <w:r w:rsidRPr="00E939B5">
        <w:rPr>
          <w:rFonts w:cs="Arial"/>
          <w:spacing w:val="-2"/>
        </w:rPr>
        <w:t>lamela</w:t>
      </w:r>
      <w:r w:rsidRPr="00E939B5">
        <w:rPr>
          <w:rFonts w:cs="Arial"/>
          <w:spacing w:val="2"/>
        </w:rPr>
        <w:t xml:space="preserve"> </w:t>
      </w:r>
      <w:r w:rsidRPr="00E939B5">
        <w:rPr>
          <w:rFonts w:cs="Arial"/>
          <w:spacing w:val="-2"/>
        </w:rPr>
        <w:t>građevine</w:t>
      </w:r>
      <w:r w:rsidRPr="00E939B5">
        <w:rPr>
          <w:rFonts w:cs="Arial"/>
          <w:spacing w:val="2"/>
        </w:rPr>
        <w:t xml:space="preserve"> </w:t>
      </w:r>
      <w:r w:rsidRPr="00E939B5">
        <w:rPr>
          <w:rFonts w:cs="Arial"/>
        </w:rPr>
        <w:t>u</w:t>
      </w:r>
      <w:r w:rsidRPr="00E939B5">
        <w:rPr>
          <w:rFonts w:cs="Arial"/>
          <w:spacing w:val="2"/>
        </w:rPr>
        <w:t xml:space="preserve"> </w:t>
      </w:r>
      <w:r w:rsidRPr="00E939B5">
        <w:rPr>
          <w:rFonts w:cs="Arial"/>
          <w:spacing w:val="-2"/>
        </w:rPr>
        <w:t>nizu).</w:t>
      </w:r>
      <w:r w:rsidRPr="00E939B5">
        <w:rPr>
          <w:rFonts w:cs="Arial"/>
          <w:spacing w:val="4"/>
        </w:rPr>
        <w:t xml:space="preserve"> </w:t>
      </w:r>
      <w:r w:rsidRPr="00E939B5">
        <w:rPr>
          <w:rFonts w:cs="Arial"/>
        </w:rPr>
        <w:t xml:space="preserve">U </w:t>
      </w:r>
      <w:r w:rsidRPr="00E939B5">
        <w:rPr>
          <w:rFonts w:cs="Arial"/>
          <w:spacing w:val="-2"/>
        </w:rPr>
        <w:t>okviru</w:t>
      </w:r>
      <w:r w:rsidRPr="00E939B5">
        <w:rPr>
          <w:rFonts w:cs="Arial"/>
          <w:spacing w:val="2"/>
        </w:rPr>
        <w:t xml:space="preserve"> </w:t>
      </w:r>
      <w:r w:rsidRPr="00E939B5">
        <w:rPr>
          <w:rFonts w:cs="Arial"/>
          <w:spacing w:val="-2"/>
        </w:rPr>
        <w:t>obuhvata</w:t>
      </w:r>
      <w:r w:rsidRPr="00E939B5">
        <w:rPr>
          <w:rFonts w:cs="Arial"/>
        </w:rPr>
        <w:t xml:space="preserve"> </w:t>
      </w:r>
      <w:r w:rsidRPr="00E939B5">
        <w:rPr>
          <w:rFonts w:cs="Arial"/>
          <w:spacing w:val="-1"/>
        </w:rPr>
        <w:t>GUP-a</w:t>
      </w:r>
      <w:r w:rsidRPr="00E939B5">
        <w:rPr>
          <w:rFonts w:cs="Arial"/>
          <w:spacing w:val="2"/>
        </w:rPr>
        <w:t xml:space="preserve"> </w:t>
      </w:r>
      <w:r w:rsidRPr="00E939B5">
        <w:rPr>
          <w:rFonts w:cs="Arial"/>
          <w:spacing w:val="-2"/>
        </w:rPr>
        <w:t>Dubrovnika</w:t>
      </w:r>
      <w:r w:rsidRPr="00E939B5">
        <w:rPr>
          <w:rFonts w:cs="Arial"/>
          <w:spacing w:val="83"/>
        </w:rPr>
        <w:t xml:space="preserve"> </w:t>
      </w:r>
      <w:r w:rsidRPr="00E939B5">
        <w:rPr>
          <w:rFonts w:cs="Arial"/>
          <w:spacing w:val="-1"/>
        </w:rPr>
        <w:t>mogu</w:t>
      </w:r>
      <w:r w:rsidRPr="00E939B5">
        <w:rPr>
          <w:rFonts w:cs="Arial"/>
          <w:spacing w:val="13"/>
        </w:rPr>
        <w:t xml:space="preserve"> </w:t>
      </w:r>
      <w:r w:rsidRPr="00E939B5">
        <w:rPr>
          <w:rFonts w:cs="Arial"/>
          <w:spacing w:val="-2"/>
        </w:rPr>
        <w:t>se</w:t>
      </w:r>
      <w:r w:rsidRPr="00E939B5">
        <w:rPr>
          <w:rFonts w:cs="Arial"/>
          <w:spacing w:val="13"/>
        </w:rPr>
        <w:t xml:space="preserve"> </w:t>
      </w:r>
      <w:r w:rsidRPr="00E939B5">
        <w:rPr>
          <w:rFonts w:cs="Arial"/>
          <w:spacing w:val="-2"/>
        </w:rPr>
        <w:t>definirati</w:t>
      </w:r>
      <w:r w:rsidRPr="00E939B5">
        <w:rPr>
          <w:rFonts w:cs="Arial"/>
          <w:spacing w:val="13"/>
        </w:rPr>
        <w:t xml:space="preserve"> </w:t>
      </w:r>
      <w:r w:rsidRPr="00E939B5">
        <w:rPr>
          <w:rFonts w:cs="Arial"/>
          <w:spacing w:val="-2"/>
        </w:rPr>
        <w:t>drugačiji</w:t>
      </w:r>
      <w:r w:rsidRPr="00E939B5">
        <w:rPr>
          <w:rFonts w:cs="Arial"/>
          <w:spacing w:val="13"/>
        </w:rPr>
        <w:t xml:space="preserve"> </w:t>
      </w:r>
      <w:r w:rsidRPr="00E939B5">
        <w:rPr>
          <w:rFonts w:cs="Arial"/>
          <w:spacing w:val="-2"/>
        </w:rPr>
        <w:t>načini</w:t>
      </w:r>
      <w:r w:rsidRPr="00E939B5">
        <w:rPr>
          <w:rFonts w:cs="Arial"/>
          <w:spacing w:val="15"/>
        </w:rPr>
        <w:t xml:space="preserve"> </w:t>
      </w:r>
      <w:r w:rsidRPr="00E939B5">
        <w:rPr>
          <w:rFonts w:cs="Arial"/>
        </w:rPr>
        <w:t>i</w:t>
      </w:r>
      <w:r w:rsidRPr="00E939B5">
        <w:rPr>
          <w:rFonts w:cs="Arial"/>
          <w:spacing w:val="13"/>
        </w:rPr>
        <w:t xml:space="preserve"> </w:t>
      </w:r>
      <w:r w:rsidRPr="00E939B5">
        <w:rPr>
          <w:rFonts w:cs="Arial"/>
          <w:spacing w:val="-2"/>
        </w:rPr>
        <w:t>uvjeti</w:t>
      </w:r>
      <w:r w:rsidRPr="00E939B5">
        <w:rPr>
          <w:rFonts w:cs="Arial"/>
          <w:spacing w:val="13"/>
        </w:rPr>
        <w:t xml:space="preserve"> </w:t>
      </w:r>
      <w:r w:rsidRPr="00E939B5">
        <w:rPr>
          <w:rFonts w:cs="Arial"/>
          <w:spacing w:val="-2"/>
        </w:rPr>
        <w:t>gradnje</w:t>
      </w:r>
      <w:r w:rsidRPr="00E939B5">
        <w:rPr>
          <w:rFonts w:cs="Arial"/>
          <w:spacing w:val="11"/>
        </w:rPr>
        <w:t xml:space="preserve"> </w:t>
      </w:r>
      <w:r w:rsidRPr="00E939B5">
        <w:rPr>
          <w:rFonts w:cs="Arial"/>
          <w:spacing w:val="-2"/>
        </w:rPr>
        <w:t>(veličina</w:t>
      </w:r>
      <w:r w:rsidRPr="00E939B5">
        <w:rPr>
          <w:rFonts w:cs="Arial"/>
          <w:spacing w:val="13"/>
        </w:rPr>
        <w:t xml:space="preserve"> </w:t>
      </w:r>
      <w:r w:rsidRPr="00E939B5">
        <w:rPr>
          <w:rFonts w:cs="Arial"/>
          <w:spacing w:val="-2"/>
        </w:rPr>
        <w:t>građevnih</w:t>
      </w:r>
      <w:r w:rsidRPr="00E939B5">
        <w:rPr>
          <w:rFonts w:cs="Arial"/>
          <w:spacing w:val="13"/>
        </w:rPr>
        <w:t xml:space="preserve"> </w:t>
      </w:r>
      <w:r w:rsidRPr="00E939B5">
        <w:rPr>
          <w:rFonts w:cs="Arial"/>
          <w:spacing w:val="-2"/>
        </w:rPr>
        <w:t>čestica,</w:t>
      </w:r>
      <w:r w:rsidRPr="00E939B5">
        <w:rPr>
          <w:rFonts w:cs="Arial"/>
          <w:spacing w:val="15"/>
        </w:rPr>
        <w:t xml:space="preserve"> </w:t>
      </w:r>
      <w:r w:rsidRPr="00E939B5">
        <w:rPr>
          <w:rFonts w:cs="Arial"/>
          <w:spacing w:val="-2"/>
        </w:rPr>
        <w:t>kig,</w:t>
      </w:r>
      <w:r w:rsidRPr="00E939B5">
        <w:rPr>
          <w:rFonts w:cs="Arial"/>
          <w:spacing w:val="15"/>
        </w:rPr>
        <w:t xml:space="preserve"> </w:t>
      </w:r>
      <w:r w:rsidRPr="00E939B5">
        <w:rPr>
          <w:rFonts w:cs="Arial"/>
          <w:spacing w:val="-2"/>
        </w:rPr>
        <w:t>kis,</w:t>
      </w:r>
      <w:r w:rsidRPr="00E939B5">
        <w:rPr>
          <w:rFonts w:cs="Arial"/>
          <w:spacing w:val="85"/>
        </w:rPr>
        <w:t xml:space="preserve"> </w:t>
      </w:r>
      <w:r w:rsidRPr="00E939B5">
        <w:rPr>
          <w:rFonts w:cs="Arial"/>
          <w:spacing w:val="-2"/>
        </w:rPr>
        <w:t>maksimalna</w:t>
      </w:r>
      <w:r w:rsidRPr="00E939B5">
        <w:rPr>
          <w:rFonts w:cs="Arial"/>
          <w:spacing w:val="-5"/>
        </w:rPr>
        <w:t xml:space="preserve"> </w:t>
      </w:r>
      <w:r w:rsidRPr="00E939B5">
        <w:rPr>
          <w:rFonts w:cs="Arial"/>
          <w:spacing w:val="-2"/>
        </w:rPr>
        <w:t>visina..).</w:t>
      </w:r>
    </w:p>
    <w:p w:rsidR="00E939B5" w:rsidRPr="00E939B5" w:rsidRDefault="00E939B5" w:rsidP="00E939B5">
      <w:pPr>
        <w:pStyle w:val="BodyText"/>
        <w:tabs>
          <w:tab w:val="left" w:pos="506"/>
        </w:tabs>
        <w:spacing w:before="1"/>
        <w:ind w:right="111"/>
        <w:jc w:val="both"/>
        <w:rPr>
          <w:rFonts w:cs="Arial"/>
        </w:rPr>
      </w:pPr>
      <w:r w:rsidRPr="00E939B5">
        <w:rPr>
          <w:rFonts w:cs="Arial"/>
          <w:spacing w:val="5"/>
        </w:rPr>
        <w:t>(3)</w:t>
      </w:r>
      <w:r w:rsidRPr="00E939B5">
        <w:rPr>
          <w:rFonts w:cs="Arial"/>
          <w:spacing w:val="5"/>
        </w:rPr>
        <w:tab/>
      </w:r>
      <w:r w:rsidRPr="00E939B5">
        <w:rPr>
          <w:rFonts w:cs="Arial"/>
          <w:spacing w:val="-1"/>
        </w:rPr>
        <w:t>Ako</w:t>
      </w:r>
      <w:r w:rsidRPr="00E939B5">
        <w:rPr>
          <w:rFonts w:cs="Arial"/>
          <w:spacing w:val="55"/>
        </w:rPr>
        <w:t xml:space="preserve"> </w:t>
      </w:r>
      <w:r w:rsidRPr="00E939B5">
        <w:rPr>
          <w:rFonts w:cs="Arial"/>
        </w:rPr>
        <w:t>se</w:t>
      </w:r>
      <w:r w:rsidRPr="00E939B5">
        <w:rPr>
          <w:rFonts w:cs="Arial"/>
          <w:spacing w:val="55"/>
        </w:rPr>
        <w:t xml:space="preserve"> </w:t>
      </w:r>
      <w:r w:rsidRPr="00E939B5">
        <w:rPr>
          <w:rFonts w:cs="Arial"/>
          <w:spacing w:val="-1"/>
        </w:rPr>
        <w:t>gradi</w:t>
      </w:r>
      <w:r w:rsidRPr="00E939B5">
        <w:rPr>
          <w:rFonts w:cs="Arial"/>
          <w:spacing w:val="57"/>
        </w:rPr>
        <w:t xml:space="preserve"> </w:t>
      </w:r>
      <w:r w:rsidRPr="00E939B5">
        <w:rPr>
          <w:rFonts w:cs="Arial"/>
          <w:spacing w:val="-1"/>
        </w:rPr>
        <w:t>više</w:t>
      </w:r>
      <w:r w:rsidRPr="00E939B5">
        <w:rPr>
          <w:rFonts w:cs="Arial"/>
          <w:spacing w:val="53"/>
        </w:rPr>
        <w:t xml:space="preserve"> </w:t>
      </w:r>
      <w:r w:rsidRPr="00E939B5">
        <w:rPr>
          <w:rFonts w:cs="Arial"/>
        </w:rPr>
        <w:t>od</w:t>
      </w:r>
      <w:r w:rsidRPr="00E939B5">
        <w:rPr>
          <w:rFonts w:cs="Arial"/>
          <w:spacing w:val="55"/>
        </w:rPr>
        <w:t xml:space="preserve"> </w:t>
      </w:r>
      <w:r w:rsidRPr="00E939B5">
        <w:rPr>
          <w:rFonts w:cs="Arial"/>
        </w:rPr>
        <w:t>jedne</w:t>
      </w:r>
      <w:r w:rsidRPr="00E939B5">
        <w:rPr>
          <w:rFonts w:cs="Arial"/>
          <w:spacing w:val="55"/>
        </w:rPr>
        <w:t xml:space="preserve"> </w:t>
      </w:r>
      <w:r w:rsidRPr="00E939B5">
        <w:rPr>
          <w:rFonts w:cs="Arial"/>
          <w:spacing w:val="-1"/>
        </w:rPr>
        <w:t>potpuno</w:t>
      </w:r>
      <w:r w:rsidRPr="00E939B5">
        <w:rPr>
          <w:rFonts w:cs="Arial"/>
          <w:spacing w:val="56"/>
        </w:rPr>
        <w:t xml:space="preserve"> </w:t>
      </w:r>
      <w:r w:rsidRPr="00E939B5">
        <w:rPr>
          <w:rFonts w:cs="Arial"/>
          <w:spacing w:val="-1"/>
        </w:rPr>
        <w:t>ukopane</w:t>
      </w:r>
      <w:r w:rsidRPr="00E939B5">
        <w:rPr>
          <w:rFonts w:cs="Arial"/>
          <w:spacing w:val="58"/>
        </w:rPr>
        <w:t xml:space="preserve"> </w:t>
      </w:r>
      <w:r w:rsidRPr="00E939B5">
        <w:rPr>
          <w:rFonts w:cs="Arial"/>
          <w:spacing w:val="-1"/>
        </w:rPr>
        <w:t>etaže</w:t>
      </w:r>
      <w:r w:rsidRPr="00E939B5">
        <w:rPr>
          <w:rFonts w:cs="Arial"/>
          <w:spacing w:val="55"/>
        </w:rPr>
        <w:t xml:space="preserve"> </w:t>
      </w:r>
      <w:r w:rsidRPr="00E939B5">
        <w:rPr>
          <w:rFonts w:cs="Arial"/>
        </w:rPr>
        <w:t>u</w:t>
      </w:r>
      <w:r w:rsidRPr="00E939B5">
        <w:rPr>
          <w:rFonts w:cs="Arial"/>
          <w:spacing w:val="55"/>
        </w:rPr>
        <w:t xml:space="preserve"> </w:t>
      </w:r>
      <w:r w:rsidRPr="00E939B5">
        <w:rPr>
          <w:rFonts w:cs="Arial"/>
        </w:rPr>
        <w:t>svrhu</w:t>
      </w:r>
      <w:r w:rsidRPr="00E939B5">
        <w:rPr>
          <w:rFonts w:cs="Arial"/>
          <w:spacing w:val="50"/>
        </w:rPr>
        <w:t xml:space="preserve"> </w:t>
      </w:r>
      <w:r w:rsidRPr="00E939B5">
        <w:rPr>
          <w:rFonts w:cs="Arial"/>
          <w:spacing w:val="-1"/>
        </w:rPr>
        <w:t>garažiranja,</w:t>
      </w:r>
      <w:r w:rsidRPr="00E939B5">
        <w:rPr>
          <w:rFonts w:cs="Arial"/>
          <w:spacing w:val="57"/>
        </w:rPr>
        <w:t xml:space="preserve"> </w:t>
      </w:r>
      <w:r w:rsidRPr="00E939B5">
        <w:rPr>
          <w:rFonts w:cs="Arial"/>
        </w:rPr>
        <w:t>propisani</w:t>
      </w:r>
      <w:r w:rsidRPr="00E939B5">
        <w:rPr>
          <w:rFonts w:cs="Arial"/>
          <w:spacing w:val="37"/>
        </w:rPr>
        <w:t xml:space="preserve"> </w:t>
      </w:r>
      <w:r w:rsidRPr="00E939B5">
        <w:rPr>
          <w:rFonts w:cs="Arial"/>
          <w:spacing w:val="-1"/>
        </w:rPr>
        <w:t>koeficijent</w:t>
      </w:r>
      <w:r w:rsidRPr="00E939B5">
        <w:rPr>
          <w:rFonts w:cs="Arial"/>
          <w:spacing w:val="-3"/>
        </w:rPr>
        <w:t xml:space="preserve"> </w:t>
      </w:r>
      <w:r w:rsidRPr="00E939B5">
        <w:rPr>
          <w:rFonts w:cs="Arial"/>
          <w:spacing w:val="-1"/>
        </w:rPr>
        <w:t>iskorištenosti</w:t>
      </w:r>
      <w:r w:rsidRPr="00E939B5">
        <w:rPr>
          <w:rFonts w:cs="Arial"/>
          <w:spacing w:val="-4"/>
        </w:rPr>
        <w:t xml:space="preserve"> </w:t>
      </w:r>
      <w:r w:rsidRPr="00E939B5">
        <w:rPr>
          <w:rFonts w:cs="Arial"/>
          <w:spacing w:val="-1"/>
        </w:rPr>
        <w:t>(kis) iz</w:t>
      </w:r>
      <w:r w:rsidRPr="00E939B5">
        <w:rPr>
          <w:rFonts w:cs="Arial"/>
          <w:spacing w:val="-2"/>
        </w:rPr>
        <w:t xml:space="preserve"> </w:t>
      </w:r>
      <w:r w:rsidRPr="00E939B5">
        <w:rPr>
          <w:rFonts w:cs="Arial"/>
          <w:spacing w:val="-1"/>
        </w:rPr>
        <w:t>prethodnog</w:t>
      </w:r>
      <w:r w:rsidRPr="00E939B5">
        <w:rPr>
          <w:rFonts w:cs="Arial"/>
          <w:spacing w:val="-5"/>
        </w:rPr>
        <w:t xml:space="preserve"> </w:t>
      </w:r>
      <w:r w:rsidRPr="00E939B5">
        <w:rPr>
          <w:rFonts w:cs="Arial"/>
        </w:rPr>
        <w:t>stavka</w:t>
      </w:r>
      <w:r w:rsidRPr="00E939B5">
        <w:rPr>
          <w:rFonts w:cs="Arial"/>
          <w:spacing w:val="-5"/>
        </w:rPr>
        <w:t xml:space="preserve"> </w:t>
      </w:r>
      <w:r w:rsidRPr="00E939B5">
        <w:rPr>
          <w:rFonts w:cs="Arial"/>
          <w:spacing w:val="-1"/>
        </w:rPr>
        <w:t>moguće</w:t>
      </w:r>
      <w:r w:rsidRPr="00E939B5">
        <w:rPr>
          <w:rFonts w:cs="Arial"/>
          <w:spacing w:val="-5"/>
        </w:rPr>
        <w:t xml:space="preserve"> </w:t>
      </w:r>
      <w:r w:rsidRPr="00E939B5">
        <w:rPr>
          <w:rFonts w:cs="Arial"/>
        </w:rPr>
        <w:t>je</w:t>
      </w:r>
      <w:r w:rsidRPr="00E939B5">
        <w:rPr>
          <w:rFonts w:cs="Arial"/>
          <w:spacing w:val="-4"/>
        </w:rPr>
        <w:t xml:space="preserve"> </w:t>
      </w:r>
      <w:r w:rsidRPr="00E939B5">
        <w:rPr>
          <w:rFonts w:cs="Arial"/>
          <w:spacing w:val="-1"/>
        </w:rPr>
        <w:t>isključivo</w:t>
      </w:r>
      <w:r w:rsidRPr="00E939B5">
        <w:rPr>
          <w:rFonts w:cs="Arial"/>
          <w:spacing w:val="-2"/>
        </w:rPr>
        <w:t xml:space="preserve"> </w:t>
      </w:r>
      <w:r w:rsidRPr="00E939B5">
        <w:rPr>
          <w:rFonts w:cs="Arial"/>
        </w:rPr>
        <w:t>u</w:t>
      </w:r>
      <w:r w:rsidRPr="00E939B5">
        <w:rPr>
          <w:rFonts w:cs="Arial"/>
          <w:spacing w:val="-4"/>
        </w:rPr>
        <w:t xml:space="preserve"> </w:t>
      </w:r>
      <w:r w:rsidRPr="00E939B5">
        <w:rPr>
          <w:rFonts w:cs="Arial"/>
        </w:rPr>
        <w:t>tu</w:t>
      </w:r>
      <w:r w:rsidRPr="00E939B5">
        <w:rPr>
          <w:rFonts w:cs="Arial"/>
          <w:spacing w:val="-4"/>
        </w:rPr>
        <w:t xml:space="preserve"> </w:t>
      </w:r>
      <w:r w:rsidRPr="00E939B5">
        <w:rPr>
          <w:rFonts w:cs="Arial"/>
        </w:rPr>
        <w:t>svrhu</w:t>
      </w:r>
      <w:r w:rsidRPr="00E939B5">
        <w:rPr>
          <w:rFonts w:cs="Arial"/>
          <w:spacing w:val="-5"/>
        </w:rPr>
        <w:t xml:space="preserve"> </w:t>
      </w:r>
      <w:r w:rsidRPr="00E939B5">
        <w:rPr>
          <w:rFonts w:cs="Arial"/>
          <w:spacing w:val="-1"/>
        </w:rPr>
        <w:t>povećati</w:t>
      </w:r>
      <w:r w:rsidRPr="00E939B5">
        <w:rPr>
          <w:rFonts w:cs="Arial"/>
          <w:spacing w:val="-5"/>
        </w:rPr>
        <w:t xml:space="preserve"> </w:t>
      </w:r>
      <w:r w:rsidRPr="00E939B5">
        <w:rPr>
          <w:rFonts w:cs="Arial"/>
        </w:rPr>
        <w:t>za</w:t>
      </w:r>
      <w:r w:rsidRPr="00E939B5">
        <w:rPr>
          <w:rFonts w:cs="Arial"/>
          <w:spacing w:val="77"/>
        </w:rPr>
        <w:t xml:space="preserve"> </w:t>
      </w:r>
      <w:r w:rsidRPr="00E939B5">
        <w:rPr>
          <w:rFonts w:cs="Arial"/>
        </w:rPr>
        <w:t>0,3.</w:t>
      </w:r>
      <w:r w:rsidRPr="00E939B5">
        <w:rPr>
          <w:rFonts w:cs="Arial"/>
          <w:spacing w:val="15"/>
        </w:rPr>
        <w:t xml:space="preserve"> </w:t>
      </w:r>
      <w:r w:rsidRPr="00E939B5">
        <w:rPr>
          <w:rFonts w:cs="Arial"/>
          <w:spacing w:val="-1"/>
        </w:rPr>
        <w:t>Nadzemna</w:t>
      </w:r>
      <w:r w:rsidRPr="00E939B5">
        <w:rPr>
          <w:rFonts w:cs="Arial"/>
          <w:spacing w:val="13"/>
        </w:rPr>
        <w:t xml:space="preserve"> </w:t>
      </w:r>
      <w:r w:rsidRPr="00E939B5">
        <w:rPr>
          <w:rFonts w:cs="Arial"/>
          <w:spacing w:val="-1"/>
        </w:rPr>
        <w:t>etaža</w:t>
      </w:r>
      <w:r w:rsidRPr="00E939B5">
        <w:rPr>
          <w:rFonts w:cs="Arial"/>
          <w:spacing w:val="13"/>
        </w:rPr>
        <w:t xml:space="preserve"> </w:t>
      </w:r>
      <w:r w:rsidRPr="00E939B5">
        <w:rPr>
          <w:rFonts w:cs="Arial"/>
          <w:spacing w:val="-1"/>
        </w:rPr>
        <w:t>je</w:t>
      </w:r>
      <w:r w:rsidRPr="00E939B5">
        <w:rPr>
          <w:rFonts w:cs="Arial"/>
          <w:spacing w:val="16"/>
        </w:rPr>
        <w:t xml:space="preserve"> </w:t>
      </w:r>
      <w:r w:rsidRPr="00E939B5">
        <w:rPr>
          <w:rFonts w:cs="Arial"/>
        </w:rPr>
        <w:t>svaka</w:t>
      </w:r>
      <w:r w:rsidRPr="00E939B5">
        <w:rPr>
          <w:rFonts w:cs="Arial"/>
          <w:spacing w:val="13"/>
        </w:rPr>
        <w:t xml:space="preserve"> </w:t>
      </w:r>
      <w:r w:rsidRPr="00E939B5">
        <w:rPr>
          <w:rFonts w:cs="Arial"/>
          <w:spacing w:val="-1"/>
        </w:rPr>
        <w:t>etaža</w:t>
      </w:r>
      <w:r w:rsidRPr="00E939B5">
        <w:rPr>
          <w:rFonts w:cs="Arial"/>
          <w:spacing w:val="16"/>
        </w:rPr>
        <w:t xml:space="preserve"> </w:t>
      </w:r>
      <w:r w:rsidRPr="00E939B5">
        <w:rPr>
          <w:rFonts w:cs="Arial"/>
          <w:spacing w:val="-1"/>
        </w:rPr>
        <w:t>osim</w:t>
      </w:r>
      <w:r w:rsidRPr="00E939B5">
        <w:rPr>
          <w:rFonts w:cs="Arial"/>
          <w:spacing w:val="17"/>
        </w:rPr>
        <w:t xml:space="preserve"> </w:t>
      </w:r>
      <w:r w:rsidRPr="00E939B5">
        <w:rPr>
          <w:rFonts w:cs="Arial"/>
          <w:spacing w:val="-1"/>
        </w:rPr>
        <w:t>etaže</w:t>
      </w:r>
      <w:r w:rsidRPr="00E939B5">
        <w:rPr>
          <w:rFonts w:cs="Arial"/>
          <w:spacing w:val="15"/>
        </w:rPr>
        <w:t xml:space="preserve"> </w:t>
      </w:r>
      <w:r w:rsidRPr="00E939B5">
        <w:rPr>
          <w:rFonts w:cs="Arial"/>
          <w:spacing w:val="-1"/>
        </w:rPr>
        <w:t>potpuno</w:t>
      </w:r>
      <w:r w:rsidRPr="00E939B5">
        <w:rPr>
          <w:rFonts w:cs="Arial"/>
          <w:spacing w:val="13"/>
        </w:rPr>
        <w:t xml:space="preserve"> </w:t>
      </w:r>
      <w:r w:rsidRPr="00E939B5">
        <w:rPr>
          <w:rFonts w:cs="Arial"/>
          <w:spacing w:val="-1"/>
        </w:rPr>
        <w:t>ukopanog/ih</w:t>
      </w:r>
      <w:r w:rsidRPr="00E939B5">
        <w:rPr>
          <w:rFonts w:cs="Arial"/>
          <w:spacing w:val="16"/>
        </w:rPr>
        <w:t xml:space="preserve"> </w:t>
      </w:r>
      <w:r w:rsidRPr="00E939B5">
        <w:rPr>
          <w:rFonts w:cs="Arial"/>
          <w:spacing w:val="-1"/>
        </w:rPr>
        <w:t>podruma.</w:t>
      </w:r>
      <w:r w:rsidRPr="00E939B5">
        <w:rPr>
          <w:rFonts w:cs="Arial"/>
          <w:spacing w:val="15"/>
        </w:rPr>
        <w:t xml:space="preserve"> </w:t>
      </w:r>
      <w:r w:rsidRPr="00E939B5">
        <w:rPr>
          <w:rFonts w:cs="Arial"/>
          <w:spacing w:val="-1"/>
        </w:rPr>
        <w:t>Sve</w:t>
      </w:r>
      <w:r w:rsidRPr="00E939B5">
        <w:rPr>
          <w:rFonts w:cs="Arial"/>
          <w:spacing w:val="43"/>
        </w:rPr>
        <w:t xml:space="preserve"> </w:t>
      </w:r>
      <w:r w:rsidRPr="00E939B5">
        <w:rPr>
          <w:rFonts w:cs="Arial"/>
          <w:spacing w:val="-1"/>
        </w:rPr>
        <w:t>građevine</w:t>
      </w:r>
      <w:r w:rsidRPr="00E939B5">
        <w:rPr>
          <w:rFonts w:cs="Arial"/>
          <w:spacing w:val="-2"/>
        </w:rPr>
        <w:t xml:space="preserve"> </w:t>
      </w:r>
      <w:r w:rsidRPr="00E939B5">
        <w:rPr>
          <w:rFonts w:cs="Arial"/>
          <w:spacing w:val="-1"/>
        </w:rPr>
        <w:t>mogu</w:t>
      </w:r>
      <w:r w:rsidRPr="00E939B5">
        <w:rPr>
          <w:rFonts w:cs="Arial"/>
        </w:rPr>
        <w:t xml:space="preserve"> </w:t>
      </w:r>
      <w:r w:rsidRPr="00E939B5">
        <w:rPr>
          <w:rFonts w:cs="Arial"/>
          <w:spacing w:val="-1"/>
        </w:rPr>
        <w:t>imati</w:t>
      </w:r>
      <w:r w:rsidRPr="00E939B5">
        <w:rPr>
          <w:rFonts w:cs="Arial"/>
        </w:rPr>
        <w:t xml:space="preserve"> </w:t>
      </w:r>
      <w:r w:rsidRPr="00E939B5">
        <w:rPr>
          <w:rFonts w:cs="Arial"/>
          <w:spacing w:val="-2"/>
        </w:rPr>
        <w:t>više</w:t>
      </w:r>
      <w:r w:rsidRPr="00E939B5">
        <w:rPr>
          <w:rFonts w:cs="Arial"/>
        </w:rPr>
        <w:t xml:space="preserve"> </w:t>
      </w:r>
      <w:r w:rsidRPr="00E939B5">
        <w:rPr>
          <w:rFonts w:cs="Arial"/>
          <w:spacing w:val="-1"/>
        </w:rPr>
        <w:t>podrumskih, potpuno</w:t>
      </w:r>
      <w:r w:rsidRPr="00E939B5">
        <w:rPr>
          <w:rFonts w:cs="Arial"/>
          <w:spacing w:val="-2"/>
        </w:rPr>
        <w:t xml:space="preserve"> </w:t>
      </w:r>
      <w:r w:rsidRPr="00E939B5">
        <w:rPr>
          <w:rFonts w:cs="Arial"/>
          <w:spacing w:val="-1"/>
        </w:rPr>
        <w:t>ukopanih</w:t>
      </w:r>
      <w:r w:rsidRPr="00E939B5">
        <w:rPr>
          <w:rFonts w:cs="Arial"/>
        </w:rPr>
        <w:t xml:space="preserve"> </w:t>
      </w:r>
      <w:r w:rsidRPr="00E939B5">
        <w:rPr>
          <w:rFonts w:cs="Arial"/>
          <w:spacing w:val="-1"/>
        </w:rPr>
        <w:t>etaža.</w:t>
      </w:r>
    </w:p>
    <w:p w:rsidR="00E939B5" w:rsidRPr="00E939B5" w:rsidRDefault="00E939B5" w:rsidP="00E939B5">
      <w:pPr>
        <w:pStyle w:val="BodyText"/>
        <w:spacing w:line="252" w:lineRule="exact"/>
        <w:jc w:val="both"/>
        <w:rPr>
          <w:rFonts w:cs="Arial"/>
        </w:rPr>
      </w:pPr>
      <w:r w:rsidRPr="00E939B5">
        <w:rPr>
          <w:rFonts w:cs="Arial"/>
          <w:spacing w:val="-1"/>
        </w:rPr>
        <w:t>(3a) Minimalno</w:t>
      </w:r>
      <w:r w:rsidRPr="00E939B5">
        <w:rPr>
          <w:rFonts w:cs="Arial"/>
        </w:rPr>
        <w:t xml:space="preserve"> </w:t>
      </w:r>
      <w:r w:rsidRPr="00E939B5">
        <w:rPr>
          <w:rFonts w:cs="Arial"/>
          <w:spacing w:val="-2"/>
        </w:rPr>
        <w:t>30%</w:t>
      </w:r>
      <w:r w:rsidRPr="00E939B5">
        <w:rPr>
          <w:rFonts w:cs="Arial"/>
          <w:spacing w:val="1"/>
        </w:rPr>
        <w:t xml:space="preserve"> </w:t>
      </w:r>
      <w:r w:rsidRPr="00E939B5">
        <w:rPr>
          <w:rFonts w:cs="Arial"/>
          <w:spacing w:val="-1"/>
        </w:rPr>
        <w:t>građevne</w:t>
      </w:r>
      <w:r w:rsidRPr="00E939B5">
        <w:rPr>
          <w:rFonts w:cs="Arial"/>
        </w:rPr>
        <w:t xml:space="preserve"> </w:t>
      </w:r>
      <w:r w:rsidRPr="00E939B5">
        <w:rPr>
          <w:rFonts w:cs="Arial"/>
          <w:spacing w:val="-1"/>
        </w:rPr>
        <w:t>čestice</w:t>
      </w:r>
      <w:r w:rsidRPr="00E939B5">
        <w:rPr>
          <w:rFonts w:cs="Arial"/>
          <w:spacing w:val="-2"/>
        </w:rPr>
        <w:t xml:space="preserve"> </w:t>
      </w:r>
      <w:r w:rsidRPr="00E939B5">
        <w:rPr>
          <w:rFonts w:cs="Arial"/>
        </w:rPr>
        <w:t>mora</w:t>
      </w:r>
      <w:r w:rsidRPr="00E939B5">
        <w:rPr>
          <w:rFonts w:cs="Arial"/>
          <w:spacing w:val="-2"/>
        </w:rPr>
        <w:t xml:space="preserve"> </w:t>
      </w:r>
      <w:r w:rsidRPr="00E939B5">
        <w:rPr>
          <w:rFonts w:cs="Arial"/>
          <w:spacing w:val="-1"/>
        </w:rPr>
        <w:t>biti</w:t>
      </w:r>
      <w:r w:rsidRPr="00E939B5">
        <w:rPr>
          <w:rFonts w:cs="Arial"/>
        </w:rPr>
        <w:t xml:space="preserve"> </w:t>
      </w:r>
      <w:r w:rsidRPr="00E939B5">
        <w:rPr>
          <w:rFonts w:cs="Arial"/>
          <w:spacing w:val="-1"/>
        </w:rPr>
        <w:t>hortikulturno</w:t>
      </w:r>
      <w:r w:rsidRPr="00E939B5">
        <w:rPr>
          <w:rFonts w:cs="Arial"/>
        </w:rPr>
        <w:t xml:space="preserve"> </w:t>
      </w:r>
      <w:r w:rsidRPr="00E939B5">
        <w:rPr>
          <w:rFonts w:cs="Arial"/>
          <w:spacing w:val="-1"/>
        </w:rPr>
        <w:t>uređeno.</w:t>
      </w:r>
    </w:p>
    <w:p w:rsidR="00E939B5" w:rsidRPr="00E939B5" w:rsidRDefault="00E939B5" w:rsidP="00E939B5">
      <w:pPr>
        <w:pStyle w:val="BodyText"/>
        <w:tabs>
          <w:tab w:val="left" w:pos="451"/>
        </w:tabs>
        <w:spacing w:before="1"/>
        <w:ind w:right="116"/>
        <w:jc w:val="both"/>
        <w:rPr>
          <w:rFonts w:cs="Arial"/>
        </w:rPr>
      </w:pPr>
      <w:r w:rsidRPr="00E939B5">
        <w:rPr>
          <w:rFonts w:cs="Arial"/>
          <w:spacing w:val="5"/>
        </w:rPr>
        <w:t>(4)</w:t>
      </w:r>
      <w:r w:rsidRPr="00E939B5">
        <w:rPr>
          <w:rFonts w:cs="Arial"/>
          <w:spacing w:val="5"/>
        </w:rPr>
        <w:tab/>
      </w:r>
      <w:r w:rsidRPr="00E939B5">
        <w:rPr>
          <w:rFonts w:cs="Arial"/>
          <w:spacing w:val="-1"/>
        </w:rPr>
        <w:t>Građevna</w:t>
      </w:r>
      <w:r w:rsidRPr="00E939B5">
        <w:rPr>
          <w:rFonts w:cs="Arial"/>
          <w:spacing w:val="2"/>
        </w:rPr>
        <w:t xml:space="preserve"> </w:t>
      </w:r>
      <w:r w:rsidRPr="00E939B5">
        <w:rPr>
          <w:rFonts w:cs="Arial"/>
          <w:spacing w:val="-1"/>
        </w:rPr>
        <w:t>čestica</w:t>
      </w:r>
      <w:r w:rsidRPr="00E939B5">
        <w:rPr>
          <w:rFonts w:cs="Arial"/>
          <w:spacing w:val="2"/>
        </w:rPr>
        <w:t xml:space="preserve"> </w:t>
      </w:r>
      <w:r w:rsidRPr="00E939B5">
        <w:rPr>
          <w:rFonts w:cs="Arial"/>
          <w:spacing w:val="-1"/>
        </w:rPr>
        <w:t>može</w:t>
      </w:r>
      <w:r w:rsidRPr="00E939B5">
        <w:rPr>
          <w:rFonts w:cs="Arial"/>
          <w:spacing w:val="5"/>
        </w:rPr>
        <w:t xml:space="preserve"> </w:t>
      </w:r>
      <w:r w:rsidRPr="00E939B5">
        <w:rPr>
          <w:rFonts w:cs="Arial"/>
          <w:spacing w:val="-1"/>
        </w:rPr>
        <w:t>biti</w:t>
      </w:r>
      <w:r w:rsidRPr="00E939B5">
        <w:rPr>
          <w:rFonts w:cs="Arial"/>
          <w:spacing w:val="2"/>
        </w:rPr>
        <w:t xml:space="preserve"> </w:t>
      </w:r>
      <w:r w:rsidRPr="00E939B5">
        <w:rPr>
          <w:rFonts w:cs="Arial"/>
        </w:rPr>
        <w:t>i</w:t>
      </w:r>
      <w:r w:rsidRPr="00E939B5">
        <w:rPr>
          <w:rFonts w:cs="Arial"/>
          <w:spacing w:val="4"/>
        </w:rPr>
        <w:t xml:space="preserve"> </w:t>
      </w:r>
      <w:r w:rsidRPr="00E939B5">
        <w:rPr>
          <w:rFonts w:cs="Arial"/>
          <w:spacing w:val="-1"/>
        </w:rPr>
        <w:t>veće</w:t>
      </w:r>
      <w:r w:rsidRPr="00E939B5">
        <w:rPr>
          <w:rFonts w:cs="Arial"/>
          <w:spacing w:val="5"/>
        </w:rPr>
        <w:t xml:space="preserve"> </w:t>
      </w:r>
      <w:r w:rsidRPr="00E939B5">
        <w:rPr>
          <w:rFonts w:cs="Arial"/>
          <w:spacing w:val="-1"/>
        </w:rPr>
        <w:t>površine</w:t>
      </w:r>
      <w:r w:rsidRPr="00E939B5">
        <w:rPr>
          <w:rFonts w:cs="Arial"/>
          <w:spacing w:val="2"/>
        </w:rPr>
        <w:t xml:space="preserve"> </w:t>
      </w:r>
      <w:r w:rsidRPr="00E939B5">
        <w:rPr>
          <w:rFonts w:cs="Arial"/>
        </w:rPr>
        <w:t>od</w:t>
      </w:r>
      <w:r w:rsidRPr="00E939B5">
        <w:rPr>
          <w:rFonts w:cs="Arial"/>
          <w:spacing w:val="2"/>
        </w:rPr>
        <w:t xml:space="preserve"> </w:t>
      </w:r>
      <w:r w:rsidRPr="00E939B5">
        <w:rPr>
          <w:rFonts w:cs="Arial"/>
          <w:spacing w:val="-1"/>
        </w:rPr>
        <w:t>maksimalne</w:t>
      </w:r>
      <w:r w:rsidRPr="00E939B5">
        <w:rPr>
          <w:rFonts w:cs="Arial"/>
          <w:spacing w:val="2"/>
        </w:rPr>
        <w:t xml:space="preserve"> </w:t>
      </w:r>
      <w:r w:rsidRPr="00E939B5">
        <w:rPr>
          <w:rFonts w:cs="Arial"/>
          <w:spacing w:val="-1"/>
        </w:rPr>
        <w:t>propisane</w:t>
      </w:r>
      <w:r w:rsidRPr="00E939B5">
        <w:rPr>
          <w:rFonts w:cs="Arial"/>
        </w:rPr>
        <w:t xml:space="preserve"> </w:t>
      </w:r>
      <w:r w:rsidRPr="00E939B5">
        <w:rPr>
          <w:rFonts w:cs="Arial"/>
          <w:spacing w:val="-1"/>
        </w:rPr>
        <w:t>ali</w:t>
      </w:r>
      <w:r w:rsidRPr="00E939B5">
        <w:rPr>
          <w:rFonts w:cs="Arial"/>
          <w:spacing w:val="4"/>
        </w:rPr>
        <w:t xml:space="preserve"> </w:t>
      </w:r>
      <w:r w:rsidRPr="00E939B5">
        <w:rPr>
          <w:rFonts w:cs="Arial"/>
        </w:rPr>
        <w:t>se</w:t>
      </w:r>
      <w:r w:rsidRPr="00E939B5">
        <w:rPr>
          <w:rFonts w:cs="Arial"/>
          <w:spacing w:val="5"/>
        </w:rPr>
        <w:t xml:space="preserve"> </w:t>
      </w:r>
      <w:r w:rsidRPr="00E939B5">
        <w:rPr>
          <w:rFonts w:cs="Arial"/>
        </w:rPr>
        <w:t>u tom</w:t>
      </w:r>
      <w:r w:rsidRPr="00E939B5">
        <w:rPr>
          <w:rFonts w:cs="Arial"/>
          <w:spacing w:val="3"/>
        </w:rPr>
        <w:t xml:space="preserve"> </w:t>
      </w:r>
      <w:r w:rsidRPr="00E939B5">
        <w:rPr>
          <w:rFonts w:cs="Arial"/>
          <w:spacing w:val="-1"/>
        </w:rPr>
        <w:t>slučaju</w:t>
      </w:r>
      <w:r w:rsidRPr="00E939B5">
        <w:rPr>
          <w:rFonts w:cs="Arial"/>
          <w:spacing w:val="55"/>
        </w:rPr>
        <w:t xml:space="preserve"> </w:t>
      </w:r>
      <w:r w:rsidRPr="00E939B5">
        <w:rPr>
          <w:rFonts w:cs="Arial"/>
          <w:spacing w:val="-1"/>
        </w:rPr>
        <w:t>koeficijent</w:t>
      </w:r>
      <w:r w:rsidRPr="00E939B5">
        <w:rPr>
          <w:rFonts w:cs="Arial"/>
          <w:spacing w:val="26"/>
        </w:rPr>
        <w:t xml:space="preserve"> </w:t>
      </w:r>
      <w:r w:rsidRPr="00E939B5">
        <w:rPr>
          <w:rFonts w:cs="Arial"/>
          <w:spacing w:val="-1"/>
        </w:rPr>
        <w:t>izgrađenosti</w:t>
      </w:r>
      <w:r w:rsidRPr="00E939B5">
        <w:rPr>
          <w:rFonts w:cs="Arial"/>
          <w:spacing w:val="26"/>
        </w:rPr>
        <w:t xml:space="preserve"> </w:t>
      </w:r>
      <w:r w:rsidRPr="00E939B5">
        <w:rPr>
          <w:rFonts w:cs="Arial"/>
          <w:spacing w:val="-1"/>
        </w:rPr>
        <w:t>(kig)</w:t>
      </w:r>
      <w:r w:rsidRPr="00E939B5">
        <w:rPr>
          <w:rFonts w:cs="Arial"/>
          <w:spacing w:val="27"/>
        </w:rPr>
        <w:t xml:space="preserve"> </w:t>
      </w:r>
      <w:r w:rsidRPr="00E939B5">
        <w:rPr>
          <w:rFonts w:cs="Arial"/>
        </w:rPr>
        <w:t>i</w:t>
      </w:r>
      <w:r w:rsidRPr="00E939B5">
        <w:rPr>
          <w:rFonts w:cs="Arial"/>
          <w:spacing w:val="26"/>
        </w:rPr>
        <w:t xml:space="preserve"> </w:t>
      </w:r>
      <w:r w:rsidRPr="00E939B5">
        <w:rPr>
          <w:rFonts w:cs="Arial"/>
          <w:spacing w:val="-1"/>
        </w:rPr>
        <w:t>koeficijent</w:t>
      </w:r>
      <w:r w:rsidRPr="00E939B5">
        <w:rPr>
          <w:rFonts w:cs="Arial"/>
          <w:spacing w:val="26"/>
        </w:rPr>
        <w:t xml:space="preserve"> </w:t>
      </w:r>
      <w:r w:rsidRPr="00E939B5">
        <w:rPr>
          <w:rFonts w:cs="Arial"/>
          <w:spacing w:val="-1"/>
        </w:rPr>
        <w:t>iskorištenosti</w:t>
      </w:r>
      <w:r w:rsidRPr="00E939B5">
        <w:rPr>
          <w:rFonts w:cs="Arial"/>
          <w:spacing w:val="26"/>
        </w:rPr>
        <w:t xml:space="preserve"> </w:t>
      </w:r>
      <w:r w:rsidRPr="00E939B5">
        <w:rPr>
          <w:rFonts w:cs="Arial"/>
          <w:spacing w:val="-1"/>
        </w:rPr>
        <w:t>(kis)</w:t>
      </w:r>
      <w:r w:rsidRPr="00E939B5">
        <w:rPr>
          <w:rFonts w:cs="Arial"/>
          <w:spacing w:val="28"/>
        </w:rPr>
        <w:t xml:space="preserve"> </w:t>
      </w:r>
      <w:r w:rsidRPr="00E939B5">
        <w:rPr>
          <w:rFonts w:cs="Arial"/>
        </w:rPr>
        <w:t>ne</w:t>
      </w:r>
      <w:r w:rsidRPr="00E939B5">
        <w:rPr>
          <w:rFonts w:cs="Arial"/>
          <w:spacing w:val="24"/>
        </w:rPr>
        <w:t xml:space="preserve"> </w:t>
      </w:r>
      <w:r w:rsidRPr="00E939B5">
        <w:rPr>
          <w:rFonts w:cs="Arial"/>
          <w:spacing w:val="-1"/>
        </w:rPr>
        <w:t>mogu</w:t>
      </w:r>
      <w:r w:rsidRPr="00E939B5">
        <w:rPr>
          <w:rFonts w:cs="Arial"/>
          <w:spacing w:val="24"/>
        </w:rPr>
        <w:t xml:space="preserve"> </w:t>
      </w:r>
      <w:r w:rsidRPr="00E939B5">
        <w:rPr>
          <w:rFonts w:cs="Arial"/>
          <w:spacing w:val="-1"/>
        </w:rPr>
        <w:t>obračunavati</w:t>
      </w:r>
      <w:r w:rsidRPr="00E939B5">
        <w:rPr>
          <w:rFonts w:cs="Arial"/>
          <w:spacing w:val="27"/>
        </w:rPr>
        <w:t xml:space="preserve"> </w:t>
      </w:r>
      <w:r w:rsidRPr="00E939B5">
        <w:rPr>
          <w:rFonts w:cs="Arial"/>
        </w:rPr>
        <w:t>na</w:t>
      </w:r>
      <w:r w:rsidRPr="00E939B5">
        <w:rPr>
          <w:rFonts w:cs="Arial"/>
          <w:spacing w:val="24"/>
        </w:rPr>
        <w:t xml:space="preserve"> </w:t>
      </w:r>
      <w:r w:rsidRPr="00E939B5">
        <w:rPr>
          <w:rFonts w:cs="Arial"/>
          <w:spacing w:val="-1"/>
        </w:rPr>
        <w:t>cijelu</w:t>
      </w:r>
      <w:r w:rsidRPr="00E939B5">
        <w:rPr>
          <w:rFonts w:cs="Arial"/>
          <w:spacing w:val="71"/>
        </w:rPr>
        <w:t xml:space="preserve"> </w:t>
      </w:r>
      <w:r w:rsidRPr="00E939B5">
        <w:rPr>
          <w:rFonts w:cs="Arial"/>
          <w:spacing w:val="-1"/>
        </w:rPr>
        <w:t>površinu</w:t>
      </w:r>
      <w:r w:rsidRPr="00E939B5">
        <w:rPr>
          <w:rFonts w:cs="Arial"/>
          <w:spacing w:val="7"/>
        </w:rPr>
        <w:t xml:space="preserve"> </w:t>
      </w:r>
      <w:r w:rsidRPr="00E939B5">
        <w:rPr>
          <w:rFonts w:cs="Arial"/>
          <w:spacing w:val="-1"/>
        </w:rPr>
        <w:t>građevne</w:t>
      </w:r>
      <w:r w:rsidRPr="00E939B5">
        <w:rPr>
          <w:rFonts w:cs="Arial"/>
          <w:spacing w:val="7"/>
        </w:rPr>
        <w:t xml:space="preserve"> </w:t>
      </w:r>
      <w:r w:rsidRPr="00E939B5">
        <w:rPr>
          <w:rFonts w:cs="Arial"/>
          <w:spacing w:val="-2"/>
        </w:rPr>
        <w:t>čestice</w:t>
      </w:r>
      <w:r w:rsidRPr="00E939B5">
        <w:rPr>
          <w:rFonts w:cs="Arial"/>
          <w:spacing w:val="7"/>
        </w:rPr>
        <w:t xml:space="preserve"> </w:t>
      </w:r>
      <w:r w:rsidRPr="00E939B5">
        <w:rPr>
          <w:rFonts w:cs="Arial"/>
        </w:rPr>
        <w:t>već</w:t>
      </w:r>
      <w:r w:rsidRPr="00E939B5">
        <w:rPr>
          <w:rFonts w:cs="Arial"/>
          <w:spacing w:val="7"/>
        </w:rPr>
        <w:t xml:space="preserve"> </w:t>
      </w:r>
      <w:r w:rsidRPr="00E939B5">
        <w:rPr>
          <w:rFonts w:cs="Arial"/>
        </w:rPr>
        <w:t>na</w:t>
      </w:r>
      <w:r w:rsidRPr="00E939B5">
        <w:rPr>
          <w:rFonts w:cs="Arial"/>
          <w:spacing w:val="5"/>
        </w:rPr>
        <w:t xml:space="preserve"> </w:t>
      </w:r>
      <w:r w:rsidRPr="00E939B5">
        <w:rPr>
          <w:rFonts w:cs="Arial"/>
          <w:spacing w:val="-1"/>
        </w:rPr>
        <w:t>maksimalnu</w:t>
      </w:r>
      <w:r w:rsidRPr="00E939B5">
        <w:rPr>
          <w:rFonts w:cs="Arial"/>
          <w:spacing w:val="7"/>
        </w:rPr>
        <w:t xml:space="preserve"> </w:t>
      </w:r>
      <w:r w:rsidRPr="00E939B5">
        <w:rPr>
          <w:rFonts w:cs="Arial"/>
          <w:spacing w:val="-1"/>
        </w:rPr>
        <w:t>površinu</w:t>
      </w:r>
      <w:r w:rsidRPr="00E939B5">
        <w:rPr>
          <w:rFonts w:cs="Arial"/>
          <w:spacing w:val="7"/>
        </w:rPr>
        <w:t xml:space="preserve"> </w:t>
      </w:r>
      <w:r w:rsidRPr="00E939B5">
        <w:rPr>
          <w:rFonts w:cs="Arial"/>
          <w:spacing w:val="-1"/>
        </w:rPr>
        <w:t>čestice</w:t>
      </w:r>
      <w:r w:rsidRPr="00E939B5">
        <w:rPr>
          <w:rFonts w:cs="Arial"/>
          <w:spacing w:val="7"/>
        </w:rPr>
        <w:t xml:space="preserve"> </w:t>
      </w:r>
      <w:r w:rsidRPr="00E939B5">
        <w:rPr>
          <w:rFonts w:cs="Arial"/>
        </w:rPr>
        <w:t>kako</w:t>
      </w:r>
      <w:r w:rsidRPr="00E939B5">
        <w:rPr>
          <w:rFonts w:cs="Arial"/>
          <w:spacing w:val="5"/>
        </w:rPr>
        <w:t xml:space="preserve"> </w:t>
      </w:r>
      <w:r w:rsidRPr="00E939B5">
        <w:rPr>
          <w:rFonts w:cs="Arial"/>
        </w:rPr>
        <w:t>je</w:t>
      </w:r>
      <w:r w:rsidRPr="00E939B5">
        <w:rPr>
          <w:rFonts w:cs="Arial"/>
          <w:spacing w:val="5"/>
        </w:rPr>
        <w:t xml:space="preserve"> </w:t>
      </w:r>
      <w:r w:rsidRPr="00E939B5">
        <w:rPr>
          <w:rFonts w:cs="Arial"/>
          <w:spacing w:val="-1"/>
        </w:rPr>
        <w:t>propisano</w:t>
      </w:r>
      <w:r w:rsidRPr="00E939B5">
        <w:rPr>
          <w:rFonts w:cs="Arial"/>
          <w:spacing w:val="7"/>
        </w:rPr>
        <w:t xml:space="preserve"> </w:t>
      </w:r>
      <w:r w:rsidRPr="00E939B5">
        <w:rPr>
          <w:rFonts w:cs="Arial"/>
        </w:rPr>
        <w:t>u</w:t>
      </w:r>
      <w:r w:rsidRPr="00E939B5">
        <w:rPr>
          <w:rFonts w:cs="Arial"/>
          <w:spacing w:val="7"/>
        </w:rPr>
        <w:t xml:space="preserve"> </w:t>
      </w:r>
      <w:r w:rsidRPr="00E939B5">
        <w:rPr>
          <w:rFonts w:cs="Arial"/>
          <w:spacing w:val="-1"/>
        </w:rPr>
        <w:t>tablici</w:t>
      </w:r>
      <w:r w:rsidRPr="00E939B5">
        <w:rPr>
          <w:rFonts w:cs="Arial"/>
          <w:spacing w:val="7"/>
        </w:rPr>
        <w:t xml:space="preserve"> </w:t>
      </w:r>
      <w:r w:rsidRPr="00E939B5">
        <w:rPr>
          <w:rFonts w:cs="Arial"/>
        </w:rPr>
        <w:t>1.</w:t>
      </w:r>
      <w:r w:rsidRPr="00E939B5">
        <w:rPr>
          <w:rFonts w:cs="Arial"/>
          <w:spacing w:val="57"/>
        </w:rPr>
        <w:t xml:space="preserve"> </w:t>
      </w:r>
      <w:r w:rsidRPr="00E939B5">
        <w:rPr>
          <w:rFonts w:cs="Arial"/>
          <w:spacing w:val="-1"/>
        </w:rPr>
        <w:t>ovog</w:t>
      </w:r>
      <w:r w:rsidRPr="00E939B5">
        <w:rPr>
          <w:rFonts w:cs="Arial"/>
        </w:rPr>
        <w:t xml:space="preserve"> </w:t>
      </w:r>
      <w:r w:rsidRPr="00E939B5">
        <w:rPr>
          <w:rFonts w:cs="Arial"/>
          <w:spacing w:val="-1"/>
        </w:rPr>
        <w:t>članka.</w:t>
      </w:r>
    </w:p>
    <w:p w:rsidR="00E939B5" w:rsidRPr="00E939B5" w:rsidRDefault="00E939B5" w:rsidP="00E939B5">
      <w:pPr>
        <w:pStyle w:val="BodyText"/>
        <w:tabs>
          <w:tab w:val="left" w:pos="436"/>
        </w:tabs>
        <w:spacing w:before="1" w:line="276" w:lineRule="auto"/>
        <w:ind w:right="117"/>
        <w:jc w:val="both"/>
        <w:rPr>
          <w:rFonts w:cs="Arial"/>
        </w:rPr>
      </w:pPr>
      <w:r w:rsidRPr="00E939B5">
        <w:rPr>
          <w:rFonts w:cs="Arial"/>
          <w:spacing w:val="5"/>
        </w:rPr>
        <w:t>(5)</w:t>
      </w:r>
      <w:r w:rsidRPr="00E939B5">
        <w:rPr>
          <w:rFonts w:cs="Arial"/>
          <w:spacing w:val="5"/>
        </w:rPr>
        <w:tab/>
      </w:r>
      <w:r w:rsidRPr="00E939B5">
        <w:rPr>
          <w:rFonts w:cs="Arial"/>
        </w:rPr>
        <w:t>Za</w:t>
      </w:r>
      <w:r w:rsidRPr="00E939B5">
        <w:rPr>
          <w:rFonts w:cs="Arial"/>
          <w:spacing w:val="-15"/>
        </w:rPr>
        <w:t xml:space="preserve"> </w:t>
      </w:r>
      <w:r w:rsidRPr="00E939B5">
        <w:rPr>
          <w:rFonts w:cs="Arial"/>
          <w:spacing w:val="-1"/>
        </w:rPr>
        <w:t>područja</w:t>
      </w:r>
      <w:r w:rsidRPr="00E939B5">
        <w:rPr>
          <w:rFonts w:cs="Arial"/>
          <w:spacing w:val="-14"/>
        </w:rPr>
        <w:t xml:space="preserve"> </w:t>
      </w:r>
      <w:r w:rsidRPr="00E939B5">
        <w:rPr>
          <w:rFonts w:cs="Arial"/>
          <w:spacing w:val="-1"/>
        </w:rPr>
        <w:t>definirana</w:t>
      </w:r>
      <w:r w:rsidRPr="00E939B5">
        <w:rPr>
          <w:rFonts w:cs="Arial"/>
          <w:spacing w:val="-14"/>
        </w:rPr>
        <w:t xml:space="preserve"> </w:t>
      </w:r>
      <w:r w:rsidRPr="00E939B5">
        <w:rPr>
          <w:rFonts w:cs="Arial"/>
        </w:rPr>
        <w:t>kao</w:t>
      </w:r>
      <w:r w:rsidRPr="00E939B5">
        <w:rPr>
          <w:rFonts w:cs="Arial"/>
          <w:spacing w:val="-14"/>
        </w:rPr>
        <w:t xml:space="preserve"> </w:t>
      </w:r>
      <w:r w:rsidRPr="00E939B5">
        <w:rPr>
          <w:rFonts w:cs="Arial"/>
          <w:spacing w:val="-1"/>
        </w:rPr>
        <w:t>neizgrađena</w:t>
      </w:r>
      <w:r w:rsidRPr="00E939B5">
        <w:rPr>
          <w:rFonts w:cs="Arial"/>
          <w:spacing w:val="-14"/>
        </w:rPr>
        <w:t xml:space="preserve"> </w:t>
      </w:r>
      <w:r w:rsidRPr="00E939B5">
        <w:rPr>
          <w:rFonts w:cs="Arial"/>
          <w:spacing w:val="-1"/>
        </w:rPr>
        <w:t>uređena</w:t>
      </w:r>
      <w:r w:rsidRPr="00E939B5">
        <w:rPr>
          <w:rFonts w:cs="Arial"/>
          <w:spacing w:val="-14"/>
        </w:rPr>
        <w:t xml:space="preserve"> </w:t>
      </w:r>
      <w:r w:rsidRPr="00E939B5">
        <w:rPr>
          <w:rFonts w:cs="Arial"/>
          <w:spacing w:val="-1"/>
        </w:rPr>
        <w:t>građevinska</w:t>
      </w:r>
      <w:r w:rsidRPr="00E939B5">
        <w:rPr>
          <w:rFonts w:cs="Arial"/>
          <w:spacing w:val="-14"/>
        </w:rPr>
        <w:t xml:space="preserve"> </w:t>
      </w:r>
      <w:r w:rsidRPr="00E939B5">
        <w:rPr>
          <w:rFonts w:cs="Arial"/>
          <w:spacing w:val="-1"/>
        </w:rPr>
        <w:t>područja</w:t>
      </w:r>
      <w:r w:rsidRPr="00E939B5">
        <w:rPr>
          <w:rFonts w:cs="Arial"/>
          <w:spacing w:val="-19"/>
        </w:rPr>
        <w:t xml:space="preserve"> </w:t>
      </w:r>
      <w:r w:rsidRPr="00E939B5">
        <w:rPr>
          <w:rFonts w:cs="Arial"/>
          <w:spacing w:val="-1"/>
        </w:rPr>
        <w:t>primjenjuju</w:t>
      </w:r>
      <w:r w:rsidRPr="00E939B5">
        <w:rPr>
          <w:rFonts w:cs="Arial"/>
          <w:spacing w:val="-14"/>
        </w:rPr>
        <w:t xml:space="preserve"> </w:t>
      </w:r>
      <w:r w:rsidRPr="00E939B5">
        <w:rPr>
          <w:rFonts w:cs="Arial"/>
        </w:rPr>
        <w:t>se</w:t>
      </w:r>
      <w:r w:rsidRPr="00E939B5">
        <w:rPr>
          <w:rFonts w:cs="Arial"/>
          <w:spacing w:val="-14"/>
        </w:rPr>
        <w:t xml:space="preserve"> </w:t>
      </w:r>
      <w:r w:rsidRPr="00E939B5">
        <w:rPr>
          <w:rFonts w:cs="Arial"/>
          <w:spacing w:val="-1"/>
        </w:rPr>
        <w:t>uvjeti</w:t>
      </w:r>
      <w:r w:rsidRPr="00E939B5">
        <w:rPr>
          <w:rFonts w:cs="Arial"/>
          <w:spacing w:val="63"/>
        </w:rPr>
        <w:t xml:space="preserve"> </w:t>
      </w:r>
      <w:r w:rsidRPr="00E939B5">
        <w:rPr>
          <w:rFonts w:cs="Arial"/>
        </w:rPr>
        <w:t>gradnje</w:t>
      </w:r>
      <w:r w:rsidRPr="00E939B5">
        <w:rPr>
          <w:rFonts w:cs="Arial"/>
          <w:spacing w:val="-2"/>
        </w:rPr>
        <w:t xml:space="preserve"> </w:t>
      </w:r>
      <w:r w:rsidRPr="00E939B5">
        <w:rPr>
          <w:rFonts w:cs="Arial"/>
          <w:spacing w:val="-1"/>
        </w:rPr>
        <w:t>iz</w:t>
      </w:r>
      <w:r w:rsidRPr="00E939B5">
        <w:rPr>
          <w:rFonts w:cs="Arial"/>
          <w:spacing w:val="-2"/>
        </w:rPr>
        <w:t xml:space="preserve"> </w:t>
      </w:r>
      <w:r w:rsidRPr="00E939B5">
        <w:rPr>
          <w:rFonts w:cs="Arial"/>
        </w:rPr>
        <w:t>Odredbi</w:t>
      </w:r>
      <w:r w:rsidRPr="00E939B5">
        <w:rPr>
          <w:rFonts w:cs="Arial"/>
          <w:spacing w:val="-3"/>
        </w:rPr>
        <w:t xml:space="preserve"> </w:t>
      </w:r>
      <w:r w:rsidRPr="00E939B5">
        <w:rPr>
          <w:rFonts w:cs="Arial"/>
        </w:rPr>
        <w:t>koje</w:t>
      </w:r>
      <w:r w:rsidRPr="00E939B5">
        <w:rPr>
          <w:rFonts w:cs="Arial"/>
          <w:spacing w:val="-2"/>
        </w:rPr>
        <w:t xml:space="preserve"> </w:t>
      </w:r>
      <w:r w:rsidRPr="00E939B5">
        <w:rPr>
          <w:rFonts w:cs="Arial"/>
          <w:spacing w:val="-1"/>
        </w:rPr>
        <w:t>vrijede</w:t>
      </w:r>
      <w:r w:rsidRPr="00E939B5">
        <w:rPr>
          <w:rFonts w:cs="Arial"/>
        </w:rPr>
        <w:t xml:space="preserve"> za</w:t>
      </w:r>
      <w:r w:rsidRPr="00E939B5">
        <w:rPr>
          <w:rFonts w:cs="Arial"/>
          <w:spacing w:val="-2"/>
        </w:rPr>
        <w:t xml:space="preserve"> </w:t>
      </w:r>
      <w:r w:rsidRPr="00E939B5">
        <w:rPr>
          <w:rFonts w:cs="Arial"/>
          <w:spacing w:val="-1"/>
        </w:rPr>
        <w:t>neizgrađeni</w:t>
      </w:r>
      <w:r w:rsidRPr="00E939B5">
        <w:rPr>
          <w:rFonts w:cs="Arial"/>
          <w:spacing w:val="-3"/>
        </w:rPr>
        <w:t xml:space="preserve"> </w:t>
      </w:r>
      <w:r w:rsidRPr="00E939B5">
        <w:rPr>
          <w:rFonts w:cs="Arial"/>
          <w:spacing w:val="-1"/>
        </w:rPr>
        <w:t>dio</w:t>
      </w:r>
      <w:r w:rsidRPr="00E939B5">
        <w:rPr>
          <w:rFonts w:cs="Arial"/>
          <w:spacing w:val="-2"/>
        </w:rPr>
        <w:t xml:space="preserve"> </w:t>
      </w:r>
      <w:r w:rsidRPr="00E939B5">
        <w:rPr>
          <w:rFonts w:cs="Arial"/>
          <w:spacing w:val="-1"/>
        </w:rPr>
        <w:t>naselja</w:t>
      </w:r>
      <w:r w:rsidRPr="00E939B5">
        <w:rPr>
          <w:rFonts w:cs="Arial"/>
          <w:spacing w:val="3"/>
        </w:rPr>
        <w:t xml:space="preserve"> </w:t>
      </w:r>
      <w:r w:rsidRPr="00E939B5">
        <w:rPr>
          <w:rFonts w:cs="Arial"/>
          <w:spacing w:val="-1"/>
        </w:rPr>
        <w:t>(kao</w:t>
      </w:r>
      <w:r w:rsidRPr="00E939B5">
        <w:rPr>
          <w:rFonts w:cs="Arial"/>
        </w:rPr>
        <w:t xml:space="preserve"> u</w:t>
      </w:r>
      <w:r w:rsidRPr="00E939B5">
        <w:rPr>
          <w:rFonts w:cs="Arial"/>
          <w:spacing w:val="-2"/>
        </w:rPr>
        <w:t xml:space="preserve"> </w:t>
      </w:r>
      <w:r w:rsidRPr="00E939B5">
        <w:rPr>
          <w:rFonts w:cs="Arial"/>
          <w:spacing w:val="-1"/>
        </w:rPr>
        <w:t>Tablici</w:t>
      </w:r>
      <w:r w:rsidRPr="00E939B5">
        <w:rPr>
          <w:rFonts w:cs="Arial"/>
        </w:rPr>
        <w:t xml:space="preserve"> </w:t>
      </w:r>
      <w:r w:rsidRPr="00E939B5">
        <w:rPr>
          <w:rFonts w:cs="Arial"/>
          <w:spacing w:val="-1"/>
        </w:rPr>
        <w:t xml:space="preserve">1.). </w:t>
      </w:r>
      <w:r w:rsidRPr="00E939B5">
        <w:rPr>
          <w:rFonts w:cs="Arial"/>
        </w:rPr>
        <w:t>“</w:t>
      </w:r>
    </w:p>
    <w:p w:rsidR="00E939B5" w:rsidRPr="00E939B5" w:rsidRDefault="00E939B5" w:rsidP="00E939B5">
      <w:pPr>
        <w:pStyle w:val="BodyText"/>
        <w:tabs>
          <w:tab w:val="left" w:pos="451"/>
        </w:tabs>
        <w:ind w:left="450" w:hanging="334"/>
        <w:jc w:val="both"/>
        <w:rPr>
          <w:rFonts w:cs="Arial"/>
        </w:rPr>
      </w:pPr>
      <w:r w:rsidRPr="00E939B5">
        <w:rPr>
          <w:rFonts w:cs="Arial"/>
          <w:spacing w:val="5"/>
        </w:rPr>
        <w:t>(6)</w:t>
      </w:r>
      <w:r w:rsidRPr="00E939B5">
        <w:rPr>
          <w:rFonts w:cs="Arial"/>
          <w:spacing w:val="5"/>
        </w:rPr>
        <w:tab/>
      </w:r>
      <w:r w:rsidRPr="00E939B5">
        <w:rPr>
          <w:rFonts w:cs="Arial"/>
          <w:spacing w:val="-2"/>
        </w:rPr>
        <w:t>Briše</w:t>
      </w:r>
      <w:r w:rsidRPr="00E939B5">
        <w:rPr>
          <w:rFonts w:cs="Arial"/>
        </w:rPr>
        <w:t xml:space="preserve"> </w:t>
      </w:r>
      <w:r w:rsidRPr="00E939B5">
        <w:rPr>
          <w:rFonts w:cs="Arial"/>
          <w:spacing w:val="-1"/>
        </w:rPr>
        <w:t>se.</w:t>
      </w:r>
    </w:p>
    <w:p w:rsidR="00E939B5" w:rsidRPr="00E939B5" w:rsidRDefault="00E939B5" w:rsidP="00E939B5">
      <w:pPr>
        <w:spacing w:before="6"/>
        <w:jc w:val="both"/>
        <w:rPr>
          <w:rFonts w:ascii="Arial" w:eastAsia="Arial" w:hAnsi="Arial" w:cs="Arial"/>
          <w:sz w:val="22"/>
          <w:szCs w:val="22"/>
        </w:rPr>
      </w:pPr>
    </w:p>
    <w:p w:rsidR="00E939B5" w:rsidRPr="00E939B5" w:rsidRDefault="00E939B5" w:rsidP="00E939B5">
      <w:pPr>
        <w:pStyle w:val="BodyText"/>
        <w:ind w:left="0" w:right="2"/>
        <w:jc w:val="center"/>
        <w:rPr>
          <w:rFonts w:cs="Arial"/>
        </w:rPr>
      </w:pPr>
      <w:r w:rsidRPr="00E939B5">
        <w:rPr>
          <w:rFonts w:cs="Arial"/>
          <w:spacing w:val="-1"/>
        </w:rPr>
        <w:t>Članak</w:t>
      </w:r>
      <w:r w:rsidRPr="00E939B5">
        <w:rPr>
          <w:rFonts w:cs="Arial"/>
        </w:rPr>
        <w:t xml:space="preserve"> 41.</w:t>
      </w:r>
    </w:p>
    <w:p w:rsidR="00E939B5" w:rsidRPr="00E939B5" w:rsidRDefault="00E939B5" w:rsidP="00E939B5">
      <w:pPr>
        <w:jc w:val="both"/>
        <w:rPr>
          <w:rFonts w:ascii="Arial" w:eastAsia="Arial" w:hAnsi="Arial" w:cs="Arial"/>
          <w:sz w:val="22"/>
          <w:szCs w:val="22"/>
        </w:rPr>
      </w:pPr>
    </w:p>
    <w:p w:rsidR="00E939B5" w:rsidRPr="00E939B5" w:rsidRDefault="00E939B5" w:rsidP="00E939B5">
      <w:pPr>
        <w:pStyle w:val="BodyText"/>
        <w:tabs>
          <w:tab w:val="left" w:pos="436"/>
        </w:tabs>
        <w:ind w:right="115"/>
        <w:jc w:val="both"/>
        <w:rPr>
          <w:rFonts w:cs="Arial"/>
        </w:rPr>
      </w:pPr>
      <w:r w:rsidRPr="00E939B5">
        <w:rPr>
          <w:rFonts w:cs="Arial"/>
        </w:rPr>
        <w:t>(1)</w:t>
      </w:r>
      <w:r w:rsidRPr="00E939B5">
        <w:rPr>
          <w:rFonts w:cs="Arial"/>
        </w:rPr>
        <w:tab/>
      </w:r>
      <w:r w:rsidRPr="00E939B5">
        <w:rPr>
          <w:rFonts w:cs="Arial"/>
          <w:spacing w:val="-1"/>
        </w:rPr>
        <w:t>Niske</w:t>
      </w:r>
      <w:r w:rsidRPr="00E939B5">
        <w:rPr>
          <w:rFonts w:cs="Arial"/>
          <w:spacing w:val="-14"/>
        </w:rPr>
        <w:t xml:space="preserve"> </w:t>
      </w:r>
      <w:r w:rsidRPr="00E939B5">
        <w:rPr>
          <w:rFonts w:cs="Arial"/>
        </w:rPr>
        <w:t>i</w:t>
      </w:r>
      <w:r w:rsidRPr="00E939B5">
        <w:rPr>
          <w:rFonts w:cs="Arial"/>
          <w:spacing w:val="-17"/>
        </w:rPr>
        <w:t xml:space="preserve"> </w:t>
      </w:r>
      <w:r w:rsidRPr="00E939B5">
        <w:rPr>
          <w:rFonts w:cs="Arial"/>
          <w:spacing w:val="-1"/>
        </w:rPr>
        <w:t>srednje</w:t>
      </w:r>
      <w:r w:rsidRPr="00E939B5">
        <w:rPr>
          <w:rFonts w:cs="Arial"/>
          <w:spacing w:val="-14"/>
        </w:rPr>
        <w:t xml:space="preserve"> </w:t>
      </w:r>
      <w:r w:rsidRPr="00E939B5">
        <w:rPr>
          <w:rFonts w:cs="Arial"/>
          <w:spacing w:val="-1"/>
        </w:rPr>
        <w:t>visoke</w:t>
      </w:r>
      <w:r w:rsidRPr="00E939B5">
        <w:rPr>
          <w:rFonts w:cs="Arial"/>
          <w:spacing w:val="-19"/>
        </w:rPr>
        <w:t xml:space="preserve"> </w:t>
      </w:r>
      <w:r w:rsidRPr="00E939B5">
        <w:rPr>
          <w:rFonts w:cs="Arial"/>
          <w:spacing w:val="-1"/>
        </w:rPr>
        <w:t>građevine</w:t>
      </w:r>
      <w:r w:rsidRPr="00E939B5">
        <w:rPr>
          <w:rFonts w:cs="Arial"/>
          <w:spacing w:val="-14"/>
        </w:rPr>
        <w:t xml:space="preserve"> </w:t>
      </w:r>
      <w:r w:rsidRPr="00E939B5">
        <w:rPr>
          <w:rFonts w:cs="Arial"/>
          <w:spacing w:val="-1"/>
        </w:rPr>
        <w:t>mogu</w:t>
      </w:r>
      <w:r w:rsidRPr="00E939B5">
        <w:rPr>
          <w:rFonts w:cs="Arial"/>
          <w:spacing w:val="-17"/>
        </w:rPr>
        <w:t xml:space="preserve"> </w:t>
      </w:r>
      <w:r w:rsidRPr="00E939B5">
        <w:rPr>
          <w:rFonts w:cs="Arial"/>
        </w:rPr>
        <w:t>se</w:t>
      </w:r>
      <w:r w:rsidRPr="00E939B5">
        <w:rPr>
          <w:rFonts w:cs="Arial"/>
          <w:spacing w:val="-14"/>
        </w:rPr>
        <w:t xml:space="preserve"> </w:t>
      </w:r>
      <w:r w:rsidRPr="00E939B5">
        <w:rPr>
          <w:rFonts w:cs="Arial"/>
          <w:spacing w:val="-2"/>
        </w:rPr>
        <w:t>graditi</w:t>
      </w:r>
      <w:r w:rsidRPr="00E939B5">
        <w:rPr>
          <w:rFonts w:cs="Arial"/>
          <w:spacing w:val="-15"/>
        </w:rPr>
        <w:t xml:space="preserve"> </w:t>
      </w:r>
      <w:r w:rsidRPr="00E939B5">
        <w:rPr>
          <w:rFonts w:cs="Arial"/>
        </w:rPr>
        <w:t>na</w:t>
      </w:r>
      <w:r w:rsidRPr="00E939B5">
        <w:rPr>
          <w:rFonts w:cs="Arial"/>
          <w:spacing w:val="-14"/>
        </w:rPr>
        <w:t xml:space="preserve"> </w:t>
      </w:r>
      <w:r w:rsidRPr="00E939B5">
        <w:rPr>
          <w:rFonts w:cs="Arial"/>
          <w:spacing w:val="-1"/>
        </w:rPr>
        <w:t>udaljenosti</w:t>
      </w:r>
      <w:r w:rsidRPr="00E939B5">
        <w:rPr>
          <w:rFonts w:cs="Arial"/>
          <w:spacing w:val="-14"/>
        </w:rPr>
        <w:t xml:space="preserve"> </w:t>
      </w:r>
      <w:r w:rsidRPr="00E939B5">
        <w:rPr>
          <w:rFonts w:cs="Arial"/>
          <w:spacing w:val="-1"/>
        </w:rPr>
        <w:t>najmanje</w:t>
      </w:r>
      <w:r w:rsidRPr="00E939B5">
        <w:rPr>
          <w:rFonts w:cs="Arial"/>
          <w:spacing w:val="-19"/>
        </w:rPr>
        <w:t xml:space="preserve"> </w:t>
      </w:r>
      <w:r w:rsidRPr="00E939B5">
        <w:rPr>
          <w:rFonts w:cs="Arial"/>
        </w:rPr>
        <w:t>3,0</w:t>
      </w:r>
      <w:r w:rsidRPr="00E939B5">
        <w:rPr>
          <w:rFonts w:cs="Arial"/>
          <w:spacing w:val="-16"/>
        </w:rPr>
        <w:t xml:space="preserve"> </w:t>
      </w:r>
      <w:r w:rsidRPr="00E939B5">
        <w:rPr>
          <w:rFonts w:cs="Arial"/>
        </w:rPr>
        <w:t>m</w:t>
      </w:r>
      <w:r w:rsidRPr="00E939B5">
        <w:rPr>
          <w:rFonts w:cs="Arial"/>
          <w:spacing w:val="-13"/>
        </w:rPr>
        <w:t xml:space="preserve"> </w:t>
      </w:r>
      <w:r w:rsidRPr="00E939B5">
        <w:rPr>
          <w:rFonts w:cs="Arial"/>
        </w:rPr>
        <w:t>od</w:t>
      </w:r>
      <w:r w:rsidRPr="00E939B5">
        <w:rPr>
          <w:rFonts w:cs="Arial"/>
          <w:spacing w:val="-14"/>
        </w:rPr>
        <w:t xml:space="preserve"> </w:t>
      </w:r>
      <w:r w:rsidRPr="00E939B5">
        <w:rPr>
          <w:rFonts w:cs="Arial"/>
          <w:spacing w:val="-1"/>
        </w:rPr>
        <w:t>susjedne</w:t>
      </w:r>
      <w:r w:rsidRPr="00E939B5">
        <w:rPr>
          <w:rFonts w:cs="Arial"/>
          <w:spacing w:val="81"/>
        </w:rPr>
        <w:t xml:space="preserve"> </w:t>
      </w:r>
      <w:r w:rsidRPr="00E939B5">
        <w:rPr>
          <w:rFonts w:cs="Arial"/>
          <w:spacing w:val="-1"/>
        </w:rPr>
        <w:t>međe</w:t>
      </w:r>
      <w:r w:rsidRPr="00E939B5">
        <w:rPr>
          <w:rFonts w:cs="Arial"/>
        </w:rPr>
        <w:t xml:space="preserve"> u</w:t>
      </w:r>
      <w:r w:rsidRPr="00E939B5">
        <w:rPr>
          <w:rFonts w:cs="Arial"/>
          <w:spacing w:val="-2"/>
        </w:rPr>
        <w:t xml:space="preserve"> </w:t>
      </w:r>
      <w:r w:rsidRPr="00E939B5">
        <w:rPr>
          <w:rFonts w:cs="Arial"/>
          <w:spacing w:val="-1"/>
        </w:rPr>
        <w:t>izgrađenom</w:t>
      </w:r>
      <w:r w:rsidRPr="00E939B5">
        <w:rPr>
          <w:rFonts w:cs="Arial"/>
          <w:spacing w:val="1"/>
        </w:rPr>
        <w:t xml:space="preserve"> </w:t>
      </w:r>
      <w:r w:rsidRPr="00E939B5">
        <w:rPr>
          <w:rFonts w:cs="Arial"/>
        </w:rPr>
        <w:t xml:space="preserve">i </w:t>
      </w:r>
      <w:r w:rsidRPr="00E939B5">
        <w:rPr>
          <w:rFonts w:cs="Arial"/>
          <w:spacing w:val="-1"/>
        </w:rPr>
        <w:t>neizgrađenom dijelu</w:t>
      </w:r>
      <w:r w:rsidRPr="00E939B5">
        <w:rPr>
          <w:rFonts w:cs="Arial"/>
        </w:rPr>
        <w:t xml:space="preserve"> </w:t>
      </w:r>
      <w:r w:rsidRPr="00E939B5">
        <w:rPr>
          <w:rFonts w:cs="Arial"/>
          <w:spacing w:val="-1"/>
        </w:rPr>
        <w:t>naselja.</w:t>
      </w:r>
    </w:p>
    <w:p w:rsidR="00E939B5" w:rsidRPr="00E939B5" w:rsidRDefault="00E939B5" w:rsidP="00E939B5">
      <w:pPr>
        <w:pStyle w:val="BodyText"/>
        <w:tabs>
          <w:tab w:val="left" w:pos="443"/>
        </w:tabs>
        <w:ind w:right="115"/>
        <w:jc w:val="both"/>
        <w:rPr>
          <w:rFonts w:cs="Arial"/>
        </w:rPr>
      </w:pPr>
      <w:r w:rsidRPr="00E939B5">
        <w:rPr>
          <w:rFonts w:cs="Arial"/>
        </w:rPr>
        <w:t>(2)</w:t>
      </w:r>
      <w:r w:rsidRPr="00E939B5">
        <w:rPr>
          <w:rFonts w:cs="Arial"/>
        </w:rPr>
        <w:tab/>
      </w:r>
      <w:r w:rsidRPr="00E939B5">
        <w:rPr>
          <w:rFonts w:cs="Arial"/>
          <w:spacing w:val="-1"/>
        </w:rPr>
        <w:t>Otvori</w:t>
      </w:r>
      <w:r w:rsidRPr="00E939B5">
        <w:rPr>
          <w:rFonts w:cs="Arial"/>
          <w:spacing w:val="-5"/>
        </w:rPr>
        <w:t xml:space="preserve"> </w:t>
      </w:r>
      <w:r w:rsidRPr="00E939B5">
        <w:rPr>
          <w:rFonts w:cs="Arial"/>
        </w:rPr>
        <w:t>se</w:t>
      </w:r>
      <w:r w:rsidRPr="00E939B5">
        <w:rPr>
          <w:rFonts w:cs="Arial"/>
          <w:spacing w:val="-4"/>
        </w:rPr>
        <w:t xml:space="preserve"> </w:t>
      </w:r>
      <w:r w:rsidRPr="00E939B5">
        <w:rPr>
          <w:rFonts w:cs="Arial"/>
          <w:spacing w:val="-1"/>
        </w:rPr>
        <w:t>mogu</w:t>
      </w:r>
      <w:r w:rsidRPr="00E939B5">
        <w:rPr>
          <w:rFonts w:cs="Arial"/>
          <w:spacing w:val="-4"/>
        </w:rPr>
        <w:t xml:space="preserve"> </w:t>
      </w:r>
      <w:r w:rsidRPr="00E939B5">
        <w:rPr>
          <w:rFonts w:cs="Arial"/>
          <w:spacing w:val="-1"/>
        </w:rPr>
        <w:t>postavljati</w:t>
      </w:r>
      <w:r w:rsidRPr="00E939B5">
        <w:rPr>
          <w:rFonts w:cs="Arial"/>
          <w:spacing w:val="-4"/>
        </w:rPr>
        <w:t xml:space="preserve"> </w:t>
      </w:r>
      <w:r w:rsidRPr="00E939B5">
        <w:rPr>
          <w:rFonts w:cs="Arial"/>
        </w:rPr>
        <w:t>na</w:t>
      </w:r>
      <w:r w:rsidRPr="00E939B5">
        <w:rPr>
          <w:rFonts w:cs="Arial"/>
          <w:spacing w:val="-5"/>
        </w:rPr>
        <w:t xml:space="preserve"> </w:t>
      </w:r>
      <w:r w:rsidRPr="00E939B5">
        <w:rPr>
          <w:rFonts w:cs="Arial"/>
          <w:spacing w:val="-1"/>
        </w:rPr>
        <w:t>svim</w:t>
      </w:r>
      <w:r w:rsidRPr="00E939B5">
        <w:rPr>
          <w:rFonts w:cs="Arial"/>
          <w:spacing w:val="-3"/>
        </w:rPr>
        <w:t xml:space="preserve"> </w:t>
      </w:r>
      <w:r w:rsidRPr="00E939B5">
        <w:rPr>
          <w:rFonts w:cs="Arial"/>
          <w:spacing w:val="-1"/>
        </w:rPr>
        <w:t>dijelovima</w:t>
      </w:r>
      <w:r w:rsidRPr="00E939B5">
        <w:rPr>
          <w:rFonts w:cs="Arial"/>
          <w:spacing w:val="-7"/>
        </w:rPr>
        <w:t xml:space="preserve"> </w:t>
      </w:r>
      <w:r w:rsidRPr="00E939B5">
        <w:rPr>
          <w:rFonts w:cs="Arial"/>
          <w:spacing w:val="-1"/>
        </w:rPr>
        <w:t>pročelja</w:t>
      </w:r>
      <w:r w:rsidRPr="00E939B5">
        <w:rPr>
          <w:rFonts w:cs="Arial"/>
          <w:spacing w:val="-4"/>
        </w:rPr>
        <w:t xml:space="preserve"> </w:t>
      </w:r>
      <w:r w:rsidRPr="00E939B5">
        <w:rPr>
          <w:rFonts w:cs="Arial"/>
          <w:spacing w:val="-1"/>
        </w:rPr>
        <w:t>građevine</w:t>
      </w:r>
      <w:r w:rsidRPr="00E939B5">
        <w:rPr>
          <w:rFonts w:cs="Arial"/>
          <w:spacing w:val="-5"/>
        </w:rPr>
        <w:t xml:space="preserve"> </w:t>
      </w:r>
      <w:r w:rsidRPr="00E939B5">
        <w:rPr>
          <w:rFonts w:cs="Arial"/>
        </w:rPr>
        <w:t>koji</w:t>
      </w:r>
      <w:r w:rsidRPr="00E939B5">
        <w:rPr>
          <w:rFonts w:cs="Arial"/>
          <w:spacing w:val="-5"/>
        </w:rPr>
        <w:t xml:space="preserve"> </w:t>
      </w:r>
      <w:r w:rsidRPr="00E939B5">
        <w:rPr>
          <w:rFonts w:cs="Arial"/>
          <w:spacing w:val="-2"/>
        </w:rPr>
        <w:t xml:space="preserve">su </w:t>
      </w:r>
      <w:r w:rsidRPr="00E939B5">
        <w:rPr>
          <w:rFonts w:cs="Arial"/>
        </w:rPr>
        <w:t>od</w:t>
      </w:r>
      <w:r w:rsidRPr="00E939B5">
        <w:rPr>
          <w:rFonts w:cs="Arial"/>
          <w:spacing w:val="-5"/>
        </w:rPr>
        <w:t xml:space="preserve"> </w:t>
      </w:r>
      <w:r w:rsidRPr="00E939B5">
        <w:rPr>
          <w:rFonts w:cs="Arial"/>
          <w:spacing w:val="-1"/>
        </w:rPr>
        <w:t>susjedne</w:t>
      </w:r>
      <w:r w:rsidRPr="00E939B5">
        <w:rPr>
          <w:rFonts w:cs="Arial"/>
          <w:spacing w:val="-7"/>
        </w:rPr>
        <w:t xml:space="preserve"> </w:t>
      </w:r>
      <w:r w:rsidRPr="00E939B5">
        <w:rPr>
          <w:rFonts w:cs="Arial"/>
          <w:spacing w:val="-1"/>
        </w:rPr>
        <w:t>međe</w:t>
      </w:r>
      <w:r w:rsidRPr="00E939B5">
        <w:rPr>
          <w:rFonts w:cs="Arial"/>
          <w:spacing w:val="67"/>
        </w:rPr>
        <w:t xml:space="preserve"> </w:t>
      </w:r>
      <w:r w:rsidRPr="00E939B5">
        <w:rPr>
          <w:rFonts w:cs="Arial"/>
          <w:spacing w:val="-1"/>
        </w:rPr>
        <w:t>udaljeni</w:t>
      </w:r>
      <w:r w:rsidRPr="00E939B5">
        <w:rPr>
          <w:rFonts w:cs="Arial"/>
          <w:spacing w:val="-3"/>
        </w:rPr>
        <w:t xml:space="preserve"> </w:t>
      </w:r>
      <w:r w:rsidRPr="00E939B5">
        <w:rPr>
          <w:rFonts w:cs="Arial"/>
          <w:spacing w:val="-1"/>
        </w:rPr>
        <w:t>najmanje</w:t>
      </w:r>
      <w:r w:rsidRPr="00E939B5">
        <w:rPr>
          <w:rFonts w:cs="Arial"/>
          <w:spacing w:val="-4"/>
        </w:rPr>
        <w:t xml:space="preserve"> </w:t>
      </w:r>
      <w:r w:rsidRPr="00E939B5">
        <w:rPr>
          <w:rFonts w:cs="Arial"/>
        </w:rPr>
        <w:t>3,0</w:t>
      </w:r>
      <w:r w:rsidRPr="00E939B5">
        <w:rPr>
          <w:rFonts w:cs="Arial"/>
          <w:spacing w:val="-4"/>
        </w:rPr>
        <w:t xml:space="preserve"> </w:t>
      </w:r>
      <w:r w:rsidRPr="00E939B5">
        <w:rPr>
          <w:rFonts w:cs="Arial"/>
        </w:rPr>
        <w:t>m.</w:t>
      </w:r>
      <w:r w:rsidRPr="00E939B5">
        <w:rPr>
          <w:rFonts w:cs="Arial"/>
          <w:spacing w:val="-5"/>
        </w:rPr>
        <w:t xml:space="preserve"> </w:t>
      </w:r>
      <w:r w:rsidRPr="00E939B5">
        <w:rPr>
          <w:rFonts w:cs="Arial"/>
        </w:rPr>
        <w:t>Isto</w:t>
      </w:r>
      <w:r w:rsidRPr="00E939B5">
        <w:rPr>
          <w:rFonts w:cs="Arial"/>
          <w:spacing w:val="-4"/>
        </w:rPr>
        <w:t xml:space="preserve"> </w:t>
      </w:r>
      <w:r w:rsidRPr="00E939B5">
        <w:rPr>
          <w:rFonts w:cs="Arial"/>
        </w:rPr>
        <w:t>se</w:t>
      </w:r>
      <w:r w:rsidRPr="00E939B5">
        <w:rPr>
          <w:rFonts w:cs="Arial"/>
          <w:spacing w:val="-2"/>
        </w:rPr>
        <w:t xml:space="preserve"> </w:t>
      </w:r>
      <w:r w:rsidRPr="00E939B5">
        <w:rPr>
          <w:rFonts w:cs="Arial"/>
          <w:spacing w:val="-1"/>
        </w:rPr>
        <w:t>odnosi</w:t>
      </w:r>
      <w:r w:rsidRPr="00E939B5">
        <w:rPr>
          <w:rFonts w:cs="Arial"/>
          <w:spacing w:val="-3"/>
        </w:rPr>
        <w:t xml:space="preserve"> </w:t>
      </w:r>
      <w:r w:rsidRPr="00E939B5">
        <w:rPr>
          <w:rFonts w:cs="Arial"/>
        </w:rPr>
        <w:t>na</w:t>
      </w:r>
      <w:r w:rsidRPr="00E939B5">
        <w:rPr>
          <w:rFonts w:cs="Arial"/>
          <w:spacing w:val="-5"/>
        </w:rPr>
        <w:t xml:space="preserve"> </w:t>
      </w:r>
      <w:r w:rsidRPr="00E939B5">
        <w:rPr>
          <w:rFonts w:cs="Arial"/>
        </w:rPr>
        <w:t>sve</w:t>
      </w:r>
      <w:r w:rsidRPr="00E939B5">
        <w:rPr>
          <w:rFonts w:cs="Arial"/>
          <w:spacing w:val="-2"/>
        </w:rPr>
        <w:t xml:space="preserve"> </w:t>
      </w:r>
      <w:r w:rsidRPr="00E939B5">
        <w:rPr>
          <w:rFonts w:cs="Arial"/>
          <w:spacing w:val="-1"/>
        </w:rPr>
        <w:t>vanjske</w:t>
      </w:r>
      <w:r w:rsidRPr="00E939B5">
        <w:rPr>
          <w:rFonts w:cs="Arial"/>
          <w:spacing w:val="-2"/>
        </w:rPr>
        <w:t xml:space="preserve"> </w:t>
      </w:r>
      <w:r w:rsidRPr="00E939B5">
        <w:rPr>
          <w:rFonts w:cs="Arial"/>
          <w:spacing w:val="-1"/>
        </w:rPr>
        <w:t>prohodne</w:t>
      </w:r>
      <w:r w:rsidRPr="00E939B5">
        <w:rPr>
          <w:rFonts w:cs="Arial"/>
          <w:spacing w:val="-2"/>
        </w:rPr>
        <w:t xml:space="preserve"> </w:t>
      </w:r>
      <w:r w:rsidRPr="00E939B5">
        <w:rPr>
          <w:rFonts w:cs="Arial"/>
          <w:spacing w:val="-1"/>
        </w:rPr>
        <w:t>površine</w:t>
      </w:r>
      <w:r w:rsidRPr="00E939B5">
        <w:rPr>
          <w:rFonts w:cs="Arial"/>
          <w:spacing w:val="-5"/>
        </w:rPr>
        <w:t xml:space="preserve"> </w:t>
      </w:r>
      <w:r w:rsidRPr="00E939B5">
        <w:rPr>
          <w:rFonts w:cs="Arial"/>
          <w:spacing w:val="-1"/>
        </w:rPr>
        <w:t>(balkoni, lođe</w:t>
      </w:r>
      <w:r w:rsidRPr="00E939B5">
        <w:rPr>
          <w:rFonts w:cs="Arial"/>
          <w:spacing w:val="-2"/>
        </w:rPr>
        <w:t xml:space="preserve"> </w:t>
      </w:r>
      <w:r w:rsidRPr="00E939B5">
        <w:rPr>
          <w:rFonts w:cs="Arial"/>
        </w:rPr>
        <w:t>i</w:t>
      </w:r>
      <w:r w:rsidRPr="00E939B5">
        <w:rPr>
          <w:rFonts w:cs="Arial"/>
          <w:spacing w:val="-3"/>
        </w:rPr>
        <w:t xml:space="preserve"> </w:t>
      </w:r>
      <w:r w:rsidRPr="00E939B5">
        <w:rPr>
          <w:rFonts w:cs="Arial"/>
          <w:spacing w:val="-1"/>
        </w:rPr>
        <w:t>sl.),</w:t>
      </w:r>
      <w:r w:rsidRPr="00E939B5">
        <w:rPr>
          <w:rFonts w:cs="Arial"/>
          <w:spacing w:val="57"/>
        </w:rPr>
        <w:t xml:space="preserve"> </w:t>
      </w:r>
      <w:r w:rsidRPr="00E939B5">
        <w:rPr>
          <w:rFonts w:cs="Arial"/>
          <w:spacing w:val="-1"/>
        </w:rPr>
        <w:t xml:space="preserve">osim </w:t>
      </w:r>
      <w:r w:rsidRPr="00E939B5">
        <w:rPr>
          <w:rFonts w:cs="Arial"/>
        </w:rPr>
        <w:t>terasa</w:t>
      </w:r>
      <w:r w:rsidRPr="00E939B5">
        <w:rPr>
          <w:rFonts w:cs="Arial"/>
          <w:spacing w:val="-2"/>
        </w:rPr>
        <w:t xml:space="preserve"> </w:t>
      </w:r>
      <w:r w:rsidRPr="00E939B5">
        <w:rPr>
          <w:rFonts w:cs="Arial"/>
        </w:rPr>
        <w:t>na</w:t>
      </w:r>
      <w:r w:rsidRPr="00E939B5">
        <w:rPr>
          <w:rFonts w:cs="Arial"/>
          <w:spacing w:val="-2"/>
        </w:rPr>
        <w:t xml:space="preserve"> </w:t>
      </w:r>
      <w:r w:rsidRPr="00E939B5">
        <w:rPr>
          <w:rFonts w:cs="Arial"/>
          <w:spacing w:val="-1"/>
        </w:rPr>
        <w:t>tlu.</w:t>
      </w:r>
    </w:p>
    <w:p w:rsidR="00E939B5" w:rsidRPr="00E939B5" w:rsidRDefault="00E939B5" w:rsidP="00E939B5">
      <w:pPr>
        <w:pStyle w:val="BodyText"/>
        <w:tabs>
          <w:tab w:val="left" w:pos="451"/>
        </w:tabs>
        <w:spacing w:line="252" w:lineRule="exact"/>
        <w:ind w:left="450" w:hanging="334"/>
        <w:jc w:val="both"/>
        <w:rPr>
          <w:rFonts w:cs="Arial"/>
        </w:rPr>
      </w:pPr>
      <w:r w:rsidRPr="00E939B5">
        <w:rPr>
          <w:rFonts w:cs="Arial"/>
        </w:rPr>
        <w:t>(3)</w:t>
      </w:r>
      <w:r w:rsidRPr="00E939B5">
        <w:rPr>
          <w:rFonts w:cs="Arial"/>
        </w:rPr>
        <w:tab/>
      </w:r>
      <w:r w:rsidRPr="00E939B5">
        <w:rPr>
          <w:rFonts w:cs="Arial"/>
          <w:spacing w:val="-1"/>
        </w:rPr>
        <w:t>Visoke</w:t>
      </w:r>
      <w:r w:rsidRPr="00E939B5">
        <w:rPr>
          <w:rFonts w:cs="Arial"/>
          <w:spacing w:val="-2"/>
        </w:rPr>
        <w:t xml:space="preserve"> </w:t>
      </w:r>
      <w:r w:rsidRPr="00E939B5">
        <w:rPr>
          <w:rFonts w:cs="Arial"/>
          <w:spacing w:val="-1"/>
        </w:rPr>
        <w:t>građevine</w:t>
      </w:r>
      <w:r w:rsidRPr="00E939B5">
        <w:rPr>
          <w:rFonts w:cs="Arial"/>
        </w:rPr>
        <w:t xml:space="preserve"> </w:t>
      </w:r>
      <w:r w:rsidRPr="00E939B5">
        <w:rPr>
          <w:rFonts w:cs="Arial"/>
          <w:spacing w:val="-1"/>
        </w:rPr>
        <w:t>mogu</w:t>
      </w:r>
      <w:r w:rsidRPr="00E939B5">
        <w:rPr>
          <w:rFonts w:cs="Arial"/>
        </w:rPr>
        <w:t xml:space="preserve"> se </w:t>
      </w:r>
      <w:r w:rsidRPr="00E939B5">
        <w:rPr>
          <w:rFonts w:cs="Arial"/>
          <w:spacing w:val="-1"/>
        </w:rPr>
        <w:t>graditi</w:t>
      </w:r>
      <w:r w:rsidRPr="00E939B5">
        <w:rPr>
          <w:rFonts w:cs="Arial"/>
        </w:rPr>
        <w:t xml:space="preserve"> na</w:t>
      </w:r>
      <w:r w:rsidRPr="00E939B5">
        <w:rPr>
          <w:rFonts w:cs="Arial"/>
          <w:spacing w:val="-2"/>
        </w:rPr>
        <w:t xml:space="preserve"> </w:t>
      </w:r>
      <w:r w:rsidRPr="00E939B5">
        <w:rPr>
          <w:rFonts w:cs="Arial"/>
          <w:spacing w:val="-1"/>
        </w:rPr>
        <w:t>udaljenosti</w:t>
      </w:r>
      <w:r w:rsidRPr="00E939B5">
        <w:rPr>
          <w:rFonts w:cs="Arial"/>
        </w:rPr>
        <w:t xml:space="preserve"> od </w:t>
      </w:r>
      <w:r w:rsidRPr="00E939B5">
        <w:rPr>
          <w:rFonts w:cs="Arial"/>
          <w:spacing w:val="-1"/>
        </w:rPr>
        <w:t>najmanje</w:t>
      </w:r>
      <w:r w:rsidRPr="00E939B5">
        <w:rPr>
          <w:rFonts w:cs="Arial"/>
          <w:spacing w:val="-2"/>
        </w:rPr>
        <w:t xml:space="preserve"> </w:t>
      </w:r>
      <w:r w:rsidRPr="00E939B5">
        <w:rPr>
          <w:rFonts w:cs="Arial"/>
          <w:spacing w:val="-1"/>
        </w:rPr>
        <w:t>H/2</w:t>
      </w:r>
      <w:r w:rsidRPr="00E939B5">
        <w:rPr>
          <w:rFonts w:cs="Arial"/>
          <w:spacing w:val="-2"/>
        </w:rPr>
        <w:t xml:space="preserve"> </w:t>
      </w:r>
      <w:r w:rsidRPr="00E939B5">
        <w:rPr>
          <w:rFonts w:cs="Arial"/>
        </w:rPr>
        <w:t>od</w:t>
      </w:r>
      <w:r w:rsidRPr="00E939B5">
        <w:rPr>
          <w:rFonts w:cs="Arial"/>
          <w:spacing w:val="-2"/>
        </w:rPr>
        <w:t xml:space="preserve"> </w:t>
      </w:r>
      <w:r w:rsidRPr="00E939B5">
        <w:rPr>
          <w:rFonts w:cs="Arial"/>
          <w:spacing w:val="-1"/>
        </w:rPr>
        <w:t>susjedne</w:t>
      </w:r>
      <w:r w:rsidRPr="00E939B5">
        <w:rPr>
          <w:rFonts w:cs="Arial"/>
          <w:spacing w:val="-2"/>
        </w:rPr>
        <w:t xml:space="preserve"> </w:t>
      </w:r>
      <w:r w:rsidRPr="00E939B5">
        <w:rPr>
          <w:rFonts w:cs="Arial"/>
          <w:spacing w:val="-1"/>
        </w:rPr>
        <w:t>međe.</w:t>
      </w:r>
    </w:p>
    <w:p w:rsidR="00E939B5" w:rsidRPr="00E939B5" w:rsidRDefault="00E939B5" w:rsidP="00E939B5">
      <w:pPr>
        <w:pStyle w:val="BodyText"/>
        <w:tabs>
          <w:tab w:val="left" w:pos="448"/>
        </w:tabs>
        <w:spacing w:before="1"/>
        <w:ind w:right="111"/>
        <w:jc w:val="both"/>
        <w:rPr>
          <w:rFonts w:cs="Arial"/>
        </w:rPr>
      </w:pPr>
      <w:r w:rsidRPr="00E939B5">
        <w:rPr>
          <w:rFonts w:cs="Arial"/>
        </w:rPr>
        <w:t>(4)</w:t>
      </w:r>
      <w:r w:rsidRPr="00E939B5">
        <w:rPr>
          <w:rFonts w:cs="Arial"/>
        </w:rPr>
        <w:tab/>
        <w:t>U</w:t>
      </w:r>
      <w:r w:rsidRPr="00E939B5">
        <w:rPr>
          <w:rFonts w:cs="Arial"/>
          <w:spacing w:val="-3"/>
        </w:rPr>
        <w:t xml:space="preserve"> </w:t>
      </w:r>
      <w:r w:rsidRPr="00E939B5">
        <w:rPr>
          <w:rFonts w:cs="Arial"/>
          <w:spacing w:val="-1"/>
        </w:rPr>
        <w:t xml:space="preserve">izgrađenim </w:t>
      </w:r>
      <w:r w:rsidRPr="00E939B5">
        <w:rPr>
          <w:rFonts w:cs="Arial"/>
        </w:rPr>
        <w:t>i</w:t>
      </w:r>
      <w:r w:rsidRPr="00E939B5">
        <w:rPr>
          <w:rFonts w:cs="Arial"/>
          <w:spacing w:val="-3"/>
        </w:rPr>
        <w:t xml:space="preserve"> </w:t>
      </w:r>
      <w:r w:rsidRPr="00E939B5">
        <w:rPr>
          <w:rFonts w:cs="Arial"/>
          <w:spacing w:val="-1"/>
        </w:rPr>
        <w:t>neizgrađenim dijelovima</w:t>
      </w:r>
      <w:r w:rsidRPr="00E939B5">
        <w:rPr>
          <w:rFonts w:cs="Arial"/>
          <w:spacing w:val="-2"/>
        </w:rPr>
        <w:t xml:space="preserve"> </w:t>
      </w:r>
      <w:r w:rsidRPr="00E939B5">
        <w:rPr>
          <w:rFonts w:cs="Arial"/>
          <w:spacing w:val="-1"/>
        </w:rPr>
        <w:t>građevinskog</w:t>
      </w:r>
      <w:r w:rsidRPr="00E939B5">
        <w:rPr>
          <w:rFonts w:cs="Arial"/>
          <w:spacing w:val="-2"/>
        </w:rPr>
        <w:t xml:space="preserve"> </w:t>
      </w:r>
      <w:r w:rsidRPr="00E939B5">
        <w:rPr>
          <w:rFonts w:cs="Arial"/>
          <w:spacing w:val="-1"/>
        </w:rPr>
        <w:t>područja</w:t>
      </w:r>
      <w:r w:rsidRPr="00E939B5">
        <w:rPr>
          <w:rFonts w:cs="Arial"/>
          <w:spacing w:val="-2"/>
        </w:rPr>
        <w:t xml:space="preserve"> </w:t>
      </w:r>
      <w:r w:rsidRPr="00E939B5">
        <w:rPr>
          <w:rFonts w:cs="Arial"/>
          <w:spacing w:val="-1"/>
        </w:rPr>
        <w:t>naselja</w:t>
      </w:r>
      <w:r w:rsidRPr="00E939B5">
        <w:rPr>
          <w:rFonts w:cs="Arial"/>
          <w:spacing w:val="-4"/>
        </w:rPr>
        <w:t xml:space="preserve"> </w:t>
      </w:r>
      <w:r w:rsidRPr="00E939B5">
        <w:rPr>
          <w:rFonts w:cs="Arial"/>
          <w:spacing w:val="-1"/>
        </w:rPr>
        <w:t>mješovite</w:t>
      </w:r>
      <w:r w:rsidRPr="00E939B5">
        <w:rPr>
          <w:rFonts w:cs="Arial"/>
          <w:spacing w:val="-2"/>
        </w:rPr>
        <w:t xml:space="preserve"> </w:t>
      </w:r>
      <w:r w:rsidRPr="00E939B5">
        <w:rPr>
          <w:rFonts w:cs="Arial"/>
          <w:spacing w:val="-1"/>
        </w:rPr>
        <w:t>namjene</w:t>
      </w:r>
      <w:r w:rsidRPr="00E939B5">
        <w:rPr>
          <w:rFonts w:cs="Arial"/>
          <w:spacing w:val="73"/>
        </w:rPr>
        <w:t xml:space="preserve"> </w:t>
      </w:r>
      <w:r w:rsidRPr="00E939B5">
        <w:rPr>
          <w:rFonts w:cs="Arial"/>
          <w:spacing w:val="-1"/>
        </w:rPr>
        <w:t>moguća</w:t>
      </w:r>
      <w:r w:rsidRPr="00E939B5">
        <w:rPr>
          <w:rFonts w:cs="Arial"/>
          <w:spacing w:val="3"/>
        </w:rPr>
        <w:t xml:space="preserve"> </w:t>
      </w:r>
      <w:r w:rsidRPr="00E939B5">
        <w:rPr>
          <w:rFonts w:cs="Arial"/>
        </w:rPr>
        <w:t>je</w:t>
      </w:r>
      <w:r w:rsidRPr="00E939B5">
        <w:rPr>
          <w:rFonts w:cs="Arial"/>
          <w:spacing w:val="6"/>
        </w:rPr>
        <w:t xml:space="preserve"> </w:t>
      </w:r>
      <w:r w:rsidRPr="00E939B5">
        <w:rPr>
          <w:rFonts w:cs="Arial"/>
          <w:spacing w:val="-1"/>
        </w:rPr>
        <w:t>gradnja</w:t>
      </w:r>
      <w:r w:rsidRPr="00E939B5">
        <w:rPr>
          <w:rFonts w:cs="Arial"/>
          <w:spacing w:val="4"/>
        </w:rPr>
        <w:t xml:space="preserve"> </w:t>
      </w:r>
      <w:r w:rsidRPr="00E939B5">
        <w:rPr>
          <w:rFonts w:cs="Arial"/>
          <w:spacing w:val="-1"/>
        </w:rPr>
        <w:t>složenih</w:t>
      </w:r>
      <w:r w:rsidRPr="00E939B5">
        <w:rPr>
          <w:rFonts w:cs="Arial"/>
          <w:spacing w:val="6"/>
        </w:rPr>
        <w:t xml:space="preserve"> </w:t>
      </w:r>
      <w:r w:rsidRPr="00E939B5">
        <w:rPr>
          <w:rFonts w:cs="Arial"/>
          <w:spacing w:val="-1"/>
        </w:rPr>
        <w:t>rezidencijalnih</w:t>
      </w:r>
      <w:r w:rsidRPr="00E939B5">
        <w:rPr>
          <w:rFonts w:cs="Arial"/>
          <w:spacing w:val="6"/>
        </w:rPr>
        <w:t xml:space="preserve"> </w:t>
      </w:r>
      <w:r w:rsidRPr="00E939B5">
        <w:rPr>
          <w:rFonts w:cs="Arial"/>
          <w:spacing w:val="-1"/>
        </w:rPr>
        <w:t>građevina</w:t>
      </w:r>
      <w:r w:rsidRPr="00E939B5">
        <w:rPr>
          <w:rFonts w:cs="Arial"/>
          <w:spacing w:val="6"/>
        </w:rPr>
        <w:t xml:space="preserve"> </w:t>
      </w:r>
      <w:r w:rsidRPr="00E939B5">
        <w:rPr>
          <w:rFonts w:cs="Arial"/>
        </w:rPr>
        <w:t>s</w:t>
      </w:r>
      <w:r w:rsidRPr="00E939B5">
        <w:rPr>
          <w:rFonts w:cs="Arial"/>
          <w:spacing w:val="7"/>
        </w:rPr>
        <w:t xml:space="preserve"> </w:t>
      </w:r>
      <w:r w:rsidRPr="00E939B5">
        <w:rPr>
          <w:rFonts w:cs="Arial"/>
          <w:spacing w:val="-1"/>
        </w:rPr>
        <w:t>pratećim</w:t>
      </w:r>
      <w:r w:rsidRPr="00E939B5">
        <w:rPr>
          <w:rFonts w:cs="Arial"/>
          <w:spacing w:val="5"/>
        </w:rPr>
        <w:t xml:space="preserve"> </w:t>
      </w:r>
      <w:r w:rsidRPr="00E939B5">
        <w:rPr>
          <w:rFonts w:cs="Arial"/>
          <w:spacing w:val="-1"/>
        </w:rPr>
        <w:t>sadržajima</w:t>
      </w:r>
      <w:r w:rsidRPr="00E939B5">
        <w:rPr>
          <w:rFonts w:cs="Arial"/>
          <w:spacing w:val="6"/>
        </w:rPr>
        <w:t xml:space="preserve"> </w:t>
      </w:r>
      <w:r w:rsidRPr="00E939B5">
        <w:rPr>
          <w:rFonts w:cs="Arial"/>
          <w:spacing w:val="-1"/>
        </w:rPr>
        <w:t>proširenog</w:t>
      </w:r>
      <w:r w:rsidRPr="00E939B5">
        <w:rPr>
          <w:rFonts w:cs="Arial"/>
          <w:spacing w:val="69"/>
        </w:rPr>
        <w:t xml:space="preserve"> </w:t>
      </w:r>
      <w:r w:rsidRPr="00E939B5">
        <w:rPr>
          <w:rFonts w:cs="Arial"/>
          <w:spacing w:val="-1"/>
        </w:rPr>
        <w:t>stambenog</w:t>
      </w:r>
      <w:r w:rsidRPr="00E939B5">
        <w:rPr>
          <w:rFonts w:cs="Arial"/>
          <w:spacing w:val="11"/>
        </w:rPr>
        <w:t xml:space="preserve"> </w:t>
      </w:r>
      <w:r w:rsidRPr="00E939B5">
        <w:rPr>
          <w:rFonts w:cs="Arial"/>
          <w:spacing w:val="-1"/>
        </w:rPr>
        <w:t>standarda</w:t>
      </w:r>
      <w:r w:rsidRPr="00E939B5">
        <w:rPr>
          <w:rFonts w:cs="Arial"/>
          <w:spacing w:val="11"/>
        </w:rPr>
        <w:t xml:space="preserve"> </w:t>
      </w:r>
      <w:r w:rsidRPr="00E939B5">
        <w:rPr>
          <w:rFonts w:cs="Arial"/>
          <w:spacing w:val="-1"/>
        </w:rPr>
        <w:t>(''vile''</w:t>
      </w:r>
      <w:r w:rsidRPr="00E939B5">
        <w:rPr>
          <w:rFonts w:cs="Arial"/>
          <w:spacing w:val="15"/>
        </w:rPr>
        <w:t xml:space="preserve"> </w:t>
      </w:r>
      <w:r w:rsidRPr="00E939B5">
        <w:rPr>
          <w:rFonts w:cs="Arial"/>
        </w:rPr>
        <w:t>–</w:t>
      </w:r>
      <w:r w:rsidRPr="00E939B5">
        <w:rPr>
          <w:rFonts w:cs="Arial"/>
          <w:spacing w:val="11"/>
        </w:rPr>
        <w:t xml:space="preserve"> </w:t>
      </w:r>
      <w:r w:rsidRPr="00E939B5">
        <w:rPr>
          <w:rFonts w:cs="Arial"/>
        </w:rPr>
        <w:t>jedna</w:t>
      </w:r>
      <w:r w:rsidRPr="00E939B5">
        <w:rPr>
          <w:rFonts w:cs="Arial"/>
          <w:spacing w:val="11"/>
        </w:rPr>
        <w:t xml:space="preserve"> </w:t>
      </w:r>
      <w:r w:rsidRPr="00E939B5">
        <w:rPr>
          <w:rFonts w:cs="Arial"/>
          <w:spacing w:val="-2"/>
        </w:rPr>
        <w:t>stambena</w:t>
      </w:r>
      <w:r w:rsidRPr="00E939B5">
        <w:rPr>
          <w:rFonts w:cs="Arial"/>
          <w:spacing w:val="11"/>
        </w:rPr>
        <w:t xml:space="preserve"> </w:t>
      </w:r>
      <w:r w:rsidRPr="00E939B5">
        <w:rPr>
          <w:rFonts w:cs="Arial"/>
          <w:spacing w:val="-1"/>
        </w:rPr>
        <w:t>jedinica</w:t>
      </w:r>
      <w:r w:rsidRPr="00E939B5">
        <w:rPr>
          <w:rFonts w:cs="Arial"/>
          <w:spacing w:val="13"/>
        </w:rPr>
        <w:t xml:space="preserve"> </w:t>
      </w:r>
      <w:r w:rsidRPr="00E939B5">
        <w:rPr>
          <w:rFonts w:cs="Arial"/>
        </w:rPr>
        <w:t>s</w:t>
      </w:r>
      <w:r w:rsidRPr="00E939B5">
        <w:rPr>
          <w:rFonts w:cs="Arial"/>
          <w:spacing w:val="11"/>
        </w:rPr>
        <w:t xml:space="preserve"> </w:t>
      </w:r>
      <w:r w:rsidRPr="00E939B5">
        <w:rPr>
          <w:rFonts w:cs="Arial"/>
          <w:spacing w:val="-1"/>
        </w:rPr>
        <w:t>pratećim</w:t>
      </w:r>
      <w:r w:rsidRPr="00E939B5">
        <w:rPr>
          <w:rFonts w:cs="Arial"/>
          <w:spacing w:val="10"/>
        </w:rPr>
        <w:t xml:space="preserve"> </w:t>
      </w:r>
      <w:r w:rsidRPr="00E939B5">
        <w:rPr>
          <w:rFonts w:cs="Arial"/>
          <w:spacing w:val="-1"/>
        </w:rPr>
        <w:t>sadržajima)</w:t>
      </w:r>
      <w:r w:rsidRPr="00E939B5">
        <w:rPr>
          <w:rFonts w:cs="Arial"/>
          <w:spacing w:val="12"/>
        </w:rPr>
        <w:t xml:space="preserve"> </w:t>
      </w:r>
      <w:r w:rsidRPr="00E939B5">
        <w:rPr>
          <w:rFonts w:cs="Arial"/>
          <w:spacing w:val="-1"/>
        </w:rPr>
        <w:t>prema</w:t>
      </w:r>
      <w:r w:rsidRPr="00E939B5">
        <w:rPr>
          <w:rFonts w:cs="Arial"/>
          <w:spacing w:val="67"/>
        </w:rPr>
        <w:t xml:space="preserve"> </w:t>
      </w:r>
      <w:r w:rsidRPr="00E939B5">
        <w:rPr>
          <w:rFonts w:cs="Arial"/>
          <w:spacing w:val="-1"/>
        </w:rPr>
        <w:t>sljedećim</w:t>
      </w:r>
      <w:r w:rsidRPr="00E939B5">
        <w:rPr>
          <w:rFonts w:cs="Arial"/>
          <w:spacing w:val="1"/>
        </w:rPr>
        <w:t xml:space="preserve"> </w:t>
      </w:r>
      <w:r w:rsidRPr="00E939B5">
        <w:rPr>
          <w:rFonts w:cs="Arial"/>
          <w:spacing w:val="-2"/>
        </w:rPr>
        <w:t>uvjetima: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minimalna</w:t>
      </w:r>
      <w:r w:rsidRPr="00E939B5">
        <w:rPr>
          <w:rFonts w:cs="Arial"/>
          <w:lang w:val="it-IT"/>
        </w:rPr>
        <w:t xml:space="preserve"> </w:t>
      </w:r>
      <w:r w:rsidRPr="00E939B5">
        <w:rPr>
          <w:rFonts w:cs="Arial"/>
          <w:spacing w:val="-1"/>
          <w:lang w:val="it-IT"/>
        </w:rPr>
        <w:t>površina</w:t>
      </w:r>
      <w:r w:rsidRPr="00E939B5">
        <w:rPr>
          <w:rFonts w:cs="Arial"/>
          <w:lang w:val="it-IT"/>
        </w:rPr>
        <w:t xml:space="preserve"> </w:t>
      </w:r>
      <w:r w:rsidRPr="00E939B5">
        <w:rPr>
          <w:rFonts w:cs="Arial"/>
          <w:spacing w:val="-1"/>
          <w:lang w:val="it-IT"/>
        </w:rPr>
        <w:t>građevne</w:t>
      </w:r>
      <w:r w:rsidRPr="00E939B5">
        <w:rPr>
          <w:rFonts w:cs="Arial"/>
          <w:lang w:val="it-IT"/>
        </w:rPr>
        <w:t xml:space="preserve"> </w:t>
      </w:r>
      <w:r w:rsidRPr="00E939B5">
        <w:rPr>
          <w:rFonts w:cs="Arial"/>
          <w:spacing w:val="-1"/>
          <w:lang w:val="it-IT"/>
        </w:rPr>
        <w:t>čestice</w:t>
      </w:r>
      <w:r w:rsidRPr="00E939B5">
        <w:rPr>
          <w:rFonts w:cs="Arial"/>
          <w:spacing w:val="2"/>
          <w:lang w:val="it-IT"/>
        </w:rPr>
        <w:t xml:space="preserve"> </w:t>
      </w:r>
      <w:r w:rsidRPr="00E939B5">
        <w:rPr>
          <w:rFonts w:cs="Arial"/>
          <w:spacing w:val="-1"/>
          <w:lang w:val="it-IT"/>
        </w:rPr>
        <w:t>iznosi</w:t>
      </w:r>
      <w:r w:rsidRPr="00E939B5">
        <w:rPr>
          <w:rFonts w:cs="Arial"/>
          <w:lang w:val="it-IT"/>
        </w:rPr>
        <w:t xml:space="preserve"> </w:t>
      </w:r>
      <w:r w:rsidRPr="00E939B5">
        <w:rPr>
          <w:rFonts w:cs="Arial"/>
          <w:spacing w:val="-2"/>
          <w:lang w:val="it-IT"/>
        </w:rPr>
        <w:t>2.000</w:t>
      </w:r>
      <w:r w:rsidRPr="00E939B5">
        <w:rPr>
          <w:rFonts w:cs="Arial"/>
          <w:lang w:val="it-IT"/>
        </w:rPr>
        <w:t xml:space="preserve"> </w:t>
      </w:r>
      <w:r w:rsidRPr="00E939B5">
        <w:rPr>
          <w:rFonts w:cs="Arial"/>
          <w:spacing w:val="-1"/>
          <w:lang w:val="it-IT"/>
        </w:rPr>
        <w:t>m2,</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maksimalna</w:t>
      </w:r>
      <w:r w:rsidRPr="00E939B5">
        <w:rPr>
          <w:rFonts w:cs="Arial"/>
          <w:lang w:val="it-IT"/>
        </w:rPr>
        <w:t xml:space="preserve"> </w:t>
      </w:r>
      <w:r w:rsidRPr="00E939B5">
        <w:rPr>
          <w:rFonts w:cs="Arial"/>
          <w:spacing w:val="-1"/>
          <w:lang w:val="it-IT"/>
        </w:rPr>
        <w:t>površina</w:t>
      </w:r>
      <w:r w:rsidRPr="00E939B5">
        <w:rPr>
          <w:rFonts w:cs="Arial"/>
          <w:lang w:val="it-IT"/>
        </w:rPr>
        <w:t xml:space="preserve"> </w:t>
      </w:r>
      <w:r w:rsidRPr="00E939B5">
        <w:rPr>
          <w:rFonts w:cs="Arial"/>
          <w:spacing w:val="-2"/>
          <w:lang w:val="it-IT"/>
        </w:rPr>
        <w:t>pod</w:t>
      </w:r>
      <w:r w:rsidRPr="00E939B5">
        <w:rPr>
          <w:rFonts w:cs="Arial"/>
          <w:lang w:val="it-IT"/>
        </w:rPr>
        <w:t xml:space="preserve"> </w:t>
      </w:r>
      <w:r w:rsidRPr="00E939B5">
        <w:rPr>
          <w:rFonts w:cs="Arial"/>
          <w:spacing w:val="-1"/>
          <w:lang w:val="it-IT"/>
        </w:rPr>
        <w:t xml:space="preserve">građevinom </w:t>
      </w:r>
      <w:r w:rsidRPr="00E939B5">
        <w:rPr>
          <w:rFonts w:cs="Arial"/>
          <w:lang w:val="it-IT"/>
        </w:rPr>
        <w:t xml:space="preserve">može </w:t>
      </w:r>
      <w:r w:rsidRPr="00E939B5">
        <w:rPr>
          <w:rFonts w:cs="Arial"/>
          <w:spacing w:val="-1"/>
          <w:lang w:val="it-IT"/>
        </w:rPr>
        <w:t>iznositi</w:t>
      </w:r>
      <w:r w:rsidRPr="00E939B5">
        <w:rPr>
          <w:rFonts w:cs="Arial"/>
          <w:lang w:val="it-IT"/>
        </w:rPr>
        <w:t xml:space="preserve"> </w:t>
      </w:r>
      <w:r w:rsidRPr="00E939B5">
        <w:rPr>
          <w:rFonts w:cs="Arial"/>
          <w:spacing w:val="-1"/>
          <w:lang w:val="it-IT"/>
        </w:rPr>
        <w:t>600</w:t>
      </w:r>
      <w:r w:rsidRPr="00E939B5">
        <w:rPr>
          <w:rFonts w:cs="Arial"/>
          <w:spacing w:val="-2"/>
          <w:lang w:val="it-IT"/>
        </w:rPr>
        <w:t xml:space="preserve"> </w:t>
      </w:r>
      <w:r w:rsidRPr="00E939B5">
        <w:rPr>
          <w:rFonts w:cs="Arial"/>
          <w:lang w:val="it-IT"/>
        </w:rPr>
        <w:t>m2,</w:t>
      </w:r>
    </w:p>
    <w:p w:rsidR="00E939B5" w:rsidRPr="00E939B5" w:rsidRDefault="00E939B5" w:rsidP="00E939B5">
      <w:pPr>
        <w:pStyle w:val="BodyText"/>
        <w:tabs>
          <w:tab w:val="left" w:pos="969"/>
        </w:tabs>
        <w:spacing w:before="2" w:line="254" w:lineRule="exact"/>
        <w:ind w:left="968" w:right="150" w:hanging="425"/>
        <w:jc w:val="both"/>
        <w:rPr>
          <w:rFonts w:cs="Arial"/>
          <w:lang w:val="it-IT"/>
        </w:rPr>
      </w:pPr>
      <w:r w:rsidRPr="00E939B5">
        <w:rPr>
          <w:rFonts w:cs="Arial"/>
          <w:spacing w:val="-1"/>
          <w:lang w:val="it-IT"/>
        </w:rPr>
        <w:t>3.</w:t>
      </w:r>
      <w:r w:rsidRPr="00E939B5">
        <w:rPr>
          <w:rFonts w:cs="Arial"/>
          <w:spacing w:val="-1"/>
          <w:lang w:val="it-IT"/>
        </w:rPr>
        <w:tab/>
        <w:t>maksimalna katnost je podrum (suteren), prizemlje i jedan kat (Po (S) + P + 1), ukupno do 1.200 m</w:t>
      </w:r>
      <w:r w:rsidRPr="00E939B5">
        <w:rPr>
          <w:rFonts w:cs="Arial"/>
          <w:spacing w:val="-1"/>
          <w:vertAlign w:val="superscript"/>
          <w:lang w:val="it-IT"/>
        </w:rPr>
        <w:t>2</w:t>
      </w:r>
      <w:r w:rsidRPr="00E939B5">
        <w:rPr>
          <w:rFonts w:cs="Arial"/>
          <w:spacing w:val="-1"/>
          <w:lang w:val="it-IT"/>
        </w:rPr>
        <w:t xml:space="preserve"> građevinske (bruto) površine</w:t>
      </w:r>
    </w:p>
    <w:p w:rsidR="00E939B5" w:rsidRPr="00E939B5" w:rsidRDefault="00E939B5" w:rsidP="00E939B5">
      <w:pPr>
        <w:pStyle w:val="BodyText"/>
        <w:tabs>
          <w:tab w:val="left" w:pos="969"/>
        </w:tabs>
        <w:spacing w:line="239" w:lineRule="auto"/>
        <w:ind w:left="968" w:right="150" w:hanging="425"/>
        <w:jc w:val="both"/>
        <w:rPr>
          <w:rFonts w:cs="Arial"/>
          <w:lang w:val="it-IT"/>
        </w:rPr>
      </w:pPr>
      <w:r w:rsidRPr="00E939B5">
        <w:rPr>
          <w:rFonts w:cs="Arial"/>
          <w:spacing w:val="-1"/>
          <w:lang w:val="it-IT"/>
        </w:rPr>
        <w:t>4.</w:t>
      </w:r>
      <w:r w:rsidRPr="00E939B5">
        <w:rPr>
          <w:rFonts w:cs="Arial"/>
          <w:spacing w:val="-1"/>
          <w:lang w:val="it-IT"/>
        </w:rPr>
        <w:tab/>
        <w:t>vile</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mogu</w:t>
      </w:r>
      <w:r w:rsidRPr="00E939B5">
        <w:rPr>
          <w:rFonts w:cs="Arial"/>
          <w:spacing w:val="-4"/>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graditi</w:t>
      </w:r>
      <w:r w:rsidRPr="00E939B5">
        <w:rPr>
          <w:rFonts w:cs="Arial"/>
          <w:spacing w:val="-3"/>
          <w:lang w:val="it-IT"/>
        </w:rPr>
        <w:t xml:space="preserve"> </w:t>
      </w:r>
      <w:r w:rsidRPr="00E939B5">
        <w:rPr>
          <w:rFonts w:cs="Arial"/>
          <w:spacing w:val="-2"/>
          <w:lang w:val="it-IT"/>
        </w:rPr>
        <w:t xml:space="preserve">na </w:t>
      </w:r>
      <w:r w:rsidRPr="00E939B5">
        <w:rPr>
          <w:rFonts w:cs="Arial"/>
          <w:spacing w:val="-1"/>
          <w:lang w:val="it-IT"/>
        </w:rPr>
        <w:t>ravnom</w:t>
      </w:r>
      <w:r w:rsidRPr="00E939B5">
        <w:rPr>
          <w:rFonts w:cs="Arial"/>
          <w:spacing w:val="-3"/>
          <w:lang w:val="it-IT"/>
        </w:rPr>
        <w:t xml:space="preserve"> </w:t>
      </w:r>
      <w:r w:rsidRPr="00E939B5">
        <w:rPr>
          <w:rFonts w:cs="Arial"/>
          <w:lang w:val="it-IT"/>
        </w:rPr>
        <w:t>terenu</w:t>
      </w:r>
      <w:r w:rsidRPr="00E939B5">
        <w:rPr>
          <w:rFonts w:cs="Arial"/>
          <w:spacing w:val="-5"/>
          <w:lang w:val="it-IT"/>
        </w:rPr>
        <w:t xml:space="preserve"> </w:t>
      </w:r>
      <w:r w:rsidRPr="00E939B5">
        <w:rPr>
          <w:rFonts w:cs="Arial"/>
          <w:lang w:val="it-IT"/>
        </w:rPr>
        <w:t>do</w:t>
      </w:r>
      <w:r w:rsidRPr="00E939B5">
        <w:rPr>
          <w:rFonts w:cs="Arial"/>
          <w:spacing w:val="-5"/>
          <w:lang w:val="it-IT"/>
        </w:rPr>
        <w:t xml:space="preserve"> </w:t>
      </w:r>
      <w:r w:rsidRPr="00E939B5">
        <w:rPr>
          <w:rFonts w:cs="Arial"/>
          <w:spacing w:val="-1"/>
          <w:lang w:val="it-IT"/>
        </w:rPr>
        <w:t>maksimalne</w:t>
      </w:r>
      <w:r w:rsidRPr="00E939B5">
        <w:rPr>
          <w:rFonts w:cs="Arial"/>
          <w:spacing w:val="1"/>
          <w:lang w:val="it-IT"/>
        </w:rPr>
        <w:t xml:space="preserve"> </w:t>
      </w:r>
      <w:r w:rsidRPr="00E939B5">
        <w:rPr>
          <w:rFonts w:cs="Arial"/>
          <w:spacing w:val="-1"/>
          <w:lang w:val="it-IT"/>
        </w:rPr>
        <w:t>visine</w:t>
      </w:r>
      <w:r w:rsidRPr="00E939B5">
        <w:rPr>
          <w:rFonts w:cs="Arial"/>
          <w:spacing w:val="-2"/>
          <w:lang w:val="it-IT"/>
        </w:rPr>
        <w:t xml:space="preserve"> </w:t>
      </w:r>
      <w:r w:rsidRPr="00E939B5">
        <w:rPr>
          <w:rFonts w:cs="Arial"/>
          <w:lang w:val="it-IT"/>
        </w:rPr>
        <w:t>od</w:t>
      </w:r>
      <w:r w:rsidRPr="00E939B5">
        <w:rPr>
          <w:rFonts w:cs="Arial"/>
          <w:spacing w:val="-2"/>
          <w:lang w:val="it-IT"/>
        </w:rPr>
        <w:t xml:space="preserve"> </w:t>
      </w:r>
      <w:r w:rsidRPr="00E939B5">
        <w:rPr>
          <w:rFonts w:cs="Arial"/>
          <w:spacing w:val="-1"/>
          <w:lang w:val="it-IT"/>
        </w:rPr>
        <w:t>9,0</w:t>
      </w:r>
      <w:r w:rsidRPr="00E939B5">
        <w:rPr>
          <w:rFonts w:cs="Arial"/>
          <w:spacing w:val="-4"/>
          <w:lang w:val="it-IT"/>
        </w:rPr>
        <w:t xml:space="preserve"> </w:t>
      </w:r>
      <w:r w:rsidRPr="00E939B5">
        <w:rPr>
          <w:rFonts w:cs="Arial"/>
          <w:lang w:val="it-IT"/>
        </w:rPr>
        <w:t>m</w:t>
      </w:r>
      <w:r w:rsidRPr="00E939B5">
        <w:rPr>
          <w:rFonts w:cs="Arial"/>
          <w:spacing w:val="-3"/>
          <w:lang w:val="it-IT"/>
        </w:rPr>
        <w:t xml:space="preserve"> </w:t>
      </w:r>
      <w:r w:rsidRPr="00E939B5">
        <w:rPr>
          <w:rFonts w:cs="Arial"/>
          <w:lang w:val="it-IT"/>
        </w:rPr>
        <w:t>a</w:t>
      </w:r>
      <w:r w:rsidRPr="00E939B5">
        <w:rPr>
          <w:rFonts w:cs="Arial"/>
          <w:spacing w:val="-2"/>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kosom</w:t>
      </w:r>
      <w:r w:rsidRPr="00E939B5">
        <w:rPr>
          <w:rFonts w:cs="Arial"/>
          <w:spacing w:val="29"/>
          <w:lang w:val="it-IT"/>
        </w:rPr>
        <w:t xml:space="preserve"> </w:t>
      </w:r>
      <w:r w:rsidRPr="00E939B5">
        <w:rPr>
          <w:rFonts w:cs="Arial"/>
          <w:lang w:val="it-IT"/>
        </w:rPr>
        <w:t>terenu</w:t>
      </w:r>
      <w:r w:rsidRPr="00E939B5">
        <w:rPr>
          <w:rFonts w:cs="Arial"/>
          <w:spacing w:val="-2"/>
          <w:lang w:val="it-IT"/>
        </w:rPr>
        <w:t xml:space="preserve"> </w:t>
      </w:r>
      <w:r w:rsidRPr="00E939B5">
        <w:rPr>
          <w:rFonts w:cs="Arial"/>
          <w:spacing w:val="-1"/>
          <w:lang w:val="it-IT"/>
        </w:rPr>
        <w:t>mogu</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graditi</w:t>
      </w:r>
      <w:r w:rsidRPr="00E939B5">
        <w:rPr>
          <w:rFonts w:cs="Arial"/>
          <w:lang w:val="it-IT"/>
        </w:rPr>
        <w:t xml:space="preserve"> </w:t>
      </w:r>
      <w:r w:rsidRPr="00E939B5">
        <w:rPr>
          <w:rFonts w:cs="Arial"/>
          <w:spacing w:val="-2"/>
          <w:lang w:val="it-IT"/>
        </w:rPr>
        <w:t>do</w:t>
      </w:r>
      <w:r w:rsidRPr="00E939B5">
        <w:rPr>
          <w:rFonts w:cs="Arial"/>
          <w:lang w:val="it-IT"/>
        </w:rPr>
        <w:t xml:space="preserve"> </w:t>
      </w:r>
      <w:r w:rsidRPr="00E939B5">
        <w:rPr>
          <w:rFonts w:cs="Arial"/>
          <w:spacing w:val="-1"/>
          <w:lang w:val="it-IT"/>
        </w:rPr>
        <w:t>maksimalne</w:t>
      </w:r>
      <w:r w:rsidRPr="00E939B5">
        <w:rPr>
          <w:rFonts w:cs="Arial"/>
          <w:lang w:val="it-IT"/>
        </w:rPr>
        <w:t xml:space="preserve"> </w:t>
      </w:r>
      <w:r w:rsidRPr="00E939B5">
        <w:rPr>
          <w:rFonts w:cs="Arial"/>
          <w:spacing w:val="-1"/>
          <w:lang w:val="it-IT"/>
        </w:rPr>
        <w:t>visine</w:t>
      </w:r>
      <w:r w:rsidRPr="00E939B5">
        <w:rPr>
          <w:rFonts w:cs="Arial"/>
          <w:lang w:val="it-IT"/>
        </w:rPr>
        <w:t xml:space="preserve"> od</w:t>
      </w:r>
      <w:r w:rsidRPr="00E939B5">
        <w:rPr>
          <w:rFonts w:cs="Arial"/>
          <w:spacing w:val="-5"/>
          <w:lang w:val="it-IT"/>
        </w:rPr>
        <w:t xml:space="preserve"> </w:t>
      </w:r>
      <w:r w:rsidRPr="00E939B5">
        <w:rPr>
          <w:rFonts w:cs="Arial"/>
          <w:spacing w:val="-1"/>
          <w:lang w:val="it-IT"/>
        </w:rPr>
        <w:t>10,0</w:t>
      </w:r>
      <w:r w:rsidRPr="00E939B5">
        <w:rPr>
          <w:rFonts w:cs="Arial"/>
          <w:spacing w:val="-2"/>
          <w:lang w:val="it-IT"/>
        </w:rPr>
        <w:t xml:space="preserve"> </w:t>
      </w:r>
      <w:r w:rsidRPr="00E939B5">
        <w:rPr>
          <w:rFonts w:cs="Arial"/>
          <w:lang w:val="it-IT"/>
        </w:rPr>
        <w:t>m.</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5.</w:t>
      </w:r>
      <w:r w:rsidRPr="00E939B5">
        <w:rPr>
          <w:rFonts w:cs="Arial"/>
          <w:spacing w:val="-1"/>
          <w:lang w:val="it-IT"/>
        </w:rPr>
        <w:tab/>
        <w:t>obvezna</w:t>
      </w:r>
      <w:r w:rsidRPr="00E939B5">
        <w:rPr>
          <w:rFonts w:cs="Arial"/>
          <w:spacing w:val="-2"/>
          <w:lang w:val="it-IT"/>
        </w:rPr>
        <w:t xml:space="preserve"> </w:t>
      </w:r>
      <w:r w:rsidRPr="00E939B5">
        <w:rPr>
          <w:rFonts w:cs="Arial"/>
          <w:lang w:val="it-IT"/>
        </w:rPr>
        <w:t>je izrada</w:t>
      </w:r>
      <w:r w:rsidRPr="00E939B5">
        <w:rPr>
          <w:rFonts w:cs="Arial"/>
          <w:spacing w:val="-2"/>
          <w:lang w:val="it-IT"/>
        </w:rPr>
        <w:t xml:space="preserve"> </w:t>
      </w:r>
      <w:r w:rsidRPr="00E939B5">
        <w:rPr>
          <w:rFonts w:cs="Arial"/>
          <w:spacing w:val="-1"/>
          <w:lang w:val="it-IT"/>
        </w:rPr>
        <w:t>projekta</w:t>
      </w:r>
      <w:r w:rsidRPr="00E939B5">
        <w:rPr>
          <w:rFonts w:cs="Arial"/>
          <w:lang w:val="it-IT"/>
        </w:rPr>
        <w:t xml:space="preserve"> </w:t>
      </w:r>
      <w:r w:rsidRPr="00E939B5">
        <w:rPr>
          <w:rFonts w:cs="Arial"/>
          <w:spacing w:val="-1"/>
          <w:lang w:val="it-IT"/>
        </w:rPr>
        <w:t>krajobraznog</w:t>
      </w:r>
      <w:r w:rsidRPr="00E939B5">
        <w:rPr>
          <w:rFonts w:cs="Arial"/>
          <w:lang w:val="it-IT"/>
        </w:rPr>
        <w:t xml:space="preserve"> </w:t>
      </w:r>
      <w:r w:rsidRPr="00E939B5">
        <w:rPr>
          <w:rFonts w:cs="Arial"/>
          <w:spacing w:val="-1"/>
          <w:lang w:val="it-IT"/>
        </w:rPr>
        <w:t>uređenja</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6.</w:t>
      </w:r>
      <w:r w:rsidRPr="00E939B5">
        <w:rPr>
          <w:rFonts w:cs="Arial"/>
          <w:spacing w:val="-1"/>
          <w:lang w:val="it-IT"/>
        </w:rPr>
        <w:tab/>
        <w:t>minimalno</w:t>
      </w:r>
      <w:r w:rsidRPr="00E939B5">
        <w:rPr>
          <w:rFonts w:cs="Arial"/>
          <w:spacing w:val="-5"/>
          <w:lang w:val="it-IT"/>
        </w:rPr>
        <w:t xml:space="preserve"> </w:t>
      </w:r>
      <w:r w:rsidRPr="00E939B5">
        <w:rPr>
          <w:rFonts w:cs="Arial"/>
          <w:spacing w:val="-1"/>
          <w:lang w:val="it-IT"/>
        </w:rPr>
        <w:t>45%</w:t>
      </w:r>
      <w:r w:rsidRPr="00E939B5">
        <w:rPr>
          <w:rFonts w:cs="Arial"/>
          <w:spacing w:val="-6"/>
          <w:lang w:val="it-IT"/>
        </w:rPr>
        <w:t xml:space="preserve"> </w:t>
      </w:r>
      <w:r w:rsidRPr="00E939B5">
        <w:rPr>
          <w:rFonts w:cs="Arial"/>
          <w:spacing w:val="-1"/>
          <w:lang w:val="it-IT"/>
        </w:rPr>
        <w:t>građevne</w:t>
      </w:r>
      <w:r w:rsidRPr="00E939B5">
        <w:rPr>
          <w:rFonts w:cs="Arial"/>
          <w:spacing w:val="-4"/>
          <w:lang w:val="it-IT"/>
        </w:rPr>
        <w:t xml:space="preserve"> </w:t>
      </w:r>
      <w:r w:rsidRPr="00E939B5">
        <w:rPr>
          <w:rFonts w:cs="Arial"/>
          <w:lang w:val="it-IT"/>
        </w:rPr>
        <w:t>čestice</w:t>
      </w:r>
      <w:r w:rsidRPr="00E939B5">
        <w:rPr>
          <w:rFonts w:cs="Arial"/>
          <w:spacing w:val="-7"/>
          <w:lang w:val="it-IT"/>
        </w:rPr>
        <w:t xml:space="preserve"> </w:t>
      </w:r>
      <w:r w:rsidRPr="00E939B5">
        <w:rPr>
          <w:rFonts w:cs="Arial"/>
          <w:lang w:val="it-IT"/>
        </w:rPr>
        <w:t>je</w:t>
      </w:r>
      <w:r w:rsidRPr="00E939B5">
        <w:rPr>
          <w:rFonts w:cs="Arial"/>
          <w:spacing w:val="-7"/>
          <w:lang w:val="it-IT"/>
        </w:rPr>
        <w:t xml:space="preserve"> </w:t>
      </w:r>
      <w:r w:rsidRPr="00E939B5">
        <w:rPr>
          <w:rFonts w:cs="Arial"/>
          <w:spacing w:val="-1"/>
          <w:lang w:val="it-IT"/>
        </w:rPr>
        <w:t>potrebno</w:t>
      </w:r>
      <w:r w:rsidRPr="00E939B5">
        <w:rPr>
          <w:rFonts w:cs="Arial"/>
          <w:spacing w:val="-5"/>
          <w:lang w:val="it-IT"/>
        </w:rPr>
        <w:t xml:space="preserve"> </w:t>
      </w:r>
      <w:r w:rsidRPr="00E939B5">
        <w:rPr>
          <w:rFonts w:cs="Arial"/>
          <w:spacing w:val="-1"/>
          <w:lang w:val="it-IT"/>
        </w:rPr>
        <w:t>zadržati</w:t>
      </w:r>
      <w:r w:rsidRPr="00E939B5">
        <w:rPr>
          <w:rFonts w:cs="Arial"/>
          <w:spacing w:val="-4"/>
          <w:lang w:val="it-IT"/>
        </w:rPr>
        <w:t xml:space="preserve"> </w:t>
      </w:r>
      <w:r w:rsidRPr="00E939B5">
        <w:rPr>
          <w:rFonts w:cs="Arial"/>
          <w:lang w:val="it-IT"/>
        </w:rPr>
        <w:t>kao</w:t>
      </w:r>
      <w:r w:rsidRPr="00E939B5">
        <w:rPr>
          <w:rFonts w:cs="Arial"/>
          <w:spacing w:val="-7"/>
          <w:lang w:val="it-IT"/>
        </w:rPr>
        <w:t xml:space="preserve"> </w:t>
      </w:r>
      <w:r w:rsidRPr="00E939B5">
        <w:rPr>
          <w:rFonts w:cs="Arial"/>
          <w:spacing w:val="-1"/>
          <w:lang w:val="it-IT"/>
        </w:rPr>
        <w:t>hortikulturno</w:t>
      </w:r>
      <w:r w:rsidRPr="00E939B5">
        <w:rPr>
          <w:rFonts w:cs="Arial"/>
          <w:spacing w:val="-7"/>
          <w:lang w:val="it-IT"/>
        </w:rPr>
        <w:t xml:space="preserve"> </w:t>
      </w:r>
      <w:r w:rsidRPr="00E939B5">
        <w:rPr>
          <w:rFonts w:cs="Arial"/>
          <w:spacing w:val="-1"/>
          <w:lang w:val="it-IT"/>
        </w:rPr>
        <w:t>uređeni</w:t>
      </w:r>
      <w:r w:rsidRPr="00E939B5">
        <w:rPr>
          <w:rFonts w:cs="Arial"/>
          <w:spacing w:val="-5"/>
          <w:lang w:val="it-IT"/>
        </w:rPr>
        <w:t xml:space="preserve"> </w:t>
      </w:r>
      <w:r w:rsidRPr="00E939B5">
        <w:rPr>
          <w:rFonts w:cs="Arial"/>
          <w:spacing w:val="-1"/>
          <w:lang w:val="it-IT"/>
        </w:rPr>
        <w:t>teren</w:t>
      </w:r>
      <w:r w:rsidRPr="00E939B5">
        <w:rPr>
          <w:rFonts w:cs="Arial"/>
          <w:spacing w:val="59"/>
          <w:lang w:val="it-IT"/>
        </w:rPr>
        <w:t xml:space="preserve"> </w:t>
      </w:r>
      <w:r w:rsidRPr="00E939B5">
        <w:rPr>
          <w:rFonts w:cs="Arial"/>
          <w:lang w:val="it-IT"/>
        </w:rPr>
        <w:t xml:space="preserve">uz </w:t>
      </w:r>
      <w:r w:rsidRPr="00E939B5">
        <w:rPr>
          <w:rFonts w:cs="Arial"/>
          <w:spacing w:val="-1"/>
          <w:lang w:val="it-IT"/>
        </w:rPr>
        <w:t>obavezno</w:t>
      </w:r>
      <w:r w:rsidRPr="00E939B5">
        <w:rPr>
          <w:rFonts w:cs="Arial"/>
          <w:spacing w:val="-2"/>
          <w:lang w:val="it-IT"/>
        </w:rPr>
        <w:t xml:space="preserve"> </w:t>
      </w:r>
      <w:r w:rsidRPr="00E939B5">
        <w:rPr>
          <w:rFonts w:cs="Arial"/>
          <w:spacing w:val="-1"/>
          <w:lang w:val="it-IT"/>
        </w:rPr>
        <w:t>krajobrazno</w:t>
      </w:r>
      <w:r w:rsidRPr="00E939B5">
        <w:rPr>
          <w:rFonts w:cs="Arial"/>
          <w:lang w:val="it-IT"/>
        </w:rPr>
        <w:t xml:space="preserve"> </w:t>
      </w:r>
      <w:r w:rsidRPr="00E939B5">
        <w:rPr>
          <w:rFonts w:cs="Arial"/>
          <w:spacing w:val="-1"/>
          <w:lang w:val="it-IT"/>
        </w:rPr>
        <w:t>uređenje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7.</w:t>
      </w:r>
      <w:r w:rsidRPr="00E939B5">
        <w:rPr>
          <w:rFonts w:cs="Arial"/>
          <w:spacing w:val="-1"/>
          <w:lang w:val="it-IT"/>
        </w:rPr>
        <w:tab/>
        <w:t>nije</w:t>
      </w:r>
      <w:r w:rsidRPr="00E939B5">
        <w:rPr>
          <w:rFonts w:cs="Arial"/>
          <w:lang w:val="it-IT"/>
        </w:rPr>
        <w:t xml:space="preserve"> </w:t>
      </w:r>
      <w:r w:rsidRPr="00E939B5">
        <w:rPr>
          <w:rFonts w:cs="Arial"/>
          <w:spacing w:val="-1"/>
          <w:lang w:val="it-IT"/>
        </w:rPr>
        <w:t>moguća</w:t>
      </w:r>
      <w:r w:rsidRPr="00E939B5">
        <w:rPr>
          <w:rFonts w:cs="Arial"/>
          <w:lang w:val="it-IT"/>
        </w:rPr>
        <w:t xml:space="preserve"> </w:t>
      </w:r>
      <w:r w:rsidRPr="00E939B5">
        <w:rPr>
          <w:rFonts w:cs="Arial"/>
          <w:spacing w:val="-1"/>
          <w:lang w:val="it-IT"/>
        </w:rPr>
        <w:t>gradnja</w:t>
      </w:r>
      <w:r w:rsidRPr="00E939B5">
        <w:rPr>
          <w:rFonts w:cs="Arial"/>
          <w:spacing w:val="-2"/>
          <w:lang w:val="it-IT"/>
        </w:rPr>
        <w:t xml:space="preserve"> </w:t>
      </w:r>
      <w:r w:rsidRPr="00E939B5">
        <w:rPr>
          <w:rFonts w:cs="Arial"/>
          <w:spacing w:val="-1"/>
          <w:lang w:val="it-IT"/>
        </w:rPr>
        <w:t>višestambenih</w:t>
      </w:r>
      <w:r w:rsidRPr="00E939B5">
        <w:rPr>
          <w:rFonts w:cs="Arial"/>
          <w:spacing w:val="-2"/>
          <w:lang w:val="it-IT"/>
        </w:rPr>
        <w:t xml:space="preserve"> </w:t>
      </w:r>
      <w:r w:rsidRPr="00E939B5">
        <w:rPr>
          <w:rFonts w:cs="Arial"/>
          <w:spacing w:val="-1"/>
          <w:lang w:val="it-IT"/>
        </w:rPr>
        <w:t>zgrada.</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42.</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84"/>
        </w:tabs>
        <w:ind w:right="114"/>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Niske</w:t>
      </w:r>
      <w:r w:rsidRPr="00E939B5">
        <w:rPr>
          <w:rFonts w:cs="Arial"/>
          <w:spacing w:val="34"/>
          <w:lang w:val="it-IT"/>
        </w:rPr>
        <w:t xml:space="preserve"> </w:t>
      </w:r>
      <w:r w:rsidRPr="00E939B5">
        <w:rPr>
          <w:rFonts w:cs="Arial"/>
          <w:spacing w:val="-1"/>
          <w:lang w:val="it-IT"/>
        </w:rPr>
        <w:t>građevine</w:t>
      </w:r>
      <w:r w:rsidRPr="00E939B5">
        <w:rPr>
          <w:rFonts w:cs="Arial"/>
          <w:spacing w:val="31"/>
          <w:lang w:val="it-IT"/>
        </w:rPr>
        <w:t xml:space="preserve"> </w:t>
      </w:r>
      <w:r w:rsidRPr="00E939B5">
        <w:rPr>
          <w:rFonts w:cs="Arial"/>
          <w:spacing w:val="-1"/>
          <w:lang w:val="it-IT"/>
        </w:rPr>
        <w:t>mogu</w:t>
      </w:r>
      <w:r w:rsidRPr="00E939B5">
        <w:rPr>
          <w:rFonts w:cs="Arial"/>
          <w:spacing w:val="33"/>
          <w:lang w:val="it-IT"/>
        </w:rPr>
        <w:t xml:space="preserve"> </w:t>
      </w:r>
      <w:r w:rsidRPr="00E939B5">
        <w:rPr>
          <w:rFonts w:cs="Arial"/>
          <w:lang w:val="it-IT"/>
        </w:rPr>
        <w:t>se</w:t>
      </w:r>
      <w:r w:rsidRPr="00E939B5">
        <w:rPr>
          <w:rFonts w:cs="Arial"/>
          <w:spacing w:val="34"/>
          <w:lang w:val="it-IT"/>
        </w:rPr>
        <w:t xml:space="preserve"> </w:t>
      </w:r>
      <w:r w:rsidRPr="00E939B5">
        <w:rPr>
          <w:rFonts w:cs="Arial"/>
          <w:spacing w:val="-1"/>
          <w:lang w:val="it-IT"/>
        </w:rPr>
        <w:t>graditi</w:t>
      </w:r>
      <w:r w:rsidRPr="00E939B5">
        <w:rPr>
          <w:rFonts w:cs="Arial"/>
          <w:spacing w:val="33"/>
          <w:lang w:val="it-IT"/>
        </w:rPr>
        <w:t xml:space="preserve"> </w:t>
      </w:r>
      <w:r w:rsidRPr="00E939B5">
        <w:rPr>
          <w:rFonts w:cs="Arial"/>
          <w:lang w:val="it-IT"/>
        </w:rPr>
        <w:t>na</w:t>
      </w:r>
      <w:r w:rsidRPr="00E939B5">
        <w:rPr>
          <w:rFonts w:cs="Arial"/>
          <w:spacing w:val="33"/>
          <w:lang w:val="it-IT"/>
        </w:rPr>
        <w:t xml:space="preserve"> </w:t>
      </w:r>
      <w:r w:rsidRPr="00E939B5">
        <w:rPr>
          <w:rFonts w:cs="Arial"/>
          <w:spacing w:val="-1"/>
          <w:lang w:val="it-IT"/>
        </w:rPr>
        <w:t>ravnom</w:t>
      </w:r>
      <w:r w:rsidRPr="00E939B5">
        <w:rPr>
          <w:rFonts w:cs="Arial"/>
          <w:spacing w:val="33"/>
          <w:lang w:val="it-IT"/>
        </w:rPr>
        <w:t xml:space="preserve"> </w:t>
      </w:r>
      <w:r w:rsidRPr="00E939B5">
        <w:rPr>
          <w:rFonts w:cs="Arial"/>
          <w:lang w:val="it-IT"/>
        </w:rPr>
        <w:t>terenu</w:t>
      </w:r>
      <w:r w:rsidRPr="00E939B5">
        <w:rPr>
          <w:rFonts w:cs="Arial"/>
          <w:spacing w:val="31"/>
          <w:lang w:val="it-IT"/>
        </w:rPr>
        <w:t xml:space="preserve"> </w:t>
      </w:r>
      <w:r w:rsidRPr="00E939B5">
        <w:rPr>
          <w:rFonts w:cs="Arial"/>
          <w:lang w:val="it-IT"/>
        </w:rPr>
        <w:t>do</w:t>
      </w:r>
      <w:r w:rsidRPr="00E939B5">
        <w:rPr>
          <w:rFonts w:cs="Arial"/>
          <w:spacing w:val="31"/>
          <w:lang w:val="it-IT"/>
        </w:rPr>
        <w:t xml:space="preserve"> </w:t>
      </w:r>
      <w:r w:rsidRPr="00E939B5">
        <w:rPr>
          <w:rFonts w:cs="Arial"/>
          <w:spacing w:val="-1"/>
          <w:lang w:val="it-IT"/>
        </w:rPr>
        <w:t>maksimalne</w:t>
      </w:r>
      <w:r w:rsidRPr="00E939B5">
        <w:rPr>
          <w:rFonts w:cs="Arial"/>
          <w:spacing w:val="31"/>
          <w:lang w:val="it-IT"/>
        </w:rPr>
        <w:t xml:space="preserve"> </w:t>
      </w:r>
      <w:r w:rsidRPr="00E939B5">
        <w:rPr>
          <w:rFonts w:cs="Arial"/>
          <w:spacing w:val="-1"/>
          <w:lang w:val="it-IT"/>
        </w:rPr>
        <w:t>visine</w:t>
      </w:r>
      <w:r w:rsidRPr="00E939B5">
        <w:rPr>
          <w:rFonts w:cs="Arial"/>
          <w:spacing w:val="33"/>
          <w:lang w:val="it-IT"/>
        </w:rPr>
        <w:t xml:space="preserve"> </w:t>
      </w:r>
      <w:r w:rsidRPr="00E939B5">
        <w:rPr>
          <w:rFonts w:cs="Arial"/>
          <w:spacing w:val="-1"/>
          <w:lang w:val="it-IT"/>
        </w:rPr>
        <w:t>Po+P+1+Pk</w:t>
      </w:r>
      <w:r w:rsidRPr="00E939B5">
        <w:rPr>
          <w:rFonts w:cs="Arial"/>
          <w:spacing w:val="53"/>
          <w:lang w:val="it-IT"/>
        </w:rPr>
        <w:t xml:space="preserve"> </w:t>
      </w:r>
      <w:r w:rsidRPr="00E939B5">
        <w:rPr>
          <w:rFonts w:cs="Arial"/>
          <w:spacing w:val="-1"/>
          <w:lang w:val="it-IT"/>
        </w:rPr>
        <w:t>(podrum, prizemlje, kat,</w:t>
      </w:r>
      <w:r w:rsidRPr="00E939B5">
        <w:rPr>
          <w:rFonts w:cs="Arial"/>
          <w:spacing w:val="-3"/>
          <w:lang w:val="it-IT"/>
        </w:rPr>
        <w:t xml:space="preserve"> </w:t>
      </w:r>
      <w:r w:rsidRPr="00E939B5">
        <w:rPr>
          <w:rFonts w:cs="Arial"/>
          <w:spacing w:val="-1"/>
          <w:lang w:val="it-IT"/>
        </w:rPr>
        <w:t>potkrovlje), tj. maksimalne</w:t>
      </w:r>
      <w:r w:rsidRPr="00E939B5">
        <w:rPr>
          <w:rFonts w:cs="Arial"/>
          <w:lang w:val="it-IT"/>
        </w:rPr>
        <w:t xml:space="preserve"> </w:t>
      </w:r>
      <w:r w:rsidRPr="00E939B5">
        <w:rPr>
          <w:rFonts w:cs="Arial"/>
          <w:spacing w:val="-1"/>
          <w:lang w:val="it-IT"/>
        </w:rPr>
        <w:t>visine</w:t>
      </w:r>
      <w:r w:rsidRPr="00E939B5">
        <w:rPr>
          <w:rFonts w:cs="Arial"/>
          <w:lang w:val="it-IT"/>
        </w:rPr>
        <w:t xml:space="preserve"> od </w:t>
      </w:r>
      <w:r w:rsidRPr="00E939B5">
        <w:rPr>
          <w:rFonts w:cs="Arial"/>
          <w:spacing w:val="-1"/>
          <w:lang w:val="it-IT"/>
        </w:rPr>
        <w:t>7,0.</w:t>
      </w:r>
    </w:p>
    <w:p w:rsidR="00E939B5" w:rsidRPr="00E939B5" w:rsidRDefault="00E939B5" w:rsidP="00E939B5">
      <w:pPr>
        <w:pStyle w:val="BodyText"/>
        <w:tabs>
          <w:tab w:val="left" w:pos="460"/>
        </w:tabs>
        <w:spacing w:before="1"/>
        <w:ind w:right="115"/>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Niske</w:t>
      </w:r>
      <w:r w:rsidRPr="00E939B5">
        <w:rPr>
          <w:rFonts w:cs="Arial"/>
          <w:spacing w:val="10"/>
          <w:lang w:val="it-IT"/>
        </w:rPr>
        <w:t xml:space="preserve"> </w:t>
      </w:r>
      <w:r w:rsidRPr="00E939B5">
        <w:rPr>
          <w:rFonts w:cs="Arial"/>
          <w:spacing w:val="-1"/>
          <w:lang w:val="it-IT"/>
        </w:rPr>
        <w:t>građevine</w:t>
      </w:r>
      <w:r w:rsidRPr="00E939B5">
        <w:rPr>
          <w:rFonts w:cs="Arial"/>
          <w:spacing w:val="9"/>
          <w:lang w:val="it-IT"/>
        </w:rPr>
        <w:t xml:space="preserve"> </w:t>
      </w:r>
      <w:r w:rsidRPr="00E939B5">
        <w:rPr>
          <w:rFonts w:cs="Arial"/>
          <w:lang w:val="it-IT"/>
        </w:rPr>
        <w:t>na</w:t>
      </w:r>
      <w:r w:rsidRPr="00E939B5">
        <w:rPr>
          <w:rFonts w:cs="Arial"/>
          <w:spacing w:val="9"/>
          <w:lang w:val="it-IT"/>
        </w:rPr>
        <w:t xml:space="preserve"> </w:t>
      </w:r>
      <w:r w:rsidRPr="00E939B5">
        <w:rPr>
          <w:rFonts w:cs="Arial"/>
          <w:spacing w:val="-1"/>
          <w:lang w:val="it-IT"/>
        </w:rPr>
        <w:t>kosom</w:t>
      </w:r>
      <w:r w:rsidRPr="00E939B5">
        <w:rPr>
          <w:rFonts w:cs="Arial"/>
          <w:spacing w:val="11"/>
          <w:lang w:val="it-IT"/>
        </w:rPr>
        <w:t xml:space="preserve"> </w:t>
      </w:r>
      <w:r w:rsidRPr="00E939B5">
        <w:rPr>
          <w:rFonts w:cs="Arial"/>
          <w:spacing w:val="-1"/>
          <w:lang w:val="it-IT"/>
        </w:rPr>
        <w:t>terenu</w:t>
      </w:r>
      <w:r w:rsidRPr="00E939B5">
        <w:rPr>
          <w:rFonts w:cs="Arial"/>
          <w:spacing w:val="7"/>
          <w:lang w:val="it-IT"/>
        </w:rPr>
        <w:t xml:space="preserve"> </w:t>
      </w:r>
      <w:r w:rsidRPr="00E939B5">
        <w:rPr>
          <w:rFonts w:cs="Arial"/>
          <w:spacing w:val="-1"/>
          <w:lang w:val="it-IT"/>
        </w:rPr>
        <w:t>mogu</w:t>
      </w:r>
      <w:r w:rsidRPr="00E939B5">
        <w:rPr>
          <w:rFonts w:cs="Arial"/>
          <w:spacing w:val="10"/>
          <w:lang w:val="it-IT"/>
        </w:rPr>
        <w:t xml:space="preserve"> </w:t>
      </w:r>
      <w:r w:rsidRPr="00E939B5">
        <w:rPr>
          <w:rFonts w:cs="Arial"/>
          <w:lang w:val="it-IT"/>
        </w:rPr>
        <w:t>se</w:t>
      </w:r>
      <w:r w:rsidRPr="00E939B5">
        <w:rPr>
          <w:rFonts w:cs="Arial"/>
          <w:spacing w:val="13"/>
          <w:lang w:val="it-IT"/>
        </w:rPr>
        <w:t xml:space="preserve"> </w:t>
      </w:r>
      <w:r w:rsidRPr="00E939B5">
        <w:rPr>
          <w:rFonts w:cs="Arial"/>
          <w:spacing w:val="-1"/>
          <w:lang w:val="it-IT"/>
        </w:rPr>
        <w:t>graditi</w:t>
      </w:r>
      <w:r w:rsidRPr="00E939B5">
        <w:rPr>
          <w:rFonts w:cs="Arial"/>
          <w:spacing w:val="9"/>
          <w:lang w:val="it-IT"/>
        </w:rPr>
        <w:t xml:space="preserve"> </w:t>
      </w:r>
      <w:r w:rsidRPr="00E939B5">
        <w:rPr>
          <w:rFonts w:cs="Arial"/>
          <w:lang w:val="it-IT"/>
        </w:rPr>
        <w:t>do</w:t>
      </w:r>
      <w:r w:rsidRPr="00E939B5">
        <w:rPr>
          <w:rFonts w:cs="Arial"/>
          <w:spacing w:val="9"/>
          <w:lang w:val="it-IT"/>
        </w:rPr>
        <w:t xml:space="preserve"> </w:t>
      </w:r>
      <w:r w:rsidRPr="00E939B5">
        <w:rPr>
          <w:rFonts w:cs="Arial"/>
          <w:spacing w:val="-1"/>
          <w:lang w:val="it-IT"/>
        </w:rPr>
        <w:t>maksimalne</w:t>
      </w:r>
      <w:r w:rsidRPr="00E939B5">
        <w:rPr>
          <w:rFonts w:cs="Arial"/>
          <w:spacing w:val="9"/>
          <w:lang w:val="it-IT"/>
        </w:rPr>
        <w:t xml:space="preserve"> </w:t>
      </w:r>
      <w:r w:rsidRPr="00E939B5">
        <w:rPr>
          <w:rFonts w:cs="Arial"/>
          <w:spacing w:val="-1"/>
          <w:lang w:val="it-IT"/>
        </w:rPr>
        <w:t>visine</w:t>
      </w:r>
      <w:r w:rsidRPr="00E939B5">
        <w:rPr>
          <w:rFonts w:cs="Arial"/>
          <w:spacing w:val="9"/>
          <w:lang w:val="it-IT"/>
        </w:rPr>
        <w:t xml:space="preserve"> </w:t>
      </w:r>
      <w:r w:rsidRPr="00E939B5">
        <w:rPr>
          <w:rFonts w:cs="Arial"/>
          <w:spacing w:val="-1"/>
          <w:lang w:val="it-IT"/>
        </w:rPr>
        <w:t>(Po)</w:t>
      </w:r>
      <w:r w:rsidRPr="00E939B5">
        <w:rPr>
          <w:rFonts w:cs="Arial"/>
          <w:spacing w:val="11"/>
          <w:lang w:val="it-IT"/>
        </w:rPr>
        <w:t xml:space="preserve"> </w:t>
      </w:r>
      <w:r w:rsidRPr="00E939B5">
        <w:rPr>
          <w:rFonts w:cs="Arial"/>
          <w:spacing w:val="-1"/>
          <w:lang w:val="it-IT"/>
        </w:rPr>
        <w:t>S+P+1+Pk</w:t>
      </w:r>
      <w:r w:rsidRPr="00E939B5">
        <w:rPr>
          <w:rFonts w:cs="Arial"/>
          <w:spacing w:val="49"/>
          <w:lang w:val="it-IT"/>
        </w:rPr>
        <w:t xml:space="preserve"> </w:t>
      </w:r>
      <w:r w:rsidRPr="00E939B5">
        <w:rPr>
          <w:rFonts w:cs="Arial"/>
          <w:spacing w:val="-1"/>
          <w:lang w:val="it-IT"/>
        </w:rPr>
        <w:t>(podrum</w:t>
      </w:r>
      <w:r w:rsidRPr="00E939B5">
        <w:rPr>
          <w:rFonts w:cs="Arial"/>
          <w:spacing w:val="1"/>
          <w:lang w:val="it-IT"/>
        </w:rPr>
        <w:t xml:space="preserve"> </w:t>
      </w:r>
      <w:r w:rsidRPr="00E939B5">
        <w:rPr>
          <w:rFonts w:cs="Arial"/>
          <w:spacing w:val="-2"/>
          <w:lang w:val="it-IT"/>
        </w:rPr>
        <w:t>ili</w:t>
      </w:r>
      <w:r w:rsidRPr="00E939B5">
        <w:rPr>
          <w:rFonts w:cs="Arial"/>
          <w:lang w:val="it-IT"/>
        </w:rPr>
        <w:t xml:space="preserve"> </w:t>
      </w:r>
      <w:r w:rsidRPr="00E939B5">
        <w:rPr>
          <w:rFonts w:cs="Arial"/>
          <w:spacing w:val="-1"/>
          <w:lang w:val="it-IT"/>
        </w:rPr>
        <w:t>suteren, prizemlje,</w:t>
      </w:r>
      <w:r w:rsidRPr="00E939B5">
        <w:rPr>
          <w:rFonts w:cs="Arial"/>
          <w:spacing w:val="-3"/>
          <w:lang w:val="it-IT"/>
        </w:rPr>
        <w:t xml:space="preserve"> </w:t>
      </w:r>
      <w:r w:rsidRPr="00E939B5">
        <w:rPr>
          <w:rFonts w:cs="Arial"/>
          <w:lang w:val="it-IT"/>
        </w:rPr>
        <w:t xml:space="preserve">jedan </w:t>
      </w:r>
      <w:r w:rsidRPr="00E939B5">
        <w:rPr>
          <w:rFonts w:cs="Arial"/>
          <w:spacing w:val="-1"/>
          <w:lang w:val="it-IT"/>
        </w:rPr>
        <w:t>kat, potkrovlje),</w:t>
      </w:r>
      <w:r w:rsidRPr="00E939B5">
        <w:rPr>
          <w:rFonts w:cs="Arial"/>
          <w:lang w:val="it-IT"/>
        </w:rPr>
        <w:t xml:space="preserve"> </w:t>
      </w:r>
      <w:r w:rsidRPr="00E939B5">
        <w:rPr>
          <w:rFonts w:cs="Arial"/>
          <w:spacing w:val="-1"/>
          <w:lang w:val="it-IT"/>
        </w:rPr>
        <w:t xml:space="preserve">tj. </w:t>
      </w:r>
      <w:r w:rsidRPr="00E939B5">
        <w:rPr>
          <w:rFonts w:cs="Arial"/>
          <w:lang w:val="it-IT"/>
        </w:rPr>
        <w:t>do</w:t>
      </w:r>
      <w:r w:rsidRPr="00E939B5">
        <w:rPr>
          <w:rFonts w:cs="Arial"/>
          <w:spacing w:val="-2"/>
          <w:lang w:val="it-IT"/>
        </w:rPr>
        <w:t xml:space="preserve"> </w:t>
      </w:r>
      <w:r w:rsidRPr="00E939B5">
        <w:rPr>
          <w:rFonts w:cs="Arial"/>
          <w:spacing w:val="-1"/>
          <w:lang w:val="it-IT"/>
        </w:rPr>
        <w:t>maksimalne</w:t>
      </w:r>
      <w:r w:rsidRPr="00E939B5">
        <w:rPr>
          <w:rFonts w:cs="Arial"/>
          <w:lang w:val="it-IT"/>
        </w:rPr>
        <w:t xml:space="preserve"> </w:t>
      </w:r>
      <w:r w:rsidRPr="00E939B5">
        <w:rPr>
          <w:rFonts w:cs="Arial"/>
          <w:spacing w:val="-1"/>
          <w:lang w:val="it-IT"/>
        </w:rPr>
        <w:t>visine</w:t>
      </w:r>
      <w:r w:rsidRPr="00E939B5">
        <w:rPr>
          <w:rFonts w:cs="Arial"/>
          <w:lang w:val="it-IT"/>
        </w:rPr>
        <w:t xml:space="preserve"> od </w:t>
      </w:r>
      <w:r w:rsidRPr="00E939B5">
        <w:rPr>
          <w:rFonts w:cs="Arial"/>
          <w:spacing w:val="-1"/>
          <w:lang w:val="it-IT"/>
        </w:rPr>
        <w:t>9,0</w:t>
      </w:r>
      <w:r w:rsidRPr="00E939B5">
        <w:rPr>
          <w:rFonts w:cs="Arial"/>
          <w:spacing w:val="-2"/>
          <w:lang w:val="it-IT"/>
        </w:rPr>
        <w:t xml:space="preserve"> </w:t>
      </w:r>
      <w:r w:rsidRPr="00E939B5">
        <w:rPr>
          <w:rFonts w:cs="Arial"/>
          <w:lang w:val="it-IT"/>
        </w:rPr>
        <w:t>m.</w:t>
      </w:r>
    </w:p>
    <w:p w:rsidR="00E939B5" w:rsidRPr="00E939B5" w:rsidRDefault="00E939B5" w:rsidP="00E939B5">
      <w:pPr>
        <w:pStyle w:val="BodyText"/>
        <w:tabs>
          <w:tab w:val="left" w:pos="513"/>
        </w:tabs>
        <w:spacing w:before="1"/>
        <w:ind w:right="117"/>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Srednje</w:t>
      </w:r>
      <w:r w:rsidRPr="00E939B5">
        <w:rPr>
          <w:rFonts w:cs="Arial"/>
          <w:spacing w:val="60"/>
          <w:lang w:val="it-IT"/>
        </w:rPr>
        <w:t xml:space="preserve"> </w:t>
      </w:r>
      <w:r w:rsidRPr="00E939B5">
        <w:rPr>
          <w:rFonts w:cs="Arial"/>
          <w:spacing w:val="-1"/>
          <w:lang w:val="it-IT"/>
        </w:rPr>
        <w:t>visoke</w:t>
      </w:r>
      <w:r w:rsidRPr="00E939B5">
        <w:rPr>
          <w:rFonts w:cs="Arial"/>
          <w:spacing w:val="1"/>
          <w:lang w:val="it-IT"/>
        </w:rPr>
        <w:t xml:space="preserve"> </w:t>
      </w:r>
      <w:r w:rsidRPr="00E939B5">
        <w:rPr>
          <w:rFonts w:cs="Arial"/>
          <w:spacing w:val="-1"/>
          <w:lang w:val="it-IT"/>
        </w:rPr>
        <w:t>građevine</w:t>
      </w:r>
      <w:r w:rsidRPr="00E939B5">
        <w:rPr>
          <w:rFonts w:cs="Arial"/>
          <w:spacing w:val="1"/>
          <w:lang w:val="it-IT"/>
        </w:rPr>
        <w:t xml:space="preserve"> </w:t>
      </w:r>
      <w:r w:rsidRPr="00E939B5">
        <w:rPr>
          <w:rFonts w:cs="Arial"/>
          <w:lang w:val="it-IT"/>
        </w:rPr>
        <w:t>na</w:t>
      </w:r>
      <w:r w:rsidRPr="00E939B5">
        <w:rPr>
          <w:rFonts w:cs="Arial"/>
          <w:spacing w:val="1"/>
          <w:lang w:val="it-IT"/>
        </w:rPr>
        <w:t xml:space="preserve"> </w:t>
      </w:r>
      <w:r w:rsidRPr="00E939B5">
        <w:rPr>
          <w:rFonts w:cs="Arial"/>
          <w:spacing w:val="-1"/>
          <w:lang w:val="it-IT"/>
        </w:rPr>
        <w:t>ravnom</w:t>
      </w:r>
      <w:r w:rsidRPr="00E939B5">
        <w:rPr>
          <w:rFonts w:cs="Arial"/>
          <w:spacing w:val="2"/>
          <w:lang w:val="it-IT"/>
        </w:rPr>
        <w:t xml:space="preserve"> </w:t>
      </w:r>
      <w:r w:rsidRPr="00E939B5">
        <w:rPr>
          <w:rFonts w:cs="Arial"/>
          <w:spacing w:val="-1"/>
          <w:lang w:val="it-IT"/>
        </w:rPr>
        <w:t>terenu</w:t>
      </w:r>
      <w:r w:rsidRPr="00E939B5">
        <w:rPr>
          <w:rFonts w:cs="Arial"/>
          <w:spacing w:val="1"/>
          <w:lang w:val="it-IT"/>
        </w:rPr>
        <w:t xml:space="preserve"> </w:t>
      </w:r>
      <w:r w:rsidRPr="00E939B5">
        <w:rPr>
          <w:rFonts w:cs="Arial"/>
          <w:spacing w:val="-1"/>
          <w:lang w:val="it-IT"/>
        </w:rPr>
        <w:t>mogu</w:t>
      </w:r>
      <w:r w:rsidRPr="00E939B5">
        <w:rPr>
          <w:rFonts w:cs="Arial"/>
          <w:spacing w:val="2"/>
          <w:lang w:val="it-IT"/>
        </w:rPr>
        <w:t xml:space="preserve"> </w:t>
      </w:r>
      <w:r w:rsidRPr="00E939B5">
        <w:rPr>
          <w:rFonts w:cs="Arial"/>
          <w:lang w:val="it-IT"/>
        </w:rPr>
        <w:t>se</w:t>
      </w:r>
      <w:r w:rsidRPr="00E939B5">
        <w:rPr>
          <w:rFonts w:cs="Arial"/>
          <w:spacing w:val="60"/>
          <w:lang w:val="it-IT"/>
        </w:rPr>
        <w:t xml:space="preserve"> </w:t>
      </w:r>
      <w:r w:rsidRPr="00E939B5">
        <w:rPr>
          <w:rFonts w:cs="Arial"/>
          <w:spacing w:val="-1"/>
          <w:lang w:val="it-IT"/>
        </w:rPr>
        <w:t>graditi</w:t>
      </w:r>
      <w:r w:rsidRPr="00E939B5">
        <w:rPr>
          <w:rFonts w:cs="Arial"/>
          <w:spacing w:val="1"/>
          <w:lang w:val="it-IT"/>
        </w:rPr>
        <w:t xml:space="preserve"> </w:t>
      </w:r>
      <w:r w:rsidRPr="00E939B5">
        <w:rPr>
          <w:rFonts w:cs="Arial"/>
          <w:lang w:val="it-IT"/>
        </w:rPr>
        <w:t>do</w:t>
      </w:r>
      <w:r w:rsidRPr="00E939B5">
        <w:rPr>
          <w:rFonts w:cs="Arial"/>
          <w:spacing w:val="60"/>
          <w:lang w:val="it-IT"/>
        </w:rPr>
        <w:t xml:space="preserve"> </w:t>
      </w:r>
      <w:r w:rsidRPr="00E939B5">
        <w:rPr>
          <w:rFonts w:cs="Arial"/>
          <w:spacing w:val="-1"/>
          <w:lang w:val="it-IT"/>
        </w:rPr>
        <w:t>maksimalne</w:t>
      </w:r>
      <w:r w:rsidRPr="00E939B5">
        <w:rPr>
          <w:rFonts w:cs="Arial"/>
          <w:spacing w:val="1"/>
          <w:lang w:val="it-IT"/>
        </w:rPr>
        <w:t xml:space="preserve"> </w:t>
      </w:r>
      <w:r w:rsidRPr="00E939B5">
        <w:rPr>
          <w:rFonts w:cs="Arial"/>
          <w:spacing w:val="-1"/>
          <w:lang w:val="it-IT"/>
        </w:rPr>
        <w:t>visine</w:t>
      </w:r>
      <w:r w:rsidRPr="00E939B5">
        <w:rPr>
          <w:rFonts w:cs="Arial"/>
          <w:spacing w:val="53"/>
          <w:lang w:val="it-IT"/>
        </w:rPr>
        <w:t xml:space="preserve"> </w:t>
      </w:r>
      <w:r w:rsidRPr="00E939B5">
        <w:rPr>
          <w:rFonts w:cs="Arial"/>
          <w:spacing w:val="-1"/>
          <w:lang w:val="it-IT"/>
        </w:rPr>
        <w:t>Po+P+1+Pk</w:t>
      </w:r>
      <w:r w:rsidRPr="00E939B5">
        <w:rPr>
          <w:rFonts w:cs="Arial"/>
          <w:spacing w:val="-2"/>
          <w:lang w:val="it-IT"/>
        </w:rPr>
        <w:t xml:space="preserve"> </w:t>
      </w:r>
      <w:r w:rsidRPr="00E939B5">
        <w:rPr>
          <w:rFonts w:cs="Arial"/>
          <w:spacing w:val="-1"/>
          <w:lang w:val="it-IT"/>
        </w:rPr>
        <w:t>(podrum,</w:t>
      </w:r>
      <w:r w:rsidRPr="00E939B5">
        <w:rPr>
          <w:rFonts w:cs="Arial"/>
          <w:spacing w:val="2"/>
          <w:lang w:val="it-IT"/>
        </w:rPr>
        <w:t xml:space="preserve"> </w:t>
      </w:r>
      <w:r w:rsidRPr="00E939B5">
        <w:rPr>
          <w:rFonts w:cs="Arial"/>
          <w:spacing w:val="-1"/>
          <w:lang w:val="it-IT"/>
        </w:rPr>
        <w:t xml:space="preserve">prizemlje, </w:t>
      </w:r>
      <w:r w:rsidRPr="00E939B5">
        <w:rPr>
          <w:rFonts w:cs="Arial"/>
          <w:lang w:val="it-IT"/>
        </w:rPr>
        <w:t>jedan</w:t>
      </w:r>
      <w:r w:rsidRPr="00E939B5">
        <w:rPr>
          <w:rFonts w:cs="Arial"/>
          <w:spacing w:val="-2"/>
          <w:lang w:val="it-IT"/>
        </w:rPr>
        <w:t xml:space="preserve"> </w:t>
      </w:r>
      <w:r w:rsidRPr="00E939B5">
        <w:rPr>
          <w:rFonts w:cs="Arial"/>
          <w:lang w:val="it-IT"/>
        </w:rPr>
        <w:t>kat</w:t>
      </w:r>
      <w:r w:rsidRPr="00E939B5">
        <w:rPr>
          <w:rFonts w:cs="Arial"/>
          <w:spacing w:val="1"/>
          <w:lang w:val="it-IT"/>
        </w:rPr>
        <w:t xml:space="preserve"> </w:t>
      </w:r>
      <w:r w:rsidRPr="00E939B5">
        <w:rPr>
          <w:rFonts w:cs="Arial"/>
          <w:lang w:val="it-IT"/>
        </w:rPr>
        <w:t xml:space="preserve">i </w:t>
      </w:r>
      <w:r w:rsidRPr="00E939B5">
        <w:rPr>
          <w:rFonts w:cs="Arial"/>
          <w:spacing w:val="-1"/>
          <w:lang w:val="it-IT"/>
        </w:rPr>
        <w:t>potkrovlje),</w:t>
      </w:r>
      <w:r w:rsidRPr="00E939B5">
        <w:rPr>
          <w:rFonts w:cs="Arial"/>
          <w:spacing w:val="-2"/>
          <w:lang w:val="it-IT"/>
        </w:rPr>
        <w:t xml:space="preserve"> </w:t>
      </w:r>
      <w:r w:rsidRPr="00E939B5">
        <w:rPr>
          <w:rFonts w:cs="Arial"/>
          <w:spacing w:val="-1"/>
          <w:lang w:val="it-IT"/>
        </w:rPr>
        <w:t>tj.</w:t>
      </w:r>
      <w:r w:rsidRPr="00E939B5">
        <w:rPr>
          <w:rFonts w:cs="Arial"/>
          <w:spacing w:val="2"/>
          <w:lang w:val="it-IT"/>
        </w:rPr>
        <w:t xml:space="preserve"> </w:t>
      </w:r>
      <w:r w:rsidRPr="00E939B5">
        <w:rPr>
          <w:rFonts w:cs="Arial"/>
          <w:lang w:val="it-IT"/>
        </w:rPr>
        <w:t>do</w:t>
      </w:r>
      <w:r w:rsidRPr="00E939B5">
        <w:rPr>
          <w:rFonts w:cs="Arial"/>
          <w:spacing w:val="-2"/>
          <w:lang w:val="it-IT"/>
        </w:rPr>
        <w:t xml:space="preserve"> </w:t>
      </w:r>
      <w:r w:rsidRPr="00E939B5">
        <w:rPr>
          <w:rFonts w:cs="Arial"/>
          <w:spacing w:val="-1"/>
          <w:lang w:val="it-IT"/>
        </w:rPr>
        <w:t>maksimalne</w:t>
      </w:r>
      <w:r w:rsidRPr="00E939B5">
        <w:rPr>
          <w:rFonts w:cs="Arial"/>
          <w:lang w:val="it-IT"/>
        </w:rPr>
        <w:t xml:space="preserve"> </w:t>
      </w:r>
      <w:r w:rsidRPr="00E939B5">
        <w:rPr>
          <w:rFonts w:cs="Arial"/>
          <w:spacing w:val="-2"/>
          <w:lang w:val="it-IT"/>
        </w:rPr>
        <w:t>visine</w:t>
      </w:r>
      <w:r w:rsidRPr="00E939B5">
        <w:rPr>
          <w:rFonts w:cs="Arial"/>
          <w:lang w:val="it-IT"/>
        </w:rPr>
        <w:t xml:space="preserve"> od 9,0</w:t>
      </w:r>
      <w:r w:rsidRPr="00E939B5">
        <w:rPr>
          <w:rFonts w:cs="Arial"/>
          <w:spacing w:val="-2"/>
          <w:lang w:val="it-IT"/>
        </w:rPr>
        <w:t xml:space="preserve"> </w:t>
      </w:r>
      <w:r w:rsidRPr="00E939B5">
        <w:rPr>
          <w:rFonts w:cs="Arial"/>
          <w:spacing w:val="-1"/>
          <w:lang w:val="it-IT"/>
        </w:rPr>
        <w:t>m.</w:t>
      </w:r>
    </w:p>
    <w:p w:rsidR="00E939B5" w:rsidRPr="00E939B5" w:rsidRDefault="00E939B5" w:rsidP="00E939B5">
      <w:pPr>
        <w:pStyle w:val="BodyText"/>
        <w:tabs>
          <w:tab w:val="left" w:pos="476"/>
        </w:tabs>
        <w:ind w:right="117"/>
        <w:jc w:val="both"/>
        <w:rPr>
          <w:rFonts w:cs="Arial"/>
          <w:lang w:val="it-IT"/>
        </w:rPr>
      </w:pPr>
      <w:r w:rsidRPr="00E939B5">
        <w:rPr>
          <w:rFonts w:cs="Arial"/>
          <w:lang w:val="it-IT"/>
        </w:rPr>
        <w:lastRenderedPageBreak/>
        <w:t>(4)</w:t>
      </w:r>
      <w:r w:rsidRPr="00E939B5">
        <w:rPr>
          <w:rFonts w:cs="Arial"/>
          <w:lang w:val="it-IT"/>
        </w:rPr>
        <w:tab/>
      </w:r>
      <w:r w:rsidRPr="00E939B5">
        <w:rPr>
          <w:rFonts w:cs="Arial"/>
          <w:spacing w:val="-1"/>
          <w:lang w:val="it-IT"/>
        </w:rPr>
        <w:t>Srednje</w:t>
      </w:r>
      <w:r w:rsidRPr="00E939B5">
        <w:rPr>
          <w:rFonts w:cs="Arial"/>
          <w:spacing w:val="26"/>
          <w:lang w:val="it-IT"/>
        </w:rPr>
        <w:t xml:space="preserve"> </w:t>
      </w:r>
      <w:r w:rsidRPr="00E939B5">
        <w:rPr>
          <w:rFonts w:cs="Arial"/>
          <w:spacing w:val="-1"/>
          <w:lang w:val="it-IT"/>
        </w:rPr>
        <w:t>visoke</w:t>
      </w:r>
      <w:r w:rsidRPr="00E939B5">
        <w:rPr>
          <w:rFonts w:cs="Arial"/>
          <w:spacing w:val="26"/>
          <w:lang w:val="it-IT"/>
        </w:rPr>
        <w:t xml:space="preserve"> </w:t>
      </w:r>
      <w:r w:rsidRPr="00E939B5">
        <w:rPr>
          <w:rFonts w:cs="Arial"/>
          <w:spacing w:val="-1"/>
          <w:lang w:val="it-IT"/>
        </w:rPr>
        <w:t>građevine</w:t>
      </w:r>
      <w:r w:rsidRPr="00E939B5">
        <w:rPr>
          <w:rFonts w:cs="Arial"/>
          <w:spacing w:val="29"/>
          <w:lang w:val="it-IT"/>
        </w:rPr>
        <w:t xml:space="preserve"> </w:t>
      </w:r>
      <w:r w:rsidRPr="00E939B5">
        <w:rPr>
          <w:rFonts w:cs="Arial"/>
          <w:lang w:val="it-IT"/>
        </w:rPr>
        <w:t>na</w:t>
      </w:r>
      <w:r w:rsidRPr="00E939B5">
        <w:rPr>
          <w:rFonts w:cs="Arial"/>
          <w:spacing w:val="26"/>
          <w:lang w:val="it-IT"/>
        </w:rPr>
        <w:t xml:space="preserve"> </w:t>
      </w:r>
      <w:r w:rsidRPr="00E939B5">
        <w:rPr>
          <w:rFonts w:cs="Arial"/>
          <w:spacing w:val="-1"/>
          <w:lang w:val="it-IT"/>
        </w:rPr>
        <w:t>kosom</w:t>
      </w:r>
      <w:r w:rsidRPr="00E939B5">
        <w:rPr>
          <w:rFonts w:cs="Arial"/>
          <w:spacing w:val="25"/>
          <w:lang w:val="it-IT"/>
        </w:rPr>
        <w:t xml:space="preserve"> </w:t>
      </w:r>
      <w:r w:rsidRPr="00E939B5">
        <w:rPr>
          <w:rFonts w:cs="Arial"/>
          <w:lang w:val="it-IT"/>
        </w:rPr>
        <w:t>terenu</w:t>
      </w:r>
      <w:r w:rsidRPr="00E939B5">
        <w:rPr>
          <w:rFonts w:cs="Arial"/>
          <w:spacing w:val="24"/>
          <w:lang w:val="it-IT"/>
        </w:rPr>
        <w:t xml:space="preserve"> </w:t>
      </w:r>
      <w:r w:rsidRPr="00E939B5">
        <w:rPr>
          <w:rFonts w:cs="Arial"/>
          <w:spacing w:val="-1"/>
          <w:lang w:val="it-IT"/>
        </w:rPr>
        <w:t>mogu</w:t>
      </w:r>
      <w:r w:rsidRPr="00E939B5">
        <w:rPr>
          <w:rFonts w:cs="Arial"/>
          <w:spacing w:val="27"/>
          <w:lang w:val="it-IT"/>
        </w:rPr>
        <w:t xml:space="preserve"> </w:t>
      </w:r>
      <w:r w:rsidRPr="00E939B5">
        <w:rPr>
          <w:rFonts w:cs="Arial"/>
          <w:lang w:val="it-IT"/>
        </w:rPr>
        <w:t>se</w:t>
      </w:r>
      <w:r w:rsidRPr="00E939B5">
        <w:rPr>
          <w:rFonts w:cs="Arial"/>
          <w:spacing w:val="29"/>
          <w:lang w:val="it-IT"/>
        </w:rPr>
        <w:t xml:space="preserve"> </w:t>
      </w:r>
      <w:r w:rsidRPr="00E939B5">
        <w:rPr>
          <w:rFonts w:cs="Arial"/>
          <w:spacing w:val="-1"/>
          <w:lang w:val="it-IT"/>
        </w:rPr>
        <w:t>graditi</w:t>
      </w:r>
      <w:r w:rsidRPr="00E939B5">
        <w:rPr>
          <w:rFonts w:cs="Arial"/>
          <w:spacing w:val="26"/>
          <w:lang w:val="it-IT"/>
        </w:rPr>
        <w:t xml:space="preserve"> </w:t>
      </w:r>
      <w:r w:rsidRPr="00E939B5">
        <w:rPr>
          <w:rFonts w:cs="Arial"/>
          <w:lang w:val="it-IT"/>
        </w:rPr>
        <w:t>do</w:t>
      </w:r>
      <w:r w:rsidRPr="00E939B5">
        <w:rPr>
          <w:rFonts w:cs="Arial"/>
          <w:spacing w:val="26"/>
          <w:lang w:val="it-IT"/>
        </w:rPr>
        <w:t xml:space="preserve"> </w:t>
      </w:r>
      <w:r w:rsidRPr="00E939B5">
        <w:rPr>
          <w:rFonts w:cs="Arial"/>
          <w:spacing w:val="-1"/>
          <w:lang w:val="it-IT"/>
        </w:rPr>
        <w:t>maksimalne</w:t>
      </w:r>
      <w:r w:rsidRPr="00E939B5">
        <w:rPr>
          <w:rFonts w:cs="Arial"/>
          <w:spacing w:val="29"/>
          <w:lang w:val="it-IT"/>
        </w:rPr>
        <w:t xml:space="preserve"> </w:t>
      </w:r>
      <w:r w:rsidRPr="00E939B5">
        <w:rPr>
          <w:rFonts w:cs="Arial"/>
          <w:spacing w:val="-1"/>
          <w:lang w:val="it-IT"/>
        </w:rPr>
        <w:t>visine</w:t>
      </w:r>
      <w:r w:rsidRPr="00E939B5">
        <w:rPr>
          <w:rFonts w:cs="Arial"/>
          <w:spacing w:val="26"/>
          <w:lang w:val="it-IT"/>
        </w:rPr>
        <w:t xml:space="preserve"> </w:t>
      </w:r>
      <w:r w:rsidRPr="00E939B5">
        <w:rPr>
          <w:rFonts w:cs="Arial"/>
          <w:spacing w:val="-1"/>
          <w:lang w:val="it-IT"/>
        </w:rPr>
        <w:t>(Po)</w:t>
      </w:r>
      <w:r w:rsidRPr="00E939B5">
        <w:rPr>
          <w:rFonts w:cs="Arial"/>
          <w:spacing w:val="55"/>
          <w:lang w:val="it-IT"/>
        </w:rPr>
        <w:t xml:space="preserve"> </w:t>
      </w:r>
      <w:r w:rsidRPr="00E939B5">
        <w:rPr>
          <w:rFonts w:cs="Arial"/>
          <w:spacing w:val="-1"/>
          <w:lang w:val="it-IT"/>
        </w:rPr>
        <w:t>S+P+1+Pk</w:t>
      </w:r>
      <w:r w:rsidRPr="00E939B5">
        <w:rPr>
          <w:rFonts w:cs="Arial"/>
          <w:spacing w:val="10"/>
          <w:lang w:val="it-IT"/>
        </w:rPr>
        <w:t xml:space="preserve"> </w:t>
      </w:r>
      <w:r w:rsidRPr="00E939B5">
        <w:rPr>
          <w:rFonts w:cs="Arial"/>
          <w:spacing w:val="-1"/>
          <w:lang w:val="it-IT"/>
        </w:rPr>
        <w:t>(podrum</w:t>
      </w:r>
      <w:r w:rsidRPr="00E939B5">
        <w:rPr>
          <w:rFonts w:cs="Arial"/>
          <w:spacing w:val="13"/>
          <w:lang w:val="it-IT"/>
        </w:rPr>
        <w:t xml:space="preserve"> </w:t>
      </w:r>
      <w:r w:rsidRPr="00E939B5">
        <w:rPr>
          <w:rFonts w:cs="Arial"/>
          <w:spacing w:val="-2"/>
          <w:lang w:val="it-IT"/>
        </w:rPr>
        <w:t>ili</w:t>
      </w:r>
      <w:r w:rsidRPr="00E939B5">
        <w:rPr>
          <w:rFonts w:cs="Arial"/>
          <w:spacing w:val="11"/>
          <w:lang w:val="it-IT"/>
        </w:rPr>
        <w:t xml:space="preserve"> </w:t>
      </w:r>
      <w:r w:rsidRPr="00E939B5">
        <w:rPr>
          <w:rFonts w:cs="Arial"/>
          <w:spacing w:val="-1"/>
          <w:lang w:val="it-IT"/>
        </w:rPr>
        <w:t>suteren,</w:t>
      </w:r>
      <w:r w:rsidRPr="00E939B5">
        <w:rPr>
          <w:rFonts w:cs="Arial"/>
          <w:spacing w:val="13"/>
          <w:lang w:val="it-IT"/>
        </w:rPr>
        <w:t xml:space="preserve"> </w:t>
      </w:r>
      <w:r w:rsidRPr="00E939B5">
        <w:rPr>
          <w:rFonts w:cs="Arial"/>
          <w:spacing w:val="-1"/>
          <w:lang w:val="it-IT"/>
        </w:rPr>
        <w:t>prizemlje,</w:t>
      </w:r>
      <w:r w:rsidRPr="00E939B5">
        <w:rPr>
          <w:rFonts w:cs="Arial"/>
          <w:spacing w:val="11"/>
          <w:lang w:val="it-IT"/>
        </w:rPr>
        <w:t xml:space="preserve"> </w:t>
      </w:r>
      <w:r w:rsidRPr="00E939B5">
        <w:rPr>
          <w:rFonts w:cs="Arial"/>
          <w:lang w:val="it-IT"/>
        </w:rPr>
        <w:t>jedan</w:t>
      </w:r>
      <w:r w:rsidRPr="00E939B5">
        <w:rPr>
          <w:rFonts w:cs="Arial"/>
          <w:spacing w:val="9"/>
          <w:lang w:val="it-IT"/>
        </w:rPr>
        <w:t xml:space="preserve"> </w:t>
      </w:r>
      <w:r w:rsidRPr="00E939B5">
        <w:rPr>
          <w:rFonts w:cs="Arial"/>
          <w:lang w:val="it-IT"/>
        </w:rPr>
        <w:t>kat</w:t>
      </w:r>
      <w:r w:rsidRPr="00E939B5">
        <w:rPr>
          <w:rFonts w:cs="Arial"/>
          <w:spacing w:val="13"/>
          <w:lang w:val="it-IT"/>
        </w:rPr>
        <w:t xml:space="preserve"> </w:t>
      </w:r>
      <w:r w:rsidRPr="00E939B5">
        <w:rPr>
          <w:rFonts w:cs="Arial"/>
          <w:lang w:val="it-IT"/>
        </w:rPr>
        <w:t>i</w:t>
      </w:r>
      <w:r w:rsidRPr="00E939B5">
        <w:rPr>
          <w:rFonts w:cs="Arial"/>
          <w:spacing w:val="11"/>
          <w:lang w:val="it-IT"/>
        </w:rPr>
        <w:t xml:space="preserve"> </w:t>
      </w:r>
      <w:r w:rsidRPr="00E939B5">
        <w:rPr>
          <w:rFonts w:cs="Arial"/>
          <w:spacing w:val="-1"/>
          <w:lang w:val="it-IT"/>
        </w:rPr>
        <w:t>potkrovlje),</w:t>
      </w:r>
      <w:r w:rsidRPr="00E939B5">
        <w:rPr>
          <w:rFonts w:cs="Arial"/>
          <w:spacing w:val="13"/>
          <w:lang w:val="it-IT"/>
        </w:rPr>
        <w:t xml:space="preserve"> </w:t>
      </w:r>
      <w:r w:rsidRPr="00E939B5">
        <w:rPr>
          <w:rFonts w:cs="Arial"/>
          <w:spacing w:val="-2"/>
          <w:lang w:val="it-IT"/>
        </w:rPr>
        <w:t>tj.</w:t>
      </w:r>
      <w:r w:rsidRPr="00E939B5">
        <w:rPr>
          <w:rFonts w:cs="Arial"/>
          <w:spacing w:val="13"/>
          <w:lang w:val="it-IT"/>
        </w:rPr>
        <w:t xml:space="preserve"> </w:t>
      </w:r>
      <w:r w:rsidRPr="00E939B5">
        <w:rPr>
          <w:rFonts w:cs="Arial"/>
          <w:lang w:val="it-IT"/>
        </w:rPr>
        <w:t>do</w:t>
      </w:r>
      <w:r w:rsidRPr="00E939B5">
        <w:rPr>
          <w:rFonts w:cs="Arial"/>
          <w:spacing w:val="9"/>
          <w:lang w:val="it-IT"/>
        </w:rPr>
        <w:t xml:space="preserve"> </w:t>
      </w:r>
      <w:r w:rsidRPr="00E939B5">
        <w:rPr>
          <w:rFonts w:cs="Arial"/>
          <w:spacing w:val="-1"/>
          <w:lang w:val="it-IT"/>
        </w:rPr>
        <w:t>maksimalne</w:t>
      </w:r>
      <w:r w:rsidRPr="00E939B5">
        <w:rPr>
          <w:rFonts w:cs="Arial"/>
          <w:spacing w:val="12"/>
          <w:lang w:val="it-IT"/>
        </w:rPr>
        <w:t xml:space="preserve"> </w:t>
      </w:r>
      <w:r w:rsidRPr="00E939B5">
        <w:rPr>
          <w:rFonts w:cs="Arial"/>
          <w:spacing w:val="-1"/>
          <w:lang w:val="it-IT"/>
        </w:rPr>
        <w:t>visine</w:t>
      </w:r>
      <w:r w:rsidRPr="00E939B5">
        <w:rPr>
          <w:rFonts w:cs="Arial"/>
          <w:spacing w:val="12"/>
          <w:lang w:val="it-IT"/>
        </w:rPr>
        <w:t xml:space="preserve"> </w:t>
      </w:r>
      <w:r w:rsidRPr="00E939B5">
        <w:rPr>
          <w:rFonts w:cs="Arial"/>
          <w:lang w:val="it-IT"/>
        </w:rPr>
        <w:t>od</w:t>
      </w:r>
      <w:r w:rsidRPr="00E939B5">
        <w:rPr>
          <w:rFonts w:cs="Arial"/>
          <w:spacing w:val="53"/>
          <w:lang w:val="it-IT"/>
        </w:rPr>
        <w:t xml:space="preserve"> </w:t>
      </w:r>
      <w:r w:rsidRPr="00E939B5">
        <w:rPr>
          <w:rFonts w:cs="Arial"/>
          <w:spacing w:val="-1"/>
          <w:lang w:val="it-IT"/>
        </w:rPr>
        <w:t>11,0</w:t>
      </w:r>
      <w:r w:rsidRPr="00E939B5">
        <w:rPr>
          <w:rFonts w:cs="Arial"/>
          <w:spacing w:val="-2"/>
          <w:lang w:val="it-IT"/>
        </w:rPr>
        <w:t xml:space="preserve"> </w:t>
      </w:r>
      <w:r w:rsidRPr="00E939B5">
        <w:rPr>
          <w:rFonts w:cs="Arial"/>
          <w:lang w:val="it-IT"/>
        </w:rPr>
        <w:t>m.</w:t>
      </w:r>
    </w:p>
    <w:p w:rsidR="00E939B5" w:rsidRPr="00E939B5" w:rsidRDefault="00E939B5" w:rsidP="00E939B5">
      <w:pPr>
        <w:pStyle w:val="BodyText"/>
        <w:tabs>
          <w:tab w:val="left" w:pos="469"/>
        </w:tabs>
        <w:ind w:right="118"/>
        <w:jc w:val="both"/>
        <w:rPr>
          <w:rFonts w:cs="Arial"/>
          <w:lang w:val="it-IT"/>
        </w:rPr>
      </w:pPr>
      <w:r w:rsidRPr="00E939B5">
        <w:rPr>
          <w:rFonts w:cs="Arial"/>
          <w:lang w:val="it-IT"/>
        </w:rPr>
        <w:t>(5)</w:t>
      </w:r>
      <w:r w:rsidRPr="00E939B5">
        <w:rPr>
          <w:rFonts w:cs="Arial"/>
          <w:lang w:val="it-IT"/>
        </w:rPr>
        <w:tab/>
        <w:t>Visoke građevine na ravnom terenu mogu se graditi do maksimalne visine Po+P+4 (podrum, prizemlje, četiri kata), tj. do maksimalne visine od 16,0 m.</w:t>
      </w:r>
    </w:p>
    <w:p w:rsidR="00E939B5" w:rsidRPr="00E939B5" w:rsidRDefault="00E939B5" w:rsidP="00E939B5">
      <w:pPr>
        <w:pStyle w:val="BodyText"/>
        <w:tabs>
          <w:tab w:val="left" w:pos="469"/>
        </w:tabs>
        <w:ind w:right="118"/>
        <w:jc w:val="both"/>
        <w:rPr>
          <w:rFonts w:cs="Arial"/>
          <w:lang w:val="it-IT"/>
        </w:rPr>
      </w:pPr>
      <w:r w:rsidRPr="00E939B5">
        <w:rPr>
          <w:rFonts w:cs="Arial"/>
          <w:lang w:val="it-IT"/>
        </w:rPr>
        <w:t>(6)</w:t>
      </w:r>
      <w:r w:rsidRPr="00E939B5">
        <w:rPr>
          <w:rFonts w:cs="Arial"/>
          <w:lang w:val="it-IT"/>
        </w:rPr>
        <w:tab/>
      </w:r>
      <w:r w:rsidRPr="00E939B5">
        <w:rPr>
          <w:rFonts w:cs="Arial"/>
          <w:spacing w:val="-1"/>
          <w:lang w:val="it-IT"/>
        </w:rPr>
        <w:t>Visoke</w:t>
      </w:r>
      <w:r w:rsidRPr="00E939B5">
        <w:rPr>
          <w:rFonts w:cs="Arial"/>
          <w:spacing w:val="17"/>
          <w:lang w:val="it-IT"/>
        </w:rPr>
        <w:t xml:space="preserve"> </w:t>
      </w:r>
      <w:r w:rsidRPr="00E939B5">
        <w:rPr>
          <w:rFonts w:cs="Arial"/>
          <w:spacing w:val="-1"/>
          <w:lang w:val="it-IT"/>
        </w:rPr>
        <w:t>građevine</w:t>
      </w:r>
      <w:r w:rsidRPr="00E939B5">
        <w:rPr>
          <w:rFonts w:cs="Arial"/>
          <w:spacing w:val="19"/>
          <w:lang w:val="it-IT"/>
        </w:rPr>
        <w:t xml:space="preserve"> </w:t>
      </w:r>
      <w:r w:rsidRPr="00E939B5">
        <w:rPr>
          <w:rFonts w:cs="Arial"/>
          <w:spacing w:val="-1"/>
          <w:lang w:val="it-IT"/>
        </w:rPr>
        <w:t>mogu</w:t>
      </w:r>
      <w:r w:rsidRPr="00E939B5">
        <w:rPr>
          <w:rFonts w:cs="Arial"/>
          <w:spacing w:val="19"/>
          <w:lang w:val="it-IT"/>
        </w:rPr>
        <w:t xml:space="preserve"> </w:t>
      </w:r>
      <w:r w:rsidRPr="00E939B5">
        <w:rPr>
          <w:rFonts w:cs="Arial"/>
          <w:lang w:val="it-IT"/>
        </w:rPr>
        <w:t>se</w:t>
      </w:r>
      <w:r w:rsidRPr="00E939B5">
        <w:rPr>
          <w:rFonts w:cs="Arial"/>
          <w:spacing w:val="19"/>
          <w:lang w:val="it-IT"/>
        </w:rPr>
        <w:t xml:space="preserve"> </w:t>
      </w:r>
      <w:r w:rsidRPr="00E939B5">
        <w:rPr>
          <w:rFonts w:cs="Arial"/>
          <w:spacing w:val="-1"/>
          <w:lang w:val="it-IT"/>
        </w:rPr>
        <w:t>graditi</w:t>
      </w:r>
      <w:r w:rsidRPr="00E939B5">
        <w:rPr>
          <w:rFonts w:cs="Arial"/>
          <w:spacing w:val="19"/>
          <w:lang w:val="it-IT"/>
        </w:rPr>
        <w:t xml:space="preserve"> </w:t>
      </w:r>
      <w:r w:rsidRPr="00E939B5">
        <w:rPr>
          <w:rFonts w:cs="Arial"/>
          <w:lang w:val="it-IT"/>
        </w:rPr>
        <w:t>do</w:t>
      </w:r>
      <w:r w:rsidRPr="00E939B5">
        <w:rPr>
          <w:rFonts w:cs="Arial"/>
          <w:spacing w:val="17"/>
          <w:lang w:val="it-IT"/>
        </w:rPr>
        <w:t xml:space="preserve"> </w:t>
      </w:r>
      <w:r w:rsidRPr="00E939B5">
        <w:rPr>
          <w:rFonts w:cs="Arial"/>
          <w:spacing w:val="-1"/>
          <w:lang w:val="it-IT"/>
        </w:rPr>
        <w:t>maksimalne</w:t>
      </w:r>
      <w:r w:rsidRPr="00E939B5">
        <w:rPr>
          <w:rFonts w:cs="Arial"/>
          <w:spacing w:val="19"/>
          <w:lang w:val="it-IT"/>
        </w:rPr>
        <w:t xml:space="preserve"> </w:t>
      </w:r>
      <w:r w:rsidRPr="00E939B5">
        <w:rPr>
          <w:rFonts w:cs="Arial"/>
          <w:spacing w:val="-1"/>
          <w:lang w:val="it-IT"/>
        </w:rPr>
        <w:t>visine</w:t>
      </w:r>
      <w:r w:rsidRPr="00E939B5">
        <w:rPr>
          <w:rFonts w:cs="Arial"/>
          <w:spacing w:val="19"/>
          <w:lang w:val="it-IT"/>
        </w:rPr>
        <w:t xml:space="preserve"> </w:t>
      </w:r>
      <w:r w:rsidRPr="00E939B5">
        <w:rPr>
          <w:rFonts w:cs="Arial"/>
          <w:spacing w:val="-1"/>
          <w:lang w:val="it-IT"/>
        </w:rPr>
        <w:t>(Po)S+P+4</w:t>
      </w:r>
      <w:r w:rsidRPr="00E939B5">
        <w:rPr>
          <w:rFonts w:cs="Arial"/>
          <w:spacing w:val="18"/>
          <w:lang w:val="it-IT"/>
        </w:rPr>
        <w:t xml:space="preserve"> </w:t>
      </w:r>
      <w:r w:rsidRPr="00E939B5">
        <w:rPr>
          <w:rFonts w:cs="Arial"/>
          <w:spacing w:val="-1"/>
          <w:lang w:val="it-IT"/>
        </w:rPr>
        <w:t>(podrum</w:t>
      </w:r>
      <w:r w:rsidRPr="00E939B5">
        <w:rPr>
          <w:rFonts w:cs="Arial"/>
          <w:spacing w:val="19"/>
          <w:lang w:val="it-IT"/>
        </w:rPr>
        <w:t xml:space="preserve"> </w:t>
      </w:r>
      <w:r w:rsidRPr="00E939B5">
        <w:rPr>
          <w:rFonts w:cs="Arial"/>
          <w:spacing w:val="-2"/>
          <w:lang w:val="it-IT"/>
        </w:rPr>
        <w:t>ili</w:t>
      </w:r>
      <w:r w:rsidRPr="00E939B5">
        <w:rPr>
          <w:rFonts w:cs="Arial"/>
          <w:spacing w:val="19"/>
          <w:lang w:val="it-IT"/>
        </w:rPr>
        <w:t xml:space="preserve"> </w:t>
      </w:r>
      <w:r w:rsidRPr="00E939B5">
        <w:rPr>
          <w:rFonts w:cs="Arial"/>
          <w:spacing w:val="-1"/>
          <w:lang w:val="it-IT"/>
        </w:rPr>
        <w:t>suteren,</w:t>
      </w:r>
      <w:r w:rsidRPr="00E939B5">
        <w:rPr>
          <w:rFonts w:cs="Arial"/>
          <w:spacing w:val="51"/>
          <w:lang w:val="it-IT"/>
        </w:rPr>
        <w:t xml:space="preserve"> </w:t>
      </w:r>
      <w:r w:rsidRPr="00E939B5">
        <w:rPr>
          <w:rFonts w:cs="Arial"/>
          <w:spacing w:val="-1"/>
          <w:lang w:val="it-IT"/>
        </w:rPr>
        <w:t>prizemlje,</w:t>
      </w:r>
      <w:r w:rsidRPr="00E939B5">
        <w:rPr>
          <w:rFonts w:cs="Arial"/>
          <w:spacing w:val="2"/>
          <w:lang w:val="it-IT"/>
        </w:rPr>
        <w:t xml:space="preserve"> </w:t>
      </w:r>
      <w:r w:rsidRPr="00E939B5">
        <w:rPr>
          <w:rFonts w:cs="Arial"/>
          <w:spacing w:val="-1"/>
          <w:lang w:val="it-IT"/>
        </w:rPr>
        <w:t>četiri</w:t>
      </w:r>
      <w:r w:rsidRPr="00E939B5">
        <w:rPr>
          <w:rFonts w:cs="Arial"/>
          <w:lang w:val="it-IT"/>
        </w:rPr>
        <w:t xml:space="preserve"> </w:t>
      </w:r>
      <w:r w:rsidRPr="00E939B5">
        <w:rPr>
          <w:rFonts w:cs="Arial"/>
          <w:spacing w:val="-1"/>
          <w:lang w:val="it-IT"/>
        </w:rPr>
        <w:t xml:space="preserve">kata), tj. </w:t>
      </w:r>
      <w:r w:rsidRPr="00E939B5">
        <w:rPr>
          <w:rFonts w:cs="Arial"/>
          <w:lang w:val="it-IT"/>
        </w:rPr>
        <w:t xml:space="preserve">do </w:t>
      </w:r>
      <w:r w:rsidRPr="00E939B5">
        <w:rPr>
          <w:rFonts w:cs="Arial"/>
          <w:spacing w:val="-1"/>
          <w:lang w:val="it-IT"/>
        </w:rPr>
        <w:t>maksimalne</w:t>
      </w:r>
      <w:r w:rsidRPr="00E939B5">
        <w:rPr>
          <w:rFonts w:cs="Arial"/>
          <w:lang w:val="it-IT"/>
        </w:rPr>
        <w:t xml:space="preserve"> </w:t>
      </w:r>
      <w:r w:rsidRPr="00E939B5">
        <w:rPr>
          <w:rFonts w:cs="Arial"/>
          <w:spacing w:val="-1"/>
          <w:lang w:val="it-IT"/>
        </w:rPr>
        <w:t>visine</w:t>
      </w:r>
      <w:r w:rsidRPr="00E939B5">
        <w:rPr>
          <w:rFonts w:cs="Arial"/>
          <w:lang w:val="it-IT"/>
        </w:rPr>
        <w:t xml:space="preserve"> od</w:t>
      </w:r>
      <w:r w:rsidRPr="00E939B5">
        <w:rPr>
          <w:rFonts w:cs="Arial"/>
          <w:spacing w:val="-2"/>
          <w:lang w:val="it-IT"/>
        </w:rPr>
        <w:t xml:space="preserve"> </w:t>
      </w:r>
      <w:r w:rsidRPr="00E939B5">
        <w:rPr>
          <w:rFonts w:cs="Arial"/>
          <w:spacing w:val="-1"/>
          <w:lang w:val="it-IT"/>
        </w:rPr>
        <w:t>18,0</w:t>
      </w:r>
      <w:r w:rsidRPr="00E939B5">
        <w:rPr>
          <w:rFonts w:cs="Arial"/>
          <w:spacing w:val="-2"/>
          <w:lang w:val="it-IT"/>
        </w:rPr>
        <w:t xml:space="preserve"> </w:t>
      </w:r>
      <w:r w:rsidRPr="00E939B5">
        <w:rPr>
          <w:rFonts w:cs="Arial"/>
          <w:spacing w:val="-1"/>
          <w:lang w:val="it-IT"/>
        </w:rPr>
        <w:t>m.</w:t>
      </w:r>
    </w:p>
    <w:p w:rsidR="00E939B5" w:rsidRPr="00E939B5" w:rsidRDefault="00E939B5" w:rsidP="00E939B5">
      <w:pPr>
        <w:pStyle w:val="BodyText"/>
        <w:tabs>
          <w:tab w:val="left" w:pos="450"/>
        </w:tabs>
        <w:spacing w:line="252" w:lineRule="exact"/>
        <w:ind w:left="449" w:hanging="333"/>
        <w:jc w:val="both"/>
        <w:rPr>
          <w:rFonts w:cs="Arial"/>
          <w:lang w:val="it-IT"/>
        </w:rPr>
      </w:pPr>
      <w:r w:rsidRPr="00E939B5">
        <w:rPr>
          <w:rFonts w:cs="Arial"/>
          <w:lang w:val="it-IT"/>
        </w:rPr>
        <w:t>(7)</w:t>
      </w:r>
      <w:r w:rsidRPr="00E939B5">
        <w:rPr>
          <w:rFonts w:cs="Arial"/>
          <w:lang w:val="it-IT"/>
        </w:rPr>
        <w:tab/>
      </w:r>
      <w:r w:rsidRPr="00E939B5">
        <w:rPr>
          <w:rFonts w:cs="Arial"/>
          <w:spacing w:val="-1"/>
          <w:lang w:val="it-IT"/>
        </w:rPr>
        <w:t>Propisana</w:t>
      </w:r>
      <w:r w:rsidRPr="00E939B5">
        <w:rPr>
          <w:rFonts w:cs="Arial"/>
          <w:spacing w:val="-2"/>
          <w:lang w:val="it-IT"/>
        </w:rPr>
        <w:t xml:space="preserve"> </w:t>
      </w:r>
      <w:r w:rsidRPr="00E939B5">
        <w:rPr>
          <w:rFonts w:cs="Arial"/>
          <w:spacing w:val="-1"/>
          <w:lang w:val="it-IT"/>
        </w:rPr>
        <w:t>maksimalna</w:t>
      </w:r>
      <w:r w:rsidRPr="00E939B5">
        <w:rPr>
          <w:rFonts w:cs="Arial"/>
          <w:lang w:val="it-IT"/>
        </w:rPr>
        <w:t xml:space="preserve"> </w:t>
      </w:r>
      <w:r w:rsidRPr="00E939B5">
        <w:rPr>
          <w:rFonts w:cs="Arial"/>
          <w:spacing w:val="-1"/>
          <w:lang w:val="it-IT"/>
        </w:rPr>
        <w:t>visina</w:t>
      </w:r>
      <w:r w:rsidRPr="00E939B5">
        <w:rPr>
          <w:rFonts w:cs="Arial"/>
          <w:lang w:val="it-IT"/>
        </w:rPr>
        <w:t xml:space="preserve"> u</w:t>
      </w:r>
      <w:r w:rsidRPr="00E939B5">
        <w:rPr>
          <w:rFonts w:cs="Arial"/>
          <w:spacing w:val="-2"/>
          <w:lang w:val="it-IT"/>
        </w:rPr>
        <w:t xml:space="preserve"> </w:t>
      </w:r>
      <w:r w:rsidRPr="00E939B5">
        <w:rPr>
          <w:rFonts w:cs="Arial"/>
          <w:spacing w:val="-1"/>
          <w:lang w:val="it-IT"/>
        </w:rPr>
        <w:t>metrima</w:t>
      </w:r>
      <w:r w:rsidRPr="00E939B5">
        <w:rPr>
          <w:rFonts w:cs="Arial"/>
          <w:spacing w:val="60"/>
          <w:lang w:val="it-IT"/>
        </w:rPr>
        <w:t xml:space="preserve"> </w:t>
      </w:r>
      <w:r w:rsidRPr="00E939B5">
        <w:rPr>
          <w:rFonts w:cs="Arial"/>
          <w:lang w:val="it-IT"/>
        </w:rPr>
        <w:t>ne</w:t>
      </w:r>
      <w:r w:rsidRPr="00E939B5">
        <w:rPr>
          <w:rFonts w:cs="Arial"/>
          <w:spacing w:val="-2"/>
          <w:lang w:val="it-IT"/>
        </w:rPr>
        <w:t xml:space="preserve"> </w:t>
      </w:r>
      <w:r w:rsidRPr="00E939B5">
        <w:rPr>
          <w:rFonts w:cs="Arial"/>
          <w:spacing w:val="-1"/>
          <w:lang w:val="it-IT"/>
        </w:rPr>
        <w:t>mora</w:t>
      </w:r>
      <w:r w:rsidRPr="00E939B5">
        <w:rPr>
          <w:rFonts w:cs="Arial"/>
          <w:spacing w:val="1"/>
          <w:lang w:val="it-IT"/>
        </w:rPr>
        <w:t xml:space="preserve"> </w:t>
      </w:r>
      <w:r w:rsidRPr="00E939B5">
        <w:rPr>
          <w:rFonts w:cs="Arial"/>
          <w:spacing w:val="-1"/>
          <w:lang w:val="it-IT"/>
        </w:rPr>
        <w:t>sadržavati</w:t>
      </w:r>
      <w:r w:rsidRPr="00E939B5">
        <w:rPr>
          <w:rFonts w:cs="Arial"/>
          <w:lang w:val="it-IT"/>
        </w:rPr>
        <w:t xml:space="preserve"> sve</w:t>
      </w:r>
      <w:r w:rsidRPr="00E939B5">
        <w:rPr>
          <w:rFonts w:cs="Arial"/>
          <w:spacing w:val="-2"/>
          <w:lang w:val="it-IT"/>
        </w:rPr>
        <w:t xml:space="preserve"> </w:t>
      </w:r>
      <w:r w:rsidRPr="00E939B5">
        <w:rPr>
          <w:rFonts w:cs="Arial"/>
          <w:spacing w:val="-1"/>
          <w:lang w:val="it-IT"/>
        </w:rPr>
        <w:t>propisane</w:t>
      </w:r>
      <w:r w:rsidRPr="00E939B5">
        <w:rPr>
          <w:rFonts w:cs="Arial"/>
          <w:lang w:val="it-IT"/>
        </w:rPr>
        <w:t xml:space="preserve"> </w:t>
      </w:r>
      <w:r w:rsidRPr="00E939B5">
        <w:rPr>
          <w:rFonts w:cs="Arial"/>
          <w:spacing w:val="-1"/>
          <w:lang w:val="it-IT"/>
        </w:rPr>
        <w:t>etaže.</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43.</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57"/>
        </w:tabs>
        <w:ind w:right="115"/>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Rekonstrukcija</w:t>
      </w:r>
      <w:r w:rsidRPr="00E939B5">
        <w:rPr>
          <w:rFonts w:cs="Arial"/>
          <w:spacing w:val="7"/>
          <w:lang w:val="it-IT"/>
        </w:rPr>
        <w:t xml:space="preserve"> </w:t>
      </w:r>
      <w:r w:rsidRPr="00E939B5">
        <w:rPr>
          <w:rFonts w:cs="Arial"/>
          <w:spacing w:val="-1"/>
          <w:lang w:val="it-IT"/>
        </w:rPr>
        <w:t>građevine</w:t>
      </w:r>
      <w:r w:rsidRPr="00E939B5">
        <w:rPr>
          <w:rFonts w:cs="Arial"/>
          <w:spacing w:val="9"/>
          <w:lang w:val="it-IT"/>
        </w:rPr>
        <w:t xml:space="preserve"> </w:t>
      </w:r>
      <w:r w:rsidRPr="00E939B5">
        <w:rPr>
          <w:rFonts w:cs="Arial"/>
          <w:lang w:val="it-IT"/>
        </w:rPr>
        <w:t>je</w:t>
      </w:r>
      <w:r w:rsidRPr="00E939B5">
        <w:rPr>
          <w:rFonts w:cs="Arial"/>
          <w:spacing w:val="7"/>
          <w:lang w:val="it-IT"/>
        </w:rPr>
        <w:t xml:space="preserve"> </w:t>
      </w:r>
      <w:r w:rsidRPr="00E939B5">
        <w:rPr>
          <w:rFonts w:cs="Arial"/>
          <w:spacing w:val="-1"/>
          <w:lang w:val="it-IT"/>
        </w:rPr>
        <w:t>izvedba</w:t>
      </w:r>
      <w:r w:rsidRPr="00E939B5">
        <w:rPr>
          <w:rFonts w:cs="Arial"/>
          <w:spacing w:val="7"/>
          <w:lang w:val="it-IT"/>
        </w:rPr>
        <w:t xml:space="preserve"> </w:t>
      </w:r>
      <w:r w:rsidRPr="00E939B5">
        <w:rPr>
          <w:rFonts w:cs="Arial"/>
          <w:spacing w:val="-1"/>
          <w:lang w:val="it-IT"/>
        </w:rPr>
        <w:t>građevinskih</w:t>
      </w:r>
      <w:r w:rsidRPr="00E939B5">
        <w:rPr>
          <w:rFonts w:cs="Arial"/>
          <w:spacing w:val="10"/>
          <w:lang w:val="it-IT"/>
        </w:rPr>
        <w:t xml:space="preserve"> </w:t>
      </w:r>
      <w:r w:rsidRPr="00E939B5">
        <w:rPr>
          <w:rFonts w:cs="Arial"/>
          <w:lang w:val="it-IT"/>
        </w:rPr>
        <w:t>i</w:t>
      </w:r>
      <w:r w:rsidRPr="00E939B5">
        <w:rPr>
          <w:rFonts w:cs="Arial"/>
          <w:spacing w:val="9"/>
          <w:lang w:val="it-IT"/>
        </w:rPr>
        <w:t xml:space="preserve"> </w:t>
      </w:r>
      <w:r w:rsidRPr="00E939B5">
        <w:rPr>
          <w:rFonts w:cs="Arial"/>
          <w:spacing w:val="-1"/>
          <w:lang w:val="it-IT"/>
        </w:rPr>
        <w:t>drugih</w:t>
      </w:r>
      <w:r w:rsidRPr="00E939B5">
        <w:rPr>
          <w:rFonts w:cs="Arial"/>
          <w:spacing w:val="7"/>
          <w:lang w:val="it-IT"/>
        </w:rPr>
        <w:t xml:space="preserve"> </w:t>
      </w:r>
      <w:r w:rsidRPr="00E939B5">
        <w:rPr>
          <w:rFonts w:cs="Arial"/>
          <w:spacing w:val="-1"/>
          <w:lang w:val="it-IT"/>
        </w:rPr>
        <w:t>radova</w:t>
      </w:r>
      <w:r w:rsidRPr="00E939B5">
        <w:rPr>
          <w:rFonts w:cs="Arial"/>
          <w:spacing w:val="7"/>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postojećoj</w:t>
      </w:r>
      <w:r w:rsidRPr="00E939B5">
        <w:rPr>
          <w:rFonts w:cs="Arial"/>
          <w:spacing w:val="9"/>
          <w:lang w:val="it-IT"/>
        </w:rPr>
        <w:t xml:space="preserve"> </w:t>
      </w:r>
      <w:r w:rsidRPr="00E939B5">
        <w:rPr>
          <w:rFonts w:cs="Arial"/>
          <w:spacing w:val="-1"/>
          <w:lang w:val="it-IT"/>
        </w:rPr>
        <w:t>građevini</w:t>
      </w:r>
      <w:r w:rsidRPr="00E939B5">
        <w:rPr>
          <w:rFonts w:cs="Arial"/>
          <w:spacing w:val="55"/>
          <w:lang w:val="it-IT"/>
        </w:rPr>
        <w:t xml:space="preserve"> </w:t>
      </w:r>
      <w:r w:rsidRPr="00E939B5">
        <w:rPr>
          <w:rFonts w:cs="Arial"/>
          <w:spacing w:val="-1"/>
          <w:lang w:val="it-IT"/>
        </w:rPr>
        <w:t>kojima</w:t>
      </w:r>
      <w:r w:rsidRPr="00E939B5">
        <w:rPr>
          <w:rFonts w:cs="Arial"/>
          <w:spacing w:val="41"/>
          <w:lang w:val="it-IT"/>
        </w:rPr>
        <w:t xml:space="preserve"> </w:t>
      </w:r>
      <w:r w:rsidRPr="00E939B5">
        <w:rPr>
          <w:rFonts w:cs="Arial"/>
          <w:lang w:val="it-IT"/>
        </w:rPr>
        <w:t>se</w:t>
      </w:r>
      <w:r w:rsidRPr="00E939B5">
        <w:rPr>
          <w:rFonts w:cs="Arial"/>
          <w:spacing w:val="43"/>
          <w:lang w:val="it-IT"/>
        </w:rPr>
        <w:t xml:space="preserve"> </w:t>
      </w:r>
      <w:r w:rsidRPr="00E939B5">
        <w:rPr>
          <w:rFonts w:cs="Arial"/>
          <w:spacing w:val="-1"/>
          <w:lang w:val="it-IT"/>
        </w:rPr>
        <w:t>utječe</w:t>
      </w:r>
      <w:r w:rsidRPr="00E939B5">
        <w:rPr>
          <w:rFonts w:cs="Arial"/>
          <w:spacing w:val="43"/>
          <w:lang w:val="it-IT"/>
        </w:rPr>
        <w:t xml:space="preserve"> </w:t>
      </w:r>
      <w:r w:rsidRPr="00E939B5">
        <w:rPr>
          <w:rFonts w:cs="Arial"/>
          <w:lang w:val="it-IT"/>
        </w:rPr>
        <w:t>na</w:t>
      </w:r>
      <w:r w:rsidRPr="00E939B5">
        <w:rPr>
          <w:rFonts w:cs="Arial"/>
          <w:spacing w:val="40"/>
          <w:lang w:val="it-IT"/>
        </w:rPr>
        <w:t xml:space="preserve"> </w:t>
      </w:r>
      <w:r w:rsidRPr="00E939B5">
        <w:rPr>
          <w:rFonts w:cs="Arial"/>
          <w:spacing w:val="-1"/>
          <w:lang w:val="it-IT"/>
        </w:rPr>
        <w:t>ispunjavanje</w:t>
      </w:r>
      <w:r w:rsidRPr="00E939B5">
        <w:rPr>
          <w:rFonts w:cs="Arial"/>
          <w:spacing w:val="44"/>
          <w:lang w:val="it-IT"/>
        </w:rPr>
        <w:t xml:space="preserve"> </w:t>
      </w:r>
      <w:r w:rsidRPr="00E939B5">
        <w:rPr>
          <w:rFonts w:cs="Arial"/>
          <w:spacing w:val="-1"/>
          <w:lang w:val="it-IT"/>
        </w:rPr>
        <w:t>temeljnih</w:t>
      </w:r>
      <w:r w:rsidRPr="00E939B5">
        <w:rPr>
          <w:rFonts w:cs="Arial"/>
          <w:spacing w:val="43"/>
          <w:lang w:val="it-IT"/>
        </w:rPr>
        <w:t xml:space="preserve"> </w:t>
      </w:r>
      <w:r w:rsidRPr="00E939B5">
        <w:rPr>
          <w:rFonts w:cs="Arial"/>
          <w:spacing w:val="-1"/>
          <w:lang w:val="it-IT"/>
        </w:rPr>
        <w:t>zahtjeva</w:t>
      </w:r>
      <w:r w:rsidRPr="00E939B5">
        <w:rPr>
          <w:rFonts w:cs="Arial"/>
          <w:spacing w:val="41"/>
          <w:lang w:val="it-IT"/>
        </w:rPr>
        <w:t xml:space="preserve"> </w:t>
      </w:r>
      <w:r w:rsidRPr="00E939B5">
        <w:rPr>
          <w:rFonts w:cs="Arial"/>
          <w:lang w:val="it-IT"/>
        </w:rPr>
        <w:t>za</w:t>
      </w:r>
      <w:r w:rsidRPr="00E939B5">
        <w:rPr>
          <w:rFonts w:cs="Arial"/>
          <w:spacing w:val="41"/>
          <w:lang w:val="it-IT"/>
        </w:rPr>
        <w:t xml:space="preserve"> </w:t>
      </w:r>
      <w:r w:rsidRPr="00E939B5">
        <w:rPr>
          <w:rFonts w:cs="Arial"/>
          <w:lang w:val="it-IT"/>
        </w:rPr>
        <w:t>tu</w:t>
      </w:r>
      <w:r w:rsidRPr="00E939B5">
        <w:rPr>
          <w:rFonts w:cs="Arial"/>
          <w:spacing w:val="43"/>
          <w:lang w:val="it-IT"/>
        </w:rPr>
        <w:t xml:space="preserve"> </w:t>
      </w:r>
      <w:r w:rsidRPr="00E939B5">
        <w:rPr>
          <w:rFonts w:cs="Arial"/>
          <w:spacing w:val="-1"/>
          <w:lang w:val="it-IT"/>
        </w:rPr>
        <w:t>građevinu</w:t>
      </w:r>
      <w:r w:rsidRPr="00E939B5">
        <w:rPr>
          <w:rFonts w:cs="Arial"/>
          <w:spacing w:val="43"/>
          <w:lang w:val="it-IT"/>
        </w:rPr>
        <w:t xml:space="preserve"> </w:t>
      </w:r>
      <w:r w:rsidRPr="00E939B5">
        <w:rPr>
          <w:rFonts w:cs="Arial"/>
          <w:spacing w:val="-2"/>
          <w:lang w:val="it-IT"/>
        </w:rPr>
        <w:t>ili</w:t>
      </w:r>
      <w:r w:rsidRPr="00E939B5">
        <w:rPr>
          <w:rFonts w:cs="Arial"/>
          <w:spacing w:val="40"/>
          <w:lang w:val="it-IT"/>
        </w:rPr>
        <w:t xml:space="preserve"> </w:t>
      </w:r>
      <w:r w:rsidRPr="00E939B5">
        <w:rPr>
          <w:rFonts w:cs="Arial"/>
          <w:spacing w:val="-1"/>
          <w:lang w:val="it-IT"/>
        </w:rPr>
        <w:t>kojima</w:t>
      </w:r>
      <w:r w:rsidRPr="00E939B5">
        <w:rPr>
          <w:rFonts w:cs="Arial"/>
          <w:spacing w:val="41"/>
          <w:lang w:val="it-IT"/>
        </w:rPr>
        <w:t xml:space="preserve"> </w:t>
      </w:r>
      <w:r w:rsidRPr="00E939B5">
        <w:rPr>
          <w:rFonts w:cs="Arial"/>
          <w:lang w:val="it-IT"/>
        </w:rPr>
        <w:t>se</w:t>
      </w:r>
      <w:r w:rsidRPr="00E939B5">
        <w:rPr>
          <w:rFonts w:cs="Arial"/>
          <w:spacing w:val="42"/>
          <w:lang w:val="it-IT"/>
        </w:rPr>
        <w:t xml:space="preserve"> </w:t>
      </w:r>
      <w:r w:rsidRPr="00E939B5">
        <w:rPr>
          <w:rFonts w:cs="Arial"/>
          <w:spacing w:val="-1"/>
          <w:lang w:val="it-IT"/>
        </w:rPr>
        <w:t>mijenja</w:t>
      </w:r>
      <w:r w:rsidRPr="00E939B5">
        <w:rPr>
          <w:rFonts w:cs="Arial"/>
          <w:spacing w:val="65"/>
          <w:lang w:val="it-IT"/>
        </w:rPr>
        <w:t xml:space="preserve"> </w:t>
      </w:r>
      <w:r w:rsidRPr="00E939B5">
        <w:rPr>
          <w:rFonts w:cs="Arial"/>
          <w:spacing w:val="-1"/>
          <w:lang w:val="it-IT"/>
        </w:rPr>
        <w:t xml:space="preserve">usklađenost </w:t>
      </w:r>
      <w:r w:rsidRPr="00E939B5">
        <w:rPr>
          <w:rFonts w:cs="Arial"/>
          <w:lang w:val="it-IT"/>
        </w:rPr>
        <w:t>te</w:t>
      </w:r>
      <w:r w:rsidRPr="00E939B5">
        <w:rPr>
          <w:rFonts w:cs="Arial"/>
          <w:spacing w:val="-2"/>
          <w:lang w:val="it-IT"/>
        </w:rPr>
        <w:t xml:space="preserve"> </w:t>
      </w:r>
      <w:r w:rsidRPr="00E939B5">
        <w:rPr>
          <w:rFonts w:cs="Arial"/>
          <w:spacing w:val="-1"/>
          <w:lang w:val="it-IT"/>
        </w:rPr>
        <w:t>građevine</w:t>
      </w:r>
      <w:r w:rsidRPr="00E939B5">
        <w:rPr>
          <w:rFonts w:cs="Arial"/>
          <w:spacing w:val="-2"/>
          <w:lang w:val="it-IT"/>
        </w:rPr>
        <w:t xml:space="preserve"> </w:t>
      </w:r>
      <w:r w:rsidRPr="00E939B5">
        <w:rPr>
          <w:rFonts w:cs="Arial"/>
          <w:lang w:val="it-IT"/>
        </w:rPr>
        <w:t>s</w:t>
      </w:r>
      <w:r w:rsidRPr="00E939B5">
        <w:rPr>
          <w:rFonts w:cs="Arial"/>
          <w:spacing w:val="-2"/>
          <w:lang w:val="it-IT"/>
        </w:rPr>
        <w:t xml:space="preserve"> </w:t>
      </w:r>
      <w:r w:rsidRPr="00E939B5">
        <w:rPr>
          <w:rFonts w:cs="Arial"/>
          <w:spacing w:val="-1"/>
          <w:lang w:val="it-IT"/>
        </w:rPr>
        <w:t>lokacijskim uvjetima</w:t>
      </w:r>
      <w:r w:rsidRPr="00E939B5">
        <w:rPr>
          <w:rFonts w:cs="Arial"/>
          <w:spacing w:val="-2"/>
          <w:lang w:val="it-IT"/>
        </w:rPr>
        <w:t xml:space="preserve"> </w:t>
      </w:r>
      <w:r w:rsidRPr="00E939B5">
        <w:rPr>
          <w:rFonts w:cs="Arial"/>
          <w:lang w:val="it-IT"/>
        </w:rPr>
        <w:t>u</w:t>
      </w:r>
      <w:r w:rsidRPr="00E939B5">
        <w:rPr>
          <w:rFonts w:cs="Arial"/>
          <w:spacing w:val="-4"/>
          <w:lang w:val="it-IT"/>
        </w:rPr>
        <w:t xml:space="preserve"> </w:t>
      </w:r>
      <w:r w:rsidRPr="00E939B5">
        <w:rPr>
          <w:rFonts w:cs="Arial"/>
          <w:spacing w:val="-1"/>
          <w:lang w:val="it-IT"/>
        </w:rPr>
        <w:t>skladu</w:t>
      </w:r>
      <w:r w:rsidRPr="00E939B5">
        <w:rPr>
          <w:rFonts w:cs="Arial"/>
          <w:lang w:val="it-IT"/>
        </w:rPr>
        <w:t xml:space="preserve"> s</w:t>
      </w:r>
      <w:r w:rsidRPr="00E939B5">
        <w:rPr>
          <w:rFonts w:cs="Arial"/>
          <w:spacing w:val="-1"/>
          <w:lang w:val="it-IT"/>
        </w:rPr>
        <w:t xml:space="preserve"> kojima</w:t>
      </w:r>
      <w:r w:rsidRPr="00E939B5">
        <w:rPr>
          <w:rFonts w:cs="Arial"/>
          <w:spacing w:val="-4"/>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izgrađena</w:t>
      </w:r>
      <w:r w:rsidRPr="00E939B5">
        <w:rPr>
          <w:rFonts w:cs="Arial"/>
          <w:spacing w:val="-2"/>
          <w:lang w:val="it-IT"/>
        </w:rPr>
        <w:t xml:space="preserve"> </w:t>
      </w:r>
      <w:r w:rsidRPr="00E939B5">
        <w:rPr>
          <w:rFonts w:cs="Arial"/>
          <w:spacing w:val="-1"/>
          <w:lang w:val="it-IT"/>
        </w:rPr>
        <w:t>(dograđivanje,</w:t>
      </w:r>
      <w:r w:rsidRPr="00E939B5">
        <w:rPr>
          <w:rFonts w:cs="Arial"/>
          <w:spacing w:val="65"/>
          <w:lang w:val="it-IT"/>
        </w:rPr>
        <w:t xml:space="preserve"> </w:t>
      </w:r>
      <w:r w:rsidRPr="00E939B5">
        <w:rPr>
          <w:rFonts w:cs="Arial"/>
          <w:spacing w:val="-1"/>
          <w:lang w:val="it-IT"/>
        </w:rPr>
        <w:t>nadograđivanje,</w:t>
      </w:r>
      <w:r w:rsidRPr="00E939B5">
        <w:rPr>
          <w:rFonts w:cs="Arial"/>
          <w:spacing w:val="31"/>
          <w:lang w:val="it-IT"/>
        </w:rPr>
        <w:t xml:space="preserve"> </w:t>
      </w:r>
      <w:r w:rsidRPr="00E939B5">
        <w:rPr>
          <w:rFonts w:cs="Arial"/>
          <w:spacing w:val="-1"/>
          <w:lang w:val="it-IT"/>
        </w:rPr>
        <w:t>uklanjanje</w:t>
      </w:r>
      <w:r w:rsidRPr="00E939B5">
        <w:rPr>
          <w:rFonts w:cs="Arial"/>
          <w:spacing w:val="30"/>
          <w:lang w:val="it-IT"/>
        </w:rPr>
        <w:t xml:space="preserve"> </w:t>
      </w:r>
      <w:r w:rsidRPr="00E939B5">
        <w:rPr>
          <w:rFonts w:cs="Arial"/>
          <w:spacing w:val="-1"/>
          <w:lang w:val="it-IT"/>
        </w:rPr>
        <w:t>vanjskog</w:t>
      </w:r>
      <w:r w:rsidRPr="00E939B5">
        <w:rPr>
          <w:rFonts w:cs="Arial"/>
          <w:spacing w:val="28"/>
          <w:lang w:val="it-IT"/>
        </w:rPr>
        <w:t xml:space="preserve"> </w:t>
      </w:r>
      <w:r w:rsidRPr="00E939B5">
        <w:rPr>
          <w:rFonts w:cs="Arial"/>
          <w:spacing w:val="-1"/>
          <w:lang w:val="it-IT"/>
        </w:rPr>
        <w:t>dijela</w:t>
      </w:r>
      <w:r w:rsidRPr="00E939B5">
        <w:rPr>
          <w:rFonts w:cs="Arial"/>
          <w:spacing w:val="30"/>
          <w:lang w:val="it-IT"/>
        </w:rPr>
        <w:t xml:space="preserve"> </w:t>
      </w:r>
      <w:r w:rsidRPr="00E939B5">
        <w:rPr>
          <w:rFonts w:cs="Arial"/>
          <w:spacing w:val="-1"/>
          <w:lang w:val="it-IT"/>
        </w:rPr>
        <w:t>građevine,</w:t>
      </w:r>
      <w:r w:rsidRPr="00E939B5">
        <w:rPr>
          <w:rFonts w:cs="Arial"/>
          <w:spacing w:val="31"/>
          <w:lang w:val="it-IT"/>
        </w:rPr>
        <w:t xml:space="preserve"> </w:t>
      </w:r>
      <w:r w:rsidRPr="00E939B5">
        <w:rPr>
          <w:rFonts w:cs="Arial"/>
          <w:spacing w:val="-1"/>
          <w:lang w:val="it-IT"/>
        </w:rPr>
        <w:t>izvođenje</w:t>
      </w:r>
      <w:r w:rsidRPr="00E939B5">
        <w:rPr>
          <w:rFonts w:cs="Arial"/>
          <w:spacing w:val="30"/>
          <w:lang w:val="it-IT"/>
        </w:rPr>
        <w:t xml:space="preserve"> </w:t>
      </w:r>
      <w:r w:rsidRPr="00E939B5">
        <w:rPr>
          <w:rFonts w:cs="Arial"/>
          <w:spacing w:val="-1"/>
          <w:lang w:val="it-IT"/>
        </w:rPr>
        <w:t>radova</w:t>
      </w:r>
      <w:r w:rsidRPr="00E939B5">
        <w:rPr>
          <w:rFonts w:cs="Arial"/>
          <w:spacing w:val="30"/>
          <w:lang w:val="it-IT"/>
        </w:rPr>
        <w:t xml:space="preserve"> </w:t>
      </w:r>
      <w:r w:rsidRPr="00E939B5">
        <w:rPr>
          <w:rFonts w:cs="Arial"/>
          <w:spacing w:val="-1"/>
          <w:lang w:val="it-IT"/>
        </w:rPr>
        <w:t>radi</w:t>
      </w:r>
      <w:r w:rsidRPr="00E939B5">
        <w:rPr>
          <w:rFonts w:cs="Arial"/>
          <w:spacing w:val="30"/>
          <w:lang w:val="it-IT"/>
        </w:rPr>
        <w:t xml:space="preserve"> </w:t>
      </w:r>
      <w:r w:rsidRPr="00E939B5">
        <w:rPr>
          <w:rFonts w:cs="Arial"/>
          <w:spacing w:val="-1"/>
          <w:lang w:val="it-IT"/>
        </w:rPr>
        <w:t>promjene</w:t>
      </w:r>
      <w:r w:rsidRPr="00E939B5">
        <w:rPr>
          <w:rFonts w:cs="Arial"/>
          <w:spacing w:val="59"/>
          <w:lang w:val="it-IT"/>
        </w:rPr>
        <w:t xml:space="preserve"> </w:t>
      </w:r>
      <w:r w:rsidRPr="00E939B5">
        <w:rPr>
          <w:rFonts w:cs="Arial"/>
          <w:spacing w:val="-1"/>
          <w:lang w:val="it-IT"/>
        </w:rPr>
        <w:t>namjene</w:t>
      </w:r>
      <w:r w:rsidRPr="00E939B5">
        <w:rPr>
          <w:rFonts w:cs="Arial"/>
          <w:spacing w:val="-14"/>
          <w:lang w:val="it-IT"/>
        </w:rPr>
        <w:t xml:space="preserve"> </w:t>
      </w:r>
      <w:r w:rsidRPr="00E939B5">
        <w:rPr>
          <w:rFonts w:cs="Arial"/>
          <w:spacing w:val="-1"/>
          <w:lang w:val="it-IT"/>
        </w:rPr>
        <w:t>građevine</w:t>
      </w:r>
      <w:r w:rsidRPr="00E939B5">
        <w:rPr>
          <w:rFonts w:cs="Arial"/>
          <w:spacing w:val="-14"/>
          <w:lang w:val="it-IT"/>
        </w:rPr>
        <w:t xml:space="preserve"> </w:t>
      </w:r>
      <w:r w:rsidRPr="00E939B5">
        <w:rPr>
          <w:rFonts w:cs="Arial"/>
          <w:spacing w:val="-1"/>
          <w:lang w:val="it-IT"/>
        </w:rPr>
        <w:t>ili</w:t>
      </w:r>
      <w:r w:rsidRPr="00E939B5">
        <w:rPr>
          <w:rFonts w:cs="Arial"/>
          <w:spacing w:val="-15"/>
          <w:lang w:val="it-IT"/>
        </w:rPr>
        <w:t xml:space="preserve"> </w:t>
      </w:r>
      <w:r w:rsidRPr="00E939B5">
        <w:rPr>
          <w:rFonts w:cs="Arial"/>
          <w:spacing w:val="-1"/>
          <w:lang w:val="it-IT"/>
        </w:rPr>
        <w:t>tehnološkog</w:t>
      </w:r>
      <w:r w:rsidRPr="00E939B5">
        <w:rPr>
          <w:rFonts w:cs="Arial"/>
          <w:spacing w:val="-14"/>
          <w:lang w:val="it-IT"/>
        </w:rPr>
        <w:t xml:space="preserve"> </w:t>
      </w:r>
      <w:r w:rsidRPr="00E939B5">
        <w:rPr>
          <w:rFonts w:cs="Arial"/>
          <w:lang w:val="it-IT"/>
        </w:rPr>
        <w:t>procesa</w:t>
      </w:r>
      <w:r w:rsidRPr="00E939B5">
        <w:rPr>
          <w:rFonts w:cs="Arial"/>
          <w:spacing w:val="-14"/>
          <w:lang w:val="it-IT"/>
        </w:rPr>
        <w:t xml:space="preserve"> </w:t>
      </w:r>
      <w:r w:rsidRPr="00E939B5">
        <w:rPr>
          <w:rFonts w:cs="Arial"/>
          <w:lang w:val="it-IT"/>
        </w:rPr>
        <w:t>i</w:t>
      </w:r>
      <w:r w:rsidRPr="00E939B5">
        <w:rPr>
          <w:rFonts w:cs="Arial"/>
          <w:spacing w:val="-15"/>
          <w:lang w:val="it-IT"/>
        </w:rPr>
        <w:t xml:space="preserve"> </w:t>
      </w:r>
      <w:r w:rsidRPr="00E939B5">
        <w:rPr>
          <w:rFonts w:cs="Arial"/>
          <w:spacing w:val="-1"/>
          <w:lang w:val="it-IT"/>
        </w:rPr>
        <w:t>sl.),</w:t>
      </w:r>
      <w:r w:rsidRPr="00E939B5">
        <w:rPr>
          <w:rFonts w:cs="Arial"/>
          <w:spacing w:val="-13"/>
          <w:lang w:val="it-IT"/>
        </w:rPr>
        <w:t xml:space="preserve"> </w:t>
      </w:r>
      <w:r w:rsidRPr="00E939B5">
        <w:rPr>
          <w:rFonts w:cs="Arial"/>
          <w:spacing w:val="-1"/>
          <w:lang w:val="it-IT"/>
        </w:rPr>
        <w:t>odnosno</w:t>
      </w:r>
      <w:r w:rsidRPr="00E939B5">
        <w:rPr>
          <w:rFonts w:cs="Arial"/>
          <w:spacing w:val="-14"/>
          <w:lang w:val="it-IT"/>
        </w:rPr>
        <w:t xml:space="preserve"> </w:t>
      </w:r>
      <w:r w:rsidRPr="00E939B5">
        <w:rPr>
          <w:rFonts w:cs="Arial"/>
          <w:spacing w:val="-1"/>
          <w:lang w:val="it-IT"/>
        </w:rPr>
        <w:t>izvedba</w:t>
      </w:r>
      <w:r w:rsidRPr="00E939B5">
        <w:rPr>
          <w:rFonts w:cs="Arial"/>
          <w:spacing w:val="-14"/>
          <w:lang w:val="it-IT"/>
        </w:rPr>
        <w:t xml:space="preserve"> </w:t>
      </w:r>
      <w:r w:rsidRPr="00E939B5">
        <w:rPr>
          <w:rFonts w:cs="Arial"/>
          <w:spacing w:val="-1"/>
          <w:lang w:val="it-IT"/>
        </w:rPr>
        <w:t>građevinskih</w:t>
      </w:r>
      <w:r w:rsidRPr="00E939B5">
        <w:rPr>
          <w:rFonts w:cs="Arial"/>
          <w:spacing w:val="-14"/>
          <w:lang w:val="it-IT"/>
        </w:rPr>
        <w:t xml:space="preserve"> </w:t>
      </w:r>
      <w:r w:rsidRPr="00E939B5">
        <w:rPr>
          <w:rFonts w:cs="Arial"/>
          <w:lang w:val="it-IT"/>
        </w:rPr>
        <w:t>i</w:t>
      </w:r>
      <w:r w:rsidRPr="00E939B5">
        <w:rPr>
          <w:rFonts w:cs="Arial"/>
          <w:spacing w:val="-15"/>
          <w:lang w:val="it-IT"/>
        </w:rPr>
        <w:t xml:space="preserve"> </w:t>
      </w:r>
      <w:r w:rsidRPr="00E939B5">
        <w:rPr>
          <w:rFonts w:cs="Arial"/>
          <w:spacing w:val="-1"/>
          <w:lang w:val="it-IT"/>
        </w:rPr>
        <w:t>drugih</w:t>
      </w:r>
      <w:r w:rsidRPr="00E939B5">
        <w:rPr>
          <w:rFonts w:cs="Arial"/>
          <w:spacing w:val="-14"/>
          <w:lang w:val="it-IT"/>
        </w:rPr>
        <w:t xml:space="preserve"> </w:t>
      </w:r>
      <w:r w:rsidRPr="00E939B5">
        <w:rPr>
          <w:rFonts w:cs="Arial"/>
          <w:spacing w:val="-1"/>
          <w:lang w:val="it-IT"/>
        </w:rPr>
        <w:t>radova</w:t>
      </w:r>
      <w:r w:rsidRPr="00E939B5">
        <w:rPr>
          <w:rFonts w:cs="Arial"/>
          <w:spacing w:val="67"/>
          <w:lang w:val="it-IT"/>
        </w:rPr>
        <w:t xml:space="preserve"> </w:t>
      </w:r>
      <w:r w:rsidRPr="00E939B5">
        <w:rPr>
          <w:rFonts w:cs="Arial"/>
          <w:lang w:val="it-IT"/>
        </w:rPr>
        <w:t xml:space="preserve">na </w:t>
      </w:r>
      <w:r w:rsidRPr="00E939B5">
        <w:rPr>
          <w:rFonts w:cs="Arial"/>
          <w:spacing w:val="-1"/>
          <w:lang w:val="it-IT"/>
        </w:rPr>
        <w:t>ruševini postojeće</w:t>
      </w:r>
      <w:r w:rsidRPr="00E939B5">
        <w:rPr>
          <w:rFonts w:cs="Arial"/>
          <w:lang w:val="it-IT"/>
        </w:rPr>
        <w:t xml:space="preserve"> </w:t>
      </w:r>
      <w:r w:rsidRPr="00E939B5">
        <w:rPr>
          <w:rFonts w:cs="Arial"/>
          <w:spacing w:val="-1"/>
          <w:lang w:val="it-IT"/>
        </w:rPr>
        <w:t>građevine</w:t>
      </w:r>
      <w:r w:rsidRPr="00E939B5">
        <w:rPr>
          <w:rFonts w:cs="Arial"/>
          <w:lang w:val="it-IT"/>
        </w:rPr>
        <w:t xml:space="preserve"> u </w:t>
      </w:r>
      <w:r w:rsidRPr="00E939B5">
        <w:rPr>
          <w:rFonts w:cs="Arial"/>
          <w:spacing w:val="-1"/>
          <w:lang w:val="it-IT"/>
        </w:rPr>
        <w:t>svrhu</w:t>
      </w:r>
      <w:r w:rsidRPr="00E939B5">
        <w:rPr>
          <w:rFonts w:cs="Arial"/>
          <w:lang w:val="it-IT"/>
        </w:rPr>
        <w:t xml:space="preserve"> </w:t>
      </w:r>
      <w:r w:rsidRPr="00E939B5">
        <w:rPr>
          <w:rFonts w:cs="Arial"/>
          <w:spacing w:val="-1"/>
          <w:lang w:val="it-IT"/>
        </w:rPr>
        <w:t>njezine</w:t>
      </w:r>
      <w:r w:rsidRPr="00E939B5">
        <w:rPr>
          <w:rFonts w:cs="Arial"/>
          <w:lang w:val="it-IT"/>
        </w:rPr>
        <w:t xml:space="preserve"> </w:t>
      </w:r>
      <w:r w:rsidRPr="00E939B5">
        <w:rPr>
          <w:rFonts w:cs="Arial"/>
          <w:spacing w:val="-1"/>
          <w:lang w:val="it-IT"/>
        </w:rPr>
        <w:t>obnove.</w:t>
      </w:r>
    </w:p>
    <w:p w:rsidR="00E939B5" w:rsidRPr="00E939B5" w:rsidRDefault="00E939B5" w:rsidP="00E939B5">
      <w:pPr>
        <w:pStyle w:val="BodyText"/>
        <w:tabs>
          <w:tab w:val="left" w:pos="446"/>
        </w:tabs>
        <w:spacing w:before="1"/>
        <w:ind w:right="115"/>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Postojeće</w:t>
      </w:r>
      <w:r w:rsidRPr="00E939B5">
        <w:rPr>
          <w:rFonts w:cs="Arial"/>
          <w:spacing w:val="-5"/>
          <w:lang w:val="it-IT"/>
        </w:rPr>
        <w:t xml:space="preserve"> </w:t>
      </w:r>
      <w:r w:rsidRPr="00E939B5">
        <w:rPr>
          <w:rFonts w:cs="Arial"/>
          <w:spacing w:val="-1"/>
          <w:lang w:val="it-IT"/>
        </w:rPr>
        <w:t>građevine</w:t>
      </w:r>
      <w:r w:rsidRPr="00E939B5">
        <w:rPr>
          <w:rFonts w:cs="Arial"/>
          <w:spacing w:val="-5"/>
          <w:lang w:val="it-IT"/>
        </w:rPr>
        <w:t xml:space="preserve"> </w:t>
      </w:r>
      <w:r w:rsidRPr="00E939B5">
        <w:rPr>
          <w:rFonts w:cs="Arial"/>
          <w:spacing w:val="-1"/>
          <w:lang w:val="it-IT"/>
        </w:rPr>
        <w:t>izgrađene</w:t>
      </w:r>
      <w:r w:rsidRPr="00E939B5">
        <w:rPr>
          <w:rFonts w:cs="Arial"/>
          <w:spacing w:val="-4"/>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manjim</w:t>
      </w:r>
      <w:r w:rsidRPr="00E939B5">
        <w:rPr>
          <w:rFonts w:cs="Arial"/>
          <w:spacing w:val="-6"/>
          <w:lang w:val="it-IT"/>
        </w:rPr>
        <w:t xml:space="preserve"> </w:t>
      </w:r>
      <w:r w:rsidRPr="00E939B5">
        <w:rPr>
          <w:rFonts w:cs="Arial"/>
          <w:spacing w:val="-1"/>
          <w:lang w:val="it-IT"/>
        </w:rPr>
        <w:t>građevinskim</w:t>
      </w:r>
      <w:r w:rsidRPr="00E939B5">
        <w:rPr>
          <w:rFonts w:cs="Arial"/>
          <w:spacing w:val="-3"/>
          <w:lang w:val="it-IT"/>
        </w:rPr>
        <w:t xml:space="preserve"> </w:t>
      </w:r>
      <w:r w:rsidRPr="00E939B5">
        <w:rPr>
          <w:rFonts w:cs="Arial"/>
          <w:spacing w:val="-1"/>
          <w:lang w:val="it-IT"/>
        </w:rPr>
        <w:t>česticama</w:t>
      </w:r>
      <w:r w:rsidRPr="00E939B5">
        <w:rPr>
          <w:rFonts w:cs="Arial"/>
          <w:spacing w:val="-6"/>
          <w:lang w:val="it-IT"/>
        </w:rPr>
        <w:t xml:space="preserve"> </w:t>
      </w:r>
      <w:r w:rsidRPr="00E939B5">
        <w:rPr>
          <w:rFonts w:cs="Arial"/>
          <w:lang w:val="it-IT"/>
        </w:rPr>
        <w:t>od</w:t>
      </w:r>
      <w:r w:rsidRPr="00E939B5">
        <w:rPr>
          <w:rFonts w:cs="Arial"/>
          <w:spacing w:val="-7"/>
          <w:lang w:val="it-IT"/>
        </w:rPr>
        <w:t xml:space="preserve"> </w:t>
      </w:r>
      <w:r w:rsidRPr="00E939B5">
        <w:rPr>
          <w:rFonts w:cs="Arial"/>
          <w:spacing w:val="-1"/>
          <w:lang w:val="it-IT"/>
        </w:rPr>
        <w:t>propisanih</w:t>
      </w:r>
      <w:r w:rsidRPr="00E939B5">
        <w:rPr>
          <w:rFonts w:cs="Arial"/>
          <w:spacing w:val="-4"/>
          <w:lang w:val="it-IT"/>
        </w:rPr>
        <w:t xml:space="preserve"> </w:t>
      </w:r>
      <w:r w:rsidRPr="00E939B5">
        <w:rPr>
          <w:rFonts w:cs="Arial"/>
          <w:spacing w:val="-1"/>
          <w:lang w:val="it-IT"/>
        </w:rPr>
        <w:t>mogu</w:t>
      </w:r>
      <w:r w:rsidRPr="00E939B5">
        <w:rPr>
          <w:rFonts w:cs="Arial"/>
          <w:spacing w:val="-7"/>
          <w:lang w:val="it-IT"/>
        </w:rPr>
        <w:t xml:space="preserve"> </w:t>
      </w:r>
      <w:r w:rsidRPr="00E939B5">
        <w:rPr>
          <w:rFonts w:cs="Arial"/>
          <w:lang w:val="it-IT"/>
        </w:rPr>
        <w:t>se</w:t>
      </w:r>
      <w:r w:rsidRPr="00E939B5">
        <w:rPr>
          <w:rFonts w:cs="Arial"/>
          <w:spacing w:val="55"/>
          <w:lang w:val="it-IT"/>
        </w:rPr>
        <w:t xml:space="preserve"> </w:t>
      </w:r>
      <w:r w:rsidRPr="00E939B5">
        <w:rPr>
          <w:rFonts w:cs="Arial"/>
          <w:spacing w:val="-1"/>
          <w:lang w:val="it-IT"/>
        </w:rPr>
        <w:t>zamjenjivati</w:t>
      </w:r>
      <w:r w:rsidRPr="00E939B5">
        <w:rPr>
          <w:rFonts w:cs="Arial"/>
          <w:spacing w:val="7"/>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rekonstruirati</w:t>
      </w:r>
      <w:r w:rsidRPr="00E939B5">
        <w:rPr>
          <w:rFonts w:cs="Arial"/>
          <w:spacing w:val="10"/>
          <w:lang w:val="it-IT"/>
        </w:rPr>
        <w:t xml:space="preserve"> </w:t>
      </w:r>
      <w:r w:rsidRPr="00E939B5">
        <w:rPr>
          <w:rFonts w:cs="Arial"/>
          <w:lang w:val="it-IT"/>
        </w:rPr>
        <w:t>uz</w:t>
      </w:r>
      <w:r w:rsidRPr="00E939B5">
        <w:rPr>
          <w:rFonts w:cs="Arial"/>
          <w:spacing w:val="7"/>
          <w:lang w:val="it-IT"/>
        </w:rPr>
        <w:t xml:space="preserve"> </w:t>
      </w:r>
      <w:r w:rsidRPr="00E939B5">
        <w:rPr>
          <w:rFonts w:cs="Arial"/>
          <w:spacing w:val="-1"/>
          <w:lang w:val="it-IT"/>
        </w:rPr>
        <w:t>poštovanje</w:t>
      </w:r>
      <w:r w:rsidRPr="00E939B5">
        <w:rPr>
          <w:rFonts w:cs="Arial"/>
          <w:spacing w:val="7"/>
          <w:lang w:val="it-IT"/>
        </w:rPr>
        <w:t xml:space="preserve"> </w:t>
      </w:r>
      <w:r w:rsidRPr="00E939B5">
        <w:rPr>
          <w:rFonts w:cs="Arial"/>
          <w:spacing w:val="-1"/>
          <w:lang w:val="it-IT"/>
        </w:rPr>
        <w:t>zatečenog</w:t>
      </w:r>
      <w:r w:rsidRPr="00E939B5">
        <w:rPr>
          <w:rFonts w:cs="Arial"/>
          <w:spacing w:val="10"/>
          <w:lang w:val="it-IT"/>
        </w:rPr>
        <w:t xml:space="preserve"> </w:t>
      </w:r>
      <w:r w:rsidRPr="00E939B5">
        <w:rPr>
          <w:rFonts w:cs="Arial"/>
          <w:spacing w:val="-1"/>
          <w:lang w:val="it-IT"/>
        </w:rPr>
        <w:t>koeficijenta</w:t>
      </w:r>
      <w:r w:rsidRPr="00E939B5">
        <w:rPr>
          <w:rFonts w:cs="Arial"/>
          <w:spacing w:val="7"/>
          <w:lang w:val="it-IT"/>
        </w:rPr>
        <w:t xml:space="preserve"> </w:t>
      </w:r>
      <w:r w:rsidRPr="00E939B5">
        <w:rPr>
          <w:rFonts w:cs="Arial"/>
          <w:spacing w:val="-1"/>
          <w:lang w:val="it-IT"/>
        </w:rPr>
        <w:t>izgrađenosti</w:t>
      </w:r>
      <w:r w:rsidRPr="00E939B5">
        <w:rPr>
          <w:rFonts w:cs="Arial"/>
          <w:spacing w:val="7"/>
          <w:lang w:val="it-IT"/>
        </w:rPr>
        <w:t xml:space="preserve"> </w:t>
      </w:r>
      <w:r w:rsidRPr="00E939B5">
        <w:rPr>
          <w:rFonts w:cs="Arial"/>
          <w:lang w:val="it-IT"/>
        </w:rPr>
        <w:t>(ako</w:t>
      </w:r>
      <w:r w:rsidRPr="00E939B5">
        <w:rPr>
          <w:rFonts w:cs="Arial"/>
          <w:spacing w:val="7"/>
          <w:lang w:val="it-IT"/>
        </w:rPr>
        <w:t xml:space="preserve"> </w:t>
      </w:r>
      <w:r w:rsidRPr="00E939B5">
        <w:rPr>
          <w:rFonts w:cs="Arial"/>
          <w:lang w:val="it-IT"/>
        </w:rPr>
        <w:t>je</w:t>
      </w:r>
      <w:r w:rsidRPr="00E939B5">
        <w:rPr>
          <w:rFonts w:cs="Arial"/>
          <w:spacing w:val="7"/>
          <w:lang w:val="it-IT"/>
        </w:rPr>
        <w:t xml:space="preserve"> </w:t>
      </w:r>
      <w:r w:rsidRPr="00E939B5">
        <w:rPr>
          <w:rFonts w:cs="Arial"/>
          <w:spacing w:val="-1"/>
          <w:lang w:val="it-IT"/>
        </w:rPr>
        <w:t>veći</w:t>
      </w:r>
      <w:r w:rsidRPr="00E939B5">
        <w:rPr>
          <w:rFonts w:cs="Arial"/>
          <w:spacing w:val="9"/>
          <w:lang w:val="it-IT"/>
        </w:rPr>
        <w:t xml:space="preserve"> </w:t>
      </w:r>
      <w:r w:rsidRPr="00E939B5">
        <w:rPr>
          <w:rFonts w:cs="Arial"/>
          <w:lang w:val="it-IT"/>
        </w:rPr>
        <w:t>od</w:t>
      </w:r>
      <w:r w:rsidRPr="00E939B5">
        <w:rPr>
          <w:rFonts w:cs="Arial"/>
          <w:spacing w:val="63"/>
          <w:lang w:val="it-IT"/>
        </w:rPr>
        <w:t xml:space="preserve"> </w:t>
      </w:r>
      <w:r w:rsidRPr="00E939B5">
        <w:rPr>
          <w:rFonts w:cs="Arial"/>
          <w:spacing w:val="-1"/>
          <w:lang w:val="it-IT"/>
        </w:rPr>
        <w:t>propisanoga),</w:t>
      </w:r>
      <w:r w:rsidRPr="00E939B5">
        <w:rPr>
          <w:rFonts w:cs="Arial"/>
          <w:spacing w:val="2"/>
          <w:lang w:val="it-IT"/>
        </w:rPr>
        <w:t xml:space="preserve"> </w:t>
      </w:r>
      <w:r w:rsidRPr="00E939B5">
        <w:rPr>
          <w:rFonts w:cs="Arial"/>
          <w:spacing w:val="-1"/>
          <w:lang w:val="it-IT"/>
        </w:rPr>
        <w:t>propisanog</w:t>
      </w:r>
      <w:r w:rsidRPr="00E939B5">
        <w:rPr>
          <w:rFonts w:cs="Arial"/>
          <w:spacing w:val="3"/>
          <w:lang w:val="it-IT"/>
        </w:rPr>
        <w:t xml:space="preserve"> </w:t>
      </w:r>
      <w:r w:rsidRPr="00E939B5">
        <w:rPr>
          <w:rFonts w:cs="Arial"/>
          <w:spacing w:val="-1"/>
          <w:lang w:val="it-IT"/>
        </w:rPr>
        <w:t>koeficijenta</w:t>
      </w:r>
      <w:r w:rsidRPr="00E939B5">
        <w:rPr>
          <w:rFonts w:cs="Arial"/>
          <w:lang w:val="it-IT"/>
        </w:rPr>
        <w:t xml:space="preserve"> </w:t>
      </w:r>
      <w:r w:rsidRPr="00E939B5">
        <w:rPr>
          <w:rFonts w:cs="Arial"/>
          <w:spacing w:val="-1"/>
          <w:lang w:val="it-IT"/>
        </w:rPr>
        <w:t>iskorištenosti,</w:t>
      </w:r>
      <w:r w:rsidRPr="00E939B5">
        <w:rPr>
          <w:rFonts w:cs="Arial"/>
          <w:spacing w:val="2"/>
          <w:lang w:val="it-IT"/>
        </w:rPr>
        <w:t xml:space="preserve"> </w:t>
      </w:r>
      <w:r w:rsidRPr="00E939B5">
        <w:rPr>
          <w:rFonts w:cs="Arial"/>
          <w:spacing w:val="-1"/>
          <w:lang w:val="it-IT"/>
        </w:rPr>
        <w:t>propisanih</w:t>
      </w:r>
      <w:r w:rsidRPr="00E939B5">
        <w:rPr>
          <w:rFonts w:cs="Arial"/>
          <w:lang w:val="it-IT"/>
        </w:rPr>
        <w:t xml:space="preserve"> </w:t>
      </w:r>
      <w:r w:rsidRPr="00E939B5">
        <w:rPr>
          <w:rFonts w:cs="Arial"/>
          <w:spacing w:val="-1"/>
          <w:lang w:val="it-IT"/>
        </w:rPr>
        <w:t>visina</w:t>
      </w:r>
      <w:r w:rsidRPr="00E939B5">
        <w:rPr>
          <w:rFonts w:cs="Arial"/>
          <w:lang w:val="it-IT"/>
        </w:rPr>
        <w:t xml:space="preserve"> uz </w:t>
      </w:r>
      <w:r w:rsidRPr="00E939B5">
        <w:rPr>
          <w:rFonts w:cs="Arial"/>
          <w:spacing w:val="-1"/>
          <w:lang w:val="it-IT"/>
        </w:rPr>
        <w:t>zatečenu</w:t>
      </w:r>
      <w:r w:rsidRPr="00E939B5">
        <w:rPr>
          <w:rFonts w:cs="Arial"/>
          <w:lang w:val="it-IT"/>
        </w:rPr>
        <w:t xml:space="preserve"> </w:t>
      </w:r>
      <w:r w:rsidRPr="00E939B5">
        <w:rPr>
          <w:rFonts w:cs="Arial"/>
          <w:spacing w:val="-1"/>
          <w:lang w:val="it-IT"/>
        </w:rPr>
        <w:t>udaljenost</w:t>
      </w:r>
      <w:r w:rsidRPr="00E939B5">
        <w:rPr>
          <w:rFonts w:cs="Arial"/>
          <w:spacing w:val="63"/>
          <w:lang w:val="it-IT"/>
        </w:rPr>
        <w:t xml:space="preserve"> </w:t>
      </w:r>
      <w:r w:rsidRPr="00E939B5">
        <w:rPr>
          <w:rFonts w:cs="Arial"/>
          <w:lang w:val="it-IT"/>
        </w:rPr>
        <w:t xml:space="preserve">od </w:t>
      </w:r>
      <w:r w:rsidRPr="00E939B5">
        <w:rPr>
          <w:rFonts w:cs="Arial"/>
          <w:spacing w:val="-1"/>
          <w:lang w:val="it-IT"/>
        </w:rPr>
        <w:t>prometnice</w:t>
      </w:r>
      <w:r w:rsidRPr="00E939B5">
        <w:rPr>
          <w:rFonts w:cs="Arial"/>
          <w:spacing w:val="-2"/>
          <w:lang w:val="it-IT"/>
        </w:rPr>
        <w:t xml:space="preserve"> </w:t>
      </w:r>
      <w:r w:rsidRPr="00E939B5">
        <w:rPr>
          <w:rFonts w:cs="Arial"/>
          <w:lang w:val="it-IT"/>
        </w:rPr>
        <w:t xml:space="preserve">i </w:t>
      </w:r>
      <w:r w:rsidRPr="00E939B5">
        <w:rPr>
          <w:rFonts w:cs="Arial"/>
          <w:spacing w:val="-1"/>
          <w:lang w:val="it-IT"/>
        </w:rPr>
        <w:t>susjednih</w:t>
      </w:r>
      <w:r w:rsidRPr="00E939B5">
        <w:rPr>
          <w:rFonts w:cs="Arial"/>
          <w:lang w:val="it-IT"/>
        </w:rPr>
        <w:t xml:space="preserve"> </w:t>
      </w:r>
      <w:r w:rsidRPr="00E939B5">
        <w:rPr>
          <w:rFonts w:cs="Arial"/>
          <w:spacing w:val="-1"/>
          <w:lang w:val="it-IT"/>
        </w:rPr>
        <w:t>objekata.</w:t>
      </w:r>
    </w:p>
    <w:p w:rsidR="00E939B5" w:rsidRPr="00E939B5" w:rsidRDefault="00E939B5" w:rsidP="00E939B5">
      <w:pPr>
        <w:pStyle w:val="BodyText"/>
        <w:tabs>
          <w:tab w:val="left" w:pos="472"/>
        </w:tabs>
        <w:ind w:right="113"/>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Ako</w:t>
      </w:r>
      <w:r w:rsidRPr="00E939B5">
        <w:rPr>
          <w:rFonts w:cs="Arial"/>
          <w:spacing w:val="19"/>
          <w:lang w:val="it-IT"/>
        </w:rPr>
        <w:t xml:space="preserve"> </w:t>
      </w:r>
      <w:r w:rsidRPr="00E939B5">
        <w:rPr>
          <w:rFonts w:cs="Arial"/>
          <w:spacing w:val="-1"/>
          <w:lang w:val="it-IT"/>
        </w:rPr>
        <w:t>zatečeni</w:t>
      </w:r>
      <w:r w:rsidRPr="00E939B5">
        <w:rPr>
          <w:rFonts w:cs="Arial"/>
          <w:spacing w:val="21"/>
          <w:lang w:val="it-IT"/>
        </w:rPr>
        <w:t xml:space="preserve"> </w:t>
      </w:r>
      <w:r w:rsidRPr="00E939B5">
        <w:rPr>
          <w:rFonts w:cs="Arial"/>
          <w:spacing w:val="-1"/>
          <w:lang w:val="it-IT"/>
        </w:rPr>
        <w:t>uvjeti</w:t>
      </w:r>
      <w:r w:rsidRPr="00E939B5">
        <w:rPr>
          <w:rFonts w:cs="Arial"/>
          <w:spacing w:val="21"/>
          <w:lang w:val="it-IT"/>
        </w:rPr>
        <w:t xml:space="preserve"> </w:t>
      </w:r>
      <w:r w:rsidRPr="00E939B5">
        <w:rPr>
          <w:rFonts w:cs="Arial"/>
          <w:spacing w:val="-1"/>
          <w:lang w:val="it-IT"/>
        </w:rPr>
        <w:t>dopuštaju,</w:t>
      </w:r>
      <w:r w:rsidRPr="00E939B5">
        <w:rPr>
          <w:rFonts w:cs="Arial"/>
          <w:spacing w:val="23"/>
          <w:lang w:val="it-IT"/>
        </w:rPr>
        <w:t xml:space="preserve"> </w:t>
      </w:r>
      <w:r w:rsidRPr="00E939B5">
        <w:rPr>
          <w:rFonts w:cs="Arial"/>
          <w:spacing w:val="-1"/>
          <w:lang w:val="it-IT"/>
        </w:rPr>
        <w:t>postojeće</w:t>
      </w:r>
      <w:r w:rsidRPr="00E939B5">
        <w:rPr>
          <w:rFonts w:cs="Arial"/>
          <w:spacing w:val="21"/>
          <w:lang w:val="it-IT"/>
        </w:rPr>
        <w:t xml:space="preserve"> </w:t>
      </w:r>
      <w:r w:rsidRPr="00E939B5">
        <w:rPr>
          <w:rFonts w:cs="Arial"/>
          <w:spacing w:val="-1"/>
          <w:lang w:val="it-IT"/>
        </w:rPr>
        <w:t>građevine</w:t>
      </w:r>
      <w:r w:rsidRPr="00E939B5">
        <w:rPr>
          <w:rFonts w:cs="Arial"/>
          <w:spacing w:val="21"/>
          <w:lang w:val="it-IT"/>
        </w:rPr>
        <w:t xml:space="preserve"> </w:t>
      </w:r>
      <w:r w:rsidRPr="00E939B5">
        <w:rPr>
          <w:rFonts w:cs="Arial"/>
          <w:spacing w:val="-1"/>
          <w:lang w:val="it-IT"/>
        </w:rPr>
        <w:t>moguće</w:t>
      </w:r>
      <w:r w:rsidRPr="00E939B5">
        <w:rPr>
          <w:rFonts w:cs="Arial"/>
          <w:spacing w:val="19"/>
          <w:lang w:val="it-IT"/>
        </w:rPr>
        <w:t xml:space="preserve"> </w:t>
      </w:r>
      <w:r w:rsidRPr="00E939B5">
        <w:rPr>
          <w:rFonts w:cs="Arial"/>
          <w:lang w:val="it-IT"/>
        </w:rPr>
        <w:t>je</w:t>
      </w:r>
      <w:r w:rsidRPr="00E939B5">
        <w:rPr>
          <w:rFonts w:cs="Arial"/>
          <w:spacing w:val="27"/>
          <w:lang w:val="it-IT"/>
        </w:rPr>
        <w:t xml:space="preserve"> </w:t>
      </w:r>
      <w:r w:rsidRPr="00E939B5">
        <w:rPr>
          <w:rFonts w:cs="Arial"/>
          <w:spacing w:val="-1"/>
          <w:lang w:val="it-IT"/>
        </w:rPr>
        <w:t>zamijeniti,</w:t>
      </w:r>
      <w:r w:rsidRPr="00E939B5">
        <w:rPr>
          <w:rFonts w:cs="Arial"/>
          <w:spacing w:val="23"/>
          <w:lang w:val="it-IT"/>
        </w:rPr>
        <w:t xml:space="preserve"> </w:t>
      </w:r>
      <w:r w:rsidRPr="00E939B5">
        <w:rPr>
          <w:rFonts w:cs="Arial"/>
          <w:spacing w:val="-1"/>
          <w:lang w:val="it-IT"/>
        </w:rPr>
        <w:t>rekonstruirati</w:t>
      </w:r>
      <w:r w:rsidRPr="00E939B5">
        <w:rPr>
          <w:rFonts w:cs="Arial"/>
          <w:spacing w:val="22"/>
          <w:lang w:val="it-IT"/>
        </w:rPr>
        <w:t xml:space="preserve"> </w:t>
      </w:r>
      <w:r w:rsidRPr="00E939B5">
        <w:rPr>
          <w:rFonts w:cs="Arial"/>
          <w:lang w:val="it-IT"/>
        </w:rPr>
        <w:t>i</w:t>
      </w:r>
      <w:r w:rsidRPr="00E939B5">
        <w:rPr>
          <w:rFonts w:cs="Arial"/>
          <w:spacing w:val="59"/>
          <w:lang w:val="it-IT"/>
        </w:rPr>
        <w:t xml:space="preserve"> </w:t>
      </w:r>
      <w:r w:rsidRPr="00E939B5">
        <w:rPr>
          <w:rFonts w:cs="Arial"/>
          <w:spacing w:val="-1"/>
          <w:lang w:val="it-IT"/>
        </w:rPr>
        <w:t>dograđivati</w:t>
      </w:r>
      <w:r w:rsidRPr="00E939B5">
        <w:rPr>
          <w:rFonts w:cs="Arial"/>
          <w:spacing w:val="55"/>
          <w:lang w:val="it-IT"/>
        </w:rPr>
        <w:t xml:space="preserve"> </w:t>
      </w:r>
      <w:r w:rsidRPr="00E939B5">
        <w:rPr>
          <w:rFonts w:cs="Arial"/>
          <w:lang w:val="it-IT"/>
        </w:rPr>
        <w:t>uz</w:t>
      </w:r>
      <w:r w:rsidRPr="00E939B5">
        <w:rPr>
          <w:rFonts w:cs="Arial"/>
          <w:spacing w:val="53"/>
          <w:lang w:val="it-IT"/>
        </w:rPr>
        <w:t xml:space="preserve"> </w:t>
      </w:r>
      <w:r w:rsidRPr="00E939B5">
        <w:rPr>
          <w:rFonts w:cs="Arial"/>
          <w:spacing w:val="-1"/>
          <w:lang w:val="it-IT"/>
        </w:rPr>
        <w:t>poštovanje</w:t>
      </w:r>
      <w:r w:rsidRPr="00E939B5">
        <w:rPr>
          <w:rFonts w:cs="Arial"/>
          <w:spacing w:val="55"/>
          <w:lang w:val="it-IT"/>
        </w:rPr>
        <w:t xml:space="preserve"> </w:t>
      </w:r>
      <w:r w:rsidRPr="00E939B5">
        <w:rPr>
          <w:rFonts w:cs="Arial"/>
          <w:spacing w:val="-1"/>
          <w:lang w:val="it-IT"/>
        </w:rPr>
        <w:t>propisanih</w:t>
      </w:r>
      <w:r w:rsidRPr="00E939B5">
        <w:rPr>
          <w:rFonts w:cs="Arial"/>
          <w:spacing w:val="55"/>
          <w:lang w:val="it-IT"/>
        </w:rPr>
        <w:t xml:space="preserve"> </w:t>
      </w:r>
      <w:r w:rsidRPr="00E939B5">
        <w:rPr>
          <w:rFonts w:cs="Arial"/>
          <w:spacing w:val="-1"/>
          <w:lang w:val="it-IT"/>
        </w:rPr>
        <w:t>koeficijenata</w:t>
      </w:r>
      <w:r w:rsidRPr="00E939B5">
        <w:rPr>
          <w:rFonts w:cs="Arial"/>
          <w:spacing w:val="56"/>
          <w:lang w:val="it-IT"/>
        </w:rPr>
        <w:t xml:space="preserve"> </w:t>
      </w:r>
      <w:r w:rsidRPr="00E939B5">
        <w:rPr>
          <w:rFonts w:cs="Arial"/>
          <w:spacing w:val="-1"/>
          <w:lang w:val="it-IT"/>
        </w:rPr>
        <w:t>izgrađenosti</w:t>
      </w:r>
      <w:r w:rsidRPr="00E939B5">
        <w:rPr>
          <w:rFonts w:cs="Arial"/>
          <w:spacing w:val="53"/>
          <w:lang w:val="it-IT"/>
        </w:rPr>
        <w:t xml:space="preserve"> </w:t>
      </w:r>
      <w:r w:rsidRPr="00E939B5">
        <w:rPr>
          <w:rFonts w:cs="Arial"/>
          <w:lang w:val="it-IT"/>
        </w:rPr>
        <w:t>i</w:t>
      </w:r>
      <w:r w:rsidRPr="00E939B5">
        <w:rPr>
          <w:rFonts w:cs="Arial"/>
          <w:spacing w:val="56"/>
          <w:lang w:val="it-IT"/>
        </w:rPr>
        <w:t xml:space="preserve"> </w:t>
      </w:r>
      <w:r w:rsidRPr="00E939B5">
        <w:rPr>
          <w:rFonts w:cs="Arial"/>
          <w:spacing w:val="-1"/>
          <w:lang w:val="it-IT"/>
        </w:rPr>
        <w:t>iskorištenosti</w:t>
      </w:r>
      <w:r w:rsidRPr="00E939B5">
        <w:rPr>
          <w:rFonts w:cs="Arial"/>
          <w:spacing w:val="53"/>
          <w:lang w:val="it-IT"/>
        </w:rPr>
        <w:t xml:space="preserve"> </w:t>
      </w:r>
      <w:r w:rsidRPr="00E939B5">
        <w:rPr>
          <w:rFonts w:cs="Arial"/>
          <w:lang w:val="it-IT"/>
        </w:rPr>
        <w:t>te</w:t>
      </w:r>
      <w:r w:rsidRPr="00E939B5">
        <w:rPr>
          <w:rFonts w:cs="Arial"/>
          <w:spacing w:val="53"/>
          <w:lang w:val="it-IT"/>
        </w:rPr>
        <w:t xml:space="preserve"> </w:t>
      </w:r>
      <w:r w:rsidRPr="00E939B5">
        <w:rPr>
          <w:rFonts w:cs="Arial"/>
          <w:spacing w:val="-1"/>
          <w:lang w:val="it-IT"/>
        </w:rPr>
        <w:t>visina</w:t>
      </w:r>
      <w:r w:rsidRPr="00E939B5">
        <w:rPr>
          <w:rFonts w:cs="Arial"/>
          <w:spacing w:val="55"/>
          <w:lang w:val="it-IT"/>
        </w:rPr>
        <w:t xml:space="preserve"> </w:t>
      </w:r>
      <w:r w:rsidRPr="00E939B5">
        <w:rPr>
          <w:rFonts w:cs="Arial"/>
          <w:lang w:val="it-IT"/>
        </w:rPr>
        <w:t>i</w:t>
      </w:r>
      <w:r w:rsidRPr="00E939B5">
        <w:rPr>
          <w:rFonts w:cs="Arial"/>
          <w:spacing w:val="59"/>
          <w:lang w:val="it-IT"/>
        </w:rPr>
        <w:t xml:space="preserve"> </w:t>
      </w:r>
      <w:r w:rsidRPr="00E939B5">
        <w:rPr>
          <w:rFonts w:cs="Arial"/>
          <w:spacing w:val="-1"/>
          <w:lang w:val="it-IT"/>
        </w:rPr>
        <w:t>dopuštenih</w:t>
      </w:r>
      <w:r w:rsidRPr="00E939B5">
        <w:rPr>
          <w:rFonts w:cs="Arial"/>
          <w:lang w:val="it-IT"/>
        </w:rPr>
        <w:t xml:space="preserve"> </w:t>
      </w:r>
      <w:r w:rsidRPr="00E939B5">
        <w:rPr>
          <w:rFonts w:cs="Arial"/>
          <w:spacing w:val="-1"/>
          <w:lang w:val="it-IT"/>
        </w:rPr>
        <w:t>udaljenosti</w:t>
      </w:r>
      <w:r w:rsidRPr="00E939B5">
        <w:rPr>
          <w:rFonts w:cs="Arial"/>
          <w:lang w:val="it-IT"/>
        </w:rPr>
        <w:t xml:space="preserve"> </w:t>
      </w:r>
      <w:r w:rsidRPr="00E939B5">
        <w:rPr>
          <w:rFonts w:cs="Arial"/>
          <w:spacing w:val="-2"/>
          <w:lang w:val="it-IT"/>
        </w:rPr>
        <w:t>od</w:t>
      </w:r>
      <w:r w:rsidRPr="00E939B5">
        <w:rPr>
          <w:rFonts w:cs="Arial"/>
          <w:lang w:val="it-IT"/>
        </w:rPr>
        <w:t xml:space="preserve"> </w:t>
      </w:r>
      <w:r w:rsidRPr="00E939B5">
        <w:rPr>
          <w:rFonts w:cs="Arial"/>
          <w:spacing w:val="-1"/>
          <w:lang w:val="it-IT"/>
        </w:rPr>
        <w:t>prometnica</w:t>
      </w:r>
      <w:r w:rsidRPr="00E939B5">
        <w:rPr>
          <w:rFonts w:cs="Arial"/>
          <w:spacing w:val="-2"/>
          <w:lang w:val="it-IT"/>
        </w:rPr>
        <w:t xml:space="preserve"> </w:t>
      </w:r>
      <w:r w:rsidRPr="00E939B5">
        <w:rPr>
          <w:rFonts w:cs="Arial"/>
          <w:lang w:val="it-IT"/>
        </w:rPr>
        <w:t xml:space="preserve">i </w:t>
      </w:r>
      <w:r w:rsidRPr="00E939B5">
        <w:rPr>
          <w:rFonts w:cs="Arial"/>
          <w:spacing w:val="-1"/>
          <w:lang w:val="it-IT"/>
        </w:rPr>
        <w:t>susjednih</w:t>
      </w:r>
      <w:r w:rsidRPr="00E939B5">
        <w:rPr>
          <w:rFonts w:cs="Arial"/>
          <w:spacing w:val="-2"/>
          <w:lang w:val="it-IT"/>
        </w:rPr>
        <w:t xml:space="preserve"> </w:t>
      </w:r>
      <w:r w:rsidRPr="00E939B5">
        <w:rPr>
          <w:rFonts w:cs="Arial"/>
          <w:spacing w:val="-1"/>
          <w:lang w:val="it-IT"/>
        </w:rPr>
        <w:t>građevnih</w:t>
      </w:r>
      <w:r w:rsidRPr="00E939B5">
        <w:rPr>
          <w:rFonts w:cs="Arial"/>
          <w:lang w:val="it-IT"/>
        </w:rPr>
        <w:t xml:space="preserve"> </w:t>
      </w:r>
      <w:r w:rsidRPr="00E939B5">
        <w:rPr>
          <w:rFonts w:cs="Arial"/>
          <w:spacing w:val="-1"/>
          <w:lang w:val="it-IT"/>
        </w:rPr>
        <w:t>čestica.</w:t>
      </w:r>
    </w:p>
    <w:p w:rsidR="00E939B5" w:rsidRPr="00E939B5" w:rsidRDefault="00E939B5" w:rsidP="00E939B5">
      <w:pPr>
        <w:pStyle w:val="BodyText"/>
        <w:tabs>
          <w:tab w:val="left" w:pos="455"/>
        </w:tabs>
        <w:ind w:right="117"/>
        <w:jc w:val="both"/>
        <w:rPr>
          <w:rFonts w:cs="Arial"/>
          <w:lang w:val="it-IT"/>
        </w:rPr>
      </w:pPr>
      <w:r w:rsidRPr="00E939B5">
        <w:rPr>
          <w:rFonts w:cs="Arial"/>
          <w:lang w:val="it-IT"/>
        </w:rPr>
        <w:t>(4)</w:t>
      </w:r>
      <w:r w:rsidRPr="00E939B5">
        <w:rPr>
          <w:rFonts w:cs="Arial"/>
          <w:lang w:val="it-IT"/>
        </w:rPr>
        <w:tab/>
        <w:t>Za</w:t>
      </w:r>
      <w:r w:rsidRPr="00E939B5">
        <w:rPr>
          <w:rFonts w:cs="Arial"/>
          <w:spacing w:val="2"/>
          <w:lang w:val="it-IT"/>
        </w:rPr>
        <w:t xml:space="preserve"> </w:t>
      </w:r>
      <w:r w:rsidRPr="00E939B5">
        <w:rPr>
          <w:rFonts w:cs="Arial"/>
          <w:spacing w:val="-1"/>
          <w:lang w:val="it-IT"/>
        </w:rPr>
        <w:t>rekonstrukciju</w:t>
      </w:r>
      <w:r w:rsidRPr="00E939B5">
        <w:rPr>
          <w:rFonts w:cs="Arial"/>
          <w:spacing w:val="2"/>
          <w:lang w:val="it-IT"/>
        </w:rPr>
        <w:t xml:space="preserve"> </w:t>
      </w:r>
      <w:r w:rsidRPr="00E939B5">
        <w:rPr>
          <w:rFonts w:cs="Arial"/>
          <w:spacing w:val="-1"/>
          <w:lang w:val="it-IT"/>
        </w:rPr>
        <w:t>zatečenih</w:t>
      </w:r>
      <w:r w:rsidRPr="00E939B5">
        <w:rPr>
          <w:rFonts w:cs="Arial"/>
          <w:spacing w:val="5"/>
          <w:lang w:val="it-IT"/>
        </w:rPr>
        <w:t xml:space="preserve"> </w:t>
      </w:r>
      <w:r w:rsidRPr="00E939B5">
        <w:rPr>
          <w:rFonts w:cs="Arial"/>
          <w:spacing w:val="-1"/>
          <w:lang w:val="it-IT"/>
        </w:rPr>
        <w:t>cjelina</w:t>
      </w:r>
      <w:r w:rsidRPr="00E939B5">
        <w:rPr>
          <w:rFonts w:cs="Arial"/>
          <w:spacing w:val="5"/>
          <w:lang w:val="it-IT"/>
        </w:rPr>
        <w:t xml:space="preserve"> </w:t>
      </w:r>
      <w:r w:rsidRPr="00E939B5">
        <w:rPr>
          <w:rFonts w:cs="Arial"/>
          <w:spacing w:val="-1"/>
          <w:lang w:val="it-IT"/>
        </w:rPr>
        <w:t>(građevina</w:t>
      </w:r>
      <w:r w:rsidRPr="00E939B5">
        <w:rPr>
          <w:rFonts w:cs="Arial"/>
          <w:spacing w:val="2"/>
          <w:lang w:val="it-IT"/>
        </w:rPr>
        <w:t xml:space="preserve"> </w:t>
      </w:r>
      <w:r w:rsidRPr="00E939B5">
        <w:rPr>
          <w:rFonts w:cs="Arial"/>
          <w:lang w:val="it-IT"/>
        </w:rPr>
        <w:t>u</w:t>
      </w:r>
      <w:r w:rsidRPr="00E939B5">
        <w:rPr>
          <w:rFonts w:cs="Arial"/>
          <w:spacing w:val="5"/>
          <w:lang w:val="it-IT"/>
        </w:rPr>
        <w:t xml:space="preserve"> </w:t>
      </w:r>
      <w:r w:rsidRPr="00E939B5">
        <w:rPr>
          <w:rFonts w:cs="Arial"/>
          <w:spacing w:val="-1"/>
          <w:lang w:val="it-IT"/>
        </w:rPr>
        <w:t>nizu)</w:t>
      </w:r>
      <w:r w:rsidRPr="00E939B5">
        <w:rPr>
          <w:rFonts w:cs="Arial"/>
          <w:spacing w:val="3"/>
          <w:lang w:val="it-IT"/>
        </w:rPr>
        <w:t xml:space="preserve"> </w:t>
      </w:r>
      <w:r w:rsidRPr="00E939B5">
        <w:rPr>
          <w:rFonts w:cs="Arial"/>
          <w:lang w:val="it-IT"/>
        </w:rPr>
        <w:t>potrebno</w:t>
      </w:r>
      <w:r w:rsidRPr="00E939B5">
        <w:rPr>
          <w:rFonts w:cs="Arial"/>
          <w:spacing w:val="3"/>
          <w:lang w:val="it-IT"/>
        </w:rPr>
        <w:t xml:space="preserve"> </w:t>
      </w:r>
      <w:r w:rsidRPr="00E939B5">
        <w:rPr>
          <w:rFonts w:cs="Arial"/>
          <w:lang w:val="it-IT"/>
        </w:rPr>
        <w:t>je</w:t>
      </w:r>
      <w:r w:rsidRPr="00E939B5">
        <w:rPr>
          <w:rFonts w:cs="Arial"/>
          <w:spacing w:val="3"/>
          <w:lang w:val="it-IT"/>
        </w:rPr>
        <w:t xml:space="preserve"> </w:t>
      </w:r>
      <w:r w:rsidRPr="00E939B5">
        <w:rPr>
          <w:rFonts w:cs="Arial"/>
          <w:spacing w:val="-1"/>
          <w:lang w:val="it-IT"/>
        </w:rPr>
        <w:t>cjelovito</w:t>
      </w:r>
      <w:r w:rsidRPr="00E939B5">
        <w:rPr>
          <w:rFonts w:cs="Arial"/>
          <w:spacing w:val="5"/>
          <w:lang w:val="it-IT"/>
        </w:rPr>
        <w:t xml:space="preserve"> </w:t>
      </w:r>
      <w:r w:rsidRPr="00E939B5">
        <w:rPr>
          <w:rFonts w:cs="Arial"/>
          <w:spacing w:val="-1"/>
          <w:lang w:val="it-IT"/>
        </w:rPr>
        <w:t>idejno</w:t>
      </w:r>
      <w:r w:rsidRPr="00E939B5">
        <w:rPr>
          <w:rFonts w:cs="Arial"/>
          <w:spacing w:val="2"/>
          <w:lang w:val="it-IT"/>
        </w:rPr>
        <w:t xml:space="preserve"> </w:t>
      </w:r>
      <w:r w:rsidRPr="00E939B5">
        <w:rPr>
          <w:rFonts w:cs="Arial"/>
          <w:spacing w:val="-1"/>
          <w:lang w:val="it-IT"/>
        </w:rPr>
        <w:t>rješenje</w:t>
      </w:r>
      <w:r w:rsidRPr="00E939B5">
        <w:rPr>
          <w:rFonts w:cs="Arial"/>
          <w:spacing w:val="63"/>
          <w:lang w:val="it-IT"/>
        </w:rPr>
        <w:t xml:space="preserve"> </w:t>
      </w:r>
      <w:r w:rsidRPr="00E939B5">
        <w:rPr>
          <w:rFonts w:cs="Arial"/>
          <w:lang w:val="it-IT"/>
        </w:rPr>
        <w:t xml:space="preserve">uz </w:t>
      </w:r>
      <w:r w:rsidRPr="00E939B5">
        <w:rPr>
          <w:rFonts w:cs="Arial"/>
          <w:spacing w:val="-1"/>
          <w:lang w:val="it-IT"/>
        </w:rPr>
        <w:t>mogućnost fazne</w:t>
      </w:r>
      <w:r w:rsidRPr="00E939B5">
        <w:rPr>
          <w:rFonts w:cs="Arial"/>
          <w:lang w:val="it-IT"/>
        </w:rPr>
        <w:t xml:space="preserve"> </w:t>
      </w:r>
      <w:r w:rsidRPr="00E939B5">
        <w:rPr>
          <w:rFonts w:cs="Arial"/>
          <w:spacing w:val="-1"/>
          <w:lang w:val="it-IT"/>
        </w:rPr>
        <w:t>izgradnje</w:t>
      </w:r>
      <w:r w:rsidRPr="00E939B5">
        <w:rPr>
          <w:rFonts w:cs="Arial"/>
          <w:lang w:val="it-IT"/>
        </w:rPr>
        <w:t xml:space="preserve"> i </w:t>
      </w:r>
      <w:r w:rsidRPr="00E939B5">
        <w:rPr>
          <w:rFonts w:cs="Arial"/>
          <w:spacing w:val="-1"/>
          <w:lang w:val="it-IT"/>
        </w:rPr>
        <w:t>preporučuje</w:t>
      </w:r>
      <w:r w:rsidRPr="00E939B5">
        <w:rPr>
          <w:rFonts w:cs="Arial"/>
          <w:spacing w:val="-2"/>
          <w:lang w:val="it-IT"/>
        </w:rPr>
        <w:t xml:space="preserve"> </w:t>
      </w:r>
      <w:r w:rsidRPr="00E939B5">
        <w:rPr>
          <w:rFonts w:cs="Arial"/>
          <w:lang w:val="it-IT"/>
        </w:rPr>
        <w:t xml:space="preserve">se </w:t>
      </w:r>
      <w:r w:rsidRPr="00E939B5">
        <w:rPr>
          <w:rFonts w:cs="Arial"/>
          <w:spacing w:val="-1"/>
          <w:lang w:val="it-IT"/>
        </w:rPr>
        <w:t>projektant</w:t>
      </w:r>
      <w:r w:rsidRPr="00E939B5">
        <w:rPr>
          <w:rFonts w:cs="Arial"/>
          <w:spacing w:val="2"/>
          <w:lang w:val="it-IT"/>
        </w:rPr>
        <w:t xml:space="preserve"> </w:t>
      </w:r>
      <w:r w:rsidRPr="00E939B5">
        <w:rPr>
          <w:rFonts w:cs="Arial"/>
          <w:spacing w:val="-1"/>
          <w:lang w:val="it-IT"/>
        </w:rPr>
        <w:t>postojeće</w:t>
      </w:r>
      <w:r w:rsidRPr="00E939B5">
        <w:rPr>
          <w:rFonts w:cs="Arial"/>
          <w:spacing w:val="-2"/>
          <w:lang w:val="it-IT"/>
        </w:rPr>
        <w:t xml:space="preserve"> </w:t>
      </w:r>
      <w:r w:rsidRPr="00E939B5">
        <w:rPr>
          <w:rFonts w:cs="Arial"/>
          <w:spacing w:val="-1"/>
          <w:lang w:val="it-IT"/>
        </w:rPr>
        <w:t>cjeline.</w:t>
      </w:r>
    </w:p>
    <w:p w:rsidR="00E939B5" w:rsidRPr="00E939B5" w:rsidRDefault="00E939B5" w:rsidP="00E939B5">
      <w:pPr>
        <w:pStyle w:val="BodyText"/>
        <w:tabs>
          <w:tab w:val="left" w:pos="539"/>
        </w:tabs>
        <w:ind w:right="111"/>
        <w:jc w:val="both"/>
        <w:rPr>
          <w:rFonts w:cs="Arial"/>
          <w:lang w:val="it-IT"/>
        </w:rPr>
      </w:pPr>
      <w:r w:rsidRPr="00E939B5">
        <w:rPr>
          <w:rFonts w:cs="Arial"/>
          <w:lang w:val="it-IT"/>
        </w:rPr>
        <w:t>(5)</w:t>
      </w:r>
      <w:r w:rsidRPr="00E939B5">
        <w:rPr>
          <w:rFonts w:cs="Arial"/>
          <w:lang w:val="it-IT"/>
        </w:rPr>
        <w:tab/>
      </w:r>
      <w:r w:rsidRPr="00E939B5">
        <w:rPr>
          <w:rFonts w:cs="Arial"/>
          <w:spacing w:val="-1"/>
          <w:lang w:val="it-IT"/>
        </w:rPr>
        <w:t>Ako</w:t>
      </w:r>
      <w:r w:rsidRPr="00E939B5">
        <w:rPr>
          <w:rFonts w:cs="Arial"/>
          <w:spacing w:val="28"/>
          <w:lang w:val="it-IT"/>
        </w:rPr>
        <w:t xml:space="preserve"> </w:t>
      </w:r>
      <w:r w:rsidRPr="00E939B5">
        <w:rPr>
          <w:rFonts w:cs="Arial"/>
          <w:lang w:val="it-IT"/>
        </w:rPr>
        <w:t>je</w:t>
      </w:r>
      <w:r w:rsidRPr="00E939B5">
        <w:rPr>
          <w:rFonts w:cs="Arial"/>
          <w:spacing w:val="30"/>
          <w:lang w:val="it-IT"/>
        </w:rPr>
        <w:t xml:space="preserve"> </w:t>
      </w:r>
      <w:r w:rsidRPr="00E939B5">
        <w:rPr>
          <w:rFonts w:cs="Arial"/>
          <w:spacing w:val="-1"/>
          <w:lang w:val="it-IT"/>
        </w:rPr>
        <w:t>postojeća</w:t>
      </w:r>
      <w:r w:rsidRPr="00E939B5">
        <w:rPr>
          <w:rFonts w:cs="Arial"/>
          <w:spacing w:val="25"/>
          <w:lang w:val="it-IT"/>
        </w:rPr>
        <w:t xml:space="preserve"> </w:t>
      </w:r>
      <w:r w:rsidRPr="00E939B5">
        <w:rPr>
          <w:rFonts w:cs="Arial"/>
          <w:spacing w:val="-1"/>
          <w:lang w:val="it-IT"/>
        </w:rPr>
        <w:t>građevina,</w:t>
      </w:r>
      <w:r w:rsidRPr="00E939B5">
        <w:rPr>
          <w:rFonts w:cs="Arial"/>
          <w:spacing w:val="29"/>
          <w:lang w:val="it-IT"/>
        </w:rPr>
        <w:t xml:space="preserve"> </w:t>
      </w:r>
      <w:r w:rsidRPr="00E939B5">
        <w:rPr>
          <w:rFonts w:cs="Arial"/>
          <w:spacing w:val="-2"/>
          <w:lang w:val="it-IT"/>
        </w:rPr>
        <w:t>ili</w:t>
      </w:r>
      <w:r w:rsidRPr="00E939B5">
        <w:rPr>
          <w:rFonts w:cs="Arial"/>
          <w:spacing w:val="30"/>
          <w:lang w:val="it-IT"/>
        </w:rPr>
        <w:t xml:space="preserve"> </w:t>
      </w:r>
      <w:r w:rsidRPr="00E939B5">
        <w:rPr>
          <w:rFonts w:cs="Arial"/>
          <w:lang w:val="it-IT"/>
        </w:rPr>
        <w:t>čestica</w:t>
      </w:r>
      <w:r w:rsidRPr="00E939B5">
        <w:rPr>
          <w:rFonts w:cs="Arial"/>
          <w:spacing w:val="30"/>
          <w:lang w:val="it-IT"/>
        </w:rPr>
        <w:t xml:space="preserve"> </w:t>
      </w:r>
      <w:r w:rsidRPr="00E939B5">
        <w:rPr>
          <w:rFonts w:cs="Arial"/>
          <w:spacing w:val="-1"/>
          <w:lang w:val="it-IT"/>
        </w:rPr>
        <w:t>postojećih</w:t>
      </w:r>
      <w:r w:rsidRPr="00E939B5">
        <w:rPr>
          <w:rFonts w:cs="Arial"/>
          <w:spacing w:val="30"/>
          <w:lang w:val="it-IT"/>
        </w:rPr>
        <w:t xml:space="preserve"> </w:t>
      </w:r>
      <w:r w:rsidRPr="00E939B5">
        <w:rPr>
          <w:rFonts w:cs="Arial"/>
          <w:lang w:val="it-IT"/>
        </w:rPr>
        <w:t>zgrada</w:t>
      </w:r>
      <w:r w:rsidRPr="00E939B5">
        <w:rPr>
          <w:rFonts w:cs="Arial"/>
          <w:spacing w:val="25"/>
          <w:lang w:val="it-IT"/>
        </w:rPr>
        <w:t xml:space="preserve"> </w:t>
      </w:r>
      <w:r w:rsidRPr="00E939B5">
        <w:rPr>
          <w:rFonts w:cs="Arial"/>
          <w:spacing w:val="-1"/>
          <w:lang w:val="it-IT"/>
        </w:rPr>
        <w:t>(ruševina),</w:t>
      </w:r>
      <w:r w:rsidRPr="00E939B5">
        <w:rPr>
          <w:rFonts w:cs="Arial"/>
          <w:spacing w:val="31"/>
          <w:lang w:val="it-IT"/>
        </w:rPr>
        <w:t xml:space="preserve"> </w:t>
      </w:r>
      <w:r w:rsidRPr="00E939B5">
        <w:rPr>
          <w:rFonts w:cs="Arial"/>
          <w:spacing w:val="-1"/>
          <w:lang w:val="it-IT"/>
        </w:rPr>
        <w:t>označena</w:t>
      </w:r>
      <w:r w:rsidRPr="00E939B5">
        <w:rPr>
          <w:rFonts w:cs="Arial"/>
          <w:spacing w:val="30"/>
          <w:lang w:val="it-IT"/>
        </w:rPr>
        <w:t xml:space="preserve"> </w:t>
      </w:r>
      <w:r w:rsidRPr="00E939B5">
        <w:rPr>
          <w:rFonts w:cs="Arial"/>
          <w:lang w:val="it-IT"/>
        </w:rPr>
        <w:t>u</w:t>
      </w:r>
      <w:r w:rsidRPr="00E939B5">
        <w:rPr>
          <w:rFonts w:cs="Arial"/>
          <w:spacing w:val="53"/>
          <w:lang w:val="it-IT"/>
        </w:rPr>
        <w:t xml:space="preserve"> </w:t>
      </w:r>
      <w:r w:rsidRPr="00E939B5">
        <w:rPr>
          <w:rFonts w:cs="Arial"/>
          <w:spacing w:val="-1"/>
          <w:lang w:val="it-IT"/>
        </w:rPr>
        <w:t>katastarskim</w:t>
      </w:r>
      <w:r w:rsidRPr="00E939B5">
        <w:rPr>
          <w:rFonts w:cs="Arial"/>
          <w:spacing w:val="20"/>
          <w:lang w:val="it-IT"/>
        </w:rPr>
        <w:t xml:space="preserve"> </w:t>
      </w:r>
      <w:r w:rsidRPr="00E939B5">
        <w:rPr>
          <w:rFonts w:cs="Arial"/>
          <w:spacing w:val="-1"/>
          <w:lang w:val="it-IT"/>
        </w:rPr>
        <w:t>podlogama</w:t>
      </w:r>
      <w:r w:rsidRPr="00E939B5">
        <w:rPr>
          <w:rFonts w:cs="Arial"/>
          <w:spacing w:val="19"/>
          <w:lang w:val="it-IT"/>
        </w:rPr>
        <w:t xml:space="preserve"> </w:t>
      </w:r>
      <w:r w:rsidRPr="00E939B5">
        <w:rPr>
          <w:rFonts w:cs="Arial"/>
          <w:lang w:val="it-IT"/>
        </w:rPr>
        <w:t>te</w:t>
      </w:r>
      <w:r w:rsidRPr="00E939B5">
        <w:rPr>
          <w:rFonts w:cs="Arial"/>
          <w:spacing w:val="19"/>
          <w:lang w:val="it-IT"/>
        </w:rPr>
        <w:t xml:space="preserve"> </w:t>
      </w:r>
      <w:r w:rsidRPr="00E939B5">
        <w:rPr>
          <w:rFonts w:cs="Arial"/>
          <w:lang w:val="it-IT"/>
        </w:rPr>
        <w:t>se</w:t>
      </w:r>
      <w:r w:rsidRPr="00E939B5">
        <w:rPr>
          <w:rFonts w:cs="Arial"/>
          <w:spacing w:val="19"/>
          <w:lang w:val="it-IT"/>
        </w:rPr>
        <w:t xml:space="preserve"> </w:t>
      </w:r>
      <w:r w:rsidRPr="00E939B5">
        <w:rPr>
          <w:rFonts w:cs="Arial"/>
          <w:spacing w:val="-1"/>
          <w:lang w:val="it-IT"/>
        </w:rPr>
        <w:t>ona</w:t>
      </w:r>
      <w:r w:rsidRPr="00E939B5">
        <w:rPr>
          <w:rFonts w:cs="Arial"/>
          <w:spacing w:val="19"/>
          <w:lang w:val="it-IT"/>
        </w:rPr>
        <w:t xml:space="preserve"> </w:t>
      </w:r>
      <w:r w:rsidRPr="00E939B5">
        <w:rPr>
          <w:rFonts w:cs="Arial"/>
          <w:spacing w:val="-1"/>
          <w:lang w:val="it-IT"/>
        </w:rPr>
        <w:t>nalazi</w:t>
      </w:r>
      <w:r w:rsidRPr="00E939B5">
        <w:rPr>
          <w:rFonts w:cs="Arial"/>
          <w:spacing w:val="21"/>
          <w:lang w:val="it-IT"/>
        </w:rPr>
        <w:t xml:space="preserve"> </w:t>
      </w:r>
      <w:r w:rsidRPr="00E939B5">
        <w:rPr>
          <w:rFonts w:cs="Arial"/>
          <w:lang w:val="it-IT"/>
        </w:rPr>
        <w:t>u</w:t>
      </w:r>
      <w:r w:rsidRPr="00E939B5">
        <w:rPr>
          <w:rFonts w:cs="Arial"/>
          <w:spacing w:val="19"/>
          <w:lang w:val="it-IT"/>
        </w:rPr>
        <w:t xml:space="preserve"> </w:t>
      </w:r>
      <w:r w:rsidRPr="00E939B5">
        <w:rPr>
          <w:rFonts w:cs="Arial"/>
          <w:spacing w:val="-1"/>
          <w:lang w:val="it-IT"/>
        </w:rPr>
        <w:t>sklopu</w:t>
      </w:r>
      <w:r w:rsidRPr="00E939B5">
        <w:rPr>
          <w:rFonts w:cs="Arial"/>
          <w:spacing w:val="22"/>
          <w:lang w:val="it-IT"/>
        </w:rPr>
        <w:t xml:space="preserve"> </w:t>
      </w:r>
      <w:r w:rsidRPr="00E939B5">
        <w:rPr>
          <w:rFonts w:cs="Arial"/>
          <w:spacing w:val="-1"/>
          <w:lang w:val="it-IT"/>
        </w:rPr>
        <w:t>građevinskog</w:t>
      </w:r>
      <w:r w:rsidRPr="00E939B5">
        <w:rPr>
          <w:rFonts w:cs="Arial"/>
          <w:spacing w:val="19"/>
          <w:lang w:val="it-IT"/>
        </w:rPr>
        <w:t xml:space="preserve"> </w:t>
      </w:r>
      <w:r w:rsidRPr="00E939B5">
        <w:rPr>
          <w:rFonts w:cs="Arial"/>
          <w:spacing w:val="-1"/>
          <w:lang w:val="it-IT"/>
        </w:rPr>
        <w:t>područja,</w:t>
      </w:r>
      <w:r w:rsidRPr="00E939B5">
        <w:rPr>
          <w:rFonts w:cs="Arial"/>
          <w:spacing w:val="23"/>
          <w:lang w:val="it-IT"/>
        </w:rPr>
        <w:t xml:space="preserve"> </w:t>
      </w:r>
      <w:r w:rsidRPr="00E939B5">
        <w:rPr>
          <w:rFonts w:cs="Arial"/>
          <w:lang w:val="it-IT"/>
        </w:rPr>
        <w:t>a</w:t>
      </w:r>
      <w:r w:rsidRPr="00E939B5">
        <w:rPr>
          <w:rFonts w:cs="Arial"/>
          <w:spacing w:val="19"/>
          <w:lang w:val="it-IT"/>
        </w:rPr>
        <w:t xml:space="preserve"> </w:t>
      </w:r>
      <w:r w:rsidRPr="00E939B5">
        <w:rPr>
          <w:rFonts w:cs="Arial"/>
          <w:spacing w:val="-1"/>
          <w:lang w:val="it-IT"/>
        </w:rPr>
        <w:t>pripadajuće</w:t>
      </w:r>
      <w:r w:rsidRPr="00E939B5">
        <w:rPr>
          <w:rFonts w:cs="Arial"/>
          <w:spacing w:val="19"/>
          <w:lang w:val="it-IT"/>
        </w:rPr>
        <w:t xml:space="preserve"> </w:t>
      </w:r>
      <w:r w:rsidRPr="00E939B5">
        <w:rPr>
          <w:rFonts w:cs="Arial"/>
          <w:lang w:val="it-IT"/>
        </w:rPr>
        <w:t>je</w:t>
      </w:r>
      <w:r w:rsidRPr="00E939B5">
        <w:rPr>
          <w:rFonts w:cs="Arial"/>
          <w:spacing w:val="87"/>
          <w:lang w:val="it-IT"/>
        </w:rPr>
        <w:t xml:space="preserve"> </w:t>
      </w:r>
      <w:r w:rsidRPr="00E939B5">
        <w:rPr>
          <w:rFonts w:cs="Arial"/>
          <w:spacing w:val="-1"/>
          <w:lang w:val="it-IT"/>
        </w:rPr>
        <w:t>zemljište</w:t>
      </w:r>
      <w:r w:rsidRPr="00E939B5">
        <w:rPr>
          <w:rFonts w:cs="Arial"/>
          <w:spacing w:val="-9"/>
          <w:lang w:val="it-IT"/>
        </w:rPr>
        <w:t xml:space="preserve"> </w:t>
      </w:r>
      <w:r w:rsidRPr="00E939B5">
        <w:rPr>
          <w:rFonts w:cs="Arial"/>
          <w:spacing w:val="-1"/>
          <w:lang w:val="it-IT"/>
        </w:rPr>
        <w:t>izvan</w:t>
      </w:r>
      <w:r w:rsidRPr="00E939B5">
        <w:rPr>
          <w:rFonts w:cs="Arial"/>
          <w:spacing w:val="-7"/>
          <w:lang w:val="it-IT"/>
        </w:rPr>
        <w:t xml:space="preserve"> </w:t>
      </w:r>
      <w:r w:rsidRPr="00E939B5">
        <w:rPr>
          <w:rFonts w:cs="Arial"/>
          <w:spacing w:val="-1"/>
          <w:lang w:val="it-IT"/>
        </w:rPr>
        <w:t>građevinskog</w:t>
      </w:r>
      <w:r w:rsidRPr="00E939B5">
        <w:rPr>
          <w:rFonts w:cs="Arial"/>
          <w:spacing w:val="-7"/>
          <w:lang w:val="it-IT"/>
        </w:rPr>
        <w:t xml:space="preserve"> </w:t>
      </w:r>
      <w:r w:rsidRPr="00E939B5">
        <w:rPr>
          <w:rFonts w:cs="Arial"/>
          <w:spacing w:val="-1"/>
          <w:lang w:val="it-IT"/>
        </w:rPr>
        <w:t>područja,</w:t>
      </w:r>
      <w:r w:rsidRPr="00E939B5">
        <w:rPr>
          <w:rFonts w:cs="Arial"/>
          <w:spacing w:val="-8"/>
          <w:lang w:val="it-IT"/>
        </w:rPr>
        <w:t xml:space="preserve"> </w:t>
      </w:r>
      <w:r w:rsidRPr="00E939B5">
        <w:rPr>
          <w:rFonts w:cs="Arial"/>
          <w:spacing w:val="-1"/>
          <w:lang w:val="it-IT"/>
        </w:rPr>
        <w:t>moguća</w:t>
      </w:r>
      <w:r w:rsidRPr="00E939B5">
        <w:rPr>
          <w:rFonts w:cs="Arial"/>
          <w:spacing w:val="-10"/>
          <w:lang w:val="it-IT"/>
        </w:rPr>
        <w:t xml:space="preserve"> </w:t>
      </w:r>
      <w:r w:rsidRPr="00E939B5">
        <w:rPr>
          <w:rFonts w:cs="Arial"/>
          <w:lang w:val="it-IT"/>
        </w:rPr>
        <w:t>je</w:t>
      </w:r>
      <w:r w:rsidRPr="00E939B5">
        <w:rPr>
          <w:rFonts w:cs="Arial"/>
          <w:spacing w:val="-9"/>
          <w:lang w:val="it-IT"/>
        </w:rPr>
        <w:t xml:space="preserve"> </w:t>
      </w:r>
      <w:r w:rsidRPr="00E939B5">
        <w:rPr>
          <w:rFonts w:cs="Arial"/>
          <w:spacing w:val="-1"/>
          <w:lang w:val="it-IT"/>
        </w:rPr>
        <w:t>rekonstrukcija</w:t>
      </w:r>
      <w:r w:rsidRPr="00E939B5">
        <w:rPr>
          <w:rFonts w:cs="Arial"/>
          <w:spacing w:val="-9"/>
          <w:lang w:val="it-IT"/>
        </w:rPr>
        <w:t xml:space="preserve"> </w:t>
      </w:r>
      <w:r w:rsidRPr="00E939B5">
        <w:rPr>
          <w:rFonts w:cs="Arial"/>
          <w:spacing w:val="-1"/>
          <w:lang w:val="it-IT"/>
        </w:rPr>
        <w:t>(dogradnja</w:t>
      </w:r>
      <w:r w:rsidRPr="00E939B5">
        <w:rPr>
          <w:rFonts w:cs="Arial"/>
          <w:spacing w:val="-7"/>
          <w:lang w:val="it-IT"/>
        </w:rPr>
        <w:t xml:space="preserve"> </w:t>
      </w:r>
      <w:r w:rsidRPr="00E939B5">
        <w:rPr>
          <w:rFonts w:cs="Arial"/>
          <w:spacing w:val="-2"/>
          <w:lang w:val="it-IT"/>
        </w:rPr>
        <w:t>ili</w:t>
      </w:r>
      <w:r w:rsidRPr="00E939B5">
        <w:rPr>
          <w:rFonts w:cs="Arial"/>
          <w:spacing w:val="-8"/>
          <w:lang w:val="it-IT"/>
        </w:rPr>
        <w:t xml:space="preserve"> </w:t>
      </w:r>
      <w:r w:rsidRPr="00E939B5">
        <w:rPr>
          <w:rFonts w:cs="Arial"/>
          <w:spacing w:val="-1"/>
          <w:lang w:val="it-IT"/>
        </w:rPr>
        <w:t>nadogradnja,</w:t>
      </w:r>
      <w:r w:rsidRPr="00E939B5">
        <w:rPr>
          <w:rFonts w:cs="Arial"/>
          <w:spacing w:val="-6"/>
          <w:lang w:val="it-IT"/>
        </w:rPr>
        <w:t xml:space="preserve"> </w:t>
      </w:r>
      <w:r w:rsidRPr="00E939B5">
        <w:rPr>
          <w:rFonts w:cs="Arial"/>
          <w:spacing w:val="-2"/>
          <w:lang w:val="it-IT"/>
        </w:rPr>
        <w:t>ili</w:t>
      </w:r>
      <w:r w:rsidRPr="00E939B5">
        <w:rPr>
          <w:rFonts w:cs="Arial"/>
          <w:spacing w:val="113"/>
          <w:lang w:val="it-IT"/>
        </w:rPr>
        <w:t xml:space="preserve"> </w:t>
      </w:r>
      <w:r w:rsidRPr="00E939B5">
        <w:rPr>
          <w:rFonts w:cs="Arial"/>
          <w:lang w:val="it-IT"/>
        </w:rPr>
        <w:t>zamjena</w:t>
      </w:r>
      <w:r w:rsidRPr="00E939B5">
        <w:rPr>
          <w:rFonts w:cs="Arial"/>
          <w:spacing w:val="15"/>
          <w:lang w:val="it-IT"/>
        </w:rPr>
        <w:t xml:space="preserve"> </w:t>
      </w:r>
      <w:r w:rsidRPr="00E939B5">
        <w:rPr>
          <w:rFonts w:cs="Arial"/>
          <w:lang w:val="it-IT"/>
        </w:rPr>
        <w:t>takve</w:t>
      </w:r>
      <w:r w:rsidRPr="00E939B5">
        <w:rPr>
          <w:rFonts w:cs="Arial"/>
          <w:spacing w:val="17"/>
          <w:lang w:val="it-IT"/>
        </w:rPr>
        <w:t xml:space="preserve"> </w:t>
      </w:r>
      <w:r w:rsidRPr="00E939B5">
        <w:rPr>
          <w:rFonts w:cs="Arial"/>
          <w:spacing w:val="-1"/>
          <w:lang w:val="it-IT"/>
        </w:rPr>
        <w:t>građevine),</w:t>
      </w:r>
      <w:r w:rsidRPr="00E939B5">
        <w:rPr>
          <w:rFonts w:cs="Arial"/>
          <w:spacing w:val="19"/>
          <w:lang w:val="it-IT"/>
        </w:rPr>
        <w:t xml:space="preserve"> </w:t>
      </w:r>
      <w:r w:rsidRPr="00E939B5">
        <w:rPr>
          <w:rFonts w:cs="Arial"/>
          <w:lang w:val="it-IT"/>
        </w:rPr>
        <w:t>uz</w:t>
      </w:r>
      <w:r w:rsidRPr="00E939B5">
        <w:rPr>
          <w:rFonts w:cs="Arial"/>
          <w:spacing w:val="17"/>
          <w:lang w:val="it-IT"/>
        </w:rPr>
        <w:t xml:space="preserve"> </w:t>
      </w:r>
      <w:r w:rsidRPr="00E939B5">
        <w:rPr>
          <w:rFonts w:cs="Arial"/>
          <w:spacing w:val="-1"/>
          <w:lang w:val="it-IT"/>
        </w:rPr>
        <w:t>uvjet</w:t>
      </w:r>
      <w:r w:rsidRPr="00E939B5">
        <w:rPr>
          <w:rFonts w:cs="Arial"/>
          <w:spacing w:val="18"/>
          <w:lang w:val="it-IT"/>
        </w:rPr>
        <w:t xml:space="preserve"> </w:t>
      </w:r>
      <w:r w:rsidRPr="00E939B5">
        <w:rPr>
          <w:rFonts w:cs="Arial"/>
          <w:lang w:val="it-IT"/>
        </w:rPr>
        <w:t>da</w:t>
      </w:r>
      <w:r w:rsidRPr="00E939B5">
        <w:rPr>
          <w:rFonts w:cs="Arial"/>
          <w:spacing w:val="14"/>
          <w:lang w:val="it-IT"/>
        </w:rPr>
        <w:t xml:space="preserve"> </w:t>
      </w:r>
      <w:r w:rsidRPr="00E939B5">
        <w:rPr>
          <w:rFonts w:cs="Arial"/>
          <w:lang w:val="it-IT"/>
        </w:rPr>
        <w:t>se</w:t>
      </w:r>
      <w:r w:rsidRPr="00E939B5">
        <w:rPr>
          <w:rFonts w:cs="Arial"/>
          <w:spacing w:val="17"/>
          <w:lang w:val="it-IT"/>
        </w:rPr>
        <w:t xml:space="preserve"> </w:t>
      </w:r>
      <w:r w:rsidRPr="00E939B5">
        <w:rPr>
          <w:rFonts w:cs="Arial"/>
          <w:spacing w:val="-1"/>
          <w:lang w:val="it-IT"/>
        </w:rPr>
        <w:t>građevina</w:t>
      </w:r>
      <w:r w:rsidRPr="00E939B5">
        <w:rPr>
          <w:rFonts w:cs="Arial"/>
          <w:spacing w:val="19"/>
          <w:lang w:val="it-IT"/>
        </w:rPr>
        <w:t xml:space="preserve"> </w:t>
      </w:r>
      <w:r w:rsidRPr="00E939B5">
        <w:rPr>
          <w:rFonts w:cs="Arial"/>
          <w:spacing w:val="-1"/>
          <w:lang w:val="it-IT"/>
        </w:rPr>
        <w:t>smjesti</w:t>
      </w:r>
      <w:r w:rsidRPr="00E939B5">
        <w:rPr>
          <w:rFonts w:cs="Arial"/>
          <w:spacing w:val="16"/>
          <w:lang w:val="it-IT"/>
        </w:rPr>
        <w:t xml:space="preserve"> </w:t>
      </w:r>
      <w:r w:rsidRPr="00E939B5">
        <w:rPr>
          <w:rFonts w:cs="Arial"/>
          <w:lang w:val="it-IT"/>
        </w:rPr>
        <w:t>na</w:t>
      </w:r>
      <w:r w:rsidRPr="00E939B5">
        <w:rPr>
          <w:rFonts w:cs="Arial"/>
          <w:spacing w:val="19"/>
          <w:lang w:val="it-IT"/>
        </w:rPr>
        <w:t xml:space="preserve"> </w:t>
      </w:r>
      <w:r w:rsidRPr="00E939B5">
        <w:rPr>
          <w:rFonts w:cs="Arial"/>
          <w:spacing w:val="-1"/>
          <w:lang w:val="it-IT"/>
        </w:rPr>
        <w:t>površinu</w:t>
      </w:r>
      <w:r w:rsidRPr="00E939B5">
        <w:rPr>
          <w:rFonts w:cs="Arial"/>
          <w:spacing w:val="17"/>
          <w:lang w:val="it-IT"/>
        </w:rPr>
        <w:t xml:space="preserve"> </w:t>
      </w:r>
      <w:r w:rsidRPr="00E939B5">
        <w:rPr>
          <w:rFonts w:cs="Arial"/>
          <w:lang w:val="it-IT"/>
        </w:rPr>
        <w:t>na</w:t>
      </w:r>
      <w:r w:rsidRPr="00E939B5">
        <w:rPr>
          <w:rFonts w:cs="Arial"/>
          <w:spacing w:val="17"/>
          <w:lang w:val="it-IT"/>
        </w:rPr>
        <w:t xml:space="preserve"> </w:t>
      </w:r>
      <w:r w:rsidRPr="00E939B5">
        <w:rPr>
          <w:rFonts w:cs="Arial"/>
          <w:spacing w:val="-1"/>
          <w:lang w:val="it-IT"/>
        </w:rPr>
        <w:t>kojoj</w:t>
      </w:r>
      <w:r w:rsidRPr="00E939B5">
        <w:rPr>
          <w:rFonts w:cs="Arial"/>
          <w:spacing w:val="16"/>
          <w:lang w:val="it-IT"/>
        </w:rPr>
        <w:t xml:space="preserve"> </w:t>
      </w:r>
      <w:r w:rsidRPr="00E939B5">
        <w:rPr>
          <w:rFonts w:cs="Arial"/>
          <w:lang w:val="it-IT"/>
        </w:rPr>
        <w:t>je</w:t>
      </w:r>
      <w:r w:rsidRPr="00E939B5">
        <w:rPr>
          <w:rFonts w:cs="Arial"/>
          <w:spacing w:val="17"/>
          <w:lang w:val="it-IT"/>
        </w:rPr>
        <w:t xml:space="preserve"> </w:t>
      </w:r>
      <w:r w:rsidRPr="00E939B5">
        <w:rPr>
          <w:rFonts w:cs="Arial"/>
          <w:spacing w:val="-1"/>
          <w:lang w:val="it-IT"/>
        </w:rPr>
        <w:t>gradnja</w:t>
      </w:r>
      <w:r w:rsidRPr="00E939B5">
        <w:rPr>
          <w:rFonts w:cs="Arial"/>
          <w:spacing w:val="41"/>
          <w:lang w:val="it-IT"/>
        </w:rPr>
        <w:t xml:space="preserve"> </w:t>
      </w:r>
      <w:r w:rsidRPr="00E939B5">
        <w:rPr>
          <w:rFonts w:cs="Arial"/>
          <w:spacing w:val="-1"/>
          <w:lang w:val="it-IT"/>
        </w:rPr>
        <w:t>dopuštena.</w:t>
      </w:r>
      <w:r w:rsidRPr="00E939B5">
        <w:rPr>
          <w:rFonts w:cs="Arial"/>
          <w:spacing w:val="1"/>
          <w:lang w:val="it-IT"/>
        </w:rPr>
        <w:t xml:space="preserve"> </w:t>
      </w:r>
      <w:r w:rsidRPr="00E939B5">
        <w:rPr>
          <w:rFonts w:cs="Arial"/>
          <w:spacing w:val="-1"/>
          <w:lang w:val="it-IT"/>
        </w:rPr>
        <w:t>Pri</w:t>
      </w:r>
      <w:r w:rsidRPr="00E939B5">
        <w:rPr>
          <w:rFonts w:cs="Arial"/>
          <w:lang w:val="it-IT"/>
        </w:rPr>
        <w:t xml:space="preserve"> </w:t>
      </w:r>
      <w:r w:rsidRPr="00E939B5">
        <w:rPr>
          <w:rFonts w:cs="Arial"/>
          <w:spacing w:val="-1"/>
          <w:lang w:val="it-IT"/>
        </w:rPr>
        <w:t>određivanju</w:t>
      </w:r>
      <w:r w:rsidRPr="00E939B5">
        <w:rPr>
          <w:rFonts w:cs="Arial"/>
          <w:spacing w:val="3"/>
          <w:lang w:val="it-IT"/>
        </w:rPr>
        <w:t xml:space="preserve"> </w:t>
      </w:r>
      <w:r w:rsidRPr="00E939B5">
        <w:rPr>
          <w:rFonts w:cs="Arial"/>
          <w:spacing w:val="-1"/>
          <w:lang w:val="it-IT"/>
        </w:rPr>
        <w:t>lokacijskih</w:t>
      </w:r>
      <w:r w:rsidRPr="00E939B5">
        <w:rPr>
          <w:rFonts w:cs="Arial"/>
          <w:lang w:val="it-IT"/>
        </w:rPr>
        <w:t xml:space="preserve"> uvjeta za </w:t>
      </w:r>
      <w:r w:rsidRPr="00E939B5">
        <w:rPr>
          <w:rFonts w:cs="Arial"/>
          <w:spacing w:val="-1"/>
          <w:lang w:val="it-IT"/>
        </w:rPr>
        <w:t>takvu</w:t>
      </w:r>
      <w:r w:rsidRPr="00E939B5">
        <w:rPr>
          <w:rFonts w:cs="Arial"/>
          <w:spacing w:val="3"/>
          <w:lang w:val="it-IT"/>
        </w:rPr>
        <w:t xml:space="preserve"> </w:t>
      </w:r>
      <w:r w:rsidRPr="00E939B5">
        <w:rPr>
          <w:rFonts w:cs="Arial"/>
          <w:spacing w:val="-1"/>
          <w:lang w:val="it-IT"/>
        </w:rPr>
        <w:t>gradnju,</w:t>
      </w:r>
      <w:r w:rsidRPr="00E939B5">
        <w:rPr>
          <w:rFonts w:cs="Arial"/>
          <w:spacing w:val="2"/>
          <w:lang w:val="it-IT"/>
        </w:rPr>
        <w:t xml:space="preserve"> </w:t>
      </w:r>
      <w:r w:rsidRPr="00E939B5">
        <w:rPr>
          <w:rFonts w:cs="Arial"/>
          <w:spacing w:val="-1"/>
          <w:lang w:val="it-IT"/>
        </w:rPr>
        <w:t xml:space="preserve">primjenjivat </w:t>
      </w:r>
      <w:r w:rsidRPr="00E939B5">
        <w:rPr>
          <w:rFonts w:cs="Arial"/>
          <w:lang w:val="it-IT"/>
        </w:rPr>
        <w:t>će</w:t>
      </w:r>
      <w:r w:rsidRPr="00E939B5">
        <w:rPr>
          <w:rFonts w:cs="Arial"/>
          <w:spacing w:val="3"/>
          <w:lang w:val="it-IT"/>
        </w:rPr>
        <w:t xml:space="preserve"> </w:t>
      </w:r>
      <w:r w:rsidRPr="00E939B5">
        <w:rPr>
          <w:rFonts w:cs="Arial"/>
          <w:lang w:val="it-IT"/>
        </w:rPr>
        <w:t xml:space="preserve">se </w:t>
      </w:r>
      <w:r w:rsidRPr="00E939B5">
        <w:rPr>
          <w:rFonts w:cs="Arial"/>
          <w:spacing w:val="-1"/>
          <w:lang w:val="it-IT"/>
        </w:rPr>
        <w:t>oni</w:t>
      </w:r>
      <w:r w:rsidRPr="00E939B5">
        <w:rPr>
          <w:rFonts w:cs="Arial"/>
          <w:lang w:val="it-IT"/>
        </w:rPr>
        <w:t xml:space="preserve"> za</w:t>
      </w:r>
      <w:r w:rsidRPr="00E939B5">
        <w:rPr>
          <w:rFonts w:cs="Arial"/>
          <w:spacing w:val="3"/>
          <w:lang w:val="it-IT"/>
        </w:rPr>
        <w:t xml:space="preserve"> </w:t>
      </w:r>
      <w:r w:rsidRPr="00E939B5">
        <w:rPr>
          <w:rFonts w:cs="Arial"/>
          <w:spacing w:val="-1"/>
          <w:lang w:val="it-IT"/>
        </w:rPr>
        <w:t>niske</w:t>
      </w:r>
      <w:r w:rsidRPr="00E939B5">
        <w:rPr>
          <w:rFonts w:cs="Arial"/>
          <w:spacing w:val="63"/>
          <w:lang w:val="it-IT"/>
        </w:rPr>
        <w:t xml:space="preserve"> </w:t>
      </w:r>
      <w:r w:rsidRPr="00E939B5">
        <w:rPr>
          <w:rFonts w:cs="Arial"/>
          <w:spacing w:val="-1"/>
          <w:lang w:val="it-IT"/>
        </w:rPr>
        <w:t>građevine,</w:t>
      </w:r>
      <w:r w:rsidRPr="00E939B5">
        <w:rPr>
          <w:rFonts w:cs="Arial"/>
          <w:spacing w:val="27"/>
          <w:lang w:val="it-IT"/>
        </w:rPr>
        <w:t xml:space="preserve"> </w:t>
      </w:r>
      <w:r w:rsidRPr="00E939B5">
        <w:rPr>
          <w:rFonts w:cs="Arial"/>
          <w:lang w:val="it-IT"/>
        </w:rPr>
        <w:t>uz</w:t>
      </w:r>
      <w:r w:rsidRPr="00E939B5">
        <w:rPr>
          <w:rFonts w:cs="Arial"/>
          <w:spacing w:val="23"/>
          <w:lang w:val="it-IT"/>
        </w:rPr>
        <w:t xml:space="preserve"> </w:t>
      </w:r>
      <w:r w:rsidRPr="00E939B5">
        <w:rPr>
          <w:rFonts w:cs="Arial"/>
          <w:spacing w:val="-1"/>
          <w:lang w:val="it-IT"/>
        </w:rPr>
        <w:t>uzimanje</w:t>
      </w:r>
      <w:r w:rsidRPr="00E939B5">
        <w:rPr>
          <w:rFonts w:cs="Arial"/>
          <w:spacing w:val="23"/>
          <w:lang w:val="it-IT"/>
        </w:rPr>
        <w:t xml:space="preserve"> </w:t>
      </w:r>
      <w:r w:rsidRPr="00E939B5">
        <w:rPr>
          <w:rFonts w:cs="Arial"/>
          <w:spacing w:val="-1"/>
          <w:lang w:val="it-IT"/>
        </w:rPr>
        <w:t>ukupne</w:t>
      </w:r>
      <w:r w:rsidRPr="00E939B5">
        <w:rPr>
          <w:rFonts w:cs="Arial"/>
          <w:spacing w:val="25"/>
          <w:lang w:val="it-IT"/>
        </w:rPr>
        <w:t xml:space="preserve"> </w:t>
      </w:r>
      <w:r w:rsidRPr="00E939B5">
        <w:rPr>
          <w:rFonts w:cs="Arial"/>
          <w:spacing w:val="-1"/>
          <w:lang w:val="it-IT"/>
        </w:rPr>
        <w:t>površine</w:t>
      </w:r>
      <w:r w:rsidRPr="00E939B5">
        <w:rPr>
          <w:rFonts w:cs="Arial"/>
          <w:spacing w:val="25"/>
          <w:lang w:val="it-IT"/>
        </w:rPr>
        <w:t xml:space="preserve"> </w:t>
      </w:r>
      <w:r w:rsidRPr="00E939B5">
        <w:rPr>
          <w:rFonts w:cs="Arial"/>
          <w:spacing w:val="-1"/>
          <w:lang w:val="it-IT"/>
        </w:rPr>
        <w:t>pripadajućeg</w:t>
      </w:r>
      <w:r w:rsidRPr="00E939B5">
        <w:rPr>
          <w:rFonts w:cs="Arial"/>
          <w:spacing w:val="25"/>
          <w:lang w:val="it-IT"/>
        </w:rPr>
        <w:t xml:space="preserve"> </w:t>
      </w:r>
      <w:r w:rsidRPr="00E939B5">
        <w:rPr>
          <w:rFonts w:cs="Arial"/>
          <w:spacing w:val="-1"/>
          <w:lang w:val="it-IT"/>
        </w:rPr>
        <w:t>zemljišta</w:t>
      </w:r>
      <w:r w:rsidRPr="00E939B5">
        <w:rPr>
          <w:rFonts w:cs="Arial"/>
          <w:spacing w:val="25"/>
          <w:lang w:val="it-IT"/>
        </w:rPr>
        <w:t xml:space="preserve"> </w:t>
      </w:r>
      <w:r w:rsidRPr="00E939B5">
        <w:rPr>
          <w:rFonts w:cs="Arial"/>
          <w:lang w:val="it-IT"/>
        </w:rPr>
        <w:t>u</w:t>
      </w:r>
      <w:r w:rsidRPr="00E939B5">
        <w:rPr>
          <w:rFonts w:cs="Arial"/>
          <w:spacing w:val="25"/>
          <w:lang w:val="it-IT"/>
        </w:rPr>
        <w:t xml:space="preserve"> </w:t>
      </w:r>
      <w:r w:rsidRPr="00E939B5">
        <w:rPr>
          <w:rFonts w:cs="Arial"/>
          <w:spacing w:val="-1"/>
          <w:lang w:val="it-IT"/>
        </w:rPr>
        <w:t>izračun</w:t>
      </w:r>
      <w:r w:rsidRPr="00E939B5">
        <w:rPr>
          <w:rFonts w:cs="Arial"/>
          <w:spacing w:val="25"/>
          <w:lang w:val="it-IT"/>
        </w:rPr>
        <w:t xml:space="preserve"> </w:t>
      </w:r>
      <w:r w:rsidRPr="00E939B5">
        <w:rPr>
          <w:rFonts w:cs="Arial"/>
          <w:spacing w:val="-1"/>
          <w:lang w:val="it-IT"/>
        </w:rPr>
        <w:t>koeficijenta</w:t>
      </w:r>
      <w:r w:rsidRPr="00E939B5">
        <w:rPr>
          <w:rFonts w:cs="Arial"/>
          <w:spacing w:val="51"/>
          <w:lang w:val="it-IT"/>
        </w:rPr>
        <w:t xml:space="preserve"> </w:t>
      </w:r>
      <w:r w:rsidRPr="00E939B5">
        <w:rPr>
          <w:rFonts w:cs="Arial"/>
          <w:spacing w:val="-1"/>
          <w:lang w:val="it-IT"/>
        </w:rPr>
        <w:t>izgrađenosti</w:t>
      </w:r>
      <w:r w:rsidRPr="00E939B5">
        <w:rPr>
          <w:rFonts w:cs="Arial"/>
          <w:spacing w:val="31"/>
          <w:lang w:val="it-IT"/>
        </w:rPr>
        <w:t xml:space="preserve"> </w:t>
      </w:r>
      <w:r w:rsidRPr="00E939B5">
        <w:rPr>
          <w:rFonts w:cs="Arial"/>
          <w:lang w:val="it-IT"/>
        </w:rPr>
        <w:t>i</w:t>
      </w:r>
      <w:r w:rsidRPr="00E939B5">
        <w:rPr>
          <w:rFonts w:cs="Arial"/>
          <w:spacing w:val="30"/>
          <w:lang w:val="it-IT"/>
        </w:rPr>
        <w:t xml:space="preserve"> </w:t>
      </w:r>
      <w:r w:rsidRPr="00E939B5">
        <w:rPr>
          <w:rFonts w:cs="Arial"/>
          <w:spacing w:val="-1"/>
          <w:lang w:val="it-IT"/>
        </w:rPr>
        <w:t>iskorištenosti.</w:t>
      </w:r>
      <w:r w:rsidRPr="00E939B5">
        <w:rPr>
          <w:rFonts w:cs="Arial"/>
          <w:spacing w:val="32"/>
          <w:lang w:val="it-IT"/>
        </w:rPr>
        <w:t xml:space="preserve"> </w:t>
      </w:r>
      <w:r w:rsidRPr="00E939B5">
        <w:rPr>
          <w:rFonts w:cs="Arial"/>
          <w:spacing w:val="-1"/>
          <w:lang w:val="it-IT"/>
        </w:rPr>
        <w:t>Kad</w:t>
      </w:r>
      <w:r w:rsidRPr="00E939B5">
        <w:rPr>
          <w:rFonts w:cs="Arial"/>
          <w:spacing w:val="29"/>
          <w:lang w:val="it-IT"/>
        </w:rPr>
        <w:t xml:space="preserve"> </w:t>
      </w:r>
      <w:r w:rsidRPr="00E939B5">
        <w:rPr>
          <w:rFonts w:cs="Arial"/>
          <w:lang w:val="it-IT"/>
        </w:rPr>
        <w:t>je</w:t>
      </w:r>
      <w:r w:rsidRPr="00E939B5">
        <w:rPr>
          <w:rFonts w:cs="Arial"/>
          <w:spacing w:val="31"/>
          <w:lang w:val="it-IT"/>
        </w:rPr>
        <w:t xml:space="preserve"> </w:t>
      </w:r>
      <w:r w:rsidRPr="00E939B5">
        <w:rPr>
          <w:rFonts w:cs="Arial"/>
          <w:spacing w:val="-1"/>
          <w:lang w:val="it-IT"/>
        </w:rPr>
        <w:t>površina</w:t>
      </w:r>
      <w:r w:rsidRPr="00E939B5">
        <w:rPr>
          <w:rFonts w:cs="Arial"/>
          <w:spacing w:val="31"/>
          <w:lang w:val="it-IT"/>
        </w:rPr>
        <w:t xml:space="preserve"> </w:t>
      </w:r>
      <w:r w:rsidRPr="00E939B5">
        <w:rPr>
          <w:rFonts w:cs="Arial"/>
          <w:spacing w:val="-1"/>
          <w:lang w:val="it-IT"/>
        </w:rPr>
        <w:t>čestice</w:t>
      </w:r>
      <w:r w:rsidRPr="00E939B5">
        <w:rPr>
          <w:rFonts w:cs="Arial"/>
          <w:spacing w:val="31"/>
          <w:lang w:val="it-IT"/>
        </w:rPr>
        <w:t xml:space="preserve"> </w:t>
      </w:r>
      <w:r w:rsidRPr="00E939B5">
        <w:rPr>
          <w:rFonts w:cs="Arial"/>
          <w:lang w:val="it-IT"/>
        </w:rPr>
        <w:t>zgrade</w:t>
      </w:r>
      <w:r w:rsidRPr="00E939B5">
        <w:rPr>
          <w:rFonts w:cs="Arial"/>
          <w:spacing w:val="29"/>
          <w:lang w:val="it-IT"/>
        </w:rPr>
        <w:t xml:space="preserve"> </w:t>
      </w:r>
      <w:r w:rsidRPr="00E939B5">
        <w:rPr>
          <w:rFonts w:cs="Arial"/>
          <w:spacing w:val="-1"/>
          <w:lang w:val="it-IT"/>
        </w:rPr>
        <w:t>ujedno</w:t>
      </w:r>
      <w:r w:rsidRPr="00E939B5">
        <w:rPr>
          <w:rFonts w:cs="Arial"/>
          <w:spacing w:val="32"/>
          <w:lang w:val="it-IT"/>
        </w:rPr>
        <w:t xml:space="preserve"> </w:t>
      </w:r>
      <w:r w:rsidRPr="00E939B5">
        <w:rPr>
          <w:rFonts w:cs="Arial"/>
          <w:lang w:val="it-IT"/>
        </w:rPr>
        <w:t>i</w:t>
      </w:r>
      <w:r w:rsidRPr="00E939B5">
        <w:rPr>
          <w:rFonts w:cs="Arial"/>
          <w:spacing w:val="30"/>
          <w:lang w:val="it-IT"/>
        </w:rPr>
        <w:t xml:space="preserve"> </w:t>
      </w:r>
      <w:r w:rsidRPr="00E939B5">
        <w:rPr>
          <w:rFonts w:cs="Arial"/>
          <w:spacing w:val="-1"/>
          <w:lang w:val="it-IT"/>
        </w:rPr>
        <w:t>površina</w:t>
      </w:r>
      <w:r w:rsidRPr="00E939B5">
        <w:rPr>
          <w:rFonts w:cs="Arial"/>
          <w:spacing w:val="31"/>
          <w:lang w:val="it-IT"/>
        </w:rPr>
        <w:t xml:space="preserve"> </w:t>
      </w:r>
      <w:r w:rsidRPr="00E939B5">
        <w:rPr>
          <w:rFonts w:cs="Arial"/>
          <w:spacing w:val="-1"/>
          <w:lang w:val="it-IT"/>
        </w:rPr>
        <w:t>građevinske</w:t>
      </w:r>
      <w:r w:rsidRPr="00E939B5">
        <w:rPr>
          <w:rFonts w:cs="Arial"/>
          <w:spacing w:val="85"/>
          <w:lang w:val="it-IT"/>
        </w:rPr>
        <w:t xml:space="preserve"> </w:t>
      </w:r>
      <w:r w:rsidRPr="00E939B5">
        <w:rPr>
          <w:rFonts w:cs="Arial"/>
          <w:spacing w:val="-1"/>
          <w:lang w:val="it-IT"/>
        </w:rPr>
        <w:t>čestice, omogućuje</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rekonstrukcija</w:t>
      </w:r>
      <w:r w:rsidRPr="00E939B5">
        <w:rPr>
          <w:rFonts w:cs="Arial"/>
          <w:spacing w:val="-2"/>
          <w:lang w:val="it-IT"/>
        </w:rPr>
        <w:t xml:space="preserve"> </w:t>
      </w:r>
      <w:r w:rsidRPr="00E939B5">
        <w:rPr>
          <w:rFonts w:cs="Arial"/>
          <w:lang w:val="it-IT"/>
        </w:rPr>
        <w:t xml:space="preserve">u </w:t>
      </w:r>
      <w:r w:rsidRPr="00E939B5">
        <w:rPr>
          <w:rFonts w:cs="Arial"/>
          <w:spacing w:val="-1"/>
          <w:lang w:val="it-IT"/>
        </w:rPr>
        <w:t>okviru</w:t>
      </w:r>
      <w:r w:rsidRPr="00E939B5">
        <w:rPr>
          <w:rFonts w:cs="Arial"/>
          <w:lang w:val="it-IT"/>
        </w:rPr>
        <w:t xml:space="preserve"> </w:t>
      </w:r>
      <w:r w:rsidRPr="00E939B5">
        <w:rPr>
          <w:rFonts w:cs="Arial"/>
          <w:spacing w:val="-1"/>
          <w:lang w:val="it-IT"/>
        </w:rPr>
        <w:t>postojeće</w:t>
      </w:r>
      <w:r w:rsidRPr="00E939B5">
        <w:rPr>
          <w:rFonts w:cs="Arial"/>
          <w:spacing w:val="-2"/>
          <w:lang w:val="it-IT"/>
        </w:rPr>
        <w:t xml:space="preserve"> </w:t>
      </w:r>
      <w:r w:rsidRPr="00E939B5">
        <w:rPr>
          <w:rFonts w:cs="Arial"/>
          <w:spacing w:val="-1"/>
          <w:lang w:val="it-IT"/>
        </w:rPr>
        <w:t>tlocrtne</w:t>
      </w:r>
      <w:r w:rsidRPr="00E939B5">
        <w:rPr>
          <w:rFonts w:cs="Arial"/>
          <w:spacing w:val="-2"/>
          <w:lang w:val="it-IT"/>
        </w:rPr>
        <w:t xml:space="preserve"> </w:t>
      </w:r>
      <w:r w:rsidRPr="00E939B5">
        <w:rPr>
          <w:rFonts w:cs="Arial"/>
          <w:spacing w:val="-1"/>
          <w:lang w:val="it-IT"/>
        </w:rPr>
        <w:t>površine</w:t>
      </w:r>
      <w:r w:rsidRPr="00E939B5">
        <w:rPr>
          <w:rFonts w:cs="Arial"/>
          <w:lang w:val="it-IT"/>
        </w:rPr>
        <w:t xml:space="preserve"> i</w:t>
      </w:r>
      <w:r w:rsidRPr="00E939B5">
        <w:rPr>
          <w:rFonts w:cs="Arial"/>
          <w:spacing w:val="-3"/>
          <w:lang w:val="it-IT"/>
        </w:rPr>
        <w:t xml:space="preserve"> </w:t>
      </w:r>
      <w:r w:rsidRPr="00E939B5">
        <w:rPr>
          <w:rFonts w:cs="Arial"/>
          <w:spacing w:val="-1"/>
          <w:lang w:val="it-IT"/>
        </w:rPr>
        <w:t>maksimalne</w:t>
      </w:r>
      <w:r w:rsidRPr="00E939B5">
        <w:rPr>
          <w:rFonts w:cs="Arial"/>
          <w:spacing w:val="-2"/>
          <w:lang w:val="it-IT"/>
        </w:rPr>
        <w:t xml:space="preserve"> </w:t>
      </w:r>
      <w:r w:rsidRPr="00E939B5">
        <w:rPr>
          <w:rFonts w:cs="Arial"/>
          <w:spacing w:val="-1"/>
          <w:lang w:val="it-IT"/>
        </w:rPr>
        <w:t>visine</w:t>
      </w:r>
      <w:r w:rsidRPr="00E939B5">
        <w:rPr>
          <w:rFonts w:cs="Arial"/>
          <w:spacing w:val="81"/>
          <w:lang w:val="it-IT"/>
        </w:rPr>
        <w:t xml:space="preserve"> </w:t>
      </w:r>
      <w:r w:rsidRPr="00E939B5">
        <w:rPr>
          <w:rFonts w:cs="Arial"/>
          <w:spacing w:val="-1"/>
          <w:lang w:val="it-IT"/>
        </w:rPr>
        <w:t>određene</w:t>
      </w:r>
      <w:r w:rsidRPr="00E939B5">
        <w:rPr>
          <w:rFonts w:cs="Arial"/>
          <w:lang w:val="it-IT"/>
        </w:rPr>
        <w:t xml:space="preserve"> za</w:t>
      </w:r>
      <w:r w:rsidRPr="00E939B5">
        <w:rPr>
          <w:rFonts w:cs="Arial"/>
          <w:spacing w:val="-2"/>
          <w:lang w:val="it-IT"/>
        </w:rPr>
        <w:t xml:space="preserve"> </w:t>
      </w:r>
      <w:r w:rsidRPr="00E939B5">
        <w:rPr>
          <w:rFonts w:cs="Arial"/>
          <w:spacing w:val="-1"/>
          <w:lang w:val="it-IT"/>
        </w:rPr>
        <w:t>nisku</w:t>
      </w:r>
      <w:r w:rsidRPr="00E939B5">
        <w:rPr>
          <w:rFonts w:cs="Arial"/>
          <w:lang w:val="it-IT"/>
        </w:rPr>
        <w:t xml:space="preserve"> </w:t>
      </w:r>
      <w:r w:rsidRPr="00E939B5">
        <w:rPr>
          <w:rFonts w:cs="Arial"/>
          <w:spacing w:val="-1"/>
          <w:lang w:val="it-IT"/>
        </w:rPr>
        <w:t>gradnju.</w:t>
      </w:r>
    </w:p>
    <w:p w:rsidR="00E939B5" w:rsidRPr="00E939B5" w:rsidRDefault="00E939B5" w:rsidP="00E939B5">
      <w:pPr>
        <w:pStyle w:val="BodyText"/>
        <w:tabs>
          <w:tab w:val="left" w:pos="536"/>
        </w:tabs>
        <w:spacing w:before="1"/>
        <w:ind w:right="113"/>
        <w:jc w:val="both"/>
        <w:rPr>
          <w:rFonts w:cs="Arial"/>
          <w:lang w:val="it-IT"/>
        </w:rPr>
      </w:pPr>
      <w:r w:rsidRPr="00E939B5">
        <w:rPr>
          <w:rFonts w:cs="Arial"/>
          <w:lang w:val="it-IT"/>
        </w:rPr>
        <w:t>(6)</w:t>
      </w:r>
      <w:r w:rsidRPr="00E939B5">
        <w:rPr>
          <w:rFonts w:cs="Arial"/>
          <w:lang w:val="it-IT"/>
        </w:rPr>
        <w:tab/>
      </w:r>
      <w:r w:rsidRPr="00E939B5">
        <w:rPr>
          <w:rFonts w:cs="Arial"/>
          <w:spacing w:val="-1"/>
          <w:lang w:val="it-IT"/>
        </w:rPr>
        <w:t>Ako</w:t>
      </w:r>
      <w:r w:rsidRPr="00E939B5">
        <w:rPr>
          <w:rFonts w:cs="Arial"/>
          <w:spacing w:val="20"/>
          <w:lang w:val="it-IT"/>
        </w:rPr>
        <w:t xml:space="preserve"> </w:t>
      </w:r>
      <w:r w:rsidRPr="00E939B5">
        <w:rPr>
          <w:rFonts w:cs="Arial"/>
          <w:lang w:val="it-IT"/>
        </w:rPr>
        <w:t>je</w:t>
      </w:r>
      <w:r w:rsidRPr="00E939B5">
        <w:rPr>
          <w:rFonts w:cs="Arial"/>
          <w:spacing w:val="25"/>
          <w:lang w:val="it-IT"/>
        </w:rPr>
        <w:t xml:space="preserve"> </w:t>
      </w:r>
      <w:r w:rsidRPr="00E939B5">
        <w:rPr>
          <w:rFonts w:cs="Arial"/>
          <w:spacing w:val="-1"/>
          <w:lang w:val="it-IT"/>
        </w:rPr>
        <w:t>postojeća</w:t>
      </w:r>
      <w:r w:rsidRPr="00E939B5">
        <w:rPr>
          <w:rFonts w:cs="Arial"/>
          <w:spacing w:val="23"/>
          <w:lang w:val="it-IT"/>
        </w:rPr>
        <w:t xml:space="preserve"> </w:t>
      </w:r>
      <w:r w:rsidRPr="00E939B5">
        <w:rPr>
          <w:rFonts w:cs="Arial"/>
          <w:spacing w:val="-1"/>
          <w:lang w:val="it-IT"/>
        </w:rPr>
        <w:t>građevina</w:t>
      </w:r>
      <w:r w:rsidRPr="00E939B5">
        <w:rPr>
          <w:rFonts w:cs="Arial"/>
          <w:spacing w:val="25"/>
          <w:lang w:val="it-IT"/>
        </w:rPr>
        <w:t xml:space="preserve"> </w:t>
      </w:r>
      <w:r w:rsidRPr="00E939B5">
        <w:rPr>
          <w:rFonts w:cs="Arial"/>
          <w:spacing w:val="-1"/>
          <w:lang w:val="it-IT"/>
        </w:rPr>
        <w:t>(ruševina)</w:t>
      </w:r>
      <w:r w:rsidRPr="00E939B5">
        <w:rPr>
          <w:rFonts w:cs="Arial"/>
          <w:spacing w:val="24"/>
          <w:lang w:val="it-IT"/>
        </w:rPr>
        <w:t xml:space="preserve"> </w:t>
      </w:r>
      <w:r w:rsidRPr="00E939B5">
        <w:rPr>
          <w:rFonts w:cs="Arial"/>
          <w:spacing w:val="-1"/>
          <w:lang w:val="it-IT"/>
        </w:rPr>
        <w:t>identična</w:t>
      </w:r>
      <w:r w:rsidRPr="00E939B5">
        <w:rPr>
          <w:rFonts w:cs="Arial"/>
          <w:spacing w:val="25"/>
          <w:lang w:val="it-IT"/>
        </w:rPr>
        <w:t xml:space="preserve"> </w:t>
      </w:r>
      <w:r w:rsidRPr="00E939B5">
        <w:rPr>
          <w:rFonts w:cs="Arial"/>
          <w:spacing w:val="-1"/>
          <w:lang w:val="it-IT"/>
        </w:rPr>
        <w:t>građevnoj</w:t>
      </w:r>
      <w:r w:rsidRPr="00E939B5">
        <w:rPr>
          <w:rFonts w:cs="Arial"/>
          <w:spacing w:val="25"/>
          <w:lang w:val="it-IT"/>
        </w:rPr>
        <w:t xml:space="preserve"> </w:t>
      </w:r>
      <w:r w:rsidRPr="00E939B5">
        <w:rPr>
          <w:rFonts w:cs="Arial"/>
          <w:spacing w:val="-1"/>
          <w:lang w:val="it-IT"/>
        </w:rPr>
        <w:t>čestici,</w:t>
      </w:r>
      <w:r w:rsidRPr="00E939B5">
        <w:rPr>
          <w:rFonts w:cs="Arial"/>
          <w:spacing w:val="27"/>
          <w:lang w:val="it-IT"/>
        </w:rPr>
        <w:t xml:space="preserve"> </w:t>
      </w:r>
      <w:r w:rsidRPr="00E939B5">
        <w:rPr>
          <w:rFonts w:cs="Arial"/>
          <w:lang w:val="it-IT"/>
        </w:rPr>
        <w:t>ako</w:t>
      </w:r>
      <w:r w:rsidRPr="00E939B5">
        <w:rPr>
          <w:rFonts w:cs="Arial"/>
          <w:spacing w:val="23"/>
          <w:lang w:val="it-IT"/>
        </w:rPr>
        <w:t xml:space="preserve"> </w:t>
      </w:r>
      <w:r w:rsidRPr="00E939B5">
        <w:rPr>
          <w:rFonts w:cs="Arial"/>
          <w:lang w:val="it-IT"/>
        </w:rPr>
        <w:t>se</w:t>
      </w:r>
      <w:r w:rsidRPr="00E939B5">
        <w:rPr>
          <w:rFonts w:cs="Arial"/>
          <w:spacing w:val="23"/>
          <w:lang w:val="it-IT"/>
        </w:rPr>
        <w:t xml:space="preserve"> </w:t>
      </w:r>
      <w:r w:rsidRPr="00E939B5">
        <w:rPr>
          <w:rFonts w:cs="Arial"/>
          <w:spacing w:val="-1"/>
          <w:lang w:val="it-IT"/>
        </w:rPr>
        <w:t>radi</w:t>
      </w:r>
      <w:r w:rsidRPr="00E939B5">
        <w:rPr>
          <w:rFonts w:cs="Arial"/>
          <w:spacing w:val="22"/>
          <w:lang w:val="it-IT"/>
        </w:rPr>
        <w:t xml:space="preserve"> </w:t>
      </w:r>
      <w:r w:rsidRPr="00E939B5">
        <w:rPr>
          <w:rFonts w:cs="Arial"/>
          <w:lang w:val="it-IT"/>
        </w:rPr>
        <w:t>o</w:t>
      </w:r>
      <w:r w:rsidRPr="00E939B5">
        <w:rPr>
          <w:rFonts w:cs="Arial"/>
          <w:spacing w:val="61"/>
          <w:lang w:val="it-IT"/>
        </w:rPr>
        <w:t xml:space="preserve"> </w:t>
      </w:r>
      <w:r w:rsidRPr="00E939B5">
        <w:rPr>
          <w:rFonts w:cs="Arial"/>
          <w:spacing w:val="-1"/>
          <w:lang w:val="it-IT"/>
        </w:rPr>
        <w:t>samostojećim</w:t>
      </w:r>
      <w:r w:rsidRPr="00E939B5">
        <w:rPr>
          <w:rFonts w:cs="Arial"/>
          <w:spacing w:val="18"/>
          <w:lang w:val="it-IT"/>
        </w:rPr>
        <w:t xml:space="preserve"> </w:t>
      </w:r>
      <w:r w:rsidRPr="00E939B5">
        <w:rPr>
          <w:rFonts w:cs="Arial"/>
          <w:spacing w:val="-2"/>
          <w:lang w:val="it-IT"/>
        </w:rPr>
        <w:t>ili</w:t>
      </w:r>
      <w:r w:rsidRPr="00E939B5">
        <w:rPr>
          <w:rFonts w:cs="Arial"/>
          <w:spacing w:val="16"/>
          <w:lang w:val="it-IT"/>
        </w:rPr>
        <w:t xml:space="preserve"> </w:t>
      </w:r>
      <w:r w:rsidRPr="00E939B5">
        <w:rPr>
          <w:rFonts w:cs="Arial"/>
          <w:spacing w:val="-1"/>
          <w:lang w:val="it-IT"/>
        </w:rPr>
        <w:t>građevinama</w:t>
      </w:r>
      <w:r w:rsidRPr="00E939B5">
        <w:rPr>
          <w:rFonts w:cs="Arial"/>
          <w:spacing w:val="17"/>
          <w:lang w:val="it-IT"/>
        </w:rPr>
        <w:t xml:space="preserve"> </w:t>
      </w:r>
      <w:r w:rsidRPr="00E939B5">
        <w:rPr>
          <w:rFonts w:cs="Arial"/>
          <w:lang w:val="it-IT"/>
        </w:rPr>
        <w:t>u</w:t>
      </w:r>
      <w:r w:rsidRPr="00E939B5">
        <w:rPr>
          <w:rFonts w:cs="Arial"/>
          <w:spacing w:val="15"/>
          <w:lang w:val="it-IT"/>
        </w:rPr>
        <w:t xml:space="preserve"> </w:t>
      </w:r>
      <w:r w:rsidRPr="00E939B5">
        <w:rPr>
          <w:rFonts w:cs="Arial"/>
          <w:spacing w:val="-1"/>
          <w:lang w:val="it-IT"/>
        </w:rPr>
        <w:t>nizu</w:t>
      </w:r>
      <w:r w:rsidRPr="00E939B5">
        <w:rPr>
          <w:rFonts w:cs="Arial"/>
          <w:spacing w:val="15"/>
          <w:lang w:val="it-IT"/>
        </w:rPr>
        <w:t xml:space="preserve"> </w:t>
      </w:r>
      <w:r w:rsidRPr="00E939B5">
        <w:rPr>
          <w:rFonts w:cs="Arial"/>
          <w:lang w:val="it-IT"/>
        </w:rPr>
        <w:t>pa</w:t>
      </w:r>
      <w:r w:rsidRPr="00E939B5">
        <w:rPr>
          <w:rFonts w:cs="Arial"/>
          <w:spacing w:val="14"/>
          <w:lang w:val="it-IT"/>
        </w:rPr>
        <w:t xml:space="preserve"> </w:t>
      </w:r>
      <w:r w:rsidRPr="00E939B5">
        <w:rPr>
          <w:rFonts w:cs="Arial"/>
          <w:spacing w:val="-1"/>
          <w:lang w:val="it-IT"/>
        </w:rPr>
        <w:t>one</w:t>
      </w:r>
      <w:r w:rsidRPr="00E939B5">
        <w:rPr>
          <w:rFonts w:cs="Arial"/>
          <w:spacing w:val="17"/>
          <w:lang w:val="it-IT"/>
        </w:rPr>
        <w:t xml:space="preserve"> </w:t>
      </w:r>
      <w:r w:rsidRPr="00E939B5">
        <w:rPr>
          <w:rFonts w:cs="Arial"/>
          <w:spacing w:val="-2"/>
          <w:lang w:val="it-IT"/>
        </w:rPr>
        <w:t>ne</w:t>
      </w:r>
      <w:r w:rsidRPr="00E939B5">
        <w:rPr>
          <w:rFonts w:cs="Arial"/>
          <w:spacing w:val="15"/>
          <w:lang w:val="it-IT"/>
        </w:rPr>
        <w:t xml:space="preserve"> </w:t>
      </w:r>
      <w:r w:rsidRPr="00E939B5">
        <w:rPr>
          <w:rFonts w:cs="Arial"/>
          <w:spacing w:val="-1"/>
          <w:lang w:val="it-IT"/>
        </w:rPr>
        <w:t>mogu</w:t>
      </w:r>
      <w:r w:rsidRPr="00E939B5">
        <w:rPr>
          <w:rFonts w:cs="Arial"/>
          <w:spacing w:val="15"/>
          <w:lang w:val="it-IT"/>
        </w:rPr>
        <w:t xml:space="preserve"> </w:t>
      </w:r>
      <w:r w:rsidRPr="00E939B5">
        <w:rPr>
          <w:rFonts w:cs="Arial"/>
          <w:spacing w:val="-1"/>
          <w:lang w:val="it-IT"/>
        </w:rPr>
        <w:t>formirati</w:t>
      </w:r>
      <w:r w:rsidRPr="00E939B5">
        <w:rPr>
          <w:rFonts w:cs="Arial"/>
          <w:spacing w:val="16"/>
          <w:lang w:val="it-IT"/>
        </w:rPr>
        <w:t xml:space="preserve"> </w:t>
      </w:r>
      <w:r w:rsidRPr="00E939B5">
        <w:rPr>
          <w:rFonts w:cs="Arial"/>
          <w:spacing w:val="-1"/>
          <w:lang w:val="it-IT"/>
        </w:rPr>
        <w:t>građevinsku</w:t>
      </w:r>
      <w:r w:rsidRPr="00E939B5">
        <w:rPr>
          <w:rFonts w:cs="Arial"/>
          <w:spacing w:val="17"/>
          <w:lang w:val="it-IT"/>
        </w:rPr>
        <w:t xml:space="preserve"> </w:t>
      </w:r>
      <w:r w:rsidRPr="00E939B5">
        <w:rPr>
          <w:rFonts w:cs="Arial"/>
          <w:spacing w:val="-1"/>
          <w:lang w:val="it-IT"/>
        </w:rPr>
        <w:t>česticu</w:t>
      </w:r>
      <w:r w:rsidRPr="00E939B5">
        <w:rPr>
          <w:rFonts w:cs="Arial"/>
          <w:spacing w:val="15"/>
          <w:lang w:val="it-IT"/>
        </w:rPr>
        <w:t xml:space="preserve"> </w:t>
      </w:r>
      <w:r w:rsidRPr="00E939B5">
        <w:rPr>
          <w:rFonts w:cs="Arial"/>
          <w:spacing w:val="-1"/>
          <w:lang w:val="it-IT"/>
        </w:rPr>
        <w:t>(između</w:t>
      </w:r>
      <w:r w:rsidRPr="00E939B5">
        <w:rPr>
          <w:rFonts w:cs="Arial"/>
          <w:spacing w:val="59"/>
          <w:lang w:val="it-IT"/>
        </w:rPr>
        <w:t xml:space="preserve"> </w:t>
      </w:r>
      <w:r w:rsidRPr="00E939B5">
        <w:rPr>
          <w:rFonts w:cs="Arial"/>
          <w:spacing w:val="-1"/>
          <w:lang w:val="it-IT"/>
        </w:rPr>
        <w:t>ostaloga</w:t>
      </w:r>
      <w:r w:rsidRPr="00E939B5">
        <w:rPr>
          <w:rFonts w:cs="Arial"/>
          <w:spacing w:val="27"/>
          <w:lang w:val="it-IT"/>
        </w:rPr>
        <w:t xml:space="preserve"> </w:t>
      </w:r>
      <w:r w:rsidRPr="00E939B5">
        <w:rPr>
          <w:rFonts w:cs="Arial"/>
          <w:spacing w:val="-1"/>
          <w:lang w:val="it-IT"/>
        </w:rPr>
        <w:t>objekti</w:t>
      </w:r>
      <w:r w:rsidRPr="00E939B5">
        <w:rPr>
          <w:rFonts w:cs="Arial"/>
          <w:spacing w:val="27"/>
          <w:lang w:val="it-IT"/>
        </w:rPr>
        <w:t xml:space="preserve"> </w:t>
      </w:r>
      <w:r w:rsidRPr="00E939B5">
        <w:rPr>
          <w:rFonts w:cs="Arial"/>
          <w:lang w:val="it-IT"/>
        </w:rPr>
        <w:t>i</w:t>
      </w:r>
      <w:r w:rsidRPr="00E939B5">
        <w:rPr>
          <w:rFonts w:cs="Arial"/>
          <w:spacing w:val="23"/>
          <w:lang w:val="it-IT"/>
        </w:rPr>
        <w:t xml:space="preserve"> </w:t>
      </w:r>
      <w:r w:rsidRPr="00E939B5">
        <w:rPr>
          <w:rFonts w:cs="Arial"/>
          <w:spacing w:val="-1"/>
          <w:lang w:val="it-IT"/>
        </w:rPr>
        <w:t>sklopovi</w:t>
      </w:r>
      <w:r w:rsidRPr="00E939B5">
        <w:rPr>
          <w:rFonts w:cs="Arial"/>
          <w:spacing w:val="26"/>
          <w:lang w:val="it-IT"/>
        </w:rPr>
        <w:t xml:space="preserve"> </w:t>
      </w:r>
      <w:r w:rsidRPr="00E939B5">
        <w:rPr>
          <w:rFonts w:cs="Arial"/>
          <w:spacing w:val="-1"/>
          <w:lang w:val="it-IT"/>
        </w:rPr>
        <w:t>ambijentalne</w:t>
      </w:r>
      <w:r w:rsidRPr="00E939B5">
        <w:rPr>
          <w:rFonts w:cs="Arial"/>
          <w:spacing w:val="26"/>
          <w:lang w:val="it-IT"/>
        </w:rPr>
        <w:t xml:space="preserve"> </w:t>
      </w:r>
      <w:r w:rsidRPr="00E939B5">
        <w:rPr>
          <w:rFonts w:cs="Arial"/>
          <w:spacing w:val="-1"/>
          <w:lang w:val="it-IT"/>
        </w:rPr>
        <w:t>vrijednosti</w:t>
      </w:r>
      <w:r w:rsidRPr="00E939B5">
        <w:rPr>
          <w:rFonts w:cs="Arial"/>
          <w:spacing w:val="26"/>
          <w:lang w:val="it-IT"/>
        </w:rPr>
        <w:t xml:space="preserve"> </w:t>
      </w:r>
      <w:r w:rsidRPr="00E939B5">
        <w:rPr>
          <w:rFonts w:cs="Arial"/>
          <w:spacing w:val="-1"/>
          <w:lang w:val="it-IT"/>
        </w:rPr>
        <w:t>postojećih</w:t>
      </w:r>
      <w:r w:rsidRPr="00E939B5">
        <w:rPr>
          <w:rFonts w:cs="Arial"/>
          <w:spacing w:val="24"/>
          <w:lang w:val="it-IT"/>
        </w:rPr>
        <w:t xml:space="preserve"> </w:t>
      </w:r>
      <w:r w:rsidRPr="00E939B5">
        <w:rPr>
          <w:rFonts w:cs="Arial"/>
          <w:lang w:val="it-IT"/>
        </w:rPr>
        <w:t>zgrada</w:t>
      </w:r>
      <w:r w:rsidRPr="00E939B5">
        <w:rPr>
          <w:rFonts w:cs="Arial"/>
          <w:spacing w:val="24"/>
          <w:lang w:val="it-IT"/>
        </w:rPr>
        <w:t xml:space="preserve"> </w:t>
      </w:r>
      <w:r w:rsidRPr="00E939B5">
        <w:rPr>
          <w:rFonts w:cs="Arial"/>
          <w:spacing w:val="-2"/>
          <w:lang w:val="it-IT"/>
        </w:rPr>
        <w:t>ili</w:t>
      </w:r>
      <w:r w:rsidRPr="00E939B5">
        <w:rPr>
          <w:rFonts w:cs="Arial"/>
          <w:spacing w:val="26"/>
          <w:lang w:val="it-IT"/>
        </w:rPr>
        <w:t xml:space="preserve"> </w:t>
      </w:r>
      <w:r w:rsidRPr="00E939B5">
        <w:rPr>
          <w:rFonts w:cs="Arial"/>
          <w:spacing w:val="-1"/>
          <w:lang w:val="it-IT"/>
        </w:rPr>
        <w:t>ruševina),</w:t>
      </w:r>
      <w:r w:rsidRPr="00E939B5">
        <w:rPr>
          <w:rFonts w:cs="Arial"/>
          <w:spacing w:val="26"/>
          <w:lang w:val="it-IT"/>
        </w:rPr>
        <w:t xml:space="preserve"> </w:t>
      </w:r>
      <w:r w:rsidRPr="00E939B5">
        <w:rPr>
          <w:rFonts w:cs="Arial"/>
          <w:spacing w:val="-1"/>
          <w:lang w:val="it-IT"/>
        </w:rPr>
        <w:t>mogu</w:t>
      </w:r>
      <w:r w:rsidRPr="00E939B5">
        <w:rPr>
          <w:rFonts w:cs="Arial"/>
          <w:spacing w:val="24"/>
          <w:lang w:val="it-IT"/>
        </w:rPr>
        <w:t xml:space="preserve"> </w:t>
      </w:r>
      <w:r w:rsidRPr="00E939B5">
        <w:rPr>
          <w:rFonts w:cs="Arial"/>
          <w:lang w:val="it-IT"/>
        </w:rPr>
        <w:t>se</w:t>
      </w:r>
      <w:r w:rsidRPr="00E939B5">
        <w:rPr>
          <w:rFonts w:cs="Arial"/>
          <w:spacing w:val="83"/>
          <w:lang w:val="it-IT"/>
        </w:rPr>
        <w:t xml:space="preserve"> </w:t>
      </w:r>
      <w:r w:rsidRPr="00E939B5">
        <w:rPr>
          <w:rFonts w:cs="Arial"/>
          <w:spacing w:val="-1"/>
          <w:lang w:val="it-IT"/>
        </w:rPr>
        <w:t>rekonstruirati</w:t>
      </w:r>
      <w:r w:rsidRPr="00E939B5">
        <w:rPr>
          <w:rFonts w:cs="Arial"/>
          <w:spacing w:val="26"/>
          <w:lang w:val="it-IT"/>
        </w:rPr>
        <w:t xml:space="preserve"> </w:t>
      </w:r>
      <w:r w:rsidRPr="00E939B5">
        <w:rPr>
          <w:rFonts w:cs="Arial"/>
          <w:lang w:val="it-IT"/>
        </w:rPr>
        <w:t>u</w:t>
      </w:r>
      <w:r w:rsidRPr="00E939B5">
        <w:rPr>
          <w:rFonts w:cs="Arial"/>
          <w:spacing w:val="27"/>
          <w:lang w:val="it-IT"/>
        </w:rPr>
        <w:t xml:space="preserve"> </w:t>
      </w:r>
      <w:r w:rsidRPr="00E939B5">
        <w:rPr>
          <w:rFonts w:cs="Arial"/>
          <w:spacing w:val="-1"/>
          <w:lang w:val="it-IT"/>
        </w:rPr>
        <w:t>postojećim</w:t>
      </w:r>
      <w:r w:rsidRPr="00E939B5">
        <w:rPr>
          <w:rFonts w:cs="Arial"/>
          <w:spacing w:val="28"/>
          <w:lang w:val="it-IT"/>
        </w:rPr>
        <w:t xml:space="preserve"> </w:t>
      </w:r>
      <w:r w:rsidRPr="00E939B5">
        <w:rPr>
          <w:rFonts w:cs="Arial"/>
          <w:spacing w:val="-1"/>
          <w:lang w:val="it-IT"/>
        </w:rPr>
        <w:t>horizontalnim</w:t>
      </w:r>
      <w:r w:rsidRPr="00E939B5">
        <w:rPr>
          <w:rFonts w:cs="Arial"/>
          <w:spacing w:val="28"/>
          <w:lang w:val="it-IT"/>
        </w:rPr>
        <w:t xml:space="preserve"> </w:t>
      </w:r>
      <w:r w:rsidRPr="00E939B5">
        <w:rPr>
          <w:rFonts w:cs="Arial"/>
          <w:spacing w:val="-1"/>
          <w:lang w:val="it-IT"/>
        </w:rPr>
        <w:t>gabaritima,</w:t>
      </w:r>
      <w:r w:rsidRPr="00E939B5">
        <w:rPr>
          <w:rFonts w:cs="Arial"/>
          <w:spacing w:val="25"/>
          <w:lang w:val="it-IT"/>
        </w:rPr>
        <w:t xml:space="preserve"> </w:t>
      </w:r>
      <w:r w:rsidRPr="00E939B5">
        <w:rPr>
          <w:rFonts w:cs="Arial"/>
          <w:spacing w:val="-1"/>
          <w:lang w:val="it-IT"/>
        </w:rPr>
        <w:t>visine</w:t>
      </w:r>
      <w:r w:rsidRPr="00E939B5">
        <w:rPr>
          <w:rFonts w:cs="Arial"/>
          <w:spacing w:val="26"/>
          <w:lang w:val="it-IT"/>
        </w:rPr>
        <w:t xml:space="preserve"> </w:t>
      </w:r>
      <w:r w:rsidRPr="00E939B5">
        <w:rPr>
          <w:rFonts w:cs="Arial"/>
          <w:lang w:val="it-IT"/>
        </w:rPr>
        <w:t>prema</w:t>
      </w:r>
      <w:r w:rsidRPr="00E939B5">
        <w:rPr>
          <w:rFonts w:cs="Arial"/>
          <w:spacing w:val="24"/>
          <w:lang w:val="it-IT"/>
        </w:rPr>
        <w:t xml:space="preserve"> </w:t>
      </w:r>
      <w:r w:rsidRPr="00E939B5">
        <w:rPr>
          <w:rFonts w:cs="Arial"/>
          <w:spacing w:val="-1"/>
          <w:lang w:val="it-IT"/>
        </w:rPr>
        <w:t>materijalnim</w:t>
      </w:r>
      <w:r w:rsidRPr="00E939B5">
        <w:rPr>
          <w:rFonts w:cs="Arial"/>
          <w:spacing w:val="28"/>
          <w:lang w:val="it-IT"/>
        </w:rPr>
        <w:t xml:space="preserve"> </w:t>
      </w:r>
      <w:r w:rsidRPr="00E939B5">
        <w:rPr>
          <w:rFonts w:cs="Arial"/>
          <w:spacing w:val="-1"/>
          <w:lang w:val="it-IT"/>
        </w:rPr>
        <w:t>dokazima</w:t>
      </w:r>
      <w:r w:rsidRPr="00E939B5">
        <w:rPr>
          <w:rFonts w:cs="Arial"/>
          <w:spacing w:val="24"/>
          <w:lang w:val="it-IT"/>
        </w:rPr>
        <w:t xml:space="preserve"> </w:t>
      </w:r>
      <w:r w:rsidRPr="00E939B5">
        <w:rPr>
          <w:rFonts w:cs="Arial"/>
          <w:lang w:val="it-IT"/>
        </w:rPr>
        <w:t>o</w:t>
      </w:r>
      <w:r w:rsidRPr="00E939B5">
        <w:rPr>
          <w:rFonts w:cs="Arial"/>
          <w:spacing w:val="49"/>
          <w:lang w:val="it-IT"/>
        </w:rPr>
        <w:t xml:space="preserve"> </w:t>
      </w:r>
      <w:r w:rsidRPr="00E939B5">
        <w:rPr>
          <w:rFonts w:cs="Arial"/>
          <w:spacing w:val="-1"/>
          <w:lang w:val="it-IT"/>
        </w:rPr>
        <w:t>nekadašnjoj</w:t>
      </w:r>
      <w:r w:rsidRPr="00E939B5">
        <w:rPr>
          <w:rFonts w:cs="Arial"/>
          <w:spacing w:val="52"/>
          <w:lang w:val="it-IT"/>
        </w:rPr>
        <w:t xml:space="preserve"> </w:t>
      </w:r>
      <w:r w:rsidRPr="00E939B5">
        <w:rPr>
          <w:rFonts w:cs="Arial"/>
          <w:spacing w:val="-1"/>
          <w:lang w:val="it-IT"/>
        </w:rPr>
        <w:t>katnosti</w:t>
      </w:r>
      <w:r w:rsidRPr="00E939B5">
        <w:rPr>
          <w:rFonts w:cs="Arial"/>
          <w:spacing w:val="50"/>
          <w:lang w:val="it-IT"/>
        </w:rPr>
        <w:t xml:space="preserve"> </w:t>
      </w:r>
      <w:r w:rsidRPr="00E939B5">
        <w:rPr>
          <w:rFonts w:cs="Arial"/>
          <w:spacing w:val="-2"/>
          <w:lang w:val="it-IT"/>
        </w:rPr>
        <w:t>ili</w:t>
      </w:r>
      <w:r w:rsidRPr="00E939B5">
        <w:rPr>
          <w:rFonts w:cs="Arial"/>
          <w:spacing w:val="47"/>
          <w:lang w:val="it-IT"/>
        </w:rPr>
        <w:t xml:space="preserve"> </w:t>
      </w:r>
      <w:r w:rsidRPr="00E939B5">
        <w:rPr>
          <w:rFonts w:cs="Arial"/>
          <w:lang w:val="it-IT"/>
        </w:rPr>
        <w:t>prema</w:t>
      </w:r>
      <w:r w:rsidRPr="00E939B5">
        <w:rPr>
          <w:rFonts w:cs="Arial"/>
          <w:spacing w:val="48"/>
          <w:lang w:val="it-IT"/>
        </w:rPr>
        <w:t xml:space="preserve"> </w:t>
      </w:r>
      <w:r w:rsidRPr="00E939B5">
        <w:rPr>
          <w:rFonts w:cs="Arial"/>
          <w:spacing w:val="-1"/>
          <w:lang w:val="it-IT"/>
        </w:rPr>
        <w:t>zatečenoj</w:t>
      </w:r>
      <w:r w:rsidRPr="00E939B5">
        <w:rPr>
          <w:rFonts w:cs="Arial"/>
          <w:spacing w:val="52"/>
          <w:lang w:val="it-IT"/>
        </w:rPr>
        <w:t xml:space="preserve"> </w:t>
      </w:r>
      <w:r w:rsidRPr="00E939B5">
        <w:rPr>
          <w:rFonts w:cs="Arial"/>
          <w:spacing w:val="-1"/>
          <w:lang w:val="it-IT"/>
        </w:rPr>
        <w:t>izvornoj</w:t>
      </w:r>
      <w:r w:rsidRPr="00E939B5">
        <w:rPr>
          <w:rFonts w:cs="Arial"/>
          <w:spacing w:val="52"/>
          <w:lang w:val="it-IT"/>
        </w:rPr>
        <w:t xml:space="preserve"> </w:t>
      </w:r>
      <w:r w:rsidRPr="00E939B5">
        <w:rPr>
          <w:rFonts w:cs="Arial"/>
          <w:spacing w:val="-1"/>
          <w:lang w:val="it-IT"/>
        </w:rPr>
        <w:t>katnosti,</w:t>
      </w:r>
      <w:r w:rsidRPr="00E939B5">
        <w:rPr>
          <w:rFonts w:cs="Arial"/>
          <w:spacing w:val="53"/>
          <w:lang w:val="it-IT"/>
        </w:rPr>
        <w:t xml:space="preserve"> </w:t>
      </w:r>
      <w:r w:rsidRPr="00E939B5">
        <w:rPr>
          <w:rFonts w:cs="Arial"/>
          <w:lang w:val="it-IT"/>
        </w:rPr>
        <w:t>za</w:t>
      </w:r>
      <w:r w:rsidRPr="00E939B5">
        <w:rPr>
          <w:rFonts w:cs="Arial"/>
          <w:spacing w:val="50"/>
          <w:lang w:val="it-IT"/>
        </w:rPr>
        <w:t xml:space="preserve"> </w:t>
      </w:r>
      <w:r w:rsidRPr="00E939B5">
        <w:rPr>
          <w:rFonts w:cs="Arial"/>
          <w:spacing w:val="-1"/>
          <w:lang w:val="it-IT"/>
        </w:rPr>
        <w:t>što</w:t>
      </w:r>
      <w:r w:rsidRPr="00E939B5">
        <w:rPr>
          <w:rFonts w:cs="Arial"/>
          <w:spacing w:val="48"/>
          <w:lang w:val="it-IT"/>
        </w:rPr>
        <w:t xml:space="preserve"> </w:t>
      </w:r>
      <w:r w:rsidRPr="00E939B5">
        <w:rPr>
          <w:rFonts w:cs="Arial"/>
          <w:lang w:val="it-IT"/>
        </w:rPr>
        <w:t>je</w:t>
      </w:r>
      <w:r w:rsidRPr="00E939B5">
        <w:rPr>
          <w:rFonts w:cs="Arial"/>
          <w:spacing w:val="50"/>
          <w:lang w:val="it-IT"/>
        </w:rPr>
        <w:t xml:space="preserve"> </w:t>
      </w:r>
      <w:r w:rsidRPr="00E939B5">
        <w:rPr>
          <w:rFonts w:cs="Arial"/>
          <w:spacing w:val="-1"/>
          <w:lang w:val="it-IT"/>
        </w:rPr>
        <w:t>potrebno</w:t>
      </w:r>
      <w:r w:rsidRPr="00E939B5">
        <w:rPr>
          <w:rFonts w:cs="Arial"/>
          <w:spacing w:val="48"/>
          <w:lang w:val="it-IT"/>
        </w:rPr>
        <w:t xml:space="preserve"> </w:t>
      </w:r>
      <w:r w:rsidRPr="00E939B5">
        <w:rPr>
          <w:rFonts w:cs="Arial"/>
          <w:spacing w:val="-1"/>
          <w:lang w:val="it-IT"/>
        </w:rPr>
        <w:t>konzultirati</w:t>
      </w:r>
      <w:r w:rsidRPr="00E939B5">
        <w:rPr>
          <w:rFonts w:cs="Arial"/>
          <w:spacing w:val="57"/>
          <w:lang w:val="it-IT"/>
        </w:rPr>
        <w:t xml:space="preserve"> </w:t>
      </w:r>
      <w:r w:rsidRPr="00E939B5">
        <w:rPr>
          <w:rFonts w:cs="Arial"/>
          <w:spacing w:val="-1"/>
          <w:lang w:val="it-IT"/>
        </w:rPr>
        <w:t>Konzervatorski</w:t>
      </w:r>
      <w:r w:rsidRPr="00E939B5">
        <w:rPr>
          <w:rFonts w:cs="Arial"/>
          <w:lang w:val="it-IT"/>
        </w:rPr>
        <w:t xml:space="preserve"> </w:t>
      </w:r>
      <w:r w:rsidRPr="00E939B5">
        <w:rPr>
          <w:rFonts w:cs="Arial"/>
          <w:spacing w:val="-1"/>
          <w:lang w:val="it-IT"/>
        </w:rPr>
        <w:t xml:space="preserve">odjel </w:t>
      </w:r>
      <w:r w:rsidRPr="00E939B5">
        <w:rPr>
          <w:rFonts w:cs="Arial"/>
          <w:lang w:val="it-IT"/>
        </w:rPr>
        <w:t>u</w:t>
      </w:r>
      <w:r w:rsidRPr="00E939B5">
        <w:rPr>
          <w:rFonts w:cs="Arial"/>
          <w:spacing w:val="-2"/>
          <w:lang w:val="it-IT"/>
        </w:rPr>
        <w:t xml:space="preserve"> </w:t>
      </w:r>
      <w:r w:rsidRPr="00E939B5">
        <w:rPr>
          <w:rFonts w:cs="Arial"/>
          <w:spacing w:val="-1"/>
          <w:lang w:val="it-IT"/>
        </w:rPr>
        <w:t>Dubrovniku.</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44.</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96"/>
        </w:tabs>
        <w:ind w:right="111"/>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Na</w:t>
      </w:r>
      <w:r w:rsidRPr="00E939B5">
        <w:rPr>
          <w:rFonts w:cs="Arial"/>
          <w:spacing w:val="48"/>
          <w:lang w:val="it-IT"/>
        </w:rPr>
        <w:t xml:space="preserve"> </w:t>
      </w:r>
      <w:r w:rsidRPr="00E939B5">
        <w:rPr>
          <w:rFonts w:cs="Arial"/>
          <w:spacing w:val="-1"/>
          <w:lang w:val="it-IT"/>
        </w:rPr>
        <w:t>građevinskoj</w:t>
      </w:r>
      <w:r w:rsidRPr="00E939B5">
        <w:rPr>
          <w:rFonts w:cs="Arial"/>
          <w:spacing w:val="47"/>
          <w:lang w:val="it-IT"/>
        </w:rPr>
        <w:t xml:space="preserve"> </w:t>
      </w:r>
      <w:r w:rsidRPr="00E939B5">
        <w:rPr>
          <w:rFonts w:cs="Arial"/>
          <w:spacing w:val="-1"/>
          <w:lang w:val="it-IT"/>
        </w:rPr>
        <w:t>čestici</w:t>
      </w:r>
      <w:r w:rsidRPr="00E939B5">
        <w:rPr>
          <w:rFonts w:cs="Arial"/>
          <w:spacing w:val="47"/>
          <w:lang w:val="it-IT"/>
        </w:rPr>
        <w:t xml:space="preserve"> </w:t>
      </w:r>
      <w:r w:rsidRPr="00E939B5">
        <w:rPr>
          <w:rFonts w:cs="Arial"/>
          <w:lang w:val="it-IT"/>
        </w:rPr>
        <w:t>može</w:t>
      </w:r>
      <w:r w:rsidRPr="00E939B5">
        <w:rPr>
          <w:rFonts w:cs="Arial"/>
          <w:spacing w:val="45"/>
          <w:lang w:val="it-IT"/>
        </w:rPr>
        <w:t xml:space="preserve"> </w:t>
      </w:r>
      <w:r w:rsidRPr="00E939B5">
        <w:rPr>
          <w:rFonts w:cs="Arial"/>
          <w:lang w:val="it-IT"/>
        </w:rPr>
        <w:t>se</w:t>
      </w:r>
      <w:r w:rsidRPr="00E939B5">
        <w:rPr>
          <w:rFonts w:cs="Arial"/>
          <w:spacing w:val="46"/>
          <w:lang w:val="it-IT"/>
        </w:rPr>
        <w:t xml:space="preserve"> </w:t>
      </w:r>
      <w:r w:rsidRPr="00E939B5">
        <w:rPr>
          <w:rFonts w:cs="Arial"/>
          <w:spacing w:val="-1"/>
          <w:lang w:val="it-IT"/>
        </w:rPr>
        <w:t>graditi</w:t>
      </w:r>
      <w:r w:rsidRPr="00E939B5">
        <w:rPr>
          <w:rFonts w:cs="Arial"/>
          <w:spacing w:val="47"/>
          <w:lang w:val="it-IT"/>
        </w:rPr>
        <w:t xml:space="preserve"> </w:t>
      </w:r>
      <w:r w:rsidRPr="00E939B5">
        <w:rPr>
          <w:rFonts w:cs="Arial"/>
          <w:spacing w:val="-1"/>
          <w:lang w:val="it-IT"/>
        </w:rPr>
        <w:t>samo</w:t>
      </w:r>
      <w:r w:rsidRPr="00E939B5">
        <w:rPr>
          <w:rFonts w:cs="Arial"/>
          <w:spacing w:val="47"/>
          <w:lang w:val="it-IT"/>
        </w:rPr>
        <w:t xml:space="preserve"> </w:t>
      </w:r>
      <w:r w:rsidRPr="00E939B5">
        <w:rPr>
          <w:rFonts w:cs="Arial"/>
          <w:lang w:val="it-IT"/>
        </w:rPr>
        <w:t>jedna</w:t>
      </w:r>
      <w:r w:rsidRPr="00E939B5">
        <w:rPr>
          <w:rFonts w:cs="Arial"/>
          <w:spacing w:val="45"/>
          <w:lang w:val="it-IT"/>
        </w:rPr>
        <w:t xml:space="preserve"> </w:t>
      </w:r>
      <w:r w:rsidRPr="00E939B5">
        <w:rPr>
          <w:rFonts w:cs="Arial"/>
          <w:spacing w:val="-1"/>
          <w:lang w:val="it-IT"/>
        </w:rPr>
        <w:t>stambena</w:t>
      </w:r>
      <w:r w:rsidRPr="00E939B5">
        <w:rPr>
          <w:rFonts w:cs="Arial"/>
          <w:spacing w:val="45"/>
          <w:lang w:val="it-IT"/>
        </w:rPr>
        <w:t xml:space="preserve"> </w:t>
      </w:r>
      <w:r w:rsidRPr="00E939B5">
        <w:rPr>
          <w:rFonts w:cs="Arial"/>
          <w:spacing w:val="-2"/>
          <w:lang w:val="it-IT"/>
        </w:rPr>
        <w:t>ili</w:t>
      </w:r>
      <w:r w:rsidRPr="00E939B5">
        <w:rPr>
          <w:rFonts w:cs="Arial"/>
          <w:spacing w:val="47"/>
          <w:lang w:val="it-IT"/>
        </w:rPr>
        <w:t xml:space="preserve"> </w:t>
      </w:r>
      <w:r w:rsidRPr="00E939B5">
        <w:rPr>
          <w:rFonts w:cs="Arial"/>
          <w:spacing w:val="-1"/>
          <w:lang w:val="it-IT"/>
        </w:rPr>
        <w:t>stambeno-poslovna</w:t>
      </w:r>
      <w:r w:rsidRPr="00E939B5">
        <w:rPr>
          <w:rFonts w:cs="Arial"/>
          <w:spacing w:val="59"/>
          <w:lang w:val="it-IT"/>
        </w:rPr>
        <w:t xml:space="preserve"> </w:t>
      </w:r>
      <w:r w:rsidRPr="00E939B5">
        <w:rPr>
          <w:rFonts w:cs="Arial"/>
          <w:spacing w:val="-1"/>
          <w:lang w:val="it-IT"/>
        </w:rPr>
        <w:t>građevina</w:t>
      </w:r>
      <w:r w:rsidRPr="00E939B5">
        <w:rPr>
          <w:rFonts w:cs="Arial"/>
          <w:spacing w:val="-6"/>
          <w:lang w:val="it-IT"/>
        </w:rPr>
        <w:t xml:space="preserve"> </w:t>
      </w:r>
      <w:r w:rsidRPr="00E939B5">
        <w:rPr>
          <w:rFonts w:cs="Arial"/>
          <w:lang w:val="it-IT"/>
        </w:rPr>
        <w:t>i</w:t>
      </w:r>
      <w:r w:rsidRPr="00E939B5">
        <w:rPr>
          <w:rFonts w:cs="Arial"/>
          <w:spacing w:val="-8"/>
          <w:lang w:val="it-IT"/>
        </w:rPr>
        <w:t xml:space="preserve"> </w:t>
      </w:r>
      <w:r w:rsidRPr="00E939B5">
        <w:rPr>
          <w:rFonts w:cs="Arial"/>
          <w:spacing w:val="-1"/>
          <w:lang w:val="it-IT"/>
        </w:rPr>
        <w:t>pomoćne</w:t>
      </w:r>
      <w:r w:rsidRPr="00E939B5">
        <w:rPr>
          <w:rFonts w:cs="Arial"/>
          <w:spacing w:val="-7"/>
          <w:lang w:val="it-IT"/>
        </w:rPr>
        <w:t xml:space="preserve"> </w:t>
      </w:r>
      <w:r w:rsidRPr="00E939B5">
        <w:rPr>
          <w:rFonts w:cs="Arial"/>
          <w:spacing w:val="-1"/>
          <w:lang w:val="it-IT"/>
        </w:rPr>
        <w:t>građevine,</w:t>
      </w:r>
      <w:r w:rsidRPr="00E939B5">
        <w:rPr>
          <w:rFonts w:cs="Arial"/>
          <w:spacing w:val="-4"/>
          <w:lang w:val="it-IT"/>
        </w:rPr>
        <w:t xml:space="preserve"> </w:t>
      </w:r>
      <w:r w:rsidRPr="00E939B5">
        <w:rPr>
          <w:rFonts w:cs="Arial"/>
          <w:lang w:val="it-IT"/>
        </w:rPr>
        <w:t>kao</w:t>
      </w:r>
      <w:r w:rsidRPr="00E939B5">
        <w:rPr>
          <w:rFonts w:cs="Arial"/>
          <w:spacing w:val="-8"/>
          <w:lang w:val="it-IT"/>
        </w:rPr>
        <w:t xml:space="preserve"> </w:t>
      </w:r>
      <w:r w:rsidRPr="00E939B5">
        <w:rPr>
          <w:rFonts w:cs="Arial"/>
          <w:spacing w:val="-1"/>
          <w:lang w:val="it-IT"/>
        </w:rPr>
        <w:t>garaže,</w:t>
      </w:r>
      <w:r w:rsidRPr="00E939B5">
        <w:rPr>
          <w:rFonts w:cs="Arial"/>
          <w:spacing w:val="-5"/>
          <w:lang w:val="it-IT"/>
        </w:rPr>
        <w:t xml:space="preserve"> </w:t>
      </w:r>
      <w:r w:rsidRPr="00E939B5">
        <w:rPr>
          <w:rFonts w:cs="Arial"/>
          <w:spacing w:val="-2"/>
          <w:lang w:val="it-IT"/>
        </w:rPr>
        <w:t>spremišta,</w:t>
      </w:r>
      <w:r w:rsidRPr="00E939B5">
        <w:rPr>
          <w:rFonts w:cs="Arial"/>
          <w:spacing w:val="-4"/>
          <w:lang w:val="it-IT"/>
        </w:rPr>
        <w:t xml:space="preserve"> </w:t>
      </w:r>
      <w:r w:rsidRPr="00E939B5">
        <w:rPr>
          <w:rFonts w:cs="Arial"/>
          <w:spacing w:val="-1"/>
          <w:lang w:val="it-IT"/>
        </w:rPr>
        <w:t>ljetne</w:t>
      </w:r>
      <w:r w:rsidRPr="00E939B5">
        <w:rPr>
          <w:rFonts w:cs="Arial"/>
          <w:spacing w:val="-6"/>
          <w:lang w:val="it-IT"/>
        </w:rPr>
        <w:t xml:space="preserve"> </w:t>
      </w:r>
      <w:r w:rsidRPr="00E939B5">
        <w:rPr>
          <w:rFonts w:cs="Arial"/>
          <w:spacing w:val="-1"/>
          <w:lang w:val="it-IT"/>
        </w:rPr>
        <w:t>kuhinje,</w:t>
      </w:r>
      <w:r w:rsidRPr="00E939B5">
        <w:rPr>
          <w:rFonts w:cs="Arial"/>
          <w:spacing w:val="-6"/>
          <w:lang w:val="it-IT"/>
        </w:rPr>
        <w:t xml:space="preserve"> </w:t>
      </w:r>
      <w:r w:rsidRPr="00E939B5">
        <w:rPr>
          <w:rFonts w:cs="Arial"/>
          <w:spacing w:val="-1"/>
          <w:lang w:val="it-IT"/>
        </w:rPr>
        <w:t>radne</w:t>
      </w:r>
      <w:r w:rsidRPr="00E939B5">
        <w:rPr>
          <w:rFonts w:cs="Arial"/>
          <w:spacing w:val="-6"/>
          <w:lang w:val="it-IT"/>
        </w:rPr>
        <w:t xml:space="preserve"> </w:t>
      </w:r>
      <w:r w:rsidRPr="00E939B5">
        <w:rPr>
          <w:rFonts w:cs="Arial"/>
          <w:spacing w:val="-1"/>
          <w:lang w:val="it-IT"/>
        </w:rPr>
        <w:t>prostorije,</w:t>
      </w:r>
      <w:r w:rsidRPr="00E939B5">
        <w:rPr>
          <w:rFonts w:cs="Arial"/>
          <w:spacing w:val="-6"/>
          <w:lang w:val="it-IT"/>
        </w:rPr>
        <w:t xml:space="preserve"> </w:t>
      </w:r>
      <w:r w:rsidRPr="00E939B5">
        <w:rPr>
          <w:rFonts w:cs="Arial"/>
          <w:spacing w:val="-1"/>
          <w:lang w:val="it-IT"/>
        </w:rPr>
        <w:t>bazeni</w:t>
      </w:r>
      <w:r w:rsidRPr="00E939B5">
        <w:rPr>
          <w:rFonts w:cs="Arial"/>
          <w:spacing w:val="79"/>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sl.,</w:t>
      </w:r>
      <w:r w:rsidRPr="00E939B5">
        <w:rPr>
          <w:rFonts w:cs="Arial"/>
          <w:spacing w:val="-6"/>
          <w:lang w:val="it-IT"/>
        </w:rPr>
        <w:t xml:space="preserve"> </w:t>
      </w:r>
      <w:r w:rsidRPr="00E939B5">
        <w:rPr>
          <w:rFonts w:cs="Arial"/>
          <w:lang w:val="it-IT"/>
        </w:rPr>
        <w:t>koje</w:t>
      </w:r>
      <w:r w:rsidRPr="00E939B5">
        <w:rPr>
          <w:rFonts w:cs="Arial"/>
          <w:spacing w:val="-7"/>
          <w:lang w:val="it-IT"/>
        </w:rPr>
        <w:t xml:space="preserve"> </w:t>
      </w:r>
      <w:r w:rsidRPr="00E939B5">
        <w:rPr>
          <w:rFonts w:cs="Arial"/>
          <w:spacing w:val="-1"/>
          <w:lang w:val="it-IT"/>
        </w:rPr>
        <w:t>funkcionalno</w:t>
      </w:r>
      <w:r w:rsidRPr="00E939B5">
        <w:rPr>
          <w:rFonts w:cs="Arial"/>
          <w:spacing w:val="-5"/>
          <w:lang w:val="it-IT"/>
        </w:rPr>
        <w:t xml:space="preserve"> </w:t>
      </w:r>
      <w:r w:rsidRPr="00E939B5">
        <w:rPr>
          <w:rFonts w:cs="Arial"/>
          <w:spacing w:val="-1"/>
          <w:lang w:val="it-IT"/>
        </w:rPr>
        <w:t>služe</w:t>
      </w:r>
      <w:r w:rsidRPr="00E939B5">
        <w:rPr>
          <w:rFonts w:cs="Arial"/>
          <w:spacing w:val="-5"/>
          <w:lang w:val="it-IT"/>
        </w:rPr>
        <w:t xml:space="preserve"> </w:t>
      </w:r>
      <w:r w:rsidRPr="00E939B5">
        <w:rPr>
          <w:rFonts w:cs="Arial"/>
          <w:spacing w:val="-1"/>
          <w:lang w:val="it-IT"/>
        </w:rPr>
        <w:t>stambenoj</w:t>
      </w:r>
      <w:r w:rsidRPr="00E939B5">
        <w:rPr>
          <w:rFonts w:cs="Arial"/>
          <w:spacing w:val="-3"/>
          <w:lang w:val="it-IT"/>
        </w:rPr>
        <w:t xml:space="preserve"> </w:t>
      </w:r>
      <w:r w:rsidRPr="00E939B5">
        <w:rPr>
          <w:rFonts w:cs="Arial"/>
          <w:spacing w:val="-1"/>
          <w:lang w:val="it-IT"/>
        </w:rPr>
        <w:t>građevini</w:t>
      </w:r>
      <w:r w:rsidRPr="00E939B5">
        <w:rPr>
          <w:rFonts w:cs="Arial"/>
          <w:spacing w:val="-8"/>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zajedno</w:t>
      </w:r>
      <w:r w:rsidRPr="00E939B5">
        <w:rPr>
          <w:rFonts w:cs="Arial"/>
          <w:spacing w:val="-7"/>
          <w:lang w:val="it-IT"/>
        </w:rPr>
        <w:t xml:space="preserve"> </w:t>
      </w:r>
      <w:r w:rsidRPr="00E939B5">
        <w:rPr>
          <w:rFonts w:cs="Arial"/>
          <w:spacing w:val="-1"/>
          <w:lang w:val="it-IT"/>
        </w:rPr>
        <w:t>čine</w:t>
      </w:r>
      <w:r w:rsidRPr="00E939B5">
        <w:rPr>
          <w:rFonts w:cs="Arial"/>
          <w:spacing w:val="-5"/>
          <w:lang w:val="it-IT"/>
        </w:rPr>
        <w:t xml:space="preserve"> </w:t>
      </w:r>
      <w:r w:rsidRPr="00E939B5">
        <w:rPr>
          <w:rFonts w:cs="Arial"/>
          <w:lang w:val="it-IT"/>
        </w:rPr>
        <w:t>jednu</w:t>
      </w:r>
      <w:r w:rsidRPr="00E939B5">
        <w:rPr>
          <w:rFonts w:cs="Arial"/>
          <w:spacing w:val="-7"/>
          <w:lang w:val="it-IT"/>
        </w:rPr>
        <w:t xml:space="preserve"> </w:t>
      </w:r>
      <w:r w:rsidRPr="00E939B5">
        <w:rPr>
          <w:rFonts w:cs="Arial"/>
          <w:spacing w:val="-1"/>
          <w:lang w:val="it-IT"/>
        </w:rPr>
        <w:t>stambeno-gospodarsku</w:t>
      </w:r>
      <w:r w:rsidRPr="00E939B5">
        <w:rPr>
          <w:rFonts w:cs="Arial"/>
          <w:spacing w:val="61"/>
          <w:lang w:val="it-IT"/>
        </w:rPr>
        <w:t xml:space="preserve"> </w:t>
      </w:r>
      <w:r w:rsidRPr="00E939B5">
        <w:rPr>
          <w:rFonts w:cs="Arial"/>
          <w:spacing w:val="-1"/>
          <w:lang w:val="it-IT"/>
        </w:rPr>
        <w:t>cjelinu.</w:t>
      </w:r>
    </w:p>
    <w:p w:rsidR="00E939B5" w:rsidRPr="00E939B5" w:rsidRDefault="00E939B5" w:rsidP="00E939B5">
      <w:pPr>
        <w:pStyle w:val="BodyText"/>
        <w:tabs>
          <w:tab w:val="left" w:pos="450"/>
        </w:tabs>
        <w:spacing w:before="1" w:line="252" w:lineRule="exact"/>
        <w:ind w:left="449" w:hanging="333"/>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Pomoćne</w:t>
      </w:r>
      <w:r w:rsidRPr="00E939B5">
        <w:rPr>
          <w:rFonts w:cs="Arial"/>
          <w:spacing w:val="-2"/>
          <w:lang w:val="it-IT"/>
        </w:rPr>
        <w:t xml:space="preserve"> </w:t>
      </w:r>
      <w:r w:rsidRPr="00E939B5">
        <w:rPr>
          <w:rFonts w:cs="Arial"/>
          <w:spacing w:val="-1"/>
          <w:lang w:val="it-IT"/>
        </w:rPr>
        <w:t>građevine</w:t>
      </w:r>
      <w:r w:rsidRPr="00E939B5">
        <w:rPr>
          <w:rFonts w:cs="Arial"/>
          <w:spacing w:val="-5"/>
          <w:lang w:val="it-IT"/>
        </w:rPr>
        <w:t xml:space="preserve"> </w:t>
      </w:r>
      <w:r w:rsidRPr="00E939B5">
        <w:rPr>
          <w:rFonts w:cs="Arial"/>
          <w:spacing w:val="-1"/>
          <w:lang w:val="it-IT"/>
        </w:rPr>
        <w:t>mogu</w:t>
      </w:r>
      <w:r w:rsidRPr="00E939B5">
        <w:rPr>
          <w:rFonts w:cs="Arial"/>
          <w:lang w:val="it-IT"/>
        </w:rPr>
        <w:t xml:space="preserve"> se</w:t>
      </w:r>
      <w:r w:rsidRPr="00E939B5">
        <w:rPr>
          <w:rFonts w:cs="Arial"/>
          <w:spacing w:val="-2"/>
          <w:lang w:val="it-IT"/>
        </w:rPr>
        <w:t xml:space="preserve"> </w:t>
      </w:r>
      <w:r w:rsidRPr="00E939B5">
        <w:rPr>
          <w:rFonts w:cs="Arial"/>
          <w:spacing w:val="-1"/>
          <w:lang w:val="it-IT"/>
        </w:rPr>
        <w:t>graditi:</w:t>
      </w:r>
    </w:p>
    <w:p w:rsidR="00E939B5" w:rsidRPr="00E939B5" w:rsidRDefault="00E939B5" w:rsidP="00E939B5">
      <w:pPr>
        <w:pStyle w:val="BodyText"/>
        <w:tabs>
          <w:tab w:val="left" w:pos="1185"/>
        </w:tabs>
        <w:spacing w:line="252" w:lineRule="exact"/>
        <w:ind w:left="1184" w:hanging="360"/>
        <w:jc w:val="both"/>
        <w:rPr>
          <w:rFonts w:cs="Arial"/>
          <w:lang w:val="it-IT"/>
        </w:rPr>
      </w:pPr>
      <w:r w:rsidRPr="00E939B5">
        <w:rPr>
          <w:rFonts w:cs="Arial"/>
          <w:spacing w:val="-1"/>
          <w:lang w:val="it-IT"/>
        </w:rPr>
        <w:t>1.</w:t>
      </w:r>
      <w:r w:rsidRPr="00E939B5">
        <w:rPr>
          <w:rFonts w:cs="Arial"/>
          <w:spacing w:val="-1"/>
          <w:lang w:val="it-IT"/>
        </w:rPr>
        <w:tab/>
      </w:r>
      <w:r w:rsidRPr="00E939B5">
        <w:rPr>
          <w:rFonts w:cs="Arial"/>
          <w:lang w:val="it-IT"/>
        </w:rPr>
        <w:t xml:space="preserve">u </w:t>
      </w:r>
      <w:r w:rsidRPr="00E939B5">
        <w:rPr>
          <w:rFonts w:cs="Arial"/>
          <w:spacing w:val="-1"/>
          <w:lang w:val="it-IT"/>
        </w:rPr>
        <w:t>gabaritu</w:t>
      </w:r>
      <w:r w:rsidRPr="00E939B5">
        <w:rPr>
          <w:rFonts w:cs="Arial"/>
          <w:spacing w:val="-2"/>
          <w:lang w:val="it-IT"/>
        </w:rPr>
        <w:t xml:space="preserve"> </w:t>
      </w:r>
      <w:r w:rsidRPr="00E939B5">
        <w:rPr>
          <w:rFonts w:cs="Arial"/>
          <w:spacing w:val="-1"/>
          <w:lang w:val="it-IT"/>
        </w:rPr>
        <w:t>osnovne</w:t>
      </w:r>
      <w:r w:rsidRPr="00E939B5">
        <w:rPr>
          <w:rFonts w:cs="Arial"/>
          <w:spacing w:val="-2"/>
          <w:lang w:val="it-IT"/>
        </w:rPr>
        <w:t xml:space="preserve"> </w:t>
      </w:r>
      <w:r w:rsidRPr="00E939B5">
        <w:rPr>
          <w:rFonts w:cs="Arial"/>
          <w:spacing w:val="-1"/>
          <w:lang w:val="it-IT"/>
        </w:rPr>
        <w:t>građevine,</w:t>
      </w:r>
    </w:p>
    <w:p w:rsidR="00E939B5" w:rsidRPr="00E939B5" w:rsidRDefault="00E939B5" w:rsidP="00E939B5">
      <w:pPr>
        <w:pStyle w:val="BodyText"/>
        <w:tabs>
          <w:tab w:val="left" w:pos="1185"/>
        </w:tabs>
        <w:spacing w:line="252" w:lineRule="exact"/>
        <w:ind w:left="1184" w:hanging="360"/>
        <w:jc w:val="both"/>
        <w:rPr>
          <w:rFonts w:cs="Arial"/>
          <w:lang w:val="it-IT"/>
        </w:rPr>
      </w:pPr>
      <w:r w:rsidRPr="00E939B5">
        <w:rPr>
          <w:rFonts w:cs="Arial"/>
          <w:spacing w:val="-1"/>
          <w:lang w:val="it-IT"/>
        </w:rPr>
        <w:t>2.</w:t>
      </w:r>
      <w:r w:rsidRPr="00E939B5">
        <w:rPr>
          <w:rFonts w:cs="Arial"/>
          <w:spacing w:val="-1"/>
          <w:lang w:val="it-IT"/>
        </w:rPr>
        <w:tab/>
      </w:r>
      <w:r w:rsidRPr="00E939B5">
        <w:rPr>
          <w:rFonts w:cs="Arial"/>
          <w:lang w:val="it-IT"/>
        </w:rPr>
        <w:t xml:space="preserve">kao </w:t>
      </w:r>
      <w:r w:rsidRPr="00E939B5">
        <w:rPr>
          <w:rFonts w:cs="Arial"/>
          <w:spacing w:val="-1"/>
          <w:lang w:val="it-IT"/>
        </w:rPr>
        <w:t>izdvojene</w:t>
      </w:r>
      <w:r w:rsidRPr="00E939B5">
        <w:rPr>
          <w:rFonts w:cs="Arial"/>
          <w:spacing w:val="-2"/>
          <w:lang w:val="it-IT"/>
        </w:rPr>
        <w:t xml:space="preserve"> </w:t>
      </w:r>
      <w:r w:rsidRPr="00E939B5">
        <w:rPr>
          <w:rFonts w:cs="Arial"/>
          <w:spacing w:val="-1"/>
          <w:lang w:val="it-IT"/>
        </w:rPr>
        <w:t>tlocrtne</w:t>
      </w:r>
      <w:r w:rsidRPr="00E939B5">
        <w:rPr>
          <w:rFonts w:cs="Arial"/>
          <w:spacing w:val="-2"/>
          <w:lang w:val="it-IT"/>
        </w:rPr>
        <w:t xml:space="preserve"> </w:t>
      </w:r>
      <w:r w:rsidRPr="00E939B5">
        <w:rPr>
          <w:rFonts w:cs="Arial"/>
          <w:spacing w:val="-1"/>
          <w:lang w:val="it-IT"/>
        </w:rPr>
        <w:t>površine</w:t>
      </w:r>
      <w:r w:rsidRPr="00E939B5">
        <w:rPr>
          <w:rFonts w:cs="Arial"/>
          <w:lang w:val="it-IT"/>
        </w:rPr>
        <w:t xml:space="preserve"> na</w:t>
      </w:r>
      <w:r w:rsidRPr="00E939B5">
        <w:rPr>
          <w:rFonts w:cs="Arial"/>
          <w:spacing w:val="-2"/>
          <w:lang w:val="it-IT"/>
        </w:rPr>
        <w:t xml:space="preserve"> </w:t>
      </w:r>
      <w:r w:rsidRPr="00E939B5">
        <w:rPr>
          <w:rFonts w:cs="Arial"/>
          <w:spacing w:val="-1"/>
          <w:lang w:val="it-IT"/>
        </w:rPr>
        <w:t>građevinskoj</w:t>
      </w:r>
      <w:r w:rsidRPr="00E939B5">
        <w:rPr>
          <w:rFonts w:cs="Arial"/>
          <w:lang w:val="it-IT"/>
        </w:rPr>
        <w:t xml:space="preserve"> </w:t>
      </w:r>
      <w:r w:rsidRPr="00E939B5">
        <w:rPr>
          <w:rFonts w:cs="Arial"/>
          <w:spacing w:val="-1"/>
          <w:lang w:val="it-IT"/>
        </w:rPr>
        <w:t>čestici.</w:t>
      </w:r>
    </w:p>
    <w:p w:rsidR="00E939B5" w:rsidRPr="00E939B5" w:rsidRDefault="00E939B5" w:rsidP="00E939B5">
      <w:pPr>
        <w:pStyle w:val="BodyText"/>
        <w:tabs>
          <w:tab w:val="left" w:pos="441"/>
        </w:tabs>
        <w:spacing w:before="3" w:line="238" w:lineRule="auto"/>
        <w:ind w:right="113"/>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Pomoćne</w:t>
      </w:r>
      <w:r w:rsidRPr="00E939B5">
        <w:rPr>
          <w:rFonts w:cs="Arial"/>
          <w:spacing w:val="-7"/>
          <w:lang w:val="it-IT"/>
        </w:rPr>
        <w:t xml:space="preserve"> </w:t>
      </w:r>
      <w:r w:rsidRPr="00E939B5">
        <w:rPr>
          <w:rFonts w:cs="Arial"/>
          <w:spacing w:val="-1"/>
          <w:lang w:val="it-IT"/>
        </w:rPr>
        <w:t>građevine</w:t>
      </w:r>
      <w:r w:rsidRPr="00E939B5">
        <w:rPr>
          <w:rFonts w:cs="Arial"/>
          <w:spacing w:val="-12"/>
          <w:lang w:val="it-IT"/>
        </w:rPr>
        <w:t xml:space="preserve"> </w:t>
      </w:r>
      <w:r w:rsidRPr="00E939B5">
        <w:rPr>
          <w:rFonts w:cs="Arial"/>
          <w:spacing w:val="-1"/>
          <w:lang w:val="it-IT"/>
        </w:rPr>
        <w:t>mogu</w:t>
      </w:r>
      <w:r w:rsidRPr="00E939B5">
        <w:rPr>
          <w:rFonts w:cs="Arial"/>
          <w:spacing w:val="-9"/>
          <w:lang w:val="it-IT"/>
        </w:rPr>
        <w:t xml:space="preserve"> </w:t>
      </w:r>
      <w:r w:rsidRPr="00E939B5">
        <w:rPr>
          <w:rFonts w:cs="Arial"/>
          <w:spacing w:val="-1"/>
          <w:lang w:val="it-IT"/>
        </w:rPr>
        <w:t>imati</w:t>
      </w:r>
      <w:r w:rsidRPr="00E939B5">
        <w:rPr>
          <w:rFonts w:cs="Arial"/>
          <w:spacing w:val="-9"/>
          <w:lang w:val="it-IT"/>
        </w:rPr>
        <w:t xml:space="preserve"> </w:t>
      </w:r>
      <w:r w:rsidRPr="00E939B5">
        <w:rPr>
          <w:rFonts w:cs="Arial"/>
          <w:spacing w:val="-1"/>
          <w:lang w:val="it-IT"/>
        </w:rPr>
        <w:t>najveću</w:t>
      </w:r>
      <w:r w:rsidRPr="00E939B5">
        <w:rPr>
          <w:rFonts w:cs="Arial"/>
          <w:spacing w:val="-10"/>
          <w:lang w:val="it-IT"/>
        </w:rPr>
        <w:t xml:space="preserve"> </w:t>
      </w:r>
      <w:r w:rsidRPr="00E939B5">
        <w:rPr>
          <w:rFonts w:cs="Arial"/>
          <w:spacing w:val="-1"/>
          <w:lang w:val="it-IT"/>
        </w:rPr>
        <w:t>visinu</w:t>
      </w:r>
      <w:r w:rsidRPr="00E939B5">
        <w:rPr>
          <w:rFonts w:cs="Arial"/>
          <w:spacing w:val="-7"/>
          <w:lang w:val="it-IT"/>
        </w:rPr>
        <w:t xml:space="preserve"> </w:t>
      </w:r>
      <w:r w:rsidRPr="00E939B5">
        <w:rPr>
          <w:rFonts w:cs="Arial"/>
          <w:spacing w:val="-1"/>
          <w:lang w:val="it-IT"/>
        </w:rPr>
        <w:t>podrum,</w:t>
      </w:r>
      <w:r w:rsidRPr="00E939B5">
        <w:rPr>
          <w:rFonts w:cs="Arial"/>
          <w:spacing w:val="-6"/>
          <w:lang w:val="it-IT"/>
        </w:rPr>
        <w:t xml:space="preserve"> </w:t>
      </w:r>
      <w:r w:rsidRPr="00E939B5">
        <w:rPr>
          <w:rFonts w:cs="Arial"/>
          <w:spacing w:val="-1"/>
          <w:lang w:val="it-IT"/>
        </w:rPr>
        <w:t>prizemlje</w:t>
      </w:r>
      <w:r w:rsidRPr="00E939B5">
        <w:rPr>
          <w:rFonts w:cs="Arial"/>
          <w:spacing w:val="-7"/>
          <w:lang w:val="it-IT"/>
        </w:rPr>
        <w:t xml:space="preserve"> </w:t>
      </w:r>
      <w:r w:rsidRPr="00E939B5">
        <w:rPr>
          <w:rFonts w:cs="Arial"/>
          <w:lang w:val="it-IT"/>
        </w:rPr>
        <w:t>i</w:t>
      </w:r>
      <w:r w:rsidRPr="00E939B5">
        <w:rPr>
          <w:rFonts w:cs="Arial"/>
          <w:spacing w:val="-10"/>
          <w:lang w:val="it-IT"/>
        </w:rPr>
        <w:t xml:space="preserve"> </w:t>
      </w:r>
      <w:r w:rsidRPr="00E939B5">
        <w:rPr>
          <w:rFonts w:cs="Arial"/>
          <w:spacing w:val="-2"/>
          <w:lang w:val="it-IT"/>
        </w:rPr>
        <w:t>ravni</w:t>
      </w:r>
      <w:r w:rsidRPr="00E939B5">
        <w:rPr>
          <w:rFonts w:cs="Arial"/>
          <w:spacing w:val="-8"/>
          <w:lang w:val="it-IT"/>
        </w:rPr>
        <w:t xml:space="preserve"> </w:t>
      </w:r>
      <w:r w:rsidRPr="00E939B5">
        <w:rPr>
          <w:rFonts w:cs="Arial"/>
          <w:spacing w:val="-2"/>
          <w:lang w:val="it-IT"/>
        </w:rPr>
        <w:t>ili</w:t>
      </w:r>
      <w:r w:rsidRPr="00E939B5">
        <w:rPr>
          <w:rFonts w:cs="Arial"/>
          <w:spacing w:val="-8"/>
          <w:lang w:val="it-IT"/>
        </w:rPr>
        <w:t xml:space="preserve"> </w:t>
      </w:r>
      <w:r w:rsidRPr="00E939B5">
        <w:rPr>
          <w:rFonts w:cs="Arial"/>
          <w:lang w:val="it-IT"/>
        </w:rPr>
        <w:t>kosi</w:t>
      </w:r>
      <w:r w:rsidRPr="00E939B5">
        <w:rPr>
          <w:rFonts w:cs="Arial"/>
          <w:spacing w:val="-8"/>
          <w:lang w:val="it-IT"/>
        </w:rPr>
        <w:t xml:space="preserve"> </w:t>
      </w:r>
      <w:r w:rsidRPr="00E939B5">
        <w:rPr>
          <w:rFonts w:cs="Arial"/>
          <w:spacing w:val="-1"/>
          <w:lang w:val="it-IT"/>
        </w:rPr>
        <w:t>krov</w:t>
      </w:r>
      <w:r w:rsidRPr="00E939B5">
        <w:rPr>
          <w:rFonts w:cs="Arial"/>
          <w:spacing w:val="-9"/>
          <w:lang w:val="it-IT"/>
        </w:rPr>
        <w:t xml:space="preserve"> </w:t>
      </w:r>
      <w:r w:rsidRPr="00E939B5">
        <w:rPr>
          <w:rFonts w:cs="Arial"/>
          <w:spacing w:val="-1"/>
          <w:lang w:val="it-IT"/>
        </w:rPr>
        <w:t>nagiba</w:t>
      </w:r>
      <w:r w:rsidRPr="00E939B5">
        <w:rPr>
          <w:rFonts w:cs="Arial"/>
          <w:spacing w:val="63"/>
          <w:lang w:val="it-IT"/>
        </w:rPr>
        <w:t xml:space="preserve"> </w:t>
      </w:r>
      <w:r w:rsidRPr="00E939B5">
        <w:rPr>
          <w:rFonts w:cs="Arial"/>
          <w:spacing w:val="-1"/>
          <w:lang w:val="it-IT"/>
        </w:rPr>
        <w:t>20-30°,</w:t>
      </w:r>
      <w:r w:rsidRPr="00E939B5">
        <w:rPr>
          <w:rFonts w:cs="Arial"/>
          <w:spacing w:val="27"/>
          <w:lang w:val="it-IT"/>
        </w:rPr>
        <w:t xml:space="preserve"> </w:t>
      </w:r>
      <w:r w:rsidRPr="00E939B5">
        <w:rPr>
          <w:rFonts w:cs="Arial"/>
          <w:spacing w:val="-1"/>
          <w:lang w:val="it-IT"/>
        </w:rPr>
        <w:t>tj.</w:t>
      </w:r>
      <w:r w:rsidRPr="00E939B5">
        <w:rPr>
          <w:rFonts w:cs="Arial"/>
          <w:spacing w:val="31"/>
          <w:lang w:val="it-IT"/>
        </w:rPr>
        <w:t xml:space="preserve"> </w:t>
      </w:r>
      <w:r w:rsidRPr="00E939B5">
        <w:rPr>
          <w:rFonts w:cs="Arial"/>
          <w:spacing w:val="-1"/>
          <w:lang w:val="it-IT"/>
        </w:rPr>
        <w:t>najviše</w:t>
      </w:r>
      <w:r w:rsidRPr="00E939B5">
        <w:rPr>
          <w:rFonts w:cs="Arial"/>
          <w:spacing w:val="30"/>
          <w:lang w:val="it-IT"/>
        </w:rPr>
        <w:t xml:space="preserve"> </w:t>
      </w:r>
      <w:r w:rsidRPr="00E939B5">
        <w:rPr>
          <w:rFonts w:cs="Arial"/>
          <w:lang w:val="it-IT"/>
        </w:rPr>
        <w:t>4,0</w:t>
      </w:r>
      <w:r w:rsidRPr="00E939B5">
        <w:rPr>
          <w:rFonts w:cs="Arial"/>
          <w:spacing w:val="26"/>
          <w:lang w:val="it-IT"/>
        </w:rPr>
        <w:t xml:space="preserve"> </w:t>
      </w:r>
      <w:r w:rsidRPr="00E939B5">
        <w:rPr>
          <w:rFonts w:cs="Arial"/>
          <w:lang w:val="it-IT"/>
        </w:rPr>
        <w:t>m</w:t>
      </w:r>
      <w:r w:rsidRPr="00E939B5">
        <w:rPr>
          <w:rFonts w:cs="Arial"/>
          <w:spacing w:val="31"/>
          <w:lang w:val="it-IT"/>
        </w:rPr>
        <w:t xml:space="preserve"> </w:t>
      </w:r>
      <w:r w:rsidRPr="00E939B5">
        <w:rPr>
          <w:rFonts w:cs="Arial"/>
          <w:lang w:val="it-IT"/>
        </w:rPr>
        <w:t>i</w:t>
      </w:r>
      <w:r w:rsidRPr="00E939B5">
        <w:rPr>
          <w:rFonts w:cs="Arial"/>
          <w:spacing w:val="30"/>
          <w:lang w:val="it-IT"/>
        </w:rPr>
        <w:t xml:space="preserve"> </w:t>
      </w:r>
      <w:r w:rsidRPr="00E939B5">
        <w:rPr>
          <w:rFonts w:cs="Arial"/>
          <w:spacing w:val="-1"/>
          <w:lang w:val="it-IT"/>
        </w:rPr>
        <w:t>najveću</w:t>
      </w:r>
      <w:r w:rsidRPr="00E939B5">
        <w:rPr>
          <w:rFonts w:cs="Arial"/>
          <w:spacing w:val="29"/>
          <w:lang w:val="it-IT"/>
        </w:rPr>
        <w:t xml:space="preserve"> </w:t>
      </w:r>
      <w:r w:rsidRPr="00E939B5">
        <w:rPr>
          <w:rFonts w:cs="Arial"/>
          <w:spacing w:val="-1"/>
          <w:lang w:val="it-IT"/>
        </w:rPr>
        <w:t>tlocrtnu</w:t>
      </w:r>
      <w:r w:rsidRPr="00E939B5">
        <w:rPr>
          <w:rFonts w:cs="Arial"/>
          <w:spacing w:val="29"/>
          <w:lang w:val="it-IT"/>
        </w:rPr>
        <w:t xml:space="preserve"> </w:t>
      </w:r>
      <w:r w:rsidRPr="00E939B5">
        <w:rPr>
          <w:rFonts w:cs="Arial"/>
          <w:spacing w:val="-2"/>
          <w:lang w:val="it-IT"/>
        </w:rPr>
        <w:t>površinu</w:t>
      </w:r>
      <w:r w:rsidRPr="00E939B5">
        <w:rPr>
          <w:rFonts w:cs="Arial"/>
          <w:spacing w:val="31"/>
          <w:lang w:val="it-IT"/>
        </w:rPr>
        <w:t xml:space="preserve"> </w:t>
      </w:r>
      <w:r w:rsidRPr="00E939B5">
        <w:rPr>
          <w:rFonts w:cs="Arial"/>
          <w:lang w:val="it-IT"/>
        </w:rPr>
        <w:t>od</w:t>
      </w:r>
      <w:r w:rsidRPr="00E939B5">
        <w:rPr>
          <w:rFonts w:cs="Arial"/>
          <w:spacing w:val="31"/>
          <w:lang w:val="it-IT"/>
        </w:rPr>
        <w:t xml:space="preserve"> </w:t>
      </w:r>
      <w:r w:rsidRPr="00E939B5">
        <w:rPr>
          <w:rFonts w:cs="Arial"/>
          <w:lang w:val="it-IT"/>
        </w:rPr>
        <w:t>50</w:t>
      </w:r>
      <w:r w:rsidRPr="00E939B5">
        <w:rPr>
          <w:rFonts w:cs="Arial"/>
          <w:spacing w:val="29"/>
          <w:lang w:val="it-IT"/>
        </w:rPr>
        <w:t xml:space="preserve"> </w:t>
      </w:r>
      <w:r w:rsidRPr="00E939B5">
        <w:rPr>
          <w:rFonts w:cs="Arial"/>
          <w:spacing w:val="2"/>
          <w:lang w:val="it-IT"/>
        </w:rPr>
        <w:t>m</w:t>
      </w:r>
      <w:r w:rsidRPr="00E939B5">
        <w:rPr>
          <w:rFonts w:cs="Arial"/>
          <w:spacing w:val="2"/>
          <w:position w:val="8"/>
          <w:lang w:val="it-IT"/>
        </w:rPr>
        <w:t>2</w:t>
      </w:r>
      <w:r w:rsidRPr="00E939B5">
        <w:rPr>
          <w:rFonts w:cs="Arial"/>
          <w:spacing w:val="12"/>
          <w:position w:val="8"/>
          <w:lang w:val="it-IT"/>
        </w:rPr>
        <w:t xml:space="preserve"> </w:t>
      </w:r>
      <w:r w:rsidRPr="00E939B5">
        <w:rPr>
          <w:rFonts w:cs="Arial"/>
          <w:lang w:val="it-IT"/>
        </w:rPr>
        <w:t>ako</w:t>
      </w:r>
      <w:r w:rsidRPr="00E939B5">
        <w:rPr>
          <w:rFonts w:cs="Arial"/>
          <w:spacing w:val="29"/>
          <w:lang w:val="it-IT"/>
        </w:rPr>
        <w:t xml:space="preserve"> </w:t>
      </w:r>
      <w:r w:rsidRPr="00E939B5">
        <w:rPr>
          <w:rFonts w:cs="Arial"/>
          <w:lang w:val="it-IT"/>
        </w:rPr>
        <w:t>se</w:t>
      </w:r>
      <w:r w:rsidRPr="00E939B5">
        <w:rPr>
          <w:rFonts w:cs="Arial"/>
          <w:spacing w:val="29"/>
          <w:lang w:val="it-IT"/>
        </w:rPr>
        <w:t xml:space="preserve"> </w:t>
      </w:r>
      <w:r w:rsidRPr="00E939B5">
        <w:rPr>
          <w:rFonts w:cs="Arial"/>
          <w:spacing w:val="-1"/>
          <w:lang w:val="it-IT"/>
        </w:rPr>
        <w:t>grade</w:t>
      </w:r>
      <w:r w:rsidRPr="00E939B5">
        <w:rPr>
          <w:rFonts w:cs="Arial"/>
          <w:spacing w:val="31"/>
          <w:lang w:val="it-IT"/>
        </w:rPr>
        <w:t xml:space="preserve"> </w:t>
      </w:r>
      <w:r w:rsidRPr="00E939B5">
        <w:rPr>
          <w:rFonts w:cs="Arial"/>
          <w:lang w:val="it-IT"/>
        </w:rPr>
        <w:t>kao</w:t>
      </w:r>
      <w:r w:rsidRPr="00E939B5">
        <w:rPr>
          <w:rFonts w:cs="Arial"/>
          <w:spacing w:val="29"/>
          <w:lang w:val="it-IT"/>
        </w:rPr>
        <w:t xml:space="preserve"> </w:t>
      </w:r>
      <w:r w:rsidRPr="00E939B5">
        <w:rPr>
          <w:rFonts w:cs="Arial"/>
          <w:spacing w:val="-1"/>
          <w:lang w:val="it-IT"/>
        </w:rPr>
        <w:t>izdvojene</w:t>
      </w:r>
      <w:r w:rsidRPr="00E939B5">
        <w:rPr>
          <w:rFonts w:cs="Arial"/>
          <w:spacing w:val="65"/>
          <w:lang w:val="it-IT"/>
        </w:rPr>
        <w:t xml:space="preserve"> </w:t>
      </w:r>
      <w:r w:rsidRPr="00E939B5">
        <w:rPr>
          <w:rFonts w:cs="Arial"/>
          <w:spacing w:val="-1"/>
          <w:lang w:val="it-IT"/>
        </w:rPr>
        <w:t>tlocrtne</w:t>
      </w:r>
      <w:r w:rsidRPr="00E939B5">
        <w:rPr>
          <w:rFonts w:cs="Arial"/>
          <w:spacing w:val="2"/>
          <w:lang w:val="it-IT"/>
        </w:rPr>
        <w:t xml:space="preserve"> </w:t>
      </w:r>
      <w:r w:rsidRPr="00E939B5">
        <w:rPr>
          <w:rFonts w:cs="Arial"/>
          <w:spacing w:val="-1"/>
          <w:lang w:val="it-IT"/>
        </w:rPr>
        <w:t>površine</w:t>
      </w:r>
      <w:r w:rsidRPr="00E939B5">
        <w:rPr>
          <w:rFonts w:cs="Arial"/>
          <w:spacing w:val="5"/>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građevinskoj</w:t>
      </w:r>
      <w:r w:rsidRPr="00E939B5">
        <w:rPr>
          <w:rFonts w:cs="Arial"/>
          <w:spacing w:val="6"/>
          <w:lang w:val="it-IT"/>
        </w:rPr>
        <w:t xml:space="preserve"> </w:t>
      </w:r>
      <w:r w:rsidRPr="00E939B5">
        <w:rPr>
          <w:rFonts w:cs="Arial"/>
          <w:spacing w:val="-1"/>
          <w:lang w:val="it-IT"/>
        </w:rPr>
        <w:t>čestici.</w:t>
      </w:r>
      <w:r w:rsidRPr="00E939B5">
        <w:rPr>
          <w:rFonts w:cs="Arial"/>
          <w:spacing w:val="4"/>
          <w:lang w:val="it-IT"/>
        </w:rPr>
        <w:t xml:space="preserve"> </w:t>
      </w:r>
      <w:r w:rsidRPr="00E939B5">
        <w:rPr>
          <w:rFonts w:cs="Arial"/>
          <w:spacing w:val="-1"/>
          <w:lang w:val="it-IT"/>
        </w:rPr>
        <w:t>Mogu</w:t>
      </w:r>
      <w:r w:rsidRPr="00E939B5">
        <w:rPr>
          <w:rFonts w:cs="Arial"/>
          <w:spacing w:val="5"/>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smjestiti</w:t>
      </w:r>
      <w:r w:rsidRPr="00E939B5">
        <w:rPr>
          <w:rFonts w:cs="Arial"/>
          <w:spacing w:val="4"/>
          <w:lang w:val="it-IT"/>
        </w:rPr>
        <w:t xml:space="preserve"> </w:t>
      </w:r>
      <w:r w:rsidRPr="00E939B5">
        <w:rPr>
          <w:rFonts w:cs="Arial"/>
          <w:lang w:val="it-IT"/>
        </w:rPr>
        <w:t>na</w:t>
      </w:r>
      <w:r w:rsidRPr="00E939B5">
        <w:rPr>
          <w:rFonts w:cs="Arial"/>
          <w:spacing w:val="5"/>
          <w:lang w:val="it-IT"/>
        </w:rPr>
        <w:t xml:space="preserve"> </w:t>
      </w:r>
      <w:r w:rsidRPr="00E939B5">
        <w:rPr>
          <w:rFonts w:cs="Arial"/>
          <w:spacing w:val="-1"/>
          <w:lang w:val="it-IT"/>
        </w:rPr>
        <w:t>udaljenosti</w:t>
      </w:r>
      <w:r w:rsidRPr="00E939B5">
        <w:rPr>
          <w:rFonts w:cs="Arial"/>
          <w:spacing w:val="2"/>
          <w:lang w:val="it-IT"/>
        </w:rPr>
        <w:t xml:space="preserve"> </w:t>
      </w:r>
      <w:r w:rsidRPr="00E939B5">
        <w:rPr>
          <w:rFonts w:cs="Arial"/>
          <w:lang w:val="it-IT"/>
        </w:rPr>
        <w:t>od</w:t>
      </w:r>
      <w:r w:rsidRPr="00E939B5">
        <w:rPr>
          <w:rFonts w:cs="Arial"/>
          <w:spacing w:val="5"/>
          <w:lang w:val="it-IT"/>
        </w:rPr>
        <w:t xml:space="preserve"> </w:t>
      </w:r>
      <w:r w:rsidRPr="00E939B5">
        <w:rPr>
          <w:rFonts w:cs="Arial"/>
          <w:spacing w:val="-1"/>
          <w:lang w:val="it-IT"/>
        </w:rPr>
        <w:t>najmanje</w:t>
      </w:r>
      <w:r w:rsidRPr="00E939B5">
        <w:rPr>
          <w:rFonts w:cs="Arial"/>
          <w:spacing w:val="5"/>
          <w:lang w:val="it-IT"/>
        </w:rPr>
        <w:t xml:space="preserve"> </w:t>
      </w:r>
      <w:r w:rsidRPr="00E939B5">
        <w:rPr>
          <w:rFonts w:cs="Arial"/>
          <w:spacing w:val="-1"/>
          <w:lang w:val="it-IT"/>
        </w:rPr>
        <w:t>3,0</w:t>
      </w:r>
      <w:r w:rsidRPr="00E939B5">
        <w:rPr>
          <w:rFonts w:cs="Arial"/>
          <w:spacing w:val="3"/>
          <w:lang w:val="it-IT"/>
        </w:rPr>
        <w:t xml:space="preserve"> </w:t>
      </w:r>
      <w:r w:rsidRPr="00E939B5">
        <w:rPr>
          <w:rFonts w:cs="Arial"/>
          <w:lang w:val="it-IT"/>
        </w:rPr>
        <w:t>m</w:t>
      </w:r>
      <w:r w:rsidRPr="00E939B5">
        <w:rPr>
          <w:rFonts w:cs="Arial"/>
          <w:spacing w:val="75"/>
          <w:lang w:val="it-IT"/>
        </w:rPr>
        <w:t xml:space="preserve"> </w:t>
      </w:r>
      <w:r w:rsidRPr="00E939B5">
        <w:rPr>
          <w:rFonts w:cs="Arial"/>
          <w:lang w:val="it-IT"/>
        </w:rPr>
        <w:t xml:space="preserve">od </w:t>
      </w:r>
      <w:r w:rsidRPr="00E939B5">
        <w:rPr>
          <w:rFonts w:cs="Arial"/>
          <w:spacing w:val="-1"/>
          <w:lang w:val="it-IT"/>
        </w:rPr>
        <w:t>granice</w:t>
      </w:r>
      <w:r w:rsidRPr="00E939B5">
        <w:rPr>
          <w:rFonts w:cs="Arial"/>
          <w:lang w:val="it-IT"/>
        </w:rPr>
        <w:t xml:space="preserve"> </w:t>
      </w:r>
      <w:r w:rsidRPr="00E939B5">
        <w:rPr>
          <w:rFonts w:cs="Arial"/>
          <w:spacing w:val="-1"/>
          <w:lang w:val="it-IT"/>
        </w:rPr>
        <w:t>građevinske</w:t>
      </w:r>
      <w:r w:rsidRPr="00E939B5">
        <w:rPr>
          <w:rFonts w:cs="Arial"/>
          <w:spacing w:val="-2"/>
          <w:lang w:val="it-IT"/>
        </w:rPr>
        <w:t xml:space="preserve"> </w:t>
      </w:r>
      <w:r w:rsidRPr="00E939B5">
        <w:rPr>
          <w:rFonts w:cs="Arial"/>
          <w:spacing w:val="-1"/>
          <w:lang w:val="it-IT"/>
        </w:rPr>
        <w:t>čestice</w:t>
      </w:r>
      <w:r w:rsidRPr="00E939B5">
        <w:rPr>
          <w:rFonts w:cs="Arial"/>
          <w:lang w:val="it-IT"/>
        </w:rPr>
        <w:t xml:space="preserve"> i </w:t>
      </w:r>
      <w:r w:rsidRPr="00E939B5">
        <w:rPr>
          <w:rFonts w:cs="Arial"/>
          <w:spacing w:val="-1"/>
          <w:lang w:val="it-IT"/>
        </w:rPr>
        <w:t>mogu</w:t>
      </w:r>
      <w:r w:rsidRPr="00E939B5">
        <w:rPr>
          <w:rFonts w:cs="Arial"/>
          <w:lang w:val="it-IT"/>
        </w:rPr>
        <w:t xml:space="preserve"> se</w:t>
      </w:r>
      <w:r w:rsidRPr="00E939B5">
        <w:rPr>
          <w:rFonts w:cs="Arial"/>
          <w:spacing w:val="-2"/>
          <w:lang w:val="it-IT"/>
        </w:rPr>
        <w:t xml:space="preserve"> </w:t>
      </w:r>
      <w:r w:rsidRPr="00E939B5">
        <w:rPr>
          <w:rFonts w:cs="Arial"/>
          <w:spacing w:val="-1"/>
          <w:lang w:val="it-IT"/>
        </w:rPr>
        <w:t>postavljati</w:t>
      </w:r>
      <w:r w:rsidRPr="00E939B5">
        <w:rPr>
          <w:rFonts w:cs="Arial"/>
          <w:lang w:val="it-IT"/>
        </w:rPr>
        <w:t xml:space="preserve"> između </w:t>
      </w:r>
      <w:r w:rsidRPr="00E939B5">
        <w:rPr>
          <w:rFonts w:cs="Arial"/>
          <w:spacing w:val="-1"/>
          <w:lang w:val="it-IT"/>
        </w:rPr>
        <w:t>stambene</w:t>
      </w:r>
      <w:r w:rsidRPr="00E939B5">
        <w:rPr>
          <w:rFonts w:cs="Arial"/>
          <w:lang w:val="it-IT"/>
        </w:rPr>
        <w:t xml:space="preserve"> </w:t>
      </w:r>
      <w:r w:rsidRPr="00E939B5">
        <w:rPr>
          <w:rFonts w:cs="Arial"/>
          <w:spacing w:val="-2"/>
          <w:lang w:val="it-IT"/>
        </w:rPr>
        <w:t>ili</w:t>
      </w:r>
      <w:r w:rsidRPr="00E939B5">
        <w:rPr>
          <w:rFonts w:cs="Arial"/>
          <w:lang w:val="it-IT"/>
        </w:rPr>
        <w:t xml:space="preserve"> </w:t>
      </w:r>
      <w:r w:rsidRPr="00E939B5">
        <w:rPr>
          <w:rFonts w:cs="Arial"/>
          <w:spacing w:val="-1"/>
          <w:lang w:val="it-IT"/>
        </w:rPr>
        <w:t>stambeno-poslovne</w:t>
      </w:r>
      <w:r w:rsidRPr="00E939B5">
        <w:rPr>
          <w:rFonts w:cs="Arial"/>
          <w:spacing w:val="83"/>
          <w:lang w:val="it-IT"/>
        </w:rPr>
        <w:t xml:space="preserve"> </w:t>
      </w:r>
      <w:r w:rsidRPr="00E939B5">
        <w:rPr>
          <w:rFonts w:cs="Arial"/>
          <w:spacing w:val="-1"/>
          <w:lang w:val="it-IT"/>
        </w:rPr>
        <w:t>građevine</w:t>
      </w:r>
      <w:r w:rsidRPr="00E939B5">
        <w:rPr>
          <w:rFonts w:cs="Arial"/>
          <w:lang w:val="it-IT"/>
        </w:rPr>
        <w:t xml:space="preserve"> i</w:t>
      </w:r>
      <w:r w:rsidRPr="00E939B5">
        <w:rPr>
          <w:rFonts w:cs="Arial"/>
          <w:spacing w:val="-3"/>
          <w:lang w:val="it-IT"/>
        </w:rPr>
        <w:t xml:space="preserve"> </w:t>
      </w:r>
      <w:r w:rsidRPr="00E939B5">
        <w:rPr>
          <w:rFonts w:cs="Arial"/>
          <w:lang w:val="it-IT"/>
        </w:rPr>
        <w:t xml:space="preserve">javne </w:t>
      </w:r>
      <w:r w:rsidRPr="00E939B5">
        <w:rPr>
          <w:rFonts w:cs="Arial"/>
          <w:spacing w:val="-1"/>
          <w:lang w:val="it-IT"/>
        </w:rPr>
        <w:t>prometne</w:t>
      </w:r>
      <w:r w:rsidRPr="00E939B5">
        <w:rPr>
          <w:rFonts w:cs="Arial"/>
          <w:lang w:val="it-IT"/>
        </w:rPr>
        <w:t xml:space="preserve"> </w:t>
      </w:r>
      <w:r w:rsidRPr="00E939B5">
        <w:rPr>
          <w:rFonts w:cs="Arial"/>
          <w:spacing w:val="-1"/>
          <w:lang w:val="it-IT"/>
        </w:rPr>
        <w:t>površine.</w:t>
      </w:r>
    </w:p>
    <w:p w:rsidR="00E939B5" w:rsidRPr="00E939B5" w:rsidRDefault="00E939B5" w:rsidP="00E939B5">
      <w:pPr>
        <w:pStyle w:val="BodyText"/>
        <w:tabs>
          <w:tab w:val="left" w:pos="457"/>
        </w:tabs>
        <w:spacing w:before="57"/>
        <w:ind w:right="115"/>
        <w:jc w:val="both"/>
        <w:rPr>
          <w:rFonts w:cs="Arial"/>
          <w:lang w:val="it-IT"/>
        </w:rPr>
      </w:pPr>
      <w:r w:rsidRPr="00E939B5">
        <w:rPr>
          <w:rFonts w:cs="Arial"/>
          <w:lang w:val="it-IT"/>
        </w:rPr>
        <w:lastRenderedPageBreak/>
        <w:t>(4)</w:t>
      </w:r>
      <w:r w:rsidRPr="00E939B5">
        <w:rPr>
          <w:rFonts w:cs="Arial"/>
          <w:lang w:val="it-IT"/>
        </w:rPr>
        <w:tab/>
      </w:r>
      <w:r w:rsidRPr="00E939B5">
        <w:rPr>
          <w:rFonts w:cs="Arial"/>
          <w:spacing w:val="-1"/>
          <w:lang w:val="it-IT"/>
        </w:rPr>
        <w:t>Garaže</w:t>
      </w:r>
      <w:r w:rsidRPr="00E939B5">
        <w:rPr>
          <w:rFonts w:cs="Arial"/>
          <w:spacing w:val="7"/>
          <w:lang w:val="it-IT"/>
        </w:rPr>
        <w:t xml:space="preserve"> </w:t>
      </w:r>
      <w:r w:rsidRPr="00E939B5">
        <w:rPr>
          <w:rFonts w:cs="Arial"/>
          <w:lang w:val="it-IT"/>
        </w:rPr>
        <w:t>se</w:t>
      </w:r>
      <w:r w:rsidRPr="00E939B5">
        <w:rPr>
          <w:rFonts w:cs="Arial"/>
          <w:spacing w:val="10"/>
          <w:lang w:val="it-IT"/>
        </w:rPr>
        <w:t xml:space="preserve"> </w:t>
      </w:r>
      <w:r w:rsidRPr="00E939B5">
        <w:rPr>
          <w:rFonts w:cs="Arial"/>
          <w:lang w:val="it-IT"/>
        </w:rPr>
        <w:t>u</w:t>
      </w:r>
      <w:r w:rsidRPr="00E939B5">
        <w:rPr>
          <w:rFonts w:cs="Arial"/>
          <w:spacing w:val="7"/>
          <w:lang w:val="it-IT"/>
        </w:rPr>
        <w:t xml:space="preserve"> </w:t>
      </w:r>
      <w:r w:rsidRPr="00E939B5">
        <w:rPr>
          <w:rFonts w:cs="Arial"/>
          <w:spacing w:val="-1"/>
          <w:lang w:val="it-IT"/>
        </w:rPr>
        <w:t>pravilu</w:t>
      </w:r>
      <w:r w:rsidRPr="00E939B5">
        <w:rPr>
          <w:rFonts w:cs="Arial"/>
          <w:spacing w:val="7"/>
          <w:lang w:val="it-IT"/>
        </w:rPr>
        <w:t xml:space="preserve"> </w:t>
      </w:r>
      <w:r w:rsidRPr="00E939B5">
        <w:rPr>
          <w:rFonts w:cs="Arial"/>
          <w:lang w:val="it-IT"/>
        </w:rPr>
        <w:t>grade</w:t>
      </w:r>
      <w:r w:rsidRPr="00E939B5">
        <w:rPr>
          <w:rFonts w:cs="Arial"/>
          <w:spacing w:val="9"/>
          <w:lang w:val="it-IT"/>
        </w:rPr>
        <w:t xml:space="preserve"> </w:t>
      </w:r>
      <w:r w:rsidRPr="00E939B5">
        <w:rPr>
          <w:rFonts w:cs="Arial"/>
          <w:lang w:val="it-IT"/>
        </w:rPr>
        <w:t>u</w:t>
      </w:r>
      <w:r w:rsidRPr="00E939B5">
        <w:rPr>
          <w:rFonts w:cs="Arial"/>
          <w:spacing w:val="7"/>
          <w:lang w:val="it-IT"/>
        </w:rPr>
        <w:t xml:space="preserve"> </w:t>
      </w:r>
      <w:r w:rsidRPr="00E939B5">
        <w:rPr>
          <w:rFonts w:cs="Arial"/>
          <w:spacing w:val="-1"/>
          <w:lang w:val="it-IT"/>
        </w:rPr>
        <w:t>gabaritu</w:t>
      </w:r>
      <w:r w:rsidRPr="00E939B5">
        <w:rPr>
          <w:rFonts w:cs="Arial"/>
          <w:spacing w:val="7"/>
          <w:lang w:val="it-IT"/>
        </w:rPr>
        <w:t xml:space="preserve"> </w:t>
      </w:r>
      <w:r w:rsidRPr="00E939B5">
        <w:rPr>
          <w:rFonts w:cs="Arial"/>
          <w:spacing w:val="-1"/>
          <w:lang w:val="it-IT"/>
        </w:rPr>
        <w:t>stambene</w:t>
      </w:r>
      <w:r w:rsidRPr="00E939B5">
        <w:rPr>
          <w:rFonts w:cs="Arial"/>
          <w:spacing w:val="9"/>
          <w:lang w:val="it-IT"/>
        </w:rPr>
        <w:t xml:space="preserve"> </w:t>
      </w:r>
      <w:r w:rsidRPr="00E939B5">
        <w:rPr>
          <w:rFonts w:cs="Arial"/>
          <w:spacing w:val="-1"/>
          <w:lang w:val="it-IT"/>
        </w:rPr>
        <w:t>građevine,</w:t>
      </w:r>
      <w:r w:rsidRPr="00E939B5">
        <w:rPr>
          <w:rFonts w:cs="Arial"/>
          <w:spacing w:val="9"/>
          <w:lang w:val="it-IT"/>
        </w:rPr>
        <w:t xml:space="preserve"> </w:t>
      </w:r>
      <w:r w:rsidRPr="00E939B5">
        <w:rPr>
          <w:rFonts w:cs="Arial"/>
          <w:spacing w:val="-1"/>
          <w:lang w:val="it-IT"/>
        </w:rPr>
        <w:t>ali</w:t>
      </w:r>
      <w:r w:rsidRPr="00E939B5">
        <w:rPr>
          <w:rFonts w:cs="Arial"/>
          <w:spacing w:val="9"/>
          <w:lang w:val="it-IT"/>
        </w:rPr>
        <w:t xml:space="preserve"> </w:t>
      </w:r>
      <w:r w:rsidRPr="00E939B5">
        <w:rPr>
          <w:rFonts w:cs="Arial"/>
          <w:spacing w:val="-1"/>
          <w:lang w:val="it-IT"/>
        </w:rPr>
        <w:t>mogu</w:t>
      </w:r>
      <w:r w:rsidRPr="00E939B5">
        <w:rPr>
          <w:rFonts w:cs="Arial"/>
          <w:spacing w:val="7"/>
          <w:lang w:val="it-IT"/>
        </w:rPr>
        <w:t xml:space="preserve"> </w:t>
      </w:r>
      <w:r w:rsidRPr="00E939B5">
        <w:rPr>
          <w:rFonts w:cs="Arial"/>
          <w:spacing w:val="-2"/>
          <w:lang w:val="it-IT"/>
        </w:rPr>
        <w:t>se</w:t>
      </w:r>
      <w:r w:rsidRPr="00E939B5">
        <w:rPr>
          <w:rFonts w:cs="Arial"/>
          <w:spacing w:val="10"/>
          <w:lang w:val="it-IT"/>
        </w:rPr>
        <w:t xml:space="preserve"> </w:t>
      </w:r>
      <w:r w:rsidRPr="00E939B5">
        <w:rPr>
          <w:rFonts w:cs="Arial"/>
          <w:spacing w:val="-1"/>
          <w:lang w:val="it-IT"/>
        </w:rPr>
        <w:t>graditi</w:t>
      </w:r>
      <w:r w:rsidRPr="00E939B5">
        <w:rPr>
          <w:rFonts w:cs="Arial"/>
          <w:spacing w:val="9"/>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odvojeno</w:t>
      </w:r>
      <w:r w:rsidRPr="00E939B5">
        <w:rPr>
          <w:rFonts w:cs="Arial"/>
          <w:spacing w:val="75"/>
          <w:lang w:val="it-IT"/>
        </w:rPr>
        <w:t xml:space="preserve"> </w:t>
      </w:r>
      <w:r w:rsidRPr="00E939B5">
        <w:rPr>
          <w:rFonts w:cs="Arial"/>
          <w:lang w:val="it-IT"/>
        </w:rPr>
        <w:t>kao</w:t>
      </w:r>
      <w:r w:rsidRPr="00E939B5">
        <w:rPr>
          <w:rFonts w:cs="Arial"/>
          <w:spacing w:val="26"/>
          <w:lang w:val="it-IT"/>
        </w:rPr>
        <w:t xml:space="preserve"> </w:t>
      </w:r>
      <w:r w:rsidRPr="00E939B5">
        <w:rPr>
          <w:rFonts w:cs="Arial"/>
          <w:spacing w:val="-1"/>
          <w:lang w:val="it-IT"/>
        </w:rPr>
        <w:t>zasebne</w:t>
      </w:r>
      <w:r w:rsidRPr="00E939B5">
        <w:rPr>
          <w:rFonts w:cs="Arial"/>
          <w:spacing w:val="24"/>
          <w:lang w:val="it-IT"/>
        </w:rPr>
        <w:t xml:space="preserve"> </w:t>
      </w:r>
      <w:r w:rsidRPr="00E939B5">
        <w:rPr>
          <w:rFonts w:cs="Arial"/>
          <w:spacing w:val="-1"/>
          <w:lang w:val="it-IT"/>
        </w:rPr>
        <w:t>tlocrtne</w:t>
      </w:r>
      <w:r w:rsidRPr="00E939B5">
        <w:rPr>
          <w:rFonts w:cs="Arial"/>
          <w:spacing w:val="24"/>
          <w:lang w:val="it-IT"/>
        </w:rPr>
        <w:t xml:space="preserve"> </w:t>
      </w:r>
      <w:r w:rsidRPr="00E939B5">
        <w:rPr>
          <w:rFonts w:cs="Arial"/>
          <w:spacing w:val="-1"/>
          <w:lang w:val="it-IT"/>
        </w:rPr>
        <w:t>površine.</w:t>
      </w:r>
      <w:r w:rsidRPr="00E939B5">
        <w:rPr>
          <w:rFonts w:cs="Arial"/>
          <w:spacing w:val="26"/>
          <w:lang w:val="it-IT"/>
        </w:rPr>
        <w:t xml:space="preserve"> </w:t>
      </w:r>
      <w:r w:rsidRPr="00E939B5">
        <w:rPr>
          <w:rFonts w:cs="Arial"/>
          <w:spacing w:val="-1"/>
          <w:lang w:val="it-IT"/>
        </w:rPr>
        <w:t>Ako</w:t>
      </w:r>
      <w:r w:rsidRPr="00E939B5">
        <w:rPr>
          <w:rFonts w:cs="Arial"/>
          <w:spacing w:val="27"/>
          <w:lang w:val="it-IT"/>
        </w:rPr>
        <w:t xml:space="preserve"> </w:t>
      </w:r>
      <w:r w:rsidRPr="00E939B5">
        <w:rPr>
          <w:rFonts w:cs="Arial"/>
          <w:lang w:val="it-IT"/>
        </w:rPr>
        <w:t>se</w:t>
      </w:r>
      <w:r w:rsidRPr="00E939B5">
        <w:rPr>
          <w:rFonts w:cs="Arial"/>
          <w:spacing w:val="24"/>
          <w:lang w:val="it-IT"/>
        </w:rPr>
        <w:t xml:space="preserve"> </w:t>
      </w:r>
      <w:r w:rsidRPr="00E939B5">
        <w:rPr>
          <w:rFonts w:cs="Arial"/>
          <w:spacing w:val="-1"/>
          <w:lang w:val="it-IT"/>
        </w:rPr>
        <w:t>garaža</w:t>
      </w:r>
      <w:r w:rsidRPr="00E939B5">
        <w:rPr>
          <w:rFonts w:cs="Arial"/>
          <w:spacing w:val="26"/>
          <w:lang w:val="it-IT"/>
        </w:rPr>
        <w:t xml:space="preserve"> </w:t>
      </w:r>
      <w:r w:rsidRPr="00E939B5">
        <w:rPr>
          <w:rFonts w:cs="Arial"/>
          <w:spacing w:val="-1"/>
          <w:lang w:val="it-IT"/>
        </w:rPr>
        <w:t>gradi</w:t>
      </w:r>
      <w:r w:rsidRPr="00E939B5">
        <w:rPr>
          <w:rFonts w:cs="Arial"/>
          <w:spacing w:val="26"/>
          <w:lang w:val="it-IT"/>
        </w:rPr>
        <w:t xml:space="preserve"> </w:t>
      </w:r>
      <w:r w:rsidRPr="00E939B5">
        <w:rPr>
          <w:rFonts w:cs="Arial"/>
          <w:lang w:val="it-IT"/>
        </w:rPr>
        <w:t>kao</w:t>
      </w:r>
      <w:r w:rsidRPr="00E939B5">
        <w:rPr>
          <w:rFonts w:cs="Arial"/>
          <w:spacing w:val="24"/>
          <w:lang w:val="it-IT"/>
        </w:rPr>
        <w:t xml:space="preserve"> </w:t>
      </w:r>
      <w:r w:rsidRPr="00E939B5">
        <w:rPr>
          <w:rFonts w:cs="Arial"/>
          <w:spacing w:val="-1"/>
          <w:lang w:val="it-IT"/>
        </w:rPr>
        <w:t>zasebna</w:t>
      </w:r>
      <w:r w:rsidRPr="00E939B5">
        <w:rPr>
          <w:rFonts w:cs="Arial"/>
          <w:spacing w:val="24"/>
          <w:lang w:val="it-IT"/>
        </w:rPr>
        <w:t xml:space="preserve"> </w:t>
      </w:r>
      <w:r w:rsidRPr="00E939B5">
        <w:rPr>
          <w:rFonts w:cs="Arial"/>
          <w:spacing w:val="-1"/>
          <w:lang w:val="it-IT"/>
        </w:rPr>
        <w:t>građevina</w:t>
      </w:r>
      <w:r w:rsidRPr="00E939B5">
        <w:rPr>
          <w:rFonts w:cs="Arial"/>
          <w:spacing w:val="26"/>
          <w:lang w:val="it-IT"/>
        </w:rPr>
        <w:t xml:space="preserve"> </w:t>
      </w:r>
      <w:r w:rsidRPr="00E939B5">
        <w:rPr>
          <w:rFonts w:cs="Arial"/>
          <w:spacing w:val="-1"/>
          <w:lang w:val="it-IT"/>
        </w:rPr>
        <w:t>tada</w:t>
      </w:r>
      <w:r w:rsidRPr="00E939B5">
        <w:rPr>
          <w:rFonts w:cs="Arial"/>
          <w:spacing w:val="24"/>
          <w:lang w:val="it-IT"/>
        </w:rPr>
        <w:t xml:space="preserve"> </w:t>
      </w:r>
      <w:r w:rsidRPr="00E939B5">
        <w:rPr>
          <w:rFonts w:cs="Arial"/>
          <w:spacing w:val="-1"/>
          <w:lang w:val="it-IT"/>
        </w:rPr>
        <w:t>mora</w:t>
      </w:r>
      <w:r w:rsidRPr="00E939B5">
        <w:rPr>
          <w:rFonts w:cs="Arial"/>
          <w:spacing w:val="27"/>
          <w:lang w:val="it-IT"/>
        </w:rPr>
        <w:t xml:space="preserve"> </w:t>
      </w:r>
      <w:r w:rsidRPr="00E939B5">
        <w:rPr>
          <w:rFonts w:cs="Arial"/>
          <w:spacing w:val="-1"/>
          <w:lang w:val="it-IT"/>
        </w:rPr>
        <w:t>biti</w:t>
      </w:r>
      <w:r w:rsidRPr="00E939B5">
        <w:rPr>
          <w:rFonts w:cs="Arial"/>
          <w:spacing w:val="55"/>
          <w:lang w:val="it-IT"/>
        </w:rPr>
        <w:t xml:space="preserve"> </w:t>
      </w:r>
      <w:r w:rsidRPr="00E939B5">
        <w:rPr>
          <w:rFonts w:cs="Arial"/>
          <w:spacing w:val="-1"/>
          <w:lang w:val="it-IT"/>
        </w:rPr>
        <w:t>udaljena</w:t>
      </w:r>
      <w:r w:rsidRPr="00E939B5">
        <w:rPr>
          <w:rFonts w:cs="Arial"/>
          <w:spacing w:val="-14"/>
          <w:lang w:val="it-IT"/>
        </w:rPr>
        <w:t xml:space="preserve"> </w:t>
      </w:r>
      <w:r w:rsidRPr="00E939B5">
        <w:rPr>
          <w:rFonts w:cs="Arial"/>
          <w:spacing w:val="-1"/>
          <w:lang w:val="it-IT"/>
        </w:rPr>
        <w:t>najmanje</w:t>
      </w:r>
      <w:r w:rsidRPr="00E939B5">
        <w:rPr>
          <w:rFonts w:cs="Arial"/>
          <w:spacing w:val="-14"/>
          <w:lang w:val="it-IT"/>
        </w:rPr>
        <w:t xml:space="preserve"> </w:t>
      </w:r>
      <w:r w:rsidRPr="00E939B5">
        <w:rPr>
          <w:rFonts w:cs="Arial"/>
          <w:spacing w:val="-1"/>
          <w:lang w:val="it-IT"/>
        </w:rPr>
        <w:t>3,0</w:t>
      </w:r>
      <w:r w:rsidRPr="00E939B5">
        <w:rPr>
          <w:rFonts w:cs="Arial"/>
          <w:spacing w:val="-16"/>
          <w:lang w:val="it-IT"/>
        </w:rPr>
        <w:t xml:space="preserve"> </w:t>
      </w:r>
      <w:r w:rsidRPr="00E939B5">
        <w:rPr>
          <w:rFonts w:cs="Arial"/>
          <w:lang w:val="it-IT"/>
        </w:rPr>
        <w:t>m</w:t>
      </w:r>
      <w:r w:rsidRPr="00E939B5">
        <w:rPr>
          <w:rFonts w:cs="Arial"/>
          <w:spacing w:val="-15"/>
          <w:lang w:val="it-IT"/>
        </w:rPr>
        <w:t xml:space="preserve"> </w:t>
      </w:r>
      <w:r w:rsidRPr="00E939B5">
        <w:rPr>
          <w:rFonts w:cs="Arial"/>
          <w:lang w:val="it-IT"/>
        </w:rPr>
        <w:t>od</w:t>
      </w:r>
      <w:r w:rsidRPr="00E939B5">
        <w:rPr>
          <w:rFonts w:cs="Arial"/>
          <w:spacing w:val="-14"/>
          <w:lang w:val="it-IT"/>
        </w:rPr>
        <w:t xml:space="preserve"> </w:t>
      </w:r>
      <w:r w:rsidRPr="00E939B5">
        <w:rPr>
          <w:rFonts w:cs="Arial"/>
          <w:spacing w:val="-1"/>
          <w:lang w:val="it-IT"/>
        </w:rPr>
        <w:t>ruba</w:t>
      </w:r>
      <w:r w:rsidRPr="00E939B5">
        <w:rPr>
          <w:rFonts w:cs="Arial"/>
          <w:spacing w:val="-16"/>
          <w:lang w:val="it-IT"/>
        </w:rPr>
        <w:t xml:space="preserve"> </w:t>
      </w:r>
      <w:r w:rsidRPr="00E939B5">
        <w:rPr>
          <w:rFonts w:cs="Arial"/>
          <w:spacing w:val="-1"/>
          <w:lang w:val="it-IT"/>
        </w:rPr>
        <w:t>kolnika,</w:t>
      </w:r>
      <w:r w:rsidRPr="00E939B5">
        <w:rPr>
          <w:rFonts w:cs="Arial"/>
          <w:spacing w:val="-13"/>
          <w:lang w:val="it-IT"/>
        </w:rPr>
        <w:t xml:space="preserve"> </w:t>
      </w:r>
      <w:r w:rsidRPr="00E939B5">
        <w:rPr>
          <w:rFonts w:cs="Arial"/>
          <w:spacing w:val="-1"/>
          <w:lang w:val="it-IT"/>
        </w:rPr>
        <w:t>ali</w:t>
      </w:r>
      <w:r w:rsidRPr="00E939B5">
        <w:rPr>
          <w:rFonts w:cs="Arial"/>
          <w:spacing w:val="-15"/>
          <w:lang w:val="it-IT"/>
        </w:rPr>
        <w:t xml:space="preserve"> </w:t>
      </w:r>
      <w:r w:rsidRPr="00E939B5">
        <w:rPr>
          <w:rFonts w:cs="Arial"/>
          <w:lang w:val="it-IT"/>
        </w:rPr>
        <w:t>ne</w:t>
      </w:r>
      <w:r w:rsidRPr="00E939B5">
        <w:rPr>
          <w:rFonts w:cs="Arial"/>
          <w:spacing w:val="-14"/>
          <w:lang w:val="it-IT"/>
        </w:rPr>
        <w:t xml:space="preserve"> </w:t>
      </w:r>
      <w:r w:rsidRPr="00E939B5">
        <w:rPr>
          <w:rFonts w:cs="Arial"/>
          <w:spacing w:val="-2"/>
          <w:lang w:val="it-IT"/>
        </w:rPr>
        <w:t>prema</w:t>
      </w:r>
      <w:r w:rsidRPr="00E939B5">
        <w:rPr>
          <w:rFonts w:cs="Arial"/>
          <w:spacing w:val="-14"/>
          <w:lang w:val="it-IT"/>
        </w:rPr>
        <w:t xml:space="preserve"> </w:t>
      </w:r>
      <w:r w:rsidRPr="00E939B5">
        <w:rPr>
          <w:rFonts w:cs="Arial"/>
          <w:spacing w:val="-1"/>
          <w:lang w:val="it-IT"/>
        </w:rPr>
        <w:t>državnoj</w:t>
      </w:r>
      <w:r w:rsidRPr="00E939B5">
        <w:rPr>
          <w:rFonts w:cs="Arial"/>
          <w:spacing w:val="-13"/>
          <w:lang w:val="it-IT"/>
        </w:rPr>
        <w:t xml:space="preserve"> </w:t>
      </w:r>
      <w:r w:rsidRPr="00E939B5">
        <w:rPr>
          <w:rFonts w:cs="Arial"/>
          <w:spacing w:val="-1"/>
          <w:lang w:val="it-IT"/>
        </w:rPr>
        <w:t>cesti.</w:t>
      </w:r>
      <w:r w:rsidRPr="00E939B5">
        <w:rPr>
          <w:rFonts w:cs="Arial"/>
          <w:spacing w:val="-13"/>
          <w:lang w:val="it-IT"/>
        </w:rPr>
        <w:t xml:space="preserve"> </w:t>
      </w:r>
      <w:r w:rsidRPr="00E939B5">
        <w:rPr>
          <w:rFonts w:cs="Arial"/>
          <w:spacing w:val="-1"/>
          <w:lang w:val="it-IT"/>
        </w:rPr>
        <w:t>Udaljenost</w:t>
      </w:r>
      <w:r w:rsidRPr="00E939B5">
        <w:rPr>
          <w:rFonts w:cs="Arial"/>
          <w:spacing w:val="-13"/>
          <w:lang w:val="it-IT"/>
        </w:rPr>
        <w:t xml:space="preserve"> </w:t>
      </w:r>
      <w:r w:rsidRPr="00E939B5">
        <w:rPr>
          <w:rFonts w:cs="Arial"/>
          <w:spacing w:val="-1"/>
          <w:lang w:val="it-IT"/>
        </w:rPr>
        <w:t>garaže</w:t>
      </w:r>
      <w:r w:rsidRPr="00E939B5">
        <w:rPr>
          <w:rFonts w:cs="Arial"/>
          <w:spacing w:val="-14"/>
          <w:lang w:val="it-IT"/>
        </w:rPr>
        <w:t xml:space="preserve"> </w:t>
      </w:r>
      <w:r w:rsidRPr="00E939B5">
        <w:rPr>
          <w:rFonts w:cs="Arial"/>
          <w:spacing w:val="-1"/>
          <w:lang w:val="it-IT"/>
        </w:rPr>
        <w:t>prema</w:t>
      </w:r>
      <w:r w:rsidRPr="00E939B5">
        <w:rPr>
          <w:rFonts w:cs="Arial"/>
          <w:spacing w:val="51"/>
          <w:lang w:val="it-IT"/>
        </w:rPr>
        <w:t xml:space="preserve"> </w:t>
      </w:r>
      <w:r w:rsidRPr="00E939B5">
        <w:rPr>
          <w:rFonts w:cs="Arial"/>
          <w:lang w:val="it-IT"/>
        </w:rPr>
        <w:t>državnoj</w:t>
      </w:r>
      <w:r w:rsidRPr="00E939B5">
        <w:rPr>
          <w:rFonts w:cs="Arial"/>
          <w:spacing w:val="-1"/>
          <w:lang w:val="it-IT"/>
        </w:rPr>
        <w:t xml:space="preserve"> </w:t>
      </w:r>
      <w:r w:rsidRPr="00E939B5">
        <w:rPr>
          <w:rFonts w:cs="Arial"/>
          <w:spacing w:val="-2"/>
          <w:lang w:val="it-IT"/>
        </w:rPr>
        <w:t>ili</w:t>
      </w:r>
      <w:r w:rsidRPr="00E939B5">
        <w:rPr>
          <w:rFonts w:cs="Arial"/>
          <w:lang w:val="it-IT"/>
        </w:rPr>
        <w:t xml:space="preserve"> </w:t>
      </w:r>
      <w:r w:rsidRPr="00E939B5">
        <w:rPr>
          <w:rFonts w:cs="Arial"/>
          <w:spacing w:val="-1"/>
          <w:lang w:val="it-IT"/>
        </w:rPr>
        <w:t>županijskoj</w:t>
      </w:r>
      <w:r w:rsidRPr="00E939B5">
        <w:rPr>
          <w:rFonts w:cs="Arial"/>
          <w:lang w:val="it-IT"/>
        </w:rPr>
        <w:t xml:space="preserve"> </w:t>
      </w:r>
      <w:r w:rsidRPr="00E939B5">
        <w:rPr>
          <w:rFonts w:cs="Arial"/>
          <w:spacing w:val="-1"/>
          <w:lang w:val="it-IT"/>
        </w:rPr>
        <w:t>cesti</w:t>
      </w:r>
      <w:r w:rsidRPr="00E939B5">
        <w:rPr>
          <w:rFonts w:cs="Arial"/>
          <w:spacing w:val="-2"/>
          <w:lang w:val="it-IT"/>
        </w:rPr>
        <w:t xml:space="preserve"> </w:t>
      </w:r>
      <w:r w:rsidRPr="00E939B5">
        <w:rPr>
          <w:rFonts w:cs="Arial"/>
          <w:lang w:val="it-IT"/>
        </w:rPr>
        <w:t xml:space="preserve">je </w:t>
      </w:r>
      <w:r w:rsidRPr="00E939B5">
        <w:rPr>
          <w:rFonts w:cs="Arial"/>
          <w:spacing w:val="-1"/>
          <w:lang w:val="it-IT"/>
        </w:rPr>
        <w:t>najmanje</w:t>
      </w:r>
      <w:r w:rsidRPr="00E939B5">
        <w:rPr>
          <w:rFonts w:cs="Arial"/>
          <w:spacing w:val="-2"/>
          <w:lang w:val="it-IT"/>
        </w:rPr>
        <w:t xml:space="preserve"> </w:t>
      </w:r>
      <w:r w:rsidRPr="00E939B5">
        <w:rPr>
          <w:rFonts w:cs="Arial"/>
          <w:lang w:val="it-IT"/>
        </w:rPr>
        <w:t>5,0</w:t>
      </w:r>
      <w:r w:rsidRPr="00E939B5">
        <w:rPr>
          <w:rFonts w:cs="Arial"/>
          <w:spacing w:val="-2"/>
          <w:lang w:val="it-IT"/>
        </w:rPr>
        <w:t xml:space="preserve"> </w:t>
      </w:r>
      <w:r w:rsidRPr="00E939B5">
        <w:rPr>
          <w:rFonts w:cs="Arial"/>
          <w:lang w:val="it-IT"/>
        </w:rPr>
        <w:t>m</w:t>
      </w:r>
      <w:r w:rsidRPr="00E939B5">
        <w:rPr>
          <w:rFonts w:cs="Arial"/>
          <w:spacing w:val="-1"/>
          <w:lang w:val="it-IT"/>
        </w:rPr>
        <w:t xml:space="preserve"> </w:t>
      </w:r>
      <w:r w:rsidRPr="00E939B5">
        <w:rPr>
          <w:rFonts w:cs="Arial"/>
          <w:lang w:val="it-IT"/>
        </w:rPr>
        <w:t>od</w:t>
      </w:r>
      <w:r w:rsidRPr="00E939B5">
        <w:rPr>
          <w:rFonts w:cs="Arial"/>
          <w:spacing w:val="-2"/>
          <w:lang w:val="it-IT"/>
        </w:rPr>
        <w:t xml:space="preserve"> </w:t>
      </w:r>
      <w:r w:rsidRPr="00E939B5">
        <w:rPr>
          <w:rFonts w:cs="Arial"/>
          <w:spacing w:val="-1"/>
          <w:lang w:val="it-IT"/>
        </w:rPr>
        <w:t>ruba</w:t>
      </w:r>
      <w:r w:rsidRPr="00E939B5">
        <w:rPr>
          <w:rFonts w:cs="Arial"/>
          <w:spacing w:val="-2"/>
          <w:lang w:val="it-IT"/>
        </w:rPr>
        <w:t xml:space="preserve"> </w:t>
      </w:r>
      <w:r w:rsidRPr="00E939B5">
        <w:rPr>
          <w:rFonts w:cs="Arial"/>
          <w:spacing w:val="-1"/>
          <w:lang w:val="it-IT"/>
        </w:rPr>
        <w:t>kolnika</w:t>
      </w:r>
      <w:r w:rsidRPr="00E939B5">
        <w:rPr>
          <w:rFonts w:cs="Arial"/>
          <w:lang w:val="it-IT"/>
        </w:rPr>
        <w:t xml:space="preserve"> </w:t>
      </w:r>
      <w:r w:rsidRPr="00E939B5">
        <w:rPr>
          <w:rFonts w:cs="Arial"/>
          <w:spacing w:val="-1"/>
          <w:lang w:val="it-IT"/>
        </w:rPr>
        <w:t>ceste.</w:t>
      </w:r>
    </w:p>
    <w:p w:rsidR="00E939B5" w:rsidRPr="00E939B5" w:rsidRDefault="00E939B5" w:rsidP="00E939B5">
      <w:pPr>
        <w:pStyle w:val="BodyText"/>
        <w:ind w:right="118"/>
        <w:jc w:val="both"/>
        <w:rPr>
          <w:rFonts w:cs="Arial"/>
          <w:lang w:val="it-IT"/>
        </w:rPr>
      </w:pPr>
      <w:r w:rsidRPr="00E939B5">
        <w:rPr>
          <w:rFonts w:cs="Arial"/>
          <w:lang w:val="it-IT"/>
        </w:rPr>
        <w:t>Garaže</w:t>
      </w:r>
      <w:r w:rsidRPr="00E939B5">
        <w:rPr>
          <w:rFonts w:cs="Arial"/>
          <w:spacing w:val="10"/>
          <w:lang w:val="it-IT"/>
        </w:rPr>
        <w:t xml:space="preserve"> </w:t>
      </w:r>
      <w:r w:rsidRPr="00E939B5">
        <w:rPr>
          <w:rFonts w:cs="Arial"/>
          <w:spacing w:val="-1"/>
          <w:lang w:val="it-IT"/>
        </w:rPr>
        <w:t>nije</w:t>
      </w:r>
      <w:r w:rsidRPr="00E939B5">
        <w:rPr>
          <w:rFonts w:cs="Arial"/>
          <w:spacing w:val="10"/>
          <w:lang w:val="it-IT"/>
        </w:rPr>
        <w:t xml:space="preserve"> </w:t>
      </w:r>
      <w:r w:rsidRPr="00E939B5">
        <w:rPr>
          <w:rFonts w:cs="Arial"/>
          <w:spacing w:val="-1"/>
          <w:lang w:val="it-IT"/>
        </w:rPr>
        <w:t>moguće</w:t>
      </w:r>
      <w:r w:rsidRPr="00E939B5">
        <w:rPr>
          <w:rFonts w:cs="Arial"/>
          <w:spacing w:val="9"/>
          <w:lang w:val="it-IT"/>
        </w:rPr>
        <w:t xml:space="preserve"> </w:t>
      </w:r>
      <w:r w:rsidRPr="00E939B5">
        <w:rPr>
          <w:rFonts w:cs="Arial"/>
          <w:spacing w:val="-1"/>
          <w:lang w:val="it-IT"/>
        </w:rPr>
        <w:t>postavljati</w:t>
      </w:r>
      <w:r w:rsidRPr="00E939B5">
        <w:rPr>
          <w:rFonts w:cs="Arial"/>
          <w:spacing w:val="11"/>
          <w:lang w:val="it-IT"/>
        </w:rPr>
        <w:t xml:space="preserve"> </w:t>
      </w:r>
      <w:r w:rsidRPr="00E939B5">
        <w:rPr>
          <w:rFonts w:cs="Arial"/>
          <w:lang w:val="it-IT"/>
        </w:rPr>
        <w:t>na</w:t>
      </w:r>
      <w:r w:rsidRPr="00E939B5">
        <w:rPr>
          <w:rFonts w:cs="Arial"/>
          <w:spacing w:val="9"/>
          <w:lang w:val="it-IT"/>
        </w:rPr>
        <w:t xml:space="preserve"> </w:t>
      </w:r>
      <w:r w:rsidRPr="00E939B5">
        <w:rPr>
          <w:rFonts w:cs="Arial"/>
          <w:spacing w:val="-1"/>
          <w:lang w:val="it-IT"/>
        </w:rPr>
        <w:t>pročelju</w:t>
      </w:r>
      <w:r w:rsidRPr="00E939B5">
        <w:rPr>
          <w:rFonts w:cs="Arial"/>
          <w:spacing w:val="10"/>
          <w:lang w:val="it-IT"/>
        </w:rPr>
        <w:t xml:space="preserve"> </w:t>
      </w:r>
      <w:r w:rsidRPr="00E939B5">
        <w:rPr>
          <w:rFonts w:cs="Arial"/>
          <w:spacing w:val="-1"/>
          <w:lang w:val="it-IT"/>
        </w:rPr>
        <w:t>građevinskih</w:t>
      </w:r>
      <w:r w:rsidRPr="00E939B5">
        <w:rPr>
          <w:rFonts w:cs="Arial"/>
          <w:spacing w:val="12"/>
          <w:lang w:val="it-IT"/>
        </w:rPr>
        <w:t xml:space="preserve"> </w:t>
      </w:r>
      <w:r w:rsidRPr="00E939B5">
        <w:rPr>
          <w:rFonts w:cs="Arial"/>
          <w:spacing w:val="-1"/>
          <w:lang w:val="it-IT"/>
        </w:rPr>
        <w:t>čestica</w:t>
      </w:r>
      <w:r w:rsidRPr="00E939B5">
        <w:rPr>
          <w:rFonts w:cs="Arial"/>
          <w:spacing w:val="12"/>
          <w:lang w:val="it-IT"/>
        </w:rPr>
        <w:t xml:space="preserve"> </w:t>
      </w:r>
      <w:r w:rsidRPr="00E939B5">
        <w:rPr>
          <w:rFonts w:cs="Arial"/>
          <w:lang w:val="it-IT"/>
        </w:rPr>
        <w:t>uz</w:t>
      </w:r>
      <w:r w:rsidRPr="00E939B5">
        <w:rPr>
          <w:rFonts w:cs="Arial"/>
          <w:spacing w:val="7"/>
          <w:lang w:val="it-IT"/>
        </w:rPr>
        <w:t xml:space="preserve"> </w:t>
      </w:r>
      <w:r w:rsidRPr="00E939B5">
        <w:rPr>
          <w:rFonts w:cs="Arial"/>
          <w:spacing w:val="-1"/>
          <w:lang w:val="it-IT"/>
        </w:rPr>
        <w:t>more</w:t>
      </w:r>
      <w:r w:rsidRPr="00E939B5">
        <w:rPr>
          <w:rFonts w:cs="Arial"/>
          <w:spacing w:val="10"/>
          <w:lang w:val="it-IT"/>
        </w:rPr>
        <w:t xml:space="preserve"> </w:t>
      </w:r>
      <w:r w:rsidRPr="00E939B5">
        <w:rPr>
          <w:rFonts w:cs="Arial"/>
          <w:spacing w:val="-1"/>
          <w:lang w:val="it-IT"/>
        </w:rPr>
        <w:t>(prvi</w:t>
      </w:r>
      <w:r w:rsidRPr="00E939B5">
        <w:rPr>
          <w:rFonts w:cs="Arial"/>
          <w:spacing w:val="10"/>
          <w:lang w:val="it-IT"/>
        </w:rPr>
        <w:t xml:space="preserve"> </w:t>
      </w:r>
      <w:r w:rsidRPr="00E939B5">
        <w:rPr>
          <w:rFonts w:cs="Arial"/>
          <w:lang w:val="it-IT"/>
        </w:rPr>
        <w:t>red</w:t>
      </w:r>
      <w:r w:rsidRPr="00E939B5">
        <w:rPr>
          <w:rFonts w:cs="Arial"/>
          <w:spacing w:val="9"/>
          <w:lang w:val="it-IT"/>
        </w:rPr>
        <w:t xml:space="preserve"> </w:t>
      </w:r>
      <w:r w:rsidRPr="00E939B5">
        <w:rPr>
          <w:rFonts w:cs="Arial"/>
          <w:spacing w:val="-1"/>
          <w:lang w:val="it-IT"/>
        </w:rPr>
        <w:t>građevina</w:t>
      </w:r>
      <w:r w:rsidRPr="00E939B5">
        <w:rPr>
          <w:rFonts w:cs="Arial"/>
          <w:spacing w:val="57"/>
          <w:lang w:val="it-IT"/>
        </w:rPr>
        <w:t xml:space="preserve"> </w:t>
      </w:r>
      <w:r w:rsidRPr="00E939B5">
        <w:rPr>
          <w:rFonts w:cs="Arial"/>
          <w:lang w:val="it-IT"/>
        </w:rPr>
        <w:t xml:space="preserve">uz </w:t>
      </w:r>
      <w:r w:rsidRPr="00E939B5">
        <w:rPr>
          <w:rFonts w:cs="Arial"/>
          <w:spacing w:val="-1"/>
          <w:lang w:val="it-IT"/>
        </w:rPr>
        <w:t xml:space="preserve">more) osim </w:t>
      </w:r>
      <w:r w:rsidRPr="00E939B5">
        <w:rPr>
          <w:rFonts w:cs="Arial"/>
          <w:lang w:val="it-IT"/>
        </w:rPr>
        <w:t>ako</w:t>
      </w:r>
      <w:r w:rsidRPr="00E939B5">
        <w:rPr>
          <w:rFonts w:cs="Arial"/>
          <w:spacing w:val="-2"/>
          <w:lang w:val="it-IT"/>
        </w:rPr>
        <w:t xml:space="preserve"> </w:t>
      </w:r>
      <w:r w:rsidRPr="00E939B5">
        <w:rPr>
          <w:rFonts w:cs="Arial"/>
          <w:lang w:val="it-IT"/>
        </w:rPr>
        <w:t>se s</w:t>
      </w:r>
      <w:r w:rsidRPr="00E939B5">
        <w:rPr>
          <w:rFonts w:cs="Arial"/>
          <w:spacing w:val="-1"/>
          <w:lang w:val="it-IT"/>
        </w:rPr>
        <w:t xml:space="preserve"> te</w:t>
      </w:r>
      <w:r w:rsidRPr="00E939B5">
        <w:rPr>
          <w:rFonts w:cs="Arial"/>
          <w:lang w:val="it-IT"/>
        </w:rPr>
        <w:t xml:space="preserve"> </w:t>
      </w:r>
      <w:r w:rsidRPr="00E939B5">
        <w:rPr>
          <w:rFonts w:cs="Arial"/>
          <w:spacing w:val="-1"/>
          <w:lang w:val="it-IT"/>
        </w:rPr>
        <w:t>strane</w:t>
      </w:r>
      <w:r w:rsidRPr="00E939B5">
        <w:rPr>
          <w:rFonts w:cs="Arial"/>
          <w:lang w:val="it-IT"/>
        </w:rPr>
        <w:t xml:space="preserve"> </w:t>
      </w:r>
      <w:r w:rsidRPr="00E939B5">
        <w:rPr>
          <w:rFonts w:cs="Arial"/>
          <w:spacing w:val="-1"/>
          <w:lang w:val="it-IT"/>
        </w:rPr>
        <w:t>nalazi</w:t>
      </w:r>
      <w:r w:rsidRPr="00E939B5">
        <w:rPr>
          <w:rFonts w:cs="Arial"/>
          <w:lang w:val="it-IT"/>
        </w:rPr>
        <w:t xml:space="preserve"> </w:t>
      </w:r>
      <w:r w:rsidRPr="00E939B5">
        <w:rPr>
          <w:rFonts w:cs="Arial"/>
          <w:spacing w:val="-1"/>
          <w:lang w:val="it-IT"/>
        </w:rPr>
        <w:t>pristupna</w:t>
      </w:r>
      <w:r w:rsidRPr="00E939B5">
        <w:rPr>
          <w:rFonts w:cs="Arial"/>
          <w:spacing w:val="-2"/>
          <w:lang w:val="it-IT"/>
        </w:rPr>
        <w:t xml:space="preserve"> </w:t>
      </w:r>
      <w:r w:rsidRPr="00E939B5">
        <w:rPr>
          <w:rFonts w:cs="Arial"/>
          <w:spacing w:val="-1"/>
          <w:lang w:val="it-IT"/>
        </w:rPr>
        <w:t>prometnica.</w:t>
      </w:r>
    </w:p>
    <w:p w:rsidR="00E939B5" w:rsidRPr="00E939B5" w:rsidRDefault="00E939B5" w:rsidP="00E939B5">
      <w:pPr>
        <w:pStyle w:val="BodyText"/>
        <w:spacing w:before="1"/>
        <w:ind w:right="113"/>
        <w:jc w:val="both"/>
        <w:rPr>
          <w:rFonts w:cs="Arial"/>
          <w:lang w:val="it-IT"/>
        </w:rPr>
      </w:pPr>
      <w:r w:rsidRPr="00E939B5">
        <w:rPr>
          <w:rFonts w:cs="Arial"/>
          <w:spacing w:val="-1"/>
          <w:lang w:val="it-IT"/>
        </w:rPr>
        <w:t>Pri</w:t>
      </w:r>
      <w:r w:rsidRPr="00E939B5">
        <w:rPr>
          <w:rFonts w:cs="Arial"/>
          <w:spacing w:val="10"/>
          <w:lang w:val="it-IT"/>
        </w:rPr>
        <w:t xml:space="preserve"> </w:t>
      </w:r>
      <w:r w:rsidRPr="00E939B5">
        <w:rPr>
          <w:rFonts w:cs="Arial"/>
          <w:lang w:val="it-IT"/>
        </w:rPr>
        <w:t>gradnji</w:t>
      </w:r>
      <w:r w:rsidRPr="00E939B5">
        <w:rPr>
          <w:rFonts w:cs="Arial"/>
          <w:spacing w:val="10"/>
          <w:lang w:val="it-IT"/>
        </w:rPr>
        <w:t xml:space="preserve"> </w:t>
      </w:r>
      <w:r w:rsidRPr="00E939B5">
        <w:rPr>
          <w:rFonts w:cs="Arial"/>
          <w:spacing w:val="-1"/>
          <w:lang w:val="it-IT"/>
        </w:rPr>
        <w:t>dvojnih</w:t>
      </w:r>
      <w:r w:rsidRPr="00E939B5">
        <w:rPr>
          <w:rFonts w:cs="Arial"/>
          <w:spacing w:val="11"/>
          <w:lang w:val="it-IT"/>
        </w:rPr>
        <w:t xml:space="preserve"> </w:t>
      </w:r>
      <w:r w:rsidRPr="00E939B5">
        <w:rPr>
          <w:rFonts w:cs="Arial"/>
          <w:spacing w:val="-1"/>
          <w:lang w:val="it-IT"/>
        </w:rPr>
        <w:t>građevina</w:t>
      </w:r>
      <w:r w:rsidRPr="00E939B5">
        <w:rPr>
          <w:rFonts w:cs="Arial"/>
          <w:spacing w:val="11"/>
          <w:lang w:val="it-IT"/>
        </w:rPr>
        <w:t xml:space="preserve"> </w:t>
      </w:r>
      <w:r w:rsidRPr="00E939B5">
        <w:rPr>
          <w:rFonts w:cs="Arial"/>
          <w:spacing w:val="-2"/>
          <w:lang w:val="it-IT"/>
        </w:rPr>
        <w:t>ili</w:t>
      </w:r>
      <w:r w:rsidRPr="00E939B5">
        <w:rPr>
          <w:rFonts w:cs="Arial"/>
          <w:spacing w:val="10"/>
          <w:lang w:val="it-IT"/>
        </w:rPr>
        <w:t xml:space="preserve"> </w:t>
      </w:r>
      <w:r w:rsidRPr="00E939B5">
        <w:rPr>
          <w:rFonts w:cs="Arial"/>
          <w:spacing w:val="-1"/>
          <w:lang w:val="it-IT"/>
        </w:rPr>
        <w:t>građevina</w:t>
      </w:r>
      <w:r w:rsidRPr="00E939B5">
        <w:rPr>
          <w:rFonts w:cs="Arial"/>
          <w:spacing w:val="11"/>
          <w:lang w:val="it-IT"/>
        </w:rPr>
        <w:t xml:space="preserve"> </w:t>
      </w:r>
      <w:r w:rsidRPr="00E939B5">
        <w:rPr>
          <w:rFonts w:cs="Arial"/>
          <w:lang w:val="it-IT"/>
        </w:rPr>
        <w:t>u</w:t>
      </w:r>
      <w:r w:rsidRPr="00E939B5">
        <w:rPr>
          <w:rFonts w:cs="Arial"/>
          <w:spacing w:val="13"/>
          <w:lang w:val="it-IT"/>
        </w:rPr>
        <w:t xml:space="preserve"> </w:t>
      </w:r>
      <w:r w:rsidRPr="00E939B5">
        <w:rPr>
          <w:rFonts w:cs="Arial"/>
          <w:spacing w:val="-1"/>
          <w:lang w:val="it-IT"/>
        </w:rPr>
        <w:t>nizu</w:t>
      </w:r>
      <w:r w:rsidRPr="00E939B5">
        <w:rPr>
          <w:rFonts w:cs="Arial"/>
          <w:spacing w:val="11"/>
          <w:lang w:val="it-IT"/>
        </w:rPr>
        <w:t xml:space="preserve"> </w:t>
      </w:r>
      <w:r w:rsidRPr="00E939B5">
        <w:rPr>
          <w:rFonts w:cs="Arial"/>
          <w:spacing w:val="-1"/>
          <w:lang w:val="it-IT"/>
        </w:rPr>
        <w:t>moguće</w:t>
      </w:r>
      <w:r w:rsidRPr="00E939B5">
        <w:rPr>
          <w:rFonts w:cs="Arial"/>
          <w:spacing w:val="11"/>
          <w:lang w:val="it-IT"/>
        </w:rPr>
        <w:t xml:space="preserve"> </w:t>
      </w:r>
      <w:r w:rsidRPr="00E939B5">
        <w:rPr>
          <w:rFonts w:cs="Arial"/>
          <w:lang w:val="it-IT"/>
        </w:rPr>
        <w:t>je</w:t>
      </w:r>
      <w:r w:rsidRPr="00E939B5">
        <w:rPr>
          <w:rFonts w:cs="Arial"/>
          <w:spacing w:val="9"/>
          <w:lang w:val="it-IT"/>
        </w:rPr>
        <w:t xml:space="preserve"> </w:t>
      </w:r>
      <w:r w:rsidRPr="00E939B5">
        <w:rPr>
          <w:rFonts w:cs="Arial"/>
          <w:spacing w:val="-1"/>
          <w:lang w:val="it-IT"/>
        </w:rPr>
        <w:t>spajati</w:t>
      </w:r>
      <w:r w:rsidRPr="00E939B5">
        <w:rPr>
          <w:rFonts w:cs="Arial"/>
          <w:spacing w:val="10"/>
          <w:lang w:val="it-IT"/>
        </w:rPr>
        <w:t xml:space="preserve"> </w:t>
      </w:r>
      <w:r w:rsidRPr="00E939B5">
        <w:rPr>
          <w:rFonts w:cs="Arial"/>
          <w:spacing w:val="-1"/>
          <w:lang w:val="it-IT"/>
        </w:rPr>
        <w:t>potpuno</w:t>
      </w:r>
      <w:r w:rsidRPr="00E939B5">
        <w:rPr>
          <w:rFonts w:cs="Arial"/>
          <w:spacing w:val="11"/>
          <w:lang w:val="it-IT"/>
        </w:rPr>
        <w:t xml:space="preserve"> </w:t>
      </w:r>
      <w:r w:rsidRPr="00E939B5">
        <w:rPr>
          <w:rFonts w:cs="Arial"/>
          <w:spacing w:val="-1"/>
          <w:lang w:val="it-IT"/>
        </w:rPr>
        <w:t>ukopane</w:t>
      </w:r>
      <w:r w:rsidRPr="00E939B5">
        <w:rPr>
          <w:rFonts w:cs="Arial"/>
          <w:spacing w:val="77"/>
          <w:lang w:val="it-IT"/>
        </w:rPr>
        <w:t xml:space="preserve"> </w:t>
      </w:r>
      <w:r w:rsidRPr="00E939B5">
        <w:rPr>
          <w:rFonts w:cs="Arial"/>
          <w:spacing w:val="-1"/>
          <w:lang w:val="it-IT"/>
        </w:rPr>
        <w:t xml:space="preserve">podzemne, </w:t>
      </w:r>
      <w:r w:rsidRPr="00E939B5">
        <w:rPr>
          <w:rFonts w:cs="Arial"/>
          <w:lang w:val="it-IT"/>
        </w:rPr>
        <w:t>i</w:t>
      </w:r>
      <w:r w:rsidRPr="00E939B5">
        <w:rPr>
          <w:rFonts w:cs="Arial"/>
          <w:spacing w:val="-3"/>
          <w:lang w:val="it-IT"/>
        </w:rPr>
        <w:t xml:space="preserve"> </w:t>
      </w:r>
      <w:r w:rsidRPr="00E939B5">
        <w:rPr>
          <w:rFonts w:cs="Arial"/>
          <w:lang w:val="it-IT"/>
        </w:rPr>
        <w:t xml:space="preserve">to </w:t>
      </w:r>
      <w:r w:rsidRPr="00E939B5">
        <w:rPr>
          <w:rFonts w:cs="Arial"/>
          <w:spacing w:val="-1"/>
          <w:lang w:val="it-IT"/>
        </w:rPr>
        <w:t>samo</w:t>
      </w:r>
      <w:r w:rsidRPr="00E939B5">
        <w:rPr>
          <w:rFonts w:cs="Arial"/>
          <w:spacing w:val="-2"/>
          <w:lang w:val="it-IT"/>
        </w:rPr>
        <w:t xml:space="preserve"> </w:t>
      </w:r>
      <w:r w:rsidRPr="00E939B5">
        <w:rPr>
          <w:rFonts w:cs="Arial"/>
          <w:spacing w:val="-1"/>
          <w:lang w:val="it-IT"/>
        </w:rPr>
        <w:t>parkirališne</w:t>
      </w:r>
      <w:r w:rsidRPr="00E939B5">
        <w:rPr>
          <w:rFonts w:cs="Arial"/>
          <w:lang w:val="it-IT"/>
        </w:rPr>
        <w:t xml:space="preserve"> etaže</w:t>
      </w:r>
      <w:r w:rsidRPr="00E939B5">
        <w:rPr>
          <w:rFonts w:cs="Arial"/>
          <w:spacing w:val="-2"/>
          <w:lang w:val="it-IT"/>
        </w:rPr>
        <w:t xml:space="preserve"> </w:t>
      </w:r>
      <w:r w:rsidRPr="00E939B5">
        <w:rPr>
          <w:rFonts w:cs="Arial"/>
          <w:lang w:val="it-IT"/>
        </w:rPr>
        <w:t>koje</w:t>
      </w:r>
      <w:r w:rsidRPr="00E939B5">
        <w:rPr>
          <w:rFonts w:cs="Arial"/>
          <w:spacing w:val="-4"/>
          <w:lang w:val="it-IT"/>
        </w:rPr>
        <w:t xml:space="preserve"> </w:t>
      </w:r>
      <w:r w:rsidRPr="00E939B5">
        <w:rPr>
          <w:rFonts w:cs="Arial"/>
          <w:spacing w:val="-1"/>
          <w:lang w:val="it-IT"/>
        </w:rPr>
        <w:t>mogu</w:t>
      </w:r>
      <w:r w:rsidRPr="00E939B5">
        <w:rPr>
          <w:rFonts w:cs="Arial"/>
          <w:lang w:val="it-IT"/>
        </w:rPr>
        <w:t xml:space="preserve"> imati</w:t>
      </w:r>
      <w:r w:rsidRPr="00E939B5">
        <w:rPr>
          <w:rFonts w:cs="Arial"/>
          <w:spacing w:val="-3"/>
          <w:lang w:val="it-IT"/>
        </w:rPr>
        <w:t xml:space="preserve"> </w:t>
      </w:r>
      <w:r w:rsidRPr="00E939B5">
        <w:rPr>
          <w:rFonts w:cs="Arial"/>
          <w:spacing w:val="-1"/>
          <w:lang w:val="it-IT"/>
        </w:rPr>
        <w:t>zajednički</w:t>
      </w:r>
      <w:r w:rsidRPr="00E939B5">
        <w:rPr>
          <w:rFonts w:cs="Arial"/>
          <w:spacing w:val="-3"/>
          <w:lang w:val="it-IT"/>
        </w:rPr>
        <w:t xml:space="preserve"> </w:t>
      </w:r>
      <w:r w:rsidRPr="00E939B5">
        <w:rPr>
          <w:rFonts w:cs="Arial"/>
          <w:spacing w:val="-1"/>
          <w:lang w:val="it-IT"/>
        </w:rPr>
        <w:t>ulaz.</w:t>
      </w:r>
    </w:p>
    <w:p w:rsidR="00E939B5" w:rsidRPr="00E939B5" w:rsidRDefault="00E939B5" w:rsidP="00E939B5">
      <w:pPr>
        <w:pStyle w:val="BodyText"/>
        <w:tabs>
          <w:tab w:val="left" w:pos="438"/>
        </w:tabs>
        <w:spacing w:line="238" w:lineRule="auto"/>
        <w:ind w:right="111"/>
        <w:jc w:val="both"/>
        <w:rPr>
          <w:rFonts w:cs="Arial"/>
          <w:lang w:val="it-IT"/>
        </w:rPr>
      </w:pPr>
      <w:r w:rsidRPr="00E939B5">
        <w:rPr>
          <w:rFonts w:cs="Arial"/>
          <w:lang w:val="it-IT"/>
        </w:rPr>
        <w:t>(5)</w:t>
      </w:r>
      <w:r w:rsidRPr="00E939B5">
        <w:rPr>
          <w:rFonts w:cs="Arial"/>
          <w:lang w:val="it-IT"/>
        </w:rPr>
        <w:tab/>
      </w:r>
      <w:r w:rsidRPr="00E939B5">
        <w:rPr>
          <w:rFonts w:cs="Arial"/>
          <w:spacing w:val="-1"/>
          <w:lang w:val="it-IT"/>
        </w:rPr>
        <w:t>Ako</w:t>
      </w:r>
      <w:r w:rsidRPr="00E939B5">
        <w:rPr>
          <w:rFonts w:cs="Arial"/>
          <w:spacing w:val="-13"/>
          <w:lang w:val="it-IT"/>
        </w:rPr>
        <w:t xml:space="preserve"> </w:t>
      </w:r>
      <w:r w:rsidRPr="00E939B5">
        <w:rPr>
          <w:rFonts w:cs="Arial"/>
          <w:lang w:val="it-IT"/>
        </w:rPr>
        <w:t>je</w:t>
      </w:r>
      <w:r w:rsidRPr="00E939B5">
        <w:rPr>
          <w:rFonts w:cs="Arial"/>
          <w:spacing w:val="-12"/>
          <w:lang w:val="it-IT"/>
        </w:rPr>
        <w:t xml:space="preserve"> </w:t>
      </w:r>
      <w:r w:rsidRPr="00E939B5">
        <w:rPr>
          <w:rFonts w:cs="Arial"/>
          <w:spacing w:val="-1"/>
          <w:lang w:val="it-IT"/>
        </w:rPr>
        <w:t>površina</w:t>
      </w:r>
      <w:r w:rsidRPr="00E939B5">
        <w:rPr>
          <w:rFonts w:cs="Arial"/>
          <w:spacing w:val="-12"/>
          <w:lang w:val="it-IT"/>
        </w:rPr>
        <w:t xml:space="preserve"> </w:t>
      </w:r>
      <w:r w:rsidRPr="00E939B5">
        <w:rPr>
          <w:rFonts w:cs="Arial"/>
          <w:spacing w:val="-1"/>
          <w:lang w:val="it-IT"/>
        </w:rPr>
        <w:t>bazena</w:t>
      </w:r>
      <w:r w:rsidRPr="00E939B5">
        <w:rPr>
          <w:rFonts w:cs="Arial"/>
          <w:spacing w:val="-9"/>
          <w:lang w:val="it-IT"/>
        </w:rPr>
        <w:t xml:space="preserve"> </w:t>
      </w:r>
      <w:r w:rsidRPr="00E939B5">
        <w:rPr>
          <w:rFonts w:cs="Arial"/>
          <w:spacing w:val="-1"/>
          <w:lang w:val="it-IT"/>
        </w:rPr>
        <w:t>ukopanog</w:t>
      </w:r>
      <w:r w:rsidRPr="00E939B5">
        <w:rPr>
          <w:rFonts w:cs="Arial"/>
          <w:spacing w:val="-12"/>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tlo</w:t>
      </w:r>
      <w:r w:rsidRPr="00E939B5">
        <w:rPr>
          <w:rFonts w:cs="Arial"/>
          <w:spacing w:val="-14"/>
          <w:lang w:val="it-IT"/>
        </w:rPr>
        <w:t xml:space="preserve"> </w:t>
      </w:r>
      <w:r w:rsidRPr="00E939B5">
        <w:rPr>
          <w:rFonts w:cs="Arial"/>
          <w:spacing w:val="-1"/>
          <w:lang w:val="it-IT"/>
        </w:rPr>
        <w:t>maksimalno</w:t>
      </w:r>
      <w:r w:rsidRPr="00E939B5">
        <w:rPr>
          <w:rFonts w:cs="Arial"/>
          <w:spacing w:val="-10"/>
          <w:lang w:val="it-IT"/>
        </w:rPr>
        <w:t xml:space="preserve"> </w:t>
      </w:r>
      <w:r w:rsidRPr="00E939B5">
        <w:rPr>
          <w:rFonts w:cs="Arial"/>
          <w:spacing w:val="-1"/>
          <w:lang w:val="it-IT"/>
        </w:rPr>
        <w:t>100</w:t>
      </w:r>
      <w:r w:rsidRPr="00E939B5">
        <w:rPr>
          <w:rFonts w:cs="Arial"/>
          <w:spacing w:val="-12"/>
          <w:lang w:val="it-IT"/>
        </w:rPr>
        <w:t xml:space="preserve"> </w:t>
      </w:r>
      <w:r w:rsidRPr="00E939B5">
        <w:rPr>
          <w:rFonts w:cs="Arial"/>
          <w:spacing w:val="1"/>
          <w:lang w:val="it-IT"/>
        </w:rPr>
        <w:t>m</w:t>
      </w:r>
      <w:r w:rsidRPr="00E939B5">
        <w:rPr>
          <w:rFonts w:cs="Arial"/>
          <w:spacing w:val="-12"/>
          <w:vertAlign w:val="superscript"/>
          <w:lang w:val="it-IT"/>
        </w:rPr>
        <w:t>2</w:t>
      </w:r>
      <w:r w:rsidRPr="00E939B5">
        <w:rPr>
          <w:rFonts w:cs="Arial"/>
          <w:spacing w:val="-12"/>
          <w:lang w:val="it-IT"/>
        </w:rPr>
        <w:t xml:space="preserve"> </w:t>
      </w:r>
      <w:r w:rsidRPr="00E939B5">
        <w:rPr>
          <w:rFonts w:cs="Arial"/>
          <w:spacing w:val="-1"/>
          <w:lang w:val="it-IT"/>
        </w:rPr>
        <w:t>onda</w:t>
      </w:r>
      <w:r w:rsidRPr="00E939B5">
        <w:rPr>
          <w:rFonts w:cs="Arial"/>
          <w:spacing w:val="-12"/>
          <w:lang w:val="it-IT"/>
        </w:rPr>
        <w:t xml:space="preserve"> </w:t>
      </w:r>
      <w:r w:rsidRPr="00E939B5">
        <w:rPr>
          <w:rFonts w:cs="Arial"/>
          <w:lang w:val="it-IT"/>
        </w:rPr>
        <w:t>se</w:t>
      </w:r>
      <w:r w:rsidRPr="00E939B5">
        <w:rPr>
          <w:rFonts w:cs="Arial"/>
          <w:spacing w:val="-9"/>
          <w:lang w:val="it-IT"/>
        </w:rPr>
        <w:t xml:space="preserve"> </w:t>
      </w:r>
      <w:r w:rsidRPr="00E939B5">
        <w:rPr>
          <w:rFonts w:cs="Arial"/>
          <w:lang w:val="it-IT"/>
        </w:rPr>
        <w:t>ne</w:t>
      </w:r>
      <w:r w:rsidRPr="00E939B5">
        <w:rPr>
          <w:rFonts w:cs="Arial"/>
          <w:spacing w:val="-12"/>
          <w:lang w:val="it-IT"/>
        </w:rPr>
        <w:t xml:space="preserve"> </w:t>
      </w:r>
      <w:r w:rsidRPr="00E939B5">
        <w:rPr>
          <w:rFonts w:cs="Arial"/>
          <w:spacing w:val="-1"/>
          <w:lang w:val="it-IT"/>
        </w:rPr>
        <w:t>uračunava</w:t>
      </w:r>
      <w:r w:rsidRPr="00E939B5">
        <w:rPr>
          <w:rFonts w:cs="Arial"/>
          <w:spacing w:val="-12"/>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ukupni</w:t>
      </w:r>
      <w:r w:rsidRPr="00E939B5">
        <w:rPr>
          <w:rFonts w:cs="Arial"/>
          <w:spacing w:val="57"/>
          <w:lang w:val="it-IT"/>
        </w:rPr>
        <w:t xml:space="preserve"> </w:t>
      </w:r>
      <w:r w:rsidRPr="00E939B5">
        <w:rPr>
          <w:rFonts w:cs="Arial"/>
          <w:spacing w:val="-1"/>
          <w:lang w:val="it-IT"/>
        </w:rPr>
        <w:t>koeficijent</w:t>
      </w:r>
      <w:r w:rsidRPr="00E939B5">
        <w:rPr>
          <w:rFonts w:cs="Arial"/>
          <w:spacing w:val="21"/>
          <w:lang w:val="it-IT"/>
        </w:rPr>
        <w:t xml:space="preserve"> </w:t>
      </w:r>
      <w:r w:rsidRPr="00E939B5">
        <w:rPr>
          <w:rFonts w:cs="Arial"/>
          <w:spacing w:val="-1"/>
          <w:lang w:val="it-IT"/>
        </w:rPr>
        <w:t>izgrađenosti</w:t>
      </w:r>
      <w:r w:rsidRPr="00E939B5">
        <w:rPr>
          <w:rFonts w:cs="Arial"/>
          <w:spacing w:val="19"/>
          <w:lang w:val="it-IT"/>
        </w:rPr>
        <w:t xml:space="preserve"> </w:t>
      </w:r>
      <w:r w:rsidRPr="00E939B5">
        <w:rPr>
          <w:rFonts w:cs="Arial"/>
          <w:spacing w:val="-2"/>
          <w:lang w:val="it-IT"/>
        </w:rPr>
        <w:t>kig</w:t>
      </w:r>
      <w:r w:rsidRPr="00E939B5">
        <w:rPr>
          <w:rFonts w:cs="Arial"/>
          <w:spacing w:val="22"/>
          <w:lang w:val="it-IT"/>
        </w:rPr>
        <w:t xml:space="preserve"> </w:t>
      </w:r>
      <w:r w:rsidRPr="00E939B5">
        <w:rPr>
          <w:rFonts w:cs="Arial"/>
          <w:lang w:val="it-IT"/>
        </w:rPr>
        <w:t>na</w:t>
      </w:r>
      <w:r w:rsidRPr="00E939B5">
        <w:rPr>
          <w:rFonts w:cs="Arial"/>
          <w:spacing w:val="21"/>
          <w:lang w:val="it-IT"/>
        </w:rPr>
        <w:t xml:space="preserve"> </w:t>
      </w:r>
      <w:r w:rsidRPr="00E939B5">
        <w:rPr>
          <w:rFonts w:cs="Arial"/>
          <w:spacing w:val="-1"/>
          <w:lang w:val="it-IT"/>
        </w:rPr>
        <w:t>građevinskoj</w:t>
      </w:r>
      <w:r w:rsidRPr="00E939B5">
        <w:rPr>
          <w:rFonts w:cs="Arial"/>
          <w:spacing w:val="21"/>
          <w:lang w:val="it-IT"/>
        </w:rPr>
        <w:t xml:space="preserve"> </w:t>
      </w:r>
      <w:r w:rsidRPr="00E939B5">
        <w:rPr>
          <w:rFonts w:cs="Arial"/>
          <w:spacing w:val="-1"/>
          <w:lang w:val="it-IT"/>
        </w:rPr>
        <w:t>čestici</w:t>
      </w:r>
      <w:r w:rsidRPr="00E939B5">
        <w:rPr>
          <w:rFonts w:cs="Arial"/>
          <w:spacing w:val="21"/>
          <w:lang w:val="it-IT"/>
        </w:rPr>
        <w:t xml:space="preserve"> </w:t>
      </w:r>
      <w:r w:rsidRPr="00E939B5">
        <w:rPr>
          <w:rFonts w:cs="Arial"/>
          <w:lang w:val="it-IT"/>
        </w:rPr>
        <w:t>na</w:t>
      </w:r>
      <w:r w:rsidRPr="00E939B5">
        <w:rPr>
          <w:rFonts w:cs="Arial"/>
          <w:spacing w:val="19"/>
          <w:lang w:val="it-IT"/>
        </w:rPr>
        <w:t xml:space="preserve"> </w:t>
      </w:r>
      <w:r w:rsidRPr="00E939B5">
        <w:rPr>
          <w:rFonts w:cs="Arial"/>
          <w:spacing w:val="-1"/>
          <w:lang w:val="it-IT"/>
        </w:rPr>
        <w:t>kojoj</w:t>
      </w:r>
      <w:r w:rsidRPr="00E939B5">
        <w:rPr>
          <w:rFonts w:cs="Arial"/>
          <w:spacing w:val="21"/>
          <w:lang w:val="it-IT"/>
        </w:rPr>
        <w:t xml:space="preserve"> </w:t>
      </w:r>
      <w:r w:rsidRPr="00E939B5">
        <w:rPr>
          <w:rFonts w:cs="Arial"/>
          <w:lang w:val="it-IT"/>
        </w:rPr>
        <w:t>se</w:t>
      </w:r>
      <w:r w:rsidRPr="00E939B5">
        <w:rPr>
          <w:rFonts w:cs="Arial"/>
          <w:spacing w:val="19"/>
          <w:lang w:val="it-IT"/>
        </w:rPr>
        <w:t xml:space="preserve"> </w:t>
      </w:r>
      <w:r w:rsidRPr="00E939B5">
        <w:rPr>
          <w:rFonts w:cs="Arial"/>
          <w:spacing w:val="-1"/>
          <w:lang w:val="it-IT"/>
        </w:rPr>
        <w:t>nalaze</w:t>
      </w:r>
      <w:r w:rsidRPr="00E939B5">
        <w:rPr>
          <w:rFonts w:cs="Arial"/>
          <w:spacing w:val="19"/>
          <w:lang w:val="it-IT"/>
        </w:rPr>
        <w:t xml:space="preserve"> </w:t>
      </w:r>
      <w:r w:rsidRPr="00E939B5">
        <w:rPr>
          <w:rFonts w:cs="Arial"/>
          <w:lang w:val="it-IT"/>
        </w:rPr>
        <w:t>i</w:t>
      </w:r>
      <w:r w:rsidRPr="00E939B5">
        <w:rPr>
          <w:rFonts w:cs="Arial"/>
          <w:spacing w:val="21"/>
          <w:lang w:val="it-IT"/>
        </w:rPr>
        <w:t xml:space="preserve"> </w:t>
      </w:r>
      <w:r w:rsidRPr="00E939B5">
        <w:rPr>
          <w:rFonts w:cs="Arial"/>
          <w:spacing w:val="-1"/>
          <w:lang w:val="it-IT"/>
        </w:rPr>
        <w:t>ostali</w:t>
      </w:r>
      <w:r w:rsidRPr="00E939B5">
        <w:rPr>
          <w:rFonts w:cs="Arial"/>
          <w:spacing w:val="21"/>
          <w:lang w:val="it-IT"/>
        </w:rPr>
        <w:t xml:space="preserve"> </w:t>
      </w:r>
      <w:r w:rsidRPr="00E939B5">
        <w:rPr>
          <w:rFonts w:cs="Arial"/>
          <w:spacing w:val="-1"/>
          <w:lang w:val="it-IT"/>
        </w:rPr>
        <w:t>objekti.</w:t>
      </w:r>
      <w:r w:rsidRPr="00E939B5">
        <w:rPr>
          <w:rFonts w:cs="Arial"/>
          <w:spacing w:val="21"/>
          <w:lang w:val="it-IT"/>
        </w:rPr>
        <w:t xml:space="preserve"> </w:t>
      </w:r>
      <w:r w:rsidRPr="00E939B5">
        <w:rPr>
          <w:rFonts w:cs="Arial"/>
          <w:spacing w:val="-1"/>
          <w:lang w:val="it-IT"/>
        </w:rPr>
        <w:t>Ako</w:t>
      </w:r>
      <w:r w:rsidRPr="00E939B5">
        <w:rPr>
          <w:rFonts w:cs="Arial"/>
          <w:spacing w:val="17"/>
          <w:lang w:val="it-IT"/>
        </w:rPr>
        <w:t xml:space="preserve"> </w:t>
      </w:r>
      <w:r w:rsidRPr="00E939B5">
        <w:rPr>
          <w:rFonts w:cs="Arial"/>
          <w:lang w:val="it-IT"/>
        </w:rPr>
        <w:t>je</w:t>
      </w:r>
      <w:r w:rsidRPr="00E939B5">
        <w:rPr>
          <w:rFonts w:cs="Arial"/>
          <w:spacing w:val="61"/>
          <w:lang w:val="it-IT"/>
        </w:rPr>
        <w:t xml:space="preserve"> </w:t>
      </w:r>
      <w:r w:rsidRPr="00E939B5">
        <w:rPr>
          <w:rFonts w:cs="Arial"/>
          <w:spacing w:val="-1"/>
          <w:lang w:val="it-IT"/>
        </w:rPr>
        <w:t>bazen</w:t>
      </w:r>
      <w:r w:rsidRPr="00E939B5">
        <w:rPr>
          <w:rFonts w:cs="Arial"/>
          <w:spacing w:val="-8"/>
          <w:lang w:val="it-IT"/>
        </w:rPr>
        <w:t xml:space="preserve"> </w:t>
      </w:r>
      <w:r w:rsidRPr="00E939B5">
        <w:rPr>
          <w:rFonts w:cs="Arial"/>
          <w:lang w:val="it-IT"/>
        </w:rPr>
        <w:t>veći</w:t>
      </w:r>
      <w:r w:rsidRPr="00E939B5">
        <w:rPr>
          <w:rFonts w:cs="Arial"/>
          <w:spacing w:val="-8"/>
          <w:lang w:val="it-IT"/>
        </w:rPr>
        <w:t xml:space="preserve"> </w:t>
      </w:r>
      <w:r w:rsidRPr="00E939B5">
        <w:rPr>
          <w:rFonts w:cs="Arial"/>
          <w:lang w:val="it-IT"/>
        </w:rPr>
        <w:t>od</w:t>
      </w:r>
      <w:r w:rsidRPr="00E939B5">
        <w:rPr>
          <w:rFonts w:cs="Arial"/>
          <w:spacing w:val="-7"/>
          <w:lang w:val="it-IT"/>
        </w:rPr>
        <w:t xml:space="preserve"> </w:t>
      </w:r>
      <w:r w:rsidRPr="00E939B5">
        <w:rPr>
          <w:rFonts w:cs="Arial"/>
          <w:spacing w:val="-1"/>
          <w:lang w:val="it-IT"/>
        </w:rPr>
        <w:t>100</w:t>
      </w:r>
      <w:r w:rsidRPr="00E939B5">
        <w:rPr>
          <w:rFonts w:cs="Arial"/>
          <w:spacing w:val="-9"/>
          <w:lang w:val="it-IT"/>
        </w:rPr>
        <w:t xml:space="preserve"> </w:t>
      </w:r>
      <w:r w:rsidRPr="00E939B5">
        <w:rPr>
          <w:rFonts w:cs="Arial"/>
          <w:lang w:val="it-IT"/>
        </w:rPr>
        <w:t>m</w:t>
      </w:r>
      <w:r w:rsidRPr="00E939B5">
        <w:rPr>
          <w:rFonts w:cs="Arial"/>
          <w:spacing w:val="-12"/>
          <w:vertAlign w:val="superscript"/>
          <w:lang w:val="it-IT"/>
        </w:rPr>
        <w:t>2</w:t>
      </w:r>
      <w:r w:rsidRPr="00E939B5">
        <w:rPr>
          <w:rFonts w:cs="Arial"/>
          <w:spacing w:val="15"/>
          <w:position w:val="8"/>
          <w:lang w:val="it-IT"/>
        </w:rPr>
        <w:t xml:space="preserve"> </w:t>
      </w:r>
      <w:r w:rsidRPr="00E939B5">
        <w:rPr>
          <w:rFonts w:cs="Arial"/>
          <w:spacing w:val="-1"/>
          <w:lang w:val="it-IT"/>
        </w:rPr>
        <w:t>uračunava</w:t>
      </w:r>
      <w:r w:rsidRPr="00E939B5">
        <w:rPr>
          <w:rFonts w:cs="Arial"/>
          <w:spacing w:val="-7"/>
          <w:lang w:val="it-IT"/>
        </w:rPr>
        <w:t xml:space="preserve"> </w:t>
      </w:r>
      <w:r w:rsidRPr="00E939B5">
        <w:rPr>
          <w:rFonts w:cs="Arial"/>
          <w:lang w:val="it-IT"/>
        </w:rPr>
        <w:t>se</w:t>
      </w:r>
      <w:r w:rsidRPr="00E939B5">
        <w:rPr>
          <w:rFonts w:cs="Arial"/>
          <w:spacing w:val="-7"/>
          <w:lang w:val="it-IT"/>
        </w:rPr>
        <w:t xml:space="preserve"> </w:t>
      </w:r>
      <w:r w:rsidRPr="00E939B5">
        <w:rPr>
          <w:rFonts w:cs="Arial"/>
          <w:lang w:val="it-IT"/>
        </w:rPr>
        <w:t>u</w:t>
      </w:r>
      <w:r w:rsidRPr="00E939B5">
        <w:rPr>
          <w:rFonts w:cs="Arial"/>
          <w:spacing w:val="-7"/>
          <w:lang w:val="it-IT"/>
        </w:rPr>
        <w:t xml:space="preserve"> </w:t>
      </w:r>
      <w:r w:rsidRPr="00E939B5">
        <w:rPr>
          <w:rFonts w:cs="Arial"/>
          <w:spacing w:val="-1"/>
          <w:lang w:val="it-IT"/>
        </w:rPr>
        <w:t>ukupni</w:t>
      </w:r>
      <w:r w:rsidRPr="00E939B5">
        <w:rPr>
          <w:rFonts w:cs="Arial"/>
          <w:spacing w:val="-8"/>
          <w:lang w:val="it-IT"/>
        </w:rPr>
        <w:t xml:space="preserve"> </w:t>
      </w:r>
      <w:r w:rsidRPr="00E939B5">
        <w:rPr>
          <w:rFonts w:cs="Arial"/>
          <w:spacing w:val="-1"/>
          <w:lang w:val="it-IT"/>
        </w:rPr>
        <w:t>koeficijent</w:t>
      </w:r>
      <w:r w:rsidRPr="00E939B5">
        <w:rPr>
          <w:rFonts w:cs="Arial"/>
          <w:spacing w:val="-6"/>
          <w:lang w:val="it-IT"/>
        </w:rPr>
        <w:t xml:space="preserve"> </w:t>
      </w:r>
      <w:r w:rsidRPr="00E939B5">
        <w:rPr>
          <w:rFonts w:cs="Arial"/>
          <w:spacing w:val="-1"/>
          <w:lang w:val="it-IT"/>
        </w:rPr>
        <w:t>izgrađenosti</w:t>
      </w:r>
      <w:r w:rsidRPr="00E939B5">
        <w:rPr>
          <w:rFonts w:cs="Arial"/>
          <w:spacing w:val="-9"/>
          <w:lang w:val="it-IT"/>
        </w:rPr>
        <w:t xml:space="preserve"> </w:t>
      </w:r>
      <w:r w:rsidRPr="00E939B5">
        <w:rPr>
          <w:rFonts w:cs="Arial"/>
          <w:spacing w:val="-1"/>
          <w:lang w:val="it-IT"/>
        </w:rPr>
        <w:t>(kig)</w:t>
      </w:r>
      <w:r w:rsidRPr="00E939B5">
        <w:rPr>
          <w:rFonts w:cs="Arial"/>
          <w:spacing w:val="-6"/>
          <w:lang w:val="it-IT"/>
        </w:rPr>
        <w:t xml:space="preserve"> </w:t>
      </w:r>
      <w:r w:rsidRPr="00E939B5">
        <w:rPr>
          <w:rFonts w:cs="Arial"/>
          <w:lang w:val="it-IT"/>
        </w:rPr>
        <w:t>s</w:t>
      </w:r>
      <w:r w:rsidRPr="00E939B5">
        <w:rPr>
          <w:rFonts w:cs="Arial"/>
          <w:spacing w:val="-11"/>
          <w:lang w:val="it-IT"/>
        </w:rPr>
        <w:t xml:space="preserve"> </w:t>
      </w:r>
      <w:r w:rsidRPr="00E939B5">
        <w:rPr>
          <w:rFonts w:cs="Arial"/>
          <w:spacing w:val="-1"/>
          <w:lang w:val="it-IT"/>
        </w:rPr>
        <w:t>ostalim</w:t>
      </w:r>
      <w:r w:rsidRPr="00E939B5">
        <w:rPr>
          <w:rFonts w:cs="Arial"/>
          <w:spacing w:val="-6"/>
          <w:lang w:val="it-IT"/>
        </w:rPr>
        <w:t xml:space="preserve"> </w:t>
      </w:r>
      <w:r w:rsidRPr="00E939B5">
        <w:rPr>
          <w:rFonts w:cs="Arial"/>
          <w:spacing w:val="-1"/>
          <w:lang w:val="it-IT"/>
        </w:rPr>
        <w:t>pomoćnim</w:t>
      </w:r>
      <w:r w:rsidRPr="00E939B5">
        <w:rPr>
          <w:rFonts w:cs="Arial"/>
          <w:spacing w:val="61"/>
          <w:lang w:val="it-IT"/>
        </w:rPr>
        <w:t xml:space="preserve"> </w:t>
      </w:r>
      <w:r w:rsidRPr="00E939B5">
        <w:rPr>
          <w:rFonts w:cs="Arial"/>
          <w:spacing w:val="-1"/>
          <w:lang w:val="it-IT"/>
        </w:rPr>
        <w:t>građevinama.</w:t>
      </w:r>
      <w:r w:rsidRPr="00E939B5">
        <w:rPr>
          <w:rFonts w:cs="Arial"/>
          <w:spacing w:val="30"/>
          <w:lang w:val="it-IT"/>
        </w:rPr>
        <w:t xml:space="preserve"> </w:t>
      </w:r>
      <w:r w:rsidRPr="00E939B5">
        <w:rPr>
          <w:rFonts w:cs="Arial"/>
          <w:spacing w:val="-1"/>
          <w:lang w:val="it-IT"/>
        </w:rPr>
        <w:t>Katnosti</w:t>
      </w:r>
      <w:r w:rsidRPr="00E939B5">
        <w:rPr>
          <w:rFonts w:cs="Arial"/>
          <w:spacing w:val="27"/>
          <w:lang w:val="it-IT"/>
        </w:rPr>
        <w:t xml:space="preserve"> </w:t>
      </w:r>
      <w:r w:rsidRPr="00E939B5">
        <w:rPr>
          <w:rFonts w:cs="Arial"/>
          <w:spacing w:val="-1"/>
          <w:lang w:val="it-IT"/>
        </w:rPr>
        <w:t>pomoćnih</w:t>
      </w:r>
      <w:r w:rsidRPr="00E939B5">
        <w:rPr>
          <w:rFonts w:cs="Arial"/>
          <w:spacing w:val="29"/>
          <w:lang w:val="it-IT"/>
        </w:rPr>
        <w:t xml:space="preserve"> </w:t>
      </w:r>
      <w:r w:rsidRPr="00E939B5">
        <w:rPr>
          <w:rFonts w:cs="Arial"/>
          <w:spacing w:val="-1"/>
          <w:lang w:val="it-IT"/>
        </w:rPr>
        <w:t>građevina</w:t>
      </w:r>
      <w:r w:rsidRPr="00E939B5">
        <w:rPr>
          <w:rFonts w:cs="Arial"/>
          <w:spacing w:val="29"/>
          <w:lang w:val="it-IT"/>
        </w:rPr>
        <w:t xml:space="preserve"> </w:t>
      </w:r>
      <w:r w:rsidRPr="00E939B5">
        <w:rPr>
          <w:rFonts w:cs="Arial"/>
          <w:spacing w:val="-1"/>
          <w:lang w:val="it-IT"/>
        </w:rPr>
        <w:t>iznosi</w:t>
      </w:r>
      <w:r w:rsidRPr="00E939B5">
        <w:rPr>
          <w:rFonts w:cs="Arial"/>
          <w:spacing w:val="28"/>
          <w:lang w:val="it-IT"/>
        </w:rPr>
        <w:t xml:space="preserve"> </w:t>
      </w:r>
      <w:r w:rsidRPr="00E939B5">
        <w:rPr>
          <w:rFonts w:cs="Arial"/>
          <w:spacing w:val="-1"/>
          <w:lang w:val="it-IT"/>
        </w:rPr>
        <w:t>maksimalno</w:t>
      </w:r>
      <w:r w:rsidRPr="00E939B5">
        <w:rPr>
          <w:rFonts w:cs="Arial"/>
          <w:spacing w:val="29"/>
          <w:lang w:val="it-IT"/>
        </w:rPr>
        <w:t xml:space="preserve"> </w:t>
      </w:r>
      <w:r w:rsidRPr="00E939B5">
        <w:rPr>
          <w:rFonts w:cs="Arial"/>
          <w:spacing w:val="-1"/>
          <w:lang w:val="it-IT"/>
        </w:rPr>
        <w:t>Po</w:t>
      </w:r>
      <w:r w:rsidRPr="00E939B5">
        <w:rPr>
          <w:rFonts w:cs="Arial"/>
          <w:spacing w:val="26"/>
          <w:lang w:val="it-IT"/>
        </w:rPr>
        <w:t xml:space="preserve"> </w:t>
      </w:r>
      <w:r w:rsidRPr="00E939B5">
        <w:rPr>
          <w:rFonts w:cs="Arial"/>
          <w:lang w:val="it-IT"/>
        </w:rPr>
        <w:t>+</w:t>
      </w:r>
      <w:r w:rsidRPr="00E939B5">
        <w:rPr>
          <w:rFonts w:cs="Arial"/>
          <w:spacing w:val="28"/>
          <w:lang w:val="it-IT"/>
        </w:rPr>
        <w:t xml:space="preserve"> </w:t>
      </w:r>
      <w:r w:rsidRPr="00E939B5">
        <w:rPr>
          <w:rFonts w:cs="Arial"/>
          <w:spacing w:val="-1"/>
          <w:lang w:val="it-IT"/>
        </w:rPr>
        <w:t>P,</w:t>
      </w:r>
      <w:r w:rsidRPr="00E939B5">
        <w:rPr>
          <w:rFonts w:cs="Arial"/>
          <w:spacing w:val="26"/>
          <w:lang w:val="it-IT"/>
        </w:rPr>
        <w:t xml:space="preserve"> </w:t>
      </w:r>
      <w:r w:rsidRPr="00E939B5">
        <w:rPr>
          <w:rFonts w:cs="Arial"/>
          <w:lang w:val="it-IT"/>
        </w:rPr>
        <w:t>najveće</w:t>
      </w:r>
      <w:r w:rsidRPr="00E939B5">
        <w:rPr>
          <w:rFonts w:cs="Arial"/>
          <w:spacing w:val="26"/>
          <w:lang w:val="it-IT"/>
        </w:rPr>
        <w:t xml:space="preserve"> </w:t>
      </w:r>
      <w:r w:rsidRPr="00E939B5">
        <w:rPr>
          <w:rFonts w:cs="Arial"/>
          <w:spacing w:val="-1"/>
          <w:lang w:val="it-IT"/>
        </w:rPr>
        <w:t>dopuštene</w:t>
      </w:r>
      <w:r w:rsidRPr="00E939B5">
        <w:rPr>
          <w:rFonts w:cs="Arial"/>
          <w:spacing w:val="55"/>
          <w:lang w:val="it-IT"/>
        </w:rPr>
        <w:t xml:space="preserve"> </w:t>
      </w:r>
      <w:r w:rsidRPr="00E939B5">
        <w:rPr>
          <w:rFonts w:cs="Arial"/>
          <w:spacing w:val="-1"/>
          <w:lang w:val="it-IT"/>
        </w:rPr>
        <w:t>visine</w:t>
      </w:r>
      <w:r w:rsidRPr="00E939B5">
        <w:rPr>
          <w:rFonts w:cs="Arial"/>
          <w:lang w:val="it-IT"/>
        </w:rPr>
        <w:t xml:space="preserve"> 4 </w:t>
      </w:r>
      <w:r w:rsidRPr="00E939B5">
        <w:rPr>
          <w:rFonts w:cs="Arial"/>
          <w:spacing w:val="-1"/>
          <w:lang w:val="it-IT"/>
        </w:rPr>
        <w:t>m.</w:t>
      </w:r>
    </w:p>
    <w:p w:rsidR="00E939B5" w:rsidRPr="00E939B5" w:rsidRDefault="00E939B5" w:rsidP="00E939B5">
      <w:pPr>
        <w:pStyle w:val="BodyText"/>
        <w:spacing w:before="1"/>
        <w:ind w:right="122"/>
        <w:jc w:val="both"/>
        <w:rPr>
          <w:rFonts w:cs="Arial"/>
          <w:lang w:val="it-IT"/>
        </w:rPr>
      </w:pPr>
      <w:r w:rsidRPr="00E939B5">
        <w:rPr>
          <w:rFonts w:cs="Arial"/>
          <w:spacing w:val="-1"/>
          <w:lang w:val="it-IT"/>
        </w:rPr>
        <w:t>Bazeni</w:t>
      </w:r>
      <w:r w:rsidRPr="00E939B5">
        <w:rPr>
          <w:rFonts w:cs="Arial"/>
          <w:spacing w:val="16"/>
          <w:lang w:val="it-IT"/>
        </w:rPr>
        <w:t xml:space="preserve"> </w:t>
      </w:r>
      <w:r w:rsidRPr="00E939B5">
        <w:rPr>
          <w:rFonts w:cs="Arial"/>
          <w:lang w:val="it-IT"/>
        </w:rPr>
        <w:t>s</w:t>
      </w:r>
      <w:r w:rsidRPr="00E939B5">
        <w:rPr>
          <w:rFonts w:cs="Arial"/>
          <w:spacing w:val="17"/>
          <w:lang w:val="it-IT"/>
        </w:rPr>
        <w:t xml:space="preserve"> </w:t>
      </w:r>
      <w:r w:rsidRPr="00E939B5">
        <w:rPr>
          <w:rFonts w:cs="Arial"/>
          <w:spacing w:val="-1"/>
          <w:lang w:val="it-IT"/>
        </w:rPr>
        <w:t>pripadajućim</w:t>
      </w:r>
      <w:r w:rsidRPr="00E939B5">
        <w:rPr>
          <w:rFonts w:cs="Arial"/>
          <w:spacing w:val="16"/>
          <w:lang w:val="it-IT"/>
        </w:rPr>
        <w:t xml:space="preserve"> </w:t>
      </w:r>
      <w:r w:rsidRPr="00E939B5">
        <w:rPr>
          <w:rFonts w:cs="Arial"/>
          <w:spacing w:val="-1"/>
          <w:lang w:val="it-IT"/>
        </w:rPr>
        <w:t>pomoćnim</w:t>
      </w:r>
      <w:r w:rsidRPr="00E939B5">
        <w:rPr>
          <w:rFonts w:cs="Arial"/>
          <w:spacing w:val="18"/>
          <w:lang w:val="it-IT"/>
        </w:rPr>
        <w:t xml:space="preserve"> </w:t>
      </w:r>
      <w:r w:rsidRPr="00E939B5">
        <w:rPr>
          <w:rFonts w:cs="Arial"/>
          <w:spacing w:val="-1"/>
          <w:lang w:val="it-IT"/>
        </w:rPr>
        <w:t>prostorijama</w:t>
      </w:r>
      <w:r w:rsidRPr="00E939B5">
        <w:rPr>
          <w:rFonts w:cs="Arial"/>
          <w:spacing w:val="17"/>
          <w:lang w:val="it-IT"/>
        </w:rPr>
        <w:t xml:space="preserve"> </w:t>
      </w:r>
      <w:r w:rsidRPr="00E939B5">
        <w:rPr>
          <w:rFonts w:cs="Arial"/>
          <w:spacing w:val="-1"/>
          <w:lang w:val="it-IT"/>
        </w:rPr>
        <w:t>(strojarnica,</w:t>
      </w:r>
      <w:r w:rsidRPr="00E939B5">
        <w:rPr>
          <w:rFonts w:cs="Arial"/>
          <w:spacing w:val="16"/>
          <w:lang w:val="it-IT"/>
        </w:rPr>
        <w:t xml:space="preserve"> </w:t>
      </w:r>
      <w:r w:rsidRPr="00E939B5">
        <w:rPr>
          <w:rFonts w:cs="Arial"/>
          <w:spacing w:val="-1"/>
          <w:lang w:val="it-IT"/>
        </w:rPr>
        <w:t>instalacija</w:t>
      </w:r>
      <w:r w:rsidRPr="00E939B5">
        <w:rPr>
          <w:rFonts w:cs="Arial"/>
          <w:spacing w:val="17"/>
          <w:lang w:val="it-IT"/>
        </w:rPr>
        <w:t xml:space="preserve"> </w:t>
      </w:r>
      <w:r w:rsidRPr="00E939B5">
        <w:rPr>
          <w:rFonts w:cs="Arial"/>
          <w:spacing w:val="-2"/>
          <w:lang w:val="it-IT"/>
        </w:rPr>
        <w:t>etaža</w:t>
      </w:r>
      <w:r w:rsidRPr="00E939B5">
        <w:rPr>
          <w:rFonts w:cs="Arial"/>
          <w:spacing w:val="17"/>
          <w:lang w:val="it-IT"/>
        </w:rPr>
        <w:t xml:space="preserve"> </w:t>
      </w:r>
      <w:r w:rsidRPr="00E939B5">
        <w:rPr>
          <w:rFonts w:cs="Arial"/>
          <w:lang w:val="it-IT"/>
        </w:rPr>
        <w:t>i</w:t>
      </w:r>
      <w:r w:rsidRPr="00E939B5">
        <w:rPr>
          <w:rFonts w:cs="Arial"/>
          <w:spacing w:val="16"/>
          <w:lang w:val="it-IT"/>
        </w:rPr>
        <w:t xml:space="preserve"> </w:t>
      </w:r>
      <w:r w:rsidRPr="00E939B5">
        <w:rPr>
          <w:rFonts w:cs="Arial"/>
          <w:spacing w:val="-1"/>
          <w:lang w:val="it-IT"/>
        </w:rPr>
        <w:t>sl.)</w:t>
      </w:r>
      <w:r w:rsidRPr="00E939B5">
        <w:rPr>
          <w:rFonts w:cs="Arial"/>
          <w:spacing w:val="16"/>
          <w:lang w:val="it-IT"/>
        </w:rPr>
        <w:t xml:space="preserve"> </w:t>
      </w:r>
      <w:r w:rsidRPr="00E939B5">
        <w:rPr>
          <w:rFonts w:cs="Arial"/>
          <w:spacing w:val="-1"/>
          <w:lang w:val="it-IT"/>
        </w:rPr>
        <w:t>moraju</w:t>
      </w:r>
      <w:r w:rsidRPr="00E939B5">
        <w:rPr>
          <w:rFonts w:cs="Arial"/>
          <w:spacing w:val="17"/>
          <w:lang w:val="it-IT"/>
        </w:rPr>
        <w:t xml:space="preserve"> </w:t>
      </w:r>
      <w:r w:rsidRPr="00E939B5">
        <w:rPr>
          <w:rFonts w:cs="Arial"/>
          <w:spacing w:val="-1"/>
          <w:lang w:val="it-IT"/>
        </w:rPr>
        <w:t>biti</w:t>
      </w:r>
      <w:r w:rsidRPr="00E939B5">
        <w:rPr>
          <w:rFonts w:cs="Arial"/>
          <w:spacing w:val="83"/>
          <w:lang w:val="it-IT"/>
        </w:rPr>
        <w:t xml:space="preserve"> </w:t>
      </w:r>
      <w:r w:rsidRPr="00E939B5">
        <w:rPr>
          <w:rFonts w:cs="Arial"/>
          <w:spacing w:val="-1"/>
          <w:lang w:val="it-IT"/>
        </w:rPr>
        <w:t>udaljeni</w:t>
      </w:r>
      <w:r w:rsidRPr="00E939B5">
        <w:rPr>
          <w:rFonts w:cs="Arial"/>
          <w:lang w:val="it-IT"/>
        </w:rPr>
        <w:t xml:space="preserve"> </w:t>
      </w:r>
      <w:r w:rsidRPr="00E939B5">
        <w:rPr>
          <w:rFonts w:cs="Arial"/>
          <w:spacing w:val="-1"/>
          <w:lang w:val="it-IT"/>
        </w:rPr>
        <w:t>najmanje</w:t>
      </w:r>
      <w:r w:rsidRPr="00E939B5">
        <w:rPr>
          <w:rFonts w:cs="Arial"/>
          <w:spacing w:val="-2"/>
          <w:lang w:val="it-IT"/>
        </w:rPr>
        <w:t xml:space="preserve"> </w:t>
      </w:r>
      <w:r w:rsidRPr="00E939B5">
        <w:rPr>
          <w:rFonts w:cs="Arial"/>
          <w:spacing w:val="-1"/>
          <w:lang w:val="it-IT"/>
        </w:rPr>
        <w:t>3,0</w:t>
      </w:r>
      <w:r w:rsidRPr="00E939B5">
        <w:rPr>
          <w:rFonts w:cs="Arial"/>
          <w:spacing w:val="-2"/>
          <w:lang w:val="it-IT"/>
        </w:rPr>
        <w:t xml:space="preserve"> </w:t>
      </w:r>
      <w:r w:rsidRPr="00E939B5">
        <w:rPr>
          <w:rFonts w:cs="Arial"/>
          <w:lang w:val="it-IT"/>
        </w:rPr>
        <w:t>m</w:t>
      </w:r>
      <w:r w:rsidRPr="00E939B5">
        <w:rPr>
          <w:rFonts w:cs="Arial"/>
          <w:spacing w:val="-1"/>
          <w:lang w:val="it-IT"/>
        </w:rPr>
        <w:t xml:space="preserve"> </w:t>
      </w:r>
      <w:r w:rsidRPr="00E939B5">
        <w:rPr>
          <w:rFonts w:cs="Arial"/>
          <w:lang w:val="it-IT"/>
        </w:rPr>
        <w:t xml:space="preserve">od </w:t>
      </w:r>
      <w:r w:rsidRPr="00E939B5">
        <w:rPr>
          <w:rFonts w:cs="Arial"/>
          <w:spacing w:val="-1"/>
          <w:lang w:val="it-IT"/>
        </w:rPr>
        <w:t>granice</w:t>
      </w:r>
      <w:r w:rsidRPr="00E939B5">
        <w:rPr>
          <w:rFonts w:cs="Arial"/>
          <w:lang w:val="it-IT"/>
        </w:rPr>
        <w:t xml:space="preserve"> </w:t>
      </w:r>
      <w:r w:rsidRPr="00E939B5">
        <w:rPr>
          <w:rFonts w:cs="Arial"/>
          <w:spacing w:val="-1"/>
          <w:lang w:val="it-IT"/>
        </w:rPr>
        <w:t>građevne</w:t>
      </w:r>
      <w:r w:rsidRPr="00E939B5">
        <w:rPr>
          <w:rFonts w:cs="Arial"/>
          <w:spacing w:val="-2"/>
          <w:lang w:val="it-IT"/>
        </w:rPr>
        <w:t xml:space="preserve"> </w:t>
      </w:r>
      <w:r w:rsidRPr="00E939B5">
        <w:rPr>
          <w:rFonts w:cs="Arial"/>
          <w:spacing w:val="-1"/>
          <w:lang w:val="it-IT"/>
        </w:rPr>
        <w:t>čestice.</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w:t>
      </w:r>
      <w:r w:rsidRPr="00E939B5">
        <w:rPr>
          <w:rFonts w:cs="Arial"/>
          <w:spacing w:val="-1"/>
          <w:lang w:val="it-IT"/>
        </w:rPr>
        <w:t>44.a</w:t>
      </w:r>
    </w:p>
    <w:p w:rsidR="00E939B5" w:rsidRPr="00E939B5" w:rsidRDefault="00E939B5" w:rsidP="00E939B5">
      <w:pPr>
        <w:spacing w:before="4"/>
        <w:jc w:val="both"/>
        <w:rPr>
          <w:rFonts w:ascii="Arial" w:eastAsia="Arial" w:hAnsi="Arial" w:cs="Arial"/>
          <w:sz w:val="22"/>
          <w:szCs w:val="22"/>
          <w:lang w:val="it-IT"/>
        </w:rPr>
      </w:pPr>
    </w:p>
    <w:p w:rsidR="00E939B5" w:rsidRPr="00E939B5" w:rsidRDefault="00E939B5" w:rsidP="00E939B5">
      <w:pPr>
        <w:pStyle w:val="BodyText"/>
        <w:spacing w:line="254" w:lineRule="exact"/>
        <w:ind w:right="117"/>
        <w:jc w:val="both"/>
        <w:rPr>
          <w:rFonts w:cs="Arial"/>
          <w:lang w:val="it-IT"/>
        </w:rPr>
      </w:pPr>
      <w:r w:rsidRPr="00E939B5">
        <w:rPr>
          <w:rFonts w:cs="Arial"/>
          <w:lang w:val="it-IT"/>
        </w:rPr>
        <w:t>U</w:t>
      </w:r>
      <w:r w:rsidRPr="00E939B5">
        <w:rPr>
          <w:rFonts w:cs="Arial"/>
          <w:spacing w:val="52"/>
          <w:lang w:val="it-IT"/>
        </w:rPr>
        <w:t xml:space="preserve"> </w:t>
      </w:r>
      <w:r w:rsidRPr="00E939B5">
        <w:rPr>
          <w:rFonts w:cs="Arial"/>
          <w:spacing w:val="-1"/>
          <w:lang w:val="it-IT"/>
        </w:rPr>
        <w:t>izdvojenom</w:t>
      </w:r>
      <w:r w:rsidRPr="00E939B5">
        <w:rPr>
          <w:rFonts w:cs="Arial"/>
          <w:spacing w:val="51"/>
          <w:lang w:val="it-IT"/>
        </w:rPr>
        <w:t xml:space="preserve"> </w:t>
      </w:r>
      <w:r w:rsidRPr="00E939B5">
        <w:rPr>
          <w:rFonts w:cs="Arial"/>
          <w:spacing w:val="-1"/>
          <w:lang w:val="it-IT"/>
        </w:rPr>
        <w:t>djelu</w:t>
      </w:r>
      <w:r w:rsidRPr="00E939B5">
        <w:rPr>
          <w:rFonts w:cs="Arial"/>
          <w:spacing w:val="53"/>
          <w:lang w:val="it-IT"/>
        </w:rPr>
        <w:t xml:space="preserve"> </w:t>
      </w:r>
      <w:r w:rsidRPr="00E939B5">
        <w:rPr>
          <w:rFonts w:cs="Arial"/>
          <w:spacing w:val="-1"/>
          <w:lang w:val="it-IT"/>
        </w:rPr>
        <w:t>građevinskog</w:t>
      </w:r>
      <w:r w:rsidRPr="00E939B5">
        <w:rPr>
          <w:rFonts w:cs="Arial"/>
          <w:spacing w:val="53"/>
          <w:lang w:val="it-IT"/>
        </w:rPr>
        <w:t xml:space="preserve"> </w:t>
      </w:r>
      <w:r w:rsidRPr="00E939B5">
        <w:rPr>
          <w:rFonts w:cs="Arial"/>
          <w:spacing w:val="-1"/>
          <w:lang w:val="it-IT"/>
        </w:rPr>
        <w:t>područja</w:t>
      </w:r>
      <w:r w:rsidRPr="00E939B5">
        <w:rPr>
          <w:rFonts w:cs="Arial"/>
          <w:spacing w:val="53"/>
          <w:lang w:val="it-IT"/>
        </w:rPr>
        <w:t xml:space="preserve"> </w:t>
      </w:r>
      <w:r w:rsidRPr="00E939B5">
        <w:rPr>
          <w:rFonts w:cs="Arial"/>
          <w:spacing w:val="-1"/>
          <w:lang w:val="it-IT"/>
        </w:rPr>
        <w:t>naselja</w:t>
      </w:r>
      <w:r w:rsidRPr="00E939B5">
        <w:rPr>
          <w:rFonts w:cs="Arial"/>
          <w:spacing w:val="53"/>
          <w:lang w:val="it-IT"/>
        </w:rPr>
        <w:t xml:space="preserve"> </w:t>
      </w:r>
      <w:r w:rsidRPr="00E939B5">
        <w:rPr>
          <w:rFonts w:cs="Arial"/>
          <w:spacing w:val="-1"/>
          <w:lang w:val="it-IT"/>
        </w:rPr>
        <w:t>Osojnik</w:t>
      </w:r>
      <w:r w:rsidRPr="00E939B5">
        <w:rPr>
          <w:rFonts w:cs="Arial"/>
          <w:spacing w:val="54"/>
          <w:lang w:val="it-IT"/>
        </w:rPr>
        <w:t xml:space="preserve"> </w:t>
      </w:r>
      <w:r w:rsidRPr="00E939B5">
        <w:rPr>
          <w:rFonts w:cs="Arial"/>
          <w:spacing w:val="-1"/>
          <w:lang w:val="it-IT"/>
        </w:rPr>
        <w:t>planirana</w:t>
      </w:r>
      <w:r w:rsidRPr="00E939B5">
        <w:rPr>
          <w:rFonts w:cs="Arial"/>
          <w:spacing w:val="50"/>
          <w:lang w:val="it-IT"/>
        </w:rPr>
        <w:t xml:space="preserve"> </w:t>
      </w:r>
      <w:r w:rsidRPr="00E939B5">
        <w:rPr>
          <w:rFonts w:cs="Arial"/>
          <w:spacing w:val="-1"/>
          <w:lang w:val="it-IT"/>
        </w:rPr>
        <w:t>je</w:t>
      </w:r>
      <w:r w:rsidRPr="00E939B5">
        <w:rPr>
          <w:rFonts w:cs="Arial"/>
          <w:spacing w:val="53"/>
          <w:lang w:val="it-IT"/>
        </w:rPr>
        <w:t xml:space="preserve"> </w:t>
      </w:r>
      <w:r w:rsidRPr="00E939B5">
        <w:rPr>
          <w:rFonts w:cs="Arial"/>
          <w:spacing w:val="-1"/>
          <w:lang w:val="it-IT"/>
        </w:rPr>
        <w:t>gradnja</w:t>
      </w:r>
      <w:r w:rsidRPr="00E939B5">
        <w:rPr>
          <w:rFonts w:cs="Arial"/>
          <w:spacing w:val="53"/>
          <w:lang w:val="it-IT"/>
        </w:rPr>
        <w:t xml:space="preserve"> </w:t>
      </w:r>
      <w:r w:rsidRPr="00E939B5">
        <w:rPr>
          <w:rFonts w:cs="Arial"/>
          <w:spacing w:val="-1"/>
          <w:lang w:val="it-IT"/>
        </w:rPr>
        <w:t>azila</w:t>
      </w:r>
      <w:r w:rsidRPr="00E939B5">
        <w:rPr>
          <w:rFonts w:cs="Arial"/>
          <w:spacing w:val="53"/>
          <w:lang w:val="it-IT"/>
        </w:rPr>
        <w:t xml:space="preserve"> </w:t>
      </w:r>
      <w:r w:rsidRPr="00E939B5">
        <w:rPr>
          <w:rFonts w:cs="Arial"/>
          <w:spacing w:val="-2"/>
          <w:lang w:val="it-IT"/>
        </w:rPr>
        <w:t>za</w:t>
      </w:r>
      <w:r w:rsidRPr="00E939B5">
        <w:rPr>
          <w:rFonts w:cs="Arial"/>
          <w:spacing w:val="65"/>
          <w:lang w:val="it-IT"/>
        </w:rPr>
        <w:t xml:space="preserve"> </w:t>
      </w:r>
      <w:r w:rsidRPr="00E939B5">
        <w:rPr>
          <w:rFonts w:cs="Arial"/>
          <w:spacing w:val="-1"/>
          <w:lang w:val="it-IT"/>
        </w:rPr>
        <w:t>napuštene životinje.</w:t>
      </w:r>
      <w:r w:rsidRPr="00E939B5">
        <w:rPr>
          <w:rFonts w:cs="Arial"/>
          <w:spacing w:val="2"/>
          <w:lang w:val="it-IT"/>
        </w:rPr>
        <w:t xml:space="preserve"> </w:t>
      </w:r>
      <w:r w:rsidRPr="00E939B5">
        <w:rPr>
          <w:rFonts w:cs="Arial"/>
          <w:spacing w:val="-1"/>
          <w:lang w:val="it-IT"/>
        </w:rPr>
        <w:t>Površina</w:t>
      </w:r>
      <w:r w:rsidRPr="00E939B5">
        <w:rPr>
          <w:rFonts w:cs="Arial"/>
          <w:lang w:val="it-IT"/>
        </w:rPr>
        <w:t xml:space="preserve"> </w:t>
      </w:r>
      <w:r w:rsidRPr="00E939B5">
        <w:rPr>
          <w:rFonts w:cs="Arial"/>
          <w:spacing w:val="-1"/>
          <w:lang w:val="it-IT"/>
        </w:rPr>
        <w:t>zahvata</w:t>
      </w:r>
      <w:r w:rsidRPr="00E939B5">
        <w:rPr>
          <w:rFonts w:cs="Arial"/>
          <w:spacing w:val="60"/>
          <w:lang w:val="it-IT"/>
        </w:rPr>
        <w:t xml:space="preserve"> </w:t>
      </w:r>
      <w:r w:rsidRPr="00E939B5">
        <w:rPr>
          <w:rFonts w:cs="Arial"/>
          <w:spacing w:val="-1"/>
          <w:lang w:val="it-IT"/>
        </w:rPr>
        <w:t>iznosi</w:t>
      </w:r>
      <w:r w:rsidRPr="00E939B5">
        <w:rPr>
          <w:rFonts w:cs="Arial"/>
          <w:lang w:val="it-IT"/>
        </w:rPr>
        <w:t xml:space="preserve"> oko</w:t>
      </w:r>
      <w:r w:rsidRPr="00E939B5">
        <w:rPr>
          <w:rFonts w:cs="Arial"/>
          <w:spacing w:val="-2"/>
          <w:lang w:val="it-IT"/>
        </w:rPr>
        <w:t xml:space="preserve"> </w:t>
      </w:r>
      <w:r w:rsidRPr="00E939B5">
        <w:rPr>
          <w:rFonts w:cs="Arial"/>
          <w:spacing w:val="-1"/>
          <w:lang w:val="it-IT"/>
        </w:rPr>
        <w:t>12.000</w:t>
      </w:r>
      <w:r w:rsidRPr="00E939B5">
        <w:rPr>
          <w:rFonts w:cs="Arial"/>
          <w:spacing w:val="-2"/>
          <w:lang w:val="it-IT"/>
        </w:rPr>
        <w:t xml:space="preserve"> </w:t>
      </w:r>
      <w:r w:rsidRPr="00E939B5">
        <w:rPr>
          <w:rFonts w:cs="Arial"/>
          <w:lang w:val="it-IT"/>
        </w:rPr>
        <w:t>m</w:t>
      </w:r>
      <w:r w:rsidRPr="00E939B5">
        <w:rPr>
          <w:rFonts w:cs="Arial"/>
          <w:spacing w:val="-12"/>
          <w:vertAlign w:val="superscript"/>
          <w:lang w:val="it-IT"/>
        </w:rPr>
        <w:t>2</w:t>
      </w:r>
      <w:r w:rsidRPr="00E939B5">
        <w:rPr>
          <w:rFonts w:cs="Arial"/>
          <w:lang w:val="it-IT"/>
        </w:rPr>
        <w:t>.</w:t>
      </w:r>
    </w:p>
    <w:p w:rsidR="00E939B5" w:rsidRPr="00E939B5" w:rsidRDefault="00E939B5" w:rsidP="00E939B5">
      <w:pPr>
        <w:spacing w:before="5"/>
        <w:jc w:val="both"/>
        <w:rPr>
          <w:rFonts w:ascii="Arial" w:eastAsia="Arial" w:hAnsi="Arial" w:cs="Arial"/>
          <w:sz w:val="22"/>
          <w:szCs w:val="22"/>
          <w:lang w:val="it-IT"/>
        </w:rPr>
      </w:pPr>
    </w:p>
    <w:p w:rsidR="00E939B5" w:rsidRPr="00E939B5" w:rsidRDefault="00E939B5" w:rsidP="00E939B5">
      <w:pPr>
        <w:pStyle w:val="Heading1"/>
        <w:tabs>
          <w:tab w:val="left" w:pos="825"/>
        </w:tabs>
        <w:ind w:left="824" w:hanging="708"/>
        <w:jc w:val="both"/>
        <w:rPr>
          <w:rFonts w:cs="Arial"/>
          <w:b w:val="0"/>
          <w:bCs w:val="0"/>
          <w:lang w:val="it-IT"/>
        </w:rPr>
      </w:pPr>
      <w:r w:rsidRPr="00E939B5">
        <w:rPr>
          <w:rFonts w:cs="Arial"/>
          <w:lang w:val="it-IT"/>
        </w:rPr>
        <w:t>2.3.</w:t>
      </w:r>
      <w:r w:rsidRPr="00E939B5">
        <w:rPr>
          <w:rFonts w:cs="Arial"/>
          <w:lang w:val="it-IT"/>
        </w:rPr>
        <w:tab/>
      </w:r>
      <w:r w:rsidRPr="00E939B5">
        <w:rPr>
          <w:rFonts w:cs="Arial"/>
          <w:spacing w:val="-1"/>
          <w:lang w:val="it-IT"/>
        </w:rPr>
        <w:t>Izgrađene</w:t>
      </w:r>
      <w:r w:rsidRPr="00E939B5">
        <w:rPr>
          <w:rFonts w:cs="Arial"/>
          <w:spacing w:val="-2"/>
          <w:lang w:val="it-IT"/>
        </w:rPr>
        <w:t xml:space="preserve"> </w:t>
      </w:r>
      <w:r w:rsidRPr="00E939B5">
        <w:rPr>
          <w:rFonts w:cs="Arial"/>
          <w:spacing w:val="-1"/>
          <w:lang w:val="it-IT"/>
        </w:rPr>
        <w:t>strukture</w:t>
      </w:r>
      <w:r w:rsidRPr="00E939B5">
        <w:rPr>
          <w:rFonts w:cs="Arial"/>
          <w:spacing w:val="-2"/>
          <w:lang w:val="it-IT"/>
        </w:rPr>
        <w:t xml:space="preserve"> </w:t>
      </w:r>
      <w:r w:rsidRPr="00E939B5">
        <w:rPr>
          <w:rFonts w:cs="Arial"/>
          <w:spacing w:val="-1"/>
          <w:lang w:val="it-IT"/>
        </w:rPr>
        <w:t>izvan</w:t>
      </w:r>
      <w:r w:rsidRPr="00E939B5">
        <w:rPr>
          <w:rFonts w:cs="Arial"/>
          <w:lang w:val="it-IT"/>
        </w:rPr>
        <w:t xml:space="preserve"> </w:t>
      </w:r>
      <w:r w:rsidRPr="00E939B5">
        <w:rPr>
          <w:rFonts w:cs="Arial"/>
          <w:spacing w:val="-1"/>
          <w:lang w:val="it-IT"/>
        </w:rPr>
        <w:t>naselja</w:t>
      </w:r>
    </w:p>
    <w:p w:rsidR="00E939B5" w:rsidRPr="00E939B5" w:rsidRDefault="00E939B5" w:rsidP="00E939B5">
      <w:pPr>
        <w:jc w:val="both"/>
        <w:rPr>
          <w:rFonts w:ascii="Arial" w:eastAsia="Arial" w:hAnsi="Arial" w:cs="Arial"/>
          <w:b/>
          <w:bCs/>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45.</w:t>
      </w:r>
    </w:p>
    <w:p w:rsidR="00E939B5" w:rsidRPr="00E939B5" w:rsidRDefault="00E939B5" w:rsidP="00E939B5">
      <w:pPr>
        <w:ind w:right="2"/>
        <w:jc w:val="center"/>
        <w:rPr>
          <w:rFonts w:ascii="Arial" w:eastAsia="Arial" w:hAnsi="Arial" w:cs="Arial"/>
          <w:sz w:val="22"/>
          <w:szCs w:val="22"/>
          <w:lang w:val="it-IT"/>
        </w:rPr>
      </w:pPr>
    </w:p>
    <w:p w:rsidR="00E939B5" w:rsidRPr="00E939B5" w:rsidRDefault="00E939B5" w:rsidP="00E939B5">
      <w:pPr>
        <w:pStyle w:val="BodyText"/>
        <w:ind w:right="113"/>
        <w:jc w:val="both"/>
        <w:rPr>
          <w:rFonts w:cs="Arial"/>
          <w:lang w:val="it-IT"/>
        </w:rPr>
      </w:pPr>
      <w:r w:rsidRPr="00E939B5">
        <w:rPr>
          <w:rFonts w:cs="Arial"/>
          <w:spacing w:val="-1"/>
          <w:lang w:val="it-IT"/>
        </w:rPr>
        <w:t>Izgrađene</w:t>
      </w:r>
      <w:r w:rsidRPr="00E939B5">
        <w:rPr>
          <w:rFonts w:cs="Arial"/>
          <w:spacing w:val="34"/>
          <w:lang w:val="it-IT"/>
        </w:rPr>
        <w:t xml:space="preserve"> </w:t>
      </w:r>
      <w:r w:rsidRPr="00E939B5">
        <w:rPr>
          <w:rFonts w:cs="Arial"/>
          <w:spacing w:val="-1"/>
          <w:lang w:val="it-IT"/>
        </w:rPr>
        <w:t>strukture</w:t>
      </w:r>
      <w:r w:rsidRPr="00E939B5">
        <w:rPr>
          <w:rFonts w:cs="Arial"/>
          <w:spacing w:val="36"/>
          <w:lang w:val="it-IT"/>
        </w:rPr>
        <w:t xml:space="preserve"> </w:t>
      </w:r>
      <w:r w:rsidRPr="00E939B5">
        <w:rPr>
          <w:rFonts w:cs="Arial"/>
          <w:spacing w:val="-1"/>
          <w:lang w:val="it-IT"/>
        </w:rPr>
        <w:t>izvan</w:t>
      </w:r>
      <w:r w:rsidRPr="00E939B5">
        <w:rPr>
          <w:rFonts w:cs="Arial"/>
          <w:spacing w:val="38"/>
          <w:lang w:val="it-IT"/>
        </w:rPr>
        <w:t xml:space="preserve"> </w:t>
      </w:r>
      <w:r w:rsidRPr="00E939B5">
        <w:rPr>
          <w:rFonts w:cs="Arial"/>
          <w:spacing w:val="-1"/>
          <w:lang w:val="it-IT"/>
        </w:rPr>
        <w:t>naselja</w:t>
      </w:r>
      <w:r w:rsidRPr="00E939B5">
        <w:rPr>
          <w:rFonts w:cs="Arial"/>
          <w:spacing w:val="34"/>
          <w:lang w:val="it-IT"/>
        </w:rPr>
        <w:t xml:space="preserve"> </w:t>
      </w:r>
      <w:r w:rsidRPr="00E939B5">
        <w:rPr>
          <w:rFonts w:cs="Arial"/>
          <w:spacing w:val="-1"/>
          <w:lang w:val="it-IT"/>
        </w:rPr>
        <w:t>predstavljaju</w:t>
      </w:r>
      <w:r w:rsidRPr="00E939B5">
        <w:rPr>
          <w:rFonts w:cs="Arial"/>
          <w:spacing w:val="31"/>
          <w:lang w:val="it-IT"/>
        </w:rPr>
        <w:t xml:space="preserve"> </w:t>
      </w:r>
      <w:r w:rsidRPr="00E939B5">
        <w:rPr>
          <w:rFonts w:cs="Arial"/>
          <w:spacing w:val="-1"/>
          <w:lang w:val="it-IT"/>
        </w:rPr>
        <w:t>postojeća</w:t>
      </w:r>
      <w:r w:rsidRPr="00E939B5">
        <w:rPr>
          <w:rFonts w:cs="Arial"/>
          <w:spacing w:val="36"/>
          <w:lang w:val="it-IT"/>
        </w:rPr>
        <w:t xml:space="preserve"> </w:t>
      </w:r>
      <w:r w:rsidRPr="00E939B5">
        <w:rPr>
          <w:rFonts w:cs="Arial"/>
          <w:lang w:val="it-IT"/>
        </w:rPr>
        <w:t>i</w:t>
      </w:r>
      <w:r w:rsidRPr="00E939B5">
        <w:rPr>
          <w:rFonts w:cs="Arial"/>
          <w:spacing w:val="34"/>
          <w:lang w:val="it-IT"/>
        </w:rPr>
        <w:t xml:space="preserve"> </w:t>
      </w:r>
      <w:r w:rsidRPr="00E939B5">
        <w:rPr>
          <w:rFonts w:cs="Arial"/>
          <w:spacing w:val="-1"/>
          <w:lang w:val="it-IT"/>
        </w:rPr>
        <w:t>planirana</w:t>
      </w:r>
      <w:r w:rsidRPr="00E939B5">
        <w:rPr>
          <w:rFonts w:cs="Arial"/>
          <w:spacing w:val="34"/>
          <w:lang w:val="it-IT"/>
        </w:rPr>
        <w:t xml:space="preserve"> </w:t>
      </w:r>
      <w:r w:rsidRPr="00E939B5">
        <w:rPr>
          <w:rFonts w:cs="Arial"/>
          <w:spacing w:val="-1"/>
          <w:lang w:val="it-IT"/>
        </w:rPr>
        <w:t>građevinska</w:t>
      </w:r>
      <w:r w:rsidRPr="00E939B5">
        <w:rPr>
          <w:rFonts w:cs="Arial"/>
          <w:spacing w:val="36"/>
          <w:lang w:val="it-IT"/>
        </w:rPr>
        <w:t xml:space="preserve"> </w:t>
      </w:r>
      <w:r w:rsidRPr="00E939B5">
        <w:rPr>
          <w:rFonts w:cs="Arial"/>
          <w:spacing w:val="-1"/>
          <w:lang w:val="it-IT"/>
        </w:rPr>
        <w:t>područja</w:t>
      </w:r>
      <w:r w:rsidRPr="00E939B5">
        <w:rPr>
          <w:rFonts w:cs="Arial"/>
          <w:spacing w:val="69"/>
          <w:lang w:val="it-IT"/>
        </w:rPr>
        <w:t xml:space="preserve"> </w:t>
      </w:r>
      <w:r w:rsidRPr="00E939B5">
        <w:rPr>
          <w:rFonts w:cs="Arial"/>
          <w:spacing w:val="-1"/>
          <w:lang w:val="it-IT"/>
        </w:rPr>
        <w:t>isključive</w:t>
      </w:r>
      <w:r w:rsidRPr="00E939B5">
        <w:rPr>
          <w:rFonts w:cs="Arial"/>
          <w:spacing w:val="41"/>
          <w:lang w:val="it-IT"/>
        </w:rPr>
        <w:t xml:space="preserve"> </w:t>
      </w:r>
      <w:r w:rsidRPr="00E939B5">
        <w:rPr>
          <w:rFonts w:cs="Arial"/>
          <w:spacing w:val="-1"/>
          <w:lang w:val="it-IT"/>
        </w:rPr>
        <w:t>namjene</w:t>
      </w:r>
      <w:r w:rsidRPr="00E939B5">
        <w:rPr>
          <w:rFonts w:cs="Arial"/>
          <w:spacing w:val="38"/>
          <w:lang w:val="it-IT"/>
        </w:rPr>
        <w:t xml:space="preserve"> </w:t>
      </w:r>
      <w:r w:rsidRPr="00E939B5">
        <w:rPr>
          <w:rFonts w:cs="Arial"/>
          <w:spacing w:val="-1"/>
          <w:lang w:val="it-IT"/>
        </w:rPr>
        <w:t>(gospodarske,</w:t>
      </w:r>
      <w:r w:rsidRPr="00E939B5">
        <w:rPr>
          <w:rFonts w:cs="Arial"/>
          <w:spacing w:val="39"/>
          <w:lang w:val="it-IT"/>
        </w:rPr>
        <w:t xml:space="preserve"> </w:t>
      </w:r>
      <w:r w:rsidRPr="00E939B5">
        <w:rPr>
          <w:rFonts w:cs="Arial"/>
          <w:spacing w:val="-1"/>
          <w:lang w:val="it-IT"/>
        </w:rPr>
        <w:t>ugostiteljsko—turističke</w:t>
      </w:r>
      <w:r w:rsidRPr="00E939B5">
        <w:rPr>
          <w:rFonts w:cs="Arial"/>
          <w:spacing w:val="41"/>
          <w:lang w:val="it-IT"/>
        </w:rPr>
        <w:t xml:space="preserve"> </w:t>
      </w:r>
      <w:r w:rsidRPr="00E939B5">
        <w:rPr>
          <w:rFonts w:cs="Arial"/>
          <w:lang w:val="it-IT"/>
        </w:rPr>
        <w:t>i</w:t>
      </w:r>
      <w:r w:rsidRPr="00E939B5">
        <w:rPr>
          <w:rFonts w:cs="Arial"/>
          <w:spacing w:val="38"/>
          <w:lang w:val="it-IT"/>
        </w:rPr>
        <w:t xml:space="preserve"> </w:t>
      </w:r>
      <w:r w:rsidRPr="00E939B5">
        <w:rPr>
          <w:rFonts w:cs="Arial"/>
          <w:spacing w:val="-1"/>
          <w:lang w:val="it-IT"/>
        </w:rPr>
        <w:t>športsko-rekreacijske</w:t>
      </w:r>
      <w:r w:rsidRPr="00E939B5">
        <w:rPr>
          <w:rFonts w:cs="Arial"/>
          <w:spacing w:val="38"/>
          <w:lang w:val="it-IT"/>
        </w:rPr>
        <w:t xml:space="preserve"> </w:t>
      </w:r>
      <w:r w:rsidRPr="00E939B5">
        <w:rPr>
          <w:rFonts w:cs="Arial"/>
          <w:spacing w:val="-1"/>
          <w:lang w:val="it-IT"/>
        </w:rPr>
        <w:t>namjene)</w:t>
      </w:r>
      <w:r w:rsidRPr="00E939B5">
        <w:rPr>
          <w:rFonts w:cs="Arial"/>
          <w:spacing w:val="75"/>
          <w:lang w:val="it-IT"/>
        </w:rPr>
        <w:t xml:space="preserve"> </w:t>
      </w:r>
      <w:r w:rsidRPr="00E939B5">
        <w:rPr>
          <w:rFonts w:cs="Arial"/>
          <w:spacing w:val="-1"/>
          <w:lang w:val="it-IT"/>
        </w:rPr>
        <w:t>smještene</w:t>
      </w:r>
      <w:r w:rsidRPr="00E939B5">
        <w:rPr>
          <w:rFonts w:cs="Arial"/>
          <w:spacing w:val="-2"/>
          <w:lang w:val="it-IT"/>
        </w:rPr>
        <w:t xml:space="preserve"> </w:t>
      </w:r>
      <w:r w:rsidRPr="00E939B5">
        <w:rPr>
          <w:rFonts w:cs="Arial"/>
          <w:spacing w:val="-1"/>
          <w:lang w:val="it-IT"/>
        </w:rPr>
        <w:t>izvan</w:t>
      </w:r>
      <w:r w:rsidRPr="00E939B5">
        <w:rPr>
          <w:rFonts w:cs="Arial"/>
          <w:lang w:val="it-IT"/>
        </w:rPr>
        <w:t xml:space="preserve"> </w:t>
      </w:r>
      <w:r w:rsidRPr="00E939B5">
        <w:rPr>
          <w:rFonts w:cs="Arial"/>
          <w:spacing w:val="-1"/>
          <w:lang w:val="it-IT"/>
        </w:rPr>
        <w:t>naselja</w:t>
      </w:r>
      <w:r w:rsidRPr="00E939B5">
        <w:rPr>
          <w:rFonts w:cs="Arial"/>
          <w:lang w:val="it-IT"/>
        </w:rPr>
        <w:t xml:space="preserve"> i</w:t>
      </w:r>
      <w:r w:rsidRPr="00E939B5">
        <w:rPr>
          <w:rFonts w:cs="Arial"/>
          <w:spacing w:val="-2"/>
          <w:lang w:val="it-IT"/>
        </w:rPr>
        <w:t xml:space="preserve"> </w:t>
      </w:r>
      <w:r w:rsidRPr="00E939B5">
        <w:rPr>
          <w:rFonts w:cs="Arial"/>
          <w:spacing w:val="-1"/>
          <w:lang w:val="it-IT"/>
        </w:rPr>
        <w:t>prikazane</w:t>
      </w:r>
      <w:r w:rsidRPr="00E939B5">
        <w:rPr>
          <w:rFonts w:cs="Arial"/>
          <w:spacing w:val="-2"/>
          <w:lang w:val="it-IT"/>
        </w:rPr>
        <w:t xml:space="preserve"> </w:t>
      </w:r>
      <w:r w:rsidRPr="00E939B5">
        <w:rPr>
          <w:rFonts w:cs="Arial"/>
          <w:lang w:val="it-IT"/>
        </w:rPr>
        <w:t xml:space="preserve">u </w:t>
      </w:r>
      <w:r w:rsidRPr="00E939B5">
        <w:rPr>
          <w:rFonts w:cs="Arial"/>
          <w:spacing w:val="-1"/>
          <w:lang w:val="it-IT"/>
        </w:rPr>
        <w:t>kartografskom</w:t>
      </w:r>
      <w:r w:rsidRPr="00E939B5">
        <w:rPr>
          <w:rFonts w:cs="Arial"/>
          <w:spacing w:val="1"/>
          <w:lang w:val="it-IT"/>
        </w:rPr>
        <w:t xml:space="preserve"> </w:t>
      </w:r>
      <w:r w:rsidRPr="00E939B5">
        <w:rPr>
          <w:rFonts w:cs="Arial"/>
          <w:spacing w:val="-1"/>
          <w:lang w:val="it-IT"/>
        </w:rPr>
        <w:t>prikazu</w:t>
      </w:r>
      <w:r w:rsidRPr="00E939B5">
        <w:rPr>
          <w:rFonts w:cs="Arial"/>
          <w:lang w:val="it-IT"/>
        </w:rPr>
        <w:t xml:space="preserve"> </w:t>
      </w:r>
      <w:r w:rsidRPr="00E939B5">
        <w:rPr>
          <w:rFonts w:cs="Arial"/>
          <w:spacing w:val="-1"/>
          <w:lang w:val="it-IT"/>
        </w:rPr>
        <w:t xml:space="preserve">br. </w:t>
      </w:r>
      <w:r w:rsidRPr="00E939B5">
        <w:rPr>
          <w:rFonts w:cs="Arial"/>
          <w:lang w:val="it-IT"/>
        </w:rPr>
        <w:t>4.</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46.</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spacing w:line="252" w:lineRule="exact"/>
        <w:jc w:val="both"/>
        <w:rPr>
          <w:rFonts w:cs="Arial"/>
          <w:lang w:val="it-IT"/>
        </w:rPr>
      </w:pPr>
      <w:r w:rsidRPr="00E939B5">
        <w:rPr>
          <w:rFonts w:cs="Arial"/>
          <w:spacing w:val="-1"/>
          <w:lang w:val="it-IT"/>
        </w:rPr>
        <w:t>Izdvojena</w:t>
      </w:r>
      <w:r w:rsidRPr="00E939B5">
        <w:rPr>
          <w:rFonts w:cs="Arial"/>
          <w:spacing w:val="1"/>
          <w:lang w:val="it-IT"/>
        </w:rPr>
        <w:t xml:space="preserve"> </w:t>
      </w:r>
      <w:r w:rsidRPr="00E939B5">
        <w:rPr>
          <w:rFonts w:cs="Arial"/>
          <w:spacing w:val="-1"/>
          <w:lang w:val="it-IT"/>
        </w:rPr>
        <w:t>građevinska</w:t>
      </w:r>
      <w:r w:rsidRPr="00E939B5">
        <w:rPr>
          <w:rFonts w:cs="Arial"/>
          <w:lang w:val="it-IT"/>
        </w:rPr>
        <w:t xml:space="preserve"> </w:t>
      </w:r>
      <w:r w:rsidRPr="00E939B5">
        <w:rPr>
          <w:rFonts w:cs="Arial"/>
          <w:spacing w:val="-1"/>
          <w:lang w:val="it-IT"/>
        </w:rPr>
        <w:t>područja</w:t>
      </w:r>
      <w:r w:rsidRPr="00E939B5">
        <w:rPr>
          <w:rFonts w:cs="Arial"/>
          <w:spacing w:val="-2"/>
          <w:lang w:val="it-IT"/>
        </w:rPr>
        <w:t xml:space="preserve"> </w:t>
      </w:r>
      <w:r w:rsidRPr="00E939B5">
        <w:rPr>
          <w:rFonts w:cs="Arial"/>
          <w:spacing w:val="-1"/>
          <w:lang w:val="it-IT"/>
        </w:rPr>
        <w:t>isključive</w:t>
      </w:r>
      <w:r w:rsidRPr="00E939B5">
        <w:rPr>
          <w:rFonts w:cs="Arial"/>
          <w:spacing w:val="-2"/>
          <w:lang w:val="it-IT"/>
        </w:rPr>
        <w:t xml:space="preserve"> </w:t>
      </w:r>
      <w:r w:rsidRPr="00E939B5">
        <w:rPr>
          <w:rFonts w:cs="Arial"/>
          <w:spacing w:val="-1"/>
          <w:lang w:val="it-IT"/>
        </w:rPr>
        <w:t>(osnovne)</w:t>
      </w:r>
      <w:r w:rsidRPr="00E939B5">
        <w:rPr>
          <w:rFonts w:cs="Arial"/>
          <w:spacing w:val="1"/>
          <w:lang w:val="it-IT"/>
        </w:rPr>
        <w:t xml:space="preserve"> </w:t>
      </w:r>
      <w:r w:rsidRPr="00E939B5">
        <w:rPr>
          <w:rFonts w:cs="Arial"/>
          <w:spacing w:val="-1"/>
          <w:lang w:val="it-IT"/>
        </w:rPr>
        <w:t>namjene</w:t>
      </w:r>
      <w:r w:rsidRPr="00E939B5">
        <w:rPr>
          <w:rFonts w:cs="Arial"/>
          <w:spacing w:val="-2"/>
          <w:lang w:val="it-IT"/>
        </w:rPr>
        <w:t xml:space="preserve"> </w:t>
      </w:r>
      <w:r w:rsidRPr="00E939B5">
        <w:rPr>
          <w:rFonts w:cs="Arial"/>
          <w:spacing w:val="-1"/>
          <w:lang w:val="it-IT"/>
        </w:rPr>
        <w:t>izvan</w:t>
      </w:r>
      <w:r w:rsidRPr="00E939B5">
        <w:rPr>
          <w:rFonts w:cs="Arial"/>
          <w:lang w:val="it-IT"/>
        </w:rPr>
        <w:t xml:space="preserve"> </w:t>
      </w:r>
      <w:r w:rsidRPr="00E939B5">
        <w:rPr>
          <w:rFonts w:cs="Arial"/>
          <w:spacing w:val="-2"/>
          <w:lang w:val="it-IT"/>
        </w:rPr>
        <w:t>naselja</w:t>
      </w:r>
      <w:r w:rsidRPr="00E939B5">
        <w:rPr>
          <w:rFonts w:cs="Arial"/>
          <w:lang w:val="it-IT"/>
        </w:rPr>
        <w:t xml:space="preserve"> </w:t>
      </w:r>
      <w:r w:rsidRPr="00E939B5">
        <w:rPr>
          <w:rFonts w:cs="Arial"/>
          <w:spacing w:val="-1"/>
          <w:lang w:val="it-IT"/>
        </w:rPr>
        <w:t>jesu:</w:t>
      </w:r>
    </w:p>
    <w:p w:rsidR="00E939B5" w:rsidRPr="00E939B5" w:rsidRDefault="00E939B5" w:rsidP="00E939B5">
      <w:pPr>
        <w:tabs>
          <w:tab w:val="left" w:pos="969"/>
          <w:tab w:val="left" w:pos="2441"/>
        </w:tabs>
        <w:ind w:left="968" w:right="150" w:hanging="425"/>
        <w:jc w:val="both"/>
        <w:rPr>
          <w:rFonts w:ascii="Arial" w:eastAsia="Arial" w:hAnsi="Arial" w:cs="Arial"/>
          <w:sz w:val="22"/>
          <w:szCs w:val="22"/>
          <w:lang w:val="it-IT"/>
        </w:rPr>
      </w:pPr>
      <w:r w:rsidRPr="00E939B5">
        <w:rPr>
          <w:rFonts w:ascii="Arial" w:eastAsia="Arial" w:hAnsi="Arial" w:cs="Arial"/>
          <w:spacing w:val="-1"/>
          <w:sz w:val="22"/>
          <w:szCs w:val="22"/>
          <w:lang w:val="it-IT"/>
        </w:rPr>
        <w:t>1.</w:t>
      </w:r>
      <w:r w:rsidRPr="00E939B5">
        <w:rPr>
          <w:rFonts w:ascii="Arial" w:eastAsia="Arial" w:hAnsi="Arial" w:cs="Arial"/>
          <w:spacing w:val="-1"/>
          <w:sz w:val="22"/>
          <w:szCs w:val="22"/>
          <w:lang w:val="it-IT"/>
        </w:rPr>
        <w:tab/>
      </w:r>
      <w:r w:rsidRPr="00E939B5">
        <w:rPr>
          <w:rFonts w:ascii="Arial" w:hAnsi="Arial" w:cs="Arial"/>
          <w:b/>
          <w:spacing w:val="-1"/>
          <w:sz w:val="22"/>
          <w:szCs w:val="22"/>
          <w:lang w:val="it-IT"/>
        </w:rPr>
        <w:t>proizvodna</w:t>
      </w:r>
      <w:r w:rsidRPr="00E939B5">
        <w:rPr>
          <w:rFonts w:ascii="Arial" w:hAnsi="Arial" w:cs="Arial"/>
          <w:b/>
          <w:spacing w:val="-1"/>
          <w:sz w:val="22"/>
          <w:szCs w:val="22"/>
          <w:lang w:val="it-IT"/>
        </w:rPr>
        <w:tab/>
        <w:t>poslovna</w:t>
      </w:r>
      <w:r w:rsidRPr="00E939B5">
        <w:rPr>
          <w:rFonts w:ascii="Arial" w:hAnsi="Arial" w:cs="Arial"/>
          <w:b/>
          <w:sz w:val="22"/>
          <w:szCs w:val="22"/>
          <w:lang w:val="it-IT"/>
        </w:rPr>
        <w:t xml:space="preserve"> </w:t>
      </w:r>
      <w:r w:rsidRPr="00E939B5">
        <w:rPr>
          <w:rFonts w:ascii="Arial" w:hAnsi="Arial" w:cs="Arial"/>
          <w:b/>
          <w:spacing w:val="25"/>
          <w:sz w:val="22"/>
          <w:szCs w:val="22"/>
          <w:lang w:val="it-IT"/>
        </w:rPr>
        <w:t xml:space="preserve"> </w:t>
      </w:r>
      <w:r w:rsidRPr="00E939B5">
        <w:rPr>
          <w:rFonts w:ascii="Arial" w:hAnsi="Arial" w:cs="Arial"/>
          <w:b/>
          <w:spacing w:val="-1"/>
          <w:sz w:val="22"/>
          <w:szCs w:val="22"/>
          <w:lang w:val="it-IT"/>
        </w:rPr>
        <w:t>namjena</w:t>
      </w:r>
      <w:r w:rsidRPr="00E939B5">
        <w:rPr>
          <w:rFonts w:ascii="Arial" w:hAnsi="Arial" w:cs="Arial"/>
          <w:b/>
          <w:sz w:val="22"/>
          <w:szCs w:val="22"/>
          <w:lang w:val="it-IT"/>
        </w:rPr>
        <w:t xml:space="preserve"> </w:t>
      </w:r>
      <w:r w:rsidRPr="00E939B5">
        <w:rPr>
          <w:rFonts w:ascii="Arial" w:hAnsi="Arial" w:cs="Arial"/>
          <w:b/>
          <w:spacing w:val="25"/>
          <w:sz w:val="22"/>
          <w:szCs w:val="22"/>
          <w:lang w:val="it-IT"/>
        </w:rPr>
        <w:t xml:space="preserve"> </w:t>
      </w:r>
      <w:r w:rsidRPr="00E939B5">
        <w:rPr>
          <w:rFonts w:ascii="Arial" w:hAnsi="Arial" w:cs="Arial"/>
          <w:b/>
          <w:spacing w:val="-1"/>
          <w:sz w:val="22"/>
          <w:szCs w:val="22"/>
          <w:lang w:val="it-IT"/>
        </w:rPr>
        <w:t>(I,</w:t>
      </w:r>
      <w:r w:rsidRPr="00E939B5">
        <w:rPr>
          <w:rFonts w:ascii="Arial" w:hAnsi="Arial" w:cs="Arial"/>
          <w:b/>
          <w:sz w:val="22"/>
          <w:szCs w:val="22"/>
          <w:lang w:val="it-IT"/>
        </w:rPr>
        <w:t xml:space="preserve"> </w:t>
      </w:r>
      <w:r w:rsidRPr="00E939B5">
        <w:rPr>
          <w:rFonts w:ascii="Arial" w:hAnsi="Arial" w:cs="Arial"/>
          <w:b/>
          <w:spacing w:val="27"/>
          <w:sz w:val="22"/>
          <w:szCs w:val="22"/>
          <w:lang w:val="it-IT"/>
        </w:rPr>
        <w:t xml:space="preserve"> </w:t>
      </w:r>
      <w:r w:rsidRPr="00E939B5">
        <w:rPr>
          <w:rFonts w:ascii="Arial" w:hAnsi="Arial" w:cs="Arial"/>
          <w:b/>
          <w:spacing w:val="-2"/>
          <w:sz w:val="22"/>
          <w:szCs w:val="22"/>
          <w:lang w:val="it-IT"/>
        </w:rPr>
        <w:t>K):</w:t>
      </w:r>
      <w:r w:rsidRPr="00E939B5">
        <w:rPr>
          <w:rFonts w:ascii="Arial" w:hAnsi="Arial" w:cs="Arial"/>
          <w:b/>
          <w:sz w:val="22"/>
          <w:szCs w:val="22"/>
          <w:lang w:val="it-IT"/>
        </w:rPr>
        <w:t xml:space="preserve"> </w:t>
      </w:r>
      <w:r w:rsidRPr="00E939B5">
        <w:rPr>
          <w:rFonts w:ascii="Arial" w:hAnsi="Arial" w:cs="Arial"/>
          <w:b/>
          <w:spacing w:val="32"/>
          <w:sz w:val="22"/>
          <w:szCs w:val="22"/>
          <w:lang w:val="it-IT"/>
        </w:rPr>
        <w:t xml:space="preserve"> </w:t>
      </w:r>
      <w:r w:rsidRPr="00E939B5">
        <w:rPr>
          <w:rFonts w:ascii="Arial" w:hAnsi="Arial" w:cs="Arial"/>
          <w:spacing w:val="-1"/>
          <w:sz w:val="22"/>
          <w:szCs w:val="22"/>
          <w:lang w:val="it-IT"/>
        </w:rPr>
        <w:t>Trsteno,</w:t>
      </w:r>
      <w:r w:rsidRPr="00E939B5">
        <w:rPr>
          <w:rFonts w:ascii="Arial" w:hAnsi="Arial" w:cs="Arial"/>
          <w:sz w:val="22"/>
          <w:szCs w:val="22"/>
          <w:lang w:val="it-IT"/>
        </w:rPr>
        <w:t xml:space="preserve"> </w:t>
      </w:r>
      <w:r w:rsidRPr="00E939B5">
        <w:rPr>
          <w:rFonts w:ascii="Arial" w:hAnsi="Arial" w:cs="Arial"/>
          <w:spacing w:val="29"/>
          <w:sz w:val="22"/>
          <w:szCs w:val="22"/>
          <w:lang w:val="it-IT"/>
        </w:rPr>
        <w:t xml:space="preserve"> </w:t>
      </w:r>
      <w:r w:rsidRPr="00E939B5">
        <w:rPr>
          <w:rFonts w:ascii="Arial" w:hAnsi="Arial" w:cs="Arial"/>
          <w:spacing w:val="-1"/>
          <w:sz w:val="22"/>
          <w:szCs w:val="22"/>
          <w:lang w:val="it-IT"/>
        </w:rPr>
        <w:t>Pobrežje,</w:t>
      </w:r>
      <w:r w:rsidRPr="00E939B5">
        <w:rPr>
          <w:rFonts w:ascii="Arial" w:hAnsi="Arial" w:cs="Arial"/>
          <w:sz w:val="22"/>
          <w:szCs w:val="22"/>
          <w:lang w:val="it-IT"/>
        </w:rPr>
        <w:t xml:space="preserve"> </w:t>
      </w:r>
      <w:r w:rsidRPr="00E939B5">
        <w:rPr>
          <w:rFonts w:ascii="Arial" w:hAnsi="Arial" w:cs="Arial"/>
          <w:spacing w:val="27"/>
          <w:sz w:val="22"/>
          <w:szCs w:val="22"/>
          <w:lang w:val="it-IT"/>
        </w:rPr>
        <w:t xml:space="preserve"> </w:t>
      </w:r>
      <w:r w:rsidRPr="00E939B5">
        <w:rPr>
          <w:rFonts w:ascii="Arial" w:hAnsi="Arial" w:cs="Arial"/>
          <w:spacing w:val="-1"/>
          <w:sz w:val="22"/>
          <w:szCs w:val="22"/>
          <w:lang w:val="it-IT"/>
        </w:rPr>
        <w:t>Osojnik</w:t>
      </w:r>
      <w:r w:rsidRPr="00E939B5">
        <w:rPr>
          <w:rFonts w:ascii="Arial" w:hAnsi="Arial" w:cs="Arial"/>
          <w:sz w:val="22"/>
          <w:szCs w:val="22"/>
          <w:lang w:val="it-IT"/>
        </w:rPr>
        <w:t xml:space="preserve"> </w:t>
      </w:r>
      <w:r w:rsidRPr="00E939B5">
        <w:rPr>
          <w:rFonts w:ascii="Arial" w:hAnsi="Arial" w:cs="Arial"/>
          <w:spacing w:val="26"/>
          <w:sz w:val="22"/>
          <w:szCs w:val="22"/>
          <w:lang w:val="it-IT"/>
        </w:rPr>
        <w:t xml:space="preserve"> </w:t>
      </w:r>
      <w:r w:rsidRPr="00E939B5">
        <w:rPr>
          <w:rFonts w:ascii="Arial" w:hAnsi="Arial" w:cs="Arial"/>
          <w:spacing w:val="-2"/>
          <w:sz w:val="22"/>
          <w:szCs w:val="22"/>
          <w:lang w:val="it-IT"/>
        </w:rPr>
        <w:t>(TTB)</w:t>
      </w:r>
      <w:r w:rsidRPr="00E939B5">
        <w:rPr>
          <w:rFonts w:ascii="Arial" w:hAnsi="Arial" w:cs="Arial"/>
          <w:sz w:val="22"/>
          <w:szCs w:val="22"/>
          <w:lang w:val="it-IT"/>
        </w:rPr>
        <w:t xml:space="preserve"> </w:t>
      </w:r>
      <w:r w:rsidRPr="00E939B5">
        <w:rPr>
          <w:rFonts w:ascii="Arial" w:hAnsi="Arial" w:cs="Arial"/>
          <w:spacing w:val="24"/>
          <w:sz w:val="22"/>
          <w:szCs w:val="22"/>
          <w:lang w:val="it-IT"/>
        </w:rPr>
        <w:t xml:space="preserve"> </w:t>
      </w:r>
      <w:r w:rsidRPr="00E939B5">
        <w:rPr>
          <w:rFonts w:ascii="Arial" w:hAnsi="Arial" w:cs="Arial"/>
          <w:sz w:val="22"/>
          <w:szCs w:val="22"/>
          <w:lang w:val="it-IT"/>
        </w:rPr>
        <w:t>i</w:t>
      </w:r>
      <w:r w:rsidRPr="00E939B5">
        <w:rPr>
          <w:rFonts w:ascii="Arial" w:hAnsi="Arial" w:cs="Arial"/>
          <w:spacing w:val="61"/>
          <w:sz w:val="22"/>
          <w:szCs w:val="22"/>
          <w:lang w:val="it-IT"/>
        </w:rPr>
        <w:t xml:space="preserve"> </w:t>
      </w:r>
      <w:r w:rsidRPr="00E939B5">
        <w:rPr>
          <w:rFonts w:ascii="Arial" w:hAnsi="Arial" w:cs="Arial"/>
          <w:spacing w:val="-1"/>
          <w:sz w:val="22"/>
          <w:szCs w:val="22"/>
          <w:lang w:val="it-IT"/>
        </w:rPr>
        <w:t>Kaćigruda</w:t>
      </w:r>
      <w:r w:rsidRPr="00E939B5">
        <w:rPr>
          <w:rFonts w:ascii="Arial" w:hAnsi="Arial" w:cs="Arial"/>
          <w:sz w:val="22"/>
          <w:szCs w:val="22"/>
          <w:lang w:val="it-IT"/>
        </w:rPr>
        <w:t xml:space="preserve"> </w:t>
      </w:r>
      <w:r w:rsidRPr="00E939B5">
        <w:rPr>
          <w:rFonts w:ascii="Arial" w:hAnsi="Arial" w:cs="Arial"/>
          <w:spacing w:val="-1"/>
          <w:sz w:val="22"/>
          <w:szCs w:val="22"/>
          <w:lang w:val="it-IT"/>
        </w:rPr>
        <w:t>(RD),</w:t>
      </w:r>
    </w:p>
    <w:p w:rsidR="00E939B5" w:rsidRPr="00E939B5" w:rsidRDefault="00E939B5" w:rsidP="00E939B5">
      <w:pPr>
        <w:pStyle w:val="Heading1"/>
        <w:tabs>
          <w:tab w:val="left" w:pos="969"/>
        </w:tabs>
        <w:spacing w:line="252" w:lineRule="exact"/>
        <w:ind w:left="968" w:hanging="425"/>
        <w:jc w:val="both"/>
        <w:rPr>
          <w:rFonts w:cs="Arial"/>
          <w:b w:val="0"/>
          <w:bCs w:val="0"/>
          <w:lang w:val="it-IT"/>
        </w:rPr>
      </w:pPr>
      <w:r w:rsidRPr="00E939B5">
        <w:rPr>
          <w:rFonts w:cs="Arial"/>
          <w:b w:val="0"/>
          <w:bCs w:val="0"/>
          <w:spacing w:val="-1"/>
          <w:lang w:val="it-IT"/>
        </w:rPr>
        <w:t>2.</w:t>
      </w:r>
      <w:r w:rsidRPr="00E939B5">
        <w:rPr>
          <w:rFonts w:cs="Arial"/>
          <w:b w:val="0"/>
          <w:bCs w:val="0"/>
          <w:spacing w:val="-1"/>
          <w:lang w:val="it-IT"/>
        </w:rPr>
        <w:tab/>
      </w:r>
      <w:r w:rsidRPr="00E939B5">
        <w:rPr>
          <w:rFonts w:cs="Arial"/>
          <w:spacing w:val="-1"/>
          <w:lang w:val="it-IT"/>
        </w:rPr>
        <w:t>ugostiteljsko-turistička</w:t>
      </w:r>
      <w:r w:rsidRPr="00E939B5">
        <w:rPr>
          <w:rFonts w:cs="Arial"/>
          <w:spacing w:val="-2"/>
          <w:lang w:val="it-IT"/>
        </w:rPr>
        <w:t xml:space="preserve"> </w:t>
      </w:r>
      <w:r w:rsidRPr="00E939B5">
        <w:rPr>
          <w:rFonts w:cs="Arial"/>
          <w:spacing w:val="-1"/>
          <w:lang w:val="it-IT"/>
        </w:rPr>
        <w:t>namjena</w:t>
      </w:r>
      <w:r w:rsidRPr="00E939B5">
        <w:rPr>
          <w:rFonts w:cs="Arial"/>
          <w:spacing w:val="-2"/>
          <w:lang w:val="it-IT"/>
        </w:rPr>
        <w:t xml:space="preserve"> </w:t>
      </w:r>
      <w:r w:rsidRPr="00E939B5">
        <w:rPr>
          <w:rFonts w:cs="Arial"/>
          <w:spacing w:val="-1"/>
          <w:lang w:val="it-IT"/>
        </w:rPr>
        <w:t>(T)</w:t>
      </w:r>
      <w:r w:rsidRPr="00E939B5">
        <w:rPr>
          <w:rFonts w:cs="Arial"/>
          <w:b w:val="0"/>
          <w:spacing w:val="-1"/>
          <w:lang w:val="it-IT"/>
        </w:rPr>
        <w:t>:</w:t>
      </w:r>
    </w:p>
    <w:p w:rsidR="00E939B5" w:rsidRPr="00E939B5" w:rsidRDefault="00E939B5" w:rsidP="00E939B5">
      <w:pPr>
        <w:pStyle w:val="BodyText"/>
        <w:tabs>
          <w:tab w:val="left" w:pos="1535"/>
        </w:tabs>
        <w:spacing w:before="1" w:line="252" w:lineRule="exact"/>
        <w:ind w:left="1534" w:hanging="566"/>
        <w:jc w:val="both"/>
        <w:rPr>
          <w:rFonts w:cs="Arial"/>
          <w:lang w:val="it-IT"/>
        </w:rPr>
      </w:pPr>
      <w:r w:rsidRPr="00E939B5">
        <w:rPr>
          <w:rFonts w:cs="Arial"/>
          <w:lang w:val="it-IT"/>
        </w:rPr>
        <w:t>2.1.</w:t>
      </w:r>
      <w:r w:rsidRPr="00E939B5">
        <w:rPr>
          <w:rFonts w:cs="Arial"/>
          <w:lang w:val="it-IT"/>
        </w:rPr>
        <w:tab/>
      </w:r>
      <w:r w:rsidRPr="00E939B5">
        <w:rPr>
          <w:rFonts w:cs="Arial"/>
          <w:spacing w:val="-1"/>
          <w:lang w:val="it-IT"/>
        </w:rPr>
        <w:t>Orašac</w:t>
      </w:r>
      <w:r w:rsidRPr="00E939B5">
        <w:rPr>
          <w:rFonts w:cs="Arial"/>
          <w:spacing w:val="1"/>
          <w:lang w:val="it-IT"/>
        </w:rPr>
        <w:t xml:space="preserve"> </w:t>
      </w:r>
      <w:r w:rsidRPr="00E939B5">
        <w:rPr>
          <w:rFonts w:cs="Arial"/>
          <w:lang w:val="it-IT"/>
        </w:rPr>
        <w:t>–</w:t>
      </w:r>
      <w:r w:rsidRPr="00E939B5">
        <w:rPr>
          <w:rFonts w:cs="Arial"/>
          <w:spacing w:val="-2"/>
          <w:lang w:val="it-IT"/>
        </w:rPr>
        <w:t xml:space="preserve"> </w:t>
      </w:r>
      <w:r w:rsidRPr="00E939B5">
        <w:rPr>
          <w:rFonts w:cs="Arial"/>
          <w:spacing w:val="-1"/>
          <w:lang w:val="it-IT"/>
        </w:rPr>
        <w:t>Vrtovi</w:t>
      </w:r>
      <w:r w:rsidRPr="00E939B5">
        <w:rPr>
          <w:rFonts w:cs="Arial"/>
          <w:lang w:val="it-IT"/>
        </w:rPr>
        <w:t xml:space="preserve"> </w:t>
      </w:r>
      <w:r w:rsidRPr="00E939B5">
        <w:rPr>
          <w:rFonts w:cs="Arial"/>
          <w:spacing w:val="-1"/>
          <w:lang w:val="it-IT"/>
        </w:rPr>
        <w:t>sunca</w:t>
      </w:r>
      <w:r w:rsidRPr="00E939B5">
        <w:rPr>
          <w:rFonts w:cs="Arial"/>
          <w:spacing w:val="-2"/>
          <w:lang w:val="it-IT"/>
        </w:rPr>
        <w:t xml:space="preserve"> </w:t>
      </w:r>
      <w:r w:rsidRPr="00E939B5">
        <w:rPr>
          <w:rFonts w:cs="Arial"/>
          <w:spacing w:val="-1"/>
          <w:lang w:val="it-IT"/>
        </w:rPr>
        <w:t>(T1,</w:t>
      </w:r>
      <w:r w:rsidRPr="00E939B5">
        <w:rPr>
          <w:rFonts w:cs="Arial"/>
          <w:spacing w:val="1"/>
          <w:lang w:val="it-IT"/>
        </w:rPr>
        <w:t xml:space="preserve"> </w:t>
      </w:r>
      <w:r w:rsidRPr="00E939B5">
        <w:rPr>
          <w:rFonts w:cs="Arial"/>
          <w:spacing w:val="-2"/>
          <w:lang w:val="it-IT"/>
        </w:rPr>
        <w:t>T2)</w:t>
      </w:r>
      <w:r w:rsidRPr="00E939B5">
        <w:rPr>
          <w:rFonts w:cs="Arial"/>
          <w:spacing w:val="3"/>
          <w:lang w:val="it-IT"/>
        </w:rPr>
        <w:t xml:space="preserve"> </w:t>
      </w:r>
      <w:r w:rsidRPr="00E939B5">
        <w:rPr>
          <w:rFonts w:cs="Arial"/>
          <w:lang w:val="it-IT"/>
        </w:rPr>
        <w:t>–</w:t>
      </w:r>
      <w:r w:rsidRPr="00E939B5">
        <w:rPr>
          <w:rFonts w:cs="Arial"/>
          <w:spacing w:val="-2"/>
          <w:lang w:val="it-IT"/>
        </w:rPr>
        <w:t xml:space="preserve"> </w:t>
      </w:r>
      <w:r w:rsidRPr="00E939B5">
        <w:rPr>
          <w:rFonts w:cs="Arial"/>
          <w:spacing w:val="-1"/>
          <w:lang w:val="it-IT"/>
        </w:rPr>
        <w:t>djelomično</w:t>
      </w:r>
      <w:r w:rsidRPr="00E939B5">
        <w:rPr>
          <w:rFonts w:cs="Arial"/>
          <w:spacing w:val="1"/>
          <w:lang w:val="it-IT"/>
        </w:rPr>
        <w:t xml:space="preserve"> </w:t>
      </w:r>
      <w:r w:rsidRPr="00E939B5">
        <w:rPr>
          <w:rFonts w:cs="Arial"/>
          <w:spacing w:val="-1"/>
          <w:lang w:val="it-IT"/>
        </w:rPr>
        <w:t>izgrađena,</w:t>
      </w:r>
    </w:p>
    <w:p w:rsidR="00E939B5" w:rsidRPr="00E939B5" w:rsidRDefault="00E939B5" w:rsidP="00E939B5">
      <w:pPr>
        <w:pStyle w:val="BodyText"/>
        <w:tabs>
          <w:tab w:val="left" w:pos="1535"/>
        </w:tabs>
        <w:spacing w:line="252" w:lineRule="exact"/>
        <w:ind w:left="1534" w:hanging="566"/>
        <w:jc w:val="both"/>
        <w:rPr>
          <w:rFonts w:cs="Arial"/>
          <w:lang w:val="de-DE"/>
        </w:rPr>
      </w:pPr>
      <w:r w:rsidRPr="00E939B5">
        <w:rPr>
          <w:rFonts w:cs="Arial"/>
          <w:lang w:val="de-DE"/>
        </w:rPr>
        <w:t>2.2.</w:t>
      </w:r>
      <w:r w:rsidRPr="00E939B5">
        <w:rPr>
          <w:rFonts w:cs="Arial"/>
          <w:lang w:val="de-DE"/>
        </w:rPr>
        <w:tab/>
      </w:r>
      <w:r w:rsidRPr="00E939B5">
        <w:rPr>
          <w:rFonts w:cs="Arial"/>
          <w:spacing w:val="-1"/>
          <w:lang w:val="de-DE"/>
        </w:rPr>
        <w:t>autokamp</w:t>
      </w:r>
      <w:r w:rsidRPr="00E939B5">
        <w:rPr>
          <w:rFonts w:cs="Arial"/>
          <w:spacing w:val="-2"/>
          <w:lang w:val="de-DE"/>
        </w:rPr>
        <w:t xml:space="preserve"> </w:t>
      </w:r>
      <w:r w:rsidRPr="00E939B5">
        <w:rPr>
          <w:rFonts w:cs="Arial"/>
          <w:spacing w:val="-1"/>
          <w:lang w:val="de-DE"/>
        </w:rPr>
        <w:t>Rt Gaj</w:t>
      </w:r>
      <w:r w:rsidRPr="00E939B5">
        <w:rPr>
          <w:rFonts w:cs="Arial"/>
          <w:lang w:val="de-DE"/>
        </w:rPr>
        <w:t xml:space="preserve"> </w:t>
      </w:r>
      <w:r w:rsidRPr="00E939B5">
        <w:rPr>
          <w:rFonts w:cs="Arial"/>
          <w:spacing w:val="-1"/>
          <w:lang w:val="de-DE"/>
        </w:rPr>
        <w:t>(T3)</w:t>
      </w:r>
      <w:r w:rsidRPr="00E939B5">
        <w:rPr>
          <w:rFonts w:cs="Arial"/>
          <w:spacing w:val="3"/>
          <w:lang w:val="de-DE"/>
        </w:rPr>
        <w:t xml:space="preserve"> </w:t>
      </w:r>
      <w:r w:rsidRPr="00E939B5">
        <w:rPr>
          <w:rFonts w:cs="Arial"/>
          <w:lang w:val="de-DE"/>
        </w:rPr>
        <w:t>–</w:t>
      </w:r>
      <w:r w:rsidRPr="00E939B5">
        <w:rPr>
          <w:rFonts w:cs="Arial"/>
          <w:spacing w:val="-2"/>
          <w:lang w:val="de-DE"/>
        </w:rPr>
        <w:t xml:space="preserve"> </w:t>
      </w:r>
      <w:r w:rsidRPr="00E939B5">
        <w:rPr>
          <w:rFonts w:cs="Arial"/>
          <w:spacing w:val="-1"/>
          <w:lang w:val="de-DE"/>
        </w:rPr>
        <w:t>izgrađen,</w:t>
      </w:r>
    </w:p>
    <w:p w:rsidR="00E939B5" w:rsidRPr="00E939B5" w:rsidRDefault="00E939B5" w:rsidP="00E939B5">
      <w:pPr>
        <w:pStyle w:val="BodyText"/>
        <w:tabs>
          <w:tab w:val="left" w:pos="1535"/>
        </w:tabs>
        <w:spacing w:line="252" w:lineRule="exact"/>
        <w:ind w:left="1534" w:hanging="566"/>
        <w:jc w:val="both"/>
        <w:rPr>
          <w:rFonts w:cs="Arial"/>
          <w:lang w:val="de-DE"/>
        </w:rPr>
      </w:pPr>
      <w:r w:rsidRPr="00E939B5">
        <w:rPr>
          <w:rFonts w:cs="Arial"/>
          <w:lang w:val="de-DE"/>
        </w:rPr>
        <w:t>2.3.</w:t>
      </w:r>
      <w:r w:rsidRPr="00E939B5">
        <w:rPr>
          <w:rFonts w:cs="Arial"/>
          <w:lang w:val="de-DE"/>
        </w:rPr>
        <w:tab/>
      </w:r>
      <w:r w:rsidRPr="00E939B5">
        <w:rPr>
          <w:rFonts w:cs="Arial"/>
          <w:spacing w:val="-1"/>
          <w:lang w:val="de-DE"/>
        </w:rPr>
        <w:t>pojedinačna</w:t>
      </w:r>
      <w:r w:rsidRPr="00E939B5">
        <w:rPr>
          <w:rFonts w:cs="Arial"/>
          <w:lang w:val="de-DE"/>
        </w:rPr>
        <w:t xml:space="preserve"> </w:t>
      </w:r>
      <w:r w:rsidRPr="00E939B5">
        <w:rPr>
          <w:rFonts w:cs="Arial"/>
          <w:spacing w:val="-1"/>
          <w:lang w:val="de-DE"/>
        </w:rPr>
        <w:t>ugostiteljsko-turistička</w:t>
      </w:r>
      <w:r w:rsidRPr="00E939B5">
        <w:rPr>
          <w:rFonts w:cs="Arial"/>
          <w:lang w:val="de-DE"/>
        </w:rPr>
        <w:t xml:space="preserve"> </w:t>
      </w:r>
      <w:r w:rsidRPr="00E939B5">
        <w:rPr>
          <w:rFonts w:cs="Arial"/>
          <w:spacing w:val="-1"/>
          <w:lang w:val="de-DE"/>
        </w:rPr>
        <w:t>cjelina</w:t>
      </w:r>
      <w:r w:rsidRPr="00E939B5">
        <w:rPr>
          <w:rFonts w:cs="Arial"/>
          <w:lang w:val="de-DE"/>
        </w:rPr>
        <w:t xml:space="preserve"> </w:t>
      </w:r>
      <w:r w:rsidRPr="00E939B5">
        <w:rPr>
          <w:rFonts w:cs="Arial"/>
          <w:spacing w:val="-1"/>
          <w:lang w:val="de-DE"/>
        </w:rPr>
        <w:t>Jakljan</w:t>
      </w:r>
      <w:r w:rsidRPr="00E939B5">
        <w:rPr>
          <w:rFonts w:cs="Arial"/>
          <w:lang w:val="de-DE"/>
        </w:rPr>
        <w:t xml:space="preserve"> </w:t>
      </w:r>
      <w:r w:rsidRPr="00E939B5">
        <w:rPr>
          <w:rFonts w:cs="Arial"/>
          <w:spacing w:val="-1"/>
          <w:lang w:val="de-DE"/>
        </w:rPr>
        <w:t>(T4)</w:t>
      </w:r>
      <w:r w:rsidRPr="00E939B5">
        <w:rPr>
          <w:rFonts w:cs="Arial"/>
          <w:spacing w:val="4"/>
          <w:lang w:val="de-DE"/>
        </w:rPr>
        <w:t xml:space="preserve"> </w:t>
      </w:r>
      <w:r w:rsidRPr="00E939B5">
        <w:rPr>
          <w:rFonts w:cs="Arial"/>
          <w:lang w:val="de-DE"/>
        </w:rPr>
        <w:t>–</w:t>
      </w:r>
      <w:r w:rsidRPr="00E939B5">
        <w:rPr>
          <w:rFonts w:cs="Arial"/>
          <w:spacing w:val="-2"/>
          <w:lang w:val="de-DE"/>
        </w:rPr>
        <w:t xml:space="preserve"> </w:t>
      </w:r>
      <w:r w:rsidRPr="00E939B5">
        <w:rPr>
          <w:rFonts w:cs="Arial"/>
          <w:spacing w:val="-1"/>
          <w:lang w:val="de-DE"/>
        </w:rPr>
        <w:t>izgrađena,</w:t>
      </w:r>
    </w:p>
    <w:p w:rsidR="00E939B5" w:rsidRPr="00E939B5" w:rsidRDefault="00E939B5" w:rsidP="00E939B5">
      <w:pPr>
        <w:pStyle w:val="BodyText"/>
        <w:tabs>
          <w:tab w:val="left" w:pos="1535"/>
        </w:tabs>
        <w:spacing w:before="1" w:line="252" w:lineRule="exact"/>
        <w:ind w:left="1534" w:hanging="566"/>
        <w:jc w:val="both"/>
        <w:rPr>
          <w:rFonts w:cs="Arial"/>
          <w:lang w:val="it-IT"/>
        </w:rPr>
      </w:pPr>
      <w:r w:rsidRPr="00E939B5">
        <w:rPr>
          <w:rFonts w:cs="Arial"/>
          <w:lang w:val="it-IT"/>
        </w:rPr>
        <w:t>2.4.</w:t>
      </w:r>
      <w:r w:rsidRPr="00E939B5">
        <w:rPr>
          <w:rFonts w:cs="Arial"/>
          <w:lang w:val="it-IT"/>
        </w:rPr>
        <w:tab/>
        <w:t>turističko</w:t>
      </w:r>
      <w:r w:rsidRPr="00E939B5">
        <w:rPr>
          <w:rFonts w:cs="Arial"/>
          <w:spacing w:val="-3"/>
          <w:lang w:val="it-IT"/>
        </w:rPr>
        <w:t xml:space="preserve"> </w:t>
      </w:r>
      <w:r w:rsidRPr="00E939B5">
        <w:rPr>
          <w:rFonts w:cs="Arial"/>
          <w:spacing w:val="-1"/>
          <w:lang w:val="it-IT"/>
        </w:rPr>
        <w:t>naselje</w:t>
      </w:r>
      <w:r w:rsidRPr="00E939B5">
        <w:rPr>
          <w:rFonts w:cs="Arial"/>
          <w:spacing w:val="-2"/>
          <w:lang w:val="it-IT"/>
        </w:rPr>
        <w:t xml:space="preserve"> </w:t>
      </w:r>
      <w:r w:rsidRPr="00E939B5">
        <w:rPr>
          <w:rFonts w:cs="Arial"/>
          <w:spacing w:val="-1"/>
          <w:lang w:val="it-IT"/>
        </w:rPr>
        <w:t>Bosanka</w:t>
      </w:r>
      <w:r w:rsidRPr="00E939B5">
        <w:rPr>
          <w:rFonts w:cs="Arial"/>
          <w:lang w:val="it-IT"/>
        </w:rPr>
        <w:t xml:space="preserve"> </w:t>
      </w:r>
      <w:r w:rsidRPr="00E939B5">
        <w:rPr>
          <w:rFonts w:cs="Arial"/>
          <w:spacing w:val="-1"/>
          <w:lang w:val="it-IT"/>
        </w:rPr>
        <w:t>(T2)</w:t>
      </w:r>
      <w:r w:rsidRPr="00E939B5">
        <w:rPr>
          <w:rFonts w:cs="Arial"/>
          <w:spacing w:val="3"/>
          <w:lang w:val="it-IT"/>
        </w:rPr>
        <w:t xml:space="preserve"> </w:t>
      </w:r>
      <w:r w:rsidRPr="00E939B5">
        <w:rPr>
          <w:rFonts w:cs="Arial"/>
          <w:lang w:val="it-IT"/>
        </w:rPr>
        <w:t>–</w:t>
      </w:r>
      <w:r w:rsidRPr="00E939B5">
        <w:rPr>
          <w:rFonts w:cs="Arial"/>
          <w:spacing w:val="-2"/>
          <w:lang w:val="it-IT"/>
        </w:rPr>
        <w:t xml:space="preserve"> </w:t>
      </w:r>
      <w:r w:rsidRPr="00E939B5">
        <w:rPr>
          <w:rFonts w:cs="Arial"/>
          <w:spacing w:val="-1"/>
          <w:lang w:val="it-IT"/>
        </w:rPr>
        <w:t>sjever</w:t>
      </w:r>
      <w:r w:rsidRPr="00E939B5">
        <w:rPr>
          <w:rFonts w:cs="Arial"/>
          <w:lang w:val="it-IT"/>
        </w:rPr>
        <w:t xml:space="preserve"> – </w:t>
      </w:r>
      <w:r w:rsidRPr="00E939B5">
        <w:rPr>
          <w:rFonts w:cs="Arial"/>
          <w:spacing w:val="-1"/>
          <w:lang w:val="it-IT"/>
        </w:rPr>
        <w:t>neizgrađena,</w:t>
      </w:r>
    </w:p>
    <w:p w:rsidR="00E939B5" w:rsidRPr="00E939B5" w:rsidRDefault="00E939B5" w:rsidP="00E939B5">
      <w:pPr>
        <w:pStyle w:val="BodyText"/>
        <w:tabs>
          <w:tab w:val="left" w:pos="1535"/>
        </w:tabs>
        <w:spacing w:line="252" w:lineRule="exact"/>
        <w:ind w:left="1534" w:hanging="566"/>
        <w:jc w:val="both"/>
        <w:rPr>
          <w:rFonts w:cs="Arial"/>
          <w:lang w:val="it-IT"/>
        </w:rPr>
      </w:pPr>
      <w:r w:rsidRPr="00E939B5">
        <w:rPr>
          <w:rFonts w:cs="Arial"/>
          <w:lang w:val="it-IT"/>
        </w:rPr>
        <w:t>2.5.</w:t>
      </w:r>
      <w:r w:rsidRPr="00E939B5">
        <w:rPr>
          <w:rFonts w:cs="Arial"/>
          <w:lang w:val="it-IT"/>
        </w:rPr>
        <w:tab/>
        <w:t>turističko</w:t>
      </w:r>
      <w:r w:rsidRPr="00E939B5">
        <w:rPr>
          <w:rFonts w:cs="Arial"/>
          <w:spacing w:val="-3"/>
          <w:lang w:val="it-IT"/>
        </w:rPr>
        <w:t xml:space="preserve"> </w:t>
      </w:r>
      <w:r w:rsidRPr="00E939B5">
        <w:rPr>
          <w:rFonts w:cs="Arial"/>
          <w:spacing w:val="-1"/>
          <w:lang w:val="it-IT"/>
        </w:rPr>
        <w:t>naselje</w:t>
      </w:r>
      <w:r w:rsidRPr="00E939B5">
        <w:rPr>
          <w:rFonts w:cs="Arial"/>
          <w:spacing w:val="-2"/>
          <w:lang w:val="it-IT"/>
        </w:rPr>
        <w:t xml:space="preserve"> </w:t>
      </w:r>
      <w:r w:rsidRPr="00E939B5">
        <w:rPr>
          <w:rFonts w:cs="Arial"/>
          <w:spacing w:val="-1"/>
          <w:lang w:val="it-IT"/>
        </w:rPr>
        <w:t>Bosanka</w:t>
      </w:r>
      <w:r w:rsidRPr="00E939B5">
        <w:rPr>
          <w:rFonts w:cs="Arial"/>
          <w:lang w:val="it-IT"/>
        </w:rPr>
        <w:t xml:space="preserve"> </w:t>
      </w:r>
      <w:r w:rsidRPr="00E939B5">
        <w:rPr>
          <w:rFonts w:cs="Arial"/>
          <w:spacing w:val="-1"/>
          <w:lang w:val="it-IT"/>
        </w:rPr>
        <w:t>(T2)</w:t>
      </w:r>
      <w:r w:rsidRPr="00E939B5">
        <w:rPr>
          <w:rFonts w:cs="Arial"/>
          <w:spacing w:val="3"/>
          <w:lang w:val="it-IT"/>
        </w:rPr>
        <w:t xml:space="preserve"> </w:t>
      </w:r>
      <w:r w:rsidRPr="00E939B5">
        <w:rPr>
          <w:rFonts w:cs="Arial"/>
          <w:lang w:val="it-IT"/>
        </w:rPr>
        <w:t>–</w:t>
      </w:r>
      <w:r w:rsidRPr="00E939B5">
        <w:rPr>
          <w:rFonts w:cs="Arial"/>
          <w:spacing w:val="-2"/>
          <w:lang w:val="it-IT"/>
        </w:rPr>
        <w:t xml:space="preserve"> </w:t>
      </w:r>
      <w:r w:rsidRPr="00E939B5">
        <w:rPr>
          <w:rFonts w:cs="Arial"/>
          <w:lang w:val="it-IT"/>
        </w:rPr>
        <w:t>jug</w:t>
      </w:r>
      <w:r w:rsidRPr="00E939B5">
        <w:rPr>
          <w:rFonts w:cs="Arial"/>
          <w:spacing w:val="-2"/>
          <w:lang w:val="it-IT"/>
        </w:rPr>
        <w:t xml:space="preserve"> </w:t>
      </w:r>
      <w:r w:rsidRPr="00E939B5">
        <w:rPr>
          <w:rFonts w:cs="Arial"/>
          <w:lang w:val="it-IT"/>
        </w:rPr>
        <w:t>–</w:t>
      </w:r>
      <w:r w:rsidRPr="00E939B5">
        <w:rPr>
          <w:rFonts w:cs="Arial"/>
          <w:spacing w:val="1"/>
          <w:lang w:val="it-IT"/>
        </w:rPr>
        <w:t xml:space="preserve"> </w:t>
      </w:r>
      <w:r w:rsidRPr="00E939B5">
        <w:rPr>
          <w:rFonts w:cs="Arial"/>
          <w:spacing w:val="-1"/>
          <w:lang w:val="it-IT"/>
        </w:rPr>
        <w:t>neizgrađena,</w:t>
      </w:r>
    </w:p>
    <w:p w:rsidR="00E939B5" w:rsidRPr="00E939B5" w:rsidRDefault="00E939B5" w:rsidP="00E939B5">
      <w:pPr>
        <w:pStyle w:val="BodyText"/>
        <w:tabs>
          <w:tab w:val="left" w:pos="1535"/>
        </w:tabs>
        <w:spacing w:before="1" w:line="252" w:lineRule="exact"/>
        <w:ind w:left="1534" w:hanging="566"/>
        <w:jc w:val="both"/>
        <w:rPr>
          <w:rFonts w:cs="Arial"/>
          <w:lang w:val="it-IT"/>
        </w:rPr>
      </w:pPr>
      <w:r w:rsidRPr="00E939B5">
        <w:rPr>
          <w:rFonts w:cs="Arial"/>
          <w:lang w:val="it-IT"/>
        </w:rPr>
        <w:t>2.6.</w:t>
      </w:r>
      <w:r w:rsidRPr="00E939B5">
        <w:rPr>
          <w:rFonts w:cs="Arial"/>
          <w:lang w:val="it-IT"/>
        </w:rPr>
        <w:tab/>
        <w:t>turističko</w:t>
      </w:r>
      <w:r w:rsidRPr="00E939B5">
        <w:rPr>
          <w:rFonts w:cs="Arial"/>
          <w:spacing w:val="-3"/>
          <w:lang w:val="it-IT"/>
        </w:rPr>
        <w:t xml:space="preserve"> </w:t>
      </w:r>
      <w:r w:rsidRPr="00E939B5">
        <w:rPr>
          <w:rFonts w:cs="Arial"/>
          <w:spacing w:val="-1"/>
          <w:lang w:val="it-IT"/>
        </w:rPr>
        <w:t>naselje</w:t>
      </w:r>
      <w:r w:rsidRPr="00E939B5">
        <w:rPr>
          <w:rFonts w:cs="Arial"/>
          <w:spacing w:val="-2"/>
          <w:lang w:val="it-IT"/>
        </w:rPr>
        <w:t xml:space="preserve"> </w:t>
      </w:r>
      <w:r w:rsidRPr="00E939B5">
        <w:rPr>
          <w:rFonts w:cs="Arial"/>
          <w:spacing w:val="-1"/>
          <w:lang w:val="it-IT"/>
        </w:rPr>
        <w:t>Brsečine</w:t>
      </w:r>
      <w:r w:rsidRPr="00E939B5">
        <w:rPr>
          <w:rFonts w:cs="Arial"/>
          <w:lang w:val="it-IT"/>
        </w:rPr>
        <w:t xml:space="preserve"> </w:t>
      </w:r>
      <w:r w:rsidRPr="00E939B5">
        <w:rPr>
          <w:rFonts w:cs="Arial"/>
          <w:spacing w:val="-1"/>
          <w:lang w:val="it-IT"/>
        </w:rPr>
        <w:t>(T2)</w:t>
      </w:r>
      <w:r w:rsidRPr="00E939B5">
        <w:rPr>
          <w:rFonts w:cs="Arial"/>
          <w:spacing w:val="4"/>
          <w:lang w:val="it-IT"/>
        </w:rPr>
        <w:t xml:space="preserve"> </w:t>
      </w:r>
      <w:r w:rsidRPr="00E939B5">
        <w:rPr>
          <w:rFonts w:cs="Arial"/>
          <w:lang w:val="it-IT"/>
        </w:rPr>
        <w:t>–</w:t>
      </w:r>
      <w:r w:rsidRPr="00E939B5">
        <w:rPr>
          <w:rFonts w:cs="Arial"/>
          <w:spacing w:val="-2"/>
          <w:lang w:val="it-IT"/>
        </w:rPr>
        <w:t xml:space="preserve"> </w:t>
      </w:r>
      <w:r w:rsidRPr="00E939B5">
        <w:rPr>
          <w:rFonts w:cs="Arial"/>
          <w:spacing w:val="-1"/>
          <w:lang w:val="it-IT"/>
        </w:rPr>
        <w:t>neizgrađena,</w:t>
      </w:r>
    </w:p>
    <w:p w:rsidR="00E939B5" w:rsidRPr="00E939B5" w:rsidRDefault="00E939B5" w:rsidP="00E939B5">
      <w:pPr>
        <w:pStyle w:val="BodyText"/>
        <w:tabs>
          <w:tab w:val="left" w:pos="1535"/>
        </w:tabs>
        <w:spacing w:line="252" w:lineRule="exact"/>
        <w:ind w:left="1534" w:hanging="566"/>
        <w:jc w:val="both"/>
        <w:rPr>
          <w:rFonts w:cs="Arial"/>
          <w:lang w:val="it-IT"/>
        </w:rPr>
      </w:pPr>
      <w:r w:rsidRPr="00E939B5">
        <w:rPr>
          <w:rFonts w:cs="Arial"/>
          <w:lang w:val="it-IT"/>
        </w:rPr>
        <w:t>2.7</w:t>
      </w:r>
      <w:r w:rsidRPr="00E939B5">
        <w:rPr>
          <w:rFonts w:cs="Arial"/>
          <w:lang w:val="it-IT"/>
        </w:rPr>
        <w:tab/>
        <w:t>kamp</w:t>
      </w:r>
      <w:r w:rsidRPr="00E939B5">
        <w:rPr>
          <w:rFonts w:cs="Arial"/>
          <w:spacing w:val="-2"/>
          <w:lang w:val="it-IT"/>
        </w:rPr>
        <w:t xml:space="preserve"> </w:t>
      </w:r>
      <w:r w:rsidRPr="00E939B5">
        <w:rPr>
          <w:rFonts w:cs="Arial"/>
          <w:spacing w:val="-1"/>
          <w:lang w:val="it-IT"/>
        </w:rPr>
        <w:t>Orašac</w:t>
      </w:r>
      <w:r w:rsidRPr="00E939B5">
        <w:rPr>
          <w:rFonts w:cs="Arial"/>
          <w:spacing w:val="2"/>
          <w:lang w:val="it-IT"/>
        </w:rPr>
        <w:t xml:space="preserve"> </w:t>
      </w:r>
      <w:r w:rsidRPr="00E939B5">
        <w:rPr>
          <w:rFonts w:cs="Arial"/>
          <w:lang w:val="it-IT"/>
        </w:rPr>
        <w:t>–</w:t>
      </w:r>
      <w:r w:rsidRPr="00E939B5">
        <w:rPr>
          <w:rFonts w:cs="Arial"/>
          <w:spacing w:val="-2"/>
          <w:lang w:val="it-IT"/>
        </w:rPr>
        <w:t xml:space="preserve"> </w:t>
      </w:r>
      <w:r w:rsidRPr="00E939B5">
        <w:rPr>
          <w:rFonts w:cs="Arial"/>
          <w:spacing w:val="-1"/>
          <w:lang w:val="it-IT"/>
        </w:rPr>
        <w:t>Konjevac</w:t>
      </w:r>
      <w:r w:rsidRPr="00E939B5">
        <w:rPr>
          <w:rFonts w:cs="Arial"/>
          <w:spacing w:val="1"/>
          <w:lang w:val="it-IT"/>
        </w:rPr>
        <w:t xml:space="preserve"> </w:t>
      </w:r>
      <w:r w:rsidRPr="00E939B5">
        <w:rPr>
          <w:rFonts w:cs="Arial"/>
          <w:spacing w:val="-1"/>
          <w:lang w:val="it-IT"/>
        </w:rPr>
        <w:t>(T3)</w:t>
      </w:r>
      <w:r w:rsidRPr="00E939B5">
        <w:rPr>
          <w:rFonts w:cs="Arial"/>
          <w:spacing w:val="2"/>
          <w:lang w:val="it-IT"/>
        </w:rPr>
        <w:t xml:space="preserve"> </w:t>
      </w:r>
      <w:r w:rsidRPr="00E939B5">
        <w:rPr>
          <w:rFonts w:cs="Arial"/>
          <w:lang w:val="it-IT"/>
        </w:rPr>
        <w:t>–</w:t>
      </w:r>
      <w:r w:rsidRPr="00E939B5">
        <w:rPr>
          <w:rFonts w:cs="Arial"/>
          <w:spacing w:val="-2"/>
          <w:lang w:val="it-IT"/>
        </w:rPr>
        <w:t xml:space="preserve"> </w:t>
      </w:r>
      <w:r w:rsidRPr="00E939B5">
        <w:rPr>
          <w:rFonts w:cs="Arial"/>
          <w:spacing w:val="-1"/>
          <w:lang w:val="it-IT"/>
        </w:rPr>
        <w:t>neizgrađena,</w:t>
      </w:r>
    </w:p>
    <w:p w:rsidR="00E939B5" w:rsidRPr="00E939B5" w:rsidRDefault="00E939B5" w:rsidP="00E939B5">
      <w:pPr>
        <w:pStyle w:val="BodyText"/>
        <w:tabs>
          <w:tab w:val="left" w:pos="1535"/>
        </w:tabs>
        <w:spacing w:line="252" w:lineRule="exact"/>
        <w:ind w:left="1534" w:hanging="566"/>
        <w:jc w:val="both"/>
        <w:rPr>
          <w:rFonts w:cs="Arial"/>
          <w:lang w:val="it-IT"/>
        </w:rPr>
      </w:pPr>
      <w:r w:rsidRPr="00E939B5">
        <w:rPr>
          <w:rFonts w:cs="Arial"/>
          <w:lang w:val="it-IT"/>
        </w:rPr>
        <w:t>2.8.</w:t>
      </w:r>
      <w:r w:rsidRPr="00E939B5">
        <w:rPr>
          <w:rFonts w:cs="Arial"/>
          <w:lang w:val="it-IT"/>
        </w:rPr>
        <w:tab/>
        <w:t>turističko</w:t>
      </w:r>
      <w:r w:rsidRPr="00E939B5">
        <w:rPr>
          <w:rFonts w:cs="Arial"/>
          <w:spacing w:val="-3"/>
          <w:lang w:val="it-IT"/>
        </w:rPr>
        <w:t xml:space="preserve"> </w:t>
      </w:r>
      <w:r w:rsidRPr="00E939B5">
        <w:rPr>
          <w:rFonts w:cs="Arial"/>
          <w:spacing w:val="-1"/>
          <w:lang w:val="it-IT"/>
        </w:rPr>
        <w:t>naselje</w:t>
      </w:r>
      <w:r w:rsidRPr="00E939B5">
        <w:rPr>
          <w:rFonts w:cs="Arial"/>
          <w:spacing w:val="-2"/>
          <w:lang w:val="it-IT"/>
        </w:rPr>
        <w:t xml:space="preserve"> </w:t>
      </w:r>
      <w:r w:rsidRPr="00E939B5">
        <w:rPr>
          <w:rFonts w:cs="Arial"/>
          <w:spacing w:val="-1"/>
          <w:lang w:val="it-IT"/>
        </w:rPr>
        <w:t>Lopud -Skalini (T2)</w:t>
      </w:r>
      <w:r w:rsidRPr="00E939B5">
        <w:rPr>
          <w:rFonts w:cs="Arial"/>
          <w:spacing w:val="2"/>
          <w:lang w:val="it-IT"/>
        </w:rPr>
        <w:t xml:space="preserve"> </w:t>
      </w:r>
      <w:r w:rsidRPr="00E939B5">
        <w:rPr>
          <w:rFonts w:cs="Arial"/>
          <w:lang w:val="it-IT"/>
        </w:rPr>
        <w:t>–</w:t>
      </w:r>
      <w:r w:rsidRPr="00E939B5">
        <w:rPr>
          <w:rFonts w:cs="Arial"/>
          <w:spacing w:val="-2"/>
          <w:lang w:val="it-IT"/>
        </w:rPr>
        <w:t xml:space="preserve"> </w:t>
      </w:r>
      <w:r w:rsidRPr="00E939B5">
        <w:rPr>
          <w:rFonts w:cs="Arial"/>
          <w:spacing w:val="-1"/>
          <w:lang w:val="it-IT"/>
        </w:rPr>
        <w:t>neizgrađena,</w:t>
      </w:r>
    </w:p>
    <w:p w:rsidR="00E939B5" w:rsidRPr="00E939B5" w:rsidRDefault="00E939B5" w:rsidP="00E939B5">
      <w:pPr>
        <w:pStyle w:val="BodyText"/>
        <w:tabs>
          <w:tab w:val="left" w:pos="1535"/>
        </w:tabs>
        <w:spacing w:before="1" w:line="253" w:lineRule="exact"/>
        <w:ind w:left="1534" w:hanging="566"/>
        <w:jc w:val="both"/>
        <w:rPr>
          <w:rFonts w:cs="Arial"/>
          <w:lang w:val="it-IT"/>
        </w:rPr>
      </w:pPr>
      <w:r w:rsidRPr="00E939B5">
        <w:rPr>
          <w:rFonts w:cs="Arial"/>
          <w:lang w:val="it-IT"/>
        </w:rPr>
        <w:t>2.9.</w:t>
      </w:r>
      <w:r w:rsidRPr="00E939B5">
        <w:rPr>
          <w:rFonts w:cs="Arial"/>
          <w:lang w:val="it-IT"/>
        </w:rPr>
        <w:tab/>
        <w:t>turističko</w:t>
      </w:r>
      <w:r w:rsidRPr="00E939B5">
        <w:rPr>
          <w:rFonts w:cs="Arial"/>
          <w:spacing w:val="-3"/>
          <w:lang w:val="it-IT"/>
        </w:rPr>
        <w:t xml:space="preserve"> </w:t>
      </w:r>
      <w:r w:rsidRPr="00E939B5">
        <w:rPr>
          <w:rFonts w:cs="Arial"/>
          <w:spacing w:val="-1"/>
          <w:lang w:val="it-IT"/>
        </w:rPr>
        <w:t>naselje</w:t>
      </w:r>
      <w:r w:rsidRPr="00E939B5">
        <w:rPr>
          <w:rFonts w:cs="Arial"/>
          <w:spacing w:val="-2"/>
          <w:lang w:val="it-IT"/>
        </w:rPr>
        <w:t xml:space="preserve"> </w:t>
      </w:r>
      <w:r w:rsidRPr="00E939B5">
        <w:rPr>
          <w:rFonts w:cs="Arial"/>
          <w:spacing w:val="-1"/>
          <w:lang w:val="it-IT"/>
        </w:rPr>
        <w:t>Čempljesi (T2)</w:t>
      </w:r>
      <w:r w:rsidRPr="00E939B5">
        <w:rPr>
          <w:rFonts w:cs="Arial"/>
          <w:spacing w:val="1"/>
          <w:lang w:val="it-IT"/>
        </w:rPr>
        <w:t xml:space="preserve"> </w:t>
      </w:r>
      <w:r w:rsidRPr="00E939B5">
        <w:rPr>
          <w:rFonts w:cs="Arial"/>
          <w:lang w:val="it-IT"/>
        </w:rPr>
        <w:t xml:space="preserve">– </w:t>
      </w:r>
      <w:r w:rsidRPr="00E939B5">
        <w:rPr>
          <w:rFonts w:cs="Arial"/>
          <w:spacing w:val="-1"/>
          <w:lang w:val="it-IT"/>
        </w:rPr>
        <w:t>neizgrađeno</w:t>
      </w:r>
    </w:p>
    <w:p w:rsidR="00E939B5" w:rsidRPr="00E939B5" w:rsidRDefault="00E939B5" w:rsidP="00E939B5">
      <w:pPr>
        <w:pStyle w:val="BodyText"/>
        <w:tabs>
          <w:tab w:val="left" w:pos="1535"/>
        </w:tabs>
        <w:ind w:left="1534" w:hanging="566"/>
        <w:jc w:val="both"/>
        <w:rPr>
          <w:rFonts w:cs="Arial"/>
          <w:lang w:val="it-IT"/>
        </w:rPr>
      </w:pPr>
      <w:r w:rsidRPr="00E939B5">
        <w:rPr>
          <w:rFonts w:cs="Arial"/>
          <w:lang w:val="it-IT"/>
        </w:rPr>
        <w:t>2.10.</w:t>
      </w:r>
      <w:r w:rsidRPr="00E939B5">
        <w:rPr>
          <w:rFonts w:cs="Arial"/>
          <w:lang w:val="it-IT"/>
        </w:rPr>
        <w:tab/>
        <w:t>turistička</w:t>
      </w:r>
      <w:r w:rsidRPr="00E939B5">
        <w:rPr>
          <w:rFonts w:cs="Arial"/>
          <w:spacing w:val="-3"/>
          <w:lang w:val="it-IT"/>
        </w:rPr>
        <w:t xml:space="preserve"> </w:t>
      </w:r>
      <w:r w:rsidRPr="00E939B5">
        <w:rPr>
          <w:rFonts w:cs="Arial"/>
          <w:spacing w:val="-1"/>
          <w:lang w:val="it-IT"/>
        </w:rPr>
        <w:t>zona</w:t>
      </w:r>
      <w:r w:rsidRPr="00E939B5">
        <w:rPr>
          <w:rFonts w:cs="Arial"/>
          <w:spacing w:val="-2"/>
          <w:lang w:val="it-IT"/>
        </w:rPr>
        <w:t xml:space="preserve"> </w:t>
      </w:r>
      <w:r w:rsidRPr="00E939B5">
        <w:rPr>
          <w:rFonts w:cs="Arial"/>
          <w:lang w:val="it-IT"/>
        </w:rPr>
        <w:t>(T1</w:t>
      </w:r>
      <w:r w:rsidRPr="00E939B5">
        <w:rPr>
          <w:rFonts w:cs="Arial"/>
          <w:spacing w:val="-3"/>
          <w:lang w:val="it-IT"/>
        </w:rPr>
        <w:t xml:space="preserve"> </w:t>
      </w:r>
      <w:r w:rsidRPr="00E939B5">
        <w:rPr>
          <w:rFonts w:cs="Arial"/>
          <w:lang w:val="it-IT"/>
        </w:rPr>
        <w:t>i</w:t>
      </w:r>
      <w:r w:rsidRPr="00E939B5">
        <w:rPr>
          <w:rFonts w:cs="Arial"/>
          <w:spacing w:val="-1"/>
          <w:lang w:val="it-IT"/>
        </w:rPr>
        <w:t xml:space="preserve"> T2) Veliki</w:t>
      </w:r>
      <w:r w:rsidRPr="00E939B5">
        <w:rPr>
          <w:rFonts w:cs="Arial"/>
          <w:lang w:val="it-IT"/>
        </w:rPr>
        <w:t xml:space="preserve"> </w:t>
      </w:r>
      <w:r w:rsidRPr="00E939B5">
        <w:rPr>
          <w:rFonts w:cs="Arial"/>
          <w:spacing w:val="-1"/>
          <w:lang w:val="it-IT"/>
        </w:rPr>
        <w:t>Stol</w:t>
      </w:r>
      <w:r w:rsidRPr="00E939B5">
        <w:rPr>
          <w:rFonts w:cs="Arial"/>
          <w:spacing w:val="2"/>
          <w:lang w:val="it-IT"/>
        </w:rPr>
        <w:t xml:space="preserve"> </w:t>
      </w:r>
      <w:r w:rsidRPr="00E939B5">
        <w:rPr>
          <w:rFonts w:cs="Arial"/>
          <w:lang w:val="it-IT"/>
        </w:rPr>
        <w:t xml:space="preserve">– </w:t>
      </w:r>
      <w:r w:rsidRPr="00E939B5">
        <w:rPr>
          <w:rFonts w:cs="Arial"/>
          <w:spacing w:val="-1"/>
          <w:lang w:val="it-IT"/>
        </w:rPr>
        <w:t>Trsteno</w:t>
      </w:r>
    </w:p>
    <w:p w:rsidR="00E939B5" w:rsidRPr="00E939B5" w:rsidRDefault="00E939B5" w:rsidP="00E939B5">
      <w:pPr>
        <w:pStyle w:val="Heading1"/>
        <w:tabs>
          <w:tab w:val="left" w:pos="969"/>
        </w:tabs>
        <w:spacing w:before="1" w:line="252" w:lineRule="exact"/>
        <w:ind w:left="968" w:hanging="425"/>
        <w:jc w:val="both"/>
        <w:rPr>
          <w:rFonts w:cs="Arial"/>
          <w:b w:val="0"/>
          <w:bCs w:val="0"/>
          <w:lang w:val="it-IT"/>
        </w:rPr>
      </w:pPr>
      <w:r w:rsidRPr="00E939B5">
        <w:rPr>
          <w:rFonts w:cs="Arial"/>
          <w:b w:val="0"/>
          <w:bCs w:val="0"/>
          <w:spacing w:val="-1"/>
          <w:lang w:val="it-IT"/>
        </w:rPr>
        <w:t>3.</w:t>
      </w:r>
      <w:r w:rsidRPr="00E939B5">
        <w:rPr>
          <w:rFonts w:cs="Arial"/>
          <w:b w:val="0"/>
          <w:bCs w:val="0"/>
          <w:spacing w:val="-1"/>
          <w:lang w:val="it-IT"/>
        </w:rPr>
        <w:tab/>
      </w:r>
      <w:r w:rsidRPr="00E939B5">
        <w:rPr>
          <w:rFonts w:cs="Arial"/>
          <w:spacing w:val="-1"/>
          <w:lang w:val="it-IT"/>
        </w:rPr>
        <w:t>športsko-rekreacijska</w:t>
      </w:r>
      <w:r w:rsidRPr="00E939B5">
        <w:rPr>
          <w:rFonts w:cs="Arial"/>
          <w:spacing w:val="-4"/>
          <w:lang w:val="it-IT"/>
        </w:rPr>
        <w:t xml:space="preserve"> </w:t>
      </w:r>
      <w:r w:rsidRPr="00E939B5">
        <w:rPr>
          <w:rFonts w:cs="Arial"/>
          <w:spacing w:val="-1"/>
          <w:lang w:val="it-IT"/>
        </w:rPr>
        <w:t>namjena (R):</w:t>
      </w:r>
    </w:p>
    <w:p w:rsidR="00E939B5" w:rsidRPr="00E939B5" w:rsidRDefault="00E939B5" w:rsidP="00E939B5">
      <w:pPr>
        <w:pStyle w:val="BodyText"/>
        <w:tabs>
          <w:tab w:val="left" w:pos="1535"/>
        </w:tabs>
        <w:spacing w:line="252" w:lineRule="exact"/>
        <w:ind w:left="1534" w:hanging="566"/>
        <w:jc w:val="both"/>
        <w:rPr>
          <w:rFonts w:cs="Arial"/>
          <w:lang w:val="it-IT"/>
        </w:rPr>
      </w:pPr>
      <w:r w:rsidRPr="00E939B5">
        <w:rPr>
          <w:rFonts w:cs="Arial"/>
          <w:lang w:val="it-IT"/>
        </w:rPr>
        <w:t>3.1.</w:t>
      </w:r>
      <w:r w:rsidRPr="00E939B5">
        <w:rPr>
          <w:rFonts w:cs="Arial"/>
          <w:lang w:val="it-IT"/>
        </w:rPr>
        <w:tab/>
      </w:r>
      <w:r w:rsidRPr="00E939B5">
        <w:rPr>
          <w:rFonts w:cs="Arial"/>
          <w:spacing w:val="-1"/>
          <w:lang w:val="it-IT"/>
        </w:rPr>
        <w:t>Športsko-rekreacijski</w:t>
      </w:r>
      <w:r w:rsidRPr="00E939B5">
        <w:rPr>
          <w:rFonts w:cs="Arial"/>
          <w:lang w:val="it-IT"/>
        </w:rPr>
        <w:t xml:space="preserve"> </w:t>
      </w:r>
      <w:r w:rsidRPr="00E939B5">
        <w:rPr>
          <w:rFonts w:cs="Arial"/>
          <w:spacing w:val="-1"/>
          <w:lang w:val="it-IT"/>
        </w:rPr>
        <w:t xml:space="preserve">centar </w:t>
      </w:r>
      <w:r w:rsidRPr="00E939B5">
        <w:rPr>
          <w:rFonts w:cs="Arial"/>
          <w:lang w:val="it-IT"/>
        </w:rPr>
        <w:t>s</w:t>
      </w:r>
      <w:r w:rsidRPr="00E939B5">
        <w:rPr>
          <w:rFonts w:cs="Arial"/>
          <w:spacing w:val="1"/>
          <w:lang w:val="it-IT"/>
        </w:rPr>
        <w:t xml:space="preserve"> </w:t>
      </w:r>
      <w:r w:rsidRPr="00E939B5">
        <w:rPr>
          <w:rFonts w:cs="Arial"/>
          <w:spacing w:val="-1"/>
          <w:lang w:val="it-IT"/>
        </w:rPr>
        <w:t xml:space="preserve">golfom </w:t>
      </w:r>
      <w:r w:rsidRPr="00E939B5">
        <w:rPr>
          <w:rFonts w:cs="Arial"/>
          <w:lang w:val="it-IT"/>
        </w:rPr>
        <w:t xml:space="preserve">na </w:t>
      </w:r>
      <w:r w:rsidRPr="00E939B5">
        <w:rPr>
          <w:rFonts w:cs="Arial"/>
          <w:spacing w:val="-1"/>
          <w:lang w:val="it-IT"/>
        </w:rPr>
        <w:t>Srđu</w:t>
      </w:r>
      <w:r w:rsidRPr="00E939B5">
        <w:rPr>
          <w:rFonts w:cs="Arial"/>
          <w:spacing w:val="-2"/>
          <w:lang w:val="it-IT"/>
        </w:rPr>
        <w:t xml:space="preserve"> </w:t>
      </w:r>
      <w:r w:rsidRPr="00E939B5">
        <w:rPr>
          <w:rFonts w:cs="Arial"/>
          <w:spacing w:val="-1"/>
          <w:lang w:val="it-IT"/>
        </w:rPr>
        <w:t>(R1,</w:t>
      </w:r>
      <w:r w:rsidRPr="00E939B5">
        <w:rPr>
          <w:rFonts w:cs="Arial"/>
          <w:spacing w:val="1"/>
          <w:lang w:val="it-IT"/>
        </w:rPr>
        <w:t xml:space="preserve"> </w:t>
      </w:r>
      <w:r w:rsidRPr="00E939B5">
        <w:rPr>
          <w:rFonts w:cs="Arial"/>
          <w:spacing w:val="-1"/>
          <w:lang w:val="it-IT"/>
        </w:rPr>
        <w:t>R2, R5)</w:t>
      </w:r>
      <w:r w:rsidRPr="00E939B5">
        <w:rPr>
          <w:rFonts w:cs="Arial"/>
          <w:spacing w:val="3"/>
          <w:lang w:val="it-IT"/>
        </w:rPr>
        <w:t xml:space="preserve"> </w:t>
      </w:r>
      <w:r w:rsidRPr="00E939B5">
        <w:rPr>
          <w:rFonts w:cs="Arial"/>
          <w:lang w:val="it-IT"/>
        </w:rPr>
        <w:t xml:space="preserve">– </w:t>
      </w:r>
      <w:r w:rsidRPr="00E939B5">
        <w:rPr>
          <w:rFonts w:cs="Arial"/>
          <w:spacing w:val="-1"/>
          <w:lang w:val="it-IT"/>
        </w:rPr>
        <w:t>neizgrađen,</w:t>
      </w:r>
    </w:p>
    <w:p w:rsidR="00E939B5" w:rsidRPr="00E939B5" w:rsidRDefault="00E939B5" w:rsidP="00E939B5">
      <w:pPr>
        <w:pStyle w:val="BodyText"/>
        <w:tabs>
          <w:tab w:val="left" w:pos="1535"/>
        </w:tabs>
        <w:spacing w:line="252" w:lineRule="exact"/>
        <w:ind w:left="1534" w:hanging="566"/>
        <w:jc w:val="both"/>
        <w:rPr>
          <w:rFonts w:cs="Arial"/>
          <w:lang w:val="it-IT"/>
        </w:rPr>
      </w:pPr>
      <w:r w:rsidRPr="00E939B5">
        <w:rPr>
          <w:rFonts w:cs="Arial"/>
          <w:lang w:val="it-IT"/>
        </w:rPr>
        <w:t>3.2.</w:t>
      </w:r>
      <w:r w:rsidRPr="00E939B5">
        <w:rPr>
          <w:rFonts w:cs="Arial"/>
          <w:lang w:val="it-IT"/>
        </w:rPr>
        <w:tab/>
      </w:r>
      <w:r w:rsidRPr="00E939B5">
        <w:rPr>
          <w:rFonts w:cs="Arial"/>
          <w:spacing w:val="-1"/>
          <w:lang w:val="it-IT"/>
        </w:rPr>
        <w:t>rekreacijske</w:t>
      </w:r>
      <w:r w:rsidRPr="00E939B5">
        <w:rPr>
          <w:rFonts w:cs="Arial"/>
          <w:lang w:val="it-IT"/>
        </w:rPr>
        <w:t xml:space="preserve"> </w:t>
      </w:r>
      <w:r w:rsidRPr="00E939B5">
        <w:rPr>
          <w:rFonts w:cs="Arial"/>
          <w:spacing w:val="-1"/>
          <w:lang w:val="it-IT"/>
        </w:rPr>
        <w:t>površine</w:t>
      </w:r>
      <w:r w:rsidRPr="00E939B5">
        <w:rPr>
          <w:rFonts w:cs="Arial"/>
          <w:spacing w:val="-2"/>
          <w:lang w:val="it-IT"/>
        </w:rPr>
        <w:t xml:space="preserve"> </w:t>
      </w:r>
      <w:r w:rsidRPr="00E939B5">
        <w:rPr>
          <w:rFonts w:cs="Arial"/>
          <w:spacing w:val="-1"/>
          <w:lang w:val="it-IT"/>
        </w:rPr>
        <w:t>(R3)</w:t>
      </w:r>
      <w:r w:rsidRPr="00E939B5">
        <w:rPr>
          <w:rFonts w:cs="Arial"/>
          <w:spacing w:val="2"/>
          <w:lang w:val="it-IT"/>
        </w:rPr>
        <w:t xml:space="preserve"> </w:t>
      </w:r>
      <w:r w:rsidRPr="00E939B5">
        <w:rPr>
          <w:rFonts w:cs="Arial"/>
          <w:lang w:val="it-IT"/>
        </w:rPr>
        <w:t>–</w:t>
      </w:r>
      <w:r w:rsidRPr="00E939B5">
        <w:rPr>
          <w:rFonts w:cs="Arial"/>
          <w:spacing w:val="-2"/>
          <w:lang w:val="it-IT"/>
        </w:rPr>
        <w:t xml:space="preserve"> </w:t>
      </w:r>
      <w:r w:rsidRPr="00E939B5">
        <w:rPr>
          <w:rFonts w:cs="Arial"/>
          <w:spacing w:val="-1"/>
          <w:lang w:val="it-IT"/>
        </w:rPr>
        <w:t>kupališta.</w:t>
      </w:r>
    </w:p>
    <w:p w:rsidR="00E939B5" w:rsidRPr="00E939B5" w:rsidRDefault="00E939B5" w:rsidP="00E939B5">
      <w:pPr>
        <w:pStyle w:val="BodyText"/>
        <w:tabs>
          <w:tab w:val="left" w:pos="1535"/>
        </w:tabs>
        <w:spacing w:before="1" w:line="252" w:lineRule="exact"/>
        <w:ind w:left="1534" w:hanging="566"/>
        <w:jc w:val="both"/>
        <w:rPr>
          <w:rFonts w:cs="Arial"/>
          <w:lang w:val="it-IT"/>
        </w:rPr>
      </w:pPr>
      <w:r w:rsidRPr="00E939B5">
        <w:rPr>
          <w:rFonts w:cs="Arial"/>
          <w:lang w:val="it-IT"/>
        </w:rPr>
        <w:t>3.3.</w:t>
      </w:r>
      <w:r w:rsidRPr="00E939B5">
        <w:rPr>
          <w:rFonts w:cs="Arial"/>
          <w:lang w:val="it-IT"/>
        </w:rPr>
        <w:tab/>
      </w:r>
      <w:r w:rsidRPr="00E939B5">
        <w:rPr>
          <w:rFonts w:cs="Arial"/>
          <w:spacing w:val="-1"/>
          <w:lang w:val="it-IT"/>
        </w:rPr>
        <w:t>športski</w:t>
      </w:r>
      <w:r w:rsidRPr="00E939B5">
        <w:rPr>
          <w:rFonts w:cs="Arial"/>
          <w:lang w:val="it-IT"/>
        </w:rPr>
        <w:t xml:space="preserve"> </w:t>
      </w:r>
      <w:r w:rsidRPr="00E939B5">
        <w:rPr>
          <w:rFonts w:cs="Arial"/>
          <w:spacing w:val="-1"/>
          <w:lang w:val="it-IT"/>
        </w:rPr>
        <w:t>park</w:t>
      </w:r>
      <w:r w:rsidRPr="00E939B5">
        <w:rPr>
          <w:rFonts w:cs="Arial"/>
          <w:spacing w:val="-4"/>
          <w:lang w:val="it-IT"/>
        </w:rPr>
        <w:t xml:space="preserve"> </w:t>
      </w:r>
      <w:r w:rsidRPr="00E939B5">
        <w:rPr>
          <w:rFonts w:cs="Arial"/>
          <w:spacing w:val="-1"/>
          <w:lang w:val="it-IT"/>
        </w:rPr>
        <w:t>Gospino</w:t>
      </w:r>
      <w:r w:rsidRPr="00E939B5">
        <w:rPr>
          <w:rFonts w:cs="Arial"/>
          <w:lang w:val="it-IT"/>
        </w:rPr>
        <w:t xml:space="preserve"> </w:t>
      </w:r>
      <w:r w:rsidRPr="00E939B5">
        <w:rPr>
          <w:rFonts w:cs="Arial"/>
          <w:spacing w:val="-1"/>
          <w:lang w:val="it-IT"/>
        </w:rPr>
        <w:t>polje, Montovjerna, Babin</w:t>
      </w:r>
      <w:r w:rsidRPr="00E939B5">
        <w:rPr>
          <w:rFonts w:cs="Arial"/>
          <w:lang w:val="it-IT"/>
        </w:rPr>
        <w:t xml:space="preserve"> </w:t>
      </w:r>
      <w:r w:rsidRPr="00E939B5">
        <w:rPr>
          <w:rFonts w:cs="Arial"/>
          <w:spacing w:val="-1"/>
          <w:lang w:val="it-IT"/>
        </w:rPr>
        <w:t>Kuk</w:t>
      </w:r>
    </w:p>
    <w:p w:rsidR="00E939B5" w:rsidRPr="00E939B5" w:rsidRDefault="00E939B5" w:rsidP="00E939B5">
      <w:pPr>
        <w:pStyle w:val="BodyText"/>
        <w:spacing w:line="252" w:lineRule="exact"/>
        <w:jc w:val="both"/>
        <w:rPr>
          <w:rFonts w:cs="Arial"/>
          <w:lang w:val="it-IT"/>
        </w:rPr>
      </w:pPr>
      <w:r w:rsidRPr="00E939B5">
        <w:rPr>
          <w:rFonts w:cs="Arial"/>
          <w:spacing w:val="-1"/>
          <w:lang w:val="it-IT"/>
        </w:rPr>
        <w:t>Uvjeti</w:t>
      </w:r>
      <w:r w:rsidRPr="00E939B5">
        <w:rPr>
          <w:rFonts w:cs="Arial"/>
          <w:lang w:val="it-IT"/>
        </w:rPr>
        <w:t xml:space="preserve"> </w:t>
      </w:r>
      <w:r w:rsidRPr="00E939B5">
        <w:rPr>
          <w:rFonts w:cs="Arial"/>
          <w:spacing w:val="-1"/>
          <w:lang w:val="it-IT"/>
        </w:rPr>
        <w:t>smještaja</w:t>
      </w:r>
      <w:r w:rsidRPr="00E939B5">
        <w:rPr>
          <w:rFonts w:cs="Arial"/>
          <w:spacing w:val="-2"/>
          <w:lang w:val="it-IT"/>
        </w:rPr>
        <w:t xml:space="preserve"> </w:t>
      </w:r>
      <w:r w:rsidRPr="00E939B5">
        <w:rPr>
          <w:rFonts w:cs="Arial"/>
          <w:spacing w:val="-1"/>
          <w:lang w:val="it-IT"/>
        </w:rPr>
        <w:t>izgrađenih</w:t>
      </w:r>
      <w:r w:rsidRPr="00E939B5">
        <w:rPr>
          <w:rFonts w:cs="Arial"/>
          <w:lang w:val="it-IT"/>
        </w:rPr>
        <w:t xml:space="preserve"> </w:t>
      </w:r>
      <w:r w:rsidRPr="00E939B5">
        <w:rPr>
          <w:rFonts w:cs="Arial"/>
          <w:spacing w:val="-1"/>
          <w:lang w:val="it-IT"/>
        </w:rPr>
        <w:t>struktura</w:t>
      </w:r>
      <w:r w:rsidRPr="00E939B5">
        <w:rPr>
          <w:rFonts w:cs="Arial"/>
          <w:spacing w:val="3"/>
          <w:lang w:val="it-IT"/>
        </w:rPr>
        <w:t xml:space="preserve"> </w:t>
      </w:r>
      <w:r w:rsidRPr="00E939B5">
        <w:rPr>
          <w:rFonts w:cs="Arial"/>
          <w:spacing w:val="-1"/>
          <w:lang w:val="it-IT"/>
        </w:rPr>
        <w:t>izvan</w:t>
      </w:r>
      <w:r w:rsidRPr="00E939B5">
        <w:rPr>
          <w:rFonts w:cs="Arial"/>
          <w:spacing w:val="-2"/>
          <w:lang w:val="it-IT"/>
        </w:rPr>
        <w:t xml:space="preserve"> </w:t>
      </w:r>
      <w:r w:rsidRPr="00E939B5">
        <w:rPr>
          <w:rFonts w:cs="Arial"/>
          <w:spacing w:val="-1"/>
          <w:lang w:val="it-IT"/>
        </w:rPr>
        <w:t>naselja</w:t>
      </w:r>
      <w:r w:rsidRPr="00E939B5">
        <w:rPr>
          <w:rFonts w:cs="Arial"/>
          <w:spacing w:val="-2"/>
          <w:lang w:val="it-IT"/>
        </w:rPr>
        <w:t xml:space="preserve"> </w:t>
      </w:r>
      <w:r w:rsidRPr="00E939B5">
        <w:rPr>
          <w:rFonts w:cs="Arial"/>
          <w:spacing w:val="-1"/>
          <w:lang w:val="it-IT"/>
        </w:rPr>
        <w:t>propisani</w:t>
      </w:r>
      <w:r w:rsidRPr="00E939B5">
        <w:rPr>
          <w:rFonts w:cs="Arial"/>
          <w:lang w:val="it-IT"/>
        </w:rPr>
        <w:t xml:space="preserve"> su</w:t>
      </w:r>
      <w:r w:rsidRPr="00E939B5">
        <w:rPr>
          <w:rFonts w:cs="Arial"/>
          <w:spacing w:val="-2"/>
          <w:lang w:val="it-IT"/>
        </w:rPr>
        <w:t xml:space="preserve"> </w:t>
      </w:r>
      <w:r w:rsidRPr="00E939B5">
        <w:rPr>
          <w:rFonts w:cs="Arial"/>
          <w:lang w:val="it-IT"/>
        </w:rPr>
        <w:t xml:space="preserve">u </w:t>
      </w:r>
      <w:r w:rsidRPr="00E939B5">
        <w:rPr>
          <w:rFonts w:cs="Arial"/>
          <w:spacing w:val="-1"/>
          <w:lang w:val="it-IT"/>
        </w:rPr>
        <w:t>poglavlju</w:t>
      </w:r>
      <w:r w:rsidRPr="00E939B5">
        <w:rPr>
          <w:rFonts w:cs="Arial"/>
          <w:spacing w:val="-4"/>
          <w:lang w:val="it-IT"/>
        </w:rPr>
        <w:t xml:space="preserve"> </w:t>
      </w:r>
      <w:r w:rsidRPr="00E939B5">
        <w:rPr>
          <w:rFonts w:cs="Arial"/>
          <w:lang w:val="it-IT"/>
        </w:rPr>
        <w:t>4.</w:t>
      </w:r>
      <w:r w:rsidRPr="00E939B5">
        <w:rPr>
          <w:rFonts w:cs="Arial"/>
          <w:spacing w:val="-1"/>
          <w:lang w:val="it-IT"/>
        </w:rPr>
        <w:t xml:space="preserve"> </w:t>
      </w:r>
      <w:r w:rsidRPr="00E939B5">
        <w:rPr>
          <w:rFonts w:cs="Arial"/>
          <w:lang w:val="it-IT"/>
        </w:rPr>
        <w:t xml:space="preserve">Ove </w:t>
      </w:r>
      <w:r w:rsidRPr="00E939B5">
        <w:rPr>
          <w:rFonts w:cs="Arial"/>
          <w:spacing w:val="-1"/>
          <w:lang w:val="it-IT"/>
        </w:rPr>
        <w:t>odluke.</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spacing w:before="7"/>
        <w:jc w:val="both"/>
        <w:rPr>
          <w:rFonts w:ascii="Arial" w:eastAsia="Arial" w:hAnsi="Arial" w:cs="Arial"/>
          <w:sz w:val="22"/>
          <w:szCs w:val="22"/>
          <w:lang w:val="it-IT"/>
        </w:rPr>
      </w:pPr>
    </w:p>
    <w:p w:rsidR="00E939B5" w:rsidRPr="00E939B5" w:rsidRDefault="00E939B5" w:rsidP="00E939B5">
      <w:pPr>
        <w:pStyle w:val="BodyText"/>
        <w:spacing w:before="72"/>
        <w:ind w:left="0" w:right="2"/>
        <w:jc w:val="center"/>
        <w:rPr>
          <w:rFonts w:cs="Arial"/>
          <w:lang w:val="it-IT"/>
        </w:rPr>
      </w:pPr>
      <w:r w:rsidRPr="00E939B5">
        <w:rPr>
          <w:rFonts w:cs="Arial"/>
          <w:spacing w:val="-1"/>
          <w:lang w:val="it-IT"/>
        </w:rPr>
        <w:t>Članak</w:t>
      </w:r>
      <w:r w:rsidRPr="00E939B5">
        <w:rPr>
          <w:rFonts w:cs="Arial"/>
          <w:lang w:val="it-IT"/>
        </w:rPr>
        <w:t xml:space="preserve"> 47.</w:t>
      </w:r>
    </w:p>
    <w:p w:rsidR="00E939B5" w:rsidRPr="00E939B5" w:rsidRDefault="00E939B5" w:rsidP="00E939B5">
      <w:pPr>
        <w:spacing w:before="5"/>
        <w:jc w:val="both"/>
        <w:rPr>
          <w:rFonts w:ascii="Arial" w:eastAsia="Arial" w:hAnsi="Arial" w:cs="Arial"/>
          <w:sz w:val="22"/>
          <w:szCs w:val="22"/>
          <w:lang w:val="it-IT"/>
        </w:rPr>
      </w:pPr>
    </w:p>
    <w:p w:rsidR="00E939B5" w:rsidRPr="00E939B5" w:rsidRDefault="00E939B5" w:rsidP="00E939B5">
      <w:pPr>
        <w:pStyle w:val="BodyText"/>
        <w:jc w:val="both"/>
        <w:rPr>
          <w:rFonts w:cs="Arial"/>
          <w:lang w:val="it-IT"/>
        </w:rPr>
      </w:pPr>
      <w:r w:rsidRPr="00E939B5">
        <w:rPr>
          <w:rFonts w:cs="Arial"/>
          <w:spacing w:val="-1"/>
          <w:lang w:val="it-IT"/>
        </w:rPr>
        <w:t>Briše</w:t>
      </w:r>
      <w:r w:rsidRPr="00E939B5">
        <w:rPr>
          <w:rFonts w:cs="Arial"/>
          <w:lang w:val="it-IT"/>
        </w:rPr>
        <w:t xml:space="preserve"> se.</w:t>
      </w:r>
    </w:p>
    <w:p w:rsidR="00E939B5" w:rsidRPr="00E939B5" w:rsidRDefault="00E939B5" w:rsidP="00E939B5">
      <w:pPr>
        <w:pStyle w:val="BodyText"/>
        <w:spacing w:before="57"/>
        <w:ind w:left="0" w:right="2"/>
        <w:jc w:val="center"/>
        <w:rPr>
          <w:rFonts w:cs="Arial"/>
          <w:lang w:val="it-IT"/>
        </w:rPr>
      </w:pPr>
      <w:r w:rsidRPr="00E939B5">
        <w:rPr>
          <w:rFonts w:cs="Arial"/>
          <w:spacing w:val="-1"/>
          <w:lang w:val="it-IT"/>
        </w:rPr>
        <w:lastRenderedPageBreak/>
        <w:t>Članak</w:t>
      </w:r>
      <w:r w:rsidRPr="00E939B5">
        <w:rPr>
          <w:rFonts w:cs="Arial"/>
          <w:lang w:val="it-IT"/>
        </w:rPr>
        <w:t xml:space="preserve"> 48.</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jc w:val="both"/>
        <w:rPr>
          <w:rFonts w:cs="Arial"/>
          <w:lang w:val="it-IT"/>
        </w:rPr>
      </w:pPr>
      <w:r w:rsidRPr="00E939B5">
        <w:rPr>
          <w:rFonts w:cs="Arial"/>
          <w:spacing w:val="-1"/>
          <w:lang w:val="it-IT"/>
        </w:rPr>
        <w:t>Građenje</w:t>
      </w:r>
      <w:r w:rsidRPr="00E939B5">
        <w:rPr>
          <w:rFonts w:cs="Arial"/>
          <w:lang w:val="it-IT"/>
        </w:rPr>
        <w:t xml:space="preserve"> </w:t>
      </w:r>
      <w:r w:rsidRPr="00E939B5">
        <w:rPr>
          <w:rFonts w:cs="Arial"/>
          <w:spacing w:val="-1"/>
          <w:lang w:val="it-IT"/>
        </w:rPr>
        <w:t>izvan</w:t>
      </w:r>
      <w:r w:rsidRPr="00E939B5">
        <w:rPr>
          <w:rFonts w:cs="Arial"/>
          <w:spacing w:val="-2"/>
          <w:lang w:val="it-IT"/>
        </w:rPr>
        <w:t xml:space="preserve"> </w:t>
      </w:r>
      <w:r w:rsidRPr="00E939B5">
        <w:rPr>
          <w:rFonts w:cs="Arial"/>
          <w:spacing w:val="-1"/>
          <w:lang w:val="it-IT"/>
        </w:rPr>
        <w:t>građevinskog</w:t>
      </w:r>
      <w:r w:rsidRPr="00E939B5">
        <w:rPr>
          <w:rFonts w:cs="Arial"/>
          <w:lang w:val="it-IT"/>
        </w:rPr>
        <w:t xml:space="preserve"> </w:t>
      </w:r>
      <w:r w:rsidRPr="00E939B5">
        <w:rPr>
          <w:rFonts w:cs="Arial"/>
          <w:spacing w:val="-1"/>
          <w:lang w:val="it-IT"/>
        </w:rPr>
        <w:t>područja</w:t>
      </w:r>
      <w:r w:rsidRPr="00E939B5">
        <w:rPr>
          <w:rFonts w:cs="Arial"/>
          <w:spacing w:val="-2"/>
          <w:lang w:val="it-IT"/>
        </w:rPr>
        <w:t xml:space="preserve"> </w:t>
      </w:r>
      <w:r w:rsidRPr="00E939B5">
        <w:rPr>
          <w:rFonts w:cs="Arial"/>
          <w:spacing w:val="-1"/>
          <w:lang w:val="it-IT"/>
        </w:rPr>
        <w:t>mora</w:t>
      </w:r>
      <w:r w:rsidRPr="00E939B5">
        <w:rPr>
          <w:rFonts w:cs="Arial"/>
          <w:lang w:val="it-IT"/>
        </w:rPr>
        <w:t xml:space="preserve"> </w:t>
      </w:r>
      <w:r w:rsidRPr="00E939B5">
        <w:rPr>
          <w:rFonts w:cs="Arial"/>
          <w:spacing w:val="-1"/>
          <w:lang w:val="it-IT"/>
        </w:rPr>
        <w:t>biti</w:t>
      </w:r>
      <w:r w:rsidRPr="00E939B5">
        <w:rPr>
          <w:rFonts w:cs="Arial"/>
          <w:spacing w:val="-3"/>
          <w:lang w:val="it-IT"/>
        </w:rPr>
        <w:t xml:space="preserve"> </w:t>
      </w:r>
      <w:r w:rsidRPr="00E939B5">
        <w:rPr>
          <w:rFonts w:cs="Arial"/>
          <w:spacing w:val="-1"/>
          <w:lang w:val="it-IT"/>
        </w:rPr>
        <w:t>uklopljeno</w:t>
      </w:r>
      <w:r w:rsidRPr="00E939B5">
        <w:rPr>
          <w:rFonts w:cs="Arial"/>
          <w:lang w:val="it-IT"/>
        </w:rPr>
        <w:t xml:space="preserve"> u</w:t>
      </w:r>
      <w:r w:rsidRPr="00E939B5">
        <w:rPr>
          <w:rFonts w:cs="Arial"/>
          <w:spacing w:val="1"/>
          <w:lang w:val="it-IT"/>
        </w:rPr>
        <w:t xml:space="preserve"> </w:t>
      </w:r>
      <w:r w:rsidRPr="00E939B5">
        <w:rPr>
          <w:rFonts w:cs="Arial"/>
          <w:spacing w:val="-1"/>
          <w:lang w:val="it-IT"/>
        </w:rPr>
        <w:t>krajobraz</w:t>
      </w:r>
      <w:r w:rsidRPr="00E939B5">
        <w:rPr>
          <w:rFonts w:cs="Arial"/>
          <w:spacing w:val="-2"/>
          <w:lang w:val="it-IT"/>
        </w:rPr>
        <w:t xml:space="preserve"> </w:t>
      </w:r>
      <w:r w:rsidRPr="00E939B5">
        <w:rPr>
          <w:rFonts w:cs="Arial"/>
          <w:spacing w:val="-1"/>
          <w:lang w:val="it-IT"/>
        </w:rPr>
        <w:t>tako</w:t>
      </w:r>
      <w:r w:rsidRPr="00E939B5">
        <w:rPr>
          <w:rFonts w:cs="Arial"/>
          <w:lang w:val="it-IT"/>
        </w:rPr>
        <w:t xml:space="preserve"> da </w:t>
      </w:r>
      <w:r w:rsidRPr="00E939B5">
        <w:rPr>
          <w:rFonts w:cs="Arial"/>
          <w:spacing w:val="-1"/>
          <w:lang w:val="it-IT"/>
        </w:rPr>
        <w:t>se:</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očuva</w:t>
      </w:r>
      <w:r w:rsidRPr="00E939B5">
        <w:rPr>
          <w:rFonts w:cs="Arial"/>
          <w:lang w:val="it-IT"/>
        </w:rPr>
        <w:t xml:space="preserve"> </w:t>
      </w:r>
      <w:r w:rsidRPr="00E939B5">
        <w:rPr>
          <w:rFonts w:cs="Arial"/>
          <w:spacing w:val="-1"/>
          <w:lang w:val="it-IT"/>
        </w:rPr>
        <w:t>kvaliteta</w:t>
      </w:r>
      <w:r w:rsidRPr="00E939B5">
        <w:rPr>
          <w:rFonts w:cs="Arial"/>
          <w:lang w:val="it-IT"/>
        </w:rPr>
        <w:t xml:space="preserve"> i </w:t>
      </w:r>
      <w:r w:rsidRPr="00E939B5">
        <w:rPr>
          <w:rFonts w:cs="Arial"/>
          <w:spacing w:val="-1"/>
          <w:lang w:val="it-IT"/>
        </w:rPr>
        <w:t>cjelovitost</w:t>
      </w:r>
      <w:r w:rsidRPr="00E939B5">
        <w:rPr>
          <w:rFonts w:cs="Arial"/>
          <w:spacing w:val="2"/>
          <w:lang w:val="it-IT"/>
        </w:rPr>
        <w:t xml:space="preserve"> </w:t>
      </w:r>
      <w:r w:rsidRPr="00E939B5">
        <w:rPr>
          <w:rFonts w:cs="Arial"/>
          <w:spacing w:val="-1"/>
          <w:lang w:val="it-IT"/>
        </w:rPr>
        <w:t>poljodjelskoga</w:t>
      </w:r>
      <w:r w:rsidRPr="00E939B5">
        <w:rPr>
          <w:rFonts w:cs="Arial"/>
          <w:spacing w:val="-2"/>
          <w:lang w:val="it-IT"/>
        </w:rPr>
        <w:t xml:space="preserve"> </w:t>
      </w:r>
      <w:r w:rsidRPr="00E939B5">
        <w:rPr>
          <w:rFonts w:cs="Arial"/>
          <w:spacing w:val="-1"/>
          <w:lang w:val="it-IT"/>
        </w:rPr>
        <w:t>zemljišta</w:t>
      </w:r>
      <w:r w:rsidRPr="00E939B5">
        <w:rPr>
          <w:rFonts w:cs="Arial"/>
          <w:lang w:val="it-IT"/>
        </w:rPr>
        <w:t xml:space="preserve"> i </w:t>
      </w:r>
      <w:r w:rsidRPr="00E939B5">
        <w:rPr>
          <w:rFonts w:cs="Arial"/>
          <w:spacing w:val="-1"/>
          <w:lang w:val="it-IT"/>
        </w:rPr>
        <w:t>šuma,</w:t>
      </w:r>
    </w:p>
    <w:p w:rsidR="00E939B5" w:rsidRPr="00E939B5" w:rsidRDefault="00E939B5" w:rsidP="00E939B5">
      <w:pPr>
        <w:pStyle w:val="BodyText"/>
        <w:tabs>
          <w:tab w:val="left" w:pos="969"/>
        </w:tabs>
        <w:ind w:left="968" w:right="120" w:hanging="425"/>
        <w:jc w:val="both"/>
        <w:rPr>
          <w:rFonts w:cs="Arial"/>
          <w:lang w:val="it-IT"/>
        </w:rPr>
      </w:pPr>
      <w:r w:rsidRPr="00E939B5">
        <w:rPr>
          <w:rFonts w:cs="Arial"/>
          <w:spacing w:val="-1"/>
          <w:lang w:val="it-IT"/>
        </w:rPr>
        <w:t>2.</w:t>
      </w:r>
      <w:r w:rsidRPr="00E939B5">
        <w:rPr>
          <w:rFonts w:cs="Arial"/>
          <w:spacing w:val="-1"/>
          <w:lang w:val="it-IT"/>
        </w:rPr>
        <w:tab/>
        <w:t>očuva</w:t>
      </w:r>
      <w:r w:rsidRPr="00E939B5">
        <w:rPr>
          <w:rFonts w:cs="Arial"/>
          <w:spacing w:val="31"/>
          <w:lang w:val="it-IT"/>
        </w:rPr>
        <w:t xml:space="preserve"> </w:t>
      </w:r>
      <w:r w:rsidRPr="00E939B5">
        <w:rPr>
          <w:rFonts w:cs="Arial"/>
          <w:spacing w:val="-1"/>
          <w:lang w:val="it-IT"/>
        </w:rPr>
        <w:t>prirodni</w:t>
      </w:r>
      <w:r w:rsidRPr="00E939B5">
        <w:rPr>
          <w:rFonts w:cs="Arial"/>
          <w:spacing w:val="30"/>
          <w:lang w:val="it-IT"/>
        </w:rPr>
        <w:t xml:space="preserve"> </w:t>
      </w:r>
      <w:r w:rsidRPr="00E939B5">
        <w:rPr>
          <w:rFonts w:cs="Arial"/>
          <w:spacing w:val="-1"/>
          <w:lang w:val="it-IT"/>
        </w:rPr>
        <w:t>prostor</w:t>
      </w:r>
      <w:r w:rsidRPr="00E939B5">
        <w:rPr>
          <w:rFonts w:cs="Arial"/>
          <w:spacing w:val="32"/>
          <w:lang w:val="it-IT"/>
        </w:rPr>
        <w:t xml:space="preserve"> </w:t>
      </w:r>
      <w:r w:rsidRPr="00E939B5">
        <w:rPr>
          <w:rFonts w:cs="Arial"/>
          <w:spacing w:val="-1"/>
          <w:lang w:val="it-IT"/>
        </w:rPr>
        <w:t>pogodan</w:t>
      </w:r>
      <w:r w:rsidRPr="00E939B5">
        <w:rPr>
          <w:rFonts w:cs="Arial"/>
          <w:spacing w:val="31"/>
          <w:lang w:val="it-IT"/>
        </w:rPr>
        <w:t xml:space="preserve"> </w:t>
      </w:r>
      <w:r w:rsidRPr="00E939B5">
        <w:rPr>
          <w:rFonts w:cs="Arial"/>
          <w:lang w:val="it-IT"/>
        </w:rPr>
        <w:t>za</w:t>
      </w:r>
      <w:r w:rsidRPr="00E939B5">
        <w:rPr>
          <w:rFonts w:cs="Arial"/>
          <w:spacing w:val="31"/>
          <w:lang w:val="it-IT"/>
        </w:rPr>
        <w:t xml:space="preserve"> </w:t>
      </w:r>
      <w:r w:rsidRPr="00E939B5">
        <w:rPr>
          <w:rFonts w:cs="Arial"/>
          <w:spacing w:val="-1"/>
          <w:lang w:val="it-IT"/>
        </w:rPr>
        <w:t>rekreaciju,</w:t>
      </w:r>
      <w:r w:rsidRPr="00E939B5">
        <w:rPr>
          <w:rFonts w:cs="Arial"/>
          <w:spacing w:val="32"/>
          <w:lang w:val="it-IT"/>
        </w:rPr>
        <w:t xml:space="preserve"> </w:t>
      </w:r>
      <w:r w:rsidRPr="00E939B5">
        <w:rPr>
          <w:rFonts w:cs="Arial"/>
          <w:lang w:val="it-IT"/>
        </w:rPr>
        <w:t>a</w:t>
      </w:r>
      <w:r w:rsidRPr="00E939B5">
        <w:rPr>
          <w:rFonts w:cs="Arial"/>
          <w:spacing w:val="29"/>
          <w:lang w:val="it-IT"/>
        </w:rPr>
        <w:t xml:space="preserve"> </w:t>
      </w:r>
      <w:r w:rsidRPr="00E939B5">
        <w:rPr>
          <w:rFonts w:cs="Arial"/>
          <w:spacing w:val="-1"/>
          <w:lang w:val="it-IT"/>
        </w:rPr>
        <w:t>gospodarska</w:t>
      </w:r>
      <w:r w:rsidRPr="00E939B5">
        <w:rPr>
          <w:rFonts w:cs="Arial"/>
          <w:spacing w:val="32"/>
          <w:lang w:val="it-IT"/>
        </w:rPr>
        <w:t xml:space="preserve"> </w:t>
      </w:r>
      <w:r w:rsidRPr="00E939B5">
        <w:rPr>
          <w:rFonts w:cs="Arial"/>
          <w:spacing w:val="-1"/>
          <w:lang w:val="it-IT"/>
        </w:rPr>
        <w:t>namjena</w:t>
      </w:r>
      <w:r w:rsidRPr="00E939B5">
        <w:rPr>
          <w:rFonts w:cs="Arial"/>
          <w:spacing w:val="29"/>
          <w:lang w:val="it-IT"/>
        </w:rPr>
        <w:t xml:space="preserve"> </w:t>
      </w:r>
      <w:r w:rsidRPr="00E939B5">
        <w:rPr>
          <w:rFonts w:cs="Arial"/>
          <w:spacing w:val="-1"/>
          <w:lang w:val="it-IT"/>
        </w:rPr>
        <w:t>usmjeri</w:t>
      </w:r>
      <w:r w:rsidRPr="00E939B5">
        <w:rPr>
          <w:rFonts w:cs="Arial"/>
          <w:spacing w:val="30"/>
          <w:lang w:val="it-IT"/>
        </w:rPr>
        <w:t xml:space="preserve"> </w:t>
      </w:r>
      <w:r w:rsidRPr="00E939B5">
        <w:rPr>
          <w:rFonts w:cs="Arial"/>
          <w:lang w:val="it-IT"/>
        </w:rPr>
        <w:t>na</w:t>
      </w:r>
      <w:r w:rsidRPr="00E939B5">
        <w:rPr>
          <w:rFonts w:cs="Arial"/>
          <w:spacing w:val="63"/>
          <w:lang w:val="it-IT"/>
        </w:rPr>
        <w:t xml:space="preserve"> </w:t>
      </w:r>
      <w:r w:rsidRPr="00E939B5">
        <w:rPr>
          <w:rFonts w:cs="Arial"/>
          <w:spacing w:val="-1"/>
          <w:lang w:val="it-IT"/>
        </w:rPr>
        <w:t>predjele</w:t>
      </w:r>
      <w:r w:rsidRPr="00E939B5">
        <w:rPr>
          <w:rFonts w:cs="Arial"/>
          <w:spacing w:val="-2"/>
          <w:lang w:val="it-IT"/>
        </w:rPr>
        <w:t xml:space="preserve"> </w:t>
      </w:r>
      <w:r w:rsidRPr="00E939B5">
        <w:rPr>
          <w:rFonts w:cs="Arial"/>
          <w:lang w:val="it-IT"/>
        </w:rPr>
        <w:t xml:space="preserve">koji </w:t>
      </w:r>
      <w:r w:rsidRPr="00E939B5">
        <w:rPr>
          <w:rFonts w:cs="Arial"/>
          <w:spacing w:val="-1"/>
          <w:lang w:val="it-IT"/>
        </w:rPr>
        <w:t>nisu</w:t>
      </w:r>
      <w:r w:rsidRPr="00E939B5">
        <w:rPr>
          <w:rFonts w:cs="Arial"/>
          <w:spacing w:val="-2"/>
          <w:lang w:val="it-IT"/>
        </w:rPr>
        <w:t xml:space="preserve"> </w:t>
      </w:r>
      <w:r w:rsidRPr="00E939B5">
        <w:rPr>
          <w:rFonts w:cs="Arial"/>
          <w:spacing w:val="-1"/>
          <w:lang w:val="it-IT"/>
        </w:rPr>
        <w:t>pogodni</w:t>
      </w:r>
      <w:r w:rsidRPr="00E939B5">
        <w:rPr>
          <w:rFonts w:cs="Arial"/>
          <w:lang w:val="it-IT"/>
        </w:rPr>
        <w:t xml:space="preserve"> za </w:t>
      </w:r>
      <w:r w:rsidRPr="00E939B5">
        <w:rPr>
          <w:rFonts w:cs="Arial"/>
          <w:spacing w:val="-1"/>
          <w:lang w:val="it-IT"/>
        </w:rPr>
        <w:t>rekreaciju,</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t>očuvaju</w:t>
      </w:r>
      <w:r w:rsidRPr="00E939B5">
        <w:rPr>
          <w:rFonts w:cs="Arial"/>
          <w:spacing w:val="-2"/>
          <w:lang w:val="it-IT"/>
        </w:rPr>
        <w:t xml:space="preserve"> </w:t>
      </w:r>
      <w:r w:rsidRPr="00E939B5">
        <w:rPr>
          <w:rFonts w:cs="Arial"/>
          <w:spacing w:val="-1"/>
          <w:lang w:val="it-IT"/>
        </w:rPr>
        <w:t>kvalitetni</w:t>
      </w:r>
      <w:r w:rsidRPr="00E939B5">
        <w:rPr>
          <w:rFonts w:cs="Arial"/>
          <w:lang w:val="it-IT"/>
        </w:rPr>
        <w:t xml:space="preserve"> i</w:t>
      </w:r>
      <w:r w:rsidRPr="00E939B5">
        <w:rPr>
          <w:rFonts w:cs="Arial"/>
          <w:spacing w:val="-3"/>
          <w:lang w:val="it-IT"/>
        </w:rPr>
        <w:t xml:space="preserve"> </w:t>
      </w:r>
      <w:r w:rsidRPr="00E939B5">
        <w:rPr>
          <w:rFonts w:cs="Arial"/>
          <w:spacing w:val="-1"/>
          <w:lang w:val="it-IT"/>
        </w:rPr>
        <w:t>vrijedni vidici,</w:t>
      </w:r>
    </w:p>
    <w:p w:rsidR="00E939B5" w:rsidRPr="00E939B5" w:rsidRDefault="00E939B5" w:rsidP="00E939B5">
      <w:pPr>
        <w:pStyle w:val="BodyText"/>
        <w:tabs>
          <w:tab w:val="left" w:pos="969"/>
        </w:tabs>
        <w:ind w:left="968" w:right="120" w:hanging="425"/>
        <w:jc w:val="both"/>
        <w:rPr>
          <w:rFonts w:cs="Arial"/>
          <w:lang w:val="it-IT"/>
        </w:rPr>
      </w:pPr>
      <w:r w:rsidRPr="00E939B5">
        <w:rPr>
          <w:rFonts w:cs="Arial"/>
          <w:spacing w:val="-1"/>
          <w:lang w:val="it-IT"/>
        </w:rPr>
        <w:t>4.</w:t>
      </w:r>
      <w:r w:rsidRPr="00E939B5">
        <w:rPr>
          <w:rFonts w:cs="Arial"/>
          <w:spacing w:val="-1"/>
          <w:lang w:val="it-IT"/>
        </w:rPr>
        <w:tab/>
        <w:t>sukladno</w:t>
      </w:r>
      <w:r w:rsidRPr="00E939B5">
        <w:rPr>
          <w:rFonts w:cs="Arial"/>
          <w:lang w:val="it-IT"/>
        </w:rPr>
        <w:t xml:space="preserve"> </w:t>
      </w:r>
      <w:r w:rsidRPr="00E939B5">
        <w:rPr>
          <w:rFonts w:cs="Arial"/>
          <w:spacing w:val="42"/>
          <w:lang w:val="it-IT"/>
        </w:rPr>
        <w:t xml:space="preserve"> </w:t>
      </w:r>
      <w:r w:rsidRPr="00E939B5">
        <w:rPr>
          <w:rFonts w:cs="Arial"/>
          <w:spacing w:val="-1"/>
          <w:lang w:val="it-IT"/>
        </w:rPr>
        <w:t>posebnim</w:t>
      </w:r>
      <w:r w:rsidRPr="00E939B5">
        <w:rPr>
          <w:rFonts w:cs="Arial"/>
          <w:lang w:val="it-IT"/>
        </w:rPr>
        <w:t xml:space="preserve"> </w:t>
      </w:r>
      <w:r w:rsidRPr="00E939B5">
        <w:rPr>
          <w:rFonts w:cs="Arial"/>
          <w:spacing w:val="41"/>
          <w:lang w:val="it-IT"/>
        </w:rPr>
        <w:t xml:space="preserve"> </w:t>
      </w:r>
      <w:r w:rsidRPr="00E939B5">
        <w:rPr>
          <w:rFonts w:cs="Arial"/>
          <w:spacing w:val="-1"/>
          <w:lang w:val="it-IT"/>
        </w:rPr>
        <w:t>propisima</w:t>
      </w:r>
      <w:r w:rsidRPr="00E939B5">
        <w:rPr>
          <w:rFonts w:cs="Arial"/>
          <w:lang w:val="it-IT"/>
        </w:rPr>
        <w:t xml:space="preserve"> </w:t>
      </w:r>
      <w:r w:rsidRPr="00E939B5">
        <w:rPr>
          <w:rFonts w:cs="Arial"/>
          <w:spacing w:val="42"/>
          <w:lang w:val="it-IT"/>
        </w:rPr>
        <w:t xml:space="preserve"> </w:t>
      </w:r>
      <w:r w:rsidRPr="00E939B5">
        <w:rPr>
          <w:rFonts w:cs="Arial"/>
          <w:spacing w:val="-1"/>
          <w:lang w:val="it-IT"/>
        </w:rPr>
        <w:t>riješi</w:t>
      </w:r>
      <w:r w:rsidRPr="00E939B5">
        <w:rPr>
          <w:rFonts w:cs="Arial"/>
          <w:lang w:val="it-IT"/>
        </w:rPr>
        <w:t xml:space="preserve"> </w:t>
      </w:r>
      <w:r w:rsidRPr="00E939B5">
        <w:rPr>
          <w:rFonts w:cs="Arial"/>
          <w:spacing w:val="41"/>
          <w:lang w:val="it-IT"/>
        </w:rPr>
        <w:t xml:space="preserve"> </w:t>
      </w:r>
      <w:r w:rsidRPr="00E939B5">
        <w:rPr>
          <w:rFonts w:cs="Arial"/>
          <w:spacing w:val="-1"/>
          <w:lang w:val="it-IT"/>
        </w:rPr>
        <w:t>odvodnja,</w:t>
      </w:r>
      <w:r w:rsidRPr="00E939B5">
        <w:rPr>
          <w:rFonts w:cs="Arial"/>
          <w:lang w:val="it-IT"/>
        </w:rPr>
        <w:t xml:space="preserve"> </w:t>
      </w:r>
      <w:r w:rsidRPr="00E939B5">
        <w:rPr>
          <w:rFonts w:cs="Arial"/>
          <w:spacing w:val="43"/>
          <w:lang w:val="it-IT"/>
        </w:rPr>
        <w:t xml:space="preserve"> </w:t>
      </w:r>
      <w:r w:rsidRPr="00E939B5">
        <w:rPr>
          <w:rFonts w:cs="Arial"/>
          <w:spacing w:val="-1"/>
          <w:lang w:val="it-IT"/>
        </w:rPr>
        <w:t>pročišćavanje</w:t>
      </w:r>
      <w:r w:rsidRPr="00E939B5">
        <w:rPr>
          <w:rFonts w:cs="Arial"/>
          <w:lang w:val="it-IT"/>
        </w:rPr>
        <w:t xml:space="preserve"> </w:t>
      </w:r>
      <w:r w:rsidRPr="00E939B5">
        <w:rPr>
          <w:rFonts w:cs="Arial"/>
          <w:spacing w:val="42"/>
          <w:lang w:val="it-IT"/>
        </w:rPr>
        <w:t xml:space="preserve"> </w:t>
      </w:r>
      <w:r w:rsidRPr="00E939B5">
        <w:rPr>
          <w:rFonts w:cs="Arial"/>
          <w:spacing w:val="-2"/>
          <w:lang w:val="it-IT"/>
        </w:rPr>
        <w:t>otpadnih</w:t>
      </w:r>
      <w:r w:rsidRPr="00E939B5">
        <w:rPr>
          <w:rFonts w:cs="Arial"/>
          <w:lang w:val="it-IT"/>
        </w:rPr>
        <w:t xml:space="preserve"> </w:t>
      </w:r>
      <w:r w:rsidRPr="00E939B5">
        <w:rPr>
          <w:rFonts w:cs="Arial"/>
          <w:spacing w:val="43"/>
          <w:lang w:val="it-IT"/>
        </w:rPr>
        <w:t xml:space="preserve"> </w:t>
      </w:r>
      <w:r w:rsidRPr="00E939B5">
        <w:rPr>
          <w:rFonts w:cs="Arial"/>
          <w:spacing w:val="-1"/>
          <w:lang w:val="it-IT"/>
        </w:rPr>
        <w:t>voda</w:t>
      </w:r>
      <w:r w:rsidRPr="00E939B5">
        <w:rPr>
          <w:rFonts w:cs="Arial"/>
          <w:lang w:val="it-IT"/>
        </w:rPr>
        <w:t xml:space="preserve"> </w:t>
      </w:r>
      <w:r w:rsidRPr="00E939B5">
        <w:rPr>
          <w:rFonts w:cs="Arial"/>
          <w:spacing w:val="40"/>
          <w:lang w:val="it-IT"/>
        </w:rPr>
        <w:t xml:space="preserve"> </w:t>
      </w:r>
      <w:r w:rsidRPr="00E939B5">
        <w:rPr>
          <w:rFonts w:cs="Arial"/>
          <w:lang w:val="it-IT"/>
        </w:rPr>
        <w:t>i</w:t>
      </w:r>
      <w:r w:rsidRPr="00E939B5">
        <w:rPr>
          <w:rFonts w:cs="Arial"/>
          <w:spacing w:val="63"/>
          <w:lang w:val="it-IT"/>
        </w:rPr>
        <w:t xml:space="preserve"> </w:t>
      </w:r>
      <w:r w:rsidRPr="00E939B5">
        <w:rPr>
          <w:rFonts w:cs="Arial"/>
          <w:spacing w:val="-1"/>
          <w:lang w:val="it-IT"/>
        </w:rPr>
        <w:t>zbrinjavanje</w:t>
      </w:r>
      <w:r w:rsidRPr="00E939B5">
        <w:rPr>
          <w:rFonts w:cs="Arial"/>
          <w:lang w:val="it-IT"/>
        </w:rPr>
        <w:t xml:space="preserve"> </w:t>
      </w:r>
      <w:r w:rsidRPr="00E939B5">
        <w:rPr>
          <w:rFonts w:cs="Arial"/>
          <w:spacing w:val="-1"/>
          <w:lang w:val="it-IT"/>
        </w:rPr>
        <w:t>otpada.</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spacing w:val="1"/>
          <w:lang w:val="it-IT"/>
        </w:rPr>
        <w:t xml:space="preserve"> </w:t>
      </w:r>
      <w:r w:rsidRPr="00E939B5">
        <w:rPr>
          <w:rFonts w:cs="Arial"/>
          <w:spacing w:val="-1"/>
          <w:lang w:val="it-IT"/>
        </w:rPr>
        <w:t>49.</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tabs>
          <w:tab w:val="left" w:pos="484"/>
        </w:tabs>
        <w:spacing w:line="238" w:lineRule="auto"/>
        <w:ind w:right="111"/>
        <w:jc w:val="both"/>
        <w:rPr>
          <w:rFonts w:cs="Arial"/>
          <w:lang w:val="it-IT"/>
        </w:rPr>
      </w:pPr>
      <w:r w:rsidRPr="00E939B5">
        <w:rPr>
          <w:rFonts w:cs="Arial"/>
          <w:lang w:val="it-IT"/>
        </w:rPr>
        <w:t>(1)</w:t>
      </w:r>
      <w:r w:rsidRPr="00E939B5">
        <w:rPr>
          <w:rFonts w:cs="Arial"/>
          <w:lang w:val="it-IT"/>
        </w:rPr>
        <w:tab/>
        <w:t>Izvan</w:t>
      </w:r>
      <w:r w:rsidRPr="00E939B5">
        <w:rPr>
          <w:rFonts w:cs="Arial"/>
          <w:spacing w:val="33"/>
          <w:lang w:val="it-IT"/>
        </w:rPr>
        <w:t xml:space="preserve"> </w:t>
      </w:r>
      <w:r w:rsidRPr="00E939B5">
        <w:rPr>
          <w:rFonts w:cs="Arial"/>
          <w:spacing w:val="-1"/>
          <w:lang w:val="it-IT"/>
        </w:rPr>
        <w:t>granica</w:t>
      </w:r>
      <w:r w:rsidRPr="00E939B5">
        <w:rPr>
          <w:rFonts w:cs="Arial"/>
          <w:spacing w:val="36"/>
          <w:lang w:val="it-IT"/>
        </w:rPr>
        <w:t xml:space="preserve"> </w:t>
      </w:r>
      <w:r w:rsidRPr="00E939B5">
        <w:rPr>
          <w:rFonts w:cs="Arial"/>
          <w:spacing w:val="-1"/>
          <w:lang w:val="it-IT"/>
        </w:rPr>
        <w:t>građevinskog</w:t>
      </w:r>
      <w:r w:rsidRPr="00E939B5">
        <w:rPr>
          <w:rFonts w:cs="Arial"/>
          <w:spacing w:val="36"/>
          <w:lang w:val="it-IT"/>
        </w:rPr>
        <w:t xml:space="preserve"> </w:t>
      </w:r>
      <w:r w:rsidRPr="00E939B5">
        <w:rPr>
          <w:rFonts w:cs="Arial"/>
          <w:spacing w:val="-1"/>
          <w:lang w:val="it-IT"/>
        </w:rPr>
        <w:t>područja</w:t>
      </w:r>
      <w:r w:rsidRPr="00E939B5">
        <w:rPr>
          <w:rFonts w:cs="Arial"/>
          <w:spacing w:val="36"/>
          <w:lang w:val="it-IT"/>
        </w:rPr>
        <w:t xml:space="preserve"> </w:t>
      </w:r>
      <w:r w:rsidRPr="00E939B5">
        <w:rPr>
          <w:rFonts w:cs="Arial"/>
          <w:spacing w:val="-1"/>
          <w:lang w:val="it-IT"/>
        </w:rPr>
        <w:t>naselja,</w:t>
      </w:r>
      <w:r w:rsidRPr="00E939B5">
        <w:rPr>
          <w:rFonts w:cs="Arial"/>
          <w:spacing w:val="37"/>
          <w:lang w:val="it-IT"/>
        </w:rPr>
        <w:t xml:space="preserve"> </w:t>
      </w:r>
      <w:r w:rsidRPr="00E939B5">
        <w:rPr>
          <w:rFonts w:cs="Arial"/>
          <w:lang w:val="it-IT"/>
        </w:rPr>
        <w:t>a</w:t>
      </w:r>
      <w:r w:rsidRPr="00E939B5">
        <w:rPr>
          <w:rFonts w:cs="Arial"/>
          <w:spacing w:val="36"/>
          <w:lang w:val="it-IT"/>
        </w:rPr>
        <w:t xml:space="preserve"> </w:t>
      </w:r>
      <w:r w:rsidRPr="00E939B5">
        <w:rPr>
          <w:rFonts w:cs="Arial"/>
          <w:lang w:val="it-IT"/>
        </w:rPr>
        <w:t>u</w:t>
      </w:r>
      <w:r w:rsidRPr="00E939B5">
        <w:rPr>
          <w:rFonts w:cs="Arial"/>
          <w:spacing w:val="35"/>
          <w:lang w:val="it-IT"/>
        </w:rPr>
        <w:t xml:space="preserve"> </w:t>
      </w:r>
      <w:r w:rsidRPr="00E939B5">
        <w:rPr>
          <w:rFonts w:cs="Arial"/>
          <w:spacing w:val="-1"/>
          <w:lang w:val="it-IT"/>
        </w:rPr>
        <w:t>okviru</w:t>
      </w:r>
      <w:r w:rsidRPr="00E939B5">
        <w:rPr>
          <w:rFonts w:cs="Arial"/>
          <w:spacing w:val="34"/>
          <w:lang w:val="it-IT"/>
        </w:rPr>
        <w:t xml:space="preserve"> </w:t>
      </w:r>
      <w:r w:rsidRPr="00E939B5">
        <w:rPr>
          <w:rFonts w:cs="Arial"/>
          <w:spacing w:val="-1"/>
          <w:lang w:val="it-IT"/>
        </w:rPr>
        <w:t>zaštićenog</w:t>
      </w:r>
      <w:r w:rsidRPr="00E939B5">
        <w:rPr>
          <w:rFonts w:cs="Arial"/>
          <w:spacing w:val="36"/>
          <w:lang w:val="it-IT"/>
        </w:rPr>
        <w:t xml:space="preserve"> </w:t>
      </w:r>
      <w:r w:rsidRPr="00E939B5">
        <w:rPr>
          <w:rFonts w:cs="Arial"/>
          <w:spacing w:val="-1"/>
          <w:lang w:val="it-IT"/>
        </w:rPr>
        <w:t>obalnog</w:t>
      </w:r>
      <w:r w:rsidRPr="00E939B5">
        <w:rPr>
          <w:rFonts w:cs="Arial"/>
          <w:spacing w:val="36"/>
          <w:lang w:val="it-IT"/>
        </w:rPr>
        <w:t xml:space="preserve"> </w:t>
      </w:r>
      <w:r w:rsidRPr="00E939B5">
        <w:rPr>
          <w:rFonts w:cs="Arial"/>
          <w:spacing w:val="-1"/>
          <w:lang w:val="it-IT"/>
        </w:rPr>
        <w:t>područja,</w:t>
      </w:r>
      <w:r w:rsidRPr="00E939B5">
        <w:rPr>
          <w:rFonts w:cs="Arial"/>
          <w:spacing w:val="63"/>
          <w:lang w:val="it-IT"/>
        </w:rPr>
        <w:t xml:space="preserve"> </w:t>
      </w:r>
      <w:r w:rsidRPr="00E939B5">
        <w:rPr>
          <w:rFonts w:cs="Arial"/>
          <w:spacing w:val="-1"/>
          <w:lang w:val="it-IT"/>
        </w:rPr>
        <w:t>moguća</w:t>
      </w:r>
      <w:r w:rsidRPr="00E939B5">
        <w:rPr>
          <w:rFonts w:cs="Arial"/>
          <w:spacing w:val="-7"/>
          <w:lang w:val="it-IT"/>
        </w:rPr>
        <w:t xml:space="preserve"> </w:t>
      </w:r>
      <w:r w:rsidRPr="00E939B5">
        <w:rPr>
          <w:rFonts w:cs="Arial"/>
          <w:lang w:val="it-IT"/>
        </w:rPr>
        <w:t>je</w:t>
      </w:r>
      <w:r w:rsidRPr="00E939B5">
        <w:rPr>
          <w:rFonts w:cs="Arial"/>
          <w:spacing w:val="-7"/>
          <w:lang w:val="it-IT"/>
        </w:rPr>
        <w:t xml:space="preserve"> </w:t>
      </w:r>
      <w:r w:rsidRPr="00E939B5">
        <w:rPr>
          <w:rFonts w:cs="Arial"/>
          <w:spacing w:val="-1"/>
          <w:lang w:val="it-IT"/>
        </w:rPr>
        <w:t>gradnja</w:t>
      </w:r>
      <w:r w:rsidRPr="00E939B5">
        <w:rPr>
          <w:rFonts w:cs="Arial"/>
          <w:spacing w:val="-7"/>
          <w:lang w:val="it-IT"/>
        </w:rPr>
        <w:t xml:space="preserve"> </w:t>
      </w:r>
      <w:r w:rsidRPr="00E939B5">
        <w:rPr>
          <w:rFonts w:cs="Arial"/>
          <w:spacing w:val="-1"/>
          <w:lang w:val="it-IT"/>
        </w:rPr>
        <w:t>građevina</w:t>
      </w:r>
      <w:r w:rsidRPr="00E939B5">
        <w:rPr>
          <w:rFonts w:cs="Arial"/>
          <w:spacing w:val="-4"/>
          <w:lang w:val="it-IT"/>
        </w:rPr>
        <w:t xml:space="preserve"> </w:t>
      </w:r>
      <w:r w:rsidRPr="00E939B5">
        <w:rPr>
          <w:rFonts w:cs="Arial"/>
          <w:lang w:val="it-IT"/>
        </w:rPr>
        <w:t>za</w:t>
      </w:r>
      <w:r w:rsidRPr="00E939B5">
        <w:rPr>
          <w:rFonts w:cs="Arial"/>
          <w:spacing w:val="-4"/>
          <w:lang w:val="it-IT"/>
        </w:rPr>
        <w:t xml:space="preserve"> </w:t>
      </w:r>
      <w:r w:rsidRPr="00E939B5">
        <w:rPr>
          <w:rFonts w:cs="Arial"/>
          <w:spacing w:val="-1"/>
          <w:lang w:val="it-IT"/>
        </w:rPr>
        <w:t>potrebe</w:t>
      </w:r>
      <w:r w:rsidRPr="00E939B5">
        <w:rPr>
          <w:rFonts w:cs="Arial"/>
          <w:spacing w:val="-7"/>
          <w:lang w:val="it-IT"/>
        </w:rPr>
        <w:t xml:space="preserve"> </w:t>
      </w:r>
      <w:r w:rsidRPr="00E939B5">
        <w:rPr>
          <w:rFonts w:cs="Arial"/>
          <w:spacing w:val="-1"/>
          <w:lang w:val="it-IT"/>
        </w:rPr>
        <w:t>prijavljenog</w:t>
      </w:r>
      <w:r w:rsidRPr="00E939B5">
        <w:rPr>
          <w:rFonts w:cs="Arial"/>
          <w:spacing w:val="-4"/>
          <w:lang w:val="it-IT"/>
        </w:rPr>
        <w:t xml:space="preserve"> </w:t>
      </w:r>
      <w:r w:rsidRPr="00E939B5">
        <w:rPr>
          <w:rFonts w:cs="Arial"/>
          <w:spacing w:val="-1"/>
          <w:lang w:val="it-IT"/>
        </w:rPr>
        <w:t>obiteljskog</w:t>
      </w:r>
      <w:r w:rsidRPr="00E939B5">
        <w:rPr>
          <w:rFonts w:cs="Arial"/>
          <w:spacing w:val="-7"/>
          <w:lang w:val="it-IT"/>
        </w:rPr>
        <w:t xml:space="preserve"> </w:t>
      </w:r>
      <w:r w:rsidRPr="00E939B5">
        <w:rPr>
          <w:rFonts w:cs="Arial"/>
          <w:spacing w:val="-1"/>
          <w:lang w:val="it-IT"/>
        </w:rPr>
        <w:t>poljoprivrednog</w:t>
      </w:r>
      <w:r w:rsidRPr="00E939B5">
        <w:rPr>
          <w:rFonts w:cs="Arial"/>
          <w:spacing w:val="-5"/>
          <w:lang w:val="it-IT"/>
        </w:rPr>
        <w:t xml:space="preserve"> </w:t>
      </w:r>
      <w:r w:rsidRPr="00E939B5">
        <w:rPr>
          <w:rFonts w:cs="Arial"/>
          <w:spacing w:val="-1"/>
          <w:lang w:val="it-IT"/>
        </w:rPr>
        <w:t>gospodarstva</w:t>
      </w:r>
      <w:r w:rsidRPr="00E939B5">
        <w:rPr>
          <w:rFonts w:cs="Arial"/>
          <w:spacing w:val="75"/>
          <w:lang w:val="it-IT"/>
        </w:rPr>
        <w:t xml:space="preserve"> </w:t>
      </w:r>
      <w:r w:rsidRPr="00E939B5">
        <w:rPr>
          <w:rFonts w:cs="Arial"/>
          <w:lang w:val="it-IT"/>
        </w:rPr>
        <w:t>i</w:t>
      </w:r>
      <w:r w:rsidRPr="00E939B5">
        <w:rPr>
          <w:rFonts w:cs="Arial"/>
          <w:spacing w:val="26"/>
          <w:lang w:val="it-IT"/>
        </w:rPr>
        <w:t xml:space="preserve"> </w:t>
      </w:r>
      <w:r w:rsidRPr="00E939B5">
        <w:rPr>
          <w:rFonts w:cs="Arial"/>
          <w:spacing w:val="-1"/>
          <w:lang w:val="it-IT"/>
        </w:rPr>
        <w:t>pružanje</w:t>
      </w:r>
      <w:r w:rsidRPr="00E939B5">
        <w:rPr>
          <w:rFonts w:cs="Arial"/>
          <w:spacing w:val="24"/>
          <w:lang w:val="it-IT"/>
        </w:rPr>
        <w:t xml:space="preserve"> </w:t>
      </w:r>
      <w:r w:rsidRPr="00E939B5">
        <w:rPr>
          <w:rFonts w:cs="Arial"/>
          <w:spacing w:val="-1"/>
          <w:lang w:val="it-IT"/>
        </w:rPr>
        <w:t>ugostiteljskih</w:t>
      </w:r>
      <w:r w:rsidRPr="00E939B5">
        <w:rPr>
          <w:rFonts w:cs="Arial"/>
          <w:spacing w:val="22"/>
          <w:lang w:val="it-IT"/>
        </w:rPr>
        <w:t xml:space="preserve"> </w:t>
      </w:r>
      <w:r w:rsidRPr="00E939B5">
        <w:rPr>
          <w:rFonts w:cs="Arial"/>
          <w:lang w:val="it-IT"/>
        </w:rPr>
        <w:t>i</w:t>
      </w:r>
      <w:r w:rsidRPr="00E939B5">
        <w:rPr>
          <w:rFonts w:cs="Arial"/>
          <w:spacing w:val="26"/>
          <w:lang w:val="it-IT"/>
        </w:rPr>
        <w:t xml:space="preserve"> </w:t>
      </w:r>
      <w:r w:rsidRPr="00E939B5">
        <w:rPr>
          <w:rFonts w:cs="Arial"/>
          <w:spacing w:val="-1"/>
          <w:lang w:val="it-IT"/>
        </w:rPr>
        <w:t>turističkih</w:t>
      </w:r>
      <w:r w:rsidRPr="00E939B5">
        <w:rPr>
          <w:rFonts w:cs="Arial"/>
          <w:spacing w:val="27"/>
          <w:lang w:val="it-IT"/>
        </w:rPr>
        <w:t xml:space="preserve"> </w:t>
      </w:r>
      <w:r w:rsidRPr="00E939B5">
        <w:rPr>
          <w:rFonts w:cs="Arial"/>
          <w:spacing w:val="-1"/>
          <w:lang w:val="it-IT"/>
        </w:rPr>
        <w:t>usluga</w:t>
      </w:r>
      <w:r w:rsidRPr="00E939B5">
        <w:rPr>
          <w:rFonts w:cs="Arial"/>
          <w:spacing w:val="27"/>
          <w:lang w:val="it-IT"/>
        </w:rPr>
        <w:t xml:space="preserve"> </w:t>
      </w:r>
      <w:r w:rsidRPr="00E939B5">
        <w:rPr>
          <w:rFonts w:cs="Arial"/>
          <w:lang w:val="it-IT"/>
        </w:rPr>
        <w:t>u</w:t>
      </w:r>
      <w:r w:rsidRPr="00E939B5">
        <w:rPr>
          <w:rFonts w:cs="Arial"/>
          <w:spacing w:val="24"/>
          <w:lang w:val="it-IT"/>
        </w:rPr>
        <w:t xml:space="preserve"> </w:t>
      </w:r>
      <w:r w:rsidRPr="00E939B5">
        <w:rPr>
          <w:rFonts w:cs="Arial"/>
          <w:spacing w:val="-1"/>
          <w:lang w:val="it-IT"/>
        </w:rPr>
        <w:t>seljačkom</w:t>
      </w:r>
      <w:r w:rsidRPr="00E939B5">
        <w:rPr>
          <w:rFonts w:cs="Arial"/>
          <w:spacing w:val="25"/>
          <w:lang w:val="it-IT"/>
        </w:rPr>
        <w:t xml:space="preserve"> </w:t>
      </w:r>
      <w:r w:rsidRPr="00E939B5">
        <w:rPr>
          <w:rFonts w:cs="Arial"/>
          <w:spacing w:val="-1"/>
          <w:lang w:val="it-IT"/>
        </w:rPr>
        <w:t>domaćinstvu,</w:t>
      </w:r>
      <w:r w:rsidRPr="00E939B5">
        <w:rPr>
          <w:rFonts w:cs="Arial"/>
          <w:spacing w:val="26"/>
          <w:lang w:val="it-IT"/>
        </w:rPr>
        <w:t xml:space="preserve"> </w:t>
      </w:r>
      <w:r w:rsidRPr="00E939B5">
        <w:rPr>
          <w:rFonts w:cs="Arial"/>
          <w:spacing w:val="-1"/>
          <w:lang w:val="it-IT"/>
        </w:rPr>
        <w:t>obrta</w:t>
      </w:r>
      <w:r w:rsidRPr="00E939B5">
        <w:rPr>
          <w:rFonts w:cs="Arial"/>
          <w:spacing w:val="24"/>
          <w:lang w:val="it-IT"/>
        </w:rPr>
        <w:t xml:space="preserve"> </w:t>
      </w:r>
      <w:r w:rsidRPr="00E939B5">
        <w:rPr>
          <w:rFonts w:cs="Arial"/>
          <w:spacing w:val="-1"/>
          <w:lang w:val="it-IT"/>
        </w:rPr>
        <w:t>registriranog</w:t>
      </w:r>
      <w:r w:rsidRPr="00E939B5">
        <w:rPr>
          <w:rFonts w:cs="Arial"/>
          <w:spacing w:val="24"/>
          <w:lang w:val="it-IT"/>
        </w:rPr>
        <w:t xml:space="preserve"> </w:t>
      </w:r>
      <w:r w:rsidRPr="00E939B5">
        <w:rPr>
          <w:rFonts w:cs="Arial"/>
          <w:lang w:val="it-IT"/>
        </w:rPr>
        <w:t>za</w:t>
      </w:r>
      <w:r w:rsidRPr="00E939B5">
        <w:rPr>
          <w:rFonts w:cs="Arial"/>
          <w:spacing w:val="59"/>
          <w:lang w:val="it-IT"/>
        </w:rPr>
        <w:t xml:space="preserve"> </w:t>
      </w:r>
      <w:r w:rsidRPr="00E939B5">
        <w:rPr>
          <w:rFonts w:cs="Arial"/>
          <w:spacing w:val="-1"/>
          <w:lang w:val="it-IT"/>
        </w:rPr>
        <w:t>obavljanje</w:t>
      </w:r>
      <w:r w:rsidRPr="00E939B5">
        <w:rPr>
          <w:rFonts w:cs="Arial"/>
          <w:spacing w:val="-9"/>
          <w:lang w:val="it-IT"/>
        </w:rPr>
        <w:t xml:space="preserve"> </w:t>
      </w:r>
      <w:r w:rsidRPr="00E939B5">
        <w:rPr>
          <w:rFonts w:cs="Arial"/>
          <w:spacing w:val="-1"/>
          <w:lang w:val="it-IT"/>
        </w:rPr>
        <w:t>poljoprivrede</w:t>
      </w:r>
      <w:r w:rsidRPr="00E939B5">
        <w:rPr>
          <w:rFonts w:cs="Arial"/>
          <w:spacing w:val="-7"/>
          <w:lang w:val="it-IT"/>
        </w:rPr>
        <w:t xml:space="preserve"> </w:t>
      </w:r>
      <w:r w:rsidRPr="00E939B5">
        <w:rPr>
          <w:rFonts w:cs="Arial"/>
          <w:spacing w:val="-2"/>
          <w:lang w:val="it-IT"/>
        </w:rPr>
        <w:t>ili</w:t>
      </w:r>
      <w:r w:rsidRPr="00E939B5">
        <w:rPr>
          <w:rFonts w:cs="Arial"/>
          <w:spacing w:val="-8"/>
          <w:lang w:val="it-IT"/>
        </w:rPr>
        <w:t xml:space="preserve"> </w:t>
      </w:r>
      <w:r w:rsidRPr="00E939B5">
        <w:rPr>
          <w:rFonts w:cs="Arial"/>
          <w:lang w:val="it-IT"/>
        </w:rPr>
        <w:t>pravne</w:t>
      </w:r>
      <w:r w:rsidRPr="00E939B5">
        <w:rPr>
          <w:rFonts w:cs="Arial"/>
          <w:spacing w:val="-7"/>
          <w:lang w:val="it-IT"/>
        </w:rPr>
        <w:t xml:space="preserve"> </w:t>
      </w:r>
      <w:r w:rsidRPr="00E939B5">
        <w:rPr>
          <w:rFonts w:cs="Arial"/>
          <w:spacing w:val="-1"/>
          <w:lang w:val="it-IT"/>
        </w:rPr>
        <w:t>osobe</w:t>
      </w:r>
      <w:r w:rsidRPr="00E939B5">
        <w:rPr>
          <w:rFonts w:cs="Arial"/>
          <w:spacing w:val="-10"/>
          <w:lang w:val="it-IT"/>
        </w:rPr>
        <w:t xml:space="preserve"> </w:t>
      </w:r>
      <w:r w:rsidRPr="00E939B5">
        <w:rPr>
          <w:rFonts w:cs="Arial"/>
          <w:spacing w:val="-1"/>
          <w:lang w:val="it-IT"/>
        </w:rPr>
        <w:t>registrirane</w:t>
      </w:r>
      <w:r w:rsidRPr="00E939B5">
        <w:rPr>
          <w:rFonts w:cs="Arial"/>
          <w:spacing w:val="-7"/>
          <w:lang w:val="it-IT"/>
        </w:rPr>
        <w:t xml:space="preserve"> </w:t>
      </w:r>
      <w:r w:rsidRPr="00E939B5">
        <w:rPr>
          <w:rFonts w:cs="Arial"/>
          <w:lang w:val="it-IT"/>
        </w:rPr>
        <w:t>za</w:t>
      </w:r>
      <w:r w:rsidRPr="00E939B5">
        <w:rPr>
          <w:rFonts w:cs="Arial"/>
          <w:spacing w:val="-7"/>
          <w:lang w:val="it-IT"/>
        </w:rPr>
        <w:t xml:space="preserve"> </w:t>
      </w:r>
      <w:r w:rsidRPr="00E939B5">
        <w:rPr>
          <w:rFonts w:cs="Arial"/>
          <w:spacing w:val="-1"/>
          <w:lang w:val="it-IT"/>
        </w:rPr>
        <w:t>obavljanje</w:t>
      </w:r>
      <w:r w:rsidRPr="00E939B5">
        <w:rPr>
          <w:rFonts w:cs="Arial"/>
          <w:spacing w:val="-9"/>
          <w:lang w:val="it-IT"/>
        </w:rPr>
        <w:t xml:space="preserve"> </w:t>
      </w:r>
      <w:r w:rsidRPr="00E939B5">
        <w:rPr>
          <w:rFonts w:cs="Arial"/>
          <w:spacing w:val="-1"/>
          <w:lang w:val="it-IT"/>
        </w:rPr>
        <w:t>poljoprivrede, ako se nalazi na zemljištu površine od najmanje 3 ha i udaljenoj od obalne crte najmanje 100 m, odnosno 50 m na otocima te koja ima prizemlje (P) do 400 m</w:t>
      </w:r>
      <w:r w:rsidRPr="00E939B5">
        <w:rPr>
          <w:rFonts w:cs="Arial"/>
          <w:spacing w:val="-1"/>
          <w:vertAlign w:val="superscript"/>
          <w:lang w:val="it-IT"/>
        </w:rPr>
        <w:t>2</w:t>
      </w:r>
      <w:r w:rsidRPr="00E939B5">
        <w:rPr>
          <w:rFonts w:cs="Arial"/>
          <w:spacing w:val="35"/>
          <w:position w:val="8"/>
          <w:lang w:val="it-IT"/>
        </w:rPr>
        <w:t xml:space="preserve"> </w:t>
      </w:r>
      <w:r w:rsidRPr="00E939B5">
        <w:rPr>
          <w:rFonts w:cs="Arial"/>
          <w:spacing w:val="-1"/>
          <w:lang w:val="it-IT"/>
        </w:rPr>
        <w:t>građevinske</w:t>
      </w:r>
      <w:r w:rsidRPr="00E939B5">
        <w:rPr>
          <w:rFonts w:cs="Arial"/>
          <w:spacing w:val="9"/>
          <w:lang w:val="it-IT"/>
        </w:rPr>
        <w:t xml:space="preserve"> </w:t>
      </w:r>
      <w:r w:rsidRPr="00E939B5">
        <w:rPr>
          <w:rFonts w:cs="Arial"/>
          <w:spacing w:val="-1"/>
          <w:lang w:val="it-IT"/>
        </w:rPr>
        <w:t>(bruto)</w:t>
      </w:r>
      <w:r w:rsidRPr="00E939B5">
        <w:rPr>
          <w:rFonts w:cs="Arial"/>
          <w:spacing w:val="11"/>
          <w:lang w:val="it-IT"/>
        </w:rPr>
        <w:t xml:space="preserve"> </w:t>
      </w:r>
      <w:r w:rsidRPr="00E939B5">
        <w:rPr>
          <w:rFonts w:cs="Arial"/>
          <w:spacing w:val="-1"/>
          <w:lang w:val="it-IT"/>
        </w:rPr>
        <w:t>površine</w:t>
      </w:r>
      <w:r w:rsidRPr="00E939B5">
        <w:rPr>
          <w:rFonts w:cs="Arial"/>
          <w:spacing w:val="9"/>
          <w:lang w:val="it-IT"/>
        </w:rPr>
        <w:t xml:space="preserve"> </w:t>
      </w:r>
      <w:r w:rsidRPr="00E939B5">
        <w:rPr>
          <w:rFonts w:cs="Arial"/>
          <w:lang w:val="it-IT"/>
        </w:rPr>
        <w:t>i</w:t>
      </w:r>
      <w:r w:rsidRPr="00E939B5">
        <w:rPr>
          <w:rFonts w:cs="Arial"/>
          <w:spacing w:val="11"/>
          <w:lang w:val="it-IT"/>
        </w:rPr>
        <w:t xml:space="preserve"> </w:t>
      </w:r>
      <w:r w:rsidRPr="00E939B5">
        <w:rPr>
          <w:rFonts w:cs="Arial"/>
          <w:spacing w:val="-1"/>
          <w:lang w:val="it-IT"/>
        </w:rPr>
        <w:t>najveće</w:t>
      </w:r>
      <w:r w:rsidRPr="00E939B5">
        <w:rPr>
          <w:rFonts w:cs="Arial"/>
          <w:spacing w:val="51"/>
          <w:lang w:val="it-IT"/>
        </w:rPr>
        <w:t xml:space="preserve"> </w:t>
      </w:r>
      <w:r w:rsidRPr="00E939B5">
        <w:rPr>
          <w:rFonts w:cs="Arial"/>
          <w:spacing w:val="-1"/>
          <w:lang w:val="it-IT"/>
        </w:rPr>
        <w:t>visine</w:t>
      </w:r>
      <w:r w:rsidRPr="00E939B5">
        <w:rPr>
          <w:rFonts w:cs="Arial"/>
          <w:spacing w:val="-12"/>
          <w:lang w:val="it-IT"/>
        </w:rPr>
        <w:t xml:space="preserve"> </w:t>
      </w:r>
      <w:r w:rsidRPr="00E939B5">
        <w:rPr>
          <w:rFonts w:cs="Arial"/>
          <w:lang w:val="it-IT"/>
        </w:rPr>
        <w:t>do</w:t>
      </w:r>
      <w:r w:rsidRPr="00E939B5">
        <w:rPr>
          <w:rFonts w:cs="Arial"/>
          <w:spacing w:val="-12"/>
          <w:lang w:val="it-IT"/>
        </w:rPr>
        <w:t xml:space="preserve"> </w:t>
      </w:r>
      <w:r w:rsidRPr="00E939B5">
        <w:rPr>
          <w:rFonts w:cs="Arial"/>
          <w:lang w:val="it-IT"/>
        </w:rPr>
        <w:t>5</w:t>
      </w:r>
      <w:r w:rsidRPr="00E939B5">
        <w:rPr>
          <w:rFonts w:cs="Arial"/>
          <w:spacing w:val="-12"/>
          <w:lang w:val="it-IT"/>
        </w:rPr>
        <w:t xml:space="preserve"> </w:t>
      </w:r>
      <w:r w:rsidRPr="00E939B5">
        <w:rPr>
          <w:rFonts w:cs="Arial"/>
          <w:lang w:val="it-IT"/>
        </w:rPr>
        <w:t>m</w:t>
      </w:r>
      <w:r w:rsidRPr="00E939B5">
        <w:rPr>
          <w:rFonts w:cs="Arial"/>
          <w:spacing w:val="-13"/>
          <w:lang w:val="it-IT"/>
        </w:rPr>
        <w:t xml:space="preserve"> </w:t>
      </w:r>
      <w:r w:rsidRPr="00E939B5">
        <w:rPr>
          <w:rFonts w:cs="Arial"/>
          <w:spacing w:val="-1"/>
          <w:lang w:val="it-IT"/>
        </w:rPr>
        <w:t>(mjereno</w:t>
      </w:r>
      <w:r w:rsidRPr="00E939B5">
        <w:rPr>
          <w:rFonts w:cs="Arial"/>
          <w:spacing w:val="-12"/>
          <w:lang w:val="it-IT"/>
        </w:rPr>
        <w:t xml:space="preserve"> </w:t>
      </w:r>
      <w:r w:rsidRPr="00E939B5">
        <w:rPr>
          <w:rFonts w:cs="Arial"/>
          <w:spacing w:val="-2"/>
          <w:lang w:val="it-IT"/>
        </w:rPr>
        <w:t>uz</w:t>
      </w:r>
      <w:r w:rsidRPr="00E939B5">
        <w:rPr>
          <w:rFonts w:cs="Arial"/>
          <w:spacing w:val="-11"/>
          <w:lang w:val="it-IT"/>
        </w:rPr>
        <w:t xml:space="preserve"> </w:t>
      </w:r>
      <w:r w:rsidRPr="00E939B5">
        <w:rPr>
          <w:rFonts w:cs="Arial"/>
          <w:spacing w:val="-1"/>
          <w:lang w:val="it-IT"/>
        </w:rPr>
        <w:t>pročelje</w:t>
      </w:r>
      <w:r w:rsidRPr="00E939B5">
        <w:rPr>
          <w:rFonts w:cs="Arial"/>
          <w:spacing w:val="-14"/>
          <w:lang w:val="it-IT"/>
        </w:rPr>
        <w:t xml:space="preserve"> </w:t>
      </w:r>
      <w:r w:rsidRPr="00E939B5">
        <w:rPr>
          <w:rFonts w:cs="Arial"/>
          <w:spacing w:val="-1"/>
          <w:lang w:val="it-IT"/>
        </w:rPr>
        <w:t>građevine</w:t>
      </w:r>
      <w:r w:rsidRPr="00E939B5">
        <w:rPr>
          <w:rFonts w:cs="Arial"/>
          <w:spacing w:val="-14"/>
          <w:lang w:val="it-IT"/>
        </w:rPr>
        <w:t xml:space="preserve"> </w:t>
      </w:r>
      <w:r w:rsidRPr="00E939B5">
        <w:rPr>
          <w:rFonts w:cs="Arial"/>
          <w:lang w:val="it-IT"/>
        </w:rPr>
        <w:t>od</w:t>
      </w:r>
      <w:r w:rsidRPr="00E939B5">
        <w:rPr>
          <w:rFonts w:cs="Arial"/>
          <w:spacing w:val="-12"/>
          <w:lang w:val="it-IT"/>
        </w:rPr>
        <w:t xml:space="preserve"> </w:t>
      </w:r>
      <w:r w:rsidRPr="00E939B5">
        <w:rPr>
          <w:rFonts w:cs="Arial"/>
          <w:spacing w:val="-1"/>
          <w:lang w:val="it-IT"/>
        </w:rPr>
        <w:t>najniže</w:t>
      </w:r>
      <w:r w:rsidRPr="00E939B5">
        <w:rPr>
          <w:rFonts w:cs="Arial"/>
          <w:spacing w:val="-12"/>
          <w:lang w:val="it-IT"/>
        </w:rPr>
        <w:t xml:space="preserve"> </w:t>
      </w:r>
      <w:r w:rsidRPr="00E939B5">
        <w:rPr>
          <w:rFonts w:cs="Arial"/>
          <w:spacing w:val="-1"/>
          <w:lang w:val="it-IT"/>
        </w:rPr>
        <w:t>točke</w:t>
      </w:r>
      <w:r w:rsidRPr="00E939B5">
        <w:rPr>
          <w:rFonts w:cs="Arial"/>
          <w:spacing w:val="-12"/>
          <w:lang w:val="it-IT"/>
        </w:rPr>
        <w:t xml:space="preserve"> </w:t>
      </w:r>
      <w:r w:rsidRPr="00E939B5">
        <w:rPr>
          <w:rFonts w:cs="Arial"/>
          <w:spacing w:val="-1"/>
          <w:lang w:val="it-IT"/>
        </w:rPr>
        <w:t>konačno</w:t>
      </w:r>
      <w:r w:rsidRPr="00E939B5">
        <w:rPr>
          <w:rFonts w:cs="Arial"/>
          <w:spacing w:val="-14"/>
          <w:lang w:val="it-IT"/>
        </w:rPr>
        <w:t xml:space="preserve"> </w:t>
      </w:r>
      <w:r w:rsidRPr="00E939B5">
        <w:rPr>
          <w:rFonts w:cs="Arial"/>
          <w:spacing w:val="-1"/>
          <w:lang w:val="it-IT"/>
        </w:rPr>
        <w:t>zaravnanog</w:t>
      </w:r>
      <w:r w:rsidRPr="00E939B5">
        <w:rPr>
          <w:rFonts w:cs="Arial"/>
          <w:spacing w:val="-12"/>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uređenog</w:t>
      </w:r>
      <w:r w:rsidRPr="00E939B5">
        <w:rPr>
          <w:rFonts w:cs="Arial"/>
          <w:spacing w:val="85"/>
          <w:lang w:val="it-IT"/>
        </w:rPr>
        <w:t xml:space="preserve"> </w:t>
      </w:r>
      <w:r w:rsidRPr="00E939B5">
        <w:rPr>
          <w:rFonts w:cs="Arial"/>
          <w:lang w:val="it-IT"/>
        </w:rPr>
        <w:t>terena</w:t>
      </w:r>
      <w:r w:rsidRPr="00E939B5">
        <w:rPr>
          <w:rFonts w:cs="Arial"/>
          <w:spacing w:val="53"/>
          <w:lang w:val="it-IT"/>
        </w:rPr>
        <w:t xml:space="preserve"> </w:t>
      </w:r>
      <w:r w:rsidRPr="00E939B5">
        <w:rPr>
          <w:rFonts w:cs="Arial"/>
          <w:lang w:val="it-IT"/>
        </w:rPr>
        <w:t>do</w:t>
      </w:r>
      <w:r w:rsidRPr="00E939B5">
        <w:rPr>
          <w:rFonts w:cs="Arial"/>
          <w:spacing w:val="53"/>
          <w:lang w:val="it-IT"/>
        </w:rPr>
        <w:t xml:space="preserve"> </w:t>
      </w:r>
      <w:r w:rsidRPr="00E939B5">
        <w:rPr>
          <w:rFonts w:cs="Arial"/>
          <w:spacing w:val="-1"/>
          <w:lang w:val="it-IT"/>
        </w:rPr>
        <w:t>gornjeg</w:t>
      </w:r>
      <w:r w:rsidRPr="00E939B5">
        <w:rPr>
          <w:rFonts w:cs="Arial"/>
          <w:spacing w:val="50"/>
          <w:lang w:val="it-IT"/>
        </w:rPr>
        <w:t xml:space="preserve"> </w:t>
      </w:r>
      <w:r w:rsidRPr="00E939B5">
        <w:rPr>
          <w:rFonts w:cs="Arial"/>
          <w:spacing w:val="-1"/>
          <w:lang w:val="it-IT"/>
        </w:rPr>
        <w:t>ruba</w:t>
      </w:r>
      <w:r w:rsidRPr="00E939B5">
        <w:rPr>
          <w:rFonts w:cs="Arial"/>
          <w:spacing w:val="53"/>
          <w:lang w:val="it-IT"/>
        </w:rPr>
        <w:t xml:space="preserve"> </w:t>
      </w:r>
      <w:r w:rsidRPr="00E939B5">
        <w:rPr>
          <w:rFonts w:cs="Arial"/>
          <w:spacing w:val="-1"/>
          <w:lang w:val="it-IT"/>
        </w:rPr>
        <w:t>krovnog</w:t>
      </w:r>
      <w:r w:rsidRPr="00E939B5">
        <w:rPr>
          <w:rFonts w:cs="Arial"/>
          <w:spacing w:val="53"/>
          <w:lang w:val="it-IT"/>
        </w:rPr>
        <w:t xml:space="preserve"> </w:t>
      </w:r>
      <w:r w:rsidRPr="00E939B5">
        <w:rPr>
          <w:rFonts w:cs="Arial"/>
          <w:spacing w:val="-1"/>
          <w:lang w:val="it-IT"/>
        </w:rPr>
        <w:t>vijenca)</w:t>
      </w:r>
      <w:r w:rsidRPr="00E939B5">
        <w:rPr>
          <w:rFonts w:cs="Arial"/>
          <w:spacing w:val="54"/>
          <w:lang w:val="it-IT"/>
        </w:rPr>
        <w:t xml:space="preserve"> </w:t>
      </w:r>
      <w:r w:rsidRPr="00E939B5">
        <w:rPr>
          <w:rFonts w:cs="Arial"/>
          <w:spacing w:val="-2"/>
          <w:lang w:val="it-IT"/>
        </w:rPr>
        <w:t>i/ili</w:t>
      </w:r>
      <w:r w:rsidRPr="00E939B5">
        <w:rPr>
          <w:rFonts w:cs="Arial"/>
          <w:spacing w:val="55"/>
          <w:lang w:val="it-IT"/>
        </w:rPr>
        <w:t xml:space="preserve"> </w:t>
      </w:r>
      <w:r w:rsidRPr="00E939B5">
        <w:rPr>
          <w:rFonts w:cs="Arial"/>
          <w:spacing w:val="-1"/>
          <w:lang w:val="it-IT"/>
        </w:rPr>
        <w:t>potpuno</w:t>
      </w:r>
      <w:r w:rsidRPr="00E939B5">
        <w:rPr>
          <w:rFonts w:cs="Arial"/>
          <w:spacing w:val="52"/>
          <w:lang w:val="it-IT"/>
        </w:rPr>
        <w:t xml:space="preserve"> </w:t>
      </w:r>
      <w:r w:rsidRPr="00E939B5">
        <w:rPr>
          <w:rFonts w:cs="Arial"/>
          <w:spacing w:val="-1"/>
          <w:lang w:val="it-IT"/>
        </w:rPr>
        <w:t>ukopan</w:t>
      </w:r>
      <w:r w:rsidRPr="00E939B5">
        <w:rPr>
          <w:rFonts w:cs="Arial"/>
          <w:spacing w:val="53"/>
          <w:lang w:val="it-IT"/>
        </w:rPr>
        <w:t xml:space="preserve"> </w:t>
      </w:r>
      <w:r w:rsidRPr="00E939B5">
        <w:rPr>
          <w:rFonts w:cs="Arial"/>
          <w:spacing w:val="-1"/>
          <w:lang w:val="it-IT"/>
        </w:rPr>
        <w:t>podrum</w:t>
      </w:r>
      <w:r w:rsidRPr="00E939B5">
        <w:rPr>
          <w:rFonts w:cs="Arial"/>
          <w:spacing w:val="55"/>
          <w:lang w:val="it-IT"/>
        </w:rPr>
        <w:t xml:space="preserve"> </w:t>
      </w:r>
      <w:r w:rsidRPr="00E939B5">
        <w:rPr>
          <w:rFonts w:cs="Arial"/>
          <w:spacing w:val="-1"/>
          <w:lang w:val="it-IT"/>
        </w:rPr>
        <w:t>(Po)</w:t>
      </w:r>
      <w:r w:rsidRPr="00E939B5">
        <w:rPr>
          <w:rFonts w:cs="Arial"/>
          <w:spacing w:val="54"/>
          <w:lang w:val="it-IT"/>
        </w:rPr>
        <w:t xml:space="preserve"> </w:t>
      </w:r>
      <w:r w:rsidRPr="00E939B5">
        <w:rPr>
          <w:rFonts w:cs="Arial"/>
          <w:lang w:val="it-IT"/>
        </w:rPr>
        <w:t>do</w:t>
      </w:r>
      <w:r w:rsidRPr="00E939B5">
        <w:rPr>
          <w:rFonts w:cs="Arial"/>
          <w:spacing w:val="53"/>
          <w:lang w:val="it-IT"/>
        </w:rPr>
        <w:t xml:space="preserve"> </w:t>
      </w:r>
      <w:r w:rsidRPr="00E939B5">
        <w:rPr>
          <w:rFonts w:cs="Arial"/>
          <w:lang w:val="it-IT"/>
        </w:rPr>
        <w:t>1.000</w:t>
      </w:r>
      <w:r w:rsidRPr="00E939B5">
        <w:rPr>
          <w:rFonts w:cs="Arial"/>
          <w:spacing w:val="50"/>
          <w:lang w:val="it-IT"/>
        </w:rPr>
        <w:t xml:space="preserve"> </w:t>
      </w:r>
      <w:r w:rsidRPr="00E939B5">
        <w:rPr>
          <w:rFonts w:cs="Arial"/>
          <w:spacing w:val="3"/>
          <w:lang w:val="it-IT"/>
        </w:rPr>
        <w:t>m</w:t>
      </w:r>
      <w:r w:rsidRPr="00E939B5">
        <w:rPr>
          <w:rFonts w:cs="Arial"/>
          <w:spacing w:val="-12"/>
          <w:vertAlign w:val="superscript"/>
          <w:lang w:val="it-IT"/>
        </w:rPr>
        <w:t>2</w:t>
      </w:r>
      <w:r w:rsidRPr="00E939B5">
        <w:rPr>
          <w:rFonts w:cs="Arial"/>
          <w:spacing w:val="53"/>
          <w:w w:val="99"/>
          <w:position w:val="8"/>
          <w:lang w:val="it-IT"/>
        </w:rPr>
        <w:t xml:space="preserve"> </w:t>
      </w:r>
      <w:r w:rsidRPr="00E939B5">
        <w:rPr>
          <w:rFonts w:cs="Arial"/>
          <w:spacing w:val="-1"/>
          <w:lang w:val="it-IT"/>
        </w:rPr>
        <w:t>građevinske</w:t>
      </w:r>
      <w:r w:rsidRPr="00E939B5">
        <w:rPr>
          <w:rFonts w:cs="Arial"/>
          <w:spacing w:val="-2"/>
          <w:lang w:val="it-IT"/>
        </w:rPr>
        <w:t xml:space="preserve"> </w:t>
      </w:r>
      <w:r w:rsidRPr="00E939B5">
        <w:rPr>
          <w:rFonts w:cs="Arial"/>
          <w:spacing w:val="-1"/>
          <w:lang w:val="it-IT"/>
        </w:rPr>
        <w:t>(bruto) površine.</w:t>
      </w:r>
    </w:p>
    <w:p w:rsidR="00E939B5" w:rsidRPr="00E939B5" w:rsidRDefault="00E939B5" w:rsidP="00E939B5">
      <w:pPr>
        <w:pStyle w:val="BodyText"/>
        <w:tabs>
          <w:tab w:val="left" w:pos="513"/>
        </w:tabs>
        <w:ind w:right="112"/>
        <w:jc w:val="both"/>
        <w:rPr>
          <w:rFonts w:cs="Arial"/>
          <w:lang w:val="it-IT"/>
        </w:rPr>
      </w:pPr>
      <w:r w:rsidRPr="00E939B5">
        <w:rPr>
          <w:rFonts w:cs="Arial"/>
          <w:lang w:val="it-IT"/>
        </w:rPr>
        <w:t>(2)</w:t>
      </w:r>
      <w:r w:rsidRPr="00E939B5">
        <w:rPr>
          <w:rFonts w:cs="Arial"/>
          <w:lang w:val="it-IT"/>
        </w:rPr>
        <w:tab/>
        <w:t>Izvan</w:t>
      </w:r>
      <w:r w:rsidRPr="00E939B5">
        <w:rPr>
          <w:rFonts w:cs="Arial"/>
          <w:spacing w:val="3"/>
          <w:lang w:val="it-IT"/>
        </w:rPr>
        <w:t xml:space="preserve"> </w:t>
      </w:r>
      <w:r w:rsidRPr="00E939B5">
        <w:rPr>
          <w:rFonts w:cs="Arial"/>
          <w:spacing w:val="-1"/>
          <w:lang w:val="it-IT"/>
        </w:rPr>
        <w:t>granica</w:t>
      </w:r>
      <w:r w:rsidRPr="00E939B5">
        <w:rPr>
          <w:rFonts w:cs="Arial"/>
          <w:spacing w:val="4"/>
          <w:lang w:val="it-IT"/>
        </w:rPr>
        <w:t xml:space="preserve"> </w:t>
      </w:r>
      <w:r w:rsidRPr="00E939B5">
        <w:rPr>
          <w:rFonts w:cs="Arial"/>
          <w:spacing w:val="-1"/>
          <w:lang w:val="it-IT"/>
        </w:rPr>
        <w:t>građevinskog</w:t>
      </w:r>
      <w:r w:rsidRPr="00E939B5">
        <w:rPr>
          <w:rFonts w:cs="Arial"/>
          <w:spacing w:val="4"/>
          <w:lang w:val="it-IT"/>
        </w:rPr>
        <w:t xml:space="preserve"> </w:t>
      </w:r>
      <w:r w:rsidRPr="00E939B5">
        <w:rPr>
          <w:rFonts w:cs="Arial"/>
          <w:spacing w:val="-1"/>
          <w:lang w:val="it-IT"/>
        </w:rPr>
        <w:t>područja</w:t>
      </w:r>
      <w:r w:rsidRPr="00E939B5">
        <w:rPr>
          <w:rFonts w:cs="Arial"/>
          <w:spacing w:val="4"/>
          <w:lang w:val="it-IT"/>
        </w:rPr>
        <w:t xml:space="preserve"> </w:t>
      </w:r>
      <w:r w:rsidRPr="00E939B5">
        <w:rPr>
          <w:rFonts w:cs="Arial"/>
          <w:spacing w:val="-1"/>
          <w:lang w:val="it-IT"/>
        </w:rPr>
        <w:t>naselja,</w:t>
      </w:r>
      <w:r w:rsidRPr="00E939B5">
        <w:rPr>
          <w:rFonts w:cs="Arial"/>
          <w:spacing w:val="5"/>
          <w:lang w:val="it-IT"/>
        </w:rPr>
        <w:t xml:space="preserve"> </w:t>
      </w:r>
      <w:r w:rsidRPr="00E939B5">
        <w:rPr>
          <w:rFonts w:cs="Arial"/>
          <w:lang w:val="it-IT"/>
        </w:rPr>
        <w:t>a</w:t>
      </w:r>
      <w:r w:rsidRPr="00E939B5">
        <w:rPr>
          <w:rFonts w:cs="Arial"/>
          <w:spacing w:val="4"/>
          <w:lang w:val="it-IT"/>
        </w:rPr>
        <w:t xml:space="preserve"> </w:t>
      </w:r>
      <w:r w:rsidRPr="00E939B5">
        <w:rPr>
          <w:rFonts w:cs="Arial"/>
          <w:spacing w:val="-1"/>
          <w:lang w:val="it-IT"/>
        </w:rPr>
        <w:t>izvan</w:t>
      </w:r>
      <w:r w:rsidRPr="00E939B5">
        <w:rPr>
          <w:rFonts w:cs="Arial"/>
          <w:spacing w:val="3"/>
          <w:lang w:val="it-IT"/>
        </w:rPr>
        <w:t xml:space="preserve"> </w:t>
      </w:r>
      <w:r w:rsidRPr="00E939B5">
        <w:rPr>
          <w:rFonts w:cs="Arial"/>
          <w:spacing w:val="-1"/>
          <w:lang w:val="it-IT"/>
        </w:rPr>
        <w:t>zaštićenog</w:t>
      </w:r>
      <w:r w:rsidRPr="00E939B5">
        <w:rPr>
          <w:rFonts w:cs="Arial"/>
          <w:spacing w:val="1"/>
          <w:lang w:val="it-IT"/>
        </w:rPr>
        <w:t xml:space="preserve"> </w:t>
      </w:r>
      <w:r w:rsidRPr="00E939B5">
        <w:rPr>
          <w:rFonts w:cs="Arial"/>
          <w:spacing w:val="-1"/>
          <w:lang w:val="it-IT"/>
        </w:rPr>
        <w:t>obalnog</w:t>
      </w:r>
      <w:r w:rsidRPr="00E939B5">
        <w:rPr>
          <w:rFonts w:cs="Arial"/>
          <w:spacing w:val="4"/>
          <w:lang w:val="it-IT"/>
        </w:rPr>
        <w:t xml:space="preserve"> </w:t>
      </w:r>
      <w:r w:rsidRPr="00E939B5">
        <w:rPr>
          <w:rFonts w:cs="Arial"/>
          <w:spacing w:val="-1"/>
          <w:lang w:val="it-IT"/>
        </w:rPr>
        <w:t>područja,</w:t>
      </w:r>
      <w:r w:rsidRPr="00E939B5">
        <w:rPr>
          <w:rFonts w:cs="Arial"/>
          <w:spacing w:val="63"/>
          <w:lang w:val="it-IT"/>
        </w:rPr>
        <w:t xml:space="preserve"> </w:t>
      </w:r>
      <w:r w:rsidRPr="00E939B5">
        <w:rPr>
          <w:rFonts w:cs="Arial"/>
          <w:spacing w:val="-1"/>
          <w:lang w:val="it-IT"/>
        </w:rPr>
        <w:t>moguća</w:t>
      </w:r>
      <w:r w:rsidRPr="00E939B5">
        <w:rPr>
          <w:rFonts w:cs="Arial"/>
          <w:spacing w:val="-17"/>
          <w:lang w:val="it-IT"/>
        </w:rPr>
        <w:t xml:space="preserve"> </w:t>
      </w:r>
      <w:r w:rsidRPr="00E939B5">
        <w:rPr>
          <w:rFonts w:cs="Arial"/>
          <w:lang w:val="it-IT"/>
        </w:rPr>
        <w:t>je</w:t>
      </w:r>
      <w:r w:rsidRPr="00E939B5">
        <w:rPr>
          <w:rFonts w:cs="Arial"/>
          <w:spacing w:val="-14"/>
          <w:lang w:val="it-IT"/>
        </w:rPr>
        <w:t xml:space="preserve"> </w:t>
      </w:r>
      <w:r w:rsidRPr="00E939B5">
        <w:rPr>
          <w:rFonts w:cs="Arial"/>
          <w:spacing w:val="-1"/>
          <w:lang w:val="it-IT"/>
        </w:rPr>
        <w:t>gradnja</w:t>
      </w:r>
      <w:r w:rsidRPr="00E939B5">
        <w:rPr>
          <w:rFonts w:cs="Arial"/>
          <w:spacing w:val="-17"/>
          <w:lang w:val="it-IT"/>
        </w:rPr>
        <w:t xml:space="preserve"> </w:t>
      </w:r>
      <w:r w:rsidRPr="00E939B5">
        <w:rPr>
          <w:rFonts w:cs="Arial"/>
          <w:spacing w:val="-1"/>
          <w:lang w:val="it-IT"/>
        </w:rPr>
        <w:t>prijavljenih</w:t>
      </w:r>
      <w:r w:rsidRPr="00E939B5">
        <w:rPr>
          <w:rFonts w:cs="Arial"/>
          <w:spacing w:val="-14"/>
          <w:lang w:val="it-IT"/>
        </w:rPr>
        <w:t xml:space="preserve"> </w:t>
      </w:r>
      <w:r w:rsidRPr="00E939B5">
        <w:rPr>
          <w:rFonts w:cs="Arial"/>
          <w:spacing w:val="-1"/>
          <w:lang w:val="it-IT"/>
        </w:rPr>
        <w:t>poljoprivrednih</w:t>
      </w:r>
      <w:r w:rsidRPr="00E939B5">
        <w:rPr>
          <w:rFonts w:cs="Arial"/>
          <w:spacing w:val="-14"/>
          <w:lang w:val="it-IT"/>
        </w:rPr>
        <w:t xml:space="preserve"> </w:t>
      </w:r>
      <w:r w:rsidRPr="00E939B5">
        <w:rPr>
          <w:rFonts w:cs="Arial"/>
          <w:spacing w:val="-1"/>
          <w:lang w:val="it-IT"/>
        </w:rPr>
        <w:t>gospodarstava</w:t>
      </w:r>
      <w:r w:rsidRPr="00E939B5">
        <w:rPr>
          <w:rFonts w:cs="Arial"/>
          <w:spacing w:val="-17"/>
          <w:lang w:val="it-IT"/>
        </w:rPr>
        <w:t xml:space="preserve"> </w:t>
      </w:r>
      <w:r w:rsidRPr="00E939B5">
        <w:rPr>
          <w:rFonts w:cs="Arial"/>
          <w:lang w:val="it-IT"/>
        </w:rPr>
        <w:t>i</w:t>
      </w:r>
      <w:r w:rsidRPr="00E939B5">
        <w:rPr>
          <w:rFonts w:cs="Arial"/>
          <w:spacing w:val="-15"/>
          <w:lang w:val="it-IT"/>
        </w:rPr>
        <w:t xml:space="preserve"> </w:t>
      </w:r>
      <w:r w:rsidRPr="00E939B5">
        <w:rPr>
          <w:rFonts w:cs="Arial"/>
          <w:spacing w:val="-1"/>
          <w:lang w:val="it-IT"/>
        </w:rPr>
        <w:t>pružanje</w:t>
      </w:r>
      <w:r w:rsidRPr="00E939B5">
        <w:rPr>
          <w:rFonts w:cs="Arial"/>
          <w:spacing w:val="-14"/>
          <w:lang w:val="it-IT"/>
        </w:rPr>
        <w:t xml:space="preserve"> </w:t>
      </w:r>
      <w:r w:rsidRPr="00E939B5">
        <w:rPr>
          <w:rFonts w:cs="Arial"/>
          <w:spacing w:val="-1"/>
          <w:lang w:val="it-IT"/>
        </w:rPr>
        <w:t>ugostiteljsko-turističkih</w:t>
      </w:r>
      <w:r w:rsidRPr="00E939B5">
        <w:rPr>
          <w:rFonts w:cs="Arial"/>
          <w:spacing w:val="83"/>
          <w:lang w:val="it-IT"/>
        </w:rPr>
        <w:t xml:space="preserve"> </w:t>
      </w:r>
      <w:r w:rsidRPr="00E939B5">
        <w:rPr>
          <w:rFonts w:cs="Arial"/>
          <w:spacing w:val="-1"/>
          <w:lang w:val="it-IT"/>
        </w:rPr>
        <w:t>usluga</w:t>
      </w:r>
      <w:r w:rsidRPr="00E939B5">
        <w:rPr>
          <w:rFonts w:cs="Arial"/>
          <w:lang w:val="it-IT"/>
        </w:rPr>
        <w:t xml:space="preserve"> u</w:t>
      </w:r>
      <w:r w:rsidRPr="00E939B5">
        <w:rPr>
          <w:rFonts w:cs="Arial"/>
          <w:spacing w:val="1"/>
          <w:lang w:val="it-IT"/>
        </w:rPr>
        <w:t xml:space="preserve"> </w:t>
      </w:r>
      <w:r w:rsidRPr="00E939B5">
        <w:rPr>
          <w:rFonts w:cs="Arial"/>
          <w:spacing w:val="-1"/>
          <w:lang w:val="it-IT"/>
        </w:rPr>
        <w:t>seoskom domaćinstvu</w:t>
      </w:r>
      <w:r w:rsidRPr="00E939B5">
        <w:rPr>
          <w:rFonts w:cs="Arial"/>
          <w:spacing w:val="1"/>
          <w:lang w:val="it-IT"/>
        </w:rPr>
        <w:t xml:space="preserve"> </w:t>
      </w:r>
      <w:r w:rsidRPr="00E939B5">
        <w:rPr>
          <w:rFonts w:cs="Arial"/>
          <w:spacing w:val="-1"/>
          <w:lang w:val="it-IT"/>
        </w:rPr>
        <w:t>poštujući sljedeće</w:t>
      </w:r>
      <w:r w:rsidRPr="00E939B5">
        <w:rPr>
          <w:rFonts w:cs="Arial"/>
          <w:lang w:val="it-IT"/>
        </w:rPr>
        <w:t xml:space="preserve"> </w:t>
      </w:r>
      <w:r w:rsidRPr="00E939B5">
        <w:rPr>
          <w:rFonts w:cs="Arial"/>
          <w:spacing w:val="-1"/>
          <w:lang w:val="it-IT"/>
        </w:rPr>
        <w:t>uvjete:</w:t>
      </w:r>
    </w:p>
    <w:p w:rsidR="00E939B5" w:rsidRPr="00E939B5" w:rsidRDefault="00E939B5" w:rsidP="00E939B5">
      <w:pPr>
        <w:pStyle w:val="BodyText"/>
        <w:tabs>
          <w:tab w:val="left" w:pos="969"/>
        </w:tabs>
        <w:spacing w:before="6" w:line="252" w:lineRule="exact"/>
        <w:ind w:left="968" w:right="111" w:hanging="425"/>
        <w:jc w:val="both"/>
        <w:rPr>
          <w:rFonts w:cs="Arial"/>
          <w:lang w:val="it-IT"/>
        </w:rPr>
      </w:pPr>
      <w:r w:rsidRPr="00E939B5">
        <w:rPr>
          <w:rFonts w:cs="Arial"/>
          <w:spacing w:val="-1"/>
          <w:lang w:val="it-IT"/>
        </w:rPr>
        <w:t>1.</w:t>
      </w:r>
      <w:r w:rsidRPr="00E939B5">
        <w:rPr>
          <w:rFonts w:cs="Arial"/>
          <w:spacing w:val="-1"/>
          <w:lang w:val="it-IT"/>
        </w:rPr>
        <w:tab/>
        <w:t>minimalna</w:t>
      </w:r>
      <w:r w:rsidRPr="00E939B5">
        <w:rPr>
          <w:rFonts w:cs="Arial"/>
          <w:spacing w:val="-3"/>
          <w:lang w:val="it-IT"/>
        </w:rPr>
        <w:t xml:space="preserve"> </w:t>
      </w:r>
      <w:r w:rsidRPr="00E939B5">
        <w:rPr>
          <w:rFonts w:cs="Arial"/>
          <w:spacing w:val="-1"/>
          <w:lang w:val="it-IT"/>
        </w:rPr>
        <w:t>površina</w:t>
      </w:r>
      <w:r w:rsidRPr="00E939B5">
        <w:rPr>
          <w:rFonts w:cs="Arial"/>
          <w:spacing w:val="-2"/>
          <w:lang w:val="it-IT"/>
        </w:rPr>
        <w:t xml:space="preserve"> </w:t>
      </w:r>
      <w:r w:rsidRPr="00E939B5">
        <w:rPr>
          <w:rFonts w:cs="Arial"/>
          <w:spacing w:val="-1"/>
          <w:lang w:val="it-IT"/>
        </w:rPr>
        <w:t>parcele</w:t>
      </w:r>
      <w:r w:rsidRPr="00E939B5">
        <w:rPr>
          <w:rFonts w:cs="Arial"/>
          <w:spacing w:val="-2"/>
          <w:lang w:val="it-IT"/>
        </w:rPr>
        <w:t xml:space="preserve"> </w:t>
      </w:r>
      <w:r w:rsidRPr="00E939B5">
        <w:rPr>
          <w:rFonts w:cs="Arial"/>
          <w:spacing w:val="-1"/>
          <w:lang w:val="it-IT"/>
        </w:rPr>
        <w:t>iznosi</w:t>
      </w:r>
      <w:r w:rsidRPr="00E939B5">
        <w:rPr>
          <w:rFonts w:cs="Arial"/>
          <w:spacing w:val="-3"/>
          <w:lang w:val="it-IT"/>
        </w:rPr>
        <w:t xml:space="preserve"> </w:t>
      </w:r>
      <w:r w:rsidRPr="00E939B5">
        <w:rPr>
          <w:rFonts w:cs="Arial"/>
          <w:lang w:val="it-IT"/>
        </w:rPr>
        <w:t>za</w:t>
      </w:r>
      <w:r w:rsidRPr="00E939B5">
        <w:rPr>
          <w:rFonts w:cs="Arial"/>
          <w:spacing w:val="-2"/>
          <w:lang w:val="it-IT"/>
        </w:rPr>
        <w:t xml:space="preserve"> </w:t>
      </w:r>
      <w:r w:rsidRPr="00E939B5">
        <w:rPr>
          <w:rFonts w:cs="Arial"/>
          <w:spacing w:val="-1"/>
          <w:lang w:val="it-IT"/>
        </w:rPr>
        <w:t>područje</w:t>
      </w:r>
      <w:r w:rsidRPr="00E939B5">
        <w:rPr>
          <w:rFonts w:cs="Arial"/>
          <w:spacing w:val="-4"/>
          <w:lang w:val="it-IT"/>
        </w:rPr>
        <w:t xml:space="preserve"> </w:t>
      </w:r>
      <w:r w:rsidRPr="00E939B5">
        <w:rPr>
          <w:rFonts w:cs="Arial"/>
          <w:spacing w:val="-1"/>
          <w:lang w:val="it-IT"/>
        </w:rPr>
        <w:t>Dubrovnika</w:t>
      </w:r>
      <w:r w:rsidRPr="00E939B5">
        <w:rPr>
          <w:rFonts w:cs="Arial"/>
          <w:lang w:val="it-IT"/>
        </w:rPr>
        <w:t xml:space="preserve"> –</w:t>
      </w:r>
      <w:r w:rsidRPr="00E939B5">
        <w:rPr>
          <w:rFonts w:cs="Arial"/>
          <w:spacing w:val="-4"/>
          <w:lang w:val="it-IT"/>
        </w:rPr>
        <w:t xml:space="preserve"> </w:t>
      </w:r>
      <w:r w:rsidRPr="00E939B5">
        <w:rPr>
          <w:rFonts w:cs="Arial"/>
          <w:spacing w:val="-1"/>
          <w:lang w:val="it-IT"/>
        </w:rPr>
        <w:t>10.000</w:t>
      </w:r>
      <w:r w:rsidRPr="00E939B5">
        <w:rPr>
          <w:rFonts w:cs="Arial"/>
          <w:spacing w:val="-4"/>
          <w:lang w:val="it-IT"/>
        </w:rPr>
        <w:t xml:space="preserve"> </w:t>
      </w:r>
      <w:r w:rsidRPr="00E939B5">
        <w:rPr>
          <w:rFonts w:cs="Arial"/>
          <w:spacing w:val="-1"/>
          <w:lang w:val="it-IT"/>
        </w:rPr>
        <w:t>m</w:t>
      </w:r>
      <w:r w:rsidRPr="00E939B5">
        <w:rPr>
          <w:rFonts w:cs="Arial"/>
          <w:spacing w:val="-12"/>
          <w:vertAlign w:val="superscript"/>
          <w:lang w:val="it-IT"/>
        </w:rPr>
        <w:t>2</w:t>
      </w:r>
      <w:r w:rsidRPr="00E939B5">
        <w:rPr>
          <w:rFonts w:cs="Arial"/>
          <w:spacing w:val="-1"/>
          <w:lang w:val="it-IT"/>
        </w:rPr>
        <w:t>,</w:t>
      </w:r>
      <w:r w:rsidRPr="00E939B5">
        <w:rPr>
          <w:rFonts w:cs="Arial"/>
          <w:spacing w:val="-3"/>
          <w:lang w:val="it-IT"/>
        </w:rPr>
        <w:t xml:space="preserve"> </w:t>
      </w:r>
      <w:r w:rsidRPr="00E939B5">
        <w:rPr>
          <w:rFonts w:cs="Arial"/>
          <w:lang w:val="it-IT"/>
        </w:rPr>
        <w:t>za</w:t>
      </w:r>
      <w:r w:rsidRPr="00E939B5">
        <w:rPr>
          <w:rFonts w:cs="Arial"/>
          <w:spacing w:val="-4"/>
          <w:lang w:val="it-IT"/>
        </w:rPr>
        <w:t xml:space="preserve"> </w:t>
      </w:r>
      <w:r w:rsidRPr="00E939B5">
        <w:rPr>
          <w:rFonts w:cs="Arial"/>
          <w:spacing w:val="-1"/>
          <w:lang w:val="it-IT"/>
        </w:rPr>
        <w:t>Brsečine,</w:t>
      </w:r>
      <w:r w:rsidRPr="00E939B5">
        <w:rPr>
          <w:rFonts w:cs="Arial"/>
          <w:spacing w:val="59"/>
          <w:lang w:val="it-IT"/>
        </w:rPr>
        <w:t xml:space="preserve"> </w:t>
      </w:r>
      <w:r w:rsidRPr="00E939B5">
        <w:rPr>
          <w:rFonts w:cs="Arial"/>
          <w:spacing w:val="-1"/>
          <w:lang w:val="it-IT"/>
        </w:rPr>
        <w:t>Trsteno,</w:t>
      </w:r>
      <w:r w:rsidRPr="00E939B5">
        <w:rPr>
          <w:rFonts w:cs="Arial"/>
          <w:spacing w:val="24"/>
          <w:lang w:val="it-IT"/>
        </w:rPr>
        <w:t xml:space="preserve"> </w:t>
      </w:r>
      <w:r w:rsidRPr="00E939B5">
        <w:rPr>
          <w:rFonts w:cs="Arial"/>
          <w:spacing w:val="-1"/>
          <w:lang w:val="it-IT"/>
        </w:rPr>
        <w:t>Orašac,</w:t>
      </w:r>
      <w:r w:rsidRPr="00E939B5">
        <w:rPr>
          <w:rFonts w:cs="Arial"/>
          <w:spacing w:val="25"/>
          <w:lang w:val="it-IT"/>
        </w:rPr>
        <w:t xml:space="preserve"> </w:t>
      </w:r>
      <w:r w:rsidRPr="00E939B5">
        <w:rPr>
          <w:rFonts w:cs="Arial"/>
          <w:spacing w:val="-1"/>
          <w:lang w:val="it-IT"/>
        </w:rPr>
        <w:t>Zaton</w:t>
      </w:r>
      <w:r w:rsidRPr="00E939B5">
        <w:rPr>
          <w:rFonts w:cs="Arial"/>
          <w:spacing w:val="24"/>
          <w:lang w:val="it-IT"/>
        </w:rPr>
        <w:t xml:space="preserve"> </w:t>
      </w:r>
      <w:r w:rsidRPr="00E939B5">
        <w:rPr>
          <w:rFonts w:cs="Arial"/>
          <w:lang w:val="it-IT"/>
        </w:rPr>
        <w:t>–</w:t>
      </w:r>
      <w:r w:rsidRPr="00E939B5">
        <w:rPr>
          <w:rFonts w:cs="Arial"/>
          <w:spacing w:val="27"/>
          <w:lang w:val="it-IT"/>
        </w:rPr>
        <w:t xml:space="preserve"> </w:t>
      </w:r>
      <w:r w:rsidRPr="00E939B5">
        <w:rPr>
          <w:rFonts w:cs="Arial"/>
          <w:lang w:val="it-IT"/>
        </w:rPr>
        <w:t>5.000 m</w:t>
      </w:r>
      <w:r w:rsidRPr="00E939B5">
        <w:rPr>
          <w:rFonts w:cs="Arial"/>
          <w:spacing w:val="-12"/>
          <w:vertAlign w:val="superscript"/>
          <w:lang w:val="it-IT"/>
        </w:rPr>
        <w:t>2</w:t>
      </w:r>
      <w:r w:rsidRPr="00E939B5">
        <w:rPr>
          <w:rFonts w:cs="Arial"/>
          <w:lang w:val="it-IT"/>
        </w:rPr>
        <w:t>,</w:t>
      </w:r>
      <w:r w:rsidRPr="00E939B5">
        <w:rPr>
          <w:rFonts w:cs="Arial"/>
          <w:spacing w:val="26"/>
          <w:lang w:val="it-IT"/>
        </w:rPr>
        <w:t xml:space="preserve"> </w:t>
      </w:r>
      <w:r w:rsidRPr="00E939B5">
        <w:rPr>
          <w:rFonts w:cs="Arial"/>
          <w:lang w:val="it-IT"/>
        </w:rPr>
        <w:t>a</w:t>
      </w:r>
      <w:r w:rsidRPr="00E939B5">
        <w:rPr>
          <w:rFonts w:cs="Arial"/>
          <w:spacing w:val="27"/>
          <w:lang w:val="it-IT"/>
        </w:rPr>
        <w:t xml:space="preserve"> </w:t>
      </w:r>
      <w:r w:rsidRPr="00E939B5">
        <w:rPr>
          <w:rFonts w:cs="Arial"/>
          <w:spacing w:val="-2"/>
          <w:lang w:val="it-IT"/>
        </w:rPr>
        <w:t>za</w:t>
      </w:r>
      <w:r w:rsidRPr="00E939B5">
        <w:rPr>
          <w:rFonts w:cs="Arial"/>
          <w:spacing w:val="24"/>
          <w:lang w:val="it-IT"/>
        </w:rPr>
        <w:t xml:space="preserve"> </w:t>
      </w:r>
      <w:r w:rsidRPr="00E939B5">
        <w:rPr>
          <w:rFonts w:cs="Arial"/>
          <w:spacing w:val="-1"/>
          <w:lang w:val="it-IT"/>
        </w:rPr>
        <w:t>Gornja</w:t>
      </w:r>
      <w:r w:rsidRPr="00E939B5">
        <w:rPr>
          <w:rFonts w:cs="Arial"/>
          <w:spacing w:val="24"/>
          <w:lang w:val="it-IT"/>
        </w:rPr>
        <w:t xml:space="preserve"> </w:t>
      </w:r>
      <w:r w:rsidRPr="00E939B5">
        <w:rPr>
          <w:rFonts w:cs="Arial"/>
          <w:spacing w:val="-1"/>
          <w:lang w:val="it-IT"/>
        </w:rPr>
        <w:t>sela:</w:t>
      </w:r>
      <w:r w:rsidRPr="00E939B5">
        <w:rPr>
          <w:rFonts w:cs="Arial"/>
          <w:spacing w:val="25"/>
          <w:lang w:val="it-IT"/>
        </w:rPr>
        <w:t xml:space="preserve"> </w:t>
      </w:r>
      <w:r w:rsidRPr="00E939B5">
        <w:rPr>
          <w:rFonts w:cs="Arial"/>
          <w:spacing w:val="-1"/>
          <w:lang w:val="it-IT"/>
        </w:rPr>
        <w:t>Mravinjac,</w:t>
      </w:r>
      <w:r w:rsidRPr="00E939B5">
        <w:rPr>
          <w:rFonts w:cs="Arial"/>
          <w:spacing w:val="25"/>
          <w:lang w:val="it-IT"/>
        </w:rPr>
        <w:t xml:space="preserve"> </w:t>
      </w:r>
      <w:r w:rsidRPr="00E939B5">
        <w:rPr>
          <w:rFonts w:cs="Arial"/>
          <w:spacing w:val="-1"/>
          <w:lang w:val="it-IT"/>
        </w:rPr>
        <w:t>Mrčevo,</w:t>
      </w:r>
      <w:r w:rsidRPr="00E939B5">
        <w:rPr>
          <w:rFonts w:cs="Arial"/>
          <w:spacing w:val="28"/>
          <w:lang w:val="it-IT"/>
        </w:rPr>
        <w:t xml:space="preserve"> </w:t>
      </w:r>
      <w:r w:rsidRPr="00E939B5">
        <w:rPr>
          <w:rFonts w:cs="Arial"/>
          <w:spacing w:val="-1"/>
          <w:lang w:val="it-IT"/>
        </w:rPr>
        <w:t>Kliševo,</w:t>
      </w:r>
      <w:r w:rsidRPr="00E939B5">
        <w:rPr>
          <w:rFonts w:cs="Arial"/>
          <w:spacing w:val="53"/>
          <w:lang w:val="it-IT"/>
        </w:rPr>
        <w:t xml:space="preserve"> </w:t>
      </w:r>
      <w:r w:rsidRPr="00E939B5">
        <w:rPr>
          <w:rFonts w:cs="Arial"/>
          <w:spacing w:val="-1"/>
          <w:lang w:val="it-IT"/>
        </w:rPr>
        <w:t>Gromača,</w:t>
      </w:r>
      <w:r w:rsidRPr="00E939B5">
        <w:rPr>
          <w:rFonts w:cs="Arial"/>
          <w:spacing w:val="1"/>
          <w:lang w:val="it-IT"/>
        </w:rPr>
        <w:t xml:space="preserve"> </w:t>
      </w:r>
      <w:r w:rsidRPr="00E939B5">
        <w:rPr>
          <w:rFonts w:cs="Arial"/>
          <w:spacing w:val="-1"/>
          <w:lang w:val="it-IT"/>
        </w:rPr>
        <w:t>Ljubač,</w:t>
      </w:r>
      <w:r w:rsidRPr="00E939B5">
        <w:rPr>
          <w:rFonts w:cs="Arial"/>
          <w:spacing w:val="-3"/>
          <w:lang w:val="it-IT"/>
        </w:rPr>
        <w:t xml:space="preserve"> </w:t>
      </w:r>
      <w:r w:rsidRPr="00E939B5">
        <w:rPr>
          <w:rFonts w:cs="Arial"/>
          <w:spacing w:val="-1"/>
          <w:lang w:val="it-IT"/>
        </w:rPr>
        <w:t>Osojnik,</w:t>
      </w:r>
      <w:r w:rsidRPr="00E939B5">
        <w:rPr>
          <w:rFonts w:cs="Arial"/>
          <w:spacing w:val="2"/>
          <w:lang w:val="it-IT"/>
        </w:rPr>
        <w:t xml:space="preserve"> </w:t>
      </w:r>
      <w:r w:rsidRPr="00E939B5">
        <w:rPr>
          <w:rFonts w:cs="Arial"/>
          <w:spacing w:val="-1"/>
          <w:lang w:val="it-IT"/>
        </w:rPr>
        <w:t>Dubravica</w:t>
      </w:r>
      <w:r w:rsidRPr="00E939B5">
        <w:rPr>
          <w:rFonts w:cs="Arial"/>
          <w:spacing w:val="3"/>
          <w:lang w:val="it-IT"/>
        </w:rPr>
        <w:t xml:space="preserve"> </w:t>
      </w:r>
      <w:r w:rsidRPr="00E939B5">
        <w:rPr>
          <w:rFonts w:cs="Arial"/>
          <w:lang w:val="it-IT"/>
        </w:rPr>
        <w:t>–</w:t>
      </w:r>
      <w:r w:rsidRPr="00E939B5">
        <w:rPr>
          <w:rFonts w:cs="Arial"/>
          <w:spacing w:val="-2"/>
          <w:lang w:val="it-IT"/>
        </w:rPr>
        <w:t xml:space="preserve"> </w:t>
      </w:r>
      <w:r w:rsidRPr="00E939B5">
        <w:rPr>
          <w:rFonts w:cs="Arial"/>
          <w:lang w:val="it-IT"/>
        </w:rPr>
        <w:t>2.000</w:t>
      </w:r>
      <w:r w:rsidRPr="00E939B5">
        <w:rPr>
          <w:rFonts w:cs="Arial"/>
          <w:spacing w:val="-2"/>
          <w:lang w:val="it-IT"/>
        </w:rPr>
        <w:t xml:space="preserve"> </w:t>
      </w:r>
      <w:r w:rsidRPr="00E939B5">
        <w:rPr>
          <w:rFonts w:cs="Arial"/>
          <w:lang w:val="it-IT"/>
        </w:rPr>
        <w:t>m</w:t>
      </w:r>
      <w:r w:rsidRPr="00E939B5">
        <w:rPr>
          <w:rFonts w:cs="Arial"/>
          <w:spacing w:val="-12"/>
          <w:vertAlign w:val="superscript"/>
          <w:lang w:val="it-IT"/>
        </w:rPr>
        <w:t>2</w:t>
      </w:r>
      <w:r w:rsidRPr="00E939B5">
        <w:rPr>
          <w:rFonts w:cs="Arial"/>
          <w:lang w:val="it-IT"/>
        </w:rPr>
        <w:t>,</w:t>
      </w:r>
    </w:p>
    <w:p w:rsidR="00E939B5" w:rsidRPr="00E939B5" w:rsidRDefault="00E939B5" w:rsidP="00E939B5">
      <w:pPr>
        <w:pStyle w:val="BodyText"/>
        <w:tabs>
          <w:tab w:val="left" w:pos="969"/>
        </w:tabs>
        <w:spacing w:line="248" w:lineRule="exact"/>
        <w:ind w:left="968" w:hanging="425"/>
        <w:jc w:val="both"/>
        <w:rPr>
          <w:rFonts w:cs="Arial"/>
          <w:lang w:val="it-IT"/>
        </w:rPr>
      </w:pPr>
      <w:r w:rsidRPr="00E939B5">
        <w:rPr>
          <w:rFonts w:cs="Arial"/>
          <w:spacing w:val="-1"/>
          <w:lang w:val="it-IT"/>
        </w:rPr>
        <w:t>2.</w:t>
      </w:r>
      <w:r w:rsidRPr="00E939B5">
        <w:rPr>
          <w:rFonts w:cs="Arial"/>
          <w:spacing w:val="-1"/>
          <w:lang w:val="it-IT"/>
        </w:rPr>
        <w:tab/>
        <w:t>maksimalna</w:t>
      </w:r>
      <w:r w:rsidRPr="00E939B5">
        <w:rPr>
          <w:rFonts w:cs="Arial"/>
          <w:spacing w:val="-2"/>
          <w:lang w:val="it-IT"/>
        </w:rPr>
        <w:t xml:space="preserve"> </w:t>
      </w:r>
      <w:r w:rsidRPr="00E939B5">
        <w:rPr>
          <w:rFonts w:cs="Arial"/>
          <w:spacing w:val="-1"/>
          <w:lang w:val="it-IT"/>
        </w:rPr>
        <w:t>visina</w:t>
      </w:r>
      <w:r w:rsidRPr="00E939B5">
        <w:rPr>
          <w:rFonts w:cs="Arial"/>
          <w:lang w:val="it-IT"/>
        </w:rPr>
        <w:t xml:space="preserve"> </w:t>
      </w:r>
      <w:r w:rsidRPr="00E939B5">
        <w:rPr>
          <w:rFonts w:cs="Arial"/>
          <w:spacing w:val="-1"/>
          <w:lang w:val="it-IT"/>
        </w:rPr>
        <w:t>građevine</w:t>
      </w:r>
      <w:r w:rsidRPr="00E939B5">
        <w:rPr>
          <w:rFonts w:cs="Arial"/>
          <w:lang w:val="it-IT"/>
        </w:rPr>
        <w:t xml:space="preserve"> </w:t>
      </w:r>
      <w:r w:rsidRPr="00E939B5">
        <w:rPr>
          <w:rFonts w:cs="Arial"/>
          <w:spacing w:val="-1"/>
          <w:lang w:val="it-IT"/>
        </w:rPr>
        <w:t>odgovara</w:t>
      </w:r>
      <w:r w:rsidRPr="00E939B5">
        <w:rPr>
          <w:rFonts w:cs="Arial"/>
          <w:spacing w:val="-2"/>
          <w:lang w:val="it-IT"/>
        </w:rPr>
        <w:t xml:space="preserve"> </w:t>
      </w:r>
      <w:r w:rsidRPr="00E939B5">
        <w:rPr>
          <w:rFonts w:cs="Arial"/>
          <w:spacing w:val="-1"/>
          <w:lang w:val="it-IT"/>
        </w:rPr>
        <w:t>visini propisanoj</w:t>
      </w:r>
      <w:r w:rsidRPr="00E939B5">
        <w:rPr>
          <w:rFonts w:cs="Arial"/>
          <w:spacing w:val="2"/>
          <w:lang w:val="it-IT"/>
        </w:rPr>
        <w:t xml:space="preserve"> </w:t>
      </w:r>
      <w:r w:rsidRPr="00E939B5">
        <w:rPr>
          <w:rFonts w:cs="Arial"/>
          <w:lang w:val="it-IT"/>
        </w:rPr>
        <w:t xml:space="preserve">za </w:t>
      </w:r>
      <w:r w:rsidRPr="00E939B5">
        <w:rPr>
          <w:rFonts w:cs="Arial"/>
          <w:spacing w:val="-1"/>
          <w:lang w:val="it-IT"/>
        </w:rPr>
        <w:t>nisku</w:t>
      </w:r>
      <w:r w:rsidRPr="00E939B5">
        <w:rPr>
          <w:rFonts w:cs="Arial"/>
          <w:lang w:val="it-IT"/>
        </w:rPr>
        <w:t xml:space="preserve"> </w:t>
      </w:r>
      <w:r w:rsidRPr="00E939B5">
        <w:rPr>
          <w:rFonts w:cs="Arial"/>
          <w:spacing w:val="-1"/>
          <w:lang w:val="it-IT"/>
        </w:rPr>
        <w:t>građevinu,</w:t>
      </w:r>
    </w:p>
    <w:p w:rsidR="00E939B5" w:rsidRPr="00E939B5" w:rsidRDefault="00E939B5" w:rsidP="00E939B5">
      <w:pPr>
        <w:pStyle w:val="BodyText"/>
        <w:tabs>
          <w:tab w:val="left" w:pos="969"/>
        </w:tabs>
        <w:spacing w:line="255" w:lineRule="exact"/>
        <w:ind w:left="968" w:hanging="425"/>
        <w:jc w:val="both"/>
        <w:rPr>
          <w:rFonts w:cs="Arial"/>
          <w:lang w:val="it-IT"/>
        </w:rPr>
      </w:pPr>
      <w:r w:rsidRPr="00E939B5">
        <w:rPr>
          <w:rFonts w:cs="Arial"/>
          <w:spacing w:val="-1"/>
          <w:lang w:val="it-IT"/>
        </w:rPr>
        <w:t>3.</w:t>
      </w:r>
      <w:r w:rsidRPr="00E939B5">
        <w:rPr>
          <w:rFonts w:cs="Arial"/>
          <w:spacing w:val="-1"/>
          <w:lang w:val="it-IT"/>
        </w:rPr>
        <w:tab/>
        <w:t>maksimalna površina</w:t>
      </w:r>
      <w:r w:rsidRPr="00E939B5">
        <w:rPr>
          <w:rFonts w:cs="Arial"/>
          <w:lang w:val="it-IT"/>
        </w:rPr>
        <w:t xml:space="preserve"> </w:t>
      </w:r>
      <w:r w:rsidRPr="00E939B5">
        <w:rPr>
          <w:rFonts w:cs="Arial"/>
          <w:spacing w:val="-1"/>
          <w:lang w:val="it-IT"/>
        </w:rPr>
        <w:t>građevine</w:t>
      </w:r>
      <w:r w:rsidRPr="00E939B5">
        <w:rPr>
          <w:rFonts w:cs="Arial"/>
          <w:lang w:val="it-IT"/>
        </w:rPr>
        <w:t xml:space="preserve"> može</w:t>
      </w:r>
      <w:r w:rsidRPr="00E939B5">
        <w:rPr>
          <w:rFonts w:cs="Arial"/>
          <w:spacing w:val="-2"/>
          <w:lang w:val="it-IT"/>
        </w:rPr>
        <w:t xml:space="preserve"> </w:t>
      </w:r>
      <w:r w:rsidRPr="00E939B5">
        <w:rPr>
          <w:rFonts w:cs="Arial"/>
          <w:spacing w:val="-1"/>
          <w:lang w:val="it-IT"/>
        </w:rPr>
        <w:t>iznositi</w:t>
      </w:r>
      <w:r w:rsidRPr="00E939B5">
        <w:rPr>
          <w:rFonts w:cs="Arial"/>
          <w:lang w:val="it-IT"/>
        </w:rPr>
        <w:t xml:space="preserve"> </w:t>
      </w:r>
      <w:r w:rsidRPr="00E939B5">
        <w:rPr>
          <w:rFonts w:cs="Arial"/>
          <w:spacing w:val="-1"/>
          <w:lang w:val="it-IT"/>
        </w:rPr>
        <w:t>400</w:t>
      </w:r>
      <w:r w:rsidRPr="00E939B5">
        <w:rPr>
          <w:rFonts w:cs="Arial"/>
          <w:spacing w:val="-2"/>
          <w:lang w:val="it-IT"/>
        </w:rPr>
        <w:t xml:space="preserve"> </w:t>
      </w:r>
      <w:r w:rsidRPr="00E939B5">
        <w:rPr>
          <w:rFonts w:cs="Arial"/>
          <w:spacing w:val="1"/>
          <w:lang w:val="it-IT"/>
        </w:rPr>
        <w:t>m</w:t>
      </w:r>
      <w:r w:rsidRPr="00E939B5">
        <w:rPr>
          <w:rFonts w:cs="Arial"/>
          <w:spacing w:val="-12"/>
          <w:vertAlign w:val="superscript"/>
          <w:lang w:val="it-IT"/>
        </w:rPr>
        <w:t>2</w:t>
      </w:r>
      <w:r w:rsidRPr="00E939B5">
        <w:rPr>
          <w:rFonts w:cs="Arial"/>
          <w:spacing w:val="1"/>
          <w:lang w:val="it-IT"/>
        </w:rPr>
        <w:t>.</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4.</w:t>
      </w:r>
      <w:r w:rsidRPr="00E939B5">
        <w:rPr>
          <w:rFonts w:cs="Arial"/>
          <w:spacing w:val="-1"/>
          <w:lang w:val="it-IT"/>
        </w:rPr>
        <w:tab/>
        <w:t>minimalna</w:t>
      </w:r>
      <w:r w:rsidRPr="00E939B5">
        <w:rPr>
          <w:rFonts w:cs="Arial"/>
          <w:spacing w:val="19"/>
          <w:lang w:val="it-IT"/>
        </w:rPr>
        <w:t xml:space="preserve"> </w:t>
      </w:r>
      <w:r w:rsidRPr="00E939B5">
        <w:rPr>
          <w:rFonts w:cs="Arial"/>
          <w:spacing w:val="-1"/>
          <w:lang w:val="it-IT"/>
        </w:rPr>
        <w:t>udaljenost</w:t>
      </w:r>
      <w:r w:rsidRPr="00E939B5">
        <w:rPr>
          <w:rFonts w:cs="Arial"/>
          <w:spacing w:val="20"/>
          <w:lang w:val="it-IT"/>
        </w:rPr>
        <w:t xml:space="preserve"> </w:t>
      </w:r>
      <w:r w:rsidRPr="00E939B5">
        <w:rPr>
          <w:rFonts w:cs="Arial"/>
          <w:spacing w:val="-1"/>
          <w:lang w:val="it-IT"/>
        </w:rPr>
        <w:t>građevine</w:t>
      </w:r>
      <w:r w:rsidRPr="00E939B5">
        <w:rPr>
          <w:rFonts w:cs="Arial"/>
          <w:spacing w:val="19"/>
          <w:lang w:val="it-IT"/>
        </w:rPr>
        <w:t xml:space="preserve"> </w:t>
      </w:r>
      <w:r w:rsidRPr="00E939B5">
        <w:rPr>
          <w:rFonts w:cs="Arial"/>
          <w:lang w:val="it-IT"/>
        </w:rPr>
        <w:t>može</w:t>
      </w:r>
      <w:r w:rsidRPr="00E939B5">
        <w:rPr>
          <w:rFonts w:cs="Arial"/>
          <w:spacing w:val="19"/>
          <w:lang w:val="it-IT"/>
        </w:rPr>
        <w:t xml:space="preserve"> </w:t>
      </w:r>
      <w:r w:rsidRPr="00E939B5">
        <w:rPr>
          <w:rFonts w:cs="Arial"/>
          <w:spacing w:val="-1"/>
          <w:lang w:val="it-IT"/>
        </w:rPr>
        <w:t>iznositi</w:t>
      </w:r>
      <w:r w:rsidRPr="00E939B5">
        <w:rPr>
          <w:rFonts w:cs="Arial"/>
          <w:spacing w:val="19"/>
          <w:lang w:val="it-IT"/>
        </w:rPr>
        <w:t xml:space="preserve"> </w:t>
      </w:r>
      <w:r w:rsidRPr="00E939B5">
        <w:rPr>
          <w:rFonts w:cs="Arial"/>
          <w:spacing w:val="-1"/>
          <w:lang w:val="it-IT"/>
        </w:rPr>
        <w:t>najmanje</w:t>
      </w:r>
      <w:r w:rsidRPr="00E939B5">
        <w:rPr>
          <w:rFonts w:cs="Arial"/>
          <w:spacing w:val="19"/>
          <w:lang w:val="it-IT"/>
        </w:rPr>
        <w:t xml:space="preserve"> </w:t>
      </w:r>
      <w:r w:rsidRPr="00E939B5">
        <w:rPr>
          <w:rFonts w:cs="Arial"/>
          <w:spacing w:val="-1"/>
          <w:lang w:val="it-IT"/>
        </w:rPr>
        <w:t>1.000</w:t>
      </w:r>
      <w:r w:rsidRPr="00E939B5">
        <w:rPr>
          <w:rFonts w:cs="Arial"/>
          <w:spacing w:val="19"/>
          <w:lang w:val="it-IT"/>
        </w:rPr>
        <w:t xml:space="preserve"> </w:t>
      </w:r>
      <w:r w:rsidRPr="00E939B5">
        <w:rPr>
          <w:rFonts w:cs="Arial"/>
          <w:lang w:val="it-IT"/>
        </w:rPr>
        <w:t>m</w:t>
      </w:r>
      <w:r w:rsidRPr="00E939B5">
        <w:rPr>
          <w:rFonts w:cs="Arial"/>
          <w:spacing w:val="20"/>
          <w:lang w:val="it-IT"/>
        </w:rPr>
        <w:t xml:space="preserve"> </w:t>
      </w:r>
      <w:r w:rsidRPr="00E939B5">
        <w:rPr>
          <w:rFonts w:cs="Arial"/>
          <w:lang w:val="it-IT"/>
        </w:rPr>
        <w:t>od</w:t>
      </w:r>
      <w:r w:rsidRPr="00E939B5">
        <w:rPr>
          <w:rFonts w:cs="Arial"/>
          <w:spacing w:val="17"/>
          <w:lang w:val="it-IT"/>
        </w:rPr>
        <w:t xml:space="preserve"> </w:t>
      </w:r>
      <w:r w:rsidRPr="00E939B5">
        <w:rPr>
          <w:rFonts w:cs="Arial"/>
          <w:spacing w:val="-1"/>
          <w:lang w:val="it-IT"/>
        </w:rPr>
        <w:t>obalne</w:t>
      </w:r>
      <w:r w:rsidRPr="00E939B5">
        <w:rPr>
          <w:rFonts w:cs="Arial"/>
          <w:spacing w:val="19"/>
          <w:lang w:val="it-IT"/>
        </w:rPr>
        <w:t xml:space="preserve"> </w:t>
      </w:r>
      <w:r w:rsidRPr="00E939B5">
        <w:rPr>
          <w:rFonts w:cs="Arial"/>
          <w:lang w:val="it-IT"/>
        </w:rPr>
        <w:t>crte</w:t>
      </w:r>
      <w:r w:rsidRPr="00E939B5">
        <w:rPr>
          <w:rFonts w:cs="Arial"/>
          <w:spacing w:val="19"/>
          <w:lang w:val="it-IT"/>
        </w:rPr>
        <w:t xml:space="preserve"> </w:t>
      </w:r>
      <w:r w:rsidRPr="00E939B5">
        <w:rPr>
          <w:rFonts w:cs="Arial"/>
          <w:lang w:val="it-IT"/>
        </w:rPr>
        <w:t>na</w:t>
      </w:r>
      <w:r w:rsidRPr="00E939B5">
        <w:rPr>
          <w:rFonts w:cs="Arial"/>
          <w:spacing w:val="35"/>
          <w:lang w:val="it-IT"/>
        </w:rPr>
        <w:t xml:space="preserve"> </w:t>
      </w:r>
      <w:r w:rsidRPr="00E939B5">
        <w:rPr>
          <w:rFonts w:cs="Arial"/>
          <w:spacing w:val="-1"/>
          <w:lang w:val="it-IT"/>
        </w:rPr>
        <w:t>kopnu.</w:t>
      </w:r>
    </w:p>
    <w:p w:rsidR="00E939B5" w:rsidRPr="00E939B5" w:rsidRDefault="00E939B5" w:rsidP="00E939B5">
      <w:pPr>
        <w:pStyle w:val="BodyText"/>
        <w:tabs>
          <w:tab w:val="left" w:pos="503"/>
        </w:tabs>
        <w:spacing w:line="239" w:lineRule="auto"/>
        <w:ind w:right="111"/>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Izvan</w:t>
      </w:r>
      <w:r w:rsidRPr="00E939B5">
        <w:rPr>
          <w:rFonts w:cs="Arial"/>
          <w:spacing w:val="55"/>
          <w:lang w:val="it-IT"/>
        </w:rPr>
        <w:t xml:space="preserve"> </w:t>
      </w:r>
      <w:r w:rsidRPr="00E939B5">
        <w:rPr>
          <w:rFonts w:cs="Arial"/>
          <w:spacing w:val="-1"/>
          <w:lang w:val="it-IT"/>
        </w:rPr>
        <w:t>zaštićenog</w:t>
      </w:r>
      <w:r w:rsidRPr="00E939B5">
        <w:rPr>
          <w:rFonts w:cs="Arial"/>
          <w:spacing w:val="53"/>
          <w:lang w:val="it-IT"/>
        </w:rPr>
        <w:t xml:space="preserve"> </w:t>
      </w:r>
      <w:r w:rsidRPr="00E939B5">
        <w:rPr>
          <w:rFonts w:cs="Arial"/>
          <w:spacing w:val="-1"/>
          <w:lang w:val="it-IT"/>
        </w:rPr>
        <w:t>obalnog</w:t>
      </w:r>
      <w:r w:rsidRPr="00E939B5">
        <w:rPr>
          <w:rFonts w:cs="Arial"/>
          <w:spacing w:val="55"/>
          <w:lang w:val="it-IT"/>
        </w:rPr>
        <w:t xml:space="preserve"> </w:t>
      </w:r>
      <w:r w:rsidRPr="00E939B5">
        <w:rPr>
          <w:rFonts w:cs="Arial"/>
          <w:spacing w:val="-1"/>
          <w:lang w:val="it-IT"/>
        </w:rPr>
        <w:t>područja,</w:t>
      </w:r>
      <w:r w:rsidRPr="00E939B5">
        <w:rPr>
          <w:rFonts w:cs="Arial"/>
          <w:spacing w:val="54"/>
          <w:lang w:val="it-IT"/>
        </w:rPr>
        <w:t xml:space="preserve"> </w:t>
      </w:r>
      <w:r w:rsidRPr="00E939B5">
        <w:rPr>
          <w:rFonts w:cs="Arial"/>
          <w:lang w:val="it-IT"/>
        </w:rPr>
        <w:t>u</w:t>
      </w:r>
      <w:r w:rsidRPr="00E939B5">
        <w:rPr>
          <w:rFonts w:cs="Arial"/>
          <w:spacing w:val="53"/>
          <w:lang w:val="it-IT"/>
        </w:rPr>
        <w:t xml:space="preserve"> </w:t>
      </w:r>
      <w:r w:rsidRPr="00E939B5">
        <w:rPr>
          <w:rFonts w:cs="Arial"/>
          <w:spacing w:val="-1"/>
          <w:lang w:val="it-IT"/>
        </w:rPr>
        <w:t>funkciji</w:t>
      </w:r>
      <w:r w:rsidRPr="00E939B5">
        <w:rPr>
          <w:rFonts w:cs="Arial"/>
          <w:spacing w:val="55"/>
          <w:lang w:val="it-IT"/>
        </w:rPr>
        <w:t xml:space="preserve"> </w:t>
      </w:r>
      <w:r w:rsidRPr="00E939B5">
        <w:rPr>
          <w:rFonts w:cs="Arial"/>
          <w:spacing w:val="-1"/>
          <w:lang w:val="it-IT"/>
        </w:rPr>
        <w:t>poljoprivredne</w:t>
      </w:r>
      <w:r w:rsidRPr="00E939B5">
        <w:rPr>
          <w:rFonts w:cs="Arial"/>
          <w:spacing w:val="56"/>
          <w:lang w:val="it-IT"/>
        </w:rPr>
        <w:t xml:space="preserve"> </w:t>
      </w:r>
      <w:r w:rsidRPr="00E939B5">
        <w:rPr>
          <w:rFonts w:cs="Arial"/>
          <w:spacing w:val="-1"/>
          <w:lang w:val="it-IT"/>
        </w:rPr>
        <w:t>proizvodnje</w:t>
      </w:r>
      <w:r w:rsidRPr="00E939B5">
        <w:rPr>
          <w:rFonts w:cs="Arial"/>
          <w:spacing w:val="53"/>
          <w:lang w:val="it-IT"/>
        </w:rPr>
        <w:t xml:space="preserve"> </w:t>
      </w:r>
      <w:r w:rsidRPr="00E939B5">
        <w:rPr>
          <w:rFonts w:cs="Arial"/>
          <w:spacing w:val="-1"/>
          <w:lang w:val="it-IT"/>
        </w:rPr>
        <w:t>(spremište</w:t>
      </w:r>
      <w:r w:rsidRPr="00E939B5">
        <w:rPr>
          <w:rFonts w:cs="Arial"/>
          <w:spacing w:val="53"/>
          <w:lang w:val="it-IT"/>
        </w:rPr>
        <w:t xml:space="preserve"> </w:t>
      </w:r>
      <w:r w:rsidRPr="00E939B5">
        <w:rPr>
          <w:rFonts w:cs="Arial"/>
          <w:lang w:val="it-IT"/>
        </w:rPr>
        <w:t>i</w:t>
      </w:r>
      <w:r w:rsidRPr="00E939B5">
        <w:rPr>
          <w:rFonts w:cs="Arial"/>
          <w:spacing w:val="61"/>
          <w:lang w:val="it-IT"/>
        </w:rPr>
        <w:t xml:space="preserve"> </w:t>
      </w:r>
      <w:r w:rsidRPr="00E939B5">
        <w:rPr>
          <w:rFonts w:cs="Arial"/>
          <w:spacing w:val="-1"/>
          <w:lang w:val="it-IT"/>
        </w:rPr>
        <w:t>obrada</w:t>
      </w:r>
      <w:r w:rsidRPr="00E939B5">
        <w:rPr>
          <w:rFonts w:cs="Arial"/>
          <w:spacing w:val="3"/>
          <w:lang w:val="it-IT"/>
        </w:rPr>
        <w:t xml:space="preserve"> </w:t>
      </w:r>
      <w:r w:rsidRPr="00E939B5">
        <w:rPr>
          <w:rFonts w:cs="Arial"/>
          <w:spacing w:val="-1"/>
          <w:lang w:val="it-IT"/>
        </w:rPr>
        <w:t>poljoprivrednih</w:t>
      </w:r>
      <w:r w:rsidRPr="00E939B5">
        <w:rPr>
          <w:rFonts w:cs="Arial"/>
          <w:spacing w:val="3"/>
          <w:lang w:val="it-IT"/>
        </w:rPr>
        <w:t xml:space="preserve"> </w:t>
      </w:r>
      <w:r w:rsidRPr="00E939B5">
        <w:rPr>
          <w:rFonts w:cs="Arial"/>
          <w:spacing w:val="-1"/>
          <w:lang w:val="it-IT"/>
        </w:rPr>
        <w:t>proizvoda)</w:t>
      </w:r>
      <w:r w:rsidRPr="00E939B5">
        <w:rPr>
          <w:rFonts w:cs="Arial"/>
          <w:spacing w:val="3"/>
          <w:lang w:val="it-IT"/>
        </w:rPr>
        <w:t xml:space="preserve"> </w:t>
      </w:r>
      <w:r w:rsidRPr="00E939B5">
        <w:rPr>
          <w:rFonts w:cs="Arial"/>
          <w:spacing w:val="-1"/>
          <w:lang w:val="it-IT"/>
        </w:rPr>
        <w:t>može</w:t>
      </w:r>
      <w:r w:rsidRPr="00E939B5">
        <w:rPr>
          <w:rFonts w:cs="Arial"/>
          <w:spacing w:val="3"/>
          <w:lang w:val="it-IT"/>
        </w:rPr>
        <w:t xml:space="preserve"> </w:t>
      </w:r>
      <w:r w:rsidRPr="00E939B5">
        <w:rPr>
          <w:rFonts w:cs="Arial"/>
          <w:lang w:val="it-IT"/>
        </w:rPr>
        <w:t xml:space="preserve">se </w:t>
      </w:r>
      <w:r w:rsidRPr="00E939B5">
        <w:rPr>
          <w:rFonts w:cs="Arial"/>
          <w:spacing w:val="-1"/>
          <w:lang w:val="it-IT"/>
        </w:rPr>
        <w:t>graditi</w:t>
      </w:r>
      <w:r w:rsidRPr="00E939B5">
        <w:rPr>
          <w:rFonts w:cs="Arial"/>
          <w:lang w:val="it-IT"/>
        </w:rPr>
        <w:t xml:space="preserve"> i</w:t>
      </w:r>
      <w:r w:rsidRPr="00E939B5">
        <w:rPr>
          <w:rFonts w:cs="Arial"/>
          <w:spacing w:val="2"/>
          <w:lang w:val="it-IT"/>
        </w:rPr>
        <w:t xml:space="preserve"> </w:t>
      </w:r>
      <w:r w:rsidRPr="00E939B5">
        <w:rPr>
          <w:rFonts w:cs="Arial"/>
          <w:spacing w:val="-1"/>
          <w:lang w:val="it-IT"/>
        </w:rPr>
        <w:t>gospodarska</w:t>
      </w:r>
      <w:r w:rsidRPr="00E939B5">
        <w:rPr>
          <w:rFonts w:cs="Arial"/>
          <w:lang w:val="it-IT"/>
        </w:rPr>
        <w:t xml:space="preserve"> </w:t>
      </w:r>
      <w:r w:rsidRPr="00E939B5">
        <w:rPr>
          <w:rFonts w:cs="Arial"/>
          <w:spacing w:val="-1"/>
          <w:lang w:val="it-IT"/>
        </w:rPr>
        <w:t>građevina</w:t>
      </w:r>
      <w:r w:rsidRPr="00E939B5">
        <w:rPr>
          <w:rFonts w:cs="Arial"/>
          <w:spacing w:val="3"/>
          <w:lang w:val="it-IT"/>
        </w:rPr>
        <w:t xml:space="preserve"> </w:t>
      </w:r>
      <w:r w:rsidRPr="00E939B5">
        <w:rPr>
          <w:rFonts w:cs="Arial"/>
          <w:lang w:val="it-IT"/>
        </w:rPr>
        <w:t>kao</w:t>
      </w:r>
      <w:r w:rsidRPr="00E939B5">
        <w:rPr>
          <w:rFonts w:cs="Arial"/>
          <w:spacing w:val="2"/>
          <w:lang w:val="it-IT"/>
        </w:rPr>
        <w:t xml:space="preserve"> </w:t>
      </w:r>
      <w:r w:rsidRPr="00E939B5">
        <w:rPr>
          <w:rFonts w:cs="Arial"/>
          <w:spacing w:val="-1"/>
          <w:lang w:val="it-IT"/>
        </w:rPr>
        <w:t>dio</w:t>
      </w:r>
      <w:r w:rsidRPr="00E939B5">
        <w:rPr>
          <w:rFonts w:cs="Arial"/>
          <w:spacing w:val="3"/>
          <w:lang w:val="it-IT"/>
        </w:rPr>
        <w:t xml:space="preserve"> </w:t>
      </w:r>
      <w:r w:rsidRPr="00E939B5">
        <w:rPr>
          <w:rFonts w:cs="Arial"/>
          <w:spacing w:val="-1"/>
          <w:lang w:val="it-IT"/>
        </w:rPr>
        <w:t>sklopa</w:t>
      </w:r>
      <w:r w:rsidRPr="00E939B5">
        <w:rPr>
          <w:rFonts w:cs="Arial"/>
          <w:spacing w:val="3"/>
          <w:lang w:val="it-IT"/>
        </w:rPr>
        <w:t xml:space="preserve"> </w:t>
      </w:r>
      <w:r w:rsidRPr="00E939B5">
        <w:rPr>
          <w:rFonts w:cs="Arial"/>
          <w:lang w:val="it-IT"/>
        </w:rPr>
        <w:t>sa</w:t>
      </w:r>
      <w:r w:rsidRPr="00E939B5">
        <w:rPr>
          <w:rFonts w:cs="Arial"/>
          <w:spacing w:val="69"/>
          <w:lang w:val="it-IT"/>
        </w:rPr>
        <w:t xml:space="preserve"> </w:t>
      </w:r>
      <w:r w:rsidRPr="00E939B5">
        <w:rPr>
          <w:rFonts w:cs="Arial"/>
          <w:spacing w:val="-1"/>
          <w:lang w:val="it-IT"/>
        </w:rPr>
        <w:t>stambenom</w:t>
      </w:r>
      <w:r w:rsidRPr="00E939B5">
        <w:rPr>
          <w:rFonts w:cs="Arial"/>
          <w:spacing w:val="-3"/>
          <w:lang w:val="it-IT"/>
        </w:rPr>
        <w:t xml:space="preserve"> </w:t>
      </w:r>
      <w:r w:rsidRPr="00E939B5">
        <w:rPr>
          <w:rFonts w:cs="Arial"/>
          <w:spacing w:val="-1"/>
          <w:lang w:val="it-IT"/>
        </w:rPr>
        <w:t>građevinom,</w:t>
      </w:r>
      <w:r w:rsidRPr="00E939B5">
        <w:rPr>
          <w:rFonts w:cs="Arial"/>
          <w:spacing w:val="-2"/>
          <w:lang w:val="it-IT"/>
        </w:rPr>
        <w:t xml:space="preserve"> ili</w:t>
      </w:r>
      <w:r w:rsidRPr="00E939B5">
        <w:rPr>
          <w:rFonts w:cs="Arial"/>
          <w:spacing w:val="-1"/>
          <w:lang w:val="it-IT"/>
        </w:rPr>
        <w:t xml:space="preserve"> </w:t>
      </w:r>
      <w:r w:rsidRPr="00E939B5">
        <w:rPr>
          <w:rFonts w:cs="Arial"/>
          <w:lang w:val="it-IT"/>
        </w:rPr>
        <w:t>kao</w:t>
      </w:r>
      <w:r w:rsidRPr="00E939B5">
        <w:rPr>
          <w:rFonts w:cs="Arial"/>
          <w:spacing w:val="-4"/>
          <w:lang w:val="it-IT"/>
        </w:rPr>
        <w:t xml:space="preserve"> </w:t>
      </w:r>
      <w:r w:rsidRPr="00E939B5">
        <w:rPr>
          <w:rFonts w:cs="Arial"/>
          <w:spacing w:val="-1"/>
          <w:lang w:val="it-IT"/>
        </w:rPr>
        <w:t>zasebna</w:t>
      </w:r>
      <w:r w:rsidRPr="00E939B5">
        <w:rPr>
          <w:rFonts w:cs="Arial"/>
          <w:spacing w:val="-3"/>
          <w:lang w:val="it-IT"/>
        </w:rPr>
        <w:t xml:space="preserve"> </w:t>
      </w:r>
      <w:r w:rsidRPr="00E939B5">
        <w:rPr>
          <w:rFonts w:cs="Arial"/>
          <w:spacing w:val="-1"/>
          <w:lang w:val="it-IT"/>
        </w:rPr>
        <w:t>građevina,</w:t>
      </w:r>
      <w:r w:rsidRPr="00E939B5">
        <w:rPr>
          <w:rFonts w:cs="Arial"/>
          <w:lang w:val="it-IT"/>
        </w:rPr>
        <w:t xml:space="preserve"> </w:t>
      </w:r>
      <w:r w:rsidRPr="00E939B5">
        <w:rPr>
          <w:rFonts w:cs="Arial"/>
          <w:spacing w:val="-1"/>
          <w:lang w:val="it-IT"/>
        </w:rPr>
        <w:t>najveće</w:t>
      </w:r>
      <w:r w:rsidRPr="00E939B5">
        <w:rPr>
          <w:rFonts w:cs="Arial"/>
          <w:spacing w:val="-6"/>
          <w:lang w:val="it-IT"/>
        </w:rPr>
        <w:t xml:space="preserve"> </w:t>
      </w:r>
      <w:r w:rsidRPr="00E939B5">
        <w:rPr>
          <w:rFonts w:cs="Arial"/>
          <w:spacing w:val="-1"/>
          <w:lang w:val="it-IT"/>
        </w:rPr>
        <w:t>tlocrtne</w:t>
      </w:r>
      <w:r w:rsidRPr="00E939B5">
        <w:rPr>
          <w:rFonts w:cs="Arial"/>
          <w:spacing w:val="-4"/>
          <w:lang w:val="it-IT"/>
        </w:rPr>
        <w:t xml:space="preserve"> </w:t>
      </w:r>
      <w:r w:rsidRPr="00E939B5">
        <w:rPr>
          <w:rFonts w:cs="Arial"/>
          <w:spacing w:val="-1"/>
          <w:lang w:val="it-IT"/>
        </w:rPr>
        <w:t>bruto</w:t>
      </w:r>
      <w:r w:rsidRPr="00E939B5">
        <w:rPr>
          <w:rFonts w:cs="Arial"/>
          <w:spacing w:val="-5"/>
          <w:lang w:val="it-IT"/>
        </w:rPr>
        <w:t xml:space="preserve"> </w:t>
      </w:r>
      <w:r w:rsidRPr="00E939B5">
        <w:rPr>
          <w:rFonts w:cs="Arial"/>
          <w:spacing w:val="-1"/>
          <w:lang w:val="it-IT"/>
        </w:rPr>
        <w:t>površine</w:t>
      </w:r>
      <w:r w:rsidRPr="00E939B5">
        <w:rPr>
          <w:rFonts w:cs="Arial"/>
          <w:spacing w:val="-2"/>
          <w:lang w:val="it-IT"/>
        </w:rPr>
        <w:t xml:space="preserve"> </w:t>
      </w:r>
      <w:r w:rsidRPr="00E939B5">
        <w:rPr>
          <w:rFonts w:cs="Arial"/>
          <w:lang w:val="it-IT"/>
        </w:rPr>
        <w:t>do</w:t>
      </w:r>
      <w:r w:rsidRPr="00E939B5">
        <w:rPr>
          <w:rFonts w:cs="Arial"/>
          <w:spacing w:val="-3"/>
          <w:lang w:val="it-IT"/>
        </w:rPr>
        <w:t xml:space="preserve"> </w:t>
      </w:r>
      <w:r w:rsidRPr="00E939B5">
        <w:rPr>
          <w:rFonts w:cs="Arial"/>
          <w:spacing w:val="-1"/>
          <w:lang w:val="it-IT"/>
        </w:rPr>
        <w:t>150</w:t>
      </w:r>
      <w:r w:rsidRPr="00E939B5">
        <w:rPr>
          <w:rFonts w:cs="Arial"/>
          <w:spacing w:val="-6"/>
          <w:lang w:val="it-IT"/>
        </w:rPr>
        <w:t xml:space="preserve"> </w:t>
      </w:r>
      <w:r w:rsidRPr="00E939B5">
        <w:rPr>
          <w:rFonts w:cs="Arial"/>
          <w:spacing w:val="1"/>
          <w:lang w:val="it-IT"/>
        </w:rPr>
        <w:t>m</w:t>
      </w:r>
      <w:r w:rsidRPr="00E939B5">
        <w:rPr>
          <w:rFonts w:cs="Arial"/>
          <w:spacing w:val="-12"/>
          <w:vertAlign w:val="superscript"/>
          <w:lang w:val="it-IT"/>
        </w:rPr>
        <w:t>2</w:t>
      </w:r>
      <w:r w:rsidRPr="00E939B5">
        <w:rPr>
          <w:rFonts w:cs="Arial"/>
          <w:spacing w:val="77"/>
          <w:w w:val="99"/>
          <w:position w:val="8"/>
          <w:lang w:val="it-IT"/>
        </w:rPr>
        <w:t xml:space="preserve"> </w:t>
      </w:r>
      <w:r w:rsidRPr="00E939B5">
        <w:rPr>
          <w:rFonts w:cs="Arial"/>
          <w:lang w:val="it-IT"/>
        </w:rPr>
        <w:t>i najveće</w:t>
      </w:r>
      <w:r w:rsidRPr="00E939B5">
        <w:rPr>
          <w:rFonts w:cs="Arial"/>
          <w:spacing w:val="-2"/>
          <w:lang w:val="it-IT"/>
        </w:rPr>
        <w:t xml:space="preserve"> </w:t>
      </w:r>
      <w:r w:rsidRPr="00E939B5">
        <w:rPr>
          <w:rFonts w:cs="Arial"/>
          <w:spacing w:val="-1"/>
          <w:lang w:val="it-IT"/>
        </w:rPr>
        <w:t>visine</w:t>
      </w:r>
      <w:r w:rsidRPr="00E939B5">
        <w:rPr>
          <w:rFonts w:cs="Arial"/>
          <w:lang w:val="it-IT"/>
        </w:rPr>
        <w:t xml:space="preserve"> </w:t>
      </w:r>
      <w:r w:rsidRPr="00E939B5">
        <w:rPr>
          <w:rFonts w:cs="Arial"/>
          <w:spacing w:val="-1"/>
          <w:lang w:val="it-IT"/>
        </w:rPr>
        <w:t>suteren</w:t>
      </w:r>
      <w:r w:rsidRPr="00E939B5">
        <w:rPr>
          <w:rFonts w:cs="Arial"/>
          <w:spacing w:val="-2"/>
          <w:lang w:val="it-IT"/>
        </w:rPr>
        <w:t xml:space="preserve"> ili</w:t>
      </w:r>
      <w:r w:rsidRPr="00E939B5">
        <w:rPr>
          <w:rFonts w:cs="Arial"/>
          <w:lang w:val="it-IT"/>
        </w:rPr>
        <w:t xml:space="preserve"> </w:t>
      </w:r>
      <w:r w:rsidRPr="00E939B5">
        <w:rPr>
          <w:rFonts w:cs="Arial"/>
          <w:spacing w:val="-1"/>
          <w:lang w:val="it-IT"/>
        </w:rPr>
        <w:t>podrum,</w:t>
      </w:r>
      <w:r w:rsidRPr="00E939B5">
        <w:rPr>
          <w:rFonts w:cs="Arial"/>
          <w:spacing w:val="2"/>
          <w:lang w:val="it-IT"/>
        </w:rPr>
        <w:t xml:space="preserve"> </w:t>
      </w:r>
      <w:r w:rsidRPr="00E939B5">
        <w:rPr>
          <w:rFonts w:cs="Arial"/>
          <w:spacing w:val="-1"/>
          <w:lang w:val="it-IT"/>
        </w:rPr>
        <w:t>prizemlje</w:t>
      </w:r>
      <w:r w:rsidRPr="00E939B5">
        <w:rPr>
          <w:rFonts w:cs="Arial"/>
          <w:lang w:val="it-IT"/>
        </w:rPr>
        <w:t xml:space="preserve"> i </w:t>
      </w:r>
      <w:r w:rsidRPr="00E939B5">
        <w:rPr>
          <w:rFonts w:cs="Arial"/>
          <w:spacing w:val="-1"/>
          <w:lang w:val="it-IT"/>
        </w:rPr>
        <w:t>krov, tj.</w:t>
      </w:r>
      <w:r w:rsidRPr="00E939B5">
        <w:rPr>
          <w:rFonts w:cs="Arial"/>
          <w:spacing w:val="2"/>
          <w:lang w:val="it-IT"/>
        </w:rPr>
        <w:t xml:space="preserve"> </w:t>
      </w:r>
      <w:r w:rsidRPr="00E939B5">
        <w:rPr>
          <w:rFonts w:cs="Arial"/>
          <w:spacing w:val="-1"/>
          <w:lang w:val="it-IT"/>
        </w:rPr>
        <w:t>najviše</w:t>
      </w:r>
      <w:r w:rsidRPr="00E939B5">
        <w:rPr>
          <w:rFonts w:cs="Arial"/>
          <w:lang w:val="it-IT"/>
        </w:rPr>
        <w:t xml:space="preserve"> </w:t>
      </w:r>
      <w:r w:rsidRPr="00E939B5">
        <w:rPr>
          <w:rFonts w:cs="Arial"/>
          <w:spacing w:val="-1"/>
          <w:lang w:val="it-IT"/>
        </w:rPr>
        <w:t>5,0</w:t>
      </w:r>
      <w:r w:rsidRPr="00E939B5">
        <w:rPr>
          <w:rFonts w:cs="Arial"/>
          <w:spacing w:val="-2"/>
          <w:lang w:val="it-IT"/>
        </w:rPr>
        <w:t xml:space="preserve"> </w:t>
      </w:r>
      <w:r w:rsidRPr="00E939B5">
        <w:rPr>
          <w:rFonts w:cs="Arial"/>
          <w:spacing w:val="-1"/>
          <w:lang w:val="it-IT"/>
        </w:rPr>
        <w:t>m.</w:t>
      </w:r>
    </w:p>
    <w:p w:rsidR="00E939B5" w:rsidRPr="00E939B5" w:rsidRDefault="00E939B5" w:rsidP="00E939B5">
      <w:pPr>
        <w:pStyle w:val="BodyText"/>
        <w:tabs>
          <w:tab w:val="left" w:pos="462"/>
        </w:tabs>
        <w:ind w:right="116"/>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Čestica</w:t>
      </w:r>
      <w:r w:rsidRPr="00E939B5">
        <w:rPr>
          <w:rFonts w:cs="Arial"/>
          <w:spacing w:val="12"/>
          <w:lang w:val="it-IT"/>
        </w:rPr>
        <w:t xml:space="preserve"> </w:t>
      </w:r>
      <w:r w:rsidRPr="00E939B5">
        <w:rPr>
          <w:rFonts w:cs="Arial"/>
          <w:spacing w:val="-1"/>
          <w:lang w:val="it-IT"/>
        </w:rPr>
        <w:t>treba</w:t>
      </w:r>
      <w:r w:rsidRPr="00E939B5">
        <w:rPr>
          <w:rFonts w:cs="Arial"/>
          <w:spacing w:val="12"/>
          <w:lang w:val="it-IT"/>
        </w:rPr>
        <w:t xml:space="preserve"> </w:t>
      </w:r>
      <w:r w:rsidRPr="00E939B5">
        <w:rPr>
          <w:rFonts w:cs="Arial"/>
          <w:spacing w:val="-1"/>
          <w:lang w:val="it-IT"/>
        </w:rPr>
        <w:t>imati</w:t>
      </w:r>
      <w:r w:rsidRPr="00E939B5">
        <w:rPr>
          <w:rFonts w:cs="Arial"/>
          <w:spacing w:val="12"/>
          <w:lang w:val="it-IT"/>
        </w:rPr>
        <w:t xml:space="preserve"> </w:t>
      </w:r>
      <w:r w:rsidRPr="00E939B5">
        <w:rPr>
          <w:rFonts w:cs="Arial"/>
          <w:spacing w:val="-1"/>
          <w:lang w:val="it-IT"/>
        </w:rPr>
        <w:t>prilazni</w:t>
      </w:r>
      <w:r w:rsidRPr="00E939B5">
        <w:rPr>
          <w:rFonts w:cs="Arial"/>
          <w:spacing w:val="14"/>
          <w:lang w:val="it-IT"/>
        </w:rPr>
        <w:t xml:space="preserve"> </w:t>
      </w:r>
      <w:r w:rsidRPr="00E939B5">
        <w:rPr>
          <w:rFonts w:cs="Arial"/>
          <w:spacing w:val="-1"/>
          <w:lang w:val="it-IT"/>
        </w:rPr>
        <w:t>put</w:t>
      </w:r>
      <w:r w:rsidRPr="00E939B5">
        <w:rPr>
          <w:rFonts w:cs="Arial"/>
          <w:spacing w:val="14"/>
          <w:lang w:val="it-IT"/>
        </w:rPr>
        <w:t xml:space="preserve"> </w:t>
      </w:r>
      <w:r w:rsidRPr="00E939B5">
        <w:rPr>
          <w:rFonts w:cs="Arial"/>
          <w:lang w:val="it-IT"/>
        </w:rPr>
        <w:t>i</w:t>
      </w:r>
      <w:r w:rsidRPr="00E939B5">
        <w:rPr>
          <w:rFonts w:cs="Arial"/>
          <w:spacing w:val="14"/>
          <w:lang w:val="it-IT"/>
        </w:rPr>
        <w:t xml:space="preserve"> </w:t>
      </w:r>
      <w:r w:rsidRPr="00E939B5">
        <w:rPr>
          <w:rFonts w:cs="Arial"/>
          <w:spacing w:val="-1"/>
          <w:lang w:val="it-IT"/>
        </w:rPr>
        <w:t>vodu</w:t>
      </w:r>
      <w:r w:rsidRPr="00E939B5">
        <w:rPr>
          <w:rFonts w:cs="Arial"/>
          <w:spacing w:val="12"/>
          <w:lang w:val="it-IT"/>
        </w:rPr>
        <w:t xml:space="preserve"> </w:t>
      </w:r>
      <w:r w:rsidRPr="00E939B5">
        <w:rPr>
          <w:rFonts w:cs="Arial"/>
          <w:lang w:val="it-IT"/>
        </w:rPr>
        <w:t>za</w:t>
      </w:r>
      <w:r w:rsidRPr="00E939B5">
        <w:rPr>
          <w:rFonts w:cs="Arial"/>
          <w:spacing w:val="12"/>
          <w:lang w:val="it-IT"/>
        </w:rPr>
        <w:t xml:space="preserve"> </w:t>
      </w:r>
      <w:r w:rsidRPr="00E939B5">
        <w:rPr>
          <w:rFonts w:cs="Arial"/>
          <w:spacing w:val="-1"/>
          <w:lang w:val="it-IT"/>
        </w:rPr>
        <w:t>natapanje,</w:t>
      </w:r>
      <w:r w:rsidRPr="00E939B5">
        <w:rPr>
          <w:rFonts w:cs="Arial"/>
          <w:spacing w:val="13"/>
          <w:lang w:val="it-IT"/>
        </w:rPr>
        <w:t xml:space="preserve"> </w:t>
      </w:r>
      <w:r w:rsidRPr="00E939B5">
        <w:rPr>
          <w:rFonts w:cs="Arial"/>
          <w:spacing w:val="-1"/>
          <w:lang w:val="it-IT"/>
        </w:rPr>
        <w:t>riješeno</w:t>
      </w:r>
      <w:r w:rsidRPr="00E939B5">
        <w:rPr>
          <w:rFonts w:cs="Arial"/>
          <w:spacing w:val="12"/>
          <w:lang w:val="it-IT"/>
        </w:rPr>
        <w:t xml:space="preserve"> </w:t>
      </w:r>
      <w:r w:rsidRPr="00E939B5">
        <w:rPr>
          <w:rFonts w:cs="Arial"/>
          <w:spacing w:val="-1"/>
          <w:lang w:val="it-IT"/>
        </w:rPr>
        <w:t>prema</w:t>
      </w:r>
      <w:r w:rsidRPr="00E939B5">
        <w:rPr>
          <w:rFonts w:cs="Arial"/>
          <w:spacing w:val="12"/>
          <w:lang w:val="it-IT"/>
        </w:rPr>
        <w:t xml:space="preserve"> </w:t>
      </w:r>
      <w:r w:rsidRPr="00E939B5">
        <w:rPr>
          <w:rFonts w:cs="Arial"/>
          <w:spacing w:val="-1"/>
          <w:lang w:val="it-IT"/>
        </w:rPr>
        <w:t>lokalnim</w:t>
      </w:r>
      <w:r w:rsidRPr="00E939B5">
        <w:rPr>
          <w:rFonts w:cs="Arial"/>
          <w:spacing w:val="16"/>
          <w:lang w:val="it-IT"/>
        </w:rPr>
        <w:t xml:space="preserve"> </w:t>
      </w:r>
      <w:r w:rsidRPr="00E939B5">
        <w:rPr>
          <w:rFonts w:cs="Arial"/>
          <w:spacing w:val="-1"/>
          <w:lang w:val="it-IT"/>
        </w:rPr>
        <w:t>prilikama</w:t>
      </w:r>
      <w:r w:rsidRPr="00E939B5">
        <w:rPr>
          <w:rFonts w:cs="Arial"/>
          <w:spacing w:val="13"/>
          <w:lang w:val="it-IT"/>
        </w:rPr>
        <w:t xml:space="preserve"> </w:t>
      </w:r>
      <w:r w:rsidRPr="00E939B5">
        <w:rPr>
          <w:rFonts w:cs="Arial"/>
          <w:lang w:val="it-IT"/>
        </w:rPr>
        <w:t>te</w:t>
      </w:r>
      <w:r w:rsidRPr="00E939B5">
        <w:rPr>
          <w:rFonts w:cs="Arial"/>
          <w:spacing w:val="65"/>
          <w:lang w:val="it-IT"/>
        </w:rPr>
        <w:t xml:space="preserve"> </w:t>
      </w:r>
      <w:r w:rsidRPr="00E939B5">
        <w:rPr>
          <w:rFonts w:cs="Arial"/>
          <w:spacing w:val="-1"/>
          <w:lang w:val="it-IT"/>
        </w:rPr>
        <w:t>električnu</w:t>
      </w:r>
      <w:r w:rsidRPr="00E939B5">
        <w:rPr>
          <w:rFonts w:cs="Arial"/>
          <w:lang w:val="it-IT"/>
        </w:rPr>
        <w:t xml:space="preserve"> </w:t>
      </w:r>
      <w:r w:rsidRPr="00E939B5">
        <w:rPr>
          <w:rFonts w:cs="Arial"/>
          <w:spacing w:val="-1"/>
          <w:lang w:val="it-IT"/>
        </w:rPr>
        <w:t>energiju.</w:t>
      </w:r>
    </w:p>
    <w:p w:rsidR="00E939B5" w:rsidRPr="00E939B5" w:rsidRDefault="00E939B5" w:rsidP="00E939B5">
      <w:pPr>
        <w:pStyle w:val="BodyText"/>
        <w:tabs>
          <w:tab w:val="left" w:pos="448"/>
        </w:tabs>
        <w:spacing w:line="252" w:lineRule="exact"/>
        <w:ind w:left="447" w:hanging="331"/>
        <w:jc w:val="both"/>
        <w:rPr>
          <w:rFonts w:cs="Arial"/>
          <w:lang w:val="it-IT"/>
        </w:rPr>
      </w:pPr>
      <w:r w:rsidRPr="00E939B5">
        <w:rPr>
          <w:rFonts w:cs="Arial"/>
          <w:lang w:val="it-IT"/>
        </w:rPr>
        <w:t>(5)</w:t>
      </w:r>
      <w:r w:rsidRPr="00E939B5">
        <w:rPr>
          <w:rFonts w:cs="Arial"/>
          <w:lang w:val="it-IT"/>
        </w:rPr>
        <w:tab/>
      </w:r>
      <w:r w:rsidRPr="00E939B5">
        <w:rPr>
          <w:rFonts w:cs="Arial"/>
          <w:spacing w:val="-1"/>
          <w:lang w:val="it-IT"/>
        </w:rPr>
        <w:t>Građevine</w:t>
      </w:r>
      <w:r w:rsidRPr="00E939B5">
        <w:rPr>
          <w:rFonts w:cs="Arial"/>
          <w:lang w:val="it-IT"/>
        </w:rPr>
        <w:t xml:space="preserve"> </w:t>
      </w:r>
      <w:r w:rsidRPr="00E939B5">
        <w:rPr>
          <w:rFonts w:cs="Arial"/>
          <w:spacing w:val="-1"/>
          <w:lang w:val="it-IT"/>
        </w:rPr>
        <w:t>iz</w:t>
      </w:r>
      <w:r w:rsidRPr="00E939B5">
        <w:rPr>
          <w:rFonts w:cs="Arial"/>
          <w:spacing w:val="-2"/>
          <w:lang w:val="it-IT"/>
        </w:rPr>
        <w:t xml:space="preserve"> </w:t>
      </w:r>
      <w:r w:rsidRPr="00E939B5">
        <w:rPr>
          <w:rFonts w:cs="Arial"/>
          <w:spacing w:val="-1"/>
          <w:lang w:val="it-IT"/>
        </w:rPr>
        <w:t>stavaka</w:t>
      </w:r>
      <w:r w:rsidRPr="00E939B5">
        <w:rPr>
          <w:rFonts w:cs="Arial"/>
          <w:spacing w:val="-4"/>
          <w:lang w:val="it-IT"/>
        </w:rPr>
        <w:t xml:space="preserve"> </w:t>
      </w:r>
      <w:r w:rsidRPr="00E939B5">
        <w:rPr>
          <w:rFonts w:cs="Arial"/>
          <w:lang w:val="it-IT"/>
        </w:rPr>
        <w:t>1.</w:t>
      </w:r>
      <w:r w:rsidRPr="00E939B5">
        <w:rPr>
          <w:rFonts w:cs="Arial"/>
          <w:spacing w:val="1"/>
          <w:lang w:val="it-IT"/>
        </w:rPr>
        <w:t xml:space="preserve"> </w:t>
      </w:r>
      <w:r w:rsidRPr="00E939B5">
        <w:rPr>
          <w:rFonts w:cs="Arial"/>
          <w:lang w:val="it-IT"/>
        </w:rPr>
        <w:t xml:space="preserve">i </w:t>
      </w:r>
      <w:r w:rsidRPr="00E939B5">
        <w:rPr>
          <w:rFonts w:cs="Arial"/>
          <w:spacing w:val="-2"/>
          <w:lang w:val="it-IT"/>
        </w:rPr>
        <w:t>2.</w:t>
      </w:r>
      <w:r w:rsidRPr="00E939B5">
        <w:rPr>
          <w:rFonts w:cs="Arial"/>
          <w:spacing w:val="2"/>
          <w:lang w:val="it-IT"/>
        </w:rPr>
        <w:t xml:space="preserve"> </w:t>
      </w:r>
      <w:r w:rsidRPr="00E939B5">
        <w:rPr>
          <w:rFonts w:cs="Arial"/>
          <w:spacing w:val="-1"/>
          <w:lang w:val="it-IT"/>
        </w:rPr>
        <w:t>ovoga</w:t>
      </w:r>
      <w:r w:rsidRPr="00E939B5">
        <w:rPr>
          <w:rFonts w:cs="Arial"/>
          <w:lang w:val="it-IT"/>
        </w:rPr>
        <w:t xml:space="preserve"> </w:t>
      </w:r>
      <w:r w:rsidRPr="00E939B5">
        <w:rPr>
          <w:rFonts w:cs="Arial"/>
          <w:spacing w:val="-1"/>
          <w:lang w:val="it-IT"/>
        </w:rPr>
        <w:t>članka</w:t>
      </w:r>
      <w:r w:rsidRPr="00E939B5">
        <w:rPr>
          <w:rFonts w:cs="Arial"/>
          <w:spacing w:val="-2"/>
          <w:lang w:val="it-IT"/>
        </w:rPr>
        <w:t xml:space="preserve"> </w:t>
      </w:r>
      <w:r w:rsidRPr="00E939B5">
        <w:rPr>
          <w:rFonts w:cs="Arial"/>
          <w:lang w:val="it-IT"/>
        </w:rPr>
        <w:t xml:space="preserve">ne </w:t>
      </w:r>
      <w:r w:rsidRPr="00E939B5">
        <w:rPr>
          <w:rFonts w:cs="Arial"/>
          <w:spacing w:val="-1"/>
          <w:lang w:val="it-IT"/>
        </w:rPr>
        <w:t>smiju</w:t>
      </w:r>
      <w:r w:rsidRPr="00E939B5">
        <w:rPr>
          <w:rFonts w:cs="Arial"/>
          <w:spacing w:val="-2"/>
          <w:lang w:val="it-IT"/>
        </w:rPr>
        <w:t xml:space="preserve"> </w:t>
      </w:r>
      <w:r w:rsidRPr="00E939B5">
        <w:rPr>
          <w:rFonts w:cs="Arial"/>
          <w:lang w:val="it-IT"/>
        </w:rPr>
        <w:t xml:space="preserve">se </w:t>
      </w:r>
      <w:r w:rsidRPr="00E939B5">
        <w:rPr>
          <w:rFonts w:cs="Arial"/>
          <w:spacing w:val="-1"/>
          <w:lang w:val="it-IT"/>
        </w:rPr>
        <w:t>graditi</w:t>
      </w:r>
      <w:r w:rsidRPr="00E939B5">
        <w:rPr>
          <w:rFonts w:cs="Arial"/>
          <w:lang w:val="it-IT"/>
        </w:rPr>
        <w:t xml:space="preserve"> </w:t>
      </w:r>
      <w:r w:rsidRPr="00E939B5">
        <w:rPr>
          <w:rFonts w:cs="Arial"/>
          <w:spacing w:val="-1"/>
          <w:lang w:val="it-IT"/>
        </w:rPr>
        <w:t>unutar:</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1.</w:t>
      </w:r>
      <w:r w:rsidRPr="00E939B5">
        <w:rPr>
          <w:rFonts w:cs="Arial"/>
          <w:spacing w:val="-1"/>
          <w:lang w:val="it-IT"/>
        </w:rPr>
        <w:tab/>
        <w:t>radijusa</w:t>
      </w:r>
      <w:r w:rsidRPr="00E939B5">
        <w:rPr>
          <w:rFonts w:cs="Arial"/>
          <w:spacing w:val="-5"/>
          <w:lang w:val="it-IT"/>
        </w:rPr>
        <w:t xml:space="preserve"> </w:t>
      </w:r>
      <w:r w:rsidRPr="00E939B5">
        <w:rPr>
          <w:rFonts w:cs="Arial"/>
          <w:spacing w:val="-1"/>
          <w:lang w:val="it-IT"/>
        </w:rPr>
        <w:t>stroge</w:t>
      </w:r>
      <w:r w:rsidRPr="00E939B5">
        <w:rPr>
          <w:rFonts w:cs="Arial"/>
          <w:spacing w:val="-4"/>
          <w:lang w:val="it-IT"/>
        </w:rPr>
        <w:t xml:space="preserve"> </w:t>
      </w:r>
      <w:r w:rsidRPr="00E939B5">
        <w:rPr>
          <w:rFonts w:cs="Arial"/>
          <w:spacing w:val="-1"/>
          <w:lang w:val="it-IT"/>
        </w:rPr>
        <w:t>zaštite</w:t>
      </w:r>
      <w:r w:rsidRPr="00E939B5">
        <w:rPr>
          <w:rFonts w:cs="Arial"/>
          <w:spacing w:val="-7"/>
          <w:lang w:val="it-IT"/>
        </w:rPr>
        <w:t xml:space="preserve"> </w:t>
      </w:r>
      <w:r w:rsidRPr="00E939B5">
        <w:rPr>
          <w:rFonts w:cs="Arial"/>
          <w:spacing w:val="-1"/>
          <w:lang w:val="it-IT"/>
        </w:rPr>
        <w:t>spomeničkih</w:t>
      </w:r>
      <w:r w:rsidRPr="00E939B5">
        <w:rPr>
          <w:rFonts w:cs="Arial"/>
          <w:spacing w:val="-4"/>
          <w:lang w:val="it-IT"/>
        </w:rPr>
        <w:t xml:space="preserve"> </w:t>
      </w:r>
      <w:r w:rsidRPr="00E939B5">
        <w:rPr>
          <w:rFonts w:cs="Arial"/>
          <w:spacing w:val="-1"/>
          <w:lang w:val="it-IT"/>
        </w:rPr>
        <w:t>cjelina,</w:t>
      </w:r>
      <w:r w:rsidRPr="00E939B5">
        <w:rPr>
          <w:rFonts w:cs="Arial"/>
          <w:spacing w:val="-3"/>
          <w:lang w:val="it-IT"/>
        </w:rPr>
        <w:t xml:space="preserve"> </w:t>
      </w:r>
      <w:r w:rsidRPr="00E939B5">
        <w:rPr>
          <w:rFonts w:cs="Arial"/>
          <w:spacing w:val="-2"/>
          <w:lang w:val="it-IT"/>
        </w:rPr>
        <w:t>prikazanih</w:t>
      </w:r>
      <w:r w:rsidRPr="00E939B5">
        <w:rPr>
          <w:rFonts w:cs="Arial"/>
          <w:spacing w:val="-4"/>
          <w:lang w:val="it-IT"/>
        </w:rPr>
        <w:t xml:space="preserve"> </w:t>
      </w:r>
      <w:r w:rsidRPr="00E939B5">
        <w:rPr>
          <w:rFonts w:cs="Arial"/>
          <w:lang w:val="it-IT"/>
        </w:rPr>
        <w:t>na</w:t>
      </w:r>
      <w:r w:rsidRPr="00E939B5">
        <w:rPr>
          <w:rFonts w:cs="Arial"/>
          <w:spacing w:val="-5"/>
          <w:lang w:val="it-IT"/>
        </w:rPr>
        <w:t xml:space="preserve"> </w:t>
      </w:r>
      <w:r w:rsidRPr="00E939B5">
        <w:rPr>
          <w:rFonts w:cs="Arial"/>
          <w:spacing w:val="-1"/>
          <w:lang w:val="it-IT"/>
        </w:rPr>
        <w:t>kartografskom</w:t>
      </w:r>
      <w:r w:rsidRPr="00E939B5">
        <w:rPr>
          <w:rFonts w:cs="Arial"/>
          <w:spacing w:val="-3"/>
          <w:lang w:val="it-IT"/>
        </w:rPr>
        <w:t xml:space="preserve"> </w:t>
      </w:r>
      <w:r w:rsidRPr="00E939B5">
        <w:rPr>
          <w:rFonts w:cs="Arial"/>
          <w:spacing w:val="-1"/>
          <w:lang w:val="it-IT"/>
        </w:rPr>
        <w:t>prikazu</w:t>
      </w:r>
      <w:r w:rsidRPr="00E939B5">
        <w:rPr>
          <w:rFonts w:cs="Arial"/>
          <w:spacing w:val="-5"/>
          <w:lang w:val="it-IT"/>
        </w:rPr>
        <w:t xml:space="preserve"> </w:t>
      </w:r>
      <w:r w:rsidRPr="00E939B5">
        <w:rPr>
          <w:rFonts w:cs="Arial"/>
          <w:spacing w:val="-1"/>
          <w:lang w:val="it-IT"/>
        </w:rPr>
        <w:t>3.3.,</w:t>
      </w:r>
      <w:r w:rsidRPr="00E939B5">
        <w:rPr>
          <w:rFonts w:cs="Arial"/>
          <w:spacing w:val="83"/>
          <w:lang w:val="it-IT"/>
        </w:rPr>
        <w:t xml:space="preserve"> </w:t>
      </w:r>
      <w:r w:rsidRPr="00E939B5">
        <w:rPr>
          <w:rFonts w:cs="Arial"/>
          <w:lang w:val="it-IT"/>
        </w:rPr>
        <w:t xml:space="preserve">u </w:t>
      </w:r>
      <w:r w:rsidRPr="00E939B5">
        <w:rPr>
          <w:rFonts w:cs="Arial"/>
          <w:spacing w:val="-1"/>
          <w:lang w:val="it-IT"/>
        </w:rPr>
        <w:t>mjerilu</w:t>
      </w:r>
      <w:r w:rsidRPr="00E939B5">
        <w:rPr>
          <w:rFonts w:cs="Arial"/>
          <w:lang w:val="it-IT"/>
        </w:rPr>
        <w:t xml:space="preserve"> </w:t>
      </w:r>
      <w:r w:rsidRPr="00E939B5">
        <w:rPr>
          <w:rFonts w:cs="Arial"/>
          <w:spacing w:val="-1"/>
          <w:lang w:val="it-IT"/>
        </w:rPr>
        <w:t>1:25.000,</w:t>
      </w:r>
    </w:p>
    <w:p w:rsidR="00E939B5" w:rsidRPr="00E939B5" w:rsidRDefault="00E939B5" w:rsidP="00E939B5">
      <w:pPr>
        <w:pStyle w:val="BodyText"/>
        <w:tabs>
          <w:tab w:val="left" w:pos="969"/>
        </w:tabs>
        <w:ind w:left="968" w:right="120" w:hanging="425"/>
        <w:jc w:val="both"/>
        <w:rPr>
          <w:rFonts w:cs="Arial"/>
          <w:lang w:val="it-IT"/>
        </w:rPr>
      </w:pPr>
      <w:r w:rsidRPr="00E939B5">
        <w:rPr>
          <w:rFonts w:cs="Arial"/>
          <w:spacing w:val="-1"/>
          <w:lang w:val="it-IT"/>
        </w:rPr>
        <w:t>2.</w:t>
      </w:r>
      <w:r w:rsidRPr="00E939B5">
        <w:rPr>
          <w:rFonts w:cs="Arial"/>
          <w:spacing w:val="-1"/>
          <w:lang w:val="it-IT"/>
        </w:rPr>
        <w:tab/>
        <w:t>zaštićenih</w:t>
      </w:r>
      <w:r w:rsidRPr="00E939B5">
        <w:rPr>
          <w:rFonts w:cs="Arial"/>
          <w:spacing w:val="50"/>
          <w:lang w:val="it-IT"/>
        </w:rPr>
        <w:t xml:space="preserve"> </w:t>
      </w:r>
      <w:r w:rsidRPr="00E939B5">
        <w:rPr>
          <w:rFonts w:cs="Arial"/>
          <w:spacing w:val="-1"/>
          <w:lang w:val="it-IT"/>
        </w:rPr>
        <w:t>prirodnih</w:t>
      </w:r>
      <w:r w:rsidRPr="00E939B5">
        <w:rPr>
          <w:rFonts w:cs="Arial"/>
          <w:spacing w:val="48"/>
          <w:lang w:val="it-IT"/>
        </w:rPr>
        <w:t xml:space="preserve"> </w:t>
      </w:r>
      <w:r w:rsidRPr="00E939B5">
        <w:rPr>
          <w:rFonts w:cs="Arial"/>
          <w:spacing w:val="-1"/>
          <w:lang w:val="it-IT"/>
        </w:rPr>
        <w:t>predjela,</w:t>
      </w:r>
      <w:r w:rsidRPr="00E939B5">
        <w:rPr>
          <w:rFonts w:cs="Arial"/>
          <w:spacing w:val="49"/>
          <w:lang w:val="it-IT"/>
        </w:rPr>
        <w:t xml:space="preserve"> </w:t>
      </w:r>
      <w:r w:rsidRPr="00E939B5">
        <w:rPr>
          <w:rFonts w:cs="Arial"/>
          <w:spacing w:val="-1"/>
          <w:lang w:val="it-IT"/>
        </w:rPr>
        <w:t>prikazanih</w:t>
      </w:r>
      <w:r w:rsidRPr="00E939B5">
        <w:rPr>
          <w:rFonts w:cs="Arial"/>
          <w:spacing w:val="48"/>
          <w:lang w:val="it-IT"/>
        </w:rPr>
        <w:t xml:space="preserve"> </w:t>
      </w:r>
      <w:r w:rsidRPr="00E939B5">
        <w:rPr>
          <w:rFonts w:cs="Arial"/>
          <w:lang w:val="it-IT"/>
        </w:rPr>
        <w:t>na</w:t>
      </w:r>
      <w:r w:rsidRPr="00E939B5">
        <w:rPr>
          <w:rFonts w:cs="Arial"/>
          <w:spacing w:val="48"/>
          <w:lang w:val="it-IT"/>
        </w:rPr>
        <w:t xml:space="preserve"> </w:t>
      </w:r>
      <w:r w:rsidRPr="00E939B5">
        <w:rPr>
          <w:rFonts w:cs="Arial"/>
          <w:spacing w:val="-1"/>
          <w:lang w:val="it-IT"/>
        </w:rPr>
        <w:t>kartografskom</w:t>
      </w:r>
      <w:r w:rsidRPr="00E939B5">
        <w:rPr>
          <w:rFonts w:cs="Arial"/>
          <w:spacing w:val="49"/>
          <w:lang w:val="it-IT"/>
        </w:rPr>
        <w:t xml:space="preserve"> </w:t>
      </w:r>
      <w:r w:rsidRPr="00E939B5">
        <w:rPr>
          <w:rFonts w:cs="Arial"/>
          <w:spacing w:val="-1"/>
          <w:lang w:val="it-IT"/>
        </w:rPr>
        <w:t>prikazu</w:t>
      </w:r>
      <w:r w:rsidRPr="00E939B5">
        <w:rPr>
          <w:rFonts w:cs="Arial"/>
          <w:spacing w:val="49"/>
          <w:lang w:val="it-IT"/>
        </w:rPr>
        <w:t xml:space="preserve"> </w:t>
      </w:r>
      <w:r w:rsidRPr="00E939B5">
        <w:rPr>
          <w:rFonts w:cs="Arial"/>
          <w:spacing w:val="-1"/>
          <w:lang w:val="it-IT"/>
        </w:rPr>
        <w:t>3.1.,</w:t>
      </w:r>
      <w:r w:rsidRPr="00E939B5">
        <w:rPr>
          <w:rFonts w:cs="Arial"/>
          <w:spacing w:val="49"/>
          <w:lang w:val="it-IT"/>
        </w:rPr>
        <w:t xml:space="preserve"> </w:t>
      </w:r>
      <w:r w:rsidRPr="00E939B5">
        <w:rPr>
          <w:rFonts w:cs="Arial"/>
          <w:lang w:val="it-IT"/>
        </w:rPr>
        <w:t>u</w:t>
      </w:r>
      <w:r w:rsidRPr="00E939B5">
        <w:rPr>
          <w:rFonts w:cs="Arial"/>
          <w:spacing w:val="46"/>
          <w:lang w:val="it-IT"/>
        </w:rPr>
        <w:t xml:space="preserve"> </w:t>
      </w:r>
      <w:r w:rsidRPr="00E939B5">
        <w:rPr>
          <w:rFonts w:cs="Arial"/>
          <w:spacing w:val="-1"/>
          <w:lang w:val="it-IT"/>
        </w:rPr>
        <w:t>mjerilu</w:t>
      </w:r>
      <w:r w:rsidRPr="00E939B5">
        <w:rPr>
          <w:rFonts w:cs="Arial"/>
          <w:spacing w:val="53"/>
          <w:lang w:val="it-IT"/>
        </w:rPr>
        <w:t xml:space="preserve"> </w:t>
      </w:r>
      <w:r w:rsidRPr="00E939B5">
        <w:rPr>
          <w:rFonts w:cs="Arial"/>
          <w:spacing w:val="-1"/>
          <w:lang w:val="it-IT"/>
        </w:rPr>
        <w:t>1:25.000,</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t>koridora</w:t>
      </w:r>
      <w:r w:rsidRPr="00E939B5">
        <w:rPr>
          <w:rFonts w:cs="Arial"/>
          <w:spacing w:val="1"/>
          <w:lang w:val="it-IT"/>
        </w:rPr>
        <w:t xml:space="preserve"> </w:t>
      </w:r>
      <w:r w:rsidRPr="00E939B5">
        <w:rPr>
          <w:rFonts w:cs="Arial"/>
          <w:spacing w:val="-1"/>
          <w:lang w:val="it-IT"/>
        </w:rPr>
        <w:t>prometnica</w:t>
      </w:r>
      <w:r w:rsidRPr="00E939B5">
        <w:rPr>
          <w:rFonts w:cs="Arial"/>
          <w:lang w:val="it-IT"/>
        </w:rPr>
        <w:t xml:space="preserve"> </w:t>
      </w:r>
      <w:r w:rsidRPr="00E939B5">
        <w:rPr>
          <w:rFonts w:cs="Arial"/>
          <w:spacing w:val="-2"/>
          <w:lang w:val="it-IT"/>
        </w:rPr>
        <w:t>prikazanih</w:t>
      </w:r>
      <w:r w:rsidRPr="00E939B5">
        <w:rPr>
          <w:rFonts w:cs="Arial"/>
          <w:lang w:val="it-IT"/>
        </w:rPr>
        <w:t xml:space="preserve"> na </w:t>
      </w:r>
      <w:r w:rsidRPr="00E939B5">
        <w:rPr>
          <w:rFonts w:cs="Arial"/>
          <w:spacing w:val="-1"/>
          <w:lang w:val="it-IT"/>
        </w:rPr>
        <w:t>kartografskom prikazu</w:t>
      </w:r>
      <w:r w:rsidRPr="00E939B5">
        <w:rPr>
          <w:rFonts w:cs="Arial"/>
          <w:spacing w:val="-2"/>
          <w:lang w:val="it-IT"/>
        </w:rPr>
        <w:t xml:space="preserve"> </w:t>
      </w:r>
      <w:r w:rsidRPr="00E939B5">
        <w:rPr>
          <w:rFonts w:cs="Arial"/>
          <w:spacing w:val="-1"/>
          <w:lang w:val="it-IT"/>
        </w:rPr>
        <w:t xml:space="preserve">2.1., </w:t>
      </w:r>
      <w:r w:rsidRPr="00E939B5">
        <w:rPr>
          <w:rFonts w:cs="Arial"/>
          <w:lang w:val="it-IT"/>
        </w:rPr>
        <w:t>u</w:t>
      </w:r>
      <w:r w:rsidRPr="00E939B5">
        <w:rPr>
          <w:rFonts w:cs="Arial"/>
          <w:spacing w:val="-2"/>
          <w:lang w:val="it-IT"/>
        </w:rPr>
        <w:t xml:space="preserve"> </w:t>
      </w:r>
      <w:r w:rsidRPr="00E939B5">
        <w:rPr>
          <w:rFonts w:cs="Arial"/>
          <w:spacing w:val="-1"/>
          <w:lang w:val="it-IT"/>
        </w:rPr>
        <w:t>mjerilu</w:t>
      </w:r>
      <w:r w:rsidRPr="00E939B5">
        <w:rPr>
          <w:rFonts w:cs="Arial"/>
          <w:lang w:val="it-IT"/>
        </w:rPr>
        <w:t xml:space="preserve"> </w:t>
      </w:r>
      <w:r w:rsidRPr="00E939B5">
        <w:rPr>
          <w:rFonts w:cs="Arial"/>
          <w:spacing w:val="-1"/>
          <w:lang w:val="it-IT"/>
        </w:rPr>
        <w:t>1:25.000,</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50.</w:t>
      </w:r>
    </w:p>
    <w:p w:rsidR="00E939B5" w:rsidRPr="00E939B5" w:rsidRDefault="00E939B5" w:rsidP="00E939B5">
      <w:pPr>
        <w:spacing w:before="2"/>
        <w:jc w:val="both"/>
        <w:rPr>
          <w:rFonts w:ascii="Arial" w:eastAsia="Arial" w:hAnsi="Arial" w:cs="Arial"/>
          <w:sz w:val="22"/>
          <w:szCs w:val="22"/>
          <w:lang w:val="it-IT"/>
        </w:rPr>
      </w:pPr>
    </w:p>
    <w:p w:rsidR="00E939B5" w:rsidRPr="00E939B5" w:rsidRDefault="00E939B5" w:rsidP="00E939B5">
      <w:pPr>
        <w:pStyle w:val="BodyText"/>
        <w:tabs>
          <w:tab w:val="left" w:pos="503"/>
        </w:tabs>
        <w:spacing w:line="237" w:lineRule="auto"/>
        <w:ind w:right="114"/>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Gospodarske</w:t>
      </w:r>
      <w:r w:rsidRPr="00E939B5">
        <w:rPr>
          <w:rFonts w:cs="Arial"/>
          <w:spacing w:val="55"/>
          <w:lang w:val="it-IT"/>
        </w:rPr>
        <w:t xml:space="preserve"> </w:t>
      </w:r>
      <w:r w:rsidRPr="00E939B5">
        <w:rPr>
          <w:rFonts w:cs="Arial"/>
          <w:spacing w:val="-1"/>
          <w:lang w:val="it-IT"/>
        </w:rPr>
        <w:t>građevine</w:t>
      </w:r>
      <w:r w:rsidRPr="00E939B5">
        <w:rPr>
          <w:rFonts w:cs="Arial"/>
          <w:spacing w:val="59"/>
          <w:lang w:val="it-IT"/>
        </w:rPr>
        <w:t xml:space="preserve"> </w:t>
      </w:r>
      <w:r w:rsidRPr="00E939B5">
        <w:rPr>
          <w:rFonts w:cs="Arial"/>
          <w:lang w:val="it-IT"/>
        </w:rPr>
        <w:t>-</w:t>
      </w:r>
      <w:r w:rsidRPr="00E939B5">
        <w:rPr>
          <w:rFonts w:cs="Arial"/>
          <w:spacing w:val="54"/>
          <w:lang w:val="it-IT"/>
        </w:rPr>
        <w:t xml:space="preserve"> </w:t>
      </w:r>
      <w:r w:rsidRPr="00E939B5">
        <w:rPr>
          <w:rFonts w:cs="Arial"/>
          <w:spacing w:val="-1"/>
          <w:lang w:val="it-IT"/>
        </w:rPr>
        <w:t>farme</w:t>
      </w:r>
      <w:r w:rsidRPr="00E939B5">
        <w:rPr>
          <w:rFonts w:cs="Arial"/>
          <w:spacing w:val="55"/>
          <w:lang w:val="it-IT"/>
        </w:rPr>
        <w:t xml:space="preserve"> </w:t>
      </w:r>
      <w:r w:rsidRPr="00E939B5">
        <w:rPr>
          <w:rFonts w:cs="Arial"/>
          <w:spacing w:val="-1"/>
          <w:lang w:val="it-IT"/>
        </w:rPr>
        <w:t>čine</w:t>
      </w:r>
      <w:r w:rsidRPr="00E939B5">
        <w:rPr>
          <w:rFonts w:cs="Arial"/>
          <w:spacing w:val="55"/>
          <w:lang w:val="it-IT"/>
        </w:rPr>
        <w:t xml:space="preserve"> </w:t>
      </w:r>
      <w:r w:rsidRPr="00E939B5">
        <w:rPr>
          <w:rFonts w:cs="Arial"/>
          <w:spacing w:val="-1"/>
          <w:lang w:val="it-IT"/>
        </w:rPr>
        <w:t>građevinu</w:t>
      </w:r>
      <w:r w:rsidRPr="00E939B5">
        <w:rPr>
          <w:rFonts w:cs="Arial"/>
          <w:spacing w:val="57"/>
          <w:lang w:val="it-IT"/>
        </w:rPr>
        <w:t xml:space="preserve"> </w:t>
      </w:r>
      <w:r w:rsidRPr="00E939B5">
        <w:rPr>
          <w:rFonts w:cs="Arial"/>
          <w:spacing w:val="-2"/>
          <w:lang w:val="it-IT"/>
        </w:rPr>
        <w:t>ili</w:t>
      </w:r>
      <w:r w:rsidRPr="00E939B5">
        <w:rPr>
          <w:rFonts w:cs="Arial"/>
          <w:spacing w:val="58"/>
          <w:lang w:val="it-IT"/>
        </w:rPr>
        <w:t xml:space="preserve"> </w:t>
      </w:r>
      <w:r w:rsidRPr="00E939B5">
        <w:rPr>
          <w:rFonts w:cs="Arial"/>
          <w:spacing w:val="-1"/>
          <w:lang w:val="it-IT"/>
        </w:rPr>
        <w:t>skupinu</w:t>
      </w:r>
      <w:r w:rsidRPr="00E939B5">
        <w:rPr>
          <w:rFonts w:cs="Arial"/>
          <w:spacing w:val="55"/>
          <w:lang w:val="it-IT"/>
        </w:rPr>
        <w:t xml:space="preserve"> </w:t>
      </w:r>
      <w:r w:rsidRPr="00E939B5">
        <w:rPr>
          <w:rFonts w:cs="Arial"/>
          <w:spacing w:val="-1"/>
          <w:lang w:val="it-IT"/>
        </w:rPr>
        <w:t>građevina</w:t>
      </w:r>
      <w:r w:rsidRPr="00E939B5">
        <w:rPr>
          <w:rFonts w:cs="Arial"/>
          <w:spacing w:val="57"/>
          <w:lang w:val="it-IT"/>
        </w:rPr>
        <w:t xml:space="preserve"> </w:t>
      </w:r>
      <w:r w:rsidRPr="00E939B5">
        <w:rPr>
          <w:rFonts w:cs="Arial"/>
          <w:lang w:val="it-IT"/>
        </w:rPr>
        <w:t>s</w:t>
      </w:r>
      <w:r w:rsidRPr="00E939B5">
        <w:rPr>
          <w:rFonts w:cs="Arial"/>
          <w:spacing w:val="55"/>
          <w:lang w:val="it-IT"/>
        </w:rPr>
        <w:t xml:space="preserve"> </w:t>
      </w:r>
      <w:r w:rsidRPr="00E939B5">
        <w:rPr>
          <w:rFonts w:cs="Arial"/>
          <w:spacing w:val="-1"/>
          <w:lang w:val="it-IT"/>
        </w:rPr>
        <w:t>pripadajućim</w:t>
      </w:r>
      <w:r w:rsidRPr="00E939B5">
        <w:rPr>
          <w:rFonts w:cs="Arial"/>
          <w:spacing w:val="69"/>
          <w:lang w:val="it-IT"/>
        </w:rPr>
        <w:t xml:space="preserve"> </w:t>
      </w:r>
      <w:r w:rsidRPr="00E939B5">
        <w:rPr>
          <w:rFonts w:cs="Arial"/>
          <w:spacing w:val="-1"/>
          <w:lang w:val="it-IT"/>
        </w:rPr>
        <w:t>poljoprivrednim</w:t>
      </w:r>
      <w:r w:rsidRPr="00E939B5">
        <w:rPr>
          <w:rFonts w:cs="Arial"/>
          <w:spacing w:val="-7"/>
          <w:lang w:val="it-IT"/>
        </w:rPr>
        <w:t xml:space="preserve"> </w:t>
      </w:r>
      <w:r w:rsidRPr="00E939B5">
        <w:rPr>
          <w:rFonts w:cs="Arial"/>
          <w:spacing w:val="-1"/>
          <w:lang w:val="it-IT"/>
        </w:rPr>
        <w:t>zemljištem</w:t>
      </w:r>
      <w:r w:rsidRPr="00E939B5">
        <w:rPr>
          <w:rFonts w:cs="Arial"/>
          <w:spacing w:val="-3"/>
          <w:lang w:val="it-IT"/>
        </w:rPr>
        <w:t xml:space="preserve"> </w:t>
      </w:r>
      <w:r w:rsidRPr="00E939B5">
        <w:rPr>
          <w:rFonts w:cs="Arial"/>
          <w:lang w:val="it-IT"/>
        </w:rPr>
        <w:t>koje</w:t>
      </w:r>
      <w:r w:rsidRPr="00E939B5">
        <w:rPr>
          <w:rFonts w:cs="Arial"/>
          <w:spacing w:val="-7"/>
          <w:lang w:val="it-IT"/>
        </w:rPr>
        <w:t xml:space="preserve"> </w:t>
      </w:r>
      <w:r w:rsidRPr="00E939B5">
        <w:rPr>
          <w:rFonts w:cs="Arial"/>
          <w:lang w:val="it-IT"/>
        </w:rPr>
        <w:t>se</w:t>
      </w:r>
      <w:r w:rsidRPr="00E939B5">
        <w:rPr>
          <w:rFonts w:cs="Arial"/>
          <w:spacing w:val="-4"/>
          <w:lang w:val="it-IT"/>
        </w:rPr>
        <w:t xml:space="preserve"> </w:t>
      </w:r>
      <w:r w:rsidRPr="00E939B5">
        <w:rPr>
          <w:rFonts w:cs="Arial"/>
          <w:spacing w:val="-1"/>
          <w:lang w:val="it-IT"/>
        </w:rPr>
        <w:t>mogu</w:t>
      </w:r>
      <w:r w:rsidRPr="00E939B5">
        <w:rPr>
          <w:rFonts w:cs="Arial"/>
          <w:spacing w:val="-4"/>
          <w:lang w:val="it-IT"/>
        </w:rPr>
        <w:t xml:space="preserve"> </w:t>
      </w:r>
      <w:r w:rsidRPr="00E939B5">
        <w:rPr>
          <w:rFonts w:cs="Arial"/>
          <w:spacing w:val="-1"/>
          <w:lang w:val="it-IT"/>
        </w:rPr>
        <w:t>graditi</w:t>
      </w:r>
      <w:r w:rsidRPr="00E939B5">
        <w:rPr>
          <w:rFonts w:cs="Arial"/>
          <w:spacing w:val="-5"/>
          <w:lang w:val="it-IT"/>
        </w:rPr>
        <w:t xml:space="preserve"> </w:t>
      </w:r>
      <w:r w:rsidRPr="00E939B5">
        <w:rPr>
          <w:rFonts w:cs="Arial"/>
          <w:spacing w:val="-2"/>
          <w:lang w:val="it-IT"/>
        </w:rPr>
        <w:t xml:space="preserve">na </w:t>
      </w:r>
      <w:r w:rsidRPr="00E939B5">
        <w:rPr>
          <w:rFonts w:cs="Arial"/>
          <w:spacing w:val="-1"/>
          <w:lang w:val="it-IT"/>
        </w:rPr>
        <w:t>zemljištu</w:t>
      </w:r>
      <w:r w:rsidRPr="00E939B5">
        <w:rPr>
          <w:rFonts w:cs="Arial"/>
          <w:spacing w:val="-4"/>
          <w:lang w:val="it-IT"/>
        </w:rPr>
        <w:t xml:space="preserve"> </w:t>
      </w:r>
      <w:r w:rsidRPr="00E939B5">
        <w:rPr>
          <w:rFonts w:cs="Arial"/>
          <w:spacing w:val="-1"/>
          <w:lang w:val="it-IT"/>
        </w:rPr>
        <w:t>najmanje</w:t>
      </w:r>
      <w:r w:rsidRPr="00E939B5">
        <w:rPr>
          <w:rFonts w:cs="Arial"/>
          <w:spacing w:val="-4"/>
          <w:lang w:val="it-IT"/>
        </w:rPr>
        <w:t xml:space="preserve"> </w:t>
      </w:r>
      <w:r w:rsidRPr="00E939B5">
        <w:rPr>
          <w:rFonts w:cs="Arial"/>
          <w:spacing w:val="-2"/>
          <w:lang w:val="it-IT"/>
        </w:rPr>
        <w:t xml:space="preserve">površine </w:t>
      </w:r>
      <w:r w:rsidRPr="00E939B5">
        <w:rPr>
          <w:rFonts w:cs="Arial"/>
          <w:lang w:val="it-IT"/>
        </w:rPr>
        <w:t>od</w:t>
      </w:r>
      <w:r w:rsidRPr="00E939B5">
        <w:rPr>
          <w:rFonts w:cs="Arial"/>
          <w:spacing w:val="-5"/>
          <w:lang w:val="it-IT"/>
        </w:rPr>
        <w:t xml:space="preserve"> </w:t>
      </w:r>
      <w:r w:rsidRPr="00E939B5">
        <w:rPr>
          <w:rFonts w:cs="Arial"/>
          <w:spacing w:val="-1"/>
          <w:lang w:val="it-IT"/>
        </w:rPr>
        <w:t>10.000</w:t>
      </w:r>
      <w:r w:rsidRPr="00E939B5">
        <w:rPr>
          <w:rFonts w:cs="Arial"/>
          <w:spacing w:val="-7"/>
          <w:lang w:val="it-IT"/>
        </w:rPr>
        <w:t xml:space="preserve"> </w:t>
      </w:r>
      <w:r w:rsidRPr="00E939B5">
        <w:rPr>
          <w:rFonts w:cs="Arial"/>
          <w:spacing w:val="1"/>
          <w:lang w:val="it-IT"/>
        </w:rPr>
        <w:t>m</w:t>
      </w:r>
      <w:r w:rsidRPr="00E939B5">
        <w:rPr>
          <w:rFonts w:cs="Arial"/>
          <w:spacing w:val="-12"/>
          <w:vertAlign w:val="superscript"/>
          <w:lang w:val="it-IT"/>
        </w:rPr>
        <w:t>2</w:t>
      </w:r>
      <w:r w:rsidRPr="00E939B5">
        <w:rPr>
          <w:rFonts w:cs="Arial"/>
          <w:spacing w:val="1"/>
          <w:lang w:val="it-IT"/>
        </w:rPr>
        <w:t>.</w:t>
      </w:r>
      <w:r w:rsidRPr="00E939B5">
        <w:rPr>
          <w:rFonts w:cs="Arial"/>
          <w:spacing w:val="59"/>
          <w:lang w:val="it-IT"/>
        </w:rPr>
        <w:t xml:space="preserve"> </w:t>
      </w:r>
      <w:r w:rsidRPr="00E939B5">
        <w:rPr>
          <w:rFonts w:cs="Arial"/>
          <w:spacing w:val="-1"/>
          <w:lang w:val="it-IT"/>
        </w:rPr>
        <w:t>Gospodarska</w:t>
      </w:r>
      <w:r w:rsidRPr="00E939B5">
        <w:rPr>
          <w:rFonts w:cs="Arial"/>
          <w:lang w:val="it-IT"/>
        </w:rPr>
        <w:t xml:space="preserve"> </w:t>
      </w:r>
      <w:r w:rsidRPr="00E939B5">
        <w:rPr>
          <w:rFonts w:cs="Arial"/>
          <w:spacing w:val="-1"/>
          <w:lang w:val="it-IT"/>
        </w:rPr>
        <w:t>građevina</w:t>
      </w:r>
      <w:r w:rsidRPr="00E939B5">
        <w:rPr>
          <w:rFonts w:cs="Arial"/>
          <w:spacing w:val="-2"/>
          <w:lang w:val="it-IT"/>
        </w:rPr>
        <w:t xml:space="preserve"> </w:t>
      </w:r>
      <w:r w:rsidRPr="00E939B5">
        <w:rPr>
          <w:rFonts w:cs="Arial"/>
          <w:lang w:val="it-IT"/>
        </w:rPr>
        <w:t>-</w:t>
      </w:r>
      <w:r w:rsidRPr="00E939B5">
        <w:rPr>
          <w:rFonts w:cs="Arial"/>
          <w:spacing w:val="-1"/>
          <w:lang w:val="it-IT"/>
        </w:rPr>
        <w:t xml:space="preserve"> farma</w:t>
      </w:r>
      <w:r w:rsidRPr="00E939B5">
        <w:rPr>
          <w:rFonts w:cs="Arial"/>
          <w:spacing w:val="-2"/>
          <w:lang w:val="it-IT"/>
        </w:rPr>
        <w:t xml:space="preserve"> </w:t>
      </w:r>
      <w:r w:rsidRPr="00E939B5">
        <w:rPr>
          <w:rFonts w:cs="Arial"/>
          <w:lang w:val="it-IT"/>
        </w:rPr>
        <w:t>može</w:t>
      </w:r>
      <w:r w:rsidRPr="00E939B5">
        <w:rPr>
          <w:rFonts w:cs="Arial"/>
          <w:spacing w:val="-2"/>
          <w:lang w:val="it-IT"/>
        </w:rPr>
        <w:t xml:space="preserve"> </w:t>
      </w:r>
      <w:r w:rsidRPr="00E939B5">
        <w:rPr>
          <w:rFonts w:cs="Arial"/>
          <w:spacing w:val="-1"/>
          <w:lang w:val="it-IT"/>
        </w:rPr>
        <w:t>zauzeti</w:t>
      </w:r>
      <w:r w:rsidRPr="00E939B5">
        <w:rPr>
          <w:rFonts w:cs="Arial"/>
          <w:spacing w:val="-2"/>
          <w:lang w:val="it-IT"/>
        </w:rPr>
        <w:t xml:space="preserve"> </w:t>
      </w:r>
      <w:r w:rsidRPr="00E939B5">
        <w:rPr>
          <w:rFonts w:cs="Arial"/>
          <w:spacing w:val="-1"/>
          <w:lang w:val="it-IT"/>
        </w:rPr>
        <w:t>najviše</w:t>
      </w:r>
      <w:r w:rsidRPr="00E939B5">
        <w:rPr>
          <w:rFonts w:cs="Arial"/>
          <w:lang w:val="it-IT"/>
        </w:rPr>
        <w:t xml:space="preserve"> 5%</w:t>
      </w:r>
      <w:r w:rsidRPr="00E939B5">
        <w:rPr>
          <w:rFonts w:cs="Arial"/>
          <w:spacing w:val="-1"/>
          <w:lang w:val="it-IT"/>
        </w:rPr>
        <w:t xml:space="preserve"> </w:t>
      </w:r>
      <w:r w:rsidRPr="00E939B5">
        <w:rPr>
          <w:rFonts w:cs="Arial"/>
          <w:lang w:val="it-IT"/>
        </w:rPr>
        <w:t xml:space="preserve">od </w:t>
      </w:r>
      <w:r w:rsidRPr="00E939B5">
        <w:rPr>
          <w:rFonts w:cs="Arial"/>
          <w:spacing w:val="-1"/>
          <w:lang w:val="it-IT"/>
        </w:rPr>
        <w:t>pripadajućeg</w:t>
      </w:r>
      <w:r w:rsidRPr="00E939B5">
        <w:rPr>
          <w:rFonts w:cs="Arial"/>
          <w:spacing w:val="-2"/>
          <w:lang w:val="it-IT"/>
        </w:rPr>
        <w:t xml:space="preserve"> </w:t>
      </w:r>
      <w:r w:rsidRPr="00E939B5">
        <w:rPr>
          <w:rFonts w:cs="Arial"/>
          <w:spacing w:val="-1"/>
          <w:lang w:val="it-IT"/>
        </w:rPr>
        <w:t>zemljišta.</w:t>
      </w:r>
    </w:p>
    <w:p w:rsidR="00E939B5" w:rsidRPr="00E939B5" w:rsidRDefault="00E939B5" w:rsidP="00E939B5">
      <w:pPr>
        <w:pStyle w:val="BodyText"/>
        <w:tabs>
          <w:tab w:val="left" w:pos="450"/>
        </w:tabs>
        <w:spacing w:line="252" w:lineRule="exact"/>
        <w:ind w:left="449" w:hanging="333"/>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Na</w:t>
      </w:r>
      <w:r w:rsidRPr="00E939B5">
        <w:rPr>
          <w:rFonts w:cs="Arial"/>
          <w:spacing w:val="-2"/>
          <w:lang w:val="it-IT"/>
        </w:rPr>
        <w:t xml:space="preserve"> </w:t>
      </w:r>
      <w:r w:rsidRPr="00E939B5">
        <w:rPr>
          <w:rFonts w:cs="Arial"/>
          <w:spacing w:val="-1"/>
          <w:lang w:val="it-IT"/>
        </w:rPr>
        <w:t>farmi</w:t>
      </w:r>
      <w:r w:rsidRPr="00E939B5">
        <w:rPr>
          <w:rFonts w:cs="Arial"/>
          <w:spacing w:val="-3"/>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mogu</w:t>
      </w:r>
      <w:r w:rsidRPr="00E939B5">
        <w:rPr>
          <w:rFonts w:cs="Arial"/>
          <w:spacing w:val="-2"/>
          <w:lang w:val="it-IT"/>
        </w:rPr>
        <w:t xml:space="preserve"> </w:t>
      </w:r>
      <w:r w:rsidRPr="00E939B5">
        <w:rPr>
          <w:rFonts w:cs="Arial"/>
          <w:spacing w:val="-1"/>
          <w:lang w:val="it-IT"/>
        </w:rPr>
        <w:t>graditi</w:t>
      </w:r>
      <w:r w:rsidRPr="00E939B5">
        <w:rPr>
          <w:rFonts w:cs="Arial"/>
          <w:lang w:val="it-IT"/>
        </w:rPr>
        <w:t xml:space="preserve"> </w:t>
      </w:r>
      <w:r w:rsidRPr="00E939B5">
        <w:rPr>
          <w:rFonts w:cs="Arial"/>
          <w:spacing w:val="-1"/>
          <w:lang w:val="it-IT"/>
        </w:rPr>
        <w:t>gospodarske</w:t>
      </w:r>
      <w:r w:rsidRPr="00E939B5">
        <w:rPr>
          <w:rFonts w:cs="Arial"/>
          <w:spacing w:val="-2"/>
          <w:lang w:val="it-IT"/>
        </w:rPr>
        <w:t xml:space="preserve"> </w:t>
      </w:r>
      <w:r w:rsidRPr="00E939B5">
        <w:rPr>
          <w:rFonts w:cs="Arial"/>
          <w:spacing w:val="-1"/>
          <w:lang w:val="it-IT"/>
        </w:rPr>
        <w:t>građevine</w:t>
      </w:r>
      <w:r w:rsidRPr="00E939B5">
        <w:rPr>
          <w:rFonts w:cs="Arial"/>
          <w:lang w:val="it-IT"/>
        </w:rPr>
        <w:t xml:space="preserve"> za </w:t>
      </w:r>
      <w:r w:rsidRPr="00E939B5">
        <w:rPr>
          <w:rFonts w:cs="Arial"/>
          <w:spacing w:val="-1"/>
          <w:lang w:val="it-IT"/>
        </w:rPr>
        <w:t>potrebe:</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biljne</w:t>
      </w:r>
      <w:r w:rsidRPr="00E939B5">
        <w:rPr>
          <w:rFonts w:cs="Arial"/>
          <w:lang w:val="it-IT"/>
        </w:rPr>
        <w:t xml:space="preserve"> </w:t>
      </w:r>
      <w:r w:rsidRPr="00E939B5">
        <w:rPr>
          <w:rFonts w:cs="Arial"/>
          <w:spacing w:val="-1"/>
          <w:lang w:val="it-IT"/>
        </w:rPr>
        <w:t>proizvodnje,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stočarske</w:t>
      </w:r>
      <w:r w:rsidRPr="00E939B5">
        <w:rPr>
          <w:rFonts w:cs="Arial"/>
          <w:lang w:val="it-IT"/>
        </w:rPr>
        <w:t xml:space="preserve"> </w:t>
      </w:r>
      <w:r w:rsidRPr="00E939B5">
        <w:rPr>
          <w:rFonts w:cs="Arial"/>
          <w:spacing w:val="-1"/>
          <w:lang w:val="it-IT"/>
        </w:rPr>
        <w:t>proizvodnje,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t>proizvodnje</w:t>
      </w:r>
      <w:r w:rsidRPr="00E939B5">
        <w:rPr>
          <w:rFonts w:cs="Arial"/>
          <w:spacing w:val="-2"/>
          <w:lang w:val="it-IT"/>
        </w:rPr>
        <w:t xml:space="preserve"> </w:t>
      </w:r>
      <w:r w:rsidRPr="00E939B5">
        <w:rPr>
          <w:rFonts w:cs="Arial"/>
          <w:lang w:val="it-IT"/>
        </w:rPr>
        <w:t xml:space="preserve">i </w:t>
      </w:r>
      <w:r w:rsidRPr="00E939B5">
        <w:rPr>
          <w:rFonts w:cs="Arial"/>
          <w:spacing w:val="-1"/>
          <w:lang w:val="it-IT"/>
        </w:rPr>
        <w:t>skladištenja</w:t>
      </w:r>
      <w:r w:rsidRPr="00E939B5">
        <w:rPr>
          <w:rFonts w:cs="Arial"/>
          <w:spacing w:val="-2"/>
          <w:lang w:val="it-IT"/>
        </w:rPr>
        <w:t xml:space="preserve"> </w:t>
      </w:r>
      <w:r w:rsidRPr="00E939B5">
        <w:rPr>
          <w:rFonts w:cs="Arial"/>
          <w:spacing w:val="-1"/>
          <w:lang w:val="it-IT"/>
        </w:rPr>
        <w:t>vina,</w:t>
      </w:r>
    </w:p>
    <w:p w:rsidR="00E939B5" w:rsidRPr="00E939B5" w:rsidRDefault="00E939B5" w:rsidP="00E939B5">
      <w:pPr>
        <w:pStyle w:val="BodyText"/>
        <w:tabs>
          <w:tab w:val="left" w:pos="969"/>
        </w:tabs>
        <w:spacing w:before="1"/>
        <w:ind w:left="968" w:hanging="425"/>
        <w:jc w:val="both"/>
        <w:rPr>
          <w:rFonts w:cs="Arial"/>
          <w:lang w:val="it-IT"/>
        </w:rPr>
      </w:pPr>
      <w:r w:rsidRPr="00E939B5">
        <w:rPr>
          <w:rFonts w:cs="Arial"/>
          <w:spacing w:val="-1"/>
          <w:lang w:val="it-IT"/>
        </w:rPr>
        <w:t>4.</w:t>
      </w:r>
      <w:r w:rsidRPr="00E939B5">
        <w:rPr>
          <w:rFonts w:cs="Arial"/>
          <w:spacing w:val="-1"/>
          <w:lang w:val="it-IT"/>
        </w:rPr>
        <w:tab/>
        <w:t>preradbe</w:t>
      </w:r>
      <w:r w:rsidRPr="00E939B5">
        <w:rPr>
          <w:rFonts w:cs="Arial"/>
          <w:spacing w:val="-2"/>
          <w:lang w:val="it-IT"/>
        </w:rPr>
        <w:t xml:space="preserve"> </w:t>
      </w:r>
      <w:r w:rsidRPr="00E939B5">
        <w:rPr>
          <w:rFonts w:cs="Arial"/>
          <w:spacing w:val="-1"/>
          <w:lang w:val="it-IT"/>
        </w:rPr>
        <w:t>poljoprivrednih</w:t>
      </w:r>
      <w:r w:rsidRPr="00E939B5">
        <w:rPr>
          <w:rFonts w:cs="Arial"/>
          <w:spacing w:val="-2"/>
          <w:lang w:val="it-IT"/>
        </w:rPr>
        <w:t xml:space="preserve"> </w:t>
      </w:r>
      <w:r w:rsidRPr="00E939B5">
        <w:rPr>
          <w:rFonts w:cs="Arial"/>
          <w:spacing w:val="-1"/>
          <w:lang w:val="it-IT"/>
        </w:rPr>
        <w:t>proizvoda</w:t>
      </w:r>
      <w:r w:rsidRPr="00E939B5">
        <w:rPr>
          <w:rFonts w:cs="Arial"/>
          <w:lang w:val="it-IT"/>
        </w:rPr>
        <w:t xml:space="preserve"> </w:t>
      </w:r>
      <w:r w:rsidRPr="00E939B5">
        <w:rPr>
          <w:rFonts w:cs="Arial"/>
          <w:spacing w:val="-1"/>
          <w:lang w:val="it-IT"/>
        </w:rPr>
        <w:t>proizvedenih</w:t>
      </w:r>
      <w:r w:rsidRPr="00E939B5">
        <w:rPr>
          <w:rFonts w:cs="Arial"/>
          <w:lang w:val="it-IT"/>
        </w:rPr>
        <w:t xml:space="preserve"> </w:t>
      </w:r>
      <w:r w:rsidRPr="00E939B5">
        <w:rPr>
          <w:rFonts w:cs="Arial"/>
          <w:spacing w:val="-2"/>
          <w:lang w:val="it-IT"/>
        </w:rPr>
        <w:t>na</w:t>
      </w:r>
      <w:r w:rsidRPr="00E939B5">
        <w:rPr>
          <w:rFonts w:cs="Arial"/>
          <w:lang w:val="it-IT"/>
        </w:rPr>
        <w:t xml:space="preserve"> </w:t>
      </w:r>
      <w:r w:rsidRPr="00E939B5">
        <w:rPr>
          <w:rFonts w:cs="Arial"/>
          <w:spacing w:val="-1"/>
          <w:lang w:val="it-IT"/>
        </w:rPr>
        <w:t>farmi.</w:t>
      </w:r>
    </w:p>
    <w:p w:rsidR="00E939B5" w:rsidRPr="00E939B5" w:rsidRDefault="00E939B5" w:rsidP="00E939B5">
      <w:pPr>
        <w:pStyle w:val="BodyText"/>
        <w:tabs>
          <w:tab w:val="left" w:pos="503"/>
        </w:tabs>
        <w:spacing w:before="57"/>
        <w:ind w:right="114"/>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Gospodarske</w:t>
      </w:r>
      <w:r w:rsidRPr="00E939B5">
        <w:rPr>
          <w:rFonts w:cs="Arial"/>
          <w:spacing w:val="53"/>
          <w:lang w:val="it-IT"/>
        </w:rPr>
        <w:t xml:space="preserve"> </w:t>
      </w:r>
      <w:r w:rsidRPr="00E939B5">
        <w:rPr>
          <w:rFonts w:cs="Arial"/>
          <w:spacing w:val="-1"/>
          <w:lang w:val="it-IT"/>
        </w:rPr>
        <w:t>građevine</w:t>
      </w:r>
      <w:r w:rsidRPr="00E939B5">
        <w:rPr>
          <w:rFonts w:cs="Arial"/>
          <w:spacing w:val="55"/>
          <w:lang w:val="it-IT"/>
        </w:rPr>
        <w:t xml:space="preserve"> </w:t>
      </w:r>
      <w:r w:rsidRPr="00E939B5">
        <w:rPr>
          <w:rFonts w:cs="Arial"/>
          <w:spacing w:val="-1"/>
          <w:lang w:val="it-IT"/>
        </w:rPr>
        <w:t>iz</w:t>
      </w:r>
      <w:r w:rsidRPr="00E939B5">
        <w:rPr>
          <w:rFonts w:cs="Arial"/>
          <w:spacing w:val="56"/>
          <w:lang w:val="it-IT"/>
        </w:rPr>
        <w:t xml:space="preserve"> </w:t>
      </w:r>
      <w:r w:rsidRPr="00E939B5">
        <w:rPr>
          <w:rFonts w:cs="Arial"/>
          <w:spacing w:val="-1"/>
          <w:lang w:val="it-IT"/>
        </w:rPr>
        <w:t>stavka</w:t>
      </w:r>
      <w:r w:rsidRPr="00E939B5">
        <w:rPr>
          <w:rFonts w:cs="Arial"/>
          <w:spacing w:val="55"/>
          <w:lang w:val="it-IT"/>
        </w:rPr>
        <w:t xml:space="preserve"> </w:t>
      </w:r>
      <w:r w:rsidRPr="00E939B5">
        <w:rPr>
          <w:rFonts w:cs="Arial"/>
          <w:spacing w:val="-2"/>
          <w:lang w:val="it-IT"/>
        </w:rPr>
        <w:t>2.</w:t>
      </w:r>
      <w:r w:rsidRPr="00E939B5">
        <w:rPr>
          <w:rFonts w:cs="Arial"/>
          <w:spacing w:val="57"/>
          <w:lang w:val="it-IT"/>
        </w:rPr>
        <w:t xml:space="preserve"> </w:t>
      </w:r>
      <w:r w:rsidRPr="00E939B5">
        <w:rPr>
          <w:rFonts w:cs="Arial"/>
          <w:spacing w:val="-1"/>
          <w:lang w:val="it-IT"/>
        </w:rPr>
        <w:t>ovog</w:t>
      </w:r>
      <w:r w:rsidRPr="00E939B5">
        <w:rPr>
          <w:rFonts w:cs="Arial"/>
          <w:spacing w:val="50"/>
          <w:lang w:val="it-IT"/>
        </w:rPr>
        <w:t xml:space="preserve"> </w:t>
      </w:r>
      <w:r w:rsidRPr="00E939B5">
        <w:rPr>
          <w:rFonts w:cs="Arial"/>
          <w:spacing w:val="-1"/>
          <w:lang w:val="it-IT"/>
        </w:rPr>
        <w:t>članka</w:t>
      </w:r>
      <w:r w:rsidRPr="00E939B5">
        <w:rPr>
          <w:rFonts w:cs="Arial"/>
          <w:spacing w:val="56"/>
          <w:lang w:val="it-IT"/>
        </w:rPr>
        <w:t xml:space="preserve"> </w:t>
      </w:r>
      <w:r w:rsidRPr="00E939B5">
        <w:rPr>
          <w:rFonts w:cs="Arial"/>
          <w:spacing w:val="-1"/>
          <w:lang w:val="it-IT"/>
        </w:rPr>
        <w:t>mogu</w:t>
      </w:r>
      <w:r w:rsidRPr="00E939B5">
        <w:rPr>
          <w:rFonts w:cs="Arial"/>
          <w:spacing w:val="53"/>
          <w:lang w:val="it-IT"/>
        </w:rPr>
        <w:t xml:space="preserve"> </w:t>
      </w:r>
      <w:r w:rsidRPr="00E939B5">
        <w:rPr>
          <w:rFonts w:cs="Arial"/>
          <w:lang w:val="it-IT"/>
        </w:rPr>
        <w:t>se</w:t>
      </w:r>
      <w:r w:rsidRPr="00E939B5">
        <w:rPr>
          <w:rFonts w:cs="Arial"/>
          <w:spacing w:val="59"/>
          <w:lang w:val="it-IT"/>
        </w:rPr>
        <w:t xml:space="preserve"> </w:t>
      </w:r>
      <w:r w:rsidRPr="00E939B5">
        <w:rPr>
          <w:rFonts w:cs="Arial"/>
          <w:spacing w:val="-1"/>
          <w:lang w:val="it-IT"/>
        </w:rPr>
        <w:t>graditi</w:t>
      </w:r>
      <w:r w:rsidRPr="00E939B5">
        <w:rPr>
          <w:rFonts w:cs="Arial"/>
          <w:spacing w:val="52"/>
          <w:lang w:val="it-IT"/>
        </w:rPr>
        <w:t xml:space="preserve"> </w:t>
      </w:r>
      <w:r w:rsidRPr="00E939B5">
        <w:rPr>
          <w:rFonts w:cs="Arial"/>
          <w:lang w:val="it-IT"/>
        </w:rPr>
        <w:t>na</w:t>
      </w:r>
      <w:r w:rsidRPr="00E939B5">
        <w:rPr>
          <w:rFonts w:cs="Arial"/>
          <w:spacing w:val="55"/>
          <w:lang w:val="it-IT"/>
        </w:rPr>
        <w:t xml:space="preserve"> </w:t>
      </w:r>
      <w:r w:rsidRPr="00E939B5">
        <w:rPr>
          <w:rFonts w:cs="Arial"/>
          <w:spacing w:val="-1"/>
          <w:lang w:val="it-IT"/>
        </w:rPr>
        <w:t>udaljenosti</w:t>
      </w:r>
      <w:r w:rsidRPr="00E939B5">
        <w:rPr>
          <w:rFonts w:cs="Arial"/>
          <w:spacing w:val="55"/>
          <w:lang w:val="it-IT"/>
        </w:rPr>
        <w:t xml:space="preserve"> </w:t>
      </w:r>
      <w:r w:rsidRPr="00E939B5">
        <w:rPr>
          <w:rFonts w:cs="Arial"/>
          <w:lang w:val="it-IT"/>
        </w:rPr>
        <w:t>od</w:t>
      </w:r>
      <w:r w:rsidRPr="00E939B5">
        <w:rPr>
          <w:rFonts w:cs="Arial"/>
          <w:spacing w:val="57"/>
          <w:lang w:val="it-IT"/>
        </w:rPr>
        <w:t xml:space="preserve"> </w:t>
      </w:r>
      <w:r w:rsidRPr="00E939B5">
        <w:rPr>
          <w:rFonts w:cs="Arial"/>
          <w:spacing w:val="-1"/>
          <w:lang w:val="it-IT"/>
        </w:rPr>
        <w:t>najmanje</w:t>
      </w:r>
      <w:r w:rsidRPr="00E939B5">
        <w:rPr>
          <w:rFonts w:cs="Arial"/>
          <w:spacing w:val="-14"/>
          <w:lang w:val="it-IT"/>
        </w:rPr>
        <w:t xml:space="preserve"> </w:t>
      </w:r>
      <w:r w:rsidRPr="00E939B5">
        <w:rPr>
          <w:rFonts w:cs="Arial"/>
          <w:spacing w:val="-1"/>
          <w:lang w:val="it-IT"/>
        </w:rPr>
        <w:t>200</w:t>
      </w:r>
      <w:r w:rsidRPr="00E939B5">
        <w:rPr>
          <w:rFonts w:cs="Arial"/>
          <w:spacing w:val="-16"/>
          <w:lang w:val="it-IT"/>
        </w:rPr>
        <w:t xml:space="preserve"> </w:t>
      </w:r>
      <w:r w:rsidRPr="00E939B5">
        <w:rPr>
          <w:rFonts w:cs="Arial"/>
          <w:lang w:val="it-IT"/>
        </w:rPr>
        <w:t>m</w:t>
      </w:r>
      <w:r w:rsidRPr="00E939B5">
        <w:rPr>
          <w:rFonts w:cs="Arial"/>
          <w:spacing w:val="-13"/>
          <w:lang w:val="it-IT"/>
        </w:rPr>
        <w:t xml:space="preserve"> </w:t>
      </w:r>
      <w:r w:rsidRPr="00E939B5">
        <w:rPr>
          <w:rFonts w:cs="Arial"/>
          <w:lang w:val="it-IT"/>
        </w:rPr>
        <w:t>od</w:t>
      </w:r>
      <w:r w:rsidRPr="00E939B5">
        <w:rPr>
          <w:rFonts w:cs="Arial"/>
          <w:spacing w:val="-14"/>
          <w:lang w:val="it-IT"/>
        </w:rPr>
        <w:t xml:space="preserve"> </w:t>
      </w:r>
      <w:r w:rsidRPr="00E939B5">
        <w:rPr>
          <w:rFonts w:cs="Arial"/>
          <w:spacing w:val="-1"/>
          <w:lang w:val="it-IT"/>
        </w:rPr>
        <w:t>građevinskog</w:t>
      </w:r>
      <w:r w:rsidRPr="00E939B5">
        <w:rPr>
          <w:rFonts w:cs="Arial"/>
          <w:spacing w:val="-14"/>
          <w:lang w:val="it-IT"/>
        </w:rPr>
        <w:t xml:space="preserve"> </w:t>
      </w:r>
      <w:r w:rsidRPr="00E939B5">
        <w:rPr>
          <w:rFonts w:cs="Arial"/>
          <w:spacing w:val="-1"/>
          <w:lang w:val="it-IT"/>
        </w:rPr>
        <w:t>područja</w:t>
      </w:r>
      <w:r w:rsidRPr="00E939B5">
        <w:rPr>
          <w:rFonts w:cs="Arial"/>
          <w:spacing w:val="-14"/>
          <w:lang w:val="it-IT"/>
        </w:rPr>
        <w:t xml:space="preserve"> </w:t>
      </w:r>
      <w:r w:rsidRPr="00E939B5">
        <w:rPr>
          <w:rFonts w:cs="Arial"/>
          <w:spacing w:val="-1"/>
          <w:lang w:val="it-IT"/>
        </w:rPr>
        <w:t>naselja,</w:t>
      </w:r>
      <w:r w:rsidRPr="00E939B5">
        <w:rPr>
          <w:rFonts w:cs="Arial"/>
          <w:spacing w:val="-15"/>
          <w:lang w:val="it-IT"/>
        </w:rPr>
        <w:t xml:space="preserve"> </w:t>
      </w:r>
      <w:r w:rsidRPr="00E939B5">
        <w:rPr>
          <w:rFonts w:cs="Arial"/>
          <w:spacing w:val="-1"/>
          <w:lang w:val="it-IT"/>
        </w:rPr>
        <w:t>osim</w:t>
      </w:r>
      <w:r w:rsidRPr="00E939B5">
        <w:rPr>
          <w:rFonts w:cs="Arial"/>
          <w:spacing w:val="-13"/>
          <w:lang w:val="it-IT"/>
        </w:rPr>
        <w:t xml:space="preserve"> </w:t>
      </w:r>
      <w:r w:rsidRPr="00E939B5">
        <w:rPr>
          <w:rFonts w:cs="Arial"/>
          <w:lang w:val="it-IT"/>
        </w:rPr>
        <w:t>za</w:t>
      </w:r>
      <w:r w:rsidRPr="00E939B5">
        <w:rPr>
          <w:rFonts w:cs="Arial"/>
          <w:spacing w:val="-14"/>
          <w:lang w:val="it-IT"/>
        </w:rPr>
        <w:t xml:space="preserve"> </w:t>
      </w:r>
      <w:r w:rsidRPr="00E939B5">
        <w:rPr>
          <w:rFonts w:cs="Arial"/>
          <w:spacing w:val="-1"/>
          <w:lang w:val="it-IT"/>
        </w:rPr>
        <w:t>gospodarske</w:t>
      </w:r>
      <w:r w:rsidRPr="00E939B5">
        <w:rPr>
          <w:rFonts w:cs="Arial"/>
          <w:spacing w:val="-14"/>
          <w:lang w:val="it-IT"/>
        </w:rPr>
        <w:t xml:space="preserve"> </w:t>
      </w:r>
      <w:r w:rsidRPr="00E939B5">
        <w:rPr>
          <w:rFonts w:cs="Arial"/>
          <w:spacing w:val="-1"/>
          <w:lang w:val="it-IT"/>
        </w:rPr>
        <w:t>građevine</w:t>
      </w:r>
      <w:r w:rsidRPr="00E939B5">
        <w:rPr>
          <w:rFonts w:cs="Arial"/>
          <w:spacing w:val="-14"/>
          <w:lang w:val="it-IT"/>
        </w:rPr>
        <w:t xml:space="preserve"> </w:t>
      </w:r>
      <w:r w:rsidRPr="00E939B5">
        <w:rPr>
          <w:rFonts w:cs="Arial"/>
          <w:lang w:val="it-IT"/>
        </w:rPr>
        <w:t>za</w:t>
      </w:r>
      <w:r w:rsidRPr="00E939B5">
        <w:rPr>
          <w:rFonts w:cs="Arial"/>
          <w:spacing w:val="-14"/>
          <w:lang w:val="it-IT"/>
        </w:rPr>
        <w:t xml:space="preserve"> </w:t>
      </w:r>
      <w:r w:rsidRPr="00E939B5">
        <w:rPr>
          <w:rFonts w:cs="Arial"/>
          <w:spacing w:val="-1"/>
          <w:lang w:val="it-IT"/>
        </w:rPr>
        <w:lastRenderedPageBreak/>
        <w:t>potrebe</w:t>
      </w:r>
      <w:r w:rsidRPr="00E939B5">
        <w:rPr>
          <w:rFonts w:cs="Arial"/>
          <w:spacing w:val="61"/>
          <w:lang w:val="it-IT"/>
        </w:rPr>
        <w:t xml:space="preserve"> </w:t>
      </w:r>
      <w:r w:rsidRPr="00E939B5">
        <w:rPr>
          <w:rFonts w:cs="Arial"/>
          <w:spacing w:val="-1"/>
          <w:lang w:val="it-IT"/>
        </w:rPr>
        <w:t>stočarske</w:t>
      </w:r>
      <w:r w:rsidRPr="00E939B5">
        <w:rPr>
          <w:rFonts w:cs="Arial"/>
          <w:lang w:val="it-IT"/>
        </w:rPr>
        <w:t xml:space="preserve"> </w:t>
      </w:r>
      <w:r w:rsidRPr="00E939B5">
        <w:rPr>
          <w:rFonts w:cs="Arial"/>
          <w:spacing w:val="-1"/>
          <w:lang w:val="it-IT"/>
        </w:rPr>
        <w:t>proizvodnje.</w:t>
      </w:r>
    </w:p>
    <w:p w:rsidR="00E939B5" w:rsidRPr="00E939B5" w:rsidRDefault="00E939B5" w:rsidP="00E939B5">
      <w:pPr>
        <w:pStyle w:val="BodyText"/>
        <w:tabs>
          <w:tab w:val="left" w:pos="450"/>
        </w:tabs>
        <w:spacing w:before="1"/>
        <w:ind w:left="449" w:hanging="333"/>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Najmanja</w:t>
      </w:r>
      <w:r w:rsidRPr="00E939B5">
        <w:rPr>
          <w:rFonts w:cs="Arial"/>
          <w:spacing w:val="-2"/>
          <w:lang w:val="it-IT"/>
        </w:rPr>
        <w:t xml:space="preserve"> </w:t>
      </w:r>
      <w:r w:rsidRPr="00E939B5">
        <w:rPr>
          <w:rFonts w:cs="Arial"/>
          <w:spacing w:val="-1"/>
          <w:lang w:val="it-IT"/>
        </w:rPr>
        <w:t>udaljenost gospodarske</w:t>
      </w:r>
      <w:r w:rsidRPr="00E939B5">
        <w:rPr>
          <w:rFonts w:cs="Arial"/>
          <w:spacing w:val="-2"/>
          <w:lang w:val="it-IT"/>
        </w:rPr>
        <w:t xml:space="preserve"> </w:t>
      </w:r>
      <w:r w:rsidRPr="00E939B5">
        <w:rPr>
          <w:rFonts w:cs="Arial"/>
          <w:spacing w:val="-1"/>
          <w:lang w:val="it-IT"/>
        </w:rPr>
        <w:t>građevine</w:t>
      </w:r>
      <w:r w:rsidRPr="00E939B5">
        <w:rPr>
          <w:rFonts w:cs="Arial"/>
          <w:spacing w:val="-2"/>
          <w:lang w:val="it-IT"/>
        </w:rPr>
        <w:t xml:space="preserve"> </w:t>
      </w:r>
      <w:r w:rsidRPr="00E939B5">
        <w:rPr>
          <w:rFonts w:cs="Arial"/>
          <w:lang w:val="it-IT"/>
        </w:rPr>
        <w:t xml:space="preserve">za </w:t>
      </w:r>
      <w:r w:rsidRPr="00E939B5">
        <w:rPr>
          <w:rFonts w:cs="Arial"/>
          <w:spacing w:val="-1"/>
          <w:lang w:val="it-IT"/>
        </w:rPr>
        <w:t>potrebe</w:t>
      </w:r>
      <w:r w:rsidRPr="00E939B5">
        <w:rPr>
          <w:rFonts w:cs="Arial"/>
          <w:lang w:val="it-IT"/>
        </w:rPr>
        <w:t xml:space="preserve"> </w:t>
      </w:r>
      <w:r w:rsidRPr="00E939B5">
        <w:rPr>
          <w:rFonts w:cs="Arial"/>
          <w:spacing w:val="-1"/>
          <w:lang w:val="it-IT"/>
        </w:rPr>
        <w:t>stočarske</w:t>
      </w:r>
      <w:r w:rsidRPr="00E939B5">
        <w:rPr>
          <w:rFonts w:cs="Arial"/>
          <w:spacing w:val="-2"/>
          <w:lang w:val="it-IT"/>
        </w:rPr>
        <w:t xml:space="preserve"> </w:t>
      </w:r>
      <w:r w:rsidRPr="00E939B5">
        <w:rPr>
          <w:rFonts w:cs="Arial"/>
          <w:spacing w:val="-1"/>
          <w:lang w:val="it-IT"/>
        </w:rPr>
        <w:t>proizvodnje</w:t>
      </w:r>
      <w:r w:rsidRPr="00E939B5">
        <w:rPr>
          <w:rFonts w:cs="Arial"/>
          <w:spacing w:val="-2"/>
          <w:lang w:val="it-IT"/>
        </w:rPr>
        <w:t xml:space="preserve"> </w:t>
      </w:r>
      <w:r w:rsidRPr="00E939B5">
        <w:rPr>
          <w:rFonts w:cs="Arial"/>
          <w:lang w:val="it-IT"/>
        </w:rPr>
        <w:t>je:</w:t>
      </w:r>
    </w:p>
    <w:p w:rsidR="00E939B5" w:rsidRPr="00E939B5" w:rsidRDefault="00E939B5" w:rsidP="00E939B5">
      <w:pPr>
        <w:spacing w:before="1"/>
        <w:ind w:firstLine="720"/>
        <w:jc w:val="both"/>
        <w:rPr>
          <w:rFonts w:ascii="Arial" w:eastAsia="Arial" w:hAnsi="Arial" w:cs="Arial"/>
          <w:sz w:val="22"/>
          <w:szCs w:val="22"/>
          <w:lang w:val="it-IT"/>
        </w:rPr>
      </w:pPr>
      <w:r w:rsidRPr="00E939B5">
        <w:rPr>
          <w:rFonts w:ascii="Arial" w:eastAsia="Arial" w:hAnsi="Arial" w:cs="Arial"/>
          <w:sz w:val="22"/>
          <w:szCs w:val="22"/>
          <w:lang w:val="it-IT"/>
        </w:rPr>
        <w:t>1.</w:t>
      </w:r>
      <w:r w:rsidRPr="00E939B5">
        <w:rPr>
          <w:rFonts w:ascii="Arial" w:eastAsia="Arial" w:hAnsi="Arial" w:cs="Arial"/>
          <w:sz w:val="22"/>
          <w:szCs w:val="22"/>
          <w:lang w:val="it-IT"/>
        </w:rPr>
        <w:tab/>
        <w:t>od građevinskog područja</w:t>
      </w:r>
      <w:r w:rsidRPr="00E939B5">
        <w:rPr>
          <w:rFonts w:ascii="Arial" w:eastAsia="Arial" w:hAnsi="Arial" w:cs="Arial"/>
          <w:sz w:val="22"/>
          <w:szCs w:val="22"/>
          <w:lang w:val="it-IT"/>
        </w:rPr>
        <w:tab/>
      </w:r>
      <w:r w:rsidRPr="00E939B5">
        <w:rPr>
          <w:rFonts w:ascii="Arial" w:eastAsia="Arial" w:hAnsi="Arial" w:cs="Arial"/>
          <w:sz w:val="22"/>
          <w:szCs w:val="22"/>
          <w:lang w:val="it-IT"/>
        </w:rPr>
        <w:tab/>
      </w:r>
      <w:r w:rsidRPr="00E939B5">
        <w:rPr>
          <w:rFonts w:ascii="Arial" w:eastAsia="Arial" w:hAnsi="Arial" w:cs="Arial"/>
          <w:sz w:val="22"/>
          <w:szCs w:val="22"/>
          <w:lang w:val="it-IT"/>
        </w:rPr>
        <w:tab/>
        <w:t>500 m,</w:t>
      </w:r>
    </w:p>
    <w:p w:rsidR="00E939B5" w:rsidRPr="00E939B5" w:rsidRDefault="00E939B5" w:rsidP="00E939B5">
      <w:pPr>
        <w:spacing w:before="1"/>
        <w:ind w:left="720"/>
        <w:jc w:val="both"/>
        <w:rPr>
          <w:rFonts w:ascii="Arial" w:eastAsia="Arial" w:hAnsi="Arial" w:cs="Arial"/>
          <w:sz w:val="22"/>
          <w:szCs w:val="22"/>
          <w:lang w:val="it-IT"/>
        </w:rPr>
      </w:pPr>
      <w:r w:rsidRPr="00E939B5">
        <w:rPr>
          <w:rFonts w:ascii="Arial" w:eastAsia="Arial" w:hAnsi="Arial" w:cs="Arial"/>
          <w:sz w:val="22"/>
          <w:szCs w:val="22"/>
          <w:lang w:val="it-IT"/>
        </w:rPr>
        <w:t>2.</w:t>
      </w:r>
      <w:r w:rsidRPr="00E939B5">
        <w:rPr>
          <w:rFonts w:ascii="Arial" w:eastAsia="Arial" w:hAnsi="Arial" w:cs="Arial"/>
          <w:sz w:val="22"/>
          <w:szCs w:val="22"/>
          <w:lang w:val="it-IT"/>
        </w:rPr>
        <w:tab/>
        <w:t>od javnog puta i od javnog vodovoda</w:t>
      </w:r>
      <w:r w:rsidRPr="00E939B5">
        <w:rPr>
          <w:rFonts w:ascii="Arial" w:eastAsia="Arial" w:hAnsi="Arial" w:cs="Arial"/>
          <w:sz w:val="22"/>
          <w:szCs w:val="22"/>
          <w:lang w:val="it-IT"/>
        </w:rPr>
        <w:tab/>
      </w:r>
      <w:r w:rsidRPr="00E939B5">
        <w:rPr>
          <w:rFonts w:ascii="Arial" w:eastAsia="Arial" w:hAnsi="Arial" w:cs="Arial"/>
          <w:sz w:val="22"/>
          <w:szCs w:val="22"/>
          <w:lang w:val="it-IT"/>
        </w:rPr>
        <w:tab/>
        <w:t>50 m,</w:t>
      </w:r>
    </w:p>
    <w:p w:rsidR="00E939B5" w:rsidRPr="00E939B5" w:rsidRDefault="00E939B5" w:rsidP="00E939B5">
      <w:pPr>
        <w:spacing w:before="1"/>
        <w:ind w:left="720"/>
        <w:jc w:val="both"/>
        <w:rPr>
          <w:rFonts w:ascii="Arial" w:eastAsia="Arial" w:hAnsi="Arial" w:cs="Arial"/>
          <w:sz w:val="22"/>
          <w:szCs w:val="22"/>
          <w:lang w:val="it-IT"/>
        </w:rPr>
      </w:pPr>
      <w:r w:rsidRPr="00E939B5">
        <w:rPr>
          <w:rFonts w:ascii="Arial" w:eastAsia="Arial" w:hAnsi="Arial" w:cs="Arial"/>
          <w:sz w:val="22"/>
          <w:szCs w:val="22"/>
          <w:lang w:val="it-IT"/>
        </w:rPr>
        <w:t>3.</w:t>
      </w:r>
      <w:r w:rsidRPr="00E939B5">
        <w:rPr>
          <w:rFonts w:ascii="Arial" w:eastAsia="Arial" w:hAnsi="Arial" w:cs="Arial"/>
          <w:sz w:val="22"/>
          <w:szCs w:val="22"/>
          <w:lang w:val="it-IT"/>
        </w:rPr>
        <w:tab/>
        <w:t>od državne ceste</w:t>
      </w:r>
      <w:r w:rsidRPr="00E939B5">
        <w:rPr>
          <w:rFonts w:ascii="Arial" w:eastAsia="Arial" w:hAnsi="Arial" w:cs="Arial"/>
          <w:sz w:val="22"/>
          <w:szCs w:val="22"/>
          <w:lang w:val="it-IT"/>
        </w:rPr>
        <w:tab/>
      </w:r>
      <w:r w:rsidRPr="00E939B5">
        <w:rPr>
          <w:rFonts w:ascii="Arial" w:eastAsia="Arial" w:hAnsi="Arial" w:cs="Arial"/>
          <w:sz w:val="22"/>
          <w:szCs w:val="22"/>
          <w:lang w:val="it-IT"/>
        </w:rPr>
        <w:tab/>
      </w:r>
      <w:r w:rsidRPr="00E939B5">
        <w:rPr>
          <w:rFonts w:ascii="Arial" w:eastAsia="Arial" w:hAnsi="Arial" w:cs="Arial"/>
          <w:sz w:val="22"/>
          <w:szCs w:val="22"/>
          <w:lang w:val="it-IT"/>
        </w:rPr>
        <w:tab/>
      </w:r>
      <w:r w:rsidRPr="00E939B5">
        <w:rPr>
          <w:rFonts w:ascii="Arial" w:eastAsia="Arial" w:hAnsi="Arial" w:cs="Arial"/>
          <w:sz w:val="22"/>
          <w:szCs w:val="22"/>
          <w:lang w:val="it-IT"/>
        </w:rPr>
        <w:tab/>
        <w:t>100 m.</w:t>
      </w:r>
    </w:p>
    <w:p w:rsidR="00E939B5" w:rsidRPr="00E939B5" w:rsidRDefault="00E939B5" w:rsidP="00E939B5">
      <w:pPr>
        <w:pStyle w:val="BodyText"/>
        <w:tabs>
          <w:tab w:val="left" w:pos="450"/>
        </w:tabs>
        <w:spacing w:before="12"/>
        <w:ind w:right="119"/>
        <w:jc w:val="both"/>
        <w:rPr>
          <w:rFonts w:cs="Arial"/>
          <w:lang w:val="it-IT"/>
        </w:rPr>
      </w:pPr>
      <w:r w:rsidRPr="00E939B5">
        <w:rPr>
          <w:rFonts w:cs="Arial"/>
          <w:lang w:val="it-IT"/>
        </w:rPr>
        <w:t>(5)</w:t>
      </w:r>
      <w:r w:rsidRPr="00E939B5">
        <w:rPr>
          <w:rFonts w:cs="Arial"/>
          <w:lang w:val="it-IT"/>
        </w:rPr>
        <w:tab/>
      </w:r>
      <w:r w:rsidRPr="00E939B5">
        <w:rPr>
          <w:rFonts w:cs="Arial"/>
          <w:spacing w:val="-1"/>
          <w:lang w:val="it-IT"/>
        </w:rPr>
        <w:t>Najveća</w:t>
      </w:r>
      <w:r w:rsidRPr="00E939B5">
        <w:rPr>
          <w:rFonts w:cs="Arial"/>
          <w:spacing w:val="1"/>
          <w:lang w:val="it-IT"/>
        </w:rPr>
        <w:t xml:space="preserve"> </w:t>
      </w:r>
      <w:r w:rsidRPr="00E939B5">
        <w:rPr>
          <w:rFonts w:cs="Arial"/>
          <w:spacing w:val="-1"/>
          <w:lang w:val="it-IT"/>
        </w:rPr>
        <w:t>visina</w:t>
      </w:r>
      <w:r w:rsidRPr="00E939B5">
        <w:rPr>
          <w:rFonts w:cs="Arial"/>
          <w:spacing w:val="2"/>
          <w:lang w:val="it-IT"/>
        </w:rPr>
        <w:t xml:space="preserve"> </w:t>
      </w:r>
      <w:r w:rsidRPr="00E939B5">
        <w:rPr>
          <w:rFonts w:cs="Arial"/>
          <w:spacing w:val="-1"/>
          <w:lang w:val="it-IT"/>
        </w:rPr>
        <w:t>građevine</w:t>
      </w:r>
      <w:r w:rsidRPr="00E939B5">
        <w:rPr>
          <w:rFonts w:cs="Arial"/>
          <w:spacing w:val="2"/>
          <w:lang w:val="it-IT"/>
        </w:rPr>
        <w:t xml:space="preserve"> </w:t>
      </w:r>
      <w:r w:rsidRPr="00E939B5">
        <w:rPr>
          <w:rFonts w:cs="Arial"/>
          <w:spacing w:val="-1"/>
          <w:lang w:val="it-IT"/>
        </w:rPr>
        <w:t>iz</w:t>
      </w:r>
      <w:r w:rsidRPr="00E939B5">
        <w:rPr>
          <w:rFonts w:cs="Arial"/>
          <w:spacing w:val="3"/>
          <w:lang w:val="it-IT"/>
        </w:rPr>
        <w:t xml:space="preserve"> </w:t>
      </w:r>
      <w:r w:rsidRPr="00E939B5">
        <w:rPr>
          <w:rFonts w:cs="Arial"/>
          <w:spacing w:val="-1"/>
          <w:lang w:val="it-IT"/>
        </w:rPr>
        <w:t>stavka</w:t>
      </w:r>
      <w:r w:rsidRPr="00E939B5">
        <w:rPr>
          <w:rFonts w:cs="Arial"/>
          <w:spacing w:val="3"/>
          <w:lang w:val="it-IT"/>
        </w:rPr>
        <w:t xml:space="preserve"> </w:t>
      </w:r>
      <w:r w:rsidRPr="00E939B5">
        <w:rPr>
          <w:rFonts w:cs="Arial"/>
          <w:spacing w:val="-2"/>
          <w:lang w:val="it-IT"/>
        </w:rPr>
        <w:t>2.</w:t>
      </w:r>
      <w:r w:rsidRPr="00E939B5">
        <w:rPr>
          <w:rFonts w:cs="Arial"/>
          <w:spacing w:val="4"/>
          <w:lang w:val="it-IT"/>
        </w:rPr>
        <w:t xml:space="preserve"> </w:t>
      </w:r>
      <w:r w:rsidRPr="00E939B5">
        <w:rPr>
          <w:rFonts w:cs="Arial"/>
          <w:spacing w:val="-1"/>
          <w:lang w:val="it-IT"/>
        </w:rPr>
        <w:t>ovog</w:t>
      </w:r>
      <w:r w:rsidRPr="00E939B5">
        <w:rPr>
          <w:rFonts w:cs="Arial"/>
          <w:spacing w:val="2"/>
          <w:lang w:val="it-IT"/>
        </w:rPr>
        <w:t xml:space="preserve"> </w:t>
      </w:r>
      <w:r w:rsidRPr="00E939B5">
        <w:rPr>
          <w:rFonts w:cs="Arial"/>
          <w:spacing w:val="-1"/>
          <w:lang w:val="it-IT"/>
        </w:rPr>
        <w:t>članka</w:t>
      </w:r>
      <w:r w:rsidRPr="00E939B5">
        <w:rPr>
          <w:rFonts w:cs="Arial"/>
          <w:spacing w:val="3"/>
          <w:lang w:val="it-IT"/>
        </w:rPr>
        <w:t xml:space="preserve"> </w:t>
      </w:r>
      <w:r w:rsidRPr="00E939B5">
        <w:rPr>
          <w:rFonts w:cs="Arial"/>
          <w:spacing w:val="-1"/>
          <w:lang w:val="it-IT"/>
        </w:rPr>
        <w:t>može</w:t>
      </w:r>
      <w:r w:rsidRPr="00E939B5">
        <w:rPr>
          <w:rFonts w:cs="Arial"/>
          <w:spacing w:val="3"/>
          <w:lang w:val="it-IT"/>
        </w:rPr>
        <w:t xml:space="preserve"> </w:t>
      </w:r>
      <w:r w:rsidRPr="00E939B5">
        <w:rPr>
          <w:rFonts w:cs="Arial"/>
          <w:spacing w:val="-1"/>
          <w:lang w:val="it-IT"/>
        </w:rPr>
        <w:t>iznositi</w:t>
      </w:r>
      <w:r w:rsidRPr="00E939B5">
        <w:rPr>
          <w:rFonts w:cs="Arial"/>
          <w:spacing w:val="2"/>
          <w:lang w:val="it-IT"/>
        </w:rPr>
        <w:t xml:space="preserve"> </w:t>
      </w:r>
      <w:r w:rsidRPr="00E939B5">
        <w:rPr>
          <w:rFonts w:cs="Arial"/>
          <w:spacing w:val="-1"/>
          <w:lang w:val="it-IT"/>
        </w:rPr>
        <w:t>5,0</w:t>
      </w:r>
      <w:r w:rsidRPr="00E939B5">
        <w:rPr>
          <w:rFonts w:cs="Arial"/>
          <w:lang w:val="it-IT"/>
        </w:rPr>
        <w:t xml:space="preserve"> m</w:t>
      </w:r>
      <w:r w:rsidRPr="00E939B5">
        <w:rPr>
          <w:rFonts w:cs="Arial"/>
          <w:spacing w:val="1"/>
          <w:lang w:val="it-IT"/>
        </w:rPr>
        <w:t xml:space="preserve"> </w:t>
      </w:r>
      <w:r w:rsidRPr="00E939B5">
        <w:rPr>
          <w:rFonts w:cs="Arial"/>
          <w:spacing w:val="-1"/>
          <w:lang w:val="it-IT"/>
        </w:rPr>
        <w:t>mjereno</w:t>
      </w:r>
      <w:r w:rsidRPr="00E939B5">
        <w:rPr>
          <w:rFonts w:cs="Arial"/>
          <w:lang w:val="it-IT"/>
        </w:rPr>
        <w:t xml:space="preserve"> od</w:t>
      </w:r>
      <w:r w:rsidRPr="00E939B5">
        <w:rPr>
          <w:rFonts w:cs="Arial"/>
          <w:spacing w:val="2"/>
          <w:lang w:val="it-IT"/>
        </w:rPr>
        <w:t xml:space="preserve"> </w:t>
      </w:r>
      <w:r w:rsidRPr="00E939B5">
        <w:rPr>
          <w:rFonts w:cs="Arial"/>
          <w:spacing w:val="-1"/>
          <w:lang w:val="it-IT"/>
        </w:rPr>
        <w:t>najniže</w:t>
      </w:r>
      <w:r w:rsidRPr="00E939B5">
        <w:rPr>
          <w:rFonts w:cs="Arial"/>
          <w:spacing w:val="51"/>
          <w:lang w:val="it-IT"/>
        </w:rPr>
        <w:t xml:space="preserve"> </w:t>
      </w:r>
      <w:r w:rsidRPr="00E939B5">
        <w:rPr>
          <w:rFonts w:cs="Arial"/>
          <w:lang w:val="it-IT"/>
        </w:rPr>
        <w:t xml:space="preserve">točke </w:t>
      </w:r>
      <w:r w:rsidRPr="00E939B5">
        <w:rPr>
          <w:rFonts w:cs="Arial"/>
          <w:spacing w:val="-1"/>
          <w:lang w:val="it-IT"/>
        </w:rPr>
        <w:t>uređenog</w:t>
      </w:r>
      <w:r w:rsidRPr="00E939B5">
        <w:rPr>
          <w:rFonts w:cs="Arial"/>
          <w:spacing w:val="-2"/>
          <w:lang w:val="it-IT"/>
        </w:rPr>
        <w:t xml:space="preserve"> </w:t>
      </w:r>
      <w:r w:rsidRPr="00E939B5">
        <w:rPr>
          <w:rFonts w:cs="Arial"/>
          <w:spacing w:val="-1"/>
          <w:lang w:val="it-IT"/>
        </w:rPr>
        <w:t>terena</w:t>
      </w:r>
      <w:r w:rsidRPr="00E939B5">
        <w:rPr>
          <w:rFonts w:cs="Arial"/>
          <w:lang w:val="it-IT"/>
        </w:rPr>
        <w:t xml:space="preserve"> </w:t>
      </w:r>
      <w:r w:rsidRPr="00E939B5">
        <w:rPr>
          <w:rFonts w:cs="Arial"/>
          <w:spacing w:val="-2"/>
          <w:lang w:val="it-IT"/>
        </w:rPr>
        <w:t>uz</w:t>
      </w:r>
      <w:r w:rsidRPr="00E939B5">
        <w:rPr>
          <w:rFonts w:cs="Arial"/>
          <w:spacing w:val="1"/>
          <w:lang w:val="it-IT"/>
        </w:rPr>
        <w:t xml:space="preserve"> </w:t>
      </w:r>
      <w:r w:rsidRPr="00E939B5">
        <w:rPr>
          <w:rFonts w:cs="Arial"/>
          <w:spacing w:val="-1"/>
          <w:lang w:val="it-IT"/>
        </w:rPr>
        <w:t>građevinu</w:t>
      </w:r>
      <w:r w:rsidRPr="00E939B5">
        <w:rPr>
          <w:rFonts w:cs="Arial"/>
          <w:spacing w:val="-2"/>
          <w:lang w:val="it-IT"/>
        </w:rPr>
        <w:t xml:space="preserve"> </w:t>
      </w:r>
      <w:r w:rsidRPr="00E939B5">
        <w:rPr>
          <w:rFonts w:cs="Arial"/>
          <w:lang w:val="it-IT"/>
        </w:rPr>
        <w:t xml:space="preserve">do </w:t>
      </w:r>
      <w:r w:rsidRPr="00E939B5">
        <w:rPr>
          <w:rFonts w:cs="Arial"/>
          <w:spacing w:val="-1"/>
          <w:lang w:val="it-IT"/>
        </w:rPr>
        <w:t>vijenca</w:t>
      </w:r>
      <w:r w:rsidRPr="00E939B5">
        <w:rPr>
          <w:rFonts w:cs="Arial"/>
          <w:lang w:val="it-IT"/>
        </w:rPr>
        <w:t xml:space="preserve"> </w:t>
      </w:r>
      <w:r w:rsidRPr="00E939B5">
        <w:rPr>
          <w:rFonts w:cs="Arial"/>
          <w:spacing w:val="-1"/>
          <w:lang w:val="it-IT"/>
        </w:rPr>
        <w:t>građevine.</w:t>
      </w:r>
    </w:p>
    <w:p w:rsidR="00E939B5" w:rsidRPr="00E939B5" w:rsidRDefault="00E939B5" w:rsidP="00E939B5">
      <w:pPr>
        <w:pStyle w:val="BodyText"/>
        <w:tabs>
          <w:tab w:val="left" w:pos="455"/>
        </w:tabs>
        <w:ind w:right="117"/>
        <w:jc w:val="both"/>
        <w:rPr>
          <w:rFonts w:cs="Arial"/>
          <w:lang w:val="it-IT"/>
        </w:rPr>
      </w:pPr>
      <w:r w:rsidRPr="00E939B5">
        <w:rPr>
          <w:rFonts w:cs="Arial"/>
          <w:lang w:val="it-IT"/>
        </w:rPr>
        <w:t>(6)</w:t>
      </w:r>
      <w:r w:rsidRPr="00E939B5">
        <w:rPr>
          <w:rFonts w:cs="Arial"/>
          <w:lang w:val="it-IT"/>
        </w:rPr>
        <w:tab/>
      </w:r>
      <w:r w:rsidRPr="00E939B5">
        <w:rPr>
          <w:rFonts w:cs="Arial"/>
          <w:spacing w:val="-1"/>
          <w:lang w:val="it-IT"/>
        </w:rPr>
        <w:t>Površina</w:t>
      </w:r>
      <w:r w:rsidRPr="00E939B5">
        <w:rPr>
          <w:rFonts w:cs="Arial"/>
          <w:spacing w:val="7"/>
          <w:lang w:val="it-IT"/>
        </w:rPr>
        <w:t xml:space="preserve"> </w:t>
      </w:r>
      <w:r w:rsidRPr="00E939B5">
        <w:rPr>
          <w:rFonts w:cs="Arial"/>
          <w:lang w:val="it-IT"/>
        </w:rPr>
        <w:t>i</w:t>
      </w:r>
      <w:r w:rsidRPr="00E939B5">
        <w:rPr>
          <w:rFonts w:cs="Arial"/>
          <w:spacing w:val="4"/>
          <w:lang w:val="it-IT"/>
        </w:rPr>
        <w:t xml:space="preserve"> </w:t>
      </w:r>
      <w:r w:rsidRPr="00E939B5">
        <w:rPr>
          <w:rFonts w:cs="Arial"/>
          <w:spacing w:val="-1"/>
          <w:lang w:val="it-IT"/>
        </w:rPr>
        <w:t>raspored</w:t>
      </w:r>
      <w:r w:rsidRPr="00E939B5">
        <w:rPr>
          <w:rFonts w:cs="Arial"/>
          <w:spacing w:val="5"/>
          <w:lang w:val="it-IT"/>
        </w:rPr>
        <w:t xml:space="preserve"> </w:t>
      </w:r>
      <w:r w:rsidRPr="00E939B5">
        <w:rPr>
          <w:rFonts w:cs="Arial"/>
          <w:spacing w:val="-1"/>
          <w:lang w:val="it-IT"/>
        </w:rPr>
        <w:t>gospodarskih</w:t>
      </w:r>
      <w:r w:rsidRPr="00E939B5">
        <w:rPr>
          <w:rFonts w:cs="Arial"/>
          <w:spacing w:val="4"/>
          <w:lang w:val="it-IT"/>
        </w:rPr>
        <w:t xml:space="preserve"> </w:t>
      </w:r>
      <w:r w:rsidRPr="00E939B5">
        <w:rPr>
          <w:rFonts w:cs="Arial"/>
          <w:spacing w:val="-1"/>
          <w:lang w:val="it-IT"/>
        </w:rPr>
        <w:t>građevina</w:t>
      </w:r>
      <w:r w:rsidRPr="00E939B5">
        <w:rPr>
          <w:rFonts w:cs="Arial"/>
          <w:spacing w:val="5"/>
          <w:lang w:val="it-IT"/>
        </w:rPr>
        <w:t xml:space="preserve"> </w:t>
      </w:r>
      <w:r w:rsidRPr="00E939B5">
        <w:rPr>
          <w:rFonts w:cs="Arial"/>
          <w:spacing w:val="-2"/>
          <w:lang w:val="it-IT"/>
        </w:rPr>
        <w:t>na</w:t>
      </w:r>
      <w:r w:rsidRPr="00E939B5">
        <w:rPr>
          <w:rFonts w:cs="Arial"/>
          <w:spacing w:val="5"/>
          <w:lang w:val="it-IT"/>
        </w:rPr>
        <w:t xml:space="preserve"> </w:t>
      </w:r>
      <w:r w:rsidRPr="00E939B5">
        <w:rPr>
          <w:rFonts w:cs="Arial"/>
          <w:spacing w:val="-1"/>
          <w:lang w:val="it-IT"/>
        </w:rPr>
        <w:t>farmi</w:t>
      </w:r>
      <w:r w:rsidRPr="00E939B5">
        <w:rPr>
          <w:rFonts w:cs="Arial"/>
          <w:spacing w:val="7"/>
          <w:lang w:val="it-IT"/>
        </w:rPr>
        <w:t xml:space="preserve"> </w:t>
      </w:r>
      <w:r w:rsidRPr="00E939B5">
        <w:rPr>
          <w:rFonts w:cs="Arial"/>
          <w:spacing w:val="-1"/>
          <w:lang w:val="it-IT"/>
        </w:rPr>
        <w:t>utvrđuju</w:t>
      </w:r>
      <w:r w:rsidRPr="00E939B5">
        <w:rPr>
          <w:rFonts w:cs="Arial"/>
          <w:spacing w:val="5"/>
          <w:lang w:val="it-IT"/>
        </w:rPr>
        <w:t xml:space="preserve"> </w:t>
      </w:r>
      <w:r w:rsidRPr="00E939B5">
        <w:rPr>
          <w:rFonts w:cs="Arial"/>
          <w:lang w:val="it-IT"/>
        </w:rPr>
        <w:t>se</w:t>
      </w:r>
      <w:r w:rsidRPr="00E939B5">
        <w:rPr>
          <w:rFonts w:cs="Arial"/>
          <w:spacing w:val="5"/>
          <w:lang w:val="it-IT"/>
        </w:rPr>
        <w:t xml:space="preserve"> </w:t>
      </w:r>
      <w:r w:rsidRPr="00E939B5">
        <w:rPr>
          <w:rFonts w:cs="Arial"/>
          <w:spacing w:val="-1"/>
          <w:lang w:val="it-IT"/>
        </w:rPr>
        <w:t>lokacijskom</w:t>
      </w:r>
      <w:r w:rsidRPr="00E939B5">
        <w:rPr>
          <w:rFonts w:cs="Arial"/>
          <w:spacing w:val="6"/>
          <w:lang w:val="it-IT"/>
        </w:rPr>
        <w:t xml:space="preserve"> </w:t>
      </w:r>
      <w:r w:rsidRPr="00E939B5">
        <w:rPr>
          <w:rFonts w:cs="Arial"/>
          <w:spacing w:val="-1"/>
          <w:lang w:val="it-IT"/>
        </w:rPr>
        <w:t>dozvolom</w:t>
      </w:r>
      <w:r w:rsidRPr="00E939B5">
        <w:rPr>
          <w:rFonts w:cs="Arial"/>
          <w:spacing w:val="3"/>
          <w:lang w:val="it-IT"/>
        </w:rPr>
        <w:t xml:space="preserve"> </w:t>
      </w:r>
      <w:r w:rsidRPr="00E939B5">
        <w:rPr>
          <w:rFonts w:cs="Arial"/>
          <w:lang w:val="it-IT"/>
        </w:rPr>
        <w:t>u</w:t>
      </w:r>
      <w:r w:rsidRPr="00E939B5">
        <w:rPr>
          <w:rFonts w:cs="Arial"/>
          <w:spacing w:val="67"/>
          <w:lang w:val="it-IT"/>
        </w:rPr>
        <w:t xml:space="preserve"> </w:t>
      </w:r>
      <w:r w:rsidRPr="00E939B5">
        <w:rPr>
          <w:rFonts w:cs="Arial"/>
          <w:spacing w:val="-1"/>
          <w:lang w:val="it-IT"/>
        </w:rPr>
        <w:t>skladu</w:t>
      </w:r>
      <w:r w:rsidRPr="00E939B5">
        <w:rPr>
          <w:rFonts w:cs="Arial"/>
          <w:spacing w:val="60"/>
          <w:lang w:val="it-IT"/>
        </w:rPr>
        <w:t xml:space="preserve"> </w:t>
      </w:r>
      <w:r w:rsidRPr="00E939B5">
        <w:rPr>
          <w:rFonts w:cs="Arial"/>
          <w:lang w:val="it-IT"/>
        </w:rPr>
        <w:t>s</w:t>
      </w:r>
      <w:r w:rsidRPr="00E939B5">
        <w:rPr>
          <w:rFonts w:cs="Arial"/>
          <w:spacing w:val="60"/>
          <w:lang w:val="it-IT"/>
        </w:rPr>
        <w:t xml:space="preserve"> </w:t>
      </w:r>
      <w:r w:rsidRPr="00E939B5">
        <w:rPr>
          <w:rFonts w:cs="Arial"/>
          <w:spacing w:val="-1"/>
          <w:lang w:val="it-IT"/>
        </w:rPr>
        <w:t>potrebama</w:t>
      </w:r>
      <w:r w:rsidRPr="00E939B5">
        <w:rPr>
          <w:rFonts w:cs="Arial"/>
          <w:spacing w:val="57"/>
          <w:lang w:val="it-IT"/>
        </w:rPr>
        <w:t xml:space="preserve"> </w:t>
      </w:r>
      <w:r w:rsidRPr="00E939B5">
        <w:rPr>
          <w:rFonts w:cs="Arial"/>
          <w:spacing w:val="-1"/>
          <w:lang w:val="it-IT"/>
        </w:rPr>
        <w:t>tehnologije.</w:t>
      </w:r>
      <w:r w:rsidRPr="00E939B5">
        <w:rPr>
          <w:rFonts w:cs="Arial"/>
          <w:lang w:val="it-IT"/>
        </w:rPr>
        <w:t xml:space="preserve">  </w:t>
      </w:r>
      <w:r w:rsidRPr="00E939B5">
        <w:rPr>
          <w:rFonts w:cs="Arial"/>
          <w:spacing w:val="-2"/>
          <w:lang w:val="it-IT"/>
        </w:rPr>
        <w:t>Smještaj</w:t>
      </w:r>
      <w:r w:rsidRPr="00E939B5">
        <w:rPr>
          <w:rFonts w:cs="Arial"/>
          <w:spacing w:val="59"/>
          <w:lang w:val="it-IT"/>
        </w:rPr>
        <w:t xml:space="preserve"> </w:t>
      </w:r>
      <w:r w:rsidRPr="00E939B5">
        <w:rPr>
          <w:rFonts w:cs="Arial"/>
          <w:lang w:val="it-IT"/>
        </w:rPr>
        <w:t>je</w:t>
      </w:r>
      <w:r w:rsidRPr="00E939B5">
        <w:rPr>
          <w:rFonts w:cs="Arial"/>
          <w:spacing w:val="60"/>
          <w:lang w:val="it-IT"/>
        </w:rPr>
        <w:t xml:space="preserve"> </w:t>
      </w:r>
      <w:r w:rsidRPr="00E939B5">
        <w:rPr>
          <w:rFonts w:cs="Arial"/>
          <w:spacing w:val="-1"/>
          <w:lang w:val="it-IT"/>
        </w:rPr>
        <w:t>građevina</w:t>
      </w:r>
      <w:r w:rsidRPr="00E939B5">
        <w:rPr>
          <w:rFonts w:cs="Arial"/>
          <w:spacing w:val="60"/>
          <w:lang w:val="it-IT"/>
        </w:rPr>
        <w:t xml:space="preserve"> </w:t>
      </w:r>
      <w:r w:rsidRPr="00E939B5">
        <w:rPr>
          <w:rFonts w:cs="Arial"/>
          <w:spacing w:val="-1"/>
          <w:lang w:val="it-IT"/>
        </w:rPr>
        <w:t>potrebno</w:t>
      </w:r>
      <w:r w:rsidRPr="00E939B5">
        <w:rPr>
          <w:rFonts w:cs="Arial"/>
          <w:spacing w:val="58"/>
          <w:lang w:val="it-IT"/>
        </w:rPr>
        <w:t xml:space="preserve"> </w:t>
      </w:r>
      <w:r w:rsidRPr="00E939B5">
        <w:rPr>
          <w:rFonts w:cs="Arial"/>
          <w:spacing w:val="-1"/>
          <w:lang w:val="it-IT"/>
        </w:rPr>
        <w:t>organizirati</w:t>
      </w:r>
      <w:r w:rsidRPr="00E939B5">
        <w:rPr>
          <w:rFonts w:cs="Arial"/>
          <w:spacing w:val="60"/>
          <w:lang w:val="it-IT"/>
        </w:rPr>
        <w:t xml:space="preserve"> </w:t>
      </w:r>
      <w:r w:rsidRPr="00E939B5">
        <w:rPr>
          <w:rFonts w:cs="Arial"/>
          <w:lang w:val="it-IT"/>
        </w:rPr>
        <w:t>tako</w:t>
      </w:r>
      <w:r w:rsidRPr="00E939B5">
        <w:rPr>
          <w:rFonts w:cs="Arial"/>
          <w:spacing w:val="57"/>
          <w:lang w:val="it-IT"/>
        </w:rPr>
        <w:t xml:space="preserve"> </w:t>
      </w:r>
      <w:r w:rsidRPr="00E939B5">
        <w:rPr>
          <w:rFonts w:cs="Arial"/>
          <w:lang w:val="it-IT"/>
        </w:rPr>
        <w:t>da</w:t>
      </w:r>
      <w:r w:rsidRPr="00E939B5">
        <w:rPr>
          <w:rFonts w:cs="Arial"/>
          <w:spacing w:val="57"/>
          <w:lang w:val="it-IT"/>
        </w:rPr>
        <w:t xml:space="preserve"> </w:t>
      </w:r>
      <w:r w:rsidRPr="00E939B5">
        <w:rPr>
          <w:rFonts w:cs="Arial"/>
          <w:spacing w:val="-2"/>
          <w:lang w:val="it-IT"/>
        </w:rPr>
        <w:t>se</w:t>
      </w:r>
      <w:r w:rsidRPr="00E939B5">
        <w:rPr>
          <w:rFonts w:cs="Arial"/>
          <w:spacing w:val="61"/>
          <w:lang w:val="it-IT"/>
        </w:rPr>
        <w:t xml:space="preserve"> </w:t>
      </w:r>
      <w:r w:rsidRPr="00E939B5">
        <w:rPr>
          <w:rFonts w:cs="Arial"/>
          <w:spacing w:val="-1"/>
          <w:lang w:val="it-IT"/>
        </w:rPr>
        <w:t>grupiraju</w:t>
      </w:r>
      <w:r w:rsidRPr="00E939B5">
        <w:rPr>
          <w:rFonts w:cs="Arial"/>
          <w:spacing w:val="-2"/>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jednom</w:t>
      </w:r>
      <w:r w:rsidRPr="00E939B5">
        <w:rPr>
          <w:rFonts w:cs="Arial"/>
          <w:spacing w:val="1"/>
          <w:lang w:val="it-IT"/>
        </w:rPr>
        <w:t xml:space="preserve"> </w:t>
      </w:r>
      <w:r w:rsidRPr="00E939B5">
        <w:rPr>
          <w:rFonts w:cs="Arial"/>
          <w:spacing w:val="-1"/>
          <w:lang w:val="it-IT"/>
        </w:rPr>
        <w:t>dijelu</w:t>
      </w:r>
      <w:r w:rsidRPr="00E939B5">
        <w:rPr>
          <w:rFonts w:cs="Arial"/>
          <w:lang w:val="it-IT"/>
        </w:rPr>
        <w:t xml:space="preserve"> </w:t>
      </w:r>
      <w:r w:rsidRPr="00E939B5">
        <w:rPr>
          <w:rFonts w:cs="Arial"/>
          <w:spacing w:val="-1"/>
          <w:lang w:val="it-IT"/>
        </w:rPr>
        <w:t>posjeda.</w:t>
      </w:r>
    </w:p>
    <w:p w:rsidR="00E939B5" w:rsidRPr="00E939B5" w:rsidRDefault="00E939B5" w:rsidP="00E939B5">
      <w:pPr>
        <w:pStyle w:val="BodyText"/>
        <w:tabs>
          <w:tab w:val="left" w:pos="462"/>
        </w:tabs>
        <w:ind w:right="118"/>
        <w:jc w:val="both"/>
        <w:rPr>
          <w:rFonts w:cs="Arial"/>
          <w:lang w:val="it-IT"/>
        </w:rPr>
      </w:pPr>
      <w:r w:rsidRPr="00E939B5">
        <w:rPr>
          <w:rFonts w:cs="Arial"/>
          <w:lang w:val="it-IT"/>
        </w:rPr>
        <w:t>(7)</w:t>
      </w:r>
      <w:r w:rsidRPr="00E939B5">
        <w:rPr>
          <w:rFonts w:cs="Arial"/>
          <w:lang w:val="it-IT"/>
        </w:rPr>
        <w:tab/>
      </w:r>
      <w:r w:rsidRPr="00E939B5">
        <w:rPr>
          <w:rFonts w:cs="Arial"/>
          <w:spacing w:val="-1"/>
          <w:lang w:val="it-IT"/>
        </w:rPr>
        <w:t>Oblikovanje</w:t>
      </w:r>
      <w:r w:rsidRPr="00E939B5">
        <w:rPr>
          <w:rFonts w:cs="Arial"/>
          <w:spacing w:val="15"/>
          <w:lang w:val="it-IT"/>
        </w:rPr>
        <w:t xml:space="preserve"> </w:t>
      </w:r>
      <w:r w:rsidRPr="00E939B5">
        <w:rPr>
          <w:rFonts w:cs="Arial"/>
          <w:spacing w:val="-1"/>
          <w:lang w:val="it-IT"/>
        </w:rPr>
        <w:t>građevina</w:t>
      </w:r>
      <w:r w:rsidRPr="00E939B5">
        <w:rPr>
          <w:rFonts w:cs="Arial"/>
          <w:spacing w:val="17"/>
          <w:lang w:val="it-IT"/>
        </w:rPr>
        <w:t xml:space="preserve"> </w:t>
      </w:r>
      <w:r w:rsidRPr="00E939B5">
        <w:rPr>
          <w:rFonts w:cs="Arial"/>
          <w:lang w:val="it-IT"/>
        </w:rPr>
        <w:t>na</w:t>
      </w:r>
      <w:r w:rsidRPr="00E939B5">
        <w:rPr>
          <w:rFonts w:cs="Arial"/>
          <w:spacing w:val="14"/>
          <w:lang w:val="it-IT"/>
        </w:rPr>
        <w:t xml:space="preserve"> </w:t>
      </w:r>
      <w:r w:rsidRPr="00E939B5">
        <w:rPr>
          <w:rFonts w:cs="Arial"/>
          <w:spacing w:val="-1"/>
          <w:lang w:val="it-IT"/>
        </w:rPr>
        <w:t>farmi</w:t>
      </w:r>
      <w:r w:rsidRPr="00E939B5">
        <w:rPr>
          <w:rFonts w:cs="Arial"/>
          <w:spacing w:val="12"/>
          <w:lang w:val="it-IT"/>
        </w:rPr>
        <w:t xml:space="preserve"> </w:t>
      </w:r>
      <w:r w:rsidRPr="00E939B5">
        <w:rPr>
          <w:rFonts w:cs="Arial"/>
          <w:lang w:val="it-IT"/>
        </w:rPr>
        <w:t>mora</w:t>
      </w:r>
      <w:r w:rsidRPr="00E939B5">
        <w:rPr>
          <w:rFonts w:cs="Arial"/>
          <w:spacing w:val="15"/>
          <w:lang w:val="it-IT"/>
        </w:rPr>
        <w:t xml:space="preserve"> </w:t>
      </w:r>
      <w:r w:rsidRPr="00E939B5">
        <w:rPr>
          <w:rFonts w:cs="Arial"/>
          <w:spacing w:val="-1"/>
          <w:lang w:val="it-IT"/>
        </w:rPr>
        <w:t>biti</w:t>
      </w:r>
      <w:r w:rsidRPr="00E939B5">
        <w:rPr>
          <w:rFonts w:cs="Arial"/>
          <w:spacing w:val="14"/>
          <w:lang w:val="it-IT"/>
        </w:rPr>
        <w:t xml:space="preserve"> </w:t>
      </w:r>
      <w:r w:rsidRPr="00E939B5">
        <w:rPr>
          <w:rFonts w:cs="Arial"/>
          <w:lang w:val="it-IT"/>
        </w:rPr>
        <w:t>u</w:t>
      </w:r>
      <w:r w:rsidRPr="00E939B5">
        <w:rPr>
          <w:rFonts w:cs="Arial"/>
          <w:spacing w:val="15"/>
          <w:lang w:val="it-IT"/>
        </w:rPr>
        <w:t xml:space="preserve"> </w:t>
      </w:r>
      <w:r w:rsidRPr="00E939B5">
        <w:rPr>
          <w:rFonts w:cs="Arial"/>
          <w:spacing w:val="-1"/>
          <w:lang w:val="it-IT"/>
        </w:rPr>
        <w:t>skladu</w:t>
      </w:r>
      <w:r w:rsidRPr="00E939B5">
        <w:rPr>
          <w:rFonts w:cs="Arial"/>
          <w:spacing w:val="17"/>
          <w:lang w:val="it-IT"/>
        </w:rPr>
        <w:t xml:space="preserve"> </w:t>
      </w:r>
      <w:r w:rsidRPr="00E939B5">
        <w:rPr>
          <w:rFonts w:cs="Arial"/>
          <w:lang w:val="it-IT"/>
        </w:rPr>
        <w:t>s</w:t>
      </w:r>
      <w:r w:rsidRPr="00E939B5">
        <w:rPr>
          <w:rFonts w:cs="Arial"/>
          <w:spacing w:val="15"/>
          <w:lang w:val="it-IT"/>
        </w:rPr>
        <w:t xml:space="preserve"> </w:t>
      </w:r>
      <w:r w:rsidRPr="00E939B5">
        <w:rPr>
          <w:rFonts w:cs="Arial"/>
          <w:spacing w:val="-1"/>
          <w:lang w:val="it-IT"/>
        </w:rPr>
        <w:t>lokalnom</w:t>
      </w:r>
      <w:r w:rsidRPr="00E939B5">
        <w:rPr>
          <w:rFonts w:cs="Arial"/>
          <w:spacing w:val="16"/>
          <w:lang w:val="it-IT"/>
        </w:rPr>
        <w:t xml:space="preserve"> </w:t>
      </w:r>
      <w:r w:rsidRPr="00E939B5">
        <w:rPr>
          <w:rFonts w:cs="Arial"/>
          <w:spacing w:val="-1"/>
          <w:lang w:val="it-IT"/>
        </w:rPr>
        <w:t>graditeljskom</w:t>
      </w:r>
      <w:r w:rsidRPr="00E939B5">
        <w:rPr>
          <w:rFonts w:cs="Arial"/>
          <w:spacing w:val="15"/>
          <w:lang w:val="it-IT"/>
        </w:rPr>
        <w:t xml:space="preserve"> </w:t>
      </w:r>
      <w:r w:rsidRPr="00E939B5">
        <w:rPr>
          <w:rFonts w:cs="Arial"/>
          <w:spacing w:val="-1"/>
          <w:lang w:val="it-IT"/>
        </w:rPr>
        <w:t>tradicijom,</w:t>
      </w:r>
      <w:r w:rsidRPr="00E939B5">
        <w:rPr>
          <w:rFonts w:cs="Arial"/>
          <w:spacing w:val="16"/>
          <w:lang w:val="it-IT"/>
        </w:rPr>
        <w:t xml:space="preserve"> </w:t>
      </w:r>
      <w:r w:rsidRPr="00E939B5">
        <w:rPr>
          <w:rFonts w:cs="Arial"/>
          <w:lang w:val="it-IT"/>
        </w:rPr>
        <w:t>a</w:t>
      </w:r>
      <w:r w:rsidRPr="00E939B5">
        <w:rPr>
          <w:rFonts w:cs="Arial"/>
          <w:spacing w:val="47"/>
          <w:lang w:val="it-IT"/>
        </w:rPr>
        <w:t xml:space="preserve"> </w:t>
      </w:r>
      <w:r w:rsidRPr="00E939B5">
        <w:rPr>
          <w:rFonts w:cs="Arial"/>
          <w:spacing w:val="-1"/>
          <w:lang w:val="it-IT"/>
        </w:rPr>
        <w:t>posebno:</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sljeme</w:t>
      </w:r>
      <w:r w:rsidRPr="00E939B5">
        <w:rPr>
          <w:rFonts w:cs="Arial"/>
          <w:spacing w:val="-2"/>
          <w:lang w:val="it-IT"/>
        </w:rPr>
        <w:t xml:space="preserve"> </w:t>
      </w:r>
      <w:r w:rsidRPr="00E939B5">
        <w:rPr>
          <w:rFonts w:cs="Arial"/>
          <w:lang w:val="it-IT"/>
        </w:rPr>
        <w:t>krova</w:t>
      </w:r>
      <w:r w:rsidRPr="00E939B5">
        <w:rPr>
          <w:rFonts w:cs="Arial"/>
          <w:spacing w:val="-5"/>
          <w:lang w:val="it-IT"/>
        </w:rPr>
        <w:t xml:space="preserve"> </w:t>
      </w:r>
      <w:r w:rsidRPr="00E939B5">
        <w:rPr>
          <w:rFonts w:cs="Arial"/>
          <w:lang w:val="it-IT"/>
        </w:rPr>
        <w:t>mora</w:t>
      </w:r>
      <w:r w:rsidRPr="00E939B5">
        <w:rPr>
          <w:rFonts w:cs="Arial"/>
          <w:spacing w:val="-2"/>
          <w:lang w:val="it-IT"/>
        </w:rPr>
        <w:t xml:space="preserve"> </w:t>
      </w:r>
      <w:r w:rsidRPr="00E939B5">
        <w:rPr>
          <w:rFonts w:cs="Arial"/>
          <w:spacing w:val="-1"/>
          <w:lang w:val="it-IT"/>
        </w:rPr>
        <w:t>pratiti</w:t>
      </w:r>
      <w:r w:rsidRPr="00E939B5">
        <w:rPr>
          <w:rFonts w:cs="Arial"/>
          <w:lang w:val="it-IT"/>
        </w:rPr>
        <w:t xml:space="preserve"> </w:t>
      </w:r>
      <w:r w:rsidRPr="00E939B5">
        <w:rPr>
          <w:rFonts w:cs="Arial"/>
          <w:spacing w:val="-1"/>
          <w:lang w:val="it-IT"/>
        </w:rPr>
        <w:t>smjer dužeg</w:t>
      </w:r>
      <w:r w:rsidRPr="00E939B5">
        <w:rPr>
          <w:rFonts w:cs="Arial"/>
          <w:spacing w:val="-2"/>
          <w:lang w:val="it-IT"/>
        </w:rPr>
        <w:t xml:space="preserve"> </w:t>
      </w:r>
      <w:r w:rsidRPr="00E939B5">
        <w:rPr>
          <w:rFonts w:cs="Arial"/>
          <w:spacing w:val="-1"/>
          <w:lang w:val="it-IT"/>
        </w:rPr>
        <w:t>dijela</w:t>
      </w:r>
      <w:r w:rsidRPr="00E939B5">
        <w:rPr>
          <w:rFonts w:cs="Arial"/>
          <w:lang w:val="it-IT"/>
        </w:rPr>
        <w:t xml:space="preserve"> </w:t>
      </w:r>
      <w:r w:rsidRPr="00E939B5">
        <w:rPr>
          <w:rFonts w:cs="Arial"/>
          <w:spacing w:val="-1"/>
          <w:lang w:val="it-IT"/>
        </w:rPr>
        <w:t>građevine,</w:t>
      </w:r>
    </w:p>
    <w:p w:rsidR="00E939B5" w:rsidRPr="00E939B5" w:rsidRDefault="00E939B5" w:rsidP="00E939B5">
      <w:pPr>
        <w:pStyle w:val="BodyText"/>
        <w:tabs>
          <w:tab w:val="left" w:pos="969"/>
        </w:tabs>
        <w:spacing w:before="1" w:line="253" w:lineRule="exact"/>
        <w:ind w:left="968" w:hanging="425"/>
        <w:jc w:val="both"/>
        <w:rPr>
          <w:rFonts w:cs="Arial"/>
          <w:lang w:val="it-IT"/>
        </w:rPr>
      </w:pPr>
      <w:r w:rsidRPr="00E939B5">
        <w:rPr>
          <w:rFonts w:cs="Arial"/>
          <w:spacing w:val="-1"/>
          <w:lang w:val="it-IT"/>
        </w:rPr>
        <w:t>2.</w:t>
      </w:r>
      <w:r w:rsidRPr="00E939B5">
        <w:rPr>
          <w:rFonts w:cs="Arial"/>
          <w:spacing w:val="-1"/>
          <w:lang w:val="it-IT"/>
        </w:rPr>
        <w:tab/>
      </w:r>
      <w:r w:rsidRPr="00E939B5">
        <w:rPr>
          <w:rFonts w:cs="Arial"/>
          <w:lang w:val="it-IT"/>
        </w:rPr>
        <w:t xml:space="preserve">krov </w:t>
      </w:r>
      <w:r w:rsidRPr="00E939B5">
        <w:rPr>
          <w:rFonts w:cs="Arial"/>
          <w:spacing w:val="-1"/>
          <w:lang w:val="it-IT"/>
        </w:rPr>
        <w:t>dvostrešan</w:t>
      </w:r>
      <w:r w:rsidRPr="00E939B5">
        <w:rPr>
          <w:rFonts w:cs="Arial"/>
          <w:lang w:val="it-IT"/>
        </w:rPr>
        <w:t xml:space="preserve"> </w:t>
      </w:r>
      <w:r w:rsidRPr="00E939B5">
        <w:rPr>
          <w:rFonts w:cs="Arial"/>
          <w:spacing w:val="-1"/>
          <w:lang w:val="it-IT"/>
        </w:rPr>
        <w:t>nagiba</w:t>
      </w:r>
      <w:r w:rsidRPr="00E939B5">
        <w:rPr>
          <w:rFonts w:cs="Arial"/>
          <w:spacing w:val="-5"/>
          <w:lang w:val="it-IT"/>
        </w:rPr>
        <w:t xml:space="preserve"> </w:t>
      </w:r>
      <w:r w:rsidRPr="00E939B5">
        <w:rPr>
          <w:rFonts w:cs="Arial"/>
          <w:lang w:val="it-IT"/>
        </w:rPr>
        <w:t xml:space="preserve">do </w:t>
      </w:r>
      <w:r w:rsidRPr="00E939B5">
        <w:rPr>
          <w:rFonts w:cs="Arial"/>
          <w:spacing w:val="-1"/>
          <w:lang w:val="it-IT"/>
        </w:rPr>
        <w:t>30°,</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3.</w:t>
      </w:r>
      <w:r w:rsidRPr="00E939B5">
        <w:rPr>
          <w:rFonts w:cs="Arial"/>
          <w:spacing w:val="-1"/>
          <w:lang w:val="it-IT"/>
        </w:rPr>
        <w:tab/>
        <w:t>temelj</w:t>
      </w:r>
      <w:r w:rsidRPr="00E939B5">
        <w:rPr>
          <w:rFonts w:cs="Arial"/>
          <w:spacing w:val="7"/>
          <w:lang w:val="it-IT"/>
        </w:rPr>
        <w:t xml:space="preserve"> </w:t>
      </w:r>
      <w:r w:rsidRPr="00E939B5">
        <w:rPr>
          <w:rFonts w:cs="Arial"/>
          <w:spacing w:val="-1"/>
          <w:lang w:val="it-IT"/>
        </w:rPr>
        <w:t>prizemlja,</w:t>
      </w:r>
      <w:r w:rsidRPr="00E939B5">
        <w:rPr>
          <w:rFonts w:cs="Arial"/>
          <w:spacing w:val="6"/>
          <w:lang w:val="it-IT"/>
        </w:rPr>
        <w:t xml:space="preserve"> </w:t>
      </w:r>
      <w:r w:rsidRPr="00E939B5">
        <w:rPr>
          <w:rFonts w:cs="Arial"/>
          <w:spacing w:val="-2"/>
          <w:lang w:val="it-IT"/>
        </w:rPr>
        <w:t>tj.</w:t>
      </w:r>
      <w:r w:rsidRPr="00E939B5">
        <w:rPr>
          <w:rFonts w:cs="Arial"/>
          <w:spacing w:val="6"/>
          <w:lang w:val="it-IT"/>
        </w:rPr>
        <w:t xml:space="preserve"> </w:t>
      </w:r>
      <w:r w:rsidRPr="00E939B5">
        <w:rPr>
          <w:rFonts w:cs="Arial"/>
          <w:lang w:val="it-IT"/>
        </w:rPr>
        <w:t>kota</w:t>
      </w:r>
      <w:r w:rsidRPr="00E939B5">
        <w:rPr>
          <w:rFonts w:cs="Arial"/>
          <w:spacing w:val="3"/>
          <w:lang w:val="it-IT"/>
        </w:rPr>
        <w:t xml:space="preserve"> </w:t>
      </w:r>
      <w:r w:rsidRPr="00E939B5">
        <w:rPr>
          <w:rFonts w:cs="Arial"/>
          <w:spacing w:val="-1"/>
          <w:lang w:val="it-IT"/>
        </w:rPr>
        <w:t>gornjeg</w:t>
      </w:r>
      <w:r w:rsidRPr="00E939B5">
        <w:rPr>
          <w:rFonts w:cs="Arial"/>
          <w:spacing w:val="5"/>
          <w:lang w:val="it-IT"/>
        </w:rPr>
        <w:t xml:space="preserve"> </w:t>
      </w:r>
      <w:r w:rsidRPr="00E939B5">
        <w:rPr>
          <w:rFonts w:cs="Arial"/>
          <w:spacing w:val="-1"/>
          <w:lang w:val="it-IT"/>
        </w:rPr>
        <w:t>ruba</w:t>
      </w:r>
      <w:r w:rsidRPr="00E939B5">
        <w:rPr>
          <w:rFonts w:cs="Arial"/>
          <w:spacing w:val="5"/>
          <w:lang w:val="it-IT"/>
        </w:rPr>
        <w:t xml:space="preserve"> </w:t>
      </w:r>
      <w:r w:rsidRPr="00E939B5">
        <w:rPr>
          <w:rFonts w:cs="Arial"/>
          <w:spacing w:val="-1"/>
          <w:lang w:val="it-IT"/>
        </w:rPr>
        <w:t>stropne</w:t>
      </w:r>
      <w:r w:rsidRPr="00E939B5">
        <w:rPr>
          <w:rFonts w:cs="Arial"/>
          <w:spacing w:val="5"/>
          <w:lang w:val="it-IT"/>
        </w:rPr>
        <w:t xml:space="preserve"> </w:t>
      </w:r>
      <w:r w:rsidRPr="00E939B5">
        <w:rPr>
          <w:rFonts w:cs="Arial"/>
          <w:spacing w:val="-1"/>
          <w:lang w:val="it-IT"/>
        </w:rPr>
        <w:t>konstrukcije</w:t>
      </w:r>
      <w:r w:rsidRPr="00E939B5">
        <w:rPr>
          <w:rFonts w:cs="Arial"/>
          <w:spacing w:val="5"/>
          <w:lang w:val="it-IT"/>
        </w:rPr>
        <w:t xml:space="preserve"> </w:t>
      </w:r>
      <w:r w:rsidRPr="00E939B5">
        <w:rPr>
          <w:rFonts w:cs="Arial"/>
          <w:spacing w:val="-1"/>
          <w:lang w:val="it-IT"/>
        </w:rPr>
        <w:t>podruma</w:t>
      </w:r>
      <w:r w:rsidRPr="00E939B5">
        <w:rPr>
          <w:rFonts w:cs="Arial"/>
          <w:spacing w:val="5"/>
          <w:lang w:val="it-IT"/>
        </w:rPr>
        <w:t xml:space="preserve"> </w:t>
      </w:r>
      <w:r w:rsidRPr="00E939B5">
        <w:rPr>
          <w:rFonts w:cs="Arial"/>
          <w:lang w:val="it-IT"/>
        </w:rPr>
        <w:t>ne</w:t>
      </w:r>
      <w:r w:rsidRPr="00E939B5">
        <w:rPr>
          <w:rFonts w:cs="Arial"/>
          <w:spacing w:val="5"/>
          <w:lang w:val="it-IT"/>
        </w:rPr>
        <w:t xml:space="preserve"> </w:t>
      </w:r>
      <w:r w:rsidRPr="00E939B5">
        <w:rPr>
          <w:rFonts w:cs="Arial"/>
          <w:spacing w:val="-1"/>
          <w:lang w:val="it-IT"/>
        </w:rPr>
        <w:t>smije</w:t>
      </w:r>
      <w:r w:rsidRPr="00E939B5">
        <w:rPr>
          <w:rFonts w:cs="Arial"/>
          <w:spacing w:val="5"/>
          <w:lang w:val="it-IT"/>
        </w:rPr>
        <w:t xml:space="preserve"> </w:t>
      </w:r>
      <w:r w:rsidRPr="00E939B5">
        <w:rPr>
          <w:rFonts w:cs="Arial"/>
          <w:spacing w:val="-1"/>
          <w:lang w:val="it-IT"/>
        </w:rPr>
        <w:t>biti</w:t>
      </w:r>
      <w:r w:rsidRPr="00E939B5">
        <w:rPr>
          <w:rFonts w:cs="Arial"/>
          <w:spacing w:val="4"/>
          <w:lang w:val="it-IT"/>
        </w:rPr>
        <w:t xml:space="preserve"> </w:t>
      </w:r>
      <w:r w:rsidRPr="00E939B5">
        <w:rPr>
          <w:rFonts w:cs="Arial"/>
          <w:spacing w:val="-1"/>
          <w:lang w:val="it-IT"/>
        </w:rPr>
        <w:t>viši</w:t>
      </w:r>
      <w:r w:rsidRPr="00E939B5">
        <w:rPr>
          <w:rFonts w:cs="Arial"/>
          <w:spacing w:val="71"/>
          <w:lang w:val="it-IT"/>
        </w:rPr>
        <w:t xml:space="preserve"> </w:t>
      </w:r>
      <w:r w:rsidRPr="00E939B5">
        <w:rPr>
          <w:rFonts w:cs="Arial"/>
          <w:lang w:val="it-IT"/>
        </w:rPr>
        <w:t xml:space="preserve">od 60 </w:t>
      </w:r>
      <w:r w:rsidRPr="00E939B5">
        <w:rPr>
          <w:rFonts w:cs="Arial"/>
          <w:spacing w:val="-2"/>
          <w:lang w:val="it-IT"/>
        </w:rPr>
        <w:t>cm</w:t>
      </w:r>
      <w:r w:rsidRPr="00E939B5">
        <w:rPr>
          <w:rFonts w:cs="Arial"/>
          <w:spacing w:val="1"/>
          <w:lang w:val="it-IT"/>
        </w:rPr>
        <w:t xml:space="preserve"> </w:t>
      </w:r>
      <w:r w:rsidRPr="00E939B5">
        <w:rPr>
          <w:rFonts w:cs="Arial"/>
          <w:lang w:val="it-IT"/>
        </w:rPr>
        <w:t>od</w:t>
      </w:r>
      <w:r w:rsidRPr="00E939B5">
        <w:rPr>
          <w:rFonts w:cs="Arial"/>
          <w:spacing w:val="-2"/>
          <w:lang w:val="it-IT"/>
        </w:rPr>
        <w:t xml:space="preserve"> </w:t>
      </w:r>
      <w:r w:rsidRPr="00E939B5">
        <w:rPr>
          <w:rFonts w:cs="Arial"/>
          <w:spacing w:val="-1"/>
          <w:lang w:val="it-IT"/>
        </w:rPr>
        <w:t>kote</w:t>
      </w:r>
      <w:r w:rsidRPr="00E939B5">
        <w:rPr>
          <w:rFonts w:cs="Arial"/>
          <w:lang w:val="it-IT"/>
        </w:rPr>
        <w:t xml:space="preserve"> </w:t>
      </w:r>
      <w:r w:rsidRPr="00E939B5">
        <w:rPr>
          <w:rFonts w:cs="Arial"/>
          <w:spacing w:val="-1"/>
          <w:lang w:val="it-IT"/>
        </w:rPr>
        <w:t>uređenog</w:t>
      </w:r>
      <w:r w:rsidRPr="00E939B5">
        <w:rPr>
          <w:rFonts w:cs="Arial"/>
          <w:lang w:val="it-IT"/>
        </w:rPr>
        <w:t xml:space="preserve"> </w:t>
      </w:r>
      <w:r w:rsidRPr="00E939B5">
        <w:rPr>
          <w:rFonts w:cs="Arial"/>
          <w:spacing w:val="-1"/>
          <w:lang w:val="it-IT"/>
        </w:rPr>
        <w:t>terena</w:t>
      </w:r>
      <w:r w:rsidRPr="00E939B5">
        <w:rPr>
          <w:rFonts w:cs="Arial"/>
          <w:lang w:val="it-IT"/>
        </w:rPr>
        <w:t xml:space="preserve"> uz</w:t>
      </w:r>
      <w:r w:rsidRPr="00E939B5">
        <w:rPr>
          <w:rFonts w:cs="Arial"/>
          <w:spacing w:val="-2"/>
          <w:lang w:val="it-IT"/>
        </w:rPr>
        <w:t xml:space="preserve"> </w:t>
      </w:r>
      <w:r w:rsidRPr="00E939B5">
        <w:rPr>
          <w:rFonts w:cs="Arial"/>
          <w:spacing w:val="-1"/>
          <w:lang w:val="it-IT"/>
        </w:rPr>
        <w:t>građevinu</w:t>
      </w:r>
      <w:r w:rsidRPr="00E939B5">
        <w:rPr>
          <w:rFonts w:cs="Arial"/>
          <w:lang w:val="it-IT"/>
        </w:rPr>
        <w:t xml:space="preserve"> </w:t>
      </w:r>
      <w:r w:rsidRPr="00E939B5">
        <w:rPr>
          <w:rFonts w:cs="Arial"/>
          <w:spacing w:val="-2"/>
          <w:lang w:val="it-IT"/>
        </w:rPr>
        <w:t>na</w:t>
      </w:r>
      <w:r w:rsidRPr="00E939B5">
        <w:rPr>
          <w:rFonts w:cs="Arial"/>
          <w:lang w:val="it-IT"/>
        </w:rPr>
        <w:t xml:space="preserve"> </w:t>
      </w:r>
      <w:r w:rsidRPr="00E939B5">
        <w:rPr>
          <w:rFonts w:cs="Arial"/>
          <w:spacing w:val="-1"/>
          <w:lang w:val="it-IT"/>
        </w:rPr>
        <w:t>višem dijelu</w:t>
      </w:r>
      <w:r w:rsidRPr="00E939B5">
        <w:rPr>
          <w:rFonts w:cs="Arial"/>
          <w:spacing w:val="-2"/>
          <w:lang w:val="it-IT"/>
        </w:rPr>
        <w:t xml:space="preserve"> </w:t>
      </w:r>
      <w:r w:rsidRPr="00E939B5">
        <w:rPr>
          <w:rFonts w:cs="Arial"/>
          <w:spacing w:val="-1"/>
          <w:lang w:val="it-IT"/>
        </w:rPr>
        <w:t>terena,</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4.</w:t>
      </w:r>
      <w:r w:rsidRPr="00E939B5">
        <w:rPr>
          <w:rFonts w:cs="Arial"/>
          <w:spacing w:val="-1"/>
          <w:lang w:val="it-IT"/>
        </w:rPr>
        <w:tab/>
      </w:r>
      <w:r w:rsidRPr="00E939B5">
        <w:rPr>
          <w:rFonts w:cs="Arial"/>
          <w:lang w:val="it-IT"/>
        </w:rPr>
        <w:t xml:space="preserve">vanjski </w:t>
      </w:r>
      <w:r w:rsidRPr="00E939B5">
        <w:rPr>
          <w:rFonts w:cs="Arial"/>
          <w:spacing w:val="-1"/>
          <w:lang w:val="it-IT"/>
        </w:rPr>
        <w:t xml:space="preserve">prostor </w:t>
      </w:r>
      <w:r w:rsidRPr="00E939B5">
        <w:rPr>
          <w:rFonts w:cs="Arial"/>
          <w:lang w:val="it-IT"/>
        </w:rPr>
        <w:t xml:space="preserve">uz </w:t>
      </w:r>
      <w:r w:rsidRPr="00E939B5">
        <w:rPr>
          <w:rFonts w:cs="Arial"/>
          <w:spacing w:val="-1"/>
          <w:lang w:val="it-IT"/>
        </w:rPr>
        <w:t>građevinu</w:t>
      </w:r>
      <w:r w:rsidRPr="00E939B5">
        <w:rPr>
          <w:rFonts w:cs="Arial"/>
          <w:lang w:val="it-IT"/>
        </w:rPr>
        <w:t xml:space="preserve"> mora</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hortikulturno</w:t>
      </w:r>
      <w:r w:rsidRPr="00E939B5">
        <w:rPr>
          <w:rFonts w:cs="Arial"/>
          <w:spacing w:val="2"/>
          <w:lang w:val="it-IT"/>
        </w:rPr>
        <w:t xml:space="preserve"> </w:t>
      </w:r>
      <w:r w:rsidRPr="00E939B5">
        <w:rPr>
          <w:rFonts w:cs="Arial"/>
          <w:spacing w:val="-1"/>
          <w:lang w:val="it-IT"/>
        </w:rPr>
        <w:t>oblikovati.</w:t>
      </w:r>
    </w:p>
    <w:p w:rsidR="00E939B5" w:rsidRPr="00E939B5" w:rsidRDefault="00E939B5" w:rsidP="00E939B5">
      <w:pPr>
        <w:pStyle w:val="BodyText"/>
        <w:tabs>
          <w:tab w:val="left" w:pos="448"/>
        </w:tabs>
        <w:spacing w:line="252" w:lineRule="exact"/>
        <w:ind w:left="447" w:hanging="331"/>
        <w:jc w:val="both"/>
        <w:rPr>
          <w:rFonts w:cs="Arial"/>
          <w:lang w:val="it-IT"/>
        </w:rPr>
      </w:pPr>
      <w:r w:rsidRPr="00E939B5">
        <w:rPr>
          <w:rFonts w:cs="Arial"/>
          <w:lang w:val="it-IT"/>
        </w:rPr>
        <w:t>(8)</w:t>
      </w:r>
      <w:r w:rsidRPr="00E939B5">
        <w:rPr>
          <w:rFonts w:cs="Arial"/>
          <w:lang w:val="it-IT"/>
        </w:rPr>
        <w:tab/>
      </w:r>
      <w:r w:rsidRPr="00E939B5">
        <w:rPr>
          <w:rFonts w:cs="Arial"/>
          <w:spacing w:val="-1"/>
          <w:lang w:val="it-IT"/>
        </w:rPr>
        <w:t>Gospodarske</w:t>
      </w:r>
      <w:r w:rsidRPr="00E939B5">
        <w:rPr>
          <w:rFonts w:cs="Arial"/>
          <w:spacing w:val="-2"/>
          <w:lang w:val="it-IT"/>
        </w:rPr>
        <w:t xml:space="preserve"> </w:t>
      </w:r>
      <w:r w:rsidRPr="00E939B5">
        <w:rPr>
          <w:rFonts w:cs="Arial"/>
          <w:spacing w:val="-1"/>
          <w:lang w:val="it-IT"/>
        </w:rPr>
        <w:t>građevine</w:t>
      </w:r>
      <w:r w:rsidRPr="00E939B5">
        <w:rPr>
          <w:rFonts w:cs="Arial"/>
          <w:lang w:val="it-IT"/>
        </w:rPr>
        <w:t xml:space="preserve"> </w:t>
      </w:r>
      <w:r w:rsidRPr="00E939B5">
        <w:rPr>
          <w:rFonts w:cs="Arial"/>
          <w:spacing w:val="-1"/>
          <w:lang w:val="it-IT"/>
        </w:rPr>
        <w:t>iz</w:t>
      </w:r>
      <w:r w:rsidRPr="00E939B5">
        <w:rPr>
          <w:rFonts w:cs="Arial"/>
          <w:spacing w:val="1"/>
          <w:lang w:val="it-IT"/>
        </w:rPr>
        <w:t xml:space="preserve"> </w:t>
      </w:r>
      <w:r w:rsidRPr="00E939B5">
        <w:rPr>
          <w:rFonts w:cs="Arial"/>
          <w:spacing w:val="-1"/>
          <w:lang w:val="it-IT"/>
        </w:rPr>
        <w:t>stavka</w:t>
      </w:r>
      <w:r w:rsidRPr="00E939B5">
        <w:rPr>
          <w:rFonts w:cs="Arial"/>
          <w:lang w:val="it-IT"/>
        </w:rPr>
        <w:t xml:space="preserve"> </w:t>
      </w:r>
      <w:r w:rsidRPr="00E939B5">
        <w:rPr>
          <w:rFonts w:cs="Arial"/>
          <w:spacing w:val="-2"/>
          <w:lang w:val="it-IT"/>
        </w:rPr>
        <w:t>2.</w:t>
      </w:r>
      <w:r w:rsidRPr="00E939B5">
        <w:rPr>
          <w:rFonts w:cs="Arial"/>
          <w:spacing w:val="-1"/>
          <w:lang w:val="it-IT"/>
        </w:rPr>
        <w:t xml:space="preserve"> ovog</w:t>
      </w:r>
      <w:r w:rsidRPr="00E939B5">
        <w:rPr>
          <w:rFonts w:cs="Arial"/>
          <w:lang w:val="it-IT"/>
        </w:rPr>
        <w:t xml:space="preserve"> </w:t>
      </w:r>
      <w:r w:rsidRPr="00E939B5">
        <w:rPr>
          <w:rFonts w:cs="Arial"/>
          <w:spacing w:val="-1"/>
          <w:lang w:val="it-IT"/>
        </w:rPr>
        <w:t>članka</w:t>
      </w:r>
      <w:r w:rsidRPr="00E939B5">
        <w:rPr>
          <w:rFonts w:cs="Arial"/>
          <w:lang w:val="it-IT"/>
        </w:rPr>
        <w:t xml:space="preserve"> ne</w:t>
      </w:r>
      <w:r w:rsidRPr="00E939B5">
        <w:rPr>
          <w:rFonts w:cs="Arial"/>
          <w:spacing w:val="-2"/>
          <w:lang w:val="it-IT"/>
        </w:rPr>
        <w:t xml:space="preserve"> </w:t>
      </w:r>
      <w:r w:rsidRPr="00E939B5">
        <w:rPr>
          <w:rFonts w:cs="Arial"/>
          <w:spacing w:val="-1"/>
          <w:lang w:val="it-IT"/>
        </w:rPr>
        <w:t>mogu</w:t>
      </w:r>
      <w:r w:rsidRPr="00E939B5">
        <w:rPr>
          <w:rFonts w:cs="Arial"/>
          <w:spacing w:val="-2"/>
          <w:lang w:val="it-IT"/>
        </w:rPr>
        <w:t xml:space="preserve"> </w:t>
      </w:r>
      <w:r w:rsidRPr="00E939B5">
        <w:rPr>
          <w:rFonts w:cs="Arial"/>
          <w:lang w:val="it-IT"/>
        </w:rPr>
        <w:t xml:space="preserve">se </w:t>
      </w:r>
      <w:r w:rsidRPr="00E939B5">
        <w:rPr>
          <w:rFonts w:cs="Arial"/>
          <w:spacing w:val="-1"/>
          <w:lang w:val="it-IT"/>
        </w:rPr>
        <w:t>graditi:</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r>
      <w:r w:rsidRPr="00E939B5">
        <w:rPr>
          <w:rFonts w:cs="Arial"/>
          <w:lang w:val="it-IT"/>
        </w:rPr>
        <w:t xml:space="preserve">na </w:t>
      </w:r>
      <w:r w:rsidRPr="00E939B5">
        <w:rPr>
          <w:rFonts w:cs="Arial"/>
          <w:spacing w:val="-1"/>
          <w:lang w:val="it-IT"/>
        </w:rPr>
        <w:t>zaštićenom</w:t>
      </w:r>
      <w:r w:rsidRPr="00E939B5">
        <w:rPr>
          <w:rFonts w:cs="Arial"/>
          <w:spacing w:val="1"/>
          <w:lang w:val="it-IT"/>
        </w:rPr>
        <w:t xml:space="preserve"> </w:t>
      </w:r>
      <w:r w:rsidRPr="00E939B5">
        <w:rPr>
          <w:rFonts w:cs="Arial"/>
          <w:spacing w:val="-1"/>
          <w:lang w:val="it-IT"/>
        </w:rPr>
        <w:t>obalnom području,</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2.</w:t>
      </w:r>
      <w:r w:rsidRPr="00E939B5">
        <w:rPr>
          <w:rFonts w:cs="Arial"/>
          <w:spacing w:val="-1"/>
          <w:lang w:val="it-IT"/>
        </w:rPr>
        <w:tab/>
      </w:r>
      <w:r w:rsidRPr="00E939B5">
        <w:rPr>
          <w:rFonts w:cs="Arial"/>
          <w:lang w:val="it-IT"/>
        </w:rPr>
        <w:t>u</w:t>
      </w:r>
      <w:r w:rsidRPr="00E939B5">
        <w:rPr>
          <w:rFonts w:cs="Arial"/>
          <w:spacing w:val="29"/>
          <w:lang w:val="it-IT"/>
        </w:rPr>
        <w:t xml:space="preserve"> </w:t>
      </w:r>
      <w:r w:rsidRPr="00E939B5">
        <w:rPr>
          <w:rFonts w:cs="Arial"/>
          <w:spacing w:val="-1"/>
          <w:lang w:val="it-IT"/>
        </w:rPr>
        <w:t>okviru</w:t>
      </w:r>
      <w:r w:rsidRPr="00E939B5">
        <w:rPr>
          <w:rFonts w:cs="Arial"/>
          <w:spacing w:val="29"/>
          <w:lang w:val="it-IT"/>
        </w:rPr>
        <w:t xml:space="preserve"> </w:t>
      </w:r>
      <w:r w:rsidRPr="00E939B5">
        <w:rPr>
          <w:rFonts w:cs="Arial"/>
          <w:spacing w:val="-1"/>
          <w:lang w:val="it-IT"/>
        </w:rPr>
        <w:t>istaknutih</w:t>
      </w:r>
      <w:r w:rsidRPr="00E939B5">
        <w:rPr>
          <w:rFonts w:cs="Arial"/>
          <w:spacing w:val="26"/>
          <w:lang w:val="it-IT"/>
        </w:rPr>
        <w:t xml:space="preserve"> </w:t>
      </w:r>
      <w:r w:rsidRPr="00E939B5">
        <w:rPr>
          <w:rFonts w:cs="Arial"/>
          <w:spacing w:val="-1"/>
          <w:lang w:val="it-IT"/>
        </w:rPr>
        <w:t>prirodnih</w:t>
      </w:r>
      <w:r w:rsidRPr="00E939B5">
        <w:rPr>
          <w:rFonts w:cs="Arial"/>
          <w:spacing w:val="29"/>
          <w:lang w:val="it-IT"/>
        </w:rPr>
        <w:t xml:space="preserve"> </w:t>
      </w:r>
      <w:r w:rsidRPr="00E939B5">
        <w:rPr>
          <w:rFonts w:cs="Arial"/>
          <w:spacing w:val="-2"/>
          <w:lang w:val="it-IT"/>
        </w:rPr>
        <w:t>ili</w:t>
      </w:r>
      <w:r w:rsidRPr="00E939B5">
        <w:rPr>
          <w:rFonts w:cs="Arial"/>
          <w:spacing w:val="28"/>
          <w:lang w:val="it-IT"/>
        </w:rPr>
        <w:t xml:space="preserve"> </w:t>
      </w:r>
      <w:r w:rsidRPr="00E939B5">
        <w:rPr>
          <w:rFonts w:cs="Arial"/>
          <w:spacing w:val="-1"/>
          <w:lang w:val="it-IT"/>
        </w:rPr>
        <w:t>kultiviranih</w:t>
      </w:r>
      <w:r w:rsidRPr="00E939B5">
        <w:rPr>
          <w:rFonts w:cs="Arial"/>
          <w:spacing w:val="29"/>
          <w:lang w:val="it-IT"/>
        </w:rPr>
        <w:t xml:space="preserve"> </w:t>
      </w:r>
      <w:r w:rsidRPr="00E939B5">
        <w:rPr>
          <w:rFonts w:cs="Arial"/>
          <w:spacing w:val="-1"/>
          <w:lang w:val="it-IT"/>
        </w:rPr>
        <w:t>krajobraza,</w:t>
      </w:r>
      <w:r w:rsidRPr="00E939B5">
        <w:rPr>
          <w:rFonts w:cs="Arial"/>
          <w:spacing w:val="28"/>
          <w:lang w:val="it-IT"/>
        </w:rPr>
        <w:t xml:space="preserve"> </w:t>
      </w:r>
      <w:r w:rsidRPr="00E939B5">
        <w:rPr>
          <w:rFonts w:cs="Arial"/>
          <w:spacing w:val="-1"/>
          <w:lang w:val="it-IT"/>
        </w:rPr>
        <w:t>prikazanih</w:t>
      </w:r>
      <w:r w:rsidRPr="00E939B5">
        <w:rPr>
          <w:rFonts w:cs="Arial"/>
          <w:spacing w:val="29"/>
          <w:lang w:val="it-IT"/>
        </w:rPr>
        <w:t xml:space="preserve"> </w:t>
      </w:r>
      <w:r w:rsidRPr="00E939B5">
        <w:rPr>
          <w:rFonts w:cs="Arial"/>
          <w:lang w:val="it-IT"/>
        </w:rPr>
        <w:t>na</w:t>
      </w:r>
      <w:r w:rsidRPr="00E939B5">
        <w:rPr>
          <w:rFonts w:cs="Arial"/>
          <w:spacing w:val="26"/>
          <w:lang w:val="it-IT"/>
        </w:rPr>
        <w:t xml:space="preserve"> </w:t>
      </w:r>
      <w:r w:rsidRPr="00E939B5">
        <w:rPr>
          <w:rFonts w:cs="Arial"/>
          <w:spacing w:val="-1"/>
          <w:lang w:val="it-IT"/>
        </w:rPr>
        <w:t>kartografskom</w:t>
      </w:r>
      <w:r w:rsidRPr="00E939B5">
        <w:rPr>
          <w:rFonts w:cs="Arial"/>
          <w:spacing w:val="63"/>
          <w:lang w:val="it-IT"/>
        </w:rPr>
        <w:t xml:space="preserve"> </w:t>
      </w:r>
      <w:r w:rsidRPr="00E939B5">
        <w:rPr>
          <w:rFonts w:cs="Arial"/>
          <w:spacing w:val="-1"/>
          <w:lang w:val="it-IT"/>
        </w:rPr>
        <w:t>prikazu</w:t>
      </w:r>
      <w:r w:rsidRPr="00E939B5">
        <w:rPr>
          <w:rFonts w:cs="Arial"/>
          <w:lang w:val="it-IT"/>
        </w:rPr>
        <w:t xml:space="preserve"> </w:t>
      </w:r>
      <w:r w:rsidRPr="00E939B5">
        <w:rPr>
          <w:rFonts w:cs="Arial"/>
          <w:spacing w:val="-1"/>
          <w:lang w:val="it-IT"/>
        </w:rPr>
        <w:t>3.3.,</w:t>
      </w:r>
      <w:r w:rsidRPr="00E939B5">
        <w:rPr>
          <w:rFonts w:cs="Arial"/>
          <w:spacing w:val="2"/>
          <w:lang w:val="it-IT"/>
        </w:rPr>
        <w:t xml:space="preserve"> </w:t>
      </w:r>
      <w:r w:rsidRPr="00E939B5">
        <w:rPr>
          <w:rFonts w:cs="Arial"/>
          <w:spacing w:val="-1"/>
          <w:lang w:val="it-IT"/>
        </w:rPr>
        <w:t>1:25.000,</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3.</w:t>
      </w:r>
      <w:r w:rsidRPr="00E939B5">
        <w:rPr>
          <w:rFonts w:cs="Arial"/>
          <w:spacing w:val="-1"/>
          <w:lang w:val="it-IT"/>
        </w:rPr>
        <w:tab/>
      </w:r>
      <w:r w:rsidRPr="00E939B5">
        <w:rPr>
          <w:rFonts w:cs="Arial"/>
          <w:lang w:val="it-IT"/>
        </w:rPr>
        <w:t>u</w:t>
      </w:r>
      <w:r w:rsidRPr="00E939B5">
        <w:rPr>
          <w:rFonts w:cs="Arial"/>
          <w:spacing w:val="43"/>
          <w:lang w:val="it-IT"/>
        </w:rPr>
        <w:t xml:space="preserve"> </w:t>
      </w:r>
      <w:r w:rsidRPr="00E939B5">
        <w:rPr>
          <w:rFonts w:cs="Arial"/>
          <w:spacing w:val="-1"/>
          <w:lang w:val="it-IT"/>
        </w:rPr>
        <w:t>okviru</w:t>
      </w:r>
      <w:r w:rsidRPr="00E939B5">
        <w:rPr>
          <w:rFonts w:cs="Arial"/>
          <w:spacing w:val="43"/>
          <w:lang w:val="it-IT"/>
        </w:rPr>
        <w:t xml:space="preserve"> </w:t>
      </w:r>
      <w:r w:rsidRPr="00E939B5">
        <w:rPr>
          <w:rFonts w:cs="Arial"/>
          <w:spacing w:val="-1"/>
          <w:lang w:val="it-IT"/>
        </w:rPr>
        <w:t>radijusa</w:t>
      </w:r>
      <w:r w:rsidRPr="00E939B5">
        <w:rPr>
          <w:rFonts w:cs="Arial"/>
          <w:spacing w:val="43"/>
          <w:lang w:val="it-IT"/>
        </w:rPr>
        <w:t xml:space="preserve"> </w:t>
      </w:r>
      <w:r w:rsidRPr="00E939B5">
        <w:rPr>
          <w:rFonts w:cs="Arial"/>
          <w:spacing w:val="-1"/>
          <w:lang w:val="it-IT"/>
        </w:rPr>
        <w:t>stroge</w:t>
      </w:r>
      <w:r w:rsidRPr="00E939B5">
        <w:rPr>
          <w:rFonts w:cs="Arial"/>
          <w:spacing w:val="41"/>
          <w:lang w:val="it-IT"/>
        </w:rPr>
        <w:t xml:space="preserve"> </w:t>
      </w:r>
      <w:r w:rsidRPr="00E939B5">
        <w:rPr>
          <w:rFonts w:cs="Arial"/>
          <w:lang w:val="it-IT"/>
        </w:rPr>
        <w:t>zaštite</w:t>
      </w:r>
      <w:r w:rsidRPr="00E939B5">
        <w:rPr>
          <w:rFonts w:cs="Arial"/>
          <w:spacing w:val="41"/>
          <w:lang w:val="it-IT"/>
        </w:rPr>
        <w:t xml:space="preserve"> </w:t>
      </w:r>
      <w:r w:rsidRPr="00E939B5">
        <w:rPr>
          <w:rFonts w:cs="Arial"/>
          <w:spacing w:val="-1"/>
          <w:lang w:val="it-IT"/>
        </w:rPr>
        <w:t>spomeničkih</w:t>
      </w:r>
      <w:r w:rsidRPr="00E939B5">
        <w:rPr>
          <w:rFonts w:cs="Arial"/>
          <w:spacing w:val="43"/>
          <w:lang w:val="it-IT"/>
        </w:rPr>
        <w:t xml:space="preserve"> </w:t>
      </w:r>
      <w:r w:rsidRPr="00E939B5">
        <w:rPr>
          <w:rFonts w:cs="Arial"/>
          <w:spacing w:val="-2"/>
          <w:lang w:val="it-IT"/>
        </w:rPr>
        <w:t>cjelina,</w:t>
      </w:r>
      <w:r w:rsidRPr="00E939B5">
        <w:rPr>
          <w:rFonts w:cs="Arial"/>
          <w:spacing w:val="45"/>
          <w:lang w:val="it-IT"/>
        </w:rPr>
        <w:t xml:space="preserve"> </w:t>
      </w:r>
      <w:r w:rsidRPr="00E939B5">
        <w:rPr>
          <w:rFonts w:cs="Arial"/>
          <w:spacing w:val="-1"/>
          <w:lang w:val="it-IT"/>
        </w:rPr>
        <w:t>prikazanih</w:t>
      </w:r>
      <w:r w:rsidRPr="00E939B5">
        <w:rPr>
          <w:rFonts w:cs="Arial"/>
          <w:spacing w:val="43"/>
          <w:lang w:val="it-IT"/>
        </w:rPr>
        <w:t xml:space="preserve"> </w:t>
      </w:r>
      <w:r w:rsidRPr="00E939B5">
        <w:rPr>
          <w:rFonts w:cs="Arial"/>
          <w:lang w:val="it-IT"/>
        </w:rPr>
        <w:t>na</w:t>
      </w:r>
      <w:r w:rsidRPr="00E939B5">
        <w:rPr>
          <w:rFonts w:cs="Arial"/>
          <w:spacing w:val="43"/>
          <w:lang w:val="it-IT"/>
        </w:rPr>
        <w:t xml:space="preserve"> </w:t>
      </w:r>
      <w:r w:rsidRPr="00E939B5">
        <w:rPr>
          <w:rFonts w:cs="Arial"/>
          <w:spacing w:val="-1"/>
          <w:lang w:val="it-IT"/>
        </w:rPr>
        <w:t>kartografskom</w:t>
      </w:r>
      <w:r w:rsidRPr="00E939B5">
        <w:rPr>
          <w:rFonts w:cs="Arial"/>
          <w:spacing w:val="67"/>
          <w:lang w:val="it-IT"/>
        </w:rPr>
        <w:t xml:space="preserve"> </w:t>
      </w:r>
      <w:r w:rsidRPr="00E939B5">
        <w:rPr>
          <w:rFonts w:cs="Arial"/>
          <w:spacing w:val="-1"/>
          <w:lang w:val="it-IT"/>
        </w:rPr>
        <w:t>prikazu</w:t>
      </w:r>
      <w:r w:rsidRPr="00E939B5">
        <w:rPr>
          <w:rFonts w:cs="Arial"/>
          <w:lang w:val="it-IT"/>
        </w:rPr>
        <w:t xml:space="preserve"> </w:t>
      </w:r>
      <w:r w:rsidRPr="00E939B5">
        <w:rPr>
          <w:rFonts w:cs="Arial"/>
          <w:spacing w:val="-1"/>
          <w:lang w:val="it-IT"/>
        </w:rPr>
        <w:t>3.3.,</w:t>
      </w:r>
      <w:r w:rsidRPr="00E939B5">
        <w:rPr>
          <w:rFonts w:cs="Arial"/>
          <w:spacing w:val="2"/>
          <w:lang w:val="it-IT"/>
        </w:rPr>
        <w:t xml:space="preserve"> </w:t>
      </w:r>
      <w:r w:rsidRPr="00E939B5">
        <w:rPr>
          <w:rFonts w:cs="Arial"/>
          <w:spacing w:val="-1"/>
          <w:lang w:val="it-IT"/>
        </w:rPr>
        <w:t>1:25.000,</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4.</w:t>
      </w:r>
      <w:r w:rsidRPr="00E939B5">
        <w:rPr>
          <w:rFonts w:cs="Arial"/>
          <w:spacing w:val="-1"/>
          <w:lang w:val="it-IT"/>
        </w:rPr>
        <w:tab/>
      </w:r>
      <w:r w:rsidRPr="00E939B5">
        <w:rPr>
          <w:rFonts w:cs="Arial"/>
          <w:lang w:val="it-IT"/>
        </w:rPr>
        <w:t>u</w:t>
      </w:r>
      <w:r w:rsidRPr="00E939B5">
        <w:rPr>
          <w:rFonts w:cs="Arial"/>
          <w:spacing w:val="55"/>
          <w:lang w:val="it-IT"/>
        </w:rPr>
        <w:t xml:space="preserve"> </w:t>
      </w:r>
      <w:r w:rsidRPr="00E939B5">
        <w:rPr>
          <w:rFonts w:cs="Arial"/>
          <w:spacing w:val="-1"/>
          <w:lang w:val="it-IT"/>
        </w:rPr>
        <w:t>okviru</w:t>
      </w:r>
      <w:r w:rsidRPr="00E939B5">
        <w:rPr>
          <w:rFonts w:cs="Arial"/>
          <w:spacing w:val="55"/>
          <w:lang w:val="it-IT"/>
        </w:rPr>
        <w:t xml:space="preserve"> </w:t>
      </w:r>
      <w:r w:rsidRPr="00E939B5">
        <w:rPr>
          <w:rFonts w:cs="Arial"/>
          <w:spacing w:val="-1"/>
          <w:lang w:val="it-IT"/>
        </w:rPr>
        <w:t>zaštićenih</w:t>
      </w:r>
      <w:r w:rsidRPr="00E939B5">
        <w:rPr>
          <w:rFonts w:cs="Arial"/>
          <w:spacing w:val="55"/>
          <w:lang w:val="it-IT"/>
        </w:rPr>
        <w:t xml:space="preserve"> </w:t>
      </w:r>
      <w:r w:rsidRPr="00E939B5">
        <w:rPr>
          <w:rFonts w:cs="Arial"/>
          <w:spacing w:val="-1"/>
          <w:lang w:val="it-IT"/>
        </w:rPr>
        <w:t>prirodnih</w:t>
      </w:r>
      <w:r w:rsidRPr="00E939B5">
        <w:rPr>
          <w:rFonts w:cs="Arial"/>
          <w:spacing w:val="55"/>
          <w:lang w:val="it-IT"/>
        </w:rPr>
        <w:t xml:space="preserve"> </w:t>
      </w:r>
      <w:r w:rsidRPr="00E939B5">
        <w:rPr>
          <w:rFonts w:cs="Arial"/>
          <w:spacing w:val="-1"/>
          <w:lang w:val="it-IT"/>
        </w:rPr>
        <w:t>predjela,</w:t>
      </w:r>
      <w:r w:rsidRPr="00E939B5">
        <w:rPr>
          <w:rFonts w:cs="Arial"/>
          <w:spacing w:val="56"/>
          <w:lang w:val="it-IT"/>
        </w:rPr>
        <w:t xml:space="preserve"> </w:t>
      </w:r>
      <w:r w:rsidRPr="00E939B5">
        <w:rPr>
          <w:rFonts w:cs="Arial"/>
          <w:spacing w:val="-2"/>
          <w:lang w:val="it-IT"/>
        </w:rPr>
        <w:t>prikazanih</w:t>
      </w:r>
      <w:r w:rsidRPr="00E939B5">
        <w:rPr>
          <w:rFonts w:cs="Arial"/>
          <w:spacing w:val="55"/>
          <w:lang w:val="it-IT"/>
        </w:rPr>
        <w:t xml:space="preserve"> </w:t>
      </w:r>
      <w:r w:rsidRPr="00E939B5">
        <w:rPr>
          <w:rFonts w:cs="Arial"/>
          <w:lang w:val="it-IT"/>
        </w:rPr>
        <w:t>na</w:t>
      </w:r>
      <w:r w:rsidRPr="00E939B5">
        <w:rPr>
          <w:rFonts w:cs="Arial"/>
          <w:spacing w:val="56"/>
          <w:lang w:val="it-IT"/>
        </w:rPr>
        <w:t xml:space="preserve"> </w:t>
      </w:r>
      <w:r w:rsidRPr="00E939B5">
        <w:rPr>
          <w:rFonts w:cs="Arial"/>
          <w:spacing w:val="-1"/>
          <w:lang w:val="it-IT"/>
        </w:rPr>
        <w:t>kartografskom</w:t>
      </w:r>
      <w:r w:rsidRPr="00E939B5">
        <w:rPr>
          <w:rFonts w:cs="Arial"/>
          <w:spacing w:val="56"/>
          <w:lang w:val="it-IT"/>
        </w:rPr>
        <w:t xml:space="preserve"> </w:t>
      </w:r>
      <w:r w:rsidRPr="00E939B5">
        <w:rPr>
          <w:rFonts w:cs="Arial"/>
          <w:spacing w:val="-1"/>
          <w:lang w:val="it-IT"/>
        </w:rPr>
        <w:t>prikazu</w:t>
      </w:r>
      <w:r w:rsidRPr="00E939B5">
        <w:rPr>
          <w:rFonts w:cs="Arial"/>
          <w:spacing w:val="55"/>
          <w:lang w:val="it-IT"/>
        </w:rPr>
        <w:t xml:space="preserve"> </w:t>
      </w:r>
      <w:r w:rsidRPr="00E939B5">
        <w:rPr>
          <w:rFonts w:cs="Arial"/>
          <w:spacing w:val="-1"/>
          <w:lang w:val="it-IT"/>
        </w:rPr>
        <w:t>3.1.,</w:t>
      </w:r>
      <w:r w:rsidRPr="00E939B5">
        <w:rPr>
          <w:rFonts w:cs="Arial"/>
          <w:spacing w:val="77"/>
          <w:lang w:val="it-IT"/>
        </w:rPr>
        <w:t xml:space="preserve"> </w:t>
      </w:r>
      <w:r w:rsidRPr="00E939B5">
        <w:rPr>
          <w:rFonts w:cs="Arial"/>
          <w:spacing w:val="-1"/>
          <w:lang w:val="it-IT"/>
        </w:rPr>
        <w:t>1:25.000,</w:t>
      </w:r>
    </w:p>
    <w:p w:rsidR="00E939B5" w:rsidRPr="00E939B5" w:rsidRDefault="00E939B5" w:rsidP="00E939B5">
      <w:pPr>
        <w:pStyle w:val="BodyText"/>
        <w:tabs>
          <w:tab w:val="left" w:pos="969"/>
        </w:tabs>
        <w:ind w:left="968" w:right="120" w:hanging="425"/>
        <w:jc w:val="both"/>
        <w:rPr>
          <w:rFonts w:cs="Arial"/>
          <w:lang w:val="it-IT"/>
        </w:rPr>
      </w:pPr>
      <w:r w:rsidRPr="00E939B5">
        <w:rPr>
          <w:rFonts w:cs="Arial"/>
          <w:spacing w:val="-1"/>
          <w:lang w:val="it-IT"/>
        </w:rPr>
        <w:t>5.</w:t>
      </w:r>
      <w:r w:rsidRPr="00E939B5">
        <w:rPr>
          <w:rFonts w:cs="Arial"/>
          <w:spacing w:val="-1"/>
          <w:lang w:val="it-IT"/>
        </w:rPr>
        <w:tab/>
      </w:r>
      <w:r w:rsidRPr="00E939B5">
        <w:rPr>
          <w:rFonts w:cs="Arial"/>
          <w:lang w:val="it-IT"/>
        </w:rPr>
        <w:t>u</w:t>
      </w:r>
      <w:r w:rsidRPr="00E939B5">
        <w:rPr>
          <w:rFonts w:cs="Arial"/>
          <w:spacing w:val="-4"/>
          <w:lang w:val="it-IT"/>
        </w:rPr>
        <w:t xml:space="preserve"> </w:t>
      </w:r>
      <w:r w:rsidRPr="00E939B5">
        <w:rPr>
          <w:rFonts w:cs="Arial"/>
          <w:spacing w:val="-1"/>
          <w:lang w:val="it-IT"/>
        </w:rPr>
        <w:t>okviru</w:t>
      </w:r>
      <w:r w:rsidRPr="00E939B5">
        <w:rPr>
          <w:rFonts w:cs="Arial"/>
          <w:spacing w:val="-4"/>
          <w:lang w:val="it-IT"/>
        </w:rPr>
        <w:t xml:space="preserve"> </w:t>
      </w:r>
      <w:r w:rsidRPr="00E939B5">
        <w:rPr>
          <w:rFonts w:cs="Arial"/>
          <w:spacing w:val="-1"/>
          <w:lang w:val="it-IT"/>
        </w:rPr>
        <w:t>osobito</w:t>
      </w:r>
      <w:r w:rsidRPr="00E939B5">
        <w:rPr>
          <w:rFonts w:cs="Arial"/>
          <w:spacing w:val="-4"/>
          <w:lang w:val="it-IT"/>
        </w:rPr>
        <w:t xml:space="preserve"> </w:t>
      </w:r>
      <w:r w:rsidRPr="00E939B5">
        <w:rPr>
          <w:rFonts w:cs="Arial"/>
          <w:spacing w:val="-1"/>
          <w:lang w:val="it-IT"/>
        </w:rPr>
        <w:t>vrijednog</w:t>
      </w:r>
      <w:r w:rsidRPr="00E939B5">
        <w:rPr>
          <w:rFonts w:cs="Arial"/>
          <w:spacing w:val="-4"/>
          <w:lang w:val="it-IT"/>
        </w:rPr>
        <w:t xml:space="preserve"> </w:t>
      </w:r>
      <w:r w:rsidRPr="00E939B5">
        <w:rPr>
          <w:rFonts w:cs="Arial"/>
          <w:spacing w:val="-1"/>
          <w:lang w:val="it-IT"/>
        </w:rPr>
        <w:t>poljoprivrednog</w:t>
      </w:r>
      <w:r w:rsidRPr="00E939B5">
        <w:rPr>
          <w:rFonts w:cs="Arial"/>
          <w:spacing w:val="-7"/>
          <w:lang w:val="it-IT"/>
        </w:rPr>
        <w:t xml:space="preserve"> </w:t>
      </w:r>
      <w:r w:rsidRPr="00E939B5">
        <w:rPr>
          <w:rFonts w:cs="Arial"/>
          <w:spacing w:val="-1"/>
          <w:lang w:val="it-IT"/>
        </w:rPr>
        <w:t>tla,</w:t>
      </w:r>
      <w:r w:rsidRPr="00E939B5">
        <w:rPr>
          <w:rFonts w:cs="Arial"/>
          <w:spacing w:val="-3"/>
          <w:lang w:val="it-IT"/>
        </w:rPr>
        <w:t xml:space="preserve"> </w:t>
      </w:r>
      <w:r w:rsidRPr="00E939B5">
        <w:rPr>
          <w:rFonts w:cs="Arial"/>
          <w:spacing w:val="-1"/>
          <w:lang w:val="it-IT"/>
        </w:rPr>
        <w:t>prikazano</w:t>
      </w:r>
      <w:r w:rsidRPr="00E939B5">
        <w:rPr>
          <w:rFonts w:cs="Arial"/>
          <w:spacing w:val="-5"/>
          <w:lang w:val="it-IT"/>
        </w:rPr>
        <w:t xml:space="preserve"> </w:t>
      </w:r>
      <w:r w:rsidRPr="00E939B5">
        <w:rPr>
          <w:rFonts w:cs="Arial"/>
          <w:lang w:val="it-IT"/>
        </w:rPr>
        <w:t>na</w:t>
      </w:r>
      <w:r w:rsidRPr="00E939B5">
        <w:rPr>
          <w:rFonts w:cs="Arial"/>
          <w:spacing w:val="-5"/>
          <w:lang w:val="it-IT"/>
        </w:rPr>
        <w:t xml:space="preserve"> </w:t>
      </w:r>
      <w:r w:rsidRPr="00E939B5">
        <w:rPr>
          <w:rFonts w:cs="Arial"/>
          <w:spacing w:val="-1"/>
          <w:lang w:val="it-IT"/>
        </w:rPr>
        <w:t>kartografskom</w:t>
      </w:r>
      <w:r w:rsidRPr="00E939B5">
        <w:rPr>
          <w:rFonts w:cs="Arial"/>
          <w:spacing w:val="-8"/>
          <w:lang w:val="it-IT"/>
        </w:rPr>
        <w:t xml:space="preserve"> </w:t>
      </w:r>
      <w:r w:rsidRPr="00E939B5">
        <w:rPr>
          <w:rFonts w:cs="Arial"/>
          <w:spacing w:val="-1"/>
          <w:lang w:val="it-IT"/>
        </w:rPr>
        <w:t>prikazu</w:t>
      </w:r>
      <w:r w:rsidRPr="00E939B5">
        <w:rPr>
          <w:rFonts w:cs="Arial"/>
          <w:spacing w:val="-4"/>
          <w:lang w:val="it-IT"/>
        </w:rPr>
        <w:t xml:space="preserve"> </w:t>
      </w:r>
      <w:r w:rsidRPr="00E939B5">
        <w:rPr>
          <w:rFonts w:cs="Arial"/>
          <w:spacing w:val="-1"/>
          <w:lang w:val="it-IT"/>
        </w:rPr>
        <w:t>1.,</w:t>
      </w:r>
      <w:r w:rsidRPr="00E939B5">
        <w:rPr>
          <w:rFonts w:cs="Arial"/>
          <w:spacing w:val="53"/>
          <w:lang w:val="it-IT"/>
        </w:rPr>
        <w:t xml:space="preserve"> </w:t>
      </w:r>
      <w:r w:rsidRPr="00E939B5">
        <w:rPr>
          <w:rFonts w:cs="Arial"/>
          <w:spacing w:val="-1"/>
          <w:lang w:val="it-IT"/>
        </w:rPr>
        <w:t>1:25.000,</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6.</w:t>
      </w:r>
      <w:r w:rsidRPr="00E939B5">
        <w:rPr>
          <w:rFonts w:cs="Arial"/>
          <w:spacing w:val="-1"/>
          <w:lang w:val="it-IT"/>
        </w:rPr>
        <w:tab/>
      </w:r>
      <w:r w:rsidRPr="00E939B5">
        <w:rPr>
          <w:rFonts w:cs="Arial"/>
          <w:lang w:val="it-IT"/>
        </w:rPr>
        <w:t xml:space="preserve">u </w:t>
      </w:r>
      <w:r w:rsidRPr="00E939B5">
        <w:rPr>
          <w:rFonts w:cs="Arial"/>
          <w:spacing w:val="-1"/>
          <w:lang w:val="it-IT"/>
        </w:rPr>
        <w:t>okviru</w:t>
      </w:r>
      <w:r w:rsidRPr="00E939B5">
        <w:rPr>
          <w:rFonts w:cs="Arial"/>
          <w:spacing w:val="-2"/>
          <w:lang w:val="it-IT"/>
        </w:rPr>
        <w:t xml:space="preserve"> </w:t>
      </w:r>
      <w:r w:rsidRPr="00E939B5">
        <w:rPr>
          <w:rFonts w:cs="Arial"/>
          <w:spacing w:val="-1"/>
          <w:lang w:val="it-IT"/>
        </w:rPr>
        <w:t>koridora</w:t>
      </w:r>
      <w:r w:rsidRPr="00E939B5">
        <w:rPr>
          <w:rFonts w:cs="Arial"/>
          <w:spacing w:val="-2"/>
          <w:lang w:val="it-IT"/>
        </w:rPr>
        <w:t xml:space="preserve"> </w:t>
      </w:r>
      <w:r w:rsidRPr="00E939B5">
        <w:rPr>
          <w:rFonts w:cs="Arial"/>
          <w:spacing w:val="-1"/>
          <w:lang w:val="it-IT"/>
        </w:rPr>
        <w:t>prometnica,</w:t>
      </w:r>
      <w:r w:rsidRPr="00E939B5">
        <w:rPr>
          <w:rFonts w:cs="Arial"/>
          <w:spacing w:val="1"/>
          <w:lang w:val="it-IT"/>
        </w:rPr>
        <w:t xml:space="preserve"> </w:t>
      </w:r>
      <w:r w:rsidRPr="00E939B5">
        <w:rPr>
          <w:rFonts w:cs="Arial"/>
          <w:spacing w:val="-1"/>
          <w:lang w:val="it-IT"/>
        </w:rPr>
        <w:t>prikazanih</w:t>
      </w:r>
      <w:r w:rsidRPr="00E939B5">
        <w:rPr>
          <w:rFonts w:cs="Arial"/>
          <w:spacing w:val="-2"/>
          <w:lang w:val="it-IT"/>
        </w:rPr>
        <w:t xml:space="preserve"> </w:t>
      </w:r>
      <w:r w:rsidRPr="00E939B5">
        <w:rPr>
          <w:rFonts w:cs="Arial"/>
          <w:lang w:val="it-IT"/>
        </w:rPr>
        <w:t xml:space="preserve">na </w:t>
      </w:r>
      <w:r w:rsidRPr="00E939B5">
        <w:rPr>
          <w:rFonts w:cs="Arial"/>
          <w:spacing w:val="-1"/>
          <w:lang w:val="it-IT"/>
        </w:rPr>
        <w:t>kartografskom prikazu</w:t>
      </w:r>
      <w:r w:rsidRPr="00E939B5">
        <w:rPr>
          <w:rFonts w:cs="Arial"/>
          <w:spacing w:val="-2"/>
          <w:lang w:val="it-IT"/>
        </w:rPr>
        <w:t xml:space="preserve"> </w:t>
      </w:r>
      <w:r w:rsidRPr="00E939B5">
        <w:rPr>
          <w:rFonts w:cs="Arial"/>
          <w:spacing w:val="-1"/>
          <w:lang w:val="it-IT"/>
        </w:rPr>
        <w:t>2.1., 1:25.000.</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51.</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tabs>
          <w:tab w:val="left" w:pos="489"/>
        </w:tabs>
        <w:spacing w:line="239" w:lineRule="auto"/>
        <w:ind w:right="112"/>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Radi</w:t>
      </w:r>
      <w:r w:rsidRPr="00E939B5">
        <w:rPr>
          <w:rFonts w:cs="Arial"/>
          <w:spacing w:val="38"/>
          <w:lang w:val="it-IT"/>
        </w:rPr>
        <w:t xml:space="preserve"> </w:t>
      </w:r>
      <w:r w:rsidRPr="00E939B5">
        <w:rPr>
          <w:rFonts w:cs="Arial"/>
          <w:spacing w:val="-1"/>
          <w:lang w:val="it-IT"/>
        </w:rPr>
        <w:t>poticanja</w:t>
      </w:r>
      <w:r w:rsidRPr="00E939B5">
        <w:rPr>
          <w:rFonts w:cs="Arial"/>
          <w:spacing w:val="38"/>
          <w:lang w:val="it-IT"/>
        </w:rPr>
        <w:t xml:space="preserve"> </w:t>
      </w:r>
      <w:r w:rsidRPr="00E939B5">
        <w:rPr>
          <w:rFonts w:cs="Arial"/>
          <w:spacing w:val="-1"/>
          <w:lang w:val="it-IT"/>
        </w:rPr>
        <w:t>poljodjelske</w:t>
      </w:r>
      <w:r w:rsidRPr="00E939B5">
        <w:rPr>
          <w:rFonts w:cs="Arial"/>
          <w:spacing w:val="38"/>
          <w:lang w:val="it-IT"/>
        </w:rPr>
        <w:t xml:space="preserve"> </w:t>
      </w:r>
      <w:r w:rsidRPr="00E939B5">
        <w:rPr>
          <w:rFonts w:cs="Arial"/>
          <w:spacing w:val="-1"/>
          <w:lang w:val="it-IT"/>
        </w:rPr>
        <w:t>proizvodnje,</w:t>
      </w:r>
      <w:r w:rsidRPr="00E939B5">
        <w:rPr>
          <w:rFonts w:cs="Arial"/>
          <w:spacing w:val="40"/>
          <w:lang w:val="it-IT"/>
        </w:rPr>
        <w:t xml:space="preserve"> </w:t>
      </w:r>
      <w:r w:rsidRPr="00E939B5">
        <w:rPr>
          <w:rFonts w:cs="Arial"/>
          <w:spacing w:val="-1"/>
          <w:lang w:val="it-IT"/>
        </w:rPr>
        <w:t>izvan</w:t>
      </w:r>
      <w:r w:rsidRPr="00E939B5">
        <w:rPr>
          <w:rFonts w:cs="Arial"/>
          <w:spacing w:val="38"/>
          <w:lang w:val="it-IT"/>
        </w:rPr>
        <w:t xml:space="preserve"> </w:t>
      </w:r>
      <w:r w:rsidRPr="00E939B5">
        <w:rPr>
          <w:rFonts w:cs="Arial"/>
          <w:spacing w:val="-1"/>
          <w:lang w:val="it-IT"/>
        </w:rPr>
        <w:t>granica</w:t>
      </w:r>
      <w:r w:rsidRPr="00E939B5">
        <w:rPr>
          <w:rFonts w:cs="Arial"/>
          <w:spacing w:val="38"/>
          <w:lang w:val="it-IT"/>
        </w:rPr>
        <w:t xml:space="preserve"> </w:t>
      </w:r>
      <w:r w:rsidRPr="00E939B5">
        <w:rPr>
          <w:rFonts w:cs="Arial"/>
          <w:spacing w:val="-1"/>
          <w:lang w:val="it-IT"/>
        </w:rPr>
        <w:t>građevinskog</w:t>
      </w:r>
      <w:r w:rsidRPr="00E939B5">
        <w:rPr>
          <w:rFonts w:cs="Arial"/>
          <w:spacing w:val="39"/>
          <w:lang w:val="it-IT"/>
        </w:rPr>
        <w:t xml:space="preserve"> </w:t>
      </w:r>
      <w:r w:rsidRPr="00E939B5">
        <w:rPr>
          <w:rFonts w:cs="Arial"/>
          <w:spacing w:val="-1"/>
          <w:lang w:val="it-IT"/>
        </w:rPr>
        <w:t>područja</w:t>
      </w:r>
      <w:r w:rsidRPr="00E939B5">
        <w:rPr>
          <w:rFonts w:cs="Arial"/>
          <w:spacing w:val="38"/>
          <w:lang w:val="it-IT"/>
        </w:rPr>
        <w:t xml:space="preserve"> </w:t>
      </w:r>
      <w:r w:rsidRPr="00E939B5">
        <w:rPr>
          <w:rFonts w:cs="Arial"/>
          <w:spacing w:val="-1"/>
          <w:lang w:val="it-IT"/>
        </w:rPr>
        <w:t>naselja</w:t>
      </w:r>
      <w:r w:rsidRPr="00E939B5">
        <w:rPr>
          <w:rFonts w:cs="Arial"/>
          <w:spacing w:val="36"/>
          <w:lang w:val="it-IT"/>
        </w:rPr>
        <w:t xml:space="preserve"> </w:t>
      </w:r>
      <w:r w:rsidRPr="00E939B5">
        <w:rPr>
          <w:rFonts w:cs="Arial"/>
          <w:lang w:val="it-IT"/>
        </w:rPr>
        <w:t>i</w:t>
      </w:r>
      <w:r w:rsidRPr="00E939B5">
        <w:rPr>
          <w:rFonts w:cs="Arial"/>
          <w:spacing w:val="59"/>
          <w:lang w:val="it-IT"/>
        </w:rPr>
        <w:t xml:space="preserve"> </w:t>
      </w:r>
      <w:r w:rsidRPr="00E939B5">
        <w:rPr>
          <w:rFonts w:cs="Arial"/>
          <w:spacing w:val="-1"/>
          <w:lang w:val="it-IT"/>
        </w:rPr>
        <w:t>izvan</w:t>
      </w:r>
      <w:r w:rsidRPr="00E939B5">
        <w:rPr>
          <w:rFonts w:cs="Arial"/>
          <w:spacing w:val="38"/>
          <w:lang w:val="it-IT"/>
        </w:rPr>
        <w:t xml:space="preserve"> </w:t>
      </w:r>
      <w:r w:rsidRPr="00E939B5">
        <w:rPr>
          <w:rFonts w:cs="Arial"/>
          <w:spacing w:val="-1"/>
          <w:lang w:val="it-IT"/>
        </w:rPr>
        <w:t>ZOP-a,</w:t>
      </w:r>
      <w:r w:rsidRPr="00E939B5">
        <w:rPr>
          <w:rFonts w:cs="Arial"/>
          <w:spacing w:val="37"/>
          <w:lang w:val="it-IT"/>
        </w:rPr>
        <w:t xml:space="preserve"> </w:t>
      </w:r>
      <w:r w:rsidRPr="00E939B5">
        <w:rPr>
          <w:rFonts w:cs="Arial"/>
          <w:lang w:val="it-IT"/>
        </w:rPr>
        <w:t>na</w:t>
      </w:r>
      <w:r w:rsidRPr="00E939B5">
        <w:rPr>
          <w:rFonts w:cs="Arial"/>
          <w:spacing w:val="38"/>
          <w:lang w:val="it-IT"/>
        </w:rPr>
        <w:t xml:space="preserve"> </w:t>
      </w:r>
      <w:r w:rsidRPr="00E939B5">
        <w:rPr>
          <w:rFonts w:cs="Arial"/>
          <w:spacing w:val="-1"/>
          <w:lang w:val="it-IT"/>
        </w:rPr>
        <w:t>poljoprivrednom</w:t>
      </w:r>
      <w:r w:rsidRPr="00E939B5">
        <w:rPr>
          <w:rFonts w:cs="Arial"/>
          <w:spacing w:val="37"/>
          <w:lang w:val="it-IT"/>
        </w:rPr>
        <w:t xml:space="preserve"> </w:t>
      </w:r>
      <w:r w:rsidRPr="00E939B5">
        <w:rPr>
          <w:rFonts w:cs="Arial"/>
          <w:spacing w:val="-1"/>
          <w:lang w:val="it-IT"/>
        </w:rPr>
        <w:t>zemljištu</w:t>
      </w:r>
      <w:r w:rsidRPr="00E939B5">
        <w:rPr>
          <w:rFonts w:cs="Arial"/>
          <w:spacing w:val="38"/>
          <w:lang w:val="it-IT"/>
        </w:rPr>
        <w:t xml:space="preserve"> </w:t>
      </w:r>
      <w:r w:rsidRPr="00E939B5">
        <w:rPr>
          <w:rFonts w:cs="Arial"/>
          <w:spacing w:val="-1"/>
          <w:lang w:val="it-IT"/>
        </w:rPr>
        <w:t>najmanje</w:t>
      </w:r>
      <w:r w:rsidRPr="00E939B5">
        <w:rPr>
          <w:rFonts w:cs="Arial"/>
          <w:spacing w:val="41"/>
          <w:lang w:val="it-IT"/>
        </w:rPr>
        <w:t xml:space="preserve"> </w:t>
      </w:r>
      <w:r w:rsidRPr="00E939B5">
        <w:rPr>
          <w:rFonts w:cs="Arial"/>
          <w:spacing w:val="-1"/>
          <w:lang w:val="it-IT"/>
        </w:rPr>
        <w:t>površine</w:t>
      </w:r>
      <w:r w:rsidRPr="00E939B5">
        <w:rPr>
          <w:rFonts w:cs="Arial"/>
          <w:spacing w:val="38"/>
          <w:lang w:val="it-IT"/>
        </w:rPr>
        <w:t xml:space="preserve"> </w:t>
      </w:r>
      <w:r w:rsidRPr="00E939B5">
        <w:rPr>
          <w:rFonts w:cs="Arial"/>
          <w:lang w:val="it-IT"/>
        </w:rPr>
        <w:t>od</w:t>
      </w:r>
      <w:r w:rsidRPr="00E939B5">
        <w:rPr>
          <w:rFonts w:cs="Arial"/>
          <w:spacing w:val="36"/>
          <w:lang w:val="it-IT"/>
        </w:rPr>
        <w:t xml:space="preserve"> </w:t>
      </w:r>
      <w:r w:rsidRPr="00E939B5">
        <w:rPr>
          <w:rFonts w:cs="Arial"/>
          <w:lang w:val="it-IT"/>
        </w:rPr>
        <w:t>1.000</w:t>
      </w:r>
      <w:r w:rsidRPr="00E939B5">
        <w:rPr>
          <w:rFonts w:cs="Arial"/>
          <w:spacing w:val="34"/>
          <w:lang w:val="it-IT"/>
        </w:rPr>
        <w:t xml:space="preserve"> </w:t>
      </w:r>
      <w:r w:rsidRPr="00E939B5">
        <w:rPr>
          <w:rFonts w:cs="Arial"/>
          <w:lang w:val="it-IT"/>
        </w:rPr>
        <w:t>m</w:t>
      </w:r>
      <w:r w:rsidRPr="00E939B5">
        <w:rPr>
          <w:rFonts w:cs="Arial"/>
          <w:spacing w:val="-12"/>
          <w:vertAlign w:val="superscript"/>
          <w:lang w:val="it-IT"/>
        </w:rPr>
        <w:t xml:space="preserve">2 </w:t>
      </w:r>
      <w:r w:rsidRPr="00E939B5">
        <w:rPr>
          <w:rFonts w:cs="Arial"/>
          <w:spacing w:val="-1"/>
          <w:lang w:val="it-IT"/>
        </w:rPr>
        <w:t>omogućuje</w:t>
      </w:r>
      <w:r w:rsidRPr="00E939B5">
        <w:rPr>
          <w:rFonts w:cs="Arial"/>
          <w:spacing w:val="36"/>
          <w:lang w:val="it-IT"/>
        </w:rPr>
        <w:t xml:space="preserve"> </w:t>
      </w:r>
      <w:r w:rsidRPr="00E939B5">
        <w:rPr>
          <w:rFonts w:cs="Arial"/>
          <w:lang w:val="it-IT"/>
        </w:rPr>
        <w:t>se</w:t>
      </w:r>
      <w:r w:rsidRPr="00E939B5">
        <w:rPr>
          <w:rFonts w:cs="Arial"/>
          <w:spacing w:val="47"/>
          <w:lang w:val="it-IT"/>
        </w:rPr>
        <w:t xml:space="preserve"> </w:t>
      </w:r>
      <w:r w:rsidRPr="00E939B5">
        <w:rPr>
          <w:rFonts w:cs="Arial"/>
          <w:lang w:val="it-IT"/>
        </w:rPr>
        <w:t>gradnja</w:t>
      </w:r>
      <w:r w:rsidRPr="00E939B5">
        <w:rPr>
          <w:rFonts w:cs="Arial"/>
          <w:spacing w:val="43"/>
          <w:lang w:val="it-IT"/>
        </w:rPr>
        <w:t xml:space="preserve"> </w:t>
      </w:r>
      <w:r w:rsidRPr="00E939B5">
        <w:rPr>
          <w:rFonts w:cs="Arial"/>
          <w:spacing w:val="-1"/>
          <w:lang w:val="it-IT"/>
        </w:rPr>
        <w:t>građevina</w:t>
      </w:r>
      <w:r w:rsidRPr="00E939B5">
        <w:rPr>
          <w:rFonts w:cs="Arial"/>
          <w:spacing w:val="43"/>
          <w:lang w:val="it-IT"/>
        </w:rPr>
        <w:t xml:space="preserve"> </w:t>
      </w:r>
      <w:r w:rsidRPr="00E939B5">
        <w:rPr>
          <w:rFonts w:cs="Arial"/>
          <w:lang w:val="it-IT"/>
        </w:rPr>
        <w:t>za</w:t>
      </w:r>
      <w:r w:rsidRPr="00E939B5">
        <w:rPr>
          <w:rFonts w:cs="Arial"/>
          <w:spacing w:val="43"/>
          <w:lang w:val="it-IT"/>
        </w:rPr>
        <w:t xml:space="preserve"> </w:t>
      </w:r>
      <w:r w:rsidRPr="00E939B5">
        <w:rPr>
          <w:rFonts w:cs="Arial"/>
          <w:spacing w:val="-1"/>
          <w:lang w:val="it-IT"/>
        </w:rPr>
        <w:t>vlastite</w:t>
      </w:r>
      <w:r w:rsidRPr="00E939B5">
        <w:rPr>
          <w:rFonts w:cs="Arial"/>
          <w:spacing w:val="44"/>
          <w:lang w:val="it-IT"/>
        </w:rPr>
        <w:t xml:space="preserve"> </w:t>
      </w:r>
      <w:r w:rsidRPr="00E939B5">
        <w:rPr>
          <w:rFonts w:cs="Arial"/>
          <w:spacing w:val="-1"/>
          <w:lang w:val="it-IT"/>
        </w:rPr>
        <w:t>gospodarske</w:t>
      </w:r>
      <w:r w:rsidRPr="00E939B5">
        <w:rPr>
          <w:rFonts w:cs="Arial"/>
          <w:spacing w:val="43"/>
          <w:lang w:val="it-IT"/>
        </w:rPr>
        <w:t xml:space="preserve"> </w:t>
      </w:r>
      <w:r w:rsidRPr="00E939B5">
        <w:rPr>
          <w:rFonts w:cs="Arial"/>
          <w:spacing w:val="-1"/>
          <w:lang w:val="it-IT"/>
        </w:rPr>
        <w:t>potrebe.</w:t>
      </w:r>
      <w:r w:rsidRPr="00E939B5">
        <w:rPr>
          <w:rFonts w:cs="Arial"/>
          <w:spacing w:val="44"/>
          <w:lang w:val="it-IT"/>
        </w:rPr>
        <w:t xml:space="preserve"> </w:t>
      </w:r>
      <w:r w:rsidRPr="00E939B5">
        <w:rPr>
          <w:rFonts w:cs="Arial"/>
          <w:spacing w:val="-1"/>
          <w:lang w:val="it-IT"/>
        </w:rPr>
        <w:t>Ako</w:t>
      </w:r>
      <w:r w:rsidRPr="00E939B5">
        <w:rPr>
          <w:rFonts w:cs="Arial"/>
          <w:spacing w:val="44"/>
          <w:lang w:val="it-IT"/>
        </w:rPr>
        <w:t xml:space="preserve"> </w:t>
      </w:r>
      <w:r w:rsidRPr="00E939B5">
        <w:rPr>
          <w:rFonts w:cs="Arial"/>
          <w:lang w:val="it-IT"/>
        </w:rPr>
        <w:t>se</w:t>
      </w:r>
      <w:r w:rsidRPr="00E939B5">
        <w:rPr>
          <w:rFonts w:cs="Arial"/>
          <w:spacing w:val="43"/>
          <w:lang w:val="it-IT"/>
        </w:rPr>
        <w:t xml:space="preserve"> </w:t>
      </w:r>
      <w:r w:rsidRPr="00E939B5">
        <w:rPr>
          <w:rFonts w:cs="Arial"/>
          <w:spacing w:val="-1"/>
          <w:lang w:val="it-IT"/>
        </w:rPr>
        <w:t>gradnja</w:t>
      </w:r>
      <w:r w:rsidRPr="00E939B5">
        <w:rPr>
          <w:rFonts w:cs="Arial"/>
          <w:spacing w:val="43"/>
          <w:lang w:val="it-IT"/>
        </w:rPr>
        <w:t xml:space="preserve"> </w:t>
      </w:r>
      <w:r w:rsidRPr="00E939B5">
        <w:rPr>
          <w:rFonts w:cs="Arial"/>
          <w:spacing w:val="-1"/>
          <w:lang w:val="it-IT"/>
        </w:rPr>
        <w:t>građevina</w:t>
      </w:r>
      <w:r w:rsidRPr="00E939B5">
        <w:rPr>
          <w:rFonts w:cs="Arial"/>
          <w:spacing w:val="43"/>
          <w:lang w:val="it-IT"/>
        </w:rPr>
        <w:t xml:space="preserve"> </w:t>
      </w:r>
      <w:r w:rsidRPr="00E939B5">
        <w:rPr>
          <w:rFonts w:cs="Arial"/>
          <w:lang w:val="it-IT"/>
        </w:rPr>
        <w:t>za</w:t>
      </w:r>
      <w:r w:rsidRPr="00E939B5">
        <w:rPr>
          <w:rFonts w:cs="Arial"/>
          <w:spacing w:val="43"/>
          <w:lang w:val="it-IT"/>
        </w:rPr>
        <w:t xml:space="preserve"> </w:t>
      </w:r>
      <w:r w:rsidRPr="00E939B5">
        <w:rPr>
          <w:rFonts w:cs="Arial"/>
          <w:spacing w:val="-1"/>
          <w:lang w:val="it-IT"/>
        </w:rPr>
        <w:t>vlastite</w:t>
      </w:r>
      <w:r w:rsidRPr="00E939B5">
        <w:rPr>
          <w:rFonts w:cs="Arial"/>
          <w:spacing w:val="51"/>
          <w:lang w:val="it-IT"/>
        </w:rPr>
        <w:t xml:space="preserve"> </w:t>
      </w:r>
      <w:r w:rsidRPr="00E939B5">
        <w:rPr>
          <w:rFonts w:cs="Arial"/>
          <w:spacing w:val="-1"/>
          <w:lang w:val="it-IT"/>
        </w:rPr>
        <w:t>gospodarske</w:t>
      </w:r>
      <w:r w:rsidRPr="00E939B5">
        <w:rPr>
          <w:rFonts w:cs="Arial"/>
          <w:spacing w:val="-2"/>
          <w:lang w:val="it-IT"/>
        </w:rPr>
        <w:t xml:space="preserve"> </w:t>
      </w:r>
      <w:r w:rsidRPr="00E939B5">
        <w:rPr>
          <w:rFonts w:cs="Arial"/>
          <w:spacing w:val="-1"/>
          <w:lang w:val="it-IT"/>
        </w:rPr>
        <w:t>potrebe</w:t>
      </w:r>
      <w:r w:rsidRPr="00E939B5">
        <w:rPr>
          <w:rFonts w:cs="Arial"/>
          <w:lang w:val="it-IT"/>
        </w:rPr>
        <w:t xml:space="preserve"> </w:t>
      </w:r>
      <w:r w:rsidRPr="00E939B5">
        <w:rPr>
          <w:rFonts w:cs="Arial"/>
          <w:spacing w:val="-1"/>
          <w:lang w:val="it-IT"/>
        </w:rPr>
        <w:t>planira</w:t>
      </w:r>
      <w:r w:rsidRPr="00E939B5">
        <w:rPr>
          <w:rFonts w:cs="Arial"/>
          <w:lang w:val="it-IT"/>
        </w:rPr>
        <w:t xml:space="preserve"> na </w:t>
      </w:r>
      <w:r w:rsidRPr="00E939B5">
        <w:rPr>
          <w:rFonts w:cs="Arial"/>
          <w:spacing w:val="-1"/>
          <w:lang w:val="it-IT"/>
        </w:rPr>
        <w:t>području</w:t>
      </w:r>
      <w:r w:rsidRPr="00E939B5">
        <w:rPr>
          <w:rFonts w:cs="Arial"/>
          <w:lang w:val="it-IT"/>
        </w:rPr>
        <w:t xml:space="preserve"> </w:t>
      </w:r>
      <w:r w:rsidRPr="00E939B5">
        <w:rPr>
          <w:rFonts w:cs="Arial"/>
          <w:spacing w:val="-1"/>
          <w:lang w:val="it-IT"/>
        </w:rPr>
        <w:t>otoka,</w:t>
      </w:r>
      <w:r w:rsidRPr="00E939B5">
        <w:rPr>
          <w:rFonts w:cs="Arial"/>
          <w:spacing w:val="-3"/>
          <w:lang w:val="it-IT"/>
        </w:rPr>
        <w:t xml:space="preserve"> </w:t>
      </w:r>
      <w:r w:rsidRPr="00E939B5">
        <w:rPr>
          <w:rFonts w:cs="Arial"/>
          <w:lang w:val="it-IT"/>
        </w:rPr>
        <w:t>mora</w:t>
      </w:r>
      <w:r w:rsidRPr="00E939B5">
        <w:rPr>
          <w:rFonts w:cs="Arial"/>
          <w:spacing w:val="-2"/>
          <w:lang w:val="it-IT"/>
        </w:rPr>
        <w:t xml:space="preserve"> </w:t>
      </w:r>
      <w:r w:rsidRPr="00E939B5">
        <w:rPr>
          <w:rFonts w:cs="Arial"/>
          <w:spacing w:val="-1"/>
          <w:lang w:val="it-IT"/>
        </w:rPr>
        <w:t>biti</w:t>
      </w:r>
      <w:r w:rsidRPr="00E939B5">
        <w:rPr>
          <w:rFonts w:cs="Arial"/>
          <w:spacing w:val="-3"/>
          <w:lang w:val="it-IT"/>
        </w:rPr>
        <w:t xml:space="preserve"> </w:t>
      </w:r>
      <w:r w:rsidRPr="00E939B5">
        <w:rPr>
          <w:rFonts w:cs="Arial"/>
          <w:spacing w:val="-1"/>
          <w:lang w:val="it-IT"/>
        </w:rPr>
        <w:t>minimalno</w:t>
      </w:r>
      <w:r w:rsidRPr="00E939B5">
        <w:rPr>
          <w:rFonts w:cs="Arial"/>
          <w:lang w:val="it-IT"/>
        </w:rPr>
        <w:t xml:space="preserve"> </w:t>
      </w:r>
      <w:r w:rsidRPr="00E939B5">
        <w:rPr>
          <w:rFonts w:cs="Arial"/>
          <w:spacing w:val="-1"/>
          <w:lang w:val="it-IT"/>
        </w:rPr>
        <w:t>1.000</w:t>
      </w:r>
      <w:r w:rsidRPr="00E939B5">
        <w:rPr>
          <w:rFonts w:cs="Arial"/>
          <w:lang w:val="it-IT"/>
        </w:rPr>
        <w:t xml:space="preserve"> m od </w:t>
      </w:r>
      <w:r w:rsidRPr="00E939B5">
        <w:rPr>
          <w:rFonts w:cs="Arial"/>
          <w:spacing w:val="-1"/>
          <w:lang w:val="it-IT"/>
        </w:rPr>
        <w:t>obalne</w:t>
      </w:r>
      <w:r w:rsidRPr="00E939B5">
        <w:rPr>
          <w:rFonts w:cs="Arial"/>
          <w:spacing w:val="-2"/>
          <w:lang w:val="it-IT"/>
        </w:rPr>
        <w:t xml:space="preserve"> </w:t>
      </w:r>
      <w:r w:rsidRPr="00E939B5">
        <w:rPr>
          <w:rFonts w:cs="Arial"/>
          <w:spacing w:val="-1"/>
          <w:lang w:val="it-IT"/>
        </w:rPr>
        <w:t>crte.</w:t>
      </w:r>
    </w:p>
    <w:p w:rsidR="00E939B5" w:rsidRPr="00E939B5" w:rsidRDefault="00E939B5" w:rsidP="00E939B5">
      <w:pPr>
        <w:pStyle w:val="BodyText"/>
        <w:tabs>
          <w:tab w:val="left" w:pos="505"/>
        </w:tabs>
        <w:spacing w:before="1" w:line="237" w:lineRule="auto"/>
        <w:ind w:right="114"/>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Građevina</w:t>
      </w:r>
      <w:r w:rsidRPr="00E939B5">
        <w:rPr>
          <w:rFonts w:cs="Arial"/>
          <w:spacing w:val="57"/>
          <w:lang w:val="it-IT"/>
        </w:rPr>
        <w:t xml:space="preserve"> </w:t>
      </w:r>
      <w:r w:rsidRPr="00E939B5">
        <w:rPr>
          <w:rFonts w:cs="Arial"/>
          <w:lang w:val="it-IT"/>
        </w:rPr>
        <w:t>za</w:t>
      </w:r>
      <w:r w:rsidRPr="00E939B5">
        <w:rPr>
          <w:rFonts w:cs="Arial"/>
          <w:spacing w:val="58"/>
          <w:lang w:val="it-IT"/>
        </w:rPr>
        <w:t xml:space="preserve"> </w:t>
      </w:r>
      <w:r w:rsidRPr="00E939B5">
        <w:rPr>
          <w:rFonts w:cs="Arial"/>
          <w:spacing w:val="-2"/>
          <w:lang w:val="it-IT"/>
        </w:rPr>
        <w:t>vlastite</w:t>
      </w:r>
      <w:r w:rsidRPr="00E939B5">
        <w:rPr>
          <w:rFonts w:cs="Arial"/>
          <w:spacing w:val="58"/>
          <w:lang w:val="it-IT"/>
        </w:rPr>
        <w:t xml:space="preserve"> </w:t>
      </w:r>
      <w:r w:rsidRPr="00E939B5">
        <w:rPr>
          <w:rFonts w:cs="Arial"/>
          <w:spacing w:val="-1"/>
          <w:lang w:val="it-IT"/>
        </w:rPr>
        <w:t>gospodarske</w:t>
      </w:r>
      <w:r w:rsidRPr="00E939B5">
        <w:rPr>
          <w:rFonts w:cs="Arial"/>
          <w:spacing w:val="58"/>
          <w:lang w:val="it-IT"/>
        </w:rPr>
        <w:t xml:space="preserve"> </w:t>
      </w:r>
      <w:r w:rsidRPr="00E939B5">
        <w:rPr>
          <w:rFonts w:cs="Arial"/>
          <w:spacing w:val="-1"/>
          <w:lang w:val="it-IT"/>
        </w:rPr>
        <w:t>potrebe</w:t>
      </w:r>
      <w:r w:rsidRPr="00E939B5">
        <w:rPr>
          <w:rFonts w:cs="Arial"/>
          <w:spacing w:val="55"/>
          <w:lang w:val="it-IT"/>
        </w:rPr>
        <w:t xml:space="preserve"> </w:t>
      </w:r>
      <w:r w:rsidRPr="00E939B5">
        <w:rPr>
          <w:rFonts w:cs="Arial"/>
          <w:lang w:val="it-IT"/>
        </w:rPr>
        <w:t>može</w:t>
      </w:r>
      <w:r w:rsidRPr="00E939B5">
        <w:rPr>
          <w:rFonts w:cs="Arial"/>
          <w:spacing w:val="57"/>
          <w:lang w:val="it-IT"/>
        </w:rPr>
        <w:t xml:space="preserve"> </w:t>
      </w:r>
      <w:r w:rsidRPr="00E939B5">
        <w:rPr>
          <w:rFonts w:cs="Arial"/>
          <w:lang w:val="it-IT"/>
        </w:rPr>
        <w:t>se</w:t>
      </w:r>
      <w:r w:rsidRPr="00E939B5">
        <w:rPr>
          <w:rFonts w:cs="Arial"/>
          <w:spacing w:val="59"/>
          <w:lang w:val="it-IT"/>
        </w:rPr>
        <w:t xml:space="preserve"> </w:t>
      </w:r>
      <w:r w:rsidRPr="00E939B5">
        <w:rPr>
          <w:rFonts w:cs="Arial"/>
          <w:spacing w:val="-1"/>
          <w:lang w:val="it-IT"/>
        </w:rPr>
        <w:t>graditi</w:t>
      </w:r>
      <w:r w:rsidRPr="00E939B5">
        <w:rPr>
          <w:rFonts w:cs="Arial"/>
          <w:spacing w:val="57"/>
          <w:lang w:val="it-IT"/>
        </w:rPr>
        <w:t xml:space="preserve"> </w:t>
      </w:r>
      <w:r w:rsidRPr="00E939B5">
        <w:rPr>
          <w:rFonts w:cs="Arial"/>
          <w:lang w:val="it-IT"/>
        </w:rPr>
        <w:t>kao</w:t>
      </w:r>
      <w:r w:rsidRPr="00E939B5">
        <w:rPr>
          <w:rFonts w:cs="Arial"/>
          <w:spacing w:val="57"/>
          <w:lang w:val="it-IT"/>
        </w:rPr>
        <w:t xml:space="preserve"> </w:t>
      </w:r>
      <w:r w:rsidRPr="00E939B5">
        <w:rPr>
          <w:rFonts w:cs="Arial"/>
          <w:spacing w:val="-1"/>
          <w:lang w:val="it-IT"/>
        </w:rPr>
        <w:t>prizemnica</w:t>
      </w:r>
      <w:r w:rsidRPr="00E939B5">
        <w:rPr>
          <w:rFonts w:cs="Arial"/>
          <w:spacing w:val="58"/>
          <w:lang w:val="it-IT"/>
        </w:rPr>
        <w:t xml:space="preserve"> </w:t>
      </w:r>
      <w:r w:rsidRPr="00E939B5">
        <w:rPr>
          <w:rFonts w:cs="Arial"/>
          <w:spacing w:val="-1"/>
          <w:lang w:val="it-IT"/>
        </w:rPr>
        <w:t>najveće</w:t>
      </w:r>
      <w:r w:rsidRPr="00E939B5">
        <w:rPr>
          <w:rFonts w:cs="Arial"/>
          <w:spacing w:val="71"/>
          <w:lang w:val="it-IT"/>
        </w:rPr>
        <w:t xml:space="preserve"> </w:t>
      </w:r>
      <w:r w:rsidRPr="00E939B5">
        <w:rPr>
          <w:rFonts w:cs="Arial"/>
          <w:spacing w:val="-1"/>
          <w:lang w:val="it-IT"/>
        </w:rPr>
        <w:t>građevinske</w:t>
      </w:r>
      <w:r w:rsidRPr="00E939B5">
        <w:rPr>
          <w:rFonts w:cs="Arial"/>
          <w:spacing w:val="1"/>
          <w:lang w:val="it-IT"/>
        </w:rPr>
        <w:t xml:space="preserve"> </w:t>
      </w:r>
      <w:r w:rsidRPr="00E939B5">
        <w:rPr>
          <w:rFonts w:cs="Arial"/>
          <w:spacing w:val="-1"/>
          <w:lang w:val="it-IT"/>
        </w:rPr>
        <w:t>(bruto)</w:t>
      </w:r>
      <w:r w:rsidRPr="00E939B5">
        <w:rPr>
          <w:rFonts w:cs="Arial"/>
          <w:spacing w:val="3"/>
          <w:lang w:val="it-IT"/>
        </w:rPr>
        <w:t xml:space="preserve"> </w:t>
      </w:r>
      <w:r w:rsidRPr="00E939B5">
        <w:rPr>
          <w:rFonts w:cs="Arial"/>
          <w:spacing w:val="-1"/>
          <w:lang w:val="it-IT"/>
        </w:rPr>
        <w:t>površine</w:t>
      </w:r>
      <w:r w:rsidRPr="00E939B5">
        <w:rPr>
          <w:rFonts w:cs="Arial"/>
          <w:spacing w:val="2"/>
          <w:lang w:val="it-IT"/>
        </w:rPr>
        <w:t xml:space="preserve"> </w:t>
      </w:r>
      <w:r w:rsidRPr="00E939B5">
        <w:rPr>
          <w:rFonts w:cs="Arial"/>
          <w:lang w:val="it-IT"/>
        </w:rPr>
        <w:t>do</w:t>
      </w:r>
      <w:r w:rsidRPr="00E939B5">
        <w:rPr>
          <w:rFonts w:cs="Arial"/>
          <w:spacing w:val="2"/>
          <w:lang w:val="it-IT"/>
        </w:rPr>
        <w:t xml:space="preserve"> </w:t>
      </w:r>
      <w:r w:rsidRPr="00E939B5">
        <w:rPr>
          <w:rFonts w:cs="Arial"/>
          <w:lang w:val="it-IT"/>
        </w:rPr>
        <w:t>30 m</w:t>
      </w:r>
      <w:r w:rsidRPr="00E939B5">
        <w:rPr>
          <w:rFonts w:cs="Arial"/>
          <w:spacing w:val="-12"/>
          <w:vertAlign w:val="superscript"/>
          <w:lang w:val="it-IT"/>
        </w:rPr>
        <w:t>2</w:t>
      </w:r>
      <w:r w:rsidRPr="00E939B5">
        <w:rPr>
          <w:rFonts w:cs="Arial"/>
          <w:lang w:val="it-IT"/>
        </w:rPr>
        <w:t>.</w:t>
      </w:r>
      <w:r w:rsidRPr="00E939B5">
        <w:rPr>
          <w:rFonts w:cs="Arial"/>
          <w:spacing w:val="4"/>
          <w:lang w:val="it-IT"/>
        </w:rPr>
        <w:t xml:space="preserve"> </w:t>
      </w:r>
      <w:r w:rsidRPr="00E939B5">
        <w:rPr>
          <w:rFonts w:cs="Arial"/>
          <w:spacing w:val="-1"/>
          <w:lang w:val="it-IT"/>
        </w:rPr>
        <w:t>Sljeme</w:t>
      </w:r>
      <w:r w:rsidRPr="00E939B5">
        <w:rPr>
          <w:rFonts w:cs="Arial"/>
          <w:spacing w:val="3"/>
          <w:lang w:val="it-IT"/>
        </w:rPr>
        <w:t xml:space="preserve"> </w:t>
      </w:r>
      <w:r w:rsidRPr="00E939B5">
        <w:rPr>
          <w:rFonts w:cs="Arial"/>
          <w:spacing w:val="-1"/>
          <w:lang w:val="it-IT"/>
        </w:rPr>
        <w:t>krova</w:t>
      </w:r>
      <w:r w:rsidRPr="00E939B5">
        <w:rPr>
          <w:rFonts w:cs="Arial"/>
          <w:spacing w:val="2"/>
          <w:lang w:val="it-IT"/>
        </w:rPr>
        <w:t xml:space="preserve"> </w:t>
      </w:r>
      <w:r w:rsidRPr="00E939B5">
        <w:rPr>
          <w:rFonts w:cs="Arial"/>
          <w:lang w:val="it-IT"/>
        </w:rPr>
        <w:t>mora</w:t>
      </w:r>
      <w:r w:rsidRPr="00E939B5">
        <w:rPr>
          <w:rFonts w:cs="Arial"/>
          <w:spacing w:val="1"/>
          <w:lang w:val="it-IT"/>
        </w:rPr>
        <w:t xml:space="preserve"> </w:t>
      </w:r>
      <w:r w:rsidRPr="00E939B5">
        <w:rPr>
          <w:rFonts w:cs="Arial"/>
          <w:spacing w:val="-1"/>
          <w:lang w:val="it-IT"/>
        </w:rPr>
        <w:t>biti</w:t>
      </w:r>
      <w:r w:rsidRPr="00E939B5">
        <w:rPr>
          <w:rFonts w:cs="Arial"/>
          <w:spacing w:val="2"/>
          <w:lang w:val="it-IT"/>
        </w:rPr>
        <w:t xml:space="preserve"> </w:t>
      </w:r>
      <w:r w:rsidRPr="00E939B5">
        <w:rPr>
          <w:rFonts w:cs="Arial"/>
          <w:spacing w:val="-1"/>
          <w:lang w:val="it-IT"/>
        </w:rPr>
        <w:t>usporedno</w:t>
      </w:r>
      <w:r w:rsidRPr="00E939B5">
        <w:rPr>
          <w:rFonts w:cs="Arial"/>
          <w:lang w:val="it-IT"/>
        </w:rPr>
        <w:t xml:space="preserve"> s</w:t>
      </w:r>
      <w:r w:rsidRPr="00E939B5">
        <w:rPr>
          <w:rFonts w:cs="Arial"/>
          <w:spacing w:val="3"/>
          <w:lang w:val="it-IT"/>
        </w:rPr>
        <w:t xml:space="preserve"> </w:t>
      </w:r>
      <w:r w:rsidRPr="00E939B5">
        <w:rPr>
          <w:rFonts w:cs="Arial"/>
          <w:spacing w:val="-1"/>
          <w:lang w:val="it-IT"/>
        </w:rPr>
        <w:t>dužom</w:t>
      </w:r>
      <w:r w:rsidRPr="00E939B5">
        <w:rPr>
          <w:rFonts w:cs="Arial"/>
          <w:spacing w:val="3"/>
          <w:lang w:val="it-IT"/>
        </w:rPr>
        <w:t xml:space="preserve"> </w:t>
      </w:r>
      <w:r w:rsidRPr="00E939B5">
        <w:rPr>
          <w:rFonts w:cs="Arial"/>
          <w:spacing w:val="-1"/>
          <w:lang w:val="it-IT"/>
        </w:rPr>
        <w:t>stranicom</w:t>
      </w:r>
      <w:r w:rsidRPr="00E939B5">
        <w:rPr>
          <w:rFonts w:cs="Arial"/>
          <w:spacing w:val="55"/>
          <w:lang w:val="it-IT"/>
        </w:rPr>
        <w:t xml:space="preserve"> </w:t>
      </w:r>
      <w:r w:rsidRPr="00E939B5">
        <w:rPr>
          <w:rFonts w:cs="Arial"/>
          <w:spacing w:val="-1"/>
          <w:lang w:val="it-IT"/>
        </w:rPr>
        <w:t>građevine</w:t>
      </w:r>
      <w:r w:rsidRPr="00E939B5">
        <w:rPr>
          <w:rFonts w:cs="Arial"/>
          <w:lang w:val="it-IT"/>
        </w:rPr>
        <w:t xml:space="preserve"> i </w:t>
      </w:r>
      <w:r w:rsidRPr="00E939B5">
        <w:rPr>
          <w:rFonts w:cs="Arial"/>
          <w:spacing w:val="-1"/>
          <w:lang w:val="it-IT"/>
        </w:rPr>
        <w:t>obvezno</w:t>
      </w:r>
      <w:r w:rsidRPr="00E939B5">
        <w:rPr>
          <w:rFonts w:cs="Arial"/>
          <w:spacing w:val="-2"/>
          <w:lang w:val="it-IT"/>
        </w:rPr>
        <w:t xml:space="preserve"> </w:t>
      </w:r>
      <w:r w:rsidRPr="00E939B5">
        <w:rPr>
          <w:rFonts w:cs="Arial"/>
          <w:spacing w:val="-1"/>
          <w:lang w:val="it-IT"/>
        </w:rPr>
        <w:t>usporedno</w:t>
      </w:r>
      <w:r w:rsidRPr="00E939B5">
        <w:rPr>
          <w:rFonts w:cs="Arial"/>
          <w:lang w:val="it-IT"/>
        </w:rPr>
        <w:t xml:space="preserve"> sa</w:t>
      </w:r>
      <w:r w:rsidRPr="00E939B5">
        <w:rPr>
          <w:rFonts w:cs="Arial"/>
          <w:spacing w:val="-2"/>
          <w:lang w:val="it-IT"/>
        </w:rPr>
        <w:t xml:space="preserve"> </w:t>
      </w:r>
      <w:r w:rsidRPr="00E939B5">
        <w:rPr>
          <w:rFonts w:cs="Arial"/>
          <w:spacing w:val="-1"/>
          <w:lang w:val="it-IT"/>
        </w:rPr>
        <w:t>slojnicama</w:t>
      </w:r>
      <w:r w:rsidRPr="00E939B5">
        <w:rPr>
          <w:rFonts w:cs="Arial"/>
          <w:spacing w:val="-2"/>
          <w:lang w:val="it-IT"/>
        </w:rPr>
        <w:t xml:space="preserve"> </w:t>
      </w:r>
      <w:r w:rsidRPr="00E939B5">
        <w:rPr>
          <w:rFonts w:cs="Arial"/>
          <w:spacing w:val="-1"/>
          <w:lang w:val="it-IT"/>
        </w:rPr>
        <w:t>terena.</w:t>
      </w:r>
    </w:p>
    <w:p w:rsidR="00E939B5" w:rsidRPr="00E939B5" w:rsidRDefault="00E939B5" w:rsidP="00E939B5">
      <w:pPr>
        <w:pStyle w:val="BodyText"/>
        <w:tabs>
          <w:tab w:val="left" w:pos="510"/>
        </w:tabs>
        <w:ind w:right="111"/>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Postojeće</w:t>
      </w:r>
      <w:r w:rsidRPr="00E939B5">
        <w:rPr>
          <w:rFonts w:cs="Arial"/>
          <w:spacing w:val="57"/>
          <w:lang w:val="it-IT"/>
        </w:rPr>
        <w:t xml:space="preserve"> </w:t>
      </w:r>
      <w:r w:rsidRPr="00E939B5">
        <w:rPr>
          <w:rFonts w:cs="Arial"/>
          <w:spacing w:val="-1"/>
          <w:lang w:val="it-IT"/>
        </w:rPr>
        <w:t>građevine</w:t>
      </w:r>
      <w:r w:rsidRPr="00E939B5">
        <w:rPr>
          <w:rFonts w:cs="Arial"/>
          <w:spacing w:val="57"/>
          <w:lang w:val="it-IT"/>
        </w:rPr>
        <w:t xml:space="preserve"> </w:t>
      </w:r>
      <w:r w:rsidRPr="00E939B5">
        <w:rPr>
          <w:rFonts w:cs="Arial"/>
          <w:lang w:val="it-IT"/>
        </w:rPr>
        <w:t>za</w:t>
      </w:r>
      <w:r w:rsidRPr="00E939B5">
        <w:rPr>
          <w:rFonts w:cs="Arial"/>
          <w:spacing w:val="60"/>
          <w:lang w:val="it-IT"/>
        </w:rPr>
        <w:t xml:space="preserve"> </w:t>
      </w:r>
      <w:r w:rsidRPr="00E939B5">
        <w:rPr>
          <w:rFonts w:cs="Arial"/>
          <w:spacing w:val="-1"/>
          <w:lang w:val="it-IT"/>
        </w:rPr>
        <w:t>vlastite</w:t>
      </w:r>
      <w:r w:rsidRPr="00E939B5">
        <w:rPr>
          <w:rFonts w:cs="Arial"/>
          <w:lang w:val="it-IT"/>
        </w:rPr>
        <w:t xml:space="preserve">  </w:t>
      </w:r>
      <w:r w:rsidRPr="00E939B5">
        <w:rPr>
          <w:rFonts w:cs="Arial"/>
          <w:spacing w:val="-1"/>
          <w:lang w:val="it-IT"/>
        </w:rPr>
        <w:t>gospodarske</w:t>
      </w:r>
      <w:r w:rsidRPr="00E939B5">
        <w:rPr>
          <w:rFonts w:cs="Arial"/>
          <w:spacing w:val="60"/>
          <w:lang w:val="it-IT"/>
        </w:rPr>
        <w:t xml:space="preserve"> </w:t>
      </w:r>
      <w:r w:rsidRPr="00E939B5">
        <w:rPr>
          <w:rFonts w:cs="Arial"/>
          <w:spacing w:val="-1"/>
          <w:lang w:val="it-IT"/>
        </w:rPr>
        <w:t>potrebe.</w:t>
      </w:r>
      <w:r w:rsidRPr="00E939B5">
        <w:rPr>
          <w:rFonts w:cs="Arial"/>
          <w:lang w:val="it-IT"/>
        </w:rPr>
        <w:t xml:space="preserve">  </w:t>
      </w:r>
      <w:r w:rsidRPr="00E939B5">
        <w:rPr>
          <w:rFonts w:cs="Arial"/>
          <w:spacing w:val="-1"/>
          <w:lang w:val="it-IT"/>
        </w:rPr>
        <w:t>izgrađene</w:t>
      </w:r>
      <w:r w:rsidRPr="00E939B5">
        <w:rPr>
          <w:rFonts w:cs="Arial"/>
          <w:spacing w:val="60"/>
          <w:lang w:val="it-IT"/>
        </w:rPr>
        <w:t xml:space="preserve"> </w:t>
      </w:r>
      <w:r w:rsidRPr="00E939B5">
        <w:rPr>
          <w:rFonts w:cs="Arial"/>
          <w:spacing w:val="-2"/>
          <w:lang w:val="it-IT"/>
        </w:rPr>
        <w:t>na</w:t>
      </w:r>
      <w:r w:rsidRPr="00E939B5">
        <w:rPr>
          <w:rFonts w:cs="Arial"/>
          <w:spacing w:val="60"/>
          <w:lang w:val="it-IT"/>
        </w:rPr>
        <w:t xml:space="preserve"> </w:t>
      </w:r>
      <w:r w:rsidRPr="00E939B5">
        <w:rPr>
          <w:rFonts w:cs="Arial"/>
          <w:spacing w:val="-1"/>
          <w:lang w:val="it-IT"/>
        </w:rPr>
        <w:t>zemljištu</w:t>
      </w:r>
      <w:r w:rsidRPr="00E939B5">
        <w:rPr>
          <w:rFonts w:cs="Arial"/>
          <w:spacing w:val="61"/>
          <w:lang w:val="it-IT"/>
        </w:rPr>
        <w:t xml:space="preserve"> </w:t>
      </w:r>
      <w:r w:rsidRPr="00E939B5">
        <w:rPr>
          <w:rFonts w:cs="Arial"/>
          <w:spacing w:val="-1"/>
          <w:lang w:val="it-IT"/>
        </w:rPr>
        <w:t>manje</w:t>
      </w:r>
      <w:r w:rsidRPr="00E939B5">
        <w:rPr>
          <w:rFonts w:cs="Arial"/>
          <w:spacing w:val="81"/>
          <w:lang w:val="it-IT"/>
        </w:rPr>
        <w:t xml:space="preserve"> </w:t>
      </w:r>
      <w:r w:rsidRPr="00E939B5">
        <w:rPr>
          <w:rFonts w:cs="Arial"/>
          <w:spacing w:val="-1"/>
          <w:lang w:val="it-IT"/>
        </w:rPr>
        <w:t>površine</w:t>
      </w:r>
      <w:r w:rsidRPr="00E939B5">
        <w:rPr>
          <w:rFonts w:cs="Arial"/>
          <w:spacing w:val="-10"/>
          <w:lang w:val="it-IT"/>
        </w:rPr>
        <w:t xml:space="preserve"> </w:t>
      </w:r>
      <w:r w:rsidRPr="00E939B5">
        <w:rPr>
          <w:rFonts w:cs="Arial"/>
          <w:lang w:val="it-IT"/>
        </w:rPr>
        <w:t>od</w:t>
      </w:r>
      <w:r w:rsidRPr="00E939B5">
        <w:rPr>
          <w:rFonts w:cs="Arial"/>
          <w:spacing w:val="-12"/>
          <w:lang w:val="it-IT"/>
        </w:rPr>
        <w:t xml:space="preserve"> </w:t>
      </w:r>
      <w:r w:rsidRPr="00E939B5">
        <w:rPr>
          <w:rFonts w:cs="Arial"/>
          <w:spacing w:val="-1"/>
          <w:lang w:val="it-IT"/>
        </w:rPr>
        <w:t>površine</w:t>
      </w:r>
      <w:r w:rsidRPr="00E939B5">
        <w:rPr>
          <w:rFonts w:cs="Arial"/>
          <w:spacing w:val="-12"/>
          <w:lang w:val="it-IT"/>
        </w:rPr>
        <w:t xml:space="preserve"> </w:t>
      </w:r>
      <w:r w:rsidRPr="00E939B5">
        <w:rPr>
          <w:rFonts w:cs="Arial"/>
          <w:spacing w:val="-1"/>
          <w:lang w:val="it-IT"/>
        </w:rPr>
        <w:t>određene</w:t>
      </w:r>
      <w:r w:rsidRPr="00E939B5">
        <w:rPr>
          <w:rFonts w:cs="Arial"/>
          <w:spacing w:val="-9"/>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stavku</w:t>
      </w:r>
      <w:r w:rsidRPr="00E939B5">
        <w:rPr>
          <w:rFonts w:cs="Arial"/>
          <w:spacing w:val="-12"/>
          <w:lang w:val="it-IT"/>
        </w:rPr>
        <w:t xml:space="preserve"> </w:t>
      </w:r>
      <w:r w:rsidRPr="00E939B5">
        <w:rPr>
          <w:rFonts w:cs="Arial"/>
          <w:lang w:val="it-IT"/>
        </w:rPr>
        <w:t>1.</w:t>
      </w:r>
      <w:r w:rsidRPr="00E939B5">
        <w:rPr>
          <w:rFonts w:cs="Arial"/>
          <w:spacing w:val="-11"/>
          <w:lang w:val="it-IT"/>
        </w:rPr>
        <w:t xml:space="preserve"> </w:t>
      </w:r>
      <w:r w:rsidRPr="00E939B5">
        <w:rPr>
          <w:rFonts w:cs="Arial"/>
          <w:spacing w:val="-1"/>
          <w:lang w:val="it-IT"/>
        </w:rPr>
        <w:t>ovog</w:t>
      </w:r>
      <w:r w:rsidRPr="00E939B5">
        <w:rPr>
          <w:rFonts w:cs="Arial"/>
          <w:spacing w:val="-12"/>
          <w:lang w:val="it-IT"/>
        </w:rPr>
        <w:t xml:space="preserve"> </w:t>
      </w:r>
      <w:r w:rsidRPr="00E939B5">
        <w:rPr>
          <w:rFonts w:cs="Arial"/>
          <w:spacing w:val="-1"/>
          <w:lang w:val="it-IT"/>
        </w:rPr>
        <w:t>članka,</w:t>
      </w:r>
      <w:r w:rsidRPr="00E939B5">
        <w:rPr>
          <w:rFonts w:cs="Arial"/>
          <w:spacing w:val="-11"/>
          <w:lang w:val="it-IT"/>
        </w:rPr>
        <w:t xml:space="preserve"> </w:t>
      </w:r>
      <w:r w:rsidRPr="00E939B5">
        <w:rPr>
          <w:rFonts w:cs="Arial"/>
          <w:lang w:val="it-IT"/>
        </w:rPr>
        <w:t>ne</w:t>
      </w:r>
      <w:r w:rsidRPr="00E939B5">
        <w:rPr>
          <w:rFonts w:cs="Arial"/>
          <w:spacing w:val="-12"/>
          <w:lang w:val="it-IT"/>
        </w:rPr>
        <w:t xml:space="preserve"> </w:t>
      </w:r>
      <w:r w:rsidRPr="00E939B5">
        <w:rPr>
          <w:rFonts w:cs="Arial"/>
          <w:spacing w:val="-1"/>
          <w:lang w:val="it-IT"/>
        </w:rPr>
        <w:t>mogu</w:t>
      </w:r>
      <w:r w:rsidRPr="00E939B5">
        <w:rPr>
          <w:rFonts w:cs="Arial"/>
          <w:spacing w:val="-12"/>
          <w:lang w:val="it-IT"/>
        </w:rPr>
        <w:t xml:space="preserve"> </w:t>
      </w:r>
      <w:r w:rsidRPr="00E939B5">
        <w:rPr>
          <w:rFonts w:cs="Arial"/>
          <w:spacing w:val="-1"/>
          <w:lang w:val="it-IT"/>
        </w:rPr>
        <w:t>povećavati</w:t>
      </w:r>
      <w:r w:rsidRPr="00E939B5">
        <w:rPr>
          <w:rFonts w:cs="Arial"/>
          <w:spacing w:val="-12"/>
          <w:lang w:val="it-IT"/>
        </w:rPr>
        <w:t xml:space="preserve"> </w:t>
      </w:r>
      <w:r w:rsidRPr="00E939B5">
        <w:rPr>
          <w:rFonts w:cs="Arial"/>
          <w:spacing w:val="-1"/>
          <w:lang w:val="it-IT"/>
        </w:rPr>
        <w:t>tlocrtnu</w:t>
      </w:r>
      <w:r w:rsidRPr="00E939B5">
        <w:rPr>
          <w:rFonts w:cs="Arial"/>
          <w:spacing w:val="-12"/>
          <w:lang w:val="it-IT"/>
        </w:rPr>
        <w:t xml:space="preserve"> </w:t>
      </w:r>
      <w:r w:rsidRPr="00E939B5">
        <w:rPr>
          <w:rFonts w:cs="Arial"/>
          <w:spacing w:val="-1"/>
          <w:lang w:val="it-IT"/>
        </w:rPr>
        <w:t>površinu.</w:t>
      </w:r>
    </w:p>
    <w:p w:rsidR="00E939B5" w:rsidRPr="00E939B5" w:rsidRDefault="00E939B5" w:rsidP="00E939B5">
      <w:pPr>
        <w:pStyle w:val="BodyText"/>
        <w:tabs>
          <w:tab w:val="left" w:pos="448"/>
        </w:tabs>
        <w:spacing w:line="252" w:lineRule="exact"/>
        <w:ind w:left="447" w:hanging="331"/>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Građevina</w:t>
      </w:r>
      <w:r w:rsidRPr="00E939B5">
        <w:rPr>
          <w:rFonts w:cs="Arial"/>
          <w:lang w:val="it-IT"/>
        </w:rPr>
        <w:t xml:space="preserve"> za</w:t>
      </w:r>
      <w:r w:rsidRPr="00E939B5">
        <w:rPr>
          <w:rFonts w:cs="Arial"/>
          <w:spacing w:val="-2"/>
          <w:lang w:val="it-IT"/>
        </w:rPr>
        <w:t xml:space="preserve"> </w:t>
      </w:r>
      <w:r w:rsidRPr="00E939B5">
        <w:rPr>
          <w:rFonts w:cs="Arial"/>
          <w:spacing w:val="-1"/>
          <w:lang w:val="it-IT"/>
        </w:rPr>
        <w:t>vlastite</w:t>
      </w:r>
      <w:r w:rsidRPr="00E939B5">
        <w:rPr>
          <w:rFonts w:cs="Arial"/>
          <w:spacing w:val="-4"/>
          <w:lang w:val="it-IT"/>
        </w:rPr>
        <w:t xml:space="preserve"> </w:t>
      </w:r>
      <w:r w:rsidRPr="00E939B5">
        <w:rPr>
          <w:rFonts w:cs="Arial"/>
          <w:spacing w:val="-1"/>
          <w:lang w:val="it-IT"/>
        </w:rPr>
        <w:t>gospodarske</w:t>
      </w:r>
      <w:r w:rsidRPr="00E939B5">
        <w:rPr>
          <w:rFonts w:cs="Arial"/>
          <w:spacing w:val="-2"/>
          <w:lang w:val="it-IT"/>
        </w:rPr>
        <w:t xml:space="preserve"> </w:t>
      </w:r>
      <w:r w:rsidRPr="00E939B5">
        <w:rPr>
          <w:rFonts w:cs="Arial"/>
          <w:spacing w:val="-1"/>
          <w:lang w:val="it-IT"/>
        </w:rPr>
        <w:t>potrebe</w:t>
      </w:r>
      <w:r w:rsidRPr="00E939B5">
        <w:rPr>
          <w:rFonts w:cs="Arial"/>
          <w:spacing w:val="-2"/>
          <w:lang w:val="it-IT"/>
        </w:rPr>
        <w:t xml:space="preserve"> </w:t>
      </w:r>
      <w:r w:rsidRPr="00E939B5">
        <w:rPr>
          <w:rFonts w:cs="Arial"/>
          <w:spacing w:val="-1"/>
          <w:lang w:val="it-IT"/>
        </w:rPr>
        <w:t>mora</w:t>
      </w:r>
      <w:r w:rsidRPr="00E939B5">
        <w:rPr>
          <w:rFonts w:cs="Arial"/>
          <w:lang w:val="it-IT"/>
        </w:rPr>
        <w:t xml:space="preserve"> </w:t>
      </w:r>
      <w:r w:rsidRPr="00E939B5">
        <w:rPr>
          <w:rFonts w:cs="Arial"/>
          <w:spacing w:val="-1"/>
          <w:lang w:val="it-IT"/>
        </w:rPr>
        <w:t>biti</w:t>
      </w:r>
      <w:r w:rsidRPr="00E939B5">
        <w:rPr>
          <w:rFonts w:cs="Arial"/>
          <w:lang w:val="it-IT"/>
        </w:rPr>
        <w:t xml:space="preserve"> </w:t>
      </w:r>
      <w:r w:rsidRPr="00E939B5">
        <w:rPr>
          <w:rFonts w:cs="Arial"/>
          <w:spacing w:val="-1"/>
          <w:lang w:val="it-IT"/>
        </w:rPr>
        <w:t>građena</w:t>
      </w:r>
      <w:r w:rsidRPr="00E939B5">
        <w:rPr>
          <w:rFonts w:cs="Arial"/>
          <w:spacing w:val="-2"/>
          <w:lang w:val="it-IT"/>
        </w:rPr>
        <w:t xml:space="preserve"> </w:t>
      </w:r>
      <w:r w:rsidRPr="00E939B5">
        <w:rPr>
          <w:rFonts w:cs="Arial"/>
          <w:lang w:val="it-IT"/>
        </w:rPr>
        <w:t>tako</w:t>
      </w:r>
      <w:r w:rsidRPr="00E939B5">
        <w:rPr>
          <w:rFonts w:cs="Arial"/>
          <w:spacing w:val="-2"/>
          <w:lang w:val="it-IT"/>
        </w:rPr>
        <w:t xml:space="preserve"> </w:t>
      </w:r>
      <w:r w:rsidRPr="00E939B5">
        <w:rPr>
          <w:rFonts w:cs="Arial"/>
          <w:spacing w:val="-1"/>
          <w:lang w:val="it-IT"/>
        </w:rPr>
        <w:t>da: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bude</w:t>
      </w:r>
      <w:r w:rsidRPr="00E939B5">
        <w:rPr>
          <w:rFonts w:cs="Arial"/>
          <w:lang w:val="it-IT"/>
        </w:rPr>
        <w:t xml:space="preserve"> </w:t>
      </w:r>
      <w:r w:rsidRPr="00E939B5">
        <w:rPr>
          <w:rFonts w:cs="Arial"/>
          <w:spacing w:val="-1"/>
          <w:lang w:val="it-IT"/>
        </w:rPr>
        <w:t>smještena</w:t>
      </w:r>
      <w:r w:rsidRPr="00E939B5">
        <w:rPr>
          <w:rFonts w:cs="Arial"/>
          <w:lang w:val="it-IT"/>
        </w:rPr>
        <w:t xml:space="preserve"> na</w:t>
      </w:r>
      <w:r w:rsidRPr="00E939B5">
        <w:rPr>
          <w:rFonts w:cs="Arial"/>
          <w:spacing w:val="-2"/>
          <w:lang w:val="it-IT"/>
        </w:rPr>
        <w:t xml:space="preserve"> </w:t>
      </w:r>
      <w:r w:rsidRPr="00E939B5">
        <w:rPr>
          <w:rFonts w:cs="Arial"/>
          <w:spacing w:val="-1"/>
          <w:lang w:val="it-IT"/>
        </w:rPr>
        <w:t>najmanje</w:t>
      </w:r>
      <w:r w:rsidRPr="00E939B5">
        <w:rPr>
          <w:rFonts w:cs="Arial"/>
          <w:lang w:val="it-IT"/>
        </w:rPr>
        <w:t xml:space="preserve"> </w:t>
      </w:r>
      <w:r w:rsidRPr="00E939B5">
        <w:rPr>
          <w:rFonts w:cs="Arial"/>
          <w:spacing w:val="-1"/>
          <w:lang w:val="it-IT"/>
        </w:rPr>
        <w:t>plodnom, tj. neplodnom</w:t>
      </w:r>
      <w:r w:rsidRPr="00E939B5">
        <w:rPr>
          <w:rFonts w:cs="Arial"/>
          <w:spacing w:val="1"/>
          <w:lang w:val="it-IT"/>
        </w:rPr>
        <w:t xml:space="preserve"> </w:t>
      </w:r>
      <w:r w:rsidRPr="00E939B5">
        <w:rPr>
          <w:rFonts w:cs="Arial"/>
          <w:spacing w:val="-1"/>
          <w:lang w:val="it-IT"/>
        </w:rPr>
        <w:t>dijelu</w:t>
      </w:r>
      <w:r w:rsidRPr="00E939B5">
        <w:rPr>
          <w:rFonts w:cs="Arial"/>
          <w:spacing w:val="-2"/>
          <w:lang w:val="it-IT"/>
        </w:rPr>
        <w:t xml:space="preserve"> </w:t>
      </w:r>
      <w:r w:rsidRPr="00E939B5">
        <w:rPr>
          <w:rFonts w:cs="Arial"/>
          <w:spacing w:val="-1"/>
          <w:lang w:val="it-IT"/>
        </w:rPr>
        <w:t>poljodjelskog</w:t>
      </w:r>
      <w:r w:rsidRPr="00E939B5">
        <w:rPr>
          <w:rFonts w:cs="Arial"/>
          <w:spacing w:val="-2"/>
          <w:lang w:val="it-IT"/>
        </w:rPr>
        <w:t xml:space="preserve"> </w:t>
      </w:r>
      <w:r w:rsidRPr="00E939B5">
        <w:rPr>
          <w:rFonts w:cs="Arial"/>
          <w:spacing w:val="-1"/>
          <w:lang w:val="it-IT"/>
        </w:rPr>
        <w:t>zemljišta,</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2.</w:t>
      </w:r>
      <w:r w:rsidRPr="00E939B5">
        <w:rPr>
          <w:rFonts w:cs="Arial"/>
          <w:spacing w:val="-1"/>
          <w:lang w:val="it-IT"/>
        </w:rPr>
        <w:tab/>
        <w:t>treba</w:t>
      </w:r>
      <w:r w:rsidRPr="00E939B5">
        <w:rPr>
          <w:rFonts w:cs="Arial"/>
          <w:spacing w:val="17"/>
          <w:lang w:val="it-IT"/>
        </w:rPr>
        <w:t xml:space="preserve"> </w:t>
      </w:r>
      <w:r w:rsidRPr="00E939B5">
        <w:rPr>
          <w:rFonts w:cs="Arial"/>
          <w:spacing w:val="-1"/>
          <w:lang w:val="it-IT"/>
        </w:rPr>
        <w:t>rabiti</w:t>
      </w:r>
      <w:r w:rsidRPr="00E939B5">
        <w:rPr>
          <w:rFonts w:cs="Arial"/>
          <w:spacing w:val="19"/>
          <w:lang w:val="it-IT"/>
        </w:rPr>
        <w:t xml:space="preserve"> </w:t>
      </w:r>
      <w:r w:rsidRPr="00E939B5">
        <w:rPr>
          <w:rFonts w:cs="Arial"/>
          <w:spacing w:val="-1"/>
          <w:lang w:val="it-IT"/>
        </w:rPr>
        <w:t>lokalne</w:t>
      </w:r>
      <w:r w:rsidRPr="00E939B5">
        <w:rPr>
          <w:rFonts w:cs="Arial"/>
          <w:spacing w:val="19"/>
          <w:lang w:val="it-IT"/>
        </w:rPr>
        <w:t xml:space="preserve"> </w:t>
      </w:r>
      <w:r w:rsidRPr="00E939B5">
        <w:rPr>
          <w:rFonts w:cs="Arial"/>
          <w:spacing w:val="-1"/>
          <w:lang w:val="it-IT"/>
        </w:rPr>
        <w:t>materijale</w:t>
      </w:r>
      <w:r w:rsidRPr="00E939B5">
        <w:rPr>
          <w:rFonts w:cs="Arial"/>
          <w:spacing w:val="19"/>
          <w:lang w:val="it-IT"/>
        </w:rPr>
        <w:t xml:space="preserve"> </w:t>
      </w:r>
      <w:r w:rsidRPr="00E939B5">
        <w:rPr>
          <w:rFonts w:cs="Arial"/>
          <w:spacing w:val="-1"/>
          <w:lang w:val="it-IT"/>
        </w:rPr>
        <w:t>(kamen)</w:t>
      </w:r>
      <w:r w:rsidRPr="00E939B5">
        <w:rPr>
          <w:rFonts w:cs="Arial"/>
          <w:spacing w:val="20"/>
          <w:lang w:val="it-IT"/>
        </w:rPr>
        <w:t xml:space="preserve"> </w:t>
      </w:r>
      <w:r w:rsidRPr="00E939B5">
        <w:rPr>
          <w:rFonts w:cs="Arial"/>
          <w:lang w:val="it-IT"/>
        </w:rPr>
        <w:t>i</w:t>
      </w:r>
      <w:r w:rsidRPr="00E939B5">
        <w:rPr>
          <w:rFonts w:cs="Arial"/>
          <w:spacing w:val="19"/>
          <w:lang w:val="it-IT"/>
        </w:rPr>
        <w:t xml:space="preserve"> </w:t>
      </w:r>
      <w:r w:rsidRPr="00E939B5">
        <w:rPr>
          <w:rFonts w:cs="Arial"/>
          <w:spacing w:val="-1"/>
          <w:lang w:val="it-IT"/>
        </w:rPr>
        <w:t>treba</w:t>
      </w:r>
      <w:r w:rsidRPr="00E939B5">
        <w:rPr>
          <w:rFonts w:cs="Arial"/>
          <w:spacing w:val="19"/>
          <w:lang w:val="it-IT"/>
        </w:rPr>
        <w:t xml:space="preserve"> </w:t>
      </w:r>
      <w:r w:rsidRPr="00E939B5">
        <w:rPr>
          <w:rFonts w:cs="Arial"/>
          <w:spacing w:val="-1"/>
          <w:lang w:val="it-IT"/>
        </w:rPr>
        <w:t>biti</w:t>
      </w:r>
      <w:r w:rsidRPr="00E939B5">
        <w:rPr>
          <w:rFonts w:cs="Arial"/>
          <w:spacing w:val="17"/>
          <w:lang w:val="it-IT"/>
        </w:rPr>
        <w:t xml:space="preserve"> </w:t>
      </w:r>
      <w:r w:rsidRPr="00E939B5">
        <w:rPr>
          <w:rFonts w:cs="Arial"/>
          <w:spacing w:val="-1"/>
          <w:lang w:val="it-IT"/>
        </w:rPr>
        <w:t>izgrađeno</w:t>
      </w:r>
      <w:r w:rsidRPr="00E939B5">
        <w:rPr>
          <w:rFonts w:cs="Arial"/>
          <w:spacing w:val="19"/>
          <w:lang w:val="it-IT"/>
        </w:rPr>
        <w:t xml:space="preserve"> </w:t>
      </w:r>
      <w:r w:rsidRPr="00E939B5">
        <w:rPr>
          <w:rFonts w:cs="Arial"/>
          <w:lang w:val="it-IT"/>
        </w:rPr>
        <w:t>po</w:t>
      </w:r>
      <w:r w:rsidRPr="00E939B5">
        <w:rPr>
          <w:rFonts w:cs="Arial"/>
          <w:spacing w:val="19"/>
          <w:lang w:val="it-IT"/>
        </w:rPr>
        <w:t xml:space="preserve"> </w:t>
      </w:r>
      <w:r w:rsidRPr="00E939B5">
        <w:rPr>
          <w:rFonts w:cs="Arial"/>
          <w:spacing w:val="-1"/>
          <w:lang w:val="it-IT"/>
        </w:rPr>
        <w:t>uzoru</w:t>
      </w:r>
      <w:r w:rsidRPr="00E939B5">
        <w:rPr>
          <w:rFonts w:cs="Arial"/>
          <w:spacing w:val="20"/>
          <w:lang w:val="it-IT"/>
        </w:rPr>
        <w:t xml:space="preserve"> </w:t>
      </w:r>
      <w:r w:rsidRPr="00E939B5">
        <w:rPr>
          <w:rFonts w:cs="Arial"/>
          <w:lang w:val="it-IT"/>
        </w:rPr>
        <w:t>na</w:t>
      </w:r>
      <w:r w:rsidRPr="00E939B5">
        <w:rPr>
          <w:rFonts w:cs="Arial"/>
          <w:spacing w:val="14"/>
          <w:lang w:val="it-IT"/>
        </w:rPr>
        <w:t xml:space="preserve"> </w:t>
      </w:r>
      <w:r w:rsidRPr="00E939B5">
        <w:rPr>
          <w:rFonts w:cs="Arial"/>
          <w:spacing w:val="-1"/>
          <w:lang w:val="it-IT"/>
        </w:rPr>
        <w:t>tradicijsku</w:t>
      </w:r>
      <w:r w:rsidRPr="00E939B5">
        <w:rPr>
          <w:rFonts w:cs="Arial"/>
          <w:spacing w:val="61"/>
          <w:lang w:val="it-IT"/>
        </w:rPr>
        <w:t xml:space="preserve"> </w:t>
      </w:r>
      <w:r w:rsidRPr="00E939B5">
        <w:rPr>
          <w:rFonts w:cs="Arial"/>
          <w:spacing w:val="-1"/>
          <w:lang w:val="it-IT"/>
        </w:rPr>
        <w:t>gradnju,</w:t>
      </w:r>
    </w:p>
    <w:p w:rsidR="00E939B5" w:rsidRPr="00E939B5" w:rsidRDefault="00E939B5" w:rsidP="00E939B5">
      <w:pPr>
        <w:pStyle w:val="BodyText"/>
        <w:tabs>
          <w:tab w:val="left" w:pos="969"/>
        </w:tabs>
        <w:spacing w:before="1"/>
        <w:ind w:left="968" w:hanging="425"/>
        <w:jc w:val="both"/>
        <w:rPr>
          <w:rFonts w:cs="Arial"/>
          <w:lang w:val="it-IT"/>
        </w:rPr>
      </w:pPr>
      <w:r w:rsidRPr="00E939B5">
        <w:rPr>
          <w:rFonts w:cs="Arial"/>
          <w:spacing w:val="-1"/>
          <w:lang w:val="it-IT"/>
        </w:rPr>
        <w:t>3.</w:t>
      </w:r>
      <w:r w:rsidRPr="00E939B5">
        <w:rPr>
          <w:rFonts w:cs="Arial"/>
          <w:spacing w:val="-1"/>
          <w:lang w:val="it-IT"/>
        </w:rPr>
        <w:tab/>
        <w:t>visina</w:t>
      </w:r>
      <w:r w:rsidRPr="00E939B5">
        <w:rPr>
          <w:rFonts w:cs="Arial"/>
          <w:lang w:val="it-IT"/>
        </w:rPr>
        <w:t xml:space="preserve"> do </w:t>
      </w:r>
      <w:r w:rsidRPr="00E939B5">
        <w:rPr>
          <w:rFonts w:cs="Arial"/>
          <w:spacing w:val="-1"/>
          <w:lang w:val="it-IT"/>
        </w:rPr>
        <w:t>vijenca</w:t>
      </w:r>
      <w:r w:rsidRPr="00E939B5">
        <w:rPr>
          <w:rFonts w:cs="Arial"/>
          <w:spacing w:val="-2"/>
          <w:lang w:val="it-IT"/>
        </w:rPr>
        <w:t xml:space="preserve"> </w:t>
      </w:r>
      <w:r w:rsidRPr="00E939B5">
        <w:rPr>
          <w:rFonts w:cs="Arial"/>
          <w:lang w:val="it-IT"/>
        </w:rPr>
        <w:t>ne</w:t>
      </w:r>
      <w:r w:rsidRPr="00E939B5">
        <w:rPr>
          <w:rFonts w:cs="Arial"/>
          <w:spacing w:val="-2"/>
          <w:lang w:val="it-IT"/>
        </w:rPr>
        <w:t xml:space="preserve"> </w:t>
      </w:r>
      <w:r w:rsidRPr="00E939B5">
        <w:rPr>
          <w:rFonts w:cs="Arial"/>
          <w:spacing w:val="-1"/>
          <w:lang w:val="it-IT"/>
        </w:rPr>
        <w:t>može</w:t>
      </w:r>
      <w:r w:rsidRPr="00E939B5">
        <w:rPr>
          <w:rFonts w:cs="Arial"/>
          <w:lang w:val="it-IT"/>
        </w:rPr>
        <w:t xml:space="preserve"> </w:t>
      </w:r>
      <w:r w:rsidRPr="00E939B5">
        <w:rPr>
          <w:rFonts w:cs="Arial"/>
          <w:spacing w:val="-1"/>
          <w:lang w:val="it-IT"/>
        </w:rPr>
        <w:t>biti</w:t>
      </w:r>
      <w:r w:rsidRPr="00E939B5">
        <w:rPr>
          <w:rFonts w:cs="Arial"/>
          <w:lang w:val="it-IT"/>
        </w:rPr>
        <w:t xml:space="preserve"> veća</w:t>
      </w:r>
      <w:r w:rsidRPr="00E939B5">
        <w:rPr>
          <w:rFonts w:cs="Arial"/>
          <w:spacing w:val="-2"/>
          <w:lang w:val="it-IT"/>
        </w:rPr>
        <w:t xml:space="preserve"> </w:t>
      </w:r>
      <w:r w:rsidRPr="00E939B5">
        <w:rPr>
          <w:rFonts w:cs="Arial"/>
          <w:lang w:val="it-IT"/>
        </w:rPr>
        <w:t xml:space="preserve">od </w:t>
      </w:r>
      <w:r w:rsidRPr="00E939B5">
        <w:rPr>
          <w:rFonts w:cs="Arial"/>
          <w:spacing w:val="-1"/>
          <w:lang w:val="it-IT"/>
        </w:rPr>
        <w:t>2,40</w:t>
      </w:r>
      <w:r w:rsidRPr="00E939B5">
        <w:rPr>
          <w:rFonts w:cs="Arial"/>
          <w:spacing w:val="-2"/>
          <w:lang w:val="it-IT"/>
        </w:rPr>
        <w:t xml:space="preserve"> </w:t>
      </w:r>
      <w:r w:rsidRPr="00E939B5">
        <w:rPr>
          <w:rFonts w:cs="Arial"/>
          <w:spacing w:val="-1"/>
          <w:lang w:val="it-IT"/>
        </w:rPr>
        <w:t>m.</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52.</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right="115"/>
        <w:jc w:val="both"/>
        <w:rPr>
          <w:rFonts w:cs="Arial"/>
          <w:spacing w:val="-1"/>
          <w:lang w:val="it-IT"/>
        </w:rPr>
      </w:pPr>
      <w:r w:rsidRPr="00E939B5">
        <w:rPr>
          <w:rFonts w:cs="Arial"/>
          <w:spacing w:val="-1"/>
          <w:lang w:val="it-IT"/>
        </w:rPr>
        <w:t>Staklenici</w:t>
      </w:r>
      <w:r w:rsidRPr="00E939B5">
        <w:rPr>
          <w:rFonts w:cs="Arial"/>
          <w:spacing w:val="1"/>
          <w:lang w:val="it-IT"/>
        </w:rPr>
        <w:t xml:space="preserve"> </w:t>
      </w:r>
      <w:r w:rsidRPr="00E939B5">
        <w:rPr>
          <w:rFonts w:cs="Arial"/>
          <w:lang w:val="it-IT"/>
        </w:rPr>
        <w:t>i</w:t>
      </w:r>
      <w:r w:rsidRPr="00E939B5">
        <w:rPr>
          <w:rFonts w:cs="Arial"/>
          <w:spacing w:val="1"/>
          <w:lang w:val="it-IT"/>
        </w:rPr>
        <w:t xml:space="preserve"> </w:t>
      </w:r>
      <w:r w:rsidRPr="00E939B5">
        <w:rPr>
          <w:rFonts w:cs="Arial"/>
          <w:spacing w:val="-1"/>
          <w:lang w:val="it-IT"/>
        </w:rPr>
        <w:t>plastenici</w:t>
      </w:r>
      <w:r w:rsidRPr="00E939B5">
        <w:rPr>
          <w:rFonts w:cs="Arial"/>
          <w:spacing w:val="3"/>
          <w:lang w:val="it-IT"/>
        </w:rPr>
        <w:t xml:space="preserve"> </w:t>
      </w:r>
      <w:r w:rsidRPr="00E939B5">
        <w:rPr>
          <w:rFonts w:cs="Arial"/>
          <w:spacing w:val="-1"/>
          <w:lang w:val="it-IT"/>
        </w:rPr>
        <w:t>mogu</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graditi</w:t>
      </w:r>
      <w:r w:rsidRPr="00E939B5">
        <w:rPr>
          <w:rFonts w:cs="Arial"/>
          <w:spacing w:val="1"/>
          <w:lang w:val="it-IT"/>
        </w:rPr>
        <w:t xml:space="preserve"> </w:t>
      </w:r>
      <w:r w:rsidRPr="00E939B5">
        <w:rPr>
          <w:rFonts w:cs="Arial"/>
          <w:spacing w:val="-1"/>
          <w:lang w:val="it-IT"/>
        </w:rPr>
        <w:t>izvan</w:t>
      </w:r>
      <w:r w:rsidRPr="00E939B5">
        <w:rPr>
          <w:rFonts w:cs="Arial"/>
          <w:spacing w:val="60"/>
          <w:lang w:val="it-IT"/>
        </w:rPr>
        <w:t xml:space="preserve"> </w:t>
      </w:r>
      <w:r w:rsidRPr="00E939B5">
        <w:rPr>
          <w:rFonts w:cs="Arial"/>
          <w:spacing w:val="-1"/>
          <w:lang w:val="it-IT"/>
        </w:rPr>
        <w:t>osobito</w:t>
      </w:r>
      <w:r w:rsidRPr="00E939B5">
        <w:rPr>
          <w:rFonts w:cs="Arial"/>
          <w:spacing w:val="2"/>
          <w:lang w:val="it-IT"/>
        </w:rPr>
        <w:t xml:space="preserve"> </w:t>
      </w:r>
      <w:r w:rsidRPr="00E939B5">
        <w:rPr>
          <w:rFonts w:cs="Arial"/>
          <w:spacing w:val="-1"/>
          <w:lang w:val="it-IT"/>
        </w:rPr>
        <w:t>vrijednog</w:t>
      </w:r>
      <w:r w:rsidRPr="00E939B5">
        <w:rPr>
          <w:rFonts w:cs="Arial"/>
          <w:spacing w:val="3"/>
          <w:lang w:val="it-IT"/>
        </w:rPr>
        <w:t xml:space="preserve"> </w:t>
      </w:r>
      <w:r w:rsidRPr="00E939B5">
        <w:rPr>
          <w:rFonts w:cs="Arial"/>
          <w:spacing w:val="-1"/>
          <w:lang w:val="it-IT"/>
        </w:rPr>
        <w:t>poljoprivrednog</w:t>
      </w:r>
      <w:r w:rsidRPr="00E939B5">
        <w:rPr>
          <w:rFonts w:cs="Arial"/>
          <w:spacing w:val="2"/>
          <w:lang w:val="it-IT"/>
        </w:rPr>
        <w:t xml:space="preserve"> </w:t>
      </w:r>
      <w:r w:rsidRPr="00E939B5">
        <w:rPr>
          <w:rFonts w:cs="Arial"/>
          <w:spacing w:val="-1"/>
          <w:lang w:val="it-IT"/>
        </w:rPr>
        <w:t>zemljišta,</w:t>
      </w:r>
      <w:r w:rsidRPr="00E939B5">
        <w:rPr>
          <w:rFonts w:cs="Arial"/>
          <w:spacing w:val="67"/>
          <w:lang w:val="it-IT"/>
        </w:rPr>
        <w:t xml:space="preserve"> </w:t>
      </w:r>
      <w:r w:rsidRPr="00E939B5">
        <w:rPr>
          <w:rFonts w:cs="Arial"/>
          <w:spacing w:val="-1"/>
          <w:lang w:val="it-IT"/>
        </w:rPr>
        <w:t>zaštićenog</w:t>
      </w:r>
      <w:r w:rsidRPr="00E939B5">
        <w:rPr>
          <w:rFonts w:cs="Arial"/>
          <w:spacing w:val="3"/>
          <w:lang w:val="it-IT"/>
        </w:rPr>
        <w:t xml:space="preserve"> </w:t>
      </w:r>
      <w:r w:rsidRPr="00E939B5">
        <w:rPr>
          <w:rFonts w:cs="Arial"/>
          <w:spacing w:val="-1"/>
          <w:lang w:val="it-IT"/>
        </w:rPr>
        <w:t>obalnog</w:t>
      </w:r>
      <w:r w:rsidRPr="00E939B5">
        <w:rPr>
          <w:rFonts w:cs="Arial"/>
          <w:spacing w:val="3"/>
          <w:lang w:val="it-IT"/>
        </w:rPr>
        <w:t xml:space="preserve"> </w:t>
      </w:r>
      <w:r w:rsidRPr="00E939B5">
        <w:rPr>
          <w:rFonts w:cs="Arial"/>
          <w:spacing w:val="-1"/>
          <w:lang w:val="it-IT"/>
        </w:rPr>
        <w:t>područja,</w:t>
      </w:r>
      <w:r w:rsidRPr="00E939B5">
        <w:rPr>
          <w:rFonts w:cs="Arial"/>
          <w:spacing w:val="1"/>
          <w:lang w:val="it-IT"/>
        </w:rPr>
        <w:t xml:space="preserve"> </w:t>
      </w:r>
      <w:r w:rsidRPr="00E939B5">
        <w:rPr>
          <w:rFonts w:cs="Arial"/>
          <w:spacing w:val="-1"/>
          <w:lang w:val="it-IT"/>
        </w:rPr>
        <w:t>radijusa</w:t>
      </w:r>
      <w:r w:rsidRPr="00E939B5">
        <w:rPr>
          <w:rFonts w:cs="Arial"/>
          <w:spacing w:val="2"/>
          <w:lang w:val="it-IT"/>
        </w:rPr>
        <w:t xml:space="preserve"> </w:t>
      </w:r>
      <w:r w:rsidRPr="00E939B5">
        <w:rPr>
          <w:rFonts w:cs="Arial"/>
          <w:spacing w:val="-2"/>
          <w:lang w:val="it-IT"/>
        </w:rPr>
        <w:t>stroge</w:t>
      </w:r>
      <w:r w:rsidRPr="00E939B5">
        <w:rPr>
          <w:rFonts w:cs="Arial"/>
          <w:spacing w:val="3"/>
          <w:lang w:val="it-IT"/>
        </w:rPr>
        <w:t xml:space="preserve"> </w:t>
      </w:r>
      <w:r w:rsidRPr="00E939B5">
        <w:rPr>
          <w:rFonts w:cs="Arial"/>
          <w:spacing w:val="-1"/>
          <w:lang w:val="it-IT"/>
        </w:rPr>
        <w:t>zaštite</w:t>
      </w:r>
      <w:r w:rsidRPr="00E939B5">
        <w:rPr>
          <w:rFonts w:cs="Arial"/>
          <w:spacing w:val="3"/>
          <w:lang w:val="it-IT"/>
        </w:rPr>
        <w:t xml:space="preserve"> </w:t>
      </w:r>
      <w:r w:rsidRPr="00E939B5">
        <w:rPr>
          <w:rFonts w:cs="Arial"/>
          <w:spacing w:val="-1"/>
          <w:lang w:val="it-IT"/>
        </w:rPr>
        <w:t>spomeničkih</w:t>
      </w:r>
      <w:r w:rsidRPr="00E939B5">
        <w:rPr>
          <w:rFonts w:cs="Arial"/>
          <w:spacing w:val="3"/>
          <w:lang w:val="it-IT"/>
        </w:rPr>
        <w:t xml:space="preserve"> </w:t>
      </w:r>
      <w:r w:rsidRPr="00E939B5">
        <w:rPr>
          <w:rFonts w:cs="Arial"/>
          <w:spacing w:val="-1"/>
          <w:lang w:val="it-IT"/>
        </w:rPr>
        <w:t>cjelina,</w:t>
      </w:r>
      <w:r w:rsidRPr="00E939B5">
        <w:rPr>
          <w:rFonts w:cs="Arial"/>
          <w:spacing w:val="2"/>
          <w:lang w:val="it-IT"/>
        </w:rPr>
        <w:t xml:space="preserve"> </w:t>
      </w:r>
      <w:r w:rsidRPr="00E939B5">
        <w:rPr>
          <w:rFonts w:cs="Arial"/>
          <w:spacing w:val="-1"/>
          <w:lang w:val="it-IT"/>
        </w:rPr>
        <w:t>zaštićenih</w:t>
      </w:r>
      <w:r w:rsidRPr="00E939B5">
        <w:rPr>
          <w:rFonts w:cs="Arial"/>
          <w:spacing w:val="3"/>
          <w:lang w:val="it-IT"/>
        </w:rPr>
        <w:t xml:space="preserve"> </w:t>
      </w:r>
      <w:r w:rsidRPr="00E939B5">
        <w:rPr>
          <w:rFonts w:cs="Arial"/>
          <w:spacing w:val="-1"/>
          <w:lang w:val="it-IT"/>
        </w:rPr>
        <w:t>prirodnih</w:t>
      </w:r>
      <w:r w:rsidRPr="00E939B5">
        <w:rPr>
          <w:rFonts w:cs="Arial"/>
          <w:spacing w:val="81"/>
          <w:lang w:val="it-IT"/>
        </w:rPr>
        <w:t xml:space="preserve"> </w:t>
      </w:r>
      <w:r w:rsidRPr="00E939B5">
        <w:rPr>
          <w:rFonts w:cs="Arial"/>
          <w:spacing w:val="-1"/>
          <w:lang w:val="it-IT"/>
        </w:rPr>
        <w:t>predjela,</w:t>
      </w:r>
      <w:r w:rsidRPr="00E939B5">
        <w:rPr>
          <w:rFonts w:cs="Arial"/>
          <w:spacing w:val="20"/>
          <w:lang w:val="it-IT"/>
        </w:rPr>
        <w:t xml:space="preserve"> </w:t>
      </w:r>
      <w:r w:rsidRPr="00E939B5">
        <w:rPr>
          <w:rFonts w:cs="Arial"/>
          <w:spacing w:val="-1"/>
          <w:lang w:val="it-IT"/>
        </w:rPr>
        <w:t>prirodnih</w:t>
      </w:r>
      <w:r w:rsidRPr="00E939B5">
        <w:rPr>
          <w:rFonts w:cs="Arial"/>
          <w:spacing w:val="19"/>
          <w:lang w:val="it-IT"/>
        </w:rPr>
        <w:t xml:space="preserve"> </w:t>
      </w:r>
      <w:r w:rsidRPr="00E939B5">
        <w:rPr>
          <w:rFonts w:cs="Arial"/>
          <w:lang w:val="it-IT"/>
        </w:rPr>
        <w:t>i</w:t>
      </w:r>
      <w:r w:rsidRPr="00E939B5">
        <w:rPr>
          <w:rFonts w:cs="Arial"/>
          <w:spacing w:val="19"/>
          <w:lang w:val="it-IT"/>
        </w:rPr>
        <w:t xml:space="preserve"> </w:t>
      </w:r>
      <w:r w:rsidRPr="00E939B5">
        <w:rPr>
          <w:rFonts w:cs="Arial"/>
          <w:spacing w:val="-1"/>
          <w:lang w:val="it-IT"/>
        </w:rPr>
        <w:t>kultiviranih</w:t>
      </w:r>
      <w:r w:rsidRPr="00E939B5">
        <w:rPr>
          <w:rFonts w:cs="Arial"/>
          <w:spacing w:val="19"/>
          <w:lang w:val="it-IT"/>
        </w:rPr>
        <w:t xml:space="preserve"> </w:t>
      </w:r>
      <w:r w:rsidRPr="00E939B5">
        <w:rPr>
          <w:rFonts w:cs="Arial"/>
          <w:spacing w:val="-1"/>
          <w:lang w:val="it-IT"/>
        </w:rPr>
        <w:t>krajobraza.</w:t>
      </w:r>
      <w:r w:rsidRPr="00E939B5">
        <w:rPr>
          <w:rFonts w:cs="Arial"/>
          <w:spacing w:val="21"/>
          <w:lang w:val="it-IT"/>
        </w:rPr>
        <w:t xml:space="preserve"> </w:t>
      </w:r>
      <w:r w:rsidRPr="00E939B5">
        <w:rPr>
          <w:rFonts w:cs="Arial"/>
          <w:spacing w:val="-1"/>
          <w:lang w:val="it-IT"/>
        </w:rPr>
        <w:t>Postavljaju</w:t>
      </w:r>
      <w:r w:rsidRPr="00E939B5">
        <w:rPr>
          <w:rFonts w:cs="Arial"/>
          <w:spacing w:val="19"/>
          <w:lang w:val="it-IT"/>
        </w:rPr>
        <w:t xml:space="preserve"> </w:t>
      </w:r>
      <w:r w:rsidRPr="00E939B5">
        <w:rPr>
          <w:rFonts w:cs="Arial"/>
          <w:lang w:val="it-IT"/>
        </w:rPr>
        <w:t>se</w:t>
      </w:r>
      <w:r w:rsidRPr="00E939B5">
        <w:rPr>
          <w:rFonts w:cs="Arial"/>
          <w:spacing w:val="17"/>
          <w:lang w:val="it-IT"/>
        </w:rPr>
        <w:t xml:space="preserve"> </w:t>
      </w:r>
      <w:r w:rsidRPr="00E939B5">
        <w:rPr>
          <w:rFonts w:cs="Arial"/>
          <w:lang w:val="it-IT"/>
        </w:rPr>
        <w:t>na</w:t>
      </w:r>
      <w:r w:rsidRPr="00E939B5">
        <w:rPr>
          <w:rFonts w:cs="Arial"/>
          <w:spacing w:val="19"/>
          <w:lang w:val="it-IT"/>
        </w:rPr>
        <w:t xml:space="preserve"> </w:t>
      </w:r>
      <w:r w:rsidRPr="00E939B5">
        <w:rPr>
          <w:rFonts w:cs="Arial"/>
          <w:spacing w:val="-1"/>
          <w:lang w:val="it-IT"/>
        </w:rPr>
        <w:t>udaljenosti</w:t>
      </w:r>
      <w:r w:rsidRPr="00E939B5">
        <w:rPr>
          <w:rFonts w:cs="Arial"/>
          <w:spacing w:val="19"/>
          <w:lang w:val="it-IT"/>
        </w:rPr>
        <w:t xml:space="preserve"> </w:t>
      </w:r>
      <w:r w:rsidRPr="00E939B5">
        <w:rPr>
          <w:rFonts w:cs="Arial"/>
          <w:spacing w:val="-1"/>
          <w:lang w:val="it-IT"/>
        </w:rPr>
        <w:t>najmanje</w:t>
      </w:r>
      <w:r w:rsidRPr="00E939B5">
        <w:rPr>
          <w:rFonts w:cs="Arial"/>
          <w:spacing w:val="19"/>
          <w:lang w:val="it-IT"/>
        </w:rPr>
        <w:t xml:space="preserve"> </w:t>
      </w:r>
      <w:r w:rsidRPr="00E939B5">
        <w:rPr>
          <w:rFonts w:cs="Arial"/>
          <w:spacing w:val="-1"/>
          <w:lang w:val="it-IT"/>
        </w:rPr>
        <w:t>3,0</w:t>
      </w:r>
      <w:r w:rsidRPr="00E939B5">
        <w:rPr>
          <w:rFonts w:cs="Arial"/>
          <w:spacing w:val="19"/>
          <w:lang w:val="it-IT"/>
        </w:rPr>
        <w:t xml:space="preserve"> </w:t>
      </w:r>
      <w:r w:rsidRPr="00E939B5">
        <w:rPr>
          <w:rFonts w:cs="Arial"/>
          <w:lang w:val="it-IT"/>
        </w:rPr>
        <w:t>m</w:t>
      </w:r>
      <w:r w:rsidRPr="00E939B5">
        <w:rPr>
          <w:rFonts w:cs="Arial"/>
          <w:spacing w:val="18"/>
          <w:lang w:val="it-IT"/>
        </w:rPr>
        <w:t xml:space="preserve"> </w:t>
      </w:r>
      <w:r w:rsidRPr="00E939B5">
        <w:rPr>
          <w:rFonts w:cs="Arial"/>
          <w:lang w:val="it-IT"/>
        </w:rPr>
        <w:t>od</w:t>
      </w:r>
      <w:r w:rsidRPr="00E939B5">
        <w:rPr>
          <w:rFonts w:cs="Arial"/>
          <w:spacing w:val="59"/>
          <w:lang w:val="it-IT"/>
        </w:rPr>
        <w:t xml:space="preserve"> </w:t>
      </w:r>
      <w:r w:rsidRPr="00E939B5">
        <w:rPr>
          <w:rFonts w:cs="Arial"/>
          <w:spacing w:val="-1"/>
          <w:lang w:val="it-IT"/>
        </w:rPr>
        <w:t>međe.</w:t>
      </w:r>
    </w:p>
    <w:p w:rsidR="00E939B5" w:rsidRPr="00E939B5" w:rsidRDefault="00E939B5" w:rsidP="00E939B5">
      <w:pPr>
        <w:pStyle w:val="BodyText"/>
        <w:ind w:right="115"/>
        <w:jc w:val="both"/>
        <w:rPr>
          <w:rFonts w:cs="Arial"/>
          <w:lang w:val="it-IT"/>
        </w:rPr>
      </w:pPr>
    </w:p>
    <w:p w:rsidR="00E939B5" w:rsidRPr="00E939B5" w:rsidRDefault="00E939B5" w:rsidP="00E939B5">
      <w:pPr>
        <w:pStyle w:val="BodyText"/>
        <w:spacing w:before="57"/>
        <w:ind w:left="0" w:right="2"/>
        <w:jc w:val="center"/>
        <w:rPr>
          <w:rFonts w:cs="Arial"/>
          <w:lang w:val="it-IT"/>
        </w:rPr>
      </w:pPr>
      <w:r w:rsidRPr="00E939B5">
        <w:rPr>
          <w:rFonts w:cs="Arial"/>
          <w:spacing w:val="-1"/>
          <w:lang w:val="it-IT"/>
        </w:rPr>
        <w:t>Članak</w:t>
      </w:r>
      <w:r w:rsidRPr="00E939B5">
        <w:rPr>
          <w:rFonts w:cs="Arial"/>
          <w:lang w:val="it-IT"/>
        </w:rPr>
        <w:t xml:space="preserve"> 53.</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tabs>
          <w:tab w:val="left" w:pos="467"/>
        </w:tabs>
        <w:ind w:right="117"/>
        <w:jc w:val="both"/>
        <w:rPr>
          <w:rFonts w:cs="Arial"/>
          <w:lang w:val="it-IT"/>
        </w:rPr>
      </w:pPr>
      <w:r w:rsidRPr="00E939B5">
        <w:rPr>
          <w:rFonts w:cs="Arial"/>
          <w:lang w:val="it-IT"/>
        </w:rPr>
        <w:lastRenderedPageBreak/>
        <w:t>(1)</w:t>
      </w:r>
      <w:r w:rsidRPr="00E939B5">
        <w:rPr>
          <w:rFonts w:cs="Arial"/>
          <w:lang w:val="it-IT"/>
        </w:rPr>
        <w:tab/>
      </w:r>
      <w:r w:rsidRPr="00E939B5">
        <w:rPr>
          <w:rFonts w:cs="Arial"/>
          <w:spacing w:val="-1"/>
          <w:lang w:val="it-IT"/>
        </w:rPr>
        <w:t>Prostornim</w:t>
      </w:r>
      <w:r w:rsidRPr="00E939B5">
        <w:rPr>
          <w:rFonts w:cs="Arial"/>
          <w:spacing w:val="18"/>
          <w:lang w:val="it-IT"/>
        </w:rPr>
        <w:t xml:space="preserve"> </w:t>
      </w:r>
      <w:r w:rsidRPr="00E939B5">
        <w:rPr>
          <w:rFonts w:cs="Arial"/>
          <w:spacing w:val="-1"/>
          <w:lang w:val="it-IT"/>
        </w:rPr>
        <w:t>planom</w:t>
      </w:r>
      <w:r w:rsidRPr="00E939B5">
        <w:rPr>
          <w:rFonts w:cs="Arial"/>
          <w:spacing w:val="18"/>
          <w:lang w:val="it-IT"/>
        </w:rPr>
        <w:t xml:space="preserve"> </w:t>
      </w:r>
      <w:r w:rsidRPr="00E939B5">
        <w:rPr>
          <w:rFonts w:cs="Arial"/>
          <w:spacing w:val="-1"/>
          <w:lang w:val="it-IT"/>
        </w:rPr>
        <w:t>određene</w:t>
      </w:r>
      <w:r w:rsidRPr="00E939B5">
        <w:rPr>
          <w:rFonts w:cs="Arial"/>
          <w:spacing w:val="19"/>
          <w:lang w:val="it-IT"/>
        </w:rPr>
        <w:t xml:space="preserve"> </w:t>
      </w:r>
      <w:r w:rsidRPr="00E939B5">
        <w:rPr>
          <w:rFonts w:cs="Arial"/>
          <w:lang w:val="it-IT"/>
        </w:rPr>
        <w:t>su</w:t>
      </w:r>
      <w:r w:rsidRPr="00E939B5">
        <w:rPr>
          <w:rFonts w:cs="Arial"/>
          <w:spacing w:val="17"/>
          <w:lang w:val="it-IT"/>
        </w:rPr>
        <w:t xml:space="preserve"> </w:t>
      </w:r>
      <w:r w:rsidRPr="00E939B5">
        <w:rPr>
          <w:rFonts w:cs="Arial"/>
          <w:spacing w:val="-1"/>
          <w:lang w:val="it-IT"/>
        </w:rPr>
        <w:t>pozicije</w:t>
      </w:r>
      <w:r w:rsidRPr="00E939B5">
        <w:rPr>
          <w:rFonts w:cs="Arial"/>
          <w:spacing w:val="17"/>
          <w:lang w:val="it-IT"/>
        </w:rPr>
        <w:t xml:space="preserve"> </w:t>
      </w:r>
      <w:r w:rsidRPr="00E939B5">
        <w:rPr>
          <w:rFonts w:cs="Arial"/>
          <w:spacing w:val="-1"/>
          <w:lang w:val="it-IT"/>
        </w:rPr>
        <w:t>vidikovaca</w:t>
      </w:r>
      <w:r w:rsidRPr="00E939B5">
        <w:rPr>
          <w:rFonts w:cs="Arial"/>
          <w:spacing w:val="19"/>
          <w:lang w:val="it-IT"/>
        </w:rPr>
        <w:t xml:space="preserve"> </w:t>
      </w:r>
      <w:r w:rsidRPr="00E939B5">
        <w:rPr>
          <w:rFonts w:cs="Arial"/>
          <w:lang w:val="it-IT"/>
        </w:rPr>
        <w:t>na</w:t>
      </w:r>
      <w:r w:rsidRPr="00E939B5">
        <w:rPr>
          <w:rFonts w:cs="Arial"/>
          <w:spacing w:val="17"/>
          <w:lang w:val="it-IT"/>
        </w:rPr>
        <w:t xml:space="preserve"> </w:t>
      </w:r>
      <w:r w:rsidRPr="00E939B5">
        <w:rPr>
          <w:rFonts w:cs="Arial"/>
          <w:spacing w:val="-1"/>
          <w:lang w:val="it-IT"/>
        </w:rPr>
        <w:t>istaknutim</w:t>
      </w:r>
      <w:r w:rsidRPr="00E939B5">
        <w:rPr>
          <w:rFonts w:cs="Arial"/>
          <w:spacing w:val="18"/>
          <w:lang w:val="it-IT"/>
        </w:rPr>
        <w:t xml:space="preserve"> </w:t>
      </w:r>
      <w:r w:rsidRPr="00E939B5">
        <w:rPr>
          <w:rFonts w:cs="Arial"/>
          <w:spacing w:val="-1"/>
          <w:lang w:val="it-IT"/>
        </w:rPr>
        <w:t>reljefnim</w:t>
      </w:r>
      <w:r w:rsidRPr="00E939B5">
        <w:rPr>
          <w:rFonts w:cs="Arial"/>
          <w:spacing w:val="18"/>
          <w:lang w:val="it-IT"/>
        </w:rPr>
        <w:t xml:space="preserve"> </w:t>
      </w:r>
      <w:r w:rsidRPr="00E939B5">
        <w:rPr>
          <w:rFonts w:cs="Arial"/>
          <w:spacing w:val="-1"/>
          <w:lang w:val="it-IT"/>
        </w:rPr>
        <w:t>pozicijama</w:t>
      </w:r>
      <w:r w:rsidRPr="00E939B5">
        <w:rPr>
          <w:rFonts w:cs="Arial"/>
          <w:spacing w:val="18"/>
          <w:lang w:val="it-IT"/>
        </w:rPr>
        <w:t xml:space="preserve"> </w:t>
      </w:r>
      <w:r w:rsidRPr="00E939B5">
        <w:rPr>
          <w:rFonts w:cs="Arial"/>
          <w:lang w:val="it-IT"/>
        </w:rPr>
        <w:t>s</w:t>
      </w:r>
      <w:r w:rsidRPr="00E939B5">
        <w:rPr>
          <w:rFonts w:cs="Arial"/>
          <w:spacing w:val="57"/>
          <w:lang w:val="it-IT"/>
        </w:rPr>
        <w:t xml:space="preserve"> </w:t>
      </w:r>
      <w:r w:rsidRPr="00E939B5">
        <w:rPr>
          <w:rFonts w:cs="Arial"/>
          <w:spacing w:val="-1"/>
          <w:lang w:val="it-IT"/>
        </w:rPr>
        <w:t>atraktivnim</w:t>
      </w:r>
      <w:r w:rsidRPr="00E939B5">
        <w:rPr>
          <w:rFonts w:cs="Arial"/>
          <w:spacing w:val="11"/>
          <w:lang w:val="it-IT"/>
        </w:rPr>
        <w:t xml:space="preserve"> </w:t>
      </w:r>
      <w:r w:rsidRPr="00E939B5">
        <w:rPr>
          <w:rFonts w:cs="Arial"/>
          <w:spacing w:val="-1"/>
          <w:lang w:val="it-IT"/>
        </w:rPr>
        <w:t>pogledom.</w:t>
      </w:r>
      <w:r w:rsidRPr="00E939B5">
        <w:rPr>
          <w:rFonts w:cs="Arial"/>
          <w:spacing w:val="13"/>
          <w:lang w:val="it-IT"/>
        </w:rPr>
        <w:t xml:space="preserve"> </w:t>
      </w:r>
      <w:r w:rsidRPr="00E939B5">
        <w:rPr>
          <w:rFonts w:cs="Arial"/>
          <w:spacing w:val="-1"/>
          <w:lang w:val="it-IT"/>
        </w:rPr>
        <w:t>Vidikovci</w:t>
      </w:r>
      <w:r w:rsidRPr="00E939B5">
        <w:rPr>
          <w:rFonts w:cs="Arial"/>
          <w:spacing w:val="11"/>
          <w:lang w:val="it-IT"/>
        </w:rPr>
        <w:t xml:space="preserve"> </w:t>
      </w:r>
      <w:r w:rsidRPr="00E939B5">
        <w:rPr>
          <w:rFonts w:cs="Arial"/>
          <w:lang w:val="it-IT"/>
        </w:rPr>
        <w:t>se</w:t>
      </w:r>
      <w:r w:rsidRPr="00E939B5">
        <w:rPr>
          <w:rFonts w:cs="Arial"/>
          <w:spacing w:val="10"/>
          <w:lang w:val="it-IT"/>
        </w:rPr>
        <w:t xml:space="preserve"> </w:t>
      </w:r>
      <w:r w:rsidRPr="00E939B5">
        <w:rPr>
          <w:rFonts w:cs="Arial"/>
          <w:spacing w:val="-1"/>
          <w:lang w:val="it-IT"/>
        </w:rPr>
        <w:t>mogu</w:t>
      </w:r>
      <w:r w:rsidRPr="00E939B5">
        <w:rPr>
          <w:rFonts w:cs="Arial"/>
          <w:spacing w:val="10"/>
          <w:lang w:val="it-IT"/>
        </w:rPr>
        <w:t xml:space="preserve"> </w:t>
      </w:r>
      <w:r w:rsidRPr="00E939B5">
        <w:rPr>
          <w:rFonts w:cs="Arial"/>
          <w:spacing w:val="-1"/>
          <w:lang w:val="it-IT"/>
        </w:rPr>
        <w:t>opremati</w:t>
      </w:r>
      <w:r w:rsidRPr="00E939B5">
        <w:rPr>
          <w:rFonts w:cs="Arial"/>
          <w:spacing w:val="11"/>
          <w:lang w:val="it-IT"/>
        </w:rPr>
        <w:t xml:space="preserve"> </w:t>
      </w:r>
      <w:r w:rsidRPr="00E939B5">
        <w:rPr>
          <w:rFonts w:cs="Arial"/>
          <w:lang w:val="it-IT"/>
        </w:rPr>
        <w:t>kao</w:t>
      </w:r>
      <w:r w:rsidRPr="00E939B5">
        <w:rPr>
          <w:rFonts w:cs="Arial"/>
          <w:spacing w:val="9"/>
          <w:lang w:val="it-IT"/>
        </w:rPr>
        <w:t xml:space="preserve"> </w:t>
      </w:r>
      <w:r w:rsidRPr="00E939B5">
        <w:rPr>
          <w:rFonts w:cs="Arial"/>
          <w:spacing w:val="-1"/>
          <w:lang w:val="it-IT"/>
        </w:rPr>
        <w:t>uređena</w:t>
      </w:r>
      <w:r w:rsidRPr="00E939B5">
        <w:rPr>
          <w:rFonts w:cs="Arial"/>
          <w:spacing w:val="10"/>
          <w:lang w:val="it-IT"/>
        </w:rPr>
        <w:t xml:space="preserve"> </w:t>
      </w:r>
      <w:r w:rsidRPr="00E939B5">
        <w:rPr>
          <w:rFonts w:cs="Arial"/>
          <w:spacing w:val="-1"/>
          <w:lang w:val="it-IT"/>
        </w:rPr>
        <w:t>odmorišta</w:t>
      </w:r>
      <w:r w:rsidRPr="00E939B5">
        <w:rPr>
          <w:rFonts w:cs="Arial"/>
          <w:spacing w:val="10"/>
          <w:lang w:val="it-IT"/>
        </w:rPr>
        <w:t xml:space="preserve"> </w:t>
      </w:r>
      <w:r w:rsidRPr="00E939B5">
        <w:rPr>
          <w:rFonts w:cs="Arial"/>
          <w:spacing w:val="-1"/>
          <w:lang w:val="it-IT"/>
        </w:rPr>
        <w:t>bilo</w:t>
      </w:r>
      <w:r w:rsidRPr="00E939B5">
        <w:rPr>
          <w:rFonts w:cs="Arial"/>
          <w:spacing w:val="12"/>
          <w:lang w:val="it-IT"/>
        </w:rPr>
        <w:t xml:space="preserve"> </w:t>
      </w:r>
      <w:r w:rsidRPr="00E939B5">
        <w:rPr>
          <w:rFonts w:cs="Arial"/>
          <w:lang w:val="it-IT"/>
        </w:rPr>
        <w:t>da</w:t>
      </w:r>
      <w:r w:rsidRPr="00E939B5">
        <w:rPr>
          <w:rFonts w:cs="Arial"/>
          <w:spacing w:val="9"/>
          <w:lang w:val="it-IT"/>
        </w:rPr>
        <w:t xml:space="preserve"> </w:t>
      </w:r>
      <w:r w:rsidRPr="00E939B5">
        <w:rPr>
          <w:rFonts w:cs="Arial"/>
          <w:lang w:val="it-IT"/>
        </w:rPr>
        <w:t>se</w:t>
      </w:r>
      <w:r w:rsidRPr="00E939B5">
        <w:rPr>
          <w:rFonts w:cs="Arial"/>
          <w:spacing w:val="10"/>
          <w:lang w:val="it-IT"/>
        </w:rPr>
        <w:t xml:space="preserve"> </w:t>
      </w:r>
      <w:r w:rsidRPr="00E939B5">
        <w:rPr>
          <w:rFonts w:cs="Arial"/>
          <w:lang w:val="it-IT"/>
        </w:rPr>
        <w:t>do</w:t>
      </w:r>
      <w:r w:rsidRPr="00E939B5">
        <w:rPr>
          <w:rFonts w:cs="Arial"/>
          <w:spacing w:val="9"/>
          <w:lang w:val="it-IT"/>
        </w:rPr>
        <w:t xml:space="preserve"> </w:t>
      </w:r>
      <w:r w:rsidRPr="00E939B5">
        <w:rPr>
          <w:rFonts w:cs="Arial"/>
          <w:spacing w:val="-1"/>
          <w:lang w:val="it-IT"/>
        </w:rPr>
        <w:t>njih</w:t>
      </w:r>
      <w:r w:rsidRPr="00E939B5">
        <w:rPr>
          <w:rFonts w:cs="Arial"/>
          <w:spacing w:val="39"/>
          <w:lang w:val="it-IT"/>
        </w:rPr>
        <w:t xml:space="preserve"> </w:t>
      </w:r>
      <w:r w:rsidRPr="00E939B5">
        <w:rPr>
          <w:rFonts w:cs="Arial"/>
          <w:lang w:val="it-IT"/>
        </w:rPr>
        <w:t>pristupa</w:t>
      </w:r>
      <w:r w:rsidRPr="00E939B5">
        <w:rPr>
          <w:rFonts w:cs="Arial"/>
          <w:spacing w:val="-2"/>
          <w:lang w:val="it-IT"/>
        </w:rPr>
        <w:t xml:space="preserve"> </w:t>
      </w:r>
      <w:r w:rsidRPr="00E939B5">
        <w:rPr>
          <w:rFonts w:cs="Arial"/>
          <w:spacing w:val="-1"/>
          <w:lang w:val="it-IT"/>
        </w:rPr>
        <w:t>kolnim</w:t>
      </w:r>
      <w:r w:rsidRPr="00E939B5">
        <w:rPr>
          <w:rFonts w:cs="Arial"/>
          <w:spacing w:val="1"/>
          <w:lang w:val="it-IT"/>
        </w:rPr>
        <w:t xml:space="preserve"> </w:t>
      </w:r>
      <w:r w:rsidRPr="00E939B5">
        <w:rPr>
          <w:rFonts w:cs="Arial"/>
          <w:spacing w:val="-2"/>
          <w:lang w:val="it-IT"/>
        </w:rPr>
        <w:t>ili</w:t>
      </w:r>
      <w:r w:rsidRPr="00E939B5">
        <w:rPr>
          <w:rFonts w:cs="Arial"/>
          <w:lang w:val="it-IT"/>
        </w:rPr>
        <w:t xml:space="preserve"> </w:t>
      </w:r>
      <w:r w:rsidRPr="00E939B5">
        <w:rPr>
          <w:rFonts w:cs="Arial"/>
          <w:spacing w:val="-1"/>
          <w:lang w:val="it-IT"/>
        </w:rPr>
        <w:t>uređenim</w:t>
      </w:r>
      <w:r w:rsidRPr="00E939B5">
        <w:rPr>
          <w:rFonts w:cs="Arial"/>
          <w:spacing w:val="1"/>
          <w:lang w:val="it-IT"/>
        </w:rPr>
        <w:t xml:space="preserve"> </w:t>
      </w:r>
      <w:r w:rsidRPr="00E939B5">
        <w:rPr>
          <w:rFonts w:cs="Arial"/>
          <w:spacing w:val="-1"/>
          <w:lang w:val="it-IT"/>
        </w:rPr>
        <w:t>pješačkim putem.</w:t>
      </w:r>
    </w:p>
    <w:p w:rsidR="00E939B5" w:rsidRPr="00E939B5" w:rsidRDefault="00E939B5" w:rsidP="00E939B5">
      <w:pPr>
        <w:pStyle w:val="BodyText"/>
        <w:tabs>
          <w:tab w:val="left" w:pos="450"/>
        </w:tabs>
        <w:spacing w:line="252" w:lineRule="exact"/>
        <w:ind w:left="449" w:hanging="333"/>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Pozicije</w:t>
      </w:r>
      <w:r w:rsidRPr="00E939B5">
        <w:rPr>
          <w:rFonts w:cs="Arial"/>
          <w:lang w:val="it-IT"/>
        </w:rPr>
        <w:t xml:space="preserve"> </w:t>
      </w:r>
      <w:r w:rsidRPr="00E939B5">
        <w:rPr>
          <w:rFonts w:cs="Arial"/>
          <w:spacing w:val="-1"/>
          <w:lang w:val="it-IT"/>
        </w:rPr>
        <w:t>vidikovaca</w:t>
      </w:r>
      <w:r w:rsidRPr="00E939B5">
        <w:rPr>
          <w:rFonts w:cs="Arial"/>
          <w:spacing w:val="-2"/>
          <w:lang w:val="it-IT"/>
        </w:rPr>
        <w:t xml:space="preserve"> </w:t>
      </w:r>
      <w:r w:rsidRPr="00E939B5">
        <w:rPr>
          <w:rFonts w:cs="Arial"/>
          <w:spacing w:val="-1"/>
          <w:lang w:val="it-IT"/>
        </w:rPr>
        <w:t>prikazane</w:t>
      </w:r>
      <w:r w:rsidRPr="00E939B5">
        <w:rPr>
          <w:rFonts w:cs="Arial"/>
          <w:spacing w:val="2"/>
          <w:lang w:val="it-IT"/>
        </w:rPr>
        <w:t xml:space="preserve"> </w:t>
      </w:r>
      <w:r w:rsidRPr="00E939B5">
        <w:rPr>
          <w:rFonts w:cs="Arial"/>
          <w:lang w:val="it-IT"/>
        </w:rPr>
        <w:t>su na</w:t>
      </w:r>
      <w:r w:rsidRPr="00E939B5">
        <w:rPr>
          <w:rFonts w:cs="Arial"/>
          <w:spacing w:val="-2"/>
          <w:lang w:val="it-IT"/>
        </w:rPr>
        <w:t xml:space="preserve"> </w:t>
      </w:r>
      <w:r w:rsidRPr="00E939B5">
        <w:rPr>
          <w:rFonts w:cs="Arial"/>
          <w:spacing w:val="-1"/>
          <w:lang w:val="it-IT"/>
        </w:rPr>
        <w:t>kartografskom</w:t>
      </w:r>
      <w:r w:rsidRPr="00E939B5">
        <w:rPr>
          <w:rFonts w:cs="Arial"/>
          <w:spacing w:val="1"/>
          <w:lang w:val="it-IT"/>
        </w:rPr>
        <w:t xml:space="preserve"> </w:t>
      </w:r>
      <w:r w:rsidRPr="00E939B5">
        <w:rPr>
          <w:rFonts w:cs="Arial"/>
          <w:spacing w:val="-1"/>
          <w:lang w:val="it-IT"/>
        </w:rPr>
        <w:t>prikazu</w:t>
      </w:r>
      <w:r w:rsidRPr="00E939B5">
        <w:rPr>
          <w:rFonts w:cs="Arial"/>
          <w:lang w:val="it-IT"/>
        </w:rPr>
        <w:t xml:space="preserve"> </w:t>
      </w:r>
      <w:r w:rsidRPr="00E939B5">
        <w:rPr>
          <w:rFonts w:cs="Arial"/>
          <w:spacing w:val="-1"/>
          <w:lang w:val="it-IT"/>
        </w:rPr>
        <w:t xml:space="preserve">br. 3.3. </w:t>
      </w:r>
      <w:r w:rsidRPr="00E939B5">
        <w:rPr>
          <w:rFonts w:cs="Arial"/>
          <w:lang w:val="it-IT"/>
        </w:rPr>
        <w:t>u</w:t>
      </w:r>
      <w:r w:rsidRPr="00E939B5">
        <w:rPr>
          <w:rFonts w:cs="Arial"/>
          <w:spacing w:val="-2"/>
          <w:lang w:val="it-IT"/>
        </w:rPr>
        <w:t xml:space="preserve"> </w:t>
      </w:r>
      <w:r w:rsidRPr="00E939B5">
        <w:rPr>
          <w:rFonts w:cs="Arial"/>
          <w:spacing w:val="-1"/>
          <w:lang w:val="it-IT"/>
        </w:rPr>
        <w:t>mjerilu</w:t>
      </w:r>
      <w:r w:rsidRPr="00E939B5">
        <w:rPr>
          <w:rFonts w:cs="Arial"/>
          <w:lang w:val="it-IT"/>
        </w:rPr>
        <w:t xml:space="preserve"> </w:t>
      </w:r>
      <w:r w:rsidRPr="00E939B5">
        <w:rPr>
          <w:rFonts w:cs="Arial"/>
          <w:spacing w:val="-1"/>
          <w:lang w:val="it-IT"/>
        </w:rPr>
        <w:t>1:25.000.</w:t>
      </w:r>
    </w:p>
    <w:p w:rsidR="00E939B5" w:rsidRPr="00E939B5" w:rsidRDefault="00E939B5" w:rsidP="00E939B5">
      <w:pPr>
        <w:spacing w:before="2"/>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54.</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BodyText"/>
        <w:tabs>
          <w:tab w:val="left" w:pos="467"/>
        </w:tabs>
        <w:ind w:right="114"/>
        <w:jc w:val="both"/>
        <w:rPr>
          <w:rFonts w:cs="Arial"/>
        </w:rPr>
      </w:pPr>
      <w:r w:rsidRPr="00E939B5">
        <w:rPr>
          <w:rFonts w:cs="Arial"/>
          <w:lang w:val="it-IT"/>
        </w:rPr>
        <w:t>(1)</w:t>
      </w:r>
      <w:r w:rsidRPr="00E939B5">
        <w:rPr>
          <w:rFonts w:cs="Arial"/>
          <w:lang w:val="it-IT"/>
        </w:rPr>
        <w:tab/>
      </w:r>
      <w:r w:rsidRPr="00E939B5">
        <w:rPr>
          <w:rFonts w:cs="Arial"/>
          <w:spacing w:val="-1"/>
          <w:lang w:val="it-IT"/>
        </w:rPr>
        <w:t>Gradnja</w:t>
      </w:r>
      <w:r w:rsidRPr="00E939B5">
        <w:rPr>
          <w:rFonts w:cs="Arial"/>
          <w:spacing w:val="17"/>
          <w:lang w:val="it-IT"/>
        </w:rPr>
        <w:t xml:space="preserve"> </w:t>
      </w:r>
      <w:r w:rsidRPr="00E939B5">
        <w:rPr>
          <w:rFonts w:cs="Arial"/>
          <w:spacing w:val="-1"/>
          <w:lang w:val="it-IT"/>
        </w:rPr>
        <w:t>novog</w:t>
      </w:r>
      <w:r w:rsidRPr="00E939B5">
        <w:rPr>
          <w:rFonts w:cs="Arial"/>
          <w:spacing w:val="17"/>
          <w:lang w:val="it-IT"/>
        </w:rPr>
        <w:t xml:space="preserve"> </w:t>
      </w:r>
      <w:r w:rsidRPr="00E939B5">
        <w:rPr>
          <w:rFonts w:cs="Arial"/>
          <w:spacing w:val="-1"/>
          <w:lang w:val="it-IT"/>
        </w:rPr>
        <w:t>groblja</w:t>
      </w:r>
      <w:r w:rsidRPr="00E939B5">
        <w:rPr>
          <w:rFonts w:cs="Arial"/>
          <w:spacing w:val="19"/>
          <w:lang w:val="it-IT"/>
        </w:rPr>
        <w:t xml:space="preserve"> </w:t>
      </w:r>
      <w:r w:rsidRPr="00E939B5">
        <w:rPr>
          <w:rFonts w:cs="Arial"/>
          <w:lang w:val="it-IT"/>
        </w:rPr>
        <w:t>i</w:t>
      </w:r>
      <w:r w:rsidRPr="00E939B5">
        <w:rPr>
          <w:rFonts w:cs="Arial"/>
          <w:spacing w:val="19"/>
          <w:lang w:val="it-IT"/>
        </w:rPr>
        <w:t xml:space="preserve"> </w:t>
      </w:r>
      <w:r w:rsidRPr="00E939B5">
        <w:rPr>
          <w:rFonts w:cs="Arial"/>
          <w:spacing w:val="-1"/>
          <w:lang w:val="it-IT"/>
        </w:rPr>
        <w:t>proširenja</w:t>
      </w:r>
      <w:r w:rsidRPr="00E939B5">
        <w:rPr>
          <w:rFonts w:cs="Arial"/>
          <w:spacing w:val="17"/>
          <w:lang w:val="it-IT"/>
        </w:rPr>
        <w:t xml:space="preserve"> </w:t>
      </w:r>
      <w:r w:rsidRPr="00E939B5">
        <w:rPr>
          <w:rFonts w:cs="Arial"/>
          <w:spacing w:val="-1"/>
          <w:lang w:val="it-IT"/>
        </w:rPr>
        <w:t>postojećih</w:t>
      </w:r>
      <w:r w:rsidRPr="00E939B5">
        <w:rPr>
          <w:rFonts w:cs="Arial"/>
          <w:spacing w:val="17"/>
          <w:lang w:val="it-IT"/>
        </w:rPr>
        <w:t xml:space="preserve"> </w:t>
      </w:r>
      <w:r w:rsidRPr="00E939B5">
        <w:rPr>
          <w:rFonts w:cs="Arial"/>
          <w:spacing w:val="-1"/>
          <w:lang w:val="it-IT"/>
        </w:rPr>
        <w:t>obavljaju</w:t>
      </w:r>
      <w:r w:rsidRPr="00E939B5">
        <w:rPr>
          <w:rFonts w:cs="Arial"/>
          <w:spacing w:val="17"/>
          <w:lang w:val="it-IT"/>
        </w:rPr>
        <w:t xml:space="preserve"> </w:t>
      </w:r>
      <w:r w:rsidRPr="00E939B5">
        <w:rPr>
          <w:rFonts w:cs="Arial"/>
          <w:lang w:val="it-IT"/>
        </w:rPr>
        <w:t>se</w:t>
      </w:r>
      <w:r w:rsidRPr="00E939B5">
        <w:rPr>
          <w:rFonts w:cs="Arial"/>
          <w:spacing w:val="17"/>
          <w:lang w:val="it-IT"/>
        </w:rPr>
        <w:t xml:space="preserve"> </w:t>
      </w:r>
      <w:r w:rsidRPr="00E939B5">
        <w:rPr>
          <w:rFonts w:cs="Arial"/>
          <w:spacing w:val="-1"/>
          <w:lang w:val="it-IT"/>
        </w:rPr>
        <w:t>sukladno</w:t>
      </w:r>
      <w:r w:rsidRPr="00E939B5">
        <w:rPr>
          <w:rFonts w:cs="Arial"/>
          <w:spacing w:val="19"/>
          <w:lang w:val="it-IT"/>
        </w:rPr>
        <w:t xml:space="preserve"> </w:t>
      </w:r>
      <w:r w:rsidRPr="00E939B5">
        <w:rPr>
          <w:rFonts w:cs="Arial"/>
          <w:spacing w:val="-1"/>
          <w:lang w:val="it-IT"/>
        </w:rPr>
        <w:t>važećim</w:t>
      </w:r>
      <w:r w:rsidRPr="00E939B5">
        <w:rPr>
          <w:rFonts w:cs="Arial"/>
          <w:spacing w:val="20"/>
          <w:lang w:val="it-IT"/>
        </w:rPr>
        <w:t xml:space="preserve"> </w:t>
      </w:r>
      <w:r w:rsidRPr="00E939B5">
        <w:rPr>
          <w:rFonts w:cs="Arial"/>
          <w:spacing w:val="-1"/>
          <w:lang w:val="it-IT"/>
        </w:rPr>
        <w:t>propisima</w:t>
      </w:r>
      <w:r w:rsidRPr="00E939B5">
        <w:rPr>
          <w:rFonts w:cs="Arial"/>
          <w:spacing w:val="17"/>
          <w:lang w:val="it-IT"/>
        </w:rPr>
        <w:t xml:space="preserve"> </w:t>
      </w:r>
      <w:r w:rsidRPr="00E939B5">
        <w:rPr>
          <w:rFonts w:cs="Arial"/>
          <w:lang w:val="it-IT"/>
        </w:rPr>
        <w:t>i</w:t>
      </w:r>
      <w:r w:rsidRPr="00E939B5">
        <w:rPr>
          <w:rFonts w:cs="Arial"/>
          <w:spacing w:val="75"/>
          <w:lang w:val="it-IT"/>
        </w:rPr>
        <w:t xml:space="preserve"> </w:t>
      </w:r>
      <w:r w:rsidRPr="00E939B5">
        <w:rPr>
          <w:rFonts w:cs="Arial"/>
          <w:spacing w:val="-1"/>
          <w:lang w:val="it-IT"/>
        </w:rPr>
        <w:t>Prostornom</w:t>
      </w:r>
      <w:r w:rsidRPr="00E939B5">
        <w:rPr>
          <w:rFonts w:cs="Arial"/>
          <w:spacing w:val="32"/>
          <w:lang w:val="it-IT"/>
        </w:rPr>
        <w:t xml:space="preserve"> </w:t>
      </w:r>
      <w:r w:rsidRPr="00E939B5">
        <w:rPr>
          <w:rFonts w:cs="Arial"/>
          <w:spacing w:val="-1"/>
          <w:lang w:val="it-IT"/>
        </w:rPr>
        <w:t>planu.</w:t>
      </w:r>
      <w:r w:rsidRPr="00E939B5">
        <w:rPr>
          <w:rFonts w:cs="Arial"/>
          <w:spacing w:val="32"/>
          <w:lang w:val="it-IT"/>
        </w:rPr>
        <w:t xml:space="preserve"> </w:t>
      </w:r>
      <w:r w:rsidRPr="00E939B5">
        <w:rPr>
          <w:rFonts w:cs="Arial"/>
          <w:spacing w:val="-1"/>
          <w:lang w:val="it-IT"/>
        </w:rPr>
        <w:t>Površine</w:t>
      </w:r>
      <w:r w:rsidRPr="00E939B5">
        <w:rPr>
          <w:rFonts w:cs="Arial"/>
          <w:spacing w:val="33"/>
          <w:lang w:val="it-IT"/>
        </w:rPr>
        <w:t xml:space="preserve"> </w:t>
      </w:r>
      <w:r w:rsidRPr="00E939B5">
        <w:rPr>
          <w:rFonts w:cs="Arial"/>
          <w:spacing w:val="-1"/>
          <w:lang w:val="it-IT"/>
        </w:rPr>
        <w:t>postojećih</w:t>
      </w:r>
      <w:r w:rsidRPr="00E939B5">
        <w:rPr>
          <w:rFonts w:cs="Arial"/>
          <w:spacing w:val="31"/>
          <w:lang w:val="it-IT"/>
        </w:rPr>
        <w:t xml:space="preserve"> </w:t>
      </w:r>
      <w:r w:rsidRPr="00E939B5">
        <w:rPr>
          <w:rFonts w:cs="Arial"/>
          <w:spacing w:val="-1"/>
          <w:lang w:val="it-IT"/>
        </w:rPr>
        <w:t>groblja</w:t>
      </w:r>
      <w:r w:rsidRPr="00E939B5">
        <w:rPr>
          <w:rFonts w:cs="Arial"/>
          <w:spacing w:val="31"/>
          <w:lang w:val="it-IT"/>
        </w:rPr>
        <w:t xml:space="preserve"> </w:t>
      </w:r>
      <w:r w:rsidRPr="00E939B5">
        <w:rPr>
          <w:rFonts w:cs="Arial"/>
          <w:lang w:val="it-IT"/>
        </w:rPr>
        <w:t>i</w:t>
      </w:r>
      <w:r w:rsidRPr="00E939B5">
        <w:rPr>
          <w:rFonts w:cs="Arial"/>
          <w:spacing w:val="33"/>
          <w:lang w:val="it-IT"/>
        </w:rPr>
        <w:t xml:space="preserve"> </w:t>
      </w:r>
      <w:r w:rsidRPr="00E939B5">
        <w:rPr>
          <w:rFonts w:cs="Arial"/>
          <w:spacing w:val="-1"/>
          <w:lang w:val="it-IT"/>
        </w:rPr>
        <w:t>površine</w:t>
      </w:r>
      <w:r w:rsidRPr="00E939B5">
        <w:rPr>
          <w:rFonts w:cs="Arial"/>
          <w:spacing w:val="32"/>
          <w:lang w:val="it-IT"/>
        </w:rPr>
        <w:t xml:space="preserve"> </w:t>
      </w:r>
      <w:r w:rsidRPr="00E939B5">
        <w:rPr>
          <w:rFonts w:cs="Arial"/>
          <w:lang w:val="it-IT"/>
        </w:rPr>
        <w:t>za</w:t>
      </w:r>
      <w:r w:rsidRPr="00E939B5">
        <w:rPr>
          <w:rFonts w:cs="Arial"/>
          <w:spacing w:val="31"/>
          <w:lang w:val="it-IT"/>
        </w:rPr>
        <w:t xml:space="preserve"> </w:t>
      </w:r>
      <w:r w:rsidRPr="00E939B5">
        <w:rPr>
          <w:rFonts w:cs="Arial"/>
          <w:spacing w:val="-1"/>
          <w:lang w:val="it-IT"/>
        </w:rPr>
        <w:t>širenje</w:t>
      </w:r>
      <w:r w:rsidRPr="00E939B5">
        <w:rPr>
          <w:rFonts w:cs="Arial"/>
          <w:spacing w:val="31"/>
          <w:lang w:val="it-IT"/>
        </w:rPr>
        <w:t xml:space="preserve"> </w:t>
      </w:r>
      <w:r w:rsidRPr="00E939B5">
        <w:rPr>
          <w:rFonts w:cs="Arial"/>
          <w:spacing w:val="-1"/>
          <w:lang w:val="it-IT"/>
        </w:rPr>
        <w:t>groblja</w:t>
      </w:r>
      <w:r w:rsidRPr="00E939B5">
        <w:rPr>
          <w:rFonts w:cs="Arial"/>
          <w:spacing w:val="34"/>
          <w:lang w:val="it-IT"/>
        </w:rPr>
        <w:t xml:space="preserve"> </w:t>
      </w:r>
      <w:r w:rsidRPr="00E939B5">
        <w:rPr>
          <w:rFonts w:cs="Arial"/>
          <w:spacing w:val="-1"/>
          <w:lang w:val="it-IT"/>
        </w:rPr>
        <w:t>određene</w:t>
      </w:r>
      <w:r w:rsidRPr="00E939B5">
        <w:rPr>
          <w:rFonts w:cs="Arial"/>
          <w:spacing w:val="31"/>
          <w:lang w:val="it-IT"/>
        </w:rPr>
        <w:t xml:space="preserve"> </w:t>
      </w:r>
      <w:r w:rsidRPr="00E939B5">
        <w:rPr>
          <w:rFonts w:cs="Arial"/>
          <w:lang w:val="it-IT"/>
        </w:rPr>
        <w:t>su</w:t>
      </w:r>
      <w:r w:rsidRPr="00E939B5">
        <w:rPr>
          <w:rFonts w:cs="Arial"/>
          <w:spacing w:val="31"/>
          <w:lang w:val="it-IT"/>
        </w:rPr>
        <w:t xml:space="preserve"> </w:t>
      </w:r>
      <w:r w:rsidRPr="00E939B5">
        <w:rPr>
          <w:rFonts w:cs="Arial"/>
          <w:lang w:val="it-IT"/>
        </w:rPr>
        <w:t>u</w:t>
      </w:r>
      <w:r w:rsidRPr="00E939B5">
        <w:rPr>
          <w:rFonts w:cs="Arial"/>
          <w:spacing w:val="47"/>
          <w:lang w:val="it-IT"/>
        </w:rPr>
        <w:t xml:space="preserve"> </w:t>
      </w:r>
      <w:r w:rsidRPr="00E939B5">
        <w:rPr>
          <w:rFonts w:cs="Arial"/>
          <w:spacing w:val="-1"/>
          <w:lang w:val="it-IT"/>
        </w:rPr>
        <w:t>grafičkom dijelu</w:t>
      </w:r>
      <w:r w:rsidRPr="00E939B5">
        <w:rPr>
          <w:rFonts w:cs="Arial"/>
          <w:spacing w:val="-2"/>
          <w:lang w:val="it-IT"/>
        </w:rPr>
        <w:t xml:space="preserve"> </w:t>
      </w:r>
      <w:r w:rsidRPr="00E939B5">
        <w:rPr>
          <w:rFonts w:cs="Arial"/>
          <w:spacing w:val="-1"/>
          <w:lang w:val="it-IT"/>
        </w:rPr>
        <w:t>elaborata</w:t>
      </w:r>
      <w:r w:rsidRPr="00E939B5">
        <w:rPr>
          <w:rFonts w:cs="Arial"/>
          <w:spacing w:val="-2"/>
          <w:lang w:val="it-IT"/>
        </w:rPr>
        <w:t xml:space="preserve"> </w:t>
      </w:r>
      <w:r w:rsidRPr="00E939B5">
        <w:rPr>
          <w:rFonts w:cs="Arial"/>
          <w:spacing w:val="-1"/>
          <w:lang w:val="it-IT"/>
        </w:rPr>
        <w:t>Prostornog</w:t>
      </w:r>
      <w:r w:rsidRPr="00E939B5">
        <w:rPr>
          <w:rFonts w:cs="Arial"/>
          <w:spacing w:val="-5"/>
          <w:lang w:val="it-IT"/>
        </w:rPr>
        <w:t xml:space="preserve"> </w:t>
      </w:r>
      <w:r w:rsidRPr="00E939B5">
        <w:rPr>
          <w:rFonts w:cs="Arial"/>
          <w:spacing w:val="-1"/>
          <w:lang w:val="it-IT"/>
        </w:rPr>
        <w:t>plana,</w:t>
      </w:r>
      <w:r w:rsidRPr="00E939B5">
        <w:rPr>
          <w:rFonts w:cs="Arial"/>
          <w:spacing w:val="-3"/>
          <w:lang w:val="it-IT"/>
        </w:rPr>
        <w:t xml:space="preserve"> </w:t>
      </w:r>
      <w:r w:rsidRPr="00E939B5">
        <w:rPr>
          <w:rFonts w:cs="Arial"/>
          <w:spacing w:val="-1"/>
          <w:lang w:val="it-IT"/>
        </w:rPr>
        <w:t>kartografski</w:t>
      </w:r>
      <w:r w:rsidRPr="00E939B5">
        <w:rPr>
          <w:rFonts w:cs="Arial"/>
          <w:spacing w:val="-4"/>
          <w:lang w:val="it-IT"/>
        </w:rPr>
        <w:t xml:space="preserve"> </w:t>
      </w:r>
      <w:r w:rsidRPr="00E939B5">
        <w:rPr>
          <w:rFonts w:cs="Arial"/>
          <w:spacing w:val="-1"/>
          <w:lang w:val="it-IT"/>
        </w:rPr>
        <w:t>prikaz</w:t>
      </w:r>
      <w:r w:rsidRPr="00E939B5">
        <w:rPr>
          <w:rFonts w:cs="Arial"/>
          <w:spacing w:val="-4"/>
          <w:lang w:val="it-IT"/>
        </w:rPr>
        <w:t xml:space="preserve"> </w:t>
      </w:r>
      <w:r w:rsidRPr="00E939B5">
        <w:rPr>
          <w:rFonts w:cs="Arial"/>
          <w:spacing w:val="-1"/>
          <w:lang w:val="it-IT"/>
        </w:rPr>
        <w:t>broj</w:t>
      </w:r>
      <w:r w:rsidRPr="00E939B5">
        <w:rPr>
          <w:rFonts w:cs="Arial"/>
          <w:spacing w:val="-3"/>
          <w:lang w:val="it-IT"/>
        </w:rPr>
        <w:t xml:space="preserve"> </w:t>
      </w:r>
      <w:r w:rsidRPr="00E939B5">
        <w:rPr>
          <w:rFonts w:cs="Arial"/>
          <w:spacing w:val="-2"/>
          <w:lang w:val="it-IT"/>
        </w:rPr>
        <w:t>4.</w:t>
      </w:r>
      <w:r w:rsidRPr="00E939B5">
        <w:rPr>
          <w:rFonts w:cs="Arial"/>
          <w:spacing w:val="-3"/>
          <w:lang w:val="it-IT"/>
        </w:rPr>
        <w:t xml:space="preserve"> </w:t>
      </w:r>
      <w:r w:rsidRPr="00E939B5">
        <w:rPr>
          <w:rFonts w:cs="Arial"/>
          <w:spacing w:val="-1"/>
        </w:rPr>
        <w:t>"Granice</w:t>
      </w:r>
      <w:r w:rsidRPr="00E939B5">
        <w:rPr>
          <w:rFonts w:cs="Arial"/>
          <w:spacing w:val="-2"/>
        </w:rPr>
        <w:t xml:space="preserve"> </w:t>
      </w:r>
      <w:r w:rsidRPr="00E939B5">
        <w:rPr>
          <w:rFonts w:cs="Arial"/>
          <w:spacing w:val="-1"/>
        </w:rPr>
        <w:t>građevinskog</w:t>
      </w:r>
      <w:r w:rsidRPr="00E939B5">
        <w:rPr>
          <w:rFonts w:cs="Arial"/>
          <w:spacing w:val="69"/>
        </w:rPr>
        <w:t xml:space="preserve"> </w:t>
      </w:r>
      <w:r w:rsidRPr="00E939B5">
        <w:rPr>
          <w:rFonts w:cs="Arial"/>
          <w:spacing w:val="-1"/>
        </w:rPr>
        <w:t>područja"</w:t>
      </w:r>
      <w:r w:rsidRPr="00E939B5">
        <w:rPr>
          <w:rFonts w:cs="Arial"/>
          <w:spacing w:val="1"/>
        </w:rPr>
        <w:t xml:space="preserve"> </w:t>
      </w:r>
      <w:r w:rsidRPr="00E939B5">
        <w:rPr>
          <w:rFonts w:cs="Arial"/>
        </w:rPr>
        <w:t>u</w:t>
      </w:r>
      <w:r w:rsidRPr="00E939B5">
        <w:rPr>
          <w:rFonts w:cs="Arial"/>
          <w:spacing w:val="-4"/>
        </w:rPr>
        <w:t xml:space="preserve"> </w:t>
      </w:r>
      <w:r w:rsidRPr="00E939B5">
        <w:rPr>
          <w:rFonts w:cs="Arial"/>
          <w:spacing w:val="-1"/>
        </w:rPr>
        <w:t>mjerilu</w:t>
      </w:r>
      <w:r w:rsidRPr="00E939B5">
        <w:rPr>
          <w:rFonts w:cs="Arial"/>
        </w:rPr>
        <w:t xml:space="preserve"> </w:t>
      </w:r>
      <w:r w:rsidRPr="00E939B5">
        <w:rPr>
          <w:rFonts w:cs="Arial"/>
          <w:spacing w:val="-1"/>
        </w:rPr>
        <w:t>1:5.000.</w:t>
      </w:r>
    </w:p>
    <w:p w:rsidR="00E939B5" w:rsidRPr="00E939B5" w:rsidRDefault="00E939B5" w:rsidP="00E939B5">
      <w:pPr>
        <w:jc w:val="both"/>
        <w:rPr>
          <w:rFonts w:ascii="Arial" w:eastAsia="Arial" w:hAnsi="Arial" w:cs="Arial"/>
          <w:sz w:val="22"/>
          <w:szCs w:val="22"/>
        </w:rPr>
      </w:pPr>
    </w:p>
    <w:p w:rsidR="00E939B5" w:rsidRPr="00E939B5" w:rsidRDefault="00E939B5" w:rsidP="00E939B5">
      <w:pPr>
        <w:pStyle w:val="BodyText"/>
        <w:tabs>
          <w:tab w:val="left" w:pos="448"/>
        </w:tabs>
        <w:ind w:left="447" w:hanging="331"/>
        <w:jc w:val="both"/>
        <w:rPr>
          <w:rFonts w:cs="Arial"/>
        </w:rPr>
      </w:pPr>
      <w:r w:rsidRPr="00E939B5">
        <w:rPr>
          <w:rFonts w:cs="Arial"/>
        </w:rPr>
        <w:t>(2)</w:t>
      </w:r>
      <w:r w:rsidRPr="00E939B5">
        <w:rPr>
          <w:rFonts w:cs="Arial"/>
        </w:rPr>
        <w:tab/>
      </w:r>
      <w:r w:rsidRPr="00E939B5">
        <w:rPr>
          <w:rFonts w:cs="Arial"/>
          <w:spacing w:val="-1"/>
        </w:rPr>
        <w:t>Mjesna</w:t>
      </w:r>
      <w:r w:rsidRPr="00E939B5">
        <w:rPr>
          <w:rFonts w:cs="Arial"/>
          <w:spacing w:val="-2"/>
        </w:rPr>
        <w:t xml:space="preserve"> </w:t>
      </w:r>
      <w:r w:rsidRPr="00E939B5">
        <w:rPr>
          <w:rFonts w:cs="Arial"/>
          <w:spacing w:val="-1"/>
        </w:rPr>
        <w:t>groblja</w:t>
      </w:r>
    </w:p>
    <w:p w:rsidR="00E939B5" w:rsidRPr="00B33EBF" w:rsidRDefault="00E939B5" w:rsidP="00E939B5">
      <w:pPr>
        <w:spacing w:before="10"/>
        <w:jc w:val="both"/>
        <w:rPr>
          <w:rFonts w:ascii="Arial" w:eastAsia="Arial" w:hAnsi="Arial" w:cs="Arial"/>
        </w:rPr>
      </w:pPr>
    </w:p>
    <w:tbl>
      <w:tblPr>
        <w:tblW w:w="0" w:type="auto"/>
        <w:tblInd w:w="120" w:type="dxa"/>
        <w:tblLayout w:type="fixed"/>
        <w:tblCellMar>
          <w:left w:w="0" w:type="dxa"/>
          <w:right w:w="0" w:type="dxa"/>
        </w:tblCellMar>
        <w:tblLook w:val="01E0" w:firstRow="1" w:lastRow="1" w:firstColumn="1" w:lastColumn="1" w:noHBand="0" w:noVBand="0"/>
      </w:tblPr>
      <w:tblGrid>
        <w:gridCol w:w="1216"/>
        <w:gridCol w:w="5579"/>
        <w:gridCol w:w="2269"/>
      </w:tblGrid>
      <w:tr w:rsidR="00E939B5" w:rsidRPr="00B33EBF" w:rsidTr="00E939B5">
        <w:trPr>
          <w:trHeight w:hRule="exact" w:val="218"/>
        </w:trPr>
        <w:tc>
          <w:tcPr>
            <w:tcW w:w="1216"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6" w:lineRule="exact"/>
              <w:ind w:left="394"/>
              <w:jc w:val="both"/>
              <w:rPr>
                <w:rFonts w:ascii="Arial" w:eastAsia="Arial" w:hAnsi="Arial" w:cs="Arial"/>
                <w:sz w:val="18"/>
                <w:szCs w:val="18"/>
              </w:rPr>
            </w:pPr>
            <w:r w:rsidRPr="006975A5">
              <w:rPr>
                <w:rFonts w:ascii="Arial" w:hAnsi="Arial" w:cs="Arial"/>
                <w:b/>
                <w:spacing w:val="-1"/>
                <w:sz w:val="18"/>
                <w:szCs w:val="18"/>
              </w:rPr>
              <w:t>Grad</w:t>
            </w:r>
          </w:p>
        </w:tc>
        <w:tc>
          <w:tcPr>
            <w:tcW w:w="5579"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6" w:lineRule="exact"/>
              <w:ind w:left="5"/>
              <w:jc w:val="both"/>
              <w:rPr>
                <w:rFonts w:ascii="Arial" w:eastAsia="Arial" w:hAnsi="Arial" w:cs="Arial"/>
                <w:sz w:val="18"/>
                <w:szCs w:val="18"/>
              </w:rPr>
            </w:pPr>
            <w:r w:rsidRPr="006975A5">
              <w:rPr>
                <w:rFonts w:ascii="Arial" w:hAnsi="Arial" w:cs="Arial"/>
                <w:b/>
                <w:spacing w:val="-1"/>
                <w:sz w:val="18"/>
                <w:szCs w:val="18"/>
              </w:rPr>
              <w:t>Lokacija</w:t>
            </w:r>
          </w:p>
        </w:tc>
        <w:tc>
          <w:tcPr>
            <w:tcW w:w="2269"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6" w:lineRule="exact"/>
              <w:ind w:left="510"/>
              <w:jc w:val="center"/>
              <w:rPr>
                <w:rFonts w:ascii="Arial" w:eastAsia="Arial" w:hAnsi="Arial" w:cs="Arial"/>
                <w:sz w:val="18"/>
                <w:szCs w:val="18"/>
              </w:rPr>
            </w:pPr>
            <w:r w:rsidRPr="006975A5">
              <w:rPr>
                <w:rFonts w:ascii="Arial" w:hAnsi="Arial" w:cs="Arial"/>
                <w:b/>
                <w:sz w:val="18"/>
                <w:szCs w:val="18"/>
              </w:rPr>
              <w:t xml:space="preserve">Unutar </w:t>
            </w:r>
            <w:r w:rsidRPr="006975A5">
              <w:rPr>
                <w:rFonts w:ascii="Arial" w:hAnsi="Arial" w:cs="Arial"/>
                <w:b/>
                <w:spacing w:val="-1"/>
                <w:sz w:val="18"/>
                <w:szCs w:val="18"/>
              </w:rPr>
              <w:t>naselja</w:t>
            </w:r>
          </w:p>
        </w:tc>
      </w:tr>
      <w:tr w:rsidR="00E939B5" w:rsidRPr="00B33EBF" w:rsidTr="00E939B5">
        <w:trPr>
          <w:trHeight w:hRule="exact" w:val="216"/>
        </w:trPr>
        <w:tc>
          <w:tcPr>
            <w:tcW w:w="1216" w:type="dxa"/>
            <w:vMerge w:val="restart"/>
            <w:tcBorders>
              <w:top w:val="single" w:sz="5" w:space="0" w:color="000000"/>
              <w:left w:val="single" w:sz="5" w:space="0" w:color="000000"/>
              <w:right w:val="single" w:sz="5" w:space="0" w:color="000000"/>
            </w:tcBorders>
            <w:shd w:val="clear" w:color="auto" w:fill="D9D9D9"/>
          </w:tcPr>
          <w:p w:rsidR="00E939B5" w:rsidRPr="006975A5" w:rsidRDefault="00E939B5" w:rsidP="00E939B5">
            <w:pPr>
              <w:pStyle w:val="TableParagraph"/>
              <w:jc w:val="both"/>
              <w:rPr>
                <w:rFonts w:ascii="Arial" w:eastAsia="Arial" w:hAnsi="Arial" w:cs="Arial"/>
                <w:sz w:val="18"/>
                <w:szCs w:val="18"/>
              </w:rPr>
            </w:pPr>
          </w:p>
          <w:p w:rsidR="00E939B5" w:rsidRPr="006975A5" w:rsidRDefault="00E939B5" w:rsidP="00E939B5">
            <w:pPr>
              <w:pStyle w:val="TableParagraph"/>
              <w:jc w:val="both"/>
              <w:rPr>
                <w:rFonts w:ascii="Arial" w:eastAsia="Arial" w:hAnsi="Arial" w:cs="Arial"/>
                <w:sz w:val="18"/>
                <w:szCs w:val="18"/>
              </w:rPr>
            </w:pPr>
          </w:p>
          <w:p w:rsidR="00E939B5" w:rsidRPr="006975A5" w:rsidRDefault="00E939B5" w:rsidP="00E939B5">
            <w:pPr>
              <w:pStyle w:val="TableParagraph"/>
              <w:jc w:val="both"/>
              <w:rPr>
                <w:rFonts w:ascii="Arial" w:eastAsia="Arial" w:hAnsi="Arial" w:cs="Arial"/>
                <w:sz w:val="18"/>
                <w:szCs w:val="18"/>
              </w:rPr>
            </w:pPr>
          </w:p>
          <w:p w:rsidR="00E939B5" w:rsidRPr="006975A5" w:rsidRDefault="00E939B5" w:rsidP="00E939B5">
            <w:pPr>
              <w:pStyle w:val="TableParagraph"/>
              <w:jc w:val="both"/>
              <w:rPr>
                <w:rFonts w:ascii="Arial" w:eastAsia="Arial" w:hAnsi="Arial" w:cs="Arial"/>
                <w:sz w:val="18"/>
                <w:szCs w:val="18"/>
              </w:rPr>
            </w:pPr>
          </w:p>
          <w:p w:rsidR="00E939B5" w:rsidRPr="006975A5" w:rsidRDefault="00E939B5" w:rsidP="00E939B5">
            <w:pPr>
              <w:pStyle w:val="TableParagraph"/>
              <w:jc w:val="both"/>
              <w:rPr>
                <w:rFonts w:ascii="Arial" w:eastAsia="Arial" w:hAnsi="Arial" w:cs="Arial"/>
                <w:sz w:val="18"/>
                <w:szCs w:val="18"/>
              </w:rPr>
            </w:pPr>
          </w:p>
          <w:p w:rsidR="00E939B5" w:rsidRPr="006975A5" w:rsidRDefault="00E939B5" w:rsidP="00E939B5">
            <w:pPr>
              <w:pStyle w:val="TableParagraph"/>
              <w:jc w:val="both"/>
              <w:rPr>
                <w:rFonts w:ascii="Arial" w:eastAsia="Arial" w:hAnsi="Arial" w:cs="Arial"/>
                <w:sz w:val="18"/>
                <w:szCs w:val="18"/>
              </w:rPr>
            </w:pPr>
          </w:p>
          <w:p w:rsidR="00E939B5" w:rsidRPr="006975A5" w:rsidRDefault="00E939B5" w:rsidP="00E939B5">
            <w:pPr>
              <w:pStyle w:val="TableParagraph"/>
              <w:jc w:val="both"/>
              <w:rPr>
                <w:rFonts w:ascii="Arial" w:eastAsia="Arial" w:hAnsi="Arial" w:cs="Arial"/>
                <w:sz w:val="18"/>
                <w:szCs w:val="18"/>
              </w:rPr>
            </w:pPr>
          </w:p>
          <w:p w:rsidR="00E939B5" w:rsidRPr="006975A5" w:rsidRDefault="00E939B5" w:rsidP="00E939B5">
            <w:pPr>
              <w:pStyle w:val="TableParagraph"/>
              <w:jc w:val="both"/>
              <w:rPr>
                <w:rFonts w:ascii="Arial" w:eastAsia="Arial" w:hAnsi="Arial" w:cs="Arial"/>
                <w:sz w:val="18"/>
                <w:szCs w:val="18"/>
              </w:rPr>
            </w:pPr>
          </w:p>
          <w:p w:rsidR="00E939B5" w:rsidRPr="006975A5" w:rsidRDefault="00E939B5" w:rsidP="00E939B5">
            <w:pPr>
              <w:pStyle w:val="TableParagraph"/>
              <w:jc w:val="both"/>
              <w:rPr>
                <w:rFonts w:ascii="Arial" w:eastAsia="Arial" w:hAnsi="Arial" w:cs="Arial"/>
                <w:sz w:val="18"/>
                <w:szCs w:val="18"/>
              </w:rPr>
            </w:pPr>
          </w:p>
          <w:p w:rsidR="00E939B5" w:rsidRPr="006975A5" w:rsidRDefault="00E939B5" w:rsidP="00E939B5">
            <w:pPr>
              <w:pStyle w:val="TableParagraph"/>
              <w:jc w:val="both"/>
              <w:rPr>
                <w:rFonts w:ascii="Arial" w:eastAsia="Arial" w:hAnsi="Arial" w:cs="Arial"/>
                <w:sz w:val="18"/>
                <w:szCs w:val="18"/>
              </w:rPr>
            </w:pPr>
          </w:p>
          <w:p w:rsidR="00E939B5" w:rsidRPr="006975A5" w:rsidRDefault="00E939B5" w:rsidP="00E939B5">
            <w:pPr>
              <w:pStyle w:val="TableParagraph"/>
              <w:jc w:val="both"/>
              <w:rPr>
                <w:rFonts w:ascii="Arial" w:eastAsia="Arial" w:hAnsi="Arial" w:cs="Arial"/>
                <w:sz w:val="18"/>
                <w:szCs w:val="18"/>
              </w:rPr>
            </w:pPr>
          </w:p>
          <w:p w:rsidR="00E939B5" w:rsidRPr="006975A5" w:rsidRDefault="00E939B5" w:rsidP="00E939B5">
            <w:pPr>
              <w:pStyle w:val="TableParagraph"/>
              <w:jc w:val="both"/>
              <w:rPr>
                <w:rFonts w:ascii="Arial" w:eastAsia="Arial" w:hAnsi="Arial" w:cs="Arial"/>
                <w:sz w:val="18"/>
                <w:szCs w:val="18"/>
              </w:rPr>
            </w:pPr>
          </w:p>
          <w:p w:rsidR="00E939B5" w:rsidRPr="006975A5" w:rsidRDefault="00E939B5" w:rsidP="00E939B5">
            <w:pPr>
              <w:pStyle w:val="TableParagraph"/>
              <w:jc w:val="both"/>
              <w:rPr>
                <w:rFonts w:ascii="Arial" w:eastAsia="Arial" w:hAnsi="Arial" w:cs="Arial"/>
                <w:sz w:val="18"/>
                <w:szCs w:val="18"/>
              </w:rPr>
            </w:pPr>
          </w:p>
          <w:p w:rsidR="00E939B5" w:rsidRPr="006975A5" w:rsidRDefault="00E939B5" w:rsidP="00E939B5">
            <w:pPr>
              <w:pStyle w:val="TableParagraph"/>
              <w:jc w:val="both"/>
              <w:rPr>
                <w:rFonts w:ascii="Arial" w:eastAsia="Arial" w:hAnsi="Arial" w:cs="Arial"/>
                <w:sz w:val="18"/>
                <w:szCs w:val="18"/>
              </w:rPr>
            </w:pPr>
          </w:p>
          <w:p w:rsidR="00E939B5" w:rsidRPr="006975A5" w:rsidRDefault="00E939B5" w:rsidP="00E939B5">
            <w:pPr>
              <w:pStyle w:val="TableParagraph"/>
              <w:spacing w:before="5"/>
              <w:jc w:val="both"/>
              <w:rPr>
                <w:rFonts w:ascii="Arial" w:eastAsia="Arial" w:hAnsi="Arial" w:cs="Arial"/>
                <w:sz w:val="18"/>
                <w:szCs w:val="18"/>
              </w:rPr>
            </w:pPr>
          </w:p>
          <w:p w:rsidR="00E939B5" w:rsidRPr="006975A5" w:rsidRDefault="00E939B5" w:rsidP="00E939B5">
            <w:pPr>
              <w:pStyle w:val="TableParagraph"/>
              <w:ind w:left="159"/>
              <w:jc w:val="both"/>
              <w:rPr>
                <w:rFonts w:ascii="Arial" w:eastAsia="Arial" w:hAnsi="Arial" w:cs="Arial"/>
                <w:sz w:val="18"/>
                <w:szCs w:val="18"/>
              </w:rPr>
            </w:pPr>
            <w:r w:rsidRPr="006975A5">
              <w:rPr>
                <w:rFonts w:ascii="Arial" w:hAnsi="Arial" w:cs="Arial"/>
                <w:b/>
                <w:sz w:val="18"/>
                <w:szCs w:val="18"/>
              </w:rPr>
              <w:t>Dubrovnik</w:t>
            </w: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1"/>
              <w:jc w:val="both"/>
              <w:rPr>
                <w:rFonts w:ascii="Arial" w:eastAsia="Arial" w:hAnsi="Arial" w:cs="Arial"/>
                <w:sz w:val="18"/>
                <w:szCs w:val="18"/>
              </w:rPr>
            </w:pPr>
            <w:r w:rsidRPr="006975A5">
              <w:rPr>
                <w:rFonts w:ascii="Arial" w:hAnsi="Arial" w:cs="Arial"/>
                <w:spacing w:val="-1"/>
                <w:sz w:val="18"/>
                <w:szCs w:val="18"/>
              </w:rPr>
              <w:t>gradsko</w:t>
            </w:r>
            <w:r w:rsidRPr="006975A5">
              <w:rPr>
                <w:rFonts w:ascii="Arial" w:hAnsi="Arial" w:cs="Arial"/>
                <w:sz w:val="18"/>
                <w:szCs w:val="18"/>
              </w:rPr>
              <w:t xml:space="preserve"> </w:t>
            </w:r>
            <w:r w:rsidRPr="006975A5">
              <w:rPr>
                <w:rFonts w:ascii="Arial" w:hAnsi="Arial" w:cs="Arial"/>
                <w:spacing w:val="-1"/>
                <w:sz w:val="18"/>
                <w:szCs w:val="18"/>
              </w:rPr>
              <w:t>katoličko groblje</w:t>
            </w:r>
            <w:r w:rsidRPr="006975A5">
              <w:rPr>
                <w:rFonts w:ascii="Arial" w:hAnsi="Arial" w:cs="Arial"/>
                <w:sz w:val="18"/>
                <w:szCs w:val="18"/>
              </w:rPr>
              <w:t xml:space="preserve"> </w:t>
            </w:r>
            <w:r w:rsidRPr="006975A5">
              <w:rPr>
                <w:rFonts w:ascii="Arial" w:hAnsi="Arial" w:cs="Arial"/>
                <w:spacing w:val="-1"/>
                <w:sz w:val="18"/>
                <w:szCs w:val="18"/>
              </w:rPr>
              <w:t>Boninovo</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right="39"/>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8"/>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61"/>
              <w:jc w:val="both"/>
              <w:rPr>
                <w:rFonts w:ascii="Arial" w:eastAsia="Arial" w:hAnsi="Arial" w:cs="Arial"/>
                <w:sz w:val="18"/>
                <w:szCs w:val="18"/>
              </w:rPr>
            </w:pPr>
            <w:r w:rsidRPr="006975A5">
              <w:rPr>
                <w:rFonts w:ascii="Arial" w:hAnsi="Arial" w:cs="Arial"/>
                <w:spacing w:val="-1"/>
                <w:sz w:val="18"/>
                <w:szCs w:val="18"/>
              </w:rPr>
              <w:t>gradsko</w:t>
            </w:r>
            <w:r w:rsidRPr="006975A5">
              <w:rPr>
                <w:rFonts w:ascii="Arial" w:hAnsi="Arial" w:cs="Arial"/>
                <w:sz w:val="18"/>
                <w:szCs w:val="18"/>
              </w:rPr>
              <w:t xml:space="preserve"> </w:t>
            </w:r>
            <w:r w:rsidRPr="006975A5">
              <w:rPr>
                <w:rFonts w:ascii="Arial" w:hAnsi="Arial" w:cs="Arial"/>
                <w:spacing w:val="-1"/>
                <w:sz w:val="18"/>
                <w:szCs w:val="18"/>
              </w:rPr>
              <w:t>pravoslavno</w:t>
            </w:r>
            <w:r w:rsidRPr="006975A5">
              <w:rPr>
                <w:rFonts w:ascii="Arial" w:hAnsi="Arial" w:cs="Arial"/>
                <w:spacing w:val="1"/>
                <w:sz w:val="18"/>
                <w:szCs w:val="18"/>
              </w:rPr>
              <w:t xml:space="preserve"> </w:t>
            </w:r>
            <w:r w:rsidRPr="006975A5">
              <w:rPr>
                <w:rFonts w:ascii="Arial" w:hAnsi="Arial" w:cs="Arial"/>
                <w:spacing w:val="-1"/>
                <w:sz w:val="18"/>
                <w:szCs w:val="18"/>
              </w:rPr>
              <w:t>groblje</w:t>
            </w:r>
            <w:r w:rsidRPr="006975A5">
              <w:rPr>
                <w:rFonts w:ascii="Arial" w:hAnsi="Arial" w:cs="Arial"/>
                <w:spacing w:val="-2"/>
                <w:sz w:val="18"/>
                <w:szCs w:val="18"/>
              </w:rPr>
              <w:t xml:space="preserve"> </w:t>
            </w:r>
            <w:r w:rsidRPr="006975A5">
              <w:rPr>
                <w:rFonts w:ascii="Arial" w:hAnsi="Arial" w:cs="Arial"/>
                <w:spacing w:val="-1"/>
                <w:sz w:val="18"/>
                <w:szCs w:val="18"/>
              </w:rPr>
              <w:t>Boninovo</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right="39"/>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6"/>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1"/>
              <w:jc w:val="both"/>
              <w:rPr>
                <w:rFonts w:ascii="Arial" w:eastAsia="Arial" w:hAnsi="Arial" w:cs="Arial"/>
                <w:sz w:val="18"/>
                <w:szCs w:val="18"/>
              </w:rPr>
            </w:pPr>
            <w:r w:rsidRPr="006975A5">
              <w:rPr>
                <w:rFonts w:ascii="Arial" w:hAnsi="Arial" w:cs="Arial"/>
                <w:spacing w:val="-1"/>
                <w:sz w:val="18"/>
                <w:szCs w:val="18"/>
              </w:rPr>
              <w:t>gradsko</w:t>
            </w:r>
            <w:r w:rsidRPr="006975A5">
              <w:rPr>
                <w:rFonts w:ascii="Arial" w:hAnsi="Arial" w:cs="Arial"/>
                <w:spacing w:val="-2"/>
                <w:sz w:val="18"/>
                <w:szCs w:val="18"/>
              </w:rPr>
              <w:t xml:space="preserve"> </w:t>
            </w:r>
            <w:r w:rsidRPr="006975A5">
              <w:rPr>
                <w:rFonts w:ascii="Arial" w:hAnsi="Arial" w:cs="Arial"/>
                <w:spacing w:val="-1"/>
                <w:sz w:val="18"/>
                <w:szCs w:val="18"/>
              </w:rPr>
              <w:t>muslimansko</w:t>
            </w:r>
            <w:r w:rsidRPr="006975A5">
              <w:rPr>
                <w:rFonts w:ascii="Arial" w:hAnsi="Arial" w:cs="Arial"/>
                <w:sz w:val="18"/>
                <w:szCs w:val="18"/>
              </w:rPr>
              <w:t xml:space="preserve"> </w:t>
            </w:r>
            <w:r w:rsidRPr="006975A5">
              <w:rPr>
                <w:rFonts w:ascii="Arial" w:hAnsi="Arial" w:cs="Arial"/>
                <w:spacing w:val="-1"/>
                <w:sz w:val="18"/>
                <w:szCs w:val="18"/>
              </w:rPr>
              <w:t>groblje</w:t>
            </w:r>
            <w:r w:rsidRPr="006975A5">
              <w:rPr>
                <w:rFonts w:ascii="Arial" w:hAnsi="Arial" w:cs="Arial"/>
                <w:spacing w:val="-2"/>
                <w:sz w:val="18"/>
                <w:szCs w:val="18"/>
              </w:rPr>
              <w:t xml:space="preserve"> </w:t>
            </w:r>
            <w:r w:rsidRPr="006975A5">
              <w:rPr>
                <w:rFonts w:ascii="Arial" w:hAnsi="Arial" w:cs="Arial"/>
                <w:spacing w:val="-1"/>
                <w:sz w:val="18"/>
                <w:szCs w:val="18"/>
              </w:rPr>
              <w:t>Boninovo</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right="39"/>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6"/>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1"/>
              <w:jc w:val="both"/>
              <w:rPr>
                <w:rFonts w:ascii="Arial" w:eastAsia="Arial" w:hAnsi="Arial" w:cs="Arial"/>
                <w:sz w:val="18"/>
                <w:szCs w:val="18"/>
              </w:rPr>
            </w:pPr>
            <w:r w:rsidRPr="006975A5">
              <w:rPr>
                <w:rFonts w:ascii="Arial" w:hAnsi="Arial" w:cs="Arial"/>
                <w:sz w:val="18"/>
                <w:szCs w:val="18"/>
              </w:rPr>
              <w:t xml:space="preserve">Sv. </w:t>
            </w:r>
            <w:r w:rsidRPr="006975A5">
              <w:rPr>
                <w:rFonts w:ascii="Arial" w:hAnsi="Arial" w:cs="Arial"/>
                <w:spacing w:val="-1"/>
                <w:sz w:val="18"/>
                <w:szCs w:val="18"/>
              </w:rPr>
              <w:t>Mihajla</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right="39"/>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8"/>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61"/>
              <w:jc w:val="both"/>
              <w:rPr>
                <w:rFonts w:ascii="Arial" w:eastAsia="Arial" w:hAnsi="Arial" w:cs="Arial"/>
                <w:sz w:val="18"/>
                <w:szCs w:val="18"/>
              </w:rPr>
            </w:pPr>
            <w:r w:rsidRPr="006975A5">
              <w:rPr>
                <w:rFonts w:ascii="Arial" w:hAnsi="Arial" w:cs="Arial"/>
                <w:sz w:val="18"/>
                <w:szCs w:val="18"/>
              </w:rPr>
              <w:t>Danče</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right="39"/>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6"/>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1"/>
              <w:jc w:val="both"/>
              <w:rPr>
                <w:rFonts w:ascii="Arial" w:eastAsia="Arial" w:hAnsi="Arial" w:cs="Arial"/>
                <w:sz w:val="18"/>
                <w:szCs w:val="18"/>
              </w:rPr>
            </w:pPr>
            <w:r w:rsidRPr="006975A5">
              <w:rPr>
                <w:rFonts w:ascii="Arial" w:hAnsi="Arial" w:cs="Arial"/>
                <w:spacing w:val="-1"/>
                <w:sz w:val="18"/>
                <w:szCs w:val="18"/>
              </w:rPr>
              <w:t>staro</w:t>
            </w:r>
            <w:r w:rsidRPr="006975A5">
              <w:rPr>
                <w:rFonts w:ascii="Arial" w:hAnsi="Arial" w:cs="Arial"/>
                <w:sz w:val="18"/>
                <w:szCs w:val="18"/>
              </w:rPr>
              <w:t xml:space="preserve"> </w:t>
            </w:r>
            <w:r w:rsidRPr="006975A5">
              <w:rPr>
                <w:rFonts w:ascii="Arial" w:hAnsi="Arial" w:cs="Arial"/>
                <w:spacing w:val="-1"/>
                <w:sz w:val="18"/>
                <w:szCs w:val="18"/>
              </w:rPr>
              <w:t>vojno</w:t>
            </w:r>
            <w:r w:rsidRPr="006975A5">
              <w:rPr>
                <w:rFonts w:ascii="Arial" w:hAnsi="Arial" w:cs="Arial"/>
                <w:spacing w:val="-2"/>
                <w:sz w:val="18"/>
                <w:szCs w:val="18"/>
              </w:rPr>
              <w:t xml:space="preserve"> </w:t>
            </w:r>
            <w:r w:rsidRPr="006975A5">
              <w:rPr>
                <w:rFonts w:ascii="Arial" w:hAnsi="Arial" w:cs="Arial"/>
                <w:spacing w:val="-1"/>
                <w:sz w:val="18"/>
                <w:szCs w:val="18"/>
              </w:rPr>
              <w:t>groblje</w:t>
            </w:r>
            <w:r w:rsidRPr="006975A5">
              <w:rPr>
                <w:rFonts w:ascii="Arial" w:hAnsi="Arial" w:cs="Arial"/>
                <w:spacing w:val="-2"/>
                <w:sz w:val="18"/>
                <w:szCs w:val="18"/>
              </w:rPr>
              <w:t xml:space="preserve"> </w:t>
            </w:r>
            <w:r w:rsidRPr="006975A5">
              <w:rPr>
                <w:rFonts w:ascii="Arial" w:hAnsi="Arial" w:cs="Arial"/>
                <w:sz w:val="18"/>
                <w:szCs w:val="18"/>
              </w:rPr>
              <w:t xml:space="preserve">u </w:t>
            </w:r>
            <w:r w:rsidRPr="006975A5">
              <w:rPr>
                <w:rFonts w:ascii="Arial" w:hAnsi="Arial" w:cs="Arial"/>
                <w:spacing w:val="-1"/>
                <w:sz w:val="18"/>
                <w:szCs w:val="18"/>
              </w:rPr>
              <w:t>Gospinu</w:t>
            </w:r>
            <w:r w:rsidRPr="006975A5">
              <w:rPr>
                <w:rFonts w:ascii="Arial" w:hAnsi="Arial" w:cs="Arial"/>
                <w:spacing w:val="-4"/>
                <w:sz w:val="18"/>
                <w:szCs w:val="18"/>
              </w:rPr>
              <w:t xml:space="preserve"> </w:t>
            </w:r>
            <w:r w:rsidRPr="006975A5">
              <w:rPr>
                <w:rFonts w:ascii="Arial" w:hAnsi="Arial" w:cs="Arial"/>
                <w:spacing w:val="-1"/>
                <w:sz w:val="18"/>
                <w:szCs w:val="18"/>
              </w:rPr>
              <w:t>polju,</w:t>
            </w:r>
            <w:r w:rsidRPr="006975A5">
              <w:rPr>
                <w:rFonts w:ascii="Arial" w:hAnsi="Arial" w:cs="Arial"/>
                <w:sz w:val="18"/>
                <w:szCs w:val="18"/>
              </w:rPr>
              <w:t xml:space="preserve"> </w:t>
            </w:r>
            <w:r w:rsidRPr="006975A5">
              <w:rPr>
                <w:rFonts w:ascii="Arial" w:hAnsi="Arial" w:cs="Arial"/>
                <w:spacing w:val="-1"/>
                <w:sz w:val="18"/>
                <w:szCs w:val="18"/>
              </w:rPr>
              <w:t>židovsko</w:t>
            </w:r>
            <w:r w:rsidRPr="006975A5">
              <w:rPr>
                <w:rFonts w:ascii="Arial" w:hAnsi="Arial" w:cs="Arial"/>
                <w:spacing w:val="-2"/>
                <w:sz w:val="18"/>
                <w:szCs w:val="18"/>
              </w:rPr>
              <w:t xml:space="preserve"> </w:t>
            </w:r>
            <w:r w:rsidRPr="006975A5">
              <w:rPr>
                <w:rFonts w:ascii="Arial" w:hAnsi="Arial" w:cs="Arial"/>
                <w:spacing w:val="-1"/>
                <w:sz w:val="18"/>
                <w:szCs w:val="18"/>
              </w:rPr>
              <w:t>groblje</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right="39"/>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8"/>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61"/>
              <w:jc w:val="both"/>
              <w:rPr>
                <w:rFonts w:ascii="Arial" w:eastAsia="Arial" w:hAnsi="Arial" w:cs="Arial"/>
                <w:sz w:val="18"/>
                <w:szCs w:val="18"/>
              </w:rPr>
            </w:pPr>
            <w:r w:rsidRPr="006975A5">
              <w:rPr>
                <w:rFonts w:ascii="Arial" w:hAnsi="Arial" w:cs="Arial"/>
                <w:spacing w:val="-1"/>
                <w:sz w:val="18"/>
                <w:szCs w:val="18"/>
              </w:rPr>
              <w:t>Bosanka</w:t>
            </w:r>
            <w:r w:rsidRPr="006975A5">
              <w:rPr>
                <w:rFonts w:ascii="Arial" w:hAnsi="Arial" w:cs="Arial"/>
                <w:sz w:val="18"/>
                <w:szCs w:val="18"/>
              </w:rPr>
              <w:t xml:space="preserve"> </w:t>
            </w:r>
            <w:r w:rsidRPr="006975A5">
              <w:rPr>
                <w:rFonts w:ascii="Arial" w:hAnsi="Arial" w:cs="Arial"/>
                <w:spacing w:val="-1"/>
                <w:sz w:val="18"/>
                <w:szCs w:val="18"/>
              </w:rPr>
              <w:t>(Sv.</w:t>
            </w:r>
            <w:r w:rsidRPr="006975A5">
              <w:rPr>
                <w:rFonts w:ascii="Arial" w:hAnsi="Arial" w:cs="Arial"/>
                <w:sz w:val="18"/>
                <w:szCs w:val="18"/>
              </w:rPr>
              <w:t xml:space="preserve"> </w:t>
            </w:r>
            <w:r w:rsidRPr="006975A5">
              <w:rPr>
                <w:rFonts w:ascii="Arial" w:hAnsi="Arial" w:cs="Arial"/>
                <w:spacing w:val="-1"/>
                <w:sz w:val="18"/>
                <w:szCs w:val="18"/>
              </w:rPr>
              <w:t>Spasitelj)</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right="39"/>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6"/>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1"/>
              <w:jc w:val="both"/>
              <w:rPr>
                <w:rFonts w:ascii="Arial" w:eastAsia="Arial" w:hAnsi="Arial" w:cs="Arial"/>
                <w:sz w:val="18"/>
                <w:szCs w:val="18"/>
              </w:rPr>
            </w:pPr>
            <w:r w:rsidRPr="006975A5">
              <w:rPr>
                <w:rFonts w:ascii="Arial" w:hAnsi="Arial" w:cs="Arial"/>
                <w:spacing w:val="-1"/>
                <w:sz w:val="18"/>
                <w:szCs w:val="18"/>
              </w:rPr>
              <w:t>Brsečine</w:t>
            </w:r>
            <w:r w:rsidRPr="006975A5">
              <w:rPr>
                <w:rFonts w:ascii="Arial" w:hAnsi="Arial" w:cs="Arial"/>
                <w:sz w:val="18"/>
                <w:szCs w:val="18"/>
              </w:rPr>
              <w:t xml:space="preserve"> </w:t>
            </w:r>
            <w:r w:rsidRPr="006975A5">
              <w:rPr>
                <w:rFonts w:ascii="Arial" w:hAnsi="Arial" w:cs="Arial"/>
                <w:spacing w:val="-1"/>
                <w:sz w:val="18"/>
                <w:szCs w:val="18"/>
              </w:rPr>
              <w:t>(Sv.</w:t>
            </w:r>
            <w:r w:rsidRPr="006975A5">
              <w:rPr>
                <w:rFonts w:ascii="Arial" w:hAnsi="Arial" w:cs="Arial"/>
                <w:sz w:val="18"/>
                <w:szCs w:val="18"/>
              </w:rPr>
              <w:t xml:space="preserve"> </w:t>
            </w:r>
            <w:r w:rsidRPr="006975A5">
              <w:rPr>
                <w:rFonts w:ascii="Arial" w:hAnsi="Arial" w:cs="Arial"/>
                <w:spacing w:val="-1"/>
                <w:sz w:val="18"/>
                <w:szCs w:val="18"/>
              </w:rPr>
              <w:t>Ana)</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right="39"/>
              <w:jc w:val="center"/>
              <w:rPr>
                <w:rFonts w:ascii="Arial" w:eastAsia="Arial" w:hAnsi="Arial" w:cs="Arial"/>
                <w:sz w:val="18"/>
                <w:szCs w:val="18"/>
              </w:rPr>
            </w:pPr>
            <w:r w:rsidRPr="006975A5">
              <w:rPr>
                <w:rFonts w:ascii="Arial" w:hAnsi="Arial" w:cs="Arial"/>
                <w:sz w:val="18"/>
                <w:szCs w:val="18"/>
              </w:rPr>
              <w:t>ne</w:t>
            </w:r>
          </w:p>
        </w:tc>
      </w:tr>
      <w:tr w:rsidR="00E939B5" w:rsidRPr="00B33EBF" w:rsidTr="00E939B5">
        <w:trPr>
          <w:trHeight w:hRule="exact" w:val="216"/>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1"/>
              <w:jc w:val="both"/>
              <w:rPr>
                <w:rFonts w:ascii="Arial" w:eastAsia="Arial" w:hAnsi="Arial" w:cs="Arial"/>
                <w:sz w:val="18"/>
                <w:szCs w:val="18"/>
              </w:rPr>
            </w:pPr>
            <w:r w:rsidRPr="006975A5">
              <w:rPr>
                <w:rFonts w:ascii="Arial" w:hAnsi="Arial" w:cs="Arial"/>
                <w:spacing w:val="-1"/>
                <w:sz w:val="18"/>
                <w:szCs w:val="18"/>
              </w:rPr>
              <w:t>Dubravica (Sv.</w:t>
            </w:r>
            <w:r w:rsidRPr="006975A5">
              <w:rPr>
                <w:rFonts w:ascii="Arial" w:hAnsi="Arial" w:cs="Arial"/>
                <w:sz w:val="18"/>
                <w:szCs w:val="18"/>
              </w:rPr>
              <w:t xml:space="preserve"> </w:t>
            </w:r>
            <w:r w:rsidRPr="006975A5">
              <w:rPr>
                <w:rFonts w:ascii="Arial" w:hAnsi="Arial" w:cs="Arial"/>
                <w:spacing w:val="-1"/>
                <w:sz w:val="18"/>
                <w:szCs w:val="18"/>
              </w:rPr>
              <w:t>Ivan)</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right="39"/>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8"/>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61"/>
              <w:jc w:val="both"/>
              <w:rPr>
                <w:rFonts w:ascii="Arial" w:eastAsia="Arial" w:hAnsi="Arial" w:cs="Arial"/>
                <w:sz w:val="18"/>
                <w:szCs w:val="18"/>
              </w:rPr>
            </w:pPr>
            <w:r w:rsidRPr="006975A5">
              <w:rPr>
                <w:rFonts w:ascii="Arial" w:hAnsi="Arial" w:cs="Arial"/>
                <w:spacing w:val="-1"/>
                <w:sz w:val="18"/>
                <w:szCs w:val="18"/>
              </w:rPr>
              <w:t>Gromača</w:t>
            </w:r>
            <w:r w:rsidRPr="006975A5">
              <w:rPr>
                <w:rFonts w:ascii="Arial" w:hAnsi="Arial" w:cs="Arial"/>
                <w:sz w:val="18"/>
                <w:szCs w:val="18"/>
              </w:rPr>
              <w:t xml:space="preserve"> </w:t>
            </w:r>
            <w:r w:rsidRPr="006975A5">
              <w:rPr>
                <w:rFonts w:ascii="Arial" w:hAnsi="Arial" w:cs="Arial"/>
                <w:spacing w:val="-1"/>
                <w:sz w:val="18"/>
                <w:szCs w:val="18"/>
              </w:rPr>
              <w:t>(Sv.</w:t>
            </w:r>
            <w:r w:rsidRPr="006975A5">
              <w:rPr>
                <w:rFonts w:ascii="Arial" w:hAnsi="Arial" w:cs="Arial"/>
                <w:spacing w:val="-2"/>
                <w:sz w:val="18"/>
                <w:szCs w:val="18"/>
              </w:rPr>
              <w:t xml:space="preserve"> </w:t>
            </w:r>
            <w:r w:rsidRPr="006975A5">
              <w:rPr>
                <w:rFonts w:ascii="Arial" w:hAnsi="Arial" w:cs="Arial"/>
                <w:spacing w:val="-1"/>
                <w:sz w:val="18"/>
                <w:szCs w:val="18"/>
              </w:rPr>
              <w:t>Mala</w:t>
            </w:r>
            <w:r w:rsidRPr="006975A5">
              <w:rPr>
                <w:rFonts w:ascii="Arial" w:hAnsi="Arial" w:cs="Arial"/>
                <w:sz w:val="18"/>
                <w:szCs w:val="18"/>
              </w:rPr>
              <w:t xml:space="preserve"> </w:t>
            </w:r>
            <w:r w:rsidRPr="006975A5">
              <w:rPr>
                <w:rFonts w:ascii="Arial" w:hAnsi="Arial" w:cs="Arial"/>
                <w:spacing w:val="-1"/>
                <w:sz w:val="18"/>
                <w:szCs w:val="18"/>
              </w:rPr>
              <w:t>Gospa)</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right="39"/>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6"/>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1"/>
              <w:jc w:val="both"/>
              <w:rPr>
                <w:rFonts w:ascii="Arial" w:eastAsia="Arial" w:hAnsi="Arial" w:cs="Arial"/>
                <w:sz w:val="18"/>
                <w:szCs w:val="18"/>
              </w:rPr>
            </w:pPr>
            <w:r w:rsidRPr="006975A5">
              <w:rPr>
                <w:rFonts w:ascii="Arial" w:hAnsi="Arial" w:cs="Arial"/>
                <w:sz w:val="18"/>
                <w:szCs w:val="18"/>
              </w:rPr>
              <w:t xml:space="preserve">Kliševo </w:t>
            </w:r>
            <w:r w:rsidRPr="006975A5">
              <w:rPr>
                <w:rFonts w:ascii="Arial" w:hAnsi="Arial" w:cs="Arial"/>
                <w:spacing w:val="-1"/>
                <w:sz w:val="18"/>
                <w:szCs w:val="18"/>
              </w:rPr>
              <w:t>(Sv.</w:t>
            </w:r>
            <w:r w:rsidRPr="006975A5">
              <w:rPr>
                <w:rFonts w:ascii="Arial" w:hAnsi="Arial" w:cs="Arial"/>
                <w:spacing w:val="-2"/>
                <w:sz w:val="18"/>
                <w:szCs w:val="18"/>
              </w:rPr>
              <w:t xml:space="preserve"> </w:t>
            </w:r>
            <w:r w:rsidRPr="006975A5">
              <w:rPr>
                <w:rFonts w:ascii="Arial" w:hAnsi="Arial" w:cs="Arial"/>
                <w:spacing w:val="-1"/>
                <w:sz w:val="18"/>
                <w:szCs w:val="18"/>
              </w:rPr>
              <w:t>Mihovil)</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right="39"/>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8"/>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61"/>
              <w:jc w:val="both"/>
              <w:rPr>
                <w:rFonts w:ascii="Arial" w:eastAsia="Arial" w:hAnsi="Arial" w:cs="Arial"/>
                <w:sz w:val="18"/>
                <w:szCs w:val="18"/>
                <w:lang w:val="it-IT"/>
              </w:rPr>
            </w:pPr>
            <w:r w:rsidRPr="006975A5">
              <w:rPr>
                <w:rFonts w:ascii="Arial" w:hAnsi="Arial" w:cs="Arial"/>
                <w:sz w:val="18"/>
                <w:szCs w:val="18"/>
                <w:lang w:val="it-IT"/>
              </w:rPr>
              <w:t xml:space="preserve">Knežica </w:t>
            </w:r>
            <w:r w:rsidRPr="006975A5">
              <w:rPr>
                <w:rFonts w:ascii="Arial" w:hAnsi="Arial" w:cs="Arial"/>
                <w:spacing w:val="-1"/>
                <w:sz w:val="18"/>
                <w:szCs w:val="18"/>
                <w:lang w:val="it-IT"/>
              </w:rPr>
              <w:t>(Sv. Kuzma</w:t>
            </w:r>
            <w:r w:rsidRPr="006975A5">
              <w:rPr>
                <w:rFonts w:ascii="Arial" w:hAnsi="Arial" w:cs="Arial"/>
                <w:spacing w:val="-2"/>
                <w:sz w:val="18"/>
                <w:szCs w:val="18"/>
                <w:lang w:val="it-IT"/>
              </w:rPr>
              <w:t xml:space="preserve"> </w:t>
            </w:r>
            <w:r w:rsidRPr="006975A5">
              <w:rPr>
                <w:rFonts w:ascii="Arial" w:hAnsi="Arial" w:cs="Arial"/>
                <w:sz w:val="18"/>
                <w:szCs w:val="18"/>
                <w:lang w:val="it-IT"/>
              </w:rPr>
              <w:t xml:space="preserve">i </w:t>
            </w:r>
            <w:r w:rsidRPr="006975A5">
              <w:rPr>
                <w:rFonts w:ascii="Arial" w:hAnsi="Arial" w:cs="Arial"/>
                <w:spacing w:val="-1"/>
                <w:sz w:val="18"/>
                <w:szCs w:val="18"/>
                <w:lang w:val="it-IT"/>
              </w:rPr>
              <w:t>Damjan)</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right="39"/>
              <w:jc w:val="center"/>
              <w:rPr>
                <w:rFonts w:ascii="Arial" w:eastAsia="Arial" w:hAnsi="Arial" w:cs="Arial"/>
                <w:sz w:val="18"/>
                <w:szCs w:val="18"/>
              </w:rPr>
            </w:pPr>
            <w:r w:rsidRPr="006975A5">
              <w:rPr>
                <w:rFonts w:ascii="Arial" w:hAnsi="Arial" w:cs="Arial"/>
                <w:sz w:val="18"/>
                <w:szCs w:val="18"/>
              </w:rPr>
              <w:t>ne</w:t>
            </w:r>
          </w:p>
        </w:tc>
      </w:tr>
      <w:tr w:rsidR="00E939B5" w:rsidRPr="00B33EBF" w:rsidTr="00E939B5">
        <w:trPr>
          <w:trHeight w:hRule="exact" w:val="216"/>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1"/>
              <w:jc w:val="both"/>
              <w:rPr>
                <w:rFonts w:ascii="Arial" w:eastAsia="Arial" w:hAnsi="Arial" w:cs="Arial"/>
                <w:sz w:val="18"/>
                <w:szCs w:val="18"/>
              </w:rPr>
            </w:pPr>
            <w:r w:rsidRPr="006975A5">
              <w:rPr>
                <w:rFonts w:ascii="Arial" w:hAnsi="Arial" w:cs="Arial"/>
                <w:spacing w:val="-1"/>
                <w:sz w:val="18"/>
                <w:szCs w:val="18"/>
              </w:rPr>
              <w:t>Koločep</w:t>
            </w:r>
            <w:r w:rsidRPr="006975A5">
              <w:rPr>
                <w:rFonts w:ascii="Arial" w:hAnsi="Arial" w:cs="Arial"/>
                <w:spacing w:val="-2"/>
                <w:sz w:val="18"/>
                <w:szCs w:val="18"/>
              </w:rPr>
              <w:t xml:space="preserve"> </w:t>
            </w:r>
            <w:r w:rsidRPr="006975A5">
              <w:rPr>
                <w:rFonts w:ascii="Arial" w:hAnsi="Arial" w:cs="Arial"/>
                <w:sz w:val="18"/>
                <w:szCs w:val="18"/>
              </w:rPr>
              <w:t xml:space="preserve">(Sv. </w:t>
            </w:r>
            <w:r w:rsidRPr="006975A5">
              <w:rPr>
                <w:rFonts w:ascii="Arial" w:hAnsi="Arial" w:cs="Arial"/>
                <w:spacing w:val="-1"/>
                <w:sz w:val="18"/>
                <w:szCs w:val="18"/>
              </w:rPr>
              <w:t>Nikola)</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right="39"/>
              <w:jc w:val="center"/>
              <w:rPr>
                <w:rFonts w:ascii="Arial" w:eastAsia="Arial" w:hAnsi="Arial" w:cs="Arial"/>
                <w:sz w:val="18"/>
                <w:szCs w:val="18"/>
              </w:rPr>
            </w:pPr>
            <w:r w:rsidRPr="006975A5">
              <w:rPr>
                <w:rFonts w:ascii="Arial" w:hAnsi="Arial" w:cs="Arial"/>
                <w:sz w:val="18"/>
                <w:szCs w:val="18"/>
              </w:rPr>
              <w:t>ne</w:t>
            </w:r>
          </w:p>
        </w:tc>
      </w:tr>
      <w:tr w:rsidR="00E939B5" w:rsidRPr="00B33EBF" w:rsidTr="00E939B5">
        <w:trPr>
          <w:trHeight w:hRule="exact" w:val="216"/>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1"/>
              <w:jc w:val="both"/>
              <w:rPr>
                <w:rFonts w:ascii="Arial" w:eastAsia="Arial" w:hAnsi="Arial" w:cs="Arial"/>
                <w:sz w:val="18"/>
                <w:szCs w:val="18"/>
              </w:rPr>
            </w:pPr>
            <w:r w:rsidRPr="006975A5">
              <w:rPr>
                <w:rFonts w:ascii="Arial" w:hAnsi="Arial" w:cs="Arial"/>
                <w:spacing w:val="-1"/>
                <w:sz w:val="18"/>
                <w:szCs w:val="18"/>
              </w:rPr>
              <w:t>Komolac</w:t>
            </w:r>
            <w:r w:rsidRPr="006975A5">
              <w:rPr>
                <w:rFonts w:ascii="Arial" w:hAnsi="Arial" w:cs="Arial"/>
                <w:spacing w:val="1"/>
                <w:sz w:val="18"/>
                <w:szCs w:val="18"/>
              </w:rPr>
              <w:t xml:space="preserve"> </w:t>
            </w:r>
            <w:r w:rsidRPr="006975A5">
              <w:rPr>
                <w:rFonts w:ascii="Arial" w:hAnsi="Arial" w:cs="Arial"/>
                <w:spacing w:val="-1"/>
                <w:sz w:val="18"/>
                <w:szCs w:val="18"/>
              </w:rPr>
              <w:t>(Duh</w:t>
            </w:r>
            <w:r w:rsidRPr="006975A5">
              <w:rPr>
                <w:rFonts w:ascii="Arial" w:hAnsi="Arial" w:cs="Arial"/>
                <w:sz w:val="18"/>
                <w:szCs w:val="18"/>
              </w:rPr>
              <w:t xml:space="preserve"> Sveti)</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right="39"/>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8"/>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61"/>
              <w:jc w:val="both"/>
              <w:rPr>
                <w:rFonts w:ascii="Arial" w:eastAsia="Arial" w:hAnsi="Arial" w:cs="Arial"/>
                <w:sz w:val="18"/>
                <w:szCs w:val="18"/>
              </w:rPr>
            </w:pPr>
            <w:r w:rsidRPr="006975A5">
              <w:rPr>
                <w:rFonts w:ascii="Arial" w:hAnsi="Arial" w:cs="Arial"/>
                <w:sz w:val="18"/>
                <w:szCs w:val="18"/>
              </w:rPr>
              <w:t>Lopud</w:t>
            </w:r>
            <w:r w:rsidRPr="006975A5">
              <w:rPr>
                <w:rFonts w:ascii="Arial" w:hAnsi="Arial" w:cs="Arial"/>
                <w:spacing w:val="-2"/>
                <w:sz w:val="18"/>
                <w:szCs w:val="18"/>
              </w:rPr>
              <w:t xml:space="preserve"> </w:t>
            </w:r>
            <w:r w:rsidRPr="006975A5">
              <w:rPr>
                <w:rFonts w:ascii="Arial" w:hAnsi="Arial" w:cs="Arial"/>
                <w:sz w:val="18"/>
                <w:szCs w:val="18"/>
              </w:rPr>
              <w:t xml:space="preserve">(Duh </w:t>
            </w:r>
            <w:r w:rsidRPr="006975A5">
              <w:rPr>
                <w:rFonts w:ascii="Arial" w:hAnsi="Arial" w:cs="Arial"/>
                <w:spacing w:val="-1"/>
                <w:sz w:val="18"/>
                <w:szCs w:val="18"/>
              </w:rPr>
              <w:t>Sveti)</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right="39"/>
              <w:jc w:val="center"/>
              <w:rPr>
                <w:rFonts w:ascii="Arial" w:eastAsia="Arial" w:hAnsi="Arial" w:cs="Arial"/>
                <w:sz w:val="18"/>
                <w:szCs w:val="18"/>
              </w:rPr>
            </w:pPr>
            <w:r w:rsidRPr="006975A5">
              <w:rPr>
                <w:rFonts w:ascii="Arial" w:hAnsi="Arial" w:cs="Arial"/>
                <w:sz w:val="18"/>
                <w:szCs w:val="18"/>
              </w:rPr>
              <w:t>ne</w:t>
            </w:r>
          </w:p>
        </w:tc>
      </w:tr>
      <w:tr w:rsidR="00E939B5" w:rsidRPr="00B33EBF" w:rsidTr="00E939B5">
        <w:trPr>
          <w:trHeight w:hRule="exact" w:val="216"/>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1"/>
              <w:jc w:val="both"/>
              <w:rPr>
                <w:rFonts w:ascii="Arial" w:eastAsia="Arial" w:hAnsi="Arial" w:cs="Arial"/>
                <w:sz w:val="18"/>
                <w:szCs w:val="18"/>
              </w:rPr>
            </w:pPr>
            <w:r w:rsidRPr="006975A5">
              <w:rPr>
                <w:rFonts w:ascii="Arial" w:hAnsi="Arial" w:cs="Arial"/>
                <w:spacing w:val="-1"/>
                <w:sz w:val="18"/>
                <w:szCs w:val="18"/>
              </w:rPr>
              <w:t>Ljubač</w:t>
            </w:r>
            <w:r w:rsidRPr="006975A5">
              <w:rPr>
                <w:rFonts w:ascii="Arial" w:hAnsi="Arial" w:cs="Arial"/>
                <w:spacing w:val="1"/>
                <w:sz w:val="18"/>
                <w:szCs w:val="18"/>
              </w:rPr>
              <w:t xml:space="preserve"> </w:t>
            </w:r>
            <w:r w:rsidRPr="006975A5">
              <w:rPr>
                <w:rFonts w:ascii="Arial" w:hAnsi="Arial" w:cs="Arial"/>
                <w:spacing w:val="-1"/>
                <w:sz w:val="18"/>
                <w:szCs w:val="18"/>
              </w:rPr>
              <w:t>(Sv.</w:t>
            </w:r>
            <w:r w:rsidRPr="006975A5">
              <w:rPr>
                <w:rFonts w:ascii="Arial" w:hAnsi="Arial" w:cs="Arial"/>
                <w:sz w:val="18"/>
                <w:szCs w:val="18"/>
              </w:rPr>
              <w:t xml:space="preserve"> </w:t>
            </w:r>
            <w:r w:rsidRPr="006975A5">
              <w:rPr>
                <w:rFonts w:ascii="Arial" w:hAnsi="Arial" w:cs="Arial"/>
                <w:spacing w:val="-1"/>
                <w:sz w:val="18"/>
                <w:szCs w:val="18"/>
              </w:rPr>
              <w:t>Đurđe)</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right="39"/>
              <w:jc w:val="center"/>
              <w:rPr>
                <w:rFonts w:ascii="Arial" w:eastAsia="Arial" w:hAnsi="Arial" w:cs="Arial"/>
                <w:sz w:val="18"/>
                <w:szCs w:val="18"/>
              </w:rPr>
            </w:pPr>
            <w:r w:rsidRPr="006975A5">
              <w:rPr>
                <w:rFonts w:ascii="Arial" w:hAnsi="Arial" w:cs="Arial"/>
                <w:sz w:val="18"/>
                <w:szCs w:val="18"/>
              </w:rPr>
              <w:t>ne</w:t>
            </w:r>
          </w:p>
        </w:tc>
      </w:tr>
      <w:tr w:rsidR="00E939B5" w:rsidRPr="00B33EBF" w:rsidTr="00E939B5">
        <w:trPr>
          <w:trHeight w:hRule="exact" w:val="219"/>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61"/>
              <w:jc w:val="both"/>
              <w:rPr>
                <w:rFonts w:ascii="Arial" w:eastAsia="Arial" w:hAnsi="Arial" w:cs="Arial"/>
                <w:sz w:val="18"/>
                <w:szCs w:val="18"/>
              </w:rPr>
            </w:pPr>
            <w:r w:rsidRPr="006975A5">
              <w:rPr>
                <w:rFonts w:ascii="Arial" w:hAnsi="Arial" w:cs="Arial"/>
                <w:spacing w:val="-1"/>
                <w:sz w:val="18"/>
                <w:szCs w:val="18"/>
              </w:rPr>
              <w:t>Mokošica</w:t>
            </w:r>
            <w:r w:rsidRPr="006975A5">
              <w:rPr>
                <w:rFonts w:ascii="Arial" w:hAnsi="Arial" w:cs="Arial"/>
                <w:sz w:val="18"/>
                <w:szCs w:val="18"/>
              </w:rPr>
              <w:t xml:space="preserve"> </w:t>
            </w:r>
            <w:r w:rsidRPr="006975A5">
              <w:rPr>
                <w:rFonts w:ascii="Arial" w:hAnsi="Arial" w:cs="Arial"/>
                <w:spacing w:val="-1"/>
                <w:sz w:val="18"/>
                <w:szCs w:val="18"/>
              </w:rPr>
              <w:t>(Sv.</w:t>
            </w:r>
            <w:r w:rsidRPr="006975A5">
              <w:rPr>
                <w:rFonts w:ascii="Arial" w:hAnsi="Arial" w:cs="Arial"/>
                <w:sz w:val="18"/>
                <w:szCs w:val="18"/>
              </w:rPr>
              <w:t xml:space="preserve"> </w:t>
            </w:r>
            <w:r w:rsidRPr="006975A5">
              <w:rPr>
                <w:rFonts w:ascii="Arial" w:hAnsi="Arial" w:cs="Arial"/>
                <w:spacing w:val="-1"/>
                <w:sz w:val="18"/>
                <w:szCs w:val="18"/>
              </w:rPr>
              <w:t>Spasitelj)</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right="39"/>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6"/>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1"/>
              <w:jc w:val="both"/>
              <w:rPr>
                <w:rFonts w:ascii="Arial" w:eastAsia="Arial" w:hAnsi="Arial" w:cs="Arial"/>
                <w:sz w:val="18"/>
                <w:szCs w:val="18"/>
              </w:rPr>
            </w:pPr>
            <w:r w:rsidRPr="006975A5">
              <w:rPr>
                <w:rFonts w:ascii="Arial" w:hAnsi="Arial" w:cs="Arial"/>
                <w:spacing w:val="-1"/>
                <w:sz w:val="18"/>
                <w:szCs w:val="18"/>
              </w:rPr>
              <w:t>Mravinjac</w:t>
            </w:r>
            <w:r w:rsidRPr="006975A5">
              <w:rPr>
                <w:rFonts w:ascii="Arial" w:hAnsi="Arial" w:cs="Arial"/>
                <w:spacing w:val="1"/>
                <w:sz w:val="18"/>
                <w:szCs w:val="18"/>
              </w:rPr>
              <w:t xml:space="preserve"> </w:t>
            </w:r>
            <w:r w:rsidRPr="006975A5">
              <w:rPr>
                <w:rFonts w:ascii="Arial" w:hAnsi="Arial" w:cs="Arial"/>
                <w:spacing w:val="-1"/>
                <w:sz w:val="18"/>
                <w:szCs w:val="18"/>
              </w:rPr>
              <w:t>(Sv.</w:t>
            </w:r>
            <w:r w:rsidRPr="006975A5">
              <w:rPr>
                <w:rFonts w:ascii="Arial" w:hAnsi="Arial" w:cs="Arial"/>
                <w:sz w:val="18"/>
                <w:szCs w:val="18"/>
              </w:rPr>
              <w:t xml:space="preserve"> </w:t>
            </w:r>
            <w:r w:rsidRPr="006975A5">
              <w:rPr>
                <w:rFonts w:ascii="Arial" w:hAnsi="Arial" w:cs="Arial"/>
                <w:spacing w:val="-1"/>
                <w:sz w:val="18"/>
                <w:szCs w:val="18"/>
              </w:rPr>
              <w:t>Ivan)</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right="39"/>
              <w:jc w:val="center"/>
              <w:rPr>
                <w:rFonts w:ascii="Arial" w:eastAsia="Arial" w:hAnsi="Arial" w:cs="Arial"/>
                <w:sz w:val="18"/>
                <w:szCs w:val="18"/>
              </w:rPr>
            </w:pPr>
            <w:r w:rsidRPr="006975A5">
              <w:rPr>
                <w:rFonts w:ascii="Arial" w:hAnsi="Arial" w:cs="Arial"/>
                <w:sz w:val="18"/>
                <w:szCs w:val="18"/>
              </w:rPr>
              <w:t>ne</w:t>
            </w:r>
          </w:p>
        </w:tc>
      </w:tr>
      <w:tr w:rsidR="00E939B5" w:rsidRPr="00B33EBF" w:rsidTr="00E939B5">
        <w:trPr>
          <w:trHeight w:hRule="exact" w:val="218"/>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61"/>
              <w:jc w:val="both"/>
              <w:rPr>
                <w:rFonts w:ascii="Arial" w:eastAsia="Arial" w:hAnsi="Arial" w:cs="Arial"/>
                <w:sz w:val="18"/>
                <w:szCs w:val="18"/>
              </w:rPr>
            </w:pPr>
            <w:r w:rsidRPr="006975A5">
              <w:rPr>
                <w:rFonts w:ascii="Arial" w:hAnsi="Arial" w:cs="Arial"/>
                <w:sz w:val="18"/>
                <w:szCs w:val="18"/>
              </w:rPr>
              <w:t xml:space="preserve">Mrčevo </w:t>
            </w:r>
            <w:r w:rsidRPr="006975A5">
              <w:rPr>
                <w:rFonts w:ascii="Arial" w:hAnsi="Arial" w:cs="Arial"/>
                <w:spacing w:val="-1"/>
                <w:sz w:val="18"/>
                <w:szCs w:val="18"/>
              </w:rPr>
              <w:t>(Sv.</w:t>
            </w:r>
            <w:r w:rsidRPr="006975A5">
              <w:rPr>
                <w:rFonts w:ascii="Arial" w:hAnsi="Arial" w:cs="Arial"/>
                <w:sz w:val="18"/>
                <w:szCs w:val="18"/>
              </w:rPr>
              <w:t xml:space="preserve"> </w:t>
            </w:r>
            <w:r w:rsidRPr="006975A5">
              <w:rPr>
                <w:rFonts w:ascii="Arial" w:hAnsi="Arial" w:cs="Arial"/>
                <w:spacing w:val="-1"/>
                <w:sz w:val="18"/>
                <w:szCs w:val="18"/>
              </w:rPr>
              <w:t>Šimun)</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right="39"/>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6"/>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1"/>
              <w:jc w:val="both"/>
              <w:rPr>
                <w:rFonts w:ascii="Arial" w:eastAsia="Arial" w:hAnsi="Arial" w:cs="Arial"/>
                <w:sz w:val="18"/>
                <w:szCs w:val="18"/>
              </w:rPr>
            </w:pPr>
            <w:r w:rsidRPr="006975A5">
              <w:rPr>
                <w:rFonts w:ascii="Arial" w:hAnsi="Arial" w:cs="Arial"/>
                <w:sz w:val="18"/>
                <w:szCs w:val="18"/>
              </w:rPr>
              <w:t>Orašac</w:t>
            </w:r>
            <w:r w:rsidRPr="006975A5">
              <w:rPr>
                <w:rFonts w:ascii="Arial" w:hAnsi="Arial" w:cs="Arial"/>
                <w:spacing w:val="1"/>
                <w:sz w:val="18"/>
                <w:szCs w:val="18"/>
              </w:rPr>
              <w:t xml:space="preserve"> </w:t>
            </w:r>
            <w:r w:rsidRPr="006975A5">
              <w:rPr>
                <w:rFonts w:ascii="Arial" w:hAnsi="Arial" w:cs="Arial"/>
                <w:spacing w:val="-1"/>
                <w:sz w:val="18"/>
                <w:szCs w:val="18"/>
              </w:rPr>
              <w:t>(Sv.</w:t>
            </w:r>
            <w:r w:rsidRPr="006975A5">
              <w:rPr>
                <w:rFonts w:ascii="Arial" w:hAnsi="Arial" w:cs="Arial"/>
                <w:spacing w:val="1"/>
                <w:sz w:val="18"/>
                <w:szCs w:val="18"/>
              </w:rPr>
              <w:t xml:space="preserve"> </w:t>
            </w:r>
            <w:r w:rsidRPr="006975A5">
              <w:rPr>
                <w:rFonts w:ascii="Arial" w:hAnsi="Arial" w:cs="Arial"/>
                <w:spacing w:val="-1"/>
                <w:sz w:val="18"/>
                <w:szCs w:val="18"/>
              </w:rPr>
              <w:t>Đurđe)</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right="39"/>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6"/>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1"/>
              <w:jc w:val="both"/>
              <w:rPr>
                <w:rFonts w:ascii="Arial" w:eastAsia="Arial" w:hAnsi="Arial" w:cs="Arial"/>
                <w:sz w:val="18"/>
                <w:szCs w:val="18"/>
              </w:rPr>
            </w:pPr>
            <w:r w:rsidRPr="006975A5">
              <w:rPr>
                <w:rFonts w:ascii="Arial" w:hAnsi="Arial" w:cs="Arial"/>
                <w:spacing w:val="-1"/>
                <w:sz w:val="18"/>
                <w:szCs w:val="18"/>
              </w:rPr>
              <w:t>Osojnik</w:t>
            </w:r>
            <w:r w:rsidRPr="006975A5">
              <w:rPr>
                <w:rFonts w:ascii="Arial" w:hAnsi="Arial" w:cs="Arial"/>
                <w:spacing w:val="1"/>
                <w:sz w:val="18"/>
                <w:szCs w:val="18"/>
              </w:rPr>
              <w:t xml:space="preserve"> </w:t>
            </w:r>
            <w:r w:rsidRPr="006975A5">
              <w:rPr>
                <w:rFonts w:ascii="Arial" w:hAnsi="Arial" w:cs="Arial"/>
                <w:spacing w:val="-1"/>
                <w:sz w:val="18"/>
                <w:szCs w:val="18"/>
              </w:rPr>
              <w:t>(Kamenice)</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right="39"/>
              <w:jc w:val="center"/>
              <w:rPr>
                <w:rFonts w:ascii="Arial" w:eastAsia="Arial" w:hAnsi="Arial" w:cs="Arial"/>
                <w:sz w:val="18"/>
                <w:szCs w:val="18"/>
              </w:rPr>
            </w:pPr>
            <w:r w:rsidRPr="006975A5">
              <w:rPr>
                <w:rFonts w:ascii="Arial" w:hAnsi="Arial" w:cs="Arial"/>
                <w:sz w:val="18"/>
                <w:szCs w:val="18"/>
              </w:rPr>
              <w:t>ne</w:t>
            </w:r>
          </w:p>
        </w:tc>
      </w:tr>
      <w:tr w:rsidR="00E939B5" w:rsidRPr="00B33EBF" w:rsidTr="00E939B5">
        <w:trPr>
          <w:trHeight w:hRule="exact" w:val="218"/>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61"/>
              <w:jc w:val="both"/>
              <w:rPr>
                <w:rFonts w:ascii="Arial" w:eastAsia="Arial" w:hAnsi="Arial" w:cs="Arial"/>
                <w:sz w:val="18"/>
                <w:szCs w:val="18"/>
                <w:lang w:val="it-IT"/>
              </w:rPr>
            </w:pPr>
            <w:r w:rsidRPr="006975A5">
              <w:rPr>
                <w:rFonts w:ascii="Arial" w:hAnsi="Arial" w:cs="Arial"/>
                <w:spacing w:val="-1"/>
                <w:sz w:val="18"/>
                <w:szCs w:val="18"/>
                <w:lang w:val="it-IT"/>
              </w:rPr>
              <w:t>Petrovo</w:t>
            </w:r>
            <w:r w:rsidRPr="006975A5">
              <w:rPr>
                <w:rFonts w:ascii="Arial" w:hAnsi="Arial" w:cs="Arial"/>
                <w:sz w:val="18"/>
                <w:szCs w:val="18"/>
                <w:lang w:val="it-IT"/>
              </w:rPr>
              <w:t xml:space="preserve"> </w:t>
            </w:r>
            <w:r w:rsidRPr="006975A5">
              <w:rPr>
                <w:rFonts w:ascii="Arial" w:hAnsi="Arial" w:cs="Arial"/>
                <w:spacing w:val="-1"/>
                <w:sz w:val="18"/>
                <w:szCs w:val="18"/>
                <w:lang w:val="it-IT"/>
              </w:rPr>
              <w:t>selo</w:t>
            </w:r>
            <w:r w:rsidRPr="006975A5">
              <w:rPr>
                <w:rFonts w:ascii="Arial" w:hAnsi="Arial" w:cs="Arial"/>
                <w:sz w:val="18"/>
                <w:szCs w:val="18"/>
                <w:lang w:val="it-IT"/>
              </w:rPr>
              <w:t xml:space="preserve"> </w:t>
            </w:r>
            <w:r w:rsidRPr="006975A5">
              <w:rPr>
                <w:rFonts w:ascii="Arial" w:hAnsi="Arial" w:cs="Arial"/>
                <w:spacing w:val="-1"/>
                <w:sz w:val="18"/>
                <w:szCs w:val="18"/>
                <w:lang w:val="it-IT"/>
              </w:rPr>
              <w:t>(Gospa</w:t>
            </w:r>
            <w:r w:rsidRPr="006975A5">
              <w:rPr>
                <w:rFonts w:ascii="Arial" w:hAnsi="Arial" w:cs="Arial"/>
                <w:spacing w:val="-2"/>
                <w:sz w:val="18"/>
                <w:szCs w:val="18"/>
                <w:lang w:val="it-IT"/>
              </w:rPr>
              <w:t xml:space="preserve"> </w:t>
            </w:r>
            <w:r w:rsidRPr="006975A5">
              <w:rPr>
                <w:rFonts w:ascii="Arial" w:hAnsi="Arial" w:cs="Arial"/>
                <w:sz w:val="18"/>
                <w:szCs w:val="18"/>
                <w:lang w:val="it-IT"/>
              </w:rPr>
              <w:t>od</w:t>
            </w:r>
            <w:r w:rsidRPr="006975A5">
              <w:rPr>
                <w:rFonts w:ascii="Arial" w:hAnsi="Arial" w:cs="Arial"/>
                <w:spacing w:val="-2"/>
                <w:sz w:val="18"/>
                <w:szCs w:val="18"/>
                <w:lang w:val="it-IT"/>
              </w:rPr>
              <w:t xml:space="preserve"> </w:t>
            </w:r>
            <w:r w:rsidRPr="006975A5">
              <w:rPr>
                <w:rFonts w:ascii="Arial" w:hAnsi="Arial" w:cs="Arial"/>
                <w:spacing w:val="-1"/>
                <w:sz w:val="18"/>
                <w:szCs w:val="18"/>
                <w:lang w:val="it-IT"/>
              </w:rPr>
              <w:t>zdravlja)</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right="39"/>
              <w:jc w:val="center"/>
              <w:rPr>
                <w:rFonts w:ascii="Arial" w:eastAsia="Arial" w:hAnsi="Arial" w:cs="Arial"/>
                <w:sz w:val="18"/>
                <w:szCs w:val="18"/>
              </w:rPr>
            </w:pPr>
            <w:r w:rsidRPr="006975A5">
              <w:rPr>
                <w:rFonts w:ascii="Arial" w:hAnsi="Arial" w:cs="Arial"/>
                <w:sz w:val="18"/>
                <w:szCs w:val="18"/>
              </w:rPr>
              <w:t>ne</w:t>
            </w:r>
          </w:p>
        </w:tc>
      </w:tr>
      <w:tr w:rsidR="00E939B5" w:rsidRPr="00B33EBF" w:rsidTr="00E939B5">
        <w:trPr>
          <w:trHeight w:hRule="exact" w:val="216"/>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1"/>
              <w:jc w:val="both"/>
              <w:rPr>
                <w:rFonts w:ascii="Arial" w:eastAsia="Arial" w:hAnsi="Arial" w:cs="Arial"/>
                <w:sz w:val="18"/>
                <w:szCs w:val="18"/>
              </w:rPr>
            </w:pPr>
            <w:r w:rsidRPr="006975A5">
              <w:rPr>
                <w:rFonts w:ascii="Arial" w:hAnsi="Arial" w:cs="Arial"/>
                <w:sz w:val="18"/>
                <w:szCs w:val="18"/>
              </w:rPr>
              <w:t xml:space="preserve">Rožat </w:t>
            </w:r>
            <w:r w:rsidRPr="006975A5">
              <w:rPr>
                <w:rFonts w:ascii="Arial" w:hAnsi="Arial" w:cs="Arial"/>
                <w:spacing w:val="-1"/>
                <w:sz w:val="18"/>
                <w:szCs w:val="18"/>
              </w:rPr>
              <w:t>(Velika</w:t>
            </w:r>
            <w:r w:rsidRPr="006975A5">
              <w:rPr>
                <w:rFonts w:ascii="Arial" w:hAnsi="Arial" w:cs="Arial"/>
                <w:sz w:val="18"/>
                <w:szCs w:val="18"/>
              </w:rPr>
              <w:t xml:space="preserve"> </w:t>
            </w:r>
            <w:r w:rsidRPr="006975A5">
              <w:rPr>
                <w:rFonts w:ascii="Arial" w:hAnsi="Arial" w:cs="Arial"/>
                <w:spacing w:val="-1"/>
                <w:sz w:val="18"/>
                <w:szCs w:val="18"/>
              </w:rPr>
              <w:t>Gospa)</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right="39"/>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8"/>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61"/>
              <w:jc w:val="both"/>
              <w:rPr>
                <w:rFonts w:ascii="Arial" w:eastAsia="Arial" w:hAnsi="Arial" w:cs="Arial"/>
                <w:sz w:val="18"/>
                <w:szCs w:val="18"/>
              </w:rPr>
            </w:pPr>
            <w:r w:rsidRPr="006975A5">
              <w:rPr>
                <w:rFonts w:ascii="Arial" w:hAnsi="Arial" w:cs="Arial"/>
                <w:spacing w:val="-1"/>
                <w:sz w:val="18"/>
                <w:szCs w:val="18"/>
              </w:rPr>
              <w:t>Riđica</w:t>
            </w:r>
            <w:r w:rsidRPr="006975A5">
              <w:rPr>
                <w:rFonts w:ascii="Arial" w:hAnsi="Arial" w:cs="Arial"/>
                <w:sz w:val="18"/>
                <w:szCs w:val="18"/>
              </w:rPr>
              <w:t xml:space="preserve"> (Sv.</w:t>
            </w:r>
            <w:r w:rsidRPr="006975A5">
              <w:rPr>
                <w:rFonts w:ascii="Arial" w:hAnsi="Arial" w:cs="Arial"/>
                <w:spacing w:val="-2"/>
                <w:sz w:val="18"/>
                <w:szCs w:val="18"/>
              </w:rPr>
              <w:t xml:space="preserve"> </w:t>
            </w:r>
            <w:r w:rsidRPr="006975A5">
              <w:rPr>
                <w:rFonts w:ascii="Arial" w:hAnsi="Arial" w:cs="Arial"/>
                <w:spacing w:val="-1"/>
                <w:sz w:val="18"/>
                <w:szCs w:val="18"/>
              </w:rPr>
              <w:t>Stjepan)</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right="39"/>
              <w:jc w:val="center"/>
              <w:rPr>
                <w:rFonts w:ascii="Arial" w:eastAsia="Arial" w:hAnsi="Arial" w:cs="Arial"/>
                <w:sz w:val="18"/>
                <w:szCs w:val="18"/>
              </w:rPr>
            </w:pPr>
            <w:r w:rsidRPr="006975A5">
              <w:rPr>
                <w:rFonts w:ascii="Arial" w:hAnsi="Arial" w:cs="Arial"/>
                <w:sz w:val="18"/>
                <w:szCs w:val="18"/>
              </w:rPr>
              <w:t>ne</w:t>
            </w:r>
          </w:p>
        </w:tc>
      </w:tr>
      <w:tr w:rsidR="00E939B5" w:rsidRPr="00B33EBF" w:rsidTr="00E939B5">
        <w:trPr>
          <w:trHeight w:hRule="exact" w:val="216"/>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1"/>
              <w:jc w:val="both"/>
              <w:rPr>
                <w:rFonts w:ascii="Arial" w:eastAsia="Arial" w:hAnsi="Arial" w:cs="Arial"/>
                <w:sz w:val="18"/>
                <w:szCs w:val="18"/>
              </w:rPr>
            </w:pPr>
            <w:r w:rsidRPr="006975A5">
              <w:rPr>
                <w:rFonts w:ascii="Arial" w:hAnsi="Arial" w:cs="Arial"/>
                <w:sz w:val="18"/>
                <w:szCs w:val="18"/>
              </w:rPr>
              <w:t>Suđurađ</w:t>
            </w:r>
            <w:r w:rsidRPr="006975A5">
              <w:rPr>
                <w:rFonts w:ascii="Arial" w:hAnsi="Arial" w:cs="Arial"/>
                <w:spacing w:val="-2"/>
                <w:sz w:val="18"/>
                <w:szCs w:val="18"/>
              </w:rPr>
              <w:t xml:space="preserve"> </w:t>
            </w:r>
            <w:r w:rsidRPr="006975A5">
              <w:rPr>
                <w:rFonts w:ascii="Arial" w:hAnsi="Arial" w:cs="Arial"/>
                <w:sz w:val="18"/>
                <w:szCs w:val="18"/>
              </w:rPr>
              <w:t xml:space="preserve">(Sv. </w:t>
            </w:r>
            <w:r w:rsidRPr="006975A5">
              <w:rPr>
                <w:rFonts w:ascii="Arial" w:hAnsi="Arial" w:cs="Arial"/>
                <w:spacing w:val="-1"/>
                <w:sz w:val="18"/>
                <w:szCs w:val="18"/>
              </w:rPr>
              <w:t>Duh)</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right="39"/>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6"/>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1"/>
              <w:jc w:val="both"/>
              <w:rPr>
                <w:rFonts w:ascii="Arial" w:eastAsia="Arial" w:hAnsi="Arial" w:cs="Arial"/>
                <w:sz w:val="18"/>
                <w:szCs w:val="18"/>
              </w:rPr>
            </w:pPr>
            <w:r w:rsidRPr="006975A5">
              <w:rPr>
                <w:rFonts w:ascii="Arial" w:hAnsi="Arial" w:cs="Arial"/>
                <w:spacing w:val="-1"/>
                <w:sz w:val="18"/>
                <w:szCs w:val="18"/>
              </w:rPr>
              <w:t>Sustjepan</w:t>
            </w:r>
            <w:r w:rsidRPr="006975A5">
              <w:rPr>
                <w:rFonts w:ascii="Arial" w:hAnsi="Arial" w:cs="Arial"/>
                <w:spacing w:val="-2"/>
                <w:sz w:val="18"/>
                <w:szCs w:val="18"/>
              </w:rPr>
              <w:t xml:space="preserve"> </w:t>
            </w:r>
            <w:r w:rsidRPr="006975A5">
              <w:rPr>
                <w:rFonts w:ascii="Arial" w:hAnsi="Arial" w:cs="Arial"/>
                <w:sz w:val="18"/>
                <w:szCs w:val="18"/>
              </w:rPr>
              <w:t xml:space="preserve">(Sv. </w:t>
            </w:r>
            <w:r w:rsidRPr="006975A5">
              <w:rPr>
                <w:rFonts w:ascii="Arial" w:hAnsi="Arial" w:cs="Arial"/>
                <w:spacing w:val="-1"/>
                <w:sz w:val="18"/>
                <w:szCs w:val="18"/>
              </w:rPr>
              <w:t>Stjepan)</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right="39"/>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8"/>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61"/>
              <w:jc w:val="both"/>
              <w:rPr>
                <w:rFonts w:ascii="Arial" w:eastAsia="Arial" w:hAnsi="Arial" w:cs="Arial"/>
                <w:sz w:val="18"/>
                <w:szCs w:val="18"/>
              </w:rPr>
            </w:pPr>
            <w:r w:rsidRPr="006975A5">
              <w:rPr>
                <w:rFonts w:ascii="Arial" w:hAnsi="Arial" w:cs="Arial"/>
                <w:sz w:val="18"/>
                <w:szCs w:val="18"/>
              </w:rPr>
              <w:t>Šipanska</w:t>
            </w:r>
            <w:r w:rsidRPr="006975A5">
              <w:rPr>
                <w:rFonts w:ascii="Arial" w:hAnsi="Arial" w:cs="Arial"/>
                <w:spacing w:val="-2"/>
                <w:sz w:val="18"/>
                <w:szCs w:val="18"/>
              </w:rPr>
              <w:t xml:space="preserve"> </w:t>
            </w:r>
            <w:r w:rsidRPr="006975A5">
              <w:rPr>
                <w:rFonts w:ascii="Arial" w:hAnsi="Arial" w:cs="Arial"/>
                <w:sz w:val="18"/>
                <w:szCs w:val="18"/>
              </w:rPr>
              <w:t xml:space="preserve">luka </w:t>
            </w:r>
            <w:r w:rsidRPr="006975A5">
              <w:rPr>
                <w:rFonts w:ascii="Arial" w:hAnsi="Arial" w:cs="Arial"/>
                <w:spacing w:val="-1"/>
                <w:sz w:val="18"/>
                <w:szCs w:val="18"/>
              </w:rPr>
              <w:t>(Sv.</w:t>
            </w:r>
            <w:r w:rsidRPr="006975A5">
              <w:rPr>
                <w:rFonts w:ascii="Arial" w:hAnsi="Arial" w:cs="Arial"/>
                <w:sz w:val="18"/>
                <w:szCs w:val="18"/>
              </w:rPr>
              <w:t xml:space="preserve"> </w:t>
            </w:r>
            <w:r w:rsidRPr="006975A5">
              <w:rPr>
                <w:rFonts w:ascii="Arial" w:hAnsi="Arial" w:cs="Arial"/>
                <w:spacing w:val="-1"/>
                <w:sz w:val="18"/>
                <w:szCs w:val="18"/>
              </w:rPr>
              <w:t>Stjepan)</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right="39"/>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6"/>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1"/>
              <w:jc w:val="both"/>
              <w:rPr>
                <w:rFonts w:ascii="Arial" w:eastAsia="Arial" w:hAnsi="Arial" w:cs="Arial"/>
                <w:sz w:val="18"/>
                <w:szCs w:val="18"/>
              </w:rPr>
            </w:pPr>
            <w:r w:rsidRPr="006975A5">
              <w:rPr>
                <w:rFonts w:ascii="Arial" w:hAnsi="Arial" w:cs="Arial"/>
                <w:sz w:val="18"/>
                <w:szCs w:val="18"/>
              </w:rPr>
              <w:t xml:space="preserve">Šumet </w:t>
            </w:r>
            <w:r w:rsidRPr="006975A5">
              <w:rPr>
                <w:rFonts w:ascii="Arial" w:hAnsi="Arial" w:cs="Arial"/>
                <w:spacing w:val="-1"/>
                <w:sz w:val="18"/>
                <w:szCs w:val="18"/>
              </w:rPr>
              <w:t>(Sv.</w:t>
            </w:r>
            <w:r w:rsidRPr="006975A5">
              <w:rPr>
                <w:rFonts w:ascii="Arial" w:hAnsi="Arial" w:cs="Arial"/>
                <w:spacing w:val="-2"/>
                <w:sz w:val="18"/>
                <w:szCs w:val="18"/>
              </w:rPr>
              <w:t xml:space="preserve"> </w:t>
            </w:r>
            <w:r w:rsidRPr="006975A5">
              <w:rPr>
                <w:rFonts w:ascii="Arial" w:hAnsi="Arial" w:cs="Arial"/>
                <w:spacing w:val="-1"/>
                <w:sz w:val="18"/>
                <w:szCs w:val="18"/>
              </w:rPr>
              <w:t>Martin)</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right="39"/>
              <w:jc w:val="center"/>
              <w:rPr>
                <w:rFonts w:ascii="Arial" w:eastAsia="Arial" w:hAnsi="Arial" w:cs="Arial"/>
                <w:sz w:val="18"/>
                <w:szCs w:val="18"/>
              </w:rPr>
            </w:pPr>
            <w:r w:rsidRPr="006975A5">
              <w:rPr>
                <w:rFonts w:ascii="Arial" w:hAnsi="Arial" w:cs="Arial"/>
                <w:sz w:val="18"/>
                <w:szCs w:val="18"/>
              </w:rPr>
              <w:t>ne</w:t>
            </w:r>
          </w:p>
        </w:tc>
      </w:tr>
      <w:tr w:rsidR="00E939B5" w:rsidRPr="00B33EBF" w:rsidTr="00E939B5">
        <w:trPr>
          <w:trHeight w:hRule="exact" w:val="218"/>
        </w:trPr>
        <w:tc>
          <w:tcPr>
            <w:tcW w:w="1216" w:type="dxa"/>
            <w:vMerge/>
            <w:tcBorders>
              <w:left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61"/>
              <w:jc w:val="both"/>
              <w:rPr>
                <w:rFonts w:ascii="Arial" w:eastAsia="Arial" w:hAnsi="Arial" w:cs="Arial"/>
                <w:sz w:val="18"/>
                <w:szCs w:val="18"/>
              </w:rPr>
            </w:pPr>
            <w:r w:rsidRPr="006975A5">
              <w:rPr>
                <w:rFonts w:ascii="Arial" w:hAnsi="Arial" w:cs="Arial"/>
                <w:spacing w:val="-1"/>
                <w:sz w:val="18"/>
                <w:szCs w:val="18"/>
              </w:rPr>
              <w:t>Trsteno</w:t>
            </w:r>
            <w:r w:rsidRPr="006975A5">
              <w:rPr>
                <w:rFonts w:ascii="Arial" w:hAnsi="Arial" w:cs="Arial"/>
                <w:sz w:val="18"/>
                <w:szCs w:val="18"/>
              </w:rPr>
              <w:t xml:space="preserve"> </w:t>
            </w:r>
            <w:r w:rsidRPr="006975A5">
              <w:rPr>
                <w:rFonts w:ascii="Arial" w:hAnsi="Arial" w:cs="Arial"/>
                <w:spacing w:val="-1"/>
                <w:sz w:val="18"/>
                <w:szCs w:val="18"/>
              </w:rPr>
              <w:t>(Luncijata)</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right="39"/>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6"/>
        </w:trPr>
        <w:tc>
          <w:tcPr>
            <w:tcW w:w="1216" w:type="dxa"/>
            <w:vMerge/>
            <w:tcBorders>
              <w:left w:val="single" w:sz="5" w:space="0" w:color="000000"/>
              <w:bottom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557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1"/>
              <w:jc w:val="both"/>
              <w:rPr>
                <w:rFonts w:ascii="Arial" w:eastAsia="Arial" w:hAnsi="Arial" w:cs="Arial"/>
                <w:sz w:val="18"/>
                <w:szCs w:val="18"/>
                <w:lang w:val="it-IT"/>
              </w:rPr>
            </w:pPr>
            <w:r w:rsidRPr="006975A5">
              <w:rPr>
                <w:rFonts w:ascii="Arial" w:hAnsi="Arial" w:cs="Arial"/>
                <w:sz w:val="18"/>
                <w:szCs w:val="18"/>
                <w:lang w:val="it-IT"/>
              </w:rPr>
              <w:t xml:space="preserve">Zaton </w:t>
            </w:r>
            <w:r w:rsidRPr="006975A5">
              <w:rPr>
                <w:rFonts w:ascii="Arial" w:hAnsi="Arial" w:cs="Arial"/>
                <w:spacing w:val="-1"/>
                <w:sz w:val="18"/>
                <w:szCs w:val="18"/>
                <w:lang w:val="it-IT"/>
              </w:rPr>
              <w:t>(Bunica</w:t>
            </w:r>
            <w:r w:rsidRPr="006975A5">
              <w:rPr>
                <w:rFonts w:ascii="Arial" w:hAnsi="Arial" w:cs="Arial"/>
                <w:sz w:val="18"/>
                <w:szCs w:val="18"/>
                <w:lang w:val="it-IT"/>
              </w:rPr>
              <w:t xml:space="preserve"> u</w:t>
            </w:r>
            <w:r w:rsidRPr="006975A5">
              <w:rPr>
                <w:rFonts w:ascii="Arial" w:hAnsi="Arial" w:cs="Arial"/>
                <w:spacing w:val="-2"/>
                <w:sz w:val="18"/>
                <w:szCs w:val="18"/>
                <w:lang w:val="it-IT"/>
              </w:rPr>
              <w:t xml:space="preserve"> </w:t>
            </w:r>
            <w:r w:rsidRPr="006975A5">
              <w:rPr>
                <w:rFonts w:ascii="Arial" w:hAnsi="Arial" w:cs="Arial"/>
                <w:spacing w:val="-1"/>
                <w:sz w:val="18"/>
                <w:szCs w:val="18"/>
                <w:lang w:val="it-IT"/>
              </w:rPr>
              <w:t>Malom</w:t>
            </w:r>
            <w:r w:rsidRPr="006975A5">
              <w:rPr>
                <w:rFonts w:ascii="Arial" w:hAnsi="Arial" w:cs="Arial"/>
                <w:spacing w:val="1"/>
                <w:sz w:val="18"/>
                <w:szCs w:val="18"/>
                <w:lang w:val="it-IT"/>
              </w:rPr>
              <w:t xml:space="preserve"> </w:t>
            </w:r>
            <w:r w:rsidRPr="006975A5">
              <w:rPr>
                <w:rFonts w:ascii="Arial" w:hAnsi="Arial" w:cs="Arial"/>
                <w:spacing w:val="-1"/>
                <w:sz w:val="18"/>
                <w:szCs w:val="18"/>
                <w:lang w:val="it-IT"/>
              </w:rPr>
              <w:t>Zatonu)</w:t>
            </w:r>
          </w:p>
        </w:tc>
        <w:tc>
          <w:tcPr>
            <w:tcW w:w="226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right="39"/>
              <w:jc w:val="center"/>
              <w:rPr>
                <w:rFonts w:ascii="Arial" w:eastAsia="Arial" w:hAnsi="Arial" w:cs="Arial"/>
                <w:sz w:val="18"/>
                <w:szCs w:val="18"/>
              </w:rPr>
            </w:pPr>
            <w:r w:rsidRPr="006975A5">
              <w:rPr>
                <w:rFonts w:ascii="Arial" w:hAnsi="Arial" w:cs="Arial"/>
                <w:sz w:val="18"/>
                <w:szCs w:val="18"/>
              </w:rPr>
              <w:t>da</w:t>
            </w:r>
          </w:p>
        </w:tc>
      </w:tr>
    </w:tbl>
    <w:p w:rsidR="00E939B5" w:rsidRPr="00B33EBF" w:rsidRDefault="00E939B5" w:rsidP="00E939B5">
      <w:pPr>
        <w:spacing w:before="8"/>
        <w:jc w:val="both"/>
        <w:rPr>
          <w:rFonts w:ascii="Arial" w:eastAsia="Arial" w:hAnsi="Arial" w:cs="Arial"/>
        </w:rPr>
      </w:pPr>
    </w:p>
    <w:p w:rsidR="00E939B5" w:rsidRPr="00E939B5" w:rsidRDefault="00E939B5" w:rsidP="00E939B5">
      <w:pPr>
        <w:pStyle w:val="BodyText"/>
        <w:tabs>
          <w:tab w:val="left" w:pos="436"/>
        </w:tabs>
        <w:spacing w:before="72"/>
        <w:ind w:right="117"/>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Do</w:t>
      </w:r>
      <w:r w:rsidRPr="00E939B5">
        <w:rPr>
          <w:rFonts w:cs="Arial"/>
          <w:spacing w:val="-14"/>
          <w:lang w:val="it-IT"/>
        </w:rPr>
        <w:t xml:space="preserve"> </w:t>
      </w:r>
      <w:r w:rsidRPr="00E939B5">
        <w:rPr>
          <w:rFonts w:cs="Arial"/>
          <w:spacing w:val="-1"/>
          <w:lang w:val="it-IT"/>
        </w:rPr>
        <w:t>groblja</w:t>
      </w:r>
      <w:r w:rsidRPr="00E939B5">
        <w:rPr>
          <w:rFonts w:cs="Arial"/>
          <w:spacing w:val="-14"/>
          <w:lang w:val="it-IT"/>
        </w:rPr>
        <w:t xml:space="preserve"> </w:t>
      </w:r>
      <w:r w:rsidRPr="00E939B5">
        <w:rPr>
          <w:rFonts w:cs="Arial"/>
          <w:lang w:val="it-IT"/>
        </w:rPr>
        <w:t>se</w:t>
      </w:r>
      <w:r w:rsidRPr="00E939B5">
        <w:rPr>
          <w:rFonts w:cs="Arial"/>
          <w:spacing w:val="-14"/>
          <w:lang w:val="it-IT"/>
        </w:rPr>
        <w:t xml:space="preserve"> </w:t>
      </w:r>
      <w:r w:rsidRPr="00E939B5">
        <w:rPr>
          <w:rFonts w:cs="Arial"/>
          <w:spacing w:val="-1"/>
          <w:lang w:val="it-IT"/>
        </w:rPr>
        <w:t>mora</w:t>
      </w:r>
      <w:r w:rsidRPr="00E939B5">
        <w:rPr>
          <w:rFonts w:cs="Arial"/>
          <w:spacing w:val="-14"/>
          <w:lang w:val="it-IT"/>
        </w:rPr>
        <w:t xml:space="preserve"> </w:t>
      </w:r>
      <w:r w:rsidRPr="00E939B5">
        <w:rPr>
          <w:rFonts w:cs="Arial"/>
          <w:spacing w:val="-1"/>
          <w:lang w:val="it-IT"/>
        </w:rPr>
        <w:t>osigurati</w:t>
      </w:r>
      <w:r w:rsidRPr="00E939B5">
        <w:rPr>
          <w:rFonts w:cs="Arial"/>
          <w:spacing w:val="-12"/>
          <w:lang w:val="it-IT"/>
        </w:rPr>
        <w:t xml:space="preserve"> </w:t>
      </w:r>
      <w:r w:rsidRPr="00E939B5">
        <w:rPr>
          <w:rFonts w:cs="Arial"/>
          <w:spacing w:val="-1"/>
          <w:lang w:val="it-IT"/>
        </w:rPr>
        <w:t>kolna</w:t>
      </w:r>
      <w:r w:rsidRPr="00E939B5">
        <w:rPr>
          <w:rFonts w:cs="Arial"/>
          <w:spacing w:val="-14"/>
          <w:lang w:val="it-IT"/>
        </w:rPr>
        <w:t xml:space="preserve"> </w:t>
      </w:r>
      <w:r w:rsidRPr="00E939B5">
        <w:rPr>
          <w:rFonts w:cs="Arial"/>
          <w:spacing w:val="-1"/>
          <w:lang w:val="it-IT"/>
        </w:rPr>
        <w:t>prometnica</w:t>
      </w:r>
      <w:r w:rsidRPr="00E939B5">
        <w:rPr>
          <w:rFonts w:cs="Arial"/>
          <w:spacing w:val="-17"/>
          <w:lang w:val="it-IT"/>
        </w:rPr>
        <w:t xml:space="preserve"> </w:t>
      </w:r>
      <w:r w:rsidRPr="00E939B5">
        <w:rPr>
          <w:rFonts w:cs="Arial"/>
          <w:spacing w:val="-1"/>
          <w:lang w:val="it-IT"/>
        </w:rPr>
        <w:t>minimalne</w:t>
      </w:r>
      <w:r w:rsidRPr="00E939B5">
        <w:rPr>
          <w:rFonts w:cs="Arial"/>
          <w:spacing w:val="-12"/>
          <w:lang w:val="it-IT"/>
        </w:rPr>
        <w:t xml:space="preserve"> </w:t>
      </w:r>
      <w:r w:rsidRPr="00E939B5">
        <w:rPr>
          <w:rFonts w:cs="Arial"/>
          <w:spacing w:val="-1"/>
          <w:lang w:val="it-IT"/>
        </w:rPr>
        <w:t>širine</w:t>
      </w:r>
      <w:r w:rsidRPr="00E939B5">
        <w:rPr>
          <w:rFonts w:cs="Arial"/>
          <w:spacing w:val="-14"/>
          <w:lang w:val="it-IT"/>
        </w:rPr>
        <w:t xml:space="preserve"> </w:t>
      </w:r>
      <w:r w:rsidRPr="00E939B5">
        <w:rPr>
          <w:rFonts w:cs="Arial"/>
          <w:lang w:val="it-IT"/>
        </w:rPr>
        <w:t>od</w:t>
      </w:r>
      <w:r w:rsidRPr="00E939B5">
        <w:rPr>
          <w:rFonts w:cs="Arial"/>
          <w:spacing w:val="-14"/>
          <w:lang w:val="it-IT"/>
        </w:rPr>
        <w:t xml:space="preserve"> </w:t>
      </w:r>
      <w:r w:rsidRPr="00E939B5">
        <w:rPr>
          <w:rFonts w:cs="Arial"/>
          <w:spacing w:val="-1"/>
          <w:lang w:val="it-IT"/>
        </w:rPr>
        <w:t>5,0</w:t>
      </w:r>
      <w:r w:rsidRPr="00E939B5">
        <w:rPr>
          <w:rFonts w:cs="Arial"/>
          <w:spacing w:val="-14"/>
          <w:lang w:val="it-IT"/>
        </w:rPr>
        <w:t xml:space="preserve"> </w:t>
      </w:r>
      <w:r w:rsidRPr="00E939B5">
        <w:rPr>
          <w:rFonts w:cs="Arial"/>
          <w:spacing w:val="-1"/>
          <w:lang w:val="it-IT"/>
        </w:rPr>
        <w:t>m,</w:t>
      </w:r>
      <w:r w:rsidRPr="00E939B5">
        <w:rPr>
          <w:rFonts w:cs="Arial"/>
          <w:spacing w:val="-13"/>
          <w:lang w:val="it-IT"/>
        </w:rPr>
        <w:t xml:space="preserve"> </w:t>
      </w:r>
      <w:r w:rsidRPr="00E939B5">
        <w:rPr>
          <w:rFonts w:cs="Arial"/>
          <w:spacing w:val="-1"/>
          <w:lang w:val="it-IT"/>
        </w:rPr>
        <w:t>izuzev</w:t>
      </w:r>
      <w:r w:rsidRPr="00E939B5">
        <w:rPr>
          <w:rFonts w:cs="Arial"/>
          <w:spacing w:val="-14"/>
          <w:lang w:val="it-IT"/>
        </w:rPr>
        <w:t xml:space="preserve"> </w:t>
      </w:r>
      <w:r w:rsidRPr="00E939B5">
        <w:rPr>
          <w:rFonts w:cs="Arial"/>
          <w:lang w:val="it-IT"/>
        </w:rPr>
        <w:t>na</w:t>
      </w:r>
      <w:r w:rsidRPr="00E939B5">
        <w:rPr>
          <w:rFonts w:cs="Arial"/>
          <w:spacing w:val="-14"/>
          <w:lang w:val="it-IT"/>
        </w:rPr>
        <w:t xml:space="preserve"> </w:t>
      </w:r>
      <w:r w:rsidRPr="00E939B5">
        <w:rPr>
          <w:rFonts w:cs="Arial"/>
          <w:spacing w:val="-1"/>
          <w:lang w:val="it-IT"/>
        </w:rPr>
        <w:t>otocima</w:t>
      </w:r>
      <w:r w:rsidRPr="00E939B5">
        <w:rPr>
          <w:rFonts w:cs="Arial"/>
          <w:spacing w:val="49"/>
          <w:lang w:val="it-IT"/>
        </w:rPr>
        <w:t xml:space="preserve"> </w:t>
      </w:r>
      <w:r w:rsidRPr="00E939B5">
        <w:rPr>
          <w:rFonts w:cs="Arial"/>
          <w:spacing w:val="-1"/>
          <w:lang w:val="it-IT"/>
        </w:rPr>
        <w:t>Koločep,</w:t>
      </w:r>
      <w:r w:rsidRPr="00E939B5">
        <w:rPr>
          <w:rFonts w:cs="Arial"/>
          <w:spacing w:val="18"/>
          <w:lang w:val="it-IT"/>
        </w:rPr>
        <w:t xml:space="preserve"> </w:t>
      </w:r>
      <w:r w:rsidRPr="00E939B5">
        <w:rPr>
          <w:rFonts w:cs="Arial"/>
          <w:spacing w:val="-1"/>
          <w:lang w:val="it-IT"/>
        </w:rPr>
        <w:t>Lopud</w:t>
      </w:r>
      <w:r w:rsidRPr="00E939B5">
        <w:rPr>
          <w:rFonts w:cs="Arial"/>
          <w:spacing w:val="17"/>
          <w:lang w:val="it-IT"/>
        </w:rPr>
        <w:t xml:space="preserve"> </w:t>
      </w:r>
      <w:r w:rsidRPr="00E939B5">
        <w:rPr>
          <w:rFonts w:cs="Arial"/>
          <w:lang w:val="it-IT"/>
        </w:rPr>
        <w:t>i</w:t>
      </w:r>
      <w:r w:rsidRPr="00E939B5">
        <w:rPr>
          <w:rFonts w:cs="Arial"/>
          <w:spacing w:val="16"/>
          <w:lang w:val="it-IT"/>
        </w:rPr>
        <w:t xml:space="preserve"> </w:t>
      </w:r>
      <w:r w:rsidRPr="00E939B5">
        <w:rPr>
          <w:rFonts w:cs="Arial"/>
          <w:spacing w:val="-1"/>
          <w:lang w:val="it-IT"/>
        </w:rPr>
        <w:t>Šipan.</w:t>
      </w:r>
      <w:r w:rsidRPr="00E939B5">
        <w:rPr>
          <w:rFonts w:cs="Arial"/>
          <w:spacing w:val="13"/>
          <w:lang w:val="it-IT"/>
        </w:rPr>
        <w:t xml:space="preserve"> </w:t>
      </w:r>
      <w:r w:rsidRPr="00E939B5">
        <w:rPr>
          <w:rFonts w:cs="Arial"/>
          <w:lang w:val="it-IT"/>
        </w:rPr>
        <w:t>U</w:t>
      </w:r>
      <w:r w:rsidRPr="00E939B5">
        <w:rPr>
          <w:rFonts w:cs="Arial"/>
          <w:spacing w:val="16"/>
          <w:lang w:val="it-IT"/>
        </w:rPr>
        <w:t xml:space="preserve"> </w:t>
      </w:r>
      <w:r w:rsidRPr="00E939B5">
        <w:rPr>
          <w:rFonts w:cs="Arial"/>
          <w:spacing w:val="-1"/>
          <w:lang w:val="it-IT"/>
        </w:rPr>
        <w:t>sklopu</w:t>
      </w:r>
      <w:r w:rsidRPr="00E939B5">
        <w:rPr>
          <w:rFonts w:cs="Arial"/>
          <w:spacing w:val="17"/>
          <w:lang w:val="it-IT"/>
        </w:rPr>
        <w:t xml:space="preserve"> </w:t>
      </w:r>
      <w:r w:rsidRPr="00E939B5">
        <w:rPr>
          <w:rFonts w:cs="Arial"/>
          <w:spacing w:val="-1"/>
          <w:lang w:val="it-IT"/>
        </w:rPr>
        <w:t>parcele</w:t>
      </w:r>
      <w:r w:rsidRPr="00E939B5">
        <w:rPr>
          <w:rFonts w:cs="Arial"/>
          <w:spacing w:val="17"/>
          <w:lang w:val="it-IT"/>
        </w:rPr>
        <w:t xml:space="preserve"> </w:t>
      </w:r>
      <w:r w:rsidRPr="00E939B5">
        <w:rPr>
          <w:rFonts w:cs="Arial"/>
          <w:spacing w:val="-1"/>
          <w:lang w:val="it-IT"/>
        </w:rPr>
        <w:t>groblja</w:t>
      </w:r>
      <w:r w:rsidRPr="00E939B5">
        <w:rPr>
          <w:rFonts w:cs="Arial"/>
          <w:spacing w:val="15"/>
          <w:lang w:val="it-IT"/>
        </w:rPr>
        <w:t xml:space="preserve"> </w:t>
      </w:r>
      <w:r w:rsidRPr="00E939B5">
        <w:rPr>
          <w:rFonts w:cs="Arial"/>
          <w:spacing w:val="-1"/>
          <w:lang w:val="it-IT"/>
        </w:rPr>
        <w:t>potrebno</w:t>
      </w:r>
      <w:r w:rsidRPr="00E939B5">
        <w:rPr>
          <w:rFonts w:cs="Arial"/>
          <w:spacing w:val="12"/>
          <w:lang w:val="it-IT"/>
        </w:rPr>
        <w:t xml:space="preserve"> </w:t>
      </w:r>
      <w:r w:rsidRPr="00E939B5">
        <w:rPr>
          <w:rFonts w:cs="Arial"/>
          <w:lang w:val="it-IT"/>
        </w:rPr>
        <w:t>je</w:t>
      </w:r>
      <w:r w:rsidRPr="00E939B5">
        <w:rPr>
          <w:rFonts w:cs="Arial"/>
          <w:spacing w:val="17"/>
          <w:lang w:val="it-IT"/>
        </w:rPr>
        <w:t xml:space="preserve"> </w:t>
      </w:r>
      <w:r w:rsidRPr="00E939B5">
        <w:rPr>
          <w:rFonts w:cs="Arial"/>
          <w:spacing w:val="-1"/>
          <w:lang w:val="it-IT"/>
        </w:rPr>
        <w:t>osigurati</w:t>
      </w:r>
      <w:r w:rsidRPr="00E939B5">
        <w:rPr>
          <w:rFonts w:cs="Arial"/>
          <w:spacing w:val="16"/>
          <w:lang w:val="it-IT"/>
        </w:rPr>
        <w:t xml:space="preserve"> </w:t>
      </w:r>
      <w:r w:rsidRPr="00E939B5">
        <w:rPr>
          <w:rFonts w:cs="Arial"/>
          <w:spacing w:val="-1"/>
          <w:lang w:val="it-IT"/>
        </w:rPr>
        <w:t>parkiralište</w:t>
      </w:r>
      <w:r w:rsidRPr="00E939B5">
        <w:rPr>
          <w:rFonts w:cs="Arial"/>
          <w:spacing w:val="17"/>
          <w:lang w:val="it-IT"/>
        </w:rPr>
        <w:t xml:space="preserve"> </w:t>
      </w:r>
      <w:r w:rsidRPr="00E939B5">
        <w:rPr>
          <w:rFonts w:cs="Arial"/>
          <w:spacing w:val="-1"/>
          <w:lang w:val="it-IT"/>
        </w:rPr>
        <w:t>sukladno</w:t>
      </w:r>
      <w:r w:rsidRPr="00E939B5">
        <w:rPr>
          <w:rFonts w:cs="Arial"/>
          <w:spacing w:val="71"/>
          <w:lang w:val="it-IT"/>
        </w:rPr>
        <w:t xml:space="preserve"> </w:t>
      </w:r>
      <w:r w:rsidRPr="00E939B5">
        <w:rPr>
          <w:rFonts w:cs="Arial"/>
          <w:spacing w:val="-1"/>
          <w:lang w:val="it-IT"/>
        </w:rPr>
        <w:t>normativu</w:t>
      </w:r>
      <w:r w:rsidRPr="00E939B5">
        <w:rPr>
          <w:rFonts w:cs="Arial"/>
          <w:lang w:val="it-IT"/>
        </w:rPr>
        <w:t xml:space="preserve"> </w:t>
      </w:r>
      <w:r w:rsidRPr="00E939B5">
        <w:rPr>
          <w:rFonts w:cs="Arial"/>
          <w:spacing w:val="-1"/>
          <w:lang w:val="it-IT"/>
        </w:rPr>
        <w:t xml:space="preserve">propisanom </w:t>
      </w:r>
      <w:r w:rsidRPr="00E939B5">
        <w:rPr>
          <w:rFonts w:cs="Arial"/>
          <w:lang w:val="it-IT"/>
        </w:rPr>
        <w:t>u</w:t>
      </w:r>
      <w:r w:rsidRPr="00E939B5">
        <w:rPr>
          <w:rFonts w:cs="Arial"/>
          <w:spacing w:val="-2"/>
          <w:lang w:val="it-IT"/>
        </w:rPr>
        <w:t xml:space="preserve"> </w:t>
      </w:r>
      <w:r w:rsidRPr="00E939B5">
        <w:rPr>
          <w:rFonts w:cs="Arial"/>
          <w:spacing w:val="-1"/>
          <w:lang w:val="it-IT"/>
        </w:rPr>
        <w:t>članku</w:t>
      </w:r>
      <w:r w:rsidRPr="00E939B5">
        <w:rPr>
          <w:rFonts w:cs="Arial"/>
          <w:lang w:val="it-IT"/>
        </w:rPr>
        <w:t xml:space="preserve"> 98.</w:t>
      </w:r>
      <w:r w:rsidRPr="00E939B5">
        <w:rPr>
          <w:rFonts w:cs="Arial"/>
          <w:spacing w:val="-1"/>
          <w:lang w:val="it-IT"/>
        </w:rPr>
        <w:t xml:space="preserve"> </w:t>
      </w:r>
      <w:r w:rsidRPr="00E939B5">
        <w:rPr>
          <w:rFonts w:cs="Arial"/>
          <w:lang w:val="it-IT"/>
        </w:rPr>
        <w:t>te</w:t>
      </w:r>
      <w:r w:rsidRPr="00E939B5">
        <w:rPr>
          <w:rFonts w:cs="Arial"/>
          <w:spacing w:val="-2"/>
          <w:lang w:val="it-IT"/>
        </w:rPr>
        <w:t xml:space="preserve"> </w:t>
      </w:r>
      <w:r w:rsidRPr="00E939B5">
        <w:rPr>
          <w:rFonts w:cs="Arial"/>
          <w:spacing w:val="-1"/>
          <w:lang w:val="it-IT"/>
        </w:rPr>
        <w:t>minimalno</w:t>
      </w:r>
      <w:r w:rsidRPr="00E939B5">
        <w:rPr>
          <w:rFonts w:cs="Arial"/>
          <w:spacing w:val="-2"/>
          <w:lang w:val="it-IT"/>
        </w:rPr>
        <w:t xml:space="preserve"> </w:t>
      </w:r>
      <w:r w:rsidRPr="00E939B5">
        <w:rPr>
          <w:rFonts w:cs="Arial"/>
          <w:spacing w:val="-1"/>
          <w:lang w:val="it-IT"/>
        </w:rPr>
        <w:t>30%</w:t>
      </w:r>
      <w:r w:rsidRPr="00E939B5">
        <w:rPr>
          <w:rFonts w:cs="Arial"/>
          <w:spacing w:val="1"/>
          <w:lang w:val="it-IT"/>
        </w:rPr>
        <w:t xml:space="preserve"> </w:t>
      </w:r>
      <w:r w:rsidRPr="00E939B5">
        <w:rPr>
          <w:rFonts w:cs="Arial"/>
          <w:spacing w:val="-1"/>
          <w:lang w:val="it-IT"/>
        </w:rPr>
        <w:t>površina</w:t>
      </w:r>
      <w:r w:rsidRPr="00E939B5">
        <w:rPr>
          <w:rFonts w:cs="Arial"/>
          <w:lang w:val="it-IT"/>
        </w:rPr>
        <w:t xml:space="preserve"> </w:t>
      </w:r>
      <w:r w:rsidRPr="00E939B5">
        <w:rPr>
          <w:rFonts w:cs="Arial"/>
          <w:spacing w:val="-1"/>
          <w:lang w:val="it-IT"/>
        </w:rPr>
        <w:t>namijenjenih</w:t>
      </w:r>
      <w:r w:rsidRPr="00E939B5">
        <w:rPr>
          <w:rFonts w:cs="Arial"/>
          <w:lang w:val="it-IT"/>
        </w:rPr>
        <w:t xml:space="preserve"> </w:t>
      </w:r>
      <w:r w:rsidRPr="00E939B5">
        <w:rPr>
          <w:rFonts w:cs="Arial"/>
          <w:spacing w:val="-1"/>
          <w:lang w:val="it-IT"/>
        </w:rPr>
        <w:t>zelenilu.</w:t>
      </w:r>
    </w:p>
    <w:p w:rsidR="00E939B5" w:rsidRPr="00E939B5" w:rsidRDefault="00E939B5" w:rsidP="00E939B5">
      <w:pPr>
        <w:pStyle w:val="BodyText"/>
        <w:tabs>
          <w:tab w:val="left" w:pos="443"/>
        </w:tabs>
        <w:spacing w:before="1"/>
        <w:ind w:right="115"/>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Osim</w:t>
      </w:r>
      <w:r w:rsidRPr="00E939B5">
        <w:rPr>
          <w:rFonts w:cs="Arial"/>
          <w:spacing w:val="-3"/>
          <w:lang w:val="it-IT"/>
        </w:rPr>
        <w:t xml:space="preserve"> </w:t>
      </w:r>
      <w:r w:rsidRPr="00E939B5">
        <w:rPr>
          <w:rFonts w:cs="Arial"/>
          <w:spacing w:val="-1"/>
          <w:lang w:val="it-IT"/>
        </w:rPr>
        <w:t>grobnih</w:t>
      </w:r>
      <w:r w:rsidRPr="00E939B5">
        <w:rPr>
          <w:rFonts w:cs="Arial"/>
          <w:spacing w:val="-7"/>
          <w:lang w:val="it-IT"/>
        </w:rPr>
        <w:t xml:space="preserve"> </w:t>
      </w:r>
      <w:r w:rsidRPr="00E939B5">
        <w:rPr>
          <w:rFonts w:cs="Arial"/>
          <w:spacing w:val="-1"/>
          <w:lang w:val="it-IT"/>
        </w:rPr>
        <w:t>mjesta</w:t>
      </w:r>
      <w:r w:rsidRPr="00E939B5">
        <w:rPr>
          <w:rFonts w:cs="Arial"/>
          <w:spacing w:val="-9"/>
          <w:lang w:val="it-IT"/>
        </w:rPr>
        <w:t xml:space="preserve"> </w:t>
      </w:r>
      <w:r w:rsidRPr="00E939B5">
        <w:rPr>
          <w:rFonts w:cs="Arial"/>
          <w:spacing w:val="-1"/>
          <w:lang w:val="it-IT"/>
        </w:rPr>
        <w:t>unutar</w:t>
      </w:r>
      <w:r w:rsidRPr="00E939B5">
        <w:rPr>
          <w:rFonts w:cs="Arial"/>
          <w:spacing w:val="-5"/>
          <w:lang w:val="it-IT"/>
        </w:rPr>
        <w:t xml:space="preserve"> </w:t>
      </w:r>
      <w:r w:rsidRPr="00E939B5">
        <w:rPr>
          <w:rFonts w:cs="Arial"/>
          <w:spacing w:val="-1"/>
          <w:lang w:val="it-IT"/>
        </w:rPr>
        <w:t>groblja</w:t>
      </w:r>
      <w:r w:rsidRPr="00E939B5">
        <w:rPr>
          <w:rFonts w:cs="Arial"/>
          <w:spacing w:val="-7"/>
          <w:lang w:val="it-IT"/>
        </w:rPr>
        <w:t xml:space="preserve"> </w:t>
      </w:r>
      <w:r w:rsidRPr="00E939B5">
        <w:rPr>
          <w:rFonts w:cs="Arial"/>
          <w:spacing w:val="-1"/>
          <w:lang w:val="it-IT"/>
        </w:rPr>
        <w:t>mogu</w:t>
      </w:r>
      <w:r w:rsidRPr="00E939B5">
        <w:rPr>
          <w:rFonts w:cs="Arial"/>
          <w:spacing w:val="-7"/>
          <w:lang w:val="it-IT"/>
        </w:rPr>
        <w:t xml:space="preserve"> </w:t>
      </w:r>
      <w:r w:rsidRPr="00E939B5">
        <w:rPr>
          <w:rFonts w:cs="Arial"/>
          <w:spacing w:val="-1"/>
          <w:lang w:val="it-IT"/>
        </w:rPr>
        <w:t>biti</w:t>
      </w:r>
      <w:r w:rsidRPr="00E939B5">
        <w:rPr>
          <w:rFonts w:cs="Arial"/>
          <w:spacing w:val="-5"/>
          <w:lang w:val="it-IT"/>
        </w:rPr>
        <w:t xml:space="preserve"> </w:t>
      </w:r>
      <w:r w:rsidRPr="00E939B5">
        <w:rPr>
          <w:rFonts w:cs="Arial"/>
          <w:spacing w:val="-1"/>
          <w:lang w:val="it-IT"/>
        </w:rPr>
        <w:t>smješteni</w:t>
      </w:r>
      <w:r w:rsidRPr="00E939B5">
        <w:rPr>
          <w:rFonts w:cs="Arial"/>
          <w:spacing w:val="-5"/>
          <w:lang w:val="it-IT"/>
        </w:rPr>
        <w:t xml:space="preserve"> </w:t>
      </w:r>
      <w:r w:rsidRPr="00E939B5">
        <w:rPr>
          <w:rFonts w:cs="Arial"/>
          <w:spacing w:val="-1"/>
          <w:lang w:val="it-IT"/>
        </w:rPr>
        <w:t>prizemni</w:t>
      </w:r>
      <w:r w:rsidRPr="00E939B5">
        <w:rPr>
          <w:rFonts w:cs="Arial"/>
          <w:spacing w:val="-7"/>
          <w:lang w:val="it-IT"/>
        </w:rPr>
        <w:t xml:space="preserve"> </w:t>
      </w:r>
      <w:r w:rsidRPr="00E939B5">
        <w:rPr>
          <w:rFonts w:cs="Arial"/>
          <w:spacing w:val="-1"/>
          <w:lang w:val="it-IT"/>
        </w:rPr>
        <w:t>prateći</w:t>
      </w:r>
      <w:r w:rsidRPr="00E939B5">
        <w:rPr>
          <w:rFonts w:cs="Arial"/>
          <w:spacing w:val="-5"/>
          <w:lang w:val="it-IT"/>
        </w:rPr>
        <w:t xml:space="preserve"> </w:t>
      </w:r>
      <w:r w:rsidRPr="00E939B5">
        <w:rPr>
          <w:rFonts w:cs="Arial"/>
          <w:spacing w:val="-1"/>
          <w:lang w:val="it-IT"/>
        </w:rPr>
        <w:t>sadržaji</w:t>
      </w:r>
      <w:r w:rsidRPr="00E939B5">
        <w:rPr>
          <w:rFonts w:cs="Arial"/>
          <w:spacing w:val="-8"/>
          <w:lang w:val="it-IT"/>
        </w:rPr>
        <w:t xml:space="preserve"> </w:t>
      </w:r>
      <w:r w:rsidRPr="00E939B5">
        <w:rPr>
          <w:rFonts w:cs="Arial"/>
          <w:spacing w:val="-1"/>
          <w:lang w:val="it-IT"/>
        </w:rPr>
        <w:t>(kapelica,</w:t>
      </w:r>
      <w:r w:rsidRPr="00E939B5">
        <w:rPr>
          <w:rFonts w:cs="Arial"/>
          <w:spacing w:val="81"/>
          <w:lang w:val="it-IT"/>
        </w:rPr>
        <w:t xml:space="preserve"> </w:t>
      </w:r>
      <w:r w:rsidRPr="00E939B5">
        <w:rPr>
          <w:rFonts w:cs="Arial"/>
          <w:spacing w:val="-1"/>
          <w:lang w:val="it-IT"/>
        </w:rPr>
        <w:t>mrtvačnica, cvjećarnica</w:t>
      </w:r>
      <w:r w:rsidRPr="00E939B5">
        <w:rPr>
          <w:rFonts w:cs="Arial"/>
          <w:lang w:val="it-IT"/>
        </w:rPr>
        <w:t xml:space="preserve"> i </w:t>
      </w:r>
      <w:r w:rsidRPr="00E939B5">
        <w:rPr>
          <w:rFonts w:cs="Arial"/>
          <w:spacing w:val="-1"/>
          <w:lang w:val="it-IT"/>
        </w:rPr>
        <w:t>sl.). Groblje</w:t>
      </w:r>
      <w:r w:rsidRPr="00E939B5">
        <w:rPr>
          <w:rFonts w:cs="Arial"/>
          <w:spacing w:val="-2"/>
          <w:lang w:val="it-IT"/>
        </w:rPr>
        <w:t xml:space="preserve"> </w:t>
      </w:r>
      <w:r w:rsidRPr="00E939B5">
        <w:rPr>
          <w:rFonts w:cs="Arial"/>
          <w:spacing w:val="-1"/>
          <w:lang w:val="it-IT"/>
        </w:rPr>
        <w:t>mora</w:t>
      </w:r>
      <w:r w:rsidRPr="00E939B5">
        <w:rPr>
          <w:rFonts w:cs="Arial"/>
          <w:lang w:val="it-IT"/>
        </w:rPr>
        <w:t xml:space="preserve"> </w:t>
      </w:r>
      <w:r w:rsidRPr="00E939B5">
        <w:rPr>
          <w:rFonts w:cs="Arial"/>
          <w:spacing w:val="-1"/>
          <w:lang w:val="it-IT"/>
        </w:rPr>
        <w:t>biti</w:t>
      </w:r>
      <w:r w:rsidRPr="00E939B5">
        <w:rPr>
          <w:rFonts w:cs="Arial"/>
          <w:lang w:val="it-IT"/>
        </w:rPr>
        <w:t xml:space="preserve"> </w:t>
      </w:r>
      <w:r w:rsidRPr="00E939B5">
        <w:rPr>
          <w:rFonts w:cs="Arial"/>
          <w:spacing w:val="-1"/>
          <w:lang w:val="it-IT"/>
        </w:rPr>
        <w:t>ograđeno</w:t>
      </w:r>
      <w:r w:rsidRPr="00E939B5">
        <w:rPr>
          <w:rFonts w:cs="Arial"/>
          <w:lang w:val="it-IT"/>
        </w:rPr>
        <w:t xml:space="preserve"> </w:t>
      </w:r>
      <w:r w:rsidRPr="00E939B5">
        <w:rPr>
          <w:rFonts w:cs="Arial"/>
          <w:spacing w:val="-1"/>
          <w:lang w:val="it-IT"/>
        </w:rPr>
        <w:t>ogradom.</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55.</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501"/>
        </w:tabs>
        <w:ind w:right="115" w:firstLine="62"/>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Pri</w:t>
      </w:r>
      <w:r w:rsidRPr="00E939B5">
        <w:rPr>
          <w:rFonts w:cs="Arial"/>
          <w:spacing w:val="-10"/>
          <w:lang w:val="it-IT"/>
        </w:rPr>
        <w:t xml:space="preserve"> </w:t>
      </w:r>
      <w:r w:rsidRPr="00E939B5">
        <w:rPr>
          <w:rFonts w:cs="Arial"/>
          <w:spacing w:val="-1"/>
          <w:lang w:val="it-IT"/>
        </w:rPr>
        <w:t>dobivanju</w:t>
      </w:r>
      <w:r w:rsidRPr="00E939B5">
        <w:rPr>
          <w:rFonts w:cs="Arial"/>
          <w:spacing w:val="-12"/>
          <w:lang w:val="it-IT"/>
        </w:rPr>
        <w:t xml:space="preserve"> </w:t>
      </w:r>
      <w:r w:rsidRPr="00E939B5">
        <w:rPr>
          <w:rFonts w:cs="Arial"/>
          <w:spacing w:val="-1"/>
          <w:lang w:val="it-IT"/>
        </w:rPr>
        <w:t>lokacijskih</w:t>
      </w:r>
      <w:r w:rsidRPr="00E939B5">
        <w:rPr>
          <w:rFonts w:cs="Arial"/>
          <w:spacing w:val="-9"/>
          <w:lang w:val="it-IT"/>
        </w:rPr>
        <w:t xml:space="preserve"> </w:t>
      </w:r>
      <w:r w:rsidRPr="00E939B5">
        <w:rPr>
          <w:rFonts w:cs="Arial"/>
          <w:spacing w:val="-1"/>
          <w:lang w:val="it-IT"/>
        </w:rPr>
        <w:t>dozvola</w:t>
      </w:r>
      <w:r w:rsidRPr="00E939B5">
        <w:rPr>
          <w:rFonts w:cs="Arial"/>
          <w:spacing w:val="-9"/>
          <w:lang w:val="it-IT"/>
        </w:rPr>
        <w:t xml:space="preserve"> </w:t>
      </w:r>
      <w:r w:rsidRPr="00E939B5">
        <w:rPr>
          <w:rFonts w:cs="Arial"/>
          <w:lang w:val="it-IT"/>
        </w:rPr>
        <w:t>za</w:t>
      </w:r>
      <w:r w:rsidRPr="00E939B5">
        <w:rPr>
          <w:rFonts w:cs="Arial"/>
          <w:spacing w:val="-9"/>
          <w:lang w:val="it-IT"/>
        </w:rPr>
        <w:t xml:space="preserve"> </w:t>
      </w:r>
      <w:r w:rsidRPr="00E939B5">
        <w:rPr>
          <w:rFonts w:cs="Arial"/>
          <w:spacing w:val="-1"/>
          <w:lang w:val="it-IT"/>
        </w:rPr>
        <w:t>gradnju</w:t>
      </w:r>
      <w:r w:rsidRPr="00E939B5">
        <w:rPr>
          <w:rFonts w:cs="Arial"/>
          <w:spacing w:val="-9"/>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uređenje</w:t>
      </w:r>
      <w:r w:rsidRPr="00E939B5">
        <w:rPr>
          <w:rFonts w:cs="Arial"/>
          <w:spacing w:val="-9"/>
          <w:lang w:val="it-IT"/>
        </w:rPr>
        <w:t xml:space="preserve"> </w:t>
      </w:r>
      <w:r w:rsidRPr="00E939B5">
        <w:rPr>
          <w:rFonts w:cs="Arial"/>
          <w:spacing w:val="-1"/>
          <w:lang w:val="it-IT"/>
        </w:rPr>
        <w:t>groblja</w:t>
      </w:r>
      <w:r w:rsidRPr="00E939B5">
        <w:rPr>
          <w:rFonts w:cs="Arial"/>
          <w:spacing w:val="-12"/>
          <w:lang w:val="it-IT"/>
        </w:rPr>
        <w:t xml:space="preserve"> </w:t>
      </w:r>
      <w:r w:rsidRPr="00E939B5">
        <w:rPr>
          <w:rFonts w:cs="Arial"/>
          <w:spacing w:val="-1"/>
          <w:lang w:val="it-IT"/>
        </w:rPr>
        <w:t>vrijede</w:t>
      </w:r>
      <w:r w:rsidRPr="00E939B5">
        <w:rPr>
          <w:rFonts w:cs="Arial"/>
          <w:spacing w:val="-12"/>
          <w:lang w:val="it-IT"/>
        </w:rPr>
        <w:t xml:space="preserve"> </w:t>
      </w:r>
      <w:r w:rsidRPr="00E939B5">
        <w:rPr>
          <w:rFonts w:cs="Arial"/>
          <w:spacing w:val="-1"/>
          <w:lang w:val="it-IT"/>
        </w:rPr>
        <w:t>još</w:t>
      </w:r>
      <w:r w:rsidRPr="00E939B5">
        <w:rPr>
          <w:rFonts w:cs="Arial"/>
          <w:spacing w:val="-9"/>
          <w:lang w:val="it-IT"/>
        </w:rPr>
        <w:t xml:space="preserve"> </w:t>
      </w:r>
      <w:r w:rsidRPr="00E939B5">
        <w:rPr>
          <w:rFonts w:cs="Arial"/>
          <w:lang w:val="it-IT"/>
        </w:rPr>
        <w:t>i</w:t>
      </w:r>
      <w:r w:rsidRPr="00E939B5">
        <w:rPr>
          <w:rFonts w:cs="Arial"/>
          <w:spacing w:val="-10"/>
          <w:lang w:val="it-IT"/>
        </w:rPr>
        <w:t xml:space="preserve"> </w:t>
      </w:r>
      <w:r w:rsidRPr="00E939B5">
        <w:rPr>
          <w:rFonts w:cs="Arial"/>
          <w:spacing w:val="-1"/>
          <w:lang w:val="it-IT"/>
        </w:rPr>
        <w:t>sljedeći</w:t>
      </w:r>
      <w:r w:rsidRPr="00E939B5">
        <w:rPr>
          <w:rFonts w:cs="Arial"/>
          <w:spacing w:val="-10"/>
          <w:lang w:val="it-IT"/>
        </w:rPr>
        <w:t xml:space="preserve"> </w:t>
      </w:r>
      <w:r w:rsidRPr="00E939B5">
        <w:rPr>
          <w:rFonts w:cs="Arial"/>
          <w:spacing w:val="-1"/>
          <w:lang w:val="it-IT"/>
        </w:rPr>
        <w:t>detaljniji</w:t>
      </w:r>
      <w:r w:rsidRPr="00E939B5">
        <w:rPr>
          <w:rFonts w:cs="Arial"/>
          <w:spacing w:val="83"/>
          <w:lang w:val="it-IT"/>
        </w:rPr>
        <w:t xml:space="preserve"> </w:t>
      </w:r>
      <w:r w:rsidRPr="00E939B5">
        <w:rPr>
          <w:rFonts w:cs="Arial"/>
          <w:spacing w:val="-1"/>
          <w:lang w:val="it-IT"/>
        </w:rPr>
        <w:t>uvjeti:</w:t>
      </w:r>
    </w:p>
    <w:p w:rsidR="00E939B5" w:rsidRPr="00E939B5" w:rsidRDefault="00E939B5" w:rsidP="00E939B5">
      <w:pPr>
        <w:pStyle w:val="BodyText"/>
        <w:tabs>
          <w:tab w:val="left" w:pos="969"/>
        </w:tabs>
        <w:spacing w:before="57"/>
        <w:ind w:left="968" w:right="114" w:hanging="425"/>
        <w:jc w:val="both"/>
        <w:rPr>
          <w:rFonts w:cs="Arial"/>
          <w:lang w:val="it-IT"/>
        </w:rPr>
      </w:pPr>
      <w:r w:rsidRPr="00E939B5">
        <w:rPr>
          <w:rFonts w:cs="Arial"/>
          <w:spacing w:val="-1"/>
          <w:lang w:val="it-IT"/>
        </w:rPr>
        <w:t>1.</w:t>
      </w:r>
      <w:r w:rsidRPr="00E939B5">
        <w:rPr>
          <w:rFonts w:cs="Arial"/>
          <w:spacing w:val="-1"/>
          <w:lang w:val="it-IT"/>
        </w:rPr>
        <w:tab/>
        <w:t>Današnje</w:t>
      </w:r>
      <w:r w:rsidRPr="00E939B5">
        <w:rPr>
          <w:rFonts w:cs="Arial"/>
          <w:spacing w:val="10"/>
          <w:lang w:val="it-IT"/>
        </w:rPr>
        <w:t xml:space="preserve"> </w:t>
      </w:r>
      <w:r w:rsidRPr="00E939B5">
        <w:rPr>
          <w:rFonts w:cs="Arial"/>
          <w:spacing w:val="-1"/>
          <w:lang w:val="it-IT"/>
        </w:rPr>
        <w:t>groblje</w:t>
      </w:r>
      <w:r w:rsidRPr="00E939B5">
        <w:rPr>
          <w:rFonts w:cs="Arial"/>
          <w:spacing w:val="7"/>
          <w:lang w:val="it-IT"/>
        </w:rPr>
        <w:t xml:space="preserve"> </w:t>
      </w:r>
      <w:r w:rsidRPr="00E939B5">
        <w:rPr>
          <w:rFonts w:cs="Arial"/>
          <w:lang w:val="it-IT"/>
        </w:rPr>
        <w:t>na</w:t>
      </w:r>
      <w:r w:rsidRPr="00E939B5">
        <w:rPr>
          <w:rFonts w:cs="Arial"/>
          <w:spacing w:val="9"/>
          <w:lang w:val="it-IT"/>
        </w:rPr>
        <w:t xml:space="preserve"> </w:t>
      </w:r>
      <w:r w:rsidRPr="00E939B5">
        <w:rPr>
          <w:rFonts w:cs="Arial"/>
          <w:spacing w:val="-1"/>
          <w:lang w:val="it-IT"/>
        </w:rPr>
        <w:t>Koločepu</w:t>
      </w:r>
      <w:r w:rsidRPr="00E939B5">
        <w:rPr>
          <w:rFonts w:cs="Arial"/>
          <w:spacing w:val="9"/>
          <w:lang w:val="it-IT"/>
        </w:rPr>
        <w:t xml:space="preserve"> </w:t>
      </w:r>
      <w:r w:rsidRPr="00E939B5">
        <w:rPr>
          <w:rFonts w:cs="Arial"/>
          <w:spacing w:val="-1"/>
          <w:lang w:val="it-IT"/>
        </w:rPr>
        <w:t>je</w:t>
      </w:r>
      <w:r w:rsidRPr="00E939B5">
        <w:rPr>
          <w:rFonts w:cs="Arial"/>
          <w:spacing w:val="10"/>
          <w:lang w:val="it-IT"/>
        </w:rPr>
        <w:t xml:space="preserve"> </w:t>
      </w:r>
      <w:r w:rsidRPr="00E939B5">
        <w:rPr>
          <w:rFonts w:cs="Arial"/>
          <w:spacing w:val="-1"/>
          <w:lang w:val="it-IT"/>
        </w:rPr>
        <w:t>obzidano</w:t>
      </w:r>
      <w:r w:rsidRPr="00E939B5">
        <w:rPr>
          <w:rFonts w:cs="Arial"/>
          <w:spacing w:val="7"/>
          <w:lang w:val="it-IT"/>
        </w:rPr>
        <w:t xml:space="preserve"> </w:t>
      </w:r>
      <w:r w:rsidRPr="00E939B5">
        <w:rPr>
          <w:rFonts w:cs="Arial"/>
          <w:lang w:val="it-IT"/>
        </w:rPr>
        <w:t>i</w:t>
      </w:r>
      <w:r w:rsidRPr="00E939B5">
        <w:rPr>
          <w:rFonts w:cs="Arial"/>
          <w:spacing w:val="9"/>
          <w:lang w:val="it-IT"/>
        </w:rPr>
        <w:t xml:space="preserve"> </w:t>
      </w:r>
      <w:r w:rsidRPr="00E939B5">
        <w:rPr>
          <w:rFonts w:cs="Arial"/>
          <w:spacing w:val="-1"/>
          <w:lang w:val="it-IT"/>
        </w:rPr>
        <w:t>djeluje</w:t>
      </w:r>
      <w:r w:rsidRPr="00E939B5">
        <w:rPr>
          <w:rFonts w:cs="Arial"/>
          <w:spacing w:val="10"/>
          <w:lang w:val="it-IT"/>
        </w:rPr>
        <w:t xml:space="preserve"> </w:t>
      </w:r>
      <w:r w:rsidRPr="00E939B5">
        <w:rPr>
          <w:rFonts w:cs="Arial"/>
          <w:lang w:val="it-IT"/>
        </w:rPr>
        <w:t>kao</w:t>
      </w:r>
      <w:r w:rsidRPr="00E939B5">
        <w:rPr>
          <w:rFonts w:cs="Arial"/>
          <w:spacing w:val="7"/>
          <w:lang w:val="it-IT"/>
        </w:rPr>
        <w:t xml:space="preserve"> </w:t>
      </w:r>
      <w:r w:rsidRPr="00E939B5">
        <w:rPr>
          <w:rFonts w:cs="Arial"/>
          <w:spacing w:val="-1"/>
          <w:lang w:val="it-IT"/>
        </w:rPr>
        <w:t>završena</w:t>
      </w:r>
      <w:r w:rsidRPr="00E939B5">
        <w:rPr>
          <w:rFonts w:cs="Arial"/>
          <w:spacing w:val="7"/>
          <w:lang w:val="it-IT"/>
        </w:rPr>
        <w:t xml:space="preserve"> </w:t>
      </w:r>
      <w:r w:rsidRPr="00E939B5">
        <w:rPr>
          <w:rFonts w:cs="Arial"/>
          <w:spacing w:val="-1"/>
          <w:lang w:val="it-IT"/>
        </w:rPr>
        <w:t>cjelina.</w:t>
      </w:r>
      <w:r w:rsidRPr="00E939B5">
        <w:rPr>
          <w:rFonts w:cs="Arial"/>
          <w:spacing w:val="11"/>
          <w:lang w:val="it-IT"/>
        </w:rPr>
        <w:t xml:space="preserve"> </w:t>
      </w:r>
      <w:r w:rsidRPr="00E939B5">
        <w:rPr>
          <w:rFonts w:cs="Arial"/>
          <w:spacing w:val="-1"/>
          <w:lang w:val="it-IT"/>
        </w:rPr>
        <w:t>Po</w:t>
      </w:r>
      <w:r w:rsidRPr="00E939B5">
        <w:rPr>
          <w:rFonts w:cs="Arial"/>
          <w:spacing w:val="10"/>
          <w:lang w:val="it-IT"/>
        </w:rPr>
        <w:t xml:space="preserve"> </w:t>
      </w:r>
      <w:r w:rsidRPr="00E939B5">
        <w:rPr>
          <w:rFonts w:cs="Arial"/>
          <w:spacing w:val="-2"/>
          <w:lang w:val="it-IT"/>
        </w:rPr>
        <w:t>potrebi</w:t>
      </w:r>
      <w:r w:rsidRPr="00E939B5">
        <w:rPr>
          <w:rFonts w:cs="Arial"/>
          <w:spacing w:val="57"/>
          <w:lang w:val="it-IT"/>
        </w:rPr>
        <w:t xml:space="preserve"> </w:t>
      </w:r>
      <w:r w:rsidRPr="00E939B5">
        <w:rPr>
          <w:rFonts w:cs="Arial"/>
          <w:lang w:val="it-IT"/>
        </w:rPr>
        <w:t>se</w:t>
      </w:r>
      <w:r w:rsidRPr="00E939B5">
        <w:rPr>
          <w:rFonts w:cs="Arial"/>
          <w:spacing w:val="22"/>
          <w:lang w:val="it-IT"/>
        </w:rPr>
        <w:t xml:space="preserve"> </w:t>
      </w:r>
      <w:r w:rsidRPr="00E939B5">
        <w:rPr>
          <w:rFonts w:cs="Arial"/>
          <w:spacing w:val="-1"/>
          <w:lang w:val="it-IT"/>
        </w:rPr>
        <w:t>groblje</w:t>
      </w:r>
      <w:r w:rsidRPr="00E939B5">
        <w:rPr>
          <w:rFonts w:cs="Arial"/>
          <w:spacing w:val="19"/>
          <w:lang w:val="it-IT"/>
        </w:rPr>
        <w:t xml:space="preserve"> </w:t>
      </w:r>
      <w:r w:rsidRPr="00E939B5">
        <w:rPr>
          <w:rFonts w:cs="Arial"/>
          <w:spacing w:val="-1"/>
          <w:lang w:val="it-IT"/>
        </w:rPr>
        <w:t>može</w:t>
      </w:r>
      <w:r w:rsidRPr="00E939B5">
        <w:rPr>
          <w:rFonts w:cs="Arial"/>
          <w:spacing w:val="19"/>
          <w:lang w:val="it-IT"/>
        </w:rPr>
        <w:t xml:space="preserve"> </w:t>
      </w:r>
      <w:r w:rsidRPr="00E939B5">
        <w:rPr>
          <w:rFonts w:cs="Arial"/>
          <w:spacing w:val="-1"/>
          <w:lang w:val="it-IT"/>
        </w:rPr>
        <w:t>širiti</w:t>
      </w:r>
      <w:r w:rsidRPr="00E939B5">
        <w:rPr>
          <w:rFonts w:cs="Arial"/>
          <w:spacing w:val="19"/>
          <w:lang w:val="it-IT"/>
        </w:rPr>
        <w:t xml:space="preserve"> </w:t>
      </w:r>
      <w:r w:rsidRPr="00E939B5">
        <w:rPr>
          <w:rFonts w:cs="Arial"/>
          <w:lang w:val="it-IT"/>
        </w:rPr>
        <w:t>na</w:t>
      </w:r>
      <w:r w:rsidRPr="00E939B5">
        <w:rPr>
          <w:rFonts w:cs="Arial"/>
          <w:spacing w:val="19"/>
          <w:lang w:val="it-IT"/>
        </w:rPr>
        <w:t xml:space="preserve"> </w:t>
      </w:r>
      <w:r w:rsidRPr="00E939B5">
        <w:rPr>
          <w:rFonts w:cs="Arial"/>
          <w:spacing w:val="-1"/>
          <w:lang w:val="it-IT"/>
        </w:rPr>
        <w:t>sjevernu</w:t>
      </w:r>
      <w:r w:rsidRPr="00E939B5">
        <w:rPr>
          <w:rFonts w:cs="Arial"/>
          <w:spacing w:val="19"/>
          <w:lang w:val="it-IT"/>
        </w:rPr>
        <w:t xml:space="preserve"> </w:t>
      </w:r>
      <w:r w:rsidRPr="00E939B5">
        <w:rPr>
          <w:rFonts w:cs="Arial"/>
          <w:spacing w:val="-1"/>
          <w:lang w:val="it-IT"/>
        </w:rPr>
        <w:t>stranu,</w:t>
      </w:r>
      <w:r w:rsidRPr="00E939B5">
        <w:rPr>
          <w:rFonts w:cs="Arial"/>
          <w:spacing w:val="21"/>
          <w:lang w:val="it-IT"/>
        </w:rPr>
        <w:t xml:space="preserve"> </w:t>
      </w:r>
      <w:r w:rsidRPr="00E939B5">
        <w:rPr>
          <w:rFonts w:cs="Arial"/>
          <w:spacing w:val="-1"/>
          <w:lang w:val="it-IT"/>
        </w:rPr>
        <w:t>duž</w:t>
      </w:r>
      <w:r w:rsidRPr="00E939B5">
        <w:rPr>
          <w:rFonts w:cs="Arial"/>
          <w:spacing w:val="20"/>
          <w:lang w:val="it-IT"/>
        </w:rPr>
        <w:t xml:space="preserve"> </w:t>
      </w:r>
      <w:r w:rsidRPr="00E939B5">
        <w:rPr>
          <w:rFonts w:cs="Arial"/>
          <w:spacing w:val="-1"/>
          <w:lang w:val="it-IT"/>
        </w:rPr>
        <w:t>postojeće</w:t>
      </w:r>
      <w:r w:rsidRPr="00E939B5">
        <w:rPr>
          <w:rFonts w:cs="Arial"/>
          <w:spacing w:val="22"/>
          <w:lang w:val="it-IT"/>
        </w:rPr>
        <w:t xml:space="preserve"> </w:t>
      </w:r>
      <w:r w:rsidRPr="00E939B5">
        <w:rPr>
          <w:rFonts w:cs="Arial"/>
          <w:spacing w:val="-1"/>
          <w:lang w:val="it-IT"/>
        </w:rPr>
        <w:t>prometnice</w:t>
      </w:r>
      <w:r w:rsidRPr="00E939B5">
        <w:rPr>
          <w:rFonts w:cs="Arial"/>
          <w:spacing w:val="19"/>
          <w:lang w:val="it-IT"/>
        </w:rPr>
        <w:t xml:space="preserve"> </w:t>
      </w:r>
      <w:r w:rsidRPr="00E939B5">
        <w:rPr>
          <w:rFonts w:cs="Arial"/>
          <w:spacing w:val="-1"/>
          <w:lang w:val="it-IT"/>
        </w:rPr>
        <w:t>(južni</w:t>
      </w:r>
      <w:r w:rsidRPr="00E939B5">
        <w:rPr>
          <w:rFonts w:cs="Arial"/>
          <w:spacing w:val="21"/>
          <w:lang w:val="it-IT"/>
        </w:rPr>
        <w:t xml:space="preserve"> </w:t>
      </w:r>
      <w:r w:rsidRPr="00E939B5">
        <w:rPr>
          <w:rFonts w:cs="Arial"/>
          <w:spacing w:val="-1"/>
          <w:lang w:val="it-IT"/>
        </w:rPr>
        <w:t>dio</w:t>
      </w:r>
      <w:r w:rsidRPr="00E939B5">
        <w:rPr>
          <w:rFonts w:cs="Arial"/>
          <w:spacing w:val="22"/>
          <w:lang w:val="it-IT"/>
        </w:rPr>
        <w:t xml:space="preserve"> </w:t>
      </w:r>
      <w:r w:rsidRPr="00E939B5">
        <w:rPr>
          <w:rFonts w:cs="Arial"/>
          <w:spacing w:val="-1"/>
          <w:lang w:val="it-IT"/>
        </w:rPr>
        <w:t>čest.</w:t>
      </w:r>
      <w:r w:rsidRPr="00E939B5">
        <w:rPr>
          <w:rFonts w:cs="Arial"/>
          <w:spacing w:val="39"/>
          <w:lang w:val="it-IT"/>
        </w:rPr>
        <w:t xml:space="preserve"> </w:t>
      </w:r>
      <w:r w:rsidRPr="00E939B5">
        <w:rPr>
          <w:rFonts w:cs="Arial"/>
          <w:lang w:val="it-IT"/>
        </w:rPr>
        <w:t>zem.</w:t>
      </w:r>
      <w:r w:rsidRPr="00E939B5">
        <w:rPr>
          <w:rFonts w:cs="Arial"/>
          <w:spacing w:val="-12"/>
          <w:lang w:val="it-IT"/>
        </w:rPr>
        <w:t xml:space="preserve"> </w:t>
      </w:r>
      <w:r w:rsidRPr="00E939B5">
        <w:rPr>
          <w:rFonts w:cs="Arial"/>
          <w:spacing w:val="-1"/>
          <w:lang w:val="it-IT"/>
        </w:rPr>
        <w:t>814/2)</w:t>
      </w:r>
      <w:r w:rsidRPr="00E939B5">
        <w:rPr>
          <w:rFonts w:cs="Arial"/>
          <w:spacing w:val="-11"/>
          <w:lang w:val="it-IT"/>
        </w:rPr>
        <w:t xml:space="preserve"> </w:t>
      </w:r>
      <w:r w:rsidRPr="00E939B5">
        <w:rPr>
          <w:rFonts w:cs="Arial"/>
          <w:lang w:val="it-IT"/>
        </w:rPr>
        <w:t>i</w:t>
      </w:r>
      <w:r w:rsidRPr="00E939B5">
        <w:rPr>
          <w:rFonts w:cs="Arial"/>
          <w:spacing w:val="-15"/>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istok</w:t>
      </w:r>
      <w:r w:rsidRPr="00E939B5">
        <w:rPr>
          <w:rFonts w:cs="Arial"/>
          <w:spacing w:val="-14"/>
          <w:lang w:val="it-IT"/>
        </w:rPr>
        <w:t xml:space="preserve"> </w:t>
      </w:r>
      <w:r w:rsidRPr="00E939B5">
        <w:rPr>
          <w:rFonts w:cs="Arial"/>
          <w:spacing w:val="-1"/>
          <w:lang w:val="it-IT"/>
        </w:rPr>
        <w:t>(zapadni</w:t>
      </w:r>
      <w:r w:rsidRPr="00E939B5">
        <w:rPr>
          <w:rFonts w:cs="Arial"/>
          <w:spacing w:val="-12"/>
          <w:lang w:val="it-IT"/>
        </w:rPr>
        <w:t xml:space="preserve"> </w:t>
      </w:r>
      <w:r w:rsidRPr="00E939B5">
        <w:rPr>
          <w:rFonts w:cs="Arial"/>
          <w:spacing w:val="-1"/>
          <w:lang w:val="it-IT"/>
        </w:rPr>
        <w:t>dio</w:t>
      </w:r>
      <w:r w:rsidRPr="00E939B5">
        <w:rPr>
          <w:rFonts w:cs="Arial"/>
          <w:spacing w:val="-12"/>
          <w:lang w:val="it-IT"/>
        </w:rPr>
        <w:t xml:space="preserve"> </w:t>
      </w:r>
      <w:r w:rsidRPr="00E939B5">
        <w:rPr>
          <w:rFonts w:cs="Arial"/>
          <w:spacing w:val="-1"/>
          <w:lang w:val="it-IT"/>
        </w:rPr>
        <w:t>čest.</w:t>
      </w:r>
      <w:r w:rsidRPr="00E939B5">
        <w:rPr>
          <w:rFonts w:cs="Arial"/>
          <w:spacing w:val="-13"/>
          <w:lang w:val="it-IT"/>
        </w:rPr>
        <w:t xml:space="preserve"> </w:t>
      </w:r>
      <w:r w:rsidRPr="00E939B5">
        <w:rPr>
          <w:rFonts w:cs="Arial"/>
          <w:spacing w:val="-1"/>
          <w:lang w:val="it-IT"/>
        </w:rPr>
        <w:t>zem.</w:t>
      </w:r>
      <w:r w:rsidRPr="00E939B5">
        <w:rPr>
          <w:rFonts w:cs="Arial"/>
          <w:spacing w:val="-10"/>
          <w:lang w:val="it-IT"/>
        </w:rPr>
        <w:t xml:space="preserve"> </w:t>
      </w:r>
      <w:r w:rsidRPr="00E939B5">
        <w:rPr>
          <w:rFonts w:cs="Arial"/>
          <w:spacing w:val="-1"/>
          <w:lang w:val="it-IT"/>
        </w:rPr>
        <w:t>814/1).</w:t>
      </w:r>
      <w:r w:rsidRPr="00E939B5">
        <w:rPr>
          <w:rFonts w:cs="Arial"/>
          <w:spacing w:val="-12"/>
          <w:lang w:val="it-IT"/>
        </w:rPr>
        <w:t xml:space="preserve"> </w:t>
      </w:r>
      <w:r w:rsidRPr="00E939B5">
        <w:rPr>
          <w:rFonts w:cs="Arial"/>
          <w:spacing w:val="-1"/>
          <w:lang w:val="it-IT"/>
        </w:rPr>
        <w:t>Sjeverozapadni</w:t>
      </w:r>
      <w:r w:rsidRPr="00E939B5">
        <w:rPr>
          <w:rFonts w:cs="Arial"/>
          <w:spacing w:val="-12"/>
          <w:lang w:val="it-IT"/>
        </w:rPr>
        <w:t xml:space="preserve"> </w:t>
      </w:r>
      <w:r w:rsidRPr="00E939B5">
        <w:rPr>
          <w:rFonts w:cs="Arial"/>
          <w:spacing w:val="-1"/>
          <w:lang w:val="it-IT"/>
        </w:rPr>
        <w:t>ugao</w:t>
      </w:r>
      <w:r w:rsidRPr="00E939B5">
        <w:rPr>
          <w:rFonts w:cs="Arial"/>
          <w:spacing w:val="-17"/>
          <w:lang w:val="it-IT"/>
        </w:rPr>
        <w:t xml:space="preserve"> </w:t>
      </w:r>
      <w:r w:rsidRPr="00E939B5">
        <w:rPr>
          <w:rFonts w:cs="Arial"/>
          <w:spacing w:val="-1"/>
          <w:lang w:val="it-IT"/>
        </w:rPr>
        <w:lastRenderedPageBreak/>
        <w:t>današnjeg</w:t>
      </w:r>
      <w:r w:rsidRPr="00E939B5">
        <w:rPr>
          <w:rFonts w:cs="Arial"/>
          <w:spacing w:val="59"/>
          <w:lang w:val="it-IT"/>
        </w:rPr>
        <w:t xml:space="preserve"> </w:t>
      </w:r>
      <w:r w:rsidRPr="00E939B5">
        <w:rPr>
          <w:rFonts w:cs="Arial"/>
          <w:spacing w:val="-1"/>
          <w:lang w:val="it-IT"/>
        </w:rPr>
        <w:t>groblja</w:t>
      </w:r>
      <w:r w:rsidRPr="00E939B5">
        <w:rPr>
          <w:rFonts w:cs="Arial"/>
          <w:spacing w:val="-9"/>
          <w:lang w:val="it-IT"/>
        </w:rPr>
        <w:t xml:space="preserve"> </w:t>
      </w:r>
      <w:r w:rsidRPr="00E939B5">
        <w:rPr>
          <w:rFonts w:cs="Arial"/>
          <w:spacing w:val="-1"/>
          <w:lang w:val="it-IT"/>
        </w:rPr>
        <w:t>treba</w:t>
      </w:r>
      <w:r w:rsidRPr="00E939B5">
        <w:rPr>
          <w:rFonts w:cs="Arial"/>
          <w:spacing w:val="-9"/>
          <w:lang w:val="it-IT"/>
        </w:rPr>
        <w:t xml:space="preserve"> </w:t>
      </w:r>
      <w:r w:rsidRPr="00E939B5">
        <w:rPr>
          <w:rFonts w:cs="Arial"/>
          <w:spacing w:val="-1"/>
          <w:lang w:val="it-IT"/>
        </w:rPr>
        <w:t>sačuvati</w:t>
      </w:r>
      <w:r w:rsidRPr="00E939B5">
        <w:rPr>
          <w:rFonts w:cs="Arial"/>
          <w:spacing w:val="-9"/>
          <w:lang w:val="it-IT"/>
        </w:rPr>
        <w:t xml:space="preserve"> </w:t>
      </w:r>
      <w:r w:rsidRPr="00E939B5">
        <w:rPr>
          <w:rFonts w:cs="Arial"/>
          <w:spacing w:val="-1"/>
          <w:lang w:val="it-IT"/>
        </w:rPr>
        <w:t>praznim,</w:t>
      </w:r>
      <w:r w:rsidRPr="00E939B5">
        <w:rPr>
          <w:rFonts w:cs="Arial"/>
          <w:spacing w:val="-8"/>
          <w:lang w:val="it-IT"/>
        </w:rPr>
        <w:t xml:space="preserve"> </w:t>
      </w:r>
      <w:r w:rsidRPr="00E939B5">
        <w:rPr>
          <w:rFonts w:cs="Arial"/>
          <w:spacing w:val="-1"/>
          <w:lang w:val="it-IT"/>
        </w:rPr>
        <w:t>neizgrađenim,</w:t>
      </w:r>
      <w:r w:rsidRPr="00E939B5">
        <w:rPr>
          <w:rFonts w:cs="Arial"/>
          <w:spacing w:val="-8"/>
          <w:lang w:val="it-IT"/>
        </w:rPr>
        <w:t xml:space="preserve"> </w:t>
      </w:r>
      <w:r w:rsidRPr="00E939B5">
        <w:rPr>
          <w:rFonts w:cs="Arial"/>
          <w:spacing w:val="-1"/>
          <w:lang w:val="it-IT"/>
        </w:rPr>
        <w:t>kako</w:t>
      </w:r>
      <w:r w:rsidRPr="00E939B5">
        <w:rPr>
          <w:rFonts w:cs="Arial"/>
          <w:spacing w:val="-7"/>
          <w:lang w:val="it-IT"/>
        </w:rPr>
        <w:t xml:space="preserve"> </w:t>
      </w:r>
      <w:r w:rsidRPr="00E939B5">
        <w:rPr>
          <w:rFonts w:cs="Arial"/>
          <w:lang w:val="it-IT"/>
        </w:rPr>
        <w:t>bi</w:t>
      </w:r>
      <w:r w:rsidRPr="00E939B5">
        <w:rPr>
          <w:rFonts w:cs="Arial"/>
          <w:spacing w:val="-8"/>
          <w:lang w:val="it-IT"/>
        </w:rPr>
        <w:t xml:space="preserve"> </w:t>
      </w:r>
      <w:r w:rsidRPr="00E939B5">
        <w:rPr>
          <w:rFonts w:cs="Arial"/>
          <w:lang w:val="it-IT"/>
        </w:rPr>
        <w:t>se</w:t>
      </w:r>
      <w:r w:rsidRPr="00E939B5">
        <w:rPr>
          <w:rFonts w:cs="Arial"/>
          <w:spacing w:val="-12"/>
          <w:lang w:val="it-IT"/>
        </w:rPr>
        <w:t xml:space="preserve"> </w:t>
      </w:r>
      <w:r w:rsidRPr="00E939B5">
        <w:rPr>
          <w:rFonts w:cs="Arial"/>
          <w:spacing w:val="-1"/>
          <w:lang w:val="it-IT"/>
        </w:rPr>
        <w:t>mogla</w:t>
      </w:r>
      <w:r w:rsidRPr="00E939B5">
        <w:rPr>
          <w:rFonts w:cs="Arial"/>
          <w:spacing w:val="-7"/>
          <w:lang w:val="it-IT"/>
        </w:rPr>
        <w:t xml:space="preserve"> </w:t>
      </w:r>
      <w:r w:rsidRPr="00E939B5">
        <w:rPr>
          <w:rFonts w:cs="Arial"/>
          <w:spacing w:val="-1"/>
          <w:lang w:val="it-IT"/>
        </w:rPr>
        <w:t>ostvariti</w:t>
      </w:r>
      <w:r w:rsidRPr="00E939B5">
        <w:rPr>
          <w:rFonts w:cs="Arial"/>
          <w:spacing w:val="-8"/>
          <w:lang w:val="it-IT"/>
        </w:rPr>
        <w:t xml:space="preserve"> </w:t>
      </w:r>
      <w:r w:rsidRPr="00E939B5">
        <w:rPr>
          <w:rFonts w:cs="Arial"/>
          <w:spacing w:val="-1"/>
          <w:lang w:val="it-IT"/>
        </w:rPr>
        <w:t>veza</w:t>
      </w:r>
      <w:r w:rsidRPr="00E939B5">
        <w:rPr>
          <w:rFonts w:cs="Arial"/>
          <w:spacing w:val="-7"/>
          <w:lang w:val="it-IT"/>
        </w:rPr>
        <w:t xml:space="preserve"> </w:t>
      </w:r>
      <w:r w:rsidRPr="00E939B5">
        <w:rPr>
          <w:rFonts w:cs="Arial"/>
          <w:lang w:val="it-IT"/>
        </w:rPr>
        <w:t>s</w:t>
      </w:r>
      <w:r w:rsidRPr="00E939B5">
        <w:rPr>
          <w:rFonts w:cs="Arial"/>
          <w:spacing w:val="-9"/>
          <w:lang w:val="it-IT"/>
        </w:rPr>
        <w:t xml:space="preserve"> </w:t>
      </w:r>
      <w:r w:rsidRPr="00E939B5">
        <w:rPr>
          <w:rFonts w:cs="Arial"/>
          <w:spacing w:val="-1"/>
          <w:lang w:val="it-IT"/>
        </w:rPr>
        <w:t>novim</w:t>
      </w:r>
      <w:r w:rsidRPr="00E939B5">
        <w:rPr>
          <w:rFonts w:cs="Arial"/>
          <w:spacing w:val="53"/>
          <w:lang w:val="it-IT"/>
        </w:rPr>
        <w:t xml:space="preserve"> </w:t>
      </w:r>
      <w:r w:rsidRPr="00E939B5">
        <w:rPr>
          <w:rFonts w:cs="Arial"/>
          <w:spacing w:val="-1"/>
          <w:lang w:val="it-IT"/>
        </w:rPr>
        <w:t>dijelom</w:t>
      </w:r>
      <w:r w:rsidRPr="00E939B5">
        <w:rPr>
          <w:rFonts w:cs="Arial"/>
          <w:spacing w:val="1"/>
          <w:lang w:val="it-IT"/>
        </w:rPr>
        <w:t xml:space="preserve"> </w:t>
      </w:r>
      <w:r w:rsidRPr="00E939B5">
        <w:rPr>
          <w:rFonts w:cs="Arial"/>
          <w:spacing w:val="-1"/>
          <w:lang w:val="it-IT"/>
        </w:rPr>
        <w:t>groblja.</w:t>
      </w:r>
    </w:p>
    <w:p w:rsidR="00E939B5" w:rsidRPr="00E939B5" w:rsidRDefault="00E939B5" w:rsidP="00E939B5">
      <w:pPr>
        <w:pStyle w:val="BodyText"/>
        <w:tabs>
          <w:tab w:val="left" w:pos="969"/>
        </w:tabs>
        <w:ind w:left="968" w:right="112" w:hanging="425"/>
        <w:jc w:val="both"/>
        <w:rPr>
          <w:rFonts w:cs="Arial"/>
          <w:lang w:val="it-IT"/>
        </w:rPr>
      </w:pPr>
      <w:r w:rsidRPr="00E939B5">
        <w:rPr>
          <w:rFonts w:cs="Arial"/>
          <w:spacing w:val="-1"/>
          <w:lang w:val="it-IT"/>
        </w:rPr>
        <w:t>2.</w:t>
      </w:r>
      <w:r w:rsidRPr="00E939B5">
        <w:rPr>
          <w:rFonts w:cs="Arial"/>
          <w:spacing w:val="-1"/>
          <w:lang w:val="it-IT"/>
        </w:rPr>
        <w:tab/>
      </w:r>
      <w:r w:rsidRPr="00E939B5">
        <w:rPr>
          <w:rFonts w:cs="Arial"/>
          <w:lang w:val="it-IT"/>
        </w:rPr>
        <w:t>S</w:t>
      </w:r>
      <w:r w:rsidRPr="00E939B5">
        <w:rPr>
          <w:rFonts w:cs="Arial"/>
          <w:spacing w:val="-10"/>
          <w:lang w:val="it-IT"/>
        </w:rPr>
        <w:t xml:space="preserve"> </w:t>
      </w:r>
      <w:r w:rsidRPr="00E939B5">
        <w:rPr>
          <w:rFonts w:cs="Arial"/>
          <w:spacing w:val="-1"/>
          <w:lang w:val="it-IT"/>
        </w:rPr>
        <w:t>obzirom</w:t>
      </w:r>
      <w:r w:rsidRPr="00E939B5">
        <w:rPr>
          <w:rFonts w:cs="Arial"/>
          <w:spacing w:val="-11"/>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konfiguraciju</w:t>
      </w:r>
      <w:r w:rsidRPr="00E939B5">
        <w:rPr>
          <w:rFonts w:cs="Arial"/>
          <w:spacing w:val="-9"/>
          <w:lang w:val="it-IT"/>
        </w:rPr>
        <w:t xml:space="preserve"> </w:t>
      </w:r>
      <w:r w:rsidRPr="00E939B5">
        <w:rPr>
          <w:rFonts w:cs="Arial"/>
          <w:spacing w:val="-1"/>
          <w:lang w:val="it-IT"/>
        </w:rPr>
        <w:t>terena</w:t>
      </w:r>
      <w:r w:rsidRPr="00E939B5">
        <w:rPr>
          <w:rFonts w:cs="Arial"/>
          <w:spacing w:val="-9"/>
          <w:lang w:val="it-IT"/>
        </w:rPr>
        <w:t xml:space="preserve"> </w:t>
      </w:r>
      <w:r w:rsidRPr="00E939B5">
        <w:rPr>
          <w:rFonts w:cs="Arial"/>
          <w:spacing w:val="-1"/>
          <w:lang w:val="it-IT"/>
        </w:rPr>
        <w:t>groblja</w:t>
      </w:r>
      <w:r w:rsidRPr="00E939B5">
        <w:rPr>
          <w:rFonts w:cs="Arial"/>
          <w:spacing w:val="-12"/>
          <w:lang w:val="it-IT"/>
        </w:rPr>
        <w:t xml:space="preserve"> </w:t>
      </w:r>
      <w:r w:rsidRPr="00E939B5">
        <w:rPr>
          <w:rFonts w:cs="Arial"/>
          <w:lang w:val="it-IT"/>
        </w:rPr>
        <w:t>na</w:t>
      </w:r>
      <w:r w:rsidRPr="00E939B5">
        <w:rPr>
          <w:rFonts w:cs="Arial"/>
          <w:spacing w:val="-10"/>
          <w:lang w:val="it-IT"/>
        </w:rPr>
        <w:t xml:space="preserve"> </w:t>
      </w:r>
      <w:r w:rsidRPr="00E939B5">
        <w:rPr>
          <w:rFonts w:cs="Arial"/>
          <w:spacing w:val="-1"/>
          <w:lang w:val="it-IT"/>
        </w:rPr>
        <w:t>Lopudu,</w:t>
      </w:r>
      <w:r w:rsidRPr="00E939B5">
        <w:rPr>
          <w:rFonts w:cs="Arial"/>
          <w:spacing w:val="-8"/>
          <w:lang w:val="it-IT"/>
        </w:rPr>
        <w:t xml:space="preserve"> </w:t>
      </w:r>
      <w:r w:rsidRPr="00E939B5">
        <w:rPr>
          <w:rFonts w:cs="Arial"/>
          <w:spacing w:val="-1"/>
          <w:lang w:val="it-IT"/>
        </w:rPr>
        <w:t>najpovoljnija</w:t>
      </w:r>
      <w:r w:rsidRPr="00E939B5">
        <w:rPr>
          <w:rFonts w:cs="Arial"/>
          <w:spacing w:val="-9"/>
          <w:lang w:val="it-IT"/>
        </w:rPr>
        <w:t xml:space="preserve"> </w:t>
      </w:r>
      <w:r w:rsidRPr="00E939B5">
        <w:rPr>
          <w:rFonts w:cs="Arial"/>
          <w:spacing w:val="-1"/>
          <w:lang w:val="it-IT"/>
        </w:rPr>
        <w:t>površina</w:t>
      </w:r>
      <w:r w:rsidRPr="00E939B5">
        <w:rPr>
          <w:rFonts w:cs="Arial"/>
          <w:spacing w:val="-12"/>
          <w:lang w:val="it-IT"/>
        </w:rPr>
        <w:t xml:space="preserve"> </w:t>
      </w:r>
      <w:r w:rsidRPr="00E939B5">
        <w:rPr>
          <w:rFonts w:cs="Arial"/>
          <w:lang w:val="it-IT"/>
        </w:rPr>
        <w:t>za</w:t>
      </w:r>
      <w:r w:rsidRPr="00E939B5">
        <w:rPr>
          <w:rFonts w:cs="Arial"/>
          <w:spacing w:val="-12"/>
          <w:lang w:val="it-IT"/>
        </w:rPr>
        <w:t xml:space="preserve"> </w:t>
      </w:r>
      <w:r w:rsidRPr="00E939B5">
        <w:rPr>
          <w:rFonts w:cs="Arial"/>
          <w:spacing w:val="-1"/>
          <w:lang w:val="it-IT"/>
        </w:rPr>
        <w:t>širenje</w:t>
      </w:r>
      <w:r w:rsidRPr="00E939B5">
        <w:rPr>
          <w:rFonts w:cs="Arial"/>
          <w:spacing w:val="49"/>
          <w:lang w:val="it-IT"/>
        </w:rPr>
        <w:t xml:space="preserve"> </w:t>
      </w:r>
      <w:r w:rsidRPr="00E939B5">
        <w:rPr>
          <w:rFonts w:cs="Arial"/>
          <w:spacing w:val="-1"/>
          <w:lang w:val="it-IT"/>
        </w:rPr>
        <w:t>groblja</w:t>
      </w:r>
      <w:r w:rsidRPr="00E939B5">
        <w:rPr>
          <w:rFonts w:cs="Arial"/>
          <w:spacing w:val="17"/>
          <w:lang w:val="it-IT"/>
        </w:rPr>
        <w:t xml:space="preserve"> </w:t>
      </w:r>
      <w:r w:rsidRPr="00E939B5">
        <w:rPr>
          <w:rFonts w:cs="Arial"/>
          <w:lang w:val="it-IT"/>
        </w:rPr>
        <w:t>je</w:t>
      </w:r>
      <w:r w:rsidRPr="00E939B5">
        <w:rPr>
          <w:rFonts w:cs="Arial"/>
          <w:spacing w:val="19"/>
          <w:lang w:val="it-IT"/>
        </w:rPr>
        <w:t xml:space="preserve"> </w:t>
      </w:r>
      <w:r w:rsidRPr="00E939B5">
        <w:rPr>
          <w:rFonts w:cs="Arial"/>
          <w:spacing w:val="-1"/>
          <w:lang w:val="it-IT"/>
        </w:rPr>
        <w:t>čest.</w:t>
      </w:r>
      <w:r w:rsidRPr="00E939B5">
        <w:rPr>
          <w:rFonts w:cs="Arial"/>
          <w:spacing w:val="21"/>
          <w:lang w:val="it-IT"/>
        </w:rPr>
        <w:t xml:space="preserve"> </w:t>
      </w:r>
      <w:r w:rsidRPr="00E939B5">
        <w:rPr>
          <w:rFonts w:cs="Arial"/>
          <w:spacing w:val="-1"/>
          <w:lang w:val="it-IT"/>
        </w:rPr>
        <w:t>zem.</w:t>
      </w:r>
      <w:r w:rsidRPr="00E939B5">
        <w:rPr>
          <w:rFonts w:cs="Arial"/>
          <w:spacing w:val="18"/>
          <w:lang w:val="it-IT"/>
        </w:rPr>
        <w:t xml:space="preserve"> </w:t>
      </w:r>
      <w:r w:rsidRPr="00E939B5">
        <w:rPr>
          <w:rFonts w:cs="Arial"/>
          <w:spacing w:val="-1"/>
          <w:lang w:val="it-IT"/>
        </w:rPr>
        <w:t>790,</w:t>
      </w:r>
      <w:r w:rsidRPr="00E939B5">
        <w:rPr>
          <w:rFonts w:cs="Arial"/>
          <w:spacing w:val="20"/>
          <w:lang w:val="it-IT"/>
        </w:rPr>
        <w:t xml:space="preserve"> </w:t>
      </w:r>
      <w:r w:rsidRPr="00E939B5">
        <w:rPr>
          <w:rFonts w:cs="Arial"/>
          <w:lang w:val="it-IT"/>
        </w:rPr>
        <w:t>gdje</w:t>
      </w:r>
      <w:r w:rsidRPr="00E939B5">
        <w:rPr>
          <w:rFonts w:cs="Arial"/>
          <w:spacing w:val="17"/>
          <w:lang w:val="it-IT"/>
        </w:rPr>
        <w:t xml:space="preserve"> </w:t>
      </w:r>
      <w:r w:rsidRPr="00E939B5">
        <w:rPr>
          <w:rFonts w:cs="Arial"/>
          <w:lang w:val="it-IT"/>
        </w:rPr>
        <w:t>se</w:t>
      </w:r>
      <w:r w:rsidRPr="00E939B5">
        <w:rPr>
          <w:rFonts w:cs="Arial"/>
          <w:spacing w:val="19"/>
          <w:lang w:val="it-IT"/>
        </w:rPr>
        <w:t xml:space="preserve"> </w:t>
      </w:r>
      <w:r w:rsidRPr="00E939B5">
        <w:rPr>
          <w:rFonts w:cs="Arial"/>
          <w:spacing w:val="-1"/>
          <w:lang w:val="it-IT"/>
        </w:rPr>
        <w:t>danas</w:t>
      </w:r>
      <w:r w:rsidRPr="00E939B5">
        <w:rPr>
          <w:rFonts w:cs="Arial"/>
          <w:spacing w:val="20"/>
          <w:lang w:val="it-IT"/>
        </w:rPr>
        <w:t xml:space="preserve"> </w:t>
      </w:r>
      <w:r w:rsidRPr="00E939B5">
        <w:rPr>
          <w:rFonts w:cs="Arial"/>
          <w:spacing w:val="-1"/>
          <w:lang w:val="it-IT"/>
        </w:rPr>
        <w:t>izvode</w:t>
      </w:r>
      <w:r w:rsidRPr="00E939B5">
        <w:rPr>
          <w:rFonts w:cs="Arial"/>
          <w:spacing w:val="17"/>
          <w:lang w:val="it-IT"/>
        </w:rPr>
        <w:t xml:space="preserve"> </w:t>
      </w:r>
      <w:r w:rsidRPr="00E939B5">
        <w:rPr>
          <w:rFonts w:cs="Arial"/>
          <w:lang w:val="it-IT"/>
        </w:rPr>
        <w:t>tri</w:t>
      </w:r>
      <w:r w:rsidRPr="00E939B5">
        <w:rPr>
          <w:rFonts w:cs="Arial"/>
          <w:spacing w:val="19"/>
          <w:lang w:val="it-IT"/>
        </w:rPr>
        <w:t xml:space="preserve"> </w:t>
      </w:r>
      <w:r w:rsidRPr="00E939B5">
        <w:rPr>
          <w:rFonts w:cs="Arial"/>
          <w:spacing w:val="-1"/>
          <w:lang w:val="it-IT"/>
        </w:rPr>
        <w:t>reda</w:t>
      </w:r>
      <w:r w:rsidRPr="00E939B5">
        <w:rPr>
          <w:rFonts w:cs="Arial"/>
          <w:spacing w:val="19"/>
          <w:lang w:val="it-IT"/>
        </w:rPr>
        <w:t xml:space="preserve"> </w:t>
      </w:r>
      <w:r w:rsidRPr="00E939B5">
        <w:rPr>
          <w:rFonts w:cs="Arial"/>
          <w:spacing w:val="-2"/>
          <w:lang w:val="it-IT"/>
        </w:rPr>
        <w:t>novih</w:t>
      </w:r>
      <w:r w:rsidRPr="00E939B5">
        <w:rPr>
          <w:rFonts w:cs="Arial"/>
          <w:spacing w:val="19"/>
          <w:lang w:val="it-IT"/>
        </w:rPr>
        <w:t xml:space="preserve"> </w:t>
      </w:r>
      <w:r w:rsidRPr="00E939B5">
        <w:rPr>
          <w:rFonts w:cs="Arial"/>
          <w:lang w:val="it-IT"/>
        </w:rPr>
        <w:t>grobnica,</w:t>
      </w:r>
      <w:r w:rsidRPr="00E939B5">
        <w:rPr>
          <w:rFonts w:cs="Arial"/>
          <w:spacing w:val="18"/>
          <w:lang w:val="it-IT"/>
        </w:rPr>
        <w:t xml:space="preserve"> </w:t>
      </w:r>
      <w:r w:rsidRPr="00E939B5">
        <w:rPr>
          <w:rFonts w:cs="Arial"/>
          <w:spacing w:val="-1"/>
          <w:lang w:val="it-IT"/>
        </w:rPr>
        <w:t>istočno</w:t>
      </w:r>
      <w:r w:rsidRPr="00E939B5">
        <w:rPr>
          <w:rFonts w:cs="Arial"/>
          <w:spacing w:val="19"/>
          <w:lang w:val="it-IT"/>
        </w:rPr>
        <w:t xml:space="preserve"> </w:t>
      </w:r>
      <w:r w:rsidRPr="00E939B5">
        <w:rPr>
          <w:rFonts w:cs="Arial"/>
          <w:lang w:val="it-IT"/>
        </w:rPr>
        <w:t>od</w:t>
      </w:r>
      <w:r w:rsidRPr="00E939B5">
        <w:rPr>
          <w:rFonts w:cs="Arial"/>
          <w:spacing w:val="61"/>
          <w:lang w:val="it-IT"/>
        </w:rPr>
        <w:t xml:space="preserve"> </w:t>
      </w:r>
      <w:r w:rsidRPr="00E939B5">
        <w:rPr>
          <w:rFonts w:cs="Arial"/>
          <w:spacing w:val="-1"/>
          <w:lang w:val="it-IT"/>
        </w:rPr>
        <w:t>Crkve</w:t>
      </w:r>
      <w:r w:rsidRPr="00E939B5">
        <w:rPr>
          <w:rFonts w:cs="Arial"/>
          <w:spacing w:val="29"/>
          <w:lang w:val="it-IT"/>
        </w:rPr>
        <w:t xml:space="preserve"> </w:t>
      </w:r>
      <w:r w:rsidRPr="00E939B5">
        <w:rPr>
          <w:rFonts w:cs="Arial"/>
          <w:spacing w:val="-1"/>
          <w:lang w:val="it-IT"/>
        </w:rPr>
        <w:t>sv.</w:t>
      </w:r>
      <w:r w:rsidRPr="00E939B5">
        <w:rPr>
          <w:rFonts w:cs="Arial"/>
          <w:spacing w:val="30"/>
          <w:lang w:val="it-IT"/>
        </w:rPr>
        <w:t xml:space="preserve"> </w:t>
      </w:r>
      <w:r w:rsidRPr="00E939B5">
        <w:rPr>
          <w:rFonts w:cs="Arial"/>
          <w:spacing w:val="-1"/>
          <w:lang w:val="it-IT"/>
        </w:rPr>
        <w:t>Marije</w:t>
      </w:r>
      <w:r w:rsidRPr="00E939B5">
        <w:rPr>
          <w:rFonts w:cs="Arial"/>
          <w:spacing w:val="29"/>
          <w:lang w:val="it-IT"/>
        </w:rPr>
        <w:t xml:space="preserve"> </w:t>
      </w:r>
      <w:r w:rsidRPr="00E939B5">
        <w:rPr>
          <w:rFonts w:cs="Arial"/>
          <w:lang w:val="it-IT"/>
        </w:rPr>
        <w:t>od</w:t>
      </w:r>
      <w:r w:rsidRPr="00E939B5">
        <w:rPr>
          <w:rFonts w:cs="Arial"/>
          <w:spacing w:val="29"/>
          <w:lang w:val="it-IT"/>
        </w:rPr>
        <w:t xml:space="preserve"> </w:t>
      </w:r>
      <w:r w:rsidRPr="00E939B5">
        <w:rPr>
          <w:rFonts w:cs="Arial"/>
          <w:spacing w:val="-1"/>
          <w:lang w:val="it-IT"/>
        </w:rPr>
        <w:t>Šunja.</w:t>
      </w:r>
      <w:r w:rsidRPr="00E939B5">
        <w:rPr>
          <w:rFonts w:cs="Arial"/>
          <w:spacing w:val="30"/>
          <w:lang w:val="it-IT"/>
        </w:rPr>
        <w:t xml:space="preserve"> </w:t>
      </w:r>
      <w:r w:rsidRPr="00E939B5">
        <w:rPr>
          <w:rFonts w:cs="Arial"/>
          <w:spacing w:val="-1"/>
          <w:lang w:val="it-IT"/>
        </w:rPr>
        <w:t>Potrebno</w:t>
      </w:r>
      <w:r w:rsidRPr="00E939B5">
        <w:rPr>
          <w:rFonts w:cs="Arial"/>
          <w:spacing w:val="26"/>
          <w:lang w:val="it-IT"/>
        </w:rPr>
        <w:t xml:space="preserve"> </w:t>
      </w:r>
      <w:r w:rsidRPr="00E939B5">
        <w:rPr>
          <w:rFonts w:cs="Arial"/>
          <w:lang w:val="it-IT"/>
        </w:rPr>
        <w:t>je</w:t>
      </w:r>
      <w:r w:rsidRPr="00E939B5">
        <w:rPr>
          <w:rFonts w:cs="Arial"/>
          <w:spacing w:val="29"/>
          <w:lang w:val="it-IT"/>
        </w:rPr>
        <w:t xml:space="preserve"> </w:t>
      </w:r>
      <w:r w:rsidRPr="00E939B5">
        <w:rPr>
          <w:rFonts w:cs="Arial"/>
          <w:spacing w:val="-1"/>
          <w:lang w:val="it-IT"/>
        </w:rPr>
        <w:t>sačuvati</w:t>
      </w:r>
      <w:r w:rsidRPr="00E939B5">
        <w:rPr>
          <w:rFonts w:cs="Arial"/>
          <w:spacing w:val="26"/>
          <w:lang w:val="it-IT"/>
        </w:rPr>
        <w:t xml:space="preserve"> </w:t>
      </w:r>
      <w:r w:rsidRPr="00E939B5">
        <w:rPr>
          <w:rFonts w:cs="Arial"/>
          <w:spacing w:val="-1"/>
          <w:lang w:val="it-IT"/>
        </w:rPr>
        <w:t>odnos</w:t>
      </w:r>
      <w:r w:rsidRPr="00E939B5">
        <w:rPr>
          <w:rFonts w:cs="Arial"/>
          <w:spacing w:val="29"/>
          <w:lang w:val="it-IT"/>
        </w:rPr>
        <w:t xml:space="preserve"> </w:t>
      </w:r>
      <w:r w:rsidRPr="00E939B5">
        <w:rPr>
          <w:rFonts w:cs="Arial"/>
          <w:spacing w:val="-1"/>
          <w:lang w:val="it-IT"/>
        </w:rPr>
        <w:t>groblja</w:t>
      </w:r>
      <w:r w:rsidRPr="00E939B5">
        <w:rPr>
          <w:rFonts w:cs="Arial"/>
          <w:spacing w:val="29"/>
          <w:lang w:val="it-IT"/>
        </w:rPr>
        <w:t xml:space="preserve"> </w:t>
      </w:r>
      <w:r w:rsidRPr="00E939B5">
        <w:rPr>
          <w:rFonts w:cs="Arial"/>
          <w:lang w:val="it-IT"/>
        </w:rPr>
        <w:t>i</w:t>
      </w:r>
      <w:r w:rsidRPr="00E939B5">
        <w:rPr>
          <w:rFonts w:cs="Arial"/>
          <w:spacing w:val="28"/>
          <w:lang w:val="it-IT"/>
        </w:rPr>
        <w:t xml:space="preserve"> </w:t>
      </w:r>
      <w:r w:rsidRPr="00E939B5">
        <w:rPr>
          <w:rFonts w:cs="Arial"/>
          <w:spacing w:val="-1"/>
          <w:lang w:val="it-IT"/>
        </w:rPr>
        <w:t>postojeće</w:t>
      </w:r>
      <w:r w:rsidRPr="00E939B5">
        <w:rPr>
          <w:rFonts w:cs="Arial"/>
          <w:spacing w:val="29"/>
          <w:lang w:val="it-IT"/>
        </w:rPr>
        <w:t xml:space="preserve"> </w:t>
      </w:r>
      <w:r w:rsidRPr="00E939B5">
        <w:rPr>
          <w:rFonts w:cs="Arial"/>
          <w:spacing w:val="-1"/>
          <w:lang w:val="it-IT"/>
        </w:rPr>
        <w:t>grobne</w:t>
      </w:r>
      <w:r w:rsidRPr="00E939B5">
        <w:rPr>
          <w:rFonts w:cs="Arial"/>
          <w:spacing w:val="57"/>
          <w:lang w:val="it-IT"/>
        </w:rPr>
        <w:t xml:space="preserve"> </w:t>
      </w:r>
      <w:r w:rsidRPr="00E939B5">
        <w:rPr>
          <w:rFonts w:cs="Arial"/>
          <w:spacing w:val="-1"/>
          <w:lang w:val="it-IT"/>
        </w:rPr>
        <w:t>crkve.</w:t>
      </w:r>
    </w:p>
    <w:p w:rsidR="00E939B5" w:rsidRPr="00E939B5" w:rsidRDefault="00E939B5" w:rsidP="00E939B5">
      <w:pPr>
        <w:pStyle w:val="BodyText"/>
        <w:tabs>
          <w:tab w:val="left" w:pos="969"/>
        </w:tabs>
        <w:ind w:left="968" w:right="114" w:hanging="425"/>
        <w:jc w:val="both"/>
        <w:rPr>
          <w:rFonts w:cs="Arial"/>
          <w:lang w:val="it-IT"/>
        </w:rPr>
      </w:pPr>
      <w:r w:rsidRPr="00E939B5">
        <w:rPr>
          <w:rFonts w:cs="Arial"/>
          <w:spacing w:val="-1"/>
          <w:lang w:val="it-IT"/>
        </w:rPr>
        <w:t>3.</w:t>
      </w:r>
      <w:r w:rsidRPr="00E939B5">
        <w:rPr>
          <w:rFonts w:cs="Arial"/>
          <w:spacing w:val="-1"/>
          <w:lang w:val="it-IT"/>
        </w:rPr>
        <w:tab/>
        <w:t>Kako</w:t>
      </w:r>
      <w:r w:rsidRPr="00E939B5">
        <w:rPr>
          <w:rFonts w:cs="Arial"/>
          <w:spacing w:val="26"/>
          <w:lang w:val="it-IT"/>
        </w:rPr>
        <w:t xml:space="preserve"> </w:t>
      </w:r>
      <w:r w:rsidRPr="00E939B5">
        <w:rPr>
          <w:rFonts w:cs="Arial"/>
          <w:lang w:val="it-IT"/>
        </w:rPr>
        <w:t>bi</w:t>
      </w:r>
      <w:r w:rsidRPr="00E939B5">
        <w:rPr>
          <w:rFonts w:cs="Arial"/>
          <w:spacing w:val="26"/>
          <w:lang w:val="it-IT"/>
        </w:rPr>
        <w:t xml:space="preserve"> </w:t>
      </w:r>
      <w:r w:rsidRPr="00E939B5">
        <w:rPr>
          <w:rFonts w:cs="Arial"/>
          <w:lang w:val="it-IT"/>
        </w:rPr>
        <w:t>se</w:t>
      </w:r>
      <w:r w:rsidRPr="00E939B5">
        <w:rPr>
          <w:rFonts w:cs="Arial"/>
          <w:spacing w:val="27"/>
          <w:lang w:val="it-IT"/>
        </w:rPr>
        <w:t xml:space="preserve"> </w:t>
      </w:r>
      <w:r w:rsidRPr="00E939B5">
        <w:rPr>
          <w:rFonts w:cs="Arial"/>
          <w:spacing w:val="-1"/>
          <w:lang w:val="it-IT"/>
        </w:rPr>
        <w:t>sačuvala</w:t>
      </w:r>
      <w:r w:rsidRPr="00E939B5">
        <w:rPr>
          <w:rFonts w:cs="Arial"/>
          <w:spacing w:val="27"/>
          <w:lang w:val="it-IT"/>
        </w:rPr>
        <w:t xml:space="preserve"> </w:t>
      </w:r>
      <w:r w:rsidRPr="00E939B5">
        <w:rPr>
          <w:rFonts w:cs="Arial"/>
          <w:spacing w:val="-1"/>
          <w:lang w:val="it-IT"/>
        </w:rPr>
        <w:t>slika</w:t>
      </w:r>
      <w:r w:rsidRPr="00E939B5">
        <w:rPr>
          <w:rFonts w:cs="Arial"/>
          <w:spacing w:val="27"/>
          <w:lang w:val="it-IT"/>
        </w:rPr>
        <w:t xml:space="preserve"> </w:t>
      </w:r>
      <w:r w:rsidRPr="00E939B5">
        <w:rPr>
          <w:rFonts w:cs="Arial"/>
          <w:spacing w:val="-1"/>
          <w:lang w:val="it-IT"/>
        </w:rPr>
        <w:t>groblja</w:t>
      </w:r>
      <w:r w:rsidRPr="00E939B5">
        <w:rPr>
          <w:rFonts w:cs="Arial"/>
          <w:spacing w:val="27"/>
          <w:lang w:val="it-IT"/>
        </w:rPr>
        <w:t xml:space="preserve"> </w:t>
      </w:r>
      <w:r w:rsidRPr="00E939B5">
        <w:rPr>
          <w:rFonts w:cs="Arial"/>
          <w:lang w:val="it-IT"/>
        </w:rPr>
        <w:t>u</w:t>
      </w:r>
      <w:r w:rsidRPr="00E939B5">
        <w:rPr>
          <w:rFonts w:cs="Arial"/>
          <w:spacing w:val="27"/>
          <w:lang w:val="it-IT"/>
        </w:rPr>
        <w:t xml:space="preserve"> </w:t>
      </w:r>
      <w:r w:rsidRPr="00E939B5">
        <w:rPr>
          <w:rFonts w:cs="Arial"/>
          <w:spacing w:val="-1"/>
          <w:lang w:val="it-IT"/>
        </w:rPr>
        <w:t>Suđurđu</w:t>
      </w:r>
      <w:r w:rsidRPr="00E939B5">
        <w:rPr>
          <w:rFonts w:cs="Arial"/>
          <w:spacing w:val="27"/>
          <w:lang w:val="it-IT"/>
        </w:rPr>
        <w:t xml:space="preserve"> </w:t>
      </w:r>
      <w:r w:rsidRPr="00E939B5">
        <w:rPr>
          <w:rFonts w:cs="Arial"/>
          <w:lang w:val="it-IT"/>
        </w:rPr>
        <w:t>i</w:t>
      </w:r>
      <w:r w:rsidRPr="00E939B5">
        <w:rPr>
          <w:rFonts w:cs="Arial"/>
          <w:spacing w:val="26"/>
          <w:lang w:val="it-IT"/>
        </w:rPr>
        <w:t xml:space="preserve"> </w:t>
      </w:r>
      <w:r w:rsidRPr="00E939B5">
        <w:rPr>
          <w:rFonts w:cs="Arial"/>
          <w:spacing w:val="-1"/>
          <w:lang w:val="it-IT"/>
        </w:rPr>
        <w:t>odnos</w:t>
      </w:r>
      <w:r w:rsidRPr="00E939B5">
        <w:rPr>
          <w:rFonts w:cs="Arial"/>
          <w:spacing w:val="27"/>
          <w:lang w:val="it-IT"/>
        </w:rPr>
        <w:t xml:space="preserve"> </w:t>
      </w:r>
      <w:r w:rsidRPr="00E939B5">
        <w:rPr>
          <w:rFonts w:cs="Arial"/>
          <w:lang w:val="it-IT"/>
        </w:rPr>
        <w:t>prema</w:t>
      </w:r>
      <w:r w:rsidRPr="00E939B5">
        <w:rPr>
          <w:rFonts w:cs="Arial"/>
          <w:spacing w:val="24"/>
          <w:lang w:val="it-IT"/>
        </w:rPr>
        <w:t xml:space="preserve"> </w:t>
      </w:r>
      <w:r w:rsidRPr="00E939B5">
        <w:rPr>
          <w:rFonts w:cs="Arial"/>
          <w:spacing w:val="-1"/>
          <w:lang w:val="it-IT"/>
        </w:rPr>
        <w:t>crkvi-utvrdi</w:t>
      </w:r>
      <w:r w:rsidRPr="00E939B5">
        <w:rPr>
          <w:rFonts w:cs="Arial"/>
          <w:spacing w:val="26"/>
          <w:lang w:val="it-IT"/>
        </w:rPr>
        <w:t xml:space="preserve"> </w:t>
      </w:r>
      <w:r w:rsidRPr="00E939B5">
        <w:rPr>
          <w:rFonts w:cs="Arial"/>
          <w:spacing w:val="-1"/>
          <w:lang w:val="it-IT"/>
        </w:rPr>
        <w:t>Sv.</w:t>
      </w:r>
      <w:r w:rsidRPr="00E939B5">
        <w:rPr>
          <w:rFonts w:cs="Arial"/>
          <w:spacing w:val="28"/>
          <w:lang w:val="it-IT"/>
        </w:rPr>
        <w:t xml:space="preserve"> </w:t>
      </w:r>
      <w:r w:rsidRPr="00E939B5">
        <w:rPr>
          <w:rFonts w:cs="Arial"/>
          <w:spacing w:val="-2"/>
          <w:lang w:val="it-IT"/>
        </w:rPr>
        <w:t>Duhu,</w:t>
      </w:r>
      <w:r w:rsidRPr="00E939B5">
        <w:rPr>
          <w:rFonts w:cs="Arial"/>
          <w:spacing w:val="75"/>
          <w:lang w:val="it-IT"/>
        </w:rPr>
        <w:t xml:space="preserve"> </w:t>
      </w:r>
      <w:r w:rsidRPr="00E939B5">
        <w:rPr>
          <w:rFonts w:cs="Arial"/>
          <w:spacing w:val="-1"/>
          <w:lang w:val="it-IT"/>
        </w:rPr>
        <w:t>širenje</w:t>
      </w:r>
      <w:r w:rsidRPr="00E939B5">
        <w:rPr>
          <w:rFonts w:cs="Arial"/>
          <w:spacing w:val="24"/>
          <w:lang w:val="it-IT"/>
        </w:rPr>
        <w:t xml:space="preserve"> </w:t>
      </w:r>
      <w:r w:rsidRPr="00E939B5">
        <w:rPr>
          <w:rFonts w:cs="Arial"/>
          <w:spacing w:val="-1"/>
          <w:lang w:val="it-IT"/>
        </w:rPr>
        <w:t>groblja</w:t>
      </w:r>
      <w:r w:rsidRPr="00E939B5">
        <w:rPr>
          <w:rFonts w:cs="Arial"/>
          <w:spacing w:val="22"/>
          <w:lang w:val="it-IT"/>
        </w:rPr>
        <w:t xml:space="preserve"> </w:t>
      </w:r>
      <w:r w:rsidRPr="00E939B5">
        <w:rPr>
          <w:rFonts w:cs="Arial"/>
          <w:spacing w:val="-1"/>
          <w:lang w:val="it-IT"/>
        </w:rPr>
        <w:t>treba</w:t>
      </w:r>
      <w:r w:rsidRPr="00E939B5">
        <w:rPr>
          <w:rFonts w:cs="Arial"/>
          <w:spacing w:val="24"/>
          <w:lang w:val="it-IT"/>
        </w:rPr>
        <w:t xml:space="preserve"> </w:t>
      </w:r>
      <w:r w:rsidRPr="00E939B5">
        <w:rPr>
          <w:rFonts w:cs="Arial"/>
          <w:spacing w:val="-1"/>
          <w:lang w:val="it-IT"/>
        </w:rPr>
        <w:t>nastaviti</w:t>
      </w:r>
      <w:r w:rsidRPr="00E939B5">
        <w:rPr>
          <w:rFonts w:cs="Arial"/>
          <w:spacing w:val="23"/>
          <w:lang w:val="it-IT"/>
        </w:rPr>
        <w:t xml:space="preserve"> </w:t>
      </w:r>
      <w:r w:rsidRPr="00E939B5">
        <w:rPr>
          <w:rFonts w:cs="Arial"/>
          <w:lang w:val="it-IT"/>
        </w:rPr>
        <w:t>i</w:t>
      </w:r>
      <w:r w:rsidRPr="00E939B5">
        <w:rPr>
          <w:rFonts w:cs="Arial"/>
          <w:spacing w:val="23"/>
          <w:lang w:val="it-IT"/>
        </w:rPr>
        <w:t xml:space="preserve"> </w:t>
      </w:r>
      <w:r w:rsidRPr="00E939B5">
        <w:rPr>
          <w:rFonts w:cs="Arial"/>
          <w:spacing w:val="-1"/>
          <w:lang w:val="it-IT"/>
        </w:rPr>
        <w:t>dalje</w:t>
      </w:r>
      <w:r w:rsidRPr="00E939B5">
        <w:rPr>
          <w:rFonts w:cs="Arial"/>
          <w:spacing w:val="24"/>
          <w:lang w:val="it-IT"/>
        </w:rPr>
        <w:t xml:space="preserve"> </w:t>
      </w:r>
      <w:r w:rsidRPr="00E939B5">
        <w:rPr>
          <w:rFonts w:cs="Arial"/>
          <w:spacing w:val="-1"/>
          <w:lang w:val="it-IT"/>
        </w:rPr>
        <w:t>prema</w:t>
      </w:r>
      <w:r w:rsidRPr="00E939B5">
        <w:rPr>
          <w:rFonts w:cs="Arial"/>
          <w:spacing w:val="22"/>
          <w:lang w:val="it-IT"/>
        </w:rPr>
        <w:t xml:space="preserve"> </w:t>
      </w:r>
      <w:r w:rsidRPr="00E939B5">
        <w:rPr>
          <w:rFonts w:cs="Arial"/>
          <w:spacing w:val="-1"/>
          <w:lang w:val="it-IT"/>
        </w:rPr>
        <w:t>sjeveru</w:t>
      </w:r>
      <w:r w:rsidRPr="00E939B5">
        <w:rPr>
          <w:rFonts w:cs="Arial"/>
          <w:spacing w:val="24"/>
          <w:lang w:val="it-IT"/>
        </w:rPr>
        <w:t xml:space="preserve"> </w:t>
      </w:r>
      <w:r w:rsidRPr="00E939B5">
        <w:rPr>
          <w:rFonts w:cs="Arial"/>
          <w:lang w:val="it-IT"/>
        </w:rPr>
        <w:t>na</w:t>
      </w:r>
      <w:r w:rsidRPr="00E939B5">
        <w:rPr>
          <w:rFonts w:cs="Arial"/>
          <w:spacing w:val="24"/>
          <w:lang w:val="it-IT"/>
        </w:rPr>
        <w:t xml:space="preserve"> </w:t>
      </w:r>
      <w:r w:rsidRPr="00E939B5">
        <w:rPr>
          <w:rFonts w:cs="Arial"/>
          <w:spacing w:val="-1"/>
          <w:lang w:val="it-IT"/>
        </w:rPr>
        <w:t>zapadnom</w:t>
      </w:r>
      <w:r w:rsidRPr="00E939B5">
        <w:rPr>
          <w:rFonts w:cs="Arial"/>
          <w:spacing w:val="25"/>
          <w:lang w:val="it-IT"/>
        </w:rPr>
        <w:t xml:space="preserve"> </w:t>
      </w:r>
      <w:r w:rsidRPr="00E939B5">
        <w:rPr>
          <w:rFonts w:cs="Arial"/>
          <w:lang w:val="it-IT"/>
        </w:rPr>
        <w:t>dijelu</w:t>
      </w:r>
      <w:r w:rsidRPr="00E939B5">
        <w:rPr>
          <w:rFonts w:cs="Arial"/>
          <w:spacing w:val="24"/>
          <w:lang w:val="it-IT"/>
        </w:rPr>
        <w:t xml:space="preserve"> </w:t>
      </w:r>
      <w:r w:rsidRPr="00E939B5">
        <w:rPr>
          <w:rFonts w:cs="Arial"/>
          <w:spacing w:val="-1"/>
          <w:lang w:val="it-IT"/>
        </w:rPr>
        <w:t>čest.</w:t>
      </w:r>
      <w:r w:rsidRPr="00E939B5">
        <w:rPr>
          <w:rFonts w:cs="Arial"/>
          <w:spacing w:val="24"/>
          <w:lang w:val="it-IT"/>
        </w:rPr>
        <w:t xml:space="preserve"> </w:t>
      </w:r>
      <w:r w:rsidRPr="00E939B5">
        <w:rPr>
          <w:rFonts w:cs="Arial"/>
          <w:spacing w:val="-2"/>
          <w:lang w:val="it-IT"/>
        </w:rPr>
        <w:t>zem.</w:t>
      </w:r>
      <w:r w:rsidRPr="00E939B5">
        <w:rPr>
          <w:rFonts w:cs="Arial"/>
          <w:spacing w:val="61"/>
          <w:lang w:val="it-IT"/>
        </w:rPr>
        <w:t xml:space="preserve"> </w:t>
      </w:r>
      <w:r w:rsidRPr="00E939B5">
        <w:rPr>
          <w:rFonts w:cs="Arial"/>
          <w:spacing w:val="-1"/>
          <w:lang w:val="it-IT"/>
        </w:rPr>
        <w:t>820.</w:t>
      </w:r>
      <w:r w:rsidRPr="00E939B5">
        <w:rPr>
          <w:rFonts w:cs="Arial"/>
          <w:spacing w:val="59"/>
          <w:lang w:val="it-IT"/>
        </w:rPr>
        <w:t xml:space="preserve"> </w:t>
      </w:r>
      <w:r w:rsidRPr="00E939B5">
        <w:rPr>
          <w:rFonts w:cs="Arial"/>
          <w:lang w:val="it-IT"/>
        </w:rPr>
        <w:t>U</w:t>
      </w:r>
      <w:r w:rsidRPr="00E939B5">
        <w:rPr>
          <w:rFonts w:cs="Arial"/>
          <w:spacing w:val="57"/>
          <w:lang w:val="it-IT"/>
        </w:rPr>
        <w:t xml:space="preserve"> </w:t>
      </w:r>
      <w:r w:rsidRPr="00E939B5">
        <w:rPr>
          <w:rFonts w:cs="Arial"/>
          <w:spacing w:val="-1"/>
          <w:lang w:val="it-IT"/>
        </w:rPr>
        <w:t>najsjevernijem</w:t>
      </w:r>
      <w:r w:rsidRPr="00E939B5">
        <w:rPr>
          <w:rFonts w:cs="Arial"/>
          <w:spacing w:val="56"/>
          <w:lang w:val="it-IT"/>
        </w:rPr>
        <w:t xml:space="preserve"> </w:t>
      </w:r>
      <w:r w:rsidRPr="00E939B5">
        <w:rPr>
          <w:rFonts w:cs="Arial"/>
          <w:spacing w:val="-1"/>
          <w:lang w:val="it-IT"/>
        </w:rPr>
        <w:t>grobnom</w:t>
      </w:r>
      <w:r w:rsidRPr="00E939B5">
        <w:rPr>
          <w:rFonts w:cs="Arial"/>
          <w:spacing w:val="56"/>
          <w:lang w:val="it-IT"/>
        </w:rPr>
        <w:t xml:space="preserve"> </w:t>
      </w:r>
      <w:r w:rsidRPr="00E939B5">
        <w:rPr>
          <w:rFonts w:cs="Arial"/>
          <w:spacing w:val="-1"/>
          <w:lang w:val="it-IT"/>
        </w:rPr>
        <w:t>redu</w:t>
      </w:r>
      <w:r w:rsidRPr="00E939B5">
        <w:rPr>
          <w:rFonts w:cs="Arial"/>
          <w:spacing w:val="58"/>
          <w:lang w:val="it-IT"/>
        </w:rPr>
        <w:t xml:space="preserve"> </w:t>
      </w:r>
      <w:r w:rsidRPr="00E939B5">
        <w:rPr>
          <w:rFonts w:cs="Arial"/>
          <w:spacing w:val="-1"/>
          <w:lang w:val="it-IT"/>
        </w:rPr>
        <w:t>određen</w:t>
      </w:r>
      <w:r w:rsidRPr="00E939B5">
        <w:rPr>
          <w:rFonts w:cs="Arial"/>
          <w:spacing w:val="55"/>
          <w:lang w:val="it-IT"/>
        </w:rPr>
        <w:t xml:space="preserve"> </w:t>
      </w:r>
      <w:r w:rsidRPr="00E939B5">
        <w:rPr>
          <w:rFonts w:cs="Arial"/>
          <w:lang w:val="it-IT"/>
        </w:rPr>
        <w:t>je</w:t>
      </w:r>
      <w:r w:rsidRPr="00E939B5">
        <w:rPr>
          <w:rFonts w:cs="Arial"/>
          <w:spacing w:val="59"/>
          <w:lang w:val="it-IT"/>
        </w:rPr>
        <w:t xml:space="preserve"> </w:t>
      </w:r>
      <w:r w:rsidRPr="00E939B5">
        <w:rPr>
          <w:rFonts w:cs="Arial"/>
          <w:spacing w:val="-1"/>
          <w:lang w:val="it-IT"/>
        </w:rPr>
        <w:t>prostor</w:t>
      </w:r>
      <w:r w:rsidRPr="00E939B5">
        <w:rPr>
          <w:rFonts w:cs="Arial"/>
          <w:spacing w:val="59"/>
          <w:lang w:val="it-IT"/>
        </w:rPr>
        <w:t xml:space="preserve"> </w:t>
      </w:r>
      <w:r w:rsidRPr="00E939B5">
        <w:rPr>
          <w:rFonts w:cs="Arial"/>
          <w:spacing w:val="-1"/>
          <w:lang w:val="it-IT"/>
        </w:rPr>
        <w:t>koji</w:t>
      </w:r>
      <w:r w:rsidRPr="00E939B5">
        <w:rPr>
          <w:rFonts w:cs="Arial"/>
          <w:spacing w:val="57"/>
          <w:lang w:val="it-IT"/>
        </w:rPr>
        <w:t xml:space="preserve"> </w:t>
      </w:r>
      <w:r w:rsidRPr="00E939B5">
        <w:rPr>
          <w:rFonts w:cs="Arial"/>
          <w:lang w:val="it-IT"/>
        </w:rPr>
        <w:t>bi</w:t>
      </w:r>
      <w:r w:rsidRPr="00E939B5">
        <w:rPr>
          <w:rFonts w:cs="Arial"/>
          <w:spacing w:val="57"/>
          <w:lang w:val="it-IT"/>
        </w:rPr>
        <w:t xml:space="preserve"> </w:t>
      </w:r>
      <w:r w:rsidRPr="00E939B5">
        <w:rPr>
          <w:rFonts w:cs="Arial"/>
          <w:lang w:val="it-IT"/>
        </w:rPr>
        <w:t>se</w:t>
      </w:r>
      <w:r w:rsidRPr="00E939B5">
        <w:rPr>
          <w:rFonts w:cs="Arial"/>
          <w:spacing w:val="58"/>
          <w:lang w:val="it-IT"/>
        </w:rPr>
        <w:t xml:space="preserve"> </w:t>
      </w:r>
      <w:r w:rsidRPr="00E939B5">
        <w:rPr>
          <w:rFonts w:cs="Arial"/>
          <w:spacing w:val="-1"/>
          <w:lang w:val="it-IT"/>
        </w:rPr>
        <w:t>iskoristio</w:t>
      </w:r>
      <w:r w:rsidRPr="00E939B5">
        <w:rPr>
          <w:rFonts w:cs="Arial"/>
          <w:spacing w:val="57"/>
          <w:lang w:val="it-IT"/>
        </w:rPr>
        <w:t xml:space="preserve"> </w:t>
      </w:r>
      <w:r w:rsidRPr="00E939B5">
        <w:rPr>
          <w:rFonts w:cs="Arial"/>
          <w:lang w:val="it-IT"/>
        </w:rPr>
        <w:t>za</w:t>
      </w:r>
      <w:r w:rsidRPr="00E939B5">
        <w:rPr>
          <w:rFonts w:cs="Arial"/>
          <w:spacing w:val="61"/>
          <w:lang w:val="it-IT"/>
        </w:rPr>
        <w:t xml:space="preserve"> </w:t>
      </w:r>
      <w:r w:rsidRPr="00E939B5">
        <w:rPr>
          <w:rFonts w:cs="Arial"/>
          <w:spacing w:val="-1"/>
          <w:lang w:val="it-IT"/>
        </w:rPr>
        <w:t>povezivanje</w:t>
      </w:r>
      <w:r w:rsidRPr="00E939B5">
        <w:rPr>
          <w:rFonts w:cs="Arial"/>
          <w:spacing w:val="24"/>
          <w:lang w:val="it-IT"/>
        </w:rPr>
        <w:t xml:space="preserve"> </w:t>
      </w:r>
      <w:r w:rsidRPr="00E939B5">
        <w:rPr>
          <w:rFonts w:cs="Arial"/>
          <w:lang w:val="it-IT"/>
        </w:rPr>
        <w:t>s</w:t>
      </w:r>
      <w:r w:rsidRPr="00E939B5">
        <w:rPr>
          <w:rFonts w:cs="Arial"/>
          <w:spacing w:val="24"/>
          <w:lang w:val="it-IT"/>
        </w:rPr>
        <w:t xml:space="preserve"> </w:t>
      </w:r>
      <w:r w:rsidRPr="00E939B5">
        <w:rPr>
          <w:rFonts w:cs="Arial"/>
          <w:spacing w:val="-1"/>
          <w:lang w:val="it-IT"/>
        </w:rPr>
        <w:t>novim</w:t>
      </w:r>
      <w:r w:rsidRPr="00E939B5">
        <w:rPr>
          <w:rFonts w:cs="Arial"/>
          <w:spacing w:val="25"/>
          <w:lang w:val="it-IT"/>
        </w:rPr>
        <w:t xml:space="preserve"> </w:t>
      </w:r>
      <w:r w:rsidRPr="00E939B5">
        <w:rPr>
          <w:rFonts w:cs="Arial"/>
          <w:spacing w:val="-1"/>
          <w:lang w:val="it-IT"/>
        </w:rPr>
        <w:t>proširenjem</w:t>
      </w:r>
      <w:r w:rsidRPr="00E939B5">
        <w:rPr>
          <w:rFonts w:cs="Arial"/>
          <w:spacing w:val="25"/>
          <w:lang w:val="it-IT"/>
        </w:rPr>
        <w:t xml:space="preserve"> </w:t>
      </w:r>
      <w:r w:rsidRPr="00E939B5">
        <w:rPr>
          <w:rFonts w:cs="Arial"/>
          <w:spacing w:val="-1"/>
          <w:lang w:val="it-IT"/>
        </w:rPr>
        <w:t>(gradnja</w:t>
      </w:r>
      <w:r w:rsidRPr="00E939B5">
        <w:rPr>
          <w:rFonts w:cs="Arial"/>
          <w:spacing w:val="24"/>
          <w:lang w:val="it-IT"/>
        </w:rPr>
        <w:t xml:space="preserve"> </w:t>
      </w:r>
      <w:r w:rsidRPr="00E939B5">
        <w:rPr>
          <w:rFonts w:cs="Arial"/>
          <w:spacing w:val="-1"/>
          <w:lang w:val="it-IT"/>
        </w:rPr>
        <w:t>stuba).</w:t>
      </w:r>
      <w:r w:rsidRPr="00E939B5">
        <w:rPr>
          <w:rFonts w:cs="Arial"/>
          <w:spacing w:val="25"/>
          <w:lang w:val="it-IT"/>
        </w:rPr>
        <w:t xml:space="preserve"> </w:t>
      </w:r>
      <w:r w:rsidRPr="00E939B5">
        <w:rPr>
          <w:rFonts w:cs="Arial"/>
          <w:spacing w:val="-1"/>
          <w:lang w:val="it-IT"/>
        </w:rPr>
        <w:t>Glavni</w:t>
      </w:r>
      <w:r w:rsidRPr="00E939B5">
        <w:rPr>
          <w:rFonts w:cs="Arial"/>
          <w:spacing w:val="26"/>
          <w:lang w:val="it-IT"/>
        </w:rPr>
        <w:t xml:space="preserve"> </w:t>
      </w:r>
      <w:r w:rsidRPr="00E939B5">
        <w:rPr>
          <w:rFonts w:cs="Arial"/>
          <w:spacing w:val="-1"/>
          <w:lang w:val="it-IT"/>
        </w:rPr>
        <w:t>pristup</w:t>
      </w:r>
      <w:r w:rsidRPr="00E939B5">
        <w:rPr>
          <w:rFonts w:cs="Arial"/>
          <w:spacing w:val="24"/>
          <w:lang w:val="it-IT"/>
        </w:rPr>
        <w:t xml:space="preserve"> </w:t>
      </w:r>
      <w:r w:rsidRPr="00E939B5">
        <w:rPr>
          <w:rFonts w:cs="Arial"/>
          <w:lang w:val="it-IT"/>
        </w:rPr>
        <w:t>i</w:t>
      </w:r>
      <w:r w:rsidRPr="00E939B5">
        <w:rPr>
          <w:rFonts w:cs="Arial"/>
          <w:spacing w:val="26"/>
          <w:lang w:val="it-IT"/>
        </w:rPr>
        <w:t xml:space="preserve"> </w:t>
      </w:r>
      <w:r w:rsidRPr="00E939B5">
        <w:rPr>
          <w:rFonts w:cs="Arial"/>
          <w:spacing w:val="-1"/>
          <w:lang w:val="it-IT"/>
        </w:rPr>
        <w:t>dalje</w:t>
      </w:r>
      <w:r w:rsidRPr="00E939B5">
        <w:rPr>
          <w:rFonts w:cs="Arial"/>
          <w:spacing w:val="24"/>
          <w:lang w:val="it-IT"/>
        </w:rPr>
        <w:t xml:space="preserve"> </w:t>
      </w:r>
      <w:r w:rsidRPr="00E939B5">
        <w:rPr>
          <w:rFonts w:cs="Arial"/>
          <w:spacing w:val="-1"/>
          <w:lang w:val="it-IT"/>
        </w:rPr>
        <w:t>treba</w:t>
      </w:r>
      <w:r w:rsidRPr="00E939B5">
        <w:rPr>
          <w:rFonts w:cs="Arial"/>
          <w:spacing w:val="27"/>
          <w:lang w:val="it-IT"/>
        </w:rPr>
        <w:t xml:space="preserve"> </w:t>
      </w:r>
      <w:r w:rsidRPr="00E939B5">
        <w:rPr>
          <w:rFonts w:cs="Arial"/>
          <w:spacing w:val="-1"/>
          <w:lang w:val="it-IT"/>
        </w:rPr>
        <w:t>biti</w:t>
      </w:r>
      <w:r w:rsidRPr="00E939B5">
        <w:rPr>
          <w:rFonts w:cs="Arial"/>
          <w:spacing w:val="21"/>
          <w:lang w:val="it-IT"/>
        </w:rPr>
        <w:t xml:space="preserve"> </w:t>
      </w:r>
      <w:r w:rsidRPr="00E939B5">
        <w:rPr>
          <w:rFonts w:cs="Arial"/>
          <w:lang w:val="it-IT"/>
        </w:rPr>
        <w:t>s</w:t>
      </w:r>
      <w:r w:rsidRPr="00E939B5">
        <w:rPr>
          <w:rFonts w:cs="Arial"/>
          <w:spacing w:val="61"/>
          <w:lang w:val="it-IT"/>
        </w:rPr>
        <w:t xml:space="preserve"> </w:t>
      </w:r>
      <w:r w:rsidRPr="00E939B5">
        <w:rPr>
          <w:rFonts w:cs="Arial"/>
          <w:spacing w:val="-1"/>
          <w:lang w:val="it-IT"/>
        </w:rPr>
        <w:t>puta, između</w:t>
      </w:r>
      <w:r w:rsidRPr="00E939B5">
        <w:rPr>
          <w:rFonts w:cs="Arial"/>
          <w:spacing w:val="-2"/>
          <w:lang w:val="it-IT"/>
        </w:rPr>
        <w:t xml:space="preserve"> </w:t>
      </w:r>
      <w:r w:rsidRPr="00E939B5">
        <w:rPr>
          <w:rFonts w:cs="Arial"/>
          <w:spacing w:val="-1"/>
          <w:lang w:val="it-IT"/>
        </w:rPr>
        <w:t>groblja</w:t>
      </w:r>
      <w:r w:rsidRPr="00E939B5">
        <w:rPr>
          <w:rFonts w:cs="Arial"/>
          <w:spacing w:val="-2"/>
          <w:lang w:val="it-IT"/>
        </w:rPr>
        <w:t xml:space="preserve"> </w:t>
      </w:r>
      <w:r w:rsidRPr="00E939B5">
        <w:rPr>
          <w:rFonts w:cs="Arial"/>
          <w:lang w:val="it-IT"/>
        </w:rPr>
        <w:t xml:space="preserve">i </w:t>
      </w:r>
      <w:r w:rsidRPr="00E939B5">
        <w:rPr>
          <w:rFonts w:cs="Arial"/>
          <w:spacing w:val="-1"/>
          <w:lang w:val="it-IT"/>
        </w:rPr>
        <w:t>crkve.</w:t>
      </w:r>
    </w:p>
    <w:p w:rsidR="00E939B5" w:rsidRPr="00E939B5" w:rsidRDefault="00E939B5" w:rsidP="00E939B5">
      <w:pPr>
        <w:pStyle w:val="BodyText"/>
        <w:tabs>
          <w:tab w:val="left" w:pos="969"/>
        </w:tabs>
        <w:ind w:left="968" w:right="111" w:hanging="425"/>
        <w:jc w:val="both"/>
        <w:rPr>
          <w:rFonts w:cs="Arial"/>
          <w:lang w:val="it-IT"/>
        </w:rPr>
      </w:pPr>
      <w:r w:rsidRPr="00E939B5">
        <w:rPr>
          <w:rFonts w:cs="Arial"/>
          <w:spacing w:val="-1"/>
          <w:lang w:val="it-IT"/>
        </w:rPr>
        <w:t>4.</w:t>
      </w:r>
      <w:r w:rsidRPr="00E939B5">
        <w:rPr>
          <w:rFonts w:cs="Arial"/>
          <w:spacing w:val="-1"/>
          <w:lang w:val="it-IT"/>
        </w:rPr>
        <w:tab/>
      </w:r>
      <w:r w:rsidRPr="00E939B5">
        <w:rPr>
          <w:rFonts w:cs="Arial"/>
          <w:lang w:val="it-IT"/>
        </w:rPr>
        <w:t>S</w:t>
      </w:r>
      <w:r w:rsidRPr="00E939B5">
        <w:rPr>
          <w:rFonts w:cs="Arial"/>
          <w:spacing w:val="21"/>
          <w:lang w:val="it-IT"/>
        </w:rPr>
        <w:t xml:space="preserve"> </w:t>
      </w:r>
      <w:r w:rsidRPr="00E939B5">
        <w:rPr>
          <w:rFonts w:cs="Arial"/>
          <w:spacing w:val="-1"/>
          <w:lang w:val="it-IT"/>
        </w:rPr>
        <w:t>obzirom</w:t>
      </w:r>
      <w:r w:rsidRPr="00E939B5">
        <w:rPr>
          <w:rFonts w:cs="Arial"/>
          <w:spacing w:val="23"/>
          <w:lang w:val="it-IT"/>
        </w:rPr>
        <w:t xml:space="preserve"> </w:t>
      </w:r>
      <w:r w:rsidRPr="00E939B5">
        <w:rPr>
          <w:rFonts w:cs="Arial"/>
          <w:lang w:val="it-IT"/>
        </w:rPr>
        <w:t>na</w:t>
      </w:r>
      <w:r w:rsidRPr="00E939B5">
        <w:rPr>
          <w:rFonts w:cs="Arial"/>
          <w:spacing w:val="21"/>
          <w:lang w:val="it-IT"/>
        </w:rPr>
        <w:t xml:space="preserve"> </w:t>
      </w:r>
      <w:r w:rsidRPr="00E939B5">
        <w:rPr>
          <w:rFonts w:cs="Arial"/>
          <w:spacing w:val="-1"/>
          <w:lang w:val="it-IT"/>
        </w:rPr>
        <w:t>izvedeni</w:t>
      </w:r>
      <w:r w:rsidRPr="00E939B5">
        <w:rPr>
          <w:rFonts w:cs="Arial"/>
          <w:spacing w:val="21"/>
          <w:lang w:val="it-IT"/>
        </w:rPr>
        <w:t xml:space="preserve"> </w:t>
      </w:r>
      <w:r w:rsidRPr="00E939B5">
        <w:rPr>
          <w:rFonts w:cs="Arial"/>
          <w:spacing w:val="-1"/>
          <w:lang w:val="it-IT"/>
        </w:rPr>
        <w:t>kameni</w:t>
      </w:r>
      <w:r w:rsidRPr="00E939B5">
        <w:rPr>
          <w:rFonts w:cs="Arial"/>
          <w:spacing w:val="21"/>
          <w:lang w:val="it-IT"/>
        </w:rPr>
        <w:t xml:space="preserve"> </w:t>
      </w:r>
      <w:r w:rsidRPr="00E939B5">
        <w:rPr>
          <w:rFonts w:cs="Arial"/>
          <w:spacing w:val="-1"/>
          <w:lang w:val="it-IT"/>
        </w:rPr>
        <w:t>zid</w:t>
      </w:r>
      <w:r w:rsidRPr="00E939B5">
        <w:rPr>
          <w:rFonts w:cs="Arial"/>
          <w:spacing w:val="22"/>
          <w:lang w:val="it-IT"/>
        </w:rPr>
        <w:t xml:space="preserve"> </w:t>
      </w:r>
      <w:r w:rsidRPr="00E939B5">
        <w:rPr>
          <w:rFonts w:cs="Arial"/>
          <w:lang w:val="it-IT"/>
        </w:rPr>
        <w:t>oko</w:t>
      </w:r>
      <w:r w:rsidRPr="00E939B5">
        <w:rPr>
          <w:rFonts w:cs="Arial"/>
          <w:spacing w:val="21"/>
          <w:lang w:val="it-IT"/>
        </w:rPr>
        <w:t xml:space="preserve"> </w:t>
      </w:r>
      <w:r w:rsidRPr="00E939B5">
        <w:rPr>
          <w:rFonts w:cs="Arial"/>
          <w:spacing w:val="-1"/>
          <w:lang w:val="it-IT"/>
        </w:rPr>
        <w:t>groblja</w:t>
      </w:r>
      <w:r w:rsidRPr="00E939B5">
        <w:rPr>
          <w:rFonts w:cs="Arial"/>
          <w:spacing w:val="22"/>
          <w:lang w:val="it-IT"/>
        </w:rPr>
        <w:t xml:space="preserve"> </w:t>
      </w:r>
      <w:r w:rsidRPr="00E939B5">
        <w:rPr>
          <w:rFonts w:cs="Arial"/>
          <w:lang w:val="it-IT"/>
        </w:rPr>
        <w:t>u</w:t>
      </w:r>
      <w:r w:rsidRPr="00E939B5">
        <w:rPr>
          <w:rFonts w:cs="Arial"/>
          <w:spacing w:val="19"/>
          <w:lang w:val="it-IT"/>
        </w:rPr>
        <w:t xml:space="preserve"> </w:t>
      </w:r>
      <w:r w:rsidRPr="00E939B5">
        <w:rPr>
          <w:rFonts w:cs="Arial"/>
          <w:lang w:val="it-IT"/>
        </w:rPr>
        <w:t>Šipanskoj</w:t>
      </w:r>
      <w:r w:rsidRPr="00E939B5">
        <w:rPr>
          <w:rFonts w:cs="Arial"/>
          <w:spacing w:val="23"/>
          <w:lang w:val="it-IT"/>
        </w:rPr>
        <w:t xml:space="preserve"> </w:t>
      </w:r>
      <w:r w:rsidRPr="00E939B5">
        <w:rPr>
          <w:rFonts w:cs="Arial"/>
          <w:spacing w:val="-1"/>
          <w:lang w:val="it-IT"/>
        </w:rPr>
        <w:t>Luci,</w:t>
      </w:r>
      <w:r w:rsidRPr="00E939B5">
        <w:rPr>
          <w:rFonts w:cs="Arial"/>
          <w:spacing w:val="23"/>
          <w:lang w:val="it-IT"/>
        </w:rPr>
        <w:t xml:space="preserve"> </w:t>
      </w:r>
      <w:r w:rsidRPr="00E939B5">
        <w:rPr>
          <w:rFonts w:cs="Arial"/>
          <w:spacing w:val="-1"/>
          <w:lang w:val="it-IT"/>
        </w:rPr>
        <w:t>prihvatljivo</w:t>
      </w:r>
      <w:r w:rsidRPr="00E939B5">
        <w:rPr>
          <w:rFonts w:cs="Arial"/>
          <w:spacing w:val="22"/>
          <w:lang w:val="it-IT"/>
        </w:rPr>
        <w:t xml:space="preserve"> </w:t>
      </w:r>
      <w:r w:rsidRPr="00E939B5">
        <w:rPr>
          <w:rFonts w:cs="Arial"/>
          <w:spacing w:val="-1"/>
          <w:lang w:val="it-IT"/>
        </w:rPr>
        <w:t>širenje</w:t>
      </w:r>
      <w:r w:rsidRPr="00E939B5">
        <w:rPr>
          <w:rFonts w:cs="Arial"/>
          <w:spacing w:val="57"/>
          <w:lang w:val="it-IT"/>
        </w:rPr>
        <w:t xml:space="preserve"> </w:t>
      </w:r>
      <w:r w:rsidRPr="00E939B5">
        <w:rPr>
          <w:rFonts w:cs="Arial"/>
          <w:spacing w:val="-1"/>
          <w:lang w:val="it-IT"/>
        </w:rPr>
        <w:t>groblja</w:t>
      </w:r>
      <w:r w:rsidRPr="00E939B5">
        <w:rPr>
          <w:rFonts w:cs="Arial"/>
          <w:spacing w:val="5"/>
          <w:lang w:val="it-IT"/>
        </w:rPr>
        <w:t xml:space="preserve"> </w:t>
      </w:r>
      <w:r w:rsidRPr="00E939B5">
        <w:rPr>
          <w:rFonts w:cs="Arial"/>
          <w:lang w:val="it-IT"/>
        </w:rPr>
        <w:t>je</w:t>
      </w:r>
      <w:r w:rsidRPr="00E939B5">
        <w:rPr>
          <w:rFonts w:cs="Arial"/>
          <w:spacing w:val="5"/>
          <w:lang w:val="it-IT"/>
        </w:rPr>
        <w:t xml:space="preserve"> </w:t>
      </w:r>
      <w:r w:rsidRPr="00E939B5">
        <w:rPr>
          <w:rFonts w:cs="Arial"/>
          <w:spacing w:val="-1"/>
          <w:lang w:val="it-IT"/>
        </w:rPr>
        <w:t>prema</w:t>
      </w:r>
      <w:r w:rsidRPr="00E939B5">
        <w:rPr>
          <w:rFonts w:cs="Arial"/>
          <w:spacing w:val="3"/>
          <w:lang w:val="it-IT"/>
        </w:rPr>
        <w:t xml:space="preserve"> </w:t>
      </w:r>
      <w:r w:rsidRPr="00E939B5">
        <w:rPr>
          <w:rFonts w:cs="Arial"/>
          <w:spacing w:val="-1"/>
          <w:lang w:val="it-IT"/>
        </w:rPr>
        <w:t>jugozapadu</w:t>
      </w:r>
      <w:r w:rsidRPr="00E939B5">
        <w:rPr>
          <w:rFonts w:cs="Arial"/>
          <w:spacing w:val="7"/>
          <w:lang w:val="it-IT"/>
        </w:rPr>
        <w:t xml:space="preserve"> </w:t>
      </w:r>
      <w:r w:rsidRPr="00E939B5">
        <w:rPr>
          <w:rFonts w:cs="Arial"/>
          <w:lang w:val="it-IT"/>
        </w:rPr>
        <w:t>i</w:t>
      </w:r>
      <w:r w:rsidRPr="00E939B5">
        <w:rPr>
          <w:rFonts w:cs="Arial"/>
          <w:spacing w:val="4"/>
          <w:lang w:val="it-IT"/>
        </w:rPr>
        <w:t xml:space="preserve"> </w:t>
      </w:r>
      <w:r w:rsidRPr="00E939B5">
        <w:rPr>
          <w:rFonts w:cs="Arial"/>
          <w:spacing w:val="-1"/>
          <w:lang w:val="it-IT"/>
        </w:rPr>
        <w:t>sjeveroistoku</w:t>
      </w:r>
      <w:r w:rsidRPr="00E939B5">
        <w:rPr>
          <w:rFonts w:cs="Arial"/>
          <w:spacing w:val="5"/>
          <w:lang w:val="it-IT"/>
        </w:rPr>
        <w:t xml:space="preserve"> </w:t>
      </w:r>
      <w:r w:rsidRPr="00E939B5">
        <w:rPr>
          <w:rFonts w:cs="Arial"/>
          <w:lang w:val="it-IT"/>
        </w:rPr>
        <w:t>na</w:t>
      </w:r>
      <w:r w:rsidRPr="00E939B5">
        <w:rPr>
          <w:rFonts w:cs="Arial"/>
          <w:spacing w:val="5"/>
          <w:lang w:val="it-IT"/>
        </w:rPr>
        <w:t xml:space="preserve"> </w:t>
      </w:r>
      <w:r w:rsidRPr="00E939B5">
        <w:rPr>
          <w:rFonts w:cs="Arial"/>
          <w:spacing w:val="-1"/>
          <w:lang w:val="it-IT"/>
        </w:rPr>
        <w:t>čest.</w:t>
      </w:r>
      <w:r w:rsidRPr="00E939B5">
        <w:rPr>
          <w:rFonts w:cs="Arial"/>
          <w:spacing w:val="6"/>
          <w:lang w:val="it-IT"/>
        </w:rPr>
        <w:t xml:space="preserve"> </w:t>
      </w:r>
      <w:r w:rsidRPr="00E939B5">
        <w:rPr>
          <w:rFonts w:cs="Arial"/>
          <w:spacing w:val="-1"/>
          <w:lang w:val="it-IT"/>
        </w:rPr>
        <w:t>zem.</w:t>
      </w:r>
      <w:r w:rsidRPr="00E939B5">
        <w:rPr>
          <w:rFonts w:cs="Arial"/>
          <w:spacing w:val="6"/>
          <w:lang w:val="it-IT"/>
        </w:rPr>
        <w:t xml:space="preserve"> </w:t>
      </w:r>
      <w:r w:rsidRPr="00E939B5">
        <w:rPr>
          <w:rFonts w:cs="Arial"/>
          <w:spacing w:val="-2"/>
          <w:lang w:val="it-IT"/>
        </w:rPr>
        <w:t>84.</w:t>
      </w:r>
      <w:r w:rsidRPr="00E939B5">
        <w:rPr>
          <w:rFonts w:cs="Arial"/>
          <w:spacing w:val="6"/>
          <w:lang w:val="it-IT"/>
        </w:rPr>
        <w:t xml:space="preserve"> </w:t>
      </w:r>
      <w:r w:rsidRPr="00E939B5">
        <w:rPr>
          <w:rFonts w:cs="Arial"/>
          <w:spacing w:val="-1"/>
          <w:lang w:val="it-IT"/>
        </w:rPr>
        <w:t>Proširenje</w:t>
      </w:r>
      <w:r w:rsidRPr="00E939B5">
        <w:rPr>
          <w:rFonts w:cs="Arial"/>
          <w:spacing w:val="2"/>
          <w:lang w:val="it-IT"/>
        </w:rPr>
        <w:t xml:space="preserve"> </w:t>
      </w:r>
      <w:r w:rsidRPr="00E939B5">
        <w:rPr>
          <w:rFonts w:cs="Arial"/>
          <w:lang w:val="it-IT"/>
        </w:rPr>
        <w:t>je</w:t>
      </w:r>
      <w:r w:rsidRPr="00E939B5">
        <w:rPr>
          <w:rFonts w:cs="Arial"/>
          <w:spacing w:val="5"/>
          <w:lang w:val="it-IT"/>
        </w:rPr>
        <w:t xml:space="preserve"> </w:t>
      </w:r>
      <w:r w:rsidRPr="00E939B5">
        <w:rPr>
          <w:rFonts w:cs="Arial"/>
          <w:spacing w:val="-1"/>
          <w:lang w:val="it-IT"/>
        </w:rPr>
        <w:t>obvezno</w:t>
      </w:r>
      <w:r w:rsidRPr="00E939B5">
        <w:rPr>
          <w:rFonts w:cs="Arial"/>
          <w:spacing w:val="75"/>
          <w:lang w:val="it-IT"/>
        </w:rPr>
        <w:t xml:space="preserve"> </w:t>
      </w:r>
      <w:r w:rsidRPr="00E939B5">
        <w:rPr>
          <w:rFonts w:cs="Arial"/>
          <w:lang w:val="it-IT"/>
        </w:rPr>
        <w:t>u</w:t>
      </w:r>
      <w:r w:rsidRPr="00E939B5">
        <w:rPr>
          <w:rFonts w:cs="Arial"/>
          <w:spacing w:val="10"/>
          <w:lang w:val="it-IT"/>
        </w:rPr>
        <w:t xml:space="preserve"> </w:t>
      </w:r>
      <w:r w:rsidRPr="00E939B5">
        <w:rPr>
          <w:rFonts w:cs="Arial"/>
          <w:spacing w:val="-1"/>
          <w:lang w:val="it-IT"/>
        </w:rPr>
        <w:t>nekoliko</w:t>
      </w:r>
      <w:r w:rsidRPr="00E939B5">
        <w:rPr>
          <w:rFonts w:cs="Arial"/>
          <w:spacing w:val="10"/>
          <w:lang w:val="it-IT"/>
        </w:rPr>
        <w:t xml:space="preserve"> </w:t>
      </w:r>
      <w:r w:rsidRPr="00E939B5">
        <w:rPr>
          <w:rFonts w:cs="Arial"/>
          <w:spacing w:val="-1"/>
          <w:lang w:val="it-IT"/>
        </w:rPr>
        <w:t>grobnih</w:t>
      </w:r>
      <w:r w:rsidRPr="00E939B5">
        <w:rPr>
          <w:rFonts w:cs="Arial"/>
          <w:spacing w:val="10"/>
          <w:lang w:val="it-IT"/>
        </w:rPr>
        <w:t xml:space="preserve"> </w:t>
      </w:r>
      <w:r w:rsidRPr="00E939B5">
        <w:rPr>
          <w:rFonts w:cs="Arial"/>
          <w:spacing w:val="-1"/>
          <w:lang w:val="it-IT"/>
        </w:rPr>
        <w:t>terasa</w:t>
      </w:r>
      <w:r w:rsidRPr="00E939B5">
        <w:rPr>
          <w:rFonts w:cs="Arial"/>
          <w:spacing w:val="10"/>
          <w:lang w:val="it-IT"/>
        </w:rPr>
        <w:t xml:space="preserve"> </w:t>
      </w:r>
      <w:r w:rsidRPr="00E939B5">
        <w:rPr>
          <w:rFonts w:cs="Arial"/>
          <w:lang w:val="it-IT"/>
        </w:rPr>
        <w:t>kako</w:t>
      </w:r>
      <w:r w:rsidRPr="00E939B5">
        <w:rPr>
          <w:rFonts w:cs="Arial"/>
          <w:spacing w:val="9"/>
          <w:lang w:val="it-IT"/>
        </w:rPr>
        <w:t xml:space="preserve"> </w:t>
      </w:r>
      <w:r w:rsidRPr="00E939B5">
        <w:rPr>
          <w:rFonts w:cs="Arial"/>
          <w:lang w:val="it-IT"/>
        </w:rPr>
        <w:t>bi</w:t>
      </w:r>
      <w:r w:rsidRPr="00E939B5">
        <w:rPr>
          <w:rFonts w:cs="Arial"/>
          <w:spacing w:val="9"/>
          <w:lang w:val="it-IT"/>
        </w:rPr>
        <w:t xml:space="preserve"> </w:t>
      </w:r>
      <w:r w:rsidRPr="00E939B5">
        <w:rPr>
          <w:rFonts w:cs="Arial"/>
          <w:lang w:val="it-IT"/>
        </w:rPr>
        <w:t>se</w:t>
      </w:r>
      <w:r w:rsidRPr="00E939B5">
        <w:rPr>
          <w:rFonts w:cs="Arial"/>
          <w:spacing w:val="10"/>
          <w:lang w:val="it-IT"/>
        </w:rPr>
        <w:t xml:space="preserve"> </w:t>
      </w:r>
      <w:r w:rsidRPr="00E939B5">
        <w:rPr>
          <w:rFonts w:cs="Arial"/>
          <w:spacing w:val="-1"/>
          <w:lang w:val="it-IT"/>
        </w:rPr>
        <w:t>pratila</w:t>
      </w:r>
      <w:r w:rsidRPr="00E939B5">
        <w:rPr>
          <w:rFonts w:cs="Arial"/>
          <w:spacing w:val="10"/>
          <w:lang w:val="it-IT"/>
        </w:rPr>
        <w:t xml:space="preserve"> </w:t>
      </w:r>
      <w:r w:rsidRPr="00E939B5">
        <w:rPr>
          <w:rFonts w:cs="Arial"/>
          <w:spacing w:val="-1"/>
          <w:lang w:val="it-IT"/>
        </w:rPr>
        <w:t>konfiguracija</w:t>
      </w:r>
      <w:r w:rsidRPr="00E939B5">
        <w:rPr>
          <w:rFonts w:cs="Arial"/>
          <w:spacing w:val="7"/>
          <w:lang w:val="it-IT"/>
        </w:rPr>
        <w:t xml:space="preserve"> </w:t>
      </w:r>
      <w:r w:rsidRPr="00E939B5">
        <w:rPr>
          <w:rFonts w:cs="Arial"/>
          <w:spacing w:val="-1"/>
          <w:lang w:val="it-IT"/>
        </w:rPr>
        <w:t>terena.</w:t>
      </w:r>
      <w:r w:rsidRPr="00E939B5">
        <w:rPr>
          <w:rFonts w:cs="Arial"/>
          <w:spacing w:val="11"/>
          <w:lang w:val="it-IT"/>
        </w:rPr>
        <w:t xml:space="preserve"> </w:t>
      </w:r>
      <w:r w:rsidRPr="00E939B5">
        <w:rPr>
          <w:rFonts w:cs="Arial"/>
          <w:lang w:val="it-IT"/>
        </w:rPr>
        <w:t>U</w:t>
      </w:r>
      <w:r w:rsidRPr="00E939B5">
        <w:rPr>
          <w:rFonts w:cs="Arial"/>
          <w:spacing w:val="9"/>
          <w:lang w:val="it-IT"/>
        </w:rPr>
        <w:t xml:space="preserve"> </w:t>
      </w:r>
      <w:r w:rsidRPr="00E939B5">
        <w:rPr>
          <w:rFonts w:cs="Arial"/>
          <w:spacing w:val="-1"/>
          <w:lang w:val="it-IT"/>
        </w:rPr>
        <w:t>zadnjem</w:t>
      </w:r>
      <w:r w:rsidRPr="00E939B5">
        <w:rPr>
          <w:rFonts w:cs="Arial"/>
          <w:spacing w:val="11"/>
          <w:lang w:val="it-IT"/>
        </w:rPr>
        <w:t xml:space="preserve"> </w:t>
      </w:r>
      <w:r w:rsidRPr="00E939B5">
        <w:rPr>
          <w:rFonts w:cs="Arial"/>
          <w:spacing w:val="-1"/>
          <w:lang w:val="it-IT"/>
        </w:rPr>
        <w:t>južnom</w:t>
      </w:r>
      <w:r w:rsidRPr="00E939B5">
        <w:rPr>
          <w:rFonts w:cs="Arial"/>
          <w:spacing w:val="43"/>
          <w:lang w:val="it-IT"/>
        </w:rPr>
        <w:t xml:space="preserve"> </w:t>
      </w:r>
      <w:r w:rsidRPr="00E939B5">
        <w:rPr>
          <w:rFonts w:cs="Arial"/>
          <w:spacing w:val="-1"/>
          <w:lang w:val="it-IT"/>
        </w:rPr>
        <w:t>redu,</w:t>
      </w:r>
      <w:r w:rsidRPr="00E939B5">
        <w:rPr>
          <w:rFonts w:cs="Arial"/>
          <w:spacing w:val="30"/>
          <w:lang w:val="it-IT"/>
        </w:rPr>
        <w:t xml:space="preserve"> </w:t>
      </w:r>
      <w:r w:rsidRPr="00E939B5">
        <w:rPr>
          <w:rFonts w:cs="Arial"/>
          <w:lang w:val="it-IT"/>
        </w:rPr>
        <w:t>u</w:t>
      </w:r>
      <w:r w:rsidRPr="00E939B5">
        <w:rPr>
          <w:rFonts w:cs="Arial"/>
          <w:spacing w:val="31"/>
          <w:lang w:val="it-IT"/>
        </w:rPr>
        <w:t xml:space="preserve"> </w:t>
      </w:r>
      <w:r w:rsidRPr="00E939B5">
        <w:rPr>
          <w:rFonts w:cs="Arial"/>
          <w:spacing w:val="-1"/>
          <w:lang w:val="it-IT"/>
        </w:rPr>
        <w:t>produžetku</w:t>
      </w:r>
      <w:r w:rsidRPr="00E939B5">
        <w:rPr>
          <w:rFonts w:cs="Arial"/>
          <w:spacing w:val="30"/>
          <w:lang w:val="it-IT"/>
        </w:rPr>
        <w:t xml:space="preserve"> </w:t>
      </w:r>
      <w:r w:rsidRPr="00E939B5">
        <w:rPr>
          <w:rFonts w:cs="Arial"/>
          <w:spacing w:val="-1"/>
          <w:lang w:val="it-IT"/>
        </w:rPr>
        <w:t>stubišta</w:t>
      </w:r>
      <w:r w:rsidRPr="00E939B5">
        <w:rPr>
          <w:rFonts w:cs="Arial"/>
          <w:spacing w:val="31"/>
          <w:lang w:val="it-IT"/>
        </w:rPr>
        <w:t xml:space="preserve"> </w:t>
      </w:r>
      <w:r w:rsidRPr="00E939B5">
        <w:rPr>
          <w:rFonts w:cs="Arial"/>
          <w:spacing w:val="-1"/>
          <w:lang w:val="it-IT"/>
        </w:rPr>
        <w:t>potrebno</w:t>
      </w:r>
      <w:r w:rsidRPr="00E939B5">
        <w:rPr>
          <w:rFonts w:cs="Arial"/>
          <w:spacing w:val="29"/>
          <w:lang w:val="it-IT"/>
        </w:rPr>
        <w:t xml:space="preserve"> </w:t>
      </w:r>
      <w:r w:rsidRPr="00E939B5">
        <w:rPr>
          <w:rFonts w:cs="Arial"/>
          <w:lang w:val="it-IT"/>
        </w:rPr>
        <w:t>je</w:t>
      </w:r>
      <w:r w:rsidRPr="00E939B5">
        <w:rPr>
          <w:rFonts w:cs="Arial"/>
          <w:spacing w:val="29"/>
          <w:lang w:val="it-IT"/>
        </w:rPr>
        <w:t xml:space="preserve"> </w:t>
      </w:r>
      <w:r w:rsidRPr="00E939B5">
        <w:rPr>
          <w:rFonts w:cs="Arial"/>
          <w:spacing w:val="-1"/>
          <w:lang w:val="it-IT"/>
        </w:rPr>
        <w:t>ostaviti</w:t>
      </w:r>
      <w:r w:rsidRPr="00E939B5">
        <w:rPr>
          <w:rFonts w:cs="Arial"/>
          <w:spacing w:val="28"/>
          <w:lang w:val="it-IT"/>
        </w:rPr>
        <w:t xml:space="preserve"> </w:t>
      </w:r>
      <w:r w:rsidRPr="00E939B5">
        <w:rPr>
          <w:rFonts w:cs="Arial"/>
          <w:lang w:val="it-IT"/>
        </w:rPr>
        <w:t>neiskorištenu</w:t>
      </w:r>
      <w:r w:rsidRPr="00E939B5">
        <w:rPr>
          <w:rFonts w:cs="Arial"/>
          <w:spacing w:val="31"/>
          <w:lang w:val="it-IT"/>
        </w:rPr>
        <w:t xml:space="preserve"> </w:t>
      </w:r>
      <w:r w:rsidRPr="00E939B5">
        <w:rPr>
          <w:rFonts w:cs="Arial"/>
          <w:spacing w:val="-1"/>
          <w:lang w:val="it-IT"/>
        </w:rPr>
        <w:t>grobnicu</w:t>
      </w:r>
      <w:r w:rsidRPr="00E939B5">
        <w:rPr>
          <w:rFonts w:cs="Arial"/>
          <w:spacing w:val="31"/>
          <w:lang w:val="it-IT"/>
        </w:rPr>
        <w:t xml:space="preserve"> </w:t>
      </w:r>
      <w:r w:rsidRPr="00E939B5">
        <w:rPr>
          <w:rFonts w:cs="Arial"/>
          <w:spacing w:val="-1"/>
          <w:lang w:val="it-IT"/>
        </w:rPr>
        <w:t>kako</w:t>
      </w:r>
      <w:r w:rsidRPr="00E939B5">
        <w:rPr>
          <w:rFonts w:cs="Arial"/>
          <w:spacing w:val="31"/>
          <w:lang w:val="it-IT"/>
        </w:rPr>
        <w:t xml:space="preserve"> </w:t>
      </w:r>
      <w:r w:rsidRPr="00E939B5">
        <w:rPr>
          <w:rFonts w:cs="Arial"/>
          <w:lang w:val="it-IT"/>
        </w:rPr>
        <w:t>bi</w:t>
      </w:r>
      <w:r w:rsidRPr="00E939B5">
        <w:rPr>
          <w:rFonts w:cs="Arial"/>
          <w:spacing w:val="30"/>
          <w:lang w:val="it-IT"/>
        </w:rPr>
        <w:t xml:space="preserve"> </w:t>
      </w:r>
      <w:r w:rsidRPr="00E939B5">
        <w:rPr>
          <w:rFonts w:cs="Arial"/>
          <w:spacing w:val="-2"/>
          <w:lang w:val="it-IT"/>
        </w:rPr>
        <w:t>se</w:t>
      </w:r>
      <w:r w:rsidRPr="00E939B5">
        <w:rPr>
          <w:rFonts w:cs="Arial"/>
          <w:spacing w:val="49"/>
          <w:lang w:val="it-IT"/>
        </w:rPr>
        <w:t xml:space="preserve"> </w:t>
      </w:r>
      <w:r w:rsidRPr="00E939B5">
        <w:rPr>
          <w:rFonts w:cs="Arial"/>
          <w:spacing w:val="-1"/>
          <w:lang w:val="it-IT"/>
        </w:rPr>
        <w:t>mogle</w:t>
      </w:r>
      <w:r w:rsidRPr="00E939B5">
        <w:rPr>
          <w:rFonts w:cs="Arial"/>
          <w:lang w:val="it-IT"/>
        </w:rPr>
        <w:t xml:space="preserve"> </w:t>
      </w:r>
      <w:r w:rsidRPr="00E939B5">
        <w:rPr>
          <w:rFonts w:cs="Arial"/>
          <w:spacing w:val="-1"/>
          <w:lang w:val="it-IT"/>
        </w:rPr>
        <w:t>izvesti</w:t>
      </w:r>
      <w:r w:rsidRPr="00E939B5">
        <w:rPr>
          <w:rFonts w:cs="Arial"/>
          <w:lang w:val="it-IT"/>
        </w:rPr>
        <w:t xml:space="preserve"> </w:t>
      </w:r>
      <w:r w:rsidRPr="00E939B5">
        <w:rPr>
          <w:rFonts w:cs="Arial"/>
          <w:spacing w:val="-1"/>
          <w:lang w:val="it-IT"/>
        </w:rPr>
        <w:t>stube</w:t>
      </w:r>
      <w:r w:rsidRPr="00E939B5">
        <w:rPr>
          <w:rFonts w:cs="Arial"/>
          <w:spacing w:val="-2"/>
          <w:lang w:val="it-IT"/>
        </w:rPr>
        <w:t xml:space="preserve"> </w:t>
      </w:r>
      <w:r w:rsidRPr="00E939B5">
        <w:rPr>
          <w:rFonts w:cs="Arial"/>
          <w:spacing w:val="-1"/>
          <w:lang w:val="it-IT"/>
        </w:rPr>
        <w:t>prema</w:t>
      </w:r>
      <w:r w:rsidRPr="00E939B5">
        <w:rPr>
          <w:rFonts w:cs="Arial"/>
          <w:lang w:val="it-IT"/>
        </w:rPr>
        <w:t xml:space="preserve"> </w:t>
      </w:r>
      <w:r w:rsidRPr="00E939B5">
        <w:rPr>
          <w:rFonts w:cs="Arial"/>
          <w:spacing w:val="-1"/>
          <w:lang w:val="it-IT"/>
        </w:rPr>
        <w:t>budućoj grobnoj</w:t>
      </w:r>
      <w:r w:rsidRPr="00E939B5">
        <w:rPr>
          <w:rFonts w:cs="Arial"/>
          <w:lang w:val="it-IT"/>
        </w:rPr>
        <w:t xml:space="preserve"> </w:t>
      </w:r>
      <w:r w:rsidRPr="00E939B5">
        <w:rPr>
          <w:rFonts w:cs="Arial"/>
          <w:spacing w:val="-1"/>
          <w:lang w:val="it-IT"/>
        </w:rPr>
        <w:t>terasi.</w:t>
      </w:r>
    </w:p>
    <w:p w:rsidR="00E939B5" w:rsidRPr="00E939B5" w:rsidRDefault="00E939B5" w:rsidP="00E939B5">
      <w:pPr>
        <w:pStyle w:val="BodyText"/>
        <w:tabs>
          <w:tab w:val="left" w:pos="460"/>
        </w:tabs>
        <w:ind w:left="460" w:right="150" w:hanging="344"/>
        <w:jc w:val="both"/>
        <w:rPr>
          <w:rFonts w:cs="Arial"/>
          <w:lang w:val="it-IT"/>
        </w:rPr>
      </w:pPr>
      <w:r w:rsidRPr="00E939B5">
        <w:rPr>
          <w:rFonts w:cs="Arial"/>
          <w:lang w:val="it-IT"/>
        </w:rPr>
        <w:t>(2)</w:t>
      </w:r>
      <w:r w:rsidRPr="00E939B5">
        <w:rPr>
          <w:rFonts w:cs="Arial"/>
          <w:lang w:val="it-IT"/>
        </w:rPr>
        <w:tab/>
        <w:t>U</w:t>
      </w:r>
      <w:r w:rsidRPr="00E939B5">
        <w:rPr>
          <w:rFonts w:cs="Arial"/>
          <w:spacing w:val="9"/>
          <w:lang w:val="it-IT"/>
        </w:rPr>
        <w:t xml:space="preserve"> </w:t>
      </w:r>
      <w:r w:rsidRPr="00E939B5">
        <w:rPr>
          <w:rFonts w:cs="Arial"/>
          <w:spacing w:val="-1"/>
          <w:lang w:val="it-IT"/>
        </w:rPr>
        <w:t>svim</w:t>
      </w:r>
      <w:r w:rsidRPr="00E939B5">
        <w:rPr>
          <w:rFonts w:cs="Arial"/>
          <w:spacing w:val="11"/>
          <w:lang w:val="it-IT"/>
        </w:rPr>
        <w:t xml:space="preserve"> </w:t>
      </w:r>
      <w:r w:rsidRPr="00E939B5">
        <w:rPr>
          <w:rFonts w:cs="Arial"/>
          <w:spacing w:val="-1"/>
          <w:lang w:val="it-IT"/>
        </w:rPr>
        <w:t>naseljima</w:t>
      </w:r>
      <w:r w:rsidRPr="00E939B5">
        <w:rPr>
          <w:rFonts w:cs="Arial"/>
          <w:spacing w:val="10"/>
          <w:lang w:val="it-IT"/>
        </w:rPr>
        <w:t xml:space="preserve"> </w:t>
      </w:r>
      <w:r w:rsidRPr="00E939B5">
        <w:rPr>
          <w:rFonts w:cs="Arial"/>
          <w:spacing w:val="-1"/>
          <w:lang w:val="it-IT"/>
        </w:rPr>
        <w:t>obalnog</w:t>
      </w:r>
      <w:r w:rsidRPr="00E939B5">
        <w:rPr>
          <w:rFonts w:cs="Arial"/>
          <w:spacing w:val="10"/>
          <w:lang w:val="it-IT"/>
        </w:rPr>
        <w:t xml:space="preserve"> </w:t>
      </w:r>
      <w:r w:rsidRPr="00E939B5">
        <w:rPr>
          <w:rFonts w:cs="Arial"/>
          <w:spacing w:val="-1"/>
          <w:lang w:val="it-IT"/>
        </w:rPr>
        <w:t>dijela</w:t>
      </w:r>
      <w:r w:rsidRPr="00E939B5">
        <w:rPr>
          <w:rFonts w:cs="Arial"/>
          <w:spacing w:val="10"/>
          <w:lang w:val="it-IT"/>
        </w:rPr>
        <w:t xml:space="preserve"> </w:t>
      </w:r>
      <w:r w:rsidRPr="00E939B5">
        <w:rPr>
          <w:rFonts w:cs="Arial"/>
          <w:spacing w:val="-1"/>
          <w:lang w:val="it-IT"/>
        </w:rPr>
        <w:t>Grada</w:t>
      </w:r>
      <w:r w:rsidRPr="00E939B5">
        <w:rPr>
          <w:rFonts w:cs="Arial"/>
          <w:spacing w:val="10"/>
          <w:lang w:val="it-IT"/>
        </w:rPr>
        <w:t xml:space="preserve"> </w:t>
      </w:r>
      <w:r w:rsidRPr="00E939B5">
        <w:rPr>
          <w:rFonts w:cs="Arial"/>
          <w:spacing w:val="-2"/>
          <w:lang w:val="it-IT"/>
        </w:rPr>
        <w:t>Dubrovnika</w:t>
      </w:r>
      <w:r w:rsidRPr="00E939B5">
        <w:rPr>
          <w:rFonts w:cs="Arial"/>
          <w:spacing w:val="10"/>
          <w:lang w:val="it-IT"/>
        </w:rPr>
        <w:t xml:space="preserve"> </w:t>
      </w:r>
      <w:r w:rsidRPr="00E939B5">
        <w:rPr>
          <w:rFonts w:cs="Arial"/>
          <w:spacing w:val="-1"/>
          <w:lang w:val="it-IT"/>
        </w:rPr>
        <w:t>postoje</w:t>
      </w:r>
      <w:r w:rsidRPr="00E939B5">
        <w:rPr>
          <w:rFonts w:cs="Arial"/>
          <w:spacing w:val="10"/>
          <w:lang w:val="it-IT"/>
        </w:rPr>
        <w:t xml:space="preserve"> </w:t>
      </w:r>
      <w:r w:rsidRPr="00E939B5">
        <w:rPr>
          <w:rFonts w:cs="Arial"/>
          <w:spacing w:val="-1"/>
          <w:lang w:val="it-IT"/>
        </w:rPr>
        <w:t>groblja</w:t>
      </w:r>
      <w:r w:rsidRPr="00E939B5">
        <w:rPr>
          <w:rFonts w:cs="Arial"/>
          <w:spacing w:val="10"/>
          <w:lang w:val="it-IT"/>
        </w:rPr>
        <w:t xml:space="preserve"> </w:t>
      </w:r>
      <w:r w:rsidRPr="00E939B5">
        <w:rPr>
          <w:rFonts w:cs="Arial"/>
          <w:spacing w:val="-1"/>
          <w:lang w:val="it-IT"/>
        </w:rPr>
        <w:t>koja</w:t>
      </w:r>
      <w:r w:rsidRPr="00E939B5">
        <w:rPr>
          <w:rFonts w:cs="Arial"/>
          <w:spacing w:val="10"/>
          <w:lang w:val="it-IT"/>
        </w:rPr>
        <w:t xml:space="preserve"> </w:t>
      </w:r>
      <w:r w:rsidRPr="00E939B5">
        <w:rPr>
          <w:rFonts w:cs="Arial"/>
          <w:lang w:val="it-IT"/>
        </w:rPr>
        <w:t>je</w:t>
      </w:r>
      <w:r w:rsidRPr="00E939B5">
        <w:rPr>
          <w:rFonts w:cs="Arial"/>
          <w:spacing w:val="7"/>
          <w:lang w:val="it-IT"/>
        </w:rPr>
        <w:t xml:space="preserve"> </w:t>
      </w:r>
      <w:r w:rsidRPr="00E939B5">
        <w:rPr>
          <w:rFonts w:cs="Arial"/>
          <w:spacing w:val="-1"/>
          <w:lang w:val="it-IT"/>
        </w:rPr>
        <w:t>moguće</w:t>
      </w:r>
      <w:r w:rsidRPr="00E939B5">
        <w:rPr>
          <w:rFonts w:cs="Arial"/>
          <w:spacing w:val="10"/>
          <w:lang w:val="it-IT"/>
        </w:rPr>
        <w:t xml:space="preserve"> </w:t>
      </w:r>
      <w:r w:rsidRPr="00E939B5">
        <w:rPr>
          <w:rFonts w:cs="Arial"/>
          <w:spacing w:val="-1"/>
          <w:lang w:val="it-IT"/>
        </w:rPr>
        <w:t>širiti</w:t>
      </w:r>
      <w:r w:rsidRPr="00E939B5">
        <w:rPr>
          <w:rFonts w:cs="Arial"/>
          <w:spacing w:val="9"/>
          <w:lang w:val="it-IT"/>
        </w:rPr>
        <w:t xml:space="preserve"> </w:t>
      </w:r>
      <w:r w:rsidRPr="00E939B5">
        <w:rPr>
          <w:rFonts w:cs="Arial"/>
          <w:lang w:val="it-IT"/>
        </w:rPr>
        <w:t>u</w:t>
      </w:r>
      <w:r w:rsidRPr="00E939B5">
        <w:rPr>
          <w:rFonts w:cs="Arial"/>
          <w:spacing w:val="69"/>
          <w:lang w:val="it-IT"/>
        </w:rPr>
        <w:t xml:space="preserve"> </w:t>
      </w:r>
      <w:r w:rsidRPr="00E939B5">
        <w:rPr>
          <w:rFonts w:cs="Arial"/>
          <w:spacing w:val="-1"/>
          <w:lang w:val="it-IT"/>
        </w:rPr>
        <w:t>skladu</w:t>
      </w:r>
      <w:r w:rsidRPr="00E939B5">
        <w:rPr>
          <w:rFonts w:cs="Arial"/>
          <w:spacing w:val="-2"/>
          <w:lang w:val="it-IT"/>
        </w:rPr>
        <w:t xml:space="preserve"> </w:t>
      </w:r>
      <w:r w:rsidRPr="00E939B5">
        <w:rPr>
          <w:rFonts w:cs="Arial"/>
          <w:lang w:val="it-IT"/>
        </w:rPr>
        <w:t>s</w:t>
      </w:r>
      <w:r w:rsidRPr="00E939B5">
        <w:rPr>
          <w:rFonts w:cs="Arial"/>
          <w:spacing w:val="-2"/>
          <w:lang w:val="it-IT"/>
        </w:rPr>
        <w:t xml:space="preserve"> </w:t>
      </w:r>
      <w:r w:rsidRPr="00E939B5">
        <w:rPr>
          <w:rFonts w:cs="Arial"/>
          <w:spacing w:val="-1"/>
          <w:lang w:val="it-IT"/>
        </w:rPr>
        <w:t>potrebama.</w:t>
      </w:r>
      <w:r w:rsidRPr="00E939B5">
        <w:rPr>
          <w:rFonts w:cs="Arial"/>
          <w:spacing w:val="-3"/>
          <w:lang w:val="it-IT"/>
        </w:rPr>
        <w:t xml:space="preserve"> </w:t>
      </w:r>
      <w:r w:rsidRPr="00E939B5">
        <w:rPr>
          <w:rFonts w:cs="Arial"/>
          <w:spacing w:val="-1"/>
          <w:lang w:val="it-IT"/>
        </w:rPr>
        <w:t>Širenje</w:t>
      </w:r>
      <w:r w:rsidRPr="00E939B5">
        <w:rPr>
          <w:rFonts w:cs="Arial"/>
          <w:spacing w:val="-4"/>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potrebno</w:t>
      </w:r>
      <w:r w:rsidRPr="00E939B5">
        <w:rPr>
          <w:rFonts w:cs="Arial"/>
          <w:spacing w:val="-5"/>
          <w:lang w:val="it-IT"/>
        </w:rPr>
        <w:t xml:space="preserve"> </w:t>
      </w:r>
      <w:r w:rsidRPr="00E939B5">
        <w:rPr>
          <w:rFonts w:cs="Arial"/>
          <w:spacing w:val="-1"/>
          <w:lang w:val="it-IT"/>
        </w:rPr>
        <w:t>izvesti</w:t>
      </w:r>
      <w:r w:rsidRPr="00E939B5">
        <w:rPr>
          <w:rFonts w:cs="Arial"/>
          <w:spacing w:val="-2"/>
          <w:lang w:val="it-IT"/>
        </w:rPr>
        <w:t xml:space="preserve"> </w:t>
      </w:r>
      <w:r w:rsidRPr="00E939B5">
        <w:rPr>
          <w:rFonts w:cs="Arial"/>
          <w:lang w:val="it-IT"/>
        </w:rPr>
        <w:t>u</w:t>
      </w:r>
      <w:r w:rsidRPr="00E939B5">
        <w:rPr>
          <w:rFonts w:cs="Arial"/>
          <w:spacing w:val="-7"/>
          <w:lang w:val="it-IT"/>
        </w:rPr>
        <w:t xml:space="preserve"> </w:t>
      </w:r>
      <w:r w:rsidRPr="00E939B5">
        <w:rPr>
          <w:rFonts w:cs="Arial"/>
          <w:spacing w:val="-1"/>
          <w:lang w:val="it-IT"/>
        </w:rPr>
        <w:t>skladu</w:t>
      </w:r>
      <w:r w:rsidRPr="00E939B5">
        <w:rPr>
          <w:rFonts w:cs="Arial"/>
          <w:spacing w:val="-2"/>
          <w:lang w:val="it-IT"/>
        </w:rPr>
        <w:t xml:space="preserve"> </w:t>
      </w:r>
      <w:r w:rsidRPr="00E939B5">
        <w:rPr>
          <w:rFonts w:cs="Arial"/>
          <w:lang w:val="it-IT"/>
        </w:rPr>
        <w:t>s</w:t>
      </w:r>
      <w:r w:rsidRPr="00E939B5">
        <w:rPr>
          <w:rFonts w:cs="Arial"/>
          <w:spacing w:val="-2"/>
          <w:lang w:val="it-IT"/>
        </w:rPr>
        <w:t xml:space="preserve"> </w:t>
      </w:r>
      <w:r w:rsidRPr="00E939B5">
        <w:rPr>
          <w:rFonts w:cs="Arial"/>
          <w:spacing w:val="-1"/>
          <w:lang w:val="it-IT"/>
        </w:rPr>
        <w:t>osobitim položajem svakog</w:t>
      </w:r>
      <w:r w:rsidRPr="00E939B5">
        <w:rPr>
          <w:rFonts w:cs="Arial"/>
          <w:spacing w:val="-2"/>
          <w:lang w:val="it-IT"/>
        </w:rPr>
        <w:t xml:space="preserve"> </w:t>
      </w:r>
      <w:r w:rsidRPr="00E939B5">
        <w:rPr>
          <w:rFonts w:cs="Arial"/>
          <w:spacing w:val="-1"/>
          <w:lang w:val="it-IT"/>
        </w:rPr>
        <w:t>groblja:</w:t>
      </w:r>
    </w:p>
    <w:p w:rsidR="00E939B5" w:rsidRPr="00E939B5" w:rsidRDefault="00E939B5" w:rsidP="00E939B5">
      <w:pPr>
        <w:pStyle w:val="BodyText"/>
        <w:tabs>
          <w:tab w:val="left" w:pos="969"/>
        </w:tabs>
        <w:ind w:left="968" w:right="111" w:hanging="425"/>
        <w:jc w:val="both"/>
        <w:rPr>
          <w:rFonts w:cs="Arial"/>
          <w:lang w:val="it-IT"/>
        </w:rPr>
      </w:pPr>
      <w:r w:rsidRPr="00E939B5">
        <w:rPr>
          <w:rFonts w:cs="Arial"/>
          <w:spacing w:val="-1"/>
          <w:lang w:val="it-IT"/>
        </w:rPr>
        <w:t>1.</w:t>
      </w:r>
      <w:r w:rsidRPr="00E939B5">
        <w:rPr>
          <w:rFonts w:cs="Arial"/>
          <w:spacing w:val="-1"/>
          <w:lang w:val="it-IT"/>
        </w:rPr>
        <w:tab/>
      </w:r>
      <w:r w:rsidRPr="00E939B5">
        <w:rPr>
          <w:rFonts w:cs="Arial"/>
          <w:lang w:val="it-IT"/>
        </w:rPr>
        <w:t>Za</w:t>
      </w:r>
      <w:r w:rsidRPr="00E939B5">
        <w:rPr>
          <w:rFonts w:cs="Arial"/>
          <w:spacing w:val="-7"/>
          <w:lang w:val="it-IT"/>
        </w:rPr>
        <w:t xml:space="preserve"> </w:t>
      </w:r>
      <w:r w:rsidRPr="00E939B5">
        <w:rPr>
          <w:rFonts w:cs="Arial"/>
          <w:spacing w:val="-1"/>
          <w:lang w:val="it-IT"/>
        </w:rPr>
        <w:t>groblje</w:t>
      </w:r>
      <w:r w:rsidRPr="00E939B5">
        <w:rPr>
          <w:rFonts w:cs="Arial"/>
          <w:spacing w:val="-9"/>
          <w:lang w:val="it-IT"/>
        </w:rPr>
        <w:t xml:space="preserve"> </w:t>
      </w:r>
      <w:r w:rsidRPr="00E939B5">
        <w:rPr>
          <w:rFonts w:cs="Arial"/>
          <w:lang w:val="it-IT"/>
        </w:rPr>
        <w:t>u</w:t>
      </w:r>
      <w:r w:rsidRPr="00E939B5">
        <w:rPr>
          <w:rFonts w:cs="Arial"/>
          <w:spacing w:val="-7"/>
          <w:lang w:val="it-IT"/>
        </w:rPr>
        <w:t xml:space="preserve"> </w:t>
      </w:r>
      <w:r w:rsidRPr="00E939B5">
        <w:rPr>
          <w:rFonts w:cs="Arial"/>
          <w:spacing w:val="-1"/>
          <w:lang w:val="it-IT"/>
        </w:rPr>
        <w:t>Brsečinama</w:t>
      </w:r>
      <w:r w:rsidRPr="00E939B5">
        <w:rPr>
          <w:rFonts w:cs="Arial"/>
          <w:spacing w:val="-9"/>
          <w:lang w:val="it-IT"/>
        </w:rPr>
        <w:t xml:space="preserve"> </w:t>
      </w:r>
      <w:r w:rsidRPr="00E939B5">
        <w:rPr>
          <w:rFonts w:cs="Arial"/>
          <w:spacing w:val="-1"/>
          <w:lang w:val="it-IT"/>
        </w:rPr>
        <w:t>moguće</w:t>
      </w:r>
      <w:r w:rsidRPr="00E939B5">
        <w:rPr>
          <w:rFonts w:cs="Arial"/>
          <w:spacing w:val="-10"/>
          <w:lang w:val="it-IT"/>
        </w:rPr>
        <w:t xml:space="preserve"> </w:t>
      </w:r>
      <w:r w:rsidRPr="00E939B5">
        <w:rPr>
          <w:rFonts w:cs="Arial"/>
          <w:lang w:val="it-IT"/>
        </w:rPr>
        <w:t>je</w:t>
      </w:r>
      <w:r w:rsidRPr="00E939B5">
        <w:rPr>
          <w:rFonts w:cs="Arial"/>
          <w:spacing w:val="-7"/>
          <w:lang w:val="it-IT"/>
        </w:rPr>
        <w:t xml:space="preserve"> </w:t>
      </w:r>
      <w:r w:rsidRPr="00E939B5">
        <w:rPr>
          <w:rFonts w:cs="Arial"/>
          <w:spacing w:val="-1"/>
          <w:lang w:val="it-IT"/>
        </w:rPr>
        <w:t>širenje</w:t>
      </w:r>
      <w:r w:rsidRPr="00E939B5">
        <w:rPr>
          <w:rFonts w:cs="Arial"/>
          <w:spacing w:val="-9"/>
          <w:lang w:val="it-IT"/>
        </w:rPr>
        <w:t xml:space="preserve"> </w:t>
      </w:r>
      <w:r w:rsidRPr="00E939B5">
        <w:rPr>
          <w:rFonts w:cs="Arial"/>
          <w:spacing w:val="-1"/>
          <w:lang w:val="it-IT"/>
        </w:rPr>
        <w:t>prema</w:t>
      </w:r>
      <w:r w:rsidRPr="00E939B5">
        <w:rPr>
          <w:rFonts w:cs="Arial"/>
          <w:spacing w:val="-9"/>
          <w:lang w:val="it-IT"/>
        </w:rPr>
        <w:t xml:space="preserve"> </w:t>
      </w:r>
      <w:r w:rsidRPr="00E939B5">
        <w:rPr>
          <w:rFonts w:cs="Arial"/>
          <w:spacing w:val="-1"/>
          <w:lang w:val="it-IT"/>
        </w:rPr>
        <w:t>istoku</w:t>
      </w:r>
      <w:r w:rsidRPr="00E939B5">
        <w:rPr>
          <w:rFonts w:cs="Arial"/>
          <w:spacing w:val="-7"/>
          <w:lang w:val="it-IT"/>
        </w:rPr>
        <w:t xml:space="preserve"> </w:t>
      </w:r>
      <w:r w:rsidRPr="00E939B5">
        <w:rPr>
          <w:rFonts w:cs="Arial"/>
          <w:lang w:val="it-IT"/>
        </w:rPr>
        <w:t>na</w:t>
      </w:r>
      <w:r w:rsidRPr="00E939B5">
        <w:rPr>
          <w:rFonts w:cs="Arial"/>
          <w:spacing w:val="-7"/>
          <w:lang w:val="it-IT"/>
        </w:rPr>
        <w:t xml:space="preserve"> </w:t>
      </w:r>
      <w:r w:rsidRPr="00E939B5">
        <w:rPr>
          <w:rFonts w:cs="Arial"/>
          <w:spacing w:val="-2"/>
          <w:lang w:val="it-IT"/>
        </w:rPr>
        <w:t>način</w:t>
      </w:r>
      <w:r w:rsidRPr="00E939B5">
        <w:rPr>
          <w:rFonts w:cs="Arial"/>
          <w:spacing w:val="-7"/>
          <w:lang w:val="it-IT"/>
        </w:rPr>
        <w:t xml:space="preserve"> </w:t>
      </w:r>
      <w:r w:rsidRPr="00E939B5">
        <w:rPr>
          <w:rFonts w:cs="Arial"/>
          <w:spacing w:val="-1"/>
          <w:lang w:val="it-IT"/>
        </w:rPr>
        <w:t>gradnje</w:t>
      </w:r>
      <w:r w:rsidRPr="00E939B5">
        <w:rPr>
          <w:rFonts w:cs="Arial"/>
          <w:spacing w:val="-7"/>
          <w:lang w:val="it-IT"/>
        </w:rPr>
        <w:t xml:space="preserve"> </w:t>
      </w:r>
      <w:r w:rsidRPr="00E939B5">
        <w:rPr>
          <w:rFonts w:cs="Arial"/>
          <w:spacing w:val="-1"/>
          <w:lang w:val="it-IT"/>
        </w:rPr>
        <w:t>postojećeg</w:t>
      </w:r>
      <w:r w:rsidRPr="00E939B5">
        <w:rPr>
          <w:rFonts w:cs="Arial"/>
          <w:spacing w:val="71"/>
          <w:lang w:val="it-IT"/>
        </w:rPr>
        <w:t xml:space="preserve"> </w:t>
      </w:r>
      <w:r w:rsidRPr="00E939B5">
        <w:rPr>
          <w:rFonts w:cs="Arial"/>
          <w:spacing w:val="-1"/>
          <w:lang w:val="it-IT"/>
        </w:rPr>
        <w:t>novog</w:t>
      </w:r>
      <w:r w:rsidRPr="00E939B5">
        <w:rPr>
          <w:rFonts w:cs="Arial"/>
          <w:spacing w:val="3"/>
          <w:lang w:val="it-IT"/>
        </w:rPr>
        <w:t xml:space="preserve"> </w:t>
      </w:r>
      <w:r w:rsidRPr="00E939B5">
        <w:rPr>
          <w:rFonts w:cs="Arial"/>
          <w:spacing w:val="-1"/>
          <w:lang w:val="it-IT"/>
        </w:rPr>
        <w:t>dijela</w:t>
      </w:r>
      <w:r w:rsidRPr="00E939B5">
        <w:rPr>
          <w:rFonts w:cs="Arial"/>
          <w:spacing w:val="1"/>
          <w:lang w:val="it-IT"/>
        </w:rPr>
        <w:t xml:space="preserve"> </w:t>
      </w:r>
      <w:r w:rsidRPr="00E939B5">
        <w:rPr>
          <w:rFonts w:cs="Arial"/>
          <w:spacing w:val="-1"/>
          <w:lang w:val="it-IT"/>
        </w:rPr>
        <w:t>groblja,</w:t>
      </w:r>
      <w:r w:rsidRPr="00E939B5">
        <w:rPr>
          <w:rFonts w:cs="Arial"/>
          <w:spacing w:val="2"/>
          <w:lang w:val="it-IT"/>
        </w:rPr>
        <w:t xml:space="preserve"> </w:t>
      </w:r>
      <w:r w:rsidRPr="00E939B5">
        <w:rPr>
          <w:rFonts w:cs="Arial"/>
          <w:lang w:val="it-IT"/>
        </w:rPr>
        <w:t>a</w:t>
      </w:r>
      <w:r w:rsidRPr="00E939B5">
        <w:rPr>
          <w:rFonts w:cs="Arial"/>
          <w:spacing w:val="1"/>
          <w:lang w:val="it-IT"/>
        </w:rPr>
        <w:t xml:space="preserve"> </w:t>
      </w:r>
      <w:r w:rsidRPr="00E939B5">
        <w:rPr>
          <w:rFonts w:cs="Arial"/>
          <w:spacing w:val="-1"/>
          <w:lang w:val="it-IT"/>
        </w:rPr>
        <w:t>prema</w:t>
      </w:r>
      <w:r w:rsidRPr="00E939B5">
        <w:rPr>
          <w:rFonts w:cs="Arial"/>
          <w:spacing w:val="60"/>
          <w:lang w:val="it-IT"/>
        </w:rPr>
        <w:t xml:space="preserve"> </w:t>
      </w:r>
      <w:r w:rsidRPr="00E939B5">
        <w:rPr>
          <w:rFonts w:cs="Arial"/>
          <w:lang w:val="it-IT"/>
        </w:rPr>
        <w:t>južnom</w:t>
      </w:r>
      <w:r w:rsidRPr="00E939B5">
        <w:rPr>
          <w:rFonts w:cs="Arial"/>
          <w:spacing w:val="2"/>
          <w:lang w:val="it-IT"/>
        </w:rPr>
        <w:t xml:space="preserve"> </w:t>
      </w:r>
      <w:r w:rsidRPr="00E939B5">
        <w:rPr>
          <w:rFonts w:cs="Arial"/>
          <w:spacing w:val="-1"/>
          <w:lang w:val="it-IT"/>
        </w:rPr>
        <w:t>dijelu</w:t>
      </w:r>
      <w:r w:rsidRPr="00E939B5">
        <w:rPr>
          <w:rFonts w:cs="Arial"/>
          <w:spacing w:val="2"/>
          <w:lang w:val="it-IT"/>
        </w:rPr>
        <w:t xml:space="preserve"> </w:t>
      </w:r>
      <w:r w:rsidRPr="00E939B5">
        <w:rPr>
          <w:rFonts w:cs="Arial"/>
          <w:spacing w:val="-1"/>
          <w:lang w:val="it-IT"/>
        </w:rPr>
        <w:t>čest.zem.223.</w:t>
      </w:r>
      <w:r w:rsidRPr="00E939B5">
        <w:rPr>
          <w:rFonts w:cs="Arial"/>
          <w:spacing w:val="2"/>
          <w:lang w:val="it-IT"/>
        </w:rPr>
        <w:t xml:space="preserve"> </w:t>
      </w:r>
      <w:r w:rsidRPr="00E939B5">
        <w:rPr>
          <w:rFonts w:cs="Arial"/>
          <w:spacing w:val="-1"/>
          <w:lang w:val="it-IT"/>
        </w:rPr>
        <w:t>Zapadno</w:t>
      </w:r>
      <w:r w:rsidRPr="00E939B5">
        <w:rPr>
          <w:rFonts w:cs="Arial"/>
          <w:spacing w:val="1"/>
          <w:lang w:val="it-IT"/>
        </w:rPr>
        <w:t xml:space="preserve"> </w:t>
      </w:r>
      <w:r w:rsidRPr="00E939B5">
        <w:rPr>
          <w:rFonts w:cs="Arial"/>
          <w:lang w:val="it-IT"/>
        </w:rPr>
        <w:t>od</w:t>
      </w:r>
      <w:r w:rsidRPr="00E939B5">
        <w:rPr>
          <w:rFonts w:cs="Arial"/>
          <w:spacing w:val="1"/>
          <w:lang w:val="it-IT"/>
        </w:rPr>
        <w:t xml:space="preserve"> </w:t>
      </w:r>
      <w:r w:rsidRPr="00E939B5">
        <w:rPr>
          <w:rFonts w:cs="Arial"/>
          <w:spacing w:val="-1"/>
          <w:lang w:val="it-IT"/>
        </w:rPr>
        <w:t>grobne</w:t>
      </w:r>
      <w:r w:rsidRPr="00E939B5">
        <w:rPr>
          <w:rFonts w:cs="Arial"/>
          <w:spacing w:val="57"/>
          <w:lang w:val="it-IT"/>
        </w:rPr>
        <w:t xml:space="preserve"> </w:t>
      </w:r>
      <w:r w:rsidRPr="00E939B5">
        <w:rPr>
          <w:rFonts w:cs="Arial"/>
          <w:spacing w:val="-1"/>
          <w:lang w:val="it-IT"/>
        </w:rPr>
        <w:t>kapelice,</w:t>
      </w:r>
      <w:r w:rsidRPr="00E939B5">
        <w:rPr>
          <w:rFonts w:cs="Arial"/>
          <w:spacing w:val="-13"/>
          <w:lang w:val="it-IT"/>
        </w:rPr>
        <w:t xml:space="preserve"> </w:t>
      </w:r>
      <w:r w:rsidRPr="00E939B5">
        <w:rPr>
          <w:rFonts w:cs="Arial"/>
          <w:spacing w:val="-1"/>
          <w:lang w:val="it-IT"/>
        </w:rPr>
        <w:t>unutar</w:t>
      </w:r>
      <w:r w:rsidRPr="00E939B5">
        <w:rPr>
          <w:rFonts w:cs="Arial"/>
          <w:spacing w:val="-16"/>
          <w:lang w:val="it-IT"/>
        </w:rPr>
        <w:t xml:space="preserve"> </w:t>
      </w:r>
      <w:r w:rsidRPr="00E939B5">
        <w:rPr>
          <w:rFonts w:cs="Arial"/>
          <w:spacing w:val="-1"/>
          <w:lang w:val="it-IT"/>
        </w:rPr>
        <w:t>starog</w:t>
      </w:r>
      <w:r w:rsidRPr="00E939B5">
        <w:rPr>
          <w:rFonts w:cs="Arial"/>
          <w:spacing w:val="-16"/>
          <w:lang w:val="it-IT"/>
        </w:rPr>
        <w:t xml:space="preserve"> </w:t>
      </w:r>
      <w:r w:rsidRPr="00E939B5">
        <w:rPr>
          <w:rFonts w:cs="Arial"/>
          <w:spacing w:val="-1"/>
          <w:lang w:val="it-IT"/>
        </w:rPr>
        <w:t>dijela</w:t>
      </w:r>
      <w:r w:rsidRPr="00E939B5">
        <w:rPr>
          <w:rFonts w:cs="Arial"/>
          <w:spacing w:val="-14"/>
          <w:lang w:val="it-IT"/>
        </w:rPr>
        <w:t xml:space="preserve"> </w:t>
      </w:r>
      <w:r w:rsidRPr="00E939B5">
        <w:rPr>
          <w:rFonts w:cs="Arial"/>
          <w:spacing w:val="-1"/>
          <w:lang w:val="it-IT"/>
        </w:rPr>
        <w:t>groblja,</w:t>
      </w:r>
      <w:r w:rsidRPr="00E939B5">
        <w:rPr>
          <w:rFonts w:cs="Arial"/>
          <w:spacing w:val="-15"/>
          <w:lang w:val="it-IT"/>
        </w:rPr>
        <w:t xml:space="preserve"> </w:t>
      </w:r>
      <w:r w:rsidRPr="00E939B5">
        <w:rPr>
          <w:rFonts w:cs="Arial"/>
          <w:lang w:val="it-IT"/>
        </w:rPr>
        <w:t>ne</w:t>
      </w:r>
      <w:r w:rsidRPr="00E939B5">
        <w:rPr>
          <w:rFonts w:cs="Arial"/>
          <w:spacing w:val="-19"/>
          <w:lang w:val="it-IT"/>
        </w:rPr>
        <w:t xml:space="preserve"> </w:t>
      </w:r>
      <w:r w:rsidRPr="00E939B5">
        <w:rPr>
          <w:rFonts w:cs="Arial"/>
          <w:spacing w:val="-1"/>
          <w:lang w:val="it-IT"/>
        </w:rPr>
        <w:t>treba</w:t>
      </w:r>
      <w:r w:rsidRPr="00E939B5">
        <w:rPr>
          <w:rFonts w:cs="Arial"/>
          <w:spacing w:val="-17"/>
          <w:lang w:val="it-IT"/>
        </w:rPr>
        <w:t xml:space="preserve"> </w:t>
      </w:r>
      <w:r w:rsidRPr="00E939B5">
        <w:rPr>
          <w:rFonts w:cs="Arial"/>
          <w:spacing w:val="-1"/>
          <w:lang w:val="it-IT"/>
        </w:rPr>
        <w:t>graditi</w:t>
      </w:r>
      <w:r w:rsidRPr="00E939B5">
        <w:rPr>
          <w:rFonts w:cs="Arial"/>
          <w:spacing w:val="-15"/>
          <w:lang w:val="it-IT"/>
        </w:rPr>
        <w:t xml:space="preserve"> </w:t>
      </w:r>
      <w:r w:rsidRPr="00E939B5">
        <w:rPr>
          <w:rFonts w:cs="Arial"/>
          <w:spacing w:val="-1"/>
          <w:lang w:val="it-IT"/>
        </w:rPr>
        <w:t>nove</w:t>
      </w:r>
      <w:r w:rsidRPr="00E939B5">
        <w:rPr>
          <w:rFonts w:cs="Arial"/>
          <w:spacing w:val="-17"/>
          <w:lang w:val="it-IT"/>
        </w:rPr>
        <w:t xml:space="preserve"> </w:t>
      </w:r>
      <w:r w:rsidRPr="00E939B5">
        <w:rPr>
          <w:rFonts w:cs="Arial"/>
          <w:spacing w:val="-1"/>
          <w:lang w:val="it-IT"/>
        </w:rPr>
        <w:t>grobnice,</w:t>
      </w:r>
      <w:r w:rsidRPr="00E939B5">
        <w:rPr>
          <w:rFonts w:cs="Arial"/>
          <w:spacing w:val="-15"/>
          <w:lang w:val="it-IT"/>
        </w:rPr>
        <w:t xml:space="preserve"> </w:t>
      </w:r>
      <w:r w:rsidRPr="00E939B5">
        <w:rPr>
          <w:rFonts w:cs="Arial"/>
          <w:spacing w:val="-1"/>
          <w:lang w:val="it-IT"/>
        </w:rPr>
        <w:t>već</w:t>
      </w:r>
      <w:r w:rsidRPr="00E939B5">
        <w:rPr>
          <w:rFonts w:cs="Arial"/>
          <w:spacing w:val="-16"/>
          <w:lang w:val="it-IT"/>
        </w:rPr>
        <w:t xml:space="preserve"> </w:t>
      </w:r>
      <w:r w:rsidRPr="00E939B5">
        <w:rPr>
          <w:rFonts w:cs="Arial"/>
          <w:spacing w:val="-1"/>
          <w:lang w:val="it-IT"/>
        </w:rPr>
        <w:t>zadržati</w:t>
      </w:r>
      <w:r w:rsidRPr="00E939B5">
        <w:rPr>
          <w:rFonts w:cs="Arial"/>
          <w:spacing w:val="-17"/>
          <w:lang w:val="it-IT"/>
        </w:rPr>
        <w:t xml:space="preserve"> </w:t>
      </w:r>
      <w:r w:rsidRPr="00E939B5">
        <w:rPr>
          <w:rFonts w:cs="Arial"/>
          <w:spacing w:val="-1"/>
          <w:lang w:val="it-IT"/>
        </w:rPr>
        <w:t>staru</w:t>
      </w:r>
      <w:r w:rsidRPr="00E939B5">
        <w:rPr>
          <w:rFonts w:cs="Arial"/>
          <w:spacing w:val="79"/>
          <w:lang w:val="it-IT"/>
        </w:rPr>
        <w:t xml:space="preserve"> </w:t>
      </w:r>
      <w:r w:rsidRPr="00E939B5">
        <w:rPr>
          <w:rFonts w:cs="Arial"/>
          <w:spacing w:val="-1"/>
          <w:lang w:val="it-IT"/>
        </w:rPr>
        <w:t>sliku</w:t>
      </w:r>
      <w:r w:rsidRPr="00E939B5">
        <w:rPr>
          <w:rFonts w:cs="Arial"/>
          <w:lang w:val="it-IT"/>
        </w:rPr>
        <w:t xml:space="preserve"> </w:t>
      </w:r>
      <w:r w:rsidRPr="00E939B5">
        <w:rPr>
          <w:rFonts w:cs="Arial"/>
          <w:spacing w:val="-1"/>
          <w:lang w:val="it-IT"/>
        </w:rPr>
        <w:t>groblja.</w:t>
      </w:r>
    </w:p>
    <w:p w:rsidR="00E939B5" w:rsidRPr="00E939B5" w:rsidRDefault="00E939B5" w:rsidP="00E939B5">
      <w:pPr>
        <w:pStyle w:val="BodyText"/>
        <w:tabs>
          <w:tab w:val="left" w:pos="969"/>
        </w:tabs>
        <w:spacing w:before="1"/>
        <w:ind w:left="968" w:right="112" w:hanging="425"/>
        <w:jc w:val="both"/>
        <w:rPr>
          <w:rFonts w:cs="Arial"/>
          <w:lang w:val="it-IT"/>
        </w:rPr>
      </w:pPr>
      <w:r w:rsidRPr="00E939B5">
        <w:rPr>
          <w:rFonts w:cs="Arial"/>
          <w:spacing w:val="-1"/>
          <w:lang w:val="it-IT"/>
        </w:rPr>
        <w:t>2.</w:t>
      </w:r>
      <w:r w:rsidRPr="00E939B5">
        <w:rPr>
          <w:rFonts w:cs="Arial"/>
          <w:spacing w:val="-1"/>
          <w:lang w:val="it-IT"/>
        </w:rPr>
        <w:tab/>
        <w:t>Stari</w:t>
      </w:r>
      <w:r w:rsidRPr="00E939B5">
        <w:rPr>
          <w:rFonts w:cs="Arial"/>
          <w:spacing w:val="-4"/>
          <w:lang w:val="it-IT"/>
        </w:rPr>
        <w:t xml:space="preserve"> </w:t>
      </w:r>
      <w:r w:rsidRPr="00E939B5">
        <w:rPr>
          <w:rFonts w:cs="Arial"/>
          <w:lang w:val="it-IT"/>
        </w:rPr>
        <w:t>je</w:t>
      </w:r>
      <w:r w:rsidRPr="00E939B5">
        <w:rPr>
          <w:rFonts w:cs="Arial"/>
          <w:spacing w:val="-4"/>
          <w:lang w:val="it-IT"/>
        </w:rPr>
        <w:t xml:space="preserve"> </w:t>
      </w:r>
      <w:r w:rsidRPr="00E939B5">
        <w:rPr>
          <w:rFonts w:cs="Arial"/>
          <w:spacing w:val="-1"/>
          <w:lang w:val="it-IT"/>
        </w:rPr>
        <w:t>dio</w:t>
      </w:r>
      <w:r w:rsidRPr="00E939B5">
        <w:rPr>
          <w:rFonts w:cs="Arial"/>
          <w:spacing w:val="-2"/>
          <w:lang w:val="it-IT"/>
        </w:rPr>
        <w:t xml:space="preserve"> </w:t>
      </w:r>
      <w:r w:rsidRPr="00E939B5">
        <w:rPr>
          <w:rFonts w:cs="Arial"/>
          <w:spacing w:val="-1"/>
          <w:lang w:val="it-IT"/>
        </w:rPr>
        <w:t>groblja</w:t>
      </w:r>
      <w:r w:rsidRPr="00E939B5">
        <w:rPr>
          <w:rFonts w:cs="Arial"/>
          <w:spacing w:val="-2"/>
          <w:lang w:val="it-IT"/>
        </w:rPr>
        <w:t xml:space="preserve"> </w:t>
      </w:r>
      <w:r w:rsidRPr="00E939B5">
        <w:rPr>
          <w:rFonts w:cs="Arial"/>
          <w:lang w:val="it-IT"/>
        </w:rPr>
        <w:t>u</w:t>
      </w:r>
      <w:r w:rsidRPr="00E939B5">
        <w:rPr>
          <w:rFonts w:cs="Arial"/>
          <w:spacing w:val="-4"/>
          <w:lang w:val="it-IT"/>
        </w:rPr>
        <w:t xml:space="preserve"> </w:t>
      </w:r>
      <w:r w:rsidRPr="00E939B5">
        <w:rPr>
          <w:rFonts w:cs="Arial"/>
          <w:spacing w:val="-1"/>
          <w:lang w:val="it-IT"/>
        </w:rPr>
        <w:t>Trstenome</w:t>
      </w:r>
      <w:r w:rsidRPr="00E939B5">
        <w:rPr>
          <w:rFonts w:cs="Arial"/>
          <w:spacing w:val="-2"/>
          <w:lang w:val="it-IT"/>
        </w:rPr>
        <w:t xml:space="preserve"> </w:t>
      </w:r>
      <w:r w:rsidRPr="00E939B5">
        <w:rPr>
          <w:rFonts w:cs="Arial"/>
          <w:lang w:val="it-IT"/>
        </w:rPr>
        <w:t>u</w:t>
      </w:r>
      <w:r w:rsidRPr="00E939B5">
        <w:rPr>
          <w:rFonts w:cs="Arial"/>
          <w:spacing w:val="-4"/>
          <w:lang w:val="it-IT"/>
        </w:rPr>
        <w:t xml:space="preserve"> </w:t>
      </w:r>
      <w:r w:rsidRPr="00E939B5">
        <w:rPr>
          <w:rFonts w:cs="Arial"/>
          <w:spacing w:val="-1"/>
          <w:lang w:val="it-IT"/>
        </w:rPr>
        <w:t>cijelosti</w:t>
      </w:r>
      <w:r w:rsidRPr="00E939B5">
        <w:rPr>
          <w:rFonts w:cs="Arial"/>
          <w:spacing w:val="-2"/>
          <w:lang w:val="it-IT"/>
        </w:rPr>
        <w:t xml:space="preserve"> </w:t>
      </w:r>
      <w:r w:rsidRPr="00E939B5">
        <w:rPr>
          <w:rFonts w:cs="Arial"/>
          <w:spacing w:val="-1"/>
          <w:lang w:val="it-IT"/>
        </w:rPr>
        <w:t>izgrađen. Eventualno</w:t>
      </w:r>
      <w:r w:rsidRPr="00E939B5">
        <w:rPr>
          <w:rFonts w:cs="Arial"/>
          <w:spacing w:val="-5"/>
          <w:lang w:val="it-IT"/>
        </w:rPr>
        <w:t xml:space="preserve"> </w:t>
      </w:r>
      <w:r w:rsidRPr="00E939B5">
        <w:rPr>
          <w:rFonts w:cs="Arial"/>
          <w:lang w:val="it-IT"/>
        </w:rPr>
        <w:t>je</w:t>
      </w:r>
      <w:r w:rsidRPr="00E939B5">
        <w:rPr>
          <w:rFonts w:cs="Arial"/>
          <w:spacing w:val="-4"/>
          <w:lang w:val="it-IT"/>
        </w:rPr>
        <w:t xml:space="preserve"> </w:t>
      </w:r>
      <w:r w:rsidRPr="00E939B5">
        <w:rPr>
          <w:rFonts w:cs="Arial"/>
          <w:spacing w:val="-1"/>
          <w:lang w:val="it-IT"/>
        </w:rPr>
        <w:t>proširenje</w:t>
      </w:r>
      <w:r w:rsidRPr="00E939B5">
        <w:rPr>
          <w:rFonts w:cs="Arial"/>
          <w:spacing w:val="-4"/>
          <w:lang w:val="it-IT"/>
        </w:rPr>
        <w:t xml:space="preserve"> </w:t>
      </w:r>
      <w:r w:rsidRPr="00E939B5">
        <w:rPr>
          <w:rFonts w:cs="Arial"/>
          <w:spacing w:val="-1"/>
          <w:lang w:val="it-IT"/>
        </w:rPr>
        <w:t>moguće</w:t>
      </w:r>
      <w:r w:rsidRPr="00E939B5">
        <w:rPr>
          <w:rFonts w:cs="Arial"/>
          <w:spacing w:val="63"/>
          <w:lang w:val="it-IT"/>
        </w:rPr>
        <w:t xml:space="preserve"> </w:t>
      </w:r>
      <w:r w:rsidRPr="00E939B5">
        <w:rPr>
          <w:rFonts w:cs="Arial"/>
          <w:spacing w:val="-1"/>
          <w:lang w:val="it-IT"/>
        </w:rPr>
        <w:t>ostvariti</w:t>
      </w:r>
      <w:r w:rsidRPr="00E939B5">
        <w:rPr>
          <w:rFonts w:cs="Arial"/>
          <w:spacing w:val="45"/>
          <w:lang w:val="it-IT"/>
        </w:rPr>
        <w:t xml:space="preserve"> </w:t>
      </w:r>
      <w:r w:rsidRPr="00E939B5">
        <w:rPr>
          <w:rFonts w:cs="Arial"/>
          <w:lang w:val="it-IT"/>
        </w:rPr>
        <w:t>u</w:t>
      </w:r>
      <w:r w:rsidRPr="00E939B5">
        <w:rPr>
          <w:rFonts w:cs="Arial"/>
          <w:spacing w:val="43"/>
          <w:lang w:val="it-IT"/>
        </w:rPr>
        <w:t xml:space="preserve"> </w:t>
      </w:r>
      <w:r w:rsidRPr="00E939B5">
        <w:rPr>
          <w:rFonts w:cs="Arial"/>
          <w:spacing w:val="-1"/>
          <w:lang w:val="it-IT"/>
        </w:rPr>
        <w:t>smjeru</w:t>
      </w:r>
      <w:r w:rsidRPr="00E939B5">
        <w:rPr>
          <w:rFonts w:cs="Arial"/>
          <w:spacing w:val="44"/>
          <w:lang w:val="it-IT"/>
        </w:rPr>
        <w:t xml:space="preserve"> </w:t>
      </w:r>
      <w:r w:rsidRPr="00E939B5">
        <w:rPr>
          <w:rFonts w:cs="Arial"/>
          <w:spacing w:val="-1"/>
          <w:lang w:val="it-IT"/>
        </w:rPr>
        <w:t>jugoistoka</w:t>
      </w:r>
      <w:r w:rsidRPr="00E939B5">
        <w:rPr>
          <w:rFonts w:cs="Arial"/>
          <w:spacing w:val="43"/>
          <w:lang w:val="it-IT"/>
        </w:rPr>
        <w:t xml:space="preserve"> </w:t>
      </w:r>
      <w:r w:rsidRPr="00E939B5">
        <w:rPr>
          <w:rFonts w:cs="Arial"/>
          <w:spacing w:val="-1"/>
          <w:lang w:val="it-IT"/>
        </w:rPr>
        <w:t>(sjeverni</w:t>
      </w:r>
      <w:r w:rsidRPr="00E939B5">
        <w:rPr>
          <w:rFonts w:cs="Arial"/>
          <w:spacing w:val="42"/>
          <w:lang w:val="it-IT"/>
        </w:rPr>
        <w:t xml:space="preserve"> </w:t>
      </w:r>
      <w:r w:rsidRPr="00E939B5">
        <w:rPr>
          <w:rFonts w:cs="Arial"/>
          <w:lang w:val="it-IT"/>
        </w:rPr>
        <w:t>kut</w:t>
      </w:r>
      <w:r w:rsidRPr="00E939B5">
        <w:rPr>
          <w:rFonts w:cs="Arial"/>
          <w:spacing w:val="44"/>
          <w:lang w:val="it-IT"/>
        </w:rPr>
        <w:t xml:space="preserve"> </w:t>
      </w:r>
      <w:r w:rsidRPr="00E939B5">
        <w:rPr>
          <w:rFonts w:cs="Arial"/>
          <w:spacing w:val="-1"/>
          <w:lang w:val="it-IT"/>
        </w:rPr>
        <w:t>čest.</w:t>
      </w:r>
      <w:r w:rsidRPr="00E939B5">
        <w:rPr>
          <w:rFonts w:cs="Arial"/>
          <w:spacing w:val="43"/>
          <w:lang w:val="it-IT"/>
        </w:rPr>
        <w:t xml:space="preserve"> </w:t>
      </w:r>
      <w:r w:rsidRPr="00E939B5">
        <w:rPr>
          <w:rFonts w:cs="Arial"/>
          <w:lang w:val="it-IT"/>
        </w:rPr>
        <w:t>zem.</w:t>
      </w:r>
      <w:r w:rsidRPr="00E939B5">
        <w:rPr>
          <w:rFonts w:cs="Arial"/>
          <w:spacing w:val="45"/>
          <w:lang w:val="it-IT"/>
        </w:rPr>
        <w:t xml:space="preserve"> </w:t>
      </w:r>
      <w:r w:rsidRPr="00E939B5">
        <w:rPr>
          <w:rFonts w:cs="Arial"/>
          <w:spacing w:val="-1"/>
          <w:lang w:val="it-IT"/>
        </w:rPr>
        <w:t>937/1),</w:t>
      </w:r>
      <w:r w:rsidRPr="00E939B5">
        <w:rPr>
          <w:rFonts w:cs="Arial"/>
          <w:spacing w:val="47"/>
          <w:lang w:val="it-IT"/>
        </w:rPr>
        <w:t xml:space="preserve"> </w:t>
      </w:r>
      <w:r w:rsidRPr="00E939B5">
        <w:rPr>
          <w:rFonts w:cs="Arial"/>
          <w:lang w:val="it-IT"/>
        </w:rPr>
        <w:t>i</w:t>
      </w:r>
      <w:r w:rsidRPr="00E939B5">
        <w:rPr>
          <w:rFonts w:cs="Arial"/>
          <w:spacing w:val="42"/>
          <w:lang w:val="it-IT"/>
        </w:rPr>
        <w:t xml:space="preserve"> </w:t>
      </w:r>
      <w:r w:rsidRPr="00E939B5">
        <w:rPr>
          <w:rFonts w:cs="Arial"/>
          <w:lang w:val="it-IT"/>
        </w:rPr>
        <w:t>to</w:t>
      </w:r>
      <w:r w:rsidRPr="00E939B5">
        <w:rPr>
          <w:rFonts w:cs="Arial"/>
          <w:spacing w:val="46"/>
          <w:lang w:val="it-IT"/>
        </w:rPr>
        <w:t xml:space="preserve"> </w:t>
      </w:r>
      <w:r w:rsidRPr="00E939B5">
        <w:rPr>
          <w:rFonts w:cs="Arial"/>
          <w:lang w:val="it-IT"/>
        </w:rPr>
        <w:t>na</w:t>
      </w:r>
      <w:r w:rsidRPr="00E939B5">
        <w:rPr>
          <w:rFonts w:cs="Arial"/>
          <w:spacing w:val="40"/>
          <w:lang w:val="it-IT"/>
        </w:rPr>
        <w:t xml:space="preserve"> </w:t>
      </w:r>
      <w:r w:rsidRPr="00E939B5">
        <w:rPr>
          <w:rFonts w:cs="Arial"/>
          <w:spacing w:val="-1"/>
          <w:lang w:val="it-IT"/>
        </w:rPr>
        <w:t>trećoj</w:t>
      </w:r>
      <w:r w:rsidRPr="00E939B5">
        <w:rPr>
          <w:rFonts w:cs="Arial"/>
          <w:spacing w:val="48"/>
          <w:lang w:val="it-IT"/>
        </w:rPr>
        <w:t xml:space="preserve"> </w:t>
      </w:r>
      <w:r w:rsidRPr="00E939B5">
        <w:rPr>
          <w:rFonts w:cs="Arial"/>
          <w:spacing w:val="-1"/>
          <w:lang w:val="it-IT"/>
        </w:rPr>
        <w:t>nešto</w:t>
      </w:r>
      <w:r w:rsidRPr="00E939B5">
        <w:rPr>
          <w:rFonts w:cs="Arial"/>
          <w:spacing w:val="57"/>
          <w:lang w:val="it-IT"/>
        </w:rPr>
        <w:t xml:space="preserve"> </w:t>
      </w:r>
      <w:r w:rsidRPr="00E939B5">
        <w:rPr>
          <w:rFonts w:cs="Arial"/>
          <w:spacing w:val="-1"/>
          <w:lang w:val="it-IT"/>
        </w:rPr>
        <w:t>povišenoj</w:t>
      </w:r>
      <w:r w:rsidRPr="00E939B5">
        <w:rPr>
          <w:rFonts w:cs="Arial"/>
          <w:spacing w:val="2"/>
          <w:lang w:val="it-IT"/>
        </w:rPr>
        <w:t xml:space="preserve"> </w:t>
      </w:r>
      <w:r w:rsidRPr="00E939B5">
        <w:rPr>
          <w:rFonts w:cs="Arial"/>
          <w:spacing w:val="-1"/>
          <w:lang w:val="it-IT"/>
        </w:rPr>
        <w:t>grobnoj</w:t>
      </w:r>
      <w:r w:rsidRPr="00E939B5">
        <w:rPr>
          <w:rFonts w:cs="Arial"/>
          <w:lang w:val="it-IT"/>
        </w:rPr>
        <w:t xml:space="preserve"> </w:t>
      </w:r>
      <w:r w:rsidRPr="00E939B5">
        <w:rPr>
          <w:rFonts w:cs="Arial"/>
          <w:spacing w:val="-1"/>
          <w:lang w:val="it-IT"/>
        </w:rPr>
        <w:t>terasi.</w:t>
      </w:r>
    </w:p>
    <w:p w:rsidR="00E939B5" w:rsidRPr="00E939B5" w:rsidRDefault="00E939B5" w:rsidP="00E939B5">
      <w:pPr>
        <w:pStyle w:val="BodyText"/>
        <w:tabs>
          <w:tab w:val="left" w:pos="969"/>
        </w:tabs>
        <w:spacing w:before="1"/>
        <w:ind w:left="968" w:right="115" w:hanging="425"/>
        <w:jc w:val="both"/>
        <w:rPr>
          <w:rFonts w:cs="Arial"/>
          <w:lang w:val="it-IT"/>
        </w:rPr>
      </w:pPr>
      <w:r w:rsidRPr="00E939B5">
        <w:rPr>
          <w:rFonts w:cs="Arial"/>
          <w:spacing w:val="-1"/>
          <w:lang w:val="it-IT"/>
        </w:rPr>
        <w:t>3.</w:t>
      </w:r>
      <w:r w:rsidRPr="00E939B5">
        <w:rPr>
          <w:rFonts w:cs="Arial"/>
          <w:spacing w:val="-1"/>
          <w:lang w:val="it-IT"/>
        </w:rPr>
        <w:tab/>
        <w:t>Sa</w:t>
      </w:r>
      <w:r w:rsidRPr="00E939B5">
        <w:rPr>
          <w:rFonts w:cs="Arial"/>
          <w:spacing w:val="34"/>
          <w:lang w:val="it-IT"/>
        </w:rPr>
        <w:t xml:space="preserve"> </w:t>
      </w:r>
      <w:r w:rsidRPr="00E939B5">
        <w:rPr>
          <w:rFonts w:cs="Arial"/>
          <w:spacing w:val="-1"/>
          <w:lang w:val="it-IT"/>
        </w:rPr>
        <w:t>svoje</w:t>
      </w:r>
      <w:r w:rsidRPr="00E939B5">
        <w:rPr>
          <w:rFonts w:cs="Arial"/>
          <w:spacing w:val="31"/>
          <w:lang w:val="it-IT"/>
        </w:rPr>
        <w:t xml:space="preserve"> </w:t>
      </w:r>
      <w:r w:rsidRPr="00E939B5">
        <w:rPr>
          <w:rFonts w:cs="Arial"/>
          <w:spacing w:val="-1"/>
          <w:lang w:val="it-IT"/>
        </w:rPr>
        <w:t>četiri</w:t>
      </w:r>
      <w:r w:rsidRPr="00E939B5">
        <w:rPr>
          <w:rFonts w:cs="Arial"/>
          <w:spacing w:val="33"/>
          <w:lang w:val="it-IT"/>
        </w:rPr>
        <w:t xml:space="preserve"> </w:t>
      </w:r>
      <w:r w:rsidRPr="00E939B5">
        <w:rPr>
          <w:rFonts w:cs="Arial"/>
          <w:spacing w:val="-1"/>
          <w:lang w:val="it-IT"/>
        </w:rPr>
        <w:t>dugačke</w:t>
      </w:r>
      <w:r w:rsidRPr="00E939B5">
        <w:rPr>
          <w:rFonts w:cs="Arial"/>
          <w:spacing w:val="29"/>
          <w:lang w:val="it-IT"/>
        </w:rPr>
        <w:t xml:space="preserve"> </w:t>
      </w:r>
      <w:r w:rsidRPr="00E939B5">
        <w:rPr>
          <w:rFonts w:cs="Arial"/>
          <w:lang w:val="it-IT"/>
        </w:rPr>
        <w:t>grobne</w:t>
      </w:r>
      <w:r w:rsidRPr="00E939B5">
        <w:rPr>
          <w:rFonts w:cs="Arial"/>
          <w:spacing w:val="31"/>
          <w:lang w:val="it-IT"/>
        </w:rPr>
        <w:t xml:space="preserve"> </w:t>
      </w:r>
      <w:r w:rsidRPr="00E939B5">
        <w:rPr>
          <w:rFonts w:cs="Arial"/>
          <w:spacing w:val="-1"/>
          <w:lang w:val="it-IT"/>
        </w:rPr>
        <w:t>terase</w:t>
      </w:r>
      <w:r w:rsidRPr="00E939B5">
        <w:rPr>
          <w:rFonts w:cs="Arial"/>
          <w:spacing w:val="31"/>
          <w:lang w:val="it-IT"/>
        </w:rPr>
        <w:t xml:space="preserve"> </w:t>
      </w:r>
      <w:r w:rsidRPr="00E939B5">
        <w:rPr>
          <w:rFonts w:cs="Arial"/>
          <w:spacing w:val="-1"/>
          <w:lang w:val="it-IT"/>
        </w:rPr>
        <w:t>groblje</w:t>
      </w:r>
      <w:r w:rsidRPr="00E939B5">
        <w:rPr>
          <w:rFonts w:cs="Arial"/>
          <w:spacing w:val="31"/>
          <w:lang w:val="it-IT"/>
        </w:rPr>
        <w:t xml:space="preserve"> </w:t>
      </w:r>
      <w:r w:rsidRPr="00E939B5">
        <w:rPr>
          <w:rFonts w:cs="Arial"/>
          <w:lang w:val="it-IT"/>
        </w:rPr>
        <w:t>u</w:t>
      </w:r>
      <w:r w:rsidRPr="00E939B5">
        <w:rPr>
          <w:rFonts w:cs="Arial"/>
          <w:spacing w:val="29"/>
          <w:lang w:val="it-IT"/>
        </w:rPr>
        <w:t xml:space="preserve"> </w:t>
      </w:r>
      <w:r w:rsidRPr="00E939B5">
        <w:rPr>
          <w:rFonts w:cs="Arial"/>
          <w:spacing w:val="-1"/>
          <w:lang w:val="it-IT"/>
        </w:rPr>
        <w:t>Orašcu</w:t>
      </w:r>
      <w:r w:rsidRPr="00E939B5">
        <w:rPr>
          <w:rFonts w:cs="Arial"/>
          <w:spacing w:val="32"/>
          <w:lang w:val="it-IT"/>
        </w:rPr>
        <w:t xml:space="preserve"> </w:t>
      </w:r>
      <w:r w:rsidRPr="00E939B5">
        <w:rPr>
          <w:rFonts w:cs="Arial"/>
          <w:spacing w:val="-1"/>
          <w:lang w:val="it-IT"/>
        </w:rPr>
        <w:t>čini</w:t>
      </w:r>
      <w:r w:rsidRPr="00E939B5">
        <w:rPr>
          <w:rFonts w:cs="Arial"/>
          <w:spacing w:val="30"/>
          <w:lang w:val="it-IT"/>
        </w:rPr>
        <w:t xml:space="preserve"> </w:t>
      </w:r>
      <w:r w:rsidRPr="00E939B5">
        <w:rPr>
          <w:rFonts w:cs="Arial"/>
          <w:spacing w:val="-1"/>
          <w:lang w:val="it-IT"/>
        </w:rPr>
        <w:t>jedinstvenu</w:t>
      </w:r>
      <w:r w:rsidRPr="00E939B5">
        <w:rPr>
          <w:rFonts w:cs="Arial"/>
          <w:spacing w:val="29"/>
          <w:lang w:val="it-IT"/>
        </w:rPr>
        <w:t xml:space="preserve"> </w:t>
      </w:r>
      <w:r w:rsidRPr="00E939B5">
        <w:rPr>
          <w:rFonts w:cs="Arial"/>
          <w:spacing w:val="-1"/>
          <w:lang w:val="it-IT"/>
        </w:rPr>
        <w:t>izduženu</w:t>
      </w:r>
      <w:r w:rsidRPr="00E939B5">
        <w:rPr>
          <w:rFonts w:cs="Arial"/>
          <w:spacing w:val="67"/>
          <w:lang w:val="it-IT"/>
        </w:rPr>
        <w:t xml:space="preserve"> </w:t>
      </w:r>
      <w:r w:rsidRPr="00E939B5">
        <w:rPr>
          <w:rFonts w:cs="Arial"/>
          <w:spacing w:val="-1"/>
          <w:lang w:val="it-IT"/>
        </w:rPr>
        <w:t>cjelinu.</w:t>
      </w:r>
      <w:r w:rsidRPr="00E939B5">
        <w:rPr>
          <w:rFonts w:cs="Arial"/>
          <w:spacing w:val="-13"/>
          <w:lang w:val="it-IT"/>
        </w:rPr>
        <w:t xml:space="preserve"> </w:t>
      </w:r>
      <w:r w:rsidRPr="00E939B5">
        <w:rPr>
          <w:rFonts w:cs="Arial"/>
          <w:spacing w:val="-1"/>
          <w:lang w:val="it-IT"/>
        </w:rPr>
        <w:t>Širenje</w:t>
      </w:r>
      <w:r w:rsidRPr="00E939B5">
        <w:rPr>
          <w:rFonts w:cs="Arial"/>
          <w:spacing w:val="-17"/>
          <w:lang w:val="it-IT"/>
        </w:rPr>
        <w:t xml:space="preserve"> </w:t>
      </w:r>
      <w:r w:rsidRPr="00E939B5">
        <w:rPr>
          <w:rFonts w:cs="Arial"/>
          <w:lang w:val="it-IT"/>
        </w:rPr>
        <w:t>je</w:t>
      </w:r>
      <w:r w:rsidRPr="00E939B5">
        <w:rPr>
          <w:rFonts w:cs="Arial"/>
          <w:spacing w:val="-14"/>
          <w:lang w:val="it-IT"/>
        </w:rPr>
        <w:t xml:space="preserve"> </w:t>
      </w:r>
      <w:r w:rsidRPr="00E939B5">
        <w:rPr>
          <w:rFonts w:cs="Arial"/>
          <w:spacing w:val="-1"/>
          <w:lang w:val="it-IT"/>
        </w:rPr>
        <w:t>groblja</w:t>
      </w:r>
      <w:r w:rsidRPr="00E939B5">
        <w:rPr>
          <w:rFonts w:cs="Arial"/>
          <w:spacing w:val="-17"/>
          <w:lang w:val="it-IT"/>
        </w:rPr>
        <w:t xml:space="preserve"> </w:t>
      </w:r>
      <w:r w:rsidRPr="00E939B5">
        <w:rPr>
          <w:rFonts w:cs="Arial"/>
          <w:spacing w:val="-1"/>
          <w:lang w:val="it-IT"/>
        </w:rPr>
        <w:t>moguće</w:t>
      </w:r>
      <w:r w:rsidRPr="00E939B5">
        <w:rPr>
          <w:rFonts w:cs="Arial"/>
          <w:spacing w:val="-14"/>
          <w:lang w:val="it-IT"/>
        </w:rPr>
        <w:t xml:space="preserve"> </w:t>
      </w:r>
      <w:r w:rsidRPr="00E939B5">
        <w:rPr>
          <w:rFonts w:cs="Arial"/>
          <w:lang w:val="it-IT"/>
        </w:rPr>
        <w:t>na</w:t>
      </w:r>
      <w:r w:rsidRPr="00E939B5">
        <w:rPr>
          <w:rFonts w:cs="Arial"/>
          <w:spacing w:val="-14"/>
          <w:lang w:val="it-IT"/>
        </w:rPr>
        <w:t xml:space="preserve"> </w:t>
      </w:r>
      <w:r w:rsidRPr="00E939B5">
        <w:rPr>
          <w:rFonts w:cs="Arial"/>
          <w:spacing w:val="-1"/>
          <w:lang w:val="it-IT"/>
        </w:rPr>
        <w:t>sjevernom</w:t>
      </w:r>
      <w:r w:rsidRPr="00E939B5">
        <w:rPr>
          <w:rFonts w:cs="Arial"/>
          <w:spacing w:val="-13"/>
          <w:lang w:val="it-IT"/>
        </w:rPr>
        <w:t xml:space="preserve"> </w:t>
      </w:r>
      <w:r w:rsidRPr="00E939B5">
        <w:rPr>
          <w:rFonts w:cs="Arial"/>
          <w:spacing w:val="-1"/>
          <w:lang w:val="it-IT"/>
        </w:rPr>
        <w:t>dijelu,</w:t>
      </w:r>
      <w:r w:rsidRPr="00E939B5">
        <w:rPr>
          <w:rFonts w:cs="Arial"/>
          <w:spacing w:val="-11"/>
          <w:lang w:val="it-IT"/>
        </w:rPr>
        <w:t xml:space="preserve"> </w:t>
      </w:r>
      <w:r w:rsidRPr="00E939B5">
        <w:rPr>
          <w:rFonts w:cs="Arial"/>
          <w:lang w:val="it-IT"/>
        </w:rPr>
        <w:t>kao</w:t>
      </w:r>
      <w:r w:rsidRPr="00E939B5">
        <w:rPr>
          <w:rFonts w:cs="Arial"/>
          <w:spacing w:val="-14"/>
          <w:lang w:val="it-IT"/>
        </w:rPr>
        <w:t xml:space="preserve"> </w:t>
      </w:r>
      <w:r w:rsidRPr="00E939B5">
        <w:rPr>
          <w:rFonts w:cs="Arial"/>
          <w:spacing w:val="-1"/>
          <w:lang w:val="it-IT"/>
        </w:rPr>
        <w:t>povišena</w:t>
      </w:r>
      <w:r w:rsidRPr="00E939B5">
        <w:rPr>
          <w:rFonts w:cs="Arial"/>
          <w:spacing w:val="-12"/>
          <w:lang w:val="it-IT"/>
        </w:rPr>
        <w:t xml:space="preserve"> </w:t>
      </w:r>
      <w:r w:rsidRPr="00E939B5">
        <w:rPr>
          <w:rFonts w:cs="Arial"/>
          <w:spacing w:val="-1"/>
          <w:lang w:val="it-IT"/>
        </w:rPr>
        <w:t>dopunska</w:t>
      </w:r>
      <w:r w:rsidRPr="00E939B5">
        <w:rPr>
          <w:rFonts w:cs="Arial"/>
          <w:spacing w:val="-12"/>
          <w:lang w:val="it-IT"/>
        </w:rPr>
        <w:t xml:space="preserve"> </w:t>
      </w:r>
      <w:r w:rsidRPr="00E939B5">
        <w:rPr>
          <w:rFonts w:cs="Arial"/>
          <w:spacing w:val="-1"/>
          <w:lang w:val="it-IT"/>
        </w:rPr>
        <w:t>grobna</w:t>
      </w:r>
      <w:r w:rsidRPr="00E939B5">
        <w:rPr>
          <w:rFonts w:cs="Arial"/>
          <w:spacing w:val="49"/>
          <w:lang w:val="it-IT"/>
        </w:rPr>
        <w:t xml:space="preserve"> </w:t>
      </w:r>
      <w:r w:rsidRPr="00E939B5">
        <w:rPr>
          <w:rFonts w:cs="Arial"/>
          <w:lang w:val="it-IT"/>
        </w:rPr>
        <w:t>terasa</w:t>
      </w:r>
      <w:r w:rsidRPr="00E939B5">
        <w:rPr>
          <w:rFonts w:cs="Arial"/>
          <w:spacing w:val="17"/>
          <w:lang w:val="it-IT"/>
        </w:rPr>
        <w:t xml:space="preserve"> </w:t>
      </w:r>
      <w:r w:rsidRPr="00E939B5">
        <w:rPr>
          <w:rFonts w:cs="Arial"/>
          <w:lang w:val="it-IT"/>
        </w:rPr>
        <w:t>na</w:t>
      </w:r>
      <w:r w:rsidRPr="00E939B5">
        <w:rPr>
          <w:rFonts w:cs="Arial"/>
          <w:spacing w:val="19"/>
          <w:lang w:val="it-IT"/>
        </w:rPr>
        <w:t xml:space="preserve"> </w:t>
      </w:r>
      <w:r w:rsidRPr="00E939B5">
        <w:rPr>
          <w:rFonts w:cs="Arial"/>
          <w:spacing w:val="-1"/>
          <w:lang w:val="it-IT"/>
        </w:rPr>
        <w:t>čest.</w:t>
      </w:r>
      <w:r w:rsidRPr="00E939B5">
        <w:rPr>
          <w:rFonts w:cs="Arial"/>
          <w:spacing w:val="19"/>
          <w:lang w:val="it-IT"/>
        </w:rPr>
        <w:t xml:space="preserve"> </w:t>
      </w:r>
      <w:r w:rsidRPr="00E939B5">
        <w:rPr>
          <w:rFonts w:cs="Arial"/>
          <w:spacing w:val="-1"/>
          <w:lang w:val="it-IT"/>
        </w:rPr>
        <w:t>zem.</w:t>
      </w:r>
      <w:r w:rsidRPr="00E939B5">
        <w:rPr>
          <w:rFonts w:cs="Arial"/>
          <w:spacing w:val="19"/>
          <w:lang w:val="it-IT"/>
        </w:rPr>
        <w:t xml:space="preserve"> </w:t>
      </w:r>
      <w:r w:rsidRPr="00E939B5">
        <w:rPr>
          <w:rFonts w:cs="Arial"/>
          <w:lang w:val="it-IT"/>
        </w:rPr>
        <w:t>5.</w:t>
      </w:r>
      <w:r w:rsidRPr="00E939B5">
        <w:rPr>
          <w:rFonts w:cs="Arial"/>
          <w:spacing w:val="16"/>
          <w:lang w:val="it-IT"/>
        </w:rPr>
        <w:t xml:space="preserve"> </w:t>
      </w:r>
      <w:r w:rsidRPr="00E939B5">
        <w:rPr>
          <w:rFonts w:cs="Arial"/>
          <w:spacing w:val="-1"/>
          <w:lang w:val="it-IT"/>
        </w:rPr>
        <w:t>Potrebno</w:t>
      </w:r>
      <w:r w:rsidRPr="00E939B5">
        <w:rPr>
          <w:rFonts w:cs="Arial"/>
          <w:spacing w:val="17"/>
          <w:lang w:val="it-IT"/>
        </w:rPr>
        <w:t xml:space="preserve"> </w:t>
      </w:r>
      <w:r w:rsidRPr="00E939B5">
        <w:rPr>
          <w:rFonts w:cs="Arial"/>
          <w:lang w:val="it-IT"/>
        </w:rPr>
        <w:t>je</w:t>
      </w:r>
      <w:r w:rsidRPr="00E939B5">
        <w:rPr>
          <w:rFonts w:cs="Arial"/>
          <w:spacing w:val="19"/>
          <w:lang w:val="it-IT"/>
        </w:rPr>
        <w:t xml:space="preserve"> </w:t>
      </w:r>
      <w:r w:rsidRPr="00E939B5">
        <w:rPr>
          <w:rFonts w:cs="Arial"/>
          <w:spacing w:val="-1"/>
          <w:lang w:val="it-IT"/>
        </w:rPr>
        <w:t>izbjeći</w:t>
      </w:r>
      <w:r w:rsidRPr="00E939B5">
        <w:rPr>
          <w:rFonts w:cs="Arial"/>
          <w:spacing w:val="19"/>
          <w:lang w:val="it-IT"/>
        </w:rPr>
        <w:t xml:space="preserve"> </w:t>
      </w:r>
      <w:r w:rsidRPr="00E939B5">
        <w:rPr>
          <w:rFonts w:cs="Arial"/>
          <w:spacing w:val="-2"/>
          <w:lang w:val="it-IT"/>
        </w:rPr>
        <w:t>širenje</w:t>
      </w:r>
      <w:r w:rsidRPr="00E939B5">
        <w:rPr>
          <w:rFonts w:cs="Arial"/>
          <w:spacing w:val="19"/>
          <w:lang w:val="it-IT"/>
        </w:rPr>
        <w:t xml:space="preserve"> </w:t>
      </w:r>
      <w:r w:rsidRPr="00E939B5">
        <w:rPr>
          <w:rFonts w:cs="Arial"/>
          <w:spacing w:val="-1"/>
          <w:lang w:val="it-IT"/>
        </w:rPr>
        <w:t>groblja</w:t>
      </w:r>
      <w:r w:rsidRPr="00E939B5">
        <w:rPr>
          <w:rFonts w:cs="Arial"/>
          <w:spacing w:val="17"/>
          <w:lang w:val="it-IT"/>
        </w:rPr>
        <w:t xml:space="preserve"> </w:t>
      </w:r>
      <w:r w:rsidRPr="00E939B5">
        <w:rPr>
          <w:rFonts w:cs="Arial"/>
          <w:lang w:val="it-IT"/>
        </w:rPr>
        <w:t>u</w:t>
      </w:r>
      <w:r w:rsidRPr="00E939B5">
        <w:rPr>
          <w:rFonts w:cs="Arial"/>
          <w:spacing w:val="19"/>
          <w:lang w:val="it-IT"/>
        </w:rPr>
        <w:t xml:space="preserve"> </w:t>
      </w:r>
      <w:r w:rsidRPr="00E939B5">
        <w:rPr>
          <w:rFonts w:cs="Arial"/>
          <w:spacing w:val="-1"/>
          <w:lang w:val="it-IT"/>
        </w:rPr>
        <w:t>smjeru</w:t>
      </w:r>
      <w:r w:rsidRPr="00E939B5">
        <w:rPr>
          <w:rFonts w:cs="Arial"/>
          <w:spacing w:val="20"/>
          <w:lang w:val="it-IT"/>
        </w:rPr>
        <w:t xml:space="preserve"> </w:t>
      </w:r>
      <w:r w:rsidRPr="00E939B5">
        <w:rPr>
          <w:rFonts w:cs="Arial"/>
          <w:spacing w:val="-2"/>
          <w:lang w:val="it-IT"/>
        </w:rPr>
        <w:t>istoka</w:t>
      </w:r>
      <w:r w:rsidRPr="00E939B5">
        <w:rPr>
          <w:rFonts w:cs="Arial"/>
          <w:spacing w:val="19"/>
          <w:lang w:val="it-IT"/>
        </w:rPr>
        <w:t xml:space="preserve"> </w:t>
      </w:r>
      <w:r w:rsidRPr="00E939B5">
        <w:rPr>
          <w:rFonts w:cs="Arial"/>
          <w:lang w:val="it-IT"/>
        </w:rPr>
        <w:t>i</w:t>
      </w:r>
      <w:r w:rsidRPr="00E939B5">
        <w:rPr>
          <w:rFonts w:cs="Arial"/>
          <w:spacing w:val="19"/>
          <w:lang w:val="it-IT"/>
        </w:rPr>
        <w:t xml:space="preserve"> </w:t>
      </w:r>
      <w:r w:rsidRPr="00E939B5">
        <w:rPr>
          <w:rFonts w:cs="Arial"/>
          <w:spacing w:val="-1"/>
          <w:lang w:val="it-IT"/>
        </w:rPr>
        <w:t>zapada</w:t>
      </w:r>
      <w:r w:rsidRPr="00E939B5">
        <w:rPr>
          <w:rFonts w:cs="Arial"/>
          <w:spacing w:val="73"/>
          <w:lang w:val="it-IT"/>
        </w:rPr>
        <w:t xml:space="preserve"> </w:t>
      </w:r>
      <w:r w:rsidRPr="00E939B5">
        <w:rPr>
          <w:rFonts w:cs="Arial"/>
          <w:spacing w:val="-1"/>
          <w:lang w:val="it-IT"/>
        </w:rPr>
        <w:t>(produljivanje</w:t>
      </w:r>
      <w:r w:rsidRPr="00E939B5">
        <w:rPr>
          <w:rFonts w:cs="Arial"/>
          <w:lang w:val="it-IT"/>
        </w:rPr>
        <w:t xml:space="preserve"> </w:t>
      </w:r>
      <w:r w:rsidRPr="00E939B5">
        <w:rPr>
          <w:rFonts w:cs="Arial"/>
          <w:spacing w:val="-1"/>
          <w:lang w:val="it-IT"/>
        </w:rPr>
        <w:t xml:space="preserve">groblja) </w:t>
      </w:r>
      <w:r w:rsidRPr="00E939B5">
        <w:rPr>
          <w:rFonts w:cs="Arial"/>
          <w:lang w:val="it-IT"/>
        </w:rPr>
        <w:t>jer</w:t>
      </w:r>
      <w:r w:rsidRPr="00E939B5">
        <w:rPr>
          <w:rFonts w:cs="Arial"/>
          <w:spacing w:val="-1"/>
          <w:lang w:val="it-IT"/>
        </w:rPr>
        <w:t xml:space="preserve"> </w:t>
      </w:r>
      <w:r w:rsidRPr="00E939B5">
        <w:rPr>
          <w:rFonts w:cs="Arial"/>
          <w:lang w:val="it-IT"/>
        </w:rPr>
        <w:t>bi</w:t>
      </w:r>
      <w:r w:rsidRPr="00E939B5">
        <w:rPr>
          <w:rFonts w:cs="Arial"/>
          <w:spacing w:val="-1"/>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time</w:t>
      </w:r>
      <w:r w:rsidRPr="00E939B5">
        <w:rPr>
          <w:rFonts w:cs="Arial"/>
          <w:spacing w:val="-2"/>
          <w:lang w:val="it-IT"/>
        </w:rPr>
        <w:t xml:space="preserve"> </w:t>
      </w:r>
      <w:r w:rsidRPr="00E939B5">
        <w:rPr>
          <w:rFonts w:cs="Arial"/>
          <w:spacing w:val="-1"/>
          <w:lang w:val="it-IT"/>
        </w:rPr>
        <w:t>izgubila</w:t>
      </w:r>
      <w:r w:rsidRPr="00E939B5">
        <w:rPr>
          <w:rFonts w:cs="Arial"/>
          <w:lang w:val="it-IT"/>
        </w:rPr>
        <w:t xml:space="preserve"> </w:t>
      </w:r>
      <w:r w:rsidRPr="00E939B5">
        <w:rPr>
          <w:rFonts w:cs="Arial"/>
          <w:spacing w:val="-1"/>
          <w:lang w:val="it-IT"/>
        </w:rPr>
        <w:t xml:space="preserve">prepoznatljivost </w:t>
      </w:r>
      <w:r w:rsidRPr="00E939B5">
        <w:rPr>
          <w:rFonts w:cs="Arial"/>
          <w:lang w:val="it-IT"/>
        </w:rPr>
        <w:t xml:space="preserve">i </w:t>
      </w:r>
      <w:r w:rsidRPr="00E939B5">
        <w:rPr>
          <w:rFonts w:cs="Arial"/>
          <w:spacing w:val="-1"/>
          <w:lang w:val="it-IT"/>
        </w:rPr>
        <w:t>organiziranost</w:t>
      </w:r>
      <w:r w:rsidRPr="00E939B5">
        <w:rPr>
          <w:rFonts w:cs="Arial"/>
          <w:spacing w:val="2"/>
          <w:lang w:val="it-IT"/>
        </w:rPr>
        <w:t xml:space="preserve"> </w:t>
      </w:r>
      <w:r w:rsidRPr="00E939B5">
        <w:rPr>
          <w:rFonts w:cs="Arial"/>
          <w:spacing w:val="-1"/>
          <w:lang w:val="it-IT"/>
        </w:rPr>
        <w:t>groblja.</w:t>
      </w:r>
    </w:p>
    <w:p w:rsidR="00E939B5" w:rsidRPr="00E939B5" w:rsidRDefault="00E939B5" w:rsidP="00E939B5">
      <w:pPr>
        <w:pStyle w:val="BodyText"/>
        <w:tabs>
          <w:tab w:val="left" w:pos="969"/>
        </w:tabs>
        <w:ind w:left="968" w:right="113" w:hanging="425"/>
        <w:jc w:val="both"/>
        <w:rPr>
          <w:rFonts w:cs="Arial"/>
          <w:lang w:val="it-IT"/>
        </w:rPr>
      </w:pPr>
      <w:r w:rsidRPr="00E939B5">
        <w:rPr>
          <w:rFonts w:cs="Arial"/>
          <w:spacing w:val="-1"/>
          <w:lang w:val="it-IT"/>
        </w:rPr>
        <w:t>4.</w:t>
      </w:r>
      <w:r w:rsidRPr="00E939B5">
        <w:rPr>
          <w:rFonts w:cs="Arial"/>
          <w:spacing w:val="-1"/>
          <w:lang w:val="it-IT"/>
        </w:rPr>
        <w:tab/>
        <w:t>Širenje</w:t>
      </w:r>
      <w:r w:rsidRPr="00E939B5">
        <w:rPr>
          <w:rFonts w:cs="Arial"/>
          <w:spacing w:val="-9"/>
          <w:lang w:val="it-IT"/>
        </w:rPr>
        <w:t xml:space="preserve"> </w:t>
      </w:r>
      <w:r w:rsidRPr="00E939B5">
        <w:rPr>
          <w:rFonts w:cs="Arial"/>
          <w:spacing w:val="-1"/>
          <w:lang w:val="it-IT"/>
        </w:rPr>
        <w:t>groblja</w:t>
      </w:r>
      <w:r w:rsidRPr="00E939B5">
        <w:rPr>
          <w:rFonts w:cs="Arial"/>
          <w:spacing w:val="-12"/>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Zatonu</w:t>
      </w:r>
      <w:r w:rsidRPr="00E939B5">
        <w:rPr>
          <w:rFonts w:cs="Arial"/>
          <w:spacing w:val="-14"/>
          <w:lang w:val="it-IT"/>
        </w:rPr>
        <w:t xml:space="preserve"> </w:t>
      </w:r>
      <w:r w:rsidRPr="00E939B5">
        <w:rPr>
          <w:rFonts w:cs="Arial"/>
          <w:spacing w:val="-1"/>
          <w:lang w:val="it-IT"/>
        </w:rPr>
        <w:t>Malom</w:t>
      </w:r>
      <w:r w:rsidRPr="00E939B5">
        <w:rPr>
          <w:rFonts w:cs="Arial"/>
          <w:spacing w:val="-11"/>
          <w:lang w:val="it-IT"/>
        </w:rPr>
        <w:t xml:space="preserve"> </w:t>
      </w:r>
      <w:r w:rsidRPr="00E939B5">
        <w:rPr>
          <w:rFonts w:cs="Arial"/>
          <w:spacing w:val="-1"/>
          <w:lang w:val="it-IT"/>
        </w:rPr>
        <w:t>moguće</w:t>
      </w:r>
      <w:r w:rsidRPr="00E939B5">
        <w:rPr>
          <w:rFonts w:cs="Arial"/>
          <w:spacing w:val="-12"/>
          <w:lang w:val="it-IT"/>
        </w:rPr>
        <w:t xml:space="preserve"> </w:t>
      </w:r>
      <w:r w:rsidRPr="00E939B5">
        <w:rPr>
          <w:rFonts w:cs="Arial"/>
          <w:lang w:val="it-IT"/>
        </w:rPr>
        <w:t>je</w:t>
      </w:r>
      <w:r w:rsidRPr="00E939B5">
        <w:rPr>
          <w:rFonts w:cs="Arial"/>
          <w:spacing w:val="-12"/>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dijelu</w:t>
      </w:r>
      <w:r w:rsidRPr="00E939B5">
        <w:rPr>
          <w:rFonts w:cs="Arial"/>
          <w:spacing w:val="-9"/>
          <w:lang w:val="it-IT"/>
        </w:rPr>
        <w:t xml:space="preserve"> </w:t>
      </w:r>
      <w:r w:rsidRPr="00E939B5">
        <w:rPr>
          <w:rFonts w:cs="Arial"/>
          <w:spacing w:val="-1"/>
          <w:lang w:val="it-IT"/>
        </w:rPr>
        <w:t>postojeće</w:t>
      </w:r>
      <w:r w:rsidRPr="00E939B5">
        <w:rPr>
          <w:rFonts w:cs="Arial"/>
          <w:spacing w:val="-12"/>
          <w:lang w:val="it-IT"/>
        </w:rPr>
        <w:t xml:space="preserve"> </w:t>
      </w:r>
      <w:r w:rsidRPr="00E939B5">
        <w:rPr>
          <w:rFonts w:cs="Arial"/>
          <w:spacing w:val="-1"/>
          <w:lang w:val="it-IT"/>
        </w:rPr>
        <w:t>livade,</w:t>
      </w:r>
      <w:r w:rsidRPr="00E939B5">
        <w:rPr>
          <w:rFonts w:cs="Arial"/>
          <w:spacing w:val="-11"/>
          <w:lang w:val="it-IT"/>
        </w:rPr>
        <w:t xml:space="preserve"> </w:t>
      </w:r>
      <w:r w:rsidRPr="00E939B5">
        <w:rPr>
          <w:rFonts w:cs="Arial"/>
          <w:spacing w:val="-1"/>
          <w:lang w:val="it-IT"/>
        </w:rPr>
        <w:t>južno</w:t>
      </w:r>
      <w:r w:rsidRPr="00E939B5">
        <w:rPr>
          <w:rFonts w:cs="Arial"/>
          <w:spacing w:val="-12"/>
          <w:lang w:val="it-IT"/>
        </w:rPr>
        <w:t xml:space="preserve"> </w:t>
      </w:r>
      <w:r w:rsidRPr="00E939B5">
        <w:rPr>
          <w:rFonts w:cs="Arial"/>
          <w:lang w:val="it-IT"/>
        </w:rPr>
        <w:t>od</w:t>
      </w:r>
      <w:r w:rsidRPr="00E939B5">
        <w:rPr>
          <w:rFonts w:cs="Arial"/>
          <w:spacing w:val="-10"/>
          <w:lang w:val="it-IT"/>
        </w:rPr>
        <w:t xml:space="preserve"> </w:t>
      </w:r>
      <w:r w:rsidRPr="00E939B5">
        <w:rPr>
          <w:rFonts w:cs="Arial"/>
          <w:spacing w:val="-1"/>
          <w:lang w:val="it-IT"/>
        </w:rPr>
        <w:t>grobne</w:t>
      </w:r>
      <w:r w:rsidRPr="00E939B5">
        <w:rPr>
          <w:rFonts w:cs="Arial"/>
          <w:spacing w:val="63"/>
          <w:lang w:val="it-IT"/>
        </w:rPr>
        <w:t xml:space="preserve"> </w:t>
      </w:r>
      <w:r w:rsidRPr="00E939B5">
        <w:rPr>
          <w:rFonts w:cs="Arial"/>
          <w:spacing w:val="-1"/>
          <w:lang w:val="it-IT"/>
        </w:rPr>
        <w:t>kapelice</w:t>
      </w:r>
      <w:r w:rsidRPr="00E939B5">
        <w:rPr>
          <w:rFonts w:cs="Arial"/>
          <w:spacing w:val="10"/>
          <w:lang w:val="it-IT"/>
        </w:rPr>
        <w:t xml:space="preserve"> </w:t>
      </w:r>
      <w:r w:rsidRPr="00E939B5">
        <w:rPr>
          <w:rFonts w:cs="Arial"/>
          <w:lang w:val="it-IT"/>
        </w:rPr>
        <w:t>i</w:t>
      </w:r>
      <w:r w:rsidRPr="00E939B5">
        <w:rPr>
          <w:rFonts w:cs="Arial"/>
          <w:spacing w:val="9"/>
          <w:lang w:val="it-IT"/>
        </w:rPr>
        <w:t xml:space="preserve"> </w:t>
      </w:r>
      <w:r w:rsidRPr="00E939B5">
        <w:rPr>
          <w:rFonts w:cs="Arial"/>
          <w:spacing w:val="-1"/>
          <w:lang w:val="it-IT"/>
        </w:rPr>
        <w:t>sjeveroistočno</w:t>
      </w:r>
      <w:r w:rsidRPr="00E939B5">
        <w:rPr>
          <w:rFonts w:cs="Arial"/>
          <w:spacing w:val="7"/>
          <w:lang w:val="it-IT"/>
        </w:rPr>
        <w:t xml:space="preserve"> </w:t>
      </w:r>
      <w:r w:rsidRPr="00E939B5">
        <w:rPr>
          <w:rFonts w:cs="Arial"/>
          <w:lang w:val="it-IT"/>
        </w:rPr>
        <w:t>od</w:t>
      </w:r>
      <w:r w:rsidRPr="00E939B5">
        <w:rPr>
          <w:rFonts w:cs="Arial"/>
          <w:spacing w:val="9"/>
          <w:lang w:val="it-IT"/>
        </w:rPr>
        <w:t xml:space="preserve"> </w:t>
      </w:r>
      <w:r w:rsidRPr="00E939B5">
        <w:rPr>
          <w:rFonts w:cs="Arial"/>
          <w:spacing w:val="-1"/>
          <w:lang w:val="it-IT"/>
        </w:rPr>
        <w:t>groblja</w:t>
      </w:r>
      <w:r w:rsidRPr="00E939B5">
        <w:rPr>
          <w:rFonts w:cs="Arial"/>
          <w:spacing w:val="7"/>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povišenoj</w:t>
      </w:r>
      <w:r w:rsidRPr="00E939B5">
        <w:rPr>
          <w:rFonts w:cs="Arial"/>
          <w:spacing w:val="6"/>
          <w:lang w:val="it-IT"/>
        </w:rPr>
        <w:t xml:space="preserve"> </w:t>
      </w:r>
      <w:r w:rsidRPr="00E939B5">
        <w:rPr>
          <w:rFonts w:cs="Arial"/>
          <w:spacing w:val="-1"/>
          <w:lang w:val="it-IT"/>
        </w:rPr>
        <w:t>grobnoj</w:t>
      </w:r>
      <w:r w:rsidRPr="00E939B5">
        <w:rPr>
          <w:rFonts w:cs="Arial"/>
          <w:spacing w:val="9"/>
          <w:lang w:val="it-IT"/>
        </w:rPr>
        <w:t xml:space="preserve"> </w:t>
      </w:r>
      <w:r w:rsidRPr="00E939B5">
        <w:rPr>
          <w:rFonts w:cs="Arial"/>
          <w:spacing w:val="-1"/>
          <w:lang w:val="it-IT"/>
        </w:rPr>
        <w:t>terasi,</w:t>
      </w:r>
      <w:r w:rsidRPr="00E939B5">
        <w:rPr>
          <w:rFonts w:cs="Arial"/>
          <w:spacing w:val="9"/>
          <w:lang w:val="it-IT"/>
        </w:rPr>
        <w:t xml:space="preserve"> </w:t>
      </w:r>
      <w:r w:rsidRPr="00E939B5">
        <w:rPr>
          <w:rFonts w:cs="Arial"/>
          <w:lang w:val="it-IT"/>
        </w:rPr>
        <w:t>u</w:t>
      </w:r>
      <w:r w:rsidRPr="00E939B5">
        <w:rPr>
          <w:rFonts w:cs="Arial"/>
          <w:spacing w:val="7"/>
          <w:lang w:val="it-IT"/>
        </w:rPr>
        <w:t xml:space="preserve"> </w:t>
      </w:r>
      <w:r w:rsidRPr="00E939B5">
        <w:rPr>
          <w:rFonts w:cs="Arial"/>
          <w:spacing w:val="-1"/>
          <w:lang w:val="it-IT"/>
        </w:rPr>
        <w:t>kasnijim</w:t>
      </w:r>
      <w:r w:rsidRPr="00E939B5">
        <w:rPr>
          <w:rFonts w:cs="Arial"/>
          <w:spacing w:val="11"/>
          <w:lang w:val="it-IT"/>
        </w:rPr>
        <w:t xml:space="preserve"> </w:t>
      </w:r>
      <w:r w:rsidRPr="00E939B5">
        <w:rPr>
          <w:rFonts w:cs="Arial"/>
          <w:spacing w:val="-1"/>
          <w:lang w:val="it-IT"/>
        </w:rPr>
        <w:t>etapama</w:t>
      </w:r>
      <w:r w:rsidRPr="00E939B5">
        <w:rPr>
          <w:rFonts w:cs="Arial"/>
          <w:spacing w:val="51"/>
          <w:lang w:val="it-IT"/>
        </w:rPr>
        <w:t xml:space="preserve"> </w:t>
      </w:r>
      <w:r w:rsidRPr="00E939B5">
        <w:rPr>
          <w:rFonts w:cs="Arial"/>
          <w:spacing w:val="-1"/>
          <w:lang w:val="it-IT"/>
        </w:rPr>
        <w:t>širenja.</w:t>
      </w:r>
      <w:r w:rsidRPr="00E939B5">
        <w:rPr>
          <w:rFonts w:cs="Arial"/>
          <w:spacing w:val="-15"/>
          <w:lang w:val="it-IT"/>
        </w:rPr>
        <w:t xml:space="preserve"> </w:t>
      </w:r>
      <w:r w:rsidRPr="00E939B5">
        <w:rPr>
          <w:rFonts w:cs="Arial"/>
          <w:spacing w:val="-1"/>
          <w:lang w:val="it-IT"/>
        </w:rPr>
        <w:t>Postojeći</w:t>
      </w:r>
      <w:r w:rsidRPr="00E939B5">
        <w:rPr>
          <w:rFonts w:cs="Arial"/>
          <w:spacing w:val="-15"/>
          <w:lang w:val="it-IT"/>
        </w:rPr>
        <w:t xml:space="preserve"> </w:t>
      </w:r>
      <w:r w:rsidRPr="00E939B5">
        <w:rPr>
          <w:rFonts w:cs="Arial"/>
          <w:spacing w:val="-1"/>
          <w:lang w:val="it-IT"/>
        </w:rPr>
        <w:t>kameni</w:t>
      </w:r>
      <w:r w:rsidRPr="00E939B5">
        <w:rPr>
          <w:rFonts w:cs="Arial"/>
          <w:spacing w:val="-17"/>
          <w:lang w:val="it-IT"/>
        </w:rPr>
        <w:t xml:space="preserve"> </w:t>
      </w:r>
      <w:r w:rsidRPr="00E939B5">
        <w:rPr>
          <w:rFonts w:cs="Arial"/>
          <w:spacing w:val="-1"/>
          <w:lang w:val="it-IT"/>
        </w:rPr>
        <w:t>zid</w:t>
      </w:r>
      <w:r w:rsidRPr="00E939B5">
        <w:rPr>
          <w:rFonts w:cs="Arial"/>
          <w:spacing w:val="-14"/>
          <w:lang w:val="it-IT"/>
        </w:rPr>
        <w:t xml:space="preserve"> </w:t>
      </w:r>
      <w:r w:rsidRPr="00E939B5">
        <w:rPr>
          <w:rFonts w:cs="Arial"/>
          <w:spacing w:val="-1"/>
          <w:lang w:val="it-IT"/>
        </w:rPr>
        <w:t>svakako</w:t>
      </w:r>
      <w:r w:rsidRPr="00E939B5">
        <w:rPr>
          <w:rFonts w:cs="Arial"/>
          <w:spacing w:val="-16"/>
          <w:lang w:val="it-IT"/>
        </w:rPr>
        <w:t xml:space="preserve"> </w:t>
      </w:r>
      <w:r w:rsidRPr="00E939B5">
        <w:rPr>
          <w:rFonts w:cs="Arial"/>
          <w:lang w:val="it-IT"/>
        </w:rPr>
        <w:t>treba</w:t>
      </w:r>
      <w:r w:rsidRPr="00E939B5">
        <w:rPr>
          <w:rFonts w:cs="Arial"/>
          <w:spacing w:val="-17"/>
          <w:lang w:val="it-IT"/>
        </w:rPr>
        <w:t xml:space="preserve"> </w:t>
      </w:r>
      <w:r w:rsidRPr="00E939B5">
        <w:rPr>
          <w:rFonts w:cs="Arial"/>
          <w:spacing w:val="-1"/>
          <w:lang w:val="it-IT"/>
        </w:rPr>
        <w:t>sačuvati</w:t>
      </w:r>
      <w:r w:rsidRPr="00E939B5">
        <w:rPr>
          <w:rFonts w:cs="Arial"/>
          <w:spacing w:val="-15"/>
          <w:lang w:val="it-IT"/>
        </w:rPr>
        <w:t xml:space="preserve"> </w:t>
      </w:r>
      <w:r w:rsidRPr="00E939B5">
        <w:rPr>
          <w:rFonts w:cs="Arial"/>
          <w:lang w:val="it-IT"/>
        </w:rPr>
        <w:t>a</w:t>
      </w:r>
      <w:r w:rsidRPr="00E939B5">
        <w:rPr>
          <w:rFonts w:cs="Arial"/>
          <w:spacing w:val="-14"/>
          <w:lang w:val="it-IT"/>
        </w:rPr>
        <w:t xml:space="preserve"> </w:t>
      </w:r>
      <w:r w:rsidRPr="00E939B5">
        <w:rPr>
          <w:rFonts w:cs="Arial"/>
          <w:lang w:val="it-IT"/>
        </w:rPr>
        <w:t>za</w:t>
      </w:r>
      <w:r w:rsidRPr="00E939B5">
        <w:rPr>
          <w:rFonts w:cs="Arial"/>
          <w:spacing w:val="-14"/>
          <w:lang w:val="it-IT"/>
        </w:rPr>
        <w:t xml:space="preserve"> </w:t>
      </w:r>
      <w:r w:rsidRPr="00E939B5">
        <w:rPr>
          <w:rFonts w:cs="Arial"/>
          <w:spacing w:val="-1"/>
          <w:lang w:val="it-IT"/>
        </w:rPr>
        <w:t>pristup</w:t>
      </w:r>
      <w:r w:rsidRPr="00E939B5">
        <w:rPr>
          <w:rFonts w:cs="Arial"/>
          <w:spacing w:val="-17"/>
          <w:lang w:val="it-IT"/>
        </w:rPr>
        <w:t xml:space="preserve"> </w:t>
      </w:r>
      <w:r w:rsidRPr="00E939B5">
        <w:rPr>
          <w:rFonts w:cs="Arial"/>
          <w:spacing w:val="-1"/>
          <w:lang w:val="it-IT"/>
        </w:rPr>
        <w:t>gornjoj</w:t>
      </w:r>
      <w:r w:rsidRPr="00E939B5">
        <w:rPr>
          <w:rFonts w:cs="Arial"/>
          <w:spacing w:val="-15"/>
          <w:lang w:val="it-IT"/>
        </w:rPr>
        <w:t xml:space="preserve"> </w:t>
      </w:r>
      <w:r w:rsidRPr="00E939B5">
        <w:rPr>
          <w:rFonts w:cs="Arial"/>
          <w:spacing w:val="-1"/>
          <w:lang w:val="it-IT"/>
        </w:rPr>
        <w:t>grobnoj</w:t>
      </w:r>
      <w:r w:rsidRPr="00E939B5">
        <w:rPr>
          <w:rFonts w:cs="Arial"/>
          <w:spacing w:val="-15"/>
          <w:lang w:val="it-IT"/>
        </w:rPr>
        <w:t xml:space="preserve"> </w:t>
      </w:r>
      <w:r w:rsidRPr="00E939B5">
        <w:rPr>
          <w:rFonts w:cs="Arial"/>
          <w:spacing w:val="-1"/>
          <w:lang w:val="it-IT"/>
        </w:rPr>
        <w:t>terasi</w:t>
      </w:r>
      <w:r w:rsidRPr="00E939B5">
        <w:rPr>
          <w:rFonts w:cs="Arial"/>
          <w:spacing w:val="77"/>
          <w:lang w:val="it-IT"/>
        </w:rPr>
        <w:t xml:space="preserve"> </w:t>
      </w:r>
      <w:r w:rsidRPr="00E939B5">
        <w:rPr>
          <w:rFonts w:cs="Arial"/>
          <w:spacing w:val="-1"/>
          <w:lang w:val="it-IT"/>
        </w:rPr>
        <w:t>(stube)</w:t>
      </w:r>
      <w:r w:rsidRPr="00E939B5">
        <w:rPr>
          <w:rFonts w:cs="Arial"/>
          <w:spacing w:val="1"/>
          <w:lang w:val="it-IT"/>
        </w:rPr>
        <w:t xml:space="preserve"> </w:t>
      </w:r>
      <w:r w:rsidRPr="00E939B5">
        <w:rPr>
          <w:rFonts w:cs="Arial"/>
          <w:spacing w:val="-1"/>
          <w:lang w:val="it-IT"/>
        </w:rPr>
        <w:t>potreban</w:t>
      </w:r>
      <w:r w:rsidRPr="00E939B5">
        <w:rPr>
          <w:rFonts w:cs="Arial"/>
          <w:spacing w:val="-2"/>
          <w:lang w:val="it-IT"/>
        </w:rPr>
        <w:t xml:space="preserve"> </w:t>
      </w:r>
      <w:r w:rsidRPr="00E939B5">
        <w:rPr>
          <w:rFonts w:cs="Arial"/>
          <w:lang w:val="it-IT"/>
        </w:rPr>
        <w:t>je</w:t>
      </w:r>
      <w:r w:rsidRPr="00E939B5">
        <w:rPr>
          <w:rFonts w:cs="Arial"/>
          <w:spacing w:val="-2"/>
          <w:lang w:val="it-IT"/>
        </w:rPr>
        <w:t xml:space="preserve"> krajnji</w:t>
      </w:r>
      <w:r w:rsidRPr="00E939B5">
        <w:rPr>
          <w:rFonts w:cs="Arial"/>
          <w:lang w:val="it-IT"/>
        </w:rPr>
        <w:t xml:space="preserve"> </w:t>
      </w:r>
      <w:r w:rsidRPr="00E939B5">
        <w:rPr>
          <w:rFonts w:cs="Arial"/>
          <w:spacing w:val="-1"/>
          <w:lang w:val="it-IT"/>
        </w:rPr>
        <w:t>istočni</w:t>
      </w:r>
      <w:r w:rsidRPr="00E939B5">
        <w:rPr>
          <w:rFonts w:cs="Arial"/>
          <w:lang w:val="it-IT"/>
        </w:rPr>
        <w:t xml:space="preserve"> </w:t>
      </w:r>
      <w:r w:rsidRPr="00E939B5">
        <w:rPr>
          <w:rFonts w:cs="Arial"/>
          <w:spacing w:val="-1"/>
          <w:lang w:val="it-IT"/>
        </w:rPr>
        <w:t>kut</w:t>
      </w:r>
      <w:r w:rsidRPr="00E939B5">
        <w:rPr>
          <w:rFonts w:cs="Arial"/>
          <w:spacing w:val="2"/>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prostoru</w:t>
      </w:r>
      <w:r w:rsidRPr="00E939B5">
        <w:rPr>
          <w:rFonts w:cs="Arial"/>
          <w:spacing w:val="-2"/>
          <w:lang w:val="it-IT"/>
        </w:rPr>
        <w:t xml:space="preserve"> </w:t>
      </w:r>
      <w:r w:rsidRPr="00E939B5">
        <w:rPr>
          <w:rFonts w:cs="Arial"/>
          <w:spacing w:val="-1"/>
          <w:lang w:val="it-IT"/>
        </w:rPr>
        <w:t>današnjega</w:t>
      </w:r>
      <w:r w:rsidRPr="00E939B5">
        <w:rPr>
          <w:rFonts w:cs="Arial"/>
          <w:lang w:val="it-IT"/>
        </w:rPr>
        <w:t xml:space="preserve"> </w:t>
      </w:r>
      <w:r w:rsidRPr="00E939B5">
        <w:rPr>
          <w:rFonts w:cs="Arial"/>
          <w:spacing w:val="-1"/>
          <w:lang w:val="it-IT"/>
        </w:rPr>
        <w:t>groblja.</w:t>
      </w:r>
    </w:p>
    <w:p w:rsidR="00E939B5" w:rsidRPr="00E939B5" w:rsidRDefault="00E939B5" w:rsidP="00E939B5">
      <w:pPr>
        <w:pStyle w:val="BodyText"/>
        <w:tabs>
          <w:tab w:val="left" w:pos="969"/>
        </w:tabs>
        <w:ind w:left="968" w:right="111" w:hanging="425"/>
        <w:jc w:val="both"/>
        <w:rPr>
          <w:rFonts w:cs="Arial"/>
          <w:lang w:val="it-IT"/>
        </w:rPr>
      </w:pPr>
      <w:r w:rsidRPr="00E939B5">
        <w:rPr>
          <w:rFonts w:cs="Arial"/>
          <w:spacing w:val="-1"/>
          <w:lang w:val="it-IT"/>
        </w:rPr>
        <w:t>5.</w:t>
      </w:r>
      <w:r w:rsidRPr="00E939B5">
        <w:rPr>
          <w:rFonts w:cs="Arial"/>
          <w:spacing w:val="-1"/>
          <w:lang w:val="it-IT"/>
        </w:rPr>
        <w:tab/>
        <w:t>Širenje</w:t>
      </w:r>
      <w:r w:rsidRPr="00E939B5">
        <w:rPr>
          <w:rFonts w:cs="Arial"/>
          <w:spacing w:val="48"/>
          <w:lang w:val="it-IT"/>
        </w:rPr>
        <w:t xml:space="preserve"> </w:t>
      </w:r>
      <w:r w:rsidRPr="00E939B5">
        <w:rPr>
          <w:rFonts w:cs="Arial"/>
          <w:spacing w:val="-1"/>
          <w:lang w:val="it-IT"/>
        </w:rPr>
        <w:t>izduženog</w:t>
      </w:r>
      <w:r w:rsidRPr="00E939B5">
        <w:rPr>
          <w:rFonts w:cs="Arial"/>
          <w:spacing w:val="48"/>
          <w:lang w:val="it-IT"/>
        </w:rPr>
        <w:t xml:space="preserve"> </w:t>
      </w:r>
      <w:r w:rsidRPr="00E939B5">
        <w:rPr>
          <w:rFonts w:cs="Arial"/>
          <w:spacing w:val="-1"/>
          <w:lang w:val="it-IT"/>
        </w:rPr>
        <w:t>groblja</w:t>
      </w:r>
      <w:r w:rsidRPr="00E939B5">
        <w:rPr>
          <w:rFonts w:cs="Arial"/>
          <w:spacing w:val="50"/>
          <w:lang w:val="it-IT"/>
        </w:rPr>
        <w:t xml:space="preserve"> </w:t>
      </w:r>
      <w:r w:rsidRPr="00E939B5">
        <w:rPr>
          <w:rFonts w:cs="Arial"/>
          <w:spacing w:val="-1"/>
          <w:lang w:val="it-IT"/>
        </w:rPr>
        <w:t>Zatona</w:t>
      </w:r>
      <w:r w:rsidRPr="00E939B5">
        <w:rPr>
          <w:rFonts w:cs="Arial"/>
          <w:spacing w:val="48"/>
          <w:lang w:val="it-IT"/>
        </w:rPr>
        <w:t xml:space="preserve"> </w:t>
      </w:r>
      <w:r w:rsidRPr="00E939B5">
        <w:rPr>
          <w:rFonts w:cs="Arial"/>
          <w:spacing w:val="-1"/>
          <w:lang w:val="it-IT"/>
        </w:rPr>
        <w:t>Velikog</w:t>
      </w:r>
      <w:r w:rsidRPr="00E939B5">
        <w:rPr>
          <w:rFonts w:cs="Arial"/>
          <w:spacing w:val="50"/>
          <w:lang w:val="it-IT"/>
        </w:rPr>
        <w:t xml:space="preserve"> </w:t>
      </w:r>
      <w:r w:rsidRPr="00E939B5">
        <w:rPr>
          <w:rFonts w:cs="Arial"/>
          <w:spacing w:val="-1"/>
          <w:lang w:val="it-IT"/>
        </w:rPr>
        <w:t>predviđa</w:t>
      </w:r>
      <w:r w:rsidRPr="00E939B5">
        <w:rPr>
          <w:rFonts w:cs="Arial"/>
          <w:spacing w:val="50"/>
          <w:lang w:val="it-IT"/>
        </w:rPr>
        <w:t xml:space="preserve"> </w:t>
      </w:r>
      <w:r w:rsidRPr="00E939B5">
        <w:rPr>
          <w:rFonts w:cs="Arial"/>
          <w:lang w:val="it-IT"/>
        </w:rPr>
        <w:t>se</w:t>
      </w:r>
      <w:r w:rsidRPr="00E939B5">
        <w:rPr>
          <w:rFonts w:cs="Arial"/>
          <w:spacing w:val="49"/>
          <w:lang w:val="it-IT"/>
        </w:rPr>
        <w:t xml:space="preserve"> </w:t>
      </w:r>
      <w:r w:rsidRPr="00E939B5">
        <w:rPr>
          <w:rFonts w:cs="Arial"/>
          <w:spacing w:val="-1"/>
          <w:lang w:val="it-IT"/>
        </w:rPr>
        <w:t>istočno,</w:t>
      </w:r>
      <w:r w:rsidRPr="00E939B5">
        <w:rPr>
          <w:rFonts w:cs="Arial"/>
          <w:spacing w:val="49"/>
          <w:lang w:val="it-IT"/>
        </w:rPr>
        <w:t xml:space="preserve"> </w:t>
      </w:r>
      <w:r w:rsidRPr="00E939B5">
        <w:rPr>
          <w:rFonts w:cs="Arial"/>
          <w:spacing w:val="-1"/>
          <w:lang w:val="it-IT"/>
        </w:rPr>
        <w:t>čest.zem.1488,</w:t>
      </w:r>
      <w:r w:rsidRPr="00E939B5">
        <w:rPr>
          <w:rFonts w:cs="Arial"/>
          <w:spacing w:val="49"/>
          <w:lang w:val="it-IT"/>
        </w:rPr>
        <w:t xml:space="preserve"> </w:t>
      </w:r>
      <w:r w:rsidRPr="00E939B5">
        <w:rPr>
          <w:rFonts w:cs="Arial"/>
          <w:spacing w:val="-2"/>
          <w:lang w:val="it-IT"/>
        </w:rPr>
        <w:t>ili</w:t>
      </w:r>
      <w:r w:rsidRPr="00E939B5">
        <w:rPr>
          <w:rFonts w:cs="Arial"/>
          <w:spacing w:val="39"/>
          <w:lang w:val="it-IT"/>
        </w:rPr>
        <w:t xml:space="preserve"> </w:t>
      </w:r>
      <w:r w:rsidRPr="00E939B5">
        <w:rPr>
          <w:rFonts w:cs="Arial"/>
          <w:lang w:val="it-IT"/>
        </w:rPr>
        <w:t>prema</w:t>
      </w:r>
      <w:r w:rsidRPr="00E939B5">
        <w:rPr>
          <w:rFonts w:cs="Arial"/>
          <w:spacing w:val="-7"/>
          <w:lang w:val="it-IT"/>
        </w:rPr>
        <w:t xml:space="preserve"> </w:t>
      </w:r>
      <w:r w:rsidRPr="00E939B5">
        <w:rPr>
          <w:rFonts w:cs="Arial"/>
          <w:lang w:val="it-IT"/>
        </w:rPr>
        <w:t>jugu,</w:t>
      </w:r>
      <w:r w:rsidRPr="00E939B5">
        <w:rPr>
          <w:rFonts w:cs="Arial"/>
          <w:spacing w:val="-3"/>
          <w:lang w:val="it-IT"/>
        </w:rPr>
        <w:t xml:space="preserve"> </w:t>
      </w:r>
      <w:r w:rsidRPr="00E939B5">
        <w:rPr>
          <w:rFonts w:cs="Arial"/>
          <w:spacing w:val="-1"/>
          <w:lang w:val="it-IT"/>
        </w:rPr>
        <w:t>čest.</w:t>
      </w:r>
      <w:r w:rsidRPr="00E939B5">
        <w:rPr>
          <w:rFonts w:cs="Arial"/>
          <w:spacing w:val="-3"/>
          <w:lang w:val="it-IT"/>
        </w:rPr>
        <w:t xml:space="preserve"> </w:t>
      </w:r>
      <w:r w:rsidRPr="00E939B5">
        <w:rPr>
          <w:rFonts w:cs="Arial"/>
          <w:spacing w:val="-1"/>
          <w:lang w:val="it-IT"/>
        </w:rPr>
        <w:t>zem.1495,</w:t>
      </w:r>
      <w:r w:rsidRPr="00E939B5">
        <w:rPr>
          <w:rFonts w:cs="Arial"/>
          <w:spacing w:val="-3"/>
          <w:lang w:val="it-IT"/>
        </w:rPr>
        <w:t xml:space="preserve"> </w:t>
      </w:r>
      <w:r w:rsidRPr="00E939B5">
        <w:rPr>
          <w:rFonts w:cs="Arial"/>
          <w:lang w:val="it-IT"/>
        </w:rPr>
        <w:t>uz</w:t>
      </w:r>
      <w:r w:rsidRPr="00E939B5">
        <w:rPr>
          <w:rFonts w:cs="Arial"/>
          <w:spacing w:val="-4"/>
          <w:lang w:val="it-IT"/>
        </w:rPr>
        <w:t xml:space="preserve"> </w:t>
      </w:r>
      <w:r w:rsidRPr="00E939B5">
        <w:rPr>
          <w:rFonts w:cs="Arial"/>
          <w:spacing w:val="-1"/>
          <w:lang w:val="it-IT"/>
        </w:rPr>
        <w:t>brdo.</w:t>
      </w:r>
      <w:r w:rsidRPr="00E939B5">
        <w:rPr>
          <w:rFonts w:cs="Arial"/>
          <w:spacing w:val="-3"/>
          <w:lang w:val="it-IT"/>
        </w:rPr>
        <w:t xml:space="preserve"> </w:t>
      </w:r>
      <w:r w:rsidRPr="00E939B5">
        <w:rPr>
          <w:rFonts w:cs="Arial"/>
          <w:lang w:val="it-IT"/>
        </w:rPr>
        <w:t>Za</w:t>
      </w:r>
      <w:r w:rsidRPr="00E939B5">
        <w:rPr>
          <w:rFonts w:cs="Arial"/>
          <w:spacing w:val="-5"/>
          <w:lang w:val="it-IT"/>
        </w:rPr>
        <w:t xml:space="preserve"> </w:t>
      </w:r>
      <w:r w:rsidRPr="00E939B5">
        <w:rPr>
          <w:rFonts w:cs="Arial"/>
          <w:spacing w:val="-1"/>
          <w:lang w:val="it-IT"/>
        </w:rPr>
        <w:t>širenje</w:t>
      </w:r>
      <w:r w:rsidRPr="00E939B5">
        <w:rPr>
          <w:rFonts w:cs="Arial"/>
          <w:spacing w:val="-7"/>
          <w:lang w:val="it-IT"/>
        </w:rPr>
        <w:t xml:space="preserve"> </w:t>
      </w:r>
      <w:r w:rsidRPr="00E939B5">
        <w:rPr>
          <w:rFonts w:cs="Arial"/>
          <w:lang w:val="it-IT"/>
        </w:rPr>
        <w:t>prema</w:t>
      </w:r>
      <w:r w:rsidRPr="00E939B5">
        <w:rPr>
          <w:rFonts w:cs="Arial"/>
          <w:spacing w:val="-4"/>
          <w:lang w:val="it-IT"/>
        </w:rPr>
        <w:t xml:space="preserve"> </w:t>
      </w:r>
      <w:r w:rsidRPr="00E939B5">
        <w:rPr>
          <w:rFonts w:cs="Arial"/>
          <w:lang w:val="it-IT"/>
        </w:rPr>
        <w:t>jugu</w:t>
      </w:r>
      <w:r w:rsidRPr="00E939B5">
        <w:rPr>
          <w:rFonts w:cs="Arial"/>
          <w:spacing w:val="-4"/>
          <w:lang w:val="it-IT"/>
        </w:rPr>
        <w:t xml:space="preserve"> </w:t>
      </w:r>
      <w:r w:rsidRPr="00E939B5">
        <w:rPr>
          <w:rFonts w:cs="Arial"/>
          <w:spacing w:val="-1"/>
          <w:lang w:val="it-IT"/>
        </w:rPr>
        <w:t>potrebno</w:t>
      </w:r>
      <w:r w:rsidRPr="00E939B5">
        <w:rPr>
          <w:rFonts w:cs="Arial"/>
          <w:spacing w:val="-7"/>
          <w:lang w:val="it-IT"/>
        </w:rPr>
        <w:t xml:space="preserve"> </w:t>
      </w:r>
      <w:r w:rsidRPr="00E939B5">
        <w:rPr>
          <w:rFonts w:cs="Arial"/>
          <w:lang w:val="it-IT"/>
        </w:rPr>
        <w:t>je</w:t>
      </w:r>
      <w:r w:rsidRPr="00E939B5">
        <w:rPr>
          <w:rFonts w:cs="Arial"/>
          <w:spacing w:val="-4"/>
          <w:lang w:val="it-IT"/>
        </w:rPr>
        <w:t xml:space="preserve"> </w:t>
      </w:r>
      <w:r w:rsidRPr="00E939B5">
        <w:rPr>
          <w:rFonts w:cs="Arial"/>
          <w:spacing w:val="-1"/>
          <w:lang w:val="it-IT"/>
        </w:rPr>
        <w:t>izvesti</w:t>
      </w:r>
      <w:r w:rsidRPr="00E939B5">
        <w:rPr>
          <w:rFonts w:cs="Arial"/>
          <w:spacing w:val="-4"/>
          <w:lang w:val="it-IT"/>
        </w:rPr>
        <w:t xml:space="preserve"> </w:t>
      </w:r>
      <w:r w:rsidRPr="00E939B5">
        <w:rPr>
          <w:rFonts w:cs="Arial"/>
          <w:spacing w:val="-1"/>
          <w:lang w:val="it-IT"/>
        </w:rPr>
        <w:t>treću,</w:t>
      </w:r>
      <w:r w:rsidRPr="00E939B5">
        <w:rPr>
          <w:rFonts w:cs="Arial"/>
          <w:spacing w:val="39"/>
          <w:lang w:val="it-IT"/>
        </w:rPr>
        <w:t xml:space="preserve"> </w:t>
      </w:r>
      <w:r w:rsidRPr="00E939B5">
        <w:rPr>
          <w:rFonts w:cs="Arial"/>
          <w:spacing w:val="-1"/>
          <w:lang w:val="it-IT"/>
        </w:rPr>
        <w:t>nešto</w:t>
      </w:r>
      <w:r w:rsidRPr="00E939B5">
        <w:rPr>
          <w:rFonts w:cs="Arial"/>
          <w:lang w:val="it-IT"/>
        </w:rPr>
        <w:t xml:space="preserve"> </w:t>
      </w:r>
      <w:r w:rsidRPr="00E939B5">
        <w:rPr>
          <w:rFonts w:cs="Arial"/>
          <w:spacing w:val="-1"/>
          <w:lang w:val="it-IT"/>
        </w:rPr>
        <w:t>povišeniju</w:t>
      </w:r>
      <w:r w:rsidRPr="00E939B5">
        <w:rPr>
          <w:rFonts w:cs="Arial"/>
          <w:lang w:val="it-IT"/>
        </w:rPr>
        <w:t xml:space="preserve"> </w:t>
      </w:r>
      <w:r w:rsidRPr="00E939B5">
        <w:rPr>
          <w:rFonts w:cs="Arial"/>
          <w:spacing w:val="-1"/>
          <w:lang w:val="it-IT"/>
        </w:rPr>
        <w:t>grobnu</w:t>
      </w:r>
      <w:r w:rsidRPr="00E939B5">
        <w:rPr>
          <w:rFonts w:cs="Arial"/>
          <w:spacing w:val="-2"/>
          <w:lang w:val="it-IT"/>
        </w:rPr>
        <w:t xml:space="preserve"> </w:t>
      </w:r>
      <w:r w:rsidRPr="00E939B5">
        <w:rPr>
          <w:rFonts w:cs="Arial"/>
          <w:spacing w:val="-1"/>
          <w:lang w:val="it-IT"/>
        </w:rPr>
        <w:t>terasu.</w:t>
      </w:r>
    </w:p>
    <w:p w:rsidR="00E939B5" w:rsidRPr="00E939B5" w:rsidRDefault="00E939B5" w:rsidP="00E939B5">
      <w:pPr>
        <w:pStyle w:val="BodyText"/>
        <w:tabs>
          <w:tab w:val="left" w:pos="969"/>
        </w:tabs>
        <w:ind w:left="968" w:right="116" w:hanging="425"/>
        <w:jc w:val="both"/>
        <w:rPr>
          <w:rFonts w:cs="Arial"/>
          <w:lang w:val="it-IT"/>
        </w:rPr>
      </w:pPr>
      <w:r w:rsidRPr="00E939B5">
        <w:rPr>
          <w:rFonts w:cs="Arial"/>
          <w:spacing w:val="-1"/>
          <w:lang w:val="it-IT"/>
        </w:rPr>
        <w:t>6.</w:t>
      </w:r>
      <w:r w:rsidRPr="00E939B5">
        <w:rPr>
          <w:rFonts w:cs="Arial"/>
          <w:spacing w:val="-1"/>
          <w:lang w:val="it-IT"/>
        </w:rPr>
        <w:tab/>
        <w:t>Groblje</w:t>
      </w:r>
      <w:r w:rsidRPr="00E939B5">
        <w:rPr>
          <w:rFonts w:cs="Arial"/>
          <w:spacing w:val="-12"/>
          <w:lang w:val="it-IT"/>
        </w:rPr>
        <w:t xml:space="preserve"> </w:t>
      </w:r>
      <w:r w:rsidRPr="00E939B5">
        <w:rPr>
          <w:rFonts w:cs="Arial"/>
          <w:lang w:val="it-IT"/>
        </w:rPr>
        <w:t>u</w:t>
      </w:r>
      <w:r w:rsidRPr="00E939B5">
        <w:rPr>
          <w:rFonts w:cs="Arial"/>
          <w:spacing w:val="-11"/>
          <w:lang w:val="it-IT"/>
        </w:rPr>
        <w:t xml:space="preserve"> </w:t>
      </w:r>
      <w:r w:rsidRPr="00E939B5">
        <w:rPr>
          <w:rFonts w:cs="Arial"/>
          <w:spacing w:val="-1"/>
          <w:lang w:val="it-IT"/>
        </w:rPr>
        <w:t>Mokošici</w:t>
      </w:r>
      <w:r w:rsidRPr="00E939B5">
        <w:rPr>
          <w:rFonts w:cs="Arial"/>
          <w:spacing w:val="-9"/>
          <w:lang w:val="it-IT"/>
        </w:rPr>
        <w:t xml:space="preserve"> </w:t>
      </w:r>
      <w:r w:rsidRPr="00E939B5">
        <w:rPr>
          <w:rFonts w:cs="Arial"/>
          <w:spacing w:val="-1"/>
          <w:lang w:val="it-IT"/>
        </w:rPr>
        <w:t>nema</w:t>
      </w:r>
      <w:r w:rsidRPr="00E939B5">
        <w:rPr>
          <w:rFonts w:cs="Arial"/>
          <w:spacing w:val="-15"/>
          <w:lang w:val="it-IT"/>
        </w:rPr>
        <w:t xml:space="preserve"> </w:t>
      </w:r>
      <w:r w:rsidRPr="00E939B5">
        <w:rPr>
          <w:rFonts w:cs="Arial"/>
          <w:spacing w:val="-1"/>
          <w:lang w:val="it-IT"/>
        </w:rPr>
        <w:t>nikakve</w:t>
      </w:r>
      <w:r w:rsidRPr="00E939B5">
        <w:rPr>
          <w:rFonts w:cs="Arial"/>
          <w:spacing w:val="-9"/>
          <w:lang w:val="it-IT"/>
        </w:rPr>
        <w:t xml:space="preserve"> </w:t>
      </w:r>
      <w:r w:rsidRPr="00E939B5">
        <w:rPr>
          <w:rFonts w:cs="Arial"/>
          <w:spacing w:val="-1"/>
          <w:lang w:val="it-IT"/>
        </w:rPr>
        <w:t>mogućnosti</w:t>
      </w:r>
      <w:r w:rsidRPr="00E939B5">
        <w:rPr>
          <w:rFonts w:cs="Arial"/>
          <w:spacing w:val="-12"/>
          <w:lang w:val="it-IT"/>
        </w:rPr>
        <w:t xml:space="preserve"> </w:t>
      </w:r>
      <w:r w:rsidRPr="00E939B5">
        <w:rPr>
          <w:rFonts w:cs="Arial"/>
          <w:lang w:val="it-IT"/>
        </w:rPr>
        <w:t>za</w:t>
      </w:r>
      <w:r w:rsidRPr="00E939B5">
        <w:rPr>
          <w:rFonts w:cs="Arial"/>
          <w:spacing w:val="-10"/>
          <w:lang w:val="it-IT"/>
        </w:rPr>
        <w:t xml:space="preserve"> </w:t>
      </w:r>
      <w:r w:rsidRPr="00E939B5">
        <w:rPr>
          <w:rFonts w:cs="Arial"/>
          <w:spacing w:val="-1"/>
          <w:lang w:val="it-IT"/>
        </w:rPr>
        <w:t>širenje.</w:t>
      </w:r>
      <w:r w:rsidRPr="00E939B5">
        <w:rPr>
          <w:rFonts w:cs="Arial"/>
          <w:spacing w:val="-7"/>
          <w:lang w:val="it-IT"/>
        </w:rPr>
        <w:t xml:space="preserve"> </w:t>
      </w:r>
      <w:r w:rsidRPr="00E939B5">
        <w:rPr>
          <w:rFonts w:cs="Arial"/>
          <w:spacing w:val="-1"/>
          <w:lang w:val="it-IT"/>
        </w:rPr>
        <w:t>Zato</w:t>
      </w:r>
      <w:r w:rsidRPr="00E939B5">
        <w:rPr>
          <w:rFonts w:cs="Arial"/>
          <w:spacing w:val="-9"/>
          <w:lang w:val="it-IT"/>
        </w:rPr>
        <w:t xml:space="preserve"> </w:t>
      </w:r>
      <w:r w:rsidRPr="00E939B5">
        <w:rPr>
          <w:rFonts w:cs="Arial"/>
          <w:lang w:val="it-IT"/>
        </w:rPr>
        <w:t>se</w:t>
      </w:r>
      <w:r w:rsidRPr="00E939B5">
        <w:rPr>
          <w:rFonts w:cs="Arial"/>
          <w:spacing w:val="-12"/>
          <w:lang w:val="it-IT"/>
        </w:rPr>
        <w:t xml:space="preserve"> </w:t>
      </w:r>
      <w:r w:rsidRPr="00E939B5">
        <w:rPr>
          <w:rFonts w:cs="Arial"/>
          <w:lang w:val="it-IT"/>
        </w:rPr>
        <w:t>za</w:t>
      </w:r>
      <w:r w:rsidRPr="00E939B5">
        <w:rPr>
          <w:rFonts w:cs="Arial"/>
          <w:spacing w:val="-11"/>
          <w:lang w:val="it-IT"/>
        </w:rPr>
        <w:t xml:space="preserve"> </w:t>
      </w:r>
      <w:r w:rsidRPr="00E939B5">
        <w:rPr>
          <w:rFonts w:cs="Arial"/>
          <w:spacing w:val="-1"/>
          <w:lang w:val="it-IT"/>
        </w:rPr>
        <w:t>potrebe</w:t>
      </w:r>
      <w:r w:rsidRPr="00E939B5">
        <w:rPr>
          <w:rFonts w:cs="Arial"/>
          <w:spacing w:val="-11"/>
          <w:lang w:val="it-IT"/>
        </w:rPr>
        <w:t xml:space="preserve"> </w:t>
      </w:r>
      <w:r w:rsidRPr="00E939B5">
        <w:rPr>
          <w:rFonts w:cs="Arial"/>
          <w:spacing w:val="-1"/>
          <w:lang w:val="it-IT"/>
        </w:rPr>
        <w:t>Mokošice</w:t>
      </w:r>
      <w:r w:rsidRPr="00E939B5">
        <w:rPr>
          <w:rFonts w:cs="Arial"/>
          <w:spacing w:val="59"/>
          <w:lang w:val="it-IT"/>
        </w:rPr>
        <w:t xml:space="preserve"> </w:t>
      </w:r>
      <w:r w:rsidRPr="00E939B5">
        <w:rPr>
          <w:rFonts w:cs="Arial"/>
          <w:lang w:val="it-IT"/>
        </w:rPr>
        <w:t xml:space="preserve">i </w:t>
      </w:r>
      <w:r w:rsidRPr="00E939B5">
        <w:rPr>
          <w:rFonts w:cs="Arial"/>
          <w:spacing w:val="-1"/>
          <w:lang w:val="it-IT"/>
        </w:rPr>
        <w:t>susjednih</w:t>
      </w:r>
      <w:r w:rsidRPr="00E939B5">
        <w:rPr>
          <w:rFonts w:cs="Arial"/>
          <w:lang w:val="it-IT"/>
        </w:rPr>
        <w:t xml:space="preserve"> </w:t>
      </w:r>
      <w:r w:rsidRPr="00E939B5">
        <w:rPr>
          <w:rFonts w:cs="Arial"/>
          <w:spacing w:val="-1"/>
          <w:lang w:val="it-IT"/>
        </w:rPr>
        <w:t>naselja</w:t>
      </w:r>
      <w:r w:rsidRPr="00E939B5">
        <w:rPr>
          <w:rFonts w:cs="Arial"/>
          <w:lang w:val="it-IT"/>
        </w:rPr>
        <w:t xml:space="preserve"> </w:t>
      </w:r>
      <w:r w:rsidRPr="00E939B5">
        <w:rPr>
          <w:rFonts w:cs="Arial"/>
          <w:spacing w:val="-1"/>
          <w:lang w:val="it-IT"/>
        </w:rPr>
        <w:t>planira</w:t>
      </w:r>
      <w:r w:rsidRPr="00E939B5">
        <w:rPr>
          <w:rFonts w:cs="Arial"/>
          <w:lang w:val="it-IT"/>
        </w:rPr>
        <w:t xml:space="preserve"> </w:t>
      </w:r>
      <w:r w:rsidRPr="00E939B5">
        <w:rPr>
          <w:rFonts w:cs="Arial"/>
          <w:spacing w:val="-1"/>
          <w:lang w:val="it-IT"/>
        </w:rPr>
        <w:t>proširiti</w:t>
      </w:r>
      <w:r w:rsidRPr="00E939B5">
        <w:rPr>
          <w:rFonts w:cs="Arial"/>
          <w:spacing w:val="-3"/>
          <w:lang w:val="it-IT"/>
        </w:rPr>
        <w:t xml:space="preserve"> </w:t>
      </w:r>
      <w:r w:rsidRPr="00E939B5">
        <w:rPr>
          <w:rFonts w:cs="Arial"/>
          <w:spacing w:val="-1"/>
          <w:lang w:val="it-IT"/>
        </w:rPr>
        <w:t>groblja</w:t>
      </w:r>
      <w:r w:rsidRPr="00E939B5">
        <w:rPr>
          <w:rFonts w:cs="Arial"/>
          <w:spacing w:val="-2"/>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Rožatu</w:t>
      </w:r>
      <w:r w:rsidRPr="00E939B5">
        <w:rPr>
          <w:rFonts w:cs="Arial"/>
          <w:lang w:val="it-IT"/>
        </w:rPr>
        <w:t xml:space="preserve"> </w:t>
      </w:r>
      <w:r w:rsidRPr="00E939B5">
        <w:rPr>
          <w:rFonts w:cs="Arial"/>
          <w:spacing w:val="-1"/>
          <w:lang w:val="it-IT"/>
        </w:rPr>
        <w:t>ili</w:t>
      </w:r>
      <w:r w:rsidRPr="00E939B5">
        <w:rPr>
          <w:rFonts w:cs="Arial"/>
          <w:lang w:val="it-IT"/>
        </w:rPr>
        <w:t xml:space="preserve"> u </w:t>
      </w:r>
      <w:r w:rsidRPr="00E939B5">
        <w:rPr>
          <w:rFonts w:cs="Arial"/>
          <w:spacing w:val="-1"/>
          <w:lang w:val="it-IT"/>
        </w:rPr>
        <w:t>Petrovu</w:t>
      </w:r>
      <w:r w:rsidRPr="00E939B5">
        <w:rPr>
          <w:rFonts w:cs="Arial"/>
          <w:lang w:val="it-IT"/>
        </w:rPr>
        <w:t xml:space="preserve"> </w:t>
      </w:r>
      <w:r w:rsidRPr="00E939B5">
        <w:rPr>
          <w:rFonts w:cs="Arial"/>
          <w:spacing w:val="-1"/>
          <w:lang w:val="it-IT"/>
        </w:rPr>
        <w:t>Selu.</w:t>
      </w:r>
    </w:p>
    <w:p w:rsidR="00E939B5" w:rsidRPr="00E939B5" w:rsidRDefault="00E939B5" w:rsidP="00E939B5">
      <w:pPr>
        <w:pStyle w:val="BodyText"/>
        <w:tabs>
          <w:tab w:val="left" w:pos="450"/>
        </w:tabs>
        <w:spacing w:line="252" w:lineRule="exact"/>
        <w:ind w:left="449" w:hanging="333"/>
        <w:jc w:val="both"/>
        <w:rPr>
          <w:rFonts w:cs="Arial"/>
          <w:lang w:val="it-IT"/>
        </w:rPr>
      </w:pPr>
      <w:r w:rsidRPr="00E939B5">
        <w:rPr>
          <w:rFonts w:cs="Arial"/>
          <w:lang w:val="it-IT"/>
        </w:rPr>
        <w:t>(3)</w:t>
      </w:r>
      <w:r w:rsidRPr="00E939B5">
        <w:rPr>
          <w:rFonts w:cs="Arial"/>
          <w:lang w:val="it-IT"/>
        </w:rPr>
        <w:tab/>
      </w:r>
      <w:r w:rsidRPr="00E939B5">
        <w:rPr>
          <w:rFonts w:cs="Arial"/>
          <w:spacing w:val="-2"/>
          <w:lang w:val="it-IT"/>
        </w:rPr>
        <w:t xml:space="preserve">Sva </w:t>
      </w:r>
      <w:r w:rsidRPr="00E939B5">
        <w:rPr>
          <w:rFonts w:cs="Arial"/>
          <w:spacing w:val="-1"/>
          <w:lang w:val="it-IT"/>
        </w:rPr>
        <w:t>Gornja</w:t>
      </w:r>
      <w:r w:rsidRPr="00E939B5">
        <w:rPr>
          <w:rFonts w:cs="Arial"/>
          <w:spacing w:val="-2"/>
          <w:lang w:val="it-IT"/>
        </w:rPr>
        <w:t xml:space="preserve"> </w:t>
      </w:r>
      <w:r w:rsidRPr="00E939B5">
        <w:rPr>
          <w:rFonts w:cs="Arial"/>
          <w:spacing w:val="-1"/>
          <w:lang w:val="it-IT"/>
        </w:rPr>
        <w:t>sela</w:t>
      </w:r>
      <w:r w:rsidRPr="00E939B5">
        <w:rPr>
          <w:rFonts w:cs="Arial"/>
          <w:lang w:val="it-IT"/>
        </w:rPr>
        <w:t xml:space="preserve"> </w:t>
      </w:r>
      <w:r w:rsidRPr="00E939B5">
        <w:rPr>
          <w:rFonts w:cs="Arial"/>
          <w:spacing w:val="-1"/>
          <w:lang w:val="it-IT"/>
        </w:rPr>
        <w:t>imaju</w:t>
      </w:r>
      <w:r w:rsidRPr="00E939B5">
        <w:rPr>
          <w:rFonts w:cs="Arial"/>
          <w:lang w:val="it-IT"/>
        </w:rPr>
        <w:t xml:space="preserve"> </w:t>
      </w:r>
      <w:r w:rsidRPr="00E939B5">
        <w:rPr>
          <w:rFonts w:cs="Arial"/>
          <w:spacing w:val="-1"/>
          <w:lang w:val="it-IT"/>
        </w:rPr>
        <w:t>groblje</w:t>
      </w:r>
      <w:r w:rsidRPr="00E939B5">
        <w:rPr>
          <w:rFonts w:cs="Arial"/>
          <w:lang w:val="it-IT"/>
        </w:rPr>
        <w:t xml:space="preserve"> uz</w:t>
      </w:r>
      <w:r w:rsidRPr="00E939B5">
        <w:rPr>
          <w:rFonts w:cs="Arial"/>
          <w:spacing w:val="-2"/>
          <w:lang w:val="it-IT"/>
        </w:rPr>
        <w:t xml:space="preserve"> </w:t>
      </w:r>
      <w:r w:rsidRPr="00E939B5">
        <w:rPr>
          <w:rFonts w:cs="Arial"/>
          <w:lang w:val="it-IT"/>
        </w:rPr>
        <w:t>svako</w:t>
      </w:r>
      <w:r w:rsidRPr="00E939B5">
        <w:rPr>
          <w:rFonts w:cs="Arial"/>
          <w:spacing w:val="-2"/>
          <w:lang w:val="it-IT"/>
        </w:rPr>
        <w:t xml:space="preserve"> </w:t>
      </w:r>
      <w:r w:rsidRPr="00E939B5">
        <w:rPr>
          <w:rFonts w:cs="Arial"/>
          <w:spacing w:val="-1"/>
          <w:lang w:val="it-IT"/>
        </w:rPr>
        <w:t>naselje,</w:t>
      </w:r>
      <w:r w:rsidRPr="00E939B5">
        <w:rPr>
          <w:rFonts w:cs="Arial"/>
          <w:spacing w:val="1"/>
          <w:lang w:val="it-IT"/>
        </w:rPr>
        <w:t xml:space="preserve"> </w:t>
      </w:r>
      <w:r w:rsidRPr="00E939B5">
        <w:rPr>
          <w:rFonts w:cs="Arial"/>
          <w:spacing w:val="-1"/>
          <w:lang w:val="it-IT"/>
        </w:rPr>
        <w:t>koja</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mogu</w:t>
      </w:r>
      <w:r w:rsidRPr="00E939B5">
        <w:rPr>
          <w:rFonts w:cs="Arial"/>
          <w:spacing w:val="-2"/>
          <w:lang w:val="it-IT"/>
        </w:rPr>
        <w:t xml:space="preserve"> </w:t>
      </w:r>
      <w:r w:rsidRPr="00E939B5">
        <w:rPr>
          <w:rFonts w:cs="Arial"/>
          <w:spacing w:val="-1"/>
          <w:lang w:val="it-IT"/>
        </w:rPr>
        <w:t>širiti</w:t>
      </w:r>
      <w:r w:rsidRPr="00E939B5">
        <w:rPr>
          <w:rFonts w:cs="Arial"/>
          <w:lang w:val="it-IT"/>
        </w:rPr>
        <w:t xml:space="preserve"> u</w:t>
      </w:r>
      <w:r w:rsidRPr="00E939B5">
        <w:rPr>
          <w:rFonts w:cs="Arial"/>
          <w:spacing w:val="-2"/>
          <w:lang w:val="it-IT"/>
        </w:rPr>
        <w:t xml:space="preserve"> </w:t>
      </w:r>
      <w:r w:rsidRPr="00E939B5">
        <w:rPr>
          <w:rFonts w:cs="Arial"/>
          <w:spacing w:val="-1"/>
          <w:lang w:val="it-IT"/>
        </w:rPr>
        <w:t>skladu</w:t>
      </w:r>
      <w:r w:rsidRPr="00E939B5">
        <w:rPr>
          <w:rFonts w:cs="Arial"/>
          <w:lang w:val="it-IT"/>
        </w:rPr>
        <w:t xml:space="preserve"> s</w:t>
      </w:r>
      <w:r w:rsidRPr="00E939B5">
        <w:rPr>
          <w:rFonts w:cs="Arial"/>
          <w:spacing w:val="1"/>
          <w:lang w:val="it-IT"/>
        </w:rPr>
        <w:t xml:space="preserve"> </w:t>
      </w:r>
      <w:r w:rsidRPr="00E939B5">
        <w:rPr>
          <w:rFonts w:cs="Arial"/>
          <w:spacing w:val="-1"/>
          <w:lang w:val="it-IT"/>
        </w:rPr>
        <w:t>potrebama:</w:t>
      </w:r>
    </w:p>
    <w:p w:rsidR="00E939B5" w:rsidRPr="00E939B5" w:rsidRDefault="00E939B5" w:rsidP="00E939B5">
      <w:pPr>
        <w:pStyle w:val="BodyText"/>
        <w:tabs>
          <w:tab w:val="left" w:pos="969"/>
        </w:tabs>
        <w:spacing w:before="1"/>
        <w:ind w:left="968" w:right="112" w:hanging="425"/>
        <w:jc w:val="both"/>
        <w:rPr>
          <w:rFonts w:cs="Arial"/>
          <w:lang w:val="it-IT"/>
        </w:rPr>
      </w:pPr>
      <w:r w:rsidRPr="00E939B5">
        <w:rPr>
          <w:rFonts w:cs="Arial"/>
          <w:spacing w:val="-1"/>
          <w:lang w:val="it-IT"/>
        </w:rPr>
        <w:t>1.</w:t>
      </w:r>
      <w:r w:rsidRPr="00E939B5">
        <w:rPr>
          <w:rFonts w:cs="Arial"/>
          <w:spacing w:val="-1"/>
          <w:lang w:val="it-IT"/>
        </w:rPr>
        <w:tab/>
        <w:t>Groblje</w:t>
      </w:r>
      <w:r w:rsidRPr="00E939B5">
        <w:rPr>
          <w:rFonts w:cs="Arial"/>
          <w:spacing w:val="57"/>
          <w:lang w:val="it-IT"/>
        </w:rPr>
        <w:t xml:space="preserve"> </w:t>
      </w:r>
      <w:r w:rsidRPr="00E939B5">
        <w:rPr>
          <w:rFonts w:cs="Arial"/>
          <w:lang w:val="it-IT"/>
        </w:rPr>
        <w:t>u</w:t>
      </w:r>
      <w:r w:rsidRPr="00E939B5">
        <w:rPr>
          <w:rFonts w:cs="Arial"/>
          <w:spacing w:val="58"/>
          <w:lang w:val="it-IT"/>
        </w:rPr>
        <w:t xml:space="preserve"> </w:t>
      </w:r>
      <w:r w:rsidRPr="00E939B5">
        <w:rPr>
          <w:rFonts w:cs="Arial"/>
          <w:spacing w:val="-1"/>
          <w:lang w:val="it-IT"/>
        </w:rPr>
        <w:t>Osojniku,</w:t>
      </w:r>
      <w:r w:rsidRPr="00E939B5">
        <w:rPr>
          <w:rFonts w:cs="Arial"/>
          <w:spacing w:val="59"/>
          <w:lang w:val="it-IT"/>
        </w:rPr>
        <w:t xml:space="preserve"> </w:t>
      </w:r>
      <w:r w:rsidRPr="00E939B5">
        <w:rPr>
          <w:rFonts w:cs="Arial"/>
          <w:spacing w:val="-1"/>
          <w:lang w:val="it-IT"/>
        </w:rPr>
        <w:t>smješteno</w:t>
      </w:r>
      <w:r w:rsidRPr="00E939B5">
        <w:rPr>
          <w:rFonts w:cs="Arial"/>
          <w:spacing w:val="60"/>
          <w:lang w:val="it-IT"/>
        </w:rPr>
        <w:t xml:space="preserve"> </w:t>
      </w:r>
      <w:r w:rsidRPr="00E939B5">
        <w:rPr>
          <w:rFonts w:cs="Arial"/>
          <w:spacing w:val="-1"/>
          <w:lang w:val="it-IT"/>
        </w:rPr>
        <w:t>između</w:t>
      </w:r>
      <w:r w:rsidRPr="00E939B5">
        <w:rPr>
          <w:rFonts w:cs="Arial"/>
          <w:spacing w:val="60"/>
          <w:lang w:val="it-IT"/>
        </w:rPr>
        <w:t xml:space="preserve"> </w:t>
      </w:r>
      <w:r w:rsidRPr="00E939B5">
        <w:rPr>
          <w:rFonts w:cs="Arial"/>
          <w:spacing w:val="-1"/>
          <w:lang w:val="it-IT"/>
        </w:rPr>
        <w:t>dvije</w:t>
      </w:r>
      <w:r w:rsidRPr="00E939B5">
        <w:rPr>
          <w:rFonts w:cs="Arial"/>
          <w:spacing w:val="60"/>
          <w:lang w:val="it-IT"/>
        </w:rPr>
        <w:t xml:space="preserve"> </w:t>
      </w:r>
      <w:r w:rsidRPr="00E939B5">
        <w:rPr>
          <w:rFonts w:cs="Arial"/>
          <w:spacing w:val="-1"/>
          <w:lang w:val="it-IT"/>
        </w:rPr>
        <w:t>prometnice,</w:t>
      </w:r>
      <w:r w:rsidRPr="00E939B5">
        <w:rPr>
          <w:rFonts w:cs="Arial"/>
          <w:lang w:val="it-IT"/>
        </w:rPr>
        <w:t xml:space="preserve">  u</w:t>
      </w:r>
      <w:r w:rsidRPr="00E939B5">
        <w:rPr>
          <w:rFonts w:cs="Arial"/>
          <w:spacing w:val="59"/>
          <w:lang w:val="it-IT"/>
        </w:rPr>
        <w:t xml:space="preserve"> </w:t>
      </w:r>
      <w:r w:rsidRPr="00E939B5">
        <w:rPr>
          <w:rFonts w:cs="Arial"/>
          <w:spacing w:val="-1"/>
          <w:lang w:val="it-IT"/>
        </w:rPr>
        <w:t>cijelosti</w:t>
      </w:r>
      <w:r w:rsidRPr="00E939B5">
        <w:rPr>
          <w:rFonts w:cs="Arial"/>
          <w:spacing w:val="58"/>
          <w:lang w:val="it-IT"/>
        </w:rPr>
        <w:t xml:space="preserve"> </w:t>
      </w:r>
      <w:r w:rsidRPr="00E939B5">
        <w:rPr>
          <w:rFonts w:cs="Arial"/>
          <w:lang w:val="it-IT"/>
        </w:rPr>
        <w:t>je</w:t>
      </w:r>
      <w:r w:rsidRPr="00E939B5">
        <w:rPr>
          <w:rFonts w:cs="Arial"/>
          <w:spacing w:val="58"/>
          <w:lang w:val="it-IT"/>
        </w:rPr>
        <w:t xml:space="preserve"> </w:t>
      </w:r>
      <w:r w:rsidRPr="00E939B5">
        <w:rPr>
          <w:rFonts w:cs="Arial"/>
          <w:spacing w:val="-1"/>
          <w:lang w:val="it-IT"/>
        </w:rPr>
        <w:t>određeno</w:t>
      </w:r>
      <w:r w:rsidRPr="00E939B5">
        <w:rPr>
          <w:rFonts w:cs="Arial"/>
          <w:spacing w:val="61"/>
          <w:lang w:val="it-IT"/>
        </w:rPr>
        <w:t xml:space="preserve"> </w:t>
      </w:r>
      <w:r w:rsidRPr="00E939B5">
        <w:rPr>
          <w:rFonts w:cs="Arial"/>
          <w:spacing w:val="-1"/>
          <w:lang w:val="it-IT"/>
        </w:rPr>
        <w:t>veličinom.</w:t>
      </w:r>
      <w:r w:rsidRPr="00E939B5">
        <w:rPr>
          <w:rFonts w:cs="Arial"/>
          <w:spacing w:val="6"/>
          <w:lang w:val="it-IT"/>
        </w:rPr>
        <w:t xml:space="preserve"> </w:t>
      </w:r>
      <w:r w:rsidRPr="00E939B5">
        <w:rPr>
          <w:rFonts w:cs="Arial"/>
          <w:spacing w:val="-1"/>
          <w:lang w:val="it-IT"/>
        </w:rPr>
        <w:t>Pojavili</w:t>
      </w:r>
      <w:r w:rsidRPr="00E939B5">
        <w:rPr>
          <w:rFonts w:cs="Arial"/>
          <w:spacing w:val="4"/>
          <w:lang w:val="it-IT"/>
        </w:rPr>
        <w:t xml:space="preserve"> </w:t>
      </w:r>
      <w:r w:rsidRPr="00E939B5">
        <w:rPr>
          <w:rFonts w:cs="Arial"/>
          <w:spacing w:val="-1"/>
          <w:lang w:val="it-IT"/>
        </w:rPr>
        <w:t>stvarna</w:t>
      </w:r>
      <w:r w:rsidRPr="00E939B5">
        <w:rPr>
          <w:rFonts w:cs="Arial"/>
          <w:spacing w:val="5"/>
          <w:lang w:val="it-IT"/>
        </w:rPr>
        <w:t xml:space="preserve"> </w:t>
      </w:r>
      <w:r w:rsidRPr="00E939B5">
        <w:rPr>
          <w:rFonts w:cs="Arial"/>
          <w:spacing w:val="-1"/>
          <w:lang w:val="it-IT"/>
        </w:rPr>
        <w:t>potreba,</w:t>
      </w:r>
      <w:r w:rsidRPr="00E939B5">
        <w:rPr>
          <w:rFonts w:cs="Arial"/>
          <w:spacing w:val="6"/>
          <w:lang w:val="it-IT"/>
        </w:rPr>
        <w:t xml:space="preserve"> </w:t>
      </w:r>
      <w:r w:rsidRPr="00E939B5">
        <w:rPr>
          <w:rFonts w:cs="Arial"/>
          <w:spacing w:val="-1"/>
          <w:lang w:val="it-IT"/>
        </w:rPr>
        <w:t>širenje</w:t>
      </w:r>
      <w:r w:rsidRPr="00E939B5">
        <w:rPr>
          <w:rFonts w:cs="Arial"/>
          <w:spacing w:val="2"/>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moguće</w:t>
      </w:r>
      <w:r w:rsidRPr="00E939B5">
        <w:rPr>
          <w:rFonts w:cs="Arial"/>
          <w:spacing w:val="5"/>
          <w:lang w:val="it-IT"/>
        </w:rPr>
        <w:t xml:space="preserve"> </w:t>
      </w:r>
      <w:r w:rsidRPr="00E939B5">
        <w:rPr>
          <w:rFonts w:cs="Arial"/>
          <w:lang w:val="it-IT"/>
        </w:rPr>
        <w:t>na</w:t>
      </w:r>
      <w:r w:rsidRPr="00E939B5">
        <w:rPr>
          <w:rFonts w:cs="Arial"/>
          <w:spacing w:val="5"/>
          <w:lang w:val="it-IT"/>
        </w:rPr>
        <w:t xml:space="preserve"> </w:t>
      </w:r>
      <w:r w:rsidRPr="00E939B5">
        <w:rPr>
          <w:rFonts w:cs="Arial"/>
          <w:spacing w:val="-1"/>
          <w:lang w:val="it-IT"/>
        </w:rPr>
        <w:t>čest.</w:t>
      </w:r>
      <w:r w:rsidRPr="00E939B5">
        <w:rPr>
          <w:rFonts w:cs="Arial"/>
          <w:spacing w:val="4"/>
          <w:lang w:val="it-IT"/>
        </w:rPr>
        <w:t xml:space="preserve"> </w:t>
      </w:r>
      <w:r w:rsidRPr="00E939B5">
        <w:rPr>
          <w:rFonts w:cs="Arial"/>
          <w:spacing w:val="-1"/>
          <w:lang w:val="it-IT"/>
        </w:rPr>
        <w:t>zem.1775/1,</w:t>
      </w:r>
      <w:r w:rsidRPr="00E939B5">
        <w:rPr>
          <w:rFonts w:cs="Arial"/>
          <w:spacing w:val="6"/>
          <w:lang w:val="it-IT"/>
        </w:rPr>
        <w:t xml:space="preserve"> </w:t>
      </w:r>
      <w:r w:rsidRPr="00E939B5">
        <w:rPr>
          <w:rFonts w:cs="Arial"/>
          <w:spacing w:val="-1"/>
          <w:lang w:val="it-IT"/>
        </w:rPr>
        <w:t>sjeverno</w:t>
      </w:r>
      <w:r w:rsidRPr="00E939B5">
        <w:rPr>
          <w:rFonts w:cs="Arial"/>
          <w:spacing w:val="51"/>
          <w:lang w:val="it-IT"/>
        </w:rPr>
        <w:t xml:space="preserve"> </w:t>
      </w:r>
      <w:r w:rsidRPr="00E939B5">
        <w:rPr>
          <w:rFonts w:cs="Arial"/>
          <w:lang w:val="it-IT"/>
        </w:rPr>
        <w:t>od</w:t>
      </w:r>
      <w:r w:rsidRPr="00E939B5">
        <w:rPr>
          <w:rFonts w:cs="Arial"/>
          <w:spacing w:val="-7"/>
          <w:lang w:val="it-IT"/>
        </w:rPr>
        <w:t xml:space="preserve"> </w:t>
      </w:r>
      <w:r w:rsidRPr="00E939B5">
        <w:rPr>
          <w:rFonts w:cs="Arial"/>
          <w:lang w:val="it-IT"/>
        </w:rPr>
        <w:t>grobne</w:t>
      </w:r>
      <w:r w:rsidRPr="00E939B5">
        <w:rPr>
          <w:rFonts w:cs="Arial"/>
          <w:spacing w:val="-10"/>
          <w:lang w:val="it-IT"/>
        </w:rPr>
        <w:t xml:space="preserve"> </w:t>
      </w:r>
      <w:r w:rsidRPr="00E939B5">
        <w:rPr>
          <w:rFonts w:cs="Arial"/>
          <w:spacing w:val="-1"/>
          <w:lang w:val="it-IT"/>
        </w:rPr>
        <w:t>kapele,</w:t>
      </w:r>
      <w:r w:rsidRPr="00E939B5">
        <w:rPr>
          <w:rFonts w:cs="Arial"/>
          <w:spacing w:val="-6"/>
          <w:lang w:val="it-IT"/>
        </w:rPr>
        <w:t xml:space="preserve"> </w:t>
      </w:r>
      <w:r w:rsidRPr="00E939B5">
        <w:rPr>
          <w:rFonts w:cs="Arial"/>
          <w:spacing w:val="-1"/>
          <w:lang w:val="it-IT"/>
        </w:rPr>
        <w:t>izvan</w:t>
      </w:r>
      <w:r w:rsidRPr="00E939B5">
        <w:rPr>
          <w:rFonts w:cs="Arial"/>
          <w:spacing w:val="-12"/>
          <w:lang w:val="it-IT"/>
        </w:rPr>
        <w:t xml:space="preserve"> </w:t>
      </w:r>
      <w:r w:rsidRPr="00E939B5">
        <w:rPr>
          <w:rFonts w:cs="Arial"/>
          <w:spacing w:val="-1"/>
          <w:lang w:val="it-IT"/>
        </w:rPr>
        <w:t>okvira</w:t>
      </w:r>
      <w:r w:rsidRPr="00E939B5">
        <w:rPr>
          <w:rFonts w:cs="Arial"/>
          <w:spacing w:val="-6"/>
          <w:lang w:val="it-IT"/>
        </w:rPr>
        <w:t xml:space="preserve"> </w:t>
      </w:r>
      <w:r w:rsidRPr="00E939B5">
        <w:rPr>
          <w:rFonts w:cs="Arial"/>
          <w:spacing w:val="-1"/>
          <w:lang w:val="it-IT"/>
        </w:rPr>
        <w:t>današnjeg</w:t>
      </w:r>
      <w:r w:rsidRPr="00E939B5">
        <w:rPr>
          <w:rFonts w:cs="Arial"/>
          <w:spacing w:val="-10"/>
          <w:lang w:val="it-IT"/>
        </w:rPr>
        <w:t xml:space="preserve"> </w:t>
      </w:r>
      <w:r w:rsidRPr="00E939B5">
        <w:rPr>
          <w:rFonts w:cs="Arial"/>
          <w:spacing w:val="-1"/>
          <w:lang w:val="it-IT"/>
        </w:rPr>
        <w:t>groblja.</w:t>
      </w:r>
      <w:r w:rsidRPr="00E939B5">
        <w:rPr>
          <w:rFonts w:cs="Arial"/>
          <w:spacing w:val="-8"/>
          <w:lang w:val="it-IT"/>
        </w:rPr>
        <w:t xml:space="preserve"> </w:t>
      </w:r>
      <w:r w:rsidRPr="00E939B5">
        <w:rPr>
          <w:rFonts w:cs="Arial"/>
          <w:spacing w:val="-1"/>
          <w:lang w:val="it-IT"/>
        </w:rPr>
        <w:t>Tada</w:t>
      </w:r>
      <w:r w:rsidRPr="00E939B5">
        <w:rPr>
          <w:rFonts w:cs="Arial"/>
          <w:spacing w:val="-10"/>
          <w:lang w:val="it-IT"/>
        </w:rPr>
        <w:t xml:space="preserve"> </w:t>
      </w:r>
      <w:r w:rsidRPr="00E939B5">
        <w:rPr>
          <w:rFonts w:cs="Arial"/>
          <w:lang w:val="it-IT"/>
        </w:rPr>
        <w:t>je</w:t>
      </w:r>
      <w:r w:rsidRPr="00E939B5">
        <w:rPr>
          <w:rFonts w:cs="Arial"/>
          <w:spacing w:val="-9"/>
          <w:lang w:val="it-IT"/>
        </w:rPr>
        <w:t xml:space="preserve"> </w:t>
      </w:r>
      <w:r w:rsidRPr="00E939B5">
        <w:rPr>
          <w:rFonts w:cs="Arial"/>
          <w:spacing w:val="-1"/>
          <w:lang w:val="it-IT"/>
        </w:rPr>
        <w:t>obvezno</w:t>
      </w:r>
      <w:r w:rsidRPr="00E939B5">
        <w:rPr>
          <w:rFonts w:cs="Arial"/>
          <w:spacing w:val="-7"/>
          <w:lang w:val="it-IT"/>
        </w:rPr>
        <w:t xml:space="preserve"> </w:t>
      </w:r>
      <w:r w:rsidRPr="00E939B5">
        <w:rPr>
          <w:rFonts w:cs="Arial"/>
          <w:spacing w:val="-1"/>
          <w:lang w:val="it-IT"/>
        </w:rPr>
        <w:t>urediti</w:t>
      </w:r>
      <w:r w:rsidRPr="00E939B5">
        <w:rPr>
          <w:rFonts w:cs="Arial"/>
          <w:spacing w:val="-12"/>
          <w:lang w:val="it-IT"/>
        </w:rPr>
        <w:t xml:space="preserve"> </w:t>
      </w:r>
      <w:r w:rsidRPr="00E939B5">
        <w:rPr>
          <w:rFonts w:cs="Arial"/>
          <w:spacing w:val="-1"/>
          <w:lang w:val="it-IT"/>
        </w:rPr>
        <w:t>prilazni</w:t>
      </w:r>
      <w:r w:rsidRPr="00E939B5">
        <w:rPr>
          <w:rFonts w:cs="Arial"/>
          <w:spacing w:val="-8"/>
          <w:lang w:val="it-IT"/>
        </w:rPr>
        <w:t xml:space="preserve"> </w:t>
      </w:r>
      <w:r w:rsidRPr="00E939B5">
        <w:rPr>
          <w:rFonts w:cs="Arial"/>
          <w:spacing w:val="-1"/>
          <w:lang w:val="it-IT"/>
        </w:rPr>
        <w:t>put</w:t>
      </w:r>
      <w:r w:rsidRPr="00E939B5">
        <w:rPr>
          <w:rFonts w:cs="Arial"/>
          <w:spacing w:val="61"/>
          <w:lang w:val="it-IT"/>
        </w:rPr>
        <w:t xml:space="preserve"> </w:t>
      </w:r>
      <w:r w:rsidRPr="00E939B5">
        <w:rPr>
          <w:rFonts w:cs="Arial"/>
          <w:lang w:val="it-IT"/>
        </w:rPr>
        <w:t>južno od</w:t>
      </w:r>
      <w:r w:rsidRPr="00E939B5">
        <w:rPr>
          <w:rFonts w:cs="Arial"/>
          <w:spacing w:val="-2"/>
          <w:lang w:val="it-IT"/>
        </w:rPr>
        <w:t xml:space="preserve"> </w:t>
      </w:r>
      <w:r w:rsidRPr="00E939B5">
        <w:rPr>
          <w:rFonts w:cs="Arial"/>
          <w:spacing w:val="-1"/>
          <w:lang w:val="it-IT"/>
        </w:rPr>
        <w:t>groblja, čest. zem. 1712.</w:t>
      </w:r>
    </w:p>
    <w:p w:rsidR="00E939B5" w:rsidRPr="00E939B5" w:rsidRDefault="00E939B5" w:rsidP="00E939B5">
      <w:pPr>
        <w:pStyle w:val="BodyText"/>
        <w:tabs>
          <w:tab w:val="left" w:pos="969"/>
        </w:tabs>
        <w:ind w:left="968" w:right="113" w:hanging="425"/>
        <w:jc w:val="both"/>
        <w:rPr>
          <w:rFonts w:cs="Arial"/>
          <w:lang w:val="it-IT"/>
        </w:rPr>
      </w:pPr>
      <w:r w:rsidRPr="00E939B5">
        <w:rPr>
          <w:rFonts w:cs="Arial"/>
          <w:spacing w:val="-1"/>
          <w:lang w:val="it-IT"/>
        </w:rPr>
        <w:t>2.</w:t>
      </w:r>
      <w:r w:rsidRPr="00E939B5">
        <w:rPr>
          <w:rFonts w:cs="Arial"/>
          <w:spacing w:val="-1"/>
          <w:lang w:val="it-IT"/>
        </w:rPr>
        <w:tab/>
        <w:t>Groblje</w:t>
      </w:r>
      <w:r w:rsidRPr="00E939B5">
        <w:rPr>
          <w:rFonts w:cs="Arial"/>
          <w:spacing w:val="-4"/>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Ljubaču</w:t>
      </w:r>
      <w:r w:rsidRPr="00E939B5">
        <w:rPr>
          <w:rFonts w:cs="Arial"/>
          <w:spacing w:val="-2"/>
          <w:lang w:val="it-IT"/>
        </w:rPr>
        <w:t xml:space="preserve"> </w:t>
      </w:r>
      <w:r w:rsidRPr="00E939B5">
        <w:rPr>
          <w:rFonts w:cs="Arial"/>
          <w:spacing w:val="-1"/>
          <w:lang w:val="it-IT"/>
        </w:rPr>
        <w:t>primjer</w:t>
      </w:r>
      <w:r w:rsidRPr="00E939B5">
        <w:rPr>
          <w:rFonts w:cs="Arial"/>
          <w:spacing w:val="-4"/>
          <w:lang w:val="it-IT"/>
        </w:rPr>
        <w:t xml:space="preserve"> </w:t>
      </w:r>
      <w:r w:rsidRPr="00E939B5">
        <w:rPr>
          <w:rFonts w:cs="Arial"/>
          <w:lang w:val="it-IT"/>
        </w:rPr>
        <w:t>je</w:t>
      </w:r>
      <w:r w:rsidRPr="00E939B5">
        <w:rPr>
          <w:rFonts w:cs="Arial"/>
          <w:spacing w:val="-4"/>
          <w:lang w:val="it-IT"/>
        </w:rPr>
        <w:t xml:space="preserve"> </w:t>
      </w:r>
      <w:r w:rsidRPr="00E939B5">
        <w:rPr>
          <w:rFonts w:cs="Arial"/>
          <w:spacing w:val="-1"/>
          <w:lang w:val="it-IT"/>
        </w:rPr>
        <w:t>malog</w:t>
      </w:r>
      <w:r w:rsidRPr="00E939B5">
        <w:rPr>
          <w:rFonts w:cs="Arial"/>
          <w:spacing w:val="-2"/>
          <w:lang w:val="it-IT"/>
        </w:rPr>
        <w:t xml:space="preserve"> </w:t>
      </w:r>
      <w:r w:rsidRPr="00E939B5">
        <w:rPr>
          <w:rFonts w:cs="Arial"/>
          <w:spacing w:val="-1"/>
          <w:lang w:val="it-IT"/>
        </w:rPr>
        <w:t>seoskog</w:t>
      </w:r>
      <w:r w:rsidRPr="00E939B5">
        <w:rPr>
          <w:rFonts w:cs="Arial"/>
          <w:spacing w:val="-5"/>
          <w:lang w:val="it-IT"/>
        </w:rPr>
        <w:t xml:space="preserve"> </w:t>
      </w:r>
      <w:r w:rsidRPr="00E939B5">
        <w:rPr>
          <w:rFonts w:cs="Arial"/>
          <w:spacing w:val="-1"/>
          <w:lang w:val="it-IT"/>
        </w:rPr>
        <w:t>groblja</w:t>
      </w:r>
      <w:r w:rsidRPr="00E939B5">
        <w:rPr>
          <w:rFonts w:cs="Arial"/>
          <w:spacing w:val="-2"/>
          <w:lang w:val="it-IT"/>
        </w:rPr>
        <w:t xml:space="preserve"> </w:t>
      </w:r>
      <w:r w:rsidRPr="00E939B5">
        <w:rPr>
          <w:rFonts w:cs="Arial"/>
          <w:lang w:val="it-IT"/>
        </w:rPr>
        <w:t>koje</w:t>
      </w:r>
      <w:r w:rsidRPr="00E939B5">
        <w:rPr>
          <w:rFonts w:cs="Arial"/>
          <w:spacing w:val="-4"/>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obzidano</w:t>
      </w:r>
      <w:r w:rsidRPr="00E939B5">
        <w:rPr>
          <w:rFonts w:cs="Arial"/>
          <w:spacing w:val="-2"/>
          <w:lang w:val="it-IT"/>
        </w:rPr>
        <w:t xml:space="preserve"> </w:t>
      </w:r>
      <w:r w:rsidRPr="00E939B5">
        <w:rPr>
          <w:rFonts w:cs="Arial"/>
          <w:spacing w:val="-1"/>
          <w:lang w:val="it-IT"/>
        </w:rPr>
        <w:t>niskim</w:t>
      </w:r>
      <w:r w:rsidRPr="00E939B5">
        <w:rPr>
          <w:rFonts w:cs="Arial"/>
          <w:spacing w:val="-3"/>
          <w:lang w:val="it-IT"/>
        </w:rPr>
        <w:t xml:space="preserve"> </w:t>
      </w:r>
      <w:r w:rsidRPr="00E939B5">
        <w:rPr>
          <w:rFonts w:cs="Arial"/>
          <w:spacing w:val="-1"/>
          <w:lang w:val="it-IT"/>
        </w:rPr>
        <w:t>kamenim</w:t>
      </w:r>
      <w:r w:rsidRPr="00E939B5">
        <w:rPr>
          <w:rFonts w:cs="Arial"/>
          <w:spacing w:val="67"/>
          <w:lang w:val="it-IT"/>
        </w:rPr>
        <w:t xml:space="preserve"> </w:t>
      </w:r>
      <w:r w:rsidRPr="00E939B5">
        <w:rPr>
          <w:rFonts w:cs="Arial"/>
          <w:spacing w:val="-1"/>
          <w:lang w:val="it-IT"/>
        </w:rPr>
        <w:t>zidom.</w:t>
      </w:r>
      <w:r w:rsidRPr="00E939B5">
        <w:rPr>
          <w:rFonts w:cs="Arial"/>
          <w:spacing w:val="28"/>
          <w:lang w:val="it-IT"/>
        </w:rPr>
        <w:t xml:space="preserve"> </w:t>
      </w:r>
      <w:r w:rsidRPr="00E939B5">
        <w:rPr>
          <w:rFonts w:cs="Arial"/>
          <w:spacing w:val="-1"/>
          <w:lang w:val="it-IT"/>
        </w:rPr>
        <w:t>Ima</w:t>
      </w:r>
      <w:r w:rsidRPr="00E939B5">
        <w:rPr>
          <w:rFonts w:cs="Arial"/>
          <w:spacing w:val="26"/>
          <w:lang w:val="it-IT"/>
        </w:rPr>
        <w:t xml:space="preserve"> </w:t>
      </w:r>
      <w:r w:rsidRPr="00E939B5">
        <w:rPr>
          <w:rFonts w:cs="Arial"/>
          <w:spacing w:val="-1"/>
          <w:lang w:val="it-IT"/>
        </w:rPr>
        <w:t>povoljne</w:t>
      </w:r>
      <w:r w:rsidRPr="00E939B5">
        <w:rPr>
          <w:rFonts w:cs="Arial"/>
          <w:spacing w:val="26"/>
          <w:lang w:val="it-IT"/>
        </w:rPr>
        <w:t xml:space="preserve"> </w:t>
      </w:r>
      <w:r w:rsidRPr="00E939B5">
        <w:rPr>
          <w:rFonts w:cs="Arial"/>
          <w:spacing w:val="-1"/>
          <w:lang w:val="it-IT"/>
        </w:rPr>
        <w:t>uvjete</w:t>
      </w:r>
      <w:r w:rsidRPr="00E939B5">
        <w:rPr>
          <w:rFonts w:cs="Arial"/>
          <w:spacing w:val="27"/>
          <w:lang w:val="it-IT"/>
        </w:rPr>
        <w:t xml:space="preserve"> </w:t>
      </w:r>
      <w:r w:rsidRPr="00E939B5">
        <w:rPr>
          <w:rFonts w:cs="Arial"/>
          <w:lang w:val="it-IT"/>
        </w:rPr>
        <w:t>za</w:t>
      </w:r>
      <w:r w:rsidRPr="00E939B5">
        <w:rPr>
          <w:rFonts w:cs="Arial"/>
          <w:spacing w:val="26"/>
          <w:lang w:val="it-IT"/>
        </w:rPr>
        <w:t xml:space="preserve"> </w:t>
      </w:r>
      <w:r w:rsidRPr="00E939B5">
        <w:rPr>
          <w:rFonts w:cs="Arial"/>
          <w:spacing w:val="-1"/>
          <w:lang w:val="it-IT"/>
        </w:rPr>
        <w:t>širenje,</w:t>
      </w:r>
      <w:r w:rsidRPr="00E939B5">
        <w:rPr>
          <w:rFonts w:cs="Arial"/>
          <w:spacing w:val="28"/>
          <w:lang w:val="it-IT"/>
        </w:rPr>
        <w:t xml:space="preserve"> </w:t>
      </w:r>
      <w:r w:rsidRPr="00E939B5">
        <w:rPr>
          <w:rFonts w:cs="Arial"/>
          <w:lang w:val="it-IT"/>
        </w:rPr>
        <w:t>i</w:t>
      </w:r>
      <w:r w:rsidRPr="00E939B5">
        <w:rPr>
          <w:rFonts w:cs="Arial"/>
          <w:spacing w:val="26"/>
          <w:lang w:val="it-IT"/>
        </w:rPr>
        <w:t xml:space="preserve"> </w:t>
      </w:r>
      <w:r w:rsidRPr="00E939B5">
        <w:rPr>
          <w:rFonts w:cs="Arial"/>
          <w:lang w:val="it-IT"/>
        </w:rPr>
        <w:t>to</w:t>
      </w:r>
      <w:r w:rsidRPr="00E939B5">
        <w:rPr>
          <w:rFonts w:cs="Arial"/>
          <w:spacing w:val="26"/>
          <w:lang w:val="it-IT"/>
        </w:rPr>
        <w:t xml:space="preserve"> </w:t>
      </w:r>
      <w:r w:rsidRPr="00E939B5">
        <w:rPr>
          <w:rFonts w:cs="Arial"/>
          <w:spacing w:val="-1"/>
          <w:lang w:val="it-IT"/>
        </w:rPr>
        <w:t>prema</w:t>
      </w:r>
      <w:r w:rsidRPr="00E939B5">
        <w:rPr>
          <w:rFonts w:cs="Arial"/>
          <w:spacing w:val="29"/>
          <w:lang w:val="it-IT"/>
        </w:rPr>
        <w:t xml:space="preserve"> </w:t>
      </w:r>
      <w:r w:rsidRPr="00E939B5">
        <w:rPr>
          <w:rFonts w:cs="Arial"/>
          <w:spacing w:val="-1"/>
          <w:lang w:val="it-IT"/>
        </w:rPr>
        <w:t>današnjoj</w:t>
      </w:r>
      <w:r w:rsidRPr="00E939B5">
        <w:rPr>
          <w:rFonts w:cs="Arial"/>
          <w:spacing w:val="28"/>
          <w:lang w:val="it-IT"/>
        </w:rPr>
        <w:t xml:space="preserve"> </w:t>
      </w:r>
      <w:r w:rsidRPr="00E939B5">
        <w:rPr>
          <w:rFonts w:cs="Arial"/>
          <w:spacing w:val="-2"/>
          <w:lang w:val="it-IT"/>
        </w:rPr>
        <w:t>grobnoj</w:t>
      </w:r>
      <w:r w:rsidRPr="00E939B5">
        <w:rPr>
          <w:rFonts w:cs="Arial"/>
          <w:spacing w:val="28"/>
          <w:lang w:val="it-IT"/>
        </w:rPr>
        <w:t xml:space="preserve"> </w:t>
      </w:r>
      <w:r w:rsidRPr="00E939B5">
        <w:rPr>
          <w:rFonts w:cs="Arial"/>
          <w:spacing w:val="-2"/>
          <w:lang w:val="it-IT"/>
        </w:rPr>
        <w:t>kapelici,</w:t>
      </w:r>
      <w:r w:rsidRPr="00E939B5">
        <w:rPr>
          <w:rFonts w:cs="Arial"/>
          <w:spacing w:val="30"/>
          <w:lang w:val="it-IT"/>
        </w:rPr>
        <w:t xml:space="preserve"> </w:t>
      </w:r>
      <w:r w:rsidRPr="00E939B5">
        <w:rPr>
          <w:rFonts w:cs="Arial"/>
          <w:lang w:val="it-IT"/>
        </w:rPr>
        <w:t>čest.</w:t>
      </w:r>
      <w:r w:rsidRPr="00E939B5">
        <w:rPr>
          <w:rFonts w:cs="Arial"/>
          <w:spacing w:val="73"/>
          <w:lang w:val="it-IT"/>
        </w:rPr>
        <w:t xml:space="preserve"> </w:t>
      </w:r>
      <w:r w:rsidRPr="00E939B5">
        <w:rPr>
          <w:rFonts w:cs="Arial"/>
          <w:lang w:val="it-IT"/>
        </w:rPr>
        <w:t>zem.</w:t>
      </w:r>
      <w:r w:rsidRPr="00E939B5">
        <w:rPr>
          <w:rFonts w:cs="Arial"/>
          <w:spacing w:val="-10"/>
          <w:lang w:val="it-IT"/>
        </w:rPr>
        <w:t xml:space="preserve"> </w:t>
      </w:r>
      <w:r w:rsidRPr="00E939B5">
        <w:rPr>
          <w:rFonts w:cs="Arial"/>
          <w:spacing w:val="-1"/>
          <w:lang w:val="it-IT"/>
        </w:rPr>
        <w:t>128.</w:t>
      </w:r>
      <w:r w:rsidRPr="00E939B5">
        <w:rPr>
          <w:rFonts w:cs="Arial"/>
          <w:spacing w:val="-11"/>
          <w:lang w:val="it-IT"/>
        </w:rPr>
        <w:t xml:space="preserve"> </w:t>
      </w:r>
      <w:r w:rsidRPr="00E939B5">
        <w:rPr>
          <w:rFonts w:cs="Arial"/>
          <w:lang w:val="it-IT"/>
        </w:rPr>
        <w:t>i</w:t>
      </w:r>
      <w:r w:rsidRPr="00E939B5">
        <w:rPr>
          <w:rFonts w:cs="Arial"/>
          <w:spacing w:val="-12"/>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sjevernom</w:t>
      </w:r>
      <w:r w:rsidRPr="00E939B5">
        <w:rPr>
          <w:rFonts w:cs="Arial"/>
          <w:spacing w:val="-13"/>
          <w:lang w:val="it-IT"/>
        </w:rPr>
        <w:t xml:space="preserve"> </w:t>
      </w:r>
      <w:r w:rsidRPr="00E939B5">
        <w:rPr>
          <w:rFonts w:cs="Arial"/>
          <w:spacing w:val="-1"/>
          <w:lang w:val="it-IT"/>
        </w:rPr>
        <w:t>dijelu</w:t>
      </w:r>
      <w:r w:rsidRPr="00E939B5">
        <w:rPr>
          <w:rFonts w:cs="Arial"/>
          <w:spacing w:val="-12"/>
          <w:lang w:val="it-IT"/>
        </w:rPr>
        <w:t xml:space="preserve"> </w:t>
      </w:r>
      <w:r w:rsidRPr="00E939B5">
        <w:rPr>
          <w:rFonts w:cs="Arial"/>
          <w:spacing w:val="-1"/>
          <w:lang w:val="it-IT"/>
        </w:rPr>
        <w:t>čest.zem.125.</w:t>
      </w:r>
      <w:r w:rsidRPr="00E939B5">
        <w:rPr>
          <w:rFonts w:cs="Arial"/>
          <w:spacing w:val="-13"/>
          <w:lang w:val="it-IT"/>
        </w:rPr>
        <w:t xml:space="preserve"> </w:t>
      </w:r>
      <w:r w:rsidRPr="00E939B5">
        <w:rPr>
          <w:rFonts w:cs="Arial"/>
          <w:spacing w:val="-1"/>
          <w:lang w:val="it-IT"/>
        </w:rPr>
        <w:t>Teren</w:t>
      </w:r>
      <w:r w:rsidRPr="00E939B5">
        <w:rPr>
          <w:rFonts w:cs="Arial"/>
          <w:spacing w:val="-12"/>
          <w:lang w:val="it-IT"/>
        </w:rPr>
        <w:t xml:space="preserve"> </w:t>
      </w:r>
      <w:r w:rsidRPr="00E939B5">
        <w:rPr>
          <w:rFonts w:cs="Arial"/>
          <w:lang w:val="it-IT"/>
        </w:rPr>
        <w:t>je</w:t>
      </w:r>
      <w:r w:rsidRPr="00E939B5">
        <w:rPr>
          <w:rFonts w:cs="Arial"/>
          <w:spacing w:val="-12"/>
          <w:lang w:val="it-IT"/>
        </w:rPr>
        <w:t xml:space="preserve"> </w:t>
      </w:r>
      <w:r w:rsidRPr="00E939B5">
        <w:rPr>
          <w:rFonts w:cs="Arial"/>
          <w:spacing w:val="-1"/>
          <w:lang w:val="it-IT"/>
        </w:rPr>
        <w:t>ravan,</w:t>
      </w:r>
      <w:r w:rsidRPr="00E939B5">
        <w:rPr>
          <w:rFonts w:cs="Arial"/>
          <w:spacing w:val="-10"/>
          <w:lang w:val="it-IT"/>
        </w:rPr>
        <w:t xml:space="preserve"> </w:t>
      </w:r>
      <w:r w:rsidRPr="00E939B5">
        <w:rPr>
          <w:rFonts w:cs="Arial"/>
          <w:lang w:val="it-IT"/>
        </w:rPr>
        <w:t>s</w:t>
      </w:r>
      <w:r w:rsidRPr="00E939B5">
        <w:rPr>
          <w:rFonts w:cs="Arial"/>
          <w:spacing w:val="-14"/>
          <w:lang w:val="it-IT"/>
        </w:rPr>
        <w:t xml:space="preserve"> </w:t>
      </w:r>
      <w:r w:rsidRPr="00E939B5">
        <w:rPr>
          <w:rFonts w:cs="Arial"/>
          <w:spacing w:val="-1"/>
          <w:lang w:val="it-IT"/>
        </w:rPr>
        <w:t>nekoliko</w:t>
      </w:r>
      <w:r w:rsidRPr="00E939B5">
        <w:rPr>
          <w:rFonts w:cs="Arial"/>
          <w:spacing w:val="-12"/>
          <w:lang w:val="it-IT"/>
        </w:rPr>
        <w:t xml:space="preserve"> </w:t>
      </w:r>
      <w:r w:rsidRPr="00E939B5">
        <w:rPr>
          <w:rFonts w:cs="Arial"/>
          <w:spacing w:val="-1"/>
          <w:lang w:val="it-IT"/>
        </w:rPr>
        <w:t>lijepo</w:t>
      </w:r>
      <w:r w:rsidRPr="00E939B5">
        <w:rPr>
          <w:rFonts w:cs="Arial"/>
          <w:spacing w:val="-12"/>
          <w:lang w:val="it-IT"/>
        </w:rPr>
        <w:t xml:space="preserve"> </w:t>
      </w:r>
      <w:r w:rsidRPr="00E939B5">
        <w:rPr>
          <w:rFonts w:cs="Arial"/>
          <w:spacing w:val="-1"/>
          <w:lang w:val="it-IT"/>
        </w:rPr>
        <w:t>izraslih</w:t>
      </w:r>
      <w:r w:rsidRPr="00E939B5">
        <w:rPr>
          <w:rFonts w:cs="Arial"/>
          <w:spacing w:val="53"/>
          <w:lang w:val="it-IT"/>
        </w:rPr>
        <w:t xml:space="preserve"> </w:t>
      </w:r>
      <w:r w:rsidRPr="00E939B5">
        <w:rPr>
          <w:rFonts w:cs="Arial"/>
          <w:spacing w:val="-1"/>
          <w:lang w:val="it-IT"/>
        </w:rPr>
        <w:t>čempresa.</w:t>
      </w:r>
    </w:p>
    <w:p w:rsidR="00E939B5" w:rsidRPr="00E939B5" w:rsidRDefault="00E939B5" w:rsidP="00E939B5">
      <w:pPr>
        <w:pStyle w:val="BodyText"/>
        <w:tabs>
          <w:tab w:val="left" w:pos="969"/>
        </w:tabs>
        <w:spacing w:before="1"/>
        <w:ind w:left="968" w:right="113" w:hanging="425"/>
        <w:jc w:val="both"/>
        <w:rPr>
          <w:rFonts w:cs="Arial"/>
          <w:lang w:val="it-IT"/>
        </w:rPr>
      </w:pPr>
      <w:r w:rsidRPr="00E939B5">
        <w:rPr>
          <w:rFonts w:cs="Arial"/>
          <w:spacing w:val="-1"/>
          <w:lang w:val="it-IT"/>
        </w:rPr>
        <w:t>3.</w:t>
      </w:r>
      <w:r w:rsidRPr="00E939B5">
        <w:rPr>
          <w:rFonts w:cs="Arial"/>
          <w:spacing w:val="-1"/>
          <w:lang w:val="it-IT"/>
        </w:rPr>
        <w:tab/>
        <w:t>Groblje</w:t>
      </w:r>
      <w:r w:rsidRPr="00E939B5">
        <w:rPr>
          <w:rFonts w:cs="Arial"/>
          <w:spacing w:val="2"/>
          <w:lang w:val="it-IT"/>
        </w:rPr>
        <w:t xml:space="preserve"> </w:t>
      </w:r>
      <w:r w:rsidRPr="00E939B5">
        <w:rPr>
          <w:rFonts w:cs="Arial"/>
          <w:lang w:val="it-IT"/>
        </w:rPr>
        <w:t>u</w:t>
      </w:r>
      <w:r w:rsidRPr="00E939B5">
        <w:rPr>
          <w:rFonts w:cs="Arial"/>
          <w:spacing w:val="5"/>
          <w:lang w:val="it-IT"/>
        </w:rPr>
        <w:t xml:space="preserve"> </w:t>
      </w:r>
      <w:r w:rsidRPr="00E939B5">
        <w:rPr>
          <w:rFonts w:cs="Arial"/>
          <w:spacing w:val="-1"/>
          <w:lang w:val="it-IT"/>
        </w:rPr>
        <w:t>Gromači</w:t>
      </w:r>
      <w:r w:rsidRPr="00E939B5">
        <w:rPr>
          <w:rFonts w:cs="Arial"/>
          <w:spacing w:val="4"/>
          <w:lang w:val="it-IT"/>
        </w:rPr>
        <w:t xml:space="preserve"> </w:t>
      </w:r>
      <w:r w:rsidRPr="00E939B5">
        <w:rPr>
          <w:rFonts w:cs="Arial"/>
          <w:spacing w:val="-1"/>
          <w:lang w:val="it-IT"/>
        </w:rPr>
        <w:t>nalazi</w:t>
      </w:r>
      <w:r w:rsidRPr="00E939B5">
        <w:rPr>
          <w:rFonts w:cs="Arial"/>
          <w:spacing w:val="4"/>
          <w:lang w:val="it-IT"/>
        </w:rPr>
        <w:t xml:space="preserve"> </w:t>
      </w:r>
      <w:r w:rsidRPr="00E939B5">
        <w:rPr>
          <w:rFonts w:cs="Arial"/>
          <w:lang w:val="it-IT"/>
        </w:rPr>
        <w:t>se</w:t>
      </w:r>
      <w:r w:rsidRPr="00E939B5">
        <w:rPr>
          <w:rFonts w:cs="Arial"/>
          <w:spacing w:val="5"/>
          <w:lang w:val="it-IT"/>
        </w:rPr>
        <w:t xml:space="preserve"> </w:t>
      </w:r>
      <w:r w:rsidRPr="00E939B5">
        <w:rPr>
          <w:rFonts w:cs="Arial"/>
          <w:spacing w:val="-1"/>
          <w:lang w:val="it-IT"/>
        </w:rPr>
        <w:t>gotovo</w:t>
      </w:r>
      <w:r w:rsidRPr="00E939B5">
        <w:rPr>
          <w:rFonts w:cs="Arial"/>
          <w:spacing w:val="5"/>
          <w:lang w:val="it-IT"/>
        </w:rPr>
        <w:t xml:space="preserve"> </w:t>
      </w:r>
      <w:r w:rsidRPr="00E939B5">
        <w:rPr>
          <w:rFonts w:cs="Arial"/>
          <w:lang w:val="it-IT"/>
        </w:rPr>
        <w:t>u</w:t>
      </w:r>
      <w:r w:rsidRPr="00E939B5">
        <w:rPr>
          <w:rFonts w:cs="Arial"/>
          <w:spacing w:val="5"/>
          <w:lang w:val="it-IT"/>
        </w:rPr>
        <w:t xml:space="preserve"> </w:t>
      </w:r>
      <w:r w:rsidRPr="00E939B5">
        <w:rPr>
          <w:rFonts w:cs="Arial"/>
          <w:spacing w:val="-1"/>
          <w:lang w:val="it-IT"/>
        </w:rPr>
        <w:t>središtu</w:t>
      </w:r>
      <w:r w:rsidRPr="00E939B5">
        <w:rPr>
          <w:rFonts w:cs="Arial"/>
          <w:spacing w:val="5"/>
          <w:lang w:val="it-IT"/>
        </w:rPr>
        <w:t xml:space="preserve"> </w:t>
      </w:r>
      <w:r w:rsidRPr="00E939B5">
        <w:rPr>
          <w:rFonts w:cs="Arial"/>
          <w:spacing w:val="-1"/>
          <w:lang w:val="it-IT"/>
        </w:rPr>
        <w:t>naselja,</w:t>
      </w:r>
      <w:r w:rsidRPr="00E939B5">
        <w:rPr>
          <w:rFonts w:cs="Arial"/>
          <w:spacing w:val="6"/>
          <w:lang w:val="it-IT"/>
        </w:rPr>
        <w:t xml:space="preserve"> </w:t>
      </w:r>
      <w:r w:rsidRPr="00E939B5">
        <w:rPr>
          <w:rFonts w:cs="Arial"/>
          <w:spacing w:val="-1"/>
          <w:lang w:val="it-IT"/>
        </w:rPr>
        <w:t>ali</w:t>
      </w:r>
      <w:r w:rsidRPr="00E939B5">
        <w:rPr>
          <w:rFonts w:cs="Arial"/>
          <w:spacing w:val="4"/>
          <w:lang w:val="it-IT"/>
        </w:rPr>
        <w:t xml:space="preserve"> </w:t>
      </w:r>
      <w:r w:rsidRPr="00E939B5">
        <w:rPr>
          <w:rFonts w:cs="Arial"/>
          <w:spacing w:val="-1"/>
          <w:lang w:val="it-IT"/>
        </w:rPr>
        <w:t>ima</w:t>
      </w:r>
      <w:r w:rsidRPr="00E939B5">
        <w:rPr>
          <w:rFonts w:cs="Arial"/>
          <w:spacing w:val="5"/>
          <w:lang w:val="it-IT"/>
        </w:rPr>
        <w:t xml:space="preserve"> </w:t>
      </w:r>
      <w:r w:rsidRPr="00E939B5">
        <w:rPr>
          <w:rFonts w:cs="Arial"/>
          <w:spacing w:val="-1"/>
          <w:lang w:val="it-IT"/>
        </w:rPr>
        <w:t>mogućnosti</w:t>
      </w:r>
      <w:r w:rsidRPr="00E939B5">
        <w:rPr>
          <w:rFonts w:cs="Arial"/>
          <w:spacing w:val="2"/>
          <w:lang w:val="it-IT"/>
        </w:rPr>
        <w:t xml:space="preserve"> </w:t>
      </w:r>
      <w:r w:rsidRPr="00E939B5">
        <w:rPr>
          <w:rFonts w:cs="Arial"/>
          <w:spacing w:val="-1"/>
          <w:lang w:val="it-IT"/>
        </w:rPr>
        <w:t>širenja.</w:t>
      </w:r>
      <w:r w:rsidRPr="00E939B5">
        <w:rPr>
          <w:rFonts w:cs="Arial"/>
          <w:spacing w:val="6"/>
          <w:lang w:val="it-IT"/>
        </w:rPr>
        <w:t xml:space="preserve"> </w:t>
      </w:r>
      <w:r w:rsidRPr="00E939B5">
        <w:rPr>
          <w:rFonts w:cs="Arial"/>
          <w:lang w:val="it-IT"/>
        </w:rPr>
        <w:t>U</w:t>
      </w:r>
      <w:r w:rsidRPr="00E939B5">
        <w:rPr>
          <w:rFonts w:cs="Arial"/>
          <w:spacing w:val="61"/>
          <w:lang w:val="it-IT"/>
        </w:rPr>
        <w:t xml:space="preserve"> </w:t>
      </w:r>
      <w:r w:rsidRPr="00E939B5">
        <w:rPr>
          <w:rFonts w:cs="Arial"/>
          <w:spacing w:val="-1"/>
          <w:lang w:val="it-IT"/>
        </w:rPr>
        <w:t>tijeku</w:t>
      </w:r>
      <w:r w:rsidRPr="00E939B5">
        <w:rPr>
          <w:rFonts w:cs="Arial"/>
          <w:spacing w:val="7"/>
          <w:lang w:val="it-IT"/>
        </w:rPr>
        <w:t xml:space="preserve"> </w:t>
      </w:r>
      <w:r w:rsidRPr="00E939B5">
        <w:rPr>
          <w:rFonts w:cs="Arial"/>
          <w:lang w:val="it-IT"/>
        </w:rPr>
        <w:t>je</w:t>
      </w:r>
      <w:r w:rsidRPr="00E939B5">
        <w:rPr>
          <w:rFonts w:cs="Arial"/>
          <w:spacing w:val="7"/>
          <w:lang w:val="it-IT"/>
        </w:rPr>
        <w:t xml:space="preserve"> </w:t>
      </w:r>
      <w:r w:rsidRPr="00E939B5">
        <w:rPr>
          <w:rFonts w:cs="Arial"/>
          <w:spacing w:val="-1"/>
          <w:lang w:val="it-IT"/>
        </w:rPr>
        <w:t>širenje</w:t>
      </w:r>
      <w:r w:rsidRPr="00E939B5">
        <w:rPr>
          <w:rFonts w:cs="Arial"/>
          <w:spacing w:val="7"/>
          <w:lang w:val="it-IT"/>
        </w:rPr>
        <w:t xml:space="preserve"> </w:t>
      </w:r>
      <w:r w:rsidRPr="00E939B5">
        <w:rPr>
          <w:rFonts w:cs="Arial"/>
          <w:spacing w:val="-1"/>
          <w:lang w:val="it-IT"/>
        </w:rPr>
        <w:t>(četiri</w:t>
      </w:r>
      <w:r w:rsidRPr="00E939B5">
        <w:rPr>
          <w:rFonts w:cs="Arial"/>
          <w:spacing w:val="7"/>
          <w:lang w:val="it-IT"/>
        </w:rPr>
        <w:t xml:space="preserve"> </w:t>
      </w:r>
      <w:r w:rsidRPr="00E939B5">
        <w:rPr>
          <w:rFonts w:cs="Arial"/>
          <w:spacing w:val="-1"/>
          <w:lang w:val="it-IT"/>
        </w:rPr>
        <w:t>reda</w:t>
      </w:r>
      <w:r w:rsidRPr="00E939B5">
        <w:rPr>
          <w:rFonts w:cs="Arial"/>
          <w:spacing w:val="9"/>
          <w:lang w:val="it-IT"/>
        </w:rPr>
        <w:t xml:space="preserve"> </w:t>
      </w:r>
      <w:r w:rsidRPr="00E939B5">
        <w:rPr>
          <w:rFonts w:cs="Arial"/>
          <w:lang w:val="it-IT"/>
        </w:rPr>
        <w:t>po</w:t>
      </w:r>
      <w:r w:rsidRPr="00E939B5">
        <w:rPr>
          <w:rFonts w:cs="Arial"/>
          <w:spacing w:val="9"/>
          <w:lang w:val="it-IT"/>
        </w:rPr>
        <w:t xml:space="preserve"> </w:t>
      </w:r>
      <w:r w:rsidRPr="00E939B5">
        <w:rPr>
          <w:rFonts w:cs="Arial"/>
          <w:spacing w:val="-1"/>
          <w:lang w:val="it-IT"/>
        </w:rPr>
        <w:t>pet</w:t>
      </w:r>
      <w:r w:rsidRPr="00E939B5">
        <w:rPr>
          <w:rFonts w:cs="Arial"/>
          <w:spacing w:val="9"/>
          <w:lang w:val="it-IT"/>
        </w:rPr>
        <w:t xml:space="preserve"> </w:t>
      </w:r>
      <w:r w:rsidRPr="00E939B5">
        <w:rPr>
          <w:rFonts w:cs="Arial"/>
          <w:spacing w:val="-1"/>
          <w:lang w:val="it-IT"/>
        </w:rPr>
        <w:t>grobnica)</w:t>
      </w:r>
      <w:r w:rsidRPr="00E939B5">
        <w:rPr>
          <w:rFonts w:cs="Arial"/>
          <w:spacing w:val="11"/>
          <w:lang w:val="it-IT"/>
        </w:rPr>
        <w:t xml:space="preserve"> </w:t>
      </w:r>
      <w:r w:rsidRPr="00E939B5">
        <w:rPr>
          <w:rFonts w:cs="Arial"/>
          <w:spacing w:val="-1"/>
          <w:lang w:val="it-IT"/>
        </w:rPr>
        <w:t>sjeverno</w:t>
      </w:r>
      <w:r w:rsidRPr="00E939B5">
        <w:rPr>
          <w:rFonts w:cs="Arial"/>
          <w:spacing w:val="10"/>
          <w:lang w:val="it-IT"/>
        </w:rPr>
        <w:t xml:space="preserve"> </w:t>
      </w:r>
      <w:r w:rsidRPr="00E939B5">
        <w:rPr>
          <w:rFonts w:cs="Arial"/>
          <w:lang w:val="it-IT"/>
        </w:rPr>
        <w:t>od</w:t>
      </w:r>
      <w:r w:rsidRPr="00E939B5">
        <w:rPr>
          <w:rFonts w:cs="Arial"/>
          <w:spacing w:val="9"/>
          <w:lang w:val="it-IT"/>
        </w:rPr>
        <w:t xml:space="preserve"> </w:t>
      </w:r>
      <w:r w:rsidRPr="00E939B5">
        <w:rPr>
          <w:rFonts w:cs="Arial"/>
          <w:spacing w:val="-1"/>
          <w:lang w:val="it-IT"/>
        </w:rPr>
        <w:t>Crkve</w:t>
      </w:r>
      <w:r w:rsidRPr="00E939B5">
        <w:rPr>
          <w:rFonts w:cs="Arial"/>
          <w:spacing w:val="10"/>
          <w:lang w:val="it-IT"/>
        </w:rPr>
        <w:t xml:space="preserve"> </w:t>
      </w:r>
      <w:r w:rsidRPr="00E939B5">
        <w:rPr>
          <w:rFonts w:cs="Arial"/>
          <w:lang w:val="it-IT"/>
        </w:rPr>
        <w:t>od</w:t>
      </w:r>
      <w:r w:rsidRPr="00E939B5">
        <w:rPr>
          <w:rFonts w:cs="Arial"/>
          <w:spacing w:val="5"/>
          <w:lang w:val="it-IT"/>
        </w:rPr>
        <w:t xml:space="preserve"> </w:t>
      </w:r>
      <w:r w:rsidRPr="00E939B5">
        <w:rPr>
          <w:rFonts w:cs="Arial"/>
          <w:lang w:val="it-IT"/>
        </w:rPr>
        <w:t>Gospe.</w:t>
      </w:r>
      <w:r w:rsidRPr="00E939B5">
        <w:rPr>
          <w:rFonts w:cs="Arial"/>
          <w:spacing w:val="11"/>
          <w:lang w:val="it-IT"/>
        </w:rPr>
        <w:t xml:space="preserve"> </w:t>
      </w:r>
      <w:r w:rsidRPr="00E939B5">
        <w:rPr>
          <w:rFonts w:cs="Arial"/>
          <w:lang w:val="it-IT"/>
        </w:rPr>
        <w:t>U</w:t>
      </w:r>
      <w:r w:rsidRPr="00E939B5">
        <w:rPr>
          <w:rFonts w:cs="Arial"/>
          <w:spacing w:val="9"/>
          <w:lang w:val="it-IT"/>
        </w:rPr>
        <w:t xml:space="preserve"> </w:t>
      </w:r>
      <w:r w:rsidRPr="00E939B5">
        <w:rPr>
          <w:rFonts w:cs="Arial"/>
          <w:spacing w:val="-1"/>
          <w:lang w:val="it-IT"/>
        </w:rPr>
        <w:t>slučaju</w:t>
      </w:r>
      <w:r w:rsidRPr="00E939B5">
        <w:rPr>
          <w:rFonts w:cs="Arial"/>
          <w:spacing w:val="59"/>
          <w:lang w:val="it-IT"/>
        </w:rPr>
        <w:t xml:space="preserve"> </w:t>
      </w:r>
      <w:r w:rsidRPr="00E939B5">
        <w:rPr>
          <w:rFonts w:cs="Arial"/>
          <w:spacing w:val="-1"/>
          <w:lang w:val="it-IT"/>
        </w:rPr>
        <w:t>daljnje</w:t>
      </w:r>
      <w:r w:rsidRPr="00E939B5">
        <w:rPr>
          <w:rFonts w:cs="Arial"/>
          <w:spacing w:val="-2"/>
          <w:lang w:val="it-IT"/>
        </w:rPr>
        <w:t xml:space="preserve"> </w:t>
      </w:r>
      <w:r w:rsidRPr="00E939B5">
        <w:rPr>
          <w:rFonts w:cs="Arial"/>
          <w:spacing w:val="-1"/>
          <w:lang w:val="it-IT"/>
        </w:rPr>
        <w:t>potrebe</w:t>
      </w:r>
      <w:r w:rsidRPr="00E939B5">
        <w:rPr>
          <w:rFonts w:cs="Arial"/>
          <w:spacing w:val="-2"/>
          <w:lang w:val="it-IT"/>
        </w:rPr>
        <w:t xml:space="preserve"> </w:t>
      </w:r>
      <w:r w:rsidRPr="00E939B5">
        <w:rPr>
          <w:rFonts w:cs="Arial"/>
          <w:spacing w:val="-1"/>
          <w:lang w:val="it-IT"/>
        </w:rPr>
        <w:t>širenja</w:t>
      </w:r>
      <w:r w:rsidRPr="00E939B5">
        <w:rPr>
          <w:rFonts w:cs="Arial"/>
          <w:lang w:val="it-IT"/>
        </w:rPr>
        <w:t xml:space="preserve"> </w:t>
      </w:r>
      <w:r w:rsidRPr="00E939B5">
        <w:rPr>
          <w:rFonts w:cs="Arial"/>
          <w:spacing w:val="-1"/>
          <w:lang w:val="it-IT"/>
        </w:rPr>
        <w:t>groblja</w:t>
      </w:r>
      <w:r w:rsidRPr="00E939B5">
        <w:rPr>
          <w:rFonts w:cs="Arial"/>
          <w:lang w:val="it-IT"/>
        </w:rPr>
        <w:t xml:space="preserve"> ono</w:t>
      </w:r>
      <w:r w:rsidRPr="00E939B5">
        <w:rPr>
          <w:rFonts w:cs="Arial"/>
          <w:spacing w:val="-2"/>
          <w:lang w:val="it-IT"/>
        </w:rPr>
        <w:t xml:space="preserve"> </w:t>
      </w:r>
      <w:r w:rsidRPr="00E939B5">
        <w:rPr>
          <w:rFonts w:cs="Arial"/>
          <w:lang w:val="it-IT"/>
        </w:rPr>
        <w:t>se</w:t>
      </w:r>
      <w:r w:rsidRPr="00E939B5">
        <w:rPr>
          <w:rFonts w:cs="Arial"/>
          <w:spacing w:val="-4"/>
          <w:lang w:val="it-IT"/>
        </w:rPr>
        <w:t xml:space="preserve"> </w:t>
      </w:r>
      <w:r w:rsidRPr="00E939B5">
        <w:rPr>
          <w:rFonts w:cs="Arial"/>
          <w:lang w:val="it-IT"/>
        </w:rPr>
        <w:t>može</w:t>
      </w:r>
      <w:r w:rsidRPr="00E939B5">
        <w:rPr>
          <w:rFonts w:cs="Arial"/>
          <w:spacing w:val="-2"/>
          <w:lang w:val="it-IT"/>
        </w:rPr>
        <w:t xml:space="preserve"> </w:t>
      </w:r>
      <w:r w:rsidRPr="00E939B5">
        <w:rPr>
          <w:rFonts w:cs="Arial"/>
          <w:spacing w:val="-1"/>
          <w:lang w:val="it-IT"/>
        </w:rPr>
        <w:t>ostvariti</w:t>
      </w:r>
      <w:r w:rsidRPr="00E939B5">
        <w:rPr>
          <w:rFonts w:cs="Arial"/>
          <w:lang w:val="it-IT"/>
        </w:rPr>
        <w:t xml:space="preserve"> </w:t>
      </w:r>
      <w:r w:rsidRPr="00E939B5">
        <w:rPr>
          <w:rFonts w:cs="Arial"/>
          <w:spacing w:val="-1"/>
          <w:lang w:val="it-IT"/>
        </w:rPr>
        <w:t>istočno</w:t>
      </w:r>
      <w:r w:rsidRPr="00E939B5">
        <w:rPr>
          <w:rFonts w:cs="Arial"/>
          <w:spacing w:val="-2"/>
          <w:lang w:val="it-IT"/>
        </w:rPr>
        <w:t xml:space="preserve"> </w:t>
      </w:r>
      <w:r w:rsidRPr="00E939B5">
        <w:rPr>
          <w:rFonts w:cs="Arial"/>
          <w:lang w:val="it-IT"/>
        </w:rPr>
        <w:t>od</w:t>
      </w:r>
      <w:r w:rsidRPr="00E939B5">
        <w:rPr>
          <w:rFonts w:cs="Arial"/>
          <w:spacing w:val="-2"/>
          <w:lang w:val="it-IT"/>
        </w:rPr>
        <w:t xml:space="preserve"> </w:t>
      </w:r>
      <w:r w:rsidRPr="00E939B5">
        <w:rPr>
          <w:rFonts w:cs="Arial"/>
          <w:lang w:val="it-IT"/>
        </w:rPr>
        <w:t>grobne</w:t>
      </w:r>
      <w:r w:rsidRPr="00E939B5">
        <w:rPr>
          <w:rFonts w:cs="Arial"/>
          <w:spacing w:val="-3"/>
          <w:lang w:val="it-IT"/>
        </w:rPr>
        <w:t xml:space="preserve"> </w:t>
      </w:r>
      <w:r w:rsidRPr="00E939B5">
        <w:rPr>
          <w:rFonts w:cs="Arial"/>
          <w:spacing w:val="-1"/>
          <w:lang w:val="it-IT"/>
        </w:rPr>
        <w:t>crkve,</w:t>
      </w:r>
      <w:r w:rsidRPr="00E939B5">
        <w:rPr>
          <w:rFonts w:cs="Arial"/>
          <w:spacing w:val="1"/>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istoj</w:t>
      </w:r>
      <w:r w:rsidRPr="00E939B5">
        <w:rPr>
          <w:rFonts w:cs="Arial"/>
          <w:spacing w:val="35"/>
          <w:lang w:val="it-IT"/>
        </w:rPr>
        <w:t xml:space="preserve"> </w:t>
      </w:r>
      <w:r w:rsidRPr="00E939B5">
        <w:rPr>
          <w:rFonts w:cs="Arial"/>
          <w:lang w:val="it-IT"/>
        </w:rPr>
        <w:t xml:space="preserve">čest. </w:t>
      </w:r>
      <w:r w:rsidRPr="00E939B5">
        <w:rPr>
          <w:rFonts w:cs="Arial"/>
          <w:spacing w:val="-1"/>
          <w:lang w:val="it-IT"/>
        </w:rPr>
        <w:t>zem.454.</w:t>
      </w:r>
    </w:p>
    <w:p w:rsidR="00E939B5" w:rsidRPr="00E939B5" w:rsidRDefault="00E939B5" w:rsidP="00E939B5">
      <w:pPr>
        <w:pStyle w:val="BodyText"/>
        <w:tabs>
          <w:tab w:val="left" w:pos="969"/>
        </w:tabs>
        <w:spacing w:before="57"/>
        <w:ind w:left="968" w:right="114" w:hanging="425"/>
        <w:jc w:val="both"/>
        <w:rPr>
          <w:rFonts w:cs="Arial"/>
          <w:lang w:val="it-IT"/>
        </w:rPr>
      </w:pPr>
      <w:r w:rsidRPr="00E939B5">
        <w:rPr>
          <w:rFonts w:cs="Arial"/>
          <w:spacing w:val="-1"/>
          <w:lang w:val="it-IT"/>
        </w:rPr>
        <w:t>4.</w:t>
      </w:r>
      <w:r w:rsidRPr="00E939B5">
        <w:rPr>
          <w:rFonts w:cs="Arial"/>
          <w:spacing w:val="-1"/>
          <w:lang w:val="it-IT"/>
        </w:rPr>
        <w:tab/>
        <w:t>Groblje</w:t>
      </w:r>
      <w:r w:rsidRPr="00E939B5">
        <w:rPr>
          <w:rFonts w:cs="Arial"/>
          <w:spacing w:val="31"/>
          <w:lang w:val="it-IT"/>
        </w:rPr>
        <w:t xml:space="preserve"> </w:t>
      </w:r>
      <w:r w:rsidRPr="00E939B5">
        <w:rPr>
          <w:rFonts w:cs="Arial"/>
          <w:lang w:val="it-IT"/>
        </w:rPr>
        <w:t>u</w:t>
      </w:r>
      <w:r w:rsidRPr="00E939B5">
        <w:rPr>
          <w:rFonts w:cs="Arial"/>
          <w:spacing w:val="31"/>
          <w:lang w:val="it-IT"/>
        </w:rPr>
        <w:t xml:space="preserve"> </w:t>
      </w:r>
      <w:r w:rsidRPr="00E939B5">
        <w:rPr>
          <w:rFonts w:cs="Arial"/>
          <w:spacing w:val="-1"/>
          <w:lang w:val="it-IT"/>
        </w:rPr>
        <w:t>Kliševu</w:t>
      </w:r>
      <w:r w:rsidRPr="00E939B5">
        <w:rPr>
          <w:rFonts w:cs="Arial"/>
          <w:spacing w:val="33"/>
          <w:lang w:val="it-IT"/>
        </w:rPr>
        <w:t xml:space="preserve"> </w:t>
      </w:r>
      <w:r w:rsidRPr="00E939B5">
        <w:rPr>
          <w:rFonts w:cs="Arial"/>
          <w:spacing w:val="-1"/>
          <w:lang w:val="it-IT"/>
        </w:rPr>
        <w:t>izgrađeno</w:t>
      </w:r>
      <w:r w:rsidRPr="00E939B5">
        <w:rPr>
          <w:rFonts w:cs="Arial"/>
          <w:spacing w:val="34"/>
          <w:lang w:val="it-IT"/>
        </w:rPr>
        <w:t xml:space="preserve"> </w:t>
      </w:r>
      <w:r w:rsidRPr="00E939B5">
        <w:rPr>
          <w:rFonts w:cs="Arial"/>
          <w:lang w:val="it-IT"/>
        </w:rPr>
        <w:t>je</w:t>
      </w:r>
      <w:r w:rsidRPr="00E939B5">
        <w:rPr>
          <w:rFonts w:cs="Arial"/>
          <w:spacing w:val="31"/>
          <w:lang w:val="it-IT"/>
        </w:rPr>
        <w:t xml:space="preserve"> </w:t>
      </w:r>
      <w:r w:rsidRPr="00E939B5">
        <w:rPr>
          <w:rFonts w:cs="Arial"/>
          <w:spacing w:val="-1"/>
          <w:lang w:val="it-IT"/>
        </w:rPr>
        <w:t>sjeverno</w:t>
      </w:r>
      <w:r w:rsidRPr="00E939B5">
        <w:rPr>
          <w:rFonts w:cs="Arial"/>
          <w:spacing w:val="31"/>
          <w:lang w:val="it-IT"/>
        </w:rPr>
        <w:t xml:space="preserve"> </w:t>
      </w:r>
      <w:r w:rsidRPr="00E939B5">
        <w:rPr>
          <w:rFonts w:cs="Arial"/>
          <w:lang w:val="it-IT"/>
        </w:rPr>
        <w:t>od</w:t>
      </w:r>
      <w:r w:rsidRPr="00E939B5">
        <w:rPr>
          <w:rFonts w:cs="Arial"/>
          <w:spacing w:val="34"/>
          <w:lang w:val="it-IT"/>
        </w:rPr>
        <w:t xml:space="preserve"> </w:t>
      </w:r>
      <w:r w:rsidRPr="00E939B5">
        <w:rPr>
          <w:rFonts w:cs="Arial"/>
          <w:spacing w:val="-2"/>
          <w:lang w:val="it-IT"/>
        </w:rPr>
        <w:t>grobne</w:t>
      </w:r>
      <w:r w:rsidRPr="00E939B5">
        <w:rPr>
          <w:rFonts w:cs="Arial"/>
          <w:spacing w:val="33"/>
          <w:lang w:val="it-IT"/>
        </w:rPr>
        <w:t xml:space="preserve"> </w:t>
      </w:r>
      <w:r w:rsidRPr="00E939B5">
        <w:rPr>
          <w:rFonts w:cs="Arial"/>
          <w:spacing w:val="-1"/>
          <w:lang w:val="it-IT"/>
        </w:rPr>
        <w:t>crkve,</w:t>
      </w:r>
      <w:r w:rsidRPr="00E939B5">
        <w:rPr>
          <w:rFonts w:cs="Arial"/>
          <w:spacing w:val="32"/>
          <w:lang w:val="it-IT"/>
        </w:rPr>
        <w:t xml:space="preserve"> </w:t>
      </w:r>
      <w:r w:rsidRPr="00E939B5">
        <w:rPr>
          <w:rFonts w:cs="Arial"/>
          <w:lang w:val="it-IT"/>
        </w:rPr>
        <w:t>kao</w:t>
      </w:r>
      <w:r w:rsidRPr="00E939B5">
        <w:rPr>
          <w:rFonts w:cs="Arial"/>
          <w:spacing w:val="31"/>
          <w:lang w:val="it-IT"/>
        </w:rPr>
        <w:t xml:space="preserve"> </w:t>
      </w:r>
      <w:r w:rsidRPr="00E939B5">
        <w:rPr>
          <w:rFonts w:cs="Arial"/>
          <w:spacing w:val="-1"/>
          <w:lang w:val="it-IT"/>
        </w:rPr>
        <w:t>jedinstvena</w:t>
      </w:r>
      <w:r w:rsidRPr="00E939B5">
        <w:rPr>
          <w:rFonts w:cs="Arial"/>
          <w:spacing w:val="33"/>
          <w:lang w:val="it-IT"/>
        </w:rPr>
        <w:t xml:space="preserve"> </w:t>
      </w:r>
      <w:r w:rsidRPr="00E939B5">
        <w:rPr>
          <w:rFonts w:cs="Arial"/>
          <w:lang w:val="it-IT"/>
        </w:rPr>
        <w:t>grobna</w:t>
      </w:r>
      <w:r w:rsidRPr="00E939B5">
        <w:rPr>
          <w:rFonts w:cs="Arial"/>
          <w:spacing w:val="61"/>
          <w:lang w:val="it-IT"/>
        </w:rPr>
        <w:t xml:space="preserve"> </w:t>
      </w:r>
      <w:r w:rsidRPr="00E939B5">
        <w:rPr>
          <w:rFonts w:cs="Arial"/>
          <w:lang w:val="it-IT"/>
        </w:rPr>
        <w:t>terasa</w:t>
      </w:r>
      <w:r w:rsidRPr="00E939B5">
        <w:rPr>
          <w:rFonts w:cs="Arial"/>
          <w:spacing w:val="24"/>
          <w:lang w:val="it-IT"/>
        </w:rPr>
        <w:t xml:space="preserve"> </w:t>
      </w:r>
      <w:r w:rsidRPr="00E939B5">
        <w:rPr>
          <w:rFonts w:cs="Arial"/>
          <w:lang w:val="it-IT"/>
        </w:rPr>
        <w:t>na</w:t>
      </w:r>
      <w:r w:rsidRPr="00E939B5">
        <w:rPr>
          <w:rFonts w:cs="Arial"/>
          <w:spacing w:val="21"/>
          <w:lang w:val="it-IT"/>
        </w:rPr>
        <w:t xml:space="preserve"> </w:t>
      </w:r>
      <w:r w:rsidRPr="00E939B5">
        <w:rPr>
          <w:rFonts w:cs="Arial"/>
          <w:spacing w:val="-1"/>
          <w:lang w:val="it-IT"/>
        </w:rPr>
        <w:t>čest.</w:t>
      </w:r>
      <w:r w:rsidRPr="00E939B5">
        <w:rPr>
          <w:rFonts w:cs="Arial"/>
          <w:spacing w:val="25"/>
          <w:lang w:val="it-IT"/>
        </w:rPr>
        <w:t xml:space="preserve"> </w:t>
      </w:r>
      <w:r w:rsidRPr="00E939B5">
        <w:rPr>
          <w:rFonts w:cs="Arial"/>
          <w:spacing w:val="-2"/>
          <w:lang w:val="it-IT"/>
        </w:rPr>
        <w:t>zem.520.</w:t>
      </w:r>
      <w:r w:rsidRPr="00E939B5">
        <w:rPr>
          <w:rFonts w:cs="Arial"/>
          <w:spacing w:val="25"/>
          <w:lang w:val="it-IT"/>
        </w:rPr>
        <w:t xml:space="preserve"> </w:t>
      </w:r>
      <w:r w:rsidRPr="00E939B5">
        <w:rPr>
          <w:rFonts w:cs="Arial"/>
          <w:spacing w:val="-1"/>
          <w:lang w:val="it-IT"/>
        </w:rPr>
        <w:t>Uz</w:t>
      </w:r>
      <w:r w:rsidRPr="00E939B5">
        <w:rPr>
          <w:rFonts w:cs="Arial"/>
          <w:spacing w:val="24"/>
          <w:lang w:val="it-IT"/>
        </w:rPr>
        <w:t xml:space="preserve"> </w:t>
      </w:r>
      <w:r w:rsidRPr="00E939B5">
        <w:rPr>
          <w:rFonts w:cs="Arial"/>
          <w:spacing w:val="-1"/>
          <w:lang w:val="it-IT"/>
        </w:rPr>
        <w:t>sjeveroistočni</w:t>
      </w:r>
      <w:r w:rsidRPr="00E939B5">
        <w:rPr>
          <w:rFonts w:cs="Arial"/>
          <w:spacing w:val="23"/>
          <w:lang w:val="it-IT"/>
        </w:rPr>
        <w:t xml:space="preserve"> </w:t>
      </w:r>
      <w:r w:rsidRPr="00E939B5">
        <w:rPr>
          <w:rFonts w:cs="Arial"/>
          <w:lang w:val="it-IT"/>
        </w:rPr>
        <w:t>rub</w:t>
      </w:r>
      <w:r w:rsidRPr="00E939B5">
        <w:rPr>
          <w:rFonts w:cs="Arial"/>
          <w:spacing w:val="24"/>
          <w:lang w:val="it-IT"/>
        </w:rPr>
        <w:t xml:space="preserve"> </w:t>
      </w:r>
      <w:r w:rsidRPr="00E939B5">
        <w:rPr>
          <w:rFonts w:cs="Arial"/>
          <w:spacing w:val="-1"/>
          <w:lang w:val="it-IT"/>
        </w:rPr>
        <w:t>groblja</w:t>
      </w:r>
      <w:r w:rsidRPr="00E939B5">
        <w:rPr>
          <w:rFonts w:cs="Arial"/>
          <w:spacing w:val="24"/>
          <w:lang w:val="it-IT"/>
        </w:rPr>
        <w:t xml:space="preserve"> </w:t>
      </w:r>
      <w:r w:rsidRPr="00E939B5">
        <w:rPr>
          <w:rFonts w:cs="Arial"/>
          <w:lang w:val="it-IT"/>
        </w:rPr>
        <w:t>(ista</w:t>
      </w:r>
      <w:r w:rsidRPr="00E939B5">
        <w:rPr>
          <w:rFonts w:cs="Arial"/>
          <w:spacing w:val="24"/>
          <w:lang w:val="it-IT"/>
        </w:rPr>
        <w:t xml:space="preserve"> </w:t>
      </w:r>
      <w:r w:rsidRPr="00E939B5">
        <w:rPr>
          <w:rFonts w:cs="Arial"/>
          <w:spacing w:val="-1"/>
          <w:lang w:val="it-IT"/>
        </w:rPr>
        <w:t>čest.</w:t>
      </w:r>
      <w:r w:rsidRPr="00E939B5">
        <w:rPr>
          <w:rFonts w:cs="Arial"/>
          <w:spacing w:val="23"/>
          <w:lang w:val="it-IT"/>
        </w:rPr>
        <w:t xml:space="preserve"> </w:t>
      </w:r>
      <w:r w:rsidRPr="00E939B5">
        <w:rPr>
          <w:rFonts w:cs="Arial"/>
          <w:spacing w:val="-1"/>
          <w:lang w:val="it-IT"/>
        </w:rPr>
        <w:t>zem.)</w:t>
      </w:r>
      <w:r w:rsidRPr="00E939B5">
        <w:rPr>
          <w:rFonts w:cs="Arial"/>
          <w:spacing w:val="20"/>
          <w:lang w:val="it-IT"/>
        </w:rPr>
        <w:t xml:space="preserve"> </w:t>
      </w:r>
      <w:r w:rsidRPr="00E939B5">
        <w:rPr>
          <w:rFonts w:cs="Arial"/>
          <w:spacing w:val="-1"/>
          <w:lang w:val="it-IT"/>
        </w:rPr>
        <w:t>moguće</w:t>
      </w:r>
      <w:r w:rsidRPr="00E939B5">
        <w:rPr>
          <w:rFonts w:cs="Arial"/>
          <w:spacing w:val="21"/>
          <w:lang w:val="it-IT"/>
        </w:rPr>
        <w:t xml:space="preserve"> </w:t>
      </w:r>
      <w:r w:rsidRPr="00E939B5">
        <w:rPr>
          <w:rFonts w:cs="Arial"/>
          <w:lang w:val="it-IT"/>
        </w:rPr>
        <w:t>je</w:t>
      </w:r>
      <w:r w:rsidRPr="00E939B5">
        <w:rPr>
          <w:rFonts w:cs="Arial"/>
          <w:spacing w:val="57"/>
          <w:lang w:val="it-IT"/>
        </w:rPr>
        <w:t xml:space="preserve"> </w:t>
      </w:r>
      <w:r w:rsidRPr="00E939B5">
        <w:rPr>
          <w:rFonts w:cs="Arial"/>
          <w:spacing w:val="-1"/>
          <w:lang w:val="it-IT"/>
        </w:rPr>
        <w:t>ostvariti</w:t>
      </w:r>
      <w:r w:rsidRPr="00E939B5">
        <w:rPr>
          <w:rFonts w:cs="Arial"/>
          <w:lang w:val="it-IT"/>
        </w:rPr>
        <w:t xml:space="preserve"> </w:t>
      </w:r>
      <w:r w:rsidRPr="00E939B5">
        <w:rPr>
          <w:rFonts w:cs="Arial"/>
          <w:spacing w:val="-1"/>
          <w:lang w:val="it-IT"/>
        </w:rPr>
        <w:t>proširenje</w:t>
      </w:r>
      <w:r w:rsidRPr="00E939B5">
        <w:rPr>
          <w:rFonts w:cs="Arial"/>
          <w:spacing w:val="-2"/>
          <w:lang w:val="it-IT"/>
        </w:rPr>
        <w:t xml:space="preserve"> </w:t>
      </w:r>
      <w:r w:rsidRPr="00E939B5">
        <w:rPr>
          <w:rFonts w:cs="Arial"/>
          <w:lang w:val="it-IT"/>
        </w:rPr>
        <w:t xml:space="preserve">i </w:t>
      </w:r>
      <w:r w:rsidRPr="00E939B5">
        <w:rPr>
          <w:rFonts w:cs="Arial"/>
          <w:spacing w:val="-1"/>
          <w:lang w:val="it-IT"/>
        </w:rPr>
        <w:t>zadržati</w:t>
      </w:r>
      <w:r w:rsidRPr="00E939B5">
        <w:rPr>
          <w:rFonts w:cs="Arial"/>
          <w:lang w:val="it-IT"/>
        </w:rPr>
        <w:t xml:space="preserve"> </w:t>
      </w:r>
      <w:r w:rsidRPr="00E939B5">
        <w:rPr>
          <w:rFonts w:cs="Arial"/>
          <w:spacing w:val="-1"/>
          <w:lang w:val="it-IT"/>
        </w:rPr>
        <w:t>osnovnu</w:t>
      </w:r>
      <w:r w:rsidRPr="00E939B5">
        <w:rPr>
          <w:rFonts w:cs="Arial"/>
          <w:spacing w:val="-2"/>
          <w:lang w:val="it-IT"/>
        </w:rPr>
        <w:t xml:space="preserve"> </w:t>
      </w:r>
      <w:r w:rsidRPr="00E939B5">
        <w:rPr>
          <w:rFonts w:cs="Arial"/>
          <w:spacing w:val="-1"/>
          <w:lang w:val="it-IT"/>
        </w:rPr>
        <w:t>sliku</w:t>
      </w:r>
      <w:r w:rsidRPr="00E939B5">
        <w:rPr>
          <w:rFonts w:cs="Arial"/>
          <w:lang w:val="it-IT"/>
        </w:rPr>
        <w:t xml:space="preserve"> </w:t>
      </w:r>
      <w:r w:rsidRPr="00E939B5">
        <w:rPr>
          <w:rFonts w:cs="Arial"/>
          <w:spacing w:val="-1"/>
          <w:lang w:val="it-IT"/>
        </w:rPr>
        <w:t>današnjega</w:t>
      </w:r>
      <w:r w:rsidRPr="00E939B5">
        <w:rPr>
          <w:rFonts w:cs="Arial"/>
          <w:lang w:val="it-IT"/>
        </w:rPr>
        <w:t xml:space="preserve"> </w:t>
      </w:r>
      <w:r w:rsidRPr="00E939B5">
        <w:rPr>
          <w:rFonts w:cs="Arial"/>
          <w:spacing w:val="-1"/>
          <w:lang w:val="it-IT"/>
        </w:rPr>
        <w:t>groblja.</w:t>
      </w:r>
    </w:p>
    <w:p w:rsidR="00E939B5" w:rsidRPr="00E939B5" w:rsidRDefault="00E939B5" w:rsidP="00E939B5">
      <w:pPr>
        <w:pStyle w:val="BodyText"/>
        <w:tabs>
          <w:tab w:val="left" w:pos="969"/>
        </w:tabs>
        <w:spacing w:before="1"/>
        <w:ind w:left="968" w:right="112" w:hanging="425"/>
        <w:jc w:val="both"/>
        <w:rPr>
          <w:rFonts w:cs="Arial"/>
          <w:lang w:val="it-IT"/>
        </w:rPr>
      </w:pPr>
      <w:r w:rsidRPr="00E939B5">
        <w:rPr>
          <w:rFonts w:cs="Arial"/>
          <w:spacing w:val="-1"/>
          <w:lang w:val="it-IT"/>
        </w:rPr>
        <w:lastRenderedPageBreak/>
        <w:t>5.</w:t>
      </w:r>
      <w:r w:rsidRPr="00E939B5">
        <w:rPr>
          <w:rFonts w:cs="Arial"/>
          <w:spacing w:val="-1"/>
          <w:lang w:val="it-IT"/>
        </w:rPr>
        <w:tab/>
      </w:r>
      <w:r w:rsidRPr="00E939B5">
        <w:rPr>
          <w:rFonts w:cs="Arial"/>
          <w:lang w:val="it-IT"/>
        </w:rPr>
        <w:t>Postojeće</w:t>
      </w:r>
      <w:r w:rsidRPr="00E939B5">
        <w:rPr>
          <w:rFonts w:cs="Arial"/>
          <w:spacing w:val="2"/>
          <w:lang w:val="it-IT"/>
        </w:rPr>
        <w:t xml:space="preserve"> </w:t>
      </w:r>
      <w:r w:rsidRPr="00E939B5">
        <w:rPr>
          <w:rFonts w:cs="Arial"/>
          <w:spacing w:val="-1"/>
          <w:lang w:val="it-IT"/>
        </w:rPr>
        <w:t>groblje</w:t>
      </w:r>
      <w:r w:rsidRPr="00E939B5">
        <w:rPr>
          <w:rFonts w:cs="Arial"/>
          <w:spacing w:val="5"/>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Mrčevu</w:t>
      </w:r>
      <w:r w:rsidRPr="00E939B5">
        <w:rPr>
          <w:rFonts w:cs="Arial"/>
          <w:spacing w:val="5"/>
          <w:lang w:val="it-IT"/>
        </w:rPr>
        <w:t xml:space="preserve"> </w:t>
      </w:r>
      <w:r w:rsidRPr="00E939B5">
        <w:rPr>
          <w:rFonts w:cs="Arial"/>
          <w:spacing w:val="-1"/>
          <w:lang w:val="it-IT"/>
        </w:rPr>
        <w:t>nalazi</w:t>
      </w:r>
      <w:r w:rsidRPr="00E939B5">
        <w:rPr>
          <w:rFonts w:cs="Arial"/>
          <w:spacing w:val="4"/>
          <w:lang w:val="it-IT"/>
        </w:rPr>
        <w:t xml:space="preserve"> </w:t>
      </w:r>
      <w:r w:rsidRPr="00E939B5">
        <w:rPr>
          <w:rFonts w:cs="Arial"/>
          <w:lang w:val="it-IT"/>
        </w:rPr>
        <w:t>se</w:t>
      </w:r>
      <w:r w:rsidRPr="00E939B5">
        <w:rPr>
          <w:rFonts w:cs="Arial"/>
          <w:spacing w:val="5"/>
          <w:lang w:val="it-IT"/>
        </w:rPr>
        <w:t xml:space="preserve"> </w:t>
      </w:r>
      <w:r w:rsidRPr="00E939B5">
        <w:rPr>
          <w:rFonts w:cs="Arial"/>
          <w:lang w:val="it-IT"/>
        </w:rPr>
        <w:t>na</w:t>
      </w:r>
      <w:r w:rsidRPr="00E939B5">
        <w:rPr>
          <w:rFonts w:cs="Arial"/>
          <w:spacing w:val="2"/>
          <w:lang w:val="it-IT"/>
        </w:rPr>
        <w:t xml:space="preserve"> </w:t>
      </w:r>
      <w:r w:rsidRPr="00E939B5">
        <w:rPr>
          <w:rFonts w:cs="Arial"/>
          <w:lang w:val="it-IT"/>
        </w:rPr>
        <w:t>vrhu</w:t>
      </w:r>
      <w:r w:rsidRPr="00E939B5">
        <w:rPr>
          <w:rFonts w:cs="Arial"/>
          <w:spacing w:val="2"/>
          <w:lang w:val="it-IT"/>
        </w:rPr>
        <w:t xml:space="preserve"> </w:t>
      </w:r>
      <w:r w:rsidRPr="00E939B5">
        <w:rPr>
          <w:rFonts w:cs="Arial"/>
          <w:spacing w:val="-1"/>
          <w:lang w:val="it-IT"/>
        </w:rPr>
        <w:t>uzvisine</w:t>
      </w:r>
      <w:r w:rsidRPr="00E939B5">
        <w:rPr>
          <w:rFonts w:cs="Arial"/>
          <w:spacing w:val="5"/>
          <w:lang w:val="it-IT"/>
        </w:rPr>
        <w:t xml:space="preserve"> </w:t>
      </w:r>
      <w:r w:rsidRPr="00E939B5">
        <w:rPr>
          <w:rFonts w:cs="Arial"/>
          <w:lang w:val="it-IT"/>
        </w:rPr>
        <w:t>i</w:t>
      </w:r>
      <w:r w:rsidRPr="00E939B5">
        <w:rPr>
          <w:rFonts w:cs="Arial"/>
          <w:spacing w:val="4"/>
          <w:lang w:val="it-IT"/>
        </w:rPr>
        <w:t xml:space="preserve"> </w:t>
      </w:r>
      <w:r w:rsidRPr="00E939B5">
        <w:rPr>
          <w:rFonts w:cs="Arial"/>
          <w:spacing w:val="-1"/>
          <w:lang w:val="it-IT"/>
        </w:rPr>
        <w:t>opasano</w:t>
      </w:r>
      <w:r w:rsidRPr="00E939B5">
        <w:rPr>
          <w:rFonts w:cs="Arial"/>
          <w:spacing w:val="2"/>
          <w:lang w:val="it-IT"/>
        </w:rPr>
        <w:t xml:space="preserve"> </w:t>
      </w:r>
      <w:r w:rsidRPr="00E939B5">
        <w:rPr>
          <w:rFonts w:cs="Arial"/>
          <w:lang w:val="it-IT"/>
        </w:rPr>
        <w:t>je</w:t>
      </w:r>
      <w:r w:rsidRPr="00E939B5">
        <w:rPr>
          <w:rFonts w:cs="Arial"/>
          <w:spacing w:val="5"/>
          <w:lang w:val="it-IT"/>
        </w:rPr>
        <w:t xml:space="preserve"> </w:t>
      </w:r>
      <w:r w:rsidRPr="00E939B5">
        <w:rPr>
          <w:rFonts w:cs="Arial"/>
          <w:spacing w:val="-2"/>
          <w:lang w:val="it-IT"/>
        </w:rPr>
        <w:t>kamenim</w:t>
      </w:r>
      <w:r w:rsidRPr="00E939B5">
        <w:rPr>
          <w:rFonts w:cs="Arial"/>
          <w:spacing w:val="6"/>
          <w:lang w:val="it-IT"/>
        </w:rPr>
        <w:t xml:space="preserve"> </w:t>
      </w:r>
      <w:r w:rsidRPr="00E939B5">
        <w:rPr>
          <w:rFonts w:cs="Arial"/>
          <w:lang w:val="it-IT"/>
        </w:rPr>
        <w:t>zidom-</w:t>
      </w:r>
      <w:r w:rsidRPr="00E939B5">
        <w:rPr>
          <w:rFonts w:cs="Arial"/>
          <w:spacing w:val="47"/>
          <w:lang w:val="it-IT"/>
        </w:rPr>
        <w:t xml:space="preserve"> </w:t>
      </w:r>
      <w:r w:rsidRPr="00E939B5">
        <w:rPr>
          <w:rFonts w:cs="Arial"/>
          <w:spacing w:val="-1"/>
          <w:lang w:val="it-IT"/>
        </w:rPr>
        <w:t>podzidom.</w:t>
      </w:r>
      <w:r w:rsidRPr="00E939B5">
        <w:rPr>
          <w:rFonts w:cs="Arial"/>
          <w:spacing w:val="19"/>
          <w:lang w:val="it-IT"/>
        </w:rPr>
        <w:t xml:space="preserve"> </w:t>
      </w:r>
      <w:r w:rsidRPr="00E939B5">
        <w:rPr>
          <w:rFonts w:cs="Arial"/>
          <w:spacing w:val="-1"/>
          <w:lang w:val="it-IT"/>
        </w:rPr>
        <w:t>Zato</w:t>
      </w:r>
      <w:r w:rsidRPr="00E939B5">
        <w:rPr>
          <w:rFonts w:cs="Arial"/>
          <w:spacing w:val="17"/>
          <w:lang w:val="it-IT"/>
        </w:rPr>
        <w:t xml:space="preserve"> </w:t>
      </w:r>
      <w:r w:rsidRPr="00E939B5">
        <w:rPr>
          <w:rFonts w:cs="Arial"/>
          <w:lang w:val="it-IT"/>
        </w:rPr>
        <w:t>je</w:t>
      </w:r>
      <w:r w:rsidRPr="00E939B5">
        <w:rPr>
          <w:rFonts w:cs="Arial"/>
          <w:spacing w:val="17"/>
          <w:lang w:val="it-IT"/>
        </w:rPr>
        <w:t xml:space="preserve"> </w:t>
      </w:r>
      <w:r w:rsidRPr="00E939B5">
        <w:rPr>
          <w:rFonts w:cs="Arial"/>
          <w:spacing w:val="-1"/>
          <w:lang w:val="it-IT"/>
        </w:rPr>
        <w:t>onemogućeno</w:t>
      </w:r>
      <w:r w:rsidRPr="00E939B5">
        <w:rPr>
          <w:rFonts w:cs="Arial"/>
          <w:spacing w:val="19"/>
          <w:lang w:val="it-IT"/>
        </w:rPr>
        <w:t xml:space="preserve"> </w:t>
      </w:r>
      <w:r w:rsidRPr="00E939B5">
        <w:rPr>
          <w:rFonts w:cs="Arial"/>
          <w:spacing w:val="-1"/>
          <w:lang w:val="it-IT"/>
        </w:rPr>
        <w:t>kvalitetno</w:t>
      </w:r>
      <w:r w:rsidRPr="00E939B5">
        <w:rPr>
          <w:rFonts w:cs="Arial"/>
          <w:spacing w:val="17"/>
          <w:lang w:val="it-IT"/>
        </w:rPr>
        <w:t xml:space="preserve"> </w:t>
      </w:r>
      <w:r w:rsidRPr="00E939B5">
        <w:rPr>
          <w:rFonts w:cs="Arial"/>
          <w:spacing w:val="-1"/>
          <w:lang w:val="it-IT"/>
        </w:rPr>
        <w:t>širenje</w:t>
      </w:r>
      <w:r w:rsidRPr="00E939B5">
        <w:rPr>
          <w:rFonts w:cs="Arial"/>
          <w:spacing w:val="19"/>
          <w:lang w:val="it-IT"/>
        </w:rPr>
        <w:t xml:space="preserve"> </w:t>
      </w:r>
      <w:r w:rsidRPr="00E939B5">
        <w:rPr>
          <w:rFonts w:cs="Arial"/>
          <w:spacing w:val="-1"/>
          <w:lang w:val="it-IT"/>
        </w:rPr>
        <w:t>groblja</w:t>
      </w:r>
      <w:r w:rsidRPr="00E939B5">
        <w:rPr>
          <w:rFonts w:cs="Arial"/>
          <w:spacing w:val="19"/>
          <w:lang w:val="it-IT"/>
        </w:rPr>
        <w:t xml:space="preserve"> </w:t>
      </w:r>
      <w:r w:rsidRPr="00E939B5">
        <w:rPr>
          <w:rFonts w:cs="Arial"/>
          <w:spacing w:val="-1"/>
          <w:lang w:val="it-IT"/>
        </w:rPr>
        <w:t>izvan</w:t>
      </w:r>
      <w:r w:rsidRPr="00E939B5">
        <w:rPr>
          <w:rFonts w:cs="Arial"/>
          <w:spacing w:val="17"/>
          <w:lang w:val="it-IT"/>
        </w:rPr>
        <w:t xml:space="preserve"> </w:t>
      </w:r>
      <w:r w:rsidRPr="00E939B5">
        <w:rPr>
          <w:rFonts w:cs="Arial"/>
          <w:spacing w:val="-1"/>
          <w:lang w:val="it-IT"/>
        </w:rPr>
        <w:t>današnjih</w:t>
      </w:r>
      <w:r w:rsidRPr="00E939B5">
        <w:rPr>
          <w:rFonts w:cs="Arial"/>
          <w:spacing w:val="19"/>
          <w:lang w:val="it-IT"/>
        </w:rPr>
        <w:t xml:space="preserve"> </w:t>
      </w:r>
      <w:r w:rsidRPr="00E939B5">
        <w:rPr>
          <w:rFonts w:cs="Arial"/>
          <w:spacing w:val="-1"/>
          <w:lang w:val="it-IT"/>
        </w:rPr>
        <w:t>granica.</w:t>
      </w:r>
      <w:r w:rsidRPr="00E939B5">
        <w:rPr>
          <w:rFonts w:cs="Arial"/>
          <w:spacing w:val="69"/>
          <w:lang w:val="it-IT"/>
        </w:rPr>
        <w:t xml:space="preserve"> </w:t>
      </w:r>
      <w:r w:rsidRPr="00E939B5">
        <w:rPr>
          <w:rFonts w:cs="Arial"/>
          <w:lang w:val="it-IT"/>
        </w:rPr>
        <w:t>Ima</w:t>
      </w:r>
      <w:r w:rsidRPr="00E939B5">
        <w:rPr>
          <w:rFonts w:cs="Arial"/>
          <w:spacing w:val="32"/>
          <w:lang w:val="it-IT"/>
        </w:rPr>
        <w:t xml:space="preserve"> </w:t>
      </w:r>
      <w:r w:rsidRPr="00E939B5">
        <w:rPr>
          <w:rFonts w:cs="Arial"/>
          <w:spacing w:val="-1"/>
          <w:lang w:val="it-IT"/>
        </w:rPr>
        <w:t>prostornih</w:t>
      </w:r>
      <w:r w:rsidRPr="00E939B5">
        <w:rPr>
          <w:rFonts w:cs="Arial"/>
          <w:spacing w:val="32"/>
          <w:lang w:val="it-IT"/>
        </w:rPr>
        <w:t xml:space="preserve"> </w:t>
      </w:r>
      <w:r w:rsidRPr="00E939B5">
        <w:rPr>
          <w:rFonts w:cs="Arial"/>
          <w:spacing w:val="-1"/>
          <w:lang w:val="it-IT"/>
        </w:rPr>
        <w:t>mogućnosti</w:t>
      </w:r>
      <w:r w:rsidRPr="00E939B5">
        <w:rPr>
          <w:rFonts w:cs="Arial"/>
          <w:spacing w:val="35"/>
          <w:lang w:val="it-IT"/>
        </w:rPr>
        <w:t xml:space="preserve"> </w:t>
      </w:r>
      <w:r w:rsidRPr="00E939B5">
        <w:rPr>
          <w:rFonts w:cs="Arial"/>
          <w:lang w:val="it-IT"/>
        </w:rPr>
        <w:t>za</w:t>
      </w:r>
      <w:r w:rsidRPr="00E939B5">
        <w:rPr>
          <w:rFonts w:cs="Arial"/>
          <w:spacing w:val="32"/>
          <w:lang w:val="it-IT"/>
        </w:rPr>
        <w:t xml:space="preserve"> </w:t>
      </w:r>
      <w:r w:rsidRPr="00E939B5">
        <w:rPr>
          <w:rFonts w:cs="Arial"/>
          <w:spacing w:val="-1"/>
          <w:lang w:val="it-IT"/>
        </w:rPr>
        <w:t>gradnju</w:t>
      </w:r>
      <w:r w:rsidRPr="00E939B5">
        <w:rPr>
          <w:rFonts w:cs="Arial"/>
          <w:spacing w:val="32"/>
          <w:lang w:val="it-IT"/>
        </w:rPr>
        <w:t xml:space="preserve"> </w:t>
      </w:r>
      <w:r w:rsidRPr="00E939B5">
        <w:rPr>
          <w:rFonts w:cs="Arial"/>
          <w:spacing w:val="-2"/>
          <w:lang w:val="it-IT"/>
        </w:rPr>
        <w:t>dodatnih</w:t>
      </w:r>
      <w:r w:rsidRPr="00E939B5">
        <w:rPr>
          <w:rFonts w:cs="Arial"/>
          <w:spacing w:val="35"/>
          <w:lang w:val="it-IT"/>
        </w:rPr>
        <w:t xml:space="preserve"> </w:t>
      </w:r>
      <w:r w:rsidRPr="00E939B5">
        <w:rPr>
          <w:rFonts w:cs="Arial"/>
          <w:spacing w:val="-1"/>
          <w:lang w:val="it-IT"/>
        </w:rPr>
        <w:t>grobnica</w:t>
      </w:r>
      <w:r w:rsidRPr="00E939B5">
        <w:rPr>
          <w:rFonts w:cs="Arial"/>
          <w:spacing w:val="33"/>
          <w:lang w:val="it-IT"/>
        </w:rPr>
        <w:t xml:space="preserve"> </w:t>
      </w:r>
      <w:r w:rsidRPr="00E939B5">
        <w:rPr>
          <w:rFonts w:cs="Arial"/>
          <w:lang w:val="it-IT"/>
        </w:rPr>
        <w:t>na</w:t>
      </w:r>
      <w:r w:rsidRPr="00E939B5">
        <w:rPr>
          <w:rFonts w:cs="Arial"/>
          <w:spacing w:val="34"/>
          <w:lang w:val="it-IT"/>
        </w:rPr>
        <w:t xml:space="preserve"> </w:t>
      </w:r>
      <w:r w:rsidRPr="00E939B5">
        <w:rPr>
          <w:rFonts w:cs="Arial"/>
          <w:spacing w:val="-2"/>
          <w:lang w:val="it-IT"/>
        </w:rPr>
        <w:t>samom</w:t>
      </w:r>
      <w:r w:rsidRPr="00E939B5">
        <w:rPr>
          <w:rFonts w:cs="Arial"/>
          <w:spacing w:val="34"/>
          <w:lang w:val="it-IT"/>
        </w:rPr>
        <w:t xml:space="preserve"> </w:t>
      </w:r>
      <w:r w:rsidRPr="00E939B5">
        <w:rPr>
          <w:rFonts w:cs="Arial"/>
          <w:spacing w:val="-1"/>
          <w:lang w:val="it-IT"/>
        </w:rPr>
        <w:t>groblju;</w:t>
      </w:r>
      <w:r w:rsidRPr="00E939B5">
        <w:rPr>
          <w:rFonts w:cs="Arial"/>
          <w:spacing w:val="65"/>
          <w:lang w:val="it-IT"/>
        </w:rPr>
        <w:t xml:space="preserve"> </w:t>
      </w:r>
      <w:r w:rsidRPr="00E939B5">
        <w:rPr>
          <w:rFonts w:cs="Arial"/>
          <w:spacing w:val="-1"/>
          <w:lang w:val="it-IT"/>
        </w:rPr>
        <w:t>sjeveroistočno</w:t>
      </w:r>
      <w:r w:rsidRPr="00E939B5">
        <w:rPr>
          <w:rFonts w:cs="Arial"/>
          <w:spacing w:val="29"/>
          <w:lang w:val="it-IT"/>
        </w:rPr>
        <w:t xml:space="preserve"> </w:t>
      </w:r>
      <w:r w:rsidRPr="00E939B5">
        <w:rPr>
          <w:rFonts w:cs="Arial"/>
          <w:lang w:val="it-IT"/>
        </w:rPr>
        <w:t>od</w:t>
      </w:r>
      <w:r w:rsidRPr="00E939B5">
        <w:rPr>
          <w:rFonts w:cs="Arial"/>
          <w:spacing w:val="31"/>
          <w:lang w:val="it-IT"/>
        </w:rPr>
        <w:t xml:space="preserve"> </w:t>
      </w:r>
      <w:r w:rsidRPr="00E939B5">
        <w:rPr>
          <w:rFonts w:cs="Arial"/>
          <w:spacing w:val="-2"/>
          <w:lang w:val="it-IT"/>
        </w:rPr>
        <w:t>grobne</w:t>
      </w:r>
      <w:r w:rsidRPr="00E939B5">
        <w:rPr>
          <w:rFonts w:cs="Arial"/>
          <w:spacing w:val="31"/>
          <w:lang w:val="it-IT"/>
        </w:rPr>
        <w:t xml:space="preserve"> </w:t>
      </w:r>
      <w:r w:rsidRPr="00E939B5">
        <w:rPr>
          <w:rFonts w:cs="Arial"/>
          <w:spacing w:val="-1"/>
          <w:lang w:val="it-IT"/>
        </w:rPr>
        <w:t>kapele,</w:t>
      </w:r>
      <w:r w:rsidRPr="00E939B5">
        <w:rPr>
          <w:rFonts w:cs="Arial"/>
          <w:spacing w:val="30"/>
          <w:lang w:val="it-IT"/>
        </w:rPr>
        <w:t xml:space="preserve"> </w:t>
      </w:r>
      <w:r w:rsidRPr="00E939B5">
        <w:rPr>
          <w:rFonts w:cs="Arial"/>
          <w:spacing w:val="-1"/>
          <w:lang w:val="it-IT"/>
        </w:rPr>
        <w:t>čest.</w:t>
      </w:r>
      <w:r w:rsidRPr="00E939B5">
        <w:rPr>
          <w:rFonts w:cs="Arial"/>
          <w:spacing w:val="30"/>
          <w:lang w:val="it-IT"/>
        </w:rPr>
        <w:t xml:space="preserve"> </w:t>
      </w:r>
      <w:r w:rsidRPr="00E939B5">
        <w:rPr>
          <w:rFonts w:cs="Arial"/>
          <w:spacing w:val="-1"/>
          <w:lang w:val="it-IT"/>
        </w:rPr>
        <w:t>zem.1,</w:t>
      </w:r>
      <w:r w:rsidRPr="00E939B5">
        <w:rPr>
          <w:rFonts w:cs="Arial"/>
          <w:spacing w:val="32"/>
          <w:lang w:val="it-IT"/>
        </w:rPr>
        <w:t xml:space="preserve"> </w:t>
      </w:r>
      <w:r w:rsidRPr="00E939B5">
        <w:rPr>
          <w:rFonts w:cs="Arial"/>
          <w:lang w:val="it-IT"/>
        </w:rPr>
        <w:t>i</w:t>
      </w:r>
      <w:r w:rsidRPr="00E939B5">
        <w:rPr>
          <w:rFonts w:cs="Arial"/>
          <w:spacing w:val="28"/>
          <w:lang w:val="it-IT"/>
        </w:rPr>
        <w:t xml:space="preserve"> </w:t>
      </w:r>
      <w:r w:rsidRPr="00E939B5">
        <w:rPr>
          <w:rFonts w:cs="Arial"/>
          <w:spacing w:val="-1"/>
          <w:lang w:val="it-IT"/>
        </w:rPr>
        <w:t>jugozapadno</w:t>
      </w:r>
      <w:r w:rsidRPr="00E939B5">
        <w:rPr>
          <w:rFonts w:cs="Arial"/>
          <w:spacing w:val="31"/>
          <w:lang w:val="it-IT"/>
        </w:rPr>
        <w:t xml:space="preserve"> </w:t>
      </w:r>
      <w:r w:rsidRPr="00E939B5">
        <w:rPr>
          <w:rFonts w:cs="Arial"/>
          <w:lang w:val="it-IT"/>
        </w:rPr>
        <w:t>od</w:t>
      </w:r>
      <w:r w:rsidRPr="00E939B5">
        <w:rPr>
          <w:rFonts w:cs="Arial"/>
          <w:spacing w:val="29"/>
          <w:lang w:val="it-IT"/>
        </w:rPr>
        <w:t xml:space="preserve"> </w:t>
      </w:r>
      <w:r w:rsidRPr="00E939B5">
        <w:rPr>
          <w:rFonts w:cs="Arial"/>
          <w:spacing w:val="-1"/>
          <w:lang w:val="it-IT"/>
        </w:rPr>
        <w:t>kapelice,</w:t>
      </w:r>
      <w:r w:rsidRPr="00E939B5">
        <w:rPr>
          <w:rFonts w:cs="Arial"/>
          <w:spacing w:val="32"/>
          <w:lang w:val="it-IT"/>
        </w:rPr>
        <w:t xml:space="preserve"> </w:t>
      </w:r>
      <w:r w:rsidRPr="00E939B5">
        <w:rPr>
          <w:rFonts w:cs="Arial"/>
          <w:lang w:val="it-IT"/>
        </w:rPr>
        <w:t>a</w:t>
      </w:r>
      <w:r w:rsidRPr="00E939B5">
        <w:rPr>
          <w:rFonts w:cs="Arial"/>
          <w:spacing w:val="26"/>
          <w:lang w:val="it-IT"/>
        </w:rPr>
        <w:t xml:space="preserve"> </w:t>
      </w:r>
      <w:r w:rsidRPr="00E939B5">
        <w:rPr>
          <w:rFonts w:cs="Arial"/>
          <w:lang w:val="it-IT"/>
        </w:rPr>
        <w:t>taj</w:t>
      </w:r>
      <w:r w:rsidRPr="00E939B5">
        <w:rPr>
          <w:rFonts w:cs="Arial"/>
          <w:spacing w:val="28"/>
          <w:lang w:val="it-IT"/>
        </w:rPr>
        <w:t xml:space="preserve"> </w:t>
      </w:r>
      <w:r w:rsidRPr="00E939B5">
        <w:rPr>
          <w:rFonts w:cs="Arial"/>
          <w:lang w:val="it-IT"/>
        </w:rPr>
        <w:t>je</w:t>
      </w:r>
      <w:r w:rsidRPr="00E939B5">
        <w:rPr>
          <w:rFonts w:cs="Arial"/>
          <w:spacing w:val="57"/>
          <w:lang w:val="it-IT"/>
        </w:rPr>
        <w:t xml:space="preserve"> </w:t>
      </w:r>
      <w:r w:rsidRPr="00E939B5">
        <w:rPr>
          <w:rFonts w:cs="Arial"/>
          <w:spacing w:val="-1"/>
          <w:lang w:val="it-IT"/>
        </w:rPr>
        <w:t>prostor</w:t>
      </w:r>
      <w:r w:rsidRPr="00E939B5">
        <w:rPr>
          <w:rFonts w:cs="Arial"/>
          <w:spacing w:val="18"/>
          <w:lang w:val="it-IT"/>
        </w:rPr>
        <w:t xml:space="preserve"> </w:t>
      </w:r>
      <w:r w:rsidRPr="00E939B5">
        <w:rPr>
          <w:rFonts w:cs="Arial"/>
          <w:spacing w:val="-1"/>
          <w:lang w:val="it-IT"/>
        </w:rPr>
        <w:t>očito</w:t>
      </w:r>
      <w:r w:rsidRPr="00E939B5">
        <w:rPr>
          <w:rFonts w:cs="Arial"/>
          <w:spacing w:val="15"/>
          <w:lang w:val="it-IT"/>
        </w:rPr>
        <w:t xml:space="preserve"> </w:t>
      </w:r>
      <w:r w:rsidRPr="00E939B5">
        <w:rPr>
          <w:rFonts w:cs="Arial"/>
          <w:lang w:val="it-IT"/>
        </w:rPr>
        <w:t>i</w:t>
      </w:r>
      <w:r w:rsidRPr="00E939B5">
        <w:rPr>
          <w:rFonts w:cs="Arial"/>
          <w:spacing w:val="16"/>
          <w:lang w:val="it-IT"/>
        </w:rPr>
        <w:t xml:space="preserve"> </w:t>
      </w:r>
      <w:r w:rsidRPr="00E939B5">
        <w:rPr>
          <w:rFonts w:cs="Arial"/>
          <w:spacing w:val="-1"/>
          <w:lang w:val="it-IT"/>
        </w:rPr>
        <w:t>prije</w:t>
      </w:r>
      <w:r w:rsidRPr="00E939B5">
        <w:rPr>
          <w:rFonts w:cs="Arial"/>
          <w:spacing w:val="15"/>
          <w:lang w:val="it-IT"/>
        </w:rPr>
        <w:t xml:space="preserve"> </w:t>
      </w:r>
      <w:r w:rsidRPr="00E939B5">
        <w:rPr>
          <w:rFonts w:cs="Arial"/>
          <w:spacing w:val="-1"/>
          <w:lang w:val="it-IT"/>
        </w:rPr>
        <w:t>služio</w:t>
      </w:r>
      <w:r w:rsidRPr="00E939B5">
        <w:rPr>
          <w:rFonts w:cs="Arial"/>
          <w:spacing w:val="17"/>
          <w:lang w:val="it-IT"/>
        </w:rPr>
        <w:t xml:space="preserve"> </w:t>
      </w:r>
      <w:r w:rsidRPr="00E939B5">
        <w:rPr>
          <w:rFonts w:cs="Arial"/>
          <w:lang w:val="it-IT"/>
        </w:rPr>
        <w:t>za</w:t>
      </w:r>
      <w:r w:rsidRPr="00E939B5">
        <w:rPr>
          <w:rFonts w:cs="Arial"/>
          <w:spacing w:val="15"/>
          <w:lang w:val="it-IT"/>
        </w:rPr>
        <w:t xml:space="preserve"> </w:t>
      </w:r>
      <w:r w:rsidRPr="00E939B5">
        <w:rPr>
          <w:rFonts w:cs="Arial"/>
          <w:spacing w:val="-1"/>
          <w:lang w:val="it-IT"/>
        </w:rPr>
        <w:t>groblje.</w:t>
      </w:r>
      <w:r w:rsidRPr="00E939B5">
        <w:rPr>
          <w:rFonts w:cs="Arial"/>
          <w:spacing w:val="16"/>
          <w:lang w:val="it-IT"/>
        </w:rPr>
        <w:t xml:space="preserve"> </w:t>
      </w:r>
      <w:r w:rsidRPr="00E939B5">
        <w:rPr>
          <w:rFonts w:cs="Arial"/>
          <w:spacing w:val="-1"/>
          <w:lang w:val="it-IT"/>
        </w:rPr>
        <w:t>Potrebna</w:t>
      </w:r>
      <w:r w:rsidRPr="00E939B5">
        <w:rPr>
          <w:rFonts w:cs="Arial"/>
          <w:spacing w:val="14"/>
          <w:lang w:val="it-IT"/>
        </w:rPr>
        <w:t xml:space="preserve"> </w:t>
      </w:r>
      <w:r w:rsidRPr="00E939B5">
        <w:rPr>
          <w:rFonts w:cs="Arial"/>
          <w:spacing w:val="-2"/>
          <w:lang w:val="it-IT"/>
        </w:rPr>
        <w:t>su</w:t>
      </w:r>
      <w:r w:rsidRPr="00E939B5">
        <w:rPr>
          <w:rFonts w:cs="Arial"/>
          <w:spacing w:val="17"/>
          <w:lang w:val="it-IT"/>
        </w:rPr>
        <w:t xml:space="preserve"> </w:t>
      </w:r>
      <w:r w:rsidRPr="00E939B5">
        <w:rPr>
          <w:rFonts w:cs="Arial"/>
          <w:spacing w:val="-1"/>
          <w:lang w:val="it-IT"/>
        </w:rPr>
        <w:t>prethodna</w:t>
      </w:r>
      <w:r w:rsidRPr="00E939B5">
        <w:rPr>
          <w:rFonts w:cs="Arial"/>
          <w:spacing w:val="15"/>
          <w:lang w:val="it-IT"/>
        </w:rPr>
        <w:t xml:space="preserve"> </w:t>
      </w:r>
      <w:r w:rsidRPr="00E939B5">
        <w:rPr>
          <w:rFonts w:cs="Arial"/>
          <w:spacing w:val="-1"/>
          <w:lang w:val="it-IT"/>
        </w:rPr>
        <w:t>istraživanja</w:t>
      </w:r>
      <w:r w:rsidRPr="00E939B5">
        <w:rPr>
          <w:rFonts w:cs="Arial"/>
          <w:spacing w:val="12"/>
          <w:lang w:val="it-IT"/>
        </w:rPr>
        <w:t xml:space="preserve"> </w:t>
      </w:r>
      <w:r w:rsidRPr="00E939B5">
        <w:rPr>
          <w:rFonts w:cs="Arial"/>
          <w:lang w:val="it-IT"/>
        </w:rPr>
        <w:t>kako</w:t>
      </w:r>
      <w:r w:rsidRPr="00E939B5">
        <w:rPr>
          <w:rFonts w:cs="Arial"/>
          <w:spacing w:val="17"/>
          <w:lang w:val="it-IT"/>
        </w:rPr>
        <w:t xml:space="preserve"> </w:t>
      </w:r>
      <w:r w:rsidRPr="00E939B5">
        <w:rPr>
          <w:rFonts w:cs="Arial"/>
          <w:lang w:val="it-IT"/>
        </w:rPr>
        <w:t>bi</w:t>
      </w:r>
      <w:r w:rsidRPr="00E939B5">
        <w:rPr>
          <w:rFonts w:cs="Arial"/>
          <w:spacing w:val="14"/>
          <w:lang w:val="it-IT"/>
        </w:rPr>
        <w:t xml:space="preserve"> </w:t>
      </w:r>
      <w:r w:rsidRPr="00E939B5">
        <w:rPr>
          <w:rFonts w:cs="Arial"/>
          <w:lang w:val="it-IT"/>
        </w:rPr>
        <w:t>se</w:t>
      </w:r>
      <w:r w:rsidRPr="00E939B5">
        <w:rPr>
          <w:rFonts w:cs="Arial"/>
          <w:spacing w:val="55"/>
          <w:lang w:val="it-IT"/>
        </w:rPr>
        <w:t xml:space="preserve"> </w:t>
      </w:r>
      <w:r w:rsidRPr="00E939B5">
        <w:rPr>
          <w:rFonts w:cs="Arial"/>
          <w:spacing w:val="-1"/>
          <w:lang w:val="it-IT"/>
        </w:rPr>
        <w:t>eventualni ostatci</w:t>
      </w:r>
      <w:r w:rsidRPr="00E939B5">
        <w:rPr>
          <w:rFonts w:cs="Arial"/>
          <w:lang w:val="it-IT"/>
        </w:rPr>
        <w:t xml:space="preserve"> na</w:t>
      </w:r>
      <w:r w:rsidRPr="00E939B5">
        <w:rPr>
          <w:rFonts w:cs="Arial"/>
          <w:spacing w:val="-2"/>
          <w:lang w:val="it-IT"/>
        </w:rPr>
        <w:t xml:space="preserve"> </w:t>
      </w:r>
      <w:r w:rsidRPr="00E939B5">
        <w:rPr>
          <w:rFonts w:cs="Arial"/>
          <w:spacing w:val="-1"/>
          <w:lang w:val="it-IT"/>
        </w:rPr>
        <w:t>dostojanstveni</w:t>
      </w:r>
      <w:r w:rsidRPr="00E939B5">
        <w:rPr>
          <w:rFonts w:cs="Arial"/>
          <w:lang w:val="it-IT"/>
        </w:rPr>
        <w:t xml:space="preserve"> </w:t>
      </w:r>
      <w:r w:rsidRPr="00E939B5">
        <w:rPr>
          <w:rFonts w:cs="Arial"/>
          <w:spacing w:val="-1"/>
          <w:lang w:val="it-IT"/>
        </w:rPr>
        <w:t>način</w:t>
      </w:r>
      <w:r w:rsidRPr="00E939B5">
        <w:rPr>
          <w:rFonts w:cs="Arial"/>
          <w:spacing w:val="-2"/>
          <w:lang w:val="it-IT"/>
        </w:rPr>
        <w:t xml:space="preserve"> </w:t>
      </w:r>
      <w:r w:rsidRPr="00E939B5">
        <w:rPr>
          <w:rFonts w:cs="Arial"/>
          <w:spacing w:val="-1"/>
          <w:lang w:val="it-IT"/>
        </w:rPr>
        <w:t>prenijeli</w:t>
      </w:r>
      <w:r w:rsidRPr="00E939B5">
        <w:rPr>
          <w:rFonts w:cs="Arial"/>
          <w:lang w:val="it-IT"/>
        </w:rPr>
        <w:t xml:space="preserve"> u </w:t>
      </w:r>
      <w:r w:rsidRPr="00E939B5">
        <w:rPr>
          <w:rFonts w:cs="Arial"/>
          <w:spacing w:val="-1"/>
          <w:lang w:val="it-IT"/>
        </w:rPr>
        <w:t>zajedničku</w:t>
      </w:r>
      <w:r w:rsidRPr="00E939B5">
        <w:rPr>
          <w:rFonts w:cs="Arial"/>
          <w:lang w:val="it-IT"/>
        </w:rPr>
        <w:t xml:space="preserve"> </w:t>
      </w:r>
      <w:r w:rsidRPr="00E939B5">
        <w:rPr>
          <w:rFonts w:cs="Arial"/>
          <w:spacing w:val="-1"/>
          <w:lang w:val="it-IT"/>
        </w:rPr>
        <w:t>grobnicu.</w:t>
      </w:r>
    </w:p>
    <w:p w:rsidR="00E939B5" w:rsidRPr="00E939B5" w:rsidRDefault="00E939B5" w:rsidP="00E939B5">
      <w:pPr>
        <w:pStyle w:val="BodyText"/>
        <w:tabs>
          <w:tab w:val="left" w:pos="969"/>
        </w:tabs>
        <w:ind w:left="968" w:right="113" w:hanging="425"/>
        <w:jc w:val="both"/>
        <w:rPr>
          <w:rFonts w:cs="Arial"/>
          <w:lang w:val="it-IT"/>
        </w:rPr>
      </w:pPr>
      <w:r w:rsidRPr="00E939B5">
        <w:rPr>
          <w:rFonts w:cs="Arial"/>
          <w:spacing w:val="-1"/>
          <w:lang w:val="it-IT"/>
        </w:rPr>
        <w:t>6.</w:t>
      </w:r>
      <w:r w:rsidRPr="00E939B5">
        <w:rPr>
          <w:rFonts w:cs="Arial"/>
          <w:spacing w:val="-1"/>
          <w:lang w:val="it-IT"/>
        </w:rPr>
        <w:tab/>
        <w:t>Groblje</w:t>
      </w:r>
      <w:r w:rsidRPr="00E939B5">
        <w:rPr>
          <w:rFonts w:cs="Arial"/>
          <w:spacing w:val="-14"/>
          <w:lang w:val="it-IT"/>
        </w:rPr>
        <w:t xml:space="preserve"> </w:t>
      </w:r>
      <w:r w:rsidRPr="00E939B5">
        <w:rPr>
          <w:rFonts w:cs="Arial"/>
          <w:lang w:val="it-IT"/>
        </w:rPr>
        <w:t>u</w:t>
      </w:r>
      <w:r w:rsidRPr="00E939B5">
        <w:rPr>
          <w:rFonts w:cs="Arial"/>
          <w:spacing w:val="-14"/>
          <w:lang w:val="it-IT"/>
        </w:rPr>
        <w:t xml:space="preserve"> </w:t>
      </w:r>
      <w:r w:rsidRPr="00E939B5">
        <w:rPr>
          <w:rFonts w:cs="Arial"/>
          <w:spacing w:val="-1"/>
          <w:lang w:val="it-IT"/>
        </w:rPr>
        <w:t>Mravinjcu,</w:t>
      </w:r>
      <w:r w:rsidRPr="00E939B5">
        <w:rPr>
          <w:rFonts w:cs="Arial"/>
          <w:spacing w:val="-10"/>
          <w:lang w:val="it-IT"/>
        </w:rPr>
        <w:t xml:space="preserve"> </w:t>
      </w:r>
      <w:r w:rsidRPr="00E939B5">
        <w:rPr>
          <w:rFonts w:cs="Arial"/>
          <w:lang w:val="it-IT"/>
        </w:rPr>
        <w:t>s</w:t>
      </w:r>
      <w:r w:rsidRPr="00E939B5">
        <w:rPr>
          <w:rFonts w:cs="Arial"/>
          <w:spacing w:val="-14"/>
          <w:lang w:val="it-IT"/>
        </w:rPr>
        <w:t xml:space="preserve"> </w:t>
      </w:r>
      <w:r w:rsidRPr="00E939B5">
        <w:rPr>
          <w:rFonts w:cs="Arial"/>
          <w:spacing w:val="-1"/>
          <w:lang w:val="it-IT"/>
        </w:rPr>
        <w:t>grobnom</w:t>
      </w:r>
      <w:r w:rsidRPr="00E939B5">
        <w:rPr>
          <w:rFonts w:cs="Arial"/>
          <w:spacing w:val="-13"/>
          <w:lang w:val="it-IT"/>
        </w:rPr>
        <w:t xml:space="preserve"> </w:t>
      </w:r>
      <w:r w:rsidRPr="00E939B5">
        <w:rPr>
          <w:rFonts w:cs="Arial"/>
          <w:lang w:val="it-IT"/>
        </w:rPr>
        <w:t>je</w:t>
      </w:r>
      <w:r w:rsidRPr="00E939B5">
        <w:rPr>
          <w:rFonts w:cs="Arial"/>
          <w:spacing w:val="-14"/>
          <w:lang w:val="it-IT"/>
        </w:rPr>
        <w:t xml:space="preserve"> </w:t>
      </w:r>
      <w:r w:rsidRPr="00E939B5">
        <w:rPr>
          <w:rFonts w:cs="Arial"/>
          <w:spacing w:val="-1"/>
          <w:lang w:val="it-IT"/>
        </w:rPr>
        <w:t>kapelicom</w:t>
      </w:r>
      <w:r w:rsidRPr="00E939B5">
        <w:rPr>
          <w:rFonts w:cs="Arial"/>
          <w:spacing w:val="-11"/>
          <w:lang w:val="it-IT"/>
        </w:rPr>
        <w:t xml:space="preserve"> </w:t>
      </w:r>
      <w:r w:rsidRPr="00E939B5">
        <w:rPr>
          <w:rFonts w:cs="Arial"/>
          <w:spacing w:val="-1"/>
          <w:lang w:val="it-IT"/>
        </w:rPr>
        <w:t>smješteno</w:t>
      </w:r>
      <w:r w:rsidRPr="00E939B5">
        <w:rPr>
          <w:rFonts w:cs="Arial"/>
          <w:spacing w:val="-12"/>
          <w:lang w:val="it-IT"/>
        </w:rPr>
        <w:t xml:space="preserve"> </w:t>
      </w:r>
      <w:r w:rsidRPr="00E939B5">
        <w:rPr>
          <w:rFonts w:cs="Arial"/>
          <w:lang w:val="it-IT"/>
        </w:rPr>
        <w:t>na</w:t>
      </w:r>
      <w:r w:rsidRPr="00E939B5">
        <w:rPr>
          <w:rFonts w:cs="Arial"/>
          <w:spacing w:val="-14"/>
          <w:lang w:val="it-IT"/>
        </w:rPr>
        <w:t xml:space="preserve"> </w:t>
      </w:r>
      <w:r w:rsidRPr="00E939B5">
        <w:rPr>
          <w:rFonts w:cs="Arial"/>
          <w:spacing w:val="-1"/>
          <w:lang w:val="it-IT"/>
        </w:rPr>
        <w:t>brežuljku</w:t>
      </w:r>
      <w:r w:rsidRPr="00E939B5">
        <w:rPr>
          <w:rFonts w:cs="Arial"/>
          <w:spacing w:val="-14"/>
          <w:lang w:val="it-IT"/>
        </w:rPr>
        <w:t xml:space="preserve"> </w:t>
      </w:r>
      <w:r w:rsidRPr="00E939B5">
        <w:rPr>
          <w:rFonts w:cs="Arial"/>
          <w:lang w:val="it-IT"/>
        </w:rPr>
        <w:t>južno</w:t>
      </w:r>
      <w:r w:rsidRPr="00E939B5">
        <w:rPr>
          <w:rFonts w:cs="Arial"/>
          <w:spacing w:val="-17"/>
          <w:lang w:val="it-IT"/>
        </w:rPr>
        <w:t xml:space="preserve"> </w:t>
      </w:r>
      <w:r w:rsidRPr="00E939B5">
        <w:rPr>
          <w:rFonts w:cs="Arial"/>
          <w:lang w:val="it-IT"/>
        </w:rPr>
        <w:t>od</w:t>
      </w:r>
      <w:r w:rsidRPr="00E939B5">
        <w:rPr>
          <w:rFonts w:cs="Arial"/>
          <w:spacing w:val="-12"/>
          <w:lang w:val="it-IT"/>
        </w:rPr>
        <w:t xml:space="preserve"> </w:t>
      </w:r>
      <w:r w:rsidRPr="00E939B5">
        <w:rPr>
          <w:rFonts w:cs="Arial"/>
          <w:spacing w:val="-1"/>
          <w:lang w:val="it-IT"/>
        </w:rPr>
        <w:t>naselja.</w:t>
      </w:r>
      <w:r w:rsidRPr="00E939B5">
        <w:rPr>
          <w:rFonts w:cs="Arial"/>
          <w:spacing w:val="53"/>
          <w:lang w:val="it-IT"/>
        </w:rPr>
        <w:t xml:space="preserve"> </w:t>
      </w:r>
      <w:r w:rsidRPr="00E939B5">
        <w:rPr>
          <w:rFonts w:cs="Arial"/>
          <w:spacing w:val="-1"/>
          <w:lang w:val="it-IT"/>
        </w:rPr>
        <w:t>Prostor</w:t>
      </w:r>
      <w:r w:rsidRPr="00E939B5">
        <w:rPr>
          <w:rFonts w:cs="Arial"/>
          <w:spacing w:val="-3"/>
          <w:lang w:val="it-IT"/>
        </w:rPr>
        <w:t xml:space="preserve"> </w:t>
      </w:r>
      <w:r w:rsidRPr="00E939B5">
        <w:rPr>
          <w:rFonts w:cs="Arial"/>
          <w:lang w:val="it-IT"/>
        </w:rPr>
        <w:t>za</w:t>
      </w:r>
      <w:r w:rsidRPr="00E939B5">
        <w:rPr>
          <w:rFonts w:cs="Arial"/>
          <w:spacing w:val="-4"/>
          <w:lang w:val="it-IT"/>
        </w:rPr>
        <w:t xml:space="preserve"> </w:t>
      </w:r>
      <w:r w:rsidRPr="00E939B5">
        <w:rPr>
          <w:rFonts w:cs="Arial"/>
          <w:spacing w:val="-1"/>
          <w:lang w:val="it-IT"/>
        </w:rPr>
        <w:t>eventualno</w:t>
      </w:r>
      <w:r w:rsidRPr="00E939B5">
        <w:rPr>
          <w:rFonts w:cs="Arial"/>
          <w:spacing w:val="-5"/>
          <w:lang w:val="it-IT"/>
        </w:rPr>
        <w:t xml:space="preserve"> </w:t>
      </w:r>
      <w:r w:rsidRPr="00E939B5">
        <w:rPr>
          <w:rFonts w:cs="Arial"/>
          <w:spacing w:val="-1"/>
          <w:lang w:val="it-IT"/>
        </w:rPr>
        <w:t>širenje</w:t>
      </w:r>
      <w:r w:rsidRPr="00E939B5">
        <w:rPr>
          <w:rFonts w:cs="Arial"/>
          <w:spacing w:val="-4"/>
          <w:lang w:val="it-IT"/>
        </w:rPr>
        <w:t xml:space="preserve"> </w:t>
      </w:r>
      <w:r w:rsidRPr="00E939B5">
        <w:rPr>
          <w:rFonts w:cs="Arial"/>
          <w:spacing w:val="-1"/>
          <w:lang w:val="it-IT"/>
        </w:rPr>
        <w:t>groblja</w:t>
      </w:r>
      <w:r w:rsidRPr="00E939B5">
        <w:rPr>
          <w:rFonts w:cs="Arial"/>
          <w:spacing w:val="-4"/>
          <w:lang w:val="it-IT"/>
        </w:rPr>
        <w:t xml:space="preserve"> </w:t>
      </w:r>
      <w:r w:rsidRPr="00E939B5">
        <w:rPr>
          <w:rFonts w:cs="Arial"/>
          <w:spacing w:val="-1"/>
          <w:lang w:val="it-IT"/>
        </w:rPr>
        <w:t>nalazi</w:t>
      </w:r>
      <w:r w:rsidRPr="00E939B5">
        <w:rPr>
          <w:rFonts w:cs="Arial"/>
          <w:spacing w:val="-5"/>
          <w:lang w:val="it-IT"/>
        </w:rPr>
        <w:t xml:space="preserve"> </w:t>
      </w:r>
      <w:r w:rsidRPr="00E939B5">
        <w:rPr>
          <w:rFonts w:cs="Arial"/>
          <w:lang w:val="it-IT"/>
        </w:rPr>
        <w:t>se</w:t>
      </w:r>
      <w:r w:rsidRPr="00E939B5">
        <w:rPr>
          <w:rFonts w:cs="Arial"/>
          <w:spacing w:val="-4"/>
          <w:lang w:val="it-IT"/>
        </w:rPr>
        <w:t xml:space="preserve"> </w:t>
      </w:r>
      <w:r w:rsidRPr="00E939B5">
        <w:rPr>
          <w:rFonts w:cs="Arial"/>
          <w:spacing w:val="-1"/>
          <w:lang w:val="it-IT"/>
        </w:rPr>
        <w:t>sjeveroistočno</w:t>
      </w:r>
      <w:r w:rsidRPr="00E939B5">
        <w:rPr>
          <w:rFonts w:cs="Arial"/>
          <w:spacing w:val="-4"/>
          <w:lang w:val="it-IT"/>
        </w:rPr>
        <w:t xml:space="preserve"> </w:t>
      </w:r>
      <w:r w:rsidRPr="00E939B5">
        <w:rPr>
          <w:rFonts w:cs="Arial"/>
          <w:lang w:val="it-IT"/>
        </w:rPr>
        <w:t>od</w:t>
      </w:r>
      <w:r w:rsidRPr="00E939B5">
        <w:rPr>
          <w:rFonts w:cs="Arial"/>
          <w:spacing w:val="-7"/>
          <w:lang w:val="it-IT"/>
        </w:rPr>
        <w:t xml:space="preserve"> </w:t>
      </w:r>
      <w:r w:rsidRPr="00E939B5">
        <w:rPr>
          <w:rFonts w:cs="Arial"/>
          <w:spacing w:val="-1"/>
          <w:lang w:val="it-IT"/>
        </w:rPr>
        <w:t>kapelice,</w:t>
      </w:r>
      <w:r w:rsidRPr="00E939B5">
        <w:rPr>
          <w:rFonts w:cs="Arial"/>
          <w:spacing w:val="-6"/>
          <w:lang w:val="it-IT"/>
        </w:rPr>
        <w:t xml:space="preserve"> </w:t>
      </w:r>
      <w:r w:rsidRPr="00E939B5">
        <w:rPr>
          <w:rFonts w:cs="Arial"/>
          <w:lang w:val="it-IT"/>
        </w:rPr>
        <w:t>čest.</w:t>
      </w:r>
      <w:r w:rsidRPr="00E939B5">
        <w:rPr>
          <w:rFonts w:cs="Arial"/>
          <w:spacing w:val="-5"/>
          <w:lang w:val="it-IT"/>
        </w:rPr>
        <w:t xml:space="preserve"> </w:t>
      </w:r>
      <w:r w:rsidRPr="00E939B5">
        <w:rPr>
          <w:rFonts w:cs="Arial"/>
          <w:spacing w:val="-1"/>
          <w:lang w:val="it-IT"/>
        </w:rPr>
        <w:t>zem.</w:t>
      </w:r>
      <w:r w:rsidRPr="00E939B5">
        <w:rPr>
          <w:rFonts w:cs="Arial"/>
          <w:spacing w:val="59"/>
          <w:lang w:val="it-IT"/>
        </w:rPr>
        <w:t xml:space="preserve"> </w:t>
      </w:r>
      <w:r w:rsidRPr="00E939B5">
        <w:rPr>
          <w:rFonts w:cs="Arial"/>
          <w:lang w:val="it-IT"/>
        </w:rPr>
        <w:t>12</w:t>
      </w:r>
      <w:r w:rsidRPr="00E939B5">
        <w:rPr>
          <w:rFonts w:cs="Arial"/>
          <w:spacing w:val="31"/>
          <w:lang w:val="it-IT"/>
        </w:rPr>
        <w:t xml:space="preserve"> </w:t>
      </w:r>
      <w:r w:rsidRPr="00E939B5">
        <w:rPr>
          <w:rFonts w:cs="Arial"/>
          <w:lang w:val="it-IT"/>
        </w:rPr>
        <w:t>i</w:t>
      </w:r>
      <w:r w:rsidRPr="00E939B5">
        <w:rPr>
          <w:rFonts w:cs="Arial"/>
          <w:spacing w:val="30"/>
          <w:lang w:val="it-IT"/>
        </w:rPr>
        <w:t xml:space="preserve"> </w:t>
      </w:r>
      <w:r w:rsidRPr="00E939B5">
        <w:rPr>
          <w:rFonts w:cs="Arial"/>
          <w:spacing w:val="-1"/>
          <w:lang w:val="it-IT"/>
        </w:rPr>
        <w:t>dio</w:t>
      </w:r>
      <w:r w:rsidRPr="00E939B5">
        <w:rPr>
          <w:rFonts w:cs="Arial"/>
          <w:spacing w:val="31"/>
          <w:lang w:val="it-IT"/>
        </w:rPr>
        <w:t xml:space="preserve"> </w:t>
      </w:r>
      <w:r w:rsidRPr="00E939B5">
        <w:rPr>
          <w:rFonts w:cs="Arial"/>
          <w:spacing w:val="-1"/>
          <w:lang w:val="it-IT"/>
        </w:rPr>
        <w:t>567/1.</w:t>
      </w:r>
      <w:r w:rsidRPr="00E939B5">
        <w:rPr>
          <w:rFonts w:cs="Arial"/>
          <w:spacing w:val="30"/>
          <w:lang w:val="it-IT"/>
        </w:rPr>
        <w:t xml:space="preserve"> </w:t>
      </w:r>
      <w:r w:rsidRPr="00E939B5">
        <w:rPr>
          <w:rFonts w:cs="Arial"/>
          <w:spacing w:val="-1"/>
          <w:lang w:val="it-IT"/>
        </w:rPr>
        <w:t>Taj</w:t>
      </w:r>
      <w:r w:rsidRPr="00E939B5">
        <w:rPr>
          <w:rFonts w:cs="Arial"/>
          <w:spacing w:val="30"/>
          <w:lang w:val="it-IT"/>
        </w:rPr>
        <w:t xml:space="preserve"> </w:t>
      </w:r>
      <w:r w:rsidRPr="00E939B5">
        <w:rPr>
          <w:rFonts w:cs="Arial"/>
          <w:lang w:val="it-IT"/>
        </w:rPr>
        <w:t>se</w:t>
      </w:r>
      <w:r w:rsidRPr="00E939B5">
        <w:rPr>
          <w:rFonts w:cs="Arial"/>
          <w:spacing w:val="33"/>
          <w:lang w:val="it-IT"/>
        </w:rPr>
        <w:t xml:space="preserve"> </w:t>
      </w:r>
      <w:r w:rsidRPr="00E939B5">
        <w:rPr>
          <w:rFonts w:cs="Arial"/>
          <w:spacing w:val="-2"/>
          <w:lang w:val="it-IT"/>
        </w:rPr>
        <w:t>dio</w:t>
      </w:r>
      <w:r w:rsidRPr="00E939B5">
        <w:rPr>
          <w:rFonts w:cs="Arial"/>
          <w:spacing w:val="31"/>
          <w:lang w:val="it-IT"/>
        </w:rPr>
        <w:t xml:space="preserve"> </w:t>
      </w:r>
      <w:r w:rsidRPr="00E939B5">
        <w:rPr>
          <w:rFonts w:cs="Arial"/>
          <w:spacing w:val="-1"/>
          <w:lang w:val="it-IT"/>
        </w:rPr>
        <w:t>groblja</w:t>
      </w:r>
      <w:r w:rsidRPr="00E939B5">
        <w:rPr>
          <w:rFonts w:cs="Arial"/>
          <w:spacing w:val="29"/>
          <w:lang w:val="it-IT"/>
        </w:rPr>
        <w:t xml:space="preserve"> </w:t>
      </w:r>
      <w:r w:rsidRPr="00E939B5">
        <w:rPr>
          <w:rFonts w:cs="Arial"/>
          <w:spacing w:val="-1"/>
          <w:lang w:val="it-IT"/>
        </w:rPr>
        <w:t>ograđuje</w:t>
      </w:r>
      <w:r w:rsidRPr="00E939B5">
        <w:rPr>
          <w:rFonts w:cs="Arial"/>
          <w:spacing w:val="32"/>
          <w:lang w:val="it-IT"/>
        </w:rPr>
        <w:t xml:space="preserve"> </w:t>
      </w:r>
      <w:r w:rsidRPr="00E939B5">
        <w:rPr>
          <w:rFonts w:cs="Arial"/>
          <w:spacing w:val="-1"/>
          <w:lang w:val="it-IT"/>
        </w:rPr>
        <w:t>podzidom</w:t>
      </w:r>
      <w:r w:rsidRPr="00E939B5">
        <w:rPr>
          <w:rFonts w:cs="Arial"/>
          <w:spacing w:val="32"/>
          <w:lang w:val="it-IT"/>
        </w:rPr>
        <w:t xml:space="preserve"> </w:t>
      </w:r>
      <w:r w:rsidRPr="00E939B5">
        <w:rPr>
          <w:rFonts w:cs="Arial"/>
          <w:lang w:val="it-IT"/>
        </w:rPr>
        <w:t>i</w:t>
      </w:r>
      <w:r w:rsidRPr="00E939B5">
        <w:rPr>
          <w:rFonts w:cs="Arial"/>
          <w:spacing w:val="30"/>
          <w:lang w:val="it-IT"/>
        </w:rPr>
        <w:t xml:space="preserve"> </w:t>
      </w:r>
      <w:r w:rsidRPr="00E939B5">
        <w:rPr>
          <w:rFonts w:cs="Arial"/>
          <w:spacing w:val="-1"/>
          <w:lang w:val="it-IT"/>
        </w:rPr>
        <w:t>niskim</w:t>
      </w:r>
      <w:r w:rsidRPr="00E939B5">
        <w:rPr>
          <w:rFonts w:cs="Arial"/>
          <w:spacing w:val="30"/>
          <w:lang w:val="it-IT"/>
        </w:rPr>
        <w:t xml:space="preserve"> </w:t>
      </w:r>
      <w:r w:rsidRPr="00E939B5">
        <w:rPr>
          <w:rFonts w:cs="Arial"/>
          <w:spacing w:val="-1"/>
          <w:lang w:val="it-IT"/>
        </w:rPr>
        <w:t>zidom</w:t>
      </w:r>
      <w:r w:rsidRPr="00E939B5">
        <w:rPr>
          <w:rFonts w:cs="Arial"/>
          <w:spacing w:val="30"/>
          <w:lang w:val="it-IT"/>
        </w:rPr>
        <w:t xml:space="preserve"> </w:t>
      </w:r>
      <w:r w:rsidRPr="00E939B5">
        <w:rPr>
          <w:rFonts w:cs="Arial"/>
          <w:lang w:val="it-IT"/>
        </w:rPr>
        <w:t>a</w:t>
      </w:r>
      <w:r w:rsidRPr="00E939B5">
        <w:rPr>
          <w:rFonts w:cs="Arial"/>
          <w:spacing w:val="29"/>
          <w:lang w:val="it-IT"/>
        </w:rPr>
        <w:t xml:space="preserve"> </w:t>
      </w:r>
      <w:r w:rsidRPr="00E939B5">
        <w:rPr>
          <w:rFonts w:cs="Arial"/>
          <w:spacing w:val="-1"/>
          <w:lang w:val="it-IT"/>
        </w:rPr>
        <w:t>moguća</w:t>
      </w:r>
      <w:r w:rsidRPr="00E939B5">
        <w:rPr>
          <w:rFonts w:cs="Arial"/>
          <w:spacing w:val="29"/>
          <w:lang w:val="it-IT"/>
        </w:rPr>
        <w:t xml:space="preserve"> </w:t>
      </w:r>
      <w:r w:rsidRPr="00E939B5">
        <w:rPr>
          <w:rFonts w:cs="Arial"/>
          <w:spacing w:val="-1"/>
          <w:lang w:val="it-IT"/>
        </w:rPr>
        <w:t>je</w:t>
      </w:r>
      <w:r w:rsidRPr="00E939B5">
        <w:rPr>
          <w:rFonts w:cs="Arial"/>
          <w:spacing w:val="53"/>
          <w:lang w:val="it-IT"/>
        </w:rPr>
        <w:t xml:space="preserve"> </w:t>
      </w:r>
      <w:r w:rsidRPr="00E939B5">
        <w:rPr>
          <w:rFonts w:cs="Arial"/>
          <w:spacing w:val="-1"/>
          <w:lang w:val="it-IT"/>
        </w:rPr>
        <w:t>izvedba</w:t>
      </w:r>
      <w:r w:rsidRPr="00E939B5">
        <w:rPr>
          <w:rFonts w:cs="Arial"/>
          <w:spacing w:val="21"/>
          <w:lang w:val="it-IT"/>
        </w:rPr>
        <w:t xml:space="preserve"> </w:t>
      </w:r>
      <w:r w:rsidRPr="00E939B5">
        <w:rPr>
          <w:rFonts w:cs="Arial"/>
          <w:lang w:val="it-IT"/>
        </w:rPr>
        <w:t>dva</w:t>
      </w:r>
      <w:r w:rsidRPr="00E939B5">
        <w:rPr>
          <w:rFonts w:cs="Arial"/>
          <w:spacing w:val="19"/>
          <w:lang w:val="it-IT"/>
        </w:rPr>
        <w:t xml:space="preserve"> </w:t>
      </w:r>
      <w:r w:rsidRPr="00E939B5">
        <w:rPr>
          <w:rFonts w:cs="Arial"/>
          <w:spacing w:val="-1"/>
          <w:lang w:val="it-IT"/>
        </w:rPr>
        <w:t>reda</w:t>
      </w:r>
      <w:r w:rsidRPr="00E939B5">
        <w:rPr>
          <w:rFonts w:cs="Arial"/>
          <w:spacing w:val="22"/>
          <w:lang w:val="it-IT"/>
        </w:rPr>
        <w:t xml:space="preserve"> </w:t>
      </w:r>
      <w:r w:rsidRPr="00E939B5">
        <w:rPr>
          <w:rFonts w:cs="Arial"/>
          <w:lang w:val="it-IT"/>
        </w:rPr>
        <w:t>s</w:t>
      </w:r>
      <w:r w:rsidRPr="00E939B5">
        <w:rPr>
          <w:rFonts w:cs="Arial"/>
          <w:spacing w:val="20"/>
          <w:lang w:val="it-IT"/>
        </w:rPr>
        <w:t xml:space="preserve"> </w:t>
      </w:r>
      <w:r w:rsidRPr="00E939B5">
        <w:rPr>
          <w:rFonts w:cs="Arial"/>
          <w:lang w:val="it-IT"/>
        </w:rPr>
        <w:t>po</w:t>
      </w:r>
      <w:r w:rsidRPr="00E939B5">
        <w:rPr>
          <w:rFonts w:cs="Arial"/>
          <w:spacing w:val="21"/>
          <w:lang w:val="it-IT"/>
        </w:rPr>
        <w:t xml:space="preserve"> </w:t>
      </w:r>
      <w:r w:rsidRPr="00E939B5">
        <w:rPr>
          <w:rFonts w:cs="Arial"/>
          <w:spacing w:val="-1"/>
          <w:lang w:val="it-IT"/>
        </w:rPr>
        <w:t>6-8</w:t>
      </w:r>
      <w:r w:rsidRPr="00E939B5">
        <w:rPr>
          <w:rFonts w:cs="Arial"/>
          <w:spacing w:val="22"/>
          <w:lang w:val="it-IT"/>
        </w:rPr>
        <w:t xml:space="preserve"> </w:t>
      </w:r>
      <w:r w:rsidRPr="00E939B5">
        <w:rPr>
          <w:rFonts w:cs="Arial"/>
          <w:spacing w:val="-1"/>
          <w:lang w:val="it-IT"/>
        </w:rPr>
        <w:t>grobnica.</w:t>
      </w:r>
      <w:r w:rsidRPr="00E939B5">
        <w:rPr>
          <w:rFonts w:cs="Arial"/>
          <w:spacing w:val="23"/>
          <w:lang w:val="it-IT"/>
        </w:rPr>
        <w:t xml:space="preserve"> </w:t>
      </w:r>
      <w:r w:rsidRPr="00E939B5">
        <w:rPr>
          <w:rFonts w:cs="Arial"/>
          <w:spacing w:val="-1"/>
          <w:lang w:val="it-IT"/>
        </w:rPr>
        <w:t>Na</w:t>
      </w:r>
      <w:r w:rsidRPr="00E939B5">
        <w:rPr>
          <w:rFonts w:cs="Arial"/>
          <w:spacing w:val="19"/>
          <w:lang w:val="it-IT"/>
        </w:rPr>
        <w:t xml:space="preserve"> </w:t>
      </w:r>
      <w:r w:rsidRPr="00E939B5">
        <w:rPr>
          <w:rFonts w:cs="Arial"/>
          <w:spacing w:val="-1"/>
          <w:lang w:val="it-IT"/>
        </w:rPr>
        <w:t>jugoistočnom</w:t>
      </w:r>
      <w:r w:rsidRPr="00E939B5">
        <w:rPr>
          <w:rFonts w:cs="Arial"/>
          <w:spacing w:val="23"/>
          <w:lang w:val="it-IT"/>
        </w:rPr>
        <w:t xml:space="preserve"> </w:t>
      </w:r>
      <w:r w:rsidRPr="00E939B5">
        <w:rPr>
          <w:rFonts w:cs="Arial"/>
          <w:spacing w:val="-1"/>
          <w:lang w:val="it-IT"/>
        </w:rPr>
        <w:t>dijelu</w:t>
      </w:r>
      <w:r w:rsidRPr="00E939B5">
        <w:rPr>
          <w:rFonts w:cs="Arial"/>
          <w:spacing w:val="22"/>
          <w:lang w:val="it-IT"/>
        </w:rPr>
        <w:t xml:space="preserve"> </w:t>
      </w:r>
      <w:r w:rsidRPr="00E939B5">
        <w:rPr>
          <w:rFonts w:cs="Arial"/>
          <w:spacing w:val="-1"/>
          <w:lang w:val="it-IT"/>
        </w:rPr>
        <w:t>groblja</w:t>
      </w:r>
      <w:r w:rsidRPr="00E939B5">
        <w:rPr>
          <w:rFonts w:cs="Arial"/>
          <w:spacing w:val="19"/>
          <w:lang w:val="it-IT"/>
        </w:rPr>
        <w:t xml:space="preserve"> </w:t>
      </w:r>
      <w:r w:rsidRPr="00E939B5">
        <w:rPr>
          <w:rFonts w:cs="Arial"/>
          <w:lang w:val="it-IT"/>
        </w:rPr>
        <w:t>ne</w:t>
      </w:r>
      <w:r w:rsidRPr="00E939B5">
        <w:rPr>
          <w:rFonts w:cs="Arial"/>
          <w:spacing w:val="21"/>
          <w:lang w:val="it-IT"/>
        </w:rPr>
        <w:t xml:space="preserve"> </w:t>
      </w:r>
      <w:r w:rsidRPr="00E939B5">
        <w:rPr>
          <w:rFonts w:cs="Arial"/>
          <w:spacing w:val="-1"/>
          <w:lang w:val="it-IT"/>
        </w:rPr>
        <w:t>dopušta</w:t>
      </w:r>
      <w:r w:rsidRPr="00E939B5">
        <w:rPr>
          <w:rFonts w:cs="Arial"/>
          <w:spacing w:val="22"/>
          <w:lang w:val="it-IT"/>
        </w:rPr>
        <w:t xml:space="preserve"> </w:t>
      </w:r>
      <w:r w:rsidRPr="00E939B5">
        <w:rPr>
          <w:rFonts w:cs="Arial"/>
          <w:spacing w:val="-2"/>
          <w:lang w:val="it-IT"/>
        </w:rPr>
        <w:t>se</w:t>
      </w:r>
      <w:r w:rsidRPr="00E939B5">
        <w:rPr>
          <w:rFonts w:cs="Arial"/>
          <w:spacing w:val="61"/>
          <w:lang w:val="it-IT"/>
        </w:rPr>
        <w:t xml:space="preserve"> </w:t>
      </w:r>
      <w:r w:rsidRPr="00E939B5">
        <w:rPr>
          <w:rFonts w:cs="Arial"/>
          <w:lang w:val="it-IT"/>
        </w:rPr>
        <w:t>gradnja</w:t>
      </w:r>
      <w:r w:rsidRPr="00E939B5">
        <w:rPr>
          <w:rFonts w:cs="Arial"/>
          <w:spacing w:val="-2"/>
          <w:lang w:val="it-IT"/>
        </w:rPr>
        <w:t xml:space="preserve"> </w:t>
      </w:r>
      <w:r w:rsidRPr="00E939B5">
        <w:rPr>
          <w:rFonts w:cs="Arial"/>
          <w:spacing w:val="-1"/>
          <w:lang w:val="it-IT"/>
        </w:rPr>
        <w:t>novih</w:t>
      </w:r>
      <w:r w:rsidRPr="00E939B5">
        <w:rPr>
          <w:rFonts w:cs="Arial"/>
          <w:lang w:val="it-IT"/>
        </w:rPr>
        <w:t xml:space="preserve"> </w:t>
      </w:r>
      <w:r w:rsidRPr="00E939B5">
        <w:rPr>
          <w:rFonts w:cs="Arial"/>
          <w:spacing w:val="-1"/>
          <w:lang w:val="it-IT"/>
        </w:rPr>
        <w:t>grobnica.</w:t>
      </w:r>
    </w:p>
    <w:p w:rsidR="00E939B5" w:rsidRPr="00E939B5" w:rsidRDefault="00E939B5" w:rsidP="00E939B5">
      <w:pPr>
        <w:pStyle w:val="BodyText"/>
        <w:tabs>
          <w:tab w:val="left" w:pos="969"/>
        </w:tabs>
        <w:ind w:left="968" w:right="117" w:hanging="425"/>
        <w:jc w:val="both"/>
        <w:rPr>
          <w:rFonts w:cs="Arial"/>
          <w:lang w:val="it-IT"/>
        </w:rPr>
      </w:pPr>
      <w:r w:rsidRPr="00E939B5">
        <w:rPr>
          <w:rFonts w:cs="Arial"/>
          <w:spacing w:val="-1"/>
          <w:lang w:val="it-IT"/>
        </w:rPr>
        <w:t>7.</w:t>
      </w:r>
      <w:r w:rsidRPr="00E939B5">
        <w:rPr>
          <w:rFonts w:cs="Arial"/>
          <w:spacing w:val="-1"/>
          <w:lang w:val="it-IT"/>
        </w:rPr>
        <w:tab/>
        <w:t>Groblje</w:t>
      </w:r>
      <w:r w:rsidRPr="00E939B5">
        <w:rPr>
          <w:rFonts w:cs="Arial"/>
          <w:spacing w:val="19"/>
          <w:lang w:val="it-IT"/>
        </w:rPr>
        <w:t xml:space="preserve"> </w:t>
      </w:r>
      <w:r w:rsidRPr="00E939B5">
        <w:rPr>
          <w:rFonts w:cs="Arial"/>
          <w:lang w:val="it-IT"/>
        </w:rPr>
        <w:t>u</w:t>
      </w:r>
      <w:r w:rsidRPr="00E939B5">
        <w:rPr>
          <w:rFonts w:cs="Arial"/>
          <w:spacing w:val="22"/>
          <w:lang w:val="it-IT"/>
        </w:rPr>
        <w:t xml:space="preserve"> </w:t>
      </w:r>
      <w:r w:rsidRPr="00E939B5">
        <w:rPr>
          <w:rFonts w:cs="Arial"/>
          <w:spacing w:val="-1"/>
          <w:lang w:val="it-IT"/>
        </w:rPr>
        <w:t>Riđici</w:t>
      </w:r>
      <w:r w:rsidRPr="00E939B5">
        <w:rPr>
          <w:rFonts w:cs="Arial"/>
          <w:spacing w:val="21"/>
          <w:lang w:val="it-IT"/>
        </w:rPr>
        <w:t xml:space="preserve"> </w:t>
      </w:r>
      <w:r w:rsidRPr="00E939B5">
        <w:rPr>
          <w:rFonts w:cs="Arial"/>
          <w:lang w:val="it-IT"/>
        </w:rPr>
        <w:t>u</w:t>
      </w:r>
      <w:r w:rsidRPr="00E939B5">
        <w:rPr>
          <w:rFonts w:cs="Arial"/>
          <w:spacing w:val="19"/>
          <w:lang w:val="it-IT"/>
        </w:rPr>
        <w:t xml:space="preserve"> </w:t>
      </w:r>
      <w:r w:rsidRPr="00E939B5">
        <w:rPr>
          <w:rFonts w:cs="Arial"/>
          <w:spacing w:val="-1"/>
          <w:lang w:val="it-IT"/>
        </w:rPr>
        <w:t>cijelosti</w:t>
      </w:r>
      <w:r w:rsidRPr="00E939B5">
        <w:rPr>
          <w:rFonts w:cs="Arial"/>
          <w:spacing w:val="21"/>
          <w:lang w:val="it-IT"/>
        </w:rPr>
        <w:t xml:space="preserve"> </w:t>
      </w:r>
      <w:r w:rsidRPr="00E939B5">
        <w:rPr>
          <w:rFonts w:cs="Arial"/>
          <w:lang w:val="it-IT"/>
        </w:rPr>
        <w:t>je</w:t>
      </w:r>
      <w:r w:rsidRPr="00E939B5">
        <w:rPr>
          <w:rFonts w:cs="Arial"/>
          <w:spacing w:val="19"/>
          <w:lang w:val="it-IT"/>
        </w:rPr>
        <w:t xml:space="preserve"> </w:t>
      </w:r>
      <w:r w:rsidRPr="00E939B5">
        <w:rPr>
          <w:rFonts w:cs="Arial"/>
          <w:spacing w:val="-1"/>
          <w:lang w:val="it-IT"/>
        </w:rPr>
        <w:t>omeđeno</w:t>
      </w:r>
      <w:r w:rsidRPr="00E939B5">
        <w:rPr>
          <w:rFonts w:cs="Arial"/>
          <w:spacing w:val="22"/>
          <w:lang w:val="it-IT"/>
        </w:rPr>
        <w:t xml:space="preserve"> </w:t>
      </w:r>
      <w:r w:rsidRPr="00E939B5">
        <w:rPr>
          <w:rFonts w:cs="Arial"/>
          <w:spacing w:val="-1"/>
          <w:lang w:val="it-IT"/>
        </w:rPr>
        <w:t>postojećim</w:t>
      </w:r>
      <w:r w:rsidRPr="00E939B5">
        <w:rPr>
          <w:rFonts w:cs="Arial"/>
          <w:spacing w:val="23"/>
          <w:lang w:val="it-IT"/>
        </w:rPr>
        <w:t xml:space="preserve"> </w:t>
      </w:r>
      <w:r w:rsidRPr="00E939B5">
        <w:rPr>
          <w:rFonts w:cs="Arial"/>
          <w:spacing w:val="-1"/>
          <w:lang w:val="it-IT"/>
        </w:rPr>
        <w:t>putovima</w:t>
      </w:r>
      <w:r w:rsidRPr="00E939B5">
        <w:rPr>
          <w:rFonts w:cs="Arial"/>
          <w:spacing w:val="19"/>
          <w:lang w:val="it-IT"/>
        </w:rPr>
        <w:t xml:space="preserve"> </w:t>
      </w:r>
      <w:r w:rsidRPr="00E939B5">
        <w:rPr>
          <w:rFonts w:cs="Arial"/>
          <w:lang w:val="it-IT"/>
        </w:rPr>
        <w:t>tako</w:t>
      </w:r>
      <w:r w:rsidRPr="00E939B5">
        <w:rPr>
          <w:rFonts w:cs="Arial"/>
          <w:spacing w:val="19"/>
          <w:lang w:val="it-IT"/>
        </w:rPr>
        <w:t xml:space="preserve"> </w:t>
      </w:r>
      <w:r w:rsidRPr="00E939B5">
        <w:rPr>
          <w:rFonts w:cs="Arial"/>
          <w:lang w:val="it-IT"/>
        </w:rPr>
        <w:t>da</w:t>
      </w:r>
      <w:r w:rsidRPr="00E939B5">
        <w:rPr>
          <w:rFonts w:cs="Arial"/>
          <w:spacing w:val="19"/>
          <w:lang w:val="it-IT"/>
        </w:rPr>
        <w:t xml:space="preserve"> </w:t>
      </w:r>
      <w:r w:rsidRPr="00E939B5">
        <w:rPr>
          <w:rFonts w:cs="Arial"/>
          <w:lang w:val="it-IT"/>
        </w:rPr>
        <w:t>su</w:t>
      </w:r>
      <w:r w:rsidRPr="00E939B5">
        <w:rPr>
          <w:rFonts w:cs="Arial"/>
          <w:spacing w:val="19"/>
          <w:lang w:val="it-IT"/>
        </w:rPr>
        <w:t xml:space="preserve"> </w:t>
      </w:r>
      <w:r w:rsidRPr="00E939B5">
        <w:rPr>
          <w:rFonts w:cs="Arial"/>
          <w:spacing w:val="-1"/>
          <w:lang w:val="it-IT"/>
        </w:rPr>
        <w:t>ograničene</w:t>
      </w:r>
      <w:r w:rsidRPr="00E939B5">
        <w:rPr>
          <w:rFonts w:cs="Arial"/>
          <w:spacing w:val="41"/>
          <w:lang w:val="it-IT"/>
        </w:rPr>
        <w:t xml:space="preserve"> </w:t>
      </w:r>
      <w:r w:rsidRPr="00E939B5">
        <w:rPr>
          <w:rFonts w:cs="Arial"/>
          <w:spacing w:val="-1"/>
          <w:lang w:val="it-IT"/>
        </w:rPr>
        <w:t>mogućnosti</w:t>
      </w:r>
      <w:r w:rsidRPr="00E939B5">
        <w:rPr>
          <w:rFonts w:cs="Arial"/>
          <w:spacing w:val="26"/>
          <w:lang w:val="it-IT"/>
        </w:rPr>
        <w:t xml:space="preserve"> </w:t>
      </w:r>
      <w:r w:rsidRPr="00E939B5">
        <w:rPr>
          <w:rFonts w:cs="Arial"/>
          <w:spacing w:val="-1"/>
          <w:lang w:val="it-IT"/>
        </w:rPr>
        <w:t>širenja.</w:t>
      </w:r>
      <w:r w:rsidRPr="00E939B5">
        <w:rPr>
          <w:rFonts w:cs="Arial"/>
          <w:spacing w:val="28"/>
          <w:lang w:val="it-IT"/>
        </w:rPr>
        <w:t xml:space="preserve"> </w:t>
      </w:r>
      <w:r w:rsidRPr="00E939B5">
        <w:rPr>
          <w:rFonts w:cs="Arial"/>
          <w:spacing w:val="-1"/>
          <w:lang w:val="it-IT"/>
        </w:rPr>
        <w:t>Na</w:t>
      </w:r>
      <w:r w:rsidRPr="00E939B5">
        <w:rPr>
          <w:rFonts w:cs="Arial"/>
          <w:spacing w:val="24"/>
          <w:lang w:val="it-IT"/>
        </w:rPr>
        <w:t xml:space="preserve"> </w:t>
      </w:r>
      <w:r w:rsidRPr="00E939B5">
        <w:rPr>
          <w:rFonts w:cs="Arial"/>
          <w:lang w:val="it-IT"/>
        </w:rPr>
        <w:t>čest.</w:t>
      </w:r>
      <w:r w:rsidRPr="00E939B5">
        <w:rPr>
          <w:rFonts w:cs="Arial"/>
          <w:spacing w:val="26"/>
          <w:lang w:val="it-IT"/>
        </w:rPr>
        <w:t xml:space="preserve"> </w:t>
      </w:r>
      <w:r w:rsidRPr="00E939B5">
        <w:rPr>
          <w:rFonts w:cs="Arial"/>
          <w:spacing w:val="-1"/>
          <w:lang w:val="it-IT"/>
        </w:rPr>
        <w:t>zem.116</w:t>
      </w:r>
      <w:r w:rsidRPr="00E939B5">
        <w:rPr>
          <w:rFonts w:cs="Arial"/>
          <w:spacing w:val="24"/>
          <w:lang w:val="it-IT"/>
        </w:rPr>
        <w:t xml:space="preserve"> </w:t>
      </w:r>
      <w:r w:rsidRPr="00E939B5">
        <w:rPr>
          <w:rFonts w:cs="Arial"/>
          <w:spacing w:val="-1"/>
          <w:lang w:val="it-IT"/>
        </w:rPr>
        <w:t>sjeverozapadno</w:t>
      </w:r>
      <w:r w:rsidRPr="00E939B5">
        <w:rPr>
          <w:rFonts w:cs="Arial"/>
          <w:spacing w:val="27"/>
          <w:lang w:val="it-IT"/>
        </w:rPr>
        <w:t xml:space="preserve"> </w:t>
      </w:r>
      <w:r w:rsidRPr="00E939B5">
        <w:rPr>
          <w:rFonts w:cs="Arial"/>
          <w:lang w:val="it-IT"/>
        </w:rPr>
        <w:t>od</w:t>
      </w:r>
      <w:r w:rsidRPr="00E939B5">
        <w:rPr>
          <w:rFonts w:cs="Arial"/>
          <w:spacing w:val="26"/>
          <w:lang w:val="it-IT"/>
        </w:rPr>
        <w:t xml:space="preserve"> </w:t>
      </w:r>
      <w:r w:rsidRPr="00E939B5">
        <w:rPr>
          <w:rFonts w:cs="Arial"/>
          <w:lang w:val="it-IT"/>
        </w:rPr>
        <w:t>grobne</w:t>
      </w:r>
      <w:r w:rsidRPr="00E939B5">
        <w:rPr>
          <w:rFonts w:cs="Arial"/>
          <w:spacing w:val="24"/>
          <w:lang w:val="it-IT"/>
        </w:rPr>
        <w:t xml:space="preserve"> </w:t>
      </w:r>
      <w:r w:rsidRPr="00E939B5">
        <w:rPr>
          <w:rFonts w:cs="Arial"/>
          <w:spacing w:val="-1"/>
          <w:lang w:val="it-IT"/>
        </w:rPr>
        <w:t>kapelice,</w:t>
      </w:r>
      <w:r w:rsidRPr="00E939B5">
        <w:rPr>
          <w:rFonts w:cs="Arial"/>
          <w:spacing w:val="28"/>
          <w:lang w:val="it-IT"/>
        </w:rPr>
        <w:t xml:space="preserve"> </w:t>
      </w:r>
      <w:r w:rsidRPr="00E939B5">
        <w:rPr>
          <w:rFonts w:cs="Arial"/>
          <w:lang w:val="it-IT"/>
        </w:rPr>
        <w:t>i</w:t>
      </w:r>
      <w:r w:rsidRPr="00E939B5">
        <w:rPr>
          <w:rFonts w:cs="Arial"/>
          <w:spacing w:val="26"/>
          <w:lang w:val="it-IT"/>
        </w:rPr>
        <w:t xml:space="preserve"> </w:t>
      </w:r>
      <w:r w:rsidRPr="00E939B5">
        <w:rPr>
          <w:rFonts w:cs="Arial"/>
          <w:lang w:val="it-IT"/>
        </w:rPr>
        <w:t>to</w:t>
      </w:r>
      <w:r w:rsidRPr="00E939B5">
        <w:rPr>
          <w:rFonts w:cs="Arial"/>
          <w:spacing w:val="24"/>
          <w:lang w:val="it-IT"/>
        </w:rPr>
        <w:t xml:space="preserve"> </w:t>
      </w:r>
      <w:r w:rsidRPr="00E939B5">
        <w:rPr>
          <w:rFonts w:cs="Arial"/>
          <w:spacing w:val="-2"/>
          <w:lang w:val="it-IT"/>
        </w:rPr>
        <w:t>na</w:t>
      </w:r>
      <w:r w:rsidRPr="00E939B5">
        <w:rPr>
          <w:rFonts w:cs="Arial"/>
          <w:spacing w:val="43"/>
          <w:lang w:val="it-IT"/>
        </w:rPr>
        <w:t xml:space="preserve"> </w:t>
      </w:r>
      <w:r w:rsidRPr="00E939B5">
        <w:rPr>
          <w:rFonts w:cs="Arial"/>
          <w:spacing w:val="-1"/>
          <w:lang w:val="it-IT"/>
        </w:rPr>
        <w:t>dijelu</w:t>
      </w:r>
      <w:r w:rsidRPr="00E939B5">
        <w:rPr>
          <w:rFonts w:cs="Arial"/>
          <w:spacing w:val="19"/>
          <w:lang w:val="it-IT"/>
        </w:rPr>
        <w:t xml:space="preserve"> </w:t>
      </w:r>
      <w:r w:rsidRPr="00E939B5">
        <w:rPr>
          <w:rFonts w:cs="Arial"/>
          <w:spacing w:val="-1"/>
          <w:lang w:val="it-IT"/>
        </w:rPr>
        <w:t>ispred</w:t>
      </w:r>
      <w:r w:rsidRPr="00E939B5">
        <w:rPr>
          <w:rFonts w:cs="Arial"/>
          <w:spacing w:val="20"/>
          <w:lang w:val="it-IT"/>
        </w:rPr>
        <w:t xml:space="preserve"> </w:t>
      </w:r>
      <w:r w:rsidRPr="00E939B5">
        <w:rPr>
          <w:rFonts w:cs="Arial"/>
          <w:spacing w:val="-1"/>
          <w:lang w:val="it-IT"/>
        </w:rPr>
        <w:t>same</w:t>
      </w:r>
      <w:r w:rsidRPr="00E939B5">
        <w:rPr>
          <w:rFonts w:cs="Arial"/>
          <w:spacing w:val="19"/>
          <w:lang w:val="it-IT"/>
        </w:rPr>
        <w:t xml:space="preserve"> </w:t>
      </w:r>
      <w:r w:rsidRPr="00E939B5">
        <w:rPr>
          <w:rFonts w:cs="Arial"/>
          <w:spacing w:val="-1"/>
          <w:lang w:val="it-IT"/>
        </w:rPr>
        <w:t>kapelice</w:t>
      </w:r>
      <w:r w:rsidRPr="00E939B5">
        <w:rPr>
          <w:rFonts w:cs="Arial"/>
          <w:spacing w:val="19"/>
          <w:lang w:val="it-IT"/>
        </w:rPr>
        <w:t xml:space="preserve"> </w:t>
      </w:r>
      <w:r w:rsidRPr="00E939B5">
        <w:rPr>
          <w:rFonts w:cs="Arial"/>
          <w:lang w:val="it-IT"/>
        </w:rPr>
        <w:t>te</w:t>
      </w:r>
      <w:r w:rsidRPr="00E939B5">
        <w:rPr>
          <w:rFonts w:cs="Arial"/>
          <w:spacing w:val="19"/>
          <w:lang w:val="it-IT"/>
        </w:rPr>
        <w:t xml:space="preserve"> </w:t>
      </w:r>
      <w:r w:rsidRPr="00E939B5">
        <w:rPr>
          <w:rFonts w:cs="Arial"/>
          <w:lang w:val="it-IT"/>
        </w:rPr>
        <w:t>na</w:t>
      </w:r>
      <w:r w:rsidRPr="00E939B5">
        <w:rPr>
          <w:rFonts w:cs="Arial"/>
          <w:spacing w:val="19"/>
          <w:lang w:val="it-IT"/>
        </w:rPr>
        <w:t xml:space="preserve"> </w:t>
      </w:r>
      <w:r w:rsidRPr="00E939B5">
        <w:rPr>
          <w:rFonts w:cs="Arial"/>
          <w:spacing w:val="-1"/>
          <w:lang w:val="it-IT"/>
        </w:rPr>
        <w:t>nešto</w:t>
      </w:r>
      <w:r w:rsidRPr="00E939B5">
        <w:rPr>
          <w:rFonts w:cs="Arial"/>
          <w:spacing w:val="19"/>
          <w:lang w:val="it-IT"/>
        </w:rPr>
        <w:t xml:space="preserve"> </w:t>
      </w:r>
      <w:r w:rsidRPr="00E939B5">
        <w:rPr>
          <w:rFonts w:cs="Arial"/>
          <w:spacing w:val="-1"/>
          <w:lang w:val="it-IT"/>
        </w:rPr>
        <w:t>povišenoj</w:t>
      </w:r>
      <w:r w:rsidRPr="00E939B5">
        <w:rPr>
          <w:rFonts w:cs="Arial"/>
          <w:spacing w:val="21"/>
          <w:lang w:val="it-IT"/>
        </w:rPr>
        <w:t xml:space="preserve"> </w:t>
      </w:r>
      <w:r w:rsidRPr="00E939B5">
        <w:rPr>
          <w:rFonts w:cs="Arial"/>
          <w:spacing w:val="-1"/>
          <w:lang w:val="it-IT"/>
        </w:rPr>
        <w:t>grobnoj</w:t>
      </w:r>
      <w:r w:rsidRPr="00E939B5">
        <w:rPr>
          <w:rFonts w:cs="Arial"/>
          <w:spacing w:val="19"/>
          <w:lang w:val="it-IT"/>
        </w:rPr>
        <w:t xml:space="preserve"> </w:t>
      </w:r>
      <w:r w:rsidRPr="00E939B5">
        <w:rPr>
          <w:rFonts w:cs="Arial"/>
          <w:lang w:val="it-IT"/>
        </w:rPr>
        <w:t>terasi</w:t>
      </w:r>
      <w:r w:rsidRPr="00E939B5">
        <w:rPr>
          <w:rFonts w:cs="Arial"/>
          <w:spacing w:val="19"/>
          <w:lang w:val="it-IT"/>
        </w:rPr>
        <w:t xml:space="preserve"> </w:t>
      </w:r>
      <w:r w:rsidRPr="00E939B5">
        <w:rPr>
          <w:rFonts w:cs="Arial"/>
          <w:lang w:val="it-IT"/>
        </w:rPr>
        <w:t>u</w:t>
      </w:r>
      <w:r w:rsidRPr="00E939B5">
        <w:rPr>
          <w:rFonts w:cs="Arial"/>
          <w:spacing w:val="17"/>
          <w:lang w:val="it-IT"/>
        </w:rPr>
        <w:t xml:space="preserve"> </w:t>
      </w:r>
      <w:r w:rsidRPr="00E939B5">
        <w:rPr>
          <w:rFonts w:cs="Arial"/>
          <w:spacing w:val="-1"/>
          <w:lang w:val="it-IT"/>
        </w:rPr>
        <w:t>drugom</w:t>
      </w:r>
      <w:r w:rsidRPr="00E939B5">
        <w:rPr>
          <w:rFonts w:cs="Arial"/>
          <w:spacing w:val="20"/>
          <w:lang w:val="it-IT"/>
        </w:rPr>
        <w:t xml:space="preserve"> </w:t>
      </w:r>
      <w:r w:rsidRPr="00E939B5">
        <w:rPr>
          <w:rFonts w:cs="Arial"/>
          <w:spacing w:val="-1"/>
          <w:lang w:val="it-IT"/>
        </w:rPr>
        <w:t>redu</w:t>
      </w:r>
      <w:r w:rsidRPr="00E939B5">
        <w:rPr>
          <w:rFonts w:cs="Arial"/>
          <w:spacing w:val="17"/>
          <w:lang w:val="it-IT"/>
        </w:rPr>
        <w:t xml:space="preserve"> </w:t>
      </w:r>
      <w:r w:rsidRPr="00E939B5">
        <w:rPr>
          <w:rFonts w:cs="Arial"/>
          <w:lang w:val="it-IT"/>
        </w:rPr>
        <w:t>uz</w:t>
      </w:r>
      <w:r w:rsidRPr="00E939B5">
        <w:rPr>
          <w:rFonts w:cs="Arial"/>
          <w:spacing w:val="43"/>
          <w:lang w:val="it-IT"/>
        </w:rPr>
        <w:t xml:space="preserve"> </w:t>
      </w:r>
      <w:r w:rsidRPr="00E939B5">
        <w:rPr>
          <w:rFonts w:cs="Arial"/>
          <w:lang w:val="it-IT"/>
        </w:rPr>
        <w:t>sjeverni</w:t>
      </w:r>
      <w:r w:rsidRPr="00E939B5">
        <w:rPr>
          <w:rFonts w:cs="Arial"/>
          <w:spacing w:val="-3"/>
          <w:lang w:val="it-IT"/>
        </w:rPr>
        <w:t xml:space="preserve"> </w:t>
      </w:r>
      <w:r w:rsidRPr="00E939B5">
        <w:rPr>
          <w:rFonts w:cs="Arial"/>
          <w:lang w:val="it-IT"/>
        </w:rPr>
        <w:t>rub</w:t>
      </w:r>
      <w:r w:rsidRPr="00E939B5">
        <w:rPr>
          <w:rFonts w:cs="Arial"/>
          <w:spacing w:val="-2"/>
          <w:lang w:val="it-IT"/>
        </w:rPr>
        <w:t xml:space="preserve"> </w:t>
      </w:r>
      <w:r w:rsidRPr="00E939B5">
        <w:rPr>
          <w:rFonts w:cs="Arial"/>
          <w:spacing w:val="-1"/>
          <w:lang w:val="it-IT"/>
        </w:rPr>
        <w:t>groblja, moguća</w:t>
      </w:r>
      <w:r w:rsidRPr="00E939B5">
        <w:rPr>
          <w:rFonts w:cs="Arial"/>
          <w:lang w:val="it-IT"/>
        </w:rPr>
        <w:t xml:space="preserve"> je</w:t>
      </w:r>
      <w:r w:rsidRPr="00E939B5">
        <w:rPr>
          <w:rFonts w:cs="Arial"/>
          <w:spacing w:val="-2"/>
          <w:lang w:val="it-IT"/>
        </w:rPr>
        <w:t xml:space="preserve"> </w:t>
      </w:r>
      <w:r w:rsidRPr="00E939B5">
        <w:rPr>
          <w:rFonts w:cs="Arial"/>
          <w:spacing w:val="-1"/>
          <w:lang w:val="it-IT"/>
        </w:rPr>
        <w:t>izgradnja</w:t>
      </w:r>
      <w:r w:rsidRPr="00E939B5">
        <w:rPr>
          <w:rFonts w:cs="Arial"/>
          <w:lang w:val="it-IT"/>
        </w:rPr>
        <w:t xml:space="preserve"> </w:t>
      </w:r>
      <w:r w:rsidRPr="00E939B5">
        <w:rPr>
          <w:rFonts w:cs="Arial"/>
          <w:spacing w:val="-1"/>
          <w:lang w:val="it-IT"/>
        </w:rPr>
        <w:t>dodatnih</w:t>
      </w:r>
      <w:r w:rsidRPr="00E939B5">
        <w:rPr>
          <w:rFonts w:cs="Arial"/>
          <w:spacing w:val="-2"/>
          <w:lang w:val="it-IT"/>
        </w:rPr>
        <w:t xml:space="preserve"> </w:t>
      </w:r>
      <w:r w:rsidRPr="00E939B5">
        <w:rPr>
          <w:rFonts w:cs="Arial"/>
          <w:spacing w:val="-1"/>
          <w:lang w:val="it-IT"/>
        </w:rPr>
        <w:t>grobnica.</w:t>
      </w:r>
    </w:p>
    <w:p w:rsidR="00E939B5" w:rsidRPr="00E939B5" w:rsidRDefault="00E939B5" w:rsidP="00E939B5">
      <w:pPr>
        <w:pStyle w:val="BodyText"/>
        <w:tabs>
          <w:tab w:val="left" w:pos="969"/>
        </w:tabs>
        <w:spacing w:before="1"/>
        <w:ind w:left="968" w:right="112" w:hanging="425"/>
        <w:jc w:val="both"/>
        <w:rPr>
          <w:rFonts w:cs="Arial"/>
          <w:lang w:val="it-IT"/>
        </w:rPr>
      </w:pPr>
      <w:r w:rsidRPr="00E939B5">
        <w:rPr>
          <w:rFonts w:cs="Arial"/>
          <w:spacing w:val="-1"/>
          <w:lang w:val="it-IT"/>
        </w:rPr>
        <w:t>8.</w:t>
      </w:r>
      <w:r w:rsidRPr="00E939B5">
        <w:rPr>
          <w:rFonts w:cs="Arial"/>
          <w:spacing w:val="-1"/>
          <w:lang w:val="it-IT"/>
        </w:rPr>
        <w:tab/>
        <w:t>Groblje</w:t>
      </w:r>
      <w:r w:rsidRPr="00E939B5">
        <w:rPr>
          <w:rFonts w:cs="Arial"/>
          <w:spacing w:val="46"/>
          <w:lang w:val="it-IT"/>
        </w:rPr>
        <w:t xml:space="preserve"> </w:t>
      </w:r>
      <w:r w:rsidRPr="00E939B5">
        <w:rPr>
          <w:rFonts w:cs="Arial"/>
          <w:lang w:val="it-IT"/>
        </w:rPr>
        <w:t>u</w:t>
      </w:r>
      <w:r w:rsidRPr="00E939B5">
        <w:rPr>
          <w:rFonts w:cs="Arial"/>
          <w:spacing w:val="48"/>
          <w:lang w:val="it-IT"/>
        </w:rPr>
        <w:t xml:space="preserve"> </w:t>
      </w:r>
      <w:r w:rsidRPr="00E939B5">
        <w:rPr>
          <w:rFonts w:cs="Arial"/>
          <w:spacing w:val="-1"/>
          <w:lang w:val="it-IT"/>
        </w:rPr>
        <w:t>Dubravici</w:t>
      </w:r>
      <w:r w:rsidRPr="00E939B5">
        <w:rPr>
          <w:rFonts w:cs="Arial"/>
          <w:spacing w:val="47"/>
          <w:lang w:val="it-IT"/>
        </w:rPr>
        <w:t xml:space="preserve"> </w:t>
      </w:r>
      <w:r w:rsidRPr="00E939B5">
        <w:rPr>
          <w:rFonts w:cs="Arial"/>
          <w:spacing w:val="-1"/>
          <w:lang w:val="it-IT"/>
        </w:rPr>
        <w:t>jedno</w:t>
      </w:r>
      <w:r w:rsidRPr="00E939B5">
        <w:rPr>
          <w:rFonts w:cs="Arial"/>
          <w:spacing w:val="48"/>
          <w:lang w:val="it-IT"/>
        </w:rPr>
        <w:t xml:space="preserve"> </w:t>
      </w:r>
      <w:r w:rsidRPr="00E939B5">
        <w:rPr>
          <w:rFonts w:cs="Arial"/>
          <w:lang w:val="it-IT"/>
        </w:rPr>
        <w:t>je</w:t>
      </w:r>
      <w:r w:rsidRPr="00E939B5">
        <w:rPr>
          <w:rFonts w:cs="Arial"/>
          <w:spacing w:val="48"/>
          <w:lang w:val="it-IT"/>
        </w:rPr>
        <w:t xml:space="preserve"> </w:t>
      </w:r>
      <w:r w:rsidRPr="00E939B5">
        <w:rPr>
          <w:rFonts w:cs="Arial"/>
          <w:lang w:val="it-IT"/>
        </w:rPr>
        <w:t>od</w:t>
      </w:r>
      <w:r w:rsidRPr="00E939B5">
        <w:rPr>
          <w:rFonts w:cs="Arial"/>
          <w:spacing w:val="48"/>
          <w:lang w:val="it-IT"/>
        </w:rPr>
        <w:t xml:space="preserve"> </w:t>
      </w:r>
      <w:r w:rsidRPr="00E939B5">
        <w:rPr>
          <w:rFonts w:cs="Arial"/>
          <w:spacing w:val="-1"/>
          <w:lang w:val="it-IT"/>
        </w:rPr>
        <w:t>rijetkih</w:t>
      </w:r>
      <w:r w:rsidRPr="00E939B5">
        <w:rPr>
          <w:rFonts w:cs="Arial"/>
          <w:spacing w:val="49"/>
          <w:lang w:val="it-IT"/>
        </w:rPr>
        <w:t xml:space="preserve"> </w:t>
      </w:r>
      <w:r w:rsidRPr="00E939B5">
        <w:rPr>
          <w:rFonts w:cs="Arial"/>
          <w:lang w:val="it-IT"/>
        </w:rPr>
        <w:t>na</w:t>
      </w:r>
      <w:r w:rsidRPr="00E939B5">
        <w:rPr>
          <w:rFonts w:cs="Arial"/>
          <w:spacing w:val="48"/>
          <w:lang w:val="it-IT"/>
        </w:rPr>
        <w:t xml:space="preserve"> </w:t>
      </w:r>
      <w:r w:rsidRPr="00E939B5">
        <w:rPr>
          <w:rFonts w:cs="Arial"/>
          <w:lang w:val="it-IT"/>
        </w:rPr>
        <w:t>području</w:t>
      </w:r>
      <w:r w:rsidRPr="00E939B5">
        <w:rPr>
          <w:rFonts w:cs="Arial"/>
          <w:spacing w:val="46"/>
          <w:lang w:val="it-IT"/>
        </w:rPr>
        <w:t xml:space="preserve"> </w:t>
      </w:r>
      <w:r w:rsidRPr="00E939B5">
        <w:rPr>
          <w:rFonts w:cs="Arial"/>
          <w:spacing w:val="-1"/>
          <w:lang w:val="it-IT"/>
        </w:rPr>
        <w:t>Grada</w:t>
      </w:r>
      <w:r w:rsidRPr="00E939B5">
        <w:rPr>
          <w:rFonts w:cs="Arial"/>
          <w:spacing w:val="48"/>
          <w:lang w:val="it-IT"/>
        </w:rPr>
        <w:t xml:space="preserve"> </w:t>
      </w:r>
      <w:r w:rsidRPr="00E939B5">
        <w:rPr>
          <w:rFonts w:cs="Arial"/>
          <w:spacing w:val="-1"/>
          <w:lang w:val="it-IT"/>
        </w:rPr>
        <w:t>Dubrovnika</w:t>
      </w:r>
      <w:r w:rsidRPr="00E939B5">
        <w:rPr>
          <w:rFonts w:cs="Arial"/>
          <w:spacing w:val="48"/>
          <w:lang w:val="it-IT"/>
        </w:rPr>
        <w:t xml:space="preserve"> </w:t>
      </w:r>
      <w:r w:rsidRPr="00E939B5">
        <w:rPr>
          <w:rFonts w:cs="Arial"/>
          <w:lang w:val="it-IT"/>
        </w:rPr>
        <w:t>koje</w:t>
      </w:r>
      <w:r w:rsidRPr="00E939B5">
        <w:rPr>
          <w:rFonts w:cs="Arial"/>
          <w:spacing w:val="48"/>
          <w:lang w:val="it-IT"/>
        </w:rPr>
        <w:t xml:space="preserve"> </w:t>
      </w:r>
      <w:r w:rsidRPr="00E939B5">
        <w:rPr>
          <w:rFonts w:cs="Arial"/>
          <w:spacing w:val="-1"/>
          <w:lang w:val="it-IT"/>
        </w:rPr>
        <w:t>nije</w:t>
      </w:r>
      <w:r w:rsidRPr="00E939B5">
        <w:rPr>
          <w:rFonts w:cs="Arial"/>
          <w:spacing w:val="51"/>
          <w:lang w:val="it-IT"/>
        </w:rPr>
        <w:t xml:space="preserve"> </w:t>
      </w:r>
      <w:r w:rsidRPr="00E939B5">
        <w:rPr>
          <w:rFonts w:cs="Arial"/>
          <w:spacing w:val="-1"/>
          <w:lang w:val="it-IT"/>
        </w:rPr>
        <w:t>ograđeno</w:t>
      </w:r>
      <w:r w:rsidRPr="00E939B5">
        <w:rPr>
          <w:rFonts w:cs="Arial"/>
          <w:spacing w:val="12"/>
          <w:lang w:val="it-IT"/>
        </w:rPr>
        <w:t xml:space="preserve"> </w:t>
      </w:r>
      <w:r w:rsidRPr="00E939B5">
        <w:rPr>
          <w:rFonts w:cs="Arial"/>
          <w:lang w:val="it-IT"/>
        </w:rPr>
        <w:t>pa</w:t>
      </w:r>
      <w:r w:rsidRPr="00E939B5">
        <w:rPr>
          <w:rFonts w:cs="Arial"/>
          <w:spacing w:val="12"/>
          <w:lang w:val="it-IT"/>
        </w:rPr>
        <w:t xml:space="preserve"> </w:t>
      </w:r>
      <w:r w:rsidRPr="00E939B5">
        <w:rPr>
          <w:rFonts w:cs="Arial"/>
          <w:spacing w:val="-1"/>
          <w:lang w:val="it-IT"/>
        </w:rPr>
        <w:t>zato</w:t>
      </w:r>
      <w:r w:rsidRPr="00E939B5">
        <w:rPr>
          <w:rFonts w:cs="Arial"/>
          <w:spacing w:val="12"/>
          <w:lang w:val="it-IT"/>
        </w:rPr>
        <w:t xml:space="preserve"> </w:t>
      </w:r>
      <w:r w:rsidRPr="00E939B5">
        <w:rPr>
          <w:rFonts w:cs="Arial"/>
          <w:spacing w:val="-2"/>
          <w:lang w:val="it-IT"/>
        </w:rPr>
        <w:t>ima</w:t>
      </w:r>
      <w:r w:rsidRPr="00E939B5">
        <w:rPr>
          <w:rFonts w:cs="Arial"/>
          <w:spacing w:val="12"/>
          <w:lang w:val="it-IT"/>
        </w:rPr>
        <w:t xml:space="preserve"> </w:t>
      </w:r>
      <w:r w:rsidRPr="00E939B5">
        <w:rPr>
          <w:rFonts w:cs="Arial"/>
          <w:spacing w:val="-1"/>
          <w:lang w:val="it-IT"/>
        </w:rPr>
        <w:t>dobre</w:t>
      </w:r>
      <w:r w:rsidRPr="00E939B5">
        <w:rPr>
          <w:rFonts w:cs="Arial"/>
          <w:spacing w:val="12"/>
          <w:lang w:val="it-IT"/>
        </w:rPr>
        <w:t xml:space="preserve"> </w:t>
      </w:r>
      <w:r w:rsidRPr="00E939B5">
        <w:rPr>
          <w:rFonts w:cs="Arial"/>
          <w:spacing w:val="-1"/>
          <w:lang w:val="it-IT"/>
        </w:rPr>
        <w:t>mogućnosti</w:t>
      </w:r>
      <w:r w:rsidRPr="00E939B5">
        <w:rPr>
          <w:rFonts w:cs="Arial"/>
          <w:spacing w:val="10"/>
          <w:lang w:val="it-IT"/>
        </w:rPr>
        <w:t xml:space="preserve"> </w:t>
      </w:r>
      <w:r w:rsidRPr="00E939B5">
        <w:rPr>
          <w:rFonts w:cs="Arial"/>
          <w:spacing w:val="-1"/>
          <w:lang w:val="it-IT"/>
        </w:rPr>
        <w:t>širenja</w:t>
      </w:r>
      <w:r w:rsidRPr="00E939B5">
        <w:rPr>
          <w:rFonts w:cs="Arial"/>
          <w:spacing w:val="7"/>
          <w:lang w:val="it-IT"/>
        </w:rPr>
        <w:t xml:space="preserve"> </w:t>
      </w:r>
      <w:r w:rsidRPr="00E939B5">
        <w:rPr>
          <w:rFonts w:cs="Arial"/>
          <w:lang w:val="it-IT"/>
        </w:rPr>
        <w:t>i</w:t>
      </w:r>
      <w:r w:rsidRPr="00E939B5">
        <w:rPr>
          <w:rFonts w:cs="Arial"/>
          <w:spacing w:val="11"/>
          <w:lang w:val="it-IT"/>
        </w:rPr>
        <w:t xml:space="preserve"> </w:t>
      </w:r>
      <w:r w:rsidRPr="00E939B5">
        <w:rPr>
          <w:rFonts w:cs="Arial"/>
          <w:lang w:val="it-IT"/>
        </w:rPr>
        <w:t>gradnju</w:t>
      </w:r>
      <w:r w:rsidRPr="00E939B5">
        <w:rPr>
          <w:rFonts w:cs="Arial"/>
          <w:spacing w:val="12"/>
          <w:lang w:val="it-IT"/>
        </w:rPr>
        <w:t xml:space="preserve"> </w:t>
      </w:r>
      <w:r w:rsidRPr="00E939B5">
        <w:rPr>
          <w:rFonts w:cs="Arial"/>
          <w:spacing w:val="-1"/>
          <w:lang w:val="it-IT"/>
        </w:rPr>
        <w:t>novih</w:t>
      </w:r>
      <w:r w:rsidRPr="00E939B5">
        <w:rPr>
          <w:rFonts w:cs="Arial"/>
          <w:spacing w:val="12"/>
          <w:lang w:val="it-IT"/>
        </w:rPr>
        <w:t xml:space="preserve"> </w:t>
      </w:r>
      <w:r w:rsidRPr="00E939B5">
        <w:rPr>
          <w:rFonts w:cs="Arial"/>
          <w:spacing w:val="-1"/>
          <w:lang w:val="it-IT"/>
        </w:rPr>
        <w:t>grobnica.</w:t>
      </w:r>
      <w:r w:rsidRPr="00E939B5">
        <w:rPr>
          <w:rFonts w:cs="Arial"/>
          <w:spacing w:val="11"/>
          <w:lang w:val="it-IT"/>
        </w:rPr>
        <w:t xml:space="preserve"> </w:t>
      </w:r>
      <w:r w:rsidRPr="00E939B5">
        <w:rPr>
          <w:rFonts w:cs="Arial"/>
          <w:spacing w:val="-1"/>
          <w:lang w:val="it-IT"/>
        </w:rPr>
        <w:t>Prikladan</w:t>
      </w:r>
      <w:r w:rsidRPr="00E939B5">
        <w:rPr>
          <w:rFonts w:cs="Arial"/>
          <w:spacing w:val="55"/>
          <w:lang w:val="it-IT"/>
        </w:rPr>
        <w:t xml:space="preserve"> </w:t>
      </w:r>
      <w:r w:rsidRPr="00E939B5">
        <w:rPr>
          <w:rFonts w:cs="Arial"/>
          <w:lang w:val="it-IT"/>
        </w:rPr>
        <w:t>je</w:t>
      </w:r>
      <w:r w:rsidRPr="00E939B5">
        <w:rPr>
          <w:rFonts w:cs="Arial"/>
          <w:spacing w:val="53"/>
          <w:lang w:val="it-IT"/>
        </w:rPr>
        <w:t xml:space="preserve"> </w:t>
      </w:r>
      <w:r w:rsidRPr="00E939B5">
        <w:rPr>
          <w:rFonts w:cs="Arial"/>
          <w:spacing w:val="-1"/>
          <w:lang w:val="it-IT"/>
        </w:rPr>
        <w:t>prostor</w:t>
      </w:r>
      <w:r w:rsidRPr="00E939B5">
        <w:rPr>
          <w:rFonts w:cs="Arial"/>
          <w:spacing w:val="51"/>
          <w:lang w:val="it-IT"/>
        </w:rPr>
        <w:t xml:space="preserve"> </w:t>
      </w:r>
      <w:r w:rsidRPr="00E939B5">
        <w:rPr>
          <w:rFonts w:cs="Arial"/>
          <w:lang w:val="it-IT"/>
        </w:rPr>
        <w:t>za</w:t>
      </w:r>
      <w:r w:rsidRPr="00E939B5">
        <w:rPr>
          <w:rFonts w:cs="Arial"/>
          <w:spacing w:val="50"/>
          <w:lang w:val="it-IT"/>
        </w:rPr>
        <w:t xml:space="preserve"> </w:t>
      </w:r>
      <w:r w:rsidRPr="00E939B5">
        <w:rPr>
          <w:rFonts w:cs="Arial"/>
          <w:spacing w:val="-1"/>
          <w:lang w:val="it-IT"/>
        </w:rPr>
        <w:t>gradnju</w:t>
      </w:r>
      <w:r w:rsidRPr="00E939B5">
        <w:rPr>
          <w:rFonts w:cs="Arial"/>
          <w:spacing w:val="50"/>
          <w:lang w:val="it-IT"/>
        </w:rPr>
        <w:t xml:space="preserve"> </w:t>
      </w:r>
      <w:r w:rsidRPr="00E939B5">
        <w:rPr>
          <w:rFonts w:cs="Arial"/>
          <w:spacing w:val="-1"/>
          <w:lang w:val="it-IT"/>
        </w:rPr>
        <w:t>novih</w:t>
      </w:r>
      <w:r w:rsidRPr="00E939B5">
        <w:rPr>
          <w:rFonts w:cs="Arial"/>
          <w:spacing w:val="53"/>
          <w:lang w:val="it-IT"/>
        </w:rPr>
        <w:t xml:space="preserve"> </w:t>
      </w:r>
      <w:r w:rsidRPr="00E939B5">
        <w:rPr>
          <w:rFonts w:cs="Arial"/>
          <w:spacing w:val="-1"/>
          <w:lang w:val="it-IT"/>
        </w:rPr>
        <w:t>grobnica</w:t>
      </w:r>
      <w:r w:rsidRPr="00E939B5">
        <w:rPr>
          <w:rFonts w:cs="Arial"/>
          <w:spacing w:val="50"/>
          <w:lang w:val="it-IT"/>
        </w:rPr>
        <w:t xml:space="preserve"> </w:t>
      </w:r>
      <w:r w:rsidRPr="00E939B5">
        <w:rPr>
          <w:rFonts w:cs="Arial"/>
          <w:lang w:val="it-IT"/>
        </w:rPr>
        <w:t>na</w:t>
      </w:r>
      <w:r w:rsidRPr="00E939B5">
        <w:rPr>
          <w:rFonts w:cs="Arial"/>
          <w:spacing w:val="51"/>
          <w:lang w:val="it-IT"/>
        </w:rPr>
        <w:t xml:space="preserve"> </w:t>
      </w:r>
      <w:r w:rsidRPr="00E939B5">
        <w:rPr>
          <w:rFonts w:cs="Arial"/>
          <w:spacing w:val="-1"/>
          <w:lang w:val="it-IT"/>
        </w:rPr>
        <w:t>dijelu</w:t>
      </w:r>
      <w:r w:rsidRPr="00E939B5">
        <w:rPr>
          <w:rFonts w:cs="Arial"/>
          <w:spacing w:val="53"/>
          <w:lang w:val="it-IT"/>
        </w:rPr>
        <w:t xml:space="preserve"> </w:t>
      </w:r>
      <w:r w:rsidRPr="00E939B5">
        <w:rPr>
          <w:rFonts w:cs="Arial"/>
          <w:spacing w:val="-1"/>
          <w:lang w:val="it-IT"/>
        </w:rPr>
        <w:t>groblja</w:t>
      </w:r>
      <w:r w:rsidRPr="00E939B5">
        <w:rPr>
          <w:rFonts w:cs="Arial"/>
          <w:spacing w:val="53"/>
          <w:lang w:val="it-IT"/>
        </w:rPr>
        <w:t xml:space="preserve"> </w:t>
      </w:r>
      <w:r w:rsidRPr="00E939B5">
        <w:rPr>
          <w:rFonts w:cs="Arial"/>
          <w:spacing w:val="-1"/>
          <w:lang w:val="it-IT"/>
        </w:rPr>
        <w:t>između</w:t>
      </w:r>
      <w:r w:rsidRPr="00E939B5">
        <w:rPr>
          <w:rFonts w:cs="Arial"/>
          <w:spacing w:val="50"/>
          <w:lang w:val="it-IT"/>
        </w:rPr>
        <w:t xml:space="preserve"> </w:t>
      </w:r>
      <w:r w:rsidRPr="00E939B5">
        <w:rPr>
          <w:rFonts w:cs="Arial"/>
          <w:lang w:val="it-IT"/>
        </w:rPr>
        <w:t>grobne</w:t>
      </w:r>
      <w:r w:rsidRPr="00E939B5">
        <w:rPr>
          <w:rFonts w:cs="Arial"/>
          <w:spacing w:val="50"/>
          <w:lang w:val="it-IT"/>
        </w:rPr>
        <w:t xml:space="preserve"> </w:t>
      </w:r>
      <w:r w:rsidRPr="00E939B5">
        <w:rPr>
          <w:rFonts w:cs="Arial"/>
          <w:spacing w:val="-1"/>
          <w:lang w:val="it-IT"/>
        </w:rPr>
        <w:t>kapelice</w:t>
      </w:r>
      <w:r w:rsidRPr="00E939B5">
        <w:rPr>
          <w:rFonts w:cs="Arial"/>
          <w:spacing w:val="50"/>
          <w:lang w:val="it-IT"/>
        </w:rPr>
        <w:t xml:space="preserve"> </w:t>
      </w:r>
      <w:r w:rsidRPr="00E939B5">
        <w:rPr>
          <w:rFonts w:cs="Arial"/>
          <w:lang w:val="it-IT"/>
        </w:rPr>
        <w:t>i</w:t>
      </w:r>
      <w:r w:rsidRPr="00E939B5">
        <w:rPr>
          <w:rFonts w:cs="Arial"/>
          <w:spacing w:val="45"/>
          <w:lang w:val="it-IT"/>
        </w:rPr>
        <w:t xml:space="preserve"> </w:t>
      </w:r>
      <w:r w:rsidRPr="00E939B5">
        <w:rPr>
          <w:rFonts w:cs="Arial"/>
          <w:spacing w:val="-1"/>
          <w:lang w:val="it-IT"/>
        </w:rPr>
        <w:t>novoizgrađene</w:t>
      </w:r>
      <w:r w:rsidRPr="00E939B5">
        <w:rPr>
          <w:rFonts w:cs="Arial"/>
          <w:spacing w:val="-7"/>
          <w:lang w:val="it-IT"/>
        </w:rPr>
        <w:t xml:space="preserve"> </w:t>
      </w:r>
      <w:r w:rsidRPr="00E939B5">
        <w:rPr>
          <w:rFonts w:cs="Arial"/>
          <w:lang w:val="it-IT"/>
        </w:rPr>
        <w:t>grobne</w:t>
      </w:r>
      <w:r w:rsidRPr="00E939B5">
        <w:rPr>
          <w:rFonts w:cs="Arial"/>
          <w:spacing w:val="-10"/>
          <w:lang w:val="it-IT"/>
        </w:rPr>
        <w:t xml:space="preserve"> </w:t>
      </w:r>
      <w:r w:rsidRPr="00E939B5">
        <w:rPr>
          <w:rFonts w:cs="Arial"/>
          <w:spacing w:val="-1"/>
          <w:lang w:val="it-IT"/>
        </w:rPr>
        <w:t>terase</w:t>
      </w:r>
      <w:r w:rsidRPr="00E939B5">
        <w:rPr>
          <w:rFonts w:cs="Arial"/>
          <w:spacing w:val="-7"/>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istočnom</w:t>
      </w:r>
      <w:r w:rsidRPr="00E939B5">
        <w:rPr>
          <w:rFonts w:cs="Arial"/>
          <w:spacing w:val="-8"/>
          <w:lang w:val="it-IT"/>
        </w:rPr>
        <w:t xml:space="preserve"> </w:t>
      </w:r>
      <w:r w:rsidRPr="00E939B5">
        <w:rPr>
          <w:rFonts w:cs="Arial"/>
          <w:spacing w:val="-1"/>
          <w:lang w:val="it-IT"/>
        </w:rPr>
        <w:t>rubu</w:t>
      </w:r>
      <w:r w:rsidRPr="00E939B5">
        <w:rPr>
          <w:rFonts w:cs="Arial"/>
          <w:spacing w:val="-7"/>
          <w:lang w:val="it-IT"/>
        </w:rPr>
        <w:t xml:space="preserve"> </w:t>
      </w:r>
      <w:r w:rsidRPr="00E939B5">
        <w:rPr>
          <w:rFonts w:cs="Arial"/>
          <w:spacing w:val="-1"/>
          <w:lang w:val="it-IT"/>
        </w:rPr>
        <w:t>groblja,</w:t>
      </w:r>
      <w:r w:rsidRPr="00E939B5">
        <w:rPr>
          <w:rFonts w:cs="Arial"/>
          <w:spacing w:val="-6"/>
          <w:lang w:val="it-IT"/>
        </w:rPr>
        <w:t xml:space="preserve"> </w:t>
      </w:r>
      <w:r w:rsidRPr="00E939B5">
        <w:rPr>
          <w:rFonts w:cs="Arial"/>
          <w:spacing w:val="-1"/>
          <w:lang w:val="it-IT"/>
        </w:rPr>
        <w:t>čest.</w:t>
      </w:r>
      <w:r w:rsidRPr="00E939B5">
        <w:rPr>
          <w:rFonts w:cs="Arial"/>
          <w:spacing w:val="-5"/>
          <w:lang w:val="it-IT"/>
        </w:rPr>
        <w:t xml:space="preserve"> </w:t>
      </w:r>
      <w:r w:rsidRPr="00E939B5">
        <w:rPr>
          <w:rFonts w:cs="Arial"/>
          <w:spacing w:val="-1"/>
          <w:lang w:val="it-IT"/>
        </w:rPr>
        <w:t>zem.277.</w:t>
      </w:r>
      <w:r w:rsidRPr="00E939B5">
        <w:rPr>
          <w:rFonts w:cs="Arial"/>
          <w:spacing w:val="-6"/>
          <w:lang w:val="it-IT"/>
        </w:rPr>
        <w:t xml:space="preserve"> </w:t>
      </w:r>
      <w:r w:rsidRPr="00E939B5">
        <w:rPr>
          <w:rFonts w:cs="Arial"/>
          <w:spacing w:val="-1"/>
          <w:lang w:val="it-IT"/>
        </w:rPr>
        <w:t>Bez</w:t>
      </w:r>
      <w:r w:rsidRPr="00E939B5">
        <w:rPr>
          <w:rFonts w:cs="Arial"/>
          <w:spacing w:val="-9"/>
          <w:lang w:val="it-IT"/>
        </w:rPr>
        <w:t xml:space="preserve"> </w:t>
      </w:r>
      <w:r w:rsidRPr="00E939B5">
        <w:rPr>
          <w:rFonts w:cs="Arial"/>
          <w:spacing w:val="-1"/>
          <w:lang w:val="it-IT"/>
        </w:rPr>
        <w:t>obzira</w:t>
      </w:r>
      <w:r w:rsidRPr="00E939B5">
        <w:rPr>
          <w:rFonts w:cs="Arial"/>
          <w:spacing w:val="-7"/>
          <w:lang w:val="it-IT"/>
        </w:rPr>
        <w:t xml:space="preserve"> </w:t>
      </w:r>
      <w:r w:rsidRPr="00E939B5">
        <w:rPr>
          <w:rFonts w:cs="Arial"/>
          <w:lang w:val="it-IT"/>
        </w:rPr>
        <w:t>na</w:t>
      </w:r>
      <w:r w:rsidRPr="00E939B5">
        <w:rPr>
          <w:rFonts w:cs="Arial"/>
          <w:spacing w:val="55"/>
          <w:lang w:val="it-IT"/>
        </w:rPr>
        <w:t xml:space="preserve"> </w:t>
      </w:r>
      <w:r w:rsidRPr="00E939B5">
        <w:rPr>
          <w:rFonts w:cs="Arial"/>
          <w:spacing w:val="-1"/>
          <w:lang w:val="it-IT"/>
        </w:rPr>
        <w:t>postojeća</w:t>
      </w:r>
      <w:r w:rsidRPr="00E939B5">
        <w:rPr>
          <w:rFonts w:cs="Arial"/>
          <w:lang w:val="it-IT"/>
        </w:rPr>
        <w:t xml:space="preserve"> </w:t>
      </w:r>
      <w:r w:rsidRPr="00E939B5">
        <w:rPr>
          <w:rFonts w:cs="Arial"/>
          <w:spacing w:val="-1"/>
          <w:lang w:val="it-IT"/>
        </w:rPr>
        <w:t>stabla</w:t>
      </w:r>
      <w:r w:rsidRPr="00E939B5">
        <w:rPr>
          <w:rFonts w:cs="Arial"/>
          <w:lang w:val="it-IT"/>
        </w:rPr>
        <w:t xml:space="preserve"> </w:t>
      </w:r>
      <w:r w:rsidRPr="00E939B5">
        <w:rPr>
          <w:rFonts w:cs="Arial"/>
          <w:spacing w:val="-1"/>
          <w:lang w:val="it-IT"/>
        </w:rPr>
        <w:t>čempresa,</w:t>
      </w:r>
      <w:r w:rsidRPr="00E939B5">
        <w:rPr>
          <w:rFonts w:cs="Arial"/>
          <w:spacing w:val="1"/>
          <w:lang w:val="it-IT"/>
        </w:rPr>
        <w:t xml:space="preserve"> </w:t>
      </w:r>
      <w:r w:rsidRPr="00E939B5">
        <w:rPr>
          <w:rFonts w:cs="Arial"/>
          <w:lang w:val="it-IT"/>
        </w:rPr>
        <w:t xml:space="preserve">ta </w:t>
      </w:r>
      <w:r w:rsidRPr="00E939B5">
        <w:rPr>
          <w:rFonts w:cs="Arial"/>
          <w:spacing w:val="-1"/>
          <w:lang w:val="it-IT"/>
        </w:rPr>
        <w:t>površina</w:t>
      </w:r>
      <w:r w:rsidRPr="00E939B5">
        <w:rPr>
          <w:rFonts w:cs="Arial"/>
          <w:spacing w:val="2"/>
          <w:lang w:val="it-IT"/>
        </w:rPr>
        <w:t xml:space="preserve"> </w:t>
      </w:r>
      <w:r w:rsidRPr="00E939B5">
        <w:rPr>
          <w:rFonts w:cs="Arial"/>
          <w:spacing w:val="-2"/>
          <w:lang w:val="it-IT"/>
        </w:rPr>
        <w:t>omogućuju</w:t>
      </w:r>
      <w:r w:rsidRPr="00E939B5">
        <w:rPr>
          <w:rFonts w:cs="Arial"/>
          <w:spacing w:val="3"/>
          <w:lang w:val="it-IT"/>
        </w:rPr>
        <w:t xml:space="preserve"> </w:t>
      </w:r>
      <w:r w:rsidRPr="00E939B5">
        <w:rPr>
          <w:rFonts w:cs="Arial"/>
          <w:spacing w:val="-1"/>
          <w:lang w:val="it-IT"/>
        </w:rPr>
        <w:t>gradnju</w:t>
      </w:r>
      <w:r w:rsidRPr="00E939B5">
        <w:rPr>
          <w:rFonts w:cs="Arial"/>
          <w:lang w:val="it-IT"/>
        </w:rPr>
        <w:t xml:space="preserve"> </w:t>
      </w:r>
      <w:r w:rsidRPr="00E939B5">
        <w:rPr>
          <w:rFonts w:cs="Arial"/>
          <w:spacing w:val="-1"/>
          <w:lang w:val="it-IT"/>
        </w:rPr>
        <w:t>barem</w:t>
      </w:r>
      <w:r w:rsidRPr="00E939B5">
        <w:rPr>
          <w:rFonts w:cs="Arial"/>
          <w:spacing w:val="1"/>
          <w:lang w:val="it-IT"/>
        </w:rPr>
        <w:t xml:space="preserve"> </w:t>
      </w:r>
      <w:r w:rsidRPr="00E939B5">
        <w:rPr>
          <w:rFonts w:cs="Arial"/>
          <w:spacing w:val="-1"/>
          <w:lang w:val="it-IT"/>
        </w:rPr>
        <w:t>dvadesetak</w:t>
      </w:r>
      <w:r w:rsidRPr="00E939B5">
        <w:rPr>
          <w:rFonts w:cs="Arial"/>
          <w:spacing w:val="1"/>
          <w:lang w:val="it-IT"/>
        </w:rPr>
        <w:t xml:space="preserve"> </w:t>
      </w:r>
      <w:r w:rsidRPr="00E939B5">
        <w:rPr>
          <w:rFonts w:cs="Arial"/>
          <w:spacing w:val="-1"/>
          <w:lang w:val="it-IT"/>
        </w:rPr>
        <w:t>novih</w:t>
      </w:r>
      <w:r w:rsidRPr="00E939B5">
        <w:rPr>
          <w:rFonts w:cs="Arial"/>
          <w:spacing w:val="69"/>
          <w:lang w:val="it-IT"/>
        </w:rPr>
        <w:t xml:space="preserve"> </w:t>
      </w:r>
      <w:r w:rsidRPr="00E939B5">
        <w:rPr>
          <w:rFonts w:cs="Arial"/>
          <w:spacing w:val="-1"/>
          <w:lang w:val="it-IT"/>
        </w:rPr>
        <w:t xml:space="preserve">grobnica, </w:t>
      </w:r>
      <w:r w:rsidRPr="00E939B5">
        <w:rPr>
          <w:rFonts w:cs="Arial"/>
          <w:lang w:val="it-IT"/>
        </w:rPr>
        <w:t>što</w:t>
      </w:r>
      <w:r w:rsidRPr="00E939B5">
        <w:rPr>
          <w:rFonts w:cs="Arial"/>
          <w:spacing w:val="-2"/>
          <w:lang w:val="it-IT"/>
        </w:rPr>
        <w:t xml:space="preserve"> </w:t>
      </w:r>
      <w:r w:rsidRPr="00E939B5">
        <w:rPr>
          <w:rFonts w:cs="Arial"/>
          <w:spacing w:val="-1"/>
          <w:lang w:val="it-IT"/>
        </w:rPr>
        <w:t>zadovoljava</w:t>
      </w:r>
      <w:r w:rsidRPr="00E939B5">
        <w:rPr>
          <w:rFonts w:cs="Arial"/>
          <w:lang w:val="it-IT"/>
        </w:rPr>
        <w:t xml:space="preserve"> </w:t>
      </w:r>
      <w:r w:rsidRPr="00E939B5">
        <w:rPr>
          <w:rFonts w:cs="Arial"/>
          <w:spacing w:val="-1"/>
          <w:lang w:val="it-IT"/>
        </w:rPr>
        <w:t>potrebe</w:t>
      </w:r>
      <w:r w:rsidRPr="00E939B5">
        <w:rPr>
          <w:rFonts w:cs="Arial"/>
          <w:lang w:val="it-IT"/>
        </w:rPr>
        <w:t xml:space="preserve"> </w:t>
      </w:r>
      <w:r w:rsidRPr="00E939B5">
        <w:rPr>
          <w:rFonts w:cs="Arial"/>
          <w:spacing w:val="-1"/>
          <w:lang w:val="it-IT"/>
        </w:rPr>
        <w:t>naselja</w:t>
      </w:r>
      <w:r w:rsidRPr="00E939B5">
        <w:rPr>
          <w:rFonts w:cs="Arial"/>
          <w:lang w:val="it-IT"/>
        </w:rPr>
        <w:t xml:space="preserve"> u</w:t>
      </w:r>
      <w:r w:rsidRPr="00E939B5">
        <w:rPr>
          <w:rFonts w:cs="Arial"/>
          <w:spacing w:val="-2"/>
          <w:lang w:val="it-IT"/>
        </w:rPr>
        <w:t xml:space="preserve"> </w:t>
      </w:r>
      <w:r w:rsidRPr="00E939B5">
        <w:rPr>
          <w:rFonts w:cs="Arial"/>
          <w:spacing w:val="-1"/>
          <w:lang w:val="it-IT"/>
        </w:rPr>
        <w:t>sagledivom</w:t>
      </w:r>
      <w:r w:rsidRPr="00E939B5">
        <w:rPr>
          <w:rFonts w:cs="Arial"/>
          <w:spacing w:val="1"/>
          <w:lang w:val="it-IT"/>
        </w:rPr>
        <w:t xml:space="preserve"> </w:t>
      </w:r>
      <w:r w:rsidRPr="00E939B5">
        <w:rPr>
          <w:rFonts w:cs="Arial"/>
          <w:spacing w:val="-1"/>
          <w:lang w:val="it-IT"/>
        </w:rPr>
        <w:t>razdoblju.</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56.</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spacing w:line="252" w:lineRule="exact"/>
        <w:jc w:val="both"/>
        <w:rPr>
          <w:rFonts w:cs="Arial"/>
          <w:lang w:val="it-IT"/>
        </w:rPr>
      </w:pPr>
      <w:r w:rsidRPr="00E939B5">
        <w:rPr>
          <w:rFonts w:cs="Arial"/>
          <w:spacing w:val="-1"/>
          <w:lang w:val="it-IT"/>
        </w:rPr>
        <w:t>Lokacija</w:t>
      </w:r>
      <w:r w:rsidRPr="00E939B5">
        <w:rPr>
          <w:rFonts w:cs="Arial"/>
          <w:lang w:val="it-IT"/>
        </w:rPr>
        <w:t xml:space="preserve"> novog</w:t>
      </w:r>
      <w:r w:rsidRPr="00E939B5">
        <w:rPr>
          <w:rFonts w:cs="Arial"/>
          <w:spacing w:val="-3"/>
          <w:lang w:val="it-IT"/>
        </w:rPr>
        <w:t xml:space="preserve"> </w:t>
      </w:r>
      <w:r w:rsidRPr="00E939B5">
        <w:rPr>
          <w:rFonts w:cs="Arial"/>
          <w:spacing w:val="-1"/>
          <w:lang w:val="it-IT"/>
        </w:rPr>
        <w:t>groblja</w:t>
      </w:r>
      <w:r w:rsidRPr="00E939B5">
        <w:rPr>
          <w:rFonts w:cs="Arial"/>
          <w:lang w:val="it-IT"/>
        </w:rPr>
        <w:t xml:space="preserve"> </w:t>
      </w:r>
      <w:r w:rsidRPr="00E939B5">
        <w:rPr>
          <w:rFonts w:cs="Arial"/>
          <w:spacing w:val="-2"/>
          <w:lang w:val="it-IT"/>
        </w:rPr>
        <w:t>grada</w:t>
      </w:r>
      <w:r w:rsidRPr="00E939B5">
        <w:rPr>
          <w:rFonts w:cs="Arial"/>
          <w:lang w:val="it-IT"/>
        </w:rPr>
        <w:t xml:space="preserve"> </w:t>
      </w:r>
      <w:r w:rsidRPr="00E939B5">
        <w:rPr>
          <w:rFonts w:cs="Arial"/>
          <w:spacing w:val="-1"/>
          <w:lang w:val="it-IT"/>
        </w:rPr>
        <w:t>Dubrovnika</w:t>
      </w:r>
      <w:r w:rsidRPr="00E939B5">
        <w:rPr>
          <w:rFonts w:cs="Arial"/>
          <w:lang w:val="it-IT"/>
        </w:rPr>
        <w:t xml:space="preserve"> </w:t>
      </w:r>
      <w:r w:rsidRPr="00E939B5">
        <w:rPr>
          <w:rFonts w:cs="Arial"/>
          <w:spacing w:val="-1"/>
          <w:lang w:val="it-IT"/>
        </w:rPr>
        <w:t>planira</w:t>
      </w:r>
      <w:r w:rsidRPr="00E939B5">
        <w:rPr>
          <w:rFonts w:cs="Arial"/>
          <w:spacing w:val="-2"/>
          <w:lang w:val="it-IT"/>
        </w:rPr>
        <w:t xml:space="preserve"> se</w:t>
      </w:r>
      <w:r w:rsidRPr="00E939B5">
        <w:rPr>
          <w:rFonts w:cs="Arial"/>
          <w:lang w:val="it-IT"/>
        </w:rPr>
        <w:t xml:space="preserve"> na </w:t>
      </w:r>
      <w:r w:rsidRPr="00E939B5">
        <w:rPr>
          <w:rFonts w:cs="Arial"/>
          <w:spacing w:val="-1"/>
          <w:lang w:val="it-IT"/>
        </w:rPr>
        <w:t>području</w:t>
      </w:r>
      <w:r w:rsidRPr="00E939B5">
        <w:rPr>
          <w:rFonts w:cs="Arial"/>
          <w:spacing w:val="1"/>
          <w:lang w:val="it-IT"/>
        </w:rPr>
        <w:t xml:space="preserve"> </w:t>
      </w:r>
      <w:r w:rsidRPr="00E939B5">
        <w:rPr>
          <w:rFonts w:cs="Arial"/>
          <w:spacing w:val="-1"/>
          <w:lang w:val="it-IT"/>
        </w:rPr>
        <w:t>općine</w:t>
      </w:r>
      <w:r w:rsidRPr="00E939B5">
        <w:rPr>
          <w:rFonts w:cs="Arial"/>
          <w:lang w:val="it-IT"/>
        </w:rPr>
        <w:t xml:space="preserve"> </w:t>
      </w:r>
      <w:r w:rsidRPr="00E939B5">
        <w:rPr>
          <w:rFonts w:cs="Arial"/>
          <w:spacing w:val="-1"/>
          <w:lang w:val="it-IT"/>
        </w:rPr>
        <w:t>Župa</w:t>
      </w:r>
      <w:r w:rsidRPr="00E939B5">
        <w:rPr>
          <w:rFonts w:cs="Arial"/>
          <w:lang w:val="it-IT"/>
        </w:rPr>
        <w:t xml:space="preserve"> </w:t>
      </w:r>
      <w:r w:rsidRPr="00E939B5">
        <w:rPr>
          <w:rFonts w:cs="Arial"/>
          <w:spacing w:val="-1"/>
          <w:lang w:val="it-IT"/>
        </w:rPr>
        <w:t>dubrovačka:</w:t>
      </w:r>
    </w:p>
    <w:p w:rsidR="00E939B5" w:rsidRPr="00E939B5" w:rsidRDefault="00E939B5" w:rsidP="00E939B5">
      <w:pPr>
        <w:pStyle w:val="BodyText"/>
        <w:tabs>
          <w:tab w:val="left" w:pos="968"/>
        </w:tabs>
        <w:spacing w:line="252" w:lineRule="exact"/>
        <w:ind w:left="543"/>
        <w:jc w:val="both"/>
        <w:rPr>
          <w:rFonts w:cs="Arial"/>
          <w:lang w:val="it-IT"/>
        </w:rPr>
      </w:pPr>
      <w:r w:rsidRPr="00E939B5">
        <w:rPr>
          <w:rFonts w:cs="Arial"/>
          <w:spacing w:val="-1"/>
          <w:lang w:val="it-IT"/>
        </w:rPr>
        <w:t>1.</w:t>
      </w:r>
      <w:r w:rsidRPr="00E939B5">
        <w:rPr>
          <w:rFonts w:cs="Arial"/>
          <w:spacing w:val="-1"/>
          <w:lang w:val="it-IT"/>
        </w:rPr>
        <w:tab/>
        <w:t>lokacija</w:t>
      </w:r>
      <w:r w:rsidRPr="00E939B5">
        <w:rPr>
          <w:rFonts w:cs="Arial"/>
          <w:lang w:val="it-IT"/>
        </w:rPr>
        <w:t xml:space="preserve"> </w:t>
      </w:r>
      <w:r w:rsidRPr="00E939B5">
        <w:rPr>
          <w:rFonts w:cs="Arial"/>
          <w:spacing w:val="-1"/>
          <w:lang w:val="it-IT"/>
        </w:rPr>
        <w:t>Dubac.</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57.</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50"/>
        </w:tabs>
        <w:spacing w:line="252" w:lineRule="exact"/>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Prostornim planom određena</w:t>
      </w:r>
      <w:r w:rsidRPr="00E939B5">
        <w:rPr>
          <w:rFonts w:cs="Arial"/>
          <w:lang w:val="it-IT"/>
        </w:rPr>
        <w:t xml:space="preserve"> su</w:t>
      </w:r>
      <w:r w:rsidRPr="00E939B5">
        <w:rPr>
          <w:rFonts w:cs="Arial"/>
          <w:spacing w:val="-2"/>
          <w:lang w:val="it-IT"/>
        </w:rPr>
        <w:t xml:space="preserve"> </w:t>
      </w:r>
      <w:r w:rsidRPr="00E939B5">
        <w:rPr>
          <w:rFonts w:cs="Arial"/>
          <w:lang w:val="it-IT"/>
        </w:rPr>
        <w:t>dva</w:t>
      </w:r>
      <w:r w:rsidRPr="00E939B5">
        <w:rPr>
          <w:rFonts w:cs="Arial"/>
          <w:spacing w:val="-2"/>
          <w:lang w:val="it-IT"/>
        </w:rPr>
        <w:t xml:space="preserve"> </w:t>
      </w:r>
      <w:r w:rsidRPr="00E939B5">
        <w:rPr>
          <w:rFonts w:cs="Arial"/>
          <w:spacing w:val="-1"/>
          <w:lang w:val="it-IT"/>
        </w:rPr>
        <w:t>lokaliteta</w:t>
      </w:r>
      <w:r w:rsidRPr="00E939B5">
        <w:rPr>
          <w:rFonts w:cs="Arial"/>
          <w:spacing w:val="-2"/>
          <w:lang w:val="it-IT"/>
        </w:rPr>
        <w:t xml:space="preserve"> </w:t>
      </w:r>
      <w:r w:rsidRPr="00E939B5">
        <w:rPr>
          <w:rFonts w:cs="Arial"/>
          <w:lang w:val="it-IT"/>
        </w:rPr>
        <w:t xml:space="preserve">za </w:t>
      </w:r>
      <w:r w:rsidRPr="00E939B5">
        <w:rPr>
          <w:rFonts w:cs="Arial"/>
          <w:spacing w:val="-1"/>
          <w:lang w:val="it-IT"/>
        </w:rPr>
        <w:t>eksploataciju</w:t>
      </w:r>
      <w:r w:rsidRPr="00E939B5">
        <w:rPr>
          <w:rFonts w:cs="Arial"/>
          <w:spacing w:val="-2"/>
          <w:lang w:val="it-IT"/>
        </w:rPr>
        <w:t xml:space="preserve"> </w:t>
      </w:r>
      <w:r w:rsidRPr="00E939B5">
        <w:rPr>
          <w:rFonts w:cs="Arial"/>
          <w:spacing w:val="-1"/>
          <w:lang w:val="it-IT"/>
        </w:rPr>
        <w:t>mineralnih</w:t>
      </w:r>
      <w:r w:rsidRPr="00E939B5">
        <w:rPr>
          <w:rFonts w:cs="Arial"/>
          <w:lang w:val="it-IT"/>
        </w:rPr>
        <w:t xml:space="preserve"> </w:t>
      </w:r>
      <w:r w:rsidRPr="00E939B5">
        <w:rPr>
          <w:rFonts w:cs="Arial"/>
          <w:spacing w:val="-1"/>
          <w:lang w:val="it-IT"/>
        </w:rPr>
        <w:t>sirovina: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eksploatacijsko</w:t>
      </w:r>
      <w:r w:rsidRPr="00E939B5">
        <w:rPr>
          <w:rFonts w:cs="Arial"/>
          <w:spacing w:val="-2"/>
          <w:lang w:val="it-IT"/>
        </w:rPr>
        <w:t xml:space="preserve"> </w:t>
      </w:r>
      <w:r w:rsidRPr="00E939B5">
        <w:rPr>
          <w:rFonts w:cs="Arial"/>
          <w:spacing w:val="-1"/>
          <w:lang w:val="it-IT"/>
        </w:rPr>
        <w:t>polje</w:t>
      </w:r>
      <w:r w:rsidRPr="00E939B5">
        <w:rPr>
          <w:rFonts w:cs="Arial"/>
          <w:spacing w:val="-2"/>
          <w:lang w:val="it-IT"/>
        </w:rPr>
        <w:t xml:space="preserve"> </w:t>
      </w:r>
      <w:r w:rsidRPr="00E939B5">
        <w:rPr>
          <w:rFonts w:cs="Arial"/>
          <w:spacing w:val="-1"/>
          <w:lang w:val="it-IT"/>
        </w:rPr>
        <w:t>tehničkog</w:t>
      </w:r>
      <w:r w:rsidRPr="00E939B5">
        <w:rPr>
          <w:rFonts w:cs="Arial"/>
          <w:lang w:val="it-IT"/>
        </w:rPr>
        <w:t xml:space="preserve"> </w:t>
      </w:r>
      <w:r w:rsidRPr="00E939B5">
        <w:rPr>
          <w:rFonts w:cs="Arial"/>
          <w:spacing w:val="-1"/>
          <w:lang w:val="it-IT"/>
        </w:rPr>
        <w:t>građevnog</w:t>
      </w:r>
      <w:r w:rsidRPr="00E939B5">
        <w:rPr>
          <w:rFonts w:cs="Arial"/>
          <w:spacing w:val="-2"/>
          <w:lang w:val="it-IT"/>
        </w:rPr>
        <w:t xml:space="preserve"> </w:t>
      </w:r>
      <w:r w:rsidRPr="00E939B5">
        <w:rPr>
          <w:rFonts w:cs="Arial"/>
          <w:spacing w:val="-1"/>
          <w:lang w:val="it-IT"/>
        </w:rPr>
        <w:t>kamena</w:t>
      </w:r>
      <w:r w:rsidRPr="00E939B5">
        <w:rPr>
          <w:rFonts w:cs="Arial"/>
          <w:lang w:val="it-IT"/>
        </w:rPr>
        <w:t xml:space="preserve"> na </w:t>
      </w:r>
      <w:r w:rsidRPr="00E939B5">
        <w:rPr>
          <w:rFonts w:cs="Arial"/>
          <w:spacing w:val="-1"/>
          <w:lang w:val="it-IT"/>
        </w:rPr>
        <w:t>lokaciji</w:t>
      </w:r>
      <w:r w:rsidRPr="00E939B5">
        <w:rPr>
          <w:rFonts w:cs="Arial"/>
          <w:spacing w:val="-3"/>
          <w:lang w:val="it-IT"/>
        </w:rPr>
        <w:t xml:space="preserve"> </w:t>
      </w:r>
      <w:r w:rsidRPr="00E939B5">
        <w:rPr>
          <w:rFonts w:cs="Arial"/>
          <w:spacing w:val="-1"/>
          <w:lang w:val="it-IT"/>
        </w:rPr>
        <w:t>''Osojnik'',</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eksploatacijsko</w:t>
      </w:r>
      <w:r w:rsidRPr="00E939B5">
        <w:rPr>
          <w:rFonts w:cs="Arial"/>
          <w:spacing w:val="25"/>
          <w:lang w:val="it-IT"/>
        </w:rPr>
        <w:t xml:space="preserve"> </w:t>
      </w:r>
      <w:r w:rsidRPr="00E939B5">
        <w:rPr>
          <w:rFonts w:cs="Arial"/>
          <w:spacing w:val="-1"/>
          <w:lang w:val="it-IT"/>
        </w:rPr>
        <w:t>polje</w:t>
      </w:r>
      <w:r w:rsidRPr="00E939B5">
        <w:rPr>
          <w:rFonts w:cs="Arial"/>
          <w:spacing w:val="25"/>
          <w:lang w:val="it-IT"/>
        </w:rPr>
        <w:t xml:space="preserve"> </w:t>
      </w:r>
      <w:r w:rsidRPr="00E939B5">
        <w:rPr>
          <w:rFonts w:cs="Arial"/>
          <w:spacing w:val="-1"/>
          <w:lang w:val="it-IT"/>
        </w:rPr>
        <w:t>arhitektonskog</w:t>
      </w:r>
      <w:r w:rsidRPr="00E939B5">
        <w:rPr>
          <w:rFonts w:cs="Arial"/>
          <w:spacing w:val="22"/>
          <w:lang w:val="it-IT"/>
        </w:rPr>
        <w:t xml:space="preserve"> </w:t>
      </w:r>
      <w:r w:rsidRPr="00E939B5">
        <w:rPr>
          <w:rFonts w:cs="Arial"/>
          <w:spacing w:val="-1"/>
          <w:lang w:val="it-IT"/>
        </w:rPr>
        <w:t>građevnog</w:t>
      </w:r>
      <w:r w:rsidRPr="00E939B5">
        <w:rPr>
          <w:rFonts w:cs="Arial"/>
          <w:spacing w:val="-2"/>
          <w:lang w:val="it-IT"/>
        </w:rPr>
        <w:t xml:space="preserve"> </w:t>
      </w:r>
      <w:r w:rsidRPr="00E939B5">
        <w:rPr>
          <w:rFonts w:cs="Arial"/>
          <w:spacing w:val="-1"/>
          <w:lang w:val="it-IT"/>
        </w:rPr>
        <w:t>kamena</w:t>
      </w:r>
      <w:r w:rsidRPr="00E939B5">
        <w:rPr>
          <w:rFonts w:cs="Arial"/>
          <w:spacing w:val="5"/>
          <w:lang w:val="it-IT"/>
        </w:rPr>
        <w:t xml:space="preserve"> </w:t>
      </w:r>
      <w:r w:rsidRPr="00E939B5">
        <w:rPr>
          <w:rFonts w:cs="Arial"/>
          <w:spacing w:val="-1"/>
          <w:lang w:val="it-IT"/>
        </w:rPr>
        <w:t>na</w:t>
      </w:r>
      <w:r w:rsidRPr="00E939B5">
        <w:rPr>
          <w:rFonts w:cs="Arial"/>
          <w:spacing w:val="3"/>
          <w:lang w:val="it-IT"/>
        </w:rPr>
        <w:t xml:space="preserve"> </w:t>
      </w:r>
      <w:r w:rsidRPr="00E939B5">
        <w:rPr>
          <w:rFonts w:cs="Arial"/>
          <w:spacing w:val="-1"/>
          <w:lang w:val="it-IT"/>
        </w:rPr>
        <w:t>lokaciji</w:t>
      </w:r>
      <w:r w:rsidRPr="00E939B5">
        <w:rPr>
          <w:rFonts w:cs="Arial"/>
          <w:spacing w:val="2"/>
          <w:lang w:val="it-IT"/>
        </w:rPr>
        <w:t xml:space="preserve"> </w:t>
      </w:r>
      <w:r w:rsidRPr="00E939B5">
        <w:rPr>
          <w:rFonts w:cs="Arial"/>
          <w:spacing w:val="1"/>
          <w:lang w:val="it-IT"/>
        </w:rPr>
        <w:t>''Ivan</w:t>
      </w:r>
      <w:r w:rsidRPr="00E939B5">
        <w:rPr>
          <w:rFonts w:cs="Arial"/>
          <w:spacing w:val="-4"/>
          <w:lang w:val="it-IT"/>
        </w:rPr>
        <w:t xml:space="preserve"> </w:t>
      </w:r>
      <w:r w:rsidRPr="00E939B5">
        <w:rPr>
          <w:rFonts w:cs="Arial"/>
          <w:spacing w:val="-1"/>
          <w:lang w:val="it-IT"/>
        </w:rPr>
        <w:t>dol''.</w:t>
      </w:r>
    </w:p>
    <w:p w:rsidR="00E939B5" w:rsidRPr="00E939B5" w:rsidRDefault="00E939B5" w:rsidP="00E939B5">
      <w:pPr>
        <w:pStyle w:val="BodyText"/>
        <w:tabs>
          <w:tab w:val="left" w:pos="476"/>
        </w:tabs>
        <w:ind w:right="113"/>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Na</w:t>
      </w:r>
      <w:r w:rsidRPr="00E939B5">
        <w:rPr>
          <w:rFonts w:cs="Arial"/>
          <w:spacing w:val="27"/>
          <w:lang w:val="it-IT"/>
        </w:rPr>
        <w:t xml:space="preserve"> </w:t>
      </w:r>
      <w:r w:rsidRPr="00E939B5">
        <w:rPr>
          <w:rFonts w:cs="Arial"/>
          <w:spacing w:val="-1"/>
          <w:lang w:val="it-IT"/>
        </w:rPr>
        <w:t>eksploatacijskom</w:t>
      </w:r>
      <w:r w:rsidRPr="00E939B5">
        <w:rPr>
          <w:rFonts w:cs="Arial"/>
          <w:spacing w:val="25"/>
          <w:lang w:val="it-IT"/>
        </w:rPr>
        <w:t xml:space="preserve"> </w:t>
      </w:r>
      <w:r w:rsidRPr="00E939B5">
        <w:rPr>
          <w:rFonts w:cs="Arial"/>
          <w:spacing w:val="-1"/>
          <w:lang w:val="it-IT"/>
        </w:rPr>
        <w:t>polju</w:t>
      </w:r>
      <w:r w:rsidRPr="00E939B5">
        <w:rPr>
          <w:rFonts w:cs="Arial"/>
          <w:spacing w:val="27"/>
          <w:lang w:val="it-IT"/>
        </w:rPr>
        <w:t xml:space="preserve"> </w:t>
      </w:r>
      <w:r w:rsidRPr="00E939B5">
        <w:rPr>
          <w:rFonts w:cs="Arial"/>
          <w:spacing w:val="-1"/>
          <w:lang w:val="it-IT"/>
        </w:rPr>
        <w:t>Osojnik</w:t>
      </w:r>
      <w:r w:rsidRPr="00E939B5">
        <w:rPr>
          <w:rFonts w:cs="Arial"/>
          <w:spacing w:val="27"/>
          <w:lang w:val="it-IT"/>
        </w:rPr>
        <w:t xml:space="preserve"> </w:t>
      </w:r>
      <w:r w:rsidRPr="00E939B5">
        <w:rPr>
          <w:rFonts w:cs="Arial"/>
          <w:lang w:val="it-IT"/>
        </w:rPr>
        <w:t>i</w:t>
      </w:r>
      <w:r w:rsidRPr="00E939B5">
        <w:rPr>
          <w:rFonts w:cs="Arial"/>
          <w:spacing w:val="26"/>
          <w:lang w:val="it-IT"/>
        </w:rPr>
        <w:t xml:space="preserve"> </w:t>
      </w:r>
      <w:r w:rsidRPr="00E939B5">
        <w:rPr>
          <w:rFonts w:cs="Arial"/>
          <w:lang w:val="it-IT"/>
        </w:rPr>
        <w:t>Ivan</w:t>
      </w:r>
      <w:r w:rsidRPr="00E939B5">
        <w:rPr>
          <w:rFonts w:cs="Arial"/>
          <w:spacing w:val="24"/>
          <w:lang w:val="it-IT"/>
        </w:rPr>
        <w:t xml:space="preserve"> </w:t>
      </w:r>
      <w:r w:rsidRPr="00E939B5">
        <w:rPr>
          <w:rFonts w:cs="Arial"/>
          <w:spacing w:val="-1"/>
          <w:lang w:val="it-IT"/>
        </w:rPr>
        <w:t>dol</w:t>
      </w:r>
      <w:r w:rsidRPr="00E939B5">
        <w:rPr>
          <w:rFonts w:cs="Arial"/>
          <w:spacing w:val="26"/>
          <w:lang w:val="it-IT"/>
        </w:rPr>
        <w:t xml:space="preserve"> </w:t>
      </w:r>
      <w:r w:rsidRPr="00E939B5">
        <w:rPr>
          <w:rFonts w:cs="Arial"/>
          <w:spacing w:val="-1"/>
          <w:lang w:val="it-IT"/>
        </w:rPr>
        <w:t>potrebno</w:t>
      </w:r>
      <w:r w:rsidRPr="00E939B5">
        <w:rPr>
          <w:rFonts w:cs="Arial"/>
          <w:spacing w:val="24"/>
          <w:lang w:val="it-IT"/>
        </w:rPr>
        <w:t xml:space="preserve"> </w:t>
      </w:r>
      <w:r w:rsidRPr="00E939B5">
        <w:rPr>
          <w:rFonts w:cs="Arial"/>
          <w:lang w:val="it-IT"/>
        </w:rPr>
        <w:t>je</w:t>
      </w:r>
      <w:r w:rsidRPr="00E939B5">
        <w:rPr>
          <w:rFonts w:cs="Arial"/>
          <w:spacing w:val="27"/>
          <w:lang w:val="it-IT"/>
        </w:rPr>
        <w:t xml:space="preserve"> </w:t>
      </w:r>
      <w:r w:rsidRPr="00E939B5">
        <w:rPr>
          <w:rFonts w:cs="Arial"/>
          <w:spacing w:val="-1"/>
          <w:lang w:val="it-IT"/>
        </w:rPr>
        <w:t>sukladno</w:t>
      </w:r>
      <w:r w:rsidRPr="00E939B5">
        <w:rPr>
          <w:rFonts w:cs="Arial"/>
          <w:spacing w:val="26"/>
          <w:lang w:val="it-IT"/>
        </w:rPr>
        <w:t xml:space="preserve"> </w:t>
      </w:r>
      <w:r w:rsidRPr="00E939B5">
        <w:rPr>
          <w:rFonts w:cs="Arial"/>
          <w:spacing w:val="-1"/>
          <w:lang w:val="it-IT"/>
        </w:rPr>
        <w:t>posebnim</w:t>
      </w:r>
      <w:r w:rsidRPr="00E939B5">
        <w:rPr>
          <w:rFonts w:cs="Arial"/>
          <w:spacing w:val="28"/>
          <w:lang w:val="it-IT"/>
        </w:rPr>
        <w:t xml:space="preserve"> </w:t>
      </w:r>
      <w:r w:rsidRPr="00E939B5">
        <w:rPr>
          <w:rFonts w:cs="Arial"/>
          <w:spacing w:val="-1"/>
          <w:lang w:val="it-IT"/>
        </w:rPr>
        <w:t>propisima</w:t>
      </w:r>
      <w:r w:rsidRPr="00E939B5">
        <w:rPr>
          <w:rFonts w:cs="Arial"/>
          <w:spacing w:val="63"/>
          <w:lang w:val="it-IT"/>
        </w:rPr>
        <w:t xml:space="preserve"> </w:t>
      </w:r>
      <w:r w:rsidRPr="00E939B5">
        <w:rPr>
          <w:rFonts w:cs="Arial"/>
          <w:lang w:val="it-IT"/>
        </w:rPr>
        <w:t>provesti</w:t>
      </w:r>
      <w:r w:rsidRPr="00E939B5">
        <w:rPr>
          <w:rFonts w:cs="Arial"/>
          <w:spacing w:val="-17"/>
          <w:lang w:val="it-IT"/>
        </w:rPr>
        <w:t xml:space="preserve"> </w:t>
      </w:r>
      <w:r w:rsidRPr="00E939B5">
        <w:rPr>
          <w:rFonts w:cs="Arial"/>
          <w:spacing w:val="-1"/>
          <w:lang w:val="it-IT"/>
        </w:rPr>
        <w:t>detaljne</w:t>
      </w:r>
      <w:r w:rsidRPr="00E939B5">
        <w:rPr>
          <w:rFonts w:cs="Arial"/>
          <w:spacing w:val="-17"/>
          <w:lang w:val="it-IT"/>
        </w:rPr>
        <w:t xml:space="preserve"> </w:t>
      </w:r>
      <w:r w:rsidRPr="00E939B5">
        <w:rPr>
          <w:rFonts w:cs="Arial"/>
          <w:spacing w:val="-1"/>
          <w:lang w:val="it-IT"/>
        </w:rPr>
        <w:t>vodoistražne</w:t>
      </w:r>
      <w:r w:rsidRPr="00E939B5">
        <w:rPr>
          <w:rFonts w:cs="Arial"/>
          <w:spacing w:val="-14"/>
          <w:lang w:val="it-IT"/>
        </w:rPr>
        <w:t xml:space="preserve"> </w:t>
      </w:r>
      <w:r w:rsidRPr="00E939B5">
        <w:rPr>
          <w:rFonts w:cs="Arial"/>
          <w:spacing w:val="-1"/>
          <w:lang w:val="it-IT"/>
        </w:rPr>
        <w:t>radove</w:t>
      </w:r>
      <w:r w:rsidRPr="00E939B5">
        <w:rPr>
          <w:rFonts w:cs="Arial"/>
          <w:spacing w:val="-16"/>
          <w:lang w:val="it-IT"/>
        </w:rPr>
        <w:t xml:space="preserve"> </w:t>
      </w:r>
      <w:r w:rsidRPr="00E939B5">
        <w:rPr>
          <w:rFonts w:cs="Arial"/>
          <w:lang w:val="it-IT"/>
        </w:rPr>
        <w:t>–</w:t>
      </w:r>
      <w:r w:rsidRPr="00E939B5">
        <w:rPr>
          <w:rFonts w:cs="Arial"/>
          <w:spacing w:val="-16"/>
          <w:lang w:val="it-IT"/>
        </w:rPr>
        <w:t xml:space="preserve"> </w:t>
      </w:r>
      <w:r w:rsidRPr="00E939B5">
        <w:rPr>
          <w:rFonts w:cs="Arial"/>
          <w:spacing w:val="-1"/>
          <w:lang w:val="it-IT"/>
        </w:rPr>
        <w:t>mikrozoniranje</w:t>
      </w:r>
      <w:r w:rsidRPr="00E939B5">
        <w:rPr>
          <w:rFonts w:cs="Arial"/>
          <w:spacing w:val="-13"/>
          <w:lang w:val="it-IT"/>
        </w:rPr>
        <w:t xml:space="preserve"> </w:t>
      </w:r>
      <w:r w:rsidRPr="00E939B5">
        <w:rPr>
          <w:rFonts w:cs="Arial"/>
          <w:spacing w:val="-1"/>
          <w:lang w:val="it-IT"/>
        </w:rPr>
        <w:t>kako</w:t>
      </w:r>
      <w:r w:rsidRPr="00E939B5">
        <w:rPr>
          <w:rFonts w:cs="Arial"/>
          <w:spacing w:val="-14"/>
          <w:lang w:val="it-IT"/>
        </w:rPr>
        <w:t xml:space="preserve"> </w:t>
      </w:r>
      <w:r w:rsidRPr="00E939B5">
        <w:rPr>
          <w:rFonts w:cs="Arial"/>
          <w:lang w:val="it-IT"/>
        </w:rPr>
        <w:t>bi</w:t>
      </w:r>
      <w:r w:rsidRPr="00E939B5">
        <w:rPr>
          <w:rFonts w:cs="Arial"/>
          <w:spacing w:val="-15"/>
          <w:lang w:val="it-IT"/>
        </w:rPr>
        <w:t xml:space="preserve"> </w:t>
      </w:r>
      <w:r w:rsidRPr="00E939B5">
        <w:rPr>
          <w:rFonts w:cs="Arial"/>
          <w:lang w:val="it-IT"/>
        </w:rPr>
        <w:t>se</w:t>
      </w:r>
      <w:r w:rsidRPr="00E939B5">
        <w:rPr>
          <w:rFonts w:cs="Arial"/>
          <w:spacing w:val="-17"/>
          <w:lang w:val="it-IT"/>
        </w:rPr>
        <w:t xml:space="preserve"> </w:t>
      </w:r>
      <w:r w:rsidRPr="00E939B5">
        <w:rPr>
          <w:rFonts w:cs="Arial"/>
          <w:spacing w:val="-1"/>
          <w:lang w:val="it-IT"/>
        </w:rPr>
        <w:t>utvrdila</w:t>
      </w:r>
      <w:r w:rsidRPr="00E939B5">
        <w:rPr>
          <w:rFonts w:cs="Arial"/>
          <w:spacing w:val="-16"/>
          <w:lang w:val="it-IT"/>
        </w:rPr>
        <w:t xml:space="preserve"> </w:t>
      </w:r>
      <w:r w:rsidRPr="00E939B5">
        <w:rPr>
          <w:rFonts w:cs="Arial"/>
          <w:spacing w:val="-1"/>
          <w:lang w:val="it-IT"/>
        </w:rPr>
        <w:t>točna</w:t>
      </w:r>
      <w:r w:rsidRPr="00E939B5">
        <w:rPr>
          <w:rFonts w:cs="Arial"/>
          <w:spacing w:val="-14"/>
          <w:lang w:val="it-IT"/>
        </w:rPr>
        <w:t xml:space="preserve"> </w:t>
      </w:r>
      <w:r w:rsidRPr="00E939B5">
        <w:rPr>
          <w:rFonts w:cs="Arial"/>
          <w:spacing w:val="-1"/>
          <w:lang w:val="it-IT"/>
        </w:rPr>
        <w:t>zona</w:t>
      </w:r>
      <w:r w:rsidRPr="00E939B5">
        <w:rPr>
          <w:rFonts w:cs="Arial"/>
          <w:spacing w:val="-16"/>
          <w:lang w:val="it-IT"/>
        </w:rPr>
        <w:t xml:space="preserve"> </w:t>
      </w:r>
      <w:r w:rsidRPr="00E939B5">
        <w:rPr>
          <w:rFonts w:cs="Arial"/>
          <w:spacing w:val="-1"/>
          <w:lang w:val="it-IT"/>
        </w:rPr>
        <w:t>sanitarne</w:t>
      </w:r>
      <w:r w:rsidRPr="00E939B5">
        <w:rPr>
          <w:rFonts w:cs="Arial"/>
          <w:spacing w:val="63"/>
          <w:lang w:val="it-IT"/>
        </w:rPr>
        <w:t xml:space="preserve"> </w:t>
      </w:r>
      <w:r w:rsidRPr="00E939B5">
        <w:rPr>
          <w:rFonts w:cs="Arial"/>
          <w:spacing w:val="-1"/>
          <w:lang w:val="it-IT"/>
        </w:rPr>
        <w:t>zaštite.</w:t>
      </w:r>
      <w:r w:rsidRPr="00E939B5">
        <w:rPr>
          <w:rFonts w:cs="Arial"/>
          <w:spacing w:val="25"/>
          <w:lang w:val="it-IT"/>
        </w:rPr>
        <w:t xml:space="preserve"> </w:t>
      </w:r>
      <w:r w:rsidRPr="00E939B5">
        <w:rPr>
          <w:rFonts w:cs="Arial"/>
          <w:spacing w:val="-1"/>
          <w:lang w:val="it-IT"/>
        </w:rPr>
        <w:t>Ukoliko</w:t>
      </w:r>
      <w:r w:rsidRPr="00E939B5">
        <w:rPr>
          <w:rFonts w:cs="Arial"/>
          <w:spacing w:val="24"/>
          <w:lang w:val="it-IT"/>
        </w:rPr>
        <w:t xml:space="preserve"> </w:t>
      </w:r>
      <w:r w:rsidRPr="00E939B5">
        <w:rPr>
          <w:rFonts w:cs="Arial"/>
          <w:lang w:val="it-IT"/>
        </w:rPr>
        <w:t>se</w:t>
      </w:r>
      <w:r w:rsidRPr="00E939B5">
        <w:rPr>
          <w:rFonts w:cs="Arial"/>
          <w:spacing w:val="24"/>
          <w:lang w:val="it-IT"/>
        </w:rPr>
        <w:t xml:space="preserve"> </w:t>
      </w:r>
      <w:r w:rsidRPr="00E939B5">
        <w:rPr>
          <w:rFonts w:cs="Arial"/>
          <w:spacing w:val="-1"/>
          <w:lang w:val="it-IT"/>
        </w:rPr>
        <w:t>dokaže</w:t>
      </w:r>
      <w:r w:rsidRPr="00E939B5">
        <w:rPr>
          <w:rFonts w:cs="Arial"/>
          <w:spacing w:val="24"/>
          <w:lang w:val="it-IT"/>
        </w:rPr>
        <w:t xml:space="preserve"> </w:t>
      </w:r>
      <w:r w:rsidRPr="00E939B5">
        <w:rPr>
          <w:rFonts w:cs="Arial"/>
          <w:lang w:val="it-IT"/>
        </w:rPr>
        <w:t>da</w:t>
      </w:r>
      <w:r w:rsidRPr="00E939B5">
        <w:rPr>
          <w:rFonts w:cs="Arial"/>
          <w:spacing w:val="24"/>
          <w:lang w:val="it-IT"/>
        </w:rPr>
        <w:t xml:space="preserve"> </w:t>
      </w:r>
      <w:r w:rsidRPr="00E939B5">
        <w:rPr>
          <w:rFonts w:cs="Arial"/>
          <w:lang w:val="it-IT"/>
        </w:rPr>
        <w:t>se</w:t>
      </w:r>
      <w:r w:rsidRPr="00E939B5">
        <w:rPr>
          <w:rFonts w:cs="Arial"/>
          <w:spacing w:val="24"/>
          <w:lang w:val="it-IT"/>
        </w:rPr>
        <w:t xml:space="preserve"> </w:t>
      </w:r>
      <w:r w:rsidRPr="00E939B5">
        <w:rPr>
          <w:rFonts w:cs="Arial"/>
          <w:spacing w:val="-1"/>
          <w:lang w:val="it-IT"/>
        </w:rPr>
        <w:t>eksploatacijsko</w:t>
      </w:r>
      <w:r w:rsidRPr="00E939B5">
        <w:rPr>
          <w:rFonts w:cs="Arial"/>
          <w:spacing w:val="24"/>
          <w:lang w:val="it-IT"/>
        </w:rPr>
        <w:t xml:space="preserve"> </w:t>
      </w:r>
      <w:r w:rsidRPr="00E939B5">
        <w:rPr>
          <w:rFonts w:cs="Arial"/>
          <w:spacing w:val="-1"/>
          <w:lang w:val="it-IT"/>
        </w:rPr>
        <w:t>polje</w:t>
      </w:r>
      <w:r w:rsidRPr="00E939B5">
        <w:rPr>
          <w:rFonts w:cs="Arial"/>
          <w:spacing w:val="24"/>
          <w:lang w:val="it-IT"/>
        </w:rPr>
        <w:t xml:space="preserve"> </w:t>
      </w:r>
      <w:r w:rsidRPr="00E939B5">
        <w:rPr>
          <w:rFonts w:cs="Arial"/>
          <w:spacing w:val="-1"/>
          <w:lang w:val="it-IT"/>
        </w:rPr>
        <w:t>nalazi</w:t>
      </w:r>
      <w:r w:rsidRPr="00E939B5">
        <w:rPr>
          <w:rFonts w:cs="Arial"/>
          <w:spacing w:val="23"/>
          <w:lang w:val="it-IT"/>
        </w:rPr>
        <w:t xml:space="preserve"> </w:t>
      </w:r>
      <w:r w:rsidRPr="00E939B5">
        <w:rPr>
          <w:rFonts w:cs="Arial"/>
          <w:lang w:val="it-IT"/>
        </w:rPr>
        <w:t>u</w:t>
      </w:r>
      <w:r w:rsidRPr="00E939B5">
        <w:rPr>
          <w:rFonts w:cs="Arial"/>
          <w:spacing w:val="24"/>
          <w:lang w:val="it-IT"/>
        </w:rPr>
        <w:t xml:space="preserve"> </w:t>
      </w:r>
      <w:r w:rsidRPr="00E939B5">
        <w:rPr>
          <w:rFonts w:cs="Arial"/>
          <w:spacing w:val="-1"/>
          <w:lang w:val="it-IT"/>
        </w:rPr>
        <w:t>zoni</w:t>
      </w:r>
      <w:r w:rsidRPr="00E939B5">
        <w:rPr>
          <w:rFonts w:cs="Arial"/>
          <w:spacing w:val="23"/>
          <w:lang w:val="it-IT"/>
        </w:rPr>
        <w:t xml:space="preserve"> </w:t>
      </w:r>
      <w:r w:rsidRPr="00E939B5">
        <w:rPr>
          <w:rFonts w:cs="Arial"/>
          <w:lang w:val="it-IT"/>
        </w:rPr>
        <w:t>u</w:t>
      </w:r>
      <w:r w:rsidRPr="00E939B5">
        <w:rPr>
          <w:rFonts w:cs="Arial"/>
          <w:spacing w:val="24"/>
          <w:lang w:val="it-IT"/>
        </w:rPr>
        <w:t xml:space="preserve"> </w:t>
      </w:r>
      <w:r w:rsidRPr="00E939B5">
        <w:rPr>
          <w:rFonts w:cs="Arial"/>
          <w:lang w:val="it-IT"/>
        </w:rPr>
        <w:t>kojoj</w:t>
      </w:r>
      <w:r w:rsidRPr="00E939B5">
        <w:rPr>
          <w:rFonts w:cs="Arial"/>
          <w:spacing w:val="25"/>
          <w:lang w:val="it-IT"/>
        </w:rPr>
        <w:t xml:space="preserve"> </w:t>
      </w:r>
      <w:r w:rsidRPr="00E939B5">
        <w:rPr>
          <w:rFonts w:cs="Arial"/>
          <w:spacing w:val="-1"/>
          <w:lang w:val="it-IT"/>
        </w:rPr>
        <w:t>nije</w:t>
      </w:r>
      <w:r w:rsidRPr="00E939B5">
        <w:rPr>
          <w:rFonts w:cs="Arial"/>
          <w:spacing w:val="24"/>
          <w:lang w:val="it-IT"/>
        </w:rPr>
        <w:t xml:space="preserve"> </w:t>
      </w:r>
      <w:r w:rsidRPr="00E939B5">
        <w:rPr>
          <w:rFonts w:cs="Arial"/>
          <w:spacing w:val="-1"/>
          <w:lang w:val="it-IT"/>
        </w:rPr>
        <w:t>dozvoljena</w:t>
      </w:r>
      <w:r w:rsidRPr="00E939B5">
        <w:rPr>
          <w:rFonts w:cs="Arial"/>
          <w:spacing w:val="65"/>
          <w:lang w:val="it-IT"/>
        </w:rPr>
        <w:t xml:space="preserve"> </w:t>
      </w:r>
      <w:r w:rsidRPr="00E939B5">
        <w:rPr>
          <w:rFonts w:cs="Arial"/>
          <w:spacing w:val="-1"/>
          <w:lang w:val="it-IT"/>
        </w:rPr>
        <w:t>ekploatacija</w:t>
      </w:r>
      <w:r w:rsidRPr="00E939B5">
        <w:rPr>
          <w:rFonts w:cs="Arial"/>
          <w:spacing w:val="37"/>
          <w:lang w:val="it-IT"/>
        </w:rPr>
        <w:t xml:space="preserve"> </w:t>
      </w:r>
      <w:r w:rsidRPr="00E939B5">
        <w:rPr>
          <w:rFonts w:cs="Arial"/>
          <w:spacing w:val="-1"/>
          <w:lang w:val="it-IT"/>
        </w:rPr>
        <w:t>mineralnih</w:t>
      </w:r>
      <w:r w:rsidRPr="00E939B5">
        <w:rPr>
          <w:rFonts w:cs="Arial"/>
          <w:spacing w:val="37"/>
          <w:lang w:val="it-IT"/>
        </w:rPr>
        <w:t xml:space="preserve"> </w:t>
      </w:r>
      <w:r w:rsidRPr="00E939B5">
        <w:rPr>
          <w:rFonts w:cs="Arial"/>
          <w:spacing w:val="-1"/>
          <w:lang w:val="it-IT"/>
        </w:rPr>
        <w:t>sirovina,</w:t>
      </w:r>
      <w:r w:rsidRPr="00E939B5">
        <w:rPr>
          <w:rFonts w:cs="Arial"/>
          <w:spacing w:val="39"/>
          <w:lang w:val="it-IT"/>
        </w:rPr>
        <w:t xml:space="preserve"> </w:t>
      </w:r>
      <w:r w:rsidRPr="00E939B5">
        <w:rPr>
          <w:rFonts w:cs="Arial"/>
          <w:spacing w:val="-1"/>
          <w:lang w:val="it-IT"/>
        </w:rPr>
        <w:t>potrebno</w:t>
      </w:r>
      <w:r w:rsidRPr="00E939B5">
        <w:rPr>
          <w:rFonts w:cs="Arial"/>
          <w:spacing w:val="34"/>
          <w:lang w:val="it-IT"/>
        </w:rPr>
        <w:t xml:space="preserve"> </w:t>
      </w:r>
      <w:r w:rsidRPr="00E939B5">
        <w:rPr>
          <w:rFonts w:cs="Arial"/>
          <w:lang w:val="it-IT"/>
        </w:rPr>
        <w:t>je</w:t>
      </w:r>
      <w:r w:rsidRPr="00E939B5">
        <w:rPr>
          <w:rFonts w:cs="Arial"/>
          <w:spacing w:val="37"/>
          <w:lang w:val="it-IT"/>
        </w:rPr>
        <w:t xml:space="preserve"> </w:t>
      </w:r>
      <w:r w:rsidRPr="00E939B5">
        <w:rPr>
          <w:rFonts w:cs="Arial"/>
          <w:spacing w:val="-1"/>
          <w:lang w:val="it-IT"/>
        </w:rPr>
        <w:t>pristupiti</w:t>
      </w:r>
      <w:r w:rsidRPr="00E939B5">
        <w:rPr>
          <w:rFonts w:cs="Arial"/>
          <w:spacing w:val="39"/>
          <w:lang w:val="it-IT"/>
        </w:rPr>
        <w:t xml:space="preserve"> </w:t>
      </w:r>
      <w:r w:rsidRPr="00E939B5">
        <w:rPr>
          <w:rFonts w:cs="Arial"/>
          <w:spacing w:val="-1"/>
          <w:lang w:val="it-IT"/>
        </w:rPr>
        <w:t>postupku</w:t>
      </w:r>
      <w:r w:rsidRPr="00E939B5">
        <w:rPr>
          <w:rFonts w:cs="Arial"/>
          <w:spacing w:val="38"/>
          <w:lang w:val="it-IT"/>
        </w:rPr>
        <w:t xml:space="preserve"> </w:t>
      </w:r>
      <w:r w:rsidRPr="00E939B5">
        <w:rPr>
          <w:rFonts w:cs="Arial"/>
          <w:spacing w:val="-1"/>
          <w:lang w:val="it-IT"/>
        </w:rPr>
        <w:t>sanacije</w:t>
      </w:r>
      <w:r w:rsidRPr="00E939B5">
        <w:rPr>
          <w:rFonts w:cs="Arial"/>
          <w:spacing w:val="40"/>
          <w:lang w:val="it-IT"/>
        </w:rPr>
        <w:t xml:space="preserve"> </w:t>
      </w:r>
      <w:r w:rsidRPr="00E939B5">
        <w:rPr>
          <w:rFonts w:cs="Arial"/>
          <w:lang w:val="it-IT"/>
        </w:rPr>
        <w:t>i</w:t>
      </w:r>
      <w:r w:rsidRPr="00E939B5">
        <w:rPr>
          <w:rFonts w:cs="Arial"/>
          <w:spacing w:val="37"/>
          <w:lang w:val="it-IT"/>
        </w:rPr>
        <w:t xml:space="preserve"> </w:t>
      </w:r>
      <w:r w:rsidRPr="00E939B5">
        <w:rPr>
          <w:rFonts w:cs="Arial"/>
          <w:spacing w:val="-1"/>
          <w:lang w:val="it-IT"/>
        </w:rPr>
        <w:t>zatvaranja</w:t>
      </w:r>
      <w:r w:rsidRPr="00E939B5">
        <w:rPr>
          <w:rFonts w:cs="Arial"/>
          <w:spacing w:val="65"/>
          <w:lang w:val="it-IT"/>
        </w:rPr>
        <w:t xml:space="preserve"> </w:t>
      </w:r>
      <w:r w:rsidRPr="00E939B5">
        <w:rPr>
          <w:rFonts w:cs="Arial"/>
          <w:spacing w:val="-1"/>
          <w:lang w:val="it-IT"/>
        </w:rPr>
        <w:t>eksploatacijskog</w:t>
      </w:r>
      <w:r w:rsidRPr="00E939B5">
        <w:rPr>
          <w:rFonts w:cs="Arial"/>
          <w:spacing w:val="-2"/>
          <w:lang w:val="it-IT"/>
        </w:rPr>
        <w:t xml:space="preserve"> </w:t>
      </w:r>
      <w:r w:rsidRPr="00E939B5">
        <w:rPr>
          <w:rFonts w:cs="Arial"/>
          <w:spacing w:val="-1"/>
          <w:lang w:val="it-IT"/>
        </w:rPr>
        <w:t>polja.</w:t>
      </w:r>
    </w:p>
    <w:p w:rsidR="00E939B5" w:rsidRPr="00E939B5" w:rsidRDefault="00E939B5" w:rsidP="00E939B5">
      <w:pPr>
        <w:pStyle w:val="BodyText"/>
        <w:ind w:right="116"/>
        <w:jc w:val="both"/>
        <w:rPr>
          <w:rFonts w:cs="Arial"/>
          <w:lang w:val="it-IT"/>
        </w:rPr>
      </w:pPr>
      <w:r w:rsidRPr="00E939B5">
        <w:rPr>
          <w:rFonts w:cs="Arial"/>
          <w:lang w:val="it-IT"/>
        </w:rPr>
        <w:t>S</w:t>
      </w:r>
      <w:r w:rsidRPr="00E939B5">
        <w:rPr>
          <w:rFonts w:cs="Arial"/>
          <w:spacing w:val="26"/>
          <w:lang w:val="it-IT"/>
        </w:rPr>
        <w:t xml:space="preserve"> </w:t>
      </w:r>
      <w:r w:rsidRPr="00E939B5">
        <w:rPr>
          <w:rFonts w:cs="Arial"/>
          <w:spacing w:val="-1"/>
          <w:lang w:val="it-IT"/>
        </w:rPr>
        <w:t>obzirom</w:t>
      </w:r>
      <w:r w:rsidRPr="00E939B5">
        <w:rPr>
          <w:rFonts w:cs="Arial"/>
          <w:spacing w:val="26"/>
          <w:lang w:val="it-IT"/>
        </w:rPr>
        <w:t xml:space="preserve"> </w:t>
      </w:r>
      <w:r w:rsidRPr="00E939B5">
        <w:rPr>
          <w:rFonts w:cs="Arial"/>
          <w:lang w:val="it-IT"/>
        </w:rPr>
        <w:t>da</w:t>
      </w:r>
      <w:r w:rsidRPr="00E939B5">
        <w:rPr>
          <w:rFonts w:cs="Arial"/>
          <w:spacing w:val="24"/>
          <w:lang w:val="it-IT"/>
        </w:rPr>
        <w:t xml:space="preserve"> </w:t>
      </w:r>
      <w:r w:rsidRPr="00E939B5">
        <w:rPr>
          <w:rFonts w:cs="Arial"/>
          <w:lang w:val="it-IT"/>
        </w:rPr>
        <w:t>se</w:t>
      </w:r>
      <w:r w:rsidRPr="00E939B5">
        <w:rPr>
          <w:rFonts w:cs="Arial"/>
          <w:spacing w:val="24"/>
          <w:lang w:val="it-IT"/>
        </w:rPr>
        <w:t xml:space="preserve"> </w:t>
      </w:r>
      <w:r w:rsidRPr="00E939B5">
        <w:rPr>
          <w:rFonts w:cs="Arial"/>
          <w:spacing w:val="-1"/>
          <w:lang w:val="it-IT"/>
        </w:rPr>
        <w:t>formiranjem</w:t>
      </w:r>
      <w:r w:rsidRPr="00E939B5">
        <w:rPr>
          <w:rFonts w:cs="Arial"/>
          <w:spacing w:val="25"/>
          <w:lang w:val="it-IT"/>
        </w:rPr>
        <w:t xml:space="preserve"> </w:t>
      </w:r>
      <w:r w:rsidRPr="00E939B5">
        <w:rPr>
          <w:rFonts w:cs="Arial"/>
          <w:spacing w:val="-1"/>
          <w:lang w:val="it-IT"/>
        </w:rPr>
        <w:t>kamenoloma</w:t>
      </w:r>
      <w:r w:rsidRPr="00E939B5">
        <w:rPr>
          <w:rFonts w:cs="Arial"/>
          <w:spacing w:val="25"/>
          <w:lang w:val="it-IT"/>
        </w:rPr>
        <w:t xml:space="preserve"> </w:t>
      </w:r>
      <w:r w:rsidRPr="00E939B5">
        <w:rPr>
          <w:rFonts w:cs="Arial"/>
          <w:spacing w:val="-1"/>
          <w:lang w:val="it-IT"/>
        </w:rPr>
        <w:t>nepovratno</w:t>
      </w:r>
      <w:r w:rsidRPr="00E939B5">
        <w:rPr>
          <w:rFonts w:cs="Arial"/>
          <w:spacing w:val="24"/>
          <w:lang w:val="it-IT"/>
        </w:rPr>
        <w:t xml:space="preserve"> </w:t>
      </w:r>
      <w:r w:rsidRPr="00E939B5">
        <w:rPr>
          <w:rFonts w:cs="Arial"/>
          <w:spacing w:val="-1"/>
          <w:lang w:val="it-IT"/>
        </w:rPr>
        <w:t>narušava</w:t>
      </w:r>
      <w:r w:rsidRPr="00E939B5">
        <w:rPr>
          <w:rFonts w:cs="Arial"/>
          <w:spacing w:val="24"/>
          <w:lang w:val="it-IT"/>
        </w:rPr>
        <w:t xml:space="preserve"> </w:t>
      </w:r>
      <w:r w:rsidRPr="00E939B5">
        <w:rPr>
          <w:rFonts w:cs="Arial"/>
          <w:spacing w:val="-1"/>
          <w:lang w:val="it-IT"/>
        </w:rPr>
        <w:t>arheološka</w:t>
      </w:r>
      <w:r w:rsidRPr="00E939B5">
        <w:rPr>
          <w:rFonts w:cs="Arial"/>
          <w:spacing w:val="27"/>
          <w:lang w:val="it-IT"/>
        </w:rPr>
        <w:t xml:space="preserve"> </w:t>
      </w:r>
      <w:r w:rsidRPr="00E939B5">
        <w:rPr>
          <w:rFonts w:cs="Arial"/>
          <w:lang w:val="it-IT"/>
        </w:rPr>
        <w:t>i</w:t>
      </w:r>
      <w:r w:rsidRPr="00E939B5">
        <w:rPr>
          <w:rFonts w:cs="Arial"/>
          <w:spacing w:val="24"/>
          <w:lang w:val="it-IT"/>
        </w:rPr>
        <w:t xml:space="preserve"> </w:t>
      </w:r>
      <w:r w:rsidRPr="00E939B5">
        <w:rPr>
          <w:rFonts w:cs="Arial"/>
          <w:spacing w:val="-1"/>
          <w:lang w:val="it-IT"/>
        </w:rPr>
        <w:t>ambijentalna</w:t>
      </w:r>
      <w:r w:rsidRPr="00E939B5">
        <w:rPr>
          <w:rFonts w:cs="Arial"/>
          <w:spacing w:val="49"/>
          <w:lang w:val="it-IT"/>
        </w:rPr>
        <w:t xml:space="preserve"> </w:t>
      </w:r>
      <w:r w:rsidRPr="00E939B5">
        <w:rPr>
          <w:rFonts w:cs="Arial"/>
          <w:spacing w:val="-1"/>
          <w:lang w:val="it-IT"/>
        </w:rPr>
        <w:t>vrijednost</w:t>
      </w:r>
      <w:r w:rsidRPr="00E939B5">
        <w:rPr>
          <w:rFonts w:cs="Arial"/>
          <w:spacing w:val="55"/>
          <w:lang w:val="it-IT"/>
        </w:rPr>
        <w:t xml:space="preserve"> </w:t>
      </w:r>
      <w:r w:rsidRPr="00E939B5">
        <w:rPr>
          <w:rFonts w:cs="Arial"/>
          <w:spacing w:val="-1"/>
          <w:lang w:val="it-IT"/>
        </w:rPr>
        <w:t>ovog</w:t>
      </w:r>
      <w:r w:rsidRPr="00E939B5">
        <w:rPr>
          <w:rFonts w:cs="Arial"/>
          <w:spacing w:val="54"/>
          <w:lang w:val="it-IT"/>
        </w:rPr>
        <w:t xml:space="preserve"> </w:t>
      </w:r>
      <w:r w:rsidRPr="00E939B5">
        <w:rPr>
          <w:rFonts w:cs="Arial"/>
          <w:spacing w:val="-1"/>
          <w:lang w:val="it-IT"/>
        </w:rPr>
        <w:t>prostora</w:t>
      </w:r>
      <w:r w:rsidRPr="00E939B5">
        <w:rPr>
          <w:rFonts w:cs="Arial"/>
          <w:spacing w:val="54"/>
          <w:lang w:val="it-IT"/>
        </w:rPr>
        <w:t xml:space="preserve"> </w:t>
      </w:r>
      <w:r w:rsidRPr="00E939B5">
        <w:rPr>
          <w:rFonts w:cs="Arial"/>
          <w:spacing w:val="-1"/>
          <w:lang w:val="it-IT"/>
        </w:rPr>
        <w:t>trebalo</w:t>
      </w:r>
      <w:r w:rsidRPr="00E939B5">
        <w:rPr>
          <w:rFonts w:cs="Arial"/>
          <w:spacing w:val="54"/>
          <w:lang w:val="it-IT"/>
        </w:rPr>
        <w:t xml:space="preserve"> </w:t>
      </w:r>
      <w:r w:rsidRPr="00E939B5">
        <w:rPr>
          <w:rFonts w:cs="Arial"/>
          <w:lang w:val="it-IT"/>
        </w:rPr>
        <w:t>bi</w:t>
      </w:r>
      <w:r w:rsidRPr="00E939B5">
        <w:rPr>
          <w:rFonts w:cs="Arial"/>
          <w:spacing w:val="53"/>
          <w:lang w:val="it-IT"/>
        </w:rPr>
        <w:t xml:space="preserve"> </w:t>
      </w:r>
      <w:r w:rsidRPr="00E939B5">
        <w:rPr>
          <w:rFonts w:cs="Arial"/>
          <w:spacing w:val="-1"/>
          <w:lang w:val="it-IT"/>
        </w:rPr>
        <w:t>izvršiti</w:t>
      </w:r>
      <w:r w:rsidRPr="00E939B5">
        <w:rPr>
          <w:rFonts w:cs="Arial"/>
          <w:spacing w:val="51"/>
          <w:lang w:val="it-IT"/>
        </w:rPr>
        <w:t xml:space="preserve"> </w:t>
      </w:r>
      <w:r w:rsidRPr="00E939B5">
        <w:rPr>
          <w:rFonts w:cs="Arial"/>
          <w:spacing w:val="-1"/>
          <w:lang w:val="it-IT"/>
        </w:rPr>
        <w:t>arheološko</w:t>
      </w:r>
      <w:r w:rsidRPr="00E939B5">
        <w:rPr>
          <w:rFonts w:cs="Arial"/>
          <w:spacing w:val="57"/>
          <w:lang w:val="it-IT"/>
        </w:rPr>
        <w:t xml:space="preserve"> </w:t>
      </w:r>
      <w:r w:rsidRPr="00E939B5">
        <w:rPr>
          <w:rFonts w:cs="Arial"/>
          <w:spacing w:val="-1"/>
          <w:lang w:val="it-IT"/>
        </w:rPr>
        <w:t>istraživanje,</w:t>
      </w:r>
      <w:r w:rsidRPr="00E939B5">
        <w:rPr>
          <w:rFonts w:cs="Arial"/>
          <w:spacing w:val="55"/>
          <w:lang w:val="it-IT"/>
        </w:rPr>
        <w:t xml:space="preserve"> </w:t>
      </w:r>
      <w:r w:rsidRPr="00E939B5">
        <w:rPr>
          <w:rFonts w:cs="Arial"/>
          <w:spacing w:val="-1"/>
          <w:lang w:val="it-IT"/>
        </w:rPr>
        <w:t>dokumentiranje</w:t>
      </w:r>
      <w:r w:rsidRPr="00E939B5">
        <w:rPr>
          <w:rFonts w:cs="Arial"/>
          <w:spacing w:val="54"/>
          <w:lang w:val="it-IT"/>
        </w:rPr>
        <w:t xml:space="preserve"> </w:t>
      </w:r>
      <w:r w:rsidRPr="00E939B5">
        <w:rPr>
          <w:rFonts w:cs="Arial"/>
          <w:lang w:val="it-IT"/>
        </w:rPr>
        <w:t>i</w:t>
      </w:r>
      <w:r w:rsidRPr="00E939B5">
        <w:rPr>
          <w:rFonts w:cs="Arial"/>
          <w:spacing w:val="65"/>
          <w:lang w:val="it-IT"/>
        </w:rPr>
        <w:t xml:space="preserve"> </w:t>
      </w:r>
      <w:r w:rsidRPr="00E939B5">
        <w:rPr>
          <w:rFonts w:cs="Arial"/>
          <w:spacing w:val="-1"/>
          <w:lang w:val="it-IT"/>
        </w:rPr>
        <w:t>konzervaciju</w:t>
      </w:r>
      <w:r w:rsidRPr="00E939B5">
        <w:rPr>
          <w:rFonts w:cs="Arial"/>
          <w:spacing w:val="-14"/>
          <w:lang w:val="it-IT"/>
        </w:rPr>
        <w:t xml:space="preserve"> </w:t>
      </w:r>
      <w:r w:rsidRPr="00E939B5">
        <w:rPr>
          <w:rFonts w:cs="Arial"/>
          <w:spacing w:val="-1"/>
          <w:lang w:val="it-IT"/>
        </w:rPr>
        <w:t>pokretnih</w:t>
      </w:r>
      <w:r w:rsidRPr="00E939B5">
        <w:rPr>
          <w:rFonts w:cs="Arial"/>
          <w:spacing w:val="-14"/>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nepokretnih</w:t>
      </w:r>
      <w:r w:rsidRPr="00E939B5">
        <w:rPr>
          <w:rFonts w:cs="Arial"/>
          <w:spacing w:val="-14"/>
          <w:lang w:val="it-IT"/>
        </w:rPr>
        <w:t xml:space="preserve"> </w:t>
      </w:r>
      <w:r w:rsidRPr="00E939B5">
        <w:rPr>
          <w:rFonts w:cs="Arial"/>
          <w:spacing w:val="-1"/>
          <w:lang w:val="it-IT"/>
        </w:rPr>
        <w:t>nalaza</w:t>
      </w:r>
      <w:r w:rsidRPr="00E939B5">
        <w:rPr>
          <w:rFonts w:cs="Arial"/>
          <w:spacing w:val="-12"/>
          <w:lang w:val="it-IT"/>
        </w:rPr>
        <w:t xml:space="preserve"> </w:t>
      </w:r>
      <w:r w:rsidRPr="00E939B5">
        <w:rPr>
          <w:rFonts w:cs="Arial"/>
          <w:lang w:val="it-IT"/>
        </w:rPr>
        <w:t>na</w:t>
      </w:r>
      <w:r w:rsidRPr="00E939B5">
        <w:rPr>
          <w:rFonts w:cs="Arial"/>
          <w:spacing w:val="-14"/>
          <w:lang w:val="it-IT"/>
        </w:rPr>
        <w:t xml:space="preserve"> </w:t>
      </w:r>
      <w:r w:rsidRPr="00E939B5">
        <w:rPr>
          <w:rFonts w:cs="Arial"/>
          <w:spacing w:val="-1"/>
          <w:lang w:val="it-IT"/>
        </w:rPr>
        <w:t>području</w:t>
      </w:r>
      <w:r w:rsidRPr="00E939B5">
        <w:rPr>
          <w:rFonts w:cs="Arial"/>
          <w:spacing w:val="-14"/>
          <w:lang w:val="it-IT"/>
        </w:rPr>
        <w:t xml:space="preserve"> </w:t>
      </w:r>
      <w:r w:rsidRPr="00E939B5">
        <w:rPr>
          <w:rFonts w:cs="Arial"/>
          <w:spacing w:val="-1"/>
          <w:lang w:val="it-IT"/>
        </w:rPr>
        <w:t>gradskog</w:t>
      </w:r>
      <w:r w:rsidRPr="00E939B5">
        <w:rPr>
          <w:rFonts w:cs="Arial"/>
          <w:spacing w:val="-14"/>
          <w:lang w:val="it-IT"/>
        </w:rPr>
        <w:t xml:space="preserve"> </w:t>
      </w:r>
      <w:r w:rsidRPr="00E939B5">
        <w:rPr>
          <w:rFonts w:cs="Arial"/>
          <w:spacing w:val="-1"/>
          <w:lang w:val="it-IT"/>
        </w:rPr>
        <w:t>naselja</w:t>
      </w:r>
      <w:r w:rsidRPr="00E939B5">
        <w:rPr>
          <w:rFonts w:cs="Arial"/>
          <w:spacing w:val="-14"/>
          <w:lang w:val="it-IT"/>
        </w:rPr>
        <w:t xml:space="preserve"> </w:t>
      </w:r>
      <w:r w:rsidRPr="00E939B5">
        <w:rPr>
          <w:rFonts w:cs="Arial"/>
          <w:lang w:val="it-IT"/>
        </w:rPr>
        <w:t>u</w:t>
      </w:r>
      <w:r w:rsidRPr="00E939B5">
        <w:rPr>
          <w:rFonts w:cs="Arial"/>
          <w:spacing w:val="-17"/>
          <w:lang w:val="it-IT"/>
        </w:rPr>
        <w:t xml:space="preserve"> </w:t>
      </w:r>
      <w:r w:rsidRPr="00E939B5">
        <w:rPr>
          <w:rFonts w:cs="Arial"/>
          <w:spacing w:val="-1"/>
          <w:lang w:val="it-IT"/>
        </w:rPr>
        <w:t>skladu</w:t>
      </w:r>
      <w:r w:rsidRPr="00E939B5">
        <w:rPr>
          <w:rFonts w:cs="Arial"/>
          <w:spacing w:val="-12"/>
          <w:lang w:val="it-IT"/>
        </w:rPr>
        <w:t xml:space="preserve"> </w:t>
      </w:r>
      <w:r w:rsidRPr="00E939B5">
        <w:rPr>
          <w:rFonts w:cs="Arial"/>
          <w:lang w:val="it-IT"/>
        </w:rPr>
        <w:t>s</w:t>
      </w:r>
      <w:r w:rsidRPr="00E939B5">
        <w:rPr>
          <w:rFonts w:cs="Arial"/>
          <w:spacing w:val="-14"/>
          <w:lang w:val="it-IT"/>
        </w:rPr>
        <w:t xml:space="preserve"> </w:t>
      </w:r>
      <w:r w:rsidRPr="00E939B5">
        <w:rPr>
          <w:rFonts w:cs="Arial"/>
          <w:spacing w:val="-1"/>
          <w:lang w:val="it-IT"/>
        </w:rPr>
        <w:t>posebnim</w:t>
      </w:r>
      <w:r w:rsidRPr="00E939B5">
        <w:rPr>
          <w:rFonts w:cs="Arial"/>
          <w:spacing w:val="89"/>
          <w:lang w:val="it-IT"/>
        </w:rPr>
        <w:t xml:space="preserve"> </w:t>
      </w:r>
      <w:r w:rsidRPr="00E939B5">
        <w:rPr>
          <w:rFonts w:cs="Arial"/>
          <w:spacing w:val="-1"/>
          <w:lang w:val="it-IT"/>
        </w:rPr>
        <w:t>propisima,</w:t>
      </w:r>
      <w:r w:rsidRPr="00E939B5">
        <w:rPr>
          <w:rFonts w:cs="Arial"/>
          <w:spacing w:val="61"/>
          <w:lang w:val="it-IT"/>
        </w:rPr>
        <w:t xml:space="preserve"> </w:t>
      </w:r>
      <w:r w:rsidRPr="00E939B5">
        <w:rPr>
          <w:rFonts w:cs="Arial"/>
          <w:lang w:val="it-IT"/>
        </w:rPr>
        <w:t>a</w:t>
      </w:r>
      <w:r w:rsidRPr="00E939B5">
        <w:rPr>
          <w:rFonts w:cs="Arial"/>
          <w:spacing w:val="60"/>
          <w:lang w:val="it-IT"/>
        </w:rPr>
        <w:t xml:space="preserve"> </w:t>
      </w:r>
      <w:r w:rsidRPr="00E939B5">
        <w:rPr>
          <w:rFonts w:cs="Arial"/>
          <w:spacing w:val="-1"/>
          <w:lang w:val="it-IT"/>
        </w:rPr>
        <w:t>daljnji</w:t>
      </w:r>
      <w:r w:rsidRPr="00E939B5">
        <w:rPr>
          <w:rFonts w:cs="Arial"/>
          <w:spacing w:val="57"/>
          <w:lang w:val="it-IT"/>
        </w:rPr>
        <w:t xml:space="preserve"> </w:t>
      </w:r>
      <w:r w:rsidRPr="00E939B5">
        <w:rPr>
          <w:rFonts w:cs="Arial"/>
          <w:spacing w:val="-1"/>
          <w:lang w:val="it-IT"/>
        </w:rPr>
        <w:t>radovi</w:t>
      </w:r>
      <w:r w:rsidRPr="00E939B5">
        <w:rPr>
          <w:rFonts w:cs="Arial"/>
          <w:spacing w:val="59"/>
          <w:lang w:val="it-IT"/>
        </w:rPr>
        <w:t xml:space="preserve"> </w:t>
      </w:r>
      <w:r w:rsidRPr="00E939B5">
        <w:rPr>
          <w:rFonts w:cs="Arial"/>
          <w:lang w:val="it-IT"/>
        </w:rPr>
        <w:t>na</w:t>
      </w:r>
      <w:r w:rsidRPr="00E939B5">
        <w:rPr>
          <w:rFonts w:cs="Arial"/>
          <w:spacing w:val="60"/>
          <w:lang w:val="it-IT"/>
        </w:rPr>
        <w:t xml:space="preserve"> </w:t>
      </w:r>
      <w:r w:rsidRPr="00E939B5">
        <w:rPr>
          <w:rFonts w:cs="Arial"/>
          <w:spacing w:val="-1"/>
          <w:lang w:val="it-IT"/>
        </w:rPr>
        <w:t>predmetnom</w:t>
      </w:r>
      <w:r w:rsidRPr="00E939B5">
        <w:rPr>
          <w:rFonts w:cs="Arial"/>
          <w:spacing w:val="59"/>
          <w:lang w:val="it-IT"/>
        </w:rPr>
        <w:t xml:space="preserve"> </w:t>
      </w:r>
      <w:r w:rsidRPr="00E939B5">
        <w:rPr>
          <w:rFonts w:cs="Arial"/>
          <w:spacing w:val="-1"/>
          <w:lang w:val="it-IT"/>
        </w:rPr>
        <w:t>području</w:t>
      </w:r>
      <w:r w:rsidRPr="00E939B5">
        <w:rPr>
          <w:rFonts w:cs="Arial"/>
          <w:spacing w:val="61"/>
          <w:lang w:val="it-IT"/>
        </w:rPr>
        <w:t xml:space="preserve"> </w:t>
      </w:r>
      <w:r w:rsidRPr="00E939B5">
        <w:rPr>
          <w:rFonts w:cs="Arial"/>
          <w:spacing w:val="-1"/>
          <w:lang w:val="it-IT"/>
        </w:rPr>
        <w:t>ovisiti</w:t>
      </w:r>
      <w:r w:rsidRPr="00E939B5">
        <w:rPr>
          <w:rFonts w:cs="Arial"/>
          <w:spacing w:val="59"/>
          <w:lang w:val="it-IT"/>
        </w:rPr>
        <w:t xml:space="preserve"> </w:t>
      </w:r>
      <w:r w:rsidRPr="00E939B5">
        <w:rPr>
          <w:rFonts w:cs="Arial"/>
          <w:lang w:val="it-IT"/>
        </w:rPr>
        <w:t>će</w:t>
      </w:r>
      <w:r w:rsidRPr="00E939B5">
        <w:rPr>
          <w:rFonts w:cs="Arial"/>
          <w:spacing w:val="60"/>
          <w:lang w:val="it-IT"/>
        </w:rPr>
        <w:t xml:space="preserve"> </w:t>
      </w:r>
      <w:r w:rsidRPr="00E939B5">
        <w:rPr>
          <w:rFonts w:cs="Arial"/>
          <w:lang w:val="it-IT"/>
        </w:rPr>
        <w:t>o</w:t>
      </w:r>
      <w:r w:rsidRPr="00E939B5">
        <w:rPr>
          <w:rFonts w:cs="Arial"/>
          <w:spacing w:val="60"/>
          <w:lang w:val="it-IT"/>
        </w:rPr>
        <w:t xml:space="preserve"> </w:t>
      </w:r>
      <w:r w:rsidRPr="00E939B5">
        <w:rPr>
          <w:rFonts w:cs="Arial"/>
          <w:spacing w:val="-1"/>
          <w:lang w:val="it-IT"/>
        </w:rPr>
        <w:t>rezultatima</w:t>
      </w:r>
      <w:r w:rsidRPr="00E939B5">
        <w:rPr>
          <w:rFonts w:cs="Arial"/>
          <w:lang w:val="it-IT"/>
        </w:rPr>
        <w:t xml:space="preserve">  </w:t>
      </w:r>
      <w:r w:rsidRPr="00E939B5">
        <w:rPr>
          <w:rFonts w:cs="Arial"/>
          <w:spacing w:val="-1"/>
          <w:lang w:val="it-IT"/>
        </w:rPr>
        <w:t>arheoloških</w:t>
      </w:r>
      <w:r w:rsidRPr="00E939B5">
        <w:rPr>
          <w:rFonts w:cs="Arial"/>
          <w:spacing w:val="61"/>
          <w:lang w:val="it-IT"/>
        </w:rPr>
        <w:t xml:space="preserve"> </w:t>
      </w:r>
      <w:r w:rsidRPr="00E939B5">
        <w:rPr>
          <w:rFonts w:cs="Arial"/>
          <w:spacing w:val="-1"/>
          <w:lang w:val="it-IT"/>
        </w:rPr>
        <w:t>istraživanja.</w:t>
      </w:r>
    </w:p>
    <w:p w:rsidR="00E939B5" w:rsidRPr="00E939B5" w:rsidRDefault="00E939B5" w:rsidP="00E939B5">
      <w:pPr>
        <w:pStyle w:val="BodyText"/>
        <w:tabs>
          <w:tab w:val="left" w:pos="450"/>
        </w:tabs>
        <w:spacing w:line="253" w:lineRule="exact"/>
        <w:ind w:left="449" w:hanging="333"/>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Eksploatacijsku</w:t>
      </w:r>
      <w:r w:rsidRPr="00E939B5">
        <w:rPr>
          <w:rFonts w:cs="Arial"/>
          <w:spacing w:val="-2"/>
          <w:lang w:val="it-IT"/>
        </w:rPr>
        <w:t xml:space="preserve"> </w:t>
      </w:r>
      <w:r w:rsidRPr="00E939B5">
        <w:rPr>
          <w:rFonts w:cs="Arial"/>
          <w:lang w:val="it-IT"/>
        </w:rPr>
        <w:t xml:space="preserve">je </w:t>
      </w:r>
      <w:r w:rsidRPr="00E939B5">
        <w:rPr>
          <w:rFonts w:cs="Arial"/>
          <w:spacing w:val="-1"/>
          <w:lang w:val="it-IT"/>
        </w:rPr>
        <w:t>površinu</w:t>
      </w:r>
      <w:r w:rsidRPr="00E939B5">
        <w:rPr>
          <w:rFonts w:cs="Arial"/>
          <w:lang w:val="it-IT"/>
        </w:rPr>
        <w:t xml:space="preserve"> </w:t>
      </w:r>
      <w:r w:rsidRPr="00E939B5">
        <w:rPr>
          <w:rFonts w:cs="Arial"/>
          <w:spacing w:val="-1"/>
          <w:lang w:val="it-IT"/>
        </w:rPr>
        <w:t>obvezno</w:t>
      </w:r>
      <w:r w:rsidRPr="00E939B5">
        <w:rPr>
          <w:rFonts w:cs="Arial"/>
          <w:spacing w:val="-2"/>
          <w:lang w:val="it-IT"/>
        </w:rPr>
        <w:t xml:space="preserve"> </w:t>
      </w:r>
      <w:r w:rsidRPr="00E939B5">
        <w:rPr>
          <w:rFonts w:cs="Arial"/>
          <w:spacing w:val="-1"/>
          <w:lang w:val="it-IT"/>
        </w:rPr>
        <w:t>zakloniti</w:t>
      </w:r>
      <w:r w:rsidRPr="00E939B5">
        <w:rPr>
          <w:rFonts w:cs="Arial"/>
          <w:spacing w:val="-3"/>
          <w:lang w:val="it-IT"/>
        </w:rPr>
        <w:t xml:space="preserve"> </w:t>
      </w:r>
      <w:r w:rsidRPr="00E939B5">
        <w:rPr>
          <w:rFonts w:cs="Arial"/>
          <w:lang w:val="it-IT"/>
        </w:rPr>
        <w:t xml:space="preserve">od </w:t>
      </w:r>
      <w:r w:rsidRPr="00E939B5">
        <w:rPr>
          <w:rFonts w:cs="Arial"/>
          <w:spacing w:val="-1"/>
          <w:lang w:val="it-IT"/>
        </w:rPr>
        <w:t>mogućih</w:t>
      </w:r>
      <w:r w:rsidRPr="00E939B5">
        <w:rPr>
          <w:rFonts w:cs="Arial"/>
          <w:spacing w:val="-2"/>
          <w:lang w:val="it-IT"/>
        </w:rPr>
        <w:t xml:space="preserve"> </w:t>
      </w:r>
      <w:r w:rsidRPr="00E939B5">
        <w:rPr>
          <w:rFonts w:cs="Arial"/>
          <w:spacing w:val="-1"/>
          <w:lang w:val="it-IT"/>
        </w:rPr>
        <w:t>pogleda.</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58.</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48"/>
        </w:tabs>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Sukladno</w:t>
      </w:r>
      <w:r w:rsidRPr="00E939B5">
        <w:rPr>
          <w:rFonts w:cs="Arial"/>
          <w:spacing w:val="-2"/>
          <w:lang w:val="it-IT"/>
        </w:rPr>
        <w:t xml:space="preserve"> </w:t>
      </w:r>
      <w:r w:rsidRPr="00E939B5">
        <w:rPr>
          <w:rFonts w:cs="Arial"/>
          <w:spacing w:val="-1"/>
          <w:lang w:val="it-IT"/>
        </w:rPr>
        <w:t>Prostornom</w:t>
      </w:r>
      <w:r w:rsidRPr="00E939B5">
        <w:rPr>
          <w:rFonts w:cs="Arial"/>
          <w:spacing w:val="-3"/>
          <w:lang w:val="it-IT"/>
        </w:rPr>
        <w:t xml:space="preserve"> </w:t>
      </w:r>
      <w:r w:rsidRPr="00E939B5">
        <w:rPr>
          <w:rFonts w:cs="Arial"/>
          <w:spacing w:val="-1"/>
          <w:lang w:val="it-IT"/>
        </w:rPr>
        <w:t>planu</w:t>
      </w:r>
      <w:r w:rsidRPr="00E939B5">
        <w:rPr>
          <w:rFonts w:cs="Arial"/>
          <w:spacing w:val="-2"/>
          <w:lang w:val="it-IT"/>
        </w:rPr>
        <w:t xml:space="preserve"> </w:t>
      </w:r>
      <w:r w:rsidRPr="00E939B5">
        <w:rPr>
          <w:rFonts w:cs="Arial"/>
          <w:spacing w:val="-1"/>
          <w:lang w:val="it-IT"/>
        </w:rPr>
        <w:t xml:space="preserve">Županije, </w:t>
      </w:r>
      <w:r w:rsidRPr="00E939B5">
        <w:rPr>
          <w:rFonts w:cs="Arial"/>
          <w:lang w:val="it-IT"/>
        </w:rPr>
        <w:t>u</w:t>
      </w:r>
      <w:r w:rsidRPr="00E939B5">
        <w:rPr>
          <w:rFonts w:cs="Arial"/>
          <w:spacing w:val="-4"/>
          <w:lang w:val="it-IT"/>
        </w:rPr>
        <w:t xml:space="preserve"> </w:t>
      </w:r>
      <w:r w:rsidRPr="00E939B5">
        <w:rPr>
          <w:rFonts w:cs="Arial"/>
          <w:spacing w:val="-1"/>
          <w:lang w:val="it-IT"/>
        </w:rPr>
        <w:t>grafičkom dijelu</w:t>
      </w:r>
      <w:r w:rsidRPr="00E939B5">
        <w:rPr>
          <w:rFonts w:cs="Arial"/>
          <w:spacing w:val="-4"/>
          <w:lang w:val="it-IT"/>
        </w:rPr>
        <w:t xml:space="preserve"> </w:t>
      </w:r>
      <w:r w:rsidRPr="00E939B5">
        <w:rPr>
          <w:rFonts w:cs="Arial"/>
          <w:spacing w:val="-1"/>
          <w:lang w:val="it-IT"/>
        </w:rPr>
        <w:t>elaborata,</w:t>
      </w:r>
      <w:r w:rsidRPr="00E939B5">
        <w:rPr>
          <w:rFonts w:cs="Arial"/>
          <w:lang w:val="it-IT"/>
        </w:rPr>
        <w:t xml:space="preserve"> </w:t>
      </w:r>
      <w:r w:rsidRPr="00E939B5">
        <w:rPr>
          <w:rFonts w:cs="Arial"/>
          <w:spacing w:val="-1"/>
          <w:lang w:val="it-IT"/>
        </w:rPr>
        <w:t>kartografski</w:t>
      </w:r>
      <w:r w:rsidRPr="00E939B5">
        <w:rPr>
          <w:rFonts w:cs="Arial"/>
          <w:spacing w:val="-4"/>
          <w:lang w:val="it-IT"/>
        </w:rPr>
        <w:t xml:space="preserve"> </w:t>
      </w:r>
      <w:r w:rsidRPr="00E939B5">
        <w:rPr>
          <w:rFonts w:cs="Arial"/>
          <w:spacing w:val="-1"/>
          <w:lang w:val="it-IT"/>
        </w:rPr>
        <w:t>prikaz</w:t>
      </w:r>
      <w:r w:rsidRPr="00E939B5">
        <w:rPr>
          <w:rFonts w:cs="Arial"/>
          <w:spacing w:val="-4"/>
          <w:lang w:val="it-IT"/>
        </w:rPr>
        <w:t xml:space="preserve"> </w:t>
      </w:r>
      <w:r w:rsidRPr="00E939B5">
        <w:rPr>
          <w:rFonts w:cs="Arial"/>
          <w:spacing w:val="-1"/>
          <w:lang w:val="it-IT"/>
        </w:rPr>
        <w:t xml:space="preserve">broj </w:t>
      </w:r>
      <w:r w:rsidRPr="00E939B5">
        <w:rPr>
          <w:rFonts w:cs="Arial"/>
          <w:lang w:val="it-IT"/>
        </w:rPr>
        <w:t>1.</w:t>
      </w:r>
      <w:r w:rsidRPr="00E939B5">
        <w:rPr>
          <w:rFonts w:cs="Arial"/>
          <w:spacing w:val="1"/>
          <w:lang w:val="it-IT"/>
        </w:rPr>
        <w:t xml:space="preserve"> </w:t>
      </w:r>
      <w:r w:rsidRPr="00E939B5">
        <w:rPr>
          <w:rFonts w:cs="Arial"/>
          <w:spacing w:val="-1"/>
          <w:lang w:val="it-IT"/>
        </w:rPr>
        <w:t>“Korištenje</w:t>
      </w:r>
      <w:r w:rsidRPr="00E939B5">
        <w:rPr>
          <w:rFonts w:cs="Arial"/>
          <w:lang w:val="it-IT"/>
        </w:rPr>
        <w:t xml:space="preserve"> i</w:t>
      </w:r>
      <w:r w:rsidRPr="00E939B5">
        <w:rPr>
          <w:rFonts w:cs="Arial"/>
          <w:spacing w:val="2"/>
          <w:lang w:val="it-IT"/>
        </w:rPr>
        <w:t xml:space="preserve"> </w:t>
      </w:r>
      <w:r w:rsidRPr="00E939B5">
        <w:rPr>
          <w:rFonts w:cs="Arial"/>
          <w:spacing w:val="-1"/>
          <w:lang w:val="it-IT"/>
        </w:rPr>
        <w:t>namjena</w:t>
      </w:r>
      <w:r w:rsidRPr="00E939B5">
        <w:rPr>
          <w:rFonts w:cs="Arial"/>
          <w:spacing w:val="-2"/>
          <w:lang w:val="it-IT"/>
        </w:rPr>
        <w:t xml:space="preserve"> </w:t>
      </w:r>
      <w:r w:rsidRPr="00E939B5">
        <w:rPr>
          <w:rFonts w:cs="Arial"/>
          <w:spacing w:val="-1"/>
          <w:lang w:val="it-IT"/>
        </w:rPr>
        <w:t>površina”,</w:t>
      </w:r>
      <w:r w:rsidRPr="00E939B5">
        <w:rPr>
          <w:rFonts w:cs="Arial"/>
          <w:spacing w:val="2"/>
          <w:lang w:val="it-IT"/>
        </w:rPr>
        <w:t xml:space="preserve"> </w:t>
      </w:r>
      <w:r w:rsidRPr="00E939B5">
        <w:rPr>
          <w:rFonts w:cs="Arial"/>
          <w:spacing w:val="-1"/>
          <w:lang w:val="it-IT"/>
        </w:rPr>
        <w:t>prikazane</w:t>
      </w:r>
      <w:r w:rsidRPr="00E939B5">
        <w:rPr>
          <w:rFonts w:cs="Arial"/>
          <w:spacing w:val="2"/>
          <w:lang w:val="it-IT"/>
        </w:rPr>
        <w:t xml:space="preserve"> </w:t>
      </w:r>
      <w:r w:rsidRPr="00E939B5">
        <w:rPr>
          <w:rFonts w:cs="Arial"/>
          <w:lang w:val="it-IT"/>
        </w:rPr>
        <w:t>su</w:t>
      </w:r>
      <w:r w:rsidRPr="00E939B5">
        <w:rPr>
          <w:rFonts w:cs="Arial"/>
          <w:spacing w:val="-2"/>
          <w:lang w:val="it-IT"/>
        </w:rPr>
        <w:t xml:space="preserve"> </w:t>
      </w:r>
      <w:r w:rsidRPr="00E939B5">
        <w:rPr>
          <w:rFonts w:cs="Arial"/>
          <w:spacing w:val="-1"/>
          <w:lang w:val="it-IT"/>
        </w:rPr>
        <w:t>potencijalne</w:t>
      </w:r>
      <w:r w:rsidRPr="00E939B5">
        <w:rPr>
          <w:rFonts w:cs="Arial"/>
          <w:spacing w:val="2"/>
          <w:lang w:val="it-IT"/>
        </w:rPr>
        <w:t xml:space="preserve"> </w:t>
      </w:r>
      <w:r w:rsidRPr="00E939B5">
        <w:rPr>
          <w:rFonts w:cs="Arial"/>
          <w:spacing w:val="-1"/>
          <w:lang w:val="it-IT"/>
        </w:rPr>
        <w:t>lokacije</w:t>
      </w:r>
      <w:r w:rsidRPr="00E939B5">
        <w:rPr>
          <w:rFonts w:cs="Arial"/>
          <w:spacing w:val="3"/>
          <w:lang w:val="it-IT"/>
        </w:rPr>
        <w:t xml:space="preserve"> </w:t>
      </w:r>
      <w:r w:rsidRPr="00E939B5">
        <w:rPr>
          <w:rFonts w:cs="Arial"/>
          <w:lang w:val="it-IT"/>
        </w:rPr>
        <w:t>za</w:t>
      </w:r>
      <w:r w:rsidRPr="00E939B5">
        <w:rPr>
          <w:rFonts w:cs="Arial"/>
          <w:spacing w:val="-2"/>
          <w:lang w:val="it-IT"/>
        </w:rPr>
        <w:t xml:space="preserve"> </w:t>
      </w:r>
      <w:r w:rsidRPr="00E939B5">
        <w:rPr>
          <w:rFonts w:cs="Arial"/>
          <w:spacing w:val="-1"/>
          <w:lang w:val="it-IT"/>
        </w:rPr>
        <w:t>marikulturu</w:t>
      </w:r>
      <w:r w:rsidRPr="00E939B5">
        <w:rPr>
          <w:rFonts w:cs="Arial"/>
          <w:spacing w:val="3"/>
          <w:lang w:val="it-IT"/>
        </w:rPr>
        <w:t xml:space="preserve"> </w:t>
      </w:r>
      <w:r w:rsidRPr="00E939B5">
        <w:rPr>
          <w:rFonts w:cs="Arial"/>
          <w:spacing w:val="-1"/>
          <w:lang w:val="it-IT"/>
        </w:rPr>
        <w:t>poštujući</w:t>
      </w:r>
      <w:r w:rsidRPr="00E939B5">
        <w:rPr>
          <w:rFonts w:cs="Arial"/>
          <w:spacing w:val="75"/>
          <w:lang w:val="it-IT"/>
        </w:rPr>
        <w:t xml:space="preserve"> </w:t>
      </w:r>
      <w:r w:rsidRPr="00E939B5">
        <w:rPr>
          <w:rFonts w:cs="Arial"/>
          <w:lang w:val="it-IT"/>
        </w:rPr>
        <w:t>pritom</w:t>
      </w:r>
      <w:r w:rsidRPr="00E939B5">
        <w:rPr>
          <w:rFonts w:cs="Arial"/>
          <w:spacing w:val="14"/>
          <w:lang w:val="it-IT"/>
        </w:rPr>
        <w:t xml:space="preserve"> </w:t>
      </w:r>
      <w:r w:rsidRPr="00E939B5">
        <w:rPr>
          <w:rFonts w:cs="Arial"/>
          <w:spacing w:val="-1"/>
          <w:lang w:val="it-IT"/>
        </w:rPr>
        <w:t>prirodna</w:t>
      </w:r>
      <w:r w:rsidRPr="00E939B5">
        <w:rPr>
          <w:rFonts w:cs="Arial"/>
          <w:spacing w:val="12"/>
          <w:lang w:val="it-IT"/>
        </w:rPr>
        <w:t xml:space="preserve"> </w:t>
      </w:r>
      <w:r w:rsidRPr="00E939B5">
        <w:rPr>
          <w:rFonts w:cs="Arial"/>
          <w:spacing w:val="-1"/>
          <w:lang w:val="it-IT"/>
        </w:rPr>
        <w:t>obilježja,</w:t>
      </w:r>
      <w:r w:rsidRPr="00E939B5">
        <w:rPr>
          <w:rFonts w:cs="Arial"/>
          <w:spacing w:val="13"/>
          <w:lang w:val="it-IT"/>
        </w:rPr>
        <w:t xml:space="preserve"> </w:t>
      </w:r>
      <w:r w:rsidRPr="00E939B5">
        <w:rPr>
          <w:rFonts w:cs="Arial"/>
          <w:spacing w:val="-1"/>
          <w:lang w:val="it-IT"/>
        </w:rPr>
        <w:t>razvijenost</w:t>
      </w:r>
      <w:r w:rsidRPr="00E939B5">
        <w:rPr>
          <w:rFonts w:cs="Arial"/>
          <w:spacing w:val="14"/>
          <w:lang w:val="it-IT"/>
        </w:rPr>
        <w:t xml:space="preserve"> </w:t>
      </w:r>
      <w:r w:rsidRPr="00E939B5">
        <w:rPr>
          <w:rFonts w:cs="Arial"/>
          <w:spacing w:val="-1"/>
          <w:lang w:val="it-IT"/>
        </w:rPr>
        <w:t>infrastrukture</w:t>
      </w:r>
      <w:r w:rsidRPr="00E939B5">
        <w:rPr>
          <w:rFonts w:cs="Arial"/>
          <w:spacing w:val="15"/>
          <w:lang w:val="it-IT"/>
        </w:rPr>
        <w:t xml:space="preserve"> </w:t>
      </w:r>
      <w:r w:rsidRPr="00E939B5">
        <w:rPr>
          <w:rFonts w:cs="Arial"/>
          <w:spacing w:val="-1"/>
          <w:lang w:val="it-IT"/>
        </w:rPr>
        <w:t>(podmorski</w:t>
      </w:r>
      <w:r w:rsidRPr="00E939B5">
        <w:rPr>
          <w:rFonts w:cs="Arial"/>
          <w:spacing w:val="14"/>
          <w:lang w:val="it-IT"/>
        </w:rPr>
        <w:t xml:space="preserve"> </w:t>
      </w:r>
      <w:r w:rsidRPr="00E939B5">
        <w:rPr>
          <w:rFonts w:cs="Arial"/>
          <w:spacing w:val="-1"/>
          <w:lang w:val="it-IT"/>
        </w:rPr>
        <w:t>ispusti</w:t>
      </w:r>
      <w:r w:rsidRPr="00E939B5">
        <w:rPr>
          <w:rFonts w:cs="Arial"/>
          <w:spacing w:val="14"/>
          <w:lang w:val="it-IT"/>
        </w:rPr>
        <w:t xml:space="preserve"> </w:t>
      </w:r>
      <w:r w:rsidRPr="00E939B5">
        <w:rPr>
          <w:rFonts w:cs="Arial"/>
          <w:spacing w:val="-1"/>
          <w:lang w:val="it-IT"/>
        </w:rPr>
        <w:t>naselja,</w:t>
      </w:r>
      <w:r w:rsidRPr="00E939B5">
        <w:rPr>
          <w:rFonts w:cs="Arial"/>
          <w:spacing w:val="13"/>
          <w:lang w:val="it-IT"/>
        </w:rPr>
        <w:t xml:space="preserve"> </w:t>
      </w:r>
      <w:r w:rsidRPr="00E939B5">
        <w:rPr>
          <w:rFonts w:cs="Arial"/>
          <w:spacing w:val="-1"/>
          <w:lang w:val="it-IT"/>
        </w:rPr>
        <w:t>marine,</w:t>
      </w:r>
      <w:r w:rsidRPr="00E939B5">
        <w:rPr>
          <w:rFonts w:cs="Arial"/>
          <w:spacing w:val="14"/>
          <w:lang w:val="it-IT"/>
        </w:rPr>
        <w:t xml:space="preserve"> </w:t>
      </w:r>
      <w:r w:rsidRPr="00E939B5">
        <w:rPr>
          <w:rFonts w:cs="Arial"/>
          <w:spacing w:val="-2"/>
          <w:lang w:val="it-IT"/>
        </w:rPr>
        <w:t>hoteli,</w:t>
      </w:r>
      <w:r w:rsidRPr="00E939B5">
        <w:rPr>
          <w:rFonts w:cs="Arial"/>
          <w:spacing w:val="47"/>
          <w:lang w:val="it-IT"/>
        </w:rPr>
        <w:t xml:space="preserve"> </w:t>
      </w:r>
      <w:r w:rsidRPr="00E939B5">
        <w:rPr>
          <w:rFonts w:cs="Arial"/>
          <w:spacing w:val="-1"/>
          <w:lang w:val="it-IT"/>
        </w:rPr>
        <w:t>podmorski</w:t>
      </w:r>
      <w:r w:rsidRPr="00E939B5">
        <w:rPr>
          <w:rFonts w:cs="Arial"/>
          <w:spacing w:val="-3"/>
          <w:lang w:val="it-IT"/>
        </w:rPr>
        <w:t xml:space="preserve"> </w:t>
      </w:r>
      <w:r w:rsidRPr="00E939B5">
        <w:rPr>
          <w:rFonts w:cs="Arial"/>
          <w:spacing w:val="-1"/>
          <w:lang w:val="it-IT"/>
        </w:rPr>
        <w:t>kabeli</w:t>
      </w:r>
      <w:r w:rsidRPr="00E939B5">
        <w:rPr>
          <w:rFonts w:cs="Arial"/>
          <w:lang w:val="it-IT"/>
        </w:rPr>
        <w:t xml:space="preserve"> i </w:t>
      </w:r>
      <w:r w:rsidRPr="00E939B5">
        <w:rPr>
          <w:rFonts w:cs="Arial"/>
          <w:spacing w:val="-1"/>
          <w:lang w:val="it-IT"/>
        </w:rPr>
        <w:t>sl.).</w:t>
      </w:r>
    </w:p>
    <w:p w:rsidR="00E939B5" w:rsidRPr="00E939B5" w:rsidRDefault="00E939B5" w:rsidP="00E939B5">
      <w:pPr>
        <w:pStyle w:val="BodyText"/>
        <w:tabs>
          <w:tab w:val="left" w:pos="491"/>
        </w:tabs>
        <w:spacing w:before="57"/>
        <w:ind w:right="120"/>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Potencijalne</w:t>
      </w:r>
      <w:r w:rsidRPr="00E939B5">
        <w:rPr>
          <w:rFonts w:cs="Arial"/>
          <w:spacing w:val="40"/>
          <w:lang w:val="it-IT"/>
        </w:rPr>
        <w:t xml:space="preserve"> </w:t>
      </w:r>
      <w:r w:rsidRPr="00E939B5">
        <w:rPr>
          <w:rFonts w:cs="Arial"/>
          <w:spacing w:val="-1"/>
          <w:lang w:val="it-IT"/>
        </w:rPr>
        <w:t>lokacije</w:t>
      </w:r>
      <w:r w:rsidRPr="00E939B5">
        <w:rPr>
          <w:rFonts w:cs="Arial"/>
          <w:spacing w:val="38"/>
          <w:lang w:val="it-IT"/>
        </w:rPr>
        <w:t xml:space="preserve"> </w:t>
      </w:r>
      <w:r w:rsidRPr="00E939B5">
        <w:rPr>
          <w:rFonts w:cs="Arial"/>
          <w:spacing w:val="-1"/>
          <w:lang w:val="it-IT"/>
        </w:rPr>
        <w:t>namijenjene</w:t>
      </w:r>
      <w:r w:rsidRPr="00E939B5">
        <w:rPr>
          <w:rFonts w:cs="Arial"/>
          <w:spacing w:val="41"/>
          <w:lang w:val="it-IT"/>
        </w:rPr>
        <w:t xml:space="preserve"> </w:t>
      </w:r>
      <w:r w:rsidRPr="00E939B5">
        <w:rPr>
          <w:rFonts w:cs="Arial"/>
          <w:lang w:val="it-IT"/>
        </w:rPr>
        <w:t>su</w:t>
      </w:r>
      <w:r w:rsidRPr="00E939B5">
        <w:rPr>
          <w:rFonts w:cs="Arial"/>
          <w:spacing w:val="38"/>
          <w:lang w:val="it-IT"/>
        </w:rPr>
        <w:t xml:space="preserve"> </w:t>
      </w:r>
      <w:r w:rsidRPr="00E939B5">
        <w:rPr>
          <w:rFonts w:cs="Arial"/>
          <w:spacing w:val="-1"/>
          <w:lang w:val="it-IT"/>
        </w:rPr>
        <w:t>kaveznom</w:t>
      </w:r>
      <w:r w:rsidRPr="00E939B5">
        <w:rPr>
          <w:rFonts w:cs="Arial"/>
          <w:spacing w:val="42"/>
          <w:lang w:val="it-IT"/>
        </w:rPr>
        <w:t xml:space="preserve"> </w:t>
      </w:r>
      <w:r w:rsidRPr="00E939B5">
        <w:rPr>
          <w:rFonts w:cs="Arial"/>
          <w:spacing w:val="-1"/>
          <w:lang w:val="it-IT"/>
        </w:rPr>
        <w:t>uzgoju</w:t>
      </w:r>
      <w:r w:rsidRPr="00E939B5">
        <w:rPr>
          <w:rFonts w:cs="Arial"/>
          <w:spacing w:val="38"/>
          <w:lang w:val="it-IT"/>
        </w:rPr>
        <w:t xml:space="preserve"> </w:t>
      </w:r>
      <w:r w:rsidRPr="00E939B5">
        <w:rPr>
          <w:rFonts w:cs="Arial"/>
          <w:lang w:val="it-IT"/>
        </w:rPr>
        <w:t>morskih</w:t>
      </w:r>
      <w:r w:rsidRPr="00E939B5">
        <w:rPr>
          <w:rFonts w:cs="Arial"/>
          <w:spacing w:val="39"/>
          <w:lang w:val="it-IT"/>
        </w:rPr>
        <w:t xml:space="preserve"> </w:t>
      </w:r>
      <w:r w:rsidRPr="00E939B5">
        <w:rPr>
          <w:rFonts w:cs="Arial"/>
          <w:spacing w:val="-1"/>
          <w:lang w:val="it-IT"/>
        </w:rPr>
        <w:t>riba</w:t>
      </w:r>
      <w:r w:rsidRPr="00E939B5">
        <w:rPr>
          <w:rFonts w:cs="Arial"/>
          <w:spacing w:val="40"/>
          <w:lang w:val="it-IT"/>
        </w:rPr>
        <w:t xml:space="preserve"> </w:t>
      </w:r>
      <w:r w:rsidRPr="00E939B5">
        <w:rPr>
          <w:rFonts w:cs="Arial"/>
          <w:lang w:val="it-IT"/>
        </w:rPr>
        <w:t>i</w:t>
      </w:r>
      <w:r w:rsidRPr="00E939B5">
        <w:rPr>
          <w:rFonts w:cs="Arial"/>
          <w:spacing w:val="40"/>
          <w:lang w:val="it-IT"/>
        </w:rPr>
        <w:t xml:space="preserve"> </w:t>
      </w:r>
      <w:r w:rsidRPr="00E939B5">
        <w:rPr>
          <w:rFonts w:cs="Arial"/>
          <w:spacing w:val="-1"/>
          <w:lang w:val="it-IT"/>
        </w:rPr>
        <w:t>planirane</w:t>
      </w:r>
      <w:r w:rsidRPr="00E939B5">
        <w:rPr>
          <w:rFonts w:cs="Arial"/>
          <w:spacing w:val="41"/>
          <w:lang w:val="it-IT"/>
        </w:rPr>
        <w:t xml:space="preserve"> </w:t>
      </w:r>
      <w:r w:rsidRPr="00E939B5">
        <w:rPr>
          <w:rFonts w:cs="Arial"/>
          <w:lang w:val="it-IT"/>
        </w:rPr>
        <w:t>su</w:t>
      </w:r>
      <w:r w:rsidRPr="00E939B5">
        <w:rPr>
          <w:rFonts w:cs="Arial"/>
          <w:spacing w:val="41"/>
          <w:lang w:val="it-IT"/>
        </w:rPr>
        <w:t xml:space="preserve"> </w:t>
      </w:r>
      <w:r w:rsidRPr="00E939B5">
        <w:rPr>
          <w:rFonts w:cs="Arial"/>
          <w:lang w:val="it-IT"/>
        </w:rPr>
        <w:t>na</w:t>
      </w:r>
      <w:r w:rsidRPr="00E939B5">
        <w:rPr>
          <w:rFonts w:cs="Arial"/>
          <w:spacing w:val="51"/>
          <w:lang w:val="it-IT"/>
        </w:rPr>
        <w:t xml:space="preserve"> </w:t>
      </w:r>
      <w:r w:rsidRPr="00E939B5">
        <w:rPr>
          <w:rFonts w:cs="Arial"/>
          <w:spacing w:val="-1"/>
          <w:lang w:val="it-IT"/>
        </w:rPr>
        <w:t>sljedećim</w:t>
      </w:r>
      <w:r w:rsidRPr="00E939B5">
        <w:rPr>
          <w:rFonts w:cs="Arial"/>
          <w:spacing w:val="1"/>
          <w:lang w:val="it-IT"/>
        </w:rPr>
        <w:t xml:space="preserve"> </w:t>
      </w:r>
      <w:r w:rsidRPr="00E939B5">
        <w:rPr>
          <w:rFonts w:cs="Arial"/>
          <w:spacing w:val="-1"/>
          <w:lang w:val="it-IT"/>
        </w:rPr>
        <w:t>potencijalnim lokacijama: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Vrbica</w:t>
      </w:r>
      <w:r w:rsidRPr="00E939B5">
        <w:rPr>
          <w:rFonts w:cs="Arial"/>
          <w:spacing w:val="-7"/>
          <w:lang w:val="it-IT"/>
        </w:rPr>
        <w:t xml:space="preserve"> </w:t>
      </w:r>
      <w:r w:rsidRPr="00E939B5">
        <w:rPr>
          <w:rFonts w:cs="Arial"/>
          <w:spacing w:val="-1"/>
          <w:lang w:val="it-IT"/>
        </w:rPr>
        <w:t>(neposredno</w:t>
      </w:r>
      <w:r w:rsidRPr="00E939B5">
        <w:rPr>
          <w:rFonts w:cs="Arial"/>
          <w:spacing w:val="-10"/>
          <w:lang w:val="it-IT"/>
        </w:rPr>
        <w:t xml:space="preserve"> </w:t>
      </w:r>
      <w:r w:rsidRPr="00E939B5">
        <w:rPr>
          <w:rFonts w:cs="Arial"/>
          <w:spacing w:val="-2"/>
          <w:lang w:val="it-IT"/>
        </w:rPr>
        <w:t>ispod</w:t>
      </w:r>
      <w:r w:rsidRPr="00E939B5">
        <w:rPr>
          <w:rFonts w:cs="Arial"/>
          <w:spacing w:val="-7"/>
          <w:lang w:val="it-IT"/>
        </w:rPr>
        <w:t xml:space="preserve"> </w:t>
      </w:r>
      <w:r w:rsidRPr="00E939B5">
        <w:rPr>
          <w:rFonts w:cs="Arial"/>
          <w:spacing w:val="-1"/>
          <w:lang w:val="it-IT"/>
        </w:rPr>
        <w:t>naselja</w:t>
      </w:r>
      <w:r w:rsidRPr="00E939B5">
        <w:rPr>
          <w:rFonts w:cs="Arial"/>
          <w:spacing w:val="-9"/>
          <w:lang w:val="it-IT"/>
        </w:rPr>
        <w:t xml:space="preserve"> </w:t>
      </w:r>
      <w:r w:rsidRPr="00E939B5">
        <w:rPr>
          <w:rFonts w:cs="Arial"/>
          <w:spacing w:val="-1"/>
          <w:lang w:val="it-IT"/>
        </w:rPr>
        <w:t>Vrbica</w:t>
      </w:r>
      <w:r w:rsidRPr="00E939B5">
        <w:rPr>
          <w:rFonts w:cs="Arial"/>
          <w:spacing w:val="-7"/>
          <w:lang w:val="it-IT"/>
        </w:rPr>
        <w:t xml:space="preserve"> </w:t>
      </w:r>
      <w:r w:rsidRPr="00E939B5">
        <w:rPr>
          <w:rFonts w:cs="Arial"/>
          <w:lang w:val="it-IT"/>
        </w:rPr>
        <w:t>od</w:t>
      </w:r>
      <w:r w:rsidRPr="00E939B5">
        <w:rPr>
          <w:rFonts w:cs="Arial"/>
          <w:spacing w:val="-10"/>
          <w:lang w:val="it-IT"/>
        </w:rPr>
        <w:t xml:space="preserve"> </w:t>
      </w:r>
      <w:r w:rsidRPr="00E939B5">
        <w:rPr>
          <w:rFonts w:cs="Arial"/>
          <w:spacing w:val="-1"/>
          <w:lang w:val="it-IT"/>
        </w:rPr>
        <w:t>rta</w:t>
      </w:r>
      <w:r w:rsidRPr="00E939B5">
        <w:rPr>
          <w:rFonts w:cs="Arial"/>
          <w:spacing w:val="-9"/>
          <w:lang w:val="it-IT"/>
        </w:rPr>
        <w:t xml:space="preserve"> </w:t>
      </w:r>
      <w:r w:rsidRPr="00E939B5">
        <w:rPr>
          <w:rFonts w:cs="Arial"/>
          <w:spacing w:val="-1"/>
          <w:lang w:val="it-IT"/>
        </w:rPr>
        <w:t>Čapetino</w:t>
      </w:r>
      <w:r w:rsidRPr="00E939B5">
        <w:rPr>
          <w:rFonts w:cs="Arial"/>
          <w:spacing w:val="-7"/>
          <w:lang w:val="it-IT"/>
        </w:rPr>
        <w:t xml:space="preserve"> </w:t>
      </w:r>
      <w:r w:rsidRPr="00E939B5">
        <w:rPr>
          <w:rFonts w:cs="Arial"/>
          <w:spacing w:val="-1"/>
          <w:lang w:val="it-IT"/>
        </w:rPr>
        <w:t>prema</w:t>
      </w:r>
      <w:r w:rsidRPr="00E939B5">
        <w:rPr>
          <w:rFonts w:cs="Arial"/>
          <w:spacing w:val="-9"/>
          <w:lang w:val="it-IT"/>
        </w:rPr>
        <w:t xml:space="preserve"> </w:t>
      </w:r>
      <w:r w:rsidRPr="00E939B5">
        <w:rPr>
          <w:rFonts w:cs="Arial"/>
          <w:spacing w:val="-1"/>
          <w:lang w:val="it-IT"/>
        </w:rPr>
        <w:t>ulazu</w:t>
      </w:r>
      <w:r w:rsidRPr="00E939B5">
        <w:rPr>
          <w:rFonts w:cs="Arial"/>
          <w:spacing w:val="-10"/>
          <w:lang w:val="it-IT"/>
        </w:rPr>
        <w:t xml:space="preserve"> </w:t>
      </w:r>
      <w:r w:rsidRPr="00E939B5">
        <w:rPr>
          <w:rFonts w:cs="Arial"/>
          <w:lang w:val="it-IT"/>
        </w:rPr>
        <w:t>u</w:t>
      </w:r>
      <w:r w:rsidRPr="00E939B5">
        <w:rPr>
          <w:rFonts w:cs="Arial"/>
          <w:spacing w:val="-9"/>
          <w:lang w:val="it-IT"/>
        </w:rPr>
        <w:t xml:space="preserve"> </w:t>
      </w:r>
      <w:r w:rsidRPr="00E939B5">
        <w:rPr>
          <w:rFonts w:cs="Arial"/>
          <w:spacing w:val="-1"/>
          <w:lang w:val="it-IT"/>
        </w:rPr>
        <w:t>uvalu</w:t>
      </w:r>
      <w:r w:rsidRPr="00E939B5">
        <w:rPr>
          <w:rFonts w:cs="Arial"/>
          <w:spacing w:val="-7"/>
          <w:lang w:val="it-IT"/>
        </w:rPr>
        <w:t xml:space="preserve"> </w:t>
      </w:r>
      <w:r w:rsidRPr="00E939B5">
        <w:rPr>
          <w:rFonts w:cs="Arial"/>
          <w:spacing w:val="-1"/>
          <w:lang w:val="it-IT"/>
        </w:rPr>
        <w:t>Zaton),</w:t>
      </w:r>
    </w:p>
    <w:p w:rsidR="00E939B5" w:rsidRDefault="00E939B5" w:rsidP="00E939B5">
      <w:pPr>
        <w:pStyle w:val="BodyText"/>
        <w:tabs>
          <w:tab w:val="left" w:pos="969"/>
        </w:tabs>
        <w:spacing w:before="1" w:line="252" w:lineRule="exact"/>
        <w:ind w:left="968" w:hanging="425"/>
        <w:jc w:val="both"/>
        <w:rPr>
          <w:rFonts w:cs="Arial"/>
          <w:spacing w:val="-1"/>
          <w:lang w:val="it-IT"/>
        </w:rPr>
      </w:pPr>
      <w:r w:rsidRPr="00E939B5">
        <w:rPr>
          <w:rFonts w:cs="Arial"/>
          <w:spacing w:val="-1"/>
          <w:lang w:val="it-IT"/>
        </w:rPr>
        <w:t>2.</w:t>
      </w:r>
      <w:r w:rsidRPr="00E939B5">
        <w:rPr>
          <w:rFonts w:cs="Arial"/>
          <w:spacing w:val="-1"/>
          <w:lang w:val="it-IT"/>
        </w:rPr>
        <w:tab/>
        <w:t>Brsečine</w:t>
      </w:r>
      <w:r w:rsidRPr="00E939B5">
        <w:rPr>
          <w:rFonts w:cs="Arial"/>
          <w:lang w:val="it-IT"/>
        </w:rPr>
        <w:t xml:space="preserve"> </w:t>
      </w:r>
      <w:r w:rsidRPr="00E939B5">
        <w:rPr>
          <w:rFonts w:cs="Arial"/>
          <w:spacing w:val="-1"/>
          <w:lang w:val="it-IT"/>
        </w:rPr>
        <w:t>(uvala</w:t>
      </w:r>
      <w:r w:rsidRPr="00E939B5">
        <w:rPr>
          <w:rFonts w:cs="Arial"/>
          <w:lang w:val="it-IT"/>
        </w:rPr>
        <w:t xml:space="preserve"> </w:t>
      </w:r>
      <w:r w:rsidRPr="00E939B5">
        <w:rPr>
          <w:rFonts w:cs="Arial"/>
          <w:spacing w:val="-1"/>
          <w:lang w:val="it-IT"/>
        </w:rPr>
        <w:t>Smokovača,</w:t>
      </w:r>
      <w:r w:rsidRPr="00E939B5">
        <w:rPr>
          <w:rFonts w:cs="Arial"/>
          <w:spacing w:val="2"/>
          <w:lang w:val="it-IT"/>
        </w:rPr>
        <w:t xml:space="preserve"> </w:t>
      </w:r>
      <w:r w:rsidRPr="00E939B5">
        <w:rPr>
          <w:rFonts w:cs="Arial"/>
          <w:spacing w:val="-1"/>
          <w:lang w:val="it-IT"/>
        </w:rPr>
        <w:t>desno</w:t>
      </w:r>
      <w:r w:rsidRPr="00E939B5">
        <w:rPr>
          <w:rFonts w:cs="Arial"/>
          <w:spacing w:val="-2"/>
          <w:lang w:val="it-IT"/>
        </w:rPr>
        <w:t xml:space="preserve"> </w:t>
      </w:r>
      <w:r w:rsidRPr="00E939B5">
        <w:rPr>
          <w:rFonts w:cs="Arial"/>
          <w:lang w:val="it-IT"/>
        </w:rPr>
        <w:t>od</w:t>
      </w:r>
      <w:r w:rsidRPr="00E939B5">
        <w:rPr>
          <w:rFonts w:cs="Arial"/>
          <w:spacing w:val="-2"/>
          <w:lang w:val="it-IT"/>
        </w:rPr>
        <w:t xml:space="preserve"> </w:t>
      </w:r>
      <w:r w:rsidRPr="00E939B5">
        <w:rPr>
          <w:rFonts w:cs="Arial"/>
          <w:spacing w:val="-1"/>
          <w:lang w:val="it-IT"/>
        </w:rPr>
        <w:t>ulaza</w:t>
      </w:r>
      <w:r w:rsidRPr="00E939B5">
        <w:rPr>
          <w:rFonts w:cs="Arial"/>
          <w:lang w:val="it-IT"/>
        </w:rPr>
        <w:t xml:space="preserve"> u </w:t>
      </w:r>
      <w:r w:rsidRPr="00E939B5">
        <w:rPr>
          <w:rFonts w:cs="Arial"/>
          <w:spacing w:val="-1"/>
          <w:lang w:val="it-IT"/>
        </w:rPr>
        <w:t>luku</w:t>
      </w:r>
      <w:r w:rsidRPr="00E939B5">
        <w:rPr>
          <w:rFonts w:cs="Arial"/>
          <w:lang w:val="it-IT"/>
        </w:rPr>
        <w:t xml:space="preserve"> </w:t>
      </w:r>
      <w:r w:rsidRPr="00E939B5">
        <w:rPr>
          <w:rFonts w:cs="Arial"/>
          <w:spacing w:val="-1"/>
          <w:lang w:val="it-IT"/>
        </w:rPr>
        <w:t>Brsečine).</w:t>
      </w:r>
    </w:p>
    <w:p w:rsidR="00B1666C" w:rsidRPr="00E939B5" w:rsidRDefault="00B1666C" w:rsidP="00E939B5">
      <w:pPr>
        <w:pStyle w:val="BodyText"/>
        <w:tabs>
          <w:tab w:val="left" w:pos="969"/>
        </w:tabs>
        <w:spacing w:before="1" w:line="252" w:lineRule="exact"/>
        <w:ind w:left="968" w:hanging="425"/>
        <w:jc w:val="both"/>
        <w:rPr>
          <w:rFonts w:cs="Arial"/>
          <w:lang w:val="it-IT"/>
        </w:rPr>
      </w:pPr>
    </w:p>
    <w:p w:rsidR="00E939B5" w:rsidRPr="00E939B5" w:rsidRDefault="00E939B5" w:rsidP="00E939B5">
      <w:pPr>
        <w:pStyle w:val="BodyText"/>
        <w:tabs>
          <w:tab w:val="left" w:pos="515"/>
        </w:tabs>
        <w:ind w:right="120"/>
        <w:jc w:val="both"/>
        <w:rPr>
          <w:rFonts w:cs="Arial"/>
          <w:lang w:val="it-IT"/>
        </w:rPr>
      </w:pPr>
      <w:r w:rsidRPr="00E939B5">
        <w:rPr>
          <w:rFonts w:cs="Arial"/>
          <w:lang w:val="it-IT"/>
        </w:rPr>
        <w:lastRenderedPageBreak/>
        <w:t>(3)</w:t>
      </w:r>
      <w:r w:rsidRPr="00E939B5">
        <w:rPr>
          <w:rFonts w:cs="Arial"/>
          <w:lang w:val="it-IT"/>
        </w:rPr>
        <w:tab/>
        <w:t xml:space="preserve">U </w:t>
      </w:r>
      <w:r w:rsidRPr="00E939B5">
        <w:rPr>
          <w:rFonts w:cs="Arial"/>
          <w:spacing w:val="5"/>
          <w:lang w:val="it-IT"/>
        </w:rPr>
        <w:t xml:space="preserve"> </w:t>
      </w:r>
      <w:r w:rsidRPr="00E939B5">
        <w:rPr>
          <w:rFonts w:cs="Arial"/>
          <w:spacing w:val="-1"/>
          <w:lang w:val="it-IT"/>
        </w:rPr>
        <w:t>zaštićenom</w:t>
      </w:r>
      <w:r w:rsidRPr="00E939B5">
        <w:rPr>
          <w:rFonts w:cs="Arial"/>
          <w:lang w:val="it-IT"/>
        </w:rPr>
        <w:t xml:space="preserve"> </w:t>
      </w:r>
      <w:r w:rsidRPr="00E939B5">
        <w:rPr>
          <w:rFonts w:cs="Arial"/>
          <w:spacing w:val="7"/>
          <w:lang w:val="it-IT"/>
        </w:rPr>
        <w:t xml:space="preserve"> </w:t>
      </w:r>
      <w:r w:rsidRPr="00E939B5">
        <w:rPr>
          <w:rFonts w:cs="Arial"/>
          <w:spacing w:val="-1"/>
          <w:lang w:val="it-IT"/>
        </w:rPr>
        <w:t>obalnom</w:t>
      </w:r>
      <w:r w:rsidRPr="00E939B5">
        <w:rPr>
          <w:rFonts w:cs="Arial"/>
          <w:lang w:val="it-IT"/>
        </w:rPr>
        <w:t xml:space="preserve"> </w:t>
      </w:r>
      <w:r w:rsidRPr="00E939B5">
        <w:rPr>
          <w:rFonts w:cs="Arial"/>
          <w:spacing w:val="7"/>
          <w:lang w:val="it-IT"/>
        </w:rPr>
        <w:t xml:space="preserve"> </w:t>
      </w:r>
      <w:r w:rsidRPr="00E939B5">
        <w:rPr>
          <w:rFonts w:cs="Arial"/>
          <w:spacing w:val="-1"/>
          <w:lang w:val="it-IT"/>
        </w:rPr>
        <w:t>području</w:t>
      </w:r>
      <w:r w:rsidRPr="00E939B5">
        <w:rPr>
          <w:rFonts w:cs="Arial"/>
          <w:lang w:val="it-IT"/>
        </w:rPr>
        <w:t xml:space="preserve"> </w:t>
      </w:r>
      <w:r w:rsidRPr="00E939B5">
        <w:rPr>
          <w:rFonts w:cs="Arial"/>
          <w:spacing w:val="4"/>
          <w:lang w:val="it-IT"/>
        </w:rPr>
        <w:t xml:space="preserve"> </w:t>
      </w:r>
      <w:r w:rsidRPr="00E939B5">
        <w:rPr>
          <w:rFonts w:cs="Arial"/>
          <w:lang w:val="it-IT"/>
        </w:rPr>
        <w:t xml:space="preserve">ne </w:t>
      </w:r>
      <w:r w:rsidRPr="00E939B5">
        <w:rPr>
          <w:rFonts w:cs="Arial"/>
          <w:spacing w:val="3"/>
          <w:lang w:val="it-IT"/>
        </w:rPr>
        <w:t xml:space="preserve"> </w:t>
      </w:r>
      <w:r w:rsidRPr="00E939B5">
        <w:rPr>
          <w:rFonts w:cs="Arial"/>
          <w:lang w:val="it-IT"/>
        </w:rPr>
        <w:t xml:space="preserve">može </w:t>
      </w:r>
      <w:r w:rsidRPr="00E939B5">
        <w:rPr>
          <w:rFonts w:cs="Arial"/>
          <w:spacing w:val="3"/>
          <w:lang w:val="it-IT"/>
        </w:rPr>
        <w:t xml:space="preserve"> </w:t>
      </w:r>
      <w:r w:rsidRPr="00E939B5">
        <w:rPr>
          <w:rFonts w:cs="Arial"/>
          <w:lang w:val="it-IT"/>
        </w:rPr>
        <w:t xml:space="preserve">se </w:t>
      </w:r>
      <w:r w:rsidRPr="00E939B5">
        <w:rPr>
          <w:rFonts w:cs="Arial"/>
          <w:spacing w:val="4"/>
          <w:lang w:val="it-IT"/>
        </w:rPr>
        <w:t xml:space="preserve"> </w:t>
      </w:r>
      <w:r w:rsidRPr="00E939B5">
        <w:rPr>
          <w:rFonts w:cs="Arial"/>
          <w:spacing w:val="-1"/>
          <w:lang w:val="it-IT"/>
        </w:rPr>
        <w:t>planirati</w:t>
      </w:r>
      <w:r w:rsidRPr="00E939B5">
        <w:rPr>
          <w:rFonts w:cs="Arial"/>
          <w:lang w:val="it-IT"/>
        </w:rPr>
        <w:t xml:space="preserve"> </w:t>
      </w:r>
      <w:r w:rsidRPr="00E939B5">
        <w:rPr>
          <w:rFonts w:cs="Arial"/>
          <w:spacing w:val="6"/>
          <w:lang w:val="it-IT"/>
        </w:rPr>
        <w:t xml:space="preserve"> </w:t>
      </w:r>
      <w:r w:rsidRPr="00E939B5">
        <w:rPr>
          <w:rFonts w:cs="Arial"/>
          <w:spacing w:val="-1"/>
          <w:lang w:val="it-IT"/>
        </w:rPr>
        <w:t>gradnja</w:t>
      </w:r>
      <w:r w:rsidRPr="00E939B5">
        <w:rPr>
          <w:rFonts w:cs="Arial"/>
          <w:lang w:val="it-IT"/>
        </w:rPr>
        <w:t xml:space="preserve"> </w:t>
      </w:r>
      <w:r w:rsidRPr="00E939B5">
        <w:rPr>
          <w:rFonts w:cs="Arial"/>
          <w:spacing w:val="6"/>
          <w:lang w:val="it-IT"/>
        </w:rPr>
        <w:t xml:space="preserve"> </w:t>
      </w:r>
      <w:r w:rsidRPr="00E939B5">
        <w:rPr>
          <w:rFonts w:cs="Arial"/>
          <w:spacing w:val="-1"/>
          <w:lang w:val="it-IT"/>
        </w:rPr>
        <w:t>niti</w:t>
      </w:r>
      <w:r w:rsidRPr="00E939B5">
        <w:rPr>
          <w:rFonts w:cs="Arial"/>
          <w:lang w:val="it-IT"/>
        </w:rPr>
        <w:t xml:space="preserve"> </w:t>
      </w:r>
      <w:r w:rsidRPr="00E939B5">
        <w:rPr>
          <w:rFonts w:cs="Arial"/>
          <w:spacing w:val="5"/>
          <w:lang w:val="it-IT"/>
        </w:rPr>
        <w:t xml:space="preserve"> </w:t>
      </w:r>
      <w:r w:rsidRPr="00E939B5">
        <w:rPr>
          <w:rFonts w:cs="Arial"/>
          <w:lang w:val="it-IT"/>
        </w:rPr>
        <w:t xml:space="preserve">se </w:t>
      </w:r>
      <w:r w:rsidRPr="00E939B5">
        <w:rPr>
          <w:rFonts w:cs="Arial"/>
          <w:spacing w:val="4"/>
          <w:lang w:val="it-IT"/>
        </w:rPr>
        <w:t xml:space="preserve"> </w:t>
      </w:r>
      <w:r w:rsidRPr="00E939B5">
        <w:rPr>
          <w:rFonts w:cs="Arial"/>
          <w:spacing w:val="-1"/>
          <w:lang w:val="it-IT"/>
        </w:rPr>
        <w:t>mogu</w:t>
      </w:r>
      <w:r w:rsidRPr="00E939B5">
        <w:rPr>
          <w:rFonts w:cs="Arial"/>
          <w:lang w:val="it-IT"/>
        </w:rPr>
        <w:t xml:space="preserve"> </w:t>
      </w:r>
      <w:r w:rsidRPr="00E939B5">
        <w:rPr>
          <w:rFonts w:cs="Arial"/>
          <w:spacing w:val="6"/>
          <w:lang w:val="it-IT"/>
        </w:rPr>
        <w:t xml:space="preserve"> </w:t>
      </w:r>
      <w:r w:rsidRPr="00E939B5">
        <w:rPr>
          <w:rFonts w:cs="Arial"/>
          <w:spacing w:val="-1"/>
          <w:lang w:val="it-IT"/>
        </w:rPr>
        <w:t>graditi</w:t>
      </w:r>
      <w:r w:rsidRPr="00E939B5">
        <w:rPr>
          <w:rFonts w:cs="Arial"/>
          <w:spacing w:val="23"/>
          <w:lang w:val="it-IT"/>
        </w:rPr>
        <w:t xml:space="preserve"> </w:t>
      </w:r>
      <w:r w:rsidRPr="00E939B5">
        <w:rPr>
          <w:rFonts w:cs="Arial"/>
          <w:spacing w:val="-1"/>
          <w:lang w:val="it-IT"/>
        </w:rPr>
        <w:t>pojedinačne</w:t>
      </w:r>
      <w:r w:rsidRPr="00E939B5">
        <w:rPr>
          <w:rFonts w:cs="Arial"/>
          <w:lang w:val="it-IT"/>
        </w:rPr>
        <w:t xml:space="preserve"> </w:t>
      </w:r>
      <w:r w:rsidRPr="00E939B5">
        <w:rPr>
          <w:rFonts w:cs="Arial"/>
          <w:spacing w:val="-2"/>
          <w:lang w:val="it-IT"/>
        </w:rPr>
        <w:t>ili</w:t>
      </w:r>
      <w:r w:rsidRPr="00E939B5">
        <w:rPr>
          <w:rFonts w:cs="Arial"/>
          <w:lang w:val="it-IT"/>
        </w:rPr>
        <w:t xml:space="preserve"> </w:t>
      </w:r>
      <w:r w:rsidRPr="00E939B5">
        <w:rPr>
          <w:rFonts w:cs="Arial"/>
          <w:spacing w:val="-1"/>
          <w:lang w:val="it-IT"/>
        </w:rPr>
        <w:t>skupine</w:t>
      </w:r>
      <w:r w:rsidRPr="00E939B5">
        <w:rPr>
          <w:rFonts w:cs="Arial"/>
          <w:lang w:val="it-IT"/>
        </w:rPr>
        <w:t xml:space="preserve"> </w:t>
      </w:r>
      <w:r w:rsidRPr="00E939B5">
        <w:rPr>
          <w:rFonts w:cs="Arial"/>
          <w:spacing w:val="-1"/>
          <w:lang w:val="it-IT"/>
        </w:rPr>
        <w:t>građevina</w:t>
      </w:r>
      <w:r w:rsidRPr="00E939B5">
        <w:rPr>
          <w:rFonts w:cs="Arial"/>
          <w:lang w:val="it-IT"/>
        </w:rPr>
        <w:t xml:space="preserve"> </w:t>
      </w:r>
      <w:r w:rsidRPr="00E939B5">
        <w:rPr>
          <w:rFonts w:cs="Arial"/>
          <w:spacing w:val="-1"/>
          <w:lang w:val="it-IT"/>
        </w:rPr>
        <w:t>namijenjenih</w:t>
      </w:r>
      <w:r w:rsidRPr="00E939B5">
        <w:rPr>
          <w:rFonts w:cs="Arial"/>
          <w:lang w:val="it-IT"/>
        </w:rPr>
        <w:t xml:space="preserve"> za</w:t>
      </w:r>
      <w:r w:rsidRPr="00E939B5">
        <w:rPr>
          <w:rFonts w:cs="Arial"/>
          <w:spacing w:val="-2"/>
          <w:lang w:val="it-IT"/>
        </w:rPr>
        <w:t xml:space="preserve"> </w:t>
      </w:r>
      <w:r w:rsidRPr="00E939B5">
        <w:rPr>
          <w:rFonts w:cs="Arial"/>
          <w:spacing w:val="-1"/>
          <w:lang w:val="it-IT"/>
        </w:rPr>
        <w:t>uzgoj plave</w:t>
      </w:r>
      <w:r w:rsidRPr="00E939B5">
        <w:rPr>
          <w:rFonts w:cs="Arial"/>
          <w:spacing w:val="-2"/>
          <w:lang w:val="it-IT"/>
        </w:rPr>
        <w:t xml:space="preserve"> </w:t>
      </w:r>
      <w:r w:rsidRPr="00E939B5">
        <w:rPr>
          <w:rFonts w:cs="Arial"/>
          <w:spacing w:val="-1"/>
          <w:lang w:val="it-IT"/>
        </w:rPr>
        <w:t>ribe.</w:t>
      </w:r>
    </w:p>
    <w:p w:rsidR="00E939B5" w:rsidRPr="00E939B5" w:rsidRDefault="00E939B5" w:rsidP="00E939B5">
      <w:pPr>
        <w:spacing w:before="2"/>
        <w:jc w:val="both"/>
        <w:rPr>
          <w:rFonts w:ascii="Arial" w:eastAsia="Arial" w:hAnsi="Arial" w:cs="Arial"/>
          <w:sz w:val="22"/>
          <w:szCs w:val="22"/>
          <w:lang w:val="it-IT"/>
        </w:rPr>
      </w:pPr>
    </w:p>
    <w:p w:rsidR="00E939B5" w:rsidRPr="00E939B5" w:rsidRDefault="00E939B5" w:rsidP="00E939B5">
      <w:pPr>
        <w:spacing w:before="2"/>
        <w:jc w:val="both"/>
        <w:rPr>
          <w:rFonts w:ascii="Arial" w:eastAsia="Arial" w:hAnsi="Arial" w:cs="Arial"/>
          <w:sz w:val="22"/>
          <w:szCs w:val="22"/>
          <w:lang w:val="it-IT"/>
        </w:rPr>
      </w:pPr>
    </w:p>
    <w:p w:rsidR="00E939B5" w:rsidRPr="00E939B5" w:rsidRDefault="00E939B5" w:rsidP="00E939B5">
      <w:pPr>
        <w:pStyle w:val="Heading1"/>
        <w:tabs>
          <w:tab w:val="left" w:pos="825"/>
        </w:tabs>
        <w:ind w:left="824" w:hanging="708"/>
        <w:jc w:val="both"/>
        <w:rPr>
          <w:rFonts w:cs="Arial"/>
          <w:b w:val="0"/>
          <w:bCs w:val="0"/>
          <w:lang w:val="it-IT"/>
        </w:rPr>
      </w:pPr>
      <w:r w:rsidRPr="00E939B5">
        <w:rPr>
          <w:rFonts w:cs="Arial"/>
          <w:spacing w:val="-1"/>
          <w:lang w:val="it-IT"/>
        </w:rPr>
        <w:t>3.</w:t>
      </w:r>
      <w:r w:rsidRPr="00E939B5">
        <w:rPr>
          <w:rFonts w:cs="Arial"/>
          <w:spacing w:val="-1"/>
          <w:lang w:val="it-IT"/>
        </w:rPr>
        <w:tab/>
      </w:r>
      <w:r w:rsidRPr="00E939B5">
        <w:rPr>
          <w:rFonts w:cs="Arial"/>
          <w:noProof/>
        </w:rPr>
        <mc:AlternateContent>
          <mc:Choice Requires="wpg">
            <w:drawing>
              <wp:anchor distT="0" distB="0" distL="114300" distR="114300" simplePos="0" relativeHeight="251660288" behindDoc="1" locked="0" layoutInCell="1" allowOverlap="1">
                <wp:simplePos x="0" y="0"/>
                <wp:positionH relativeFrom="page">
                  <wp:posOffset>899160</wp:posOffset>
                </wp:positionH>
                <wp:positionV relativeFrom="paragraph">
                  <wp:posOffset>153670</wp:posOffset>
                </wp:positionV>
                <wp:extent cx="4013835" cy="1270"/>
                <wp:effectExtent l="13335" t="8890" r="11430" b="889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835" cy="1270"/>
                          <a:chOff x="1416" y="242"/>
                          <a:chExt cx="6321" cy="2"/>
                        </a:xfrm>
                      </wpg:grpSpPr>
                      <wps:wsp>
                        <wps:cNvPr id="8" name="Freeform 5"/>
                        <wps:cNvSpPr>
                          <a:spLocks/>
                        </wps:cNvSpPr>
                        <wps:spPr bwMode="auto">
                          <a:xfrm>
                            <a:off x="1416" y="242"/>
                            <a:ext cx="6321" cy="2"/>
                          </a:xfrm>
                          <a:custGeom>
                            <a:avLst/>
                            <a:gdLst>
                              <a:gd name="T0" fmla="+- 0 1416 1416"/>
                              <a:gd name="T1" fmla="*/ T0 w 6321"/>
                              <a:gd name="T2" fmla="+- 0 7737 1416"/>
                              <a:gd name="T3" fmla="*/ T2 w 6321"/>
                            </a:gdLst>
                            <a:ahLst/>
                            <a:cxnLst>
                              <a:cxn ang="0">
                                <a:pos x="T1" y="0"/>
                              </a:cxn>
                              <a:cxn ang="0">
                                <a:pos x="T3" y="0"/>
                              </a:cxn>
                            </a:cxnLst>
                            <a:rect l="0" t="0" r="r" b="b"/>
                            <a:pathLst>
                              <a:path w="6321">
                                <a:moveTo>
                                  <a:pt x="0" y="0"/>
                                </a:moveTo>
                                <a:lnTo>
                                  <a:pt x="6321"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D8075" id="Group 7" o:spid="_x0000_s1026" style="position:absolute;margin-left:70.8pt;margin-top:12.1pt;width:316.05pt;height:.1pt;z-index:-251656192;mso-position-horizontal-relative:page" coordorigin="1416,242" coordsize="63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XIXwMAAOEHAAAOAAAAZHJzL2Uyb0RvYy54bWykVW2P2zYM/j5g/0HQxw45v8RJ7ozzFUVe&#10;DgO6tkCzH6DI8gtmS56kxLkW/e+jKDvny63Y0OaDQ5k0+fAhRd6/PbcNOQltaiUzGt2ElAjJVV7L&#10;MqN/7nezW0qMZTJnjZIio0/C0LcPv/5y33epiFWlmlxoAk6kSfsuo5W1XRoEhleiZeZGdUKCslC6&#10;ZRaOugxyzXrw3jZBHIbLoFc677Tiwhh4u/FK+oD+i0Jw+7EojLCkyShgs/jU+Dy4Z/Bwz9JSs66q&#10;+QCD/QCKltUSgl5cbZhl5KjrV67ammtlVGFvuGoDVRQ1F5gDZBOFV9k8anXsMJcy7cvuQhNQe8XT&#10;D7vlH06fNKnzjK4okayFEmFUsnLU9F2ZgsWj7j53n7TPD8T3iv9lQB1c69259Mbk0P+hcnDHjlYh&#10;NedCt84FJE3OWIGnSwXE2RIOL5Mwmt/OF5Rw0EXxaigQr6CK7qMoiZaUgC5OYl87Xm2Hb5fzOPIf&#10;oipgqY+IKAdULiVoNPPMpfk5Lj9XrBNYIuOYGriEpvdc7rQQrnnJwtOJRiOXZkrkROMgGuD7Pyl8&#10;zcbI4/e4YCk/GvsoFFaCnd4b629ADhLWNx+Q7+G2FG0Dl+G3GQmJC4WP4cZczIByb/YmIPuQ9ARD&#10;D05HX/FohL5Wq/nqX33NRzPnK574glqWI0JWjaD5WQ6oQSLMTZwQO61TxjXLHrCNLQYewMhl+B1b&#10;iH1t678ZQmgYJddDRFMCQ+TgKemYdchcCCeSPqNIhXvRqpPYK1TZq96HIM/aRk6tfBEnqLwavnAB&#10;4Pp5AYM6rJPKSrWrmwar0EgHJVouIk+OUU2dO62DY3R5WDeanJibj/hz2YC3F2Ywh2SO3irB8u0g&#10;W1Y3Xgb7BsmF/hs4cJ2IA/DrXXi3vd3eJrMkXm5nSbjZzN7t1slsuYtWi818s15vom+ublGSVnWe&#10;C+nQjcM4Sv7fBR3Wgh+jl3H8IosXye7w9zrZ4CUM5AJyGf892eMN9ePkoPInuK1a+e0C2xCESukv&#10;lPSwWTJq/j4yLShpfpcwbu6iJHGrCA/JYhXDQU81h6mGSQ6uMmopdLgT19avr2On67KCSBH2vFTv&#10;YNAWtbvPMPFM6lENB5h4KOEewVyGnecW1fSMVs+b+eEfAAAA//8DAFBLAwQUAAYACAAAACEAUETu&#10;3t8AAAAJAQAADwAAAGRycy9kb3ducmV2LnhtbEyPwW6CQBCG7036Dptp0ltdQCoGWYwxbU+mSbVJ&#10;09sKIxDZWcKugG/f8VSP/8yXf77J1pNpxYC9aywpCGcBCKTClg1VCr4P7y9LEM5rKnVrCRVc0cE6&#10;f3zIdFrakb5w2PtKcAm5VCuove9SKV1Ro9FuZjsk3p1sb7Tn2Fey7PXI5aaVURAspNEN8YVad7it&#10;sTjvL0bBx6jHzTx8G3bn0/b6e3j9/NmFqNTz07RZgfA4+X8YbvqsDjk7He2FSidaznG4YFRBFEcg&#10;GEiSeQLieBvEIPNM3n+Q/wEAAP//AwBQSwECLQAUAAYACAAAACEAtoM4kv4AAADhAQAAEwAAAAAA&#10;AAAAAAAAAAAAAAAAW0NvbnRlbnRfVHlwZXNdLnhtbFBLAQItABQABgAIAAAAIQA4/SH/1gAAAJQB&#10;AAALAAAAAAAAAAAAAAAAAC8BAABfcmVscy8ucmVsc1BLAQItABQABgAIAAAAIQCL9UXIXwMAAOEH&#10;AAAOAAAAAAAAAAAAAAAAAC4CAABkcnMvZTJvRG9jLnhtbFBLAQItABQABgAIAAAAIQBQRO7e3wAA&#10;AAkBAAAPAAAAAAAAAAAAAAAAALkFAABkcnMvZG93bnJldi54bWxQSwUGAAAAAAQABADzAAAAxQYA&#10;AAAA&#10;">
                <v:shape id="Freeform 5" o:spid="_x0000_s1027" style="position:absolute;left:1416;top:242;width:6321;height:2;visibility:visible;mso-wrap-style:square;v-text-anchor:top" coordsize="6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IDyvAAAANoAAAAPAAAAZHJzL2Rvd25yZXYueG1sRE+9CsIw&#10;EN4F3yGc4KapDqLVKKKIgiCoXdyO5myLzaU00Vaf3gyC48f3v1i1phQvql1hWcFoGIEgTq0uOFOQ&#10;XHeDKQjnkTWWlknBmxyslt3OAmNtGz7T6+IzEULYxagg976KpXRpTgbd0FbEgbvb2qAPsM6krrEJ&#10;4aaU4yiaSIMFh4YcK9rklD4uT6Og2tOtmen9OdvieCKPp8dHzxKl+r12PQfhqfV/8c990ArC1nAl&#10;3AC5/AIAAP//AwBQSwECLQAUAAYACAAAACEA2+H2y+4AAACFAQAAEwAAAAAAAAAAAAAAAAAAAAAA&#10;W0NvbnRlbnRfVHlwZXNdLnhtbFBLAQItABQABgAIAAAAIQBa9CxbvwAAABUBAAALAAAAAAAAAAAA&#10;AAAAAB8BAABfcmVscy8ucmVsc1BLAQItABQABgAIAAAAIQBZ5IDyvAAAANoAAAAPAAAAAAAAAAAA&#10;AAAAAAcCAABkcnMvZG93bnJldi54bWxQSwUGAAAAAAMAAwC3AAAA8AIAAAAA&#10;" path="m,l6321,e" filled="f" strokeweight="1.3pt">
                  <v:path arrowok="t" o:connecttype="custom" o:connectlocs="0,0;6321,0" o:connectangles="0,0"/>
                </v:shape>
                <w10:wrap anchorx="page"/>
              </v:group>
            </w:pict>
          </mc:Fallback>
        </mc:AlternateContent>
      </w:r>
      <w:r w:rsidRPr="00E939B5">
        <w:rPr>
          <w:rFonts w:cs="Arial"/>
          <w:spacing w:val="-1"/>
          <w:lang w:val="it-IT"/>
        </w:rPr>
        <w:t>UVJETI SMJEŠTAJA</w:t>
      </w:r>
      <w:r w:rsidRPr="00E939B5">
        <w:rPr>
          <w:rFonts w:cs="Arial"/>
          <w:spacing w:val="-3"/>
          <w:lang w:val="it-IT"/>
        </w:rPr>
        <w:t xml:space="preserve"> </w:t>
      </w:r>
      <w:r w:rsidRPr="00E939B5">
        <w:rPr>
          <w:rFonts w:cs="Arial"/>
          <w:spacing w:val="-1"/>
          <w:lang w:val="it-IT"/>
        </w:rPr>
        <w:t>GOSPODARSKIH</w:t>
      </w:r>
      <w:r w:rsidRPr="00E939B5">
        <w:rPr>
          <w:rFonts w:cs="Arial"/>
          <w:lang w:val="it-IT"/>
        </w:rPr>
        <w:t xml:space="preserve"> </w:t>
      </w:r>
      <w:r w:rsidRPr="00E939B5">
        <w:rPr>
          <w:rFonts w:cs="Arial"/>
          <w:spacing w:val="-1"/>
          <w:lang w:val="it-IT"/>
        </w:rPr>
        <w:t>DJELATNO</w:t>
      </w:r>
      <w:r w:rsidRPr="00E939B5">
        <w:rPr>
          <w:rFonts w:cs="Arial"/>
          <w:spacing w:val="-1"/>
          <w:u w:val="single"/>
          <w:lang w:val="it-IT"/>
        </w:rPr>
        <w:t>STI</w:t>
      </w:r>
    </w:p>
    <w:p w:rsidR="00E939B5" w:rsidRPr="00E939B5" w:rsidRDefault="00E939B5" w:rsidP="00E939B5">
      <w:pPr>
        <w:spacing w:before="6"/>
        <w:jc w:val="both"/>
        <w:rPr>
          <w:rFonts w:ascii="Arial" w:eastAsia="Arial" w:hAnsi="Arial" w:cs="Arial"/>
          <w:b/>
          <w:bCs/>
          <w:sz w:val="22"/>
          <w:szCs w:val="22"/>
          <w:lang w:val="it-IT"/>
        </w:rPr>
      </w:pPr>
    </w:p>
    <w:p w:rsidR="00E939B5" w:rsidRPr="00E939B5" w:rsidRDefault="00E939B5" w:rsidP="00E939B5">
      <w:pPr>
        <w:pStyle w:val="BodyText"/>
        <w:spacing w:before="72"/>
        <w:ind w:left="0" w:right="2"/>
        <w:jc w:val="center"/>
        <w:rPr>
          <w:rFonts w:cs="Arial"/>
          <w:lang w:val="it-IT"/>
        </w:rPr>
      </w:pPr>
      <w:r w:rsidRPr="00E939B5">
        <w:rPr>
          <w:rFonts w:cs="Arial"/>
          <w:spacing w:val="-1"/>
          <w:lang w:val="it-IT"/>
        </w:rPr>
        <w:t>Članak</w:t>
      </w:r>
      <w:r w:rsidRPr="00E939B5">
        <w:rPr>
          <w:rFonts w:cs="Arial"/>
          <w:lang w:val="it-IT"/>
        </w:rPr>
        <w:t xml:space="preserve"> 59.</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jc w:val="both"/>
        <w:rPr>
          <w:rFonts w:cs="Arial"/>
          <w:lang w:val="it-IT"/>
        </w:rPr>
      </w:pPr>
      <w:r w:rsidRPr="00E939B5">
        <w:rPr>
          <w:rFonts w:cs="Arial"/>
          <w:spacing w:val="-1"/>
          <w:lang w:val="it-IT"/>
        </w:rPr>
        <w:t>Gospodarske</w:t>
      </w:r>
      <w:r w:rsidRPr="00E939B5">
        <w:rPr>
          <w:rFonts w:cs="Arial"/>
          <w:lang w:val="it-IT"/>
        </w:rPr>
        <w:t xml:space="preserve"> </w:t>
      </w:r>
      <w:r w:rsidRPr="00E939B5">
        <w:rPr>
          <w:rFonts w:cs="Arial"/>
          <w:spacing w:val="-1"/>
          <w:lang w:val="it-IT"/>
        </w:rPr>
        <w:t>djelatnosti</w:t>
      </w:r>
      <w:r w:rsidRPr="00E939B5">
        <w:rPr>
          <w:rFonts w:cs="Arial"/>
          <w:spacing w:val="-3"/>
          <w:lang w:val="it-IT"/>
        </w:rPr>
        <w:t xml:space="preserve"> </w:t>
      </w:r>
      <w:r w:rsidRPr="00E939B5">
        <w:rPr>
          <w:rFonts w:cs="Arial"/>
          <w:spacing w:val="-1"/>
          <w:lang w:val="it-IT"/>
        </w:rPr>
        <w:t>mogu</w:t>
      </w:r>
      <w:r w:rsidRPr="00E939B5">
        <w:rPr>
          <w:rFonts w:cs="Arial"/>
          <w:lang w:val="it-IT"/>
        </w:rPr>
        <w:t xml:space="preserve"> se </w:t>
      </w:r>
      <w:r w:rsidRPr="00E939B5">
        <w:rPr>
          <w:rFonts w:cs="Arial"/>
          <w:spacing w:val="-1"/>
          <w:lang w:val="it-IT"/>
        </w:rPr>
        <w:t>smještati:</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unutar građevinskih</w:t>
      </w:r>
      <w:r w:rsidRPr="00E939B5">
        <w:rPr>
          <w:rFonts w:cs="Arial"/>
          <w:lang w:val="it-IT"/>
        </w:rPr>
        <w:t xml:space="preserve"> </w:t>
      </w:r>
      <w:r w:rsidRPr="00E939B5">
        <w:rPr>
          <w:rFonts w:cs="Arial"/>
          <w:spacing w:val="-1"/>
          <w:lang w:val="it-IT"/>
        </w:rPr>
        <w:t>područja</w:t>
      </w:r>
      <w:r w:rsidRPr="00E939B5">
        <w:rPr>
          <w:rFonts w:cs="Arial"/>
          <w:lang w:val="it-IT"/>
        </w:rPr>
        <w:t xml:space="preserve"> </w:t>
      </w:r>
      <w:r w:rsidRPr="00E939B5">
        <w:rPr>
          <w:rFonts w:cs="Arial"/>
          <w:spacing w:val="-1"/>
          <w:lang w:val="it-IT"/>
        </w:rPr>
        <w:t>naselja</w:t>
      </w:r>
      <w:r w:rsidRPr="00E939B5">
        <w:rPr>
          <w:rFonts w:cs="Arial"/>
          <w:spacing w:val="-2"/>
          <w:lang w:val="it-IT"/>
        </w:rPr>
        <w:t xml:space="preserve"> </w:t>
      </w:r>
      <w:r w:rsidRPr="00E939B5">
        <w:rPr>
          <w:rFonts w:cs="Arial"/>
          <w:spacing w:val="-1"/>
          <w:lang w:val="it-IT"/>
        </w:rPr>
        <w:t>(mješovita</w:t>
      </w:r>
      <w:r w:rsidRPr="00E939B5">
        <w:rPr>
          <w:rFonts w:cs="Arial"/>
          <w:lang w:val="it-IT"/>
        </w:rPr>
        <w:t xml:space="preserve"> </w:t>
      </w:r>
      <w:r w:rsidRPr="00E939B5">
        <w:rPr>
          <w:rFonts w:cs="Arial"/>
          <w:spacing w:val="-1"/>
          <w:lang w:val="it-IT"/>
        </w:rPr>
        <w:t>namjena),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r>
      <w:r w:rsidRPr="00E939B5">
        <w:rPr>
          <w:rFonts w:cs="Arial"/>
          <w:lang w:val="it-IT"/>
        </w:rPr>
        <w:t>u zonama</w:t>
      </w:r>
      <w:r w:rsidRPr="00E939B5">
        <w:rPr>
          <w:rFonts w:cs="Arial"/>
          <w:spacing w:val="-2"/>
          <w:lang w:val="it-IT"/>
        </w:rPr>
        <w:t xml:space="preserve"> </w:t>
      </w:r>
      <w:r w:rsidRPr="00E939B5">
        <w:rPr>
          <w:rFonts w:cs="Arial"/>
          <w:spacing w:val="-1"/>
          <w:lang w:val="it-IT"/>
        </w:rPr>
        <w:t>isključive</w:t>
      </w:r>
      <w:r w:rsidRPr="00E939B5">
        <w:rPr>
          <w:rFonts w:cs="Arial"/>
          <w:spacing w:val="-2"/>
          <w:lang w:val="it-IT"/>
        </w:rPr>
        <w:t xml:space="preserve"> </w:t>
      </w:r>
      <w:r w:rsidRPr="00E939B5">
        <w:rPr>
          <w:rFonts w:cs="Arial"/>
          <w:spacing w:val="-1"/>
          <w:lang w:val="it-IT"/>
        </w:rPr>
        <w:t>namjene</w:t>
      </w:r>
      <w:r w:rsidRPr="00E939B5">
        <w:rPr>
          <w:rFonts w:cs="Arial"/>
          <w:lang w:val="it-IT"/>
        </w:rPr>
        <w:t xml:space="preserve"> u</w:t>
      </w:r>
      <w:r w:rsidRPr="00E939B5">
        <w:rPr>
          <w:rFonts w:cs="Arial"/>
          <w:spacing w:val="1"/>
          <w:lang w:val="it-IT"/>
        </w:rPr>
        <w:t xml:space="preserve"> </w:t>
      </w:r>
      <w:r w:rsidRPr="00E939B5">
        <w:rPr>
          <w:rFonts w:cs="Arial"/>
          <w:spacing w:val="-1"/>
          <w:lang w:val="it-IT"/>
        </w:rPr>
        <w:t>okviru</w:t>
      </w:r>
      <w:r w:rsidRPr="00E939B5">
        <w:rPr>
          <w:rFonts w:cs="Arial"/>
          <w:lang w:val="it-IT"/>
        </w:rPr>
        <w:t xml:space="preserve"> </w:t>
      </w:r>
      <w:r w:rsidRPr="00E939B5">
        <w:rPr>
          <w:rFonts w:cs="Arial"/>
          <w:spacing w:val="-1"/>
          <w:lang w:val="it-IT"/>
        </w:rPr>
        <w:t>građevinskog</w:t>
      </w:r>
      <w:r w:rsidRPr="00E939B5">
        <w:rPr>
          <w:rFonts w:cs="Arial"/>
          <w:lang w:val="it-IT"/>
        </w:rPr>
        <w:t xml:space="preserve"> </w:t>
      </w:r>
      <w:r w:rsidRPr="00E939B5">
        <w:rPr>
          <w:rFonts w:cs="Arial"/>
          <w:spacing w:val="-1"/>
          <w:lang w:val="it-IT"/>
        </w:rPr>
        <w:t>područja</w:t>
      </w:r>
      <w:r w:rsidRPr="00E939B5">
        <w:rPr>
          <w:rFonts w:cs="Arial"/>
          <w:lang w:val="it-IT"/>
        </w:rPr>
        <w:t xml:space="preserve"> </w:t>
      </w:r>
      <w:r w:rsidRPr="00E939B5">
        <w:rPr>
          <w:rFonts w:cs="Arial"/>
          <w:spacing w:val="-1"/>
          <w:lang w:val="it-IT"/>
        </w:rPr>
        <w:t>naselja,</w:t>
      </w:r>
    </w:p>
    <w:p w:rsidR="00E939B5" w:rsidRPr="00E939B5" w:rsidRDefault="00E939B5" w:rsidP="00E939B5">
      <w:pPr>
        <w:pStyle w:val="BodyText"/>
        <w:tabs>
          <w:tab w:val="left" w:pos="969"/>
        </w:tabs>
        <w:spacing w:before="1"/>
        <w:ind w:left="968" w:hanging="425"/>
        <w:jc w:val="both"/>
        <w:rPr>
          <w:rFonts w:cs="Arial"/>
          <w:lang w:val="it-IT"/>
        </w:rPr>
      </w:pPr>
      <w:r w:rsidRPr="00E939B5">
        <w:rPr>
          <w:rFonts w:cs="Arial"/>
          <w:spacing w:val="-1"/>
          <w:lang w:val="it-IT"/>
        </w:rPr>
        <w:t>3.</w:t>
      </w:r>
      <w:r w:rsidRPr="00E939B5">
        <w:rPr>
          <w:rFonts w:cs="Arial"/>
          <w:spacing w:val="-1"/>
          <w:lang w:val="it-IT"/>
        </w:rPr>
        <w:tab/>
      </w:r>
      <w:r w:rsidRPr="00E939B5">
        <w:rPr>
          <w:rFonts w:cs="Arial"/>
          <w:lang w:val="it-IT"/>
        </w:rPr>
        <w:t xml:space="preserve">u </w:t>
      </w:r>
      <w:r w:rsidRPr="00E939B5">
        <w:rPr>
          <w:rFonts w:cs="Arial"/>
          <w:spacing w:val="-1"/>
          <w:lang w:val="it-IT"/>
        </w:rPr>
        <w:t>izdvojenom</w:t>
      </w:r>
      <w:r w:rsidRPr="00E939B5">
        <w:rPr>
          <w:rFonts w:cs="Arial"/>
          <w:spacing w:val="1"/>
          <w:lang w:val="it-IT"/>
        </w:rPr>
        <w:t xml:space="preserve"> </w:t>
      </w:r>
      <w:r w:rsidRPr="00E939B5">
        <w:rPr>
          <w:rFonts w:cs="Arial"/>
          <w:spacing w:val="-1"/>
          <w:lang w:val="it-IT"/>
        </w:rPr>
        <w:t>građevinskom</w:t>
      </w:r>
      <w:r w:rsidRPr="00E939B5">
        <w:rPr>
          <w:rFonts w:cs="Arial"/>
          <w:spacing w:val="1"/>
          <w:lang w:val="it-IT"/>
        </w:rPr>
        <w:t xml:space="preserve"> </w:t>
      </w:r>
      <w:r w:rsidRPr="00E939B5">
        <w:rPr>
          <w:rFonts w:cs="Arial"/>
          <w:spacing w:val="-1"/>
          <w:lang w:val="it-IT"/>
        </w:rPr>
        <w:t>području</w:t>
      </w:r>
      <w:r w:rsidRPr="00E939B5">
        <w:rPr>
          <w:rFonts w:cs="Arial"/>
          <w:lang w:val="it-IT"/>
        </w:rPr>
        <w:t xml:space="preserve"> </w:t>
      </w:r>
      <w:r w:rsidRPr="00E939B5">
        <w:rPr>
          <w:rFonts w:cs="Arial"/>
          <w:spacing w:val="-1"/>
          <w:lang w:val="it-IT"/>
        </w:rPr>
        <w:t>izvan</w:t>
      </w:r>
      <w:r w:rsidRPr="00E939B5">
        <w:rPr>
          <w:rFonts w:cs="Arial"/>
          <w:spacing w:val="-2"/>
          <w:lang w:val="it-IT"/>
        </w:rPr>
        <w:t xml:space="preserve"> </w:t>
      </w:r>
      <w:r w:rsidRPr="00E939B5">
        <w:rPr>
          <w:rFonts w:cs="Arial"/>
          <w:spacing w:val="-1"/>
          <w:lang w:val="it-IT"/>
        </w:rPr>
        <w:t>naselja.</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Heading1"/>
        <w:ind w:right="150"/>
        <w:jc w:val="both"/>
        <w:rPr>
          <w:rFonts w:cs="Arial"/>
          <w:b w:val="0"/>
          <w:bCs w:val="0"/>
          <w:lang w:val="it-IT"/>
        </w:rPr>
      </w:pPr>
      <w:r w:rsidRPr="00E939B5">
        <w:rPr>
          <w:rFonts w:cs="Arial"/>
          <w:spacing w:val="-1"/>
          <w:lang w:val="it-IT"/>
        </w:rPr>
        <w:t>Uvjeti gradnje</w:t>
      </w:r>
      <w:r w:rsidRPr="00E939B5">
        <w:rPr>
          <w:rFonts w:cs="Arial"/>
          <w:lang w:val="it-IT"/>
        </w:rPr>
        <w:t xml:space="preserve"> </w:t>
      </w:r>
      <w:r w:rsidRPr="00E939B5">
        <w:rPr>
          <w:rFonts w:cs="Arial"/>
          <w:spacing w:val="-1"/>
          <w:lang w:val="it-IT"/>
        </w:rPr>
        <w:t>gospodarskih</w:t>
      </w:r>
      <w:r w:rsidRPr="00E939B5">
        <w:rPr>
          <w:rFonts w:cs="Arial"/>
          <w:lang w:val="it-IT"/>
        </w:rPr>
        <w:t xml:space="preserve"> </w:t>
      </w:r>
      <w:r w:rsidRPr="00E939B5">
        <w:rPr>
          <w:rFonts w:cs="Arial"/>
          <w:spacing w:val="-1"/>
          <w:lang w:val="it-IT"/>
        </w:rPr>
        <w:t xml:space="preserve">djelatnosti </w:t>
      </w:r>
      <w:r w:rsidRPr="00E939B5">
        <w:rPr>
          <w:rFonts w:cs="Arial"/>
          <w:lang w:val="it-IT"/>
        </w:rPr>
        <w:t xml:space="preserve">u </w:t>
      </w:r>
      <w:r w:rsidRPr="00E939B5">
        <w:rPr>
          <w:rFonts w:cs="Arial"/>
          <w:spacing w:val="-1"/>
          <w:lang w:val="it-IT"/>
        </w:rPr>
        <w:t>građevinskim</w:t>
      </w:r>
      <w:r w:rsidRPr="00E939B5">
        <w:rPr>
          <w:rFonts w:cs="Arial"/>
          <w:spacing w:val="1"/>
          <w:lang w:val="it-IT"/>
        </w:rPr>
        <w:t xml:space="preserve"> </w:t>
      </w:r>
      <w:r w:rsidRPr="00E939B5">
        <w:rPr>
          <w:rFonts w:cs="Arial"/>
          <w:spacing w:val="-1"/>
          <w:lang w:val="it-IT"/>
        </w:rPr>
        <w:t>područjima</w:t>
      </w:r>
      <w:r w:rsidRPr="00E939B5">
        <w:rPr>
          <w:rFonts w:cs="Arial"/>
          <w:spacing w:val="1"/>
          <w:lang w:val="it-IT"/>
        </w:rPr>
        <w:t xml:space="preserve"> </w:t>
      </w:r>
      <w:r w:rsidRPr="00E939B5">
        <w:rPr>
          <w:rFonts w:cs="Arial"/>
          <w:spacing w:val="-1"/>
          <w:lang w:val="it-IT"/>
        </w:rPr>
        <w:t xml:space="preserve">naselja </w:t>
      </w:r>
      <w:r w:rsidRPr="00E939B5">
        <w:rPr>
          <w:rFonts w:cs="Arial"/>
          <w:lang w:val="it-IT"/>
        </w:rPr>
        <w:t>-</w:t>
      </w:r>
      <w:r w:rsidRPr="00E939B5">
        <w:rPr>
          <w:rFonts w:cs="Arial"/>
          <w:spacing w:val="-1"/>
          <w:lang w:val="it-IT"/>
        </w:rPr>
        <w:t xml:space="preserve"> mješovita</w:t>
      </w:r>
      <w:r w:rsidRPr="00E939B5">
        <w:rPr>
          <w:rFonts w:cs="Arial"/>
          <w:spacing w:val="59"/>
          <w:lang w:val="it-IT"/>
        </w:rPr>
        <w:t xml:space="preserve"> </w:t>
      </w:r>
      <w:r w:rsidRPr="00E939B5">
        <w:rPr>
          <w:rFonts w:cs="Arial"/>
          <w:spacing w:val="-1"/>
          <w:lang w:val="it-IT"/>
        </w:rPr>
        <w:t>namjena</w:t>
      </w:r>
    </w:p>
    <w:p w:rsidR="00E939B5" w:rsidRPr="00E939B5" w:rsidRDefault="00E939B5" w:rsidP="00E939B5">
      <w:pPr>
        <w:pStyle w:val="BodyText"/>
        <w:spacing w:line="252" w:lineRule="exact"/>
        <w:ind w:left="0" w:right="2"/>
        <w:jc w:val="center"/>
        <w:rPr>
          <w:rFonts w:cs="Arial"/>
          <w:lang w:val="it-IT"/>
        </w:rPr>
      </w:pPr>
      <w:r w:rsidRPr="00E939B5">
        <w:rPr>
          <w:rFonts w:cs="Arial"/>
          <w:spacing w:val="-1"/>
          <w:lang w:val="it-IT"/>
        </w:rPr>
        <w:t>Članak</w:t>
      </w:r>
      <w:r w:rsidRPr="00E939B5">
        <w:rPr>
          <w:rFonts w:cs="Arial"/>
          <w:lang w:val="it-IT"/>
        </w:rPr>
        <w:t xml:space="preserve"> 60.</w:t>
      </w:r>
    </w:p>
    <w:p w:rsidR="00E939B5" w:rsidRPr="00E939B5" w:rsidRDefault="00E939B5" w:rsidP="00E939B5">
      <w:pPr>
        <w:ind w:right="2"/>
        <w:jc w:val="center"/>
        <w:rPr>
          <w:rFonts w:ascii="Arial" w:eastAsia="Arial" w:hAnsi="Arial" w:cs="Arial"/>
          <w:sz w:val="22"/>
          <w:szCs w:val="22"/>
          <w:lang w:val="it-IT"/>
        </w:rPr>
      </w:pPr>
    </w:p>
    <w:p w:rsidR="00E939B5" w:rsidRPr="00E939B5" w:rsidRDefault="00E939B5" w:rsidP="00E939B5">
      <w:pPr>
        <w:pStyle w:val="BodyText"/>
        <w:ind w:right="110"/>
        <w:jc w:val="both"/>
        <w:rPr>
          <w:rFonts w:cs="Arial"/>
          <w:spacing w:val="-1"/>
          <w:lang w:val="it-IT"/>
        </w:rPr>
      </w:pPr>
      <w:r w:rsidRPr="00E939B5">
        <w:rPr>
          <w:rFonts w:cs="Arial"/>
          <w:spacing w:val="-1"/>
          <w:lang w:val="it-IT"/>
        </w:rPr>
        <w:t>Unutar</w:t>
      </w:r>
      <w:r w:rsidRPr="00E939B5">
        <w:rPr>
          <w:rFonts w:cs="Arial"/>
          <w:spacing w:val="8"/>
          <w:lang w:val="it-IT"/>
        </w:rPr>
        <w:t xml:space="preserve"> </w:t>
      </w:r>
      <w:r w:rsidRPr="00E939B5">
        <w:rPr>
          <w:rFonts w:cs="Arial"/>
          <w:spacing w:val="-1"/>
          <w:lang w:val="it-IT"/>
        </w:rPr>
        <w:t>građevinskih</w:t>
      </w:r>
      <w:r w:rsidRPr="00E939B5">
        <w:rPr>
          <w:rFonts w:cs="Arial"/>
          <w:spacing w:val="7"/>
          <w:lang w:val="it-IT"/>
        </w:rPr>
        <w:t xml:space="preserve"> </w:t>
      </w:r>
      <w:r w:rsidRPr="00E939B5">
        <w:rPr>
          <w:rFonts w:cs="Arial"/>
          <w:lang w:val="it-IT"/>
        </w:rPr>
        <w:t>područja</w:t>
      </w:r>
      <w:r w:rsidRPr="00E939B5">
        <w:rPr>
          <w:rFonts w:cs="Arial"/>
          <w:spacing w:val="7"/>
          <w:lang w:val="it-IT"/>
        </w:rPr>
        <w:t xml:space="preserve"> </w:t>
      </w:r>
      <w:r w:rsidRPr="00E939B5">
        <w:rPr>
          <w:rFonts w:cs="Arial"/>
          <w:spacing w:val="-1"/>
          <w:lang w:val="it-IT"/>
        </w:rPr>
        <w:t>naselja</w:t>
      </w:r>
      <w:r w:rsidRPr="00E939B5">
        <w:rPr>
          <w:rFonts w:cs="Arial"/>
          <w:spacing w:val="7"/>
          <w:lang w:val="it-IT"/>
        </w:rPr>
        <w:t xml:space="preserve"> </w:t>
      </w:r>
      <w:r w:rsidRPr="00E939B5">
        <w:rPr>
          <w:rFonts w:cs="Arial"/>
          <w:spacing w:val="-1"/>
          <w:lang w:val="it-IT"/>
        </w:rPr>
        <w:t>(mješovita</w:t>
      </w:r>
      <w:r w:rsidRPr="00E939B5">
        <w:rPr>
          <w:rFonts w:cs="Arial"/>
          <w:spacing w:val="5"/>
          <w:lang w:val="it-IT"/>
        </w:rPr>
        <w:t xml:space="preserve"> </w:t>
      </w:r>
      <w:r w:rsidRPr="00E939B5">
        <w:rPr>
          <w:rFonts w:cs="Arial"/>
          <w:spacing w:val="-1"/>
          <w:lang w:val="it-IT"/>
        </w:rPr>
        <w:t>namjena)</w:t>
      </w:r>
      <w:r w:rsidRPr="00E939B5">
        <w:rPr>
          <w:rFonts w:cs="Arial"/>
          <w:spacing w:val="8"/>
          <w:lang w:val="it-IT"/>
        </w:rPr>
        <w:t xml:space="preserve"> </w:t>
      </w:r>
      <w:r w:rsidRPr="00E939B5">
        <w:rPr>
          <w:rFonts w:cs="Arial"/>
          <w:spacing w:val="-1"/>
          <w:lang w:val="it-IT"/>
        </w:rPr>
        <w:t>omogućuje</w:t>
      </w:r>
      <w:r w:rsidRPr="00E939B5">
        <w:rPr>
          <w:rFonts w:cs="Arial"/>
          <w:spacing w:val="5"/>
          <w:lang w:val="it-IT"/>
        </w:rPr>
        <w:t xml:space="preserve"> </w:t>
      </w:r>
      <w:r w:rsidRPr="00E939B5">
        <w:rPr>
          <w:rFonts w:cs="Arial"/>
          <w:lang w:val="it-IT"/>
        </w:rPr>
        <w:t>se</w:t>
      </w:r>
      <w:r w:rsidRPr="00E939B5">
        <w:rPr>
          <w:rFonts w:cs="Arial"/>
          <w:spacing w:val="5"/>
          <w:lang w:val="it-IT"/>
        </w:rPr>
        <w:t xml:space="preserve"> </w:t>
      </w:r>
      <w:r w:rsidRPr="00E939B5">
        <w:rPr>
          <w:rFonts w:cs="Arial"/>
          <w:lang w:val="it-IT"/>
        </w:rPr>
        <w:t>uređenje</w:t>
      </w:r>
      <w:r w:rsidRPr="00E939B5">
        <w:rPr>
          <w:rFonts w:cs="Arial"/>
          <w:spacing w:val="7"/>
          <w:lang w:val="it-IT"/>
        </w:rPr>
        <w:t xml:space="preserve"> </w:t>
      </w:r>
      <w:r w:rsidRPr="00E939B5">
        <w:rPr>
          <w:rFonts w:cs="Arial"/>
          <w:spacing w:val="-1"/>
          <w:lang w:val="it-IT"/>
        </w:rPr>
        <w:t>prostora</w:t>
      </w:r>
      <w:r w:rsidRPr="00E939B5">
        <w:rPr>
          <w:rFonts w:cs="Arial"/>
          <w:spacing w:val="7"/>
          <w:lang w:val="it-IT"/>
        </w:rPr>
        <w:t xml:space="preserve"> </w:t>
      </w:r>
      <w:r w:rsidRPr="00E939B5">
        <w:rPr>
          <w:rFonts w:cs="Arial"/>
          <w:lang w:val="it-IT"/>
        </w:rPr>
        <w:t>i</w:t>
      </w:r>
      <w:r w:rsidRPr="00E939B5">
        <w:rPr>
          <w:rFonts w:cs="Arial"/>
          <w:spacing w:val="49"/>
          <w:lang w:val="it-IT"/>
        </w:rPr>
        <w:t xml:space="preserve"> </w:t>
      </w:r>
      <w:r w:rsidRPr="00E939B5">
        <w:rPr>
          <w:rFonts w:cs="Arial"/>
          <w:lang w:val="it-IT"/>
        </w:rPr>
        <w:t>gradnja</w:t>
      </w:r>
      <w:r w:rsidRPr="00E939B5">
        <w:rPr>
          <w:rFonts w:cs="Arial"/>
          <w:spacing w:val="21"/>
          <w:lang w:val="it-IT"/>
        </w:rPr>
        <w:t xml:space="preserve"> </w:t>
      </w:r>
      <w:r w:rsidRPr="00E939B5">
        <w:rPr>
          <w:rFonts w:cs="Arial"/>
          <w:spacing w:val="-1"/>
          <w:lang w:val="it-IT"/>
        </w:rPr>
        <w:t>građevina</w:t>
      </w:r>
      <w:r w:rsidRPr="00E939B5">
        <w:rPr>
          <w:rFonts w:cs="Arial"/>
          <w:spacing w:val="20"/>
          <w:lang w:val="it-IT"/>
        </w:rPr>
        <w:t xml:space="preserve"> </w:t>
      </w:r>
      <w:r w:rsidRPr="00E939B5">
        <w:rPr>
          <w:rFonts w:cs="Arial"/>
          <w:spacing w:val="-1"/>
          <w:lang w:val="it-IT"/>
        </w:rPr>
        <w:t>pretežito</w:t>
      </w:r>
      <w:r w:rsidRPr="00E939B5">
        <w:rPr>
          <w:rFonts w:cs="Arial"/>
          <w:spacing w:val="21"/>
          <w:lang w:val="it-IT"/>
        </w:rPr>
        <w:t xml:space="preserve"> </w:t>
      </w:r>
      <w:r w:rsidRPr="00E939B5">
        <w:rPr>
          <w:rFonts w:cs="Arial"/>
          <w:spacing w:val="-1"/>
          <w:lang w:val="it-IT"/>
        </w:rPr>
        <w:t>poslovne</w:t>
      </w:r>
      <w:r w:rsidRPr="00E939B5">
        <w:rPr>
          <w:rFonts w:cs="Arial"/>
          <w:spacing w:val="21"/>
          <w:lang w:val="it-IT"/>
        </w:rPr>
        <w:t xml:space="preserve"> </w:t>
      </w:r>
      <w:r w:rsidRPr="00E939B5">
        <w:rPr>
          <w:rFonts w:cs="Arial"/>
          <w:spacing w:val="-1"/>
          <w:lang w:val="it-IT"/>
        </w:rPr>
        <w:t>namjene</w:t>
      </w:r>
      <w:r w:rsidRPr="00E939B5">
        <w:rPr>
          <w:rFonts w:cs="Arial"/>
          <w:spacing w:val="21"/>
          <w:lang w:val="it-IT"/>
        </w:rPr>
        <w:t xml:space="preserve"> </w:t>
      </w:r>
      <w:r w:rsidRPr="00E939B5">
        <w:rPr>
          <w:rFonts w:cs="Arial"/>
          <w:spacing w:val="-1"/>
          <w:lang w:val="it-IT"/>
        </w:rPr>
        <w:t>(uslužne,</w:t>
      </w:r>
      <w:r w:rsidRPr="00E939B5">
        <w:rPr>
          <w:rFonts w:cs="Arial"/>
          <w:spacing w:val="19"/>
          <w:lang w:val="it-IT"/>
        </w:rPr>
        <w:t xml:space="preserve"> </w:t>
      </w:r>
      <w:r w:rsidRPr="00E939B5">
        <w:rPr>
          <w:rFonts w:cs="Arial"/>
          <w:spacing w:val="-1"/>
          <w:lang w:val="it-IT"/>
        </w:rPr>
        <w:t>manje</w:t>
      </w:r>
      <w:r w:rsidRPr="00E939B5">
        <w:rPr>
          <w:rFonts w:cs="Arial"/>
          <w:spacing w:val="18"/>
          <w:lang w:val="it-IT"/>
        </w:rPr>
        <w:t xml:space="preserve"> </w:t>
      </w:r>
      <w:r w:rsidRPr="00E939B5">
        <w:rPr>
          <w:rFonts w:cs="Arial"/>
          <w:spacing w:val="-1"/>
          <w:lang w:val="it-IT"/>
        </w:rPr>
        <w:t>trgovačke,</w:t>
      </w:r>
      <w:r w:rsidRPr="00E939B5">
        <w:rPr>
          <w:rFonts w:cs="Arial"/>
          <w:spacing w:val="22"/>
          <w:lang w:val="it-IT"/>
        </w:rPr>
        <w:t xml:space="preserve"> </w:t>
      </w:r>
      <w:r w:rsidRPr="00E939B5">
        <w:rPr>
          <w:rFonts w:cs="Arial"/>
          <w:spacing w:val="-1"/>
          <w:lang w:val="it-IT"/>
        </w:rPr>
        <w:t>komunalno-</w:t>
      </w:r>
      <w:r w:rsidRPr="00E939B5">
        <w:rPr>
          <w:rFonts w:cs="Arial"/>
          <w:spacing w:val="61"/>
          <w:lang w:val="it-IT"/>
        </w:rPr>
        <w:t xml:space="preserve"> </w:t>
      </w:r>
      <w:r w:rsidRPr="00E939B5">
        <w:rPr>
          <w:rFonts w:cs="Arial"/>
          <w:spacing w:val="-1"/>
          <w:lang w:val="it-IT"/>
        </w:rPr>
        <w:t xml:space="preserve">servisne) </w:t>
      </w:r>
      <w:r w:rsidRPr="00E939B5">
        <w:rPr>
          <w:rFonts w:cs="Arial"/>
          <w:lang w:val="it-IT"/>
        </w:rPr>
        <w:t xml:space="preserve">i </w:t>
      </w:r>
      <w:r w:rsidRPr="00E939B5">
        <w:rPr>
          <w:rFonts w:cs="Arial"/>
          <w:spacing w:val="-1"/>
          <w:lang w:val="it-IT"/>
        </w:rPr>
        <w:t>ugostiteljsko-turističke</w:t>
      </w:r>
      <w:r w:rsidRPr="00E939B5">
        <w:rPr>
          <w:rFonts w:cs="Arial"/>
          <w:lang w:val="it-IT"/>
        </w:rPr>
        <w:t xml:space="preserve"> </w:t>
      </w:r>
      <w:r w:rsidRPr="00E939B5">
        <w:rPr>
          <w:rFonts w:cs="Arial"/>
          <w:spacing w:val="-1"/>
          <w:lang w:val="it-IT"/>
        </w:rPr>
        <w:t>namjene.</w:t>
      </w:r>
    </w:p>
    <w:p w:rsidR="00E939B5" w:rsidRPr="00E939B5" w:rsidRDefault="00E939B5" w:rsidP="00E939B5">
      <w:pPr>
        <w:pStyle w:val="BodyText"/>
        <w:ind w:right="110"/>
        <w:jc w:val="both"/>
        <w:rPr>
          <w:rFonts w:cs="Arial"/>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61.</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515"/>
        </w:tabs>
        <w:ind w:right="117"/>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Visina</w:t>
      </w:r>
      <w:r w:rsidRPr="00E939B5">
        <w:rPr>
          <w:rFonts w:cs="Arial"/>
          <w:spacing w:val="6"/>
          <w:lang w:val="it-IT"/>
        </w:rPr>
        <w:t xml:space="preserve"> </w:t>
      </w:r>
      <w:r w:rsidRPr="00E939B5">
        <w:rPr>
          <w:rFonts w:cs="Arial"/>
          <w:spacing w:val="-1"/>
          <w:lang w:val="it-IT"/>
        </w:rPr>
        <w:t>građevina</w:t>
      </w:r>
      <w:r w:rsidRPr="00E939B5">
        <w:rPr>
          <w:rFonts w:cs="Arial"/>
          <w:spacing w:val="6"/>
          <w:lang w:val="it-IT"/>
        </w:rPr>
        <w:t xml:space="preserve"> </w:t>
      </w:r>
      <w:r w:rsidRPr="00E939B5">
        <w:rPr>
          <w:rFonts w:cs="Arial"/>
          <w:lang w:val="it-IT"/>
        </w:rPr>
        <w:t>i</w:t>
      </w:r>
      <w:r w:rsidRPr="00E939B5">
        <w:rPr>
          <w:rFonts w:cs="Arial"/>
          <w:spacing w:val="1"/>
          <w:lang w:val="it-IT"/>
        </w:rPr>
        <w:t xml:space="preserve"> </w:t>
      </w:r>
      <w:r w:rsidRPr="00E939B5">
        <w:rPr>
          <w:rFonts w:cs="Arial"/>
          <w:spacing w:val="-1"/>
          <w:lang w:val="it-IT"/>
        </w:rPr>
        <w:t>njihova</w:t>
      </w:r>
      <w:r w:rsidRPr="00E939B5">
        <w:rPr>
          <w:rFonts w:cs="Arial"/>
          <w:spacing w:val="6"/>
          <w:lang w:val="it-IT"/>
        </w:rPr>
        <w:t xml:space="preserve"> </w:t>
      </w:r>
      <w:r w:rsidRPr="00E939B5">
        <w:rPr>
          <w:rFonts w:cs="Arial"/>
          <w:spacing w:val="-1"/>
          <w:lang w:val="it-IT"/>
        </w:rPr>
        <w:t>udaljenost</w:t>
      </w:r>
      <w:r w:rsidRPr="00E939B5">
        <w:rPr>
          <w:rFonts w:cs="Arial"/>
          <w:spacing w:val="5"/>
          <w:lang w:val="it-IT"/>
        </w:rPr>
        <w:t xml:space="preserve"> </w:t>
      </w:r>
      <w:r w:rsidRPr="00E939B5">
        <w:rPr>
          <w:rFonts w:cs="Arial"/>
          <w:lang w:val="it-IT"/>
        </w:rPr>
        <w:t>od</w:t>
      </w:r>
      <w:r w:rsidRPr="00E939B5">
        <w:rPr>
          <w:rFonts w:cs="Arial"/>
          <w:spacing w:val="3"/>
          <w:lang w:val="it-IT"/>
        </w:rPr>
        <w:t xml:space="preserve"> </w:t>
      </w:r>
      <w:r w:rsidRPr="00E939B5">
        <w:rPr>
          <w:rFonts w:cs="Arial"/>
          <w:spacing w:val="-1"/>
          <w:lang w:val="it-IT"/>
        </w:rPr>
        <w:t>ruba</w:t>
      </w:r>
      <w:r w:rsidRPr="00E939B5">
        <w:rPr>
          <w:rFonts w:cs="Arial"/>
          <w:spacing w:val="6"/>
          <w:lang w:val="it-IT"/>
        </w:rPr>
        <w:t xml:space="preserve"> </w:t>
      </w:r>
      <w:r w:rsidRPr="00E939B5">
        <w:rPr>
          <w:rFonts w:cs="Arial"/>
          <w:spacing w:val="-1"/>
          <w:lang w:val="it-IT"/>
        </w:rPr>
        <w:t>građevinske</w:t>
      </w:r>
      <w:r w:rsidRPr="00E939B5">
        <w:rPr>
          <w:rFonts w:cs="Arial"/>
          <w:spacing w:val="3"/>
          <w:lang w:val="it-IT"/>
        </w:rPr>
        <w:t xml:space="preserve"> </w:t>
      </w:r>
      <w:r w:rsidRPr="00E939B5">
        <w:rPr>
          <w:rFonts w:cs="Arial"/>
          <w:spacing w:val="-2"/>
          <w:lang w:val="it-IT"/>
        </w:rPr>
        <w:t>čestice</w:t>
      </w:r>
      <w:r w:rsidRPr="00E939B5">
        <w:rPr>
          <w:rFonts w:cs="Arial"/>
          <w:spacing w:val="6"/>
          <w:lang w:val="it-IT"/>
        </w:rPr>
        <w:t xml:space="preserve"> </w:t>
      </w:r>
      <w:r w:rsidRPr="00E939B5">
        <w:rPr>
          <w:rFonts w:cs="Arial"/>
          <w:spacing w:val="-1"/>
          <w:lang w:val="it-IT"/>
        </w:rPr>
        <w:t>određene</w:t>
      </w:r>
      <w:r w:rsidRPr="00E939B5">
        <w:rPr>
          <w:rFonts w:cs="Arial"/>
          <w:spacing w:val="4"/>
          <w:lang w:val="it-IT"/>
        </w:rPr>
        <w:t xml:space="preserve"> </w:t>
      </w:r>
      <w:r w:rsidRPr="00E939B5">
        <w:rPr>
          <w:rFonts w:cs="Arial"/>
          <w:lang w:val="it-IT"/>
        </w:rPr>
        <w:t>su</w:t>
      </w:r>
      <w:r w:rsidRPr="00E939B5">
        <w:rPr>
          <w:rFonts w:cs="Arial"/>
          <w:spacing w:val="4"/>
          <w:lang w:val="it-IT"/>
        </w:rPr>
        <w:t xml:space="preserve"> </w:t>
      </w:r>
      <w:r w:rsidRPr="00E939B5">
        <w:rPr>
          <w:rFonts w:cs="Arial"/>
          <w:lang w:val="it-IT"/>
        </w:rPr>
        <w:t>za</w:t>
      </w:r>
      <w:r w:rsidRPr="00E939B5">
        <w:rPr>
          <w:rFonts w:cs="Arial"/>
          <w:spacing w:val="75"/>
          <w:lang w:val="it-IT"/>
        </w:rPr>
        <w:t xml:space="preserve"> </w:t>
      </w:r>
      <w:r w:rsidRPr="00E939B5">
        <w:rPr>
          <w:rFonts w:cs="Arial"/>
          <w:spacing w:val="-1"/>
          <w:lang w:val="it-IT"/>
        </w:rPr>
        <w:t>gospodarske</w:t>
      </w:r>
      <w:r w:rsidRPr="00E939B5">
        <w:rPr>
          <w:rFonts w:cs="Arial"/>
          <w:spacing w:val="7"/>
          <w:lang w:val="it-IT"/>
        </w:rPr>
        <w:t xml:space="preserve"> </w:t>
      </w:r>
      <w:r w:rsidRPr="00E939B5">
        <w:rPr>
          <w:rFonts w:cs="Arial"/>
          <w:spacing w:val="-1"/>
          <w:lang w:val="it-IT"/>
        </w:rPr>
        <w:t>pretežito</w:t>
      </w:r>
      <w:r w:rsidRPr="00E939B5">
        <w:rPr>
          <w:rFonts w:cs="Arial"/>
          <w:spacing w:val="7"/>
          <w:lang w:val="it-IT"/>
        </w:rPr>
        <w:t xml:space="preserve"> </w:t>
      </w:r>
      <w:r w:rsidRPr="00E939B5">
        <w:rPr>
          <w:rFonts w:cs="Arial"/>
          <w:spacing w:val="-1"/>
          <w:lang w:val="it-IT"/>
        </w:rPr>
        <w:t>poslovne</w:t>
      </w:r>
      <w:r w:rsidRPr="00E939B5">
        <w:rPr>
          <w:rFonts w:cs="Arial"/>
          <w:spacing w:val="10"/>
          <w:lang w:val="it-IT"/>
        </w:rPr>
        <w:t xml:space="preserve"> </w:t>
      </w:r>
      <w:r w:rsidRPr="00E939B5">
        <w:rPr>
          <w:rFonts w:cs="Arial"/>
          <w:lang w:val="it-IT"/>
        </w:rPr>
        <w:t>i</w:t>
      </w:r>
      <w:r w:rsidRPr="00E939B5">
        <w:rPr>
          <w:rFonts w:cs="Arial"/>
          <w:spacing w:val="9"/>
          <w:lang w:val="it-IT"/>
        </w:rPr>
        <w:t xml:space="preserve"> </w:t>
      </w:r>
      <w:r w:rsidRPr="00E939B5">
        <w:rPr>
          <w:rFonts w:cs="Arial"/>
          <w:spacing w:val="-1"/>
          <w:lang w:val="it-IT"/>
        </w:rPr>
        <w:t>manje</w:t>
      </w:r>
      <w:r w:rsidRPr="00E939B5">
        <w:rPr>
          <w:rFonts w:cs="Arial"/>
          <w:spacing w:val="7"/>
          <w:lang w:val="it-IT"/>
        </w:rPr>
        <w:t xml:space="preserve"> </w:t>
      </w:r>
      <w:r w:rsidRPr="00E939B5">
        <w:rPr>
          <w:rFonts w:cs="Arial"/>
          <w:spacing w:val="-1"/>
          <w:lang w:val="it-IT"/>
        </w:rPr>
        <w:t>ugostiteljske</w:t>
      </w:r>
      <w:r w:rsidRPr="00E939B5">
        <w:rPr>
          <w:rFonts w:cs="Arial"/>
          <w:spacing w:val="7"/>
          <w:lang w:val="it-IT"/>
        </w:rPr>
        <w:t xml:space="preserve"> </w:t>
      </w:r>
      <w:r w:rsidRPr="00E939B5">
        <w:rPr>
          <w:rFonts w:cs="Arial"/>
          <w:spacing w:val="-1"/>
          <w:lang w:val="it-IT"/>
        </w:rPr>
        <w:t>građevine</w:t>
      </w:r>
      <w:r w:rsidRPr="00E939B5">
        <w:rPr>
          <w:rFonts w:cs="Arial"/>
          <w:spacing w:val="7"/>
          <w:lang w:val="it-IT"/>
        </w:rPr>
        <w:t xml:space="preserve"> </w:t>
      </w:r>
      <w:r w:rsidRPr="00E939B5">
        <w:rPr>
          <w:rFonts w:cs="Arial"/>
          <w:spacing w:val="-1"/>
          <w:lang w:val="it-IT"/>
        </w:rPr>
        <w:t>(restorani,</w:t>
      </w:r>
      <w:r w:rsidRPr="00E939B5">
        <w:rPr>
          <w:rFonts w:cs="Arial"/>
          <w:spacing w:val="11"/>
          <w:lang w:val="it-IT"/>
        </w:rPr>
        <w:t xml:space="preserve"> </w:t>
      </w:r>
      <w:r w:rsidRPr="00E939B5">
        <w:rPr>
          <w:rFonts w:cs="Arial"/>
          <w:spacing w:val="-1"/>
          <w:lang w:val="it-IT"/>
        </w:rPr>
        <w:t>zabavni</w:t>
      </w:r>
      <w:r w:rsidRPr="00E939B5">
        <w:rPr>
          <w:rFonts w:cs="Arial"/>
          <w:spacing w:val="7"/>
          <w:lang w:val="it-IT"/>
        </w:rPr>
        <w:t xml:space="preserve"> </w:t>
      </w:r>
      <w:r w:rsidRPr="00E939B5">
        <w:rPr>
          <w:rFonts w:cs="Arial"/>
          <w:spacing w:val="-1"/>
          <w:lang w:val="it-IT"/>
        </w:rPr>
        <w:t>sadržaji</w:t>
      </w:r>
      <w:r w:rsidRPr="00E939B5">
        <w:rPr>
          <w:rFonts w:cs="Arial"/>
          <w:spacing w:val="9"/>
          <w:lang w:val="it-IT"/>
        </w:rPr>
        <w:t xml:space="preserve"> </w:t>
      </w:r>
      <w:r w:rsidRPr="00E939B5">
        <w:rPr>
          <w:rFonts w:cs="Arial"/>
          <w:lang w:val="it-IT"/>
        </w:rPr>
        <w:t>i</w:t>
      </w:r>
      <w:r w:rsidRPr="00E939B5">
        <w:rPr>
          <w:rFonts w:cs="Arial"/>
          <w:spacing w:val="89"/>
          <w:lang w:val="it-IT"/>
        </w:rPr>
        <w:t xml:space="preserve"> </w:t>
      </w:r>
      <w:r w:rsidRPr="00E939B5">
        <w:rPr>
          <w:rFonts w:cs="Arial"/>
          <w:spacing w:val="-1"/>
          <w:lang w:val="it-IT"/>
        </w:rPr>
        <w:t>sl.</w:t>
      </w:r>
      <w:r w:rsidRPr="00E939B5">
        <w:rPr>
          <w:rFonts w:cs="Arial"/>
          <w:spacing w:val="2"/>
          <w:lang w:val="it-IT"/>
        </w:rPr>
        <w:t xml:space="preserve"> </w:t>
      </w:r>
      <w:r w:rsidRPr="00E939B5">
        <w:rPr>
          <w:rFonts w:cs="Arial"/>
          <w:spacing w:val="-1"/>
          <w:lang w:val="it-IT"/>
        </w:rPr>
        <w:t>građevine):</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visina</w:t>
      </w:r>
      <w:r w:rsidRPr="00E939B5">
        <w:rPr>
          <w:rFonts w:cs="Arial"/>
          <w:lang w:val="it-IT"/>
        </w:rPr>
        <w:t xml:space="preserve"> </w:t>
      </w:r>
      <w:r w:rsidRPr="00E939B5">
        <w:rPr>
          <w:rFonts w:cs="Arial"/>
          <w:spacing w:val="-1"/>
          <w:lang w:val="it-IT"/>
        </w:rPr>
        <w:t>građevine</w:t>
      </w:r>
      <w:r w:rsidRPr="00E939B5">
        <w:rPr>
          <w:rFonts w:cs="Arial"/>
          <w:lang w:val="it-IT"/>
        </w:rPr>
        <w:t xml:space="preserve"> </w:t>
      </w:r>
      <w:r w:rsidRPr="00E939B5">
        <w:rPr>
          <w:rFonts w:cs="Arial"/>
          <w:spacing w:val="-1"/>
          <w:lang w:val="it-IT"/>
        </w:rPr>
        <w:t>iznosi</w:t>
      </w:r>
      <w:r w:rsidRPr="00E939B5">
        <w:rPr>
          <w:rFonts w:cs="Arial"/>
          <w:lang w:val="it-IT"/>
        </w:rPr>
        <w:t xml:space="preserve"> </w:t>
      </w:r>
      <w:r w:rsidRPr="00E939B5">
        <w:rPr>
          <w:rFonts w:cs="Arial"/>
          <w:spacing w:val="-1"/>
          <w:lang w:val="it-IT"/>
        </w:rPr>
        <w:t>najviše</w:t>
      </w:r>
      <w:r w:rsidRPr="00E939B5">
        <w:rPr>
          <w:rFonts w:cs="Arial"/>
          <w:lang w:val="it-IT"/>
        </w:rPr>
        <w:t xml:space="preserve"> </w:t>
      </w:r>
      <w:r w:rsidRPr="00E939B5">
        <w:rPr>
          <w:rFonts w:cs="Arial"/>
          <w:spacing w:val="-1"/>
          <w:lang w:val="it-IT"/>
        </w:rPr>
        <w:t>9,0</w:t>
      </w:r>
      <w:r w:rsidRPr="00E939B5">
        <w:rPr>
          <w:rFonts w:cs="Arial"/>
          <w:spacing w:val="-2"/>
          <w:lang w:val="it-IT"/>
        </w:rPr>
        <w:t xml:space="preserve"> </w:t>
      </w:r>
      <w:r w:rsidRPr="00E939B5">
        <w:rPr>
          <w:rFonts w:cs="Arial"/>
          <w:lang w:val="it-IT"/>
        </w:rPr>
        <w:t>m</w:t>
      </w:r>
    </w:p>
    <w:p w:rsidR="00E939B5" w:rsidRPr="00E939B5" w:rsidRDefault="00E939B5" w:rsidP="00E939B5">
      <w:pPr>
        <w:pStyle w:val="BodyText"/>
        <w:tabs>
          <w:tab w:val="left" w:pos="969"/>
        </w:tabs>
        <w:spacing w:line="251" w:lineRule="exact"/>
        <w:ind w:left="968" w:hanging="425"/>
        <w:jc w:val="both"/>
        <w:rPr>
          <w:rFonts w:cs="Arial"/>
          <w:lang w:val="it-IT"/>
        </w:rPr>
      </w:pPr>
      <w:r w:rsidRPr="00E939B5">
        <w:rPr>
          <w:rFonts w:cs="Arial"/>
          <w:spacing w:val="-1"/>
          <w:lang w:val="it-IT"/>
        </w:rPr>
        <w:t>2.</w:t>
      </w:r>
      <w:r w:rsidRPr="00E939B5">
        <w:rPr>
          <w:rFonts w:cs="Arial"/>
          <w:spacing w:val="-1"/>
          <w:lang w:val="it-IT"/>
        </w:rPr>
        <w:tab/>
        <w:t>udaljenost građevine</w:t>
      </w:r>
      <w:r w:rsidRPr="00E939B5">
        <w:rPr>
          <w:rFonts w:cs="Arial"/>
          <w:lang w:val="it-IT"/>
        </w:rPr>
        <w:t xml:space="preserve"> </w:t>
      </w:r>
      <w:r w:rsidRPr="00E939B5">
        <w:rPr>
          <w:rFonts w:cs="Arial"/>
          <w:spacing w:val="-2"/>
          <w:lang w:val="it-IT"/>
        </w:rPr>
        <w:t xml:space="preserve">od </w:t>
      </w:r>
      <w:r w:rsidRPr="00E939B5">
        <w:rPr>
          <w:rFonts w:cs="Arial"/>
          <w:spacing w:val="-1"/>
          <w:lang w:val="it-IT"/>
        </w:rPr>
        <w:t>ruba</w:t>
      </w:r>
      <w:r w:rsidRPr="00E939B5">
        <w:rPr>
          <w:rFonts w:cs="Arial"/>
          <w:lang w:val="it-IT"/>
        </w:rPr>
        <w:t xml:space="preserve"> </w:t>
      </w:r>
      <w:r w:rsidRPr="00E939B5">
        <w:rPr>
          <w:rFonts w:cs="Arial"/>
          <w:spacing w:val="-1"/>
          <w:lang w:val="it-IT"/>
        </w:rPr>
        <w:t>građevne</w:t>
      </w:r>
      <w:r w:rsidRPr="00E939B5">
        <w:rPr>
          <w:rFonts w:cs="Arial"/>
          <w:lang w:val="it-IT"/>
        </w:rPr>
        <w:t xml:space="preserve"> </w:t>
      </w:r>
      <w:r w:rsidRPr="00E939B5">
        <w:rPr>
          <w:rFonts w:cs="Arial"/>
          <w:spacing w:val="-1"/>
          <w:lang w:val="it-IT"/>
        </w:rPr>
        <w:t>čestice</w:t>
      </w:r>
      <w:r w:rsidRPr="00E939B5">
        <w:rPr>
          <w:rFonts w:cs="Arial"/>
          <w:spacing w:val="-2"/>
          <w:lang w:val="it-IT"/>
        </w:rPr>
        <w:t xml:space="preserve"> </w:t>
      </w:r>
      <w:r w:rsidRPr="00E939B5">
        <w:rPr>
          <w:rFonts w:cs="Arial"/>
          <w:spacing w:val="-1"/>
          <w:lang w:val="it-IT"/>
        </w:rPr>
        <w:t>iznosi</w:t>
      </w:r>
      <w:r w:rsidRPr="00E939B5">
        <w:rPr>
          <w:rFonts w:cs="Arial"/>
          <w:lang w:val="it-IT"/>
        </w:rPr>
        <w:t xml:space="preserve"> </w:t>
      </w:r>
      <w:r w:rsidRPr="00E939B5">
        <w:rPr>
          <w:rFonts w:cs="Arial"/>
          <w:spacing w:val="-1"/>
          <w:lang w:val="it-IT"/>
        </w:rPr>
        <w:t>najmanje</w:t>
      </w:r>
      <w:r w:rsidRPr="00E939B5">
        <w:rPr>
          <w:rFonts w:cs="Arial"/>
          <w:spacing w:val="-2"/>
          <w:lang w:val="it-IT"/>
        </w:rPr>
        <w:t xml:space="preserve"> </w:t>
      </w:r>
      <w:r w:rsidRPr="00E939B5">
        <w:rPr>
          <w:rFonts w:cs="Arial"/>
          <w:spacing w:val="-1"/>
          <w:lang w:val="it-IT"/>
        </w:rPr>
        <w:t>H/2</w:t>
      </w:r>
    </w:p>
    <w:p w:rsidR="00E939B5" w:rsidRPr="00E939B5" w:rsidRDefault="00E939B5" w:rsidP="00E939B5">
      <w:pPr>
        <w:pStyle w:val="BodyText"/>
        <w:tabs>
          <w:tab w:val="left" w:pos="969"/>
        </w:tabs>
        <w:spacing w:line="256" w:lineRule="exact"/>
        <w:ind w:left="968" w:hanging="425"/>
        <w:jc w:val="both"/>
        <w:rPr>
          <w:rFonts w:cs="Arial"/>
          <w:lang w:val="it-IT"/>
        </w:rPr>
      </w:pPr>
      <w:r w:rsidRPr="00E939B5">
        <w:rPr>
          <w:rFonts w:cs="Arial"/>
          <w:spacing w:val="-1"/>
          <w:lang w:val="it-IT"/>
        </w:rPr>
        <w:t>3.</w:t>
      </w:r>
      <w:r w:rsidRPr="00E939B5">
        <w:rPr>
          <w:rFonts w:cs="Arial"/>
          <w:spacing w:val="-1"/>
          <w:lang w:val="it-IT"/>
        </w:rPr>
        <w:tab/>
        <w:t>minimalna površina</w:t>
      </w:r>
      <w:r w:rsidRPr="00E939B5">
        <w:rPr>
          <w:rFonts w:cs="Arial"/>
          <w:lang w:val="it-IT"/>
        </w:rPr>
        <w:t xml:space="preserve"> </w:t>
      </w:r>
      <w:r w:rsidRPr="00E939B5">
        <w:rPr>
          <w:rFonts w:cs="Arial"/>
          <w:spacing w:val="-1"/>
          <w:lang w:val="it-IT"/>
        </w:rPr>
        <w:t>građevinske</w:t>
      </w:r>
      <w:r w:rsidRPr="00E939B5">
        <w:rPr>
          <w:rFonts w:cs="Arial"/>
          <w:lang w:val="it-IT"/>
        </w:rPr>
        <w:t xml:space="preserve"> </w:t>
      </w:r>
      <w:r w:rsidRPr="00E939B5">
        <w:rPr>
          <w:rFonts w:cs="Arial"/>
          <w:spacing w:val="-1"/>
          <w:lang w:val="it-IT"/>
        </w:rPr>
        <w:t>čestice</w:t>
      </w:r>
      <w:r w:rsidRPr="00E939B5">
        <w:rPr>
          <w:rFonts w:cs="Arial"/>
          <w:lang w:val="it-IT"/>
        </w:rPr>
        <w:t xml:space="preserve"> </w:t>
      </w:r>
      <w:r w:rsidRPr="00E939B5">
        <w:rPr>
          <w:rFonts w:cs="Arial"/>
          <w:spacing w:val="-1"/>
          <w:lang w:val="it-IT"/>
        </w:rPr>
        <w:t xml:space="preserve">iznosi </w:t>
      </w:r>
      <w:r w:rsidRPr="00E939B5">
        <w:rPr>
          <w:rFonts w:cs="Arial"/>
          <w:spacing w:val="-2"/>
          <w:lang w:val="it-IT"/>
        </w:rPr>
        <w:t>800</w:t>
      </w:r>
      <w:r w:rsidRPr="00E939B5">
        <w:rPr>
          <w:rFonts w:cs="Arial"/>
          <w:lang w:val="it-IT"/>
        </w:rPr>
        <w:t xml:space="preserve"> m</w:t>
      </w:r>
      <w:r w:rsidRPr="00E939B5">
        <w:rPr>
          <w:rFonts w:cs="Arial"/>
          <w:vertAlign w:val="superscript"/>
          <w:lang w:val="it-IT"/>
        </w:rPr>
        <w:t>2</w:t>
      </w:r>
      <w:r w:rsidRPr="00E939B5">
        <w:rPr>
          <w:rFonts w:cs="Arial"/>
          <w:lang w:val="it-IT"/>
        </w:rPr>
        <w:t>,</w:t>
      </w:r>
      <w:r w:rsidRPr="00E939B5">
        <w:rPr>
          <w:rFonts w:cs="Arial"/>
          <w:spacing w:val="-2"/>
          <w:lang w:val="it-IT"/>
        </w:rPr>
        <w:t xml:space="preserve"> </w:t>
      </w:r>
      <w:r w:rsidRPr="00E939B5">
        <w:rPr>
          <w:rFonts w:cs="Arial"/>
          <w:lang w:val="it-IT"/>
        </w:rPr>
        <w:t>a</w:t>
      </w:r>
      <w:r w:rsidRPr="00E939B5">
        <w:rPr>
          <w:rFonts w:cs="Arial"/>
          <w:spacing w:val="-2"/>
          <w:lang w:val="it-IT"/>
        </w:rPr>
        <w:t xml:space="preserve"> </w:t>
      </w:r>
      <w:r w:rsidRPr="00E939B5">
        <w:rPr>
          <w:rFonts w:cs="Arial"/>
          <w:spacing w:val="-1"/>
          <w:lang w:val="it-IT"/>
        </w:rPr>
        <w:t>maksimalna</w:t>
      </w:r>
      <w:r w:rsidRPr="00E939B5">
        <w:rPr>
          <w:rFonts w:cs="Arial"/>
          <w:lang w:val="it-IT"/>
        </w:rPr>
        <w:t xml:space="preserve"> </w:t>
      </w:r>
      <w:r w:rsidRPr="00E939B5">
        <w:rPr>
          <w:rFonts w:cs="Arial"/>
          <w:spacing w:val="-1"/>
          <w:lang w:val="it-IT"/>
        </w:rPr>
        <w:t>1.000</w:t>
      </w:r>
      <w:r w:rsidRPr="00E939B5">
        <w:rPr>
          <w:rFonts w:cs="Arial"/>
          <w:lang w:val="it-IT"/>
        </w:rPr>
        <w:t xml:space="preserve"> m</w:t>
      </w:r>
      <w:r w:rsidRPr="00E939B5">
        <w:rPr>
          <w:rFonts w:cs="Arial"/>
          <w:vertAlign w:val="superscript"/>
          <w:lang w:val="it-IT"/>
        </w:rPr>
        <w:t>2</w:t>
      </w:r>
      <w:r w:rsidRPr="00E939B5">
        <w:rPr>
          <w:rFonts w:cs="Arial"/>
          <w:lang w:val="it-IT"/>
        </w:rPr>
        <w:t>.</w:t>
      </w:r>
    </w:p>
    <w:p w:rsidR="00E939B5" w:rsidRPr="00E939B5" w:rsidRDefault="00E939B5" w:rsidP="00E939B5">
      <w:pPr>
        <w:pStyle w:val="BodyText"/>
        <w:tabs>
          <w:tab w:val="left" w:pos="441"/>
        </w:tabs>
        <w:spacing w:before="1" w:line="237" w:lineRule="auto"/>
        <w:ind w:right="110"/>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Poslovne</w:t>
      </w:r>
      <w:r w:rsidRPr="00E939B5">
        <w:rPr>
          <w:rFonts w:cs="Arial"/>
          <w:spacing w:val="-7"/>
          <w:lang w:val="it-IT"/>
        </w:rPr>
        <w:t xml:space="preserve"> </w:t>
      </w:r>
      <w:r w:rsidRPr="00E939B5">
        <w:rPr>
          <w:rFonts w:cs="Arial"/>
          <w:spacing w:val="-1"/>
          <w:lang w:val="it-IT"/>
        </w:rPr>
        <w:t>građevine</w:t>
      </w:r>
      <w:r w:rsidRPr="00E939B5">
        <w:rPr>
          <w:rFonts w:cs="Arial"/>
          <w:spacing w:val="-7"/>
          <w:lang w:val="it-IT"/>
        </w:rPr>
        <w:t xml:space="preserve"> </w:t>
      </w:r>
      <w:r w:rsidRPr="00E939B5">
        <w:rPr>
          <w:rFonts w:cs="Arial"/>
          <w:lang w:val="it-IT"/>
        </w:rPr>
        <w:t>i</w:t>
      </w:r>
      <w:r w:rsidRPr="00E939B5">
        <w:rPr>
          <w:rFonts w:cs="Arial"/>
          <w:spacing w:val="-10"/>
          <w:lang w:val="it-IT"/>
        </w:rPr>
        <w:t xml:space="preserve"> </w:t>
      </w:r>
      <w:r w:rsidRPr="00E939B5">
        <w:rPr>
          <w:rFonts w:cs="Arial"/>
          <w:lang w:val="it-IT"/>
        </w:rPr>
        <w:t>manje</w:t>
      </w:r>
      <w:r w:rsidRPr="00E939B5">
        <w:rPr>
          <w:rFonts w:cs="Arial"/>
          <w:spacing w:val="-9"/>
          <w:lang w:val="it-IT"/>
        </w:rPr>
        <w:t xml:space="preserve"> </w:t>
      </w:r>
      <w:r w:rsidRPr="00E939B5">
        <w:rPr>
          <w:rFonts w:cs="Arial"/>
          <w:spacing w:val="-1"/>
          <w:lang w:val="it-IT"/>
        </w:rPr>
        <w:t>ugostiteljsko-turističke</w:t>
      </w:r>
      <w:r w:rsidRPr="00E939B5">
        <w:rPr>
          <w:rFonts w:cs="Arial"/>
          <w:spacing w:val="-7"/>
          <w:lang w:val="it-IT"/>
        </w:rPr>
        <w:t xml:space="preserve"> </w:t>
      </w:r>
      <w:r w:rsidRPr="00E939B5">
        <w:rPr>
          <w:rFonts w:cs="Arial"/>
          <w:spacing w:val="-1"/>
          <w:lang w:val="it-IT"/>
        </w:rPr>
        <w:t>građevine</w:t>
      </w:r>
      <w:r w:rsidRPr="00E939B5">
        <w:rPr>
          <w:rFonts w:cs="Arial"/>
          <w:spacing w:val="-10"/>
          <w:lang w:val="it-IT"/>
        </w:rPr>
        <w:t xml:space="preserve"> </w:t>
      </w:r>
      <w:r w:rsidRPr="00E939B5">
        <w:rPr>
          <w:rFonts w:cs="Arial"/>
          <w:spacing w:val="-1"/>
          <w:lang w:val="it-IT"/>
        </w:rPr>
        <w:t>kojih</w:t>
      </w:r>
      <w:r w:rsidRPr="00E939B5">
        <w:rPr>
          <w:rFonts w:cs="Arial"/>
          <w:spacing w:val="-9"/>
          <w:lang w:val="it-IT"/>
        </w:rPr>
        <w:t xml:space="preserve"> </w:t>
      </w:r>
      <w:r w:rsidRPr="00E939B5">
        <w:rPr>
          <w:rFonts w:cs="Arial"/>
          <w:spacing w:val="-1"/>
          <w:lang w:val="it-IT"/>
        </w:rPr>
        <w:t>visina</w:t>
      </w:r>
      <w:r w:rsidRPr="00E939B5">
        <w:rPr>
          <w:rFonts w:cs="Arial"/>
          <w:spacing w:val="-7"/>
          <w:lang w:val="it-IT"/>
        </w:rPr>
        <w:t xml:space="preserve"> </w:t>
      </w:r>
      <w:r w:rsidRPr="00E939B5">
        <w:rPr>
          <w:rFonts w:cs="Arial"/>
          <w:lang w:val="it-IT"/>
        </w:rPr>
        <w:t>nije</w:t>
      </w:r>
      <w:r w:rsidRPr="00E939B5">
        <w:rPr>
          <w:rFonts w:cs="Arial"/>
          <w:spacing w:val="-9"/>
          <w:lang w:val="it-IT"/>
        </w:rPr>
        <w:t xml:space="preserve"> </w:t>
      </w:r>
      <w:r w:rsidRPr="00E939B5">
        <w:rPr>
          <w:rFonts w:cs="Arial"/>
          <w:lang w:val="it-IT"/>
        </w:rPr>
        <w:t>veća</w:t>
      </w:r>
      <w:r w:rsidRPr="00E939B5">
        <w:rPr>
          <w:rFonts w:cs="Arial"/>
          <w:spacing w:val="-7"/>
          <w:lang w:val="it-IT"/>
        </w:rPr>
        <w:t xml:space="preserve"> </w:t>
      </w:r>
      <w:r w:rsidRPr="00E939B5">
        <w:rPr>
          <w:rFonts w:cs="Arial"/>
          <w:lang w:val="it-IT"/>
        </w:rPr>
        <w:t>od</w:t>
      </w:r>
      <w:r w:rsidRPr="00E939B5">
        <w:rPr>
          <w:rFonts w:cs="Arial"/>
          <w:spacing w:val="-10"/>
          <w:lang w:val="it-IT"/>
        </w:rPr>
        <w:t xml:space="preserve"> </w:t>
      </w:r>
      <w:r w:rsidRPr="00E939B5">
        <w:rPr>
          <w:rFonts w:cs="Arial"/>
          <w:spacing w:val="-1"/>
          <w:lang w:val="it-IT"/>
        </w:rPr>
        <w:t>dvije</w:t>
      </w:r>
      <w:r w:rsidRPr="00E939B5">
        <w:rPr>
          <w:rFonts w:cs="Arial"/>
          <w:spacing w:val="61"/>
          <w:lang w:val="it-IT"/>
        </w:rPr>
        <w:t xml:space="preserve"> </w:t>
      </w:r>
      <w:r w:rsidRPr="00E939B5">
        <w:rPr>
          <w:rFonts w:cs="Arial"/>
          <w:lang w:val="it-IT"/>
        </w:rPr>
        <w:t>etaže,</w:t>
      </w:r>
      <w:r w:rsidRPr="00E939B5">
        <w:rPr>
          <w:rFonts w:cs="Arial"/>
          <w:spacing w:val="-9"/>
          <w:lang w:val="it-IT"/>
        </w:rPr>
        <w:t xml:space="preserve"> </w:t>
      </w:r>
      <w:r w:rsidRPr="00E939B5">
        <w:rPr>
          <w:rFonts w:cs="Arial"/>
          <w:lang w:val="it-IT"/>
        </w:rPr>
        <w:t>a</w:t>
      </w:r>
      <w:r w:rsidRPr="00E939B5">
        <w:rPr>
          <w:rFonts w:cs="Arial"/>
          <w:spacing w:val="-7"/>
          <w:lang w:val="it-IT"/>
        </w:rPr>
        <w:t xml:space="preserve"> </w:t>
      </w:r>
      <w:r w:rsidRPr="00E939B5">
        <w:rPr>
          <w:rFonts w:cs="Arial"/>
          <w:spacing w:val="-1"/>
          <w:lang w:val="it-IT"/>
        </w:rPr>
        <w:t>bruto-građevinska</w:t>
      </w:r>
      <w:r w:rsidRPr="00E939B5">
        <w:rPr>
          <w:rFonts w:cs="Arial"/>
          <w:spacing w:val="-7"/>
          <w:lang w:val="it-IT"/>
        </w:rPr>
        <w:t xml:space="preserve"> </w:t>
      </w:r>
      <w:r w:rsidRPr="00E939B5">
        <w:rPr>
          <w:rFonts w:cs="Arial"/>
          <w:spacing w:val="-1"/>
          <w:lang w:val="it-IT"/>
        </w:rPr>
        <w:t>površina</w:t>
      </w:r>
      <w:r w:rsidRPr="00E939B5">
        <w:rPr>
          <w:rFonts w:cs="Arial"/>
          <w:spacing w:val="-10"/>
          <w:lang w:val="it-IT"/>
        </w:rPr>
        <w:t xml:space="preserve"> </w:t>
      </w:r>
      <w:r w:rsidRPr="00E939B5">
        <w:rPr>
          <w:rFonts w:cs="Arial"/>
          <w:lang w:val="it-IT"/>
        </w:rPr>
        <w:t>ne</w:t>
      </w:r>
      <w:r w:rsidRPr="00E939B5">
        <w:rPr>
          <w:rFonts w:cs="Arial"/>
          <w:spacing w:val="-7"/>
          <w:lang w:val="it-IT"/>
        </w:rPr>
        <w:t xml:space="preserve"> </w:t>
      </w:r>
      <w:r w:rsidRPr="00E939B5">
        <w:rPr>
          <w:rFonts w:cs="Arial"/>
          <w:spacing w:val="-1"/>
          <w:lang w:val="it-IT"/>
        </w:rPr>
        <w:t>prelazi</w:t>
      </w:r>
      <w:r w:rsidRPr="00E939B5">
        <w:rPr>
          <w:rFonts w:cs="Arial"/>
          <w:spacing w:val="-8"/>
          <w:lang w:val="it-IT"/>
        </w:rPr>
        <w:t xml:space="preserve"> </w:t>
      </w:r>
      <w:r w:rsidRPr="00E939B5">
        <w:rPr>
          <w:rFonts w:cs="Arial"/>
          <w:spacing w:val="-2"/>
          <w:lang w:val="it-IT"/>
        </w:rPr>
        <w:t>400</w:t>
      </w:r>
      <w:r w:rsidRPr="00E939B5">
        <w:rPr>
          <w:rFonts w:cs="Arial"/>
          <w:spacing w:val="-7"/>
          <w:lang w:val="it-IT"/>
        </w:rPr>
        <w:t xml:space="preserve"> </w:t>
      </w:r>
      <w:r w:rsidRPr="00E939B5">
        <w:rPr>
          <w:rFonts w:cs="Arial"/>
          <w:lang w:val="it-IT"/>
        </w:rPr>
        <w:t>m</w:t>
      </w:r>
      <w:r w:rsidRPr="00E939B5">
        <w:rPr>
          <w:rFonts w:cs="Arial"/>
          <w:vertAlign w:val="superscript"/>
          <w:lang w:val="it-IT"/>
        </w:rPr>
        <w:t>2</w:t>
      </w:r>
      <w:r w:rsidRPr="00E939B5">
        <w:rPr>
          <w:rFonts w:cs="Arial"/>
          <w:lang w:val="it-IT"/>
        </w:rPr>
        <w:t>,</w:t>
      </w:r>
      <w:r w:rsidRPr="00E939B5">
        <w:rPr>
          <w:rFonts w:cs="Arial"/>
          <w:spacing w:val="-8"/>
          <w:lang w:val="it-IT"/>
        </w:rPr>
        <w:t xml:space="preserve"> </w:t>
      </w:r>
      <w:r w:rsidRPr="00E939B5">
        <w:rPr>
          <w:rFonts w:cs="Arial"/>
          <w:spacing w:val="-1"/>
          <w:lang w:val="it-IT"/>
        </w:rPr>
        <w:t>mogu</w:t>
      </w:r>
      <w:r w:rsidRPr="00E939B5">
        <w:rPr>
          <w:rFonts w:cs="Arial"/>
          <w:spacing w:val="-9"/>
          <w:lang w:val="it-IT"/>
        </w:rPr>
        <w:t xml:space="preserve"> </w:t>
      </w:r>
      <w:r w:rsidRPr="00E939B5">
        <w:rPr>
          <w:rFonts w:cs="Arial"/>
          <w:lang w:val="it-IT"/>
        </w:rPr>
        <w:t>se</w:t>
      </w:r>
      <w:r w:rsidRPr="00E939B5">
        <w:rPr>
          <w:rFonts w:cs="Arial"/>
          <w:spacing w:val="-9"/>
          <w:lang w:val="it-IT"/>
        </w:rPr>
        <w:t xml:space="preserve"> </w:t>
      </w:r>
      <w:r w:rsidRPr="00E939B5">
        <w:rPr>
          <w:rFonts w:cs="Arial"/>
          <w:spacing w:val="-1"/>
          <w:lang w:val="it-IT"/>
        </w:rPr>
        <w:t>graditi</w:t>
      </w:r>
      <w:r w:rsidRPr="00E939B5">
        <w:rPr>
          <w:rFonts w:cs="Arial"/>
          <w:spacing w:val="-8"/>
          <w:lang w:val="it-IT"/>
        </w:rPr>
        <w:t xml:space="preserve"> </w:t>
      </w:r>
      <w:r w:rsidRPr="00E939B5">
        <w:rPr>
          <w:rFonts w:cs="Arial"/>
          <w:spacing w:val="-2"/>
          <w:lang w:val="it-IT"/>
        </w:rPr>
        <w:t>prema</w:t>
      </w:r>
      <w:r w:rsidRPr="00E939B5">
        <w:rPr>
          <w:rFonts w:cs="Arial"/>
          <w:spacing w:val="-7"/>
          <w:lang w:val="it-IT"/>
        </w:rPr>
        <w:t xml:space="preserve"> </w:t>
      </w:r>
      <w:r w:rsidRPr="00E939B5">
        <w:rPr>
          <w:rFonts w:cs="Arial"/>
          <w:spacing w:val="-1"/>
          <w:lang w:val="it-IT"/>
        </w:rPr>
        <w:t>odredbama</w:t>
      </w:r>
      <w:r w:rsidRPr="00E939B5">
        <w:rPr>
          <w:rFonts w:cs="Arial"/>
          <w:spacing w:val="-9"/>
          <w:lang w:val="it-IT"/>
        </w:rPr>
        <w:t xml:space="preserve"> </w:t>
      </w:r>
      <w:r w:rsidRPr="00E939B5">
        <w:rPr>
          <w:rFonts w:cs="Arial"/>
          <w:lang w:val="it-IT"/>
        </w:rPr>
        <w:t>ove</w:t>
      </w:r>
      <w:r w:rsidRPr="00E939B5">
        <w:rPr>
          <w:rFonts w:cs="Arial"/>
          <w:spacing w:val="63"/>
          <w:lang w:val="it-IT"/>
        </w:rPr>
        <w:t xml:space="preserve"> </w:t>
      </w:r>
      <w:r w:rsidRPr="00E939B5">
        <w:rPr>
          <w:rFonts w:cs="Arial"/>
          <w:spacing w:val="-1"/>
          <w:lang w:val="it-IT"/>
        </w:rPr>
        <w:t>odluke</w:t>
      </w:r>
      <w:r w:rsidRPr="00E939B5">
        <w:rPr>
          <w:rFonts w:cs="Arial"/>
          <w:lang w:val="it-IT"/>
        </w:rPr>
        <w:t xml:space="preserve"> za </w:t>
      </w:r>
      <w:r w:rsidRPr="00E939B5">
        <w:rPr>
          <w:rFonts w:cs="Arial"/>
          <w:spacing w:val="-1"/>
          <w:lang w:val="it-IT"/>
        </w:rPr>
        <w:t>gradnju</w:t>
      </w:r>
      <w:r w:rsidRPr="00E939B5">
        <w:rPr>
          <w:rFonts w:cs="Arial"/>
          <w:spacing w:val="-2"/>
          <w:lang w:val="it-IT"/>
        </w:rPr>
        <w:t xml:space="preserve"> </w:t>
      </w:r>
      <w:r w:rsidRPr="00E939B5">
        <w:rPr>
          <w:rFonts w:cs="Arial"/>
          <w:spacing w:val="-1"/>
          <w:lang w:val="it-IT"/>
        </w:rPr>
        <w:t>niskih</w:t>
      </w:r>
      <w:r w:rsidRPr="00E939B5">
        <w:rPr>
          <w:rFonts w:cs="Arial"/>
          <w:spacing w:val="-2"/>
          <w:lang w:val="it-IT"/>
        </w:rPr>
        <w:t xml:space="preserve"> </w:t>
      </w:r>
      <w:r w:rsidRPr="00E939B5">
        <w:rPr>
          <w:rFonts w:cs="Arial"/>
          <w:spacing w:val="-1"/>
          <w:lang w:val="it-IT"/>
        </w:rPr>
        <w:t>građevina.</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62.</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534"/>
        </w:tabs>
        <w:ind w:right="117"/>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Unutar</w:t>
      </w:r>
      <w:r w:rsidRPr="00E939B5">
        <w:rPr>
          <w:rFonts w:cs="Arial"/>
          <w:spacing w:val="24"/>
          <w:lang w:val="it-IT"/>
        </w:rPr>
        <w:t xml:space="preserve"> </w:t>
      </w:r>
      <w:r w:rsidRPr="00E939B5">
        <w:rPr>
          <w:rFonts w:cs="Arial"/>
          <w:spacing w:val="-1"/>
          <w:lang w:val="it-IT"/>
        </w:rPr>
        <w:t>građevinskog</w:t>
      </w:r>
      <w:r w:rsidRPr="00E939B5">
        <w:rPr>
          <w:rFonts w:cs="Arial"/>
          <w:spacing w:val="25"/>
          <w:lang w:val="it-IT"/>
        </w:rPr>
        <w:t xml:space="preserve"> </w:t>
      </w:r>
      <w:r w:rsidRPr="00E939B5">
        <w:rPr>
          <w:rFonts w:cs="Arial"/>
          <w:spacing w:val="-1"/>
          <w:lang w:val="it-IT"/>
        </w:rPr>
        <w:t>područja</w:t>
      </w:r>
      <w:r w:rsidRPr="00E939B5">
        <w:rPr>
          <w:rFonts w:cs="Arial"/>
          <w:spacing w:val="23"/>
          <w:lang w:val="it-IT"/>
        </w:rPr>
        <w:t xml:space="preserve"> </w:t>
      </w:r>
      <w:r w:rsidRPr="00E939B5">
        <w:rPr>
          <w:rFonts w:cs="Arial"/>
          <w:spacing w:val="-1"/>
          <w:lang w:val="it-IT"/>
        </w:rPr>
        <w:t>naselja</w:t>
      </w:r>
      <w:r w:rsidRPr="00E939B5">
        <w:rPr>
          <w:rFonts w:cs="Arial"/>
          <w:spacing w:val="23"/>
          <w:lang w:val="it-IT"/>
        </w:rPr>
        <w:t xml:space="preserve"> </w:t>
      </w:r>
      <w:r w:rsidRPr="00E939B5">
        <w:rPr>
          <w:rFonts w:cs="Arial"/>
          <w:spacing w:val="-1"/>
          <w:lang w:val="it-IT"/>
        </w:rPr>
        <w:t>(mješovita</w:t>
      </w:r>
      <w:r w:rsidRPr="00E939B5">
        <w:rPr>
          <w:rFonts w:cs="Arial"/>
          <w:spacing w:val="25"/>
          <w:lang w:val="it-IT"/>
        </w:rPr>
        <w:t xml:space="preserve"> </w:t>
      </w:r>
      <w:r w:rsidRPr="00E939B5">
        <w:rPr>
          <w:rFonts w:cs="Arial"/>
          <w:spacing w:val="-1"/>
          <w:lang w:val="it-IT"/>
        </w:rPr>
        <w:t>namjena)</w:t>
      </w:r>
      <w:r w:rsidRPr="00E939B5">
        <w:rPr>
          <w:rFonts w:cs="Arial"/>
          <w:spacing w:val="21"/>
          <w:lang w:val="it-IT"/>
        </w:rPr>
        <w:t xml:space="preserve"> </w:t>
      </w:r>
      <w:r w:rsidRPr="00E939B5">
        <w:rPr>
          <w:rFonts w:cs="Arial"/>
          <w:spacing w:val="-1"/>
          <w:lang w:val="it-IT"/>
        </w:rPr>
        <w:t>mogu</w:t>
      </w:r>
      <w:r w:rsidRPr="00E939B5">
        <w:rPr>
          <w:rFonts w:cs="Arial"/>
          <w:spacing w:val="25"/>
          <w:lang w:val="it-IT"/>
        </w:rPr>
        <w:t xml:space="preserve"> </w:t>
      </w:r>
      <w:r w:rsidRPr="00E939B5">
        <w:rPr>
          <w:rFonts w:cs="Arial"/>
          <w:lang w:val="it-IT"/>
        </w:rPr>
        <w:t>se</w:t>
      </w:r>
      <w:r w:rsidRPr="00E939B5">
        <w:rPr>
          <w:rFonts w:cs="Arial"/>
          <w:spacing w:val="23"/>
          <w:lang w:val="it-IT"/>
        </w:rPr>
        <w:t xml:space="preserve"> </w:t>
      </w:r>
      <w:r w:rsidRPr="00E939B5">
        <w:rPr>
          <w:rFonts w:cs="Arial"/>
          <w:spacing w:val="-1"/>
          <w:lang w:val="it-IT"/>
        </w:rPr>
        <w:t>graditi</w:t>
      </w:r>
      <w:r w:rsidRPr="00E939B5">
        <w:rPr>
          <w:rFonts w:cs="Arial"/>
          <w:spacing w:val="25"/>
          <w:lang w:val="it-IT"/>
        </w:rPr>
        <w:t xml:space="preserve"> </w:t>
      </w:r>
      <w:r w:rsidRPr="00E939B5">
        <w:rPr>
          <w:rFonts w:cs="Arial"/>
          <w:spacing w:val="-1"/>
          <w:lang w:val="it-IT"/>
        </w:rPr>
        <w:t>hoteli</w:t>
      </w:r>
      <w:r w:rsidRPr="00E939B5">
        <w:rPr>
          <w:rFonts w:cs="Arial"/>
          <w:spacing w:val="41"/>
          <w:lang w:val="it-IT"/>
        </w:rPr>
        <w:t xml:space="preserve"> </w:t>
      </w:r>
      <w:r w:rsidRPr="00E939B5">
        <w:rPr>
          <w:rFonts w:cs="Arial"/>
          <w:spacing w:val="-1"/>
          <w:lang w:val="it-IT"/>
        </w:rPr>
        <w:t>kapaciteta</w:t>
      </w:r>
      <w:r w:rsidRPr="00E939B5">
        <w:rPr>
          <w:rFonts w:cs="Arial"/>
          <w:spacing w:val="-2"/>
          <w:lang w:val="it-IT"/>
        </w:rPr>
        <w:t xml:space="preserve"> </w:t>
      </w:r>
      <w:r w:rsidRPr="00E939B5">
        <w:rPr>
          <w:rFonts w:cs="Arial"/>
          <w:lang w:val="it-IT"/>
        </w:rPr>
        <w:t>do 80</w:t>
      </w:r>
      <w:r w:rsidRPr="00E939B5">
        <w:rPr>
          <w:rFonts w:cs="Arial"/>
          <w:spacing w:val="-2"/>
          <w:lang w:val="it-IT"/>
        </w:rPr>
        <w:t xml:space="preserve"> </w:t>
      </w:r>
      <w:r w:rsidRPr="00E939B5">
        <w:rPr>
          <w:rFonts w:cs="Arial"/>
          <w:spacing w:val="-1"/>
          <w:lang w:val="it-IT"/>
        </w:rPr>
        <w:t>ležajeva</w:t>
      </w:r>
      <w:r w:rsidRPr="00E939B5">
        <w:rPr>
          <w:rFonts w:cs="Arial"/>
          <w:lang w:val="it-IT"/>
        </w:rPr>
        <w:t xml:space="preserve"> </w:t>
      </w:r>
      <w:r w:rsidRPr="00E939B5">
        <w:rPr>
          <w:rFonts w:cs="Arial"/>
          <w:spacing w:val="-1"/>
          <w:lang w:val="it-IT"/>
        </w:rPr>
        <w:t>prema</w:t>
      </w:r>
      <w:r w:rsidRPr="00E939B5">
        <w:rPr>
          <w:rFonts w:cs="Arial"/>
          <w:lang w:val="it-IT"/>
        </w:rPr>
        <w:t xml:space="preserve"> </w:t>
      </w:r>
      <w:r w:rsidRPr="00E939B5">
        <w:rPr>
          <w:rFonts w:cs="Arial"/>
          <w:spacing w:val="-1"/>
          <w:lang w:val="it-IT"/>
        </w:rPr>
        <w:t>sljedećim uvjetima: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visina</w:t>
      </w:r>
      <w:r w:rsidRPr="00E939B5">
        <w:rPr>
          <w:rFonts w:cs="Arial"/>
          <w:lang w:val="it-IT"/>
        </w:rPr>
        <w:t xml:space="preserve"> </w:t>
      </w:r>
      <w:r w:rsidRPr="00E939B5">
        <w:rPr>
          <w:rFonts w:cs="Arial"/>
          <w:spacing w:val="-1"/>
          <w:lang w:val="it-IT"/>
        </w:rPr>
        <w:t>građevine</w:t>
      </w:r>
      <w:r w:rsidRPr="00E939B5">
        <w:rPr>
          <w:rFonts w:cs="Arial"/>
          <w:lang w:val="it-IT"/>
        </w:rPr>
        <w:t xml:space="preserve"> </w:t>
      </w:r>
      <w:r w:rsidRPr="00E939B5">
        <w:rPr>
          <w:rFonts w:cs="Arial"/>
          <w:spacing w:val="-1"/>
          <w:lang w:val="it-IT"/>
        </w:rPr>
        <w:t>iznosi</w:t>
      </w:r>
      <w:r w:rsidRPr="00E939B5">
        <w:rPr>
          <w:rFonts w:cs="Arial"/>
          <w:lang w:val="it-IT"/>
        </w:rPr>
        <w:t xml:space="preserve"> </w:t>
      </w:r>
      <w:r w:rsidRPr="00E939B5">
        <w:rPr>
          <w:rFonts w:cs="Arial"/>
          <w:spacing w:val="-1"/>
          <w:lang w:val="it-IT"/>
        </w:rPr>
        <w:t>najviše</w:t>
      </w:r>
      <w:r w:rsidRPr="00E939B5">
        <w:rPr>
          <w:rFonts w:cs="Arial"/>
          <w:lang w:val="it-IT"/>
        </w:rPr>
        <w:t xml:space="preserve"> </w:t>
      </w:r>
      <w:r w:rsidRPr="00E939B5">
        <w:rPr>
          <w:rFonts w:cs="Arial"/>
          <w:spacing w:val="-1"/>
          <w:lang w:val="it-IT"/>
        </w:rPr>
        <w:t>12,0</w:t>
      </w:r>
      <w:r w:rsidRPr="00E939B5">
        <w:rPr>
          <w:rFonts w:cs="Arial"/>
          <w:spacing w:val="-2"/>
          <w:lang w:val="it-IT"/>
        </w:rPr>
        <w:t xml:space="preserve"> </w:t>
      </w:r>
      <w:r w:rsidRPr="00E939B5">
        <w:rPr>
          <w:rFonts w:cs="Arial"/>
          <w:lang w:val="it-IT"/>
        </w:rPr>
        <w:t>m</w:t>
      </w:r>
    </w:p>
    <w:p w:rsidR="00E939B5" w:rsidRPr="00E939B5" w:rsidRDefault="00E939B5" w:rsidP="00E939B5">
      <w:pPr>
        <w:pStyle w:val="BodyText"/>
        <w:tabs>
          <w:tab w:val="left" w:pos="969"/>
        </w:tabs>
        <w:spacing w:before="1" w:line="250" w:lineRule="exact"/>
        <w:ind w:left="968" w:hanging="425"/>
        <w:jc w:val="both"/>
        <w:rPr>
          <w:rFonts w:cs="Arial"/>
          <w:lang w:val="it-IT"/>
        </w:rPr>
      </w:pPr>
      <w:r w:rsidRPr="00E939B5">
        <w:rPr>
          <w:rFonts w:cs="Arial"/>
          <w:spacing w:val="-1"/>
          <w:lang w:val="it-IT"/>
        </w:rPr>
        <w:t>2.</w:t>
      </w:r>
      <w:r w:rsidRPr="00E939B5">
        <w:rPr>
          <w:rFonts w:cs="Arial"/>
          <w:spacing w:val="-1"/>
          <w:lang w:val="it-IT"/>
        </w:rPr>
        <w:tab/>
        <w:t>udaljenost građevine</w:t>
      </w:r>
      <w:r w:rsidRPr="00E939B5">
        <w:rPr>
          <w:rFonts w:cs="Arial"/>
          <w:lang w:val="it-IT"/>
        </w:rPr>
        <w:t xml:space="preserve"> </w:t>
      </w:r>
      <w:r w:rsidRPr="00E939B5">
        <w:rPr>
          <w:rFonts w:cs="Arial"/>
          <w:spacing w:val="-2"/>
          <w:lang w:val="it-IT"/>
        </w:rPr>
        <w:t xml:space="preserve">od </w:t>
      </w:r>
      <w:r w:rsidRPr="00E939B5">
        <w:rPr>
          <w:rFonts w:cs="Arial"/>
          <w:spacing w:val="-1"/>
          <w:lang w:val="it-IT"/>
        </w:rPr>
        <w:t>ruba</w:t>
      </w:r>
      <w:r w:rsidRPr="00E939B5">
        <w:rPr>
          <w:rFonts w:cs="Arial"/>
          <w:lang w:val="it-IT"/>
        </w:rPr>
        <w:t xml:space="preserve"> </w:t>
      </w:r>
      <w:r w:rsidRPr="00E939B5">
        <w:rPr>
          <w:rFonts w:cs="Arial"/>
          <w:spacing w:val="-1"/>
          <w:lang w:val="it-IT"/>
        </w:rPr>
        <w:t>građevne</w:t>
      </w:r>
      <w:r w:rsidRPr="00E939B5">
        <w:rPr>
          <w:rFonts w:cs="Arial"/>
          <w:lang w:val="it-IT"/>
        </w:rPr>
        <w:t xml:space="preserve"> </w:t>
      </w:r>
      <w:r w:rsidRPr="00E939B5">
        <w:rPr>
          <w:rFonts w:cs="Arial"/>
          <w:spacing w:val="-1"/>
          <w:lang w:val="it-IT"/>
        </w:rPr>
        <w:t>čestice</w:t>
      </w:r>
      <w:r w:rsidRPr="00E939B5">
        <w:rPr>
          <w:rFonts w:cs="Arial"/>
          <w:spacing w:val="-2"/>
          <w:lang w:val="it-IT"/>
        </w:rPr>
        <w:t xml:space="preserve"> </w:t>
      </w:r>
      <w:r w:rsidRPr="00E939B5">
        <w:rPr>
          <w:rFonts w:cs="Arial"/>
          <w:spacing w:val="-1"/>
          <w:lang w:val="it-IT"/>
        </w:rPr>
        <w:t>iznosi</w:t>
      </w:r>
      <w:r w:rsidRPr="00E939B5">
        <w:rPr>
          <w:rFonts w:cs="Arial"/>
          <w:lang w:val="it-IT"/>
        </w:rPr>
        <w:t xml:space="preserve"> </w:t>
      </w:r>
      <w:r w:rsidRPr="00E939B5">
        <w:rPr>
          <w:rFonts w:cs="Arial"/>
          <w:spacing w:val="-1"/>
          <w:lang w:val="it-IT"/>
        </w:rPr>
        <w:t>najmanje</w:t>
      </w:r>
      <w:r w:rsidRPr="00E939B5">
        <w:rPr>
          <w:rFonts w:cs="Arial"/>
          <w:spacing w:val="-2"/>
          <w:lang w:val="it-IT"/>
        </w:rPr>
        <w:t xml:space="preserve"> </w:t>
      </w:r>
      <w:r w:rsidRPr="00E939B5">
        <w:rPr>
          <w:rFonts w:cs="Arial"/>
          <w:spacing w:val="-1"/>
          <w:lang w:val="it-IT"/>
        </w:rPr>
        <w:t>H/2</w:t>
      </w:r>
    </w:p>
    <w:p w:rsidR="00E939B5" w:rsidRPr="00E939B5" w:rsidRDefault="00E939B5" w:rsidP="00E939B5">
      <w:pPr>
        <w:pStyle w:val="BodyText"/>
        <w:tabs>
          <w:tab w:val="left" w:pos="969"/>
        </w:tabs>
        <w:spacing w:line="255" w:lineRule="exact"/>
        <w:ind w:left="968" w:hanging="425"/>
        <w:jc w:val="both"/>
        <w:rPr>
          <w:rFonts w:cs="Arial"/>
          <w:lang w:val="it-IT"/>
        </w:rPr>
      </w:pPr>
      <w:r w:rsidRPr="00E939B5">
        <w:rPr>
          <w:rFonts w:cs="Arial"/>
          <w:spacing w:val="-1"/>
          <w:lang w:val="it-IT"/>
        </w:rPr>
        <w:t>3.</w:t>
      </w:r>
      <w:r w:rsidRPr="00E939B5">
        <w:rPr>
          <w:rFonts w:cs="Arial"/>
          <w:spacing w:val="-1"/>
          <w:lang w:val="it-IT"/>
        </w:rPr>
        <w:tab/>
        <w:t>najmanja</w:t>
      </w:r>
      <w:r w:rsidRPr="00E939B5">
        <w:rPr>
          <w:rFonts w:cs="Arial"/>
          <w:spacing w:val="-3"/>
          <w:lang w:val="it-IT"/>
        </w:rPr>
        <w:t xml:space="preserve"> </w:t>
      </w:r>
      <w:r w:rsidRPr="00E939B5">
        <w:rPr>
          <w:rFonts w:cs="Arial"/>
          <w:spacing w:val="-1"/>
          <w:lang w:val="it-IT"/>
        </w:rPr>
        <w:t>površina</w:t>
      </w:r>
      <w:r w:rsidRPr="00E939B5">
        <w:rPr>
          <w:rFonts w:cs="Arial"/>
          <w:spacing w:val="-2"/>
          <w:lang w:val="it-IT"/>
        </w:rPr>
        <w:t xml:space="preserve"> </w:t>
      </w:r>
      <w:r w:rsidRPr="00E939B5">
        <w:rPr>
          <w:rFonts w:cs="Arial"/>
          <w:spacing w:val="-1"/>
          <w:lang w:val="it-IT"/>
        </w:rPr>
        <w:t>građevinske</w:t>
      </w:r>
      <w:r w:rsidRPr="00E939B5">
        <w:rPr>
          <w:rFonts w:cs="Arial"/>
          <w:lang w:val="it-IT"/>
        </w:rPr>
        <w:t xml:space="preserve"> </w:t>
      </w:r>
      <w:r w:rsidRPr="00E939B5">
        <w:rPr>
          <w:rFonts w:cs="Arial"/>
          <w:spacing w:val="-1"/>
          <w:lang w:val="it-IT"/>
        </w:rPr>
        <w:t>čestice</w:t>
      </w:r>
      <w:r w:rsidRPr="00E939B5">
        <w:rPr>
          <w:rFonts w:cs="Arial"/>
          <w:lang w:val="it-IT"/>
        </w:rPr>
        <w:t xml:space="preserve"> </w:t>
      </w:r>
      <w:r w:rsidRPr="00E939B5">
        <w:rPr>
          <w:rFonts w:cs="Arial"/>
          <w:spacing w:val="-1"/>
          <w:lang w:val="it-IT"/>
        </w:rPr>
        <w:t xml:space="preserve">iznosi </w:t>
      </w:r>
      <w:r w:rsidRPr="00E939B5">
        <w:rPr>
          <w:rFonts w:cs="Arial"/>
          <w:spacing w:val="-2"/>
          <w:lang w:val="it-IT"/>
        </w:rPr>
        <w:t>1.000</w:t>
      </w:r>
      <w:r w:rsidRPr="00E939B5">
        <w:rPr>
          <w:rFonts w:cs="Arial"/>
          <w:lang w:val="it-IT"/>
        </w:rPr>
        <w:t xml:space="preserve"> </w:t>
      </w:r>
      <w:r w:rsidRPr="00E939B5">
        <w:rPr>
          <w:rFonts w:cs="Arial"/>
          <w:spacing w:val="2"/>
          <w:lang w:val="it-IT"/>
        </w:rPr>
        <w:t>m</w:t>
      </w:r>
      <w:r w:rsidRPr="00E939B5">
        <w:rPr>
          <w:rFonts w:cs="Arial"/>
          <w:vertAlign w:val="superscript"/>
          <w:lang w:val="it-IT"/>
        </w:rPr>
        <w:t>2</w:t>
      </w:r>
    </w:p>
    <w:p w:rsidR="00E939B5" w:rsidRPr="00E939B5" w:rsidRDefault="00E939B5" w:rsidP="00E939B5">
      <w:pPr>
        <w:pStyle w:val="BodyText"/>
        <w:tabs>
          <w:tab w:val="left" w:pos="446"/>
        </w:tabs>
        <w:spacing w:before="1"/>
        <w:ind w:right="113"/>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Najveći</w:t>
      </w:r>
      <w:r w:rsidRPr="00E939B5">
        <w:rPr>
          <w:rFonts w:cs="Arial"/>
          <w:spacing w:val="-5"/>
          <w:lang w:val="it-IT"/>
        </w:rPr>
        <w:t xml:space="preserve"> </w:t>
      </w:r>
      <w:r w:rsidRPr="00E939B5">
        <w:rPr>
          <w:rFonts w:cs="Arial"/>
          <w:spacing w:val="-1"/>
          <w:lang w:val="it-IT"/>
        </w:rPr>
        <w:t>koeficijent</w:t>
      </w:r>
      <w:r w:rsidRPr="00E939B5">
        <w:rPr>
          <w:rFonts w:cs="Arial"/>
          <w:spacing w:val="-5"/>
          <w:lang w:val="it-IT"/>
        </w:rPr>
        <w:t xml:space="preserve"> </w:t>
      </w:r>
      <w:r w:rsidRPr="00E939B5">
        <w:rPr>
          <w:rFonts w:cs="Arial"/>
          <w:spacing w:val="-1"/>
          <w:lang w:val="it-IT"/>
        </w:rPr>
        <w:t>izgrađenosti</w:t>
      </w:r>
      <w:r w:rsidRPr="00E939B5">
        <w:rPr>
          <w:rFonts w:cs="Arial"/>
          <w:spacing w:val="-7"/>
          <w:lang w:val="it-IT"/>
        </w:rPr>
        <w:t xml:space="preserve"> </w:t>
      </w:r>
      <w:r w:rsidRPr="00E939B5">
        <w:rPr>
          <w:rFonts w:cs="Arial"/>
          <w:spacing w:val="-1"/>
          <w:lang w:val="it-IT"/>
        </w:rPr>
        <w:t>(kig)</w:t>
      </w:r>
      <w:r w:rsidRPr="00E939B5">
        <w:rPr>
          <w:rFonts w:cs="Arial"/>
          <w:spacing w:val="-4"/>
          <w:lang w:val="it-IT"/>
        </w:rPr>
        <w:t xml:space="preserve"> </w:t>
      </w:r>
      <w:r w:rsidRPr="00E939B5">
        <w:rPr>
          <w:rFonts w:cs="Arial"/>
          <w:lang w:val="it-IT"/>
        </w:rPr>
        <w:t>za</w:t>
      </w:r>
      <w:r w:rsidRPr="00E939B5">
        <w:rPr>
          <w:rFonts w:cs="Arial"/>
          <w:spacing w:val="-7"/>
          <w:lang w:val="it-IT"/>
        </w:rPr>
        <w:t xml:space="preserve"> </w:t>
      </w:r>
      <w:r w:rsidRPr="00E939B5">
        <w:rPr>
          <w:rFonts w:cs="Arial"/>
          <w:spacing w:val="-1"/>
          <w:lang w:val="it-IT"/>
        </w:rPr>
        <w:t>građevine</w:t>
      </w:r>
      <w:r w:rsidRPr="00E939B5">
        <w:rPr>
          <w:rFonts w:cs="Arial"/>
          <w:spacing w:val="-5"/>
          <w:lang w:val="it-IT"/>
        </w:rPr>
        <w:t xml:space="preserve"> </w:t>
      </w:r>
      <w:r w:rsidRPr="00E939B5">
        <w:rPr>
          <w:rFonts w:cs="Arial"/>
          <w:spacing w:val="-1"/>
          <w:lang w:val="it-IT"/>
        </w:rPr>
        <w:t>iz</w:t>
      </w:r>
      <w:r w:rsidRPr="00E939B5">
        <w:rPr>
          <w:rFonts w:cs="Arial"/>
          <w:spacing w:val="-4"/>
          <w:lang w:val="it-IT"/>
        </w:rPr>
        <w:t xml:space="preserve"> </w:t>
      </w:r>
      <w:r w:rsidRPr="00E939B5">
        <w:rPr>
          <w:rFonts w:cs="Arial"/>
          <w:lang w:val="it-IT"/>
        </w:rPr>
        <w:t>stavka</w:t>
      </w:r>
      <w:r w:rsidRPr="00E939B5">
        <w:rPr>
          <w:rFonts w:cs="Arial"/>
          <w:spacing w:val="-5"/>
          <w:lang w:val="it-IT"/>
        </w:rPr>
        <w:t xml:space="preserve"> </w:t>
      </w:r>
      <w:r w:rsidRPr="00E939B5">
        <w:rPr>
          <w:rFonts w:cs="Arial"/>
          <w:spacing w:val="-2"/>
          <w:lang w:val="it-IT"/>
        </w:rPr>
        <w:t>1.</w:t>
      </w:r>
      <w:r w:rsidRPr="00E939B5">
        <w:rPr>
          <w:rFonts w:cs="Arial"/>
          <w:spacing w:val="-3"/>
          <w:lang w:val="it-IT"/>
        </w:rPr>
        <w:t xml:space="preserve"> </w:t>
      </w:r>
      <w:r w:rsidRPr="00E939B5">
        <w:rPr>
          <w:rFonts w:cs="Arial"/>
          <w:spacing w:val="-1"/>
          <w:lang w:val="it-IT"/>
        </w:rPr>
        <w:t>ovog</w:t>
      </w:r>
      <w:r w:rsidRPr="00E939B5">
        <w:rPr>
          <w:rFonts w:cs="Arial"/>
          <w:spacing w:val="-7"/>
          <w:lang w:val="it-IT"/>
        </w:rPr>
        <w:t xml:space="preserve"> </w:t>
      </w:r>
      <w:r w:rsidRPr="00E939B5">
        <w:rPr>
          <w:rFonts w:cs="Arial"/>
          <w:spacing w:val="-1"/>
          <w:lang w:val="it-IT"/>
        </w:rPr>
        <w:t>članka</w:t>
      </w:r>
      <w:r w:rsidRPr="00E939B5">
        <w:rPr>
          <w:rFonts w:cs="Arial"/>
          <w:spacing w:val="-4"/>
          <w:lang w:val="it-IT"/>
        </w:rPr>
        <w:t xml:space="preserve"> </w:t>
      </w:r>
      <w:r w:rsidRPr="00E939B5">
        <w:rPr>
          <w:rFonts w:cs="Arial"/>
          <w:lang w:val="it-IT"/>
        </w:rPr>
        <w:t>je</w:t>
      </w:r>
      <w:r w:rsidRPr="00E939B5">
        <w:rPr>
          <w:rFonts w:cs="Arial"/>
          <w:spacing w:val="-4"/>
          <w:lang w:val="it-IT"/>
        </w:rPr>
        <w:t xml:space="preserve"> </w:t>
      </w:r>
      <w:r w:rsidRPr="00E939B5">
        <w:rPr>
          <w:rFonts w:cs="Arial"/>
          <w:spacing w:val="-1"/>
          <w:lang w:val="it-IT"/>
        </w:rPr>
        <w:t>0,3,</w:t>
      </w:r>
      <w:r w:rsidRPr="00E939B5">
        <w:rPr>
          <w:rFonts w:cs="Arial"/>
          <w:spacing w:val="-6"/>
          <w:lang w:val="it-IT"/>
        </w:rPr>
        <w:t xml:space="preserve"> </w:t>
      </w:r>
      <w:r w:rsidRPr="00E939B5">
        <w:rPr>
          <w:rFonts w:cs="Arial"/>
          <w:lang w:val="it-IT"/>
        </w:rPr>
        <w:t>a</w:t>
      </w:r>
      <w:r w:rsidRPr="00E939B5">
        <w:rPr>
          <w:rFonts w:cs="Arial"/>
          <w:spacing w:val="-4"/>
          <w:lang w:val="it-IT"/>
        </w:rPr>
        <w:t xml:space="preserve"> </w:t>
      </w:r>
      <w:r w:rsidRPr="00E939B5">
        <w:rPr>
          <w:rFonts w:cs="Arial"/>
          <w:spacing w:val="-1"/>
          <w:lang w:val="it-IT"/>
        </w:rPr>
        <w:t>najveći</w:t>
      </w:r>
      <w:r w:rsidRPr="00E939B5">
        <w:rPr>
          <w:rFonts w:cs="Arial"/>
          <w:spacing w:val="65"/>
          <w:lang w:val="it-IT"/>
        </w:rPr>
        <w:t xml:space="preserve"> </w:t>
      </w:r>
      <w:r w:rsidRPr="00E939B5">
        <w:rPr>
          <w:rFonts w:cs="Arial"/>
          <w:spacing w:val="-1"/>
          <w:lang w:val="it-IT"/>
        </w:rPr>
        <w:t>koeficijent iskorištenosti</w:t>
      </w:r>
      <w:r w:rsidRPr="00E939B5">
        <w:rPr>
          <w:rFonts w:cs="Arial"/>
          <w:spacing w:val="-2"/>
          <w:lang w:val="it-IT"/>
        </w:rPr>
        <w:t xml:space="preserve"> </w:t>
      </w:r>
      <w:r w:rsidRPr="00E939B5">
        <w:rPr>
          <w:rFonts w:cs="Arial"/>
          <w:spacing w:val="-1"/>
          <w:lang w:val="it-IT"/>
        </w:rPr>
        <w:t xml:space="preserve">(kis) </w:t>
      </w:r>
      <w:r w:rsidRPr="00E939B5">
        <w:rPr>
          <w:rFonts w:cs="Arial"/>
          <w:lang w:val="it-IT"/>
        </w:rPr>
        <w:t xml:space="preserve">je </w:t>
      </w:r>
      <w:r w:rsidRPr="00E939B5">
        <w:rPr>
          <w:rFonts w:cs="Arial"/>
          <w:spacing w:val="-1"/>
          <w:lang w:val="it-IT"/>
        </w:rPr>
        <w:t>1,2.</w:t>
      </w:r>
    </w:p>
    <w:p w:rsidR="00E939B5" w:rsidRPr="00E939B5" w:rsidRDefault="00E939B5" w:rsidP="00E939B5">
      <w:pPr>
        <w:pStyle w:val="BodyText"/>
        <w:tabs>
          <w:tab w:val="left" w:pos="472"/>
        </w:tabs>
        <w:spacing w:before="2" w:line="254" w:lineRule="exact"/>
        <w:ind w:right="118"/>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Maksimalna</w:t>
      </w:r>
      <w:r w:rsidRPr="00E939B5">
        <w:rPr>
          <w:rFonts w:cs="Arial"/>
          <w:spacing w:val="24"/>
          <w:lang w:val="it-IT"/>
        </w:rPr>
        <w:t xml:space="preserve"> </w:t>
      </w:r>
      <w:r w:rsidRPr="00E939B5">
        <w:rPr>
          <w:rFonts w:cs="Arial"/>
          <w:spacing w:val="-1"/>
          <w:lang w:val="it-IT"/>
        </w:rPr>
        <w:t>veličina</w:t>
      </w:r>
      <w:r w:rsidRPr="00E939B5">
        <w:rPr>
          <w:rFonts w:cs="Arial"/>
          <w:spacing w:val="24"/>
          <w:lang w:val="it-IT"/>
        </w:rPr>
        <w:t xml:space="preserve"> </w:t>
      </w:r>
      <w:r w:rsidRPr="00E939B5">
        <w:rPr>
          <w:rFonts w:cs="Arial"/>
          <w:lang w:val="it-IT"/>
        </w:rPr>
        <w:t>čestice</w:t>
      </w:r>
      <w:r w:rsidRPr="00E939B5">
        <w:rPr>
          <w:rFonts w:cs="Arial"/>
          <w:spacing w:val="24"/>
          <w:lang w:val="it-IT"/>
        </w:rPr>
        <w:t xml:space="preserve"> </w:t>
      </w:r>
      <w:r w:rsidRPr="00E939B5">
        <w:rPr>
          <w:rFonts w:cs="Arial"/>
          <w:lang w:val="it-IT"/>
        </w:rPr>
        <w:t>se</w:t>
      </w:r>
      <w:r w:rsidRPr="00E939B5">
        <w:rPr>
          <w:rFonts w:cs="Arial"/>
          <w:spacing w:val="22"/>
          <w:lang w:val="it-IT"/>
        </w:rPr>
        <w:t xml:space="preserve"> </w:t>
      </w:r>
      <w:r w:rsidRPr="00E939B5">
        <w:rPr>
          <w:rFonts w:cs="Arial"/>
          <w:lang w:val="it-IT"/>
        </w:rPr>
        <w:t>ne</w:t>
      </w:r>
      <w:r w:rsidRPr="00E939B5">
        <w:rPr>
          <w:rFonts w:cs="Arial"/>
          <w:spacing w:val="24"/>
          <w:lang w:val="it-IT"/>
        </w:rPr>
        <w:t xml:space="preserve"> </w:t>
      </w:r>
      <w:r w:rsidRPr="00E939B5">
        <w:rPr>
          <w:rFonts w:cs="Arial"/>
          <w:spacing w:val="-1"/>
          <w:lang w:val="it-IT"/>
        </w:rPr>
        <w:t>propisuje,</w:t>
      </w:r>
      <w:r w:rsidRPr="00E939B5">
        <w:rPr>
          <w:rFonts w:cs="Arial"/>
          <w:spacing w:val="23"/>
          <w:lang w:val="it-IT"/>
        </w:rPr>
        <w:t xml:space="preserve"> </w:t>
      </w:r>
      <w:r w:rsidRPr="00E939B5">
        <w:rPr>
          <w:rFonts w:cs="Arial"/>
          <w:spacing w:val="-1"/>
          <w:lang w:val="it-IT"/>
        </w:rPr>
        <w:t>ali</w:t>
      </w:r>
      <w:r w:rsidRPr="00E939B5">
        <w:rPr>
          <w:rFonts w:cs="Arial"/>
          <w:spacing w:val="23"/>
          <w:lang w:val="it-IT"/>
        </w:rPr>
        <w:t xml:space="preserve"> </w:t>
      </w:r>
      <w:r w:rsidRPr="00E939B5">
        <w:rPr>
          <w:rFonts w:cs="Arial"/>
          <w:lang w:val="it-IT"/>
        </w:rPr>
        <w:t>se</w:t>
      </w:r>
      <w:r w:rsidRPr="00E939B5">
        <w:rPr>
          <w:rFonts w:cs="Arial"/>
          <w:spacing w:val="24"/>
          <w:lang w:val="it-IT"/>
        </w:rPr>
        <w:t xml:space="preserve"> </w:t>
      </w:r>
      <w:r w:rsidRPr="00E939B5">
        <w:rPr>
          <w:rFonts w:cs="Arial"/>
          <w:spacing w:val="-1"/>
          <w:lang w:val="it-IT"/>
        </w:rPr>
        <w:t>maksimalne</w:t>
      </w:r>
      <w:r w:rsidRPr="00E939B5">
        <w:rPr>
          <w:rFonts w:cs="Arial"/>
          <w:spacing w:val="24"/>
          <w:lang w:val="it-IT"/>
        </w:rPr>
        <w:t xml:space="preserve"> </w:t>
      </w:r>
      <w:r w:rsidRPr="00E939B5">
        <w:rPr>
          <w:rFonts w:cs="Arial"/>
          <w:spacing w:val="-1"/>
          <w:lang w:val="it-IT"/>
        </w:rPr>
        <w:t>vrijednosti</w:t>
      </w:r>
      <w:r w:rsidRPr="00E939B5">
        <w:rPr>
          <w:rFonts w:cs="Arial"/>
          <w:spacing w:val="24"/>
          <w:lang w:val="it-IT"/>
        </w:rPr>
        <w:t xml:space="preserve"> </w:t>
      </w:r>
      <w:r w:rsidRPr="00E939B5">
        <w:rPr>
          <w:rFonts w:cs="Arial"/>
          <w:spacing w:val="-1"/>
          <w:lang w:val="it-IT"/>
        </w:rPr>
        <w:t>koeficijenata</w:t>
      </w:r>
      <w:r w:rsidRPr="00E939B5">
        <w:rPr>
          <w:rFonts w:cs="Arial"/>
          <w:spacing w:val="43"/>
          <w:lang w:val="it-IT"/>
        </w:rPr>
        <w:t xml:space="preserve"> </w:t>
      </w:r>
      <w:r w:rsidRPr="00E939B5">
        <w:rPr>
          <w:rFonts w:cs="Arial"/>
          <w:spacing w:val="-1"/>
          <w:lang w:val="it-IT"/>
        </w:rPr>
        <w:t xml:space="preserve">izgrađenosti </w:t>
      </w:r>
      <w:r w:rsidRPr="00E939B5">
        <w:rPr>
          <w:rFonts w:cs="Arial"/>
          <w:lang w:val="it-IT"/>
        </w:rPr>
        <w:t xml:space="preserve">i </w:t>
      </w:r>
      <w:r w:rsidRPr="00E939B5">
        <w:rPr>
          <w:rFonts w:cs="Arial"/>
          <w:spacing w:val="-1"/>
          <w:lang w:val="it-IT"/>
        </w:rPr>
        <w:t>iskorištenosti</w:t>
      </w:r>
      <w:r w:rsidRPr="00E939B5">
        <w:rPr>
          <w:rFonts w:cs="Arial"/>
          <w:lang w:val="it-IT"/>
        </w:rPr>
        <w:t xml:space="preserve"> </w:t>
      </w:r>
      <w:r w:rsidRPr="00E939B5">
        <w:rPr>
          <w:rFonts w:cs="Arial"/>
          <w:spacing w:val="-1"/>
          <w:lang w:val="it-IT"/>
        </w:rPr>
        <w:t>izračunavaju</w:t>
      </w:r>
      <w:r w:rsidRPr="00E939B5">
        <w:rPr>
          <w:rFonts w:cs="Arial"/>
          <w:spacing w:val="-2"/>
          <w:lang w:val="it-IT"/>
        </w:rPr>
        <w:t xml:space="preserve"> </w:t>
      </w:r>
      <w:r w:rsidRPr="00E939B5">
        <w:rPr>
          <w:rFonts w:cs="Arial"/>
          <w:lang w:val="it-IT"/>
        </w:rPr>
        <w:t xml:space="preserve">na </w:t>
      </w:r>
      <w:r w:rsidRPr="00E939B5">
        <w:rPr>
          <w:rFonts w:cs="Arial"/>
          <w:spacing w:val="-1"/>
          <w:lang w:val="it-IT"/>
        </w:rPr>
        <w:t>veličinu</w:t>
      </w:r>
      <w:r w:rsidRPr="00E939B5">
        <w:rPr>
          <w:rFonts w:cs="Arial"/>
          <w:lang w:val="it-IT"/>
        </w:rPr>
        <w:t xml:space="preserve"> </w:t>
      </w:r>
      <w:r w:rsidRPr="00E939B5">
        <w:rPr>
          <w:rFonts w:cs="Arial"/>
          <w:spacing w:val="-1"/>
          <w:lang w:val="it-IT"/>
        </w:rPr>
        <w:t>parcele</w:t>
      </w:r>
      <w:r w:rsidRPr="00E939B5">
        <w:rPr>
          <w:rFonts w:cs="Arial"/>
          <w:lang w:val="it-IT"/>
        </w:rPr>
        <w:t xml:space="preserve"> od</w:t>
      </w:r>
      <w:r w:rsidRPr="00E939B5">
        <w:rPr>
          <w:rFonts w:cs="Arial"/>
          <w:spacing w:val="1"/>
          <w:lang w:val="it-IT"/>
        </w:rPr>
        <w:t xml:space="preserve"> </w:t>
      </w:r>
      <w:r w:rsidRPr="00E939B5">
        <w:rPr>
          <w:rFonts w:cs="Arial"/>
          <w:spacing w:val="-1"/>
          <w:lang w:val="it-IT"/>
        </w:rPr>
        <w:t>1.500</w:t>
      </w:r>
      <w:r w:rsidRPr="00E939B5">
        <w:rPr>
          <w:rFonts w:cs="Arial"/>
          <w:spacing w:val="-2"/>
          <w:lang w:val="it-IT"/>
        </w:rPr>
        <w:t xml:space="preserve"> </w:t>
      </w:r>
      <w:r w:rsidRPr="00E939B5">
        <w:rPr>
          <w:rFonts w:cs="Arial"/>
          <w:lang w:val="it-IT"/>
        </w:rPr>
        <w:t>m</w:t>
      </w:r>
      <w:r w:rsidRPr="00E939B5">
        <w:rPr>
          <w:rFonts w:cs="Arial"/>
          <w:vertAlign w:val="superscript"/>
          <w:lang w:val="it-IT"/>
        </w:rPr>
        <w:t>2</w:t>
      </w:r>
      <w:r w:rsidRPr="00E939B5">
        <w:rPr>
          <w:rFonts w:cs="Arial"/>
          <w:lang w:val="it-IT"/>
        </w:rPr>
        <w:t>.</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spacing w:before="7"/>
        <w:jc w:val="both"/>
        <w:rPr>
          <w:rFonts w:ascii="Arial" w:eastAsia="Arial" w:hAnsi="Arial" w:cs="Arial"/>
          <w:sz w:val="22"/>
          <w:szCs w:val="22"/>
          <w:lang w:val="it-IT"/>
        </w:rPr>
      </w:pPr>
    </w:p>
    <w:p w:rsidR="00E939B5" w:rsidRPr="00E939B5" w:rsidRDefault="00E939B5" w:rsidP="00E939B5">
      <w:pPr>
        <w:pStyle w:val="Heading1"/>
        <w:ind w:right="120"/>
        <w:jc w:val="both"/>
        <w:rPr>
          <w:rFonts w:cs="Arial"/>
          <w:spacing w:val="-1"/>
          <w:lang w:val="it-IT"/>
        </w:rPr>
      </w:pPr>
      <w:r w:rsidRPr="00E939B5">
        <w:rPr>
          <w:rFonts w:cs="Arial"/>
          <w:spacing w:val="-1"/>
          <w:lang w:val="it-IT"/>
        </w:rPr>
        <w:t>Uvjeti gradnje</w:t>
      </w:r>
      <w:r w:rsidRPr="00E939B5">
        <w:rPr>
          <w:rFonts w:cs="Arial"/>
          <w:lang w:val="it-IT"/>
        </w:rPr>
        <w:t xml:space="preserve"> </w:t>
      </w:r>
      <w:r w:rsidRPr="00E939B5">
        <w:rPr>
          <w:rFonts w:cs="Arial"/>
          <w:spacing w:val="-1"/>
          <w:lang w:val="it-IT"/>
        </w:rPr>
        <w:t>gospodarskih</w:t>
      </w:r>
      <w:r w:rsidRPr="00E939B5">
        <w:rPr>
          <w:rFonts w:cs="Arial"/>
          <w:spacing w:val="-2"/>
          <w:lang w:val="it-IT"/>
        </w:rPr>
        <w:t xml:space="preserve"> </w:t>
      </w:r>
      <w:r w:rsidRPr="00E939B5">
        <w:rPr>
          <w:rFonts w:cs="Arial"/>
          <w:spacing w:val="-1"/>
          <w:lang w:val="it-IT"/>
        </w:rPr>
        <w:t>(poslovnih) djelatnosti</w:t>
      </w:r>
      <w:r w:rsidRPr="00E939B5">
        <w:rPr>
          <w:rFonts w:cs="Arial"/>
          <w:lang w:val="it-IT"/>
        </w:rPr>
        <w:t xml:space="preserve"> u </w:t>
      </w:r>
      <w:r w:rsidRPr="00E939B5">
        <w:rPr>
          <w:rFonts w:cs="Arial"/>
          <w:spacing w:val="-1"/>
          <w:lang w:val="it-IT"/>
        </w:rPr>
        <w:t>zonama</w:t>
      </w:r>
      <w:r w:rsidRPr="00E939B5">
        <w:rPr>
          <w:rFonts w:cs="Arial"/>
          <w:spacing w:val="-2"/>
          <w:lang w:val="it-IT"/>
        </w:rPr>
        <w:t xml:space="preserve"> </w:t>
      </w:r>
      <w:r w:rsidRPr="00E939B5">
        <w:rPr>
          <w:rFonts w:cs="Arial"/>
          <w:spacing w:val="-1"/>
          <w:lang w:val="it-IT"/>
        </w:rPr>
        <w:t>isključive</w:t>
      </w:r>
      <w:r w:rsidRPr="00E939B5">
        <w:rPr>
          <w:rFonts w:cs="Arial"/>
          <w:lang w:val="it-IT"/>
        </w:rPr>
        <w:t xml:space="preserve"> </w:t>
      </w:r>
      <w:r w:rsidRPr="00E939B5">
        <w:rPr>
          <w:rFonts w:cs="Arial"/>
          <w:spacing w:val="-1"/>
          <w:lang w:val="it-IT"/>
        </w:rPr>
        <w:t>namjene</w:t>
      </w:r>
      <w:r w:rsidRPr="00E939B5">
        <w:rPr>
          <w:rFonts w:cs="Arial"/>
          <w:lang w:val="it-IT"/>
        </w:rPr>
        <w:t xml:space="preserve"> u</w:t>
      </w:r>
      <w:r w:rsidRPr="00E939B5">
        <w:rPr>
          <w:rFonts w:cs="Arial"/>
          <w:spacing w:val="55"/>
          <w:lang w:val="it-IT"/>
        </w:rPr>
        <w:t xml:space="preserve"> </w:t>
      </w:r>
      <w:r w:rsidRPr="00E939B5">
        <w:rPr>
          <w:rFonts w:cs="Arial"/>
          <w:spacing w:val="-1"/>
          <w:lang w:val="it-IT"/>
        </w:rPr>
        <w:t>okviru</w:t>
      </w:r>
      <w:r w:rsidRPr="00E939B5">
        <w:rPr>
          <w:rFonts w:cs="Arial"/>
          <w:lang w:val="it-IT"/>
        </w:rPr>
        <w:t xml:space="preserve"> </w:t>
      </w:r>
      <w:r w:rsidRPr="00E939B5">
        <w:rPr>
          <w:rFonts w:cs="Arial"/>
          <w:spacing w:val="-1"/>
          <w:lang w:val="it-IT"/>
        </w:rPr>
        <w:t>građevinskog</w:t>
      </w:r>
      <w:r w:rsidRPr="00E939B5">
        <w:rPr>
          <w:rFonts w:cs="Arial"/>
          <w:spacing w:val="-2"/>
          <w:lang w:val="it-IT"/>
        </w:rPr>
        <w:t xml:space="preserve"> </w:t>
      </w:r>
      <w:r w:rsidRPr="00E939B5">
        <w:rPr>
          <w:rFonts w:cs="Arial"/>
          <w:spacing w:val="-1"/>
          <w:lang w:val="it-IT"/>
        </w:rPr>
        <w:t>područja</w:t>
      </w:r>
      <w:r w:rsidRPr="00E939B5">
        <w:rPr>
          <w:rFonts w:cs="Arial"/>
          <w:spacing w:val="1"/>
          <w:lang w:val="it-IT"/>
        </w:rPr>
        <w:t xml:space="preserve"> </w:t>
      </w:r>
      <w:r w:rsidRPr="00E939B5">
        <w:rPr>
          <w:rFonts w:cs="Arial"/>
          <w:spacing w:val="-1"/>
          <w:lang w:val="it-IT"/>
        </w:rPr>
        <w:t>naselja.</w:t>
      </w:r>
    </w:p>
    <w:p w:rsidR="00E939B5" w:rsidRPr="00E939B5" w:rsidRDefault="00E939B5" w:rsidP="00E939B5">
      <w:pPr>
        <w:pStyle w:val="Heading1"/>
        <w:ind w:right="120"/>
        <w:jc w:val="both"/>
        <w:rPr>
          <w:rFonts w:cs="Arial"/>
          <w:b w:val="0"/>
          <w:bCs w:val="0"/>
          <w:lang w:val="it-IT"/>
        </w:rPr>
      </w:pPr>
    </w:p>
    <w:p w:rsidR="00E939B5" w:rsidRPr="00E939B5" w:rsidRDefault="00E939B5" w:rsidP="00E939B5">
      <w:pPr>
        <w:pStyle w:val="BodyText"/>
        <w:spacing w:before="57"/>
        <w:ind w:left="0" w:right="2"/>
        <w:jc w:val="center"/>
        <w:rPr>
          <w:rFonts w:cs="Arial"/>
          <w:lang w:val="it-IT"/>
        </w:rPr>
      </w:pPr>
      <w:r w:rsidRPr="00E939B5">
        <w:rPr>
          <w:rFonts w:cs="Arial"/>
          <w:spacing w:val="-1"/>
          <w:lang w:val="it-IT"/>
        </w:rPr>
        <w:t>Članak</w:t>
      </w:r>
      <w:r w:rsidRPr="00E939B5">
        <w:rPr>
          <w:rFonts w:cs="Arial"/>
          <w:lang w:val="it-IT"/>
        </w:rPr>
        <w:t xml:space="preserve"> 63.</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jc w:val="both"/>
        <w:rPr>
          <w:rFonts w:cs="Arial"/>
          <w:lang w:val="it-IT"/>
        </w:rPr>
      </w:pPr>
      <w:r w:rsidRPr="00E939B5">
        <w:rPr>
          <w:rFonts w:cs="Arial"/>
          <w:spacing w:val="-1"/>
          <w:lang w:val="it-IT"/>
        </w:rPr>
        <w:t>Gospodarske</w:t>
      </w:r>
      <w:r w:rsidRPr="00E939B5">
        <w:rPr>
          <w:rFonts w:cs="Arial"/>
          <w:spacing w:val="-4"/>
          <w:lang w:val="it-IT"/>
        </w:rPr>
        <w:t xml:space="preserve"> </w:t>
      </w:r>
      <w:r w:rsidRPr="00E939B5">
        <w:rPr>
          <w:rFonts w:cs="Arial"/>
          <w:spacing w:val="-1"/>
          <w:lang w:val="it-IT"/>
        </w:rPr>
        <w:t>zone</w:t>
      </w:r>
      <w:r w:rsidRPr="00E939B5">
        <w:rPr>
          <w:rFonts w:cs="Arial"/>
          <w:spacing w:val="-7"/>
          <w:lang w:val="it-IT"/>
        </w:rPr>
        <w:t xml:space="preserve"> </w:t>
      </w:r>
      <w:r w:rsidRPr="00E939B5">
        <w:rPr>
          <w:rFonts w:cs="Arial"/>
          <w:spacing w:val="-1"/>
          <w:lang w:val="it-IT"/>
        </w:rPr>
        <w:t>isključive</w:t>
      </w:r>
      <w:r w:rsidRPr="00E939B5">
        <w:rPr>
          <w:rFonts w:cs="Arial"/>
          <w:spacing w:val="-4"/>
          <w:lang w:val="it-IT"/>
        </w:rPr>
        <w:t xml:space="preserve"> </w:t>
      </w:r>
      <w:r w:rsidRPr="00E939B5">
        <w:rPr>
          <w:rFonts w:cs="Arial"/>
          <w:spacing w:val="-1"/>
          <w:lang w:val="it-IT"/>
        </w:rPr>
        <w:t>namjene</w:t>
      </w:r>
      <w:r w:rsidRPr="00E939B5">
        <w:rPr>
          <w:rFonts w:cs="Arial"/>
          <w:spacing w:val="-4"/>
          <w:lang w:val="it-IT"/>
        </w:rPr>
        <w:t xml:space="preserve"> </w:t>
      </w:r>
      <w:r w:rsidRPr="00E939B5">
        <w:rPr>
          <w:rFonts w:cs="Arial"/>
          <w:lang w:val="it-IT"/>
        </w:rPr>
        <w:t>u</w:t>
      </w:r>
      <w:r w:rsidRPr="00E939B5">
        <w:rPr>
          <w:rFonts w:cs="Arial"/>
          <w:spacing w:val="-7"/>
          <w:lang w:val="it-IT"/>
        </w:rPr>
        <w:t xml:space="preserve"> </w:t>
      </w:r>
      <w:r w:rsidRPr="00E939B5">
        <w:rPr>
          <w:rFonts w:cs="Arial"/>
          <w:spacing w:val="-1"/>
          <w:lang w:val="it-IT"/>
        </w:rPr>
        <w:t>okviru</w:t>
      </w:r>
      <w:r w:rsidRPr="00E939B5">
        <w:rPr>
          <w:rFonts w:cs="Arial"/>
          <w:spacing w:val="-7"/>
          <w:lang w:val="it-IT"/>
        </w:rPr>
        <w:t xml:space="preserve"> </w:t>
      </w:r>
      <w:r w:rsidRPr="00E939B5">
        <w:rPr>
          <w:rFonts w:cs="Arial"/>
          <w:spacing w:val="-1"/>
          <w:lang w:val="it-IT"/>
        </w:rPr>
        <w:t>građevinskih</w:t>
      </w:r>
      <w:r w:rsidRPr="00E939B5">
        <w:rPr>
          <w:rFonts w:cs="Arial"/>
          <w:spacing w:val="-4"/>
          <w:lang w:val="it-IT"/>
        </w:rPr>
        <w:t xml:space="preserve"> </w:t>
      </w:r>
      <w:r w:rsidRPr="00E939B5">
        <w:rPr>
          <w:rFonts w:cs="Arial"/>
          <w:spacing w:val="-1"/>
          <w:lang w:val="it-IT"/>
        </w:rPr>
        <w:t>područja</w:t>
      </w:r>
      <w:r w:rsidRPr="00E939B5">
        <w:rPr>
          <w:rFonts w:cs="Arial"/>
          <w:spacing w:val="-4"/>
          <w:lang w:val="it-IT"/>
        </w:rPr>
        <w:t xml:space="preserve"> </w:t>
      </w:r>
      <w:r w:rsidRPr="00E939B5">
        <w:rPr>
          <w:rFonts w:cs="Arial"/>
          <w:spacing w:val="-1"/>
          <w:lang w:val="it-IT"/>
        </w:rPr>
        <w:t>naselja</w:t>
      </w:r>
      <w:r w:rsidRPr="00E939B5">
        <w:rPr>
          <w:rFonts w:cs="Arial"/>
          <w:spacing w:val="-4"/>
          <w:lang w:val="it-IT"/>
        </w:rPr>
        <w:t xml:space="preserve"> </w:t>
      </w:r>
      <w:r w:rsidRPr="00E939B5">
        <w:rPr>
          <w:rFonts w:cs="Arial"/>
          <w:spacing w:val="-1"/>
          <w:lang w:val="it-IT"/>
        </w:rPr>
        <w:t>određene</w:t>
      </w:r>
      <w:r w:rsidRPr="00E939B5">
        <w:rPr>
          <w:rFonts w:cs="Arial"/>
          <w:spacing w:val="-7"/>
          <w:lang w:val="it-IT"/>
        </w:rPr>
        <w:t xml:space="preserve"> </w:t>
      </w:r>
      <w:r w:rsidRPr="00E939B5">
        <w:rPr>
          <w:rFonts w:cs="Arial"/>
          <w:lang w:val="it-IT"/>
        </w:rPr>
        <w:t>su</w:t>
      </w:r>
      <w:r w:rsidRPr="00E939B5">
        <w:rPr>
          <w:rFonts w:cs="Arial"/>
          <w:spacing w:val="-7"/>
          <w:lang w:val="it-IT"/>
        </w:rPr>
        <w:t xml:space="preserve"> </w:t>
      </w:r>
      <w:r w:rsidRPr="00E939B5">
        <w:rPr>
          <w:rFonts w:cs="Arial"/>
          <w:lang w:val="it-IT"/>
        </w:rPr>
        <w:t>za:</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1.</w:t>
      </w:r>
      <w:r w:rsidRPr="00E939B5">
        <w:rPr>
          <w:rFonts w:cs="Arial"/>
          <w:spacing w:val="-1"/>
          <w:lang w:val="it-IT"/>
        </w:rPr>
        <w:tab/>
        <w:t>poslovnu</w:t>
      </w:r>
      <w:r w:rsidRPr="00E939B5">
        <w:rPr>
          <w:rFonts w:cs="Arial"/>
          <w:spacing w:val="46"/>
          <w:lang w:val="it-IT"/>
        </w:rPr>
        <w:t xml:space="preserve"> </w:t>
      </w:r>
      <w:r w:rsidRPr="00E939B5">
        <w:rPr>
          <w:rFonts w:cs="Arial"/>
          <w:spacing w:val="-1"/>
          <w:lang w:val="it-IT"/>
        </w:rPr>
        <w:t>namjenu</w:t>
      </w:r>
      <w:r w:rsidRPr="00E939B5">
        <w:rPr>
          <w:rFonts w:cs="Arial"/>
          <w:spacing w:val="41"/>
          <w:lang w:val="it-IT"/>
        </w:rPr>
        <w:t xml:space="preserve"> </w:t>
      </w:r>
      <w:r w:rsidRPr="00E939B5">
        <w:rPr>
          <w:rFonts w:cs="Arial"/>
          <w:spacing w:val="-1"/>
          <w:lang w:val="it-IT"/>
        </w:rPr>
        <w:t>(pretežito</w:t>
      </w:r>
      <w:r w:rsidRPr="00E939B5">
        <w:rPr>
          <w:rFonts w:cs="Arial"/>
          <w:spacing w:val="46"/>
          <w:lang w:val="it-IT"/>
        </w:rPr>
        <w:t xml:space="preserve"> </w:t>
      </w:r>
      <w:r w:rsidRPr="00E939B5">
        <w:rPr>
          <w:rFonts w:cs="Arial"/>
          <w:spacing w:val="-1"/>
          <w:lang w:val="it-IT"/>
        </w:rPr>
        <w:t>uslužne,</w:t>
      </w:r>
      <w:r w:rsidRPr="00E939B5">
        <w:rPr>
          <w:rFonts w:cs="Arial"/>
          <w:spacing w:val="45"/>
          <w:lang w:val="it-IT"/>
        </w:rPr>
        <w:t xml:space="preserve"> </w:t>
      </w:r>
      <w:r w:rsidRPr="00E939B5">
        <w:rPr>
          <w:rFonts w:cs="Arial"/>
          <w:spacing w:val="-1"/>
          <w:lang w:val="it-IT"/>
        </w:rPr>
        <w:t>pretežito</w:t>
      </w:r>
      <w:r w:rsidRPr="00E939B5">
        <w:rPr>
          <w:rFonts w:cs="Arial"/>
          <w:spacing w:val="41"/>
          <w:lang w:val="it-IT"/>
        </w:rPr>
        <w:t xml:space="preserve"> </w:t>
      </w:r>
      <w:r w:rsidRPr="00E939B5">
        <w:rPr>
          <w:rFonts w:cs="Arial"/>
          <w:spacing w:val="-1"/>
          <w:lang w:val="it-IT"/>
        </w:rPr>
        <w:t>trgovačke,</w:t>
      </w:r>
      <w:r w:rsidRPr="00E939B5">
        <w:rPr>
          <w:rFonts w:cs="Arial"/>
          <w:spacing w:val="44"/>
          <w:lang w:val="it-IT"/>
        </w:rPr>
        <w:t xml:space="preserve"> </w:t>
      </w:r>
      <w:r w:rsidRPr="00E939B5">
        <w:rPr>
          <w:rFonts w:cs="Arial"/>
          <w:spacing w:val="-1"/>
          <w:lang w:val="it-IT"/>
        </w:rPr>
        <w:t>skladišta</w:t>
      </w:r>
      <w:r w:rsidRPr="00E939B5">
        <w:rPr>
          <w:rFonts w:cs="Arial"/>
          <w:spacing w:val="44"/>
          <w:lang w:val="it-IT"/>
        </w:rPr>
        <w:t xml:space="preserve"> </w:t>
      </w:r>
      <w:r w:rsidRPr="00E939B5">
        <w:rPr>
          <w:rFonts w:cs="Arial"/>
          <w:lang w:val="it-IT"/>
        </w:rPr>
        <w:t>i</w:t>
      </w:r>
      <w:r w:rsidRPr="00E939B5">
        <w:rPr>
          <w:rFonts w:cs="Arial"/>
          <w:spacing w:val="43"/>
          <w:lang w:val="it-IT"/>
        </w:rPr>
        <w:t xml:space="preserve"> </w:t>
      </w:r>
      <w:r w:rsidRPr="00E939B5">
        <w:rPr>
          <w:rFonts w:cs="Arial"/>
          <w:spacing w:val="-1"/>
          <w:lang w:val="it-IT"/>
        </w:rPr>
        <w:t>komunalno-</w:t>
      </w:r>
      <w:r w:rsidRPr="00E939B5">
        <w:rPr>
          <w:rFonts w:cs="Arial"/>
          <w:spacing w:val="71"/>
          <w:lang w:val="it-IT"/>
        </w:rPr>
        <w:t xml:space="preserve"> </w:t>
      </w:r>
      <w:r w:rsidRPr="00E939B5">
        <w:rPr>
          <w:rFonts w:cs="Arial"/>
          <w:spacing w:val="-1"/>
          <w:lang w:val="it-IT"/>
        </w:rPr>
        <w:t>servisne</w:t>
      </w:r>
      <w:r w:rsidRPr="00E939B5">
        <w:rPr>
          <w:rFonts w:cs="Arial"/>
          <w:lang w:val="it-IT"/>
        </w:rPr>
        <w:t xml:space="preserve"> </w:t>
      </w:r>
      <w:r w:rsidRPr="00E939B5">
        <w:rPr>
          <w:rFonts w:cs="Arial"/>
          <w:spacing w:val="-1"/>
          <w:lang w:val="it-IT"/>
        </w:rPr>
        <w:t>građevine), (K1, K2,</w:t>
      </w:r>
      <w:r w:rsidRPr="00E939B5">
        <w:rPr>
          <w:rFonts w:cs="Arial"/>
          <w:spacing w:val="1"/>
          <w:lang w:val="it-IT"/>
        </w:rPr>
        <w:t xml:space="preserve"> </w:t>
      </w:r>
      <w:r w:rsidRPr="00E939B5">
        <w:rPr>
          <w:rFonts w:cs="Arial"/>
          <w:spacing w:val="-1"/>
          <w:lang w:val="it-IT"/>
        </w:rPr>
        <w:t>K3).</w:t>
      </w:r>
    </w:p>
    <w:p w:rsidR="00E939B5" w:rsidRPr="00E939B5" w:rsidRDefault="00E939B5" w:rsidP="00E939B5">
      <w:pPr>
        <w:pStyle w:val="BodyText"/>
        <w:ind w:left="0" w:right="2"/>
        <w:jc w:val="center"/>
        <w:rPr>
          <w:rFonts w:cs="Arial"/>
          <w:lang w:val="it-IT"/>
        </w:rPr>
      </w:pPr>
      <w:r w:rsidRPr="00E939B5">
        <w:rPr>
          <w:rFonts w:cs="Arial"/>
          <w:spacing w:val="-1"/>
          <w:lang w:val="it-IT"/>
        </w:rPr>
        <w:lastRenderedPageBreak/>
        <w:t>Članak</w:t>
      </w:r>
      <w:r w:rsidRPr="00E939B5">
        <w:rPr>
          <w:rFonts w:cs="Arial"/>
          <w:lang w:val="it-IT"/>
        </w:rPr>
        <w:t xml:space="preserve"> 64.</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50"/>
        </w:tabs>
        <w:spacing w:line="252" w:lineRule="exact"/>
        <w:ind w:left="449" w:hanging="333"/>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Prostornim planom određene</w:t>
      </w:r>
      <w:r w:rsidRPr="00E939B5">
        <w:rPr>
          <w:rFonts w:cs="Arial"/>
          <w:lang w:val="it-IT"/>
        </w:rPr>
        <w:t xml:space="preserve"> su</w:t>
      </w:r>
      <w:r w:rsidRPr="00E939B5">
        <w:rPr>
          <w:rFonts w:cs="Arial"/>
          <w:spacing w:val="-2"/>
          <w:lang w:val="it-IT"/>
        </w:rPr>
        <w:t xml:space="preserve"> </w:t>
      </w:r>
      <w:r w:rsidRPr="00E939B5">
        <w:rPr>
          <w:rFonts w:cs="Arial"/>
          <w:spacing w:val="-1"/>
          <w:lang w:val="it-IT"/>
        </w:rPr>
        <w:t>zone</w:t>
      </w:r>
      <w:r w:rsidRPr="00E939B5">
        <w:rPr>
          <w:rFonts w:cs="Arial"/>
          <w:spacing w:val="-2"/>
          <w:lang w:val="it-IT"/>
        </w:rPr>
        <w:t xml:space="preserve"> </w:t>
      </w:r>
      <w:r w:rsidRPr="00E939B5">
        <w:rPr>
          <w:rFonts w:cs="Arial"/>
          <w:spacing w:val="-1"/>
          <w:lang w:val="it-IT"/>
        </w:rPr>
        <w:t>poslovne</w:t>
      </w:r>
      <w:r w:rsidRPr="00E939B5">
        <w:rPr>
          <w:rFonts w:cs="Arial"/>
          <w:lang w:val="it-IT"/>
        </w:rPr>
        <w:t xml:space="preserve"> </w:t>
      </w:r>
      <w:r w:rsidRPr="00E939B5">
        <w:rPr>
          <w:rFonts w:cs="Arial"/>
          <w:spacing w:val="-1"/>
          <w:lang w:val="it-IT"/>
        </w:rPr>
        <w:t>namjene: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Suđurađ,</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Šipanska</w:t>
      </w:r>
      <w:r w:rsidRPr="00E939B5">
        <w:rPr>
          <w:rFonts w:cs="Arial"/>
          <w:lang w:val="it-IT"/>
        </w:rPr>
        <w:t xml:space="preserve"> </w:t>
      </w:r>
      <w:r w:rsidRPr="00E939B5">
        <w:rPr>
          <w:rFonts w:cs="Arial"/>
          <w:spacing w:val="-1"/>
          <w:lang w:val="it-IT"/>
        </w:rPr>
        <w:t>Luka,</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t>Komolac,</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4.</w:t>
      </w:r>
      <w:r w:rsidRPr="00E939B5">
        <w:rPr>
          <w:rFonts w:cs="Arial"/>
          <w:spacing w:val="-1"/>
          <w:lang w:val="it-IT"/>
        </w:rPr>
        <w:tab/>
        <w:t>tehničko-tehnološki blok</w:t>
      </w:r>
      <w:r w:rsidRPr="00E939B5">
        <w:rPr>
          <w:rFonts w:cs="Arial"/>
          <w:spacing w:val="-2"/>
          <w:lang w:val="it-IT"/>
        </w:rPr>
        <w:t xml:space="preserve"> </w:t>
      </w:r>
      <w:r w:rsidRPr="00E939B5">
        <w:rPr>
          <w:rFonts w:cs="Arial"/>
          <w:spacing w:val="-1"/>
          <w:lang w:val="it-IT"/>
        </w:rPr>
        <w:t>Osojnik</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5.</w:t>
      </w:r>
      <w:r w:rsidRPr="00E939B5">
        <w:rPr>
          <w:rFonts w:cs="Arial"/>
          <w:spacing w:val="-1"/>
          <w:lang w:val="it-IT"/>
        </w:rPr>
        <w:tab/>
        <w:t>Brsečine</w:t>
      </w:r>
    </w:p>
    <w:p w:rsidR="00E939B5" w:rsidRPr="00E939B5" w:rsidRDefault="00E939B5" w:rsidP="00E939B5">
      <w:pPr>
        <w:pStyle w:val="BodyText"/>
        <w:tabs>
          <w:tab w:val="left" w:pos="450"/>
        </w:tabs>
        <w:spacing w:line="252" w:lineRule="exact"/>
        <w:ind w:left="449" w:hanging="333"/>
        <w:jc w:val="both"/>
        <w:rPr>
          <w:rFonts w:cs="Arial"/>
          <w:lang w:val="it-IT"/>
        </w:rPr>
      </w:pPr>
      <w:r w:rsidRPr="00E939B5">
        <w:rPr>
          <w:rFonts w:cs="Arial"/>
          <w:lang w:val="it-IT"/>
        </w:rPr>
        <w:t>(2)</w:t>
      </w:r>
      <w:r w:rsidRPr="00E939B5">
        <w:rPr>
          <w:rFonts w:cs="Arial"/>
          <w:lang w:val="it-IT"/>
        </w:rPr>
        <w:tab/>
        <w:t>U</w:t>
      </w:r>
      <w:r w:rsidRPr="00E939B5">
        <w:rPr>
          <w:rFonts w:cs="Arial"/>
          <w:spacing w:val="-2"/>
          <w:lang w:val="it-IT"/>
        </w:rPr>
        <w:t xml:space="preserve"> </w:t>
      </w:r>
      <w:r w:rsidRPr="00E939B5">
        <w:rPr>
          <w:rFonts w:cs="Arial"/>
          <w:spacing w:val="-1"/>
          <w:lang w:val="it-IT"/>
        </w:rPr>
        <w:t>okviru</w:t>
      </w:r>
      <w:r w:rsidRPr="00E939B5">
        <w:rPr>
          <w:rFonts w:cs="Arial"/>
          <w:spacing w:val="-2"/>
          <w:lang w:val="it-IT"/>
        </w:rPr>
        <w:t xml:space="preserve"> </w:t>
      </w:r>
      <w:r w:rsidRPr="00E939B5">
        <w:rPr>
          <w:rFonts w:cs="Arial"/>
          <w:spacing w:val="-1"/>
          <w:lang w:val="it-IT"/>
        </w:rPr>
        <w:t>zona</w:t>
      </w:r>
      <w:r w:rsidRPr="00E939B5">
        <w:rPr>
          <w:rFonts w:cs="Arial"/>
          <w:spacing w:val="-2"/>
          <w:lang w:val="it-IT"/>
        </w:rPr>
        <w:t xml:space="preserve"> </w:t>
      </w:r>
      <w:r w:rsidRPr="00E939B5">
        <w:rPr>
          <w:rFonts w:cs="Arial"/>
          <w:spacing w:val="-1"/>
          <w:lang w:val="it-IT"/>
        </w:rPr>
        <w:t>iz</w:t>
      </w:r>
      <w:r w:rsidRPr="00E939B5">
        <w:rPr>
          <w:rFonts w:cs="Arial"/>
          <w:spacing w:val="1"/>
          <w:lang w:val="it-IT"/>
        </w:rPr>
        <w:t xml:space="preserve"> </w:t>
      </w:r>
      <w:r w:rsidRPr="00E939B5">
        <w:rPr>
          <w:rFonts w:cs="Arial"/>
          <w:spacing w:val="-1"/>
          <w:lang w:val="it-IT"/>
        </w:rPr>
        <w:t>stavka</w:t>
      </w:r>
      <w:r w:rsidRPr="00E939B5">
        <w:rPr>
          <w:rFonts w:cs="Arial"/>
          <w:lang w:val="it-IT"/>
        </w:rPr>
        <w:t xml:space="preserve"> 1. </w:t>
      </w:r>
      <w:r w:rsidRPr="00E939B5">
        <w:rPr>
          <w:rFonts w:cs="Arial"/>
          <w:spacing w:val="-1"/>
          <w:lang w:val="it-IT"/>
        </w:rPr>
        <w:t>ovog</w:t>
      </w:r>
      <w:r w:rsidRPr="00E939B5">
        <w:rPr>
          <w:rFonts w:cs="Arial"/>
          <w:spacing w:val="-2"/>
          <w:lang w:val="it-IT"/>
        </w:rPr>
        <w:t xml:space="preserve"> </w:t>
      </w:r>
      <w:r w:rsidRPr="00E939B5">
        <w:rPr>
          <w:rFonts w:cs="Arial"/>
          <w:spacing w:val="-1"/>
          <w:lang w:val="it-IT"/>
        </w:rPr>
        <w:t>članka</w:t>
      </w:r>
      <w:r w:rsidRPr="00E939B5">
        <w:rPr>
          <w:rFonts w:cs="Arial"/>
          <w:lang w:val="it-IT"/>
        </w:rPr>
        <w:t xml:space="preserve"> </w:t>
      </w:r>
      <w:r w:rsidRPr="00E939B5">
        <w:rPr>
          <w:rFonts w:cs="Arial"/>
          <w:spacing w:val="-1"/>
          <w:lang w:val="it-IT"/>
        </w:rPr>
        <w:t xml:space="preserve">planirani </w:t>
      </w:r>
      <w:r w:rsidRPr="00E939B5">
        <w:rPr>
          <w:rFonts w:cs="Arial"/>
          <w:lang w:val="it-IT"/>
        </w:rPr>
        <w:t xml:space="preserve">su ovi </w:t>
      </w:r>
      <w:r w:rsidRPr="00E939B5">
        <w:rPr>
          <w:rFonts w:cs="Arial"/>
          <w:spacing w:val="-1"/>
          <w:lang w:val="it-IT"/>
        </w:rPr>
        <w:t>sadržaji:</w:t>
      </w:r>
    </w:p>
    <w:p w:rsidR="00E939B5" w:rsidRPr="00E939B5" w:rsidRDefault="00E939B5" w:rsidP="00E939B5">
      <w:pPr>
        <w:pStyle w:val="BodyText"/>
        <w:tabs>
          <w:tab w:val="left" w:pos="969"/>
        </w:tabs>
        <w:spacing w:before="1" w:line="253" w:lineRule="exact"/>
        <w:ind w:left="968" w:hanging="425"/>
        <w:jc w:val="both"/>
        <w:rPr>
          <w:rFonts w:cs="Arial"/>
          <w:lang w:val="it-IT"/>
        </w:rPr>
      </w:pPr>
      <w:r w:rsidRPr="00E939B5">
        <w:rPr>
          <w:rFonts w:cs="Arial"/>
          <w:spacing w:val="-1"/>
          <w:lang w:val="it-IT"/>
        </w:rPr>
        <w:t>1.</w:t>
      </w:r>
      <w:r w:rsidRPr="00E939B5">
        <w:rPr>
          <w:rFonts w:cs="Arial"/>
          <w:spacing w:val="-1"/>
          <w:lang w:val="it-IT"/>
        </w:rPr>
        <w:tab/>
        <w:t>obrtni sadržaji,</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r>
      <w:r w:rsidRPr="00E939B5">
        <w:rPr>
          <w:rFonts w:cs="Arial"/>
          <w:lang w:val="it-IT"/>
        </w:rPr>
        <w:t>servisi</w:t>
      </w:r>
      <w:r w:rsidRPr="00E939B5">
        <w:rPr>
          <w:rFonts w:cs="Arial"/>
          <w:spacing w:val="-1"/>
          <w:lang w:val="it-IT"/>
        </w:rPr>
        <w:t xml:space="preserve"> </w:t>
      </w:r>
      <w:r w:rsidRPr="00E939B5">
        <w:rPr>
          <w:rFonts w:cs="Arial"/>
          <w:lang w:val="it-IT"/>
        </w:rPr>
        <w:t xml:space="preserve">i </w:t>
      </w:r>
      <w:r w:rsidRPr="00E939B5">
        <w:rPr>
          <w:rFonts w:cs="Arial"/>
          <w:spacing w:val="-1"/>
          <w:lang w:val="it-IT"/>
        </w:rPr>
        <w:t>usluge,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t>trgovine,</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4.</w:t>
      </w:r>
      <w:r w:rsidRPr="00E939B5">
        <w:rPr>
          <w:rFonts w:cs="Arial"/>
          <w:spacing w:val="-1"/>
          <w:lang w:val="it-IT"/>
        </w:rPr>
        <w:tab/>
        <w:t>komunalni</w:t>
      </w:r>
      <w:r w:rsidRPr="00E939B5">
        <w:rPr>
          <w:rFonts w:cs="Arial"/>
          <w:spacing w:val="-5"/>
          <w:lang w:val="it-IT"/>
        </w:rPr>
        <w:t xml:space="preserve"> </w:t>
      </w:r>
      <w:r w:rsidRPr="00E939B5">
        <w:rPr>
          <w:rFonts w:cs="Arial"/>
          <w:spacing w:val="-1"/>
          <w:lang w:val="it-IT"/>
        </w:rPr>
        <w:t>sadržaji,</w:t>
      </w:r>
      <w:r w:rsidRPr="00E939B5">
        <w:rPr>
          <w:rFonts w:cs="Arial"/>
          <w:spacing w:val="-5"/>
          <w:lang w:val="it-IT"/>
        </w:rPr>
        <w:t xml:space="preserve"> </w:t>
      </w:r>
      <w:r w:rsidRPr="00E939B5">
        <w:rPr>
          <w:rFonts w:cs="Arial"/>
          <w:spacing w:val="-1"/>
          <w:lang w:val="it-IT"/>
        </w:rPr>
        <w:t>garaže</w:t>
      </w:r>
      <w:r w:rsidRPr="00E939B5">
        <w:rPr>
          <w:rFonts w:cs="Arial"/>
          <w:spacing w:val="-4"/>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slično,</w:t>
      </w:r>
      <w:r w:rsidRPr="00E939B5">
        <w:rPr>
          <w:rFonts w:cs="Arial"/>
          <w:spacing w:val="-5"/>
          <w:lang w:val="it-IT"/>
        </w:rPr>
        <w:t xml:space="preserve"> </w:t>
      </w:r>
      <w:r w:rsidRPr="00E939B5">
        <w:rPr>
          <w:rFonts w:cs="Arial"/>
          <w:lang w:val="it-IT"/>
        </w:rPr>
        <w:t>koji</w:t>
      </w:r>
      <w:r w:rsidRPr="00E939B5">
        <w:rPr>
          <w:rFonts w:cs="Arial"/>
          <w:spacing w:val="-7"/>
          <w:lang w:val="it-IT"/>
        </w:rPr>
        <w:t xml:space="preserve"> </w:t>
      </w:r>
      <w:r w:rsidRPr="00E939B5">
        <w:rPr>
          <w:rFonts w:cs="Arial"/>
          <w:spacing w:val="-1"/>
          <w:lang w:val="it-IT"/>
        </w:rPr>
        <w:t>zbog</w:t>
      </w:r>
      <w:r w:rsidRPr="00E939B5">
        <w:rPr>
          <w:rFonts w:cs="Arial"/>
          <w:spacing w:val="-4"/>
          <w:lang w:val="it-IT"/>
        </w:rPr>
        <w:t xml:space="preserve"> </w:t>
      </w:r>
      <w:r w:rsidRPr="00E939B5">
        <w:rPr>
          <w:rFonts w:cs="Arial"/>
          <w:spacing w:val="-1"/>
          <w:lang w:val="it-IT"/>
        </w:rPr>
        <w:t>prostornih</w:t>
      </w:r>
      <w:r w:rsidRPr="00E939B5">
        <w:rPr>
          <w:rFonts w:cs="Arial"/>
          <w:spacing w:val="-4"/>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drugih</w:t>
      </w:r>
      <w:r w:rsidRPr="00E939B5">
        <w:rPr>
          <w:rFonts w:cs="Arial"/>
          <w:spacing w:val="-4"/>
          <w:lang w:val="it-IT"/>
        </w:rPr>
        <w:t xml:space="preserve"> </w:t>
      </w:r>
      <w:r w:rsidRPr="00E939B5">
        <w:rPr>
          <w:rFonts w:cs="Arial"/>
          <w:spacing w:val="-1"/>
          <w:lang w:val="it-IT"/>
        </w:rPr>
        <w:t>ograničenja</w:t>
      </w:r>
      <w:r w:rsidRPr="00E939B5">
        <w:rPr>
          <w:rFonts w:cs="Arial"/>
          <w:spacing w:val="-4"/>
          <w:lang w:val="it-IT"/>
        </w:rPr>
        <w:t xml:space="preserve"> </w:t>
      </w:r>
      <w:r w:rsidRPr="00E939B5">
        <w:rPr>
          <w:rFonts w:cs="Arial"/>
          <w:lang w:val="it-IT"/>
        </w:rPr>
        <w:t>ne</w:t>
      </w:r>
      <w:r w:rsidRPr="00E939B5">
        <w:rPr>
          <w:rFonts w:cs="Arial"/>
          <w:spacing w:val="-7"/>
          <w:lang w:val="it-IT"/>
        </w:rPr>
        <w:t xml:space="preserve"> </w:t>
      </w:r>
      <w:r w:rsidRPr="00E939B5">
        <w:rPr>
          <w:rFonts w:cs="Arial"/>
          <w:spacing w:val="-1"/>
          <w:lang w:val="it-IT"/>
        </w:rPr>
        <w:t>mogu</w:t>
      </w:r>
      <w:r w:rsidRPr="00E939B5">
        <w:rPr>
          <w:rFonts w:cs="Arial"/>
          <w:spacing w:val="45"/>
          <w:lang w:val="it-IT"/>
        </w:rPr>
        <w:t xml:space="preserve"> </w:t>
      </w:r>
      <w:r w:rsidRPr="00E939B5">
        <w:rPr>
          <w:rFonts w:cs="Arial"/>
          <w:spacing w:val="-1"/>
          <w:lang w:val="it-IT"/>
        </w:rPr>
        <w:t>biti</w:t>
      </w:r>
      <w:r w:rsidRPr="00E939B5">
        <w:rPr>
          <w:rFonts w:cs="Arial"/>
          <w:lang w:val="it-IT"/>
        </w:rPr>
        <w:t xml:space="preserve"> </w:t>
      </w:r>
      <w:r w:rsidRPr="00E939B5">
        <w:rPr>
          <w:rFonts w:cs="Arial"/>
          <w:spacing w:val="-1"/>
          <w:lang w:val="it-IT"/>
        </w:rPr>
        <w:t>smješteni unutar</w:t>
      </w:r>
      <w:r w:rsidRPr="00E939B5">
        <w:rPr>
          <w:rFonts w:cs="Arial"/>
          <w:spacing w:val="1"/>
          <w:lang w:val="it-IT"/>
        </w:rPr>
        <w:t xml:space="preserve"> </w:t>
      </w:r>
      <w:r w:rsidRPr="00E939B5">
        <w:rPr>
          <w:rFonts w:cs="Arial"/>
          <w:spacing w:val="-1"/>
          <w:lang w:val="it-IT"/>
        </w:rPr>
        <w:t>građevinskog</w:t>
      </w:r>
      <w:r w:rsidRPr="00E939B5">
        <w:rPr>
          <w:rFonts w:cs="Arial"/>
          <w:lang w:val="it-IT"/>
        </w:rPr>
        <w:t xml:space="preserve"> </w:t>
      </w:r>
      <w:r w:rsidRPr="00E939B5">
        <w:rPr>
          <w:rFonts w:cs="Arial"/>
          <w:spacing w:val="-1"/>
          <w:lang w:val="it-IT"/>
        </w:rPr>
        <w:t>područja</w:t>
      </w:r>
      <w:r w:rsidRPr="00E939B5">
        <w:rPr>
          <w:rFonts w:cs="Arial"/>
          <w:spacing w:val="-2"/>
          <w:lang w:val="it-IT"/>
        </w:rPr>
        <w:t xml:space="preserve"> </w:t>
      </w:r>
      <w:r w:rsidRPr="00E939B5">
        <w:rPr>
          <w:rFonts w:cs="Arial"/>
          <w:spacing w:val="-1"/>
          <w:lang w:val="it-IT"/>
        </w:rPr>
        <w:t>naselja.</w:t>
      </w:r>
    </w:p>
    <w:p w:rsidR="00E939B5" w:rsidRPr="00E939B5" w:rsidRDefault="00E939B5" w:rsidP="00E939B5">
      <w:pPr>
        <w:pStyle w:val="BodyText"/>
        <w:tabs>
          <w:tab w:val="left" w:pos="448"/>
        </w:tabs>
        <w:spacing w:before="1" w:line="252" w:lineRule="exact"/>
        <w:ind w:left="447" w:hanging="331"/>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Građevine</w:t>
      </w:r>
      <w:r w:rsidRPr="00E939B5">
        <w:rPr>
          <w:rFonts w:cs="Arial"/>
          <w:lang w:val="it-IT"/>
        </w:rPr>
        <w:t xml:space="preserve"> </w:t>
      </w:r>
      <w:r w:rsidRPr="00E939B5">
        <w:rPr>
          <w:rFonts w:cs="Arial"/>
          <w:spacing w:val="-1"/>
          <w:lang w:val="it-IT"/>
        </w:rPr>
        <w:t>iz</w:t>
      </w:r>
      <w:r w:rsidRPr="00E939B5">
        <w:rPr>
          <w:rFonts w:cs="Arial"/>
          <w:spacing w:val="1"/>
          <w:lang w:val="it-IT"/>
        </w:rPr>
        <w:t xml:space="preserve"> </w:t>
      </w:r>
      <w:r w:rsidRPr="00E939B5">
        <w:rPr>
          <w:rFonts w:cs="Arial"/>
          <w:spacing w:val="-1"/>
          <w:lang w:val="it-IT"/>
        </w:rPr>
        <w:t>prethodnog</w:t>
      </w:r>
      <w:r w:rsidRPr="00E939B5">
        <w:rPr>
          <w:rFonts w:cs="Arial"/>
          <w:lang w:val="it-IT"/>
        </w:rPr>
        <w:t xml:space="preserve"> </w:t>
      </w:r>
      <w:r w:rsidRPr="00E939B5">
        <w:rPr>
          <w:rFonts w:cs="Arial"/>
          <w:spacing w:val="-1"/>
          <w:lang w:val="it-IT"/>
        </w:rPr>
        <w:t>stavka</w:t>
      </w:r>
      <w:r w:rsidRPr="00E939B5">
        <w:rPr>
          <w:rFonts w:cs="Arial"/>
          <w:spacing w:val="-2"/>
          <w:lang w:val="it-IT"/>
        </w:rPr>
        <w:t xml:space="preserve"> </w:t>
      </w:r>
      <w:r w:rsidRPr="00E939B5">
        <w:rPr>
          <w:rFonts w:cs="Arial"/>
          <w:spacing w:val="-1"/>
          <w:lang w:val="it-IT"/>
        </w:rPr>
        <w:t>trebaju</w:t>
      </w:r>
      <w:r w:rsidRPr="00E939B5">
        <w:rPr>
          <w:rFonts w:cs="Arial"/>
          <w:spacing w:val="-2"/>
          <w:lang w:val="it-IT"/>
        </w:rPr>
        <w:t xml:space="preserve"> </w:t>
      </w:r>
      <w:r w:rsidRPr="00E939B5">
        <w:rPr>
          <w:rFonts w:cs="Arial"/>
          <w:lang w:val="it-IT"/>
        </w:rPr>
        <w:t xml:space="preserve">se </w:t>
      </w:r>
      <w:r w:rsidRPr="00E939B5">
        <w:rPr>
          <w:rFonts w:cs="Arial"/>
          <w:spacing w:val="-2"/>
          <w:lang w:val="it-IT"/>
        </w:rPr>
        <w:t>graditi</w:t>
      </w:r>
      <w:r w:rsidRPr="00E939B5">
        <w:rPr>
          <w:rFonts w:cs="Arial"/>
          <w:lang w:val="it-IT"/>
        </w:rPr>
        <w:t xml:space="preserve"> </w:t>
      </w:r>
      <w:r w:rsidRPr="00E939B5">
        <w:rPr>
          <w:rFonts w:cs="Arial"/>
          <w:spacing w:val="-1"/>
          <w:lang w:val="it-IT"/>
        </w:rPr>
        <w:t>prema</w:t>
      </w:r>
      <w:r w:rsidRPr="00E939B5">
        <w:rPr>
          <w:rFonts w:cs="Arial"/>
          <w:lang w:val="it-IT"/>
        </w:rPr>
        <w:t xml:space="preserve"> </w:t>
      </w:r>
      <w:r w:rsidRPr="00E939B5">
        <w:rPr>
          <w:rFonts w:cs="Arial"/>
          <w:spacing w:val="-1"/>
          <w:lang w:val="it-IT"/>
        </w:rPr>
        <w:t>uvjetima: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djelatnost</w:t>
      </w:r>
      <w:r w:rsidRPr="00E939B5">
        <w:rPr>
          <w:rFonts w:cs="Arial"/>
          <w:spacing w:val="2"/>
          <w:lang w:val="it-IT"/>
        </w:rPr>
        <w:t xml:space="preserve"> </w:t>
      </w:r>
      <w:r w:rsidRPr="00E939B5">
        <w:rPr>
          <w:rFonts w:cs="Arial"/>
          <w:spacing w:val="-1"/>
          <w:lang w:val="it-IT"/>
        </w:rPr>
        <w:t>koja</w:t>
      </w:r>
      <w:r w:rsidRPr="00E939B5">
        <w:rPr>
          <w:rFonts w:cs="Arial"/>
          <w:spacing w:val="-2"/>
          <w:lang w:val="it-IT"/>
        </w:rPr>
        <w:t xml:space="preserve"> </w:t>
      </w:r>
      <w:r w:rsidRPr="00E939B5">
        <w:rPr>
          <w:rFonts w:cs="Arial"/>
          <w:lang w:val="it-IT"/>
        </w:rPr>
        <w:t>se u</w:t>
      </w:r>
      <w:r w:rsidRPr="00E939B5">
        <w:rPr>
          <w:rFonts w:cs="Arial"/>
          <w:spacing w:val="-2"/>
          <w:lang w:val="it-IT"/>
        </w:rPr>
        <w:t xml:space="preserve"> njima</w:t>
      </w:r>
      <w:r w:rsidRPr="00E939B5">
        <w:rPr>
          <w:rFonts w:cs="Arial"/>
          <w:lang w:val="it-IT"/>
        </w:rPr>
        <w:t xml:space="preserve"> </w:t>
      </w:r>
      <w:r w:rsidRPr="00E939B5">
        <w:rPr>
          <w:rFonts w:cs="Arial"/>
          <w:spacing w:val="-1"/>
          <w:lang w:val="it-IT"/>
        </w:rPr>
        <w:t>obavlja</w:t>
      </w:r>
      <w:r w:rsidRPr="00E939B5">
        <w:rPr>
          <w:rFonts w:cs="Arial"/>
          <w:spacing w:val="-2"/>
          <w:lang w:val="it-IT"/>
        </w:rPr>
        <w:t xml:space="preserve"> </w:t>
      </w:r>
      <w:r w:rsidRPr="00E939B5">
        <w:rPr>
          <w:rFonts w:cs="Arial"/>
          <w:lang w:val="it-IT"/>
        </w:rPr>
        <w:t xml:space="preserve">ne </w:t>
      </w:r>
      <w:r w:rsidRPr="00E939B5">
        <w:rPr>
          <w:rFonts w:cs="Arial"/>
          <w:spacing w:val="-1"/>
          <w:lang w:val="it-IT"/>
        </w:rPr>
        <w:t>smije</w:t>
      </w:r>
      <w:r w:rsidRPr="00E939B5">
        <w:rPr>
          <w:rFonts w:cs="Arial"/>
          <w:spacing w:val="-2"/>
          <w:lang w:val="it-IT"/>
        </w:rPr>
        <w:t xml:space="preserve"> </w:t>
      </w:r>
      <w:r w:rsidRPr="00E939B5">
        <w:rPr>
          <w:rFonts w:cs="Arial"/>
          <w:spacing w:val="-1"/>
          <w:lang w:val="it-IT"/>
        </w:rPr>
        <w:t>ugrožavati</w:t>
      </w:r>
      <w:r w:rsidRPr="00E939B5">
        <w:rPr>
          <w:rFonts w:cs="Arial"/>
          <w:lang w:val="it-IT"/>
        </w:rPr>
        <w:t xml:space="preserve"> </w:t>
      </w:r>
      <w:r w:rsidRPr="00E939B5">
        <w:rPr>
          <w:rFonts w:cs="Arial"/>
          <w:spacing w:val="-1"/>
          <w:lang w:val="it-IT"/>
        </w:rPr>
        <w:t>okoliš,</w:t>
      </w:r>
    </w:p>
    <w:p w:rsidR="00E939B5" w:rsidRPr="00E939B5" w:rsidRDefault="00E939B5" w:rsidP="00E939B5">
      <w:pPr>
        <w:pStyle w:val="BodyText"/>
        <w:tabs>
          <w:tab w:val="left" w:pos="969"/>
        </w:tabs>
        <w:ind w:left="968" w:right="112" w:hanging="425"/>
        <w:jc w:val="both"/>
        <w:rPr>
          <w:rFonts w:cs="Arial"/>
          <w:lang w:val="it-IT"/>
        </w:rPr>
      </w:pPr>
      <w:r w:rsidRPr="00E939B5">
        <w:rPr>
          <w:rFonts w:cs="Arial"/>
          <w:spacing w:val="-1"/>
          <w:lang w:val="it-IT"/>
        </w:rPr>
        <w:t>2.</w:t>
      </w:r>
      <w:r w:rsidRPr="00E939B5">
        <w:rPr>
          <w:rFonts w:cs="Arial"/>
          <w:spacing w:val="-1"/>
          <w:lang w:val="it-IT"/>
        </w:rPr>
        <w:tab/>
        <w:t>građevinska</w:t>
      </w:r>
      <w:r w:rsidRPr="00E939B5">
        <w:rPr>
          <w:rFonts w:cs="Arial"/>
          <w:spacing w:val="39"/>
          <w:lang w:val="it-IT"/>
        </w:rPr>
        <w:t xml:space="preserve"> </w:t>
      </w:r>
      <w:r w:rsidRPr="00E939B5">
        <w:rPr>
          <w:rFonts w:cs="Arial"/>
          <w:spacing w:val="-1"/>
          <w:lang w:val="it-IT"/>
        </w:rPr>
        <w:t>čestica</w:t>
      </w:r>
      <w:r w:rsidRPr="00E939B5">
        <w:rPr>
          <w:rFonts w:cs="Arial"/>
          <w:spacing w:val="37"/>
          <w:lang w:val="it-IT"/>
        </w:rPr>
        <w:t xml:space="preserve"> </w:t>
      </w:r>
      <w:r w:rsidRPr="00E939B5">
        <w:rPr>
          <w:rFonts w:cs="Arial"/>
          <w:lang w:val="it-IT"/>
        </w:rPr>
        <w:t>za</w:t>
      </w:r>
      <w:r w:rsidRPr="00E939B5">
        <w:rPr>
          <w:rFonts w:cs="Arial"/>
          <w:spacing w:val="37"/>
          <w:lang w:val="it-IT"/>
        </w:rPr>
        <w:t xml:space="preserve"> </w:t>
      </w:r>
      <w:r w:rsidRPr="00E939B5">
        <w:rPr>
          <w:rFonts w:cs="Arial"/>
          <w:spacing w:val="-1"/>
          <w:lang w:val="it-IT"/>
        </w:rPr>
        <w:t>gradnju</w:t>
      </w:r>
      <w:r w:rsidRPr="00E939B5">
        <w:rPr>
          <w:rFonts w:cs="Arial"/>
          <w:spacing w:val="40"/>
          <w:lang w:val="it-IT"/>
        </w:rPr>
        <w:t xml:space="preserve"> </w:t>
      </w:r>
      <w:r w:rsidRPr="00E939B5">
        <w:rPr>
          <w:rFonts w:cs="Arial"/>
          <w:spacing w:val="-1"/>
          <w:lang w:val="it-IT"/>
        </w:rPr>
        <w:t>gospodarskih</w:t>
      </w:r>
      <w:r w:rsidRPr="00E939B5">
        <w:rPr>
          <w:rFonts w:cs="Arial"/>
          <w:spacing w:val="37"/>
          <w:lang w:val="it-IT"/>
        </w:rPr>
        <w:t xml:space="preserve"> </w:t>
      </w:r>
      <w:r w:rsidRPr="00E939B5">
        <w:rPr>
          <w:rFonts w:cs="Arial"/>
          <w:spacing w:val="-1"/>
          <w:lang w:val="it-IT"/>
        </w:rPr>
        <w:t>građevina</w:t>
      </w:r>
      <w:r w:rsidRPr="00E939B5">
        <w:rPr>
          <w:rFonts w:cs="Arial"/>
          <w:spacing w:val="37"/>
          <w:lang w:val="it-IT"/>
        </w:rPr>
        <w:t xml:space="preserve"> </w:t>
      </w:r>
      <w:r w:rsidRPr="00E939B5">
        <w:rPr>
          <w:rFonts w:cs="Arial"/>
          <w:lang w:val="it-IT"/>
        </w:rPr>
        <w:t>mora</w:t>
      </w:r>
      <w:r w:rsidRPr="00E939B5">
        <w:rPr>
          <w:rFonts w:cs="Arial"/>
          <w:spacing w:val="39"/>
          <w:lang w:val="it-IT"/>
        </w:rPr>
        <w:t xml:space="preserve"> </w:t>
      </w:r>
      <w:r w:rsidRPr="00E939B5">
        <w:rPr>
          <w:rFonts w:cs="Arial"/>
          <w:lang w:val="it-IT"/>
        </w:rPr>
        <w:t>se</w:t>
      </w:r>
      <w:r w:rsidRPr="00E939B5">
        <w:rPr>
          <w:rFonts w:cs="Arial"/>
          <w:spacing w:val="35"/>
          <w:lang w:val="it-IT"/>
        </w:rPr>
        <w:t xml:space="preserve"> </w:t>
      </w:r>
      <w:r w:rsidRPr="00E939B5">
        <w:rPr>
          <w:rFonts w:cs="Arial"/>
          <w:spacing w:val="-1"/>
          <w:lang w:val="it-IT"/>
        </w:rPr>
        <w:t>nalaziti</w:t>
      </w:r>
      <w:r w:rsidRPr="00E939B5">
        <w:rPr>
          <w:rFonts w:cs="Arial"/>
          <w:spacing w:val="39"/>
          <w:lang w:val="it-IT"/>
        </w:rPr>
        <w:t xml:space="preserve"> </w:t>
      </w:r>
      <w:r w:rsidRPr="00E939B5">
        <w:rPr>
          <w:rFonts w:cs="Arial"/>
          <w:lang w:val="it-IT"/>
        </w:rPr>
        <w:t>uz</w:t>
      </w:r>
      <w:r w:rsidRPr="00E939B5">
        <w:rPr>
          <w:rFonts w:cs="Arial"/>
          <w:spacing w:val="59"/>
          <w:lang w:val="it-IT"/>
        </w:rPr>
        <w:t xml:space="preserve"> </w:t>
      </w:r>
      <w:r w:rsidRPr="00E939B5">
        <w:rPr>
          <w:rFonts w:cs="Arial"/>
          <w:spacing w:val="-1"/>
          <w:lang w:val="it-IT"/>
        </w:rPr>
        <w:t>sagrađenu</w:t>
      </w:r>
      <w:r w:rsidRPr="00E939B5">
        <w:rPr>
          <w:rFonts w:cs="Arial"/>
          <w:spacing w:val="-12"/>
          <w:lang w:val="it-IT"/>
        </w:rPr>
        <w:t xml:space="preserve"> </w:t>
      </w:r>
      <w:r w:rsidRPr="00E939B5">
        <w:rPr>
          <w:rFonts w:cs="Arial"/>
          <w:lang w:val="it-IT"/>
        </w:rPr>
        <w:t>javnu</w:t>
      </w:r>
      <w:r w:rsidRPr="00E939B5">
        <w:rPr>
          <w:rFonts w:cs="Arial"/>
          <w:spacing w:val="-9"/>
          <w:lang w:val="it-IT"/>
        </w:rPr>
        <w:t xml:space="preserve"> </w:t>
      </w:r>
      <w:r w:rsidRPr="00E939B5">
        <w:rPr>
          <w:rFonts w:cs="Arial"/>
          <w:spacing w:val="-1"/>
          <w:lang w:val="it-IT"/>
        </w:rPr>
        <w:t>prometnu</w:t>
      </w:r>
      <w:r w:rsidRPr="00E939B5">
        <w:rPr>
          <w:rFonts w:cs="Arial"/>
          <w:spacing w:val="-10"/>
          <w:lang w:val="it-IT"/>
        </w:rPr>
        <w:t xml:space="preserve"> </w:t>
      </w:r>
      <w:r w:rsidRPr="00E939B5">
        <w:rPr>
          <w:rFonts w:cs="Arial"/>
          <w:spacing w:val="-1"/>
          <w:lang w:val="it-IT"/>
        </w:rPr>
        <w:t>površinu</w:t>
      </w:r>
      <w:r w:rsidRPr="00E939B5">
        <w:rPr>
          <w:rFonts w:cs="Arial"/>
          <w:spacing w:val="-12"/>
          <w:lang w:val="it-IT"/>
        </w:rPr>
        <w:t xml:space="preserve"> </w:t>
      </w:r>
      <w:r w:rsidRPr="00E939B5">
        <w:rPr>
          <w:rFonts w:cs="Arial"/>
          <w:spacing w:val="-1"/>
          <w:lang w:val="it-IT"/>
        </w:rPr>
        <w:t>kojoj</w:t>
      </w:r>
      <w:r w:rsidRPr="00E939B5">
        <w:rPr>
          <w:rFonts w:cs="Arial"/>
          <w:spacing w:val="-10"/>
          <w:lang w:val="it-IT"/>
        </w:rPr>
        <w:t xml:space="preserve"> </w:t>
      </w:r>
      <w:r w:rsidRPr="00E939B5">
        <w:rPr>
          <w:rFonts w:cs="Arial"/>
          <w:lang w:val="it-IT"/>
        </w:rPr>
        <w:t>je</w:t>
      </w:r>
      <w:r w:rsidRPr="00E939B5">
        <w:rPr>
          <w:rFonts w:cs="Arial"/>
          <w:spacing w:val="-12"/>
          <w:lang w:val="it-IT"/>
        </w:rPr>
        <w:t xml:space="preserve"> </w:t>
      </w:r>
      <w:r w:rsidRPr="00E939B5">
        <w:rPr>
          <w:rFonts w:cs="Arial"/>
          <w:spacing w:val="-1"/>
          <w:lang w:val="it-IT"/>
        </w:rPr>
        <w:t>kolnik</w:t>
      </w:r>
      <w:r w:rsidRPr="00E939B5">
        <w:rPr>
          <w:rFonts w:cs="Arial"/>
          <w:spacing w:val="-6"/>
          <w:lang w:val="it-IT"/>
        </w:rPr>
        <w:t xml:space="preserve"> </w:t>
      </w:r>
      <w:r w:rsidRPr="00E939B5">
        <w:rPr>
          <w:rFonts w:cs="Arial"/>
          <w:spacing w:val="-1"/>
          <w:lang w:val="it-IT"/>
        </w:rPr>
        <w:t>najmanje</w:t>
      </w:r>
      <w:r w:rsidRPr="00E939B5">
        <w:rPr>
          <w:rFonts w:cs="Arial"/>
          <w:spacing w:val="-9"/>
          <w:lang w:val="it-IT"/>
        </w:rPr>
        <w:t xml:space="preserve"> </w:t>
      </w:r>
      <w:r w:rsidRPr="00E939B5">
        <w:rPr>
          <w:rFonts w:cs="Arial"/>
          <w:spacing w:val="-1"/>
          <w:lang w:val="it-IT"/>
        </w:rPr>
        <w:t>5,5</w:t>
      </w:r>
      <w:r w:rsidRPr="00E939B5">
        <w:rPr>
          <w:rFonts w:cs="Arial"/>
          <w:spacing w:val="-12"/>
          <w:lang w:val="it-IT"/>
        </w:rPr>
        <w:t xml:space="preserve"> </w:t>
      </w:r>
      <w:r w:rsidRPr="00E939B5">
        <w:rPr>
          <w:rFonts w:cs="Arial"/>
          <w:lang w:val="it-IT"/>
        </w:rPr>
        <w:t>m</w:t>
      </w:r>
      <w:r w:rsidRPr="00E939B5">
        <w:rPr>
          <w:rFonts w:cs="Arial"/>
          <w:spacing w:val="-8"/>
          <w:lang w:val="it-IT"/>
        </w:rPr>
        <w:t xml:space="preserve"> </w:t>
      </w:r>
      <w:r w:rsidRPr="00E939B5">
        <w:rPr>
          <w:rFonts w:cs="Arial"/>
          <w:spacing w:val="-1"/>
          <w:lang w:val="it-IT"/>
        </w:rPr>
        <w:t>širok,</w:t>
      </w:r>
      <w:r w:rsidRPr="00E939B5">
        <w:rPr>
          <w:rFonts w:cs="Arial"/>
          <w:spacing w:val="-8"/>
          <w:lang w:val="it-IT"/>
        </w:rPr>
        <w:t xml:space="preserve"> </w:t>
      </w:r>
      <w:r w:rsidRPr="00E939B5">
        <w:rPr>
          <w:rFonts w:cs="Arial"/>
          <w:spacing w:val="-2"/>
          <w:lang w:val="it-IT"/>
        </w:rPr>
        <w:t>ili</w:t>
      </w:r>
      <w:r w:rsidRPr="00E939B5">
        <w:rPr>
          <w:rFonts w:cs="Arial"/>
          <w:spacing w:val="-10"/>
          <w:lang w:val="it-IT"/>
        </w:rPr>
        <w:t xml:space="preserve"> </w:t>
      </w:r>
      <w:r w:rsidRPr="00E939B5">
        <w:rPr>
          <w:rFonts w:cs="Arial"/>
          <w:lang w:val="it-IT"/>
        </w:rPr>
        <w:t>je</w:t>
      </w:r>
      <w:r w:rsidRPr="00E939B5">
        <w:rPr>
          <w:rFonts w:cs="Arial"/>
          <w:spacing w:val="-12"/>
          <w:lang w:val="it-IT"/>
        </w:rPr>
        <w:t xml:space="preserve"> </w:t>
      </w:r>
      <w:r w:rsidRPr="00E939B5">
        <w:rPr>
          <w:rFonts w:cs="Arial"/>
          <w:lang w:val="it-IT"/>
        </w:rPr>
        <w:t>za</w:t>
      </w:r>
      <w:r w:rsidRPr="00E939B5">
        <w:rPr>
          <w:rFonts w:cs="Arial"/>
          <w:spacing w:val="-12"/>
          <w:lang w:val="it-IT"/>
        </w:rPr>
        <w:t xml:space="preserve"> </w:t>
      </w:r>
      <w:r w:rsidRPr="00E939B5">
        <w:rPr>
          <w:rFonts w:cs="Arial"/>
          <w:lang w:val="it-IT"/>
        </w:rPr>
        <w:t>javnu</w:t>
      </w:r>
      <w:r w:rsidRPr="00E939B5">
        <w:rPr>
          <w:rFonts w:cs="Arial"/>
          <w:spacing w:val="45"/>
          <w:lang w:val="it-IT"/>
        </w:rPr>
        <w:t xml:space="preserve"> </w:t>
      </w:r>
      <w:r w:rsidRPr="00E939B5">
        <w:rPr>
          <w:rFonts w:cs="Arial"/>
          <w:spacing w:val="-1"/>
          <w:lang w:val="it-IT"/>
        </w:rPr>
        <w:t>prometnu</w:t>
      </w:r>
      <w:r w:rsidRPr="00E939B5">
        <w:rPr>
          <w:rFonts w:cs="Arial"/>
          <w:lang w:val="it-IT"/>
        </w:rPr>
        <w:t xml:space="preserve"> </w:t>
      </w:r>
      <w:r w:rsidRPr="00E939B5">
        <w:rPr>
          <w:rFonts w:cs="Arial"/>
          <w:spacing w:val="-1"/>
          <w:lang w:val="it-IT"/>
        </w:rPr>
        <w:t>površinu</w:t>
      </w:r>
      <w:r w:rsidRPr="00E939B5">
        <w:rPr>
          <w:rFonts w:cs="Arial"/>
          <w:lang w:val="it-IT"/>
        </w:rPr>
        <w:t xml:space="preserve"> </w:t>
      </w:r>
      <w:r w:rsidRPr="00E939B5">
        <w:rPr>
          <w:rFonts w:cs="Arial"/>
          <w:spacing w:val="-1"/>
          <w:lang w:val="it-IT"/>
        </w:rPr>
        <w:t>prethodno</w:t>
      </w:r>
      <w:r w:rsidRPr="00E939B5">
        <w:rPr>
          <w:rFonts w:cs="Arial"/>
          <w:lang w:val="it-IT"/>
        </w:rPr>
        <w:t xml:space="preserve"> </w:t>
      </w:r>
      <w:r w:rsidRPr="00E939B5">
        <w:rPr>
          <w:rFonts w:cs="Arial"/>
          <w:spacing w:val="-1"/>
          <w:lang w:val="it-IT"/>
        </w:rPr>
        <w:t>izdana</w:t>
      </w:r>
      <w:r w:rsidRPr="00E939B5">
        <w:rPr>
          <w:rFonts w:cs="Arial"/>
          <w:lang w:val="it-IT"/>
        </w:rPr>
        <w:t xml:space="preserve"> </w:t>
      </w:r>
      <w:r w:rsidRPr="00E939B5">
        <w:rPr>
          <w:rFonts w:cs="Arial"/>
          <w:spacing w:val="-1"/>
          <w:lang w:val="it-IT"/>
        </w:rPr>
        <w:t>lokacijska</w:t>
      </w:r>
      <w:r w:rsidRPr="00E939B5">
        <w:rPr>
          <w:rFonts w:cs="Arial"/>
          <w:lang w:val="it-IT"/>
        </w:rPr>
        <w:t xml:space="preserve"> </w:t>
      </w:r>
      <w:r w:rsidRPr="00E939B5">
        <w:rPr>
          <w:rFonts w:cs="Arial"/>
          <w:spacing w:val="-1"/>
          <w:lang w:val="it-IT"/>
        </w:rPr>
        <w:t>dozvola,</w:t>
      </w:r>
    </w:p>
    <w:p w:rsidR="00E939B5" w:rsidRPr="00E939B5" w:rsidRDefault="00E939B5" w:rsidP="00E939B5">
      <w:pPr>
        <w:pStyle w:val="BodyText"/>
        <w:tabs>
          <w:tab w:val="left" w:pos="969"/>
        </w:tabs>
        <w:spacing w:line="254" w:lineRule="exact"/>
        <w:ind w:left="968" w:hanging="425"/>
        <w:jc w:val="both"/>
        <w:rPr>
          <w:rFonts w:cs="Arial"/>
          <w:lang w:val="it-IT"/>
        </w:rPr>
      </w:pPr>
      <w:r w:rsidRPr="00E939B5">
        <w:rPr>
          <w:rFonts w:cs="Arial"/>
          <w:spacing w:val="-1"/>
          <w:lang w:val="it-IT"/>
        </w:rPr>
        <w:t>3.</w:t>
      </w:r>
      <w:r w:rsidRPr="00E939B5">
        <w:rPr>
          <w:rFonts w:cs="Arial"/>
          <w:spacing w:val="-1"/>
          <w:lang w:val="it-IT"/>
        </w:rPr>
        <w:tab/>
        <w:t>veličina građevinske</w:t>
      </w:r>
      <w:r w:rsidRPr="00E939B5">
        <w:rPr>
          <w:rFonts w:cs="Arial"/>
          <w:lang w:val="it-IT"/>
        </w:rPr>
        <w:t xml:space="preserve"> </w:t>
      </w:r>
      <w:r w:rsidRPr="00E939B5">
        <w:rPr>
          <w:rFonts w:cs="Arial"/>
          <w:spacing w:val="-1"/>
          <w:lang w:val="it-IT"/>
        </w:rPr>
        <w:t>čestice</w:t>
      </w:r>
      <w:r w:rsidRPr="00E939B5">
        <w:rPr>
          <w:rFonts w:cs="Arial"/>
          <w:lang w:val="it-IT"/>
        </w:rPr>
        <w:t xml:space="preserve"> ne</w:t>
      </w:r>
      <w:r w:rsidRPr="00E939B5">
        <w:rPr>
          <w:rFonts w:cs="Arial"/>
          <w:spacing w:val="-2"/>
          <w:lang w:val="it-IT"/>
        </w:rPr>
        <w:t xml:space="preserve"> </w:t>
      </w:r>
      <w:r w:rsidRPr="00E939B5">
        <w:rPr>
          <w:rFonts w:cs="Arial"/>
          <w:lang w:val="it-IT"/>
        </w:rPr>
        <w:t xml:space="preserve">može </w:t>
      </w:r>
      <w:r w:rsidRPr="00E939B5">
        <w:rPr>
          <w:rFonts w:cs="Arial"/>
          <w:spacing w:val="-1"/>
          <w:lang w:val="it-IT"/>
        </w:rPr>
        <w:t>biti</w:t>
      </w:r>
      <w:r w:rsidRPr="00E939B5">
        <w:rPr>
          <w:rFonts w:cs="Arial"/>
          <w:spacing w:val="-3"/>
          <w:lang w:val="it-IT"/>
        </w:rPr>
        <w:t xml:space="preserve"> </w:t>
      </w:r>
      <w:r w:rsidRPr="00E939B5">
        <w:rPr>
          <w:rFonts w:cs="Arial"/>
          <w:spacing w:val="-1"/>
          <w:lang w:val="it-IT"/>
        </w:rPr>
        <w:t>manja</w:t>
      </w:r>
      <w:r w:rsidRPr="00E939B5">
        <w:rPr>
          <w:rFonts w:cs="Arial"/>
          <w:lang w:val="it-IT"/>
        </w:rPr>
        <w:t xml:space="preserve"> </w:t>
      </w:r>
      <w:r w:rsidRPr="00E939B5">
        <w:rPr>
          <w:rFonts w:cs="Arial"/>
          <w:spacing w:val="-2"/>
          <w:lang w:val="it-IT"/>
        </w:rPr>
        <w:t>od</w:t>
      </w:r>
      <w:r w:rsidRPr="00E939B5">
        <w:rPr>
          <w:rFonts w:cs="Arial"/>
          <w:lang w:val="it-IT"/>
        </w:rPr>
        <w:t xml:space="preserve"> 800 m</w:t>
      </w:r>
      <w:r w:rsidRPr="00E939B5">
        <w:rPr>
          <w:rFonts w:cs="Arial"/>
          <w:spacing w:val="-12"/>
          <w:vertAlign w:val="superscript"/>
          <w:lang w:val="it-IT"/>
        </w:rPr>
        <w:t>2</w:t>
      </w:r>
      <w:r w:rsidRPr="00E939B5">
        <w:rPr>
          <w:rFonts w:cs="Arial"/>
          <w:lang w:val="it-IT"/>
        </w:rPr>
        <w:t>,</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4.</w:t>
      </w:r>
      <w:r w:rsidRPr="00E939B5">
        <w:rPr>
          <w:rFonts w:cs="Arial"/>
          <w:spacing w:val="-1"/>
          <w:lang w:val="it-IT"/>
        </w:rPr>
        <w:tab/>
        <w:t>širina</w:t>
      </w:r>
      <w:r w:rsidRPr="00E939B5">
        <w:rPr>
          <w:rFonts w:cs="Arial"/>
          <w:lang w:val="it-IT"/>
        </w:rPr>
        <w:t xml:space="preserve"> </w:t>
      </w:r>
      <w:r w:rsidRPr="00E939B5">
        <w:rPr>
          <w:rFonts w:cs="Arial"/>
          <w:spacing w:val="-1"/>
          <w:lang w:val="it-IT"/>
        </w:rPr>
        <w:t>građevinske</w:t>
      </w:r>
      <w:r w:rsidRPr="00E939B5">
        <w:rPr>
          <w:rFonts w:cs="Arial"/>
          <w:spacing w:val="-2"/>
          <w:lang w:val="it-IT"/>
        </w:rPr>
        <w:t xml:space="preserve"> </w:t>
      </w:r>
      <w:r w:rsidRPr="00E939B5">
        <w:rPr>
          <w:rFonts w:cs="Arial"/>
          <w:spacing w:val="-1"/>
          <w:lang w:val="it-IT"/>
        </w:rPr>
        <w:t>čestice</w:t>
      </w:r>
      <w:r w:rsidRPr="00E939B5">
        <w:rPr>
          <w:rFonts w:cs="Arial"/>
          <w:lang w:val="it-IT"/>
        </w:rPr>
        <w:t xml:space="preserve"> ne</w:t>
      </w:r>
      <w:r w:rsidRPr="00E939B5">
        <w:rPr>
          <w:rFonts w:cs="Arial"/>
          <w:spacing w:val="-2"/>
          <w:lang w:val="it-IT"/>
        </w:rPr>
        <w:t xml:space="preserve"> </w:t>
      </w:r>
      <w:r w:rsidRPr="00E939B5">
        <w:rPr>
          <w:rFonts w:cs="Arial"/>
          <w:lang w:val="it-IT"/>
        </w:rPr>
        <w:t xml:space="preserve">može </w:t>
      </w:r>
      <w:r w:rsidRPr="00E939B5">
        <w:rPr>
          <w:rFonts w:cs="Arial"/>
          <w:spacing w:val="-1"/>
          <w:lang w:val="it-IT"/>
        </w:rPr>
        <w:t>biti</w:t>
      </w:r>
      <w:r w:rsidRPr="00E939B5">
        <w:rPr>
          <w:rFonts w:cs="Arial"/>
          <w:lang w:val="it-IT"/>
        </w:rPr>
        <w:t xml:space="preserve"> </w:t>
      </w:r>
      <w:r w:rsidRPr="00E939B5">
        <w:rPr>
          <w:rFonts w:cs="Arial"/>
          <w:spacing w:val="-1"/>
          <w:lang w:val="it-IT"/>
        </w:rPr>
        <w:t>manja</w:t>
      </w:r>
      <w:r w:rsidRPr="00E939B5">
        <w:rPr>
          <w:rFonts w:cs="Arial"/>
          <w:spacing w:val="-2"/>
          <w:lang w:val="it-IT"/>
        </w:rPr>
        <w:t xml:space="preserve"> </w:t>
      </w:r>
      <w:r w:rsidRPr="00E939B5">
        <w:rPr>
          <w:rFonts w:cs="Arial"/>
          <w:lang w:val="it-IT"/>
        </w:rPr>
        <w:t>od</w:t>
      </w:r>
      <w:r w:rsidRPr="00E939B5">
        <w:rPr>
          <w:rFonts w:cs="Arial"/>
          <w:spacing w:val="-2"/>
          <w:lang w:val="it-IT"/>
        </w:rPr>
        <w:t xml:space="preserve"> </w:t>
      </w:r>
      <w:r w:rsidRPr="00E939B5">
        <w:rPr>
          <w:rFonts w:cs="Arial"/>
          <w:spacing w:val="-1"/>
          <w:lang w:val="it-IT"/>
        </w:rPr>
        <w:t>16,0</w:t>
      </w:r>
      <w:r w:rsidRPr="00E939B5">
        <w:rPr>
          <w:rFonts w:cs="Arial"/>
          <w:spacing w:val="-2"/>
          <w:lang w:val="it-IT"/>
        </w:rPr>
        <w:t xml:space="preserve"> </w:t>
      </w:r>
      <w:r w:rsidRPr="00E939B5">
        <w:rPr>
          <w:rFonts w:cs="Arial"/>
          <w:lang w:val="it-IT"/>
        </w:rPr>
        <w:t>m,</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5.</w:t>
      </w:r>
      <w:r w:rsidRPr="00E939B5">
        <w:rPr>
          <w:rFonts w:cs="Arial"/>
          <w:spacing w:val="-1"/>
          <w:lang w:val="it-IT"/>
        </w:rPr>
        <w:tab/>
        <w:t>koeficijent izgrađenosti</w:t>
      </w:r>
      <w:r w:rsidRPr="00E939B5">
        <w:rPr>
          <w:rFonts w:cs="Arial"/>
          <w:lang w:val="it-IT"/>
        </w:rPr>
        <w:t xml:space="preserve"> </w:t>
      </w:r>
      <w:r w:rsidRPr="00E939B5">
        <w:rPr>
          <w:rFonts w:cs="Arial"/>
          <w:spacing w:val="-1"/>
          <w:lang w:val="it-IT"/>
        </w:rPr>
        <w:t>građevinske</w:t>
      </w:r>
      <w:r w:rsidRPr="00E939B5">
        <w:rPr>
          <w:rFonts w:cs="Arial"/>
          <w:spacing w:val="2"/>
          <w:lang w:val="it-IT"/>
        </w:rPr>
        <w:t xml:space="preserve"> </w:t>
      </w:r>
      <w:r w:rsidRPr="00E939B5">
        <w:rPr>
          <w:rFonts w:cs="Arial"/>
          <w:spacing w:val="-1"/>
          <w:lang w:val="it-IT"/>
        </w:rPr>
        <w:t>čestice</w:t>
      </w:r>
      <w:r w:rsidRPr="00E939B5">
        <w:rPr>
          <w:rFonts w:cs="Arial"/>
          <w:lang w:val="it-IT"/>
        </w:rPr>
        <w:t xml:space="preserve"> </w:t>
      </w:r>
      <w:r w:rsidRPr="00E939B5">
        <w:rPr>
          <w:rFonts w:cs="Arial"/>
          <w:spacing w:val="-1"/>
          <w:lang w:val="it-IT"/>
        </w:rPr>
        <w:t>iznosi</w:t>
      </w:r>
      <w:r w:rsidRPr="00E939B5">
        <w:rPr>
          <w:rFonts w:cs="Arial"/>
          <w:spacing w:val="-3"/>
          <w:lang w:val="it-IT"/>
        </w:rPr>
        <w:t xml:space="preserve"> </w:t>
      </w:r>
      <w:r w:rsidRPr="00E939B5">
        <w:rPr>
          <w:rFonts w:cs="Arial"/>
          <w:spacing w:val="-1"/>
          <w:lang w:val="it-IT"/>
        </w:rPr>
        <w:t>najviše</w:t>
      </w:r>
      <w:r w:rsidRPr="00E939B5">
        <w:rPr>
          <w:rFonts w:cs="Arial"/>
          <w:spacing w:val="-2"/>
          <w:lang w:val="it-IT"/>
        </w:rPr>
        <w:t xml:space="preserve"> </w:t>
      </w:r>
      <w:r w:rsidRPr="00E939B5">
        <w:rPr>
          <w:rFonts w:cs="Arial"/>
          <w:spacing w:val="-1"/>
          <w:lang w:val="it-IT"/>
        </w:rPr>
        <w:t>0,4,</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6.</w:t>
      </w:r>
      <w:r w:rsidRPr="00E939B5">
        <w:rPr>
          <w:rFonts w:cs="Arial"/>
          <w:spacing w:val="-1"/>
          <w:lang w:val="it-IT"/>
        </w:rPr>
        <w:tab/>
        <w:t>visina</w:t>
      </w:r>
      <w:r w:rsidRPr="00E939B5">
        <w:rPr>
          <w:rFonts w:cs="Arial"/>
          <w:spacing w:val="29"/>
          <w:lang w:val="it-IT"/>
        </w:rPr>
        <w:t xml:space="preserve"> </w:t>
      </w:r>
      <w:r w:rsidRPr="00E939B5">
        <w:rPr>
          <w:rFonts w:cs="Arial"/>
          <w:spacing w:val="-1"/>
          <w:lang w:val="it-IT"/>
        </w:rPr>
        <w:t>gospodarskih</w:t>
      </w:r>
      <w:r w:rsidRPr="00E939B5">
        <w:rPr>
          <w:rFonts w:cs="Arial"/>
          <w:spacing w:val="26"/>
          <w:lang w:val="it-IT"/>
        </w:rPr>
        <w:t xml:space="preserve"> </w:t>
      </w:r>
      <w:r w:rsidRPr="00E939B5">
        <w:rPr>
          <w:rFonts w:cs="Arial"/>
          <w:spacing w:val="-1"/>
          <w:lang w:val="it-IT"/>
        </w:rPr>
        <w:t>građevina</w:t>
      </w:r>
      <w:r w:rsidRPr="00E939B5">
        <w:rPr>
          <w:rFonts w:cs="Arial"/>
          <w:spacing w:val="29"/>
          <w:lang w:val="it-IT"/>
        </w:rPr>
        <w:t xml:space="preserve"> </w:t>
      </w:r>
      <w:r w:rsidRPr="00E939B5">
        <w:rPr>
          <w:rFonts w:cs="Arial"/>
          <w:spacing w:val="-1"/>
          <w:lang w:val="it-IT"/>
        </w:rPr>
        <w:t>iznosi</w:t>
      </w:r>
      <w:r w:rsidRPr="00E939B5">
        <w:rPr>
          <w:rFonts w:cs="Arial"/>
          <w:spacing w:val="28"/>
          <w:lang w:val="it-IT"/>
        </w:rPr>
        <w:t xml:space="preserve"> </w:t>
      </w:r>
      <w:r w:rsidRPr="00E939B5">
        <w:rPr>
          <w:rFonts w:cs="Arial"/>
          <w:spacing w:val="-1"/>
          <w:lang w:val="it-IT"/>
        </w:rPr>
        <w:t>najviše</w:t>
      </w:r>
      <w:r w:rsidRPr="00E939B5">
        <w:rPr>
          <w:rFonts w:cs="Arial"/>
          <w:spacing w:val="26"/>
          <w:lang w:val="it-IT"/>
        </w:rPr>
        <w:t xml:space="preserve"> </w:t>
      </w:r>
      <w:r w:rsidRPr="00E939B5">
        <w:rPr>
          <w:rFonts w:cs="Arial"/>
          <w:spacing w:val="-1"/>
          <w:lang w:val="it-IT"/>
        </w:rPr>
        <w:t>13,0</w:t>
      </w:r>
      <w:r w:rsidRPr="00E939B5">
        <w:rPr>
          <w:rFonts w:cs="Arial"/>
          <w:spacing w:val="27"/>
          <w:lang w:val="it-IT"/>
        </w:rPr>
        <w:t xml:space="preserve"> </w:t>
      </w:r>
      <w:r w:rsidRPr="00E939B5">
        <w:rPr>
          <w:rFonts w:cs="Arial"/>
          <w:spacing w:val="-1"/>
          <w:lang w:val="it-IT"/>
        </w:rPr>
        <w:t>m,</w:t>
      </w:r>
      <w:r w:rsidRPr="00E939B5">
        <w:rPr>
          <w:rFonts w:cs="Arial"/>
          <w:spacing w:val="30"/>
          <w:lang w:val="it-IT"/>
        </w:rPr>
        <w:t xml:space="preserve"> </w:t>
      </w:r>
      <w:r w:rsidRPr="00E939B5">
        <w:rPr>
          <w:rFonts w:cs="Arial"/>
          <w:spacing w:val="-2"/>
          <w:lang w:val="it-IT"/>
        </w:rPr>
        <w:t>osim</w:t>
      </w:r>
      <w:r w:rsidRPr="00E939B5">
        <w:rPr>
          <w:rFonts w:cs="Arial"/>
          <w:spacing w:val="28"/>
          <w:lang w:val="it-IT"/>
        </w:rPr>
        <w:t xml:space="preserve"> </w:t>
      </w:r>
      <w:r w:rsidRPr="00E939B5">
        <w:rPr>
          <w:rFonts w:cs="Arial"/>
          <w:spacing w:val="-1"/>
          <w:lang w:val="it-IT"/>
        </w:rPr>
        <w:t>zone</w:t>
      </w:r>
      <w:r w:rsidRPr="00E939B5">
        <w:rPr>
          <w:rFonts w:cs="Arial"/>
          <w:spacing w:val="26"/>
          <w:lang w:val="it-IT"/>
        </w:rPr>
        <w:t xml:space="preserve"> </w:t>
      </w:r>
      <w:r w:rsidRPr="00E939B5">
        <w:rPr>
          <w:rFonts w:cs="Arial"/>
          <w:spacing w:val="-1"/>
          <w:lang w:val="it-IT"/>
        </w:rPr>
        <w:t>Brsečine</w:t>
      </w:r>
      <w:r w:rsidRPr="00E939B5">
        <w:rPr>
          <w:rFonts w:cs="Arial"/>
          <w:spacing w:val="29"/>
          <w:lang w:val="it-IT"/>
        </w:rPr>
        <w:t xml:space="preserve"> </w:t>
      </w:r>
      <w:r w:rsidRPr="00E939B5">
        <w:rPr>
          <w:rFonts w:cs="Arial"/>
          <w:spacing w:val="-1"/>
          <w:lang w:val="it-IT"/>
        </w:rPr>
        <w:t>kojoj</w:t>
      </w:r>
      <w:r w:rsidRPr="00E939B5">
        <w:rPr>
          <w:rFonts w:cs="Arial"/>
          <w:spacing w:val="28"/>
          <w:lang w:val="it-IT"/>
        </w:rPr>
        <w:t xml:space="preserve"> </w:t>
      </w:r>
      <w:r w:rsidRPr="00E939B5">
        <w:rPr>
          <w:rFonts w:cs="Arial"/>
          <w:lang w:val="it-IT"/>
        </w:rPr>
        <w:t>se</w:t>
      </w:r>
      <w:r w:rsidRPr="00E939B5">
        <w:rPr>
          <w:rFonts w:cs="Arial"/>
          <w:spacing w:val="59"/>
          <w:lang w:val="it-IT"/>
        </w:rPr>
        <w:t xml:space="preserve"> </w:t>
      </w:r>
      <w:r w:rsidRPr="00E939B5">
        <w:rPr>
          <w:rFonts w:cs="Arial"/>
          <w:spacing w:val="-1"/>
          <w:lang w:val="it-IT"/>
        </w:rPr>
        <w:t>visina</w:t>
      </w:r>
      <w:r w:rsidRPr="00E939B5">
        <w:rPr>
          <w:rFonts w:cs="Arial"/>
          <w:lang w:val="it-IT"/>
        </w:rPr>
        <w:t xml:space="preserve"> </w:t>
      </w:r>
      <w:r w:rsidRPr="00E939B5">
        <w:rPr>
          <w:rFonts w:cs="Arial"/>
          <w:spacing w:val="-1"/>
          <w:lang w:val="it-IT"/>
        </w:rPr>
        <w:t>gospodarske</w:t>
      </w:r>
      <w:r w:rsidRPr="00E939B5">
        <w:rPr>
          <w:rFonts w:cs="Arial"/>
          <w:spacing w:val="-2"/>
          <w:lang w:val="it-IT"/>
        </w:rPr>
        <w:t xml:space="preserve"> </w:t>
      </w:r>
      <w:r w:rsidRPr="00E939B5">
        <w:rPr>
          <w:rFonts w:cs="Arial"/>
          <w:spacing w:val="-1"/>
          <w:lang w:val="it-IT"/>
        </w:rPr>
        <w:t>građevine</w:t>
      </w:r>
      <w:r w:rsidRPr="00E939B5">
        <w:rPr>
          <w:rFonts w:cs="Arial"/>
          <w:lang w:val="it-IT"/>
        </w:rPr>
        <w:t xml:space="preserve"> </w:t>
      </w:r>
      <w:r w:rsidRPr="00E939B5">
        <w:rPr>
          <w:rFonts w:cs="Arial"/>
          <w:spacing w:val="-1"/>
          <w:lang w:val="it-IT"/>
        </w:rPr>
        <w:t>ograničava</w:t>
      </w:r>
      <w:r w:rsidRPr="00E939B5">
        <w:rPr>
          <w:rFonts w:cs="Arial"/>
          <w:lang w:val="it-IT"/>
        </w:rPr>
        <w:t xml:space="preserve"> na</w:t>
      </w:r>
      <w:r w:rsidRPr="00E939B5">
        <w:rPr>
          <w:rFonts w:cs="Arial"/>
          <w:spacing w:val="-2"/>
          <w:lang w:val="it-IT"/>
        </w:rPr>
        <w:t xml:space="preserve"> </w:t>
      </w:r>
      <w:r w:rsidRPr="00E939B5">
        <w:rPr>
          <w:rFonts w:cs="Arial"/>
          <w:lang w:val="it-IT"/>
        </w:rPr>
        <w:t>4</w:t>
      </w:r>
      <w:r w:rsidRPr="00E939B5">
        <w:rPr>
          <w:rFonts w:cs="Arial"/>
          <w:spacing w:val="-2"/>
          <w:lang w:val="it-IT"/>
        </w:rPr>
        <w:t xml:space="preserve"> </w:t>
      </w:r>
      <w:r w:rsidRPr="00E939B5">
        <w:rPr>
          <w:rFonts w:cs="Arial"/>
          <w:spacing w:val="-1"/>
          <w:lang w:val="it-IT"/>
        </w:rPr>
        <w:t>m.</w:t>
      </w:r>
    </w:p>
    <w:p w:rsidR="00E939B5" w:rsidRPr="00E939B5" w:rsidRDefault="00E939B5" w:rsidP="00E939B5">
      <w:pPr>
        <w:pStyle w:val="BodyText"/>
        <w:tabs>
          <w:tab w:val="left" w:pos="969"/>
        </w:tabs>
        <w:spacing w:before="1"/>
        <w:ind w:left="968" w:right="116" w:hanging="425"/>
        <w:jc w:val="both"/>
        <w:rPr>
          <w:rFonts w:cs="Arial"/>
          <w:lang w:val="it-IT"/>
        </w:rPr>
      </w:pPr>
      <w:r w:rsidRPr="00E939B5">
        <w:rPr>
          <w:rFonts w:cs="Arial"/>
          <w:spacing w:val="-1"/>
          <w:lang w:val="it-IT"/>
        </w:rPr>
        <w:t>7.</w:t>
      </w:r>
      <w:r w:rsidRPr="00E939B5">
        <w:rPr>
          <w:rFonts w:cs="Arial"/>
          <w:spacing w:val="-1"/>
          <w:lang w:val="it-IT"/>
        </w:rPr>
        <w:tab/>
        <w:t>najmanja</w:t>
      </w:r>
      <w:r w:rsidRPr="00E939B5">
        <w:rPr>
          <w:rFonts w:cs="Arial"/>
          <w:spacing w:val="27"/>
          <w:lang w:val="it-IT"/>
        </w:rPr>
        <w:t xml:space="preserve"> </w:t>
      </w:r>
      <w:r w:rsidRPr="00E939B5">
        <w:rPr>
          <w:rFonts w:cs="Arial"/>
          <w:spacing w:val="-1"/>
          <w:lang w:val="it-IT"/>
        </w:rPr>
        <w:t>udaljenost</w:t>
      </w:r>
      <w:r w:rsidRPr="00E939B5">
        <w:rPr>
          <w:rFonts w:cs="Arial"/>
          <w:spacing w:val="30"/>
          <w:lang w:val="it-IT"/>
        </w:rPr>
        <w:t xml:space="preserve"> </w:t>
      </w:r>
      <w:r w:rsidRPr="00E939B5">
        <w:rPr>
          <w:rFonts w:cs="Arial"/>
          <w:spacing w:val="-1"/>
          <w:lang w:val="it-IT"/>
        </w:rPr>
        <w:t>građevine</w:t>
      </w:r>
      <w:r w:rsidRPr="00E939B5">
        <w:rPr>
          <w:rFonts w:cs="Arial"/>
          <w:spacing w:val="29"/>
          <w:lang w:val="it-IT"/>
        </w:rPr>
        <w:t xml:space="preserve"> </w:t>
      </w:r>
      <w:r w:rsidRPr="00E939B5">
        <w:rPr>
          <w:rFonts w:cs="Arial"/>
          <w:lang w:val="it-IT"/>
        </w:rPr>
        <w:t>od</w:t>
      </w:r>
      <w:r w:rsidRPr="00E939B5">
        <w:rPr>
          <w:rFonts w:cs="Arial"/>
          <w:spacing w:val="26"/>
          <w:lang w:val="it-IT"/>
        </w:rPr>
        <w:t xml:space="preserve"> </w:t>
      </w:r>
      <w:r w:rsidRPr="00E939B5">
        <w:rPr>
          <w:rFonts w:cs="Arial"/>
          <w:spacing w:val="-1"/>
          <w:lang w:val="it-IT"/>
        </w:rPr>
        <w:t>međa</w:t>
      </w:r>
      <w:r w:rsidRPr="00E939B5">
        <w:rPr>
          <w:rFonts w:cs="Arial"/>
          <w:spacing w:val="29"/>
          <w:lang w:val="it-IT"/>
        </w:rPr>
        <w:t xml:space="preserve"> </w:t>
      </w:r>
      <w:r w:rsidRPr="00E939B5">
        <w:rPr>
          <w:rFonts w:cs="Arial"/>
          <w:spacing w:val="-1"/>
          <w:lang w:val="it-IT"/>
        </w:rPr>
        <w:t>susjednih</w:t>
      </w:r>
      <w:r w:rsidRPr="00E939B5">
        <w:rPr>
          <w:rFonts w:cs="Arial"/>
          <w:spacing w:val="29"/>
          <w:lang w:val="it-IT"/>
        </w:rPr>
        <w:t xml:space="preserve"> </w:t>
      </w:r>
      <w:r w:rsidRPr="00E939B5">
        <w:rPr>
          <w:rFonts w:cs="Arial"/>
          <w:spacing w:val="-1"/>
          <w:lang w:val="it-IT"/>
        </w:rPr>
        <w:t>građevinskih</w:t>
      </w:r>
      <w:r w:rsidRPr="00E939B5">
        <w:rPr>
          <w:rFonts w:cs="Arial"/>
          <w:spacing w:val="29"/>
          <w:lang w:val="it-IT"/>
        </w:rPr>
        <w:t xml:space="preserve"> </w:t>
      </w:r>
      <w:r w:rsidRPr="00E939B5">
        <w:rPr>
          <w:rFonts w:cs="Arial"/>
          <w:spacing w:val="-1"/>
          <w:lang w:val="it-IT"/>
        </w:rPr>
        <w:t>čestica</w:t>
      </w:r>
      <w:r w:rsidRPr="00E939B5">
        <w:rPr>
          <w:rFonts w:cs="Arial"/>
          <w:spacing w:val="26"/>
          <w:lang w:val="it-IT"/>
        </w:rPr>
        <w:t xml:space="preserve"> </w:t>
      </w:r>
      <w:r w:rsidRPr="00E939B5">
        <w:rPr>
          <w:rFonts w:cs="Arial"/>
          <w:spacing w:val="-1"/>
          <w:lang w:val="it-IT"/>
        </w:rPr>
        <w:t>iznosi</w:t>
      </w:r>
      <w:r w:rsidRPr="00E939B5">
        <w:rPr>
          <w:rFonts w:cs="Arial"/>
          <w:spacing w:val="28"/>
          <w:lang w:val="it-IT"/>
        </w:rPr>
        <w:t xml:space="preserve"> </w:t>
      </w:r>
      <w:r w:rsidRPr="00E939B5">
        <w:rPr>
          <w:rFonts w:cs="Arial"/>
          <w:spacing w:val="-1"/>
          <w:lang w:val="it-IT"/>
        </w:rPr>
        <w:t>H/2</w:t>
      </w:r>
      <w:r w:rsidRPr="00E939B5">
        <w:rPr>
          <w:rFonts w:cs="Arial"/>
          <w:spacing w:val="55"/>
          <w:lang w:val="it-IT"/>
        </w:rPr>
        <w:t xml:space="preserve"> </w:t>
      </w:r>
      <w:r w:rsidRPr="00E939B5">
        <w:rPr>
          <w:rFonts w:cs="Arial"/>
          <w:spacing w:val="-1"/>
          <w:lang w:val="it-IT"/>
        </w:rPr>
        <w:t>visine</w:t>
      </w:r>
      <w:r w:rsidRPr="00E939B5">
        <w:rPr>
          <w:rFonts w:cs="Arial"/>
          <w:spacing w:val="5"/>
          <w:lang w:val="it-IT"/>
        </w:rPr>
        <w:t xml:space="preserve"> </w:t>
      </w:r>
      <w:r w:rsidRPr="00E939B5">
        <w:rPr>
          <w:rFonts w:cs="Arial"/>
          <w:spacing w:val="-1"/>
          <w:lang w:val="it-IT"/>
        </w:rPr>
        <w:t>zabata;</w:t>
      </w:r>
      <w:r w:rsidRPr="00E939B5">
        <w:rPr>
          <w:rFonts w:cs="Arial"/>
          <w:spacing w:val="4"/>
          <w:lang w:val="it-IT"/>
        </w:rPr>
        <w:t xml:space="preserve"> </w:t>
      </w:r>
      <w:r w:rsidRPr="00E939B5">
        <w:rPr>
          <w:rFonts w:cs="Arial"/>
          <w:lang w:val="it-IT"/>
        </w:rPr>
        <w:t>ako</w:t>
      </w:r>
      <w:r w:rsidRPr="00E939B5">
        <w:rPr>
          <w:rFonts w:cs="Arial"/>
          <w:spacing w:val="4"/>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polovica</w:t>
      </w:r>
      <w:r w:rsidRPr="00E939B5">
        <w:rPr>
          <w:rFonts w:cs="Arial"/>
          <w:spacing w:val="5"/>
          <w:lang w:val="it-IT"/>
        </w:rPr>
        <w:t xml:space="preserve"> </w:t>
      </w:r>
      <w:r w:rsidRPr="00E939B5">
        <w:rPr>
          <w:rFonts w:cs="Arial"/>
          <w:spacing w:val="-1"/>
          <w:lang w:val="it-IT"/>
        </w:rPr>
        <w:t>visine</w:t>
      </w:r>
      <w:r w:rsidRPr="00E939B5">
        <w:rPr>
          <w:rFonts w:cs="Arial"/>
          <w:spacing w:val="2"/>
          <w:lang w:val="it-IT"/>
        </w:rPr>
        <w:t xml:space="preserve"> </w:t>
      </w:r>
      <w:r w:rsidRPr="00E939B5">
        <w:rPr>
          <w:rFonts w:cs="Arial"/>
          <w:spacing w:val="-1"/>
          <w:lang w:val="it-IT"/>
        </w:rPr>
        <w:t>zabata</w:t>
      </w:r>
      <w:r w:rsidRPr="00E939B5">
        <w:rPr>
          <w:rFonts w:cs="Arial"/>
          <w:spacing w:val="1"/>
          <w:lang w:val="it-IT"/>
        </w:rPr>
        <w:t xml:space="preserve"> </w:t>
      </w:r>
      <w:r w:rsidRPr="00E939B5">
        <w:rPr>
          <w:rFonts w:cs="Arial"/>
          <w:spacing w:val="-1"/>
          <w:lang w:val="it-IT"/>
        </w:rPr>
        <w:t>manja</w:t>
      </w:r>
      <w:r w:rsidRPr="00E939B5">
        <w:rPr>
          <w:rFonts w:cs="Arial"/>
          <w:spacing w:val="5"/>
          <w:lang w:val="it-IT"/>
        </w:rPr>
        <w:t xml:space="preserve"> </w:t>
      </w:r>
      <w:r w:rsidRPr="00E939B5">
        <w:rPr>
          <w:rFonts w:cs="Arial"/>
          <w:lang w:val="it-IT"/>
        </w:rPr>
        <w:t>od</w:t>
      </w:r>
      <w:r w:rsidRPr="00E939B5">
        <w:rPr>
          <w:rFonts w:cs="Arial"/>
          <w:spacing w:val="2"/>
          <w:lang w:val="it-IT"/>
        </w:rPr>
        <w:t xml:space="preserve"> </w:t>
      </w:r>
      <w:r w:rsidRPr="00E939B5">
        <w:rPr>
          <w:rFonts w:cs="Arial"/>
          <w:lang w:val="it-IT"/>
        </w:rPr>
        <w:t>3,0</w:t>
      </w:r>
      <w:r w:rsidRPr="00E939B5">
        <w:rPr>
          <w:rFonts w:cs="Arial"/>
          <w:spacing w:val="1"/>
          <w:lang w:val="it-IT"/>
        </w:rPr>
        <w:t xml:space="preserve"> </w:t>
      </w:r>
      <w:r w:rsidRPr="00E939B5">
        <w:rPr>
          <w:rFonts w:cs="Arial"/>
          <w:lang w:val="it-IT"/>
        </w:rPr>
        <w:t>m,</w:t>
      </w:r>
      <w:r w:rsidRPr="00E939B5">
        <w:rPr>
          <w:rFonts w:cs="Arial"/>
          <w:spacing w:val="4"/>
          <w:lang w:val="it-IT"/>
        </w:rPr>
        <w:t xml:space="preserve"> </w:t>
      </w:r>
      <w:r w:rsidRPr="00E939B5">
        <w:rPr>
          <w:rFonts w:cs="Arial"/>
          <w:spacing w:val="-1"/>
          <w:lang w:val="it-IT"/>
        </w:rPr>
        <w:t>najmanja</w:t>
      </w:r>
      <w:r w:rsidRPr="00E939B5">
        <w:rPr>
          <w:rFonts w:cs="Arial"/>
          <w:spacing w:val="2"/>
          <w:lang w:val="it-IT"/>
        </w:rPr>
        <w:t xml:space="preserve"> </w:t>
      </w:r>
      <w:r w:rsidRPr="00E939B5">
        <w:rPr>
          <w:rFonts w:cs="Arial"/>
          <w:spacing w:val="-1"/>
          <w:lang w:val="it-IT"/>
        </w:rPr>
        <w:t>udaljenost</w:t>
      </w:r>
      <w:r w:rsidRPr="00E939B5">
        <w:rPr>
          <w:rFonts w:cs="Arial"/>
          <w:spacing w:val="3"/>
          <w:lang w:val="it-IT"/>
        </w:rPr>
        <w:t xml:space="preserve"> </w:t>
      </w:r>
      <w:r w:rsidRPr="00E939B5">
        <w:rPr>
          <w:rFonts w:cs="Arial"/>
          <w:spacing w:val="-2"/>
          <w:lang w:val="it-IT"/>
        </w:rPr>
        <w:t>do</w:t>
      </w:r>
      <w:r w:rsidRPr="00E939B5">
        <w:rPr>
          <w:rFonts w:cs="Arial"/>
          <w:spacing w:val="47"/>
          <w:lang w:val="it-IT"/>
        </w:rPr>
        <w:t xml:space="preserve"> </w:t>
      </w:r>
      <w:r w:rsidRPr="00E939B5">
        <w:rPr>
          <w:rFonts w:cs="Arial"/>
          <w:spacing w:val="-1"/>
          <w:lang w:val="it-IT"/>
        </w:rPr>
        <w:t>međe</w:t>
      </w:r>
      <w:r w:rsidRPr="00E939B5">
        <w:rPr>
          <w:rFonts w:cs="Arial"/>
          <w:lang w:val="it-IT"/>
        </w:rPr>
        <w:t xml:space="preserve"> </w:t>
      </w:r>
      <w:r w:rsidRPr="00E939B5">
        <w:rPr>
          <w:rFonts w:cs="Arial"/>
          <w:spacing w:val="-1"/>
          <w:lang w:val="it-IT"/>
        </w:rPr>
        <w:t>susjedne</w:t>
      </w:r>
      <w:r w:rsidRPr="00E939B5">
        <w:rPr>
          <w:rFonts w:cs="Arial"/>
          <w:spacing w:val="-2"/>
          <w:lang w:val="it-IT"/>
        </w:rPr>
        <w:t xml:space="preserve"> </w:t>
      </w:r>
      <w:r w:rsidRPr="00E939B5">
        <w:rPr>
          <w:rFonts w:cs="Arial"/>
          <w:spacing w:val="-1"/>
          <w:lang w:val="it-IT"/>
        </w:rPr>
        <w:t>građevinske</w:t>
      </w:r>
      <w:r w:rsidRPr="00E939B5">
        <w:rPr>
          <w:rFonts w:cs="Arial"/>
          <w:lang w:val="it-IT"/>
        </w:rPr>
        <w:t xml:space="preserve"> </w:t>
      </w:r>
      <w:r w:rsidRPr="00E939B5">
        <w:rPr>
          <w:rFonts w:cs="Arial"/>
          <w:spacing w:val="-1"/>
          <w:lang w:val="it-IT"/>
        </w:rPr>
        <w:t>čestice</w:t>
      </w:r>
      <w:r w:rsidRPr="00E939B5">
        <w:rPr>
          <w:rFonts w:cs="Arial"/>
          <w:lang w:val="it-IT"/>
        </w:rPr>
        <w:t xml:space="preserve"> </w:t>
      </w:r>
      <w:r w:rsidRPr="00E939B5">
        <w:rPr>
          <w:rFonts w:cs="Arial"/>
          <w:spacing w:val="-1"/>
          <w:lang w:val="it-IT"/>
        </w:rPr>
        <w:t xml:space="preserve">iznosi </w:t>
      </w:r>
      <w:r w:rsidRPr="00E939B5">
        <w:rPr>
          <w:rFonts w:cs="Arial"/>
          <w:spacing w:val="-2"/>
          <w:lang w:val="it-IT"/>
        </w:rPr>
        <w:t>najmanje</w:t>
      </w:r>
      <w:r w:rsidRPr="00E939B5">
        <w:rPr>
          <w:rFonts w:cs="Arial"/>
          <w:lang w:val="it-IT"/>
        </w:rPr>
        <w:t xml:space="preserve"> </w:t>
      </w:r>
      <w:r w:rsidRPr="00E939B5">
        <w:rPr>
          <w:rFonts w:cs="Arial"/>
          <w:spacing w:val="-1"/>
          <w:lang w:val="it-IT"/>
        </w:rPr>
        <w:t>3,0</w:t>
      </w:r>
      <w:r w:rsidRPr="00E939B5">
        <w:rPr>
          <w:rFonts w:cs="Arial"/>
          <w:spacing w:val="-2"/>
          <w:lang w:val="it-IT"/>
        </w:rPr>
        <w:t xml:space="preserve"> </w:t>
      </w:r>
      <w:r w:rsidRPr="00E939B5">
        <w:rPr>
          <w:rFonts w:cs="Arial"/>
          <w:lang w:val="it-IT"/>
        </w:rPr>
        <w:t>m,</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8.</w:t>
      </w:r>
      <w:r w:rsidRPr="00E939B5">
        <w:rPr>
          <w:rFonts w:cs="Arial"/>
          <w:spacing w:val="-1"/>
          <w:lang w:val="it-IT"/>
        </w:rPr>
        <w:tab/>
        <w:t>najmanje</w:t>
      </w:r>
      <w:r w:rsidRPr="00E939B5">
        <w:rPr>
          <w:rFonts w:cs="Arial"/>
          <w:spacing w:val="-2"/>
          <w:lang w:val="it-IT"/>
        </w:rPr>
        <w:t xml:space="preserve"> </w:t>
      </w:r>
      <w:r w:rsidRPr="00E939B5">
        <w:rPr>
          <w:rFonts w:cs="Arial"/>
          <w:spacing w:val="-1"/>
          <w:lang w:val="it-IT"/>
        </w:rPr>
        <w:t>40% površine</w:t>
      </w:r>
      <w:r w:rsidRPr="00E939B5">
        <w:rPr>
          <w:rFonts w:cs="Arial"/>
          <w:spacing w:val="-5"/>
          <w:lang w:val="it-IT"/>
        </w:rPr>
        <w:t xml:space="preserve"> </w:t>
      </w:r>
      <w:r w:rsidRPr="00E939B5">
        <w:rPr>
          <w:rFonts w:cs="Arial"/>
          <w:spacing w:val="-1"/>
          <w:lang w:val="it-IT"/>
        </w:rPr>
        <w:t>građevinske</w:t>
      </w:r>
      <w:r w:rsidRPr="00E939B5">
        <w:rPr>
          <w:rFonts w:cs="Arial"/>
          <w:lang w:val="it-IT"/>
        </w:rPr>
        <w:t xml:space="preserve"> </w:t>
      </w:r>
      <w:r w:rsidRPr="00E939B5">
        <w:rPr>
          <w:rFonts w:cs="Arial"/>
          <w:spacing w:val="-1"/>
          <w:lang w:val="it-IT"/>
        </w:rPr>
        <w:t>čestice</w:t>
      </w:r>
      <w:r w:rsidRPr="00E939B5">
        <w:rPr>
          <w:rFonts w:cs="Arial"/>
          <w:spacing w:val="-2"/>
          <w:lang w:val="it-IT"/>
        </w:rPr>
        <w:t xml:space="preserve"> mora</w:t>
      </w:r>
      <w:r w:rsidRPr="00E939B5">
        <w:rPr>
          <w:rFonts w:cs="Arial"/>
          <w:lang w:val="it-IT"/>
        </w:rPr>
        <w:t xml:space="preserve"> </w:t>
      </w:r>
      <w:r w:rsidRPr="00E939B5">
        <w:rPr>
          <w:rFonts w:cs="Arial"/>
          <w:spacing w:val="-1"/>
          <w:lang w:val="it-IT"/>
        </w:rPr>
        <w:t>biti</w:t>
      </w:r>
      <w:r w:rsidRPr="00E939B5">
        <w:rPr>
          <w:rFonts w:cs="Arial"/>
          <w:lang w:val="it-IT"/>
        </w:rPr>
        <w:t xml:space="preserve"> </w:t>
      </w:r>
      <w:r w:rsidRPr="00E939B5">
        <w:rPr>
          <w:rFonts w:cs="Arial"/>
          <w:spacing w:val="-1"/>
          <w:lang w:val="it-IT"/>
        </w:rPr>
        <w:t>hortikulturno</w:t>
      </w:r>
      <w:r w:rsidRPr="00E939B5">
        <w:rPr>
          <w:rFonts w:cs="Arial"/>
          <w:spacing w:val="-2"/>
          <w:lang w:val="it-IT"/>
        </w:rPr>
        <w:t xml:space="preserve"> </w:t>
      </w:r>
      <w:r w:rsidRPr="00E939B5">
        <w:rPr>
          <w:rFonts w:cs="Arial"/>
          <w:spacing w:val="-1"/>
          <w:lang w:val="it-IT"/>
        </w:rPr>
        <w:t>uređeno,</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9.</w:t>
      </w:r>
      <w:r w:rsidRPr="00E939B5">
        <w:rPr>
          <w:rFonts w:cs="Arial"/>
          <w:spacing w:val="-1"/>
          <w:lang w:val="it-IT"/>
        </w:rPr>
        <w:tab/>
        <w:t>parkiranje</w:t>
      </w:r>
      <w:r w:rsidRPr="00E939B5">
        <w:rPr>
          <w:rFonts w:cs="Arial"/>
          <w:lang w:val="it-IT"/>
        </w:rPr>
        <w:t xml:space="preserve"> </w:t>
      </w:r>
      <w:r w:rsidRPr="00E939B5">
        <w:rPr>
          <w:rFonts w:cs="Arial"/>
          <w:spacing w:val="11"/>
          <w:lang w:val="it-IT"/>
        </w:rPr>
        <w:t xml:space="preserve"> </w:t>
      </w:r>
      <w:r w:rsidRPr="00E939B5">
        <w:rPr>
          <w:rFonts w:cs="Arial"/>
          <w:spacing w:val="-1"/>
          <w:lang w:val="it-IT"/>
        </w:rPr>
        <w:t>vozila</w:t>
      </w:r>
      <w:r w:rsidRPr="00E939B5">
        <w:rPr>
          <w:rFonts w:cs="Arial"/>
          <w:lang w:val="it-IT"/>
        </w:rPr>
        <w:t xml:space="preserve"> </w:t>
      </w:r>
      <w:r w:rsidRPr="00E939B5">
        <w:rPr>
          <w:rFonts w:cs="Arial"/>
          <w:spacing w:val="13"/>
          <w:lang w:val="it-IT"/>
        </w:rPr>
        <w:t xml:space="preserve"> </w:t>
      </w:r>
      <w:r w:rsidRPr="00E939B5">
        <w:rPr>
          <w:rFonts w:cs="Arial"/>
          <w:spacing w:val="-1"/>
          <w:lang w:val="it-IT"/>
        </w:rPr>
        <w:t>mora</w:t>
      </w:r>
      <w:r w:rsidRPr="00E939B5">
        <w:rPr>
          <w:rFonts w:cs="Arial"/>
          <w:lang w:val="it-IT"/>
        </w:rPr>
        <w:t xml:space="preserve"> </w:t>
      </w:r>
      <w:r w:rsidRPr="00E939B5">
        <w:rPr>
          <w:rFonts w:cs="Arial"/>
          <w:spacing w:val="11"/>
          <w:lang w:val="it-IT"/>
        </w:rPr>
        <w:t xml:space="preserve"> </w:t>
      </w:r>
      <w:r w:rsidRPr="00E939B5">
        <w:rPr>
          <w:rFonts w:cs="Arial"/>
          <w:lang w:val="it-IT"/>
        </w:rPr>
        <w:t xml:space="preserve">se </w:t>
      </w:r>
      <w:r w:rsidRPr="00E939B5">
        <w:rPr>
          <w:rFonts w:cs="Arial"/>
          <w:spacing w:val="13"/>
          <w:lang w:val="it-IT"/>
        </w:rPr>
        <w:t xml:space="preserve"> </w:t>
      </w:r>
      <w:r w:rsidRPr="00E939B5">
        <w:rPr>
          <w:rFonts w:cs="Arial"/>
          <w:spacing w:val="-1"/>
          <w:lang w:val="it-IT"/>
        </w:rPr>
        <w:t>rješavati</w:t>
      </w:r>
      <w:r w:rsidRPr="00E939B5">
        <w:rPr>
          <w:rFonts w:cs="Arial"/>
          <w:lang w:val="it-IT"/>
        </w:rPr>
        <w:t xml:space="preserve"> </w:t>
      </w:r>
      <w:r w:rsidRPr="00E939B5">
        <w:rPr>
          <w:rFonts w:cs="Arial"/>
          <w:spacing w:val="13"/>
          <w:lang w:val="it-IT"/>
        </w:rPr>
        <w:t xml:space="preserve"> </w:t>
      </w:r>
      <w:r w:rsidRPr="00E939B5">
        <w:rPr>
          <w:rFonts w:cs="Arial"/>
          <w:lang w:val="it-IT"/>
        </w:rPr>
        <w:t xml:space="preserve">na </w:t>
      </w:r>
      <w:r w:rsidRPr="00E939B5">
        <w:rPr>
          <w:rFonts w:cs="Arial"/>
          <w:spacing w:val="13"/>
          <w:lang w:val="it-IT"/>
        </w:rPr>
        <w:t xml:space="preserve"> </w:t>
      </w:r>
      <w:r w:rsidRPr="00E939B5">
        <w:rPr>
          <w:rFonts w:cs="Arial"/>
          <w:spacing w:val="-1"/>
          <w:lang w:val="it-IT"/>
        </w:rPr>
        <w:t>građevinskoj</w:t>
      </w:r>
      <w:r w:rsidRPr="00E939B5">
        <w:rPr>
          <w:rFonts w:cs="Arial"/>
          <w:lang w:val="it-IT"/>
        </w:rPr>
        <w:t xml:space="preserve"> </w:t>
      </w:r>
      <w:r w:rsidRPr="00E939B5">
        <w:rPr>
          <w:rFonts w:cs="Arial"/>
          <w:spacing w:val="15"/>
          <w:lang w:val="it-IT"/>
        </w:rPr>
        <w:t xml:space="preserve"> </w:t>
      </w:r>
      <w:r w:rsidRPr="00E939B5">
        <w:rPr>
          <w:rFonts w:cs="Arial"/>
          <w:spacing w:val="-1"/>
          <w:lang w:val="it-IT"/>
        </w:rPr>
        <w:t>čestici</w:t>
      </w:r>
      <w:r w:rsidRPr="00E939B5">
        <w:rPr>
          <w:rFonts w:cs="Arial"/>
          <w:lang w:val="it-IT"/>
        </w:rPr>
        <w:t xml:space="preserve"> </w:t>
      </w:r>
      <w:r w:rsidRPr="00E939B5">
        <w:rPr>
          <w:rFonts w:cs="Arial"/>
          <w:spacing w:val="18"/>
          <w:lang w:val="it-IT"/>
        </w:rPr>
        <w:t xml:space="preserve"> </w:t>
      </w:r>
      <w:r w:rsidRPr="00E939B5">
        <w:rPr>
          <w:rFonts w:cs="Arial"/>
          <w:spacing w:val="-1"/>
          <w:lang w:val="it-IT"/>
        </w:rPr>
        <w:t>prema</w:t>
      </w:r>
      <w:r w:rsidRPr="00E939B5">
        <w:rPr>
          <w:rFonts w:cs="Arial"/>
          <w:lang w:val="it-IT"/>
        </w:rPr>
        <w:t xml:space="preserve"> </w:t>
      </w:r>
      <w:r w:rsidRPr="00E939B5">
        <w:rPr>
          <w:rFonts w:cs="Arial"/>
          <w:spacing w:val="13"/>
          <w:lang w:val="it-IT"/>
        </w:rPr>
        <w:t xml:space="preserve"> </w:t>
      </w:r>
      <w:r w:rsidRPr="00E939B5">
        <w:rPr>
          <w:rFonts w:cs="Arial"/>
          <w:spacing w:val="-1"/>
          <w:lang w:val="it-IT"/>
        </w:rPr>
        <w:t>normativima</w:t>
      </w:r>
      <w:r w:rsidRPr="00E939B5">
        <w:rPr>
          <w:rFonts w:cs="Arial"/>
          <w:spacing w:val="47"/>
          <w:lang w:val="it-IT"/>
        </w:rPr>
        <w:t xml:space="preserve"> </w:t>
      </w:r>
      <w:r w:rsidRPr="00E939B5">
        <w:rPr>
          <w:rFonts w:cs="Arial"/>
          <w:spacing w:val="-1"/>
          <w:lang w:val="it-IT"/>
        </w:rPr>
        <w:t>propisanima</w:t>
      </w:r>
      <w:r w:rsidRPr="00E939B5">
        <w:rPr>
          <w:rFonts w:cs="Arial"/>
          <w:lang w:val="it-IT"/>
        </w:rPr>
        <w:t xml:space="preserve"> u</w:t>
      </w:r>
      <w:r w:rsidRPr="00E939B5">
        <w:rPr>
          <w:rFonts w:cs="Arial"/>
          <w:spacing w:val="-2"/>
          <w:lang w:val="it-IT"/>
        </w:rPr>
        <w:t xml:space="preserve"> </w:t>
      </w:r>
      <w:r w:rsidRPr="00E939B5">
        <w:rPr>
          <w:rFonts w:cs="Arial"/>
          <w:spacing w:val="-1"/>
          <w:lang w:val="it-IT"/>
        </w:rPr>
        <w:t>članku</w:t>
      </w:r>
      <w:r w:rsidRPr="00E939B5">
        <w:rPr>
          <w:rFonts w:cs="Arial"/>
          <w:lang w:val="it-IT"/>
        </w:rPr>
        <w:t xml:space="preserve"> </w:t>
      </w:r>
      <w:r w:rsidRPr="00E939B5">
        <w:rPr>
          <w:rFonts w:cs="Arial"/>
          <w:spacing w:val="-1"/>
          <w:lang w:val="it-IT"/>
        </w:rPr>
        <w:t xml:space="preserve">98. </w:t>
      </w:r>
      <w:r w:rsidRPr="00E939B5">
        <w:rPr>
          <w:rFonts w:cs="Arial"/>
          <w:lang w:val="it-IT"/>
        </w:rPr>
        <w:t xml:space="preserve">ove </w:t>
      </w:r>
      <w:r w:rsidRPr="00E939B5">
        <w:rPr>
          <w:rFonts w:cs="Arial"/>
          <w:spacing w:val="-1"/>
          <w:lang w:val="it-IT"/>
        </w:rPr>
        <w:t>odluke.</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Heading1"/>
        <w:ind w:right="117"/>
        <w:jc w:val="both"/>
        <w:rPr>
          <w:rFonts w:cs="Arial"/>
          <w:b w:val="0"/>
          <w:bCs w:val="0"/>
          <w:lang w:val="it-IT"/>
        </w:rPr>
      </w:pPr>
      <w:r w:rsidRPr="00E939B5">
        <w:rPr>
          <w:rFonts w:cs="Arial"/>
          <w:spacing w:val="-1"/>
          <w:lang w:val="it-IT"/>
        </w:rPr>
        <w:t>Uvjeti</w:t>
      </w:r>
      <w:r w:rsidRPr="00E939B5">
        <w:rPr>
          <w:rFonts w:cs="Arial"/>
          <w:spacing w:val="47"/>
          <w:lang w:val="it-IT"/>
        </w:rPr>
        <w:t xml:space="preserve"> </w:t>
      </w:r>
      <w:r w:rsidRPr="00E939B5">
        <w:rPr>
          <w:rFonts w:cs="Arial"/>
          <w:spacing w:val="-1"/>
          <w:lang w:val="it-IT"/>
        </w:rPr>
        <w:t>gradnje</w:t>
      </w:r>
      <w:r w:rsidRPr="00E939B5">
        <w:rPr>
          <w:rFonts w:cs="Arial"/>
          <w:spacing w:val="46"/>
          <w:lang w:val="it-IT"/>
        </w:rPr>
        <w:t xml:space="preserve"> </w:t>
      </w:r>
      <w:r w:rsidRPr="00E939B5">
        <w:rPr>
          <w:rFonts w:cs="Arial"/>
          <w:spacing w:val="-1"/>
          <w:lang w:val="it-IT"/>
        </w:rPr>
        <w:t>gospodarskih</w:t>
      </w:r>
      <w:r w:rsidRPr="00E939B5">
        <w:rPr>
          <w:rFonts w:cs="Arial"/>
          <w:spacing w:val="46"/>
          <w:lang w:val="it-IT"/>
        </w:rPr>
        <w:t xml:space="preserve"> </w:t>
      </w:r>
      <w:r w:rsidRPr="00E939B5">
        <w:rPr>
          <w:rFonts w:cs="Arial"/>
          <w:spacing w:val="-1"/>
          <w:lang w:val="it-IT"/>
        </w:rPr>
        <w:t>(poslovnih)</w:t>
      </w:r>
      <w:r w:rsidRPr="00E939B5">
        <w:rPr>
          <w:rFonts w:cs="Arial"/>
          <w:spacing w:val="49"/>
          <w:lang w:val="it-IT"/>
        </w:rPr>
        <w:t xml:space="preserve"> </w:t>
      </w:r>
      <w:r w:rsidRPr="00E939B5">
        <w:rPr>
          <w:rFonts w:cs="Arial"/>
          <w:spacing w:val="-1"/>
          <w:lang w:val="it-IT"/>
        </w:rPr>
        <w:t>djelatnosti</w:t>
      </w:r>
      <w:r w:rsidRPr="00E939B5">
        <w:rPr>
          <w:rFonts w:cs="Arial"/>
          <w:spacing w:val="49"/>
          <w:lang w:val="it-IT"/>
        </w:rPr>
        <w:t xml:space="preserve"> </w:t>
      </w:r>
      <w:r w:rsidRPr="00E939B5">
        <w:rPr>
          <w:rFonts w:cs="Arial"/>
          <w:lang w:val="it-IT"/>
        </w:rPr>
        <w:t>u</w:t>
      </w:r>
      <w:r w:rsidRPr="00E939B5">
        <w:rPr>
          <w:rFonts w:cs="Arial"/>
          <w:spacing w:val="46"/>
          <w:lang w:val="it-IT"/>
        </w:rPr>
        <w:t xml:space="preserve"> </w:t>
      </w:r>
      <w:r w:rsidRPr="00E939B5">
        <w:rPr>
          <w:rFonts w:cs="Arial"/>
          <w:spacing w:val="-1"/>
          <w:lang w:val="it-IT"/>
        </w:rPr>
        <w:t>zonama</w:t>
      </w:r>
      <w:r w:rsidRPr="00E939B5">
        <w:rPr>
          <w:rFonts w:cs="Arial"/>
          <w:spacing w:val="47"/>
          <w:lang w:val="it-IT"/>
        </w:rPr>
        <w:t xml:space="preserve"> </w:t>
      </w:r>
      <w:r w:rsidRPr="00E939B5">
        <w:rPr>
          <w:rFonts w:cs="Arial"/>
          <w:spacing w:val="-1"/>
          <w:lang w:val="it-IT"/>
        </w:rPr>
        <w:t>isključive</w:t>
      </w:r>
      <w:r w:rsidRPr="00E939B5">
        <w:rPr>
          <w:rFonts w:cs="Arial"/>
          <w:spacing w:val="48"/>
          <w:lang w:val="it-IT"/>
        </w:rPr>
        <w:t xml:space="preserve"> </w:t>
      </w:r>
      <w:r w:rsidRPr="00E939B5">
        <w:rPr>
          <w:rFonts w:cs="Arial"/>
          <w:spacing w:val="-1"/>
          <w:lang w:val="it-IT"/>
        </w:rPr>
        <w:t>namjene</w:t>
      </w:r>
      <w:r w:rsidRPr="00E939B5">
        <w:rPr>
          <w:rFonts w:cs="Arial"/>
          <w:spacing w:val="46"/>
          <w:lang w:val="it-IT"/>
        </w:rPr>
        <w:t xml:space="preserve"> </w:t>
      </w:r>
      <w:r w:rsidRPr="00E939B5">
        <w:rPr>
          <w:rFonts w:cs="Arial"/>
          <w:lang w:val="it-IT"/>
        </w:rPr>
        <w:t>u</w:t>
      </w:r>
      <w:r w:rsidRPr="00E939B5">
        <w:rPr>
          <w:rFonts w:cs="Arial"/>
          <w:spacing w:val="51"/>
          <w:lang w:val="it-IT"/>
        </w:rPr>
        <w:t xml:space="preserve"> </w:t>
      </w:r>
      <w:r w:rsidRPr="00E939B5">
        <w:rPr>
          <w:rFonts w:cs="Arial"/>
          <w:spacing w:val="-1"/>
          <w:lang w:val="it-IT"/>
        </w:rPr>
        <w:t>izdvojenom</w:t>
      </w:r>
      <w:r w:rsidRPr="00E939B5">
        <w:rPr>
          <w:rFonts w:cs="Arial"/>
          <w:spacing w:val="1"/>
          <w:lang w:val="it-IT"/>
        </w:rPr>
        <w:t xml:space="preserve"> </w:t>
      </w:r>
      <w:r w:rsidRPr="00E939B5">
        <w:rPr>
          <w:rFonts w:cs="Arial"/>
          <w:spacing w:val="-1"/>
          <w:lang w:val="it-IT"/>
        </w:rPr>
        <w:t>dijelu</w:t>
      </w:r>
      <w:r w:rsidRPr="00E939B5">
        <w:rPr>
          <w:rFonts w:cs="Arial"/>
          <w:lang w:val="it-IT"/>
        </w:rPr>
        <w:t xml:space="preserve"> </w:t>
      </w:r>
      <w:r w:rsidRPr="00E939B5">
        <w:rPr>
          <w:rFonts w:cs="Arial"/>
          <w:spacing w:val="-1"/>
          <w:lang w:val="it-IT"/>
        </w:rPr>
        <w:t>građevinskog</w:t>
      </w:r>
      <w:r w:rsidRPr="00E939B5">
        <w:rPr>
          <w:rFonts w:cs="Arial"/>
          <w:lang w:val="it-IT"/>
        </w:rPr>
        <w:t xml:space="preserve"> </w:t>
      </w:r>
      <w:r w:rsidRPr="00E939B5">
        <w:rPr>
          <w:rFonts w:cs="Arial"/>
          <w:spacing w:val="-1"/>
          <w:lang w:val="it-IT"/>
        </w:rPr>
        <w:t>područja</w:t>
      </w:r>
      <w:r w:rsidRPr="00E939B5">
        <w:rPr>
          <w:rFonts w:cs="Arial"/>
          <w:spacing w:val="-2"/>
          <w:lang w:val="it-IT"/>
        </w:rPr>
        <w:t xml:space="preserve"> </w:t>
      </w:r>
      <w:r w:rsidRPr="00E939B5">
        <w:rPr>
          <w:rFonts w:cs="Arial"/>
          <w:spacing w:val="-1"/>
          <w:lang w:val="it-IT"/>
        </w:rPr>
        <w:t>naselja</w:t>
      </w:r>
    </w:p>
    <w:p w:rsidR="00E939B5" w:rsidRPr="00E939B5" w:rsidRDefault="00E939B5" w:rsidP="00E939B5">
      <w:pPr>
        <w:jc w:val="both"/>
        <w:rPr>
          <w:rFonts w:ascii="Arial" w:eastAsia="Arial" w:hAnsi="Arial" w:cs="Arial"/>
          <w:b/>
          <w:bCs/>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w:t>
      </w:r>
      <w:r w:rsidRPr="00E939B5">
        <w:rPr>
          <w:rFonts w:cs="Arial"/>
          <w:spacing w:val="-1"/>
          <w:lang w:val="it-IT"/>
        </w:rPr>
        <w:t>64.a</w:t>
      </w:r>
    </w:p>
    <w:p w:rsidR="00E939B5" w:rsidRPr="00E939B5" w:rsidRDefault="00E939B5" w:rsidP="00E939B5">
      <w:pPr>
        <w:spacing w:before="5"/>
        <w:jc w:val="both"/>
        <w:rPr>
          <w:rFonts w:ascii="Arial" w:eastAsia="Arial" w:hAnsi="Arial" w:cs="Arial"/>
          <w:sz w:val="22"/>
          <w:szCs w:val="22"/>
          <w:lang w:val="it-IT"/>
        </w:rPr>
      </w:pPr>
    </w:p>
    <w:p w:rsidR="00E939B5" w:rsidRPr="00E939B5" w:rsidRDefault="00E939B5" w:rsidP="00E939B5">
      <w:pPr>
        <w:pStyle w:val="BodyText"/>
        <w:tabs>
          <w:tab w:val="left" w:pos="472"/>
        </w:tabs>
        <w:spacing w:line="252" w:lineRule="exact"/>
        <w:ind w:right="117"/>
        <w:jc w:val="both"/>
        <w:rPr>
          <w:rFonts w:cs="Arial"/>
          <w:lang w:val="it-IT"/>
        </w:rPr>
      </w:pPr>
      <w:r w:rsidRPr="00E939B5">
        <w:rPr>
          <w:rFonts w:cs="Arial"/>
          <w:lang w:val="it-IT"/>
        </w:rPr>
        <w:t>(1)</w:t>
      </w:r>
      <w:r w:rsidRPr="00E939B5">
        <w:rPr>
          <w:rFonts w:cs="Arial"/>
          <w:lang w:val="it-IT"/>
        </w:rPr>
        <w:tab/>
        <w:t>U</w:t>
      </w:r>
      <w:r w:rsidRPr="00E939B5">
        <w:rPr>
          <w:rFonts w:cs="Arial"/>
          <w:spacing w:val="21"/>
          <w:lang w:val="it-IT"/>
        </w:rPr>
        <w:t xml:space="preserve"> </w:t>
      </w:r>
      <w:r w:rsidRPr="00E939B5">
        <w:rPr>
          <w:rFonts w:cs="Arial"/>
          <w:spacing w:val="-1"/>
          <w:lang w:val="it-IT"/>
        </w:rPr>
        <w:t>izdvojenom</w:t>
      </w:r>
      <w:r w:rsidRPr="00E939B5">
        <w:rPr>
          <w:rFonts w:cs="Arial"/>
          <w:spacing w:val="20"/>
          <w:lang w:val="it-IT"/>
        </w:rPr>
        <w:t xml:space="preserve"> </w:t>
      </w:r>
      <w:r w:rsidRPr="00E939B5">
        <w:rPr>
          <w:rFonts w:cs="Arial"/>
          <w:spacing w:val="-1"/>
          <w:lang w:val="it-IT"/>
        </w:rPr>
        <w:t>djelu</w:t>
      </w:r>
      <w:r w:rsidRPr="00E939B5">
        <w:rPr>
          <w:rFonts w:cs="Arial"/>
          <w:spacing w:val="19"/>
          <w:lang w:val="it-IT"/>
        </w:rPr>
        <w:t xml:space="preserve"> </w:t>
      </w:r>
      <w:r w:rsidRPr="00E939B5">
        <w:rPr>
          <w:rFonts w:cs="Arial"/>
          <w:spacing w:val="-1"/>
          <w:lang w:val="it-IT"/>
        </w:rPr>
        <w:t>građevinskog</w:t>
      </w:r>
      <w:r w:rsidRPr="00E939B5">
        <w:rPr>
          <w:rFonts w:cs="Arial"/>
          <w:spacing w:val="22"/>
          <w:lang w:val="it-IT"/>
        </w:rPr>
        <w:t xml:space="preserve"> </w:t>
      </w:r>
      <w:r w:rsidRPr="00E939B5">
        <w:rPr>
          <w:rFonts w:cs="Arial"/>
          <w:spacing w:val="-1"/>
          <w:lang w:val="it-IT"/>
        </w:rPr>
        <w:t>područja</w:t>
      </w:r>
      <w:r w:rsidRPr="00E939B5">
        <w:rPr>
          <w:rFonts w:cs="Arial"/>
          <w:spacing w:val="22"/>
          <w:lang w:val="it-IT"/>
        </w:rPr>
        <w:t xml:space="preserve"> </w:t>
      </w:r>
      <w:r w:rsidRPr="00E939B5">
        <w:rPr>
          <w:rFonts w:cs="Arial"/>
          <w:spacing w:val="-1"/>
          <w:lang w:val="it-IT"/>
        </w:rPr>
        <w:t>naselja</w:t>
      </w:r>
      <w:r w:rsidRPr="00E939B5">
        <w:rPr>
          <w:rFonts w:cs="Arial"/>
          <w:spacing w:val="22"/>
          <w:lang w:val="it-IT"/>
        </w:rPr>
        <w:t xml:space="preserve"> </w:t>
      </w:r>
      <w:r w:rsidRPr="00E939B5">
        <w:rPr>
          <w:rFonts w:cs="Arial"/>
          <w:spacing w:val="-1"/>
          <w:lang w:val="it-IT"/>
        </w:rPr>
        <w:t>Osojnik,</w:t>
      </w:r>
      <w:r w:rsidRPr="00E939B5">
        <w:rPr>
          <w:rFonts w:cs="Arial"/>
          <w:spacing w:val="21"/>
          <w:lang w:val="it-IT"/>
        </w:rPr>
        <w:t xml:space="preserve"> </w:t>
      </w:r>
      <w:r w:rsidRPr="00E939B5">
        <w:rPr>
          <w:rFonts w:cs="Arial"/>
          <w:lang w:val="it-IT"/>
        </w:rPr>
        <w:t>na</w:t>
      </w:r>
      <w:r w:rsidRPr="00E939B5">
        <w:rPr>
          <w:rFonts w:cs="Arial"/>
          <w:spacing w:val="21"/>
          <w:lang w:val="it-IT"/>
        </w:rPr>
        <w:t xml:space="preserve"> </w:t>
      </w:r>
      <w:r w:rsidRPr="00E939B5">
        <w:rPr>
          <w:rFonts w:cs="Arial"/>
          <w:spacing w:val="-1"/>
          <w:lang w:val="it-IT"/>
        </w:rPr>
        <w:t>dijelu</w:t>
      </w:r>
      <w:r w:rsidRPr="00E939B5">
        <w:rPr>
          <w:rFonts w:cs="Arial"/>
          <w:spacing w:val="19"/>
          <w:lang w:val="it-IT"/>
        </w:rPr>
        <w:t xml:space="preserve"> </w:t>
      </w:r>
      <w:r w:rsidRPr="00E939B5">
        <w:rPr>
          <w:rFonts w:cs="Arial"/>
          <w:spacing w:val="-1"/>
          <w:lang w:val="it-IT"/>
        </w:rPr>
        <w:t>k.č.</w:t>
      </w:r>
      <w:r w:rsidRPr="00E939B5">
        <w:rPr>
          <w:rFonts w:cs="Arial"/>
          <w:spacing w:val="23"/>
          <w:lang w:val="it-IT"/>
        </w:rPr>
        <w:t xml:space="preserve"> </w:t>
      </w:r>
      <w:r w:rsidRPr="00E939B5">
        <w:rPr>
          <w:rFonts w:cs="Arial"/>
          <w:spacing w:val="-1"/>
          <w:lang w:val="it-IT"/>
        </w:rPr>
        <w:t>broj</w:t>
      </w:r>
      <w:r w:rsidRPr="00E939B5">
        <w:rPr>
          <w:rFonts w:cs="Arial"/>
          <w:spacing w:val="23"/>
          <w:lang w:val="it-IT"/>
        </w:rPr>
        <w:t xml:space="preserve"> </w:t>
      </w:r>
      <w:r w:rsidRPr="00E939B5">
        <w:rPr>
          <w:rFonts w:cs="Arial"/>
          <w:spacing w:val="-1"/>
          <w:lang w:val="it-IT"/>
        </w:rPr>
        <w:t>3828</w:t>
      </w:r>
      <w:r w:rsidRPr="00E939B5">
        <w:rPr>
          <w:rFonts w:cs="Arial"/>
          <w:spacing w:val="21"/>
          <w:lang w:val="it-IT"/>
        </w:rPr>
        <w:t xml:space="preserve"> </w:t>
      </w:r>
      <w:r w:rsidRPr="00E939B5">
        <w:rPr>
          <w:rFonts w:cs="Arial"/>
          <w:spacing w:val="-2"/>
          <w:lang w:val="it-IT"/>
        </w:rPr>
        <w:t>K.O</w:t>
      </w:r>
      <w:r w:rsidRPr="00E939B5">
        <w:rPr>
          <w:rFonts w:cs="Arial"/>
          <w:spacing w:val="75"/>
          <w:lang w:val="it-IT"/>
        </w:rPr>
        <w:t xml:space="preserve"> </w:t>
      </w:r>
      <w:r w:rsidRPr="00E939B5">
        <w:rPr>
          <w:rFonts w:cs="Arial"/>
          <w:spacing w:val="-1"/>
          <w:lang w:val="it-IT"/>
        </w:rPr>
        <w:t>Osojnik,</w:t>
      </w:r>
      <w:r w:rsidRPr="00E939B5">
        <w:rPr>
          <w:rFonts w:cs="Arial"/>
          <w:spacing w:val="21"/>
          <w:lang w:val="it-IT"/>
        </w:rPr>
        <w:t xml:space="preserve"> </w:t>
      </w:r>
      <w:r w:rsidRPr="00E939B5">
        <w:rPr>
          <w:rFonts w:cs="Arial"/>
          <w:lang w:val="it-IT"/>
        </w:rPr>
        <w:t>uža</w:t>
      </w:r>
      <w:r w:rsidRPr="00E939B5">
        <w:rPr>
          <w:rFonts w:cs="Arial"/>
          <w:spacing w:val="17"/>
          <w:lang w:val="it-IT"/>
        </w:rPr>
        <w:t xml:space="preserve"> </w:t>
      </w:r>
      <w:r w:rsidRPr="00E939B5">
        <w:rPr>
          <w:rFonts w:cs="Arial"/>
          <w:spacing w:val="-1"/>
          <w:lang w:val="it-IT"/>
        </w:rPr>
        <w:t>lokacija</w:t>
      </w:r>
      <w:r w:rsidRPr="00E939B5">
        <w:rPr>
          <w:rFonts w:cs="Arial"/>
          <w:spacing w:val="17"/>
          <w:lang w:val="it-IT"/>
        </w:rPr>
        <w:t xml:space="preserve"> </w:t>
      </w:r>
      <w:r w:rsidRPr="00E939B5">
        <w:rPr>
          <w:rFonts w:cs="Arial"/>
          <w:spacing w:val="-1"/>
          <w:lang w:val="it-IT"/>
        </w:rPr>
        <w:t>Grabovica,</w:t>
      </w:r>
      <w:r w:rsidRPr="00E939B5">
        <w:rPr>
          <w:rFonts w:cs="Arial"/>
          <w:spacing w:val="20"/>
          <w:lang w:val="it-IT"/>
        </w:rPr>
        <w:t xml:space="preserve"> </w:t>
      </w:r>
      <w:r w:rsidRPr="00E939B5">
        <w:rPr>
          <w:rFonts w:cs="Arial"/>
          <w:spacing w:val="-1"/>
          <w:lang w:val="it-IT"/>
        </w:rPr>
        <w:t>planirana</w:t>
      </w:r>
      <w:r w:rsidRPr="00E939B5">
        <w:rPr>
          <w:rFonts w:cs="Arial"/>
          <w:spacing w:val="17"/>
          <w:lang w:val="it-IT"/>
        </w:rPr>
        <w:t xml:space="preserve"> </w:t>
      </w:r>
      <w:r w:rsidRPr="00E939B5">
        <w:rPr>
          <w:rFonts w:cs="Arial"/>
          <w:lang w:val="it-IT"/>
        </w:rPr>
        <w:t>je</w:t>
      </w:r>
      <w:r w:rsidRPr="00E939B5">
        <w:rPr>
          <w:rFonts w:cs="Arial"/>
          <w:spacing w:val="19"/>
          <w:lang w:val="it-IT"/>
        </w:rPr>
        <w:t xml:space="preserve"> </w:t>
      </w:r>
      <w:r w:rsidRPr="00E939B5">
        <w:rPr>
          <w:rFonts w:cs="Arial"/>
          <w:spacing w:val="-1"/>
          <w:lang w:val="it-IT"/>
        </w:rPr>
        <w:t>gradnja</w:t>
      </w:r>
      <w:r w:rsidRPr="00E939B5">
        <w:rPr>
          <w:rFonts w:cs="Arial"/>
          <w:spacing w:val="19"/>
          <w:lang w:val="it-IT"/>
        </w:rPr>
        <w:t xml:space="preserve"> </w:t>
      </w:r>
      <w:r w:rsidRPr="00E939B5">
        <w:rPr>
          <w:rFonts w:cs="Arial"/>
          <w:spacing w:val="-1"/>
          <w:lang w:val="it-IT"/>
        </w:rPr>
        <w:t>azila</w:t>
      </w:r>
      <w:r w:rsidRPr="00E939B5">
        <w:rPr>
          <w:rFonts w:cs="Arial"/>
          <w:spacing w:val="19"/>
          <w:lang w:val="it-IT"/>
        </w:rPr>
        <w:t xml:space="preserve"> </w:t>
      </w:r>
      <w:r w:rsidRPr="00E939B5">
        <w:rPr>
          <w:rFonts w:cs="Arial"/>
          <w:lang w:val="it-IT"/>
        </w:rPr>
        <w:t>za</w:t>
      </w:r>
      <w:r w:rsidRPr="00E939B5">
        <w:rPr>
          <w:rFonts w:cs="Arial"/>
          <w:spacing w:val="19"/>
          <w:lang w:val="it-IT"/>
        </w:rPr>
        <w:t xml:space="preserve"> </w:t>
      </w:r>
      <w:r w:rsidRPr="00E939B5">
        <w:rPr>
          <w:rFonts w:cs="Arial"/>
          <w:spacing w:val="-1"/>
          <w:lang w:val="it-IT"/>
        </w:rPr>
        <w:t>napuštene</w:t>
      </w:r>
      <w:r w:rsidRPr="00E939B5">
        <w:rPr>
          <w:rFonts w:cs="Arial"/>
          <w:spacing w:val="19"/>
          <w:lang w:val="it-IT"/>
        </w:rPr>
        <w:t xml:space="preserve"> </w:t>
      </w:r>
      <w:r w:rsidRPr="00E939B5">
        <w:rPr>
          <w:rFonts w:cs="Arial"/>
          <w:spacing w:val="-1"/>
          <w:lang w:val="it-IT"/>
        </w:rPr>
        <w:t>životinje.</w:t>
      </w:r>
      <w:r w:rsidRPr="00E939B5">
        <w:rPr>
          <w:rFonts w:cs="Arial"/>
          <w:spacing w:val="21"/>
          <w:lang w:val="it-IT"/>
        </w:rPr>
        <w:t xml:space="preserve"> </w:t>
      </w:r>
      <w:r w:rsidRPr="00E939B5">
        <w:rPr>
          <w:rFonts w:cs="Arial"/>
          <w:spacing w:val="-1"/>
          <w:lang w:val="it-IT"/>
        </w:rPr>
        <w:t>Površina</w:t>
      </w:r>
      <w:r w:rsidRPr="00E939B5">
        <w:rPr>
          <w:rFonts w:cs="Arial"/>
          <w:spacing w:val="61"/>
          <w:lang w:val="it-IT"/>
        </w:rPr>
        <w:t xml:space="preserve"> </w:t>
      </w:r>
      <w:r w:rsidRPr="00E939B5">
        <w:rPr>
          <w:rFonts w:cs="Arial"/>
          <w:spacing w:val="-1"/>
          <w:lang w:val="it-IT"/>
        </w:rPr>
        <w:t>obuhvata</w:t>
      </w:r>
      <w:r w:rsidRPr="00E939B5">
        <w:rPr>
          <w:rFonts w:cs="Arial"/>
          <w:spacing w:val="60"/>
          <w:lang w:val="it-IT"/>
        </w:rPr>
        <w:t xml:space="preserve"> </w:t>
      </w:r>
      <w:r w:rsidRPr="00E939B5">
        <w:rPr>
          <w:rFonts w:cs="Arial"/>
          <w:spacing w:val="-1"/>
          <w:lang w:val="it-IT"/>
        </w:rPr>
        <w:t>iznosi</w:t>
      </w:r>
      <w:r w:rsidRPr="00E939B5">
        <w:rPr>
          <w:rFonts w:cs="Arial"/>
          <w:lang w:val="it-IT"/>
        </w:rPr>
        <w:t xml:space="preserve"> oko</w:t>
      </w:r>
      <w:r w:rsidRPr="00E939B5">
        <w:rPr>
          <w:rFonts w:cs="Arial"/>
          <w:spacing w:val="-2"/>
          <w:lang w:val="it-IT"/>
        </w:rPr>
        <w:t xml:space="preserve"> </w:t>
      </w:r>
      <w:r w:rsidRPr="00E939B5">
        <w:rPr>
          <w:rFonts w:cs="Arial"/>
          <w:spacing w:val="-1"/>
          <w:lang w:val="it-IT"/>
        </w:rPr>
        <w:t>12.000</w:t>
      </w:r>
      <w:r w:rsidRPr="00E939B5">
        <w:rPr>
          <w:rFonts w:cs="Arial"/>
          <w:lang w:val="it-IT"/>
        </w:rPr>
        <w:t xml:space="preserve"> m</w:t>
      </w:r>
      <w:r w:rsidRPr="00E939B5">
        <w:rPr>
          <w:rFonts w:cs="Arial"/>
          <w:spacing w:val="-12"/>
          <w:vertAlign w:val="superscript"/>
          <w:lang w:val="it-IT"/>
        </w:rPr>
        <w:t>2</w:t>
      </w:r>
      <w:r w:rsidRPr="00E939B5">
        <w:rPr>
          <w:rFonts w:cs="Arial"/>
          <w:spacing w:val="-12"/>
          <w:lang w:val="it-IT"/>
        </w:rPr>
        <w:t>.</w:t>
      </w:r>
    </w:p>
    <w:p w:rsidR="00E939B5" w:rsidRPr="00E939B5" w:rsidRDefault="00E939B5" w:rsidP="00E939B5">
      <w:pPr>
        <w:pStyle w:val="BodyText"/>
        <w:tabs>
          <w:tab w:val="left" w:pos="448"/>
        </w:tabs>
        <w:spacing w:line="250" w:lineRule="exact"/>
        <w:ind w:left="447" w:hanging="331"/>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Građevina</w:t>
      </w:r>
      <w:r w:rsidRPr="00E939B5">
        <w:rPr>
          <w:rFonts w:cs="Arial"/>
          <w:lang w:val="it-IT"/>
        </w:rPr>
        <w:t xml:space="preserve"> </w:t>
      </w:r>
      <w:r w:rsidRPr="00E939B5">
        <w:rPr>
          <w:rFonts w:cs="Arial"/>
          <w:spacing w:val="-1"/>
          <w:lang w:val="it-IT"/>
        </w:rPr>
        <w:t>iz</w:t>
      </w:r>
      <w:r w:rsidRPr="00E939B5">
        <w:rPr>
          <w:rFonts w:cs="Arial"/>
          <w:spacing w:val="1"/>
          <w:lang w:val="it-IT"/>
        </w:rPr>
        <w:t xml:space="preserve"> </w:t>
      </w:r>
      <w:r w:rsidRPr="00E939B5">
        <w:rPr>
          <w:rFonts w:cs="Arial"/>
          <w:spacing w:val="-1"/>
          <w:lang w:val="it-IT"/>
        </w:rPr>
        <w:t>prethodnog</w:t>
      </w:r>
      <w:r w:rsidRPr="00E939B5">
        <w:rPr>
          <w:rFonts w:cs="Arial"/>
          <w:lang w:val="it-IT"/>
        </w:rPr>
        <w:t xml:space="preserve"> </w:t>
      </w:r>
      <w:r w:rsidRPr="00E939B5">
        <w:rPr>
          <w:rFonts w:cs="Arial"/>
          <w:spacing w:val="-1"/>
          <w:lang w:val="it-IT"/>
        </w:rPr>
        <w:t>stavka</w:t>
      </w:r>
      <w:r w:rsidRPr="00E939B5">
        <w:rPr>
          <w:rFonts w:cs="Arial"/>
          <w:lang w:val="it-IT"/>
        </w:rPr>
        <w:t xml:space="preserve"> će</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graditi</w:t>
      </w:r>
      <w:r w:rsidRPr="00E939B5">
        <w:rPr>
          <w:rFonts w:cs="Arial"/>
          <w:spacing w:val="-3"/>
          <w:lang w:val="it-IT"/>
        </w:rPr>
        <w:t xml:space="preserve"> </w:t>
      </w:r>
      <w:r w:rsidRPr="00E939B5">
        <w:rPr>
          <w:rFonts w:cs="Arial"/>
          <w:lang w:val="it-IT"/>
        </w:rPr>
        <w:t>prema</w:t>
      </w:r>
      <w:r w:rsidRPr="00E939B5">
        <w:rPr>
          <w:rFonts w:cs="Arial"/>
          <w:spacing w:val="-2"/>
          <w:lang w:val="it-IT"/>
        </w:rPr>
        <w:t xml:space="preserve"> </w:t>
      </w:r>
      <w:r w:rsidRPr="00E939B5">
        <w:rPr>
          <w:rFonts w:cs="Arial"/>
          <w:spacing w:val="-1"/>
          <w:lang w:val="it-IT"/>
        </w:rPr>
        <w:t>slijedećim uvjetima:</w:t>
      </w:r>
    </w:p>
    <w:p w:rsidR="00E939B5" w:rsidRPr="00E939B5" w:rsidRDefault="00E939B5" w:rsidP="00E939B5">
      <w:pPr>
        <w:pStyle w:val="BodyText"/>
        <w:tabs>
          <w:tab w:val="left" w:pos="837"/>
        </w:tabs>
        <w:spacing w:line="264" w:lineRule="exact"/>
        <w:ind w:left="836" w:hanging="360"/>
        <w:jc w:val="both"/>
        <w:rPr>
          <w:rFonts w:cs="Arial"/>
          <w:lang w:val="it-IT"/>
        </w:rPr>
      </w:pPr>
      <w:r w:rsidRPr="00E939B5">
        <w:rPr>
          <w:rFonts w:eastAsia="Calibri" w:cs="Arial"/>
          <w:lang w:val="it-IT"/>
        </w:rPr>
        <w:t>—</w:t>
      </w:r>
      <w:r w:rsidRPr="00E939B5">
        <w:rPr>
          <w:rFonts w:eastAsia="Calibri" w:cs="Arial"/>
          <w:lang w:val="it-IT"/>
        </w:rPr>
        <w:tab/>
      </w:r>
      <w:r w:rsidRPr="00E939B5">
        <w:rPr>
          <w:rFonts w:cs="Arial"/>
          <w:spacing w:val="-1"/>
          <w:lang w:val="it-IT"/>
        </w:rPr>
        <w:t>minimalna površina</w:t>
      </w:r>
      <w:r w:rsidRPr="00E939B5">
        <w:rPr>
          <w:rFonts w:cs="Arial"/>
          <w:lang w:val="it-IT"/>
        </w:rPr>
        <w:t xml:space="preserve"> </w:t>
      </w:r>
      <w:r w:rsidRPr="00E939B5">
        <w:rPr>
          <w:rFonts w:cs="Arial"/>
          <w:spacing w:val="-1"/>
          <w:lang w:val="it-IT"/>
        </w:rPr>
        <w:t>građevne</w:t>
      </w:r>
      <w:r w:rsidRPr="00E939B5">
        <w:rPr>
          <w:rFonts w:cs="Arial"/>
          <w:lang w:val="it-IT"/>
        </w:rPr>
        <w:t xml:space="preserve"> </w:t>
      </w:r>
      <w:r w:rsidRPr="00E939B5">
        <w:rPr>
          <w:rFonts w:cs="Arial"/>
          <w:spacing w:val="-1"/>
          <w:lang w:val="it-IT"/>
        </w:rPr>
        <w:t>čestice</w:t>
      </w:r>
      <w:r w:rsidRPr="00E939B5">
        <w:rPr>
          <w:rFonts w:cs="Arial"/>
          <w:lang w:val="it-IT"/>
        </w:rPr>
        <w:t xml:space="preserve"> </w:t>
      </w:r>
      <w:r w:rsidRPr="00E939B5">
        <w:rPr>
          <w:rFonts w:cs="Arial"/>
          <w:spacing w:val="-1"/>
          <w:lang w:val="it-IT"/>
        </w:rPr>
        <w:t xml:space="preserve">iznosi </w:t>
      </w:r>
      <w:r w:rsidRPr="00E939B5">
        <w:rPr>
          <w:rFonts w:cs="Arial"/>
          <w:spacing w:val="-2"/>
          <w:lang w:val="it-IT"/>
        </w:rPr>
        <w:t>9.000</w:t>
      </w:r>
      <w:r w:rsidRPr="00E939B5">
        <w:rPr>
          <w:rFonts w:cs="Arial"/>
          <w:lang w:val="it-IT"/>
        </w:rPr>
        <w:t xml:space="preserve"> m</w:t>
      </w:r>
      <w:r w:rsidRPr="00E939B5">
        <w:rPr>
          <w:rFonts w:cs="Arial"/>
          <w:spacing w:val="-12"/>
          <w:vertAlign w:val="superscript"/>
          <w:lang w:val="it-IT"/>
        </w:rPr>
        <w:t>2</w:t>
      </w:r>
    </w:p>
    <w:p w:rsidR="00E939B5" w:rsidRPr="00E939B5" w:rsidRDefault="00E939B5" w:rsidP="00E939B5">
      <w:pPr>
        <w:pStyle w:val="BodyText"/>
        <w:tabs>
          <w:tab w:val="left" w:pos="837"/>
        </w:tabs>
        <w:spacing w:line="256" w:lineRule="exact"/>
        <w:ind w:left="836" w:hanging="360"/>
        <w:jc w:val="both"/>
        <w:rPr>
          <w:rFonts w:cs="Arial"/>
          <w:lang w:val="it-IT"/>
        </w:rPr>
      </w:pPr>
      <w:r w:rsidRPr="00E939B5">
        <w:rPr>
          <w:rFonts w:eastAsia="Calibri" w:cs="Arial"/>
          <w:lang w:val="it-IT"/>
        </w:rPr>
        <w:t>—</w:t>
      </w:r>
      <w:r w:rsidRPr="00E939B5">
        <w:rPr>
          <w:rFonts w:eastAsia="Calibri" w:cs="Arial"/>
          <w:lang w:val="it-IT"/>
        </w:rPr>
        <w:tab/>
      </w:r>
      <w:r w:rsidRPr="00E939B5">
        <w:rPr>
          <w:rFonts w:cs="Arial"/>
          <w:spacing w:val="-1"/>
          <w:lang w:val="it-IT"/>
        </w:rPr>
        <w:t>maksimalni koeficijent izgrađenosti</w:t>
      </w:r>
      <w:r w:rsidRPr="00E939B5">
        <w:rPr>
          <w:rFonts w:cs="Arial"/>
          <w:lang w:val="it-IT"/>
        </w:rPr>
        <w:t xml:space="preserve"> -</w:t>
      </w:r>
      <w:r w:rsidRPr="00E939B5">
        <w:rPr>
          <w:rFonts w:cs="Arial"/>
          <w:spacing w:val="2"/>
          <w:lang w:val="it-IT"/>
        </w:rPr>
        <w:t xml:space="preserve"> </w:t>
      </w:r>
      <w:r w:rsidRPr="00E939B5">
        <w:rPr>
          <w:rFonts w:cs="Arial"/>
          <w:spacing w:val="-1"/>
          <w:lang w:val="it-IT"/>
        </w:rPr>
        <w:t>Kig</w:t>
      </w:r>
      <w:r w:rsidRPr="00E939B5">
        <w:rPr>
          <w:rFonts w:cs="Arial"/>
          <w:lang w:val="it-IT"/>
        </w:rPr>
        <w:t xml:space="preserve"> </w:t>
      </w:r>
      <w:r w:rsidRPr="00E939B5">
        <w:rPr>
          <w:rFonts w:cs="Arial"/>
          <w:spacing w:val="-1"/>
          <w:lang w:val="it-IT"/>
        </w:rPr>
        <w:t>iznosi</w:t>
      </w:r>
      <w:r w:rsidRPr="00E939B5">
        <w:rPr>
          <w:rFonts w:cs="Arial"/>
          <w:spacing w:val="-3"/>
          <w:lang w:val="it-IT"/>
        </w:rPr>
        <w:t xml:space="preserve"> </w:t>
      </w:r>
      <w:r w:rsidRPr="00E939B5">
        <w:rPr>
          <w:rFonts w:cs="Arial"/>
          <w:spacing w:val="-1"/>
          <w:lang w:val="it-IT"/>
        </w:rPr>
        <w:t>0,3</w:t>
      </w:r>
      <w:r w:rsidRPr="00E939B5">
        <w:rPr>
          <w:rFonts w:cs="Arial"/>
          <w:lang w:val="it-IT"/>
        </w:rPr>
        <w:t xml:space="preserve"> a</w:t>
      </w:r>
      <w:r w:rsidRPr="00E939B5">
        <w:rPr>
          <w:rFonts w:cs="Arial"/>
          <w:spacing w:val="1"/>
          <w:lang w:val="it-IT"/>
        </w:rPr>
        <w:t xml:space="preserve"> </w:t>
      </w:r>
      <w:r w:rsidRPr="00E939B5">
        <w:rPr>
          <w:rFonts w:cs="Arial"/>
          <w:spacing w:val="-1"/>
          <w:lang w:val="it-IT"/>
        </w:rPr>
        <w:t>koeficijent iskorištenosti</w:t>
      </w:r>
      <w:r w:rsidRPr="00E939B5">
        <w:rPr>
          <w:rFonts w:cs="Arial"/>
          <w:spacing w:val="2"/>
          <w:lang w:val="it-IT"/>
        </w:rPr>
        <w:t xml:space="preserve"> </w:t>
      </w:r>
      <w:r w:rsidRPr="00E939B5">
        <w:rPr>
          <w:rFonts w:cs="Arial"/>
          <w:lang w:val="it-IT"/>
        </w:rPr>
        <w:t>–</w:t>
      </w:r>
      <w:r w:rsidRPr="00E939B5">
        <w:rPr>
          <w:rFonts w:cs="Arial"/>
          <w:spacing w:val="-2"/>
          <w:lang w:val="it-IT"/>
        </w:rPr>
        <w:t xml:space="preserve"> </w:t>
      </w:r>
      <w:r w:rsidRPr="00E939B5">
        <w:rPr>
          <w:rFonts w:cs="Arial"/>
          <w:spacing w:val="-1"/>
          <w:lang w:val="it-IT"/>
        </w:rPr>
        <w:t>kis</w:t>
      </w:r>
      <w:r w:rsidRPr="00E939B5">
        <w:rPr>
          <w:rFonts w:cs="Arial"/>
          <w:spacing w:val="1"/>
          <w:lang w:val="it-IT"/>
        </w:rPr>
        <w:t xml:space="preserve"> </w:t>
      </w:r>
      <w:r w:rsidRPr="00E939B5">
        <w:rPr>
          <w:rFonts w:cs="Arial"/>
          <w:lang w:val="it-IT"/>
        </w:rPr>
        <w:t>0,6</w:t>
      </w:r>
    </w:p>
    <w:p w:rsidR="00E939B5" w:rsidRPr="00E939B5" w:rsidRDefault="00E939B5" w:rsidP="00E939B5">
      <w:pPr>
        <w:pStyle w:val="BodyText"/>
        <w:tabs>
          <w:tab w:val="left" w:pos="837"/>
        </w:tabs>
        <w:spacing w:line="252" w:lineRule="exact"/>
        <w:ind w:left="836" w:right="120" w:hanging="360"/>
        <w:jc w:val="both"/>
        <w:rPr>
          <w:rFonts w:cs="Arial"/>
          <w:lang w:val="it-IT"/>
        </w:rPr>
      </w:pPr>
      <w:r w:rsidRPr="00E939B5">
        <w:rPr>
          <w:rFonts w:eastAsia="Calibri" w:cs="Arial"/>
          <w:lang w:val="it-IT"/>
        </w:rPr>
        <w:t>—</w:t>
      </w:r>
      <w:r w:rsidRPr="00E939B5">
        <w:rPr>
          <w:rFonts w:eastAsia="Calibri" w:cs="Arial"/>
          <w:lang w:val="it-IT"/>
        </w:rPr>
        <w:tab/>
      </w:r>
      <w:r w:rsidRPr="00E939B5">
        <w:rPr>
          <w:rFonts w:cs="Arial"/>
          <w:spacing w:val="-1"/>
          <w:lang w:val="it-IT"/>
        </w:rPr>
        <w:t>maksimalna</w:t>
      </w:r>
      <w:r w:rsidRPr="00E939B5">
        <w:rPr>
          <w:rFonts w:cs="Arial"/>
          <w:spacing w:val="14"/>
          <w:lang w:val="it-IT"/>
        </w:rPr>
        <w:t xml:space="preserve"> </w:t>
      </w:r>
      <w:r w:rsidRPr="00E939B5">
        <w:rPr>
          <w:rFonts w:cs="Arial"/>
          <w:spacing w:val="-1"/>
          <w:lang w:val="it-IT"/>
        </w:rPr>
        <w:t>katnost</w:t>
      </w:r>
      <w:r w:rsidRPr="00E939B5">
        <w:rPr>
          <w:rFonts w:cs="Arial"/>
          <w:spacing w:val="14"/>
          <w:lang w:val="it-IT"/>
        </w:rPr>
        <w:t xml:space="preserve"> </w:t>
      </w:r>
      <w:r w:rsidRPr="00E939B5">
        <w:rPr>
          <w:rFonts w:cs="Arial"/>
          <w:spacing w:val="-1"/>
          <w:lang w:val="it-IT"/>
        </w:rPr>
        <w:t>iznosi</w:t>
      </w:r>
      <w:r w:rsidRPr="00E939B5">
        <w:rPr>
          <w:rFonts w:cs="Arial"/>
          <w:spacing w:val="14"/>
          <w:lang w:val="it-IT"/>
        </w:rPr>
        <w:t xml:space="preserve"> </w:t>
      </w:r>
      <w:r w:rsidRPr="00E939B5">
        <w:rPr>
          <w:rFonts w:cs="Arial"/>
          <w:spacing w:val="-1"/>
          <w:lang w:val="it-IT"/>
        </w:rPr>
        <w:t>S+P</w:t>
      </w:r>
      <w:r w:rsidRPr="00E939B5">
        <w:rPr>
          <w:rFonts w:cs="Arial"/>
          <w:spacing w:val="15"/>
          <w:lang w:val="it-IT"/>
        </w:rPr>
        <w:t xml:space="preserve"> </w:t>
      </w:r>
      <w:r w:rsidRPr="00E939B5">
        <w:rPr>
          <w:rFonts w:cs="Arial"/>
          <w:spacing w:val="-1"/>
          <w:lang w:val="it-IT"/>
        </w:rPr>
        <w:t>(suteren</w:t>
      </w:r>
      <w:r w:rsidRPr="00E939B5">
        <w:rPr>
          <w:rFonts w:cs="Arial"/>
          <w:spacing w:val="14"/>
          <w:lang w:val="it-IT"/>
        </w:rPr>
        <w:t xml:space="preserve"> </w:t>
      </w:r>
      <w:r w:rsidRPr="00E939B5">
        <w:rPr>
          <w:rFonts w:cs="Arial"/>
          <w:lang w:val="it-IT"/>
        </w:rPr>
        <w:t>i</w:t>
      </w:r>
      <w:r w:rsidRPr="00E939B5">
        <w:rPr>
          <w:rFonts w:cs="Arial"/>
          <w:spacing w:val="14"/>
          <w:lang w:val="it-IT"/>
        </w:rPr>
        <w:t xml:space="preserve"> </w:t>
      </w:r>
      <w:r w:rsidRPr="00E939B5">
        <w:rPr>
          <w:rFonts w:cs="Arial"/>
          <w:spacing w:val="-1"/>
          <w:lang w:val="it-IT"/>
        </w:rPr>
        <w:t>prizemlje)</w:t>
      </w:r>
      <w:r w:rsidRPr="00E939B5">
        <w:rPr>
          <w:rFonts w:cs="Arial"/>
          <w:spacing w:val="15"/>
          <w:lang w:val="it-IT"/>
        </w:rPr>
        <w:t xml:space="preserve"> </w:t>
      </w:r>
      <w:r w:rsidRPr="00E939B5">
        <w:rPr>
          <w:rFonts w:cs="Arial"/>
          <w:spacing w:val="-2"/>
          <w:lang w:val="it-IT"/>
        </w:rPr>
        <w:t>ili</w:t>
      </w:r>
      <w:r w:rsidRPr="00E939B5">
        <w:rPr>
          <w:rFonts w:cs="Arial"/>
          <w:spacing w:val="14"/>
          <w:lang w:val="it-IT"/>
        </w:rPr>
        <w:t xml:space="preserve"> </w:t>
      </w:r>
      <w:r w:rsidRPr="00E939B5">
        <w:rPr>
          <w:rFonts w:cs="Arial"/>
          <w:spacing w:val="-1"/>
          <w:lang w:val="it-IT"/>
        </w:rPr>
        <w:t>P+1</w:t>
      </w:r>
      <w:r w:rsidRPr="00E939B5">
        <w:rPr>
          <w:rFonts w:cs="Arial"/>
          <w:spacing w:val="15"/>
          <w:lang w:val="it-IT"/>
        </w:rPr>
        <w:t xml:space="preserve"> </w:t>
      </w:r>
      <w:r w:rsidRPr="00E939B5">
        <w:rPr>
          <w:rFonts w:cs="Arial"/>
          <w:spacing w:val="-1"/>
          <w:lang w:val="it-IT"/>
        </w:rPr>
        <w:t>(prizemlje</w:t>
      </w:r>
      <w:r w:rsidRPr="00E939B5">
        <w:rPr>
          <w:rFonts w:cs="Arial"/>
          <w:spacing w:val="12"/>
          <w:lang w:val="it-IT"/>
        </w:rPr>
        <w:t xml:space="preserve"> </w:t>
      </w:r>
      <w:r w:rsidRPr="00E939B5">
        <w:rPr>
          <w:rFonts w:cs="Arial"/>
          <w:lang w:val="it-IT"/>
        </w:rPr>
        <w:t>i</w:t>
      </w:r>
      <w:r w:rsidRPr="00E939B5">
        <w:rPr>
          <w:rFonts w:cs="Arial"/>
          <w:spacing w:val="14"/>
          <w:lang w:val="it-IT"/>
        </w:rPr>
        <w:t xml:space="preserve"> </w:t>
      </w:r>
      <w:r w:rsidRPr="00E939B5">
        <w:rPr>
          <w:rFonts w:cs="Arial"/>
          <w:spacing w:val="-1"/>
          <w:lang w:val="it-IT"/>
        </w:rPr>
        <w:t>kat)</w:t>
      </w:r>
      <w:r w:rsidRPr="00E939B5">
        <w:rPr>
          <w:rFonts w:cs="Arial"/>
          <w:spacing w:val="16"/>
          <w:lang w:val="it-IT"/>
        </w:rPr>
        <w:t xml:space="preserve"> </w:t>
      </w:r>
      <w:r w:rsidRPr="00E939B5">
        <w:rPr>
          <w:rFonts w:cs="Arial"/>
          <w:lang w:val="it-IT"/>
        </w:rPr>
        <w:t>odnosno</w:t>
      </w:r>
      <w:r w:rsidRPr="00E939B5">
        <w:rPr>
          <w:rFonts w:cs="Arial"/>
          <w:spacing w:val="77"/>
          <w:lang w:val="it-IT"/>
        </w:rPr>
        <w:t xml:space="preserve"> </w:t>
      </w:r>
      <w:r w:rsidRPr="00E939B5">
        <w:rPr>
          <w:rFonts w:cs="Arial"/>
          <w:spacing w:val="-1"/>
          <w:lang w:val="it-IT"/>
        </w:rPr>
        <w:t>dvije</w:t>
      </w:r>
      <w:r w:rsidRPr="00E939B5">
        <w:rPr>
          <w:rFonts w:cs="Arial"/>
          <w:lang w:val="it-IT"/>
        </w:rPr>
        <w:t xml:space="preserve"> </w:t>
      </w:r>
      <w:r w:rsidRPr="00E939B5">
        <w:rPr>
          <w:rFonts w:cs="Arial"/>
          <w:spacing w:val="-1"/>
          <w:lang w:val="it-IT"/>
        </w:rPr>
        <w:t>nadzemne</w:t>
      </w:r>
      <w:r w:rsidRPr="00E939B5">
        <w:rPr>
          <w:rFonts w:cs="Arial"/>
          <w:lang w:val="it-IT"/>
        </w:rPr>
        <w:t xml:space="preserve"> </w:t>
      </w:r>
      <w:r w:rsidRPr="00E939B5">
        <w:rPr>
          <w:rFonts w:cs="Arial"/>
          <w:spacing w:val="-2"/>
          <w:lang w:val="it-IT"/>
        </w:rPr>
        <w:t>etaže,</w:t>
      </w:r>
      <w:r w:rsidRPr="00E939B5">
        <w:rPr>
          <w:rFonts w:cs="Arial"/>
          <w:spacing w:val="2"/>
          <w:lang w:val="it-IT"/>
        </w:rPr>
        <w:t xml:space="preserve"> </w:t>
      </w:r>
      <w:r w:rsidRPr="00E939B5">
        <w:rPr>
          <w:rFonts w:cs="Arial"/>
          <w:lang w:val="it-IT"/>
        </w:rPr>
        <w:t>a</w:t>
      </w:r>
      <w:r w:rsidRPr="00E939B5">
        <w:rPr>
          <w:rFonts w:cs="Arial"/>
          <w:spacing w:val="-4"/>
          <w:lang w:val="it-IT"/>
        </w:rPr>
        <w:t xml:space="preserve"> </w:t>
      </w:r>
      <w:r w:rsidRPr="00E939B5">
        <w:rPr>
          <w:rFonts w:cs="Arial"/>
          <w:spacing w:val="-1"/>
          <w:lang w:val="it-IT"/>
        </w:rPr>
        <w:t>maksimalna</w:t>
      </w:r>
      <w:r w:rsidRPr="00E939B5">
        <w:rPr>
          <w:rFonts w:cs="Arial"/>
          <w:spacing w:val="-2"/>
          <w:lang w:val="it-IT"/>
        </w:rPr>
        <w:t xml:space="preserve"> </w:t>
      </w:r>
      <w:r w:rsidRPr="00E939B5">
        <w:rPr>
          <w:rFonts w:cs="Arial"/>
          <w:spacing w:val="-1"/>
          <w:lang w:val="it-IT"/>
        </w:rPr>
        <w:t>visina</w:t>
      </w:r>
      <w:r w:rsidRPr="00E939B5">
        <w:rPr>
          <w:rFonts w:cs="Arial"/>
          <w:lang w:val="it-IT"/>
        </w:rPr>
        <w:t xml:space="preserve"> </w:t>
      </w:r>
      <w:r w:rsidRPr="00E939B5">
        <w:rPr>
          <w:rFonts w:cs="Arial"/>
          <w:spacing w:val="1"/>
          <w:lang w:val="it-IT"/>
        </w:rPr>
        <w:t xml:space="preserve"> </w:t>
      </w:r>
      <w:r w:rsidRPr="00E939B5">
        <w:rPr>
          <w:rFonts w:cs="Arial"/>
          <w:spacing w:val="-1"/>
          <w:lang w:val="it-IT"/>
        </w:rPr>
        <w:t>8,0</w:t>
      </w:r>
      <w:r w:rsidRPr="00E939B5">
        <w:rPr>
          <w:rFonts w:cs="Arial"/>
          <w:spacing w:val="-2"/>
          <w:lang w:val="it-IT"/>
        </w:rPr>
        <w:t xml:space="preserve"> </w:t>
      </w:r>
      <w:r w:rsidRPr="00E939B5">
        <w:rPr>
          <w:rFonts w:cs="Arial"/>
          <w:lang w:val="it-IT"/>
        </w:rPr>
        <w:t>m,</w:t>
      </w:r>
      <w:r w:rsidRPr="00E939B5">
        <w:rPr>
          <w:rFonts w:cs="Arial"/>
          <w:spacing w:val="-1"/>
          <w:lang w:val="it-IT"/>
        </w:rPr>
        <w:t xml:space="preserve"> </w:t>
      </w:r>
      <w:r w:rsidRPr="00E939B5">
        <w:rPr>
          <w:rFonts w:cs="Arial"/>
          <w:lang w:val="it-IT"/>
        </w:rPr>
        <w:t>sa</w:t>
      </w:r>
      <w:r w:rsidRPr="00E939B5">
        <w:rPr>
          <w:rFonts w:cs="Arial"/>
          <w:spacing w:val="-2"/>
          <w:lang w:val="it-IT"/>
        </w:rPr>
        <w:t xml:space="preserve"> </w:t>
      </w:r>
      <w:r w:rsidRPr="00E939B5">
        <w:rPr>
          <w:rFonts w:cs="Arial"/>
          <w:spacing w:val="-1"/>
          <w:lang w:val="it-IT"/>
        </w:rPr>
        <w:t>kosim krovom.</w:t>
      </w:r>
    </w:p>
    <w:p w:rsidR="00E939B5" w:rsidRPr="00E939B5" w:rsidRDefault="00E939B5" w:rsidP="00E939B5">
      <w:pPr>
        <w:pStyle w:val="BodyText"/>
        <w:tabs>
          <w:tab w:val="left" w:pos="837"/>
        </w:tabs>
        <w:spacing w:line="260" w:lineRule="exact"/>
        <w:ind w:left="836" w:hanging="360"/>
        <w:jc w:val="both"/>
        <w:rPr>
          <w:rFonts w:cs="Arial"/>
          <w:lang w:val="it-IT"/>
        </w:rPr>
      </w:pPr>
      <w:r w:rsidRPr="00E939B5">
        <w:rPr>
          <w:rFonts w:eastAsia="Calibri" w:cs="Arial"/>
          <w:lang w:val="it-IT"/>
        </w:rPr>
        <w:t>—</w:t>
      </w:r>
      <w:r w:rsidRPr="00E939B5">
        <w:rPr>
          <w:rFonts w:eastAsia="Calibri" w:cs="Arial"/>
          <w:lang w:val="it-IT"/>
        </w:rPr>
        <w:tab/>
      </w:r>
      <w:r w:rsidRPr="00E939B5">
        <w:rPr>
          <w:rFonts w:cs="Arial"/>
          <w:spacing w:val="-1"/>
          <w:lang w:val="it-IT"/>
        </w:rPr>
        <w:t>glavni</w:t>
      </w:r>
      <w:r w:rsidRPr="00E939B5">
        <w:rPr>
          <w:rFonts w:cs="Arial"/>
          <w:lang w:val="it-IT"/>
        </w:rPr>
        <w:t xml:space="preserve"> pristup</w:t>
      </w:r>
      <w:r w:rsidRPr="00E939B5">
        <w:rPr>
          <w:rFonts w:cs="Arial"/>
          <w:spacing w:val="-2"/>
          <w:lang w:val="it-IT"/>
        </w:rPr>
        <w:t xml:space="preserve"> </w:t>
      </w:r>
      <w:r w:rsidRPr="00E939B5">
        <w:rPr>
          <w:rFonts w:cs="Arial"/>
          <w:lang w:val="it-IT"/>
        </w:rPr>
        <w:t>čestici</w:t>
      </w:r>
      <w:r w:rsidRPr="00E939B5">
        <w:rPr>
          <w:rFonts w:cs="Arial"/>
          <w:spacing w:val="-3"/>
          <w:lang w:val="it-IT"/>
        </w:rPr>
        <w:t xml:space="preserve"> </w:t>
      </w:r>
      <w:r w:rsidRPr="00E939B5">
        <w:rPr>
          <w:rFonts w:cs="Arial"/>
          <w:lang w:val="it-IT"/>
        </w:rPr>
        <w:t>je</w:t>
      </w:r>
      <w:r w:rsidRPr="00E939B5">
        <w:rPr>
          <w:rFonts w:cs="Arial"/>
          <w:spacing w:val="-2"/>
          <w:lang w:val="it-IT"/>
        </w:rPr>
        <w:t xml:space="preserve"> sa</w:t>
      </w:r>
      <w:r w:rsidRPr="00E939B5">
        <w:rPr>
          <w:rFonts w:cs="Arial"/>
          <w:lang w:val="it-IT"/>
        </w:rPr>
        <w:t xml:space="preserve"> </w:t>
      </w:r>
      <w:r w:rsidRPr="00E939B5">
        <w:rPr>
          <w:rFonts w:cs="Arial"/>
          <w:spacing w:val="-1"/>
          <w:lang w:val="it-IT"/>
        </w:rPr>
        <w:t>postojeće</w:t>
      </w:r>
      <w:r w:rsidRPr="00E939B5">
        <w:rPr>
          <w:rFonts w:cs="Arial"/>
          <w:spacing w:val="-2"/>
          <w:lang w:val="it-IT"/>
        </w:rPr>
        <w:t xml:space="preserve"> </w:t>
      </w:r>
      <w:r w:rsidRPr="00E939B5">
        <w:rPr>
          <w:rFonts w:cs="Arial"/>
          <w:spacing w:val="-1"/>
          <w:lang w:val="it-IT"/>
        </w:rPr>
        <w:t>prometnice</w:t>
      </w:r>
      <w:r w:rsidRPr="00E939B5">
        <w:rPr>
          <w:rFonts w:cs="Arial"/>
          <w:spacing w:val="-2"/>
          <w:lang w:val="it-IT"/>
        </w:rPr>
        <w:t xml:space="preserve"> sa</w:t>
      </w:r>
      <w:r w:rsidRPr="00E939B5">
        <w:rPr>
          <w:rFonts w:cs="Arial"/>
          <w:lang w:val="it-IT"/>
        </w:rPr>
        <w:t xml:space="preserve"> </w:t>
      </w:r>
      <w:r w:rsidRPr="00E939B5">
        <w:rPr>
          <w:rFonts w:cs="Arial"/>
          <w:spacing w:val="-1"/>
          <w:lang w:val="it-IT"/>
        </w:rPr>
        <w:t>sjeverne</w:t>
      </w:r>
      <w:r w:rsidRPr="00E939B5">
        <w:rPr>
          <w:rFonts w:cs="Arial"/>
          <w:spacing w:val="-2"/>
          <w:lang w:val="it-IT"/>
        </w:rPr>
        <w:t xml:space="preserve"> </w:t>
      </w:r>
      <w:r w:rsidRPr="00E939B5">
        <w:rPr>
          <w:rFonts w:cs="Arial"/>
          <w:spacing w:val="-1"/>
          <w:lang w:val="it-IT"/>
        </w:rPr>
        <w:t>strane</w:t>
      </w:r>
    </w:p>
    <w:p w:rsidR="00E939B5" w:rsidRPr="00E939B5" w:rsidRDefault="00E939B5" w:rsidP="00E939B5">
      <w:pPr>
        <w:pStyle w:val="BodyText"/>
        <w:tabs>
          <w:tab w:val="left" w:pos="837"/>
        </w:tabs>
        <w:spacing w:line="256" w:lineRule="exact"/>
        <w:ind w:left="836" w:hanging="360"/>
        <w:jc w:val="both"/>
        <w:rPr>
          <w:rFonts w:cs="Arial"/>
          <w:lang w:val="it-IT"/>
        </w:rPr>
      </w:pPr>
      <w:r w:rsidRPr="00E939B5">
        <w:rPr>
          <w:rFonts w:eastAsia="Calibri" w:cs="Arial"/>
          <w:lang w:val="it-IT"/>
        </w:rPr>
        <w:t>—</w:t>
      </w:r>
      <w:r w:rsidRPr="00E939B5">
        <w:rPr>
          <w:rFonts w:eastAsia="Calibri" w:cs="Arial"/>
          <w:lang w:val="it-IT"/>
        </w:rPr>
        <w:tab/>
      </w:r>
      <w:r w:rsidRPr="00E939B5">
        <w:rPr>
          <w:rFonts w:cs="Arial"/>
          <w:spacing w:val="-1"/>
          <w:lang w:val="it-IT"/>
        </w:rPr>
        <w:t>minimalni postotak</w:t>
      </w:r>
      <w:r w:rsidRPr="00E939B5">
        <w:rPr>
          <w:rFonts w:cs="Arial"/>
          <w:lang w:val="it-IT"/>
        </w:rPr>
        <w:t xml:space="preserve"> </w:t>
      </w:r>
      <w:r w:rsidRPr="00E939B5">
        <w:rPr>
          <w:rFonts w:cs="Arial"/>
          <w:spacing w:val="-1"/>
          <w:lang w:val="it-IT"/>
        </w:rPr>
        <w:t>hortikulturno</w:t>
      </w:r>
      <w:r w:rsidRPr="00E939B5">
        <w:rPr>
          <w:rFonts w:cs="Arial"/>
          <w:lang w:val="it-IT"/>
        </w:rPr>
        <w:t xml:space="preserve"> </w:t>
      </w:r>
      <w:r w:rsidRPr="00E939B5">
        <w:rPr>
          <w:rFonts w:cs="Arial"/>
          <w:spacing w:val="-1"/>
          <w:lang w:val="it-IT"/>
        </w:rPr>
        <w:t>uređenih</w:t>
      </w:r>
      <w:r w:rsidRPr="00E939B5">
        <w:rPr>
          <w:rFonts w:cs="Arial"/>
          <w:lang w:val="it-IT"/>
        </w:rPr>
        <w:t xml:space="preserve"> </w:t>
      </w:r>
      <w:r w:rsidRPr="00E939B5">
        <w:rPr>
          <w:rFonts w:cs="Arial"/>
          <w:spacing w:val="-1"/>
          <w:lang w:val="it-IT"/>
        </w:rPr>
        <w:t>površina</w:t>
      </w:r>
      <w:r w:rsidRPr="00E939B5">
        <w:rPr>
          <w:rFonts w:cs="Arial"/>
          <w:lang w:val="it-IT"/>
        </w:rPr>
        <w:t xml:space="preserve"> na </w:t>
      </w:r>
      <w:r w:rsidRPr="00E939B5">
        <w:rPr>
          <w:rFonts w:cs="Arial"/>
          <w:spacing w:val="-1"/>
          <w:lang w:val="it-IT"/>
        </w:rPr>
        <w:t>građevnoj čestici</w:t>
      </w:r>
      <w:r w:rsidRPr="00E939B5">
        <w:rPr>
          <w:rFonts w:cs="Arial"/>
          <w:lang w:val="it-IT"/>
        </w:rPr>
        <w:t xml:space="preserve"> </w:t>
      </w:r>
      <w:r w:rsidRPr="00E939B5">
        <w:rPr>
          <w:rFonts w:cs="Arial"/>
          <w:spacing w:val="-1"/>
          <w:lang w:val="it-IT"/>
        </w:rPr>
        <w:t>iznosi</w:t>
      </w:r>
      <w:r w:rsidRPr="00E939B5">
        <w:rPr>
          <w:rFonts w:cs="Arial"/>
          <w:lang w:val="it-IT"/>
        </w:rPr>
        <w:t xml:space="preserve"> </w:t>
      </w:r>
      <w:r w:rsidRPr="00E939B5">
        <w:rPr>
          <w:rFonts w:cs="Arial"/>
          <w:spacing w:val="-1"/>
          <w:lang w:val="it-IT"/>
        </w:rPr>
        <w:t>30%.</w:t>
      </w:r>
    </w:p>
    <w:p w:rsidR="00E939B5" w:rsidRPr="00E939B5" w:rsidRDefault="00E939B5" w:rsidP="00E939B5">
      <w:pPr>
        <w:pStyle w:val="BodyText"/>
        <w:tabs>
          <w:tab w:val="left" w:pos="455"/>
        </w:tabs>
        <w:ind w:right="115"/>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Prostore</w:t>
      </w:r>
      <w:r w:rsidRPr="00E939B5">
        <w:rPr>
          <w:rFonts w:cs="Arial"/>
          <w:spacing w:val="5"/>
          <w:lang w:val="it-IT"/>
        </w:rPr>
        <w:t xml:space="preserve"> </w:t>
      </w:r>
      <w:r w:rsidRPr="00E939B5">
        <w:rPr>
          <w:rFonts w:cs="Arial"/>
          <w:lang w:val="it-IT"/>
        </w:rPr>
        <w:t>za</w:t>
      </w:r>
      <w:r w:rsidRPr="00E939B5">
        <w:rPr>
          <w:rFonts w:cs="Arial"/>
          <w:spacing w:val="5"/>
          <w:lang w:val="it-IT"/>
        </w:rPr>
        <w:t xml:space="preserve"> </w:t>
      </w:r>
      <w:r w:rsidRPr="00E939B5">
        <w:rPr>
          <w:rFonts w:cs="Arial"/>
          <w:spacing w:val="-1"/>
          <w:lang w:val="it-IT"/>
        </w:rPr>
        <w:t>životinje,</w:t>
      </w:r>
      <w:r w:rsidRPr="00E939B5">
        <w:rPr>
          <w:rFonts w:cs="Arial"/>
          <w:spacing w:val="6"/>
          <w:lang w:val="it-IT"/>
        </w:rPr>
        <w:t xml:space="preserve"> </w:t>
      </w:r>
      <w:r w:rsidRPr="00E939B5">
        <w:rPr>
          <w:rFonts w:cs="Arial"/>
          <w:lang w:val="it-IT"/>
        </w:rPr>
        <w:t>otvorene</w:t>
      </w:r>
      <w:r w:rsidRPr="00E939B5">
        <w:rPr>
          <w:rFonts w:cs="Arial"/>
          <w:spacing w:val="5"/>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zatvorene,</w:t>
      </w:r>
      <w:r w:rsidRPr="00E939B5">
        <w:rPr>
          <w:rFonts w:cs="Arial"/>
          <w:spacing w:val="6"/>
          <w:lang w:val="it-IT"/>
        </w:rPr>
        <w:t xml:space="preserve"> </w:t>
      </w:r>
      <w:r w:rsidRPr="00E939B5">
        <w:rPr>
          <w:rFonts w:cs="Arial"/>
          <w:spacing w:val="-1"/>
          <w:lang w:val="it-IT"/>
        </w:rPr>
        <w:t>dimenzionirati</w:t>
      </w:r>
      <w:r w:rsidRPr="00E939B5">
        <w:rPr>
          <w:rFonts w:cs="Arial"/>
          <w:spacing w:val="11"/>
          <w:lang w:val="it-IT"/>
        </w:rPr>
        <w:t xml:space="preserve"> </w:t>
      </w:r>
      <w:r w:rsidRPr="00E939B5">
        <w:rPr>
          <w:rFonts w:cs="Arial"/>
          <w:spacing w:val="-1"/>
          <w:lang w:val="it-IT"/>
        </w:rPr>
        <w:t>sukladno</w:t>
      </w:r>
      <w:r w:rsidRPr="00E939B5">
        <w:rPr>
          <w:rFonts w:cs="Arial"/>
          <w:spacing w:val="7"/>
          <w:lang w:val="it-IT"/>
        </w:rPr>
        <w:t xml:space="preserve"> </w:t>
      </w:r>
      <w:r w:rsidRPr="00E939B5">
        <w:rPr>
          <w:rFonts w:cs="Arial"/>
          <w:spacing w:val="-1"/>
          <w:lang w:val="it-IT"/>
        </w:rPr>
        <w:t>posebnim</w:t>
      </w:r>
      <w:r w:rsidRPr="00E939B5">
        <w:rPr>
          <w:rFonts w:cs="Arial"/>
          <w:spacing w:val="8"/>
          <w:lang w:val="it-IT"/>
        </w:rPr>
        <w:t xml:space="preserve"> </w:t>
      </w:r>
      <w:r w:rsidRPr="00E939B5">
        <w:rPr>
          <w:rFonts w:cs="Arial"/>
          <w:spacing w:val="-1"/>
          <w:lang w:val="it-IT"/>
        </w:rPr>
        <w:t>propisima.</w:t>
      </w:r>
      <w:r w:rsidRPr="00E939B5">
        <w:rPr>
          <w:rFonts w:cs="Arial"/>
          <w:spacing w:val="45"/>
          <w:lang w:val="it-IT"/>
        </w:rPr>
        <w:t xml:space="preserve"> </w:t>
      </w:r>
      <w:r w:rsidRPr="00E939B5">
        <w:rPr>
          <w:rFonts w:cs="Arial"/>
          <w:spacing w:val="-1"/>
          <w:lang w:val="it-IT"/>
        </w:rPr>
        <w:t>Glavna</w:t>
      </w:r>
      <w:r w:rsidRPr="00E939B5">
        <w:rPr>
          <w:rFonts w:cs="Arial"/>
          <w:spacing w:val="-9"/>
          <w:lang w:val="it-IT"/>
        </w:rPr>
        <w:t xml:space="preserve"> </w:t>
      </w:r>
      <w:r w:rsidRPr="00E939B5">
        <w:rPr>
          <w:rFonts w:cs="Arial"/>
          <w:spacing w:val="-1"/>
          <w:lang w:val="it-IT"/>
        </w:rPr>
        <w:t>građevina</w:t>
      </w:r>
      <w:r w:rsidRPr="00E939B5">
        <w:rPr>
          <w:rFonts w:cs="Arial"/>
          <w:spacing w:val="-10"/>
          <w:lang w:val="it-IT"/>
        </w:rPr>
        <w:t xml:space="preserve"> </w:t>
      </w:r>
      <w:r w:rsidRPr="00E939B5">
        <w:rPr>
          <w:rFonts w:cs="Arial"/>
          <w:lang w:val="it-IT"/>
        </w:rPr>
        <w:t>se</w:t>
      </w:r>
      <w:r w:rsidRPr="00E939B5">
        <w:rPr>
          <w:rFonts w:cs="Arial"/>
          <w:spacing w:val="-9"/>
          <w:lang w:val="it-IT"/>
        </w:rPr>
        <w:t xml:space="preserve"> </w:t>
      </w:r>
      <w:r w:rsidRPr="00E939B5">
        <w:rPr>
          <w:rFonts w:cs="Arial"/>
          <w:spacing w:val="-1"/>
          <w:lang w:val="it-IT"/>
        </w:rPr>
        <w:t>sastoji</w:t>
      </w:r>
      <w:r w:rsidRPr="00E939B5">
        <w:rPr>
          <w:rFonts w:cs="Arial"/>
          <w:spacing w:val="-10"/>
          <w:lang w:val="it-IT"/>
        </w:rPr>
        <w:t xml:space="preserve"> </w:t>
      </w:r>
      <w:r w:rsidRPr="00E939B5">
        <w:rPr>
          <w:rFonts w:cs="Arial"/>
          <w:lang w:val="it-IT"/>
        </w:rPr>
        <w:t>od</w:t>
      </w:r>
      <w:r w:rsidRPr="00E939B5">
        <w:rPr>
          <w:rFonts w:cs="Arial"/>
          <w:spacing w:val="-10"/>
          <w:lang w:val="it-IT"/>
        </w:rPr>
        <w:t xml:space="preserve"> </w:t>
      </w:r>
      <w:r w:rsidRPr="00E939B5">
        <w:rPr>
          <w:rFonts w:cs="Arial"/>
          <w:spacing w:val="-1"/>
          <w:lang w:val="it-IT"/>
        </w:rPr>
        <w:t>prijemnog</w:t>
      </w:r>
      <w:r w:rsidRPr="00E939B5">
        <w:rPr>
          <w:rFonts w:cs="Arial"/>
          <w:spacing w:val="-9"/>
          <w:lang w:val="it-IT"/>
        </w:rPr>
        <w:t xml:space="preserve"> </w:t>
      </w:r>
      <w:r w:rsidRPr="00E939B5">
        <w:rPr>
          <w:rFonts w:cs="Arial"/>
          <w:spacing w:val="-1"/>
          <w:lang w:val="it-IT"/>
        </w:rPr>
        <w:t>dijela,</w:t>
      </w:r>
      <w:r w:rsidRPr="00E939B5">
        <w:rPr>
          <w:rFonts w:cs="Arial"/>
          <w:spacing w:val="-11"/>
          <w:lang w:val="it-IT"/>
        </w:rPr>
        <w:t xml:space="preserve"> </w:t>
      </w:r>
      <w:r w:rsidRPr="00E939B5">
        <w:rPr>
          <w:rFonts w:cs="Arial"/>
          <w:spacing w:val="-1"/>
          <w:lang w:val="it-IT"/>
        </w:rPr>
        <w:t>servisnog</w:t>
      </w:r>
      <w:r w:rsidRPr="00E939B5">
        <w:rPr>
          <w:rFonts w:cs="Arial"/>
          <w:spacing w:val="-9"/>
          <w:lang w:val="it-IT"/>
        </w:rPr>
        <w:t xml:space="preserve"> </w:t>
      </w:r>
      <w:r w:rsidRPr="00E939B5">
        <w:rPr>
          <w:rFonts w:cs="Arial"/>
          <w:spacing w:val="-1"/>
          <w:lang w:val="it-IT"/>
        </w:rPr>
        <w:t>dijela</w:t>
      </w:r>
      <w:r w:rsidRPr="00E939B5">
        <w:rPr>
          <w:rFonts w:cs="Arial"/>
          <w:spacing w:val="-12"/>
          <w:lang w:val="it-IT"/>
        </w:rPr>
        <w:t xml:space="preserve"> </w:t>
      </w:r>
      <w:r w:rsidRPr="00E939B5">
        <w:rPr>
          <w:rFonts w:cs="Arial"/>
          <w:lang w:val="it-IT"/>
        </w:rPr>
        <w:t>te</w:t>
      </w:r>
      <w:r w:rsidRPr="00E939B5">
        <w:rPr>
          <w:rFonts w:cs="Arial"/>
          <w:spacing w:val="-9"/>
          <w:lang w:val="it-IT"/>
        </w:rPr>
        <w:t xml:space="preserve"> </w:t>
      </w:r>
      <w:r w:rsidRPr="00E939B5">
        <w:rPr>
          <w:rFonts w:cs="Arial"/>
          <w:spacing w:val="-1"/>
          <w:lang w:val="it-IT"/>
        </w:rPr>
        <w:t>upravnog</w:t>
      </w:r>
      <w:r w:rsidRPr="00E939B5">
        <w:rPr>
          <w:rFonts w:cs="Arial"/>
          <w:spacing w:val="-9"/>
          <w:lang w:val="it-IT"/>
        </w:rPr>
        <w:t xml:space="preserve"> </w:t>
      </w:r>
      <w:r w:rsidRPr="00E939B5">
        <w:rPr>
          <w:rFonts w:cs="Arial"/>
          <w:spacing w:val="-1"/>
          <w:lang w:val="it-IT"/>
        </w:rPr>
        <w:t>dijela.</w:t>
      </w:r>
      <w:r w:rsidRPr="00E939B5">
        <w:rPr>
          <w:rFonts w:cs="Arial"/>
          <w:spacing w:val="-8"/>
          <w:lang w:val="it-IT"/>
        </w:rPr>
        <w:t xml:space="preserve"> </w:t>
      </w:r>
      <w:r w:rsidRPr="00E939B5">
        <w:rPr>
          <w:rFonts w:cs="Arial"/>
          <w:spacing w:val="-1"/>
          <w:lang w:val="it-IT"/>
        </w:rPr>
        <w:t>Smještajni</w:t>
      </w:r>
      <w:r w:rsidRPr="00E939B5">
        <w:rPr>
          <w:rFonts w:cs="Arial"/>
          <w:spacing w:val="51"/>
          <w:lang w:val="it-IT"/>
        </w:rPr>
        <w:t xml:space="preserve"> </w:t>
      </w:r>
      <w:r w:rsidRPr="00E939B5">
        <w:rPr>
          <w:rFonts w:cs="Arial"/>
          <w:spacing w:val="-1"/>
          <w:lang w:val="it-IT"/>
        </w:rPr>
        <w:t>dio</w:t>
      </w:r>
      <w:r w:rsidRPr="00E939B5">
        <w:rPr>
          <w:rFonts w:cs="Arial"/>
          <w:lang w:val="it-IT"/>
        </w:rPr>
        <w:t xml:space="preserve"> za</w:t>
      </w:r>
      <w:r w:rsidRPr="00E939B5">
        <w:rPr>
          <w:rFonts w:cs="Arial"/>
          <w:spacing w:val="1"/>
          <w:lang w:val="it-IT"/>
        </w:rPr>
        <w:t xml:space="preserve"> </w:t>
      </w:r>
      <w:r w:rsidRPr="00E939B5">
        <w:rPr>
          <w:rFonts w:cs="Arial"/>
          <w:spacing w:val="-1"/>
          <w:lang w:val="it-IT"/>
        </w:rPr>
        <w:t>životinje</w:t>
      </w:r>
      <w:r w:rsidRPr="00E939B5">
        <w:rPr>
          <w:rFonts w:cs="Arial"/>
          <w:lang w:val="it-IT"/>
        </w:rPr>
        <w:t xml:space="preserve"> </w:t>
      </w:r>
      <w:r w:rsidRPr="00E939B5">
        <w:rPr>
          <w:rFonts w:cs="Arial"/>
          <w:spacing w:val="-1"/>
          <w:lang w:val="it-IT"/>
        </w:rPr>
        <w:t>sastoji</w:t>
      </w:r>
      <w:r w:rsidRPr="00E939B5">
        <w:rPr>
          <w:rFonts w:cs="Arial"/>
          <w:lang w:val="it-IT"/>
        </w:rPr>
        <w:t xml:space="preserve"> se</w:t>
      </w:r>
      <w:r w:rsidRPr="00E939B5">
        <w:rPr>
          <w:rFonts w:cs="Arial"/>
          <w:spacing w:val="-2"/>
          <w:lang w:val="it-IT"/>
        </w:rPr>
        <w:t xml:space="preserve"> </w:t>
      </w:r>
      <w:r w:rsidRPr="00E939B5">
        <w:rPr>
          <w:rFonts w:cs="Arial"/>
          <w:lang w:val="it-IT"/>
        </w:rPr>
        <w:t xml:space="preserve">od </w:t>
      </w:r>
      <w:r w:rsidRPr="00E939B5">
        <w:rPr>
          <w:rFonts w:cs="Arial"/>
          <w:spacing w:val="-1"/>
          <w:lang w:val="it-IT"/>
        </w:rPr>
        <w:t>paviljona,</w:t>
      </w:r>
      <w:r w:rsidRPr="00E939B5">
        <w:rPr>
          <w:rFonts w:cs="Arial"/>
          <w:spacing w:val="2"/>
          <w:lang w:val="it-IT"/>
        </w:rPr>
        <w:t xml:space="preserve"> </w:t>
      </w:r>
      <w:r w:rsidRPr="00E939B5">
        <w:rPr>
          <w:rFonts w:cs="Arial"/>
          <w:spacing w:val="-1"/>
          <w:lang w:val="it-IT"/>
        </w:rPr>
        <w:t>natkrivenog</w:t>
      </w:r>
      <w:r w:rsidRPr="00E939B5">
        <w:rPr>
          <w:rFonts w:cs="Arial"/>
          <w:lang w:val="it-IT"/>
        </w:rPr>
        <w:t xml:space="preserve"> </w:t>
      </w:r>
      <w:r w:rsidRPr="00E939B5">
        <w:rPr>
          <w:rFonts w:cs="Arial"/>
          <w:spacing w:val="-1"/>
          <w:lang w:val="it-IT"/>
        </w:rPr>
        <w:t>dijela</w:t>
      </w:r>
      <w:r w:rsidRPr="00E939B5">
        <w:rPr>
          <w:rFonts w:cs="Arial"/>
          <w:lang w:val="it-IT"/>
        </w:rPr>
        <w:t xml:space="preserve"> i </w:t>
      </w:r>
      <w:r w:rsidRPr="00E939B5">
        <w:rPr>
          <w:rFonts w:cs="Arial"/>
          <w:spacing w:val="-1"/>
          <w:lang w:val="it-IT"/>
        </w:rPr>
        <w:t>nenatkrivenog</w:t>
      </w:r>
      <w:r w:rsidRPr="00E939B5">
        <w:rPr>
          <w:rFonts w:cs="Arial"/>
          <w:spacing w:val="-2"/>
          <w:lang w:val="it-IT"/>
        </w:rPr>
        <w:t xml:space="preserve"> </w:t>
      </w:r>
      <w:r w:rsidRPr="00E939B5">
        <w:rPr>
          <w:rFonts w:cs="Arial"/>
          <w:spacing w:val="-1"/>
          <w:lang w:val="it-IT"/>
        </w:rPr>
        <w:t>dvorišta.</w:t>
      </w:r>
    </w:p>
    <w:p w:rsidR="00E939B5" w:rsidRPr="00E939B5" w:rsidRDefault="00E939B5" w:rsidP="00E939B5">
      <w:pPr>
        <w:pStyle w:val="BodyText"/>
        <w:tabs>
          <w:tab w:val="left" w:pos="479"/>
        </w:tabs>
        <w:spacing w:before="57"/>
        <w:ind w:right="118"/>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Predmetna</w:t>
      </w:r>
      <w:r w:rsidRPr="00E939B5">
        <w:rPr>
          <w:rFonts w:cs="Arial"/>
          <w:spacing w:val="29"/>
          <w:lang w:val="it-IT"/>
        </w:rPr>
        <w:t xml:space="preserve"> </w:t>
      </w:r>
      <w:r w:rsidRPr="00E939B5">
        <w:rPr>
          <w:rFonts w:cs="Arial"/>
          <w:spacing w:val="-1"/>
          <w:lang w:val="it-IT"/>
        </w:rPr>
        <w:t>građevna</w:t>
      </w:r>
      <w:r w:rsidRPr="00E939B5">
        <w:rPr>
          <w:rFonts w:cs="Arial"/>
          <w:spacing w:val="29"/>
          <w:lang w:val="it-IT"/>
        </w:rPr>
        <w:t xml:space="preserve"> </w:t>
      </w:r>
      <w:r w:rsidRPr="00E939B5">
        <w:rPr>
          <w:rFonts w:cs="Arial"/>
          <w:spacing w:val="-1"/>
          <w:lang w:val="it-IT"/>
        </w:rPr>
        <w:t>čestica</w:t>
      </w:r>
      <w:r w:rsidRPr="00E939B5">
        <w:rPr>
          <w:rFonts w:cs="Arial"/>
          <w:spacing w:val="29"/>
          <w:lang w:val="it-IT"/>
        </w:rPr>
        <w:t xml:space="preserve"> </w:t>
      </w:r>
      <w:r w:rsidRPr="00E939B5">
        <w:rPr>
          <w:rFonts w:cs="Arial"/>
          <w:lang w:val="it-IT"/>
        </w:rPr>
        <w:t>se</w:t>
      </w:r>
      <w:r w:rsidRPr="00E939B5">
        <w:rPr>
          <w:rFonts w:cs="Arial"/>
          <w:spacing w:val="31"/>
          <w:lang w:val="it-IT"/>
        </w:rPr>
        <w:t xml:space="preserve"> </w:t>
      </w:r>
      <w:r w:rsidRPr="00E939B5">
        <w:rPr>
          <w:rFonts w:cs="Arial"/>
          <w:lang w:val="it-IT"/>
        </w:rPr>
        <w:t>ne</w:t>
      </w:r>
      <w:r w:rsidRPr="00E939B5">
        <w:rPr>
          <w:rFonts w:cs="Arial"/>
          <w:spacing w:val="29"/>
          <w:lang w:val="it-IT"/>
        </w:rPr>
        <w:t xml:space="preserve"> </w:t>
      </w:r>
      <w:r w:rsidRPr="00E939B5">
        <w:rPr>
          <w:rFonts w:cs="Arial"/>
          <w:spacing w:val="-1"/>
          <w:lang w:val="it-IT"/>
        </w:rPr>
        <w:t>planira</w:t>
      </w:r>
      <w:r w:rsidRPr="00E939B5">
        <w:rPr>
          <w:rFonts w:cs="Arial"/>
          <w:spacing w:val="29"/>
          <w:lang w:val="it-IT"/>
        </w:rPr>
        <w:t xml:space="preserve"> </w:t>
      </w:r>
      <w:r w:rsidRPr="00E939B5">
        <w:rPr>
          <w:rFonts w:cs="Arial"/>
          <w:spacing w:val="-1"/>
          <w:lang w:val="it-IT"/>
        </w:rPr>
        <w:t>priključiti</w:t>
      </w:r>
      <w:r w:rsidRPr="00E939B5">
        <w:rPr>
          <w:rFonts w:cs="Arial"/>
          <w:spacing w:val="30"/>
          <w:lang w:val="it-IT"/>
        </w:rPr>
        <w:t xml:space="preserve"> </w:t>
      </w:r>
      <w:r w:rsidRPr="00E939B5">
        <w:rPr>
          <w:rFonts w:cs="Arial"/>
          <w:lang w:val="it-IT"/>
        </w:rPr>
        <w:t>na</w:t>
      </w:r>
      <w:r w:rsidRPr="00E939B5">
        <w:rPr>
          <w:rFonts w:cs="Arial"/>
          <w:spacing w:val="26"/>
          <w:lang w:val="it-IT"/>
        </w:rPr>
        <w:t xml:space="preserve"> </w:t>
      </w:r>
      <w:r w:rsidRPr="00E939B5">
        <w:rPr>
          <w:rFonts w:cs="Arial"/>
          <w:lang w:val="it-IT"/>
        </w:rPr>
        <w:t>javnu</w:t>
      </w:r>
      <w:r w:rsidRPr="00E939B5">
        <w:rPr>
          <w:rFonts w:cs="Arial"/>
          <w:spacing w:val="29"/>
          <w:lang w:val="it-IT"/>
        </w:rPr>
        <w:t xml:space="preserve"> </w:t>
      </w:r>
      <w:r w:rsidRPr="00E939B5">
        <w:rPr>
          <w:rFonts w:cs="Arial"/>
          <w:spacing w:val="-1"/>
          <w:lang w:val="it-IT"/>
        </w:rPr>
        <w:t>instalacijsku</w:t>
      </w:r>
      <w:r w:rsidRPr="00E939B5">
        <w:rPr>
          <w:rFonts w:cs="Arial"/>
          <w:spacing w:val="29"/>
          <w:lang w:val="it-IT"/>
        </w:rPr>
        <w:t xml:space="preserve"> </w:t>
      </w:r>
      <w:r w:rsidRPr="00E939B5">
        <w:rPr>
          <w:rFonts w:cs="Arial"/>
          <w:spacing w:val="-1"/>
          <w:lang w:val="it-IT"/>
        </w:rPr>
        <w:t>mrežu</w:t>
      </w:r>
      <w:r w:rsidRPr="00E939B5">
        <w:rPr>
          <w:rFonts w:cs="Arial"/>
          <w:spacing w:val="29"/>
          <w:lang w:val="it-IT"/>
        </w:rPr>
        <w:t xml:space="preserve"> </w:t>
      </w:r>
      <w:r w:rsidRPr="00E939B5">
        <w:rPr>
          <w:rFonts w:cs="Arial"/>
          <w:spacing w:val="-1"/>
          <w:lang w:val="it-IT"/>
        </w:rPr>
        <w:t>zbog</w:t>
      </w:r>
      <w:r w:rsidRPr="00E939B5">
        <w:rPr>
          <w:rFonts w:cs="Arial"/>
          <w:spacing w:val="53"/>
          <w:lang w:val="it-IT"/>
        </w:rPr>
        <w:t xml:space="preserve"> </w:t>
      </w:r>
      <w:r w:rsidRPr="00E939B5">
        <w:rPr>
          <w:rFonts w:cs="Arial"/>
          <w:spacing w:val="-1"/>
          <w:lang w:val="it-IT"/>
        </w:rPr>
        <w:t>velike</w:t>
      </w:r>
      <w:r w:rsidRPr="00E939B5">
        <w:rPr>
          <w:rFonts w:cs="Arial"/>
          <w:lang w:val="it-IT"/>
        </w:rPr>
        <w:t xml:space="preserve"> </w:t>
      </w:r>
      <w:r w:rsidRPr="00E939B5">
        <w:rPr>
          <w:rFonts w:cs="Arial"/>
          <w:spacing w:val="-1"/>
          <w:lang w:val="it-IT"/>
        </w:rPr>
        <w:t>udaljenosti</w:t>
      </w:r>
      <w:r w:rsidRPr="00E939B5">
        <w:rPr>
          <w:rFonts w:cs="Arial"/>
          <w:lang w:val="it-IT"/>
        </w:rPr>
        <w:t xml:space="preserve"> </w:t>
      </w:r>
      <w:r w:rsidRPr="00E939B5">
        <w:rPr>
          <w:rFonts w:cs="Arial"/>
          <w:spacing w:val="-1"/>
          <w:lang w:val="it-IT"/>
        </w:rPr>
        <w:t>priključka;</w:t>
      </w:r>
    </w:p>
    <w:p w:rsidR="00E939B5" w:rsidRPr="00E939B5" w:rsidRDefault="00E939B5" w:rsidP="00E939B5">
      <w:pPr>
        <w:pStyle w:val="BodyText"/>
        <w:tabs>
          <w:tab w:val="left" w:pos="837"/>
        </w:tabs>
        <w:spacing w:before="1" w:line="263" w:lineRule="exact"/>
        <w:ind w:left="836" w:hanging="360"/>
        <w:jc w:val="both"/>
        <w:rPr>
          <w:rFonts w:cs="Arial"/>
          <w:lang w:val="it-IT"/>
        </w:rPr>
      </w:pPr>
      <w:r w:rsidRPr="00E939B5">
        <w:rPr>
          <w:rFonts w:eastAsia="Calibri" w:cs="Arial"/>
          <w:lang w:val="it-IT"/>
        </w:rPr>
        <w:t>—</w:t>
      </w:r>
      <w:r w:rsidRPr="00E939B5">
        <w:rPr>
          <w:rFonts w:eastAsia="Calibri" w:cs="Arial"/>
          <w:lang w:val="it-IT"/>
        </w:rPr>
        <w:tab/>
      </w:r>
      <w:r w:rsidRPr="00E939B5">
        <w:rPr>
          <w:rFonts w:cs="Arial"/>
          <w:spacing w:val="-1"/>
          <w:lang w:val="it-IT"/>
        </w:rPr>
        <w:t>opskrba</w:t>
      </w:r>
      <w:r w:rsidRPr="00E939B5">
        <w:rPr>
          <w:rFonts w:cs="Arial"/>
          <w:lang w:val="it-IT"/>
        </w:rPr>
        <w:t xml:space="preserve"> </w:t>
      </w:r>
      <w:r w:rsidRPr="00E939B5">
        <w:rPr>
          <w:rFonts w:cs="Arial"/>
          <w:spacing w:val="-1"/>
          <w:lang w:val="it-IT"/>
        </w:rPr>
        <w:t>pitkom vodom</w:t>
      </w:r>
      <w:r w:rsidRPr="00E939B5">
        <w:rPr>
          <w:rFonts w:cs="Arial"/>
          <w:spacing w:val="1"/>
          <w:lang w:val="it-IT"/>
        </w:rPr>
        <w:t xml:space="preserve"> </w:t>
      </w:r>
      <w:r w:rsidRPr="00E939B5">
        <w:rPr>
          <w:rFonts w:cs="Arial"/>
          <w:spacing w:val="-1"/>
          <w:lang w:val="it-IT"/>
        </w:rPr>
        <w:t>planirana</w:t>
      </w:r>
      <w:r w:rsidRPr="00E939B5">
        <w:rPr>
          <w:rFonts w:cs="Arial"/>
          <w:lang w:val="it-IT"/>
        </w:rPr>
        <w:t xml:space="preserve"> je</w:t>
      </w:r>
      <w:r w:rsidRPr="00E939B5">
        <w:rPr>
          <w:rFonts w:cs="Arial"/>
          <w:spacing w:val="-2"/>
          <w:lang w:val="it-IT"/>
        </w:rPr>
        <w:t xml:space="preserve"> </w:t>
      </w:r>
      <w:r w:rsidRPr="00E939B5">
        <w:rPr>
          <w:rFonts w:cs="Arial"/>
          <w:spacing w:val="-1"/>
          <w:lang w:val="it-IT"/>
        </w:rPr>
        <w:t>preko</w:t>
      </w:r>
      <w:r w:rsidRPr="00E939B5">
        <w:rPr>
          <w:rFonts w:cs="Arial"/>
          <w:lang w:val="it-IT"/>
        </w:rPr>
        <w:t xml:space="preserve"> </w:t>
      </w:r>
      <w:r w:rsidRPr="00E939B5">
        <w:rPr>
          <w:rFonts w:cs="Arial"/>
          <w:spacing w:val="-1"/>
          <w:lang w:val="it-IT"/>
        </w:rPr>
        <w:t>spremnika</w:t>
      </w:r>
      <w:r w:rsidRPr="00E939B5">
        <w:rPr>
          <w:rFonts w:cs="Arial"/>
          <w:lang w:val="it-IT"/>
        </w:rPr>
        <w:t xml:space="preserve"> vode i</w:t>
      </w:r>
      <w:r w:rsidRPr="00E939B5">
        <w:rPr>
          <w:rFonts w:cs="Arial"/>
          <w:spacing w:val="-2"/>
          <w:lang w:val="it-IT"/>
        </w:rPr>
        <w:t xml:space="preserve"> </w:t>
      </w:r>
      <w:r w:rsidRPr="00E939B5">
        <w:rPr>
          <w:rFonts w:cs="Arial"/>
          <w:spacing w:val="-1"/>
          <w:lang w:val="it-IT"/>
        </w:rPr>
        <w:t>hidroforskog</w:t>
      </w:r>
      <w:r w:rsidRPr="00E939B5">
        <w:rPr>
          <w:rFonts w:cs="Arial"/>
          <w:spacing w:val="-2"/>
          <w:lang w:val="it-IT"/>
        </w:rPr>
        <w:t xml:space="preserve"> </w:t>
      </w:r>
      <w:r w:rsidRPr="00E939B5">
        <w:rPr>
          <w:rFonts w:cs="Arial"/>
          <w:spacing w:val="-1"/>
          <w:lang w:val="it-IT"/>
        </w:rPr>
        <w:t>postrojenja.</w:t>
      </w:r>
    </w:p>
    <w:p w:rsidR="00E939B5" w:rsidRPr="00E939B5" w:rsidRDefault="00E939B5" w:rsidP="00E939B5">
      <w:pPr>
        <w:pStyle w:val="BodyText"/>
        <w:tabs>
          <w:tab w:val="left" w:pos="837"/>
        </w:tabs>
        <w:spacing w:before="2" w:line="252" w:lineRule="exact"/>
        <w:ind w:left="836" w:right="115" w:hanging="360"/>
        <w:jc w:val="both"/>
        <w:rPr>
          <w:rFonts w:cs="Arial"/>
          <w:lang w:val="it-IT"/>
        </w:rPr>
      </w:pPr>
      <w:r w:rsidRPr="00E939B5">
        <w:rPr>
          <w:rFonts w:eastAsia="Calibri" w:cs="Arial"/>
          <w:lang w:val="it-IT"/>
        </w:rPr>
        <w:t>—</w:t>
      </w:r>
      <w:r w:rsidRPr="00E939B5">
        <w:rPr>
          <w:rFonts w:eastAsia="Calibri" w:cs="Arial"/>
          <w:lang w:val="it-IT"/>
        </w:rPr>
        <w:tab/>
      </w:r>
      <w:r w:rsidRPr="00E939B5">
        <w:rPr>
          <w:rFonts w:cs="Arial"/>
          <w:spacing w:val="-1"/>
          <w:lang w:val="it-IT"/>
        </w:rPr>
        <w:t>sanitarne</w:t>
      </w:r>
      <w:r w:rsidRPr="00E939B5">
        <w:rPr>
          <w:rFonts w:cs="Arial"/>
          <w:spacing w:val="10"/>
          <w:lang w:val="it-IT"/>
        </w:rPr>
        <w:t xml:space="preserve"> </w:t>
      </w:r>
      <w:r w:rsidRPr="00E939B5">
        <w:rPr>
          <w:rFonts w:cs="Arial"/>
          <w:spacing w:val="-1"/>
          <w:lang w:val="it-IT"/>
        </w:rPr>
        <w:t>otpadne</w:t>
      </w:r>
      <w:r w:rsidRPr="00E939B5">
        <w:rPr>
          <w:rFonts w:cs="Arial"/>
          <w:spacing w:val="7"/>
          <w:lang w:val="it-IT"/>
        </w:rPr>
        <w:t xml:space="preserve"> </w:t>
      </w:r>
      <w:r w:rsidRPr="00E939B5">
        <w:rPr>
          <w:rFonts w:cs="Arial"/>
          <w:spacing w:val="-1"/>
          <w:lang w:val="it-IT"/>
        </w:rPr>
        <w:t>vode</w:t>
      </w:r>
      <w:r w:rsidRPr="00E939B5">
        <w:rPr>
          <w:rFonts w:cs="Arial"/>
          <w:spacing w:val="7"/>
          <w:lang w:val="it-IT"/>
        </w:rPr>
        <w:t xml:space="preserve"> </w:t>
      </w:r>
      <w:r w:rsidRPr="00E939B5">
        <w:rPr>
          <w:rFonts w:cs="Arial"/>
          <w:lang w:val="it-IT"/>
        </w:rPr>
        <w:t>se</w:t>
      </w:r>
      <w:r w:rsidRPr="00E939B5">
        <w:rPr>
          <w:rFonts w:cs="Arial"/>
          <w:spacing w:val="12"/>
          <w:lang w:val="it-IT"/>
        </w:rPr>
        <w:t xml:space="preserve"> </w:t>
      </w:r>
      <w:r w:rsidRPr="00E939B5">
        <w:rPr>
          <w:rFonts w:cs="Arial"/>
          <w:spacing w:val="-1"/>
          <w:lang w:val="it-IT"/>
        </w:rPr>
        <w:t>planiraju</w:t>
      </w:r>
      <w:r w:rsidRPr="00E939B5">
        <w:rPr>
          <w:rFonts w:cs="Arial"/>
          <w:spacing w:val="10"/>
          <w:lang w:val="it-IT"/>
        </w:rPr>
        <w:t xml:space="preserve"> </w:t>
      </w:r>
      <w:r w:rsidRPr="00E939B5">
        <w:rPr>
          <w:rFonts w:cs="Arial"/>
          <w:lang w:val="it-IT"/>
        </w:rPr>
        <w:t>preko</w:t>
      </w:r>
      <w:r w:rsidRPr="00E939B5">
        <w:rPr>
          <w:rFonts w:cs="Arial"/>
          <w:spacing w:val="10"/>
          <w:lang w:val="it-IT"/>
        </w:rPr>
        <w:t xml:space="preserve"> </w:t>
      </w:r>
      <w:r w:rsidRPr="00E939B5">
        <w:rPr>
          <w:rFonts w:cs="Arial"/>
          <w:spacing w:val="-1"/>
          <w:lang w:val="it-IT"/>
        </w:rPr>
        <w:t>uređaja</w:t>
      </w:r>
      <w:r w:rsidRPr="00E939B5">
        <w:rPr>
          <w:rFonts w:cs="Arial"/>
          <w:spacing w:val="12"/>
          <w:lang w:val="it-IT"/>
        </w:rPr>
        <w:t xml:space="preserve"> </w:t>
      </w:r>
      <w:r w:rsidRPr="00E939B5">
        <w:rPr>
          <w:rFonts w:cs="Arial"/>
          <w:lang w:val="it-IT"/>
        </w:rPr>
        <w:t>za</w:t>
      </w:r>
      <w:r w:rsidRPr="00E939B5">
        <w:rPr>
          <w:rFonts w:cs="Arial"/>
          <w:spacing w:val="10"/>
          <w:lang w:val="it-IT"/>
        </w:rPr>
        <w:t xml:space="preserve"> </w:t>
      </w:r>
      <w:r w:rsidRPr="00E939B5">
        <w:rPr>
          <w:rFonts w:cs="Arial"/>
          <w:spacing w:val="-1"/>
          <w:lang w:val="it-IT"/>
        </w:rPr>
        <w:t>pročišćavanje</w:t>
      </w:r>
      <w:r w:rsidRPr="00E939B5">
        <w:rPr>
          <w:rFonts w:cs="Arial"/>
          <w:spacing w:val="10"/>
          <w:lang w:val="it-IT"/>
        </w:rPr>
        <w:t xml:space="preserve"> </w:t>
      </w:r>
      <w:r w:rsidRPr="00E939B5">
        <w:rPr>
          <w:rFonts w:cs="Arial"/>
          <w:spacing w:val="-1"/>
          <w:lang w:val="it-IT"/>
        </w:rPr>
        <w:t>odvoditi</w:t>
      </w:r>
      <w:r w:rsidRPr="00E939B5">
        <w:rPr>
          <w:rFonts w:cs="Arial"/>
          <w:spacing w:val="11"/>
          <w:lang w:val="it-IT"/>
        </w:rPr>
        <w:t xml:space="preserve"> </w:t>
      </w:r>
      <w:r w:rsidRPr="00E939B5">
        <w:rPr>
          <w:rFonts w:cs="Arial"/>
          <w:lang w:val="it-IT"/>
        </w:rPr>
        <w:t>u</w:t>
      </w:r>
      <w:r w:rsidRPr="00E939B5">
        <w:rPr>
          <w:rFonts w:cs="Arial"/>
          <w:spacing w:val="10"/>
          <w:lang w:val="it-IT"/>
        </w:rPr>
        <w:t xml:space="preserve"> </w:t>
      </w:r>
      <w:r w:rsidRPr="00E939B5">
        <w:rPr>
          <w:rFonts w:cs="Arial"/>
          <w:spacing w:val="-1"/>
          <w:lang w:val="it-IT"/>
        </w:rPr>
        <w:t>okolni</w:t>
      </w:r>
      <w:r w:rsidRPr="00E939B5">
        <w:rPr>
          <w:rFonts w:cs="Arial"/>
          <w:spacing w:val="65"/>
          <w:lang w:val="it-IT"/>
        </w:rPr>
        <w:t xml:space="preserve"> </w:t>
      </w:r>
      <w:r w:rsidRPr="00E939B5">
        <w:rPr>
          <w:rFonts w:cs="Arial"/>
          <w:lang w:val="it-IT"/>
        </w:rPr>
        <w:t>teren</w:t>
      </w:r>
      <w:r w:rsidRPr="00E939B5">
        <w:rPr>
          <w:rFonts w:cs="Arial"/>
          <w:spacing w:val="10"/>
          <w:lang w:val="it-IT"/>
        </w:rPr>
        <w:t xml:space="preserve"> </w:t>
      </w:r>
      <w:r w:rsidRPr="00E939B5">
        <w:rPr>
          <w:rFonts w:cs="Arial"/>
          <w:spacing w:val="-2"/>
          <w:lang w:val="it-IT"/>
        </w:rPr>
        <w:t>putem</w:t>
      </w:r>
      <w:r w:rsidRPr="00E939B5">
        <w:rPr>
          <w:rFonts w:cs="Arial"/>
          <w:spacing w:val="11"/>
          <w:lang w:val="it-IT"/>
        </w:rPr>
        <w:t xml:space="preserve"> </w:t>
      </w:r>
      <w:r w:rsidRPr="00E939B5">
        <w:rPr>
          <w:rFonts w:cs="Arial"/>
          <w:spacing w:val="-1"/>
          <w:lang w:val="it-IT"/>
        </w:rPr>
        <w:t>upojnih</w:t>
      </w:r>
      <w:r w:rsidRPr="00E939B5">
        <w:rPr>
          <w:rFonts w:cs="Arial"/>
          <w:spacing w:val="10"/>
          <w:lang w:val="it-IT"/>
        </w:rPr>
        <w:t xml:space="preserve"> </w:t>
      </w:r>
      <w:r w:rsidRPr="00E939B5">
        <w:rPr>
          <w:rFonts w:cs="Arial"/>
          <w:spacing w:val="-1"/>
          <w:lang w:val="it-IT"/>
        </w:rPr>
        <w:t>bunara.</w:t>
      </w:r>
      <w:r w:rsidRPr="00E939B5">
        <w:rPr>
          <w:rFonts w:cs="Arial"/>
          <w:spacing w:val="9"/>
          <w:lang w:val="it-IT"/>
        </w:rPr>
        <w:t xml:space="preserve"> </w:t>
      </w:r>
      <w:r w:rsidRPr="00E939B5">
        <w:rPr>
          <w:rFonts w:cs="Arial"/>
          <w:spacing w:val="-1"/>
          <w:lang w:val="it-IT"/>
        </w:rPr>
        <w:t>Izlazna</w:t>
      </w:r>
      <w:r w:rsidRPr="00E939B5">
        <w:rPr>
          <w:rFonts w:cs="Arial"/>
          <w:spacing w:val="10"/>
          <w:lang w:val="it-IT"/>
        </w:rPr>
        <w:t xml:space="preserve"> </w:t>
      </w:r>
      <w:r w:rsidRPr="00E939B5">
        <w:rPr>
          <w:rFonts w:cs="Arial"/>
          <w:spacing w:val="-1"/>
          <w:lang w:val="it-IT"/>
        </w:rPr>
        <w:t>kakvoća</w:t>
      </w:r>
      <w:r w:rsidRPr="00E939B5">
        <w:rPr>
          <w:rFonts w:cs="Arial"/>
          <w:spacing w:val="9"/>
          <w:lang w:val="it-IT"/>
        </w:rPr>
        <w:t xml:space="preserve"> </w:t>
      </w:r>
      <w:r w:rsidRPr="00E939B5">
        <w:rPr>
          <w:rFonts w:cs="Arial"/>
          <w:spacing w:val="-2"/>
          <w:lang w:val="it-IT"/>
        </w:rPr>
        <w:t>prije</w:t>
      </w:r>
      <w:r w:rsidRPr="00E939B5">
        <w:rPr>
          <w:rFonts w:cs="Arial"/>
          <w:spacing w:val="10"/>
          <w:lang w:val="it-IT"/>
        </w:rPr>
        <w:t xml:space="preserve"> </w:t>
      </w:r>
      <w:r w:rsidRPr="00E939B5">
        <w:rPr>
          <w:rFonts w:cs="Arial"/>
          <w:spacing w:val="-1"/>
          <w:lang w:val="it-IT"/>
        </w:rPr>
        <w:t>upuštanja</w:t>
      </w:r>
      <w:r w:rsidRPr="00E939B5">
        <w:rPr>
          <w:rFonts w:cs="Arial"/>
          <w:spacing w:val="10"/>
          <w:lang w:val="it-IT"/>
        </w:rPr>
        <w:t xml:space="preserve"> </w:t>
      </w:r>
      <w:r w:rsidRPr="00E939B5">
        <w:rPr>
          <w:rFonts w:cs="Arial"/>
          <w:lang w:val="it-IT"/>
        </w:rPr>
        <w:t>u</w:t>
      </w:r>
      <w:r w:rsidRPr="00E939B5">
        <w:rPr>
          <w:rFonts w:cs="Arial"/>
          <w:spacing w:val="10"/>
          <w:lang w:val="it-IT"/>
        </w:rPr>
        <w:t xml:space="preserve"> </w:t>
      </w:r>
      <w:r w:rsidRPr="00E939B5">
        <w:rPr>
          <w:rFonts w:cs="Arial"/>
          <w:spacing w:val="-1"/>
          <w:lang w:val="it-IT"/>
        </w:rPr>
        <w:t>upojni</w:t>
      </w:r>
      <w:r w:rsidRPr="00E939B5">
        <w:rPr>
          <w:rFonts w:cs="Arial"/>
          <w:spacing w:val="9"/>
          <w:lang w:val="it-IT"/>
        </w:rPr>
        <w:t xml:space="preserve"> </w:t>
      </w:r>
      <w:r w:rsidRPr="00E939B5">
        <w:rPr>
          <w:rFonts w:cs="Arial"/>
          <w:spacing w:val="-1"/>
          <w:lang w:val="it-IT"/>
        </w:rPr>
        <w:t>bunar</w:t>
      </w:r>
      <w:r w:rsidRPr="00E939B5">
        <w:rPr>
          <w:rFonts w:cs="Arial"/>
          <w:spacing w:val="11"/>
          <w:lang w:val="it-IT"/>
        </w:rPr>
        <w:t xml:space="preserve"> </w:t>
      </w:r>
      <w:r w:rsidRPr="00E939B5">
        <w:rPr>
          <w:rFonts w:cs="Arial"/>
          <w:spacing w:val="-1"/>
          <w:lang w:val="it-IT"/>
        </w:rPr>
        <w:t>mora</w:t>
      </w:r>
      <w:r w:rsidRPr="00E939B5">
        <w:rPr>
          <w:rFonts w:cs="Arial"/>
          <w:spacing w:val="10"/>
          <w:lang w:val="it-IT"/>
        </w:rPr>
        <w:t xml:space="preserve"> </w:t>
      </w:r>
      <w:r w:rsidRPr="00E939B5">
        <w:rPr>
          <w:rFonts w:cs="Arial"/>
          <w:spacing w:val="-1"/>
          <w:lang w:val="it-IT"/>
        </w:rPr>
        <w:t>biti</w:t>
      </w:r>
      <w:r w:rsidRPr="00E939B5">
        <w:rPr>
          <w:rFonts w:cs="Arial"/>
          <w:spacing w:val="65"/>
          <w:lang w:val="it-IT"/>
        </w:rPr>
        <w:t xml:space="preserve"> </w:t>
      </w:r>
      <w:r w:rsidRPr="00E939B5">
        <w:rPr>
          <w:rFonts w:cs="Arial"/>
          <w:lang w:val="it-IT"/>
        </w:rPr>
        <w:t>takva</w:t>
      </w:r>
      <w:r w:rsidRPr="00E939B5">
        <w:rPr>
          <w:rFonts w:cs="Arial"/>
          <w:spacing w:val="26"/>
          <w:lang w:val="it-IT"/>
        </w:rPr>
        <w:t xml:space="preserve"> </w:t>
      </w:r>
      <w:r w:rsidRPr="00E939B5">
        <w:rPr>
          <w:rFonts w:cs="Arial"/>
          <w:lang w:val="it-IT"/>
        </w:rPr>
        <w:t>da</w:t>
      </w:r>
      <w:r w:rsidRPr="00E939B5">
        <w:rPr>
          <w:rFonts w:cs="Arial"/>
          <w:spacing w:val="24"/>
          <w:lang w:val="it-IT"/>
        </w:rPr>
        <w:t xml:space="preserve"> </w:t>
      </w:r>
      <w:r w:rsidRPr="00E939B5">
        <w:rPr>
          <w:rFonts w:cs="Arial"/>
          <w:lang w:val="it-IT"/>
        </w:rPr>
        <w:t>se</w:t>
      </w:r>
      <w:r w:rsidRPr="00E939B5">
        <w:rPr>
          <w:rFonts w:cs="Arial"/>
          <w:spacing w:val="24"/>
          <w:lang w:val="it-IT"/>
        </w:rPr>
        <w:t xml:space="preserve"> </w:t>
      </w:r>
      <w:r w:rsidRPr="00E939B5">
        <w:rPr>
          <w:rFonts w:cs="Arial"/>
          <w:spacing w:val="-1"/>
          <w:lang w:val="it-IT"/>
        </w:rPr>
        <w:t>zadovolje</w:t>
      </w:r>
      <w:r w:rsidRPr="00E939B5">
        <w:rPr>
          <w:rFonts w:cs="Arial"/>
          <w:spacing w:val="49"/>
          <w:lang w:val="it-IT"/>
        </w:rPr>
        <w:t xml:space="preserve"> </w:t>
      </w:r>
      <w:r w:rsidRPr="00E939B5">
        <w:rPr>
          <w:rFonts w:cs="Arial"/>
          <w:lang w:val="it-IT"/>
        </w:rPr>
        <w:t>uvjeti</w:t>
      </w:r>
      <w:r w:rsidRPr="00E939B5">
        <w:rPr>
          <w:rFonts w:cs="Arial"/>
          <w:spacing w:val="24"/>
          <w:lang w:val="it-IT"/>
        </w:rPr>
        <w:t xml:space="preserve"> </w:t>
      </w:r>
      <w:r w:rsidRPr="00E939B5">
        <w:rPr>
          <w:rFonts w:cs="Arial"/>
          <w:spacing w:val="-1"/>
          <w:lang w:val="it-IT"/>
        </w:rPr>
        <w:t>propisani</w:t>
      </w:r>
      <w:r w:rsidRPr="00E939B5">
        <w:rPr>
          <w:rFonts w:cs="Arial"/>
          <w:spacing w:val="26"/>
          <w:lang w:val="it-IT"/>
        </w:rPr>
        <w:t xml:space="preserve"> </w:t>
      </w:r>
      <w:r w:rsidRPr="00E939B5">
        <w:rPr>
          <w:rFonts w:cs="Arial"/>
          <w:lang w:val="it-IT"/>
        </w:rPr>
        <w:t>od</w:t>
      </w:r>
      <w:r w:rsidRPr="00E939B5">
        <w:rPr>
          <w:rFonts w:cs="Arial"/>
          <w:spacing w:val="24"/>
          <w:lang w:val="it-IT"/>
        </w:rPr>
        <w:t xml:space="preserve"> </w:t>
      </w:r>
      <w:r w:rsidRPr="00E939B5">
        <w:rPr>
          <w:rFonts w:cs="Arial"/>
          <w:spacing w:val="-1"/>
          <w:lang w:val="it-IT"/>
        </w:rPr>
        <w:t>strane</w:t>
      </w:r>
      <w:r w:rsidRPr="00E939B5">
        <w:rPr>
          <w:rFonts w:cs="Arial"/>
          <w:spacing w:val="27"/>
          <w:lang w:val="it-IT"/>
        </w:rPr>
        <w:t xml:space="preserve"> </w:t>
      </w:r>
      <w:r w:rsidRPr="00E939B5">
        <w:rPr>
          <w:rFonts w:cs="Arial"/>
          <w:spacing w:val="-1"/>
          <w:lang w:val="it-IT"/>
        </w:rPr>
        <w:t>nadležnog</w:t>
      </w:r>
      <w:r w:rsidRPr="00E939B5">
        <w:rPr>
          <w:rFonts w:cs="Arial"/>
          <w:spacing w:val="24"/>
          <w:lang w:val="it-IT"/>
        </w:rPr>
        <w:t xml:space="preserve"> </w:t>
      </w:r>
      <w:r w:rsidRPr="00E939B5">
        <w:rPr>
          <w:rFonts w:cs="Arial"/>
          <w:spacing w:val="-1"/>
          <w:lang w:val="it-IT"/>
        </w:rPr>
        <w:t>javnopravnog</w:t>
      </w:r>
      <w:r w:rsidRPr="00E939B5">
        <w:rPr>
          <w:rFonts w:cs="Arial"/>
          <w:spacing w:val="26"/>
          <w:lang w:val="it-IT"/>
        </w:rPr>
        <w:t xml:space="preserve"> </w:t>
      </w:r>
      <w:r w:rsidRPr="00E939B5">
        <w:rPr>
          <w:rFonts w:cs="Arial"/>
          <w:spacing w:val="-1"/>
          <w:lang w:val="it-IT"/>
        </w:rPr>
        <w:t>tijela</w:t>
      </w:r>
      <w:r w:rsidRPr="00E939B5">
        <w:rPr>
          <w:rFonts w:cs="Arial"/>
          <w:spacing w:val="24"/>
          <w:lang w:val="it-IT"/>
        </w:rPr>
        <w:t xml:space="preserve"> </w:t>
      </w:r>
      <w:r w:rsidRPr="00E939B5">
        <w:rPr>
          <w:rFonts w:cs="Arial"/>
          <w:spacing w:val="-1"/>
          <w:lang w:val="it-IT"/>
        </w:rPr>
        <w:t>(III.</w:t>
      </w:r>
      <w:r w:rsidRPr="00E939B5">
        <w:rPr>
          <w:rFonts w:cs="Arial"/>
          <w:spacing w:val="57"/>
          <w:lang w:val="it-IT"/>
        </w:rPr>
        <w:t xml:space="preserve"> </w:t>
      </w:r>
      <w:r w:rsidRPr="00E939B5">
        <w:rPr>
          <w:rFonts w:cs="Arial"/>
          <w:spacing w:val="-1"/>
          <w:lang w:val="it-IT"/>
        </w:rPr>
        <w:t>zona</w:t>
      </w:r>
      <w:r w:rsidRPr="00E939B5">
        <w:rPr>
          <w:rFonts w:cs="Arial"/>
          <w:lang w:val="it-IT"/>
        </w:rPr>
        <w:t xml:space="preserve"> </w:t>
      </w:r>
      <w:r w:rsidRPr="00E939B5">
        <w:rPr>
          <w:rFonts w:cs="Arial"/>
          <w:spacing w:val="-1"/>
          <w:lang w:val="it-IT"/>
        </w:rPr>
        <w:t>sanitarne</w:t>
      </w:r>
      <w:r w:rsidRPr="00E939B5">
        <w:rPr>
          <w:rFonts w:cs="Arial"/>
          <w:lang w:val="it-IT"/>
        </w:rPr>
        <w:t xml:space="preserve"> </w:t>
      </w:r>
      <w:r w:rsidRPr="00E939B5">
        <w:rPr>
          <w:rFonts w:cs="Arial"/>
          <w:spacing w:val="-1"/>
          <w:lang w:val="it-IT"/>
        </w:rPr>
        <w:t>zaštite</w:t>
      </w:r>
      <w:r w:rsidRPr="00E939B5">
        <w:rPr>
          <w:rFonts w:cs="Arial"/>
          <w:spacing w:val="-2"/>
          <w:lang w:val="it-IT"/>
        </w:rPr>
        <w:t xml:space="preserve"> </w:t>
      </w:r>
      <w:r w:rsidRPr="00E939B5">
        <w:rPr>
          <w:rFonts w:cs="Arial"/>
          <w:spacing w:val="-1"/>
          <w:lang w:val="it-IT"/>
        </w:rPr>
        <w:t>izvorišta).</w:t>
      </w:r>
    </w:p>
    <w:p w:rsidR="00E939B5" w:rsidRPr="00E939B5" w:rsidRDefault="00E939B5" w:rsidP="00E939B5">
      <w:pPr>
        <w:pStyle w:val="BodyText"/>
        <w:tabs>
          <w:tab w:val="left" w:pos="846"/>
        </w:tabs>
        <w:ind w:left="142" w:right="116"/>
        <w:jc w:val="both"/>
        <w:rPr>
          <w:rFonts w:cs="Arial"/>
          <w:lang w:val="it-IT"/>
        </w:rPr>
      </w:pPr>
      <w:r w:rsidRPr="00E939B5">
        <w:rPr>
          <w:rFonts w:cs="Arial"/>
          <w:lang w:val="it-IT"/>
        </w:rPr>
        <w:lastRenderedPageBreak/>
        <w:t>(5)</w:t>
      </w:r>
      <w:r w:rsidRPr="00E939B5">
        <w:rPr>
          <w:rFonts w:cs="Arial"/>
          <w:lang w:val="it-IT"/>
        </w:rPr>
        <w:tab/>
      </w:r>
      <w:r w:rsidRPr="00E939B5">
        <w:rPr>
          <w:rFonts w:cs="Arial"/>
          <w:spacing w:val="-1"/>
          <w:lang w:val="it-IT"/>
        </w:rPr>
        <w:t>Obzirom</w:t>
      </w:r>
      <w:r w:rsidRPr="00E939B5">
        <w:rPr>
          <w:rFonts w:cs="Arial"/>
          <w:spacing w:val="40"/>
          <w:lang w:val="it-IT"/>
        </w:rPr>
        <w:t xml:space="preserve"> </w:t>
      </w:r>
      <w:r w:rsidRPr="00E939B5">
        <w:rPr>
          <w:rFonts w:cs="Arial"/>
          <w:lang w:val="it-IT"/>
        </w:rPr>
        <w:t>da</w:t>
      </w:r>
      <w:r w:rsidRPr="00E939B5">
        <w:rPr>
          <w:rFonts w:cs="Arial"/>
          <w:spacing w:val="38"/>
          <w:lang w:val="it-IT"/>
        </w:rPr>
        <w:t xml:space="preserve"> </w:t>
      </w:r>
      <w:r w:rsidRPr="00E939B5">
        <w:rPr>
          <w:rFonts w:cs="Arial"/>
          <w:lang w:val="it-IT"/>
        </w:rPr>
        <w:t>u</w:t>
      </w:r>
      <w:r w:rsidRPr="00E939B5">
        <w:rPr>
          <w:rFonts w:cs="Arial"/>
          <w:spacing w:val="38"/>
          <w:lang w:val="it-IT"/>
        </w:rPr>
        <w:t xml:space="preserve"> </w:t>
      </w:r>
      <w:r w:rsidRPr="00E939B5">
        <w:rPr>
          <w:rFonts w:cs="Arial"/>
          <w:spacing w:val="-1"/>
          <w:lang w:val="it-IT"/>
        </w:rPr>
        <w:t>blizini</w:t>
      </w:r>
      <w:r w:rsidRPr="00E939B5">
        <w:rPr>
          <w:rFonts w:cs="Arial"/>
          <w:spacing w:val="42"/>
          <w:lang w:val="it-IT"/>
        </w:rPr>
        <w:t xml:space="preserve"> </w:t>
      </w:r>
      <w:r w:rsidRPr="00E939B5">
        <w:rPr>
          <w:rFonts w:cs="Arial"/>
          <w:spacing w:val="-1"/>
          <w:lang w:val="it-IT"/>
        </w:rPr>
        <w:t>nema</w:t>
      </w:r>
      <w:r w:rsidRPr="00E939B5">
        <w:rPr>
          <w:rFonts w:cs="Arial"/>
          <w:spacing w:val="38"/>
          <w:lang w:val="it-IT"/>
        </w:rPr>
        <w:t xml:space="preserve"> </w:t>
      </w:r>
      <w:r w:rsidRPr="00E939B5">
        <w:rPr>
          <w:rFonts w:cs="Arial"/>
          <w:spacing w:val="-1"/>
          <w:lang w:val="it-IT"/>
        </w:rPr>
        <w:t>izgrađene</w:t>
      </w:r>
      <w:r w:rsidRPr="00E939B5">
        <w:rPr>
          <w:rFonts w:cs="Arial"/>
          <w:spacing w:val="38"/>
          <w:lang w:val="it-IT"/>
        </w:rPr>
        <w:t xml:space="preserve"> </w:t>
      </w:r>
      <w:r w:rsidRPr="00E939B5">
        <w:rPr>
          <w:rFonts w:cs="Arial"/>
          <w:spacing w:val="-1"/>
          <w:lang w:val="it-IT"/>
        </w:rPr>
        <w:t>elektorenergetske</w:t>
      </w:r>
      <w:r w:rsidRPr="00E939B5">
        <w:rPr>
          <w:rFonts w:cs="Arial"/>
          <w:spacing w:val="39"/>
          <w:lang w:val="it-IT"/>
        </w:rPr>
        <w:t xml:space="preserve"> </w:t>
      </w:r>
      <w:r w:rsidRPr="00E939B5">
        <w:rPr>
          <w:rFonts w:cs="Arial"/>
          <w:spacing w:val="-1"/>
          <w:lang w:val="it-IT"/>
        </w:rPr>
        <w:t>infrastrukture,</w:t>
      </w:r>
      <w:r w:rsidRPr="00E939B5">
        <w:rPr>
          <w:rFonts w:cs="Arial"/>
          <w:spacing w:val="39"/>
          <w:lang w:val="it-IT"/>
        </w:rPr>
        <w:t xml:space="preserve"> </w:t>
      </w:r>
      <w:r w:rsidRPr="00E939B5">
        <w:rPr>
          <w:rFonts w:cs="Arial"/>
          <w:spacing w:val="-1"/>
          <w:lang w:val="it-IT"/>
        </w:rPr>
        <w:t>planirano</w:t>
      </w:r>
      <w:r w:rsidRPr="00E939B5">
        <w:rPr>
          <w:rFonts w:cs="Arial"/>
          <w:spacing w:val="38"/>
          <w:lang w:val="it-IT"/>
        </w:rPr>
        <w:t xml:space="preserve"> </w:t>
      </w:r>
      <w:r w:rsidRPr="00E939B5">
        <w:rPr>
          <w:rFonts w:cs="Arial"/>
          <w:lang w:val="it-IT"/>
        </w:rPr>
        <w:t>je</w:t>
      </w:r>
      <w:r w:rsidRPr="00E939B5">
        <w:rPr>
          <w:rFonts w:cs="Arial"/>
          <w:spacing w:val="51"/>
          <w:lang w:val="it-IT"/>
        </w:rPr>
        <w:t xml:space="preserve"> </w:t>
      </w:r>
      <w:r w:rsidRPr="00E939B5">
        <w:rPr>
          <w:rFonts w:cs="Arial"/>
          <w:spacing w:val="-1"/>
          <w:lang w:val="it-IT"/>
        </w:rPr>
        <w:t>napajanje</w:t>
      </w:r>
      <w:r w:rsidRPr="00E939B5">
        <w:rPr>
          <w:rFonts w:cs="Arial"/>
          <w:spacing w:val="29"/>
          <w:lang w:val="it-IT"/>
        </w:rPr>
        <w:t xml:space="preserve"> </w:t>
      </w:r>
      <w:r w:rsidRPr="00E939B5">
        <w:rPr>
          <w:rFonts w:cs="Arial"/>
          <w:spacing w:val="-1"/>
          <w:lang w:val="it-IT"/>
        </w:rPr>
        <w:t>električnom</w:t>
      </w:r>
      <w:r w:rsidRPr="00E939B5">
        <w:rPr>
          <w:rFonts w:cs="Arial"/>
          <w:spacing w:val="30"/>
          <w:lang w:val="it-IT"/>
        </w:rPr>
        <w:t xml:space="preserve"> </w:t>
      </w:r>
      <w:r w:rsidRPr="00E939B5">
        <w:rPr>
          <w:rFonts w:cs="Arial"/>
          <w:spacing w:val="-1"/>
          <w:lang w:val="it-IT"/>
        </w:rPr>
        <w:t>energijom</w:t>
      </w:r>
      <w:r w:rsidRPr="00E939B5">
        <w:rPr>
          <w:rFonts w:cs="Arial"/>
          <w:spacing w:val="30"/>
          <w:lang w:val="it-IT"/>
        </w:rPr>
        <w:t xml:space="preserve"> </w:t>
      </w:r>
      <w:r w:rsidRPr="00E939B5">
        <w:rPr>
          <w:rFonts w:cs="Arial"/>
          <w:spacing w:val="-1"/>
          <w:lang w:val="it-IT"/>
        </w:rPr>
        <w:t>putem</w:t>
      </w:r>
      <w:r w:rsidRPr="00E939B5">
        <w:rPr>
          <w:rFonts w:cs="Arial"/>
          <w:spacing w:val="30"/>
          <w:lang w:val="it-IT"/>
        </w:rPr>
        <w:t xml:space="preserve"> </w:t>
      </w:r>
      <w:r w:rsidRPr="00E939B5">
        <w:rPr>
          <w:rFonts w:cs="Arial"/>
          <w:spacing w:val="-1"/>
          <w:lang w:val="it-IT"/>
        </w:rPr>
        <w:t>agregata,</w:t>
      </w:r>
      <w:r w:rsidRPr="00E939B5">
        <w:rPr>
          <w:rFonts w:cs="Arial"/>
          <w:spacing w:val="32"/>
          <w:lang w:val="it-IT"/>
        </w:rPr>
        <w:t xml:space="preserve"> </w:t>
      </w:r>
      <w:r w:rsidRPr="00E939B5">
        <w:rPr>
          <w:rFonts w:cs="Arial"/>
          <w:spacing w:val="-1"/>
          <w:lang w:val="it-IT"/>
        </w:rPr>
        <w:t>dok</w:t>
      </w:r>
      <w:r w:rsidRPr="00E939B5">
        <w:rPr>
          <w:rFonts w:cs="Arial"/>
          <w:spacing w:val="29"/>
          <w:lang w:val="it-IT"/>
        </w:rPr>
        <w:t xml:space="preserve"> </w:t>
      </w:r>
      <w:r w:rsidRPr="00E939B5">
        <w:rPr>
          <w:rFonts w:cs="Arial"/>
          <w:lang w:val="it-IT"/>
        </w:rPr>
        <w:t>će</w:t>
      </w:r>
      <w:r w:rsidRPr="00E939B5">
        <w:rPr>
          <w:rFonts w:cs="Arial"/>
          <w:spacing w:val="29"/>
          <w:lang w:val="it-IT"/>
        </w:rPr>
        <w:t xml:space="preserve"> </w:t>
      </w:r>
      <w:r w:rsidRPr="00E939B5">
        <w:rPr>
          <w:rFonts w:cs="Arial"/>
          <w:lang w:val="it-IT"/>
        </w:rPr>
        <w:t>se</w:t>
      </w:r>
      <w:r w:rsidRPr="00E939B5">
        <w:rPr>
          <w:rFonts w:cs="Arial"/>
          <w:spacing w:val="31"/>
          <w:lang w:val="it-IT"/>
        </w:rPr>
        <w:t xml:space="preserve"> </w:t>
      </w:r>
      <w:r w:rsidRPr="00E939B5">
        <w:rPr>
          <w:rFonts w:cs="Arial"/>
          <w:lang w:val="it-IT"/>
        </w:rPr>
        <w:t>TK</w:t>
      </w:r>
      <w:r w:rsidRPr="00E939B5">
        <w:rPr>
          <w:rFonts w:cs="Arial"/>
          <w:spacing w:val="28"/>
          <w:lang w:val="it-IT"/>
        </w:rPr>
        <w:t xml:space="preserve"> </w:t>
      </w:r>
      <w:r w:rsidRPr="00E939B5">
        <w:rPr>
          <w:rFonts w:cs="Arial"/>
          <w:spacing w:val="-1"/>
          <w:lang w:val="it-IT"/>
        </w:rPr>
        <w:t>komunikacija</w:t>
      </w:r>
      <w:r w:rsidRPr="00E939B5">
        <w:rPr>
          <w:rFonts w:cs="Arial"/>
          <w:spacing w:val="31"/>
          <w:lang w:val="it-IT"/>
        </w:rPr>
        <w:t xml:space="preserve"> </w:t>
      </w:r>
      <w:r w:rsidRPr="00E939B5">
        <w:rPr>
          <w:rFonts w:cs="Arial"/>
          <w:spacing w:val="-1"/>
          <w:lang w:val="it-IT"/>
        </w:rPr>
        <w:t>osigurati</w:t>
      </w:r>
      <w:r w:rsidRPr="00E939B5">
        <w:rPr>
          <w:rFonts w:cs="Arial"/>
          <w:spacing w:val="59"/>
          <w:lang w:val="it-IT"/>
        </w:rPr>
        <w:t xml:space="preserve"> </w:t>
      </w:r>
      <w:r w:rsidRPr="00E939B5">
        <w:rPr>
          <w:rFonts w:cs="Arial"/>
          <w:spacing w:val="-1"/>
          <w:lang w:val="it-IT"/>
        </w:rPr>
        <w:t xml:space="preserve">putem </w:t>
      </w:r>
      <w:r w:rsidRPr="00E939B5">
        <w:rPr>
          <w:rFonts w:cs="Arial"/>
          <w:lang w:val="it-IT"/>
        </w:rPr>
        <w:t>TK</w:t>
      </w:r>
      <w:r w:rsidRPr="00E939B5">
        <w:rPr>
          <w:rFonts w:cs="Arial"/>
          <w:spacing w:val="-3"/>
          <w:lang w:val="it-IT"/>
        </w:rPr>
        <w:t xml:space="preserve"> </w:t>
      </w:r>
      <w:r w:rsidRPr="00E939B5">
        <w:rPr>
          <w:rFonts w:cs="Arial"/>
          <w:spacing w:val="-1"/>
          <w:lang w:val="it-IT"/>
        </w:rPr>
        <w:t>mobilne</w:t>
      </w:r>
      <w:r w:rsidRPr="00E939B5">
        <w:rPr>
          <w:rFonts w:cs="Arial"/>
          <w:lang w:val="it-IT"/>
        </w:rPr>
        <w:t xml:space="preserve"> </w:t>
      </w:r>
      <w:r w:rsidRPr="00E939B5">
        <w:rPr>
          <w:rFonts w:cs="Arial"/>
          <w:spacing w:val="-1"/>
          <w:lang w:val="it-IT"/>
        </w:rPr>
        <w:t>mreže.</w:t>
      </w:r>
    </w:p>
    <w:p w:rsidR="00E939B5" w:rsidRPr="00E939B5" w:rsidRDefault="00E939B5" w:rsidP="00E939B5">
      <w:pPr>
        <w:spacing w:before="9"/>
        <w:jc w:val="both"/>
        <w:rPr>
          <w:rFonts w:ascii="Arial" w:eastAsia="Arial" w:hAnsi="Arial" w:cs="Arial"/>
          <w:sz w:val="22"/>
          <w:szCs w:val="22"/>
          <w:lang w:val="it-IT"/>
        </w:rPr>
      </w:pPr>
    </w:p>
    <w:p w:rsidR="00E939B5" w:rsidRPr="00E939B5" w:rsidRDefault="00E939B5" w:rsidP="00E939B5">
      <w:pPr>
        <w:pStyle w:val="Heading1"/>
        <w:ind w:right="152"/>
        <w:jc w:val="both"/>
        <w:rPr>
          <w:rFonts w:cs="Arial"/>
          <w:b w:val="0"/>
          <w:bCs w:val="0"/>
          <w:lang w:val="it-IT"/>
        </w:rPr>
      </w:pPr>
      <w:r w:rsidRPr="00E939B5">
        <w:rPr>
          <w:rFonts w:cs="Arial"/>
          <w:spacing w:val="-1"/>
          <w:lang w:val="it-IT"/>
        </w:rPr>
        <w:t>Uvjeti gradnje</w:t>
      </w:r>
      <w:r w:rsidRPr="00E939B5">
        <w:rPr>
          <w:rFonts w:cs="Arial"/>
          <w:lang w:val="it-IT"/>
        </w:rPr>
        <w:t xml:space="preserve"> </w:t>
      </w:r>
      <w:r w:rsidRPr="00E939B5">
        <w:rPr>
          <w:rFonts w:cs="Arial"/>
          <w:spacing w:val="-1"/>
          <w:lang w:val="it-IT"/>
        </w:rPr>
        <w:t>gospodarskih</w:t>
      </w:r>
      <w:r w:rsidRPr="00E939B5">
        <w:rPr>
          <w:rFonts w:cs="Arial"/>
          <w:spacing w:val="-2"/>
          <w:lang w:val="it-IT"/>
        </w:rPr>
        <w:t xml:space="preserve"> </w:t>
      </w:r>
      <w:r w:rsidRPr="00E939B5">
        <w:rPr>
          <w:rFonts w:cs="Arial"/>
          <w:spacing w:val="-1"/>
          <w:lang w:val="it-IT"/>
        </w:rPr>
        <w:t>(proizvodno-obrtnih</w:t>
      </w:r>
      <w:r w:rsidRPr="00E939B5">
        <w:rPr>
          <w:rFonts w:cs="Arial"/>
          <w:spacing w:val="-2"/>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poslovnih)</w:t>
      </w:r>
      <w:r w:rsidRPr="00E939B5">
        <w:rPr>
          <w:rFonts w:cs="Arial"/>
          <w:spacing w:val="1"/>
          <w:lang w:val="it-IT"/>
        </w:rPr>
        <w:t xml:space="preserve"> </w:t>
      </w:r>
      <w:r w:rsidRPr="00E939B5">
        <w:rPr>
          <w:rFonts w:cs="Arial"/>
          <w:spacing w:val="-1"/>
          <w:lang w:val="it-IT"/>
        </w:rPr>
        <w:t xml:space="preserve">djelatnosti </w:t>
      </w:r>
      <w:r w:rsidRPr="00E939B5">
        <w:rPr>
          <w:rFonts w:cs="Arial"/>
          <w:lang w:val="it-IT"/>
        </w:rPr>
        <w:t>u</w:t>
      </w:r>
      <w:r w:rsidRPr="00E939B5">
        <w:rPr>
          <w:rFonts w:cs="Arial"/>
          <w:spacing w:val="-2"/>
          <w:lang w:val="it-IT"/>
        </w:rPr>
        <w:t xml:space="preserve"> </w:t>
      </w:r>
      <w:r w:rsidRPr="00E939B5">
        <w:rPr>
          <w:rFonts w:cs="Arial"/>
          <w:spacing w:val="-1"/>
          <w:lang w:val="it-IT"/>
        </w:rPr>
        <w:t>izdvojenom</w:t>
      </w:r>
      <w:r w:rsidRPr="00E939B5">
        <w:rPr>
          <w:rFonts w:cs="Arial"/>
          <w:spacing w:val="57"/>
          <w:lang w:val="it-IT"/>
        </w:rPr>
        <w:t xml:space="preserve"> </w:t>
      </w:r>
      <w:r w:rsidRPr="00E939B5">
        <w:rPr>
          <w:rFonts w:cs="Arial"/>
          <w:spacing w:val="-1"/>
          <w:lang w:val="it-IT"/>
        </w:rPr>
        <w:t>građevinskom području</w:t>
      </w:r>
      <w:r w:rsidRPr="00E939B5">
        <w:rPr>
          <w:rFonts w:cs="Arial"/>
          <w:lang w:val="it-IT"/>
        </w:rPr>
        <w:t xml:space="preserve"> izvan</w:t>
      </w:r>
      <w:r w:rsidRPr="00E939B5">
        <w:rPr>
          <w:rFonts w:cs="Arial"/>
          <w:spacing w:val="-2"/>
          <w:lang w:val="it-IT"/>
        </w:rPr>
        <w:t xml:space="preserve"> </w:t>
      </w:r>
      <w:r w:rsidRPr="00E939B5">
        <w:rPr>
          <w:rFonts w:cs="Arial"/>
          <w:spacing w:val="-1"/>
          <w:lang w:val="it-IT"/>
        </w:rPr>
        <w:t>naselja</w:t>
      </w:r>
    </w:p>
    <w:p w:rsidR="00E939B5" w:rsidRPr="00E939B5" w:rsidRDefault="00E939B5" w:rsidP="00E939B5">
      <w:pPr>
        <w:jc w:val="both"/>
        <w:rPr>
          <w:rFonts w:ascii="Arial" w:eastAsia="Arial" w:hAnsi="Arial" w:cs="Arial"/>
          <w:b/>
          <w:bCs/>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65.</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tabs>
          <w:tab w:val="left" w:pos="476"/>
        </w:tabs>
        <w:ind w:right="112"/>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Prostornim</w:t>
      </w:r>
      <w:r w:rsidRPr="00E939B5">
        <w:rPr>
          <w:rFonts w:cs="Arial"/>
          <w:spacing w:val="28"/>
          <w:lang w:val="it-IT"/>
        </w:rPr>
        <w:t xml:space="preserve"> </w:t>
      </w:r>
      <w:r w:rsidRPr="00E939B5">
        <w:rPr>
          <w:rFonts w:cs="Arial"/>
          <w:spacing w:val="-1"/>
          <w:lang w:val="it-IT"/>
        </w:rPr>
        <w:t>planom</w:t>
      </w:r>
      <w:r w:rsidRPr="00E939B5">
        <w:rPr>
          <w:rFonts w:cs="Arial"/>
          <w:spacing w:val="27"/>
          <w:lang w:val="it-IT"/>
        </w:rPr>
        <w:t xml:space="preserve"> </w:t>
      </w:r>
      <w:r w:rsidRPr="00E939B5">
        <w:rPr>
          <w:rFonts w:cs="Arial"/>
          <w:spacing w:val="-1"/>
          <w:lang w:val="it-IT"/>
        </w:rPr>
        <w:t>određena</w:t>
      </w:r>
      <w:r w:rsidRPr="00E939B5">
        <w:rPr>
          <w:rFonts w:cs="Arial"/>
          <w:spacing w:val="27"/>
          <w:lang w:val="it-IT"/>
        </w:rPr>
        <w:t xml:space="preserve"> </w:t>
      </w:r>
      <w:r w:rsidRPr="00E939B5">
        <w:rPr>
          <w:rFonts w:cs="Arial"/>
          <w:lang w:val="it-IT"/>
        </w:rPr>
        <w:t>su</w:t>
      </w:r>
      <w:r w:rsidRPr="00E939B5">
        <w:rPr>
          <w:rFonts w:cs="Arial"/>
          <w:spacing w:val="26"/>
          <w:lang w:val="it-IT"/>
        </w:rPr>
        <w:t xml:space="preserve"> </w:t>
      </w:r>
      <w:r w:rsidRPr="00E939B5">
        <w:rPr>
          <w:rFonts w:cs="Arial"/>
          <w:spacing w:val="-1"/>
          <w:lang w:val="it-IT"/>
        </w:rPr>
        <w:t>građevinska</w:t>
      </w:r>
      <w:r w:rsidRPr="00E939B5">
        <w:rPr>
          <w:rFonts w:cs="Arial"/>
          <w:spacing w:val="26"/>
          <w:lang w:val="it-IT"/>
        </w:rPr>
        <w:t xml:space="preserve"> </w:t>
      </w:r>
      <w:r w:rsidRPr="00E939B5">
        <w:rPr>
          <w:rFonts w:cs="Arial"/>
          <w:spacing w:val="-1"/>
          <w:lang w:val="it-IT"/>
        </w:rPr>
        <w:t>područja</w:t>
      </w:r>
      <w:r w:rsidRPr="00E939B5">
        <w:rPr>
          <w:rFonts w:cs="Arial"/>
          <w:spacing w:val="26"/>
          <w:lang w:val="it-IT"/>
        </w:rPr>
        <w:t xml:space="preserve"> </w:t>
      </w:r>
      <w:r w:rsidRPr="00E939B5">
        <w:rPr>
          <w:rFonts w:cs="Arial"/>
          <w:lang w:val="it-IT"/>
        </w:rPr>
        <w:t>za</w:t>
      </w:r>
      <w:r w:rsidRPr="00E939B5">
        <w:rPr>
          <w:rFonts w:cs="Arial"/>
          <w:spacing w:val="26"/>
          <w:lang w:val="it-IT"/>
        </w:rPr>
        <w:t xml:space="preserve"> </w:t>
      </w:r>
      <w:r w:rsidRPr="00E939B5">
        <w:rPr>
          <w:rFonts w:cs="Arial"/>
          <w:spacing w:val="-1"/>
          <w:lang w:val="it-IT"/>
        </w:rPr>
        <w:t>proizvodno-obrtnu</w:t>
      </w:r>
      <w:r w:rsidRPr="00E939B5">
        <w:rPr>
          <w:rFonts w:cs="Arial"/>
          <w:spacing w:val="29"/>
          <w:lang w:val="it-IT"/>
        </w:rPr>
        <w:t xml:space="preserve"> </w:t>
      </w:r>
      <w:r w:rsidRPr="00E939B5">
        <w:rPr>
          <w:rFonts w:cs="Arial"/>
          <w:lang w:val="it-IT"/>
        </w:rPr>
        <w:t>i</w:t>
      </w:r>
      <w:r w:rsidRPr="00E939B5">
        <w:rPr>
          <w:rFonts w:cs="Arial"/>
          <w:spacing w:val="26"/>
          <w:lang w:val="it-IT"/>
        </w:rPr>
        <w:t xml:space="preserve"> </w:t>
      </w:r>
      <w:r w:rsidRPr="00E939B5">
        <w:rPr>
          <w:rFonts w:cs="Arial"/>
          <w:spacing w:val="-1"/>
          <w:lang w:val="it-IT"/>
        </w:rPr>
        <w:t>poslovnu</w:t>
      </w:r>
      <w:r w:rsidRPr="00E939B5">
        <w:rPr>
          <w:rFonts w:cs="Arial"/>
          <w:spacing w:val="71"/>
          <w:lang w:val="it-IT"/>
        </w:rPr>
        <w:t xml:space="preserve"> </w:t>
      </w:r>
      <w:r w:rsidRPr="00E939B5">
        <w:rPr>
          <w:rFonts w:cs="Arial"/>
          <w:spacing w:val="-1"/>
          <w:lang w:val="it-IT"/>
        </w:rPr>
        <w:t>namjenu:</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Trsteno,</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Pobrežje,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t>tehničko-tehnološki blok</w:t>
      </w:r>
      <w:r w:rsidRPr="00E939B5">
        <w:rPr>
          <w:rFonts w:cs="Arial"/>
          <w:spacing w:val="-2"/>
          <w:lang w:val="it-IT"/>
        </w:rPr>
        <w:t xml:space="preserve"> </w:t>
      </w:r>
      <w:r w:rsidRPr="00E939B5">
        <w:rPr>
          <w:rFonts w:cs="Arial"/>
          <w:spacing w:val="-1"/>
          <w:lang w:val="it-IT"/>
        </w:rPr>
        <w:t>Osojnik</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4.</w:t>
      </w:r>
      <w:r w:rsidRPr="00E939B5">
        <w:rPr>
          <w:rFonts w:cs="Arial"/>
          <w:spacing w:val="-1"/>
          <w:lang w:val="it-IT"/>
        </w:rPr>
        <w:tab/>
        <w:t>Kaćigruda</w:t>
      </w:r>
      <w:r w:rsidRPr="00E939B5">
        <w:rPr>
          <w:rFonts w:cs="Arial"/>
          <w:lang w:val="it-IT"/>
        </w:rPr>
        <w:t xml:space="preserve"> –</w:t>
      </w:r>
      <w:r w:rsidRPr="00E939B5">
        <w:rPr>
          <w:rFonts w:cs="Arial"/>
          <w:spacing w:val="-2"/>
          <w:lang w:val="it-IT"/>
        </w:rPr>
        <w:t xml:space="preserve"> </w:t>
      </w:r>
      <w:r w:rsidRPr="00E939B5">
        <w:rPr>
          <w:rFonts w:cs="Arial"/>
          <w:spacing w:val="-1"/>
          <w:lang w:val="it-IT"/>
        </w:rPr>
        <w:t>reciklažno</w:t>
      </w:r>
      <w:r w:rsidRPr="00E939B5">
        <w:rPr>
          <w:rFonts w:cs="Arial"/>
          <w:spacing w:val="1"/>
          <w:lang w:val="it-IT"/>
        </w:rPr>
        <w:t xml:space="preserve"> </w:t>
      </w:r>
      <w:r w:rsidRPr="00E939B5">
        <w:rPr>
          <w:rFonts w:cs="Arial"/>
          <w:spacing w:val="-1"/>
          <w:lang w:val="it-IT"/>
        </w:rPr>
        <w:t>dvorište</w:t>
      </w:r>
    </w:p>
    <w:p w:rsidR="00E939B5" w:rsidRPr="00E939B5" w:rsidRDefault="00E939B5" w:rsidP="00E939B5">
      <w:pPr>
        <w:pStyle w:val="BodyText"/>
        <w:tabs>
          <w:tab w:val="left" w:pos="474"/>
        </w:tabs>
        <w:ind w:right="116"/>
        <w:jc w:val="both"/>
        <w:rPr>
          <w:rFonts w:cs="Arial"/>
          <w:lang w:val="it-IT"/>
        </w:rPr>
      </w:pPr>
      <w:r w:rsidRPr="00E939B5">
        <w:rPr>
          <w:rFonts w:cs="Arial"/>
          <w:lang w:val="it-IT"/>
        </w:rPr>
        <w:t>(2)</w:t>
      </w:r>
      <w:r w:rsidRPr="00E939B5">
        <w:rPr>
          <w:rFonts w:cs="Arial"/>
          <w:lang w:val="it-IT"/>
        </w:rPr>
        <w:tab/>
        <w:t>U</w:t>
      </w:r>
      <w:r w:rsidRPr="00E939B5">
        <w:rPr>
          <w:rFonts w:cs="Arial"/>
          <w:spacing w:val="21"/>
          <w:lang w:val="it-IT"/>
        </w:rPr>
        <w:t xml:space="preserve"> </w:t>
      </w:r>
      <w:r w:rsidRPr="00E939B5">
        <w:rPr>
          <w:rFonts w:cs="Arial"/>
          <w:spacing w:val="-1"/>
          <w:lang w:val="it-IT"/>
        </w:rPr>
        <w:t>okviru</w:t>
      </w:r>
      <w:r w:rsidRPr="00E939B5">
        <w:rPr>
          <w:rFonts w:cs="Arial"/>
          <w:spacing w:val="24"/>
          <w:lang w:val="it-IT"/>
        </w:rPr>
        <w:t xml:space="preserve"> </w:t>
      </w:r>
      <w:r w:rsidRPr="00E939B5">
        <w:rPr>
          <w:rFonts w:cs="Arial"/>
          <w:spacing w:val="-1"/>
          <w:lang w:val="it-IT"/>
        </w:rPr>
        <w:t>izdvojenih</w:t>
      </w:r>
      <w:r w:rsidRPr="00E939B5">
        <w:rPr>
          <w:rFonts w:cs="Arial"/>
          <w:spacing w:val="22"/>
          <w:lang w:val="it-IT"/>
        </w:rPr>
        <w:t xml:space="preserve"> </w:t>
      </w:r>
      <w:r w:rsidRPr="00E939B5">
        <w:rPr>
          <w:rFonts w:cs="Arial"/>
          <w:spacing w:val="-1"/>
          <w:lang w:val="it-IT"/>
        </w:rPr>
        <w:t>građevinskih</w:t>
      </w:r>
      <w:r w:rsidRPr="00E939B5">
        <w:rPr>
          <w:rFonts w:cs="Arial"/>
          <w:spacing w:val="24"/>
          <w:lang w:val="it-IT"/>
        </w:rPr>
        <w:t xml:space="preserve"> </w:t>
      </w:r>
      <w:r w:rsidRPr="00E939B5">
        <w:rPr>
          <w:rFonts w:cs="Arial"/>
          <w:spacing w:val="-1"/>
          <w:lang w:val="it-IT"/>
        </w:rPr>
        <w:t>područja</w:t>
      </w:r>
      <w:r w:rsidRPr="00E939B5">
        <w:rPr>
          <w:rFonts w:cs="Arial"/>
          <w:spacing w:val="24"/>
          <w:lang w:val="it-IT"/>
        </w:rPr>
        <w:t xml:space="preserve"> </w:t>
      </w:r>
      <w:r w:rsidRPr="00E939B5">
        <w:rPr>
          <w:rFonts w:cs="Arial"/>
          <w:spacing w:val="-1"/>
          <w:lang w:val="it-IT"/>
        </w:rPr>
        <w:t>iz</w:t>
      </w:r>
      <w:r w:rsidRPr="00E939B5">
        <w:rPr>
          <w:rFonts w:cs="Arial"/>
          <w:spacing w:val="22"/>
          <w:lang w:val="it-IT"/>
        </w:rPr>
        <w:t xml:space="preserve"> </w:t>
      </w:r>
      <w:r w:rsidRPr="00E939B5">
        <w:rPr>
          <w:rFonts w:cs="Arial"/>
          <w:lang w:val="it-IT"/>
        </w:rPr>
        <w:t>stavka</w:t>
      </w:r>
      <w:r w:rsidRPr="00E939B5">
        <w:rPr>
          <w:rFonts w:cs="Arial"/>
          <w:spacing w:val="21"/>
          <w:lang w:val="it-IT"/>
        </w:rPr>
        <w:t xml:space="preserve"> </w:t>
      </w:r>
      <w:r w:rsidRPr="00E939B5">
        <w:rPr>
          <w:rFonts w:cs="Arial"/>
          <w:lang w:val="it-IT"/>
        </w:rPr>
        <w:t>1.</w:t>
      </w:r>
      <w:r w:rsidRPr="00E939B5">
        <w:rPr>
          <w:rFonts w:cs="Arial"/>
          <w:spacing w:val="23"/>
          <w:lang w:val="it-IT"/>
        </w:rPr>
        <w:t xml:space="preserve"> </w:t>
      </w:r>
      <w:r w:rsidRPr="00E939B5">
        <w:rPr>
          <w:rFonts w:cs="Arial"/>
          <w:spacing w:val="-1"/>
          <w:lang w:val="it-IT"/>
        </w:rPr>
        <w:t>ovog</w:t>
      </w:r>
      <w:r w:rsidRPr="00E939B5">
        <w:rPr>
          <w:rFonts w:cs="Arial"/>
          <w:spacing w:val="22"/>
          <w:lang w:val="it-IT"/>
        </w:rPr>
        <w:t xml:space="preserve"> </w:t>
      </w:r>
      <w:r w:rsidRPr="00E939B5">
        <w:rPr>
          <w:rFonts w:cs="Arial"/>
          <w:spacing w:val="-1"/>
          <w:lang w:val="it-IT"/>
        </w:rPr>
        <w:t>članka</w:t>
      </w:r>
      <w:r w:rsidRPr="00E939B5">
        <w:rPr>
          <w:rFonts w:cs="Arial"/>
          <w:spacing w:val="22"/>
          <w:lang w:val="it-IT"/>
        </w:rPr>
        <w:t xml:space="preserve"> </w:t>
      </w:r>
      <w:r w:rsidRPr="00E939B5">
        <w:rPr>
          <w:rFonts w:cs="Arial"/>
          <w:spacing w:val="-1"/>
          <w:lang w:val="it-IT"/>
        </w:rPr>
        <w:t>planirani</w:t>
      </w:r>
      <w:r w:rsidRPr="00E939B5">
        <w:rPr>
          <w:rFonts w:cs="Arial"/>
          <w:spacing w:val="23"/>
          <w:lang w:val="it-IT"/>
        </w:rPr>
        <w:t xml:space="preserve"> </w:t>
      </w:r>
      <w:r w:rsidRPr="00E939B5">
        <w:rPr>
          <w:rFonts w:cs="Arial"/>
          <w:lang w:val="it-IT"/>
        </w:rPr>
        <w:t>su</w:t>
      </w:r>
      <w:r w:rsidRPr="00E939B5">
        <w:rPr>
          <w:rFonts w:cs="Arial"/>
          <w:spacing w:val="24"/>
          <w:lang w:val="it-IT"/>
        </w:rPr>
        <w:t xml:space="preserve"> </w:t>
      </w:r>
      <w:r w:rsidRPr="00E939B5">
        <w:rPr>
          <w:rFonts w:cs="Arial"/>
          <w:spacing w:val="-1"/>
          <w:lang w:val="it-IT"/>
        </w:rPr>
        <w:t>sljedeći</w:t>
      </w:r>
      <w:r w:rsidRPr="00E939B5">
        <w:rPr>
          <w:rFonts w:cs="Arial"/>
          <w:spacing w:val="69"/>
          <w:lang w:val="it-IT"/>
        </w:rPr>
        <w:t xml:space="preserve"> </w:t>
      </w:r>
      <w:r w:rsidRPr="00E939B5">
        <w:rPr>
          <w:rFonts w:cs="Arial"/>
          <w:spacing w:val="-1"/>
          <w:lang w:val="it-IT"/>
        </w:rPr>
        <w:t>sadržaji:</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prerađivačko-proizvodni</w:t>
      </w:r>
      <w:r w:rsidRPr="00E939B5">
        <w:rPr>
          <w:rFonts w:cs="Arial"/>
          <w:spacing w:val="-3"/>
          <w:lang w:val="it-IT"/>
        </w:rPr>
        <w:t xml:space="preserve"> </w:t>
      </w:r>
      <w:r w:rsidRPr="00E939B5">
        <w:rPr>
          <w:rFonts w:cs="Arial"/>
          <w:spacing w:val="-1"/>
          <w:lang w:val="it-IT"/>
        </w:rPr>
        <w:t>pogoni,</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obrtni sadržaji,</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r>
      <w:r w:rsidRPr="00E939B5">
        <w:rPr>
          <w:rFonts w:cs="Arial"/>
          <w:lang w:val="it-IT"/>
        </w:rPr>
        <w:t>servisi</w:t>
      </w:r>
      <w:r w:rsidRPr="00E939B5">
        <w:rPr>
          <w:rFonts w:cs="Arial"/>
          <w:spacing w:val="-1"/>
          <w:lang w:val="it-IT"/>
        </w:rPr>
        <w:t xml:space="preserve"> </w:t>
      </w:r>
      <w:r w:rsidRPr="00E939B5">
        <w:rPr>
          <w:rFonts w:cs="Arial"/>
          <w:lang w:val="it-IT"/>
        </w:rPr>
        <w:t xml:space="preserve">i </w:t>
      </w:r>
      <w:r w:rsidRPr="00E939B5">
        <w:rPr>
          <w:rFonts w:cs="Arial"/>
          <w:spacing w:val="-1"/>
          <w:lang w:val="it-IT"/>
        </w:rPr>
        <w:t>usluge,</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4.</w:t>
      </w:r>
      <w:r w:rsidRPr="00E939B5">
        <w:rPr>
          <w:rFonts w:cs="Arial"/>
          <w:spacing w:val="-1"/>
          <w:lang w:val="it-IT"/>
        </w:rPr>
        <w:tab/>
        <w:t>komunalni sadržaji, garaže</w:t>
      </w:r>
      <w:r w:rsidRPr="00E939B5">
        <w:rPr>
          <w:rFonts w:cs="Arial"/>
          <w:lang w:val="it-IT"/>
        </w:rPr>
        <w:t xml:space="preserve"> i sl.</w:t>
      </w:r>
      <w:r w:rsidRPr="00E939B5">
        <w:rPr>
          <w:rFonts w:cs="Arial"/>
          <w:spacing w:val="-1"/>
          <w:lang w:val="it-IT"/>
        </w:rPr>
        <w:t xml:space="preserve"> </w:t>
      </w:r>
      <w:r w:rsidRPr="00E939B5">
        <w:rPr>
          <w:rFonts w:cs="Arial"/>
          <w:lang w:val="it-IT"/>
        </w:rPr>
        <w:t xml:space="preserve">koji </w:t>
      </w:r>
      <w:r w:rsidRPr="00E939B5">
        <w:rPr>
          <w:rFonts w:cs="Arial"/>
          <w:spacing w:val="-1"/>
          <w:lang w:val="it-IT"/>
        </w:rPr>
        <w:t>zbog</w:t>
      </w:r>
      <w:r w:rsidRPr="00E939B5">
        <w:rPr>
          <w:rFonts w:cs="Arial"/>
          <w:spacing w:val="-2"/>
          <w:lang w:val="it-IT"/>
        </w:rPr>
        <w:t xml:space="preserve"> prostornih</w:t>
      </w:r>
      <w:r w:rsidRPr="00E939B5">
        <w:rPr>
          <w:rFonts w:cs="Arial"/>
          <w:lang w:val="it-IT"/>
        </w:rPr>
        <w:t xml:space="preserve"> i </w:t>
      </w:r>
      <w:r w:rsidRPr="00E939B5">
        <w:rPr>
          <w:rFonts w:cs="Arial"/>
          <w:spacing w:val="-1"/>
          <w:lang w:val="it-IT"/>
        </w:rPr>
        <w:t>drugih</w:t>
      </w:r>
      <w:r w:rsidRPr="00E939B5">
        <w:rPr>
          <w:rFonts w:cs="Arial"/>
          <w:lang w:val="it-IT"/>
        </w:rPr>
        <w:t xml:space="preserve"> </w:t>
      </w:r>
      <w:r w:rsidRPr="00E939B5">
        <w:rPr>
          <w:rFonts w:cs="Arial"/>
          <w:spacing w:val="-1"/>
          <w:lang w:val="it-IT"/>
        </w:rPr>
        <w:t>ograničenja</w:t>
      </w:r>
      <w:r w:rsidRPr="00E939B5">
        <w:rPr>
          <w:rFonts w:cs="Arial"/>
          <w:lang w:val="it-IT"/>
        </w:rPr>
        <w:t xml:space="preserve"> </w:t>
      </w:r>
      <w:r w:rsidRPr="00E939B5">
        <w:rPr>
          <w:rFonts w:cs="Arial"/>
          <w:spacing w:val="1"/>
          <w:lang w:val="it-IT"/>
        </w:rPr>
        <w:t>ne</w:t>
      </w:r>
      <w:r w:rsidRPr="00E939B5">
        <w:rPr>
          <w:rFonts w:cs="Arial"/>
          <w:lang w:val="it-IT"/>
        </w:rPr>
        <w:t xml:space="preserve"> mogu</w:t>
      </w:r>
      <w:r w:rsidRPr="00E939B5">
        <w:rPr>
          <w:rFonts w:cs="Arial"/>
          <w:spacing w:val="-2"/>
          <w:lang w:val="it-IT"/>
        </w:rPr>
        <w:t xml:space="preserve"> </w:t>
      </w:r>
      <w:r w:rsidRPr="00E939B5">
        <w:rPr>
          <w:rFonts w:cs="Arial"/>
          <w:spacing w:val="-1"/>
          <w:lang w:val="it-IT"/>
        </w:rPr>
        <w:t>biti</w:t>
      </w:r>
      <w:r w:rsidRPr="00E939B5">
        <w:rPr>
          <w:rFonts w:cs="Arial"/>
          <w:spacing w:val="71"/>
          <w:lang w:val="it-IT"/>
        </w:rPr>
        <w:t xml:space="preserve"> </w:t>
      </w:r>
      <w:r w:rsidRPr="00E939B5">
        <w:rPr>
          <w:rFonts w:cs="Arial"/>
          <w:spacing w:val="-1"/>
          <w:lang w:val="it-IT"/>
        </w:rPr>
        <w:t>smješteni</w:t>
      </w:r>
      <w:r w:rsidRPr="00E939B5">
        <w:rPr>
          <w:rFonts w:cs="Arial"/>
          <w:lang w:val="it-IT"/>
        </w:rPr>
        <w:t xml:space="preserve"> </w:t>
      </w:r>
      <w:r w:rsidRPr="00E939B5">
        <w:rPr>
          <w:rFonts w:cs="Arial"/>
          <w:spacing w:val="-1"/>
          <w:lang w:val="it-IT"/>
        </w:rPr>
        <w:t>unutar građevinskog</w:t>
      </w:r>
      <w:r w:rsidRPr="00E939B5">
        <w:rPr>
          <w:rFonts w:cs="Arial"/>
          <w:lang w:val="it-IT"/>
        </w:rPr>
        <w:t xml:space="preserve"> </w:t>
      </w:r>
      <w:r w:rsidRPr="00E939B5">
        <w:rPr>
          <w:rFonts w:cs="Arial"/>
          <w:spacing w:val="-1"/>
          <w:lang w:val="it-IT"/>
        </w:rPr>
        <w:t>područja</w:t>
      </w:r>
      <w:r w:rsidRPr="00E939B5">
        <w:rPr>
          <w:rFonts w:cs="Arial"/>
          <w:spacing w:val="-2"/>
          <w:lang w:val="it-IT"/>
        </w:rPr>
        <w:t xml:space="preserve"> </w:t>
      </w:r>
      <w:r w:rsidRPr="00E939B5">
        <w:rPr>
          <w:rFonts w:cs="Arial"/>
          <w:spacing w:val="-1"/>
          <w:lang w:val="it-IT"/>
        </w:rPr>
        <w:t>naselja.</w:t>
      </w:r>
    </w:p>
    <w:p w:rsidR="00E939B5" w:rsidRPr="00E939B5" w:rsidRDefault="00E939B5" w:rsidP="00E939B5">
      <w:pPr>
        <w:pStyle w:val="BodyText"/>
        <w:tabs>
          <w:tab w:val="left" w:pos="448"/>
        </w:tabs>
        <w:spacing w:before="1" w:line="252" w:lineRule="exact"/>
        <w:ind w:left="447" w:hanging="331"/>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Građevine</w:t>
      </w:r>
      <w:r w:rsidRPr="00E939B5">
        <w:rPr>
          <w:rFonts w:cs="Arial"/>
          <w:lang w:val="it-IT"/>
        </w:rPr>
        <w:t xml:space="preserve"> </w:t>
      </w:r>
      <w:r w:rsidRPr="00E939B5">
        <w:rPr>
          <w:rFonts w:cs="Arial"/>
          <w:spacing w:val="-1"/>
          <w:lang w:val="it-IT"/>
        </w:rPr>
        <w:t>iz</w:t>
      </w:r>
      <w:r w:rsidRPr="00E939B5">
        <w:rPr>
          <w:rFonts w:cs="Arial"/>
          <w:spacing w:val="1"/>
          <w:lang w:val="it-IT"/>
        </w:rPr>
        <w:t xml:space="preserve"> </w:t>
      </w:r>
      <w:r w:rsidRPr="00E939B5">
        <w:rPr>
          <w:rFonts w:cs="Arial"/>
          <w:spacing w:val="-1"/>
          <w:lang w:val="it-IT"/>
        </w:rPr>
        <w:t>prethodnog</w:t>
      </w:r>
      <w:r w:rsidRPr="00E939B5">
        <w:rPr>
          <w:rFonts w:cs="Arial"/>
          <w:lang w:val="it-IT"/>
        </w:rPr>
        <w:t xml:space="preserve"> </w:t>
      </w:r>
      <w:r w:rsidRPr="00E939B5">
        <w:rPr>
          <w:rFonts w:cs="Arial"/>
          <w:spacing w:val="-1"/>
          <w:lang w:val="it-IT"/>
        </w:rPr>
        <w:t>stavka</w:t>
      </w:r>
      <w:r w:rsidRPr="00E939B5">
        <w:rPr>
          <w:rFonts w:cs="Arial"/>
          <w:spacing w:val="-2"/>
          <w:lang w:val="it-IT"/>
        </w:rPr>
        <w:t xml:space="preserve"> </w:t>
      </w:r>
      <w:r w:rsidRPr="00E939B5">
        <w:rPr>
          <w:rFonts w:cs="Arial"/>
          <w:spacing w:val="-1"/>
          <w:lang w:val="it-IT"/>
        </w:rPr>
        <w:t>trebaju</w:t>
      </w:r>
      <w:r w:rsidRPr="00E939B5">
        <w:rPr>
          <w:rFonts w:cs="Arial"/>
          <w:spacing w:val="-2"/>
          <w:lang w:val="it-IT"/>
        </w:rPr>
        <w:t xml:space="preserve"> </w:t>
      </w:r>
      <w:r w:rsidRPr="00E939B5">
        <w:rPr>
          <w:rFonts w:cs="Arial"/>
          <w:lang w:val="it-IT"/>
        </w:rPr>
        <w:t xml:space="preserve">se </w:t>
      </w:r>
      <w:r w:rsidRPr="00E939B5">
        <w:rPr>
          <w:rFonts w:cs="Arial"/>
          <w:spacing w:val="-2"/>
          <w:lang w:val="it-IT"/>
        </w:rPr>
        <w:t>graditi</w:t>
      </w:r>
      <w:r w:rsidRPr="00E939B5">
        <w:rPr>
          <w:rFonts w:cs="Arial"/>
          <w:lang w:val="it-IT"/>
        </w:rPr>
        <w:t xml:space="preserve"> </w:t>
      </w:r>
      <w:r w:rsidRPr="00E939B5">
        <w:rPr>
          <w:rFonts w:cs="Arial"/>
          <w:spacing w:val="-1"/>
          <w:lang w:val="it-IT"/>
        </w:rPr>
        <w:t>prema</w:t>
      </w:r>
      <w:r w:rsidRPr="00E939B5">
        <w:rPr>
          <w:rFonts w:cs="Arial"/>
          <w:lang w:val="it-IT"/>
        </w:rPr>
        <w:t xml:space="preserve"> </w:t>
      </w:r>
      <w:r w:rsidRPr="00E939B5">
        <w:rPr>
          <w:rFonts w:cs="Arial"/>
          <w:spacing w:val="-1"/>
          <w:lang w:val="it-IT"/>
        </w:rPr>
        <w:t>uvjetima:</w:t>
      </w:r>
    </w:p>
    <w:p w:rsidR="00E939B5" w:rsidRPr="00E939B5" w:rsidRDefault="00E939B5" w:rsidP="00E939B5">
      <w:pPr>
        <w:pStyle w:val="BodyText"/>
        <w:tabs>
          <w:tab w:val="left" w:pos="969"/>
        </w:tabs>
        <w:ind w:left="968" w:right="113" w:hanging="425"/>
        <w:jc w:val="both"/>
        <w:rPr>
          <w:rFonts w:cs="Arial"/>
          <w:lang w:val="it-IT"/>
        </w:rPr>
      </w:pPr>
      <w:r w:rsidRPr="00E939B5">
        <w:rPr>
          <w:rFonts w:cs="Arial"/>
          <w:spacing w:val="-1"/>
          <w:lang w:val="it-IT"/>
        </w:rPr>
        <w:t>1.</w:t>
      </w:r>
      <w:r w:rsidRPr="00E939B5">
        <w:rPr>
          <w:rFonts w:cs="Arial"/>
          <w:spacing w:val="-1"/>
          <w:lang w:val="it-IT"/>
        </w:rPr>
        <w:tab/>
        <w:t>građevinska</w:t>
      </w:r>
      <w:r w:rsidRPr="00E939B5">
        <w:rPr>
          <w:rFonts w:cs="Arial"/>
          <w:spacing w:val="39"/>
          <w:lang w:val="it-IT"/>
        </w:rPr>
        <w:t xml:space="preserve"> </w:t>
      </w:r>
      <w:r w:rsidRPr="00E939B5">
        <w:rPr>
          <w:rFonts w:cs="Arial"/>
          <w:spacing w:val="-1"/>
          <w:lang w:val="it-IT"/>
        </w:rPr>
        <w:t>čestica</w:t>
      </w:r>
      <w:r w:rsidRPr="00E939B5">
        <w:rPr>
          <w:rFonts w:cs="Arial"/>
          <w:spacing w:val="37"/>
          <w:lang w:val="it-IT"/>
        </w:rPr>
        <w:t xml:space="preserve"> </w:t>
      </w:r>
      <w:r w:rsidRPr="00E939B5">
        <w:rPr>
          <w:rFonts w:cs="Arial"/>
          <w:lang w:val="it-IT"/>
        </w:rPr>
        <w:t>za</w:t>
      </w:r>
      <w:r w:rsidRPr="00E939B5">
        <w:rPr>
          <w:rFonts w:cs="Arial"/>
          <w:spacing w:val="37"/>
          <w:lang w:val="it-IT"/>
        </w:rPr>
        <w:t xml:space="preserve"> </w:t>
      </w:r>
      <w:r w:rsidRPr="00E939B5">
        <w:rPr>
          <w:rFonts w:cs="Arial"/>
          <w:spacing w:val="-1"/>
          <w:lang w:val="it-IT"/>
        </w:rPr>
        <w:t>gradnju</w:t>
      </w:r>
      <w:r w:rsidRPr="00E939B5">
        <w:rPr>
          <w:rFonts w:cs="Arial"/>
          <w:spacing w:val="40"/>
          <w:lang w:val="it-IT"/>
        </w:rPr>
        <w:t xml:space="preserve"> </w:t>
      </w:r>
      <w:r w:rsidRPr="00E939B5">
        <w:rPr>
          <w:rFonts w:cs="Arial"/>
          <w:spacing w:val="-1"/>
          <w:lang w:val="it-IT"/>
        </w:rPr>
        <w:t>gospodarskih</w:t>
      </w:r>
      <w:r w:rsidRPr="00E939B5">
        <w:rPr>
          <w:rFonts w:cs="Arial"/>
          <w:spacing w:val="37"/>
          <w:lang w:val="it-IT"/>
        </w:rPr>
        <w:t xml:space="preserve"> </w:t>
      </w:r>
      <w:r w:rsidRPr="00E939B5">
        <w:rPr>
          <w:rFonts w:cs="Arial"/>
          <w:spacing w:val="-1"/>
          <w:lang w:val="it-IT"/>
        </w:rPr>
        <w:t>građevina</w:t>
      </w:r>
      <w:r w:rsidRPr="00E939B5">
        <w:rPr>
          <w:rFonts w:cs="Arial"/>
          <w:spacing w:val="37"/>
          <w:lang w:val="it-IT"/>
        </w:rPr>
        <w:t xml:space="preserve"> </w:t>
      </w:r>
      <w:r w:rsidRPr="00E939B5">
        <w:rPr>
          <w:rFonts w:cs="Arial"/>
          <w:lang w:val="it-IT"/>
        </w:rPr>
        <w:t>mora</w:t>
      </w:r>
      <w:r w:rsidRPr="00E939B5">
        <w:rPr>
          <w:rFonts w:cs="Arial"/>
          <w:spacing w:val="39"/>
          <w:lang w:val="it-IT"/>
        </w:rPr>
        <w:t xml:space="preserve"> </w:t>
      </w:r>
      <w:r w:rsidRPr="00E939B5">
        <w:rPr>
          <w:rFonts w:cs="Arial"/>
          <w:lang w:val="it-IT"/>
        </w:rPr>
        <w:t>se</w:t>
      </w:r>
      <w:r w:rsidRPr="00E939B5">
        <w:rPr>
          <w:rFonts w:cs="Arial"/>
          <w:spacing w:val="35"/>
          <w:lang w:val="it-IT"/>
        </w:rPr>
        <w:t xml:space="preserve"> </w:t>
      </w:r>
      <w:r w:rsidRPr="00E939B5">
        <w:rPr>
          <w:rFonts w:cs="Arial"/>
          <w:spacing w:val="-1"/>
          <w:lang w:val="it-IT"/>
        </w:rPr>
        <w:t>nalaziti</w:t>
      </w:r>
      <w:r w:rsidRPr="00E939B5">
        <w:rPr>
          <w:rFonts w:cs="Arial"/>
          <w:spacing w:val="39"/>
          <w:lang w:val="it-IT"/>
        </w:rPr>
        <w:t xml:space="preserve"> </w:t>
      </w:r>
      <w:r w:rsidRPr="00E939B5">
        <w:rPr>
          <w:rFonts w:cs="Arial"/>
          <w:lang w:val="it-IT"/>
        </w:rPr>
        <w:t>uz</w:t>
      </w:r>
      <w:r w:rsidRPr="00E939B5">
        <w:rPr>
          <w:rFonts w:cs="Arial"/>
          <w:spacing w:val="59"/>
          <w:lang w:val="it-IT"/>
        </w:rPr>
        <w:t xml:space="preserve"> </w:t>
      </w:r>
      <w:r w:rsidRPr="00E939B5">
        <w:rPr>
          <w:rFonts w:cs="Arial"/>
          <w:spacing w:val="-1"/>
          <w:lang w:val="it-IT"/>
        </w:rPr>
        <w:t>sagrađenu</w:t>
      </w:r>
      <w:r w:rsidRPr="00E939B5">
        <w:rPr>
          <w:rFonts w:cs="Arial"/>
          <w:spacing w:val="-16"/>
          <w:lang w:val="it-IT"/>
        </w:rPr>
        <w:t xml:space="preserve"> </w:t>
      </w:r>
      <w:r w:rsidRPr="00E939B5">
        <w:rPr>
          <w:rFonts w:cs="Arial"/>
          <w:lang w:val="it-IT"/>
        </w:rPr>
        <w:t>javnu</w:t>
      </w:r>
      <w:r w:rsidRPr="00E939B5">
        <w:rPr>
          <w:rFonts w:cs="Arial"/>
          <w:spacing w:val="-14"/>
          <w:lang w:val="it-IT"/>
        </w:rPr>
        <w:t xml:space="preserve"> </w:t>
      </w:r>
      <w:r w:rsidRPr="00E939B5">
        <w:rPr>
          <w:rFonts w:cs="Arial"/>
          <w:spacing w:val="-1"/>
          <w:lang w:val="it-IT"/>
        </w:rPr>
        <w:t>prometnu</w:t>
      </w:r>
      <w:r w:rsidRPr="00E939B5">
        <w:rPr>
          <w:rFonts w:cs="Arial"/>
          <w:spacing w:val="-14"/>
          <w:lang w:val="it-IT"/>
        </w:rPr>
        <w:t xml:space="preserve"> </w:t>
      </w:r>
      <w:r w:rsidRPr="00E939B5">
        <w:rPr>
          <w:rFonts w:cs="Arial"/>
          <w:spacing w:val="-1"/>
          <w:lang w:val="it-IT"/>
        </w:rPr>
        <w:t>površinu</w:t>
      </w:r>
      <w:r w:rsidRPr="00E939B5">
        <w:rPr>
          <w:rFonts w:cs="Arial"/>
          <w:spacing w:val="-14"/>
          <w:lang w:val="it-IT"/>
        </w:rPr>
        <w:t xml:space="preserve"> </w:t>
      </w:r>
      <w:r w:rsidRPr="00E939B5">
        <w:rPr>
          <w:rFonts w:cs="Arial"/>
          <w:spacing w:val="-1"/>
          <w:lang w:val="it-IT"/>
        </w:rPr>
        <w:t>kojoj</w:t>
      </w:r>
      <w:r w:rsidRPr="00E939B5">
        <w:rPr>
          <w:rFonts w:cs="Arial"/>
          <w:spacing w:val="-15"/>
          <w:lang w:val="it-IT"/>
        </w:rPr>
        <w:t xml:space="preserve"> </w:t>
      </w:r>
      <w:r w:rsidRPr="00E939B5">
        <w:rPr>
          <w:rFonts w:cs="Arial"/>
          <w:lang w:val="it-IT"/>
        </w:rPr>
        <w:t>je</w:t>
      </w:r>
      <w:r w:rsidRPr="00E939B5">
        <w:rPr>
          <w:rFonts w:cs="Arial"/>
          <w:spacing w:val="-17"/>
          <w:lang w:val="it-IT"/>
        </w:rPr>
        <w:t xml:space="preserve"> </w:t>
      </w:r>
      <w:r w:rsidRPr="00E939B5">
        <w:rPr>
          <w:rFonts w:cs="Arial"/>
          <w:spacing w:val="-1"/>
          <w:lang w:val="it-IT"/>
        </w:rPr>
        <w:t>kolnik</w:t>
      </w:r>
      <w:r w:rsidRPr="00E939B5">
        <w:rPr>
          <w:rFonts w:cs="Arial"/>
          <w:spacing w:val="-14"/>
          <w:lang w:val="it-IT"/>
        </w:rPr>
        <w:t xml:space="preserve"> </w:t>
      </w:r>
      <w:r w:rsidRPr="00E939B5">
        <w:rPr>
          <w:rFonts w:cs="Arial"/>
          <w:spacing w:val="-1"/>
          <w:lang w:val="it-IT"/>
        </w:rPr>
        <w:t>najmanje</w:t>
      </w:r>
      <w:r w:rsidRPr="00E939B5">
        <w:rPr>
          <w:rFonts w:cs="Arial"/>
          <w:spacing w:val="-16"/>
          <w:lang w:val="it-IT"/>
        </w:rPr>
        <w:t xml:space="preserve"> </w:t>
      </w:r>
      <w:r w:rsidRPr="00E939B5">
        <w:rPr>
          <w:rFonts w:cs="Arial"/>
          <w:spacing w:val="-1"/>
          <w:lang w:val="it-IT"/>
        </w:rPr>
        <w:t>širine</w:t>
      </w:r>
      <w:r w:rsidRPr="00E939B5">
        <w:rPr>
          <w:rFonts w:cs="Arial"/>
          <w:spacing w:val="-14"/>
          <w:lang w:val="it-IT"/>
        </w:rPr>
        <w:t xml:space="preserve"> </w:t>
      </w:r>
      <w:r w:rsidRPr="00E939B5">
        <w:rPr>
          <w:rFonts w:cs="Arial"/>
          <w:lang w:val="it-IT"/>
        </w:rPr>
        <w:t>5,5</w:t>
      </w:r>
      <w:r w:rsidRPr="00E939B5">
        <w:rPr>
          <w:rFonts w:cs="Arial"/>
          <w:spacing w:val="-16"/>
          <w:lang w:val="it-IT"/>
        </w:rPr>
        <w:t xml:space="preserve"> </w:t>
      </w:r>
      <w:r w:rsidRPr="00E939B5">
        <w:rPr>
          <w:rFonts w:cs="Arial"/>
          <w:spacing w:val="-1"/>
          <w:lang w:val="it-IT"/>
        </w:rPr>
        <w:t>m,</w:t>
      </w:r>
      <w:r w:rsidRPr="00E939B5">
        <w:rPr>
          <w:rFonts w:cs="Arial"/>
          <w:spacing w:val="-13"/>
          <w:lang w:val="it-IT"/>
        </w:rPr>
        <w:t xml:space="preserve"> </w:t>
      </w:r>
      <w:r w:rsidRPr="00E939B5">
        <w:rPr>
          <w:rFonts w:cs="Arial"/>
          <w:spacing w:val="-2"/>
          <w:lang w:val="it-IT"/>
        </w:rPr>
        <w:t>ili</w:t>
      </w:r>
      <w:r w:rsidRPr="00E939B5">
        <w:rPr>
          <w:rFonts w:cs="Arial"/>
          <w:spacing w:val="-15"/>
          <w:lang w:val="it-IT"/>
        </w:rPr>
        <w:t xml:space="preserve"> </w:t>
      </w:r>
      <w:r w:rsidRPr="00E939B5">
        <w:rPr>
          <w:rFonts w:cs="Arial"/>
          <w:spacing w:val="-1"/>
          <w:lang w:val="it-IT"/>
        </w:rPr>
        <w:t>je</w:t>
      </w:r>
      <w:r w:rsidRPr="00E939B5">
        <w:rPr>
          <w:rFonts w:cs="Arial"/>
          <w:spacing w:val="-14"/>
          <w:lang w:val="it-IT"/>
        </w:rPr>
        <w:t xml:space="preserve"> </w:t>
      </w:r>
      <w:r w:rsidRPr="00E939B5">
        <w:rPr>
          <w:rFonts w:cs="Arial"/>
          <w:lang w:val="it-IT"/>
        </w:rPr>
        <w:t>za</w:t>
      </w:r>
      <w:r w:rsidRPr="00E939B5">
        <w:rPr>
          <w:rFonts w:cs="Arial"/>
          <w:spacing w:val="-14"/>
          <w:lang w:val="it-IT"/>
        </w:rPr>
        <w:t xml:space="preserve"> </w:t>
      </w:r>
      <w:r w:rsidRPr="00E939B5">
        <w:rPr>
          <w:rFonts w:cs="Arial"/>
          <w:spacing w:val="-1"/>
          <w:lang w:val="it-IT"/>
        </w:rPr>
        <w:t>javnu</w:t>
      </w:r>
      <w:r w:rsidRPr="00E939B5">
        <w:rPr>
          <w:rFonts w:cs="Arial"/>
          <w:spacing w:val="63"/>
          <w:lang w:val="it-IT"/>
        </w:rPr>
        <w:t xml:space="preserve"> </w:t>
      </w:r>
      <w:r w:rsidRPr="00E939B5">
        <w:rPr>
          <w:rFonts w:cs="Arial"/>
          <w:spacing w:val="-1"/>
          <w:lang w:val="it-IT"/>
        </w:rPr>
        <w:t>prometnu</w:t>
      </w:r>
      <w:r w:rsidRPr="00E939B5">
        <w:rPr>
          <w:rFonts w:cs="Arial"/>
          <w:lang w:val="it-IT"/>
        </w:rPr>
        <w:t xml:space="preserve"> </w:t>
      </w:r>
      <w:r w:rsidRPr="00E939B5">
        <w:rPr>
          <w:rFonts w:cs="Arial"/>
          <w:spacing w:val="-1"/>
          <w:lang w:val="it-IT"/>
        </w:rPr>
        <w:t>površinu</w:t>
      </w:r>
      <w:r w:rsidRPr="00E939B5">
        <w:rPr>
          <w:rFonts w:cs="Arial"/>
          <w:lang w:val="it-IT"/>
        </w:rPr>
        <w:t xml:space="preserve"> </w:t>
      </w:r>
      <w:r w:rsidRPr="00E939B5">
        <w:rPr>
          <w:rFonts w:cs="Arial"/>
          <w:spacing w:val="-1"/>
          <w:lang w:val="it-IT"/>
        </w:rPr>
        <w:t>prethodno</w:t>
      </w:r>
      <w:r w:rsidRPr="00E939B5">
        <w:rPr>
          <w:rFonts w:cs="Arial"/>
          <w:lang w:val="it-IT"/>
        </w:rPr>
        <w:t xml:space="preserve"> </w:t>
      </w:r>
      <w:r w:rsidRPr="00E939B5">
        <w:rPr>
          <w:rFonts w:cs="Arial"/>
          <w:spacing w:val="-1"/>
          <w:lang w:val="it-IT"/>
        </w:rPr>
        <w:t>izdana</w:t>
      </w:r>
      <w:r w:rsidRPr="00E939B5">
        <w:rPr>
          <w:rFonts w:cs="Arial"/>
          <w:lang w:val="it-IT"/>
        </w:rPr>
        <w:t xml:space="preserve"> </w:t>
      </w:r>
      <w:r w:rsidRPr="00E939B5">
        <w:rPr>
          <w:rFonts w:cs="Arial"/>
          <w:spacing w:val="-1"/>
          <w:lang w:val="it-IT"/>
        </w:rPr>
        <w:t>lokacijska</w:t>
      </w:r>
      <w:r w:rsidRPr="00E939B5">
        <w:rPr>
          <w:rFonts w:cs="Arial"/>
          <w:lang w:val="it-IT"/>
        </w:rPr>
        <w:t xml:space="preserve"> </w:t>
      </w:r>
      <w:r w:rsidRPr="00E939B5">
        <w:rPr>
          <w:rFonts w:cs="Arial"/>
          <w:spacing w:val="-1"/>
          <w:lang w:val="it-IT"/>
        </w:rPr>
        <w:t>dozvola,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veličina građevinske</w:t>
      </w:r>
      <w:r w:rsidRPr="00E939B5">
        <w:rPr>
          <w:rFonts w:cs="Arial"/>
          <w:lang w:val="it-IT"/>
        </w:rPr>
        <w:t xml:space="preserve"> </w:t>
      </w:r>
      <w:r w:rsidRPr="00E939B5">
        <w:rPr>
          <w:rFonts w:cs="Arial"/>
          <w:spacing w:val="-1"/>
          <w:lang w:val="it-IT"/>
        </w:rPr>
        <w:t>čestice</w:t>
      </w:r>
      <w:r w:rsidRPr="00E939B5">
        <w:rPr>
          <w:rFonts w:cs="Arial"/>
          <w:lang w:val="it-IT"/>
        </w:rPr>
        <w:t xml:space="preserve"> ne</w:t>
      </w:r>
      <w:r w:rsidRPr="00E939B5">
        <w:rPr>
          <w:rFonts w:cs="Arial"/>
          <w:spacing w:val="-2"/>
          <w:lang w:val="it-IT"/>
        </w:rPr>
        <w:t xml:space="preserve"> </w:t>
      </w:r>
      <w:r w:rsidRPr="00E939B5">
        <w:rPr>
          <w:rFonts w:cs="Arial"/>
          <w:lang w:val="it-IT"/>
        </w:rPr>
        <w:t xml:space="preserve">može </w:t>
      </w:r>
      <w:r w:rsidRPr="00E939B5">
        <w:rPr>
          <w:rFonts w:cs="Arial"/>
          <w:spacing w:val="-1"/>
          <w:lang w:val="it-IT"/>
        </w:rPr>
        <w:t>biti</w:t>
      </w:r>
      <w:r w:rsidRPr="00E939B5">
        <w:rPr>
          <w:rFonts w:cs="Arial"/>
          <w:spacing w:val="-3"/>
          <w:lang w:val="it-IT"/>
        </w:rPr>
        <w:t xml:space="preserve"> </w:t>
      </w:r>
      <w:r w:rsidRPr="00E939B5">
        <w:rPr>
          <w:rFonts w:cs="Arial"/>
          <w:spacing w:val="-1"/>
          <w:lang w:val="it-IT"/>
        </w:rPr>
        <w:t>manja</w:t>
      </w:r>
      <w:r w:rsidRPr="00E939B5">
        <w:rPr>
          <w:rFonts w:cs="Arial"/>
          <w:lang w:val="it-IT"/>
        </w:rPr>
        <w:t xml:space="preserve"> </w:t>
      </w:r>
      <w:r w:rsidRPr="00E939B5">
        <w:rPr>
          <w:rFonts w:cs="Arial"/>
          <w:spacing w:val="-2"/>
          <w:lang w:val="it-IT"/>
        </w:rPr>
        <w:t>od</w:t>
      </w:r>
      <w:r w:rsidRPr="00E939B5">
        <w:rPr>
          <w:rFonts w:cs="Arial"/>
          <w:lang w:val="it-IT"/>
        </w:rPr>
        <w:t xml:space="preserve"> 800</w:t>
      </w:r>
      <w:r w:rsidRPr="00E939B5">
        <w:rPr>
          <w:rFonts w:cs="Arial"/>
          <w:spacing w:val="-2"/>
          <w:lang w:val="it-IT"/>
        </w:rPr>
        <w:t xml:space="preserve"> </w:t>
      </w:r>
      <w:r w:rsidRPr="00E939B5">
        <w:rPr>
          <w:rFonts w:cs="Arial"/>
          <w:lang w:val="it-IT"/>
        </w:rPr>
        <w:t>m</w:t>
      </w:r>
      <w:r w:rsidRPr="00E939B5">
        <w:rPr>
          <w:rFonts w:cs="Arial"/>
          <w:spacing w:val="-12"/>
          <w:vertAlign w:val="superscript"/>
          <w:lang w:val="it-IT"/>
        </w:rPr>
        <w:t>2</w:t>
      </w:r>
      <w:r w:rsidRPr="00E939B5">
        <w:rPr>
          <w:rFonts w:cs="Arial"/>
          <w:lang w:val="it-IT"/>
        </w:rPr>
        <w:t>,</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t>širina</w:t>
      </w:r>
      <w:r w:rsidRPr="00E939B5">
        <w:rPr>
          <w:rFonts w:cs="Arial"/>
          <w:lang w:val="it-IT"/>
        </w:rPr>
        <w:t xml:space="preserve"> </w:t>
      </w:r>
      <w:r w:rsidRPr="00E939B5">
        <w:rPr>
          <w:rFonts w:cs="Arial"/>
          <w:spacing w:val="-1"/>
          <w:lang w:val="it-IT"/>
        </w:rPr>
        <w:t>građevinske</w:t>
      </w:r>
      <w:r w:rsidRPr="00E939B5">
        <w:rPr>
          <w:rFonts w:cs="Arial"/>
          <w:spacing w:val="-2"/>
          <w:lang w:val="it-IT"/>
        </w:rPr>
        <w:t xml:space="preserve"> </w:t>
      </w:r>
      <w:r w:rsidRPr="00E939B5">
        <w:rPr>
          <w:rFonts w:cs="Arial"/>
          <w:spacing w:val="-1"/>
          <w:lang w:val="it-IT"/>
        </w:rPr>
        <w:t>čestice</w:t>
      </w:r>
      <w:r w:rsidRPr="00E939B5">
        <w:rPr>
          <w:rFonts w:cs="Arial"/>
          <w:lang w:val="it-IT"/>
        </w:rPr>
        <w:t xml:space="preserve"> ne</w:t>
      </w:r>
      <w:r w:rsidRPr="00E939B5">
        <w:rPr>
          <w:rFonts w:cs="Arial"/>
          <w:spacing w:val="-2"/>
          <w:lang w:val="it-IT"/>
        </w:rPr>
        <w:t xml:space="preserve"> </w:t>
      </w:r>
      <w:r w:rsidRPr="00E939B5">
        <w:rPr>
          <w:rFonts w:cs="Arial"/>
          <w:lang w:val="it-IT"/>
        </w:rPr>
        <w:t xml:space="preserve">može </w:t>
      </w:r>
      <w:r w:rsidRPr="00E939B5">
        <w:rPr>
          <w:rFonts w:cs="Arial"/>
          <w:spacing w:val="-1"/>
          <w:lang w:val="it-IT"/>
        </w:rPr>
        <w:t>biti</w:t>
      </w:r>
      <w:r w:rsidRPr="00E939B5">
        <w:rPr>
          <w:rFonts w:cs="Arial"/>
          <w:lang w:val="it-IT"/>
        </w:rPr>
        <w:t xml:space="preserve"> </w:t>
      </w:r>
      <w:r w:rsidRPr="00E939B5">
        <w:rPr>
          <w:rFonts w:cs="Arial"/>
          <w:spacing w:val="-1"/>
          <w:lang w:val="it-IT"/>
        </w:rPr>
        <w:t>manja</w:t>
      </w:r>
      <w:r w:rsidRPr="00E939B5">
        <w:rPr>
          <w:rFonts w:cs="Arial"/>
          <w:spacing w:val="-2"/>
          <w:lang w:val="it-IT"/>
        </w:rPr>
        <w:t xml:space="preserve"> </w:t>
      </w:r>
      <w:r w:rsidRPr="00E939B5">
        <w:rPr>
          <w:rFonts w:cs="Arial"/>
          <w:lang w:val="it-IT"/>
        </w:rPr>
        <w:t>od</w:t>
      </w:r>
      <w:r w:rsidRPr="00E939B5">
        <w:rPr>
          <w:rFonts w:cs="Arial"/>
          <w:spacing w:val="-2"/>
          <w:lang w:val="it-IT"/>
        </w:rPr>
        <w:t xml:space="preserve"> </w:t>
      </w:r>
      <w:r w:rsidRPr="00E939B5">
        <w:rPr>
          <w:rFonts w:cs="Arial"/>
          <w:spacing w:val="-1"/>
          <w:lang w:val="it-IT"/>
        </w:rPr>
        <w:t>16,0</w:t>
      </w:r>
      <w:r w:rsidRPr="00E939B5">
        <w:rPr>
          <w:rFonts w:cs="Arial"/>
          <w:spacing w:val="-2"/>
          <w:lang w:val="it-IT"/>
        </w:rPr>
        <w:t xml:space="preserve"> </w:t>
      </w:r>
      <w:r w:rsidRPr="00E939B5">
        <w:rPr>
          <w:rFonts w:cs="Arial"/>
          <w:lang w:val="it-IT"/>
        </w:rPr>
        <w:t>m,</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4.</w:t>
      </w:r>
      <w:r w:rsidRPr="00E939B5">
        <w:rPr>
          <w:rFonts w:cs="Arial"/>
          <w:spacing w:val="-1"/>
          <w:lang w:val="it-IT"/>
        </w:rPr>
        <w:tab/>
        <w:t>koeficijent izgrađenosti</w:t>
      </w:r>
      <w:r w:rsidRPr="00E939B5">
        <w:rPr>
          <w:rFonts w:cs="Arial"/>
          <w:lang w:val="it-IT"/>
        </w:rPr>
        <w:t xml:space="preserve"> </w:t>
      </w:r>
      <w:r w:rsidRPr="00E939B5">
        <w:rPr>
          <w:rFonts w:cs="Arial"/>
          <w:spacing w:val="-1"/>
          <w:lang w:val="it-IT"/>
        </w:rPr>
        <w:t>građevinske</w:t>
      </w:r>
      <w:r w:rsidRPr="00E939B5">
        <w:rPr>
          <w:rFonts w:cs="Arial"/>
          <w:spacing w:val="2"/>
          <w:lang w:val="it-IT"/>
        </w:rPr>
        <w:t xml:space="preserve"> </w:t>
      </w:r>
      <w:r w:rsidRPr="00E939B5">
        <w:rPr>
          <w:rFonts w:cs="Arial"/>
          <w:spacing w:val="-1"/>
          <w:lang w:val="it-IT"/>
        </w:rPr>
        <w:t>čestice</w:t>
      </w:r>
      <w:r w:rsidRPr="00E939B5">
        <w:rPr>
          <w:rFonts w:cs="Arial"/>
          <w:lang w:val="it-IT"/>
        </w:rPr>
        <w:t xml:space="preserve"> </w:t>
      </w:r>
      <w:r w:rsidRPr="00E939B5">
        <w:rPr>
          <w:rFonts w:cs="Arial"/>
          <w:spacing w:val="-1"/>
          <w:lang w:val="it-IT"/>
        </w:rPr>
        <w:t>iznosi</w:t>
      </w:r>
      <w:r w:rsidRPr="00E939B5">
        <w:rPr>
          <w:rFonts w:cs="Arial"/>
          <w:spacing w:val="-3"/>
          <w:lang w:val="it-IT"/>
        </w:rPr>
        <w:t xml:space="preserve"> </w:t>
      </w:r>
      <w:r w:rsidRPr="00E939B5">
        <w:rPr>
          <w:rFonts w:cs="Arial"/>
          <w:spacing w:val="-1"/>
          <w:lang w:val="it-IT"/>
        </w:rPr>
        <w:t>najviše</w:t>
      </w:r>
      <w:r w:rsidRPr="00E939B5">
        <w:rPr>
          <w:rFonts w:cs="Arial"/>
          <w:spacing w:val="-2"/>
          <w:lang w:val="it-IT"/>
        </w:rPr>
        <w:t xml:space="preserve"> </w:t>
      </w:r>
      <w:r w:rsidRPr="00E939B5">
        <w:rPr>
          <w:rFonts w:cs="Arial"/>
          <w:spacing w:val="-1"/>
          <w:lang w:val="it-IT"/>
        </w:rPr>
        <w:t>0,4,</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5.</w:t>
      </w:r>
      <w:r w:rsidRPr="00E939B5">
        <w:rPr>
          <w:rFonts w:cs="Arial"/>
          <w:spacing w:val="-1"/>
          <w:lang w:val="it-IT"/>
        </w:rPr>
        <w:tab/>
        <w:t>visina</w:t>
      </w:r>
      <w:r w:rsidRPr="00E939B5">
        <w:rPr>
          <w:rFonts w:cs="Arial"/>
          <w:lang w:val="it-IT"/>
        </w:rPr>
        <w:t xml:space="preserve"> </w:t>
      </w:r>
      <w:r w:rsidRPr="00E939B5">
        <w:rPr>
          <w:rFonts w:cs="Arial"/>
          <w:spacing w:val="-1"/>
          <w:lang w:val="it-IT"/>
        </w:rPr>
        <w:t>gospodarskih</w:t>
      </w:r>
      <w:r w:rsidRPr="00E939B5">
        <w:rPr>
          <w:rFonts w:cs="Arial"/>
          <w:lang w:val="it-IT"/>
        </w:rPr>
        <w:t xml:space="preserve"> </w:t>
      </w:r>
      <w:r w:rsidRPr="00E939B5">
        <w:rPr>
          <w:rFonts w:cs="Arial"/>
          <w:spacing w:val="-1"/>
          <w:lang w:val="it-IT"/>
        </w:rPr>
        <w:t>građevina</w:t>
      </w:r>
      <w:r w:rsidRPr="00E939B5">
        <w:rPr>
          <w:rFonts w:cs="Arial"/>
          <w:lang w:val="it-IT"/>
        </w:rPr>
        <w:t xml:space="preserve"> </w:t>
      </w:r>
      <w:r w:rsidRPr="00E939B5">
        <w:rPr>
          <w:rFonts w:cs="Arial"/>
          <w:spacing w:val="-1"/>
          <w:lang w:val="it-IT"/>
        </w:rPr>
        <w:t>iznosi</w:t>
      </w:r>
      <w:r w:rsidRPr="00E939B5">
        <w:rPr>
          <w:rFonts w:cs="Arial"/>
          <w:lang w:val="it-IT"/>
        </w:rPr>
        <w:t xml:space="preserve"> </w:t>
      </w:r>
      <w:r w:rsidRPr="00E939B5">
        <w:rPr>
          <w:rFonts w:cs="Arial"/>
          <w:spacing w:val="-1"/>
          <w:lang w:val="it-IT"/>
        </w:rPr>
        <w:t>najviše</w:t>
      </w:r>
      <w:r w:rsidRPr="00E939B5">
        <w:rPr>
          <w:rFonts w:cs="Arial"/>
          <w:spacing w:val="-2"/>
          <w:lang w:val="it-IT"/>
        </w:rPr>
        <w:t xml:space="preserve"> </w:t>
      </w:r>
      <w:r w:rsidRPr="00E939B5">
        <w:rPr>
          <w:rFonts w:cs="Arial"/>
          <w:spacing w:val="-1"/>
          <w:lang w:val="it-IT"/>
        </w:rPr>
        <w:t>13,0</w:t>
      </w:r>
      <w:r w:rsidRPr="00E939B5">
        <w:rPr>
          <w:rFonts w:cs="Arial"/>
          <w:spacing w:val="-4"/>
          <w:lang w:val="it-IT"/>
        </w:rPr>
        <w:t xml:space="preserve"> </w:t>
      </w:r>
      <w:r w:rsidRPr="00E939B5">
        <w:rPr>
          <w:rFonts w:cs="Arial"/>
          <w:lang w:val="it-IT"/>
        </w:rPr>
        <w:t>m</w:t>
      </w:r>
    </w:p>
    <w:p w:rsidR="00E939B5" w:rsidRPr="00E939B5" w:rsidRDefault="00E939B5" w:rsidP="00E939B5">
      <w:pPr>
        <w:pStyle w:val="BodyText"/>
        <w:tabs>
          <w:tab w:val="left" w:pos="969"/>
        </w:tabs>
        <w:ind w:left="968" w:right="117" w:hanging="425"/>
        <w:jc w:val="both"/>
        <w:rPr>
          <w:rFonts w:cs="Arial"/>
          <w:lang w:val="it-IT"/>
        </w:rPr>
      </w:pPr>
      <w:r w:rsidRPr="00E939B5">
        <w:rPr>
          <w:rFonts w:cs="Arial"/>
          <w:spacing w:val="-1"/>
          <w:lang w:val="it-IT"/>
        </w:rPr>
        <w:t>6.</w:t>
      </w:r>
      <w:r w:rsidRPr="00E939B5">
        <w:rPr>
          <w:rFonts w:cs="Arial"/>
          <w:spacing w:val="-1"/>
          <w:lang w:val="it-IT"/>
        </w:rPr>
        <w:tab/>
        <w:t>najmanja</w:t>
      </w:r>
      <w:r w:rsidRPr="00E939B5">
        <w:rPr>
          <w:rFonts w:cs="Arial"/>
          <w:spacing w:val="27"/>
          <w:lang w:val="it-IT"/>
        </w:rPr>
        <w:t xml:space="preserve"> </w:t>
      </w:r>
      <w:r w:rsidRPr="00E939B5">
        <w:rPr>
          <w:rFonts w:cs="Arial"/>
          <w:spacing w:val="-1"/>
          <w:lang w:val="it-IT"/>
        </w:rPr>
        <w:t>udaljenost</w:t>
      </w:r>
      <w:r w:rsidRPr="00E939B5">
        <w:rPr>
          <w:rFonts w:cs="Arial"/>
          <w:spacing w:val="30"/>
          <w:lang w:val="it-IT"/>
        </w:rPr>
        <w:t xml:space="preserve"> </w:t>
      </w:r>
      <w:r w:rsidRPr="00E939B5">
        <w:rPr>
          <w:rFonts w:cs="Arial"/>
          <w:spacing w:val="-1"/>
          <w:lang w:val="it-IT"/>
        </w:rPr>
        <w:t>građevine</w:t>
      </w:r>
      <w:r w:rsidRPr="00E939B5">
        <w:rPr>
          <w:rFonts w:cs="Arial"/>
          <w:spacing w:val="29"/>
          <w:lang w:val="it-IT"/>
        </w:rPr>
        <w:t xml:space="preserve"> </w:t>
      </w:r>
      <w:r w:rsidRPr="00E939B5">
        <w:rPr>
          <w:rFonts w:cs="Arial"/>
          <w:lang w:val="it-IT"/>
        </w:rPr>
        <w:t>od</w:t>
      </w:r>
      <w:r w:rsidRPr="00E939B5">
        <w:rPr>
          <w:rFonts w:cs="Arial"/>
          <w:spacing w:val="26"/>
          <w:lang w:val="it-IT"/>
        </w:rPr>
        <w:t xml:space="preserve"> </w:t>
      </w:r>
      <w:r w:rsidRPr="00E939B5">
        <w:rPr>
          <w:rFonts w:cs="Arial"/>
          <w:spacing w:val="-1"/>
          <w:lang w:val="it-IT"/>
        </w:rPr>
        <w:t>međa</w:t>
      </w:r>
      <w:r w:rsidRPr="00E939B5">
        <w:rPr>
          <w:rFonts w:cs="Arial"/>
          <w:spacing w:val="29"/>
          <w:lang w:val="it-IT"/>
        </w:rPr>
        <w:t xml:space="preserve"> </w:t>
      </w:r>
      <w:r w:rsidRPr="00E939B5">
        <w:rPr>
          <w:rFonts w:cs="Arial"/>
          <w:spacing w:val="-1"/>
          <w:lang w:val="it-IT"/>
        </w:rPr>
        <w:t>susjednih</w:t>
      </w:r>
      <w:r w:rsidRPr="00E939B5">
        <w:rPr>
          <w:rFonts w:cs="Arial"/>
          <w:spacing w:val="29"/>
          <w:lang w:val="it-IT"/>
        </w:rPr>
        <w:t xml:space="preserve"> </w:t>
      </w:r>
      <w:r w:rsidRPr="00E939B5">
        <w:rPr>
          <w:rFonts w:cs="Arial"/>
          <w:spacing w:val="-1"/>
          <w:lang w:val="it-IT"/>
        </w:rPr>
        <w:t>građevinskih</w:t>
      </w:r>
      <w:r w:rsidRPr="00E939B5">
        <w:rPr>
          <w:rFonts w:cs="Arial"/>
          <w:spacing w:val="29"/>
          <w:lang w:val="it-IT"/>
        </w:rPr>
        <w:t xml:space="preserve"> </w:t>
      </w:r>
      <w:r w:rsidRPr="00E939B5">
        <w:rPr>
          <w:rFonts w:cs="Arial"/>
          <w:spacing w:val="-1"/>
          <w:lang w:val="it-IT"/>
        </w:rPr>
        <w:t>čestica</w:t>
      </w:r>
      <w:r w:rsidRPr="00E939B5">
        <w:rPr>
          <w:rFonts w:cs="Arial"/>
          <w:spacing w:val="26"/>
          <w:lang w:val="it-IT"/>
        </w:rPr>
        <w:t xml:space="preserve"> </w:t>
      </w:r>
      <w:r w:rsidRPr="00E939B5">
        <w:rPr>
          <w:rFonts w:cs="Arial"/>
          <w:spacing w:val="-1"/>
          <w:lang w:val="it-IT"/>
        </w:rPr>
        <w:t>iznosi</w:t>
      </w:r>
      <w:r w:rsidRPr="00E939B5">
        <w:rPr>
          <w:rFonts w:cs="Arial"/>
          <w:spacing w:val="28"/>
          <w:lang w:val="it-IT"/>
        </w:rPr>
        <w:t xml:space="preserve"> </w:t>
      </w:r>
      <w:r w:rsidRPr="00E939B5">
        <w:rPr>
          <w:rFonts w:cs="Arial"/>
          <w:spacing w:val="-1"/>
          <w:lang w:val="it-IT"/>
        </w:rPr>
        <w:t>H/2</w:t>
      </w:r>
      <w:r w:rsidRPr="00E939B5">
        <w:rPr>
          <w:rFonts w:cs="Arial"/>
          <w:spacing w:val="55"/>
          <w:lang w:val="it-IT"/>
        </w:rPr>
        <w:t xml:space="preserve"> </w:t>
      </w:r>
      <w:r w:rsidRPr="00E939B5">
        <w:rPr>
          <w:rFonts w:cs="Arial"/>
          <w:spacing w:val="-1"/>
          <w:lang w:val="it-IT"/>
        </w:rPr>
        <w:t>visine</w:t>
      </w:r>
      <w:r w:rsidRPr="00E939B5">
        <w:rPr>
          <w:rFonts w:cs="Arial"/>
          <w:spacing w:val="5"/>
          <w:lang w:val="it-IT"/>
        </w:rPr>
        <w:t xml:space="preserve"> </w:t>
      </w:r>
      <w:r w:rsidRPr="00E939B5">
        <w:rPr>
          <w:rFonts w:cs="Arial"/>
          <w:spacing w:val="-1"/>
          <w:lang w:val="it-IT"/>
        </w:rPr>
        <w:t>zabata;</w:t>
      </w:r>
      <w:r w:rsidRPr="00E939B5">
        <w:rPr>
          <w:rFonts w:cs="Arial"/>
          <w:spacing w:val="4"/>
          <w:lang w:val="it-IT"/>
        </w:rPr>
        <w:t xml:space="preserve"> </w:t>
      </w:r>
      <w:r w:rsidRPr="00E939B5">
        <w:rPr>
          <w:rFonts w:cs="Arial"/>
          <w:lang w:val="it-IT"/>
        </w:rPr>
        <w:t>ako</w:t>
      </w:r>
      <w:r w:rsidRPr="00E939B5">
        <w:rPr>
          <w:rFonts w:cs="Arial"/>
          <w:spacing w:val="2"/>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polovica</w:t>
      </w:r>
      <w:r w:rsidRPr="00E939B5">
        <w:rPr>
          <w:rFonts w:cs="Arial"/>
          <w:spacing w:val="5"/>
          <w:lang w:val="it-IT"/>
        </w:rPr>
        <w:t xml:space="preserve"> </w:t>
      </w:r>
      <w:r w:rsidRPr="00E939B5">
        <w:rPr>
          <w:rFonts w:cs="Arial"/>
          <w:spacing w:val="-1"/>
          <w:lang w:val="it-IT"/>
        </w:rPr>
        <w:t>visine</w:t>
      </w:r>
      <w:r w:rsidRPr="00E939B5">
        <w:rPr>
          <w:rFonts w:cs="Arial"/>
          <w:spacing w:val="2"/>
          <w:lang w:val="it-IT"/>
        </w:rPr>
        <w:t xml:space="preserve"> </w:t>
      </w:r>
      <w:r w:rsidRPr="00E939B5">
        <w:rPr>
          <w:rFonts w:cs="Arial"/>
          <w:spacing w:val="-1"/>
          <w:lang w:val="it-IT"/>
        </w:rPr>
        <w:t>zabata</w:t>
      </w:r>
      <w:r w:rsidRPr="00E939B5">
        <w:rPr>
          <w:rFonts w:cs="Arial"/>
          <w:spacing w:val="1"/>
          <w:lang w:val="it-IT"/>
        </w:rPr>
        <w:t xml:space="preserve"> </w:t>
      </w:r>
      <w:r w:rsidRPr="00E939B5">
        <w:rPr>
          <w:rFonts w:cs="Arial"/>
          <w:spacing w:val="-1"/>
          <w:lang w:val="it-IT"/>
        </w:rPr>
        <w:t>manja</w:t>
      </w:r>
      <w:r w:rsidRPr="00E939B5">
        <w:rPr>
          <w:rFonts w:cs="Arial"/>
          <w:spacing w:val="5"/>
          <w:lang w:val="it-IT"/>
        </w:rPr>
        <w:t xml:space="preserve"> </w:t>
      </w:r>
      <w:r w:rsidRPr="00E939B5">
        <w:rPr>
          <w:rFonts w:cs="Arial"/>
          <w:lang w:val="it-IT"/>
        </w:rPr>
        <w:t>od</w:t>
      </w:r>
      <w:r w:rsidRPr="00E939B5">
        <w:rPr>
          <w:rFonts w:cs="Arial"/>
          <w:spacing w:val="2"/>
          <w:lang w:val="it-IT"/>
        </w:rPr>
        <w:t xml:space="preserve"> </w:t>
      </w:r>
      <w:r w:rsidRPr="00E939B5">
        <w:rPr>
          <w:rFonts w:cs="Arial"/>
          <w:lang w:val="it-IT"/>
        </w:rPr>
        <w:t>3,0</w:t>
      </w:r>
      <w:r w:rsidRPr="00E939B5">
        <w:rPr>
          <w:rFonts w:cs="Arial"/>
          <w:spacing w:val="1"/>
          <w:lang w:val="it-IT"/>
        </w:rPr>
        <w:t xml:space="preserve"> </w:t>
      </w:r>
      <w:r w:rsidRPr="00E939B5">
        <w:rPr>
          <w:rFonts w:cs="Arial"/>
          <w:lang w:val="it-IT"/>
        </w:rPr>
        <w:t>m,</w:t>
      </w:r>
      <w:r w:rsidRPr="00E939B5">
        <w:rPr>
          <w:rFonts w:cs="Arial"/>
          <w:spacing w:val="4"/>
          <w:lang w:val="it-IT"/>
        </w:rPr>
        <w:t xml:space="preserve"> </w:t>
      </w:r>
      <w:r w:rsidRPr="00E939B5">
        <w:rPr>
          <w:rFonts w:cs="Arial"/>
          <w:spacing w:val="-1"/>
          <w:lang w:val="it-IT"/>
        </w:rPr>
        <w:t>najmanja</w:t>
      </w:r>
      <w:r w:rsidRPr="00E939B5">
        <w:rPr>
          <w:rFonts w:cs="Arial"/>
          <w:spacing w:val="2"/>
          <w:lang w:val="it-IT"/>
        </w:rPr>
        <w:t xml:space="preserve"> </w:t>
      </w:r>
      <w:r w:rsidRPr="00E939B5">
        <w:rPr>
          <w:rFonts w:cs="Arial"/>
          <w:spacing w:val="-1"/>
          <w:lang w:val="it-IT"/>
        </w:rPr>
        <w:t>udaljenost</w:t>
      </w:r>
      <w:r w:rsidRPr="00E939B5">
        <w:rPr>
          <w:rFonts w:cs="Arial"/>
          <w:spacing w:val="3"/>
          <w:lang w:val="it-IT"/>
        </w:rPr>
        <w:t xml:space="preserve"> </w:t>
      </w:r>
      <w:r w:rsidRPr="00E939B5">
        <w:rPr>
          <w:rFonts w:cs="Arial"/>
          <w:spacing w:val="-2"/>
          <w:lang w:val="it-IT"/>
        </w:rPr>
        <w:t>do</w:t>
      </w:r>
      <w:r w:rsidRPr="00E939B5">
        <w:rPr>
          <w:rFonts w:cs="Arial"/>
          <w:spacing w:val="47"/>
          <w:lang w:val="it-IT"/>
        </w:rPr>
        <w:t xml:space="preserve"> </w:t>
      </w:r>
      <w:r w:rsidRPr="00E939B5">
        <w:rPr>
          <w:rFonts w:cs="Arial"/>
          <w:spacing w:val="-1"/>
          <w:lang w:val="it-IT"/>
        </w:rPr>
        <w:t>međe</w:t>
      </w:r>
      <w:r w:rsidRPr="00E939B5">
        <w:rPr>
          <w:rFonts w:cs="Arial"/>
          <w:lang w:val="it-IT"/>
        </w:rPr>
        <w:t xml:space="preserve"> </w:t>
      </w:r>
      <w:r w:rsidRPr="00E939B5">
        <w:rPr>
          <w:rFonts w:cs="Arial"/>
          <w:spacing w:val="-1"/>
          <w:lang w:val="it-IT"/>
        </w:rPr>
        <w:t>susjedne</w:t>
      </w:r>
      <w:r w:rsidRPr="00E939B5">
        <w:rPr>
          <w:rFonts w:cs="Arial"/>
          <w:spacing w:val="-2"/>
          <w:lang w:val="it-IT"/>
        </w:rPr>
        <w:t xml:space="preserve"> </w:t>
      </w:r>
      <w:r w:rsidRPr="00E939B5">
        <w:rPr>
          <w:rFonts w:cs="Arial"/>
          <w:spacing w:val="-1"/>
          <w:lang w:val="it-IT"/>
        </w:rPr>
        <w:t>građevinske</w:t>
      </w:r>
      <w:r w:rsidRPr="00E939B5">
        <w:rPr>
          <w:rFonts w:cs="Arial"/>
          <w:lang w:val="it-IT"/>
        </w:rPr>
        <w:t xml:space="preserve"> </w:t>
      </w:r>
      <w:r w:rsidRPr="00E939B5">
        <w:rPr>
          <w:rFonts w:cs="Arial"/>
          <w:spacing w:val="-1"/>
          <w:lang w:val="it-IT"/>
        </w:rPr>
        <w:t>čestice</w:t>
      </w:r>
      <w:r w:rsidRPr="00E939B5">
        <w:rPr>
          <w:rFonts w:cs="Arial"/>
          <w:lang w:val="it-IT"/>
        </w:rPr>
        <w:t xml:space="preserve"> </w:t>
      </w:r>
      <w:r w:rsidRPr="00E939B5">
        <w:rPr>
          <w:rFonts w:cs="Arial"/>
          <w:spacing w:val="-1"/>
          <w:lang w:val="it-IT"/>
        </w:rPr>
        <w:t xml:space="preserve">iznosi </w:t>
      </w:r>
      <w:r w:rsidRPr="00E939B5">
        <w:rPr>
          <w:rFonts w:cs="Arial"/>
          <w:spacing w:val="-2"/>
          <w:lang w:val="it-IT"/>
        </w:rPr>
        <w:t>najmanje</w:t>
      </w:r>
      <w:r w:rsidRPr="00E939B5">
        <w:rPr>
          <w:rFonts w:cs="Arial"/>
          <w:lang w:val="it-IT"/>
        </w:rPr>
        <w:t xml:space="preserve"> </w:t>
      </w:r>
      <w:r w:rsidRPr="00E939B5">
        <w:rPr>
          <w:rFonts w:cs="Arial"/>
          <w:spacing w:val="-1"/>
          <w:lang w:val="it-IT"/>
        </w:rPr>
        <w:t>3,0</w:t>
      </w:r>
      <w:r w:rsidRPr="00E939B5">
        <w:rPr>
          <w:rFonts w:cs="Arial"/>
          <w:spacing w:val="-2"/>
          <w:lang w:val="it-IT"/>
        </w:rPr>
        <w:t xml:space="preserve"> </w:t>
      </w:r>
      <w:r w:rsidRPr="00E939B5">
        <w:rPr>
          <w:rFonts w:cs="Arial"/>
          <w:lang w:val="it-IT"/>
        </w:rPr>
        <w:t>m,</w:t>
      </w:r>
    </w:p>
    <w:p w:rsidR="00E939B5" w:rsidRPr="00E939B5" w:rsidRDefault="00E939B5" w:rsidP="00E939B5">
      <w:pPr>
        <w:pStyle w:val="BodyText"/>
        <w:tabs>
          <w:tab w:val="left" w:pos="969"/>
        </w:tabs>
        <w:ind w:left="968" w:right="118" w:hanging="425"/>
        <w:jc w:val="both"/>
        <w:rPr>
          <w:rFonts w:cs="Arial"/>
          <w:lang w:val="it-IT"/>
        </w:rPr>
      </w:pPr>
      <w:r w:rsidRPr="00E939B5">
        <w:rPr>
          <w:rFonts w:cs="Arial"/>
          <w:spacing w:val="-1"/>
          <w:lang w:val="it-IT"/>
        </w:rPr>
        <w:t>7.</w:t>
      </w:r>
      <w:r w:rsidRPr="00E939B5">
        <w:rPr>
          <w:rFonts w:cs="Arial"/>
          <w:spacing w:val="-1"/>
          <w:lang w:val="it-IT"/>
        </w:rPr>
        <w:tab/>
        <w:t>najmanje</w:t>
      </w:r>
      <w:r w:rsidRPr="00E939B5">
        <w:rPr>
          <w:rFonts w:cs="Arial"/>
          <w:spacing w:val="2"/>
          <w:lang w:val="it-IT"/>
        </w:rPr>
        <w:t xml:space="preserve"> </w:t>
      </w:r>
      <w:r w:rsidRPr="00E939B5">
        <w:rPr>
          <w:rFonts w:cs="Arial"/>
          <w:spacing w:val="-2"/>
          <w:lang w:val="it-IT"/>
        </w:rPr>
        <w:t>40%</w:t>
      </w:r>
      <w:r w:rsidRPr="00E939B5">
        <w:rPr>
          <w:rFonts w:cs="Arial"/>
          <w:spacing w:val="3"/>
          <w:lang w:val="it-IT"/>
        </w:rPr>
        <w:t xml:space="preserve"> </w:t>
      </w:r>
      <w:r w:rsidRPr="00E939B5">
        <w:rPr>
          <w:rFonts w:cs="Arial"/>
          <w:spacing w:val="-1"/>
          <w:lang w:val="it-IT"/>
        </w:rPr>
        <w:t>površine</w:t>
      </w:r>
      <w:r w:rsidRPr="00E939B5">
        <w:rPr>
          <w:rFonts w:cs="Arial"/>
          <w:lang w:val="it-IT"/>
        </w:rPr>
        <w:t xml:space="preserve"> </w:t>
      </w:r>
      <w:r w:rsidRPr="00E939B5">
        <w:rPr>
          <w:rFonts w:cs="Arial"/>
          <w:spacing w:val="-1"/>
          <w:lang w:val="it-IT"/>
        </w:rPr>
        <w:t>građevinske</w:t>
      </w:r>
      <w:r w:rsidRPr="00E939B5">
        <w:rPr>
          <w:rFonts w:cs="Arial"/>
          <w:spacing w:val="2"/>
          <w:lang w:val="it-IT"/>
        </w:rPr>
        <w:t xml:space="preserve"> </w:t>
      </w:r>
      <w:r w:rsidRPr="00E939B5">
        <w:rPr>
          <w:rFonts w:cs="Arial"/>
          <w:spacing w:val="-1"/>
          <w:lang w:val="it-IT"/>
        </w:rPr>
        <w:t>čestice</w:t>
      </w:r>
      <w:r w:rsidRPr="00E939B5">
        <w:rPr>
          <w:rFonts w:cs="Arial"/>
          <w:spacing w:val="3"/>
          <w:lang w:val="it-IT"/>
        </w:rPr>
        <w:t xml:space="preserve"> </w:t>
      </w:r>
      <w:r w:rsidRPr="00E939B5">
        <w:rPr>
          <w:rFonts w:cs="Arial"/>
          <w:spacing w:val="-2"/>
          <w:lang w:val="it-IT"/>
        </w:rPr>
        <w:t>mora</w:t>
      </w:r>
      <w:r w:rsidRPr="00E939B5">
        <w:rPr>
          <w:rFonts w:cs="Arial"/>
          <w:spacing w:val="5"/>
          <w:lang w:val="it-IT"/>
        </w:rPr>
        <w:t xml:space="preserve"> </w:t>
      </w:r>
      <w:r w:rsidRPr="00E939B5">
        <w:rPr>
          <w:rFonts w:cs="Arial"/>
          <w:spacing w:val="-1"/>
          <w:lang w:val="it-IT"/>
        </w:rPr>
        <w:t>biti</w:t>
      </w:r>
      <w:r w:rsidRPr="00E939B5">
        <w:rPr>
          <w:rFonts w:cs="Arial"/>
          <w:spacing w:val="2"/>
          <w:lang w:val="it-IT"/>
        </w:rPr>
        <w:t xml:space="preserve"> </w:t>
      </w:r>
      <w:r w:rsidRPr="00E939B5">
        <w:rPr>
          <w:rFonts w:cs="Arial"/>
          <w:spacing w:val="-1"/>
          <w:lang w:val="it-IT"/>
        </w:rPr>
        <w:t>hortikulturno</w:t>
      </w:r>
      <w:r w:rsidRPr="00E939B5">
        <w:rPr>
          <w:rFonts w:cs="Arial"/>
          <w:spacing w:val="3"/>
          <w:lang w:val="it-IT"/>
        </w:rPr>
        <w:t xml:space="preserve"> </w:t>
      </w:r>
      <w:r w:rsidRPr="00E939B5">
        <w:rPr>
          <w:rFonts w:cs="Arial"/>
          <w:spacing w:val="-1"/>
          <w:lang w:val="it-IT"/>
        </w:rPr>
        <w:t>uređeno</w:t>
      </w:r>
      <w:r w:rsidRPr="00E939B5">
        <w:rPr>
          <w:rFonts w:cs="Arial"/>
          <w:spacing w:val="5"/>
          <w:lang w:val="it-IT"/>
        </w:rPr>
        <w:t xml:space="preserve"> </w:t>
      </w:r>
      <w:r w:rsidRPr="00E939B5">
        <w:rPr>
          <w:rFonts w:cs="Arial"/>
          <w:lang w:val="it-IT"/>
        </w:rPr>
        <w:t>a</w:t>
      </w:r>
      <w:r w:rsidRPr="00E939B5">
        <w:rPr>
          <w:rFonts w:cs="Arial"/>
          <w:spacing w:val="2"/>
          <w:lang w:val="it-IT"/>
        </w:rPr>
        <w:t xml:space="preserve"> </w:t>
      </w:r>
      <w:r w:rsidRPr="00E939B5">
        <w:rPr>
          <w:rFonts w:cs="Arial"/>
          <w:lang w:val="it-IT"/>
        </w:rPr>
        <w:t>uz rub</w:t>
      </w:r>
      <w:r w:rsidRPr="00E939B5">
        <w:rPr>
          <w:rFonts w:cs="Arial"/>
          <w:spacing w:val="69"/>
          <w:lang w:val="it-IT"/>
        </w:rPr>
        <w:t xml:space="preserve"> </w:t>
      </w:r>
      <w:r w:rsidRPr="00E939B5">
        <w:rPr>
          <w:rFonts w:cs="Arial"/>
          <w:spacing w:val="-1"/>
          <w:lang w:val="it-IT"/>
        </w:rPr>
        <w:t>obuhvata</w:t>
      </w:r>
      <w:r w:rsidRPr="00E939B5">
        <w:rPr>
          <w:rFonts w:cs="Arial"/>
          <w:spacing w:val="8"/>
          <w:lang w:val="it-IT"/>
        </w:rPr>
        <w:t xml:space="preserve"> </w:t>
      </w:r>
      <w:r w:rsidRPr="00E939B5">
        <w:rPr>
          <w:rFonts w:cs="Arial"/>
          <w:spacing w:val="-1"/>
          <w:lang w:val="it-IT"/>
        </w:rPr>
        <w:t>zone</w:t>
      </w:r>
      <w:r w:rsidRPr="00E939B5">
        <w:rPr>
          <w:rFonts w:cs="Arial"/>
          <w:spacing w:val="10"/>
          <w:lang w:val="it-IT"/>
        </w:rPr>
        <w:t xml:space="preserve"> </w:t>
      </w:r>
      <w:r w:rsidRPr="00E939B5">
        <w:rPr>
          <w:rFonts w:cs="Arial"/>
          <w:spacing w:val="-1"/>
          <w:lang w:val="it-IT"/>
        </w:rPr>
        <w:t>obvezno</w:t>
      </w:r>
      <w:r w:rsidRPr="00E939B5">
        <w:rPr>
          <w:rFonts w:cs="Arial"/>
          <w:spacing w:val="5"/>
          <w:lang w:val="it-IT"/>
        </w:rPr>
        <w:t xml:space="preserve"> </w:t>
      </w:r>
      <w:r w:rsidRPr="00E939B5">
        <w:rPr>
          <w:rFonts w:cs="Arial"/>
          <w:lang w:val="it-IT"/>
        </w:rPr>
        <w:t>je</w:t>
      </w:r>
      <w:r w:rsidRPr="00E939B5">
        <w:rPr>
          <w:rFonts w:cs="Arial"/>
          <w:spacing w:val="10"/>
          <w:lang w:val="it-IT"/>
        </w:rPr>
        <w:t xml:space="preserve"> </w:t>
      </w:r>
      <w:r w:rsidRPr="00E939B5">
        <w:rPr>
          <w:rFonts w:cs="Arial"/>
          <w:spacing w:val="-1"/>
          <w:lang w:val="it-IT"/>
        </w:rPr>
        <w:t>osigurati</w:t>
      </w:r>
      <w:r w:rsidRPr="00E939B5">
        <w:rPr>
          <w:rFonts w:cs="Arial"/>
          <w:spacing w:val="7"/>
          <w:lang w:val="it-IT"/>
        </w:rPr>
        <w:t xml:space="preserve"> </w:t>
      </w:r>
      <w:r w:rsidRPr="00E939B5">
        <w:rPr>
          <w:rFonts w:cs="Arial"/>
          <w:lang w:val="it-IT"/>
        </w:rPr>
        <w:t>pojas</w:t>
      </w:r>
      <w:r w:rsidRPr="00E939B5">
        <w:rPr>
          <w:rFonts w:cs="Arial"/>
          <w:spacing w:val="7"/>
          <w:lang w:val="it-IT"/>
        </w:rPr>
        <w:t xml:space="preserve"> </w:t>
      </w:r>
      <w:r w:rsidRPr="00E939B5">
        <w:rPr>
          <w:rFonts w:cs="Arial"/>
          <w:spacing w:val="-1"/>
          <w:lang w:val="it-IT"/>
        </w:rPr>
        <w:t>zaštitnog</w:t>
      </w:r>
      <w:r w:rsidRPr="00E939B5">
        <w:rPr>
          <w:rFonts w:cs="Arial"/>
          <w:spacing w:val="9"/>
          <w:lang w:val="it-IT"/>
        </w:rPr>
        <w:t xml:space="preserve"> </w:t>
      </w:r>
      <w:r w:rsidRPr="00E939B5">
        <w:rPr>
          <w:rFonts w:cs="Arial"/>
          <w:spacing w:val="-1"/>
          <w:lang w:val="it-IT"/>
        </w:rPr>
        <w:t>zelenila</w:t>
      </w:r>
      <w:r w:rsidRPr="00E939B5">
        <w:rPr>
          <w:rFonts w:cs="Arial"/>
          <w:spacing w:val="10"/>
          <w:lang w:val="it-IT"/>
        </w:rPr>
        <w:t xml:space="preserve"> </w:t>
      </w:r>
      <w:r w:rsidRPr="00E939B5">
        <w:rPr>
          <w:rFonts w:cs="Arial"/>
          <w:spacing w:val="-1"/>
          <w:lang w:val="it-IT"/>
        </w:rPr>
        <w:t>minimalne</w:t>
      </w:r>
      <w:r w:rsidRPr="00E939B5">
        <w:rPr>
          <w:rFonts w:cs="Arial"/>
          <w:spacing w:val="7"/>
          <w:lang w:val="it-IT"/>
        </w:rPr>
        <w:t xml:space="preserve"> </w:t>
      </w:r>
      <w:r w:rsidRPr="00E939B5">
        <w:rPr>
          <w:rFonts w:cs="Arial"/>
          <w:spacing w:val="-1"/>
          <w:lang w:val="it-IT"/>
        </w:rPr>
        <w:t>širine</w:t>
      </w:r>
      <w:r w:rsidRPr="00E939B5">
        <w:rPr>
          <w:rFonts w:cs="Arial"/>
          <w:spacing w:val="9"/>
          <w:lang w:val="it-IT"/>
        </w:rPr>
        <w:t xml:space="preserve"> </w:t>
      </w:r>
      <w:r w:rsidRPr="00E939B5">
        <w:rPr>
          <w:rFonts w:cs="Arial"/>
          <w:lang w:val="it-IT"/>
        </w:rPr>
        <w:t>od</w:t>
      </w:r>
      <w:r w:rsidRPr="00E939B5">
        <w:rPr>
          <w:rFonts w:cs="Arial"/>
          <w:spacing w:val="9"/>
          <w:lang w:val="it-IT"/>
        </w:rPr>
        <w:t xml:space="preserve"> </w:t>
      </w:r>
      <w:r w:rsidRPr="00E939B5">
        <w:rPr>
          <w:rFonts w:cs="Arial"/>
          <w:spacing w:val="-1"/>
          <w:lang w:val="it-IT"/>
        </w:rPr>
        <w:t>5,0</w:t>
      </w:r>
      <w:r w:rsidRPr="00E939B5">
        <w:rPr>
          <w:rFonts w:cs="Arial"/>
          <w:spacing w:val="41"/>
          <w:lang w:val="it-IT"/>
        </w:rPr>
        <w:t xml:space="preserve"> </w:t>
      </w:r>
      <w:r w:rsidRPr="00E939B5">
        <w:rPr>
          <w:rFonts w:cs="Arial"/>
          <w:lang w:val="it-IT"/>
        </w:rPr>
        <w:t>m,</w:t>
      </w:r>
    </w:p>
    <w:p w:rsidR="00E939B5" w:rsidRPr="00E939B5" w:rsidRDefault="00E939B5" w:rsidP="00E939B5">
      <w:pPr>
        <w:pStyle w:val="BodyText"/>
        <w:tabs>
          <w:tab w:val="left" w:pos="969"/>
        </w:tabs>
        <w:spacing w:before="1"/>
        <w:ind w:left="968" w:right="116" w:hanging="425"/>
        <w:jc w:val="both"/>
        <w:rPr>
          <w:rFonts w:cs="Arial"/>
          <w:lang w:val="it-IT"/>
        </w:rPr>
      </w:pPr>
      <w:r w:rsidRPr="00E939B5">
        <w:rPr>
          <w:rFonts w:cs="Arial"/>
          <w:spacing w:val="-1"/>
          <w:lang w:val="it-IT"/>
        </w:rPr>
        <w:t>8.</w:t>
      </w:r>
      <w:r w:rsidRPr="00E939B5">
        <w:rPr>
          <w:rFonts w:cs="Arial"/>
          <w:spacing w:val="-1"/>
          <w:lang w:val="it-IT"/>
        </w:rPr>
        <w:tab/>
      </w:r>
      <w:r w:rsidRPr="00E939B5">
        <w:rPr>
          <w:rFonts w:cs="Arial"/>
          <w:lang w:val="it-IT"/>
        </w:rPr>
        <w:t xml:space="preserve">do  </w:t>
      </w:r>
      <w:r w:rsidRPr="00E939B5">
        <w:rPr>
          <w:rFonts w:cs="Arial"/>
          <w:spacing w:val="2"/>
          <w:lang w:val="it-IT"/>
        </w:rPr>
        <w:t xml:space="preserve"> </w:t>
      </w:r>
      <w:r w:rsidRPr="00E939B5">
        <w:rPr>
          <w:rFonts w:cs="Arial"/>
          <w:spacing w:val="-1"/>
          <w:lang w:val="it-IT"/>
        </w:rPr>
        <w:t>izgradnje</w:t>
      </w:r>
      <w:r w:rsidRPr="00E939B5">
        <w:rPr>
          <w:rFonts w:cs="Arial"/>
          <w:lang w:val="it-IT"/>
        </w:rPr>
        <w:t xml:space="preserve">   </w:t>
      </w:r>
      <w:r w:rsidRPr="00E939B5">
        <w:rPr>
          <w:rFonts w:cs="Arial"/>
          <w:spacing w:val="-1"/>
          <w:lang w:val="it-IT"/>
        </w:rPr>
        <w:t>sustava</w:t>
      </w:r>
      <w:r w:rsidRPr="00E939B5">
        <w:rPr>
          <w:rFonts w:cs="Arial"/>
          <w:lang w:val="it-IT"/>
        </w:rPr>
        <w:t xml:space="preserve"> </w:t>
      </w:r>
      <w:r w:rsidRPr="00E939B5">
        <w:rPr>
          <w:rFonts w:cs="Arial"/>
          <w:spacing w:val="59"/>
          <w:lang w:val="it-IT"/>
        </w:rPr>
        <w:t xml:space="preserve"> </w:t>
      </w:r>
      <w:r w:rsidRPr="00E939B5">
        <w:rPr>
          <w:rFonts w:cs="Arial"/>
          <w:spacing w:val="-1"/>
          <w:lang w:val="it-IT"/>
        </w:rPr>
        <w:t>odvodnje</w:t>
      </w:r>
      <w:r w:rsidRPr="00E939B5">
        <w:rPr>
          <w:rFonts w:cs="Arial"/>
          <w:lang w:val="it-IT"/>
        </w:rPr>
        <w:t xml:space="preserve">  </w:t>
      </w:r>
      <w:r w:rsidRPr="00E939B5">
        <w:rPr>
          <w:rFonts w:cs="Arial"/>
          <w:spacing w:val="2"/>
          <w:lang w:val="it-IT"/>
        </w:rPr>
        <w:t xml:space="preserve"> </w:t>
      </w:r>
      <w:r w:rsidRPr="00E939B5">
        <w:rPr>
          <w:rFonts w:cs="Arial"/>
          <w:spacing w:val="-1"/>
          <w:lang w:val="it-IT"/>
        </w:rPr>
        <w:t>otpadnih</w:t>
      </w:r>
      <w:r w:rsidRPr="00E939B5">
        <w:rPr>
          <w:rFonts w:cs="Arial"/>
          <w:lang w:val="it-IT"/>
        </w:rPr>
        <w:t xml:space="preserve">   </w:t>
      </w:r>
      <w:r w:rsidRPr="00E939B5">
        <w:rPr>
          <w:rFonts w:cs="Arial"/>
          <w:spacing w:val="-1"/>
          <w:lang w:val="it-IT"/>
        </w:rPr>
        <w:t>voda</w:t>
      </w:r>
      <w:r w:rsidRPr="00E939B5">
        <w:rPr>
          <w:rFonts w:cs="Arial"/>
          <w:lang w:val="it-IT"/>
        </w:rPr>
        <w:t xml:space="preserve">  </w:t>
      </w:r>
      <w:r w:rsidRPr="00E939B5">
        <w:rPr>
          <w:rFonts w:cs="Arial"/>
          <w:spacing w:val="2"/>
          <w:lang w:val="it-IT"/>
        </w:rPr>
        <w:t xml:space="preserve"> </w:t>
      </w:r>
      <w:r w:rsidRPr="00E939B5">
        <w:rPr>
          <w:rFonts w:cs="Arial"/>
          <w:spacing w:val="-1"/>
          <w:lang w:val="it-IT"/>
        </w:rPr>
        <w:t>obvezno</w:t>
      </w:r>
      <w:r w:rsidRPr="00E939B5">
        <w:rPr>
          <w:rFonts w:cs="Arial"/>
          <w:lang w:val="it-IT"/>
        </w:rPr>
        <w:t xml:space="preserve"> </w:t>
      </w:r>
      <w:r w:rsidRPr="00E939B5">
        <w:rPr>
          <w:rFonts w:cs="Arial"/>
          <w:spacing w:val="59"/>
          <w:lang w:val="it-IT"/>
        </w:rPr>
        <w:t xml:space="preserve"> </w:t>
      </w:r>
      <w:r w:rsidRPr="00E939B5">
        <w:rPr>
          <w:rFonts w:cs="Arial"/>
          <w:lang w:val="it-IT"/>
        </w:rPr>
        <w:t xml:space="preserve">je   </w:t>
      </w:r>
      <w:r w:rsidRPr="00E939B5">
        <w:rPr>
          <w:rFonts w:cs="Arial"/>
          <w:spacing w:val="-1"/>
          <w:lang w:val="it-IT"/>
        </w:rPr>
        <w:t>izgraditi</w:t>
      </w:r>
      <w:r w:rsidRPr="00E939B5">
        <w:rPr>
          <w:rFonts w:cs="Arial"/>
          <w:lang w:val="it-IT"/>
        </w:rPr>
        <w:t xml:space="preserve">  </w:t>
      </w:r>
      <w:r w:rsidRPr="00E939B5">
        <w:rPr>
          <w:rFonts w:cs="Arial"/>
          <w:spacing w:val="2"/>
          <w:lang w:val="it-IT"/>
        </w:rPr>
        <w:t xml:space="preserve"> </w:t>
      </w:r>
      <w:r w:rsidRPr="00E939B5">
        <w:rPr>
          <w:rFonts w:cs="Arial"/>
          <w:spacing w:val="-1"/>
          <w:lang w:val="it-IT"/>
        </w:rPr>
        <w:t>vlastitu</w:t>
      </w:r>
      <w:r w:rsidRPr="00E939B5">
        <w:rPr>
          <w:rFonts w:cs="Arial"/>
          <w:spacing w:val="61"/>
          <w:lang w:val="it-IT"/>
        </w:rPr>
        <w:t xml:space="preserve"> </w:t>
      </w:r>
      <w:r w:rsidRPr="00E939B5">
        <w:rPr>
          <w:rFonts w:cs="Arial"/>
          <w:spacing w:val="-1"/>
          <w:lang w:val="it-IT"/>
        </w:rPr>
        <w:t>kanalizacijsku</w:t>
      </w:r>
      <w:r w:rsidRPr="00E939B5">
        <w:rPr>
          <w:rFonts w:cs="Arial"/>
          <w:spacing w:val="-2"/>
          <w:lang w:val="it-IT"/>
        </w:rPr>
        <w:t xml:space="preserve"> </w:t>
      </w:r>
      <w:r w:rsidRPr="00E939B5">
        <w:rPr>
          <w:rFonts w:cs="Arial"/>
          <w:lang w:val="it-IT"/>
        </w:rPr>
        <w:t>mrežu</w:t>
      </w:r>
      <w:r w:rsidRPr="00E939B5">
        <w:rPr>
          <w:rFonts w:cs="Arial"/>
          <w:spacing w:val="-2"/>
          <w:lang w:val="it-IT"/>
        </w:rPr>
        <w:t xml:space="preserve"> </w:t>
      </w:r>
      <w:r w:rsidRPr="00E939B5">
        <w:rPr>
          <w:rFonts w:cs="Arial"/>
          <w:lang w:val="it-IT"/>
        </w:rPr>
        <w:t>s</w:t>
      </w:r>
      <w:r w:rsidRPr="00E939B5">
        <w:rPr>
          <w:rFonts w:cs="Arial"/>
          <w:spacing w:val="1"/>
          <w:lang w:val="it-IT"/>
        </w:rPr>
        <w:t xml:space="preserve"> </w:t>
      </w:r>
      <w:r w:rsidRPr="00E939B5">
        <w:rPr>
          <w:rFonts w:cs="Arial"/>
          <w:spacing w:val="-1"/>
          <w:lang w:val="it-IT"/>
        </w:rPr>
        <w:t>biološkim</w:t>
      </w:r>
      <w:r w:rsidRPr="00E939B5">
        <w:rPr>
          <w:rFonts w:cs="Arial"/>
          <w:spacing w:val="1"/>
          <w:lang w:val="it-IT"/>
        </w:rPr>
        <w:t xml:space="preserve"> </w:t>
      </w:r>
      <w:r w:rsidRPr="00E939B5">
        <w:rPr>
          <w:rFonts w:cs="Arial"/>
          <w:spacing w:val="-1"/>
          <w:lang w:val="it-IT"/>
        </w:rPr>
        <w:t>pročistačem</w:t>
      </w:r>
    </w:p>
    <w:p w:rsidR="00E939B5" w:rsidRPr="00E939B5" w:rsidRDefault="00E939B5" w:rsidP="00E939B5">
      <w:pPr>
        <w:pStyle w:val="BodyText"/>
        <w:tabs>
          <w:tab w:val="left" w:pos="969"/>
        </w:tabs>
        <w:spacing w:line="241" w:lineRule="auto"/>
        <w:ind w:left="968" w:right="150" w:hanging="425"/>
        <w:jc w:val="both"/>
        <w:rPr>
          <w:rFonts w:cs="Arial"/>
          <w:lang w:val="it-IT"/>
        </w:rPr>
      </w:pPr>
      <w:r w:rsidRPr="00E939B5">
        <w:rPr>
          <w:rFonts w:cs="Arial"/>
          <w:spacing w:val="-1"/>
          <w:lang w:val="it-IT"/>
        </w:rPr>
        <w:t>9.</w:t>
      </w:r>
      <w:r w:rsidRPr="00E939B5">
        <w:rPr>
          <w:rFonts w:cs="Arial"/>
          <w:spacing w:val="-1"/>
          <w:lang w:val="it-IT"/>
        </w:rPr>
        <w:tab/>
        <w:t>parkiranje</w:t>
      </w:r>
      <w:r w:rsidRPr="00E939B5">
        <w:rPr>
          <w:rFonts w:cs="Arial"/>
          <w:lang w:val="it-IT"/>
        </w:rPr>
        <w:t xml:space="preserve"> </w:t>
      </w:r>
      <w:r w:rsidRPr="00E939B5">
        <w:rPr>
          <w:rFonts w:cs="Arial"/>
          <w:spacing w:val="11"/>
          <w:lang w:val="it-IT"/>
        </w:rPr>
        <w:t xml:space="preserve"> </w:t>
      </w:r>
      <w:r w:rsidRPr="00E939B5">
        <w:rPr>
          <w:rFonts w:cs="Arial"/>
          <w:spacing w:val="-1"/>
          <w:lang w:val="it-IT"/>
        </w:rPr>
        <w:t>vozila</w:t>
      </w:r>
      <w:r w:rsidRPr="00E939B5">
        <w:rPr>
          <w:rFonts w:cs="Arial"/>
          <w:lang w:val="it-IT"/>
        </w:rPr>
        <w:t xml:space="preserve"> </w:t>
      </w:r>
      <w:r w:rsidRPr="00E939B5">
        <w:rPr>
          <w:rFonts w:cs="Arial"/>
          <w:spacing w:val="13"/>
          <w:lang w:val="it-IT"/>
        </w:rPr>
        <w:t xml:space="preserve"> </w:t>
      </w:r>
      <w:r w:rsidRPr="00E939B5">
        <w:rPr>
          <w:rFonts w:cs="Arial"/>
          <w:spacing w:val="-1"/>
          <w:lang w:val="it-IT"/>
        </w:rPr>
        <w:t>mora</w:t>
      </w:r>
      <w:r w:rsidRPr="00E939B5">
        <w:rPr>
          <w:rFonts w:cs="Arial"/>
          <w:lang w:val="it-IT"/>
        </w:rPr>
        <w:t xml:space="preserve"> </w:t>
      </w:r>
      <w:r w:rsidRPr="00E939B5">
        <w:rPr>
          <w:rFonts w:cs="Arial"/>
          <w:spacing w:val="11"/>
          <w:lang w:val="it-IT"/>
        </w:rPr>
        <w:t xml:space="preserve"> </w:t>
      </w:r>
      <w:r w:rsidRPr="00E939B5">
        <w:rPr>
          <w:rFonts w:cs="Arial"/>
          <w:lang w:val="it-IT"/>
        </w:rPr>
        <w:t xml:space="preserve">se </w:t>
      </w:r>
      <w:r w:rsidRPr="00E939B5">
        <w:rPr>
          <w:rFonts w:cs="Arial"/>
          <w:spacing w:val="13"/>
          <w:lang w:val="it-IT"/>
        </w:rPr>
        <w:t xml:space="preserve"> </w:t>
      </w:r>
      <w:r w:rsidRPr="00E939B5">
        <w:rPr>
          <w:rFonts w:cs="Arial"/>
          <w:spacing w:val="-1"/>
          <w:lang w:val="it-IT"/>
        </w:rPr>
        <w:t>rješavati</w:t>
      </w:r>
      <w:r w:rsidRPr="00E939B5">
        <w:rPr>
          <w:rFonts w:cs="Arial"/>
          <w:lang w:val="it-IT"/>
        </w:rPr>
        <w:t xml:space="preserve"> </w:t>
      </w:r>
      <w:r w:rsidRPr="00E939B5">
        <w:rPr>
          <w:rFonts w:cs="Arial"/>
          <w:spacing w:val="13"/>
          <w:lang w:val="it-IT"/>
        </w:rPr>
        <w:t xml:space="preserve"> </w:t>
      </w:r>
      <w:r w:rsidRPr="00E939B5">
        <w:rPr>
          <w:rFonts w:cs="Arial"/>
          <w:lang w:val="it-IT"/>
        </w:rPr>
        <w:t xml:space="preserve">na </w:t>
      </w:r>
      <w:r w:rsidRPr="00E939B5">
        <w:rPr>
          <w:rFonts w:cs="Arial"/>
          <w:spacing w:val="13"/>
          <w:lang w:val="it-IT"/>
        </w:rPr>
        <w:t xml:space="preserve"> </w:t>
      </w:r>
      <w:r w:rsidRPr="00E939B5">
        <w:rPr>
          <w:rFonts w:cs="Arial"/>
          <w:spacing w:val="-1"/>
          <w:lang w:val="it-IT"/>
        </w:rPr>
        <w:t>građevinskoj</w:t>
      </w:r>
      <w:r w:rsidRPr="00E939B5">
        <w:rPr>
          <w:rFonts w:cs="Arial"/>
          <w:lang w:val="it-IT"/>
        </w:rPr>
        <w:t xml:space="preserve"> </w:t>
      </w:r>
      <w:r w:rsidRPr="00E939B5">
        <w:rPr>
          <w:rFonts w:cs="Arial"/>
          <w:spacing w:val="15"/>
          <w:lang w:val="it-IT"/>
        </w:rPr>
        <w:t xml:space="preserve"> </w:t>
      </w:r>
      <w:r w:rsidRPr="00E939B5">
        <w:rPr>
          <w:rFonts w:cs="Arial"/>
          <w:spacing w:val="-1"/>
          <w:lang w:val="it-IT"/>
        </w:rPr>
        <w:t>čestici</w:t>
      </w:r>
      <w:r w:rsidRPr="00E939B5">
        <w:rPr>
          <w:rFonts w:cs="Arial"/>
          <w:lang w:val="it-IT"/>
        </w:rPr>
        <w:t xml:space="preserve"> </w:t>
      </w:r>
      <w:r w:rsidRPr="00E939B5">
        <w:rPr>
          <w:rFonts w:cs="Arial"/>
          <w:spacing w:val="13"/>
          <w:lang w:val="it-IT"/>
        </w:rPr>
        <w:t xml:space="preserve"> </w:t>
      </w:r>
      <w:r w:rsidRPr="00E939B5">
        <w:rPr>
          <w:rFonts w:cs="Arial"/>
          <w:spacing w:val="-1"/>
          <w:lang w:val="it-IT"/>
        </w:rPr>
        <w:t>prema</w:t>
      </w:r>
      <w:r w:rsidRPr="00E939B5">
        <w:rPr>
          <w:rFonts w:cs="Arial"/>
          <w:lang w:val="it-IT"/>
        </w:rPr>
        <w:t xml:space="preserve"> </w:t>
      </w:r>
      <w:r w:rsidRPr="00E939B5">
        <w:rPr>
          <w:rFonts w:cs="Arial"/>
          <w:spacing w:val="13"/>
          <w:lang w:val="it-IT"/>
        </w:rPr>
        <w:t xml:space="preserve"> </w:t>
      </w:r>
      <w:r w:rsidRPr="00E939B5">
        <w:rPr>
          <w:rFonts w:cs="Arial"/>
          <w:spacing w:val="-1"/>
          <w:lang w:val="it-IT"/>
        </w:rPr>
        <w:t>normativima</w:t>
      </w:r>
      <w:r w:rsidRPr="00E939B5">
        <w:rPr>
          <w:rFonts w:cs="Arial"/>
          <w:spacing w:val="47"/>
          <w:lang w:val="it-IT"/>
        </w:rPr>
        <w:t xml:space="preserve"> </w:t>
      </w:r>
      <w:r w:rsidRPr="00E939B5">
        <w:rPr>
          <w:rFonts w:cs="Arial"/>
          <w:spacing w:val="-1"/>
          <w:lang w:val="it-IT"/>
        </w:rPr>
        <w:t>propisanima</w:t>
      </w:r>
      <w:r w:rsidRPr="00E939B5">
        <w:rPr>
          <w:rFonts w:cs="Arial"/>
          <w:spacing w:val="-12"/>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članku</w:t>
      </w:r>
      <w:r w:rsidRPr="00E939B5">
        <w:rPr>
          <w:rFonts w:cs="Arial"/>
          <w:spacing w:val="-12"/>
          <w:lang w:val="it-IT"/>
        </w:rPr>
        <w:t xml:space="preserve"> </w:t>
      </w:r>
      <w:r w:rsidRPr="00E939B5">
        <w:rPr>
          <w:rFonts w:cs="Arial"/>
          <w:spacing w:val="-1"/>
          <w:lang w:val="it-IT"/>
        </w:rPr>
        <w:t>98.,</w:t>
      </w:r>
      <w:r w:rsidRPr="00E939B5">
        <w:rPr>
          <w:rFonts w:cs="Arial"/>
          <w:spacing w:val="-10"/>
          <w:lang w:val="it-IT"/>
        </w:rPr>
        <w:t xml:space="preserve"> </w:t>
      </w:r>
      <w:r w:rsidRPr="00E939B5">
        <w:rPr>
          <w:rFonts w:cs="Arial"/>
          <w:lang w:val="it-IT"/>
        </w:rPr>
        <w:t>uz</w:t>
      </w:r>
      <w:r w:rsidRPr="00E939B5">
        <w:rPr>
          <w:rFonts w:cs="Arial"/>
          <w:spacing w:val="-12"/>
          <w:lang w:val="it-IT"/>
        </w:rPr>
        <w:t xml:space="preserve"> </w:t>
      </w:r>
      <w:r w:rsidRPr="00E939B5">
        <w:rPr>
          <w:rFonts w:cs="Arial"/>
          <w:spacing w:val="-1"/>
          <w:lang w:val="it-IT"/>
        </w:rPr>
        <w:t>obvezu</w:t>
      </w:r>
      <w:r w:rsidRPr="00E939B5">
        <w:rPr>
          <w:rFonts w:cs="Arial"/>
          <w:spacing w:val="-14"/>
          <w:lang w:val="it-IT"/>
        </w:rPr>
        <w:t xml:space="preserve"> </w:t>
      </w:r>
      <w:r w:rsidRPr="00E939B5">
        <w:rPr>
          <w:rFonts w:cs="Arial"/>
          <w:spacing w:val="-1"/>
          <w:lang w:val="it-IT"/>
        </w:rPr>
        <w:t>rješavanja</w:t>
      </w:r>
      <w:r w:rsidRPr="00E939B5">
        <w:rPr>
          <w:rFonts w:cs="Arial"/>
          <w:spacing w:val="-14"/>
          <w:lang w:val="it-IT"/>
        </w:rPr>
        <w:t xml:space="preserve"> </w:t>
      </w:r>
      <w:r w:rsidRPr="00E939B5">
        <w:rPr>
          <w:rFonts w:cs="Arial"/>
          <w:spacing w:val="-1"/>
          <w:lang w:val="it-IT"/>
        </w:rPr>
        <w:t>zajedničkih</w:t>
      </w:r>
      <w:r w:rsidRPr="00E939B5">
        <w:rPr>
          <w:rFonts w:cs="Arial"/>
          <w:spacing w:val="-12"/>
          <w:lang w:val="it-IT"/>
        </w:rPr>
        <w:t xml:space="preserve"> </w:t>
      </w:r>
      <w:r w:rsidRPr="00E939B5">
        <w:rPr>
          <w:rFonts w:cs="Arial"/>
          <w:spacing w:val="-1"/>
          <w:lang w:val="it-IT"/>
        </w:rPr>
        <w:t>parkirališta</w:t>
      </w:r>
      <w:r w:rsidRPr="00E939B5">
        <w:rPr>
          <w:rFonts w:cs="Arial"/>
          <w:spacing w:val="-12"/>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okviru</w:t>
      </w:r>
      <w:r w:rsidRPr="00E939B5">
        <w:rPr>
          <w:rFonts w:cs="Arial"/>
          <w:spacing w:val="-12"/>
          <w:lang w:val="it-IT"/>
        </w:rPr>
        <w:t xml:space="preserve"> </w:t>
      </w:r>
      <w:r w:rsidRPr="00E939B5">
        <w:rPr>
          <w:rFonts w:cs="Arial"/>
          <w:spacing w:val="-1"/>
          <w:lang w:val="it-IT"/>
        </w:rPr>
        <w:t>zone.</w:t>
      </w:r>
    </w:p>
    <w:p w:rsidR="00E939B5" w:rsidRPr="00E939B5" w:rsidRDefault="00E939B5" w:rsidP="00E939B5">
      <w:pPr>
        <w:spacing w:before="9"/>
        <w:ind w:right="2"/>
        <w:jc w:val="center"/>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66.</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right="109"/>
        <w:jc w:val="both"/>
        <w:rPr>
          <w:rFonts w:cs="Arial"/>
          <w:lang w:val="it-IT"/>
        </w:rPr>
      </w:pPr>
      <w:r w:rsidRPr="00E939B5">
        <w:rPr>
          <w:rFonts w:cs="Arial"/>
          <w:spacing w:val="-1"/>
          <w:lang w:val="it-IT"/>
        </w:rPr>
        <w:t>Sklonište</w:t>
      </w:r>
      <w:r w:rsidRPr="00E939B5">
        <w:rPr>
          <w:rFonts w:cs="Arial"/>
          <w:spacing w:val="24"/>
          <w:lang w:val="it-IT"/>
        </w:rPr>
        <w:t xml:space="preserve"> </w:t>
      </w:r>
      <w:r w:rsidRPr="00E939B5">
        <w:rPr>
          <w:rFonts w:cs="Arial"/>
          <w:lang w:val="it-IT"/>
        </w:rPr>
        <w:t>za</w:t>
      </w:r>
      <w:r w:rsidRPr="00E939B5">
        <w:rPr>
          <w:rFonts w:cs="Arial"/>
          <w:spacing w:val="22"/>
          <w:lang w:val="it-IT"/>
        </w:rPr>
        <w:t xml:space="preserve"> </w:t>
      </w:r>
      <w:r w:rsidRPr="00E939B5">
        <w:rPr>
          <w:rFonts w:cs="Arial"/>
          <w:spacing w:val="-1"/>
          <w:lang w:val="it-IT"/>
        </w:rPr>
        <w:t>životinje</w:t>
      </w:r>
      <w:r w:rsidRPr="00E939B5">
        <w:rPr>
          <w:rFonts w:cs="Arial"/>
          <w:spacing w:val="22"/>
          <w:lang w:val="it-IT"/>
        </w:rPr>
        <w:t xml:space="preserve"> </w:t>
      </w:r>
      <w:r w:rsidRPr="00E939B5">
        <w:rPr>
          <w:rFonts w:cs="Arial"/>
          <w:lang w:val="it-IT"/>
        </w:rPr>
        <w:t>i</w:t>
      </w:r>
      <w:r w:rsidRPr="00E939B5">
        <w:rPr>
          <w:rFonts w:cs="Arial"/>
          <w:spacing w:val="23"/>
          <w:lang w:val="it-IT"/>
        </w:rPr>
        <w:t xml:space="preserve"> </w:t>
      </w:r>
      <w:r w:rsidRPr="00E939B5">
        <w:rPr>
          <w:rFonts w:cs="Arial"/>
          <w:spacing w:val="-1"/>
          <w:lang w:val="it-IT"/>
        </w:rPr>
        <w:t>higijenski</w:t>
      </w:r>
      <w:r w:rsidRPr="00E939B5">
        <w:rPr>
          <w:rFonts w:cs="Arial"/>
          <w:spacing w:val="23"/>
          <w:lang w:val="it-IT"/>
        </w:rPr>
        <w:t xml:space="preserve"> </w:t>
      </w:r>
      <w:r w:rsidRPr="00E939B5">
        <w:rPr>
          <w:rFonts w:cs="Arial"/>
          <w:lang w:val="it-IT"/>
        </w:rPr>
        <w:t>servis</w:t>
      </w:r>
      <w:r w:rsidRPr="00E939B5">
        <w:rPr>
          <w:rFonts w:cs="Arial"/>
          <w:spacing w:val="22"/>
          <w:lang w:val="it-IT"/>
        </w:rPr>
        <w:t xml:space="preserve"> </w:t>
      </w:r>
      <w:r w:rsidRPr="00E939B5">
        <w:rPr>
          <w:rFonts w:cs="Arial"/>
          <w:lang w:val="it-IT"/>
        </w:rPr>
        <w:t>s</w:t>
      </w:r>
      <w:r w:rsidRPr="00E939B5">
        <w:rPr>
          <w:rFonts w:cs="Arial"/>
          <w:spacing w:val="22"/>
          <w:lang w:val="it-IT"/>
        </w:rPr>
        <w:t xml:space="preserve"> </w:t>
      </w:r>
      <w:r w:rsidRPr="00E939B5">
        <w:rPr>
          <w:rFonts w:cs="Arial"/>
          <w:spacing w:val="-1"/>
          <w:lang w:val="it-IT"/>
        </w:rPr>
        <w:t>hotelom</w:t>
      </w:r>
      <w:r w:rsidRPr="00E939B5">
        <w:rPr>
          <w:rFonts w:cs="Arial"/>
          <w:spacing w:val="23"/>
          <w:lang w:val="it-IT"/>
        </w:rPr>
        <w:t xml:space="preserve"> </w:t>
      </w:r>
      <w:r w:rsidRPr="00E939B5">
        <w:rPr>
          <w:rFonts w:cs="Arial"/>
          <w:spacing w:val="-1"/>
          <w:lang w:val="it-IT"/>
        </w:rPr>
        <w:t>(K3)</w:t>
      </w:r>
      <w:r w:rsidRPr="00E939B5">
        <w:rPr>
          <w:rFonts w:cs="Arial"/>
          <w:spacing w:val="22"/>
          <w:lang w:val="it-IT"/>
        </w:rPr>
        <w:t xml:space="preserve"> </w:t>
      </w:r>
      <w:r w:rsidRPr="00E939B5">
        <w:rPr>
          <w:rFonts w:cs="Arial"/>
          <w:spacing w:val="-1"/>
          <w:lang w:val="it-IT"/>
        </w:rPr>
        <w:t>planira</w:t>
      </w:r>
      <w:r w:rsidRPr="00E939B5">
        <w:rPr>
          <w:rFonts w:cs="Arial"/>
          <w:spacing w:val="24"/>
          <w:lang w:val="it-IT"/>
        </w:rPr>
        <w:t xml:space="preserve"> </w:t>
      </w:r>
      <w:r w:rsidRPr="00E939B5">
        <w:rPr>
          <w:rFonts w:cs="Arial"/>
          <w:lang w:val="it-IT"/>
        </w:rPr>
        <w:t>se</w:t>
      </w:r>
      <w:r w:rsidRPr="00E939B5">
        <w:rPr>
          <w:rFonts w:cs="Arial"/>
          <w:spacing w:val="22"/>
          <w:lang w:val="it-IT"/>
        </w:rPr>
        <w:t xml:space="preserve"> </w:t>
      </w:r>
      <w:r w:rsidRPr="00E939B5">
        <w:rPr>
          <w:rFonts w:cs="Arial"/>
          <w:lang w:val="it-IT"/>
        </w:rPr>
        <w:t>na</w:t>
      </w:r>
      <w:r w:rsidRPr="00E939B5">
        <w:rPr>
          <w:rFonts w:cs="Arial"/>
          <w:spacing w:val="21"/>
          <w:lang w:val="it-IT"/>
        </w:rPr>
        <w:t xml:space="preserve"> </w:t>
      </w:r>
      <w:r w:rsidRPr="00E939B5">
        <w:rPr>
          <w:rFonts w:cs="Arial"/>
          <w:spacing w:val="-1"/>
          <w:lang w:val="it-IT"/>
        </w:rPr>
        <w:t>tri</w:t>
      </w:r>
      <w:r w:rsidRPr="00E939B5">
        <w:rPr>
          <w:rFonts w:cs="Arial"/>
          <w:spacing w:val="21"/>
          <w:lang w:val="it-IT"/>
        </w:rPr>
        <w:t xml:space="preserve"> </w:t>
      </w:r>
      <w:r w:rsidRPr="00E939B5">
        <w:rPr>
          <w:rFonts w:cs="Arial"/>
          <w:spacing w:val="-1"/>
          <w:lang w:val="it-IT"/>
        </w:rPr>
        <w:t>lokacije</w:t>
      </w:r>
      <w:r w:rsidRPr="00E939B5">
        <w:rPr>
          <w:rFonts w:cs="Arial"/>
          <w:spacing w:val="32"/>
          <w:lang w:val="it-IT"/>
        </w:rPr>
        <w:t xml:space="preserve"> </w:t>
      </w:r>
      <w:r w:rsidRPr="00E939B5">
        <w:rPr>
          <w:rFonts w:cs="Arial"/>
          <w:lang w:val="it-IT"/>
        </w:rPr>
        <w:t>–</w:t>
      </w:r>
      <w:r w:rsidRPr="00E939B5">
        <w:rPr>
          <w:rFonts w:cs="Arial"/>
          <w:spacing w:val="22"/>
          <w:lang w:val="it-IT"/>
        </w:rPr>
        <w:t xml:space="preserve"> </w:t>
      </w:r>
      <w:r w:rsidRPr="00E939B5">
        <w:rPr>
          <w:rFonts w:cs="Arial"/>
          <w:lang w:val="it-IT"/>
        </w:rPr>
        <w:t>jedna</w:t>
      </w:r>
      <w:r w:rsidRPr="00E939B5">
        <w:rPr>
          <w:rFonts w:cs="Arial"/>
          <w:spacing w:val="21"/>
          <w:lang w:val="it-IT"/>
        </w:rPr>
        <w:t xml:space="preserve"> </w:t>
      </w:r>
      <w:r w:rsidRPr="00E939B5">
        <w:rPr>
          <w:rFonts w:cs="Arial"/>
          <w:lang w:val="it-IT"/>
        </w:rPr>
        <w:t>na</w:t>
      </w:r>
      <w:r w:rsidRPr="00E939B5">
        <w:rPr>
          <w:rFonts w:cs="Arial"/>
          <w:spacing w:val="49"/>
          <w:lang w:val="it-IT"/>
        </w:rPr>
        <w:t xml:space="preserve"> </w:t>
      </w:r>
      <w:r w:rsidRPr="00E939B5">
        <w:rPr>
          <w:rFonts w:cs="Arial"/>
          <w:spacing w:val="-1"/>
          <w:lang w:val="it-IT"/>
        </w:rPr>
        <w:t>sjevernim</w:t>
      </w:r>
      <w:r w:rsidRPr="00E939B5">
        <w:rPr>
          <w:rFonts w:cs="Arial"/>
          <w:spacing w:val="54"/>
          <w:lang w:val="it-IT"/>
        </w:rPr>
        <w:t xml:space="preserve"> </w:t>
      </w:r>
      <w:r w:rsidRPr="00E939B5">
        <w:rPr>
          <w:rFonts w:cs="Arial"/>
          <w:spacing w:val="-1"/>
          <w:lang w:val="it-IT"/>
        </w:rPr>
        <w:t>padinama</w:t>
      </w:r>
      <w:r w:rsidRPr="00E939B5">
        <w:rPr>
          <w:rFonts w:cs="Arial"/>
          <w:spacing w:val="53"/>
          <w:lang w:val="it-IT"/>
        </w:rPr>
        <w:t xml:space="preserve"> </w:t>
      </w:r>
      <w:r w:rsidRPr="00E939B5">
        <w:rPr>
          <w:rFonts w:cs="Arial"/>
          <w:spacing w:val="-2"/>
          <w:lang w:val="it-IT"/>
        </w:rPr>
        <w:t>Srđa</w:t>
      </w:r>
      <w:r w:rsidRPr="00E939B5">
        <w:rPr>
          <w:rFonts w:cs="Arial"/>
          <w:spacing w:val="53"/>
          <w:lang w:val="it-IT"/>
        </w:rPr>
        <w:t xml:space="preserve"> </w:t>
      </w:r>
      <w:r w:rsidRPr="00E939B5">
        <w:rPr>
          <w:rFonts w:cs="Arial"/>
          <w:lang w:val="it-IT"/>
        </w:rPr>
        <w:t>u</w:t>
      </w:r>
      <w:r w:rsidRPr="00E939B5">
        <w:rPr>
          <w:rFonts w:cs="Arial"/>
          <w:spacing w:val="53"/>
          <w:lang w:val="it-IT"/>
        </w:rPr>
        <w:t xml:space="preserve"> </w:t>
      </w:r>
      <w:r w:rsidRPr="00E939B5">
        <w:rPr>
          <w:rFonts w:cs="Arial"/>
          <w:spacing w:val="-1"/>
          <w:lang w:val="it-IT"/>
        </w:rPr>
        <w:t>blizini</w:t>
      </w:r>
      <w:r w:rsidRPr="00E939B5">
        <w:rPr>
          <w:rFonts w:cs="Arial"/>
          <w:spacing w:val="52"/>
          <w:lang w:val="it-IT"/>
        </w:rPr>
        <w:t xml:space="preserve"> </w:t>
      </w:r>
      <w:r w:rsidRPr="00E939B5">
        <w:rPr>
          <w:rFonts w:cs="Arial"/>
          <w:spacing w:val="-1"/>
          <w:lang w:val="it-IT"/>
        </w:rPr>
        <w:t>puta</w:t>
      </w:r>
      <w:r w:rsidRPr="00E939B5">
        <w:rPr>
          <w:rFonts w:cs="Arial"/>
          <w:spacing w:val="50"/>
          <w:lang w:val="it-IT"/>
        </w:rPr>
        <w:t xml:space="preserve"> </w:t>
      </w:r>
      <w:r w:rsidRPr="00E939B5">
        <w:rPr>
          <w:rFonts w:cs="Arial"/>
          <w:lang w:val="it-IT"/>
        </w:rPr>
        <w:t>za</w:t>
      </w:r>
      <w:r w:rsidRPr="00E939B5">
        <w:rPr>
          <w:rFonts w:cs="Arial"/>
          <w:spacing w:val="51"/>
          <w:lang w:val="it-IT"/>
        </w:rPr>
        <w:t xml:space="preserve"> </w:t>
      </w:r>
      <w:r w:rsidRPr="00E939B5">
        <w:rPr>
          <w:rFonts w:cs="Arial"/>
          <w:spacing w:val="-1"/>
          <w:lang w:val="it-IT"/>
        </w:rPr>
        <w:t>Bosanku,</w:t>
      </w:r>
      <w:r w:rsidRPr="00E939B5">
        <w:rPr>
          <w:rFonts w:cs="Arial"/>
          <w:spacing w:val="51"/>
          <w:lang w:val="it-IT"/>
        </w:rPr>
        <w:t xml:space="preserve"> </w:t>
      </w:r>
      <w:r w:rsidRPr="00E939B5">
        <w:rPr>
          <w:rFonts w:cs="Arial"/>
          <w:lang w:val="it-IT"/>
        </w:rPr>
        <w:t>a</w:t>
      </w:r>
      <w:r w:rsidRPr="00E939B5">
        <w:rPr>
          <w:rFonts w:cs="Arial"/>
          <w:spacing w:val="53"/>
          <w:lang w:val="it-IT"/>
        </w:rPr>
        <w:t xml:space="preserve"> </w:t>
      </w:r>
      <w:r w:rsidRPr="00E939B5">
        <w:rPr>
          <w:rFonts w:cs="Arial"/>
          <w:spacing w:val="-1"/>
          <w:lang w:val="it-IT"/>
        </w:rPr>
        <w:t>druga</w:t>
      </w:r>
      <w:r w:rsidRPr="00E939B5">
        <w:rPr>
          <w:rFonts w:cs="Arial"/>
          <w:spacing w:val="53"/>
          <w:lang w:val="it-IT"/>
        </w:rPr>
        <w:t xml:space="preserve"> </w:t>
      </w:r>
      <w:r w:rsidRPr="00E939B5">
        <w:rPr>
          <w:rFonts w:cs="Arial"/>
          <w:lang w:val="it-IT"/>
        </w:rPr>
        <w:t>na</w:t>
      </w:r>
      <w:r w:rsidRPr="00E939B5">
        <w:rPr>
          <w:rFonts w:cs="Arial"/>
          <w:spacing w:val="50"/>
          <w:lang w:val="it-IT"/>
        </w:rPr>
        <w:t xml:space="preserve"> </w:t>
      </w:r>
      <w:r w:rsidRPr="00E939B5">
        <w:rPr>
          <w:rFonts w:cs="Arial"/>
          <w:spacing w:val="-1"/>
          <w:lang w:val="it-IT"/>
        </w:rPr>
        <w:t>lokaciji</w:t>
      </w:r>
      <w:r w:rsidRPr="00E939B5">
        <w:rPr>
          <w:rFonts w:cs="Arial"/>
          <w:spacing w:val="52"/>
          <w:lang w:val="it-IT"/>
        </w:rPr>
        <w:t xml:space="preserve"> </w:t>
      </w:r>
      <w:r w:rsidRPr="00E939B5">
        <w:rPr>
          <w:rFonts w:cs="Arial"/>
          <w:spacing w:val="-1"/>
          <w:lang w:val="it-IT"/>
        </w:rPr>
        <w:t>rezerviranoj</w:t>
      </w:r>
      <w:r w:rsidRPr="00E939B5">
        <w:rPr>
          <w:rFonts w:cs="Arial"/>
          <w:spacing w:val="53"/>
          <w:lang w:val="it-IT"/>
        </w:rPr>
        <w:t xml:space="preserve"> </w:t>
      </w:r>
      <w:r w:rsidRPr="00E939B5">
        <w:rPr>
          <w:rFonts w:cs="Arial"/>
          <w:lang w:val="it-IT"/>
        </w:rPr>
        <w:t>za</w:t>
      </w:r>
      <w:r w:rsidRPr="00E939B5">
        <w:rPr>
          <w:rFonts w:cs="Arial"/>
          <w:spacing w:val="39"/>
          <w:lang w:val="it-IT"/>
        </w:rPr>
        <w:t xml:space="preserve"> </w:t>
      </w:r>
      <w:r w:rsidRPr="00E939B5">
        <w:rPr>
          <w:rFonts w:cs="Arial"/>
          <w:spacing w:val="-1"/>
          <w:lang w:val="it-IT"/>
        </w:rPr>
        <w:t>proizvodno-obrtnu</w:t>
      </w:r>
      <w:r w:rsidRPr="00E939B5">
        <w:rPr>
          <w:rFonts w:cs="Arial"/>
          <w:spacing w:val="-2"/>
          <w:lang w:val="it-IT"/>
        </w:rPr>
        <w:t xml:space="preserve"> </w:t>
      </w:r>
      <w:r w:rsidRPr="00E939B5">
        <w:rPr>
          <w:rFonts w:cs="Arial"/>
          <w:spacing w:val="-1"/>
          <w:lang w:val="it-IT"/>
        </w:rPr>
        <w:t>namjenu</w:t>
      </w:r>
      <w:r w:rsidRPr="00E939B5">
        <w:rPr>
          <w:rFonts w:cs="Arial"/>
          <w:lang w:val="it-IT"/>
        </w:rPr>
        <w:t xml:space="preserve"> </w:t>
      </w:r>
      <w:r w:rsidRPr="00E939B5">
        <w:rPr>
          <w:rFonts w:cs="Arial"/>
          <w:spacing w:val="-1"/>
          <w:lang w:val="it-IT"/>
        </w:rPr>
        <w:t xml:space="preserve">Trsteno, </w:t>
      </w:r>
      <w:r w:rsidRPr="00E939B5">
        <w:rPr>
          <w:rFonts w:cs="Arial"/>
          <w:lang w:val="it-IT"/>
        </w:rPr>
        <w:t>te</w:t>
      </w:r>
      <w:r w:rsidRPr="00E939B5">
        <w:rPr>
          <w:rFonts w:cs="Arial"/>
          <w:spacing w:val="-2"/>
          <w:lang w:val="it-IT"/>
        </w:rPr>
        <w:t xml:space="preserve"> </w:t>
      </w:r>
      <w:r w:rsidRPr="00E939B5">
        <w:rPr>
          <w:rFonts w:cs="Arial"/>
          <w:lang w:val="it-IT"/>
        </w:rPr>
        <w:t xml:space="preserve">na </w:t>
      </w:r>
      <w:r w:rsidRPr="00E939B5">
        <w:rPr>
          <w:rFonts w:cs="Arial"/>
          <w:spacing w:val="-1"/>
          <w:lang w:val="it-IT"/>
        </w:rPr>
        <w:t>lokaciji</w:t>
      </w:r>
      <w:r w:rsidRPr="00E939B5">
        <w:rPr>
          <w:rFonts w:cs="Arial"/>
          <w:spacing w:val="-3"/>
          <w:lang w:val="it-IT"/>
        </w:rPr>
        <w:t xml:space="preserve"> </w:t>
      </w:r>
      <w:r w:rsidRPr="00E939B5">
        <w:rPr>
          <w:rFonts w:cs="Arial"/>
          <w:spacing w:val="-1"/>
          <w:lang w:val="it-IT"/>
        </w:rPr>
        <w:t>Grabovica</w:t>
      </w:r>
      <w:r w:rsidRPr="00E939B5">
        <w:rPr>
          <w:rFonts w:cs="Arial"/>
          <w:spacing w:val="-2"/>
          <w:lang w:val="it-IT"/>
        </w:rPr>
        <w:t xml:space="preserve"> </w:t>
      </w:r>
      <w:r w:rsidRPr="00E939B5">
        <w:rPr>
          <w:rFonts w:cs="Arial"/>
          <w:lang w:val="it-IT"/>
        </w:rPr>
        <w:t>(k.o.</w:t>
      </w:r>
      <w:r w:rsidRPr="00E939B5">
        <w:rPr>
          <w:rFonts w:cs="Arial"/>
          <w:spacing w:val="-3"/>
          <w:lang w:val="it-IT"/>
        </w:rPr>
        <w:t xml:space="preserve"> </w:t>
      </w:r>
      <w:r w:rsidRPr="00E939B5">
        <w:rPr>
          <w:rFonts w:cs="Arial"/>
          <w:spacing w:val="-1"/>
          <w:lang w:val="it-IT"/>
        </w:rPr>
        <w:t>Osojnik).</w:t>
      </w:r>
    </w:p>
    <w:p w:rsidR="00E939B5" w:rsidRPr="00E939B5" w:rsidRDefault="00E939B5" w:rsidP="00E939B5">
      <w:pPr>
        <w:pStyle w:val="Heading1"/>
        <w:spacing w:before="57"/>
        <w:jc w:val="both"/>
        <w:rPr>
          <w:rFonts w:cs="Arial"/>
          <w:spacing w:val="-1"/>
          <w:lang w:val="it-IT"/>
        </w:rPr>
      </w:pPr>
    </w:p>
    <w:p w:rsidR="00E939B5" w:rsidRPr="00E939B5" w:rsidRDefault="00E939B5" w:rsidP="002711C0">
      <w:pPr>
        <w:pStyle w:val="Heading1"/>
        <w:spacing w:before="57"/>
        <w:jc w:val="both"/>
        <w:rPr>
          <w:rFonts w:cs="Arial"/>
          <w:b w:val="0"/>
          <w:bCs w:val="0"/>
          <w:lang w:val="it-IT"/>
        </w:rPr>
      </w:pPr>
      <w:r w:rsidRPr="00E939B5">
        <w:rPr>
          <w:rFonts w:cs="Arial"/>
          <w:spacing w:val="-1"/>
          <w:lang w:val="it-IT"/>
        </w:rPr>
        <w:t>Ugostiteljstvo</w:t>
      </w:r>
      <w:r w:rsidRPr="00E939B5">
        <w:rPr>
          <w:rFonts w:cs="Arial"/>
          <w:spacing w:val="-2"/>
          <w:lang w:val="it-IT"/>
        </w:rPr>
        <w:t xml:space="preserve"> </w:t>
      </w:r>
      <w:r w:rsidRPr="00E939B5">
        <w:rPr>
          <w:rFonts w:cs="Arial"/>
          <w:lang w:val="it-IT"/>
        </w:rPr>
        <w:t>i</w:t>
      </w:r>
      <w:r w:rsidRPr="00E939B5">
        <w:rPr>
          <w:rFonts w:cs="Arial"/>
          <w:spacing w:val="-1"/>
          <w:lang w:val="it-IT"/>
        </w:rPr>
        <w:t xml:space="preserve"> turizam</w:t>
      </w: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67.</w:t>
      </w:r>
    </w:p>
    <w:p w:rsidR="00E939B5" w:rsidRPr="00E939B5" w:rsidRDefault="00E939B5" w:rsidP="00E939B5">
      <w:pPr>
        <w:spacing w:before="9"/>
        <w:jc w:val="both"/>
        <w:rPr>
          <w:rFonts w:ascii="Arial" w:eastAsia="Arial" w:hAnsi="Arial" w:cs="Arial"/>
          <w:sz w:val="22"/>
          <w:szCs w:val="22"/>
          <w:lang w:val="it-IT"/>
        </w:rPr>
      </w:pPr>
    </w:p>
    <w:p w:rsidR="00E939B5" w:rsidRPr="00E939B5" w:rsidRDefault="00E939B5" w:rsidP="00E939B5">
      <w:pPr>
        <w:pStyle w:val="BodyText"/>
        <w:tabs>
          <w:tab w:val="left" w:pos="534"/>
        </w:tabs>
        <w:spacing w:before="72"/>
        <w:ind w:right="116"/>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Ugostiteljsko-turistički</w:t>
      </w:r>
      <w:r w:rsidRPr="00E939B5">
        <w:rPr>
          <w:rFonts w:cs="Arial"/>
          <w:spacing w:val="25"/>
          <w:lang w:val="it-IT"/>
        </w:rPr>
        <w:t xml:space="preserve"> </w:t>
      </w:r>
      <w:r w:rsidRPr="00E939B5">
        <w:rPr>
          <w:rFonts w:cs="Arial"/>
          <w:spacing w:val="-1"/>
          <w:lang w:val="it-IT"/>
        </w:rPr>
        <w:t>sadržaji</w:t>
      </w:r>
      <w:r w:rsidRPr="00E939B5">
        <w:rPr>
          <w:rFonts w:cs="Arial"/>
          <w:spacing w:val="22"/>
          <w:lang w:val="it-IT"/>
        </w:rPr>
        <w:t xml:space="preserve"> </w:t>
      </w:r>
      <w:r w:rsidRPr="00E939B5">
        <w:rPr>
          <w:rFonts w:cs="Arial"/>
          <w:lang w:val="it-IT"/>
        </w:rPr>
        <w:t>grade</w:t>
      </w:r>
      <w:r w:rsidRPr="00E939B5">
        <w:rPr>
          <w:rFonts w:cs="Arial"/>
          <w:spacing w:val="23"/>
          <w:lang w:val="it-IT"/>
        </w:rPr>
        <w:t xml:space="preserve"> </w:t>
      </w:r>
      <w:r w:rsidRPr="00E939B5">
        <w:rPr>
          <w:rFonts w:cs="Arial"/>
          <w:lang w:val="it-IT"/>
        </w:rPr>
        <w:t>se</w:t>
      </w:r>
      <w:r w:rsidRPr="00E939B5">
        <w:rPr>
          <w:rFonts w:cs="Arial"/>
          <w:spacing w:val="23"/>
          <w:lang w:val="it-IT"/>
        </w:rPr>
        <w:t xml:space="preserve"> </w:t>
      </w:r>
      <w:r w:rsidRPr="00E939B5">
        <w:rPr>
          <w:rFonts w:cs="Arial"/>
          <w:spacing w:val="-1"/>
          <w:lang w:val="it-IT"/>
        </w:rPr>
        <w:t>sukladno</w:t>
      </w:r>
      <w:r w:rsidRPr="00E939B5">
        <w:rPr>
          <w:rFonts w:cs="Arial"/>
          <w:spacing w:val="25"/>
          <w:lang w:val="it-IT"/>
        </w:rPr>
        <w:t xml:space="preserve"> </w:t>
      </w:r>
      <w:r w:rsidRPr="00E939B5">
        <w:rPr>
          <w:rFonts w:cs="Arial"/>
          <w:spacing w:val="-1"/>
          <w:lang w:val="it-IT"/>
        </w:rPr>
        <w:t>posebnim</w:t>
      </w:r>
      <w:r w:rsidRPr="00E939B5">
        <w:rPr>
          <w:rFonts w:cs="Arial"/>
          <w:spacing w:val="24"/>
          <w:lang w:val="it-IT"/>
        </w:rPr>
        <w:t xml:space="preserve"> </w:t>
      </w:r>
      <w:r w:rsidRPr="00E939B5">
        <w:rPr>
          <w:rFonts w:cs="Arial"/>
          <w:spacing w:val="-2"/>
          <w:lang w:val="it-IT"/>
        </w:rPr>
        <w:t>propisima</w:t>
      </w:r>
      <w:r w:rsidRPr="00E939B5">
        <w:rPr>
          <w:rFonts w:cs="Arial"/>
          <w:spacing w:val="25"/>
          <w:lang w:val="it-IT"/>
        </w:rPr>
        <w:t xml:space="preserve"> </w:t>
      </w:r>
      <w:r w:rsidRPr="00E939B5">
        <w:rPr>
          <w:rFonts w:cs="Arial"/>
          <w:spacing w:val="-1"/>
          <w:lang w:val="it-IT"/>
        </w:rPr>
        <w:t>(Pravilnik</w:t>
      </w:r>
      <w:r w:rsidRPr="00E939B5">
        <w:rPr>
          <w:rFonts w:cs="Arial"/>
          <w:spacing w:val="26"/>
          <w:lang w:val="it-IT"/>
        </w:rPr>
        <w:t xml:space="preserve"> </w:t>
      </w:r>
      <w:r w:rsidRPr="00E939B5">
        <w:rPr>
          <w:rFonts w:cs="Arial"/>
          <w:lang w:val="it-IT"/>
        </w:rPr>
        <w:t>o</w:t>
      </w:r>
      <w:r w:rsidRPr="00E939B5">
        <w:rPr>
          <w:rFonts w:cs="Arial"/>
          <w:spacing w:val="47"/>
          <w:lang w:val="it-IT"/>
        </w:rPr>
        <w:t xml:space="preserve"> </w:t>
      </w:r>
      <w:r w:rsidRPr="00E939B5">
        <w:rPr>
          <w:rFonts w:cs="Arial"/>
          <w:spacing w:val="-1"/>
          <w:lang w:val="it-IT"/>
        </w:rPr>
        <w:t>razvrstavanju,</w:t>
      </w:r>
      <w:r w:rsidRPr="00E939B5">
        <w:rPr>
          <w:rFonts w:cs="Arial"/>
          <w:spacing w:val="13"/>
          <w:lang w:val="it-IT"/>
        </w:rPr>
        <w:t xml:space="preserve"> </w:t>
      </w:r>
      <w:r w:rsidRPr="00E939B5">
        <w:rPr>
          <w:rFonts w:cs="Arial"/>
          <w:spacing w:val="-1"/>
          <w:lang w:val="it-IT"/>
        </w:rPr>
        <w:t>kategorizaciji,</w:t>
      </w:r>
      <w:r w:rsidRPr="00E939B5">
        <w:rPr>
          <w:rFonts w:cs="Arial"/>
          <w:spacing w:val="16"/>
          <w:lang w:val="it-IT"/>
        </w:rPr>
        <w:t xml:space="preserve"> </w:t>
      </w:r>
      <w:r w:rsidRPr="00E939B5">
        <w:rPr>
          <w:rFonts w:cs="Arial"/>
          <w:spacing w:val="-1"/>
          <w:lang w:val="it-IT"/>
        </w:rPr>
        <w:t>posebnim</w:t>
      </w:r>
      <w:r w:rsidRPr="00E939B5">
        <w:rPr>
          <w:rFonts w:cs="Arial"/>
          <w:spacing w:val="13"/>
          <w:lang w:val="it-IT"/>
        </w:rPr>
        <w:t xml:space="preserve"> </w:t>
      </w:r>
      <w:r w:rsidRPr="00E939B5">
        <w:rPr>
          <w:rFonts w:cs="Arial"/>
          <w:spacing w:val="-1"/>
          <w:lang w:val="it-IT"/>
        </w:rPr>
        <w:t>standardima</w:t>
      </w:r>
      <w:r w:rsidRPr="00E939B5">
        <w:rPr>
          <w:rFonts w:cs="Arial"/>
          <w:spacing w:val="12"/>
          <w:lang w:val="it-IT"/>
        </w:rPr>
        <w:t xml:space="preserve"> </w:t>
      </w:r>
      <w:r w:rsidRPr="00E939B5">
        <w:rPr>
          <w:rFonts w:cs="Arial"/>
          <w:lang w:val="it-IT"/>
        </w:rPr>
        <w:t>i</w:t>
      </w:r>
      <w:r w:rsidRPr="00E939B5">
        <w:rPr>
          <w:rFonts w:cs="Arial"/>
          <w:spacing w:val="14"/>
          <w:lang w:val="it-IT"/>
        </w:rPr>
        <w:t xml:space="preserve"> </w:t>
      </w:r>
      <w:r w:rsidRPr="00E939B5">
        <w:rPr>
          <w:rFonts w:cs="Arial"/>
          <w:spacing w:val="-1"/>
          <w:lang w:val="it-IT"/>
        </w:rPr>
        <w:t>posebnoj</w:t>
      </w:r>
      <w:r w:rsidRPr="00E939B5">
        <w:rPr>
          <w:rFonts w:cs="Arial"/>
          <w:spacing w:val="14"/>
          <w:lang w:val="it-IT"/>
        </w:rPr>
        <w:t xml:space="preserve"> </w:t>
      </w:r>
      <w:r w:rsidRPr="00E939B5">
        <w:rPr>
          <w:rFonts w:cs="Arial"/>
          <w:spacing w:val="-1"/>
          <w:lang w:val="it-IT"/>
        </w:rPr>
        <w:t>kvaliteti</w:t>
      </w:r>
      <w:r w:rsidRPr="00E939B5">
        <w:rPr>
          <w:rFonts w:cs="Arial"/>
          <w:spacing w:val="12"/>
          <w:lang w:val="it-IT"/>
        </w:rPr>
        <w:t xml:space="preserve"> </w:t>
      </w:r>
      <w:r w:rsidRPr="00E939B5">
        <w:rPr>
          <w:rFonts w:cs="Arial"/>
          <w:spacing w:val="-1"/>
          <w:lang w:val="it-IT"/>
        </w:rPr>
        <w:t>smještajnih</w:t>
      </w:r>
      <w:r w:rsidRPr="00E939B5">
        <w:rPr>
          <w:rFonts w:cs="Arial"/>
          <w:spacing w:val="15"/>
          <w:lang w:val="it-IT"/>
        </w:rPr>
        <w:t xml:space="preserve"> </w:t>
      </w:r>
      <w:r w:rsidRPr="00E939B5">
        <w:rPr>
          <w:rFonts w:cs="Arial"/>
          <w:spacing w:val="-1"/>
          <w:lang w:val="it-IT"/>
        </w:rPr>
        <w:t>objekata</w:t>
      </w:r>
      <w:r w:rsidRPr="00E939B5">
        <w:rPr>
          <w:rFonts w:cs="Arial"/>
          <w:spacing w:val="55"/>
          <w:lang w:val="it-IT"/>
        </w:rPr>
        <w:t xml:space="preserve"> </w:t>
      </w:r>
      <w:r w:rsidRPr="00E939B5">
        <w:rPr>
          <w:rFonts w:cs="Arial"/>
          <w:spacing w:val="-1"/>
          <w:lang w:val="it-IT"/>
        </w:rPr>
        <w:t>iz</w:t>
      </w:r>
      <w:r w:rsidRPr="00E939B5">
        <w:rPr>
          <w:rFonts w:cs="Arial"/>
          <w:spacing w:val="1"/>
          <w:lang w:val="it-IT"/>
        </w:rPr>
        <w:t xml:space="preserve"> </w:t>
      </w:r>
      <w:r w:rsidRPr="00E939B5">
        <w:rPr>
          <w:rFonts w:cs="Arial"/>
          <w:spacing w:val="-1"/>
          <w:lang w:val="it-IT"/>
        </w:rPr>
        <w:t>skupine</w:t>
      </w:r>
      <w:r w:rsidRPr="00E939B5">
        <w:rPr>
          <w:rFonts w:cs="Arial"/>
          <w:lang w:val="it-IT"/>
        </w:rPr>
        <w:t xml:space="preserve"> </w:t>
      </w:r>
      <w:r w:rsidRPr="00E939B5">
        <w:rPr>
          <w:rFonts w:cs="Arial"/>
          <w:spacing w:val="-1"/>
          <w:lang w:val="it-IT"/>
        </w:rPr>
        <w:t>hoteli</w:t>
      </w:r>
      <w:r w:rsidRPr="00E939B5">
        <w:rPr>
          <w:rFonts w:cs="Arial"/>
          <w:spacing w:val="-3"/>
          <w:lang w:val="it-IT"/>
        </w:rPr>
        <w:t xml:space="preserve"> </w:t>
      </w:r>
      <w:r w:rsidRPr="00E939B5">
        <w:rPr>
          <w:rFonts w:cs="Arial"/>
          <w:lang w:val="it-IT"/>
        </w:rPr>
        <w:t>-</w:t>
      </w:r>
      <w:r w:rsidRPr="00E939B5">
        <w:rPr>
          <w:rFonts w:cs="Arial"/>
          <w:spacing w:val="2"/>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daljnjem tekstu:</w:t>
      </w:r>
      <w:r w:rsidRPr="00E939B5">
        <w:rPr>
          <w:rFonts w:cs="Arial"/>
          <w:spacing w:val="2"/>
          <w:lang w:val="it-IT"/>
        </w:rPr>
        <w:t xml:space="preserve"> </w:t>
      </w:r>
      <w:r w:rsidRPr="00E939B5">
        <w:rPr>
          <w:rFonts w:cs="Arial"/>
          <w:spacing w:val="-1"/>
          <w:lang w:val="it-IT"/>
        </w:rPr>
        <w:t>posebni</w:t>
      </w:r>
      <w:r w:rsidRPr="00E939B5">
        <w:rPr>
          <w:rFonts w:cs="Arial"/>
          <w:lang w:val="it-IT"/>
        </w:rPr>
        <w:t xml:space="preserve"> </w:t>
      </w:r>
      <w:r w:rsidRPr="00E939B5">
        <w:rPr>
          <w:rFonts w:cs="Arial"/>
          <w:spacing w:val="-1"/>
          <w:lang w:val="it-IT"/>
        </w:rPr>
        <w:t>propisi).</w:t>
      </w:r>
    </w:p>
    <w:p w:rsidR="00E939B5" w:rsidRPr="00E939B5" w:rsidRDefault="00E939B5" w:rsidP="00E939B5">
      <w:pPr>
        <w:pStyle w:val="BodyText"/>
        <w:tabs>
          <w:tab w:val="left" w:pos="553"/>
        </w:tabs>
        <w:spacing w:before="1"/>
        <w:ind w:right="113"/>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Postojeće</w:t>
      </w:r>
      <w:r w:rsidRPr="00E939B5">
        <w:rPr>
          <w:rFonts w:cs="Arial"/>
          <w:spacing w:val="42"/>
          <w:lang w:val="it-IT"/>
        </w:rPr>
        <w:t xml:space="preserve"> </w:t>
      </w:r>
      <w:r w:rsidRPr="00E939B5">
        <w:rPr>
          <w:rFonts w:cs="Arial"/>
          <w:spacing w:val="-1"/>
          <w:lang w:val="it-IT"/>
        </w:rPr>
        <w:t>zone</w:t>
      </w:r>
      <w:r w:rsidRPr="00E939B5">
        <w:rPr>
          <w:rFonts w:cs="Arial"/>
          <w:spacing w:val="42"/>
          <w:lang w:val="it-IT"/>
        </w:rPr>
        <w:t xml:space="preserve"> </w:t>
      </w:r>
      <w:r w:rsidRPr="00E939B5">
        <w:rPr>
          <w:rFonts w:cs="Arial"/>
          <w:spacing w:val="-1"/>
          <w:lang w:val="it-IT"/>
        </w:rPr>
        <w:t>ugostiteljsko-turističke</w:t>
      </w:r>
      <w:r w:rsidRPr="00E939B5">
        <w:rPr>
          <w:rFonts w:cs="Arial"/>
          <w:spacing w:val="39"/>
          <w:lang w:val="it-IT"/>
        </w:rPr>
        <w:t xml:space="preserve"> </w:t>
      </w:r>
      <w:r w:rsidRPr="00E939B5">
        <w:rPr>
          <w:rFonts w:cs="Arial"/>
          <w:spacing w:val="-1"/>
          <w:lang w:val="it-IT"/>
        </w:rPr>
        <w:t>namjene</w:t>
      </w:r>
      <w:r w:rsidRPr="00E939B5">
        <w:rPr>
          <w:rFonts w:cs="Arial"/>
          <w:spacing w:val="41"/>
          <w:lang w:val="it-IT"/>
        </w:rPr>
        <w:t xml:space="preserve"> </w:t>
      </w:r>
      <w:r w:rsidRPr="00E939B5">
        <w:rPr>
          <w:rFonts w:cs="Arial"/>
          <w:lang w:val="it-IT"/>
        </w:rPr>
        <w:t>–</w:t>
      </w:r>
      <w:r w:rsidRPr="00E939B5">
        <w:rPr>
          <w:rFonts w:cs="Arial"/>
          <w:spacing w:val="42"/>
          <w:lang w:val="it-IT"/>
        </w:rPr>
        <w:t xml:space="preserve"> </w:t>
      </w:r>
      <w:r w:rsidRPr="00E939B5">
        <w:rPr>
          <w:rFonts w:cs="Arial"/>
          <w:spacing w:val="-1"/>
          <w:lang w:val="it-IT"/>
        </w:rPr>
        <w:t>hoteli</w:t>
      </w:r>
      <w:r w:rsidRPr="00E939B5">
        <w:rPr>
          <w:rFonts w:cs="Arial"/>
          <w:spacing w:val="41"/>
          <w:lang w:val="it-IT"/>
        </w:rPr>
        <w:t xml:space="preserve"> </w:t>
      </w:r>
      <w:r w:rsidRPr="00E939B5">
        <w:rPr>
          <w:rFonts w:cs="Arial"/>
          <w:spacing w:val="-1"/>
          <w:lang w:val="it-IT"/>
        </w:rPr>
        <w:t>(T1)</w:t>
      </w:r>
      <w:r w:rsidRPr="00E939B5">
        <w:rPr>
          <w:rFonts w:cs="Arial"/>
          <w:spacing w:val="42"/>
          <w:lang w:val="it-IT"/>
        </w:rPr>
        <w:t xml:space="preserve"> </w:t>
      </w:r>
      <w:r w:rsidRPr="00E939B5">
        <w:rPr>
          <w:rFonts w:cs="Arial"/>
          <w:spacing w:val="-1"/>
          <w:lang w:val="it-IT"/>
        </w:rPr>
        <w:t>mogu</w:t>
      </w:r>
      <w:r w:rsidRPr="00E939B5">
        <w:rPr>
          <w:rFonts w:cs="Arial"/>
          <w:spacing w:val="42"/>
          <w:lang w:val="it-IT"/>
        </w:rPr>
        <w:t xml:space="preserve"> </w:t>
      </w:r>
      <w:r w:rsidRPr="00E939B5">
        <w:rPr>
          <w:rFonts w:cs="Arial"/>
          <w:lang w:val="it-IT"/>
        </w:rPr>
        <w:t>se</w:t>
      </w:r>
      <w:r w:rsidRPr="00E939B5">
        <w:rPr>
          <w:rFonts w:cs="Arial"/>
          <w:spacing w:val="40"/>
          <w:lang w:val="it-IT"/>
        </w:rPr>
        <w:t xml:space="preserve"> </w:t>
      </w:r>
      <w:r w:rsidRPr="00E939B5">
        <w:rPr>
          <w:rFonts w:cs="Arial"/>
          <w:spacing w:val="-1"/>
          <w:lang w:val="it-IT"/>
        </w:rPr>
        <w:t>sukladno</w:t>
      </w:r>
      <w:r w:rsidRPr="00E939B5">
        <w:rPr>
          <w:rFonts w:cs="Arial"/>
          <w:spacing w:val="73"/>
          <w:lang w:val="it-IT"/>
        </w:rPr>
        <w:t xml:space="preserve"> </w:t>
      </w:r>
      <w:r w:rsidRPr="00E939B5">
        <w:rPr>
          <w:rFonts w:cs="Arial"/>
          <w:spacing w:val="-1"/>
          <w:lang w:val="it-IT"/>
        </w:rPr>
        <w:lastRenderedPageBreak/>
        <w:t>mogućnostima</w:t>
      </w:r>
      <w:r w:rsidRPr="00E939B5">
        <w:rPr>
          <w:rFonts w:cs="Arial"/>
          <w:spacing w:val="6"/>
          <w:lang w:val="it-IT"/>
        </w:rPr>
        <w:t xml:space="preserve"> </w:t>
      </w:r>
      <w:r w:rsidRPr="00E939B5">
        <w:rPr>
          <w:rFonts w:cs="Arial"/>
          <w:lang w:val="it-IT"/>
        </w:rPr>
        <w:t>na</w:t>
      </w:r>
      <w:r w:rsidRPr="00E939B5">
        <w:rPr>
          <w:rFonts w:cs="Arial"/>
          <w:spacing w:val="3"/>
          <w:lang w:val="it-IT"/>
        </w:rPr>
        <w:t xml:space="preserve"> </w:t>
      </w:r>
      <w:r w:rsidRPr="00E939B5">
        <w:rPr>
          <w:rFonts w:cs="Arial"/>
          <w:spacing w:val="-1"/>
          <w:lang w:val="it-IT"/>
        </w:rPr>
        <w:t>terenu</w:t>
      </w:r>
      <w:r w:rsidRPr="00E939B5">
        <w:rPr>
          <w:rFonts w:cs="Arial"/>
          <w:spacing w:val="6"/>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posebnim</w:t>
      </w:r>
      <w:r w:rsidRPr="00E939B5">
        <w:rPr>
          <w:rFonts w:cs="Arial"/>
          <w:spacing w:val="7"/>
          <w:lang w:val="it-IT"/>
        </w:rPr>
        <w:t xml:space="preserve"> </w:t>
      </w:r>
      <w:r w:rsidRPr="00E939B5">
        <w:rPr>
          <w:rFonts w:cs="Arial"/>
          <w:spacing w:val="-1"/>
          <w:lang w:val="it-IT"/>
        </w:rPr>
        <w:t>propisima</w:t>
      </w:r>
      <w:r w:rsidRPr="00E939B5">
        <w:rPr>
          <w:rFonts w:cs="Arial"/>
          <w:spacing w:val="6"/>
          <w:lang w:val="it-IT"/>
        </w:rPr>
        <w:t xml:space="preserve"> </w:t>
      </w:r>
      <w:r w:rsidRPr="00E939B5">
        <w:rPr>
          <w:rFonts w:cs="Arial"/>
          <w:spacing w:val="-1"/>
          <w:lang w:val="it-IT"/>
        </w:rPr>
        <w:t>proširivati</w:t>
      </w:r>
      <w:r w:rsidRPr="00E939B5">
        <w:rPr>
          <w:rFonts w:cs="Arial"/>
          <w:spacing w:val="6"/>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rekonstruirati</w:t>
      </w:r>
      <w:r w:rsidRPr="00E939B5">
        <w:rPr>
          <w:rFonts w:cs="Arial"/>
          <w:spacing w:val="6"/>
          <w:lang w:val="it-IT"/>
        </w:rPr>
        <w:t xml:space="preserve"> </w:t>
      </w:r>
      <w:r w:rsidRPr="00E939B5">
        <w:rPr>
          <w:rFonts w:cs="Arial"/>
          <w:spacing w:val="-1"/>
          <w:lang w:val="it-IT"/>
        </w:rPr>
        <w:t>(dograđivanje,</w:t>
      </w:r>
      <w:r w:rsidRPr="00E939B5">
        <w:rPr>
          <w:rFonts w:cs="Arial"/>
          <w:spacing w:val="61"/>
          <w:lang w:val="it-IT"/>
        </w:rPr>
        <w:t xml:space="preserve"> </w:t>
      </w:r>
      <w:r w:rsidRPr="00E939B5">
        <w:rPr>
          <w:rFonts w:cs="Arial"/>
          <w:spacing w:val="-1"/>
          <w:lang w:val="it-IT"/>
        </w:rPr>
        <w:t>nadograđivanje,</w:t>
      </w:r>
      <w:r w:rsidRPr="00E939B5">
        <w:rPr>
          <w:rFonts w:cs="Arial"/>
          <w:spacing w:val="31"/>
          <w:lang w:val="it-IT"/>
        </w:rPr>
        <w:t xml:space="preserve"> </w:t>
      </w:r>
      <w:r w:rsidRPr="00E939B5">
        <w:rPr>
          <w:rFonts w:cs="Arial"/>
          <w:spacing w:val="-1"/>
          <w:lang w:val="it-IT"/>
        </w:rPr>
        <w:t>uklanjanje</w:t>
      </w:r>
      <w:r w:rsidRPr="00E939B5">
        <w:rPr>
          <w:rFonts w:cs="Arial"/>
          <w:spacing w:val="30"/>
          <w:lang w:val="it-IT"/>
        </w:rPr>
        <w:t xml:space="preserve"> </w:t>
      </w:r>
      <w:r w:rsidRPr="00E939B5">
        <w:rPr>
          <w:rFonts w:cs="Arial"/>
          <w:spacing w:val="-1"/>
          <w:lang w:val="it-IT"/>
        </w:rPr>
        <w:t>vanjskog</w:t>
      </w:r>
      <w:r w:rsidRPr="00E939B5">
        <w:rPr>
          <w:rFonts w:cs="Arial"/>
          <w:spacing w:val="28"/>
          <w:lang w:val="it-IT"/>
        </w:rPr>
        <w:t xml:space="preserve"> </w:t>
      </w:r>
      <w:r w:rsidRPr="00E939B5">
        <w:rPr>
          <w:rFonts w:cs="Arial"/>
          <w:spacing w:val="-1"/>
          <w:lang w:val="it-IT"/>
        </w:rPr>
        <w:t>dijela</w:t>
      </w:r>
      <w:r w:rsidRPr="00E939B5">
        <w:rPr>
          <w:rFonts w:cs="Arial"/>
          <w:spacing w:val="30"/>
          <w:lang w:val="it-IT"/>
        </w:rPr>
        <w:t xml:space="preserve"> </w:t>
      </w:r>
      <w:r w:rsidRPr="00E939B5">
        <w:rPr>
          <w:rFonts w:cs="Arial"/>
          <w:spacing w:val="-1"/>
          <w:lang w:val="it-IT"/>
        </w:rPr>
        <w:t>građevine,</w:t>
      </w:r>
      <w:r w:rsidRPr="00E939B5">
        <w:rPr>
          <w:rFonts w:cs="Arial"/>
          <w:spacing w:val="31"/>
          <w:lang w:val="it-IT"/>
        </w:rPr>
        <w:t xml:space="preserve"> </w:t>
      </w:r>
      <w:r w:rsidRPr="00E939B5">
        <w:rPr>
          <w:rFonts w:cs="Arial"/>
          <w:spacing w:val="-1"/>
          <w:lang w:val="it-IT"/>
        </w:rPr>
        <w:t>izvođenje</w:t>
      </w:r>
      <w:r w:rsidRPr="00E939B5">
        <w:rPr>
          <w:rFonts w:cs="Arial"/>
          <w:spacing w:val="30"/>
          <w:lang w:val="it-IT"/>
        </w:rPr>
        <w:t xml:space="preserve"> </w:t>
      </w:r>
      <w:r w:rsidRPr="00E939B5">
        <w:rPr>
          <w:rFonts w:cs="Arial"/>
          <w:spacing w:val="-1"/>
          <w:lang w:val="it-IT"/>
        </w:rPr>
        <w:t>radova</w:t>
      </w:r>
      <w:r w:rsidRPr="00E939B5">
        <w:rPr>
          <w:rFonts w:cs="Arial"/>
          <w:spacing w:val="30"/>
          <w:lang w:val="it-IT"/>
        </w:rPr>
        <w:t xml:space="preserve"> </w:t>
      </w:r>
      <w:r w:rsidRPr="00E939B5">
        <w:rPr>
          <w:rFonts w:cs="Arial"/>
          <w:spacing w:val="-1"/>
          <w:lang w:val="it-IT"/>
        </w:rPr>
        <w:t>radi</w:t>
      </w:r>
      <w:r w:rsidRPr="00E939B5">
        <w:rPr>
          <w:rFonts w:cs="Arial"/>
          <w:spacing w:val="30"/>
          <w:lang w:val="it-IT"/>
        </w:rPr>
        <w:t xml:space="preserve"> </w:t>
      </w:r>
      <w:r w:rsidRPr="00E939B5">
        <w:rPr>
          <w:rFonts w:cs="Arial"/>
          <w:spacing w:val="-1"/>
          <w:lang w:val="it-IT"/>
        </w:rPr>
        <w:t>promjene</w:t>
      </w:r>
      <w:r w:rsidRPr="00E939B5">
        <w:rPr>
          <w:rFonts w:cs="Arial"/>
          <w:spacing w:val="63"/>
          <w:lang w:val="it-IT"/>
        </w:rPr>
        <w:t xml:space="preserve"> </w:t>
      </w:r>
      <w:r w:rsidRPr="00E939B5">
        <w:rPr>
          <w:rFonts w:cs="Arial"/>
          <w:spacing w:val="-1"/>
          <w:lang w:val="it-IT"/>
        </w:rPr>
        <w:t>namjene</w:t>
      </w:r>
      <w:r w:rsidRPr="00E939B5">
        <w:rPr>
          <w:rFonts w:cs="Arial"/>
          <w:spacing w:val="15"/>
          <w:lang w:val="it-IT"/>
        </w:rPr>
        <w:t xml:space="preserve"> </w:t>
      </w:r>
      <w:r w:rsidRPr="00E939B5">
        <w:rPr>
          <w:rFonts w:cs="Arial"/>
          <w:spacing w:val="-1"/>
          <w:lang w:val="it-IT"/>
        </w:rPr>
        <w:t>građevine</w:t>
      </w:r>
      <w:r w:rsidRPr="00E939B5">
        <w:rPr>
          <w:rFonts w:cs="Arial"/>
          <w:spacing w:val="17"/>
          <w:lang w:val="it-IT"/>
        </w:rPr>
        <w:t xml:space="preserve"> </w:t>
      </w:r>
      <w:r w:rsidRPr="00E939B5">
        <w:rPr>
          <w:rFonts w:cs="Arial"/>
          <w:spacing w:val="-2"/>
          <w:lang w:val="it-IT"/>
        </w:rPr>
        <w:t>ili</w:t>
      </w:r>
      <w:r w:rsidRPr="00E939B5">
        <w:rPr>
          <w:rFonts w:cs="Arial"/>
          <w:spacing w:val="16"/>
          <w:lang w:val="it-IT"/>
        </w:rPr>
        <w:t xml:space="preserve"> </w:t>
      </w:r>
      <w:r w:rsidRPr="00E939B5">
        <w:rPr>
          <w:rFonts w:cs="Arial"/>
          <w:spacing w:val="-1"/>
          <w:lang w:val="it-IT"/>
        </w:rPr>
        <w:t>tehnološkog</w:t>
      </w:r>
      <w:r w:rsidRPr="00E939B5">
        <w:rPr>
          <w:rFonts w:cs="Arial"/>
          <w:spacing w:val="17"/>
          <w:lang w:val="it-IT"/>
        </w:rPr>
        <w:t xml:space="preserve"> </w:t>
      </w:r>
      <w:r w:rsidRPr="00E939B5">
        <w:rPr>
          <w:rFonts w:cs="Arial"/>
          <w:lang w:val="it-IT"/>
        </w:rPr>
        <w:t>procesa</w:t>
      </w:r>
      <w:r w:rsidRPr="00E939B5">
        <w:rPr>
          <w:rFonts w:cs="Arial"/>
          <w:spacing w:val="17"/>
          <w:lang w:val="it-IT"/>
        </w:rPr>
        <w:t xml:space="preserve"> </w:t>
      </w:r>
      <w:r w:rsidRPr="00E939B5">
        <w:rPr>
          <w:rFonts w:cs="Arial"/>
          <w:lang w:val="it-IT"/>
        </w:rPr>
        <w:t>i</w:t>
      </w:r>
      <w:r w:rsidRPr="00E939B5">
        <w:rPr>
          <w:rFonts w:cs="Arial"/>
          <w:spacing w:val="16"/>
          <w:lang w:val="it-IT"/>
        </w:rPr>
        <w:t xml:space="preserve"> </w:t>
      </w:r>
      <w:r w:rsidRPr="00E939B5">
        <w:rPr>
          <w:rFonts w:cs="Arial"/>
          <w:spacing w:val="-1"/>
          <w:lang w:val="it-IT"/>
        </w:rPr>
        <w:t>sl.)</w:t>
      </w:r>
      <w:r w:rsidRPr="00E939B5">
        <w:rPr>
          <w:rFonts w:cs="Arial"/>
          <w:spacing w:val="16"/>
          <w:lang w:val="it-IT"/>
        </w:rPr>
        <w:t xml:space="preserve"> </w:t>
      </w:r>
      <w:r w:rsidRPr="00E939B5">
        <w:rPr>
          <w:rFonts w:cs="Arial"/>
          <w:lang w:val="it-IT"/>
        </w:rPr>
        <w:t>uz</w:t>
      </w:r>
      <w:r w:rsidRPr="00E939B5">
        <w:rPr>
          <w:rFonts w:cs="Arial"/>
          <w:spacing w:val="17"/>
          <w:lang w:val="it-IT"/>
        </w:rPr>
        <w:t xml:space="preserve"> </w:t>
      </w:r>
      <w:r w:rsidRPr="00E939B5">
        <w:rPr>
          <w:rFonts w:cs="Arial"/>
          <w:spacing w:val="-1"/>
          <w:lang w:val="it-IT"/>
        </w:rPr>
        <w:t>uvjet</w:t>
      </w:r>
      <w:r w:rsidRPr="00E939B5">
        <w:rPr>
          <w:rFonts w:cs="Arial"/>
          <w:spacing w:val="18"/>
          <w:lang w:val="it-IT"/>
        </w:rPr>
        <w:t xml:space="preserve"> </w:t>
      </w:r>
      <w:r w:rsidRPr="00E939B5">
        <w:rPr>
          <w:rFonts w:cs="Arial"/>
          <w:lang w:val="it-IT"/>
        </w:rPr>
        <w:t>da</w:t>
      </w:r>
      <w:r w:rsidRPr="00E939B5">
        <w:rPr>
          <w:rFonts w:cs="Arial"/>
          <w:spacing w:val="17"/>
          <w:lang w:val="it-IT"/>
        </w:rPr>
        <w:t xml:space="preserve"> </w:t>
      </w:r>
      <w:r w:rsidRPr="00E939B5">
        <w:rPr>
          <w:rFonts w:cs="Arial"/>
          <w:lang w:val="it-IT"/>
        </w:rPr>
        <w:t>se</w:t>
      </w:r>
      <w:r w:rsidRPr="00E939B5">
        <w:rPr>
          <w:rFonts w:cs="Arial"/>
          <w:spacing w:val="15"/>
          <w:lang w:val="it-IT"/>
        </w:rPr>
        <w:t xml:space="preserve"> </w:t>
      </w:r>
      <w:r w:rsidRPr="00E939B5">
        <w:rPr>
          <w:rFonts w:cs="Arial"/>
          <w:spacing w:val="-1"/>
          <w:lang w:val="it-IT"/>
        </w:rPr>
        <w:t>zadržava</w:t>
      </w:r>
      <w:r w:rsidRPr="00E939B5">
        <w:rPr>
          <w:rFonts w:cs="Arial"/>
          <w:spacing w:val="14"/>
          <w:lang w:val="it-IT"/>
        </w:rPr>
        <w:t xml:space="preserve"> </w:t>
      </w:r>
      <w:r w:rsidRPr="00E939B5">
        <w:rPr>
          <w:rFonts w:cs="Arial"/>
          <w:spacing w:val="-1"/>
          <w:lang w:val="it-IT"/>
        </w:rPr>
        <w:t>postojeća</w:t>
      </w:r>
      <w:r w:rsidRPr="00E939B5">
        <w:rPr>
          <w:rFonts w:cs="Arial"/>
          <w:spacing w:val="17"/>
          <w:lang w:val="it-IT"/>
        </w:rPr>
        <w:t xml:space="preserve"> </w:t>
      </w:r>
      <w:r w:rsidRPr="00E939B5">
        <w:rPr>
          <w:rFonts w:cs="Arial"/>
          <w:spacing w:val="-1"/>
          <w:lang w:val="it-IT"/>
        </w:rPr>
        <w:t>gustoća</w:t>
      </w:r>
      <w:r w:rsidRPr="00E939B5">
        <w:rPr>
          <w:rFonts w:cs="Arial"/>
          <w:spacing w:val="75"/>
          <w:lang w:val="it-IT"/>
        </w:rPr>
        <w:t xml:space="preserve"> </w:t>
      </w:r>
      <w:r w:rsidRPr="00E939B5">
        <w:rPr>
          <w:rFonts w:cs="Arial"/>
          <w:spacing w:val="-1"/>
          <w:lang w:val="it-IT"/>
        </w:rPr>
        <w:t>korištenja.</w:t>
      </w:r>
      <w:r w:rsidRPr="00E939B5">
        <w:rPr>
          <w:rFonts w:cs="Arial"/>
          <w:spacing w:val="16"/>
          <w:lang w:val="it-IT"/>
        </w:rPr>
        <w:t xml:space="preserve"> </w:t>
      </w:r>
      <w:r w:rsidRPr="00E939B5">
        <w:rPr>
          <w:rFonts w:cs="Arial"/>
          <w:spacing w:val="-1"/>
          <w:lang w:val="it-IT"/>
        </w:rPr>
        <w:t>Navedeno</w:t>
      </w:r>
      <w:r w:rsidRPr="00E939B5">
        <w:rPr>
          <w:rFonts w:cs="Arial"/>
          <w:spacing w:val="12"/>
          <w:lang w:val="it-IT"/>
        </w:rPr>
        <w:t xml:space="preserve"> </w:t>
      </w:r>
      <w:r w:rsidRPr="00E939B5">
        <w:rPr>
          <w:rFonts w:cs="Arial"/>
          <w:lang w:val="it-IT"/>
        </w:rPr>
        <w:t>je</w:t>
      </w:r>
      <w:r w:rsidRPr="00E939B5">
        <w:rPr>
          <w:rFonts w:cs="Arial"/>
          <w:spacing w:val="12"/>
          <w:lang w:val="it-IT"/>
        </w:rPr>
        <w:t xml:space="preserve"> </w:t>
      </w:r>
      <w:r w:rsidRPr="00E939B5">
        <w:rPr>
          <w:rFonts w:cs="Arial"/>
          <w:spacing w:val="-1"/>
          <w:lang w:val="it-IT"/>
        </w:rPr>
        <w:t>moguće</w:t>
      </w:r>
      <w:r w:rsidRPr="00E939B5">
        <w:rPr>
          <w:rFonts w:cs="Arial"/>
          <w:spacing w:val="14"/>
          <w:lang w:val="it-IT"/>
        </w:rPr>
        <w:t xml:space="preserve"> </w:t>
      </w:r>
      <w:r w:rsidRPr="00E939B5">
        <w:rPr>
          <w:rFonts w:cs="Arial"/>
          <w:lang w:val="it-IT"/>
        </w:rPr>
        <w:t>u</w:t>
      </w:r>
      <w:r w:rsidRPr="00E939B5">
        <w:rPr>
          <w:rFonts w:cs="Arial"/>
          <w:spacing w:val="15"/>
          <w:lang w:val="it-IT"/>
        </w:rPr>
        <w:t xml:space="preserve"> </w:t>
      </w:r>
      <w:r w:rsidRPr="00E939B5">
        <w:rPr>
          <w:rFonts w:cs="Arial"/>
          <w:spacing w:val="-1"/>
          <w:lang w:val="it-IT"/>
        </w:rPr>
        <w:t>svrhu</w:t>
      </w:r>
      <w:r w:rsidRPr="00E939B5">
        <w:rPr>
          <w:rFonts w:cs="Arial"/>
          <w:spacing w:val="14"/>
          <w:lang w:val="it-IT"/>
        </w:rPr>
        <w:t xml:space="preserve"> </w:t>
      </w:r>
      <w:r w:rsidRPr="00E939B5">
        <w:rPr>
          <w:rFonts w:cs="Arial"/>
          <w:spacing w:val="-1"/>
          <w:lang w:val="it-IT"/>
        </w:rPr>
        <w:t>postizanja</w:t>
      </w:r>
      <w:r w:rsidRPr="00E939B5">
        <w:rPr>
          <w:rFonts w:cs="Arial"/>
          <w:spacing w:val="15"/>
          <w:lang w:val="it-IT"/>
        </w:rPr>
        <w:t xml:space="preserve"> </w:t>
      </w:r>
      <w:r w:rsidRPr="00E939B5">
        <w:rPr>
          <w:rFonts w:cs="Arial"/>
          <w:spacing w:val="-1"/>
          <w:lang w:val="it-IT"/>
        </w:rPr>
        <w:t>poboljšanja</w:t>
      </w:r>
      <w:r w:rsidRPr="00E939B5">
        <w:rPr>
          <w:rFonts w:cs="Arial"/>
          <w:spacing w:val="15"/>
          <w:lang w:val="it-IT"/>
        </w:rPr>
        <w:t xml:space="preserve"> </w:t>
      </w:r>
      <w:r w:rsidRPr="00E939B5">
        <w:rPr>
          <w:rFonts w:cs="Arial"/>
          <w:lang w:val="it-IT"/>
        </w:rPr>
        <w:t>u</w:t>
      </w:r>
      <w:r w:rsidRPr="00E939B5">
        <w:rPr>
          <w:rFonts w:cs="Arial"/>
          <w:spacing w:val="15"/>
          <w:lang w:val="it-IT"/>
        </w:rPr>
        <w:t xml:space="preserve"> </w:t>
      </w:r>
      <w:r w:rsidRPr="00E939B5">
        <w:rPr>
          <w:rFonts w:cs="Arial"/>
          <w:spacing w:val="-1"/>
          <w:lang w:val="it-IT"/>
        </w:rPr>
        <w:t>poslovanju</w:t>
      </w:r>
      <w:r w:rsidRPr="00E939B5">
        <w:rPr>
          <w:rFonts w:cs="Arial"/>
          <w:spacing w:val="15"/>
          <w:lang w:val="it-IT"/>
        </w:rPr>
        <w:t xml:space="preserve"> </w:t>
      </w:r>
      <w:r w:rsidRPr="00E939B5">
        <w:rPr>
          <w:rFonts w:cs="Arial"/>
          <w:spacing w:val="-1"/>
          <w:lang w:val="it-IT"/>
        </w:rPr>
        <w:t>(''tehnološkom</w:t>
      </w:r>
      <w:r w:rsidRPr="00E939B5">
        <w:rPr>
          <w:rFonts w:cs="Arial"/>
          <w:spacing w:val="79"/>
          <w:lang w:val="it-IT"/>
        </w:rPr>
        <w:t xml:space="preserve"> </w:t>
      </w:r>
      <w:r w:rsidRPr="00E939B5">
        <w:rPr>
          <w:rFonts w:cs="Arial"/>
          <w:spacing w:val="-1"/>
          <w:lang w:val="it-IT"/>
        </w:rPr>
        <w:t>procesu'')</w:t>
      </w:r>
      <w:r w:rsidRPr="00E939B5">
        <w:rPr>
          <w:rFonts w:cs="Arial"/>
          <w:spacing w:val="9"/>
          <w:lang w:val="it-IT"/>
        </w:rPr>
        <w:t xml:space="preserve"> </w:t>
      </w:r>
      <w:r w:rsidRPr="00E939B5">
        <w:rPr>
          <w:rFonts w:cs="Arial"/>
          <w:spacing w:val="-1"/>
          <w:lang w:val="it-IT"/>
        </w:rPr>
        <w:t>što</w:t>
      </w:r>
      <w:r w:rsidRPr="00E939B5">
        <w:rPr>
          <w:rFonts w:cs="Arial"/>
          <w:spacing w:val="5"/>
          <w:lang w:val="it-IT"/>
        </w:rPr>
        <w:t xml:space="preserve"> </w:t>
      </w:r>
      <w:r w:rsidRPr="00E939B5">
        <w:rPr>
          <w:rFonts w:cs="Arial"/>
          <w:lang w:val="it-IT"/>
        </w:rPr>
        <w:t>može</w:t>
      </w:r>
      <w:r w:rsidRPr="00E939B5">
        <w:rPr>
          <w:rFonts w:cs="Arial"/>
          <w:spacing w:val="7"/>
          <w:lang w:val="it-IT"/>
        </w:rPr>
        <w:t xml:space="preserve"> </w:t>
      </w:r>
      <w:r w:rsidRPr="00E939B5">
        <w:rPr>
          <w:rFonts w:cs="Arial"/>
          <w:spacing w:val="-1"/>
          <w:lang w:val="it-IT"/>
        </w:rPr>
        <w:t>podrazumijevati</w:t>
      </w:r>
      <w:r w:rsidRPr="00E939B5">
        <w:rPr>
          <w:rFonts w:cs="Arial"/>
          <w:spacing w:val="9"/>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podizanje</w:t>
      </w:r>
      <w:r w:rsidRPr="00E939B5">
        <w:rPr>
          <w:rFonts w:cs="Arial"/>
          <w:spacing w:val="7"/>
          <w:lang w:val="it-IT"/>
        </w:rPr>
        <w:t xml:space="preserve"> </w:t>
      </w:r>
      <w:r w:rsidRPr="00E939B5">
        <w:rPr>
          <w:rFonts w:cs="Arial"/>
          <w:spacing w:val="-1"/>
          <w:lang w:val="it-IT"/>
        </w:rPr>
        <w:t>kvalitete</w:t>
      </w:r>
      <w:r w:rsidRPr="00E939B5">
        <w:rPr>
          <w:rFonts w:cs="Arial"/>
          <w:spacing w:val="8"/>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usluge</w:t>
      </w:r>
      <w:r w:rsidRPr="00E939B5">
        <w:rPr>
          <w:rFonts w:cs="Arial"/>
          <w:spacing w:val="7"/>
          <w:lang w:val="it-IT"/>
        </w:rPr>
        <w:t xml:space="preserve"> </w:t>
      </w:r>
      <w:r w:rsidRPr="00E939B5">
        <w:rPr>
          <w:rFonts w:cs="Arial"/>
          <w:spacing w:val="-1"/>
          <w:lang w:val="it-IT"/>
        </w:rPr>
        <w:t>više</w:t>
      </w:r>
      <w:r w:rsidRPr="00E939B5">
        <w:rPr>
          <w:rFonts w:cs="Arial"/>
          <w:spacing w:val="7"/>
          <w:lang w:val="it-IT"/>
        </w:rPr>
        <w:t xml:space="preserve"> </w:t>
      </w:r>
      <w:r w:rsidRPr="00E939B5">
        <w:rPr>
          <w:rFonts w:cs="Arial"/>
          <w:spacing w:val="-1"/>
          <w:lang w:val="it-IT"/>
        </w:rPr>
        <w:t>kategorije,</w:t>
      </w:r>
      <w:r w:rsidRPr="00E939B5">
        <w:rPr>
          <w:rFonts w:cs="Arial"/>
          <w:spacing w:val="9"/>
          <w:lang w:val="it-IT"/>
        </w:rPr>
        <w:t xml:space="preserve"> </w:t>
      </w:r>
      <w:r w:rsidRPr="00E939B5">
        <w:rPr>
          <w:rFonts w:cs="Arial"/>
          <w:lang w:val="it-IT"/>
        </w:rPr>
        <w:t>a</w:t>
      </w:r>
      <w:r w:rsidRPr="00E939B5">
        <w:rPr>
          <w:rFonts w:cs="Arial"/>
          <w:spacing w:val="7"/>
          <w:lang w:val="it-IT"/>
        </w:rPr>
        <w:t xml:space="preserve"> </w:t>
      </w:r>
      <w:r w:rsidRPr="00E939B5">
        <w:rPr>
          <w:rFonts w:cs="Arial"/>
          <w:lang w:val="it-IT"/>
        </w:rPr>
        <w:t>kako</w:t>
      </w:r>
      <w:r w:rsidRPr="00E939B5">
        <w:rPr>
          <w:rFonts w:cs="Arial"/>
          <w:spacing w:val="5"/>
          <w:lang w:val="it-IT"/>
        </w:rPr>
        <w:t xml:space="preserve"> </w:t>
      </w:r>
      <w:r w:rsidRPr="00E939B5">
        <w:rPr>
          <w:rFonts w:cs="Arial"/>
          <w:lang w:val="it-IT"/>
        </w:rPr>
        <w:t>je</w:t>
      </w:r>
      <w:r w:rsidRPr="00E939B5">
        <w:rPr>
          <w:rFonts w:cs="Arial"/>
          <w:spacing w:val="67"/>
          <w:lang w:val="it-IT"/>
        </w:rPr>
        <w:t xml:space="preserve"> </w:t>
      </w:r>
      <w:r w:rsidRPr="00E939B5">
        <w:rPr>
          <w:rFonts w:cs="Arial"/>
          <w:spacing w:val="-1"/>
          <w:lang w:val="it-IT"/>
        </w:rPr>
        <w:t>regulirano</w:t>
      </w:r>
      <w:r w:rsidRPr="00E939B5">
        <w:rPr>
          <w:rFonts w:cs="Arial"/>
          <w:lang w:val="it-IT"/>
        </w:rPr>
        <w:t xml:space="preserve"> </w:t>
      </w:r>
      <w:r w:rsidRPr="00E939B5">
        <w:rPr>
          <w:rFonts w:cs="Arial"/>
          <w:spacing w:val="-1"/>
          <w:lang w:val="it-IT"/>
        </w:rPr>
        <w:t>posebnim propisima.</w:t>
      </w:r>
    </w:p>
    <w:p w:rsidR="00E939B5" w:rsidRPr="00E939B5" w:rsidRDefault="00E939B5" w:rsidP="00E939B5">
      <w:pPr>
        <w:pStyle w:val="BodyText"/>
        <w:spacing w:before="1"/>
        <w:jc w:val="both"/>
        <w:rPr>
          <w:rFonts w:cs="Arial"/>
          <w:lang w:val="it-IT"/>
        </w:rPr>
      </w:pPr>
      <w:r w:rsidRPr="00E939B5">
        <w:rPr>
          <w:rFonts w:cs="Arial"/>
          <w:spacing w:val="-1"/>
          <w:lang w:val="it-IT"/>
        </w:rPr>
        <w:t>Svaka</w:t>
      </w:r>
      <w:r w:rsidRPr="00E939B5">
        <w:rPr>
          <w:rFonts w:cs="Arial"/>
          <w:lang w:val="it-IT"/>
        </w:rPr>
        <w:t xml:space="preserve"> </w:t>
      </w:r>
      <w:r w:rsidRPr="00E939B5">
        <w:rPr>
          <w:rFonts w:cs="Arial"/>
          <w:spacing w:val="-1"/>
          <w:lang w:val="it-IT"/>
        </w:rPr>
        <w:t>intervencija</w:t>
      </w:r>
      <w:r w:rsidRPr="00E939B5">
        <w:rPr>
          <w:rFonts w:cs="Arial"/>
          <w:spacing w:val="-2"/>
          <w:lang w:val="it-IT"/>
        </w:rPr>
        <w:t xml:space="preserve"> </w:t>
      </w:r>
      <w:r w:rsidRPr="00E939B5">
        <w:rPr>
          <w:rFonts w:cs="Arial"/>
          <w:spacing w:val="-1"/>
          <w:lang w:val="it-IT"/>
        </w:rPr>
        <w:t>mora</w:t>
      </w:r>
      <w:r w:rsidRPr="00E939B5">
        <w:rPr>
          <w:rFonts w:cs="Arial"/>
          <w:spacing w:val="-2"/>
          <w:lang w:val="it-IT"/>
        </w:rPr>
        <w:t xml:space="preserve"> </w:t>
      </w:r>
      <w:r w:rsidRPr="00E939B5">
        <w:rPr>
          <w:rFonts w:cs="Arial"/>
          <w:spacing w:val="-1"/>
          <w:lang w:val="it-IT"/>
        </w:rPr>
        <w:t>biti</w:t>
      </w:r>
      <w:r w:rsidRPr="00E939B5">
        <w:rPr>
          <w:rFonts w:cs="Arial"/>
          <w:lang w:val="it-IT"/>
        </w:rPr>
        <w:t xml:space="preserve"> </w:t>
      </w:r>
      <w:r w:rsidRPr="00E939B5">
        <w:rPr>
          <w:rFonts w:cs="Arial"/>
          <w:spacing w:val="-1"/>
          <w:lang w:val="it-IT"/>
        </w:rPr>
        <w:t>odobrena</w:t>
      </w:r>
      <w:r w:rsidRPr="00E939B5">
        <w:rPr>
          <w:rFonts w:cs="Arial"/>
          <w:lang w:val="it-IT"/>
        </w:rPr>
        <w:t xml:space="preserve"> od</w:t>
      </w:r>
      <w:r w:rsidRPr="00E939B5">
        <w:rPr>
          <w:rFonts w:cs="Arial"/>
          <w:spacing w:val="-2"/>
          <w:lang w:val="it-IT"/>
        </w:rPr>
        <w:t xml:space="preserve"> </w:t>
      </w:r>
      <w:r w:rsidRPr="00E939B5">
        <w:rPr>
          <w:rFonts w:cs="Arial"/>
          <w:spacing w:val="-1"/>
          <w:lang w:val="it-IT"/>
        </w:rPr>
        <w:t>strane</w:t>
      </w:r>
      <w:r w:rsidRPr="00E939B5">
        <w:rPr>
          <w:rFonts w:cs="Arial"/>
          <w:spacing w:val="-2"/>
          <w:lang w:val="it-IT"/>
        </w:rPr>
        <w:t xml:space="preserve"> </w:t>
      </w:r>
      <w:r w:rsidRPr="00E939B5">
        <w:rPr>
          <w:rFonts w:cs="Arial"/>
          <w:spacing w:val="-1"/>
          <w:lang w:val="it-IT"/>
        </w:rPr>
        <w:t>posebnog</w:t>
      </w:r>
      <w:r w:rsidRPr="00E939B5">
        <w:rPr>
          <w:rFonts w:cs="Arial"/>
          <w:lang w:val="it-IT"/>
        </w:rPr>
        <w:t xml:space="preserve"> </w:t>
      </w:r>
      <w:r w:rsidRPr="00E939B5">
        <w:rPr>
          <w:rFonts w:cs="Arial"/>
          <w:spacing w:val="-1"/>
          <w:lang w:val="it-IT"/>
        </w:rPr>
        <w:t>povjerenstva</w:t>
      </w:r>
      <w:r w:rsidRPr="00E939B5">
        <w:rPr>
          <w:rFonts w:cs="Arial"/>
          <w:spacing w:val="-2"/>
          <w:lang w:val="it-IT"/>
        </w:rPr>
        <w:t xml:space="preserve"> </w:t>
      </w:r>
      <w:r w:rsidRPr="00E939B5">
        <w:rPr>
          <w:rFonts w:cs="Arial"/>
          <w:spacing w:val="-1"/>
          <w:lang w:val="it-IT"/>
        </w:rPr>
        <w:t>Grada</w:t>
      </w:r>
      <w:r w:rsidRPr="00E939B5">
        <w:rPr>
          <w:rFonts w:cs="Arial"/>
          <w:lang w:val="it-IT"/>
        </w:rPr>
        <w:t xml:space="preserve"> </w:t>
      </w:r>
      <w:r w:rsidRPr="00E939B5">
        <w:rPr>
          <w:rFonts w:cs="Arial"/>
          <w:spacing w:val="-1"/>
          <w:lang w:val="it-IT"/>
        </w:rPr>
        <w:t>Dubrovnika.</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68.</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594"/>
        </w:tabs>
        <w:ind w:right="114"/>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Izgrađene</w:t>
      </w:r>
      <w:r w:rsidRPr="00E939B5">
        <w:rPr>
          <w:rFonts w:cs="Arial"/>
          <w:spacing w:val="24"/>
          <w:lang w:val="it-IT"/>
        </w:rPr>
        <w:t xml:space="preserve"> </w:t>
      </w:r>
      <w:r w:rsidRPr="00E939B5">
        <w:rPr>
          <w:rFonts w:cs="Arial"/>
          <w:lang w:val="it-IT"/>
        </w:rPr>
        <w:t>i</w:t>
      </w:r>
      <w:r w:rsidRPr="00E939B5">
        <w:rPr>
          <w:rFonts w:cs="Arial"/>
          <w:spacing w:val="24"/>
          <w:lang w:val="it-IT"/>
        </w:rPr>
        <w:t xml:space="preserve"> </w:t>
      </w:r>
      <w:r w:rsidRPr="00E939B5">
        <w:rPr>
          <w:rFonts w:cs="Arial"/>
          <w:spacing w:val="-1"/>
          <w:lang w:val="it-IT"/>
        </w:rPr>
        <w:t>djelomično</w:t>
      </w:r>
      <w:r w:rsidRPr="00E939B5">
        <w:rPr>
          <w:rFonts w:cs="Arial"/>
          <w:spacing w:val="24"/>
          <w:lang w:val="it-IT"/>
        </w:rPr>
        <w:t xml:space="preserve"> </w:t>
      </w:r>
      <w:r w:rsidRPr="00E939B5">
        <w:rPr>
          <w:rFonts w:cs="Arial"/>
          <w:spacing w:val="-1"/>
          <w:lang w:val="it-IT"/>
        </w:rPr>
        <w:t>izgrađene</w:t>
      </w:r>
      <w:r w:rsidRPr="00E939B5">
        <w:rPr>
          <w:rFonts w:cs="Arial"/>
          <w:spacing w:val="22"/>
          <w:lang w:val="it-IT"/>
        </w:rPr>
        <w:t xml:space="preserve"> </w:t>
      </w:r>
      <w:r w:rsidRPr="00E939B5">
        <w:rPr>
          <w:rFonts w:cs="Arial"/>
          <w:spacing w:val="-1"/>
          <w:lang w:val="it-IT"/>
        </w:rPr>
        <w:t>zone</w:t>
      </w:r>
      <w:r w:rsidRPr="00E939B5">
        <w:rPr>
          <w:rFonts w:cs="Arial"/>
          <w:spacing w:val="22"/>
          <w:lang w:val="it-IT"/>
        </w:rPr>
        <w:t xml:space="preserve"> </w:t>
      </w:r>
      <w:r w:rsidRPr="00E939B5">
        <w:rPr>
          <w:rFonts w:cs="Arial"/>
          <w:spacing w:val="-1"/>
          <w:lang w:val="it-IT"/>
        </w:rPr>
        <w:t>ugostiteljsko-turističke</w:t>
      </w:r>
      <w:r w:rsidRPr="00E939B5">
        <w:rPr>
          <w:rFonts w:cs="Arial"/>
          <w:spacing w:val="22"/>
          <w:lang w:val="it-IT"/>
        </w:rPr>
        <w:t xml:space="preserve"> </w:t>
      </w:r>
      <w:r w:rsidRPr="00E939B5">
        <w:rPr>
          <w:rFonts w:cs="Arial"/>
          <w:spacing w:val="-1"/>
          <w:lang w:val="it-IT"/>
        </w:rPr>
        <w:t>namjene</w:t>
      </w:r>
      <w:r w:rsidRPr="00E939B5">
        <w:rPr>
          <w:rFonts w:cs="Arial"/>
          <w:spacing w:val="24"/>
          <w:lang w:val="it-IT"/>
        </w:rPr>
        <w:t xml:space="preserve"> </w:t>
      </w:r>
      <w:r w:rsidRPr="00E939B5">
        <w:rPr>
          <w:rFonts w:cs="Arial"/>
          <w:spacing w:val="-1"/>
          <w:lang w:val="it-IT"/>
        </w:rPr>
        <w:t>unutar</w:t>
      </w:r>
      <w:r w:rsidRPr="00E939B5">
        <w:rPr>
          <w:rFonts w:cs="Arial"/>
          <w:spacing w:val="75"/>
          <w:lang w:val="it-IT"/>
        </w:rPr>
        <w:t xml:space="preserve"> </w:t>
      </w:r>
      <w:r w:rsidRPr="00E939B5">
        <w:rPr>
          <w:rFonts w:cs="Arial"/>
          <w:spacing w:val="-1"/>
          <w:lang w:val="it-IT"/>
        </w:rPr>
        <w:t>građevinskog</w:t>
      </w:r>
      <w:r w:rsidRPr="00E939B5">
        <w:rPr>
          <w:rFonts w:cs="Arial"/>
          <w:spacing w:val="29"/>
          <w:lang w:val="it-IT"/>
        </w:rPr>
        <w:t xml:space="preserve"> </w:t>
      </w:r>
      <w:r w:rsidRPr="00E939B5">
        <w:rPr>
          <w:rFonts w:cs="Arial"/>
          <w:spacing w:val="-1"/>
          <w:lang w:val="it-IT"/>
        </w:rPr>
        <w:t>područja</w:t>
      </w:r>
      <w:r w:rsidRPr="00E939B5">
        <w:rPr>
          <w:rFonts w:cs="Arial"/>
          <w:spacing w:val="26"/>
          <w:lang w:val="it-IT"/>
        </w:rPr>
        <w:t xml:space="preserve"> </w:t>
      </w:r>
      <w:r w:rsidRPr="00E939B5">
        <w:rPr>
          <w:rFonts w:cs="Arial"/>
          <w:spacing w:val="-1"/>
          <w:lang w:val="it-IT"/>
        </w:rPr>
        <w:t>naselja</w:t>
      </w:r>
      <w:r w:rsidRPr="00E939B5">
        <w:rPr>
          <w:rFonts w:cs="Arial"/>
          <w:spacing w:val="27"/>
          <w:lang w:val="it-IT"/>
        </w:rPr>
        <w:t xml:space="preserve"> </w:t>
      </w:r>
      <w:r w:rsidRPr="00E939B5">
        <w:rPr>
          <w:rFonts w:cs="Arial"/>
          <w:spacing w:val="-1"/>
          <w:lang w:val="it-IT"/>
        </w:rPr>
        <w:t>mogu</w:t>
      </w:r>
      <w:r w:rsidRPr="00E939B5">
        <w:rPr>
          <w:rFonts w:cs="Arial"/>
          <w:spacing w:val="29"/>
          <w:lang w:val="it-IT"/>
        </w:rPr>
        <w:t xml:space="preserve"> </w:t>
      </w:r>
      <w:r w:rsidRPr="00E939B5">
        <w:rPr>
          <w:rFonts w:cs="Arial"/>
          <w:lang w:val="it-IT"/>
        </w:rPr>
        <w:t>se</w:t>
      </w:r>
      <w:r w:rsidRPr="00E939B5">
        <w:rPr>
          <w:rFonts w:cs="Arial"/>
          <w:spacing w:val="26"/>
          <w:lang w:val="it-IT"/>
        </w:rPr>
        <w:t xml:space="preserve"> </w:t>
      </w:r>
      <w:r w:rsidRPr="00E939B5">
        <w:rPr>
          <w:rFonts w:cs="Arial"/>
          <w:spacing w:val="-1"/>
          <w:lang w:val="it-IT"/>
        </w:rPr>
        <w:t>rekonstruirati</w:t>
      </w:r>
      <w:r w:rsidRPr="00E939B5">
        <w:rPr>
          <w:rFonts w:cs="Arial"/>
          <w:spacing w:val="29"/>
          <w:lang w:val="it-IT"/>
        </w:rPr>
        <w:t xml:space="preserve"> </w:t>
      </w:r>
      <w:r w:rsidRPr="00E939B5">
        <w:rPr>
          <w:rFonts w:cs="Arial"/>
          <w:spacing w:val="-1"/>
          <w:lang w:val="it-IT"/>
        </w:rPr>
        <w:t>radi</w:t>
      </w:r>
      <w:r w:rsidRPr="00E939B5">
        <w:rPr>
          <w:rFonts w:cs="Arial"/>
          <w:spacing w:val="28"/>
          <w:lang w:val="it-IT"/>
        </w:rPr>
        <w:t xml:space="preserve"> </w:t>
      </w:r>
      <w:r w:rsidRPr="00E939B5">
        <w:rPr>
          <w:rFonts w:cs="Arial"/>
          <w:spacing w:val="-1"/>
          <w:lang w:val="it-IT"/>
        </w:rPr>
        <w:t>povećanja</w:t>
      </w:r>
      <w:r w:rsidRPr="00E939B5">
        <w:rPr>
          <w:rFonts w:cs="Arial"/>
          <w:spacing w:val="26"/>
          <w:lang w:val="it-IT"/>
        </w:rPr>
        <w:t xml:space="preserve"> </w:t>
      </w:r>
      <w:r w:rsidRPr="00E939B5">
        <w:rPr>
          <w:rFonts w:cs="Arial"/>
          <w:spacing w:val="-1"/>
          <w:lang w:val="it-IT"/>
        </w:rPr>
        <w:t>kvalitete</w:t>
      </w:r>
      <w:r w:rsidRPr="00E939B5">
        <w:rPr>
          <w:rFonts w:cs="Arial"/>
          <w:spacing w:val="30"/>
          <w:lang w:val="it-IT"/>
        </w:rPr>
        <w:t xml:space="preserve"> </w:t>
      </w:r>
      <w:r w:rsidRPr="00E939B5">
        <w:rPr>
          <w:rFonts w:cs="Arial"/>
          <w:spacing w:val="-1"/>
          <w:lang w:val="it-IT"/>
        </w:rPr>
        <w:t>ponude,</w:t>
      </w:r>
      <w:r w:rsidRPr="00E939B5">
        <w:rPr>
          <w:rFonts w:cs="Arial"/>
          <w:spacing w:val="28"/>
          <w:lang w:val="it-IT"/>
        </w:rPr>
        <w:t xml:space="preserve"> </w:t>
      </w:r>
      <w:r w:rsidRPr="00E939B5">
        <w:rPr>
          <w:rFonts w:cs="Arial"/>
          <w:lang w:val="it-IT"/>
        </w:rPr>
        <w:t>što</w:t>
      </w:r>
      <w:r w:rsidRPr="00E939B5">
        <w:rPr>
          <w:rFonts w:cs="Arial"/>
          <w:spacing w:val="77"/>
          <w:lang w:val="it-IT"/>
        </w:rPr>
        <w:t xml:space="preserve"> </w:t>
      </w:r>
      <w:r w:rsidRPr="00E939B5">
        <w:rPr>
          <w:rFonts w:cs="Arial"/>
          <w:spacing w:val="-1"/>
          <w:lang w:val="it-IT"/>
        </w:rPr>
        <w:t>podrazumijeva</w:t>
      </w:r>
      <w:r w:rsidRPr="00E939B5">
        <w:rPr>
          <w:rFonts w:cs="Arial"/>
          <w:spacing w:val="50"/>
          <w:lang w:val="it-IT"/>
        </w:rPr>
        <w:t xml:space="preserve"> </w:t>
      </w:r>
      <w:r w:rsidRPr="00E939B5">
        <w:rPr>
          <w:rFonts w:cs="Arial"/>
          <w:spacing w:val="-1"/>
          <w:lang w:val="it-IT"/>
        </w:rPr>
        <w:t>višu</w:t>
      </w:r>
      <w:r w:rsidRPr="00E939B5">
        <w:rPr>
          <w:rFonts w:cs="Arial"/>
          <w:spacing w:val="50"/>
          <w:lang w:val="it-IT"/>
        </w:rPr>
        <w:t xml:space="preserve"> </w:t>
      </w:r>
      <w:r w:rsidRPr="00E939B5">
        <w:rPr>
          <w:rFonts w:cs="Arial"/>
          <w:spacing w:val="-1"/>
          <w:lang w:val="it-IT"/>
        </w:rPr>
        <w:t>kategoriju</w:t>
      </w:r>
      <w:r w:rsidRPr="00E939B5">
        <w:rPr>
          <w:rFonts w:cs="Arial"/>
          <w:spacing w:val="50"/>
          <w:lang w:val="it-IT"/>
        </w:rPr>
        <w:t xml:space="preserve"> </w:t>
      </w:r>
      <w:r w:rsidRPr="00E939B5">
        <w:rPr>
          <w:rFonts w:cs="Arial"/>
          <w:spacing w:val="-1"/>
          <w:lang w:val="it-IT"/>
        </w:rPr>
        <w:t>smještajnih</w:t>
      </w:r>
      <w:r w:rsidRPr="00E939B5">
        <w:rPr>
          <w:rFonts w:cs="Arial"/>
          <w:spacing w:val="50"/>
          <w:lang w:val="it-IT"/>
        </w:rPr>
        <w:t xml:space="preserve"> </w:t>
      </w:r>
      <w:r w:rsidRPr="00E939B5">
        <w:rPr>
          <w:rFonts w:cs="Arial"/>
          <w:spacing w:val="-1"/>
          <w:lang w:val="it-IT"/>
        </w:rPr>
        <w:t>građevina</w:t>
      </w:r>
      <w:r w:rsidRPr="00E939B5">
        <w:rPr>
          <w:rFonts w:cs="Arial"/>
          <w:spacing w:val="50"/>
          <w:lang w:val="it-IT"/>
        </w:rPr>
        <w:t xml:space="preserve"> </w:t>
      </w:r>
      <w:r w:rsidRPr="00E939B5">
        <w:rPr>
          <w:rFonts w:cs="Arial"/>
          <w:lang w:val="it-IT"/>
        </w:rPr>
        <w:t>i</w:t>
      </w:r>
      <w:r w:rsidRPr="00E939B5">
        <w:rPr>
          <w:rFonts w:cs="Arial"/>
          <w:spacing w:val="50"/>
          <w:lang w:val="it-IT"/>
        </w:rPr>
        <w:t xml:space="preserve"> </w:t>
      </w:r>
      <w:r w:rsidRPr="00E939B5">
        <w:rPr>
          <w:rFonts w:cs="Arial"/>
          <w:spacing w:val="-1"/>
          <w:lang w:val="it-IT"/>
        </w:rPr>
        <w:t>pratećih</w:t>
      </w:r>
      <w:r w:rsidRPr="00E939B5">
        <w:rPr>
          <w:rFonts w:cs="Arial"/>
          <w:spacing w:val="51"/>
          <w:lang w:val="it-IT"/>
        </w:rPr>
        <w:t xml:space="preserve"> </w:t>
      </w:r>
      <w:r w:rsidRPr="00E939B5">
        <w:rPr>
          <w:rFonts w:cs="Arial"/>
          <w:spacing w:val="-1"/>
          <w:lang w:val="it-IT"/>
        </w:rPr>
        <w:t>sadržaja</w:t>
      </w:r>
      <w:r w:rsidRPr="00E939B5">
        <w:rPr>
          <w:rFonts w:cs="Arial"/>
          <w:spacing w:val="50"/>
          <w:lang w:val="it-IT"/>
        </w:rPr>
        <w:t xml:space="preserve"> </w:t>
      </w:r>
      <w:r w:rsidRPr="00E939B5">
        <w:rPr>
          <w:rFonts w:cs="Arial"/>
          <w:spacing w:val="-1"/>
          <w:lang w:val="it-IT"/>
        </w:rPr>
        <w:t>(prateći</w:t>
      </w:r>
      <w:r w:rsidRPr="00E939B5">
        <w:rPr>
          <w:rFonts w:cs="Arial"/>
          <w:spacing w:val="49"/>
          <w:lang w:val="it-IT"/>
        </w:rPr>
        <w:t xml:space="preserve"> </w:t>
      </w:r>
      <w:r w:rsidRPr="00E939B5">
        <w:rPr>
          <w:rFonts w:cs="Arial"/>
          <w:spacing w:val="-1"/>
          <w:lang w:val="it-IT"/>
        </w:rPr>
        <w:t>sadržaji,</w:t>
      </w:r>
      <w:r w:rsidRPr="00E939B5">
        <w:rPr>
          <w:rFonts w:cs="Arial"/>
          <w:spacing w:val="79"/>
          <w:lang w:val="it-IT"/>
        </w:rPr>
        <w:t xml:space="preserve"> </w:t>
      </w:r>
      <w:r w:rsidRPr="00E939B5">
        <w:rPr>
          <w:rFonts w:cs="Arial"/>
          <w:spacing w:val="-1"/>
          <w:lang w:val="it-IT"/>
        </w:rPr>
        <w:t>športsko-rekreacijski</w:t>
      </w:r>
      <w:r w:rsidRPr="00E939B5">
        <w:rPr>
          <w:rFonts w:cs="Arial"/>
          <w:spacing w:val="3"/>
          <w:lang w:val="it-IT"/>
        </w:rPr>
        <w:t xml:space="preserve"> </w:t>
      </w:r>
      <w:r w:rsidRPr="00E939B5">
        <w:rPr>
          <w:rFonts w:cs="Arial"/>
          <w:spacing w:val="-1"/>
          <w:lang w:val="it-IT"/>
        </w:rPr>
        <w:t>sadržaji,</w:t>
      </w:r>
      <w:r w:rsidRPr="00E939B5">
        <w:rPr>
          <w:rFonts w:cs="Arial"/>
          <w:spacing w:val="3"/>
          <w:lang w:val="it-IT"/>
        </w:rPr>
        <w:t xml:space="preserve"> </w:t>
      </w:r>
      <w:r w:rsidRPr="00E939B5">
        <w:rPr>
          <w:rFonts w:cs="Arial"/>
          <w:spacing w:val="-1"/>
          <w:lang w:val="it-IT"/>
        </w:rPr>
        <w:t>ugostiteljski</w:t>
      </w:r>
      <w:r w:rsidRPr="00E939B5">
        <w:rPr>
          <w:rFonts w:cs="Arial"/>
          <w:spacing w:val="3"/>
          <w:lang w:val="it-IT"/>
        </w:rPr>
        <w:t xml:space="preserve"> </w:t>
      </w:r>
      <w:r w:rsidRPr="00E939B5">
        <w:rPr>
          <w:rFonts w:cs="Arial"/>
          <w:spacing w:val="-1"/>
          <w:lang w:val="it-IT"/>
        </w:rPr>
        <w:t>objekti,</w:t>
      </w:r>
      <w:r w:rsidRPr="00E939B5">
        <w:rPr>
          <w:rFonts w:cs="Arial"/>
          <w:spacing w:val="5"/>
          <w:lang w:val="it-IT"/>
        </w:rPr>
        <w:t xml:space="preserve"> </w:t>
      </w:r>
      <w:r w:rsidRPr="00E939B5">
        <w:rPr>
          <w:rFonts w:cs="Arial"/>
          <w:spacing w:val="-1"/>
          <w:lang w:val="it-IT"/>
        </w:rPr>
        <w:t>objekti</w:t>
      </w:r>
      <w:r w:rsidRPr="00E939B5">
        <w:rPr>
          <w:rFonts w:cs="Arial"/>
          <w:spacing w:val="4"/>
          <w:lang w:val="it-IT"/>
        </w:rPr>
        <w:t xml:space="preserve"> </w:t>
      </w:r>
      <w:r w:rsidRPr="00E939B5">
        <w:rPr>
          <w:rFonts w:cs="Arial"/>
          <w:lang w:val="it-IT"/>
        </w:rPr>
        <w:t>za</w:t>
      </w:r>
      <w:r w:rsidRPr="00E939B5">
        <w:rPr>
          <w:rFonts w:cs="Arial"/>
          <w:spacing w:val="1"/>
          <w:lang w:val="it-IT"/>
        </w:rPr>
        <w:t xml:space="preserve"> </w:t>
      </w:r>
      <w:r w:rsidRPr="00E939B5">
        <w:rPr>
          <w:rFonts w:cs="Arial"/>
          <w:spacing w:val="-1"/>
          <w:lang w:val="it-IT"/>
        </w:rPr>
        <w:t>zabavu,</w:t>
      </w:r>
      <w:r w:rsidRPr="00E939B5">
        <w:rPr>
          <w:rFonts w:cs="Arial"/>
          <w:spacing w:val="3"/>
          <w:lang w:val="it-IT"/>
        </w:rPr>
        <w:t xml:space="preserve"> </w:t>
      </w:r>
      <w:r w:rsidRPr="00E939B5">
        <w:rPr>
          <w:rFonts w:cs="Arial"/>
          <w:lang w:val="it-IT"/>
        </w:rPr>
        <w:t>uređenje</w:t>
      </w:r>
      <w:r w:rsidRPr="00E939B5">
        <w:rPr>
          <w:rFonts w:cs="Arial"/>
          <w:spacing w:val="4"/>
          <w:lang w:val="it-IT"/>
        </w:rPr>
        <w:t xml:space="preserve"> </w:t>
      </w:r>
      <w:r w:rsidRPr="00E939B5">
        <w:rPr>
          <w:rFonts w:cs="Arial"/>
          <w:spacing w:val="-1"/>
          <w:lang w:val="it-IT"/>
        </w:rPr>
        <w:t>otvorenih</w:t>
      </w:r>
      <w:r w:rsidRPr="00E939B5">
        <w:rPr>
          <w:rFonts w:cs="Arial"/>
          <w:spacing w:val="63"/>
          <w:lang w:val="it-IT"/>
        </w:rPr>
        <w:t xml:space="preserve"> </w:t>
      </w:r>
      <w:r w:rsidRPr="00E939B5">
        <w:rPr>
          <w:rFonts w:cs="Arial"/>
          <w:spacing w:val="-1"/>
          <w:lang w:val="it-IT"/>
        </w:rPr>
        <w:t>prostora, plaža, kupališta</w:t>
      </w:r>
      <w:r w:rsidRPr="00E939B5">
        <w:rPr>
          <w:rFonts w:cs="Arial"/>
          <w:spacing w:val="-2"/>
          <w:lang w:val="it-IT"/>
        </w:rPr>
        <w:t xml:space="preserve"> </w:t>
      </w:r>
      <w:r w:rsidRPr="00E939B5">
        <w:rPr>
          <w:rFonts w:cs="Arial"/>
          <w:lang w:val="it-IT"/>
        </w:rPr>
        <w:t xml:space="preserve">i </w:t>
      </w:r>
      <w:r w:rsidRPr="00E939B5">
        <w:rPr>
          <w:rFonts w:cs="Arial"/>
          <w:spacing w:val="-1"/>
          <w:lang w:val="it-IT"/>
        </w:rPr>
        <w:t>sl.).</w:t>
      </w:r>
    </w:p>
    <w:p w:rsidR="00E939B5" w:rsidRPr="00E939B5" w:rsidRDefault="00E939B5" w:rsidP="00E939B5">
      <w:pPr>
        <w:pStyle w:val="BodyText"/>
        <w:tabs>
          <w:tab w:val="left" w:pos="469"/>
        </w:tabs>
        <w:spacing w:before="1"/>
        <w:ind w:right="121"/>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Nova</w:t>
      </w:r>
      <w:r w:rsidRPr="00E939B5">
        <w:rPr>
          <w:rFonts w:cs="Arial"/>
          <w:spacing w:val="19"/>
          <w:lang w:val="it-IT"/>
        </w:rPr>
        <w:t xml:space="preserve"> </w:t>
      </w:r>
      <w:r w:rsidRPr="00E939B5">
        <w:rPr>
          <w:rFonts w:cs="Arial"/>
          <w:spacing w:val="-1"/>
          <w:lang w:val="it-IT"/>
        </w:rPr>
        <w:t>smještajna</w:t>
      </w:r>
      <w:r w:rsidRPr="00E939B5">
        <w:rPr>
          <w:rFonts w:cs="Arial"/>
          <w:spacing w:val="19"/>
          <w:lang w:val="it-IT"/>
        </w:rPr>
        <w:t xml:space="preserve"> </w:t>
      </w:r>
      <w:r w:rsidRPr="00E939B5">
        <w:rPr>
          <w:rFonts w:cs="Arial"/>
          <w:spacing w:val="-1"/>
          <w:lang w:val="it-IT"/>
        </w:rPr>
        <w:t>građevina</w:t>
      </w:r>
      <w:r w:rsidRPr="00E939B5">
        <w:rPr>
          <w:rFonts w:cs="Arial"/>
          <w:spacing w:val="21"/>
          <w:lang w:val="it-IT"/>
        </w:rPr>
        <w:t xml:space="preserve"> </w:t>
      </w:r>
      <w:r w:rsidRPr="00E939B5">
        <w:rPr>
          <w:rFonts w:cs="Arial"/>
          <w:lang w:val="it-IT"/>
        </w:rPr>
        <w:t>s</w:t>
      </w:r>
      <w:r w:rsidRPr="00E939B5">
        <w:rPr>
          <w:rFonts w:cs="Arial"/>
          <w:spacing w:val="20"/>
          <w:lang w:val="it-IT"/>
        </w:rPr>
        <w:t xml:space="preserve"> </w:t>
      </w:r>
      <w:r w:rsidRPr="00E939B5">
        <w:rPr>
          <w:rFonts w:cs="Arial"/>
          <w:spacing w:val="-1"/>
          <w:lang w:val="it-IT"/>
        </w:rPr>
        <w:t>pripadajućim</w:t>
      </w:r>
      <w:r w:rsidRPr="00E939B5">
        <w:rPr>
          <w:rFonts w:cs="Arial"/>
          <w:spacing w:val="20"/>
          <w:lang w:val="it-IT"/>
        </w:rPr>
        <w:t xml:space="preserve"> </w:t>
      </w:r>
      <w:r w:rsidRPr="00E939B5">
        <w:rPr>
          <w:rFonts w:cs="Arial"/>
          <w:spacing w:val="-1"/>
          <w:lang w:val="it-IT"/>
        </w:rPr>
        <w:t>zemljištem</w:t>
      </w:r>
      <w:r w:rsidRPr="00E939B5">
        <w:rPr>
          <w:rFonts w:cs="Arial"/>
          <w:spacing w:val="20"/>
          <w:lang w:val="it-IT"/>
        </w:rPr>
        <w:t xml:space="preserve"> </w:t>
      </w:r>
      <w:r w:rsidRPr="00E939B5">
        <w:rPr>
          <w:rFonts w:cs="Arial"/>
          <w:spacing w:val="-1"/>
          <w:lang w:val="it-IT"/>
        </w:rPr>
        <w:t>planira</w:t>
      </w:r>
      <w:r w:rsidRPr="00E939B5">
        <w:rPr>
          <w:rFonts w:cs="Arial"/>
          <w:spacing w:val="22"/>
          <w:lang w:val="it-IT"/>
        </w:rPr>
        <w:t xml:space="preserve"> </w:t>
      </w:r>
      <w:r w:rsidRPr="00E939B5">
        <w:rPr>
          <w:rFonts w:cs="Arial"/>
          <w:lang w:val="it-IT"/>
        </w:rPr>
        <w:t>se</w:t>
      </w:r>
      <w:r w:rsidRPr="00E939B5">
        <w:rPr>
          <w:rFonts w:cs="Arial"/>
          <w:spacing w:val="19"/>
          <w:lang w:val="it-IT"/>
        </w:rPr>
        <w:t xml:space="preserve"> </w:t>
      </w:r>
      <w:r w:rsidRPr="00E939B5">
        <w:rPr>
          <w:rFonts w:cs="Arial"/>
          <w:spacing w:val="-1"/>
          <w:lang w:val="it-IT"/>
        </w:rPr>
        <w:t>izvan</w:t>
      </w:r>
      <w:r w:rsidRPr="00E939B5">
        <w:rPr>
          <w:rFonts w:cs="Arial"/>
          <w:spacing w:val="21"/>
          <w:lang w:val="it-IT"/>
        </w:rPr>
        <w:t xml:space="preserve"> </w:t>
      </w:r>
      <w:r w:rsidRPr="00E939B5">
        <w:rPr>
          <w:rFonts w:cs="Arial"/>
          <w:spacing w:val="-1"/>
          <w:lang w:val="it-IT"/>
        </w:rPr>
        <w:t>postojećih</w:t>
      </w:r>
      <w:r w:rsidRPr="00E939B5">
        <w:rPr>
          <w:rFonts w:cs="Arial"/>
          <w:spacing w:val="19"/>
          <w:lang w:val="it-IT"/>
        </w:rPr>
        <w:t xml:space="preserve"> </w:t>
      </w:r>
      <w:r w:rsidRPr="00E939B5">
        <w:rPr>
          <w:rFonts w:cs="Arial"/>
          <w:spacing w:val="-1"/>
          <w:lang w:val="it-IT"/>
        </w:rPr>
        <w:t>javnih</w:t>
      </w:r>
      <w:r w:rsidRPr="00E939B5">
        <w:rPr>
          <w:rFonts w:cs="Arial"/>
          <w:spacing w:val="47"/>
          <w:lang w:val="it-IT"/>
        </w:rPr>
        <w:t xml:space="preserve"> </w:t>
      </w:r>
      <w:r w:rsidRPr="00E939B5">
        <w:rPr>
          <w:rFonts w:cs="Arial"/>
          <w:spacing w:val="-1"/>
          <w:lang w:val="it-IT"/>
        </w:rPr>
        <w:t>površina</w:t>
      </w:r>
      <w:r w:rsidRPr="00E939B5">
        <w:rPr>
          <w:rFonts w:cs="Arial"/>
          <w:lang w:val="it-IT"/>
        </w:rPr>
        <w:t xml:space="preserve"> uz</w:t>
      </w:r>
      <w:r w:rsidRPr="00E939B5">
        <w:rPr>
          <w:rFonts w:cs="Arial"/>
          <w:spacing w:val="-2"/>
          <w:lang w:val="it-IT"/>
        </w:rPr>
        <w:t xml:space="preserve"> </w:t>
      </w:r>
      <w:r w:rsidRPr="00E939B5">
        <w:rPr>
          <w:rFonts w:cs="Arial"/>
          <w:spacing w:val="-1"/>
          <w:lang w:val="it-IT"/>
        </w:rPr>
        <w:t>obalu.</w:t>
      </w:r>
    </w:p>
    <w:p w:rsidR="00E939B5" w:rsidRPr="00E939B5" w:rsidRDefault="00E939B5" w:rsidP="00E939B5">
      <w:pPr>
        <w:pStyle w:val="BodyText"/>
        <w:tabs>
          <w:tab w:val="left" w:pos="510"/>
        </w:tabs>
        <w:spacing w:before="1"/>
        <w:ind w:right="114"/>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Radi</w:t>
      </w:r>
      <w:r w:rsidRPr="00E939B5">
        <w:rPr>
          <w:rFonts w:cs="Arial"/>
          <w:spacing w:val="59"/>
          <w:lang w:val="it-IT"/>
        </w:rPr>
        <w:t xml:space="preserve"> </w:t>
      </w:r>
      <w:r w:rsidRPr="00E939B5">
        <w:rPr>
          <w:rFonts w:cs="Arial"/>
          <w:spacing w:val="-1"/>
          <w:lang w:val="it-IT"/>
        </w:rPr>
        <w:t>povećanja</w:t>
      </w:r>
      <w:r w:rsidRPr="00E939B5">
        <w:rPr>
          <w:rFonts w:cs="Arial"/>
          <w:spacing w:val="60"/>
          <w:lang w:val="it-IT"/>
        </w:rPr>
        <w:t xml:space="preserve"> </w:t>
      </w:r>
      <w:r w:rsidRPr="00E939B5">
        <w:rPr>
          <w:rFonts w:cs="Arial"/>
          <w:spacing w:val="-1"/>
          <w:lang w:val="it-IT"/>
        </w:rPr>
        <w:t>kvalitete</w:t>
      </w:r>
      <w:r w:rsidRPr="00E939B5">
        <w:rPr>
          <w:rFonts w:cs="Arial"/>
          <w:lang w:val="it-IT"/>
        </w:rPr>
        <w:t xml:space="preserve">  </w:t>
      </w:r>
      <w:r w:rsidRPr="00E939B5">
        <w:rPr>
          <w:rFonts w:cs="Arial"/>
          <w:spacing w:val="-1"/>
          <w:lang w:val="it-IT"/>
        </w:rPr>
        <w:t>ponude</w:t>
      </w:r>
      <w:r w:rsidRPr="00E939B5">
        <w:rPr>
          <w:rFonts w:cs="Arial"/>
          <w:spacing w:val="60"/>
          <w:lang w:val="it-IT"/>
        </w:rPr>
        <w:t xml:space="preserve"> </w:t>
      </w:r>
      <w:r w:rsidRPr="00E939B5">
        <w:rPr>
          <w:rFonts w:cs="Arial"/>
          <w:spacing w:val="-1"/>
          <w:lang w:val="it-IT"/>
        </w:rPr>
        <w:t>omogućuje</w:t>
      </w:r>
      <w:r w:rsidRPr="00E939B5">
        <w:rPr>
          <w:rFonts w:cs="Arial"/>
          <w:spacing w:val="60"/>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rekonstrukcija,</w:t>
      </w:r>
      <w:r w:rsidRPr="00E939B5">
        <w:rPr>
          <w:rFonts w:cs="Arial"/>
          <w:spacing w:val="59"/>
          <w:lang w:val="it-IT"/>
        </w:rPr>
        <w:t xml:space="preserve"> </w:t>
      </w:r>
      <w:r w:rsidRPr="00E939B5">
        <w:rPr>
          <w:rFonts w:cs="Arial"/>
          <w:spacing w:val="-1"/>
          <w:lang w:val="it-IT"/>
        </w:rPr>
        <w:t>dogradnja</w:t>
      </w:r>
      <w:r w:rsidRPr="00E939B5">
        <w:rPr>
          <w:rFonts w:cs="Arial"/>
          <w:spacing w:val="60"/>
          <w:lang w:val="it-IT"/>
        </w:rPr>
        <w:t xml:space="preserve"> </w:t>
      </w:r>
      <w:r w:rsidRPr="00E939B5">
        <w:rPr>
          <w:rFonts w:cs="Arial"/>
          <w:lang w:val="it-IT"/>
        </w:rPr>
        <w:t>i</w:t>
      </w:r>
      <w:r w:rsidRPr="00E939B5">
        <w:rPr>
          <w:rFonts w:cs="Arial"/>
          <w:spacing w:val="60"/>
          <w:lang w:val="it-IT"/>
        </w:rPr>
        <w:t xml:space="preserve"> </w:t>
      </w:r>
      <w:r w:rsidRPr="00E939B5">
        <w:rPr>
          <w:rFonts w:cs="Arial"/>
          <w:spacing w:val="-1"/>
          <w:lang w:val="it-IT"/>
        </w:rPr>
        <w:t>zamjena</w:t>
      </w:r>
      <w:r w:rsidRPr="00E939B5">
        <w:rPr>
          <w:rFonts w:cs="Arial"/>
          <w:spacing w:val="59"/>
          <w:lang w:val="it-IT"/>
        </w:rPr>
        <w:t xml:space="preserve"> </w:t>
      </w:r>
      <w:r w:rsidRPr="00E939B5">
        <w:rPr>
          <w:rFonts w:cs="Arial"/>
          <w:spacing w:val="-1"/>
          <w:lang w:val="it-IT"/>
        </w:rPr>
        <w:t>postojećih</w:t>
      </w:r>
      <w:r w:rsidRPr="00E939B5">
        <w:rPr>
          <w:rFonts w:cs="Arial"/>
          <w:spacing w:val="57"/>
          <w:lang w:val="it-IT"/>
        </w:rPr>
        <w:t xml:space="preserve"> </w:t>
      </w:r>
      <w:r w:rsidRPr="00E939B5">
        <w:rPr>
          <w:rFonts w:cs="Arial"/>
          <w:spacing w:val="-1"/>
          <w:lang w:val="it-IT"/>
        </w:rPr>
        <w:t>građevina,</w:t>
      </w:r>
      <w:r w:rsidRPr="00E939B5">
        <w:rPr>
          <w:rFonts w:cs="Arial"/>
          <w:spacing w:val="55"/>
          <w:lang w:val="it-IT"/>
        </w:rPr>
        <w:t xml:space="preserve"> </w:t>
      </w:r>
      <w:r w:rsidRPr="00E939B5">
        <w:rPr>
          <w:rFonts w:cs="Arial"/>
          <w:lang w:val="it-IT"/>
        </w:rPr>
        <w:t>gradnja</w:t>
      </w:r>
      <w:r w:rsidRPr="00E939B5">
        <w:rPr>
          <w:rFonts w:cs="Arial"/>
          <w:spacing w:val="54"/>
          <w:lang w:val="it-IT"/>
        </w:rPr>
        <w:t xml:space="preserve"> </w:t>
      </w:r>
      <w:r w:rsidRPr="00E939B5">
        <w:rPr>
          <w:rFonts w:cs="Arial"/>
          <w:spacing w:val="-1"/>
          <w:lang w:val="it-IT"/>
        </w:rPr>
        <w:t>novih</w:t>
      </w:r>
      <w:r w:rsidRPr="00E939B5">
        <w:rPr>
          <w:rFonts w:cs="Arial"/>
          <w:spacing w:val="57"/>
          <w:lang w:val="it-IT"/>
        </w:rPr>
        <w:t xml:space="preserve"> </w:t>
      </w:r>
      <w:r w:rsidRPr="00E939B5">
        <w:rPr>
          <w:rFonts w:cs="Arial"/>
          <w:spacing w:val="-1"/>
          <w:lang w:val="it-IT"/>
        </w:rPr>
        <w:t>građevina</w:t>
      </w:r>
      <w:r w:rsidRPr="00E939B5">
        <w:rPr>
          <w:rFonts w:cs="Arial"/>
          <w:spacing w:val="56"/>
          <w:lang w:val="it-IT"/>
        </w:rPr>
        <w:t xml:space="preserve"> </w:t>
      </w:r>
      <w:r w:rsidRPr="00E939B5">
        <w:rPr>
          <w:rFonts w:cs="Arial"/>
          <w:lang w:val="it-IT"/>
        </w:rPr>
        <w:t>uz</w:t>
      </w:r>
      <w:r w:rsidRPr="00E939B5">
        <w:rPr>
          <w:rFonts w:cs="Arial"/>
          <w:spacing w:val="57"/>
          <w:lang w:val="it-IT"/>
        </w:rPr>
        <w:t xml:space="preserve"> </w:t>
      </w:r>
      <w:r w:rsidRPr="00E939B5">
        <w:rPr>
          <w:rFonts w:cs="Arial"/>
          <w:spacing w:val="-1"/>
          <w:lang w:val="it-IT"/>
        </w:rPr>
        <w:t>povećanje</w:t>
      </w:r>
      <w:r w:rsidRPr="00E939B5">
        <w:rPr>
          <w:rFonts w:cs="Arial"/>
          <w:spacing w:val="58"/>
          <w:lang w:val="it-IT"/>
        </w:rPr>
        <w:t xml:space="preserve"> </w:t>
      </w:r>
      <w:r w:rsidRPr="00E939B5">
        <w:rPr>
          <w:rFonts w:cs="Arial"/>
          <w:spacing w:val="-1"/>
          <w:lang w:val="it-IT"/>
        </w:rPr>
        <w:t>postojećeg</w:t>
      </w:r>
      <w:r w:rsidRPr="00E939B5">
        <w:rPr>
          <w:rFonts w:cs="Arial"/>
          <w:spacing w:val="54"/>
          <w:lang w:val="it-IT"/>
        </w:rPr>
        <w:t xml:space="preserve"> </w:t>
      </w:r>
      <w:r w:rsidRPr="00E939B5">
        <w:rPr>
          <w:rFonts w:cs="Arial"/>
          <w:spacing w:val="-1"/>
          <w:lang w:val="it-IT"/>
        </w:rPr>
        <w:t>koeficijenta</w:t>
      </w:r>
      <w:r w:rsidRPr="00E939B5">
        <w:rPr>
          <w:rFonts w:cs="Arial"/>
          <w:spacing w:val="39"/>
          <w:lang w:val="it-IT"/>
        </w:rPr>
        <w:t xml:space="preserve"> </w:t>
      </w:r>
      <w:r w:rsidRPr="00E939B5">
        <w:rPr>
          <w:rFonts w:cs="Arial"/>
          <w:spacing w:val="-1"/>
          <w:lang w:val="it-IT"/>
        </w:rPr>
        <w:t>izgrađenosti</w:t>
      </w:r>
      <w:r w:rsidRPr="00E939B5">
        <w:rPr>
          <w:rFonts w:cs="Arial"/>
          <w:spacing w:val="-14"/>
          <w:lang w:val="it-IT"/>
        </w:rPr>
        <w:t xml:space="preserve"> </w:t>
      </w:r>
      <w:r w:rsidRPr="00E939B5">
        <w:rPr>
          <w:rFonts w:cs="Arial"/>
          <w:lang w:val="it-IT"/>
        </w:rPr>
        <w:t>i</w:t>
      </w:r>
      <w:r w:rsidRPr="00E939B5">
        <w:rPr>
          <w:rFonts w:cs="Arial"/>
          <w:spacing w:val="-15"/>
          <w:lang w:val="it-IT"/>
        </w:rPr>
        <w:t xml:space="preserve"> </w:t>
      </w:r>
      <w:r w:rsidRPr="00E939B5">
        <w:rPr>
          <w:rFonts w:cs="Arial"/>
          <w:spacing w:val="-1"/>
          <w:lang w:val="it-IT"/>
        </w:rPr>
        <w:t>postojećeg</w:t>
      </w:r>
      <w:r w:rsidRPr="00E939B5">
        <w:rPr>
          <w:rFonts w:cs="Arial"/>
          <w:spacing w:val="-19"/>
          <w:lang w:val="it-IT"/>
        </w:rPr>
        <w:t xml:space="preserve"> </w:t>
      </w:r>
      <w:r w:rsidRPr="00E939B5">
        <w:rPr>
          <w:rFonts w:cs="Arial"/>
          <w:spacing w:val="-1"/>
          <w:lang w:val="it-IT"/>
        </w:rPr>
        <w:t>koeficijenta</w:t>
      </w:r>
      <w:r w:rsidRPr="00E939B5">
        <w:rPr>
          <w:rFonts w:cs="Arial"/>
          <w:spacing w:val="-17"/>
          <w:lang w:val="it-IT"/>
        </w:rPr>
        <w:t xml:space="preserve"> </w:t>
      </w:r>
      <w:r w:rsidRPr="00E939B5">
        <w:rPr>
          <w:rFonts w:cs="Arial"/>
          <w:spacing w:val="-1"/>
          <w:lang w:val="it-IT"/>
        </w:rPr>
        <w:t>iskorištenosti</w:t>
      </w:r>
      <w:r w:rsidRPr="00E939B5">
        <w:rPr>
          <w:rFonts w:cs="Arial"/>
          <w:spacing w:val="-17"/>
          <w:lang w:val="it-IT"/>
        </w:rPr>
        <w:t xml:space="preserve"> </w:t>
      </w:r>
      <w:r w:rsidRPr="00E939B5">
        <w:rPr>
          <w:rFonts w:cs="Arial"/>
          <w:spacing w:val="-1"/>
          <w:lang w:val="it-IT"/>
        </w:rPr>
        <w:t>maksimalno</w:t>
      </w:r>
      <w:r w:rsidRPr="00E939B5">
        <w:rPr>
          <w:rFonts w:cs="Arial"/>
          <w:spacing w:val="-14"/>
          <w:lang w:val="it-IT"/>
        </w:rPr>
        <w:t xml:space="preserve"> </w:t>
      </w:r>
      <w:r w:rsidRPr="00E939B5">
        <w:rPr>
          <w:rFonts w:cs="Arial"/>
          <w:lang w:val="it-IT"/>
        </w:rPr>
        <w:t>za</w:t>
      </w:r>
      <w:r w:rsidRPr="00E939B5">
        <w:rPr>
          <w:rFonts w:cs="Arial"/>
          <w:spacing w:val="-14"/>
          <w:lang w:val="it-IT"/>
        </w:rPr>
        <w:t xml:space="preserve"> </w:t>
      </w:r>
      <w:r w:rsidRPr="00E939B5">
        <w:rPr>
          <w:rFonts w:cs="Arial"/>
          <w:spacing w:val="-1"/>
          <w:lang w:val="it-IT"/>
        </w:rPr>
        <w:t>30%</w:t>
      </w:r>
      <w:r w:rsidRPr="00E939B5">
        <w:rPr>
          <w:rFonts w:cs="Arial"/>
          <w:spacing w:val="-16"/>
          <w:lang w:val="it-IT"/>
        </w:rPr>
        <w:t xml:space="preserve"> </w:t>
      </w:r>
      <w:r w:rsidRPr="00E939B5">
        <w:rPr>
          <w:rFonts w:cs="Arial"/>
          <w:spacing w:val="-1"/>
          <w:lang w:val="it-IT"/>
        </w:rPr>
        <w:t>postojeće</w:t>
      </w:r>
      <w:r w:rsidRPr="00E939B5">
        <w:rPr>
          <w:rFonts w:cs="Arial"/>
          <w:spacing w:val="-14"/>
          <w:lang w:val="it-IT"/>
        </w:rPr>
        <w:t xml:space="preserve"> </w:t>
      </w:r>
      <w:r w:rsidRPr="00E939B5">
        <w:rPr>
          <w:rFonts w:cs="Arial"/>
          <w:spacing w:val="-1"/>
          <w:lang w:val="it-IT"/>
        </w:rPr>
        <w:t>građevinske</w:t>
      </w:r>
      <w:r w:rsidRPr="00E939B5">
        <w:rPr>
          <w:rFonts w:cs="Arial"/>
          <w:spacing w:val="93"/>
          <w:lang w:val="it-IT"/>
        </w:rPr>
        <w:t xml:space="preserve"> </w:t>
      </w:r>
      <w:r w:rsidRPr="00E939B5">
        <w:rPr>
          <w:rFonts w:cs="Arial"/>
          <w:lang w:val="it-IT"/>
        </w:rPr>
        <w:t xml:space="preserve">čestice i </w:t>
      </w:r>
      <w:r w:rsidRPr="00E939B5">
        <w:rPr>
          <w:rFonts w:cs="Arial"/>
          <w:spacing w:val="-1"/>
          <w:lang w:val="it-IT"/>
        </w:rPr>
        <w:t>postojeće</w:t>
      </w:r>
      <w:r w:rsidRPr="00E939B5">
        <w:rPr>
          <w:rFonts w:cs="Arial"/>
          <w:lang w:val="it-IT"/>
        </w:rPr>
        <w:t xml:space="preserve"> </w:t>
      </w:r>
      <w:r w:rsidRPr="00E939B5">
        <w:rPr>
          <w:rFonts w:cs="Arial"/>
          <w:spacing w:val="-1"/>
          <w:lang w:val="it-IT"/>
        </w:rPr>
        <w:t>bruto-površine</w:t>
      </w:r>
      <w:r w:rsidRPr="00E939B5">
        <w:rPr>
          <w:rFonts w:cs="Arial"/>
          <w:lang w:val="it-IT"/>
        </w:rPr>
        <w:t xml:space="preserve"> </w:t>
      </w:r>
      <w:r w:rsidRPr="00E939B5">
        <w:rPr>
          <w:rFonts w:cs="Arial"/>
          <w:spacing w:val="-1"/>
          <w:lang w:val="it-IT"/>
        </w:rPr>
        <w:t>građevine</w:t>
      </w:r>
      <w:r w:rsidRPr="00E939B5">
        <w:rPr>
          <w:rFonts w:cs="Arial"/>
          <w:lang w:val="it-IT"/>
        </w:rPr>
        <w:t xml:space="preserve"> </w:t>
      </w:r>
      <w:r w:rsidRPr="00E939B5">
        <w:rPr>
          <w:rFonts w:cs="Arial"/>
          <w:spacing w:val="-1"/>
          <w:lang w:val="it-IT"/>
        </w:rPr>
        <w:t>(građevina).</w:t>
      </w:r>
    </w:p>
    <w:p w:rsidR="00E939B5" w:rsidRPr="00E939B5" w:rsidRDefault="00E939B5" w:rsidP="00E939B5">
      <w:pPr>
        <w:pStyle w:val="BodyText"/>
        <w:tabs>
          <w:tab w:val="left" w:pos="464"/>
        </w:tabs>
        <w:ind w:right="117"/>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Ako</w:t>
      </w:r>
      <w:r w:rsidRPr="00E939B5">
        <w:rPr>
          <w:rFonts w:cs="Arial"/>
          <w:spacing w:val="15"/>
          <w:lang w:val="it-IT"/>
        </w:rPr>
        <w:t xml:space="preserve"> </w:t>
      </w:r>
      <w:r w:rsidRPr="00E939B5">
        <w:rPr>
          <w:rFonts w:cs="Arial"/>
          <w:spacing w:val="-1"/>
          <w:lang w:val="it-IT"/>
        </w:rPr>
        <w:t>je</w:t>
      </w:r>
      <w:r w:rsidRPr="00E939B5">
        <w:rPr>
          <w:rFonts w:cs="Arial"/>
          <w:spacing w:val="17"/>
          <w:lang w:val="it-IT"/>
        </w:rPr>
        <w:t xml:space="preserve"> </w:t>
      </w:r>
      <w:r w:rsidRPr="00E939B5">
        <w:rPr>
          <w:rFonts w:cs="Arial"/>
          <w:spacing w:val="-1"/>
          <w:lang w:val="it-IT"/>
        </w:rPr>
        <w:t>potrebna</w:t>
      </w:r>
      <w:r w:rsidRPr="00E939B5">
        <w:rPr>
          <w:rFonts w:cs="Arial"/>
          <w:spacing w:val="15"/>
          <w:lang w:val="it-IT"/>
        </w:rPr>
        <w:t xml:space="preserve"> </w:t>
      </w:r>
      <w:r w:rsidRPr="00E939B5">
        <w:rPr>
          <w:rFonts w:cs="Arial"/>
          <w:spacing w:val="-1"/>
          <w:lang w:val="it-IT"/>
        </w:rPr>
        <w:t>zamjena</w:t>
      </w:r>
      <w:r w:rsidRPr="00E939B5">
        <w:rPr>
          <w:rFonts w:cs="Arial"/>
          <w:spacing w:val="15"/>
          <w:lang w:val="it-IT"/>
        </w:rPr>
        <w:t xml:space="preserve"> </w:t>
      </w:r>
      <w:r w:rsidRPr="00E939B5">
        <w:rPr>
          <w:rFonts w:cs="Arial"/>
          <w:spacing w:val="-1"/>
          <w:lang w:val="it-IT"/>
        </w:rPr>
        <w:t>postojećih</w:t>
      </w:r>
      <w:r w:rsidRPr="00E939B5">
        <w:rPr>
          <w:rFonts w:cs="Arial"/>
          <w:spacing w:val="15"/>
          <w:lang w:val="it-IT"/>
        </w:rPr>
        <w:t xml:space="preserve"> </w:t>
      </w:r>
      <w:r w:rsidRPr="00E939B5">
        <w:rPr>
          <w:rFonts w:cs="Arial"/>
          <w:spacing w:val="-1"/>
          <w:lang w:val="it-IT"/>
        </w:rPr>
        <w:t>građevina,</w:t>
      </w:r>
      <w:r w:rsidRPr="00E939B5">
        <w:rPr>
          <w:rFonts w:cs="Arial"/>
          <w:spacing w:val="18"/>
          <w:lang w:val="it-IT"/>
        </w:rPr>
        <w:t xml:space="preserve"> </w:t>
      </w:r>
      <w:r w:rsidRPr="00E939B5">
        <w:rPr>
          <w:rFonts w:cs="Arial"/>
          <w:spacing w:val="-1"/>
          <w:lang w:val="it-IT"/>
        </w:rPr>
        <w:t>nove</w:t>
      </w:r>
      <w:r w:rsidRPr="00E939B5">
        <w:rPr>
          <w:rFonts w:cs="Arial"/>
          <w:spacing w:val="14"/>
          <w:lang w:val="it-IT"/>
        </w:rPr>
        <w:t xml:space="preserve"> </w:t>
      </w:r>
      <w:r w:rsidRPr="00E939B5">
        <w:rPr>
          <w:rFonts w:cs="Arial"/>
          <w:spacing w:val="-1"/>
          <w:lang w:val="it-IT"/>
        </w:rPr>
        <w:t>građevine</w:t>
      </w:r>
      <w:r w:rsidRPr="00E939B5">
        <w:rPr>
          <w:rFonts w:cs="Arial"/>
          <w:spacing w:val="14"/>
          <w:lang w:val="it-IT"/>
        </w:rPr>
        <w:t xml:space="preserve"> </w:t>
      </w:r>
      <w:r w:rsidRPr="00E939B5">
        <w:rPr>
          <w:rFonts w:cs="Arial"/>
          <w:lang w:val="it-IT"/>
        </w:rPr>
        <w:t>ne</w:t>
      </w:r>
      <w:r w:rsidRPr="00E939B5">
        <w:rPr>
          <w:rFonts w:cs="Arial"/>
          <w:spacing w:val="12"/>
          <w:lang w:val="it-IT"/>
        </w:rPr>
        <w:t xml:space="preserve"> </w:t>
      </w:r>
      <w:r w:rsidRPr="00E939B5">
        <w:rPr>
          <w:rFonts w:cs="Arial"/>
          <w:spacing w:val="-1"/>
          <w:lang w:val="it-IT"/>
        </w:rPr>
        <w:t>moraju</w:t>
      </w:r>
      <w:r w:rsidRPr="00E939B5">
        <w:rPr>
          <w:rFonts w:cs="Arial"/>
          <w:spacing w:val="15"/>
          <w:lang w:val="it-IT"/>
        </w:rPr>
        <w:t xml:space="preserve"> </w:t>
      </w:r>
      <w:r w:rsidRPr="00E939B5">
        <w:rPr>
          <w:rFonts w:cs="Arial"/>
          <w:spacing w:val="-1"/>
          <w:lang w:val="it-IT"/>
        </w:rPr>
        <w:t>biti</w:t>
      </w:r>
      <w:r w:rsidRPr="00E939B5">
        <w:rPr>
          <w:rFonts w:cs="Arial"/>
          <w:spacing w:val="14"/>
          <w:lang w:val="it-IT"/>
        </w:rPr>
        <w:t xml:space="preserve"> </w:t>
      </w:r>
      <w:r w:rsidRPr="00E939B5">
        <w:rPr>
          <w:rFonts w:cs="Arial"/>
          <w:lang w:val="it-IT"/>
        </w:rPr>
        <w:t>na</w:t>
      </w:r>
      <w:r w:rsidRPr="00E939B5">
        <w:rPr>
          <w:rFonts w:cs="Arial"/>
          <w:spacing w:val="14"/>
          <w:lang w:val="it-IT"/>
        </w:rPr>
        <w:t xml:space="preserve"> </w:t>
      </w:r>
      <w:r w:rsidRPr="00E939B5">
        <w:rPr>
          <w:rFonts w:cs="Arial"/>
          <w:spacing w:val="-1"/>
          <w:lang w:val="it-IT"/>
        </w:rPr>
        <w:t>mjestu</w:t>
      </w:r>
      <w:r w:rsidRPr="00E939B5">
        <w:rPr>
          <w:rFonts w:cs="Arial"/>
          <w:spacing w:val="69"/>
          <w:lang w:val="it-IT"/>
        </w:rPr>
        <w:t xml:space="preserve"> </w:t>
      </w:r>
      <w:r w:rsidRPr="00E939B5">
        <w:rPr>
          <w:rFonts w:cs="Arial"/>
          <w:spacing w:val="-1"/>
          <w:lang w:val="it-IT"/>
        </w:rPr>
        <w:t>postojećih</w:t>
      </w:r>
      <w:r w:rsidRPr="00E939B5">
        <w:rPr>
          <w:rFonts w:cs="Arial"/>
          <w:spacing w:val="17"/>
          <w:lang w:val="it-IT"/>
        </w:rPr>
        <w:t xml:space="preserve"> </w:t>
      </w:r>
      <w:r w:rsidRPr="00E939B5">
        <w:rPr>
          <w:rFonts w:cs="Arial"/>
          <w:lang w:val="it-IT"/>
        </w:rPr>
        <w:t>ako</w:t>
      </w:r>
      <w:r w:rsidRPr="00E939B5">
        <w:rPr>
          <w:rFonts w:cs="Arial"/>
          <w:spacing w:val="12"/>
          <w:lang w:val="it-IT"/>
        </w:rPr>
        <w:t xml:space="preserve"> </w:t>
      </w:r>
      <w:r w:rsidRPr="00E939B5">
        <w:rPr>
          <w:rFonts w:cs="Arial"/>
          <w:lang w:val="it-IT"/>
        </w:rPr>
        <w:t>je</w:t>
      </w:r>
      <w:r w:rsidRPr="00E939B5">
        <w:rPr>
          <w:rFonts w:cs="Arial"/>
          <w:spacing w:val="15"/>
          <w:lang w:val="it-IT"/>
        </w:rPr>
        <w:t xml:space="preserve"> </w:t>
      </w:r>
      <w:r w:rsidRPr="00E939B5">
        <w:rPr>
          <w:rFonts w:cs="Arial"/>
          <w:spacing w:val="-1"/>
          <w:lang w:val="it-IT"/>
        </w:rPr>
        <w:t>time</w:t>
      </w:r>
      <w:r w:rsidRPr="00E939B5">
        <w:rPr>
          <w:rFonts w:cs="Arial"/>
          <w:spacing w:val="15"/>
          <w:lang w:val="it-IT"/>
        </w:rPr>
        <w:t xml:space="preserve"> </w:t>
      </w:r>
      <w:r w:rsidRPr="00E939B5">
        <w:rPr>
          <w:rFonts w:cs="Arial"/>
          <w:spacing w:val="-1"/>
          <w:lang w:val="it-IT"/>
        </w:rPr>
        <w:t>povećana</w:t>
      </w:r>
      <w:r w:rsidRPr="00E939B5">
        <w:rPr>
          <w:rFonts w:cs="Arial"/>
          <w:spacing w:val="17"/>
          <w:lang w:val="it-IT"/>
        </w:rPr>
        <w:t xml:space="preserve"> </w:t>
      </w:r>
      <w:r w:rsidRPr="00E939B5">
        <w:rPr>
          <w:rFonts w:cs="Arial"/>
          <w:spacing w:val="-1"/>
          <w:lang w:val="it-IT"/>
        </w:rPr>
        <w:t>kvaliteta</w:t>
      </w:r>
      <w:r w:rsidRPr="00E939B5">
        <w:rPr>
          <w:rFonts w:cs="Arial"/>
          <w:spacing w:val="15"/>
          <w:lang w:val="it-IT"/>
        </w:rPr>
        <w:t xml:space="preserve"> </w:t>
      </w:r>
      <w:r w:rsidRPr="00E939B5">
        <w:rPr>
          <w:rFonts w:cs="Arial"/>
          <w:spacing w:val="-1"/>
          <w:lang w:val="it-IT"/>
        </w:rPr>
        <w:t>ponude</w:t>
      </w:r>
      <w:r w:rsidRPr="00E939B5">
        <w:rPr>
          <w:rFonts w:cs="Arial"/>
          <w:spacing w:val="17"/>
          <w:lang w:val="it-IT"/>
        </w:rPr>
        <w:t xml:space="preserve"> </w:t>
      </w:r>
      <w:r w:rsidRPr="00E939B5">
        <w:rPr>
          <w:rFonts w:cs="Arial"/>
          <w:lang w:val="it-IT"/>
        </w:rPr>
        <w:t>i</w:t>
      </w:r>
      <w:r w:rsidRPr="00E939B5">
        <w:rPr>
          <w:rFonts w:cs="Arial"/>
          <w:spacing w:val="16"/>
          <w:lang w:val="it-IT"/>
        </w:rPr>
        <w:t xml:space="preserve"> </w:t>
      </w:r>
      <w:r w:rsidRPr="00E939B5">
        <w:rPr>
          <w:rFonts w:cs="Arial"/>
          <w:spacing w:val="-1"/>
          <w:lang w:val="it-IT"/>
        </w:rPr>
        <w:t>kvaliteta</w:t>
      </w:r>
      <w:r w:rsidRPr="00E939B5">
        <w:rPr>
          <w:rFonts w:cs="Arial"/>
          <w:spacing w:val="15"/>
          <w:lang w:val="it-IT"/>
        </w:rPr>
        <w:t xml:space="preserve"> </w:t>
      </w:r>
      <w:r w:rsidRPr="00E939B5">
        <w:rPr>
          <w:rFonts w:cs="Arial"/>
          <w:spacing w:val="-1"/>
          <w:lang w:val="it-IT"/>
        </w:rPr>
        <w:t>rješenja</w:t>
      </w:r>
      <w:r w:rsidRPr="00E939B5">
        <w:rPr>
          <w:rFonts w:cs="Arial"/>
          <w:spacing w:val="15"/>
          <w:lang w:val="it-IT"/>
        </w:rPr>
        <w:t xml:space="preserve"> </w:t>
      </w:r>
      <w:r w:rsidRPr="00E939B5">
        <w:rPr>
          <w:rFonts w:cs="Arial"/>
          <w:spacing w:val="-1"/>
          <w:lang w:val="it-IT"/>
        </w:rPr>
        <w:t>građevinske</w:t>
      </w:r>
      <w:r w:rsidRPr="00E939B5">
        <w:rPr>
          <w:rFonts w:cs="Arial"/>
          <w:spacing w:val="17"/>
          <w:lang w:val="it-IT"/>
        </w:rPr>
        <w:t xml:space="preserve"> </w:t>
      </w:r>
      <w:r w:rsidRPr="00E939B5">
        <w:rPr>
          <w:rFonts w:cs="Arial"/>
          <w:spacing w:val="-1"/>
          <w:lang w:val="it-IT"/>
        </w:rPr>
        <w:t>čestice.</w:t>
      </w:r>
      <w:r w:rsidRPr="00E939B5">
        <w:rPr>
          <w:rFonts w:cs="Arial"/>
          <w:spacing w:val="16"/>
          <w:lang w:val="it-IT"/>
        </w:rPr>
        <w:t xml:space="preserve"> </w:t>
      </w:r>
      <w:r w:rsidRPr="00E939B5">
        <w:rPr>
          <w:rFonts w:cs="Arial"/>
          <w:lang w:val="it-IT"/>
        </w:rPr>
        <w:t>U</w:t>
      </w:r>
      <w:r w:rsidRPr="00E939B5">
        <w:rPr>
          <w:rFonts w:cs="Arial"/>
          <w:spacing w:val="55"/>
          <w:lang w:val="it-IT"/>
        </w:rPr>
        <w:t xml:space="preserve"> </w:t>
      </w:r>
      <w:r w:rsidRPr="00E939B5">
        <w:rPr>
          <w:rFonts w:cs="Arial"/>
          <w:lang w:val="it-IT"/>
        </w:rPr>
        <w:t>tom</w:t>
      </w:r>
      <w:r w:rsidRPr="00E939B5">
        <w:rPr>
          <w:rFonts w:cs="Arial"/>
          <w:spacing w:val="-1"/>
          <w:lang w:val="it-IT"/>
        </w:rPr>
        <w:t xml:space="preserve"> slučaju</w:t>
      </w:r>
      <w:r w:rsidRPr="00E939B5">
        <w:rPr>
          <w:rFonts w:cs="Arial"/>
          <w:spacing w:val="-2"/>
          <w:lang w:val="it-IT"/>
        </w:rPr>
        <w:t xml:space="preserve"> </w:t>
      </w:r>
      <w:r w:rsidRPr="00E939B5">
        <w:rPr>
          <w:rFonts w:cs="Arial"/>
          <w:spacing w:val="-1"/>
          <w:lang w:val="it-IT"/>
        </w:rPr>
        <w:t>kis</w:t>
      </w:r>
      <w:r w:rsidRPr="00E939B5">
        <w:rPr>
          <w:rFonts w:cs="Arial"/>
          <w:spacing w:val="1"/>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kig</w:t>
      </w:r>
      <w:r w:rsidRPr="00E939B5">
        <w:rPr>
          <w:rFonts w:cs="Arial"/>
          <w:spacing w:val="-2"/>
          <w:lang w:val="it-IT"/>
        </w:rPr>
        <w:t xml:space="preserve"> </w:t>
      </w:r>
      <w:r w:rsidRPr="00E939B5">
        <w:rPr>
          <w:rFonts w:cs="Arial"/>
          <w:spacing w:val="-1"/>
          <w:lang w:val="it-IT"/>
        </w:rPr>
        <w:t>moraju</w:t>
      </w:r>
      <w:r w:rsidRPr="00E939B5">
        <w:rPr>
          <w:rFonts w:cs="Arial"/>
          <w:lang w:val="it-IT"/>
        </w:rPr>
        <w:t xml:space="preserve"> </w:t>
      </w:r>
      <w:r w:rsidRPr="00E939B5">
        <w:rPr>
          <w:rFonts w:cs="Arial"/>
          <w:spacing w:val="-1"/>
          <w:lang w:val="it-IT"/>
        </w:rPr>
        <w:t>odgovarati</w:t>
      </w:r>
      <w:r w:rsidRPr="00E939B5">
        <w:rPr>
          <w:rFonts w:cs="Arial"/>
          <w:spacing w:val="-2"/>
          <w:lang w:val="it-IT"/>
        </w:rPr>
        <w:t xml:space="preserve"> </w:t>
      </w:r>
      <w:r w:rsidRPr="00E939B5">
        <w:rPr>
          <w:rFonts w:cs="Arial"/>
          <w:spacing w:val="-1"/>
          <w:lang w:val="it-IT"/>
        </w:rPr>
        <w:t>onima</w:t>
      </w:r>
      <w:r w:rsidRPr="00E939B5">
        <w:rPr>
          <w:rFonts w:cs="Arial"/>
          <w:lang w:val="it-IT"/>
        </w:rPr>
        <w:t xml:space="preserve"> </w:t>
      </w:r>
      <w:r w:rsidRPr="00E939B5">
        <w:rPr>
          <w:rFonts w:cs="Arial"/>
          <w:spacing w:val="-2"/>
          <w:lang w:val="it-IT"/>
        </w:rPr>
        <w:t>propisanim</w:t>
      </w:r>
      <w:r w:rsidRPr="00E939B5">
        <w:rPr>
          <w:rFonts w:cs="Arial"/>
          <w:spacing w:val="1"/>
          <w:lang w:val="it-IT"/>
        </w:rPr>
        <w:t xml:space="preserve"> </w:t>
      </w:r>
      <w:r w:rsidRPr="00E939B5">
        <w:rPr>
          <w:rFonts w:cs="Arial"/>
          <w:lang w:val="it-IT"/>
        </w:rPr>
        <w:t>u</w:t>
      </w:r>
      <w:r w:rsidRPr="00E939B5">
        <w:rPr>
          <w:rFonts w:cs="Arial"/>
          <w:spacing w:val="5"/>
          <w:lang w:val="it-IT"/>
        </w:rPr>
        <w:t xml:space="preserve"> </w:t>
      </w:r>
      <w:r w:rsidRPr="00E939B5">
        <w:rPr>
          <w:rFonts w:cs="Arial"/>
          <w:spacing w:val="-1"/>
          <w:lang w:val="it-IT"/>
        </w:rPr>
        <w:t>prethodnom stavku.</w:t>
      </w:r>
    </w:p>
    <w:p w:rsidR="00E939B5" w:rsidRPr="00E939B5" w:rsidRDefault="00E939B5" w:rsidP="00E939B5">
      <w:pPr>
        <w:pStyle w:val="BodyText"/>
        <w:tabs>
          <w:tab w:val="left" w:pos="608"/>
        </w:tabs>
        <w:ind w:right="117"/>
        <w:jc w:val="both"/>
        <w:rPr>
          <w:rFonts w:cs="Arial"/>
          <w:lang w:val="it-IT"/>
        </w:rPr>
      </w:pPr>
      <w:r w:rsidRPr="00E939B5">
        <w:rPr>
          <w:rFonts w:cs="Arial"/>
          <w:lang w:val="it-IT"/>
        </w:rPr>
        <w:t>(5)</w:t>
      </w:r>
      <w:r w:rsidRPr="00E939B5">
        <w:rPr>
          <w:rFonts w:cs="Arial"/>
          <w:lang w:val="it-IT"/>
        </w:rPr>
        <w:tab/>
      </w:r>
      <w:r w:rsidRPr="00E939B5">
        <w:rPr>
          <w:rFonts w:cs="Arial"/>
          <w:spacing w:val="-1"/>
          <w:lang w:val="it-IT"/>
        </w:rPr>
        <w:t>Odvodnja</w:t>
      </w:r>
      <w:r w:rsidRPr="00E939B5">
        <w:rPr>
          <w:rFonts w:cs="Arial"/>
          <w:spacing w:val="38"/>
          <w:lang w:val="it-IT"/>
        </w:rPr>
        <w:t xml:space="preserve"> </w:t>
      </w:r>
      <w:r w:rsidRPr="00E939B5">
        <w:rPr>
          <w:rFonts w:cs="Arial"/>
          <w:spacing w:val="-1"/>
          <w:lang w:val="it-IT"/>
        </w:rPr>
        <w:t>otpadnih</w:t>
      </w:r>
      <w:r w:rsidRPr="00E939B5">
        <w:rPr>
          <w:rFonts w:cs="Arial"/>
          <w:spacing w:val="38"/>
          <w:lang w:val="it-IT"/>
        </w:rPr>
        <w:t xml:space="preserve"> </w:t>
      </w:r>
      <w:r w:rsidRPr="00E939B5">
        <w:rPr>
          <w:rFonts w:cs="Arial"/>
          <w:spacing w:val="-1"/>
          <w:lang w:val="it-IT"/>
        </w:rPr>
        <w:t>voda</w:t>
      </w:r>
      <w:r w:rsidRPr="00E939B5">
        <w:rPr>
          <w:rFonts w:cs="Arial"/>
          <w:spacing w:val="38"/>
          <w:lang w:val="it-IT"/>
        </w:rPr>
        <w:t xml:space="preserve"> </w:t>
      </w:r>
      <w:r w:rsidRPr="00E939B5">
        <w:rPr>
          <w:rFonts w:cs="Arial"/>
          <w:spacing w:val="-1"/>
          <w:lang w:val="it-IT"/>
        </w:rPr>
        <w:t>rješava</w:t>
      </w:r>
      <w:r w:rsidRPr="00E939B5">
        <w:rPr>
          <w:rFonts w:cs="Arial"/>
          <w:spacing w:val="38"/>
          <w:lang w:val="it-IT"/>
        </w:rPr>
        <w:t xml:space="preserve"> </w:t>
      </w:r>
      <w:r w:rsidRPr="00E939B5">
        <w:rPr>
          <w:rFonts w:cs="Arial"/>
          <w:lang w:val="it-IT"/>
        </w:rPr>
        <w:t>se</w:t>
      </w:r>
      <w:r w:rsidRPr="00E939B5">
        <w:rPr>
          <w:rFonts w:cs="Arial"/>
          <w:spacing w:val="34"/>
          <w:lang w:val="it-IT"/>
        </w:rPr>
        <w:t xml:space="preserve"> </w:t>
      </w:r>
      <w:r w:rsidRPr="00E939B5">
        <w:rPr>
          <w:rFonts w:cs="Arial"/>
          <w:spacing w:val="-1"/>
          <w:lang w:val="it-IT"/>
        </w:rPr>
        <w:t>zatvorenim</w:t>
      </w:r>
      <w:r w:rsidRPr="00E939B5">
        <w:rPr>
          <w:rFonts w:cs="Arial"/>
          <w:spacing w:val="40"/>
          <w:lang w:val="it-IT"/>
        </w:rPr>
        <w:t xml:space="preserve"> </w:t>
      </w:r>
      <w:r w:rsidRPr="00E939B5">
        <w:rPr>
          <w:rFonts w:cs="Arial"/>
          <w:spacing w:val="-1"/>
          <w:lang w:val="it-IT"/>
        </w:rPr>
        <w:t>kanalizacijskim</w:t>
      </w:r>
      <w:r w:rsidRPr="00E939B5">
        <w:rPr>
          <w:rFonts w:cs="Arial"/>
          <w:spacing w:val="41"/>
          <w:lang w:val="it-IT"/>
        </w:rPr>
        <w:t xml:space="preserve"> </w:t>
      </w:r>
      <w:r w:rsidRPr="00E939B5">
        <w:rPr>
          <w:rFonts w:cs="Arial"/>
          <w:spacing w:val="-1"/>
          <w:lang w:val="it-IT"/>
        </w:rPr>
        <w:t>sustavom</w:t>
      </w:r>
      <w:r w:rsidRPr="00E939B5">
        <w:rPr>
          <w:rFonts w:cs="Arial"/>
          <w:spacing w:val="37"/>
          <w:lang w:val="it-IT"/>
        </w:rPr>
        <w:t xml:space="preserve"> </w:t>
      </w:r>
      <w:r w:rsidRPr="00E939B5">
        <w:rPr>
          <w:rFonts w:cs="Arial"/>
          <w:lang w:val="it-IT"/>
        </w:rPr>
        <w:t>s</w:t>
      </w:r>
      <w:r w:rsidRPr="00E939B5">
        <w:rPr>
          <w:rFonts w:cs="Arial"/>
          <w:spacing w:val="55"/>
          <w:lang w:val="it-IT"/>
        </w:rPr>
        <w:t xml:space="preserve"> </w:t>
      </w:r>
      <w:r w:rsidRPr="00E939B5">
        <w:rPr>
          <w:rFonts w:cs="Arial"/>
          <w:spacing w:val="-1"/>
          <w:lang w:val="it-IT"/>
        </w:rPr>
        <w:t>pročišćavanjem.</w:t>
      </w:r>
    </w:p>
    <w:p w:rsidR="00E939B5" w:rsidRPr="00E939B5" w:rsidRDefault="00E939B5" w:rsidP="00E939B5">
      <w:pPr>
        <w:pStyle w:val="BodyText"/>
        <w:tabs>
          <w:tab w:val="left" w:pos="476"/>
        </w:tabs>
        <w:ind w:right="111"/>
        <w:jc w:val="both"/>
        <w:rPr>
          <w:rFonts w:cs="Arial"/>
          <w:lang w:val="it-IT"/>
        </w:rPr>
      </w:pPr>
      <w:r w:rsidRPr="00E939B5">
        <w:rPr>
          <w:rFonts w:cs="Arial"/>
          <w:lang w:val="it-IT"/>
        </w:rPr>
        <w:t>(6)</w:t>
      </w:r>
      <w:r w:rsidRPr="00E939B5">
        <w:rPr>
          <w:rFonts w:cs="Arial"/>
          <w:lang w:val="it-IT"/>
        </w:rPr>
        <w:tab/>
      </w:r>
      <w:r w:rsidRPr="00E939B5">
        <w:rPr>
          <w:rFonts w:cs="Arial"/>
          <w:spacing w:val="-1"/>
          <w:lang w:val="it-IT"/>
        </w:rPr>
        <w:t>Parkirne</w:t>
      </w:r>
      <w:r w:rsidRPr="00E939B5">
        <w:rPr>
          <w:rFonts w:cs="Arial"/>
          <w:spacing w:val="26"/>
          <w:lang w:val="it-IT"/>
        </w:rPr>
        <w:t xml:space="preserve"> </w:t>
      </w:r>
      <w:r w:rsidRPr="00E939B5">
        <w:rPr>
          <w:rFonts w:cs="Arial"/>
          <w:lang w:val="it-IT"/>
        </w:rPr>
        <w:t>i</w:t>
      </w:r>
      <w:r w:rsidRPr="00E939B5">
        <w:rPr>
          <w:rFonts w:cs="Arial"/>
          <w:spacing w:val="26"/>
          <w:lang w:val="it-IT"/>
        </w:rPr>
        <w:t xml:space="preserve"> </w:t>
      </w:r>
      <w:r w:rsidRPr="00E939B5">
        <w:rPr>
          <w:rFonts w:cs="Arial"/>
          <w:spacing w:val="-1"/>
          <w:lang w:val="it-IT"/>
        </w:rPr>
        <w:t>garažne</w:t>
      </w:r>
      <w:r w:rsidRPr="00E939B5">
        <w:rPr>
          <w:rFonts w:cs="Arial"/>
          <w:spacing w:val="27"/>
          <w:lang w:val="it-IT"/>
        </w:rPr>
        <w:t xml:space="preserve"> </w:t>
      </w:r>
      <w:r w:rsidRPr="00E939B5">
        <w:rPr>
          <w:rFonts w:cs="Arial"/>
          <w:spacing w:val="-1"/>
          <w:lang w:val="it-IT"/>
        </w:rPr>
        <w:t>površine,</w:t>
      </w:r>
      <w:r w:rsidRPr="00E939B5">
        <w:rPr>
          <w:rFonts w:cs="Arial"/>
          <w:spacing w:val="25"/>
          <w:lang w:val="it-IT"/>
        </w:rPr>
        <w:t xml:space="preserve"> </w:t>
      </w:r>
      <w:r w:rsidRPr="00E939B5">
        <w:rPr>
          <w:rFonts w:cs="Arial"/>
          <w:spacing w:val="-1"/>
          <w:lang w:val="it-IT"/>
        </w:rPr>
        <w:t>kapaciteta</w:t>
      </w:r>
      <w:r w:rsidRPr="00E939B5">
        <w:rPr>
          <w:rFonts w:cs="Arial"/>
          <w:spacing w:val="25"/>
          <w:lang w:val="it-IT"/>
        </w:rPr>
        <w:t xml:space="preserve"> </w:t>
      </w:r>
      <w:r w:rsidRPr="00E939B5">
        <w:rPr>
          <w:rFonts w:cs="Arial"/>
          <w:spacing w:val="-1"/>
          <w:lang w:val="it-IT"/>
        </w:rPr>
        <w:t>sukladno</w:t>
      </w:r>
      <w:r w:rsidRPr="00E939B5">
        <w:rPr>
          <w:rFonts w:cs="Arial"/>
          <w:spacing w:val="26"/>
          <w:lang w:val="it-IT"/>
        </w:rPr>
        <w:t xml:space="preserve"> </w:t>
      </w:r>
      <w:r w:rsidRPr="00E939B5">
        <w:rPr>
          <w:rFonts w:cs="Arial"/>
          <w:spacing w:val="-1"/>
          <w:lang w:val="it-IT"/>
        </w:rPr>
        <w:t>normativima</w:t>
      </w:r>
      <w:r w:rsidRPr="00E939B5">
        <w:rPr>
          <w:rFonts w:cs="Arial"/>
          <w:spacing w:val="24"/>
          <w:lang w:val="it-IT"/>
        </w:rPr>
        <w:t xml:space="preserve"> </w:t>
      </w:r>
      <w:r w:rsidRPr="00E939B5">
        <w:rPr>
          <w:rFonts w:cs="Arial"/>
          <w:spacing w:val="-1"/>
          <w:lang w:val="it-IT"/>
        </w:rPr>
        <w:t>propisanim</w:t>
      </w:r>
      <w:r w:rsidRPr="00E939B5">
        <w:rPr>
          <w:rFonts w:cs="Arial"/>
          <w:spacing w:val="28"/>
          <w:lang w:val="it-IT"/>
        </w:rPr>
        <w:t xml:space="preserve"> </w:t>
      </w:r>
      <w:r w:rsidRPr="00E939B5">
        <w:rPr>
          <w:rFonts w:cs="Arial"/>
          <w:spacing w:val="-1"/>
          <w:lang w:val="it-IT"/>
        </w:rPr>
        <w:t>ovim</w:t>
      </w:r>
      <w:r w:rsidRPr="00E939B5">
        <w:rPr>
          <w:rFonts w:cs="Arial"/>
          <w:spacing w:val="25"/>
          <w:lang w:val="it-IT"/>
        </w:rPr>
        <w:t xml:space="preserve"> </w:t>
      </w:r>
      <w:r w:rsidRPr="00E939B5">
        <w:rPr>
          <w:rFonts w:cs="Arial"/>
          <w:spacing w:val="-1"/>
          <w:lang w:val="it-IT"/>
        </w:rPr>
        <w:t>Planom</w:t>
      </w:r>
      <w:r w:rsidRPr="00E939B5">
        <w:rPr>
          <w:rFonts w:cs="Arial"/>
          <w:spacing w:val="65"/>
          <w:lang w:val="it-IT"/>
        </w:rPr>
        <w:t xml:space="preserve"> </w:t>
      </w:r>
      <w:r w:rsidRPr="00E939B5">
        <w:rPr>
          <w:rFonts w:cs="Arial"/>
          <w:spacing w:val="-1"/>
          <w:lang w:val="it-IT"/>
        </w:rPr>
        <w:t>moraju</w:t>
      </w:r>
      <w:r w:rsidRPr="00E939B5">
        <w:rPr>
          <w:rFonts w:cs="Arial"/>
          <w:spacing w:val="-12"/>
          <w:lang w:val="it-IT"/>
        </w:rPr>
        <w:t xml:space="preserve"> </w:t>
      </w:r>
      <w:r w:rsidRPr="00E939B5">
        <w:rPr>
          <w:rFonts w:cs="Arial"/>
          <w:spacing w:val="-1"/>
          <w:lang w:val="it-IT"/>
        </w:rPr>
        <w:t>biti</w:t>
      </w:r>
      <w:r w:rsidRPr="00E939B5">
        <w:rPr>
          <w:rFonts w:cs="Arial"/>
          <w:spacing w:val="-10"/>
          <w:lang w:val="it-IT"/>
        </w:rPr>
        <w:t xml:space="preserve"> </w:t>
      </w:r>
      <w:r w:rsidRPr="00E939B5">
        <w:rPr>
          <w:rFonts w:cs="Arial"/>
          <w:spacing w:val="-1"/>
          <w:lang w:val="it-IT"/>
        </w:rPr>
        <w:t>osigurane</w:t>
      </w:r>
      <w:r w:rsidRPr="00E939B5">
        <w:rPr>
          <w:rFonts w:cs="Arial"/>
          <w:spacing w:val="-12"/>
          <w:lang w:val="it-IT"/>
        </w:rPr>
        <w:t xml:space="preserve"> </w:t>
      </w:r>
      <w:r w:rsidRPr="00E939B5">
        <w:rPr>
          <w:rFonts w:cs="Arial"/>
          <w:lang w:val="it-IT"/>
        </w:rPr>
        <w:t>na</w:t>
      </w:r>
      <w:r w:rsidRPr="00E939B5">
        <w:rPr>
          <w:rFonts w:cs="Arial"/>
          <w:spacing w:val="-14"/>
          <w:lang w:val="it-IT"/>
        </w:rPr>
        <w:t xml:space="preserve"> </w:t>
      </w:r>
      <w:r w:rsidRPr="00E939B5">
        <w:rPr>
          <w:rFonts w:cs="Arial"/>
          <w:spacing w:val="-1"/>
          <w:lang w:val="it-IT"/>
        </w:rPr>
        <w:t>građevnoj</w:t>
      </w:r>
      <w:r w:rsidRPr="00E939B5">
        <w:rPr>
          <w:rFonts w:cs="Arial"/>
          <w:spacing w:val="-10"/>
          <w:lang w:val="it-IT"/>
        </w:rPr>
        <w:t xml:space="preserve"> </w:t>
      </w:r>
      <w:r w:rsidRPr="00E939B5">
        <w:rPr>
          <w:rFonts w:cs="Arial"/>
          <w:spacing w:val="-1"/>
          <w:lang w:val="it-IT"/>
        </w:rPr>
        <w:t>čestici.</w:t>
      </w:r>
      <w:r w:rsidRPr="00E939B5">
        <w:rPr>
          <w:rFonts w:cs="Arial"/>
          <w:spacing w:val="-10"/>
          <w:lang w:val="it-IT"/>
        </w:rPr>
        <w:t xml:space="preserve"> </w:t>
      </w:r>
      <w:r w:rsidRPr="00E939B5">
        <w:rPr>
          <w:rFonts w:cs="Arial"/>
          <w:spacing w:val="-1"/>
          <w:lang w:val="it-IT"/>
        </w:rPr>
        <w:t>Podzemni</w:t>
      </w:r>
      <w:r w:rsidRPr="00E939B5">
        <w:rPr>
          <w:rFonts w:cs="Arial"/>
          <w:spacing w:val="-10"/>
          <w:lang w:val="it-IT"/>
        </w:rPr>
        <w:t xml:space="preserve"> </w:t>
      </w:r>
      <w:r w:rsidRPr="00E939B5">
        <w:rPr>
          <w:rFonts w:cs="Arial"/>
          <w:spacing w:val="-1"/>
          <w:lang w:val="it-IT"/>
        </w:rPr>
        <w:t>dio</w:t>
      </w:r>
      <w:r w:rsidRPr="00E939B5">
        <w:rPr>
          <w:rFonts w:cs="Arial"/>
          <w:spacing w:val="-9"/>
          <w:lang w:val="it-IT"/>
        </w:rPr>
        <w:t xml:space="preserve"> </w:t>
      </w:r>
      <w:r w:rsidRPr="00E939B5">
        <w:rPr>
          <w:rFonts w:cs="Arial"/>
          <w:spacing w:val="-1"/>
          <w:lang w:val="it-IT"/>
        </w:rPr>
        <w:t>garaže</w:t>
      </w:r>
      <w:r w:rsidRPr="00E939B5">
        <w:rPr>
          <w:rFonts w:cs="Arial"/>
          <w:spacing w:val="-14"/>
          <w:lang w:val="it-IT"/>
        </w:rPr>
        <w:t xml:space="preserve"> </w:t>
      </w:r>
      <w:r w:rsidRPr="00E939B5">
        <w:rPr>
          <w:rFonts w:cs="Arial"/>
          <w:lang w:val="it-IT"/>
        </w:rPr>
        <w:t>može</w:t>
      </w:r>
      <w:r w:rsidRPr="00E939B5">
        <w:rPr>
          <w:rFonts w:cs="Arial"/>
          <w:spacing w:val="-12"/>
          <w:lang w:val="it-IT"/>
        </w:rPr>
        <w:t xml:space="preserve"> </w:t>
      </w:r>
      <w:r w:rsidRPr="00E939B5">
        <w:rPr>
          <w:rFonts w:cs="Arial"/>
          <w:lang w:val="it-IT"/>
        </w:rPr>
        <w:t>se</w:t>
      </w:r>
      <w:r w:rsidRPr="00E939B5">
        <w:rPr>
          <w:rFonts w:cs="Arial"/>
          <w:spacing w:val="-14"/>
          <w:lang w:val="it-IT"/>
        </w:rPr>
        <w:t xml:space="preserve"> </w:t>
      </w:r>
      <w:r w:rsidRPr="00E939B5">
        <w:rPr>
          <w:rFonts w:cs="Arial"/>
          <w:spacing w:val="-1"/>
          <w:lang w:val="it-IT"/>
        </w:rPr>
        <w:t>graditi</w:t>
      </w:r>
      <w:r w:rsidRPr="00E939B5">
        <w:rPr>
          <w:rFonts w:cs="Arial"/>
          <w:spacing w:val="-10"/>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udaljenosti</w:t>
      </w:r>
      <w:r w:rsidRPr="00E939B5">
        <w:rPr>
          <w:rFonts w:cs="Arial"/>
          <w:spacing w:val="73"/>
          <w:lang w:val="it-IT"/>
        </w:rPr>
        <w:t xml:space="preserve"> </w:t>
      </w:r>
      <w:r w:rsidRPr="00E939B5">
        <w:rPr>
          <w:rFonts w:cs="Arial"/>
          <w:lang w:val="it-IT"/>
        </w:rPr>
        <w:t xml:space="preserve">od </w:t>
      </w:r>
      <w:r w:rsidRPr="00E939B5">
        <w:rPr>
          <w:rFonts w:cs="Arial"/>
          <w:spacing w:val="-1"/>
          <w:lang w:val="it-IT"/>
        </w:rPr>
        <w:t>minimalno</w:t>
      </w:r>
      <w:r w:rsidRPr="00E939B5">
        <w:rPr>
          <w:rFonts w:cs="Arial"/>
          <w:lang w:val="it-IT"/>
        </w:rPr>
        <w:t xml:space="preserve"> 5</w:t>
      </w:r>
      <w:r w:rsidRPr="00E939B5">
        <w:rPr>
          <w:rFonts w:cs="Arial"/>
          <w:spacing w:val="-2"/>
          <w:lang w:val="it-IT"/>
        </w:rPr>
        <w:t xml:space="preserve"> </w:t>
      </w:r>
      <w:r w:rsidRPr="00E939B5">
        <w:rPr>
          <w:rFonts w:cs="Arial"/>
          <w:lang w:val="it-IT"/>
        </w:rPr>
        <w:t>m</w:t>
      </w:r>
      <w:r w:rsidRPr="00E939B5">
        <w:rPr>
          <w:rFonts w:cs="Arial"/>
          <w:spacing w:val="1"/>
          <w:lang w:val="it-IT"/>
        </w:rPr>
        <w:t xml:space="preserve"> </w:t>
      </w:r>
      <w:r w:rsidRPr="00E939B5">
        <w:rPr>
          <w:rFonts w:cs="Arial"/>
          <w:lang w:val="it-IT"/>
        </w:rPr>
        <w:t xml:space="preserve">od </w:t>
      </w:r>
      <w:r w:rsidRPr="00E939B5">
        <w:rPr>
          <w:rFonts w:cs="Arial"/>
          <w:spacing w:val="-2"/>
          <w:lang w:val="it-IT"/>
        </w:rPr>
        <w:t>granice</w:t>
      </w:r>
      <w:r w:rsidRPr="00E939B5">
        <w:rPr>
          <w:rFonts w:cs="Arial"/>
          <w:lang w:val="it-IT"/>
        </w:rPr>
        <w:t xml:space="preserve"> s</w:t>
      </w:r>
      <w:r w:rsidRPr="00E939B5">
        <w:rPr>
          <w:rFonts w:cs="Arial"/>
          <w:spacing w:val="1"/>
          <w:lang w:val="it-IT"/>
        </w:rPr>
        <w:t xml:space="preserve"> </w:t>
      </w:r>
      <w:r w:rsidRPr="00E939B5">
        <w:rPr>
          <w:rFonts w:cs="Arial"/>
          <w:spacing w:val="-1"/>
          <w:lang w:val="it-IT"/>
        </w:rPr>
        <w:t>javnom</w:t>
      </w:r>
      <w:r w:rsidRPr="00E939B5">
        <w:rPr>
          <w:rFonts w:cs="Arial"/>
          <w:spacing w:val="1"/>
          <w:lang w:val="it-IT"/>
        </w:rPr>
        <w:t xml:space="preserve"> </w:t>
      </w:r>
      <w:r w:rsidRPr="00E939B5">
        <w:rPr>
          <w:rFonts w:cs="Arial"/>
          <w:spacing w:val="-2"/>
          <w:lang w:val="it-IT"/>
        </w:rPr>
        <w:t>prometnom</w:t>
      </w:r>
      <w:r w:rsidRPr="00E939B5">
        <w:rPr>
          <w:rFonts w:cs="Arial"/>
          <w:spacing w:val="1"/>
          <w:lang w:val="it-IT"/>
        </w:rPr>
        <w:t xml:space="preserve"> </w:t>
      </w:r>
      <w:r w:rsidRPr="00E939B5">
        <w:rPr>
          <w:rFonts w:cs="Arial"/>
          <w:spacing w:val="-1"/>
          <w:lang w:val="it-IT"/>
        </w:rPr>
        <w:t>površinom</w:t>
      </w:r>
      <w:r w:rsidRPr="00E939B5">
        <w:rPr>
          <w:rFonts w:cs="Arial"/>
          <w:spacing w:val="1"/>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minimalno</w:t>
      </w:r>
      <w:r w:rsidRPr="00E939B5">
        <w:rPr>
          <w:rFonts w:cs="Arial"/>
          <w:lang w:val="it-IT"/>
        </w:rPr>
        <w:t xml:space="preserve"> 1 m</w:t>
      </w:r>
      <w:r w:rsidRPr="00E939B5">
        <w:rPr>
          <w:rFonts w:cs="Arial"/>
          <w:spacing w:val="6"/>
          <w:lang w:val="it-IT"/>
        </w:rPr>
        <w:t xml:space="preserve"> </w:t>
      </w:r>
      <w:r w:rsidRPr="00E939B5">
        <w:rPr>
          <w:rFonts w:cs="Arial"/>
          <w:spacing w:val="-1"/>
          <w:lang w:val="it-IT"/>
        </w:rPr>
        <w:t>od</w:t>
      </w:r>
      <w:r w:rsidRPr="00E939B5">
        <w:rPr>
          <w:rFonts w:cs="Arial"/>
          <w:spacing w:val="1"/>
          <w:lang w:val="it-IT"/>
        </w:rPr>
        <w:t xml:space="preserve"> </w:t>
      </w:r>
      <w:r w:rsidRPr="00E939B5">
        <w:rPr>
          <w:rFonts w:cs="Arial"/>
          <w:spacing w:val="-1"/>
          <w:lang w:val="it-IT"/>
        </w:rPr>
        <w:t>granice</w:t>
      </w:r>
      <w:r w:rsidRPr="00E939B5">
        <w:rPr>
          <w:rFonts w:cs="Arial"/>
          <w:spacing w:val="-2"/>
          <w:lang w:val="it-IT"/>
        </w:rPr>
        <w:t xml:space="preserve"> </w:t>
      </w:r>
      <w:r w:rsidRPr="00E939B5">
        <w:rPr>
          <w:rFonts w:cs="Arial"/>
          <w:lang w:val="it-IT"/>
        </w:rPr>
        <w:t>sa</w:t>
      </w:r>
      <w:r w:rsidRPr="00E939B5">
        <w:rPr>
          <w:rFonts w:cs="Arial"/>
          <w:spacing w:val="63"/>
          <w:lang w:val="it-IT"/>
        </w:rPr>
        <w:t xml:space="preserve"> </w:t>
      </w:r>
      <w:r w:rsidRPr="00E939B5">
        <w:rPr>
          <w:rFonts w:cs="Arial"/>
          <w:spacing w:val="-1"/>
          <w:lang w:val="it-IT"/>
        </w:rPr>
        <w:t>susjednom</w:t>
      </w:r>
      <w:r w:rsidRPr="00E939B5">
        <w:rPr>
          <w:rFonts w:cs="Arial"/>
          <w:spacing w:val="6"/>
          <w:lang w:val="it-IT"/>
        </w:rPr>
        <w:t xml:space="preserve"> </w:t>
      </w:r>
      <w:r w:rsidRPr="00E939B5">
        <w:rPr>
          <w:rFonts w:cs="Arial"/>
          <w:spacing w:val="-1"/>
          <w:lang w:val="it-IT"/>
        </w:rPr>
        <w:t>česticom</w:t>
      </w:r>
      <w:r w:rsidRPr="00E939B5">
        <w:rPr>
          <w:rFonts w:cs="Arial"/>
          <w:spacing w:val="3"/>
          <w:lang w:val="it-IT"/>
        </w:rPr>
        <w:t xml:space="preserve"> </w:t>
      </w:r>
      <w:r w:rsidRPr="00E939B5">
        <w:rPr>
          <w:rFonts w:cs="Arial"/>
          <w:lang w:val="it-IT"/>
        </w:rPr>
        <w:t>ako</w:t>
      </w:r>
      <w:r w:rsidRPr="00E939B5">
        <w:rPr>
          <w:rFonts w:cs="Arial"/>
          <w:spacing w:val="2"/>
          <w:lang w:val="it-IT"/>
        </w:rPr>
        <w:t xml:space="preserve"> </w:t>
      </w:r>
      <w:r w:rsidRPr="00E939B5">
        <w:rPr>
          <w:rFonts w:cs="Arial"/>
          <w:lang w:val="it-IT"/>
        </w:rPr>
        <w:t>na</w:t>
      </w:r>
      <w:r w:rsidRPr="00E939B5">
        <w:rPr>
          <w:rFonts w:cs="Arial"/>
          <w:spacing w:val="5"/>
          <w:lang w:val="it-IT"/>
        </w:rPr>
        <w:t xml:space="preserve"> </w:t>
      </w:r>
      <w:r w:rsidRPr="00E939B5">
        <w:rPr>
          <w:rFonts w:cs="Arial"/>
          <w:spacing w:val="-1"/>
          <w:lang w:val="it-IT"/>
        </w:rPr>
        <w:t>čestici</w:t>
      </w:r>
      <w:r w:rsidRPr="00E939B5">
        <w:rPr>
          <w:rFonts w:cs="Arial"/>
          <w:spacing w:val="4"/>
          <w:lang w:val="it-IT"/>
        </w:rPr>
        <w:t xml:space="preserve"> </w:t>
      </w:r>
      <w:r w:rsidRPr="00E939B5">
        <w:rPr>
          <w:rFonts w:cs="Arial"/>
          <w:spacing w:val="-1"/>
          <w:lang w:val="it-IT"/>
        </w:rPr>
        <w:t>nema</w:t>
      </w:r>
      <w:r w:rsidRPr="00E939B5">
        <w:rPr>
          <w:rFonts w:cs="Arial"/>
          <w:spacing w:val="2"/>
          <w:lang w:val="it-IT"/>
        </w:rPr>
        <w:t xml:space="preserve"> </w:t>
      </w:r>
      <w:r w:rsidRPr="00E939B5">
        <w:rPr>
          <w:rFonts w:cs="Arial"/>
          <w:spacing w:val="-1"/>
          <w:lang w:val="it-IT"/>
        </w:rPr>
        <w:t>vrijednog</w:t>
      </w:r>
      <w:r w:rsidRPr="00E939B5">
        <w:rPr>
          <w:rFonts w:cs="Arial"/>
          <w:spacing w:val="5"/>
          <w:lang w:val="it-IT"/>
        </w:rPr>
        <w:t xml:space="preserve"> </w:t>
      </w:r>
      <w:r w:rsidRPr="00E939B5">
        <w:rPr>
          <w:rFonts w:cs="Arial"/>
          <w:spacing w:val="-1"/>
          <w:lang w:val="it-IT"/>
        </w:rPr>
        <w:t>postojećeg</w:t>
      </w:r>
      <w:r w:rsidRPr="00E939B5">
        <w:rPr>
          <w:rFonts w:cs="Arial"/>
          <w:spacing w:val="2"/>
          <w:lang w:val="it-IT"/>
        </w:rPr>
        <w:t xml:space="preserve"> </w:t>
      </w:r>
      <w:r w:rsidRPr="00E939B5">
        <w:rPr>
          <w:rFonts w:cs="Arial"/>
          <w:spacing w:val="-1"/>
          <w:lang w:val="it-IT"/>
        </w:rPr>
        <w:t>visokog</w:t>
      </w:r>
      <w:r w:rsidRPr="00E939B5">
        <w:rPr>
          <w:rFonts w:cs="Arial"/>
          <w:spacing w:val="5"/>
          <w:lang w:val="it-IT"/>
        </w:rPr>
        <w:t xml:space="preserve"> </w:t>
      </w:r>
      <w:r w:rsidRPr="00E939B5">
        <w:rPr>
          <w:rFonts w:cs="Arial"/>
          <w:spacing w:val="-1"/>
          <w:lang w:val="it-IT"/>
        </w:rPr>
        <w:t>zelenila,</w:t>
      </w:r>
      <w:r w:rsidRPr="00E939B5">
        <w:rPr>
          <w:rFonts w:cs="Arial"/>
          <w:spacing w:val="6"/>
          <w:lang w:val="it-IT"/>
        </w:rPr>
        <w:t xml:space="preserve"> </w:t>
      </w:r>
      <w:r w:rsidRPr="00E939B5">
        <w:rPr>
          <w:rFonts w:cs="Arial"/>
          <w:lang w:val="it-IT"/>
        </w:rPr>
        <w:t>a</w:t>
      </w:r>
      <w:r w:rsidRPr="00E939B5">
        <w:rPr>
          <w:rFonts w:cs="Arial"/>
          <w:spacing w:val="5"/>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temelju</w:t>
      </w:r>
      <w:r w:rsidRPr="00E939B5">
        <w:rPr>
          <w:rFonts w:cs="Arial"/>
          <w:spacing w:val="53"/>
          <w:lang w:val="it-IT"/>
        </w:rPr>
        <w:t xml:space="preserve"> </w:t>
      </w:r>
      <w:r w:rsidRPr="00E939B5">
        <w:rPr>
          <w:rFonts w:cs="Arial"/>
          <w:spacing w:val="-1"/>
          <w:lang w:val="it-IT"/>
        </w:rPr>
        <w:t>posebnog</w:t>
      </w:r>
      <w:r w:rsidRPr="00E939B5">
        <w:rPr>
          <w:rFonts w:cs="Arial"/>
          <w:lang w:val="it-IT"/>
        </w:rPr>
        <w:t xml:space="preserve"> </w:t>
      </w:r>
      <w:r w:rsidRPr="00E939B5">
        <w:rPr>
          <w:rFonts w:cs="Arial"/>
          <w:spacing w:val="-1"/>
          <w:lang w:val="it-IT"/>
        </w:rPr>
        <w:t>elaborata</w:t>
      </w:r>
      <w:r w:rsidRPr="00E939B5">
        <w:rPr>
          <w:rFonts w:cs="Arial"/>
          <w:lang w:val="it-IT"/>
        </w:rPr>
        <w:t xml:space="preserve"> </w:t>
      </w:r>
      <w:r w:rsidRPr="00E939B5">
        <w:rPr>
          <w:rFonts w:cs="Arial"/>
          <w:spacing w:val="-1"/>
          <w:lang w:val="it-IT"/>
        </w:rPr>
        <w:t>vrednovanja</w:t>
      </w:r>
      <w:r w:rsidRPr="00E939B5">
        <w:rPr>
          <w:rFonts w:cs="Arial"/>
          <w:lang w:val="it-IT"/>
        </w:rPr>
        <w:t xml:space="preserve"> </w:t>
      </w:r>
      <w:r w:rsidRPr="00E939B5">
        <w:rPr>
          <w:rFonts w:cs="Arial"/>
          <w:spacing w:val="-1"/>
          <w:lang w:val="it-IT"/>
        </w:rPr>
        <w:t>postojeće</w:t>
      </w:r>
      <w:r w:rsidRPr="00E939B5">
        <w:rPr>
          <w:rFonts w:cs="Arial"/>
          <w:spacing w:val="-2"/>
          <w:lang w:val="it-IT"/>
        </w:rPr>
        <w:t xml:space="preserve"> </w:t>
      </w:r>
      <w:r w:rsidRPr="00E939B5">
        <w:rPr>
          <w:rFonts w:cs="Arial"/>
          <w:spacing w:val="-1"/>
          <w:lang w:val="it-IT"/>
        </w:rPr>
        <w:t>vegetacije.</w:t>
      </w:r>
    </w:p>
    <w:p w:rsidR="00E939B5" w:rsidRPr="00E939B5" w:rsidRDefault="00E939B5" w:rsidP="00E939B5">
      <w:pPr>
        <w:pStyle w:val="BodyText"/>
        <w:tabs>
          <w:tab w:val="left" w:pos="448"/>
        </w:tabs>
        <w:ind w:right="119"/>
        <w:jc w:val="both"/>
        <w:rPr>
          <w:rFonts w:cs="Arial"/>
          <w:lang w:val="it-IT"/>
        </w:rPr>
      </w:pPr>
      <w:r w:rsidRPr="00E939B5">
        <w:rPr>
          <w:rFonts w:cs="Arial"/>
          <w:lang w:val="it-IT"/>
        </w:rPr>
        <w:t>(7)</w:t>
      </w:r>
      <w:r w:rsidRPr="00E939B5">
        <w:rPr>
          <w:rFonts w:cs="Arial"/>
          <w:lang w:val="it-IT"/>
        </w:rPr>
        <w:tab/>
      </w:r>
      <w:r w:rsidRPr="00E939B5">
        <w:rPr>
          <w:rFonts w:cs="Arial"/>
          <w:spacing w:val="-1"/>
          <w:lang w:val="it-IT"/>
        </w:rPr>
        <w:t>Podrumske</w:t>
      </w:r>
      <w:r w:rsidRPr="00E939B5">
        <w:rPr>
          <w:rFonts w:cs="Arial"/>
          <w:spacing w:val="-2"/>
          <w:lang w:val="it-IT"/>
        </w:rPr>
        <w:t xml:space="preserve"> </w:t>
      </w:r>
      <w:r w:rsidRPr="00E939B5">
        <w:rPr>
          <w:rFonts w:cs="Arial"/>
          <w:spacing w:val="-1"/>
          <w:lang w:val="it-IT"/>
        </w:rPr>
        <w:t>etaže</w:t>
      </w:r>
      <w:r w:rsidRPr="00E939B5">
        <w:rPr>
          <w:rFonts w:cs="Arial"/>
          <w:spacing w:val="-2"/>
          <w:lang w:val="it-IT"/>
        </w:rPr>
        <w:t xml:space="preserve"> koje</w:t>
      </w:r>
      <w:r w:rsidRPr="00E939B5">
        <w:rPr>
          <w:rFonts w:cs="Arial"/>
          <w:lang w:val="it-IT"/>
        </w:rPr>
        <w:t xml:space="preserve"> se</w:t>
      </w:r>
      <w:r w:rsidRPr="00E939B5">
        <w:rPr>
          <w:rFonts w:cs="Arial"/>
          <w:spacing w:val="-2"/>
          <w:lang w:val="it-IT"/>
        </w:rPr>
        <w:t xml:space="preserve"> </w:t>
      </w:r>
      <w:r w:rsidRPr="00E939B5">
        <w:rPr>
          <w:rFonts w:cs="Arial"/>
          <w:spacing w:val="-1"/>
          <w:lang w:val="it-IT"/>
        </w:rPr>
        <w:t>izvode</w:t>
      </w:r>
      <w:r w:rsidRPr="00E939B5">
        <w:rPr>
          <w:rFonts w:cs="Arial"/>
          <w:spacing w:val="-2"/>
          <w:lang w:val="it-IT"/>
        </w:rPr>
        <w:t xml:space="preserve"> </w:t>
      </w:r>
      <w:r w:rsidRPr="00E939B5">
        <w:rPr>
          <w:rFonts w:cs="Arial"/>
          <w:lang w:val="it-IT"/>
        </w:rPr>
        <w:t>kao</w:t>
      </w:r>
      <w:r w:rsidRPr="00E939B5">
        <w:rPr>
          <w:rFonts w:cs="Arial"/>
          <w:spacing w:val="-2"/>
          <w:lang w:val="it-IT"/>
        </w:rPr>
        <w:t xml:space="preserve"> </w:t>
      </w:r>
      <w:r w:rsidRPr="00E939B5">
        <w:rPr>
          <w:rFonts w:cs="Arial"/>
          <w:spacing w:val="-1"/>
          <w:lang w:val="it-IT"/>
        </w:rPr>
        <w:t>potpuno</w:t>
      </w:r>
      <w:r w:rsidRPr="00E939B5">
        <w:rPr>
          <w:rFonts w:cs="Arial"/>
          <w:spacing w:val="-5"/>
          <w:lang w:val="it-IT"/>
        </w:rPr>
        <w:t xml:space="preserve"> </w:t>
      </w:r>
      <w:r w:rsidRPr="00E939B5">
        <w:rPr>
          <w:rFonts w:cs="Arial"/>
          <w:spacing w:val="-1"/>
          <w:lang w:val="it-IT"/>
        </w:rPr>
        <w:t>ukopane</w:t>
      </w:r>
      <w:r w:rsidRPr="00E939B5">
        <w:rPr>
          <w:rFonts w:cs="Arial"/>
          <w:lang w:val="it-IT"/>
        </w:rPr>
        <w:t xml:space="preserve"> i</w:t>
      </w:r>
      <w:r w:rsidRPr="00E939B5">
        <w:rPr>
          <w:rFonts w:cs="Arial"/>
          <w:spacing w:val="-3"/>
          <w:lang w:val="it-IT"/>
        </w:rPr>
        <w:t xml:space="preserve"> </w:t>
      </w:r>
      <w:r w:rsidRPr="00E939B5">
        <w:rPr>
          <w:rFonts w:cs="Arial"/>
          <w:spacing w:val="-1"/>
          <w:lang w:val="it-IT"/>
        </w:rPr>
        <w:t>koje</w:t>
      </w:r>
      <w:r w:rsidRPr="00E939B5">
        <w:rPr>
          <w:rFonts w:cs="Arial"/>
          <w:spacing w:val="-2"/>
          <w:lang w:val="it-IT"/>
        </w:rPr>
        <w:t xml:space="preserve"> </w:t>
      </w:r>
      <w:r w:rsidRPr="00E939B5">
        <w:rPr>
          <w:rFonts w:cs="Arial"/>
          <w:spacing w:val="-1"/>
          <w:lang w:val="it-IT"/>
        </w:rPr>
        <w:t>služe</w:t>
      </w:r>
      <w:r w:rsidRPr="00E939B5">
        <w:rPr>
          <w:rFonts w:cs="Arial"/>
          <w:spacing w:val="-2"/>
          <w:lang w:val="it-IT"/>
        </w:rPr>
        <w:t xml:space="preserve"> </w:t>
      </w:r>
      <w:r w:rsidRPr="00E939B5">
        <w:rPr>
          <w:rFonts w:cs="Arial"/>
          <w:spacing w:val="-1"/>
          <w:lang w:val="it-IT"/>
        </w:rPr>
        <w:t>isključivo</w:t>
      </w:r>
      <w:r w:rsidRPr="00E939B5">
        <w:rPr>
          <w:rFonts w:cs="Arial"/>
          <w:lang w:val="it-IT"/>
        </w:rPr>
        <w:t xml:space="preserve"> za</w:t>
      </w:r>
      <w:r w:rsidRPr="00E939B5">
        <w:rPr>
          <w:rFonts w:cs="Arial"/>
          <w:spacing w:val="-2"/>
          <w:lang w:val="it-IT"/>
        </w:rPr>
        <w:t xml:space="preserve"> </w:t>
      </w:r>
      <w:r w:rsidRPr="00E939B5">
        <w:rPr>
          <w:rFonts w:cs="Arial"/>
          <w:spacing w:val="-1"/>
          <w:lang w:val="it-IT"/>
        </w:rPr>
        <w:t>parkiranje</w:t>
      </w:r>
      <w:r w:rsidRPr="00E939B5">
        <w:rPr>
          <w:rFonts w:cs="Arial"/>
          <w:spacing w:val="55"/>
          <w:lang w:val="it-IT"/>
        </w:rPr>
        <w:t xml:space="preserve"> </w:t>
      </w:r>
      <w:r w:rsidRPr="00E939B5">
        <w:rPr>
          <w:rFonts w:cs="Arial"/>
          <w:spacing w:val="-1"/>
          <w:lang w:val="it-IT"/>
        </w:rPr>
        <w:t>vozila,</w:t>
      </w:r>
      <w:r w:rsidRPr="00E939B5">
        <w:rPr>
          <w:rFonts w:cs="Arial"/>
          <w:spacing w:val="1"/>
          <w:lang w:val="it-IT"/>
        </w:rPr>
        <w:t xml:space="preserve"> </w:t>
      </w:r>
      <w:r w:rsidRPr="00E939B5">
        <w:rPr>
          <w:rFonts w:cs="Arial"/>
          <w:spacing w:val="-1"/>
          <w:lang w:val="it-IT"/>
        </w:rPr>
        <w:t>mogu</w:t>
      </w:r>
      <w:r w:rsidRPr="00E939B5">
        <w:rPr>
          <w:rFonts w:cs="Arial"/>
          <w:spacing w:val="-2"/>
          <w:lang w:val="it-IT"/>
        </w:rPr>
        <w:t xml:space="preserve"> </w:t>
      </w:r>
      <w:r w:rsidRPr="00E939B5">
        <w:rPr>
          <w:rFonts w:cs="Arial"/>
          <w:spacing w:val="-1"/>
          <w:lang w:val="it-IT"/>
        </w:rPr>
        <w:t>zauzeti</w:t>
      </w:r>
      <w:r w:rsidRPr="00E939B5">
        <w:rPr>
          <w:rFonts w:cs="Arial"/>
          <w:lang w:val="it-IT"/>
        </w:rPr>
        <w:t xml:space="preserve"> do</w:t>
      </w:r>
      <w:r w:rsidRPr="00E939B5">
        <w:rPr>
          <w:rFonts w:cs="Arial"/>
          <w:spacing w:val="-5"/>
          <w:lang w:val="it-IT"/>
        </w:rPr>
        <w:t xml:space="preserve"> </w:t>
      </w:r>
      <w:r w:rsidRPr="00E939B5">
        <w:rPr>
          <w:rFonts w:cs="Arial"/>
          <w:spacing w:val="-1"/>
          <w:lang w:val="it-IT"/>
        </w:rPr>
        <w:t>70%</w:t>
      </w:r>
      <w:r w:rsidRPr="00E939B5">
        <w:rPr>
          <w:rFonts w:cs="Arial"/>
          <w:spacing w:val="1"/>
          <w:lang w:val="it-IT"/>
        </w:rPr>
        <w:t xml:space="preserve"> </w:t>
      </w:r>
      <w:r w:rsidRPr="00E939B5">
        <w:rPr>
          <w:rFonts w:cs="Arial"/>
          <w:spacing w:val="-1"/>
          <w:lang w:val="it-IT"/>
        </w:rPr>
        <w:t>građevinske</w:t>
      </w:r>
      <w:r w:rsidRPr="00E939B5">
        <w:rPr>
          <w:rFonts w:cs="Arial"/>
          <w:lang w:val="it-IT"/>
        </w:rPr>
        <w:t xml:space="preserve"> </w:t>
      </w:r>
      <w:r w:rsidRPr="00E939B5">
        <w:rPr>
          <w:rFonts w:cs="Arial"/>
          <w:spacing w:val="-1"/>
          <w:lang w:val="it-IT"/>
        </w:rPr>
        <w:t>čestice.</w:t>
      </w:r>
    </w:p>
    <w:p w:rsidR="00E939B5" w:rsidRPr="00E939B5" w:rsidRDefault="00E939B5" w:rsidP="00E939B5">
      <w:pPr>
        <w:pStyle w:val="BodyText"/>
        <w:tabs>
          <w:tab w:val="left" w:pos="448"/>
        </w:tabs>
        <w:spacing w:line="252" w:lineRule="exact"/>
        <w:ind w:left="447" w:hanging="331"/>
        <w:jc w:val="both"/>
        <w:rPr>
          <w:rFonts w:cs="Arial"/>
          <w:lang w:val="it-IT"/>
        </w:rPr>
      </w:pPr>
      <w:r w:rsidRPr="00E939B5">
        <w:rPr>
          <w:rFonts w:cs="Arial"/>
          <w:lang w:val="it-IT"/>
        </w:rPr>
        <w:t>(8)</w:t>
      </w:r>
      <w:r w:rsidRPr="00E939B5">
        <w:rPr>
          <w:rFonts w:cs="Arial"/>
          <w:lang w:val="it-IT"/>
        </w:rPr>
        <w:tab/>
      </w:r>
      <w:r w:rsidRPr="00E939B5">
        <w:rPr>
          <w:rFonts w:cs="Arial"/>
          <w:spacing w:val="-1"/>
          <w:lang w:val="it-IT"/>
        </w:rPr>
        <w:t>Minimalna</w:t>
      </w:r>
      <w:r w:rsidRPr="00E939B5">
        <w:rPr>
          <w:rFonts w:cs="Arial"/>
          <w:lang w:val="it-IT"/>
        </w:rPr>
        <w:t xml:space="preserve"> </w:t>
      </w:r>
      <w:r w:rsidRPr="00E939B5">
        <w:rPr>
          <w:rFonts w:cs="Arial"/>
          <w:spacing w:val="-1"/>
          <w:lang w:val="it-IT"/>
        </w:rPr>
        <w:t>udaljenost građevine</w:t>
      </w:r>
      <w:r w:rsidRPr="00E939B5">
        <w:rPr>
          <w:rFonts w:cs="Arial"/>
          <w:lang w:val="it-IT"/>
        </w:rPr>
        <w:t xml:space="preserve"> od</w:t>
      </w:r>
      <w:r w:rsidRPr="00E939B5">
        <w:rPr>
          <w:rFonts w:cs="Arial"/>
          <w:spacing w:val="-2"/>
          <w:lang w:val="it-IT"/>
        </w:rPr>
        <w:t xml:space="preserve"> </w:t>
      </w:r>
      <w:r w:rsidRPr="00E939B5">
        <w:rPr>
          <w:rFonts w:cs="Arial"/>
          <w:spacing w:val="-1"/>
          <w:lang w:val="it-IT"/>
        </w:rPr>
        <w:t>susjedne</w:t>
      </w:r>
      <w:r w:rsidRPr="00E939B5">
        <w:rPr>
          <w:rFonts w:cs="Arial"/>
          <w:spacing w:val="-5"/>
          <w:lang w:val="it-IT"/>
        </w:rPr>
        <w:t xml:space="preserve"> </w:t>
      </w:r>
      <w:r w:rsidRPr="00E939B5">
        <w:rPr>
          <w:rFonts w:cs="Arial"/>
          <w:spacing w:val="-1"/>
          <w:lang w:val="it-IT"/>
        </w:rPr>
        <w:t>građevinske</w:t>
      </w:r>
      <w:r w:rsidRPr="00E939B5">
        <w:rPr>
          <w:rFonts w:cs="Arial"/>
          <w:lang w:val="it-IT"/>
        </w:rPr>
        <w:t xml:space="preserve"> </w:t>
      </w:r>
      <w:r w:rsidRPr="00E939B5">
        <w:rPr>
          <w:rFonts w:cs="Arial"/>
          <w:spacing w:val="-1"/>
          <w:lang w:val="it-IT"/>
        </w:rPr>
        <w:t>čestice</w:t>
      </w:r>
      <w:r w:rsidRPr="00E939B5">
        <w:rPr>
          <w:rFonts w:cs="Arial"/>
          <w:spacing w:val="-2"/>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4,0</w:t>
      </w:r>
      <w:r w:rsidRPr="00E939B5">
        <w:rPr>
          <w:rFonts w:cs="Arial"/>
          <w:lang w:val="it-IT"/>
        </w:rPr>
        <w:t xml:space="preserve"> </w:t>
      </w:r>
      <w:r w:rsidRPr="00E939B5">
        <w:rPr>
          <w:rFonts w:cs="Arial"/>
          <w:spacing w:val="-1"/>
          <w:lang w:val="it-IT"/>
        </w:rPr>
        <w:t>m.</w:t>
      </w:r>
    </w:p>
    <w:p w:rsidR="00E939B5" w:rsidRPr="00E939B5" w:rsidRDefault="00E939B5" w:rsidP="00E939B5">
      <w:pPr>
        <w:pStyle w:val="BodyText"/>
        <w:tabs>
          <w:tab w:val="left" w:pos="450"/>
        </w:tabs>
        <w:spacing w:before="1" w:line="252" w:lineRule="exact"/>
        <w:ind w:left="449" w:hanging="333"/>
        <w:jc w:val="both"/>
        <w:rPr>
          <w:rFonts w:cs="Arial"/>
          <w:lang w:val="it-IT"/>
        </w:rPr>
      </w:pPr>
      <w:r w:rsidRPr="00E939B5">
        <w:rPr>
          <w:rFonts w:cs="Arial"/>
          <w:lang w:val="it-IT"/>
        </w:rPr>
        <w:t>(9)</w:t>
      </w:r>
      <w:r w:rsidRPr="00E939B5">
        <w:rPr>
          <w:rFonts w:cs="Arial"/>
          <w:lang w:val="it-IT"/>
        </w:rPr>
        <w:tab/>
      </w:r>
      <w:r w:rsidRPr="00E939B5">
        <w:rPr>
          <w:rFonts w:cs="Arial"/>
          <w:spacing w:val="-1"/>
          <w:lang w:val="it-IT"/>
        </w:rPr>
        <w:t>Najmanje</w:t>
      </w:r>
      <w:r w:rsidRPr="00E939B5">
        <w:rPr>
          <w:rFonts w:cs="Arial"/>
          <w:spacing w:val="-2"/>
          <w:lang w:val="it-IT"/>
        </w:rPr>
        <w:t xml:space="preserve"> </w:t>
      </w:r>
      <w:r w:rsidRPr="00E939B5">
        <w:rPr>
          <w:rFonts w:cs="Arial"/>
          <w:spacing w:val="-1"/>
          <w:lang w:val="it-IT"/>
        </w:rPr>
        <w:t>40% građevinske</w:t>
      </w:r>
      <w:r w:rsidRPr="00E939B5">
        <w:rPr>
          <w:rFonts w:cs="Arial"/>
          <w:lang w:val="it-IT"/>
        </w:rPr>
        <w:t xml:space="preserve"> </w:t>
      </w:r>
      <w:r w:rsidRPr="00E939B5">
        <w:rPr>
          <w:rFonts w:cs="Arial"/>
          <w:spacing w:val="-1"/>
          <w:lang w:val="it-IT"/>
        </w:rPr>
        <w:t>čestice</w:t>
      </w:r>
      <w:r w:rsidRPr="00E939B5">
        <w:rPr>
          <w:rFonts w:cs="Arial"/>
          <w:spacing w:val="-2"/>
          <w:lang w:val="it-IT"/>
        </w:rPr>
        <w:t xml:space="preserve"> </w:t>
      </w:r>
      <w:r w:rsidRPr="00E939B5">
        <w:rPr>
          <w:rFonts w:cs="Arial"/>
          <w:lang w:val="it-IT"/>
        </w:rPr>
        <w:t>mora</w:t>
      </w:r>
      <w:r w:rsidRPr="00E939B5">
        <w:rPr>
          <w:rFonts w:cs="Arial"/>
          <w:spacing w:val="-2"/>
          <w:lang w:val="it-IT"/>
        </w:rPr>
        <w:t xml:space="preserve"> </w:t>
      </w:r>
      <w:r w:rsidRPr="00E939B5">
        <w:rPr>
          <w:rFonts w:cs="Arial"/>
          <w:lang w:val="it-IT"/>
        </w:rPr>
        <w:t xml:space="preserve">se </w:t>
      </w:r>
      <w:r w:rsidRPr="00E939B5">
        <w:rPr>
          <w:rFonts w:cs="Arial"/>
          <w:spacing w:val="-1"/>
          <w:lang w:val="it-IT"/>
        </w:rPr>
        <w:t>hortikulturno</w:t>
      </w:r>
      <w:r w:rsidRPr="00E939B5">
        <w:rPr>
          <w:rFonts w:cs="Arial"/>
          <w:lang w:val="it-IT"/>
        </w:rPr>
        <w:t xml:space="preserve"> </w:t>
      </w:r>
      <w:r w:rsidRPr="00E939B5">
        <w:rPr>
          <w:rFonts w:cs="Arial"/>
          <w:spacing w:val="-1"/>
          <w:lang w:val="it-IT"/>
        </w:rPr>
        <w:t>urediti.</w:t>
      </w:r>
    </w:p>
    <w:p w:rsidR="00E939B5" w:rsidRPr="00E939B5" w:rsidRDefault="00E939B5" w:rsidP="00E939B5">
      <w:pPr>
        <w:pStyle w:val="BodyText"/>
        <w:tabs>
          <w:tab w:val="left" w:pos="625"/>
        </w:tabs>
        <w:ind w:right="116"/>
        <w:jc w:val="both"/>
        <w:rPr>
          <w:rFonts w:cs="Arial"/>
          <w:lang w:val="it-IT"/>
        </w:rPr>
      </w:pPr>
      <w:r w:rsidRPr="00E939B5">
        <w:rPr>
          <w:rFonts w:cs="Arial"/>
          <w:lang w:val="it-IT"/>
        </w:rPr>
        <w:t>(10)</w:t>
      </w:r>
      <w:r w:rsidRPr="00E939B5">
        <w:rPr>
          <w:rFonts w:cs="Arial"/>
          <w:lang w:val="it-IT"/>
        </w:rPr>
        <w:tab/>
      </w:r>
      <w:r w:rsidRPr="00E939B5">
        <w:rPr>
          <w:rFonts w:cs="Arial"/>
          <w:spacing w:val="-1"/>
          <w:lang w:val="it-IT"/>
        </w:rPr>
        <w:t>Ako</w:t>
      </w:r>
      <w:r w:rsidRPr="00E939B5">
        <w:rPr>
          <w:rFonts w:cs="Arial"/>
          <w:spacing w:val="53"/>
          <w:lang w:val="it-IT"/>
        </w:rPr>
        <w:t xml:space="preserve"> </w:t>
      </w:r>
      <w:r w:rsidRPr="00E939B5">
        <w:rPr>
          <w:rFonts w:cs="Arial"/>
          <w:lang w:val="it-IT"/>
        </w:rPr>
        <w:t>je</w:t>
      </w:r>
      <w:r w:rsidRPr="00E939B5">
        <w:rPr>
          <w:rFonts w:cs="Arial"/>
          <w:spacing w:val="53"/>
          <w:lang w:val="it-IT"/>
        </w:rPr>
        <w:t xml:space="preserve"> </w:t>
      </w:r>
      <w:r w:rsidRPr="00E939B5">
        <w:rPr>
          <w:rFonts w:cs="Arial"/>
          <w:spacing w:val="-1"/>
          <w:lang w:val="it-IT"/>
        </w:rPr>
        <w:t>potrebna</w:t>
      </w:r>
      <w:r w:rsidRPr="00E939B5">
        <w:rPr>
          <w:rFonts w:cs="Arial"/>
          <w:spacing w:val="53"/>
          <w:lang w:val="it-IT"/>
        </w:rPr>
        <w:t xml:space="preserve"> </w:t>
      </w:r>
      <w:r w:rsidRPr="00E939B5">
        <w:rPr>
          <w:rFonts w:cs="Arial"/>
          <w:spacing w:val="-1"/>
          <w:lang w:val="it-IT"/>
        </w:rPr>
        <w:t>zamjena</w:t>
      </w:r>
      <w:r w:rsidRPr="00E939B5">
        <w:rPr>
          <w:rFonts w:cs="Arial"/>
          <w:spacing w:val="53"/>
          <w:lang w:val="it-IT"/>
        </w:rPr>
        <w:t xml:space="preserve"> </w:t>
      </w:r>
      <w:r w:rsidRPr="00E939B5">
        <w:rPr>
          <w:rFonts w:cs="Arial"/>
          <w:spacing w:val="-1"/>
          <w:lang w:val="it-IT"/>
        </w:rPr>
        <w:t>postojećih</w:t>
      </w:r>
      <w:r w:rsidRPr="00E939B5">
        <w:rPr>
          <w:rFonts w:cs="Arial"/>
          <w:spacing w:val="55"/>
          <w:lang w:val="it-IT"/>
        </w:rPr>
        <w:t xml:space="preserve"> </w:t>
      </w:r>
      <w:r w:rsidRPr="00E939B5">
        <w:rPr>
          <w:rFonts w:cs="Arial"/>
          <w:spacing w:val="-1"/>
          <w:lang w:val="it-IT"/>
        </w:rPr>
        <w:t>građevina</w:t>
      </w:r>
      <w:r w:rsidRPr="00E939B5">
        <w:rPr>
          <w:rFonts w:cs="Arial"/>
          <w:spacing w:val="55"/>
          <w:lang w:val="it-IT"/>
        </w:rPr>
        <w:t xml:space="preserve"> </w:t>
      </w:r>
      <w:r w:rsidRPr="00E939B5">
        <w:rPr>
          <w:rFonts w:cs="Arial"/>
          <w:lang w:val="it-IT"/>
        </w:rPr>
        <w:t>s</w:t>
      </w:r>
      <w:r w:rsidRPr="00E939B5">
        <w:rPr>
          <w:rFonts w:cs="Arial"/>
          <w:spacing w:val="54"/>
          <w:lang w:val="it-IT"/>
        </w:rPr>
        <w:t xml:space="preserve"> </w:t>
      </w:r>
      <w:r w:rsidRPr="00E939B5">
        <w:rPr>
          <w:rFonts w:cs="Arial"/>
          <w:spacing w:val="-1"/>
          <w:lang w:val="it-IT"/>
        </w:rPr>
        <w:t>većim</w:t>
      </w:r>
      <w:r w:rsidRPr="00E939B5">
        <w:rPr>
          <w:rFonts w:cs="Arial"/>
          <w:spacing w:val="54"/>
          <w:lang w:val="it-IT"/>
        </w:rPr>
        <w:t xml:space="preserve"> </w:t>
      </w:r>
      <w:r w:rsidRPr="00E939B5">
        <w:rPr>
          <w:rFonts w:cs="Arial"/>
          <w:spacing w:val="-1"/>
          <w:lang w:val="it-IT"/>
        </w:rPr>
        <w:t>koeficijentom</w:t>
      </w:r>
      <w:r w:rsidRPr="00E939B5">
        <w:rPr>
          <w:rFonts w:cs="Arial"/>
          <w:spacing w:val="54"/>
          <w:lang w:val="it-IT"/>
        </w:rPr>
        <w:t xml:space="preserve"> </w:t>
      </w:r>
      <w:r w:rsidRPr="00E939B5">
        <w:rPr>
          <w:rFonts w:cs="Arial"/>
          <w:spacing w:val="-1"/>
          <w:lang w:val="it-IT"/>
        </w:rPr>
        <w:t>izgrađenosti</w:t>
      </w:r>
      <w:r w:rsidRPr="00E939B5">
        <w:rPr>
          <w:rFonts w:cs="Arial"/>
          <w:spacing w:val="52"/>
          <w:lang w:val="it-IT"/>
        </w:rPr>
        <w:t xml:space="preserve"> </w:t>
      </w:r>
      <w:r w:rsidRPr="00E939B5">
        <w:rPr>
          <w:rFonts w:cs="Arial"/>
          <w:lang w:val="it-IT"/>
        </w:rPr>
        <w:t>i</w:t>
      </w:r>
      <w:r w:rsidRPr="00E939B5">
        <w:rPr>
          <w:rFonts w:cs="Arial"/>
          <w:spacing w:val="49"/>
          <w:lang w:val="it-IT"/>
        </w:rPr>
        <w:t xml:space="preserve"> </w:t>
      </w:r>
      <w:r w:rsidRPr="00E939B5">
        <w:rPr>
          <w:rFonts w:cs="Arial"/>
          <w:spacing w:val="-1"/>
          <w:lang w:val="it-IT"/>
        </w:rPr>
        <w:t>iskorištenosti</w:t>
      </w:r>
      <w:r w:rsidRPr="00E939B5">
        <w:rPr>
          <w:rFonts w:cs="Arial"/>
          <w:lang w:val="it-IT"/>
        </w:rPr>
        <w:t xml:space="preserve"> od </w:t>
      </w:r>
      <w:r w:rsidRPr="00E939B5">
        <w:rPr>
          <w:rFonts w:cs="Arial"/>
          <w:spacing w:val="-1"/>
          <w:lang w:val="it-IT"/>
        </w:rPr>
        <w:t>30%,</w:t>
      </w:r>
      <w:r w:rsidRPr="00E939B5">
        <w:rPr>
          <w:rFonts w:cs="Arial"/>
          <w:lang w:val="it-IT"/>
        </w:rPr>
        <w:t xml:space="preserve"> </w:t>
      </w:r>
      <w:r w:rsidRPr="00E939B5">
        <w:rPr>
          <w:rFonts w:cs="Arial"/>
          <w:spacing w:val="-1"/>
          <w:lang w:val="it-IT"/>
        </w:rPr>
        <w:t>propisuje</w:t>
      </w:r>
      <w:r w:rsidRPr="00E939B5">
        <w:rPr>
          <w:rFonts w:cs="Arial"/>
          <w:lang w:val="it-IT"/>
        </w:rPr>
        <w:t xml:space="preserve"> se</w:t>
      </w:r>
      <w:r w:rsidRPr="00E939B5">
        <w:rPr>
          <w:rFonts w:cs="Arial"/>
          <w:spacing w:val="-2"/>
          <w:lang w:val="it-IT"/>
        </w:rPr>
        <w:t xml:space="preserve"> </w:t>
      </w:r>
      <w:r w:rsidRPr="00E939B5">
        <w:rPr>
          <w:rFonts w:cs="Arial"/>
          <w:spacing w:val="-1"/>
          <w:lang w:val="it-IT"/>
        </w:rPr>
        <w:t>obveza</w:t>
      </w:r>
      <w:r w:rsidRPr="00E939B5">
        <w:rPr>
          <w:rFonts w:cs="Arial"/>
          <w:spacing w:val="-2"/>
          <w:lang w:val="it-IT"/>
        </w:rPr>
        <w:t xml:space="preserve"> </w:t>
      </w:r>
      <w:r w:rsidRPr="00E939B5">
        <w:rPr>
          <w:rFonts w:cs="Arial"/>
          <w:spacing w:val="-1"/>
          <w:lang w:val="it-IT"/>
        </w:rPr>
        <w:t>izradbe</w:t>
      </w:r>
      <w:r w:rsidRPr="00E939B5">
        <w:rPr>
          <w:rFonts w:cs="Arial"/>
          <w:lang w:val="it-IT"/>
        </w:rPr>
        <w:t xml:space="preserve"> </w:t>
      </w:r>
      <w:r w:rsidRPr="00E939B5">
        <w:rPr>
          <w:rFonts w:cs="Arial"/>
          <w:spacing w:val="-1"/>
          <w:lang w:val="it-IT"/>
        </w:rPr>
        <w:t>detaljnog</w:t>
      </w:r>
      <w:r w:rsidRPr="00E939B5">
        <w:rPr>
          <w:rFonts w:cs="Arial"/>
          <w:spacing w:val="-2"/>
          <w:lang w:val="it-IT"/>
        </w:rPr>
        <w:t xml:space="preserve"> </w:t>
      </w:r>
      <w:r w:rsidRPr="00E939B5">
        <w:rPr>
          <w:rFonts w:cs="Arial"/>
          <w:spacing w:val="-1"/>
          <w:lang w:val="it-IT"/>
        </w:rPr>
        <w:t>plana</w:t>
      </w:r>
      <w:r w:rsidRPr="00E939B5">
        <w:rPr>
          <w:rFonts w:cs="Arial"/>
          <w:lang w:val="it-IT"/>
        </w:rPr>
        <w:t xml:space="preserve"> </w:t>
      </w:r>
      <w:r w:rsidRPr="00E939B5">
        <w:rPr>
          <w:rFonts w:cs="Arial"/>
          <w:spacing w:val="-1"/>
          <w:lang w:val="it-IT"/>
        </w:rPr>
        <w:t>uređenja.</w:t>
      </w:r>
    </w:p>
    <w:p w:rsidR="00E939B5" w:rsidRPr="00E939B5" w:rsidRDefault="00E939B5" w:rsidP="00E939B5">
      <w:pPr>
        <w:pStyle w:val="BodyText"/>
        <w:tabs>
          <w:tab w:val="left" w:pos="570"/>
        </w:tabs>
        <w:spacing w:before="1" w:line="253" w:lineRule="exact"/>
        <w:ind w:left="569" w:hanging="453"/>
        <w:jc w:val="both"/>
        <w:rPr>
          <w:rFonts w:cs="Arial"/>
          <w:lang w:val="it-IT"/>
        </w:rPr>
      </w:pPr>
      <w:r w:rsidRPr="00E939B5">
        <w:rPr>
          <w:rFonts w:cs="Arial"/>
          <w:lang w:val="it-IT"/>
        </w:rPr>
        <w:t>(11)</w:t>
      </w:r>
      <w:r w:rsidRPr="00E939B5">
        <w:rPr>
          <w:rFonts w:cs="Arial"/>
          <w:lang w:val="it-IT"/>
        </w:rPr>
        <w:tab/>
      </w:r>
      <w:r w:rsidRPr="00E939B5">
        <w:rPr>
          <w:rFonts w:cs="Arial"/>
          <w:spacing w:val="-1"/>
          <w:lang w:val="it-IT"/>
        </w:rPr>
        <w:t>Ako</w:t>
      </w:r>
      <w:r w:rsidRPr="00E939B5">
        <w:rPr>
          <w:rFonts w:cs="Arial"/>
          <w:lang w:val="it-IT"/>
        </w:rPr>
        <w:t xml:space="preserve"> nije</w:t>
      </w:r>
      <w:r w:rsidRPr="00E939B5">
        <w:rPr>
          <w:rFonts w:cs="Arial"/>
          <w:spacing w:val="-2"/>
          <w:lang w:val="it-IT"/>
        </w:rPr>
        <w:t xml:space="preserve"> </w:t>
      </w:r>
      <w:r w:rsidRPr="00E939B5">
        <w:rPr>
          <w:rFonts w:cs="Arial"/>
          <w:spacing w:val="-1"/>
          <w:lang w:val="it-IT"/>
        </w:rPr>
        <w:t>propisan</w:t>
      </w:r>
      <w:r w:rsidRPr="00E939B5">
        <w:rPr>
          <w:rFonts w:cs="Arial"/>
          <w:spacing w:val="-2"/>
          <w:lang w:val="it-IT"/>
        </w:rPr>
        <w:t xml:space="preserve"> DPU,</w:t>
      </w:r>
      <w:r w:rsidRPr="00E939B5">
        <w:rPr>
          <w:rFonts w:cs="Arial"/>
          <w:spacing w:val="2"/>
          <w:lang w:val="it-IT"/>
        </w:rPr>
        <w:t xml:space="preserve"> </w:t>
      </w:r>
      <w:r w:rsidRPr="00E939B5">
        <w:rPr>
          <w:rFonts w:cs="Arial"/>
          <w:spacing w:val="-1"/>
          <w:lang w:val="it-IT"/>
        </w:rPr>
        <w:t>preporučuje</w:t>
      </w:r>
      <w:r w:rsidRPr="00E939B5">
        <w:rPr>
          <w:rFonts w:cs="Arial"/>
          <w:lang w:val="it-IT"/>
        </w:rPr>
        <w:t xml:space="preserve"> se</w:t>
      </w:r>
      <w:r w:rsidRPr="00E939B5">
        <w:rPr>
          <w:rFonts w:cs="Arial"/>
          <w:spacing w:val="-2"/>
          <w:lang w:val="it-IT"/>
        </w:rPr>
        <w:t xml:space="preserve"> </w:t>
      </w:r>
      <w:r w:rsidRPr="00E939B5">
        <w:rPr>
          <w:rFonts w:cs="Arial"/>
          <w:spacing w:val="-1"/>
          <w:lang w:val="it-IT"/>
        </w:rPr>
        <w:t>provedba</w:t>
      </w:r>
      <w:r w:rsidRPr="00E939B5">
        <w:rPr>
          <w:rFonts w:cs="Arial"/>
          <w:lang w:val="it-IT"/>
        </w:rPr>
        <w:t xml:space="preserve"> </w:t>
      </w:r>
      <w:r w:rsidRPr="00E939B5">
        <w:rPr>
          <w:rFonts w:cs="Arial"/>
          <w:spacing w:val="-1"/>
          <w:lang w:val="it-IT"/>
        </w:rPr>
        <w:t>arhitektonsko–urbanističkog</w:t>
      </w:r>
      <w:r w:rsidRPr="00E939B5">
        <w:rPr>
          <w:rFonts w:cs="Arial"/>
          <w:lang w:val="it-IT"/>
        </w:rPr>
        <w:t xml:space="preserve"> </w:t>
      </w:r>
      <w:r w:rsidRPr="00E939B5">
        <w:rPr>
          <w:rFonts w:cs="Arial"/>
          <w:spacing w:val="-1"/>
          <w:lang w:val="it-IT"/>
        </w:rPr>
        <w:t>natječaja.</w:t>
      </w:r>
    </w:p>
    <w:p w:rsidR="00E939B5" w:rsidRPr="00E939B5" w:rsidRDefault="00E939B5" w:rsidP="00E939B5">
      <w:pPr>
        <w:pStyle w:val="BodyText"/>
        <w:tabs>
          <w:tab w:val="left" w:pos="623"/>
        </w:tabs>
        <w:ind w:right="114"/>
        <w:jc w:val="both"/>
        <w:rPr>
          <w:rFonts w:cs="Arial"/>
          <w:lang w:val="it-IT"/>
        </w:rPr>
      </w:pPr>
      <w:r w:rsidRPr="00E939B5">
        <w:rPr>
          <w:rFonts w:cs="Arial"/>
          <w:lang w:val="it-IT"/>
        </w:rPr>
        <w:t>(12)</w:t>
      </w:r>
      <w:r w:rsidRPr="00E939B5">
        <w:rPr>
          <w:rFonts w:cs="Arial"/>
          <w:lang w:val="it-IT"/>
        </w:rPr>
        <w:tab/>
        <w:t>U</w:t>
      </w:r>
      <w:r w:rsidRPr="00E939B5">
        <w:rPr>
          <w:rFonts w:cs="Arial"/>
          <w:spacing w:val="52"/>
          <w:lang w:val="it-IT"/>
        </w:rPr>
        <w:t xml:space="preserve"> </w:t>
      </w:r>
      <w:r w:rsidRPr="00E939B5">
        <w:rPr>
          <w:rFonts w:cs="Arial"/>
          <w:spacing w:val="-1"/>
          <w:lang w:val="it-IT"/>
        </w:rPr>
        <w:t>okviru</w:t>
      </w:r>
      <w:r w:rsidRPr="00E939B5">
        <w:rPr>
          <w:rFonts w:cs="Arial"/>
          <w:spacing w:val="53"/>
          <w:lang w:val="it-IT"/>
        </w:rPr>
        <w:t xml:space="preserve"> </w:t>
      </w:r>
      <w:r w:rsidRPr="00E939B5">
        <w:rPr>
          <w:rFonts w:cs="Arial"/>
          <w:spacing w:val="-1"/>
          <w:lang w:val="it-IT"/>
        </w:rPr>
        <w:t>izgrađenih</w:t>
      </w:r>
      <w:r w:rsidRPr="00E939B5">
        <w:rPr>
          <w:rFonts w:cs="Arial"/>
          <w:spacing w:val="53"/>
          <w:lang w:val="it-IT"/>
        </w:rPr>
        <w:t xml:space="preserve"> </w:t>
      </w:r>
      <w:r w:rsidRPr="00E939B5">
        <w:rPr>
          <w:rFonts w:cs="Arial"/>
          <w:spacing w:val="-1"/>
          <w:lang w:val="it-IT"/>
        </w:rPr>
        <w:t>ugostiteljsko-turističkih</w:t>
      </w:r>
      <w:r w:rsidRPr="00E939B5">
        <w:rPr>
          <w:rFonts w:cs="Arial"/>
          <w:spacing w:val="50"/>
          <w:lang w:val="it-IT"/>
        </w:rPr>
        <w:t xml:space="preserve"> </w:t>
      </w:r>
      <w:r w:rsidRPr="00E939B5">
        <w:rPr>
          <w:rFonts w:cs="Arial"/>
          <w:spacing w:val="-1"/>
          <w:lang w:val="it-IT"/>
        </w:rPr>
        <w:t>zona</w:t>
      </w:r>
      <w:r w:rsidRPr="00E939B5">
        <w:rPr>
          <w:rFonts w:cs="Arial"/>
          <w:spacing w:val="50"/>
          <w:lang w:val="it-IT"/>
        </w:rPr>
        <w:t xml:space="preserve"> </w:t>
      </w:r>
      <w:r w:rsidRPr="00E939B5">
        <w:rPr>
          <w:rFonts w:cs="Arial"/>
          <w:lang w:val="it-IT"/>
        </w:rPr>
        <w:t>za</w:t>
      </w:r>
      <w:r w:rsidRPr="00E939B5">
        <w:rPr>
          <w:rFonts w:cs="Arial"/>
          <w:spacing w:val="50"/>
          <w:lang w:val="it-IT"/>
        </w:rPr>
        <w:t xml:space="preserve"> </w:t>
      </w:r>
      <w:r w:rsidRPr="00E939B5">
        <w:rPr>
          <w:rFonts w:cs="Arial"/>
          <w:spacing w:val="-1"/>
          <w:lang w:val="it-IT"/>
        </w:rPr>
        <w:t>zaštićene</w:t>
      </w:r>
      <w:r w:rsidRPr="00E939B5">
        <w:rPr>
          <w:rFonts w:cs="Arial"/>
          <w:spacing w:val="51"/>
          <w:lang w:val="it-IT"/>
        </w:rPr>
        <w:t xml:space="preserve"> </w:t>
      </w:r>
      <w:r w:rsidRPr="00E939B5">
        <w:rPr>
          <w:rFonts w:cs="Arial"/>
          <w:spacing w:val="-1"/>
          <w:lang w:val="it-IT"/>
        </w:rPr>
        <w:t>građevine</w:t>
      </w:r>
      <w:r w:rsidRPr="00E939B5">
        <w:rPr>
          <w:rFonts w:cs="Arial"/>
          <w:spacing w:val="53"/>
          <w:lang w:val="it-IT"/>
        </w:rPr>
        <w:t xml:space="preserve"> </w:t>
      </w:r>
      <w:r w:rsidRPr="00E939B5">
        <w:rPr>
          <w:rFonts w:cs="Arial"/>
          <w:lang w:val="it-IT"/>
        </w:rPr>
        <w:t>i</w:t>
      </w:r>
      <w:r w:rsidRPr="00E939B5">
        <w:rPr>
          <w:rFonts w:cs="Arial"/>
          <w:spacing w:val="52"/>
          <w:lang w:val="it-IT"/>
        </w:rPr>
        <w:t xml:space="preserve"> </w:t>
      </w:r>
      <w:r w:rsidRPr="00E939B5">
        <w:rPr>
          <w:rFonts w:cs="Arial"/>
          <w:spacing w:val="-1"/>
          <w:lang w:val="it-IT"/>
        </w:rPr>
        <w:t>povijesne</w:t>
      </w:r>
      <w:r w:rsidRPr="00E939B5">
        <w:rPr>
          <w:rFonts w:cs="Arial"/>
          <w:spacing w:val="61"/>
          <w:lang w:val="it-IT"/>
        </w:rPr>
        <w:t xml:space="preserve"> </w:t>
      </w:r>
      <w:r w:rsidRPr="00E939B5">
        <w:rPr>
          <w:rFonts w:cs="Arial"/>
          <w:spacing w:val="-1"/>
          <w:lang w:val="it-IT"/>
        </w:rPr>
        <w:t>vrtove,</w:t>
      </w:r>
      <w:r w:rsidRPr="00E939B5">
        <w:rPr>
          <w:rFonts w:cs="Arial"/>
          <w:spacing w:val="24"/>
          <w:lang w:val="it-IT"/>
        </w:rPr>
        <w:t xml:space="preserve"> </w:t>
      </w:r>
      <w:r w:rsidRPr="00E939B5">
        <w:rPr>
          <w:rFonts w:cs="Arial"/>
          <w:lang w:val="it-IT"/>
        </w:rPr>
        <w:t>u</w:t>
      </w:r>
      <w:r w:rsidRPr="00E939B5">
        <w:rPr>
          <w:rFonts w:cs="Arial"/>
          <w:spacing w:val="23"/>
          <w:lang w:val="it-IT"/>
        </w:rPr>
        <w:t xml:space="preserve"> </w:t>
      </w:r>
      <w:r w:rsidRPr="00E939B5">
        <w:rPr>
          <w:rFonts w:cs="Arial"/>
          <w:spacing w:val="-1"/>
          <w:lang w:val="it-IT"/>
        </w:rPr>
        <w:t>svrhu</w:t>
      </w:r>
      <w:r w:rsidRPr="00E939B5">
        <w:rPr>
          <w:rFonts w:cs="Arial"/>
          <w:spacing w:val="23"/>
          <w:lang w:val="it-IT"/>
        </w:rPr>
        <w:t xml:space="preserve"> </w:t>
      </w:r>
      <w:r w:rsidRPr="00E939B5">
        <w:rPr>
          <w:rFonts w:cs="Arial"/>
          <w:spacing w:val="-1"/>
          <w:lang w:val="it-IT"/>
        </w:rPr>
        <w:t>rekonstrukcije,</w:t>
      </w:r>
      <w:r w:rsidRPr="00E939B5">
        <w:rPr>
          <w:rFonts w:cs="Arial"/>
          <w:spacing w:val="24"/>
          <w:lang w:val="it-IT"/>
        </w:rPr>
        <w:t xml:space="preserve"> </w:t>
      </w:r>
      <w:r w:rsidRPr="00E939B5">
        <w:rPr>
          <w:rFonts w:cs="Arial"/>
          <w:spacing w:val="-1"/>
          <w:lang w:val="it-IT"/>
        </w:rPr>
        <w:t>zamjene,</w:t>
      </w:r>
      <w:r w:rsidRPr="00E939B5">
        <w:rPr>
          <w:rFonts w:cs="Arial"/>
          <w:spacing w:val="24"/>
          <w:lang w:val="it-IT"/>
        </w:rPr>
        <w:t xml:space="preserve"> </w:t>
      </w:r>
      <w:r w:rsidRPr="00E939B5">
        <w:rPr>
          <w:rFonts w:cs="Arial"/>
          <w:spacing w:val="-1"/>
          <w:lang w:val="it-IT"/>
        </w:rPr>
        <w:t>dogradnje</w:t>
      </w:r>
      <w:r w:rsidRPr="00E939B5">
        <w:rPr>
          <w:rFonts w:cs="Arial"/>
          <w:spacing w:val="23"/>
          <w:lang w:val="it-IT"/>
        </w:rPr>
        <w:t xml:space="preserve"> </w:t>
      </w:r>
      <w:r w:rsidRPr="00E939B5">
        <w:rPr>
          <w:rFonts w:cs="Arial"/>
          <w:lang w:val="it-IT"/>
        </w:rPr>
        <w:t>i</w:t>
      </w:r>
      <w:r w:rsidRPr="00E939B5">
        <w:rPr>
          <w:rFonts w:cs="Arial"/>
          <w:spacing w:val="25"/>
          <w:lang w:val="it-IT"/>
        </w:rPr>
        <w:t xml:space="preserve"> </w:t>
      </w:r>
      <w:r w:rsidRPr="00E939B5">
        <w:rPr>
          <w:rFonts w:cs="Arial"/>
          <w:spacing w:val="-1"/>
          <w:lang w:val="it-IT"/>
        </w:rPr>
        <w:t>nadogradnje</w:t>
      </w:r>
      <w:r w:rsidRPr="00E939B5">
        <w:rPr>
          <w:rFonts w:cs="Arial"/>
          <w:spacing w:val="23"/>
          <w:lang w:val="it-IT"/>
        </w:rPr>
        <w:t xml:space="preserve"> </w:t>
      </w:r>
      <w:r w:rsidRPr="00E939B5">
        <w:rPr>
          <w:rFonts w:cs="Arial"/>
          <w:spacing w:val="-1"/>
          <w:lang w:val="it-IT"/>
        </w:rPr>
        <w:t>potrebno</w:t>
      </w:r>
      <w:r w:rsidRPr="00E939B5">
        <w:rPr>
          <w:rFonts w:cs="Arial"/>
          <w:spacing w:val="20"/>
          <w:lang w:val="it-IT"/>
        </w:rPr>
        <w:t xml:space="preserve"> </w:t>
      </w:r>
      <w:r w:rsidRPr="00E939B5">
        <w:rPr>
          <w:rFonts w:cs="Arial"/>
          <w:lang w:val="it-IT"/>
        </w:rPr>
        <w:t>je</w:t>
      </w:r>
      <w:r w:rsidRPr="00E939B5">
        <w:rPr>
          <w:rFonts w:cs="Arial"/>
          <w:spacing w:val="23"/>
          <w:lang w:val="it-IT"/>
        </w:rPr>
        <w:t xml:space="preserve"> </w:t>
      </w:r>
      <w:r w:rsidRPr="00E939B5">
        <w:rPr>
          <w:rFonts w:cs="Arial"/>
          <w:spacing w:val="-1"/>
          <w:lang w:val="it-IT"/>
        </w:rPr>
        <w:t>ishoditi</w:t>
      </w:r>
      <w:r w:rsidRPr="00E939B5">
        <w:rPr>
          <w:rFonts w:cs="Arial"/>
          <w:spacing w:val="65"/>
          <w:lang w:val="it-IT"/>
        </w:rPr>
        <w:t xml:space="preserve"> </w:t>
      </w:r>
      <w:r w:rsidRPr="00E939B5">
        <w:rPr>
          <w:rFonts w:cs="Arial"/>
          <w:spacing w:val="-1"/>
          <w:lang w:val="it-IT"/>
        </w:rPr>
        <w:t>konzervatorske</w:t>
      </w:r>
      <w:r w:rsidRPr="00E939B5">
        <w:rPr>
          <w:rFonts w:cs="Arial"/>
          <w:spacing w:val="-2"/>
          <w:lang w:val="it-IT"/>
        </w:rPr>
        <w:t xml:space="preserve"> </w:t>
      </w:r>
      <w:r w:rsidRPr="00E939B5">
        <w:rPr>
          <w:rFonts w:cs="Arial"/>
          <w:spacing w:val="-1"/>
          <w:lang w:val="it-IT"/>
        </w:rPr>
        <w:t>uvjete.</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69.</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544"/>
        </w:tabs>
        <w:ind w:right="111"/>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Neizgrađene</w:t>
      </w:r>
      <w:r w:rsidRPr="00E939B5">
        <w:rPr>
          <w:rFonts w:cs="Arial"/>
          <w:spacing w:val="32"/>
          <w:lang w:val="it-IT"/>
        </w:rPr>
        <w:t xml:space="preserve"> </w:t>
      </w:r>
      <w:r w:rsidRPr="00E939B5">
        <w:rPr>
          <w:rFonts w:cs="Arial"/>
          <w:spacing w:val="-1"/>
          <w:lang w:val="it-IT"/>
        </w:rPr>
        <w:t>(planirane)</w:t>
      </w:r>
      <w:r w:rsidRPr="00E939B5">
        <w:rPr>
          <w:rFonts w:cs="Arial"/>
          <w:spacing w:val="36"/>
          <w:lang w:val="it-IT"/>
        </w:rPr>
        <w:t xml:space="preserve"> </w:t>
      </w:r>
      <w:r w:rsidRPr="00E939B5">
        <w:rPr>
          <w:rFonts w:cs="Arial"/>
          <w:spacing w:val="-1"/>
          <w:lang w:val="it-IT"/>
        </w:rPr>
        <w:t>zone</w:t>
      </w:r>
      <w:r w:rsidRPr="00E939B5">
        <w:rPr>
          <w:rFonts w:cs="Arial"/>
          <w:spacing w:val="32"/>
          <w:lang w:val="it-IT"/>
        </w:rPr>
        <w:t xml:space="preserve"> </w:t>
      </w:r>
      <w:r w:rsidRPr="00E939B5">
        <w:rPr>
          <w:rFonts w:cs="Arial"/>
          <w:spacing w:val="-1"/>
          <w:lang w:val="it-IT"/>
        </w:rPr>
        <w:t>ugostiteljsko-turističke</w:t>
      </w:r>
      <w:r w:rsidRPr="00E939B5">
        <w:rPr>
          <w:rFonts w:cs="Arial"/>
          <w:spacing w:val="35"/>
          <w:lang w:val="it-IT"/>
        </w:rPr>
        <w:t xml:space="preserve"> </w:t>
      </w:r>
      <w:r w:rsidRPr="00E939B5">
        <w:rPr>
          <w:rFonts w:cs="Arial"/>
          <w:spacing w:val="-1"/>
          <w:lang w:val="it-IT"/>
        </w:rPr>
        <w:t>namjene</w:t>
      </w:r>
      <w:r w:rsidRPr="00E939B5">
        <w:rPr>
          <w:rFonts w:cs="Arial"/>
          <w:spacing w:val="35"/>
          <w:lang w:val="it-IT"/>
        </w:rPr>
        <w:t xml:space="preserve"> </w:t>
      </w:r>
      <w:r w:rsidRPr="00E939B5">
        <w:rPr>
          <w:rFonts w:cs="Arial"/>
          <w:spacing w:val="-1"/>
          <w:lang w:val="it-IT"/>
        </w:rPr>
        <w:t>unutar</w:t>
      </w:r>
      <w:r w:rsidRPr="00E939B5">
        <w:rPr>
          <w:rFonts w:cs="Arial"/>
          <w:spacing w:val="34"/>
          <w:lang w:val="it-IT"/>
        </w:rPr>
        <w:t xml:space="preserve"> </w:t>
      </w:r>
      <w:r w:rsidRPr="00E939B5">
        <w:rPr>
          <w:rFonts w:cs="Arial"/>
          <w:spacing w:val="-1"/>
          <w:lang w:val="it-IT"/>
        </w:rPr>
        <w:t>građevinskog</w:t>
      </w:r>
      <w:r w:rsidRPr="00E939B5">
        <w:rPr>
          <w:rFonts w:cs="Arial"/>
          <w:spacing w:val="71"/>
          <w:lang w:val="it-IT"/>
        </w:rPr>
        <w:t xml:space="preserve"> </w:t>
      </w:r>
      <w:r w:rsidRPr="00E939B5">
        <w:rPr>
          <w:rFonts w:cs="Arial"/>
          <w:lang w:val="it-IT"/>
        </w:rPr>
        <w:t>područja</w:t>
      </w:r>
      <w:r w:rsidRPr="00E939B5">
        <w:rPr>
          <w:rFonts w:cs="Arial"/>
          <w:spacing w:val="-2"/>
          <w:lang w:val="it-IT"/>
        </w:rPr>
        <w:t xml:space="preserve"> </w:t>
      </w:r>
      <w:r w:rsidRPr="00E939B5">
        <w:rPr>
          <w:rFonts w:cs="Arial"/>
          <w:spacing w:val="-1"/>
          <w:lang w:val="it-IT"/>
        </w:rPr>
        <w:t>naselja planiraju</w:t>
      </w:r>
      <w:r w:rsidRPr="00E939B5">
        <w:rPr>
          <w:rFonts w:cs="Arial"/>
          <w:lang w:val="it-IT"/>
        </w:rPr>
        <w:t xml:space="preserve"> se</w:t>
      </w:r>
      <w:r w:rsidRPr="00E939B5">
        <w:rPr>
          <w:rFonts w:cs="Arial"/>
          <w:spacing w:val="-2"/>
          <w:lang w:val="it-IT"/>
        </w:rPr>
        <w:t xml:space="preserve"> </w:t>
      </w:r>
      <w:r w:rsidRPr="00E939B5">
        <w:rPr>
          <w:rFonts w:cs="Arial"/>
          <w:lang w:val="it-IT"/>
        </w:rPr>
        <w:t>tako</w:t>
      </w:r>
      <w:r w:rsidRPr="00E939B5">
        <w:rPr>
          <w:rFonts w:cs="Arial"/>
          <w:spacing w:val="-2"/>
          <w:lang w:val="it-IT"/>
        </w:rPr>
        <w:t xml:space="preserve"> da:</w:t>
      </w:r>
    </w:p>
    <w:p w:rsidR="00E939B5" w:rsidRPr="00E939B5" w:rsidRDefault="00E939B5" w:rsidP="00E939B5">
      <w:pPr>
        <w:pStyle w:val="BodyText"/>
        <w:tabs>
          <w:tab w:val="left" w:pos="969"/>
        </w:tabs>
        <w:spacing w:before="1"/>
        <w:ind w:left="968" w:hanging="425"/>
        <w:jc w:val="both"/>
        <w:rPr>
          <w:rFonts w:cs="Arial"/>
          <w:lang w:val="it-IT"/>
        </w:rPr>
      </w:pPr>
      <w:r w:rsidRPr="00E939B5">
        <w:rPr>
          <w:rFonts w:cs="Arial"/>
          <w:spacing w:val="-1"/>
          <w:lang w:val="it-IT"/>
        </w:rPr>
        <w:t>1.</w:t>
      </w:r>
      <w:r w:rsidRPr="00E939B5">
        <w:rPr>
          <w:rFonts w:cs="Arial"/>
          <w:spacing w:val="-1"/>
          <w:lang w:val="it-IT"/>
        </w:rPr>
        <w:tab/>
        <w:t>maksimalni koeficijent izgrađenosti</w:t>
      </w:r>
      <w:r w:rsidRPr="00E939B5">
        <w:rPr>
          <w:rFonts w:cs="Arial"/>
          <w:spacing w:val="-2"/>
          <w:lang w:val="it-IT"/>
        </w:rPr>
        <w:t xml:space="preserve"> </w:t>
      </w:r>
      <w:r w:rsidRPr="00E939B5">
        <w:rPr>
          <w:rFonts w:cs="Arial"/>
          <w:spacing w:val="-1"/>
          <w:lang w:val="it-IT"/>
        </w:rPr>
        <w:t>(kig) zone</w:t>
      </w:r>
      <w:r w:rsidRPr="00E939B5">
        <w:rPr>
          <w:rFonts w:cs="Arial"/>
          <w:lang w:val="it-IT"/>
        </w:rPr>
        <w:t xml:space="preserve"> </w:t>
      </w:r>
      <w:r w:rsidRPr="00E939B5">
        <w:rPr>
          <w:rFonts w:cs="Arial"/>
          <w:spacing w:val="-1"/>
          <w:lang w:val="it-IT"/>
        </w:rPr>
        <w:t xml:space="preserve">iznosi </w:t>
      </w:r>
      <w:r w:rsidRPr="00E939B5">
        <w:rPr>
          <w:rFonts w:cs="Arial"/>
          <w:lang w:val="it-IT"/>
        </w:rPr>
        <w:t>0,3,</w:t>
      </w:r>
    </w:p>
    <w:p w:rsidR="00E939B5" w:rsidRPr="00E939B5" w:rsidRDefault="00E939B5" w:rsidP="00E939B5">
      <w:pPr>
        <w:pStyle w:val="BodyText"/>
        <w:tabs>
          <w:tab w:val="left" w:pos="969"/>
        </w:tabs>
        <w:spacing w:before="1" w:line="253" w:lineRule="exact"/>
        <w:ind w:left="968" w:hanging="425"/>
        <w:jc w:val="both"/>
        <w:rPr>
          <w:rFonts w:cs="Arial"/>
          <w:spacing w:val="-1"/>
          <w:lang w:val="it-IT"/>
        </w:rPr>
      </w:pPr>
      <w:r w:rsidRPr="00E939B5">
        <w:rPr>
          <w:rFonts w:cs="Arial"/>
          <w:spacing w:val="-1"/>
          <w:lang w:val="it-IT"/>
        </w:rPr>
        <w:t>2.</w:t>
      </w:r>
      <w:r w:rsidRPr="00E939B5">
        <w:rPr>
          <w:rFonts w:cs="Arial"/>
          <w:spacing w:val="-1"/>
          <w:lang w:val="it-IT"/>
        </w:rPr>
        <w:tab/>
        <w:t>maksimalni koeficijent iskorištenosti (kis) zone iznosi 0,8,</w:t>
      </w:r>
    </w:p>
    <w:p w:rsidR="00E939B5" w:rsidRPr="00E939B5" w:rsidRDefault="00E939B5" w:rsidP="00E939B5">
      <w:pPr>
        <w:pStyle w:val="BodyText"/>
        <w:tabs>
          <w:tab w:val="left" w:pos="969"/>
        </w:tabs>
        <w:spacing w:before="1" w:line="253" w:lineRule="exact"/>
        <w:ind w:left="968" w:hanging="425"/>
        <w:jc w:val="both"/>
        <w:rPr>
          <w:rFonts w:cs="Arial"/>
          <w:lang w:val="it-IT"/>
        </w:rPr>
      </w:pPr>
      <w:r w:rsidRPr="00E939B5">
        <w:rPr>
          <w:rFonts w:cs="Arial"/>
          <w:spacing w:val="-1"/>
          <w:lang w:val="it-IT"/>
        </w:rPr>
        <w:t>3.</w:t>
      </w:r>
      <w:r w:rsidRPr="00E939B5">
        <w:rPr>
          <w:rFonts w:cs="Arial"/>
          <w:spacing w:val="-1"/>
          <w:lang w:val="it-IT"/>
        </w:rPr>
        <w:tab/>
        <w:t>zona</w:t>
      </w:r>
      <w:r w:rsidRPr="00E939B5">
        <w:rPr>
          <w:rFonts w:cs="Arial"/>
          <w:lang w:val="it-IT"/>
        </w:rPr>
        <w:t xml:space="preserve"> </w:t>
      </w:r>
      <w:r w:rsidRPr="00E939B5">
        <w:rPr>
          <w:rFonts w:cs="Arial"/>
          <w:spacing w:val="-1"/>
          <w:lang w:val="it-IT"/>
        </w:rPr>
        <w:t>mora</w:t>
      </w:r>
      <w:r w:rsidRPr="00E939B5">
        <w:rPr>
          <w:rFonts w:cs="Arial"/>
          <w:lang w:val="it-IT"/>
        </w:rPr>
        <w:t xml:space="preserve"> </w:t>
      </w:r>
      <w:r w:rsidRPr="00E939B5">
        <w:rPr>
          <w:rFonts w:cs="Arial"/>
          <w:spacing w:val="-1"/>
          <w:lang w:val="it-IT"/>
        </w:rPr>
        <w:t>imati</w:t>
      </w:r>
      <w:r w:rsidRPr="00E939B5">
        <w:rPr>
          <w:rFonts w:cs="Arial"/>
          <w:lang w:val="it-IT"/>
        </w:rPr>
        <w:t xml:space="preserve"> </w:t>
      </w:r>
      <w:r w:rsidRPr="00E939B5">
        <w:rPr>
          <w:rFonts w:cs="Arial"/>
          <w:spacing w:val="-1"/>
          <w:lang w:val="it-IT"/>
        </w:rPr>
        <w:t>pristup</w:t>
      </w:r>
      <w:r w:rsidRPr="00E939B5">
        <w:rPr>
          <w:rFonts w:cs="Arial"/>
          <w:spacing w:val="-5"/>
          <w:lang w:val="it-IT"/>
        </w:rPr>
        <w:t xml:space="preserve"> </w:t>
      </w:r>
      <w:r w:rsidRPr="00E939B5">
        <w:rPr>
          <w:rFonts w:cs="Arial"/>
          <w:lang w:val="it-IT"/>
        </w:rPr>
        <w:t xml:space="preserve">sa </w:t>
      </w:r>
      <w:r w:rsidRPr="00E939B5">
        <w:rPr>
          <w:rFonts w:cs="Arial"/>
          <w:spacing w:val="-1"/>
          <w:lang w:val="it-IT"/>
        </w:rPr>
        <w:t>javne</w:t>
      </w:r>
      <w:r w:rsidRPr="00E939B5">
        <w:rPr>
          <w:rFonts w:cs="Arial"/>
          <w:lang w:val="it-IT"/>
        </w:rPr>
        <w:t xml:space="preserve"> </w:t>
      </w:r>
      <w:r w:rsidRPr="00E939B5">
        <w:rPr>
          <w:rFonts w:cs="Arial"/>
          <w:spacing w:val="-1"/>
          <w:lang w:val="it-IT"/>
        </w:rPr>
        <w:t>prometnice,</w:t>
      </w:r>
    </w:p>
    <w:p w:rsidR="00E939B5" w:rsidRPr="00E939B5" w:rsidRDefault="00E939B5" w:rsidP="00E939B5">
      <w:pPr>
        <w:pStyle w:val="BodyText"/>
        <w:tabs>
          <w:tab w:val="left" w:pos="969"/>
        </w:tabs>
        <w:ind w:left="968" w:right="260" w:hanging="425"/>
        <w:jc w:val="both"/>
        <w:rPr>
          <w:rFonts w:cs="Arial"/>
          <w:lang w:val="it-IT"/>
        </w:rPr>
      </w:pPr>
      <w:r w:rsidRPr="00E939B5">
        <w:rPr>
          <w:rFonts w:cs="Arial"/>
          <w:spacing w:val="-1"/>
          <w:lang w:val="it-IT"/>
        </w:rPr>
        <w:t>4.</w:t>
      </w:r>
      <w:r w:rsidRPr="00E939B5">
        <w:rPr>
          <w:rFonts w:cs="Arial"/>
          <w:spacing w:val="-1"/>
          <w:lang w:val="it-IT"/>
        </w:rPr>
        <w:tab/>
        <w:t>parkiranje</w:t>
      </w:r>
      <w:r w:rsidRPr="00E939B5">
        <w:rPr>
          <w:rFonts w:cs="Arial"/>
          <w:spacing w:val="-2"/>
          <w:lang w:val="it-IT"/>
        </w:rPr>
        <w:t xml:space="preserve"> </w:t>
      </w:r>
      <w:r w:rsidRPr="00E939B5">
        <w:rPr>
          <w:rFonts w:cs="Arial"/>
          <w:lang w:val="it-IT"/>
        </w:rPr>
        <w:t>je</w:t>
      </w:r>
      <w:r w:rsidRPr="00E939B5">
        <w:rPr>
          <w:rFonts w:cs="Arial"/>
          <w:spacing w:val="3"/>
          <w:lang w:val="it-IT"/>
        </w:rPr>
        <w:t xml:space="preserve"> </w:t>
      </w:r>
      <w:r w:rsidRPr="00E939B5">
        <w:rPr>
          <w:rFonts w:cs="Arial"/>
          <w:spacing w:val="-1"/>
          <w:lang w:val="it-IT"/>
        </w:rPr>
        <w:t>potrebno</w:t>
      </w:r>
      <w:r w:rsidRPr="00E939B5">
        <w:rPr>
          <w:rFonts w:cs="Arial"/>
          <w:lang w:val="it-IT"/>
        </w:rPr>
        <w:t xml:space="preserve"> </w:t>
      </w:r>
      <w:r w:rsidRPr="00E939B5">
        <w:rPr>
          <w:rFonts w:cs="Arial"/>
          <w:spacing w:val="-1"/>
          <w:lang w:val="it-IT"/>
        </w:rPr>
        <w:t>riješiti</w:t>
      </w:r>
      <w:r w:rsidRPr="00E939B5">
        <w:rPr>
          <w:rFonts w:cs="Arial"/>
          <w:spacing w:val="2"/>
          <w:lang w:val="it-IT"/>
        </w:rPr>
        <w:t xml:space="preserve"> </w:t>
      </w:r>
      <w:r w:rsidRPr="00E939B5">
        <w:rPr>
          <w:rFonts w:cs="Arial"/>
          <w:spacing w:val="-1"/>
          <w:lang w:val="it-IT"/>
        </w:rPr>
        <w:t>unutar</w:t>
      </w:r>
      <w:r w:rsidRPr="00E939B5">
        <w:rPr>
          <w:rFonts w:cs="Arial"/>
          <w:spacing w:val="3"/>
          <w:lang w:val="it-IT"/>
        </w:rPr>
        <w:t xml:space="preserve"> </w:t>
      </w:r>
      <w:r w:rsidRPr="00E939B5">
        <w:rPr>
          <w:rFonts w:cs="Arial"/>
          <w:spacing w:val="-1"/>
          <w:lang w:val="it-IT"/>
        </w:rPr>
        <w:t>zone</w:t>
      </w:r>
      <w:r w:rsidRPr="00E939B5">
        <w:rPr>
          <w:rFonts w:cs="Arial"/>
          <w:lang w:val="it-IT"/>
        </w:rPr>
        <w:t xml:space="preserve"> </w:t>
      </w:r>
      <w:r w:rsidRPr="00E939B5">
        <w:rPr>
          <w:rFonts w:cs="Arial"/>
          <w:spacing w:val="-1"/>
          <w:lang w:val="it-IT"/>
        </w:rPr>
        <w:t>prema</w:t>
      </w:r>
      <w:r w:rsidRPr="00E939B5">
        <w:rPr>
          <w:rFonts w:cs="Arial"/>
          <w:spacing w:val="-2"/>
          <w:lang w:val="it-IT"/>
        </w:rPr>
        <w:t xml:space="preserve"> </w:t>
      </w:r>
      <w:r w:rsidRPr="00E939B5">
        <w:rPr>
          <w:rFonts w:cs="Arial"/>
          <w:spacing w:val="-1"/>
          <w:lang w:val="it-IT"/>
        </w:rPr>
        <w:t>uvjetima</w:t>
      </w:r>
      <w:r w:rsidRPr="00E939B5">
        <w:rPr>
          <w:rFonts w:cs="Arial"/>
          <w:spacing w:val="3"/>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normativima</w:t>
      </w:r>
      <w:r w:rsidRPr="00E939B5">
        <w:rPr>
          <w:rFonts w:cs="Arial"/>
          <w:lang w:val="it-IT"/>
        </w:rPr>
        <w:t xml:space="preserve"> </w:t>
      </w:r>
      <w:r w:rsidRPr="00E939B5">
        <w:rPr>
          <w:rFonts w:cs="Arial"/>
          <w:spacing w:val="-1"/>
          <w:lang w:val="it-IT"/>
        </w:rPr>
        <w:t>iz</w:t>
      </w:r>
      <w:r w:rsidRPr="00E939B5">
        <w:rPr>
          <w:rFonts w:cs="Arial"/>
          <w:spacing w:val="3"/>
          <w:lang w:val="it-IT"/>
        </w:rPr>
        <w:t xml:space="preserve"> </w:t>
      </w:r>
      <w:r w:rsidRPr="00E939B5">
        <w:rPr>
          <w:rFonts w:cs="Arial"/>
          <w:spacing w:val="-1"/>
          <w:lang w:val="it-IT"/>
        </w:rPr>
        <w:t>članka</w:t>
      </w:r>
      <w:r w:rsidRPr="00E939B5">
        <w:rPr>
          <w:rFonts w:cs="Arial"/>
          <w:spacing w:val="3"/>
          <w:lang w:val="it-IT"/>
        </w:rPr>
        <w:t xml:space="preserve"> </w:t>
      </w:r>
      <w:r w:rsidRPr="00E939B5">
        <w:rPr>
          <w:rFonts w:cs="Arial"/>
          <w:spacing w:val="-2"/>
          <w:lang w:val="it-IT"/>
        </w:rPr>
        <w:t>98.</w:t>
      </w:r>
      <w:r w:rsidRPr="00E939B5">
        <w:rPr>
          <w:rFonts w:cs="Arial"/>
          <w:spacing w:val="63"/>
          <w:lang w:val="it-IT"/>
        </w:rPr>
        <w:t xml:space="preserve"> </w:t>
      </w:r>
      <w:r w:rsidRPr="00E939B5">
        <w:rPr>
          <w:rFonts w:cs="Arial"/>
          <w:lang w:val="it-IT"/>
        </w:rPr>
        <w:t xml:space="preserve">ove </w:t>
      </w:r>
      <w:r w:rsidRPr="00E939B5">
        <w:rPr>
          <w:rFonts w:cs="Arial"/>
          <w:spacing w:val="-1"/>
          <w:lang w:val="it-IT"/>
        </w:rPr>
        <w:t xml:space="preserve">odluke, </w:t>
      </w:r>
      <w:r w:rsidRPr="00E939B5">
        <w:rPr>
          <w:rFonts w:cs="Arial"/>
          <w:lang w:val="it-IT"/>
        </w:rPr>
        <w:t xml:space="preserve">uz </w:t>
      </w:r>
      <w:r w:rsidRPr="00E939B5">
        <w:rPr>
          <w:rFonts w:cs="Arial"/>
          <w:spacing w:val="-1"/>
          <w:lang w:val="it-IT"/>
        </w:rPr>
        <w:t>izuzetak</w:t>
      </w:r>
      <w:r w:rsidRPr="00E939B5">
        <w:rPr>
          <w:rFonts w:cs="Arial"/>
          <w:spacing w:val="-4"/>
          <w:lang w:val="it-IT"/>
        </w:rPr>
        <w:t xml:space="preserve"> </w:t>
      </w:r>
      <w:r w:rsidRPr="00E939B5">
        <w:rPr>
          <w:rFonts w:cs="Arial"/>
          <w:lang w:val="it-IT"/>
        </w:rPr>
        <w:t xml:space="preserve">otoka </w:t>
      </w:r>
      <w:r w:rsidRPr="00E939B5">
        <w:rPr>
          <w:rFonts w:cs="Arial"/>
          <w:spacing w:val="-1"/>
          <w:lang w:val="it-IT"/>
        </w:rPr>
        <w:t>Koločepa,</w:t>
      </w:r>
      <w:r w:rsidRPr="00E939B5">
        <w:rPr>
          <w:rFonts w:cs="Arial"/>
          <w:spacing w:val="2"/>
          <w:lang w:val="it-IT"/>
        </w:rPr>
        <w:t xml:space="preserve"> </w:t>
      </w:r>
      <w:r w:rsidRPr="00E939B5">
        <w:rPr>
          <w:rFonts w:cs="Arial"/>
          <w:spacing w:val="-1"/>
          <w:lang w:val="it-IT"/>
        </w:rPr>
        <w:t>Lopuda</w:t>
      </w:r>
      <w:r w:rsidRPr="00E939B5">
        <w:rPr>
          <w:rFonts w:cs="Arial"/>
          <w:spacing w:val="-5"/>
          <w:lang w:val="it-IT"/>
        </w:rPr>
        <w:t xml:space="preserve"> </w:t>
      </w:r>
      <w:r w:rsidRPr="00E939B5">
        <w:rPr>
          <w:rFonts w:cs="Arial"/>
          <w:lang w:val="it-IT"/>
        </w:rPr>
        <w:t xml:space="preserve">i </w:t>
      </w:r>
      <w:r w:rsidRPr="00E939B5">
        <w:rPr>
          <w:rFonts w:cs="Arial"/>
          <w:spacing w:val="-1"/>
          <w:lang w:val="it-IT"/>
        </w:rPr>
        <w:t>Jakljana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5.</w:t>
      </w:r>
      <w:r w:rsidRPr="00E939B5">
        <w:rPr>
          <w:rFonts w:cs="Arial"/>
          <w:spacing w:val="-1"/>
          <w:lang w:val="it-IT"/>
        </w:rPr>
        <w:tab/>
        <w:t>najmanje</w:t>
      </w:r>
      <w:r w:rsidRPr="00E939B5">
        <w:rPr>
          <w:rFonts w:cs="Arial"/>
          <w:spacing w:val="-2"/>
          <w:lang w:val="it-IT"/>
        </w:rPr>
        <w:t xml:space="preserve"> </w:t>
      </w:r>
      <w:r w:rsidRPr="00E939B5">
        <w:rPr>
          <w:rFonts w:cs="Arial"/>
          <w:lang w:val="it-IT"/>
        </w:rPr>
        <w:t>40</w:t>
      </w:r>
      <w:r w:rsidRPr="00E939B5">
        <w:rPr>
          <w:rFonts w:cs="Arial"/>
          <w:spacing w:val="-2"/>
          <w:lang w:val="it-IT"/>
        </w:rPr>
        <w:t xml:space="preserve"> </w:t>
      </w:r>
      <w:r w:rsidRPr="00E939B5">
        <w:rPr>
          <w:rFonts w:cs="Arial"/>
          <w:lang w:val="it-IT"/>
        </w:rPr>
        <w:t>%</w:t>
      </w:r>
      <w:r w:rsidRPr="00E939B5">
        <w:rPr>
          <w:rFonts w:cs="Arial"/>
          <w:spacing w:val="1"/>
          <w:lang w:val="it-IT"/>
        </w:rPr>
        <w:t xml:space="preserve"> </w:t>
      </w:r>
      <w:r w:rsidRPr="00E939B5">
        <w:rPr>
          <w:rFonts w:cs="Arial"/>
          <w:spacing w:val="-1"/>
          <w:lang w:val="it-IT"/>
        </w:rPr>
        <w:t>građevinske</w:t>
      </w:r>
      <w:r w:rsidRPr="00E939B5">
        <w:rPr>
          <w:rFonts w:cs="Arial"/>
          <w:lang w:val="it-IT"/>
        </w:rPr>
        <w:t xml:space="preserve"> </w:t>
      </w:r>
      <w:r w:rsidRPr="00E939B5">
        <w:rPr>
          <w:rFonts w:cs="Arial"/>
          <w:spacing w:val="-1"/>
          <w:lang w:val="it-IT"/>
        </w:rPr>
        <w:t>čestice</w:t>
      </w:r>
      <w:r w:rsidRPr="00E939B5">
        <w:rPr>
          <w:rFonts w:cs="Arial"/>
          <w:spacing w:val="-2"/>
          <w:lang w:val="it-IT"/>
        </w:rPr>
        <w:t xml:space="preserve"> </w:t>
      </w:r>
      <w:r w:rsidRPr="00E939B5">
        <w:rPr>
          <w:rFonts w:cs="Arial"/>
          <w:lang w:val="it-IT"/>
        </w:rPr>
        <w:t>mora</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krajobrazno</w:t>
      </w:r>
      <w:r w:rsidRPr="00E939B5">
        <w:rPr>
          <w:rFonts w:cs="Arial"/>
          <w:lang w:val="it-IT"/>
        </w:rPr>
        <w:t xml:space="preserve"> </w:t>
      </w:r>
      <w:r w:rsidRPr="00E939B5">
        <w:rPr>
          <w:rFonts w:cs="Arial"/>
          <w:spacing w:val="-1"/>
          <w:lang w:val="it-IT"/>
        </w:rPr>
        <w:t>urediti,</w:t>
      </w:r>
    </w:p>
    <w:p w:rsidR="00E939B5" w:rsidRPr="00E939B5" w:rsidRDefault="00E939B5" w:rsidP="00B1666C">
      <w:pPr>
        <w:pStyle w:val="BodyText"/>
        <w:tabs>
          <w:tab w:val="left" w:pos="969"/>
        </w:tabs>
        <w:ind w:left="968" w:right="260" w:hanging="425"/>
        <w:jc w:val="both"/>
        <w:rPr>
          <w:rFonts w:cs="Arial"/>
          <w:lang w:val="it-IT"/>
        </w:rPr>
      </w:pPr>
      <w:r w:rsidRPr="00E939B5">
        <w:rPr>
          <w:rFonts w:cs="Arial"/>
          <w:spacing w:val="-1"/>
          <w:lang w:val="it-IT"/>
        </w:rPr>
        <w:t>6.</w:t>
      </w:r>
      <w:r w:rsidRPr="00E939B5">
        <w:rPr>
          <w:rFonts w:cs="Arial"/>
          <w:spacing w:val="-1"/>
          <w:lang w:val="it-IT"/>
        </w:rPr>
        <w:tab/>
        <w:t>obalu</w:t>
      </w:r>
      <w:r w:rsidRPr="00E939B5">
        <w:rPr>
          <w:rFonts w:cs="Arial"/>
          <w:spacing w:val="3"/>
          <w:lang w:val="it-IT"/>
        </w:rPr>
        <w:t xml:space="preserve"> </w:t>
      </w:r>
      <w:r w:rsidRPr="00E939B5">
        <w:rPr>
          <w:rFonts w:cs="Arial"/>
          <w:lang w:val="it-IT"/>
        </w:rPr>
        <w:t>je</w:t>
      </w:r>
      <w:r w:rsidRPr="00E939B5">
        <w:rPr>
          <w:rFonts w:cs="Arial"/>
          <w:spacing w:val="1"/>
          <w:lang w:val="it-IT"/>
        </w:rPr>
        <w:t xml:space="preserve"> </w:t>
      </w:r>
      <w:r w:rsidRPr="00E939B5">
        <w:rPr>
          <w:rFonts w:cs="Arial"/>
          <w:spacing w:val="-1"/>
          <w:lang w:val="it-IT"/>
        </w:rPr>
        <w:t>potrebno</w:t>
      </w:r>
      <w:r w:rsidRPr="00E939B5">
        <w:rPr>
          <w:rFonts w:cs="Arial"/>
          <w:spacing w:val="2"/>
          <w:lang w:val="it-IT"/>
        </w:rPr>
        <w:t xml:space="preserve"> </w:t>
      </w:r>
      <w:r w:rsidRPr="00E939B5">
        <w:rPr>
          <w:rFonts w:cs="Arial"/>
          <w:spacing w:val="-1"/>
          <w:lang w:val="it-IT"/>
        </w:rPr>
        <w:t>sačuvati</w:t>
      </w:r>
      <w:r w:rsidRPr="00E939B5">
        <w:rPr>
          <w:rFonts w:cs="Arial"/>
          <w:spacing w:val="3"/>
          <w:lang w:val="it-IT"/>
        </w:rPr>
        <w:t xml:space="preserve"> </w:t>
      </w:r>
      <w:r w:rsidRPr="00E939B5">
        <w:rPr>
          <w:rFonts w:cs="Arial"/>
          <w:lang w:val="it-IT"/>
        </w:rPr>
        <w:t>u</w:t>
      </w:r>
      <w:r w:rsidRPr="00E939B5">
        <w:rPr>
          <w:rFonts w:cs="Arial"/>
          <w:spacing w:val="3"/>
          <w:lang w:val="it-IT"/>
        </w:rPr>
        <w:t xml:space="preserve"> </w:t>
      </w:r>
      <w:r w:rsidRPr="00E939B5">
        <w:rPr>
          <w:rFonts w:cs="Arial"/>
          <w:spacing w:val="-2"/>
          <w:lang w:val="it-IT"/>
        </w:rPr>
        <w:t>prirodnom</w:t>
      </w:r>
      <w:r w:rsidRPr="00E939B5">
        <w:rPr>
          <w:rFonts w:cs="Arial"/>
          <w:spacing w:val="3"/>
          <w:lang w:val="it-IT"/>
        </w:rPr>
        <w:t xml:space="preserve"> </w:t>
      </w:r>
      <w:r w:rsidRPr="00E939B5">
        <w:rPr>
          <w:rFonts w:cs="Arial"/>
          <w:spacing w:val="-1"/>
          <w:lang w:val="it-IT"/>
        </w:rPr>
        <w:t>obliku</w:t>
      </w:r>
      <w:r w:rsidRPr="00E939B5">
        <w:rPr>
          <w:rFonts w:cs="Arial"/>
          <w:spacing w:val="3"/>
          <w:lang w:val="it-IT"/>
        </w:rPr>
        <w:t xml:space="preserve"> </w:t>
      </w:r>
      <w:r w:rsidRPr="00E939B5">
        <w:rPr>
          <w:rFonts w:cs="Arial"/>
          <w:lang w:val="it-IT"/>
        </w:rPr>
        <w:t xml:space="preserve">uz </w:t>
      </w:r>
      <w:r w:rsidRPr="00E939B5">
        <w:rPr>
          <w:rFonts w:cs="Arial"/>
          <w:spacing w:val="-1"/>
          <w:lang w:val="it-IT"/>
        </w:rPr>
        <w:t>mogućnost</w:t>
      </w:r>
      <w:r w:rsidRPr="00E939B5">
        <w:rPr>
          <w:rFonts w:cs="Arial"/>
          <w:spacing w:val="2"/>
          <w:lang w:val="it-IT"/>
        </w:rPr>
        <w:t xml:space="preserve"> </w:t>
      </w:r>
      <w:r w:rsidRPr="00E939B5">
        <w:rPr>
          <w:rFonts w:cs="Arial"/>
          <w:spacing w:val="-1"/>
          <w:lang w:val="it-IT"/>
        </w:rPr>
        <w:t>uređenja</w:t>
      </w:r>
      <w:r w:rsidRPr="00E939B5">
        <w:rPr>
          <w:rFonts w:cs="Arial"/>
          <w:lang w:val="it-IT"/>
        </w:rPr>
        <w:t xml:space="preserve"> </w:t>
      </w:r>
      <w:r w:rsidRPr="00E939B5">
        <w:rPr>
          <w:rFonts w:cs="Arial"/>
          <w:spacing w:val="-1"/>
          <w:lang w:val="it-IT"/>
        </w:rPr>
        <w:t>staza</w:t>
      </w:r>
      <w:r w:rsidRPr="00E939B5">
        <w:rPr>
          <w:rFonts w:cs="Arial"/>
          <w:spacing w:val="3"/>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prilaza</w:t>
      </w:r>
      <w:r w:rsidRPr="00E939B5">
        <w:rPr>
          <w:rFonts w:cs="Arial"/>
          <w:spacing w:val="63"/>
          <w:lang w:val="it-IT"/>
        </w:rPr>
        <w:t xml:space="preserve"> </w:t>
      </w:r>
      <w:r w:rsidRPr="00E939B5">
        <w:rPr>
          <w:rFonts w:cs="Arial"/>
          <w:spacing w:val="-1"/>
          <w:lang w:val="it-IT"/>
        </w:rPr>
        <w:t>obali,</w:t>
      </w:r>
      <w:r w:rsidRPr="00E939B5">
        <w:rPr>
          <w:rFonts w:cs="Arial"/>
          <w:spacing w:val="2"/>
          <w:lang w:val="it-IT"/>
        </w:rPr>
        <w:t xml:space="preserve"> </w:t>
      </w:r>
      <w:r w:rsidRPr="00E939B5">
        <w:rPr>
          <w:rFonts w:cs="Arial"/>
          <w:lang w:val="it-IT"/>
        </w:rPr>
        <w:t xml:space="preserve">a </w:t>
      </w:r>
      <w:r w:rsidRPr="00E939B5">
        <w:rPr>
          <w:rFonts w:cs="Arial"/>
          <w:spacing w:val="-1"/>
          <w:lang w:val="it-IT"/>
        </w:rPr>
        <w:t>kupališta</w:t>
      </w:r>
      <w:r w:rsidRPr="00E939B5">
        <w:rPr>
          <w:rFonts w:cs="Arial"/>
          <w:spacing w:val="-2"/>
          <w:lang w:val="it-IT"/>
        </w:rPr>
        <w:t xml:space="preserve"> </w:t>
      </w:r>
      <w:r w:rsidRPr="00E939B5">
        <w:rPr>
          <w:rFonts w:cs="Arial"/>
          <w:spacing w:val="-1"/>
          <w:lang w:val="it-IT"/>
        </w:rPr>
        <w:t>uređivati</w:t>
      </w:r>
      <w:r w:rsidRPr="00E939B5">
        <w:rPr>
          <w:rFonts w:cs="Arial"/>
          <w:lang w:val="it-IT"/>
        </w:rPr>
        <w:t xml:space="preserve"> </w:t>
      </w:r>
      <w:r w:rsidRPr="00E939B5">
        <w:rPr>
          <w:rFonts w:cs="Arial"/>
          <w:spacing w:val="-1"/>
          <w:lang w:val="it-IT"/>
        </w:rPr>
        <w:t>prema</w:t>
      </w:r>
      <w:r w:rsidRPr="00E939B5">
        <w:rPr>
          <w:rFonts w:cs="Arial"/>
          <w:spacing w:val="-2"/>
          <w:lang w:val="it-IT"/>
        </w:rPr>
        <w:t xml:space="preserve"> </w:t>
      </w:r>
      <w:r w:rsidRPr="00E939B5">
        <w:rPr>
          <w:rFonts w:cs="Arial"/>
          <w:spacing w:val="-1"/>
          <w:lang w:val="it-IT"/>
        </w:rPr>
        <w:t>članku</w:t>
      </w:r>
      <w:r w:rsidRPr="00E939B5">
        <w:rPr>
          <w:rFonts w:cs="Arial"/>
          <w:lang w:val="it-IT"/>
        </w:rPr>
        <w:t xml:space="preserve"> 80.</w:t>
      </w:r>
      <w:r w:rsidRPr="00E939B5">
        <w:rPr>
          <w:rFonts w:cs="Arial"/>
          <w:spacing w:val="-1"/>
          <w:lang w:val="it-IT"/>
        </w:rPr>
        <w:t xml:space="preserve"> ovih</w:t>
      </w:r>
      <w:r w:rsidRPr="00E939B5">
        <w:rPr>
          <w:rFonts w:cs="Arial"/>
          <w:spacing w:val="-2"/>
          <w:lang w:val="it-IT"/>
        </w:rPr>
        <w:t xml:space="preserve"> </w:t>
      </w:r>
      <w:r w:rsidRPr="00E939B5">
        <w:rPr>
          <w:rFonts w:cs="Arial"/>
          <w:lang w:val="it-IT"/>
        </w:rPr>
        <w:t>Odredbi</w:t>
      </w:r>
    </w:p>
    <w:p w:rsidR="00E939B5" w:rsidRPr="00E939B5" w:rsidRDefault="00E939B5" w:rsidP="00E939B5">
      <w:pPr>
        <w:pStyle w:val="BodyText"/>
        <w:ind w:right="260"/>
        <w:jc w:val="both"/>
        <w:rPr>
          <w:rFonts w:cs="Arial"/>
          <w:lang w:val="it-IT"/>
        </w:rPr>
      </w:pPr>
      <w:r w:rsidRPr="00E939B5">
        <w:rPr>
          <w:rFonts w:cs="Arial"/>
          <w:lang w:val="it-IT"/>
        </w:rPr>
        <w:t>Neizgrađene</w:t>
      </w:r>
      <w:r w:rsidRPr="00E939B5">
        <w:rPr>
          <w:rFonts w:cs="Arial"/>
          <w:spacing w:val="29"/>
          <w:lang w:val="it-IT"/>
        </w:rPr>
        <w:t xml:space="preserve"> </w:t>
      </w:r>
      <w:r w:rsidRPr="00E939B5">
        <w:rPr>
          <w:rFonts w:cs="Arial"/>
          <w:spacing w:val="1"/>
          <w:lang w:val="it-IT"/>
        </w:rPr>
        <w:t>(planirane)</w:t>
      </w:r>
      <w:r w:rsidRPr="00E939B5">
        <w:rPr>
          <w:rFonts w:cs="Arial"/>
          <w:spacing w:val="33"/>
          <w:lang w:val="it-IT"/>
        </w:rPr>
        <w:t xml:space="preserve"> </w:t>
      </w:r>
      <w:r w:rsidRPr="00E939B5">
        <w:rPr>
          <w:rFonts w:cs="Arial"/>
          <w:spacing w:val="1"/>
          <w:lang w:val="it-IT"/>
        </w:rPr>
        <w:t>zone</w:t>
      </w:r>
      <w:r w:rsidRPr="00E939B5">
        <w:rPr>
          <w:rFonts w:cs="Arial"/>
          <w:spacing w:val="29"/>
          <w:lang w:val="it-IT"/>
        </w:rPr>
        <w:t xml:space="preserve"> </w:t>
      </w:r>
      <w:r w:rsidRPr="00E939B5">
        <w:rPr>
          <w:rFonts w:cs="Arial"/>
          <w:spacing w:val="-4"/>
          <w:lang w:val="it-IT"/>
        </w:rPr>
        <w:t>ugostiteljsko-turističke</w:t>
      </w:r>
      <w:r w:rsidRPr="00E939B5">
        <w:rPr>
          <w:rFonts w:cs="Arial"/>
          <w:spacing w:val="30"/>
          <w:lang w:val="it-IT"/>
        </w:rPr>
        <w:t xml:space="preserve"> </w:t>
      </w:r>
      <w:r w:rsidRPr="00E939B5">
        <w:rPr>
          <w:rFonts w:cs="Arial"/>
          <w:spacing w:val="-5"/>
          <w:lang w:val="it-IT"/>
        </w:rPr>
        <w:t>namjene</w:t>
      </w:r>
      <w:r w:rsidRPr="00E939B5">
        <w:rPr>
          <w:rFonts w:cs="Arial"/>
          <w:spacing w:val="29"/>
          <w:lang w:val="it-IT"/>
        </w:rPr>
        <w:t xml:space="preserve"> </w:t>
      </w:r>
      <w:r w:rsidRPr="00E939B5">
        <w:rPr>
          <w:rFonts w:cs="Arial"/>
          <w:spacing w:val="-5"/>
          <w:lang w:val="it-IT"/>
        </w:rPr>
        <w:t>unutar</w:t>
      </w:r>
      <w:r w:rsidRPr="00E939B5">
        <w:rPr>
          <w:rFonts w:cs="Arial"/>
          <w:spacing w:val="30"/>
          <w:lang w:val="it-IT"/>
        </w:rPr>
        <w:t xml:space="preserve"> </w:t>
      </w:r>
      <w:r w:rsidRPr="00E939B5">
        <w:rPr>
          <w:rFonts w:cs="Arial"/>
          <w:spacing w:val="-4"/>
          <w:lang w:val="it-IT"/>
        </w:rPr>
        <w:t>građevinskog</w:t>
      </w:r>
      <w:r w:rsidRPr="00E939B5">
        <w:rPr>
          <w:rFonts w:cs="Arial"/>
          <w:spacing w:val="29"/>
          <w:lang w:val="it-IT"/>
        </w:rPr>
        <w:t xml:space="preserve"> </w:t>
      </w:r>
      <w:r w:rsidRPr="00E939B5">
        <w:rPr>
          <w:rFonts w:cs="Arial"/>
          <w:spacing w:val="-4"/>
          <w:lang w:val="it-IT"/>
        </w:rPr>
        <w:t>područja</w:t>
      </w:r>
      <w:r w:rsidRPr="00E939B5">
        <w:rPr>
          <w:rFonts w:cs="Arial"/>
          <w:spacing w:val="103"/>
          <w:lang w:val="it-IT"/>
        </w:rPr>
        <w:t xml:space="preserve"> </w:t>
      </w:r>
      <w:r w:rsidRPr="00E939B5">
        <w:rPr>
          <w:rFonts w:cs="Arial"/>
          <w:spacing w:val="-4"/>
          <w:lang w:val="it-IT"/>
        </w:rPr>
        <w:t>naselja</w:t>
      </w:r>
    </w:p>
    <w:p w:rsidR="00E939B5" w:rsidRPr="00B33EBF" w:rsidRDefault="00E939B5" w:rsidP="00E939B5">
      <w:pPr>
        <w:spacing w:before="11"/>
        <w:jc w:val="both"/>
        <w:rPr>
          <w:rFonts w:ascii="Arial" w:eastAsia="Arial" w:hAnsi="Arial" w:cs="Arial"/>
          <w:lang w:val="it-IT"/>
        </w:rPr>
      </w:pPr>
    </w:p>
    <w:tbl>
      <w:tblPr>
        <w:tblW w:w="0" w:type="auto"/>
        <w:tblInd w:w="120" w:type="dxa"/>
        <w:tblLayout w:type="fixed"/>
        <w:tblCellMar>
          <w:left w:w="0" w:type="dxa"/>
          <w:right w:w="0" w:type="dxa"/>
        </w:tblCellMar>
        <w:tblLook w:val="01E0" w:firstRow="1" w:lastRow="1" w:firstColumn="1" w:lastColumn="1" w:noHBand="0" w:noVBand="0"/>
      </w:tblPr>
      <w:tblGrid>
        <w:gridCol w:w="566"/>
        <w:gridCol w:w="1409"/>
        <w:gridCol w:w="1561"/>
        <w:gridCol w:w="850"/>
        <w:gridCol w:w="994"/>
        <w:gridCol w:w="850"/>
        <w:gridCol w:w="1274"/>
        <w:gridCol w:w="853"/>
        <w:gridCol w:w="850"/>
      </w:tblGrid>
      <w:tr w:rsidR="00E939B5" w:rsidRPr="00B33EBF" w:rsidTr="00E939B5">
        <w:trPr>
          <w:trHeight w:hRule="exact" w:val="216"/>
        </w:trPr>
        <w:tc>
          <w:tcPr>
            <w:tcW w:w="566" w:type="dxa"/>
            <w:vMerge w:val="restart"/>
            <w:tcBorders>
              <w:top w:val="single" w:sz="5" w:space="0" w:color="000000"/>
              <w:left w:val="single" w:sz="5" w:space="0" w:color="000000"/>
              <w:right w:val="single" w:sz="5" w:space="0" w:color="000000"/>
            </w:tcBorders>
            <w:shd w:val="clear" w:color="auto" w:fill="D9D9D9"/>
          </w:tcPr>
          <w:p w:rsidR="00E939B5" w:rsidRPr="006975A5" w:rsidRDefault="00E939B5" w:rsidP="00E939B5">
            <w:pPr>
              <w:pStyle w:val="TableParagraph"/>
              <w:spacing w:before="106"/>
              <w:ind w:left="133"/>
              <w:jc w:val="both"/>
              <w:rPr>
                <w:rFonts w:ascii="Arial" w:eastAsia="Arial" w:hAnsi="Arial" w:cs="Arial"/>
                <w:sz w:val="18"/>
                <w:szCs w:val="18"/>
              </w:rPr>
            </w:pPr>
            <w:r w:rsidRPr="006975A5">
              <w:rPr>
                <w:rFonts w:ascii="Arial" w:hAnsi="Arial" w:cs="Arial"/>
                <w:b/>
                <w:sz w:val="18"/>
                <w:szCs w:val="18"/>
              </w:rPr>
              <w:t>Rb.</w:t>
            </w:r>
          </w:p>
        </w:tc>
        <w:tc>
          <w:tcPr>
            <w:tcW w:w="1409" w:type="dxa"/>
            <w:vMerge w:val="restart"/>
            <w:tcBorders>
              <w:top w:val="single" w:sz="5" w:space="0" w:color="000000"/>
              <w:left w:val="single" w:sz="5" w:space="0" w:color="000000"/>
              <w:right w:val="single" w:sz="5" w:space="0" w:color="000000"/>
            </w:tcBorders>
            <w:shd w:val="clear" w:color="auto" w:fill="D9D9D9"/>
          </w:tcPr>
          <w:p w:rsidR="00E939B5" w:rsidRPr="006975A5" w:rsidRDefault="00E939B5" w:rsidP="00E939B5">
            <w:pPr>
              <w:pStyle w:val="TableParagraph"/>
              <w:spacing w:before="106"/>
              <w:ind w:left="382"/>
              <w:jc w:val="both"/>
              <w:rPr>
                <w:rFonts w:ascii="Arial" w:eastAsia="Arial" w:hAnsi="Arial" w:cs="Arial"/>
                <w:sz w:val="18"/>
                <w:szCs w:val="18"/>
              </w:rPr>
            </w:pPr>
            <w:r w:rsidRPr="006975A5">
              <w:rPr>
                <w:rFonts w:ascii="Arial" w:hAnsi="Arial" w:cs="Arial"/>
                <w:b/>
                <w:sz w:val="18"/>
                <w:szCs w:val="18"/>
              </w:rPr>
              <w:t>Naselje</w:t>
            </w:r>
          </w:p>
        </w:tc>
        <w:tc>
          <w:tcPr>
            <w:tcW w:w="1561" w:type="dxa"/>
            <w:vMerge w:val="restart"/>
            <w:tcBorders>
              <w:top w:val="single" w:sz="5" w:space="0" w:color="000000"/>
              <w:left w:val="single" w:sz="5" w:space="0" w:color="000000"/>
              <w:right w:val="single" w:sz="5" w:space="0" w:color="000000"/>
            </w:tcBorders>
            <w:shd w:val="clear" w:color="auto" w:fill="D9D9D9"/>
          </w:tcPr>
          <w:p w:rsidR="00E939B5" w:rsidRPr="006975A5" w:rsidRDefault="00E939B5" w:rsidP="00E939B5">
            <w:pPr>
              <w:pStyle w:val="TableParagraph"/>
              <w:spacing w:before="106"/>
              <w:ind w:left="404"/>
              <w:jc w:val="center"/>
              <w:rPr>
                <w:rFonts w:ascii="Arial" w:eastAsia="Arial" w:hAnsi="Arial" w:cs="Arial"/>
                <w:sz w:val="18"/>
                <w:szCs w:val="18"/>
              </w:rPr>
            </w:pPr>
            <w:r w:rsidRPr="006975A5">
              <w:rPr>
                <w:rFonts w:ascii="Arial" w:hAnsi="Arial" w:cs="Arial"/>
                <w:b/>
                <w:spacing w:val="-1"/>
                <w:sz w:val="18"/>
                <w:szCs w:val="18"/>
              </w:rPr>
              <w:t>Lokalitet</w:t>
            </w:r>
          </w:p>
        </w:tc>
        <w:tc>
          <w:tcPr>
            <w:tcW w:w="850" w:type="dxa"/>
            <w:tcBorders>
              <w:top w:val="single" w:sz="6" w:space="0" w:color="000000"/>
              <w:left w:val="single" w:sz="5" w:space="0" w:color="000000"/>
              <w:bottom w:val="nil"/>
              <w:right w:val="single" w:sz="5" w:space="0" w:color="000000"/>
            </w:tcBorders>
            <w:shd w:val="clear" w:color="auto" w:fill="D9D9D9"/>
          </w:tcPr>
          <w:p w:rsidR="00E939B5" w:rsidRPr="006975A5" w:rsidRDefault="00E939B5" w:rsidP="00E939B5">
            <w:pPr>
              <w:pStyle w:val="TableParagraph"/>
              <w:spacing w:before="1"/>
              <w:ind w:left="193"/>
              <w:jc w:val="center"/>
              <w:rPr>
                <w:rFonts w:ascii="Arial" w:eastAsia="Arial" w:hAnsi="Arial" w:cs="Arial"/>
                <w:sz w:val="18"/>
                <w:szCs w:val="18"/>
              </w:rPr>
            </w:pPr>
            <w:r w:rsidRPr="006975A5">
              <w:rPr>
                <w:rFonts w:ascii="Arial" w:hAnsi="Arial" w:cs="Arial"/>
                <w:b/>
                <w:sz w:val="18"/>
                <w:szCs w:val="18"/>
              </w:rPr>
              <w:t>Vrsta</w:t>
            </w:r>
          </w:p>
        </w:tc>
        <w:tc>
          <w:tcPr>
            <w:tcW w:w="994" w:type="dxa"/>
            <w:tcBorders>
              <w:top w:val="single" w:sz="6" w:space="0" w:color="000000"/>
              <w:left w:val="single" w:sz="5" w:space="0" w:color="000000"/>
              <w:bottom w:val="nil"/>
              <w:right w:val="single" w:sz="5" w:space="0" w:color="000000"/>
            </w:tcBorders>
            <w:shd w:val="clear" w:color="auto" w:fill="D9D9D9"/>
          </w:tcPr>
          <w:p w:rsidR="00E939B5" w:rsidRPr="006975A5" w:rsidRDefault="00E939B5" w:rsidP="00E939B5">
            <w:pPr>
              <w:pStyle w:val="TableParagraph"/>
              <w:spacing w:before="1"/>
              <w:ind w:left="109"/>
              <w:jc w:val="center"/>
              <w:rPr>
                <w:rFonts w:ascii="Arial" w:eastAsia="Arial" w:hAnsi="Arial" w:cs="Arial"/>
                <w:sz w:val="18"/>
                <w:szCs w:val="18"/>
              </w:rPr>
            </w:pPr>
            <w:r w:rsidRPr="006975A5">
              <w:rPr>
                <w:rFonts w:ascii="Arial" w:hAnsi="Arial" w:cs="Arial"/>
                <w:b/>
                <w:sz w:val="18"/>
                <w:szCs w:val="18"/>
              </w:rPr>
              <w:t>Površina</w:t>
            </w:r>
          </w:p>
        </w:tc>
        <w:tc>
          <w:tcPr>
            <w:tcW w:w="850" w:type="dxa"/>
            <w:tcBorders>
              <w:top w:val="single" w:sz="6" w:space="0" w:color="000000"/>
              <w:left w:val="single" w:sz="5" w:space="0" w:color="000000"/>
              <w:bottom w:val="nil"/>
              <w:right w:val="single" w:sz="5" w:space="0" w:color="000000"/>
            </w:tcBorders>
            <w:shd w:val="clear" w:color="auto" w:fill="D9D9D9"/>
          </w:tcPr>
          <w:p w:rsidR="00E939B5" w:rsidRPr="006975A5" w:rsidRDefault="00E939B5" w:rsidP="00E939B5">
            <w:pPr>
              <w:pStyle w:val="TableParagraph"/>
              <w:spacing w:before="1"/>
              <w:ind w:left="239"/>
              <w:jc w:val="center"/>
              <w:rPr>
                <w:rFonts w:ascii="Arial" w:eastAsia="Arial" w:hAnsi="Arial" w:cs="Arial"/>
                <w:sz w:val="18"/>
                <w:szCs w:val="18"/>
              </w:rPr>
            </w:pPr>
            <w:r w:rsidRPr="006975A5">
              <w:rPr>
                <w:rFonts w:ascii="Arial" w:hAnsi="Arial" w:cs="Arial"/>
                <w:b/>
                <w:spacing w:val="-1"/>
                <w:sz w:val="18"/>
                <w:szCs w:val="18"/>
              </w:rPr>
              <w:t>Broj</w:t>
            </w:r>
          </w:p>
        </w:tc>
        <w:tc>
          <w:tcPr>
            <w:tcW w:w="2127" w:type="dxa"/>
            <w:gridSpan w:val="2"/>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jc w:val="center"/>
              <w:rPr>
                <w:rFonts w:ascii="Arial" w:eastAsia="Arial" w:hAnsi="Arial" w:cs="Arial"/>
                <w:sz w:val="18"/>
                <w:szCs w:val="18"/>
              </w:rPr>
            </w:pPr>
            <w:r w:rsidRPr="006975A5">
              <w:rPr>
                <w:rFonts w:ascii="Arial" w:hAnsi="Arial" w:cs="Arial"/>
                <w:b/>
                <w:sz w:val="18"/>
                <w:szCs w:val="18"/>
              </w:rPr>
              <w:t>Visina</w:t>
            </w:r>
          </w:p>
        </w:tc>
        <w:tc>
          <w:tcPr>
            <w:tcW w:w="850" w:type="dxa"/>
            <w:vMerge w:val="restart"/>
            <w:tcBorders>
              <w:top w:val="single" w:sz="5" w:space="0" w:color="000000"/>
              <w:left w:val="single" w:sz="5" w:space="0" w:color="000000"/>
              <w:right w:val="single" w:sz="5" w:space="0" w:color="000000"/>
            </w:tcBorders>
            <w:shd w:val="clear" w:color="auto" w:fill="D9D9D9"/>
          </w:tcPr>
          <w:p w:rsidR="00E939B5" w:rsidRPr="006975A5" w:rsidRDefault="00E939B5" w:rsidP="00E939B5">
            <w:pPr>
              <w:pStyle w:val="TableParagraph"/>
              <w:spacing w:before="106"/>
              <w:ind w:left="236"/>
              <w:jc w:val="center"/>
              <w:rPr>
                <w:rFonts w:ascii="Arial" w:eastAsia="Arial" w:hAnsi="Arial" w:cs="Arial"/>
                <w:sz w:val="18"/>
                <w:szCs w:val="18"/>
              </w:rPr>
            </w:pPr>
            <w:r w:rsidRPr="006975A5">
              <w:rPr>
                <w:rFonts w:ascii="Arial" w:hAnsi="Arial" w:cs="Arial"/>
                <w:b/>
                <w:spacing w:val="-1"/>
                <w:sz w:val="18"/>
                <w:szCs w:val="18"/>
              </w:rPr>
              <w:t>ZOP</w:t>
            </w:r>
          </w:p>
        </w:tc>
      </w:tr>
      <w:tr w:rsidR="00E939B5" w:rsidRPr="00B33EBF" w:rsidTr="00E939B5">
        <w:trPr>
          <w:trHeight w:hRule="exact" w:val="218"/>
        </w:trPr>
        <w:tc>
          <w:tcPr>
            <w:tcW w:w="566" w:type="dxa"/>
            <w:vMerge/>
            <w:tcBorders>
              <w:left w:val="single" w:sz="5" w:space="0" w:color="000000"/>
              <w:bottom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1409" w:type="dxa"/>
            <w:vMerge/>
            <w:tcBorders>
              <w:left w:val="single" w:sz="5" w:space="0" w:color="000000"/>
              <w:bottom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1561" w:type="dxa"/>
            <w:vMerge/>
            <w:tcBorders>
              <w:left w:val="single" w:sz="5" w:space="0" w:color="000000"/>
              <w:bottom w:val="single" w:sz="5" w:space="0" w:color="000000"/>
              <w:right w:val="single" w:sz="5" w:space="0" w:color="000000"/>
            </w:tcBorders>
            <w:shd w:val="clear" w:color="auto" w:fill="D9D9D9"/>
          </w:tcPr>
          <w:p w:rsidR="00E939B5" w:rsidRPr="006975A5" w:rsidRDefault="00E939B5" w:rsidP="00E939B5">
            <w:pPr>
              <w:jc w:val="center"/>
              <w:rPr>
                <w:rFonts w:ascii="Arial" w:hAnsi="Arial" w:cs="Arial"/>
                <w:sz w:val="18"/>
                <w:szCs w:val="18"/>
              </w:rPr>
            </w:pPr>
          </w:p>
        </w:tc>
        <w:tc>
          <w:tcPr>
            <w:tcW w:w="850" w:type="dxa"/>
            <w:tcBorders>
              <w:top w:val="nil"/>
              <w:left w:val="single" w:sz="5" w:space="0" w:color="000000"/>
              <w:bottom w:val="single" w:sz="6" w:space="0" w:color="000000"/>
              <w:right w:val="single" w:sz="5" w:space="0" w:color="000000"/>
            </w:tcBorders>
            <w:shd w:val="clear" w:color="auto" w:fill="D9D9D9"/>
          </w:tcPr>
          <w:p w:rsidR="00E939B5" w:rsidRPr="006975A5" w:rsidRDefault="00E939B5" w:rsidP="00E939B5">
            <w:pPr>
              <w:pStyle w:val="TableParagraph"/>
              <w:spacing w:line="206" w:lineRule="exact"/>
              <w:ind w:left="212"/>
              <w:jc w:val="center"/>
              <w:rPr>
                <w:rFonts w:ascii="Arial" w:eastAsia="Arial" w:hAnsi="Arial" w:cs="Arial"/>
                <w:sz w:val="18"/>
                <w:szCs w:val="18"/>
              </w:rPr>
            </w:pPr>
            <w:r w:rsidRPr="006975A5">
              <w:rPr>
                <w:rFonts w:ascii="Arial" w:hAnsi="Arial" w:cs="Arial"/>
                <w:b/>
                <w:sz w:val="18"/>
                <w:szCs w:val="18"/>
              </w:rPr>
              <w:t>zone</w:t>
            </w:r>
          </w:p>
        </w:tc>
        <w:tc>
          <w:tcPr>
            <w:tcW w:w="994" w:type="dxa"/>
            <w:tcBorders>
              <w:top w:val="nil"/>
              <w:left w:val="single" w:sz="5" w:space="0" w:color="000000"/>
              <w:bottom w:val="single" w:sz="6" w:space="0" w:color="000000"/>
              <w:right w:val="single" w:sz="5" w:space="0" w:color="000000"/>
            </w:tcBorders>
            <w:shd w:val="clear" w:color="auto" w:fill="D9D9D9"/>
          </w:tcPr>
          <w:p w:rsidR="00E939B5" w:rsidRPr="006975A5" w:rsidRDefault="00E939B5" w:rsidP="00E939B5">
            <w:pPr>
              <w:pStyle w:val="TableParagraph"/>
              <w:spacing w:line="206" w:lineRule="exact"/>
              <w:ind w:left="327"/>
              <w:jc w:val="center"/>
              <w:rPr>
                <w:rFonts w:ascii="Arial" w:eastAsia="Arial" w:hAnsi="Arial" w:cs="Arial"/>
                <w:sz w:val="18"/>
                <w:szCs w:val="18"/>
              </w:rPr>
            </w:pPr>
            <w:r w:rsidRPr="006975A5">
              <w:rPr>
                <w:rFonts w:ascii="Arial" w:hAnsi="Arial" w:cs="Arial"/>
                <w:b/>
                <w:sz w:val="18"/>
                <w:szCs w:val="18"/>
              </w:rPr>
              <w:t>(ha)</w:t>
            </w:r>
          </w:p>
        </w:tc>
        <w:tc>
          <w:tcPr>
            <w:tcW w:w="850" w:type="dxa"/>
            <w:tcBorders>
              <w:top w:val="nil"/>
              <w:left w:val="single" w:sz="5" w:space="0" w:color="000000"/>
              <w:bottom w:val="single" w:sz="6" w:space="0" w:color="000000"/>
              <w:right w:val="single" w:sz="5" w:space="0" w:color="000000"/>
            </w:tcBorders>
            <w:shd w:val="clear" w:color="auto" w:fill="D9D9D9"/>
          </w:tcPr>
          <w:p w:rsidR="00E939B5" w:rsidRPr="006975A5" w:rsidRDefault="00E939B5" w:rsidP="00E939B5">
            <w:pPr>
              <w:pStyle w:val="TableParagraph"/>
              <w:spacing w:line="206" w:lineRule="exact"/>
              <w:ind w:left="174"/>
              <w:jc w:val="center"/>
              <w:rPr>
                <w:rFonts w:ascii="Arial" w:eastAsia="Arial" w:hAnsi="Arial" w:cs="Arial"/>
                <w:sz w:val="18"/>
                <w:szCs w:val="18"/>
              </w:rPr>
            </w:pPr>
            <w:r w:rsidRPr="006975A5">
              <w:rPr>
                <w:rFonts w:ascii="Arial" w:hAnsi="Arial" w:cs="Arial"/>
                <w:b/>
                <w:spacing w:val="-1"/>
                <w:sz w:val="18"/>
                <w:szCs w:val="18"/>
              </w:rPr>
              <w:t>ležaja</w:t>
            </w:r>
          </w:p>
        </w:tc>
        <w:tc>
          <w:tcPr>
            <w:tcW w:w="1274" w:type="dxa"/>
            <w:tcBorders>
              <w:top w:val="single" w:sz="5" w:space="0" w:color="000000"/>
              <w:left w:val="single" w:sz="5" w:space="0" w:color="000000"/>
              <w:bottom w:val="single" w:sz="5" w:space="0" w:color="000000"/>
              <w:right w:val="single" w:sz="5" w:space="0" w:color="000000"/>
            </w:tcBorders>
            <w:shd w:val="clear" w:color="auto" w:fill="E4E4E4"/>
          </w:tcPr>
          <w:p w:rsidR="00E939B5" w:rsidRPr="006975A5" w:rsidRDefault="00E939B5" w:rsidP="00E939B5">
            <w:pPr>
              <w:pStyle w:val="TableParagraph"/>
              <w:spacing w:line="205" w:lineRule="exact"/>
              <w:ind w:left="212"/>
              <w:jc w:val="center"/>
              <w:rPr>
                <w:rFonts w:ascii="Arial" w:eastAsia="Arial" w:hAnsi="Arial" w:cs="Arial"/>
                <w:sz w:val="18"/>
                <w:szCs w:val="18"/>
              </w:rPr>
            </w:pPr>
            <w:r w:rsidRPr="006975A5">
              <w:rPr>
                <w:rFonts w:ascii="Arial" w:hAnsi="Arial" w:cs="Arial"/>
                <w:b/>
                <w:sz w:val="18"/>
                <w:szCs w:val="18"/>
              </w:rPr>
              <w:t xml:space="preserve">broj </w:t>
            </w:r>
            <w:r w:rsidRPr="006975A5">
              <w:rPr>
                <w:rFonts w:ascii="Arial" w:hAnsi="Arial" w:cs="Arial"/>
                <w:b/>
                <w:spacing w:val="-1"/>
                <w:sz w:val="18"/>
                <w:szCs w:val="18"/>
              </w:rPr>
              <w:t>etaža</w:t>
            </w:r>
          </w:p>
        </w:tc>
        <w:tc>
          <w:tcPr>
            <w:tcW w:w="853" w:type="dxa"/>
            <w:tcBorders>
              <w:top w:val="single" w:sz="5" w:space="0" w:color="000000"/>
              <w:left w:val="single" w:sz="5" w:space="0" w:color="000000"/>
              <w:bottom w:val="single" w:sz="5" w:space="0" w:color="000000"/>
              <w:right w:val="single" w:sz="5" w:space="0" w:color="000000"/>
            </w:tcBorders>
            <w:shd w:val="clear" w:color="auto" w:fill="E4E4E4"/>
          </w:tcPr>
          <w:p w:rsidR="00E939B5" w:rsidRPr="006975A5" w:rsidRDefault="00E939B5" w:rsidP="00E939B5">
            <w:pPr>
              <w:pStyle w:val="TableParagraph"/>
              <w:spacing w:line="205" w:lineRule="exact"/>
              <w:ind w:right="1"/>
              <w:jc w:val="center"/>
              <w:rPr>
                <w:rFonts w:ascii="Arial" w:eastAsia="Arial" w:hAnsi="Arial" w:cs="Arial"/>
                <w:sz w:val="18"/>
                <w:szCs w:val="18"/>
              </w:rPr>
            </w:pPr>
            <w:r w:rsidRPr="006975A5">
              <w:rPr>
                <w:rFonts w:ascii="Arial" w:hAnsi="Arial" w:cs="Arial"/>
                <w:b/>
                <w:sz w:val="18"/>
                <w:szCs w:val="18"/>
              </w:rPr>
              <w:t>m</w:t>
            </w:r>
          </w:p>
        </w:tc>
        <w:tc>
          <w:tcPr>
            <w:tcW w:w="850" w:type="dxa"/>
            <w:vMerge/>
            <w:tcBorders>
              <w:left w:val="single" w:sz="5" w:space="0" w:color="000000"/>
              <w:bottom w:val="single" w:sz="5" w:space="0" w:color="000000"/>
              <w:right w:val="single" w:sz="5" w:space="0" w:color="000000"/>
            </w:tcBorders>
            <w:shd w:val="clear" w:color="auto" w:fill="D9D9D9"/>
          </w:tcPr>
          <w:p w:rsidR="00E939B5" w:rsidRPr="006975A5" w:rsidRDefault="00E939B5" w:rsidP="00E939B5">
            <w:pPr>
              <w:jc w:val="center"/>
              <w:rPr>
                <w:rFonts w:ascii="Arial" w:hAnsi="Arial" w:cs="Arial"/>
                <w:sz w:val="18"/>
                <w:szCs w:val="18"/>
              </w:rPr>
            </w:pPr>
          </w:p>
        </w:tc>
      </w:tr>
      <w:tr w:rsidR="00E939B5" w:rsidRPr="00B33EBF" w:rsidTr="00E939B5">
        <w:trPr>
          <w:trHeight w:hRule="exact" w:val="216"/>
        </w:trPr>
        <w:tc>
          <w:tcPr>
            <w:tcW w:w="566"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2"/>
              <w:jc w:val="both"/>
              <w:rPr>
                <w:rFonts w:ascii="Arial" w:eastAsia="Arial" w:hAnsi="Arial" w:cs="Arial"/>
                <w:sz w:val="18"/>
                <w:szCs w:val="18"/>
              </w:rPr>
            </w:pPr>
            <w:r w:rsidRPr="006975A5">
              <w:rPr>
                <w:rFonts w:ascii="Arial" w:hAnsi="Arial" w:cs="Arial"/>
                <w:b/>
                <w:sz w:val="18"/>
                <w:szCs w:val="18"/>
              </w:rPr>
              <w:t>1.</w:t>
            </w:r>
          </w:p>
        </w:tc>
        <w:tc>
          <w:tcPr>
            <w:tcW w:w="1409"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75"/>
              <w:jc w:val="both"/>
              <w:rPr>
                <w:rFonts w:ascii="Arial" w:eastAsia="Arial" w:hAnsi="Arial" w:cs="Arial"/>
                <w:sz w:val="18"/>
                <w:szCs w:val="18"/>
              </w:rPr>
            </w:pPr>
            <w:r w:rsidRPr="006975A5">
              <w:rPr>
                <w:rFonts w:ascii="Arial" w:hAnsi="Arial" w:cs="Arial"/>
                <w:b/>
                <w:sz w:val="18"/>
                <w:szCs w:val="18"/>
              </w:rPr>
              <w:t>Zaton</w:t>
            </w:r>
          </w:p>
        </w:tc>
        <w:tc>
          <w:tcPr>
            <w:tcW w:w="156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75"/>
              <w:rPr>
                <w:rFonts w:ascii="Arial" w:eastAsia="Arial" w:hAnsi="Arial" w:cs="Arial"/>
                <w:sz w:val="18"/>
                <w:szCs w:val="18"/>
              </w:rPr>
            </w:pPr>
            <w:r w:rsidRPr="006975A5">
              <w:rPr>
                <w:rFonts w:ascii="Arial" w:hAnsi="Arial" w:cs="Arial"/>
                <w:spacing w:val="-1"/>
                <w:sz w:val="18"/>
                <w:szCs w:val="18"/>
              </w:rPr>
              <w:t>Bat-Zaton</w:t>
            </w:r>
          </w:p>
        </w:tc>
        <w:tc>
          <w:tcPr>
            <w:tcW w:w="850" w:type="dxa"/>
            <w:tcBorders>
              <w:top w:val="single" w:sz="6"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3" w:lineRule="exact"/>
              <w:jc w:val="center"/>
              <w:rPr>
                <w:rFonts w:ascii="Arial" w:eastAsia="Arial" w:hAnsi="Arial" w:cs="Arial"/>
                <w:sz w:val="18"/>
                <w:szCs w:val="18"/>
              </w:rPr>
            </w:pPr>
            <w:r w:rsidRPr="006975A5">
              <w:rPr>
                <w:rFonts w:ascii="Arial" w:hAnsi="Arial" w:cs="Arial"/>
                <w:sz w:val="18"/>
                <w:szCs w:val="18"/>
              </w:rPr>
              <w:t>T2</w:t>
            </w:r>
          </w:p>
        </w:tc>
        <w:tc>
          <w:tcPr>
            <w:tcW w:w="994" w:type="dxa"/>
            <w:tcBorders>
              <w:top w:val="single" w:sz="6"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3" w:lineRule="exact"/>
              <w:ind w:left="495"/>
              <w:jc w:val="center"/>
              <w:rPr>
                <w:rFonts w:ascii="Arial" w:eastAsia="Arial" w:hAnsi="Arial" w:cs="Arial"/>
                <w:sz w:val="18"/>
                <w:szCs w:val="18"/>
              </w:rPr>
            </w:pPr>
            <w:r w:rsidRPr="006975A5">
              <w:rPr>
                <w:rFonts w:ascii="Arial" w:hAnsi="Arial" w:cs="Arial"/>
                <w:sz w:val="18"/>
                <w:szCs w:val="18"/>
              </w:rPr>
              <w:t>3,90</w:t>
            </w:r>
          </w:p>
        </w:tc>
        <w:tc>
          <w:tcPr>
            <w:tcW w:w="850" w:type="dxa"/>
            <w:tcBorders>
              <w:top w:val="single" w:sz="6"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3" w:lineRule="exact"/>
              <w:ind w:left="267"/>
              <w:jc w:val="center"/>
              <w:rPr>
                <w:rFonts w:ascii="Arial" w:eastAsia="Arial" w:hAnsi="Arial" w:cs="Arial"/>
                <w:sz w:val="18"/>
                <w:szCs w:val="18"/>
              </w:rPr>
            </w:pPr>
            <w:r w:rsidRPr="006975A5">
              <w:rPr>
                <w:rFonts w:ascii="Arial" w:hAnsi="Arial" w:cs="Arial"/>
                <w:sz w:val="18"/>
                <w:szCs w:val="18"/>
              </w:rPr>
              <w:t>120</w:t>
            </w:r>
          </w:p>
        </w:tc>
        <w:tc>
          <w:tcPr>
            <w:tcW w:w="127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186"/>
              <w:jc w:val="center"/>
              <w:rPr>
                <w:rFonts w:ascii="Arial" w:eastAsia="Arial" w:hAnsi="Arial" w:cs="Arial"/>
                <w:sz w:val="18"/>
                <w:szCs w:val="18"/>
              </w:rPr>
            </w:pPr>
            <w:r w:rsidRPr="006975A5">
              <w:rPr>
                <w:rFonts w:ascii="Arial" w:hAnsi="Arial" w:cs="Arial"/>
                <w:sz w:val="18"/>
                <w:szCs w:val="18"/>
              </w:rPr>
              <w:t>Po(S)+P+1</w:t>
            </w:r>
          </w:p>
        </w:tc>
        <w:tc>
          <w:tcPr>
            <w:tcW w:w="853"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334"/>
              <w:jc w:val="center"/>
              <w:rPr>
                <w:rFonts w:ascii="Arial" w:eastAsia="Arial" w:hAnsi="Arial" w:cs="Arial"/>
                <w:sz w:val="18"/>
                <w:szCs w:val="18"/>
              </w:rPr>
            </w:pPr>
            <w:r w:rsidRPr="006975A5">
              <w:rPr>
                <w:rFonts w:ascii="Arial" w:hAnsi="Arial" w:cs="Arial"/>
                <w:sz w:val="18"/>
                <w:szCs w:val="18"/>
              </w:rPr>
              <w:t>8,0</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4"/>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8"/>
        </w:trPr>
        <w:tc>
          <w:tcPr>
            <w:tcW w:w="566"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5" w:lineRule="exact"/>
              <w:ind w:left="2"/>
              <w:jc w:val="both"/>
              <w:rPr>
                <w:rFonts w:ascii="Arial" w:eastAsia="Arial" w:hAnsi="Arial" w:cs="Arial"/>
                <w:sz w:val="18"/>
                <w:szCs w:val="18"/>
              </w:rPr>
            </w:pPr>
            <w:r w:rsidRPr="006975A5">
              <w:rPr>
                <w:rFonts w:ascii="Arial" w:hAnsi="Arial" w:cs="Arial"/>
                <w:b/>
                <w:sz w:val="18"/>
                <w:szCs w:val="18"/>
              </w:rPr>
              <w:t>2.</w:t>
            </w:r>
          </w:p>
        </w:tc>
        <w:tc>
          <w:tcPr>
            <w:tcW w:w="1409"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5" w:lineRule="exact"/>
              <w:ind w:left="75"/>
              <w:jc w:val="both"/>
              <w:rPr>
                <w:rFonts w:ascii="Arial" w:eastAsia="Arial" w:hAnsi="Arial" w:cs="Arial"/>
                <w:sz w:val="18"/>
                <w:szCs w:val="18"/>
              </w:rPr>
            </w:pPr>
            <w:r w:rsidRPr="006975A5">
              <w:rPr>
                <w:rFonts w:ascii="Arial" w:hAnsi="Arial" w:cs="Arial"/>
                <w:b/>
                <w:sz w:val="18"/>
                <w:szCs w:val="18"/>
              </w:rPr>
              <w:t>Zaton</w:t>
            </w:r>
          </w:p>
        </w:tc>
        <w:tc>
          <w:tcPr>
            <w:tcW w:w="156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75"/>
              <w:rPr>
                <w:rFonts w:ascii="Arial" w:eastAsia="Arial" w:hAnsi="Arial" w:cs="Arial"/>
                <w:sz w:val="18"/>
                <w:szCs w:val="18"/>
              </w:rPr>
            </w:pPr>
            <w:r w:rsidRPr="006975A5">
              <w:rPr>
                <w:rFonts w:ascii="Arial" w:hAnsi="Arial" w:cs="Arial"/>
                <w:spacing w:val="-1"/>
                <w:sz w:val="18"/>
                <w:szCs w:val="18"/>
              </w:rPr>
              <w:t>Poviše JTC</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jc w:val="center"/>
              <w:rPr>
                <w:rFonts w:ascii="Arial" w:eastAsia="Arial" w:hAnsi="Arial" w:cs="Arial"/>
                <w:sz w:val="18"/>
                <w:szCs w:val="18"/>
              </w:rPr>
            </w:pPr>
            <w:r w:rsidRPr="006975A5">
              <w:rPr>
                <w:rFonts w:ascii="Arial" w:hAnsi="Arial" w:cs="Arial"/>
                <w:sz w:val="18"/>
                <w:szCs w:val="18"/>
              </w:rPr>
              <w:t>T2</w:t>
            </w:r>
          </w:p>
        </w:tc>
        <w:tc>
          <w:tcPr>
            <w:tcW w:w="99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495"/>
              <w:jc w:val="center"/>
              <w:rPr>
                <w:rFonts w:ascii="Arial" w:eastAsia="Arial" w:hAnsi="Arial" w:cs="Arial"/>
                <w:sz w:val="18"/>
                <w:szCs w:val="18"/>
              </w:rPr>
            </w:pPr>
            <w:r w:rsidRPr="006975A5">
              <w:rPr>
                <w:rFonts w:ascii="Arial" w:hAnsi="Arial" w:cs="Arial"/>
                <w:sz w:val="18"/>
                <w:szCs w:val="18"/>
              </w:rPr>
              <w:t>1,90</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267"/>
              <w:jc w:val="center"/>
              <w:rPr>
                <w:rFonts w:ascii="Arial" w:eastAsia="Arial" w:hAnsi="Arial" w:cs="Arial"/>
                <w:sz w:val="18"/>
                <w:szCs w:val="18"/>
              </w:rPr>
            </w:pPr>
            <w:r w:rsidRPr="006975A5">
              <w:rPr>
                <w:rFonts w:ascii="Arial" w:hAnsi="Arial" w:cs="Arial"/>
                <w:sz w:val="18"/>
                <w:szCs w:val="18"/>
              </w:rPr>
              <w:t>150</w:t>
            </w:r>
          </w:p>
        </w:tc>
        <w:tc>
          <w:tcPr>
            <w:tcW w:w="127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186"/>
              <w:jc w:val="center"/>
              <w:rPr>
                <w:rFonts w:ascii="Arial" w:eastAsia="Arial" w:hAnsi="Arial" w:cs="Arial"/>
                <w:sz w:val="18"/>
                <w:szCs w:val="18"/>
              </w:rPr>
            </w:pPr>
            <w:r w:rsidRPr="006975A5">
              <w:rPr>
                <w:rFonts w:ascii="Arial" w:hAnsi="Arial" w:cs="Arial"/>
                <w:sz w:val="18"/>
                <w:szCs w:val="18"/>
              </w:rPr>
              <w:t>Po(S)+P+2</w:t>
            </w:r>
          </w:p>
        </w:tc>
        <w:tc>
          <w:tcPr>
            <w:tcW w:w="853"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246"/>
              <w:jc w:val="center"/>
              <w:rPr>
                <w:rFonts w:ascii="Arial" w:eastAsia="Arial" w:hAnsi="Arial" w:cs="Arial"/>
                <w:sz w:val="18"/>
                <w:szCs w:val="18"/>
              </w:rPr>
            </w:pPr>
            <w:r w:rsidRPr="006975A5">
              <w:rPr>
                <w:rFonts w:ascii="Arial" w:hAnsi="Arial" w:cs="Arial"/>
                <w:spacing w:val="-1"/>
                <w:sz w:val="18"/>
                <w:szCs w:val="18"/>
              </w:rPr>
              <w:t>11,0</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4"/>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6"/>
        </w:trPr>
        <w:tc>
          <w:tcPr>
            <w:tcW w:w="566"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2"/>
              <w:jc w:val="both"/>
              <w:rPr>
                <w:rFonts w:ascii="Arial" w:eastAsia="Arial" w:hAnsi="Arial" w:cs="Arial"/>
                <w:sz w:val="18"/>
                <w:szCs w:val="18"/>
              </w:rPr>
            </w:pPr>
            <w:r w:rsidRPr="006975A5">
              <w:rPr>
                <w:rFonts w:ascii="Arial" w:hAnsi="Arial" w:cs="Arial"/>
                <w:b/>
                <w:sz w:val="18"/>
                <w:szCs w:val="18"/>
              </w:rPr>
              <w:t>3.</w:t>
            </w:r>
          </w:p>
        </w:tc>
        <w:tc>
          <w:tcPr>
            <w:tcW w:w="1409"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75"/>
              <w:jc w:val="both"/>
              <w:rPr>
                <w:rFonts w:ascii="Arial" w:eastAsia="Arial" w:hAnsi="Arial" w:cs="Arial"/>
                <w:sz w:val="18"/>
                <w:szCs w:val="18"/>
              </w:rPr>
            </w:pPr>
            <w:r w:rsidRPr="006975A5">
              <w:rPr>
                <w:rFonts w:ascii="Arial" w:hAnsi="Arial" w:cs="Arial"/>
                <w:b/>
                <w:spacing w:val="-1"/>
                <w:sz w:val="18"/>
                <w:szCs w:val="18"/>
              </w:rPr>
              <w:t>Šipanska</w:t>
            </w:r>
            <w:r w:rsidRPr="006975A5">
              <w:rPr>
                <w:rFonts w:ascii="Arial" w:hAnsi="Arial" w:cs="Arial"/>
                <w:b/>
                <w:spacing w:val="-2"/>
                <w:sz w:val="18"/>
                <w:szCs w:val="18"/>
              </w:rPr>
              <w:t xml:space="preserve"> </w:t>
            </w:r>
            <w:r w:rsidRPr="006975A5">
              <w:rPr>
                <w:rFonts w:ascii="Arial" w:hAnsi="Arial" w:cs="Arial"/>
                <w:b/>
                <w:spacing w:val="-1"/>
                <w:sz w:val="18"/>
                <w:szCs w:val="18"/>
              </w:rPr>
              <w:t>luka</w:t>
            </w:r>
          </w:p>
        </w:tc>
        <w:tc>
          <w:tcPr>
            <w:tcW w:w="156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75"/>
              <w:rPr>
                <w:rFonts w:ascii="Arial" w:eastAsia="Arial" w:hAnsi="Arial" w:cs="Arial"/>
                <w:sz w:val="18"/>
                <w:szCs w:val="18"/>
              </w:rPr>
            </w:pPr>
            <w:r w:rsidRPr="006975A5">
              <w:rPr>
                <w:rFonts w:ascii="Arial" w:hAnsi="Arial" w:cs="Arial"/>
                <w:sz w:val="18"/>
                <w:szCs w:val="18"/>
              </w:rPr>
              <w:t>Strana</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jc w:val="center"/>
              <w:rPr>
                <w:rFonts w:ascii="Arial" w:eastAsia="Arial" w:hAnsi="Arial" w:cs="Arial"/>
                <w:sz w:val="18"/>
                <w:szCs w:val="18"/>
              </w:rPr>
            </w:pPr>
            <w:r w:rsidRPr="006975A5">
              <w:rPr>
                <w:rFonts w:ascii="Arial" w:hAnsi="Arial" w:cs="Arial"/>
                <w:sz w:val="18"/>
                <w:szCs w:val="18"/>
              </w:rPr>
              <w:t>T2</w:t>
            </w:r>
          </w:p>
        </w:tc>
        <w:tc>
          <w:tcPr>
            <w:tcW w:w="99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495"/>
              <w:jc w:val="center"/>
              <w:rPr>
                <w:rFonts w:ascii="Arial" w:eastAsia="Arial" w:hAnsi="Arial" w:cs="Arial"/>
                <w:sz w:val="18"/>
                <w:szCs w:val="18"/>
              </w:rPr>
            </w:pPr>
            <w:r w:rsidRPr="006975A5">
              <w:rPr>
                <w:rFonts w:ascii="Arial" w:hAnsi="Arial" w:cs="Arial"/>
                <w:sz w:val="18"/>
                <w:szCs w:val="18"/>
              </w:rPr>
              <w:t>3,10</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267"/>
              <w:jc w:val="center"/>
              <w:rPr>
                <w:rFonts w:ascii="Arial" w:eastAsia="Arial" w:hAnsi="Arial" w:cs="Arial"/>
                <w:sz w:val="18"/>
                <w:szCs w:val="18"/>
              </w:rPr>
            </w:pPr>
            <w:r w:rsidRPr="006975A5">
              <w:rPr>
                <w:rFonts w:ascii="Arial" w:hAnsi="Arial" w:cs="Arial"/>
                <w:sz w:val="18"/>
                <w:szCs w:val="18"/>
              </w:rPr>
              <w:t>300</w:t>
            </w:r>
          </w:p>
        </w:tc>
        <w:tc>
          <w:tcPr>
            <w:tcW w:w="127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186"/>
              <w:jc w:val="center"/>
              <w:rPr>
                <w:rFonts w:ascii="Arial" w:eastAsia="Arial" w:hAnsi="Arial" w:cs="Arial"/>
                <w:sz w:val="18"/>
                <w:szCs w:val="18"/>
              </w:rPr>
            </w:pPr>
            <w:r w:rsidRPr="006975A5">
              <w:rPr>
                <w:rFonts w:ascii="Arial" w:hAnsi="Arial" w:cs="Arial"/>
                <w:sz w:val="18"/>
                <w:szCs w:val="18"/>
              </w:rPr>
              <w:t>Po(S)+P+1</w:t>
            </w:r>
          </w:p>
        </w:tc>
        <w:tc>
          <w:tcPr>
            <w:tcW w:w="853"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334"/>
              <w:jc w:val="center"/>
              <w:rPr>
                <w:rFonts w:ascii="Arial" w:eastAsia="Arial" w:hAnsi="Arial" w:cs="Arial"/>
                <w:sz w:val="18"/>
                <w:szCs w:val="18"/>
              </w:rPr>
            </w:pPr>
            <w:r w:rsidRPr="006975A5">
              <w:rPr>
                <w:rFonts w:ascii="Arial" w:hAnsi="Arial" w:cs="Arial"/>
                <w:sz w:val="18"/>
                <w:szCs w:val="18"/>
              </w:rPr>
              <w:t>8,0</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4"/>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6"/>
        </w:trPr>
        <w:tc>
          <w:tcPr>
            <w:tcW w:w="566"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2"/>
              <w:jc w:val="both"/>
              <w:rPr>
                <w:rFonts w:ascii="Arial" w:eastAsia="Arial" w:hAnsi="Arial" w:cs="Arial"/>
                <w:sz w:val="18"/>
                <w:szCs w:val="18"/>
              </w:rPr>
            </w:pPr>
            <w:r w:rsidRPr="006975A5">
              <w:rPr>
                <w:rFonts w:ascii="Arial" w:hAnsi="Arial" w:cs="Arial"/>
                <w:b/>
                <w:sz w:val="18"/>
                <w:szCs w:val="18"/>
              </w:rPr>
              <w:t>4.</w:t>
            </w:r>
          </w:p>
        </w:tc>
        <w:tc>
          <w:tcPr>
            <w:tcW w:w="1409"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75"/>
              <w:jc w:val="both"/>
              <w:rPr>
                <w:rFonts w:ascii="Arial" w:eastAsia="Arial" w:hAnsi="Arial" w:cs="Arial"/>
                <w:sz w:val="18"/>
                <w:szCs w:val="18"/>
              </w:rPr>
            </w:pPr>
            <w:r w:rsidRPr="006975A5">
              <w:rPr>
                <w:rFonts w:ascii="Arial" w:hAnsi="Arial" w:cs="Arial"/>
                <w:b/>
                <w:sz w:val="18"/>
                <w:szCs w:val="18"/>
              </w:rPr>
              <w:t>Suđurađ</w:t>
            </w:r>
          </w:p>
        </w:tc>
        <w:tc>
          <w:tcPr>
            <w:tcW w:w="156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75"/>
              <w:rPr>
                <w:rFonts w:ascii="Arial" w:eastAsia="Arial" w:hAnsi="Arial" w:cs="Arial"/>
                <w:sz w:val="18"/>
                <w:szCs w:val="18"/>
              </w:rPr>
            </w:pPr>
            <w:r w:rsidRPr="006975A5">
              <w:rPr>
                <w:rFonts w:ascii="Arial" w:hAnsi="Arial" w:cs="Arial"/>
                <w:sz w:val="18"/>
                <w:szCs w:val="18"/>
              </w:rPr>
              <w:t xml:space="preserve">Za </w:t>
            </w:r>
            <w:r w:rsidRPr="006975A5">
              <w:rPr>
                <w:rFonts w:ascii="Arial" w:hAnsi="Arial" w:cs="Arial"/>
                <w:spacing w:val="-1"/>
                <w:sz w:val="18"/>
                <w:szCs w:val="18"/>
              </w:rPr>
              <w:t>Orsanom</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183"/>
              <w:jc w:val="center"/>
              <w:rPr>
                <w:rFonts w:ascii="Arial" w:eastAsia="Arial" w:hAnsi="Arial" w:cs="Arial"/>
                <w:sz w:val="18"/>
                <w:szCs w:val="18"/>
              </w:rPr>
            </w:pPr>
            <w:r w:rsidRPr="006975A5">
              <w:rPr>
                <w:rFonts w:ascii="Arial" w:hAnsi="Arial" w:cs="Arial"/>
                <w:sz w:val="18"/>
                <w:szCs w:val="18"/>
              </w:rPr>
              <w:t>T1,T2</w:t>
            </w:r>
          </w:p>
        </w:tc>
        <w:tc>
          <w:tcPr>
            <w:tcW w:w="99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495"/>
              <w:jc w:val="center"/>
              <w:rPr>
                <w:rFonts w:ascii="Arial" w:eastAsia="Arial" w:hAnsi="Arial" w:cs="Arial"/>
                <w:sz w:val="18"/>
                <w:szCs w:val="18"/>
              </w:rPr>
            </w:pPr>
            <w:r w:rsidRPr="006975A5">
              <w:rPr>
                <w:rFonts w:ascii="Arial" w:hAnsi="Arial" w:cs="Arial"/>
                <w:sz w:val="18"/>
                <w:szCs w:val="18"/>
              </w:rPr>
              <w:t>1,70</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267"/>
              <w:jc w:val="center"/>
              <w:rPr>
                <w:rFonts w:ascii="Arial" w:eastAsia="Arial" w:hAnsi="Arial" w:cs="Arial"/>
                <w:sz w:val="18"/>
                <w:szCs w:val="18"/>
              </w:rPr>
            </w:pPr>
            <w:r w:rsidRPr="006975A5">
              <w:rPr>
                <w:rFonts w:ascii="Arial" w:hAnsi="Arial" w:cs="Arial"/>
                <w:sz w:val="18"/>
                <w:szCs w:val="18"/>
              </w:rPr>
              <w:t>130</w:t>
            </w:r>
          </w:p>
        </w:tc>
        <w:tc>
          <w:tcPr>
            <w:tcW w:w="127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186"/>
              <w:jc w:val="center"/>
              <w:rPr>
                <w:rFonts w:ascii="Arial" w:eastAsia="Arial" w:hAnsi="Arial" w:cs="Arial"/>
                <w:sz w:val="18"/>
                <w:szCs w:val="18"/>
              </w:rPr>
            </w:pPr>
            <w:r w:rsidRPr="006975A5">
              <w:rPr>
                <w:rFonts w:ascii="Arial" w:hAnsi="Arial" w:cs="Arial"/>
                <w:sz w:val="18"/>
                <w:szCs w:val="18"/>
              </w:rPr>
              <w:t>Po(S)+P+1</w:t>
            </w:r>
          </w:p>
        </w:tc>
        <w:tc>
          <w:tcPr>
            <w:tcW w:w="853"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334"/>
              <w:jc w:val="center"/>
              <w:rPr>
                <w:rFonts w:ascii="Arial" w:eastAsia="Arial" w:hAnsi="Arial" w:cs="Arial"/>
                <w:sz w:val="18"/>
                <w:szCs w:val="18"/>
              </w:rPr>
            </w:pPr>
            <w:r w:rsidRPr="006975A5">
              <w:rPr>
                <w:rFonts w:ascii="Arial" w:hAnsi="Arial" w:cs="Arial"/>
                <w:sz w:val="18"/>
                <w:szCs w:val="18"/>
              </w:rPr>
              <w:t>9,0</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4"/>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425"/>
        </w:trPr>
        <w:tc>
          <w:tcPr>
            <w:tcW w:w="566"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before="104"/>
              <w:ind w:left="2"/>
              <w:jc w:val="both"/>
              <w:rPr>
                <w:rFonts w:ascii="Arial" w:eastAsia="Arial" w:hAnsi="Arial" w:cs="Arial"/>
                <w:sz w:val="18"/>
                <w:szCs w:val="18"/>
              </w:rPr>
            </w:pPr>
            <w:r w:rsidRPr="006975A5">
              <w:rPr>
                <w:rFonts w:ascii="Arial" w:hAnsi="Arial" w:cs="Arial"/>
                <w:b/>
                <w:sz w:val="18"/>
                <w:szCs w:val="18"/>
              </w:rPr>
              <w:t>5.</w:t>
            </w:r>
          </w:p>
        </w:tc>
        <w:tc>
          <w:tcPr>
            <w:tcW w:w="1409"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before="104"/>
              <w:ind w:left="75"/>
              <w:jc w:val="both"/>
              <w:rPr>
                <w:rFonts w:ascii="Arial" w:eastAsia="Arial" w:hAnsi="Arial" w:cs="Arial"/>
                <w:sz w:val="18"/>
                <w:szCs w:val="18"/>
              </w:rPr>
            </w:pPr>
            <w:r w:rsidRPr="006975A5">
              <w:rPr>
                <w:rFonts w:ascii="Arial" w:hAnsi="Arial" w:cs="Arial"/>
                <w:b/>
                <w:sz w:val="18"/>
                <w:szCs w:val="18"/>
              </w:rPr>
              <w:t>Suđurađ</w:t>
            </w:r>
          </w:p>
        </w:tc>
        <w:tc>
          <w:tcPr>
            <w:tcW w:w="156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before="1"/>
              <w:ind w:left="75" w:right="760"/>
              <w:rPr>
                <w:rFonts w:ascii="Arial" w:eastAsia="Arial" w:hAnsi="Arial" w:cs="Arial"/>
                <w:sz w:val="18"/>
                <w:szCs w:val="18"/>
              </w:rPr>
            </w:pPr>
            <w:r w:rsidRPr="006975A5">
              <w:rPr>
                <w:rFonts w:ascii="Arial" w:hAnsi="Arial" w:cs="Arial"/>
                <w:sz w:val="18"/>
                <w:szCs w:val="18"/>
              </w:rPr>
              <w:t xml:space="preserve">Suđurađ </w:t>
            </w:r>
            <w:r w:rsidRPr="006975A5">
              <w:rPr>
                <w:rFonts w:ascii="Arial" w:hAnsi="Arial" w:cs="Arial"/>
                <w:spacing w:val="-1"/>
                <w:sz w:val="18"/>
                <w:szCs w:val="18"/>
              </w:rPr>
              <w:t>jugoistok</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before="104"/>
              <w:ind w:left="183"/>
              <w:jc w:val="center"/>
              <w:rPr>
                <w:rFonts w:ascii="Arial" w:eastAsia="Arial" w:hAnsi="Arial" w:cs="Arial"/>
                <w:sz w:val="18"/>
                <w:szCs w:val="18"/>
              </w:rPr>
            </w:pPr>
            <w:r w:rsidRPr="006975A5">
              <w:rPr>
                <w:rFonts w:ascii="Arial" w:hAnsi="Arial" w:cs="Arial"/>
                <w:sz w:val="18"/>
                <w:szCs w:val="18"/>
              </w:rPr>
              <w:t>T1,T2</w:t>
            </w:r>
          </w:p>
        </w:tc>
        <w:tc>
          <w:tcPr>
            <w:tcW w:w="99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before="104"/>
              <w:ind w:left="495"/>
              <w:jc w:val="center"/>
              <w:rPr>
                <w:rFonts w:ascii="Arial" w:eastAsia="Arial" w:hAnsi="Arial" w:cs="Arial"/>
                <w:sz w:val="18"/>
                <w:szCs w:val="18"/>
              </w:rPr>
            </w:pPr>
            <w:r w:rsidRPr="006975A5">
              <w:rPr>
                <w:rFonts w:ascii="Arial" w:hAnsi="Arial" w:cs="Arial"/>
                <w:sz w:val="18"/>
                <w:szCs w:val="18"/>
              </w:rPr>
              <w:t>1,65</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before="104"/>
              <w:ind w:left="267"/>
              <w:jc w:val="center"/>
              <w:rPr>
                <w:rFonts w:ascii="Arial" w:eastAsia="Arial" w:hAnsi="Arial" w:cs="Arial"/>
                <w:sz w:val="18"/>
                <w:szCs w:val="18"/>
              </w:rPr>
            </w:pPr>
            <w:r w:rsidRPr="006975A5">
              <w:rPr>
                <w:rFonts w:ascii="Arial" w:hAnsi="Arial" w:cs="Arial"/>
                <w:sz w:val="18"/>
                <w:szCs w:val="18"/>
              </w:rPr>
              <w:t>150</w:t>
            </w:r>
          </w:p>
        </w:tc>
        <w:tc>
          <w:tcPr>
            <w:tcW w:w="127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before="104"/>
              <w:ind w:left="186"/>
              <w:jc w:val="center"/>
              <w:rPr>
                <w:rFonts w:ascii="Arial" w:eastAsia="Arial" w:hAnsi="Arial" w:cs="Arial"/>
                <w:sz w:val="18"/>
                <w:szCs w:val="18"/>
              </w:rPr>
            </w:pPr>
            <w:r w:rsidRPr="006975A5">
              <w:rPr>
                <w:rFonts w:ascii="Arial" w:hAnsi="Arial" w:cs="Arial"/>
                <w:sz w:val="18"/>
                <w:szCs w:val="18"/>
              </w:rPr>
              <w:t>Po(S)+P+1</w:t>
            </w:r>
          </w:p>
        </w:tc>
        <w:tc>
          <w:tcPr>
            <w:tcW w:w="853"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before="104"/>
              <w:ind w:left="334"/>
              <w:jc w:val="center"/>
              <w:rPr>
                <w:rFonts w:ascii="Arial" w:eastAsia="Arial" w:hAnsi="Arial" w:cs="Arial"/>
                <w:sz w:val="18"/>
                <w:szCs w:val="18"/>
              </w:rPr>
            </w:pPr>
            <w:r w:rsidRPr="006975A5">
              <w:rPr>
                <w:rFonts w:ascii="Arial" w:hAnsi="Arial" w:cs="Arial"/>
                <w:sz w:val="18"/>
                <w:szCs w:val="18"/>
              </w:rPr>
              <w:t>8,0</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before="104"/>
              <w:ind w:left="4"/>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6"/>
        </w:trPr>
        <w:tc>
          <w:tcPr>
            <w:tcW w:w="566"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2"/>
              <w:jc w:val="both"/>
              <w:rPr>
                <w:rFonts w:ascii="Arial" w:eastAsia="Arial" w:hAnsi="Arial" w:cs="Arial"/>
                <w:sz w:val="18"/>
                <w:szCs w:val="18"/>
              </w:rPr>
            </w:pPr>
            <w:r w:rsidRPr="006975A5">
              <w:rPr>
                <w:rFonts w:ascii="Arial" w:hAnsi="Arial" w:cs="Arial"/>
                <w:b/>
                <w:sz w:val="18"/>
                <w:szCs w:val="18"/>
              </w:rPr>
              <w:t>6.</w:t>
            </w:r>
          </w:p>
        </w:tc>
        <w:tc>
          <w:tcPr>
            <w:tcW w:w="1409"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75"/>
              <w:jc w:val="both"/>
              <w:rPr>
                <w:rFonts w:ascii="Arial" w:eastAsia="Arial" w:hAnsi="Arial" w:cs="Arial"/>
                <w:sz w:val="18"/>
                <w:szCs w:val="18"/>
              </w:rPr>
            </w:pPr>
            <w:r w:rsidRPr="006975A5">
              <w:rPr>
                <w:rFonts w:ascii="Arial" w:hAnsi="Arial" w:cs="Arial"/>
                <w:b/>
                <w:sz w:val="18"/>
                <w:szCs w:val="18"/>
              </w:rPr>
              <w:t>Lopud</w:t>
            </w:r>
          </w:p>
        </w:tc>
        <w:tc>
          <w:tcPr>
            <w:tcW w:w="156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75"/>
              <w:rPr>
                <w:rFonts w:ascii="Arial" w:eastAsia="Arial" w:hAnsi="Arial" w:cs="Arial"/>
                <w:sz w:val="18"/>
                <w:szCs w:val="18"/>
              </w:rPr>
            </w:pPr>
            <w:r w:rsidRPr="006975A5">
              <w:rPr>
                <w:rFonts w:ascii="Arial" w:hAnsi="Arial" w:cs="Arial"/>
                <w:spacing w:val="-1"/>
                <w:sz w:val="18"/>
                <w:szCs w:val="18"/>
              </w:rPr>
              <w:t>Sobovo</w:t>
            </w:r>
            <w:r w:rsidRPr="006975A5">
              <w:rPr>
                <w:rFonts w:ascii="Arial" w:hAnsi="Arial" w:cs="Arial"/>
                <w:sz w:val="18"/>
                <w:szCs w:val="18"/>
              </w:rPr>
              <w:t xml:space="preserve"> </w:t>
            </w:r>
            <w:r w:rsidRPr="006975A5">
              <w:rPr>
                <w:rFonts w:ascii="Arial" w:hAnsi="Arial" w:cs="Arial"/>
                <w:spacing w:val="-1"/>
                <w:sz w:val="18"/>
                <w:szCs w:val="18"/>
              </w:rPr>
              <w:t>selo</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jc w:val="center"/>
              <w:rPr>
                <w:rFonts w:ascii="Arial" w:eastAsia="Arial" w:hAnsi="Arial" w:cs="Arial"/>
                <w:sz w:val="18"/>
                <w:szCs w:val="18"/>
              </w:rPr>
            </w:pPr>
            <w:r w:rsidRPr="006975A5">
              <w:rPr>
                <w:rFonts w:ascii="Arial" w:hAnsi="Arial" w:cs="Arial"/>
                <w:sz w:val="18"/>
                <w:szCs w:val="18"/>
              </w:rPr>
              <w:t>T2</w:t>
            </w:r>
          </w:p>
        </w:tc>
        <w:tc>
          <w:tcPr>
            <w:tcW w:w="99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495"/>
              <w:jc w:val="center"/>
              <w:rPr>
                <w:rFonts w:ascii="Arial" w:eastAsia="Arial" w:hAnsi="Arial" w:cs="Arial"/>
                <w:sz w:val="18"/>
                <w:szCs w:val="18"/>
              </w:rPr>
            </w:pPr>
            <w:r w:rsidRPr="006975A5">
              <w:rPr>
                <w:rFonts w:ascii="Arial" w:hAnsi="Arial" w:cs="Arial"/>
                <w:sz w:val="18"/>
                <w:szCs w:val="18"/>
              </w:rPr>
              <w:t>8,15</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267"/>
              <w:jc w:val="center"/>
              <w:rPr>
                <w:rFonts w:ascii="Arial" w:eastAsia="Arial" w:hAnsi="Arial" w:cs="Arial"/>
                <w:sz w:val="18"/>
                <w:szCs w:val="18"/>
              </w:rPr>
            </w:pPr>
            <w:r w:rsidRPr="006975A5">
              <w:rPr>
                <w:rFonts w:ascii="Arial" w:hAnsi="Arial" w:cs="Arial"/>
                <w:sz w:val="18"/>
                <w:szCs w:val="18"/>
              </w:rPr>
              <w:t>500</w:t>
            </w:r>
          </w:p>
        </w:tc>
        <w:tc>
          <w:tcPr>
            <w:tcW w:w="127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186"/>
              <w:jc w:val="center"/>
              <w:rPr>
                <w:rFonts w:ascii="Arial" w:eastAsia="Arial" w:hAnsi="Arial" w:cs="Arial"/>
                <w:sz w:val="18"/>
                <w:szCs w:val="18"/>
              </w:rPr>
            </w:pPr>
            <w:r w:rsidRPr="006975A5">
              <w:rPr>
                <w:rFonts w:ascii="Arial" w:hAnsi="Arial" w:cs="Arial"/>
                <w:sz w:val="18"/>
                <w:szCs w:val="18"/>
              </w:rPr>
              <w:t>Po(S)+P+1</w:t>
            </w:r>
          </w:p>
        </w:tc>
        <w:tc>
          <w:tcPr>
            <w:tcW w:w="853"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334"/>
              <w:jc w:val="center"/>
              <w:rPr>
                <w:rFonts w:ascii="Arial" w:eastAsia="Arial" w:hAnsi="Arial" w:cs="Arial"/>
                <w:sz w:val="18"/>
                <w:szCs w:val="18"/>
              </w:rPr>
            </w:pPr>
            <w:r w:rsidRPr="006975A5">
              <w:rPr>
                <w:rFonts w:ascii="Arial" w:hAnsi="Arial" w:cs="Arial"/>
                <w:sz w:val="18"/>
                <w:szCs w:val="18"/>
              </w:rPr>
              <w:t>8,0</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4"/>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8"/>
        </w:trPr>
        <w:tc>
          <w:tcPr>
            <w:tcW w:w="566"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6" w:lineRule="exact"/>
              <w:ind w:left="2"/>
              <w:jc w:val="both"/>
              <w:rPr>
                <w:rFonts w:ascii="Arial" w:eastAsia="Arial" w:hAnsi="Arial" w:cs="Arial"/>
                <w:sz w:val="18"/>
                <w:szCs w:val="18"/>
              </w:rPr>
            </w:pPr>
            <w:r w:rsidRPr="006975A5">
              <w:rPr>
                <w:rFonts w:ascii="Arial" w:hAnsi="Arial" w:cs="Arial"/>
                <w:b/>
                <w:sz w:val="18"/>
                <w:szCs w:val="18"/>
              </w:rPr>
              <w:t>7.</w:t>
            </w:r>
          </w:p>
        </w:tc>
        <w:tc>
          <w:tcPr>
            <w:tcW w:w="1409"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6" w:lineRule="exact"/>
              <w:ind w:left="75"/>
              <w:jc w:val="both"/>
              <w:rPr>
                <w:rFonts w:ascii="Arial" w:eastAsia="Arial" w:hAnsi="Arial" w:cs="Arial"/>
                <w:sz w:val="18"/>
                <w:szCs w:val="18"/>
              </w:rPr>
            </w:pPr>
            <w:r w:rsidRPr="006975A5">
              <w:rPr>
                <w:rFonts w:ascii="Arial" w:hAnsi="Arial" w:cs="Arial"/>
                <w:b/>
                <w:sz w:val="18"/>
                <w:szCs w:val="18"/>
              </w:rPr>
              <w:t>Dubrovnik</w:t>
            </w:r>
          </w:p>
        </w:tc>
        <w:tc>
          <w:tcPr>
            <w:tcW w:w="156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75"/>
              <w:rPr>
                <w:rFonts w:ascii="Arial" w:eastAsia="Arial" w:hAnsi="Arial" w:cs="Arial"/>
                <w:sz w:val="18"/>
                <w:szCs w:val="18"/>
              </w:rPr>
            </w:pPr>
            <w:r w:rsidRPr="006975A5">
              <w:rPr>
                <w:rFonts w:ascii="Arial" w:hAnsi="Arial" w:cs="Arial"/>
                <w:sz w:val="18"/>
                <w:szCs w:val="18"/>
              </w:rPr>
              <w:t>Babin</w:t>
            </w:r>
            <w:r w:rsidRPr="006975A5">
              <w:rPr>
                <w:rFonts w:ascii="Arial" w:hAnsi="Arial" w:cs="Arial"/>
                <w:spacing w:val="-2"/>
                <w:sz w:val="18"/>
                <w:szCs w:val="18"/>
              </w:rPr>
              <w:t xml:space="preserve"> </w:t>
            </w:r>
            <w:r w:rsidRPr="006975A5">
              <w:rPr>
                <w:rFonts w:ascii="Arial" w:hAnsi="Arial" w:cs="Arial"/>
                <w:spacing w:val="-1"/>
                <w:sz w:val="18"/>
                <w:szCs w:val="18"/>
              </w:rPr>
              <w:t>kuk</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jc w:val="center"/>
              <w:rPr>
                <w:rFonts w:ascii="Arial" w:eastAsia="Arial" w:hAnsi="Arial" w:cs="Arial"/>
                <w:sz w:val="18"/>
                <w:szCs w:val="18"/>
              </w:rPr>
            </w:pPr>
            <w:r w:rsidRPr="006975A5">
              <w:rPr>
                <w:rFonts w:ascii="Arial" w:hAnsi="Arial" w:cs="Arial"/>
                <w:sz w:val="18"/>
                <w:szCs w:val="18"/>
              </w:rPr>
              <w:t>T2</w:t>
            </w:r>
          </w:p>
        </w:tc>
        <w:tc>
          <w:tcPr>
            <w:tcW w:w="99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394"/>
              <w:jc w:val="center"/>
              <w:rPr>
                <w:rFonts w:ascii="Arial" w:eastAsia="Arial" w:hAnsi="Arial" w:cs="Arial"/>
                <w:sz w:val="18"/>
                <w:szCs w:val="18"/>
              </w:rPr>
            </w:pPr>
            <w:r w:rsidRPr="006975A5">
              <w:rPr>
                <w:rFonts w:ascii="Arial" w:hAnsi="Arial" w:cs="Arial"/>
                <w:spacing w:val="-1"/>
                <w:sz w:val="18"/>
                <w:szCs w:val="18"/>
              </w:rPr>
              <w:t>13,80</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267"/>
              <w:jc w:val="center"/>
              <w:rPr>
                <w:rFonts w:ascii="Arial" w:eastAsia="Arial" w:hAnsi="Arial" w:cs="Arial"/>
                <w:sz w:val="18"/>
                <w:szCs w:val="18"/>
              </w:rPr>
            </w:pPr>
            <w:r w:rsidRPr="006975A5">
              <w:rPr>
                <w:rFonts w:ascii="Arial" w:hAnsi="Arial" w:cs="Arial"/>
                <w:sz w:val="18"/>
                <w:szCs w:val="18"/>
              </w:rPr>
              <w:t>830</w:t>
            </w:r>
          </w:p>
        </w:tc>
        <w:tc>
          <w:tcPr>
            <w:tcW w:w="127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30"/>
              <w:jc w:val="center"/>
              <w:rPr>
                <w:rFonts w:ascii="Arial" w:eastAsia="Arial" w:hAnsi="Arial" w:cs="Arial"/>
                <w:sz w:val="18"/>
                <w:szCs w:val="18"/>
              </w:rPr>
            </w:pPr>
            <w:r w:rsidRPr="006975A5">
              <w:rPr>
                <w:rFonts w:ascii="Arial" w:hAnsi="Arial" w:cs="Arial"/>
                <w:spacing w:val="-1"/>
                <w:sz w:val="18"/>
                <w:szCs w:val="18"/>
              </w:rPr>
              <w:t>Po(S)+P+2+Pk</w:t>
            </w:r>
          </w:p>
        </w:tc>
        <w:tc>
          <w:tcPr>
            <w:tcW w:w="853"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246"/>
              <w:jc w:val="center"/>
              <w:rPr>
                <w:rFonts w:ascii="Arial" w:eastAsia="Arial" w:hAnsi="Arial" w:cs="Arial"/>
                <w:sz w:val="18"/>
                <w:szCs w:val="18"/>
              </w:rPr>
            </w:pPr>
            <w:r w:rsidRPr="006975A5">
              <w:rPr>
                <w:rFonts w:ascii="Arial" w:hAnsi="Arial" w:cs="Arial"/>
                <w:spacing w:val="-1"/>
                <w:sz w:val="18"/>
                <w:szCs w:val="18"/>
              </w:rPr>
              <w:t>13,0</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4"/>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6"/>
        </w:trPr>
        <w:tc>
          <w:tcPr>
            <w:tcW w:w="566"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2"/>
              <w:jc w:val="both"/>
              <w:rPr>
                <w:rFonts w:ascii="Arial" w:eastAsia="Arial" w:hAnsi="Arial" w:cs="Arial"/>
                <w:sz w:val="18"/>
                <w:szCs w:val="18"/>
              </w:rPr>
            </w:pPr>
            <w:r w:rsidRPr="006975A5">
              <w:rPr>
                <w:rFonts w:ascii="Arial" w:hAnsi="Arial" w:cs="Arial"/>
                <w:b/>
                <w:sz w:val="18"/>
                <w:szCs w:val="18"/>
              </w:rPr>
              <w:t>8.</w:t>
            </w:r>
          </w:p>
        </w:tc>
        <w:tc>
          <w:tcPr>
            <w:tcW w:w="1409"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75"/>
              <w:jc w:val="both"/>
              <w:rPr>
                <w:rFonts w:ascii="Arial" w:eastAsia="Arial" w:hAnsi="Arial" w:cs="Arial"/>
                <w:sz w:val="18"/>
                <w:szCs w:val="18"/>
              </w:rPr>
            </w:pPr>
            <w:r w:rsidRPr="006975A5">
              <w:rPr>
                <w:rFonts w:ascii="Arial" w:hAnsi="Arial" w:cs="Arial"/>
                <w:b/>
                <w:spacing w:val="-1"/>
                <w:sz w:val="18"/>
                <w:szCs w:val="18"/>
              </w:rPr>
              <w:t>Orašac</w:t>
            </w:r>
          </w:p>
        </w:tc>
        <w:tc>
          <w:tcPr>
            <w:tcW w:w="156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75"/>
              <w:rPr>
                <w:rFonts w:ascii="Arial" w:eastAsia="Arial" w:hAnsi="Arial" w:cs="Arial"/>
                <w:sz w:val="18"/>
                <w:szCs w:val="18"/>
              </w:rPr>
            </w:pPr>
            <w:r w:rsidRPr="006975A5">
              <w:rPr>
                <w:rFonts w:ascii="Arial" w:hAnsi="Arial" w:cs="Arial"/>
                <w:spacing w:val="-1"/>
                <w:sz w:val="18"/>
                <w:szCs w:val="18"/>
              </w:rPr>
              <w:t>Konjevac</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jc w:val="center"/>
              <w:rPr>
                <w:rFonts w:ascii="Arial" w:eastAsia="Arial" w:hAnsi="Arial" w:cs="Arial"/>
                <w:sz w:val="18"/>
                <w:szCs w:val="18"/>
              </w:rPr>
            </w:pPr>
            <w:r w:rsidRPr="006975A5">
              <w:rPr>
                <w:rFonts w:ascii="Arial" w:hAnsi="Arial" w:cs="Arial"/>
                <w:sz w:val="18"/>
                <w:szCs w:val="18"/>
              </w:rPr>
              <w:t>T3</w:t>
            </w:r>
          </w:p>
        </w:tc>
        <w:tc>
          <w:tcPr>
            <w:tcW w:w="99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493"/>
              <w:jc w:val="center"/>
              <w:rPr>
                <w:rFonts w:ascii="Arial" w:eastAsia="Arial" w:hAnsi="Arial" w:cs="Arial"/>
                <w:sz w:val="18"/>
                <w:szCs w:val="18"/>
              </w:rPr>
            </w:pPr>
            <w:r w:rsidRPr="006975A5">
              <w:rPr>
                <w:rFonts w:ascii="Arial" w:hAnsi="Arial" w:cs="Arial"/>
                <w:sz w:val="18"/>
                <w:szCs w:val="18"/>
              </w:rPr>
              <w:t>0,37</w:t>
            </w:r>
          </w:p>
        </w:tc>
        <w:tc>
          <w:tcPr>
            <w:tcW w:w="2977" w:type="dxa"/>
            <w:gridSpan w:val="3"/>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15"/>
              <w:jc w:val="center"/>
              <w:rPr>
                <w:rFonts w:ascii="Arial" w:eastAsia="Arial" w:hAnsi="Arial" w:cs="Arial"/>
                <w:sz w:val="18"/>
                <w:szCs w:val="18"/>
              </w:rPr>
            </w:pPr>
            <w:r w:rsidRPr="006975A5">
              <w:rPr>
                <w:rFonts w:ascii="Arial" w:hAnsi="Arial" w:cs="Arial"/>
                <w:sz w:val="18"/>
                <w:szCs w:val="18"/>
              </w:rPr>
              <w:t xml:space="preserve">po </w:t>
            </w:r>
            <w:r w:rsidRPr="006975A5">
              <w:rPr>
                <w:rFonts w:ascii="Arial" w:hAnsi="Arial" w:cs="Arial"/>
                <w:spacing w:val="-1"/>
                <w:sz w:val="18"/>
                <w:szCs w:val="18"/>
              </w:rPr>
              <w:t>posebnom</w:t>
            </w:r>
            <w:r w:rsidRPr="006975A5">
              <w:rPr>
                <w:rFonts w:ascii="Arial" w:hAnsi="Arial" w:cs="Arial"/>
                <w:sz w:val="18"/>
                <w:szCs w:val="18"/>
              </w:rPr>
              <w:t xml:space="preserve"> </w:t>
            </w:r>
            <w:r w:rsidRPr="006975A5">
              <w:rPr>
                <w:rFonts w:ascii="Arial" w:hAnsi="Arial" w:cs="Arial"/>
                <w:spacing w:val="-1"/>
                <w:sz w:val="18"/>
                <w:szCs w:val="18"/>
              </w:rPr>
              <w:t>propisu</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4"/>
              <w:jc w:val="center"/>
              <w:rPr>
                <w:rFonts w:ascii="Arial" w:eastAsia="Arial" w:hAnsi="Arial" w:cs="Arial"/>
                <w:sz w:val="18"/>
                <w:szCs w:val="18"/>
              </w:rPr>
            </w:pPr>
            <w:r w:rsidRPr="006975A5">
              <w:rPr>
                <w:rFonts w:ascii="Arial" w:hAnsi="Arial" w:cs="Arial"/>
                <w:sz w:val="18"/>
                <w:szCs w:val="18"/>
              </w:rPr>
              <w:t>da</w:t>
            </w:r>
          </w:p>
        </w:tc>
      </w:tr>
    </w:tbl>
    <w:p w:rsidR="00E939B5" w:rsidRPr="00B33EBF" w:rsidRDefault="00E939B5" w:rsidP="00E939B5">
      <w:pPr>
        <w:spacing w:before="8"/>
        <w:jc w:val="both"/>
        <w:rPr>
          <w:rFonts w:ascii="Arial" w:eastAsia="Arial" w:hAnsi="Arial" w:cs="Arial"/>
        </w:rPr>
      </w:pPr>
    </w:p>
    <w:p w:rsidR="00E939B5" w:rsidRPr="00B33EBF" w:rsidRDefault="00E939B5" w:rsidP="00E939B5">
      <w:pPr>
        <w:pStyle w:val="BodyText"/>
        <w:tabs>
          <w:tab w:val="left" w:pos="462"/>
        </w:tabs>
        <w:spacing w:before="72"/>
        <w:ind w:right="260"/>
        <w:jc w:val="both"/>
        <w:rPr>
          <w:rFonts w:cs="Arial"/>
          <w:lang w:val="it-IT"/>
        </w:rPr>
      </w:pPr>
      <w:r w:rsidRPr="00B33EBF">
        <w:rPr>
          <w:rFonts w:cs="Arial"/>
          <w:lang w:val="it-IT"/>
        </w:rPr>
        <w:t>(2)</w:t>
      </w:r>
      <w:r w:rsidRPr="00B33EBF">
        <w:rPr>
          <w:rFonts w:cs="Arial"/>
          <w:lang w:val="it-IT"/>
        </w:rPr>
        <w:tab/>
      </w:r>
      <w:r w:rsidRPr="00B33EBF">
        <w:rPr>
          <w:rFonts w:cs="Arial"/>
          <w:spacing w:val="-1"/>
          <w:lang w:val="it-IT"/>
        </w:rPr>
        <w:t>Ako</w:t>
      </w:r>
      <w:r w:rsidRPr="00B33EBF">
        <w:rPr>
          <w:rFonts w:cs="Arial"/>
          <w:spacing w:val="10"/>
          <w:lang w:val="it-IT"/>
        </w:rPr>
        <w:t xml:space="preserve"> </w:t>
      </w:r>
      <w:r w:rsidRPr="00B33EBF">
        <w:rPr>
          <w:rFonts w:cs="Arial"/>
          <w:lang w:val="it-IT"/>
        </w:rPr>
        <w:t>se</w:t>
      </w:r>
      <w:r w:rsidRPr="00B33EBF">
        <w:rPr>
          <w:rFonts w:cs="Arial"/>
          <w:spacing w:val="10"/>
          <w:lang w:val="it-IT"/>
        </w:rPr>
        <w:t xml:space="preserve"> </w:t>
      </w:r>
      <w:r w:rsidRPr="00B33EBF">
        <w:rPr>
          <w:rFonts w:cs="Arial"/>
          <w:lang w:val="it-IT"/>
        </w:rPr>
        <w:t>u</w:t>
      </w:r>
      <w:r w:rsidRPr="00B33EBF">
        <w:rPr>
          <w:rFonts w:cs="Arial"/>
          <w:spacing w:val="12"/>
          <w:lang w:val="it-IT"/>
        </w:rPr>
        <w:t xml:space="preserve"> </w:t>
      </w:r>
      <w:r w:rsidRPr="00B33EBF">
        <w:rPr>
          <w:rFonts w:cs="Arial"/>
          <w:spacing w:val="-1"/>
          <w:lang w:val="it-IT"/>
        </w:rPr>
        <w:t>sklopu</w:t>
      </w:r>
      <w:r w:rsidRPr="00B33EBF">
        <w:rPr>
          <w:rFonts w:cs="Arial"/>
          <w:spacing w:val="10"/>
          <w:lang w:val="it-IT"/>
        </w:rPr>
        <w:t xml:space="preserve"> </w:t>
      </w:r>
      <w:r w:rsidRPr="00B33EBF">
        <w:rPr>
          <w:rFonts w:cs="Arial"/>
          <w:spacing w:val="-1"/>
          <w:lang w:val="it-IT"/>
        </w:rPr>
        <w:t>turističkog</w:t>
      </w:r>
      <w:r w:rsidRPr="00B33EBF">
        <w:rPr>
          <w:rFonts w:cs="Arial"/>
          <w:spacing w:val="12"/>
          <w:lang w:val="it-IT"/>
        </w:rPr>
        <w:t xml:space="preserve"> </w:t>
      </w:r>
      <w:r w:rsidRPr="00B33EBF">
        <w:rPr>
          <w:rFonts w:cs="Arial"/>
          <w:spacing w:val="-1"/>
          <w:lang w:val="it-IT"/>
        </w:rPr>
        <w:t>naselja</w:t>
      </w:r>
      <w:r w:rsidRPr="00B33EBF">
        <w:rPr>
          <w:rFonts w:cs="Arial"/>
          <w:spacing w:val="10"/>
          <w:lang w:val="it-IT"/>
        </w:rPr>
        <w:t xml:space="preserve"> </w:t>
      </w:r>
      <w:r w:rsidRPr="00B33EBF">
        <w:rPr>
          <w:rFonts w:cs="Arial"/>
          <w:spacing w:val="-2"/>
          <w:lang w:val="it-IT"/>
        </w:rPr>
        <w:t>5.</w:t>
      </w:r>
      <w:r w:rsidRPr="00B33EBF">
        <w:rPr>
          <w:rFonts w:cs="Arial"/>
          <w:spacing w:val="13"/>
          <w:lang w:val="it-IT"/>
        </w:rPr>
        <w:t xml:space="preserve"> </w:t>
      </w:r>
      <w:r w:rsidRPr="00B33EBF">
        <w:rPr>
          <w:rFonts w:cs="Arial"/>
          <w:spacing w:val="-1"/>
          <w:lang w:val="it-IT"/>
        </w:rPr>
        <w:t>Suđurađ</w:t>
      </w:r>
      <w:r w:rsidRPr="00B33EBF">
        <w:rPr>
          <w:rFonts w:cs="Arial"/>
          <w:spacing w:val="12"/>
          <w:lang w:val="it-IT"/>
        </w:rPr>
        <w:t xml:space="preserve"> </w:t>
      </w:r>
      <w:r w:rsidRPr="00B33EBF">
        <w:rPr>
          <w:rFonts w:cs="Arial"/>
          <w:spacing w:val="-1"/>
          <w:lang w:val="it-IT"/>
        </w:rPr>
        <w:t>jugoistok</w:t>
      </w:r>
      <w:r w:rsidRPr="00B33EBF">
        <w:rPr>
          <w:rFonts w:cs="Arial"/>
          <w:spacing w:val="10"/>
          <w:lang w:val="it-IT"/>
        </w:rPr>
        <w:t xml:space="preserve"> </w:t>
      </w:r>
      <w:r w:rsidRPr="00B33EBF">
        <w:rPr>
          <w:rFonts w:cs="Arial"/>
          <w:lang w:val="it-IT"/>
        </w:rPr>
        <w:t>(T1</w:t>
      </w:r>
      <w:r w:rsidRPr="00B33EBF">
        <w:rPr>
          <w:rFonts w:cs="Arial"/>
          <w:spacing w:val="12"/>
          <w:lang w:val="it-IT"/>
        </w:rPr>
        <w:t xml:space="preserve"> </w:t>
      </w:r>
      <w:r w:rsidRPr="00B33EBF">
        <w:rPr>
          <w:rFonts w:cs="Arial"/>
          <w:lang w:val="it-IT"/>
        </w:rPr>
        <w:t>i</w:t>
      </w:r>
      <w:r w:rsidRPr="00B33EBF">
        <w:rPr>
          <w:rFonts w:cs="Arial"/>
          <w:spacing w:val="11"/>
          <w:lang w:val="it-IT"/>
        </w:rPr>
        <w:t xml:space="preserve"> </w:t>
      </w:r>
      <w:r w:rsidRPr="00B33EBF">
        <w:rPr>
          <w:rFonts w:cs="Arial"/>
          <w:spacing w:val="-2"/>
          <w:lang w:val="it-IT"/>
        </w:rPr>
        <w:t>T2)</w:t>
      </w:r>
      <w:r w:rsidRPr="00B33EBF">
        <w:rPr>
          <w:rFonts w:cs="Arial"/>
          <w:spacing w:val="13"/>
          <w:lang w:val="it-IT"/>
        </w:rPr>
        <w:t xml:space="preserve"> </w:t>
      </w:r>
      <w:r w:rsidRPr="00B33EBF">
        <w:rPr>
          <w:rFonts w:cs="Arial"/>
          <w:spacing w:val="-1"/>
          <w:lang w:val="it-IT"/>
        </w:rPr>
        <w:t>planira</w:t>
      </w:r>
      <w:r w:rsidRPr="00B33EBF">
        <w:rPr>
          <w:rFonts w:cs="Arial"/>
          <w:spacing w:val="12"/>
          <w:lang w:val="it-IT"/>
        </w:rPr>
        <w:t xml:space="preserve"> </w:t>
      </w:r>
      <w:r w:rsidRPr="00B33EBF">
        <w:rPr>
          <w:rFonts w:cs="Arial"/>
          <w:spacing w:val="-1"/>
          <w:lang w:val="it-IT"/>
        </w:rPr>
        <w:t>gradnja</w:t>
      </w:r>
      <w:r w:rsidRPr="00B33EBF">
        <w:rPr>
          <w:rFonts w:cs="Arial"/>
          <w:spacing w:val="12"/>
          <w:lang w:val="it-IT"/>
        </w:rPr>
        <w:t xml:space="preserve"> </w:t>
      </w:r>
      <w:r w:rsidRPr="00B33EBF">
        <w:rPr>
          <w:rFonts w:cs="Arial"/>
          <w:spacing w:val="-1"/>
          <w:lang w:val="it-IT"/>
        </w:rPr>
        <w:t>hotela,</w:t>
      </w:r>
      <w:r w:rsidRPr="00B33EBF">
        <w:rPr>
          <w:rFonts w:cs="Arial"/>
          <w:spacing w:val="57"/>
          <w:lang w:val="it-IT"/>
        </w:rPr>
        <w:t xml:space="preserve"> </w:t>
      </w:r>
      <w:r w:rsidRPr="00B33EBF">
        <w:rPr>
          <w:rFonts w:cs="Arial"/>
          <w:spacing w:val="-1"/>
          <w:lang w:val="it-IT"/>
        </w:rPr>
        <w:t>primjenjuju</w:t>
      </w:r>
      <w:r w:rsidRPr="00B33EBF">
        <w:rPr>
          <w:rFonts w:cs="Arial"/>
          <w:lang w:val="it-IT"/>
        </w:rPr>
        <w:t xml:space="preserve"> se</w:t>
      </w:r>
      <w:r w:rsidRPr="00B33EBF">
        <w:rPr>
          <w:rFonts w:cs="Arial"/>
          <w:spacing w:val="-2"/>
          <w:lang w:val="it-IT"/>
        </w:rPr>
        <w:t xml:space="preserve"> </w:t>
      </w:r>
      <w:r w:rsidRPr="00B33EBF">
        <w:rPr>
          <w:rFonts w:cs="Arial"/>
          <w:spacing w:val="-1"/>
          <w:lang w:val="it-IT"/>
        </w:rPr>
        <w:t>sljedeći</w:t>
      </w:r>
      <w:r w:rsidRPr="00B33EBF">
        <w:rPr>
          <w:rFonts w:cs="Arial"/>
          <w:lang w:val="it-IT"/>
        </w:rPr>
        <w:t xml:space="preserve"> </w:t>
      </w:r>
      <w:r w:rsidRPr="00B33EBF">
        <w:rPr>
          <w:rFonts w:cs="Arial"/>
          <w:spacing w:val="-1"/>
          <w:lang w:val="it-IT"/>
        </w:rPr>
        <w:t>uvjeti:</w:t>
      </w:r>
    </w:p>
    <w:p w:rsidR="00E939B5" w:rsidRPr="00B33EBF" w:rsidRDefault="00E939B5" w:rsidP="00E939B5">
      <w:pPr>
        <w:pStyle w:val="BodyText"/>
        <w:tabs>
          <w:tab w:val="left" w:pos="969"/>
        </w:tabs>
        <w:spacing w:before="1" w:line="252" w:lineRule="exact"/>
        <w:ind w:left="968" w:hanging="425"/>
        <w:jc w:val="both"/>
        <w:rPr>
          <w:rFonts w:cs="Arial"/>
          <w:lang w:val="it-IT"/>
        </w:rPr>
      </w:pPr>
      <w:r w:rsidRPr="00B33EBF">
        <w:rPr>
          <w:rFonts w:cs="Arial"/>
          <w:spacing w:val="-1"/>
          <w:lang w:val="it-IT"/>
        </w:rPr>
        <w:t>1.</w:t>
      </w:r>
      <w:r w:rsidRPr="00B33EBF">
        <w:rPr>
          <w:rFonts w:cs="Arial"/>
          <w:spacing w:val="-1"/>
          <w:lang w:val="it-IT"/>
        </w:rPr>
        <w:tab/>
        <w:t>maksimalni koeficijent izgrađenosti</w:t>
      </w:r>
      <w:r w:rsidRPr="00B33EBF">
        <w:rPr>
          <w:rFonts w:cs="Arial"/>
          <w:spacing w:val="-2"/>
          <w:lang w:val="it-IT"/>
        </w:rPr>
        <w:t xml:space="preserve"> </w:t>
      </w:r>
      <w:r w:rsidRPr="00B33EBF">
        <w:rPr>
          <w:rFonts w:cs="Arial"/>
          <w:spacing w:val="-1"/>
          <w:lang w:val="it-IT"/>
        </w:rPr>
        <w:t>(kig) zone</w:t>
      </w:r>
      <w:r w:rsidRPr="00B33EBF">
        <w:rPr>
          <w:rFonts w:cs="Arial"/>
          <w:lang w:val="it-IT"/>
        </w:rPr>
        <w:t xml:space="preserve"> </w:t>
      </w:r>
      <w:r w:rsidRPr="00B33EBF">
        <w:rPr>
          <w:rFonts w:cs="Arial"/>
          <w:spacing w:val="-2"/>
          <w:lang w:val="it-IT"/>
        </w:rPr>
        <w:t>0,3,</w:t>
      </w:r>
    </w:p>
    <w:p w:rsidR="00E939B5" w:rsidRPr="00B33EBF" w:rsidRDefault="00E939B5" w:rsidP="00E939B5">
      <w:pPr>
        <w:pStyle w:val="BodyText"/>
        <w:tabs>
          <w:tab w:val="left" w:pos="969"/>
        </w:tabs>
        <w:spacing w:line="252" w:lineRule="exact"/>
        <w:ind w:left="968" w:hanging="425"/>
        <w:jc w:val="both"/>
        <w:rPr>
          <w:rFonts w:cs="Arial"/>
          <w:lang w:val="it-IT"/>
        </w:rPr>
      </w:pPr>
      <w:r w:rsidRPr="00B33EBF">
        <w:rPr>
          <w:rFonts w:cs="Arial"/>
          <w:spacing w:val="-1"/>
          <w:lang w:val="it-IT"/>
        </w:rPr>
        <w:t>2.</w:t>
      </w:r>
      <w:r w:rsidRPr="00B33EBF">
        <w:rPr>
          <w:rFonts w:cs="Arial"/>
          <w:spacing w:val="-1"/>
          <w:lang w:val="it-IT"/>
        </w:rPr>
        <w:tab/>
        <w:t>maksimalni koeficijent iskorištenosti</w:t>
      </w:r>
      <w:r w:rsidRPr="00B33EBF">
        <w:rPr>
          <w:rFonts w:cs="Arial"/>
          <w:lang w:val="it-IT"/>
        </w:rPr>
        <w:t xml:space="preserve"> </w:t>
      </w:r>
      <w:r w:rsidRPr="00B33EBF">
        <w:rPr>
          <w:rFonts w:cs="Arial"/>
          <w:spacing w:val="-1"/>
          <w:lang w:val="it-IT"/>
        </w:rPr>
        <w:t>(kis)</w:t>
      </w:r>
      <w:r w:rsidRPr="00B33EBF">
        <w:rPr>
          <w:rFonts w:cs="Arial"/>
          <w:spacing w:val="1"/>
          <w:lang w:val="it-IT"/>
        </w:rPr>
        <w:t xml:space="preserve"> </w:t>
      </w:r>
      <w:r w:rsidRPr="00B33EBF">
        <w:rPr>
          <w:rFonts w:cs="Arial"/>
          <w:spacing w:val="-1"/>
          <w:lang w:val="it-IT"/>
        </w:rPr>
        <w:t>zone</w:t>
      </w:r>
      <w:r w:rsidRPr="00B33EBF">
        <w:rPr>
          <w:rFonts w:cs="Arial"/>
          <w:lang w:val="it-IT"/>
        </w:rPr>
        <w:t xml:space="preserve"> </w:t>
      </w:r>
      <w:r w:rsidRPr="00B33EBF">
        <w:rPr>
          <w:rFonts w:cs="Arial"/>
          <w:spacing w:val="-2"/>
          <w:lang w:val="it-IT"/>
        </w:rPr>
        <w:t>0,8,</w:t>
      </w:r>
    </w:p>
    <w:p w:rsidR="00E939B5" w:rsidRPr="00B33EBF" w:rsidRDefault="00E939B5" w:rsidP="00E939B5">
      <w:pPr>
        <w:pStyle w:val="BodyText"/>
        <w:tabs>
          <w:tab w:val="left" w:pos="969"/>
        </w:tabs>
        <w:ind w:left="968" w:right="260" w:hanging="425"/>
        <w:jc w:val="both"/>
        <w:rPr>
          <w:rFonts w:cs="Arial"/>
          <w:lang w:val="it-IT"/>
        </w:rPr>
      </w:pPr>
      <w:r w:rsidRPr="00B33EBF">
        <w:rPr>
          <w:rFonts w:cs="Arial"/>
          <w:spacing w:val="-1"/>
          <w:lang w:val="it-IT"/>
        </w:rPr>
        <w:t>3.</w:t>
      </w:r>
      <w:r w:rsidRPr="00B33EBF">
        <w:rPr>
          <w:rFonts w:cs="Arial"/>
          <w:spacing w:val="-1"/>
          <w:lang w:val="it-IT"/>
        </w:rPr>
        <w:tab/>
        <w:t>maksimalna</w:t>
      </w:r>
      <w:r w:rsidRPr="00B33EBF">
        <w:rPr>
          <w:rFonts w:cs="Arial"/>
          <w:spacing w:val="45"/>
          <w:lang w:val="it-IT"/>
        </w:rPr>
        <w:t xml:space="preserve"> </w:t>
      </w:r>
      <w:r w:rsidRPr="00B33EBF">
        <w:rPr>
          <w:rFonts w:cs="Arial"/>
          <w:spacing w:val="-1"/>
          <w:lang w:val="it-IT"/>
        </w:rPr>
        <w:t>visina</w:t>
      </w:r>
      <w:r w:rsidRPr="00B33EBF">
        <w:rPr>
          <w:rFonts w:cs="Arial"/>
          <w:spacing w:val="48"/>
          <w:lang w:val="it-IT"/>
        </w:rPr>
        <w:t xml:space="preserve"> </w:t>
      </w:r>
      <w:r w:rsidRPr="00B33EBF">
        <w:rPr>
          <w:rFonts w:cs="Arial"/>
          <w:spacing w:val="-1"/>
          <w:lang w:val="it-IT"/>
        </w:rPr>
        <w:t>građevina</w:t>
      </w:r>
      <w:r w:rsidRPr="00B33EBF">
        <w:rPr>
          <w:rFonts w:cs="Arial"/>
          <w:spacing w:val="48"/>
          <w:lang w:val="it-IT"/>
        </w:rPr>
        <w:t xml:space="preserve"> </w:t>
      </w:r>
      <w:r w:rsidRPr="00B33EBF">
        <w:rPr>
          <w:rFonts w:cs="Arial"/>
          <w:spacing w:val="-1"/>
          <w:lang w:val="it-IT"/>
        </w:rPr>
        <w:t>iznosi</w:t>
      </w:r>
      <w:r w:rsidRPr="00B33EBF">
        <w:rPr>
          <w:rFonts w:cs="Arial"/>
          <w:spacing w:val="47"/>
          <w:lang w:val="it-IT"/>
        </w:rPr>
        <w:t xml:space="preserve"> </w:t>
      </w:r>
      <w:r w:rsidRPr="00B33EBF">
        <w:rPr>
          <w:rFonts w:cs="Arial"/>
          <w:spacing w:val="-1"/>
          <w:lang w:val="it-IT"/>
        </w:rPr>
        <w:t>Po(S)+P+3</w:t>
      </w:r>
      <w:r w:rsidRPr="00B33EBF">
        <w:rPr>
          <w:rFonts w:cs="Arial"/>
          <w:spacing w:val="46"/>
          <w:lang w:val="it-IT"/>
        </w:rPr>
        <w:t xml:space="preserve"> </w:t>
      </w:r>
      <w:r w:rsidRPr="00B33EBF">
        <w:rPr>
          <w:rFonts w:cs="Arial"/>
          <w:spacing w:val="-1"/>
          <w:lang w:val="it-IT"/>
        </w:rPr>
        <w:t>(podrum</w:t>
      </w:r>
      <w:r w:rsidRPr="00B33EBF">
        <w:rPr>
          <w:rFonts w:cs="Arial"/>
          <w:spacing w:val="46"/>
          <w:lang w:val="it-IT"/>
        </w:rPr>
        <w:t xml:space="preserve"> </w:t>
      </w:r>
      <w:r w:rsidRPr="00B33EBF">
        <w:rPr>
          <w:rFonts w:cs="Arial"/>
          <w:spacing w:val="-2"/>
          <w:lang w:val="it-IT"/>
        </w:rPr>
        <w:t>ili</w:t>
      </w:r>
      <w:r w:rsidRPr="00B33EBF">
        <w:rPr>
          <w:rFonts w:cs="Arial"/>
          <w:spacing w:val="48"/>
          <w:lang w:val="it-IT"/>
        </w:rPr>
        <w:t xml:space="preserve"> </w:t>
      </w:r>
      <w:r w:rsidRPr="00B33EBF">
        <w:rPr>
          <w:rFonts w:cs="Arial"/>
          <w:spacing w:val="-1"/>
          <w:lang w:val="it-IT"/>
        </w:rPr>
        <w:t>suteren,</w:t>
      </w:r>
      <w:r w:rsidRPr="00B33EBF">
        <w:rPr>
          <w:rFonts w:cs="Arial"/>
          <w:spacing w:val="49"/>
          <w:lang w:val="it-IT"/>
        </w:rPr>
        <w:t xml:space="preserve"> </w:t>
      </w:r>
      <w:r w:rsidRPr="00B33EBF">
        <w:rPr>
          <w:rFonts w:cs="Arial"/>
          <w:spacing w:val="-1"/>
          <w:lang w:val="it-IT"/>
        </w:rPr>
        <w:t>prizemlje,</w:t>
      </w:r>
      <w:r w:rsidRPr="00B33EBF">
        <w:rPr>
          <w:rFonts w:cs="Arial"/>
          <w:spacing w:val="47"/>
          <w:lang w:val="it-IT"/>
        </w:rPr>
        <w:t xml:space="preserve"> </w:t>
      </w:r>
      <w:r w:rsidRPr="00B33EBF">
        <w:rPr>
          <w:rFonts w:cs="Arial"/>
          <w:spacing w:val="-1"/>
          <w:lang w:val="it-IT"/>
        </w:rPr>
        <w:t>tri</w:t>
      </w:r>
      <w:r w:rsidRPr="00B33EBF">
        <w:rPr>
          <w:rFonts w:cs="Arial"/>
          <w:spacing w:val="67"/>
          <w:lang w:val="it-IT"/>
        </w:rPr>
        <w:t xml:space="preserve"> </w:t>
      </w:r>
      <w:r w:rsidRPr="00B33EBF">
        <w:rPr>
          <w:rFonts w:cs="Arial"/>
          <w:spacing w:val="-1"/>
          <w:lang w:val="it-IT"/>
        </w:rPr>
        <w:t>kata), tj.</w:t>
      </w:r>
      <w:r w:rsidRPr="00B33EBF">
        <w:rPr>
          <w:rFonts w:cs="Arial"/>
          <w:spacing w:val="2"/>
          <w:lang w:val="it-IT"/>
        </w:rPr>
        <w:t xml:space="preserve"> </w:t>
      </w:r>
      <w:r w:rsidRPr="00B33EBF">
        <w:rPr>
          <w:rFonts w:cs="Arial"/>
          <w:spacing w:val="-1"/>
          <w:lang w:val="it-IT"/>
        </w:rPr>
        <w:t>najviše</w:t>
      </w:r>
      <w:r w:rsidRPr="00B33EBF">
        <w:rPr>
          <w:rFonts w:cs="Arial"/>
          <w:spacing w:val="-2"/>
          <w:lang w:val="it-IT"/>
        </w:rPr>
        <w:t xml:space="preserve"> </w:t>
      </w:r>
      <w:r w:rsidRPr="00B33EBF">
        <w:rPr>
          <w:rFonts w:cs="Arial"/>
          <w:spacing w:val="-1"/>
          <w:lang w:val="it-IT"/>
        </w:rPr>
        <w:t>13,0</w:t>
      </w:r>
      <w:r w:rsidRPr="00B33EBF">
        <w:rPr>
          <w:rFonts w:cs="Arial"/>
          <w:spacing w:val="-2"/>
          <w:lang w:val="it-IT"/>
        </w:rPr>
        <w:t xml:space="preserve"> </w:t>
      </w:r>
      <w:r w:rsidRPr="00B33EBF">
        <w:rPr>
          <w:rFonts w:cs="Arial"/>
          <w:spacing w:val="-1"/>
          <w:lang w:val="it-IT"/>
        </w:rPr>
        <w:t>m.</w:t>
      </w:r>
    </w:p>
    <w:p w:rsidR="00E939B5" w:rsidRPr="00B33EBF" w:rsidRDefault="00E939B5" w:rsidP="00E939B5">
      <w:pPr>
        <w:pStyle w:val="BodyText"/>
        <w:tabs>
          <w:tab w:val="left" w:pos="448"/>
        </w:tabs>
        <w:ind w:right="260"/>
        <w:jc w:val="both"/>
        <w:rPr>
          <w:rFonts w:cs="Arial"/>
          <w:lang w:val="it-IT"/>
        </w:rPr>
      </w:pPr>
      <w:r w:rsidRPr="00B33EBF">
        <w:rPr>
          <w:rFonts w:cs="Arial"/>
          <w:lang w:val="it-IT"/>
        </w:rPr>
        <w:t>(3)</w:t>
      </w:r>
      <w:r w:rsidRPr="00B33EBF">
        <w:rPr>
          <w:rFonts w:cs="Arial"/>
          <w:lang w:val="it-IT"/>
        </w:rPr>
        <w:tab/>
      </w:r>
      <w:r w:rsidRPr="00B33EBF">
        <w:rPr>
          <w:rFonts w:cs="Arial"/>
          <w:spacing w:val="-1"/>
          <w:lang w:val="it-IT"/>
        </w:rPr>
        <w:t>Ako</w:t>
      </w:r>
      <w:r w:rsidRPr="00B33EBF">
        <w:rPr>
          <w:rFonts w:cs="Arial"/>
          <w:spacing w:val="-2"/>
          <w:lang w:val="it-IT"/>
        </w:rPr>
        <w:t xml:space="preserve"> </w:t>
      </w:r>
      <w:r w:rsidRPr="00B33EBF">
        <w:rPr>
          <w:rFonts w:cs="Arial"/>
          <w:lang w:val="it-IT"/>
        </w:rPr>
        <w:t>se</w:t>
      </w:r>
      <w:r w:rsidRPr="00B33EBF">
        <w:rPr>
          <w:rFonts w:cs="Arial"/>
          <w:spacing w:val="-2"/>
          <w:lang w:val="it-IT"/>
        </w:rPr>
        <w:t xml:space="preserve"> </w:t>
      </w:r>
      <w:r w:rsidRPr="00B33EBF">
        <w:rPr>
          <w:rFonts w:cs="Arial"/>
          <w:lang w:val="it-IT"/>
        </w:rPr>
        <w:t>u</w:t>
      </w:r>
      <w:r w:rsidRPr="00B33EBF">
        <w:rPr>
          <w:rFonts w:cs="Arial"/>
          <w:spacing w:val="-2"/>
          <w:lang w:val="it-IT"/>
        </w:rPr>
        <w:t xml:space="preserve"> </w:t>
      </w:r>
      <w:r w:rsidRPr="00B33EBF">
        <w:rPr>
          <w:rFonts w:cs="Arial"/>
          <w:spacing w:val="-1"/>
          <w:lang w:val="it-IT"/>
        </w:rPr>
        <w:t>sklopu</w:t>
      </w:r>
      <w:r w:rsidRPr="00B33EBF">
        <w:rPr>
          <w:rFonts w:cs="Arial"/>
          <w:spacing w:val="-2"/>
          <w:lang w:val="it-IT"/>
        </w:rPr>
        <w:t xml:space="preserve"> </w:t>
      </w:r>
      <w:r w:rsidRPr="00B33EBF">
        <w:rPr>
          <w:rFonts w:cs="Arial"/>
          <w:spacing w:val="-1"/>
          <w:lang w:val="it-IT"/>
        </w:rPr>
        <w:t>turističkog</w:t>
      </w:r>
      <w:r w:rsidRPr="00B33EBF">
        <w:rPr>
          <w:rFonts w:cs="Arial"/>
          <w:lang w:val="it-IT"/>
        </w:rPr>
        <w:t xml:space="preserve"> </w:t>
      </w:r>
      <w:r w:rsidRPr="00B33EBF">
        <w:rPr>
          <w:rFonts w:cs="Arial"/>
          <w:spacing w:val="-1"/>
          <w:lang w:val="it-IT"/>
        </w:rPr>
        <w:t>naselja</w:t>
      </w:r>
      <w:r w:rsidRPr="00B33EBF">
        <w:rPr>
          <w:rFonts w:cs="Arial"/>
          <w:spacing w:val="-2"/>
          <w:lang w:val="it-IT"/>
        </w:rPr>
        <w:t xml:space="preserve"> 7.</w:t>
      </w:r>
      <w:r w:rsidRPr="00B33EBF">
        <w:rPr>
          <w:rFonts w:cs="Arial"/>
          <w:spacing w:val="-1"/>
          <w:lang w:val="it-IT"/>
        </w:rPr>
        <w:t xml:space="preserve"> Babin</w:t>
      </w:r>
      <w:r w:rsidRPr="00B33EBF">
        <w:rPr>
          <w:rFonts w:cs="Arial"/>
          <w:lang w:val="it-IT"/>
        </w:rPr>
        <w:t xml:space="preserve"> </w:t>
      </w:r>
      <w:r w:rsidRPr="00B33EBF">
        <w:rPr>
          <w:rFonts w:cs="Arial"/>
          <w:spacing w:val="-1"/>
          <w:lang w:val="it-IT"/>
        </w:rPr>
        <w:t>kuk</w:t>
      </w:r>
      <w:r w:rsidRPr="00B33EBF">
        <w:rPr>
          <w:rFonts w:cs="Arial"/>
          <w:spacing w:val="-2"/>
          <w:lang w:val="it-IT"/>
        </w:rPr>
        <w:t xml:space="preserve"> </w:t>
      </w:r>
      <w:r w:rsidRPr="00B33EBF">
        <w:rPr>
          <w:rFonts w:cs="Arial"/>
          <w:spacing w:val="-1"/>
          <w:lang w:val="it-IT"/>
        </w:rPr>
        <w:t>(T2) planira</w:t>
      </w:r>
      <w:r w:rsidRPr="00B33EBF">
        <w:rPr>
          <w:rFonts w:cs="Arial"/>
          <w:spacing w:val="-2"/>
          <w:lang w:val="it-IT"/>
        </w:rPr>
        <w:t xml:space="preserve"> </w:t>
      </w:r>
      <w:r w:rsidRPr="00B33EBF">
        <w:rPr>
          <w:rFonts w:cs="Arial"/>
          <w:spacing w:val="-1"/>
          <w:lang w:val="it-IT"/>
        </w:rPr>
        <w:t>gradnja</w:t>
      </w:r>
      <w:r w:rsidRPr="00B33EBF">
        <w:rPr>
          <w:rFonts w:cs="Arial"/>
          <w:spacing w:val="-2"/>
          <w:lang w:val="it-IT"/>
        </w:rPr>
        <w:t xml:space="preserve"> </w:t>
      </w:r>
      <w:r w:rsidRPr="00B33EBF">
        <w:rPr>
          <w:rFonts w:cs="Arial"/>
          <w:spacing w:val="-1"/>
          <w:lang w:val="it-IT"/>
        </w:rPr>
        <w:t>hotela,</w:t>
      </w:r>
      <w:r w:rsidRPr="00B33EBF">
        <w:rPr>
          <w:rFonts w:cs="Arial"/>
          <w:spacing w:val="1"/>
          <w:lang w:val="it-IT"/>
        </w:rPr>
        <w:t xml:space="preserve"> </w:t>
      </w:r>
      <w:r w:rsidRPr="00B33EBF">
        <w:rPr>
          <w:rFonts w:cs="Arial"/>
          <w:spacing w:val="-1"/>
          <w:lang w:val="it-IT"/>
        </w:rPr>
        <w:t>primjenjuju</w:t>
      </w:r>
      <w:r w:rsidRPr="00B33EBF">
        <w:rPr>
          <w:rFonts w:cs="Arial"/>
          <w:spacing w:val="-2"/>
          <w:lang w:val="it-IT"/>
        </w:rPr>
        <w:t xml:space="preserve"> se</w:t>
      </w:r>
      <w:r w:rsidRPr="00B33EBF">
        <w:rPr>
          <w:rFonts w:cs="Arial"/>
          <w:spacing w:val="57"/>
          <w:lang w:val="it-IT"/>
        </w:rPr>
        <w:t xml:space="preserve"> </w:t>
      </w:r>
      <w:r w:rsidRPr="00B33EBF">
        <w:rPr>
          <w:rFonts w:cs="Arial"/>
          <w:spacing w:val="-1"/>
          <w:lang w:val="it-IT"/>
        </w:rPr>
        <w:t>sljedeći uvjeti:</w:t>
      </w:r>
    </w:p>
    <w:p w:rsidR="00E939B5" w:rsidRPr="00B33EBF" w:rsidRDefault="00E939B5" w:rsidP="00E939B5">
      <w:pPr>
        <w:pStyle w:val="BodyText"/>
        <w:tabs>
          <w:tab w:val="left" w:pos="969"/>
        </w:tabs>
        <w:spacing w:line="252" w:lineRule="exact"/>
        <w:ind w:left="968" w:hanging="425"/>
        <w:jc w:val="both"/>
        <w:rPr>
          <w:rFonts w:cs="Arial"/>
          <w:lang w:val="it-IT"/>
        </w:rPr>
      </w:pPr>
      <w:r w:rsidRPr="00B33EBF">
        <w:rPr>
          <w:rFonts w:cs="Arial"/>
          <w:spacing w:val="-1"/>
          <w:lang w:val="it-IT"/>
        </w:rPr>
        <w:t>1.</w:t>
      </w:r>
      <w:r w:rsidRPr="00B33EBF">
        <w:rPr>
          <w:rFonts w:cs="Arial"/>
          <w:spacing w:val="-1"/>
          <w:lang w:val="it-IT"/>
        </w:rPr>
        <w:tab/>
        <w:t>maksimalni koeficijent izgrađenosti</w:t>
      </w:r>
      <w:r w:rsidRPr="00B33EBF">
        <w:rPr>
          <w:rFonts w:cs="Arial"/>
          <w:spacing w:val="-3"/>
          <w:lang w:val="it-IT"/>
        </w:rPr>
        <w:t xml:space="preserve"> </w:t>
      </w:r>
      <w:r w:rsidRPr="00B33EBF">
        <w:rPr>
          <w:rFonts w:cs="Arial"/>
          <w:spacing w:val="-1"/>
          <w:lang w:val="it-IT"/>
        </w:rPr>
        <w:t>(kig) zone</w:t>
      </w:r>
      <w:r w:rsidRPr="00B33EBF">
        <w:rPr>
          <w:rFonts w:cs="Arial"/>
          <w:lang w:val="it-IT"/>
        </w:rPr>
        <w:t xml:space="preserve"> </w:t>
      </w:r>
      <w:r w:rsidRPr="00B33EBF">
        <w:rPr>
          <w:rFonts w:cs="Arial"/>
          <w:spacing w:val="-2"/>
          <w:lang w:val="it-IT"/>
        </w:rPr>
        <w:t>0,3,</w:t>
      </w:r>
    </w:p>
    <w:p w:rsidR="00E939B5" w:rsidRPr="00B33EBF" w:rsidRDefault="00E939B5" w:rsidP="00E939B5">
      <w:pPr>
        <w:pStyle w:val="BodyText"/>
        <w:tabs>
          <w:tab w:val="left" w:pos="969"/>
        </w:tabs>
        <w:spacing w:line="252" w:lineRule="exact"/>
        <w:ind w:left="968" w:hanging="425"/>
        <w:jc w:val="both"/>
        <w:rPr>
          <w:rFonts w:cs="Arial"/>
          <w:lang w:val="it-IT"/>
        </w:rPr>
      </w:pPr>
      <w:r w:rsidRPr="00B33EBF">
        <w:rPr>
          <w:rFonts w:cs="Arial"/>
          <w:spacing w:val="-1"/>
          <w:lang w:val="it-IT"/>
        </w:rPr>
        <w:t>2.</w:t>
      </w:r>
      <w:r w:rsidRPr="00B33EBF">
        <w:rPr>
          <w:rFonts w:cs="Arial"/>
          <w:spacing w:val="-1"/>
          <w:lang w:val="it-IT"/>
        </w:rPr>
        <w:tab/>
        <w:t>maksimalni koeficijent iskorištenosti</w:t>
      </w:r>
      <w:r w:rsidRPr="00B33EBF">
        <w:rPr>
          <w:rFonts w:cs="Arial"/>
          <w:lang w:val="it-IT"/>
        </w:rPr>
        <w:t xml:space="preserve"> </w:t>
      </w:r>
      <w:r w:rsidRPr="00B33EBF">
        <w:rPr>
          <w:rFonts w:cs="Arial"/>
          <w:spacing w:val="-1"/>
          <w:lang w:val="it-IT"/>
        </w:rPr>
        <w:t>(kis)</w:t>
      </w:r>
      <w:r w:rsidRPr="00B33EBF">
        <w:rPr>
          <w:rFonts w:cs="Arial"/>
          <w:spacing w:val="1"/>
          <w:lang w:val="it-IT"/>
        </w:rPr>
        <w:t xml:space="preserve"> </w:t>
      </w:r>
      <w:r w:rsidRPr="00B33EBF">
        <w:rPr>
          <w:rFonts w:cs="Arial"/>
          <w:spacing w:val="-1"/>
          <w:lang w:val="it-IT"/>
        </w:rPr>
        <w:t>zone</w:t>
      </w:r>
      <w:r w:rsidRPr="00B33EBF">
        <w:rPr>
          <w:rFonts w:cs="Arial"/>
          <w:lang w:val="it-IT"/>
        </w:rPr>
        <w:t xml:space="preserve"> </w:t>
      </w:r>
      <w:r w:rsidRPr="00B33EBF">
        <w:rPr>
          <w:rFonts w:cs="Arial"/>
          <w:spacing w:val="-2"/>
          <w:lang w:val="it-IT"/>
        </w:rPr>
        <w:t>0,8,</w:t>
      </w:r>
    </w:p>
    <w:p w:rsidR="00E939B5" w:rsidRPr="00B33EBF" w:rsidRDefault="00E939B5" w:rsidP="00E939B5">
      <w:pPr>
        <w:pStyle w:val="BodyText"/>
        <w:tabs>
          <w:tab w:val="left" w:pos="969"/>
        </w:tabs>
        <w:spacing w:before="2"/>
        <w:ind w:left="968" w:right="260" w:hanging="425"/>
        <w:jc w:val="both"/>
        <w:rPr>
          <w:rFonts w:cs="Arial"/>
          <w:lang w:val="it-IT"/>
        </w:rPr>
      </w:pPr>
      <w:r w:rsidRPr="00B33EBF">
        <w:rPr>
          <w:rFonts w:cs="Arial"/>
          <w:spacing w:val="-1"/>
          <w:lang w:val="it-IT"/>
        </w:rPr>
        <w:t>3.</w:t>
      </w:r>
      <w:r w:rsidRPr="00B33EBF">
        <w:rPr>
          <w:rFonts w:cs="Arial"/>
          <w:spacing w:val="-1"/>
          <w:lang w:val="it-IT"/>
        </w:rPr>
        <w:tab/>
        <w:t>maksimalna</w:t>
      </w:r>
      <w:r w:rsidRPr="00B33EBF">
        <w:rPr>
          <w:rFonts w:cs="Arial"/>
          <w:spacing w:val="24"/>
          <w:lang w:val="it-IT"/>
        </w:rPr>
        <w:t xml:space="preserve"> </w:t>
      </w:r>
      <w:r w:rsidRPr="00B33EBF">
        <w:rPr>
          <w:rFonts w:cs="Arial"/>
          <w:spacing w:val="-1"/>
          <w:lang w:val="it-IT"/>
        </w:rPr>
        <w:t>visina</w:t>
      </w:r>
      <w:r w:rsidRPr="00B33EBF">
        <w:rPr>
          <w:rFonts w:cs="Arial"/>
          <w:spacing w:val="26"/>
          <w:lang w:val="it-IT"/>
        </w:rPr>
        <w:t xml:space="preserve"> </w:t>
      </w:r>
      <w:r w:rsidRPr="00B33EBF">
        <w:rPr>
          <w:rFonts w:cs="Arial"/>
          <w:spacing w:val="-1"/>
          <w:lang w:val="it-IT"/>
        </w:rPr>
        <w:t>građevina</w:t>
      </w:r>
      <w:r w:rsidRPr="00B33EBF">
        <w:rPr>
          <w:rFonts w:cs="Arial"/>
          <w:spacing w:val="26"/>
          <w:lang w:val="it-IT"/>
        </w:rPr>
        <w:t xml:space="preserve"> </w:t>
      </w:r>
      <w:r w:rsidRPr="00B33EBF">
        <w:rPr>
          <w:rFonts w:cs="Arial"/>
          <w:spacing w:val="-1"/>
          <w:lang w:val="it-IT"/>
        </w:rPr>
        <w:t>iznosi</w:t>
      </w:r>
      <w:r w:rsidRPr="00B33EBF">
        <w:rPr>
          <w:rFonts w:cs="Arial"/>
          <w:spacing w:val="26"/>
          <w:lang w:val="it-IT"/>
        </w:rPr>
        <w:t xml:space="preserve"> </w:t>
      </w:r>
      <w:r w:rsidRPr="00B33EBF">
        <w:rPr>
          <w:rFonts w:cs="Arial"/>
          <w:spacing w:val="-1"/>
          <w:lang w:val="it-IT"/>
        </w:rPr>
        <w:t>Po(S)+P+4</w:t>
      </w:r>
      <w:r w:rsidRPr="00B33EBF">
        <w:rPr>
          <w:rFonts w:cs="Arial"/>
          <w:spacing w:val="22"/>
          <w:lang w:val="it-IT"/>
        </w:rPr>
        <w:t xml:space="preserve"> </w:t>
      </w:r>
      <w:r w:rsidRPr="00B33EBF">
        <w:rPr>
          <w:rFonts w:cs="Arial"/>
          <w:lang w:val="it-IT"/>
        </w:rPr>
        <w:t>+Pk</w:t>
      </w:r>
      <w:r w:rsidRPr="00B33EBF">
        <w:rPr>
          <w:rFonts w:cs="Arial"/>
          <w:spacing w:val="24"/>
          <w:lang w:val="it-IT"/>
        </w:rPr>
        <w:t xml:space="preserve"> </w:t>
      </w:r>
      <w:r w:rsidRPr="00B33EBF">
        <w:rPr>
          <w:rFonts w:cs="Arial"/>
          <w:spacing w:val="-1"/>
          <w:lang w:val="it-IT"/>
        </w:rPr>
        <w:t>(podrum</w:t>
      </w:r>
      <w:r w:rsidRPr="00B33EBF">
        <w:rPr>
          <w:rFonts w:cs="Arial"/>
          <w:spacing w:val="25"/>
          <w:lang w:val="it-IT"/>
        </w:rPr>
        <w:t xml:space="preserve"> </w:t>
      </w:r>
      <w:r w:rsidRPr="00B33EBF">
        <w:rPr>
          <w:rFonts w:cs="Arial"/>
          <w:spacing w:val="-2"/>
          <w:lang w:val="it-IT"/>
        </w:rPr>
        <w:t>ili</w:t>
      </w:r>
      <w:r w:rsidRPr="00B33EBF">
        <w:rPr>
          <w:rFonts w:cs="Arial"/>
          <w:spacing w:val="26"/>
          <w:lang w:val="it-IT"/>
        </w:rPr>
        <w:t xml:space="preserve"> </w:t>
      </w:r>
      <w:r w:rsidRPr="00B33EBF">
        <w:rPr>
          <w:rFonts w:cs="Arial"/>
          <w:spacing w:val="-1"/>
          <w:lang w:val="it-IT"/>
        </w:rPr>
        <w:t>suteren,</w:t>
      </w:r>
      <w:r w:rsidRPr="00B33EBF">
        <w:rPr>
          <w:rFonts w:cs="Arial"/>
          <w:spacing w:val="26"/>
          <w:lang w:val="it-IT"/>
        </w:rPr>
        <w:t xml:space="preserve"> </w:t>
      </w:r>
      <w:r w:rsidRPr="00B33EBF">
        <w:rPr>
          <w:rFonts w:cs="Arial"/>
          <w:spacing w:val="-1"/>
          <w:lang w:val="it-IT"/>
        </w:rPr>
        <w:t>prizemlje,</w:t>
      </w:r>
      <w:r w:rsidRPr="00B33EBF">
        <w:rPr>
          <w:rFonts w:cs="Arial"/>
          <w:spacing w:val="47"/>
          <w:lang w:val="it-IT"/>
        </w:rPr>
        <w:t xml:space="preserve"> </w:t>
      </w:r>
      <w:r w:rsidRPr="00B33EBF">
        <w:rPr>
          <w:rFonts w:cs="Arial"/>
          <w:lang w:val="it-IT"/>
        </w:rPr>
        <w:t xml:space="preserve">četiri </w:t>
      </w:r>
      <w:r w:rsidRPr="00B33EBF">
        <w:rPr>
          <w:rFonts w:cs="Arial"/>
          <w:spacing w:val="-1"/>
          <w:lang w:val="it-IT"/>
        </w:rPr>
        <w:t xml:space="preserve">kata, potkrovlje), </w:t>
      </w:r>
      <w:r w:rsidRPr="00B33EBF">
        <w:rPr>
          <w:rFonts w:cs="Arial"/>
          <w:spacing w:val="-2"/>
          <w:lang w:val="it-IT"/>
        </w:rPr>
        <w:t>tj.</w:t>
      </w:r>
      <w:r w:rsidRPr="00B33EBF">
        <w:rPr>
          <w:rFonts w:cs="Arial"/>
          <w:spacing w:val="-1"/>
          <w:lang w:val="it-IT"/>
        </w:rPr>
        <w:t xml:space="preserve"> najviše</w:t>
      </w:r>
      <w:r w:rsidRPr="00B33EBF">
        <w:rPr>
          <w:rFonts w:cs="Arial"/>
          <w:lang w:val="it-IT"/>
        </w:rPr>
        <w:t xml:space="preserve"> </w:t>
      </w:r>
      <w:r w:rsidRPr="00B33EBF">
        <w:rPr>
          <w:rFonts w:cs="Arial"/>
          <w:spacing w:val="-1"/>
          <w:lang w:val="it-IT"/>
        </w:rPr>
        <w:t>19,0</w:t>
      </w:r>
      <w:r w:rsidRPr="00B33EBF">
        <w:rPr>
          <w:rFonts w:cs="Arial"/>
          <w:spacing w:val="-2"/>
          <w:lang w:val="it-IT"/>
        </w:rPr>
        <w:t xml:space="preserve"> </w:t>
      </w:r>
      <w:r w:rsidRPr="00B33EBF">
        <w:rPr>
          <w:rFonts w:cs="Arial"/>
          <w:lang w:val="it-IT"/>
        </w:rPr>
        <w:t>m.</w:t>
      </w:r>
    </w:p>
    <w:p w:rsidR="00E939B5" w:rsidRPr="00B33EBF" w:rsidRDefault="00E939B5" w:rsidP="00E939B5">
      <w:pPr>
        <w:spacing w:before="2"/>
        <w:jc w:val="both"/>
        <w:rPr>
          <w:rFonts w:ascii="Arial" w:eastAsia="Arial" w:hAnsi="Arial" w:cs="Arial"/>
          <w:lang w:val="it-IT"/>
        </w:rPr>
      </w:pPr>
    </w:p>
    <w:p w:rsidR="00E939B5" w:rsidRPr="00B33EBF" w:rsidRDefault="00E939B5" w:rsidP="00E939B5">
      <w:pPr>
        <w:pStyle w:val="BodyText"/>
        <w:ind w:left="0" w:right="2"/>
        <w:jc w:val="center"/>
        <w:rPr>
          <w:rFonts w:cs="Arial"/>
          <w:lang w:val="it-IT"/>
        </w:rPr>
      </w:pPr>
      <w:r w:rsidRPr="00B33EBF">
        <w:rPr>
          <w:rFonts w:cs="Arial"/>
          <w:spacing w:val="-1"/>
          <w:lang w:val="it-IT"/>
        </w:rPr>
        <w:t>Članak</w:t>
      </w:r>
      <w:r w:rsidRPr="00B33EBF">
        <w:rPr>
          <w:rFonts w:cs="Arial"/>
          <w:lang w:val="it-IT"/>
        </w:rPr>
        <w:t xml:space="preserve"> 70.</w:t>
      </w:r>
    </w:p>
    <w:p w:rsidR="00E939B5" w:rsidRPr="00B33EBF" w:rsidRDefault="00E939B5" w:rsidP="00E939B5">
      <w:pPr>
        <w:spacing w:before="10"/>
        <w:jc w:val="both"/>
        <w:rPr>
          <w:rFonts w:ascii="Arial" w:eastAsia="Arial" w:hAnsi="Arial" w:cs="Arial"/>
          <w:lang w:val="it-IT"/>
        </w:rPr>
      </w:pPr>
    </w:p>
    <w:p w:rsidR="00E939B5" w:rsidRPr="00B33EBF" w:rsidRDefault="00E939B5" w:rsidP="00E939B5">
      <w:pPr>
        <w:pStyle w:val="BodyText"/>
        <w:ind w:right="260"/>
        <w:jc w:val="both"/>
        <w:rPr>
          <w:rFonts w:cs="Arial"/>
          <w:lang w:val="it-IT"/>
        </w:rPr>
      </w:pPr>
      <w:r w:rsidRPr="00B33EBF">
        <w:rPr>
          <w:rFonts w:cs="Arial"/>
          <w:spacing w:val="-1"/>
          <w:lang w:val="it-IT"/>
        </w:rPr>
        <w:t>Izdvojena</w:t>
      </w:r>
      <w:r w:rsidRPr="00B33EBF">
        <w:rPr>
          <w:rFonts w:cs="Arial"/>
          <w:spacing w:val="50"/>
          <w:lang w:val="it-IT"/>
        </w:rPr>
        <w:t xml:space="preserve"> </w:t>
      </w:r>
      <w:r w:rsidRPr="00B33EBF">
        <w:rPr>
          <w:rFonts w:cs="Arial"/>
          <w:spacing w:val="-1"/>
          <w:lang w:val="it-IT"/>
        </w:rPr>
        <w:t>građevinska</w:t>
      </w:r>
      <w:r w:rsidRPr="00B33EBF">
        <w:rPr>
          <w:rFonts w:cs="Arial"/>
          <w:spacing w:val="48"/>
          <w:lang w:val="it-IT"/>
        </w:rPr>
        <w:t xml:space="preserve"> </w:t>
      </w:r>
      <w:r w:rsidRPr="00B33EBF">
        <w:rPr>
          <w:rFonts w:cs="Arial"/>
          <w:lang w:val="it-IT"/>
        </w:rPr>
        <w:t>područja</w:t>
      </w:r>
      <w:r w:rsidRPr="00B33EBF">
        <w:rPr>
          <w:rFonts w:cs="Arial"/>
          <w:spacing w:val="48"/>
          <w:lang w:val="it-IT"/>
        </w:rPr>
        <w:t xml:space="preserve"> </w:t>
      </w:r>
      <w:r w:rsidRPr="00B33EBF">
        <w:rPr>
          <w:rFonts w:cs="Arial"/>
          <w:spacing w:val="-1"/>
          <w:lang w:val="it-IT"/>
        </w:rPr>
        <w:t>ugostiteljsko-turističke</w:t>
      </w:r>
      <w:r w:rsidRPr="00B33EBF">
        <w:rPr>
          <w:rFonts w:cs="Arial"/>
          <w:spacing w:val="50"/>
          <w:lang w:val="it-IT"/>
        </w:rPr>
        <w:t xml:space="preserve"> </w:t>
      </w:r>
      <w:r w:rsidRPr="00B33EBF">
        <w:rPr>
          <w:rFonts w:cs="Arial"/>
          <w:spacing w:val="-1"/>
          <w:lang w:val="it-IT"/>
        </w:rPr>
        <w:t>namjene</w:t>
      </w:r>
      <w:r w:rsidRPr="00B33EBF">
        <w:rPr>
          <w:rFonts w:cs="Arial"/>
          <w:spacing w:val="50"/>
          <w:lang w:val="it-IT"/>
        </w:rPr>
        <w:t xml:space="preserve"> </w:t>
      </w:r>
      <w:r w:rsidRPr="00B33EBF">
        <w:rPr>
          <w:rFonts w:cs="Arial"/>
          <w:spacing w:val="-1"/>
          <w:lang w:val="it-IT"/>
        </w:rPr>
        <w:t>izvan</w:t>
      </w:r>
      <w:r w:rsidRPr="00B33EBF">
        <w:rPr>
          <w:rFonts w:cs="Arial"/>
          <w:spacing w:val="45"/>
          <w:lang w:val="it-IT"/>
        </w:rPr>
        <w:t xml:space="preserve"> </w:t>
      </w:r>
      <w:r w:rsidRPr="00B33EBF">
        <w:rPr>
          <w:rFonts w:cs="Arial"/>
          <w:spacing w:val="-1"/>
          <w:lang w:val="it-IT"/>
        </w:rPr>
        <w:t>naselja</w:t>
      </w:r>
      <w:r w:rsidRPr="00B33EBF">
        <w:rPr>
          <w:rFonts w:cs="Arial"/>
          <w:spacing w:val="51"/>
          <w:lang w:val="it-IT"/>
        </w:rPr>
        <w:t xml:space="preserve"> </w:t>
      </w:r>
      <w:r w:rsidRPr="00B33EBF">
        <w:rPr>
          <w:rFonts w:cs="Arial"/>
          <w:spacing w:val="-1"/>
          <w:lang w:val="it-IT"/>
        </w:rPr>
        <w:t>(izgrađena)</w:t>
      </w:r>
      <w:r w:rsidRPr="00B33EBF">
        <w:rPr>
          <w:rFonts w:cs="Arial"/>
          <w:spacing w:val="65"/>
          <w:lang w:val="it-IT"/>
        </w:rPr>
        <w:t xml:space="preserve"> </w:t>
      </w:r>
      <w:r w:rsidRPr="00B33EBF">
        <w:rPr>
          <w:rFonts w:cs="Arial"/>
          <w:lang w:val="it-IT"/>
        </w:rPr>
        <w:t>jesu:</w:t>
      </w:r>
    </w:p>
    <w:p w:rsidR="00E939B5" w:rsidRPr="00B33EBF" w:rsidRDefault="00E939B5" w:rsidP="00E939B5">
      <w:pPr>
        <w:spacing w:before="11"/>
        <w:jc w:val="both"/>
        <w:rPr>
          <w:rFonts w:ascii="Arial" w:eastAsia="Arial" w:hAnsi="Arial" w:cs="Arial"/>
          <w:lang w:val="it-IT"/>
        </w:rPr>
      </w:pPr>
    </w:p>
    <w:tbl>
      <w:tblPr>
        <w:tblW w:w="0" w:type="auto"/>
        <w:tblInd w:w="120" w:type="dxa"/>
        <w:tblLayout w:type="fixed"/>
        <w:tblCellMar>
          <w:left w:w="0" w:type="dxa"/>
          <w:right w:w="0" w:type="dxa"/>
        </w:tblCellMar>
        <w:tblLook w:val="01E0" w:firstRow="1" w:lastRow="1" w:firstColumn="1" w:lastColumn="1" w:noHBand="0" w:noVBand="0"/>
      </w:tblPr>
      <w:tblGrid>
        <w:gridCol w:w="566"/>
        <w:gridCol w:w="1550"/>
        <w:gridCol w:w="1419"/>
        <w:gridCol w:w="850"/>
        <w:gridCol w:w="994"/>
        <w:gridCol w:w="850"/>
        <w:gridCol w:w="850"/>
        <w:gridCol w:w="853"/>
        <w:gridCol w:w="1133"/>
      </w:tblGrid>
      <w:tr w:rsidR="00E939B5" w:rsidRPr="00B33EBF" w:rsidTr="00E939B5">
        <w:trPr>
          <w:trHeight w:hRule="exact" w:val="216"/>
        </w:trPr>
        <w:tc>
          <w:tcPr>
            <w:tcW w:w="566" w:type="dxa"/>
            <w:vMerge w:val="restart"/>
            <w:tcBorders>
              <w:top w:val="single" w:sz="5" w:space="0" w:color="000000"/>
              <w:left w:val="single" w:sz="5" w:space="0" w:color="000000"/>
              <w:right w:val="single" w:sz="5" w:space="0" w:color="000000"/>
            </w:tcBorders>
            <w:shd w:val="clear" w:color="auto" w:fill="D9D9D9"/>
          </w:tcPr>
          <w:p w:rsidR="00E939B5" w:rsidRPr="006975A5" w:rsidRDefault="00E939B5" w:rsidP="00E939B5">
            <w:pPr>
              <w:pStyle w:val="TableParagraph"/>
              <w:spacing w:before="106"/>
              <w:ind w:left="133"/>
              <w:jc w:val="both"/>
              <w:rPr>
                <w:rFonts w:ascii="Arial" w:eastAsia="Arial" w:hAnsi="Arial" w:cs="Arial"/>
                <w:sz w:val="18"/>
                <w:szCs w:val="18"/>
              </w:rPr>
            </w:pPr>
            <w:r w:rsidRPr="006975A5">
              <w:rPr>
                <w:rFonts w:ascii="Arial" w:hAnsi="Arial" w:cs="Arial"/>
                <w:b/>
                <w:sz w:val="18"/>
                <w:szCs w:val="18"/>
              </w:rPr>
              <w:t>Rb.</w:t>
            </w:r>
          </w:p>
        </w:tc>
        <w:tc>
          <w:tcPr>
            <w:tcW w:w="1550" w:type="dxa"/>
            <w:vMerge w:val="restart"/>
            <w:tcBorders>
              <w:top w:val="single" w:sz="5" w:space="0" w:color="000000"/>
              <w:left w:val="single" w:sz="5" w:space="0" w:color="000000"/>
              <w:right w:val="single" w:sz="5" w:space="0" w:color="000000"/>
            </w:tcBorders>
            <w:shd w:val="clear" w:color="auto" w:fill="D9D9D9"/>
          </w:tcPr>
          <w:p w:rsidR="00E939B5" w:rsidRPr="006975A5" w:rsidRDefault="00E939B5" w:rsidP="00E939B5">
            <w:pPr>
              <w:pStyle w:val="TableParagraph"/>
              <w:spacing w:before="106"/>
              <w:ind w:left="454"/>
              <w:jc w:val="both"/>
              <w:rPr>
                <w:rFonts w:ascii="Arial" w:eastAsia="Arial" w:hAnsi="Arial" w:cs="Arial"/>
                <w:sz w:val="18"/>
                <w:szCs w:val="18"/>
              </w:rPr>
            </w:pPr>
            <w:r w:rsidRPr="006975A5">
              <w:rPr>
                <w:rFonts w:ascii="Arial" w:hAnsi="Arial" w:cs="Arial"/>
                <w:b/>
                <w:sz w:val="18"/>
                <w:szCs w:val="18"/>
              </w:rPr>
              <w:t>Naselje</w:t>
            </w:r>
          </w:p>
        </w:tc>
        <w:tc>
          <w:tcPr>
            <w:tcW w:w="1419" w:type="dxa"/>
            <w:vMerge w:val="restart"/>
            <w:tcBorders>
              <w:top w:val="single" w:sz="5" w:space="0" w:color="000000"/>
              <w:left w:val="single" w:sz="5" w:space="0" w:color="000000"/>
              <w:right w:val="single" w:sz="5" w:space="0" w:color="000000"/>
            </w:tcBorders>
            <w:shd w:val="clear" w:color="auto" w:fill="D9D9D9"/>
          </w:tcPr>
          <w:p w:rsidR="00E939B5" w:rsidRPr="006975A5" w:rsidRDefault="00E939B5" w:rsidP="00E939B5">
            <w:pPr>
              <w:pStyle w:val="TableParagraph"/>
              <w:spacing w:before="106"/>
              <w:ind w:left="335"/>
              <w:jc w:val="both"/>
              <w:rPr>
                <w:rFonts w:ascii="Arial" w:eastAsia="Arial" w:hAnsi="Arial" w:cs="Arial"/>
                <w:sz w:val="18"/>
                <w:szCs w:val="18"/>
              </w:rPr>
            </w:pPr>
            <w:r w:rsidRPr="006975A5">
              <w:rPr>
                <w:rFonts w:ascii="Arial" w:hAnsi="Arial" w:cs="Arial"/>
                <w:b/>
                <w:spacing w:val="-1"/>
                <w:sz w:val="18"/>
                <w:szCs w:val="18"/>
              </w:rPr>
              <w:t>Lokalitet</w:t>
            </w:r>
          </w:p>
        </w:tc>
        <w:tc>
          <w:tcPr>
            <w:tcW w:w="850" w:type="dxa"/>
            <w:tcBorders>
              <w:top w:val="single" w:sz="6" w:space="0" w:color="000000"/>
              <w:left w:val="single" w:sz="5" w:space="0" w:color="000000"/>
              <w:bottom w:val="nil"/>
              <w:right w:val="single" w:sz="5" w:space="0" w:color="000000"/>
            </w:tcBorders>
            <w:shd w:val="clear" w:color="auto" w:fill="D9D9D9"/>
          </w:tcPr>
          <w:p w:rsidR="00E939B5" w:rsidRPr="006975A5" w:rsidRDefault="00E939B5" w:rsidP="00E939B5">
            <w:pPr>
              <w:pStyle w:val="TableParagraph"/>
              <w:spacing w:before="1"/>
              <w:ind w:left="193"/>
              <w:jc w:val="center"/>
              <w:rPr>
                <w:rFonts w:ascii="Arial" w:eastAsia="Arial" w:hAnsi="Arial" w:cs="Arial"/>
                <w:sz w:val="18"/>
                <w:szCs w:val="18"/>
              </w:rPr>
            </w:pPr>
            <w:r w:rsidRPr="006975A5">
              <w:rPr>
                <w:rFonts w:ascii="Arial" w:hAnsi="Arial" w:cs="Arial"/>
                <w:b/>
                <w:sz w:val="18"/>
                <w:szCs w:val="18"/>
              </w:rPr>
              <w:t>Vrsta</w:t>
            </w:r>
          </w:p>
        </w:tc>
        <w:tc>
          <w:tcPr>
            <w:tcW w:w="994" w:type="dxa"/>
            <w:tcBorders>
              <w:top w:val="single" w:sz="6" w:space="0" w:color="000000"/>
              <w:left w:val="single" w:sz="5" w:space="0" w:color="000000"/>
              <w:bottom w:val="nil"/>
              <w:right w:val="single" w:sz="5" w:space="0" w:color="000000"/>
            </w:tcBorders>
            <w:shd w:val="clear" w:color="auto" w:fill="D9D9D9"/>
          </w:tcPr>
          <w:p w:rsidR="00E939B5" w:rsidRPr="006975A5" w:rsidRDefault="00E939B5" w:rsidP="00E939B5">
            <w:pPr>
              <w:pStyle w:val="TableParagraph"/>
              <w:spacing w:before="1"/>
              <w:ind w:left="109"/>
              <w:jc w:val="center"/>
              <w:rPr>
                <w:rFonts w:ascii="Arial" w:eastAsia="Arial" w:hAnsi="Arial" w:cs="Arial"/>
                <w:sz w:val="18"/>
                <w:szCs w:val="18"/>
              </w:rPr>
            </w:pPr>
            <w:r w:rsidRPr="006975A5">
              <w:rPr>
                <w:rFonts w:ascii="Arial" w:hAnsi="Arial" w:cs="Arial"/>
                <w:b/>
                <w:sz w:val="18"/>
                <w:szCs w:val="18"/>
              </w:rPr>
              <w:t>Površina</w:t>
            </w:r>
          </w:p>
        </w:tc>
        <w:tc>
          <w:tcPr>
            <w:tcW w:w="850" w:type="dxa"/>
            <w:tcBorders>
              <w:top w:val="single" w:sz="6" w:space="0" w:color="000000"/>
              <w:left w:val="single" w:sz="5" w:space="0" w:color="000000"/>
              <w:bottom w:val="nil"/>
              <w:right w:val="single" w:sz="5" w:space="0" w:color="000000"/>
            </w:tcBorders>
            <w:shd w:val="clear" w:color="auto" w:fill="D9D9D9"/>
          </w:tcPr>
          <w:p w:rsidR="00E939B5" w:rsidRPr="006975A5" w:rsidRDefault="00E939B5" w:rsidP="00E939B5">
            <w:pPr>
              <w:pStyle w:val="TableParagraph"/>
              <w:spacing w:before="1"/>
              <w:ind w:left="167"/>
              <w:jc w:val="center"/>
              <w:rPr>
                <w:rFonts w:ascii="Arial" w:eastAsia="Arial" w:hAnsi="Arial" w:cs="Arial"/>
                <w:sz w:val="18"/>
                <w:szCs w:val="18"/>
              </w:rPr>
            </w:pPr>
            <w:r w:rsidRPr="006975A5">
              <w:rPr>
                <w:rFonts w:ascii="Arial" w:hAnsi="Arial" w:cs="Arial"/>
                <w:b/>
                <w:spacing w:val="-1"/>
                <w:sz w:val="18"/>
                <w:szCs w:val="18"/>
              </w:rPr>
              <w:t>Broj</w:t>
            </w:r>
          </w:p>
        </w:tc>
        <w:tc>
          <w:tcPr>
            <w:tcW w:w="1702" w:type="dxa"/>
            <w:gridSpan w:val="2"/>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361"/>
              <w:jc w:val="center"/>
              <w:rPr>
                <w:rFonts w:ascii="Arial" w:eastAsia="Arial" w:hAnsi="Arial" w:cs="Arial"/>
                <w:sz w:val="18"/>
                <w:szCs w:val="18"/>
              </w:rPr>
            </w:pPr>
            <w:r w:rsidRPr="006975A5">
              <w:rPr>
                <w:rFonts w:ascii="Arial" w:hAnsi="Arial" w:cs="Arial"/>
                <w:b/>
                <w:spacing w:val="-1"/>
                <w:sz w:val="18"/>
                <w:szCs w:val="18"/>
              </w:rPr>
              <w:t>Koeficijenti</w:t>
            </w:r>
          </w:p>
        </w:tc>
        <w:tc>
          <w:tcPr>
            <w:tcW w:w="1133" w:type="dxa"/>
            <w:vMerge w:val="restart"/>
            <w:tcBorders>
              <w:top w:val="single" w:sz="5" w:space="0" w:color="000000"/>
              <w:left w:val="single" w:sz="5" w:space="0" w:color="000000"/>
              <w:right w:val="single" w:sz="5" w:space="0" w:color="000000"/>
            </w:tcBorders>
            <w:shd w:val="clear" w:color="auto" w:fill="D9D9D9"/>
          </w:tcPr>
          <w:p w:rsidR="00E939B5" w:rsidRPr="006975A5" w:rsidRDefault="00E939B5" w:rsidP="00E939B5">
            <w:pPr>
              <w:pStyle w:val="TableParagraph"/>
              <w:spacing w:before="106"/>
              <w:jc w:val="center"/>
              <w:rPr>
                <w:rFonts w:ascii="Arial" w:eastAsia="Arial" w:hAnsi="Arial" w:cs="Arial"/>
                <w:sz w:val="18"/>
                <w:szCs w:val="18"/>
              </w:rPr>
            </w:pPr>
            <w:r w:rsidRPr="006975A5">
              <w:rPr>
                <w:rFonts w:ascii="Arial" w:hAnsi="Arial" w:cs="Arial"/>
                <w:b/>
                <w:spacing w:val="-1"/>
                <w:sz w:val="18"/>
                <w:szCs w:val="18"/>
              </w:rPr>
              <w:t>ZOP</w:t>
            </w:r>
          </w:p>
        </w:tc>
      </w:tr>
      <w:tr w:rsidR="00E939B5" w:rsidRPr="00B33EBF" w:rsidTr="00E939B5">
        <w:trPr>
          <w:trHeight w:hRule="exact" w:val="216"/>
        </w:trPr>
        <w:tc>
          <w:tcPr>
            <w:tcW w:w="566" w:type="dxa"/>
            <w:vMerge/>
            <w:tcBorders>
              <w:left w:val="single" w:sz="5" w:space="0" w:color="000000"/>
              <w:bottom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1550" w:type="dxa"/>
            <w:vMerge/>
            <w:tcBorders>
              <w:left w:val="single" w:sz="5" w:space="0" w:color="000000"/>
              <w:bottom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1419" w:type="dxa"/>
            <w:vMerge/>
            <w:tcBorders>
              <w:left w:val="single" w:sz="5" w:space="0" w:color="000000"/>
              <w:bottom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850" w:type="dxa"/>
            <w:tcBorders>
              <w:top w:val="nil"/>
              <w:left w:val="single" w:sz="5" w:space="0" w:color="000000"/>
              <w:bottom w:val="single" w:sz="6" w:space="0" w:color="000000"/>
              <w:right w:val="single" w:sz="5" w:space="0" w:color="000000"/>
            </w:tcBorders>
            <w:shd w:val="clear" w:color="auto" w:fill="D9D9D9"/>
          </w:tcPr>
          <w:p w:rsidR="00E939B5" w:rsidRPr="006975A5" w:rsidRDefault="00E939B5" w:rsidP="00E939B5">
            <w:pPr>
              <w:pStyle w:val="TableParagraph"/>
              <w:spacing w:line="206" w:lineRule="exact"/>
              <w:ind w:left="212"/>
              <w:jc w:val="center"/>
              <w:rPr>
                <w:rFonts w:ascii="Arial" w:eastAsia="Arial" w:hAnsi="Arial" w:cs="Arial"/>
                <w:sz w:val="18"/>
                <w:szCs w:val="18"/>
              </w:rPr>
            </w:pPr>
            <w:r w:rsidRPr="006975A5">
              <w:rPr>
                <w:rFonts w:ascii="Arial" w:hAnsi="Arial" w:cs="Arial"/>
                <w:b/>
                <w:sz w:val="18"/>
                <w:szCs w:val="18"/>
              </w:rPr>
              <w:t>zone</w:t>
            </w:r>
          </w:p>
        </w:tc>
        <w:tc>
          <w:tcPr>
            <w:tcW w:w="994" w:type="dxa"/>
            <w:tcBorders>
              <w:top w:val="nil"/>
              <w:left w:val="single" w:sz="5" w:space="0" w:color="000000"/>
              <w:bottom w:val="single" w:sz="6" w:space="0" w:color="000000"/>
              <w:right w:val="single" w:sz="5" w:space="0" w:color="000000"/>
            </w:tcBorders>
            <w:shd w:val="clear" w:color="auto" w:fill="D9D9D9"/>
          </w:tcPr>
          <w:p w:rsidR="00E939B5" w:rsidRPr="006975A5" w:rsidRDefault="00E939B5" w:rsidP="00E939B5">
            <w:pPr>
              <w:pStyle w:val="TableParagraph"/>
              <w:spacing w:line="206" w:lineRule="exact"/>
              <w:ind w:left="327"/>
              <w:jc w:val="center"/>
              <w:rPr>
                <w:rFonts w:ascii="Arial" w:eastAsia="Arial" w:hAnsi="Arial" w:cs="Arial"/>
                <w:sz w:val="18"/>
                <w:szCs w:val="18"/>
              </w:rPr>
            </w:pPr>
            <w:r w:rsidRPr="006975A5">
              <w:rPr>
                <w:rFonts w:ascii="Arial" w:hAnsi="Arial" w:cs="Arial"/>
                <w:b/>
                <w:sz w:val="18"/>
                <w:szCs w:val="18"/>
              </w:rPr>
              <w:t>(ha)</w:t>
            </w:r>
          </w:p>
        </w:tc>
        <w:tc>
          <w:tcPr>
            <w:tcW w:w="850" w:type="dxa"/>
            <w:tcBorders>
              <w:top w:val="nil"/>
              <w:left w:val="single" w:sz="5" w:space="0" w:color="000000"/>
              <w:bottom w:val="single" w:sz="6" w:space="0" w:color="000000"/>
              <w:right w:val="single" w:sz="5" w:space="0" w:color="000000"/>
            </w:tcBorders>
            <w:shd w:val="clear" w:color="auto" w:fill="D9D9D9"/>
          </w:tcPr>
          <w:p w:rsidR="00E939B5" w:rsidRPr="006975A5" w:rsidRDefault="00E939B5" w:rsidP="00E939B5">
            <w:pPr>
              <w:pStyle w:val="TableParagraph"/>
              <w:spacing w:line="206" w:lineRule="exact"/>
              <w:ind w:left="102"/>
              <w:jc w:val="center"/>
              <w:rPr>
                <w:rFonts w:ascii="Arial" w:eastAsia="Arial" w:hAnsi="Arial" w:cs="Arial"/>
                <w:sz w:val="18"/>
                <w:szCs w:val="18"/>
              </w:rPr>
            </w:pPr>
            <w:r w:rsidRPr="006975A5">
              <w:rPr>
                <w:rFonts w:ascii="Arial" w:hAnsi="Arial" w:cs="Arial"/>
                <w:b/>
                <w:spacing w:val="-1"/>
                <w:sz w:val="18"/>
                <w:szCs w:val="18"/>
              </w:rPr>
              <w:t>ležaja</w:t>
            </w:r>
          </w:p>
        </w:tc>
        <w:tc>
          <w:tcPr>
            <w:tcW w:w="850" w:type="dxa"/>
            <w:tcBorders>
              <w:top w:val="single" w:sz="5" w:space="0" w:color="000000"/>
              <w:left w:val="single" w:sz="5" w:space="0" w:color="000000"/>
              <w:bottom w:val="single" w:sz="5" w:space="0" w:color="000000"/>
              <w:right w:val="single" w:sz="5" w:space="0" w:color="000000"/>
            </w:tcBorders>
            <w:shd w:val="clear" w:color="auto" w:fill="E4E4E4"/>
          </w:tcPr>
          <w:p w:rsidR="00E939B5" w:rsidRPr="006975A5" w:rsidRDefault="00E939B5" w:rsidP="00E939B5">
            <w:pPr>
              <w:pStyle w:val="TableParagraph"/>
              <w:spacing w:line="204" w:lineRule="exact"/>
              <w:ind w:left="1"/>
              <w:jc w:val="center"/>
              <w:rPr>
                <w:rFonts w:ascii="Arial" w:eastAsia="Arial" w:hAnsi="Arial" w:cs="Arial"/>
                <w:sz w:val="18"/>
                <w:szCs w:val="18"/>
              </w:rPr>
            </w:pPr>
            <w:r w:rsidRPr="006975A5">
              <w:rPr>
                <w:rFonts w:ascii="Arial" w:hAnsi="Arial" w:cs="Arial"/>
                <w:b/>
                <w:sz w:val="18"/>
                <w:szCs w:val="18"/>
              </w:rPr>
              <w:t>kig</w:t>
            </w:r>
          </w:p>
        </w:tc>
        <w:tc>
          <w:tcPr>
            <w:tcW w:w="853" w:type="dxa"/>
            <w:tcBorders>
              <w:top w:val="single" w:sz="5" w:space="0" w:color="000000"/>
              <w:left w:val="single" w:sz="5" w:space="0" w:color="000000"/>
              <w:bottom w:val="single" w:sz="5" w:space="0" w:color="000000"/>
              <w:right w:val="single" w:sz="5" w:space="0" w:color="000000"/>
            </w:tcBorders>
            <w:shd w:val="clear" w:color="auto" w:fill="E4E4E4"/>
          </w:tcPr>
          <w:p w:rsidR="00E939B5" w:rsidRPr="006975A5" w:rsidRDefault="00E939B5" w:rsidP="00E939B5">
            <w:pPr>
              <w:pStyle w:val="TableParagraph"/>
              <w:spacing w:line="204" w:lineRule="exact"/>
              <w:ind w:left="2"/>
              <w:jc w:val="center"/>
              <w:rPr>
                <w:rFonts w:ascii="Arial" w:eastAsia="Arial" w:hAnsi="Arial" w:cs="Arial"/>
                <w:sz w:val="18"/>
                <w:szCs w:val="18"/>
              </w:rPr>
            </w:pPr>
            <w:r w:rsidRPr="006975A5">
              <w:rPr>
                <w:rFonts w:ascii="Arial" w:hAnsi="Arial" w:cs="Arial"/>
                <w:b/>
                <w:sz w:val="18"/>
                <w:szCs w:val="18"/>
              </w:rPr>
              <w:t>kis</w:t>
            </w:r>
          </w:p>
        </w:tc>
        <w:tc>
          <w:tcPr>
            <w:tcW w:w="1133" w:type="dxa"/>
            <w:vMerge/>
            <w:tcBorders>
              <w:left w:val="single" w:sz="5" w:space="0" w:color="000000"/>
              <w:bottom w:val="single" w:sz="5" w:space="0" w:color="000000"/>
              <w:right w:val="single" w:sz="5" w:space="0" w:color="000000"/>
            </w:tcBorders>
            <w:shd w:val="clear" w:color="auto" w:fill="D9D9D9"/>
          </w:tcPr>
          <w:p w:rsidR="00E939B5" w:rsidRPr="006975A5" w:rsidRDefault="00E939B5" w:rsidP="00E939B5">
            <w:pPr>
              <w:jc w:val="center"/>
              <w:rPr>
                <w:rFonts w:ascii="Arial" w:hAnsi="Arial" w:cs="Arial"/>
                <w:sz w:val="18"/>
                <w:szCs w:val="18"/>
              </w:rPr>
            </w:pPr>
          </w:p>
        </w:tc>
      </w:tr>
      <w:tr w:rsidR="00E939B5" w:rsidRPr="00B33EBF" w:rsidTr="00E939B5">
        <w:trPr>
          <w:trHeight w:hRule="exact" w:val="425"/>
        </w:trPr>
        <w:tc>
          <w:tcPr>
            <w:tcW w:w="566"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before="103"/>
              <w:ind w:left="2"/>
              <w:jc w:val="both"/>
              <w:rPr>
                <w:rFonts w:ascii="Arial" w:eastAsia="Arial" w:hAnsi="Arial" w:cs="Arial"/>
                <w:sz w:val="18"/>
                <w:szCs w:val="18"/>
              </w:rPr>
            </w:pPr>
            <w:r w:rsidRPr="006975A5">
              <w:rPr>
                <w:rFonts w:ascii="Arial" w:hAnsi="Arial" w:cs="Arial"/>
                <w:b/>
                <w:sz w:val="18"/>
                <w:szCs w:val="18"/>
              </w:rPr>
              <w:t>1.</w:t>
            </w:r>
          </w:p>
        </w:tc>
        <w:tc>
          <w:tcPr>
            <w:tcW w:w="1550"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before="103"/>
              <w:ind w:left="152"/>
              <w:jc w:val="both"/>
              <w:rPr>
                <w:rFonts w:ascii="Arial" w:eastAsia="Arial" w:hAnsi="Arial" w:cs="Arial"/>
                <w:sz w:val="18"/>
                <w:szCs w:val="18"/>
              </w:rPr>
            </w:pPr>
            <w:r w:rsidRPr="006975A5">
              <w:rPr>
                <w:rFonts w:ascii="Arial" w:hAnsi="Arial" w:cs="Arial"/>
                <w:b/>
                <w:spacing w:val="-1"/>
                <w:sz w:val="18"/>
                <w:szCs w:val="18"/>
              </w:rPr>
              <w:t>Orašac</w:t>
            </w:r>
          </w:p>
        </w:tc>
        <w:tc>
          <w:tcPr>
            <w:tcW w:w="141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ind w:left="143" w:right="194"/>
              <w:jc w:val="both"/>
              <w:rPr>
                <w:rFonts w:ascii="Arial" w:eastAsia="Arial" w:hAnsi="Arial" w:cs="Arial"/>
                <w:sz w:val="18"/>
                <w:szCs w:val="18"/>
              </w:rPr>
            </w:pPr>
            <w:r w:rsidRPr="006975A5">
              <w:rPr>
                <w:rFonts w:ascii="Arial" w:hAnsi="Arial" w:cs="Arial"/>
                <w:spacing w:val="-1"/>
                <w:sz w:val="18"/>
                <w:szCs w:val="18"/>
              </w:rPr>
              <w:t>Orašac-vrtovi</w:t>
            </w:r>
            <w:r w:rsidRPr="006975A5">
              <w:rPr>
                <w:rFonts w:ascii="Arial" w:hAnsi="Arial" w:cs="Arial"/>
                <w:spacing w:val="27"/>
                <w:sz w:val="18"/>
                <w:szCs w:val="18"/>
              </w:rPr>
              <w:t xml:space="preserve"> </w:t>
            </w:r>
            <w:r w:rsidRPr="006975A5">
              <w:rPr>
                <w:rFonts w:ascii="Arial" w:hAnsi="Arial" w:cs="Arial"/>
                <w:sz w:val="18"/>
                <w:szCs w:val="18"/>
              </w:rPr>
              <w:t>sunca</w:t>
            </w:r>
          </w:p>
        </w:tc>
        <w:tc>
          <w:tcPr>
            <w:tcW w:w="850" w:type="dxa"/>
            <w:tcBorders>
              <w:top w:val="single" w:sz="6"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before="102"/>
              <w:ind w:left="183"/>
              <w:jc w:val="center"/>
              <w:rPr>
                <w:rFonts w:ascii="Arial" w:eastAsia="Arial" w:hAnsi="Arial" w:cs="Arial"/>
                <w:sz w:val="18"/>
                <w:szCs w:val="18"/>
              </w:rPr>
            </w:pPr>
            <w:r w:rsidRPr="006975A5">
              <w:rPr>
                <w:rFonts w:ascii="Arial" w:hAnsi="Arial" w:cs="Arial"/>
                <w:sz w:val="18"/>
                <w:szCs w:val="18"/>
              </w:rPr>
              <w:t>T1,T2</w:t>
            </w:r>
          </w:p>
        </w:tc>
        <w:tc>
          <w:tcPr>
            <w:tcW w:w="994" w:type="dxa"/>
            <w:tcBorders>
              <w:top w:val="single" w:sz="6"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before="102"/>
              <w:ind w:left="394"/>
              <w:jc w:val="center"/>
              <w:rPr>
                <w:rFonts w:ascii="Arial" w:eastAsia="Arial" w:hAnsi="Arial" w:cs="Arial"/>
                <w:sz w:val="18"/>
                <w:szCs w:val="18"/>
              </w:rPr>
            </w:pPr>
            <w:r w:rsidRPr="006975A5">
              <w:rPr>
                <w:rFonts w:ascii="Arial" w:hAnsi="Arial" w:cs="Arial"/>
                <w:sz w:val="18"/>
                <w:szCs w:val="18"/>
              </w:rPr>
              <w:t>36,00</w:t>
            </w:r>
          </w:p>
        </w:tc>
        <w:tc>
          <w:tcPr>
            <w:tcW w:w="850" w:type="dxa"/>
            <w:tcBorders>
              <w:top w:val="single" w:sz="6"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before="102"/>
              <w:ind w:left="246"/>
              <w:jc w:val="center"/>
              <w:rPr>
                <w:rFonts w:ascii="Arial" w:eastAsia="Arial" w:hAnsi="Arial" w:cs="Arial"/>
                <w:sz w:val="18"/>
                <w:szCs w:val="18"/>
              </w:rPr>
            </w:pPr>
            <w:r w:rsidRPr="006975A5">
              <w:rPr>
                <w:rFonts w:ascii="Arial" w:hAnsi="Arial" w:cs="Arial"/>
                <w:sz w:val="18"/>
                <w:szCs w:val="18"/>
              </w:rPr>
              <w:t>1.700</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before="103"/>
              <w:ind w:left="452"/>
              <w:jc w:val="center"/>
              <w:rPr>
                <w:rFonts w:ascii="Arial" w:eastAsia="Arial" w:hAnsi="Arial" w:cs="Arial"/>
                <w:sz w:val="18"/>
                <w:szCs w:val="18"/>
              </w:rPr>
            </w:pPr>
            <w:r w:rsidRPr="006975A5">
              <w:rPr>
                <w:rFonts w:ascii="Arial" w:hAnsi="Arial" w:cs="Arial"/>
                <w:sz w:val="18"/>
                <w:szCs w:val="18"/>
              </w:rPr>
              <w:t>0,3</w:t>
            </w:r>
          </w:p>
        </w:tc>
        <w:tc>
          <w:tcPr>
            <w:tcW w:w="853"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before="103"/>
              <w:ind w:left="459"/>
              <w:jc w:val="center"/>
              <w:rPr>
                <w:rFonts w:ascii="Arial" w:eastAsia="Arial" w:hAnsi="Arial" w:cs="Arial"/>
                <w:sz w:val="18"/>
                <w:szCs w:val="18"/>
              </w:rPr>
            </w:pPr>
            <w:r w:rsidRPr="006975A5">
              <w:rPr>
                <w:rFonts w:ascii="Arial" w:hAnsi="Arial" w:cs="Arial"/>
                <w:sz w:val="18"/>
                <w:szCs w:val="18"/>
              </w:rPr>
              <w:t>0,8</w:t>
            </w:r>
          </w:p>
        </w:tc>
        <w:tc>
          <w:tcPr>
            <w:tcW w:w="1133"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before="103"/>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6"/>
        </w:trPr>
        <w:tc>
          <w:tcPr>
            <w:tcW w:w="566"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2"/>
              <w:jc w:val="both"/>
              <w:rPr>
                <w:rFonts w:ascii="Arial" w:eastAsia="Arial" w:hAnsi="Arial" w:cs="Arial"/>
                <w:sz w:val="18"/>
                <w:szCs w:val="18"/>
              </w:rPr>
            </w:pPr>
            <w:r w:rsidRPr="006975A5">
              <w:rPr>
                <w:rFonts w:ascii="Arial" w:hAnsi="Arial" w:cs="Arial"/>
                <w:b/>
                <w:sz w:val="18"/>
                <w:szCs w:val="18"/>
              </w:rPr>
              <w:t>2.</w:t>
            </w:r>
          </w:p>
        </w:tc>
        <w:tc>
          <w:tcPr>
            <w:tcW w:w="1550"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152"/>
              <w:jc w:val="both"/>
              <w:rPr>
                <w:rFonts w:ascii="Arial" w:eastAsia="Arial" w:hAnsi="Arial" w:cs="Arial"/>
                <w:sz w:val="18"/>
                <w:szCs w:val="18"/>
              </w:rPr>
            </w:pPr>
            <w:r w:rsidRPr="006975A5">
              <w:rPr>
                <w:rFonts w:ascii="Arial" w:hAnsi="Arial" w:cs="Arial"/>
                <w:b/>
                <w:sz w:val="18"/>
                <w:szCs w:val="18"/>
              </w:rPr>
              <w:t>Zaton</w:t>
            </w:r>
          </w:p>
        </w:tc>
        <w:tc>
          <w:tcPr>
            <w:tcW w:w="141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152"/>
              <w:jc w:val="both"/>
              <w:rPr>
                <w:rFonts w:ascii="Arial" w:eastAsia="Arial" w:hAnsi="Arial" w:cs="Arial"/>
                <w:sz w:val="18"/>
                <w:szCs w:val="18"/>
              </w:rPr>
            </w:pPr>
            <w:r w:rsidRPr="006975A5">
              <w:rPr>
                <w:rFonts w:ascii="Arial" w:hAnsi="Arial" w:cs="Arial"/>
                <w:spacing w:val="-1"/>
                <w:sz w:val="18"/>
                <w:szCs w:val="18"/>
              </w:rPr>
              <w:t>Rt-Gaj-Zaton</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jc w:val="center"/>
              <w:rPr>
                <w:rFonts w:ascii="Arial" w:eastAsia="Arial" w:hAnsi="Arial" w:cs="Arial"/>
                <w:sz w:val="18"/>
                <w:szCs w:val="18"/>
              </w:rPr>
            </w:pPr>
            <w:r w:rsidRPr="006975A5">
              <w:rPr>
                <w:rFonts w:ascii="Arial" w:hAnsi="Arial" w:cs="Arial"/>
                <w:sz w:val="18"/>
                <w:szCs w:val="18"/>
              </w:rPr>
              <w:t>T3</w:t>
            </w:r>
          </w:p>
        </w:tc>
        <w:tc>
          <w:tcPr>
            <w:tcW w:w="99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495"/>
              <w:jc w:val="center"/>
              <w:rPr>
                <w:rFonts w:ascii="Arial" w:eastAsia="Arial" w:hAnsi="Arial" w:cs="Arial"/>
                <w:sz w:val="18"/>
                <w:szCs w:val="18"/>
              </w:rPr>
            </w:pPr>
            <w:r w:rsidRPr="006975A5">
              <w:rPr>
                <w:rFonts w:ascii="Arial" w:hAnsi="Arial" w:cs="Arial"/>
                <w:sz w:val="18"/>
                <w:szCs w:val="18"/>
              </w:rPr>
              <w:t>1,00</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498"/>
              <w:jc w:val="center"/>
              <w:rPr>
                <w:rFonts w:ascii="Arial" w:eastAsia="Arial" w:hAnsi="Arial" w:cs="Arial"/>
                <w:sz w:val="18"/>
                <w:szCs w:val="18"/>
              </w:rPr>
            </w:pPr>
            <w:r w:rsidRPr="006975A5">
              <w:rPr>
                <w:rFonts w:ascii="Arial" w:hAnsi="Arial" w:cs="Arial"/>
                <w:sz w:val="18"/>
                <w:szCs w:val="18"/>
              </w:rPr>
              <w:t>70</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right="208"/>
              <w:jc w:val="center"/>
              <w:rPr>
                <w:rFonts w:ascii="Arial" w:eastAsia="Arial" w:hAnsi="Arial" w:cs="Arial"/>
                <w:sz w:val="18"/>
                <w:szCs w:val="18"/>
              </w:rPr>
            </w:pPr>
            <w:r w:rsidRPr="006975A5">
              <w:rPr>
                <w:rFonts w:ascii="Arial" w:hAnsi="Arial" w:cs="Arial"/>
                <w:w w:val="95"/>
                <w:sz w:val="18"/>
                <w:szCs w:val="18"/>
              </w:rPr>
              <w:t>-</w:t>
            </w:r>
          </w:p>
        </w:tc>
        <w:tc>
          <w:tcPr>
            <w:tcW w:w="853"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right="204"/>
              <w:jc w:val="center"/>
              <w:rPr>
                <w:rFonts w:ascii="Arial" w:eastAsia="Arial" w:hAnsi="Arial" w:cs="Arial"/>
                <w:sz w:val="18"/>
                <w:szCs w:val="18"/>
              </w:rPr>
            </w:pPr>
            <w:r w:rsidRPr="006975A5">
              <w:rPr>
                <w:rFonts w:ascii="Arial" w:hAnsi="Arial" w:cs="Arial"/>
                <w:w w:val="95"/>
                <w:sz w:val="18"/>
                <w:szCs w:val="18"/>
              </w:rPr>
              <w:t>-</w:t>
            </w:r>
          </w:p>
        </w:tc>
        <w:tc>
          <w:tcPr>
            <w:tcW w:w="1133"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8"/>
        </w:trPr>
        <w:tc>
          <w:tcPr>
            <w:tcW w:w="566"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6" w:lineRule="exact"/>
              <w:ind w:left="2"/>
              <w:jc w:val="both"/>
              <w:rPr>
                <w:rFonts w:ascii="Arial" w:eastAsia="Arial" w:hAnsi="Arial" w:cs="Arial"/>
                <w:sz w:val="18"/>
                <w:szCs w:val="18"/>
              </w:rPr>
            </w:pPr>
            <w:r w:rsidRPr="006975A5">
              <w:rPr>
                <w:rFonts w:ascii="Arial" w:hAnsi="Arial" w:cs="Arial"/>
                <w:b/>
                <w:sz w:val="18"/>
                <w:szCs w:val="18"/>
              </w:rPr>
              <w:t>3.</w:t>
            </w:r>
          </w:p>
        </w:tc>
        <w:tc>
          <w:tcPr>
            <w:tcW w:w="1550"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6" w:lineRule="exact"/>
              <w:ind w:left="152"/>
              <w:jc w:val="both"/>
              <w:rPr>
                <w:rFonts w:ascii="Arial" w:eastAsia="Arial" w:hAnsi="Arial" w:cs="Arial"/>
                <w:sz w:val="18"/>
                <w:szCs w:val="18"/>
              </w:rPr>
            </w:pPr>
            <w:r w:rsidRPr="006975A5">
              <w:rPr>
                <w:rFonts w:ascii="Arial" w:hAnsi="Arial" w:cs="Arial"/>
                <w:b/>
                <w:spacing w:val="-1"/>
                <w:sz w:val="18"/>
                <w:szCs w:val="18"/>
              </w:rPr>
              <w:t>Šipanska</w:t>
            </w:r>
            <w:r w:rsidRPr="006975A5">
              <w:rPr>
                <w:rFonts w:ascii="Arial" w:hAnsi="Arial" w:cs="Arial"/>
                <w:b/>
                <w:sz w:val="18"/>
                <w:szCs w:val="18"/>
              </w:rPr>
              <w:t xml:space="preserve"> </w:t>
            </w:r>
            <w:r w:rsidRPr="006975A5">
              <w:rPr>
                <w:rFonts w:ascii="Arial" w:hAnsi="Arial" w:cs="Arial"/>
                <w:b/>
                <w:spacing w:val="-1"/>
                <w:sz w:val="18"/>
                <w:szCs w:val="18"/>
              </w:rPr>
              <w:t>luka</w:t>
            </w:r>
          </w:p>
        </w:tc>
        <w:tc>
          <w:tcPr>
            <w:tcW w:w="141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152"/>
              <w:jc w:val="both"/>
              <w:rPr>
                <w:rFonts w:ascii="Arial" w:eastAsia="Arial" w:hAnsi="Arial" w:cs="Arial"/>
                <w:sz w:val="18"/>
                <w:szCs w:val="18"/>
              </w:rPr>
            </w:pPr>
            <w:r w:rsidRPr="006975A5">
              <w:rPr>
                <w:rFonts w:ascii="Arial" w:hAnsi="Arial" w:cs="Arial"/>
                <w:spacing w:val="-1"/>
                <w:sz w:val="18"/>
                <w:szCs w:val="18"/>
              </w:rPr>
              <w:t>Jakljan</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jc w:val="center"/>
              <w:rPr>
                <w:rFonts w:ascii="Arial" w:eastAsia="Arial" w:hAnsi="Arial" w:cs="Arial"/>
                <w:sz w:val="18"/>
                <w:szCs w:val="18"/>
              </w:rPr>
            </w:pPr>
            <w:r w:rsidRPr="006975A5">
              <w:rPr>
                <w:rFonts w:ascii="Arial" w:hAnsi="Arial" w:cs="Arial"/>
                <w:sz w:val="18"/>
                <w:szCs w:val="18"/>
              </w:rPr>
              <w:t>T4</w:t>
            </w:r>
          </w:p>
        </w:tc>
        <w:tc>
          <w:tcPr>
            <w:tcW w:w="99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495"/>
              <w:jc w:val="center"/>
              <w:rPr>
                <w:rFonts w:ascii="Arial" w:eastAsia="Arial" w:hAnsi="Arial" w:cs="Arial"/>
                <w:sz w:val="18"/>
                <w:szCs w:val="18"/>
              </w:rPr>
            </w:pPr>
            <w:r w:rsidRPr="006975A5">
              <w:rPr>
                <w:rFonts w:ascii="Arial" w:hAnsi="Arial" w:cs="Arial"/>
                <w:sz w:val="18"/>
                <w:szCs w:val="18"/>
              </w:rPr>
              <w:t>1,00</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498"/>
              <w:jc w:val="center"/>
              <w:rPr>
                <w:rFonts w:ascii="Arial" w:eastAsia="Arial" w:hAnsi="Arial" w:cs="Arial"/>
                <w:sz w:val="18"/>
                <w:szCs w:val="18"/>
              </w:rPr>
            </w:pPr>
            <w:r w:rsidRPr="006975A5">
              <w:rPr>
                <w:rFonts w:ascii="Arial" w:hAnsi="Arial" w:cs="Arial"/>
                <w:sz w:val="18"/>
                <w:szCs w:val="18"/>
              </w:rPr>
              <w:t>80</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452"/>
              <w:jc w:val="center"/>
              <w:rPr>
                <w:rFonts w:ascii="Arial" w:eastAsia="Arial" w:hAnsi="Arial" w:cs="Arial"/>
                <w:sz w:val="18"/>
                <w:szCs w:val="18"/>
              </w:rPr>
            </w:pPr>
            <w:r w:rsidRPr="006975A5">
              <w:rPr>
                <w:rFonts w:ascii="Arial" w:hAnsi="Arial" w:cs="Arial"/>
                <w:sz w:val="18"/>
                <w:szCs w:val="18"/>
              </w:rPr>
              <w:t>0,3</w:t>
            </w:r>
          </w:p>
        </w:tc>
        <w:tc>
          <w:tcPr>
            <w:tcW w:w="853"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459"/>
              <w:jc w:val="center"/>
              <w:rPr>
                <w:rFonts w:ascii="Arial" w:eastAsia="Arial" w:hAnsi="Arial" w:cs="Arial"/>
                <w:sz w:val="18"/>
                <w:szCs w:val="18"/>
              </w:rPr>
            </w:pPr>
            <w:r w:rsidRPr="006975A5">
              <w:rPr>
                <w:rFonts w:ascii="Arial" w:hAnsi="Arial" w:cs="Arial"/>
                <w:sz w:val="18"/>
                <w:szCs w:val="18"/>
              </w:rPr>
              <w:t>0,8</w:t>
            </w:r>
          </w:p>
        </w:tc>
        <w:tc>
          <w:tcPr>
            <w:tcW w:w="1133"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jc w:val="center"/>
              <w:rPr>
                <w:rFonts w:ascii="Arial" w:eastAsia="Arial" w:hAnsi="Arial" w:cs="Arial"/>
                <w:sz w:val="18"/>
                <w:szCs w:val="18"/>
              </w:rPr>
            </w:pPr>
            <w:r w:rsidRPr="006975A5">
              <w:rPr>
                <w:rFonts w:ascii="Arial" w:hAnsi="Arial" w:cs="Arial"/>
                <w:sz w:val="18"/>
                <w:szCs w:val="18"/>
              </w:rPr>
              <w:t>da</w:t>
            </w:r>
          </w:p>
        </w:tc>
      </w:tr>
    </w:tbl>
    <w:p w:rsidR="00E939B5" w:rsidRPr="00B33EBF" w:rsidRDefault="00E939B5" w:rsidP="00E939B5">
      <w:pPr>
        <w:spacing w:before="9"/>
        <w:jc w:val="both"/>
        <w:rPr>
          <w:rFonts w:ascii="Arial" w:eastAsia="Arial" w:hAnsi="Arial" w:cs="Arial"/>
        </w:rPr>
      </w:pPr>
    </w:p>
    <w:p w:rsidR="00E939B5" w:rsidRPr="00E939B5" w:rsidRDefault="00E939B5" w:rsidP="00E939B5">
      <w:pPr>
        <w:pStyle w:val="BodyText"/>
        <w:spacing w:before="72"/>
        <w:ind w:left="0" w:right="2"/>
        <w:jc w:val="center"/>
        <w:rPr>
          <w:rFonts w:cs="Arial"/>
        </w:rPr>
      </w:pPr>
      <w:r w:rsidRPr="00E939B5">
        <w:rPr>
          <w:rFonts w:cs="Arial"/>
          <w:spacing w:val="-1"/>
        </w:rPr>
        <w:t>Članak</w:t>
      </w:r>
      <w:r w:rsidRPr="00E939B5">
        <w:rPr>
          <w:rFonts w:cs="Arial"/>
        </w:rPr>
        <w:t xml:space="preserve"> 71.</w:t>
      </w:r>
    </w:p>
    <w:p w:rsidR="00E939B5" w:rsidRPr="00E939B5" w:rsidRDefault="00E939B5" w:rsidP="00E939B5">
      <w:pPr>
        <w:spacing w:before="10"/>
        <w:jc w:val="both"/>
        <w:rPr>
          <w:rFonts w:ascii="Arial" w:eastAsia="Arial" w:hAnsi="Arial" w:cs="Arial"/>
          <w:sz w:val="22"/>
          <w:szCs w:val="22"/>
        </w:rPr>
      </w:pPr>
    </w:p>
    <w:p w:rsidR="00E939B5" w:rsidRPr="00E939B5" w:rsidRDefault="00E939B5" w:rsidP="00E939B5">
      <w:pPr>
        <w:ind w:left="116" w:right="260"/>
        <w:jc w:val="both"/>
        <w:rPr>
          <w:rFonts w:ascii="Arial" w:eastAsia="Arial" w:hAnsi="Arial" w:cs="Arial"/>
          <w:sz w:val="22"/>
          <w:szCs w:val="22"/>
        </w:rPr>
      </w:pPr>
      <w:r w:rsidRPr="00E939B5">
        <w:rPr>
          <w:rFonts w:ascii="Arial" w:hAnsi="Arial" w:cs="Arial"/>
          <w:b/>
          <w:sz w:val="22"/>
          <w:szCs w:val="22"/>
        </w:rPr>
        <w:t xml:space="preserve">(1) </w:t>
      </w:r>
      <w:r w:rsidRPr="00E939B5">
        <w:rPr>
          <w:rFonts w:ascii="Arial" w:hAnsi="Arial" w:cs="Arial"/>
          <w:b/>
          <w:spacing w:val="19"/>
          <w:sz w:val="22"/>
          <w:szCs w:val="22"/>
        </w:rPr>
        <w:t xml:space="preserve"> </w:t>
      </w:r>
      <w:r w:rsidRPr="00E939B5">
        <w:rPr>
          <w:rFonts w:ascii="Arial" w:hAnsi="Arial" w:cs="Arial"/>
          <w:b/>
          <w:spacing w:val="-1"/>
          <w:sz w:val="22"/>
          <w:szCs w:val="22"/>
        </w:rPr>
        <w:t>Izdvojena</w:t>
      </w:r>
      <w:r w:rsidRPr="00E939B5">
        <w:rPr>
          <w:rFonts w:ascii="Arial" w:hAnsi="Arial" w:cs="Arial"/>
          <w:b/>
          <w:sz w:val="22"/>
          <w:szCs w:val="22"/>
        </w:rPr>
        <w:t xml:space="preserve"> </w:t>
      </w:r>
      <w:r w:rsidRPr="00E939B5">
        <w:rPr>
          <w:rFonts w:ascii="Arial" w:hAnsi="Arial" w:cs="Arial"/>
          <w:b/>
          <w:spacing w:val="21"/>
          <w:sz w:val="22"/>
          <w:szCs w:val="22"/>
        </w:rPr>
        <w:t xml:space="preserve"> </w:t>
      </w:r>
      <w:r w:rsidRPr="00E939B5">
        <w:rPr>
          <w:rFonts w:ascii="Arial" w:hAnsi="Arial" w:cs="Arial"/>
          <w:b/>
          <w:spacing w:val="-1"/>
          <w:sz w:val="22"/>
          <w:szCs w:val="22"/>
        </w:rPr>
        <w:t>građevinska</w:t>
      </w:r>
      <w:r w:rsidRPr="00E939B5">
        <w:rPr>
          <w:rFonts w:ascii="Arial" w:hAnsi="Arial" w:cs="Arial"/>
          <w:b/>
          <w:sz w:val="22"/>
          <w:szCs w:val="22"/>
        </w:rPr>
        <w:t xml:space="preserve"> </w:t>
      </w:r>
      <w:r w:rsidRPr="00E939B5">
        <w:rPr>
          <w:rFonts w:ascii="Arial" w:hAnsi="Arial" w:cs="Arial"/>
          <w:b/>
          <w:spacing w:val="20"/>
          <w:sz w:val="22"/>
          <w:szCs w:val="22"/>
        </w:rPr>
        <w:t xml:space="preserve"> </w:t>
      </w:r>
      <w:r w:rsidRPr="00E939B5">
        <w:rPr>
          <w:rFonts w:ascii="Arial" w:hAnsi="Arial" w:cs="Arial"/>
          <w:b/>
          <w:spacing w:val="-1"/>
          <w:sz w:val="22"/>
          <w:szCs w:val="22"/>
        </w:rPr>
        <w:t>područja</w:t>
      </w:r>
      <w:r w:rsidRPr="00E939B5">
        <w:rPr>
          <w:rFonts w:ascii="Arial" w:hAnsi="Arial" w:cs="Arial"/>
          <w:b/>
          <w:sz w:val="22"/>
          <w:szCs w:val="22"/>
        </w:rPr>
        <w:t xml:space="preserve"> </w:t>
      </w:r>
      <w:r w:rsidRPr="00E939B5">
        <w:rPr>
          <w:rFonts w:ascii="Arial" w:hAnsi="Arial" w:cs="Arial"/>
          <w:b/>
          <w:spacing w:val="18"/>
          <w:sz w:val="22"/>
          <w:szCs w:val="22"/>
        </w:rPr>
        <w:t xml:space="preserve"> </w:t>
      </w:r>
      <w:r w:rsidRPr="00E939B5">
        <w:rPr>
          <w:rFonts w:ascii="Arial" w:hAnsi="Arial" w:cs="Arial"/>
          <w:b/>
          <w:spacing w:val="-1"/>
          <w:sz w:val="22"/>
          <w:szCs w:val="22"/>
        </w:rPr>
        <w:t>ugostiteljsko-turističke</w:t>
      </w:r>
      <w:r w:rsidRPr="00E939B5">
        <w:rPr>
          <w:rFonts w:ascii="Arial" w:hAnsi="Arial" w:cs="Arial"/>
          <w:b/>
          <w:sz w:val="22"/>
          <w:szCs w:val="22"/>
        </w:rPr>
        <w:t xml:space="preserve"> </w:t>
      </w:r>
      <w:r w:rsidRPr="00E939B5">
        <w:rPr>
          <w:rFonts w:ascii="Arial" w:hAnsi="Arial" w:cs="Arial"/>
          <w:b/>
          <w:spacing w:val="21"/>
          <w:sz w:val="22"/>
          <w:szCs w:val="22"/>
        </w:rPr>
        <w:t xml:space="preserve"> </w:t>
      </w:r>
      <w:r w:rsidRPr="00E939B5">
        <w:rPr>
          <w:rFonts w:ascii="Arial" w:hAnsi="Arial" w:cs="Arial"/>
          <w:b/>
          <w:spacing w:val="-2"/>
          <w:sz w:val="22"/>
          <w:szCs w:val="22"/>
        </w:rPr>
        <w:t>namjene</w:t>
      </w:r>
      <w:r w:rsidRPr="00E939B5">
        <w:rPr>
          <w:rFonts w:ascii="Arial" w:hAnsi="Arial" w:cs="Arial"/>
          <w:b/>
          <w:sz w:val="22"/>
          <w:szCs w:val="22"/>
        </w:rPr>
        <w:t xml:space="preserve"> </w:t>
      </w:r>
      <w:r w:rsidRPr="00E939B5">
        <w:rPr>
          <w:rFonts w:ascii="Arial" w:hAnsi="Arial" w:cs="Arial"/>
          <w:b/>
          <w:spacing w:val="20"/>
          <w:sz w:val="22"/>
          <w:szCs w:val="22"/>
        </w:rPr>
        <w:t xml:space="preserve"> </w:t>
      </w:r>
      <w:r w:rsidRPr="00E939B5">
        <w:rPr>
          <w:rFonts w:ascii="Arial" w:hAnsi="Arial" w:cs="Arial"/>
          <w:b/>
          <w:spacing w:val="-1"/>
          <w:sz w:val="22"/>
          <w:szCs w:val="22"/>
        </w:rPr>
        <w:t>(neizgrađena)</w:t>
      </w:r>
      <w:r w:rsidRPr="00E939B5">
        <w:rPr>
          <w:rFonts w:ascii="Arial" w:hAnsi="Arial" w:cs="Arial"/>
          <w:b/>
          <w:spacing w:val="65"/>
          <w:sz w:val="22"/>
          <w:szCs w:val="22"/>
        </w:rPr>
        <w:t xml:space="preserve"> </w:t>
      </w:r>
      <w:r w:rsidRPr="00E939B5">
        <w:rPr>
          <w:rFonts w:ascii="Arial" w:hAnsi="Arial" w:cs="Arial"/>
          <w:b/>
          <w:spacing w:val="-1"/>
          <w:sz w:val="22"/>
          <w:szCs w:val="22"/>
        </w:rPr>
        <w:t>izvan</w:t>
      </w:r>
      <w:r w:rsidRPr="00E939B5">
        <w:rPr>
          <w:rFonts w:ascii="Arial" w:hAnsi="Arial" w:cs="Arial"/>
          <w:b/>
          <w:sz w:val="22"/>
          <w:szCs w:val="22"/>
        </w:rPr>
        <w:t xml:space="preserve"> </w:t>
      </w:r>
      <w:r w:rsidRPr="00E939B5">
        <w:rPr>
          <w:rFonts w:ascii="Arial" w:hAnsi="Arial" w:cs="Arial"/>
          <w:b/>
          <w:spacing w:val="-1"/>
          <w:sz w:val="22"/>
          <w:szCs w:val="22"/>
        </w:rPr>
        <w:t>naselja</w:t>
      </w:r>
      <w:r w:rsidRPr="00E939B5">
        <w:rPr>
          <w:rFonts w:ascii="Arial" w:hAnsi="Arial" w:cs="Arial"/>
          <w:b/>
          <w:spacing w:val="-2"/>
          <w:sz w:val="22"/>
          <w:szCs w:val="22"/>
        </w:rPr>
        <w:t xml:space="preserve"> </w:t>
      </w:r>
      <w:r w:rsidRPr="00E939B5">
        <w:rPr>
          <w:rFonts w:ascii="Arial" w:hAnsi="Arial" w:cs="Arial"/>
          <w:spacing w:val="-1"/>
          <w:sz w:val="22"/>
          <w:szCs w:val="22"/>
        </w:rPr>
        <w:t>namijenjena</w:t>
      </w:r>
      <w:r w:rsidRPr="00E939B5">
        <w:rPr>
          <w:rFonts w:ascii="Arial" w:hAnsi="Arial" w:cs="Arial"/>
          <w:sz w:val="22"/>
          <w:szCs w:val="22"/>
        </w:rPr>
        <w:t xml:space="preserve"> su </w:t>
      </w:r>
      <w:r w:rsidRPr="00E939B5">
        <w:rPr>
          <w:rFonts w:ascii="Arial" w:hAnsi="Arial" w:cs="Arial"/>
          <w:spacing w:val="-1"/>
          <w:sz w:val="22"/>
          <w:szCs w:val="22"/>
        </w:rPr>
        <w:t>gradnji</w:t>
      </w:r>
      <w:r w:rsidRPr="00E939B5">
        <w:rPr>
          <w:rFonts w:ascii="Arial" w:hAnsi="Arial" w:cs="Arial"/>
          <w:spacing w:val="-3"/>
          <w:sz w:val="22"/>
          <w:szCs w:val="22"/>
        </w:rPr>
        <w:t xml:space="preserve"> </w:t>
      </w:r>
      <w:r w:rsidRPr="00E939B5">
        <w:rPr>
          <w:rFonts w:ascii="Arial" w:hAnsi="Arial" w:cs="Arial"/>
          <w:spacing w:val="-1"/>
          <w:sz w:val="22"/>
          <w:szCs w:val="22"/>
        </w:rPr>
        <w:t>hotela, turističkih</w:t>
      </w:r>
      <w:r w:rsidRPr="00E939B5">
        <w:rPr>
          <w:rFonts w:ascii="Arial" w:hAnsi="Arial" w:cs="Arial"/>
          <w:sz w:val="22"/>
          <w:szCs w:val="22"/>
        </w:rPr>
        <w:t xml:space="preserve"> </w:t>
      </w:r>
      <w:r w:rsidRPr="00E939B5">
        <w:rPr>
          <w:rFonts w:ascii="Arial" w:hAnsi="Arial" w:cs="Arial"/>
          <w:spacing w:val="-1"/>
          <w:sz w:val="22"/>
          <w:szCs w:val="22"/>
        </w:rPr>
        <w:t xml:space="preserve">naselja, </w:t>
      </w:r>
      <w:r w:rsidRPr="00E939B5">
        <w:rPr>
          <w:rFonts w:ascii="Arial" w:hAnsi="Arial" w:cs="Arial"/>
          <w:sz w:val="22"/>
          <w:szCs w:val="22"/>
        </w:rPr>
        <w:t>kampova</w:t>
      </w:r>
      <w:r w:rsidRPr="00E939B5">
        <w:rPr>
          <w:rFonts w:ascii="Arial" w:hAnsi="Arial" w:cs="Arial"/>
          <w:spacing w:val="-5"/>
          <w:sz w:val="22"/>
          <w:szCs w:val="22"/>
        </w:rPr>
        <w:t xml:space="preserve"> </w:t>
      </w:r>
      <w:r w:rsidRPr="00E939B5">
        <w:rPr>
          <w:rFonts w:ascii="Arial" w:hAnsi="Arial" w:cs="Arial"/>
          <w:sz w:val="22"/>
          <w:szCs w:val="22"/>
        </w:rPr>
        <w:t xml:space="preserve">i </w:t>
      </w:r>
      <w:r w:rsidRPr="00E939B5">
        <w:rPr>
          <w:rFonts w:ascii="Arial" w:hAnsi="Arial" w:cs="Arial"/>
          <w:spacing w:val="-1"/>
          <w:sz w:val="22"/>
          <w:szCs w:val="22"/>
        </w:rPr>
        <w:t>pratećih</w:t>
      </w:r>
      <w:r w:rsidRPr="00E939B5">
        <w:rPr>
          <w:rFonts w:ascii="Arial" w:hAnsi="Arial" w:cs="Arial"/>
          <w:spacing w:val="-2"/>
          <w:sz w:val="22"/>
          <w:szCs w:val="22"/>
        </w:rPr>
        <w:t xml:space="preserve"> </w:t>
      </w:r>
      <w:r w:rsidRPr="00E939B5">
        <w:rPr>
          <w:rFonts w:ascii="Arial" w:hAnsi="Arial" w:cs="Arial"/>
          <w:spacing w:val="-1"/>
          <w:sz w:val="22"/>
          <w:szCs w:val="22"/>
        </w:rPr>
        <w:t>sadržaja.</w:t>
      </w:r>
    </w:p>
    <w:p w:rsidR="00E939B5" w:rsidRPr="00E939B5" w:rsidRDefault="00E939B5" w:rsidP="00E939B5">
      <w:pPr>
        <w:pStyle w:val="BodyText"/>
        <w:tabs>
          <w:tab w:val="left" w:pos="448"/>
        </w:tabs>
        <w:spacing w:line="250" w:lineRule="exact"/>
        <w:ind w:left="447" w:hanging="331"/>
        <w:jc w:val="both"/>
        <w:rPr>
          <w:rFonts w:cs="Arial"/>
        </w:rPr>
      </w:pPr>
      <w:r w:rsidRPr="00E939B5">
        <w:rPr>
          <w:rFonts w:cs="Arial"/>
        </w:rPr>
        <w:t>(2)</w:t>
      </w:r>
      <w:r w:rsidRPr="00E939B5">
        <w:rPr>
          <w:rFonts w:cs="Arial"/>
        </w:rPr>
        <w:tab/>
      </w:r>
      <w:r w:rsidRPr="00E939B5">
        <w:rPr>
          <w:rFonts w:cs="Arial"/>
          <w:spacing w:val="-1"/>
        </w:rPr>
        <w:t>Obvezno</w:t>
      </w:r>
      <w:r w:rsidRPr="00E939B5">
        <w:rPr>
          <w:rFonts w:cs="Arial"/>
          <w:spacing w:val="-2"/>
        </w:rPr>
        <w:t xml:space="preserve"> </w:t>
      </w:r>
      <w:r w:rsidRPr="00E939B5">
        <w:rPr>
          <w:rFonts w:cs="Arial"/>
        </w:rPr>
        <w:t xml:space="preserve">je </w:t>
      </w:r>
      <w:r w:rsidRPr="00E939B5">
        <w:rPr>
          <w:rFonts w:cs="Arial"/>
          <w:spacing w:val="-1"/>
        </w:rPr>
        <w:t>poštovati</w:t>
      </w:r>
      <w:r w:rsidRPr="00E939B5">
        <w:rPr>
          <w:rFonts w:cs="Arial"/>
          <w:spacing w:val="-3"/>
        </w:rPr>
        <w:t xml:space="preserve"> </w:t>
      </w:r>
      <w:r w:rsidRPr="00E939B5">
        <w:rPr>
          <w:rFonts w:cs="Arial"/>
          <w:spacing w:val="-1"/>
        </w:rPr>
        <w:t>sljedeće</w:t>
      </w:r>
      <w:r w:rsidRPr="00E939B5">
        <w:rPr>
          <w:rFonts w:cs="Arial"/>
        </w:rPr>
        <w:t xml:space="preserve"> </w:t>
      </w:r>
      <w:r w:rsidRPr="00E939B5">
        <w:rPr>
          <w:rFonts w:cs="Arial"/>
          <w:spacing w:val="-1"/>
        </w:rPr>
        <w:t>uvjete:</w:t>
      </w:r>
    </w:p>
    <w:p w:rsidR="00E939B5" w:rsidRPr="00E939B5" w:rsidRDefault="00E939B5" w:rsidP="00E939B5">
      <w:pPr>
        <w:pStyle w:val="BodyText"/>
        <w:tabs>
          <w:tab w:val="left" w:pos="969"/>
        </w:tabs>
        <w:spacing w:line="256" w:lineRule="exact"/>
        <w:ind w:left="968" w:hanging="425"/>
        <w:jc w:val="both"/>
        <w:rPr>
          <w:rFonts w:cs="Arial"/>
          <w:lang w:val="it-IT"/>
        </w:rPr>
      </w:pPr>
      <w:r w:rsidRPr="00E939B5">
        <w:rPr>
          <w:rFonts w:cs="Arial"/>
          <w:spacing w:val="-1"/>
          <w:lang w:val="it-IT"/>
        </w:rPr>
        <w:t>1.</w:t>
      </w:r>
      <w:r w:rsidRPr="00E939B5">
        <w:rPr>
          <w:rFonts w:cs="Arial"/>
          <w:spacing w:val="-1"/>
          <w:lang w:val="it-IT"/>
        </w:rPr>
        <w:tab/>
        <w:t>minimalna površina</w:t>
      </w:r>
      <w:r w:rsidRPr="00E939B5">
        <w:rPr>
          <w:rFonts w:cs="Arial"/>
          <w:lang w:val="it-IT"/>
        </w:rPr>
        <w:t xml:space="preserve"> </w:t>
      </w:r>
      <w:r w:rsidRPr="00E939B5">
        <w:rPr>
          <w:rFonts w:cs="Arial"/>
          <w:spacing w:val="-1"/>
          <w:lang w:val="it-IT"/>
        </w:rPr>
        <w:t>zemljišta</w:t>
      </w:r>
      <w:r w:rsidRPr="00E939B5">
        <w:rPr>
          <w:rFonts w:cs="Arial"/>
          <w:spacing w:val="-2"/>
          <w:lang w:val="it-IT"/>
        </w:rPr>
        <w:t xml:space="preserve"> </w:t>
      </w:r>
      <w:r w:rsidRPr="00E939B5">
        <w:rPr>
          <w:rFonts w:cs="Arial"/>
          <w:spacing w:val="-1"/>
          <w:lang w:val="it-IT"/>
        </w:rPr>
        <w:t>turističke</w:t>
      </w:r>
      <w:r w:rsidRPr="00E939B5">
        <w:rPr>
          <w:rFonts w:cs="Arial"/>
          <w:spacing w:val="-2"/>
          <w:lang w:val="it-IT"/>
        </w:rPr>
        <w:t xml:space="preserve"> </w:t>
      </w:r>
      <w:r w:rsidRPr="00E939B5">
        <w:rPr>
          <w:rFonts w:cs="Arial"/>
          <w:spacing w:val="-1"/>
          <w:lang w:val="it-IT"/>
        </w:rPr>
        <w:t>zone</w:t>
      </w:r>
      <w:r w:rsidRPr="00E939B5">
        <w:rPr>
          <w:rFonts w:cs="Arial"/>
          <w:spacing w:val="-2"/>
          <w:lang w:val="it-IT"/>
        </w:rPr>
        <w:t xml:space="preserve"> </w:t>
      </w:r>
      <w:r w:rsidRPr="00E939B5">
        <w:rPr>
          <w:rFonts w:cs="Arial"/>
          <w:lang w:val="it-IT"/>
        </w:rPr>
        <w:t xml:space="preserve">je </w:t>
      </w:r>
      <w:r w:rsidRPr="00E939B5">
        <w:rPr>
          <w:rFonts w:cs="Arial"/>
          <w:spacing w:val="-1"/>
          <w:lang w:val="it-IT"/>
        </w:rPr>
        <w:t>120</w:t>
      </w:r>
      <w:r w:rsidRPr="00E939B5">
        <w:rPr>
          <w:rFonts w:cs="Arial"/>
          <w:lang w:val="it-IT"/>
        </w:rPr>
        <w:t xml:space="preserve"> </w:t>
      </w:r>
      <w:r w:rsidRPr="00E939B5">
        <w:rPr>
          <w:rFonts w:cs="Arial"/>
          <w:spacing w:val="2"/>
          <w:lang w:val="it-IT"/>
        </w:rPr>
        <w:t>m</w:t>
      </w:r>
      <w:r w:rsidRPr="00E939B5">
        <w:rPr>
          <w:rFonts w:cs="Arial"/>
          <w:spacing w:val="2"/>
          <w:position w:val="8"/>
          <w:lang w:val="it-IT"/>
        </w:rPr>
        <w:t>2</w:t>
      </w:r>
      <w:r w:rsidRPr="00E939B5">
        <w:rPr>
          <w:rFonts w:cs="Arial"/>
          <w:spacing w:val="22"/>
          <w:position w:val="8"/>
          <w:lang w:val="it-IT"/>
        </w:rPr>
        <w:t xml:space="preserve"> </w:t>
      </w:r>
      <w:r w:rsidRPr="00E939B5">
        <w:rPr>
          <w:rFonts w:cs="Arial"/>
          <w:lang w:val="it-IT"/>
        </w:rPr>
        <w:t>po</w:t>
      </w:r>
      <w:r w:rsidRPr="00E939B5">
        <w:rPr>
          <w:rFonts w:cs="Arial"/>
          <w:spacing w:val="-2"/>
          <w:lang w:val="it-IT"/>
        </w:rPr>
        <w:t xml:space="preserve"> </w:t>
      </w:r>
      <w:r w:rsidRPr="00E939B5">
        <w:rPr>
          <w:rFonts w:cs="Arial"/>
          <w:spacing w:val="-1"/>
          <w:lang w:val="it-IT"/>
        </w:rPr>
        <w:t>ležaju,</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minimalna</w:t>
      </w:r>
      <w:r w:rsidRPr="00E939B5">
        <w:rPr>
          <w:rFonts w:cs="Arial"/>
          <w:lang w:val="it-IT"/>
        </w:rPr>
        <w:t xml:space="preserve"> </w:t>
      </w:r>
      <w:r w:rsidRPr="00E939B5">
        <w:rPr>
          <w:rFonts w:cs="Arial"/>
          <w:spacing w:val="-1"/>
          <w:lang w:val="it-IT"/>
        </w:rPr>
        <w:t>udaljenost smještajnih</w:t>
      </w:r>
      <w:r w:rsidRPr="00E939B5">
        <w:rPr>
          <w:rFonts w:cs="Arial"/>
          <w:lang w:val="it-IT"/>
        </w:rPr>
        <w:t xml:space="preserve"> </w:t>
      </w:r>
      <w:r w:rsidRPr="00E939B5">
        <w:rPr>
          <w:rFonts w:cs="Arial"/>
          <w:spacing w:val="-1"/>
          <w:lang w:val="it-IT"/>
        </w:rPr>
        <w:t>kapaciteta</w:t>
      </w:r>
      <w:r w:rsidRPr="00E939B5">
        <w:rPr>
          <w:rFonts w:cs="Arial"/>
          <w:spacing w:val="-2"/>
          <w:lang w:val="it-IT"/>
        </w:rPr>
        <w:t xml:space="preserve"> </w:t>
      </w:r>
      <w:r w:rsidRPr="00E939B5">
        <w:rPr>
          <w:rFonts w:cs="Arial"/>
          <w:lang w:val="it-IT"/>
        </w:rPr>
        <w:t xml:space="preserve">od </w:t>
      </w:r>
      <w:r w:rsidRPr="00E939B5">
        <w:rPr>
          <w:rFonts w:cs="Arial"/>
          <w:spacing w:val="-2"/>
          <w:lang w:val="it-IT"/>
        </w:rPr>
        <w:t>granice</w:t>
      </w:r>
      <w:r w:rsidRPr="00E939B5">
        <w:rPr>
          <w:rFonts w:cs="Arial"/>
          <w:lang w:val="it-IT"/>
        </w:rPr>
        <w:t xml:space="preserve"> </w:t>
      </w:r>
      <w:r w:rsidRPr="00E939B5">
        <w:rPr>
          <w:rFonts w:cs="Arial"/>
          <w:spacing w:val="-1"/>
          <w:lang w:val="it-IT"/>
        </w:rPr>
        <w:t>obalne</w:t>
      </w:r>
      <w:r w:rsidRPr="00E939B5">
        <w:rPr>
          <w:rFonts w:cs="Arial"/>
          <w:lang w:val="it-IT"/>
        </w:rPr>
        <w:t xml:space="preserve"> </w:t>
      </w:r>
      <w:r w:rsidRPr="00E939B5">
        <w:rPr>
          <w:rFonts w:cs="Arial"/>
          <w:spacing w:val="-1"/>
          <w:lang w:val="it-IT"/>
        </w:rPr>
        <w:t>crte</w:t>
      </w:r>
      <w:r w:rsidRPr="00E939B5">
        <w:rPr>
          <w:rFonts w:cs="Arial"/>
          <w:spacing w:val="1"/>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100,0</w:t>
      </w:r>
      <w:r w:rsidRPr="00E939B5">
        <w:rPr>
          <w:rFonts w:cs="Arial"/>
          <w:lang w:val="it-IT"/>
        </w:rPr>
        <w:t xml:space="preserve"> </w:t>
      </w:r>
      <w:r w:rsidRPr="00E939B5">
        <w:rPr>
          <w:rFonts w:cs="Arial"/>
          <w:spacing w:val="-1"/>
          <w:lang w:val="it-IT"/>
        </w:rPr>
        <w:t>m,</w:t>
      </w:r>
    </w:p>
    <w:p w:rsidR="00E939B5" w:rsidRPr="00E939B5" w:rsidRDefault="00E939B5" w:rsidP="00E939B5">
      <w:pPr>
        <w:pStyle w:val="BodyText"/>
        <w:tabs>
          <w:tab w:val="left" w:pos="969"/>
        </w:tabs>
        <w:ind w:left="968" w:right="260" w:hanging="425"/>
        <w:jc w:val="both"/>
        <w:rPr>
          <w:rFonts w:cs="Arial"/>
          <w:lang w:val="it-IT"/>
        </w:rPr>
      </w:pPr>
      <w:r w:rsidRPr="00E939B5">
        <w:rPr>
          <w:rFonts w:cs="Arial"/>
          <w:spacing w:val="-1"/>
          <w:lang w:val="it-IT"/>
        </w:rPr>
        <w:t>3.</w:t>
      </w:r>
      <w:r w:rsidRPr="00E939B5">
        <w:rPr>
          <w:rFonts w:cs="Arial"/>
          <w:spacing w:val="-1"/>
          <w:lang w:val="it-IT"/>
        </w:rPr>
        <w:tab/>
      </w:r>
      <w:r w:rsidRPr="00E939B5">
        <w:rPr>
          <w:rFonts w:cs="Arial"/>
          <w:lang w:val="it-IT"/>
        </w:rPr>
        <w:t>vrsta</w:t>
      </w:r>
      <w:r w:rsidRPr="00E939B5">
        <w:rPr>
          <w:rFonts w:cs="Arial"/>
          <w:spacing w:val="36"/>
          <w:lang w:val="it-IT"/>
        </w:rPr>
        <w:t xml:space="preserve"> </w:t>
      </w:r>
      <w:r w:rsidRPr="00E939B5">
        <w:rPr>
          <w:rFonts w:cs="Arial"/>
          <w:lang w:val="it-IT"/>
        </w:rPr>
        <w:t>i</w:t>
      </w:r>
      <w:r w:rsidRPr="00E939B5">
        <w:rPr>
          <w:rFonts w:cs="Arial"/>
          <w:spacing w:val="35"/>
          <w:lang w:val="it-IT"/>
        </w:rPr>
        <w:t xml:space="preserve"> </w:t>
      </w:r>
      <w:r w:rsidRPr="00E939B5">
        <w:rPr>
          <w:rFonts w:cs="Arial"/>
          <w:spacing w:val="-1"/>
          <w:lang w:val="it-IT"/>
        </w:rPr>
        <w:t>kapacitet</w:t>
      </w:r>
      <w:r w:rsidRPr="00E939B5">
        <w:rPr>
          <w:rFonts w:cs="Arial"/>
          <w:spacing w:val="37"/>
          <w:lang w:val="it-IT"/>
        </w:rPr>
        <w:t xml:space="preserve"> </w:t>
      </w:r>
      <w:r w:rsidRPr="00E939B5">
        <w:rPr>
          <w:rFonts w:cs="Arial"/>
          <w:spacing w:val="-1"/>
          <w:lang w:val="it-IT"/>
        </w:rPr>
        <w:t>pratećih</w:t>
      </w:r>
      <w:r w:rsidRPr="00E939B5">
        <w:rPr>
          <w:rFonts w:cs="Arial"/>
          <w:spacing w:val="36"/>
          <w:lang w:val="it-IT"/>
        </w:rPr>
        <w:t xml:space="preserve"> </w:t>
      </w:r>
      <w:r w:rsidRPr="00E939B5">
        <w:rPr>
          <w:rFonts w:cs="Arial"/>
          <w:spacing w:val="-1"/>
          <w:lang w:val="it-IT"/>
        </w:rPr>
        <w:t>sadržaja</w:t>
      </w:r>
      <w:r w:rsidRPr="00E939B5">
        <w:rPr>
          <w:rFonts w:cs="Arial"/>
          <w:spacing w:val="36"/>
          <w:lang w:val="it-IT"/>
        </w:rPr>
        <w:t xml:space="preserve"> </w:t>
      </w:r>
      <w:r w:rsidRPr="00E939B5">
        <w:rPr>
          <w:rFonts w:cs="Arial"/>
          <w:lang w:val="it-IT"/>
        </w:rPr>
        <w:t>i</w:t>
      </w:r>
      <w:r w:rsidRPr="00E939B5">
        <w:rPr>
          <w:rFonts w:cs="Arial"/>
          <w:spacing w:val="35"/>
          <w:lang w:val="it-IT"/>
        </w:rPr>
        <w:t xml:space="preserve"> </w:t>
      </w:r>
      <w:r w:rsidRPr="00E939B5">
        <w:rPr>
          <w:rFonts w:cs="Arial"/>
          <w:spacing w:val="-1"/>
          <w:lang w:val="it-IT"/>
        </w:rPr>
        <w:t>javnih</w:t>
      </w:r>
      <w:r w:rsidRPr="00E939B5">
        <w:rPr>
          <w:rFonts w:cs="Arial"/>
          <w:spacing w:val="37"/>
          <w:lang w:val="it-IT"/>
        </w:rPr>
        <w:t xml:space="preserve"> </w:t>
      </w:r>
      <w:r w:rsidRPr="00E939B5">
        <w:rPr>
          <w:rFonts w:cs="Arial"/>
          <w:spacing w:val="-1"/>
          <w:lang w:val="it-IT"/>
        </w:rPr>
        <w:t>površina</w:t>
      </w:r>
      <w:r w:rsidRPr="00E939B5">
        <w:rPr>
          <w:rFonts w:cs="Arial"/>
          <w:spacing w:val="36"/>
          <w:lang w:val="it-IT"/>
        </w:rPr>
        <w:t xml:space="preserve"> </w:t>
      </w:r>
      <w:r w:rsidRPr="00E939B5">
        <w:rPr>
          <w:rFonts w:cs="Arial"/>
          <w:spacing w:val="-1"/>
          <w:lang w:val="it-IT"/>
        </w:rPr>
        <w:t>određuju</w:t>
      </w:r>
      <w:r w:rsidRPr="00E939B5">
        <w:rPr>
          <w:rFonts w:cs="Arial"/>
          <w:spacing w:val="36"/>
          <w:lang w:val="it-IT"/>
        </w:rPr>
        <w:t xml:space="preserve"> </w:t>
      </w:r>
      <w:r w:rsidRPr="00E939B5">
        <w:rPr>
          <w:rFonts w:cs="Arial"/>
          <w:lang w:val="it-IT"/>
        </w:rPr>
        <w:t>se</w:t>
      </w:r>
      <w:r w:rsidRPr="00E939B5">
        <w:rPr>
          <w:rFonts w:cs="Arial"/>
          <w:spacing w:val="34"/>
          <w:lang w:val="it-IT"/>
        </w:rPr>
        <w:t xml:space="preserve"> </w:t>
      </w:r>
      <w:r w:rsidRPr="00E939B5">
        <w:rPr>
          <w:rFonts w:cs="Arial"/>
          <w:spacing w:val="-1"/>
          <w:lang w:val="it-IT"/>
        </w:rPr>
        <w:t>proporcionalno</w:t>
      </w:r>
      <w:r w:rsidRPr="00E939B5">
        <w:rPr>
          <w:rFonts w:cs="Arial"/>
          <w:spacing w:val="36"/>
          <w:lang w:val="it-IT"/>
        </w:rPr>
        <w:t xml:space="preserve"> </w:t>
      </w:r>
      <w:r w:rsidRPr="00E939B5">
        <w:rPr>
          <w:rFonts w:cs="Arial"/>
          <w:lang w:val="it-IT"/>
        </w:rPr>
        <w:t>u</w:t>
      </w:r>
      <w:r w:rsidRPr="00E939B5">
        <w:rPr>
          <w:rFonts w:cs="Arial"/>
          <w:spacing w:val="43"/>
          <w:lang w:val="it-IT"/>
        </w:rPr>
        <w:t xml:space="preserve"> </w:t>
      </w:r>
      <w:r w:rsidRPr="00E939B5">
        <w:rPr>
          <w:rFonts w:cs="Arial"/>
          <w:spacing w:val="-1"/>
          <w:lang w:val="it-IT"/>
        </w:rPr>
        <w:t>odnosu</w:t>
      </w:r>
      <w:r w:rsidRPr="00E939B5">
        <w:rPr>
          <w:rFonts w:cs="Arial"/>
          <w:lang w:val="it-IT"/>
        </w:rPr>
        <w:t xml:space="preserve"> </w:t>
      </w:r>
      <w:r w:rsidRPr="00E939B5">
        <w:rPr>
          <w:rFonts w:cs="Arial"/>
          <w:spacing w:val="-1"/>
          <w:lang w:val="it-IT"/>
        </w:rPr>
        <w:t>prema</w:t>
      </w:r>
      <w:r w:rsidRPr="00E939B5">
        <w:rPr>
          <w:rFonts w:cs="Arial"/>
          <w:spacing w:val="-2"/>
          <w:lang w:val="it-IT"/>
        </w:rPr>
        <w:t xml:space="preserve"> </w:t>
      </w:r>
      <w:r w:rsidRPr="00E939B5">
        <w:rPr>
          <w:rFonts w:cs="Arial"/>
          <w:spacing w:val="-1"/>
          <w:lang w:val="it-IT"/>
        </w:rPr>
        <w:t>svakoj</w:t>
      </w:r>
      <w:r w:rsidRPr="00E939B5">
        <w:rPr>
          <w:rFonts w:cs="Arial"/>
          <w:lang w:val="it-IT"/>
        </w:rPr>
        <w:t xml:space="preserve"> </w:t>
      </w:r>
      <w:r w:rsidRPr="00E939B5">
        <w:rPr>
          <w:rFonts w:cs="Arial"/>
          <w:spacing w:val="-1"/>
          <w:lang w:val="it-IT"/>
        </w:rPr>
        <w:t>fazi</w:t>
      </w:r>
      <w:r w:rsidRPr="00E939B5">
        <w:rPr>
          <w:rFonts w:cs="Arial"/>
          <w:lang w:val="it-IT"/>
        </w:rPr>
        <w:t xml:space="preserve"> </w:t>
      </w:r>
      <w:r w:rsidRPr="00E939B5">
        <w:rPr>
          <w:rFonts w:cs="Arial"/>
          <w:spacing w:val="-1"/>
          <w:lang w:val="it-IT"/>
        </w:rPr>
        <w:t>izgradnje</w:t>
      </w:r>
      <w:r w:rsidRPr="00E939B5">
        <w:rPr>
          <w:rFonts w:cs="Arial"/>
          <w:spacing w:val="-2"/>
          <w:lang w:val="it-IT"/>
        </w:rPr>
        <w:t xml:space="preserve"> </w:t>
      </w:r>
      <w:r w:rsidRPr="00E939B5">
        <w:rPr>
          <w:rFonts w:cs="Arial"/>
          <w:spacing w:val="-1"/>
          <w:lang w:val="it-IT"/>
        </w:rPr>
        <w:t>smještajnih</w:t>
      </w:r>
      <w:r w:rsidRPr="00E939B5">
        <w:rPr>
          <w:rFonts w:cs="Arial"/>
          <w:spacing w:val="-2"/>
          <w:lang w:val="it-IT"/>
        </w:rPr>
        <w:t xml:space="preserve"> </w:t>
      </w:r>
      <w:r w:rsidRPr="00E939B5">
        <w:rPr>
          <w:rFonts w:cs="Arial"/>
          <w:spacing w:val="-1"/>
          <w:lang w:val="it-IT"/>
        </w:rPr>
        <w:t>građevina,</w:t>
      </w:r>
    </w:p>
    <w:p w:rsidR="00E939B5" w:rsidRPr="00E939B5" w:rsidRDefault="00E939B5" w:rsidP="00E939B5">
      <w:pPr>
        <w:pStyle w:val="BodyText"/>
        <w:tabs>
          <w:tab w:val="left" w:pos="969"/>
        </w:tabs>
        <w:spacing w:before="57"/>
        <w:ind w:left="968" w:right="120" w:hanging="425"/>
        <w:jc w:val="both"/>
        <w:rPr>
          <w:rFonts w:cs="Arial"/>
          <w:lang w:val="it-IT"/>
        </w:rPr>
      </w:pPr>
      <w:r w:rsidRPr="00E939B5">
        <w:rPr>
          <w:rFonts w:cs="Arial"/>
          <w:spacing w:val="-1"/>
          <w:lang w:val="it-IT"/>
        </w:rPr>
        <w:t>4.</w:t>
      </w:r>
      <w:r w:rsidRPr="00E939B5">
        <w:rPr>
          <w:rFonts w:cs="Arial"/>
          <w:spacing w:val="-1"/>
          <w:lang w:val="it-IT"/>
        </w:rPr>
        <w:tab/>
        <w:t>gustoća</w:t>
      </w:r>
      <w:r w:rsidRPr="00E939B5">
        <w:rPr>
          <w:rFonts w:cs="Arial"/>
          <w:spacing w:val="17"/>
          <w:lang w:val="it-IT"/>
        </w:rPr>
        <w:t xml:space="preserve"> </w:t>
      </w:r>
      <w:r w:rsidRPr="00E939B5">
        <w:rPr>
          <w:rFonts w:cs="Arial"/>
          <w:spacing w:val="-1"/>
          <w:lang w:val="it-IT"/>
        </w:rPr>
        <w:t>korištenja</w:t>
      </w:r>
      <w:r w:rsidRPr="00E939B5">
        <w:rPr>
          <w:rFonts w:cs="Arial"/>
          <w:spacing w:val="17"/>
          <w:lang w:val="it-IT"/>
        </w:rPr>
        <w:t xml:space="preserve"> </w:t>
      </w:r>
      <w:r w:rsidRPr="00E939B5">
        <w:rPr>
          <w:rFonts w:cs="Arial"/>
          <w:lang w:val="it-IT"/>
        </w:rPr>
        <w:t>za</w:t>
      </w:r>
      <w:r w:rsidRPr="00E939B5">
        <w:rPr>
          <w:rFonts w:cs="Arial"/>
          <w:spacing w:val="19"/>
          <w:lang w:val="it-IT"/>
        </w:rPr>
        <w:t xml:space="preserve"> </w:t>
      </w:r>
      <w:r w:rsidRPr="00E939B5">
        <w:rPr>
          <w:rFonts w:cs="Arial"/>
          <w:spacing w:val="-1"/>
          <w:lang w:val="it-IT"/>
        </w:rPr>
        <w:t>nova</w:t>
      </w:r>
      <w:r w:rsidRPr="00E939B5">
        <w:rPr>
          <w:rFonts w:cs="Arial"/>
          <w:spacing w:val="19"/>
          <w:lang w:val="it-IT"/>
        </w:rPr>
        <w:t xml:space="preserve"> </w:t>
      </w:r>
      <w:r w:rsidRPr="00E939B5">
        <w:rPr>
          <w:rFonts w:cs="Arial"/>
          <w:spacing w:val="-1"/>
          <w:lang w:val="it-IT"/>
        </w:rPr>
        <w:t>ugostiteljsko-turistička</w:t>
      </w:r>
      <w:r w:rsidRPr="00E939B5">
        <w:rPr>
          <w:rFonts w:cs="Arial"/>
          <w:spacing w:val="19"/>
          <w:lang w:val="it-IT"/>
        </w:rPr>
        <w:t xml:space="preserve"> </w:t>
      </w:r>
      <w:r w:rsidRPr="00E939B5">
        <w:rPr>
          <w:rFonts w:cs="Arial"/>
          <w:spacing w:val="-1"/>
          <w:lang w:val="it-IT"/>
        </w:rPr>
        <w:t>područja</w:t>
      </w:r>
      <w:r w:rsidRPr="00E939B5">
        <w:rPr>
          <w:rFonts w:cs="Arial"/>
          <w:spacing w:val="17"/>
          <w:lang w:val="it-IT"/>
        </w:rPr>
        <w:t xml:space="preserve"> </w:t>
      </w:r>
      <w:r w:rsidRPr="00E939B5">
        <w:rPr>
          <w:rFonts w:cs="Arial"/>
          <w:lang w:val="it-IT"/>
        </w:rPr>
        <w:t>može</w:t>
      </w:r>
      <w:r w:rsidRPr="00E939B5">
        <w:rPr>
          <w:rFonts w:cs="Arial"/>
          <w:spacing w:val="17"/>
          <w:lang w:val="it-IT"/>
        </w:rPr>
        <w:t xml:space="preserve"> </w:t>
      </w:r>
      <w:r w:rsidRPr="00E939B5">
        <w:rPr>
          <w:rFonts w:cs="Arial"/>
          <w:spacing w:val="-1"/>
          <w:lang w:val="it-IT"/>
        </w:rPr>
        <w:t>biti</w:t>
      </w:r>
      <w:r w:rsidRPr="00E939B5">
        <w:rPr>
          <w:rFonts w:cs="Arial"/>
          <w:spacing w:val="19"/>
          <w:lang w:val="it-IT"/>
        </w:rPr>
        <w:t xml:space="preserve"> </w:t>
      </w:r>
      <w:r w:rsidRPr="00E939B5">
        <w:rPr>
          <w:rFonts w:cs="Arial"/>
          <w:lang w:val="it-IT"/>
        </w:rPr>
        <w:t>od</w:t>
      </w:r>
      <w:r w:rsidRPr="00E939B5">
        <w:rPr>
          <w:rFonts w:cs="Arial"/>
          <w:spacing w:val="14"/>
          <w:lang w:val="it-IT"/>
        </w:rPr>
        <w:t xml:space="preserve"> </w:t>
      </w:r>
      <w:r w:rsidRPr="00E939B5">
        <w:rPr>
          <w:rFonts w:cs="Arial"/>
          <w:lang w:val="it-IT"/>
        </w:rPr>
        <w:t>50</w:t>
      </w:r>
      <w:r w:rsidRPr="00E939B5">
        <w:rPr>
          <w:rFonts w:cs="Arial"/>
          <w:spacing w:val="19"/>
          <w:lang w:val="it-IT"/>
        </w:rPr>
        <w:t xml:space="preserve"> </w:t>
      </w:r>
      <w:r w:rsidRPr="00E939B5">
        <w:rPr>
          <w:rFonts w:cs="Arial"/>
          <w:lang w:val="it-IT"/>
        </w:rPr>
        <w:t>do</w:t>
      </w:r>
      <w:r w:rsidRPr="00E939B5">
        <w:rPr>
          <w:rFonts w:cs="Arial"/>
          <w:spacing w:val="19"/>
          <w:lang w:val="it-IT"/>
        </w:rPr>
        <w:t xml:space="preserve"> </w:t>
      </w:r>
      <w:r w:rsidRPr="00E939B5">
        <w:rPr>
          <w:rFonts w:cs="Arial"/>
          <w:spacing w:val="-1"/>
          <w:lang w:val="it-IT"/>
        </w:rPr>
        <w:t>120</w:t>
      </w:r>
      <w:r w:rsidRPr="00E939B5">
        <w:rPr>
          <w:rFonts w:cs="Arial"/>
          <w:spacing w:val="63"/>
          <w:lang w:val="it-IT"/>
        </w:rPr>
        <w:t xml:space="preserve"> </w:t>
      </w:r>
      <w:r w:rsidRPr="00E939B5">
        <w:rPr>
          <w:rFonts w:cs="Arial"/>
          <w:spacing w:val="-1"/>
          <w:lang w:val="it-IT"/>
        </w:rPr>
        <w:t>kreveta/ha,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5.</w:t>
      </w:r>
      <w:r w:rsidRPr="00E939B5">
        <w:rPr>
          <w:rFonts w:cs="Arial"/>
          <w:spacing w:val="-1"/>
          <w:lang w:val="it-IT"/>
        </w:rPr>
        <w:tab/>
        <w:t>izgrađenost građevinske</w:t>
      </w:r>
      <w:r w:rsidRPr="00E939B5">
        <w:rPr>
          <w:rFonts w:cs="Arial"/>
          <w:spacing w:val="-5"/>
          <w:lang w:val="it-IT"/>
        </w:rPr>
        <w:t xml:space="preserve"> </w:t>
      </w:r>
      <w:r w:rsidRPr="00E939B5">
        <w:rPr>
          <w:rFonts w:cs="Arial"/>
          <w:lang w:val="it-IT"/>
        </w:rPr>
        <w:t>čestice ne</w:t>
      </w:r>
      <w:r w:rsidRPr="00E939B5">
        <w:rPr>
          <w:rFonts w:cs="Arial"/>
          <w:spacing w:val="-2"/>
          <w:lang w:val="it-IT"/>
        </w:rPr>
        <w:t xml:space="preserve"> </w:t>
      </w:r>
      <w:r w:rsidRPr="00E939B5">
        <w:rPr>
          <w:rFonts w:cs="Arial"/>
          <w:spacing w:val="-1"/>
          <w:lang w:val="it-IT"/>
        </w:rPr>
        <w:t>može</w:t>
      </w:r>
      <w:r w:rsidRPr="00E939B5">
        <w:rPr>
          <w:rFonts w:cs="Arial"/>
          <w:lang w:val="it-IT"/>
        </w:rPr>
        <w:t xml:space="preserve"> </w:t>
      </w:r>
      <w:r w:rsidRPr="00E939B5">
        <w:rPr>
          <w:rFonts w:cs="Arial"/>
          <w:spacing w:val="-1"/>
          <w:lang w:val="it-IT"/>
        </w:rPr>
        <w:t>biti</w:t>
      </w:r>
      <w:r w:rsidRPr="00E939B5">
        <w:rPr>
          <w:rFonts w:cs="Arial"/>
          <w:spacing w:val="-3"/>
          <w:lang w:val="it-IT"/>
        </w:rPr>
        <w:t xml:space="preserve"> </w:t>
      </w:r>
      <w:r w:rsidRPr="00E939B5">
        <w:rPr>
          <w:rFonts w:cs="Arial"/>
          <w:spacing w:val="-1"/>
          <w:lang w:val="it-IT"/>
        </w:rPr>
        <w:t>veća</w:t>
      </w:r>
      <w:r w:rsidRPr="00E939B5">
        <w:rPr>
          <w:rFonts w:cs="Arial"/>
          <w:lang w:val="it-IT"/>
        </w:rPr>
        <w:t xml:space="preserve"> od </w:t>
      </w:r>
      <w:r w:rsidRPr="00E939B5">
        <w:rPr>
          <w:rFonts w:cs="Arial"/>
          <w:spacing w:val="-1"/>
          <w:lang w:val="it-IT"/>
        </w:rPr>
        <w:t>30%,</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6.</w:t>
      </w:r>
      <w:r w:rsidRPr="00E939B5">
        <w:rPr>
          <w:rFonts w:cs="Arial"/>
          <w:spacing w:val="-1"/>
          <w:lang w:val="it-IT"/>
        </w:rPr>
        <w:tab/>
        <w:t>koeficijent iskoristivosti</w:t>
      </w:r>
      <w:r w:rsidRPr="00E939B5">
        <w:rPr>
          <w:rFonts w:cs="Arial"/>
          <w:lang w:val="it-IT"/>
        </w:rPr>
        <w:t xml:space="preserve"> </w:t>
      </w:r>
      <w:r w:rsidRPr="00E939B5">
        <w:rPr>
          <w:rFonts w:cs="Arial"/>
          <w:spacing w:val="-1"/>
          <w:lang w:val="it-IT"/>
        </w:rPr>
        <w:t>građevinske</w:t>
      </w:r>
      <w:r w:rsidRPr="00E939B5">
        <w:rPr>
          <w:rFonts w:cs="Arial"/>
          <w:lang w:val="it-IT"/>
        </w:rPr>
        <w:t xml:space="preserve"> </w:t>
      </w:r>
      <w:r w:rsidRPr="00E939B5">
        <w:rPr>
          <w:rFonts w:cs="Arial"/>
          <w:spacing w:val="-1"/>
          <w:lang w:val="it-IT"/>
        </w:rPr>
        <w:t>čestice</w:t>
      </w:r>
      <w:r w:rsidRPr="00E939B5">
        <w:rPr>
          <w:rFonts w:cs="Arial"/>
          <w:lang w:val="it-IT"/>
        </w:rPr>
        <w:t xml:space="preserve"> ne</w:t>
      </w:r>
      <w:r w:rsidRPr="00E939B5">
        <w:rPr>
          <w:rFonts w:cs="Arial"/>
          <w:spacing w:val="-4"/>
          <w:lang w:val="it-IT"/>
        </w:rPr>
        <w:t xml:space="preserve"> </w:t>
      </w:r>
      <w:r w:rsidRPr="00E939B5">
        <w:rPr>
          <w:rFonts w:cs="Arial"/>
          <w:spacing w:val="-1"/>
          <w:lang w:val="it-IT"/>
        </w:rPr>
        <w:t>može</w:t>
      </w:r>
      <w:r w:rsidRPr="00E939B5">
        <w:rPr>
          <w:rFonts w:cs="Arial"/>
          <w:lang w:val="it-IT"/>
        </w:rPr>
        <w:t xml:space="preserve"> </w:t>
      </w:r>
      <w:r w:rsidRPr="00E939B5">
        <w:rPr>
          <w:rFonts w:cs="Arial"/>
          <w:spacing w:val="-1"/>
          <w:lang w:val="it-IT"/>
        </w:rPr>
        <w:t>biti</w:t>
      </w:r>
      <w:r w:rsidRPr="00E939B5">
        <w:rPr>
          <w:rFonts w:cs="Arial"/>
          <w:lang w:val="it-IT"/>
        </w:rPr>
        <w:t xml:space="preserve"> veći</w:t>
      </w:r>
      <w:r w:rsidRPr="00E939B5">
        <w:rPr>
          <w:rFonts w:cs="Arial"/>
          <w:spacing w:val="-3"/>
          <w:lang w:val="it-IT"/>
        </w:rPr>
        <w:t xml:space="preserve"> </w:t>
      </w:r>
      <w:r w:rsidRPr="00E939B5">
        <w:rPr>
          <w:rFonts w:cs="Arial"/>
          <w:lang w:val="it-IT"/>
        </w:rPr>
        <w:t xml:space="preserve">od </w:t>
      </w:r>
      <w:r w:rsidRPr="00E939B5">
        <w:rPr>
          <w:rFonts w:cs="Arial"/>
          <w:spacing w:val="-1"/>
          <w:lang w:val="it-IT"/>
        </w:rPr>
        <w:t>0,8,</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7.</w:t>
      </w:r>
      <w:r w:rsidRPr="00E939B5">
        <w:rPr>
          <w:rFonts w:cs="Arial"/>
          <w:spacing w:val="-1"/>
          <w:lang w:val="it-IT"/>
        </w:rPr>
        <w:tab/>
        <w:t>najmanje</w:t>
      </w:r>
      <w:r w:rsidRPr="00E939B5">
        <w:rPr>
          <w:rFonts w:cs="Arial"/>
          <w:spacing w:val="26"/>
          <w:lang w:val="it-IT"/>
        </w:rPr>
        <w:t xml:space="preserve"> </w:t>
      </w:r>
      <w:r w:rsidRPr="00E939B5">
        <w:rPr>
          <w:rFonts w:cs="Arial"/>
          <w:spacing w:val="-1"/>
          <w:lang w:val="it-IT"/>
        </w:rPr>
        <w:t>40%</w:t>
      </w:r>
      <w:r w:rsidRPr="00E939B5">
        <w:rPr>
          <w:rFonts w:cs="Arial"/>
          <w:spacing w:val="27"/>
          <w:lang w:val="it-IT"/>
        </w:rPr>
        <w:t xml:space="preserve"> </w:t>
      </w:r>
      <w:r w:rsidRPr="00E939B5">
        <w:rPr>
          <w:rFonts w:cs="Arial"/>
          <w:spacing w:val="-1"/>
          <w:lang w:val="it-IT"/>
        </w:rPr>
        <w:t>svake</w:t>
      </w:r>
      <w:r w:rsidRPr="00E939B5">
        <w:rPr>
          <w:rFonts w:cs="Arial"/>
          <w:spacing w:val="26"/>
          <w:lang w:val="it-IT"/>
        </w:rPr>
        <w:t xml:space="preserve"> </w:t>
      </w:r>
      <w:r w:rsidRPr="00E939B5">
        <w:rPr>
          <w:rFonts w:cs="Arial"/>
          <w:spacing w:val="-1"/>
          <w:lang w:val="it-IT"/>
        </w:rPr>
        <w:t>građevinske</w:t>
      </w:r>
      <w:r w:rsidRPr="00E939B5">
        <w:rPr>
          <w:rFonts w:cs="Arial"/>
          <w:spacing w:val="29"/>
          <w:lang w:val="it-IT"/>
        </w:rPr>
        <w:t xml:space="preserve"> </w:t>
      </w:r>
      <w:r w:rsidRPr="00E939B5">
        <w:rPr>
          <w:rFonts w:cs="Arial"/>
          <w:spacing w:val="-1"/>
          <w:lang w:val="it-IT"/>
        </w:rPr>
        <w:t>čestice</w:t>
      </w:r>
      <w:r w:rsidRPr="00E939B5">
        <w:rPr>
          <w:rFonts w:cs="Arial"/>
          <w:spacing w:val="26"/>
          <w:lang w:val="it-IT"/>
        </w:rPr>
        <w:t xml:space="preserve"> </w:t>
      </w:r>
      <w:r w:rsidRPr="00E939B5">
        <w:rPr>
          <w:rFonts w:cs="Arial"/>
          <w:spacing w:val="-1"/>
          <w:lang w:val="it-IT"/>
        </w:rPr>
        <w:t>ugostiteljsko-turističke</w:t>
      </w:r>
      <w:r w:rsidRPr="00E939B5">
        <w:rPr>
          <w:rFonts w:cs="Arial"/>
          <w:spacing w:val="26"/>
          <w:lang w:val="it-IT"/>
        </w:rPr>
        <w:t xml:space="preserve"> </w:t>
      </w:r>
      <w:r w:rsidRPr="00E939B5">
        <w:rPr>
          <w:rFonts w:cs="Arial"/>
          <w:spacing w:val="-1"/>
          <w:lang w:val="it-IT"/>
        </w:rPr>
        <w:t>namjene</w:t>
      </w:r>
      <w:r w:rsidRPr="00E939B5">
        <w:rPr>
          <w:rFonts w:cs="Arial"/>
          <w:spacing w:val="27"/>
          <w:lang w:val="it-IT"/>
        </w:rPr>
        <w:t xml:space="preserve"> </w:t>
      </w:r>
      <w:r w:rsidRPr="00E939B5">
        <w:rPr>
          <w:rFonts w:cs="Arial"/>
          <w:lang w:val="it-IT"/>
        </w:rPr>
        <w:t>mora</w:t>
      </w:r>
      <w:r w:rsidRPr="00E939B5">
        <w:rPr>
          <w:rFonts w:cs="Arial"/>
          <w:spacing w:val="27"/>
          <w:lang w:val="it-IT"/>
        </w:rPr>
        <w:t xml:space="preserve"> </w:t>
      </w:r>
      <w:r w:rsidRPr="00E939B5">
        <w:rPr>
          <w:rFonts w:cs="Arial"/>
          <w:lang w:val="it-IT"/>
        </w:rPr>
        <w:t>se</w:t>
      </w:r>
      <w:r w:rsidRPr="00E939B5">
        <w:rPr>
          <w:rFonts w:cs="Arial"/>
          <w:spacing w:val="61"/>
          <w:lang w:val="it-IT"/>
        </w:rPr>
        <w:t xml:space="preserve"> </w:t>
      </w:r>
      <w:r w:rsidRPr="00E939B5">
        <w:rPr>
          <w:rFonts w:cs="Arial"/>
          <w:spacing w:val="-1"/>
          <w:lang w:val="it-IT"/>
        </w:rPr>
        <w:t>hortikulturno</w:t>
      </w:r>
      <w:r w:rsidRPr="00E939B5">
        <w:rPr>
          <w:rFonts w:cs="Arial"/>
          <w:lang w:val="it-IT"/>
        </w:rPr>
        <w:t xml:space="preserve"> </w:t>
      </w:r>
      <w:r w:rsidRPr="00E939B5">
        <w:rPr>
          <w:rFonts w:cs="Arial"/>
          <w:spacing w:val="-1"/>
          <w:lang w:val="it-IT"/>
        </w:rPr>
        <w:t>urediti,</w:t>
      </w:r>
    </w:p>
    <w:p w:rsidR="00E939B5" w:rsidRPr="00E939B5" w:rsidRDefault="00E939B5" w:rsidP="00E939B5">
      <w:pPr>
        <w:pStyle w:val="BodyText"/>
        <w:tabs>
          <w:tab w:val="left" w:pos="969"/>
        </w:tabs>
        <w:spacing w:before="1"/>
        <w:ind w:left="968" w:right="120" w:hanging="425"/>
        <w:jc w:val="both"/>
        <w:rPr>
          <w:rFonts w:cs="Arial"/>
          <w:lang w:val="it-IT"/>
        </w:rPr>
      </w:pPr>
      <w:r w:rsidRPr="00E939B5">
        <w:rPr>
          <w:rFonts w:cs="Arial"/>
          <w:spacing w:val="-1"/>
          <w:lang w:val="it-IT"/>
        </w:rPr>
        <w:t>8.</w:t>
      </w:r>
      <w:r w:rsidRPr="00E939B5">
        <w:rPr>
          <w:rFonts w:cs="Arial"/>
          <w:spacing w:val="-1"/>
          <w:lang w:val="it-IT"/>
        </w:rPr>
        <w:tab/>
        <w:t>odvodnja</w:t>
      </w:r>
      <w:r w:rsidRPr="00E939B5">
        <w:rPr>
          <w:rFonts w:cs="Arial"/>
          <w:lang w:val="it-IT"/>
        </w:rPr>
        <w:t xml:space="preserve"> </w:t>
      </w:r>
      <w:r w:rsidRPr="00E939B5">
        <w:rPr>
          <w:rFonts w:cs="Arial"/>
          <w:spacing w:val="2"/>
          <w:lang w:val="it-IT"/>
        </w:rPr>
        <w:t xml:space="preserve"> </w:t>
      </w:r>
      <w:r w:rsidRPr="00E939B5">
        <w:rPr>
          <w:rFonts w:cs="Arial"/>
          <w:spacing w:val="-1"/>
          <w:lang w:val="it-IT"/>
        </w:rPr>
        <w:t>otpadnih</w:t>
      </w:r>
      <w:r w:rsidRPr="00E939B5">
        <w:rPr>
          <w:rFonts w:cs="Arial"/>
          <w:lang w:val="it-IT"/>
        </w:rPr>
        <w:t xml:space="preserve"> </w:t>
      </w:r>
      <w:r w:rsidRPr="00E939B5">
        <w:rPr>
          <w:rFonts w:cs="Arial"/>
          <w:spacing w:val="2"/>
          <w:lang w:val="it-IT"/>
        </w:rPr>
        <w:t xml:space="preserve"> </w:t>
      </w:r>
      <w:r w:rsidRPr="00E939B5">
        <w:rPr>
          <w:rFonts w:cs="Arial"/>
          <w:spacing w:val="-1"/>
          <w:lang w:val="it-IT"/>
        </w:rPr>
        <w:t>voda</w:t>
      </w:r>
      <w:r w:rsidRPr="00E939B5">
        <w:rPr>
          <w:rFonts w:cs="Arial"/>
          <w:lang w:val="it-IT"/>
        </w:rPr>
        <w:t xml:space="preserve"> </w:t>
      </w:r>
      <w:r w:rsidRPr="00E939B5">
        <w:rPr>
          <w:rFonts w:cs="Arial"/>
          <w:spacing w:val="3"/>
          <w:lang w:val="it-IT"/>
        </w:rPr>
        <w:t xml:space="preserve"> </w:t>
      </w:r>
      <w:r w:rsidRPr="00E939B5">
        <w:rPr>
          <w:rFonts w:cs="Arial"/>
          <w:lang w:val="it-IT"/>
        </w:rPr>
        <w:t>mora  se</w:t>
      </w:r>
      <w:r w:rsidRPr="00E939B5">
        <w:rPr>
          <w:rFonts w:cs="Arial"/>
          <w:spacing w:val="60"/>
          <w:lang w:val="it-IT"/>
        </w:rPr>
        <w:t xml:space="preserve"> </w:t>
      </w:r>
      <w:r w:rsidRPr="00E939B5">
        <w:rPr>
          <w:rFonts w:cs="Arial"/>
          <w:spacing w:val="-1"/>
          <w:lang w:val="it-IT"/>
        </w:rPr>
        <w:t>riješiti</w:t>
      </w:r>
      <w:r w:rsidRPr="00E939B5">
        <w:rPr>
          <w:rFonts w:cs="Arial"/>
          <w:lang w:val="it-IT"/>
        </w:rPr>
        <w:t xml:space="preserve"> </w:t>
      </w:r>
      <w:r w:rsidRPr="00E939B5">
        <w:rPr>
          <w:rFonts w:cs="Arial"/>
          <w:spacing w:val="1"/>
          <w:lang w:val="it-IT"/>
        </w:rPr>
        <w:t xml:space="preserve"> </w:t>
      </w:r>
      <w:r w:rsidRPr="00E939B5">
        <w:rPr>
          <w:rFonts w:cs="Arial"/>
          <w:spacing w:val="-1"/>
          <w:lang w:val="it-IT"/>
        </w:rPr>
        <w:t>zatvorenim</w:t>
      </w:r>
      <w:r w:rsidRPr="00E939B5">
        <w:rPr>
          <w:rFonts w:cs="Arial"/>
          <w:lang w:val="it-IT"/>
        </w:rPr>
        <w:t xml:space="preserve"> </w:t>
      </w:r>
      <w:r w:rsidRPr="00E939B5">
        <w:rPr>
          <w:rFonts w:cs="Arial"/>
          <w:spacing w:val="2"/>
          <w:lang w:val="it-IT"/>
        </w:rPr>
        <w:t xml:space="preserve"> </w:t>
      </w:r>
      <w:r w:rsidRPr="00E939B5">
        <w:rPr>
          <w:rFonts w:cs="Arial"/>
          <w:spacing w:val="-1"/>
          <w:lang w:val="it-IT"/>
        </w:rPr>
        <w:t>kanalizacijskim</w:t>
      </w:r>
      <w:r w:rsidRPr="00E939B5">
        <w:rPr>
          <w:rFonts w:cs="Arial"/>
          <w:lang w:val="it-IT"/>
        </w:rPr>
        <w:t xml:space="preserve"> </w:t>
      </w:r>
      <w:r w:rsidRPr="00E939B5">
        <w:rPr>
          <w:rFonts w:cs="Arial"/>
          <w:spacing w:val="2"/>
          <w:lang w:val="it-IT"/>
        </w:rPr>
        <w:t xml:space="preserve"> </w:t>
      </w:r>
      <w:r w:rsidRPr="00E939B5">
        <w:rPr>
          <w:rFonts w:cs="Arial"/>
          <w:spacing w:val="-1"/>
          <w:lang w:val="it-IT"/>
        </w:rPr>
        <w:t>sustavom</w:t>
      </w:r>
      <w:r w:rsidRPr="00E939B5">
        <w:rPr>
          <w:rFonts w:cs="Arial"/>
          <w:lang w:val="it-IT"/>
        </w:rPr>
        <w:t xml:space="preserve"> </w:t>
      </w:r>
      <w:r w:rsidRPr="00E939B5">
        <w:rPr>
          <w:rFonts w:cs="Arial"/>
          <w:spacing w:val="2"/>
          <w:lang w:val="it-IT"/>
        </w:rPr>
        <w:t xml:space="preserve"> </w:t>
      </w:r>
      <w:r w:rsidRPr="00E939B5">
        <w:rPr>
          <w:rFonts w:cs="Arial"/>
          <w:lang w:val="it-IT"/>
        </w:rPr>
        <w:t>s</w:t>
      </w:r>
      <w:r w:rsidRPr="00E939B5">
        <w:rPr>
          <w:rFonts w:cs="Arial"/>
          <w:spacing w:val="41"/>
          <w:lang w:val="it-IT"/>
        </w:rPr>
        <w:t xml:space="preserve"> </w:t>
      </w:r>
      <w:r w:rsidRPr="00E939B5">
        <w:rPr>
          <w:rFonts w:cs="Arial"/>
          <w:spacing w:val="-1"/>
          <w:lang w:val="it-IT"/>
        </w:rPr>
        <w:t>pročišćavanjem,</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9.</w:t>
      </w:r>
      <w:r w:rsidRPr="00E939B5">
        <w:rPr>
          <w:rFonts w:cs="Arial"/>
          <w:spacing w:val="-1"/>
          <w:lang w:val="it-IT"/>
        </w:rPr>
        <w:tab/>
        <w:t>parkiranje</w:t>
      </w:r>
      <w:r w:rsidRPr="00E939B5">
        <w:rPr>
          <w:rFonts w:cs="Arial"/>
          <w:lang w:val="it-IT"/>
        </w:rPr>
        <w:t xml:space="preserve"> </w:t>
      </w:r>
      <w:r w:rsidRPr="00E939B5">
        <w:rPr>
          <w:rFonts w:cs="Arial"/>
          <w:spacing w:val="25"/>
          <w:lang w:val="it-IT"/>
        </w:rPr>
        <w:t xml:space="preserve"> </w:t>
      </w:r>
      <w:r w:rsidRPr="00E939B5">
        <w:rPr>
          <w:rFonts w:cs="Arial"/>
          <w:lang w:val="it-IT"/>
        </w:rPr>
        <w:t xml:space="preserve">je </w:t>
      </w:r>
      <w:r w:rsidRPr="00E939B5">
        <w:rPr>
          <w:rFonts w:cs="Arial"/>
          <w:spacing w:val="28"/>
          <w:lang w:val="it-IT"/>
        </w:rPr>
        <w:t xml:space="preserve"> </w:t>
      </w:r>
      <w:r w:rsidRPr="00E939B5">
        <w:rPr>
          <w:rFonts w:cs="Arial"/>
          <w:spacing w:val="-1"/>
          <w:lang w:val="it-IT"/>
        </w:rPr>
        <w:t>vozila</w:t>
      </w:r>
      <w:r w:rsidRPr="00E939B5">
        <w:rPr>
          <w:rFonts w:cs="Arial"/>
          <w:lang w:val="it-IT"/>
        </w:rPr>
        <w:t xml:space="preserve"> </w:t>
      </w:r>
      <w:r w:rsidRPr="00E939B5">
        <w:rPr>
          <w:rFonts w:cs="Arial"/>
          <w:spacing w:val="30"/>
          <w:lang w:val="it-IT"/>
        </w:rPr>
        <w:t xml:space="preserve"> </w:t>
      </w:r>
      <w:r w:rsidRPr="00E939B5">
        <w:rPr>
          <w:rFonts w:cs="Arial"/>
          <w:spacing w:val="-1"/>
          <w:lang w:val="it-IT"/>
        </w:rPr>
        <w:t>potrebno</w:t>
      </w:r>
      <w:r w:rsidRPr="00E939B5">
        <w:rPr>
          <w:rFonts w:cs="Arial"/>
          <w:lang w:val="it-IT"/>
        </w:rPr>
        <w:t xml:space="preserve"> </w:t>
      </w:r>
      <w:r w:rsidRPr="00E939B5">
        <w:rPr>
          <w:rFonts w:cs="Arial"/>
          <w:spacing w:val="28"/>
          <w:lang w:val="it-IT"/>
        </w:rPr>
        <w:t xml:space="preserve"> </w:t>
      </w:r>
      <w:r w:rsidRPr="00E939B5">
        <w:rPr>
          <w:rFonts w:cs="Arial"/>
          <w:spacing w:val="-1"/>
          <w:lang w:val="it-IT"/>
        </w:rPr>
        <w:t>riješiti</w:t>
      </w:r>
      <w:r w:rsidRPr="00E939B5">
        <w:rPr>
          <w:rFonts w:cs="Arial"/>
          <w:lang w:val="it-IT"/>
        </w:rPr>
        <w:t xml:space="preserve"> </w:t>
      </w:r>
      <w:r w:rsidRPr="00E939B5">
        <w:rPr>
          <w:rFonts w:cs="Arial"/>
          <w:spacing w:val="30"/>
          <w:lang w:val="it-IT"/>
        </w:rPr>
        <w:t xml:space="preserve"> </w:t>
      </w:r>
      <w:r w:rsidRPr="00E939B5">
        <w:rPr>
          <w:rFonts w:cs="Arial"/>
          <w:spacing w:val="-1"/>
          <w:lang w:val="it-IT"/>
        </w:rPr>
        <w:t>unutar</w:t>
      </w:r>
      <w:r w:rsidRPr="00E939B5">
        <w:rPr>
          <w:rFonts w:cs="Arial"/>
          <w:lang w:val="it-IT"/>
        </w:rPr>
        <w:t xml:space="preserve"> </w:t>
      </w:r>
      <w:r w:rsidRPr="00E939B5">
        <w:rPr>
          <w:rFonts w:cs="Arial"/>
          <w:spacing w:val="29"/>
          <w:lang w:val="it-IT"/>
        </w:rPr>
        <w:t xml:space="preserve"> </w:t>
      </w:r>
      <w:r w:rsidRPr="00E939B5">
        <w:rPr>
          <w:rFonts w:cs="Arial"/>
          <w:spacing w:val="-1"/>
          <w:lang w:val="it-IT"/>
        </w:rPr>
        <w:t>ugostiteljsko-turističke</w:t>
      </w:r>
      <w:r w:rsidRPr="00E939B5">
        <w:rPr>
          <w:rFonts w:cs="Arial"/>
          <w:lang w:val="it-IT"/>
        </w:rPr>
        <w:t xml:space="preserve"> </w:t>
      </w:r>
      <w:r w:rsidRPr="00E939B5">
        <w:rPr>
          <w:rFonts w:cs="Arial"/>
          <w:spacing w:val="27"/>
          <w:lang w:val="it-IT"/>
        </w:rPr>
        <w:t xml:space="preserve"> </w:t>
      </w:r>
      <w:r w:rsidRPr="00E939B5">
        <w:rPr>
          <w:rFonts w:cs="Arial"/>
          <w:spacing w:val="-1"/>
          <w:lang w:val="it-IT"/>
        </w:rPr>
        <w:t>zone</w:t>
      </w:r>
      <w:r w:rsidRPr="00E939B5">
        <w:rPr>
          <w:rFonts w:cs="Arial"/>
          <w:lang w:val="it-IT"/>
        </w:rPr>
        <w:t xml:space="preserve"> </w:t>
      </w:r>
      <w:r w:rsidRPr="00E939B5">
        <w:rPr>
          <w:rFonts w:cs="Arial"/>
          <w:spacing w:val="30"/>
          <w:lang w:val="it-IT"/>
        </w:rPr>
        <w:t xml:space="preserve"> </w:t>
      </w:r>
      <w:r w:rsidRPr="00E939B5">
        <w:rPr>
          <w:rFonts w:cs="Arial"/>
          <w:spacing w:val="-1"/>
          <w:lang w:val="it-IT"/>
        </w:rPr>
        <w:t>prema</w:t>
      </w:r>
      <w:r w:rsidRPr="00E939B5">
        <w:rPr>
          <w:rFonts w:cs="Arial"/>
          <w:spacing w:val="71"/>
          <w:lang w:val="it-IT"/>
        </w:rPr>
        <w:t xml:space="preserve"> </w:t>
      </w:r>
      <w:r w:rsidRPr="00E939B5">
        <w:rPr>
          <w:rFonts w:cs="Arial"/>
          <w:spacing w:val="-1"/>
          <w:lang w:val="it-IT"/>
        </w:rPr>
        <w:lastRenderedPageBreak/>
        <w:t>normativima</w:t>
      </w:r>
      <w:r w:rsidRPr="00E939B5">
        <w:rPr>
          <w:rFonts w:cs="Arial"/>
          <w:lang w:val="it-IT"/>
        </w:rPr>
        <w:t xml:space="preserve"> iz</w:t>
      </w:r>
      <w:r w:rsidRPr="00E939B5">
        <w:rPr>
          <w:rFonts w:cs="Arial"/>
          <w:spacing w:val="-2"/>
          <w:lang w:val="it-IT"/>
        </w:rPr>
        <w:t xml:space="preserve"> </w:t>
      </w:r>
      <w:r w:rsidRPr="00E939B5">
        <w:rPr>
          <w:rFonts w:cs="Arial"/>
          <w:spacing w:val="-1"/>
          <w:lang w:val="it-IT"/>
        </w:rPr>
        <w:t>članka</w:t>
      </w:r>
      <w:r w:rsidRPr="00E939B5">
        <w:rPr>
          <w:rFonts w:cs="Arial"/>
          <w:lang w:val="it-IT"/>
        </w:rPr>
        <w:t xml:space="preserve"> </w:t>
      </w:r>
      <w:r w:rsidRPr="00E939B5">
        <w:rPr>
          <w:rFonts w:cs="Arial"/>
          <w:spacing w:val="-1"/>
          <w:lang w:val="it-IT"/>
        </w:rPr>
        <w:t>98.</w:t>
      </w:r>
      <w:r w:rsidRPr="00E939B5">
        <w:rPr>
          <w:rFonts w:cs="Arial"/>
          <w:spacing w:val="2"/>
          <w:lang w:val="it-IT"/>
        </w:rPr>
        <w:t xml:space="preserve"> </w:t>
      </w:r>
      <w:r w:rsidRPr="00E939B5">
        <w:rPr>
          <w:rFonts w:cs="Arial"/>
          <w:lang w:val="it-IT"/>
        </w:rPr>
        <w:t>ove</w:t>
      </w:r>
      <w:r w:rsidRPr="00E939B5">
        <w:rPr>
          <w:rFonts w:cs="Arial"/>
          <w:spacing w:val="-2"/>
          <w:lang w:val="it-IT"/>
        </w:rPr>
        <w:t xml:space="preserve"> </w:t>
      </w:r>
      <w:r w:rsidRPr="00E939B5">
        <w:rPr>
          <w:rFonts w:cs="Arial"/>
          <w:spacing w:val="-1"/>
          <w:lang w:val="it-IT"/>
        </w:rPr>
        <w:t>odluke.</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72.</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48"/>
        </w:tabs>
        <w:ind w:left="447" w:hanging="331"/>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Izdvojena</w:t>
      </w:r>
      <w:r w:rsidRPr="00E939B5">
        <w:rPr>
          <w:rFonts w:cs="Arial"/>
          <w:spacing w:val="-2"/>
          <w:lang w:val="it-IT"/>
        </w:rPr>
        <w:t xml:space="preserve"> </w:t>
      </w:r>
      <w:r w:rsidRPr="00E939B5">
        <w:rPr>
          <w:rFonts w:cs="Arial"/>
          <w:spacing w:val="-1"/>
          <w:lang w:val="it-IT"/>
        </w:rPr>
        <w:t>građevinska</w:t>
      </w:r>
      <w:r w:rsidRPr="00E939B5">
        <w:rPr>
          <w:rFonts w:cs="Arial"/>
          <w:lang w:val="it-IT"/>
        </w:rPr>
        <w:t xml:space="preserve"> </w:t>
      </w:r>
      <w:r w:rsidRPr="00E939B5">
        <w:rPr>
          <w:rFonts w:cs="Arial"/>
          <w:spacing w:val="-1"/>
          <w:lang w:val="it-IT"/>
        </w:rPr>
        <w:t>područja</w:t>
      </w:r>
      <w:r w:rsidRPr="00E939B5">
        <w:rPr>
          <w:rFonts w:cs="Arial"/>
          <w:spacing w:val="2"/>
          <w:lang w:val="it-IT"/>
        </w:rPr>
        <w:t xml:space="preserve"> </w:t>
      </w:r>
      <w:r w:rsidRPr="00E939B5">
        <w:rPr>
          <w:rFonts w:cs="Arial"/>
          <w:spacing w:val="-1"/>
          <w:lang w:val="it-IT"/>
        </w:rPr>
        <w:t>ugostiteljsko-turističke</w:t>
      </w:r>
      <w:r w:rsidRPr="00E939B5">
        <w:rPr>
          <w:rFonts w:cs="Arial"/>
          <w:lang w:val="it-IT"/>
        </w:rPr>
        <w:t xml:space="preserve"> </w:t>
      </w:r>
      <w:r w:rsidRPr="00E939B5">
        <w:rPr>
          <w:rFonts w:cs="Arial"/>
          <w:spacing w:val="-1"/>
          <w:lang w:val="it-IT"/>
        </w:rPr>
        <w:t>namjene</w:t>
      </w:r>
      <w:r w:rsidRPr="00E939B5">
        <w:rPr>
          <w:rFonts w:cs="Arial"/>
          <w:lang w:val="it-IT"/>
        </w:rPr>
        <w:t xml:space="preserve"> iz</w:t>
      </w:r>
      <w:r w:rsidRPr="00E939B5">
        <w:rPr>
          <w:rFonts w:cs="Arial"/>
          <w:spacing w:val="-2"/>
          <w:lang w:val="it-IT"/>
        </w:rPr>
        <w:t xml:space="preserve"> </w:t>
      </w:r>
      <w:r w:rsidRPr="00E939B5">
        <w:rPr>
          <w:rFonts w:cs="Arial"/>
          <w:spacing w:val="-1"/>
          <w:lang w:val="it-IT"/>
        </w:rPr>
        <w:t>članka</w:t>
      </w:r>
      <w:r w:rsidRPr="00E939B5">
        <w:rPr>
          <w:rFonts w:cs="Arial"/>
          <w:lang w:val="it-IT"/>
        </w:rPr>
        <w:t xml:space="preserve"> 71.</w:t>
      </w:r>
      <w:r w:rsidRPr="00E939B5">
        <w:rPr>
          <w:rFonts w:cs="Arial"/>
          <w:spacing w:val="-1"/>
          <w:lang w:val="it-IT"/>
        </w:rPr>
        <w:t xml:space="preserve"> jesu:</w:t>
      </w:r>
    </w:p>
    <w:p w:rsidR="00E939B5" w:rsidRPr="00B33EBF" w:rsidRDefault="00E939B5" w:rsidP="00E939B5">
      <w:pPr>
        <w:spacing w:before="11"/>
        <w:jc w:val="both"/>
        <w:rPr>
          <w:rFonts w:ascii="Arial" w:eastAsia="Arial" w:hAnsi="Arial" w:cs="Arial"/>
          <w:lang w:val="it-IT"/>
        </w:rPr>
      </w:pPr>
    </w:p>
    <w:tbl>
      <w:tblPr>
        <w:tblW w:w="0" w:type="auto"/>
        <w:tblInd w:w="120" w:type="dxa"/>
        <w:tblLayout w:type="fixed"/>
        <w:tblCellMar>
          <w:left w:w="0" w:type="dxa"/>
          <w:right w:w="0" w:type="dxa"/>
        </w:tblCellMar>
        <w:tblLook w:val="01E0" w:firstRow="1" w:lastRow="1" w:firstColumn="1" w:lastColumn="1" w:noHBand="0" w:noVBand="0"/>
      </w:tblPr>
      <w:tblGrid>
        <w:gridCol w:w="566"/>
        <w:gridCol w:w="1267"/>
        <w:gridCol w:w="1419"/>
        <w:gridCol w:w="850"/>
        <w:gridCol w:w="991"/>
        <w:gridCol w:w="852"/>
        <w:gridCol w:w="850"/>
        <w:gridCol w:w="994"/>
        <w:gridCol w:w="1133"/>
      </w:tblGrid>
      <w:tr w:rsidR="00E939B5" w:rsidRPr="00B33EBF" w:rsidTr="00E939B5">
        <w:trPr>
          <w:trHeight w:hRule="exact" w:val="217"/>
        </w:trPr>
        <w:tc>
          <w:tcPr>
            <w:tcW w:w="566" w:type="dxa"/>
            <w:vMerge w:val="restart"/>
            <w:tcBorders>
              <w:top w:val="single" w:sz="5" w:space="0" w:color="000000"/>
              <w:left w:val="single" w:sz="5" w:space="0" w:color="000000"/>
              <w:right w:val="single" w:sz="5" w:space="0" w:color="000000"/>
            </w:tcBorders>
            <w:shd w:val="clear" w:color="auto" w:fill="D9D9D9"/>
          </w:tcPr>
          <w:p w:rsidR="00E939B5" w:rsidRPr="006975A5" w:rsidRDefault="00E939B5" w:rsidP="00E939B5">
            <w:pPr>
              <w:pStyle w:val="TableParagraph"/>
              <w:spacing w:before="106"/>
              <w:ind w:left="159"/>
              <w:jc w:val="both"/>
              <w:rPr>
                <w:rFonts w:ascii="Arial" w:eastAsia="Arial" w:hAnsi="Arial" w:cs="Arial"/>
                <w:sz w:val="18"/>
                <w:szCs w:val="18"/>
              </w:rPr>
            </w:pPr>
            <w:r w:rsidRPr="006975A5">
              <w:rPr>
                <w:rFonts w:ascii="Arial" w:hAnsi="Arial" w:cs="Arial"/>
                <w:b/>
                <w:spacing w:val="-1"/>
                <w:sz w:val="18"/>
                <w:szCs w:val="18"/>
              </w:rPr>
              <w:t>Rb</w:t>
            </w:r>
          </w:p>
        </w:tc>
        <w:tc>
          <w:tcPr>
            <w:tcW w:w="1267" w:type="dxa"/>
            <w:vMerge w:val="restart"/>
            <w:tcBorders>
              <w:top w:val="single" w:sz="5" w:space="0" w:color="000000"/>
              <w:left w:val="single" w:sz="5" w:space="0" w:color="000000"/>
              <w:right w:val="single" w:sz="5" w:space="0" w:color="000000"/>
            </w:tcBorders>
            <w:shd w:val="clear" w:color="auto" w:fill="D9D9D9"/>
          </w:tcPr>
          <w:p w:rsidR="00E939B5" w:rsidRPr="006975A5" w:rsidRDefault="00E939B5" w:rsidP="00E939B5">
            <w:pPr>
              <w:pStyle w:val="TableParagraph"/>
              <w:spacing w:before="106"/>
              <w:ind w:left="313"/>
              <w:jc w:val="both"/>
              <w:rPr>
                <w:rFonts w:ascii="Arial" w:eastAsia="Arial" w:hAnsi="Arial" w:cs="Arial"/>
                <w:sz w:val="18"/>
                <w:szCs w:val="18"/>
              </w:rPr>
            </w:pPr>
            <w:r w:rsidRPr="006975A5">
              <w:rPr>
                <w:rFonts w:ascii="Arial" w:hAnsi="Arial" w:cs="Arial"/>
                <w:b/>
                <w:sz w:val="18"/>
                <w:szCs w:val="18"/>
              </w:rPr>
              <w:t>Naselje</w:t>
            </w:r>
          </w:p>
        </w:tc>
        <w:tc>
          <w:tcPr>
            <w:tcW w:w="1419" w:type="dxa"/>
            <w:vMerge w:val="restart"/>
            <w:tcBorders>
              <w:top w:val="single" w:sz="5" w:space="0" w:color="000000"/>
              <w:left w:val="single" w:sz="5" w:space="0" w:color="000000"/>
              <w:right w:val="single" w:sz="5" w:space="0" w:color="000000"/>
            </w:tcBorders>
            <w:shd w:val="clear" w:color="auto" w:fill="D9D9D9"/>
          </w:tcPr>
          <w:p w:rsidR="00E939B5" w:rsidRPr="006975A5" w:rsidRDefault="00E939B5" w:rsidP="00E939B5">
            <w:pPr>
              <w:pStyle w:val="TableParagraph"/>
              <w:spacing w:before="106"/>
              <w:ind w:left="332"/>
              <w:jc w:val="both"/>
              <w:rPr>
                <w:rFonts w:ascii="Arial" w:eastAsia="Arial" w:hAnsi="Arial" w:cs="Arial"/>
                <w:sz w:val="18"/>
                <w:szCs w:val="18"/>
              </w:rPr>
            </w:pPr>
            <w:r w:rsidRPr="006975A5">
              <w:rPr>
                <w:rFonts w:ascii="Arial" w:hAnsi="Arial" w:cs="Arial"/>
                <w:b/>
                <w:spacing w:val="-1"/>
                <w:sz w:val="18"/>
                <w:szCs w:val="18"/>
              </w:rPr>
              <w:t>Lokalitet</w:t>
            </w:r>
          </w:p>
        </w:tc>
        <w:tc>
          <w:tcPr>
            <w:tcW w:w="850" w:type="dxa"/>
            <w:vMerge w:val="restart"/>
            <w:tcBorders>
              <w:top w:val="single" w:sz="6" w:space="0" w:color="000000"/>
              <w:left w:val="single" w:sz="5" w:space="0" w:color="000000"/>
              <w:right w:val="single" w:sz="5" w:space="0" w:color="000000"/>
            </w:tcBorders>
            <w:shd w:val="clear" w:color="auto" w:fill="D9D9D9"/>
          </w:tcPr>
          <w:p w:rsidR="00E939B5" w:rsidRPr="006975A5" w:rsidRDefault="00E939B5" w:rsidP="00E939B5">
            <w:pPr>
              <w:pStyle w:val="TableParagraph"/>
              <w:spacing w:before="1"/>
              <w:ind w:left="212" w:right="192" w:hanging="20"/>
              <w:jc w:val="both"/>
              <w:rPr>
                <w:rFonts w:ascii="Arial" w:eastAsia="Arial" w:hAnsi="Arial" w:cs="Arial"/>
                <w:sz w:val="18"/>
                <w:szCs w:val="18"/>
              </w:rPr>
            </w:pPr>
            <w:r w:rsidRPr="006975A5">
              <w:rPr>
                <w:rFonts w:ascii="Arial" w:hAnsi="Arial" w:cs="Arial"/>
                <w:b/>
                <w:sz w:val="18"/>
                <w:szCs w:val="18"/>
              </w:rPr>
              <w:t>Vrsta zone</w:t>
            </w:r>
          </w:p>
        </w:tc>
        <w:tc>
          <w:tcPr>
            <w:tcW w:w="991" w:type="dxa"/>
            <w:vMerge w:val="restart"/>
            <w:tcBorders>
              <w:top w:val="single" w:sz="6" w:space="0" w:color="000000"/>
              <w:left w:val="single" w:sz="5" w:space="0" w:color="000000"/>
              <w:right w:val="single" w:sz="5" w:space="0" w:color="000000"/>
            </w:tcBorders>
            <w:shd w:val="clear" w:color="auto" w:fill="D9D9D9"/>
          </w:tcPr>
          <w:p w:rsidR="00E939B5" w:rsidRPr="006975A5" w:rsidRDefault="00E939B5" w:rsidP="00E939B5">
            <w:pPr>
              <w:pStyle w:val="TableParagraph"/>
              <w:spacing w:before="1"/>
              <w:ind w:left="325" w:right="108" w:hanging="219"/>
              <w:jc w:val="both"/>
              <w:rPr>
                <w:rFonts w:ascii="Arial" w:eastAsia="Arial" w:hAnsi="Arial" w:cs="Arial"/>
                <w:sz w:val="18"/>
                <w:szCs w:val="18"/>
              </w:rPr>
            </w:pPr>
            <w:r w:rsidRPr="006975A5">
              <w:rPr>
                <w:rFonts w:ascii="Arial" w:hAnsi="Arial" w:cs="Arial"/>
                <w:b/>
                <w:sz w:val="18"/>
                <w:szCs w:val="18"/>
              </w:rPr>
              <w:t>Površina (ha)</w:t>
            </w:r>
          </w:p>
        </w:tc>
        <w:tc>
          <w:tcPr>
            <w:tcW w:w="852" w:type="dxa"/>
            <w:vMerge w:val="restart"/>
            <w:tcBorders>
              <w:top w:val="single" w:sz="6" w:space="0" w:color="000000"/>
              <w:left w:val="single" w:sz="5" w:space="0" w:color="000000"/>
              <w:right w:val="single" w:sz="5" w:space="0" w:color="000000"/>
            </w:tcBorders>
            <w:shd w:val="clear" w:color="auto" w:fill="D9D9D9"/>
          </w:tcPr>
          <w:p w:rsidR="00E939B5" w:rsidRPr="006975A5" w:rsidRDefault="00E939B5" w:rsidP="00E939B5">
            <w:pPr>
              <w:pStyle w:val="TableParagraph"/>
              <w:spacing w:before="1"/>
              <w:ind w:left="176" w:right="170" w:firstLine="64"/>
              <w:jc w:val="both"/>
              <w:rPr>
                <w:rFonts w:ascii="Arial" w:eastAsia="Arial" w:hAnsi="Arial" w:cs="Arial"/>
                <w:sz w:val="18"/>
                <w:szCs w:val="18"/>
              </w:rPr>
            </w:pPr>
            <w:r w:rsidRPr="006975A5">
              <w:rPr>
                <w:rFonts w:ascii="Arial" w:hAnsi="Arial" w:cs="Arial"/>
                <w:b/>
                <w:spacing w:val="-1"/>
                <w:sz w:val="18"/>
                <w:szCs w:val="18"/>
              </w:rPr>
              <w:t>Broj</w:t>
            </w:r>
            <w:r w:rsidRPr="006975A5">
              <w:rPr>
                <w:rFonts w:ascii="Arial" w:hAnsi="Arial" w:cs="Arial"/>
                <w:b/>
                <w:spacing w:val="22"/>
                <w:sz w:val="18"/>
                <w:szCs w:val="18"/>
              </w:rPr>
              <w:t xml:space="preserve"> </w:t>
            </w:r>
            <w:r w:rsidRPr="006975A5">
              <w:rPr>
                <w:rFonts w:ascii="Arial" w:hAnsi="Arial" w:cs="Arial"/>
                <w:b/>
                <w:spacing w:val="-1"/>
                <w:sz w:val="18"/>
                <w:szCs w:val="18"/>
              </w:rPr>
              <w:t>ležaja</w:t>
            </w:r>
          </w:p>
        </w:tc>
        <w:tc>
          <w:tcPr>
            <w:tcW w:w="1843" w:type="dxa"/>
            <w:gridSpan w:val="2"/>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5" w:lineRule="exact"/>
              <w:ind w:left="430"/>
              <w:jc w:val="both"/>
              <w:rPr>
                <w:rFonts w:ascii="Arial" w:eastAsia="Arial" w:hAnsi="Arial" w:cs="Arial"/>
                <w:sz w:val="18"/>
                <w:szCs w:val="18"/>
              </w:rPr>
            </w:pPr>
            <w:r w:rsidRPr="006975A5">
              <w:rPr>
                <w:rFonts w:ascii="Arial" w:hAnsi="Arial" w:cs="Arial"/>
                <w:b/>
                <w:spacing w:val="-1"/>
                <w:sz w:val="18"/>
                <w:szCs w:val="18"/>
              </w:rPr>
              <w:t>Koeficijenti</w:t>
            </w:r>
          </w:p>
        </w:tc>
        <w:tc>
          <w:tcPr>
            <w:tcW w:w="1133" w:type="dxa"/>
            <w:vMerge w:val="restart"/>
            <w:tcBorders>
              <w:top w:val="single" w:sz="5" w:space="0" w:color="000000"/>
              <w:left w:val="single" w:sz="5" w:space="0" w:color="000000"/>
              <w:right w:val="single" w:sz="5" w:space="0" w:color="000000"/>
            </w:tcBorders>
            <w:shd w:val="clear" w:color="auto" w:fill="D9D9D9"/>
          </w:tcPr>
          <w:p w:rsidR="00E939B5" w:rsidRPr="006975A5" w:rsidRDefault="00E939B5" w:rsidP="00E939B5">
            <w:pPr>
              <w:pStyle w:val="TableParagraph"/>
              <w:spacing w:before="106"/>
              <w:jc w:val="both"/>
              <w:rPr>
                <w:rFonts w:ascii="Arial" w:eastAsia="Arial" w:hAnsi="Arial" w:cs="Arial"/>
                <w:sz w:val="18"/>
                <w:szCs w:val="18"/>
              </w:rPr>
            </w:pPr>
            <w:r w:rsidRPr="006975A5">
              <w:rPr>
                <w:rFonts w:ascii="Arial" w:hAnsi="Arial" w:cs="Arial"/>
                <w:b/>
                <w:spacing w:val="-1"/>
                <w:sz w:val="18"/>
                <w:szCs w:val="18"/>
              </w:rPr>
              <w:t>ZOP</w:t>
            </w:r>
          </w:p>
        </w:tc>
      </w:tr>
      <w:tr w:rsidR="00E939B5" w:rsidRPr="00B33EBF" w:rsidTr="00E939B5">
        <w:trPr>
          <w:trHeight w:hRule="exact" w:val="216"/>
        </w:trPr>
        <w:tc>
          <w:tcPr>
            <w:tcW w:w="566" w:type="dxa"/>
            <w:vMerge/>
            <w:tcBorders>
              <w:left w:val="single" w:sz="5" w:space="0" w:color="000000"/>
              <w:bottom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1267" w:type="dxa"/>
            <w:vMerge/>
            <w:tcBorders>
              <w:left w:val="single" w:sz="5" w:space="0" w:color="000000"/>
              <w:bottom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1419" w:type="dxa"/>
            <w:vMerge/>
            <w:tcBorders>
              <w:left w:val="single" w:sz="5" w:space="0" w:color="000000"/>
              <w:bottom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850" w:type="dxa"/>
            <w:vMerge/>
            <w:tcBorders>
              <w:left w:val="single" w:sz="5" w:space="0" w:color="000000"/>
              <w:bottom w:val="single" w:sz="6"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991" w:type="dxa"/>
            <w:vMerge/>
            <w:tcBorders>
              <w:left w:val="single" w:sz="5" w:space="0" w:color="000000"/>
              <w:bottom w:val="single" w:sz="6"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852" w:type="dxa"/>
            <w:vMerge/>
            <w:tcBorders>
              <w:left w:val="single" w:sz="5" w:space="0" w:color="000000"/>
              <w:bottom w:val="single" w:sz="6"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c>
          <w:tcPr>
            <w:tcW w:w="850"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1"/>
              <w:jc w:val="both"/>
              <w:rPr>
                <w:rFonts w:ascii="Arial" w:eastAsia="Arial" w:hAnsi="Arial" w:cs="Arial"/>
                <w:sz w:val="18"/>
                <w:szCs w:val="18"/>
              </w:rPr>
            </w:pPr>
            <w:r w:rsidRPr="006975A5">
              <w:rPr>
                <w:rFonts w:ascii="Arial" w:hAnsi="Arial" w:cs="Arial"/>
                <w:b/>
                <w:sz w:val="18"/>
                <w:szCs w:val="18"/>
              </w:rPr>
              <w:t>kig</w:t>
            </w:r>
          </w:p>
        </w:tc>
        <w:tc>
          <w:tcPr>
            <w:tcW w:w="994"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5"/>
              <w:jc w:val="both"/>
              <w:rPr>
                <w:rFonts w:ascii="Arial" w:eastAsia="Arial" w:hAnsi="Arial" w:cs="Arial"/>
                <w:sz w:val="18"/>
                <w:szCs w:val="18"/>
              </w:rPr>
            </w:pPr>
            <w:r w:rsidRPr="006975A5">
              <w:rPr>
                <w:rFonts w:ascii="Arial" w:hAnsi="Arial" w:cs="Arial"/>
                <w:b/>
                <w:sz w:val="18"/>
                <w:szCs w:val="18"/>
              </w:rPr>
              <w:t>kis</w:t>
            </w:r>
          </w:p>
        </w:tc>
        <w:tc>
          <w:tcPr>
            <w:tcW w:w="1133" w:type="dxa"/>
            <w:vMerge/>
            <w:tcBorders>
              <w:left w:val="single" w:sz="5" w:space="0" w:color="000000"/>
              <w:bottom w:val="single" w:sz="5" w:space="0" w:color="000000"/>
              <w:right w:val="single" w:sz="5" w:space="0" w:color="000000"/>
            </w:tcBorders>
            <w:shd w:val="clear" w:color="auto" w:fill="D9D9D9"/>
          </w:tcPr>
          <w:p w:rsidR="00E939B5" w:rsidRPr="006975A5" w:rsidRDefault="00E939B5" w:rsidP="00E939B5">
            <w:pPr>
              <w:jc w:val="both"/>
              <w:rPr>
                <w:rFonts w:ascii="Arial" w:hAnsi="Arial" w:cs="Arial"/>
                <w:sz w:val="18"/>
                <w:szCs w:val="18"/>
              </w:rPr>
            </w:pPr>
          </w:p>
        </w:tc>
      </w:tr>
      <w:tr w:rsidR="00E939B5" w:rsidRPr="00B33EBF" w:rsidTr="00E939B5">
        <w:trPr>
          <w:trHeight w:hRule="exact" w:val="218"/>
        </w:trPr>
        <w:tc>
          <w:tcPr>
            <w:tcW w:w="566"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6" w:lineRule="exact"/>
              <w:ind w:left="2"/>
              <w:jc w:val="both"/>
              <w:rPr>
                <w:rFonts w:ascii="Arial" w:eastAsia="Arial" w:hAnsi="Arial" w:cs="Arial"/>
                <w:sz w:val="18"/>
                <w:szCs w:val="18"/>
              </w:rPr>
            </w:pPr>
            <w:r w:rsidRPr="006975A5">
              <w:rPr>
                <w:rFonts w:ascii="Arial" w:hAnsi="Arial" w:cs="Arial"/>
                <w:b/>
                <w:sz w:val="18"/>
                <w:szCs w:val="18"/>
              </w:rPr>
              <w:t>1.</w:t>
            </w:r>
          </w:p>
        </w:tc>
        <w:tc>
          <w:tcPr>
            <w:tcW w:w="1267"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6" w:lineRule="exact"/>
              <w:ind w:left="142"/>
              <w:jc w:val="both"/>
              <w:rPr>
                <w:rFonts w:ascii="Arial" w:eastAsia="Arial" w:hAnsi="Arial" w:cs="Arial"/>
                <w:sz w:val="18"/>
                <w:szCs w:val="18"/>
              </w:rPr>
            </w:pPr>
            <w:r w:rsidRPr="006975A5">
              <w:rPr>
                <w:rFonts w:ascii="Arial" w:hAnsi="Arial" w:cs="Arial"/>
                <w:b/>
                <w:spacing w:val="-1"/>
                <w:sz w:val="18"/>
                <w:szCs w:val="18"/>
              </w:rPr>
              <w:t>Bosanka</w:t>
            </w:r>
          </w:p>
        </w:tc>
        <w:tc>
          <w:tcPr>
            <w:tcW w:w="141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140"/>
              <w:jc w:val="both"/>
              <w:rPr>
                <w:rFonts w:ascii="Arial" w:eastAsia="Arial" w:hAnsi="Arial" w:cs="Arial"/>
                <w:sz w:val="18"/>
                <w:szCs w:val="18"/>
              </w:rPr>
            </w:pPr>
            <w:r w:rsidRPr="006975A5">
              <w:rPr>
                <w:rFonts w:ascii="Arial" w:hAnsi="Arial" w:cs="Arial"/>
                <w:spacing w:val="-1"/>
                <w:sz w:val="18"/>
                <w:szCs w:val="18"/>
              </w:rPr>
              <w:t>Bosanka-Jug</w:t>
            </w:r>
          </w:p>
        </w:tc>
        <w:tc>
          <w:tcPr>
            <w:tcW w:w="850" w:type="dxa"/>
            <w:tcBorders>
              <w:top w:val="single" w:sz="6"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jc w:val="center"/>
              <w:rPr>
                <w:rFonts w:ascii="Arial" w:eastAsia="Arial" w:hAnsi="Arial" w:cs="Arial"/>
                <w:sz w:val="18"/>
                <w:szCs w:val="18"/>
              </w:rPr>
            </w:pPr>
            <w:r w:rsidRPr="006975A5">
              <w:rPr>
                <w:rFonts w:ascii="Arial" w:hAnsi="Arial" w:cs="Arial"/>
                <w:sz w:val="18"/>
                <w:szCs w:val="18"/>
              </w:rPr>
              <w:t>T2</w:t>
            </w:r>
          </w:p>
        </w:tc>
        <w:tc>
          <w:tcPr>
            <w:tcW w:w="991" w:type="dxa"/>
            <w:tcBorders>
              <w:top w:val="single" w:sz="6"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462"/>
              <w:jc w:val="center"/>
              <w:rPr>
                <w:rFonts w:ascii="Arial" w:eastAsia="Arial" w:hAnsi="Arial" w:cs="Arial"/>
                <w:sz w:val="18"/>
                <w:szCs w:val="18"/>
              </w:rPr>
            </w:pPr>
            <w:r w:rsidRPr="006975A5">
              <w:rPr>
                <w:rFonts w:ascii="Arial" w:hAnsi="Arial" w:cs="Arial"/>
                <w:spacing w:val="-1"/>
                <w:sz w:val="18"/>
                <w:szCs w:val="18"/>
              </w:rPr>
              <w:t>10,00</w:t>
            </w:r>
          </w:p>
        </w:tc>
        <w:tc>
          <w:tcPr>
            <w:tcW w:w="852" w:type="dxa"/>
            <w:tcBorders>
              <w:top w:val="single" w:sz="6"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272"/>
              <w:jc w:val="center"/>
              <w:rPr>
                <w:rFonts w:ascii="Arial" w:eastAsia="Arial" w:hAnsi="Arial" w:cs="Arial"/>
                <w:sz w:val="18"/>
                <w:szCs w:val="18"/>
              </w:rPr>
            </w:pPr>
            <w:r w:rsidRPr="006975A5">
              <w:rPr>
                <w:rFonts w:ascii="Arial" w:hAnsi="Arial" w:cs="Arial"/>
                <w:spacing w:val="-2"/>
                <w:sz w:val="18"/>
                <w:szCs w:val="18"/>
              </w:rPr>
              <w:t>800</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402"/>
              <w:jc w:val="center"/>
              <w:rPr>
                <w:rFonts w:ascii="Arial" w:eastAsia="Arial" w:hAnsi="Arial" w:cs="Arial"/>
                <w:sz w:val="18"/>
                <w:szCs w:val="18"/>
              </w:rPr>
            </w:pPr>
            <w:r w:rsidRPr="006975A5">
              <w:rPr>
                <w:rFonts w:ascii="Arial" w:hAnsi="Arial" w:cs="Arial"/>
                <w:sz w:val="18"/>
                <w:szCs w:val="18"/>
              </w:rPr>
              <w:t>0,2</w:t>
            </w:r>
          </w:p>
        </w:tc>
        <w:tc>
          <w:tcPr>
            <w:tcW w:w="99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476"/>
              <w:jc w:val="center"/>
              <w:rPr>
                <w:rFonts w:ascii="Arial" w:eastAsia="Arial" w:hAnsi="Arial" w:cs="Arial"/>
                <w:sz w:val="18"/>
                <w:szCs w:val="18"/>
              </w:rPr>
            </w:pPr>
            <w:r w:rsidRPr="006975A5">
              <w:rPr>
                <w:rFonts w:ascii="Arial" w:hAnsi="Arial" w:cs="Arial"/>
                <w:sz w:val="18"/>
                <w:szCs w:val="18"/>
              </w:rPr>
              <w:t>0,6</w:t>
            </w:r>
          </w:p>
        </w:tc>
        <w:tc>
          <w:tcPr>
            <w:tcW w:w="1133"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425"/>
        </w:trPr>
        <w:tc>
          <w:tcPr>
            <w:tcW w:w="566"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before="101"/>
              <w:ind w:left="2"/>
              <w:jc w:val="both"/>
              <w:rPr>
                <w:rFonts w:ascii="Arial" w:eastAsia="Arial" w:hAnsi="Arial" w:cs="Arial"/>
                <w:sz w:val="18"/>
                <w:szCs w:val="18"/>
              </w:rPr>
            </w:pPr>
            <w:r w:rsidRPr="006975A5">
              <w:rPr>
                <w:rFonts w:ascii="Arial" w:hAnsi="Arial" w:cs="Arial"/>
                <w:b/>
                <w:sz w:val="18"/>
                <w:szCs w:val="18"/>
              </w:rPr>
              <w:t>2.</w:t>
            </w:r>
          </w:p>
        </w:tc>
        <w:tc>
          <w:tcPr>
            <w:tcW w:w="1267"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before="101"/>
              <w:ind w:left="142"/>
              <w:jc w:val="both"/>
              <w:rPr>
                <w:rFonts w:ascii="Arial" w:eastAsia="Arial" w:hAnsi="Arial" w:cs="Arial"/>
                <w:sz w:val="18"/>
                <w:szCs w:val="18"/>
              </w:rPr>
            </w:pPr>
            <w:r w:rsidRPr="006975A5">
              <w:rPr>
                <w:rFonts w:ascii="Arial" w:hAnsi="Arial" w:cs="Arial"/>
                <w:b/>
                <w:spacing w:val="-1"/>
                <w:sz w:val="18"/>
                <w:szCs w:val="18"/>
              </w:rPr>
              <w:t>Bosanka</w:t>
            </w:r>
          </w:p>
        </w:tc>
        <w:tc>
          <w:tcPr>
            <w:tcW w:w="141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ind w:left="140" w:right="503"/>
              <w:jc w:val="both"/>
              <w:rPr>
                <w:rFonts w:ascii="Arial" w:eastAsia="Arial" w:hAnsi="Arial" w:cs="Arial"/>
                <w:sz w:val="18"/>
                <w:szCs w:val="18"/>
              </w:rPr>
            </w:pPr>
            <w:r w:rsidRPr="006975A5">
              <w:rPr>
                <w:rFonts w:ascii="Arial" w:hAnsi="Arial" w:cs="Arial"/>
                <w:spacing w:val="-1"/>
                <w:sz w:val="18"/>
                <w:szCs w:val="18"/>
              </w:rPr>
              <w:t>Bosanka-</w:t>
            </w:r>
            <w:r w:rsidRPr="006975A5">
              <w:rPr>
                <w:rFonts w:ascii="Arial" w:hAnsi="Arial" w:cs="Arial"/>
                <w:spacing w:val="25"/>
                <w:sz w:val="18"/>
                <w:szCs w:val="18"/>
              </w:rPr>
              <w:t xml:space="preserve"> </w:t>
            </w:r>
            <w:r w:rsidRPr="006975A5">
              <w:rPr>
                <w:rFonts w:ascii="Arial" w:hAnsi="Arial" w:cs="Arial"/>
                <w:spacing w:val="-1"/>
                <w:sz w:val="18"/>
                <w:szCs w:val="18"/>
              </w:rPr>
              <w:t>Sjever</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before="101"/>
              <w:jc w:val="center"/>
              <w:rPr>
                <w:rFonts w:ascii="Arial" w:eastAsia="Arial" w:hAnsi="Arial" w:cs="Arial"/>
                <w:sz w:val="18"/>
                <w:szCs w:val="18"/>
              </w:rPr>
            </w:pPr>
            <w:r w:rsidRPr="006975A5">
              <w:rPr>
                <w:rFonts w:ascii="Arial" w:hAnsi="Arial" w:cs="Arial"/>
                <w:sz w:val="18"/>
                <w:szCs w:val="18"/>
              </w:rPr>
              <w:t>T2</w:t>
            </w:r>
          </w:p>
        </w:tc>
        <w:tc>
          <w:tcPr>
            <w:tcW w:w="99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before="101"/>
              <w:ind w:left="462"/>
              <w:jc w:val="center"/>
              <w:rPr>
                <w:rFonts w:ascii="Arial" w:eastAsia="Arial" w:hAnsi="Arial" w:cs="Arial"/>
                <w:sz w:val="18"/>
                <w:szCs w:val="18"/>
              </w:rPr>
            </w:pPr>
            <w:r w:rsidRPr="006975A5">
              <w:rPr>
                <w:rFonts w:ascii="Arial" w:hAnsi="Arial" w:cs="Arial"/>
                <w:spacing w:val="-1"/>
                <w:sz w:val="18"/>
                <w:szCs w:val="18"/>
              </w:rPr>
              <w:t>10,00</w:t>
            </w:r>
          </w:p>
        </w:tc>
        <w:tc>
          <w:tcPr>
            <w:tcW w:w="852"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before="101"/>
              <w:ind w:left="272"/>
              <w:jc w:val="center"/>
              <w:rPr>
                <w:rFonts w:ascii="Arial" w:eastAsia="Arial" w:hAnsi="Arial" w:cs="Arial"/>
                <w:sz w:val="18"/>
                <w:szCs w:val="18"/>
              </w:rPr>
            </w:pPr>
            <w:r w:rsidRPr="006975A5">
              <w:rPr>
                <w:rFonts w:ascii="Arial" w:hAnsi="Arial" w:cs="Arial"/>
                <w:spacing w:val="-2"/>
                <w:sz w:val="18"/>
                <w:szCs w:val="18"/>
              </w:rPr>
              <w:t>800</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before="101"/>
              <w:ind w:left="402"/>
              <w:jc w:val="center"/>
              <w:rPr>
                <w:rFonts w:ascii="Arial" w:eastAsia="Arial" w:hAnsi="Arial" w:cs="Arial"/>
                <w:sz w:val="18"/>
                <w:szCs w:val="18"/>
              </w:rPr>
            </w:pPr>
            <w:r w:rsidRPr="006975A5">
              <w:rPr>
                <w:rFonts w:ascii="Arial" w:hAnsi="Arial" w:cs="Arial"/>
                <w:sz w:val="18"/>
                <w:szCs w:val="18"/>
              </w:rPr>
              <w:t>0,2</w:t>
            </w:r>
          </w:p>
        </w:tc>
        <w:tc>
          <w:tcPr>
            <w:tcW w:w="99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before="101"/>
              <w:ind w:left="476"/>
              <w:jc w:val="center"/>
              <w:rPr>
                <w:rFonts w:ascii="Arial" w:eastAsia="Arial" w:hAnsi="Arial" w:cs="Arial"/>
                <w:sz w:val="18"/>
                <w:szCs w:val="18"/>
              </w:rPr>
            </w:pPr>
            <w:r w:rsidRPr="006975A5">
              <w:rPr>
                <w:rFonts w:ascii="Arial" w:hAnsi="Arial" w:cs="Arial"/>
                <w:sz w:val="18"/>
                <w:szCs w:val="18"/>
              </w:rPr>
              <w:t>0,6</w:t>
            </w:r>
          </w:p>
        </w:tc>
        <w:tc>
          <w:tcPr>
            <w:tcW w:w="1133"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before="101"/>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6"/>
        </w:trPr>
        <w:tc>
          <w:tcPr>
            <w:tcW w:w="566"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2"/>
              <w:jc w:val="both"/>
              <w:rPr>
                <w:rFonts w:ascii="Arial" w:eastAsia="Arial" w:hAnsi="Arial" w:cs="Arial"/>
                <w:sz w:val="18"/>
                <w:szCs w:val="18"/>
              </w:rPr>
            </w:pPr>
            <w:r w:rsidRPr="006975A5">
              <w:rPr>
                <w:rFonts w:ascii="Arial" w:hAnsi="Arial" w:cs="Arial"/>
                <w:b/>
                <w:sz w:val="18"/>
                <w:szCs w:val="18"/>
              </w:rPr>
              <w:t>3.</w:t>
            </w:r>
          </w:p>
        </w:tc>
        <w:tc>
          <w:tcPr>
            <w:tcW w:w="1267"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142"/>
              <w:jc w:val="both"/>
              <w:rPr>
                <w:rFonts w:ascii="Arial" w:eastAsia="Arial" w:hAnsi="Arial" w:cs="Arial"/>
                <w:sz w:val="18"/>
                <w:szCs w:val="18"/>
              </w:rPr>
            </w:pPr>
            <w:r w:rsidRPr="006975A5">
              <w:rPr>
                <w:rFonts w:ascii="Arial" w:hAnsi="Arial" w:cs="Arial"/>
                <w:b/>
                <w:spacing w:val="-1"/>
                <w:sz w:val="18"/>
                <w:szCs w:val="18"/>
              </w:rPr>
              <w:t>Brsečine</w:t>
            </w:r>
          </w:p>
        </w:tc>
        <w:tc>
          <w:tcPr>
            <w:tcW w:w="141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140"/>
              <w:jc w:val="both"/>
              <w:rPr>
                <w:rFonts w:ascii="Arial" w:eastAsia="Arial" w:hAnsi="Arial" w:cs="Arial"/>
                <w:sz w:val="18"/>
                <w:szCs w:val="18"/>
              </w:rPr>
            </w:pPr>
            <w:r w:rsidRPr="006975A5">
              <w:rPr>
                <w:rFonts w:ascii="Arial" w:hAnsi="Arial" w:cs="Arial"/>
                <w:spacing w:val="-1"/>
                <w:sz w:val="18"/>
                <w:szCs w:val="18"/>
              </w:rPr>
              <w:t>Brsečine</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jc w:val="center"/>
              <w:rPr>
                <w:rFonts w:ascii="Arial" w:eastAsia="Arial" w:hAnsi="Arial" w:cs="Arial"/>
                <w:sz w:val="18"/>
                <w:szCs w:val="18"/>
              </w:rPr>
            </w:pPr>
            <w:r w:rsidRPr="006975A5">
              <w:rPr>
                <w:rFonts w:ascii="Arial" w:hAnsi="Arial" w:cs="Arial"/>
                <w:sz w:val="18"/>
                <w:szCs w:val="18"/>
              </w:rPr>
              <w:t>T2</w:t>
            </w:r>
          </w:p>
        </w:tc>
        <w:tc>
          <w:tcPr>
            <w:tcW w:w="99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565"/>
              <w:jc w:val="center"/>
              <w:rPr>
                <w:rFonts w:ascii="Arial" w:eastAsia="Arial" w:hAnsi="Arial" w:cs="Arial"/>
                <w:sz w:val="18"/>
                <w:szCs w:val="18"/>
              </w:rPr>
            </w:pPr>
            <w:r w:rsidRPr="006975A5">
              <w:rPr>
                <w:rFonts w:ascii="Arial" w:hAnsi="Arial" w:cs="Arial"/>
                <w:sz w:val="18"/>
                <w:szCs w:val="18"/>
              </w:rPr>
              <w:t>4,00</w:t>
            </w:r>
          </w:p>
        </w:tc>
        <w:tc>
          <w:tcPr>
            <w:tcW w:w="852"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272"/>
              <w:jc w:val="center"/>
              <w:rPr>
                <w:rFonts w:ascii="Arial" w:eastAsia="Arial" w:hAnsi="Arial" w:cs="Arial"/>
                <w:sz w:val="18"/>
                <w:szCs w:val="18"/>
              </w:rPr>
            </w:pPr>
            <w:r w:rsidRPr="006975A5">
              <w:rPr>
                <w:rFonts w:ascii="Arial" w:hAnsi="Arial" w:cs="Arial"/>
                <w:spacing w:val="-2"/>
                <w:sz w:val="18"/>
                <w:szCs w:val="18"/>
              </w:rPr>
              <w:t>300</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402"/>
              <w:jc w:val="center"/>
              <w:rPr>
                <w:rFonts w:ascii="Arial" w:eastAsia="Arial" w:hAnsi="Arial" w:cs="Arial"/>
                <w:sz w:val="18"/>
                <w:szCs w:val="18"/>
              </w:rPr>
            </w:pPr>
            <w:r w:rsidRPr="006975A5">
              <w:rPr>
                <w:rFonts w:ascii="Arial" w:hAnsi="Arial" w:cs="Arial"/>
                <w:sz w:val="18"/>
                <w:szCs w:val="18"/>
              </w:rPr>
              <w:t>0,3</w:t>
            </w:r>
          </w:p>
        </w:tc>
        <w:tc>
          <w:tcPr>
            <w:tcW w:w="99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476"/>
              <w:jc w:val="center"/>
              <w:rPr>
                <w:rFonts w:ascii="Arial" w:eastAsia="Arial" w:hAnsi="Arial" w:cs="Arial"/>
                <w:sz w:val="18"/>
                <w:szCs w:val="18"/>
              </w:rPr>
            </w:pPr>
            <w:r w:rsidRPr="006975A5">
              <w:rPr>
                <w:rFonts w:ascii="Arial" w:hAnsi="Arial" w:cs="Arial"/>
                <w:sz w:val="18"/>
                <w:szCs w:val="18"/>
              </w:rPr>
              <w:t>0,8</w:t>
            </w:r>
          </w:p>
        </w:tc>
        <w:tc>
          <w:tcPr>
            <w:tcW w:w="1133"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8"/>
        </w:trPr>
        <w:tc>
          <w:tcPr>
            <w:tcW w:w="566"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5" w:lineRule="exact"/>
              <w:ind w:left="2"/>
              <w:jc w:val="both"/>
              <w:rPr>
                <w:rFonts w:ascii="Arial" w:eastAsia="Arial" w:hAnsi="Arial" w:cs="Arial"/>
                <w:sz w:val="18"/>
                <w:szCs w:val="18"/>
              </w:rPr>
            </w:pPr>
            <w:r w:rsidRPr="006975A5">
              <w:rPr>
                <w:rFonts w:ascii="Arial" w:hAnsi="Arial" w:cs="Arial"/>
                <w:b/>
                <w:sz w:val="18"/>
                <w:szCs w:val="18"/>
              </w:rPr>
              <w:t>4.</w:t>
            </w:r>
          </w:p>
        </w:tc>
        <w:tc>
          <w:tcPr>
            <w:tcW w:w="1267"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5" w:lineRule="exact"/>
              <w:ind w:left="142"/>
              <w:jc w:val="both"/>
              <w:rPr>
                <w:rFonts w:ascii="Arial" w:eastAsia="Arial" w:hAnsi="Arial" w:cs="Arial"/>
                <w:sz w:val="18"/>
                <w:szCs w:val="18"/>
              </w:rPr>
            </w:pPr>
            <w:r w:rsidRPr="006975A5">
              <w:rPr>
                <w:rFonts w:ascii="Arial" w:hAnsi="Arial" w:cs="Arial"/>
                <w:b/>
                <w:spacing w:val="-1"/>
                <w:sz w:val="18"/>
                <w:szCs w:val="18"/>
              </w:rPr>
              <w:t>Orašac</w:t>
            </w:r>
          </w:p>
        </w:tc>
        <w:tc>
          <w:tcPr>
            <w:tcW w:w="141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140"/>
              <w:jc w:val="both"/>
              <w:rPr>
                <w:rFonts w:ascii="Arial" w:eastAsia="Arial" w:hAnsi="Arial" w:cs="Arial"/>
                <w:sz w:val="18"/>
                <w:szCs w:val="18"/>
              </w:rPr>
            </w:pPr>
            <w:r w:rsidRPr="006975A5">
              <w:rPr>
                <w:rFonts w:ascii="Arial" w:hAnsi="Arial" w:cs="Arial"/>
                <w:spacing w:val="-2"/>
                <w:sz w:val="18"/>
                <w:szCs w:val="18"/>
              </w:rPr>
              <w:t>Konjevac</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jc w:val="center"/>
              <w:rPr>
                <w:rFonts w:ascii="Arial" w:eastAsia="Arial" w:hAnsi="Arial" w:cs="Arial"/>
                <w:sz w:val="18"/>
                <w:szCs w:val="18"/>
              </w:rPr>
            </w:pPr>
            <w:r w:rsidRPr="006975A5">
              <w:rPr>
                <w:rFonts w:ascii="Arial" w:hAnsi="Arial" w:cs="Arial"/>
                <w:sz w:val="18"/>
                <w:szCs w:val="18"/>
              </w:rPr>
              <w:t>T3</w:t>
            </w:r>
          </w:p>
        </w:tc>
        <w:tc>
          <w:tcPr>
            <w:tcW w:w="99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462"/>
              <w:jc w:val="center"/>
              <w:rPr>
                <w:rFonts w:ascii="Arial" w:eastAsia="Arial" w:hAnsi="Arial" w:cs="Arial"/>
                <w:sz w:val="18"/>
                <w:szCs w:val="18"/>
              </w:rPr>
            </w:pPr>
            <w:r w:rsidRPr="006975A5">
              <w:rPr>
                <w:rFonts w:ascii="Arial" w:hAnsi="Arial" w:cs="Arial"/>
                <w:spacing w:val="-1"/>
                <w:sz w:val="18"/>
                <w:szCs w:val="18"/>
              </w:rPr>
              <w:t>14,00</w:t>
            </w:r>
          </w:p>
        </w:tc>
        <w:tc>
          <w:tcPr>
            <w:tcW w:w="852"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272"/>
              <w:jc w:val="center"/>
              <w:rPr>
                <w:rFonts w:ascii="Arial" w:eastAsia="Arial" w:hAnsi="Arial" w:cs="Arial"/>
                <w:sz w:val="18"/>
                <w:szCs w:val="18"/>
              </w:rPr>
            </w:pPr>
            <w:r w:rsidRPr="006975A5">
              <w:rPr>
                <w:rFonts w:ascii="Arial" w:hAnsi="Arial" w:cs="Arial"/>
                <w:spacing w:val="-2"/>
                <w:sz w:val="18"/>
                <w:szCs w:val="18"/>
              </w:rPr>
              <w:t>750</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402"/>
              <w:jc w:val="center"/>
              <w:rPr>
                <w:rFonts w:ascii="Arial" w:eastAsia="Arial" w:hAnsi="Arial" w:cs="Arial"/>
                <w:sz w:val="18"/>
                <w:szCs w:val="18"/>
              </w:rPr>
            </w:pPr>
            <w:r w:rsidRPr="006975A5">
              <w:rPr>
                <w:rFonts w:ascii="Arial" w:hAnsi="Arial" w:cs="Arial"/>
                <w:sz w:val="18"/>
                <w:szCs w:val="18"/>
              </w:rPr>
              <w:t>0,3</w:t>
            </w:r>
          </w:p>
        </w:tc>
        <w:tc>
          <w:tcPr>
            <w:tcW w:w="99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476"/>
              <w:jc w:val="center"/>
              <w:rPr>
                <w:rFonts w:ascii="Arial" w:eastAsia="Arial" w:hAnsi="Arial" w:cs="Arial"/>
                <w:sz w:val="18"/>
                <w:szCs w:val="18"/>
              </w:rPr>
            </w:pPr>
            <w:r w:rsidRPr="006975A5">
              <w:rPr>
                <w:rFonts w:ascii="Arial" w:hAnsi="Arial" w:cs="Arial"/>
                <w:sz w:val="18"/>
                <w:szCs w:val="18"/>
              </w:rPr>
              <w:t>0,8</w:t>
            </w:r>
          </w:p>
        </w:tc>
        <w:tc>
          <w:tcPr>
            <w:tcW w:w="1133"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6"/>
        </w:trPr>
        <w:tc>
          <w:tcPr>
            <w:tcW w:w="566"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2"/>
              <w:jc w:val="both"/>
              <w:rPr>
                <w:rFonts w:ascii="Arial" w:eastAsia="Arial" w:hAnsi="Arial" w:cs="Arial"/>
                <w:sz w:val="18"/>
                <w:szCs w:val="18"/>
              </w:rPr>
            </w:pPr>
            <w:r w:rsidRPr="006975A5">
              <w:rPr>
                <w:rFonts w:ascii="Arial" w:hAnsi="Arial" w:cs="Arial"/>
                <w:b/>
                <w:sz w:val="18"/>
                <w:szCs w:val="18"/>
              </w:rPr>
              <w:t>5.</w:t>
            </w:r>
          </w:p>
        </w:tc>
        <w:tc>
          <w:tcPr>
            <w:tcW w:w="1267"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142"/>
              <w:jc w:val="both"/>
              <w:rPr>
                <w:rFonts w:ascii="Arial" w:eastAsia="Arial" w:hAnsi="Arial" w:cs="Arial"/>
                <w:sz w:val="18"/>
                <w:szCs w:val="18"/>
              </w:rPr>
            </w:pPr>
            <w:r w:rsidRPr="006975A5">
              <w:rPr>
                <w:rFonts w:ascii="Arial" w:hAnsi="Arial" w:cs="Arial"/>
                <w:b/>
                <w:sz w:val="18"/>
                <w:szCs w:val="18"/>
              </w:rPr>
              <w:t>Lopud</w:t>
            </w:r>
          </w:p>
        </w:tc>
        <w:tc>
          <w:tcPr>
            <w:tcW w:w="141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140"/>
              <w:jc w:val="both"/>
              <w:rPr>
                <w:rFonts w:ascii="Arial" w:eastAsia="Arial" w:hAnsi="Arial" w:cs="Arial"/>
                <w:sz w:val="18"/>
                <w:szCs w:val="18"/>
              </w:rPr>
            </w:pPr>
            <w:r w:rsidRPr="006975A5">
              <w:rPr>
                <w:rFonts w:ascii="Arial" w:hAnsi="Arial" w:cs="Arial"/>
                <w:spacing w:val="-1"/>
                <w:sz w:val="18"/>
                <w:szCs w:val="18"/>
              </w:rPr>
              <w:t>Skalini</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jc w:val="center"/>
              <w:rPr>
                <w:rFonts w:ascii="Arial" w:eastAsia="Arial" w:hAnsi="Arial" w:cs="Arial"/>
                <w:sz w:val="18"/>
                <w:szCs w:val="18"/>
              </w:rPr>
            </w:pPr>
            <w:r w:rsidRPr="006975A5">
              <w:rPr>
                <w:rFonts w:ascii="Arial" w:hAnsi="Arial" w:cs="Arial"/>
                <w:sz w:val="18"/>
                <w:szCs w:val="18"/>
              </w:rPr>
              <w:t>T2</w:t>
            </w:r>
          </w:p>
        </w:tc>
        <w:tc>
          <w:tcPr>
            <w:tcW w:w="99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565"/>
              <w:jc w:val="center"/>
              <w:rPr>
                <w:rFonts w:ascii="Arial" w:eastAsia="Arial" w:hAnsi="Arial" w:cs="Arial"/>
                <w:sz w:val="18"/>
                <w:szCs w:val="18"/>
              </w:rPr>
            </w:pPr>
            <w:r w:rsidRPr="006975A5">
              <w:rPr>
                <w:rFonts w:ascii="Arial" w:hAnsi="Arial" w:cs="Arial"/>
                <w:sz w:val="18"/>
                <w:szCs w:val="18"/>
              </w:rPr>
              <w:t>3,00</w:t>
            </w:r>
          </w:p>
        </w:tc>
        <w:tc>
          <w:tcPr>
            <w:tcW w:w="852"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272"/>
              <w:jc w:val="center"/>
              <w:rPr>
                <w:rFonts w:ascii="Arial" w:eastAsia="Arial" w:hAnsi="Arial" w:cs="Arial"/>
                <w:sz w:val="18"/>
                <w:szCs w:val="18"/>
              </w:rPr>
            </w:pPr>
            <w:r w:rsidRPr="006975A5">
              <w:rPr>
                <w:rFonts w:ascii="Arial" w:hAnsi="Arial" w:cs="Arial"/>
                <w:spacing w:val="-2"/>
                <w:sz w:val="18"/>
                <w:szCs w:val="18"/>
              </w:rPr>
              <w:t>300</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402"/>
              <w:jc w:val="center"/>
              <w:rPr>
                <w:rFonts w:ascii="Arial" w:eastAsia="Arial" w:hAnsi="Arial" w:cs="Arial"/>
                <w:sz w:val="18"/>
                <w:szCs w:val="18"/>
              </w:rPr>
            </w:pPr>
            <w:r w:rsidRPr="006975A5">
              <w:rPr>
                <w:rFonts w:ascii="Arial" w:hAnsi="Arial" w:cs="Arial"/>
                <w:sz w:val="18"/>
                <w:szCs w:val="18"/>
              </w:rPr>
              <w:t>0,3</w:t>
            </w:r>
          </w:p>
        </w:tc>
        <w:tc>
          <w:tcPr>
            <w:tcW w:w="99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476"/>
              <w:jc w:val="center"/>
              <w:rPr>
                <w:rFonts w:ascii="Arial" w:eastAsia="Arial" w:hAnsi="Arial" w:cs="Arial"/>
                <w:sz w:val="18"/>
                <w:szCs w:val="18"/>
              </w:rPr>
            </w:pPr>
            <w:r w:rsidRPr="006975A5">
              <w:rPr>
                <w:rFonts w:ascii="Arial" w:hAnsi="Arial" w:cs="Arial"/>
                <w:sz w:val="18"/>
                <w:szCs w:val="18"/>
              </w:rPr>
              <w:t>0,8</w:t>
            </w:r>
          </w:p>
        </w:tc>
        <w:tc>
          <w:tcPr>
            <w:tcW w:w="1133"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6"/>
        </w:trPr>
        <w:tc>
          <w:tcPr>
            <w:tcW w:w="566"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2"/>
              <w:jc w:val="both"/>
              <w:rPr>
                <w:rFonts w:ascii="Arial" w:eastAsia="Arial" w:hAnsi="Arial" w:cs="Arial"/>
                <w:sz w:val="18"/>
                <w:szCs w:val="18"/>
              </w:rPr>
            </w:pPr>
            <w:r w:rsidRPr="006975A5">
              <w:rPr>
                <w:rFonts w:ascii="Arial" w:hAnsi="Arial" w:cs="Arial"/>
                <w:b/>
                <w:sz w:val="18"/>
                <w:szCs w:val="18"/>
              </w:rPr>
              <w:t>6.</w:t>
            </w:r>
          </w:p>
        </w:tc>
        <w:tc>
          <w:tcPr>
            <w:tcW w:w="1267"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142"/>
              <w:jc w:val="both"/>
              <w:rPr>
                <w:rFonts w:ascii="Arial" w:eastAsia="Arial" w:hAnsi="Arial" w:cs="Arial"/>
                <w:sz w:val="18"/>
                <w:szCs w:val="18"/>
              </w:rPr>
            </w:pPr>
            <w:r w:rsidRPr="006975A5">
              <w:rPr>
                <w:rFonts w:ascii="Arial" w:hAnsi="Arial" w:cs="Arial"/>
                <w:b/>
                <w:sz w:val="18"/>
                <w:szCs w:val="18"/>
              </w:rPr>
              <w:t>Suđurađ</w:t>
            </w:r>
          </w:p>
        </w:tc>
        <w:tc>
          <w:tcPr>
            <w:tcW w:w="141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140"/>
              <w:jc w:val="both"/>
              <w:rPr>
                <w:rFonts w:ascii="Arial" w:eastAsia="Arial" w:hAnsi="Arial" w:cs="Arial"/>
                <w:sz w:val="18"/>
                <w:szCs w:val="18"/>
              </w:rPr>
            </w:pPr>
            <w:r w:rsidRPr="006975A5">
              <w:rPr>
                <w:rFonts w:ascii="Arial" w:hAnsi="Arial" w:cs="Arial"/>
                <w:sz w:val="18"/>
                <w:szCs w:val="18"/>
              </w:rPr>
              <w:t>Čempljesi</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jc w:val="center"/>
              <w:rPr>
                <w:rFonts w:ascii="Arial" w:eastAsia="Arial" w:hAnsi="Arial" w:cs="Arial"/>
                <w:sz w:val="18"/>
                <w:szCs w:val="18"/>
              </w:rPr>
            </w:pPr>
            <w:r w:rsidRPr="006975A5">
              <w:rPr>
                <w:rFonts w:ascii="Arial" w:hAnsi="Arial" w:cs="Arial"/>
                <w:sz w:val="18"/>
                <w:szCs w:val="18"/>
              </w:rPr>
              <w:t>T2</w:t>
            </w:r>
          </w:p>
        </w:tc>
        <w:tc>
          <w:tcPr>
            <w:tcW w:w="99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462"/>
              <w:jc w:val="center"/>
              <w:rPr>
                <w:rFonts w:ascii="Arial" w:eastAsia="Arial" w:hAnsi="Arial" w:cs="Arial"/>
                <w:sz w:val="18"/>
                <w:szCs w:val="18"/>
              </w:rPr>
            </w:pPr>
            <w:r w:rsidRPr="006975A5">
              <w:rPr>
                <w:rFonts w:ascii="Arial" w:hAnsi="Arial" w:cs="Arial"/>
                <w:spacing w:val="-1"/>
                <w:sz w:val="18"/>
                <w:szCs w:val="18"/>
              </w:rPr>
              <w:t>15,00</w:t>
            </w:r>
          </w:p>
        </w:tc>
        <w:tc>
          <w:tcPr>
            <w:tcW w:w="852"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272"/>
              <w:jc w:val="center"/>
              <w:rPr>
                <w:rFonts w:ascii="Arial" w:eastAsia="Arial" w:hAnsi="Arial" w:cs="Arial"/>
                <w:sz w:val="18"/>
                <w:szCs w:val="18"/>
              </w:rPr>
            </w:pPr>
            <w:r w:rsidRPr="006975A5">
              <w:rPr>
                <w:rFonts w:ascii="Arial" w:hAnsi="Arial" w:cs="Arial"/>
                <w:spacing w:val="-2"/>
                <w:sz w:val="18"/>
                <w:szCs w:val="18"/>
              </w:rPr>
              <w:t>900</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402"/>
              <w:jc w:val="center"/>
              <w:rPr>
                <w:rFonts w:ascii="Arial" w:eastAsia="Arial" w:hAnsi="Arial" w:cs="Arial"/>
                <w:sz w:val="18"/>
                <w:szCs w:val="18"/>
              </w:rPr>
            </w:pPr>
            <w:r w:rsidRPr="006975A5">
              <w:rPr>
                <w:rFonts w:ascii="Arial" w:hAnsi="Arial" w:cs="Arial"/>
                <w:sz w:val="18"/>
                <w:szCs w:val="18"/>
              </w:rPr>
              <w:t>0,3</w:t>
            </w:r>
          </w:p>
        </w:tc>
        <w:tc>
          <w:tcPr>
            <w:tcW w:w="99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476"/>
              <w:jc w:val="center"/>
              <w:rPr>
                <w:rFonts w:ascii="Arial" w:eastAsia="Arial" w:hAnsi="Arial" w:cs="Arial"/>
                <w:sz w:val="18"/>
                <w:szCs w:val="18"/>
              </w:rPr>
            </w:pPr>
            <w:r w:rsidRPr="006975A5">
              <w:rPr>
                <w:rFonts w:ascii="Arial" w:hAnsi="Arial" w:cs="Arial"/>
                <w:sz w:val="18"/>
                <w:szCs w:val="18"/>
              </w:rPr>
              <w:t>0,8</w:t>
            </w:r>
          </w:p>
        </w:tc>
        <w:tc>
          <w:tcPr>
            <w:tcW w:w="1133"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jc w:val="center"/>
              <w:rPr>
                <w:rFonts w:ascii="Arial" w:eastAsia="Arial" w:hAnsi="Arial" w:cs="Arial"/>
                <w:sz w:val="18"/>
                <w:szCs w:val="18"/>
              </w:rPr>
            </w:pPr>
            <w:r w:rsidRPr="006975A5">
              <w:rPr>
                <w:rFonts w:ascii="Arial" w:hAnsi="Arial" w:cs="Arial"/>
                <w:sz w:val="18"/>
                <w:szCs w:val="18"/>
              </w:rPr>
              <w:t>da</w:t>
            </w:r>
          </w:p>
        </w:tc>
      </w:tr>
      <w:tr w:rsidR="00E939B5" w:rsidRPr="00B33EBF" w:rsidTr="00E939B5">
        <w:trPr>
          <w:trHeight w:hRule="exact" w:val="218"/>
        </w:trPr>
        <w:tc>
          <w:tcPr>
            <w:tcW w:w="566"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6" w:lineRule="exact"/>
              <w:ind w:left="2"/>
              <w:jc w:val="both"/>
              <w:rPr>
                <w:rFonts w:ascii="Arial" w:eastAsia="Arial" w:hAnsi="Arial" w:cs="Arial"/>
                <w:sz w:val="18"/>
                <w:szCs w:val="18"/>
              </w:rPr>
            </w:pPr>
            <w:r w:rsidRPr="006975A5">
              <w:rPr>
                <w:rFonts w:ascii="Arial" w:hAnsi="Arial" w:cs="Arial"/>
                <w:b/>
                <w:sz w:val="18"/>
                <w:szCs w:val="18"/>
              </w:rPr>
              <w:t>7.</w:t>
            </w:r>
          </w:p>
        </w:tc>
        <w:tc>
          <w:tcPr>
            <w:tcW w:w="1267"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6" w:lineRule="exact"/>
              <w:ind w:left="142"/>
              <w:jc w:val="both"/>
              <w:rPr>
                <w:rFonts w:ascii="Arial" w:eastAsia="Arial" w:hAnsi="Arial" w:cs="Arial"/>
                <w:sz w:val="18"/>
                <w:szCs w:val="18"/>
              </w:rPr>
            </w:pPr>
            <w:r w:rsidRPr="006975A5">
              <w:rPr>
                <w:rFonts w:ascii="Arial" w:hAnsi="Arial" w:cs="Arial"/>
                <w:b/>
                <w:spacing w:val="-1"/>
                <w:sz w:val="18"/>
                <w:szCs w:val="18"/>
              </w:rPr>
              <w:t>Trsteno</w:t>
            </w:r>
          </w:p>
        </w:tc>
        <w:tc>
          <w:tcPr>
            <w:tcW w:w="1419"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140"/>
              <w:jc w:val="both"/>
              <w:rPr>
                <w:rFonts w:ascii="Arial" w:eastAsia="Arial" w:hAnsi="Arial" w:cs="Arial"/>
                <w:sz w:val="18"/>
                <w:szCs w:val="18"/>
              </w:rPr>
            </w:pPr>
            <w:r w:rsidRPr="006975A5">
              <w:rPr>
                <w:rFonts w:ascii="Arial" w:hAnsi="Arial" w:cs="Arial"/>
                <w:spacing w:val="-1"/>
                <w:sz w:val="18"/>
                <w:szCs w:val="18"/>
              </w:rPr>
              <w:t>Veliki</w:t>
            </w:r>
            <w:r w:rsidRPr="006975A5">
              <w:rPr>
                <w:rFonts w:ascii="Arial" w:hAnsi="Arial" w:cs="Arial"/>
                <w:sz w:val="18"/>
                <w:szCs w:val="18"/>
              </w:rPr>
              <w:t xml:space="preserve"> </w:t>
            </w:r>
            <w:r w:rsidRPr="006975A5">
              <w:rPr>
                <w:rFonts w:ascii="Arial" w:hAnsi="Arial" w:cs="Arial"/>
                <w:spacing w:val="-1"/>
                <w:sz w:val="18"/>
                <w:szCs w:val="18"/>
              </w:rPr>
              <w:t>stol</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138"/>
              <w:jc w:val="center"/>
              <w:rPr>
                <w:rFonts w:ascii="Arial" w:eastAsia="Arial" w:hAnsi="Arial" w:cs="Arial"/>
                <w:sz w:val="18"/>
                <w:szCs w:val="18"/>
              </w:rPr>
            </w:pPr>
            <w:r w:rsidRPr="006975A5">
              <w:rPr>
                <w:rFonts w:ascii="Arial" w:hAnsi="Arial" w:cs="Arial"/>
                <w:sz w:val="18"/>
                <w:szCs w:val="18"/>
              </w:rPr>
              <w:t>T1 i</w:t>
            </w:r>
            <w:r w:rsidRPr="006975A5">
              <w:rPr>
                <w:rFonts w:ascii="Arial" w:hAnsi="Arial" w:cs="Arial"/>
                <w:spacing w:val="-1"/>
                <w:sz w:val="18"/>
                <w:szCs w:val="18"/>
              </w:rPr>
              <w:t xml:space="preserve"> </w:t>
            </w:r>
            <w:r w:rsidRPr="006975A5">
              <w:rPr>
                <w:rFonts w:ascii="Arial" w:hAnsi="Arial" w:cs="Arial"/>
                <w:sz w:val="18"/>
                <w:szCs w:val="18"/>
              </w:rPr>
              <w:t>T2</w:t>
            </w:r>
          </w:p>
        </w:tc>
        <w:tc>
          <w:tcPr>
            <w:tcW w:w="99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615"/>
              <w:jc w:val="center"/>
              <w:rPr>
                <w:rFonts w:ascii="Arial" w:eastAsia="Arial" w:hAnsi="Arial" w:cs="Arial"/>
                <w:sz w:val="18"/>
                <w:szCs w:val="18"/>
              </w:rPr>
            </w:pPr>
            <w:r w:rsidRPr="006975A5">
              <w:rPr>
                <w:rFonts w:ascii="Arial" w:hAnsi="Arial" w:cs="Arial"/>
                <w:sz w:val="18"/>
                <w:szCs w:val="18"/>
              </w:rPr>
              <w:t>5,5</w:t>
            </w:r>
          </w:p>
        </w:tc>
        <w:tc>
          <w:tcPr>
            <w:tcW w:w="852"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270"/>
              <w:jc w:val="center"/>
              <w:rPr>
                <w:rFonts w:ascii="Arial" w:eastAsia="Arial" w:hAnsi="Arial" w:cs="Arial"/>
                <w:sz w:val="18"/>
                <w:szCs w:val="18"/>
              </w:rPr>
            </w:pPr>
            <w:r w:rsidRPr="006975A5">
              <w:rPr>
                <w:rFonts w:ascii="Arial" w:hAnsi="Arial" w:cs="Arial"/>
                <w:sz w:val="18"/>
                <w:szCs w:val="18"/>
              </w:rPr>
              <w:t>550</w:t>
            </w:r>
          </w:p>
        </w:tc>
        <w:tc>
          <w:tcPr>
            <w:tcW w:w="850"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402"/>
              <w:jc w:val="center"/>
              <w:rPr>
                <w:rFonts w:ascii="Arial" w:eastAsia="Arial" w:hAnsi="Arial" w:cs="Arial"/>
                <w:sz w:val="18"/>
                <w:szCs w:val="18"/>
              </w:rPr>
            </w:pPr>
            <w:r w:rsidRPr="006975A5">
              <w:rPr>
                <w:rFonts w:ascii="Arial" w:hAnsi="Arial" w:cs="Arial"/>
                <w:sz w:val="18"/>
                <w:szCs w:val="18"/>
              </w:rPr>
              <w:t>0,3</w:t>
            </w:r>
          </w:p>
        </w:tc>
        <w:tc>
          <w:tcPr>
            <w:tcW w:w="99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476"/>
              <w:jc w:val="center"/>
              <w:rPr>
                <w:rFonts w:ascii="Arial" w:eastAsia="Arial" w:hAnsi="Arial" w:cs="Arial"/>
                <w:sz w:val="18"/>
                <w:szCs w:val="18"/>
              </w:rPr>
            </w:pPr>
            <w:r w:rsidRPr="006975A5">
              <w:rPr>
                <w:rFonts w:ascii="Arial" w:hAnsi="Arial" w:cs="Arial"/>
                <w:sz w:val="18"/>
                <w:szCs w:val="18"/>
              </w:rPr>
              <w:t>0,8</w:t>
            </w:r>
          </w:p>
        </w:tc>
        <w:tc>
          <w:tcPr>
            <w:tcW w:w="1133"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jc w:val="center"/>
              <w:rPr>
                <w:rFonts w:ascii="Arial" w:eastAsia="Arial" w:hAnsi="Arial" w:cs="Arial"/>
                <w:sz w:val="18"/>
                <w:szCs w:val="18"/>
              </w:rPr>
            </w:pPr>
            <w:r w:rsidRPr="006975A5">
              <w:rPr>
                <w:rFonts w:ascii="Arial" w:hAnsi="Arial" w:cs="Arial"/>
                <w:sz w:val="18"/>
                <w:szCs w:val="18"/>
              </w:rPr>
              <w:t>da</w:t>
            </w:r>
          </w:p>
        </w:tc>
      </w:tr>
    </w:tbl>
    <w:p w:rsidR="00E939B5" w:rsidRPr="00B33EBF" w:rsidRDefault="00E939B5" w:rsidP="00E939B5">
      <w:pPr>
        <w:spacing w:before="6"/>
        <w:jc w:val="both"/>
        <w:rPr>
          <w:rFonts w:ascii="Arial" w:eastAsia="Arial" w:hAnsi="Arial" w:cs="Arial"/>
        </w:rPr>
      </w:pPr>
    </w:p>
    <w:p w:rsidR="00E939B5" w:rsidRPr="00E939B5" w:rsidRDefault="00E939B5" w:rsidP="00E939B5">
      <w:pPr>
        <w:spacing w:before="72"/>
        <w:ind w:left="116"/>
        <w:jc w:val="both"/>
        <w:rPr>
          <w:rFonts w:ascii="Arial" w:eastAsia="Arial" w:hAnsi="Arial" w:cs="Arial"/>
          <w:sz w:val="22"/>
          <w:szCs w:val="22"/>
          <w:lang w:val="it-IT"/>
        </w:rPr>
      </w:pPr>
      <w:r w:rsidRPr="00E939B5">
        <w:rPr>
          <w:rFonts w:ascii="Arial" w:hAnsi="Arial" w:cs="Arial"/>
          <w:i/>
          <w:sz w:val="22"/>
          <w:szCs w:val="22"/>
          <w:lang w:val="it-IT"/>
        </w:rPr>
        <w:t>1.</w:t>
      </w:r>
      <w:r w:rsidRPr="00E939B5">
        <w:rPr>
          <w:rFonts w:ascii="Arial" w:hAnsi="Arial" w:cs="Arial"/>
          <w:i/>
          <w:spacing w:val="1"/>
          <w:sz w:val="22"/>
          <w:szCs w:val="22"/>
          <w:lang w:val="it-IT"/>
        </w:rPr>
        <w:t xml:space="preserve"> </w:t>
      </w:r>
      <w:r w:rsidRPr="00E939B5">
        <w:rPr>
          <w:rFonts w:ascii="Arial" w:hAnsi="Arial" w:cs="Arial"/>
          <w:i/>
          <w:spacing w:val="-1"/>
          <w:sz w:val="22"/>
          <w:szCs w:val="22"/>
          <w:lang w:val="it-IT"/>
        </w:rPr>
        <w:t>Turističko</w:t>
      </w:r>
      <w:r w:rsidRPr="00E939B5">
        <w:rPr>
          <w:rFonts w:ascii="Arial" w:hAnsi="Arial" w:cs="Arial"/>
          <w:i/>
          <w:sz w:val="22"/>
          <w:szCs w:val="22"/>
          <w:lang w:val="it-IT"/>
        </w:rPr>
        <w:t xml:space="preserve"> </w:t>
      </w:r>
      <w:r w:rsidRPr="00E939B5">
        <w:rPr>
          <w:rFonts w:ascii="Arial" w:hAnsi="Arial" w:cs="Arial"/>
          <w:i/>
          <w:spacing w:val="-1"/>
          <w:sz w:val="22"/>
          <w:szCs w:val="22"/>
          <w:lang w:val="it-IT"/>
        </w:rPr>
        <w:t>naselje</w:t>
      </w:r>
      <w:r w:rsidRPr="00E939B5">
        <w:rPr>
          <w:rFonts w:ascii="Arial" w:hAnsi="Arial" w:cs="Arial"/>
          <w:i/>
          <w:sz w:val="22"/>
          <w:szCs w:val="22"/>
          <w:lang w:val="it-IT"/>
        </w:rPr>
        <w:t xml:space="preserve"> </w:t>
      </w:r>
      <w:r w:rsidRPr="00E939B5">
        <w:rPr>
          <w:rFonts w:ascii="Arial" w:hAnsi="Arial" w:cs="Arial"/>
          <w:i/>
          <w:spacing w:val="-1"/>
          <w:sz w:val="22"/>
          <w:szCs w:val="22"/>
          <w:lang w:val="it-IT"/>
        </w:rPr>
        <w:t>Bosanka</w:t>
      </w:r>
      <w:r w:rsidRPr="00E939B5">
        <w:rPr>
          <w:rFonts w:ascii="Arial" w:hAnsi="Arial" w:cs="Arial"/>
          <w:i/>
          <w:spacing w:val="1"/>
          <w:sz w:val="22"/>
          <w:szCs w:val="22"/>
          <w:lang w:val="it-IT"/>
        </w:rPr>
        <w:t xml:space="preserve"> </w:t>
      </w:r>
      <w:r w:rsidRPr="00E939B5">
        <w:rPr>
          <w:rFonts w:ascii="Arial" w:hAnsi="Arial" w:cs="Arial"/>
          <w:i/>
          <w:sz w:val="22"/>
          <w:szCs w:val="22"/>
          <w:lang w:val="it-IT"/>
        </w:rPr>
        <w:t>-</w:t>
      </w:r>
      <w:r w:rsidRPr="00E939B5">
        <w:rPr>
          <w:rFonts w:ascii="Arial" w:hAnsi="Arial" w:cs="Arial"/>
          <w:i/>
          <w:spacing w:val="-1"/>
          <w:sz w:val="22"/>
          <w:szCs w:val="22"/>
          <w:lang w:val="it-IT"/>
        </w:rPr>
        <w:t xml:space="preserve"> Sjever (T2),</w:t>
      </w:r>
      <w:r w:rsidRPr="00E939B5">
        <w:rPr>
          <w:rFonts w:ascii="Arial" w:hAnsi="Arial" w:cs="Arial"/>
          <w:i/>
          <w:spacing w:val="2"/>
          <w:sz w:val="22"/>
          <w:szCs w:val="22"/>
          <w:lang w:val="it-IT"/>
        </w:rPr>
        <w:t xml:space="preserve"> </w:t>
      </w:r>
      <w:r w:rsidRPr="00E939B5">
        <w:rPr>
          <w:rFonts w:ascii="Arial" w:hAnsi="Arial" w:cs="Arial"/>
          <w:i/>
          <w:spacing w:val="-1"/>
          <w:sz w:val="22"/>
          <w:szCs w:val="22"/>
          <w:lang w:val="it-IT"/>
        </w:rPr>
        <w:t>obuhvata</w:t>
      </w:r>
      <w:r w:rsidRPr="00E939B5">
        <w:rPr>
          <w:rFonts w:ascii="Arial" w:hAnsi="Arial" w:cs="Arial"/>
          <w:i/>
          <w:spacing w:val="1"/>
          <w:sz w:val="22"/>
          <w:szCs w:val="22"/>
          <w:lang w:val="it-IT"/>
        </w:rPr>
        <w:t xml:space="preserve"> </w:t>
      </w:r>
      <w:r w:rsidRPr="00E939B5">
        <w:rPr>
          <w:rFonts w:ascii="Arial" w:hAnsi="Arial" w:cs="Arial"/>
          <w:i/>
          <w:spacing w:val="-1"/>
          <w:sz w:val="22"/>
          <w:szCs w:val="22"/>
          <w:lang w:val="it-IT"/>
        </w:rPr>
        <w:t>10,0</w:t>
      </w:r>
      <w:r w:rsidRPr="00E939B5">
        <w:rPr>
          <w:rFonts w:ascii="Arial" w:hAnsi="Arial" w:cs="Arial"/>
          <w:i/>
          <w:sz w:val="22"/>
          <w:szCs w:val="22"/>
          <w:lang w:val="it-IT"/>
        </w:rPr>
        <w:t xml:space="preserve"> ha</w:t>
      </w:r>
    </w:p>
    <w:p w:rsidR="00E939B5" w:rsidRPr="00E939B5" w:rsidRDefault="00E939B5" w:rsidP="00E939B5">
      <w:pPr>
        <w:pStyle w:val="BodyText"/>
        <w:tabs>
          <w:tab w:val="left" w:pos="450"/>
        </w:tabs>
        <w:spacing w:before="1" w:line="252" w:lineRule="exact"/>
        <w:ind w:left="449" w:hanging="333"/>
        <w:jc w:val="both"/>
        <w:rPr>
          <w:rFonts w:cs="Arial"/>
          <w:lang w:val="it-IT"/>
        </w:rPr>
      </w:pPr>
      <w:r w:rsidRPr="00E939B5">
        <w:rPr>
          <w:rFonts w:cs="Arial"/>
          <w:lang w:val="it-IT"/>
        </w:rPr>
        <w:t>(2)</w:t>
      </w:r>
      <w:r w:rsidRPr="00E939B5">
        <w:rPr>
          <w:rFonts w:cs="Arial"/>
          <w:lang w:val="it-IT"/>
        </w:rPr>
        <w:tab/>
      </w:r>
      <w:r w:rsidRPr="00E939B5">
        <w:rPr>
          <w:rFonts w:cs="Arial"/>
          <w:spacing w:val="-2"/>
          <w:lang w:val="it-IT"/>
        </w:rPr>
        <w:t>Za</w:t>
      </w:r>
      <w:r w:rsidRPr="00E939B5">
        <w:rPr>
          <w:rFonts w:cs="Arial"/>
          <w:lang w:val="it-IT"/>
        </w:rPr>
        <w:t xml:space="preserve"> </w:t>
      </w:r>
      <w:r w:rsidRPr="00E939B5">
        <w:rPr>
          <w:rFonts w:cs="Arial"/>
          <w:spacing w:val="-1"/>
          <w:lang w:val="it-IT"/>
        </w:rPr>
        <w:t>ugostiteljsko-turističku</w:t>
      </w:r>
      <w:r w:rsidRPr="00E939B5">
        <w:rPr>
          <w:rFonts w:cs="Arial"/>
          <w:lang w:val="it-IT"/>
        </w:rPr>
        <w:t xml:space="preserve"> zonu na</w:t>
      </w:r>
      <w:r w:rsidRPr="00E939B5">
        <w:rPr>
          <w:rFonts w:cs="Arial"/>
          <w:spacing w:val="-2"/>
          <w:lang w:val="it-IT"/>
        </w:rPr>
        <w:t xml:space="preserve"> </w:t>
      </w:r>
      <w:r w:rsidRPr="00E939B5">
        <w:rPr>
          <w:rFonts w:cs="Arial"/>
          <w:spacing w:val="-1"/>
          <w:lang w:val="it-IT"/>
        </w:rPr>
        <w:t>području</w:t>
      </w:r>
      <w:r w:rsidRPr="00E939B5">
        <w:rPr>
          <w:rFonts w:cs="Arial"/>
          <w:spacing w:val="-2"/>
          <w:lang w:val="it-IT"/>
        </w:rPr>
        <w:t xml:space="preserve"> </w:t>
      </w:r>
      <w:r w:rsidRPr="00E939B5">
        <w:rPr>
          <w:rFonts w:cs="Arial"/>
          <w:spacing w:val="-1"/>
          <w:lang w:val="it-IT"/>
        </w:rPr>
        <w:t>Bosanke</w:t>
      </w:r>
      <w:r w:rsidRPr="00E939B5">
        <w:rPr>
          <w:rFonts w:cs="Arial"/>
          <w:lang w:val="it-IT"/>
        </w:rPr>
        <w:t xml:space="preserve"> </w:t>
      </w:r>
      <w:r w:rsidRPr="00E939B5">
        <w:rPr>
          <w:rFonts w:cs="Arial"/>
          <w:spacing w:val="-1"/>
          <w:lang w:val="it-IT"/>
        </w:rPr>
        <w:t>određuju</w:t>
      </w:r>
      <w:r w:rsidRPr="00E939B5">
        <w:rPr>
          <w:rFonts w:cs="Arial"/>
          <w:spacing w:val="-2"/>
          <w:lang w:val="it-IT"/>
        </w:rPr>
        <w:t xml:space="preserve"> </w:t>
      </w:r>
      <w:r w:rsidRPr="00E939B5">
        <w:rPr>
          <w:rFonts w:cs="Arial"/>
          <w:lang w:val="it-IT"/>
        </w:rPr>
        <w:t xml:space="preserve">se </w:t>
      </w:r>
      <w:r w:rsidRPr="00E939B5">
        <w:rPr>
          <w:rFonts w:cs="Arial"/>
          <w:spacing w:val="-1"/>
          <w:lang w:val="it-IT"/>
        </w:rPr>
        <w:t>ovi</w:t>
      </w:r>
      <w:r w:rsidRPr="00E939B5">
        <w:rPr>
          <w:rFonts w:cs="Arial"/>
          <w:lang w:val="it-IT"/>
        </w:rPr>
        <w:t xml:space="preserve"> </w:t>
      </w:r>
      <w:r w:rsidRPr="00E939B5">
        <w:rPr>
          <w:rFonts w:cs="Arial"/>
          <w:spacing w:val="-1"/>
          <w:lang w:val="it-IT"/>
        </w:rPr>
        <w:t>uvjeti:</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maksimalni koeficijent izgrađenosti</w:t>
      </w:r>
      <w:r w:rsidRPr="00E939B5">
        <w:rPr>
          <w:rFonts w:cs="Arial"/>
          <w:spacing w:val="-2"/>
          <w:lang w:val="it-IT"/>
        </w:rPr>
        <w:t xml:space="preserve"> </w:t>
      </w:r>
      <w:r w:rsidRPr="00E939B5">
        <w:rPr>
          <w:rFonts w:cs="Arial"/>
          <w:spacing w:val="-1"/>
          <w:lang w:val="it-IT"/>
        </w:rPr>
        <w:t>zone</w:t>
      </w:r>
      <w:r w:rsidRPr="00E939B5">
        <w:rPr>
          <w:rFonts w:cs="Arial"/>
          <w:lang w:val="it-IT"/>
        </w:rPr>
        <w:t xml:space="preserve"> </w:t>
      </w:r>
      <w:r w:rsidRPr="00E939B5">
        <w:rPr>
          <w:rFonts w:cs="Arial"/>
          <w:spacing w:val="-1"/>
          <w:lang w:val="it-IT"/>
        </w:rPr>
        <w:t>0,2,</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maksimalni koeficijent iskorištenosti</w:t>
      </w:r>
      <w:r w:rsidRPr="00E939B5">
        <w:rPr>
          <w:rFonts w:cs="Arial"/>
          <w:lang w:val="it-IT"/>
        </w:rPr>
        <w:t xml:space="preserve"> </w:t>
      </w:r>
      <w:r w:rsidRPr="00E939B5">
        <w:rPr>
          <w:rFonts w:cs="Arial"/>
          <w:spacing w:val="-1"/>
          <w:lang w:val="it-IT"/>
        </w:rPr>
        <w:t>zone</w:t>
      </w:r>
      <w:r w:rsidRPr="00E939B5">
        <w:rPr>
          <w:rFonts w:cs="Arial"/>
          <w:spacing w:val="-2"/>
          <w:lang w:val="it-IT"/>
        </w:rPr>
        <w:t xml:space="preserve"> </w:t>
      </w:r>
      <w:r w:rsidRPr="00E939B5">
        <w:rPr>
          <w:rFonts w:cs="Arial"/>
          <w:spacing w:val="-1"/>
          <w:lang w:val="it-IT"/>
        </w:rPr>
        <w:t>0,6,</w:t>
      </w:r>
    </w:p>
    <w:p w:rsidR="00E939B5" w:rsidRPr="00E939B5" w:rsidRDefault="00E939B5" w:rsidP="00E939B5">
      <w:pPr>
        <w:pStyle w:val="BodyText"/>
        <w:tabs>
          <w:tab w:val="left" w:pos="969"/>
        </w:tabs>
        <w:ind w:left="968" w:right="120" w:hanging="425"/>
        <w:jc w:val="both"/>
        <w:rPr>
          <w:rFonts w:cs="Arial"/>
          <w:lang w:val="it-IT"/>
        </w:rPr>
      </w:pPr>
      <w:r w:rsidRPr="00E939B5">
        <w:rPr>
          <w:rFonts w:cs="Arial"/>
          <w:spacing w:val="-1"/>
          <w:lang w:val="it-IT"/>
        </w:rPr>
        <w:t>3.</w:t>
      </w:r>
      <w:r w:rsidRPr="00E939B5">
        <w:rPr>
          <w:rFonts w:cs="Arial"/>
          <w:spacing w:val="-1"/>
          <w:lang w:val="it-IT"/>
        </w:rPr>
        <w:tab/>
        <w:t>maksimalna</w:t>
      </w:r>
      <w:r w:rsidRPr="00E939B5">
        <w:rPr>
          <w:rFonts w:cs="Arial"/>
          <w:spacing w:val="31"/>
          <w:lang w:val="it-IT"/>
        </w:rPr>
        <w:t xml:space="preserve"> </w:t>
      </w:r>
      <w:r w:rsidRPr="00E939B5">
        <w:rPr>
          <w:rFonts w:cs="Arial"/>
          <w:spacing w:val="-1"/>
          <w:lang w:val="it-IT"/>
        </w:rPr>
        <w:t>visina</w:t>
      </w:r>
      <w:r w:rsidRPr="00E939B5">
        <w:rPr>
          <w:rFonts w:cs="Arial"/>
          <w:spacing w:val="33"/>
          <w:lang w:val="it-IT"/>
        </w:rPr>
        <w:t xml:space="preserve"> </w:t>
      </w:r>
      <w:r w:rsidRPr="00E939B5">
        <w:rPr>
          <w:rFonts w:cs="Arial"/>
          <w:spacing w:val="-1"/>
          <w:lang w:val="it-IT"/>
        </w:rPr>
        <w:t>građevine</w:t>
      </w:r>
      <w:r w:rsidRPr="00E939B5">
        <w:rPr>
          <w:rFonts w:cs="Arial"/>
          <w:spacing w:val="33"/>
          <w:lang w:val="it-IT"/>
        </w:rPr>
        <w:t xml:space="preserve"> </w:t>
      </w:r>
      <w:r w:rsidRPr="00E939B5">
        <w:rPr>
          <w:rFonts w:cs="Arial"/>
          <w:spacing w:val="-1"/>
          <w:lang w:val="it-IT"/>
        </w:rPr>
        <w:t>iznosi</w:t>
      </w:r>
      <w:r w:rsidRPr="00E939B5">
        <w:rPr>
          <w:rFonts w:cs="Arial"/>
          <w:spacing w:val="33"/>
          <w:lang w:val="it-IT"/>
        </w:rPr>
        <w:t xml:space="preserve"> </w:t>
      </w:r>
      <w:r w:rsidRPr="00E939B5">
        <w:rPr>
          <w:rFonts w:cs="Arial"/>
          <w:spacing w:val="-2"/>
          <w:lang w:val="it-IT"/>
        </w:rPr>
        <w:t>podrum</w:t>
      </w:r>
      <w:r w:rsidRPr="00E939B5">
        <w:rPr>
          <w:rFonts w:cs="Arial"/>
          <w:spacing w:val="32"/>
          <w:lang w:val="it-IT"/>
        </w:rPr>
        <w:t xml:space="preserve"> </w:t>
      </w:r>
      <w:r w:rsidRPr="00E939B5">
        <w:rPr>
          <w:rFonts w:cs="Arial"/>
          <w:spacing w:val="-2"/>
          <w:lang w:val="it-IT"/>
        </w:rPr>
        <w:t>ili</w:t>
      </w:r>
      <w:r w:rsidRPr="00E939B5">
        <w:rPr>
          <w:rFonts w:cs="Arial"/>
          <w:spacing w:val="33"/>
          <w:lang w:val="it-IT"/>
        </w:rPr>
        <w:t xml:space="preserve"> </w:t>
      </w:r>
      <w:r w:rsidRPr="00E939B5">
        <w:rPr>
          <w:rFonts w:cs="Arial"/>
          <w:lang w:val="it-IT"/>
        </w:rPr>
        <w:t>suteren</w:t>
      </w:r>
      <w:r w:rsidRPr="00E939B5">
        <w:rPr>
          <w:rFonts w:cs="Arial"/>
          <w:spacing w:val="32"/>
          <w:lang w:val="it-IT"/>
        </w:rPr>
        <w:t xml:space="preserve"> </w:t>
      </w:r>
      <w:r w:rsidRPr="00E939B5">
        <w:rPr>
          <w:rFonts w:cs="Arial"/>
          <w:lang w:val="it-IT"/>
        </w:rPr>
        <w:t>i</w:t>
      </w:r>
      <w:r w:rsidRPr="00E939B5">
        <w:rPr>
          <w:rFonts w:cs="Arial"/>
          <w:spacing w:val="31"/>
          <w:lang w:val="it-IT"/>
        </w:rPr>
        <w:t xml:space="preserve"> </w:t>
      </w:r>
      <w:r w:rsidRPr="00E939B5">
        <w:rPr>
          <w:rFonts w:cs="Arial"/>
          <w:spacing w:val="-1"/>
          <w:lang w:val="it-IT"/>
        </w:rPr>
        <w:t>dvije</w:t>
      </w:r>
      <w:r w:rsidRPr="00E939B5">
        <w:rPr>
          <w:rFonts w:cs="Arial"/>
          <w:spacing w:val="31"/>
          <w:lang w:val="it-IT"/>
        </w:rPr>
        <w:t xml:space="preserve"> </w:t>
      </w:r>
      <w:r w:rsidRPr="00E939B5">
        <w:rPr>
          <w:rFonts w:cs="Arial"/>
          <w:spacing w:val="-1"/>
          <w:lang w:val="it-IT"/>
        </w:rPr>
        <w:t>nadzemne</w:t>
      </w:r>
      <w:r w:rsidRPr="00E939B5">
        <w:rPr>
          <w:rFonts w:cs="Arial"/>
          <w:spacing w:val="34"/>
          <w:lang w:val="it-IT"/>
        </w:rPr>
        <w:t xml:space="preserve"> </w:t>
      </w:r>
      <w:r w:rsidRPr="00E939B5">
        <w:rPr>
          <w:rFonts w:cs="Arial"/>
          <w:spacing w:val="-1"/>
          <w:lang w:val="it-IT"/>
        </w:rPr>
        <w:t>etaže,</w:t>
      </w:r>
      <w:r w:rsidRPr="00E939B5">
        <w:rPr>
          <w:rFonts w:cs="Arial"/>
          <w:spacing w:val="30"/>
          <w:lang w:val="it-IT"/>
        </w:rPr>
        <w:t xml:space="preserve"> </w:t>
      </w:r>
      <w:r w:rsidRPr="00E939B5">
        <w:rPr>
          <w:rFonts w:cs="Arial"/>
          <w:spacing w:val="-2"/>
          <w:lang w:val="it-IT"/>
        </w:rPr>
        <w:t>tj.</w:t>
      </w:r>
      <w:r w:rsidRPr="00E939B5">
        <w:rPr>
          <w:rFonts w:cs="Arial"/>
          <w:spacing w:val="61"/>
          <w:lang w:val="it-IT"/>
        </w:rPr>
        <w:t xml:space="preserve"> </w:t>
      </w:r>
      <w:r w:rsidRPr="00E939B5">
        <w:rPr>
          <w:rFonts w:cs="Arial"/>
          <w:spacing w:val="-1"/>
          <w:lang w:val="it-IT"/>
        </w:rPr>
        <w:t>najviše</w:t>
      </w:r>
      <w:r w:rsidRPr="00E939B5">
        <w:rPr>
          <w:rFonts w:cs="Arial"/>
          <w:lang w:val="it-IT"/>
        </w:rPr>
        <w:t xml:space="preserve"> </w:t>
      </w:r>
      <w:r w:rsidRPr="00E939B5">
        <w:rPr>
          <w:rFonts w:cs="Arial"/>
          <w:spacing w:val="-1"/>
          <w:lang w:val="it-IT"/>
        </w:rPr>
        <w:t>8,0</w:t>
      </w:r>
      <w:r w:rsidRPr="00E939B5">
        <w:rPr>
          <w:rFonts w:cs="Arial"/>
          <w:spacing w:val="-2"/>
          <w:lang w:val="it-IT"/>
        </w:rPr>
        <w:t xml:space="preserve"> </w:t>
      </w:r>
      <w:r w:rsidRPr="00E939B5">
        <w:rPr>
          <w:rFonts w:cs="Arial"/>
          <w:lang w:val="it-IT"/>
        </w:rPr>
        <w:t>m</w:t>
      </w:r>
    </w:p>
    <w:p w:rsidR="00E939B5" w:rsidRPr="00E939B5" w:rsidRDefault="00E939B5" w:rsidP="00E939B5">
      <w:pPr>
        <w:pStyle w:val="BodyText"/>
        <w:tabs>
          <w:tab w:val="left" w:pos="969"/>
        </w:tabs>
        <w:spacing w:before="2" w:line="252" w:lineRule="exact"/>
        <w:ind w:left="968" w:hanging="425"/>
        <w:jc w:val="both"/>
        <w:rPr>
          <w:rFonts w:cs="Arial"/>
          <w:lang w:val="it-IT"/>
        </w:rPr>
      </w:pPr>
      <w:r w:rsidRPr="00E939B5">
        <w:rPr>
          <w:rFonts w:cs="Arial"/>
          <w:spacing w:val="-1"/>
          <w:lang w:val="it-IT"/>
        </w:rPr>
        <w:t>4.</w:t>
      </w:r>
      <w:r w:rsidRPr="00E939B5">
        <w:rPr>
          <w:rFonts w:cs="Arial"/>
          <w:spacing w:val="-1"/>
          <w:lang w:val="it-IT"/>
        </w:rPr>
        <w:tab/>
        <w:t>najmanje</w:t>
      </w:r>
      <w:r w:rsidRPr="00E939B5">
        <w:rPr>
          <w:rFonts w:cs="Arial"/>
          <w:spacing w:val="-2"/>
          <w:lang w:val="it-IT"/>
        </w:rPr>
        <w:t xml:space="preserve"> </w:t>
      </w:r>
      <w:r w:rsidRPr="00E939B5">
        <w:rPr>
          <w:rFonts w:cs="Arial"/>
          <w:spacing w:val="-1"/>
          <w:lang w:val="it-IT"/>
        </w:rPr>
        <w:t>40% zone</w:t>
      </w:r>
      <w:r w:rsidRPr="00E939B5">
        <w:rPr>
          <w:rFonts w:cs="Arial"/>
          <w:spacing w:val="-2"/>
          <w:lang w:val="it-IT"/>
        </w:rPr>
        <w:t xml:space="preserve"> </w:t>
      </w:r>
      <w:r w:rsidRPr="00E939B5">
        <w:rPr>
          <w:rFonts w:cs="Arial"/>
          <w:spacing w:val="-1"/>
          <w:lang w:val="it-IT"/>
        </w:rPr>
        <w:t>treba</w:t>
      </w:r>
      <w:r w:rsidRPr="00E939B5">
        <w:rPr>
          <w:rFonts w:cs="Arial"/>
          <w:lang w:val="it-IT"/>
        </w:rPr>
        <w:t xml:space="preserve"> </w:t>
      </w:r>
      <w:r w:rsidRPr="00E939B5">
        <w:rPr>
          <w:rFonts w:cs="Arial"/>
          <w:spacing w:val="-1"/>
          <w:lang w:val="it-IT"/>
        </w:rPr>
        <w:t>biti</w:t>
      </w:r>
      <w:r w:rsidRPr="00E939B5">
        <w:rPr>
          <w:rFonts w:cs="Arial"/>
          <w:lang w:val="it-IT"/>
        </w:rPr>
        <w:t xml:space="preserve"> </w:t>
      </w:r>
      <w:r w:rsidRPr="00E939B5">
        <w:rPr>
          <w:rFonts w:cs="Arial"/>
          <w:spacing w:val="-1"/>
          <w:lang w:val="it-IT"/>
        </w:rPr>
        <w:t>krajobrazno</w:t>
      </w:r>
      <w:r w:rsidRPr="00E939B5">
        <w:rPr>
          <w:rFonts w:cs="Arial"/>
          <w:lang w:val="it-IT"/>
        </w:rPr>
        <w:t xml:space="preserve"> </w:t>
      </w:r>
      <w:r w:rsidRPr="00E939B5">
        <w:rPr>
          <w:rFonts w:cs="Arial"/>
          <w:spacing w:val="-1"/>
          <w:lang w:val="it-IT"/>
        </w:rPr>
        <w:t>uređeno,</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5.</w:t>
      </w:r>
      <w:r w:rsidRPr="00E939B5">
        <w:rPr>
          <w:rFonts w:cs="Arial"/>
          <w:spacing w:val="-1"/>
          <w:lang w:val="it-IT"/>
        </w:rPr>
        <w:tab/>
        <w:t>obvezno</w:t>
      </w:r>
      <w:r w:rsidRPr="00E939B5">
        <w:rPr>
          <w:rFonts w:cs="Arial"/>
          <w:spacing w:val="-7"/>
          <w:lang w:val="it-IT"/>
        </w:rPr>
        <w:t xml:space="preserve"> </w:t>
      </w:r>
      <w:r w:rsidRPr="00E939B5">
        <w:rPr>
          <w:rFonts w:cs="Arial"/>
          <w:lang w:val="it-IT"/>
        </w:rPr>
        <w:t>je</w:t>
      </w:r>
      <w:r w:rsidRPr="00E939B5">
        <w:rPr>
          <w:rFonts w:cs="Arial"/>
          <w:spacing w:val="-9"/>
          <w:lang w:val="it-IT"/>
        </w:rPr>
        <w:t xml:space="preserve"> </w:t>
      </w:r>
      <w:r w:rsidRPr="00E939B5">
        <w:rPr>
          <w:rFonts w:cs="Arial"/>
          <w:spacing w:val="-1"/>
          <w:lang w:val="it-IT"/>
        </w:rPr>
        <w:t>planirati</w:t>
      </w:r>
      <w:r w:rsidRPr="00E939B5">
        <w:rPr>
          <w:rFonts w:cs="Arial"/>
          <w:spacing w:val="-7"/>
          <w:lang w:val="it-IT"/>
        </w:rPr>
        <w:t xml:space="preserve"> </w:t>
      </w:r>
      <w:r w:rsidRPr="00E939B5">
        <w:rPr>
          <w:rFonts w:cs="Arial"/>
          <w:spacing w:val="-1"/>
          <w:lang w:val="it-IT"/>
        </w:rPr>
        <w:t>pristupnu</w:t>
      </w:r>
      <w:r w:rsidRPr="00E939B5">
        <w:rPr>
          <w:rFonts w:cs="Arial"/>
          <w:spacing w:val="-7"/>
          <w:lang w:val="it-IT"/>
        </w:rPr>
        <w:t xml:space="preserve"> </w:t>
      </w:r>
      <w:r w:rsidRPr="00E939B5">
        <w:rPr>
          <w:rFonts w:cs="Arial"/>
          <w:spacing w:val="-1"/>
          <w:lang w:val="it-IT"/>
        </w:rPr>
        <w:t>prometnicu</w:t>
      </w:r>
      <w:r w:rsidRPr="00E939B5">
        <w:rPr>
          <w:rFonts w:cs="Arial"/>
          <w:spacing w:val="-9"/>
          <w:lang w:val="it-IT"/>
        </w:rPr>
        <w:t xml:space="preserve"> </w:t>
      </w:r>
      <w:r w:rsidRPr="00E939B5">
        <w:rPr>
          <w:rFonts w:cs="Arial"/>
          <w:spacing w:val="-1"/>
          <w:lang w:val="it-IT"/>
        </w:rPr>
        <w:t>minimalne</w:t>
      </w:r>
      <w:r w:rsidRPr="00E939B5">
        <w:rPr>
          <w:rFonts w:cs="Arial"/>
          <w:spacing w:val="-7"/>
          <w:lang w:val="it-IT"/>
        </w:rPr>
        <w:t xml:space="preserve"> </w:t>
      </w:r>
      <w:r w:rsidRPr="00E939B5">
        <w:rPr>
          <w:rFonts w:cs="Arial"/>
          <w:spacing w:val="-1"/>
          <w:lang w:val="it-IT"/>
        </w:rPr>
        <w:t>širine</w:t>
      </w:r>
      <w:r w:rsidRPr="00E939B5">
        <w:rPr>
          <w:rFonts w:cs="Arial"/>
          <w:spacing w:val="-7"/>
          <w:lang w:val="it-IT"/>
        </w:rPr>
        <w:t xml:space="preserve"> </w:t>
      </w:r>
      <w:r w:rsidRPr="00E939B5">
        <w:rPr>
          <w:rFonts w:cs="Arial"/>
          <w:spacing w:val="-1"/>
          <w:lang w:val="it-IT"/>
        </w:rPr>
        <w:t>kolnika</w:t>
      </w:r>
      <w:r w:rsidRPr="00E939B5">
        <w:rPr>
          <w:rFonts w:cs="Arial"/>
          <w:spacing w:val="-7"/>
          <w:lang w:val="it-IT"/>
        </w:rPr>
        <w:t xml:space="preserve"> </w:t>
      </w:r>
      <w:r w:rsidRPr="00E939B5">
        <w:rPr>
          <w:rFonts w:cs="Arial"/>
          <w:lang w:val="it-IT"/>
        </w:rPr>
        <w:t>od</w:t>
      </w:r>
      <w:r w:rsidRPr="00E939B5">
        <w:rPr>
          <w:rFonts w:cs="Arial"/>
          <w:spacing w:val="-7"/>
          <w:lang w:val="it-IT"/>
        </w:rPr>
        <w:t xml:space="preserve"> </w:t>
      </w:r>
      <w:r w:rsidRPr="00E939B5">
        <w:rPr>
          <w:rFonts w:cs="Arial"/>
          <w:spacing w:val="-1"/>
          <w:lang w:val="it-IT"/>
        </w:rPr>
        <w:t>6,0</w:t>
      </w:r>
      <w:r w:rsidRPr="00E939B5">
        <w:rPr>
          <w:rFonts w:cs="Arial"/>
          <w:spacing w:val="-9"/>
          <w:lang w:val="it-IT"/>
        </w:rPr>
        <w:t xml:space="preserve"> </w:t>
      </w:r>
      <w:r w:rsidRPr="00E939B5">
        <w:rPr>
          <w:rFonts w:cs="Arial"/>
          <w:lang w:val="it-IT"/>
        </w:rPr>
        <w:t>m,</w:t>
      </w:r>
      <w:r w:rsidRPr="00E939B5">
        <w:rPr>
          <w:rFonts w:cs="Arial"/>
          <w:spacing w:val="-8"/>
          <w:lang w:val="it-IT"/>
        </w:rPr>
        <w:t xml:space="preserve"> </w:t>
      </w:r>
      <w:r w:rsidRPr="00E939B5">
        <w:rPr>
          <w:rFonts w:cs="Arial"/>
          <w:lang w:val="it-IT"/>
        </w:rPr>
        <w:t>a</w:t>
      </w:r>
      <w:r w:rsidRPr="00E939B5">
        <w:rPr>
          <w:rFonts w:cs="Arial"/>
          <w:spacing w:val="-7"/>
          <w:lang w:val="it-IT"/>
        </w:rPr>
        <w:t xml:space="preserve"> </w:t>
      </w:r>
      <w:r w:rsidRPr="00E939B5">
        <w:rPr>
          <w:rFonts w:cs="Arial"/>
          <w:spacing w:val="-1"/>
          <w:lang w:val="it-IT"/>
        </w:rPr>
        <w:t>interne</w:t>
      </w:r>
      <w:r w:rsidRPr="00E939B5">
        <w:rPr>
          <w:rFonts w:cs="Arial"/>
          <w:spacing w:val="51"/>
          <w:lang w:val="it-IT"/>
        </w:rPr>
        <w:t xml:space="preserve"> </w:t>
      </w:r>
      <w:r w:rsidRPr="00E939B5">
        <w:rPr>
          <w:rFonts w:cs="Arial"/>
          <w:spacing w:val="-1"/>
          <w:lang w:val="it-IT"/>
        </w:rPr>
        <w:t>prometnice</w:t>
      </w:r>
      <w:r w:rsidRPr="00E939B5">
        <w:rPr>
          <w:rFonts w:cs="Arial"/>
          <w:spacing w:val="-2"/>
          <w:lang w:val="it-IT"/>
        </w:rPr>
        <w:t xml:space="preserve"> </w:t>
      </w:r>
      <w:r w:rsidRPr="00E939B5">
        <w:rPr>
          <w:rFonts w:cs="Arial"/>
          <w:spacing w:val="-1"/>
          <w:lang w:val="it-IT"/>
        </w:rPr>
        <w:t>minimalne</w:t>
      </w:r>
      <w:r w:rsidRPr="00E939B5">
        <w:rPr>
          <w:rFonts w:cs="Arial"/>
          <w:lang w:val="it-IT"/>
        </w:rPr>
        <w:t xml:space="preserve"> </w:t>
      </w:r>
      <w:r w:rsidRPr="00E939B5">
        <w:rPr>
          <w:rFonts w:cs="Arial"/>
          <w:spacing w:val="-1"/>
          <w:lang w:val="it-IT"/>
        </w:rPr>
        <w:t>širine</w:t>
      </w:r>
      <w:r w:rsidRPr="00E939B5">
        <w:rPr>
          <w:rFonts w:cs="Arial"/>
          <w:lang w:val="it-IT"/>
        </w:rPr>
        <w:t xml:space="preserve"> od 5,5</w:t>
      </w:r>
      <w:r w:rsidRPr="00E939B5">
        <w:rPr>
          <w:rFonts w:cs="Arial"/>
          <w:spacing w:val="-2"/>
          <w:lang w:val="it-IT"/>
        </w:rPr>
        <w:t xml:space="preserve"> </w:t>
      </w:r>
      <w:r w:rsidRPr="00E939B5">
        <w:rPr>
          <w:rFonts w:cs="Arial"/>
          <w:spacing w:val="-1"/>
          <w:lang w:val="it-IT"/>
        </w:rPr>
        <w:t>m,</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6.</w:t>
      </w:r>
      <w:r w:rsidRPr="00E939B5">
        <w:rPr>
          <w:rFonts w:cs="Arial"/>
          <w:spacing w:val="-1"/>
          <w:lang w:val="it-IT"/>
        </w:rPr>
        <w:tab/>
        <w:t>parkiranje</w:t>
      </w:r>
      <w:r w:rsidRPr="00E939B5">
        <w:rPr>
          <w:rFonts w:cs="Arial"/>
          <w:spacing w:val="-2"/>
          <w:lang w:val="it-IT"/>
        </w:rPr>
        <w:t xml:space="preserve"> </w:t>
      </w:r>
      <w:r w:rsidRPr="00E939B5">
        <w:rPr>
          <w:rFonts w:cs="Arial"/>
          <w:spacing w:val="-1"/>
          <w:lang w:val="it-IT"/>
        </w:rPr>
        <w:t>vozila</w:t>
      </w:r>
      <w:r w:rsidRPr="00E939B5">
        <w:rPr>
          <w:rFonts w:cs="Arial"/>
          <w:spacing w:val="-2"/>
          <w:lang w:val="it-IT"/>
        </w:rPr>
        <w:t xml:space="preserve"> </w:t>
      </w:r>
      <w:r w:rsidRPr="00E939B5">
        <w:rPr>
          <w:rFonts w:cs="Arial"/>
          <w:lang w:val="it-IT"/>
        </w:rPr>
        <w:t>mora</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riješiti</w:t>
      </w:r>
      <w:r w:rsidRPr="00E939B5">
        <w:rPr>
          <w:rFonts w:cs="Arial"/>
          <w:spacing w:val="3"/>
          <w:lang w:val="it-IT"/>
        </w:rPr>
        <w:t xml:space="preserve"> </w:t>
      </w:r>
      <w:r w:rsidRPr="00E939B5">
        <w:rPr>
          <w:rFonts w:cs="Arial"/>
          <w:spacing w:val="-1"/>
          <w:lang w:val="it-IT"/>
        </w:rPr>
        <w:t>prema</w:t>
      </w:r>
      <w:r w:rsidRPr="00E939B5">
        <w:rPr>
          <w:rFonts w:cs="Arial"/>
          <w:lang w:val="it-IT"/>
        </w:rPr>
        <w:t xml:space="preserve"> </w:t>
      </w:r>
      <w:r w:rsidRPr="00E939B5">
        <w:rPr>
          <w:rFonts w:cs="Arial"/>
          <w:spacing w:val="-1"/>
          <w:lang w:val="it-IT"/>
        </w:rPr>
        <w:t>normativima</w:t>
      </w:r>
      <w:r w:rsidRPr="00E939B5">
        <w:rPr>
          <w:rFonts w:cs="Arial"/>
          <w:lang w:val="it-IT"/>
        </w:rPr>
        <w:t xml:space="preserve"> iz </w:t>
      </w:r>
      <w:r w:rsidRPr="00E939B5">
        <w:rPr>
          <w:rFonts w:cs="Arial"/>
          <w:spacing w:val="-1"/>
          <w:lang w:val="it-IT"/>
        </w:rPr>
        <w:t>članka</w:t>
      </w:r>
      <w:r w:rsidRPr="00E939B5">
        <w:rPr>
          <w:rFonts w:cs="Arial"/>
          <w:lang w:val="it-IT"/>
        </w:rPr>
        <w:t xml:space="preserve"> </w:t>
      </w:r>
      <w:r w:rsidRPr="00E939B5">
        <w:rPr>
          <w:rFonts w:cs="Arial"/>
          <w:spacing w:val="-2"/>
          <w:lang w:val="it-IT"/>
        </w:rPr>
        <w:t>98.</w:t>
      </w:r>
      <w:r w:rsidRPr="00E939B5">
        <w:rPr>
          <w:rFonts w:cs="Arial"/>
          <w:spacing w:val="-1"/>
          <w:lang w:val="it-IT"/>
        </w:rPr>
        <w:t xml:space="preserve"> </w:t>
      </w:r>
      <w:r w:rsidRPr="00E939B5">
        <w:rPr>
          <w:rFonts w:cs="Arial"/>
          <w:lang w:val="it-IT"/>
        </w:rPr>
        <w:t xml:space="preserve">ove </w:t>
      </w:r>
      <w:r w:rsidRPr="00E939B5">
        <w:rPr>
          <w:rFonts w:cs="Arial"/>
          <w:spacing w:val="-1"/>
          <w:lang w:val="it-IT"/>
        </w:rPr>
        <w:t>odluke,</w:t>
      </w:r>
    </w:p>
    <w:p w:rsidR="00E939B5" w:rsidRPr="00E939B5" w:rsidRDefault="00E939B5" w:rsidP="00E939B5">
      <w:pPr>
        <w:pStyle w:val="BodyText"/>
        <w:tabs>
          <w:tab w:val="left" w:pos="969"/>
          <w:tab w:val="left" w:pos="2002"/>
          <w:tab w:val="left" w:pos="2436"/>
          <w:tab w:val="left" w:pos="4513"/>
          <w:tab w:val="left" w:pos="5544"/>
          <w:tab w:val="left" w:pos="7139"/>
        </w:tabs>
        <w:spacing w:before="1"/>
        <w:ind w:left="968" w:right="110" w:hanging="425"/>
        <w:jc w:val="both"/>
        <w:rPr>
          <w:rFonts w:cs="Arial"/>
          <w:lang w:val="it-IT"/>
        </w:rPr>
      </w:pPr>
      <w:r w:rsidRPr="00E939B5">
        <w:rPr>
          <w:rFonts w:cs="Arial"/>
          <w:spacing w:val="-1"/>
          <w:lang w:val="it-IT"/>
        </w:rPr>
        <w:t>7.</w:t>
      </w:r>
      <w:r w:rsidRPr="00E939B5">
        <w:rPr>
          <w:rFonts w:cs="Arial"/>
          <w:spacing w:val="-1"/>
          <w:lang w:val="it-IT"/>
        </w:rPr>
        <w:tab/>
        <w:t>površine</w:t>
      </w:r>
      <w:r w:rsidRPr="00E939B5">
        <w:rPr>
          <w:rFonts w:cs="Arial"/>
          <w:spacing w:val="-1"/>
          <w:lang w:val="it-IT"/>
        </w:rPr>
        <w:tab/>
      </w:r>
      <w:r w:rsidRPr="00E939B5">
        <w:rPr>
          <w:rFonts w:cs="Arial"/>
          <w:lang w:val="it-IT"/>
        </w:rPr>
        <w:t>za</w:t>
      </w:r>
      <w:r w:rsidRPr="00E939B5">
        <w:rPr>
          <w:rFonts w:cs="Arial"/>
          <w:lang w:val="it-IT"/>
        </w:rPr>
        <w:tab/>
      </w:r>
      <w:r w:rsidRPr="00E939B5">
        <w:rPr>
          <w:rFonts w:cs="Arial"/>
          <w:spacing w:val="-1"/>
          <w:lang w:val="it-IT"/>
        </w:rPr>
        <w:t>izgradnju</w:t>
      </w:r>
      <w:r w:rsidRPr="00E939B5">
        <w:rPr>
          <w:rFonts w:cs="Arial"/>
          <w:lang w:val="it-IT"/>
        </w:rPr>
        <w:t xml:space="preserve">  </w:t>
      </w:r>
      <w:r w:rsidRPr="00E939B5">
        <w:rPr>
          <w:rFonts w:cs="Arial"/>
          <w:spacing w:val="15"/>
          <w:lang w:val="it-IT"/>
        </w:rPr>
        <w:t xml:space="preserve"> </w:t>
      </w:r>
      <w:r w:rsidRPr="00E939B5">
        <w:rPr>
          <w:rFonts w:cs="Arial"/>
          <w:spacing w:val="-1"/>
          <w:lang w:val="it-IT"/>
        </w:rPr>
        <w:t>pratećih</w:t>
      </w:r>
      <w:r w:rsidRPr="00E939B5">
        <w:rPr>
          <w:rFonts w:cs="Arial"/>
          <w:spacing w:val="-1"/>
          <w:lang w:val="it-IT"/>
        </w:rPr>
        <w:tab/>
        <w:t>sadržaja</w:t>
      </w:r>
      <w:r w:rsidRPr="00E939B5">
        <w:rPr>
          <w:rFonts w:cs="Arial"/>
          <w:spacing w:val="-1"/>
          <w:lang w:val="it-IT"/>
        </w:rPr>
        <w:tab/>
        <w:t>(ugostiteljskih,</w:t>
      </w:r>
      <w:r w:rsidRPr="00E939B5">
        <w:rPr>
          <w:rFonts w:cs="Arial"/>
          <w:spacing w:val="-1"/>
          <w:lang w:val="it-IT"/>
        </w:rPr>
        <w:tab/>
        <w:t>zabavnih,</w:t>
      </w:r>
      <w:r w:rsidRPr="00E939B5">
        <w:rPr>
          <w:rFonts w:cs="Arial"/>
          <w:lang w:val="it-IT"/>
        </w:rPr>
        <w:t xml:space="preserve"> športsko-</w:t>
      </w:r>
      <w:r w:rsidRPr="00E939B5">
        <w:rPr>
          <w:rFonts w:cs="Arial"/>
          <w:spacing w:val="57"/>
          <w:lang w:val="it-IT"/>
        </w:rPr>
        <w:t xml:space="preserve"> </w:t>
      </w:r>
      <w:r w:rsidRPr="00E939B5">
        <w:rPr>
          <w:rFonts w:cs="Arial"/>
          <w:spacing w:val="-1"/>
          <w:lang w:val="it-IT"/>
        </w:rPr>
        <w:t>rekreacijskih</w:t>
      </w:r>
      <w:r w:rsidRPr="00E939B5">
        <w:rPr>
          <w:rFonts w:cs="Arial"/>
          <w:lang w:val="it-IT"/>
        </w:rPr>
        <w:t xml:space="preserve"> i </w:t>
      </w:r>
      <w:r w:rsidRPr="00E939B5">
        <w:rPr>
          <w:rFonts w:cs="Arial"/>
          <w:spacing w:val="-2"/>
          <w:lang w:val="it-IT"/>
        </w:rPr>
        <w:t>dr.)</w:t>
      </w:r>
      <w:r w:rsidRPr="00E939B5">
        <w:rPr>
          <w:rFonts w:cs="Arial"/>
          <w:spacing w:val="-1"/>
          <w:lang w:val="it-IT"/>
        </w:rPr>
        <w:t xml:space="preserve"> moraju</w:t>
      </w:r>
      <w:r w:rsidRPr="00E939B5">
        <w:rPr>
          <w:rFonts w:cs="Arial"/>
          <w:lang w:val="it-IT"/>
        </w:rPr>
        <w:t xml:space="preserve"> </w:t>
      </w:r>
      <w:r w:rsidRPr="00E939B5">
        <w:rPr>
          <w:rFonts w:cs="Arial"/>
          <w:spacing w:val="-1"/>
          <w:lang w:val="it-IT"/>
        </w:rPr>
        <w:t>iznositi</w:t>
      </w:r>
      <w:r w:rsidRPr="00E939B5">
        <w:rPr>
          <w:rFonts w:cs="Arial"/>
          <w:lang w:val="it-IT"/>
        </w:rPr>
        <w:t xml:space="preserve"> </w:t>
      </w:r>
      <w:r w:rsidRPr="00E939B5">
        <w:rPr>
          <w:rFonts w:cs="Arial"/>
          <w:spacing w:val="-1"/>
          <w:lang w:val="it-IT"/>
        </w:rPr>
        <w:t>minimalno</w:t>
      </w:r>
      <w:r w:rsidRPr="00E939B5">
        <w:rPr>
          <w:rFonts w:cs="Arial"/>
          <w:spacing w:val="-2"/>
          <w:lang w:val="it-IT"/>
        </w:rPr>
        <w:t xml:space="preserve"> </w:t>
      </w:r>
      <w:r w:rsidRPr="00E939B5">
        <w:rPr>
          <w:rFonts w:cs="Arial"/>
          <w:spacing w:val="-1"/>
          <w:lang w:val="it-IT"/>
        </w:rPr>
        <w:t>30% površine</w:t>
      </w:r>
      <w:r w:rsidRPr="00E939B5">
        <w:rPr>
          <w:rFonts w:cs="Arial"/>
          <w:spacing w:val="-2"/>
          <w:lang w:val="it-IT"/>
        </w:rPr>
        <w:t xml:space="preserve"> </w:t>
      </w:r>
      <w:r w:rsidRPr="00E939B5">
        <w:rPr>
          <w:rFonts w:cs="Arial"/>
          <w:spacing w:val="-1"/>
          <w:lang w:val="it-IT"/>
        </w:rPr>
        <w:t>zahvata.</w:t>
      </w:r>
    </w:p>
    <w:p w:rsidR="00E939B5" w:rsidRPr="00E939B5" w:rsidRDefault="00E939B5" w:rsidP="00E939B5">
      <w:pPr>
        <w:pStyle w:val="BodyText"/>
        <w:tabs>
          <w:tab w:val="left" w:pos="450"/>
        </w:tabs>
        <w:spacing w:line="252" w:lineRule="exact"/>
        <w:ind w:left="449" w:hanging="333"/>
        <w:jc w:val="both"/>
        <w:rPr>
          <w:rFonts w:cs="Arial"/>
          <w:lang w:val="it-IT"/>
        </w:rPr>
      </w:pPr>
      <w:r w:rsidRPr="00E939B5">
        <w:rPr>
          <w:rFonts w:cs="Arial"/>
          <w:lang w:val="it-IT"/>
        </w:rPr>
        <w:t>(3)</w:t>
      </w:r>
      <w:r w:rsidRPr="00E939B5">
        <w:rPr>
          <w:rFonts w:cs="Arial"/>
          <w:lang w:val="it-IT"/>
        </w:rPr>
        <w:tab/>
      </w:r>
      <w:r w:rsidRPr="00E939B5">
        <w:rPr>
          <w:rFonts w:cs="Arial"/>
          <w:spacing w:val="-2"/>
          <w:lang w:val="it-IT"/>
        </w:rPr>
        <w:t>Ako</w:t>
      </w:r>
      <w:r w:rsidRPr="00E939B5">
        <w:rPr>
          <w:rFonts w:cs="Arial"/>
          <w:lang w:val="it-IT"/>
        </w:rPr>
        <w:t xml:space="preserve"> se</w:t>
      </w:r>
      <w:r w:rsidRPr="00E939B5">
        <w:rPr>
          <w:rFonts w:cs="Arial"/>
          <w:spacing w:val="-2"/>
          <w:lang w:val="it-IT"/>
        </w:rPr>
        <w:t xml:space="preserve"> </w:t>
      </w:r>
      <w:r w:rsidRPr="00E939B5">
        <w:rPr>
          <w:rFonts w:cs="Arial"/>
          <w:lang w:val="it-IT"/>
        </w:rPr>
        <w:t xml:space="preserve">u </w:t>
      </w:r>
      <w:r w:rsidRPr="00E939B5">
        <w:rPr>
          <w:rFonts w:cs="Arial"/>
          <w:spacing w:val="-1"/>
          <w:lang w:val="it-IT"/>
        </w:rPr>
        <w:t>sklopu</w:t>
      </w:r>
      <w:r w:rsidRPr="00E939B5">
        <w:rPr>
          <w:rFonts w:cs="Arial"/>
          <w:lang w:val="it-IT"/>
        </w:rPr>
        <w:t xml:space="preserve"> </w:t>
      </w:r>
      <w:r w:rsidRPr="00E939B5">
        <w:rPr>
          <w:rFonts w:cs="Arial"/>
          <w:spacing w:val="-1"/>
          <w:lang w:val="it-IT"/>
        </w:rPr>
        <w:t>turističkog</w:t>
      </w:r>
      <w:r w:rsidRPr="00E939B5">
        <w:rPr>
          <w:rFonts w:cs="Arial"/>
          <w:lang w:val="it-IT"/>
        </w:rPr>
        <w:t xml:space="preserve"> </w:t>
      </w:r>
      <w:r w:rsidRPr="00E939B5">
        <w:rPr>
          <w:rFonts w:cs="Arial"/>
          <w:spacing w:val="-1"/>
          <w:lang w:val="it-IT"/>
        </w:rPr>
        <w:t>naselja</w:t>
      </w:r>
      <w:r w:rsidRPr="00E939B5">
        <w:rPr>
          <w:rFonts w:cs="Arial"/>
          <w:spacing w:val="-2"/>
          <w:lang w:val="it-IT"/>
        </w:rPr>
        <w:t xml:space="preserve"> </w:t>
      </w:r>
      <w:r w:rsidRPr="00E939B5">
        <w:rPr>
          <w:rFonts w:cs="Arial"/>
          <w:spacing w:val="-1"/>
          <w:lang w:val="it-IT"/>
        </w:rPr>
        <w:t>planira</w:t>
      </w:r>
      <w:r w:rsidRPr="00E939B5">
        <w:rPr>
          <w:rFonts w:cs="Arial"/>
          <w:lang w:val="it-IT"/>
        </w:rPr>
        <w:t xml:space="preserve"> </w:t>
      </w:r>
      <w:r w:rsidRPr="00E939B5">
        <w:rPr>
          <w:rFonts w:cs="Arial"/>
          <w:spacing w:val="-1"/>
          <w:lang w:val="it-IT"/>
        </w:rPr>
        <w:t>gradnja</w:t>
      </w:r>
      <w:r w:rsidRPr="00E939B5">
        <w:rPr>
          <w:rFonts w:cs="Arial"/>
          <w:lang w:val="it-IT"/>
        </w:rPr>
        <w:t xml:space="preserve"> </w:t>
      </w:r>
      <w:r w:rsidRPr="00E939B5">
        <w:rPr>
          <w:rFonts w:cs="Arial"/>
          <w:spacing w:val="-1"/>
          <w:lang w:val="it-IT"/>
        </w:rPr>
        <w:t>hotela, primjenjuju</w:t>
      </w:r>
      <w:r w:rsidRPr="00E939B5">
        <w:rPr>
          <w:rFonts w:cs="Arial"/>
          <w:spacing w:val="-2"/>
          <w:lang w:val="it-IT"/>
        </w:rPr>
        <w:t xml:space="preserve"> se</w:t>
      </w:r>
      <w:r w:rsidRPr="00E939B5">
        <w:rPr>
          <w:rFonts w:cs="Arial"/>
          <w:lang w:val="it-IT"/>
        </w:rPr>
        <w:t xml:space="preserve"> ovi </w:t>
      </w:r>
      <w:r w:rsidRPr="00E939B5">
        <w:rPr>
          <w:rFonts w:cs="Arial"/>
          <w:spacing w:val="-1"/>
          <w:lang w:val="it-IT"/>
        </w:rPr>
        <w:t>uvjeti:</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maksimalni koeficijent izgrađenosti</w:t>
      </w:r>
      <w:r w:rsidRPr="00E939B5">
        <w:rPr>
          <w:rFonts w:cs="Arial"/>
          <w:spacing w:val="-2"/>
          <w:lang w:val="it-IT"/>
        </w:rPr>
        <w:t xml:space="preserve"> </w:t>
      </w:r>
      <w:r w:rsidRPr="00E939B5">
        <w:rPr>
          <w:rFonts w:cs="Arial"/>
          <w:spacing w:val="-1"/>
          <w:lang w:val="it-IT"/>
        </w:rPr>
        <w:t>zone</w:t>
      </w:r>
      <w:r w:rsidRPr="00E939B5">
        <w:rPr>
          <w:rFonts w:cs="Arial"/>
          <w:lang w:val="it-IT"/>
        </w:rPr>
        <w:t xml:space="preserve"> </w:t>
      </w:r>
      <w:r w:rsidRPr="00E939B5">
        <w:rPr>
          <w:rFonts w:cs="Arial"/>
          <w:spacing w:val="-1"/>
          <w:lang w:val="it-IT"/>
        </w:rPr>
        <w:t>0,3,</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maksimalni koeficijent iskorištenosti</w:t>
      </w:r>
      <w:r w:rsidRPr="00E939B5">
        <w:rPr>
          <w:rFonts w:cs="Arial"/>
          <w:lang w:val="it-IT"/>
        </w:rPr>
        <w:t xml:space="preserve"> </w:t>
      </w:r>
      <w:r w:rsidRPr="00E939B5">
        <w:rPr>
          <w:rFonts w:cs="Arial"/>
          <w:spacing w:val="-1"/>
          <w:lang w:val="it-IT"/>
        </w:rPr>
        <w:t>zone</w:t>
      </w:r>
      <w:r w:rsidRPr="00E939B5">
        <w:rPr>
          <w:rFonts w:cs="Arial"/>
          <w:spacing w:val="-2"/>
          <w:lang w:val="it-IT"/>
        </w:rPr>
        <w:t xml:space="preserve"> </w:t>
      </w:r>
      <w:r w:rsidRPr="00E939B5">
        <w:rPr>
          <w:rFonts w:cs="Arial"/>
          <w:spacing w:val="-1"/>
          <w:lang w:val="it-IT"/>
        </w:rPr>
        <w:t>0,8,</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3.</w:t>
      </w:r>
      <w:r w:rsidRPr="00E939B5">
        <w:rPr>
          <w:rFonts w:cs="Arial"/>
          <w:spacing w:val="-1"/>
          <w:lang w:val="it-IT"/>
        </w:rPr>
        <w:tab/>
        <w:t>maksimalna</w:t>
      </w:r>
      <w:r w:rsidRPr="00E939B5">
        <w:rPr>
          <w:rFonts w:cs="Arial"/>
          <w:spacing w:val="45"/>
          <w:lang w:val="it-IT"/>
        </w:rPr>
        <w:t xml:space="preserve"> </w:t>
      </w:r>
      <w:r w:rsidRPr="00E939B5">
        <w:rPr>
          <w:rFonts w:cs="Arial"/>
          <w:spacing w:val="-1"/>
          <w:lang w:val="it-IT"/>
        </w:rPr>
        <w:t>visina</w:t>
      </w:r>
      <w:r w:rsidRPr="00E939B5">
        <w:rPr>
          <w:rFonts w:cs="Arial"/>
          <w:spacing w:val="48"/>
          <w:lang w:val="it-IT"/>
        </w:rPr>
        <w:t xml:space="preserve"> </w:t>
      </w:r>
      <w:r w:rsidRPr="00E939B5">
        <w:rPr>
          <w:rFonts w:cs="Arial"/>
          <w:spacing w:val="-1"/>
          <w:lang w:val="it-IT"/>
        </w:rPr>
        <w:t>građevina</w:t>
      </w:r>
      <w:r w:rsidRPr="00E939B5">
        <w:rPr>
          <w:rFonts w:cs="Arial"/>
          <w:spacing w:val="48"/>
          <w:lang w:val="it-IT"/>
        </w:rPr>
        <w:t xml:space="preserve"> </w:t>
      </w:r>
      <w:r w:rsidRPr="00E939B5">
        <w:rPr>
          <w:rFonts w:cs="Arial"/>
          <w:spacing w:val="-1"/>
          <w:lang w:val="it-IT"/>
        </w:rPr>
        <w:t>iznosi</w:t>
      </w:r>
      <w:r w:rsidRPr="00E939B5">
        <w:rPr>
          <w:rFonts w:cs="Arial"/>
          <w:spacing w:val="47"/>
          <w:lang w:val="it-IT"/>
        </w:rPr>
        <w:t xml:space="preserve"> </w:t>
      </w:r>
      <w:r w:rsidRPr="00E939B5">
        <w:rPr>
          <w:rFonts w:cs="Arial"/>
          <w:spacing w:val="-1"/>
          <w:lang w:val="it-IT"/>
        </w:rPr>
        <w:t>Po(S)+P+3</w:t>
      </w:r>
      <w:r w:rsidRPr="00E939B5">
        <w:rPr>
          <w:rFonts w:cs="Arial"/>
          <w:spacing w:val="46"/>
          <w:lang w:val="it-IT"/>
        </w:rPr>
        <w:t xml:space="preserve"> </w:t>
      </w:r>
      <w:r w:rsidRPr="00E939B5">
        <w:rPr>
          <w:rFonts w:cs="Arial"/>
          <w:spacing w:val="-1"/>
          <w:lang w:val="it-IT"/>
        </w:rPr>
        <w:t>(podrum</w:t>
      </w:r>
      <w:r w:rsidRPr="00E939B5">
        <w:rPr>
          <w:rFonts w:cs="Arial"/>
          <w:spacing w:val="46"/>
          <w:lang w:val="it-IT"/>
        </w:rPr>
        <w:t xml:space="preserve"> </w:t>
      </w:r>
      <w:r w:rsidRPr="00E939B5">
        <w:rPr>
          <w:rFonts w:cs="Arial"/>
          <w:spacing w:val="-2"/>
          <w:lang w:val="it-IT"/>
        </w:rPr>
        <w:t>ili</w:t>
      </w:r>
      <w:r w:rsidRPr="00E939B5">
        <w:rPr>
          <w:rFonts w:cs="Arial"/>
          <w:spacing w:val="48"/>
          <w:lang w:val="it-IT"/>
        </w:rPr>
        <w:t xml:space="preserve"> </w:t>
      </w:r>
      <w:r w:rsidRPr="00E939B5">
        <w:rPr>
          <w:rFonts w:cs="Arial"/>
          <w:spacing w:val="-1"/>
          <w:lang w:val="it-IT"/>
        </w:rPr>
        <w:t>suteren,</w:t>
      </w:r>
      <w:r w:rsidRPr="00E939B5">
        <w:rPr>
          <w:rFonts w:cs="Arial"/>
          <w:spacing w:val="49"/>
          <w:lang w:val="it-IT"/>
        </w:rPr>
        <w:t xml:space="preserve"> </w:t>
      </w:r>
      <w:r w:rsidRPr="00E939B5">
        <w:rPr>
          <w:rFonts w:cs="Arial"/>
          <w:spacing w:val="-1"/>
          <w:lang w:val="it-IT"/>
        </w:rPr>
        <w:t>prizemlje,</w:t>
      </w:r>
      <w:r w:rsidRPr="00E939B5">
        <w:rPr>
          <w:rFonts w:cs="Arial"/>
          <w:spacing w:val="47"/>
          <w:lang w:val="it-IT"/>
        </w:rPr>
        <w:t xml:space="preserve"> </w:t>
      </w:r>
      <w:r w:rsidRPr="00E939B5">
        <w:rPr>
          <w:rFonts w:cs="Arial"/>
          <w:spacing w:val="-1"/>
          <w:lang w:val="it-IT"/>
        </w:rPr>
        <w:t>tri</w:t>
      </w:r>
      <w:r w:rsidRPr="00E939B5">
        <w:rPr>
          <w:rFonts w:cs="Arial"/>
          <w:spacing w:val="67"/>
          <w:lang w:val="it-IT"/>
        </w:rPr>
        <w:t xml:space="preserve"> </w:t>
      </w:r>
      <w:r w:rsidRPr="00E939B5">
        <w:rPr>
          <w:rFonts w:cs="Arial"/>
          <w:spacing w:val="-1"/>
          <w:lang w:val="it-IT"/>
        </w:rPr>
        <w:t>kata), tj.</w:t>
      </w:r>
      <w:r w:rsidRPr="00E939B5">
        <w:rPr>
          <w:rFonts w:cs="Arial"/>
          <w:spacing w:val="2"/>
          <w:lang w:val="it-IT"/>
        </w:rPr>
        <w:t xml:space="preserve"> </w:t>
      </w:r>
      <w:r w:rsidRPr="00E939B5">
        <w:rPr>
          <w:rFonts w:cs="Arial"/>
          <w:spacing w:val="-1"/>
          <w:lang w:val="it-IT"/>
        </w:rPr>
        <w:t>najviše</w:t>
      </w:r>
      <w:r w:rsidRPr="00E939B5">
        <w:rPr>
          <w:rFonts w:cs="Arial"/>
          <w:spacing w:val="-2"/>
          <w:lang w:val="it-IT"/>
        </w:rPr>
        <w:t xml:space="preserve"> </w:t>
      </w:r>
      <w:r w:rsidRPr="00E939B5">
        <w:rPr>
          <w:rFonts w:cs="Arial"/>
          <w:spacing w:val="-1"/>
          <w:lang w:val="it-IT"/>
        </w:rPr>
        <w:t>13,0</w:t>
      </w:r>
      <w:r w:rsidRPr="00E939B5">
        <w:rPr>
          <w:rFonts w:cs="Arial"/>
          <w:spacing w:val="-2"/>
          <w:lang w:val="it-IT"/>
        </w:rPr>
        <w:t xml:space="preserve"> </w:t>
      </w:r>
      <w:r w:rsidRPr="00E939B5">
        <w:rPr>
          <w:rFonts w:cs="Arial"/>
          <w:spacing w:val="-1"/>
          <w:lang w:val="it-IT"/>
        </w:rPr>
        <w:t>m,</w:t>
      </w:r>
    </w:p>
    <w:p w:rsidR="00E939B5" w:rsidRPr="00E939B5" w:rsidRDefault="00E939B5" w:rsidP="00E939B5">
      <w:pPr>
        <w:pStyle w:val="BodyText"/>
        <w:tabs>
          <w:tab w:val="left" w:pos="969"/>
        </w:tabs>
        <w:ind w:left="968" w:right="120" w:hanging="425"/>
        <w:jc w:val="both"/>
        <w:rPr>
          <w:rFonts w:cs="Arial"/>
          <w:lang w:val="it-IT"/>
        </w:rPr>
      </w:pPr>
      <w:r w:rsidRPr="00E939B5">
        <w:rPr>
          <w:rFonts w:cs="Arial"/>
          <w:spacing w:val="-1"/>
          <w:lang w:val="it-IT"/>
        </w:rPr>
        <w:t>4.</w:t>
      </w:r>
      <w:r w:rsidRPr="00E939B5">
        <w:rPr>
          <w:rFonts w:cs="Arial"/>
          <w:spacing w:val="-1"/>
          <w:lang w:val="it-IT"/>
        </w:rPr>
        <w:tab/>
        <w:t>obvezno</w:t>
      </w:r>
      <w:r w:rsidRPr="00E939B5">
        <w:rPr>
          <w:rFonts w:cs="Arial"/>
          <w:spacing w:val="-7"/>
          <w:lang w:val="it-IT"/>
        </w:rPr>
        <w:t xml:space="preserve"> </w:t>
      </w:r>
      <w:r w:rsidRPr="00E939B5">
        <w:rPr>
          <w:rFonts w:cs="Arial"/>
          <w:lang w:val="it-IT"/>
        </w:rPr>
        <w:t>je</w:t>
      </w:r>
      <w:r w:rsidRPr="00E939B5">
        <w:rPr>
          <w:rFonts w:cs="Arial"/>
          <w:spacing w:val="-9"/>
          <w:lang w:val="it-IT"/>
        </w:rPr>
        <w:t xml:space="preserve"> </w:t>
      </w:r>
      <w:r w:rsidRPr="00E939B5">
        <w:rPr>
          <w:rFonts w:cs="Arial"/>
          <w:spacing w:val="-1"/>
          <w:lang w:val="it-IT"/>
        </w:rPr>
        <w:t>planirati</w:t>
      </w:r>
      <w:r w:rsidRPr="00E939B5">
        <w:rPr>
          <w:rFonts w:cs="Arial"/>
          <w:spacing w:val="-7"/>
          <w:lang w:val="it-IT"/>
        </w:rPr>
        <w:t xml:space="preserve"> </w:t>
      </w:r>
      <w:r w:rsidRPr="00E939B5">
        <w:rPr>
          <w:rFonts w:cs="Arial"/>
          <w:spacing w:val="-1"/>
          <w:lang w:val="it-IT"/>
        </w:rPr>
        <w:t>pristupnu</w:t>
      </w:r>
      <w:r w:rsidRPr="00E939B5">
        <w:rPr>
          <w:rFonts w:cs="Arial"/>
          <w:spacing w:val="-6"/>
          <w:lang w:val="it-IT"/>
        </w:rPr>
        <w:t xml:space="preserve"> </w:t>
      </w:r>
      <w:r w:rsidRPr="00E939B5">
        <w:rPr>
          <w:rFonts w:cs="Arial"/>
          <w:spacing w:val="-1"/>
          <w:lang w:val="it-IT"/>
        </w:rPr>
        <w:t>prometnicu</w:t>
      </w:r>
      <w:r w:rsidRPr="00E939B5">
        <w:rPr>
          <w:rFonts w:cs="Arial"/>
          <w:spacing w:val="-9"/>
          <w:lang w:val="it-IT"/>
        </w:rPr>
        <w:t xml:space="preserve"> </w:t>
      </w:r>
      <w:r w:rsidRPr="00E939B5">
        <w:rPr>
          <w:rFonts w:cs="Arial"/>
          <w:spacing w:val="-1"/>
          <w:lang w:val="it-IT"/>
        </w:rPr>
        <w:t>minimalne</w:t>
      </w:r>
      <w:r w:rsidRPr="00E939B5">
        <w:rPr>
          <w:rFonts w:cs="Arial"/>
          <w:spacing w:val="-7"/>
          <w:lang w:val="it-IT"/>
        </w:rPr>
        <w:t xml:space="preserve"> </w:t>
      </w:r>
      <w:r w:rsidRPr="00E939B5">
        <w:rPr>
          <w:rFonts w:cs="Arial"/>
          <w:spacing w:val="-1"/>
          <w:lang w:val="it-IT"/>
        </w:rPr>
        <w:t>širine</w:t>
      </w:r>
      <w:r w:rsidRPr="00E939B5">
        <w:rPr>
          <w:rFonts w:cs="Arial"/>
          <w:spacing w:val="-7"/>
          <w:lang w:val="it-IT"/>
        </w:rPr>
        <w:t xml:space="preserve"> </w:t>
      </w:r>
      <w:r w:rsidRPr="00E939B5">
        <w:rPr>
          <w:rFonts w:cs="Arial"/>
          <w:spacing w:val="-1"/>
          <w:lang w:val="it-IT"/>
        </w:rPr>
        <w:t>kolnika</w:t>
      </w:r>
      <w:r w:rsidRPr="00E939B5">
        <w:rPr>
          <w:rFonts w:cs="Arial"/>
          <w:spacing w:val="-7"/>
          <w:lang w:val="it-IT"/>
        </w:rPr>
        <w:t xml:space="preserve"> </w:t>
      </w:r>
      <w:r w:rsidRPr="00E939B5">
        <w:rPr>
          <w:rFonts w:cs="Arial"/>
          <w:lang w:val="it-IT"/>
        </w:rPr>
        <w:t>od</w:t>
      </w:r>
      <w:r w:rsidRPr="00E939B5">
        <w:rPr>
          <w:rFonts w:cs="Arial"/>
          <w:spacing w:val="-7"/>
          <w:lang w:val="it-IT"/>
        </w:rPr>
        <w:t xml:space="preserve"> </w:t>
      </w:r>
      <w:r w:rsidRPr="00E939B5">
        <w:rPr>
          <w:rFonts w:cs="Arial"/>
          <w:spacing w:val="-1"/>
          <w:lang w:val="it-IT"/>
        </w:rPr>
        <w:t>6,0</w:t>
      </w:r>
      <w:r w:rsidRPr="00E939B5">
        <w:rPr>
          <w:rFonts w:cs="Arial"/>
          <w:spacing w:val="-9"/>
          <w:lang w:val="it-IT"/>
        </w:rPr>
        <w:t xml:space="preserve"> </w:t>
      </w:r>
      <w:r w:rsidRPr="00E939B5">
        <w:rPr>
          <w:rFonts w:cs="Arial"/>
          <w:lang w:val="it-IT"/>
        </w:rPr>
        <w:t>m,</w:t>
      </w:r>
      <w:r w:rsidRPr="00E939B5">
        <w:rPr>
          <w:rFonts w:cs="Arial"/>
          <w:spacing w:val="-8"/>
          <w:lang w:val="it-IT"/>
        </w:rPr>
        <w:t xml:space="preserve"> </w:t>
      </w:r>
      <w:r w:rsidRPr="00E939B5">
        <w:rPr>
          <w:rFonts w:cs="Arial"/>
          <w:lang w:val="it-IT"/>
        </w:rPr>
        <w:t>a</w:t>
      </w:r>
      <w:r w:rsidRPr="00E939B5">
        <w:rPr>
          <w:rFonts w:cs="Arial"/>
          <w:spacing w:val="-7"/>
          <w:lang w:val="it-IT"/>
        </w:rPr>
        <w:t xml:space="preserve"> </w:t>
      </w:r>
      <w:r w:rsidRPr="00E939B5">
        <w:rPr>
          <w:rFonts w:cs="Arial"/>
          <w:spacing w:val="-1"/>
          <w:lang w:val="it-IT"/>
        </w:rPr>
        <w:t>interne</w:t>
      </w:r>
      <w:r w:rsidRPr="00E939B5">
        <w:rPr>
          <w:rFonts w:cs="Arial"/>
          <w:spacing w:val="51"/>
          <w:lang w:val="it-IT"/>
        </w:rPr>
        <w:t xml:space="preserve"> </w:t>
      </w:r>
      <w:r w:rsidRPr="00E939B5">
        <w:rPr>
          <w:rFonts w:cs="Arial"/>
          <w:spacing w:val="-1"/>
          <w:lang w:val="it-IT"/>
        </w:rPr>
        <w:t>prometnice</w:t>
      </w:r>
      <w:r w:rsidRPr="00E939B5">
        <w:rPr>
          <w:rFonts w:cs="Arial"/>
          <w:spacing w:val="-2"/>
          <w:lang w:val="it-IT"/>
        </w:rPr>
        <w:t xml:space="preserve"> </w:t>
      </w:r>
      <w:r w:rsidRPr="00E939B5">
        <w:rPr>
          <w:rFonts w:cs="Arial"/>
          <w:spacing w:val="-1"/>
          <w:lang w:val="it-IT"/>
        </w:rPr>
        <w:t>minimalne</w:t>
      </w:r>
      <w:r w:rsidRPr="00E939B5">
        <w:rPr>
          <w:rFonts w:cs="Arial"/>
          <w:lang w:val="it-IT"/>
        </w:rPr>
        <w:t xml:space="preserve"> </w:t>
      </w:r>
      <w:r w:rsidRPr="00E939B5">
        <w:rPr>
          <w:rFonts w:cs="Arial"/>
          <w:spacing w:val="-1"/>
          <w:lang w:val="it-IT"/>
        </w:rPr>
        <w:t>širine</w:t>
      </w:r>
      <w:r w:rsidRPr="00E939B5">
        <w:rPr>
          <w:rFonts w:cs="Arial"/>
          <w:lang w:val="it-IT"/>
        </w:rPr>
        <w:t xml:space="preserve"> od 5,5</w:t>
      </w:r>
      <w:r w:rsidRPr="00E939B5">
        <w:rPr>
          <w:rFonts w:cs="Arial"/>
          <w:spacing w:val="-2"/>
          <w:lang w:val="it-IT"/>
        </w:rPr>
        <w:t xml:space="preserve"> </w:t>
      </w:r>
      <w:r w:rsidRPr="00E939B5">
        <w:rPr>
          <w:rFonts w:cs="Arial"/>
          <w:spacing w:val="-1"/>
          <w:lang w:val="it-IT"/>
        </w:rPr>
        <w:t>m,</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5.</w:t>
      </w:r>
      <w:r w:rsidRPr="00E939B5">
        <w:rPr>
          <w:rFonts w:cs="Arial"/>
          <w:spacing w:val="-1"/>
          <w:lang w:val="it-IT"/>
        </w:rPr>
        <w:tab/>
        <w:t>parkiranje</w:t>
      </w:r>
      <w:r w:rsidRPr="00E939B5">
        <w:rPr>
          <w:rFonts w:cs="Arial"/>
          <w:spacing w:val="-2"/>
          <w:lang w:val="it-IT"/>
        </w:rPr>
        <w:t xml:space="preserve"> </w:t>
      </w:r>
      <w:r w:rsidRPr="00E939B5">
        <w:rPr>
          <w:rFonts w:cs="Arial"/>
          <w:spacing w:val="-1"/>
          <w:lang w:val="it-IT"/>
        </w:rPr>
        <w:t>vozila</w:t>
      </w:r>
      <w:r w:rsidRPr="00E939B5">
        <w:rPr>
          <w:rFonts w:cs="Arial"/>
          <w:spacing w:val="-2"/>
          <w:lang w:val="it-IT"/>
        </w:rPr>
        <w:t xml:space="preserve"> </w:t>
      </w:r>
      <w:r w:rsidRPr="00E939B5">
        <w:rPr>
          <w:rFonts w:cs="Arial"/>
          <w:lang w:val="it-IT"/>
        </w:rPr>
        <w:t>mora</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riješiti</w:t>
      </w:r>
      <w:r w:rsidRPr="00E939B5">
        <w:rPr>
          <w:rFonts w:cs="Arial"/>
          <w:lang w:val="it-IT"/>
        </w:rPr>
        <w:t xml:space="preserve"> </w:t>
      </w:r>
      <w:r w:rsidRPr="00E939B5">
        <w:rPr>
          <w:rFonts w:cs="Arial"/>
          <w:spacing w:val="-1"/>
          <w:lang w:val="it-IT"/>
        </w:rPr>
        <w:t>prema</w:t>
      </w:r>
      <w:r w:rsidRPr="00E939B5">
        <w:rPr>
          <w:rFonts w:cs="Arial"/>
          <w:lang w:val="it-IT"/>
        </w:rPr>
        <w:t xml:space="preserve"> </w:t>
      </w:r>
      <w:r w:rsidRPr="00E939B5">
        <w:rPr>
          <w:rFonts w:cs="Arial"/>
          <w:spacing w:val="-1"/>
          <w:lang w:val="it-IT"/>
        </w:rPr>
        <w:t>normativima</w:t>
      </w:r>
      <w:r w:rsidRPr="00E939B5">
        <w:rPr>
          <w:rFonts w:cs="Arial"/>
          <w:lang w:val="it-IT"/>
        </w:rPr>
        <w:t xml:space="preserve"> iz </w:t>
      </w:r>
      <w:r w:rsidRPr="00E939B5">
        <w:rPr>
          <w:rFonts w:cs="Arial"/>
          <w:spacing w:val="-1"/>
          <w:lang w:val="it-IT"/>
        </w:rPr>
        <w:t>članka</w:t>
      </w:r>
      <w:r w:rsidRPr="00E939B5">
        <w:rPr>
          <w:rFonts w:cs="Arial"/>
          <w:lang w:val="it-IT"/>
        </w:rPr>
        <w:t xml:space="preserve"> </w:t>
      </w:r>
      <w:r w:rsidRPr="00E939B5">
        <w:rPr>
          <w:rFonts w:cs="Arial"/>
          <w:spacing w:val="-2"/>
          <w:lang w:val="it-IT"/>
        </w:rPr>
        <w:t>98.</w:t>
      </w:r>
      <w:r w:rsidRPr="00E939B5">
        <w:rPr>
          <w:rFonts w:cs="Arial"/>
          <w:spacing w:val="-1"/>
          <w:lang w:val="it-IT"/>
        </w:rPr>
        <w:t xml:space="preserve"> </w:t>
      </w:r>
      <w:r w:rsidRPr="00E939B5">
        <w:rPr>
          <w:rFonts w:cs="Arial"/>
          <w:lang w:val="it-IT"/>
        </w:rPr>
        <w:t xml:space="preserve">ove </w:t>
      </w:r>
      <w:r w:rsidRPr="00E939B5">
        <w:rPr>
          <w:rFonts w:cs="Arial"/>
          <w:spacing w:val="-1"/>
          <w:lang w:val="it-IT"/>
        </w:rPr>
        <w:t>odluke.</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spacing w:line="252" w:lineRule="exact"/>
        <w:ind w:left="116"/>
        <w:jc w:val="both"/>
        <w:rPr>
          <w:rFonts w:ascii="Arial" w:eastAsia="Arial" w:hAnsi="Arial" w:cs="Arial"/>
          <w:sz w:val="22"/>
          <w:szCs w:val="22"/>
          <w:lang w:val="it-IT"/>
        </w:rPr>
      </w:pPr>
      <w:r w:rsidRPr="00E939B5">
        <w:rPr>
          <w:rFonts w:ascii="Arial" w:hAnsi="Arial" w:cs="Arial"/>
          <w:i/>
          <w:sz w:val="22"/>
          <w:szCs w:val="22"/>
          <w:lang w:val="it-IT"/>
        </w:rPr>
        <w:t>2.</w:t>
      </w:r>
      <w:r w:rsidRPr="00E939B5">
        <w:rPr>
          <w:rFonts w:ascii="Arial" w:hAnsi="Arial" w:cs="Arial"/>
          <w:i/>
          <w:spacing w:val="1"/>
          <w:sz w:val="22"/>
          <w:szCs w:val="22"/>
          <w:lang w:val="it-IT"/>
        </w:rPr>
        <w:t xml:space="preserve"> </w:t>
      </w:r>
      <w:r w:rsidRPr="00E939B5">
        <w:rPr>
          <w:rFonts w:ascii="Arial" w:hAnsi="Arial" w:cs="Arial"/>
          <w:i/>
          <w:spacing w:val="-1"/>
          <w:sz w:val="22"/>
          <w:szCs w:val="22"/>
          <w:lang w:val="it-IT"/>
        </w:rPr>
        <w:t>Turističko</w:t>
      </w:r>
      <w:r w:rsidRPr="00E939B5">
        <w:rPr>
          <w:rFonts w:ascii="Arial" w:hAnsi="Arial" w:cs="Arial"/>
          <w:i/>
          <w:sz w:val="22"/>
          <w:szCs w:val="22"/>
          <w:lang w:val="it-IT"/>
        </w:rPr>
        <w:t xml:space="preserve"> </w:t>
      </w:r>
      <w:r w:rsidRPr="00E939B5">
        <w:rPr>
          <w:rFonts w:ascii="Arial" w:hAnsi="Arial" w:cs="Arial"/>
          <w:i/>
          <w:spacing w:val="-1"/>
          <w:sz w:val="22"/>
          <w:szCs w:val="22"/>
          <w:lang w:val="it-IT"/>
        </w:rPr>
        <w:t>naselje</w:t>
      </w:r>
      <w:r w:rsidRPr="00E939B5">
        <w:rPr>
          <w:rFonts w:ascii="Arial" w:hAnsi="Arial" w:cs="Arial"/>
          <w:i/>
          <w:sz w:val="22"/>
          <w:szCs w:val="22"/>
          <w:lang w:val="it-IT"/>
        </w:rPr>
        <w:t xml:space="preserve"> </w:t>
      </w:r>
      <w:r w:rsidRPr="00E939B5">
        <w:rPr>
          <w:rFonts w:ascii="Arial" w:hAnsi="Arial" w:cs="Arial"/>
          <w:i/>
          <w:spacing w:val="-1"/>
          <w:sz w:val="22"/>
          <w:szCs w:val="22"/>
          <w:lang w:val="it-IT"/>
        </w:rPr>
        <w:t>Bosanka-Jug</w:t>
      </w:r>
      <w:r w:rsidRPr="00E939B5">
        <w:rPr>
          <w:rFonts w:ascii="Arial" w:hAnsi="Arial" w:cs="Arial"/>
          <w:i/>
          <w:spacing w:val="-2"/>
          <w:sz w:val="22"/>
          <w:szCs w:val="22"/>
          <w:lang w:val="it-IT"/>
        </w:rPr>
        <w:t xml:space="preserve"> </w:t>
      </w:r>
      <w:r w:rsidRPr="00E939B5">
        <w:rPr>
          <w:rFonts w:ascii="Arial" w:hAnsi="Arial" w:cs="Arial"/>
          <w:i/>
          <w:spacing w:val="-1"/>
          <w:sz w:val="22"/>
          <w:szCs w:val="22"/>
          <w:lang w:val="it-IT"/>
        </w:rPr>
        <w:t>(T2),</w:t>
      </w:r>
      <w:r w:rsidRPr="00E939B5">
        <w:rPr>
          <w:rFonts w:ascii="Arial" w:hAnsi="Arial" w:cs="Arial"/>
          <w:i/>
          <w:spacing w:val="2"/>
          <w:sz w:val="22"/>
          <w:szCs w:val="22"/>
          <w:lang w:val="it-IT"/>
        </w:rPr>
        <w:t xml:space="preserve"> </w:t>
      </w:r>
      <w:r w:rsidRPr="00E939B5">
        <w:rPr>
          <w:rFonts w:ascii="Arial" w:hAnsi="Arial" w:cs="Arial"/>
          <w:i/>
          <w:spacing w:val="-1"/>
          <w:sz w:val="22"/>
          <w:szCs w:val="22"/>
          <w:lang w:val="it-IT"/>
        </w:rPr>
        <w:t>obuhvata</w:t>
      </w:r>
      <w:r w:rsidRPr="00E939B5">
        <w:rPr>
          <w:rFonts w:ascii="Arial" w:hAnsi="Arial" w:cs="Arial"/>
          <w:i/>
          <w:spacing w:val="-4"/>
          <w:sz w:val="22"/>
          <w:szCs w:val="22"/>
          <w:lang w:val="it-IT"/>
        </w:rPr>
        <w:t xml:space="preserve"> </w:t>
      </w:r>
      <w:r w:rsidRPr="00E939B5">
        <w:rPr>
          <w:rFonts w:ascii="Arial" w:hAnsi="Arial" w:cs="Arial"/>
          <w:i/>
          <w:spacing w:val="-1"/>
          <w:sz w:val="22"/>
          <w:szCs w:val="22"/>
          <w:lang w:val="it-IT"/>
        </w:rPr>
        <w:t>10,0</w:t>
      </w:r>
      <w:r w:rsidRPr="00E939B5">
        <w:rPr>
          <w:rFonts w:ascii="Arial" w:hAnsi="Arial" w:cs="Arial"/>
          <w:i/>
          <w:sz w:val="22"/>
          <w:szCs w:val="22"/>
          <w:lang w:val="it-IT"/>
        </w:rPr>
        <w:t xml:space="preserve"> ha</w:t>
      </w:r>
    </w:p>
    <w:p w:rsidR="00E939B5" w:rsidRPr="00E939B5" w:rsidRDefault="00E939B5" w:rsidP="00E939B5">
      <w:pPr>
        <w:pStyle w:val="BodyText"/>
        <w:tabs>
          <w:tab w:val="left" w:pos="450"/>
        </w:tabs>
        <w:spacing w:line="252" w:lineRule="exact"/>
        <w:ind w:left="449" w:hanging="333"/>
        <w:jc w:val="both"/>
        <w:rPr>
          <w:rFonts w:cs="Arial"/>
          <w:lang w:val="it-IT"/>
        </w:rPr>
      </w:pPr>
      <w:r w:rsidRPr="00E939B5">
        <w:rPr>
          <w:rFonts w:cs="Arial"/>
          <w:lang w:val="it-IT"/>
        </w:rPr>
        <w:t>(4)</w:t>
      </w:r>
      <w:r w:rsidRPr="00E939B5">
        <w:rPr>
          <w:rFonts w:cs="Arial"/>
          <w:lang w:val="it-IT"/>
        </w:rPr>
        <w:tab/>
      </w:r>
      <w:r w:rsidRPr="00E939B5">
        <w:rPr>
          <w:rFonts w:cs="Arial"/>
          <w:spacing w:val="-2"/>
          <w:lang w:val="it-IT"/>
        </w:rPr>
        <w:t>Za</w:t>
      </w:r>
      <w:r w:rsidRPr="00E939B5">
        <w:rPr>
          <w:rFonts w:cs="Arial"/>
          <w:spacing w:val="1"/>
          <w:lang w:val="it-IT"/>
        </w:rPr>
        <w:t xml:space="preserve"> </w:t>
      </w:r>
      <w:r w:rsidRPr="00E939B5">
        <w:rPr>
          <w:rFonts w:cs="Arial"/>
          <w:spacing w:val="-1"/>
          <w:lang w:val="it-IT"/>
        </w:rPr>
        <w:t>ugostiteljsko-turističku</w:t>
      </w:r>
      <w:r w:rsidRPr="00E939B5">
        <w:rPr>
          <w:rFonts w:cs="Arial"/>
          <w:lang w:val="it-IT"/>
        </w:rPr>
        <w:t xml:space="preserve"> zonu na</w:t>
      </w:r>
      <w:r w:rsidRPr="00E939B5">
        <w:rPr>
          <w:rFonts w:cs="Arial"/>
          <w:spacing w:val="-2"/>
          <w:lang w:val="it-IT"/>
        </w:rPr>
        <w:t xml:space="preserve"> </w:t>
      </w:r>
      <w:r w:rsidRPr="00E939B5">
        <w:rPr>
          <w:rFonts w:cs="Arial"/>
          <w:spacing w:val="-1"/>
          <w:lang w:val="it-IT"/>
        </w:rPr>
        <w:t>području</w:t>
      </w:r>
      <w:r w:rsidRPr="00E939B5">
        <w:rPr>
          <w:rFonts w:cs="Arial"/>
          <w:spacing w:val="-2"/>
          <w:lang w:val="it-IT"/>
        </w:rPr>
        <w:t xml:space="preserve"> </w:t>
      </w:r>
      <w:r w:rsidRPr="00E939B5">
        <w:rPr>
          <w:rFonts w:cs="Arial"/>
          <w:spacing w:val="-1"/>
          <w:lang w:val="it-IT"/>
        </w:rPr>
        <w:t>Bosanke</w:t>
      </w:r>
      <w:r w:rsidRPr="00E939B5">
        <w:rPr>
          <w:rFonts w:cs="Arial"/>
          <w:lang w:val="it-IT"/>
        </w:rPr>
        <w:t xml:space="preserve"> </w:t>
      </w:r>
      <w:r w:rsidRPr="00E939B5">
        <w:rPr>
          <w:rFonts w:cs="Arial"/>
          <w:spacing w:val="-1"/>
          <w:lang w:val="it-IT"/>
        </w:rPr>
        <w:t>određuju</w:t>
      </w:r>
      <w:r w:rsidRPr="00E939B5">
        <w:rPr>
          <w:rFonts w:cs="Arial"/>
          <w:spacing w:val="-2"/>
          <w:lang w:val="it-IT"/>
        </w:rPr>
        <w:t xml:space="preserve"> </w:t>
      </w:r>
      <w:r w:rsidRPr="00E939B5">
        <w:rPr>
          <w:rFonts w:cs="Arial"/>
          <w:lang w:val="it-IT"/>
        </w:rPr>
        <w:t xml:space="preserve">se </w:t>
      </w:r>
      <w:r w:rsidRPr="00E939B5">
        <w:rPr>
          <w:rFonts w:cs="Arial"/>
          <w:spacing w:val="-1"/>
          <w:lang w:val="it-IT"/>
        </w:rPr>
        <w:t>ovi</w:t>
      </w:r>
      <w:r w:rsidRPr="00E939B5">
        <w:rPr>
          <w:rFonts w:cs="Arial"/>
          <w:lang w:val="it-IT"/>
        </w:rPr>
        <w:t xml:space="preserve"> </w:t>
      </w:r>
      <w:r w:rsidRPr="00E939B5">
        <w:rPr>
          <w:rFonts w:cs="Arial"/>
          <w:spacing w:val="-1"/>
          <w:lang w:val="it-IT"/>
        </w:rPr>
        <w:t>uvjeti:</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maksimalni koeficijent izgrađenosti</w:t>
      </w:r>
      <w:r w:rsidRPr="00E939B5">
        <w:rPr>
          <w:rFonts w:cs="Arial"/>
          <w:spacing w:val="-2"/>
          <w:lang w:val="it-IT"/>
        </w:rPr>
        <w:t xml:space="preserve"> </w:t>
      </w:r>
      <w:r w:rsidRPr="00E939B5">
        <w:rPr>
          <w:rFonts w:cs="Arial"/>
          <w:spacing w:val="-1"/>
          <w:lang w:val="it-IT"/>
        </w:rPr>
        <w:t>zone</w:t>
      </w:r>
      <w:r w:rsidRPr="00E939B5">
        <w:rPr>
          <w:rFonts w:cs="Arial"/>
          <w:lang w:val="it-IT"/>
        </w:rPr>
        <w:t xml:space="preserve"> </w:t>
      </w:r>
      <w:r w:rsidRPr="00E939B5">
        <w:rPr>
          <w:rFonts w:cs="Arial"/>
          <w:spacing w:val="-1"/>
          <w:lang w:val="it-IT"/>
        </w:rPr>
        <w:t>0,2,</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maksimalni koeficijent iskorištenosti</w:t>
      </w:r>
      <w:r w:rsidRPr="00E939B5">
        <w:rPr>
          <w:rFonts w:cs="Arial"/>
          <w:lang w:val="it-IT"/>
        </w:rPr>
        <w:t xml:space="preserve"> </w:t>
      </w:r>
      <w:r w:rsidRPr="00E939B5">
        <w:rPr>
          <w:rFonts w:cs="Arial"/>
          <w:spacing w:val="-1"/>
          <w:lang w:val="it-IT"/>
        </w:rPr>
        <w:t>zone</w:t>
      </w:r>
      <w:r w:rsidRPr="00E939B5">
        <w:rPr>
          <w:rFonts w:cs="Arial"/>
          <w:spacing w:val="-2"/>
          <w:lang w:val="it-IT"/>
        </w:rPr>
        <w:t xml:space="preserve"> </w:t>
      </w:r>
      <w:r w:rsidRPr="00E939B5">
        <w:rPr>
          <w:rFonts w:cs="Arial"/>
          <w:spacing w:val="-1"/>
          <w:lang w:val="it-IT"/>
        </w:rPr>
        <w:t>0,6,</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3.</w:t>
      </w:r>
      <w:r w:rsidRPr="00E939B5">
        <w:rPr>
          <w:rFonts w:cs="Arial"/>
          <w:spacing w:val="-1"/>
          <w:lang w:val="it-IT"/>
        </w:rPr>
        <w:tab/>
        <w:t>maksimalna</w:t>
      </w:r>
      <w:r w:rsidRPr="00E939B5">
        <w:rPr>
          <w:rFonts w:cs="Arial"/>
          <w:spacing w:val="31"/>
          <w:lang w:val="it-IT"/>
        </w:rPr>
        <w:t xml:space="preserve"> </w:t>
      </w:r>
      <w:r w:rsidRPr="00E939B5">
        <w:rPr>
          <w:rFonts w:cs="Arial"/>
          <w:spacing w:val="-1"/>
          <w:lang w:val="it-IT"/>
        </w:rPr>
        <w:t>visina</w:t>
      </w:r>
      <w:r w:rsidRPr="00E939B5">
        <w:rPr>
          <w:rFonts w:cs="Arial"/>
          <w:spacing w:val="33"/>
          <w:lang w:val="it-IT"/>
        </w:rPr>
        <w:t xml:space="preserve"> </w:t>
      </w:r>
      <w:r w:rsidRPr="00E939B5">
        <w:rPr>
          <w:rFonts w:cs="Arial"/>
          <w:spacing w:val="-1"/>
          <w:lang w:val="it-IT"/>
        </w:rPr>
        <w:t>građevine</w:t>
      </w:r>
      <w:r w:rsidRPr="00E939B5">
        <w:rPr>
          <w:rFonts w:cs="Arial"/>
          <w:spacing w:val="33"/>
          <w:lang w:val="it-IT"/>
        </w:rPr>
        <w:t xml:space="preserve"> </w:t>
      </w:r>
      <w:r w:rsidRPr="00E939B5">
        <w:rPr>
          <w:rFonts w:cs="Arial"/>
          <w:spacing w:val="-1"/>
          <w:lang w:val="it-IT"/>
        </w:rPr>
        <w:t>iznosi</w:t>
      </w:r>
      <w:r w:rsidRPr="00E939B5">
        <w:rPr>
          <w:rFonts w:cs="Arial"/>
          <w:spacing w:val="33"/>
          <w:lang w:val="it-IT"/>
        </w:rPr>
        <w:t xml:space="preserve"> </w:t>
      </w:r>
      <w:r w:rsidRPr="00E939B5">
        <w:rPr>
          <w:rFonts w:cs="Arial"/>
          <w:spacing w:val="-2"/>
          <w:lang w:val="it-IT"/>
        </w:rPr>
        <w:t>podrum</w:t>
      </w:r>
      <w:r w:rsidRPr="00E939B5">
        <w:rPr>
          <w:rFonts w:cs="Arial"/>
          <w:spacing w:val="32"/>
          <w:lang w:val="it-IT"/>
        </w:rPr>
        <w:t xml:space="preserve"> </w:t>
      </w:r>
      <w:r w:rsidRPr="00E939B5">
        <w:rPr>
          <w:rFonts w:cs="Arial"/>
          <w:spacing w:val="-2"/>
          <w:lang w:val="it-IT"/>
        </w:rPr>
        <w:t>ili</w:t>
      </w:r>
      <w:r w:rsidRPr="00E939B5">
        <w:rPr>
          <w:rFonts w:cs="Arial"/>
          <w:spacing w:val="33"/>
          <w:lang w:val="it-IT"/>
        </w:rPr>
        <w:t xml:space="preserve"> </w:t>
      </w:r>
      <w:r w:rsidRPr="00E939B5">
        <w:rPr>
          <w:rFonts w:cs="Arial"/>
          <w:lang w:val="it-IT"/>
        </w:rPr>
        <w:t>suteren</w:t>
      </w:r>
      <w:r w:rsidRPr="00E939B5">
        <w:rPr>
          <w:rFonts w:cs="Arial"/>
          <w:spacing w:val="32"/>
          <w:lang w:val="it-IT"/>
        </w:rPr>
        <w:t xml:space="preserve"> </w:t>
      </w:r>
      <w:r w:rsidRPr="00E939B5">
        <w:rPr>
          <w:rFonts w:cs="Arial"/>
          <w:lang w:val="it-IT"/>
        </w:rPr>
        <w:t>i</w:t>
      </w:r>
      <w:r w:rsidRPr="00E939B5">
        <w:rPr>
          <w:rFonts w:cs="Arial"/>
          <w:spacing w:val="31"/>
          <w:lang w:val="it-IT"/>
        </w:rPr>
        <w:t xml:space="preserve"> </w:t>
      </w:r>
      <w:r w:rsidRPr="00E939B5">
        <w:rPr>
          <w:rFonts w:cs="Arial"/>
          <w:spacing w:val="-1"/>
          <w:lang w:val="it-IT"/>
        </w:rPr>
        <w:t>dvije</w:t>
      </w:r>
      <w:r w:rsidRPr="00E939B5">
        <w:rPr>
          <w:rFonts w:cs="Arial"/>
          <w:spacing w:val="31"/>
          <w:lang w:val="it-IT"/>
        </w:rPr>
        <w:t xml:space="preserve"> </w:t>
      </w:r>
      <w:r w:rsidRPr="00E939B5">
        <w:rPr>
          <w:rFonts w:cs="Arial"/>
          <w:spacing w:val="-1"/>
          <w:lang w:val="it-IT"/>
        </w:rPr>
        <w:t>nadzemne</w:t>
      </w:r>
      <w:r w:rsidRPr="00E939B5">
        <w:rPr>
          <w:rFonts w:cs="Arial"/>
          <w:spacing w:val="34"/>
          <w:lang w:val="it-IT"/>
        </w:rPr>
        <w:t xml:space="preserve"> </w:t>
      </w:r>
      <w:r w:rsidRPr="00E939B5">
        <w:rPr>
          <w:rFonts w:cs="Arial"/>
          <w:spacing w:val="-1"/>
          <w:lang w:val="it-IT"/>
        </w:rPr>
        <w:t>etaže,</w:t>
      </w:r>
      <w:r w:rsidRPr="00E939B5">
        <w:rPr>
          <w:rFonts w:cs="Arial"/>
          <w:spacing w:val="30"/>
          <w:lang w:val="it-IT"/>
        </w:rPr>
        <w:t xml:space="preserve"> </w:t>
      </w:r>
      <w:r w:rsidRPr="00E939B5">
        <w:rPr>
          <w:rFonts w:cs="Arial"/>
          <w:spacing w:val="-2"/>
          <w:lang w:val="it-IT"/>
        </w:rPr>
        <w:t>tj.</w:t>
      </w:r>
      <w:r w:rsidRPr="00E939B5">
        <w:rPr>
          <w:rFonts w:cs="Arial"/>
          <w:spacing w:val="53"/>
          <w:lang w:val="it-IT"/>
        </w:rPr>
        <w:t xml:space="preserve"> </w:t>
      </w:r>
      <w:r w:rsidRPr="00E939B5">
        <w:rPr>
          <w:rFonts w:cs="Arial"/>
          <w:spacing w:val="-1"/>
          <w:lang w:val="it-IT"/>
        </w:rPr>
        <w:t>najviše</w:t>
      </w:r>
      <w:r w:rsidRPr="00E939B5">
        <w:rPr>
          <w:rFonts w:cs="Arial"/>
          <w:lang w:val="it-IT"/>
        </w:rPr>
        <w:t xml:space="preserve"> </w:t>
      </w:r>
      <w:r w:rsidRPr="00E939B5">
        <w:rPr>
          <w:rFonts w:cs="Arial"/>
          <w:spacing w:val="-1"/>
          <w:lang w:val="it-IT"/>
        </w:rPr>
        <w:t>8,0</w:t>
      </w:r>
      <w:r w:rsidRPr="00E939B5">
        <w:rPr>
          <w:rFonts w:cs="Arial"/>
          <w:spacing w:val="-2"/>
          <w:lang w:val="it-IT"/>
        </w:rPr>
        <w:t xml:space="preserve"> </w:t>
      </w:r>
      <w:r w:rsidRPr="00E939B5">
        <w:rPr>
          <w:rFonts w:cs="Arial"/>
          <w:lang w:val="it-IT"/>
        </w:rPr>
        <w:t>m</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4.</w:t>
      </w:r>
      <w:r w:rsidRPr="00E939B5">
        <w:rPr>
          <w:rFonts w:cs="Arial"/>
          <w:spacing w:val="-1"/>
          <w:lang w:val="it-IT"/>
        </w:rPr>
        <w:tab/>
        <w:t>najmanje</w:t>
      </w:r>
      <w:r w:rsidRPr="00E939B5">
        <w:rPr>
          <w:rFonts w:cs="Arial"/>
          <w:spacing w:val="-2"/>
          <w:lang w:val="it-IT"/>
        </w:rPr>
        <w:t xml:space="preserve"> </w:t>
      </w:r>
      <w:r w:rsidRPr="00E939B5">
        <w:rPr>
          <w:rFonts w:cs="Arial"/>
          <w:spacing w:val="-1"/>
          <w:lang w:val="it-IT"/>
        </w:rPr>
        <w:t>40% zone</w:t>
      </w:r>
      <w:r w:rsidRPr="00E939B5">
        <w:rPr>
          <w:rFonts w:cs="Arial"/>
          <w:spacing w:val="-2"/>
          <w:lang w:val="it-IT"/>
        </w:rPr>
        <w:t xml:space="preserve"> </w:t>
      </w:r>
      <w:r w:rsidRPr="00E939B5">
        <w:rPr>
          <w:rFonts w:cs="Arial"/>
          <w:spacing w:val="-1"/>
          <w:lang w:val="it-IT"/>
        </w:rPr>
        <w:t>treba</w:t>
      </w:r>
      <w:r w:rsidRPr="00E939B5">
        <w:rPr>
          <w:rFonts w:cs="Arial"/>
          <w:lang w:val="it-IT"/>
        </w:rPr>
        <w:t xml:space="preserve"> </w:t>
      </w:r>
      <w:r w:rsidRPr="00E939B5">
        <w:rPr>
          <w:rFonts w:cs="Arial"/>
          <w:spacing w:val="-1"/>
          <w:lang w:val="it-IT"/>
        </w:rPr>
        <w:t>biti</w:t>
      </w:r>
      <w:r w:rsidRPr="00E939B5">
        <w:rPr>
          <w:rFonts w:cs="Arial"/>
          <w:lang w:val="it-IT"/>
        </w:rPr>
        <w:t xml:space="preserve"> </w:t>
      </w:r>
      <w:r w:rsidRPr="00E939B5">
        <w:rPr>
          <w:rFonts w:cs="Arial"/>
          <w:spacing w:val="-1"/>
          <w:lang w:val="it-IT"/>
        </w:rPr>
        <w:t>krajobrazno</w:t>
      </w:r>
      <w:r w:rsidRPr="00E939B5">
        <w:rPr>
          <w:rFonts w:cs="Arial"/>
          <w:lang w:val="it-IT"/>
        </w:rPr>
        <w:t xml:space="preserve"> </w:t>
      </w:r>
      <w:r w:rsidRPr="00E939B5">
        <w:rPr>
          <w:rFonts w:cs="Arial"/>
          <w:spacing w:val="-1"/>
          <w:lang w:val="it-IT"/>
        </w:rPr>
        <w:t>uređeno,</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5.</w:t>
      </w:r>
      <w:r w:rsidRPr="00E939B5">
        <w:rPr>
          <w:rFonts w:cs="Arial"/>
          <w:spacing w:val="-1"/>
          <w:lang w:val="it-IT"/>
        </w:rPr>
        <w:tab/>
        <w:t>obvezno</w:t>
      </w:r>
      <w:r w:rsidRPr="00E939B5">
        <w:rPr>
          <w:rFonts w:cs="Arial"/>
          <w:spacing w:val="-7"/>
          <w:lang w:val="it-IT"/>
        </w:rPr>
        <w:t xml:space="preserve"> </w:t>
      </w:r>
      <w:r w:rsidRPr="00E939B5">
        <w:rPr>
          <w:rFonts w:cs="Arial"/>
          <w:lang w:val="it-IT"/>
        </w:rPr>
        <w:t>je</w:t>
      </w:r>
      <w:r w:rsidRPr="00E939B5">
        <w:rPr>
          <w:rFonts w:cs="Arial"/>
          <w:spacing w:val="-9"/>
          <w:lang w:val="it-IT"/>
        </w:rPr>
        <w:t xml:space="preserve"> </w:t>
      </w:r>
      <w:r w:rsidRPr="00E939B5">
        <w:rPr>
          <w:rFonts w:cs="Arial"/>
          <w:spacing w:val="-1"/>
          <w:lang w:val="it-IT"/>
        </w:rPr>
        <w:t>planirati</w:t>
      </w:r>
      <w:r w:rsidRPr="00E939B5">
        <w:rPr>
          <w:rFonts w:cs="Arial"/>
          <w:spacing w:val="-7"/>
          <w:lang w:val="it-IT"/>
        </w:rPr>
        <w:t xml:space="preserve"> </w:t>
      </w:r>
      <w:r w:rsidRPr="00E939B5">
        <w:rPr>
          <w:rFonts w:cs="Arial"/>
          <w:spacing w:val="-1"/>
          <w:lang w:val="it-IT"/>
        </w:rPr>
        <w:t>pristupnu</w:t>
      </w:r>
      <w:r w:rsidRPr="00E939B5">
        <w:rPr>
          <w:rFonts w:cs="Arial"/>
          <w:spacing w:val="-7"/>
          <w:lang w:val="it-IT"/>
        </w:rPr>
        <w:t xml:space="preserve"> </w:t>
      </w:r>
      <w:r w:rsidRPr="00E939B5">
        <w:rPr>
          <w:rFonts w:cs="Arial"/>
          <w:spacing w:val="-1"/>
          <w:lang w:val="it-IT"/>
        </w:rPr>
        <w:t>prometnicu</w:t>
      </w:r>
      <w:r w:rsidRPr="00E939B5">
        <w:rPr>
          <w:rFonts w:cs="Arial"/>
          <w:spacing w:val="-9"/>
          <w:lang w:val="it-IT"/>
        </w:rPr>
        <w:t xml:space="preserve"> </w:t>
      </w:r>
      <w:r w:rsidRPr="00E939B5">
        <w:rPr>
          <w:rFonts w:cs="Arial"/>
          <w:spacing w:val="-1"/>
          <w:lang w:val="it-IT"/>
        </w:rPr>
        <w:t>minimalne</w:t>
      </w:r>
      <w:r w:rsidRPr="00E939B5">
        <w:rPr>
          <w:rFonts w:cs="Arial"/>
          <w:spacing w:val="-7"/>
          <w:lang w:val="it-IT"/>
        </w:rPr>
        <w:t xml:space="preserve"> </w:t>
      </w:r>
      <w:r w:rsidRPr="00E939B5">
        <w:rPr>
          <w:rFonts w:cs="Arial"/>
          <w:spacing w:val="-1"/>
          <w:lang w:val="it-IT"/>
        </w:rPr>
        <w:t>širine</w:t>
      </w:r>
      <w:r w:rsidRPr="00E939B5">
        <w:rPr>
          <w:rFonts w:cs="Arial"/>
          <w:spacing w:val="-7"/>
          <w:lang w:val="it-IT"/>
        </w:rPr>
        <w:t xml:space="preserve"> </w:t>
      </w:r>
      <w:r w:rsidRPr="00E939B5">
        <w:rPr>
          <w:rFonts w:cs="Arial"/>
          <w:spacing w:val="-1"/>
          <w:lang w:val="it-IT"/>
        </w:rPr>
        <w:t>kolnika</w:t>
      </w:r>
      <w:r w:rsidRPr="00E939B5">
        <w:rPr>
          <w:rFonts w:cs="Arial"/>
          <w:spacing w:val="-7"/>
          <w:lang w:val="it-IT"/>
        </w:rPr>
        <w:t xml:space="preserve"> </w:t>
      </w:r>
      <w:r w:rsidRPr="00E939B5">
        <w:rPr>
          <w:rFonts w:cs="Arial"/>
          <w:lang w:val="it-IT"/>
        </w:rPr>
        <w:t>od</w:t>
      </w:r>
      <w:r w:rsidRPr="00E939B5">
        <w:rPr>
          <w:rFonts w:cs="Arial"/>
          <w:spacing w:val="-7"/>
          <w:lang w:val="it-IT"/>
        </w:rPr>
        <w:t xml:space="preserve"> </w:t>
      </w:r>
      <w:r w:rsidRPr="00E939B5">
        <w:rPr>
          <w:rFonts w:cs="Arial"/>
          <w:spacing w:val="-1"/>
          <w:lang w:val="it-IT"/>
        </w:rPr>
        <w:t>6,0</w:t>
      </w:r>
      <w:r w:rsidRPr="00E939B5">
        <w:rPr>
          <w:rFonts w:cs="Arial"/>
          <w:spacing w:val="-9"/>
          <w:lang w:val="it-IT"/>
        </w:rPr>
        <w:t xml:space="preserve"> </w:t>
      </w:r>
      <w:r w:rsidRPr="00E939B5">
        <w:rPr>
          <w:rFonts w:cs="Arial"/>
          <w:lang w:val="it-IT"/>
        </w:rPr>
        <w:t>m,</w:t>
      </w:r>
      <w:r w:rsidRPr="00E939B5">
        <w:rPr>
          <w:rFonts w:cs="Arial"/>
          <w:spacing w:val="-8"/>
          <w:lang w:val="it-IT"/>
        </w:rPr>
        <w:t xml:space="preserve"> </w:t>
      </w:r>
      <w:r w:rsidRPr="00E939B5">
        <w:rPr>
          <w:rFonts w:cs="Arial"/>
          <w:lang w:val="it-IT"/>
        </w:rPr>
        <w:t>a</w:t>
      </w:r>
      <w:r w:rsidRPr="00E939B5">
        <w:rPr>
          <w:rFonts w:cs="Arial"/>
          <w:spacing w:val="-7"/>
          <w:lang w:val="it-IT"/>
        </w:rPr>
        <w:t xml:space="preserve"> </w:t>
      </w:r>
      <w:r w:rsidRPr="00E939B5">
        <w:rPr>
          <w:rFonts w:cs="Arial"/>
          <w:spacing w:val="-1"/>
          <w:lang w:val="it-IT"/>
        </w:rPr>
        <w:t>interne</w:t>
      </w:r>
      <w:r w:rsidRPr="00E939B5">
        <w:rPr>
          <w:rFonts w:cs="Arial"/>
          <w:spacing w:val="51"/>
          <w:lang w:val="it-IT"/>
        </w:rPr>
        <w:t xml:space="preserve"> </w:t>
      </w:r>
      <w:r w:rsidRPr="00E939B5">
        <w:rPr>
          <w:rFonts w:cs="Arial"/>
          <w:spacing w:val="-1"/>
          <w:lang w:val="it-IT"/>
        </w:rPr>
        <w:t>prometnice</w:t>
      </w:r>
      <w:r w:rsidRPr="00E939B5">
        <w:rPr>
          <w:rFonts w:cs="Arial"/>
          <w:spacing w:val="-2"/>
          <w:lang w:val="it-IT"/>
        </w:rPr>
        <w:t xml:space="preserve"> </w:t>
      </w:r>
      <w:r w:rsidRPr="00E939B5">
        <w:rPr>
          <w:rFonts w:cs="Arial"/>
          <w:spacing w:val="-1"/>
          <w:lang w:val="it-IT"/>
        </w:rPr>
        <w:t>minimalne</w:t>
      </w:r>
      <w:r w:rsidRPr="00E939B5">
        <w:rPr>
          <w:rFonts w:cs="Arial"/>
          <w:lang w:val="it-IT"/>
        </w:rPr>
        <w:t xml:space="preserve"> </w:t>
      </w:r>
      <w:r w:rsidRPr="00E939B5">
        <w:rPr>
          <w:rFonts w:cs="Arial"/>
          <w:spacing w:val="-1"/>
          <w:lang w:val="it-IT"/>
        </w:rPr>
        <w:t>širine</w:t>
      </w:r>
      <w:r w:rsidRPr="00E939B5">
        <w:rPr>
          <w:rFonts w:cs="Arial"/>
          <w:lang w:val="it-IT"/>
        </w:rPr>
        <w:t xml:space="preserve"> od 5,5</w:t>
      </w:r>
      <w:r w:rsidRPr="00E939B5">
        <w:rPr>
          <w:rFonts w:cs="Arial"/>
          <w:spacing w:val="-2"/>
          <w:lang w:val="it-IT"/>
        </w:rPr>
        <w:t xml:space="preserve"> </w:t>
      </w:r>
      <w:r w:rsidRPr="00E939B5">
        <w:rPr>
          <w:rFonts w:cs="Arial"/>
          <w:spacing w:val="-1"/>
          <w:lang w:val="it-IT"/>
        </w:rPr>
        <w:t>m,</w:t>
      </w:r>
    </w:p>
    <w:p w:rsidR="00E939B5" w:rsidRPr="00E939B5" w:rsidRDefault="00E939B5" w:rsidP="00E939B5">
      <w:pPr>
        <w:pStyle w:val="BodyText"/>
        <w:tabs>
          <w:tab w:val="left" w:pos="969"/>
        </w:tabs>
        <w:spacing w:before="57"/>
        <w:ind w:left="968" w:hanging="425"/>
        <w:jc w:val="both"/>
        <w:rPr>
          <w:rFonts w:cs="Arial"/>
          <w:lang w:val="it-IT"/>
        </w:rPr>
      </w:pPr>
      <w:r w:rsidRPr="00E939B5">
        <w:rPr>
          <w:rFonts w:cs="Arial"/>
          <w:spacing w:val="-1"/>
          <w:lang w:val="it-IT"/>
        </w:rPr>
        <w:t>6.</w:t>
      </w:r>
      <w:r w:rsidRPr="00E939B5">
        <w:rPr>
          <w:rFonts w:cs="Arial"/>
          <w:spacing w:val="-1"/>
          <w:lang w:val="it-IT"/>
        </w:rPr>
        <w:tab/>
        <w:t>parkiranje</w:t>
      </w:r>
      <w:r w:rsidRPr="00E939B5">
        <w:rPr>
          <w:rFonts w:cs="Arial"/>
          <w:spacing w:val="-2"/>
          <w:lang w:val="it-IT"/>
        </w:rPr>
        <w:t xml:space="preserve"> </w:t>
      </w:r>
      <w:r w:rsidRPr="00E939B5">
        <w:rPr>
          <w:rFonts w:cs="Arial"/>
          <w:spacing w:val="-1"/>
          <w:lang w:val="it-IT"/>
        </w:rPr>
        <w:t>vozila</w:t>
      </w:r>
      <w:r w:rsidRPr="00E939B5">
        <w:rPr>
          <w:rFonts w:cs="Arial"/>
          <w:spacing w:val="-2"/>
          <w:lang w:val="it-IT"/>
        </w:rPr>
        <w:t xml:space="preserve"> </w:t>
      </w:r>
      <w:r w:rsidRPr="00E939B5">
        <w:rPr>
          <w:rFonts w:cs="Arial"/>
          <w:lang w:val="it-IT"/>
        </w:rPr>
        <w:t>mora</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riješiti</w:t>
      </w:r>
      <w:r w:rsidRPr="00E939B5">
        <w:rPr>
          <w:rFonts w:cs="Arial"/>
          <w:lang w:val="it-IT"/>
        </w:rPr>
        <w:t xml:space="preserve"> </w:t>
      </w:r>
      <w:r w:rsidRPr="00E939B5">
        <w:rPr>
          <w:rFonts w:cs="Arial"/>
          <w:spacing w:val="-1"/>
          <w:lang w:val="it-IT"/>
        </w:rPr>
        <w:t>prema</w:t>
      </w:r>
      <w:r w:rsidRPr="00E939B5">
        <w:rPr>
          <w:rFonts w:cs="Arial"/>
          <w:lang w:val="it-IT"/>
        </w:rPr>
        <w:t xml:space="preserve"> </w:t>
      </w:r>
      <w:r w:rsidRPr="00E939B5">
        <w:rPr>
          <w:rFonts w:cs="Arial"/>
          <w:spacing w:val="-1"/>
          <w:lang w:val="it-IT"/>
        </w:rPr>
        <w:t>normativima</w:t>
      </w:r>
      <w:r w:rsidRPr="00E939B5">
        <w:rPr>
          <w:rFonts w:cs="Arial"/>
          <w:lang w:val="it-IT"/>
        </w:rPr>
        <w:t xml:space="preserve"> iz </w:t>
      </w:r>
      <w:r w:rsidRPr="00E939B5">
        <w:rPr>
          <w:rFonts w:cs="Arial"/>
          <w:spacing w:val="-1"/>
          <w:lang w:val="it-IT"/>
        </w:rPr>
        <w:t>članka</w:t>
      </w:r>
      <w:r w:rsidRPr="00E939B5">
        <w:rPr>
          <w:rFonts w:cs="Arial"/>
          <w:lang w:val="it-IT"/>
        </w:rPr>
        <w:t xml:space="preserve"> </w:t>
      </w:r>
      <w:r w:rsidRPr="00E939B5">
        <w:rPr>
          <w:rFonts w:cs="Arial"/>
          <w:spacing w:val="-2"/>
          <w:lang w:val="it-IT"/>
        </w:rPr>
        <w:t>98.</w:t>
      </w:r>
      <w:r w:rsidRPr="00E939B5">
        <w:rPr>
          <w:rFonts w:cs="Arial"/>
          <w:spacing w:val="3"/>
          <w:lang w:val="it-IT"/>
        </w:rPr>
        <w:t xml:space="preserve"> </w:t>
      </w:r>
      <w:r w:rsidRPr="00E939B5">
        <w:rPr>
          <w:rFonts w:cs="Arial"/>
          <w:lang w:val="it-IT"/>
        </w:rPr>
        <w:t xml:space="preserve">ove </w:t>
      </w:r>
      <w:r w:rsidRPr="00E939B5">
        <w:rPr>
          <w:rFonts w:cs="Arial"/>
          <w:spacing w:val="-1"/>
          <w:lang w:val="it-IT"/>
        </w:rPr>
        <w:t>odluke,</w:t>
      </w:r>
    </w:p>
    <w:p w:rsidR="00E939B5" w:rsidRPr="00E939B5" w:rsidRDefault="00E939B5" w:rsidP="00E939B5">
      <w:pPr>
        <w:pStyle w:val="BodyText"/>
        <w:tabs>
          <w:tab w:val="left" w:pos="969"/>
          <w:tab w:val="left" w:pos="2002"/>
          <w:tab w:val="left" w:pos="2436"/>
          <w:tab w:val="left" w:pos="4513"/>
          <w:tab w:val="left" w:pos="5544"/>
          <w:tab w:val="left" w:pos="7139"/>
        </w:tabs>
        <w:spacing w:before="1"/>
        <w:ind w:left="968" w:right="110" w:hanging="425"/>
        <w:jc w:val="both"/>
        <w:rPr>
          <w:rFonts w:cs="Arial"/>
          <w:lang w:val="it-IT"/>
        </w:rPr>
      </w:pPr>
      <w:r w:rsidRPr="00E939B5">
        <w:rPr>
          <w:rFonts w:cs="Arial"/>
          <w:spacing w:val="-1"/>
          <w:lang w:val="it-IT"/>
        </w:rPr>
        <w:t>7.</w:t>
      </w:r>
      <w:r w:rsidRPr="00E939B5">
        <w:rPr>
          <w:rFonts w:cs="Arial"/>
          <w:spacing w:val="-1"/>
          <w:lang w:val="it-IT"/>
        </w:rPr>
        <w:tab/>
        <w:t>površine</w:t>
      </w:r>
      <w:r w:rsidRPr="00E939B5">
        <w:rPr>
          <w:rFonts w:cs="Arial"/>
          <w:spacing w:val="-1"/>
          <w:lang w:val="it-IT"/>
        </w:rPr>
        <w:tab/>
      </w:r>
      <w:r w:rsidRPr="00E939B5">
        <w:rPr>
          <w:rFonts w:cs="Arial"/>
          <w:lang w:val="it-IT"/>
        </w:rPr>
        <w:t>za</w:t>
      </w:r>
      <w:r w:rsidRPr="00E939B5">
        <w:rPr>
          <w:rFonts w:cs="Arial"/>
          <w:lang w:val="it-IT"/>
        </w:rPr>
        <w:tab/>
      </w:r>
      <w:r w:rsidRPr="00E939B5">
        <w:rPr>
          <w:rFonts w:cs="Arial"/>
          <w:spacing w:val="-1"/>
          <w:lang w:val="it-IT"/>
        </w:rPr>
        <w:t>izgradnju</w:t>
      </w:r>
      <w:r w:rsidRPr="00E939B5">
        <w:rPr>
          <w:rFonts w:cs="Arial"/>
          <w:lang w:val="it-IT"/>
        </w:rPr>
        <w:t xml:space="preserve">  </w:t>
      </w:r>
      <w:r w:rsidRPr="00E939B5">
        <w:rPr>
          <w:rFonts w:cs="Arial"/>
          <w:spacing w:val="15"/>
          <w:lang w:val="it-IT"/>
        </w:rPr>
        <w:t xml:space="preserve"> </w:t>
      </w:r>
      <w:r w:rsidRPr="00E939B5">
        <w:rPr>
          <w:rFonts w:cs="Arial"/>
          <w:spacing w:val="-1"/>
          <w:lang w:val="it-IT"/>
        </w:rPr>
        <w:t>pratećih</w:t>
      </w:r>
      <w:r w:rsidRPr="00E939B5">
        <w:rPr>
          <w:rFonts w:cs="Arial"/>
          <w:spacing w:val="-1"/>
          <w:lang w:val="it-IT"/>
        </w:rPr>
        <w:tab/>
        <w:t>sadržaja</w:t>
      </w:r>
      <w:r w:rsidRPr="00E939B5">
        <w:rPr>
          <w:rFonts w:cs="Arial"/>
          <w:spacing w:val="-1"/>
          <w:lang w:val="it-IT"/>
        </w:rPr>
        <w:tab/>
        <w:t>(ugostiteljskih,</w:t>
      </w:r>
      <w:r w:rsidRPr="00E939B5">
        <w:rPr>
          <w:rFonts w:cs="Arial"/>
          <w:spacing w:val="-1"/>
          <w:lang w:val="it-IT"/>
        </w:rPr>
        <w:tab/>
        <w:t>zabavnih,</w:t>
      </w:r>
      <w:r w:rsidRPr="00E939B5">
        <w:rPr>
          <w:rFonts w:cs="Arial"/>
          <w:lang w:val="it-IT"/>
        </w:rPr>
        <w:t xml:space="preserve">  </w:t>
      </w:r>
      <w:r w:rsidRPr="00E939B5">
        <w:rPr>
          <w:rFonts w:cs="Arial"/>
          <w:spacing w:val="16"/>
          <w:lang w:val="it-IT"/>
        </w:rPr>
        <w:t xml:space="preserve"> </w:t>
      </w:r>
      <w:r w:rsidRPr="00E939B5">
        <w:rPr>
          <w:rFonts w:cs="Arial"/>
          <w:lang w:val="it-IT"/>
        </w:rPr>
        <w:t>športsko-</w:t>
      </w:r>
      <w:r w:rsidRPr="00E939B5">
        <w:rPr>
          <w:rFonts w:cs="Arial"/>
          <w:spacing w:val="57"/>
          <w:lang w:val="it-IT"/>
        </w:rPr>
        <w:t xml:space="preserve"> </w:t>
      </w:r>
      <w:r w:rsidRPr="00E939B5">
        <w:rPr>
          <w:rFonts w:cs="Arial"/>
          <w:spacing w:val="-1"/>
          <w:lang w:val="it-IT"/>
        </w:rPr>
        <w:t>rekreacijskih</w:t>
      </w:r>
      <w:r w:rsidRPr="00E939B5">
        <w:rPr>
          <w:rFonts w:cs="Arial"/>
          <w:lang w:val="it-IT"/>
        </w:rPr>
        <w:t xml:space="preserve"> i </w:t>
      </w:r>
      <w:r w:rsidRPr="00E939B5">
        <w:rPr>
          <w:rFonts w:cs="Arial"/>
          <w:spacing w:val="-2"/>
          <w:lang w:val="it-IT"/>
        </w:rPr>
        <w:t>dr.)</w:t>
      </w:r>
      <w:r w:rsidRPr="00E939B5">
        <w:rPr>
          <w:rFonts w:cs="Arial"/>
          <w:spacing w:val="-1"/>
          <w:lang w:val="it-IT"/>
        </w:rPr>
        <w:t xml:space="preserve"> moraju</w:t>
      </w:r>
      <w:r w:rsidRPr="00E939B5">
        <w:rPr>
          <w:rFonts w:cs="Arial"/>
          <w:lang w:val="it-IT"/>
        </w:rPr>
        <w:t xml:space="preserve"> </w:t>
      </w:r>
      <w:r w:rsidRPr="00E939B5">
        <w:rPr>
          <w:rFonts w:cs="Arial"/>
          <w:spacing w:val="-1"/>
          <w:lang w:val="it-IT"/>
        </w:rPr>
        <w:t>iznositi</w:t>
      </w:r>
      <w:r w:rsidRPr="00E939B5">
        <w:rPr>
          <w:rFonts w:cs="Arial"/>
          <w:lang w:val="it-IT"/>
        </w:rPr>
        <w:t xml:space="preserve"> </w:t>
      </w:r>
      <w:r w:rsidRPr="00E939B5">
        <w:rPr>
          <w:rFonts w:cs="Arial"/>
          <w:spacing w:val="-1"/>
          <w:lang w:val="it-IT"/>
        </w:rPr>
        <w:t>minimalno</w:t>
      </w:r>
      <w:r w:rsidRPr="00E939B5">
        <w:rPr>
          <w:rFonts w:cs="Arial"/>
          <w:spacing w:val="-2"/>
          <w:lang w:val="it-IT"/>
        </w:rPr>
        <w:t xml:space="preserve"> </w:t>
      </w:r>
      <w:r w:rsidRPr="00E939B5">
        <w:rPr>
          <w:rFonts w:cs="Arial"/>
          <w:spacing w:val="-1"/>
          <w:lang w:val="it-IT"/>
        </w:rPr>
        <w:t>30% površine</w:t>
      </w:r>
      <w:r w:rsidRPr="00E939B5">
        <w:rPr>
          <w:rFonts w:cs="Arial"/>
          <w:spacing w:val="-2"/>
          <w:lang w:val="it-IT"/>
        </w:rPr>
        <w:t xml:space="preserve"> </w:t>
      </w:r>
      <w:r w:rsidRPr="00E939B5">
        <w:rPr>
          <w:rFonts w:cs="Arial"/>
          <w:spacing w:val="-1"/>
          <w:lang w:val="it-IT"/>
        </w:rPr>
        <w:t>zahvata.</w:t>
      </w:r>
    </w:p>
    <w:p w:rsidR="00E939B5" w:rsidRPr="00E939B5" w:rsidRDefault="00E939B5" w:rsidP="00E939B5">
      <w:pPr>
        <w:pStyle w:val="BodyText"/>
        <w:tabs>
          <w:tab w:val="left" w:pos="450"/>
        </w:tabs>
        <w:spacing w:before="1" w:line="252" w:lineRule="exact"/>
        <w:ind w:left="449" w:hanging="333"/>
        <w:jc w:val="both"/>
        <w:rPr>
          <w:rFonts w:cs="Arial"/>
          <w:lang w:val="it-IT"/>
        </w:rPr>
      </w:pPr>
      <w:r w:rsidRPr="00E939B5">
        <w:rPr>
          <w:rFonts w:cs="Arial"/>
          <w:lang w:val="it-IT"/>
        </w:rPr>
        <w:t>(5)</w:t>
      </w:r>
      <w:r w:rsidRPr="00E939B5">
        <w:rPr>
          <w:rFonts w:cs="Arial"/>
          <w:lang w:val="it-IT"/>
        </w:rPr>
        <w:tab/>
      </w:r>
      <w:r w:rsidRPr="00E939B5">
        <w:rPr>
          <w:rFonts w:cs="Arial"/>
          <w:spacing w:val="-2"/>
          <w:lang w:val="it-IT"/>
        </w:rPr>
        <w:t>Ako</w:t>
      </w:r>
      <w:r w:rsidRPr="00E939B5">
        <w:rPr>
          <w:rFonts w:cs="Arial"/>
          <w:lang w:val="it-IT"/>
        </w:rPr>
        <w:t xml:space="preserve"> se</w:t>
      </w:r>
      <w:r w:rsidRPr="00E939B5">
        <w:rPr>
          <w:rFonts w:cs="Arial"/>
          <w:spacing w:val="-2"/>
          <w:lang w:val="it-IT"/>
        </w:rPr>
        <w:t xml:space="preserve"> </w:t>
      </w:r>
      <w:r w:rsidRPr="00E939B5">
        <w:rPr>
          <w:rFonts w:cs="Arial"/>
          <w:lang w:val="it-IT"/>
        </w:rPr>
        <w:t xml:space="preserve">u </w:t>
      </w:r>
      <w:r w:rsidRPr="00E939B5">
        <w:rPr>
          <w:rFonts w:cs="Arial"/>
          <w:spacing w:val="-1"/>
          <w:lang w:val="it-IT"/>
        </w:rPr>
        <w:t>sklopu</w:t>
      </w:r>
      <w:r w:rsidRPr="00E939B5">
        <w:rPr>
          <w:rFonts w:cs="Arial"/>
          <w:lang w:val="it-IT"/>
        </w:rPr>
        <w:t xml:space="preserve"> </w:t>
      </w:r>
      <w:r w:rsidRPr="00E939B5">
        <w:rPr>
          <w:rFonts w:cs="Arial"/>
          <w:spacing w:val="-1"/>
          <w:lang w:val="it-IT"/>
        </w:rPr>
        <w:t>turističkog</w:t>
      </w:r>
      <w:r w:rsidRPr="00E939B5">
        <w:rPr>
          <w:rFonts w:cs="Arial"/>
          <w:lang w:val="it-IT"/>
        </w:rPr>
        <w:t xml:space="preserve"> </w:t>
      </w:r>
      <w:r w:rsidRPr="00E939B5">
        <w:rPr>
          <w:rFonts w:cs="Arial"/>
          <w:spacing w:val="-1"/>
          <w:lang w:val="it-IT"/>
        </w:rPr>
        <w:t>naselja</w:t>
      </w:r>
      <w:r w:rsidRPr="00E939B5">
        <w:rPr>
          <w:rFonts w:cs="Arial"/>
          <w:spacing w:val="-2"/>
          <w:lang w:val="it-IT"/>
        </w:rPr>
        <w:t xml:space="preserve"> </w:t>
      </w:r>
      <w:r w:rsidRPr="00E939B5">
        <w:rPr>
          <w:rFonts w:cs="Arial"/>
          <w:spacing w:val="-1"/>
          <w:lang w:val="it-IT"/>
        </w:rPr>
        <w:t>planira</w:t>
      </w:r>
      <w:r w:rsidRPr="00E939B5">
        <w:rPr>
          <w:rFonts w:cs="Arial"/>
          <w:lang w:val="it-IT"/>
        </w:rPr>
        <w:t xml:space="preserve"> </w:t>
      </w:r>
      <w:r w:rsidRPr="00E939B5">
        <w:rPr>
          <w:rFonts w:cs="Arial"/>
          <w:spacing w:val="-1"/>
          <w:lang w:val="it-IT"/>
        </w:rPr>
        <w:t>gradnja</w:t>
      </w:r>
      <w:r w:rsidRPr="00E939B5">
        <w:rPr>
          <w:rFonts w:cs="Arial"/>
          <w:lang w:val="it-IT"/>
        </w:rPr>
        <w:t xml:space="preserve"> </w:t>
      </w:r>
      <w:r w:rsidRPr="00E939B5">
        <w:rPr>
          <w:rFonts w:cs="Arial"/>
          <w:spacing w:val="-1"/>
          <w:lang w:val="it-IT"/>
        </w:rPr>
        <w:t>hotela, primjenjuju</w:t>
      </w:r>
      <w:r w:rsidRPr="00E939B5">
        <w:rPr>
          <w:rFonts w:cs="Arial"/>
          <w:spacing w:val="-2"/>
          <w:lang w:val="it-IT"/>
        </w:rPr>
        <w:t xml:space="preserve"> se</w:t>
      </w:r>
      <w:r w:rsidRPr="00E939B5">
        <w:rPr>
          <w:rFonts w:cs="Arial"/>
          <w:lang w:val="it-IT"/>
        </w:rPr>
        <w:t xml:space="preserve"> </w:t>
      </w:r>
      <w:r w:rsidRPr="00E939B5">
        <w:rPr>
          <w:rFonts w:cs="Arial"/>
          <w:spacing w:val="-1"/>
          <w:lang w:val="it-IT"/>
        </w:rPr>
        <w:t>sljedeći uvjeti:</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maksimalni koeficijent izgrađenosti</w:t>
      </w:r>
      <w:r w:rsidRPr="00E939B5">
        <w:rPr>
          <w:rFonts w:cs="Arial"/>
          <w:spacing w:val="-2"/>
          <w:lang w:val="it-IT"/>
        </w:rPr>
        <w:t xml:space="preserve"> </w:t>
      </w:r>
      <w:r w:rsidRPr="00E939B5">
        <w:rPr>
          <w:rFonts w:cs="Arial"/>
          <w:spacing w:val="-1"/>
          <w:lang w:val="it-IT"/>
        </w:rPr>
        <w:t>zone</w:t>
      </w:r>
      <w:r w:rsidRPr="00E939B5">
        <w:rPr>
          <w:rFonts w:cs="Arial"/>
          <w:lang w:val="it-IT"/>
        </w:rPr>
        <w:t xml:space="preserve"> </w:t>
      </w:r>
      <w:r w:rsidRPr="00E939B5">
        <w:rPr>
          <w:rFonts w:cs="Arial"/>
          <w:spacing w:val="-1"/>
          <w:lang w:val="it-IT"/>
        </w:rPr>
        <w:t>0,3,</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maksimalni koeficijent iskorištenosti</w:t>
      </w:r>
      <w:r w:rsidRPr="00E939B5">
        <w:rPr>
          <w:rFonts w:cs="Arial"/>
          <w:lang w:val="it-IT"/>
        </w:rPr>
        <w:t xml:space="preserve"> </w:t>
      </w:r>
      <w:r w:rsidRPr="00E939B5">
        <w:rPr>
          <w:rFonts w:cs="Arial"/>
          <w:spacing w:val="-1"/>
          <w:lang w:val="it-IT"/>
        </w:rPr>
        <w:t>zone</w:t>
      </w:r>
      <w:r w:rsidRPr="00E939B5">
        <w:rPr>
          <w:rFonts w:cs="Arial"/>
          <w:spacing w:val="-2"/>
          <w:lang w:val="it-IT"/>
        </w:rPr>
        <w:t xml:space="preserve"> </w:t>
      </w:r>
      <w:r w:rsidRPr="00E939B5">
        <w:rPr>
          <w:rFonts w:cs="Arial"/>
          <w:spacing w:val="-1"/>
          <w:lang w:val="it-IT"/>
        </w:rPr>
        <w:t>0,8,</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3.</w:t>
      </w:r>
      <w:r w:rsidRPr="00E939B5">
        <w:rPr>
          <w:rFonts w:cs="Arial"/>
          <w:spacing w:val="-1"/>
          <w:lang w:val="it-IT"/>
        </w:rPr>
        <w:tab/>
        <w:t>maksimalna</w:t>
      </w:r>
      <w:r w:rsidRPr="00E939B5">
        <w:rPr>
          <w:rFonts w:cs="Arial"/>
          <w:spacing w:val="45"/>
          <w:lang w:val="it-IT"/>
        </w:rPr>
        <w:t xml:space="preserve"> </w:t>
      </w:r>
      <w:r w:rsidRPr="00E939B5">
        <w:rPr>
          <w:rFonts w:cs="Arial"/>
          <w:spacing w:val="-1"/>
          <w:lang w:val="it-IT"/>
        </w:rPr>
        <w:t>visina</w:t>
      </w:r>
      <w:r w:rsidRPr="00E939B5">
        <w:rPr>
          <w:rFonts w:cs="Arial"/>
          <w:spacing w:val="48"/>
          <w:lang w:val="it-IT"/>
        </w:rPr>
        <w:t xml:space="preserve"> </w:t>
      </w:r>
      <w:r w:rsidRPr="00E939B5">
        <w:rPr>
          <w:rFonts w:cs="Arial"/>
          <w:spacing w:val="-1"/>
          <w:lang w:val="it-IT"/>
        </w:rPr>
        <w:t>građevina</w:t>
      </w:r>
      <w:r w:rsidRPr="00E939B5">
        <w:rPr>
          <w:rFonts w:cs="Arial"/>
          <w:spacing w:val="48"/>
          <w:lang w:val="it-IT"/>
        </w:rPr>
        <w:t xml:space="preserve"> </w:t>
      </w:r>
      <w:r w:rsidRPr="00E939B5">
        <w:rPr>
          <w:rFonts w:cs="Arial"/>
          <w:spacing w:val="-1"/>
          <w:lang w:val="it-IT"/>
        </w:rPr>
        <w:t>iznosi</w:t>
      </w:r>
      <w:r w:rsidRPr="00E939B5">
        <w:rPr>
          <w:rFonts w:cs="Arial"/>
          <w:spacing w:val="47"/>
          <w:lang w:val="it-IT"/>
        </w:rPr>
        <w:t xml:space="preserve"> </w:t>
      </w:r>
      <w:r w:rsidRPr="00E939B5">
        <w:rPr>
          <w:rFonts w:cs="Arial"/>
          <w:spacing w:val="-1"/>
          <w:lang w:val="it-IT"/>
        </w:rPr>
        <w:t>Po(S)+P+3</w:t>
      </w:r>
      <w:r w:rsidRPr="00E939B5">
        <w:rPr>
          <w:rFonts w:cs="Arial"/>
          <w:spacing w:val="46"/>
          <w:lang w:val="it-IT"/>
        </w:rPr>
        <w:t xml:space="preserve"> </w:t>
      </w:r>
      <w:r w:rsidRPr="00E939B5">
        <w:rPr>
          <w:rFonts w:cs="Arial"/>
          <w:spacing w:val="-1"/>
          <w:lang w:val="it-IT"/>
        </w:rPr>
        <w:t>(podrum</w:t>
      </w:r>
      <w:r w:rsidRPr="00E939B5">
        <w:rPr>
          <w:rFonts w:cs="Arial"/>
          <w:spacing w:val="46"/>
          <w:lang w:val="it-IT"/>
        </w:rPr>
        <w:t xml:space="preserve"> </w:t>
      </w:r>
      <w:r w:rsidRPr="00E939B5">
        <w:rPr>
          <w:rFonts w:cs="Arial"/>
          <w:spacing w:val="-2"/>
          <w:lang w:val="it-IT"/>
        </w:rPr>
        <w:t>ili</w:t>
      </w:r>
      <w:r w:rsidRPr="00E939B5">
        <w:rPr>
          <w:rFonts w:cs="Arial"/>
          <w:spacing w:val="48"/>
          <w:lang w:val="it-IT"/>
        </w:rPr>
        <w:t xml:space="preserve"> </w:t>
      </w:r>
      <w:r w:rsidRPr="00E939B5">
        <w:rPr>
          <w:rFonts w:cs="Arial"/>
          <w:spacing w:val="-1"/>
          <w:lang w:val="it-IT"/>
        </w:rPr>
        <w:t>suteren,</w:t>
      </w:r>
      <w:r w:rsidRPr="00E939B5">
        <w:rPr>
          <w:rFonts w:cs="Arial"/>
          <w:spacing w:val="49"/>
          <w:lang w:val="it-IT"/>
        </w:rPr>
        <w:t xml:space="preserve"> </w:t>
      </w:r>
      <w:r w:rsidRPr="00E939B5">
        <w:rPr>
          <w:rFonts w:cs="Arial"/>
          <w:spacing w:val="-1"/>
          <w:lang w:val="it-IT"/>
        </w:rPr>
        <w:t>prizemlje,</w:t>
      </w:r>
      <w:r w:rsidRPr="00E939B5">
        <w:rPr>
          <w:rFonts w:cs="Arial"/>
          <w:spacing w:val="47"/>
          <w:lang w:val="it-IT"/>
        </w:rPr>
        <w:t xml:space="preserve"> </w:t>
      </w:r>
      <w:r w:rsidRPr="00E939B5">
        <w:rPr>
          <w:rFonts w:cs="Arial"/>
          <w:spacing w:val="-1"/>
          <w:lang w:val="it-IT"/>
        </w:rPr>
        <w:t>tri</w:t>
      </w:r>
      <w:r w:rsidRPr="00E939B5">
        <w:rPr>
          <w:rFonts w:cs="Arial"/>
          <w:spacing w:val="67"/>
          <w:lang w:val="it-IT"/>
        </w:rPr>
        <w:t xml:space="preserve"> </w:t>
      </w:r>
      <w:r w:rsidRPr="00E939B5">
        <w:rPr>
          <w:rFonts w:cs="Arial"/>
          <w:spacing w:val="-1"/>
          <w:lang w:val="it-IT"/>
        </w:rPr>
        <w:t>kata), tj.</w:t>
      </w:r>
      <w:r w:rsidRPr="00E939B5">
        <w:rPr>
          <w:rFonts w:cs="Arial"/>
          <w:spacing w:val="2"/>
          <w:lang w:val="it-IT"/>
        </w:rPr>
        <w:t xml:space="preserve"> </w:t>
      </w:r>
      <w:r w:rsidRPr="00E939B5">
        <w:rPr>
          <w:rFonts w:cs="Arial"/>
          <w:spacing w:val="-1"/>
          <w:lang w:val="it-IT"/>
        </w:rPr>
        <w:t>najviše</w:t>
      </w:r>
      <w:r w:rsidRPr="00E939B5">
        <w:rPr>
          <w:rFonts w:cs="Arial"/>
          <w:spacing w:val="-2"/>
          <w:lang w:val="it-IT"/>
        </w:rPr>
        <w:t xml:space="preserve"> </w:t>
      </w:r>
      <w:r w:rsidRPr="00E939B5">
        <w:rPr>
          <w:rFonts w:cs="Arial"/>
          <w:spacing w:val="-1"/>
          <w:lang w:val="it-IT"/>
        </w:rPr>
        <w:t>13,0</w:t>
      </w:r>
      <w:r w:rsidRPr="00E939B5">
        <w:rPr>
          <w:rFonts w:cs="Arial"/>
          <w:spacing w:val="-2"/>
          <w:lang w:val="it-IT"/>
        </w:rPr>
        <w:t xml:space="preserve"> </w:t>
      </w:r>
      <w:r w:rsidRPr="00E939B5">
        <w:rPr>
          <w:rFonts w:cs="Arial"/>
          <w:spacing w:val="-1"/>
          <w:lang w:val="it-IT"/>
        </w:rPr>
        <w:t>m,</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4.</w:t>
      </w:r>
      <w:r w:rsidRPr="00E939B5">
        <w:rPr>
          <w:rFonts w:cs="Arial"/>
          <w:spacing w:val="-1"/>
          <w:lang w:val="it-IT"/>
        </w:rPr>
        <w:tab/>
        <w:t>obvezno</w:t>
      </w:r>
      <w:r w:rsidRPr="00E939B5">
        <w:rPr>
          <w:rFonts w:cs="Arial"/>
          <w:spacing w:val="-7"/>
          <w:lang w:val="it-IT"/>
        </w:rPr>
        <w:t xml:space="preserve"> </w:t>
      </w:r>
      <w:r w:rsidRPr="00E939B5">
        <w:rPr>
          <w:rFonts w:cs="Arial"/>
          <w:lang w:val="it-IT"/>
        </w:rPr>
        <w:t>je</w:t>
      </w:r>
      <w:r w:rsidRPr="00E939B5">
        <w:rPr>
          <w:rFonts w:cs="Arial"/>
          <w:spacing w:val="-9"/>
          <w:lang w:val="it-IT"/>
        </w:rPr>
        <w:t xml:space="preserve"> </w:t>
      </w:r>
      <w:r w:rsidRPr="00E939B5">
        <w:rPr>
          <w:rFonts w:cs="Arial"/>
          <w:spacing w:val="-1"/>
          <w:lang w:val="it-IT"/>
        </w:rPr>
        <w:t>planirati</w:t>
      </w:r>
      <w:r w:rsidRPr="00E939B5">
        <w:rPr>
          <w:rFonts w:cs="Arial"/>
          <w:spacing w:val="-7"/>
          <w:lang w:val="it-IT"/>
        </w:rPr>
        <w:t xml:space="preserve"> </w:t>
      </w:r>
      <w:r w:rsidRPr="00E939B5">
        <w:rPr>
          <w:rFonts w:cs="Arial"/>
          <w:spacing w:val="-1"/>
          <w:lang w:val="it-IT"/>
        </w:rPr>
        <w:t>pristupnu</w:t>
      </w:r>
      <w:r w:rsidRPr="00E939B5">
        <w:rPr>
          <w:rFonts w:cs="Arial"/>
          <w:spacing w:val="-7"/>
          <w:lang w:val="it-IT"/>
        </w:rPr>
        <w:t xml:space="preserve"> </w:t>
      </w:r>
      <w:r w:rsidRPr="00E939B5">
        <w:rPr>
          <w:rFonts w:cs="Arial"/>
          <w:spacing w:val="-1"/>
          <w:lang w:val="it-IT"/>
        </w:rPr>
        <w:t>prometnicu</w:t>
      </w:r>
      <w:r w:rsidRPr="00E939B5">
        <w:rPr>
          <w:rFonts w:cs="Arial"/>
          <w:spacing w:val="-9"/>
          <w:lang w:val="it-IT"/>
        </w:rPr>
        <w:t xml:space="preserve"> </w:t>
      </w:r>
      <w:r w:rsidRPr="00E939B5">
        <w:rPr>
          <w:rFonts w:cs="Arial"/>
          <w:spacing w:val="-1"/>
          <w:lang w:val="it-IT"/>
        </w:rPr>
        <w:t>minimalne</w:t>
      </w:r>
      <w:r w:rsidRPr="00E939B5">
        <w:rPr>
          <w:rFonts w:cs="Arial"/>
          <w:spacing w:val="-7"/>
          <w:lang w:val="it-IT"/>
        </w:rPr>
        <w:t xml:space="preserve"> </w:t>
      </w:r>
      <w:r w:rsidRPr="00E939B5">
        <w:rPr>
          <w:rFonts w:cs="Arial"/>
          <w:spacing w:val="-1"/>
          <w:lang w:val="it-IT"/>
        </w:rPr>
        <w:t>širine</w:t>
      </w:r>
      <w:r w:rsidRPr="00E939B5">
        <w:rPr>
          <w:rFonts w:cs="Arial"/>
          <w:spacing w:val="-7"/>
          <w:lang w:val="it-IT"/>
        </w:rPr>
        <w:t xml:space="preserve"> </w:t>
      </w:r>
      <w:r w:rsidRPr="00E939B5">
        <w:rPr>
          <w:rFonts w:cs="Arial"/>
          <w:spacing w:val="-1"/>
          <w:lang w:val="it-IT"/>
        </w:rPr>
        <w:t>kolnika</w:t>
      </w:r>
      <w:r w:rsidRPr="00E939B5">
        <w:rPr>
          <w:rFonts w:cs="Arial"/>
          <w:spacing w:val="-7"/>
          <w:lang w:val="it-IT"/>
        </w:rPr>
        <w:t xml:space="preserve"> </w:t>
      </w:r>
      <w:r w:rsidRPr="00E939B5">
        <w:rPr>
          <w:rFonts w:cs="Arial"/>
          <w:lang w:val="it-IT"/>
        </w:rPr>
        <w:t>od</w:t>
      </w:r>
      <w:r w:rsidRPr="00E939B5">
        <w:rPr>
          <w:rFonts w:cs="Arial"/>
          <w:spacing w:val="-7"/>
          <w:lang w:val="it-IT"/>
        </w:rPr>
        <w:t xml:space="preserve"> </w:t>
      </w:r>
      <w:r w:rsidRPr="00E939B5">
        <w:rPr>
          <w:rFonts w:cs="Arial"/>
          <w:spacing w:val="-1"/>
          <w:lang w:val="it-IT"/>
        </w:rPr>
        <w:t>6,0</w:t>
      </w:r>
      <w:r w:rsidRPr="00E939B5">
        <w:rPr>
          <w:rFonts w:cs="Arial"/>
          <w:spacing w:val="-9"/>
          <w:lang w:val="it-IT"/>
        </w:rPr>
        <w:t xml:space="preserve"> </w:t>
      </w:r>
      <w:r w:rsidRPr="00E939B5">
        <w:rPr>
          <w:rFonts w:cs="Arial"/>
          <w:lang w:val="it-IT"/>
        </w:rPr>
        <w:t>m,</w:t>
      </w:r>
      <w:r w:rsidRPr="00E939B5">
        <w:rPr>
          <w:rFonts w:cs="Arial"/>
          <w:spacing w:val="-8"/>
          <w:lang w:val="it-IT"/>
        </w:rPr>
        <w:t xml:space="preserve"> </w:t>
      </w:r>
      <w:r w:rsidRPr="00E939B5">
        <w:rPr>
          <w:rFonts w:cs="Arial"/>
          <w:lang w:val="it-IT"/>
        </w:rPr>
        <w:t>a</w:t>
      </w:r>
      <w:r w:rsidRPr="00E939B5">
        <w:rPr>
          <w:rFonts w:cs="Arial"/>
          <w:spacing w:val="-7"/>
          <w:lang w:val="it-IT"/>
        </w:rPr>
        <w:t xml:space="preserve"> </w:t>
      </w:r>
      <w:r w:rsidRPr="00E939B5">
        <w:rPr>
          <w:rFonts w:cs="Arial"/>
          <w:spacing w:val="-1"/>
          <w:lang w:val="it-IT"/>
        </w:rPr>
        <w:t>interne</w:t>
      </w:r>
      <w:r w:rsidRPr="00E939B5">
        <w:rPr>
          <w:rFonts w:cs="Arial"/>
          <w:spacing w:val="55"/>
          <w:lang w:val="it-IT"/>
        </w:rPr>
        <w:t xml:space="preserve"> </w:t>
      </w:r>
      <w:r w:rsidRPr="00E939B5">
        <w:rPr>
          <w:rFonts w:cs="Arial"/>
          <w:spacing w:val="-1"/>
          <w:lang w:val="it-IT"/>
        </w:rPr>
        <w:t>prometnice</w:t>
      </w:r>
      <w:r w:rsidRPr="00E939B5">
        <w:rPr>
          <w:rFonts w:cs="Arial"/>
          <w:spacing w:val="-2"/>
          <w:lang w:val="it-IT"/>
        </w:rPr>
        <w:t xml:space="preserve"> </w:t>
      </w:r>
      <w:r w:rsidRPr="00E939B5">
        <w:rPr>
          <w:rFonts w:cs="Arial"/>
          <w:spacing w:val="-1"/>
          <w:lang w:val="it-IT"/>
        </w:rPr>
        <w:t>minimalne</w:t>
      </w:r>
      <w:r w:rsidRPr="00E939B5">
        <w:rPr>
          <w:rFonts w:cs="Arial"/>
          <w:lang w:val="it-IT"/>
        </w:rPr>
        <w:t xml:space="preserve"> </w:t>
      </w:r>
      <w:r w:rsidRPr="00E939B5">
        <w:rPr>
          <w:rFonts w:cs="Arial"/>
          <w:spacing w:val="-1"/>
          <w:lang w:val="it-IT"/>
        </w:rPr>
        <w:t>širine</w:t>
      </w:r>
      <w:r w:rsidRPr="00E939B5">
        <w:rPr>
          <w:rFonts w:cs="Arial"/>
          <w:lang w:val="it-IT"/>
        </w:rPr>
        <w:t xml:space="preserve"> od 5,5</w:t>
      </w:r>
      <w:r w:rsidRPr="00E939B5">
        <w:rPr>
          <w:rFonts w:cs="Arial"/>
          <w:spacing w:val="-2"/>
          <w:lang w:val="it-IT"/>
        </w:rPr>
        <w:t xml:space="preserve"> </w:t>
      </w:r>
      <w:r w:rsidRPr="00E939B5">
        <w:rPr>
          <w:rFonts w:cs="Arial"/>
          <w:spacing w:val="-1"/>
          <w:lang w:val="it-IT"/>
        </w:rPr>
        <w:t>m,</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lastRenderedPageBreak/>
        <w:t>5.</w:t>
      </w:r>
      <w:r w:rsidRPr="00E939B5">
        <w:rPr>
          <w:rFonts w:cs="Arial"/>
          <w:spacing w:val="-1"/>
          <w:lang w:val="it-IT"/>
        </w:rPr>
        <w:tab/>
        <w:t>parkiranje</w:t>
      </w:r>
      <w:r w:rsidRPr="00E939B5">
        <w:rPr>
          <w:rFonts w:cs="Arial"/>
          <w:spacing w:val="-2"/>
          <w:lang w:val="it-IT"/>
        </w:rPr>
        <w:t xml:space="preserve"> </w:t>
      </w:r>
      <w:r w:rsidRPr="00E939B5">
        <w:rPr>
          <w:rFonts w:cs="Arial"/>
          <w:spacing w:val="-1"/>
          <w:lang w:val="it-IT"/>
        </w:rPr>
        <w:t>vozila</w:t>
      </w:r>
      <w:r w:rsidRPr="00E939B5">
        <w:rPr>
          <w:rFonts w:cs="Arial"/>
          <w:spacing w:val="-2"/>
          <w:lang w:val="it-IT"/>
        </w:rPr>
        <w:t xml:space="preserve"> </w:t>
      </w:r>
      <w:r w:rsidRPr="00E939B5">
        <w:rPr>
          <w:rFonts w:cs="Arial"/>
          <w:lang w:val="it-IT"/>
        </w:rPr>
        <w:t>mora</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riješiti</w:t>
      </w:r>
      <w:r w:rsidRPr="00E939B5">
        <w:rPr>
          <w:rFonts w:cs="Arial"/>
          <w:lang w:val="it-IT"/>
        </w:rPr>
        <w:t xml:space="preserve"> </w:t>
      </w:r>
      <w:r w:rsidRPr="00E939B5">
        <w:rPr>
          <w:rFonts w:cs="Arial"/>
          <w:spacing w:val="-1"/>
          <w:lang w:val="it-IT"/>
        </w:rPr>
        <w:t>prema</w:t>
      </w:r>
      <w:r w:rsidRPr="00E939B5">
        <w:rPr>
          <w:rFonts w:cs="Arial"/>
          <w:lang w:val="it-IT"/>
        </w:rPr>
        <w:t xml:space="preserve"> </w:t>
      </w:r>
      <w:r w:rsidRPr="00E939B5">
        <w:rPr>
          <w:rFonts w:cs="Arial"/>
          <w:spacing w:val="-1"/>
          <w:lang w:val="it-IT"/>
        </w:rPr>
        <w:t>normativima</w:t>
      </w:r>
      <w:r w:rsidRPr="00E939B5">
        <w:rPr>
          <w:rFonts w:cs="Arial"/>
          <w:lang w:val="it-IT"/>
        </w:rPr>
        <w:t xml:space="preserve"> iz </w:t>
      </w:r>
      <w:r w:rsidRPr="00E939B5">
        <w:rPr>
          <w:rFonts w:cs="Arial"/>
          <w:spacing w:val="-1"/>
          <w:lang w:val="it-IT"/>
        </w:rPr>
        <w:t>članka</w:t>
      </w:r>
      <w:r w:rsidRPr="00E939B5">
        <w:rPr>
          <w:rFonts w:cs="Arial"/>
          <w:lang w:val="it-IT"/>
        </w:rPr>
        <w:t xml:space="preserve"> </w:t>
      </w:r>
      <w:r w:rsidRPr="00E939B5">
        <w:rPr>
          <w:rFonts w:cs="Arial"/>
          <w:spacing w:val="-2"/>
          <w:lang w:val="it-IT"/>
        </w:rPr>
        <w:t>98.</w:t>
      </w:r>
      <w:r w:rsidRPr="00E939B5">
        <w:rPr>
          <w:rFonts w:cs="Arial"/>
          <w:spacing w:val="-1"/>
          <w:lang w:val="it-IT"/>
        </w:rPr>
        <w:t xml:space="preserve"> </w:t>
      </w:r>
      <w:r w:rsidRPr="00E939B5">
        <w:rPr>
          <w:rFonts w:cs="Arial"/>
          <w:lang w:val="it-IT"/>
        </w:rPr>
        <w:t xml:space="preserve">ove </w:t>
      </w:r>
      <w:r w:rsidRPr="00E939B5">
        <w:rPr>
          <w:rFonts w:cs="Arial"/>
          <w:spacing w:val="-1"/>
          <w:lang w:val="it-IT"/>
        </w:rPr>
        <w:t>odluke.</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ind w:left="116"/>
        <w:jc w:val="both"/>
        <w:rPr>
          <w:rFonts w:ascii="Arial" w:eastAsia="Arial" w:hAnsi="Arial" w:cs="Arial"/>
          <w:sz w:val="22"/>
          <w:szCs w:val="22"/>
          <w:lang w:val="it-IT"/>
        </w:rPr>
      </w:pPr>
      <w:r w:rsidRPr="00E939B5">
        <w:rPr>
          <w:rFonts w:ascii="Arial" w:hAnsi="Arial" w:cs="Arial"/>
          <w:i/>
          <w:sz w:val="22"/>
          <w:szCs w:val="22"/>
          <w:lang w:val="it-IT"/>
        </w:rPr>
        <w:t>3.</w:t>
      </w:r>
      <w:r w:rsidRPr="00E939B5">
        <w:rPr>
          <w:rFonts w:ascii="Arial" w:hAnsi="Arial" w:cs="Arial"/>
          <w:i/>
          <w:spacing w:val="1"/>
          <w:sz w:val="22"/>
          <w:szCs w:val="22"/>
          <w:lang w:val="it-IT"/>
        </w:rPr>
        <w:t xml:space="preserve"> </w:t>
      </w:r>
      <w:r w:rsidRPr="00E939B5">
        <w:rPr>
          <w:rFonts w:ascii="Arial" w:hAnsi="Arial" w:cs="Arial"/>
          <w:i/>
          <w:spacing w:val="-1"/>
          <w:sz w:val="22"/>
          <w:szCs w:val="22"/>
          <w:lang w:val="it-IT"/>
        </w:rPr>
        <w:t>Turističko</w:t>
      </w:r>
      <w:r w:rsidRPr="00E939B5">
        <w:rPr>
          <w:rFonts w:ascii="Arial" w:hAnsi="Arial" w:cs="Arial"/>
          <w:i/>
          <w:sz w:val="22"/>
          <w:szCs w:val="22"/>
          <w:lang w:val="it-IT"/>
        </w:rPr>
        <w:t xml:space="preserve"> </w:t>
      </w:r>
      <w:r w:rsidRPr="00E939B5">
        <w:rPr>
          <w:rFonts w:ascii="Arial" w:hAnsi="Arial" w:cs="Arial"/>
          <w:i/>
          <w:spacing w:val="-1"/>
          <w:sz w:val="22"/>
          <w:szCs w:val="22"/>
          <w:lang w:val="it-IT"/>
        </w:rPr>
        <w:t>naselje</w:t>
      </w:r>
      <w:r w:rsidRPr="00E939B5">
        <w:rPr>
          <w:rFonts w:ascii="Arial" w:hAnsi="Arial" w:cs="Arial"/>
          <w:i/>
          <w:sz w:val="22"/>
          <w:szCs w:val="22"/>
          <w:lang w:val="it-IT"/>
        </w:rPr>
        <w:t xml:space="preserve"> </w:t>
      </w:r>
      <w:r w:rsidRPr="00E939B5">
        <w:rPr>
          <w:rFonts w:ascii="Arial" w:hAnsi="Arial" w:cs="Arial"/>
          <w:i/>
          <w:spacing w:val="-1"/>
          <w:sz w:val="22"/>
          <w:szCs w:val="22"/>
          <w:lang w:val="it-IT"/>
        </w:rPr>
        <w:t>Brsečine</w:t>
      </w:r>
      <w:r w:rsidRPr="00E939B5">
        <w:rPr>
          <w:rFonts w:ascii="Arial" w:hAnsi="Arial" w:cs="Arial"/>
          <w:i/>
          <w:sz w:val="22"/>
          <w:szCs w:val="22"/>
          <w:lang w:val="it-IT"/>
        </w:rPr>
        <w:t xml:space="preserve"> </w:t>
      </w:r>
      <w:r w:rsidRPr="00E939B5">
        <w:rPr>
          <w:rFonts w:ascii="Arial" w:hAnsi="Arial" w:cs="Arial"/>
          <w:i/>
          <w:spacing w:val="-1"/>
          <w:sz w:val="22"/>
          <w:szCs w:val="22"/>
          <w:lang w:val="it-IT"/>
        </w:rPr>
        <w:t>(T2),</w:t>
      </w:r>
      <w:r w:rsidRPr="00E939B5">
        <w:rPr>
          <w:rFonts w:ascii="Arial" w:hAnsi="Arial" w:cs="Arial"/>
          <w:i/>
          <w:spacing w:val="2"/>
          <w:sz w:val="22"/>
          <w:szCs w:val="22"/>
          <w:lang w:val="it-IT"/>
        </w:rPr>
        <w:t xml:space="preserve"> </w:t>
      </w:r>
      <w:r w:rsidRPr="00E939B5">
        <w:rPr>
          <w:rFonts w:ascii="Arial" w:hAnsi="Arial" w:cs="Arial"/>
          <w:i/>
          <w:spacing w:val="-1"/>
          <w:sz w:val="22"/>
          <w:szCs w:val="22"/>
          <w:lang w:val="it-IT"/>
        </w:rPr>
        <w:t>obuhvata</w:t>
      </w:r>
      <w:r w:rsidRPr="00E939B5">
        <w:rPr>
          <w:rFonts w:ascii="Arial" w:hAnsi="Arial" w:cs="Arial"/>
          <w:i/>
          <w:spacing w:val="-2"/>
          <w:sz w:val="22"/>
          <w:szCs w:val="22"/>
          <w:lang w:val="it-IT"/>
        </w:rPr>
        <w:t xml:space="preserve"> </w:t>
      </w:r>
      <w:r w:rsidRPr="00E939B5">
        <w:rPr>
          <w:rFonts w:ascii="Arial" w:hAnsi="Arial" w:cs="Arial"/>
          <w:i/>
          <w:sz w:val="22"/>
          <w:szCs w:val="22"/>
          <w:lang w:val="it-IT"/>
        </w:rPr>
        <w:t>4,0</w:t>
      </w:r>
      <w:r w:rsidRPr="00E939B5">
        <w:rPr>
          <w:rFonts w:ascii="Arial" w:hAnsi="Arial" w:cs="Arial"/>
          <w:i/>
          <w:spacing w:val="-4"/>
          <w:sz w:val="22"/>
          <w:szCs w:val="22"/>
          <w:lang w:val="it-IT"/>
        </w:rPr>
        <w:t xml:space="preserve"> </w:t>
      </w:r>
      <w:r w:rsidRPr="00E939B5">
        <w:rPr>
          <w:rFonts w:ascii="Arial" w:hAnsi="Arial" w:cs="Arial"/>
          <w:i/>
          <w:sz w:val="22"/>
          <w:szCs w:val="22"/>
          <w:lang w:val="it-IT"/>
        </w:rPr>
        <w:t>ha</w:t>
      </w:r>
    </w:p>
    <w:p w:rsidR="00E939B5" w:rsidRPr="00E939B5" w:rsidRDefault="00E939B5" w:rsidP="00E939B5">
      <w:pPr>
        <w:pStyle w:val="BodyText"/>
        <w:tabs>
          <w:tab w:val="left" w:pos="450"/>
        </w:tabs>
        <w:spacing w:before="1" w:line="252" w:lineRule="exact"/>
        <w:ind w:left="449" w:hanging="333"/>
        <w:jc w:val="both"/>
        <w:rPr>
          <w:rFonts w:cs="Arial"/>
          <w:lang w:val="it-IT"/>
        </w:rPr>
      </w:pPr>
      <w:r w:rsidRPr="00E939B5">
        <w:rPr>
          <w:rFonts w:cs="Arial"/>
          <w:lang w:val="it-IT"/>
        </w:rPr>
        <w:t>(6)</w:t>
      </w:r>
      <w:r w:rsidRPr="00E939B5">
        <w:rPr>
          <w:rFonts w:cs="Arial"/>
          <w:lang w:val="it-IT"/>
        </w:rPr>
        <w:tab/>
      </w:r>
      <w:r w:rsidRPr="00E939B5">
        <w:rPr>
          <w:rFonts w:cs="Arial"/>
          <w:spacing w:val="-1"/>
          <w:lang w:val="it-IT"/>
        </w:rPr>
        <w:t xml:space="preserve">Posebni </w:t>
      </w:r>
      <w:r w:rsidRPr="00E939B5">
        <w:rPr>
          <w:rFonts w:cs="Arial"/>
          <w:lang w:val="it-IT"/>
        </w:rPr>
        <w:t xml:space="preserve">su </w:t>
      </w:r>
      <w:r w:rsidRPr="00E939B5">
        <w:rPr>
          <w:rFonts w:cs="Arial"/>
          <w:spacing w:val="-1"/>
          <w:lang w:val="it-IT"/>
        </w:rPr>
        <w:t>uvjeti</w:t>
      </w:r>
      <w:r w:rsidRPr="00E939B5">
        <w:rPr>
          <w:rFonts w:cs="Arial"/>
          <w:lang w:val="it-IT"/>
        </w:rPr>
        <w:t xml:space="preserve"> za</w:t>
      </w:r>
      <w:r w:rsidRPr="00E939B5">
        <w:rPr>
          <w:rFonts w:cs="Arial"/>
          <w:spacing w:val="-4"/>
          <w:lang w:val="it-IT"/>
        </w:rPr>
        <w:t xml:space="preserve"> </w:t>
      </w:r>
      <w:r w:rsidRPr="00E939B5">
        <w:rPr>
          <w:rFonts w:cs="Arial"/>
          <w:spacing w:val="-1"/>
          <w:lang w:val="it-IT"/>
        </w:rPr>
        <w:t>zonu:</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1.</w:t>
      </w:r>
      <w:r w:rsidRPr="00E939B5">
        <w:rPr>
          <w:rFonts w:cs="Arial"/>
          <w:spacing w:val="-1"/>
          <w:lang w:val="it-IT"/>
        </w:rPr>
        <w:tab/>
        <w:t>građevine</w:t>
      </w:r>
      <w:r w:rsidRPr="00E939B5">
        <w:rPr>
          <w:rFonts w:cs="Arial"/>
          <w:lang w:val="it-IT"/>
        </w:rPr>
        <w:t xml:space="preserve"> </w:t>
      </w:r>
      <w:r w:rsidRPr="00E939B5">
        <w:rPr>
          <w:rFonts w:cs="Arial"/>
          <w:spacing w:val="-1"/>
          <w:lang w:val="it-IT"/>
        </w:rPr>
        <w:t>mogu</w:t>
      </w:r>
      <w:r w:rsidRPr="00E939B5">
        <w:rPr>
          <w:rFonts w:cs="Arial"/>
          <w:spacing w:val="3"/>
          <w:lang w:val="it-IT"/>
        </w:rPr>
        <w:t xml:space="preserve"> </w:t>
      </w:r>
      <w:r w:rsidRPr="00E939B5">
        <w:rPr>
          <w:rFonts w:cs="Arial"/>
          <w:spacing w:val="-1"/>
          <w:lang w:val="it-IT"/>
        </w:rPr>
        <w:t>biti</w:t>
      </w:r>
      <w:r w:rsidRPr="00E939B5">
        <w:rPr>
          <w:rFonts w:cs="Arial"/>
          <w:lang w:val="it-IT"/>
        </w:rPr>
        <w:t xml:space="preserve"> </w:t>
      </w:r>
      <w:r w:rsidRPr="00E939B5">
        <w:rPr>
          <w:rFonts w:cs="Arial"/>
          <w:spacing w:val="-1"/>
          <w:lang w:val="it-IT"/>
        </w:rPr>
        <w:t>maksimalne</w:t>
      </w:r>
      <w:r w:rsidRPr="00E939B5">
        <w:rPr>
          <w:rFonts w:cs="Arial"/>
          <w:spacing w:val="2"/>
          <w:lang w:val="it-IT"/>
        </w:rPr>
        <w:t xml:space="preserve"> </w:t>
      </w:r>
      <w:r w:rsidRPr="00E939B5">
        <w:rPr>
          <w:rFonts w:cs="Arial"/>
          <w:spacing w:val="-1"/>
          <w:lang w:val="it-IT"/>
        </w:rPr>
        <w:t>visine</w:t>
      </w:r>
      <w:r w:rsidRPr="00E939B5">
        <w:rPr>
          <w:rFonts w:cs="Arial"/>
          <w:spacing w:val="2"/>
          <w:lang w:val="it-IT"/>
        </w:rPr>
        <w:t xml:space="preserve"> </w:t>
      </w:r>
      <w:r w:rsidRPr="00E939B5">
        <w:rPr>
          <w:rFonts w:cs="Arial"/>
          <w:spacing w:val="-1"/>
          <w:lang w:val="it-IT"/>
        </w:rPr>
        <w:t>podrum</w:t>
      </w:r>
      <w:r w:rsidRPr="00E939B5">
        <w:rPr>
          <w:rFonts w:cs="Arial"/>
          <w:spacing w:val="1"/>
          <w:lang w:val="it-IT"/>
        </w:rPr>
        <w:t xml:space="preserve"> </w:t>
      </w:r>
      <w:r w:rsidRPr="00E939B5">
        <w:rPr>
          <w:rFonts w:cs="Arial"/>
          <w:spacing w:val="-2"/>
          <w:lang w:val="it-IT"/>
        </w:rPr>
        <w:t>ili</w:t>
      </w:r>
      <w:r w:rsidRPr="00E939B5">
        <w:rPr>
          <w:rFonts w:cs="Arial"/>
          <w:spacing w:val="4"/>
          <w:lang w:val="it-IT"/>
        </w:rPr>
        <w:t xml:space="preserve"> </w:t>
      </w:r>
      <w:r w:rsidRPr="00E939B5">
        <w:rPr>
          <w:rFonts w:cs="Arial"/>
          <w:spacing w:val="-1"/>
          <w:lang w:val="it-IT"/>
        </w:rPr>
        <w:t>suteren</w:t>
      </w:r>
      <w:r w:rsidRPr="00E939B5">
        <w:rPr>
          <w:rFonts w:cs="Arial"/>
          <w:spacing w:val="2"/>
          <w:lang w:val="it-IT"/>
        </w:rPr>
        <w:t xml:space="preserve"> </w:t>
      </w:r>
      <w:r w:rsidRPr="00E939B5">
        <w:rPr>
          <w:rFonts w:cs="Arial"/>
          <w:lang w:val="it-IT"/>
        </w:rPr>
        <w:t xml:space="preserve">i </w:t>
      </w:r>
      <w:r w:rsidRPr="00E939B5">
        <w:rPr>
          <w:rFonts w:cs="Arial"/>
          <w:spacing w:val="-1"/>
          <w:lang w:val="it-IT"/>
        </w:rPr>
        <w:t>dvije</w:t>
      </w:r>
      <w:r w:rsidRPr="00E939B5">
        <w:rPr>
          <w:rFonts w:cs="Arial"/>
          <w:lang w:val="it-IT"/>
        </w:rPr>
        <w:t xml:space="preserve"> </w:t>
      </w:r>
      <w:r w:rsidRPr="00E939B5">
        <w:rPr>
          <w:rFonts w:cs="Arial"/>
          <w:spacing w:val="-1"/>
          <w:lang w:val="it-IT"/>
        </w:rPr>
        <w:t>nadzemne</w:t>
      </w:r>
      <w:r w:rsidRPr="00E939B5">
        <w:rPr>
          <w:rFonts w:cs="Arial"/>
          <w:spacing w:val="3"/>
          <w:lang w:val="it-IT"/>
        </w:rPr>
        <w:t xml:space="preserve"> </w:t>
      </w:r>
      <w:r w:rsidRPr="00E939B5">
        <w:rPr>
          <w:rFonts w:cs="Arial"/>
          <w:spacing w:val="-1"/>
          <w:lang w:val="it-IT"/>
        </w:rPr>
        <w:t>etaže,</w:t>
      </w:r>
      <w:r w:rsidRPr="00E939B5">
        <w:rPr>
          <w:rFonts w:cs="Arial"/>
          <w:spacing w:val="2"/>
          <w:lang w:val="it-IT"/>
        </w:rPr>
        <w:t xml:space="preserve"> </w:t>
      </w:r>
      <w:r w:rsidRPr="00E939B5">
        <w:rPr>
          <w:rFonts w:cs="Arial"/>
          <w:spacing w:val="-2"/>
          <w:lang w:val="it-IT"/>
        </w:rPr>
        <w:t>tj.</w:t>
      </w:r>
      <w:r w:rsidRPr="00E939B5">
        <w:rPr>
          <w:rFonts w:cs="Arial"/>
          <w:spacing w:val="77"/>
          <w:lang w:val="it-IT"/>
        </w:rPr>
        <w:t xml:space="preserve"> </w:t>
      </w:r>
      <w:r w:rsidRPr="00E939B5">
        <w:rPr>
          <w:rFonts w:cs="Arial"/>
          <w:lang w:val="it-IT"/>
        </w:rPr>
        <w:t>8,0</w:t>
      </w:r>
      <w:r w:rsidRPr="00E939B5">
        <w:rPr>
          <w:rFonts w:cs="Arial"/>
          <w:spacing w:val="-1"/>
          <w:lang w:val="it-IT"/>
        </w:rPr>
        <w:t xml:space="preserve"> </w:t>
      </w:r>
      <w:r w:rsidRPr="00E939B5">
        <w:rPr>
          <w:rFonts w:cs="Arial"/>
          <w:lang w:val="it-IT"/>
        </w:rPr>
        <w:t>m</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visina</w:t>
      </w:r>
      <w:r w:rsidRPr="00E939B5">
        <w:rPr>
          <w:rFonts w:cs="Arial"/>
          <w:lang w:val="it-IT"/>
        </w:rPr>
        <w:t xml:space="preserve"> </w:t>
      </w:r>
      <w:r w:rsidRPr="00E939B5">
        <w:rPr>
          <w:rFonts w:cs="Arial"/>
          <w:spacing w:val="-1"/>
          <w:lang w:val="it-IT"/>
        </w:rPr>
        <w:t>građevina</w:t>
      </w:r>
      <w:r w:rsidRPr="00E939B5">
        <w:rPr>
          <w:rFonts w:cs="Arial"/>
          <w:lang w:val="it-IT"/>
        </w:rPr>
        <w:t xml:space="preserve"> ne</w:t>
      </w:r>
      <w:r w:rsidRPr="00E939B5">
        <w:rPr>
          <w:rFonts w:cs="Arial"/>
          <w:spacing w:val="-2"/>
          <w:lang w:val="it-IT"/>
        </w:rPr>
        <w:t xml:space="preserve"> smije</w:t>
      </w:r>
      <w:r w:rsidRPr="00E939B5">
        <w:rPr>
          <w:rFonts w:cs="Arial"/>
          <w:lang w:val="it-IT"/>
        </w:rPr>
        <w:t xml:space="preserve"> preći</w:t>
      </w:r>
      <w:r w:rsidRPr="00E939B5">
        <w:rPr>
          <w:rFonts w:cs="Arial"/>
          <w:spacing w:val="-3"/>
          <w:lang w:val="it-IT"/>
        </w:rPr>
        <w:t xml:space="preserve"> </w:t>
      </w:r>
      <w:r w:rsidRPr="00E939B5">
        <w:rPr>
          <w:rFonts w:cs="Arial"/>
          <w:lang w:val="it-IT"/>
        </w:rPr>
        <w:t>kotu</w:t>
      </w:r>
      <w:r w:rsidRPr="00E939B5">
        <w:rPr>
          <w:rFonts w:cs="Arial"/>
          <w:spacing w:val="-2"/>
          <w:lang w:val="it-IT"/>
        </w:rPr>
        <w:t xml:space="preserve"> </w:t>
      </w:r>
      <w:r w:rsidRPr="00E939B5">
        <w:rPr>
          <w:rFonts w:cs="Arial"/>
          <w:spacing w:val="-1"/>
          <w:lang w:val="it-IT"/>
        </w:rPr>
        <w:t>Jadranske</w:t>
      </w:r>
      <w:r w:rsidRPr="00E939B5">
        <w:rPr>
          <w:rFonts w:cs="Arial"/>
          <w:spacing w:val="-2"/>
          <w:lang w:val="it-IT"/>
        </w:rPr>
        <w:t xml:space="preserve"> </w:t>
      </w:r>
      <w:r w:rsidRPr="00E939B5">
        <w:rPr>
          <w:rFonts w:cs="Arial"/>
          <w:spacing w:val="-1"/>
          <w:lang w:val="it-IT"/>
        </w:rPr>
        <w:t>turističke</w:t>
      </w:r>
      <w:r w:rsidRPr="00E939B5">
        <w:rPr>
          <w:rFonts w:cs="Arial"/>
          <w:lang w:val="it-IT"/>
        </w:rPr>
        <w:t xml:space="preserve"> </w:t>
      </w:r>
      <w:r w:rsidRPr="00E939B5">
        <w:rPr>
          <w:rFonts w:cs="Arial"/>
          <w:spacing w:val="-1"/>
          <w:lang w:val="it-IT"/>
        </w:rPr>
        <w:t>ceste,</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3.</w:t>
      </w:r>
      <w:r w:rsidRPr="00E939B5">
        <w:rPr>
          <w:rFonts w:cs="Arial"/>
          <w:spacing w:val="-1"/>
          <w:lang w:val="it-IT"/>
        </w:rPr>
        <w:tab/>
        <w:t>parkiranje</w:t>
      </w:r>
      <w:r w:rsidRPr="00E939B5">
        <w:rPr>
          <w:rFonts w:cs="Arial"/>
          <w:spacing w:val="17"/>
          <w:lang w:val="it-IT"/>
        </w:rPr>
        <w:t xml:space="preserve"> </w:t>
      </w:r>
      <w:r w:rsidRPr="00E939B5">
        <w:rPr>
          <w:rFonts w:cs="Arial"/>
          <w:spacing w:val="-2"/>
          <w:lang w:val="it-IT"/>
        </w:rPr>
        <w:t>vozila</w:t>
      </w:r>
      <w:r w:rsidRPr="00E939B5">
        <w:rPr>
          <w:rFonts w:cs="Arial"/>
          <w:spacing w:val="19"/>
          <w:lang w:val="it-IT"/>
        </w:rPr>
        <w:t xml:space="preserve"> </w:t>
      </w:r>
      <w:r w:rsidRPr="00E939B5">
        <w:rPr>
          <w:rFonts w:cs="Arial"/>
          <w:lang w:val="it-IT"/>
        </w:rPr>
        <w:t>je</w:t>
      </w:r>
      <w:r w:rsidRPr="00E939B5">
        <w:rPr>
          <w:rFonts w:cs="Arial"/>
          <w:spacing w:val="17"/>
          <w:lang w:val="it-IT"/>
        </w:rPr>
        <w:t xml:space="preserve"> </w:t>
      </w:r>
      <w:r w:rsidRPr="00E939B5">
        <w:rPr>
          <w:rFonts w:cs="Arial"/>
          <w:spacing w:val="-1"/>
          <w:lang w:val="it-IT"/>
        </w:rPr>
        <w:t>potrebno</w:t>
      </w:r>
      <w:r w:rsidRPr="00E939B5">
        <w:rPr>
          <w:rFonts w:cs="Arial"/>
          <w:spacing w:val="19"/>
          <w:lang w:val="it-IT"/>
        </w:rPr>
        <w:t xml:space="preserve"> </w:t>
      </w:r>
      <w:r w:rsidRPr="00E939B5">
        <w:rPr>
          <w:rFonts w:cs="Arial"/>
          <w:spacing w:val="-1"/>
          <w:lang w:val="it-IT"/>
        </w:rPr>
        <w:t>riješiti</w:t>
      </w:r>
      <w:r w:rsidRPr="00E939B5">
        <w:rPr>
          <w:rFonts w:cs="Arial"/>
          <w:spacing w:val="19"/>
          <w:lang w:val="it-IT"/>
        </w:rPr>
        <w:t xml:space="preserve"> </w:t>
      </w:r>
      <w:r w:rsidRPr="00E939B5">
        <w:rPr>
          <w:rFonts w:cs="Arial"/>
          <w:spacing w:val="-1"/>
          <w:lang w:val="it-IT"/>
        </w:rPr>
        <w:t>unutar</w:t>
      </w:r>
      <w:r w:rsidRPr="00E939B5">
        <w:rPr>
          <w:rFonts w:cs="Arial"/>
          <w:spacing w:val="15"/>
          <w:lang w:val="it-IT"/>
        </w:rPr>
        <w:t xml:space="preserve"> </w:t>
      </w:r>
      <w:r w:rsidRPr="00E939B5">
        <w:rPr>
          <w:rFonts w:cs="Arial"/>
          <w:spacing w:val="-1"/>
          <w:lang w:val="it-IT"/>
        </w:rPr>
        <w:t>turističkog</w:t>
      </w:r>
      <w:r w:rsidRPr="00E939B5">
        <w:rPr>
          <w:rFonts w:cs="Arial"/>
          <w:spacing w:val="19"/>
          <w:lang w:val="it-IT"/>
        </w:rPr>
        <w:t xml:space="preserve"> </w:t>
      </w:r>
      <w:r w:rsidRPr="00E939B5">
        <w:rPr>
          <w:rFonts w:cs="Arial"/>
          <w:spacing w:val="-1"/>
          <w:lang w:val="it-IT"/>
        </w:rPr>
        <w:t>naselja</w:t>
      </w:r>
      <w:r w:rsidRPr="00E939B5">
        <w:rPr>
          <w:rFonts w:cs="Arial"/>
          <w:spacing w:val="17"/>
          <w:lang w:val="it-IT"/>
        </w:rPr>
        <w:t xml:space="preserve"> </w:t>
      </w:r>
      <w:r w:rsidRPr="00E939B5">
        <w:rPr>
          <w:rFonts w:cs="Arial"/>
          <w:spacing w:val="-1"/>
          <w:lang w:val="it-IT"/>
        </w:rPr>
        <w:t>prema</w:t>
      </w:r>
      <w:r w:rsidRPr="00E939B5">
        <w:rPr>
          <w:rFonts w:cs="Arial"/>
          <w:spacing w:val="18"/>
          <w:lang w:val="it-IT"/>
        </w:rPr>
        <w:t xml:space="preserve"> </w:t>
      </w:r>
      <w:r w:rsidRPr="00E939B5">
        <w:rPr>
          <w:rFonts w:cs="Arial"/>
          <w:spacing w:val="-1"/>
          <w:lang w:val="it-IT"/>
        </w:rPr>
        <w:t>normativima</w:t>
      </w:r>
      <w:r w:rsidRPr="00E939B5">
        <w:rPr>
          <w:rFonts w:cs="Arial"/>
          <w:spacing w:val="19"/>
          <w:lang w:val="it-IT"/>
        </w:rPr>
        <w:t xml:space="preserve"> </w:t>
      </w:r>
      <w:r w:rsidRPr="00E939B5">
        <w:rPr>
          <w:rFonts w:cs="Arial"/>
          <w:spacing w:val="-1"/>
          <w:lang w:val="it-IT"/>
        </w:rPr>
        <w:t>iz</w:t>
      </w:r>
      <w:r w:rsidRPr="00E939B5">
        <w:rPr>
          <w:rFonts w:cs="Arial"/>
          <w:spacing w:val="77"/>
          <w:lang w:val="it-IT"/>
        </w:rPr>
        <w:t xml:space="preserve"> </w:t>
      </w:r>
      <w:r w:rsidRPr="00E939B5">
        <w:rPr>
          <w:rFonts w:cs="Arial"/>
          <w:spacing w:val="-1"/>
          <w:lang w:val="it-IT"/>
        </w:rPr>
        <w:t>članka</w:t>
      </w:r>
      <w:r w:rsidRPr="00E939B5">
        <w:rPr>
          <w:rFonts w:cs="Arial"/>
          <w:lang w:val="it-IT"/>
        </w:rPr>
        <w:t xml:space="preserve"> 98.</w:t>
      </w:r>
      <w:r w:rsidRPr="00E939B5">
        <w:rPr>
          <w:rFonts w:cs="Arial"/>
          <w:spacing w:val="-1"/>
          <w:lang w:val="it-IT"/>
        </w:rPr>
        <w:t xml:space="preserve"> </w:t>
      </w:r>
      <w:r w:rsidRPr="00E939B5">
        <w:rPr>
          <w:rFonts w:cs="Arial"/>
          <w:lang w:val="it-IT"/>
        </w:rPr>
        <w:t xml:space="preserve">ove </w:t>
      </w:r>
      <w:r w:rsidRPr="00E939B5">
        <w:rPr>
          <w:rFonts w:cs="Arial"/>
          <w:spacing w:val="-1"/>
          <w:lang w:val="it-IT"/>
        </w:rPr>
        <w:t>odluke,</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4.</w:t>
      </w:r>
      <w:r w:rsidRPr="00E939B5">
        <w:rPr>
          <w:rFonts w:cs="Arial"/>
          <w:spacing w:val="-1"/>
          <w:lang w:val="it-IT"/>
        </w:rPr>
        <w:tab/>
        <w:t>obalni</w:t>
      </w:r>
      <w:r w:rsidRPr="00E939B5">
        <w:rPr>
          <w:rFonts w:cs="Arial"/>
          <w:spacing w:val="4"/>
          <w:lang w:val="it-IT"/>
        </w:rPr>
        <w:t xml:space="preserve"> </w:t>
      </w:r>
      <w:r w:rsidRPr="00E939B5">
        <w:rPr>
          <w:rFonts w:cs="Arial"/>
          <w:spacing w:val="-1"/>
          <w:lang w:val="it-IT"/>
        </w:rPr>
        <w:t>dio</w:t>
      </w:r>
      <w:r w:rsidRPr="00E939B5">
        <w:rPr>
          <w:rFonts w:cs="Arial"/>
          <w:spacing w:val="5"/>
          <w:lang w:val="it-IT"/>
        </w:rPr>
        <w:t xml:space="preserve"> </w:t>
      </w:r>
      <w:r w:rsidRPr="00E939B5">
        <w:rPr>
          <w:rFonts w:cs="Arial"/>
          <w:spacing w:val="-1"/>
          <w:lang w:val="it-IT"/>
        </w:rPr>
        <w:t>zone</w:t>
      </w:r>
      <w:r w:rsidRPr="00E939B5">
        <w:rPr>
          <w:rFonts w:cs="Arial"/>
          <w:spacing w:val="5"/>
          <w:lang w:val="it-IT"/>
        </w:rPr>
        <w:t xml:space="preserve"> </w:t>
      </w:r>
      <w:r w:rsidRPr="00E939B5">
        <w:rPr>
          <w:rFonts w:cs="Arial"/>
          <w:spacing w:val="-1"/>
          <w:lang w:val="it-IT"/>
        </w:rPr>
        <w:t>obuhvata</w:t>
      </w:r>
      <w:r w:rsidRPr="00E939B5">
        <w:rPr>
          <w:rFonts w:cs="Arial"/>
          <w:spacing w:val="5"/>
          <w:lang w:val="it-IT"/>
        </w:rPr>
        <w:t xml:space="preserve"> </w:t>
      </w:r>
      <w:r w:rsidRPr="00E939B5">
        <w:rPr>
          <w:rFonts w:cs="Arial"/>
          <w:lang w:val="it-IT"/>
        </w:rPr>
        <w:t>od</w:t>
      </w:r>
      <w:r w:rsidRPr="00E939B5">
        <w:rPr>
          <w:rFonts w:cs="Arial"/>
          <w:spacing w:val="5"/>
          <w:lang w:val="it-IT"/>
        </w:rPr>
        <w:t xml:space="preserve"> </w:t>
      </w:r>
      <w:r w:rsidRPr="00E939B5">
        <w:rPr>
          <w:rFonts w:cs="Arial"/>
          <w:lang w:val="it-IT"/>
        </w:rPr>
        <w:t>oko</w:t>
      </w:r>
      <w:r w:rsidRPr="00E939B5">
        <w:rPr>
          <w:rFonts w:cs="Arial"/>
          <w:spacing w:val="2"/>
          <w:lang w:val="it-IT"/>
        </w:rPr>
        <w:t xml:space="preserve"> </w:t>
      </w:r>
      <w:r w:rsidRPr="00E939B5">
        <w:rPr>
          <w:rFonts w:cs="Arial"/>
          <w:lang w:val="it-IT"/>
        </w:rPr>
        <w:t>2,5</w:t>
      </w:r>
      <w:r w:rsidRPr="00E939B5">
        <w:rPr>
          <w:rFonts w:cs="Arial"/>
          <w:spacing w:val="3"/>
          <w:lang w:val="it-IT"/>
        </w:rPr>
        <w:t xml:space="preserve"> </w:t>
      </w:r>
      <w:r w:rsidRPr="00E939B5">
        <w:rPr>
          <w:rFonts w:cs="Arial"/>
          <w:lang w:val="it-IT"/>
        </w:rPr>
        <w:t>ha</w:t>
      </w:r>
      <w:r w:rsidRPr="00E939B5">
        <w:rPr>
          <w:rFonts w:cs="Arial"/>
          <w:spacing w:val="5"/>
          <w:lang w:val="it-IT"/>
        </w:rPr>
        <w:t xml:space="preserve"> </w:t>
      </w:r>
      <w:r w:rsidRPr="00E939B5">
        <w:rPr>
          <w:rFonts w:cs="Arial"/>
          <w:spacing w:val="-1"/>
          <w:lang w:val="it-IT"/>
        </w:rPr>
        <w:t>(udaljenost</w:t>
      </w:r>
      <w:r w:rsidRPr="00E939B5">
        <w:rPr>
          <w:rFonts w:cs="Arial"/>
          <w:spacing w:val="3"/>
          <w:lang w:val="it-IT"/>
        </w:rPr>
        <w:t xml:space="preserve"> </w:t>
      </w:r>
      <w:r w:rsidRPr="00E939B5">
        <w:rPr>
          <w:rFonts w:cs="Arial"/>
          <w:lang w:val="it-IT"/>
        </w:rPr>
        <w:t>manja</w:t>
      </w:r>
      <w:r w:rsidRPr="00E939B5">
        <w:rPr>
          <w:rFonts w:cs="Arial"/>
          <w:spacing w:val="2"/>
          <w:lang w:val="it-IT"/>
        </w:rPr>
        <w:t xml:space="preserve"> </w:t>
      </w:r>
      <w:r w:rsidRPr="00E939B5">
        <w:rPr>
          <w:rFonts w:cs="Arial"/>
          <w:lang w:val="it-IT"/>
        </w:rPr>
        <w:t>od</w:t>
      </w:r>
      <w:r w:rsidRPr="00E939B5">
        <w:rPr>
          <w:rFonts w:cs="Arial"/>
          <w:spacing w:val="5"/>
          <w:lang w:val="it-IT"/>
        </w:rPr>
        <w:t xml:space="preserve"> </w:t>
      </w:r>
      <w:r w:rsidRPr="00E939B5">
        <w:rPr>
          <w:rFonts w:cs="Arial"/>
          <w:spacing w:val="-1"/>
          <w:lang w:val="it-IT"/>
        </w:rPr>
        <w:t>100</w:t>
      </w:r>
      <w:r w:rsidRPr="00E939B5">
        <w:rPr>
          <w:rFonts w:cs="Arial"/>
          <w:spacing w:val="2"/>
          <w:lang w:val="it-IT"/>
        </w:rPr>
        <w:t xml:space="preserve"> </w:t>
      </w:r>
      <w:r w:rsidRPr="00E939B5">
        <w:rPr>
          <w:rFonts w:cs="Arial"/>
          <w:lang w:val="it-IT"/>
        </w:rPr>
        <w:t>m</w:t>
      </w:r>
      <w:r w:rsidRPr="00E939B5">
        <w:rPr>
          <w:rFonts w:cs="Arial"/>
          <w:spacing w:val="4"/>
          <w:lang w:val="it-IT"/>
        </w:rPr>
        <w:t xml:space="preserve"> </w:t>
      </w:r>
      <w:r w:rsidRPr="00E939B5">
        <w:rPr>
          <w:rFonts w:cs="Arial"/>
          <w:lang w:val="it-IT"/>
        </w:rPr>
        <w:t>od</w:t>
      </w:r>
      <w:r w:rsidRPr="00E939B5">
        <w:rPr>
          <w:rFonts w:cs="Arial"/>
          <w:spacing w:val="5"/>
          <w:lang w:val="it-IT"/>
        </w:rPr>
        <w:t xml:space="preserve"> </w:t>
      </w:r>
      <w:r w:rsidRPr="00E939B5">
        <w:rPr>
          <w:rFonts w:cs="Arial"/>
          <w:spacing w:val="-1"/>
          <w:lang w:val="it-IT"/>
        </w:rPr>
        <w:t>obalne</w:t>
      </w:r>
      <w:r w:rsidRPr="00E939B5">
        <w:rPr>
          <w:rFonts w:cs="Arial"/>
          <w:spacing w:val="5"/>
          <w:lang w:val="it-IT"/>
        </w:rPr>
        <w:t xml:space="preserve"> </w:t>
      </w:r>
      <w:r w:rsidRPr="00E939B5">
        <w:rPr>
          <w:rFonts w:cs="Arial"/>
          <w:spacing w:val="-2"/>
          <w:lang w:val="it-IT"/>
        </w:rPr>
        <w:t>crte)</w:t>
      </w:r>
      <w:r w:rsidRPr="00E939B5">
        <w:rPr>
          <w:rFonts w:cs="Arial"/>
          <w:spacing w:val="41"/>
          <w:lang w:val="it-IT"/>
        </w:rPr>
        <w:t xml:space="preserve"> </w:t>
      </w:r>
      <w:r w:rsidRPr="00E939B5">
        <w:rPr>
          <w:rFonts w:cs="Arial"/>
          <w:spacing w:val="-1"/>
          <w:lang w:val="it-IT"/>
        </w:rPr>
        <w:t>namijenjen</w:t>
      </w:r>
      <w:r w:rsidRPr="00E939B5">
        <w:rPr>
          <w:rFonts w:cs="Arial"/>
          <w:spacing w:val="-2"/>
          <w:lang w:val="it-IT"/>
        </w:rPr>
        <w:t xml:space="preserve"> </w:t>
      </w:r>
      <w:r w:rsidRPr="00E939B5">
        <w:rPr>
          <w:rFonts w:cs="Arial"/>
          <w:lang w:val="it-IT"/>
        </w:rPr>
        <w:t xml:space="preserve">je </w:t>
      </w:r>
      <w:r w:rsidRPr="00E939B5">
        <w:rPr>
          <w:rFonts w:cs="Arial"/>
          <w:spacing w:val="-1"/>
          <w:lang w:val="it-IT"/>
        </w:rPr>
        <w:t>gradnji</w:t>
      </w:r>
      <w:r w:rsidRPr="00E939B5">
        <w:rPr>
          <w:rFonts w:cs="Arial"/>
          <w:lang w:val="it-IT"/>
        </w:rPr>
        <w:t xml:space="preserve"> </w:t>
      </w:r>
      <w:r w:rsidRPr="00E939B5">
        <w:rPr>
          <w:rFonts w:cs="Arial"/>
          <w:spacing w:val="-1"/>
          <w:lang w:val="it-IT"/>
        </w:rPr>
        <w:t>pratećih</w:t>
      </w:r>
      <w:r w:rsidRPr="00E939B5">
        <w:rPr>
          <w:rFonts w:cs="Arial"/>
          <w:lang w:val="it-IT"/>
        </w:rPr>
        <w:t xml:space="preserve"> </w:t>
      </w:r>
      <w:r w:rsidRPr="00E939B5">
        <w:rPr>
          <w:rFonts w:cs="Arial"/>
          <w:spacing w:val="-1"/>
          <w:lang w:val="it-IT"/>
        </w:rPr>
        <w:t>sadržaja</w:t>
      </w:r>
      <w:r w:rsidRPr="00E939B5">
        <w:rPr>
          <w:rFonts w:cs="Arial"/>
          <w:spacing w:val="-2"/>
          <w:lang w:val="it-IT"/>
        </w:rPr>
        <w:t xml:space="preserve"> </w:t>
      </w:r>
      <w:r w:rsidRPr="00E939B5">
        <w:rPr>
          <w:rFonts w:cs="Arial"/>
          <w:lang w:val="it-IT"/>
        </w:rPr>
        <w:t xml:space="preserve">i </w:t>
      </w:r>
      <w:r w:rsidRPr="00E939B5">
        <w:rPr>
          <w:rFonts w:cs="Arial"/>
          <w:spacing w:val="-1"/>
          <w:lang w:val="it-IT"/>
        </w:rPr>
        <w:t>uređenju</w:t>
      </w:r>
      <w:r w:rsidRPr="00E939B5">
        <w:rPr>
          <w:rFonts w:cs="Arial"/>
          <w:spacing w:val="-4"/>
          <w:lang w:val="it-IT"/>
        </w:rPr>
        <w:t xml:space="preserve"> </w:t>
      </w:r>
      <w:r w:rsidRPr="00E939B5">
        <w:rPr>
          <w:rFonts w:cs="Arial"/>
          <w:lang w:val="it-IT"/>
        </w:rPr>
        <w:t>pristupa do</w:t>
      </w:r>
      <w:r w:rsidRPr="00E939B5">
        <w:rPr>
          <w:rFonts w:cs="Arial"/>
          <w:spacing w:val="-2"/>
          <w:lang w:val="it-IT"/>
        </w:rPr>
        <w:t xml:space="preserve"> </w:t>
      </w:r>
      <w:r w:rsidRPr="00E939B5">
        <w:rPr>
          <w:rFonts w:cs="Arial"/>
          <w:spacing w:val="-1"/>
          <w:lang w:val="it-IT"/>
        </w:rPr>
        <w:t>obale</w:t>
      </w:r>
      <w:r w:rsidRPr="00E939B5">
        <w:rPr>
          <w:rFonts w:cs="Arial"/>
          <w:lang w:val="it-IT"/>
        </w:rPr>
        <w:t xml:space="preserve"> i </w:t>
      </w:r>
      <w:r w:rsidRPr="00E939B5">
        <w:rPr>
          <w:rFonts w:cs="Arial"/>
          <w:spacing w:val="-1"/>
          <w:lang w:val="it-IT"/>
        </w:rPr>
        <w:t>plaže.</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ind w:left="116"/>
        <w:jc w:val="both"/>
        <w:rPr>
          <w:rFonts w:ascii="Arial" w:eastAsia="Arial" w:hAnsi="Arial" w:cs="Arial"/>
          <w:sz w:val="22"/>
          <w:szCs w:val="22"/>
          <w:lang w:val="it-IT"/>
        </w:rPr>
      </w:pPr>
      <w:r w:rsidRPr="00E939B5">
        <w:rPr>
          <w:rFonts w:ascii="Arial" w:hAnsi="Arial" w:cs="Arial"/>
          <w:i/>
          <w:sz w:val="22"/>
          <w:szCs w:val="22"/>
          <w:lang w:val="it-IT"/>
        </w:rPr>
        <w:t>4.</w:t>
      </w:r>
      <w:r w:rsidRPr="00E939B5">
        <w:rPr>
          <w:rFonts w:ascii="Arial" w:hAnsi="Arial" w:cs="Arial"/>
          <w:i/>
          <w:spacing w:val="1"/>
          <w:sz w:val="22"/>
          <w:szCs w:val="22"/>
          <w:lang w:val="it-IT"/>
        </w:rPr>
        <w:t xml:space="preserve"> </w:t>
      </w:r>
      <w:r w:rsidRPr="00E939B5">
        <w:rPr>
          <w:rFonts w:ascii="Arial" w:hAnsi="Arial" w:cs="Arial"/>
          <w:i/>
          <w:spacing w:val="-1"/>
          <w:sz w:val="22"/>
          <w:szCs w:val="22"/>
          <w:lang w:val="it-IT"/>
        </w:rPr>
        <w:t>Kamp</w:t>
      </w:r>
      <w:r w:rsidRPr="00E939B5">
        <w:rPr>
          <w:rFonts w:ascii="Arial" w:hAnsi="Arial" w:cs="Arial"/>
          <w:i/>
          <w:spacing w:val="-2"/>
          <w:sz w:val="22"/>
          <w:szCs w:val="22"/>
          <w:lang w:val="it-IT"/>
        </w:rPr>
        <w:t xml:space="preserve"> </w:t>
      </w:r>
      <w:r w:rsidRPr="00E939B5">
        <w:rPr>
          <w:rFonts w:ascii="Arial" w:hAnsi="Arial" w:cs="Arial"/>
          <w:i/>
          <w:spacing w:val="-1"/>
          <w:sz w:val="22"/>
          <w:szCs w:val="22"/>
          <w:lang w:val="it-IT"/>
        </w:rPr>
        <w:t xml:space="preserve">Orašac </w:t>
      </w:r>
      <w:r w:rsidRPr="00E939B5">
        <w:rPr>
          <w:rFonts w:ascii="Arial" w:hAnsi="Arial" w:cs="Arial"/>
          <w:i/>
          <w:sz w:val="22"/>
          <w:szCs w:val="22"/>
          <w:lang w:val="it-IT"/>
        </w:rPr>
        <w:t>-</w:t>
      </w:r>
      <w:r w:rsidRPr="00E939B5">
        <w:rPr>
          <w:rFonts w:ascii="Arial" w:hAnsi="Arial" w:cs="Arial"/>
          <w:i/>
          <w:spacing w:val="2"/>
          <w:sz w:val="22"/>
          <w:szCs w:val="22"/>
          <w:lang w:val="it-IT"/>
        </w:rPr>
        <w:t xml:space="preserve"> </w:t>
      </w:r>
      <w:r w:rsidRPr="00E939B5">
        <w:rPr>
          <w:rFonts w:ascii="Arial" w:hAnsi="Arial" w:cs="Arial"/>
          <w:i/>
          <w:spacing w:val="-1"/>
          <w:sz w:val="22"/>
          <w:szCs w:val="22"/>
          <w:lang w:val="it-IT"/>
        </w:rPr>
        <w:t>Konjevac</w:t>
      </w:r>
      <w:r w:rsidRPr="00E939B5">
        <w:rPr>
          <w:rFonts w:ascii="Arial" w:hAnsi="Arial" w:cs="Arial"/>
          <w:i/>
          <w:sz w:val="22"/>
          <w:szCs w:val="22"/>
          <w:lang w:val="it-IT"/>
        </w:rPr>
        <w:t xml:space="preserve"> </w:t>
      </w:r>
      <w:r w:rsidRPr="00E939B5">
        <w:rPr>
          <w:rFonts w:ascii="Arial" w:hAnsi="Arial" w:cs="Arial"/>
          <w:i/>
          <w:spacing w:val="-1"/>
          <w:sz w:val="22"/>
          <w:szCs w:val="22"/>
          <w:lang w:val="it-IT"/>
        </w:rPr>
        <w:t>(T3), ukupnog</w:t>
      </w:r>
      <w:r w:rsidRPr="00E939B5">
        <w:rPr>
          <w:rFonts w:ascii="Arial" w:hAnsi="Arial" w:cs="Arial"/>
          <w:i/>
          <w:spacing w:val="-2"/>
          <w:sz w:val="22"/>
          <w:szCs w:val="22"/>
          <w:lang w:val="it-IT"/>
        </w:rPr>
        <w:t xml:space="preserve"> </w:t>
      </w:r>
      <w:r w:rsidRPr="00E939B5">
        <w:rPr>
          <w:rFonts w:ascii="Arial" w:hAnsi="Arial" w:cs="Arial"/>
          <w:i/>
          <w:spacing w:val="-1"/>
          <w:sz w:val="22"/>
          <w:szCs w:val="22"/>
          <w:lang w:val="it-IT"/>
        </w:rPr>
        <w:t>obuhvata</w:t>
      </w:r>
      <w:r w:rsidRPr="00E939B5">
        <w:rPr>
          <w:rFonts w:ascii="Arial" w:hAnsi="Arial" w:cs="Arial"/>
          <w:i/>
          <w:spacing w:val="1"/>
          <w:sz w:val="22"/>
          <w:szCs w:val="22"/>
          <w:lang w:val="it-IT"/>
        </w:rPr>
        <w:t xml:space="preserve"> </w:t>
      </w:r>
      <w:r w:rsidRPr="00E939B5">
        <w:rPr>
          <w:rFonts w:ascii="Arial" w:hAnsi="Arial" w:cs="Arial"/>
          <w:i/>
          <w:spacing w:val="-1"/>
          <w:sz w:val="22"/>
          <w:szCs w:val="22"/>
          <w:lang w:val="it-IT"/>
        </w:rPr>
        <w:t>14,0</w:t>
      </w:r>
      <w:r w:rsidRPr="00E939B5">
        <w:rPr>
          <w:rFonts w:ascii="Arial" w:hAnsi="Arial" w:cs="Arial"/>
          <w:i/>
          <w:sz w:val="22"/>
          <w:szCs w:val="22"/>
          <w:lang w:val="it-IT"/>
        </w:rPr>
        <w:t xml:space="preserve"> ha</w:t>
      </w:r>
    </w:p>
    <w:p w:rsidR="00E939B5" w:rsidRPr="00E939B5" w:rsidRDefault="00E939B5" w:rsidP="00E939B5">
      <w:pPr>
        <w:pStyle w:val="BodyText"/>
        <w:tabs>
          <w:tab w:val="left" w:pos="450"/>
        </w:tabs>
        <w:spacing w:before="1" w:line="252" w:lineRule="exact"/>
        <w:ind w:left="449" w:hanging="333"/>
        <w:jc w:val="both"/>
        <w:rPr>
          <w:rFonts w:cs="Arial"/>
          <w:lang w:val="it-IT"/>
        </w:rPr>
      </w:pPr>
      <w:r w:rsidRPr="00E939B5">
        <w:rPr>
          <w:rFonts w:cs="Arial"/>
          <w:lang w:val="it-IT"/>
        </w:rPr>
        <w:t>(7)</w:t>
      </w:r>
      <w:r w:rsidRPr="00E939B5">
        <w:rPr>
          <w:rFonts w:cs="Arial"/>
          <w:lang w:val="it-IT"/>
        </w:rPr>
        <w:tab/>
      </w:r>
      <w:r w:rsidRPr="00E939B5">
        <w:rPr>
          <w:rFonts w:cs="Arial"/>
          <w:spacing w:val="-1"/>
          <w:lang w:val="it-IT"/>
        </w:rPr>
        <w:t xml:space="preserve">Posebni </w:t>
      </w:r>
      <w:r w:rsidRPr="00E939B5">
        <w:rPr>
          <w:rFonts w:cs="Arial"/>
          <w:lang w:val="it-IT"/>
        </w:rPr>
        <w:t xml:space="preserve">su </w:t>
      </w:r>
      <w:r w:rsidRPr="00E939B5">
        <w:rPr>
          <w:rFonts w:cs="Arial"/>
          <w:spacing w:val="-1"/>
          <w:lang w:val="it-IT"/>
        </w:rPr>
        <w:t>uvjeti</w:t>
      </w:r>
      <w:r w:rsidRPr="00E939B5">
        <w:rPr>
          <w:rFonts w:cs="Arial"/>
          <w:lang w:val="it-IT"/>
        </w:rPr>
        <w:t xml:space="preserve"> za</w:t>
      </w:r>
      <w:r w:rsidRPr="00E939B5">
        <w:rPr>
          <w:rFonts w:cs="Arial"/>
          <w:spacing w:val="-4"/>
          <w:lang w:val="it-IT"/>
        </w:rPr>
        <w:t xml:space="preserve"> </w:t>
      </w:r>
      <w:r w:rsidRPr="00E939B5">
        <w:rPr>
          <w:rFonts w:cs="Arial"/>
          <w:spacing w:val="-1"/>
          <w:lang w:val="it-IT"/>
        </w:rPr>
        <w:t>zonu</w:t>
      </w:r>
      <w:r w:rsidRPr="00E939B5">
        <w:rPr>
          <w:rFonts w:cs="Arial"/>
          <w:lang w:val="it-IT"/>
        </w:rPr>
        <w:t xml:space="preserve"> </w:t>
      </w:r>
      <w:r w:rsidRPr="00E939B5">
        <w:rPr>
          <w:rFonts w:cs="Arial"/>
          <w:spacing w:val="-1"/>
          <w:lang w:val="it-IT"/>
        </w:rPr>
        <w:t>sljedeći:</w:t>
      </w:r>
    </w:p>
    <w:p w:rsidR="00E939B5" w:rsidRPr="00E939B5" w:rsidRDefault="00E939B5" w:rsidP="00E939B5">
      <w:pPr>
        <w:pStyle w:val="BodyText"/>
        <w:tabs>
          <w:tab w:val="left" w:pos="969"/>
        </w:tabs>
        <w:ind w:left="968" w:right="120" w:hanging="425"/>
        <w:jc w:val="both"/>
        <w:rPr>
          <w:rFonts w:cs="Arial"/>
          <w:lang w:val="it-IT"/>
        </w:rPr>
      </w:pPr>
      <w:r w:rsidRPr="00E939B5">
        <w:rPr>
          <w:rFonts w:cs="Arial"/>
          <w:spacing w:val="-1"/>
          <w:lang w:val="it-IT"/>
        </w:rPr>
        <w:t>1.</w:t>
      </w:r>
      <w:r w:rsidRPr="00E939B5">
        <w:rPr>
          <w:rFonts w:cs="Arial"/>
          <w:spacing w:val="-1"/>
          <w:lang w:val="it-IT"/>
        </w:rPr>
        <w:tab/>
        <w:t>građevine</w:t>
      </w:r>
      <w:r w:rsidRPr="00E939B5">
        <w:rPr>
          <w:rFonts w:cs="Arial"/>
          <w:lang w:val="it-IT"/>
        </w:rPr>
        <w:t xml:space="preserve"> </w:t>
      </w:r>
      <w:r w:rsidRPr="00E939B5">
        <w:rPr>
          <w:rFonts w:cs="Arial"/>
          <w:spacing w:val="-1"/>
          <w:lang w:val="it-IT"/>
        </w:rPr>
        <w:t>mogu</w:t>
      </w:r>
      <w:r w:rsidRPr="00E939B5">
        <w:rPr>
          <w:rFonts w:cs="Arial"/>
          <w:spacing w:val="3"/>
          <w:lang w:val="it-IT"/>
        </w:rPr>
        <w:t xml:space="preserve"> </w:t>
      </w:r>
      <w:r w:rsidRPr="00E939B5">
        <w:rPr>
          <w:rFonts w:cs="Arial"/>
          <w:spacing w:val="-1"/>
          <w:lang w:val="it-IT"/>
        </w:rPr>
        <w:t>biti</w:t>
      </w:r>
      <w:r w:rsidRPr="00E939B5">
        <w:rPr>
          <w:rFonts w:cs="Arial"/>
          <w:lang w:val="it-IT"/>
        </w:rPr>
        <w:t xml:space="preserve"> </w:t>
      </w:r>
      <w:r w:rsidRPr="00E939B5">
        <w:rPr>
          <w:rFonts w:cs="Arial"/>
          <w:spacing w:val="-1"/>
          <w:lang w:val="it-IT"/>
        </w:rPr>
        <w:t>maksimalne</w:t>
      </w:r>
      <w:r w:rsidRPr="00E939B5">
        <w:rPr>
          <w:rFonts w:cs="Arial"/>
          <w:spacing w:val="2"/>
          <w:lang w:val="it-IT"/>
        </w:rPr>
        <w:t xml:space="preserve"> </w:t>
      </w:r>
      <w:r w:rsidRPr="00E939B5">
        <w:rPr>
          <w:rFonts w:cs="Arial"/>
          <w:spacing w:val="-1"/>
          <w:lang w:val="it-IT"/>
        </w:rPr>
        <w:t>visine</w:t>
      </w:r>
      <w:r w:rsidRPr="00E939B5">
        <w:rPr>
          <w:rFonts w:cs="Arial"/>
          <w:spacing w:val="2"/>
          <w:lang w:val="it-IT"/>
        </w:rPr>
        <w:t xml:space="preserve"> </w:t>
      </w:r>
      <w:r w:rsidRPr="00E939B5">
        <w:rPr>
          <w:rFonts w:cs="Arial"/>
          <w:spacing w:val="-1"/>
          <w:lang w:val="it-IT"/>
        </w:rPr>
        <w:t>podrum</w:t>
      </w:r>
      <w:r w:rsidRPr="00E939B5">
        <w:rPr>
          <w:rFonts w:cs="Arial"/>
          <w:spacing w:val="1"/>
          <w:lang w:val="it-IT"/>
        </w:rPr>
        <w:t xml:space="preserve"> </w:t>
      </w:r>
      <w:r w:rsidRPr="00E939B5">
        <w:rPr>
          <w:rFonts w:cs="Arial"/>
          <w:spacing w:val="-2"/>
          <w:lang w:val="it-IT"/>
        </w:rPr>
        <w:t>ili</w:t>
      </w:r>
      <w:r w:rsidRPr="00E939B5">
        <w:rPr>
          <w:rFonts w:cs="Arial"/>
          <w:spacing w:val="4"/>
          <w:lang w:val="it-IT"/>
        </w:rPr>
        <w:t xml:space="preserve"> </w:t>
      </w:r>
      <w:r w:rsidRPr="00E939B5">
        <w:rPr>
          <w:rFonts w:cs="Arial"/>
          <w:spacing w:val="-1"/>
          <w:lang w:val="it-IT"/>
        </w:rPr>
        <w:t>suteren</w:t>
      </w:r>
      <w:r w:rsidRPr="00E939B5">
        <w:rPr>
          <w:rFonts w:cs="Arial"/>
          <w:spacing w:val="2"/>
          <w:lang w:val="it-IT"/>
        </w:rPr>
        <w:t xml:space="preserve"> </w:t>
      </w:r>
      <w:r w:rsidRPr="00E939B5">
        <w:rPr>
          <w:rFonts w:cs="Arial"/>
          <w:lang w:val="it-IT"/>
        </w:rPr>
        <w:t xml:space="preserve">i </w:t>
      </w:r>
      <w:r w:rsidRPr="00E939B5">
        <w:rPr>
          <w:rFonts w:cs="Arial"/>
          <w:spacing w:val="-1"/>
          <w:lang w:val="it-IT"/>
        </w:rPr>
        <w:t>dvije</w:t>
      </w:r>
      <w:r w:rsidRPr="00E939B5">
        <w:rPr>
          <w:rFonts w:cs="Arial"/>
          <w:lang w:val="it-IT"/>
        </w:rPr>
        <w:t xml:space="preserve"> </w:t>
      </w:r>
      <w:r w:rsidRPr="00E939B5">
        <w:rPr>
          <w:rFonts w:cs="Arial"/>
          <w:spacing w:val="-1"/>
          <w:lang w:val="it-IT"/>
        </w:rPr>
        <w:t>nadzemne</w:t>
      </w:r>
      <w:r w:rsidRPr="00E939B5">
        <w:rPr>
          <w:rFonts w:cs="Arial"/>
          <w:spacing w:val="3"/>
          <w:lang w:val="it-IT"/>
        </w:rPr>
        <w:t xml:space="preserve"> </w:t>
      </w:r>
      <w:r w:rsidRPr="00E939B5">
        <w:rPr>
          <w:rFonts w:cs="Arial"/>
          <w:spacing w:val="-1"/>
          <w:lang w:val="it-IT"/>
        </w:rPr>
        <w:t>etaže,</w:t>
      </w:r>
      <w:r w:rsidRPr="00E939B5">
        <w:rPr>
          <w:rFonts w:cs="Arial"/>
          <w:spacing w:val="2"/>
          <w:lang w:val="it-IT"/>
        </w:rPr>
        <w:t xml:space="preserve"> </w:t>
      </w:r>
      <w:r w:rsidRPr="00E939B5">
        <w:rPr>
          <w:rFonts w:cs="Arial"/>
          <w:spacing w:val="-2"/>
          <w:lang w:val="it-IT"/>
        </w:rPr>
        <w:t>tj.</w:t>
      </w:r>
      <w:r w:rsidRPr="00E939B5">
        <w:rPr>
          <w:rFonts w:cs="Arial"/>
          <w:spacing w:val="75"/>
          <w:lang w:val="it-IT"/>
        </w:rPr>
        <w:t xml:space="preserve"> </w:t>
      </w:r>
      <w:r w:rsidRPr="00E939B5">
        <w:rPr>
          <w:rFonts w:cs="Arial"/>
          <w:lang w:val="it-IT"/>
        </w:rPr>
        <w:t>8,0</w:t>
      </w:r>
      <w:r w:rsidRPr="00E939B5">
        <w:rPr>
          <w:rFonts w:cs="Arial"/>
          <w:spacing w:val="-1"/>
          <w:lang w:val="it-IT"/>
        </w:rPr>
        <w:t xml:space="preserve"> </w:t>
      </w:r>
      <w:r w:rsidRPr="00E939B5">
        <w:rPr>
          <w:rFonts w:cs="Arial"/>
          <w:lang w:val="it-IT"/>
        </w:rPr>
        <w:t>m</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2.</w:t>
      </w:r>
      <w:r w:rsidRPr="00E939B5">
        <w:rPr>
          <w:rFonts w:cs="Arial"/>
          <w:spacing w:val="-1"/>
          <w:lang w:val="it-IT"/>
        </w:rPr>
        <w:tab/>
        <w:t>parkiranje</w:t>
      </w:r>
      <w:r w:rsidRPr="00E939B5">
        <w:rPr>
          <w:rFonts w:cs="Arial"/>
          <w:spacing w:val="-4"/>
          <w:lang w:val="it-IT"/>
        </w:rPr>
        <w:t xml:space="preserve"> </w:t>
      </w:r>
      <w:r w:rsidRPr="00E939B5">
        <w:rPr>
          <w:rFonts w:cs="Arial"/>
          <w:lang w:val="it-IT"/>
        </w:rPr>
        <w:t>je</w:t>
      </w:r>
      <w:r w:rsidRPr="00E939B5">
        <w:rPr>
          <w:rFonts w:cs="Arial"/>
          <w:spacing w:val="-4"/>
          <w:lang w:val="it-IT"/>
        </w:rPr>
        <w:t xml:space="preserve"> </w:t>
      </w:r>
      <w:r w:rsidRPr="00E939B5">
        <w:rPr>
          <w:rFonts w:cs="Arial"/>
          <w:spacing w:val="-1"/>
          <w:lang w:val="it-IT"/>
        </w:rPr>
        <w:t>vozila</w:t>
      </w:r>
      <w:r w:rsidRPr="00E939B5">
        <w:rPr>
          <w:rFonts w:cs="Arial"/>
          <w:spacing w:val="-2"/>
          <w:lang w:val="it-IT"/>
        </w:rPr>
        <w:t xml:space="preserve"> </w:t>
      </w:r>
      <w:r w:rsidRPr="00E939B5">
        <w:rPr>
          <w:rFonts w:cs="Arial"/>
          <w:spacing w:val="-1"/>
          <w:lang w:val="it-IT"/>
        </w:rPr>
        <w:t>potrebno</w:t>
      </w:r>
      <w:r w:rsidRPr="00E939B5">
        <w:rPr>
          <w:rFonts w:cs="Arial"/>
          <w:spacing w:val="-2"/>
          <w:lang w:val="it-IT"/>
        </w:rPr>
        <w:t xml:space="preserve"> </w:t>
      </w:r>
      <w:r w:rsidRPr="00E939B5">
        <w:rPr>
          <w:rFonts w:cs="Arial"/>
          <w:spacing w:val="-1"/>
          <w:lang w:val="it-IT"/>
        </w:rPr>
        <w:t>riješiti</w:t>
      </w:r>
      <w:r w:rsidRPr="00E939B5">
        <w:rPr>
          <w:rFonts w:cs="Arial"/>
          <w:spacing w:val="-3"/>
          <w:lang w:val="it-IT"/>
        </w:rPr>
        <w:t xml:space="preserve"> </w:t>
      </w:r>
      <w:r w:rsidRPr="00E939B5">
        <w:rPr>
          <w:rFonts w:cs="Arial"/>
          <w:spacing w:val="-1"/>
          <w:lang w:val="it-IT"/>
        </w:rPr>
        <w:t>unutar</w:t>
      </w:r>
      <w:r w:rsidRPr="00E939B5">
        <w:rPr>
          <w:rFonts w:cs="Arial"/>
          <w:spacing w:val="-4"/>
          <w:lang w:val="it-IT"/>
        </w:rPr>
        <w:t xml:space="preserve"> </w:t>
      </w:r>
      <w:r w:rsidRPr="00E939B5">
        <w:rPr>
          <w:rFonts w:cs="Arial"/>
          <w:spacing w:val="-1"/>
          <w:lang w:val="it-IT"/>
        </w:rPr>
        <w:t>zone</w:t>
      </w:r>
      <w:r w:rsidRPr="00E939B5">
        <w:rPr>
          <w:rFonts w:cs="Arial"/>
          <w:spacing w:val="-2"/>
          <w:lang w:val="it-IT"/>
        </w:rPr>
        <w:t xml:space="preserve"> </w:t>
      </w:r>
      <w:r w:rsidRPr="00E939B5">
        <w:rPr>
          <w:rFonts w:cs="Arial"/>
          <w:spacing w:val="-1"/>
          <w:lang w:val="it-IT"/>
        </w:rPr>
        <w:t>prema</w:t>
      </w:r>
      <w:r w:rsidRPr="00E939B5">
        <w:rPr>
          <w:rFonts w:cs="Arial"/>
          <w:spacing w:val="-2"/>
          <w:lang w:val="it-IT"/>
        </w:rPr>
        <w:t xml:space="preserve"> </w:t>
      </w:r>
      <w:r w:rsidRPr="00E939B5">
        <w:rPr>
          <w:rFonts w:cs="Arial"/>
          <w:spacing w:val="-1"/>
          <w:lang w:val="it-IT"/>
        </w:rPr>
        <w:t>normativima</w:t>
      </w:r>
      <w:r w:rsidRPr="00E939B5">
        <w:rPr>
          <w:rFonts w:cs="Arial"/>
          <w:spacing w:val="-2"/>
          <w:lang w:val="it-IT"/>
        </w:rPr>
        <w:t xml:space="preserve"> </w:t>
      </w:r>
      <w:r w:rsidRPr="00E939B5">
        <w:rPr>
          <w:rFonts w:cs="Arial"/>
          <w:spacing w:val="-1"/>
          <w:lang w:val="it-IT"/>
        </w:rPr>
        <w:t>iz</w:t>
      </w:r>
      <w:r w:rsidRPr="00E939B5">
        <w:rPr>
          <w:rFonts w:cs="Arial"/>
          <w:spacing w:val="-4"/>
          <w:lang w:val="it-IT"/>
        </w:rPr>
        <w:t xml:space="preserve"> </w:t>
      </w:r>
      <w:r w:rsidRPr="00E939B5">
        <w:rPr>
          <w:rFonts w:cs="Arial"/>
          <w:spacing w:val="-1"/>
          <w:lang w:val="it-IT"/>
        </w:rPr>
        <w:t>članka</w:t>
      </w:r>
      <w:r w:rsidRPr="00E939B5">
        <w:rPr>
          <w:rFonts w:cs="Arial"/>
          <w:spacing w:val="-2"/>
          <w:lang w:val="it-IT"/>
        </w:rPr>
        <w:t xml:space="preserve"> </w:t>
      </w:r>
      <w:r w:rsidRPr="00E939B5">
        <w:rPr>
          <w:rFonts w:cs="Arial"/>
          <w:spacing w:val="-1"/>
          <w:lang w:val="it-IT"/>
        </w:rPr>
        <w:t xml:space="preserve">98. </w:t>
      </w:r>
      <w:r w:rsidRPr="00E939B5">
        <w:rPr>
          <w:rFonts w:cs="Arial"/>
          <w:lang w:val="it-IT"/>
        </w:rPr>
        <w:t>ove</w:t>
      </w:r>
      <w:r w:rsidRPr="00E939B5">
        <w:rPr>
          <w:rFonts w:cs="Arial"/>
          <w:spacing w:val="63"/>
          <w:lang w:val="it-IT"/>
        </w:rPr>
        <w:t xml:space="preserve"> </w:t>
      </w:r>
      <w:r w:rsidRPr="00E939B5">
        <w:rPr>
          <w:rFonts w:cs="Arial"/>
          <w:spacing w:val="-1"/>
          <w:lang w:val="it-IT"/>
        </w:rPr>
        <w:t>odluke,</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3.</w:t>
      </w:r>
      <w:r w:rsidRPr="00E939B5">
        <w:rPr>
          <w:rFonts w:cs="Arial"/>
          <w:spacing w:val="-1"/>
          <w:lang w:val="it-IT"/>
        </w:rPr>
        <w:tab/>
        <w:t>obalni</w:t>
      </w:r>
      <w:r w:rsidRPr="00E939B5">
        <w:rPr>
          <w:rFonts w:cs="Arial"/>
          <w:spacing w:val="-3"/>
          <w:lang w:val="it-IT"/>
        </w:rPr>
        <w:t xml:space="preserve"> </w:t>
      </w:r>
      <w:r w:rsidRPr="00E939B5">
        <w:rPr>
          <w:rFonts w:cs="Arial"/>
          <w:spacing w:val="-1"/>
          <w:lang w:val="it-IT"/>
        </w:rPr>
        <w:t>dio</w:t>
      </w:r>
      <w:r w:rsidRPr="00E939B5">
        <w:rPr>
          <w:rFonts w:cs="Arial"/>
          <w:spacing w:val="-2"/>
          <w:lang w:val="it-IT"/>
        </w:rPr>
        <w:t xml:space="preserve"> </w:t>
      </w:r>
      <w:r w:rsidRPr="00E939B5">
        <w:rPr>
          <w:rFonts w:cs="Arial"/>
          <w:spacing w:val="-1"/>
          <w:lang w:val="it-IT"/>
        </w:rPr>
        <w:t>zone,</w:t>
      </w:r>
      <w:r w:rsidRPr="00E939B5">
        <w:rPr>
          <w:rFonts w:cs="Arial"/>
          <w:spacing w:val="-3"/>
          <w:lang w:val="it-IT"/>
        </w:rPr>
        <w:t xml:space="preserve"> </w:t>
      </w:r>
      <w:r w:rsidRPr="00E939B5">
        <w:rPr>
          <w:rFonts w:cs="Arial"/>
          <w:spacing w:val="-1"/>
          <w:lang w:val="it-IT"/>
        </w:rPr>
        <w:t>obuhvata</w:t>
      </w:r>
      <w:r w:rsidRPr="00E939B5">
        <w:rPr>
          <w:rFonts w:cs="Arial"/>
          <w:spacing w:val="-2"/>
          <w:lang w:val="it-IT"/>
        </w:rPr>
        <w:t xml:space="preserve"> </w:t>
      </w:r>
      <w:r w:rsidRPr="00E939B5">
        <w:rPr>
          <w:rFonts w:cs="Arial"/>
          <w:lang w:val="it-IT"/>
        </w:rPr>
        <w:t>od</w:t>
      </w:r>
      <w:r w:rsidRPr="00E939B5">
        <w:rPr>
          <w:rFonts w:cs="Arial"/>
          <w:spacing w:val="-5"/>
          <w:lang w:val="it-IT"/>
        </w:rPr>
        <w:t xml:space="preserve"> </w:t>
      </w:r>
      <w:r w:rsidRPr="00E939B5">
        <w:rPr>
          <w:rFonts w:cs="Arial"/>
          <w:lang w:val="it-IT"/>
        </w:rPr>
        <w:t>oko</w:t>
      </w:r>
      <w:r w:rsidRPr="00E939B5">
        <w:rPr>
          <w:rFonts w:cs="Arial"/>
          <w:spacing w:val="-5"/>
          <w:lang w:val="it-IT"/>
        </w:rPr>
        <w:t xml:space="preserve"> </w:t>
      </w:r>
      <w:r w:rsidRPr="00E939B5">
        <w:rPr>
          <w:rFonts w:cs="Arial"/>
          <w:lang w:val="it-IT"/>
        </w:rPr>
        <w:t>3,7</w:t>
      </w:r>
      <w:r w:rsidRPr="00E939B5">
        <w:rPr>
          <w:rFonts w:cs="Arial"/>
          <w:spacing w:val="-4"/>
          <w:lang w:val="it-IT"/>
        </w:rPr>
        <w:t xml:space="preserve"> </w:t>
      </w:r>
      <w:r w:rsidRPr="00E939B5">
        <w:rPr>
          <w:rFonts w:cs="Arial"/>
          <w:lang w:val="it-IT"/>
        </w:rPr>
        <w:t>ha</w:t>
      </w:r>
      <w:r w:rsidRPr="00E939B5">
        <w:rPr>
          <w:rFonts w:cs="Arial"/>
          <w:spacing w:val="-5"/>
          <w:lang w:val="it-IT"/>
        </w:rPr>
        <w:t xml:space="preserve"> </w:t>
      </w:r>
      <w:r w:rsidRPr="00E939B5">
        <w:rPr>
          <w:rFonts w:cs="Arial"/>
          <w:spacing w:val="-1"/>
          <w:lang w:val="it-IT"/>
        </w:rPr>
        <w:t>(udaljenost</w:t>
      </w:r>
      <w:r w:rsidRPr="00E939B5">
        <w:rPr>
          <w:rFonts w:cs="Arial"/>
          <w:spacing w:val="-3"/>
          <w:lang w:val="it-IT"/>
        </w:rPr>
        <w:t xml:space="preserve"> </w:t>
      </w:r>
      <w:r w:rsidRPr="00E939B5">
        <w:rPr>
          <w:rFonts w:cs="Arial"/>
          <w:spacing w:val="-1"/>
          <w:lang w:val="it-IT"/>
        </w:rPr>
        <w:t>manja</w:t>
      </w:r>
      <w:r w:rsidRPr="00E939B5">
        <w:rPr>
          <w:rFonts w:cs="Arial"/>
          <w:spacing w:val="-4"/>
          <w:lang w:val="it-IT"/>
        </w:rPr>
        <w:t xml:space="preserve"> </w:t>
      </w:r>
      <w:r w:rsidRPr="00E939B5">
        <w:rPr>
          <w:rFonts w:cs="Arial"/>
          <w:lang w:val="it-IT"/>
        </w:rPr>
        <w:t>od</w:t>
      </w:r>
      <w:r w:rsidRPr="00E939B5">
        <w:rPr>
          <w:rFonts w:cs="Arial"/>
          <w:spacing w:val="-5"/>
          <w:lang w:val="it-IT"/>
        </w:rPr>
        <w:t xml:space="preserve"> </w:t>
      </w:r>
      <w:r w:rsidRPr="00E939B5">
        <w:rPr>
          <w:rFonts w:cs="Arial"/>
          <w:spacing w:val="-1"/>
          <w:lang w:val="it-IT"/>
        </w:rPr>
        <w:t>100</w:t>
      </w:r>
      <w:r w:rsidRPr="00E939B5">
        <w:rPr>
          <w:rFonts w:cs="Arial"/>
          <w:spacing w:val="-4"/>
          <w:lang w:val="it-IT"/>
        </w:rPr>
        <w:t xml:space="preserve"> </w:t>
      </w:r>
      <w:r w:rsidRPr="00E939B5">
        <w:rPr>
          <w:rFonts w:cs="Arial"/>
          <w:lang w:val="it-IT"/>
        </w:rPr>
        <w:t>m</w:t>
      </w:r>
      <w:r w:rsidRPr="00E939B5">
        <w:rPr>
          <w:rFonts w:cs="Arial"/>
          <w:spacing w:val="-3"/>
          <w:lang w:val="it-IT"/>
        </w:rPr>
        <w:t xml:space="preserve"> </w:t>
      </w:r>
      <w:r w:rsidRPr="00E939B5">
        <w:rPr>
          <w:rFonts w:cs="Arial"/>
          <w:lang w:val="it-IT"/>
        </w:rPr>
        <w:t>od</w:t>
      </w:r>
      <w:r w:rsidRPr="00E939B5">
        <w:rPr>
          <w:rFonts w:cs="Arial"/>
          <w:spacing w:val="-4"/>
          <w:lang w:val="it-IT"/>
        </w:rPr>
        <w:t xml:space="preserve"> </w:t>
      </w:r>
      <w:r w:rsidRPr="00E939B5">
        <w:rPr>
          <w:rFonts w:cs="Arial"/>
          <w:spacing w:val="-1"/>
          <w:lang w:val="it-IT"/>
        </w:rPr>
        <w:t>obalne</w:t>
      </w:r>
      <w:r w:rsidRPr="00E939B5">
        <w:rPr>
          <w:rFonts w:cs="Arial"/>
          <w:spacing w:val="-2"/>
          <w:lang w:val="it-IT"/>
        </w:rPr>
        <w:t xml:space="preserve"> </w:t>
      </w:r>
      <w:r w:rsidRPr="00E939B5">
        <w:rPr>
          <w:rFonts w:cs="Arial"/>
          <w:spacing w:val="-1"/>
          <w:lang w:val="it-IT"/>
        </w:rPr>
        <w:t>crte),</w:t>
      </w:r>
      <w:r w:rsidRPr="00E939B5">
        <w:rPr>
          <w:rFonts w:cs="Arial"/>
          <w:spacing w:val="35"/>
          <w:lang w:val="it-IT"/>
        </w:rPr>
        <w:t xml:space="preserve"> </w:t>
      </w:r>
      <w:r w:rsidRPr="00E939B5">
        <w:rPr>
          <w:rFonts w:cs="Arial"/>
          <w:spacing w:val="-1"/>
          <w:lang w:val="it-IT"/>
        </w:rPr>
        <w:t>namijenjen</w:t>
      </w:r>
      <w:r w:rsidRPr="00E939B5">
        <w:rPr>
          <w:rFonts w:cs="Arial"/>
          <w:spacing w:val="-2"/>
          <w:lang w:val="it-IT"/>
        </w:rPr>
        <w:t xml:space="preserve"> </w:t>
      </w:r>
      <w:r w:rsidRPr="00E939B5">
        <w:rPr>
          <w:rFonts w:cs="Arial"/>
          <w:lang w:val="it-IT"/>
        </w:rPr>
        <w:t xml:space="preserve">je </w:t>
      </w:r>
      <w:r w:rsidRPr="00E939B5">
        <w:rPr>
          <w:rFonts w:cs="Arial"/>
          <w:spacing w:val="-1"/>
          <w:lang w:val="it-IT"/>
        </w:rPr>
        <w:t>gradnji</w:t>
      </w:r>
      <w:r w:rsidRPr="00E939B5">
        <w:rPr>
          <w:rFonts w:cs="Arial"/>
          <w:lang w:val="it-IT"/>
        </w:rPr>
        <w:t xml:space="preserve"> </w:t>
      </w:r>
      <w:r w:rsidRPr="00E939B5">
        <w:rPr>
          <w:rFonts w:cs="Arial"/>
          <w:spacing w:val="-1"/>
          <w:lang w:val="it-IT"/>
        </w:rPr>
        <w:t>pratećih</w:t>
      </w:r>
      <w:r w:rsidRPr="00E939B5">
        <w:rPr>
          <w:rFonts w:cs="Arial"/>
          <w:lang w:val="it-IT"/>
        </w:rPr>
        <w:t xml:space="preserve"> </w:t>
      </w:r>
      <w:r w:rsidRPr="00E939B5">
        <w:rPr>
          <w:rFonts w:cs="Arial"/>
          <w:spacing w:val="-1"/>
          <w:lang w:val="it-IT"/>
        </w:rPr>
        <w:t>sadržaja</w:t>
      </w:r>
      <w:r w:rsidRPr="00E939B5">
        <w:rPr>
          <w:rFonts w:cs="Arial"/>
          <w:spacing w:val="-2"/>
          <w:lang w:val="it-IT"/>
        </w:rPr>
        <w:t xml:space="preserve"> </w:t>
      </w:r>
      <w:r w:rsidRPr="00E939B5">
        <w:rPr>
          <w:rFonts w:cs="Arial"/>
          <w:lang w:val="it-IT"/>
        </w:rPr>
        <w:t xml:space="preserve">i </w:t>
      </w:r>
      <w:r w:rsidRPr="00E939B5">
        <w:rPr>
          <w:rFonts w:cs="Arial"/>
          <w:spacing w:val="-1"/>
          <w:lang w:val="it-IT"/>
        </w:rPr>
        <w:t>uređenju</w:t>
      </w:r>
      <w:r w:rsidRPr="00E939B5">
        <w:rPr>
          <w:rFonts w:cs="Arial"/>
          <w:spacing w:val="-4"/>
          <w:lang w:val="it-IT"/>
        </w:rPr>
        <w:t xml:space="preserve"> </w:t>
      </w:r>
      <w:r w:rsidRPr="00E939B5">
        <w:rPr>
          <w:rFonts w:cs="Arial"/>
          <w:lang w:val="it-IT"/>
        </w:rPr>
        <w:t>pristupa do</w:t>
      </w:r>
      <w:r w:rsidRPr="00E939B5">
        <w:rPr>
          <w:rFonts w:cs="Arial"/>
          <w:spacing w:val="-2"/>
          <w:lang w:val="it-IT"/>
        </w:rPr>
        <w:t xml:space="preserve"> </w:t>
      </w:r>
      <w:r w:rsidRPr="00E939B5">
        <w:rPr>
          <w:rFonts w:cs="Arial"/>
          <w:spacing w:val="-1"/>
          <w:lang w:val="it-IT"/>
        </w:rPr>
        <w:t>obale</w:t>
      </w:r>
      <w:r w:rsidRPr="00E939B5">
        <w:rPr>
          <w:rFonts w:cs="Arial"/>
          <w:lang w:val="it-IT"/>
        </w:rPr>
        <w:t xml:space="preserve"> i </w:t>
      </w:r>
      <w:r w:rsidRPr="00E939B5">
        <w:rPr>
          <w:rFonts w:cs="Arial"/>
          <w:spacing w:val="-1"/>
          <w:lang w:val="it-IT"/>
        </w:rPr>
        <w:t>plaže.</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spacing w:line="252" w:lineRule="exact"/>
        <w:ind w:left="116"/>
        <w:jc w:val="both"/>
        <w:rPr>
          <w:rFonts w:ascii="Arial" w:eastAsia="Arial" w:hAnsi="Arial" w:cs="Arial"/>
          <w:sz w:val="22"/>
          <w:szCs w:val="22"/>
          <w:lang w:val="it-IT"/>
        </w:rPr>
      </w:pPr>
      <w:r w:rsidRPr="00E939B5">
        <w:rPr>
          <w:rFonts w:ascii="Arial" w:hAnsi="Arial" w:cs="Arial"/>
          <w:i/>
          <w:sz w:val="22"/>
          <w:szCs w:val="22"/>
          <w:lang w:val="it-IT"/>
        </w:rPr>
        <w:t>5.</w:t>
      </w:r>
      <w:r w:rsidRPr="00E939B5">
        <w:rPr>
          <w:rFonts w:ascii="Arial" w:hAnsi="Arial" w:cs="Arial"/>
          <w:i/>
          <w:spacing w:val="1"/>
          <w:sz w:val="22"/>
          <w:szCs w:val="22"/>
          <w:lang w:val="it-IT"/>
        </w:rPr>
        <w:t xml:space="preserve"> </w:t>
      </w:r>
      <w:r w:rsidRPr="00E939B5">
        <w:rPr>
          <w:rFonts w:ascii="Arial" w:hAnsi="Arial" w:cs="Arial"/>
          <w:i/>
          <w:spacing w:val="-1"/>
          <w:sz w:val="22"/>
          <w:szCs w:val="22"/>
          <w:lang w:val="it-IT"/>
        </w:rPr>
        <w:t>Turističko</w:t>
      </w:r>
      <w:r w:rsidRPr="00E939B5">
        <w:rPr>
          <w:rFonts w:ascii="Arial" w:hAnsi="Arial" w:cs="Arial"/>
          <w:i/>
          <w:sz w:val="22"/>
          <w:szCs w:val="22"/>
          <w:lang w:val="it-IT"/>
        </w:rPr>
        <w:t xml:space="preserve"> </w:t>
      </w:r>
      <w:r w:rsidRPr="00E939B5">
        <w:rPr>
          <w:rFonts w:ascii="Arial" w:hAnsi="Arial" w:cs="Arial"/>
          <w:i/>
          <w:spacing w:val="-1"/>
          <w:sz w:val="22"/>
          <w:szCs w:val="22"/>
          <w:lang w:val="it-IT"/>
        </w:rPr>
        <w:t>naselje</w:t>
      </w:r>
      <w:r w:rsidRPr="00E939B5">
        <w:rPr>
          <w:rFonts w:ascii="Arial" w:hAnsi="Arial" w:cs="Arial"/>
          <w:i/>
          <w:sz w:val="22"/>
          <w:szCs w:val="22"/>
          <w:lang w:val="it-IT"/>
        </w:rPr>
        <w:t xml:space="preserve"> </w:t>
      </w:r>
      <w:r w:rsidRPr="00E939B5">
        <w:rPr>
          <w:rFonts w:ascii="Arial" w:hAnsi="Arial" w:cs="Arial"/>
          <w:i/>
          <w:spacing w:val="-1"/>
          <w:sz w:val="22"/>
          <w:szCs w:val="22"/>
          <w:lang w:val="it-IT"/>
        </w:rPr>
        <w:t>Lopud</w:t>
      </w:r>
      <w:r w:rsidRPr="00E939B5">
        <w:rPr>
          <w:rFonts w:ascii="Arial" w:hAnsi="Arial" w:cs="Arial"/>
          <w:i/>
          <w:spacing w:val="2"/>
          <w:sz w:val="22"/>
          <w:szCs w:val="22"/>
          <w:lang w:val="it-IT"/>
        </w:rPr>
        <w:t xml:space="preserve"> </w:t>
      </w:r>
      <w:r w:rsidRPr="00E939B5">
        <w:rPr>
          <w:rFonts w:ascii="Arial" w:hAnsi="Arial" w:cs="Arial"/>
          <w:i/>
          <w:sz w:val="22"/>
          <w:szCs w:val="22"/>
          <w:lang w:val="it-IT"/>
        </w:rPr>
        <w:t>-</w:t>
      </w:r>
      <w:r w:rsidRPr="00E939B5">
        <w:rPr>
          <w:rFonts w:ascii="Arial" w:hAnsi="Arial" w:cs="Arial"/>
          <w:i/>
          <w:spacing w:val="-1"/>
          <w:sz w:val="22"/>
          <w:szCs w:val="22"/>
          <w:lang w:val="it-IT"/>
        </w:rPr>
        <w:t xml:space="preserve"> Skalini (T2),</w:t>
      </w:r>
      <w:r w:rsidRPr="00E939B5">
        <w:rPr>
          <w:rFonts w:ascii="Arial" w:hAnsi="Arial" w:cs="Arial"/>
          <w:i/>
          <w:spacing w:val="2"/>
          <w:sz w:val="22"/>
          <w:szCs w:val="22"/>
          <w:lang w:val="it-IT"/>
        </w:rPr>
        <w:t xml:space="preserve"> </w:t>
      </w:r>
      <w:r w:rsidRPr="00E939B5">
        <w:rPr>
          <w:rFonts w:ascii="Arial" w:hAnsi="Arial" w:cs="Arial"/>
          <w:i/>
          <w:spacing w:val="-1"/>
          <w:sz w:val="22"/>
          <w:szCs w:val="22"/>
          <w:lang w:val="it-IT"/>
        </w:rPr>
        <w:t>obuhvata</w:t>
      </w:r>
      <w:r w:rsidRPr="00E939B5">
        <w:rPr>
          <w:rFonts w:ascii="Arial" w:hAnsi="Arial" w:cs="Arial"/>
          <w:i/>
          <w:sz w:val="22"/>
          <w:szCs w:val="22"/>
          <w:lang w:val="it-IT"/>
        </w:rPr>
        <w:t xml:space="preserve"> </w:t>
      </w:r>
      <w:r w:rsidRPr="00E939B5">
        <w:rPr>
          <w:rFonts w:ascii="Arial" w:hAnsi="Arial" w:cs="Arial"/>
          <w:i/>
          <w:spacing w:val="-1"/>
          <w:sz w:val="22"/>
          <w:szCs w:val="22"/>
          <w:lang w:val="it-IT"/>
        </w:rPr>
        <w:t>3,0</w:t>
      </w:r>
      <w:r w:rsidRPr="00E939B5">
        <w:rPr>
          <w:rFonts w:ascii="Arial" w:hAnsi="Arial" w:cs="Arial"/>
          <w:i/>
          <w:sz w:val="22"/>
          <w:szCs w:val="22"/>
          <w:lang w:val="it-IT"/>
        </w:rPr>
        <w:t xml:space="preserve"> ha</w:t>
      </w:r>
    </w:p>
    <w:p w:rsidR="00E939B5" w:rsidRPr="00E939B5" w:rsidRDefault="00E939B5" w:rsidP="00E939B5">
      <w:pPr>
        <w:pStyle w:val="BodyText"/>
        <w:tabs>
          <w:tab w:val="left" w:pos="450"/>
        </w:tabs>
        <w:spacing w:line="252" w:lineRule="exact"/>
        <w:ind w:left="449" w:hanging="333"/>
        <w:jc w:val="both"/>
        <w:rPr>
          <w:rFonts w:cs="Arial"/>
          <w:lang w:val="it-IT"/>
        </w:rPr>
      </w:pPr>
      <w:r w:rsidRPr="00E939B5">
        <w:rPr>
          <w:rFonts w:cs="Arial"/>
          <w:lang w:val="it-IT"/>
        </w:rPr>
        <w:t>(8)</w:t>
      </w:r>
      <w:r w:rsidRPr="00E939B5">
        <w:rPr>
          <w:rFonts w:cs="Arial"/>
          <w:lang w:val="it-IT"/>
        </w:rPr>
        <w:tab/>
      </w:r>
      <w:r w:rsidRPr="00E939B5">
        <w:rPr>
          <w:rFonts w:cs="Arial"/>
          <w:spacing w:val="-1"/>
          <w:lang w:val="it-IT"/>
        </w:rPr>
        <w:t xml:space="preserve">Posebni </w:t>
      </w:r>
      <w:r w:rsidRPr="00E939B5">
        <w:rPr>
          <w:rFonts w:cs="Arial"/>
          <w:lang w:val="it-IT"/>
        </w:rPr>
        <w:t xml:space="preserve">su </w:t>
      </w:r>
      <w:r w:rsidRPr="00E939B5">
        <w:rPr>
          <w:rFonts w:cs="Arial"/>
          <w:spacing w:val="-1"/>
          <w:lang w:val="it-IT"/>
        </w:rPr>
        <w:t>uvjeti</w:t>
      </w:r>
      <w:r w:rsidRPr="00E939B5">
        <w:rPr>
          <w:rFonts w:cs="Arial"/>
          <w:lang w:val="it-IT"/>
        </w:rPr>
        <w:t xml:space="preserve"> za</w:t>
      </w:r>
      <w:r w:rsidRPr="00E939B5">
        <w:rPr>
          <w:rFonts w:cs="Arial"/>
          <w:spacing w:val="-4"/>
          <w:lang w:val="it-IT"/>
        </w:rPr>
        <w:t xml:space="preserve"> </w:t>
      </w:r>
      <w:r w:rsidRPr="00E939B5">
        <w:rPr>
          <w:rFonts w:cs="Arial"/>
          <w:spacing w:val="-1"/>
          <w:lang w:val="it-IT"/>
        </w:rPr>
        <w:t>zonu:</w:t>
      </w:r>
    </w:p>
    <w:p w:rsidR="00E939B5" w:rsidRPr="00E939B5" w:rsidRDefault="00E939B5" w:rsidP="00E939B5">
      <w:pPr>
        <w:pStyle w:val="BodyText"/>
        <w:tabs>
          <w:tab w:val="left" w:pos="969"/>
        </w:tabs>
        <w:spacing w:before="1"/>
        <w:ind w:left="968" w:right="120" w:hanging="425"/>
        <w:jc w:val="both"/>
        <w:rPr>
          <w:rFonts w:cs="Arial"/>
          <w:lang w:val="it-IT"/>
        </w:rPr>
      </w:pPr>
      <w:r w:rsidRPr="00E939B5">
        <w:rPr>
          <w:rFonts w:cs="Arial"/>
          <w:spacing w:val="-1"/>
          <w:lang w:val="it-IT"/>
        </w:rPr>
        <w:t>1.</w:t>
      </w:r>
      <w:r w:rsidRPr="00E939B5">
        <w:rPr>
          <w:rFonts w:cs="Arial"/>
          <w:spacing w:val="-1"/>
          <w:lang w:val="it-IT"/>
        </w:rPr>
        <w:tab/>
        <w:t>građevine</w:t>
      </w:r>
      <w:r w:rsidRPr="00E939B5">
        <w:rPr>
          <w:rFonts w:cs="Arial"/>
          <w:lang w:val="it-IT"/>
        </w:rPr>
        <w:t xml:space="preserve"> </w:t>
      </w:r>
      <w:r w:rsidRPr="00E939B5">
        <w:rPr>
          <w:rFonts w:cs="Arial"/>
          <w:spacing w:val="-1"/>
          <w:lang w:val="it-IT"/>
        </w:rPr>
        <w:t>mogu</w:t>
      </w:r>
      <w:r w:rsidRPr="00E939B5">
        <w:rPr>
          <w:rFonts w:cs="Arial"/>
          <w:spacing w:val="3"/>
          <w:lang w:val="it-IT"/>
        </w:rPr>
        <w:t xml:space="preserve"> </w:t>
      </w:r>
      <w:r w:rsidRPr="00E939B5">
        <w:rPr>
          <w:rFonts w:cs="Arial"/>
          <w:spacing w:val="-1"/>
          <w:lang w:val="it-IT"/>
        </w:rPr>
        <w:t>biti</w:t>
      </w:r>
      <w:r w:rsidRPr="00E939B5">
        <w:rPr>
          <w:rFonts w:cs="Arial"/>
          <w:lang w:val="it-IT"/>
        </w:rPr>
        <w:t xml:space="preserve"> </w:t>
      </w:r>
      <w:r w:rsidRPr="00E939B5">
        <w:rPr>
          <w:rFonts w:cs="Arial"/>
          <w:spacing w:val="-1"/>
          <w:lang w:val="it-IT"/>
        </w:rPr>
        <w:t>maksimalne</w:t>
      </w:r>
      <w:r w:rsidRPr="00E939B5">
        <w:rPr>
          <w:rFonts w:cs="Arial"/>
          <w:spacing w:val="2"/>
          <w:lang w:val="it-IT"/>
        </w:rPr>
        <w:t xml:space="preserve"> </w:t>
      </w:r>
      <w:r w:rsidRPr="00E939B5">
        <w:rPr>
          <w:rFonts w:cs="Arial"/>
          <w:spacing w:val="-1"/>
          <w:lang w:val="it-IT"/>
        </w:rPr>
        <w:t>visine</w:t>
      </w:r>
      <w:r w:rsidRPr="00E939B5">
        <w:rPr>
          <w:rFonts w:cs="Arial"/>
          <w:spacing w:val="2"/>
          <w:lang w:val="it-IT"/>
        </w:rPr>
        <w:t xml:space="preserve"> </w:t>
      </w:r>
      <w:r w:rsidRPr="00E939B5">
        <w:rPr>
          <w:rFonts w:cs="Arial"/>
          <w:spacing w:val="-1"/>
          <w:lang w:val="it-IT"/>
        </w:rPr>
        <w:t>podrum</w:t>
      </w:r>
      <w:r w:rsidRPr="00E939B5">
        <w:rPr>
          <w:rFonts w:cs="Arial"/>
          <w:spacing w:val="1"/>
          <w:lang w:val="it-IT"/>
        </w:rPr>
        <w:t xml:space="preserve"> </w:t>
      </w:r>
      <w:r w:rsidRPr="00E939B5">
        <w:rPr>
          <w:rFonts w:cs="Arial"/>
          <w:spacing w:val="-2"/>
          <w:lang w:val="it-IT"/>
        </w:rPr>
        <w:t>ili</w:t>
      </w:r>
      <w:r w:rsidRPr="00E939B5">
        <w:rPr>
          <w:rFonts w:cs="Arial"/>
          <w:spacing w:val="4"/>
          <w:lang w:val="it-IT"/>
        </w:rPr>
        <w:t xml:space="preserve"> </w:t>
      </w:r>
      <w:r w:rsidRPr="00E939B5">
        <w:rPr>
          <w:rFonts w:cs="Arial"/>
          <w:spacing w:val="-1"/>
          <w:lang w:val="it-IT"/>
        </w:rPr>
        <w:t>suteren</w:t>
      </w:r>
      <w:r w:rsidRPr="00E939B5">
        <w:rPr>
          <w:rFonts w:cs="Arial"/>
          <w:spacing w:val="2"/>
          <w:lang w:val="it-IT"/>
        </w:rPr>
        <w:t xml:space="preserve"> </w:t>
      </w:r>
      <w:r w:rsidRPr="00E939B5">
        <w:rPr>
          <w:rFonts w:cs="Arial"/>
          <w:lang w:val="it-IT"/>
        </w:rPr>
        <w:t xml:space="preserve">i </w:t>
      </w:r>
      <w:r w:rsidRPr="00E939B5">
        <w:rPr>
          <w:rFonts w:cs="Arial"/>
          <w:spacing w:val="-1"/>
          <w:lang w:val="it-IT"/>
        </w:rPr>
        <w:t>dvije</w:t>
      </w:r>
      <w:r w:rsidRPr="00E939B5">
        <w:rPr>
          <w:rFonts w:cs="Arial"/>
          <w:lang w:val="it-IT"/>
        </w:rPr>
        <w:t xml:space="preserve"> nadzemne</w:t>
      </w:r>
      <w:r w:rsidRPr="00E939B5">
        <w:rPr>
          <w:rFonts w:cs="Arial"/>
          <w:spacing w:val="3"/>
          <w:lang w:val="it-IT"/>
        </w:rPr>
        <w:t xml:space="preserve"> </w:t>
      </w:r>
      <w:r w:rsidRPr="00E939B5">
        <w:rPr>
          <w:rFonts w:cs="Arial"/>
          <w:spacing w:val="-1"/>
          <w:lang w:val="it-IT"/>
        </w:rPr>
        <w:t>etaže,</w:t>
      </w:r>
      <w:r w:rsidRPr="00E939B5">
        <w:rPr>
          <w:rFonts w:cs="Arial"/>
          <w:spacing w:val="2"/>
          <w:lang w:val="it-IT"/>
        </w:rPr>
        <w:t xml:space="preserve"> </w:t>
      </w:r>
      <w:r w:rsidRPr="00E939B5">
        <w:rPr>
          <w:rFonts w:cs="Arial"/>
          <w:spacing w:val="-2"/>
          <w:lang w:val="it-IT"/>
        </w:rPr>
        <w:t>tj.</w:t>
      </w:r>
      <w:r w:rsidRPr="00E939B5">
        <w:rPr>
          <w:rFonts w:cs="Arial"/>
          <w:spacing w:val="71"/>
          <w:lang w:val="it-IT"/>
        </w:rPr>
        <w:t xml:space="preserve"> </w:t>
      </w:r>
      <w:r w:rsidRPr="00E939B5">
        <w:rPr>
          <w:rFonts w:cs="Arial"/>
          <w:lang w:val="it-IT"/>
        </w:rPr>
        <w:t>8,0</w:t>
      </w:r>
      <w:r w:rsidRPr="00E939B5">
        <w:rPr>
          <w:rFonts w:cs="Arial"/>
          <w:spacing w:val="-1"/>
          <w:lang w:val="it-IT"/>
        </w:rPr>
        <w:t xml:space="preserve"> </w:t>
      </w:r>
      <w:r w:rsidRPr="00E939B5">
        <w:rPr>
          <w:rFonts w:cs="Arial"/>
          <w:lang w:val="it-IT"/>
        </w:rPr>
        <w:t>m</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ind w:left="116"/>
        <w:jc w:val="both"/>
        <w:rPr>
          <w:rFonts w:ascii="Arial" w:eastAsia="Arial" w:hAnsi="Arial" w:cs="Arial"/>
          <w:sz w:val="22"/>
          <w:szCs w:val="22"/>
          <w:lang w:val="it-IT"/>
        </w:rPr>
      </w:pPr>
      <w:r w:rsidRPr="00E939B5">
        <w:rPr>
          <w:rFonts w:ascii="Arial" w:hAnsi="Arial" w:cs="Arial"/>
          <w:i/>
          <w:sz w:val="22"/>
          <w:szCs w:val="22"/>
          <w:lang w:val="it-IT"/>
        </w:rPr>
        <w:t>6.</w:t>
      </w:r>
      <w:r w:rsidRPr="00E939B5">
        <w:rPr>
          <w:rFonts w:ascii="Arial" w:hAnsi="Arial" w:cs="Arial"/>
          <w:i/>
          <w:spacing w:val="1"/>
          <w:sz w:val="22"/>
          <w:szCs w:val="22"/>
          <w:lang w:val="it-IT"/>
        </w:rPr>
        <w:t xml:space="preserve"> </w:t>
      </w:r>
      <w:r w:rsidRPr="00E939B5">
        <w:rPr>
          <w:rFonts w:ascii="Arial" w:hAnsi="Arial" w:cs="Arial"/>
          <w:i/>
          <w:spacing w:val="-1"/>
          <w:sz w:val="22"/>
          <w:szCs w:val="22"/>
          <w:lang w:val="it-IT"/>
        </w:rPr>
        <w:t>Turističko</w:t>
      </w:r>
      <w:r w:rsidRPr="00E939B5">
        <w:rPr>
          <w:rFonts w:ascii="Arial" w:hAnsi="Arial" w:cs="Arial"/>
          <w:i/>
          <w:sz w:val="22"/>
          <w:szCs w:val="22"/>
          <w:lang w:val="it-IT"/>
        </w:rPr>
        <w:t xml:space="preserve"> </w:t>
      </w:r>
      <w:r w:rsidRPr="00E939B5">
        <w:rPr>
          <w:rFonts w:ascii="Arial" w:hAnsi="Arial" w:cs="Arial"/>
          <w:i/>
          <w:spacing w:val="-1"/>
          <w:sz w:val="22"/>
          <w:szCs w:val="22"/>
          <w:lang w:val="it-IT"/>
        </w:rPr>
        <w:t>naselje</w:t>
      </w:r>
      <w:r w:rsidRPr="00E939B5">
        <w:rPr>
          <w:rFonts w:ascii="Arial" w:hAnsi="Arial" w:cs="Arial"/>
          <w:i/>
          <w:sz w:val="22"/>
          <w:szCs w:val="22"/>
          <w:lang w:val="it-IT"/>
        </w:rPr>
        <w:t xml:space="preserve"> </w:t>
      </w:r>
      <w:r w:rsidRPr="00E939B5">
        <w:rPr>
          <w:rFonts w:ascii="Arial" w:hAnsi="Arial" w:cs="Arial"/>
          <w:i/>
          <w:spacing w:val="-1"/>
          <w:sz w:val="22"/>
          <w:szCs w:val="22"/>
          <w:lang w:val="it-IT"/>
        </w:rPr>
        <w:t>Čempljesi (T2),</w:t>
      </w:r>
      <w:r w:rsidRPr="00E939B5">
        <w:rPr>
          <w:rFonts w:ascii="Arial" w:hAnsi="Arial" w:cs="Arial"/>
          <w:i/>
          <w:spacing w:val="2"/>
          <w:sz w:val="22"/>
          <w:szCs w:val="22"/>
          <w:lang w:val="it-IT"/>
        </w:rPr>
        <w:t xml:space="preserve"> </w:t>
      </w:r>
      <w:r w:rsidRPr="00E939B5">
        <w:rPr>
          <w:rFonts w:ascii="Arial" w:hAnsi="Arial" w:cs="Arial"/>
          <w:i/>
          <w:spacing w:val="-1"/>
          <w:sz w:val="22"/>
          <w:szCs w:val="22"/>
          <w:lang w:val="it-IT"/>
        </w:rPr>
        <w:t>obuhvata</w:t>
      </w:r>
      <w:r w:rsidRPr="00E939B5">
        <w:rPr>
          <w:rFonts w:ascii="Arial" w:hAnsi="Arial" w:cs="Arial"/>
          <w:i/>
          <w:spacing w:val="-2"/>
          <w:sz w:val="22"/>
          <w:szCs w:val="22"/>
          <w:lang w:val="it-IT"/>
        </w:rPr>
        <w:t xml:space="preserve"> 15</w:t>
      </w:r>
      <w:r w:rsidRPr="00E939B5">
        <w:rPr>
          <w:rFonts w:ascii="Arial" w:hAnsi="Arial" w:cs="Arial"/>
          <w:i/>
          <w:sz w:val="22"/>
          <w:szCs w:val="22"/>
          <w:lang w:val="it-IT"/>
        </w:rPr>
        <w:t xml:space="preserve"> ha</w:t>
      </w:r>
    </w:p>
    <w:p w:rsidR="00E939B5" w:rsidRPr="00E939B5" w:rsidRDefault="00E939B5" w:rsidP="00E939B5">
      <w:pPr>
        <w:pStyle w:val="BodyText"/>
        <w:tabs>
          <w:tab w:val="left" w:pos="450"/>
        </w:tabs>
        <w:spacing w:before="1" w:line="252" w:lineRule="exact"/>
        <w:ind w:left="449" w:hanging="333"/>
        <w:jc w:val="both"/>
        <w:rPr>
          <w:rFonts w:cs="Arial"/>
          <w:lang w:val="it-IT"/>
        </w:rPr>
      </w:pPr>
      <w:r w:rsidRPr="00E939B5">
        <w:rPr>
          <w:rFonts w:cs="Arial"/>
          <w:lang w:val="it-IT"/>
        </w:rPr>
        <w:t>(9)</w:t>
      </w:r>
      <w:r w:rsidRPr="00E939B5">
        <w:rPr>
          <w:rFonts w:cs="Arial"/>
          <w:lang w:val="it-IT"/>
        </w:rPr>
        <w:tab/>
      </w:r>
      <w:r w:rsidRPr="00E939B5">
        <w:rPr>
          <w:rFonts w:cs="Arial"/>
          <w:spacing w:val="-1"/>
          <w:lang w:val="it-IT"/>
        </w:rPr>
        <w:t>Posebni uvjeti</w:t>
      </w:r>
      <w:r w:rsidRPr="00E939B5">
        <w:rPr>
          <w:rFonts w:cs="Arial"/>
          <w:lang w:val="it-IT"/>
        </w:rPr>
        <w:t xml:space="preserve"> za</w:t>
      </w:r>
      <w:r w:rsidRPr="00E939B5">
        <w:rPr>
          <w:rFonts w:cs="Arial"/>
          <w:spacing w:val="-2"/>
          <w:lang w:val="it-IT"/>
        </w:rPr>
        <w:t xml:space="preserve"> </w:t>
      </w:r>
      <w:r w:rsidRPr="00E939B5">
        <w:rPr>
          <w:rFonts w:cs="Arial"/>
          <w:spacing w:val="-1"/>
          <w:lang w:val="it-IT"/>
        </w:rPr>
        <w:t>zonu</w:t>
      </w:r>
      <w:r w:rsidRPr="00E939B5">
        <w:rPr>
          <w:rFonts w:cs="Arial"/>
          <w:lang w:val="it-IT"/>
        </w:rPr>
        <w:t xml:space="preserve"> su</w:t>
      </w:r>
      <w:r w:rsidRPr="00E939B5">
        <w:rPr>
          <w:rFonts w:cs="Arial"/>
          <w:spacing w:val="1"/>
          <w:lang w:val="it-IT"/>
        </w:rPr>
        <w:t xml:space="preserve"> </w:t>
      </w:r>
      <w:r w:rsidRPr="00E939B5">
        <w:rPr>
          <w:rFonts w:cs="Arial"/>
          <w:spacing w:val="-1"/>
          <w:lang w:val="it-IT"/>
        </w:rPr>
        <w:t>sljedeći:</w:t>
      </w:r>
    </w:p>
    <w:p w:rsidR="00E939B5" w:rsidRPr="00E939B5" w:rsidRDefault="00E939B5" w:rsidP="00E939B5">
      <w:pPr>
        <w:pStyle w:val="BodyText"/>
        <w:tabs>
          <w:tab w:val="left" w:pos="969"/>
        </w:tabs>
        <w:ind w:left="968" w:right="120" w:hanging="425"/>
        <w:jc w:val="both"/>
        <w:rPr>
          <w:rFonts w:cs="Arial"/>
          <w:lang w:val="it-IT"/>
        </w:rPr>
      </w:pPr>
      <w:r w:rsidRPr="00E939B5">
        <w:rPr>
          <w:rFonts w:cs="Arial"/>
          <w:spacing w:val="-1"/>
          <w:lang w:val="it-IT"/>
        </w:rPr>
        <w:t>1.</w:t>
      </w:r>
      <w:r w:rsidRPr="00E939B5">
        <w:rPr>
          <w:rFonts w:cs="Arial"/>
          <w:spacing w:val="-1"/>
          <w:lang w:val="it-IT"/>
        </w:rPr>
        <w:tab/>
        <w:t>građevine</w:t>
      </w:r>
      <w:r w:rsidRPr="00E939B5">
        <w:rPr>
          <w:rFonts w:cs="Arial"/>
          <w:lang w:val="it-IT"/>
        </w:rPr>
        <w:t xml:space="preserve"> </w:t>
      </w:r>
      <w:r w:rsidRPr="00E939B5">
        <w:rPr>
          <w:rFonts w:cs="Arial"/>
          <w:spacing w:val="-1"/>
          <w:lang w:val="it-IT"/>
        </w:rPr>
        <w:t>mogu</w:t>
      </w:r>
      <w:r w:rsidRPr="00E939B5">
        <w:rPr>
          <w:rFonts w:cs="Arial"/>
          <w:spacing w:val="3"/>
          <w:lang w:val="it-IT"/>
        </w:rPr>
        <w:t xml:space="preserve"> </w:t>
      </w:r>
      <w:r w:rsidRPr="00E939B5">
        <w:rPr>
          <w:rFonts w:cs="Arial"/>
          <w:spacing w:val="-1"/>
          <w:lang w:val="it-IT"/>
        </w:rPr>
        <w:t>biti</w:t>
      </w:r>
      <w:r w:rsidRPr="00E939B5">
        <w:rPr>
          <w:rFonts w:cs="Arial"/>
          <w:lang w:val="it-IT"/>
        </w:rPr>
        <w:t xml:space="preserve"> </w:t>
      </w:r>
      <w:r w:rsidRPr="00E939B5">
        <w:rPr>
          <w:rFonts w:cs="Arial"/>
          <w:spacing w:val="-1"/>
          <w:lang w:val="it-IT"/>
        </w:rPr>
        <w:t>maksimalne</w:t>
      </w:r>
      <w:r w:rsidRPr="00E939B5">
        <w:rPr>
          <w:rFonts w:cs="Arial"/>
          <w:spacing w:val="2"/>
          <w:lang w:val="it-IT"/>
        </w:rPr>
        <w:t xml:space="preserve"> </w:t>
      </w:r>
      <w:r w:rsidRPr="00E939B5">
        <w:rPr>
          <w:rFonts w:cs="Arial"/>
          <w:spacing w:val="-1"/>
          <w:lang w:val="it-IT"/>
        </w:rPr>
        <w:t>visine</w:t>
      </w:r>
      <w:r w:rsidRPr="00E939B5">
        <w:rPr>
          <w:rFonts w:cs="Arial"/>
          <w:spacing w:val="2"/>
          <w:lang w:val="it-IT"/>
        </w:rPr>
        <w:t xml:space="preserve"> </w:t>
      </w:r>
      <w:r w:rsidRPr="00E939B5">
        <w:rPr>
          <w:rFonts w:cs="Arial"/>
          <w:spacing w:val="-1"/>
          <w:lang w:val="it-IT"/>
        </w:rPr>
        <w:t>podrum</w:t>
      </w:r>
      <w:r w:rsidRPr="00E939B5">
        <w:rPr>
          <w:rFonts w:cs="Arial"/>
          <w:spacing w:val="1"/>
          <w:lang w:val="it-IT"/>
        </w:rPr>
        <w:t xml:space="preserve"> </w:t>
      </w:r>
      <w:r w:rsidRPr="00E939B5">
        <w:rPr>
          <w:rFonts w:cs="Arial"/>
          <w:spacing w:val="-2"/>
          <w:lang w:val="it-IT"/>
        </w:rPr>
        <w:t>ili</w:t>
      </w:r>
      <w:r w:rsidRPr="00E939B5">
        <w:rPr>
          <w:rFonts w:cs="Arial"/>
          <w:spacing w:val="4"/>
          <w:lang w:val="it-IT"/>
        </w:rPr>
        <w:t xml:space="preserve"> </w:t>
      </w:r>
      <w:r w:rsidRPr="00E939B5">
        <w:rPr>
          <w:rFonts w:cs="Arial"/>
          <w:spacing w:val="-1"/>
          <w:lang w:val="it-IT"/>
        </w:rPr>
        <w:t>suteren</w:t>
      </w:r>
      <w:r w:rsidRPr="00E939B5">
        <w:rPr>
          <w:rFonts w:cs="Arial"/>
          <w:spacing w:val="2"/>
          <w:lang w:val="it-IT"/>
        </w:rPr>
        <w:t xml:space="preserve"> </w:t>
      </w:r>
      <w:r w:rsidRPr="00E939B5">
        <w:rPr>
          <w:rFonts w:cs="Arial"/>
          <w:lang w:val="it-IT"/>
        </w:rPr>
        <w:t xml:space="preserve">i </w:t>
      </w:r>
      <w:r w:rsidRPr="00E939B5">
        <w:rPr>
          <w:rFonts w:cs="Arial"/>
          <w:spacing w:val="-1"/>
          <w:lang w:val="it-IT"/>
        </w:rPr>
        <w:t>dvije</w:t>
      </w:r>
      <w:r w:rsidRPr="00E939B5">
        <w:rPr>
          <w:rFonts w:cs="Arial"/>
          <w:lang w:val="it-IT"/>
        </w:rPr>
        <w:t xml:space="preserve"> </w:t>
      </w:r>
      <w:r w:rsidRPr="00E939B5">
        <w:rPr>
          <w:rFonts w:cs="Arial"/>
          <w:spacing w:val="-1"/>
          <w:lang w:val="it-IT"/>
        </w:rPr>
        <w:t>nadzemne</w:t>
      </w:r>
      <w:r w:rsidRPr="00E939B5">
        <w:rPr>
          <w:rFonts w:cs="Arial"/>
          <w:spacing w:val="3"/>
          <w:lang w:val="it-IT"/>
        </w:rPr>
        <w:t xml:space="preserve"> </w:t>
      </w:r>
      <w:r w:rsidRPr="00E939B5">
        <w:rPr>
          <w:rFonts w:cs="Arial"/>
          <w:spacing w:val="-1"/>
          <w:lang w:val="it-IT"/>
        </w:rPr>
        <w:t>etaže,</w:t>
      </w:r>
      <w:r w:rsidRPr="00E939B5">
        <w:rPr>
          <w:rFonts w:cs="Arial"/>
          <w:spacing w:val="2"/>
          <w:lang w:val="it-IT"/>
        </w:rPr>
        <w:t xml:space="preserve"> </w:t>
      </w:r>
      <w:r w:rsidRPr="00E939B5">
        <w:rPr>
          <w:rFonts w:cs="Arial"/>
          <w:spacing w:val="-2"/>
          <w:lang w:val="it-IT"/>
        </w:rPr>
        <w:t>tj.</w:t>
      </w:r>
      <w:r w:rsidRPr="00E939B5">
        <w:rPr>
          <w:rFonts w:cs="Arial"/>
          <w:spacing w:val="75"/>
          <w:lang w:val="it-IT"/>
        </w:rPr>
        <w:t xml:space="preserve"> </w:t>
      </w:r>
      <w:r w:rsidRPr="00E939B5">
        <w:rPr>
          <w:rFonts w:cs="Arial"/>
          <w:lang w:val="it-IT"/>
        </w:rPr>
        <w:t>8,0</w:t>
      </w:r>
    </w:p>
    <w:p w:rsidR="00E939B5" w:rsidRPr="00E939B5" w:rsidRDefault="00E939B5" w:rsidP="00E939B5">
      <w:pPr>
        <w:pStyle w:val="BodyText"/>
        <w:tabs>
          <w:tab w:val="left" w:pos="969"/>
        </w:tabs>
        <w:spacing w:before="1"/>
        <w:ind w:left="968" w:right="120" w:hanging="425"/>
        <w:jc w:val="both"/>
        <w:rPr>
          <w:rFonts w:cs="Arial"/>
          <w:lang w:val="it-IT"/>
        </w:rPr>
      </w:pPr>
      <w:r w:rsidRPr="00E939B5">
        <w:rPr>
          <w:rFonts w:cs="Arial"/>
          <w:spacing w:val="-1"/>
          <w:lang w:val="it-IT"/>
        </w:rPr>
        <w:t>2.</w:t>
      </w:r>
      <w:r w:rsidRPr="00E939B5">
        <w:rPr>
          <w:rFonts w:cs="Arial"/>
          <w:spacing w:val="-1"/>
          <w:lang w:val="it-IT"/>
        </w:rPr>
        <w:tab/>
        <w:t>parkiranje</w:t>
      </w:r>
      <w:r w:rsidRPr="00E939B5">
        <w:rPr>
          <w:rFonts w:cs="Arial"/>
          <w:spacing w:val="5"/>
          <w:lang w:val="it-IT"/>
        </w:rPr>
        <w:t xml:space="preserve"> </w:t>
      </w:r>
      <w:r w:rsidRPr="00E939B5">
        <w:rPr>
          <w:rFonts w:cs="Arial"/>
          <w:spacing w:val="-2"/>
          <w:lang w:val="it-IT"/>
        </w:rPr>
        <w:t>vozila</w:t>
      </w:r>
      <w:r w:rsidRPr="00E939B5">
        <w:rPr>
          <w:rFonts w:cs="Arial"/>
          <w:spacing w:val="7"/>
          <w:lang w:val="it-IT"/>
        </w:rPr>
        <w:t xml:space="preserve"> </w:t>
      </w:r>
      <w:r w:rsidRPr="00E939B5">
        <w:rPr>
          <w:rFonts w:cs="Arial"/>
          <w:spacing w:val="-1"/>
          <w:lang w:val="it-IT"/>
        </w:rPr>
        <w:t>potrebno</w:t>
      </w:r>
      <w:r w:rsidRPr="00E939B5">
        <w:rPr>
          <w:rFonts w:cs="Arial"/>
          <w:spacing w:val="7"/>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riješiti</w:t>
      </w:r>
      <w:r w:rsidRPr="00E939B5">
        <w:rPr>
          <w:rFonts w:cs="Arial"/>
          <w:spacing w:val="4"/>
          <w:lang w:val="it-IT"/>
        </w:rPr>
        <w:t xml:space="preserve"> </w:t>
      </w:r>
      <w:r w:rsidRPr="00E939B5">
        <w:rPr>
          <w:rFonts w:cs="Arial"/>
          <w:spacing w:val="-1"/>
          <w:lang w:val="it-IT"/>
        </w:rPr>
        <w:t>unutar</w:t>
      </w:r>
      <w:r w:rsidRPr="00E939B5">
        <w:rPr>
          <w:rFonts w:cs="Arial"/>
          <w:spacing w:val="6"/>
          <w:lang w:val="it-IT"/>
        </w:rPr>
        <w:t xml:space="preserve"> </w:t>
      </w:r>
      <w:r w:rsidRPr="00E939B5">
        <w:rPr>
          <w:rFonts w:cs="Arial"/>
          <w:spacing w:val="-1"/>
          <w:lang w:val="it-IT"/>
        </w:rPr>
        <w:t>turističkoga</w:t>
      </w:r>
      <w:r w:rsidRPr="00E939B5">
        <w:rPr>
          <w:rFonts w:cs="Arial"/>
          <w:spacing w:val="7"/>
          <w:lang w:val="it-IT"/>
        </w:rPr>
        <w:t xml:space="preserve"> </w:t>
      </w:r>
      <w:r w:rsidRPr="00E939B5">
        <w:rPr>
          <w:rFonts w:cs="Arial"/>
          <w:spacing w:val="-1"/>
          <w:lang w:val="it-IT"/>
        </w:rPr>
        <w:t>naselja</w:t>
      </w:r>
      <w:r w:rsidRPr="00E939B5">
        <w:rPr>
          <w:rFonts w:cs="Arial"/>
          <w:spacing w:val="7"/>
          <w:lang w:val="it-IT"/>
        </w:rPr>
        <w:t xml:space="preserve"> </w:t>
      </w:r>
      <w:r w:rsidRPr="00E939B5">
        <w:rPr>
          <w:rFonts w:cs="Arial"/>
          <w:spacing w:val="-1"/>
          <w:lang w:val="it-IT"/>
        </w:rPr>
        <w:t>prema</w:t>
      </w:r>
      <w:r w:rsidRPr="00E939B5">
        <w:rPr>
          <w:rFonts w:cs="Arial"/>
          <w:spacing w:val="5"/>
          <w:lang w:val="it-IT"/>
        </w:rPr>
        <w:t xml:space="preserve"> </w:t>
      </w:r>
      <w:r w:rsidRPr="00E939B5">
        <w:rPr>
          <w:rFonts w:cs="Arial"/>
          <w:spacing w:val="-1"/>
          <w:lang w:val="it-IT"/>
        </w:rPr>
        <w:t>normativima</w:t>
      </w:r>
      <w:r w:rsidRPr="00E939B5">
        <w:rPr>
          <w:rFonts w:cs="Arial"/>
          <w:spacing w:val="5"/>
          <w:lang w:val="it-IT"/>
        </w:rPr>
        <w:t xml:space="preserve"> </w:t>
      </w:r>
      <w:r w:rsidRPr="00E939B5">
        <w:rPr>
          <w:rFonts w:cs="Arial"/>
          <w:spacing w:val="-1"/>
          <w:lang w:val="it-IT"/>
        </w:rPr>
        <w:t>iz</w:t>
      </w:r>
      <w:r w:rsidRPr="00E939B5">
        <w:rPr>
          <w:rFonts w:cs="Arial"/>
          <w:spacing w:val="73"/>
          <w:lang w:val="it-IT"/>
        </w:rPr>
        <w:t xml:space="preserve"> </w:t>
      </w:r>
      <w:r w:rsidRPr="00E939B5">
        <w:rPr>
          <w:rFonts w:cs="Arial"/>
          <w:spacing w:val="-1"/>
          <w:lang w:val="it-IT"/>
        </w:rPr>
        <w:t>članka</w:t>
      </w:r>
      <w:r w:rsidRPr="00E939B5">
        <w:rPr>
          <w:rFonts w:cs="Arial"/>
          <w:lang w:val="it-IT"/>
        </w:rPr>
        <w:t xml:space="preserve"> 98.</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spacing w:line="252" w:lineRule="exact"/>
        <w:ind w:left="116"/>
        <w:jc w:val="both"/>
        <w:rPr>
          <w:rFonts w:ascii="Arial" w:eastAsia="Arial" w:hAnsi="Arial" w:cs="Arial"/>
          <w:sz w:val="22"/>
          <w:szCs w:val="22"/>
          <w:lang w:val="it-IT"/>
        </w:rPr>
      </w:pPr>
      <w:r w:rsidRPr="00E939B5">
        <w:rPr>
          <w:rFonts w:ascii="Arial" w:hAnsi="Arial" w:cs="Arial"/>
          <w:i/>
          <w:sz w:val="22"/>
          <w:szCs w:val="22"/>
          <w:lang w:val="it-IT"/>
        </w:rPr>
        <w:t>7.</w:t>
      </w:r>
      <w:r w:rsidRPr="00E939B5">
        <w:rPr>
          <w:rFonts w:ascii="Arial" w:hAnsi="Arial" w:cs="Arial"/>
          <w:i/>
          <w:spacing w:val="1"/>
          <w:sz w:val="22"/>
          <w:szCs w:val="22"/>
          <w:lang w:val="it-IT"/>
        </w:rPr>
        <w:t xml:space="preserve"> </w:t>
      </w:r>
      <w:r w:rsidRPr="00E939B5">
        <w:rPr>
          <w:rFonts w:ascii="Arial" w:hAnsi="Arial" w:cs="Arial"/>
          <w:i/>
          <w:spacing w:val="-1"/>
          <w:sz w:val="22"/>
          <w:szCs w:val="22"/>
          <w:lang w:val="it-IT"/>
        </w:rPr>
        <w:t>Zona</w:t>
      </w:r>
      <w:r w:rsidRPr="00E939B5">
        <w:rPr>
          <w:rFonts w:ascii="Arial" w:hAnsi="Arial" w:cs="Arial"/>
          <w:i/>
          <w:spacing w:val="-2"/>
          <w:sz w:val="22"/>
          <w:szCs w:val="22"/>
          <w:lang w:val="it-IT"/>
        </w:rPr>
        <w:t xml:space="preserve"> </w:t>
      </w:r>
      <w:r w:rsidRPr="00E939B5">
        <w:rPr>
          <w:rFonts w:ascii="Arial" w:hAnsi="Arial" w:cs="Arial"/>
          <w:i/>
          <w:spacing w:val="-1"/>
          <w:sz w:val="22"/>
          <w:szCs w:val="22"/>
          <w:lang w:val="it-IT"/>
        </w:rPr>
        <w:t>ugostiteljsko-turističke</w:t>
      </w:r>
      <w:r w:rsidRPr="00E939B5">
        <w:rPr>
          <w:rFonts w:ascii="Arial" w:hAnsi="Arial" w:cs="Arial"/>
          <w:i/>
          <w:sz w:val="22"/>
          <w:szCs w:val="22"/>
          <w:lang w:val="it-IT"/>
        </w:rPr>
        <w:t xml:space="preserve"> </w:t>
      </w:r>
      <w:r w:rsidRPr="00E939B5">
        <w:rPr>
          <w:rFonts w:ascii="Arial" w:hAnsi="Arial" w:cs="Arial"/>
          <w:i/>
          <w:spacing w:val="-1"/>
          <w:sz w:val="22"/>
          <w:szCs w:val="22"/>
          <w:lang w:val="it-IT"/>
        </w:rPr>
        <w:t>namjene</w:t>
      </w:r>
      <w:r w:rsidRPr="00E939B5">
        <w:rPr>
          <w:rFonts w:ascii="Arial" w:hAnsi="Arial" w:cs="Arial"/>
          <w:i/>
          <w:spacing w:val="-2"/>
          <w:sz w:val="22"/>
          <w:szCs w:val="22"/>
          <w:lang w:val="it-IT"/>
        </w:rPr>
        <w:t xml:space="preserve"> </w:t>
      </w:r>
      <w:r w:rsidRPr="00E939B5">
        <w:rPr>
          <w:rFonts w:ascii="Arial" w:hAnsi="Arial" w:cs="Arial"/>
          <w:i/>
          <w:spacing w:val="-1"/>
          <w:sz w:val="22"/>
          <w:szCs w:val="22"/>
          <w:lang w:val="it-IT"/>
        </w:rPr>
        <w:t>(T1, T2)</w:t>
      </w:r>
      <w:r w:rsidRPr="00E939B5">
        <w:rPr>
          <w:rFonts w:ascii="Arial" w:hAnsi="Arial" w:cs="Arial"/>
          <w:i/>
          <w:spacing w:val="-3"/>
          <w:sz w:val="22"/>
          <w:szCs w:val="22"/>
          <w:lang w:val="it-IT"/>
        </w:rPr>
        <w:t xml:space="preserve"> </w:t>
      </w:r>
      <w:r w:rsidRPr="00E939B5">
        <w:rPr>
          <w:rFonts w:ascii="Arial" w:hAnsi="Arial" w:cs="Arial"/>
          <w:i/>
          <w:sz w:val="22"/>
          <w:szCs w:val="22"/>
          <w:lang w:val="it-IT"/>
        </w:rPr>
        <w:t>Trsteno -</w:t>
      </w:r>
      <w:r w:rsidRPr="00E939B5">
        <w:rPr>
          <w:rFonts w:ascii="Arial" w:hAnsi="Arial" w:cs="Arial"/>
          <w:i/>
          <w:spacing w:val="-1"/>
          <w:sz w:val="22"/>
          <w:szCs w:val="22"/>
          <w:lang w:val="it-IT"/>
        </w:rPr>
        <w:t xml:space="preserve"> Veliki</w:t>
      </w:r>
      <w:r w:rsidRPr="00E939B5">
        <w:rPr>
          <w:rFonts w:ascii="Arial" w:hAnsi="Arial" w:cs="Arial"/>
          <w:i/>
          <w:sz w:val="22"/>
          <w:szCs w:val="22"/>
          <w:lang w:val="it-IT"/>
        </w:rPr>
        <w:t xml:space="preserve"> </w:t>
      </w:r>
      <w:r w:rsidRPr="00E939B5">
        <w:rPr>
          <w:rFonts w:ascii="Arial" w:hAnsi="Arial" w:cs="Arial"/>
          <w:i/>
          <w:spacing w:val="-1"/>
          <w:sz w:val="22"/>
          <w:szCs w:val="22"/>
          <w:lang w:val="it-IT"/>
        </w:rPr>
        <w:t>stol, obuhvata</w:t>
      </w:r>
      <w:r w:rsidRPr="00E939B5">
        <w:rPr>
          <w:rFonts w:ascii="Arial" w:hAnsi="Arial" w:cs="Arial"/>
          <w:i/>
          <w:sz w:val="22"/>
          <w:szCs w:val="22"/>
          <w:lang w:val="it-IT"/>
        </w:rPr>
        <w:t xml:space="preserve"> </w:t>
      </w:r>
      <w:r w:rsidRPr="00E939B5">
        <w:rPr>
          <w:rFonts w:ascii="Arial" w:hAnsi="Arial" w:cs="Arial"/>
          <w:i/>
          <w:spacing w:val="-1"/>
          <w:sz w:val="22"/>
          <w:szCs w:val="22"/>
          <w:lang w:val="it-IT"/>
        </w:rPr>
        <w:t>5,5</w:t>
      </w:r>
      <w:r w:rsidRPr="00E939B5">
        <w:rPr>
          <w:rFonts w:ascii="Arial" w:hAnsi="Arial" w:cs="Arial"/>
          <w:i/>
          <w:sz w:val="22"/>
          <w:szCs w:val="22"/>
          <w:lang w:val="it-IT"/>
        </w:rPr>
        <w:t xml:space="preserve"> ha</w:t>
      </w:r>
    </w:p>
    <w:p w:rsidR="00E939B5" w:rsidRPr="00E939B5" w:rsidRDefault="00E939B5" w:rsidP="00E939B5">
      <w:pPr>
        <w:pStyle w:val="BodyText"/>
        <w:tabs>
          <w:tab w:val="left" w:pos="570"/>
        </w:tabs>
        <w:spacing w:line="252" w:lineRule="exact"/>
        <w:ind w:left="569" w:hanging="453"/>
        <w:jc w:val="both"/>
        <w:rPr>
          <w:rFonts w:cs="Arial"/>
          <w:lang w:val="it-IT"/>
        </w:rPr>
      </w:pPr>
      <w:r w:rsidRPr="00E939B5">
        <w:rPr>
          <w:rFonts w:cs="Arial"/>
          <w:lang w:val="it-IT"/>
        </w:rPr>
        <w:t>(10)</w:t>
      </w:r>
      <w:r w:rsidRPr="00E939B5">
        <w:rPr>
          <w:rFonts w:cs="Arial"/>
          <w:lang w:val="it-IT"/>
        </w:rPr>
        <w:tab/>
        <w:t xml:space="preserve">Za </w:t>
      </w:r>
      <w:r w:rsidRPr="00E939B5">
        <w:rPr>
          <w:rFonts w:cs="Arial"/>
          <w:spacing w:val="-1"/>
          <w:lang w:val="it-IT"/>
        </w:rPr>
        <w:t>ugostiteljsko-turističku</w:t>
      </w:r>
      <w:r w:rsidRPr="00E939B5">
        <w:rPr>
          <w:rFonts w:cs="Arial"/>
          <w:lang w:val="it-IT"/>
        </w:rPr>
        <w:t xml:space="preserve"> zonu</w:t>
      </w:r>
      <w:r w:rsidRPr="00E939B5">
        <w:rPr>
          <w:rFonts w:cs="Arial"/>
          <w:spacing w:val="-2"/>
          <w:lang w:val="it-IT"/>
        </w:rPr>
        <w:t xml:space="preserve"> </w:t>
      </w:r>
      <w:r w:rsidRPr="00E939B5">
        <w:rPr>
          <w:rFonts w:cs="Arial"/>
          <w:spacing w:val="-1"/>
          <w:lang w:val="it-IT"/>
        </w:rPr>
        <w:t>određuju</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lang w:val="it-IT"/>
        </w:rPr>
        <w:t>ovi</w:t>
      </w:r>
      <w:r w:rsidRPr="00E939B5">
        <w:rPr>
          <w:rFonts w:cs="Arial"/>
          <w:spacing w:val="-1"/>
          <w:lang w:val="it-IT"/>
        </w:rPr>
        <w:t xml:space="preserve"> uvjeti:</w:t>
      </w:r>
    </w:p>
    <w:p w:rsidR="00E939B5" w:rsidRPr="00E939B5" w:rsidRDefault="00E939B5" w:rsidP="00E939B5">
      <w:pPr>
        <w:pStyle w:val="BodyText"/>
        <w:tabs>
          <w:tab w:val="left" w:pos="969"/>
        </w:tabs>
        <w:spacing w:before="1" w:line="253" w:lineRule="exact"/>
        <w:ind w:left="968" w:hanging="425"/>
        <w:jc w:val="both"/>
        <w:rPr>
          <w:rFonts w:cs="Arial"/>
          <w:lang w:val="it-IT"/>
        </w:rPr>
      </w:pPr>
      <w:r w:rsidRPr="00E939B5">
        <w:rPr>
          <w:rFonts w:cs="Arial"/>
          <w:spacing w:val="-1"/>
          <w:lang w:val="it-IT"/>
        </w:rPr>
        <w:t>1.</w:t>
      </w:r>
      <w:r w:rsidRPr="00E939B5">
        <w:rPr>
          <w:rFonts w:cs="Arial"/>
          <w:spacing w:val="-1"/>
          <w:lang w:val="it-IT"/>
        </w:rPr>
        <w:tab/>
        <w:t>maksimalni koeficijent izgrađenosti</w:t>
      </w:r>
      <w:r w:rsidRPr="00E939B5">
        <w:rPr>
          <w:rFonts w:cs="Arial"/>
          <w:spacing w:val="-2"/>
          <w:lang w:val="it-IT"/>
        </w:rPr>
        <w:t xml:space="preserve"> </w:t>
      </w:r>
      <w:r w:rsidRPr="00E939B5">
        <w:rPr>
          <w:rFonts w:cs="Arial"/>
          <w:spacing w:val="-1"/>
          <w:lang w:val="it-IT"/>
        </w:rPr>
        <w:t>zone</w:t>
      </w:r>
      <w:r w:rsidRPr="00E939B5">
        <w:rPr>
          <w:rFonts w:cs="Arial"/>
          <w:lang w:val="it-IT"/>
        </w:rPr>
        <w:t xml:space="preserve"> </w:t>
      </w:r>
      <w:r w:rsidRPr="00E939B5">
        <w:rPr>
          <w:rFonts w:cs="Arial"/>
          <w:spacing w:val="-1"/>
          <w:lang w:val="it-IT"/>
        </w:rPr>
        <w:t>0,3,</w:t>
      </w:r>
    </w:p>
    <w:p w:rsidR="00E939B5" w:rsidRPr="00E939B5" w:rsidRDefault="00E939B5" w:rsidP="00E939B5">
      <w:pPr>
        <w:pStyle w:val="BodyText"/>
        <w:tabs>
          <w:tab w:val="left" w:pos="969"/>
        </w:tabs>
        <w:ind w:left="968" w:hanging="425"/>
        <w:jc w:val="both"/>
        <w:rPr>
          <w:rFonts w:cs="Arial"/>
          <w:lang w:val="it-IT"/>
        </w:rPr>
      </w:pPr>
      <w:r w:rsidRPr="00E939B5">
        <w:rPr>
          <w:rFonts w:cs="Arial"/>
          <w:spacing w:val="-1"/>
          <w:lang w:val="it-IT"/>
        </w:rPr>
        <w:t>2.</w:t>
      </w:r>
      <w:r w:rsidRPr="00E939B5">
        <w:rPr>
          <w:rFonts w:cs="Arial"/>
          <w:spacing w:val="-1"/>
          <w:lang w:val="it-IT"/>
        </w:rPr>
        <w:tab/>
        <w:t>maksimalni koeficijent iskorištenosti</w:t>
      </w:r>
      <w:r w:rsidRPr="00E939B5">
        <w:rPr>
          <w:rFonts w:cs="Arial"/>
          <w:lang w:val="it-IT"/>
        </w:rPr>
        <w:t xml:space="preserve"> </w:t>
      </w:r>
      <w:r w:rsidRPr="00E939B5">
        <w:rPr>
          <w:rFonts w:cs="Arial"/>
          <w:spacing w:val="-1"/>
          <w:lang w:val="it-IT"/>
        </w:rPr>
        <w:t>zone</w:t>
      </w:r>
      <w:r w:rsidRPr="00E939B5">
        <w:rPr>
          <w:rFonts w:cs="Arial"/>
          <w:spacing w:val="-2"/>
          <w:lang w:val="it-IT"/>
        </w:rPr>
        <w:t xml:space="preserve"> </w:t>
      </w:r>
      <w:r w:rsidRPr="00E939B5">
        <w:rPr>
          <w:rFonts w:cs="Arial"/>
          <w:spacing w:val="-1"/>
          <w:lang w:val="it-IT"/>
        </w:rPr>
        <w:t>0,8,</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t>najmanje</w:t>
      </w:r>
      <w:r w:rsidRPr="00E939B5">
        <w:rPr>
          <w:rFonts w:cs="Arial"/>
          <w:spacing w:val="-2"/>
          <w:lang w:val="it-IT"/>
        </w:rPr>
        <w:t xml:space="preserve"> </w:t>
      </w:r>
      <w:r w:rsidRPr="00E939B5">
        <w:rPr>
          <w:rFonts w:cs="Arial"/>
          <w:spacing w:val="-1"/>
          <w:lang w:val="it-IT"/>
        </w:rPr>
        <w:t>40% zone</w:t>
      </w:r>
      <w:r w:rsidRPr="00E939B5">
        <w:rPr>
          <w:rFonts w:cs="Arial"/>
          <w:spacing w:val="-2"/>
          <w:lang w:val="it-IT"/>
        </w:rPr>
        <w:t xml:space="preserve"> </w:t>
      </w:r>
      <w:r w:rsidRPr="00E939B5">
        <w:rPr>
          <w:rFonts w:cs="Arial"/>
          <w:spacing w:val="-1"/>
          <w:lang w:val="it-IT"/>
        </w:rPr>
        <w:t>treba</w:t>
      </w:r>
      <w:r w:rsidRPr="00E939B5">
        <w:rPr>
          <w:rFonts w:cs="Arial"/>
          <w:lang w:val="it-IT"/>
        </w:rPr>
        <w:t xml:space="preserve"> </w:t>
      </w:r>
      <w:r w:rsidRPr="00E939B5">
        <w:rPr>
          <w:rFonts w:cs="Arial"/>
          <w:spacing w:val="-1"/>
          <w:lang w:val="it-IT"/>
        </w:rPr>
        <w:t>biti</w:t>
      </w:r>
      <w:r w:rsidRPr="00E939B5">
        <w:rPr>
          <w:rFonts w:cs="Arial"/>
          <w:lang w:val="it-IT"/>
        </w:rPr>
        <w:t xml:space="preserve"> </w:t>
      </w:r>
      <w:r w:rsidRPr="00E939B5">
        <w:rPr>
          <w:rFonts w:cs="Arial"/>
          <w:spacing w:val="-1"/>
          <w:lang w:val="it-IT"/>
        </w:rPr>
        <w:t>krajobrazno</w:t>
      </w:r>
      <w:r w:rsidRPr="00E939B5">
        <w:rPr>
          <w:rFonts w:cs="Arial"/>
          <w:lang w:val="it-IT"/>
        </w:rPr>
        <w:t xml:space="preserve"> </w:t>
      </w:r>
      <w:r w:rsidRPr="00E939B5">
        <w:rPr>
          <w:rFonts w:cs="Arial"/>
          <w:spacing w:val="-1"/>
          <w:lang w:val="it-IT"/>
        </w:rPr>
        <w:t>uređeno,</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4.</w:t>
      </w:r>
      <w:r w:rsidRPr="00E939B5">
        <w:rPr>
          <w:rFonts w:cs="Arial"/>
          <w:spacing w:val="-1"/>
          <w:lang w:val="it-IT"/>
        </w:rPr>
        <w:tab/>
        <w:t>parkiranje</w:t>
      </w:r>
      <w:r w:rsidRPr="00E939B5">
        <w:rPr>
          <w:rFonts w:cs="Arial"/>
          <w:spacing w:val="-2"/>
          <w:lang w:val="it-IT"/>
        </w:rPr>
        <w:t xml:space="preserve"> </w:t>
      </w:r>
      <w:r w:rsidRPr="00E939B5">
        <w:rPr>
          <w:rFonts w:cs="Arial"/>
          <w:spacing w:val="-1"/>
          <w:lang w:val="it-IT"/>
        </w:rPr>
        <w:t>vozila</w:t>
      </w:r>
      <w:r w:rsidRPr="00E939B5">
        <w:rPr>
          <w:rFonts w:cs="Arial"/>
          <w:spacing w:val="-2"/>
          <w:lang w:val="it-IT"/>
        </w:rPr>
        <w:t xml:space="preserve"> </w:t>
      </w:r>
      <w:r w:rsidRPr="00E939B5">
        <w:rPr>
          <w:rFonts w:cs="Arial"/>
          <w:lang w:val="it-IT"/>
        </w:rPr>
        <w:t>mora</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riješiti</w:t>
      </w:r>
      <w:r w:rsidRPr="00E939B5">
        <w:rPr>
          <w:rFonts w:cs="Arial"/>
          <w:lang w:val="it-IT"/>
        </w:rPr>
        <w:t xml:space="preserve"> </w:t>
      </w:r>
      <w:r w:rsidRPr="00E939B5">
        <w:rPr>
          <w:rFonts w:cs="Arial"/>
          <w:spacing w:val="-1"/>
          <w:lang w:val="it-IT"/>
        </w:rPr>
        <w:t>prema</w:t>
      </w:r>
      <w:r w:rsidRPr="00E939B5">
        <w:rPr>
          <w:rFonts w:cs="Arial"/>
          <w:lang w:val="it-IT"/>
        </w:rPr>
        <w:t xml:space="preserve"> </w:t>
      </w:r>
      <w:r w:rsidRPr="00E939B5">
        <w:rPr>
          <w:rFonts w:cs="Arial"/>
          <w:spacing w:val="-1"/>
          <w:lang w:val="it-IT"/>
        </w:rPr>
        <w:t>normativima</w:t>
      </w:r>
      <w:r w:rsidRPr="00E939B5">
        <w:rPr>
          <w:rFonts w:cs="Arial"/>
          <w:lang w:val="it-IT"/>
        </w:rPr>
        <w:t xml:space="preserve"> iz </w:t>
      </w:r>
      <w:r w:rsidRPr="00E939B5">
        <w:rPr>
          <w:rFonts w:cs="Arial"/>
          <w:spacing w:val="-1"/>
          <w:lang w:val="it-IT"/>
        </w:rPr>
        <w:t>članka</w:t>
      </w:r>
      <w:r w:rsidRPr="00E939B5">
        <w:rPr>
          <w:rFonts w:cs="Arial"/>
          <w:lang w:val="it-IT"/>
        </w:rPr>
        <w:t xml:space="preserve"> </w:t>
      </w:r>
      <w:r w:rsidRPr="00E939B5">
        <w:rPr>
          <w:rFonts w:cs="Arial"/>
          <w:spacing w:val="-2"/>
          <w:lang w:val="it-IT"/>
        </w:rPr>
        <w:t>98.</w:t>
      </w:r>
      <w:r w:rsidRPr="00E939B5">
        <w:rPr>
          <w:rFonts w:cs="Arial"/>
          <w:spacing w:val="-1"/>
          <w:lang w:val="it-IT"/>
        </w:rPr>
        <w:t xml:space="preserve"> </w:t>
      </w:r>
      <w:r w:rsidRPr="00E939B5">
        <w:rPr>
          <w:rFonts w:cs="Arial"/>
          <w:lang w:val="it-IT"/>
        </w:rPr>
        <w:t xml:space="preserve">ove </w:t>
      </w:r>
      <w:r w:rsidRPr="00E939B5">
        <w:rPr>
          <w:rFonts w:cs="Arial"/>
          <w:spacing w:val="-1"/>
          <w:lang w:val="it-IT"/>
        </w:rPr>
        <w:t>odluke,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5.</w:t>
      </w:r>
      <w:r w:rsidRPr="00E939B5">
        <w:rPr>
          <w:rFonts w:cs="Arial"/>
          <w:spacing w:val="-1"/>
          <w:lang w:val="it-IT"/>
        </w:rPr>
        <w:tab/>
        <w:t>detaljnija</w:t>
      </w:r>
      <w:r w:rsidRPr="00E939B5">
        <w:rPr>
          <w:rFonts w:cs="Arial"/>
          <w:spacing w:val="-2"/>
          <w:lang w:val="it-IT"/>
        </w:rPr>
        <w:t xml:space="preserve"> </w:t>
      </w:r>
      <w:r w:rsidRPr="00E939B5">
        <w:rPr>
          <w:rFonts w:cs="Arial"/>
          <w:spacing w:val="-1"/>
          <w:lang w:val="it-IT"/>
        </w:rPr>
        <w:t>prostorna</w:t>
      </w:r>
      <w:r w:rsidRPr="00E939B5">
        <w:rPr>
          <w:rFonts w:cs="Arial"/>
          <w:spacing w:val="-2"/>
          <w:lang w:val="it-IT"/>
        </w:rPr>
        <w:t xml:space="preserve"> </w:t>
      </w:r>
      <w:r w:rsidRPr="00E939B5">
        <w:rPr>
          <w:rFonts w:cs="Arial"/>
          <w:spacing w:val="-1"/>
          <w:lang w:val="it-IT"/>
        </w:rPr>
        <w:t>rješenja</w:t>
      </w:r>
      <w:r w:rsidRPr="00E939B5">
        <w:rPr>
          <w:rFonts w:cs="Arial"/>
          <w:lang w:val="it-IT"/>
        </w:rPr>
        <w:t xml:space="preserve"> </w:t>
      </w:r>
      <w:r w:rsidRPr="00E939B5">
        <w:rPr>
          <w:rFonts w:cs="Arial"/>
          <w:spacing w:val="-1"/>
          <w:lang w:val="it-IT"/>
        </w:rPr>
        <w:t>utvrdit</w:t>
      </w:r>
      <w:r w:rsidRPr="00E939B5">
        <w:rPr>
          <w:rFonts w:cs="Arial"/>
          <w:spacing w:val="2"/>
          <w:lang w:val="it-IT"/>
        </w:rPr>
        <w:t xml:space="preserve"> </w:t>
      </w:r>
      <w:r w:rsidRPr="00E939B5">
        <w:rPr>
          <w:rFonts w:cs="Arial"/>
          <w:lang w:val="it-IT"/>
        </w:rPr>
        <w:t>će</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planom užeg</w:t>
      </w:r>
      <w:r w:rsidRPr="00E939B5">
        <w:rPr>
          <w:rFonts w:cs="Arial"/>
          <w:lang w:val="it-IT"/>
        </w:rPr>
        <w:t xml:space="preserve"> </w:t>
      </w:r>
      <w:r w:rsidRPr="00E939B5">
        <w:rPr>
          <w:rFonts w:cs="Arial"/>
          <w:spacing w:val="-1"/>
          <w:lang w:val="it-IT"/>
        </w:rPr>
        <w:t>područja</w:t>
      </w:r>
    </w:p>
    <w:p w:rsidR="00E939B5" w:rsidRPr="00E939B5" w:rsidRDefault="00E939B5" w:rsidP="00E939B5">
      <w:pPr>
        <w:spacing w:before="2"/>
        <w:jc w:val="both"/>
        <w:rPr>
          <w:rFonts w:ascii="Arial" w:eastAsia="Arial" w:hAnsi="Arial" w:cs="Arial"/>
          <w:sz w:val="22"/>
          <w:szCs w:val="22"/>
          <w:lang w:val="it-IT"/>
        </w:rPr>
      </w:pPr>
    </w:p>
    <w:p w:rsidR="00E939B5" w:rsidRPr="00E939B5" w:rsidRDefault="00E939B5" w:rsidP="00E939B5">
      <w:pPr>
        <w:pStyle w:val="Heading1"/>
        <w:ind w:left="0" w:right="2"/>
        <w:jc w:val="center"/>
        <w:rPr>
          <w:rFonts w:cs="Arial"/>
          <w:b w:val="0"/>
          <w:bCs w:val="0"/>
          <w:lang w:val="it-IT"/>
        </w:rPr>
      </w:pPr>
      <w:r w:rsidRPr="00E939B5">
        <w:rPr>
          <w:rFonts w:cs="Arial"/>
          <w:b w:val="0"/>
          <w:spacing w:val="-1"/>
          <w:lang w:val="it-IT"/>
        </w:rPr>
        <w:t>Članak</w:t>
      </w:r>
      <w:r w:rsidRPr="00E939B5">
        <w:rPr>
          <w:rFonts w:cs="Arial"/>
          <w:b w:val="0"/>
          <w:lang w:val="it-IT"/>
        </w:rPr>
        <w:t xml:space="preserve"> </w:t>
      </w:r>
      <w:r w:rsidRPr="00E939B5">
        <w:rPr>
          <w:rFonts w:cs="Arial"/>
          <w:b w:val="0"/>
          <w:spacing w:val="-1"/>
          <w:lang w:val="it-IT"/>
        </w:rPr>
        <w:t>73.</w:t>
      </w:r>
    </w:p>
    <w:p w:rsidR="00E939B5" w:rsidRPr="00E939B5" w:rsidRDefault="00E939B5" w:rsidP="00E939B5">
      <w:pPr>
        <w:spacing w:before="9"/>
        <w:jc w:val="both"/>
        <w:rPr>
          <w:rFonts w:ascii="Arial" w:eastAsia="Arial" w:hAnsi="Arial" w:cs="Arial"/>
          <w:b/>
          <w:bCs/>
          <w:sz w:val="22"/>
          <w:szCs w:val="22"/>
          <w:lang w:val="it-IT"/>
        </w:rPr>
      </w:pPr>
    </w:p>
    <w:p w:rsidR="00E939B5" w:rsidRPr="00E939B5" w:rsidRDefault="00E939B5" w:rsidP="00E939B5">
      <w:pPr>
        <w:pStyle w:val="BodyText"/>
        <w:jc w:val="both"/>
        <w:rPr>
          <w:rFonts w:cs="Arial"/>
          <w:lang w:val="it-IT"/>
        </w:rPr>
      </w:pPr>
      <w:r w:rsidRPr="00E939B5">
        <w:rPr>
          <w:rFonts w:cs="Arial"/>
          <w:spacing w:val="-1"/>
          <w:lang w:val="it-IT"/>
        </w:rPr>
        <w:t>Izdvojena</w:t>
      </w:r>
      <w:r w:rsidRPr="00E939B5">
        <w:rPr>
          <w:rFonts w:cs="Arial"/>
          <w:lang w:val="it-IT"/>
        </w:rPr>
        <w:t xml:space="preserve"> </w:t>
      </w:r>
      <w:r w:rsidRPr="00E939B5">
        <w:rPr>
          <w:rFonts w:cs="Arial"/>
          <w:spacing w:val="-1"/>
          <w:lang w:val="it-IT"/>
        </w:rPr>
        <w:t>građevinska</w:t>
      </w:r>
      <w:r w:rsidRPr="00E939B5">
        <w:rPr>
          <w:rFonts w:cs="Arial"/>
          <w:lang w:val="it-IT"/>
        </w:rPr>
        <w:t xml:space="preserve"> </w:t>
      </w:r>
      <w:r w:rsidRPr="00E939B5">
        <w:rPr>
          <w:rFonts w:cs="Arial"/>
          <w:spacing w:val="-1"/>
          <w:lang w:val="it-IT"/>
        </w:rPr>
        <w:t>područja</w:t>
      </w:r>
      <w:r w:rsidRPr="00E939B5">
        <w:rPr>
          <w:rFonts w:cs="Arial"/>
          <w:spacing w:val="-2"/>
          <w:lang w:val="it-IT"/>
        </w:rPr>
        <w:t xml:space="preserve"> </w:t>
      </w:r>
      <w:r w:rsidRPr="00E939B5">
        <w:rPr>
          <w:rFonts w:cs="Arial"/>
          <w:spacing w:val="-1"/>
          <w:lang w:val="it-IT"/>
        </w:rPr>
        <w:t>ugostiteljsko-turističke</w:t>
      </w:r>
      <w:r w:rsidRPr="00E939B5">
        <w:rPr>
          <w:rFonts w:cs="Arial"/>
          <w:lang w:val="it-IT"/>
        </w:rPr>
        <w:t xml:space="preserve"> </w:t>
      </w:r>
      <w:r w:rsidRPr="00E939B5">
        <w:rPr>
          <w:rFonts w:cs="Arial"/>
          <w:spacing w:val="-1"/>
          <w:lang w:val="it-IT"/>
        </w:rPr>
        <w:t>namjene</w:t>
      </w:r>
      <w:r w:rsidRPr="00E939B5">
        <w:rPr>
          <w:rFonts w:cs="Arial"/>
          <w:spacing w:val="-2"/>
          <w:lang w:val="it-IT"/>
        </w:rPr>
        <w:t xml:space="preserve"> </w:t>
      </w:r>
      <w:r w:rsidRPr="00E939B5">
        <w:rPr>
          <w:rFonts w:cs="Arial"/>
          <w:spacing w:val="-1"/>
          <w:lang w:val="it-IT"/>
        </w:rPr>
        <w:t>(izvan</w:t>
      </w:r>
      <w:r w:rsidRPr="00E939B5">
        <w:rPr>
          <w:rFonts w:cs="Arial"/>
          <w:lang w:val="it-IT"/>
        </w:rPr>
        <w:t xml:space="preserve"> </w:t>
      </w:r>
      <w:r w:rsidRPr="00E939B5">
        <w:rPr>
          <w:rFonts w:cs="Arial"/>
          <w:spacing w:val="-1"/>
          <w:lang w:val="it-IT"/>
        </w:rPr>
        <w:t>naselja)</w:t>
      </w:r>
      <w:r w:rsidRPr="00E939B5">
        <w:rPr>
          <w:rFonts w:cs="Arial"/>
          <w:spacing w:val="1"/>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ZOP-u</w:t>
      </w:r>
      <w:r w:rsidRPr="00E939B5">
        <w:rPr>
          <w:rFonts w:cs="Arial"/>
          <w:spacing w:val="-2"/>
          <w:lang w:val="it-IT"/>
        </w:rPr>
        <w:t xml:space="preserve"> </w:t>
      </w:r>
      <w:r w:rsidRPr="00E939B5">
        <w:rPr>
          <w:rFonts w:cs="Arial"/>
          <w:lang w:val="it-IT"/>
        </w:rPr>
        <w:t>su:</w:t>
      </w:r>
    </w:p>
    <w:p w:rsidR="00E939B5" w:rsidRPr="00B33EBF" w:rsidRDefault="00E939B5" w:rsidP="00E939B5">
      <w:pPr>
        <w:spacing w:before="3"/>
        <w:jc w:val="both"/>
        <w:rPr>
          <w:rFonts w:ascii="Arial" w:eastAsia="Arial" w:hAnsi="Arial" w:cs="Arial"/>
          <w:lang w:val="it-IT"/>
        </w:rPr>
      </w:pPr>
    </w:p>
    <w:tbl>
      <w:tblPr>
        <w:tblW w:w="0" w:type="auto"/>
        <w:tblInd w:w="120" w:type="dxa"/>
        <w:tblLayout w:type="fixed"/>
        <w:tblCellMar>
          <w:left w:w="0" w:type="dxa"/>
          <w:right w:w="0" w:type="dxa"/>
        </w:tblCellMar>
        <w:tblLook w:val="01E0" w:firstRow="1" w:lastRow="1" w:firstColumn="1" w:lastColumn="1" w:noHBand="0" w:noVBand="0"/>
      </w:tblPr>
      <w:tblGrid>
        <w:gridCol w:w="1692"/>
        <w:gridCol w:w="1844"/>
        <w:gridCol w:w="1274"/>
        <w:gridCol w:w="1277"/>
        <w:gridCol w:w="991"/>
        <w:gridCol w:w="1985"/>
      </w:tblGrid>
      <w:tr w:rsidR="00E939B5" w:rsidRPr="00B33EBF" w:rsidTr="00E939B5">
        <w:trPr>
          <w:trHeight w:hRule="exact" w:val="423"/>
        </w:trPr>
        <w:tc>
          <w:tcPr>
            <w:tcW w:w="1692"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before="103"/>
              <w:ind w:left="524"/>
              <w:jc w:val="both"/>
              <w:rPr>
                <w:rFonts w:ascii="Arial" w:eastAsia="Arial" w:hAnsi="Arial" w:cs="Arial"/>
                <w:sz w:val="18"/>
                <w:szCs w:val="18"/>
              </w:rPr>
            </w:pPr>
            <w:r w:rsidRPr="006975A5">
              <w:rPr>
                <w:rFonts w:ascii="Arial" w:hAnsi="Arial" w:cs="Arial"/>
                <w:b/>
                <w:sz w:val="18"/>
                <w:szCs w:val="18"/>
              </w:rPr>
              <w:t>Naselje</w:t>
            </w:r>
          </w:p>
        </w:tc>
        <w:tc>
          <w:tcPr>
            <w:tcW w:w="1844"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before="103"/>
              <w:ind w:left="546"/>
              <w:jc w:val="both"/>
              <w:rPr>
                <w:rFonts w:ascii="Arial" w:eastAsia="Arial" w:hAnsi="Arial" w:cs="Arial"/>
                <w:sz w:val="18"/>
                <w:szCs w:val="18"/>
              </w:rPr>
            </w:pPr>
            <w:r w:rsidRPr="006975A5">
              <w:rPr>
                <w:rFonts w:ascii="Arial" w:hAnsi="Arial" w:cs="Arial"/>
                <w:b/>
                <w:spacing w:val="-1"/>
                <w:sz w:val="18"/>
                <w:szCs w:val="18"/>
              </w:rPr>
              <w:t>Lokalitet</w:t>
            </w:r>
          </w:p>
        </w:tc>
        <w:tc>
          <w:tcPr>
            <w:tcW w:w="1274"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before="103"/>
              <w:ind w:left="407"/>
              <w:jc w:val="both"/>
              <w:rPr>
                <w:rFonts w:ascii="Arial" w:eastAsia="Arial" w:hAnsi="Arial" w:cs="Arial"/>
                <w:sz w:val="18"/>
                <w:szCs w:val="18"/>
              </w:rPr>
            </w:pPr>
            <w:r w:rsidRPr="006975A5">
              <w:rPr>
                <w:rFonts w:ascii="Arial" w:hAnsi="Arial" w:cs="Arial"/>
                <w:b/>
                <w:sz w:val="18"/>
                <w:szCs w:val="18"/>
              </w:rPr>
              <w:t>Vrsta</w:t>
            </w:r>
          </w:p>
        </w:tc>
        <w:tc>
          <w:tcPr>
            <w:tcW w:w="1277"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ind w:left="469" w:right="248" w:hanging="217"/>
              <w:jc w:val="both"/>
              <w:rPr>
                <w:rFonts w:ascii="Arial" w:eastAsia="Arial" w:hAnsi="Arial" w:cs="Arial"/>
                <w:sz w:val="18"/>
                <w:szCs w:val="18"/>
              </w:rPr>
            </w:pPr>
            <w:r w:rsidRPr="006975A5">
              <w:rPr>
                <w:rFonts w:ascii="Arial" w:hAnsi="Arial" w:cs="Arial"/>
                <w:b/>
                <w:sz w:val="18"/>
                <w:szCs w:val="18"/>
              </w:rPr>
              <w:t>Površina (ha)</w:t>
            </w:r>
          </w:p>
        </w:tc>
        <w:tc>
          <w:tcPr>
            <w:tcW w:w="991"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before="103"/>
              <w:ind w:left="39"/>
              <w:jc w:val="both"/>
              <w:rPr>
                <w:rFonts w:ascii="Arial" w:eastAsia="Arial" w:hAnsi="Arial" w:cs="Arial"/>
                <w:sz w:val="18"/>
                <w:szCs w:val="18"/>
              </w:rPr>
            </w:pPr>
            <w:r w:rsidRPr="006975A5">
              <w:rPr>
                <w:rFonts w:ascii="Arial" w:hAnsi="Arial" w:cs="Arial"/>
                <w:b/>
                <w:spacing w:val="-1"/>
                <w:sz w:val="18"/>
                <w:szCs w:val="18"/>
              </w:rPr>
              <w:t>Broj</w:t>
            </w:r>
            <w:r w:rsidRPr="006975A5">
              <w:rPr>
                <w:rFonts w:ascii="Arial" w:hAnsi="Arial" w:cs="Arial"/>
                <w:b/>
                <w:sz w:val="18"/>
                <w:szCs w:val="18"/>
              </w:rPr>
              <w:t xml:space="preserve"> ležaja</w:t>
            </w:r>
          </w:p>
        </w:tc>
        <w:tc>
          <w:tcPr>
            <w:tcW w:w="1985"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before="103"/>
              <w:ind w:left="82"/>
              <w:jc w:val="both"/>
              <w:rPr>
                <w:rFonts w:ascii="Arial" w:eastAsia="Arial" w:hAnsi="Arial" w:cs="Arial"/>
                <w:sz w:val="18"/>
                <w:szCs w:val="18"/>
              </w:rPr>
            </w:pPr>
            <w:r w:rsidRPr="006975A5">
              <w:rPr>
                <w:rFonts w:ascii="Arial" w:hAnsi="Arial" w:cs="Arial"/>
                <w:b/>
                <w:sz w:val="18"/>
                <w:szCs w:val="18"/>
              </w:rPr>
              <w:t>Postojeće</w:t>
            </w:r>
            <w:r w:rsidRPr="006975A5">
              <w:rPr>
                <w:rFonts w:ascii="Arial" w:hAnsi="Arial" w:cs="Arial"/>
                <w:b/>
                <w:spacing w:val="-2"/>
                <w:sz w:val="18"/>
                <w:szCs w:val="18"/>
              </w:rPr>
              <w:t xml:space="preserve"> </w:t>
            </w:r>
            <w:r w:rsidRPr="006975A5">
              <w:rPr>
                <w:rFonts w:ascii="Arial" w:hAnsi="Arial" w:cs="Arial"/>
                <w:b/>
                <w:sz w:val="18"/>
                <w:szCs w:val="18"/>
              </w:rPr>
              <w:t xml:space="preserve">/ </w:t>
            </w:r>
            <w:r w:rsidRPr="006975A5">
              <w:rPr>
                <w:rFonts w:ascii="Arial" w:hAnsi="Arial" w:cs="Arial"/>
                <w:b/>
                <w:spacing w:val="-1"/>
                <w:sz w:val="18"/>
                <w:szCs w:val="18"/>
              </w:rPr>
              <w:t>planirano</w:t>
            </w:r>
          </w:p>
        </w:tc>
      </w:tr>
      <w:tr w:rsidR="00E939B5" w:rsidRPr="00B33EBF" w:rsidTr="00E939B5">
        <w:trPr>
          <w:trHeight w:hRule="exact" w:val="216"/>
        </w:trPr>
        <w:tc>
          <w:tcPr>
            <w:tcW w:w="1692"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5" w:lineRule="exact"/>
              <w:ind w:left="143"/>
              <w:jc w:val="both"/>
              <w:rPr>
                <w:rFonts w:ascii="Arial" w:eastAsia="Arial" w:hAnsi="Arial" w:cs="Arial"/>
                <w:sz w:val="18"/>
                <w:szCs w:val="18"/>
              </w:rPr>
            </w:pPr>
            <w:r w:rsidRPr="006975A5">
              <w:rPr>
                <w:rFonts w:ascii="Arial" w:hAnsi="Arial" w:cs="Arial"/>
                <w:b/>
                <w:spacing w:val="-1"/>
                <w:sz w:val="18"/>
                <w:szCs w:val="18"/>
              </w:rPr>
              <w:t>Orašac</w:t>
            </w:r>
          </w:p>
        </w:tc>
        <w:tc>
          <w:tcPr>
            <w:tcW w:w="184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140"/>
              <w:jc w:val="both"/>
              <w:rPr>
                <w:rFonts w:ascii="Arial" w:eastAsia="Arial" w:hAnsi="Arial" w:cs="Arial"/>
                <w:sz w:val="18"/>
                <w:szCs w:val="18"/>
              </w:rPr>
            </w:pPr>
            <w:r w:rsidRPr="006975A5">
              <w:rPr>
                <w:rFonts w:ascii="Arial" w:hAnsi="Arial" w:cs="Arial"/>
                <w:spacing w:val="-1"/>
                <w:sz w:val="18"/>
                <w:szCs w:val="18"/>
              </w:rPr>
              <w:t>Vrtovi</w:t>
            </w:r>
            <w:r w:rsidRPr="006975A5">
              <w:rPr>
                <w:rFonts w:ascii="Arial" w:hAnsi="Arial" w:cs="Arial"/>
                <w:spacing w:val="1"/>
                <w:sz w:val="18"/>
                <w:szCs w:val="18"/>
              </w:rPr>
              <w:t xml:space="preserve"> </w:t>
            </w:r>
            <w:r w:rsidRPr="006975A5">
              <w:rPr>
                <w:rFonts w:ascii="Arial" w:hAnsi="Arial" w:cs="Arial"/>
                <w:spacing w:val="-1"/>
                <w:sz w:val="18"/>
                <w:szCs w:val="18"/>
              </w:rPr>
              <w:t>sunca</w:t>
            </w:r>
          </w:p>
        </w:tc>
        <w:tc>
          <w:tcPr>
            <w:tcW w:w="127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351"/>
              <w:jc w:val="center"/>
              <w:rPr>
                <w:rFonts w:ascii="Arial" w:eastAsia="Arial" w:hAnsi="Arial" w:cs="Arial"/>
                <w:sz w:val="18"/>
                <w:szCs w:val="18"/>
              </w:rPr>
            </w:pPr>
            <w:r w:rsidRPr="006975A5">
              <w:rPr>
                <w:rFonts w:ascii="Arial" w:hAnsi="Arial" w:cs="Arial"/>
                <w:sz w:val="18"/>
                <w:szCs w:val="18"/>
              </w:rPr>
              <w:t>T1 i</w:t>
            </w:r>
            <w:r w:rsidRPr="006975A5">
              <w:rPr>
                <w:rFonts w:ascii="Arial" w:hAnsi="Arial" w:cs="Arial"/>
                <w:spacing w:val="-1"/>
                <w:sz w:val="18"/>
                <w:szCs w:val="18"/>
              </w:rPr>
              <w:t xml:space="preserve"> </w:t>
            </w:r>
            <w:r w:rsidRPr="006975A5">
              <w:rPr>
                <w:rFonts w:ascii="Arial" w:hAnsi="Arial" w:cs="Arial"/>
                <w:sz w:val="18"/>
                <w:szCs w:val="18"/>
              </w:rPr>
              <w:t>T2</w:t>
            </w:r>
          </w:p>
        </w:tc>
        <w:tc>
          <w:tcPr>
            <w:tcW w:w="1277"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608"/>
              <w:jc w:val="center"/>
              <w:rPr>
                <w:rFonts w:ascii="Arial" w:eastAsia="Arial" w:hAnsi="Arial" w:cs="Arial"/>
                <w:sz w:val="18"/>
                <w:szCs w:val="18"/>
              </w:rPr>
            </w:pPr>
            <w:r w:rsidRPr="006975A5">
              <w:rPr>
                <w:rFonts w:ascii="Arial" w:hAnsi="Arial" w:cs="Arial"/>
                <w:sz w:val="18"/>
                <w:szCs w:val="18"/>
              </w:rPr>
              <w:t>36,00</w:t>
            </w:r>
          </w:p>
        </w:tc>
        <w:tc>
          <w:tcPr>
            <w:tcW w:w="99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428"/>
              <w:jc w:val="center"/>
              <w:rPr>
                <w:rFonts w:ascii="Arial" w:eastAsia="Arial" w:hAnsi="Arial" w:cs="Arial"/>
                <w:sz w:val="18"/>
                <w:szCs w:val="18"/>
              </w:rPr>
            </w:pPr>
            <w:r w:rsidRPr="006975A5">
              <w:rPr>
                <w:rFonts w:ascii="Arial" w:hAnsi="Arial" w:cs="Arial"/>
                <w:spacing w:val="-1"/>
                <w:sz w:val="18"/>
                <w:szCs w:val="18"/>
              </w:rPr>
              <w:t>2.500</w:t>
            </w:r>
          </w:p>
        </w:tc>
        <w:tc>
          <w:tcPr>
            <w:tcW w:w="1985"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601"/>
              <w:jc w:val="center"/>
              <w:rPr>
                <w:rFonts w:ascii="Arial" w:eastAsia="Arial" w:hAnsi="Arial" w:cs="Arial"/>
                <w:sz w:val="18"/>
                <w:szCs w:val="18"/>
              </w:rPr>
            </w:pPr>
            <w:r w:rsidRPr="006975A5">
              <w:rPr>
                <w:rFonts w:ascii="Arial" w:hAnsi="Arial" w:cs="Arial"/>
                <w:spacing w:val="-1"/>
                <w:sz w:val="18"/>
                <w:szCs w:val="18"/>
              </w:rPr>
              <w:t>postojeće</w:t>
            </w:r>
          </w:p>
        </w:tc>
      </w:tr>
      <w:tr w:rsidR="00E939B5" w:rsidRPr="00B33EBF" w:rsidTr="00E939B5">
        <w:trPr>
          <w:trHeight w:hRule="exact" w:val="218"/>
        </w:trPr>
        <w:tc>
          <w:tcPr>
            <w:tcW w:w="1692"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6" w:lineRule="exact"/>
              <w:ind w:left="143"/>
              <w:jc w:val="both"/>
              <w:rPr>
                <w:rFonts w:ascii="Arial" w:eastAsia="Arial" w:hAnsi="Arial" w:cs="Arial"/>
                <w:sz w:val="18"/>
                <w:szCs w:val="18"/>
              </w:rPr>
            </w:pPr>
            <w:r w:rsidRPr="006975A5">
              <w:rPr>
                <w:rFonts w:ascii="Arial" w:hAnsi="Arial" w:cs="Arial"/>
                <w:b/>
                <w:spacing w:val="-1"/>
                <w:sz w:val="18"/>
                <w:szCs w:val="18"/>
              </w:rPr>
              <w:t>Orašac</w:t>
            </w:r>
          </w:p>
        </w:tc>
        <w:tc>
          <w:tcPr>
            <w:tcW w:w="184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140"/>
              <w:jc w:val="both"/>
              <w:rPr>
                <w:rFonts w:ascii="Arial" w:eastAsia="Arial" w:hAnsi="Arial" w:cs="Arial"/>
                <w:sz w:val="18"/>
                <w:szCs w:val="18"/>
              </w:rPr>
            </w:pPr>
            <w:r w:rsidRPr="006975A5">
              <w:rPr>
                <w:rFonts w:ascii="Arial" w:hAnsi="Arial" w:cs="Arial"/>
                <w:spacing w:val="-2"/>
                <w:sz w:val="18"/>
                <w:szCs w:val="18"/>
              </w:rPr>
              <w:t>Konjevac</w:t>
            </w:r>
          </w:p>
        </w:tc>
        <w:tc>
          <w:tcPr>
            <w:tcW w:w="127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2"/>
              <w:jc w:val="center"/>
              <w:rPr>
                <w:rFonts w:ascii="Arial" w:eastAsia="Arial" w:hAnsi="Arial" w:cs="Arial"/>
                <w:sz w:val="18"/>
                <w:szCs w:val="18"/>
              </w:rPr>
            </w:pPr>
            <w:r w:rsidRPr="006975A5">
              <w:rPr>
                <w:rFonts w:ascii="Arial" w:hAnsi="Arial" w:cs="Arial"/>
                <w:sz w:val="18"/>
                <w:szCs w:val="18"/>
              </w:rPr>
              <w:t>T3</w:t>
            </w:r>
          </w:p>
        </w:tc>
        <w:tc>
          <w:tcPr>
            <w:tcW w:w="1277"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608"/>
              <w:jc w:val="center"/>
              <w:rPr>
                <w:rFonts w:ascii="Arial" w:eastAsia="Arial" w:hAnsi="Arial" w:cs="Arial"/>
                <w:sz w:val="18"/>
                <w:szCs w:val="18"/>
              </w:rPr>
            </w:pPr>
            <w:r w:rsidRPr="006975A5">
              <w:rPr>
                <w:rFonts w:ascii="Arial" w:hAnsi="Arial" w:cs="Arial"/>
                <w:spacing w:val="-1"/>
                <w:sz w:val="18"/>
                <w:szCs w:val="18"/>
              </w:rPr>
              <w:t>14,00</w:t>
            </w:r>
          </w:p>
        </w:tc>
        <w:tc>
          <w:tcPr>
            <w:tcW w:w="99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577"/>
              <w:jc w:val="center"/>
              <w:rPr>
                <w:rFonts w:ascii="Arial" w:eastAsia="Arial" w:hAnsi="Arial" w:cs="Arial"/>
                <w:sz w:val="18"/>
                <w:szCs w:val="18"/>
              </w:rPr>
            </w:pPr>
            <w:r w:rsidRPr="006975A5">
              <w:rPr>
                <w:rFonts w:ascii="Arial" w:hAnsi="Arial" w:cs="Arial"/>
                <w:sz w:val="18"/>
                <w:szCs w:val="18"/>
              </w:rPr>
              <w:t>750</w:t>
            </w:r>
          </w:p>
        </w:tc>
        <w:tc>
          <w:tcPr>
            <w:tcW w:w="1985"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618"/>
              <w:jc w:val="center"/>
              <w:rPr>
                <w:rFonts w:ascii="Arial" w:eastAsia="Arial" w:hAnsi="Arial" w:cs="Arial"/>
                <w:sz w:val="18"/>
                <w:szCs w:val="18"/>
              </w:rPr>
            </w:pPr>
            <w:r w:rsidRPr="006975A5">
              <w:rPr>
                <w:rFonts w:ascii="Arial" w:hAnsi="Arial" w:cs="Arial"/>
                <w:spacing w:val="-1"/>
                <w:sz w:val="18"/>
                <w:szCs w:val="18"/>
              </w:rPr>
              <w:t>planirano</w:t>
            </w:r>
          </w:p>
        </w:tc>
      </w:tr>
      <w:tr w:rsidR="00E939B5" w:rsidRPr="00B33EBF" w:rsidTr="00E939B5">
        <w:trPr>
          <w:trHeight w:hRule="exact" w:val="216"/>
        </w:trPr>
        <w:tc>
          <w:tcPr>
            <w:tcW w:w="1692"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143"/>
              <w:jc w:val="both"/>
              <w:rPr>
                <w:rFonts w:ascii="Arial" w:eastAsia="Arial" w:hAnsi="Arial" w:cs="Arial"/>
                <w:sz w:val="18"/>
                <w:szCs w:val="18"/>
              </w:rPr>
            </w:pPr>
            <w:r w:rsidRPr="006975A5">
              <w:rPr>
                <w:rFonts w:ascii="Arial" w:hAnsi="Arial" w:cs="Arial"/>
                <w:b/>
                <w:sz w:val="18"/>
                <w:szCs w:val="18"/>
              </w:rPr>
              <w:t>Zaton</w:t>
            </w:r>
          </w:p>
        </w:tc>
        <w:tc>
          <w:tcPr>
            <w:tcW w:w="184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140"/>
              <w:jc w:val="both"/>
              <w:rPr>
                <w:rFonts w:ascii="Arial" w:eastAsia="Arial" w:hAnsi="Arial" w:cs="Arial"/>
                <w:sz w:val="18"/>
                <w:szCs w:val="18"/>
              </w:rPr>
            </w:pPr>
            <w:r w:rsidRPr="006975A5">
              <w:rPr>
                <w:rFonts w:ascii="Arial" w:hAnsi="Arial" w:cs="Arial"/>
                <w:sz w:val="18"/>
                <w:szCs w:val="18"/>
              </w:rPr>
              <w:t xml:space="preserve">Rt - </w:t>
            </w:r>
            <w:r w:rsidRPr="006975A5">
              <w:rPr>
                <w:rFonts w:ascii="Arial" w:hAnsi="Arial" w:cs="Arial"/>
                <w:spacing w:val="-1"/>
                <w:sz w:val="18"/>
                <w:szCs w:val="18"/>
              </w:rPr>
              <w:t>Gaj</w:t>
            </w:r>
          </w:p>
        </w:tc>
        <w:tc>
          <w:tcPr>
            <w:tcW w:w="127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2"/>
              <w:jc w:val="center"/>
              <w:rPr>
                <w:rFonts w:ascii="Arial" w:eastAsia="Arial" w:hAnsi="Arial" w:cs="Arial"/>
                <w:sz w:val="18"/>
                <w:szCs w:val="18"/>
              </w:rPr>
            </w:pPr>
            <w:r w:rsidRPr="006975A5">
              <w:rPr>
                <w:rFonts w:ascii="Arial" w:hAnsi="Arial" w:cs="Arial"/>
                <w:sz w:val="18"/>
                <w:szCs w:val="18"/>
              </w:rPr>
              <w:t>T3</w:t>
            </w:r>
          </w:p>
        </w:tc>
        <w:tc>
          <w:tcPr>
            <w:tcW w:w="1277"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709"/>
              <w:jc w:val="center"/>
              <w:rPr>
                <w:rFonts w:ascii="Arial" w:eastAsia="Arial" w:hAnsi="Arial" w:cs="Arial"/>
                <w:sz w:val="18"/>
                <w:szCs w:val="18"/>
              </w:rPr>
            </w:pPr>
            <w:r w:rsidRPr="006975A5">
              <w:rPr>
                <w:rFonts w:ascii="Arial" w:hAnsi="Arial" w:cs="Arial"/>
                <w:sz w:val="18"/>
                <w:szCs w:val="18"/>
              </w:rPr>
              <w:t>1,00</w:t>
            </w:r>
          </w:p>
        </w:tc>
        <w:tc>
          <w:tcPr>
            <w:tcW w:w="99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577"/>
              <w:jc w:val="center"/>
              <w:rPr>
                <w:rFonts w:ascii="Arial" w:hAnsi="Arial" w:cs="Arial"/>
                <w:sz w:val="18"/>
                <w:szCs w:val="18"/>
              </w:rPr>
            </w:pPr>
            <w:r w:rsidRPr="006975A5">
              <w:rPr>
                <w:rFonts w:ascii="Arial" w:hAnsi="Arial" w:cs="Arial"/>
                <w:sz w:val="18"/>
                <w:szCs w:val="18"/>
              </w:rPr>
              <w:t>70</w:t>
            </w:r>
          </w:p>
        </w:tc>
        <w:tc>
          <w:tcPr>
            <w:tcW w:w="1985"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01"/>
              <w:jc w:val="center"/>
              <w:rPr>
                <w:rFonts w:ascii="Arial" w:eastAsia="Arial" w:hAnsi="Arial" w:cs="Arial"/>
                <w:sz w:val="18"/>
                <w:szCs w:val="18"/>
              </w:rPr>
            </w:pPr>
            <w:r w:rsidRPr="006975A5">
              <w:rPr>
                <w:rFonts w:ascii="Arial" w:hAnsi="Arial" w:cs="Arial"/>
                <w:spacing w:val="-1"/>
                <w:sz w:val="18"/>
                <w:szCs w:val="18"/>
              </w:rPr>
              <w:t>postojeće</w:t>
            </w:r>
          </w:p>
        </w:tc>
      </w:tr>
      <w:tr w:rsidR="00E939B5" w:rsidRPr="00B33EBF" w:rsidTr="00E939B5">
        <w:trPr>
          <w:trHeight w:hRule="exact" w:val="218"/>
        </w:trPr>
        <w:tc>
          <w:tcPr>
            <w:tcW w:w="1692"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5" w:lineRule="exact"/>
              <w:ind w:left="143"/>
              <w:jc w:val="both"/>
              <w:rPr>
                <w:rFonts w:ascii="Arial" w:eastAsia="Arial" w:hAnsi="Arial" w:cs="Arial"/>
                <w:sz w:val="18"/>
                <w:szCs w:val="18"/>
              </w:rPr>
            </w:pPr>
            <w:r w:rsidRPr="006975A5">
              <w:rPr>
                <w:rFonts w:ascii="Arial" w:hAnsi="Arial" w:cs="Arial"/>
                <w:b/>
                <w:spacing w:val="-1"/>
                <w:sz w:val="18"/>
                <w:szCs w:val="18"/>
              </w:rPr>
              <w:t>Bosanka</w:t>
            </w:r>
            <w:r w:rsidRPr="006975A5">
              <w:rPr>
                <w:rFonts w:ascii="Arial" w:hAnsi="Arial" w:cs="Arial"/>
                <w:b/>
                <w:spacing w:val="1"/>
                <w:sz w:val="18"/>
                <w:szCs w:val="18"/>
              </w:rPr>
              <w:t xml:space="preserve"> </w:t>
            </w:r>
            <w:r w:rsidRPr="006975A5">
              <w:rPr>
                <w:rFonts w:ascii="Arial" w:hAnsi="Arial" w:cs="Arial"/>
                <w:b/>
                <w:sz w:val="18"/>
                <w:szCs w:val="18"/>
              </w:rPr>
              <w:t xml:space="preserve">- </w:t>
            </w:r>
            <w:r w:rsidRPr="006975A5">
              <w:rPr>
                <w:rFonts w:ascii="Arial" w:hAnsi="Arial" w:cs="Arial"/>
                <w:b/>
                <w:spacing w:val="-1"/>
                <w:sz w:val="18"/>
                <w:szCs w:val="18"/>
              </w:rPr>
              <w:t>sjever</w:t>
            </w:r>
          </w:p>
        </w:tc>
        <w:tc>
          <w:tcPr>
            <w:tcW w:w="184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140"/>
              <w:jc w:val="both"/>
              <w:rPr>
                <w:rFonts w:ascii="Arial" w:eastAsia="Arial" w:hAnsi="Arial" w:cs="Arial"/>
                <w:sz w:val="18"/>
                <w:szCs w:val="18"/>
              </w:rPr>
            </w:pPr>
            <w:r w:rsidRPr="006975A5">
              <w:rPr>
                <w:rFonts w:ascii="Arial" w:hAnsi="Arial" w:cs="Arial"/>
                <w:sz w:val="18"/>
                <w:szCs w:val="18"/>
              </w:rPr>
              <w:t>Plato Srđa</w:t>
            </w:r>
          </w:p>
        </w:tc>
        <w:tc>
          <w:tcPr>
            <w:tcW w:w="127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2"/>
              <w:jc w:val="center"/>
              <w:rPr>
                <w:rFonts w:ascii="Arial" w:eastAsia="Arial" w:hAnsi="Arial" w:cs="Arial"/>
                <w:sz w:val="18"/>
                <w:szCs w:val="18"/>
              </w:rPr>
            </w:pPr>
            <w:r w:rsidRPr="006975A5">
              <w:rPr>
                <w:rFonts w:ascii="Arial" w:hAnsi="Arial" w:cs="Arial"/>
                <w:sz w:val="18"/>
                <w:szCs w:val="18"/>
              </w:rPr>
              <w:t>T2</w:t>
            </w:r>
          </w:p>
        </w:tc>
        <w:tc>
          <w:tcPr>
            <w:tcW w:w="1277"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608"/>
              <w:jc w:val="center"/>
              <w:rPr>
                <w:rFonts w:ascii="Arial" w:eastAsia="Arial" w:hAnsi="Arial" w:cs="Arial"/>
                <w:sz w:val="18"/>
                <w:szCs w:val="18"/>
              </w:rPr>
            </w:pPr>
            <w:r w:rsidRPr="006975A5">
              <w:rPr>
                <w:rFonts w:ascii="Arial" w:hAnsi="Arial" w:cs="Arial"/>
                <w:spacing w:val="-1"/>
                <w:sz w:val="18"/>
                <w:szCs w:val="18"/>
              </w:rPr>
              <w:t>10,00</w:t>
            </w:r>
          </w:p>
        </w:tc>
        <w:tc>
          <w:tcPr>
            <w:tcW w:w="99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577"/>
              <w:jc w:val="center"/>
              <w:rPr>
                <w:rFonts w:ascii="Arial" w:eastAsia="Arial" w:hAnsi="Arial" w:cs="Arial"/>
                <w:sz w:val="18"/>
                <w:szCs w:val="18"/>
              </w:rPr>
            </w:pPr>
            <w:r w:rsidRPr="006975A5">
              <w:rPr>
                <w:rFonts w:ascii="Arial" w:hAnsi="Arial" w:cs="Arial"/>
                <w:sz w:val="18"/>
                <w:szCs w:val="18"/>
              </w:rPr>
              <w:t>800</w:t>
            </w:r>
          </w:p>
        </w:tc>
        <w:tc>
          <w:tcPr>
            <w:tcW w:w="1985"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618"/>
              <w:jc w:val="center"/>
              <w:rPr>
                <w:rFonts w:ascii="Arial" w:eastAsia="Arial" w:hAnsi="Arial" w:cs="Arial"/>
                <w:sz w:val="18"/>
                <w:szCs w:val="18"/>
              </w:rPr>
            </w:pPr>
            <w:r w:rsidRPr="006975A5">
              <w:rPr>
                <w:rFonts w:ascii="Arial" w:hAnsi="Arial" w:cs="Arial"/>
                <w:spacing w:val="-1"/>
                <w:sz w:val="18"/>
                <w:szCs w:val="18"/>
              </w:rPr>
              <w:t>planirano</w:t>
            </w:r>
          </w:p>
        </w:tc>
      </w:tr>
      <w:tr w:rsidR="00E939B5" w:rsidRPr="00B33EBF" w:rsidTr="00E939B5">
        <w:trPr>
          <w:trHeight w:hRule="exact" w:val="216"/>
        </w:trPr>
        <w:tc>
          <w:tcPr>
            <w:tcW w:w="1692"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143"/>
              <w:jc w:val="both"/>
              <w:rPr>
                <w:rFonts w:ascii="Arial" w:eastAsia="Arial" w:hAnsi="Arial" w:cs="Arial"/>
                <w:sz w:val="18"/>
                <w:szCs w:val="18"/>
              </w:rPr>
            </w:pPr>
            <w:r w:rsidRPr="006975A5">
              <w:rPr>
                <w:rFonts w:ascii="Arial" w:hAnsi="Arial" w:cs="Arial"/>
                <w:b/>
                <w:spacing w:val="-1"/>
                <w:sz w:val="18"/>
                <w:szCs w:val="18"/>
              </w:rPr>
              <w:t>Bosanka</w:t>
            </w:r>
            <w:r w:rsidRPr="006975A5">
              <w:rPr>
                <w:rFonts w:ascii="Arial" w:hAnsi="Arial" w:cs="Arial"/>
                <w:b/>
                <w:spacing w:val="1"/>
                <w:sz w:val="18"/>
                <w:szCs w:val="18"/>
              </w:rPr>
              <w:t xml:space="preserve"> </w:t>
            </w:r>
            <w:r w:rsidRPr="006975A5">
              <w:rPr>
                <w:rFonts w:ascii="Arial" w:hAnsi="Arial" w:cs="Arial"/>
                <w:b/>
                <w:sz w:val="18"/>
                <w:szCs w:val="18"/>
              </w:rPr>
              <w:t>- jug</w:t>
            </w:r>
          </w:p>
        </w:tc>
        <w:tc>
          <w:tcPr>
            <w:tcW w:w="184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140"/>
              <w:jc w:val="both"/>
              <w:rPr>
                <w:rFonts w:ascii="Arial" w:eastAsia="Arial" w:hAnsi="Arial" w:cs="Arial"/>
                <w:sz w:val="18"/>
                <w:szCs w:val="18"/>
              </w:rPr>
            </w:pPr>
            <w:r w:rsidRPr="006975A5">
              <w:rPr>
                <w:rFonts w:ascii="Arial" w:hAnsi="Arial" w:cs="Arial"/>
                <w:sz w:val="18"/>
                <w:szCs w:val="18"/>
              </w:rPr>
              <w:t xml:space="preserve">Plato </w:t>
            </w:r>
            <w:r w:rsidRPr="006975A5">
              <w:rPr>
                <w:rFonts w:ascii="Arial" w:hAnsi="Arial" w:cs="Arial"/>
                <w:spacing w:val="-1"/>
                <w:sz w:val="18"/>
                <w:szCs w:val="18"/>
              </w:rPr>
              <w:t>Srđa</w:t>
            </w:r>
          </w:p>
        </w:tc>
        <w:tc>
          <w:tcPr>
            <w:tcW w:w="127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2"/>
              <w:jc w:val="center"/>
              <w:rPr>
                <w:rFonts w:ascii="Arial" w:eastAsia="Arial" w:hAnsi="Arial" w:cs="Arial"/>
                <w:sz w:val="18"/>
                <w:szCs w:val="18"/>
              </w:rPr>
            </w:pPr>
            <w:r w:rsidRPr="006975A5">
              <w:rPr>
                <w:rFonts w:ascii="Arial" w:hAnsi="Arial" w:cs="Arial"/>
                <w:sz w:val="18"/>
                <w:szCs w:val="18"/>
              </w:rPr>
              <w:t>T2</w:t>
            </w:r>
          </w:p>
        </w:tc>
        <w:tc>
          <w:tcPr>
            <w:tcW w:w="1277"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08"/>
              <w:jc w:val="center"/>
              <w:rPr>
                <w:rFonts w:ascii="Arial" w:eastAsia="Arial" w:hAnsi="Arial" w:cs="Arial"/>
                <w:sz w:val="18"/>
                <w:szCs w:val="18"/>
              </w:rPr>
            </w:pPr>
            <w:r w:rsidRPr="006975A5">
              <w:rPr>
                <w:rFonts w:ascii="Arial" w:hAnsi="Arial" w:cs="Arial"/>
                <w:spacing w:val="-1"/>
                <w:sz w:val="18"/>
                <w:szCs w:val="18"/>
              </w:rPr>
              <w:t>10,00</w:t>
            </w:r>
          </w:p>
        </w:tc>
        <w:tc>
          <w:tcPr>
            <w:tcW w:w="99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577"/>
              <w:jc w:val="center"/>
              <w:rPr>
                <w:rFonts w:ascii="Arial" w:eastAsia="Arial" w:hAnsi="Arial" w:cs="Arial"/>
                <w:sz w:val="18"/>
                <w:szCs w:val="18"/>
              </w:rPr>
            </w:pPr>
            <w:r w:rsidRPr="006975A5">
              <w:rPr>
                <w:rFonts w:ascii="Arial" w:hAnsi="Arial" w:cs="Arial"/>
                <w:sz w:val="18"/>
                <w:szCs w:val="18"/>
              </w:rPr>
              <w:t>800</w:t>
            </w:r>
          </w:p>
        </w:tc>
        <w:tc>
          <w:tcPr>
            <w:tcW w:w="1985"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18"/>
              <w:jc w:val="center"/>
              <w:rPr>
                <w:rFonts w:ascii="Arial" w:eastAsia="Arial" w:hAnsi="Arial" w:cs="Arial"/>
                <w:sz w:val="18"/>
                <w:szCs w:val="18"/>
              </w:rPr>
            </w:pPr>
            <w:r w:rsidRPr="006975A5">
              <w:rPr>
                <w:rFonts w:ascii="Arial" w:hAnsi="Arial" w:cs="Arial"/>
                <w:spacing w:val="-1"/>
                <w:sz w:val="18"/>
                <w:szCs w:val="18"/>
              </w:rPr>
              <w:t>planirano</w:t>
            </w:r>
          </w:p>
        </w:tc>
      </w:tr>
      <w:tr w:rsidR="00E939B5" w:rsidRPr="00B33EBF" w:rsidTr="00E939B5">
        <w:trPr>
          <w:trHeight w:hRule="exact" w:val="218"/>
        </w:trPr>
        <w:tc>
          <w:tcPr>
            <w:tcW w:w="1692"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5" w:lineRule="exact"/>
              <w:ind w:left="143"/>
              <w:jc w:val="both"/>
              <w:rPr>
                <w:rFonts w:ascii="Arial" w:eastAsia="Arial" w:hAnsi="Arial" w:cs="Arial"/>
                <w:sz w:val="18"/>
                <w:szCs w:val="18"/>
              </w:rPr>
            </w:pPr>
            <w:r w:rsidRPr="006975A5">
              <w:rPr>
                <w:rFonts w:ascii="Arial" w:hAnsi="Arial" w:cs="Arial"/>
                <w:b/>
                <w:spacing w:val="-1"/>
                <w:sz w:val="18"/>
                <w:szCs w:val="18"/>
              </w:rPr>
              <w:t>Brsečine</w:t>
            </w:r>
          </w:p>
        </w:tc>
        <w:tc>
          <w:tcPr>
            <w:tcW w:w="184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140"/>
              <w:jc w:val="both"/>
              <w:rPr>
                <w:rFonts w:ascii="Arial" w:eastAsia="Arial" w:hAnsi="Arial" w:cs="Arial"/>
                <w:sz w:val="18"/>
                <w:szCs w:val="18"/>
              </w:rPr>
            </w:pPr>
            <w:r w:rsidRPr="006975A5">
              <w:rPr>
                <w:rFonts w:ascii="Arial" w:hAnsi="Arial" w:cs="Arial"/>
                <w:spacing w:val="-1"/>
                <w:sz w:val="18"/>
                <w:szCs w:val="18"/>
              </w:rPr>
              <w:t>Zapadno</w:t>
            </w:r>
            <w:r w:rsidRPr="006975A5">
              <w:rPr>
                <w:rFonts w:ascii="Arial" w:hAnsi="Arial" w:cs="Arial"/>
                <w:sz w:val="18"/>
                <w:szCs w:val="18"/>
              </w:rPr>
              <w:t xml:space="preserve"> od</w:t>
            </w:r>
            <w:r w:rsidRPr="006975A5">
              <w:rPr>
                <w:rFonts w:ascii="Arial" w:hAnsi="Arial" w:cs="Arial"/>
                <w:spacing w:val="-1"/>
                <w:sz w:val="18"/>
                <w:szCs w:val="18"/>
              </w:rPr>
              <w:t xml:space="preserve"> naselja</w:t>
            </w:r>
          </w:p>
        </w:tc>
        <w:tc>
          <w:tcPr>
            <w:tcW w:w="127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2"/>
              <w:jc w:val="center"/>
              <w:rPr>
                <w:rFonts w:ascii="Arial" w:eastAsia="Arial" w:hAnsi="Arial" w:cs="Arial"/>
                <w:sz w:val="18"/>
                <w:szCs w:val="18"/>
              </w:rPr>
            </w:pPr>
            <w:r w:rsidRPr="006975A5">
              <w:rPr>
                <w:rFonts w:ascii="Arial" w:hAnsi="Arial" w:cs="Arial"/>
                <w:sz w:val="18"/>
                <w:szCs w:val="18"/>
              </w:rPr>
              <w:t>T2</w:t>
            </w:r>
          </w:p>
        </w:tc>
        <w:tc>
          <w:tcPr>
            <w:tcW w:w="1277"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709"/>
              <w:jc w:val="center"/>
              <w:rPr>
                <w:rFonts w:ascii="Arial" w:eastAsia="Arial" w:hAnsi="Arial" w:cs="Arial"/>
                <w:sz w:val="18"/>
                <w:szCs w:val="18"/>
              </w:rPr>
            </w:pPr>
            <w:r w:rsidRPr="006975A5">
              <w:rPr>
                <w:rFonts w:ascii="Arial" w:hAnsi="Arial" w:cs="Arial"/>
                <w:sz w:val="18"/>
                <w:szCs w:val="18"/>
              </w:rPr>
              <w:t>4,00</w:t>
            </w:r>
          </w:p>
        </w:tc>
        <w:tc>
          <w:tcPr>
            <w:tcW w:w="99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577"/>
              <w:jc w:val="center"/>
              <w:rPr>
                <w:rFonts w:ascii="Arial" w:eastAsia="Arial" w:hAnsi="Arial" w:cs="Arial"/>
                <w:sz w:val="18"/>
                <w:szCs w:val="18"/>
              </w:rPr>
            </w:pPr>
            <w:r w:rsidRPr="006975A5">
              <w:rPr>
                <w:rFonts w:ascii="Arial" w:hAnsi="Arial" w:cs="Arial"/>
                <w:sz w:val="18"/>
                <w:szCs w:val="18"/>
              </w:rPr>
              <w:t>300</w:t>
            </w:r>
          </w:p>
        </w:tc>
        <w:tc>
          <w:tcPr>
            <w:tcW w:w="1985"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5" w:lineRule="exact"/>
              <w:ind w:left="618"/>
              <w:jc w:val="center"/>
              <w:rPr>
                <w:rFonts w:ascii="Arial" w:eastAsia="Arial" w:hAnsi="Arial" w:cs="Arial"/>
                <w:sz w:val="18"/>
                <w:szCs w:val="18"/>
              </w:rPr>
            </w:pPr>
            <w:r w:rsidRPr="006975A5">
              <w:rPr>
                <w:rFonts w:ascii="Arial" w:hAnsi="Arial" w:cs="Arial"/>
                <w:spacing w:val="-1"/>
                <w:sz w:val="18"/>
                <w:szCs w:val="18"/>
              </w:rPr>
              <w:t>planirano</w:t>
            </w:r>
          </w:p>
        </w:tc>
      </w:tr>
      <w:tr w:rsidR="00E939B5" w:rsidRPr="00B33EBF" w:rsidTr="00E939B5">
        <w:trPr>
          <w:trHeight w:hRule="exact" w:val="216"/>
        </w:trPr>
        <w:tc>
          <w:tcPr>
            <w:tcW w:w="1692"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143"/>
              <w:jc w:val="both"/>
              <w:rPr>
                <w:rFonts w:ascii="Arial" w:eastAsia="Arial" w:hAnsi="Arial" w:cs="Arial"/>
                <w:sz w:val="18"/>
                <w:szCs w:val="18"/>
              </w:rPr>
            </w:pPr>
            <w:r w:rsidRPr="006975A5">
              <w:rPr>
                <w:rFonts w:ascii="Arial" w:hAnsi="Arial" w:cs="Arial"/>
                <w:b/>
                <w:spacing w:val="-1"/>
                <w:sz w:val="18"/>
                <w:szCs w:val="18"/>
              </w:rPr>
              <w:t>Šipanska</w:t>
            </w:r>
            <w:r w:rsidRPr="006975A5">
              <w:rPr>
                <w:rFonts w:ascii="Arial" w:hAnsi="Arial" w:cs="Arial"/>
                <w:b/>
                <w:spacing w:val="-2"/>
                <w:sz w:val="18"/>
                <w:szCs w:val="18"/>
              </w:rPr>
              <w:t xml:space="preserve"> </w:t>
            </w:r>
            <w:r w:rsidRPr="006975A5">
              <w:rPr>
                <w:rFonts w:ascii="Arial" w:hAnsi="Arial" w:cs="Arial"/>
                <w:b/>
                <w:spacing w:val="-1"/>
                <w:sz w:val="18"/>
                <w:szCs w:val="18"/>
              </w:rPr>
              <w:t>luka</w:t>
            </w:r>
          </w:p>
        </w:tc>
        <w:tc>
          <w:tcPr>
            <w:tcW w:w="184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140"/>
              <w:jc w:val="both"/>
              <w:rPr>
                <w:rFonts w:ascii="Arial" w:eastAsia="Arial" w:hAnsi="Arial" w:cs="Arial"/>
                <w:sz w:val="18"/>
                <w:szCs w:val="18"/>
              </w:rPr>
            </w:pPr>
            <w:r w:rsidRPr="006975A5">
              <w:rPr>
                <w:rFonts w:ascii="Arial" w:hAnsi="Arial" w:cs="Arial"/>
                <w:spacing w:val="-1"/>
                <w:sz w:val="18"/>
                <w:szCs w:val="18"/>
              </w:rPr>
              <w:t>Jakljan</w:t>
            </w:r>
          </w:p>
        </w:tc>
        <w:tc>
          <w:tcPr>
            <w:tcW w:w="127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2"/>
              <w:jc w:val="center"/>
              <w:rPr>
                <w:rFonts w:ascii="Arial" w:eastAsia="Arial" w:hAnsi="Arial" w:cs="Arial"/>
                <w:sz w:val="18"/>
                <w:szCs w:val="18"/>
              </w:rPr>
            </w:pPr>
            <w:r w:rsidRPr="006975A5">
              <w:rPr>
                <w:rFonts w:ascii="Arial" w:hAnsi="Arial" w:cs="Arial"/>
                <w:sz w:val="18"/>
                <w:szCs w:val="18"/>
              </w:rPr>
              <w:t>T4</w:t>
            </w:r>
          </w:p>
        </w:tc>
        <w:tc>
          <w:tcPr>
            <w:tcW w:w="1277"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709"/>
              <w:jc w:val="center"/>
              <w:rPr>
                <w:rFonts w:ascii="Arial" w:eastAsia="Arial" w:hAnsi="Arial" w:cs="Arial"/>
                <w:sz w:val="18"/>
                <w:szCs w:val="18"/>
              </w:rPr>
            </w:pPr>
            <w:r w:rsidRPr="006975A5">
              <w:rPr>
                <w:rFonts w:ascii="Arial" w:hAnsi="Arial" w:cs="Arial"/>
                <w:sz w:val="18"/>
                <w:szCs w:val="18"/>
              </w:rPr>
              <w:t>1,00</w:t>
            </w:r>
          </w:p>
        </w:tc>
        <w:tc>
          <w:tcPr>
            <w:tcW w:w="99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577"/>
              <w:jc w:val="center"/>
              <w:rPr>
                <w:rFonts w:ascii="Arial" w:hAnsi="Arial" w:cs="Arial"/>
                <w:sz w:val="18"/>
                <w:szCs w:val="18"/>
              </w:rPr>
            </w:pPr>
            <w:r w:rsidRPr="006975A5">
              <w:rPr>
                <w:rFonts w:ascii="Arial" w:hAnsi="Arial" w:cs="Arial"/>
                <w:sz w:val="18"/>
                <w:szCs w:val="18"/>
              </w:rPr>
              <w:t>80</w:t>
            </w:r>
          </w:p>
        </w:tc>
        <w:tc>
          <w:tcPr>
            <w:tcW w:w="1985"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01"/>
              <w:jc w:val="center"/>
              <w:rPr>
                <w:rFonts w:ascii="Arial" w:eastAsia="Arial" w:hAnsi="Arial" w:cs="Arial"/>
                <w:sz w:val="18"/>
                <w:szCs w:val="18"/>
              </w:rPr>
            </w:pPr>
            <w:r w:rsidRPr="006975A5">
              <w:rPr>
                <w:rFonts w:ascii="Arial" w:hAnsi="Arial" w:cs="Arial"/>
                <w:spacing w:val="-1"/>
                <w:sz w:val="18"/>
                <w:szCs w:val="18"/>
              </w:rPr>
              <w:t>postojeće</w:t>
            </w:r>
          </w:p>
        </w:tc>
      </w:tr>
      <w:tr w:rsidR="00E939B5" w:rsidRPr="00B33EBF" w:rsidTr="00E939B5">
        <w:trPr>
          <w:trHeight w:hRule="exact" w:val="216"/>
        </w:trPr>
        <w:tc>
          <w:tcPr>
            <w:tcW w:w="1692"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143"/>
              <w:jc w:val="both"/>
              <w:rPr>
                <w:rFonts w:ascii="Arial" w:eastAsia="Arial" w:hAnsi="Arial" w:cs="Arial"/>
                <w:sz w:val="18"/>
                <w:szCs w:val="18"/>
              </w:rPr>
            </w:pPr>
            <w:r w:rsidRPr="006975A5">
              <w:rPr>
                <w:rFonts w:ascii="Arial" w:hAnsi="Arial" w:cs="Arial"/>
                <w:b/>
                <w:sz w:val="18"/>
                <w:szCs w:val="18"/>
              </w:rPr>
              <w:t>Lopud</w:t>
            </w:r>
          </w:p>
        </w:tc>
        <w:tc>
          <w:tcPr>
            <w:tcW w:w="184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140"/>
              <w:jc w:val="both"/>
              <w:rPr>
                <w:rFonts w:ascii="Arial" w:eastAsia="Arial" w:hAnsi="Arial" w:cs="Arial"/>
                <w:sz w:val="18"/>
                <w:szCs w:val="18"/>
              </w:rPr>
            </w:pPr>
            <w:r w:rsidRPr="006975A5">
              <w:rPr>
                <w:rFonts w:ascii="Arial" w:hAnsi="Arial" w:cs="Arial"/>
                <w:spacing w:val="-1"/>
                <w:sz w:val="18"/>
                <w:szCs w:val="18"/>
              </w:rPr>
              <w:t>Skalini</w:t>
            </w:r>
          </w:p>
        </w:tc>
        <w:tc>
          <w:tcPr>
            <w:tcW w:w="127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2"/>
              <w:jc w:val="center"/>
              <w:rPr>
                <w:rFonts w:ascii="Arial" w:eastAsia="Arial" w:hAnsi="Arial" w:cs="Arial"/>
                <w:sz w:val="18"/>
                <w:szCs w:val="18"/>
              </w:rPr>
            </w:pPr>
            <w:r w:rsidRPr="006975A5">
              <w:rPr>
                <w:rFonts w:ascii="Arial" w:hAnsi="Arial" w:cs="Arial"/>
                <w:sz w:val="18"/>
                <w:szCs w:val="18"/>
              </w:rPr>
              <w:t>T2</w:t>
            </w:r>
          </w:p>
        </w:tc>
        <w:tc>
          <w:tcPr>
            <w:tcW w:w="1277"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709"/>
              <w:jc w:val="center"/>
              <w:rPr>
                <w:rFonts w:ascii="Arial" w:eastAsia="Arial" w:hAnsi="Arial" w:cs="Arial"/>
                <w:sz w:val="18"/>
                <w:szCs w:val="18"/>
              </w:rPr>
            </w:pPr>
            <w:r w:rsidRPr="006975A5">
              <w:rPr>
                <w:rFonts w:ascii="Arial" w:hAnsi="Arial" w:cs="Arial"/>
                <w:sz w:val="18"/>
                <w:szCs w:val="18"/>
              </w:rPr>
              <w:t>3,00</w:t>
            </w:r>
          </w:p>
        </w:tc>
        <w:tc>
          <w:tcPr>
            <w:tcW w:w="99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577"/>
              <w:jc w:val="center"/>
              <w:rPr>
                <w:rFonts w:ascii="Arial" w:eastAsia="Arial" w:hAnsi="Arial" w:cs="Arial"/>
                <w:sz w:val="18"/>
                <w:szCs w:val="18"/>
              </w:rPr>
            </w:pPr>
            <w:r w:rsidRPr="006975A5">
              <w:rPr>
                <w:rFonts w:ascii="Arial" w:hAnsi="Arial" w:cs="Arial"/>
                <w:sz w:val="18"/>
                <w:szCs w:val="18"/>
              </w:rPr>
              <w:t>300</w:t>
            </w:r>
          </w:p>
        </w:tc>
        <w:tc>
          <w:tcPr>
            <w:tcW w:w="1985"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18"/>
              <w:jc w:val="center"/>
              <w:rPr>
                <w:rFonts w:ascii="Arial" w:eastAsia="Arial" w:hAnsi="Arial" w:cs="Arial"/>
                <w:sz w:val="18"/>
                <w:szCs w:val="18"/>
              </w:rPr>
            </w:pPr>
            <w:r w:rsidRPr="006975A5">
              <w:rPr>
                <w:rFonts w:ascii="Arial" w:hAnsi="Arial" w:cs="Arial"/>
                <w:spacing w:val="-1"/>
                <w:sz w:val="18"/>
                <w:szCs w:val="18"/>
              </w:rPr>
              <w:t>planirano</w:t>
            </w:r>
          </w:p>
        </w:tc>
      </w:tr>
      <w:tr w:rsidR="00E939B5" w:rsidRPr="00B33EBF" w:rsidTr="00E939B5">
        <w:trPr>
          <w:trHeight w:hRule="exact" w:val="218"/>
        </w:trPr>
        <w:tc>
          <w:tcPr>
            <w:tcW w:w="1692"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6" w:lineRule="exact"/>
              <w:ind w:left="143"/>
              <w:jc w:val="both"/>
              <w:rPr>
                <w:rFonts w:ascii="Arial" w:eastAsia="Arial" w:hAnsi="Arial" w:cs="Arial"/>
                <w:sz w:val="18"/>
                <w:szCs w:val="18"/>
              </w:rPr>
            </w:pPr>
            <w:r w:rsidRPr="006975A5">
              <w:rPr>
                <w:rFonts w:ascii="Arial" w:hAnsi="Arial" w:cs="Arial"/>
                <w:b/>
                <w:sz w:val="18"/>
                <w:szCs w:val="18"/>
              </w:rPr>
              <w:t>Suđurađ</w:t>
            </w:r>
          </w:p>
        </w:tc>
        <w:tc>
          <w:tcPr>
            <w:tcW w:w="184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140"/>
              <w:jc w:val="both"/>
              <w:rPr>
                <w:rFonts w:ascii="Arial" w:eastAsia="Arial" w:hAnsi="Arial" w:cs="Arial"/>
                <w:sz w:val="18"/>
                <w:szCs w:val="18"/>
              </w:rPr>
            </w:pPr>
            <w:r w:rsidRPr="006975A5">
              <w:rPr>
                <w:rFonts w:ascii="Arial" w:hAnsi="Arial" w:cs="Arial"/>
                <w:sz w:val="18"/>
                <w:szCs w:val="18"/>
              </w:rPr>
              <w:t>Čempljesi</w:t>
            </w:r>
          </w:p>
        </w:tc>
        <w:tc>
          <w:tcPr>
            <w:tcW w:w="127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2"/>
              <w:jc w:val="center"/>
              <w:rPr>
                <w:rFonts w:ascii="Arial" w:eastAsia="Arial" w:hAnsi="Arial" w:cs="Arial"/>
                <w:sz w:val="18"/>
                <w:szCs w:val="18"/>
              </w:rPr>
            </w:pPr>
            <w:r w:rsidRPr="006975A5">
              <w:rPr>
                <w:rFonts w:ascii="Arial" w:hAnsi="Arial" w:cs="Arial"/>
                <w:sz w:val="18"/>
                <w:szCs w:val="18"/>
              </w:rPr>
              <w:t>T2</w:t>
            </w:r>
          </w:p>
        </w:tc>
        <w:tc>
          <w:tcPr>
            <w:tcW w:w="1277"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608"/>
              <w:jc w:val="center"/>
              <w:rPr>
                <w:rFonts w:ascii="Arial" w:eastAsia="Arial" w:hAnsi="Arial" w:cs="Arial"/>
                <w:sz w:val="18"/>
                <w:szCs w:val="18"/>
              </w:rPr>
            </w:pPr>
            <w:r w:rsidRPr="006975A5">
              <w:rPr>
                <w:rFonts w:ascii="Arial" w:hAnsi="Arial" w:cs="Arial"/>
                <w:spacing w:val="-1"/>
                <w:sz w:val="18"/>
                <w:szCs w:val="18"/>
              </w:rPr>
              <w:t>15,00</w:t>
            </w:r>
          </w:p>
        </w:tc>
        <w:tc>
          <w:tcPr>
            <w:tcW w:w="99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577"/>
              <w:jc w:val="center"/>
              <w:rPr>
                <w:rFonts w:ascii="Arial" w:eastAsia="Arial" w:hAnsi="Arial" w:cs="Arial"/>
                <w:sz w:val="18"/>
                <w:szCs w:val="18"/>
              </w:rPr>
            </w:pPr>
            <w:r w:rsidRPr="006975A5">
              <w:rPr>
                <w:rFonts w:ascii="Arial" w:hAnsi="Arial" w:cs="Arial"/>
                <w:sz w:val="18"/>
                <w:szCs w:val="18"/>
              </w:rPr>
              <w:t>900</w:t>
            </w:r>
          </w:p>
        </w:tc>
        <w:tc>
          <w:tcPr>
            <w:tcW w:w="1985"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6" w:lineRule="exact"/>
              <w:ind w:left="618"/>
              <w:jc w:val="center"/>
              <w:rPr>
                <w:rFonts w:ascii="Arial" w:eastAsia="Arial" w:hAnsi="Arial" w:cs="Arial"/>
                <w:sz w:val="18"/>
                <w:szCs w:val="18"/>
              </w:rPr>
            </w:pPr>
            <w:r w:rsidRPr="006975A5">
              <w:rPr>
                <w:rFonts w:ascii="Arial" w:hAnsi="Arial" w:cs="Arial"/>
                <w:spacing w:val="-1"/>
                <w:sz w:val="18"/>
                <w:szCs w:val="18"/>
              </w:rPr>
              <w:t>planirano</w:t>
            </w:r>
          </w:p>
        </w:tc>
      </w:tr>
      <w:tr w:rsidR="00E939B5" w:rsidRPr="00B33EBF" w:rsidTr="00E939B5">
        <w:trPr>
          <w:trHeight w:hRule="exact" w:val="216"/>
        </w:trPr>
        <w:tc>
          <w:tcPr>
            <w:tcW w:w="1692" w:type="dxa"/>
            <w:tcBorders>
              <w:top w:val="single" w:sz="5" w:space="0" w:color="000000"/>
              <w:left w:val="single" w:sz="5" w:space="0" w:color="000000"/>
              <w:bottom w:val="single" w:sz="5" w:space="0" w:color="000000"/>
              <w:right w:val="single" w:sz="5" w:space="0" w:color="000000"/>
            </w:tcBorders>
            <w:shd w:val="clear" w:color="auto" w:fill="D9D9D9"/>
          </w:tcPr>
          <w:p w:rsidR="00E939B5" w:rsidRPr="006975A5" w:rsidRDefault="00E939B5" w:rsidP="00E939B5">
            <w:pPr>
              <w:pStyle w:val="TableParagraph"/>
              <w:spacing w:line="204" w:lineRule="exact"/>
              <w:ind w:left="143"/>
              <w:jc w:val="both"/>
              <w:rPr>
                <w:rFonts w:ascii="Arial" w:eastAsia="Arial" w:hAnsi="Arial" w:cs="Arial"/>
                <w:sz w:val="18"/>
                <w:szCs w:val="18"/>
              </w:rPr>
            </w:pPr>
            <w:r w:rsidRPr="006975A5">
              <w:rPr>
                <w:rFonts w:ascii="Arial" w:hAnsi="Arial" w:cs="Arial"/>
                <w:b/>
                <w:spacing w:val="-1"/>
                <w:sz w:val="18"/>
                <w:szCs w:val="18"/>
              </w:rPr>
              <w:t>Trsteno</w:t>
            </w:r>
          </w:p>
        </w:tc>
        <w:tc>
          <w:tcPr>
            <w:tcW w:w="184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140"/>
              <w:jc w:val="both"/>
              <w:rPr>
                <w:rFonts w:ascii="Arial" w:eastAsia="Arial" w:hAnsi="Arial" w:cs="Arial"/>
                <w:sz w:val="18"/>
                <w:szCs w:val="18"/>
              </w:rPr>
            </w:pPr>
            <w:r w:rsidRPr="006975A5">
              <w:rPr>
                <w:rFonts w:ascii="Arial" w:hAnsi="Arial" w:cs="Arial"/>
                <w:spacing w:val="-1"/>
                <w:sz w:val="18"/>
                <w:szCs w:val="18"/>
              </w:rPr>
              <w:t>Veliki</w:t>
            </w:r>
            <w:r w:rsidRPr="006975A5">
              <w:rPr>
                <w:rFonts w:ascii="Arial" w:hAnsi="Arial" w:cs="Arial"/>
                <w:sz w:val="18"/>
                <w:szCs w:val="18"/>
              </w:rPr>
              <w:t xml:space="preserve"> </w:t>
            </w:r>
            <w:r w:rsidRPr="006975A5">
              <w:rPr>
                <w:rFonts w:ascii="Arial" w:hAnsi="Arial" w:cs="Arial"/>
                <w:spacing w:val="-1"/>
                <w:sz w:val="18"/>
                <w:szCs w:val="18"/>
              </w:rPr>
              <w:t>stol</w:t>
            </w:r>
          </w:p>
        </w:tc>
        <w:tc>
          <w:tcPr>
            <w:tcW w:w="1274"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351"/>
              <w:jc w:val="center"/>
              <w:rPr>
                <w:rFonts w:ascii="Arial" w:eastAsia="Arial" w:hAnsi="Arial" w:cs="Arial"/>
                <w:sz w:val="18"/>
                <w:szCs w:val="18"/>
              </w:rPr>
            </w:pPr>
            <w:r w:rsidRPr="006975A5">
              <w:rPr>
                <w:rFonts w:ascii="Arial" w:hAnsi="Arial" w:cs="Arial"/>
                <w:sz w:val="18"/>
                <w:szCs w:val="18"/>
              </w:rPr>
              <w:t>T1 i</w:t>
            </w:r>
            <w:r w:rsidRPr="006975A5">
              <w:rPr>
                <w:rFonts w:ascii="Arial" w:hAnsi="Arial" w:cs="Arial"/>
                <w:spacing w:val="-1"/>
                <w:sz w:val="18"/>
                <w:szCs w:val="18"/>
              </w:rPr>
              <w:t xml:space="preserve"> </w:t>
            </w:r>
            <w:r w:rsidRPr="006975A5">
              <w:rPr>
                <w:rFonts w:ascii="Arial" w:hAnsi="Arial" w:cs="Arial"/>
                <w:sz w:val="18"/>
                <w:szCs w:val="18"/>
              </w:rPr>
              <w:t>T2</w:t>
            </w:r>
          </w:p>
        </w:tc>
        <w:tc>
          <w:tcPr>
            <w:tcW w:w="1277"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709"/>
              <w:jc w:val="center"/>
              <w:rPr>
                <w:rFonts w:ascii="Arial" w:eastAsia="Arial" w:hAnsi="Arial" w:cs="Arial"/>
                <w:sz w:val="18"/>
                <w:szCs w:val="18"/>
              </w:rPr>
            </w:pPr>
            <w:r w:rsidRPr="006975A5">
              <w:rPr>
                <w:rFonts w:ascii="Arial" w:hAnsi="Arial" w:cs="Arial"/>
                <w:sz w:val="18"/>
                <w:szCs w:val="18"/>
              </w:rPr>
              <w:t>5,50</w:t>
            </w:r>
          </w:p>
        </w:tc>
        <w:tc>
          <w:tcPr>
            <w:tcW w:w="991"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577"/>
              <w:jc w:val="center"/>
              <w:rPr>
                <w:rFonts w:ascii="Arial" w:eastAsia="Arial" w:hAnsi="Arial" w:cs="Arial"/>
                <w:sz w:val="18"/>
                <w:szCs w:val="18"/>
              </w:rPr>
            </w:pPr>
            <w:r w:rsidRPr="006975A5">
              <w:rPr>
                <w:rFonts w:ascii="Arial" w:hAnsi="Arial" w:cs="Arial"/>
                <w:sz w:val="18"/>
                <w:szCs w:val="18"/>
              </w:rPr>
              <w:t>550</w:t>
            </w:r>
          </w:p>
        </w:tc>
        <w:tc>
          <w:tcPr>
            <w:tcW w:w="1985" w:type="dxa"/>
            <w:tcBorders>
              <w:top w:val="single" w:sz="5" w:space="0" w:color="000000"/>
              <w:left w:val="single" w:sz="5" w:space="0" w:color="000000"/>
              <w:bottom w:val="single" w:sz="5" w:space="0" w:color="000000"/>
              <w:right w:val="single" w:sz="5" w:space="0" w:color="000000"/>
            </w:tcBorders>
          </w:tcPr>
          <w:p w:rsidR="00E939B5" w:rsidRPr="006975A5" w:rsidRDefault="00E939B5" w:rsidP="00E939B5">
            <w:pPr>
              <w:pStyle w:val="TableParagraph"/>
              <w:spacing w:line="204" w:lineRule="exact"/>
              <w:ind w:left="618"/>
              <w:jc w:val="center"/>
              <w:rPr>
                <w:rFonts w:ascii="Arial" w:eastAsia="Arial" w:hAnsi="Arial" w:cs="Arial"/>
                <w:sz w:val="18"/>
                <w:szCs w:val="18"/>
              </w:rPr>
            </w:pPr>
            <w:r w:rsidRPr="006975A5">
              <w:rPr>
                <w:rFonts w:ascii="Arial" w:hAnsi="Arial" w:cs="Arial"/>
                <w:spacing w:val="-1"/>
                <w:sz w:val="18"/>
                <w:szCs w:val="18"/>
              </w:rPr>
              <w:t>planirano</w:t>
            </w:r>
          </w:p>
        </w:tc>
      </w:tr>
    </w:tbl>
    <w:p w:rsidR="00E939B5" w:rsidRPr="00E939B5" w:rsidRDefault="00E939B5" w:rsidP="00E939B5">
      <w:pPr>
        <w:pStyle w:val="BodyText"/>
        <w:spacing w:before="72"/>
        <w:ind w:left="0" w:right="2"/>
        <w:jc w:val="center"/>
        <w:rPr>
          <w:rFonts w:cs="Arial"/>
        </w:rPr>
      </w:pPr>
      <w:r w:rsidRPr="00E939B5">
        <w:rPr>
          <w:rFonts w:cs="Arial"/>
          <w:spacing w:val="-1"/>
        </w:rPr>
        <w:lastRenderedPageBreak/>
        <w:t>Članak</w:t>
      </w:r>
      <w:r w:rsidRPr="00E939B5">
        <w:rPr>
          <w:rFonts w:cs="Arial"/>
        </w:rPr>
        <w:t xml:space="preserve"> 73.a.</w:t>
      </w:r>
    </w:p>
    <w:p w:rsidR="00E939B5" w:rsidRPr="00E939B5" w:rsidRDefault="00E939B5" w:rsidP="00E939B5">
      <w:pPr>
        <w:jc w:val="both"/>
        <w:rPr>
          <w:rFonts w:ascii="Arial" w:eastAsia="Arial" w:hAnsi="Arial" w:cs="Arial"/>
          <w:sz w:val="22"/>
          <w:szCs w:val="22"/>
        </w:rPr>
      </w:pPr>
    </w:p>
    <w:p w:rsidR="00E939B5" w:rsidRPr="00E939B5" w:rsidRDefault="00E939B5" w:rsidP="00E939B5">
      <w:pPr>
        <w:pStyle w:val="BodyText"/>
        <w:jc w:val="both"/>
        <w:rPr>
          <w:rFonts w:cs="Arial"/>
          <w:spacing w:val="-1"/>
          <w:lang w:val="it-IT"/>
        </w:rPr>
      </w:pPr>
      <w:r w:rsidRPr="00E939B5">
        <w:rPr>
          <w:rFonts w:cs="Arial"/>
          <w:spacing w:val="-1"/>
          <w:lang w:val="it-IT"/>
        </w:rPr>
        <w:t>Za realizaciju ugostiteljsko-turističkih zona iz članaka 68. - 72. ove odluke preporučuje se provedba arhitektonsko-urbanističkih natječaja tamo gdje nije predviđen plan užeg područja.</w:t>
      </w:r>
    </w:p>
    <w:p w:rsidR="00E939B5" w:rsidRPr="00E939B5" w:rsidRDefault="00E939B5" w:rsidP="00E939B5">
      <w:pPr>
        <w:spacing w:before="9"/>
        <w:jc w:val="both"/>
        <w:rPr>
          <w:rFonts w:ascii="Arial" w:eastAsia="Arial" w:hAnsi="Arial" w:cs="Arial"/>
          <w:sz w:val="22"/>
          <w:szCs w:val="22"/>
        </w:rPr>
      </w:pPr>
    </w:p>
    <w:p w:rsidR="00E939B5" w:rsidRPr="00E939B5" w:rsidRDefault="00E939B5" w:rsidP="002711C0">
      <w:pPr>
        <w:pStyle w:val="Heading1"/>
        <w:spacing w:before="72"/>
        <w:jc w:val="both"/>
        <w:rPr>
          <w:rFonts w:cs="Arial"/>
          <w:b w:val="0"/>
          <w:bCs w:val="0"/>
        </w:rPr>
      </w:pPr>
      <w:r w:rsidRPr="00E939B5">
        <w:rPr>
          <w:rFonts w:cs="Arial"/>
          <w:spacing w:val="-1"/>
        </w:rPr>
        <w:t>Šport</w:t>
      </w:r>
      <w:r w:rsidRPr="00E939B5">
        <w:rPr>
          <w:rFonts w:cs="Arial"/>
        </w:rPr>
        <w:t xml:space="preserve"> i</w:t>
      </w:r>
      <w:r w:rsidRPr="00E939B5">
        <w:rPr>
          <w:rFonts w:cs="Arial"/>
          <w:spacing w:val="-1"/>
        </w:rPr>
        <w:t xml:space="preserve"> rekreacija</w:t>
      </w:r>
    </w:p>
    <w:p w:rsidR="00E939B5" w:rsidRPr="00E939B5" w:rsidRDefault="00E939B5" w:rsidP="00E939B5">
      <w:pPr>
        <w:pStyle w:val="BodyText"/>
        <w:ind w:left="0" w:right="2"/>
        <w:jc w:val="center"/>
        <w:rPr>
          <w:rFonts w:cs="Arial"/>
        </w:rPr>
      </w:pPr>
      <w:r w:rsidRPr="00E939B5">
        <w:rPr>
          <w:rFonts w:cs="Arial"/>
          <w:spacing w:val="-1"/>
        </w:rPr>
        <w:t>Članak</w:t>
      </w:r>
      <w:r w:rsidRPr="00E939B5">
        <w:rPr>
          <w:rFonts w:cs="Arial"/>
        </w:rPr>
        <w:t xml:space="preserve"> 74.</w:t>
      </w:r>
    </w:p>
    <w:p w:rsidR="00E939B5" w:rsidRPr="00E939B5" w:rsidRDefault="00E939B5" w:rsidP="00E939B5">
      <w:pPr>
        <w:spacing w:before="6"/>
        <w:jc w:val="both"/>
        <w:rPr>
          <w:rFonts w:ascii="Arial" w:eastAsia="Arial" w:hAnsi="Arial" w:cs="Arial"/>
          <w:sz w:val="22"/>
          <w:szCs w:val="22"/>
        </w:rPr>
      </w:pPr>
    </w:p>
    <w:p w:rsidR="00E939B5" w:rsidRPr="00E939B5" w:rsidRDefault="00E939B5" w:rsidP="00E939B5">
      <w:pPr>
        <w:pStyle w:val="BodyText"/>
        <w:spacing w:before="72"/>
        <w:ind w:right="116"/>
        <w:jc w:val="both"/>
        <w:rPr>
          <w:rFonts w:cs="Arial"/>
        </w:rPr>
      </w:pPr>
      <w:r w:rsidRPr="00E939B5">
        <w:rPr>
          <w:rFonts w:cs="Arial"/>
          <w:spacing w:val="-1"/>
        </w:rPr>
        <w:t>Sadržaji</w:t>
      </w:r>
      <w:r w:rsidRPr="00E939B5">
        <w:rPr>
          <w:rFonts w:cs="Arial"/>
          <w:spacing w:val="-10"/>
        </w:rPr>
        <w:t xml:space="preserve"> </w:t>
      </w:r>
      <w:r w:rsidRPr="00E939B5">
        <w:rPr>
          <w:rFonts w:cs="Arial"/>
          <w:spacing w:val="-1"/>
        </w:rPr>
        <w:t>športa</w:t>
      </w:r>
      <w:r w:rsidRPr="00E939B5">
        <w:rPr>
          <w:rFonts w:cs="Arial"/>
          <w:spacing w:val="-12"/>
        </w:rPr>
        <w:t xml:space="preserve"> </w:t>
      </w:r>
      <w:r w:rsidRPr="00E939B5">
        <w:rPr>
          <w:rFonts w:cs="Arial"/>
        </w:rPr>
        <w:t>i</w:t>
      </w:r>
      <w:r w:rsidRPr="00E939B5">
        <w:rPr>
          <w:rFonts w:cs="Arial"/>
          <w:spacing w:val="-10"/>
        </w:rPr>
        <w:t xml:space="preserve"> </w:t>
      </w:r>
      <w:r w:rsidRPr="00E939B5">
        <w:rPr>
          <w:rFonts w:cs="Arial"/>
          <w:spacing w:val="-1"/>
        </w:rPr>
        <w:t>rekreacije</w:t>
      </w:r>
      <w:r w:rsidRPr="00E939B5">
        <w:rPr>
          <w:rFonts w:cs="Arial"/>
          <w:spacing w:val="-9"/>
        </w:rPr>
        <w:t xml:space="preserve"> </w:t>
      </w:r>
      <w:r w:rsidRPr="00E939B5">
        <w:rPr>
          <w:rFonts w:cs="Arial"/>
          <w:spacing w:val="-1"/>
        </w:rPr>
        <w:t>planiraju</w:t>
      </w:r>
      <w:r w:rsidRPr="00E939B5">
        <w:rPr>
          <w:rFonts w:cs="Arial"/>
          <w:spacing w:val="-9"/>
        </w:rPr>
        <w:t xml:space="preserve"> </w:t>
      </w:r>
      <w:r w:rsidRPr="00E939B5">
        <w:rPr>
          <w:rFonts w:cs="Arial"/>
        </w:rPr>
        <w:t>se</w:t>
      </w:r>
      <w:r w:rsidRPr="00E939B5">
        <w:rPr>
          <w:rFonts w:cs="Arial"/>
          <w:spacing w:val="-12"/>
        </w:rPr>
        <w:t xml:space="preserve"> </w:t>
      </w:r>
      <w:r w:rsidRPr="00E939B5">
        <w:rPr>
          <w:rFonts w:cs="Arial"/>
        </w:rPr>
        <w:t>u</w:t>
      </w:r>
      <w:r w:rsidRPr="00E939B5">
        <w:rPr>
          <w:rFonts w:cs="Arial"/>
          <w:spacing w:val="-9"/>
        </w:rPr>
        <w:t xml:space="preserve"> </w:t>
      </w:r>
      <w:r w:rsidRPr="00E939B5">
        <w:rPr>
          <w:rFonts w:cs="Arial"/>
          <w:spacing w:val="-1"/>
        </w:rPr>
        <w:t>građevinskim</w:t>
      </w:r>
      <w:r w:rsidRPr="00E939B5">
        <w:rPr>
          <w:rFonts w:cs="Arial"/>
          <w:spacing w:val="-8"/>
        </w:rPr>
        <w:t xml:space="preserve"> </w:t>
      </w:r>
      <w:r w:rsidRPr="00E939B5">
        <w:rPr>
          <w:rFonts w:cs="Arial"/>
          <w:spacing w:val="-1"/>
        </w:rPr>
        <w:t>područjima</w:t>
      </w:r>
      <w:r w:rsidRPr="00E939B5">
        <w:rPr>
          <w:rFonts w:cs="Arial"/>
          <w:spacing w:val="-12"/>
        </w:rPr>
        <w:t xml:space="preserve"> </w:t>
      </w:r>
      <w:r w:rsidRPr="00E939B5">
        <w:rPr>
          <w:rFonts w:cs="Arial"/>
          <w:spacing w:val="-1"/>
        </w:rPr>
        <w:t>naselja</w:t>
      </w:r>
      <w:r w:rsidRPr="00E939B5">
        <w:rPr>
          <w:rFonts w:cs="Arial"/>
          <w:spacing w:val="-14"/>
        </w:rPr>
        <w:t xml:space="preserve"> </w:t>
      </w:r>
      <w:r w:rsidRPr="00E939B5">
        <w:rPr>
          <w:rFonts w:cs="Arial"/>
          <w:spacing w:val="-1"/>
        </w:rPr>
        <w:t>mješovite</w:t>
      </w:r>
      <w:r w:rsidRPr="00E939B5">
        <w:rPr>
          <w:rFonts w:cs="Arial"/>
          <w:spacing w:val="-9"/>
        </w:rPr>
        <w:t xml:space="preserve"> </w:t>
      </w:r>
      <w:r w:rsidRPr="00E939B5">
        <w:rPr>
          <w:rFonts w:cs="Arial"/>
          <w:spacing w:val="-1"/>
        </w:rPr>
        <w:t>namjene,</w:t>
      </w:r>
      <w:r w:rsidRPr="00E939B5">
        <w:rPr>
          <w:rFonts w:cs="Arial"/>
          <w:spacing w:val="69"/>
        </w:rPr>
        <w:t xml:space="preserve"> </w:t>
      </w:r>
      <w:r w:rsidRPr="00E939B5">
        <w:rPr>
          <w:rFonts w:cs="Arial"/>
        </w:rPr>
        <w:t>u</w:t>
      </w:r>
      <w:r w:rsidRPr="00E939B5">
        <w:rPr>
          <w:rFonts w:cs="Arial"/>
          <w:spacing w:val="30"/>
        </w:rPr>
        <w:t xml:space="preserve"> </w:t>
      </w:r>
      <w:r w:rsidRPr="00E939B5">
        <w:rPr>
          <w:rFonts w:cs="Arial"/>
          <w:spacing w:val="-1"/>
        </w:rPr>
        <w:t>zonama</w:t>
      </w:r>
      <w:r w:rsidRPr="00E939B5">
        <w:rPr>
          <w:rFonts w:cs="Arial"/>
          <w:spacing w:val="28"/>
        </w:rPr>
        <w:t xml:space="preserve"> </w:t>
      </w:r>
      <w:r w:rsidRPr="00E939B5">
        <w:rPr>
          <w:rFonts w:cs="Arial"/>
          <w:spacing w:val="-1"/>
        </w:rPr>
        <w:t>isključive</w:t>
      </w:r>
      <w:r w:rsidRPr="00E939B5">
        <w:rPr>
          <w:rFonts w:cs="Arial"/>
          <w:spacing w:val="28"/>
        </w:rPr>
        <w:t xml:space="preserve"> </w:t>
      </w:r>
      <w:r w:rsidRPr="00E939B5">
        <w:rPr>
          <w:rFonts w:cs="Arial"/>
          <w:spacing w:val="-1"/>
        </w:rPr>
        <w:t>namjene</w:t>
      </w:r>
      <w:r w:rsidRPr="00E939B5">
        <w:rPr>
          <w:rFonts w:cs="Arial"/>
          <w:spacing w:val="28"/>
        </w:rPr>
        <w:t xml:space="preserve"> </w:t>
      </w:r>
      <w:r w:rsidRPr="00E939B5">
        <w:rPr>
          <w:rFonts w:cs="Arial"/>
        </w:rPr>
        <w:t>u</w:t>
      </w:r>
      <w:r w:rsidRPr="00E939B5">
        <w:rPr>
          <w:rFonts w:cs="Arial"/>
          <w:spacing w:val="30"/>
        </w:rPr>
        <w:t xml:space="preserve"> </w:t>
      </w:r>
      <w:r w:rsidRPr="00E939B5">
        <w:rPr>
          <w:rFonts w:cs="Arial"/>
          <w:spacing w:val="-1"/>
        </w:rPr>
        <w:t>okviru</w:t>
      </w:r>
      <w:r w:rsidRPr="00E939B5">
        <w:rPr>
          <w:rFonts w:cs="Arial"/>
          <w:spacing w:val="28"/>
        </w:rPr>
        <w:t xml:space="preserve"> </w:t>
      </w:r>
      <w:r w:rsidRPr="00E939B5">
        <w:rPr>
          <w:rFonts w:cs="Arial"/>
          <w:spacing w:val="-1"/>
        </w:rPr>
        <w:t>građevinskog</w:t>
      </w:r>
      <w:r w:rsidRPr="00E939B5">
        <w:rPr>
          <w:rFonts w:cs="Arial"/>
          <w:spacing w:val="30"/>
        </w:rPr>
        <w:t xml:space="preserve"> </w:t>
      </w:r>
      <w:r w:rsidRPr="00E939B5">
        <w:rPr>
          <w:rFonts w:cs="Arial"/>
          <w:spacing w:val="-1"/>
        </w:rPr>
        <w:t>područja</w:t>
      </w:r>
      <w:r w:rsidRPr="00E939B5">
        <w:rPr>
          <w:rFonts w:cs="Arial"/>
          <w:spacing w:val="28"/>
        </w:rPr>
        <w:t xml:space="preserve"> </w:t>
      </w:r>
      <w:r w:rsidRPr="00E939B5">
        <w:rPr>
          <w:rFonts w:cs="Arial"/>
          <w:spacing w:val="-1"/>
        </w:rPr>
        <w:t>naselja</w:t>
      </w:r>
      <w:r w:rsidRPr="00E939B5">
        <w:rPr>
          <w:rFonts w:cs="Arial"/>
          <w:spacing w:val="30"/>
        </w:rPr>
        <w:t xml:space="preserve"> </w:t>
      </w:r>
      <w:r w:rsidRPr="00E939B5">
        <w:rPr>
          <w:rFonts w:cs="Arial"/>
        </w:rPr>
        <w:t>i</w:t>
      </w:r>
      <w:r w:rsidRPr="00E939B5">
        <w:rPr>
          <w:rFonts w:cs="Arial"/>
          <w:spacing w:val="27"/>
        </w:rPr>
        <w:t xml:space="preserve"> </w:t>
      </w:r>
      <w:r w:rsidRPr="00E939B5">
        <w:rPr>
          <w:rFonts w:cs="Arial"/>
        </w:rPr>
        <w:t>u</w:t>
      </w:r>
      <w:r w:rsidRPr="00E939B5">
        <w:rPr>
          <w:rFonts w:cs="Arial"/>
          <w:spacing w:val="30"/>
        </w:rPr>
        <w:t xml:space="preserve"> </w:t>
      </w:r>
      <w:r w:rsidRPr="00E939B5">
        <w:rPr>
          <w:rFonts w:cs="Arial"/>
          <w:spacing w:val="-1"/>
        </w:rPr>
        <w:t>izdvojenim</w:t>
      </w:r>
      <w:r w:rsidRPr="00E939B5">
        <w:rPr>
          <w:rFonts w:cs="Arial"/>
          <w:spacing w:val="67"/>
        </w:rPr>
        <w:t xml:space="preserve"> </w:t>
      </w:r>
      <w:r w:rsidRPr="00E939B5">
        <w:rPr>
          <w:rFonts w:cs="Arial"/>
          <w:spacing w:val="-1"/>
        </w:rPr>
        <w:t>građevinskim</w:t>
      </w:r>
      <w:r w:rsidRPr="00E939B5">
        <w:rPr>
          <w:rFonts w:cs="Arial"/>
          <w:spacing w:val="1"/>
        </w:rPr>
        <w:t xml:space="preserve"> </w:t>
      </w:r>
      <w:r w:rsidRPr="00E939B5">
        <w:rPr>
          <w:rFonts w:cs="Arial"/>
          <w:spacing w:val="-1"/>
        </w:rPr>
        <w:t>područjima</w:t>
      </w:r>
      <w:r w:rsidRPr="00E939B5">
        <w:rPr>
          <w:rFonts w:cs="Arial"/>
          <w:spacing w:val="-2"/>
        </w:rPr>
        <w:t xml:space="preserve"> </w:t>
      </w:r>
      <w:r w:rsidRPr="00E939B5">
        <w:rPr>
          <w:rFonts w:cs="Arial"/>
          <w:spacing w:val="-1"/>
        </w:rPr>
        <w:t>športsko-rekreacijske</w:t>
      </w:r>
      <w:r w:rsidRPr="00E939B5">
        <w:rPr>
          <w:rFonts w:cs="Arial"/>
          <w:spacing w:val="-2"/>
        </w:rPr>
        <w:t xml:space="preserve"> </w:t>
      </w:r>
      <w:r w:rsidRPr="00E939B5">
        <w:rPr>
          <w:rFonts w:cs="Arial"/>
          <w:spacing w:val="-1"/>
        </w:rPr>
        <w:t>namjene.</w:t>
      </w:r>
    </w:p>
    <w:p w:rsidR="00E939B5" w:rsidRPr="00E939B5" w:rsidRDefault="00E939B5" w:rsidP="00E939B5">
      <w:pPr>
        <w:jc w:val="both"/>
        <w:rPr>
          <w:rFonts w:ascii="Arial" w:eastAsia="Arial" w:hAnsi="Arial" w:cs="Arial"/>
          <w:sz w:val="22"/>
          <w:szCs w:val="22"/>
        </w:rPr>
      </w:pPr>
    </w:p>
    <w:p w:rsidR="00E939B5" w:rsidRPr="00E939B5" w:rsidRDefault="00E939B5" w:rsidP="00E939B5">
      <w:pPr>
        <w:pStyle w:val="Heading1"/>
        <w:tabs>
          <w:tab w:val="left" w:pos="825"/>
        </w:tabs>
        <w:ind w:left="824" w:right="533" w:hanging="708"/>
        <w:jc w:val="both"/>
        <w:rPr>
          <w:rFonts w:cs="Arial"/>
          <w:b w:val="0"/>
          <w:bCs w:val="0"/>
        </w:rPr>
      </w:pPr>
      <w:r w:rsidRPr="00E939B5">
        <w:rPr>
          <w:rFonts w:cs="Arial"/>
          <w:spacing w:val="-1"/>
        </w:rPr>
        <w:t>1.</w:t>
      </w:r>
      <w:r w:rsidRPr="00E939B5">
        <w:rPr>
          <w:rFonts w:cs="Arial"/>
          <w:spacing w:val="-1"/>
        </w:rPr>
        <w:tab/>
        <w:t>Uvjeti gradnje</w:t>
      </w:r>
      <w:r w:rsidRPr="00E939B5">
        <w:rPr>
          <w:rFonts w:cs="Arial"/>
        </w:rPr>
        <w:t xml:space="preserve"> </w:t>
      </w:r>
      <w:r w:rsidRPr="00E939B5">
        <w:rPr>
          <w:rFonts w:cs="Arial"/>
          <w:spacing w:val="-1"/>
        </w:rPr>
        <w:t>športsko-rekreacijskih</w:t>
      </w:r>
      <w:r w:rsidRPr="00E939B5">
        <w:rPr>
          <w:rFonts w:cs="Arial"/>
        </w:rPr>
        <w:t xml:space="preserve"> </w:t>
      </w:r>
      <w:r w:rsidRPr="00E939B5">
        <w:rPr>
          <w:rFonts w:cs="Arial"/>
          <w:spacing w:val="-1"/>
        </w:rPr>
        <w:t xml:space="preserve">djelatnosti </w:t>
      </w:r>
      <w:r w:rsidRPr="00E939B5">
        <w:rPr>
          <w:rFonts w:cs="Arial"/>
        </w:rPr>
        <w:t xml:space="preserve">u </w:t>
      </w:r>
      <w:r w:rsidRPr="00E939B5">
        <w:rPr>
          <w:rFonts w:cs="Arial"/>
          <w:spacing w:val="-1"/>
        </w:rPr>
        <w:t>građevinskim područjima</w:t>
      </w:r>
      <w:r w:rsidRPr="00E939B5">
        <w:rPr>
          <w:rFonts w:cs="Arial"/>
          <w:spacing w:val="43"/>
        </w:rPr>
        <w:t xml:space="preserve"> </w:t>
      </w:r>
      <w:r w:rsidRPr="00E939B5">
        <w:rPr>
          <w:rFonts w:cs="Arial"/>
          <w:spacing w:val="-1"/>
        </w:rPr>
        <w:t>naselja</w:t>
      </w:r>
      <w:r w:rsidRPr="00E939B5">
        <w:rPr>
          <w:rFonts w:cs="Arial"/>
          <w:spacing w:val="-2"/>
        </w:rPr>
        <w:t xml:space="preserve"> </w:t>
      </w:r>
      <w:r w:rsidRPr="00E939B5">
        <w:rPr>
          <w:rFonts w:cs="Arial"/>
        </w:rPr>
        <w:t>-</w:t>
      </w:r>
      <w:r w:rsidRPr="00E939B5">
        <w:rPr>
          <w:rFonts w:cs="Arial"/>
          <w:spacing w:val="-1"/>
        </w:rPr>
        <w:t xml:space="preserve"> mješovita</w:t>
      </w:r>
      <w:r w:rsidRPr="00E939B5">
        <w:rPr>
          <w:rFonts w:cs="Arial"/>
        </w:rPr>
        <w:t xml:space="preserve"> </w:t>
      </w:r>
      <w:r w:rsidRPr="00E939B5">
        <w:rPr>
          <w:rFonts w:cs="Arial"/>
          <w:spacing w:val="-1"/>
        </w:rPr>
        <w:t>namjena</w:t>
      </w:r>
    </w:p>
    <w:p w:rsidR="00E939B5" w:rsidRPr="00E939B5" w:rsidRDefault="00E939B5" w:rsidP="00E939B5">
      <w:pPr>
        <w:jc w:val="both"/>
        <w:rPr>
          <w:rFonts w:ascii="Arial" w:eastAsia="Arial" w:hAnsi="Arial" w:cs="Arial"/>
          <w:b/>
          <w:bCs/>
          <w:sz w:val="22"/>
          <w:szCs w:val="22"/>
        </w:rPr>
      </w:pPr>
    </w:p>
    <w:p w:rsidR="00E939B5" w:rsidRPr="00E939B5" w:rsidRDefault="00E939B5" w:rsidP="00E939B5">
      <w:pPr>
        <w:pStyle w:val="BodyText"/>
        <w:ind w:left="0" w:right="2"/>
        <w:jc w:val="center"/>
        <w:rPr>
          <w:rFonts w:cs="Arial"/>
        </w:rPr>
      </w:pPr>
      <w:r w:rsidRPr="00E939B5">
        <w:rPr>
          <w:rFonts w:cs="Arial"/>
          <w:spacing w:val="-1"/>
        </w:rPr>
        <w:t>Članak</w:t>
      </w:r>
      <w:r w:rsidRPr="00E939B5">
        <w:rPr>
          <w:rFonts w:cs="Arial"/>
        </w:rPr>
        <w:t xml:space="preserve"> 75.</w:t>
      </w:r>
    </w:p>
    <w:p w:rsidR="00E939B5" w:rsidRPr="00E939B5" w:rsidRDefault="00E939B5" w:rsidP="00E939B5">
      <w:pPr>
        <w:jc w:val="both"/>
        <w:rPr>
          <w:rFonts w:ascii="Arial" w:eastAsia="Arial" w:hAnsi="Arial" w:cs="Arial"/>
          <w:sz w:val="22"/>
          <w:szCs w:val="22"/>
        </w:rPr>
      </w:pPr>
    </w:p>
    <w:p w:rsidR="00E939B5" w:rsidRPr="00E939B5" w:rsidRDefault="00E939B5" w:rsidP="00E939B5">
      <w:pPr>
        <w:pStyle w:val="BodyText"/>
        <w:tabs>
          <w:tab w:val="left" w:pos="505"/>
        </w:tabs>
        <w:ind w:right="117"/>
        <w:jc w:val="both"/>
        <w:rPr>
          <w:rFonts w:cs="Arial"/>
        </w:rPr>
      </w:pPr>
      <w:r w:rsidRPr="00E939B5">
        <w:rPr>
          <w:rFonts w:cs="Arial"/>
        </w:rPr>
        <w:t>(1)</w:t>
      </w:r>
      <w:r w:rsidRPr="00E939B5">
        <w:rPr>
          <w:rFonts w:cs="Arial"/>
        </w:rPr>
        <w:tab/>
      </w:r>
      <w:r w:rsidRPr="00E939B5">
        <w:rPr>
          <w:rFonts w:cs="Arial"/>
          <w:spacing w:val="-1"/>
        </w:rPr>
        <w:t>Športski</w:t>
      </w:r>
      <w:r w:rsidRPr="00E939B5">
        <w:rPr>
          <w:rFonts w:cs="Arial"/>
          <w:spacing w:val="55"/>
        </w:rPr>
        <w:t xml:space="preserve"> </w:t>
      </w:r>
      <w:r w:rsidRPr="00E939B5">
        <w:rPr>
          <w:rFonts w:cs="Arial"/>
          <w:spacing w:val="-1"/>
        </w:rPr>
        <w:t>sadržaji</w:t>
      </w:r>
      <w:r w:rsidRPr="00E939B5">
        <w:rPr>
          <w:rFonts w:cs="Arial"/>
          <w:spacing w:val="55"/>
        </w:rPr>
        <w:t xml:space="preserve"> </w:t>
      </w:r>
      <w:r w:rsidRPr="00E939B5">
        <w:rPr>
          <w:rFonts w:cs="Arial"/>
        </w:rPr>
        <w:t>s</w:t>
      </w:r>
      <w:r w:rsidRPr="00E939B5">
        <w:rPr>
          <w:rFonts w:cs="Arial"/>
          <w:spacing w:val="53"/>
        </w:rPr>
        <w:t xml:space="preserve"> </w:t>
      </w:r>
      <w:r w:rsidRPr="00E939B5">
        <w:rPr>
          <w:rFonts w:cs="Arial"/>
          <w:spacing w:val="-1"/>
        </w:rPr>
        <w:t>pripadajućim</w:t>
      </w:r>
      <w:r w:rsidRPr="00E939B5">
        <w:rPr>
          <w:rFonts w:cs="Arial"/>
          <w:spacing w:val="54"/>
        </w:rPr>
        <w:t xml:space="preserve"> </w:t>
      </w:r>
      <w:r w:rsidRPr="00E939B5">
        <w:rPr>
          <w:rFonts w:cs="Arial"/>
          <w:spacing w:val="-1"/>
        </w:rPr>
        <w:t>pomoćnim</w:t>
      </w:r>
      <w:r w:rsidRPr="00E939B5">
        <w:rPr>
          <w:rFonts w:cs="Arial"/>
          <w:spacing w:val="54"/>
        </w:rPr>
        <w:t xml:space="preserve"> </w:t>
      </w:r>
      <w:r w:rsidRPr="00E939B5">
        <w:rPr>
          <w:rFonts w:cs="Arial"/>
          <w:spacing w:val="-1"/>
        </w:rPr>
        <w:t>sadržajima</w:t>
      </w:r>
      <w:r w:rsidRPr="00E939B5">
        <w:rPr>
          <w:rFonts w:cs="Arial"/>
          <w:spacing w:val="53"/>
        </w:rPr>
        <w:t xml:space="preserve"> </w:t>
      </w:r>
      <w:r w:rsidRPr="00E939B5">
        <w:rPr>
          <w:rFonts w:cs="Arial"/>
          <w:spacing w:val="-1"/>
        </w:rPr>
        <w:t>(teren,</w:t>
      </w:r>
      <w:r w:rsidRPr="00E939B5">
        <w:rPr>
          <w:rFonts w:cs="Arial"/>
          <w:spacing w:val="55"/>
        </w:rPr>
        <w:t xml:space="preserve"> </w:t>
      </w:r>
      <w:r w:rsidRPr="00E939B5">
        <w:rPr>
          <w:rFonts w:cs="Arial"/>
          <w:spacing w:val="-1"/>
        </w:rPr>
        <w:t>gledalište,</w:t>
      </w:r>
      <w:r w:rsidRPr="00E939B5">
        <w:rPr>
          <w:rFonts w:cs="Arial"/>
          <w:spacing w:val="56"/>
        </w:rPr>
        <w:t xml:space="preserve"> </w:t>
      </w:r>
      <w:r w:rsidRPr="00E939B5">
        <w:rPr>
          <w:rFonts w:cs="Arial"/>
          <w:spacing w:val="-1"/>
        </w:rPr>
        <w:t>svlačionice,</w:t>
      </w:r>
      <w:r w:rsidRPr="00E939B5">
        <w:rPr>
          <w:rFonts w:cs="Arial"/>
          <w:spacing w:val="59"/>
        </w:rPr>
        <w:t xml:space="preserve"> </w:t>
      </w:r>
      <w:r w:rsidRPr="00E939B5">
        <w:rPr>
          <w:rFonts w:cs="Arial"/>
          <w:spacing w:val="-1"/>
        </w:rPr>
        <w:t>spremišta</w:t>
      </w:r>
      <w:r w:rsidRPr="00E939B5">
        <w:rPr>
          <w:rFonts w:cs="Arial"/>
          <w:spacing w:val="36"/>
        </w:rPr>
        <w:t xml:space="preserve"> </w:t>
      </w:r>
      <w:r w:rsidRPr="00E939B5">
        <w:rPr>
          <w:rFonts w:cs="Arial"/>
        </w:rPr>
        <w:t>i</w:t>
      </w:r>
      <w:r w:rsidRPr="00E939B5">
        <w:rPr>
          <w:rFonts w:cs="Arial"/>
          <w:spacing w:val="33"/>
        </w:rPr>
        <w:t xml:space="preserve"> </w:t>
      </w:r>
      <w:r w:rsidRPr="00E939B5">
        <w:rPr>
          <w:rFonts w:cs="Arial"/>
          <w:spacing w:val="-1"/>
        </w:rPr>
        <w:t>sl.),</w:t>
      </w:r>
      <w:r w:rsidRPr="00E939B5">
        <w:rPr>
          <w:rFonts w:cs="Arial"/>
          <w:spacing w:val="35"/>
        </w:rPr>
        <w:t xml:space="preserve"> </w:t>
      </w:r>
      <w:r w:rsidRPr="00E939B5">
        <w:rPr>
          <w:rFonts w:cs="Arial"/>
          <w:spacing w:val="-1"/>
        </w:rPr>
        <w:t>tj.</w:t>
      </w:r>
      <w:r w:rsidRPr="00E939B5">
        <w:rPr>
          <w:rFonts w:cs="Arial"/>
          <w:spacing w:val="35"/>
        </w:rPr>
        <w:t xml:space="preserve"> </w:t>
      </w:r>
      <w:r w:rsidRPr="00E939B5">
        <w:rPr>
          <w:rFonts w:cs="Arial"/>
          <w:spacing w:val="-1"/>
        </w:rPr>
        <w:t>zatvorena</w:t>
      </w:r>
      <w:r w:rsidRPr="00E939B5">
        <w:rPr>
          <w:rFonts w:cs="Arial"/>
          <w:spacing w:val="36"/>
        </w:rPr>
        <w:t xml:space="preserve"> </w:t>
      </w:r>
      <w:r w:rsidRPr="00E939B5">
        <w:rPr>
          <w:rFonts w:cs="Arial"/>
          <w:spacing w:val="-1"/>
        </w:rPr>
        <w:t>športska</w:t>
      </w:r>
      <w:r w:rsidRPr="00E939B5">
        <w:rPr>
          <w:rFonts w:cs="Arial"/>
          <w:spacing w:val="34"/>
        </w:rPr>
        <w:t xml:space="preserve"> </w:t>
      </w:r>
      <w:r w:rsidRPr="00E939B5">
        <w:rPr>
          <w:rFonts w:cs="Arial"/>
          <w:spacing w:val="-1"/>
        </w:rPr>
        <w:t>građevina</w:t>
      </w:r>
      <w:r w:rsidRPr="00E939B5">
        <w:rPr>
          <w:rFonts w:cs="Arial"/>
          <w:spacing w:val="34"/>
        </w:rPr>
        <w:t xml:space="preserve"> </w:t>
      </w:r>
      <w:r w:rsidRPr="00E939B5">
        <w:rPr>
          <w:rFonts w:cs="Arial"/>
          <w:spacing w:val="-1"/>
        </w:rPr>
        <w:t>(sadržaj)</w:t>
      </w:r>
      <w:r w:rsidRPr="00E939B5">
        <w:rPr>
          <w:rFonts w:cs="Arial"/>
          <w:spacing w:val="32"/>
        </w:rPr>
        <w:t xml:space="preserve"> </w:t>
      </w:r>
      <w:r w:rsidRPr="00E939B5">
        <w:rPr>
          <w:rFonts w:cs="Arial"/>
          <w:spacing w:val="-1"/>
        </w:rPr>
        <w:t>mogu</w:t>
      </w:r>
      <w:r w:rsidRPr="00E939B5">
        <w:rPr>
          <w:rFonts w:cs="Arial"/>
          <w:spacing w:val="36"/>
        </w:rPr>
        <w:t xml:space="preserve"> </w:t>
      </w:r>
      <w:r w:rsidRPr="00E939B5">
        <w:rPr>
          <w:rFonts w:cs="Arial"/>
          <w:spacing w:val="-1"/>
        </w:rPr>
        <w:t>zauzeti</w:t>
      </w:r>
      <w:r w:rsidRPr="00E939B5">
        <w:rPr>
          <w:rFonts w:cs="Arial"/>
          <w:spacing w:val="34"/>
        </w:rPr>
        <w:t xml:space="preserve"> </w:t>
      </w:r>
      <w:r w:rsidRPr="00E939B5">
        <w:rPr>
          <w:rFonts w:cs="Arial"/>
          <w:spacing w:val="-1"/>
        </w:rPr>
        <w:t>maksimalno</w:t>
      </w:r>
      <w:r w:rsidRPr="00E939B5">
        <w:rPr>
          <w:rFonts w:cs="Arial"/>
          <w:spacing w:val="36"/>
        </w:rPr>
        <w:t xml:space="preserve"> </w:t>
      </w:r>
      <w:r w:rsidRPr="00E939B5">
        <w:rPr>
          <w:rFonts w:cs="Arial"/>
          <w:spacing w:val="-2"/>
        </w:rPr>
        <w:t>30%</w:t>
      </w:r>
      <w:r w:rsidRPr="00E939B5">
        <w:rPr>
          <w:rFonts w:cs="Arial"/>
          <w:spacing w:val="65"/>
        </w:rPr>
        <w:t xml:space="preserve"> </w:t>
      </w:r>
      <w:r w:rsidRPr="00E939B5">
        <w:rPr>
          <w:rFonts w:cs="Arial"/>
          <w:spacing w:val="-1"/>
        </w:rPr>
        <w:t>površine</w:t>
      </w:r>
      <w:r w:rsidRPr="00E939B5">
        <w:rPr>
          <w:rFonts w:cs="Arial"/>
        </w:rPr>
        <w:t xml:space="preserve"> </w:t>
      </w:r>
      <w:r w:rsidRPr="00E939B5">
        <w:rPr>
          <w:rFonts w:cs="Arial"/>
          <w:spacing w:val="-1"/>
        </w:rPr>
        <w:t>građevinske</w:t>
      </w:r>
      <w:r w:rsidRPr="00E939B5">
        <w:rPr>
          <w:rFonts w:cs="Arial"/>
        </w:rPr>
        <w:t xml:space="preserve"> </w:t>
      </w:r>
      <w:r w:rsidRPr="00E939B5">
        <w:rPr>
          <w:rFonts w:cs="Arial"/>
          <w:spacing w:val="-1"/>
        </w:rPr>
        <w:t>čestice</w:t>
      </w:r>
      <w:r w:rsidRPr="00E939B5">
        <w:rPr>
          <w:rFonts w:cs="Arial"/>
          <w:spacing w:val="-2"/>
        </w:rPr>
        <w:t xml:space="preserve"> </w:t>
      </w:r>
      <w:r w:rsidRPr="00E939B5">
        <w:rPr>
          <w:rFonts w:cs="Arial"/>
          <w:spacing w:val="-1"/>
        </w:rPr>
        <w:t>(kig</w:t>
      </w:r>
      <w:r w:rsidRPr="00E939B5">
        <w:rPr>
          <w:rFonts w:cs="Arial"/>
        </w:rPr>
        <w:t xml:space="preserve"> </w:t>
      </w:r>
      <w:r w:rsidRPr="00E939B5">
        <w:rPr>
          <w:rFonts w:cs="Arial"/>
          <w:spacing w:val="-1"/>
        </w:rPr>
        <w:t>0,3).</w:t>
      </w:r>
    </w:p>
    <w:p w:rsidR="00E939B5" w:rsidRPr="00E939B5" w:rsidRDefault="00E939B5" w:rsidP="00E939B5">
      <w:pPr>
        <w:pStyle w:val="BodyText"/>
        <w:tabs>
          <w:tab w:val="left" w:pos="524"/>
        </w:tabs>
        <w:ind w:right="115"/>
        <w:jc w:val="both"/>
        <w:rPr>
          <w:rFonts w:cs="Arial"/>
        </w:rPr>
      </w:pPr>
      <w:r w:rsidRPr="00E939B5">
        <w:rPr>
          <w:rFonts w:cs="Arial"/>
        </w:rPr>
        <w:t>(2)</w:t>
      </w:r>
      <w:r w:rsidRPr="00E939B5">
        <w:rPr>
          <w:rFonts w:cs="Arial"/>
        </w:rPr>
        <w:tab/>
      </w:r>
      <w:r w:rsidRPr="00E939B5">
        <w:rPr>
          <w:rFonts w:cs="Arial"/>
          <w:spacing w:val="-1"/>
        </w:rPr>
        <w:t>Iznimno,</w:t>
      </w:r>
      <w:r w:rsidRPr="00E939B5">
        <w:rPr>
          <w:rFonts w:cs="Arial"/>
          <w:spacing w:val="15"/>
        </w:rPr>
        <w:t xml:space="preserve"> </w:t>
      </w:r>
      <w:r w:rsidRPr="00E939B5">
        <w:rPr>
          <w:rFonts w:cs="Arial"/>
          <w:spacing w:val="-1"/>
        </w:rPr>
        <w:t>pri</w:t>
      </w:r>
      <w:r w:rsidRPr="00E939B5">
        <w:rPr>
          <w:rFonts w:cs="Arial"/>
          <w:spacing w:val="15"/>
        </w:rPr>
        <w:t xml:space="preserve"> </w:t>
      </w:r>
      <w:r w:rsidRPr="00E939B5">
        <w:rPr>
          <w:rFonts w:cs="Arial"/>
          <w:spacing w:val="-1"/>
        </w:rPr>
        <w:t>interpolacijama</w:t>
      </w:r>
      <w:r w:rsidRPr="00E939B5">
        <w:rPr>
          <w:rFonts w:cs="Arial"/>
          <w:spacing w:val="14"/>
        </w:rPr>
        <w:t xml:space="preserve"> </w:t>
      </w:r>
      <w:r w:rsidRPr="00E939B5">
        <w:rPr>
          <w:rFonts w:cs="Arial"/>
          <w:spacing w:val="-1"/>
        </w:rPr>
        <w:t>nenatkrivenih</w:t>
      </w:r>
      <w:r w:rsidRPr="00E939B5">
        <w:rPr>
          <w:rFonts w:cs="Arial"/>
          <w:spacing w:val="13"/>
        </w:rPr>
        <w:t xml:space="preserve"> </w:t>
      </w:r>
      <w:r w:rsidRPr="00E939B5">
        <w:rPr>
          <w:rFonts w:cs="Arial"/>
          <w:spacing w:val="-1"/>
        </w:rPr>
        <w:t>športskih</w:t>
      </w:r>
      <w:r w:rsidRPr="00E939B5">
        <w:rPr>
          <w:rFonts w:cs="Arial"/>
          <w:spacing w:val="16"/>
        </w:rPr>
        <w:t xml:space="preserve"> </w:t>
      </w:r>
      <w:r w:rsidRPr="00E939B5">
        <w:rPr>
          <w:rFonts w:cs="Arial"/>
          <w:spacing w:val="-1"/>
        </w:rPr>
        <w:t>sadržaja</w:t>
      </w:r>
      <w:r w:rsidRPr="00E939B5">
        <w:rPr>
          <w:rFonts w:cs="Arial"/>
          <w:spacing w:val="13"/>
        </w:rPr>
        <w:t xml:space="preserve"> </w:t>
      </w:r>
      <w:r w:rsidRPr="00E939B5">
        <w:rPr>
          <w:rFonts w:cs="Arial"/>
          <w:spacing w:val="-1"/>
        </w:rPr>
        <w:t>(igrališta)</w:t>
      </w:r>
      <w:r w:rsidRPr="00E939B5">
        <w:rPr>
          <w:rFonts w:cs="Arial"/>
          <w:spacing w:val="17"/>
        </w:rPr>
        <w:t xml:space="preserve"> </w:t>
      </w:r>
      <w:r w:rsidRPr="00E939B5">
        <w:rPr>
          <w:rFonts w:cs="Arial"/>
        </w:rPr>
        <w:t>u</w:t>
      </w:r>
      <w:r w:rsidRPr="00E939B5">
        <w:rPr>
          <w:rFonts w:cs="Arial"/>
          <w:spacing w:val="13"/>
        </w:rPr>
        <w:t xml:space="preserve"> </w:t>
      </w:r>
      <w:r w:rsidRPr="00E939B5">
        <w:rPr>
          <w:rFonts w:cs="Arial"/>
          <w:spacing w:val="-1"/>
        </w:rPr>
        <w:t>izgrađenu</w:t>
      </w:r>
      <w:r w:rsidRPr="00E939B5">
        <w:rPr>
          <w:rFonts w:cs="Arial"/>
          <w:spacing w:val="45"/>
        </w:rPr>
        <w:t xml:space="preserve"> </w:t>
      </w:r>
      <w:r w:rsidRPr="00E939B5">
        <w:rPr>
          <w:rFonts w:cs="Arial"/>
          <w:spacing w:val="-1"/>
        </w:rPr>
        <w:t>naseljsku</w:t>
      </w:r>
      <w:r w:rsidRPr="00E939B5">
        <w:rPr>
          <w:rFonts w:cs="Arial"/>
          <w:spacing w:val="46"/>
        </w:rPr>
        <w:t xml:space="preserve"> </w:t>
      </w:r>
      <w:r w:rsidRPr="00E939B5">
        <w:rPr>
          <w:rFonts w:cs="Arial"/>
          <w:spacing w:val="-1"/>
        </w:rPr>
        <w:t>strukturu,</w:t>
      </w:r>
      <w:r w:rsidRPr="00E939B5">
        <w:rPr>
          <w:rFonts w:cs="Arial"/>
          <w:spacing w:val="47"/>
        </w:rPr>
        <w:t xml:space="preserve"> </w:t>
      </w:r>
      <w:r w:rsidRPr="00E939B5">
        <w:rPr>
          <w:rFonts w:cs="Arial"/>
          <w:spacing w:val="-2"/>
        </w:rPr>
        <w:t>gdje</w:t>
      </w:r>
      <w:r w:rsidRPr="00E939B5">
        <w:rPr>
          <w:rFonts w:cs="Arial"/>
          <w:spacing w:val="46"/>
        </w:rPr>
        <w:t xml:space="preserve"> </w:t>
      </w:r>
      <w:r w:rsidRPr="00E939B5">
        <w:rPr>
          <w:rFonts w:cs="Arial"/>
          <w:spacing w:val="-1"/>
        </w:rPr>
        <w:t>postoji</w:t>
      </w:r>
      <w:r w:rsidRPr="00E939B5">
        <w:rPr>
          <w:rFonts w:cs="Arial"/>
          <w:spacing w:val="45"/>
        </w:rPr>
        <w:t xml:space="preserve"> </w:t>
      </w:r>
      <w:r w:rsidRPr="00E939B5">
        <w:rPr>
          <w:rFonts w:cs="Arial"/>
          <w:spacing w:val="-1"/>
        </w:rPr>
        <w:t>mogućnost</w:t>
      </w:r>
      <w:r w:rsidRPr="00E939B5">
        <w:rPr>
          <w:rFonts w:cs="Arial"/>
          <w:spacing w:val="45"/>
        </w:rPr>
        <w:t xml:space="preserve"> </w:t>
      </w:r>
      <w:r w:rsidRPr="00E939B5">
        <w:rPr>
          <w:rFonts w:cs="Arial"/>
          <w:spacing w:val="-1"/>
        </w:rPr>
        <w:t>rješavanja</w:t>
      </w:r>
      <w:r w:rsidRPr="00E939B5">
        <w:rPr>
          <w:rFonts w:cs="Arial"/>
          <w:spacing w:val="46"/>
        </w:rPr>
        <w:t xml:space="preserve"> </w:t>
      </w:r>
      <w:r w:rsidRPr="00E939B5">
        <w:rPr>
          <w:rFonts w:cs="Arial"/>
          <w:spacing w:val="-1"/>
        </w:rPr>
        <w:t>parkirališta</w:t>
      </w:r>
      <w:r w:rsidRPr="00E939B5">
        <w:rPr>
          <w:rFonts w:cs="Arial"/>
          <w:spacing w:val="47"/>
        </w:rPr>
        <w:t xml:space="preserve"> </w:t>
      </w:r>
      <w:r w:rsidRPr="00E939B5">
        <w:rPr>
          <w:rFonts w:cs="Arial"/>
        </w:rPr>
        <w:t>na</w:t>
      </w:r>
      <w:r w:rsidRPr="00E939B5">
        <w:rPr>
          <w:rFonts w:cs="Arial"/>
          <w:spacing w:val="43"/>
        </w:rPr>
        <w:t xml:space="preserve"> </w:t>
      </w:r>
      <w:r w:rsidRPr="00E939B5">
        <w:rPr>
          <w:rFonts w:cs="Arial"/>
          <w:spacing w:val="-1"/>
        </w:rPr>
        <w:t>javnim</w:t>
      </w:r>
      <w:r w:rsidRPr="00E939B5">
        <w:rPr>
          <w:rFonts w:cs="Arial"/>
          <w:spacing w:val="47"/>
        </w:rPr>
        <w:t xml:space="preserve"> </w:t>
      </w:r>
      <w:r w:rsidRPr="00E939B5">
        <w:rPr>
          <w:rFonts w:cs="Arial"/>
          <w:spacing w:val="-1"/>
        </w:rPr>
        <w:t>površinama,</w:t>
      </w:r>
      <w:r w:rsidRPr="00E939B5">
        <w:rPr>
          <w:rFonts w:cs="Arial"/>
          <w:spacing w:val="63"/>
        </w:rPr>
        <w:t xml:space="preserve"> </w:t>
      </w:r>
      <w:r w:rsidRPr="00E939B5">
        <w:rPr>
          <w:rFonts w:cs="Arial"/>
        </w:rPr>
        <w:t>najveći</w:t>
      </w:r>
      <w:r w:rsidRPr="00E939B5">
        <w:rPr>
          <w:rFonts w:cs="Arial"/>
          <w:spacing w:val="-1"/>
        </w:rPr>
        <w:t xml:space="preserve"> koeficijent</w:t>
      </w:r>
      <w:r w:rsidRPr="00E939B5">
        <w:rPr>
          <w:rFonts w:cs="Arial"/>
          <w:spacing w:val="2"/>
        </w:rPr>
        <w:t xml:space="preserve"> </w:t>
      </w:r>
      <w:r w:rsidRPr="00E939B5">
        <w:rPr>
          <w:rFonts w:cs="Arial"/>
          <w:spacing w:val="-1"/>
        </w:rPr>
        <w:t>izgrađenosti</w:t>
      </w:r>
      <w:r w:rsidRPr="00E939B5">
        <w:rPr>
          <w:rFonts w:cs="Arial"/>
        </w:rPr>
        <w:t xml:space="preserve"> </w:t>
      </w:r>
      <w:r w:rsidRPr="00E939B5">
        <w:rPr>
          <w:rFonts w:cs="Arial"/>
          <w:spacing w:val="-1"/>
        </w:rPr>
        <w:t xml:space="preserve">(kig) </w:t>
      </w:r>
      <w:r w:rsidRPr="00E939B5">
        <w:rPr>
          <w:rFonts w:cs="Arial"/>
        </w:rPr>
        <w:t xml:space="preserve">je </w:t>
      </w:r>
      <w:r w:rsidRPr="00E939B5">
        <w:rPr>
          <w:rFonts w:cs="Arial"/>
          <w:spacing w:val="-1"/>
        </w:rPr>
        <w:t>0,7.</w:t>
      </w:r>
    </w:p>
    <w:p w:rsidR="00E939B5" w:rsidRPr="00E939B5" w:rsidRDefault="00E939B5" w:rsidP="00E939B5">
      <w:pPr>
        <w:jc w:val="both"/>
        <w:rPr>
          <w:rFonts w:ascii="Arial" w:eastAsia="Arial" w:hAnsi="Arial" w:cs="Arial"/>
          <w:sz w:val="22"/>
          <w:szCs w:val="22"/>
        </w:rPr>
      </w:pPr>
    </w:p>
    <w:p w:rsidR="00E939B5" w:rsidRPr="00E939B5" w:rsidRDefault="00E939B5" w:rsidP="00E939B5">
      <w:pPr>
        <w:pStyle w:val="BodyText"/>
        <w:ind w:left="0" w:right="2"/>
        <w:jc w:val="center"/>
        <w:rPr>
          <w:rFonts w:cs="Arial"/>
        </w:rPr>
      </w:pPr>
      <w:r w:rsidRPr="00E939B5">
        <w:rPr>
          <w:rFonts w:cs="Arial"/>
          <w:spacing w:val="-1"/>
        </w:rPr>
        <w:t>Članak</w:t>
      </w:r>
      <w:r w:rsidRPr="00E939B5">
        <w:rPr>
          <w:rFonts w:cs="Arial"/>
        </w:rPr>
        <w:t xml:space="preserve"> 76.</w:t>
      </w:r>
    </w:p>
    <w:p w:rsidR="00E939B5" w:rsidRPr="00E939B5" w:rsidRDefault="00E939B5" w:rsidP="00E939B5">
      <w:pPr>
        <w:jc w:val="both"/>
        <w:rPr>
          <w:rFonts w:ascii="Arial" w:eastAsia="Arial" w:hAnsi="Arial" w:cs="Arial"/>
          <w:sz w:val="22"/>
          <w:szCs w:val="22"/>
        </w:rPr>
      </w:pPr>
    </w:p>
    <w:p w:rsidR="00E939B5" w:rsidRPr="00E939B5" w:rsidRDefault="00E939B5" w:rsidP="00E939B5">
      <w:pPr>
        <w:pStyle w:val="BodyText"/>
        <w:tabs>
          <w:tab w:val="left" w:pos="450"/>
        </w:tabs>
        <w:ind w:right="113"/>
        <w:jc w:val="both"/>
        <w:rPr>
          <w:rFonts w:cs="Arial"/>
        </w:rPr>
      </w:pPr>
      <w:r w:rsidRPr="00E939B5">
        <w:rPr>
          <w:rFonts w:cs="Arial"/>
        </w:rPr>
        <w:t>(1)</w:t>
      </w:r>
      <w:r w:rsidRPr="00E939B5">
        <w:rPr>
          <w:rFonts w:cs="Arial"/>
        </w:rPr>
        <w:tab/>
      </w:r>
      <w:r w:rsidRPr="00E939B5">
        <w:rPr>
          <w:rFonts w:cs="Arial"/>
          <w:spacing w:val="-1"/>
        </w:rPr>
        <w:t>Visina</w:t>
      </w:r>
      <w:r w:rsidRPr="00E939B5">
        <w:rPr>
          <w:rFonts w:cs="Arial"/>
          <w:spacing w:val="2"/>
        </w:rPr>
        <w:t xml:space="preserve"> </w:t>
      </w:r>
      <w:r w:rsidRPr="00E939B5">
        <w:rPr>
          <w:rFonts w:cs="Arial"/>
          <w:spacing w:val="-1"/>
        </w:rPr>
        <w:t>pojedine</w:t>
      </w:r>
      <w:r w:rsidRPr="00E939B5">
        <w:rPr>
          <w:rFonts w:cs="Arial"/>
        </w:rPr>
        <w:t xml:space="preserve"> </w:t>
      </w:r>
      <w:r w:rsidRPr="00E939B5">
        <w:rPr>
          <w:rFonts w:cs="Arial"/>
          <w:spacing w:val="-1"/>
        </w:rPr>
        <w:t>športske</w:t>
      </w:r>
      <w:r w:rsidRPr="00E939B5">
        <w:rPr>
          <w:rFonts w:cs="Arial"/>
          <w:spacing w:val="3"/>
        </w:rPr>
        <w:t xml:space="preserve"> </w:t>
      </w:r>
      <w:r w:rsidRPr="00E939B5">
        <w:rPr>
          <w:rFonts w:cs="Arial"/>
          <w:spacing w:val="-1"/>
        </w:rPr>
        <w:t>građevine</w:t>
      </w:r>
      <w:r w:rsidRPr="00E939B5">
        <w:rPr>
          <w:rFonts w:cs="Arial"/>
        </w:rPr>
        <w:t xml:space="preserve"> </w:t>
      </w:r>
      <w:r w:rsidRPr="00E939B5">
        <w:rPr>
          <w:rFonts w:cs="Arial"/>
          <w:spacing w:val="-1"/>
        </w:rPr>
        <w:t>(sadržaja)</w:t>
      </w:r>
      <w:r w:rsidRPr="00E939B5">
        <w:rPr>
          <w:rFonts w:cs="Arial"/>
          <w:spacing w:val="1"/>
        </w:rPr>
        <w:t xml:space="preserve"> </w:t>
      </w:r>
      <w:r w:rsidRPr="00E939B5">
        <w:rPr>
          <w:rFonts w:cs="Arial"/>
          <w:spacing w:val="-1"/>
        </w:rPr>
        <w:t>određuje</w:t>
      </w:r>
      <w:r w:rsidRPr="00E939B5">
        <w:rPr>
          <w:rFonts w:cs="Arial"/>
        </w:rPr>
        <w:t xml:space="preserve"> se</w:t>
      </w:r>
      <w:r w:rsidRPr="00E939B5">
        <w:rPr>
          <w:rFonts w:cs="Arial"/>
          <w:spacing w:val="3"/>
        </w:rPr>
        <w:t xml:space="preserve"> </w:t>
      </w:r>
      <w:r w:rsidRPr="00E939B5">
        <w:rPr>
          <w:rFonts w:cs="Arial"/>
        </w:rPr>
        <w:t>prema</w:t>
      </w:r>
      <w:r w:rsidRPr="00E939B5">
        <w:rPr>
          <w:rFonts w:cs="Arial"/>
          <w:spacing w:val="3"/>
        </w:rPr>
        <w:t xml:space="preserve"> </w:t>
      </w:r>
      <w:r w:rsidRPr="00E939B5">
        <w:rPr>
          <w:rFonts w:cs="Arial"/>
          <w:spacing w:val="-2"/>
        </w:rPr>
        <w:t>namjeni.</w:t>
      </w:r>
      <w:r w:rsidRPr="00E939B5">
        <w:rPr>
          <w:rFonts w:cs="Arial"/>
          <w:spacing w:val="4"/>
        </w:rPr>
        <w:t xml:space="preserve"> </w:t>
      </w:r>
      <w:r w:rsidRPr="00E939B5">
        <w:rPr>
          <w:rFonts w:cs="Arial"/>
          <w:spacing w:val="-1"/>
        </w:rPr>
        <w:t>Najveća</w:t>
      </w:r>
      <w:r w:rsidRPr="00E939B5">
        <w:rPr>
          <w:rFonts w:cs="Arial"/>
          <w:spacing w:val="3"/>
        </w:rPr>
        <w:t xml:space="preserve"> </w:t>
      </w:r>
      <w:r w:rsidRPr="00E939B5">
        <w:rPr>
          <w:rFonts w:cs="Arial"/>
          <w:spacing w:val="-2"/>
        </w:rPr>
        <w:t>visina</w:t>
      </w:r>
      <w:r w:rsidRPr="00E939B5">
        <w:rPr>
          <w:rFonts w:cs="Arial"/>
          <w:spacing w:val="77"/>
        </w:rPr>
        <w:t xml:space="preserve"> </w:t>
      </w:r>
      <w:r w:rsidRPr="00E939B5">
        <w:rPr>
          <w:rFonts w:cs="Arial"/>
          <w:spacing w:val="-1"/>
        </w:rPr>
        <w:t>športskih</w:t>
      </w:r>
      <w:r w:rsidRPr="00E939B5">
        <w:rPr>
          <w:rFonts w:cs="Arial"/>
        </w:rPr>
        <w:t xml:space="preserve"> </w:t>
      </w:r>
      <w:r w:rsidRPr="00E939B5">
        <w:rPr>
          <w:rFonts w:cs="Arial"/>
          <w:spacing w:val="-1"/>
        </w:rPr>
        <w:t>dvorana</w:t>
      </w:r>
      <w:r w:rsidRPr="00E939B5">
        <w:rPr>
          <w:rFonts w:cs="Arial"/>
          <w:spacing w:val="-2"/>
        </w:rPr>
        <w:t xml:space="preserve"> </w:t>
      </w:r>
      <w:r w:rsidRPr="00E939B5">
        <w:rPr>
          <w:rFonts w:cs="Arial"/>
          <w:spacing w:val="-1"/>
        </w:rPr>
        <w:t>usklađuje</w:t>
      </w:r>
      <w:r w:rsidRPr="00E939B5">
        <w:rPr>
          <w:rFonts w:cs="Arial"/>
        </w:rPr>
        <w:t xml:space="preserve"> se</w:t>
      </w:r>
      <w:r w:rsidRPr="00E939B5">
        <w:rPr>
          <w:rFonts w:cs="Arial"/>
          <w:spacing w:val="-2"/>
        </w:rPr>
        <w:t xml:space="preserve"> </w:t>
      </w:r>
      <w:r w:rsidRPr="00E939B5">
        <w:rPr>
          <w:rFonts w:cs="Arial"/>
        </w:rPr>
        <w:t>s</w:t>
      </w:r>
      <w:r w:rsidRPr="00E939B5">
        <w:rPr>
          <w:rFonts w:cs="Arial"/>
          <w:spacing w:val="-2"/>
        </w:rPr>
        <w:t xml:space="preserve"> </w:t>
      </w:r>
      <w:r w:rsidRPr="00E939B5">
        <w:rPr>
          <w:rFonts w:cs="Arial"/>
          <w:spacing w:val="-1"/>
        </w:rPr>
        <w:t>posebnim propisima.</w:t>
      </w:r>
    </w:p>
    <w:p w:rsidR="00E939B5" w:rsidRPr="00E939B5" w:rsidRDefault="00E939B5" w:rsidP="00E939B5">
      <w:pPr>
        <w:pStyle w:val="BodyText"/>
        <w:tabs>
          <w:tab w:val="left" w:pos="476"/>
        </w:tabs>
        <w:spacing w:before="1"/>
        <w:ind w:right="118"/>
        <w:jc w:val="both"/>
        <w:rPr>
          <w:rFonts w:cs="Arial"/>
        </w:rPr>
      </w:pPr>
      <w:r w:rsidRPr="00E939B5">
        <w:rPr>
          <w:rFonts w:cs="Arial"/>
        </w:rPr>
        <w:t>(2)</w:t>
      </w:r>
      <w:r w:rsidRPr="00E939B5">
        <w:rPr>
          <w:rFonts w:cs="Arial"/>
        </w:rPr>
        <w:tab/>
      </w:r>
      <w:r w:rsidRPr="00E939B5">
        <w:rPr>
          <w:rFonts w:cs="Arial"/>
          <w:spacing w:val="-1"/>
        </w:rPr>
        <w:t>Visina</w:t>
      </w:r>
      <w:r w:rsidRPr="00E939B5">
        <w:rPr>
          <w:rFonts w:cs="Arial"/>
          <w:spacing w:val="29"/>
        </w:rPr>
        <w:t xml:space="preserve"> </w:t>
      </w:r>
      <w:r w:rsidRPr="00E939B5">
        <w:rPr>
          <w:rFonts w:cs="Arial"/>
          <w:spacing w:val="-1"/>
        </w:rPr>
        <w:t>pratećih</w:t>
      </w:r>
      <w:r w:rsidRPr="00E939B5">
        <w:rPr>
          <w:rFonts w:cs="Arial"/>
          <w:spacing w:val="26"/>
        </w:rPr>
        <w:t xml:space="preserve"> </w:t>
      </w:r>
      <w:r w:rsidRPr="00E939B5">
        <w:rPr>
          <w:rFonts w:cs="Arial"/>
          <w:spacing w:val="-1"/>
        </w:rPr>
        <w:t>građevina</w:t>
      </w:r>
      <w:r w:rsidRPr="00E939B5">
        <w:rPr>
          <w:rFonts w:cs="Arial"/>
          <w:spacing w:val="29"/>
        </w:rPr>
        <w:t xml:space="preserve"> </w:t>
      </w:r>
      <w:r w:rsidRPr="00E939B5">
        <w:rPr>
          <w:rFonts w:cs="Arial"/>
          <w:spacing w:val="-1"/>
        </w:rPr>
        <w:t>(garderobe,</w:t>
      </w:r>
      <w:r w:rsidRPr="00E939B5">
        <w:rPr>
          <w:rFonts w:cs="Arial"/>
          <w:spacing w:val="28"/>
        </w:rPr>
        <w:t xml:space="preserve"> </w:t>
      </w:r>
      <w:r w:rsidRPr="00E939B5">
        <w:rPr>
          <w:rFonts w:cs="Arial"/>
          <w:spacing w:val="-1"/>
        </w:rPr>
        <w:t>sanitarni</w:t>
      </w:r>
      <w:r w:rsidRPr="00E939B5">
        <w:rPr>
          <w:rFonts w:cs="Arial"/>
          <w:spacing w:val="28"/>
        </w:rPr>
        <w:t xml:space="preserve"> </w:t>
      </w:r>
      <w:r w:rsidRPr="00E939B5">
        <w:rPr>
          <w:rFonts w:cs="Arial"/>
          <w:spacing w:val="-1"/>
        </w:rPr>
        <w:t>čvorovi,</w:t>
      </w:r>
      <w:r w:rsidRPr="00E939B5">
        <w:rPr>
          <w:rFonts w:cs="Arial"/>
          <w:spacing w:val="28"/>
        </w:rPr>
        <w:t xml:space="preserve"> </w:t>
      </w:r>
      <w:r w:rsidRPr="00E939B5">
        <w:rPr>
          <w:rFonts w:cs="Arial"/>
          <w:spacing w:val="-1"/>
        </w:rPr>
        <w:t>ugostiteljske</w:t>
      </w:r>
      <w:r w:rsidRPr="00E939B5">
        <w:rPr>
          <w:rFonts w:cs="Arial"/>
          <w:spacing w:val="26"/>
        </w:rPr>
        <w:t xml:space="preserve"> </w:t>
      </w:r>
      <w:r w:rsidRPr="00E939B5">
        <w:rPr>
          <w:rFonts w:cs="Arial"/>
          <w:spacing w:val="-1"/>
        </w:rPr>
        <w:t>građevine</w:t>
      </w:r>
      <w:r w:rsidRPr="00E939B5">
        <w:rPr>
          <w:rFonts w:cs="Arial"/>
          <w:spacing w:val="29"/>
        </w:rPr>
        <w:t xml:space="preserve"> </w:t>
      </w:r>
      <w:r w:rsidRPr="00E939B5">
        <w:rPr>
          <w:rFonts w:cs="Arial"/>
        </w:rPr>
        <w:t>i</w:t>
      </w:r>
      <w:r w:rsidRPr="00E939B5">
        <w:rPr>
          <w:rFonts w:cs="Arial"/>
          <w:spacing w:val="26"/>
        </w:rPr>
        <w:t xml:space="preserve"> </w:t>
      </w:r>
      <w:r w:rsidRPr="00E939B5">
        <w:rPr>
          <w:rFonts w:cs="Arial"/>
          <w:spacing w:val="-1"/>
        </w:rPr>
        <w:t>sl.)</w:t>
      </w:r>
      <w:r w:rsidRPr="00E939B5">
        <w:rPr>
          <w:rFonts w:cs="Arial"/>
          <w:spacing w:val="28"/>
        </w:rPr>
        <w:t xml:space="preserve"> </w:t>
      </w:r>
      <w:r w:rsidRPr="00E939B5">
        <w:rPr>
          <w:rFonts w:cs="Arial"/>
        </w:rPr>
        <w:t>uz</w:t>
      </w:r>
      <w:r w:rsidRPr="00E939B5">
        <w:rPr>
          <w:rFonts w:cs="Arial"/>
          <w:spacing w:val="41"/>
        </w:rPr>
        <w:t xml:space="preserve"> </w:t>
      </w:r>
      <w:r w:rsidRPr="00E939B5">
        <w:rPr>
          <w:rFonts w:cs="Arial"/>
          <w:spacing w:val="-1"/>
        </w:rPr>
        <w:t>otvorene</w:t>
      </w:r>
      <w:r w:rsidRPr="00E939B5">
        <w:rPr>
          <w:rFonts w:cs="Arial"/>
          <w:spacing w:val="-2"/>
        </w:rPr>
        <w:t xml:space="preserve"> </w:t>
      </w:r>
      <w:r w:rsidRPr="00E939B5">
        <w:rPr>
          <w:rFonts w:cs="Arial"/>
          <w:spacing w:val="-1"/>
        </w:rPr>
        <w:t>športske</w:t>
      </w:r>
      <w:r w:rsidRPr="00E939B5">
        <w:rPr>
          <w:rFonts w:cs="Arial"/>
          <w:spacing w:val="-2"/>
        </w:rPr>
        <w:t xml:space="preserve"> </w:t>
      </w:r>
      <w:r w:rsidRPr="00E939B5">
        <w:rPr>
          <w:rFonts w:cs="Arial"/>
          <w:spacing w:val="-1"/>
        </w:rPr>
        <w:t>sadržaje</w:t>
      </w:r>
      <w:r w:rsidRPr="00E939B5">
        <w:rPr>
          <w:rFonts w:cs="Arial"/>
        </w:rPr>
        <w:t xml:space="preserve"> </w:t>
      </w:r>
      <w:r w:rsidRPr="00E939B5">
        <w:rPr>
          <w:rFonts w:cs="Arial"/>
          <w:spacing w:val="-1"/>
        </w:rPr>
        <w:t>iznosi najviše</w:t>
      </w:r>
      <w:r w:rsidRPr="00E939B5">
        <w:rPr>
          <w:rFonts w:cs="Arial"/>
          <w:spacing w:val="-2"/>
        </w:rPr>
        <w:t xml:space="preserve"> </w:t>
      </w:r>
      <w:r w:rsidRPr="00E939B5">
        <w:rPr>
          <w:rFonts w:cs="Arial"/>
        </w:rPr>
        <w:t>6,0</w:t>
      </w:r>
      <w:r w:rsidRPr="00E939B5">
        <w:rPr>
          <w:rFonts w:cs="Arial"/>
          <w:spacing w:val="-2"/>
        </w:rPr>
        <w:t xml:space="preserve"> </w:t>
      </w:r>
      <w:r w:rsidRPr="00E939B5">
        <w:rPr>
          <w:rFonts w:cs="Arial"/>
          <w:spacing w:val="-1"/>
        </w:rPr>
        <w:t>m.</w:t>
      </w:r>
    </w:p>
    <w:p w:rsidR="00E939B5" w:rsidRPr="00E939B5" w:rsidRDefault="00E939B5" w:rsidP="00E939B5">
      <w:pPr>
        <w:jc w:val="both"/>
        <w:rPr>
          <w:rFonts w:ascii="Arial" w:eastAsia="Arial" w:hAnsi="Arial" w:cs="Arial"/>
          <w:sz w:val="22"/>
          <w:szCs w:val="22"/>
        </w:rPr>
      </w:pPr>
    </w:p>
    <w:p w:rsidR="00E939B5" w:rsidRPr="00E939B5" w:rsidRDefault="00E939B5" w:rsidP="00E939B5">
      <w:pPr>
        <w:pStyle w:val="BodyText"/>
        <w:ind w:left="0" w:right="2"/>
        <w:jc w:val="center"/>
        <w:rPr>
          <w:rFonts w:cs="Arial"/>
        </w:rPr>
      </w:pPr>
      <w:r w:rsidRPr="00E939B5">
        <w:rPr>
          <w:rFonts w:cs="Arial"/>
          <w:spacing w:val="-1"/>
        </w:rPr>
        <w:t>Članak</w:t>
      </w:r>
      <w:r w:rsidRPr="00E939B5">
        <w:rPr>
          <w:rFonts w:cs="Arial"/>
        </w:rPr>
        <w:t xml:space="preserve"> 77.</w:t>
      </w:r>
    </w:p>
    <w:p w:rsidR="00E939B5" w:rsidRPr="00E939B5" w:rsidRDefault="00E939B5" w:rsidP="00E939B5">
      <w:pPr>
        <w:jc w:val="both"/>
        <w:rPr>
          <w:rFonts w:ascii="Arial" w:eastAsia="Arial" w:hAnsi="Arial" w:cs="Arial"/>
          <w:sz w:val="22"/>
          <w:szCs w:val="22"/>
        </w:rPr>
      </w:pPr>
    </w:p>
    <w:p w:rsidR="00E939B5" w:rsidRPr="00E939B5" w:rsidRDefault="00E939B5" w:rsidP="00E939B5">
      <w:pPr>
        <w:pStyle w:val="BodyText"/>
        <w:ind w:right="113"/>
        <w:jc w:val="both"/>
        <w:rPr>
          <w:rFonts w:cs="Arial"/>
        </w:rPr>
      </w:pPr>
      <w:r w:rsidRPr="00E939B5">
        <w:rPr>
          <w:rFonts w:cs="Arial"/>
          <w:spacing w:val="-1"/>
        </w:rPr>
        <w:t>Udaljenost</w:t>
      </w:r>
      <w:r w:rsidRPr="00E939B5">
        <w:rPr>
          <w:rFonts w:cs="Arial"/>
          <w:spacing w:val="28"/>
        </w:rPr>
        <w:t xml:space="preserve"> </w:t>
      </w:r>
      <w:r w:rsidRPr="00E939B5">
        <w:rPr>
          <w:rFonts w:cs="Arial"/>
          <w:spacing w:val="-1"/>
        </w:rPr>
        <w:t>građevine</w:t>
      </w:r>
      <w:r w:rsidRPr="00E939B5">
        <w:rPr>
          <w:rFonts w:cs="Arial"/>
          <w:spacing w:val="27"/>
        </w:rPr>
        <w:t xml:space="preserve"> </w:t>
      </w:r>
      <w:r w:rsidRPr="00E939B5">
        <w:rPr>
          <w:rFonts w:cs="Arial"/>
        </w:rPr>
        <w:t>od</w:t>
      </w:r>
      <w:r w:rsidRPr="00E939B5">
        <w:rPr>
          <w:rFonts w:cs="Arial"/>
          <w:spacing w:val="26"/>
        </w:rPr>
        <w:t xml:space="preserve"> </w:t>
      </w:r>
      <w:r w:rsidRPr="00E939B5">
        <w:rPr>
          <w:rFonts w:cs="Arial"/>
          <w:spacing w:val="-1"/>
        </w:rPr>
        <w:t>granice</w:t>
      </w:r>
      <w:r w:rsidRPr="00E939B5">
        <w:rPr>
          <w:rFonts w:cs="Arial"/>
          <w:spacing w:val="27"/>
        </w:rPr>
        <w:t xml:space="preserve"> </w:t>
      </w:r>
      <w:r w:rsidRPr="00E939B5">
        <w:rPr>
          <w:rFonts w:cs="Arial"/>
          <w:spacing w:val="-1"/>
        </w:rPr>
        <w:t>građevinske</w:t>
      </w:r>
      <w:r w:rsidRPr="00E939B5">
        <w:rPr>
          <w:rFonts w:cs="Arial"/>
          <w:spacing w:val="26"/>
        </w:rPr>
        <w:t xml:space="preserve"> </w:t>
      </w:r>
      <w:r w:rsidRPr="00E939B5">
        <w:rPr>
          <w:rFonts w:cs="Arial"/>
          <w:spacing w:val="-1"/>
        </w:rPr>
        <w:t>čestice</w:t>
      </w:r>
      <w:r w:rsidRPr="00E939B5">
        <w:rPr>
          <w:rFonts w:cs="Arial"/>
          <w:spacing w:val="27"/>
        </w:rPr>
        <w:t xml:space="preserve"> </w:t>
      </w:r>
      <w:r w:rsidRPr="00E939B5">
        <w:rPr>
          <w:rFonts w:cs="Arial"/>
          <w:spacing w:val="-1"/>
        </w:rPr>
        <w:t>određuje</w:t>
      </w:r>
      <w:r w:rsidRPr="00E939B5">
        <w:rPr>
          <w:rFonts w:cs="Arial"/>
          <w:spacing w:val="27"/>
        </w:rPr>
        <w:t xml:space="preserve"> </w:t>
      </w:r>
      <w:r w:rsidRPr="00E939B5">
        <w:rPr>
          <w:rFonts w:cs="Arial"/>
        </w:rPr>
        <w:t>se</w:t>
      </w:r>
      <w:r w:rsidRPr="00E939B5">
        <w:rPr>
          <w:rFonts w:cs="Arial"/>
          <w:spacing w:val="27"/>
        </w:rPr>
        <w:t xml:space="preserve"> </w:t>
      </w:r>
      <w:r w:rsidRPr="00E939B5">
        <w:rPr>
          <w:rFonts w:cs="Arial"/>
        </w:rPr>
        <w:t>za</w:t>
      </w:r>
      <w:r w:rsidRPr="00E939B5">
        <w:rPr>
          <w:rFonts w:cs="Arial"/>
          <w:spacing w:val="27"/>
        </w:rPr>
        <w:t xml:space="preserve"> </w:t>
      </w:r>
      <w:r w:rsidRPr="00E939B5">
        <w:rPr>
          <w:rFonts w:cs="Arial"/>
          <w:spacing w:val="-1"/>
        </w:rPr>
        <w:t>prateće</w:t>
      </w:r>
      <w:r w:rsidRPr="00E939B5">
        <w:rPr>
          <w:rFonts w:cs="Arial"/>
          <w:spacing w:val="26"/>
        </w:rPr>
        <w:t xml:space="preserve"> </w:t>
      </w:r>
      <w:r w:rsidRPr="00E939B5">
        <w:rPr>
          <w:rFonts w:cs="Arial"/>
          <w:spacing w:val="-1"/>
        </w:rPr>
        <w:t>građevine</w:t>
      </w:r>
      <w:r w:rsidRPr="00E939B5">
        <w:rPr>
          <w:rFonts w:cs="Arial"/>
          <w:spacing w:val="26"/>
        </w:rPr>
        <w:t xml:space="preserve"> </w:t>
      </w:r>
      <w:r w:rsidRPr="00E939B5">
        <w:rPr>
          <w:rFonts w:cs="Arial"/>
        </w:rPr>
        <w:t>uz</w:t>
      </w:r>
      <w:r w:rsidRPr="00E939B5">
        <w:rPr>
          <w:rFonts w:cs="Arial"/>
          <w:spacing w:val="73"/>
        </w:rPr>
        <w:t xml:space="preserve"> </w:t>
      </w:r>
      <w:r w:rsidRPr="00E939B5">
        <w:rPr>
          <w:rFonts w:cs="Arial"/>
          <w:spacing w:val="-1"/>
        </w:rPr>
        <w:t>športske</w:t>
      </w:r>
      <w:r w:rsidRPr="00E939B5">
        <w:rPr>
          <w:rFonts w:cs="Arial"/>
        </w:rPr>
        <w:t xml:space="preserve"> </w:t>
      </w:r>
      <w:r w:rsidRPr="00E939B5">
        <w:rPr>
          <w:rFonts w:cs="Arial"/>
          <w:spacing w:val="-1"/>
        </w:rPr>
        <w:t xml:space="preserve">sadržaje </w:t>
      </w:r>
      <w:r w:rsidRPr="00E939B5">
        <w:rPr>
          <w:rFonts w:cs="Arial"/>
        </w:rPr>
        <w:t>-</w:t>
      </w:r>
      <w:r w:rsidRPr="00E939B5">
        <w:rPr>
          <w:rFonts w:cs="Arial"/>
          <w:spacing w:val="2"/>
        </w:rPr>
        <w:t xml:space="preserve"> </w:t>
      </w:r>
      <w:r w:rsidRPr="00E939B5">
        <w:rPr>
          <w:rFonts w:cs="Arial"/>
          <w:spacing w:val="-1"/>
        </w:rPr>
        <w:t>najmanje</w:t>
      </w:r>
      <w:r w:rsidRPr="00E939B5">
        <w:rPr>
          <w:rFonts w:cs="Arial"/>
        </w:rPr>
        <w:t xml:space="preserve"> </w:t>
      </w:r>
      <w:r w:rsidRPr="00E939B5">
        <w:rPr>
          <w:rFonts w:cs="Arial"/>
          <w:spacing w:val="-1"/>
        </w:rPr>
        <w:t>3,0</w:t>
      </w:r>
      <w:r w:rsidRPr="00E939B5">
        <w:rPr>
          <w:rFonts w:cs="Arial"/>
          <w:spacing w:val="-2"/>
        </w:rPr>
        <w:t xml:space="preserve"> </w:t>
      </w:r>
      <w:r w:rsidRPr="00E939B5">
        <w:rPr>
          <w:rFonts w:cs="Arial"/>
        </w:rPr>
        <w:t>m.</w:t>
      </w:r>
    </w:p>
    <w:p w:rsidR="00E939B5" w:rsidRPr="00E939B5" w:rsidRDefault="00E939B5" w:rsidP="00E939B5">
      <w:pPr>
        <w:pStyle w:val="BodyText"/>
        <w:ind w:right="113"/>
        <w:jc w:val="both"/>
        <w:rPr>
          <w:rFonts w:cs="Arial"/>
        </w:rPr>
      </w:pPr>
      <w:r w:rsidRPr="00E939B5">
        <w:rPr>
          <w:rFonts w:cs="Arial"/>
          <w:spacing w:val="-1"/>
        </w:rPr>
        <w:t>Zatvorene</w:t>
      </w:r>
      <w:r w:rsidRPr="00E939B5">
        <w:rPr>
          <w:rFonts w:cs="Arial"/>
          <w:spacing w:val="29"/>
        </w:rPr>
        <w:t xml:space="preserve"> </w:t>
      </w:r>
      <w:r w:rsidRPr="00E939B5">
        <w:rPr>
          <w:rFonts w:cs="Arial"/>
          <w:spacing w:val="-1"/>
        </w:rPr>
        <w:t>športske</w:t>
      </w:r>
      <w:r w:rsidRPr="00E939B5">
        <w:rPr>
          <w:rFonts w:cs="Arial"/>
          <w:spacing w:val="29"/>
        </w:rPr>
        <w:t xml:space="preserve"> </w:t>
      </w:r>
      <w:r w:rsidRPr="00E939B5">
        <w:rPr>
          <w:rFonts w:cs="Arial"/>
          <w:spacing w:val="-1"/>
        </w:rPr>
        <w:t>građevine</w:t>
      </w:r>
      <w:r w:rsidRPr="00E939B5">
        <w:rPr>
          <w:rFonts w:cs="Arial"/>
          <w:spacing w:val="29"/>
        </w:rPr>
        <w:t xml:space="preserve"> </w:t>
      </w:r>
      <w:r w:rsidRPr="00E939B5">
        <w:rPr>
          <w:rFonts w:cs="Arial"/>
        </w:rPr>
        <w:t>kad</w:t>
      </w:r>
      <w:r w:rsidRPr="00E939B5">
        <w:rPr>
          <w:rFonts w:cs="Arial"/>
          <w:spacing w:val="29"/>
        </w:rPr>
        <w:t xml:space="preserve"> </w:t>
      </w:r>
      <w:r w:rsidRPr="00E939B5">
        <w:rPr>
          <w:rFonts w:cs="Arial"/>
          <w:spacing w:val="-1"/>
        </w:rPr>
        <w:t>graniče</w:t>
      </w:r>
      <w:r w:rsidRPr="00E939B5">
        <w:rPr>
          <w:rFonts w:cs="Arial"/>
          <w:spacing w:val="29"/>
        </w:rPr>
        <w:t xml:space="preserve"> </w:t>
      </w:r>
      <w:r w:rsidRPr="00E939B5">
        <w:rPr>
          <w:rFonts w:cs="Arial"/>
        </w:rPr>
        <w:t>s</w:t>
      </w:r>
      <w:r w:rsidRPr="00E939B5">
        <w:rPr>
          <w:rFonts w:cs="Arial"/>
          <w:spacing w:val="29"/>
        </w:rPr>
        <w:t xml:space="preserve"> </w:t>
      </w:r>
      <w:r w:rsidRPr="00E939B5">
        <w:rPr>
          <w:rFonts w:cs="Arial"/>
          <w:spacing w:val="-1"/>
        </w:rPr>
        <w:t>građevnim</w:t>
      </w:r>
      <w:r w:rsidRPr="00E939B5">
        <w:rPr>
          <w:rFonts w:cs="Arial"/>
          <w:spacing w:val="30"/>
        </w:rPr>
        <w:t xml:space="preserve"> </w:t>
      </w:r>
      <w:r w:rsidRPr="00E939B5">
        <w:rPr>
          <w:rFonts w:cs="Arial"/>
          <w:spacing w:val="-1"/>
        </w:rPr>
        <w:t>česticama</w:t>
      </w:r>
      <w:r w:rsidRPr="00E939B5">
        <w:rPr>
          <w:rFonts w:cs="Arial"/>
          <w:spacing w:val="29"/>
        </w:rPr>
        <w:t xml:space="preserve"> </w:t>
      </w:r>
      <w:r w:rsidRPr="00E939B5">
        <w:rPr>
          <w:rFonts w:cs="Arial"/>
        </w:rPr>
        <w:t>na</w:t>
      </w:r>
      <w:r w:rsidRPr="00E939B5">
        <w:rPr>
          <w:rFonts w:cs="Arial"/>
          <w:spacing w:val="29"/>
        </w:rPr>
        <w:t xml:space="preserve"> </w:t>
      </w:r>
      <w:r w:rsidRPr="00E939B5">
        <w:rPr>
          <w:rFonts w:cs="Arial"/>
          <w:spacing w:val="-1"/>
        </w:rPr>
        <w:t>kojima</w:t>
      </w:r>
      <w:r w:rsidRPr="00E939B5">
        <w:rPr>
          <w:rFonts w:cs="Arial"/>
          <w:spacing w:val="29"/>
        </w:rPr>
        <w:t xml:space="preserve"> </w:t>
      </w:r>
      <w:r w:rsidRPr="00E939B5">
        <w:rPr>
          <w:rFonts w:cs="Arial"/>
        </w:rPr>
        <w:t>su</w:t>
      </w:r>
      <w:r w:rsidRPr="00E939B5">
        <w:rPr>
          <w:rFonts w:cs="Arial"/>
          <w:spacing w:val="29"/>
        </w:rPr>
        <w:t xml:space="preserve"> </w:t>
      </w:r>
      <w:r w:rsidRPr="00E939B5">
        <w:rPr>
          <w:rFonts w:cs="Arial"/>
          <w:spacing w:val="-2"/>
        </w:rPr>
        <w:t>izgrađene</w:t>
      </w:r>
      <w:r w:rsidRPr="00E939B5">
        <w:rPr>
          <w:rFonts w:cs="Arial"/>
          <w:spacing w:val="75"/>
        </w:rPr>
        <w:t xml:space="preserve"> </w:t>
      </w:r>
      <w:r w:rsidRPr="00E939B5">
        <w:rPr>
          <w:rFonts w:cs="Arial"/>
        </w:rPr>
        <w:t>stambene</w:t>
      </w:r>
      <w:r w:rsidRPr="00E939B5">
        <w:rPr>
          <w:rFonts w:cs="Arial"/>
          <w:spacing w:val="26"/>
        </w:rPr>
        <w:t xml:space="preserve"> </w:t>
      </w:r>
      <w:r w:rsidRPr="00E939B5">
        <w:rPr>
          <w:rFonts w:cs="Arial"/>
          <w:spacing w:val="-2"/>
        </w:rPr>
        <w:t>ili</w:t>
      </w:r>
      <w:r w:rsidRPr="00E939B5">
        <w:rPr>
          <w:rFonts w:cs="Arial"/>
          <w:spacing w:val="28"/>
        </w:rPr>
        <w:t xml:space="preserve"> </w:t>
      </w:r>
      <w:r w:rsidRPr="00E939B5">
        <w:rPr>
          <w:rFonts w:cs="Arial"/>
          <w:spacing w:val="-1"/>
        </w:rPr>
        <w:t>stambeno-poslovne</w:t>
      </w:r>
      <w:r w:rsidRPr="00E939B5">
        <w:rPr>
          <w:rFonts w:cs="Arial"/>
          <w:spacing w:val="29"/>
        </w:rPr>
        <w:t xml:space="preserve"> </w:t>
      </w:r>
      <w:r w:rsidRPr="00E939B5">
        <w:rPr>
          <w:rFonts w:cs="Arial"/>
          <w:spacing w:val="-1"/>
        </w:rPr>
        <w:t>građevine,</w:t>
      </w:r>
      <w:r w:rsidRPr="00E939B5">
        <w:rPr>
          <w:rFonts w:cs="Arial"/>
          <w:spacing w:val="28"/>
        </w:rPr>
        <w:t xml:space="preserve"> </w:t>
      </w:r>
      <w:r w:rsidRPr="00E939B5">
        <w:rPr>
          <w:rFonts w:cs="Arial"/>
          <w:spacing w:val="-1"/>
        </w:rPr>
        <w:t>moraju</w:t>
      </w:r>
      <w:r w:rsidRPr="00E939B5">
        <w:rPr>
          <w:rFonts w:cs="Arial"/>
          <w:spacing w:val="26"/>
        </w:rPr>
        <w:t xml:space="preserve"> </w:t>
      </w:r>
      <w:r w:rsidRPr="00E939B5">
        <w:rPr>
          <w:rFonts w:cs="Arial"/>
          <w:spacing w:val="-1"/>
        </w:rPr>
        <w:t>biti</w:t>
      </w:r>
      <w:r w:rsidRPr="00E939B5">
        <w:rPr>
          <w:rFonts w:cs="Arial"/>
          <w:spacing w:val="28"/>
        </w:rPr>
        <w:t xml:space="preserve"> </w:t>
      </w:r>
      <w:r w:rsidRPr="00E939B5">
        <w:rPr>
          <w:rFonts w:cs="Arial"/>
          <w:spacing w:val="-1"/>
        </w:rPr>
        <w:t>udaljene</w:t>
      </w:r>
      <w:r w:rsidRPr="00E939B5">
        <w:rPr>
          <w:rFonts w:cs="Arial"/>
          <w:spacing w:val="26"/>
        </w:rPr>
        <w:t xml:space="preserve"> </w:t>
      </w:r>
      <w:r w:rsidRPr="00E939B5">
        <w:rPr>
          <w:rFonts w:cs="Arial"/>
        </w:rPr>
        <w:t>od</w:t>
      </w:r>
      <w:r w:rsidRPr="00E939B5">
        <w:rPr>
          <w:rFonts w:cs="Arial"/>
          <w:spacing w:val="30"/>
        </w:rPr>
        <w:t xml:space="preserve"> </w:t>
      </w:r>
      <w:r w:rsidRPr="00E939B5">
        <w:rPr>
          <w:rFonts w:cs="Arial"/>
          <w:spacing w:val="-1"/>
        </w:rPr>
        <w:t>tih</w:t>
      </w:r>
      <w:r w:rsidRPr="00E939B5">
        <w:rPr>
          <w:rFonts w:cs="Arial"/>
          <w:spacing w:val="26"/>
        </w:rPr>
        <w:t xml:space="preserve"> </w:t>
      </w:r>
      <w:r w:rsidRPr="00E939B5">
        <w:rPr>
          <w:rFonts w:cs="Arial"/>
          <w:spacing w:val="-1"/>
        </w:rPr>
        <w:t>građevina</w:t>
      </w:r>
      <w:r w:rsidRPr="00E939B5">
        <w:rPr>
          <w:rFonts w:cs="Arial"/>
          <w:spacing w:val="29"/>
        </w:rPr>
        <w:t xml:space="preserve"> </w:t>
      </w:r>
      <w:r w:rsidRPr="00E939B5">
        <w:rPr>
          <w:rFonts w:cs="Arial"/>
          <w:spacing w:val="-1"/>
        </w:rPr>
        <w:t>najmanje</w:t>
      </w:r>
      <w:r w:rsidRPr="00E939B5">
        <w:rPr>
          <w:rFonts w:cs="Arial"/>
          <w:spacing w:val="45"/>
        </w:rPr>
        <w:t xml:space="preserve"> </w:t>
      </w:r>
      <w:r w:rsidRPr="00E939B5">
        <w:rPr>
          <w:rFonts w:cs="Arial"/>
          <w:spacing w:val="-1"/>
        </w:rPr>
        <w:t>H/2,</w:t>
      </w:r>
      <w:r w:rsidRPr="00E939B5">
        <w:rPr>
          <w:rFonts w:cs="Arial"/>
          <w:spacing w:val="1"/>
        </w:rPr>
        <w:t xml:space="preserve"> </w:t>
      </w:r>
      <w:r w:rsidRPr="00E939B5">
        <w:rPr>
          <w:rFonts w:cs="Arial"/>
          <w:spacing w:val="-1"/>
        </w:rPr>
        <w:t>gdje</w:t>
      </w:r>
      <w:r w:rsidRPr="00E939B5">
        <w:rPr>
          <w:rFonts w:cs="Arial"/>
          <w:spacing w:val="-2"/>
        </w:rPr>
        <w:t xml:space="preserve"> </w:t>
      </w:r>
      <w:r w:rsidRPr="00E939B5">
        <w:rPr>
          <w:rFonts w:cs="Arial"/>
        </w:rPr>
        <w:t>je</w:t>
      </w:r>
      <w:r w:rsidRPr="00E939B5">
        <w:rPr>
          <w:rFonts w:cs="Arial"/>
          <w:spacing w:val="-2"/>
        </w:rPr>
        <w:t xml:space="preserve"> </w:t>
      </w:r>
      <w:r w:rsidRPr="00E939B5">
        <w:rPr>
          <w:rFonts w:cs="Arial"/>
        </w:rPr>
        <w:t xml:space="preserve">H </w:t>
      </w:r>
      <w:r w:rsidRPr="00E939B5">
        <w:rPr>
          <w:rFonts w:cs="Arial"/>
          <w:spacing w:val="-1"/>
        </w:rPr>
        <w:t>visina</w:t>
      </w:r>
      <w:r w:rsidRPr="00E939B5">
        <w:rPr>
          <w:rFonts w:cs="Arial"/>
        </w:rPr>
        <w:t xml:space="preserve"> </w:t>
      </w:r>
      <w:r w:rsidRPr="00E939B5">
        <w:rPr>
          <w:rFonts w:cs="Arial"/>
          <w:spacing w:val="-1"/>
        </w:rPr>
        <w:t>športske</w:t>
      </w:r>
      <w:r w:rsidRPr="00E939B5">
        <w:rPr>
          <w:rFonts w:cs="Arial"/>
        </w:rPr>
        <w:t xml:space="preserve"> </w:t>
      </w:r>
      <w:r w:rsidRPr="00E939B5">
        <w:rPr>
          <w:rFonts w:cs="Arial"/>
          <w:spacing w:val="-1"/>
        </w:rPr>
        <w:t>građevine</w:t>
      </w:r>
      <w:r w:rsidRPr="00E939B5">
        <w:rPr>
          <w:rFonts w:cs="Arial"/>
        </w:rPr>
        <w:t xml:space="preserve"> </w:t>
      </w:r>
      <w:r w:rsidRPr="00E939B5">
        <w:rPr>
          <w:rFonts w:cs="Arial"/>
          <w:spacing w:val="-1"/>
        </w:rPr>
        <w:t>prema</w:t>
      </w:r>
      <w:r w:rsidRPr="00E939B5">
        <w:rPr>
          <w:rFonts w:cs="Arial"/>
          <w:spacing w:val="-4"/>
        </w:rPr>
        <w:t xml:space="preserve"> </w:t>
      </w:r>
      <w:r w:rsidRPr="00E939B5">
        <w:rPr>
          <w:rFonts w:cs="Arial"/>
        </w:rPr>
        <w:t>toj</w:t>
      </w:r>
      <w:r w:rsidRPr="00E939B5">
        <w:rPr>
          <w:rFonts w:cs="Arial"/>
          <w:spacing w:val="-1"/>
        </w:rPr>
        <w:t xml:space="preserve"> susjednoj</w:t>
      </w:r>
      <w:r w:rsidRPr="00E939B5">
        <w:rPr>
          <w:rFonts w:cs="Arial"/>
        </w:rPr>
        <w:t xml:space="preserve"> </w:t>
      </w:r>
      <w:r w:rsidRPr="00E939B5">
        <w:rPr>
          <w:rFonts w:cs="Arial"/>
          <w:spacing w:val="-1"/>
        </w:rPr>
        <w:t>građevini.</w:t>
      </w:r>
    </w:p>
    <w:p w:rsidR="00E939B5" w:rsidRPr="00E939B5" w:rsidRDefault="00E939B5" w:rsidP="00E939B5">
      <w:pPr>
        <w:jc w:val="both"/>
        <w:rPr>
          <w:rFonts w:ascii="Arial" w:eastAsia="Arial" w:hAnsi="Arial" w:cs="Arial"/>
          <w:sz w:val="22"/>
          <w:szCs w:val="22"/>
        </w:rPr>
      </w:pPr>
    </w:p>
    <w:p w:rsidR="00E939B5" w:rsidRPr="00E939B5" w:rsidRDefault="00E939B5" w:rsidP="00E939B5">
      <w:pPr>
        <w:pStyle w:val="BodyText"/>
        <w:ind w:left="0" w:right="2"/>
        <w:jc w:val="center"/>
        <w:rPr>
          <w:rFonts w:cs="Arial"/>
        </w:rPr>
      </w:pPr>
      <w:r w:rsidRPr="00E939B5">
        <w:rPr>
          <w:rFonts w:cs="Arial"/>
          <w:spacing w:val="-1"/>
        </w:rPr>
        <w:t>Članak</w:t>
      </w:r>
      <w:r w:rsidRPr="00E939B5">
        <w:rPr>
          <w:rFonts w:cs="Arial"/>
        </w:rPr>
        <w:t xml:space="preserve"> 78.</w:t>
      </w:r>
    </w:p>
    <w:p w:rsidR="00E939B5" w:rsidRPr="00E939B5" w:rsidRDefault="00E939B5" w:rsidP="00E939B5">
      <w:pPr>
        <w:jc w:val="both"/>
        <w:rPr>
          <w:rFonts w:ascii="Arial" w:eastAsia="Arial" w:hAnsi="Arial" w:cs="Arial"/>
          <w:sz w:val="22"/>
          <w:szCs w:val="22"/>
        </w:rPr>
      </w:pPr>
    </w:p>
    <w:p w:rsidR="00E939B5" w:rsidRPr="00E939B5" w:rsidRDefault="00E939B5" w:rsidP="00E939B5">
      <w:pPr>
        <w:pStyle w:val="BodyText"/>
        <w:tabs>
          <w:tab w:val="left" w:pos="503"/>
        </w:tabs>
        <w:ind w:right="110"/>
        <w:jc w:val="both"/>
        <w:rPr>
          <w:rFonts w:cs="Arial"/>
        </w:rPr>
      </w:pPr>
      <w:r w:rsidRPr="00E939B5">
        <w:rPr>
          <w:rFonts w:cs="Arial"/>
        </w:rPr>
        <w:t>(1)</w:t>
      </w:r>
      <w:r w:rsidRPr="00E939B5">
        <w:rPr>
          <w:rFonts w:cs="Arial"/>
        </w:rPr>
        <w:tab/>
        <w:t>U</w:t>
      </w:r>
      <w:r w:rsidRPr="00E939B5">
        <w:rPr>
          <w:rFonts w:cs="Arial"/>
          <w:spacing w:val="55"/>
        </w:rPr>
        <w:t xml:space="preserve"> </w:t>
      </w:r>
      <w:r w:rsidRPr="00E939B5">
        <w:rPr>
          <w:rFonts w:cs="Arial"/>
          <w:spacing w:val="-1"/>
        </w:rPr>
        <w:t>izdvojenom</w:t>
      </w:r>
      <w:r w:rsidRPr="00E939B5">
        <w:rPr>
          <w:rFonts w:cs="Arial"/>
          <w:spacing w:val="54"/>
        </w:rPr>
        <w:t xml:space="preserve"> </w:t>
      </w:r>
      <w:r w:rsidRPr="00E939B5">
        <w:rPr>
          <w:rFonts w:cs="Arial"/>
          <w:spacing w:val="-1"/>
        </w:rPr>
        <w:t>dijelu</w:t>
      </w:r>
      <w:r w:rsidRPr="00E939B5">
        <w:rPr>
          <w:rFonts w:cs="Arial"/>
          <w:spacing w:val="53"/>
        </w:rPr>
        <w:t xml:space="preserve"> </w:t>
      </w:r>
      <w:r w:rsidRPr="00E939B5">
        <w:rPr>
          <w:rFonts w:cs="Arial"/>
          <w:spacing w:val="-1"/>
        </w:rPr>
        <w:t>građevinskog</w:t>
      </w:r>
      <w:r w:rsidRPr="00E939B5">
        <w:rPr>
          <w:rFonts w:cs="Arial"/>
          <w:spacing w:val="53"/>
        </w:rPr>
        <w:t xml:space="preserve"> </w:t>
      </w:r>
      <w:r w:rsidRPr="00E939B5">
        <w:rPr>
          <w:rFonts w:cs="Arial"/>
          <w:spacing w:val="-1"/>
        </w:rPr>
        <w:t>područja</w:t>
      </w:r>
      <w:r w:rsidRPr="00E939B5">
        <w:rPr>
          <w:rFonts w:cs="Arial"/>
          <w:spacing w:val="53"/>
        </w:rPr>
        <w:t xml:space="preserve"> </w:t>
      </w:r>
      <w:r w:rsidRPr="00E939B5">
        <w:rPr>
          <w:rFonts w:cs="Arial"/>
          <w:spacing w:val="-1"/>
        </w:rPr>
        <w:t>naselja</w:t>
      </w:r>
      <w:r w:rsidRPr="00E939B5">
        <w:rPr>
          <w:rFonts w:cs="Arial"/>
          <w:spacing w:val="53"/>
        </w:rPr>
        <w:t xml:space="preserve"> </w:t>
      </w:r>
      <w:r w:rsidRPr="00E939B5">
        <w:rPr>
          <w:rFonts w:cs="Arial"/>
        </w:rPr>
        <w:t>i</w:t>
      </w:r>
      <w:r w:rsidRPr="00E939B5">
        <w:rPr>
          <w:rFonts w:cs="Arial"/>
          <w:spacing w:val="56"/>
        </w:rPr>
        <w:t xml:space="preserve"> </w:t>
      </w:r>
      <w:r w:rsidRPr="00E939B5">
        <w:rPr>
          <w:rFonts w:cs="Arial"/>
          <w:spacing w:val="-1"/>
        </w:rPr>
        <w:t>neizgrađenom</w:t>
      </w:r>
      <w:r w:rsidRPr="00E939B5">
        <w:rPr>
          <w:rFonts w:cs="Arial"/>
          <w:spacing w:val="56"/>
        </w:rPr>
        <w:t xml:space="preserve"> </w:t>
      </w:r>
      <w:r w:rsidRPr="00E939B5">
        <w:rPr>
          <w:rFonts w:cs="Arial"/>
          <w:spacing w:val="-1"/>
        </w:rPr>
        <w:t>dijelu</w:t>
      </w:r>
      <w:r w:rsidRPr="00E939B5">
        <w:rPr>
          <w:rFonts w:cs="Arial"/>
          <w:spacing w:val="55"/>
        </w:rPr>
        <w:t xml:space="preserve"> </w:t>
      </w:r>
      <w:r w:rsidRPr="00E939B5">
        <w:rPr>
          <w:rFonts w:cs="Arial"/>
          <w:spacing w:val="-1"/>
        </w:rPr>
        <w:t>izdvojenog</w:t>
      </w:r>
      <w:r w:rsidRPr="00E939B5">
        <w:rPr>
          <w:rFonts w:cs="Arial"/>
          <w:spacing w:val="63"/>
        </w:rPr>
        <w:t xml:space="preserve"> </w:t>
      </w:r>
      <w:r w:rsidRPr="00E939B5">
        <w:rPr>
          <w:rFonts w:cs="Arial"/>
          <w:spacing w:val="-1"/>
        </w:rPr>
        <w:t>građevinskog</w:t>
      </w:r>
      <w:r w:rsidRPr="00E939B5">
        <w:rPr>
          <w:rFonts w:cs="Arial"/>
          <w:spacing w:val="24"/>
        </w:rPr>
        <w:t xml:space="preserve"> </w:t>
      </w:r>
      <w:r w:rsidRPr="00E939B5">
        <w:rPr>
          <w:rFonts w:cs="Arial"/>
          <w:spacing w:val="-1"/>
        </w:rPr>
        <w:t>područja</w:t>
      </w:r>
      <w:r w:rsidRPr="00E939B5">
        <w:rPr>
          <w:rFonts w:cs="Arial"/>
          <w:spacing w:val="24"/>
        </w:rPr>
        <w:t xml:space="preserve"> </w:t>
      </w:r>
      <w:r w:rsidRPr="00E939B5">
        <w:rPr>
          <w:rFonts w:cs="Arial"/>
          <w:spacing w:val="-1"/>
        </w:rPr>
        <w:t>izvan</w:t>
      </w:r>
      <w:r w:rsidRPr="00E939B5">
        <w:rPr>
          <w:rFonts w:cs="Arial"/>
          <w:spacing w:val="24"/>
        </w:rPr>
        <w:t xml:space="preserve"> </w:t>
      </w:r>
      <w:r w:rsidRPr="00E939B5">
        <w:rPr>
          <w:rFonts w:cs="Arial"/>
          <w:spacing w:val="-1"/>
        </w:rPr>
        <w:t>naselja</w:t>
      </w:r>
      <w:r w:rsidRPr="00E939B5">
        <w:rPr>
          <w:rFonts w:cs="Arial"/>
          <w:spacing w:val="24"/>
        </w:rPr>
        <w:t xml:space="preserve"> </w:t>
      </w:r>
      <w:r w:rsidRPr="00E939B5">
        <w:rPr>
          <w:rFonts w:cs="Arial"/>
        </w:rPr>
        <w:t>u</w:t>
      </w:r>
      <w:r w:rsidRPr="00E939B5">
        <w:rPr>
          <w:rFonts w:cs="Arial"/>
          <w:spacing w:val="24"/>
        </w:rPr>
        <w:t xml:space="preserve"> </w:t>
      </w:r>
      <w:r w:rsidRPr="00E939B5">
        <w:rPr>
          <w:rFonts w:cs="Arial"/>
          <w:spacing w:val="-1"/>
        </w:rPr>
        <w:t>pojasu</w:t>
      </w:r>
      <w:r w:rsidRPr="00E939B5">
        <w:rPr>
          <w:rFonts w:cs="Arial"/>
          <w:spacing w:val="24"/>
        </w:rPr>
        <w:t xml:space="preserve"> </w:t>
      </w:r>
      <w:r w:rsidRPr="00E939B5">
        <w:rPr>
          <w:rFonts w:cs="Arial"/>
          <w:spacing w:val="-1"/>
        </w:rPr>
        <w:t>najmanje</w:t>
      </w:r>
      <w:r w:rsidRPr="00E939B5">
        <w:rPr>
          <w:rFonts w:cs="Arial"/>
          <w:spacing w:val="24"/>
        </w:rPr>
        <w:t xml:space="preserve"> </w:t>
      </w:r>
      <w:r w:rsidRPr="00E939B5">
        <w:rPr>
          <w:rFonts w:cs="Arial"/>
        </w:rPr>
        <w:t>od</w:t>
      </w:r>
      <w:r w:rsidRPr="00E939B5">
        <w:rPr>
          <w:rFonts w:cs="Arial"/>
          <w:spacing w:val="24"/>
        </w:rPr>
        <w:t xml:space="preserve"> </w:t>
      </w:r>
      <w:r w:rsidRPr="00E939B5">
        <w:rPr>
          <w:rFonts w:cs="Arial"/>
          <w:spacing w:val="-1"/>
        </w:rPr>
        <w:t>100</w:t>
      </w:r>
      <w:r w:rsidRPr="00E939B5">
        <w:rPr>
          <w:rFonts w:cs="Arial"/>
          <w:spacing w:val="22"/>
        </w:rPr>
        <w:t xml:space="preserve"> </w:t>
      </w:r>
      <w:r w:rsidRPr="00E939B5">
        <w:rPr>
          <w:rFonts w:cs="Arial"/>
        </w:rPr>
        <w:t>m</w:t>
      </w:r>
      <w:r w:rsidRPr="00E939B5">
        <w:rPr>
          <w:rFonts w:cs="Arial"/>
          <w:spacing w:val="25"/>
        </w:rPr>
        <w:t xml:space="preserve"> </w:t>
      </w:r>
      <w:r w:rsidRPr="00E939B5">
        <w:rPr>
          <w:rFonts w:cs="Arial"/>
          <w:spacing w:val="-1"/>
        </w:rPr>
        <w:t>obalne</w:t>
      </w:r>
      <w:r w:rsidRPr="00E939B5">
        <w:rPr>
          <w:rFonts w:cs="Arial"/>
          <w:spacing w:val="24"/>
        </w:rPr>
        <w:t xml:space="preserve"> </w:t>
      </w:r>
      <w:r w:rsidRPr="00E939B5">
        <w:rPr>
          <w:rFonts w:cs="Arial"/>
        </w:rPr>
        <w:t>crte</w:t>
      </w:r>
      <w:r w:rsidRPr="00E939B5">
        <w:rPr>
          <w:rFonts w:cs="Arial"/>
          <w:spacing w:val="24"/>
        </w:rPr>
        <w:t xml:space="preserve"> </w:t>
      </w:r>
      <w:r w:rsidRPr="00E939B5">
        <w:rPr>
          <w:rFonts w:cs="Arial"/>
        </w:rPr>
        <w:t>ne</w:t>
      </w:r>
      <w:r w:rsidRPr="00E939B5">
        <w:rPr>
          <w:rFonts w:cs="Arial"/>
          <w:spacing w:val="21"/>
        </w:rPr>
        <w:t xml:space="preserve"> </w:t>
      </w:r>
      <w:r w:rsidRPr="00E939B5">
        <w:rPr>
          <w:rFonts w:cs="Arial"/>
        </w:rPr>
        <w:t>može</w:t>
      </w:r>
      <w:r w:rsidRPr="00E939B5">
        <w:rPr>
          <w:rFonts w:cs="Arial"/>
          <w:spacing w:val="24"/>
        </w:rPr>
        <w:t xml:space="preserve"> </w:t>
      </w:r>
      <w:r w:rsidRPr="00E939B5">
        <w:rPr>
          <w:rFonts w:cs="Arial"/>
        </w:rPr>
        <w:t>se</w:t>
      </w:r>
      <w:r w:rsidRPr="00E939B5">
        <w:rPr>
          <w:rFonts w:cs="Arial"/>
          <w:spacing w:val="55"/>
        </w:rPr>
        <w:t xml:space="preserve"> </w:t>
      </w:r>
      <w:r w:rsidRPr="00E939B5">
        <w:rPr>
          <w:rFonts w:cs="Arial"/>
          <w:spacing w:val="-1"/>
        </w:rPr>
        <w:t>planirati</w:t>
      </w:r>
      <w:r w:rsidRPr="00E939B5">
        <w:rPr>
          <w:rFonts w:cs="Arial"/>
          <w:spacing w:val="19"/>
        </w:rPr>
        <w:t xml:space="preserve"> </w:t>
      </w:r>
      <w:r w:rsidRPr="00E939B5">
        <w:rPr>
          <w:rFonts w:cs="Arial"/>
          <w:spacing w:val="-1"/>
        </w:rPr>
        <w:t>građenje</w:t>
      </w:r>
      <w:r w:rsidRPr="00E939B5">
        <w:rPr>
          <w:rFonts w:cs="Arial"/>
          <w:spacing w:val="19"/>
        </w:rPr>
        <w:t xml:space="preserve"> </w:t>
      </w:r>
      <w:r w:rsidRPr="00E939B5">
        <w:rPr>
          <w:rFonts w:cs="Arial"/>
          <w:spacing w:val="-1"/>
        </w:rPr>
        <w:t>građevina,</w:t>
      </w:r>
      <w:r w:rsidRPr="00E939B5">
        <w:rPr>
          <w:rFonts w:cs="Arial"/>
          <w:spacing w:val="21"/>
        </w:rPr>
        <w:t xml:space="preserve"> </w:t>
      </w:r>
      <w:r w:rsidRPr="00E939B5">
        <w:rPr>
          <w:rFonts w:cs="Arial"/>
          <w:spacing w:val="-1"/>
        </w:rPr>
        <w:t>osim</w:t>
      </w:r>
      <w:r w:rsidRPr="00E939B5">
        <w:rPr>
          <w:rFonts w:cs="Arial"/>
          <w:spacing w:val="18"/>
        </w:rPr>
        <w:t xml:space="preserve"> </w:t>
      </w:r>
      <w:r w:rsidRPr="00E939B5">
        <w:rPr>
          <w:rFonts w:cs="Arial"/>
          <w:spacing w:val="-1"/>
        </w:rPr>
        <w:t>građevina</w:t>
      </w:r>
      <w:r w:rsidRPr="00E939B5">
        <w:rPr>
          <w:rFonts w:cs="Arial"/>
          <w:spacing w:val="17"/>
        </w:rPr>
        <w:t xml:space="preserve"> </w:t>
      </w:r>
      <w:r w:rsidRPr="00E939B5">
        <w:rPr>
          <w:rFonts w:cs="Arial"/>
          <w:spacing w:val="-1"/>
        </w:rPr>
        <w:t>komunalne</w:t>
      </w:r>
      <w:r w:rsidRPr="00E939B5">
        <w:rPr>
          <w:rFonts w:cs="Arial"/>
          <w:spacing w:val="19"/>
        </w:rPr>
        <w:t xml:space="preserve"> </w:t>
      </w:r>
      <w:r w:rsidRPr="00E939B5">
        <w:rPr>
          <w:rFonts w:cs="Arial"/>
          <w:spacing w:val="-1"/>
        </w:rPr>
        <w:t>infrastrukture</w:t>
      </w:r>
      <w:r w:rsidRPr="00E939B5">
        <w:rPr>
          <w:rFonts w:cs="Arial"/>
          <w:spacing w:val="19"/>
        </w:rPr>
        <w:t xml:space="preserve"> </w:t>
      </w:r>
      <w:r w:rsidRPr="00E939B5">
        <w:rPr>
          <w:rFonts w:cs="Arial"/>
          <w:spacing w:val="-1"/>
        </w:rPr>
        <w:t>koje</w:t>
      </w:r>
      <w:r w:rsidRPr="00E939B5">
        <w:rPr>
          <w:rFonts w:cs="Arial"/>
          <w:spacing w:val="19"/>
        </w:rPr>
        <w:t xml:space="preserve"> </w:t>
      </w:r>
      <w:r w:rsidRPr="00E939B5">
        <w:rPr>
          <w:rFonts w:cs="Arial"/>
        </w:rPr>
        <w:t>po</w:t>
      </w:r>
      <w:r w:rsidRPr="00E939B5">
        <w:rPr>
          <w:rFonts w:cs="Arial"/>
          <w:spacing w:val="17"/>
        </w:rPr>
        <w:t xml:space="preserve"> </w:t>
      </w:r>
      <w:r w:rsidRPr="00E939B5">
        <w:rPr>
          <w:rFonts w:cs="Arial"/>
        </w:rPr>
        <w:t>svojoj</w:t>
      </w:r>
      <w:r w:rsidRPr="00E939B5">
        <w:rPr>
          <w:rFonts w:cs="Arial"/>
          <w:spacing w:val="19"/>
        </w:rPr>
        <w:t xml:space="preserve"> </w:t>
      </w:r>
      <w:r w:rsidRPr="00E939B5">
        <w:rPr>
          <w:rFonts w:cs="Arial"/>
        </w:rPr>
        <w:t xml:space="preserve">prirodi </w:t>
      </w:r>
      <w:r w:rsidRPr="00E939B5">
        <w:rPr>
          <w:rFonts w:cs="Arial"/>
          <w:spacing w:val="-1"/>
        </w:rPr>
        <w:t>zahtijevaju</w:t>
      </w:r>
      <w:r w:rsidRPr="00E939B5">
        <w:rPr>
          <w:rFonts w:cs="Arial"/>
          <w:spacing w:val="9"/>
        </w:rPr>
        <w:t xml:space="preserve"> </w:t>
      </w:r>
      <w:r w:rsidRPr="00E939B5">
        <w:rPr>
          <w:rFonts w:cs="Arial"/>
          <w:spacing w:val="-1"/>
        </w:rPr>
        <w:t>smještaj</w:t>
      </w:r>
      <w:r w:rsidRPr="00E939B5">
        <w:rPr>
          <w:rFonts w:cs="Arial"/>
          <w:spacing w:val="10"/>
        </w:rPr>
        <w:t xml:space="preserve"> </w:t>
      </w:r>
      <w:r w:rsidRPr="00E939B5">
        <w:rPr>
          <w:rFonts w:cs="Arial"/>
        </w:rPr>
        <w:t>na</w:t>
      </w:r>
      <w:r w:rsidRPr="00E939B5">
        <w:rPr>
          <w:rFonts w:cs="Arial"/>
          <w:spacing w:val="8"/>
        </w:rPr>
        <w:t xml:space="preserve"> </w:t>
      </w:r>
      <w:r w:rsidRPr="00E939B5">
        <w:rPr>
          <w:rFonts w:cs="Arial"/>
          <w:spacing w:val="-1"/>
        </w:rPr>
        <w:t>obali</w:t>
      </w:r>
      <w:r w:rsidRPr="00E939B5">
        <w:rPr>
          <w:rFonts w:cs="Arial"/>
          <w:spacing w:val="10"/>
        </w:rPr>
        <w:t xml:space="preserve"> </w:t>
      </w:r>
      <w:r w:rsidRPr="00E939B5">
        <w:rPr>
          <w:rFonts w:cs="Arial"/>
        </w:rPr>
        <w:t>i</w:t>
      </w:r>
      <w:r w:rsidRPr="00E939B5">
        <w:rPr>
          <w:rFonts w:cs="Arial"/>
          <w:spacing w:val="10"/>
        </w:rPr>
        <w:t xml:space="preserve"> </w:t>
      </w:r>
      <w:r w:rsidRPr="00E939B5">
        <w:rPr>
          <w:rFonts w:cs="Arial"/>
          <w:spacing w:val="-1"/>
        </w:rPr>
        <w:t>podzemne</w:t>
      </w:r>
      <w:r w:rsidRPr="00E939B5">
        <w:rPr>
          <w:rFonts w:cs="Arial"/>
          <w:spacing w:val="11"/>
        </w:rPr>
        <w:t xml:space="preserve"> </w:t>
      </w:r>
      <w:r w:rsidRPr="00E939B5">
        <w:rPr>
          <w:rFonts w:cs="Arial"/>
          <w:spacing w:val="-1"/>
        </w:rPr>
        <w:t>infrastrukture,</w:t>
      </w:r>
      <w:r w:rsidRPr="00E939B5">
        <w:rPr>
          <w:rFonts w:cs="Arial"/>
          <w:spacing w:val="10"/>
        </w:rPr>
        <w:t xml:space="preserve"> </w:t>
      </w:r>
      <w:r w:rsidRPr="00E939B5">
        <w:rPr>
          <w:rFonts w:cs="Arial"/>
          <w:spacing w:val="-1"/>
        </w:rPr>
        <w:t>pratećih</w:t>
      </w:r>
      <w:r w:rsidRPr="00E939B5">
        <w:rPr>
          <w:rFonts w:cs="Arial"/>
          <w:spacing w:val="11"/>
        </w:rPr>
        <w:t xml:space="preserve"> </w:t>
      </w:r>
      <w:r w:rsidRPr="00E939B5">
        <w:rPr>
          <w:rFonts w:cs="Arial"/>
          <w:spacing w:val="-1"/>
        </w:rPr>
        <w:t>sadržaja</w:t>
      </w:r>
      <w:r w:rsidRPr="00E939B5">
        <w:rPr>
          <w:rFonts w:cs="Arial"/>
          <w:spacing w:val="9"/>
        </w:rPr>
        <w:t xml:space="preserve"> </w:t>
      </w:r>
      <w:r w:rsidRPr="00E939B5">
        <w:rPr>
          <w:rFonts w:cs="Arial"/>
          <w:spacing w:val="-1"/>
        </w:rPr>
        <w:t>ugostiteljsko-</w:t>
      </w:r>
      <w:r w:rsidRPr="00E939B5">
        <w:rPr>
          <w:rFonts w:cs="Arial"/>
          <w:spacing w:val="73"/>
        </w:rPr>
        <w:t xml:space="preserve"> </w:t>
      </w:r>
      <w:r w:rsidRPr="00E939B5">
        <w:rPr>
          <w:rFonts w:cs="Arial"/>
        </w:rPr>
        <w:t>turističke</w:t>
      </w:r>
      <w:r w:rsidRPr="00E939B5">
        <w:rPr>
          <w:rFonts w:cs="Arial"/>
          <w:spacing w:val="17"/>
        </w:rPr>
        <w:t xml:space="preserve"> </w:t>
      </w:r>
      <w:r w:rsidRPr="00E939B5">
        <w:rPr>
          <w:rFonts w:cs="Arial"/>
          <w:spacing w:val="-1"/>
        </w:rPr>
        <w:t>namjene</w:t>
      </w:r>
      <w:r w:rsidRPr="00E939B5">
        <w:rPr>
          <w:rFonts w:cs="Arial"/>
          <w:spacing w:val="17"/>
        </w:rPr>
        <w:t xml:space="preserve"> </w:t>
      </w:r>
      <w:r w:rsidRPr="00E939B5">
        <w:rPr>
          <w:rFonts w:cs="Arial"/>
          <w:spacing w:val="-1"/>
        </w:rPr>
        <w:t>građevina</w:t>
      </w:r>
      <w:r w:rsidRPr="00E939B5">
        <w:rPr>
          <w:rFonts w:cs="Arial"/>
          <w:spacing w:val="19"/>
        </w:rPr>
        <w:t xml:space="preserve"> </w:t>
      </w:r>
      <w:r w:rsidRPr="00E939B5">
        <w:rPr>
          <w:rFonts w:cs="Arial"/>
          <w:spacing w:val="-1"/>
        </w:rPr>
        <w:t>koje</w:t>
      </w:r>
      <w:r w:rsidRPr="00E939B5">
        <w:rPr>
          <w:rFonts w:cs="Arial"/>
          <w:spacing w:val="17"/>
        </w:rPr>
        <w:t xml:space="preserve"> </w:t>
      </w:r>
      <w:r w:rsidRPr="00E939B5">
        <w:rPr>
          <w:rFonts w:cs="Arial"/>
        </w:rPr>
        <w:t>po</w:t>
      </w:r>
      <w:r w:rsidRPr="00E939B5">
        <w:rPr>
          <w:rFonts w:cs="Arial"/>
          <w:spacing w:val="17"/>
        </w:rPr>
        <w:t xml:space="preserve"> </w:t>
      </w:r>
      <w:r w:rsidRPr="00E939B5">
        <w:rPr>
          <w:rFonts w:cs="Arial"/>
          <w:spacing w:val="-1"/>
        </w:rPr>
        <w:t>svojoj</w:t>
      </w:r>
      <w:r w:rsidRPr="00E939B5">
        <w:rPr>
          <w:rFonts w:cs="Arial"/>
          <w:spacing w:val="19"/>
        </w:rPr>
        <w:t xml:space="preserve"> </w:t>
      </w:r>
      <w:r w:rsidRPr="00E939B5">
        <w:rPr>
          <w:rFonts w:cs="Arial"/>
        </w:rPr>
        <w:t>prirodi</w:t>
      </w:r>
      <w:r w:rsidRPr="00E939B5">
        <w:rPr>
          <w:rFonts w:cs="Arial"/>
          <w:spacing w:val="16"/>
        </w:rPr>
        <w:t xml:space="preserve"> </w:t>
      </w:r>
      <w:r w:rsidRPr="00E939B5">
        <w:rPr>
          <w:rFonts w:cs="Arial"/>
          <w:spacing w:val="-1"/>
        </w:rPr>
        <w:t>zahtijevaju</w:t>
      </w:r>
      <w:r w:rsidRPr="00E939B5">
        <w:rPr>
          <w:rFonts w:cs="Arial"/>
          <w:spacing w:val="17"/>
        </w:rPr>
        <w:t xml:space="preserve"> </w:t>
      </w:r>
      <w:r w:rsidRPr="00E939B5">
        <w:rPr>
          <w:rFonts w:cs="Arial"/>
          <w:spacing w:val="-1"/>
        </w:rPr>
        <w:t>smještaj</w:t>
      </w:r>
      <w:r w:rsidRPr="00E939B5">
        <w:rPr>
          <w:rFonts w:cs="Arial"/>
          <w:spacing w:val="19"/>
        </w:rPr>
        <w:t xml:space="preserve"> </w:t>
      </w:r>
      <w:r w:rsidRPr="00E939B5">
        <w:rPr>
          <w:rFonts w:cs="Arial"/>
        </w:rPr>
        <w:t>na</w:t>
      </w:r>
      <w:r w:rsidRPr="00E939B5">
        <w:rPr>
          <w:rFonts w:cs="Arial"/>
          <w:spacing w:val="17"/>
        </w:rPr>
        <w:t xml:space="preserve"> </w:t>
      </w:r>
      <w:r w:rsidRPr="00E939B5">
        <w:rPr>
          <w:rFonts w:cs="Arial"/>
          <w:spacing w:val="-1"/>
        </w:rPr>
        <w:t>obali</w:t>
      </w:r>
      <w:r w:rsidRPr="00E939B5">
        <w:rPr>
          <w:rFonts w:cs="Arial"/>
          <w:spacing w:val="25"/>
        </w:rPr>
        <w:t xml:space="preserve"> </w:t>
      </w:r>
      <w:r w:rsidRPr="00E939B5">
        <w:rPr>
          <w:rFonts w:cs="Arial"/>
          <w:spacing w:val="-1"/>
        </w:rPr>
        <w:t>(brodogradilište,</w:t>
      </w:r>
      <w:r w:rsidRPr="00E939B5">
        <w:rPr>
          <w:rFonts w:cs="Arial"/>
          <w:spacing w:val="1"/>
        </w:rPr>
        <w:t xml:space="preserve"> </w:t>
      </w:r>
      <w:r w:rsidRPr="00E939B5">
        <w:rPr>
          <w:rFonts w:cs="Arial"/>
          <w:spacing w:val="-1"/>
        </w:rPr>
        <w:t>luke</w:t>
      </w:r>
      <w:r w:rsidRPr="00E939B5">
        <w:rPr>
          <w:rFonts w:cs="Arial"/>
          <w:spacing w:val="-2"/>
        </w:rPr>
        <w:t xml:space="preserve"> </w:t>
      </w:r>
      <w:r w:rsidRPr="00E939B5">
        <w:rPr>
          <w:rFonts w:cs="Arial"/>
        </w:rPr>
        <w:t xml:space="preserve">i </w:t>
      </w:r>
      <w:r w:rsidRPr="00E939B5">
        <w:rPr>
          <w:rFonts w:cs="Arial"/>
          <w:spacing w:val="-1"/>
        </w:rPr>
        <w:t xml:space="preserve">sl.) </w:t>
      </w:r>
      <w:r w:rsidRPr="00E939B5">
        <w:rPr>
          <w:rFonts w:cs="Arial"/>
        </w:rPr>
        <w:t xml:space="preserve">te </w:t>
      </w:r>
      <w:r w:rsidRPr="00E939B5">
        <w:rPr>
          <w:rFonts w:cs="Arial"/>
          <w:spacing w:val="-1"/>
        </w:rPr>
        <w:t>uređenje</w:t>
      </w:r>
      <w:r w:rsidRPr="00E939B5">
        <w:rPr>
          <w:rFonts w:cs="Arial"/>
          <w:spacing w:val="-2"/>
        </w:rPr>
        <w:t xml:space="preserve"> </w:t>
      </w:r>
      <w:r w:rsidRPr="00E939B5">
        <w:rPr>
          <w:rFonts w:cs="Arial"/>
          <w:spacing w:val="-1"/>
        </w:rPr>
        <w:t>javnih</w:t>
      </w:r>
      <w:r w:rsidRPr="00E939B5">
        <w:rPr>
          <w:rFonts w:cs="Arial"/>
        </w:rPr>
        <w:t xml:space="preserve"> </w:t>
      </w:r>
      <w:r w:rsidRPr="00E939B5">
        <w:rPr>
          <w:rFonts w:cs="Arial"/>
          <w:spacing w:val="-1"/>
        </w:rPr>
        <w:t>površina.</w:t>
      </w:r>
    </w:p>
    <w:p w:rsidR="00E939B5" w:rsidRPr="00E939B5" w:rsidRDefault="00E939B5" w:rsidP="00E939B5">
      <w:pPr>
        <w:pStyle w:val="BodyText"/>
        <w:tabs>
          <w:tab w:val="left" w:pos="436"/>
        </w:tabs>
        <w:spacing w:before="1"/>
        <w:ind w:right="117"/>
        <w:jc w:val="both"/>
        <w:rPr>
          <w:rFonts w:cs="Arial"/>
        </w:rPr>
      </w:pPr>
      <w:r w:rsidRPr="00E939B5">
        <w:rPr>
          <w:rFonts w:cs="Arial"/>
        </w:rPr>
        <w:t>(2)</w:t>
      </w:r>
      <w:r w:rsidRPr="00E939B5">
        <w:rPr>
          <w:rFonts w:cs="Arial"/>
        </w:rPr>
        <w:tab/>
      </w:r>
      <w:r w:rsidRPr="00E939B5">
        <w:rPr>
          <w:rFonts w:cs="Arial"/>
          <w:spacing w:val="-1"/>
        </w:rPr>
        <w:t>Uz</w:t>
      </w:r>
      <w:r w:rsidRPr="00E939B5">
        <w:rPr>
          <w:rFonts w:cs="Arial"/>
          <w:spacing w:val="-12"/>
        </w:rPr>
        <w:t xml:space="preserve"> </w:t>
      </w:r>
      <w:r w:rsidRPr="00E939B5">
        <w:rPr>
          <w:rFonts w:cs="Arial"/>
          <w:spacing w:val="-1"/>
        </w:rPr>
        <w:t>morsku</w:t>
      </w:r>
      <w:r w:rsidRPr="00E939B5">
        <w:rPr>
          <w:rFonts w:cs="Arial"/>
          <w:spacing w:val="-9"/>
        </w:rPr>
        <w:t xml:space="preserve"> </w:t>
      </w:r>
      <w:r w:rsidRPr="00E939B5">
        <w:rPr>
          <w:rFonts w:cs="Arial"/>
          <w:spacing w:val="-1"/>
        </w:rPr>
        <w:t>obalu</w:t>
      </w:r>
      <w:r w:rsidRPr="00E939B5">
        <w:rPr>
          <w:rFonts w:cs="Arial"/>
          <w:spacing w:val="-11"/>
        </w:rPr>
        <w:t xml:space="preserve"> </w:t>
      </w:r>
      <w:r w:rsidRPr="00E939B5">
        <w:rPr>
          <w:rFonts w:cs="Arial"/>
        </w:rPr>
        <w:t>u</w:t>
      </w:r>
      <w:r w:rsidRPr="00E939B5">
        <w:rPr>
          <w:rFonts w:cs="Arial"/>
          <w:spacing w:val="-9"/>
        </w:rPr>
        <w:t xml:space="preserve"> </w:t>
      </w:r>
      <w:r w:rsidRPr="00E939B5">
        <w:rPr>
          <w:rFonts w:cs="Arial"/>
          <w:spacing w:val="-1"/>
        </w:rPr>
        <w:t>građevinskim</w:t>
      </w:r>
      <w:r w:rsidRPr="00E939B5">
        <w:rPr>
          <w:rFonts w:cs="Arial"/>
          <w:spacing w:val="-9"/>
        </w:rPr>
        <w:t xml:space="preserve"> </w:t>
      </w:r>
      <w:r w:rsidRPr="00E939B5">
        <w:rPr>
          <w:rFonts w:cs="Arial"/>
          <w:spacing w:val="-1"/>
        </w:rPr>
        <w:t>područjima</w:t>
      </w:r>
      <w:r w:rsidRPr="00E939B5">
        <w:rPr>
          <w:rFonts w:cs="Arial"/>
          <w:spacing w:val="-9"/>
        </w:rPr>
        <w:t xml:space="preserve"> </w:t>
      </w:r>
      <w:r w:rsidRPr="00E939B5">
        <w:rPr>
          <w:rFonts w:cs="Arial"/>
          <w:spacing w:val="-1"/>
        </w:rPr>
        <w:t>naselja,</w:t>
      </w:r>
      <w:r w:rsidRPr="00E939B5">
        <w:rPr>
          <w:rFonts w:cs="Arial"/>
          <w:spacing w:val="-10"/>
        </w:rPr>
        <w:t xml:space="preserve"> </w:t>
      </w:r>
      <w:r w:rsidRPr="00E939B5">
        <w:rPr>
          <w:rFonts w:cs="Arial"/>
          <w:spacing w:val="-1"/>
        </w:rPr>
        <w:t>turističkim</w:t>
      </w:r>
      <w:r w:rsidRPr="00E939B5">
        <w:rPr>
          <w:rFonts w:cs="Arial"/>
          <w:spacing w:val="-10"/>
        </w:rPr>
        <w:t xml:space="preserve"> </w:t>
      </w:r>
      <w:r w:rsidRPr="00E939B5">
        <w:rPr>
          <w:rFonts w:cs="Arial"/>
          <w:spacing w:val="-1"/>
        </w:rPr>
        <w:t>zonama</w:t>
      </w:r>
      <w:r w:rsidRPr="00E939B5">
        <w:rPr>
          <w:rFonts w:cs="Arial"/>
          <w:spacing w:val="-10"/>
        </w:rPr>
        <w:t xml:space="preserve"> </w:t>
      </w:r>
      <w:r w:rsidRPr="00E939B5">
        <w:rPr>
          <w:rFonts w:cs="Arial"/>
        </w:rPr>
        <w:t>i</w:t>
      </w:r>
      <w:r w:rsidRPr="00E939B5">
        <w:rPr>
          <w:rFonts w:cs="Arial"/>
          <w:spacing w:val="-9"/>
        </w:rPr>
        <w:t xml:space="preserve"> </w:t>
      </w:r>
      <w:r w:rsidRPr="00E939B5">
        <w:rPr>
          <w:rFonts w:cs="Arial"/>
          <w:spacing w:val="-1"/>
        </w:rPr>
        <w:t>zaštitnim</w:t>
      </w:r>
      <w:r w:rsidRPr="00E939B5">
        <w:rPr>
          <w:rFonts w:cs="Arial"/>
          <w:spacing w:val="-10"/>
        </w:rPr>
        <w:t xml:space="preserve"> </w:t>
      </w:r>
      <w:r w:rsidRPr="00E939B5">
        <w:rPr>
          <w:rFonts w:cs="Arial"/>
          <w:spacing w:val="-1"/>
        </w:rPr>
        <w:t>zelenim</w:t>
      </w:r>
      <w:r w:rsidRPr="00E939B5">
        <w:rPr>
          <w:rFonts w:cs="Arial"/>
          <w:spacing w:val="39"/>
        </w:rPr>
        <w:t xml:space="preserve"> </w:t>
      </w:r>
      <w:r w:rsidRPr="00E939B5">
        <w:rPr>
          <w:rFonts w:cs="Arial"/>
        </w:rPr>
        <w:t>i</w:t>
      </w:r>
      <w:r w:rsidRPr="00E939B5">
        <w:rPr>
          <w:rFonts w:cs="Arial"/>
          <w:spacing w:val="21"/>
        </w:rPr>
        <w:t xml:space="preserve"> </w:t>
      </w:r>
      <w:r w:rsidRPr="00E939B5">
        <w:rPr>
          <w:rFonts w:cs="Arial"/>
          <w:spacing w:val="-1"/>
        </w:rPr>
        <w:t>pejzažnim</w:t>
      </w:r>
      <w:r w:rsidRPr="00E939B5">
        <w:rPr>
          <w:rFonts w:cs="Arial"/>
          <w:spacing w:val="23"/>
        </w:rPr>
        <w:t xml:space="preserve"> </w:t>
      </w:r>
      <w:r w:rsidRPr="00E939B5">
        <w:rPr>
          <w:rFonts w:cs="Arial"/>
          <w:spacing w:val="-1"/>
        </w:rPr>
        <w:t>površinama</w:t>
      </w:r>
      <w:r w:rsidRPr="00E939B5">
        <w:rPr>
          <w:rFonts w:cs="Arial"/>
          <w:spacing w:val="17"/>
        </w:rPr>
        <w:t xml:space="preserve"> </w:t>
      </w:r>
      <w:r w:rsidRPr="00E939B5">
        <w:rPr>
          <w:rFonts w:cs="Arial"/>
        </w:rPr>
        <w:t>u</w:t>
      </w:r>
      <w:r w:rsidRPr="00E939B5">
        <w:rPr>
          <w:rFonts w:cs="Arial"/>
          <w:spacing w:val="22"/>
        </w:rPr>
        <w:t xml:space="preserve"> </w:t>
      </w:r>
      <w:r w:rsidRPr="00E939B5">
        <w:rPr>
          <w:rFonts w:cs="Arial"/>
          <w:spacing w:val="-1"/>
        </w:rPr>
        <w:t>naselju,</w:t>
      </w:r>
      <w:r w:rsidRPr="00E939B5">
        <w:rPr>
          <w:rFonts w:cs="Arial"/>
          <w:spacing w:val="23"/>
        </w:rPr>
        <w:t xml:space="preserve"> </w:t>
      </w:r>
      <w:r w:rsidRPr="00E939B5">
        <w:rPr>
          <w:rFonts w:cs="Arial"/>
          <w:spacing w:val="-1"/>
        </w:rPr>
        <w:t>predviđena</w:t>
      </w:r>
      <w:r w:rsidRPr="00E939B5">
        <w:rPr>
          <w:rFonts w:cs="Arial"/>
          <w:spacing w:val="19"/>
        </w:rPr>
        <w:t xml:space="preserve"> </w:t>
      </w:r>
      <w:r w:rsidRPr="00E939B5">
        <w:rPr>
          <w:rFonts w:cs="Arial"/>
        </w:rPr>
        <w:t>je</w:t>
      </w:r>
      <w:r w:rsidRPr="00E939B5">
        <w:rPr>
          <w:rFonts w:cs="Arial"/>
          <w:spacing w:val="19"/>
        </w:rPr>
        <w:t xml:space="preserve"> </w:t>
      </w:r>
      <w:r w:rsidRPr="00E939B5">
        <w:rPr>
          <w:rFonts w:cs="Arial"/>
          <w:spacing w:val="-1"/>
        </w:rPr>
        <w:t>izgradnja</w:t>
      </w:r>
      <w:r w:rsidRPr="00E939B5">
        <w:rPr>
          <w:rFonts w:cs="Arial"/>
          <w:spacing w:val="19"/>
        </w:rPr>
        <w:t xml:space="preserve"> </w:t>
      </w:r>
      <w:r w:rsidRPr="00E939B5">
        <w:rPr>
          <w:rFonts w:cs="Arial"/>
          <w:spacing w:val="-1"/>
        </w:rPr>
        <w:t>šetnica</w:t>
      </w:r>
      <w:r w:rsidRPr="00E939B5">
        <w:rPr>
          <w:rFonts w:cs="Arial"/>
          <w:spacing w:val="19"/>
        </w:rPr>
        <w:t xml:space="preserve"> </w:t>
      </w:r>
      <w:r w:rsidRPr="00E939B5">
        <w:rPr>
          <w:rFonts w:cs="Arial"/>
          <w:spacing w:val="-1"/>
        </w:rPr>
        <w:t>"lungo</w:t>
      </w:r>
      <w:r w:rsidRPr="00E939B5">
        <w:rPr>
          <w:rFonts w:cs="Arial"/>
          <w:spacing w:val="19"/>
        </w:rPr>
        <w:t xml:space="preserve"> </w:t>
      </w:r>
      <w:r w:rsidRPr="00E939B5">
        <w:rPr>
          <w:rFonts w:cs="Arial"/>
          <w:spacing w:val="-1"/>
        </w:rPr>
        <w:t>mare",</w:t>
      </w:r>
      <w:r w:rsidRPr="00E939B5">
        <w:rPr>
          <w:rFonts w:cs="Arial"/>
          <w:spacing w:val="21"/>
        </w:rPr>
        <w:t xml:space="preserve"> </w:t>
      </w:r>
      <w:r w:rsidRPr="00E939B5">
        <w:rPr>
          <w:rFonts w:cs="Arial"/>
          <w:spacing w:val="-1"/>
        </w:rPr>
        <w:t>minimalne</w:t>
      </w:r>
      <w:r w:rsidRPr="00E939B5">
        <w:rPr>
          <w:rFonts w:cs="Arial"/>
          <w:spacing w:val="63"/>
        </w:rPr>
        <w:t xml:space="preserve"> </w:t>
      </w:r>
      <w:r w:rsidRPr="00E939B5">
        <w:rPr>
          <w:rFonts w:cs="Arial"/>
          <w:spacing w:val="-1"/>
        </w:rPr>
        <w:t>širine</w:t>
      </w:r>
      <w:r w:rsidRPr="00E939B5">
        <w:rPr>
          <w:rFonts w:cs="Arial"/>
        </w:rPr>
        <w:t xml:space="preserve"> </w:t>
      </w:r>
      <w:r w:rsidRPr="00E939B5">
        <w:rPr>
          <w:rFonts w:cs="Arial"/>
          <w:spacing w:val="-1"/>
        </w:rPr>
        <w:t>1,5,</w:t>
      </w:r>
      <w:r w:rsidRPr="00E939B5">
        <w:rPr>
          <w:rFonts w:cs="Arial"/>
          <w:spacing w:val="2"/>
        </w:rPr>
        <w:t xml:space="preserve"> </w:t>
      </w:r>
      <w:r w:rsidRPr="00E939B5">
        <w:rPr>
          <w:rFonts w:cs="Arial"/>
        </w:rPr>
        <w:t>a</w:t>
      </w:r>
      <w:r w:rsidRPr="00E939B5">
        <w:rPr>
          <w:rFonts w:cs="Arial"/>
          <w:spacing w:val="-2"/>
        </w:rPr>
        <w:t xml:space="preserve"> </w:t>
      </w:r>
      <w:r w:rsidRPr="00E939B5">
        <w:rPr>
          <w:rFonts w:cs="Arial"/>
          <w:spacing w:val="-1"/>
        </w:rPr>
        <w:t>maksimalne</w:t>
      </w:r>
      <w:r w:rsidRPr="00E939B5">
        <w:rPr>
          <w:rFonts w:cs="Arial"/>
          <w:spacing w:val="-2"/>
        </w:rPr>
        <w:t xml:space="preserve"> </w:t>
      </w:r>
      <w:r w:rsidRPr="00E939B5">
        <w:rPr>
          <w:rFonts w:cs="Arial"/>
        </w:rPr>
        <w:t>3,0</w:t>
      </w:r>
      <w:r w:rsidRPr="00E939B5">
        <w:rPr>
          <w:rFonts w:cs="Arial"/>
          <w:spacing w:val="-1"/>
        </w:rPr>
        <w:t xml:space="preserve"> </w:t>
      </w:r>
      <w:r w:rsidRPr="00E939B5">
        <w:rPr>
          <w:rFonts w:cs="Arial"/>
        </w:rPr>
        <w:t>m,</w:t>
      </w:r>
      <w:r w:rsidRPr="00E939B5">
        <w:rPr>
          <w:rFonts w:cs="Arial"/>
          <w:spacing w:val="-1"/>
        </w:rPr>
        <w:t xml:space="preserve"> namijenjenih</w:t>
      </w:r>
      <w:r w:rsidRPr="00E939B5">
        <w:rPr>
          <w:rFonts w:cs="Arial"/>
          <w:spacing w:val="-2"/>
        </w:rPr>
        <w:t xml:space="preserve"> </w:t>
      </w:r>
      <w:r w:rsidRPr="00E939B5">
        <w:rPr>
          <w:rFonts w:cs="Arial"/>
          <w:spacing w:val="-1"/>
        </w:rPr>
        <w:t>samo</w:t>
      </w:r>
      <w:r w:rsidRPr="00E939B5">
        <w:rPr>
          <w:rFonts w:cs="Arial"/>
        </w:rPr>
        <w:t xml:space="preserve"> </w:t>
      </w:r>
      <w:r w:rsidRPr="00E939B5">
        <w:rPr>
          <w:rFonts w:cs="Arial"/>
          <w:spacing w:val="-1"/>
        </w:rPr>
        <w:t>biciklistima</w:t>
      </w:r>
      <w:r w:rsidRPr="00E939B5">
        <w:rPr>
          <w:rFonts w:cs="Arial"/>
        </w:rPr>
        <w:t xml:space="preserve"> i </w:t>
      </w:r>
      <w:r w:rsidRPr="00E939B5">
        <w:rPr>
          <w:rFonts w:cs="Arial"/>
          <w:spacing w:val="-1"/>
        </w:rPr>
        <w:t>pješacima.</w:t>
      </w:r>
    </w:p>
    <w:p w:rsidR="00E939B5" w:rsidRPr="00E939B5" w:rsidRDefault="00E939B5" w:rsidP="00E939B5">
      <w:pPr>
        <w:pStyle w:val="BodyText"/>
        <w:tabs>
          <w:tab w:val="left" w:pos="486"/>
        </w:tabs>
        <w:spacing w:before="1"/>
        <w:ind w:right="118"/>
        <w:jc w:val="both"/>
        <w:rPr>
          <w:rFonts w:cs="Arial"/>
        </w:rPr>
      </w:pPr>
      <w:r w:rsidRPr="00E939B5">
        <w:rPr>
          <w:rFonts w:cs="Arial"/>
        </w:rPr>
        <w:t>(3)</w:t>
      </w:r>
      <w:r w:rsidRPr="00E939B5">
        <w:rPr>
          <w:rFonts w:cs="Arial"/>
        </w:rPr>
        <w:tab/>
      </w:r>
      <w:r w:rsidRPr="00E939B5">
        <w:rPr>
          <w:rFonts w:cs="Arial"/>
          <w:spacing w:val="-1"/>
        </w:rPr>
        <w:t>Uvjete</w:t>
      </w:r>
      <w:r w:rsidRPr="00E939B5">
        <w:rPr>
          <w:rFonts w:cs="Arial"/>
          <w:spacing w:val="34"/>
        </w:rPr>
        <w:t xml:space="preserve"> </w:t>
      </w:r>
      <w:r w:rsidRPr="00E939B5">
        <w:rPr>
          <w:rFonts w:cs="Arial"/>
        </w:rPr>
        <w:t>za</w:t>
      </w:r>
      <w:r w:rsidRPr="00E939B5">
        <w:rPr>
          <w:rFonts w:cs="Arial"/>
          <w:spacing w:val="36"/>
        </w:rPr>
        <w:t xml:space="preserve"> </w:t>
      </w:r>
      <w:r w:rsidRPr="00E939B5">
        <w:rPr>
          <w:rFonts w:cs="Arial"/>
          <w:spacing w:val="-1"/>
        </w:rPr>
        <w:t>izgradnju</w:t>
      </w:r>
      <w:r w:rsidRPr="00E939B5">
        <w:rPr>
          <w:rFonts w:cs="Arial"/>
          <w:spacing w:val="34"/>
        </w:rPr>
        <w:t xml:space="preserve"> </w:t>
      </w:r>
      <w:r w:rsidRPr="00E939B5">
        <w:rPr>
          <w:rFonts w:cs="Arial"/>
          <w:spacing w:val="-1"/>
        </w:rPr>
        <w:t>šetnica</w:t>
      </w:r>
      <w:r w:rsidRPr="00E939B5">
        <w:rPr>
          <w:rFonts w:cs="Arial"/>
          <w:spacing w:val="36"/>
        </w:rPr>
        <w:t xml:space="preserve"> </w:t>
      </w:r>
      <w:r w:rsidRPr="00E939B5">
        <w:rPr>
          <w:rFonts w:cs="Arial"/>
          <w:spacing w:val="-1"/>
        </w:rPr>
        <w:t>potrebno</w:t>
      </w:r>
      <w:r w:rsidRPr="00E939B5">
        <w:rPr>
          <w:rFonts w:cs="Arial"/>
          <w:spacing w:val="33"/>
        </w:rPr>
        <w:t xml:space="preserve"> </w:t>
      </w:r>
      <w:r w:rsidRPr="00E939B5">
        <w:rPr>
          <w:rFonts w:cs="Arial"/>
        </w:rPr>
        <w:t>je</w:t>
      </w:r>
      <w:r w:rsidRPr="00E939B5">
        <w:rPr>
          <w:rFonts w:cs="Arial"/>
          <w:spacing w:val="36"/>
        </w:rPr>
        <w:t xml:space="preserve"> </w:t>
      </w:r>
      <w:r w:rsidRPr="00E939B5">
        <w:rPr>
          <w:rFonts w:cs="Arial"/>
          <w:spacing w:val="-1"/>
        </w:rPr>
        <w:t>prilagoditi</w:t>
      </w:r>
      <w:r w:rsidRPr="00E939B5">
        <w:rPr>
          <w:rFonts w:cs="Arial"/>
          <w:spacing w:val="36"/>
        </w:rPr>
        <w:t xml:space="preserve"> </w:t>
      </w:r>
      <w:r w:rsidRPr="00E939B5">
        <w:rPr>
          <w:rFonts w:cs="Arial"/>
          <w:spacing w:val="-1"/>
        </w:rPr>
        <w:t>uvjetima</w:t>
      </w:r>
      <w:r w:rsidRPr="00E939B5">
        <w:rPr>
          <w:rFonts w:cs="Arial"/>
          <w:spacing w:val="36"/>
        </w:rPr>
        <w:t xml:space="preserve"> </w:t>
      </w:r>
      <w:r w:rsidRPr="00E939B5">
        <w:rPr>
          <w:rFonts w:cs="Arial"/>
          <w:spacing w:val="-1"/>
        </w:rPr>
        <w:t>zaštite</w:t>
      </w:r>
      <w:r w:rsidRPr="00E939B5">
        <w:rPr>
          <w:rFonts w:cs="Arial"/>
          <w:spacing w:val="36"/>
        </w:rPr>
        <w:t xml:space="preserve"> </w:t>
      </w:r>
      <w:r w:rsidRPr="00E939B5">
        <w:rPr>
          <w:rFonts w:cs="Arial"/>
          <w:spacing w:val="-1"/>
        </w:rPr>
        <w:t>okoliša</w:t>
      </w:r>
      <w:r w:rsidRPr="00E939B5">
        <w:rPr>
          <w:rFonts w:cs="Arial"/>
          <w:spacing w:val="36"/>
        </w:rPr>
        <w:t xml:space="preserve"> </w:t>
      </w:r>
      <w:r w:rsidRPr="00E939B5">
        <w:rPr>
          <w:rFonts w:cs="Arial"/>
        </w:rPr>
        <w:t>i</w:t>
      </w:r>
      <w:r w:rsidRPr="00E939B5">
        <w:rPr>
          <w:rFonts w:cs="Arial"/>
          <w:spacing w:val="35"/>
        </w:rPr>
        <w:t xml:space="preserve"> </w:t>
      </w:r>
      <w:r w:rsidRPr="00E939B5">
        <w:rPr>
          <w:rFonts w:cs="Arial"/>
        </w:rPr>
        <w:t>prirode</w:t>
      </w:r>
      <w:r w:rsidRPr="00E939B5">
        <w:rPr>
          <w:rFonts w:cs="Arial"/>
          <w:spacing w:val="36"/>
        </w:rPr>
        <w:t xml:space="preserve"> </w:t>
      </w:r>
      <w:r w:rsidRPr="00E939B5">
        <w:rPr>
          <w:rFonts w:cs="Arial"/>
          <w:spacing w:val="-2"/>
        </w:rPr>
        <w:t>uz</w:t>
      </w:r>
      <w:r w:rsidRPr="00E939B5">
        <w:rPr>
          <w:rFonts w:cs="Arial"/>
          <w:spacing w:val="51"/>
        </w:rPr>
        <w:t xml:space="preserve"> </w:t>
      </w:r>
      <w:r w:rsidRPr="00E939B5">
        <w:rPr>
          <w:rFonts w:cs="Arial"/>
          <w:spacing w:val="-1"/>
        </w:rPr>
        <w:t>maksimalno</w:t>
      </w:r>
      <w:r w:rsidRPr="00E939B5">
        <w:rPr>
          <w:rFonts w:cs="Arial"/>
        </w:rPr>
        <w:t xml:space="preserve"> </w:t>
      </w:r>
      <w:r w:rsidRPr="00E939B5">
        <w:rPr>
          <w:rFonts w:cs="Arial"/>
          <w:spacing w:val="-1"/>
        </w:rPr>
        <w:t>očuvanje</w:t>
      </w:r>
      <w:r w:rsidRPr="00E939B5">
        <w:rPr>
          <w:rFonts w:cs="Arial"/>
          <w:spacing w:val="-2"/>
        </w:rPr>
        <w:t xml:space="preserve"> </w:t>
      </w:r>
      <w:r w:rsidRPr="00E939B5">
        <w:rPr>
          <w:rFonts w:cs="Arial"/>
          <w:spacing w:val="-1"/>
        </w:rPr>
        <w:t>prirodne</w:t>
      </w:r>
      <w:r w:rsidRPr="00E939B5">
        <w:rPr>
          <w:rFonts w:cs="Arial"/>
        </w:rPr>
        <w:t xml:space="preserve"> </w:t>
      </w:r>
      <w:r w:rsidRPr="00E939B5">
        <w:rPr>
          <w:rFonts w:cs="Arial"/>
          <w:spacing w:val="-1"/>
        </w:rPr>
        <w:t>sredine</w:t>
      </w:r>
      <w:r w:rsidRPr="00E939B5">
        <w:rPr>
          <w:rFonts w:cs="Arial"/>
        </w:rPr>
        <w:t xml:space="preserve"> i </w:t>
      </w:r>
      <w:r w:rsidRPr="00E939B5">
        <w:rPr>
          <w:rFonts w:cs="Arial"/>
          <w:spacing w:val="-1"/>
        </w:rPr>
        <w:t>staništa.</w:t>
      </w:r>
    </w:p>
    <w:p w:rsidR="00E939B5" w:rsidRPr="00E939B5" w:rsidRDefault="00E939B5" w:rsidP="00E939B5">
      <w:pPr>
        <w:pStyle w:val="BodyText"/>
        <w:tabs>
          <w:tab w:val="left" w:pos="517"/>
        </w:tabs>
        <w:spacing w:before="1"/>
        <w:ind w:right="117"/>
        <w:jc w:val="both"/>
        <w:rPr>
          <w:rFonts w:cs="Arial"/>
        </w:rPr>
      </w:pPr>
      <w:r w:rsidRPr="00E939B5">
        <w:rPr>
          <w:rFonts w:cs="Arial"/>
        </w:rPr>
        <w:t>(4)</w:t>
      </w:r>
      <w:r w:rsidRPr="00E939B5">
        <w:rPr>
          <w:rFonts w:cs="Arial"/>
        </w:rPr>
        <w:tab/>
      </w:r>
      <w:r w:rsidRPr="00E939B5">
        <w:rPr>
          <w:rFonts w:cs="Arial"/>
          <w:spacing w:val="-1"/>
        </w:rPr>
        <w:t>Obala</w:t>
      </w:r>
      <w:r w:rsidRPr="00E939B5">
        <w:rPr>
          <w:rFonts w:cs="Arial"/>
          <w:spacing w:val="9"/>
        </w:rPr>
        <w:t xml:space="preserve"> </w:t>
      </w:r>
      <w:r w:rsidRPr="00E939B5">
        <w:rPr>
          <w:rFonts w:cs="Arial"/>
          <w:spacing w:val="-1"/>
        </w:rPr>
        <w:t>mora</w:t>
      </w:r>
      <w:r w:rsidRPr="00E939B5">
        <w:rPr>
          <w:rFonts w:cs="Arial"/>
          <w:spacing w:val="9"/>
        </w:rPr>
        <w:t xml:space="preserve"> </w:t>
      </w:r>
      <w:r w:rsidRPr="00E939B5">
        <w:rPr>
          <w:rFonts w:cs="Arial"/>
          <w:spacing w:val="-1"/>
        </w:rPr>
        <w:t>izvan</w:t>
      </w:r>
      <w:r w:rsidRPr="00E939B5">
        <w:rPr>
          <w:rFonts w:cs="Arial"/>
          <w:spacing w:val="6"/>
        </w:rPr>
        <w:t xml:space="preserve"> </w:t>
      </w:r>
      <w:r w:rsidRPr="00E939B5">
        <w:rPr>
          <w:rFonts w:cs="Arial"/>
          <w:spacing w:val="-1"/>
        </w:rPr>
        <w:t>građevinskih</w:t>
      </w:r>
      <w:r w:rsidRPr="00E939B5">
        <w:rPr>
          <w:rFonts w:cs="Arial"/>
          <w:spacing w:val="9"/>
        </w:rPr>
        <w:t xml:space="preserve"> </w:t>
      </w:r>
      <w:r w:rsidRPr="00E939B5">
        <w:rPr>
          <w:rFonts w:cs="Arial"/>
          <w:spacing w:val="-1"/>
        </w:rPr>
        <w:t>područja</w:t>
      </w:r>
      <w:r w:rsidRPr="00E939B5">
        <w:rPr>
          <w:rFonts w:cs="Arial"/>
          <w:spacing w:val="6"/>
        </w:rPr>
        <w:t xml:space="preserve"> </w:t>
      </w:r>
      <w:r w:rsidRPr="00E939B5">
        <w:rPr>
          <w:rFonts w:cs="Arial"/>
          <w:spacing w:val="-1"/>
        </w:rPr>
        <w:t>naselja</w:t>
      </w:r>
      <w:r w:rsidRPr="00E939B5">
        <w:rPr>
          <w:rFonts w:cs="Arial"/>
          <w:spacing w:val="9"/>
        </w:rPr>
        <w:t xml:space="preserve"> </w:t>
      </w:r>
      <w:r w:rsidRPr="00E939B5">
        <w:rPr>
          <w:rFonts w:cs="Arial"/>
        </w:rPr>
        <w:t>i</w:t>
      </w:r>
      <w:r w:rsidRPr="00E939B5">
        <w:rPr>
          <w:rFonts w:cs="Arial"/>
          <w:spacing w:val="8"/>
        </w:rPr>
        <w:t xml:space="preserve"> </w:t>
      </w:r>
      <w:r w:rsidRPr="00E939B5">
        <w:rPr>
          <w:rFonts w:cs="Arial"/>
          <w:spacing w:val="-1"/>
        </w:rPr>
        <w:t>izdvojenih</w:t>
      </w:r>
      <w:r w:rsidRPr="00E939B5">
        <w:rPr>
          <w:rFonts w:cs="Arial"/>
          <w:spacing w:val="9"/>
        </w:rPr>
        <w:t xml:space="preserve"> </w:t>
      </w:r>
      <w:r w:rsidRPr="00E939B5">
        <w:rPr>
          <w:rFonts w:cs="Arial"/>
          <w:spacing w:val="-1"/>
        </w:rPr>
        <w:t>građevinskih</w:t>
      </w:r>
      <w:r w:rsidRPr="00E939B5">
        <w:rPr>
          <w:rFonts w:cs="Arial"/>
          <w:spacing w:val="9"/>
        </w:rPr>
        <w:t xml:space="preserve"> </w:t>
      </w:r>
      <w:r w:rsidRPr="00E939B5">
        <w:rPr>
          <w:rFonts w:cs="Arial"/>
        </w:rPr>
        <w:t>područja</w:t>
      </w:r>
      <w:r w:rsidRPr="00E939B5">
        <w:rPr>
          <w:rFonts w:cs="Arial"/>
          <w:spacing w:val="67"/>
        </w:rPr>
        <w:t xml:space="preserve"> </w:t>
      </w:r>
      <w:r w:rsidRPr="00E939B5">
        <w:rPr>
          <w:rFonts w:cs="Arial"/>
          <w:spacing w:val="-1"/>
        </w:rPr>
        <w:t>ugostiteljsko-turističke</w:t>
      </w:r>
      <w:r w:rsidRPr="00E939B5">
        <w:rPr>
          <w:rFonts w:cs="Arial"/>
          <w:spacing w:val="-3"/>
        </w:rPr>
        <w:t xml:space="preserve"> </w:t>
      </w:r>
      <w:r w:rsidRPr="00E939B5">
        <w:rPr>
          <w:rFonts w:cs="Arial"/>
          <w:spacing w:val="-1"/>
        </w:rPr>
        <w:t>namjene</w:t>
      </w:r>
      <w:r w:rsidRPr="00E939B5">
        <w:rPr>
          <w:rFonts w:cs="Arial"/>
          <w:spacing w:val="-2"/>
        </w:rPr>
        <w:t xml:space="preserve"> </w:t>
      </w:r>
      <w:r w:rsidRPr="00E939B5">
        <w:rPr>
          <w:rFonts w:cs="Arial"/>
        </w:rPr>
        <w:t>čuva</w:t>
      </w:r>
      <w:r w:rsidRPr="00E939B5">
        <w:rPr>
          <w:rFonts w:cs="Arial"/>
          <w:spacing w:val="-2"/>
        </w:rPr>
        <w:t xml:space="preserve"> </w:t>
      </w:r>
      <w:r w:rsidRPr="00E939B5">
        <w:rPr>
          <w:rFonts w:cs="Arial"/>
        </w:rPr>
        <w:t>se u</w:t>
      </w:r>
      <w:r w:rsidRPr="00E939B5">
        <w:rPr>
          <w:rFonts w:cs="Arial"/>
          <w:spacing w:val="-2"/>
        </w:rPr>
        <w:t xml:space="preserve"> </w:t>
      </w:r>
      <w:r w:rsidRPr="00E939B5">
        <w:rPr>
          <w:rFonts w:cs="Arial"/>
          <w:spacing w:val="-1"/>
        </w:rPr>
        <w:t>prirodnom</w:t>
      </w:r>
      <w:r w:rsidRPr="00E939B5">
        <w:rPr>
          <w:rFonts w:cs="Arial"/>
          <w:spacing w:val="1"/>
        </w:rPr>
        <w:t xml:space="preserve"> </w:t>
      </w:r>
      <w:r w:rsidRPr="00E939B5">
        <w:rPr>
          <w:rFonts w:cs="Arial"/>
          <w:spacing w:val="-1"/>
        </w:rPr>
        <w:t>obliku, bez</w:t>
      </w:r>
      <w:r w:rsidRPr="00E939B5">
        <w:rPr>
          <w:rFonts w:cs="Arial"/>
          <w:spacing w:val="-2"/>
        </w:rPr>
        <w:t xml:space="preserve"> </w:t>
      </w:r>
      <w:r w:rsidRPr="00E939B5">
        <w:rPr>
          <w:rFonts w:cs="Arial"/>
          <w:spacing w:val="-1"/>
        </w:rPr>
        <w:t>mogućnosti</w:t>
      </w:r>
      <w:r w:rsidRPr="00E939B5">
        <w:rPr>
          <w:rFonts w:cs="Arial"/>
        </w:rPr>
        <w:t xml:space="preserve"> </w:t>
      </w:r>
      <w:r w:rsidRPr="00E939B5">
        <w:rPr>
          <w:rFonts w:cs="Arial"/>
          <w:spacing w:val="-1"/>
        </w:rPr>
        <w:t>intervencija.</w:t>
      </w:r>
    </w:p>
    <w:p w:rsidR="00E939B5" w:rsidRPr="00E939B5" w:rsidRDefault="00E939B5" w:rsidP="00E939B5">
      <w:pPr>
        <w:pStyle w:val="BodyText"/>
        <w:tabs>
          <w:tab w:val="left" w:pos="553"/>
        </w:tabs>
        <w:ind w:right="117"/>
        <w:jc w:val="both"/>
        <w:rPr>
          <w:rFonts w:cs="Arial"/>
        </w:rPr>
      </w:pPr>
      <w:r w:rsidRPr="00E939B5">
        <w:rPr>
          <w:rFonts w:cs="Arial"/>
        </w:rPr>
        <w:t>(5)</w:t>
      </w:r>
      <w:r w:rsidRPr="00E939B5">
        <w:rPr>
          <w:rFonts w:cs="Arial"/>
        </w:rPr>
        <w:tab/>
      </w:r>
      <w:r w:rsidRPr="00E939B5">
        <w:rPr>
          <w:rFonts w:cs="Arial"/>
          <w:spacing w:val="-1"/>
        </w:rPr>
        <w:t>Unutar</w:t>
      </w:r>
      <w:r w:rsidRPr="00E939B5">
        <w:rPr>
          <w:rFonts w:cs="Arial"/>
          <w:spacing w:val="43"/>
        </w:rPr>
        <w:t xml:space="preserve"> </w:t>
      </w:r>
      <w:r w:rsidRPr="00E939B5">
        <w:rPr>
          <w:rFonts w:cs="Arial"/>
          <w:spacing w:val="-1"/>
        </w:rPr>
        <w:t>obuhvata</w:t>
      </w:r>
      <w:r w:rsidRPr="00E939B5">
        <w:rPr>
          <w:rFonts w:cs="Arial"/>
          <w:spacing w:val="38"/>
        </w:rPr>
        <w:t xml:space="preserve"> </w:t>
      </w:r>
      <w:r w:rsidRPr="00E939B5">
        <w:rPr>
          <w:rFonts w:cs="Arial"/>
          <w:spacing w:val="-1"/>
        </w:rPr>
        <w:t>Plana</w:t>
      </w:r>
      <w:r w:rsidRPr="00E939B5">
        <w:rPr>
          <w:rFonts w:cs="Arial"/>
          <w:spacing w:val="42"/>
        </w:rPr>
        <w:t xml:space="preserve"> </w:t>
      </w:r>
      <w:r w:rsidRPr="00E939B5">
        <w:rPr>
          <w:rFonts w:cs="Arial"/>
        </w:rPr>
        <w:t>je</w:t>
      </w:r>
      <w:r w:rsidRPr="00E939B5">
        <w:rPr>
          <w:rFonts w:cs="Arial"/>
          <w:spacing w:val="42"/>
        </w:rPr>
        <w:t xml:space="preserve"> </w:t>
      </w:r>
      <w:r w:rsidRPr="00E939B5">
        <w:rPr>
          <w:rFonts w:cs="Arial"/>
          <w:spacing w:val="-1"/>
        </w:rPr>
        <w:t>sukladno</w:t>
      </w:r>
      <w:r w:rsidRPr="00E939B5">
        <w:rPr>
          <w:rFonts w:cs="Arial"/>
          <w:spacing w:val="39"/>
        </w:rPr>
        <w:t xml:space="preserve"> </w:t>
      </w:r>
      <w:r w:rsidRPr="00E939B5">
        <w:rPr>
          <w:rFonts w:cs="Arial"/>
          <w:spacing w:val="-1"/>
        </w:rPr>
        <w:t>mogućnostima</w:t>
      </w:r>
      <w:r w:rsidRPr="00E939B5">
        <w:rPr>
          <w:rFonts w:cs="Arial"/>
          <w:spacing w:val="40"/>
        </w:rPr>
        <w:t xml:space="preserve"> </w:t>
      </w:r>
      <w:r w:rsidRPr="00E939B5">
        <w:rPr>
          <w:rFonts w:cs="Arial"/>
        </w:rPr>
        <w:t>na</w:t>
      </w:r>
      <w:r w:rsidRPr="00E939B5">
        <w:rPr>
          <w:rFonts w:cs="Arial"/>
          <w:spacing w:val="43"/>
        </w:rPr>
        <w:t xml:space="preserve"> </w:t>
      </w:r>
      <w:r w:rsidRPr="00E939B5">
        <w:rPr>
          <w:rFonts w:cs="Arial"/>
          <w:spacing w:val="-1"/>
        </w:rPr>
        <w:t>terenu</w:t>
      </w:r>
      <w:r w:rsidRPr="00E939B5">
        <w:rPr>
          <w:rFonts w:cs="Arial"/>
          <w:spacing w:val="40"/>
        </w:rPr>
        <w:t xml:space="preserve"> </w:t>
      </w:r>
      <w:r w:rsidRPr="00E939B5">
        <w:rPr>
          <w:rFonts w:cs="Arial"/>
          <w:spacing w:val="-1"/>
        </w:rPr>
        <w:t>moguća</w:t>
      </w:r>
      <w:r w:rsidRPr="00E939B5">
        <w:rPr>
          <w:rFonts w:cs="Arial"/>
          <w:spacing w:val="42"/>
        </w:rPr>
        <w:t xml:space="preserve"> </w:t>
      </w:r>
      <w:r w:rsidRPr="00E939B5">
        <w:rPr>
          <w:rFonts w:cs="Arial"/>
          <w:spacing w:val="-1"/>
        </w:rPr>
        <w:t>izgradnja</w:t>
      </w:r>
      <w:r w:rsidRPr="00E939B5">
        <w:rPr>
          <w:rFonts w:cs="Arial"/>
          <w:spacing w:val="51"/>
        </w:rPr>
        <w:t xml:space="preserve"> </w:t>
      </w:r>
      <w:r w:rsidRPr="00E939B5">
        <w:rPr>
          <w:rFonts w:cs="Arial"/>
          <w:spacing w:val="-1"/>
        </w:rPr>
        <w:lastRenderedPageBreak/>
        <w:t>biciklističkih</w:t>
      </w:r>
      <w:r w:rsidRPr="00E939B5">
        <w:rPr>
          <w:rFonts w:cs="Arial"/>
        </w:rPr>
        <w:t xml:space="preserve"> staza.</w:t>
      </w:r>
    </w:p>
    <w:p w:rsidR="00E939B5" w:rsidRPr="00E939B5" w:rsidRDefault="00E939B5" w:rsidP="00E939B5">
      <w:pPr>
        <w:jc w:val="both"/>
        <w:rPr>
          <w:rFonts w:ascii="Arial" w:eastAsia="Arial" w:hAnsi="Arial" w:cs="Arial"/>
          <w:sz w:val="22"/>
          <w:szCs w:val="22"/>
        </w:rPr>
      </w:pPr>
    </w:p>
    <w:p w:rsidR="00E939B5" w:rsidRPr="00E939B5" w:rsidRDefault="00E939B5" w:rsidP="00E939B5">
      <w:pPr>
        <w:pStyle w:val="Heading1"/>
        <w:tabs>
          <w:tab w:val="left" w:pos="825"/>
        </w:tabs>
        <w:ind w:left="824" w:right="236" w:hanging="708"/>
        <w:jc w:val="both"/>
        <w:rPr>
          <w:rFonts w:cs="Arial"/>
          <w:b w:val="0"/>
          <w:bCs w:val="0"/>
        </w:rPr>
      </w:pPr>
      <w:r w:rsidRPr="00E939B5">
        <w:rPr>
          <w:rFonts w:cs="Arial"/>
          <w:spacing w:val="-1"/>
        </w:rPr>
        <w:t>2.</w:t>
      </w:r>
      <w:r w:rsidRPr="00E939B5">
        <w:rPr>
          <w:rFonts w:cs="Arial"/>
          <w:spacing w:val="-1"/>
        </w:rPr>
        <w:tab/>
        <w:t>Uvjeti gradnje</w:t>
      </w:r>
      <w:r w:rsidRPr="00E939B5">
        <w:rPr>
          <w:rFonts w:cs="Arial"/>
        </w:rPr>
        <w:t xml:space="preserve"> </w:t>
      </w:r>
      <w:r w:rsidRPr="00E939B5">
        <w:rPr>
          <w:rFonts w:cs="Arial"/>
          <w:spacing w:val="-1"/>
        </w:rPr>
        <w:t>športsko-rekreacijskih</w:t>
      </w:r>
      <w:r w:rsidRPr="00E939B5">
        <w:rPr>
          <w:rFonts w:cs="Arial"/>
        </w:rPr>
        <w:t xml:space="preserve"> </w:t>
      </w:r>
      <w:r w:rsidRPr="00E939B5">
        <w:rPr>
          <w:rFonts w:cs="Arial"/>
          <w:spacing w:val="-1"/>
        </w:rPr>
        <w:t xml:space="preserve">djelatnosti </w:t>
      </w:r>
      <w:r w:rsidRPr="00E939B5">
        <w:rPr>
          <w:rFonts w:cs="Arial"/>
        </w:rPr>
        <w:t xml:space="preserve">u </w:t>
      </w:r>
      <w:r w:rsidRPr="00E939B5">
        <w:rPr>
          <w:rFonts w:cs="Arial"/>
          <w:spacing w:val="-1"/>
        </w:rPr>
        <w:t>zonama</w:t>
      </w:r>
      <w:r w:rsidRPr="00E939B5">
        <w:rPr>
          <w:rFonts w:cs="Arial"/>
          <w:spacing w:val="-2"/>
        </w:rPr>
        <w:t xml:space="preserve"> </w:t>
      </w:r>
      <w:r w:rsidRPr="00E939B5">
        <w:rPr>
          <w:rFonts w:cs="Arial"/>
          <w:spacing w:val="-1"/>
        </w:rPr>
        <w:t>isključive</w:t>
      </w:r>
      <w:r w:rsidRPr="00E939B5">
        <w:rPr>
          <w:rFonts w:cs="Arial"/>
          <w:spacing w:val="-5"/>
        </w:rPr>
        <w:t xml:space="preserve"> </w:t>
      </w:r>
      <w:r w:rsidRPr="00E939B5">
        <w:rPr>
          <w:rFonts w:cs="Arial"/>
          <w:spacing w:val="-1"/>
        </w:rPr>
        <w:t>namjene</w:t>
      </w:r>
      <w:r w:rsidRPr="00E939B5">
        <w:rPr>
          <w:rFonts w:cs="Arial"/>
          <w:spacing w:val="-2"/>
        </w:rPr>
        <w:t xml:space="preserve"> </w:t>
      </w:r>
      <w:r w:rsidRPr="00E939B5">
        <w:rPr>
          <w:rFonts w:cs="Arial"/>
        </w:rPr>
        <w:t>u</w:t>
      </w:r>
      <w:r w:rsidRPr="00E939B5">
        <w:rPr>
          <w:rFonts w:cs="Arial"/>
          <w:spacing w:val="63"/>
        </w:rPr>
        <w:t xml:space="preserve"> </w:t>
      </w:r>
      <w:r w:rsidRPr="00E939B5">
        <w:rPr>
          <w:rFonts w:cs="Arial"/>
          <w:spacing w:val="-1"/>
        </w:rPr>
        <w:t>građevinskim</w:t>
      </w:r>
      <w:r w:rsidRPr="00E939B5">
        <w:rPr>
          <w:rFonts w:cs="Arial"/>
          <w:spacing w:val="1"/>
        </w:rPr>
        <w:t xml:space="preserve"> </w:t>
      </w:r>
      <w:r w:rsidRPr="00E939B5">
        <w:rPr>
          <w:rFonts w:cs="Arial"/>
          <w:spacing w:val="-1"/>
        </w:rPr>
        <w:t>područjima</w:t>
      </w:r>
      <w:r w:rsidRPr="00E939B5">
        <w:rPr>
          <w:rFonts w:cs="Arial"/>
          <w:spacing w:val="1"/>
        </w:rPr>
        <w:t xml:space="preserve"> </w:t>
      </w:r>
      <w:r w:rsidRPr="00E939B5">
        <w:rPr>
          <w:rFonts w:cs="Arial"/>
          <w:spacing w:val="-1"/>
        </w:rPr>
        <w:t>naselja</w:t>
      </w:r>
    </w:p>
    <w:p w:rsidR="00E939B5" w:rsidRPr="00E939B5" w:rsidRDefault="00E939B5" w:rsidP="00E939B5">
      <w:pPr>
        <w:spacing w:before="1"/>
        <w:jc w:val="both"/>
        <w:rPr>
          <w:rFonts w:ascii="Arial" w:eastAsia="Arial" w:hAnsi="Arial" w:cs="Arial"/>
          <w:b/>
          <w:bCs/>
          <w:sz w:val="22"/>
          <w:szCs w:val="22"/>
        </w:rPr>
      </w:pPr>
    </w:p>
    <w:p w:rsidR="00E939B5" w:rsidRPr="00E939B5" w:rsidRDefault="00E939B5" w:rsidP="00E939B5">
      <w:pPr>
        <w:pStyle w:val="BodyText"/>
        <w:ind w:left="0" w:right="2"/>
        <w:jc w:val="center"/>
        <w:rPr>
          <w:rFonts w:cs="Arial"/>
        </w:rPr>
      </w:pPr>
      <w:r w:rsidRPr="00E939B5">
        <w:rPr>
          <w:rFonts w:cs="Arial"/>
          <w:spacing w:val="-1"/>
        </w:rPr>
        <w:t>Članak</w:t>
      </w:r>
      <w:r w:rsidRPr="00E939B5">
        <w:rPr>
          <w:rFonts w:cs="Arial"/>
        </w:rPr>
        <w:t xml:space="preserve"> 79.</w:t>
      </w:r>
    </w:p>
    <w:p w:rsidR="00E939B5" w:rsidRPr="00E939B5" w:rsidRDefault="00E939B5" w:rsidP="00E939B5">
      <w:pPr>
        <w:jc w:val="both"/>
        <w:rPr>
          <w:rFonts w:ascii="Arial" w:eastAsia="Arial" w:hAnsi="Arial" w:cs="Arial"/>
          <w:sz w:val="22"/>
          <w:szCs w:val="22"/>
        </w:rPr>
      </w:pPr>
    </w:p>
    <w:p w:rsidR="00E939B5" w:rsidRPr="00E939B5" w:rsidRDefault="00E939B5" w:rsidP="00E939B5">
      <w:pPr>
        <w:tabs>
          <w:tab w:val="left" w:pos="476"/>
        </w:tabs>
        <w:ind w:left="116" w:right="112"/>
        <w:jc w:val="both"/>
        <w:rPr>
          <w:rFonts w:ascii="Arial" w:eastAsia="Arial" w:hAnsi="Arial" w:cs="Arial"/>
          <w:sz w:val="22"/>
          <w:szCs w:val="22"/>
        </w:rPr>
      </w:pPr>
      <w:r w:rsidRPr="00E939B5">
        <w:rPr>
          <w:rFonts w:ascii="Arial" w:eastAsia="Arial" w:hAnsi="Arial" w:cs="Arial"/>
          <w:sz w:val="22"/>
          <w:szCs w:val="22"/>
        </w:rPr>
        <w:t>(1)</w:t>
      </w:r>
      <w:r w:rsidRPr="00E939B5">
        <w:rPr>
          <w:rFonts w:ascii="Arial" w:eastAsia="Arial" w:hAnsi="Arial" w:cs="Arial"/>
          <w:sz w:val="22"/>
          <w:szCs w:val="22"/>
        </w:rPr>
        <w:tab/>
      </w:r>
      <w:r w:rsidRPr="00E939B5">
        <w:rPr>
          <w:rFonts w:ascii="Arial" w:hAnsi="Arial" w:cs="Arial"/>
          <w:spacing w:val="-1"/>
          <w:sz w:val="22"/>
          <w:szCs w:val="22"/>
        </w:rPr>
        <w:t>Prostornim</w:t>
      </w:r>
      <w:r w:rsidRPr="00E939B5">
        <w:rPr>
          <w:rFonts w:ascii="Arial" w:hAnsi="Arial" w:cs="Arial"/>
          <w:spacing w:val="28"/>
          <w:sz w:val="22"/>
          <w:szCs w:val="22"/>
        </w:rPr>
        <w:t xml:space="preserve"> </w:t>
      </w:r>
      <w:r w:rsidRPr="00E939B5">
        <w:rPr>
          <w:rFonts w:ascii="Arial" w:hAnsi="Arial" w:cs="Arial"/>
          <w:spacing w:val="-1"/>
          <w:sz w:val="22"/>
          <w:szCs w:val="22"/>
        </w:rPr>
        <w:t>planom</w:t>
      </w:r>
      <w:r w:rsidRPr="00E939B5">
        <w:rPr>
          <w:rFonts w:ascii="Arial" w:hAnsi="Arial" w:cs="Arial"/>
          <w:spacing w:val="27"/>
          <w:sz w:val="22"/>
          <w:szCs w:val="22"/>
        </w:rPr>
        <w:t xml:space="preserve"> </w:t>
      </w:r>
      <w:r w:rsidRPr="00E939B5">
        <w:rPr>
          <w:rFonts w:ascii="Arial" w:hAnsi="Arial" w:cs="Arial"/>
          <w:spacing w:val="-1"/>
          <w:sz w:val="22"/>
          <w:szCs w:val="22"/>
        </w:rPr>
        <w:t>određene</w:t>
      </w:r>
      <w:r w:rsidRPr="00E939B5">
        <w:rPr>
          <w:rFonts w:ascii="Arial" w:hAnsi="Arial" w:cs="Arial"/>
          <w:spacing w:val="29"/>
          <w:sz w:val="22"/>
          <w:szCs w:val="22"/>
        </w:rPr>
        <w:t xml:space="preserve"> </w:t>
      </w:r>
      <w:r w:rsidRPr="00E939B5">
        <w:rPr>
          <w:rFonts w:ascii="Arial" w:hAnsi="Arial" w:cs="Arial"/>
          <w:sz w:val="22"/>
          <w:szCs w:val="22"/>
        </w:rPr>
        <w:t>su</w:t>
      </w:r>
      <w:r w:rsidRPr="00E939B5">
        <w:rPr>
          <w:rFonts w:ascii="Arial" w:hAnsi="Arial" w:cs="Arial"/>
          <w:spacing w:val="29"/>
          <w:sz w:val="22"/>
          <w:szCs w:val="22"/>
        </w:rPr>
        <w:t xml:space="preserve"> </w:t>
      </w:r>
      <w:r w:rsidRPr="00E939B5">
        <w:rPr>
          <w:rFonts w:ascii="Arial" w:hAnsi="Arial" w:cs="Arial"/>
          <w:i/>
          <w:spacing w:val="-1"/>
          <w:sz w:val="22"/>
          <w:szCs w:val="22"/>
        </w:rPr>
        <w:t>zone</w:t>
      </w:r>
      <w:r w:rsidRPr="00E939B5">
        <w:rPr>
          <w:rFonts w:ascii="Arial" w:hAnsi="Arial" w:cs="Arial"/>
          <w:i/>
          <w:spacing w:val="26"/>
          <w:sz w:val="22"/>
          <w:szCs w:val="22"/>
        </w:rPr>
        <w:t xml:space="preserve"> </w:t>
      </w:r>
      <w:r w:rsidRPr="00E939B5">
        <w:rPr>
          <w:rFonts w:ascii="Arial" w:hAnsi="Arial" w:cs="Arial"/>
          <w:i/>
          <w:spacing w:val="-1"/>
          <w:sz w:val="22"/>
          <w:szCs w:val="22"/>
        </w:rPr>
        <w:t>športa</w:t>
      </w:r>
      <w:r w:rsidRPr="00E939B5">
        <w:rPr>
          <w:rFonts w:ascii="Arial" w:hAnsi="Arial" w:cs="Arial"/>
          <w:i/>
          <w:spacing w:val="26"/>
          <w:sz w:val="22"/>
          <w:szCs w:val="22"/>
        </w:rPr>
        <w:t xml:space="preserve"> </w:t>
      </w:r>
      <w:r w:rsidRPr="00E939B5">
        <w:rPr>
          <w:rFonts w:ascii="Arial" w:hAnsi="Arial" w:cs="Arial"/>
          <w:i/>
          <w:sz w:val="22"/>
          <w:szCs w:val="22"/>
        </w:rPr>
        <w:t>i</w:t>
      </w:r>
      <w:r w:rsidRPr="00E939B5">
        <w:rPr>
          <w:rFonts w:ascii="Arial" w:hAnsi="Arial" w:cs="Arial"/>
          <w:i/>
          <w:spacing w:val="28"/>
          <w:sz w:val="22"/>
          <w:szCs w:val="22"/>
        </w:rPr>
        <w:t xml:space="preserve"> </w:t>
      </w:r>
      <w:r w:rsidRPr="00E939B5">
        <w:rPr>
          <w:rFonts w:ascii="Arial" w:hAnsi="Arial" w:cs="Arial"/>
          <w:i/>
          <w:spacing w:val="-1"/>
          <w:sz w:val="22"/>
          <w:szCs w:val="22"/>
        </w:rPr>
        <w:t>rekreacije</w:t>
      </w:r>
      <w:r w:rsidRPr="00E939B5">
        <w:rPr>
          <w:rFonts w:ascii="Arial" w:hAnsi="Arial" w:cs="Arial"/>
          <w:i/>
          <w:spacing w:val="31"/>
          <w:sz w:val="22"/>
          <w:szCs w:val="22"/>
        </w:rPr>
        <w:t xml:space="preserve"> </w:t>
      </w:r>
      <w:r w:rsidRPr="00E939B5">
        <w:rPr>
          <w:rFonts w:ascii="Arial" w:hAnsi="Arial" w:cs="Arial"/>
          <w:spacing w:val="-1"/>
          <w:sz w:val="22"/>
          <w:szCs w:val="22"/>
        </w:rPr>
        <w:t>unutar</w:t>
      </w:r>
      <w:r w:rsidRPr="00E939B5">
        <w:rPr>
          <w:rFonts w:ascii="Arial" w:hAnsi="Arial" w:cs="Arial"/>
          <w:spacing w:val="28"/>
          <w:sz w:val="22"/>
          <w:szCs w:val="22"/>
        </w:rPr>
        <w:t xml:space="preserve"> </w:t>
      </w:r>
      <w:r w:rsidRPr="00E939B5">
        <w:rPr>
          <w:rFonts w:ascii="Arial" w:hAnsi="Arial" w:cs="Arial"/>
          <w:spacing w:val="-1"/>
          <w:sz w:val="22"/>
          <w:szCs w:val="22"/>
        </w:rPr>
        <w:t>građevinskog</w:t>
      </w:r>
      <w:r w:rsidRPr="00E939B5">
        <w:rPr>
          <w:rFonts w:ascii="Arial" w:hAnsi="Arial" w:cs="Arial"/>
          <w:spacing w:val="29"/>
          <w:sz w:val="22"/>
          <w:szCs w:val="22"/>
        </w:rPr>
        <w:t xml:space="preserve"> </w:t>
      </w:r>
      <w:r w:rsidRPr="00E939B5">
        <w:rPr>
          <w:rFonts w:ascii="Arial" w:hAnsi="Arial" w:cs="Arial"/>
          <w:spacing w:val="-1"/>
          <w:sz w:val="22"/>
          <w:szCs w:val="22"/>
        </w:rPr>
        <w:t>područja</w:t>
      </w:r>
      <w:r w:rsidRPr="00E939B5">
        <w:rPr>
          <w:rFonts w:ascii="Arial" w:hAnsi="Arial" w:cs="Arial"/>
          <w:spacing w:val="67"/>
          <w:sz w:val="22"/>
          <w:szCs w:val="22"/>
        </w:rPr>
        <w:t xml:space="preserve"> </w:t>
      </w:r>
      <w:r w:rsidRPr="00E939B5">
        <w:rPr>
          <w:rFonts w:ascii="Arial" w:hAnsi="Arial" w:cs="Arial"/>
          <w:spacing w:val="-1"/>
          <w:sz w:val="22"/>
          <w:szCs w:val="22"/>
        </w:rPr>
        <w:t>naselja:</w:t>
      </w:r>
    </w:p>
    <w:p w:rsidR="00E939B5" w:rsidRPr="00E939B5" w:rsidRDefault="00E939B5" w:rsidP="00E939B5">
      <w:pPr>
        <w:pStyle w:val="BodyText"/>
        <w:tabs>
          <w:tab w:val="left" w:pos="969"/>
        </w:tabs>
        <w:spacing w:before="1" w:line="252" w:lineRule="exact"/>
        <w:ind w:left="968" w:hanging="425"/>
        <w:jc w:val="both"/>
        <w:rPr>
          <w:rFonts w:cs="Arial"/>
        </w:rPr>
      </w:pPr>
      <w:r w:rsidRPr="00E939B5">
        <w:rPr>
          <w:rFonts w:cs="Arial"/>
          <w:spacing w:val="-1"/>
        </w:rPr>
        <w:t>1.</w:t>
      </w:r>
      <w:r w:rsidRPr="00E939B5">
        <w:rPr>
          <w:rFonts w:cs="Arial"/>
          <w:spacing w:val="-1"/>
        </w:rPr>
        <w:tab/>
        <w:t>športski</w:t>
      </w:r>
      <w:r w:rsidRPr="00E939B5">
        <w:rPr>
          <w:rFonts w:cs="Arial"/>
        </w:rPr>
        <w:t xml:space="preserve"> </w:t>
      </w:r>
      <w:r w:rsidRPr="00E939B5">
        <w:rPr>
          <w:rFonts w:cs="Arial"/>
          <w:spacing w:val="-1"/>
        </w:rPr>
        <w:t>park</w:t>
      </w:r>
      <w:r w:rsidRPr="00E939B5">
        <w:rPr>
          <w:rFonts w:cs="Arial"/>
          <w:spacing w:val="-4"/>
        </w:rPr>
        <w:t xml:space="preserve"> </w:t>
      </w:r>
      <w:r w:rsidRPr="00E939B5">
        <w:rPr>
          <w:rFonts w:cs="Arial"/>
          <w:spacing w:val="-1"/>
        </w:rPr>
        <w:t>Gospino</w:t>
      </w:r>
      <w:r w:rsidRPr="00E939B5">
        <w:rPr>
          <w:rFonts w:cs="Arial"/>
        </w:rPr>
        <w:t xml:space="preserve"> </w:t>
      </w:r>
      <w:r w:rsidRPr="00E939B5">
        <w:rPr>
          <w:rFonts w:cs="Arial"/>
          <w:spacing w:val="-1"/>
        </w:rPr>
        <w:t>polje,</w:t>
      </w:r>
    </w:p>
    <w:p w:rsidR="00E939B5" w:rsidRPr="00E939B5" w:rsidRDefault="00E939B5" w:rsidP="00E939B5">
      <w:pPr>
        <w:pStyle w:val="BodyText"/>
        <w:tabs>
          <w:tab w:val="left" w:pos="969"/>
        </w:tabs>
        <w:ind w:left="968" w:right="150" w:hanging="425"/>
        <w:jc w:val="both"/>
        <w:rPr>
          <w:rFonts w:cs="Arial"/>
        </w:rPr>
      </w:pPr>
      <w:r w:rsidRPr="00E939B5">
        <w:rPr>
          <w:rFonts w:cs="Arial"/>
          <w:spacing w:val="-1"/>
        </w:rPr>
        <w:t>2.</w:t>
      </w:r>
      <w:r w:rsidRPr="00E939B5">
        <w:rPr>
          <w:rFonts w:cs="Arial"/>
          <w:spacing w:val="-1"/>
        </w:rPr>
        <w:tab/>
        <w:t>rekreacijske</w:t>
      </w:r>
      <w:r w:rsidRPr="00E939B5">
        <w:rPr>
          <w:rFonts w:cs="Arial"/>
          <w:spacing w:val="17"/>
        </w:rPr>
        <w:t xml:space="preserve"> </w:t>
      </w:r>
      <w:r w:rsidRPr="00E939B5">
        <w:rPr>
          <w:rFonts w:cs="Arial"/>
          <w:spacing w:val="-1"/>
        </w:rPr>
        <w:t>površine:</w:t>
      </w:r>
      <w:r w:rsidRPr="00E939B5">
        <w:rPr>
          <w:rFonts w:cs="Arial"/>
          <w:spacing w:val="16"/>
        </w:rPr>
        <w:t xml:space="preserve"> </w:t>
      </w:r>
      <w:r w:rsidRPr="00E939B5">
        <w:rPr>
          <w:rFonts w:cs="Arial"/>
          <w:spacing w:val="-1"/>
        </w:rPr>
        <w:t>Babin</w:t>
      </w:r>
      <w:r w:rsidRPr="00E939B5">
        <w:rPr>
          <w:rFonts w:cs="Arial"/>
          <w:spacing w:val="17"/>
        </w:rPr>
        <w:t xml:space="preserve"> </w:t>
      </w:r>
      <w:r w:rsidRPr="00E939B5">
        <w:rPr>
          <w:rFonts w:cs="Arial"/>
        </w:rPr>
        <w:t>kuk,</w:t>
      </w:r>
      <w:r w:rsidRPr="00E939B5">
        <w:rPr>
          <w:rFonts w:cs="Arial"/>
          <w:spacing w:val="16"/>
        </w:rPr>
        <w:t xml:space="preserve"> </w:t>
      </w:r>
      <w:r w:rsidRPr="00E939B5">
        <w:rPr>
          <w:rFonts w:cs="Arial"/>
          <w:spacing w:val="-1"/>
        </w:rPr>
        <w:t>Montovjerna,</w:t>
      </w:r>
      <w:r w:rsidRPr="00E939B5">
        <w:rPr>
          <w:rFonts w:cs="Arial"/>
          <w:spacing w:val="14"/>
        </w:rPr>
        <w:t xml:space="preserve"> </w:t>
      </w:r>
      <w:r w:rsidRPr="00E939B5">
        <w:rPr>
          <w:rFonts w:cs="Arial"/>
          <w:spacing w:val="-1"/>
        </w:rPr>
        <w:t>Nuncijata,</w:t>
      </w:r>
      <w:r w:rsidRPr="00E939B5">
        <w:rPr>
          <w:rFonts w:cs="Arial"/>
          <w:spacing w:val="16"/>
        </w:rPr>
        <w:t xml:space="preserve"> </w:t>
      </w:r>
      <w:r w:rsidRPr="00E939B5">
        <w:rPr>
          <w:rFonts w:cs="Arial"/>
          <w:spacing w:val="-1"/>
        </w:rPr>
        <w:t>Komolac,</w:t>
      </w:r>
      <w:r w:rsidRPr="00E939B5">
        <w:rPr>
          <w:rFonts w:cs="Arial"/>
          <w:spacing w:val="18"/>
        </w:rPr>
        <w:t xml:space="preserve"> </w:t>
      </w:r>
      <w:r w:rsidRPr="00E939B5">
        <w:rPr>
          <w:rFonts w:cs="Arial"/>
          <w:spacing w:val="-1"/>
        </w:rPr>
        <w:t>Zaton,</w:t>
      </w:r>
      <w:r w:rsidRPr="00E939B5">
        <w:rPr>
          <w:rFonts w:cs="Arial"/>
          <w:spacing w:val="16"/>
        </w:rPr>
        <w:t xml:space="preserve"> </w:t>
      </w:r>
      <w:r w:rsidRPr="00E939B5">
        <w:rPr>
          <w:rFonts w:cs="Arial"/>
          <w:spacing w:val="-1"/>
        </w:rPr>
        <w:t>Orašac,</w:t>
      </w:r>
      <w:r w:rsidRPr="00E939B5">
        <w:rPr>
          <w:rFonts w:cs="Arial"/>
          <w:spacing w:val="59"/>
        </w:rPr>
        <w:t xml:space="preserve"> </w:t>
      </w:r>
      <w:r w:rsidRPr="00E939B5">
        <w:rPr>
          <w:rFonts w:cs="Arial"/>
          <w:spacing w:val="-1"/>
        </w:rPr>
        <w:t>Dubravica, Mravinjac, Mrčevo, Gromača, Gornje</w:t>
      </w:r>
      <w:r w:rsidRPr="00E939B5">
        <w:rPr>
          <w:rFonts w:cs="Arial"/>
          <w:spacing w:val="-4"/>
        </w:rPr>
        <w:t xml:space="preserve"> </w:t>
      </w:r>
      <w:r w:rsidRPr="00E939B5">
        <w:rPr>
          <w:rFonts w:cs="Arial"/>
          <w:spacing w:val="-1"/>
        </w:rPr>
        <w:t>Čelo,</w:t>
      </w:r>
      <w:r w:rsidRPr="00E939B5">
        <w:rPr>
          <w:rFonts w:cs="Arial"/>
          <w:spacing w:val="1"/>
        </w:rPr>
        <w:t xml:space="preserve"> </w:t>
      </w:r>
      <w:r w:rsidRPr="00E939B5">
        <w:rPr>
          <w:rFonts w:cs="Arial"/>
          <w:spacing w:val="-1"/>
        </w:rPr>
        <w:t>Donje</w:t>
      </w:r>
      <w:r w:rsidRPr="00E939B5">
        <w:rPr>
          <w:rFonts w:cs="Arial"/>
          <w:spacing w:val="-2"/>
        </w:rPr>
        <w:t xml:space="preserve"> </w:t>
      </w:r>
      <w:r w:rsidRPr="00E939B5">
        <w:rPr>
          <w:rFonts w:cs="Arial"/>
          <w:spacing w:val="-1"/>
        </w:rPr>
        <w:t>Čelo,</w:t>
      </w:r>
      <w:r w:rsidRPr="00E939B5">
        <w:rPr>
          <w:rFonts w:cs="Arial"/>
          <w:spacing w:val="1"/>
        </w:rPr>
        <w:t xml:space="preserve"> </w:t>
      </w:r>
      <w:r w:rsidRPr="00E939B5">
        <w:rPr>
          <w:rFonts w:cs="Arial"/>
          <w:spacing w:val="-1"/>
        </w:rPr>
        <w:t>Lopud.</w:t>
      </w:r>
    </w:p>
    <w:p w:rsidR="00E939B5" w:rsidRPr="00E939B5" w:rsidRDefault="00E939B5" w:rsidP="00E939B5">
      <w:pPr>
        <w:pStyle w:val="BodyText"/>
        <w:tabs>
          <w:tab w:val="left" w:pos="457"/>
        </w:tabs>
        <w:spacing w:before="1"/>
        <w:ind w:right="117"/>
        <w:jc w:val="both"/>
        <w:rPr>
          <w:rFonts w:cs="Arial"/>
        </w:rPr>
      </w:pPr>
      <w:r w:rsidRPr="00E939B5">
        <w:rPr>
          <w:rFonts w:cs="Arial"/>
        </w:rPr>
        <w:t>(2)</w:t>
      </w:r>
      <w:r w:rsidRPr="00E939B5">
        <w:rPr>
          <w:rFonts w:cs="Arial"/>
        </w:rPr>
        <w:tab/>
      </w:r>
      <w:r w:rsidRPr="00E939B5">
        <w:rPr>
          <w:rFonts w:cs="Arial"/>
          <w:spacing w:val="-1"/>
        </w:rPr>
        <w:t>Detaljni</w:t>
      </w:r>
      <w:r w:rsidRPr="00E939B5">
        <w:rPr>
          <w:rFonts w:cs="Arial"/>
          <w:spacing w:val="6"/>
        </w:rPr>
        <w:t xml:space="preserve"> </w:t>
      </w:r>
      <w:r w:rsidRPr="00E939B5">
        <w:rPr>
          <w:rFonts w:cs="Arial"/>
          <w:spacing w:val="-1"/>
        </w:rPr>
        <w:t>uvjeti</w:t>
      </w:r>
      <w:r w:rsidRPr="00E939B5">
        <w:rPr>
          <w:rFonts w:cs="Arial"/>
          <w:spacing w:val="7"/>
        </w:rPr>
        <w:t xml:space="preserve"> </w:t>
      </w:r>
      <w:r w:rsidRPr="00E939B5">
        <w:rPr>
          <w:rFonts w:cs="Arial"/>
          <w:spacing w:val="-1"/>
        </w:rPr>
        <w:t>uređenja</w:t>
      </w:r>
      <w:r w:rsidRPr="00E939B5">
        <w:rPr>
          <w:rFonts w:cs="Arial"/>
          <w:spacing w:val="7"/>
        </w:rPr>
        <w:t xml:space="preserve"> </w:t>
      </w:r>
      <w:r w:rsidRPr="00E939B5">
        <w:rPr>
          <w:rFonts w:cs="Arial"/>
          <w:spacing w:val="-1"/>
        </w:rPr>
        <w:t>športskog</w:t>
      </w:r>
      <w:r w:rsidRPr="00E939B5">
        <w:rPr>
          <w:rFonts w:cs="Arial"/>
          <w:spacing w:val="7"/>
        </w:rPr>
        <w:t xml:space="preserve"> </w:t>
      </w:r>
      <w:r w:rsidRPr="00E939B5">
        <w:rPr>
          <w:rFonts w:cs="Arial"/>
          <w:spacing w:val="-1"/>
        </w:rPr>
        <w:t>parka</w:t>
      </w:r>
      <w:r w:rsidRPr="00E939B5">
        <w:rPr>
          <w:rFonts w:cs="Arial"/>
          <w:spacing w:val="5"/>
        </w:rPr>
        <w:t xml:space="preserve"> </w:t>
      </w:r>
      <w:r w:rsidRPr="00E939B5">
        <w:rPr>
          <w:rFonts w:cs="Arial"/>
          <w:spacing w:val="-1"/>
        </w:rPr>
        <w:t>Gospino</w:t>
      </w:r>
      <w:r w:rsidRPr="00E939B5">
        <w:rPr>
          <w:rFonts w:cs="Arial"/>
          <w:spacing w:val="9"/>
        </w:rPr>
        <w:t xml:space="preserve"> </w:t>
      </w:r>
      <w:r w:rsidRPr="00E939B5">
        <w:rPr>
          <w:rFonts w:cs="Arial"/>
          <w:spacing w:val="-1"/>
        </w:rPr>
        <w:t>polje</w:t>
      </w:r>
      <w:r w:rsidRPr="00E939B5">
        <w:rPr>
          <w:rFonts w:cs="Arial"/>
          <w:spacing w:val="10"/>
        </w:rPr>
        <w:t xml:space="preserve"> </w:t>
      </w:r>
      <w:r w:rsidRPr="00E939B5">
        <w:rPr>
          <w:rFonts w:cs="Arial"/>
        </w:rPr>
        <w:t>i</w:t>
      </w:r>
      <w:r w:rsidRPr="00E939B5">
        <w:rPr>
          <w:rFonts w:cs="Arial"/>
          <w:spacing w:val="7"/>
        </w:rPr>
        <w:t xml:space="preserve"> </w:t>
      </w:r>
      <w:r w:rsidRPr="00E939B5">
        <w:rPr>
          <w:rFonts w:cs="Arial"/>
          <w:spacing w:val="-1"/>
        </w:rPr>
        <w:t>rekreacijskih</w:t>
      </w:r>
      <w:r w:rsidRPr="00E939B5">
        <w:rPr>
          <w:rFonts w:cs="Arial"/>
          <w:spacing w:val="10"/>
        </w:rPr>
        <w:t xml:space="preserve"> </w:t>
      </w:r>
      <w:r w:rsidRPr="00E939B5">
        <w:rPr>
          <w:rFonts w:cs="Arial"/>
          <w:spacing w:val="-1"/>
        </w:rPr>
        <w:t>površina</w:t>
      </w:r>
      <w:r w:rsidRPr="00E939B5">
        <w:rPr>
          <w:rFonts w:cs="Arial"/>
          <w:spacing w:val="10"/>
        </w:rPr>
        <w:t xml:space="preserve"> </w:t>
      </w:r>
      <w:r w:rsidRPr="00E939B5">
        <w:rPr>
          <w:rFonts w:cs="Arial"/>
          <w:spacing w:val="-1"/>
        </w:rPr>
        <w:t>Babin</w:t>
      </w:r>
      <w:r w:rsidRPr="00E939B5">
        <w:rPr>
          <w:rFonts w:cs="Arial"/>
          <w:spacing w:val="7"/>
        </w:rPr>
        <w:t xml:space="preserve"> </w:t>
      </w:r>
      <w:r w:rsidRPr="00E939B5">
        <w:rPr>
          <w:rFonts w:cs="Arial"/>
        </w:rPr>
        <w:t>kuk,</w:t>
      </w:r>
      <w:r w:rsidRPr="00E939B5">
        <w:rPr>
          <w:rFonts w:cs="Arial"/>
          <w:spacing w:val="75"/>
        </w:rPr>
        <w:t xml:space="preserve"> </w:t>
      </w:r>
      <w:r w:rsidRPr="00E939B5">
        <w:rPr>
          <w:rFonts w:cs="Arial"/>
          <w:spacing w:val="-1"/>
        </w:rPr>
        <w:t>Montovjerna,</w:t>
      </w:r>
      <w:r w:rsidRPr="00E939B5">
        <w:rPr>
          <w:rFonts w:cs="Arial"/>
          <w:spacing w:val="27"/>
        </w:rPr>
        <w:t xml:space="preserve"> </w:t>
      </w:r>
      <w:r w:rsidRPr="00E939B5">
        <w:rPr>
          <w:rFonts w:cs="Arial"/>
          <w:spacing w:val="-1"/>
        </w:rPr>
        <w:t>Nuncijata</w:t>
      </w:r>
      <w:r w:rsidRPr="00E939B5">
        <w:rPr>
          <w:rFonts w:cs="Arial"/>
          <w:spacing w:val="25"/>
        </w:rPr>
        <w:t xml:space="preserve"> </w:t>
      </w:r>
      <w:r w:rsidRPr="00E939B5">
        <w:rPr>
          <w:rFonts w:cs="Arial"/>
        </w:rPr>
        <w:t>i</w:t>
      </w:r>
      <w:r w:rsidRPr="00E939B5">
        <w:rPr>
          <w:rFonts w:cs="Arial"/>
          <w:spacing w:val="27"/>
        </w:rPr>
        <w:t xml:space="preserve"> </w:t>
      </w:r>
      <w:r w:rsidRPr="00E939B5">
        <w:rPr>
          <w:rFonts w:cs="Arial"/>
          <w:spacing w:val="-1"/>
        </w:rPr>
        <w:t>Komolac</w:t>
      </w:r>
      <w:r w:rsidRPr="00E939B5">
        <w:rPr>
          <w:rFonts w:cs="Arial"/>
          <w:spacing w:val="25"/>
        </w:rPr>
        <w:t xml:space="preserve"> </w:t>
      </w:r>
      <w:r w:rsidRPr="00E939B5">
        <w:rPr>
          <w:rFonts w:cs="Arial"/>
          <w:spacing w:val="-1"/>
        </w:rPr>
        <w:t>odredit</w:t>
      </w:r>
      <w:r w:rsidRPr="00E939B5">
        <w:rPr>
          <w:rFonts w:cs="Arial"/>
          <w:spacing w:val="27"/>
        </w:rPr>
        <w:t xml:space="preserve"> </w:t>
      </w:r>
      <w:r w:rsidRPr="00E939B5">
        <w:rPr>
          <w:rFonts w:cs="Arial"/>
          <w:spacing w:val="-2"/>
        </w:rPr>
        <w:t>će</w:t>
      </w:r>
      <w:r w:rsidRPr="00E939B5">
        <w:rPr>
          <w:rFonts w:cs="Arial"/>
          <w:spacing w:val="25"/>
        </w:rPr>
        <w:t xml:space="preserve"> </w:t>
      </w:r>
      <w:r w:rsidRPr="00E939B5">
        <w:rPr>
          <w:rFonts w:cs="Arial"/>
        </w:rPr>
        <w:t>se</w:t>
      </w:r>
      <w:r w:rsidRPr="00E939B5">
        <w:rPr>
          <w:rFonts w:cs="Arial"/>
          <w:spacing w:val="25"/>
        </w:rPr>
        <w:t xml:space="preserve"> </w:t>
      </w:r>
      <w:r w:rsidRPr="00E939B5">
        <w:rPr>
          <w:rFonts w:cs="Arial"/>
        </w:rPr>
        <w:t>u</w:t>
      </w:r>
      <w:r w:rsidRPr="00E939B5">
        <w:rPr>
          <w:rFonts w:cs="Arial"/>
          <w:spacing w:val="25"/>
        </w:rPr>
        <w:t xml:space="preserve"> </w:t>
      </w:r>
      <w:r w:rsidRPr="00E939B5">
        <w:rPr>
          <w:rFonts w:cs="Arial"/>
          <w:spacing w:val="-1"/>
        </w:rPr>
        <w:t>dokumentima</w:t>
      </w:r>
      <w:r w:rsidRPr="00E939B5">
        <w:rPr>
          <w:rFonts w:cs="Arial"/>
          <w:spacing w:val="25"/>
        </w:rPr>
        <w:t xml:space="preserve"> </w:t>
      </w:r>
      <w:r w:rsidRPr="00E939B5">
        <w:rPr>
          <w:rFonts w:cs="Arial"/>
          <w:spacing w:val="-1"/>
        </w:rPr>
        <w:t>prostornog</w:t>
      </w:r>
      <w:r w:rsidRPr="00E939B5">
        <w:rPr>
          <w:rFonts w:cs="Arial"/>
          <w:spacing w:val="25"/>
        </w:rPr>
        <w:t xml:space="preserve"> </w:t>
      </w:r>
      <w:r w:rsidRPr="00E939B5">
        <w:rPr>
          <w:rFonts w:cs="Arial"/>
          <w:spacing w:val="-1"/>
        </w:rPr>
        <w:t>uređenja</w:t>
      </w:r>
      <w:r w:rsidRPr="00E939B5">
        <w:rPr>
          <w:rFonts w:cs="Arial"/>
          <w:spacing w:val="47"/>
        </w:rPr>
        <w:t xml:space="preserve"> </w:t>
      </w:r>
      <w:r w:rsidRPr="00E939B5">
        <w:rPr>
          <w:rFonts w:cs="Arial"/>
          <w:spacing w:val="-1"/>
        </w:rPr>
        <w:t>detaljnijeg</w:t>
      </w:r>
      <w:r w:rsidRPr="00E939B5">
        <w:rPr>
          <w:rFonts w:cs="Arial"/>
          <w:spacing w:val="-2"/>
        </w:rPr>
        <w:t xml:space="preserve"> </w:t>
      </w:r>
      <w:r w:rsidRPr="00E939B5">
        <w:rPr>
          <w:rFonts w:cs="Arial"/>
          <w:spacing w:val="-1"/>
        </w:rPr>
        <w:t>stupnja</w:t>
      </w:r>
      <w:r w:rsidRPr="00E939B5">
        <w:rPr>
          <w:rFonts w:cs="Arial"/>
          <w:spacing w:val="-2"/>
        </w:rPr>
        <w:t xml:space="preserve"> </w:t>
      </w:r>
      <w:r w:rsidRPr="00E939B5">
        <w:rPr>
          <w:rFonts w:cs="Arial"/>
          <w:spacing w:val="-1"/>
        </w:rPr>
        <w:t>razrade.</w:t>
      </w:r>
    </w:p>
    <w:p w:rsidR="00E939B5" w:rsidRPr="00E939B5" w:rsidRDefault="00E939B5" w:rsidP="00E939B5">
      <w:pPr>
        <w:pStyle w:val="BodyText"/>
        <w:tabs>
          <w:tab w:val="left" w:pos="446"/>
        </w:tabs>
        <w:ind w:right="112"/>
        <w:jc w:val="both"/>
        <w:rPr>
          <w:rFonts w:cs="Arial"/>
        </w:rPr>
      </w:pPr>
      <w:r w:rsidRPr="00E939B5">
        <w:rPr>
          <w:rFonts w:cs="Arial"/>
        </w:rPr>
        <w:t>(3)</w:t>
      </w:r>
      <w:r w:rsidRPr="00E939B5">
        <w:rPr>
          <w:rFonts w:cs="Arial"/>
        </w:rPr>
        <w:tab/>
      </w:r>
      <w:r w:rsidRPr="00E939B5">
        <w:rPr>
          <w:rFonts w:cs="Arial"/>
          <w:spacing w:val="-2"/>
        </w:rPr>
        <w:t>Pri</w:t>
      </w:r>
      <w:r w:rsidRPr="00E939B5">
        <w:rPr>
          <w:rFonts w:cs="Arial"/>
          <w:spacing w:val="-5"/>
        </w:rPr>
        <w:t xml:space="preserve"> </w:t>
      </w:r>
      <w:r w:rsidRPr="00E939B5">
        <w:rPr>
          <w:rFonts w:cs="Arial"/>
          <w:spacing w:val="-1"/>
        </w:rPr>
        <w:t>gradnji</w:t>
      </w:r>
      <w:r w:rsidRPr="00E939B5">
        <w:rPr>
          <w:rFonts w:cs="Arial"/>
          <w:spacing w:val="-5"/>
        </w:rPr>
        <w:t xml:space="preserve"> </w:t>
      </w:r>
      <w:r w:rsidRPr="00E939B5">
        <w:rPr>
          <w:rFonts w:cs="Arial"/>
          <w:spacing w:val="-1"/>
        </w:rPr>
        <w:t>građevina</w:t>
      </w:r>
      <w:r w:rsidRPr="00E939B5">
        <w:rPr>
          <w:rFonts w:cs="Arial"/>
          <w:spacing w:val="-7"/>
        </w:rPr>
        <w:t xml:space="preserve"> </w:t>
      </w:r>
      <w:r w:rsidRPr="00E939B5">
        <w:rPr>
          <w:rFonts w:cs="Arial"/>
          <w:spacing w:val="-1"/>
        </w:rPr>
        <w:t>športsko-rekreacijske</w:t>
      </w:r>
      <w:r w:rsidRPr="00E939B5">
        <w:rPr>
          <w:rFonts w:cs="Arial"/>
          <w:spacing w:val="-4"/>
        </w:rPr>
        <w:t xml:space="preserve"> </w:t>
      </w:r>
      <w:r w:rsidRPr="00E939B5">
        <w:rPr>
          <w:rFonts w:cs="Arial"/>
          <w:spacing w:val="-1"/>
        </w:rPr>
        <w:t>namjene</w:t>
      </w:r>
      <w:r w:rsidRPr="00E939B5">
        <w:rPr>
          <w:rFonts w:cs="Arial"/>
          <w:spacing w:val="-7"/>
        </w:rPr>
        <w:t xml:space="preserve"> </w:t>
      </w:r>
      <w:r w:rsidRPr="00E939B5">
        <w:rPr>
          <w:rFonts w:cs="Arial"/>
        </w:rPr>
        <w:t>u</w:t>
      </w:r>
      <w:r w:rsidRPr="00E939B5">
        <w:rPr>
          <w:rFonts w:cs="Arial"/>
          <w:spacing w:val="-4"/>
        </w:rPr>
        <w:t xml:space="preserve"> </w:t>
      </w:r>
      <w:r w:rsidRPr="00E939B5">
        <w:rPr>
          <w:rFonts w:cs="Arial"/>
          <w:spacing w:val="-1"/>
        </w:rPr>
        <w:t>okviru</w:t>
      </w:r>
      <w:r w:rsidRPr="00E939B5">
        <w:rPr>
          <w:rFonts w:cs="Arial"/>
          <w:spacing w:val="-7"/>
        </w:rPr>
        <w:t xml:space="preserve"> </w:t>
      </w:r>
      <w:r w:rsidRPr="00E939B5">
        <w:rPr>
          <w:rFonts w:cs="Arial"/>
          <w:spacing w:val="-1"/>
        </w:rPr>
        <w:t>ostalih</w:t>
      </w:r>
      <w:r w:rsidRPr="00E939B5">
        <w:rPr>
          <w:rFonts w:cs="Arial"/>
          <w:spacing w:val="-4"/>
        </w:rPr>
        <w:t xml:space="preserve"> </w:t>
      </w:r>
      <w:r w:rsidRPr="00E939B5">
        <w:rPr>
          <w:rFonts w:cs="Arial"/>
          <w:spacing w:val="-1"/>
        </w:rPr>
        <w:t>športsko-rekreacijskih</w:t>
      </w:r>
      <w:r w:rsidRPr="00E939B5">
        <w:rPr>
          <w:rFonts w:cs="Arial"/>
          <w:spacing w:val="89"/>
        </w:rPr>
        <w:t xml:space="preserve"> </w:t>
      </w:r>
      <w:r w:rsidRPr="00E939B5">
        <w:rPr>
          <w:rFonts w:cs="Arial"/>
          <w:spacing w:val="-1"/>
        </w:rPr>
        <w:t>zona</w:t>
      </w:r>
      <w:r w:rsidRPr="00E939B5">
        <w:rPr>
          <w:rFonts w:cs="Arial"/>
        </w:rPr>
        <w:t xml:space="preserve"> </w:t>
      </w:r>
      <w:r w:rsidRPr="00E939B5">
        <w:rPr>
          <w:rFonts w:cs="Arial"/>
          <w:spacing w:val="-1"/>
        </w:rPr>
        <w:t>primjenjuju</w:t>
      </w:r>
      <w:r w:rsidRPr="00E939B5">
        <w:rPr>
          <w:rFonts w:cs="Arial"/>
          <w:spacing w:val="-2"/>
        </w:rPr>
        <w:t xml:space="preserve"> </w:t>
      </w:r>
      <w:r w:rsidRPr="00E939B5">
        <w:rPr>
          <w:rFonts w:cs="Arial"/>
        </w:rPr>
        <w:t>se</w:t>
      </w:r>
      <w:r w:rsidRPr="00E939B5">
        <w:rPr>
          <w:rFonts w:cs="Arial"/>
          <w:spacing w:val="-2"/>
        </w:rPr>
        <w:t xml:space="preserve"> </w:t>
      </w:r>
      <w:r w:rsidRPr="00E939B5">
        <w:rPr>
          <w:rFonts w:cs="Arial"/>
          <w:spacing w:val="-1"/>
        </w:rPr>
        <w:t>uvjeti</w:t>
      </w:r>
      <w:r w:rsidRPr="00E939B5">
        <w:rPr>
          <w:rFonts w:cs="Arial"/>
        </w:rPr>
        <w:t xml:space="preserve"> </w:t>
      </w:r>
      <w:r w:rsidRPr="00E939B5">
        <w:rPr>
          <w:rFonts w:cs="Arial"/>
          <w:spacing w:val="-1"/>
        </w:rPr>
        <w:t>iz</w:t>
      </w:r>
      <w:r w:rsidRPr="00E939B5">
        <w:rPr>
          <w:rFonts w:cs="Arial"/>
          <w:spacing w:val="1"/>
        </w:rPr>
        <w:t xml:space="preserve"> </w:t>
      </w:r>
      <w:r w:rsidRPr="00E939B5">
        <w:rPr>
          <w:rFonts w:cs="Arial"/>
          <w:spacing w:val="-1"/>
        </w:rPr>
        <w:t>članaka</w:t>
      </w:r>
      <w:r w:rsidRPr="00E939B5">
        <w:rPr>
          <w:rFonts w:cs="Arial"/>
        </w:rPr>
        <w:t xml:space="preserve"> </w:t>
      </w:r>
      <w:r w:rsidRPr="00E939B5">
        <w:rPr>
          <w:rFonts w:cs="Arial"/>
          <w:spacing w:val="-1"/>
        </w:rPr>
        <w:t xml:space="preserve">75., 76. </w:t>
      </w:r>
      <w:r w:rsidRPr="00E939B5">
        <w:rPr>
          <w:rFonts w:cs="Arial"/>
        </w:rPr>
        <w:t>,</w:t>
      </w:r>
      <w:r w:rsidRPr="00E939B5">
        <w:rPr>
          <w:rFonts w:cs="Arial"/>
          <w:spacing w:val="-1"/>
        </w:rPr>
        <w:t xml:space="preserve"> 77.</w:t>
      </w:r>
      <w:r w:rsidRPr="00E939B5">
        <w:rPr>
          <w:rFonts w:cs="Arial"/>
          <w:spacing w:val="-3"/>
        </w:rPr>
        <w:t xml:space="preserve"> </w:t>
      </w:r>
      <w:r w:rsidRPr="00E939B5">
        <w:rPr>
          <w:rFonts w:cs="Arial"/>
        </w:rPr>
        <w:t xml:space="preserve">i </w:t>
      </w:r>
      <w:r w:rsidRPr="00E939B5">
        <w:rPr>
          <w:rFonts w:cs="Arial"/>
          <w:spacing w:val="-1"/>
        </w:rPr>
        <w:t>78.</w:t>
      </w:r>
      <w:r w:rsidRPr="00E939B5">
        <w:rPr>
          <w:rFonts w:cs="Arial"/>
          <w:spacing w:val="5"/>
        </w:rPr>
        <w:t xml:space="preserve"> </w:t>
      </w:r>
      <w:r w:rsidRPr="00E939B5">
        <w:rPr>
          <w:rFonts w:cs="Arial"/>
        </w:rPr>
        <w:t>ove</w:t>
      </w:r>
      <w:r w:rsidRPr="00E939B5">
        <w:rPr>
          <w:rFonts w:cs="Arial"/>
          <w:spacing w:val="-2"/>
        </w:rPr>
        <w:t xml:space="preserve"> </w:t>
      </w:r>
      <w:r w:rsidRPr="00E939B5">
        <w:rPr>
          <w:rFonts w:cs="Arial"/>
          <w:spacing w:val="-1"/>
        </w:rPr>
        <w:t>odluke.</w:t>
      </w:r>
    </w:p>
    <w:p w:rsidR="00E939B5" w:rsidRPr="00E939B5" w:rsidRDefault="00E939B5" w:rsidP="00E939B5">
      <w:pPr>
        <w:spacing w:before="2"/>
        <w:jc w:val="both"/>
        <w:rPr>
          <w:rFonts w:ascii="Arial" w:eastAsia="Arial" w:hAnsi="Arial" w:cs="Arial"/>
          <w:sz w:val="22"/>
          <w:szCs w:val="22"/>
        </w:rPr>
      </w:pPr>
    </w:p>
    <w:p w:rsidR="00E939B5" w:rsidRPr="00E939B5" w:rsidRDefault="00E939B5" w:rsidP="00E939B5">
      <w:pPr>
        <w:pStyle w:val="BodyText"/>
        <w:ind w:left="0" w:right="2"/>
        <w:jc w:val="center"/>
        <w:rPr>
          <w:rFonts w:cs="Arial"/>
        </w:rPr>
      </w:pPr>
      <w:r w:rsidRPr="00E939B5">
        <w:rPr>
          <w:rFonts w:cs="Arial"/>
          <w:spacing w:val="-1"/>
        </w:rPr>
        <w:t>Članak</w:t>
      </w:r>
      <w:r w:rsidRPr="00E939B5">
        <w:rPr>
          <w:rFonts w:cs="Arial"/>
        </w:rPr>
        <w:t xml:space="preserve"> 80.</w:t>
      </w:r>
    </w:p>
    <w:p w:rsidR="00E939B5" w:rsidRPr="00E939B5" w:rsidRDefault="00E939B5" w:rsidP="00E939B5">
      <w:pPr>
        <w:spacing w:before="10"/>
        <w:jc w:val="both"/>
        <w:rPr>
          <w:rFonts w:ascii="Arial" w:eastAsia="Arial" w:hAnsi="Arial" w:cs="Arial"/>
          <w:sz w:val="22"/>
          <w:szCs w:val="22"/>
        </w:rPr>
      </w:pPr>
    </w:p>
    <w:p w:rsidR="00E939B5" w:rsidRPr="00E939B5" w:rsidRDefault="00E939B5" w:rsidP="00E939B5">
      <w:pPr>
        <w:pStyle w:val="BodyText"/>
        <w:tabs>
          <w:tab w:val="left" w:pos="474"/>
        </w:tabs>
        <w:ind w:right="110"/>
        <w:jc w:val="both"/>
        <w:rPr>
          <w:rFonts w:cs="Arial"/>
        </w:rPr>
      </w:pPr>
      <w:r w:rsidRPr="00E939B5">
        <w:rPr>
          <w:rFonts w:cs="Arial"/>
        </w:rPr>
        <w:t>(1)</w:t>
      </w:r>
      <w:r w:rsidRPr="00E939B5">
        <w:rPr>
          <w:rFonts w:cs="Arial"/>
        </w:rPr>
        <w:tab/>
      </w:r>
      <w:r w:rsidRPr="00E939B5">
        <w:rPr>
          <w:rFonts w:cs="Arial"/>
          <w:spacing w:val="-1"/>
        </w:rPr>
        <w:t>Prostornim</w:t>
      </w:r>
      <w:r w:rsidRPr="00E939B5">
        <w:rPr>
          <w:rFonts w:cs="Arial"/>
          <w:spacing w:val="23"/>
        </w:rPr>
        <w:t xml:space="preserve"> </w:t>
      </w:r>
      <w:r w:rsidRPr="00E939B5">
        <w:rPr>
          <w:rFonts w:cs="Arial"/>
        </w:rPr>
        <w:t>se</w:t>
      </w:r>
      <w:r w:rsidRPr="00E939B5">
        <w:rPr>
          <w:rFonts w:cs="Arial"/>
          <w:spacing w:val="24"/>
        </w:rPr>
        <w:t xml:space="preserve"> </w:t>
      </w:r>
      <w:r w:rsidRPr="00E939B5">
        <w:rPr>
          <w:rFonts w:cs="Arial"/>
          <w:spacing w:val="-1"/>
        </w:rPr>
        <w:t>planom</w:t>
      </w:r>
      <w:r w:rsidRPr="00E939B5">
        <w:rPr>
          <w:rFonts w:cs="Arial"/>
          <w:spacing w:val="25"/>
        </w:rPr>
        <w:t xml:space="preserve"> </w:t>
      </w:r>
      <w:r w:rsidRPr="00E939B5">
        <w:rPr>
          <w:rFonts w:cs="Arial"/>
          <w:spacing w:val="-1"/>
        </w:rPr>
        <w:t>određuje</w:t>
      </w:r>
      <w:r w:rsidRPr="00E939B5">
        <w:rPr>
          <w:rFonts w:cs="Arial"/>
          <w:spacing w:val="22"/>
        </w:rPr>
        <w:t xml:space="preserve"> </w:t>
      </w:r>
      <w:r w:rsidRPr="00E939B5">
        <w:rPr>
          <w:rFonts w:cs="Arial"/>
        </w:rPr>
        <w:t>da</w:t>
      </w:r>
      <w:r w:rsidRPr="00E939B5">
        <w:rPr>
          <w:rFonts w:cs="Arial"/>
          <w:spacing w:val="24"/>
        </w:rPr>
        <w:t xml:space="preserve"> </w:t>
      </w:r>
      <w:r w:rsidRPr="00E939B5">
        <w:rPr>
          <w:rFonts w:cs="Arial"/>
        </w:rPr>
        <w:t>se</w:t>
      </w:r>
      <w:r w:rsidRPr="00E939B5">
        <w:rPr>
          <w:rFonts w:cs="Arial"/>
          <w:spacing w:val="22"/>
        </w:rPr>
        <w:t xml:space="preserve"> </w:t>
      </w:r>
      <w:r w:rsidRPr="00E939B5">
        <w:rPr>
          <w:rFonts w:cs="Arial"/>
          <w:spacing w:val="-1"/>
        </w:rPr>
        <w:t>unutar</w:t>
      </w:r>
      <w:r w:rsidRPr="00E939B5">
        <w:rPr>
          <w:rFonts w:cs="Arial"/>
          <w:spacing w:val="25"/>
        </w:rPr>
        <w:t xml:space="preserve"> </w:t>
      </w:r>
      <w:r w:rsidRPr="00E939B5">
        <w:rPr>
          <w:rFonts w:cs="Arial"/>
          <w:spacing w:val="-1"/>
        </w:rPr>
        <w:t>građevinskih</w:t>
      </w:r>
      <w:r w:rsidRPr="00E939B5">
        <w:rPr>
          <w:rFonts w:cs="Arial"/>
          <w:spacing w:val="24"/>
        </w:rPr>
        <w:t xml:space="preserve"> </w:t>
      </w:r>
      <w:r w:rsidRPr="00E939B5">
        <w:rPr>
          <w:rFonts w:cs="Arial"/>
          <w:spacing w:val="-1"/>
        </w:rPr>
        <w:t>područja</w:t>
      </w:r>
      <w:r w:rsidRPr="00E939B5">
        <w:rPr>
          <w:rFonts w:cs="Arial"/>
          <w:spacing w:val="22"/>
        </w:rPr>
        <w:t xml:space="preserve"> </w:t>
      </w:r>
      <w:r w:rsidRPr="00E939B5">
        <w:rPr>
          <w:rFonts w:cs="Arial"/>
          <w:spacing w:val="-1"/>
        </w:rPr>
        <w:t>naselja</w:t>
      </w:r>
      <w:r w:rsidRPr="00E939B5">
        <w:rPr>
          <w:rFonts w:cs="Arial"/>
          <w:spacing w:val="24"/>
        </w:rPr>
        <w:t xml:space="preserve"> </w:t>
      </w:r>
      <w:r w:rsidRPr="00E939B5">
        <w:rPr>
          <w:rFonts w:cs="Arial"/>
        </w:rPr>
        <w:t>i</w:t>
      </w:r>
      <w:r w:rsidRPr="00E939B5">
        <w:rPr>
          <w:rFonts w:cs="Arial"/>
          <w:spacing w:val="23"/>
        </w:rPr>
        <w:t xml:space="preserve"> </w:t>
      </w:r>
      <w:r w:rsidRPr="00E939B5">
        <w:rPr>
          <w:rFonts w:cs="Arial"/>
          <w:spacing w:val="-1"/>
        </w:rPr>
        <w:t>izdvojenih</w:t>
      </w:r>
      <w:r w:rsidRPr="00E939B5">
        <w:rPr>
          <w:rFonts w:cs="Arial"/>
          <w:spacing w:val="45"/>
        </w:rPr>
        <w:t xml:space="preserve"> </w:t>
      </w:r>
      <w:r w:rsidRPr="00E939B5">
        <w:rPr>
          <w:rFonts w:cs="Arial"/>
          <w:spacing w:val="-1"/>
        </w:rPr>
        <w:t>građevinskih</w:t>
      </w:r>
      <w:r w:rsidRPr="00E939B5">
        <w:rPr>
          <w:rFonts w:cs="Arial"/>
          <w:spacing w:val="-2"/>
        </w:rPr>
        <w:t xml:space="preserve"> </w:t>
      </w:r>
      <w:r w:rsidRPr="00E939B5">
        <w:rPr>
          <w:rFonts w:cs="Arial"/>
          <w:spacing w:val="-1"/>
        </w:rPr>
        <w:t>područja</w:t>
      </w:r>
      <w:r w:rsidRPr="00E939B5">
        <w:rPr>
          <w:rFonts w:cs="Arial"/>
          <w:spacing w:val="-4"/>
        </w:rPr>
        <w:t xml:space="preserve"> </w:t>
      </w:r>
      <w:r w:rsidRPr="00E939B5">
        <w:rPr>
          <w:rFonts w:cs="Arial"/>
          <w:spacing w:val="-1"/>
        </w:rPr>
        <w:t>ugostiteljsko-turističke</w:t>
      </w:r>
      <w:r w:rsidRPr="00E939B5">
        <w:rPr>
          <w:rFonts w:cs="Arial"/>
          <w:spacing w:val="-5"/>
        </w:rPr>
        <w:t xml:space="preserve"> </w:t>
      </w:r>
      <w:r w:rsidRPr="00E939B5">
        <w:rPr>
          <w:rFonts w:cs="Arial"/>
          <w:spacing w:val="-1"/>
        </w:rPr>
        <w:t>namjene</w:t>
      </w:r>
      <w:r w:rsidRPr="00E939B5">
        <w:rPr>
          <w:rFonts w:cs="Arial"/>
          <w:spacing w:val="-2"/>
        </w:rPr>
        <w:t xml:space="preserve"> </w:t>
      </w:r>
      <w:r w:rsidRPr="00E939B5">
        <w:rPr>
          <w:rFonts w:cs="Arial"/>
        </w:rPr>
        <w:t>na</w:t>
      </w:r>
      <w:r w:rsidRPr="00E939B5">
        <w:rPr>
          <w:rFonts w:cs="Arial"/>
          <w:spacing w:val="-5"/>
        </w:rPr>
        <w:t xml:space="preserve"> </w:t>
      </w:r>
      <w:r w:rsidRPr="00E939B5">
        <w:rPr>
          <w:rFonts w:cs="Arial"/>
          <w:spacing w:val="-1"/>
        </w:rPr>
        <w:t>obalnom</w:t>
      </w:r>
      <w:r w:rsidRPr="00E939B5">
        <w:rPr>
          <w:rFonts w:cs="Arial"/>
          <w:spacing w:val="-3"/>
        </w:rPr>
        <w:t xml:space="preserve"> </w:t>
      </w:r>
      <w:r w:rsidRPr="00E939B5">
        <w:rPr>
          <w:rFonts w:cs="Arial"/>
          <w:spacing w:val="-1"/>
        </w:rPr>
        <w:t>području</w:t>
      </w:r>
      <w:r w:rsidRPr="00E939B5">
        <w:rPr>
          <w:rFonts w:cs="Arial"/>
          <w:spacing w:val="-2"/>
        </w:rPr>
        <w:t xml:space="preserve"> </w:t>
      </w:r>
      <w:r w:rsidRPr="00E939B5">
        <w:rPr>
          <w:rFonts w:cs="Arial"/>
          <w:spacing w:val="-1"/>
        </w:rPr>
        <w:t>uređuju</w:t>
      </w:r>
      <w:r w:rsidRPr="00E939B5">
        <w:rPr>
          <w:rFonts w:cs="Arial"/>
          <w:spacing w:val="-4"/>
        </w:rPr>
        <w:t xml:space="preserve"> </w:t>
      </w:r>
      <w:r w:rsidRPr="00E939B5">
        <w:rPr>
          <w:rFonts w:cs="Arial"/>
          <w:spacing w:val="-1"/>
        </w:rPr>
        <w:t>kupališta</w:t>
      </w:r>
      <w:r w:rsidRPr="00E939B5">
        <w:rPr>
          <w:rFonts w:cs="Arial"/>
          <w:spacing w:val="79"/>
        </w:rPr>
        <w:t xml:space="preserve"> </w:t>
      </w:r>
      <w:r w:rsidRPr="00E939B5">
        <w:rPr>
          <w:rFonts w:cs="Arial"/>
        </w:rPr>
        <w:t xml:space="preserve">(u </w:t>
      </w:r>
      <w:r w:rsidRPr="00E939B5">
        <w:rPr>
          <w:rFonts w:cs="Arial"/>
          <w:spacing w:val="-1"/>
        </w:rPr>
        <w:t>smislu</w:t>
      </w:r>
      <w:r w:rsidRPr="00E939B5">
        <w:rPr>
          <w:rFonts w:cs="Arial"/>
        </w:rPr>
        <w:t xml:space="preserve"> </w:t>
      </w:r>
      <w:r w:rsidRPr="00E939B5">
        <w:rPr>
          <w:rFonts w:cs="Arial"/>
          <w:spacing w:val="-1"/>
        </w:rPr>
        <w:t>uređenih</w:t>
      </w:r>
      <w:r w:rsidRPr="00E939B5">
        <w:rPr>
          <w:rFonts w:cs="Arial"/>
          <w:spacing w:val="-2"/>
        </w:rPr>
        <w:t xml:space="preserve"> </w:t>
      </w:r>
      <w:r w:rsidRPr="00E939B5">
        <w:rPr>
          <w:rFonts w:cs="Arial"/>
          <w:spacing w:val="-1"/>
        </w:rPr>
        <w:t>plaža</w:t>
      </w:r>
      <w:r w:rsidRPr="00E939B5">
        <w:rPr>
          <w:rFonts w:cs="Arial"/>
          <w:spacing w:val="-2"/>
        </w:rPr>
        <w:t xml:space="preserve"> </w:t>
      </w:r>
      <w:r w:rsidRPr="00E939B5">
        <w:rPr>
          <w:rFonts w:cs="Arial"/>
        </w:rPr>
        <w:t>prema</w:t>
      </w:r>
      <w:r w:rsidRPr="00E939B5">
        <w:rPr>
          <w:rFonts w:cs="Arial"/>
          <w:spacing w:val="-2"/>
        </w:rPr>
        <w:t xml:space="preserve"> </w:t>
      </w:r>
      <w:r w:rsidRPr="00E939B5">
        <w:rPr>
          <w:rFonts w:cs="Arial"/>
          <w:spacing w:val="-1"/>
        </w:rPr>
        <w:t>posebnim propisima),</w:t>
      </w:r>
      <w:r w:rsidRPr="00E939B5">
        <w:rPr>
          <w:rFonts w:cs="Arial"/>
          <w:spacing w:val="2"/>
        </w:rPr>
        <w:t xml:space="preserve"> </w:t>
      </w:r>
      <w:r w:rsidRPr="00E939B5">
        <w:rPr>
          <w:rFonts w:cs="Arial"/>
          <w:spacing w:val="-1"/>
        </w:rPr>
        <w:t>označena</w:t>
      </w:r>
      <w:r w:rsidRPr="00E939B5">
        <w:rPr>
          <w:rFonts w:cs="Arial"/>
        </w:rPr>
        <w:t xml:space="preserve"> </w:t>
      </w:r>
      <w:r w:rsidRPr="00E939B5">
        <w:rPr>
          <w:rFonts w:cs="Arial"/>
          <w:spacing w:val="-1"/>
        </w:rPr>
        <w:t>simbolom:</w:t>
      </w:r>
      <w:r w:rsidRPr="00E939B5">
        <w:rPr>
          <w:rFonts w:cs="Arial"/>
        </w:rPr>
        <w:t xml:space="preserve"> </w:t>
      </w:r>
      <w:r w:rsidRPr="00E939B5">
        <w:rPr>
          <w:rFonts w:cs="Arial"/>
          <w:spacing w:val="-1"/>
        </w:rPr>
        <w:t>“R3”.</w:t>
      </w:r>
    </w:p>
    <w:p w:rsidR="00E939B5" w:rsidRPr="00E939B5" w:rsidRDefault="00E939B5" w:rsidP="00E939B5">
      <w:pPr>
        <w:pStyle w:val="BodyText"/>
        <w:tabs>
          <w:tab w:val="left" w:pos="536"/>
        </w:tabs>
        <w:spacing w:before="1"/>
        <w:ind w:right="115"/>
        <w:jc w:val="both"/>
        <w:rPr>
          <w:rFonts w:cs="Arial"/>
        </w:rPr>
      </w:pPr>
      <w:r w:rsidRPr="00E939B5">
        <w:rPr>
          <w:rFonts w:cs="Arial"/>
        </w:rPr>
        <w:t>(2)</w:t>
      </w:r>
      <w:r w:rsidRPr="00E939B5">
        <w:rPr>
          <w:rFonts w:cs="Arial"/>
        </w:rPr>
        <w:tab/>
      </w:r>
      <w:r w:rsidRPr="00E939B5">
        <w:rPr>
          <w:rFonts w:cs="Arial"/>
          <w:spacing w:val="-1"/>
        </w:rPr>
        <w:t>Uređena</w:t>
      </w:r>
      <w:r w:rsidRPr="00E939B5">
        <w:rPr>
          <w:rFonts w:cs="Arial"/>
          <w:spacing w:val="25"/>
        </w:rPr>
        <w:t xml:space="preserve"> </w:t>
      </w:r>
      <w:r w:rsidRPr="00E939B5">
        <w:rPr>
          <w:rFonts w:cs="Arial"/>
          <w:spacing w:val="-1"/>
        </w:rPr>
        <w:t>kupališta</w:t>
      </w:r>
      <w:r w:rsidRPr="00E939B5">
        <w:rPr>
          <w:rFonts w:cs="Arial"/>
          <w:spacing w:val="20"/>
        </w:rPr>
        <w:t xml:space="preserve"> </w:t>
      </w:r>
      <w:r w:rsidRPr="00E939B5">
        <w:rPr>
          <w:rFonts w:cs="Arial"/>
          <w:spacing w:val="-1"/>
        </w:rPr>
        <w:t>obuhvaćaju</w:t>
      </w:r>
      <w:r w:rsidRPr="00E939B5">
        <w:rPr>
          <w:rFonts w:cs="Arial"/>
          <w:spacing w:val="25"/>
        </w:rPr>
        <w:t xml:space="preserve"> </w:t>
      </w:r>
      <w:r w:rsidRPr="00E939B5">
        <w:rPr>
          <w:rFonts w:cs="Arial"/>
          <w:spacing w:val="-1"/>
        </w:rPr>
        <w:t>otvorene</w:t>
      </w:r>
      <w:r w:rsidRPr="00E939B5">
        <w:rPr>
          <w:rFonts w:cs="Arial"/>
          <w:spacing w:val="25"/>
        </w:rPr>
        <w:t xml:space="preserve"> </w:t>
      </w:r>
      <w:r w:rsidRPr="00E939B5">
        <w:rPr>
          <w:rFonts w:cs="Arial"/>
          <w:spacing w:val="-1"/>
        </w:rPr>
        <w:t>površine</w:t>
      </w:r>
      <w:r w:rsidRPr="00E939B5">
        <w:rPr>
          <w:rFonts w:cs="Arial"/>
          <w:spacing w:val="25"/>
        </w:rPr>
        <w:t xml:space="preserve"> </w:t>
      </w:r>
      <w:r w:rsidRPr="00E939B5">
        <w:rPr>
          <w:rFonts w:cs="Arial"/>
          <w:spacing w:val="-1"/>
        </w:rPr>
        <w:t>namijenjene</w:t>
      </w:r>
      <w:r w:rsidRPr="00E939B5">
        <w:rPr>
          <w:rFonts w:cs="Arial"/>
          <w:spacing w:val="25"/>
        </w:rPr>
        <w:t xml:space="preserve"> </w:t>
      </w:r>
      <w:r w:rsidRPr="00E939B5">
        <w:rPr>
          <w:rFonts w:cs="Arial"/>
          <w:spacing w:val="-1"/>
        </w:rPr>
        <w:t>sunčanju</w:t>
      </w:r>
      <w:r w:rsidRPr="00E939B5">
        <w:rPr>
          <w:rFonts w:cs="Arial"/>
          <w:spacing w:val="25"/>
        </w:rPr>
        <w:t xml:space="preserve"> </w:t>
      </w:r>
      <w:r w:rsidRPr="00E939B5">
        <w:rPr>
          <w:rFonts w:cs="Arial"/>
        </w:rPr>
        <w:t>i</w:t>
      </w:r>
      <w:r w:rsidRPr="00E939B5">
        <w:rPr>
          <w:rFonts w:cs="Arial"/>
          <w:spacing w:val="25"/>
        </w:rPr>
        <w:t xml:space="preserve"> </w:t>
      </w:r>
      <w:r w:rsidRPr="00E939B5">
        <w:rPr>
          <w:rFonts w:cs="Arial"/>
          <w:spacing w:val="-1"/>
        </w:rPr>
        <w:t>kupanju,</w:t>
      </w:r>
      <w:r w:rsidRPr="00E939B5">
        <w:rPr>
          <w:rFonts w:cs="Arial"/>
          <w:spacing w:val="53"/>
        </w:rPr>
        <w:t xml:space="preserve"> </w:t>
      </w:r>
      <w:r w:rsidRPr="00E939B5">
        <w:rPr>
          <w:rFonts w:cs="Arial"/>
          <w:spacing w:val="-1"/>
        </w:rPr>
        <w:t>nadzirane</w:t>
      </w:r>
      <w:r w:rsidRPr="00E939B5">
        <w:rPr>
          <w:rFonts w:cs="Arial"/>
          <w:spacing w:val="31"/>
        </w:rPr>
        <w:t xml:space="preserve"> </w:t>
      </w:r>
      <w:r w:rsidRPr="00E939B5">
        <w:rPr>
          <w:rFonts w:cs="Arial"/>
        </w:rPr>
        <w:t>i</w:t>
      </w:r>
      <w:r w:rsidRPr="00E939B5">
        <w:rPr>
          <w:rFonts w:cs="Arial"/>
          <w:spacing w:val="30"/>
        </w:rPr>
        <w:t xml:space="preserve"> </w:t>
      </w:r>
      <w:r w:rsidRPr="00E939B5">
        <w:rPr>
          <w:rFonts w:cs="Arial"/>
          <w:spacing w:val="-1"/>
        </w:rPr>
        <w:t>pristupačne</w:t>
      </w:r>
      <w:r w:rsidRPr="00E939B5">
        <w:rPr>
          <w:rFonts w:cs="Arial"/>
          <w:spacing w:val="29"/>
        </w:rPr>
        <w:t xml:space="preserve"> </w:t>
      </w:r>
      <w:r w:rsidRPr="00E939B5">
        <w:rPr>
          <w:rFonts w:cs="Arial"/>
          <w:spacing w:val="-1"/>
        </w:rPr>
        <w:t>svima</w:t>
      </w:r>
      <w:r w:rsidRPr="00E939B5">
        <w:rPr>
          <w:rFonts w:cs="Arial"/>
          <w:spacing w:val="31"/>
        </w:rPr>
        <w:t xml:space="preserve"> </w:t>
      </w:r>
      <w:r w:rsidRPr="00E939B5">
        <w:rPr>
          <w:rFonts w:cs="Arial"/>
        </w:rPr>
        <w:t>s</w:t>
      </w:r>
      <w:r w:rsidRPr="00E939B5">
        <w:rPr>
          <w:rFonts w:cs="Arial"/>
          <w:spacing w:val="29"/>
        </w:rPr>
        <w:t xml:space="preserve"> </w:t>
      </w:r>
      <w:r w:rsidRPr="00E939B5">
        <w:rPr>
          <w:rFonts w:cs="Arial"/>
          <w:spacing w:val="-1"/>
        </w:rPr>
        <w:t>morske</w:t>
      </w:r>
      <w:r w:rsidRPr="00E939B5">
        <w:rPr>
          <w:rFonts w:cs="Arial"/>
          <w:spacing w:val="29"/>
        </w:rPr>
        <w:t xml:space="preserve"> </w:t>
      </w:r>
      <w:r w:rsidRPr="00E939B5">
        <w:rPr>
          <w:rFonts w:cs="Arial"/>
        </w:rPr>
        <w:t>i</w:t>
      </w:r>
      <w:r w:rsidRPr="00E939B5">
        <w:rPr>
          <w:rFonts w:cs="Arial"/>
          <w:spacing w:val="30"/>
        </w:rPr>
        <w:t xml:space="preserve"> </w:t>
      </w:r>
      <w:r w:rsidRPr="00E939B5">
        <w:rPr>
          <w:rFonts w:cs="Arial"/>
          <w:spacing w:val="-1"/>
        </w:rPr>
        <w:t>kopnene</w:t>
      </w:r>
      <w:r w:rsidRPr="00E939B5">
        <w:rPr>
          <w:rFonts w:cs="Arial"/>
          <w:spacing w:val="31"/>
        </w:rPr>
        <w:t xml:space="preserve"> </w:t>
      </w:r>
      <w:r w:rsidRPr="00E939B5">
        <w:rPr>
          <w:rFonts w:cs="Arial"/>
          <w:spacing w:val="-1"/>
        </w:rPr>
        <w:t>strane,</w:t>
      </w:r>
      <w:r w:rsidRPr="00E939B5">
        <w:rPr>
          <w:rFonts w:cs="Arial"/>
          <w:spacing w:val="30"/>
        </w:rPr>
        <w:t xml:space="preserve"> </w:t>
      </w:r>
      <w:r w:rsidRPr="00E939B5">
        <w:rPr>
          <w:rFonts w:cs="Arial"/>
        </w:rPr>
        <w:t>a</w:t>
      </w:r>
      <w:r w:rsidRPr="00E939B5">
        <w:rPr>
          <w:rFonts w:cs="Arial"/>
          <w:spacing w:val="31"/>
        </w:rPr>
        <w:t xml:space="preserve"> </w:t>
      </w:r>
      <w:r w:rsidRPr="00E939B5">
        <w:rPr>
          <w:rFonts w:cs="Arial"/>
          <w:spacing w:val="-1"/>
        </w:rPr>
        <w:t>čine</w:t>
      </w:r>
      <w:r w:rsidRPr="00E939B5">
        <w:rPr>
          <w:rFonts w:cs="Arial"/>
          <w:spacing w:val="29"/>
        </w:rPr>
        <w:t xml:space="preserve"> </w:t>
      </w:r>
      <w:r w:rsidRPr="00E939B5">
        <w:rPr>
          <w:rFonts w:cs="Arial"/>
          <w:spacing w:val="-1"/>
        </w:rPr>
        <w:t>ih</w:t>
      </w:r>
      <w:r w:rsidRPr="00E939B5">
        <w:rPr>
          <w:rFonts w:cs="Arial"/>
          <w:spacing w:val="32"/>
        </w:rPr>
        <w:t xml:space="preserve"> </w:t>
      </w:r>
      <w:r w:rsidRPr="00E939B5">
        <w:rPr>
          <w:rFonts w:cs="Arial"/>
          <w:spacing w:val="-1"/>
        </w:rPr>
        <w:t>šljunčane</w:t>
      </w:r>
      <w:r w:rsidRPr="00E939B5">
        <w:rPr>
          <w:rFonts w:cs="Arial"/>
          <w:spacing w:val="31"/>
        </w:rPr>
        <w:t xml:space="preserve"> </w:t>
      </w:r>
      <w:r w:rsidRPr="00E939B5">
        <w:rPr>
          <w:rFonts w:cs="Arial"/>
          <w:spacing w:val="-2"/>
        </w:rPr>
        <w:t>ili</w:t>
      </w:r>
      <w:r w:rsidRPr="00E939B5">
        <w:rPr>
          <w:rFonts w:cs="Arial"/>
          <w:spacing w:val="30"/>
        </w:rPr>
        <w:t xml:space="preserve"> </w:t>
      </w:r>
      <w:r w:rsidRPr="00E939B5">
        <w:rPr>
          <w:rFonts w:cs="Arial"/>
          <w:spacing w:val="-1"/>
        </w:rPr>
        <w:t>pješčane</w:t>
      </w:r>
      <w:r w:rsidRPr="00E939B5">
        <w:rPr>
          <w:rFonts w:cs="Arial"/>
          <w:spacing w:val="77"/>
        </w:rPr>
        <w:t xml:space="preserve"> </w:t>
      </w:r>
      <w:r w:rsidRPr="00E939B5">
        <w:rPr>
          <w:rFonts w:cs="Arial"/>
          <w:spacing w:val="-1"/>
        </w:rPr>
        <w:t>površine</w:t>
      </w:r>
      <w:r w:rsidRPr="00E939B5">
        <w:rPr>
          <w:rFonts w:cs="Arial"/>
        </w:rPr>
        <w:t xml:space="preserve"> i </w:t>
      </w:r>
      <w:r w:rsidRPr="00E939B5">
        <w:rPr>
          <w:rFonts w:cs="Arial"/>
          <w:spacing w:val="-1"/>
        </w:rPr>
        <w:t>kamena</w:t>
      </w:r>
      <w:r w:rsidRPr="00E939B5">
        <w:rPr>
          <w:rFonts w:cs="Arial"/>
          <w:spacing w:val="-2"/>
        </w:rPr>
        <w:t xml:space="preserve"> </w:t>
      </w:r>
      <w:r w:rsidRPr="00E939B5">
        <w:rPr>
          <w:rFonts w:cs="Arial"/>
          <w:spacing w:val="-1"/>
        </w:rPr>
        <w:t>obala.</w:t>
      </w:r>
    </w:p>
    <w:p w:rsidR="00E939B5" w:rsidRPr="00E939B5" w:rsidRDefault="00E939B5" w:rsidP="00E939B5">
      <w:pPr>
        <w:pStyle w:val="BodyText"/>
        <w:tabs>
          <w:tab w:val="left" w:pos="455"/>
        </w:tabs>
        <w:ind w:right="116"/>
        <w:jc w:val="both"/>
        <w:rPr>
          <w:rFonts w:cs="Arial"/>
        </w:rPr>
      </w:pPr>
      <w:r w:rsidRPr="00E939B5">
        <w:rPr>
          <w:rFonts w:cs="Arial"/>
        </w:rPr>
        <w:t>(3)</w:t>
      </w:r>
      <w:r w:rsidRPr="00E939B5">
        <w:rPr>
          <w:rFonts w:cs="Arial"/>
        </w:rPr>
        <w:tab/>
      </w:r>
      <w:r w:rsidRPr="00E939B5">
        <w:rPr>
          <w:rFonts w:cs="Arial"/>
          <w:spacing w:val="-1"/>
        </w:rPr>
        <w:t>Uređena</w:t>
      </w:r>
      <w:r w:rsidRPr="00E939B5">
        <w:rPr>
          <w:rFonts w:cs="Arial"/>
          <w:spacing w:val="5"/>
        </w:rPr>
        <w:t xml:space="preserve"> </w:t>
      </w:r>
      <w:r w:rsidRPr="00E939B5">
        <w:rPr>
          <w:rFonts w:cs="Arial"/>
          <w:spacing w:val="-1"/>
        </w:rPr>
        <w:t>kupališta</w:t>
      </w:r>
      <w:r w:rsidRPr="00E939B5">
        <w:rPr>
          <w:rFonts w:cs="Arial"/>
          <w:spacing w:val="3"/>
        </w:rPr>
        <w:t xml:space="preserve"> </w:t>
      </w:r>
      <w:r w:rsidRPr="00E939B5">
        <w:rPr>
          <w:rFonts w:cs="Arial"/>
          <w:spacing w:val="-1"/>
        </w:rPr>
        <w:t>mogu</w:t>
      </w:r>
      <w:r w:rsidRPr="00E939B5">
        <w:rPr>
          <w:rFonts w:cs="Arial"/>
          <w:spacing w:val="7"/>
        </w:rPr>
        <w:t xml:space="preserve"> </w:t>
      </w:r>
      <w:r w:rsidRPr="00E939B5">
        <w:rPr>
          <w:rFonts w:cs="Arial"/>
        </w:rPr>
        <w:t>se</w:t>
      </w:r>
      <w:r w:rsidRPr="00E939B5">
        <w:rPr>
          <w:rFonts w:cs="Arial"/>
          <w:spacing w:val="5"/>
        </w:rPr>
        <w:t xml:space="preserve"> </w:t>
      </w:r>
      <w:r w:rsidRPr="00E939B5">
        <w:rPr>
          <w:rFonts w:cs="Arial"/>
          <w:spacing w:val="-1"/>
        </w:rPr>
        <w:t>opremati</w:t>
      </w:r>
      <w:r w:rsidRPr="00E939B5">
        <w:rPr>
          <w:rFonts w:cs="Arial"/>
          <w:spacing w:val="3"/>
        </w:rPr>
        <w:t xml:space="preserve"> </w:t>
      </w:r>
      <w:r w:rsidRPr="00E939B5">
        <w:rPr>
          <w:rFonts w:cs="Arial"/>
          <w:spacing w:val="-1"/>
        </w:rPr>
        <w:t>tuševima,</w:t>
      </w:r>
      <w:r w:rsidRPr="00E939B5">
        <w:rPr>
          <w:rFonts w:cs="Arial"/>
          <w:spacing w:val="6"/>
        </w:rPr>
        <w:t xml:space="preserve"> </w:t>
      </w:r>
      <w:r w:rsidRPr="00E939B5">
        <w:rPr>
          <w:rFonts w:cs="Arial"/>
          <w:spacing w:val="-1"/>
        </w:rPr>
        <w:t>platoima,</w:t>
      </w:r>
      <w:r w:rsidRPr="00E939B5">
        <w:rPr>
          <w:rFonts w:cs="Arial"/>
          <w:spacing w:val="6"/>
        </w:rPr>
        <w:t xml:space="preserve"> </w:t>
      </w:r>
      <w:r w:rsidRPr="00E939B5">
        <w:rPr>
          <w:rFonts w:cs="Arial"/>
          <w:spacing w:val="-1"/>
        </w:rPr>
        <w:t>sunčalištima,</w:t>
      </w:r>
      <w:r w:rsidRPr="00E939B5">
        <w:rPr>
          <w:rFonts w:cs="Arial"/>
          <w:spacing w:val="6"/>
        </w:rPr>
        <w:t xml:space="preserve"> </w:t>
      </w:r>
      <w:r w:rsidRPr="00E939B5">
        <w:rPr>
          <w:rFonts w:cs="Arial"/>
          <w:spacing w:val="-1"/>
        </w:rPr>
        <w:t>prilazima</w:t>
      </w:r>
      <w:r w:rsidRPr="00E939B5">
        <w:rPr>
          <w:rFonts w:cs="Arial"/>
          <w:spacing w:val="3"/>
        </w:rPr>
        <w:t xml:space="preserve"> </w:t>
      </w:r>
      <w:r w:rsidRPr="00E939B5">
        <w:rPr>
          <w:rFonts w:cs="Arial"/>
        </w:rPr>
        <w:t>moru</w:t>
      </w:r>
      <w:r w:rsidRPr="00E939B5">
        <w:rPr>
          <w:rFonts w:cs="Arial"/>
          <w:spacing w:val="3"/>
        </w:rPr>
        <w:t xml:space="preserve"> </w:t>
      </w:r>
      <w:r w:rsidRPr="00E939B5">
        <w:rPr>
          <w:rFonts w:cs="Arial"/>
        </w:rPr>
        <w:t>za</w:t>
      </w:r>
      <w:r w:rsidRPr="00E939B5">
        <w:rPr>
          <w:rFonts w:cs="Arial"/>
          <w:spacing w:val="45"/>
        </w:rPr>
        <w:t xml:space="preserve"> </w:t>
      </w:r>
      <w:r w:rsidRPr="00E939B5">
        <w:rPr>
          <w:rFonts w:cs="Arial"/>
          <w:spacing w:val="-1"/>
        </w:rPr>
        <w:t>osobe</w:t>
      </w:r>
      <w:r w:rsidRPr="00E939B5">
        <w:rPr>
          <w:rFonts w:cs="Arial"/>
        </w:rPr>
        <w:t xml:space="preserve"> sa</w:t>
      </w:r>
      <w:r w:rsidRPr="00E939B5">
        <w:rPr>
          <w:rFonts w:cs="Arial"/>
          <w:spacing w:val="-2"/>
        </w:rPr>
        <w:t xml:space="preserve"> </w:t>
      </w:r>
      <w:r w:rsidRPr="00E939B5">
        <w:rPr>
          <w:rFonts w:cs="Arial"/>
          <w:spacing w:val="-1"/>
        </w:rPr>
        <w:t>smanjenom</w:t>
      </w:r>
      <w:r w:rsidRPr="00E939B5">
        <w:rPr>
          <w:rFonts w:cs="Arial"/>
          <w:spacing w:val="1"/>
        </w:rPr>
        <w:t xml:space="preserve"> </w:t>
      </w:r>
      <w:r w:rsidRPr="00E939B5">
        <w:rPr>
          <w:rFonts w:cs="Arial"/>
          <w:spacing w:val="-1"/>
        </w:rPr>
        <w:t>pokretljivošću, dječjim igralištima.</w:t>
      </w:r>
    </w:p>
    <w:p w:rsidR="00E939B5" w:rsidRPr="00E939B5" w:rsidRDefault="00E939B5" w:rsidP="00E939B5">
      <w:pPr>
        <w:pStyle w:val="BodyText"/>
        <w:tabs>
          <w:tab w:val="left" w:pos="491"/>
        </w:tabs>
        <w:spacing w:before="3" w:line="237" w:lineRule="auto"/>
        <w:ind w:right="113"/>
        <w:jc w:val="both"/>
        <w:rPr>
          <w:rFonts w:cs="Arial"/>
        </w:rPr>
      </w:pPr>
      <w:r w:rsidRPr="00E939B5">
        <w:rPr>
          <w:rFonts w:cs="Arial"/>
        </w:rPr>
        <w:t>(4)</w:t>
      </w:r>
      <w:r w:rsidRPr="00E939B5">
        <w:rPr>
          <w:rFonts w:cs="Arial"/>
        </w:rPr>
        <w:tab/>
      </w:r>
      <w:r w:rsidRPr="00E939B5">
        <w:rPr>
          <w:rFonts w:cs="Arial"/>
          <w:spacing w:val="-1"/>
        </w:rPr>
        <w:t>Prateća</w:t>
      </w:r>
      <w:r w:rsidRPr="00E939B5">
        <w:rPr>
          <w:rFonts w:cs="Arial"/>
          <w:spacing w:val="39"/>
        </w:rPr>
        <w:t xml:space="preserve"> </w:t>
      </w:r>
      <w:r w:rsidRPr="00E939B5">
        <w:rPr>
          <w:rFonts w:cs="Arial"/>
          <w:spacing w:val="-1"/>
        </w:rPr>
        <w:t>građevina</w:t>
      </w:r>
      <w:r w:rsidRPr="00E939B5">
        <w:rPr>
          <w:rFonts w:cs="Arial"/>
          <w:spacing w:val="40"/>
        </w:rPr>
        <w:t xml:space="preserve"> </w:t>
      </w:r>
      <w:r w:rsidRPr="00E939B5">
        <w:rPr>
          <w:rFonts w:cs="Arial"/>
          <w:spacing w:val="-1"/>
        </w:rPr>
        <w:t>iz</w:t>
      </w:r>
      <w:r w:rsidRPr="00E939B5">
        <w:rPr>
          <w:rFonts w:cs="Arial"/>
          <w:spacing w:val="41"/>
        </w:rPr>
        <w:t xml:space="preserve"> </w:t>
      </w:r>
      <w:r w:rsidRPr="00E939B5">
        <w:rPr>
          <w:rFonts w:cs="Arial"/>
          <w:spacing w:val="-1"/>
        </w:rPr>
        <w:t>prethodnog</w:t>
      </w:r>
      <w:r w:rsidRPr="00E939B5">
        <w:rPr>
          <w:rFonts w:cs="Arial"/>
          <w:spacing w:val="40"/>
        </w:rPr>
        <w:t xml:space="preserve"> </w:t>
      </w:r>
      <w:r w:rsidRPr="00E939B5">
        <w:rPr>
          <w:rFonts w:cs="Arial"/>
          <w:spacing w:val="-1"/>
        </w:rPr>
        <w:t>stavka</w:t>
      </w:r>
      <w:r w:rsidRPr="00E939B5">
        <w:rPr>
          <w:rFonts w:cs="Arial"/>
          <w:spacing w:val="38"/>
        </w:rPr>
        <w:t xml:space="preserve"> </w:t>
      </w:r>
      <w:r w:rsidRPr="00E939B5">
        <w:rPr>
          <w:rFonts w:cs="Arial"/>
          <w:spacing w:val="-1"/>
        </w:rPr>
        <w:t>namijenjena</w:t>
      </w:r>
      <w:r w:rsidRPr="00E939B5">
        <w:rPr>
          <w:rFonts w:cs="Arial"/>
          <w:spacing w:val="38"/>
        </w:rPr>
        <w:t xml:space="preserve"> </w:t>
      </w:r>
      <w:r w:rsidRPr="00E939B5">
        <w:rPr>
          <w:rFonts w:cs="Arial"/>
        </w:rPr>
        <w:t>je</w:t>
      </w:r>
      <w:r w:rsidRPr="00E939B5">
        <w:rPr>
          <w:rFonts w:cs="Arial"/>
          <w:spacing w:val="42"/>
        </w:rPr>
        <w:t xml:space="preserve"> </w:t>
      </w:r>
      <w:r w:rsidRPr="00E939B5">
        <w:rPr>
          <w:rFonts w:cs="Arial"/>
        </w:rPr>
        <w:t>za</w:t>
      </w:r>
      <w:r w:rsidRPr="00E939B5">
        <w:rPr>
          <w:rFonts w:cs="Arial"/>
          <w:spacing w:val="38"/>
        </w:rPr>
        <w:t xml:space="preserve"> </w:t>
      </w:r>
      <w:r w:rsidRPr="00E939B5">
        <w:rPr>
          <w:rFonts w:cs="Arial"/>
          <w:spacing w:val="-1"/>
        </w:rPr>
        <w:t>ugostiteljstvo,</w:t>
      </w:r>
      <w:r w:rsidRPr="00E939B5">
        <w:rPr>
          <w:rFonts w:cs="Arial"/>
          <w:spacing w:val="42"/>
        </w:rPr>
        <w:t xml:space="preserve"> </w:t>
      </w:r>
      <w:r w:rsidRPr="00E939B5">
        <w:rPr>
          <w:rFonts w:cs="Arial"/>
          <w:spacing w:val="-1"/>
        </w:rPr>
        <w:t>svlačionice</w:t>
      </w:r>
      <w:r w:rsidRPr="00E939B5">
        <w:rPr>
          <w:rFonts w:cs="Arial"/>
          <w:spacing w:val="41"/>
        </w:rPr>
        <w:t xml:space="preserve"> </w:t>
      </w:r>
      <w:r w:rsidRPr="00E939B5">
        <w:rPr>
          <w:rFonts w:cs="Arial"/>
        </w:rPr>
        <w:t>i</w:t>
      </w:r>
      <w:r w:rsidRPr="00E939B5">
        <w:rPr>
          <w:rFonts w:cs="Arial"/>
          <w:spacing w:val="47"/>
        </w:rPr>
        <w:t xml:space="preserve"> </w:t>
      </w:r>
      <w:r w:rsidRPr="00E939B5">
        <w:rPr>
          <w:rFonts w:cs="Arial"/>
          <w:spacing w:val="-1"/>
        </w:rPr>
        <w:t>smještaj</w:t>
      </w:r>
      <w:r w:rsidRPr="00E939B5">
        <w:rPr>
          <w:rFonts w:cs="Arial"/>
          <w:spacing w:val="-6"/>
        </w:rPr>
        <w:t xml:space="preserve"> </w:t>
      </w:r>
      <w:r w:rsidRPr="00E939B5">
        <w:rPr>
          <w:rFonts w:cs="Arial"/>
          <w:spacing w:val="-1"/>
        </w:rPr>
        <w:t>rekvizita</w:t>
      </w:r>
      <w:r w:rsidRPr="00E939B5">
        <w:rPr>
          <w:rFonts w:cs="Arial"/>
          <w:spacing w:val="-7"/>
        </w:rPr>
        <w:t xml:space="preserve"> </w:t>
      </w:r>
      <w:r w:rsidRPr="00E939B5">
        <w:rPr>
          <w:rFonts w:cs="Arial"/>
        </w:rPr>
        <w:t>za</w:t>
      </w:r>
      <w:r w:rsidRPr="00E939B5">
        <w:rPr>
          <w:rFonts w:cs="Arial"/>
          <w:spacing w:val="-7"/>
        </w:rPr>
        <w:t xml:space="preserve"> </w:t>
      </w:r>
      <w:r w:rsidRPr="00E939B5">
        <w:rPr>
          <w:rFonts w:cs="Arial"/>
          <w:spacing w:val="-1"/>
        </w:rPr>
        <w:t>plažu,</w:t>
      </w:r>
      <w:r w:rsidRPr="00E939B5">
        <w:rPr>
          <w:rFonts w:cs="Arial"/>
          <w:spacing w:val="-6"/>
        </w:rPr>
        <w:t xml:space="preserve"> </w:t>
      </w:r>
      <w:r w:rsidRPr="00E939B5">
        <w:rPr>
          <w:rFonts w:cs="Arial"/>
        </w:rPr>
        <w:t>a</w:t>
      </w:r>
      <w:r w:rsidRPr="00E939B5">
        <w:rPr>
          <w:rFonts w:cs="Arial"/>
          <w:spacing w:val="-7"/>
        </w:rPr>
        <w:t xml:space="preserve"> </w:t>
      </w:r>
      <w:r w:rsidRPr="00E939B5">
        <w:rPr>
          <w:rFonts w:cs="Arial"/>
        </w:rPr>
        <w:t>može</w:t>
      </w:r>
      <w:r w:rsidRPr="00E939B5">
        <w:rPr>
          <w:rFonts w:cs="Arial"/>
          <w:spacing w:val="-10"/>
        </w:rPr>
        <w:t xml:space="preserve"> </w:t>
      </w:r>
      <w:r w:rsidRPr="00E939B5">
        <w:rPr>
          <w:rFonts w:cs="Arial"/>
          <w:spacing w:val="-1"/>
        </w:rPr>
        <w:t>imati</w:t>
      </w:r>
      <w:r w:rsidRPr="00E939B5">
        <w:rPr>
          <w:rFonts w:cs="Arial"/>
          <w:spacing w:val="-7"/>
        </w:rPr>
        <w:t xml:space="preserve"> </w:t>
      </w:r>
      <w:r w:rsidRPr="00E939B5">
        <w:rPr>
          <w:rFonts w:cs="Arial"/>
          <w:spacing w:val="-1"/>
        </w:rPr>
        <w:t>najviše</w:t>
      </w:r>
      <w:r w:rsidRPr="00E939B5">
        <w:rPr>
          <w:rFonts w:cs="Arial"/>
          <w:spacing w:val="-7"/>
        </w:rPr>
        <w:t xml:space="preserve"> </w:t>
      </w:r>
      <w:r w:rsidRPr="00E939B5">
        <w:rPr>
          <w:rFonts w:cs="Arial"/>
          <w:spacing w:val="-1"/>
        </w:rPr>
        <w:t>100</w:t>
      </w:r>
      <w:r w:rsidRPr="00E939B5">
        <w:rPr>
          <w:rFonts w:cs="Arial"/>
          <w:spacing w:val="-7"/>
        </w:rPr>
        <w:t xml:space="preserve"> </w:t>
      </w:r>
      <w:r w:rsidRPr="00E939B5">
        <w:rPr>
          <w:rFonts w:cs="Arial"/>
        </w:rPr>
        <w:t>m</w:t>
      </w:r>
      <w:r w:rsidRPr="00E939B5">
        <w:rPr>
          <w:rFonts w:cs="Arial"/>
          <w:position w:val="8"/>
        </w:rPr>
        <w:t>2</w:t>
      </w:r>
      <w:r w:rsidRPr="00E939B5">
        <w:rPr>
          <w:rFonts w:cs="Arial"/>
          <w:spacing w:val="15"/>
          <w:position w:val="8"/>
        </w:rPr>
        <w:t xml:space="preserve"> </w:t>
      </w:r>
      <w:r w:rsidRPr="00E939B5">
        <w:rPr>
          <w:rFonts w:cs="Arial"/>
          <w:spacing w:val="-1"/>
        </w:rPr>
        <w:t>BRP-a,</w:t>
      </w:r>
      <w:r w:rsidRPr="00E939B5">
        <w:rPr>
          <w:rFonts w:cs="Arial"/>
          <w:spacing w:val="-6"/>
        </w:rPr>
        <w:t xml:space="preserve"> </w:t>
      </w:r>
      <w:r w:rsidRPr="00E939B5">
        <w:rPr>
          <w:rFonts w:cs="Arial"/>
          <w:spacing w:val="-1"/>
        </w:rPr>
        <w:t>visine</w:t>
      </w:r>
      <w:r w:rsidRPr="00E939B5">
        <w:rPr>
          <w:rFonts w:cs="Arial"/>
          <w:spacing w:val="-7"/>
        </w:rPr>
        <w:t xml:space="preserve"> </w:t>
      </w:r>
      <w:r w:rsidRPr="00E939B5">
        <w:rPr>
          <w:rFonts w:cs="Arial"/>
          <w:spacing w:val="-1"/>
        </w:rPr>
        <w:t>prizemlja,</w:t>
      </w:r>
      <w:r w:rsidRPr="00E939B5">
        <w:rPr>
          <w:rFonts w:cs="Arial"/>
          <w:spacing w:val="-8"/>
        </w:rPr>
        <w:t xml:space="preserve"> </w:t>
      </w:r>
      <w:r w:rsidRPr="00E939B5">
        <w:rPr>
          <w:rFonts w:cs="Arial"/>
          <w:spacing w:val="-1"/>
        </w:rPr>
        <w:t>tj.</w:t>
      </w:r>
      <w:r w:rsidRPr="00E939B5">
        <w:rPr>
          <w:rFonts w:cs="Arial"/>
          <w:spacing w:val="-6"/>
        </w:rPr>
        <w:t xml:space="preserve"> </w:t>
      </w:r>
      <w:r w:rsidRPr="00E939B5">
        <w:rPr>
          <w:rFonts w:cs="Arial"/>
          <w:spacing w:val="-1"/>
        </w:rPr>
        <w:t>najviše</w:t>
      </w:r>
      <w:r w:rsidRPr="00E939B5">
        <w:rPr>
          <w:rFonts w:cs="Arial"/>
          <w:spacing w:val="-7"/>
        </w:rPr>
        <w:t xml:space="preserve"> </w:t>
      </w:r>
      <w:r w:rsidRPr="00E939B5">
        <w:rPr>
          <w:rFonts w:cs="Arial"/>
        </w:rPr>
        <w:t>4,0</w:t>
      </w:r>
      <w:r w:rsidRPr="00E939B5">
        <w:rPr>
          <w:rFonts w:cs="Arial"/>
          <w:spacing w:val="63"/>
        </w:rPr>
        <w:t xml:space="preserve"> </w:t>
      </w:r>
      <w:r w:rsidRPr="00E939B5">
        <w:rPr>
          <w:rFonts w:cs="Arial"/>
        </w:rPr>
        <w:t>m.</w:t>
      </w:r>
    </w:p>
    <w:p w:rsidR="00E939B5" w:rsidRPr="00E939B5" w:rsidRDefault="00E939B5" w:rsidP="00E939B5">
      <w:pPr>
        <w:pStyle w:val="BodyText"/>
        <w:tabs>
          <w:tab w:val="left" w:pos="467"/>
        </w:tabs>
        <w:ind w:right="114"/>
        <w:jc w:val="both"/>
        <w:rPr>
          <w:rFonts w:cs="Arial"/>
        </w:rPr>
      </w:pPr>
      <w:r w:rsidRPr="00E939B5">
        <w:rPr>
          <w:rFonts w:cs="Arial"/>
        </w:rPr>
        <w:t>(5)</w:t>
      </w:r>
      <w:r w:rsidRPr="00E939B5">
        <w:rPr>
          <w:rFonts w:cs="Arial"/>
        </w:rPr>
        <w:tab/>
      </w:r>
      <w:r w:rsidRPr="00E939B5">
        <w:rPr>
          <w:rFonts w:cs="Arial"/>
          <w:spacing w:val="-1"/>
        </w:rPr>
        <w:t>Na</w:t>
      </w:r>
      <w:r w:rsidRPr="00E939B5">
        <w:rPr>
          <w:rFonts w:cs="Arial"/>
          <w:spacing w:val="15"/>
        </w:rPr>
        <w:t xml:space="preserve"> </w:t>
      </w:r>
      <w:r w:rsidRPr="00E939B5">
        <w:rPr>
          <w:rFonts w:cs="Arial"/>
          <w:spacing w:val="-1"/>
        </w:rPr>
        <w:t>području</w:t>
      </w:r>
      <w:r w:rsidRPr="00E939B5">
        <w:rPr>
          <w:rFonts w:cs="Arial"/>
          <w:spacing w:val="17"/>
        </w:rPr>
        <w:t xml:space="preserve"> </w:t>
      </w:r>
      <w:r w:rsidRPr="00E939B5">
        <w:rPr>
          <w:rFonts w:cs="Arial"/>
          <w:spacing w:val="-1"/>
        </w:rPr>
        <w:t>uređenih</w:t>
      </w:r>
      <w:r w:rsidRPr="00E939B5">
        <w:rPr>
          <w:rFonts w:cs="Arial"/>
          <w:spacing w:val="17"/>
        </w:rPr>
        <w:t xml:space="preserve"> </w:t>
      </w:r>
      <w:r w:rsidRPr="00E939B5">
        <w:rPr>
          <w:rFonts w:cs="Arial"/>
          <w:spacing w:val="-1"/>
        </w:rPr>
        <w:t>kupališta</w:t>
      </w:r>
      <w:r w:rsidRPr="00E939B5">
        <w:rPr>
          <w:rFonts w:cs="Arial"/>
          <w:spacing w:val="17"/>
        </w:rPr>
        <w:t xml:space="preserve"> </w:t>
      </w:r>
      <w:r w:rsidRPr="00E939B5">
        <w:rPr>
          <w:rFonts w:cs="Arial"/>
          <w:spacing w:val="-1"/>
        </w:rPr>
        <w:t>nije</w:t>
      </w:r>
      <w:r w:rsidRPr="00E939B5">
        <w:rPr>
          <w:rFonts w:cs="Arial"/>
          <w:spacing w:val="15"/>
        </w:rPr>
        <w:t xml:space="preserve"> </w:t>
      </w:r>
      <w:r w:rsidRPr="00E939B5">
        <w:rPr>
          <w:rFonts w:cs="Arial"/>
          <w:spacing w:val="-1"/>
        </w:rPr>
        <w:t>dopušteno</w:t>
      </w:r>
      <w:r w:rsidRPr="00E939B5">
        <w:rPr>
          <w:rFonts w:cs="Arial"/>
          <w:spacing w:val="17"/>
        </w:rPr>
        <w:t xml:space="preserve"> </w:t>
      </w:r>
      <w:r w:rsidRPr="00E939B5">
        <w:rPr>
          <w:rFonts w:cs="Arial"/>
          <w:spacing w:val="-1"/>
        </w:rPr>
        <w:t>ograđivati</w:t>
      </w:r>
      <w:r w:rsidRPr="00E939B5">
        <w:rPr>
          <w:rFonts w:cs="Arial"/>
          <w:spacing w:val="17"/>
        </w:rPr>
        <w:t xml:space="preserve"> </w:t>
      </w:r>
      <w:r w:rsidRPr="00E939B5">
        <w:rPr>
          <w:rFonts w:cs="Arial"/>
          <w:spacing w:val="-1"/>
        </w:rPr>
        <w:t>plaže,</w:t>
      </w:r>
      <w:r w:rsidRPr="00E939B5">
        <w:rPr>
          <w:rFonts w:cs="Arial"/>
          <w:spacing w:val="18"/>
        </w:rPr>
        <w:t xml:space="preserve"> </w:t>
      </w:r>
      <w:r w:rsidRPr="00E939B5">
        <w:rPr>
          <w:rFonts w:cs="Arial"/>
          <w:spacing w:val="-1"/>
        </w:rPr>
        <w:t>prekidati</w:t>
      </w:r>
      <w:r w:rsidRPr="00E939B5">
        <w:rPr>
          <w:rFonts w:cs="Arial"/>
          <w:spacing w:val="16"/>
        </w:rPr>
        <w:t xml:space="preserve"> </w:t>
      </w:r>
      <w:r w:rsidRPr="00E939B5">
        <w:rPr>
          <w:rFonts w:cs="Arial"/>
        </w:rPr>
        <w:t>javne</w:t>
      </w:r>
      <w:r w:rsidRPr="00E939B5">
        <w:rPr>
          <w:rFonts w:cs="Arial"/>
          <w:spacing w:val="15"/>
        </w:rPr>
        <w:t xml:space="preserve"> </w:t>
      </w:r>
      <w:r w:rsidRPr="00E939B5">
        <w:rPr>
          <w:rFonts w:cs="Arial"/>
          <w:spacing w:val="-1"/>
        </w:rPr>
        <w:t>šetnice</w:t>
      </w:r>
      <w:r w:rsidRPr="00E939B5">
        <w:rPr>
          <w:rFonts w:cs="Arial"/>
          <w:spacing w:val="17"/>
        </w:rPr>
        <w:t xml:space="preserve"> </w:t>
      </w:r>
      <w:r w:rsidRPr="00E939B5">
        <w:rPr>
          <w:rFonts w:cs="Arial"/>
        </w:rPr>
        <w:t>i</w:t>
      </w:r>
      <w:r w:rsidRPr="00E939B5">
        <w:rPr>
          <w:rFonts w:cs="Arial"/>
          <w:spacing w:val="59"/>
        </w:rPr>
        <w:t xml:space="preserve"> </w:t>
      </w:r>
      <w:r w:rsidRPr="00E939B5">
        <w:rPr>
          <w:rFonts w:cs="Arial"/>
          <w:spacing w:val="-1"/>
        </w:rPr>
        <w:t>onemogućivati</w:t>
      </w:r>
      <w:r w:rsidRPr="00E939B5">
        <w:rPr>
          <w:rFonts w:cs="Arial"/>
        </w:rPr>
        <w:t xml:space="preserve"> </w:t>
      </w:r>
      <w:r w:rsidRPr="00E939B5">
        <w:rPr>
          <w:rFonts w:cs="Arial"/>
          <w:spacing w:val="-1"/>
        </w:rPr>
        <w:t>pristup</w:t>
      </w:r>
      <w:r w:rsidRPr="00E939B5">
        <w:rPr>
          <w:rFonts w:cs="Arial"/>
          <w:spacing w:val="-2"/>
        </w:rPr>
        <w:t xml:space="preserve"> </w:t>
      </w:r>
      <w:r w:rsidRPr="00E939B5">
        <w:rPr>
          <w:rFonts w:cs="Arial"/>
          <w:spacing w:val="-1"/>
        </w:rPr>
        <w:t>moru.</w:t>
      </w:r>
    </w:p>
    <w:p w:rsidR="00E939B5" w:rsidRPr="00E939B5" w:rsidRDefault="00E939B5" w:rsidP="00E939B5">
      <w:pPr>
        <w:pStyle w:val="BodyText"/>
        <w:tabs>
          <w:tab w:val="left" w:pos="460"/>
        </w:tabs>
        <w:spacing w:before="1"/>
        <w:ind w:right="110"/>
        <w:jc w:val="both"/>
        <w:rPr>
          <w:rFonts w:cs="Arial"/>
        </w:rPr>
      </w:pPr>
      <w:r w:rsidRPr="00E939B5">
        <w:rPr>
          <w:rFonts w:cs="Arial"/>
        </w:rPr>
        <w:t>(6)</w:t>
      </w:r>
      <w:r w:rsidRPr="00E939B5">
        <w:rPr>
          <w:rFonts w:cs="Arial"/>
        </w:rPr>
        <w:tab/>
      </w:r>
      <w:r w:rsidRPr="00E939B5">
        <w:rPr>
          <w:rFonts w:cs="Arial"/>
          <w:spacing w:val="-1"/>
        </w:rPr>
        <w:t>Prirodne</w:t>
      </w:r>
      <w:r w:rsidRPr="00E939B5">
        <w:rPr>
          <w:rFonts w:cs="Arial"/>
          <w:spacing w:val="9"/>
        </w:rPr>
        <w:t xml:space="preserve"> </w:t>
      </w:r>
      <w:r w:rsidRPr="00E939B5">
        <w:rPr>
          <w:rFonts w:cs="Arial"/>
          <w:spacing w:val="-1"/>
        </w:rPr>
        <w:t>plaže</w:t>
      </w:r>
      <w:r w:rsidRPr="00E939B5">
        <w:rPr>
          <w:rFonts w:cs="Arial"/>
          <w:spacing w:val="9"/>
        </w:rPr>
        <w:t xml:space="preserve"> </w:t>
      </w:r>
      <w:r w:rsidRPr="00E939B5">
        <w:rPr>
          <w:rFonts w:cs="Arial"/>
          <w:spacing w:val="-1"/>
        </w:rPr>
        <w:t>smještene</w:t>
      </w:r>
      <w:r w:rsidRPr="00E939B5">
        <w:rPr>
          <w:rFonts w:cs="Arial"/>
          <w:spacing w:val="10"/>
        </w:rPr>
        <w:t xml:space="preserve"> </w:t>
      </w:r>
      <w:r w:rsidRPr="00E939B5">
        <w:rPr>
          <w:rFonts w:cs="Arial"/>
        </w:rPr>
        <w:t>su</w:t>
      </w:r>
      <w:r w:rsidRPr="00E939B5">
        <w:rPr>
          <w:rFonts w:cs="Arial"/>
          <w:spacing w:val="10"/>
        </w:rPr>
        <w:t xml:space="preserve"> </w:t>
      </w:r>
      <w:r w:rsidRPr="00E939B5">
        <w:rPr>
          <w:rFonts w:cs="Arial"/>
          <w:spacing w:val="-1"/>
        </w:rPr>
        <w:t>izvan</w:t>
      </w:r>
      <w:r w:rsidRPr="00E939B5">
        <w:rPr>
          <w:rFonts w:cs="Arial"/>
          <w:spacing w:val="9"/>
        </w:rPr>
        <w:t xml:space="preserve"> </w:t>
      </w:r>
      <w:r w:rsidRPr="00E939B5">
        <w:rPr>
          <w:rFonts w:cs="Arial"/>
          <w:spacing w:val="-1"/>
        </w:rPr>
        <w:t>građevinskih</w:t>
      </w:r>
      <w:r w:rsidRPr="00E939B5">
        <w:rPr>
          <w:rFonts w:cs="Arial"/>
          <w:spacing w:val="12"/>
        </w:rPr>
        <w:t xml:space="preserve"> </w:t>
      </w:r>
      <w:r w:rsidRPr="00E939B5">
        <w:rPr>
          <w:rFonts w:cs="Arial"/>
          <w:spacing w:val="-1"/>
        </w:rPr>
        <w:t>područja</w:t>
      </w:r>
      <w:r w:rsidRPr="00E939B5">
        <w:rPr>
          <w:rFonts w:cs="Arial"/>
          <w:spacing w:val="10"/>
        </w:rPr>
        <w:t xml:space="preserve"> </w:t>
      </w:r>
      <w:r w:rsidRPr="00E939B5">
        <w:rPr>
          <w:rFonts w:cs="Arial"/>
          <w:spacing w:val="-1"/>
        </w:rPr>
        <w:t>naselja</w:t>
      </w:r>
      <w:r w:rsidRPr="00E939B5">
        <w:rPr>
          <w:rFonts w:cs="Arial"/>
          <w:spacing w:val="10"/>
        </w:rPr>
        <w:t xml:space="preserve"> </w:t>
      </w:r>
      <w:r w:rsidRPr="00E939B5">
        <w:rPr>
          <w:rFonts w:cs="Arial"/>
        </w:rPr>
        <w:t>i</w:t>
      </w:r>
      <w:r w:rsidRPr="00E939B5">
        <w:rPr>
          <w:rFonts w:cs="Arial"/>
          <w:spacing w:val="14"/>
        </w:rPr>
        <w:t xml:space="preserve"> </w:t>
      </w:r>
      <w:r w:rsidRPr="00E939B5">
        <w:rPr>
          <w:rFonts w:cs="Arial"/>
          <w:spacing w:val="-1"/>
        </w:rPr>
        <w:t>građevinskih</w:t>
      </w:r>
      <w:r w:rsidRPr="00E939B5">
        <w:rPr>
          <w:rFonts w:cs="Arial"/>
          <w:spacing w:val="12"/>
        </w:rPr>
        <w:t xml:space="preserve"> </w:t>
      </w:r>
      <w:r w:rsidRPr="00E939B5">
        <w:rPr>
          <w:rFonts w:cs="Arial"/>
          <w:spacing w:val="-1"/>
        </w:rPr>
        <w:t>područja</w:t>
      </w:r>
      <w:r w:rsidRPr="00E939B5">
        <w:rPr>
          <w:rFonts w:cs="Arial"/>
          <w:spacing w:val="71"/>
        </w:rPr>
        <w:t xml:space="preserve"> </w:t>
      </w:r>
      <w:r w:rsidRPr="00E939B5">
        <w:rPr>
          <w:rFonts w:cs="Arial"/>
        </w:rPr>
        <w:t>turističke</w:t>
      </w:r>
      <w:r w:rsidRPr="00E939B5">
        <w:rPr>
          <w:rFonts w:cs="Arial"/>
          <w:spacing w:val="-7"/>
        </w:rPr>
        <w:t xml:space="preserve"> </w:t>
      </w:r>
      <w:r w:rsidRPr="00E939B5">
        <w:rPr>
          <w:rFonts w:cs="Arial"/>
          <w:spacing w:val="-1"/>
        </w:rPr>
        <w:t>namjene,</w:t>
      </w:r>
      <w:r w:rsidRPr="00E939B5">
        <w:rPr>
          <w:rFonts w:cs="Arial"/>
          <w:spacing w:val="-3"/>
        </w:rPr>
        <w:t xml:space="preserve"> </w:t>
      </w:r>
      <w:r w:rsidRPr="00E939B5">
        <w:rPr>
          <w:rFonts w:cs="Arial"/>
          <w:spacing w:val="-1"/>
        </w:rPr>
        <w:t>infrastrukturno</w:t>
      </w:r>
      <w:r w:rsidRPr="00E939B5">
        <w:rPr>
          <w:rFonts w:cs="Arial"/>
          <w:spacing w:val="-7"/>
        </w:rPr>
        <w:t xml:space="preserve"> </w:t>
      </w:r>
      <w:r w:rsidRPr="00E939B5">
        <w:rPr>
          <w:rFonts w:cs="Arial"/>
        </w:rPr>
        <w:t>su</w:t>
      </w:r>
      <w:r w:rsidRPr="00E939B5">
        <w:rPr>
          <w:rFonts w:cs="Arial"/>
          <w:spacing w:val="-7"/>
        </w:rPr>
        <w:t xml:space="preserve"> </w:t>
      </w:r>
      <w:r w:rsidRPr="00E939B5">
        <w:rPr>
          <w:rFonts w:cs="Arial"/>
          <w:spacing w:val="-1"/>
        </w:rPr>
        <w:t>neopremljene,</w:t>
      </w:r>
      <w:r w:rsidRPr="00E939B5">
        <w:rPr>
          <w:rFonts w:cs="Arial"/>
          <w:spacing w:val="-3"/>
        </w:rPr>
        <w:t xml:space="preserve"> </w:t>
      </w:r>
      <w:r w:rsidRPr="00E939B5">
        <w:rPr>
          <w:rFonts w:cs="Arial"/>
          <w:spacing w:val="-1"/>
        </w:rPr>
        <w:t>potpuno</w:t>
      </w:r>
      <w:r w:rsidRPr="00E939B5">
        <w:rPr>
          <w:rFonts w:cs="Arial"/>
          <w:spacing w:val="-5"/>
        </w:rPr>
        <w:t xml:space="preserve"> </w:t>
      </w:r>
      <w:r w:rsidRPr="00E939B5">
        <w:rPr>
          <w:rFonts w:cs="Arial"/>
          <w:spacing w:val="-1"/>
        </w:rPr>
        <w:t>očuvanoga</w:t>
      </w:r>
      <w:r w:rsidRPr="00E939B5">
        <w:rPr>
          <w:rFonts w:cs="Arial"/>
          <w:spacing w:val="-5"/>
        </w:rPr>
        <w:t xml:space="preserve"> </w:t>
      </w:r>
      <w:r w:rsidRPr="00E939B5">
        <w:rPr>
          <w:rFonts w:cs="Arial"/>
          <w:spacing w:val="-1"/>
        </w:rPr>
        <w:t>zatečenog</w:t>
      </w:r>
      <w:r w:rsidRPr="00E939B5">
        <w:rPr>
          <w:rFonts w:cs="Arial"/>
          <w:spacing w:val="-4"/>
        </w:rPr>
        <w:t xml:space="preserve"> </w:t>
      </w:r>
      <w:r w:rsidRPr="00E939B5">
        <w:rPr>
          <w:rFonts w:cs="Arial"/>
          <w:spacing w:val="-1"/>
        </w:rPr>
        <w:t>prirodnog</w:t>
      </w:r>
      <w:r w:rsidRPr="00E939B5">
        <w:rPr>
          <w:rFonts w:cs="Arial"/>
          <w:spacing w:val="43"/>
        </w:rPr>
        <w:t xml:space="preserve"> </w:t>
      </w:r>
      <w:r w:rsidRPr="00E939B5">
        <w:rPr>
          <w:rFonts w:cs="Arial"/>
          <w:spacing w:val="-1"/>
        </w:rPr>
        <w:t>obilježja.</w:t>
      </w:r>
    </w:p>
    <w:p w:rsidR="00E939B5" w:rsidRPr="00E939B5" w:rsidRDefault="00E939B5" w:rsidP="00E939B5">
      <w:pPr>
        <w:spacing w:before="10"/>
        <w:jc w:val="both"/>
        <w:rPr>
          <w:rFonts w:ascii="Arial" w:eastAsia="Arial" w:hAnsi="Arial" w:cs="Arial"/>
          <w:sz w:val="22"/>
          <w:szCs w:val="22"/>
        </w:rPr>
      </w:pPr>
    </w:p>
    <w:p w:rsidR="00E939B5" w:rsidRPr="00E939B5" w:rsidRDefault="00E939B5" w:rsidP="00E939B5">
      <w:pPr>
        <w:pStyle w:val="BodyText"/>
        <w:ind w:left="0" w:right="2"/>
        <w:jc w:val="center"/>
        <w:rPr>
          <w:rFonts w:cs="Arial"/>
        </w:rPr>
      </w:pPr>
      <w:r w:rsidRPr="00E939B5">
        <w:rPr>
          <w:rFonts w:cs="Arial"/>
          <w:spacing w:val="-1"/>
        </w:rPr>
        <w:t>Članak</w:t>
      </w:r>
      <w:r w:rsidRPr="00E939B5">
        <w:rPr>
          <w:rFonts w:cs="Arial"/>
        </w:rPr>
        <w:t xml:space="preserve"> 81.</w:t>
      </w:r>
    </w:p>
    <w:p w:rsidR="00E939B5" w:rsidRPr="00E939B5" w:rsidRDefault="00E939B5" w:rsidP="00E939B5">
      <w:pPr>
        <w:jc w:val="both"/>
        <w:rPr>
          <w:rFonts w:ascii="Arial" w:eastAsia="Arial" w:hAnsi="Arial" w:cs="Arial"/>
          <w:sz w:val="22"/>
          <w:szCs w:val="22"/>
        </w:rPr>
      </w:pPr>
    </w:p>
    <w:p w:rsidR="00E939B5" w:rsidRPr="00E939B5" w:rsidRDefault="00E939B5" w:rsidP="00E939B5">
      <w:pPr>
        <w:pStyle w:val="Heading1"/>
        <w:ind w:right="143"/>
        <w:jc w:val="both"/>
        <w:rPr>
          <w:rFonts w:cs="Arial"/>
          <w:spacing w:val="71"/>
        </w:rPr>
      </w:pPr>
      <w:r w:rsidRPr="00E939B5">
        <w:rPr>
          <w:rFonts w:cs="Arial"/>
          <w:spacing w:val="-1"/>
        </w:rPr>
        <w:t>Izdvojeno</w:t>
      </w:r>
      <w:r w:rsidRPr="00E939B5">
        <w:rPr>
          <w:rFonts w:cs="Arial"/>
          <w:spacing w:val="-3"/>
        </w:rPr>
        <w:t xml:space="preserve"> </w:t>
      </w:r>
      <w:r w:rsidRPr="00E939B5">
        <w:rPr>
          <w:rFonts w:cs="Arial"/>
          <w:spacing w:val="-1"/>
        </w:rPr>
        <w:t>građevinsko</w:t>
      </w:r>
      <w:r w:rsidRPr="00E939B5">
        <w:rPr>
          <w:rFonts w:cs="Arial"/>
          <w:spacing w:val="-2"/>
        </w:rPr>
        <w:t xml:space="preserve"> </w:t>
      </w:r>
      <w:r w:rsidRPr="00E939B5">
        <w:rPr>
          <w:rFonts w:cs="Arial"/>
          <w:spacing w:val="-1"/>
        </w:rPr>
        <w:t>područje</w:t>
      </w:r>
      <w:r w:rsidRPr="00E939B5">
        <w:rPr>
          <w:rFonts w:cs="Arial"/>
          <w:spacing w:val="-2"/>
        </w:rPr>
        <w:t xml:space="preserve"> </w:t>
      </w:r>
      <w:r w:rsidRPr="00E939B5">
        <w:rPr>
          <w:rFonts w:cs="Arial"/>
          <w:spacing w:val="-1"/>
        </w:rPr>
        <w:t>izvan</w:t>
      </w:r>
      <w:r w:rsidRPr="00E939B5">
        <w:rPr>
          <w:rFonts w:cs="Arial"/>
          <w:spacing w:val="-2"/>
        </w:rPr>
        <w:t xml:space="preserve"> </w:t>
      </w:r>
      <w:r w:rsidRPr="00E939B5">
        <w:rPr>
          <w:rFonts w:cs="Arial"/>
          <w:spacing w:val="-1"/>
        </w:rPr>
        <w:t>naselja</w:t>
      </w:r>
      <w:r w:rsidRPr="00E939B5">
        <w:rPr>
          <w:rFonts w:cs="Arial"/>
          <w:spacing w:val="-2"/>
        </w:rPr>
        <w:t xml:space="preserve"> </w:t>
      </w:r>
      <w:r w:rsidRPr="00E939B5">
        <w:rPr>
          <w:rFonts w:cs="Arial"/>
          <w:spacing w:val="-1"/>
        </w:rPr>
        <w:t>sportske</w:t>
      </w:r>
      <w:r w:rsidRPr="00E939B5">
        <w:rPr>
          <w:rFonts w:cs="Arial"/>
        </w:rPr>
        <w:t xml:space="preserve"> </w:t>
      </w:r>
      <w:r w:rsidRPr="00E939B5">
        <w:rPr>
          <w:rFonts w:cs="Arial"/>
          <w:spacing w:val="-1"/>
        </w:rPr>
        <w:t>namjene</w:t>
      </w:r>
      <w:r w:rsidRPr="00E939B5">
        <w:rPr>
          <w:rFonts w:cs="Arial"/>
          <w:spacing w:val="71"/>
        </w:rPr>
        <w:t xml:space="preserve"> </w:t>
      </w:r>
    </w:p>
    <w:p w:rsidR="00E939B5" w:rsidRPr="00E939B5" w:rsidRDefault="00E939B5" w:rsidP="00E939B5">
      <w:pPr>
        <w:pStyle w:val="Heading1"/>
        <w:ind w:right="143"/>
        <w:jc w:val="both"/>
        <w:rPr>
          <w:rFonts w:cs="Arial"/>
          <w:b w:val="0"/>
          <w:bCs w:val="0"/>
        </w:rPr>
      </w:pPr>
      <w:r w:rsidRPr="00E939B5">
        <w:rPr>
          <w:rFonts w:cs="Arial"/>
          <w:spacing w:val="-1"/>
        </w:rPr>
        <w:t>Športsko-rekreacijski</w:t>
      </w:r>
      <w:r w:rsidRPr="00E939B5">
        <w:rPr>
          <w:rFonts w:cs="Arial"/>
          <w:spacing w:val="2"/>
        </w:rPr>
        <w:t xml:space="preserve"> </w:t>
      </w:r>
      <w:r w:rsidRPr="00E939B5">
        <w:rPr>
          <w:rFonts w:cs="Arial"/>
          <w:spacing w:val="-1"/>
        </w:rPr>
        <w:t>centar</w:t>
      </w:r>
      <w:r w:rsidRPr="00E939B5">
        <w:rPr>
          <w:rFonts w:cs="Arial"/>
          <w:spacing w:val="1"/>
        </w:rPr>
        <w:t xml:space="preserve"> </w:t>
      </w:r>
      <w:r w:rsidRPr="00E939B5">
        <w:rPr>
          <w:rFonts w:cs="Arial"/>
        </w:rPr>
        <w:t>s</w:t>
      </w:r>
      <w:r w:rsidRPr="00E939B5">
        <w:rPr>
          <w:rFonts w:cs="Arial"/>
          <w:spacing w:val="-2"/>
        </w:rPr>
        <w:t xml:space="preserve"> </w:t>
      </w:r>
      <w:r w:rsidRPr="00E939B5">
        <w:rPr>
          <w:rFonts w:cs="Arial"/>
          <w:spacing w:val="-1"/>
        </w:rPr>
        <w:t>golfom</w:t>
      </w:r>
      <w:r w:rsidRPr="00E939B5">
        <w:rPr>
          <w:rFonts w:cs="Arial"/>
          <w:spacing w:val="-2"/>
        </w:rPr>
        <w:t xml:space="preserve"> </w:t>
      </w:r>
      <w:r w:rsidRPr="00E939B5">
        <w:rPr>
          <w:rFonts w:cs="Arial"/>
        </w:rPr>
        <w:t xml:space="preserve">na </w:t>
      </w:r>
      <w:r w:rsidRPr="00E939B5">
        <w:rPr>
          <w:rFonts w:cs="Arial"/>
          <w:spacing w:val="-1"/>
        </w:rPr>
        <w:t>Srđu</w:t>
      </w:r>
      <w:r w:rsidRPr="00E939B5">
        <w:rPr>
          <w:rFonts w:cs="Arial"/>
          <w:spacing w:val="-2"/>
        </w:rPr>
        <w:t xml:space="preserve"> </w:t>
      </w:r>
      <w:r w:rsidRPr="00E939B5">
        <w:rPr>
          <w:rFonts w:cs="Arial"/>
          <w:spacing w:val="-1"/>
        </w:rPr>
        <w:t>(R1, R2, R5)</w:t>
      </w:r>
    </w:p>
    <w:p w:rsidR="00E939B5" w:rsidRPr="00E939B5" w:rsidRDefault="00E939B5" w:rsidP="00E939B5">
      <w:pPr>
        <w:spacing w:before="9"/>
        <w:jc w:val="both"/>
        <w:rPr>
          <w:rFonts w:ascii="Arial" w:eastAsia="Arial" w:hAnsi="Arial" w:cs="Arial"/>
          <w:b/>
          <w:bCs/>
          <w:sz w:val="22"/>
          <w:szCs w:val="22"/>
        </w:rPr>
      </w:pPr>
    </w:p>
    <w:p w:rsidR="00E939B5" w:rsidRPr="00E939B5" w:rsidRDefault="00E939B5" w:rsidP="00E939B5">
      <w:pPr>
        <w:pStyle w:val="BodyText"/>
        <w:tabs>
          <w:tab w:val="left" w:pos="455"/>
        </w:tabs>
        <w:ind w:right="119"/>
        <w:jc w:val="both"/>
        <w:rPr>
          <w:rFonts w:cs="Arial"/>
        </w:rPr>
      </w:pPr>
      <w:r w:rsidRPr="00E939B5">
        <w:rPr>
          <w:rFonts w:cs="Arial"/>
        </w:rPr>
        <w:t>(1)</w:t>
      </w:r>
      <w:r w:rsidRPr="00E939B5">
        <w:rPr>
          <w:rFonts w:cs="Arial"/>
        </w:rPr>
        <w:tab/>
      </w:r>
      <w:r w:rsidRPr="00E939B5">
        <w:rPr>
          <w:rFonts w:cs="Arial"/>
          <w:spacing w:val="-1"/>
        </w:rPr>
        <w:t>Pri</w:t>
      </w:r>
      <w:r w:rsidRPr="00E939B5">
        <w:rPr>
          <w:rFonts w:cs="Arial"/>
          <w:spacing w:val="4"/>
        </w:rPr>
        <w:t xml:space="preserve"> </w:t>
      </w:r>
      <w:r w:rsidRPr="00E939B5">
        <w:rPr>
          <w:rFonts w:cs="Arial"/>
          <w:spacing w:val="-1"/>
        </w:rPr>
        <w:t>uređenju</w:t>
      </w:r>
      <w:r w:rsidRPr="00E939B5">
        <w:rPr>
          <w:rFonts w:cs="Arial"/>
          <w:spacing w:val="5"/>
        </w:rPr>
        <w:t xml:space="preserve"> </w:t>
      </w:r>
      <w:r w:rsidRPr="00E939B5">
        <w:rPr>
          <w:rFonts w:cs="Arial"/>
          <w:spacing w:val="-1"/>
        </w:rPr>
        <w:t>rekreacijskog</w:t>
      </w:r>
      <w:r w:rsidRPr="00E939B5">
        <w:rPr>
          <w:rFonts w:cs="Arial"/>
          <w:spacing w:val="7"/>
        </w:rPr>
        <w:t xml:space="preserve"> </w:t>
      </w:r>
      <w:r w:rsidRPr="00E939B5">
        <w:rPr>
          <w:rFonts w:cs="Arial"/>
          <w:spacing w:val="-1"/>
        </w:rPr>
        <w:t>centra</w:t>
      </w:r>
      <w:r w:rsidRPr="00E939B5">
        <w:rPr>
          <w:rFonts w:cs="Arial"/>
          <w:spacing w:val="5"/>
        </w:rPr>
        <w:t xml:space="preserve"> </w:t>
      </w:r>
      <w:r w:rsidRPr="00E939B5">
        <w:rPr>
          <w:rFonts w:cs="Arial"/>
        </w:rPr>
        <w:t>s</w:t>
      </w:r>
      <w:r w:rsidRPr="00E939B5">
        <w:rPr>
          <w:rFonts w:cs="Arial"/>
          <w:spacing w:val="5"/>
        </w:rPr>
        <w:t xml:space="preserve"> </w:t>
      </w:r>
      <w:r w:rsidRPr="00E939B5">
        <w:rPr>
          <w:rFonts w:cs="Arial"/>
          <w:spacing w:val="-1"/>
        </w:rPr>
        <w:t>golfom</w:t>
      </w:r>
      <w:r w:rsidRPr="00E939B5">
        <w:rPr>
          <w:rFonts w:cs="Arial"/>
          <w:spacing w:val="6"/>
        </w:rPr>
        <w:t xml:space="preserve"> </w:t>
      </w:r>
      <w:r w:rsidRPr="00E939B5">
        <w:rPr>
          <w:rFonts w:cs="Arial"/>
        </w:rPr>
        <w:t>na</w:t>
      </w:r>
      <w:r w:rsidRPr="00E939B5">
        <w:rPr>
          <w:rFonts w:cs="Arial"/>
          <w:spacing w:val="2"/>
        </w:rPr>
        <w:t xml:space="preserve"> </w:t>
      </w:r>
      <w:r w:rsidRPr="00E939B5">
        <w:rPr>
          <w:rFonts w:cs="Arial"/>
          <w:spacing w:val="-1"/>
        </w:rPr>
        <w:t>platou</w:t>
      </w:r>
      <w:r w:rsidRPr="00E939B5">
        <w:rPr>
          <w:rFonts w:cs="Arial"/>
          <w:spacing w:val="8"/>
        </w:rPr>
        <w:t xml:space="preserve"> </w:t>
      </w:r>
      <w:r w:rsidRPr="00E939B5">
        <w:rPr>
          <w:rFonts w:cs="Arial"/>
          <w:spacing w:val="-1"/>
        </w:rPr>
        <w:t>Srđa</w:t>
      </w:r>
      <w:r w:rsidRPr="00E939B5">
        <w:rPr>
          <w:rFonts w:cs="Arial"/>
          <w:spacing w:val="5"/>
        </w:rPr>
        <w:t xml:space="preserve"> </w:t>
      </w:r>
      <w:r w:rsidRPr="00E939B5">
        <w:rPr>
          <w:rFonts w:cs="Arial"/>
          <w:spacing w:val="-1"/>
        </w:rPr>
        <w:t>potrebno</w:t>
      </w:r>
      <w:r w:rsidRPr="00E939B5">
        <w:rPr>
          <w:rFonts w:cs="Arial"/>
          <w:spacing w:val="2"/>
        </w:rPr>
        <w:t xml:space="preserve"> </w:t>
      </w:r>
      <w:r w:rsidRPr="00E939B5">
        <w:rPr>
          <w:rFonts w:cs="Arial"/>
        </w:rPr>
        <w:t>je</w:t>
      </w:r>
      <w:r w:rsidRPr="00E939B5">
        <w:rPr>
          <w:rFonts w:cs="Arial"/>
          <w:spacing w:val="2"/>
        </w:rPr>
        <w:t xml:space="preserve"> </w:t>
      </w:r>
      <w:r w:rsidRPr="00E939B5">
        <w:rPr>
          <w:rFonts w:cs="Arial"/>
          <w:spacing w:val="-1"/>
        </w:rPr>
        <w:t>zadovoljiti</w:t>
      </w:r>
      <w:r w:rsidRPr="00E939B5">
        <w:rPr>
          <w:rFonts w:cs="Arial"/>
          <w:spacing w:val="7"/>
        </w:rPr>
        <w:t xml:space="preserve"> </w:t>
      </w:r>
      <w:r w:rsidRPr="00E939B5">
        <w:rPr>
          <w:rFonts w:cs="Arial"/>
          <w:spacing w:val="-1"/>
        </w:rPr>
        <w:t>sljedeće</w:t>
      </w:r>
      <w:r w:rsidRPr="00E939B5">
        <w:rPr>
          <w:rFonts w:cs="Arial"/>
          <w:spacing w:val="71"/>
        </w:rPr>
        <w:t xml:space="preserve"> </w:t>
      </w:r>
      <w:r w:rsidRPr="00E939B5">
        <w:rPr>
          <w:rFonts w:cs="Arial"/>
          <w:spacing w:val="-1"/>
        </w:rPr>
        <w:t>uvjete:</w:t>
      </w:r>
    </w:p>
    <w:p w:rsidR="00E939B5" w:rsidRPr="00E939B5" w:rsidRDefault="00E939B5" w:rsidP="00E939B5">
      <w:pPr>
        <w:pStyle w:val="BodyText"/>
        <w:tabs>
          <w:tab w:val="left" w:pos="969"/>
        </w:tabs>
        <w:spacing w:before="57"/>
        <w:ind w:left="968" w:right="117" w:hanging="425"/>
        <w:jc w:val="both"/>
        <w:rPr>
          <w:rFonts w:cs="Arial"/>
        </w:rPr>
      </w:pPr>
      <w:r w:rsidRPr="00E939B5">
        <w:rPr>
          <w:rFonts w:cs="Arial"/>
          <w:spacing w:val="-1"/>
        </w:rPr>
        <w:t>1.</w:t>
      </w:r>
      <w:r w:rsidRPr="00E939B5">
        <w:rPr>
          <w:rFonts w:cs="Arial"/>
          <w:spacing w:val="-1"/>
        </w:rPr>
        <w:tab/>
        <w:t>površina</w:t>
      </w:r>
      <w:r w:rsidRPr="00E939B5">
        <w:rPr>
          <w:rFonts w:cs="Arial"/>
          <w:spacing w:val="50"/>
        </w:rPr>
        <w:t xml:space="preserve"> </w:t>
      </w:r>
      <w:r w:rsidRPr="00E939B5">
        <w:rPr>
          <w:rFonts w:cs="Arial"/>
          <w:spacing w:val="-1"/>
        </w:rPr>
        <w:t>namijenjena</w:t>
      </w:r>
      <w:r w:rsidRPr="00E939B5">
        <w:rPr>
          <w:rFonts w:cs="Arial"/>
          <w:spacing w:val="48"/>
        </w:rPr>
        <w:t xml:space="preserve"> </w:t>
      </w:r>
      <w:r w:rsidRPr="00E939B5">
        <w:rPr>
          <w:rFonts w:cs="Arial"/>
          <w:spacing w:val="-1"/>
        </w:rPr>
        <w:t>športsko-rekreacijskom</w:t>
      </w:r>
      <w:r w:rsidRPr="00E939B5">
        <w:rPr>
          <w:rFonts w:cs="Arial"/>
          <w:spacing w:val="49"/>
        </w:rPr>
        <w:t xml:space="preserve"> </w:t>
      </w:r>
      <w:r w:rsidRPr="00E939B5">
        <w:rPr>
          <w:rFonts w:cs="Arial"/>
          <w:spacing w:val="-1"/>
        </w:rPr>
        <w:t>centru</w:t>
      </w:r>
      <w:r w:rsidRPr="00E939B5">
        <w:rPr>
          <w:rFonts w:cs="Arial"/>
          <w:spacing w:val="50"/>
        </w:rPr>
        <w:t xml:space="preserve"> </w:t>
      </w:r>
      <w:r w:rsidRPr="00E939B5">
        <w:rPr>
          <w:rFonts w:cs="Arial"/>
        </w:rPr>
        <w:t>s</w:t>
      </w:r>
      <w:r w:rsidRPr="00E939B5">
        <w:rPr>
          <w:rFonts w:cs="Arial"/>
          <w:spacing w:val="48"/>
        </w:rPr>
        <w:t xml:space="preserve"> </w:t>
      </w:r>
      <w:r w:rsidRPr="00E939B5">
        <w:rPr>
          <w:rFonts w:cs="Arial"/>
          <w:spacing w:val="-1"/>
        </w:rPr>
        <w:t>golf</w:t>
      </w:r>
      <w:r w:rsidRPr="00E939B5">
        <w:rPr>
          <w:rFonts w:cs="Arial"/>
          <w:spacing w:val="52"/>
        </w:rPr>
        <w:t xml:space="preserve"> </w:t>
      </w:r>
      <w:r w:rsidRPr="00E939B5">
        <w:rPr>
          <w:rFonts w:cs="Arial"/>
          <w:spacing w:val="-1"/>
        </w:rPr>
        <w:t>igralištem</w:t>
      </w:r>
      <w:r w:rsidRPr="00E939B5">
        <w:rPr>
          <w:rFonts w:cs="Arial"/>
          <w:spacing w:val="50"/>
        </w:rPr>
        <w:t xml:space="preserve"> </w:t>
      </w:r>
      <w:r w:rsidRPr="00E939B5">
        <w:rPr>
          <w:rFonts w:cs="Arial"/>
          <w:spacing w:val="-1"/>
        </w:rPr>
        <w:t>te</w:t>
      </w:r>
      <w:r w:rsidRPr="00E939B5">
        <w:rPr>
          <w:rFonts w:cs="Arial"/>
          <w:spacing w:val="50"/>
        </w:rPr>
        <w:t xml:space="preserve"> </w:t>
      </w:r>
      <w:r w:rsidRPr="00E939B5">
        <w:rPr>
          <w:rFonts w:cs="Arial"/>
          <w:spacing w:val="-1"/>
        </w:rPr>
        <w:t>pratećim</w:t>
      </w:r>
      <w:r w:rsidRPr="00E939B5">
        <w:rPr>
          <w:rFonts w:cs="Arial"/>
          <w:spacing w:val="57"/>
        </w:rPr>
        <w:t xml:space="preserve"> </w:t>
      </w:r>
      <w:r w:rsidRPr="00E939B5">
        <w:rPr>
          <w:rFonts w:cs="Arial"/>
          <w:spacing w:val="-1"/>
        </w:rPr>
        <w:t>sadržajima</w:t>
      </w:r>
      <w:r w:rsidRPr="00E939B5">
        <w:rPr>
          <w:rFonts w:cs="Arial"/>
        </w:rPr>
        <w:t xml:space="preserve"> </w:t>
      </w:r>
      <w:r w:rsidRPr="00E939B5">
        <w:rPr>
          <w:rFonts w:cs="Arial"/>
          <w:spacing w:val="-1"/>
        </w:rPr>
        <w:t>iznosi 310</w:t>
      </w:r>
      <w:r w:rsidRPr="00E939B5">
        <w:rPr>
          <w:rFonts w:cs="Arial"/>
          <w:spacing w:val="-2"/>
        </w:rPr>
        <w:t xml:space="preserve"> ha,</w:t>
      </w:r>
    </w:p>
    <w:p w:rsidR="00E939B5" w:rsidRPr="00E939B5" w:rsidRDefault="00E939B5" w:rsidP="00E939B5">
      <w:pPr>
        <w:pStyle w:val="BodyText"/>
        <w:tabs>
          <w:tab w:val="left" w:pos="969"/>
        </w:tabs>
        <w:ind w:left="968" w:right="115" w:hanging="425"/>
        <w:jc w:val="both"/>
        <w:rPr>
          <w:rFonts w:cs="Arial"/>
        </w:rPr>
      </w:pPr>
      <w:r w:rsidRPr="00E939B5">
        <w:rPr>
          <w:rFonts w:cs="Arial"/>
          <w:spacing w:val="-1"/>
        </w:rPr>
        <w:t>2.</w:t>
      </w:r>
      <w:r w:rsidRPr="00E939B5">
        <w:rPr>
          <w:rFonts w:cs="Arial"/>
          <w:spacing w:val="-1"/>
        </w:rPr>
        <w:tab/>
        <w:t>ukupna</w:t>
      </w:r>
      <w:r w:rsidRPr="00E939B5">
        <w:rPr>
          <w:rFonts w:cs="Arial"/>
          <w:spacing w:val="4"/>
        </w:rPr>
        <w:t xml:space="preserve"> </w:t>
      </w:r>
      <w:r w:rsidRPr="00E939B5">
        <w:rPr>
          <w:rFonts w:cs="Arial"/>
          <w:spacing w:val="-1"/>
        </w:rPr>
        <w:t>tlocrtna</w:t>
      </w:r>
      <w:r w:rsidRPr="00E939B5">
        <w:rPr>
          <w:rFonts w:cs="Arial"/>
          <w:spacing w:val="3"/>
        </w:rPr>
        <w:t xml:space="preserve"> </w:t>
      </w:r>
      <w:r w:rsidRPr="00E939B5">
        <w:rPr>
          <w:rFonts w:cs="Arial"/>
          <w:spacing w:val="-1"/>
        </w:rPr>
        <w:t>bruto</w:t>
      </w:r>
      <w:r w:rsidRPr="00E939B5">
        <w:rPr>
          <w:rFonts w:cs="Arial"/>
          <w:spacing w:val="4"/>
        </w:rPr>
        <w:t xml:space="preserve"> </w:t>
      </w:r>
      <w:r w:rsidRPr="00E939B5">
        <w:rPr>
          <w:rFonts w:cs="Arial"/>
          <w:spacing w:val="-1"/>
        </w:rPr>
        <w:t>površina</w:t>
      </w:r>
      <w:r w:rsidRPr="00E939B5">
        <w:rPr>
          <w:rFonts w:cs="Arial"/>
          <w:spacing w:val="4"/>
        </w:rPr>
        <w:t xml:space="preserve"> </w:t>
      </w:r>
      <w:r w:rsidRPr="00E939B5">
        <w:rPr>
          <w:rFonts w:cs="Arial"/>
          <w:spacing w:val="-1"/>
        </w:rPr>
        <w:t>zatvorenih</w:t>
      </w:r>
      <w:r w:rsidRPr="00E939B5">
        <w:rPr>
          <w:rFonts w:cs="Arial"/>
          <w:spacing w:val="4"/>
        </w:rPr>
        <w:t xml:space="preserve"> </w:t>
      </w:r>
      <w:r w:rsidRPr="00E939B5">
        <w:rPr>
          <w:rFonts w:cs="Arial"/>
        </w:rPr>
        <w:t>i</w:t>
      </w:r>
      <w:r w:rsidRPr="00E939B5">
        <w:rPr>
          <w:rFonts w:cs="Arial"/>
          <w:spacing w:val="3"/>
        </w:rPr>
        <w:t xml:space="preserve"> </w:t>
      </w:r>
      <w:r w:rsidRPr="00E939B5">
        <w:rPr>
          <w:rFonts w:cs="Arial"/>
          <w:spacing w:val="-1"/>
        </w:rPr>
        <w:t>natkrivenih</w:t>
      </w:r>
      <w:r w:rsidRPr="00E939B5">
        <w:rPr>
          <w:rFonts w:cs="Arial"/>
          <w:spacing w:val="4"/>
        </w:rPr>
        <w:t xml:space="preserve"> </w:t>
      </w:r>
      <w:r w:rsidRPr="00E939B5">
        <w:rPr>
          <w:rFonts w:cs="Arial"/>
          <w:spacing w:val="-1"/>
        </w:rPr>
        <w:t>građevina</w:t>
      </w:r>
      <w:r w:rsidRPr="00E939B5">
        <w:rPr>
          <w:rFonts w:cs="Arial"/>
          <w:spacing w:val="3"/>
        </w:rPr>
        <w:t xml:space="preserve"> </w:t>
      </w:r>
      <w:r w:rsidRPr="00E939B5">
        <w:rPr>
          <w:rFonts w:cs="Arial"/>
          <w:spacing w:val="-1"/>
        </w:rPr>
        <w:t>može</w:t>
      </w:r>
      <w:r w:rsidRPr="00E939B5">
        <w:rPr>
          <w:rFonts w:cs="Arial"/>
          <w:spacing w:val="4"/>
        </w:rPr>
        <w:t xml:space="preserve"> </w:t>
      </w:r>
      <w:r w:rsidRPr="00E939B5">
        <w:rPr>
          <w:rFonts w:cs="Arial"/>
          <w:spacing w:val="-1"/>
        </w:rPr>
        <w:t>iznositi</w:t>
      </w:r>
      <w:r w:rsidRPr="00E939B5">
        <w:rPr>
          <w:rFonts w:cs="Arial"/>
          <w:spacing w:val="59"/>
        </w:rPr>
        <w:t xml:space="preserve"> </w:t>
      </w:r>
      <w:r w:rsidRPr="00E939B5">
        <w:rPr>
          <w:rFonts w:cs="Arial"/>
          <w:spacing w:val="-1"/>
        </w:rPr>
        <w:t>najviše</w:t>
      </w:r>
      <w:r w:rsidRPr="00E939B5">
        <w:rPr>
          <w:rFonts w:cs="Arial"/>
          <w:spacing w:val="-4"/>
        </w:rPr>
        <w:t xml:space="preserve"> </w:t>
      </w:r>
      <w:r w:rsidRPr="00E939B5">
        <w:rPr>
          <w:rFonts w:cs="Arial"/>
        </w:rPr>
        <w:t>10</w:t>
      </w:r>
      <w:r w:rsidRPr="00E939B5">
        <w:rPr>
          <w:rFonts w:cs="Arial"/>
          <w:spacing w:val="-7"/>
        </w:rPr>
        <w:t xml:space="preserve"> </w:t>
      </w:r>
      <w:r w:rsidRPr="00E939B5">
        <w:rPr>
          <w:rFonts w:cs="Arial"/>
        </w:rPr>
        <w:t>%</w:t>
      </w:r>
      <w:r w:rsidRPr="00E939B5">
        <w:rPr>
          <w:rFonts w:cs="Arial"/>
          <w:spacing w:val="-4"/>
        </w:rPr>
        <w:t xml:space="preserve"> </w:t>
      </w:r>
      <w:r w:rsidRPr="00E939B5">
        <w:rPr>
          <w:rFonts w:cs="Arial"/>
          <w:spacing w:val="-1"/>
        </w:rPr>
        <w:t>površine</w:t>
      </w:r>
      <w:r w:rsidRPr="00E939B5">
        <w:rPr>
          <w:rFonts w:cs="Arial"/>
          <w:spacing w:val="-5"/>
        </w:rPr>
        <w:t xml:space="preserve"> </w:t>
      </w:r>
      <w:r w:rsidRPr="00E939B5">
        <w:rPr>
          <w:rFonts w:cs="Arial"/>
          <w:spacing w:val="-1"/>
        </w:rPr>
        <w:t>sportskih</w:t>
      </w:r>
      <w:r w:rsidRPr="00E939B5">
        <w:rPr>
          <w:rFonts w:cs="Arial"/>
          <w:spacing w:val="-7"/>
        </w:rPr>
        <w:t xml:space="preserve"> </w:t>
      </w:r>
      <w:r w:rsidRPr="00E939B5">
        <w:rPr>
          <w:rFonts w:cs="Arial"/>
        </w:rPr>
        <w:t>terena</w:t>
      </w:r>
      <w:r w:rsidRPr="00E939B5">
        <w:rPr>
          <w:rFonts w:cs="Arial"/>
          <w:spacing w:val="-7"/>
        </w:rPr>
        <w:t xml:space="preserve"> </w:t>
      </w:r>
      <w:r w:rsidRPr="00E939B5">
        <w:rPr>
          <w:rFonts w:cs="Arial"/>
        </w:rPr>
        <w:t>i</w:t>
      </w:r>
      <w:r w:rsidRPr="00E939B5">
        <w:rPr>
          <w:rFonts w:cs="Arial"/>
          <w:spacing w:val="-5"/>
        </w:rPr>
        <w:t xml:space="preserve"> </w:t>
      </w:r>
      <w:r w:rsidRPr="00E939B5">
        <w:rPr>
          <w:rFonts w:cs="Arial"/>
          <w:spacing w:val="-1"/>
        </w:rPr>
        <w:t>sadržaja,</w:t>
      </w:r>
      <w:r w:rsidRPr="00E939B5">
        <w:rPr>
          <w:rFonts w:cs="Arial"/>
          <w:spacing w:val="-6"/>
        </w:rPr>
        <w:t xml:space="preserve"> </w:t>
      </w:r>
      <w:r w:rsidRPr="00E939B5">
        <w:rPr>
          <w:rFonts w:cs="Arial"/>
        </w:rPr>
        <w:t>koji</w:t>
      </w:r>
      <w:r w:rsidRPr="00E939B5">
        <w:rPr>
          <w:rFonts w:cs="Arial"/>
          <w:spacing w:val="-5"/>
        </w:rPr>
        <w:t xml:space="preserve"> </w:t>
      </w:r>
      <w:r w:rsidRPr="00E939B5">
        <w:rPr>
          <w:rFonts w:cs="Arial"/>
          <w:spacing w:val="-1"/>
        </w:rPr>
        <w:t>sportski</w:t>
      </w:r>
      <w:r w:rsidRPr="00E939B5">
        <w:rPr>
          <w:rFonts w:cs="Arial"/>
          <w:spacing w:val="-8"/>
        </w:rPr>
        <w:t xml:space="preserve"> </w:t>
      </w:r>
      <w:r w:rsidRPr="00E939B5">
        <w:rPr>
          <w:rFonts w:cs="Arial"/>
        </w:rPr>
        <w:t>tereni</w:t>
      </w:r>
      <w:r w:rsidRPr="00E939B5">
        <w:rPr>
          <w:rFonts w:cs="Arial"/>
          <w:spacing w:val="-5"/>
        </w:rPr>
        <w:t xml:space="preserve"> </w:t>
      </w:r>
      <w:r w:rsidRPr="00E939B5">
        <w:rPr>
          <w:rFonts w:cs="Arial"/>
        </w:rPr>
        <w:t>i</w:t>
      </w:r>
      <w:r w:rsidRPr="00E939B5">
        <w:rPr>
          <w:rFonts w:cs="Arial"/>
          <w:spacing w:val="-8"/>
        </w:rPr>
        <w:t xml:space="preserve"> </w:t>
      </w:r>
      <w:r w:rsidRPr="00E939B5">
        <w:rPr>
          <w:rFonts w:cs="Arial"/>
          <w:spacing w:val="-1"/>
        </w:rPr>
        <w:t>sadržaji</w:t>
      </w:r>
      <w:r w:rsidRPr="00E939B5">
        <w:rPr>
          <w:rFonts w:cs="Arial"/>
          <w:spacing w:val="-5"/>
        </w:rPr>
        <w:t xml:space="preserve"> </w:t>
      </w:r>
      <w:r w:rsidRPr="00E939B5">
        <w:rPr>
          <w:rFonts w:cs="Arial"/>
          <w:spacing w:val="-1"/>
        </w:rPr>
        <w:t>iznose</w:t>
      </w:r>
      <w:r w:rsidRPr="00E939B5">
        <w:rPr>
          <w:rFonts w:cs="Arial"/>
          <w:spacing w:val="49"/>
        </w:rPr>
        <w:t xml:space="preserve"> </w:t>
      </w:r>
      <w:r w:rsidRPr="00E939B5">
        <w:rPr>
          <w:rFonts w:cs="Arial"/>
          <w:spacing w:val="-1"/>
        </w:rPr>
        <w:t>maksimalno</w:t>
      </w:r>
      <w:r w:rsidRPr="00E939B5">
        <w:rPr>
          <w:rFonts w:cs="Arial"/>
        </w:rPr>
        <w:t xml:space="preserve"> 40</w:t>
      </w:r>
      <w:r w:rsidRPr="00E939B5">
        <w:rPr>
          <w:rFonts w:cs="Arial"/>
          <w:spacing w:val="-4"/>
        </w:rPr>
        <w:t xml:space="preserve"> </w:t>
      </w:r>
      <w:r w:rsidRPr="00E939B5">
        <w:rPr>
          <w:rFonts w:cs="Arial"/>
        </w:rPr>
        <w:t>%</w:t>
      </w:r>
      <w:r w:rsidRPr="00E939B5">
        <w:rPr>
          <w:rFonts w:cs="Arial"/>
          <w:spacing w:val="1"/>
        </w:rPr>
        <w:t xml:space="preserve"> </w:t>
      </w:r>
      <w:r w:rsidRPr="00E939B5">
        <w:rPr>
          <w:rFonts w:cs="Arial"/>
          <w:spacing w:val="-1"/>
        </w:rPr>
        <w:t>ukupnog</w:t>
      </w:r>
      <w:r w:rsidRPr="00E939B5">
        <w:rPr>
          <w:rFonts w:cs="Arial"/>
        </w:rPr>
        <w:t xml:space="preserve"> </w:t>
      </w:r>
      <w:r w:rsidRPr="00E939B5">
        <w:rPr>
          <w:rFonts w:cs="Arial"/>
          <w:spacing w:val="-1"/>
        </w:rPr>
        <w:t>obuhvata</w:t>
      </w:r>
      <w:r w:rsidRPr="00E939B5">
        <w:rPr>
          <w:rFonts w:cs="Arial"/>
          <w:spacing w:val="-2"/>
        </w:rPr>
        <w:t xml:space="preserve"> </w:t>
      </w:r>
      <w:r w:rsidRPr="00E939B5">
        <w:rPr>
          <w:rFonts w:cs="Arial"/>
          <w:spacing w:val="-1"/>
        </w:rPr>
        <w:t>športsko-rekreacijskog</w:t>
      </w:r>
      <w:r w:rsidRPr="00E939B5">
        <w:rPr>
          <w:rFonts w:cs="Arial"/>
          <w:spacing w:val="-2"/>
        </w:rPr>
        <w:t xml:space="preserve"> </w:t>
      </w:r>
      <w:r w:rsidRPr="00E939B5">
        <w:rPr>
          <w:rFonts w:cs="Arial"/>
          <w:spacing w:val="-1"/>
        </w:rPr>
        <w:t>centra,</w:t>
      </w:r>
    </w:p>
    <w:p w:rsidR="00E939B5" w:rsidRPr="00E939B5" w:rsidRDefault="00E939B5" w:rsidP="00E939B5">
      <w:pPr>
        <w:pStyle w:val="BodyText"/>
        <w:tabs>
          <w:tab w:val="left" w:pos="969"/>
        </w:tabs>
        <w:ind w:left="968" w:right="117" w:hanging="425"/>
        <w:jc w:val="both"/>
        <w:rPr>
          <w:rFonts w:cs="Arial"/>
        </w:rPr>
      </w:pPr>
      <w:r w:rsidRPr="00E939B5">
        <w:rPr>
          <w:rFonts w:cs="Arial"/>
          <w:spacing w:val="-1"/>
        </w:rPr>
        <w:t>3.</w:t>
      </w:r>
      <w:r w:rsidRPr="00E939B5">
        <w:rPr>
          <w:rFonts w:cs="Arial"/>
          <w:spacing w:val="-1"/>
        </w:rPr>
        <w:tab/>
        <w:t>najmanje</w:t>
      </w:r>
      <w:r w:rsidRPr="00E939B5">
        <w:rPr>
          <w:rFonts w:cs="Arial"/>
          <w:spacing w:val="19"/>
        </w:rPr>
        <w:t xml:space="preserve"> </w:t>
      </w:r>
      <w:r w:rsidRPr="00E939B5">
        <w:rPr>
          <w:rFonts w:cs="Arial"/>
          <w:spacing w:val="-1"/>
        </w:rPr>
        <w:t>60%</w:t>
      </w:r>
      <w:r w:rsidRPr="00E939B5">
        <w:rPr>
          <w:rFonts w:cs="Arial"/>
          <w:spacing w:val="20"/>
        </w:rPr>
        <w:t xml:space="preserve"> </w:t>
      </w:r>
      <w:r w:rsidRPr="00E939B5">
        <w:rPr>
          <w:rFonts w:cs="Arial"/>
          <w:spacing w:val="-1"/>
        </w:rPr>
        <w:t>površine</w:t>
      </w:r>
      <w:r w:rsidRPr="00E939B5">
        <w:rPr>
          <w:rFonts w:cs="Arial"/>
          <w:spacing w:val="19"/>
        </w:rPr>
        <w:t xml:space="preserve"> </w:t>
      </w:r>
      <w:r w:rsidRPr="00E939B5">
        <w:rPr>
          <w:rFonts w:cs="Arial"/>
        </w:rPr>
        <w:t>tog</w:t>
      </w:r>
      <w:r w:rsidRPr="00E939B5">
        <w:rPr>
          <w:rFonts w:cs="Arial"/>
          <w:spacing w:val="21"/>
        </w:rPr>
        <w:t xml:space="preserve"> </w:t>
      </w:r>
      <w:r w:rsidRPr="00E939B5">
        <w:rPr>
          <w:rFonts w:cs="Arial"/>
          <w:spacing w:val="-1"/>
        </w:rPr>
        <w:t>građevinskog</w:t>
      </w:r>
      <w:r w:rsidRPr="00E939B5">
        <w:rPr>
          <w:rFonts w:cs="Arial"/>
          <w:spacing w:val="19"/>
        </w:rPr>
        <w:t xml:space="preserve"> </w:t>
      </w:r>
      <w:r w:rsidRPr="00E939B5">
        <w:rPr>
          <w:rFonts w:cs="Arial"/>
          <w:spacing w:val="-1"/>
        </w:rPr>
        <w:t>područja</w:t>
      </w:r>
      <w:r w:rsidRPr="00E939B5">
        <w:rPr>
          <w:rFonts w:cs="Arial"/>
          <w:spacing w:val="19"/>
        </w:rPr>
        <w:t xml:space="preserve"> </w:t>
      </w:r>
      <w:r w:rsidRPr="00E939B5">
        <w:rPr>
          <w:rFonts w:cs="Arial"/>
          <w:spacing w:val="-1"/>
        </w:rPr>
        <w:t>mora</w:t>
      </w:r>
      <w:r w:rsidRPr="00E939B5">
        <w:rPr>
          <w:rFonts w:cs="Arial"/>
          <w:spacing w:val="22"/>
        </w:rPr>
        <w:t xml:space="preserve"> </w:t>
      </w:r>
      <w:r w:rsidRPr="00E939B5">
        <w:rPr>
          <w:rFonts w:cs="Arial"/>
          <w:spacing w:val="-1"/>
        </w:rPr>
        <w:t>biti</w:t>
      </w:r>
      <w:r w:rsidRPr="00E939B5">
        <w:rPr>
          <w:rFonts w:cs="Arial"/>
          <w:spacing w:val="19"/>
        </w:rPr>
        <w:t xml:space="preserve"> </w:t>
      </w:r>
      <w:r w:rsidRPr="00E939B5">
        <w:rPr>
          <w:rFonts w:cs="Arial"/>
          <w:spacing w:val="-1"/>
        </w:rPr>
        <w:t>uređeno</w:t>
      </w:r>
      <w:r w:rsidRPr="00E939B5">
        <w:rPr>
          <w:rFonts w:cs="Arial"/>
          <w:spacing w:val="19"/>
        </w:rPr>
        <w:t xml:space="preserve"> </w:t>
      </w:r>
      <w:r w:rsidRPr="00E939B5">
        <w:rPr>
          <w:rFonts w:cs="Arial"/>
        </w:rPr>
        <w:t>kao</w:t>
      </w:r>
      <w:r w:rsidRPr="00E939B5">
        <w:rPr>
          <w:rFonts w:cs="Arial"/>
          <w:spacing w:val="19"/>
        </w:rPr>
        <w:t xml:space="preserve"> </w:t>
      </w:r>
      <w:r w:rsidRPr="00E939B5">
        <w:rPr>
          <w:rFonts w:cs="Arial"/>
          <w:spacing w:val="-1"/>
        </w:rPr>
        <w:t>parkovni</w:t>
      </w:r>
      <w:r w:rsidRPr="00E939B5">
        <w:rPr>
          <w:rFonts w:cs="Arial"/>
          <w:spacing w:val="59"/>
        </w:rPr>
        <w:t xml:space="preserve"> </w:t>
      </w:r>
      <w:r w:rsidRPr="00E939B5">
        <w:rPr>
          <w:rFonts w:cs="Arial"/>
          <w:spacing w:val="-1"/>
        </w:rPr>
        <w:t>nasadi</w:t>
      </w:r>
      <w:r w:rsidRPr="00E939B5">
        <w:rPr>
          <w:rFonts w:cs="Arial"/>
        </w:rPr>
        <w:t xml:space="preserve"> i </w:t>
      </w:r>
      <w:r w:rsidRPr="00E939B5">
        <w:rPr>
          <w:rFonts w:cs="Arial"/>
          <w:spacing w:val="-1"/>
        </w:rPr>
        <w:t>prirodno</w:t>
      </w:r>
      <w:r w:rsidRPr="00E939B5">
        <w:rPr>
          <w:rFonts w:cs="Arial"/>
          <w:spacing w:val="-2"/>
        </w:rPr>
        <w:t xml:space="preserve"> </w:t>
      </w:r>
      <w:r w:rsidRPr="00E939B5">
        <w:rPr>
          <w:rFonts w:cs="Arial"/>
          <w:spacing w:val="-1"/>
        </w:rPr>
        <w:t>zelenilo,</w:t>
      </w:r>
    </w:p>
    <w:p w:rsidR="00E939B5" w:rsidRPr="00E939B5" w:rsidRDefault="00E939B5" w:rsidP="00E939B5">
      <w:pPr>
        <w:pStyle w:val="BodyText"/>
        <w:tabs>
          <w:tab w:val="left" w:pos="969"/>
        </w:tabs>
        <w:ind w:left="968" w:right="117" w:hanging="425"/>
        <w:jc w:val="both"/>
        <w:rPr>
          <w:rFonts w:cs="Arial"/>
        </w:rPr>
      </w:pPr>
      <w:r w:rsidRPr="00E939B5">
        <w:rPr>
          <w:rFonts w:cs="Arial"/>
          <w:spacing w:val="-1"/>
        </w:rPr>
        <w:t>4.</w:t>
      </w:r>
      <w:r w:rsidRPr="00E939B5">
        <w:rPr>
          <w:rFonts w:cs="Arial"/>
          <w:spacing w:val="-1"/>
        </w:rPr>
        <w:tab/>
        <w:t>maksimalni</w:t>
      </w:r>
      <w:r w:rsidRPr="00E939B5">
        <w:rPr>
          <w:rFonts w:cs="Arial"/>
          <w:spacing w:val="21"/>
        </w:rPr>
        <w:t xml:space="preserve"> </w:t>
      </w:r>
      <w:r w:rsidRPr="00E939B5">
        <w:rPr>
          <w:rFonts w:cs="Arial"/>
          <w:spacing w:val="-1"/>
        </w:rPr>
        <w:t>smještajni</w:t>
      </w:r>
      <w:r w:rsidRPr="00E939B5">
        <w:rPr>
          <w:rFonts w:cs="Arial"/>
          <w:spacing w:val="19"/>
        </w:rPr>
        <w:t xml:space="preserve"> </w:t>
      </w:r>
      <w:r w:rsidRPr="00E939B5">
        <w:rPr>
          <w:rFonts w:cs="Arial"/>
          <w:spacing w:val="-1"/>
        </w:rPr>
        <w:t>kapacitet</w:t>
      </w:r>
      <w:r w:rsidRPr="00E939B5">
        <w:rPr>
          <w:rFonts w:cs="Arial"/>
          <w:spacing w:val="20"/>
        </w:rPr>
        <w:t xml:space="preserve"> </w:t>
      </w:r>
      <w:r w:rsidRPr="00E939B5">
        <w:rPr>
          <w:rFonts w:cs="Arial"/>
        </w:rPr>
        <w:t>u</w:t>
      </w:r>
      <w:r w:rsidRPr="00E939B5">
        <w:rPr>
          <w:rFonts w:cs="Arial"/>
          <w:spacing w:val="22"/>
        </w:rPr>
        <w:t xml:space="preserve"> </w:t>
      </w:r>
      <w:r w:rsidRPr="00E939B5">
        <w:rPr>
          <w:rFonts w:cs="Arial"/>
          <w:spacing w:val="-1"/>
        </w:rPr>
        <w:t>okviru</w:t>
      </w:r>
      <w:r w:rsidRPr="00E939B5">
        <w:rPr>
          <w:rFonts w:cs="Arial"/>
          <w:spacing w:val="19"/>
        </w:rPr>
        <w:t xml:space="preserve"> </w:t>
      </w:r>
      <w:r w:rsidRPr="00E939B5">
        <w:rPr>
          <w:rFonts w:cs="Arial"/>
          <w:spacing w:val="-1"/>
        </w:rPr>
        <w:t>rekreacijskog</w:t>
      </w:r>
      <w:r w:rsidRPr="00E939B5">
        <w:rPr>
          <w:rFonts w:cs="Arial"/>
          <w:spacing w:val="19"/>
        </w:rPr>
        <w:t xml:space="preserve"> </w:t>
      </w:r>
      <w:r w:rsidRPr="00E939B5">
        <w:rPr>
          <w:rFonts w:cs="Arial"/>
          <w:spacing w:val="-1"/>
        </w:rPr>
        <w:t>centra</w:t>
      </w:r>
      <w:r w:rsidRPr="00E939B5">
        <w:rPr>
          <w:rFonts w:cs="Arial"/>
          <w:spacing w:val="19"/>
        </w:rPr>
        <w:t xml:space="preserve"> </w:t>
      </w:r>
      <w:r w:rsidRPr="00E939B5">
        <w:rPr>
          <w:rFonts w:cs="Arial"/>
        </w:rPr>
        <w:t>s</w:t>
      </w:r>
      <w:r w:rsidRPr="00E939B5">
        <w:rPr>
          <w:rFonts w:cs="Arial"/>
          <w:spacing w:val="22"/>
        </w:rPr>
        <w:t xml:space="preserve"> </w:t>
      </w:r>
      <w:r w:rsidRPr="00E939B5">
        <w:rPr>
          <w:rFonts w:cs="Arial"/>
          <w:spacing w:val="-1"/>
        </w:rPr>
        <w:t>golfom</w:t>
      </w:r>
      <w:r w:rsidRPr="00E939B5">
        <w:rPr>
          <w:rFonts w:cs="Arial"/>
          <w:spacing w:val="20"/>
        </w:rPr>
        <w:t xml:space="preserve"> </w:t>
      </w:r>
      <w:r w:rsidRPr="00E939B5">
        <w:rPr>
          <w:rFonts w:cs="Arial"/>
          <w:spacing w:val="-1"/>
        </w:rPr>
        <w:t>iznosi</w:t>
      </w:r>
      <w:r w:rsidRPr="00E939B5">
        <w:rPr>
          <w:rFonts w:cs="Arial"/>
          <w:spacing w:val="21"/>
        </w:rPr>
        <w:t xml:space="preserve"> </w:t>
      </w:r>
      <w:r w:rsidRPr="00E939B5">
        <w:rPr>
          <w:rFonts w:cs="Arial"/>
          <w:spacing w:val="-1"/>
        </w:rPr>
        <w:t>1200</w:t>
      </w:r>
      <w:r w:rsidRPr="00E939B5">
        <w:rPr>
          <w:rFonts w:cs="Arial"/>
          <w:spacing w:val="57"/>
        </w:rPr>
        <w:t xml:space="preserve"> </w:t>
      </w:r>
      <w:r w:rsidRPr="00E939B5">
        <w:rPr>
          <w:rFonts w:cs="Arial"/>
          <w:spacing w:val="-1"/>
        </w:rPr>
        <w:t>kreveta,</w:t>
      </w:r>
    </w:p>
    <w:p w:rsidR="00E939B5" w:rsidRPr="00E939B5" w:rsidRDefault="00E939B5" w:rsidP="00E939B5">
      <w:pPr>
        <w:pStyle w:val="BodyText"/>
        <w:tabs>
          <w:tab w:val="left" w:pos="969"/>
        </w:tabs>
        <w:ind w:left="968" w:right="113" w:hanging="425"/>
        <w:jc w:val="both"/>
        <w:rPr>
          <w:rFonts w:cs="Arial"/>
        </w:rPr>
      </w:pPr>
      <w:r w:rsidRPr="00E939B5">
        <w:rPr>
          <w:rFonts w:cs="Arial"/>
          <w:spacing w:val="-1"/>
        </w:rPr>
        <w:t>5.</w:t>
      </w:r>
      <w:r w:rsidRPr="00E939B5">
        <w:rPr>
          <w:rFonts w:cs="Arial"/>
          <w:spacing w:val="-1"/>
        </w:rPr>
        <w:tab/>
        <w:t>Vodu</w:t>
      </w:r>
      <w:r w:rsidRPr="00E939B5">
        <w:rPr>
          <w:rFonts w:cs="Arial"/>
          <w:spacing w:val="21"/>
        </w:rPr>
        <w:t xml:space="preserve"> </w:t>
      </w:r>
      <w:r w:rsidRPr="00E939B5">
        <w:rPr>
          <w:rFonts w:cs="Arial"/>
        </w:rPr>
        <w:t>za</w:t>
      </w:r>
      <w:r w:rsidRPr="00E939B5">
        <w:rPr>
          <w:rFonts w:cs="Arial"/>
          <w:spacing w:val="22"/>
        </w:rPr>
        <w:t xml:space="preserve"> </w:t>
      </w:r>
      <w:r w:rsidRPr="00E939B5">
        <w:rPr>
          <w:rFonts w:cs="Arial"/>
          <w:spacing w:val="-1"/>
        </w:rPr>
        <w:t>potrebe</w:t>
      </w:r>
      <w:r w:rsidRPr="00E939B5">
        <w:rPr>
          <w:rFonts w:cs="Arial"/>
          <w:spacing w:val="22"/>
        </w:rPr>
        <w:t xml:space="preserve"> </w:t>
      </w:r>
      <w:r w:rsidRPr="00E939B5">
        <w:rPr>
          <w:rFonts w:cs="Arial"/>
          <w:spacing w:val="-1"/>
        </w:rPr>
        <w:t>ŠRC-a</w:t>
      </w:r>
      <w:r w:rsidRPr="00E939B5">
        <w:rPr>
          <w:rFonts w:cs="Arial"/>
          <w:spacing w:val="19"/>
        </w:rPr>
        <w:t xml:space="preserve"> </w:t>
      </w:r>
      <w:r w:rsidRPr="00E939B5">
        <w:rPr>
          <w:rFonts w:cs="Arial"/>
        </w:rPr>
        <w:t>GOLF</w:t>
      </w:r>
      <w:r w:rsidRPr="00E939B5">
        <w:rPr>
          <w:rFonts w:cs="Arial"/>
          <w:spacing w:val="21"/>
        </w:rPr>
        <w:t xml:space="preserve"> </w:t>
      </w:r>
      <w:r w:rsidRPr="00E939B5">
        <w:rPr>
          <w:rFonts w:cs="Arial"/>
          <w:spacing w:val="-2"/>
        </w:rPr>
        <w:t>na</w:t>
      </w:r>
      <w:r w:rsidRPr="00E939B5">
        <w:rPr>
          <w:rFonts w:cs="Arial"/>
          <w:spacing w:val="22"/>
        </w:rPr>
        <w:t xml:space="preserve"> </w:t>
      </w:r>
      <w:r w:rsidRPr="00E939B5">
        <w:rPr>
          <w:rFonts w:cs="Arial"/>
          <w:spacing w:val="-1"/>
        </w:rPr>
        <w:t>Srđu</w:t>
      </w:r>
      <w:r w:rsidRPr="00E939B5">
        <w:rPr>
          <w:rFonts w:cs="Arial"/>
          <w:spacing w:val="21"/>
        </w:rPr>
        <w:t xml:space="preserve"> </w:t>
      </w:r>
      <w:r w:rsidRPr="00E939B5">
        <w:rPr>
          <w:rFonts w:cs="Arial"/>
          <w:spacing w:val="-1"/>
        </w:rPr>
        <w:t>(voda</w:t>
      </w:r>
      <w:r w:rsidRPr="00E939B5">
        <w:rPr>
          <w:rFonts w:cs="Arial"/>
          <w:spacing w:val="22"/>
        </w:rPr>
        <w:t xml:space="preserve"> </w:t>
      </w:r>
      <w:r w:rsidRPr="00E939B5">
        <w:rPr>
          <w:rFonts w:cs="Arial"/>
          <w:spacing w:val="-2"/>
        </w:rPr>
        <w:t>za</w:t>
      </w:r>
      <w:r w:rsidRPr="00E939B5">
        <w:rPr>
          <w:rFonts w:cs="Arial"/>
          <w:spacing w:val="22"/>
        </w:rPr>
        <w:t xml:space="preserve"> </w:t>
      </w:r>
      <w:r w:rsidRPr="00E939B5">
        <w:rPr>
          <w:rFonts w:cs="Arial"/>
          <w:spacing w:val="-1"/>
        </w:rPr>
        <w:t>potrebe</w:t>
      </w:r>
      <w:r w:rsidRPr="00E939B5">
        <w:rPr>
          <w:rFonts w:cs="Arial"/>
          <w:spacing w:val="22"/>
        </w:rPr>
        <w:t xml:space="preserve"> </w:t>
      </w:r>
      <w:r w:rsidRPr="00E939B5">
        <w:rPr>
          <w:rFonts w:cs="Arial"/>
          <w:spacing w:val="-1"/>
        </w:rPr>
        <w:t>navodnjavanja</w:t>
      </w:r>
      <w:r w:rsidRPr="00E939B5">
        <w:rPr>
          <w:rFonts w:cs="Arial"/>
          <w:spacing w:val="19"/>
        </w:rPr>
        <w:t xml:space="preserve"> </w:t>
      </w:r>
      <w:r w:rsidRPr="00E939B5">
        <w:rPr>
          <w:rFonts w:cs="Arial"/>
        </w:rPr>
        <w:t>i</w:t>
      </w:r>
      <w:r w:rsidRPr="00E939B5">
        <w:rPr>
          <w:rFonts w:cs="Arial"/>
          <w:spacing w:val="21"/>
        </w:rPr>
        <w:t xml:space="preserve"> </w:t>
      </w:r>
      <w:r w:rsidRPr="00E939B5">
        <w:rPr>
          <w:rFonts w:cs="Arial"/>
          <w:spacing w:val="-1"/>
        </w:rPr>
        <w:t>rada</w:t>
      </w:r>
      <w:r w:rsidRPr="00E939B5">
        <w:rPr>
          <w:rFonts w:cs="Arial"/>
          <w:spacing w:val="22"/>
        </w:rPr>
        <w:t xml:space="preserve"> </w:t>
      </w:r>
      <w:r w:rsidRPr="00E939B5">
        <w:rPr>
          <w:rFonts w:cs="Arial"/>
        </w:rPr>
        <w:t>za</w:t>
      </w:r>
      <w:r w:rsidRPr="00E939B5">
        <w:rPr>
          <w:rFonts w:cs="Arial"/>
          <w:spacing w:val="61"/>
        </w:rPr>
        <w:t xml:space="preserve"> </w:t>
      </w:r>
      <w:r w:rsidRPr="00E939B5">
        <w:rPr>
          <w:rFonts w:cs="Arial"/>
          <w:spacing w:val="-1"/>
        </w:rPr>
        <w:t>potrebe</w:t>
      </w:r>
      <w:r w:rsidRPr="00E939B5">
        <w:rPr>
          <w:rFonts w:cs="Arial"/>
          <w:spacing w:val="41"/>
        </w:rPr>
        <w:t xml:space="preserve"> </w:t>
      </w:r>
      <w:r w:rsidRPr="00E939B5">
        <w:rPr>
          <w:rFonts w:cs="Arial"/>
        </w:rPr>
        <w:t>javne</w:t>
      </w:r>
      <w:r w:rsidRPr="00E939B5">
        <w:rPr>
          <w:rFonts w:cs="Arial"/>
          <w:spacing w:val="43"/>
        </w:rPr>
        <w:t xml:space="preserve"> </w:t>
      </w:r>
      <w:r w:rsidRPr="00E939B5">
        <w:rPr>
          <w:rFonts w:cs="Arial"/>
          <w:spacing w:val="-1"/>
        </w:rPr>
        <w:t>vodoopskrbe)</w:t>
      </w:r>
      <w:r w:rsidRPr="00E939B5">
        <w:rPr>
          <w:rFonts w:cs="Arial"/>
          <w:spacing w:val="44"/>
        </w:rPr>
        <w:t xml:space="preserve"> </w:t>
      </w:r>
      <w:r w:rsidRPr="00E939B5">
        <w:rPr>
          <w:rFonts w:cs="Arial"/>
          <w:spacing w:val="-1"/>
        </w:rPr>
        <w:t>osigurava</w:t>
      </w:r>
      <w:r w:rsidRPr="00E939B5">
        <w:rPr>
          <w:rFonts w:cs="Arial"/>
          <w:spacing w:val="43"/>
        </w:rPr>
        <w:t xml:space="preserve"> </w:t>
      </w:r>
      <w:r w:rsidRPr="00E939B5">
        <w:rPr>
          <w:rFonts w:cs="Arial"/>
          <w:spacing w:val="-1"/>
        </w:rPr>
        <w:t>Vodovod</w:t>
      </w:r>
      <w:r w:rsidRPr="00E939B5">
        <w:rPr>
          <w:rFonts w:cs="Arial"/>
          <w:spacing w:val="43"/>
        </w:rPr>
        <w:t xml:space="preserve"> </w:t>
      </w:r>
      <w:r w:rsidRPr="00E939B5">
        <w:rPr>
          <w:rFonts w:cs="Arial"/>
          <w:spacing w:val="-1"/>
        </w:rPr>
        <w:t>Dubrovnik</w:t>
      </w:r>
      <w:r w:rsidRPr="00E939B5">
        <w:rPr>
          <w:rFonts w:cs="Arial"/>
          <w:spacing w:val="44"/>
        </w:rPr>
        <w:t xml:space="preserve"> </w:t>
      </w:r>
      <w:r w:rsidRPr="00E939B5">
        <w:rPr>
          <w:rFonts w:cs="Arial"/>
          <w:spacing w:val="-1"/>
        </w:rPr>
        <w:t>d.o.o.</w:t>
      </w:r>
      <w:r w:rsidRPr="00E939B5">
        <w:rPr>
          <w:rFonts w:cs="Arial"/>
          <w:spacing w:val="46"/>
        </w:rPr>
        <w:t xml:space="preserve"> </w:t>
      </w:r>
      <w:r w:rsidRPr="00E939B5">
        <w:rPr>
          <w:rFonts w:cs="Arial"/>
          <w:spacing w:val="-1"/>
        </w:rPr>
        <w:t>iz</w:t>
      </w:r>
      <w:r w:rsidRPr="00E939B5">
        <w:rPr>
          <w:rFonts w:cs="Arial"/>
          <w:spacing w:val="44"/>
        </w:rPr>
        <w:t xml:space="preserve"> </w:t>
      </w:r>
      <w:r w:rsidRPr="00E939B5">
        <w:rPr>
          <w:rFonts w:cs="Arial"/>
          <w:spacing w:val="-1"/>
        </w:rPr>
        <w:lastRenderedPageBreak/>
        <w:t>vodozahvata</w:t>
      </w:r>
      <w:r w:rsidRPr="00E939B5">
        <w:rPr>
          <w:rFonts w:cs="Arial"/>
          <w:spacing w:val="57"/>
        </w:rPr>
        <w:t xml:space="preserve"> </w:t>
      </w:r>
      <w:r w:rsidRPr="00E939B5">
        <w:rPr>
          <w:rFonts w:cs="Arial"/>
          <w:spacing w:val="-1"/>
        </w:rPr>
        <w:t>Ombla</w:t>
      </w:r>
      <w:r w:rsidRPr="00E939B5">
        <w:rPr>
          <w:rFonts w:cs="Arial"/>
          <w:spacing w:val="17"/>
        </w:rPr>
        <w:t xml:space="preserve"> </w:t>
      </w:r>
      <w:r w:rsidRPr="00E939B5">
        <w:rPr>
          <w:rFonts w:cs="Arial"/>
        </w:rPr>
        <w:t>i</w:t>
      </w:r>
      <w:r w:rsidRPr="00E939B5">
        <w:rPr>
          <w:rFonts w:cs="Arial"/>
          <w:spacing w:val="14"/>
        </w:rPr>
        <w:t xml:space="preserve"> </w:t>
      </w:r>
      <w:r w:rsidRPr="00E939B5">
        <w:rPr>
          <w:rFonts w:cs="Arial"/>
        </w:rPr>
        <w:t>to</w:t>
      </w:r>
      <w:r w:rsidRPr="00E939B5">
        <w:rPr>
          <w:rFonts w:cs="Arial"/>
          <w:spacing w:val="17"/>
        </w:rPr>
        <w:t xml:space="preserve"> </w:t>
      </w:r>
      <w:r w:rsidRPr="00E939B5">
        <w:rPr>
          <w:rFonts w:cs="Arial"/>
        </w:rPr>
        <w:t>u</w:t>
      </w:r>
      <w:r w:rsidRPr="00E939B5">
        <w:rPr>
          <w:rFonts w:cs="Arial"/>
          <w:spacing w:val="17"/>
        </w:rPr>
        <w:t xml:space="preserve"> </w:t>
      </w:r>
      <w:r w:rsidRPr="00E939B5">
        <w:rPr>
          <w:rFonts w:cs="Arial"/>
          <w:spacing w:val="-1"/>
        </w:rPr>
        <w:t>okviru</w:t>
      </w:r>
      <w:r w:rsidRPr="00E939B5">
        <w:rPr>
          <w:rFonts w:cs="Arial"/>
          <w:spacing w:val="17"/>
        </w:rPr>
        <w:t xml:space="preserve"> </w:t>
      </w:r>
      <w:r w:rsidRPr="00E939B5">
        <w:rPr>
          <w:rFonts w:cs="Arial"/>
          <w:spacing w:val="-2"/>
        </w:rPr>
        <w:t>količina</w:t>
      </w:r>
      <w:r w:rsidRPr="00E939B5">
        <w:rPr>
          <w:rFonts w:cs="Arial"/>
          <w:spacing w:val="17"/>
        </w:rPr>
        <w:t xml:space="preserve"> </w:t>
      </w:r>
      <w:r w:rsidRPr="00E939B5">
        <w:rPr>
          <w:rFonts w:cs="Arial"/>
        </w:rPr>
        <w:t>koje</w:t>
      </w:r>
      <w:r w:rsidRPr="00E939B5">
        <w:rPr>
          <w:rFonts w:cs="Arial"/>
          <w:spacing w:val="17"/>
        </w:rPr>
        <w:t xml:space="preserve"> </w:t>
      </w:r>
      <w:r w:rsidRPr="00E939B5">
        <w:rPr>
          <w:rFonts w:cs="Arial"/>
        </w:rPr>
        <w:t>su</w:t>
      </w:r>
      <w:r w:rsidRPr="00E939B5">
        <w:rPr>
          <w:rFonts w:cs="Arial"/>
          <w:spacing w:val="15"/>
        </w:rPr>
        <w:t xml:space="preserve"> </w:t>
      </w:r>
      <w:r w:rsidRPr="00E939B5">
        <w:rPr>
          <w:rFonts w:cs="Arial"/>
          <w:spacing w:val="-1"/>
        </w:rPr>
        <w:t>im</w:t>
      </w:r>
      <w:r w:rsidRPr="00E939B5">
        <w:rPr>
          <w:rFonts w:cs="Arial"/>
          <w:spacing w:val="18"/>
        </w:rPr>
        <w:t xml:space="preserve"> </w:t>
      </w:r>
      <w:r w:rsidRPr="00E939B5">
        <w:rPr>
          <w:rFonts w:cs="Arial"/>
          <w:spacing w:val="-1"/>
        </w:rPr>
        <w:t>odobrene</w:t>
      </w:r>
      <w:r w:rsidRPr="00E939B5">
        <w:rPr>
          <w:rFonts w:cs="Arial"/>
          <w:spacing w:val="15"/>
        </w:rPr>
        <w:t xml:space="preserve"> </w:t>
      </w:r>
      <w:r w:rsidRPr="00E939B5">
        <w:rPr>
          <w:rFonts w:cs="Arial"/>
          <w:spacing w:val="-1"/>
        </w:rPr>
        <w:t>Ugovorom</w:t>
      </w:r>
      <w:r w:rsidRPr="00E939B5">
        <w:rPr>
          <w:rFonts w:cs="Arial"/>
          <w:spacing w:val="16"/>
        </w:rPr>
        <w:t xml:space="preserve"> </w:t>
      </w:r>
      <w:r w:rsidRPr="00E939B5">
        <w:rPr>
          <w:rFonts w:cs="Arial"/>
        </w:rPr>
        <w:t>o</w:t>
      </w:r>
      <w:r w:rsidRPr="00E939B5">
        <w:rPr>
          <w:rFonts w:cs="Arial"/>
          <w:spacing w:val="17"/>
        </w:rPr>
        <w:t xml:space="preserve"> </w:t>
      </w:r>
      <w:r w:rsidRPr="00E939B5">
        <w:rPr>
          <w:rFonts w:cs="Arial"/>
          <w:spacing w:val="-1"/>
        </w:rPr>
        <w:t>koncesiji.</w:t>
      </w:r>
      <w:r w:rsidRPr="00E939B5">
        <w:rPr>
          <w:rFonts w:cs="Arial"/>
          <w:spacing w:val="16"/>
        </w:rPr>
        <w:t xml:space="preserve"> </w:t>
      </w:r>
      <w:r w:rsidRPr="00E939B5">
        <w:rPr>
          <w:rFonts w:cs="Arial"/>
        </w:rPr>
        <w:t>U</w:t>
      </w:r>
      <w:r w:rsidRPr="00E939B5">
        <w:rPr>
          <w:rFonts w:cs="Arial"/>
          <w:spacing w:val="16"/>
        </w:rPr>
        <w:t xml:space="preserve"> </w:t>
      </w:r>
      <w:r w:rsidRPr="00E939B5">
        <w:rPr>
          <w:rFonts w:cs="Arial"/>
        </w:rPr>
        <w:t>tu</w:t>
      </w:r>
      <w:r w:rsidRPr="00E939B5">
        <w:rPr>
          <w:rFonts w:cs="Arial"/>
          <w:spacing w:val="17"/>
        </w:rPr>
        <w:t xml:space="preserve"> </w:t>
      </w:r>
      <w:r w:rsidRPr="00E939B5">
        <w:rPr>
          <w:rFonts w:cs="Arial"/>
          <w:spacing w:val="-1"/>
        </w:rPr>
        <w:t>svrhu</w:t>
      </w:r>
      <w:r w:rsidRPr="00E939B5">
        <w:rPr>
          <w:rFonts w:cs="Arial"/>
          <w:spacing w:val="47"/>
        </w:rPr>
        <w:t xml:space="preserve"> </w:t>
      </w:r>
      <w:r w:rsidRPr="00E939B5">
        <w:rPr>
          <w:rFonts w:cs="Arial"/>
          <w:spacing w:val="-1"/>
        </w:rPr>
        <w:t>potrebno</w:t>
      </w:r>
      <w:r w:rsidRPr="00E939B5">
        <w:rPr>
          <w:rFonts w:cs="Arial"/>
          <w:spacing w:val="-10"/>
        </w:rPr>
        <w:t xml:space="preserve"> </w:t>
      </w:r>
      <w:r w:rsidRPr="00E939B5">
        <w:rPr>
          <w:rFonts w:cs="Arial"/>
        </w:rPr>
        <w:t>je</w:t>
      </w:r>
      <w:r w:rsidRPr="00E939B5">
        <w:rPr>
          <w:rFonts w:cs="Arial"/>
          <w:spacing w:val="-7"/>
        </w:rPr>
        <w:t xml:space="preserve"> </w:t>
      </w:r>
      <w:r w:rsidRPr="00E939B5">
        <w:rPr>
          <w:rFonts w:cs="Arial"/>
          <w:spacing w:val="-1"/>
        </w:rPr>
        <w:t>izraditi</w:t>
      </w:r>
      <w:r w:rsidRPr="00E939B5">
        <w:rPr>
          <w:rFonts w:cs="Arial"/>
          <w:spacing w:val="-8"/>
        </w:rPr>
        <w:t xml:space="preserve"> </w:t>
      </w:r>
      <w:r w:rsidRPr="00E939B5">
        <w:rPr>
          <w:rFonts w:cs="Arial"/>
          <w:spacing w:val="-1"/>
        </w:rPr>
        <w:t>cjevovod</w:t>
      </w:r>
      <w:r w:rsidRPr="00E939B5">
        <w:rPr>
          <w:rFonts w:cs="Arial"/>
          <w:spacing w:val="-7"/>
        </w:rPr>
        <w:t xml:space="preserve"> </w:t>
      </w:r>
      <w:r w:rsidRPr="00E939B5">
        <w:rPr>
          <w:rFonts w:cs="Arial"/>
        </w:rPr>
        <w:t>od</w:t>
      </w:r>
      <w:r w:rsidRPr="00E939B5">
        <w:rPr>
          <w:rFonts w:cs="Arial"/>
          <w:spacing w:val="-7"/>
        </w:rPr>
        <w:t xml:space="preserve"> </w:t>
      </w:r>
      <w:r w:rsidRPr="00E939B5">
        <w:rPr>
          <w:rFonts w:cs="Arial"/>
          <w:spacing w:val="-1"/>
        </w:rPr>
        <w:t>izvora</w:t>
      </w:r>
      <w:r w:rsidRPr="00E939B5">
        <w:rPr>
          <w:rFonts w:cs="Arial"/>
          <w:spacing w:val="-6"/>
        </w:rPr>
        <w:t xml:space="preserve"> </w:t>
      </w:r>
      <w:r w:rsidRPr="00E939B5">
        <w:rPr>
          <w:rFonts w:cs="Arial"/>
        </w:rPr>
        <w:t>do</w:t>
      </w:r>
      <w:r w:rsidRPr="00E939B5">
        <w:rPr>
          <w:rFonts w:cs="Arial"/>
          <w:spacing w:val="-7"/>
        </w:rPr>
        <w:t xml:space="preserve"> </w:t>
      </w:r>
      <w:r w:rsidRPr="00E939B5">
        <w:rPr>
          <w:rFonts w:cs="Arial"/>
          <w:spacing w:val="-1"/>
        </w:rPr>
        <w:t>nove</w:t>
      </w:r>
      <w:r w:rsidRPr="00E939B5">
        <w:rPr>
          <w:rFonts w:cs="Arial"/>
          <w:spacing w:val="-7"/>
        </w:rPr>
        <w:t xml:space="preserve"> </w:t>
      </w:r>
      <w:r w:rsidRPr="00E939B5">
        <w:rPr>
          <w:rFonts w:cs="Arial"/>
          <w:spacing w:val="-1"/>
        </w:rPr>
        <w:t>crpne</w:t>
      </w:r>
      <w:r w:rsidRPr="00E939B5">
        <w:rPr>
          <w:rFonts w:cs="Arial"/>
          <w:spacing w:val="-7"/>
        </w:rPr>
        <w:t xml:space="preserve"> </w:t>
      </w:r>
      <w:r w:rsidRPr="00E939B5">
        <w:rPr>
          <w:rFonts w:cs="Arial"/>
          <w:spacing w:val="-1"/>
        </w:rPr>
        <w:t>stanice,</w:t>
      </w:r>
      <w:r w:rsidRPr="00E939B5">
        <w:rPr>
          <w:rFonts w:cs="Arial"/>
          <w:spacing w:val="-8"/>
        </w:rPr>
        <w:t xml:space="preserve"> </w:t>
      </w:r>
      <w:r w:rsidRPr="00E939B5">
        <w:rPr>
          <w:rFonts w:cs="Arial"/>
          <w:spacing w:val="-1"/>
        </w:rPr>
        <w:t>tlačni</w:t>
      </w:r>
      <w:r w:rsidRPr="00E939B5">
        <w:rPr>
          <w:rFonts w:cs="Arial"/>
          <w:spacing w:val="-8"/>
        </w:rPr>
        <w:t xml:space="preserve"> </w:t>
      </w:r>
      <w:r w:rsidRPr="00E939B5">
        <w:rPr>
          <w:rFonts w:cs="Arial"/>
          <w:spacing w:val="-1"/>
        </w:rPr>
        <w:t>cjevovod</w:t>
      </w:r>
      <w:r w:rsidRPr="00E939B5">
        <w:rPr>
          <w:rFonts w:cs="Arial"/>
          <w:spacing w:val="-7"/>
        </w:rPr>
        <w:t xml:space="preserve"> </w:t>
      </w:r>
      <w:r w:rsidRPr="00E939B5">
        <w:rPr>
          <w:rFonts w:cs="Arial"/>
        </w:rPr>
        <w:t>od</w:t>
      </w:r>
      <w:r w:rsidRPr="00E939B5">
        <w:rPr>
          <w:rFonts w:cs="Arial"/>
          <w:spacing w:val="-7"/>
        </w:rPr>
        <w:t xml:space="preserve"> </w:t>
      </w:r>
      <w:r w:rsidRPr="00E939B5">
        <w:rPr>
          <w:rFonts w:cs="Arial"/>
          <w:spacing w:val="-1"/>
        </w:rPr>
        <w:t>nove</w:t>
      </w:r>
      <w:r w:rsidRPr="00E939B5">
        <w:rPr>
          <w:rFonts w:cs="Arial"/>
          <w:spacing w:val="63"/>
        </w:rPr>
        <w:t xml:space="preserve"> </w:t>
      </w:r>
      <w:r w:rsidRPr="00E939B5">
        <w:rPr>
          <w:rFonts w:cs="Arial"/>
          <w:spacing w:val="-1"/>
        </w:rPr>
        <w:t>crpne</w:t>
      </w:r>
      <w:r w:rsidRPr="00E939B5">
        <w:rPr>
          <w:rFonts w:cs="Arial"/>
          <w:spacing w:val="12"/>
        </w:rPr>
        <w:t xml:space="preserve"> </w:t>
      </w:r>
      <w:r w:rsidRPr="00E939B5">
        <w:rPr>
          <w:rFonts w:cs="Arial"/>
          <w:spacing w:val="-1"/>
        </w:rPr>
        <w:t>stanice</w:t>
      </w:r>
      <w:r w:rsidRPr="00E939B5">
        <w:rPr>
          <w:rFonts w:cs="Arial"/>
          <w:spacing w:val="12"/>
        </w:rPr>
        <w:t xml:space="preserve"> </w:t>
      </w:r>
      <w:r w:rsidRPr="00E939B5">
        <w:rPr>
          <w:rFonts w:cs="Arial"/>
        </w:rPr>
        <w:t>do</w:t>
      </w:r>
      <w:r w:rsidRPr="00E939B5">
        <w:rPr>
          <w:rFonts w:cs="Arial"/>
          <w:spacing w:val="12"/>
        </w:rPr>
        <w:t xml:space="preserve"> </w:t>
      </w:r>
      <w:r w:rsidRPr="00E939B5">
        <w:rPr>
          <w:rFonts w:cs="Arial"/>
          <w:spacing w:val="-1"/>
        </w:rPr>
        <w:t>platoa</w:t>
      </w:r>
      <w:r w:rsidRPr="00E939B5">
        <w:rPr>
          <w:rFonts w:cs="Arial"/>
          <w:spacing w:val="8"/>
        </w:rPr>
        <w:t xml:space="preserve"> </w:t>
      </w:r>
      <w:r w:rsidRPr="00E939B5">
        <w:rPr>
          <w:rFonts w:cs="Arial"/>
          <w:spacing w:val="-1"/>
        </w:rPr>
        <w:t>Srđ</w:t>
      </w:r>
      <w:r w:rsidRPr="00E939B5">
        <w:rPr>
          <w:rFonts w:cs="Arial"/>
          <w:spacing w:val="12"/>
        </w:rPr>
        <w:t xml:space="preserve"> </w:t>
      </w:r>
      <w:r w:rsidRPr="00E939B5">
        <w:rPr>
          <w:rFonts w:cs="Arial"/>
        </w:rPr>
        <w:t>te</w:t>
      </w:r>
      <w:r w:rsidRPr="00E939B5">
        <w:rPr>
          <w:rFonts w:cs="Arial"/>
          <w:spacing w:val="10"/>
        </w:rPr>
        <w:t xml:space="preserve"> </w:t>
      </w:r>
      <w:r w:rsidRPr="00E939B5">
        <w:rPr>
          <w:rFonts w:cs="Arial"/>
          <w:spacing w:val="-1"/>
        </w:rPr>
        <w:t>objekte</w:t>
      </w:r>
      <w:r w:rsidRPr="00E939B5">
        <w:rPr>
          <w:rFonts w:cs="Arial"/>
          <w:spacing w:val="12"/>
        </w:rPr>
        <w:t xml:space="preserve"> </w:t>
      </w:r>
      <w:r w:rsidRPr="00E939B5">
        <w:rPr>
          <w:rFonts w:cs="Arial"/>
        </w:rPr>
        <w:t>za</w:t>
      </w:r>
      <w:r w:rsidRPr="00E939B5">
        <w:rPr>
          <w:rFonts w:cs="Arial"/>
          <w:spacing w:val="10"/>
        </w:rPr>
        <w:t xml:space="preserve"> </w:t>
      </w:r>
      <w:r w:rsidRPr="00E939B5">
        <w:rPr>
          <w:rFonts w:cs="Arial"/>
          <w:spacing w:val="-1"/>
        </w:rPr>
        <w:t>akumuliranje</w:t>
      </w:r>
      <w:r w:rsidRPr="00E939B5">
        <w:rPr>
          <w:rFonts w:cs="Arial"/>
          <w:spacing w:val="12"/>
        </w:rPr>
        <w:t xml:space="preserve"> </w:t>
      </w:r>
      <w:r w:rsidRPr="00E939B5">
        <w:rPr>
          <w:rFonts w:cs="Arial"/>
          <w:spacing w:val="-1"/>
        </w:rPr>
        <w:t>vode</w:t>
      </w:r>
      <w:r w:rsidRPr="00E939B5">
        <w:rPr>
          <w:rFonts w:cs="Arial"/>
          <w:spacing w:val="10"/>
        </w:rPr>
        <w:t xml:space="preserve"> </w:t>
      </w:r>
      <w:r w:rsidRPr="00E939B5">
        <w:rPr>
          <w:rFonts w:cs="Arial"/>
          <w:spacing w:val="-1"/>
        </w:rPr>
        <w:t>(vodospreme,</w:t>
      </w:r>
      <w:r w:rsidRPr="00E939B5">
        <w:rPr>
          <w:rFonts w:cs="Arial"/>
          <w:spacing w:val="13"/>
        </w:rPr>
        <w:t xml:space="preserve"> </w:t>
      </w:r>
      <w:r w:rsidRPr="00E939B5">
        <w:rPr>
          <w:rFonts w:cs="Arial"/>
          <w:spacing w:val="-1"/>
        </w:rPr>
        <w:t>umjetna</w:t>
      </w:r>
      <w:r w:rsidRPr="00E939B5">
        <w:rPr>
          <w:rFonts w:cs="Arial"/>
          <w:spacing w:val="53"/>
        </w:rPr>
        <w:t xml:space="preserve"> </w:t>
      </w:r>
      <w:r w:rsidRPr="00E939B5">
        <w:rPr>
          <w:rFonts w:cs="Arial"/>
          <w:spacing w:val="-1"/>
        </w:rPr>
        <w:t>jezera,</w:t>
      </w:r>
      <w:r w:rsidRPr="00E939B5">
        <w:rPr>
          <w:rFonts w:cs="Arial"/>
          <w:spacing w:val="2"/>
        </w:rPr>
        <w:t xml:space="preserve"> </w:t>
      </w:r>
      <w:r w:rsidRPr="00E939B5">
        <w:rPr>
          <w:rFonts w:cs="Arial"/>
          <w:spacing w:val="-1"/>
        </w:rPr>
        <w:t>akumulacije</w:t>
      </w:r>
      <w:r w:rsidRPr="00E939B5">
        <w:rPr>
          <w:rFonts w:cs="Arial"/>
          <w:spacing w:val="-2"/>
        </w:rPr>
        <w:t xml:space="preserve"> </w:t>
      </w:r>
      <w:r w:rsidRPr="00E939B5">
        <w:rPr>
          <w:rFonts w:cs="Arial"/>
        </w:rPr>
        <w:t xml:space="preserve">i </w:t>
      </w:r>
      <w:r w:rsidRPr="00E939B5">
        <w:rPr>
          <w:rFonts w:cs="Arial"/>
          <w:spacing w:val="-1"/>
        </w:rPr>
        <w:t>sl.).</w:t>
      </w:r>
    </w:p>
    <w:p w:rsidR="00E939B5" w:rsidRPr="00E939B5" w:rsidRDefault="00E939B5" w:rsidP="00E939B5">
      <w:pPr>
        <w:pStyle w:val="BodyText"/>
        <w:spacing w:before="1"/>
        <w:ind w:left="968" w:right="109" w:firstLine="4"/>
        <w:jc w:val="both"/>
        <w:rPr>
          <w:rFonts w:cs="Arial"/>
        </w:rPr>
      </w:pPr>
      <w:r w:rsidRPr="00E939B5">
        <w:rPr>
          <w:rFonts w:cs="Arial"/>
          <w:spacing w:val="-1"/>
        </w:rPr>
        <w:t>Jednako</w:t>
      </w:r>
      <w:r w:rsidRPr="00E939B5">
        <w:rPr>
          <w:rFonts w:cs="Arial"/>
          <w:spacing w:val="34"/>
        </w:rPr>
        <w:t xml:space="preserve"> </w:t>
      </w:r>
      <w:r w:rsidRPr="00E939B5">
        <w:rPr>
          <w:rFonts w:cs="Arial"/>
          <w:spacing w:val="-1"/>
        </w:rPr>
        <w:t>tako,</w:t>
      </w:r>
      <w:r w:rsidRPr="00E939B5">
        <w:rPr>
          <w:rFonts w:cs="Arial"/>
          <w:spacing w:val="37"/>
        </w:rPr>
        <w:t xml:space="preserve"> </w:t>
      </w:r>
      <w:r w:rsidRPr="00E939B5">
        <w:rPr>
          <w:rFonts w:cs="Arial"/>
          <w:spacing w:val="-1"/>
        </w:rPr>
        <w:t>potrebno</w:t>
      </w:r>
      <w:r w:rsidRPr="00E939B5">
        <w:rPr>
          <w:rFonts w:cs="Arial"/>
          <w:spacing w:val="36"/>
        </w:rPr>
        <w:t xml:space="preserve"> </w:t>
      </w:r>
      <w:r w:rsidRPr="00E939B5">
        <w:rPr>
          <w:rFonts w:cs="Arial"/>
        </w:rPr>
        <w:t>je</w:t>
      </w:r>
      <w:r w:rsidRPr="00E939B5">
        <w:rPr>
          <w:rFonts w:cs="Arial"/>
          <w:spacing w:val="36"/>
        </w:rPr>
        <w:t xml:space="preserve"> </w:t>
      </w:r>
      <w:r w:rsidRPr="00E939B5">
        <w:rPr>
          <w:rFonts w:cs="Arial"/>
          <w:spacing w:val="-1"/>
        </w:rPr>
        <w:t>zaštititi</w:t>
      </w:r>
      <w:r w:rsidRPr="00E939B5">
        <w:rPr>
          <w:rFonts w:cs="Arial"/>
          <w:spacing w:val="35"/>
        </w:rPr>
        <w:t xml:space="preserve"> </w:t>
      </w:r>
      <w:r w:rsidRPr="00E939B5">
        <w:rPr>
          <w:rFonts w:cs="Arial"/>
          <w:spacing w:val="-1"/>
        </w:rPr>
        <w:t>postojeći</w:t>
      </w:r>
      <w:r w:rsidRPr="00E939B5">
        <w:rPr>
          <w:rFonts w:cs="Arial"/>
          <w:spacing w:val="35"/>
        </w:rPr>
        <w:t xml:space="preserve"> </w:t>
      </w:r>
      <w:r w:rsidRPr="00E939B5">
        <w:rPr>
          <w:rFonts w:cs="Arial"/>
          <w:spacing w:val="-1"/>
        </w:rPr>
        <w:t>kanal</w:t>
      </w:r>
      <w:r w:rsidRPr="00E939B5">
        <w:rPr>
          <w:rFonts w:cs="Arial"/>
          <w:spacing w:val="36"/>
        </w:rPr>
        <w:t xml:space="preserve"> </w:t>
      </w:r>
      <w:r w:rsidRPr="00E939B5">
        <w:rPr>
          <w:rFonts w:cs="Arial"/>
        </w:rPr>
        <w:t>sa</w:t>
      </w:r>
      <w:r w:rsidRPr="00E939B5">
        <w:rPr>
          <w:rFonts w:cs="Arial"/>
          <w:spacing w:val="36"/>
        </w:rPr>
        <w:t xml:space="preserve"> </w:t>
      </w:r>
      <w:r w:rsidRPr="00E939B5">
        <w:rPr>
          <w:rFonts w:cs="Arial"/>
          <w:spacing w:val="-1"/>
        </w:rPr>
        <w:t>ukopanim</w:t>
      </w:r>
      <w:r w:rsidRPr="00E939B5">
        <w:rPr>
          <w:rFonts w:cs="Arial"/>
          <w:spacing w:val="35"/>
        </w:rPr>
        <w:t xml:space="preserve"> </w:t>
      </w:r>
      <w:r w:rsidRPr="00E939B5">
        <w:rPr>
          <w:rFonts w:cs="Arial"/>
          <w:spacing w:val="-1"/>
        </w:rPr>
        <w:t>vodospremama</w:t>
      </w:r>
      <w:r w:rsidRPr="00E939B5">
        <w:rPr>
          <w:rFonts w:cs="Arial"/>
          <w:spacing w:val="42"/>
        </w:rPr>
        <w:t xml:space="preserve"> </w:t>
      </w:r>
      <w:r w:rsidRPr="00E939B5">
        <w:rPr>
          <w:rFonts w:cs="Arial"/>
        </w:rPr>
        <w:t>u</w:t>
      </w:r>
      <w:r w:rsidRPr="00E939B5">
        <w:rPr>
          <w:rFonts w:cs="Arial"/>
          <w:spacing w:val="53"/>
        </w:rPr>
        <w:t xml:space="preserve"> </w:t>
      </w:r>
      <w:r w:rsidRPr="00E939B5">
        <w:rPr>
          <w:rFonts w:cs="Arial"/>
          <w:spacing w:val="-1"/>
        </w:rPr>
        <w:t>hidrotehničkom</w:t>
      </w:r>
      <w:r w:rsidRPr="00E939B5">
        <w:rPr>
          <w:rFonts w:cs="Arial"/>
          <w:spacing w:val="46"/>
        </w:rPr>
        <w:t xml:space="preserve"> </w:t>
      </w:r>
      <w:r w:rsidRPr="00E939B5">
        <w:rPr>
          <w:rFonts w:cs="Arial"/>
          <w:spacing w:val="-1"/>
        </w:rPr>
        <w:t>tunelu</w:t>
      </w:r>
      <w:r w:rsidRPr="00E939B5">
        <w:rPr>
          <w:rFonts w:cs="Arial"/>
          <w:spacing w:val="48"/>
        </w:rPr>
        <w:t xml:space="preserve"> </w:t>
      </w:r>
      <w:r w:rsidRPr="00E939B5">
        <w:rPr>
          <w:rFonts w:cs="Arial"/>
          <w:spacing w:val="-1"/>
        </w:rPr>
        <w:t>''Srđ''</w:t>
      </w:r>
      <w:r w:rsidRPr="00E939B5">
        <w:rPr>
          <w:rFonts w:cs="Arial"/>
          <w:spacing w:val="47"/>
        </w:rPr>
        <w:t xml:space="preserve"> </w:t>
      </w:r>
      <w:r w:rsidRPr="00E939B5">
        <w:rPr>
          <w:rFonts w:cs="Arial"/>
          <w:spacing w:val="-1"/>
        </w:rPr>
        <w:t>(osigurati</w:t>
      </w:r>
      <w:r w:rsidRPr="00E939B5">
        <w:rPr>
          <w:rFonts w:cs="Arial"/>
          <w:spacing w:val="48"/>
        </w:rPr>
        <w:t xml:space="preserve"> </w:t>
      </w:r>
      <w:r w:rsidRPr="00E939B5">
        <w:rPr>
          <w:rFonts w:cs="Arial"/>
          <w:spacing w:val="-1"/>
        </w:rPr>
        <w:t>vodonepropusnost</w:t>
      </w:r>
      <w:r w:rsidRPr="00E939B5">
        <w:rPr>
          <w:rFonts w:cs="Arial"/>
          <w:spacing w:val="49"/>
        </w:rPr>
        <w:t xml:space="preserve"> </w:t>
      </w:r>
      <w:r w:rsidRPr="00E939B5">
        <w:rPr>
          <w:rFonts w:cs="Arial"/>
          <w:spacing w:val="-1"/>
        </w:rPr>
        <w:t>kanala</w:t>
      </w:r>
      <w:r w:rsidRPr="00E939B5">
        <w:rPr>
          <w:rFonts w:cs="Arial"/>
          <w:spacing w:val="48"/>
        </w:rPr>
        <w:t xml:space="preserve"> </w:t>
      </w:r>
      <w:r w:rsidRPr="00E939B5">
        <w:rPr>
          <w:rFonts w:cs="Arial"/>
          <w:spacing w:val="-1"/>
        </w:rPr>
        <w:t>kroz</w:t>
      </w:r>
      <w:r w:rsidRPr="00E939B5">
        <w:rPr>
          <w:rFonts w:cs="Arial"/>
          <w:spacing w:val="47"/>
        </w:rPr>
        <w:t xml:space="preserve"> </w:t>
      </w:r>
      <w:r w:rsidRPr="00E939B5">
        <w:rPr>
          <w:rFonts w:cs="Arial"/>
          <w:spacing w:val="-1"/>
        </w:rPr>
        <w:t>sanaciju</w:t>
      </w:r>
      <w:r w:rsidRPr="00E939B5">
        <w:rPr>
          <w:rFonts w:cs="Arial"/>
          <w:spacing w:val="50"/>
        </w:rPr>
        <w:t xml:space="preserve"> </w:t>
      </w:r>
      <w:r w:rsidRPr="00E939B5">
        <w:rPr>
          <w:rFonts w:cs="Arial"/>
          <w:spacing w:val="-2"/>
        </w:rPr>
        <w:t>ili</w:t>
      </w:r>
      <w:r w:rsidRPr="00E939B5">
        <w:rPr>
          <w:rFonts w:cs="Arial"/>
          <w:spacing w:val="87"/>
        </w:rPr>
        <w:t xml:space="preserve"> </w:t>
      </w:r>
      <w:r w:rsidRPr="00E939B5">
        <w:rPr>
          <w:rFonts w:cs="Arial"/>
          <w:spacing w:val="-1"/>
        </w:rPr>
        <w:t>zacjevljenje)</w:t>
      </w:r>
      <w:r w:rsidRPr="00E939B5">
        <w:rPr>
          <w:rFonts w:cs="Arial"/>
          <w:spacing w:val="6"/>
        </w:rPr>
        <w:t xml:space="preserve"> </w:t>
      </w:r>
      <w:r w:rsidRPr="00E939B5">
        <w:rPr>
          <w:rFonts w:cs="Arial"/>
        </w:rPr>
        <w:t>i</w:t>
      </w:r>
      <w:r w:rsidRPr="00E939B5">
        <w:rPr>
          <w:rFonts w:cs="Arial"/>
          <w:spacing w:val="4"/>
        </w:rPr>
        <w:t xml:space="preserve"> </w:t>
      </w:r>
      <w:r w:rsidRPr="00E939B5">
        <w:rPr>
          <w:rFonts w:cs="Arial"/>
        </w:rPr>
        <w:t>po</w:t>
      </w:r>
      <w:r w:rsidRPr="00E939B5">
        <w:rPr>
          <w:rFonts w:cs="Arial"/>
          <w:spacing w:val="5"/>
        </w:rPr>
        <w:t xml:space="preserve"> </w:t>
      </w:r>
      <w:r w:rsidRPr="00E939B5">
        <w:rPr>
          <w:rFonts w:cs="Arial"/>
          <w:spacing w:val="-1"/>
        </w:rPr>
        <w:t>potrebi</w:t>
      </w:r>
      <w:r w:rsidRPr="00E939B5">
        <w:rPr>
          <w:rFonts w:cs="Arial"/>
          <w:spacing w:val="4"/>
        </w:rPr>
        <w:t xml:space="preserve"> </w:t>
      </w:r>
      <w:r w:rsidRPr="00E939B5">
        <w:rPr>
          <w:rFonts w:cs="Arial"/>
          <w:spacing w:val="-1"/>
        </w:rPr>
        <w:t>sanirati</w:t>
      </w:r>
      <w:r w:rsidRPr="00E939B5">
        <w:rPr>
          <w:rFonts w:cs="Arial"/>
          <w:spacing w:val="5"/>
        </w:rPr>
        <w:t xml:space="preserve"> </w:t>
      </w:r>
      <w:r w:rsidRPr="00E939B5">
        <w:rPr>
          <w:rFonts w:cs="Arial"/>
          <w:spacing w:val="-1"/>
        </w:rPr>
        <w:t>oblogu</w:t>
      </w:r>
      <w:r w:rsidRPr="00E939B5">
        <w:rPr>
          <w:rFonts w:cs="Arial"/>
          <w:spacing w:val="5"/>
        </w:rPr>
        <w:t xml:space="preserve"> </w:t>
      </w:r>
      <w:r w:rsidRPr="00E939B5">
        <w:rPr>
          <w:rFonts w:cs="Arial"/>
          <w:spacing w:val="-1"/>
        </w:rPr>
        <w:t>tunela.</w:t>
      </w:r>
      <w:r w:rsidRPr="00E939B5">
        <w:rPr>
          <w:rFonts w:cs="Arial"/>
          <w:spacing w:val="6"/>
        </w:rPr>
        <w:t xml:space="preserve"> </w:t>
      </w:r>
      <w:r w:rsidRPr="00E939B5">
        <w:rPr>
          <w:rFonts w:cs="Arial"/>
          <w:spacing w:val="-2"/>
        </w:rPr>
        <w:t>Sve</w:t>
      </w:r>
      <w:r w:rsidRPr="00E939B5">
        <w:rPr>
          <w:rFonts w:cs="Arial"/>
          <w:spacing w:val="5"/>
        </w:rPr>
        <w:t xml:space="preserve"> </w:t>
      </w:r>
      <w:r w:rsidRPr="00E939B5">
        <w:rPr>
          <w:rFonts w:cs="Arial"/>
          <w:spacing w:val="-1"/>
        </w:rPr>
        <w:t>predviđene</w:t>
      </w:r>
      <w:r w:rsidRPr="00E939B5">
        <w:rPr>
          <w:rFonts w:cs="Arial"/>
          <w:spacing w:val="5"/>
        </w:rPr>
        <w:t xml:space="preserve"> </w:t>
      </w:r>
      <w:r w:rsidRPr="00E939B5">
        <w:rPr>
          <w:rFonts w:cs="Arial"/>
          <w:spacing w:val="-1"/>
        </w:rPr>
        <w:t>zahvate</w:t>
      </w:r>
      <w:r w:rsidRPr="00E939B5">
        <w:rPr>
          <w:rFonts w:cs="Arial"/>
          <w:spacing w:val="5"/>
        </w:rPr>
        <w:t xml:space="preserve"> </w:t>
      </w:r>
      <w:r w:rsidRPr="00E939B5">
        <w:rPr>
          <w:rFonts w:cs="Arial"/>
          <w:spacing w:val="-1"/>
        </w:rPr>
        <w:t>potrebno</w:t>
      </w:r>
      <w:r w:rsidRPr="00E939B5">
        <w:rPr>
          <w:rFonts w:cs="Arial"/>
          <w:spacing w:val="2"/>
        </w:rPr>
        <w:t xml:space="preserve"> </w:t>
      </w:r>
      <w:r w:rsidRPr="00E939B5">
        <w:rPr>
          <w:rFonts w:cs="Arial"/>
          <w:spacing w:val="-1"/>
        </w:rPr>
        <w:t>je</w:t>
      </w:r>
      <w:r w:rsidRPr="00E939B5">
        <w:rPr>
          <w:rFonts w:cs="Arial"/>
          <w:spacing w:val="75"/>
        </w:rPr>
        <w:t xml:space="preserve"> </w:t>
      </w:r>
      <w:r w:rsidRPr="00E939B5">
        <w:rPr>
          <w:rFonts w:cs="Arial"/>
          <w:spacing w:val="-1"/>
        </w:rPr>
        <w:t>izvesti</w:t>
      </w:r>
      <w:r w:rsidRPr="00E939B5">
        <w:rPr>
          <w:rFonts w:cs="Arial"/>
        </w:rPr>
        <w:t xml:space="preserve"> uz</w:t>
      </w:r>
      <w:r w:rsidRPr="00E939B5">
        <w:rPr>
          <w:rFonts w:cs="Arial"/>
          <w:spacing w:val="-2"/>
        </w:rPr>
        <w:t xml:space="preserve"> </w:t>
      </w:r>
      <w:r w:rsidRPr="00E939B5">
        <w:rPr>
          <w:rFonts w:cs="Arial"/>
          <w:spacing w:val="-1"/>
        </w:rPr>
        <w:t>preciznu</w:t>
      </w:r>
      <w:r w:rsidRPr="00E939B5">
        <w:rPr>
          <w:rFonts w:cs="Arial"/>
          <w:spacing w:val="-2"/>
        </w:rPr>
        <w:t xml:space="preserve"> </w:t>
      </w:r>
      <w:r w:rsidRPr="00E939B5">
        <w:rPr>
          <w:rFonts w:cs="Arial"/>
          <w:spacing w:val="-1"/>
        </w:rPr>
        <w:t>koordinaciju</w:t>
      </w:r>
      <w:r w:rsidRPr="00E939B5">
        <w:rPr>
          <w:rFonts w:cs="Arial"/>
        </w:rPr>
        <w:t xml:space="preserve"> i </w:t>
      </w:r>
      <w:r w:rsidRPr="00E939B5">
        <w:rPr>
          <w:rFonts w:cs="Arial"/>
          <w:spacing w:val="-1"/>
        </w:rPr>
        <w:t>odobrenje</w:t>
      </w:r>
      <w:r w:rsidRPr="00E939B5">
        <w:rPr>
          <w:rFonts w:cs="Arial"/>
          <w:spacing w:val="-2"/>
        </w:rPr>
        <w:t xml:space="preserve"> </w:t>
      </w:r>
      <w:r w:rsidRPr="00E939B5">
        <w:rPr>
          <w:rFonts w:cs="Arial"/>
          <w:spacing w:val="-1"/>
        </w:rPr>
        <w:t>Vodovoda</w:t>
      </w:r>
      <w:r w:rsidRPr="00E939B5">
        <w:rPr>
          <w:rFonts w:cs="Arial"/>
        </w:rPr>
        <w:t xml:space="preserve"> </w:t>
      </w:r>
      <w:r w:rsidRPr="00E939B5">
        <w:rPr>
          <w:rFonts w:cs="Arial"/>
          <w:spacing w:val="-1"/>
        </w:rPr>
        <w:t>Dubrovnik</w:t>
      </w:r>
      <w:r w:rsidRPr="00E939B5">
        <w:rPr>
          <w:rFonts w:cs="Arial"/>
          <w:spacing w:val="-2"/>
        </w:rPr>
        <w:t xml:space="preserve"> </w:t>
      </w:r>
      <w:r w:rsidRPr="00E939B5">
        <w:rPr>
          <w:rFonts w:cs="Arial"/>
          <w:spacing w:val="-1"/>
        </w:rPr>
        <w:t>d.o.o.</w:t>
      </w:r>
    </w:p>
    <w:p w:rsidR="00E939B5" w:rsidRPr="00E939B5" w:rsidRDefault="00E939B5" w:rsidP="00E939B5">
      <w:pPr>
        <w:pStyle w:val="BodyText"/>
        <w:tabs>
          <w:tab w:val="left" w:pos="969"/>
        </w:tabs>
        <w:ind w:left="968" w:right="113" w:hanging="425"/>
        <w:jc w:val="both"/>
        <w:rPr>
          <w:rFonts w:cs="Arial"/>
        </w:rPr>
      </w:pPr>
      <w:r w:rsidRPr="00E939B5">
        <w:rPr>
          <w:rFonts w:cs="Arial"/>
          <w:spacing w:val="-1"/>
        </w:rPr>
        <w:t>6.</w:t>
      </w:r>
      <w:r w:rsidRPr="00E939B5">
        <w:rPr>
          <w:rFonts w:cs="Arial"/>
          <w:spacing w:val="-1"/>
        </w:rPr>
        <w:tab/>
      </w:r>
      <w:r w:rsidRPr="00E939B5">
        <w:rPr>
          <w:rFonts w:cs="Arial"/>
        </w:rPr>
        <w:t>sustav</w:t>
      </w:r>
      <w:r w:rsidRPr="00E939B5">
        <w:rPr>
          <w:rFonts w:cs="Arial"/>
          <w:spacing w:val="4"/>
        </w:rPr>
        <w:t xml:space="preserve"> </w:t>
      </w:r>
      <w:r w:rsidRPr="00E939B5">
        <w:rPr>
          <w:rFonts w:cs="Arial"/>
          <w:spacing w:val="-1"/>
        </w:rPr>
        <w:t>odvodnje</w:t>
      </w:r>
      <w:r w:rsidRPr="00E939B5">
        <w:rPr>
          <w:rFonts w:cs="Arial"/>
          <w:spacing w:val="2"/>
        </w:rPr>
        <w:t xml:space="preserve"> </w:t>
      </w:r>
      <w:r w:rsidRPr="00E939B5">
        <w:rPr>
          <w:rFonts w:cs="Arial"/>
          <w:spacing w:val="-1"/>
        </w:rPr>
        <w:t>treba</w:t>
      </w:r>
      <w:r w:rsidRPr="00E939B5">
        <w:rPr>
          <w:rFonts w:cs="Arial"/>
          <w:spacing w:val="60"/>
        </w:rPr>
        <w:t xml:space="preserve"> </w:t>
      </w:r>
      <w:r w:rsidRPr="00E939B5">
        <w:rPr>
          <w:rFonts w:cs="Arial"/>
          <w:spacing w:val="-1"/>
        </w:rPr>
        <w:t>imati</w:t>
      </w:r>
      <w:r w:rsidRPr="00E939B5">
        <w:rPr>
          <w:rFonts w:cs="Arial"/>
          <w:spacing w:val="4"/>
        </w:rPr>
        <w:t xml:space="preserve"> </w:t>
      </w:r>
      <w:r w:rsidRPr="00E939B5">
        <w:rPr>
          <w:rFonts w:cs="Arial"/>
          <w:spacing w:val="-1"/>
        </w:rPr>
        <w:t>vlastiti</w:t>
      </w:r>
      <w:r w:rsidRPr="00E939B5">
        <w:rPr>
          <w:rFonts w:cs="Arial"/>
          <w:spacing w:val="4"/>
        </w:rPr>
        <w:t xml:space="preserve"> </w:t>
      </w:r>
      <w:r w:rsidRPr="00E939B5">
        <w:rPr>
          <w:rFonts w:cs="Arial"/>
          <w:spacing w:val="-1"/>
        </w:rPr>
        <w:t>sustav</w:t>
      </w:r>
      <w:r w:rsidRPr="00E939B5">
        <w:rPr>
          <w:rFonts w:cs="Arial"/>
          <w:spacing w:val="2"/>
        </w:rPr>
        <w:t xml:space="preserve"> </w:t>
      </w:r>
      <w:r w:rsidRPr="00E939B5">
        <w:rPr>
          <w:rFonts w:cs="Arial"/>
        </w:rPr>
        <w:t>za</w:t>
      </w:r>
      <w:r w:rsidRPr="00E939B5">
        <w:rPr>
          <w:rFonts w:cs="Arial"/>
          <w:spacing w:val="2"/>
        </w:rPr>
        <w:t xml:space="preserve"> </w:t>
      </w:r>
      <w:r w:rsidRPr="00E939B5">
        <w:rPr>
          <w:rFonts w:cs="Arial"/>
          <w:spacing w:val="-1"/>
        </w:rPr>
        <w:t>pročišćavanje</w:t>
      </w:r>
      <w:r w:rsidRPr="00E939B5">
        <w:rPr>
          <w:rFonts w:cs="Arial"/>
          <w:spacing w:val="1"/>
        </w:rPr>
        <w:t xml:space="preserve"> </w:t>
      </w:r>
      <w:r w:rsidRPr="00E939B5">
        <w:rPr>
          <w:rFonts w:cs="Arial"/>
          <w:spacing w:val="-1"/>
        </w:rPr>
        <w:t>naprednog</w:t>
      </w:r>
      <w:r w:rsidRPr="00E939B5">
        <w:rPr>
          <w:rFonts w:cs="Arial"/>
          <w:spacing w:val="4"/>
        </w:rPr>
        <w:t xml:space="preserve"> </w:t>
      </w:r>
      <w:r w:rsidRPr="00E939B5">
        <w:rPr>
          <w:rFonts w:cs="Arial"/>
          <w:spacing w:val="-1"/>
        </w:rPr>
        <w:t>stupnja</w:t>
      </w:r>
      <w:r w:rsidRPr="00E939B5">
        <w:rPr>
          <w:rFonts w:cs="Arial"/>
          <w:spacing w:val="77"/>
        </w:rPr>
        <w:t xml:space="preserve"> </w:t>
      </w:r>
      <w:r w:rsidRPr="00E939B5">
        <w:rPr>
          <w:rFonts w:cs="Arial"/>
          <w:spacing w:val="-1"/>
        </w:rPr>
        <w:t>pročišćavanja</w:t>
      </w:r>
      <w:r w:rsidRPr="00E939B5">
        <w:rPr>
          <w:rFonts w:cs="Arial"/>
          <w:spacing w:val="-14"/>
        </w:rPr>
        <w:t xml:space="preserve"> </w:t>
      </w:r>
      <w:r w:rsidRPr="00E939B5">
        <w:rPr>
          <w:rFonts w:cs="Arial"/>
        </w:rPr>
        <w:t>s</w:t>
      </w:r>
      <w:r w:rsidRPr="00E939B5">
        <w:rPr>
          <w:rFonts w:cs="Arial"/>
          <w:spacing w:val="-11"/>
        </w:rPr>
        <w:t xml:space="preserve"> </w:t>
      </w:r>
      <w:r w:rsidRPr="00E939B5">
        <w:rPr>
          <w:rFonts w:cs="Arial"/>
          <w:spacing w:val="-1"/>
        </w:rPr>
        <w:t>ponovnom</w:t>
      </w:r>
      <w:r w:rsidRPr="00E939B5">
        <w:rPr>
          <w:rFonts w:cs="Arial"/>
          <w:spacing w:val="-10"/>
        </w:rPr>
        <w:t xml:space="preserve"> </w:t>
      </w:r>
      <w:r w:rsidRPr="00E939B5">
        <w:rPr>
          <w:rFonts w:cs="Arial"/>
          <w:spacing w:val="-1"/>
        </w:rPr>
        <w:t>upotrebom</w:t>
      </w:r>
      <w:r w:rsidRPr="00E939B5">
        <w:rPr>
          <w:rFonts w:cs="Arial"/>
          <w:spacing w:val="-11"/>
        </w:rPr>
        <w:t xml:space="preserve"> </w:t>
      </w:r>
      <w:r w:rsidRPr="00E939B5">
        <w:rPr>
          <w:rFonts w:cs="Arial"/>
          <w:spacing w:val="-1"/>
        </w:rPr>
        <w:t>pročišćene</w:t>
      </w:r>
      <w:r w:rsidRPr="00E939B5">
        <w:rPr>
          <w:rFonts w:cs="Arial"/>
          <w:spacing w:val="-14"/>
        </w:rPr>
        <w:t xml:space="preserve"> </w:t>
      </w:r>
      <w:r w:rsidRPr="00E939B5">
        <w:rPr>
          <w:rFonts w:cs="Arial"/>
          <w:spacing w:val="-1"/>
        </w:rPr>
        <w:t>vode</w:t>
      </w:r>
      <w:r w:rsidRPr="00E939B5">
        <w:rPr>
          <w:rFonts w:cs="Arial"/>
          <w:spacing w:val="-9"/>
        </w:rPr>
        <w:t xml:space="preserve"> </w:t>
      </w:r>
      <w:r w:rsidRPr="00E939B5">
        <w:rPr>
          <w:rFonts w:cs="Arial"/>
        </w:rPr>
        <w:t>za</w:t>
      </w:r>
      <w:r w:rsidRPr="00E939B5">
        <w:rPr>
          <w:rFonts w:cs="Arial"/>
          <w:spacing w:val="-12"/>
        </w:rPr>
        <w:t xml:space="preserve"> </w:t>
      </w:r>
      <w:r w:rsidRPr="00E939B5">
        <w:rPr>
          <w:rFonts w:cs="Arial"/>
          <w:spacing w:val="-1"/>
        </w:rPr>
        <w:t>navodnjavanje</w:t>
      </w:r>
      <w:r w:rsidRPr="00E939B5">
        <w:rPr>
          <w:rFonts w:cs="Arial"/>
          <w:spacing w:val="-12"/>
        </w:rPr>
        <w:t xml:space="preserve"> </w:t>
      </w:r>
      <w:r w:rsidRPr="00E939B5">
        <w:rPr>
          <w:rFonts w:cs="Arial"/>
          <w:spacing w:val="-2"/>
        </w:rPr>
        <w:t>golf</w:t>
      </w:r>
      <w:r w:rsidRPr="00E939B5">
        <w:rPr>
          <w:rFonts w:cs="Arial"/>
          <w:spacing w:val="-10"/>
        </w:rPr>
        <w:t xml:space="preserve"> </w:t>
      </w:r>
      <w:r w:rsidRPr="00E939B5">
        <w:rPr>
          <w:rFonts w:cs="Arial"/>
          <w:spacing w:val="-1"/>
        </w:rPr>
        <w:t>terena.</w:t>
      </w:r>
      <w:r w:rsidRPr="00E939B5">
        <w:rPr>
          <w:rFonts w:cs="Arial"/>
          <w:spacing w:val="73"/>
        </w:rPr>
        <w:t xml:space="preserve"> </w:t>
      </w:r>
      <w:r w:rsidRPr="00E939B5">
        <w:rPr>
          <w:rFonts w:cs="Arial"/>
          <w:spacing w:val="-1"/>
        </w:rPr>
        <w:t>Također</w:t>
      </w:r>
      <w:r w:rsidRPr="00E939B5">
        <w:rPr>
          <w:rFonts w:cs="Arial"/>
          <w:spacing w:val="-11"/>
        </w:rPr>
        <w:t xml:space="preserve"> </w:t>
      </w:r>
      <w:r w:rsidRPr="00E939B5">
        <w:rPr>
          <w:rFonts w:cs="Arial"/>
        </w:rPr>
        <w:t>je</w:t>
      </w:r>
      <w:r w:rsidRPr="00E939B5">
        <w:rPr>
          <w:rFonts w:cs="Arial"/>
          <w:spacing w:val="-12"/>
        </w:rPr>
        <w:t xml:space="preserve"> </w:t>
      </w:r>
      <w:r w:rsidRPr="00E939B5">
        <w:rPr>
          <w:rFonts w:cs="Arial"/>
          <w:spacing w:val="-1"/>
        </w:rPr>
        <w:t>pitanje</w:t>
      </w:r>
      <w:r w:rsidRPr="00E939B5">
        <w:rPr>
          <w:rFonts w:cs="Arial"/>
          <w:spacing w:val="-14"/>
        </w:rPr>
        <w:t xml:space="preserve"> </w:t>
      </w:r>
      <w:r w:rsidRPr="00E939B5">
        <w:rPr>
          <w:rFonts w:cs="Arial"/>
          <w:spacing w:val="-1"/>
        </w:rPr>
        <w:t>fekalne</w:t>
      </w:r>
      <w:r w:rsidRPr="00E939B5">
        <w:rPr>
          <w:rFonts w:cs="Arial"/>
          <w:spacing w:val="-12"/>
        </w:rPr>
        <w:t xml:space="preserve"> </w:t>
      </w:r>
      <w:r w:rsidRPr="00E939B5">
        <w:rPr>
          <w:rFonts w:cs="Arial"/>
        </w:rPr>
        <w:t>i</w:t>
      </w:r>
      <w:r w:rsidRPr="00E939B5">
        <w:rPr>
          <w:rFonts w:cs="Arial"/>
          <w:spacing w:val="-12"/>
        </w:rPr>
        <w:t xml:space="preserve"> </w:t>
      </w:r>
      <w:r w:rsidRPr="00E939B5">
        <w:rPr>
          <w:rFonts w:cs="Arial"/>
          <w:spacing w:val="-1"/>
        </w:rPr>
        <w:t>atmosferske</w:t>
      </w:r>
      <w:r w:rsidRPr="00E939B5">
        <w:rPr>
          <w:rFonts w:cs="Arial"/>
          <w:spacing w:val="-14"/>
        </w:rPr>
        <w:t xml:space="preserve"> </w:t>
      </w:r>
      <w:r w:rsidRPr="00E939B5">
        <w:rPr>
          <w:rFonts w:cs="Arial"/>
          <w:spacing w:val="-1"/>
        </w:rPr>
        <w:t>odvodnje</w:t>
      </w:r>
      <w:r w:rsidRPr="00E939B5">
        <w:rPr>
          <w:rFonts w:cs="Arial"/>
          <w:spacing w:val="-14"/>
        </w:rPr>
        <w:t xml:space="preserve"> </w:t>
      </w:r>
      <w:r w:rsidRPr="00E939B5">
        <w:rPr>
          <w:rFonts w:cs="Arial"/>
          <w:spacing w:val="-1"/>
        </w:rPr>
        <w:t>potrebno</w:t>
      </w:r>
      <w:r w:rsidRPr="00E939B5">
        <w:rPr>
          <w:rFonts w:cs="Arial"/>
          <w:spacing w:val="-14"/>
        </w:rPr>
        <w:t xml:space="preserve"> </w:t>
      </w:r>
      <w:r w:rsidRPr="00E939B5">
        <w:rPr>
          <w:rFonts w:cs="Arial"/>
          <w:spacing w:val="-1"/>
        </w:rPr>
        <w:t>riješiti</w:t>
      </w:r>
      <w:r w:rsidRPr="00E939B5">
        <w:rPr>
          <w:rFonts w:cs="Arial"/>
          <w:spacing w:val="-12"/>
        </w:rPr>
        <w:t xml:space="preserve"> </w:t>
      </w:r>
      <w:r w:rsidRPr="00E939B5">
        <w:rPr>
          <w:rFonts w:cs="Arial"/>
          <w:spacing w:val="-1"/>
        </w:rPr>
        <w:t>neovisno</w:t>
      </w:r>
      <w:r w:rsidRPr="00E939B5">
        <w:rPr>
          <w:rFonts w:cs="Arial"/>
          <w:spacing w:val="-12"/>
        </w:rPr>
        <w:t xml:space="preserve"> </w:t>
      </w:r>
      <w:r w:rsidRPr="00E939B5">
        <w:rPr>
          <w:rFonts w:cs="Arial"/>
        </w:rPr>
        <w:t>o</w:t>
      </w:r>
      <w:r w:rsidRPr="00E939B5">
        <w:rPr>
          <w:rFonts w:cs="Arial"/>
          <w:spacing w:val="-12"/>
        </w:rPr>
        <w:t xml:space="preserve"> </w:t>
      </w:r>
      <w:r w:rsidRPr="00E939B5">
        <w:rPr>
          <w:rFonts w:cs="Arial"/>
        </w:rPr>
        <w:t>sustavu</w:t>
      </w:r>
      <w:r w:rsidRPr="00E939B5">
        <w:rPr>
          <w:rFonts w:cs="Arial"/>
          <w:spacing w:val="77"/>
        </w:rPr>
        <w:t xml:space="preserve"> </w:t>
      </w:r>
      <w:r w:rsidRPr="00E939B5">
        <w:rPr>
          <w:rFonts w:cs="Arial"/>
        </w:rPr>
        <w:t xml:space="preserve">javne </w:t>
      </w:r>
      <w:r w:rsidRPr="00E939B5">
        <w:rPr>
          <w:rFonts w:cs="Arial"/>
          <w:spacing w:val="-1"/>
        </w:rPr>
        <w:t>odvodnje</w:t>
      </w:r>
      <w:r w:rsidRPr="00E939B5">
        <w:rPr>
          <w:rFonts w:cs="Arial"/>
          <w:spacing w:val="-2"/>
        </w:rPr>
        <w:t xml:space="preserve"> </w:t>
      </w:r>
      <w:r w:rsidRPr="00E939B5">
        <w:rPr>
          <w:rFonts w:cs="Arial"/>
          <w:spacing w:val="-1"/>
        </w:rPr>
        <w:t>Grada</w:t>
      </w:r>
      <w:r w:rsidRPr="00E939B5">
        <w:rPr>
          <w:rFonts w:cs="Arial"/>
          <w:spacing w:val="-2"/>
        </w:rPr>
        <w:t xml:space="preserve"> </w:t>
      </w:r>
      <w:r w:rsidRPr="00E939B5">
        <w:rPr>
          <w:rFonts w:cs="Arial"/>
        </w:rPr>
        <w:t>u</w:t>
      </w:r>
      <w:r w:rsidRPr="00E939B5">
        <w:rPr>
          <w:rFonts w:cs="Arial"/>
          <w:spacing w:val="-1"/>
        </w:rPr>
        <w:t xml:space="preserve"> obliku</w:t>
      </w:r>
      <w:r w:rsidRPr="00E939B5">
        <w:rPr>
          <w:rFonts w:cs="Arial"/>
        </w:rPr>
        <w:t xml:space="preserve"> zatvorenog</w:t>
      </w:r>
      <w:r w:rsidRPr="00E939B5">
        <w:rPr>
          <w:rFonts w:cs="Arial"/>
          <w:spacing w:val="-3"/>
        </w:rPr>
        <w:t xml:space="preserve"> </w:t>
      </w:r>
      <w:r w:rsidRPr="00E939B5">
        <w:rPr>
          <w:rFonts w:cs="Arial"/>
          <w:spacing w:val="-1"/>
        </w:rPr>
        <w:t>sustava.</w:t>
      </w:r>
    </w:p>
    <w:p w:rsidR="00E939B5" w:rsidRPr="00E939B5" w:rsidRDefault="00E939B5" w:rsidP="00E939B5">
      <w:pPr>
        <w:pStyle w:val="BodyText"/>
        <w:tabs>
          <w:tab w:val="left" w:pos="969"/>
        </w:tabs>
        <w:spacing w:before="1"/>
        <w:ind w:left="968" w:right="118" w:hanging="425"/>
        <w:jc w:val="both"/>
        <w:rPr>
          <w:rFonts w:cs="Arial"/>
        </w:rPr>
      </w:pPr>
      <w:r w:rsidRPr="00E939B5">
        <w:rPr>
          <w:rFonts w:cs="Arial"/>
          <w:spacing w:val="-1"/>
        </w:rPr>
        <w:t>7.</w:t>
      </w:r>
      <w:r w:rsidRPr="00E939B5">
        <w:rPr>
          <w:rFonts w:cs="Arial"/>
          <w:spacing w:val="-1"/>
        </w:rPr>
        <w:tab/>
      </w:r>
      <w:r w:rsidRPr="00E939B5">
        <w:rPr>
          <w:rFonts w:cs="Arial"/>
        </w:rPr>
        <w:t>faze</w:t>
      </w:r>
      <w:r w:rsidRPr="00E939B5">
        <w:rPr>
          <w:rFonts w:cs="Arial"/>
          <w:spacing w:val="21"/>
        </w:rPr>
        <w:t xml:space="preserve"> </w:t>
      </w:r>
      <w:r w:rsidRPr="00E939B5">
        <w:rPr>
          <w:rFonts w:cs="Arial"/>
          <w:spacing w:val="-1"/>
        </w:rPr>
        <w:t>izgradnje</w:t>
      </w:r>
      <w:r w:rsidRPr="00E939B5">
        <w:rPr>
          <w:rFonts w:cs="Arial"/>
          <w:spacing w:val="19"/>
        </w:rPr>
        <w:t xml:space="preserve"> </w:t>
      </w:r>
      <w:r w:rsidRPr="00E939B5">
        <w:rPr>
          <w:rFonts w:cs="Arial"/>
          <w:spacing w:val="-1"/>
        </w:rPr>
        <w:t>infrastrukture</w:t>
      </w:r>
      <w:r w:rsidRPr="00E939B5">
        <w:rPr>
          <w:rFonts w:cs="Arial"/>
          <w:spacing w:val="20"/>
        </w:rPr>
        <w:t xml:space="preserve"> </w:t>
      </w:r>
      <w:r w:rsidRPr="00E939B5">
        <w:rPr>
          <w:rFonts w:cs="Arial"/>
          <w:spacing w:val="-1"/>
        </w:rPr>
        <w:t>moraju</w:t>
      </w:r>
      <w:r w:rsidRPr="00E939B5">
        <w:rPr>
          <w:rFonts w:cs="Arial"/>
          <w:spacing w:val="19"/>
        </w:rPr>
        <w:t xml:space="preserve"> </w:t>
      </w:r>
      <w:r w:rsidRPr="00E939B5">
        <w:rPr>
          <w:rFonts w:cs="Arial"/>
          <w:spacing w:val="-1"/>
        </w:rPr>
        <w:t>pratiti</w:t>
      </w:r>
      <w:r w:rsidRPr="00E939B5">
        <w:rPr>
          <w:rFonts w:cs="Arial"/>
          <w:spacing w:val="19"/>
        </w:rPr>
        <w:t xml:space="preserve"> </w:t>
      </w:r>
      <w:r w:rsidRPr="00E939B5">
        <w:rPr>
          <w:rFonts w:cs="Arial"/>
        </w:rPr>
        <w:t>faze</w:t>
      </w:r>
      <w:r w:rsidRPr="00E939B5">
        <w:rPr>
          <w:rFonts w:cs="Arial"/>
          <w:spacing w:val="19"/>
        </w:rPr>
        <w:t xml:space="preserve"> </w:t>
      </w:r>
      <w:r w:rsidRPr="00E939B5">
        <w:rPr>
          <w:rFonts w:cs="Arial"/>
          <w:spacing w:val="-1"/>
        </w:rPr>
        <w:t>izgradnje</w:t>
      </w:r>
      <w:r w:rsidRPr="00E939B5">
        <w:rPr>
          <w:rFonts w:cs="Arial"/>
          <w:spacing w:val="19"/>
        </w:rPr>
        <w:t xml:space="preserve"> </w:t>
      </w:r>
      <w:r w:rsidRPr="00E939B5">
        <w:rPr>
          <w:rFonts w:cs="Arial"/>
          <w:spacing w:val="-1"/>
        </w:rPr>
        <w:t>svih</w:t>
      </w:r>
      <w:r w:rsidRPr="00E939B5">
        <w:rPr>
          <w:rFonts w:cs="Arial"/>
          <w:spacing w:val="19"/>
        </w:rPr>
        <w:t xml:space="preserve"> </w:t>
      </w:r>
      <w:r w:rsidRPr="00E939B5">
        <w:rPr>
          <w:rFonts w:cs="Arial"/>
          <w:spacing w:val="-1"/>
        </w:rPr>
        <w:t>navedenih</w:t>
      </w:r>
      <w:r w:rsidRPr="00E939B5">
        <w:rPr>
          <w:rFonts w:cs="Arial"/>
          <w:spacing w:val="19"/>
        </w:rPr>
        <w:t xml:space="preserve"> </w:t>
      </w:r>
      <w:r w:rsidRPr="00E939B5">
        <w:rPr>
          <w:rFonts w:cs="Arial"/>
          <w:spacing w:val="-1"/>
        </w:rPr>
        <w:t>sadržaja</w:t>
      </w:r>
      <w:r w:rsidRPr="00E939B5">
        <w:rPr>
          <w:rFonts w:cs="Arial"/>
          <w:spacing w:val="19"/>
        </w:rPr>
        <w:t xml:space="preserve"> </w:t>
      </w:r>
      <w:r w:rsidRPr="00E939B5">
        <w:rPr>
          <w:rFonts w:cs="Arial"/>
        </w:rPr>
        <w:t>i</w:t>
      </w:r>
      <w:r w:rsidRPr="00E939B5">
        <w:rPr>
          <w:rFonts w:cs="Arial"/>
          <w:spacing w:val="57"/>
        </w:rPr>
        <w:t xml:space="preserve"> </w:t>
      </w:r>
      <w:r w:rsidRPr="00E939B5">
        <w:rPr>
          <w:rFonts w:cs="Arial"/>
          <w:spacing w:val="-1"/>
        </w:rPr>
        <w:t>biti</w:t>
      </w:r>
      <w:r w:rsidRPr="00E939B5">
        <w:rPr>
          <w:rFonts w:cs="Arial"/>
        </w:rPr>
        <w:t xml:space="preserve"> </w:t>
      </w:r>
      <w:r w:rsidRPr="00E939B5">
        <w:rPr>
          <w:rFonts w:cs="Arial"/>
          <w:spacing w:val="-1"/>
        </w:rPr>
        <w:t>usklađene</w:t>
      </w:r>
      <w:r w:rsidRPr="00E939B5">
        <w:rPr>
          <w:rFonts w:cs="Arial"/>
        </w:rPr>
        <w:t xml:space="preserve"> s</w:t>
      </w:r>
      <w:r w:rsidRPr="00E939B5">
        <w:rPr>
          <w:rFonts w:cs="Arial"/>
          <w:spacing w:val="-1"/>
        </w:rPr>
        <w:t xml:space="preserve"> posebnim</w:t>
      </w:r>
      <w:r w:rsidRPr="00E939B5">
        <w:rPr>
          <w:rFonts w:cs="Arial"/>
          <w:spacing w:val="1"/>
        </w:rPr>
        <w:t xml:space="preserve"> </w:t>
      </w:r>
      <w:r w:rsidRPr="00E939B5">
        <w:rPr>
          <w:rFonts w:cs="Arial"/>
          <w:spacing w:val="-1"/>
        </w:rPr>
        <w:t>propisima</w:t>
      </w:r>
      <w:r w:rsidRPr="00E939B5">
        <w:rPr>
          <w:rFonts w:cs="Arial"/>
        </w:rPr>
        <w:t xml:space="preserve"> u</w:t>
      </w:r>
      <w:r w:rsidRPr="00E939B5">
        <w:rPr>
          <w:rFonts w:cs="Arial"/>
          <w:spacing w:val="-2"/>
        </w:rPr>
        <w:t xml:space="preserve"> smislu</w:t>
      </w:r>
      <w:r w:rsidRPr="00E939B5">
        <w:rPr>
          <w:rFonts w:cs="Arial"/>
        </w:rPr>
        <w:t xml:space="preserve"> </w:t>
      </w:r>
      <w:r w:rsidRPr="00E939B5">
        <w:rPr>
          <w:rFonts w:cs="Arial"/>
          <w:spacing w:val="-1"/>
        </w:rPr>
        <w:t>zaštite</w:t>
      </w:r>
      <w:r w:rsidRPr="00E939B5">
        <w:rPr>
          <w:rFonts w:cs="Arial"/>
        </w:rPr>
        <w:t xml:space="preserve"> </w:t>
      </w:r>
      <w:r w:rsidRPr="00E939B5">
        <w:rPr>
          <w:rFonts w:cs="Arial"/>
          <w:spacing w:val="-1"/>
        </w:rPr>
        <w:t>prirode</w:t>
      </w:r>
      <w:r w:rsidRPr="00E939B5">
        <w:rPr>
          <w:rFonts w:cs="Arial"/>
          <w:spacing w:val="-2"/>
        </w:rPr>
        <w:t xml:space="preserve"> </w:t>
      </w:r>
      <w:r w:rsidRPr="00E939B5">
        <w:rPr>
          <w:rFonts w:cs="Arial"/>
        </w:rPr>
        <w:t xml:space="preserve">i </w:t>
      </w:r>
      <w:r w:rsidRPr="00E939B5">
        <w:rPr>
          <w:rFonts w:cs="Arial"/>
          <w:spacing w:val="-1"/>
        </w:rPr>
        <w:t>okoliša.</w:t>
      </w:r>
    </w:p>
    <w:p w:rsidR="00E939B5" w:rsidRPr="00E939B5" w:rsidRDefault="00E939B5" w:rsidP="00E939B5">
      <w:pPr>
        <w:pStyle w:val="BodyText"/>
        <w:tabs>
          <w:tab w:val="left" w:pos="969"/>
        </w:tabs>
        <w:spacing w:before="1"/>
        <w:ind w:left="968" w:right="116" w:hanging="425"/>
        <w:jc w:val="both"/>
        <w:rPr>
          <w:rFonts w:cs="Arial"/>
        </w:rPr>
      </w:pPr>
      <w:r w:rsidRPr="00E939B5">
        <w:rPr>
          <w:rFonts w:cs="Arial"/>
          <w:spacing w:val="-1"/>
        </w:rPr>
        <w:t>8.</w:t>
      </w:r>
      <w:r w:rsidRPr="00E939B5">
        <w:rPr>
          <w:rFonts w:cs="Arial"/>
          <w:spacing w:val="-1"/>
        </w:rPr>
        <w:tab/>
        <w:t>izbjegavati</w:t>
      </w:r>
      <w:r w:rsidRPr="00E939B5">
        <w:rPr>
          <w:rFonts w:cs="Arial"/>
          <w:spacing w:val="25"/>
        </w:rPr>
        <w:t xml:space="preserve"> </w:t>
      </w:r>
      <w:r w:rsidRPr="00E939B5">
        <w:rPr>
          <w:rFonts w:cs="Arial"/>
          <w:spacing w:val="-1"/>
        </w:rPr>
        <w:t>raspršenu</w:t>
      </w:r>
      <w:r w:rsidRPr="00E939B5">
        <w:rPr>
          <w:rFonts w:cs="Arial"/>
          <w:spacing w:val="28"/>
        </w:rPr>
        <w:t xml:space="preserve"> </w:t>
      </w:r>
      <w:r w:rsidRPr="00E939B5">
        <w:rPr>
          <w:rFonts w:cs="Arial"/>
          <w:spacing w:val="-1"/>
        </w:rPr>
        <w:t>izgradnju</w:t>
      </w:r>
      <w:r w:rsidRPr="00E939B5">
        <w:rPr>
          <w:rFonts w:cs="Arial"/>
          <w:spacing w:val="25"/>
        </w:rPr>
        <w:t xml:space="preserve"> </w:t>
      </w:r>
      <w:r w:rsidRPr="00E939B5">
        <w:rPr>
          <w:rFonts w:cs="Arial"/>
        </w:rPr>
        <w:t>po</w:t>
      </w:r>
      <w:r w:rsidRPr="00E939B5">
        <w:rPr>
          <w:rFonts w:cs="Arial"/>
          <w:spacing w:val="28"/>
        </w:rPr>
        <w:t xml:space="preserve"> </w:t>
      </w:r>
      <w:r w:rsidRPr="00E939B5">
        <w:rPr>
          <w:rFonts w:cs="Arial"/>
          <w:spacing w:val="-1"/>
        </w:rPr>
        <w:t>istaknutim</w:t>
      </w:r>
      <w:r w:rsidRPr="00E939B5">
        <w:rPr>
          <w:rFonts w:cs="Arial"/>
          <w:spacing w:val="27"/>
        </w:rPr>
        <w:t xml:space="preserve"> </w:t>
      </w:r>
      <w:r w:rsidRPr="00E939B5">
        <w:rPr>
          <w:rFonts w:cs="Arial"/>
          <w:spacing w:val="-1"/>
        </w:rPr>
        <w:t>reljefnim</w:t>
      </w:r>
      <w:r w:rsidRPr="00E939B5">
        <w:rPr>
          <w:rFonts w:cs="Arial"/>
          <w:spacing w:val="29"/>
        </w:rPr>
        <w:t xml:space="preserve"> </w:t>
      </w:r>
      <w:r w:rsidRPr="00E939B5">
        <w:rPr>
          <w:rFonts w:cs="Arial"/>
          <w:spacing w:val="-1"/>
        </w:rPr>
        <w:t>uzvisinama,</w:t>
      </w:r>
      <w:r w:rsidRPr="00E939B5">
        <w:rPr>
          <w:rFonts w:cs="Arial"/>
          <w:spacing w:val="24"/>
        </w:rPr>
        <w:t xml:space="preserve"> </w:t>
      </w:r>
      <w:r w:rsidRPr="00E939B5">
        <w:rPr>
          <w:rFonts w:cs="Arial"/>
          <w:spacing w:val="-1"/>
        </w:rPr>
        <w:t>obrisima</w:t>
      </w:r>
      <w:r w:rsidRPr="00E939B5">
        <w:rPr>
          <w:rFonts w:cs="Arial"/>
          <w:spacing w:val="28"/>
        </w:rPr>
        <w:t xml:space="preserve"> </w:t>
      </w:r>
      <w:r w:rsidRPr="00E939B5">
        <w:rPr>
          <w:rFonts w:cs="Arial"/>
        </w:rPr>
        <w:t>i</w:t>
      </w:r>
      <w:r w:rsidRPr="00E939B5">
        <w:rPr>
          <w:rFonts w:cs="Arial"/>
          <w:spacing w:val="57"/>
        </w:rPr>
        <w:t xml:space="preserve"> </w:t>
      </w:r>
      <w:r w:rsidRPr="00E939B5">
        <w:rPr>
          <w:rFonts w:cs="Arial"/>
          <w:spacing w:val="-1"/>
        </w:rPr>
        <w:t>uzvišenjima</w:t>
      </w:r>
      <w:r w:rsidRPr="00E939B5">
        <w:rPr>
          <w:rFonts w:cs="Arial"/>
          <w:spacing w:val="-2"/>
        </w:rPr>
        <w:t xml:space="preserve"> </w:t>
      </w:r>
      <w:r w:rsidRPr="00E939B5">
        <w:rPr>
          <w:rFonts w:cs="Arial"/>
        </w:rPr>
        <w:t>te</w:t>
      </w:r>
      <w:r w:rsidRPr="00E939B5">
        <w:rPr>
          <w:rFonts w:cs="Arial"/>
          <w:spacing w:val="-2"/>
        </w:rPr>
        <w:t xml:space="preserve"> </w:t>
      </w:r>
      <w:r w:rsidRPr="00E939B5">
        <w:rPr>
          <w:rFonts w:cs="Arial"/>
          <w:spacing w:val="-1"/>
        </w:rPr>
        <w:t>vrhovima</w:t>
      </w:r>
      <w:r w:rsidRPr="00E939B5">
        <w:rPr>
          <w:rFonts w:cs="Arial"/>
          <w:spacing w:val="-2"/>
        </w:rPr>
        <w:t xml:space="preserve"> </w:t>
      </w:r>
      <w:r w:rsidRPr="00E939B5">
        <w:rPr>
          <w:rFonts w:cs="Arial"/>
        </w:rPr>
        <w:t>jer</w:t>
      </w:r>
      <w:r w:rsidRPr="00E939B5">
        <w:rPr>
          <w:rFonts w:cs="Arial"/>
          <w:spacing w:val="-1"/>
        </w:rPr>
        <w:t xml:space="preserve"> </w:t>
      </w:r>
      <w:r w:rsidRPr="00E939B5">
        <w:rPr>
          <w:rFonts w:cs="Arial"/>
        </w:rPr>
        <w:t>to</w:t>
      </w:r>
      <w:r w:rsidRPr="00E939B5">
        <w:rPr>
          <w:rFonts w:cs="Arial"/>
          <w:spacing w:val="-2"/>
        </w:rPr>
        <w:t xml:space="preserve"> </w:t>
      </w:r>
      <w:r w:rsidRPr="00E939B5">
        <w:rPr>
          <w:rFonts w:cs="Arial"/>
          <w:spacing w:val="-1"/>
        </w:rPr>
        <w:t>narušava</w:t>
      </w:r>
      <w:r w:rsidRPr="00E939B5">
        <w:rPr>
          <w:rFonts w:cs="Arial"/>
        </w:rPr>
        <w:t xml:space="preserve"> </w:t>
      </w:r>
      <w:r w:rsidRPr="00E939B5">
        <w:rPr>
          <w:rFonts w:cs="Arial"/>
          <w:spacing w:val="-1"/>
        </w:rPr>
        <w:t>krajobraznu</w:t>
      </w:r>
      <w:r w:rsidRPr="00E939B5">
        <w:rPr>
          <w:rFonts w:cs="Arial"/>
        </w:rPr>
        <w:t xml:space="preserve"> </w:t>
      </w:r>
      <w:r w:rsidRPr="00E939B5">
        <w:rPr>
          <w:rFonts w:cs="Arial"/>
          <w:spacing w:val="-1"/>
        </w:rPr>
        <w:t>sliku.</w:t>
      </w:r>
    </w:p>
    <w:p w:rsidR="00E939B5" w:rsidRPr="00E939B5" w:rsidRDefault="00E939B5" w:rsidP="00E939B5">
      <w:pPr>
        <w:pStyle w:val="BodyText"/>
        <w:tabs>
          <w:tab w:val="left" w:pos="969"/>
        </w:tabs>
        <w:ind w:left="968" w:right="113" w:hanging="425"/>
        <w:jc w:val="both"/>
        <w:rPr>
          <w:rFonts w:cs="Arial"/>
        </w:rPr>
      </w:pPr>
      <w:r w:rsidRPr="00E939B5">
        <w:rPr>
          <w:rFonts w:cs="Arial"/>
          <w:spacing w:val="-1"/>
        </w:rPr>
        <w:t>9.</w:t>
      </w:r>
      <w:r w:rsidRPr="00E939B5">
        <w:rPr>
          <w:rFonts w:cs="Arial"/>
          <w:spacing w:val="-1"/>
        </w:rPr>
        <w:tab/>
        <w:t>planirana</w:t>
      </w:r>
      <w:r w:rsidRPr="00E939B5">
        <w:rPr>
          <w:rFonts w:cs="Arial"/>
          <w:spacing w:val="29"/>
        </w:rPr>
        <w:t xml:space="preserve"> </w:t>
      </w:r>
      <w:r w:rsidRPr="00E939B5">
        <w:rPr>
          <w:rFonts w:cs="Arial"/>
          <w:spacing w:val="-1"/>
        </w:rPr>
        <w:t>izgradnja</w:t>
      </w:r>
      <w:r w:rsidRPr="00E939B5">
        <w:rPr>
          <w:rFonts w:cs="Arial"/>
          <w:spacing w:val="26"/>
        </w:rPr>
        <w:t xml:space="preserve"> </w:t>
      </w:r>
      <w:r w:rsidRPr="00E939B5">
        <w:rPr>
          <w:rFonts w:cs="Arial"/>
        </w:rPr>
        <w:t>na</w:t>
      </w:r>
      <w:r w:rsidRPr="00E939B5">
        <w:rPr>
          <w:rFonts w:cs="Arial"/>
          <w:spacing w:val="29"/>
        </w:rPr>
        <w:t xml:space="preserve"> </w:t>
      </w:r>
      <w:r w:rsidRPr="00E939B5">
        <w:rPr>
          <w:rFonts w:cs="Arial"/>
          <w:spacing w:val="-1"/>
        </w:rPr>
        <w:t>platou</w:t>
      </w:r>
      <w:r w:rsidRPr="00E939B5">
        <w:rPr>
          <w:rFonts w:cs="Arial"/>
          <w:spacing w:val="29"/>
        </w:rPr>
        <w:t xml:space="preserve"> </w:t>
      </w:r>
      <w:r w:rsidRPr="00E939B5">
        <w:rPr>
          <w:rFonts w:cs="Arial"/>
          <w:spacing w:val="-1"/>
        </w:rPr>
        <w:t>Srđa</w:t>
      </w:r>
      <w:r w:rsidRPr="00E939B5">
        <w:rPr>
          <w:rFonts w:cs="Arial"/>
          <w:spacing w:val="29"/>
        </w:rPr>
        <w:t xml:space="preserve"> </w:t>
      </w:r>
      <w:r w:rsidRPr="00E939B5">
        <w:rPr>
          <w:rFonts w:cs="Arial"/>
        </w:rPr>
        <w:t>ne</w:t>
      </w:r>
      <w:r w:rsidRPr="00E939B5">
        <w:rPr>
          <w:rFonts w:cs="Arial"/>
          <w:spacing w:val="26"/>
        </w:rPr>
        <w:t xml:space="preserve"> </w:t>
      </w:r>
      <w:r w:rsidRPr="00E939B5">
        <w:rPr>
          <w:rFonts w:cs="Arial"/>
          <w:spacing w:val="-1"/>
        </w:rPr>
        <w:t>smije</w:t>
      </w:r>
      <w:r w:rsidRPr="00E939B5">
        <w:rPr>
          <w:rFonts w:cs="Arial"/>
          <w:spacing w:val="29"/>
        </w:rPr>
        <w:t xml:space="preserve"> </w:t>
      </w:r>
      <w:r w:rsidRPr="00E939B5">
        <w:rPr>
          <w:rFonts w:cs="Arial"/>
          <w:spacing w:val="-1"/>
        </w:rPr>
        <w:t>narušiti</w:t>
      </w:r>
      <w:r w:rsidRPr="00E939B5">
        <w:rPr>
          <w:rFonts w:cs="Arial"/>
          <w:spacing w:val="28"/>
        </w:rPr>
        <w:t xml:space="preserve"> </w:t>
      </w:r>
      <w:r w:rsidRPr="00E939B5">
        <w:rPr>
          <w:rFonts w:cs="Arial"/>
          <w:spacing w:val="-1"/>
        </w:rPr>
        <w:t>prirodni</w:t>
      </w:r>
      <w:r w:rsidRPr="00E939B5">
        <w:rPr>
          <w:rFonts w:cs="Arial"/>
          <w:spacing w:val="28"/>
        </w:rPr>
        <w:t xml:space="preserve"> </w:t>
      </w:r>
      <w:r w:rsidRPr="00E939B5">
        <w:rPr>
          <w:rFonts w:cs="Arial"/>
          <w:spacing w:val="-1"/>
        </w:rPr>
        <w:t>krajobraz</w:t>
      </w:r>
      <w:r w:rsidRPr="00E939B5">
        <w:rPr>
          <w:rFonts w:cs="Arial"/>
          <w:spacing w:val="29"/>
        </w:rPr>
        <w:t xml:space="preserve"> </w:t>
      </w:r>
      <w:r w:rsidRPr="00E939B5">
        <w:rPr>
          <w:rFonts w:cs="Arial"/>
        </w:rPr>
        <w:t>u</w:t>
      </w:r>
      <w:r w:rsidRPr="00E939B5">
        <w:rPr>
          <w:rFonts w:cs="Arial"/>
          <w:spacing w:val="26"/>
        </w:rPr>
        <w:t xml:space="preserve"> </w:t>
      </w:r>
      <w:r w:rsidRPr="00E939B5">
        <w:rPr>
          <w:rFonts w:cs="Arial"/>
          <w:spacing w:val="-1"/>
        </w:rPr>
        <w:t>vizurama</w:t>
      </w:r>
      <w:r w:rsidRPr="00E939B5">
        <w:rPr>
          <w:rFonts w:cs="Arial"/>
          <w:spacing w:val="63"/>
        </w:rPr>
        <w:t xml:space="preserve"> </w:t>
      </w:r>
      <w:r w:rsidRPr="00E939B5">
        <w:rPr>
          <w:rFonts w:cs="Arial"/>
          <w:spacing w:val="-1"/>
        </w:rPr>
        <w:t>cjeline</w:t>
      </w:r>
      <w:r w:rsidRPr="00E939B5">
        <w:rPr>
          <w:rFonts w:cs="Arial"/>
          <w:spacing w:val="-10"/>
        </w:rPr>
        <w:t xml:space="preserve"> </w:t>
      </w:r>
      <w:r w:rsidRPr="00E939B5">
        <w:rPr>
          <w:rFonts w:cs="Arial"/>
          <w:spacing w:val="-1"/>
        </w:rPr>
        <w:t>povijesne</w:t>
      </w:r>
      <w:r w:rsidRPr="00E939B5">
        <w:rPr>
          <w:rFonts w:cs="Arial"/>
          <w:spacing w:val="-14"/>
        </w:rPr>
        <w:t xml:space="preserve"> </w:t>
      </w:r>
      <w:r w:rsidRPr="00E939B5">
        <w:rPr>
          <w:rFonts w:cs="Arial"/>
        </w:rPr>
        <w:t>jezgre</w:t>
      </w:r>
      <w:r w:rsidRPr="00E939B5">
        <w:rPr>
          <w:rFonts w:cs="Arial"/>
          <w:spacing w:val="-14"/>
        </w:rPr>
        <w:t xml:space="preserve"> </w:t>
      </w:r>
      <w:r w:rsidRPr="00E939B5">
        <w:rPr>
          <w:rFonts w:cs="Arial"/>
          <w:spacing w:val="-1"/>
        </w:rPr>
        <w:t>Dubrovnika</w:t>
      </w:r>
      <w:r w:rsidRPr="00E939B5">
        <w:rPr>
          <w:rFonts w:cs="Arial"/>
          <w:spacing w:val="-9"/>
        </w:rPr>
        <w:t xml:space="preserve"> </w:t>
      </w:r>
      <w:r w:rsidRPr="00E939B5">
        <w:rPr>
          <w:rFonts w:cs="Arial"/>
        </w:rPr>
        <w:t>i</w:t>
      </w:r>
      <w:r w:rsidRPr="00E939B5">
        <w:rPr>
          <w:rFonts w:cs="Arial"/>
          <w:spacing w:val="-10"/>
        </w:rPr>
        <w:t xml:space="preserve"> </w:t>
      </w:r>
      <w:r w:rsidRPr="00E939B5">
        <w:rPr>
          <w:rFonts w:cs="Arial"/>
          <w:spacing w:val="-1"/>
        </w:rPr>
        <w:t>njene</w:t>
      </w:r>
      <w:r w:rsidRPr="00E939B5">
        <w:rPr>
          <w:rFonts w:cs="Arial"/>
          <w:spacing w:val="-9"/>
        </w:rPr>
        <w:t xml:space="preserve"> </w:t>
      </w:r>
      <w:r w:rsidRPr="00E939B5">
        <w:rPr>
          <w:rFonts w:cs="Arial"/>
          <w:spacing w:val="-1"/>
        </w:rPr>
        <w:t>neposredne</w:t>
      </w:r>
      <w:r w:rsidRPr="00E939B5">
        <w:rPr>
          <w:rFonts w:cs="Arial"/>
          <w:spacing w:val="-10"/>
        </w:rPr>
        <w:t xml:space="preserve"> </w:t>
      </w:r>
      <w:r w:rsidRPr="00E939B5">
        <w:rPr>
          <w:rFonts w:cs="Arial"/>
          <w:spacing w:val="-1"/>
        </w:rPr>
        <w:t>okoline,</w:t>
      </w:r>
      <w:r w:rsidRPr="00E939B5">
        <w:rPr>
          <w:rFonts w:cs="Arial"/>
          <w:spacing w:val="-10"/>
        </w:rPr>
        <w:t xml:space="preserve"> </w:t>
      </w:r>
      <w:r w:rsidRPr="00E939B5">
        <w:rPr>
          <w:rFonts w:cs="Arial"/>
          <w:spacing w:val="-1"/>
        </w:rPr>
        <w:t>odnosno</w:t>
      </w:r>
      <w:r w:rsidRPr="00E939B5">
        <w:rPr>
          <w:rFonts w:cs="Arial"/>
          <w:spacing w:val="-12"/>
        </w:rPr>
        <w:t xml:space="preserve"> </w:t>
      </w:r>
      <w:r w:rsidRPr="00E939B5">
        <w:rPr>
          <w:rFonts w:cs="Arial"/>
          <w:spacing w:val="-2"/>
        </w:rPr>
        <w:t>ne</w:t>
      </w:r>
      <w:r w:rsidRPr="00E939B5">
        <w:rPr>
          <w:rFonts w:cs="Arial"/>
          <w:spacing w:val="-9"/>
        </w:rPr>
        <w:t xml:space="preserve"> </w:t>
      </w:r>
      <w:r w:rsidRPr="00E939B5">
        <w:rPr>
          <w:rFonts w:cs="Arial"/>
          <w:spacing w:val="-1"/>
        </w:rPr>
        <w:t>smije</w:t>
      </w:r>
      <w:r w:rsidRPr="00E939B5">
        <w:rPr>
          <w:rFonts w:cs="Arial"/>
          <w:spacing w:val="-9"/>
        </w:rPr>
        <w:t xml:space="preserve"> </w:t>
      </w:r>
      <w:r w:rsidRPr="00E939B5">
        <w:rPr>
          <w:rFonts w:cs="Arial"/>
          <w:spacing w:val="-1"/>
        </w:rPr>
        <w:t>biti</w:t>
      </w:r>
      <w:r w:rsidRPr="00E939B5">
        <w:rPr>
          <w:rFonts w:cs="Arial"/>
          <w:spacing w:val="65"/>
        </w:rPr>
        <w:t xml:space="preserve"> </w:t>
      </w:r>
      <w:r w:rsidRPr="00E939B5">
        <w:rPr>
          <w:rFonts w:cs="Arial"/>
          <w:spacing w:val="-1"/>
        </w:rPr>
        <w:t>vidljiva</w:t>
      </w:r>
      <w:r w:rsidRPr="00E939B5">
        <w:rPr>
          <w:rFonts w:cs="Arial"/>
        </w:rPr>
        <w:t xml:space="preserve"> iz </w:t>
      </w:r>
      <w:r w:rsidRPr="00E939B5">
        <w:rPr>
          <w:rFonts w:cs="Arial"/>
          <w:spacing w:val="-1"/>
        </w:rPr>
        <w:t>prostora</w:t>
      </w:r>
      <w:r w:rsidRPr="00E939B5">
        <w:rPr>
          <w:rFonts w:cs="Arial"/>
          <w:spacing w:val="-2"/>
        </w:rPr>
        <w:t xml:space="preserve"> </w:t>
      </w:r>
      <w:r w:rsidRPr="00E939B5">
        <w:rPr>
          <w:rFonts w:cs="Arial"/>
          <w:spacing w:val="-1"/>
        </w:rPr>
        <w:t>obuhvaćenog</w:t>
      </w:r>
      <w:r w:rsidRPr="00E939B5">
        <w:rPr>
          <w:rFonts w:cs="Arial"/>
        </w:rPr>
        <w:t xml:space="preserve"> </w:t>
      </w:r>
      <w:r w:rsidRPr="00E939B5">
        <w:rPr>
          <w:rFonts w:cs="Arial"/>
          <w:spacing w:val="-1"/>
        </w:rPr>
        <w:t>zaštitom.</w:t>
      </w:r>
    </w:p>
    <w:p w:rsidR="00E939B5" w:rsidRPr="00E939B5" w:rsidRDefault="00E939B5" w:rsidP="00E939B5">
      <w:pPr>
        <w:pStyle w:val="BodyText"/>
        <w:tabs>
          <w:tab w:val="left" w:pos="969"/>
        </w:tabs>
        <w:spacing w:before="1"/>
        <w:ind w:left="968" w:right="117" w:hanging="425"/>
        <w:jc w:val="both"/>
        <w:rPr>
          <w:rFonts w:cs="Arial"/>
        </w:rPr>
      </w:pPr>
      <w:r w:rsidRPr="00E939B5">
        <w:rPr>
          <w:rFonts w:cs="Arial"/>
          <w:spacing w:val="-1"/>
        </w:rPr>
        <w:t>10.</w:t>
      </w:r>
      <w:r w:rsidRPr="00E939B5">
        <w:rPr>
          <w:rFonts w:cs="Arial"/>
          <w:spacing w:val="-1"/>
        </w:rPr>
        <w:tab/>
      </w:r>
      <w:r w:rsidRPr="00E939B5">
        <w:rPr>
          <w:rFonts w:cs="Arial"/>
        </w:rPr>
        <w:t>područje</w:t>
      </w:r>
      <w:r w:rsidRPr="00E939B5">
        <w:rPr>
          <w:rFonts w:cs="Arial"/>
          <w:spacing w:val="31"/>
        </w:rPr>
        <w:t xml:space="preserve"> </w:t>
      </w:r>
      <w:r w:rsidRPr="00E939B5">
        <w:rPr>
          <w:rFonts w:cs="Arial"/>
        </w:rPr>
        <w:t>se</w:t>
      </w:r>
      <w:r w:rsidRPr="00E939B5">
        <w:rPr>
          <w:rFonts w:cs="Arial"/>
          <w:spacing w:val="31"/>
        </w:rPr>
        <w:t xml:space="preserve"> </w:t>
      </w:r>
      <w:r w:rsidRPr="00E939B5">
        <w:rPr>
          <w:rFonts w:cs="Arial"/>
          <w:spacing w:val="-1"/>
        </w:rPr>
        <w:t>uređuje</w:t>
      </w:r>
      <w:r w:rsidRPr="00E939B5">
        <w:rPr>
          <w:rFonts w:cs="Arial"/>
          <w:spacing w:val="29"/>
        </w:rPr>
        <w:t xml:space="preserve"> </w:t>
      </w:r>
      <w:r w:rsidRPr="00E939B5">
        <w:rPr>
          <w:rFonts w:cs="Arial"/>
          <w:spacing w:val="-1"/>
        </w:rPr>
        <w:t>tako</w:t>
      </w:r>
      <w:r w:rsidRPr="00E939B5">
        <w:rPr>
          <w:rFonts w:cs="Arial"/>
          <w:spacing w:val="34"/>
        </w:rPr>
        <w:t xml:space="preserve"> </w:t>
      </w:r>
      <w:r w:rsidRPr="00E939B5">
        <w:rPr>
          <w:rFonts w:cs="Arial"/>
        </w:rPr>
        <w:t>da</w:t>
      </w:r>
      <w:r w:rsidRPr="00E939B5">
        <w:rPr>
          <w:rFonts w:cs="Arial"/>
          <w:spacing w:val="31"/>
        </w:rPr>
        <w:t xml:space="preserve"> </w:t>
      </w:r>
      <w:r w:rsidRPr="00E939B5">
        <w:rPr>
          <w:rFonts w:cs="Arial"/>
        </w:rPr>
        <w:t>ni</w:t>
      </w:r>
      <w:r w:rsidRPr="00E939B5">
        <w:rPr>
          <w:rFonts w:cs="Arial"/>
          <w:spacing w:val="30"/>
        </w:rPr>
        <w:t xml:space="preserve"> </w:t>
      </w:r>
      <w:r w:rsidRPr="00E939B5">
        <w:rPr>
          <w:rFonts w:cs="Arial"/>
        </w:rPr>
        <w:t>jedna</w:t>
      </w:r>
      <w:r w:rsidRPr="00E939B5">
        <w:rPr>
          <w:rFonts w:cs="Arial"/>
          <w:spacing w:val="31"/>
        </w:rPr>
        <w:t xml:space="preserve"> </w:t>
      </w:r>
      <w:r w:rsidRPr="00E939B5">
        <w:rPr>
          <w:rFonts w:cs="Arial"/>
          <w:spacing w:val="-1"/>
        </w:rPr>
        <w:t>građevina</w:t>
      </w:r>
      <w:r w:rsidRPr="00E939B5">
        <w:rPr>
          <w:rFonts w:cs="Arial"/>
          <w:spacing w:val="32"/>
        </w:rPr>
        <w:t xml:space="preserve"> </w:t>
      </w:r>
      <w:r w:rsidRPr="00E939B5">
        <w:rPr>
          <w:rFonts w:cs="Arial"/>
        </w:rPr>
        <w:t>ne</w:t>
      </w:r>
      <w:r w:rsidRPr="00E939B5">
        <w:rPr>
          <w:rFonts w:cs="Arial"/>
          <w:spacing w:val="31"/>
        </w:rPr>
        <w:t xml:space="preserve"> </w:t>
      </w:r>
      <w:r w:rsidRPr="00E939B5">
        <w:rPr>
          <w:rFonts w:cs="Arial"/>
          <w:spacing w:val="-1"/>
        </w:rPr>
        <w:t>naruši</w:t>
      </w:r>
      <w:r w:rsidRPr="00E939B5">
        <w:rPr>
          <w:rFonts w:cs="Arial"/>
          <w:spacing w:val="30"/>
        </w:rPr>
        <w:t xml:space="preserve"> </w:t>
      </w:r>
      <w:r w:rsidRPr="00E939B5">
        <w:rPr>
          <w:rFonts w:cs="Arial"/>
          <w:spacing w:val="-1"/>
        </w:rPr>
        <w:t>prirodni</w:t>
      </w:r>
      <w:r w:rsidRPr="00E939B5">
        <w:rPr>
          <w:rFonts w:cs="Arial"/>
          <w:spacing w:val="33"/>
        </w:rPr>
        <w:t xml:space="preserve"> </w:t>
      </w:r>
      <w:r w:rsidRPr="00E939B5">
        <w:rPr>
          <w:rFonts w:cs="Arial"/>
          <w:spacing w:val="-1"/>
        </w:rPr>
        <w:t>krajobraz</w:t>
      </w:r>
      <w:r w:rsidRPr="00E939B5">
        <w:rPr>
          <w:rFonts w:cs="Arial"/>
          <w:spacing w:val="32"/>
        </w:rPr>
        <w:t xml:space="preserve"> </w:t>
      </w:r>
      <w:r w:rsidRPr="00E939B5">
        <w:rPr>
          <w:rFonts w:cs="Arial"/>
          <w:spacing w:val="-1"/>
        </w:rPr>
        <w:t>Srđa</w:t>
      </w:r>
      <w:r w:rsidRPr="00E939B5">
        <w:rPr>
          <w:rFonts w:cs="Arial"/>
          <w:spacing w:val="49"/>
        </w:rPr>
        <w:t xml:space="preserve"> </w:t>
      </w:r>
      <w:r w:rsidRPr="00E939B5">
        <w:rPr>
          <w:rFonts w:cs="Arial"/>
        </w:rPr>
        <w:t>prema</w:t>
      </w:r>
      <w:r w:rsidRPr="00E939B5">
        <w:rPr>
          <w:rFonts w:cs="Arial"/>
          <w:spacing w:val="-2"/>
        </w:rPr>
        <w:t xml:space="preserve"> </w:t>
      </w:r>
      <w:r w:rsidRPr="00E939B5">
        <w:rPr>
          <w:rFonts w:cs="Arial"/>
          <w:spacing w:val="-1"/>
        </w:rPr>
        <w:t>užem</w:t>
      </w:r>
      <w:r w:rsidRPr="00E939B5">
        <w:rPr>
          <w:rFonts w:cs="Arial"/>
          <w:spacing w:val="1"/>
        </w:rPr>
        <w:t xml:space="preserve"> </w:t>
      </w:r>
      <w:r w:rsidRPr="00E939B5">
        <w:rPr>
          <w:rFonts w:cs="Arial"/>
          <w:spacing w:val="-1"/>
        </w:rPr>
        <w:t>gradskom</w:t>
      </w:r>
      <w:r w:rsidRPr="00E939B5">
        <w:rPr>
          <w:rFonts w:cs="Arial"/>
          <w:spacing w:val="1"/>
        </w:rPr>
        <w:t xml:space="preserve"> </w:t>
      </w:r>
      <w:r w:rsidRPr="00E939B5">
        <w:rPr>
          <w:rFonts w:cs="Arial"/>
          <w:spacing w:val="-1"/>
        </w:rPr>
        <w:t xml:space="preserve">području, tj. </w:t>
      </w:r>
      <w:r w:rsidRPr="00E939B5">
        <w:rPr>
          <w:rFonts w:cs="Arial"/>
        </w:rPr>
        <w:t xml:space="preserve">ne </w:t>
      </w:r>
      <w:r w:rsidRPr="00E939B5">
        <w:rPr>
          <w:rFonts w:cs="Arial"/>
          <w:spacing w:val="-1"/>
        </w:rPr>
        <w:t>smije</w:t>
      </w:r>
      <w:r w:rsidRPr="00E939B5">
        <w:rPr>
          <w:rFonts w:cs="Arial"/>
          <w:spacing w:val="-2"/>
        </w:rPr>
        <w:t xml:space="preserve"> </w:t>
      </w:r>
      <w:r w:rsidRPr="00E939B5">
        <w:rPr>
          <w:rFonts w:cs="Arial"/>
          <w:spacing w:val="-1"/>
        </w:rPr>
        <w:t>biti</w:t>
      </w:r>
      <w:r w:rsidRPr="00E939B5">
        <w:rPr>
          <w:rFonts w:cs="Arial"/>
        </w:rPr>
        <w:t xml:space="preserve"> </w:t>
      </w:r>
      <w:r w:rsidRPr="00E939B5">
        <w:rPr>
          <w:rFonts w:cs="Arial"/>
          <w:spacing w:val="-1"/>
        </w:rPr>
        <w:t>vidljiva</w:t>
      </w:r>
      <w:r w:rsidRPr="00E939B5">
        <w:rPr>
          <w:rFonts w:cs="Arial"/>
        </w:rPr>
        <w:t xml:space="preserve"> s</w:t>
      </w:r>
      <w:r w:rsidRPr="00E939B5">
        <w:rPr>
          <w:rFonts w:cs="Arial"/>
          <w:spacing w:val="1"/>
        </w:rPr>
        <w:t xml:space="preserve"> </w:t>
      </w:r>
      <w:r w:rsidRPr="00E939B5">
        <w:rPr>
          <w:rFonts w:cs="Arial"/>
          <w:spacing w:val="-1"/>
        </w:rPr>
        <w:t>obalne</w:t>
      </w:r>
      <w:r w:rsidRPr="00E939B5">
        <w:rPr>
          <w:rFonts w:cs="Arial"/>
        </w:rPr>
        <w:t xml:space="preserve"> </w:t>
      </w:r>
      <w:r w:rsidRPr="00E939B5">
        <w:rPr>
          <w:rFonts w:cs="Arial"/>
          <w:spacing w:val="-1"/>
        </w:rPr>
        <w:t>strane</w:t>
      </w:r>
      <w:r w:rsidRPr="00E939B5">
        <w:rPr>
          <w:rFonts w:cs="Arial"/>
          <w:spacing w:val="-4"/>
        </w:rPr>
        <w:t xml:space="preserve"> </w:t>
      </w:r>
      <w:r w:rsidRPr="00E939B5">
        <w:rPr>
          <w:rFonts w:cs="Arial"/>
          <w:spacing w:val="-1"/>
        </w:rPr>
        <w:t>Grada.</w:t>
      </w:r>
    </w:p>
    <w:p w:rsidR="00E939B5" w:rsidRPr="00E939B5" w:rsidRDefault="00E939B5" w:rsidP="00E939B5">
      <w:pPr>
        <w:pStyle w:val="BodyText"/>
        <w:tabs>
          <w:tab w:val="left" w:pos="513"/>
        </w:tabs>
        <w:ind w:right="118"/>
        <w:jc w:val="both"/>
        <w:rPr>
          <w:rFonts w:cs="Arial"/>
        </w:rPr>
      </w:pPr>
      <w:r w:rsidRPr="00E939B5">
        <w:rPr>
          <w:rFonts w:cs="Arial"/>
        </w:rPr>
        <w:t>(2)</w:t>
      </w:r>
      <w:r w:rsidRPr="00E939B5">
        <w:rPr>
          <w:rFonts w:cs="Arial"/>
        </w:rPr>
        <w:tab/>
      </w:r>
      <w:r w:rsidRPr="00E939B5">
        <w:rPr>
          <w:rFonts w:cs="Arial"/>
          <w:spacing w:val="-1"/>
        </w:rPr>
        <w:t>Trase</w:t>
      </w:r>
      <w:r w:rsidRPr="00E939B5">
        <w:rPr>
          <w:rFonts w:cs="Arial"/>
          <w:spacing w:val="1"/>
        </w:rPr>
        <w:t xml:space="preserve"> </w:t>
      </w:r>
      <w:r w:rsidRPr="00E939B5">
        <w:rPr>
          <w:rFonts w:cs="Arial"/>
        </w:rPr>
        <w:t>i</w:t>
      </w:r>
      <w:r w:rsidRPr="00E939B5">
        <w:rPr>
          <w:rFonts w:cs="Arial"/>
          <w:spacing w:val="59"/>
        </w:rPr>
        <w:t xml:space="preserve"> </w:t>
      </w:r>
      <w:r w:rsidRPr="00E939B5">
        <w:rPr>
          <w:rFonts w:cs="Arial"/>
          <w:spacing w:val="-1"/>
        </w:rPr>
        <w:t>položaj</w:t>
      </w:r>
      <w:r w:rsidRPr="00E939B5">
        <w:rPr>
          <w:rFonts w:cs="Arial"/>
          <w:spacing w:val="3"/>
        </w:rPr>
        <w:t xml:space="preserve"> </w:t>
      </w:r>
      <w:r w:rsidRPr="00E939B5">
        <w:rPr>
          <w:rFonts w:cs="Arial"/>
          <w:spacing w:val="-2"/>
        </w:rPr>
        <w:t>ostalih</w:t>
      </w:r>
      <w:r w:rsidRPr="00E939B5">
        <w:rPr>
          <w:rFonts w:cs="Arial"/>
          <w:spacing w:val="2"/>
        </w:rPr>
        <w:t xml:space="preserve"> </w:t>
      </w:r>
      <w:r w:rsidRPr="00E939B5">
        <w:rPr>
          <w:rFonts w:cs="Arial"/>
          <w:spacing w:val="-1"/>
        </w:rPr>
        <w:t>ulica</w:t>
      </w:r>
      <w:r w:rsidRPr="00E939B5">
        <w:rPr>
          <w:rFonts w:cs="Arial"/>
          <w:spacing w:val="2"/>
        </w:rPr>
        <w:t xml:space="preserve"> </w:t>
      </w:r>
      <w:r w:rsidRPr="00E939B5">
        <w:rPr>
          <w:rFonts w:cs="Arial"/>
        </w:rPr>
        <w:t>su</w:t>
      </w:r>
      <w:r w:rsidRPr="00E939B5">
        <w:rPr>
          <w:rFonts w:cs="Arial"/>
          <w:spacing w:val="2"/>
        </w:rPr>
        <w:t xml:space="preserve"> </w:t>
      </w:r>
      <w:r w:rsidRPr="00E939B5">
        <w:rPr>
          <w:rFonts w:cs="Arial"/>
          <w:spacing w:val="-1"/>
        </w:rPr>
        <w:t>načelni</w:t>
      </w:r>
      <w:r w:rsidRPr="00E939B5">
        <w:rPr>
          <w:rFonts w:cs="Arial"/>
        </w:rPr>
        <w:t xml:space="preserve">  te</w:t>
      </w:r>
      <w:r w:rsidRPr="00E939B5">
        <w:rPr>
          <w:rFonts w:cs="Arial"/>
          <w:spacing w:val="60"/>
        </w:rPr>
        <w:t xml:space="preserve"> </w:t>
      </w:r>
      <w:r w:rsidRPr="00E939B5">
        <w:rPr>
          <w:rFonts w:cs="Arial"/>
        </w:rPr>
        <w:t>je</w:t>
      </w:r>
      <w:r w:rsidRPr="00E939B5">
        <w:rPr>
          <w:rFonts w:cs="Arial"/>
          <w:spacing w:val="60"/>
        </w:rPr>
        <w:t xml:space="preserve"> </w:t>
      </w:r>
      <w:r w:rsidRPr="00E939B5">
        <w:rPr>
          <w:rFonts w:cs="Arial"/>
          <w:spacing w:val="-1"/>
        </w:rPr>
        <w:t>moguća</w:t>
      </w:r>
      <w:r w:rsidRPr="00E939B5">
        <w:rPr>
          <w:rFonts w:cs="Arial"/>
          <w:spacing w:val="60"/>
        </w:rPr>
        <w:t xml:space="preserve"> </w:t>
      </w:r>
      <w:r w:rsidRPr="00E939B5">
        <w:rPr>
          <w:rFonts w:cs="Arial"/>
          <w:spacing w:val="-1"/>
        </w:rPr>
        <w:t>njihova</w:t>
      </w:r>
      <w:r w:rsidRPr="00E939B5">
        <w:rPr>
          <w:rFonts w:cs="Arial"/>
          <w:spacing w:val="60"/>
        </w:rPr>
        <w:t xml:space="preserve"> </w:t>
      </w:r>
      <w:r w:rsidRPr="00E939B5">
        <w:rPr>
          <w:rFonts w:cs="Arial"/>
          <w:spacing w:val="-1"/>
        </w:rPr>
        <w:t>promjena</w:t>
      </w:r>
      <w:r w:rsidRPr="00E939B5">
        <w:rPr>
          <w:rFonts w:cs="Arial"/>
          <w:spacing w:val="60"/>
        </w:rPr>
        <w:t xml:space="preserve"> </w:t>
      </w:r>
      <w:r w:rsidRPr="00E939B5">
        <w:rPr>
          <w:rFonts w:cs="Arial"/>
        </w:rPr>
        <w:t>u</w:t>
      </w:r>
      <w:r w:rsidRPr="00E939B5">
        <w:rPr>
          <w:rFonts w:cs="Arial"/>
          <w:spacing w:val="2"/>
        </w:rPr>
        <w:t xml:space="preserve"> </w:t>
      </w:r>
      <w:r w:rsidRPr="00E939B5">
        <w:rPr>
          <w:rFonts w:cs="Arial"/>
          <w:spacing w:val="-1"/>
        </w:rPr>
        <w:t>skladu</w:t>
      </w:r>
      <w:r w:rsidRPr="00E939B5">
        <w:rPr>
          <w:rFonts w:cs="Arial"/>
          <w:spacing w:val="2"/>
        </w:rPr>
        <w:t xml:space="preserve"> </w:t>
      </w:r>
      <w:r w:rsidRPr="00E939B5">
        <w:rPr>
          <w:rFonts w:cs="Arial"/>
        </w:rPr>
        <w:t>s</w:t>
      </w:r>
      <w:r w:rsidRPr="00E939B5">
        <w:rPr>
          <w:rFonts w:cs="Arial"/>
          <w:spacing w:val="63"/>
        </w:rPr>
        <w:t xml:space="preserve"> </w:t>
      </w:r>
      <w:r w:rsidRPr="00E939B5">
        <w:rPr>
          <w:rFonts w:cs="Arial"/>
          <w:spacing w:val="-1"/>
        </w:rPr>
        <w:t>topografijom</w:t>
      </w:r>
      <w:r w:rsidRPr="00E939B5">
        <w:rPr>
          <w:rFonts w:cs="Arial"/>
          <w:spacing w:val="37"/>
        </w:rPr>
        <w:t xml:space="preserve"> </w:t>
      </w:r>
      <w:r w:rsidRPr="00E939B5">
        <w:rPr>
          <w:rFonts w:cs="Arial"/>
        </w:rPr>
        <w:t>terena</w:t>
      </w:r>
      <w:r w:rsidRPr="00E939B5">
        <w:rPr>
          <w:rFonts w:cs="Arial"/>
          <w:spacing w:val="36"/>
        </w:rPr>
        <w:t xml:space="preserve"> </w:t>
      </w:r>
      <w:r w:rsidRPr="00E939B5">
        <w:rPr>
          <w:rFonts w:cs="Arial"/>
        </w:rPr>
        <w:t>i</w:t>
      </w:r>
      <w:r w:rsidRPr="00E939B5">
        <w:rPr>
          <w:rFonts w:cs="Arial"/>
          <w:spacing w:val="36"/>
        </w:rPr>
        <w:t xml:space="preserve"> </w:t>
      </w:r>
      <w:r w:rsidRPr="00E939B5">
        <w:rPr>
          <w:rFonts w:cs="Arial"/>
          <w:spacing w:val="-1"/>
        </w:rPr>
        <w:t>tehnološkim</w:t>
      </w:r>
      <w:r w:rsidRPr="00E939B5">
        <w:rPr>
          <w:rFonts w:cs="Arial"/>
          <w:spacing w:val="40"/>
        </w:rPr>
        <w:t xml:space="preserve"> </w:t>
      </w:r>
      <w:r w:rsidRPr="00E939B5">
        <w:rPr>
          <w:rFonts w:cs="Arial"/>
          <w:spacing w:val="-1"/>
        </w:rPr>
        <w:t>zahtjevima</w:t>
      </w:r>
      <w:r w:rsidRPr="00E939B5">
        <w:rPr>
          <w:rFonts w:cs="Arial"/>
          <w:spacing w:val="36"/>
        </w:rPr>
        <w:t xml:space="preserve"> </w:t>
      </w:r>
      <w:r w:rsidRPr="00E939B5">
        <w:rPr>
          <w:rFonts w:cs="Arial"/>
        </w:rPr>
        <w:t>u</w:t>
      </w:r>
      <w:r w:rsidRPr="00E939B5">
        <w:rPr>
          <w:rFonts w:cs="Arial"/>
          <w:spacing w:val="36"/>
        </w:rPr>
        <w:t xml:space="preserve"> </w:t>
      </w:r>
      <w:r w:rsidRPr="00E939B5">
        <w:rPr>
          <w:rFonts w:cs="Arial"/>
          <w:spacing w:val="-1"/>
        </w:rPr>
        <w:t>rješavanju</w:t>
      </w:r>
      <w:r w:rsidRPr="00E939B5">
        <w:rPr>
          <w:rFonts w:cs="Arial"/>
          <w:spacing w:val="37"/>
        </w:rPr>
        <w:t xml:space="preserve"> </w:t>
      </w:r>
      <w:r w:rsidRPr="00E939B5">
        <w:rPr>
          <w:rFonts w:cs="Arial"/>
          <w:spacing w:val="-1"/>
        </w:rPr>
        <w:t>golf</w:t>
      </w:r>
      <w:r w:rsidRPr="00E939B5">
        <w:rPr>
          <w:rFonts w:cs="Arial"/>
          <w:spacing w:val="38"/>
        </w:rPr>
        <w:t xml:space="preserve"> </w:t>
      </w:r>
      <w:r w:rsidRPr="00E939B5">
        <w:rPr>
          <w:rFonts w:cs="Arial"/>
          <w:spacing w:val="-1"/>
        </w:rPr>
        <w:t>igrališta</w:t>
      </w:r>
      <w:r w:rsidRPr="00E939B5">
        <w:rPr>
          <w:rFonts w:cs="Arial"/>
          <w:spacing w:val="36"/>
        </w:rPr>
        <w:t xml:space="preserve"> </w:t>
      </w:r>
      <w:r w:rsidRPr="00E939B5">
        <w:rPr>
          <w:rFonts w:cs="Arial"/>
        </w:rPr>
        <w:t>i</w:t>
      </w:r>
      <w:r w:rsidRPr="00E939B5">
        <w:rPr>
          <w:rFonts w:cs="Arial"/>
          <w:spacing w:val="38"/>
        </w:rPr>
        <w:t xml:space="preserve"> </w:t>
      </w:r>
      <w:r w:rsidRPr="00E939B5">
        <w:rPr>
          <w:rFonts w:cs="Arial"/>
          <w:spacing w:val="-1"/>
        </w:rPr>
        <w:t>neće</w:t>
      </w:r>
      <w:r w:rsidRPr="00E939B5">
        <w:rPr>
          <w:rFonts w:cs="Arial"/>
          <w:spacing w:val="36"/>
        </w:rPr>
        <w:t xml:space="preserve"> </w:t>
      </w:r>
      <w:r w:rsidRPr="00E939B5">
        <w:rPr>
          <w:rFonts w:cs="Arial"/>
        </w:rPr>
        <w:t>se</w:t>
      </w:r>
      <w:r w:rsidRPr="00E939B5">
        <w:rPr>
          <w:rFonts w:cs="Arial"/>
          <w:spacing w:val="36"/>
        </w:rPr>
        <w:t xml:space="preserve"> </w:t>
      </w:r>
      <w:r w:rsidRPr="00E939B5">
        <w:rPr>
          <w:rFonts w:cs="Arial"/>
          <w:spacing w:val="-1"/>
        </w:rPr>
        <w:t>smatrati</w:t>
      </w:r>
      <w:r w:rsidRPr="00E939B5">
        <w:rPr>
          <w:rFonts w:cs="Arial"/>
          <w:spacing w:val="43"/>
        </w:rPr>
        <w:t xml:space="preserve"> </w:t>
      </w:r>
      <w:r w:rsidRPr="00E939B5">
        <w:rPr>
          <w:rFonts w:cs="Arial"/>
          <w:spacing w:val="-1"/>
        </w:rPr>
        <w:t>izmjenom</w:t>
      </w:r>
      <w:r w:rsidRPr="00E939B5">
        <w:rPr>
          <w:rFonts w:cs="Arial"/>
          <w:spacing w:val="1"/>
        </w:rPr>
        <w:t xml:space="preserve"> </w:t>
      </w:r>
      <w:r w:rsidRPr="00E939B5">
        <w:rPr>
          <w:rFonts w:cs="Arial"/>
          <w:spacing w:val="-1"/>
        </w:rPr>
        <w:t>ovoga</w:t>
      </w:r>
      <w:r w:rsidRPr="00E939B5">
        <w:rPr>
          <w:rFonts w:cs="Arial"/>
          <w:spacing w:val="-2"/>
        </w:rPr>
        <w:t xml:space="preserve"> </w:t>
      </w:r>
      <w:r w:rsidRPr="00E939B5">
        <w:rPr>
          <w:rFonts w:cs="Arial"/>
          <w:spacing w:val="-1"/>
        </w:rPr>
        <w:t>Plana.</w:t>
      </w:r>
    </w:p>
    <w:p w:rsidR="00E939B5" w:rsidRPr="00E939B5" w:rsidRDefault="00E939B5" w:rsidP="00E939B5">
      <w:pPr>
        <w:pStyle w:val="BodyText"/>
        <w:spacing w:before="1"/>
        <w:ind w:right="110"/>
        <w:jc w:val="both"/>
        <w:rPr>
          <w:rFonts w:cs="Arial"/>
        </w:rPr>
      </w:pPr>
      <w:r w:rsidRPr="00E939B5">
        <w:rPr>
          <w:rFonts w:cs="Arial"/>
          <w:spacing w:val="-1"/>
        </w:rPr>
        <w:t>Sustav</w:t>
      </w:r>
      <w:r w:rsidRPr="00E939B5">
        <w:rPr>
          <w:rFonts w:cs="Arial"/>
          <w:spacing w:val="30"/>
        </w:rPr>
        <w:t xml:space="preserve"> </w:t>
      </w:r>
      <w:r w:rsidRPr="00E939B5">
        <w:rPr>
          <w:rFonts w:cs="Arial"/>
          <w:spacing w:val="-1"/>
        </w:rPr>
        <w:t>svih</w:t>
      </w:r>
      <w:r w:rsidRPr="00E939B5">
        <w:rPr>
          <w:rFonts w:cs="Arial"/>
          <w:spacing w:val="31"/>
        </w:rPr>
        <w:t xml:space="preserve"> </w:t>
      </w:r>
      <w:r w:rsidRPr="00E939B5">
        <w:rPr>
          <w:rFonts w:cs="Arial"/>
          <w:spacing w:val="-1"/>
        </w:rPr>
        <w:t>cestovnih</w:t>
      </w:r>
      <w:r w:rsidRPr="00E939B5">
        <w:rPr>
          <w:rFonts w:cs="Arial"/>
          <w:spacing w:val="31"/>
        </w:rPr>
        <w:t xml:space="preserve"> </w:t>
      </w:r>
      <w:r w:rsidRPr="00E939B5">
        <w:rPr>
          <w:rFonts w:cs="Arial"/>
          <w:spacing w:val="-1"/>
        </w:rPr>
        <w:t>prometnica</w:t>
      </w:r>
      <w:r w:rsidRPr="00E939B5">
        <w:rPr>
          <w:rFonts w:cs="Arial"/>
          <w:spacing w:val="31"/>
        </w:rPr>
        <w:t xml:space="preserve"> </w:t>
      </w:r>
      <w:r w:rsidRPr="00E939B5">
        <w:rPr>
          <w:rFonts w:cs="Arial"/>
          <w:spacing w:val="-1"/>
        </w:rPr>
        <w:t>biti</w:t>
      </w:r>
      <w:r w:rsidRPr="00E939B5">
        <w:rPr>
          <w:rFonts w:cs="Arial"/>
          <w:spacing w:val="28"/>
        </w:rPr>
        <w:t xml:space="preserve"> </w:t>
      </w:r>
      <w:r w:rsidRPr="00E939B5">
        <w:rPr>
          <w:rFonts w:cs="Arial"/>
        </w:rPr>
        <w:t>će</w:t>
      </w:r>
      <w:r w:rsidRPr="00E939B5">
        <w:rPr>
          <w:rFonts w:cs="Arial"/>
          <w:spacing w:val="31"/>
        </w:rPr>
        <w:t xml:space="preserve"> </w:t>
      </w:r>
      <w:r w:rsidRPr="00E939B5">
        <w:rPr>
          <w:rFonts w:cs="Arial"/>
          <w:spacing w:val="-1"/>
        </w:rPr>
        <w:t>detaljno</w:t>
      </w:r>
      <w:r w:rsidRPr="00E939B5">
        <w:rPr>
          <w:rFonts w:cs="Arial"/>
          <w:spacing w:val="31"/>
        </w:rPr>
        <w:t xml:space="preserve"> </w:t>
      </w:r>
      <w:r w:rsidRPr="00E939B5">
        <w:rPr>
          <w:rFonts w:cs="Arial"/>
          <w:spacing w:val="-1"/>
        </w:rPr>
        <w:t>definiran</w:t>
      </w:r>
      <w:r w:rsidRPr="00E939B5">
        <w:rPr>
          <w:rFonts w:cs="Arial"/>
          <w:spacing w:val="29"/>
        </w:rPr>
        <w:t xml:space="preserve"> </w:t>
      </w:r>
      <w:r w:rsidRPr="00E939B5">
        <w:rPr>
          <w:rFonts w:cs="Arial"/>
        </w:rPr>
        <w:t>kroz</w:t>
      </w:r>
      <w:r w:rsidRPr="00E939B5">
        <w:rPr>
          <w:rFonts w:cs="Arial"/>
          <w:spacing w:val="29"/>
        </w:rPr>
        <w:t xml:space="preserve"> </w:t>
      </w:r>
      <w:r w:rsidRPr="00E939B5">
        <w:rPr>
          <w:rFonts w:cs="Arial"/>
          <w:spacing w:val="-1"/>
        </w:rPr>
        <w:t>izradu</w:t>
      </w:r>
      <w:r w:rsidRPr="00E939B5">
        <w:rPr>
          <w:rFonts w:cs="Arial"/>
          <w:spacing w:val="26"/>
        </w:rPr>
        <w:t xml:space="preserve"> </w:t>
      </w:r>
      <w:r w:rsidRPr="00E939B5">
        <w:rPr>
          <w:rFonts w:cs="Arial"/>
          <w:spacing w:val="-1"/>
        </w:rPr>
        <w:t>UPU-a</w:t>
      </w:r>
      <w:r w:rsidRPr="00E939B5">
        <w:rPr>
          <w:rFonts w:cs="Arial"/>
          <w:spacing w:val="31"/>
        </w:rPr>
        <w:t xml:space="preserve"> </w:t>
      </w:r>
      <w:r w:rsidRPr="00E939B5">
        <w:rPr>
          <w:rFonts w:cs="Arial"/>
          <w:spacing w:val="-1"/>
        </w:rPr>
        <w:t>predmetnog</w:t>
      </w:r>
      <w:r w:rsidRPr="00E939B5">
        <w:rPr>
          <w:rFonts w:cs="Arial"/>
          <w:spacing w:val="69"/>
        </w:rPr>
        <w:t xml:space="preserve"> </w:t>
      </w:r>
      <w:r w:rsidRPr="00E939B5">
        <w:rPr>
          <w:rFonts w:cs="Arial"/>
        </w:rPr>
        <w:t>područja</w:t>
      </w:r>
    </w:p>
    <w:p w:rsidR="00E939B5" w:rsidRPr="00E939B5" w:rsidRDefault="00E939B5" w:rsidP="00E939B5">
      <w:pPr>
        <w:pStyle w:val="BodyText"/>
        <w:tabs>
          <w:tab w:val="left" w:pos="469"/>
        </w:tabs>
        <w:spacing w:before="1"/>
        <w:ind w:right="116"/>
        <w:jc w:val="both"/>
        <w:rPr>
          <w:rFonts w:cs="Arial"/>
        </w:rPr>
      </w:pPr>
      <w:r w:rsidRPr="00E939B5">
        <w:rPr>
          <w:rFonts w:cs="Arial"/>
        </w:rPr>
        <w:t>(3)</w:t>
      </w:r>
      <w:r w:rsidRPr="00E939B5">
        <w:rPr>
          <w:rFonts w:cs="Arial"/>
        </w:rPr>
        <w:tab/>
      </w:r>
      <w:r w:rsidRPr="00E939B5">
        <w:rPr>
          <w:rFonts w:cs="Arial"/>
          <w:spacing w:val="-1"/>
        </w:rPr>
        <w:t>Detaljnija</w:t>
      </w:r>
      <w:r w:rsidRPr="00E939B5">
        <w:rPr>
          <w:rFonts w:cs="Arial"/>
          <w:spacing w:val="19"/>
        </w:rPr>
        <w:t xml:space="preserve"> </w:t>
      </w:r>
      <w:r w:rsidRPr="00E939B5">
        <w:rPr>
          <w:rFonts w:cs="Arial"/>
          <w:spacing w:val="-1"/>
        </w:rPr>
        <w:t>prostorna</w:t>
      </w:r>
      <w:r w:rsidRPr="00E939B5">
        <w:rPr>
          <w:rFonts w:cs="Arial"/>
          <w:spacing w:val="19"/>
        </w:rPr>
        <w:t xml:space="preserve"> </w:t>
      </w:r>
      <w:r w:rsidRPr="00E939B5">
        <w:rPr>
          <w:rFonts w:cs="Arial"/>
          <w:spacing w:val="-1"/>
        </w:rPr>
        <w:t>rješenja</w:t>
      </w:r>
      <w:r w:rsidRPr="00E939B5">
        <w:rPr>
          <w:rFonts w:cs="Arial"/>
          <w:spacing w:val="17"/>
        </w:rPr>
        <w:t xml:space="preserve"> </w:t>
      </w:r>
      <w:r w:rsidRPr="00E939B5">
        <w:rPr>
          <w:rFonts w:cs="Arial"/>
          <w:spacing w:val="-1"/>
        </w:rPr>
        <w:t>utvrdit</w:t>
      </w:r>
      <w:r w:rsidRPr="00E939B5">
        <w:rPr>
          <w:rFonts w:cs="Arial"/>
          <w:spacing w:val="21"/>
        </w:rPr>
        <w:t xml:space="preserve"> </w:t>
      </w:r>
      <w:r w:rsidRPr="00E939B5">
        <w:rPr>
          <w:rFonts w:cs="Arial"/>
        </w:rPr>
        <w:t>će</w:t>
      </w:r>
      <w:r w:rsidRPr="00E939B5">
        <w:rPr>
          <w:rFonts w:cs="Arial"/>
          <w:spacing w:val="17"/>
        </w:rPr>
        <w:t xml:space="preserve"> </w:t>
      </w:r>
      <w:r w:rsidRPr="00E939B5">
        <w:rPr>
          <w:rFonts w:cs="Arial"/>
        </w:rPr>
        <w:t>se</w:t>
      </w:r>
      <w:r w:rsidRPr="00E939B5">
        <w:rPr>
          <w:rFonts w:cs="Arial"/>
          <w:spacing w:val="19"/>
        </w:rPr>
        <w:t xml:space="preserve"> </w:t>
      </w:r>
      <w:r w:rsidRPr="00E939B5">
        <w:rPr>
          <w:rFonts w:cs="Arial"/>
          <w:spacing w:val="-1"/>
        </w:rPr>
        <w:t>planom</w:t>
      </w:r>
      <w:r w:rsidRPr="00E939B5">
        <w:rPr>
          <w:rFonts w:cs="Arial"/>
          <w:spacing w:val="20"/>
        </w:rPr>
        <w:t xml:space="preserve"> </w:t>
      </w:r>
      <w:r w:rsidRPr="00E939B5">
        <w:rPr>
          <w:rFonts w:cs="Arial"/>
          <w:spacing w:val="-1"/>
        </w:rPr>
        <w:t>užeg</w:t>
      </w:r>
      <w:r w:rsidRPr="00E939B5">
        <w:rPr>
          <w:rFonts w:cs="Arial"/>
          <w:spacing w:val="19"/>
        </w:rPr>
        <w:t xml:space="preserve"> </w:t>
      </w:r>
      <w:r w:rsidRPr="00E939B5">
        <w:rPr>
          <w:rFonts w:cs="Arial"/>
          <w:spacing w:val="-1"/>
        </w:rPr>
        <w:t>područja</w:t>
      </w:r>
      <w:r w:rsidRPr="00E939B5">
        <w:rPr>
          <w:rFonts w:cs="Arial"/>
          <w:spacing w:val="17"/>
        </w:rPr>
        <w:t xml:space="preserve"> </w:t>
      </w:r>
      <w:r w:rsidRPr="00E939B5">
        <w:rPr>
          <w:rFonts w:cs="Arial"/>
        </w:rPr>
        <w:t>i</w:t>
      </w:r>
      <w:r w:rsidRPr="00E939B5">
        <w:rPr>
          <w:rFonts w:cs="Arial"/>
          <w:spacing w:val="19"/>
        </w:rPr>
        <w:t xml:space="preserve"> </w:t>
      </w:r>
      <w:r w:rsidRPr="00E939B5">
        <w:rPr>
          <w:rFonts w:cs="Arial"/>
          <w:spacing w:val="-1"/>
        </w:rPr>
        <w:t>prethodno</w:t>
      </w:r>
      <w:r w:rsidRPr="00E939B5">
        <w:rPr>
          <w:rFonts w:cs="Arial"/>
          <w:spacing w:val="19"/>
        </w:rPr>
        <w:t xml:space="preserve"> </w:t>
      </w:r>
      <w:r w:rsidRPr="00E939B5">
        <w:rPr>
          <w:rFonts w:cs="Arial"/>
          <w:spacing w:val="-1"/>
        </w:rPr>
        <w:t>donesenim</w:t>
      </w:r>
      <w:r w:rsidRPr="00E939B5">
        <w:rPr>
          <w:rFonts w:cs="Arial"/>
          <w:spacing w:val="69"/>
        </w:rPr>
        <w:t xml:space="preserve"> </w:t>
      </w:r>
      <w:r w:rsidRPr="00E939B5">
        <w:rPr>
          <w:rFonts w:cs="Arial"/>
          <w:spacing w:val="-1"/>
        </w:rPr>
        <w:t>Programom športa</w:t>
      </w:r>
      <w:r w:rsidRPr="00E939B5">
        <w:rPr>
          <w:rFonts w:cs="Arial"/>
        </w:rPr>
        <w:t xml:space="preserve"> i</w:t>
      </w:r>
      <w:r w:rsidRPr="00E939B5">
        <w:rPr>
          <w:rFonts w:cs="Arial"/>
          <w:spacing w:val="-2"/>
        </w:rPr>
        <w:t xml:space="preserve"> </w:t>
      </w:r>
      <w:r w:rsidRPr="00E939B5">
        <w:rPr>
          <w:rFonts w:cs="Arial"/>
          <w:spacing w:val="-1"/>
        </w:rPr>
        <w:t>rekreacije.</w:t>
      </w:r>
    </w:p>
    <w:p w:rsidR="00E939B5" w:rsidRDefault="00E939B5" w:rsidP="00E939B5">
      <w:pPr>
        <w:spacing w:before="11"/>
        <w:jc w:val="both"/>
        <w:rPr>
          <w:rFonts w:ascii="Arial" w:eastAsia="Arial" w:hAnsi="Arial" w:cs="Arial"/>
          <w:sz w:val="22"/>
          <w:szCs w:val="22"/>
        </w:rPr>
      </w:pPr>
    </w:p>
    <w:p w:rsidR="00B1666C" w:rsidRPr="00E939B5" w:rsidRDefault="00B1666C" w:rsidP="00E939B5">
      <w:pPr>
        <w:spacing w:before="11"/>
        <w:jc w:val="both"/>
        <w:rPr>
          <w:rFonts w:ascii="Arial" w:eastAsia="Arial" w:hAnsi="Arial" w:cs="Arial"/>
          <w:sz w:val="22"/>
          <w:szCs w:val="22"/>
        </w:rPr>
      </w:pPr>
    </w:p>
    <w:p w:rsidR="00E939B5" w:rsidRPr="00E939B5" w:rsidRDefault="00E939B5" w:rsidP="00E939B5">
      <w:pPr>
        <w:pStyle w:val="Heading1"/>
        <w:jc w:val="both"/>
        <w:rPr>
          <w:rFonts w:cs="Arial"/>
          <w:b w:val="0"/>
          <w:bCs w:val="0"/>
        </w:rPr>
      </w:pPr>
      <w:r w:rsidRPr="00E939B5">
        <w:rPr>
          <w:rFonts w:cs="Arial"/>
          <w:spacing w:val="-1"/>
          <w:u w:val="thick" w:color="000000"/>
        </w:rPr>
        <w:t>4.</w:t>
      </w:r>
      <w:r w:rsidRPr="00E939B5">
        <w:rPr>
          <w:rFonts w:cs="Arial"/>
          <w:u w:val="thick" w:color="000000"/>
        </w:rPr>
        <w:t xml:space="preserve">       </w:t>
      </w:r>
      <w:r w:rsidRPr="00E939B5">
        <w:rPr>
          <w:rFonts w:cs="Arial"/>
          <w:spacing w:val="34"/>
          <w:u w:val="thick" w:color="000000"/>
        </w:rPr>
        <w:t xml:space="preserve"> </w:t>
      </w:r>
      <w:r w:rsidRPr="00E939B5">
        <w:rPr>
          <w:rFonts w:cs="Arial"/>
          <w:spacing w:val="-1"/>
          <w:u w:val="thick" w:color="000000"/>
        </w:rPr>
        <w:t>UVJET</w:t>
      </w:r>
      <w:r w:rsidRPr="00E939B5">
        <w:rPr>
          <w:rFonts w:cs="Arial"/>
          <w:spacing w:val="-60"/>
          <w:u w:val="thick" w:color="000000"/>
        </w:rPr>
        <w:t xml:space="preserve"> </w:t>
      </w:r>
      <w:r w:rsidRPr="00E939B5">
        <w:rPr>
          <w:rFonts w:cs="Arial"/>
          <w:u w:val="thick" w:color="000000"/>
        </w:rPr>
        <w:t>I</w:t>
      </w:r>
      <w:r w:rsidRPr="00E939B5">
        <w:rPr>
          <w:rFonts w:cs="Arial"/>
          <w:spacing w:val="-1"/>
          <w:u w:val="thick" w:color="000000"/>
        </w:rPr>
        <w:t xml:space="preserve"> SM</w:t>
      </w:r>
      <w:r w:rsidRPr="00E939B5">
        <w:rPr>
          <w:rFonts w:cs="Arial"/>
          <w:spacing w:val="-2"/>
          <w:u w:val="thick" w:color="000000"/>
        </w:rPr>
        <w:t>JEŠTA</w:t>
      </w:r>
      <w:r w:rsidRPr="00E939B5">
        <w:rPr>
          <w:rFonts w:cs="Arial"/>
          <w:u w:val="thick" w:color="000000"/>
        </w:rPr>
        <w:t>JA</w:t>
      </w:r>
      <w:r w:rsidRPr="00E939B5">
        <w:rPr>
          <w:rFonts w:cs="Arial"/>
          <w:spacing w:val="-1"/>
          <w:u w:val="thick" w:color="000000"/>
        </w:rPr>
        <w:t xml:space="preserve"> </w:t>
      </w:r>
      <w:r w:rsidRPr="00E939B5">
        <w:rPr>
          <w:rFonts w:cs="Arial"/>
          <w:spacing w:val="-2"/>
          <w:u w:val="thick" w:color="000000"/>
        </w:rPr>
        <w:t>DRUŠT</w:t>
      </w:r>
      <w:r w:rsidRPr="00E939B5">
        <w:rPr>
          <w:rFonts w:cs="Arial"/>
          <w:spacing w:val="-60"/>
          <w:u w:val="thick" w:color="000000"/>
        </w:rPr>
        <w:t xml:space="preserve"> </w:t>
      </w:r>
      <w:r w:rsidRPr="00E939B5">
        <w:rPr>
          <w:rFonts w:cs="Arial"/>
          <w:spacing w:val="-1"/>
          <w:u w:val="thick" w:color="000000"/>
        </w:rPr>
        <w:t>VENI</w:t>
      </w:r>
      <w:r w:rsidRPr="00E939B5">
        <w:rPr>
          <w:rFonts w:cs="Arial"/>
          <w:u w:val="thick" w:color="000000"/>
        </w:rPr>
        <w:t>H</w:t>
      </w:r>
      <w:r w:rsidRPr="00E939B5">
        <w:rPr>
          <w:rFonts w:cs="Arial"/>
          <w:spacing w:val="-1"/>
          <w:u w:val="thick" w:color="000000"/>
        </w:rPr>
        <w:t xml:space="preserve"> DJELAT</w:t>
      </w:r>
      <w:r w:rsidRPr="00E939B5">
        <w:rPr>
          <w:rFonts w:cs="Arial"/>
          <w:spacing w:val="-60"/>
          <w:u w:val="thick" w:color="000000"/>
        </w:rPr>
        <w:t xml:space="preserve"> </w:t>
      </w:r>
      <w:r w:rsidRPr="00E939B5">
        <w:rPr>
          <w:rFonts w:cs="Arial"/>
          <w:spacing w:val="-2"/>
          <w:u w:val="thick" w:color="000000"/>
        </w:rPr>
        <w:t>NOST</w:t>
      </w:r>
      <w:r w:rsidRPr="00E939B5">
        <w:rPr>
          <w:rFonts w:cs="Arial"/>
          <w:spacing w:val="-60"/>
          <w:u w:val="thick" w:color="000000"/>
        </w:rPr>
        <w:t xml:space="preserve"> </w:t>
      </w:r>
      <w:r w:rsidRPr="00E939B5">
        <w:rPr>
          <w:rFonts w:cs="Arial"/>
          <w:u w:val="thick" w:color="000000"/>
        </w:rPr>
        <w:t xml:space="preserve">I </w:t>
      </w:r>
    </w:p>
    <w:p w:rsidR="00E939B5" w:rsidRPr="00E939B5" w:rsidRDefault="00E939B5" w:rsidP="00E939B5">
      <w:pPr>
        <w:spacing w:before="8"/>
        <w:jc w:val="both"/>
        <w:rPr>
          <w:rFonts w:ascii="Arial" w:eastAsia="Arial" w:hAnsi="Arial" w:cs="Arial"/>
          <w:b/>
          <w:bCs/>
          <w:sz w:val="22"/>
          <w:szCs w:val="22"/>
        </w:rPr>
      </w:pPr>
    </w:p>
    <w:p w:rsidR="00E939B5" w:rsidRPr="00E939B5" w:rsidRDefault="00E939B5" w:rsidP="00E939B5">
      <w:pPr>
        <w:pStyle w:val="BodyText"/>
        <w:spacing w:before="72"/>
        <w:ind w:left="0" w:right="2"/>
        <w:jc w:val="center"/>
        <w:rPr>
          <w:rFonts w:cs="Arial"/>
        </w:rPr>
      </w:pPr>
      <w:r w:rsidRPr="00E939B5">
        <w:rPr>
          <w:rFonts w:cs="Arial"/>
          <w:spacing w:val="-1"/>
        </w:rPr>
        <w:t>Članak</w:t>
      </w:r>
      <w:r w:rsidRPr="00E939B5">
        <w:rPr>
          <w:rFonts w:cs="Arial"/>
        </w:rPr>
        <w:t xml:space="preserve"> 82.</w:t>
      </w:r>
    </w:p>
    <w:p w:rsidR="00E939B5" w:rsidRPr="00E939B5" w:rsidRDefault="00E939B5" w:rsidP="00E939B5">
      <w:pPr>
        <w:jc w:val="both"/>
        <w:rPr>
          <w:rFonts w:ascii="Arial" w:eastAsia="Arial" w:hAnsi="Arial" w:cs="Arial"/>
          <w:sz w:val="22"/>
          <w:szCs w:val="22"/>
        </w:rPr>
      </w:pPr>
    </w:p>
    <w:p w:rsidR="00E939B5" w:rsidRPr="00E939B5" w:rsidRDefault="00E939B5" w:rsidP="00E939B5">
      <w:pPr>
        <w:pStyle w:val="BodyText"/>
        <w:tabs>
          <w:tab w:val="left" w:pos="503"/>
        </w:tabs>
        <w:ind w:right="117"/>
        <w:jc w:val="both"/>
        <w:rPr>
          <w:rFonts w:cs="Arial"/>
        </w:rPr>
      </w:pPr>
      <w:r w:rsidRPr="00E939B5">
        <w:rPr>
          <w:rFonts w:cs="Arial"/>
        </w:rPr>
        <w:t>(1)</w:t>
      </w:r>
      <w:r w:rsidRPr="00E939B5">
        <w:rPr>
          <w:rFonts w:cs="Arial"/>
        </w:rPr>
        <w:tab/>
      </w:r>
      <w:r w:rsidRPr="00E939B5">
        <w:rPr>
          <w:rFonts w:cs="Arial"/>
          <w:spacing w:val="-1"/>
        </w:rPr>
        <w:t>Društvene</w:t>
      </w:r>
      <w:r w:rsidRPr="00E939B5">
        <w:rPr>
          <w:rFonts w:cs="Arial"/>
          <w:spacing w:val="54"/>
        </w:rPr>
        <w:t xml:space="preserve"> </w:t>
      </w:r>
      <w:r w:rsidRPr="00E939B5">
        <w:rPr>
          <w:rFonts w:cs="Arial"/>
          <w:spacing w:val="-1"/>
        </w:rPr>
        <w:t>djelatnosti</w:t>
      </w:r>
      <w:r w:rsidRPr="00E939B5">
        <w:rPr>
          <w:rFonts w:cs="Arial"/>
          <w:spacing w:val="55"/>
        </w:rPr>
        <w:t xml:space="preserve"> </w:t>
      </w:r>
      <w:r w:rsidRPr="00E939B5">
        <w:rPr>
          <w:rFonts w:cs="Arial"/>
          <w:spacing w:val="-1"/>
        </w:rPr>
        <w:t>obuhvaćaju</w:t>
      </w:r>
      <w:r w:rsidRPr="00E939B5">
        <w:rPr>
          <w:rFonts w:cs="Arial"/>
          <w:spacing w:val="53"/>
        </w:rPr>
        <w:t xml:space="preserve"> </w:t>
      </w:r>
      <w:r w:rsidRPr="00E939B5">
        <w:rPr>
          <w:rFonts w:cs="Arial"/>
          <w:spacing w:val="-1"/>
        </w:rPr>
        <w:t>sadržaje</w:t>
      </w:r>
      <w:r w:rsidRPr="00E939B5">
        <w:rPr>
          <w:rFonts w:cs="Arial"/>
          <w:spacing w:val="50"/>
        </w:rPr>
        <w:t xml:space="preserve"> </w:t>
      </w:r>
      <w:r w:rsidRPr="00E939B5">
        <w:rPr>
          <w:rFonts w:cs="Arial"/>
        </w:rPr>
        <w:t>koji</w:t>
      </w:r>
      <w:r w:rsidRPr="00E939B5">
        <w:rPr>
          <w:rFonts w:cs="Arial"/>
          <w:spacing w:val="52"/>
        </w:rPr>
        <w:t xml:space="preserve"> </w:t>
      </w:r>
      <w:r w:rsidRPr="00E939B5">
        <w:rPr>
          <w:rFonts w:cs="Arial"/>
        </w:rPr>
        <w:t>se</w:t>
      </w:r>
      <w:r w:rsidRPr="00E939B5">
        <w:rPr>
          <w:rFonts w:cs="Arial"/>
          <w:spacing w:val="55"/>
        </w:rPr>
        <w:t xml:space="preserve"> </w:t>
      </w:r>
      <w:r w:rsidRPr="00E939B5">
        <w:rPr>
          <w:rFonts w:cs="Arial"/>
          <w:spacing w:val="-1"/>
        </w:rPr>
        <w:t>uređuju</w:t>
      </w:r>
      <w:r w:rsidRPr="00E939B5">
        <w:rPr>
          <w:rFonts w:cs="Arial"/>
          <w:spacing w:val="54"/>
        </w:rPr>
        <w:t xml:space="preserve"> </w:t>
      </w:r>
      <w:r w:rsidRPr="00E939B5">
        <w:rPr>
          <w:rFonts w:cs="Arial"/>
        </w:rPr>
        <w:t>u</w:t>
      </w:r>
      <w:r w:rsidRPr="00E939B5">
        <w:rPr>
          <w:rFonts w:cs="Arial"/>
          <w:spacing w:val="53"/>
        </w:rPr>
        <w:t xml:space="preserve"> </w:t>
      </w:r>
      <w:r w:rsidRPr="00E939B5">
        <w:rPr>
          <w:rFonts w:cs="Arial"/>
          <w:spacing w:val="-1"/>
        </w:rPr>
        <w:t>sklopu</w:t>
      </w:r>
      <w:r w:rsidRPr="00E939B5">
        <w:rPr>
          <w:rFonts w:cs="Arial"/>
          <w:spacing w:val="55"/>
        </w:rPr>
        <w:t xml:space="preserve"> </w:t>
      </w:r>
      <w:r w:rsidRPr="00E939B5">
        <w:rPr>
          <w:rFonts w:cs="Arial"/>
          <w:spacing w:val="-1"/>
        </w:rPr>
        <w:t>građevina</w:t>
      </w:r>
      <w:r w:rsidRPr="00E939B5">
        <w:rPr>
          <w:rFonts w:cs="Arial"/>
          <w:spacing w:val="55"/>
        </w:rPr>
        <w:t xml:space="preserve"> </w:t>
      </w:r>
      <w:r w:rsidRPr="00E939B5">
        <w:rPr>
          <w:rFonts w:cs="Arial"/>
          <w:spacing w:val="-1"/>
        </w:rPr>
        <w:t>druge</w:t>
      </w:r>
      <w:r w:rsidRPr="00E939B5">
        <w:rPr>
          <w:rFonts w:cs="Arial"/>
          <w:spacing w:val="47"/>
        </w:rPr>
        <w:t xml:space="preserve"> </w:t>
      </w:r>
      <w:r w:rsidRPr="00E939B5">
        <w:rPr>
          <w:rFonts w:cs="Arial"/>
          <w:spacing w:val="-1"/>
        </w:rPr>
        <w:t>namjene</w:t>
      </w:r>
      <w:r w:rsidRPr="00E939B5">
        <w:rPr>
          <w:rFonts w:cs="Arial"/>
          <w:spacing w:val="41"/>
        </w:rPr>
        <w:t xml:space="preserve"> </w:t>
      </w:r>
      <w:r w:rsidRPr="00E939B5">
        <w:rPr>
          <w:rFonts w:cs="Arial"/>
          <w:spacing w:val="-2"/>
        </w:rPr>
        <w:t>ili</w:t>
      </w:r>
      <w:r w:rsidRPr="00E939B5">
        <w:rPr>
          <w:rFonts w:cs="Arial"/>
          <w:spacing w:val="42"/>
        </w:rPr>
        <w:t xml:space="preserve"> </w:t>
      </w:r>
      <w:r w:rsidRPr="00E939B5">
        <w:rPr>
          <w:rFonts w:cs="Arial"/>
        </w:rPr>
        <w:t>grade</w:t>
      </w:r>
      <w:r w:rsidRPr="00E939B5">
        <w:rPr>
          <w:rFonts w:cs="Arial"/>
          <w:spacing w:val="40"/>
        </w:rPr>
        <w:t xml:space="preserve"> </w:t>
      </w:r>
      <w:r w:rsidRPr="00E939B5">
        <w:rPr>
          <w:rFonts w:cs="Arial"/>
        </w:rPr>
        <w:t>kao</w:t>
      </w:r>
      <w:r w:rsidRPr="00E939B5">
        <w:rPr>
          <w:rFonts w:cs="Arial"/>
          <w:spacing w:val="40"/>
        </w:rPr>
        <w:t xml:space="preserve"> </w:t>
      </w:r>
      <w:r w:rsidRPr="00E939B5">
        <w:rPr>
          <w:rFonts w:cs="Arial"/>
          <w:spacing w:val="-1"/>
        </w:rPr>
        <w:t>samostalne</w:t>
      </w:r>
      <w:r w:rsidRPr="00E939B5">
        <w:rPr>
          <w:rFonts w:cs="Arial"/>
          <w:spacing w:val="40"/>
        </w:rPr>
        <w:t xml:space="preserve"> </w:t>
      </w:r>
      <w:r w:rsidRPr="00E939B5">
        <w:rPr>
          <w:rFonts w:cs="Arial"/>
          <w:spacing w:val="-1"/>
        </w:rPr>
        <w:t>građevine</w:t>
      </w:r>
      <w:r w:rsidRPr="00E939B5">
        <w:rPr>
          <w:rFonts w:cs="Arial"/>
          <w:spacing w:val="43"/>
        </w:rPr>
        <w:t xml:space="preserve"> </w:t>
      </w:r>
      <w:r w:rsidRPr="00E939B5">
        <w:rPr>
          <w:rFonts w:cs="Arial"/>
          <w:spacing w:val="-1"/>
        </w:rPr>
        <w:t>namijenjene</w:t>
      </w:r>
      <w:r w:rsidRPr="00E939B5">
        <w:rPr>
          <w:rFonts w:cs="Arial"/>
          <w:spacing w:val="44"/>
        </w:rPr>
        <w:t xml:space="preserve"> </w:t>
      </w:r>
      <w:r w:rsidRPr="00E939B5">
        <w:rPr>
          <w:rFonts w:cs="Arial"/>
          <w:spacing w:val="-1"/>
        </w:rPr>
        <w:t>upravi,</w:t>
      </w:r>
      <w:r w:rsidRPr="00E939B5">
        <w:rPr>
          <w:rFonts w:cs="Arial"/>
          <w:spacing w:val="42"/>
        </w:rPr>
        <w:t xml:space="preserve"> </w:t>
      </w:r>
      <w:r w:rsidRPr="00E939B5">
        <w:rPr>
          <w:rFonts w:cs="Arial"/>
          <w:spacing w:val="-1"/>
        </w:rPr>
        <w:t>socijalnoj</w:t>
      </w:r>
      <w:r w:rsidRPr="00E939B5">
        <w:rPr>
          <w:rFonts w:cs="Arial"/>
          <w:spacing w:val="45"/>
        </w:rPr>
        <w:t xml:space="preserve"> </w:t>
      </w:r>
      <w:r w:rsidRPr="00E939B5">
        <w:rPr>
          <w:rFonts w:cs="Arial"/>
        </w:rPr>
        <w:t>i</w:t>
      </w:r>
      <w:r w:rsidRPr="00E939B5">
        <w:rPr>
          <w:rFonts w:cs="Arial"/>
          <w:spacing w:val="40"/>
        </w:rPr>
        <w:t xml:space="preserve"> </w:t>
      </w:r>
      <w:r w:rsidRPr="00E939B5">
        <w:rPr>
          <w:rFonts w:cs="Arial"/>
          <w:spacing w:val="-1"/>
        </w:rPr>
        <w:t>zdravstvenoj</w:t>
      </w:r>
      <w:r w:rsidRPr="00E939B5">
        <w:rPr>
          <w:rFonts w:cs="Arial"/>
          <w:spacing w:val="59"/>
        </w:rPr>
        <w:t xml:space="preserve"> </w:t>
      </w:r>
      <w:r w:rsidRPr="00E939B5">
        <w:rPr>
          <w:rFonts w:cs="Arial"/>
        </w:rPr>
        <w:t>zaštiti,</w:t>
      </w:r>
      <w:r w:rsidRPr="00E939B5">
        <w:rPr>
          <w:rFonts w:cs="Arial"/>
          <w:spacing w:val="-1"/>
        </w:rPr>
        <w:t xml:space="preserve"> predškolskoj </w:t>
      </w:r>
      <w:r w:rsidRPr="00E939B5">
        <w:rPr>
          <w:rFonts w:cs="Arial"/>
        </w:rPr>
        <w:t xml:space="preserve">i </w:t>
      </w:r>
      <w:r w:rsidRPr="00E939B5">
        <w:rPr>
          <w:rFonts w:cs="Arial"/>
          <w:spacing w:val="-1"/>
        </w:rPr>
        <w:t>obrazovnoj</w:t>
      </w:r>
      <w:r w:rsidRPr="00E939B5">
        <w:rPr>
          <w:rFonts w:cs="Arial"/>
        </w:rPr>
        <w:t xml:space="preserve"> </w:t>
      </w:r>
      <w:r w:rsidRPr="00E939B5">
        <w:rPr>
          <w:rFonts w:cs="Arial"/>
          <w:spacing w:val="-1"/>
        </w:rPr>
        <w:t>(školskoj), kulturnoj, vjerskoj,</w:t>
      </w:r>
      <w:r w:rsidRPr="00E939B5">
        <w:rPr>
          <w:rFonts w:cs="Arial"/>
          <w:spacing w:val="2"/>
        </w:rPr>
        <w:t xml:space="preserve"> </w:t>
      </w:r>
      <w:r w:rsidRPr="00E939B5">
        <w:rPr>
          <w:rFonts w:cs="Arial"/>
          <w:spacing w:val="-1"/>
        </w:rPr>
        <w:t>administrativnoj</w:t>
      </w:r>
      <w:r w:rsidRPr="00E939B5">
        <w:rPr>
          <w:rFonts w:cs="Arial"/>
        </w:rPr>
        <w:t xml:space="preserve"> svrsi i</w:t>
      </w:r>
      <w:r w:rsidRPr="00E939B5">
        <w:rPr>
          <w:rFonts w:cs="Arial"/>
          <w:spacing w:val="-3"/>
        </w:rPr>
        <w:t xml:space="preserve"> </w:t>
      </w:r>
      <w:r w:rsidRPr="00E939B5">
        <w:rPr>
          <w:rFonts w:cs="Arial"/>
        </w:rPr>
        <w:t>dr.</w:t>
      </w:r>
    </w:p>
    <w:p w:rsidR="00E939B5" w:rsidRPr="00E939B5" w:rsidRDefault="00E939B5" w:rsidP="00E939B5">
      <w:pPr>
        <w:pStyle w:val="BodyText"/>
        <w:tabs>
          <w:tab w:val="left" w:pos="496"/>
        </w:tabs>
        <w:ind w:right="114"/>
        <w:jc w:val="both"/>
        <w:rPr>
          <w:rFonts w:cs="Arial"/>
        </w:rPr>
      </w:pPr>
      <w:r w:rsidRPr="00E939B5">
        <w:rPr>
          <w:rFonts w:cs="Arial"/>
        </w:rPr>
        <w:t>(2)</w:t>
      </w:r>
      <w:r w:rsidRPr="00E939B5">
        <w:rPr>
          <w:rFonts w:cs="Arial"/>
        </w:rPr>
        <w:tab/>
      </w:r>
      <w:r w:rsidRPr="00E939B5">
        <w:rPr>
          <w:rFonts w:cs="Arial"/>
          <w:spacing w:val="-1"/>
        </w:rPr>
        <w:t>Građevine</w:t>
      </w:r>
      <w:r w:rsidRPr="00E939B5">
        <w:rPr>
          <w:rFonts w:cs="Arial"/>
          <w:spacing w:val="45"/>
        </w:rPr>
        <w:t xml:space="preserve"> </w:t>
      </w:r>
      <w:r w:rsidRPr="00E939B5">
        <w:rPr>
          <w:rFonts w:cs="Arial"/>
          <w:spacing w:val="-1"/>
        </w:rPr>
        <w:t>društvene</w:t>
      </w:r>
      <w:r w:rsidRPr="00E939B5">
        <w:rPr>
          <w:rFonts w:cs="Arial"/>
          <w:spacing w:val="48"/>
        </w:rPr>
        <w:t xml:space="preserve"> </w:t>
      </w:r>
      <w:r w:rsidRPr="00E939B5">
        <w:rPr>
          <w:rFonts w:cs="Arial"/>
          <w:spacing w:val="-1"/>
        </w:rPr>
        <w:t>djelatnosti</w:t>
      </w:r>
      <w:r w:rsidRPr="00E939B5">
        <w:rPr>
          <w:rFonts w:cs="Arial"/>
          <w:spacing w:val="45"/>
        </w:rPr>
        <w:t xml:space="preserve"> </w:t>
      </w:r>
      <w:r w:rsidRPr="00E939B5">
        <w:rPr>
          <w:rFonts w:cs="Arial"/>
          <w:spacing w:val="-1"/>
        </w:rPr>
        <w:t>obuhvaćaju</w:t>
      </w:r>
      <w:r w:rsidRPr="00E939B5">
        <w:rPr>
          <w:rFonts w:cs="Arial"/>
          <w:spacing w:val="46"/>
        </w:rPr>
        <w:t xml:space="preserve"> </w:t>
      </w:r>
      <w:r w:rsidRPr="00E939B5">
        <w:rPr>
          <w:rFonts w:cs="Arial"/>
        </w:rPr>
        <w:t>i</w:t>
      </w:r>
      <w:r w:rsidRPr="00E939B5">
        <w:rPr>
          <w:rFonts w:cs="Arial"/>
          <w:spacing w:val="47"/>
        </w:rPr>
        <w:t xml:space="preserve"> </w:t>
      </w:r>
      <w:r w:rsidRPr="00E939B5">
        <w:rPr>
          <w:rFonts w:cs="Arial"/>
          <w:spacing w:val="-1"/>
        </w:rPr>
        <w:t>športsko-rekreacijske</w:t>
      </w:r>
      <w:r w:rsidRPr="00E939B5">
        <w:rPr>
          <w:rFonts w:cs="Arial"/>
          <w:spacing w:val="43"/>
        </w:rPr>
        <w:t xml:space="preserve"> </w:t>
      </w:r>
      <w:r w:rsidRPr="00E939B5">
        <w:rPr>
          <w:rFonts w:cs="Arial"/>
          <w:spacing w:val="-1"/>
        </w:rPr>
        <w:t>građevine</w:t>
      </w:r>
      <w:r w:rsidRPr="00E939B5">
        <w:rPr>
          <w:rFonts w:cs="Arial"/>
          <w:spacing w:val="49"/>
        </w:rPr>
        <w:t xml:space="preserve"> </w:t>
      </w:r>
      <w:r w:rsidRPr="00E939B5">
        <w:rPr>
          <w:rFonts w:cs="Arial"/>
          <w:spacing w:val="-1"/>
        </w:rPr>
        <w:t>koje</w:t>
      </w:r>
      <w:r w:rsidRPr="00E939B5">
        <w:rPr>
          <w:rFonts w:cs="Arial"/>
          <w:spacing w:val="46"/>
        </w:rPr>
        <w:t xml:space="preserve"> </w:t>
      </w:r>
      <w:r w:rsidRPr="00E939B5">
        <w:rPr>
          <w:rFonts w:cs="Arial"/>
        </w:rPr>
        <w:t>se</w:t>
      </w:r>
      <w:r w:rsidRPr="00E939B5">
        <w:rPr>
          <w:rFonts w:cs="Arial"/>
          <w:spacing w:val="75"/>
        </w:rPr>
        <w:t xml:space="preserve"> </w:t>
      </w:r>
      <w:r w:rsidRPr="00E939B5">
        <w:rPr>
          <w:rFonts w:cs="Arial"/>
          <w:spacing w:val="-1"/>
        </w:rPr>
        <w:t>pojavljuju</w:t>
      </w:r>
      <w:r w:rsidRPr="00E939B5">
        <w:rPr>
          <w:rFonts w:cs="Arial"/>
        </w:rPr>
        <w:t xml:space="preserve"> uz</w:t>
      </w:r>
      <w:r w:rsidRPr="00E939B5">
        <w:rPr>
          <w:rFonts w:cs="Arial"/>
          <w:spacing w:val="-2"/>
        </w:rPr>
        <w:t xml:space="preserve"> </w:t>
      </w:r>
      <w:r w:rsidRPr="00E939B5">
        <w:rPr>
          <w:rFonts w:cs="Arial"/>
          <w:spacing w:val="-1"/>
        </w:rPr>
        <w:t>određene</w:t>
      </w:r>
      <w:r w:rsidRPr="00E939B5">
        <w:rPr>
          <w:rFonts w:cs="Arial"/>
        </w:rPr>
        <w:t xml:space="preserve"> </w:t>
      </w:r>
      <w:r w:rsidRPr="00E939B5">
        <w:rPr>
          <w:rFonts w:cs="Arial"/>
          <w:spacing w:val="-1"/>
        </w:rPr>
        <w:t>sadržaje</w:t>
      </w:r>
      <w:r w:rsidRPr="00E939B5">
        <w:rPr>
          <w:rFonts w:cs="Arial"/>
          <w:spacing w:val="-2"/>
        </w:rPr>
        <w:t xml:space="preserve"> </w:t>
      </w:r>
      <w:r w:rsidRPr="00E939B5">
        <w:rPr>
          <w:rFonts w:cs="Arial"/>
          <w:spacing w:val="-1"/>
        </w:rPr>
        <w:t>(prvenstveno</w:t>
      </w:r>
      <w:r w:rsidRPr="00E939B5">
        <w:rPr>
          <w:rFonts w:cs="Arial"/>
          <w:spacing w:val="-2"/>
        </w:rPr>
        <w:t xml:space="preserve"> </w:t>
      </w:r>
      <w:r w:rsidRPr="00E939B5">
        <w:rPr>
          <w:rFonts w:cs="Arial"/>
          <w:spacing w:val="-1"/>
        </w:rPr>
        <w:t>škole).</w:t>
      </w:r>
    </w:p>
    <w:p w:rsidR="00E939B5" w:rsidRPr="00E939B5" w:rsidRDefault="00E939B5" w:rsidP="00E939B5">
      <w:pPr>
        <w:jc w:val="both"/>
        <w:rPr>
          <w:rFonts w:ascii="Arial" w:eastAsia="Arial" w:hAnsi="Arial" w:cs="Arial"/>
          <w:sz w:val="22"/>
          <w:szCs w:val="22"/>
        </w:rPr>
      </w:pPr>
    </w:p>
    <w:p w:rsidR="00E939B5" w:rsidRPr="00E939B5" w:rsidRDefault="00E939B5" w:rsidP="00E939B5">
      <w:pPr>
        <w:pStyle w:val="BodyText"/>
        <w:ind w:left="0" w:right="2"/>
        <w:jc w:val="center"/>
        <w:rPr>
          <w:rFonts w:cs="Arial"/>
        </w:rPr>
      </w:pPr>
      <w:r w:rsidRPr="00E939B5">
        <w:rPr>
          <w:rFonts w:cs="Arial"/>
          <w:spacing w:val="-1"/>
        </w:rPr>
        <w:t>Članak</w:t>
      </w:r>
      <w:r w:rsidRPr="00E939B5">
        <w:rPr>
          <w:rFonts w:cs="Arial"/>
        </w:rPr>
        <w:t xml:space="preserve"> 83.</w:t>
      </w:r>
    </w:p>
    <w:p w:rsidR="00E939B5" w:rsidRPr="00E939B5" w:rsidRDefault="00E939B5" w:rsidP="00E939B5">
      <w:pPr>
        <w:jc w:val="both"/>
        <w:rPr>
          <w:rFonts w:ascii="Arial" w:eastAsia="Arial" w:hAnsi="Arial" w:cs="Arial"/>
          <w:sz w:val="22"/>
          <w:szCs w:val="22"/>
        </w:rPr>
      </w:pPr>
    </w:p>
    <w:p w:rsidR="00E939B5" w:rsidRPr="00E939B5" w:rsidRDefault="00E939B5" w:rsidP="00E939B5">
      <w:pPr>
        <w:pStyle w:val="BodyText"/>
        <w:ind w:right="116"/>
        <w:jc w:val="both"/>
        <w:rPr>
          <w:rFonts w:cs="Arial"/>
          <w:spacing w:val="-1"/>
        </w:rPr>
      </w:pPr>
      <w:r w:rsidRPr="00E939B5">
        <w:rPr>
          <w:rFonts w:cs="Arial"/>
          <w:spacing w:val="-1"/>
        </w:rPr>
        <w:t>Športske</w:t>
      </w:r>
      <w:r w:rsidRPr="00E939B5">
        <w:rPr>
          <w:rFonts w:cs="Arial"/>
          <w:spacing w:val="-12"/>
        </w:rPr>
        <w:t xml:space="preserve"> </w:t>
      </w:r>
      <w:r w:rsidRPr="00E939B5">
        <w:rPr>
          <w:rFonts w:cs="Arial"/>
          <w:spacing w:val="-1"/>
        </w:rPr>
        <w:t>građevine</w:t>
      </w:r>
      <w:r w:rsidRPr="00E939B5">
        <w:rPr>
          <w:rFonts w:cs="Arial"/>
          <w:spacing w:val="-10"/>
        </w:rPr>
        <w:t xml:space="preserve"> </w:t>
      </w:r>
      <w:r w:rsidRPr="00E939B5">
        <w:rPr>
          <w:rFonts w:cs="Arial"/>
          <w:spacing w:val="-2"/>
        </w:rPr>
        <w:t>osim</w:t>
      </w:r>
      <w:r w:rsidRPr="00E939B5">
        <w:rPr>
          <w:rFonts w:cs="Arial"/>
          <w:spacing w:val="-13"/>
        </w:rPr>
        <w:t xml:space="preserve"> </w:t>
      </w:r>
      <w:r w:rsidRPr="00E939B5">
        <w:rPr>
          <w:rFonts w:cs="Arial"/>
        </w:rPr>
        <w:t>u</w:t>
      </w:r>
      <w:r w:rsidRPr="00E939B5">
        <w:rPr>
          <w:rFonts w:cs="Arial"/>
          <w:spacing w:val="-9"/>
        </w:rPr>
        <w:t xml:space="preserve"> </w:t>
      </w:r>
      <w:r w:rsidRPr="00E939B5">
        <w:rPr>
          <w:rFonts w:cs="Arial"/>
          <w:spacing w:val="-1"/>
        </w:rPr>
        <w:t>posebnim</w:t>
      </w:r>
      <w:r w:rsidRPr="00E939B5">
        <w:rPr>
          <w:rFonts w:cs="Arial"/>
          <w:spacing w:val="-13"/>
        </w:rPr>
        <w:t xml:space="preserve"> </w:t>
      </w:r>
      <w:r w:rsidRPr="00E939B5">
        <w:rPr>
          <w:rFonts w:cs="Arial"/>
          <w:spacing w:val="-1"/>
        </w:rPr>
        <w:t>zonama</w:t>
      </w:r>
      <w:r w:rsidRPr="00E939B5">
        <w:rPr>
          <w:rFonts w:cs="Arial"/>
          <w:spacing w:val="-11"/>
        </w:rPr>
        <w:t xml:space="preserve"> </w:t>
      </w:r>
      <w:r w:rsidRPr="00E939B5">
        <w:rPr>
          <w:rFonts w:cs="Arial"/>
          <w:spacing w:val="-1"/>
        </w:rPr>
        <w:t>športa</w:t>
      </w:r>
      <w:r w:rsidRPr="00E939B5">
        <w:rPr>
          <w:rFonts w:cs="Arial"/>
          <w:spacing w:val="-9"/>
        </w:rPr>
        <w:t xml:space="preserve"> </w:t>
      </w:r>
      <w:r w:rsidRPr="00E939B5">
        <w:rPr>
          <w:rFonts w:cs="Arial"/>
        </w:rPr>
        <w:t>i</w:t>
      </w:r>
      <w:r w:rsidRPr="00E939B5">
        <w:rPr>
          <w:rFonts w:cs="Arial"/>
          <w:spacing w:val="-15"/>
        </w:rPr>
        <w:t xml:space="preserve"> </w:t>
      </w:r>
      <w:r w:rsidRPr="00E939B5">
        <w:rPr>
          <w:rFonts w:cs="Arial"/>
          <w:spacing w:val="-1"/>
        </w:rPr>
        <w:t>rekreacije</w:t>
      </w:r>
      <w:r w:rsidRPr="00E939B5">
        <w:rPr>
          <w:rFonts w:cs="Arial"/>
          <w:spacing w:val="-12"/>
        </w:rPr>
        <w:t xml:space="preserve"> </w:t>
      </w:r>
      <w:r w:rsidRPr="00E939B5">
        <w:rPr>
          <w:rFonts w:cs="Arial"/>
          <w:spacing w:val="-1"/>
        </w:rPr>
        <w:t>mogu</w:t>
      </w:r>
      <w:r w:rsidRPr="00E939B5">
        <w:rPr>
          <w:rFonts w:cs="Arial"/>
          <w:spacing w:val="-12"/>
        </w:rPr>
        <w:t xml:space="preserve"> </w:t>
      </w:r>
      <w:r w:rsidRPr="00E939B5">
        <w:rPr>
          <w:rFonts w:cs="Arial"/>
        </w:rPr>
        <w:t>se</w:t>
      </w:r>
      <w:r w:rsidRPr="00E939B5">
        <w:rPr>
          <w:rFonts w:cs="Arial"/>
          <w:spacing w:val="-12"/>
        </w:rPr>
        <w:t xml:space="preserve"> </w:t>
      </w:r>
      <w:r w:rsidRPr="00E939B5">
        <w:rPr>
          <w:rFonts w:cs="Arial"/>
          <w:spacing w:val="-2"/>
        </w:rPr>
        <w:t>graditi</w:t>
      </w:r>
      <w:r w:rsidRPr="00E939B5">
        <w:rPr>
          <w:rFonts w:cs="Arial"/>
          <w:spacing w:val="-10"/>
        </w:rPr>
        <w:t xml:space="preserve"> </w:t>
      </w:r>
      <w:r w:rsidRPr="00E939B5">
        <w:rPr>
          <w:rFonts w:cs="Arial"/>
        </w:rPr>
        <w:t>i</w:t>
      </w:r>
      <w:r w:rsidRPr="00E939B5">
        <w:rPr>
          <w:rFonts w:cs="Arial"/>
          <w:spacing w:val="-12"/>
        </w:rPr>
        <w:t xml:space="preserve"> </w:t>
      </w:r>
      <w:r w:rsidRPr="00E939B5">
        <w:rPr>
          <w:rFonts w:cs="Arial"/>
        </w:rPr>
        <w:t>kao</w:t>
      </w:r>
      <w:r w:rsidRPr="00E939B5">
        <w:rPr>
          <w:rFonts w:cs="Arial"/>
          <w:spacing w:val="-12"/>
        </w:rPr>
        <w:t xml:space="preserve"> </w:t>
      </w:r>
      <w:r w:rsidRPr="00E939B5">
        <w:rPr>
          <w:rFonts w:cs="Arial"/>
          <w:spacing w:val="-1"/>
        </w:rPr>
        <w:t>sastavni</w:t>
      </w:r>
      <w:r w:rsidRPr="00E939B5">
        <w:rPr>
          <w:rFonts w:cs="Arial"/>
          <w:spacing w:val="85"/>
        </w:rPr>
        <w:t xml:space="preserve"> </w:t>
      </w:r>
      <w:r w:rsidRPr="00E939B5">
        <w:rPr>
          <w:rFonts w:cs="Arial"/>
          <w:spacing w:val="-1"/>
        </w:rPr>
        <w:t>dio</w:t>
      </w:r>
      <w:r w:rsidRPr="00E939B5">
        <w:rPr>
          <w:rFonts w:cs="Arial"/>
          <w:spacing w:val="9"/>
        </w:rPr>
        <w:t xml:space="preserve"> </w:t>
      </w:r>
      <w:r w:rsidRPr="00E939B5">
        <w:rPr>
          <w:rFonts w:cs="Arial"/>
        </w:rPr>
        <w:t>mreže</w:t>
      </w:r>
      <w:r w:rsidRPr="00E939B5">
        <w:rPr>
          <w:rFonts w:cs="Arial"/>
          <w:spacing w:val="8"/>
        </w:rPr>
        <w:t xml:space="preserve"> </w:t>
      </w:r>
      <w:r w:rsidRPr="00E939B5">
        <w:rPr>
          <w:rFonts w:cs="Arial"/>
          <w:spacing w:val="-1"/>
        </w:rPr>
        <w:t>objekata</w:t>
      </w:r>
      <w:r w:rsidRPr="00E939B5">
        <w:rPr>
          <w:rFonts w:cs="Arial"/>
          <w:spacing w:val="9"/>
        </w:rPr>
        <w:t xml:space="preserve"> </w:t>
      </w:r>
      <w:r w:rsidRPr="00E939B5">
        <w:rPr>
          <w:rFonts w:cs="Arial"/>
          <w:spacing w:val="-1"/>
        </w:rPr>
        <w:t>društvenih</w:t>
      </w:r>
      <w:r w:rsidRPr="00E939B5">
        <w:rPr>
          <w:rFonts w:cs="Arial"/>
          <w:spacing w:val="9"/>
        </w:rPr>
        <w:t xml:space="preserve"> </w:t>
      </w:r>
      <w:r w:rsidRPr="00E939B5">
        <w:rPr>
          <w:rFonts w:cs="Arial"/>
          <w:spacing w:val="-1"/>
        </w:rPr>
        <w:t>djelatnosti</w:t>
      </w:r>
      <w:r w:rsidRPr="00E939B5">
        <w:rPr>
          <w:rFonts w:cs="Arial"/>
          <w:spacing w:val="5"/>
        </w:rPr>
        <w:t xml:space="preserve"> </w:t>
      </w:r>
      <w:r w:rsidRPr="00E939B5">
        <w:rPr>
          <w:rFonts w:cs="Arial"/>
          <w:spacing w:val="-1"/>
        </w:rPr>
        <w:t>(prvenstveno</w:t>
      </w:r>
      <w:r w:rsidRPr="00E939B5">
        <w:rPr>
          <w:rFonts w:cs="Arial"/>
          <w:spacing w:val="9"/>
        </w:rPr>
        <w:t xml:space="preserve"> </w:t>
      </w:r>
      <w:r w:rsidRPr="00E939B5">
        <w:rPr>
          <w:rFonts w:cs="Arial"/>
          <w:spacing w:val="-1"/>
        </w:rPr>
        <w:t>škola)</w:t>
      </w:r>
      <w:r w:rsidRPr="00E939B5">
        <w:rPr>
          <w:rFonts w:cs="Arial"/>
          <w:spacing w:val="10"/>
        </w:rPr>
        <w:t xml:space="preserve"> </w:t>
      </w:r>
      <w:r w:rsidRPr="00E939B5">
        <w:rPr>
          <w:rFonts w:cs="Arial"/>
        </w:rPr>
        <w:t>ako</w:t>
      </w:r>
      <w:r w:rsidRPr="00E939B5">
        <w:rPr>
          <w:rFonts w:cs="Arial"/>
          <w:spacing w:val="8"/>
        </w:rPr>
        <w:t xml:space="preserve"> </w:t>
      </w:r>
      <w:r w:rsidRPr="00E939B5">
        <w:rPr>
          <w:rFonts w:cs="Arial"/>
          <w:spacing w:val="-1"/>
        </w:rPr>
        <w:t>unutar</w:t>
      </w:r>
      <w:r w:rsidRPr="00E939B5">
        <w:rPr>
          <w:rFonts w:cs="Arial"/>
          <w:spacing w:val="10"/>
        </w:rPr>
        <w:t xml:space="preserve"> </w:t>
      </w:r>
      <w:r w:rsidRPr="00E939B5">
        <w:rPr>
          <w:rFonts w:cs="Arial"/>
          <w:spacing w:val="-1"/>
        </w:rPr>
        <w:t>građevinskog</w:t>
      </w:r>
      <w:r w:rsidRPr="00E939B5">
        <w:rPr>
          <w:rFonts w:cs="Arial"/>
          <w:spacing w:val="53"/>
        </w:rPr>
        <w:t xml:space="preserve"> </w:t>
      </w:r>
      <w:r w:rsidRPr="00E939B5">
        <w:rPr>
          <w:rFonts w:cs="Arial"/>
          <w:spacing w:val="-1"/>
        </w:rPr>
        <w:t>prostora</w:t>
      </w:r>
      <w:r w:rsidRPr="00E939B5">
        <w:rPr>
          <w:rFonts w:cs="Arial"/>
        </w:rPr>
        <w:t xml:space="preserve"> </w:t>
      </w:r>
      <w:r w:rsidRPr="00E939B5">
        <w:rPr>
          <w:rFonts w:cs="Arial"/>
          <w:spacing w:val="-1"/>
        </w:rPr>
        <w:t>nema</w:t>
      </w:r>
      <w:r w:rsidRPr="00E939B5">
        <w:rPr>
          <w:rFonts w:cs="Arial"/>
        </w:rPr>
        <w:t xml:space="preserve"> </w:t>
      </w:r>
      <w:r w:rsidRPr="00E939B5">
        <w:rPr>
          <w:rFonts w:cs="Arial"/>
          <w:spacing w:val="-1"/>
        </w:rPr>
        <w:t>dostatno</w:t>
      </w:r>
      <w:r w:rsidRPr="00E939B5">
        <w:rPr>
          <w:rFonts w:cs="Arial"/>
          <w:spacing w:val="-2"/>
        </w:rPr>
        <w:t xml:space="preserve"> </w:t>
      </w:r>
      <w:r w:rsidRPr="00E939B5">
        <w:rPr>
          <w:rFonts w:cs="Arial"/>
          <w:spacing w:val="-1"/>
        </w:rPr>
        <w:t>prostora</w:t>
      </w:r>
      <w:r w:rsidRPr="00E939B5">
        <w:rPr>
          <w:rFonts w:cs="Arial"/>
        </w:rPr>
        <w:t xml:space="preserve"> da</w:t>
      </w:r>
      <w:r w:rsidRPr="00E939B5">
        <w:rPr>
          <w:rFonts w:cs="Arial"/>
          <w:spacing w:val="-2"/>
        </w:rPr>
        <w:t xml:space="preserve"> </w:t>
      </w:r>
      <w:r w:rsidRPr="00E939B5">
        <w:rPr>
          <w:rFonts w:cs="Arial"/>
        </w:rPr>
        <w:t>se</w:t>
      </w:r>
      <w:r w:rsidRPr="00E939B5">
        <w:rPr>
          <w:rFonts w:cs="Arial"/>
          <w:spacing w:val="-2"/>
        </w:rPr>
        <w:t xml:space="preserve"> </w:t>
      </w:r>
      <w:r w:rsidRPr="00E939B5">
        <w:rPr>
          <w:rFonts w:cs="Arial"/>
          <w:spacing w:val="-1"/>
        </w:rPr>
        <w:t>osigura</w:t>
      </w:r>
      <w:r w:rsidRPr="00E939B5">
        <w:rPr>
          <w:rFonts w:cs="Arial"/>
        </w:rPr>
        <w:t xml:space="preserve"> </w:t>
      </w:r>
      <w:r w:rsidRPr="00E939B5">
        <w:rPr>
          <w:rFonts w:cs="Arial"/>
          <w:spacing w:val="-1"/>
        </w:rPr>
        <w:t>potrebni</w:t>
      </w:r>
      <w:r w:rsidRPr="00E939B5">
        <w:rPr>
          <w:rFonts w:cs="Arial"/>
          <w:spacing w:val="-3"/>
        </w:rPr>
        <w:t xml:space="preserve"> </w:t>
      </w:r>
      <w:r w:rsidRPr="00E939B5">
        <w:rPr>
          <w:rFonts w:cs="Arial"/>
          <w:spacing w:val="-1"/>
        </w:rPr>
        <w:t>(propisani) standard.</w:t>
      </w:r>
    </w:p>
    <w:p w:rsidR="00E939B5" w:rsidRPr="00E939B5" w:rsidRDefault="00E939B5" w:rsidP="00E939B5">
      <w:pPr>
        <w:pStyle w:val="BodyText"/>
        <w:ind w:right="116"/>
        <w:jc w:val="both"/>
        <w:rPr>
          <w:rFonts w:cs="Arial"/>
        </w:rPr>
      </w:pPr>
    </w:p>
    <w:p w:rsidR="00E939B5" w:rsidRPr="00E939B5" w:rsidRDefault="00E939B5" w:rsidP="00E939B5">
      <w:pPr>
        <w:pStyle w:val="BodyText"/>
        <w:spacing w:before="57"/>
        <w:ind w:left="0" w:right="2"/>
        <w:jc w:val="center"/>
        <w:rPr>
          <w:rFonts w:cs="Arial"/>
        </w:rPr>
      </w:pPr>
      <w:r w:rsidRPr="00E939B5">
        <w:rPr>
          <w:rFonts w:cs="Arial"/>
          <w:spacing w:val="-1"/>
        </w:rPr>
        <w:t>Članak</w:t>
      </w:r>
      <w:r w:rsidRPr="00E939B5">
        <w:rPr>
          <w:rFonts w:cs="Arial"/>
        </w:rPr>
        <w:t xml:space="preserve"> 84.</w:t>
      </w:r>
    </w:p>
    <w:p w:rsidR="00E939B5" w:rsidRPr="00E939B5" w:rsidRDefault="00E939B5" w:rsidP="00E939B5">
      <w:pPr>
        <w:spacing w:before="1"/>
        <w:jc w:val="both"/>
        <w:rPr>
          <w:rFonts w:ascii="Arial" w:eastAsia="Arial" w:hAnsi="Arial" w:cs="Arial"/>
          <w:sz w:val="22"/>
          <w:szCs w:val="22"/>
        </w:rPr>
      </w:pPr>
    </w:p>
    <w:p w:rsidR="00E939B5" w:rsidRPr="00E939B5" w:rsidRDefault="00E939B5" w:rsidP="00E939B5">
      <w:pPr>
        <w:pStyle w:val="BodyText"/>
        <w:ind w:right="109"/>
        <w:jc w:val="both"/>
        <w:rPr>
          <w:rFonts w:cs="Arial"/>
        </w:rPr>
      </w:pPr>
      <w:r w:rsidRPr="00E939B5">
        <w:rPr>
          <w:rFonts w:cs="Arial"/>
          <w:spacing w:val="-1"/>
        </w:rPr>
        <w:t>Građevine</w:t>
      </w:r>
      <w:r w:rsidRPr="00E939B5">
        <w:rPr>
          <w:rFonts w:cs="Arial"/>
          <w:spacing w:val="33"/>
        </w:rPr>
        <w:t xml:space="preserve"> </w:t>
      </w:r>
      <w:r w:rsidRPr="00E939B5">
        <w:rPr>
          <w:rFonts w:cs="Arial"/>
        </w:rPr>
        <w:t>za</w:t>
      </w:r>
      <w:r w:rsidRPr="00E939B5">
        <w:rPr>
          <w:rFonts w:cs="Arial"/>
          <w:spacing w:val="31"/>
        </w:rPr>
        <w:t xml:space="preserve"> </w:t>
      </w:r>
      <w:r w:rsidRPr="00E939B5">
        <w:rPr>
          <w:rFonts w:cs="Arial"/>
          <w:spacing w:val="-1"/>
        </w:rPr>
        <w:t>društvene</w:t>
      </w:r>
      <w:r w:rsidRPr="00E939B5">
        <w:rPr>
          <w:rFonts w:cs="Arial"/>
          <w:spacing w:val="31"/>
        </w:rPr>
        <w:t xml:space="preserve"> </w:t>
      </w:r>
      <w:r w:rsidRPr="00E939B5">
        <w:rPr>
          <w:rFonts w:cs="Arial"/>
          <w:spacing w:val="-1"/>
        </w:rPr>
        <w:t>djelatnosti</w:t>
      </w:r>
      <w:r w:rsidRPr="00E939B5">
        <w:rPr>
          <w:rFonts w:cs="Arial"/>
          <w:spacing w:val="33"/>
        </w:rPr>
        <w:t xml:space="preserve"> </w:t>
      </w:r>
      <w:r w:rsidRPr="00E939B5">
        <w:rPr>
          <w:rFonts w:cs="Arial"/>
          <w:spacing w:val="-1"/>
        </w:rPr>
        <w:t>mogu</w:t>
      </w:r>
      <w:r w:rsidRPr="00E939B5">
        <w:rPr>
          <w:rFonts w:cs="Arial"/>
          <w:spacing w:val="34"/>
        </w:rPr>
        <w:t xml:space="preserve"> </w:t>
      </w:r>
      <w:r w:rsidRPr="00E939B5">
        <w:rPr>
          <w:rFonts w:cs="Arial"/>
          <w:spacing w:val="-2"/>
        </w:rPr>
        <w:t>se</w:t>
      </w:r>
      <w:r w:rsidRPr="00E939B5">
        <w:rPr>
          <w:rFonts w:cs="Arial"/>
          <w:spacing w:val="34"/>
        </w:rPr>
        <w:t xml:space="preserve"> </w:t>
      </w:r>
      <w:r w:rsidRPr="00E939B5">
        <w:rPr>
          <w:rFonts w:cs="Arial"/>
          <w:spacing w:val="-1"/>
        </w:rPr>
        <w:t>graditi</w:t>
      </w:r>
      <w:r w:rsidRPr="00E939B5">
        <w:rPr>
          <w:rFonts w:cs="Arial"/>
          <w:spacing w:val="34"/>
        </w:rPr>
        <w:t xml:space="preserve"> </w:t>
      </w:r>
      <w:r w:rsidRPr="00E939B5">
        <w:rPr>
          <w:rFonts w:cs="Arial"/>
        </w:rPr>
        <w:t>u</w:t>
      </w:r>
      <w:r w:rsidRPr="00E939B5">
        <w:rPr>
          <w:rFonts w:cs="Arial"/>
          <w:spacing w:val="34"/>
        </w:rPr>
        <w:t xml:space="preserve"> </w:t>
      </w:r>
      <w:r w:rsidRPr="00E939B5">
        <w:rPr>
          <w:rFonts w:cs="Arial"/>
          <w:spacing w:val="-1"/>
        </w:rPr>
        <w:t>zonama</w:t>
      </w:r>
      <w:r w:rsidRPr="00E939B5">
        <w:rPr>
          <w:rFonts w:cs="Arial"/>
          <w:spacing w:val="34"/>
        </w:rPr>
        <w:t xml:space="preserve"> </w:t>
      </w:r>
      <w:r w:rsidRPr="00E939B5">
        <w:rPr>
          <w:rFonts w:cs="Arial"/>
          <w:spacing w:val="-1"/>
        </w:rPr>
        <w:t>isključive</w:t>
      </w:r>
      <w:r w:rsidRPr="00E939B5">
        <w:rPr>
          <w:rFonts w:cs="Arial"/>
          <w:spacing w:val="34"/>
        </w:rPr>
        <w:t xml:space="preserve"> </w:t>
      </w:r>
      <w:r w:rsidRPr="00E939B5">
        <w:rPr>
          <w:rFonts w:cs="Arial"/>
          <w:spacing w:val="-1"/>
        </w:rPr>
        <w:t>namjene</w:t>
      </w:r>
      <w:r w:rsidRPr="00E939B5">
        <w:rPr>
          <w:rFonts w:cs="Arial"/>
          <w:spacing w:val="34"/>
        </w:rPr>
        <w:t xml:space="preserve"> </w:t>
      </w:r>
      <w:r w:rsidRPr="00E939B5">
        <w:rPr>
          <w:rFonts w:cs="Arial"/>
        </w:rPr>
        <w:t>u</w:t>
      </w:r>
      <w:r w:rsidRPr="00E939B5">
        <w:rPr>
          <w:rFonts w:cs="Arial"/>
          <w:spacing w:val="34"/>
        </w:rPr>
        <w:t xml:space="preserve"> </w:t>
      </w:r>
      <w:r w:rsidRPr="00E939B5">
        <w:rPr>
          <w:rFonts w:cs="Arial"/>
        </w:rPr>
        <w:t>okviru</w:t>
      </w:r>
      <w:r w:rsidRPr="00E939B5">
        <w:rPr>
          <w:rFonts w:cs="Arial"/>
          <w:spacing w:val="77"/>
        </w:rPr>
        <w:t xml:space="preserve"> </w:t>
      </w:r>
      <w:r w:rsidRPr="00E939B5">
        <w:rPr>
          <w:rFonts w:cs="Arial"/>
          <w:spacing w:val="-1"/>
        </w:rPr>
        <w:t>građevinskog</w:t>
      </w:r>
      <w:r w:rsidRPr="00E939B5">
        <w:rPr>
          <w:rFonts w:cs="Arial"/>
        </w:rPr>
        <w:t xml:space="preserve"> </w:t>
      </w:r>
      <w:r w:rsidRPr="00E939B5">
        <w:rPr>
          <w:rFonts w:cs="Arial"/>
          <w:spacing w:val="-1"/>
        </w:rPr>
        <w:t>područja</w:t>
      </w:r>
      <w:r w:rsidRPr="00E939B5">
        <w:rPr>
          <w:rFonts w:cs="Arial"/>
        </w:rPr>
        <w:t xml:space="preserve"> </w:t>
      </w:r>
      <w:r w:rsidRPr="00E939B5">
        <w:rPr>
          <w:rFonts w:cs="Arial"/>
          <w:spacing w:val="-1"/>
        </w:rPr>
        <w:t>naselja:</w:t>
      </w:r>
    </w:p>
    <w:p w:rsidR="00E939B5" w:rsidRPr="00E939B5" w:rsidRDefault="00E939B5" w:rsidP="00E939B5">
      <w:pPr>
        <w:pStyle w:val="BodyText"/>
        <w:tabs>
          <w:tab w:val="left" w:pos="969"/>
        </w:tabs>
        <w:ind w:left="968" w:right="114" w:hanging="425"/>
        <w:jc w:val="both"/>
        <w:rPr>
          <w:rFonts w:cs="Arial"/>
        </w:rPr>
      </w:pPr>
      <w:r w:rsidRPr="00E939B5">
        <w:rPr>
          <w:rFonts w:cs="Arial"/>
          <w:spacing w:val="-1"/>
        </w:rPr>
        <w:t>1.</w:t>
      </w:r>
      <w:r w:rsidRPr="00E939B5">
        <w:rPr>
          <w:rFonts w:cs="Arial"/>
          <w:spacing w:val="-1"/>
        </w:rPr>
        <w:tab/>
      </w:r>
      <w:r w:rsidRPr="00E939B5">
        <w:rPr>
          <w:rFonts w:cs="Arial"/>
        </w:rPr>
        <w:t>ako</w:t>
      </w:r>
      <w:r w:rsidRPr="00E939B5">
        <w:rPr>
          <w:rFonts w:cs="Arial"/>
          <w:spacing w:val="9"/>
        </w:rPr>
        <w:t xml:space="preserve"> </w:t>
      </w:r>
      <w:r w:rsidRPr="00E939B5">
        <w:rPr>
          <w:rFonts w:cs="Arial"/>
        </w:rPr>
        <w:t>se</w:t>
      </w:r>
      <w:r w:rsidRPr="00E939B5">
        <w:rPr>
          <w:rFonts w:cs="Arial"/>
          <w:spacing w:val="10"/>
        </w:rPr>
        <w:t xml:space="preserve"> </w:t>
      </w:r>
      <w:r w:rsidRPr="00E939B5">
        <w:rPr>
          <w:rFonts w:cs="Arial"/>
          <w:spacing w:val="-1"/>
        </w:rPr>
        <w:t>građevinska</w:t>
      </w:r>
      <w:r w:rsidRPr="00E939B5">
        <w:rPr>
          <w:rFonts w:cs="Arial"/>
          <w:spacing w:val="7"/>
        </w:rPr>
        <w:t xml:space="preserve"> </w:t>
      </w:r>
      <w:r w:rsidRPr="00E939B5">
        <w:rPr>
          <w:rFonts w:cs="Arial"/>
          <w:spacing w:val="-1"/>
        </w:rPr>
        <w:t>čestica</w:t>
      </w:r>
      <w:r w:rsidRPr="00E939B5">
        <w:rPr>
          <w:rFonts w:cs="Arial"/>
          <w:spacing w:val="10"/>
        </w:rPr>
        <w:t xml:space="preserve"> </w:t>
      </w:r>
      <w:r w:rsidRPr="00E939B5">
        <w:rPr>
          <w:rFonts w:cs="Arial"/>
        </w:rPr>
        <w:t>na</w:t>
      </w:r>
      <w:r w:rsidRPr="00E939B5">
        <w:rPr>
          <w:rFonts w:cs="Arial"/>
          <w:spacing w:val="9"/>
        </w:rPr>
        <w:t xml:space="preserve"> </w:t>
      </w:r>
      <w:r w:rsidRPr="00E939B5">
        <w:rPr>
          <w:rFonts w:cs="Arial"/>
          <w:spacing w:val="-1"/>
        </w:rPr>
        <w:t>kojoj</w:t>
      </w:r>
      <w:r w:rsidRPr="00E939B5">
        <w:rPr>
          <w:rFonts w:cs="Arial"/>
          <w:spacing w:val="11"/>
        </w:rPr>
        <w:t xml:space="preserve"> </w:t>
      </w:r>
      <w:r w:rsidRPr="00E939B5">
        <w:rPr>
          <w:rFonts w:cs="Arial"/>
        </w:rPr>
        <w:t>će</w:t>
      </w:r>
      <w:r w:rsidRPr="00E939B5">
        <w:rPr>
          <w:rFonts w:cs="Arial"/>
          <w:spacing w:val="7"/>
        </w:rPr>
        <w:t xml:space="preserve"> </w:t>
      </w:r>
      <w:r w:rsidRPr="00E939B5">
        <w:rPr>
          <w:rFonts w:cs="Arial"/>
        </w:rPr>
        <w:t>se</w:t>
      </w:r>
      <w:r w:rsidRPr="00E939B5">
        <w:rPr>
          <w:rFonts w:cs="Arial"/>
          <w:spacing w:val="7"/>
        </w:rPr>
        <w:t xml:space="preserve"> </w:t>
      </w:r>
      <w:r w:rsidRPr="00E939B5">
        <w:rPr>
          <w:rFonts w:cs="Arial"/>
          <w:spacing w:val="-1"/>
        </w:rPr>
        <w:t>graditi</w:t>
      </w:r>
      <w:r w:rsidRPr="00E939B5">
        <w:rPr>
          <w:rFonts w:cs="Arial"/>
          <w:spacing w:val="7"/>
        </w:rPr>
        <w:t xml:space="preserve"> </w:t>
      </w:r>
      <w:r w:rsidRPr="00E939B5">
        <w:rPr>
          <w:rFonts w:cs="Arial"/>
          <w:spacing w:val="-1"/>
        </w:rPr>
        <w:t>građevina</w:t>
      </w:r>
      <w:r w:rsidRPr="00E939B5">
        <w:rPr>
          <w:rFonts w:cs="Arial"/>
          <w:spacing w:val="9"/>
        </w:rPr>
        <w:t xml:space="preserve"> </w:t>
      </w:r>
      <w:r w:rsidRPr="00E939B5">
        <w:rPr>
          <w:rFonts w:cs="Arial"/>
          <w:spacing w:val="-1"/>
        </w:rPr>
        <w:t>nalazi</w:t>
      </w:r>
      <w:r w:rsidRPr="00E939B5">
        <w:rPr>
          <w:rFonts w:cs="Arial"/>
          <w:spacing w:val="9"/>
        </w:rPr>
        <w:t xml:space="preserve"> </w:t>
      </w:r>
      <w:r w:rsidRPr="00E939B5">
        <w:rPr>
          <w:rFonts w:cs="Arial"/>
        </w:rPr>
        <w:t>uz</w:t>
      </w:r>
      <w:r w:rsidRPr="00E939B5">
        <w:rPr>
          <w:rFonts w:cs="Arial"/>
          <w:spacing w:val="7"/>
        </w:rPr>
        <w:t xml:space="preserve"> </w:t>
      </w:r>
      <w:r w:rsidRPr="00E939B5">
        <w:rPr>
          <w:rFonts w:cs="Arial"/>
        </w:rPr>
        <w:t>već</w:t>
      </w:r>
      <w:r w:rsidRPr="00E939B5">
        <w:rPr>
          <w:rFonts w:cs="Arial"/>
          <w:spacing w:val="10"/>
        </w:rPr>
        <w:t xml:space="preserve"> </w:t>
      </w:r>
      <w:r w:rsidRPr="00E939B5">
        <w:rPr>
          <w:rFonts w:cs="Arial"/>
          <w:spacing w:val="-1"/>
        </w:rPr>
        <w:t>izgrađenu</w:t>
      </w:r>
      <w:r w:rsidRPr="00E939B5">
        <w:rPr>
          <w:rFonts w:cs="Arial"/>
          <w:spacing w:val="51"/>
        </w:rPr>
        <w:t xml:space="preserve"> </w:t>
      </w:r>
      <w:r w:rsidRPr="00E939B5">
        <w:rPr>
          <w:rFonts w:cs="Arial"/>
        </w:rPr>
        <w:t>cestu</w:t>
      </w:r>
      <w:r w:rsidRPr="00E939B5">
        <w:rPr>
          <w:rFonts w:cs="Arial"/>
          <w:spacing w:val="18"/>
        </w:rPr>
        <w:t xml:space="preserve"> </w:t>
      </w:r>
      <w:r w:rsidRPr="00E939B5">
        <w:rPr>
          <w:rFonts w:cs="Arial"/>
          <w:spacing w:val="-2"/>
        </w:rPr>
        <w:t>ili</w:t>
      </w:r>
      <w:r w:rsidRPr="00E939B5">
        <w:rPr>
          <w:rFonts w:cs="Arial"/>
          <w:spacing w:val="19"/>
        </w:rPr>
        <w:t xml:space="preserve"> </w:t>
      </w:r>
      <w:r w:rsidRPr="00E939B5">
        <w:rPr>
          <w:rFonts w:cs="Arial"/>
        </w:rPr>
        <w:t>drugu</w:t>
      </w:r>
      <w:r w:rsidRPr="00E939B5">
        <w:rPr>
          <w:rFonts w:cs="Arial"/>
          <w:spacing w:val="14"/>
        </w:rPr>
        <w:t xml:space="preserve"> </w:t>
      </w:r>
      <w:r w:rsidRPr="00E939B5">
        <w:rPr>
          <w:rFonts w:cs="Arial"/>
        </w:rPr>
        <w:t>javnu</w:t>
      </w:r>
      <w:r w:rsidRPr="00E939B5">
        <w:rPr>
          <w:rFonts w:cs="Arial"/>
          <w:spacing w:val="17"/>
        </w:rPr>
        <w:t xml:space="preserve"> </w:t>
      </w:r>
      <w:r w:rsidRPr="00E939B5">
        <w:rPr>
          <w:rFonts w:cs="Arial"/>
          <w:spacing w:val="-1"/>
        </w:rPr>
        <w:t>prometnu</w:t>
      </w:r>
      <w:r w:rsidRPr="00E939B5">
        <w:rPr>
          <w:rFonts w:cs="Arial"/>
          <w:spacing w:val="17"/>
        </w:rPr>
        <w:t xml:space="preserve"> </w:t>
      </w:r>
      <w:r w:rsidRPr="00E939B5">
        <w:rPr>
          <w:rFonts w:cs="Arial"/>
          <w:spacing w:val="-1"/>
        </w:rPr>
        <w:t>površinu</w:t>
      </w:r>
      <w:r w:rsidRPr="00E939B5">
        <w:rPr>
          <w:rFonts w:cs="Arial"/>
          <w:spacing w:val="17"/>
        </w:rPr>
        <w:t xml:space="preserve"> </w:t>
      </w:r>
      <w:r w:rsidRPr="00E939B5">
        <w:rPr>
          <w:rFonts w:cs="Arial"/>
          <w:spacing w:val="-1"/>
        </w:rPr>
        <w:t>čiji</w:t>
      </w:r>
      <w:r w:rsidRPr="00E939B5">
        <w:rPr>
          <w:rFonts w:cs="Arial"/>
          <w:spacing w:val="17"/>
        </w:rPr>
        <w:t xml:space="preserve"> </w:t>
      </w:r>
      <w:r w:rsidRPr="00E939B5">
        <w:rPr>
          <w:rFonts w:cs="Arial"/>
        </w:rPr>
        <w:t>je</w:t>
      </w:r>
      <w:r w:rsidRPr="00E939B5">
        <w:rPr>
          <w:rFonts w:cs="Arial"/>
          <w:spacing w:val="17"/>
        </w:rPr>
        <w:t xml:space="preserve"> </w:t>
      </w:r>
      <w:r w:rsidRPr="00E939B5">
        <w:rPr>
          <w:rFonts w:cs="Arial"/>
          <w:spacing w:val="-2"/>
        </w:rPr>
        <w:t>kolnik</w:t>
      </w:r>
      <w:r w:rsidRPr="00E939B5">
        <w:rPr>
          <w:rFonts w:cs="Arial"/>
          <w:spacing w:val="20"/>
        </w:rPr>
        <w:t xml:space="preserve"> </w:t>
      </w:r>
      <w:r w:rsidRPr="00E939B5">
        <w:rPr>
          <w:rFonts w:cs="Arial"/>
          <w:spacing w:val="-1"/>
        </w:rPr>
        <w:t>najmanje</w:t>
      </w:r>
      <w:r w:rsidRPr="00E939B5">
        <w:rPr>
          <w:rFonts w:cs="Arial"/>
          <w:spacing w:val="17"/>
        </w:rPr>
        <w:t xml:space="preserve"> </w:t>
      </w:r>
      <w:r w:rsidRPr="00E939B5">
        <w:rPr>
          <w:rFonts w:cs="Arial"/>
          <w:spacing w:val="-1"/>
        </w:rPr>
        <w:t>širok</w:t>
      </w:r>
      <w:r w:rsidRPr="00E939B5">
        <w:rPr>
          <w:rFonts w:cs="Arial"/>
          <w:spacing w:val="17"/>
        </w:rPr>
        <w:t xml:space="preserve"> </w:t>
      </w:r>
      <w:r w:rsidRPr="00E939B5">
        <w:rPr>
          <w:rFonts w:cs="Arial"/>
        </w:rPr>
        <w:t>5,0</w:t>
      </w:r>
      <w:r w:rsidRPr="00E939B5">
        <w:rPr>
          <w:rFonts w:cs="Arial"/>
          <w:spacing w:val="15"/>
        </w:rPr>
        <w:t xml:space="preserve"> </w:t>
      </w:r>
      <w:r w:rsidRPr="00E939B5">
        <w:rPr>
          <w:rFonts w:cs="Arial"/>
        </w:rPr>
        <w:t>m,</w:t>
      </w:r>
      <w:r w:rsidRPr="00E939B5">
        <w:rPr>
          <w:rFonts w:cs="Arial"/>
          <w:spacing w:val="19"/>
        </w:rPr>
        <w:t xml:space="preserve"> </w:t>
      </w:r>
      <w:r w:rsidRPr="00E939B5">
        <w:rPr>
          <w:rFonts w:cs="Arial"/>
          <w:spacing w:val="-2"/>
        </w:rPr>
        <w:t>ili</w:t>
      </w:r>
      <w:r w:rsidRPr="00E939B5">
        <w:rPr>
          <w:rFonts w:cs="Arial"/>
          <w:spacing w:val="19"/>
        </w:rPr>
        <w:t xml:space="preserve"> </w:t>
      </w:r>
      <w:r w:rsidRPr="00E939B5">
        <w:rPr>
          <w:rFonts w:cs="Arial"/>
        </w:rPr>
        <w:t>su</w:t>
      </w:r>
      <w:r w:rsidRPr="00E939B5">
        <w:rPr>
          <w:rFonts w:cs="Arial"/>
          <w:spacing w:val="17"/>
        </w:rPr>
        <w:t xml:space="preserve"> </w:t>
      </w:r>
      <w:r w:rsidRPr="00E939B5">
        <w:rPr>
          <w:rFonts w:cs="Arial"/>
          <w:spacing w:val="-2"/>
        </w:rPr>
        <w:t>za</w:t>
      </w:r>
      <w:r w:rsidRPr="00E939B5">
        <w:rPr>
          <w:rFonts w:cs="Arial"/>
          <w:spacing w:val="55"/>
        </w:rPr>
        <w:t xml:space="preserve"> </w:t>
      </w:r>
      <w:r w:rsidRPr="00E939B5">
        <w:rPr>
          <w:rFonts w:cs="Arial"/>
        </w:rPr>
        <w:t>gradnju</w:t>
      </w:r>
      <w:r w:rsidRPr="00E939B5">
        <w:rPr>
          <w:rFonts w:cs="Arial"/>
          <w:spacing w:val="-12"/>
        </w:rPr>
        <w:t xml:space="preserve"> </w:t>
      </w:r>
      <w:r w:rsidRPr="00E939B5">
        <w:rPr>
          <w:rFonts w:cs="Arial"/>
          <w:spacing w:val="-2"/>
        </w:rPr>
        <w:t>ili</w:t>
      </w:r>
      <w:r w:rsidRPr="00E939B5">
        <w:rPr>
          <w:rFonts w:cs="Arial"/>
          <w:spacing w:val="-10"/>
        </w:rPr>
        <w:t xml:space="preserve"> </w:t>
      </w:r>
      <w:r w:rsidRPr="00E939B5">
        <w:rPr>
          <w:rFonts w:cs="Arial"/>
          <w:spacing w:val="-1"/>
        </w:rPr>
        <w:t>rekonstrukciju</w:t>
      </w:r>
      <w:r w:rsidRPr="00E939B5">
        <w:rPr>
          <w:rFonts w:cs="Arial"/>
          <w:spacing w:val="-12"/>
        </w:rPr>
        <w:t xml:space="preserve"> </w:t>
      </w:r>
      <w:r w:rsidRPr="00E939B5">
        <w:rPr>
          <w:rFonts w:cs="Arial"/>
          <w:spacing w:val="-1"/>
        </w:rPr>
        <w:t>javne</w:t>
      </w:r>
      <w:r w:rsidRPr="00E939B5">
        <w:rPr>
          <w:rFonts w:cs="Arial"/>
          <w:spacing w:val="-9"/>
        </w:rPr>
        <w:t xml:space="preserve"> </w:t>
      </w:r>
      <w:r w:rsidRPr="00E939B5">
        <w:rPr>
          <w:rFonts w:cs="Arial"/>
          <w:spacing w:val="-1"/>
        </w:rPr>
        <w:t>prometne</w:t>
      </w:r>
      <w:r w:rsidRPr="00E939B5">
        <w:rPr>
          <w:rFonts w:cs="Arial"/>
          <w:spacing w:val="-11"/>
        </w:rPr>
        <w:t xml:space="preserve"> </w:t>
      </w:r>
      <w:r w:rsidRPr="00E939B5">
        <w:rPr>
          <w:rFonts w:cs="Arial"/>
          <w:spacing w:val="-1"/>
        </w:rPr>
        <w:t>površine</w:t>
      </w:r>
      <w:r w:rsidRPr="00E939B5">
        <w:rPr>
          <w:rFonts w:cs="Arial"/>
          <w:spacing w:val="-12"/>
        </w:rPr>
        <w:t xml:space="preserve"> </w:t>
      </w:r>
      <w:r w:rsidRPr="00E939B5">
        <w:rPr>
          <w:rFonts w:cs="Arial"/>
        </w:rPr>
        <w:t>prethodno</w:t>
      </w:r>
      <w:r w:rsidRPr="00E939B5">
        <w:rPr>
          <w:rFonts w:cs="Arial"/>
          <w:spacing w:val="-12"/>
        </w:rPr>
        <w:t xml:space="preserve"> </w:t>
      </w:r>
      <w:r w:rsidRPr="00E939B5">
        <w:rPr>
          <w:rFonts w:cs="Arial"/>
          <w:spacing w:val="-1"/>
        </w:rPr>
        <w:t>ishođeni</w:t>
      </w:r>
      <w:r w:rsidRPr="00E939B5">
        <w:rPr>
          <w:rFonts w:cs="Arial"/>
          <w:spacing w:val="-10"/>
        </w:rPr>
        <w:t xml:space="preserve"> </w:t>
      </w:r>
      <w:r w:rsidRPr="00E939B5">
        <w:rPr>
          <w:rFonts w:cs="Arial"/>
        </w:rPr>
        <w:t>akti</w:t>
      </w:r>
      <w:r w:rsidRPr="00E939B5">
        <w:rPr>
          <w:rFonts w:cs="Arial"/>
          <w:spacing w:val="-12"/>
        </w:rPr>
        <w:t xml:space="preserve"> </w:t>
      </w:r>
      <w:r w:rsidRPr="00E939B5">
        <w:rPr>
          <w:rFonts w:cs="Arial"/>
          <w:spacing w:val="-2"/>
        </w:rPr>
        <w:t>za</w:t>
      </w:r>
      <w:r w:rsidRPr="00E939B5">
        <w:rPr>
          <w:rFonts w:cs="Arial"/>
          <w:spacing w:val="-9"/>
        </w:rPr>
        <w:t xml:space="preserve"> </w:t>
      </w:r>
      <w:r w:rsidRPr="00E939B5">
        <w:rPr>
          <w:rFonts w:cs="Arial"/>
          <w:spacing w:val="-1"/>
        </w:rPr>
        <w:t>gradnju,</w:t>
      </w:r>
    </w:p>
    <w:p w:rsidR="00E939B5" w:rsidRPr="00E939B5" w:rsidRDefault="00E939B5" w:rsidP="00E939B5">
      <w:pPr>
        <w:pStyle w:val="BodyText"/>
        <w:tabs>
          <w:tab w:val="left" w:pos="969"/>
        </w:tabs>
        <w:ind w:left="968" w:right="117" w:hanging="425"/>
        <w:jc w:val="both"/>
        <w:rPr>
          <w:rFonts w:cs="Arial"/>
        </w:rPr>
      </w:pPr>
      <w:r w:rsidRPr="00E939B5">
        <w:rPr>
          <w:rFonts w:cs="Arial"/>
          <w:spacing w:val="-1"/>
        </w:rPr>
        <w:t>2.</w:t>
      </w:r>
      <w:r w:rsidRPr="00E939B5">
        <w:rPr>
          <w:rFonts w:cs="Arial"/>
          <w:spacing w:val="-1"/>
        </w:rPr>
        <w:tab/>
      </w:r>
      <w:r w:rsidRPr="00E939B5">
        <w:rPr>
          <w:rFonts w:cs="Arial"/>
        </w:rPr>
        <w:t>ako</w:t>
      </w:r>
      <w:r w:rsidRPr="00E939B5">
        <w:rPr>
          <w:rFonts w:cs="Arial"/>
          <w:spacing w:val="21"/>
        </w:rPr>
        <w:t xml:space="preserve"> </w:t>
      </w:r>
      <w:r w:rsidRPr="00E939B5">
        <w:rPr>
          <w:rFonts w:cs="Arial"/>
        </w:rPr>
        <w:t>se</w:t>
      </w:r>
      <w:r w:rsidRPr="00E939B5">
        <w:rPr>
          <w:rFonts w:cs="Arial"/>
          <w:spacing w:val="19"/>
        </w:rPr>
        <w:t xml:space="preserve"> </w:t>
      </w:r>
      <w:r w:rsidRPr="00E939B5">
        <w:rPr>
          <w:rFonts w:cs="Arial"/>
        </w:rPr>
        <w:t>na</w:t>
      </w:r>
      <w:r w:rsidRPr="00E939B5">
        <w:rPr>
          <w:rFonts w:cs="Arial"/>
          <w:spacing w:val="21"/>
        </w:rPr>
        <w:t xml:space="preserve"> </w:t>
      </w:r>
      <w:r w:rsidRPr="00E939B5">
        <w:rPr>
          <w:rFonts w:cs="Arial"/>
          <w:spacing w:val="-1"/>
        </w:rPr>
        <w:t>građevinskoj</w:t>
      </w:r>
      <w:r w:rsidRPr="00E939B5">
        <w:rPr>
          <w:rFonts w:cs="Arial"/>
          <w:spacing w:val="21"/>
        </w:rPr>
        <w:t xml:space="preserve"> </w:t>
      </w:r>
      <w:r w:rsidRPr="00E939B5">
        <w:rPr>
          <w:rFonts w:cs="Arial"/>
        </w:rPr>
        <w:t>čestici</w:t>
      </w:r>
      <w:r w:rsidRPr="00E939B5">
        <w:rPr>
          <w:rFonts w:cs="Arial"/>
          <w:spacing w:val="21"/>
        </w:rPr>
        <w:t xml:space="preserve"> </w:t>
      </w:r>
      <w:r w:rsidRPr="00E939B5">
        <w:rPr>
          <w:rFonts w:cs="Arial"/>
          <w:spacing w:val="-2"/>
        </w:rPr>
        <w:t>ili</w:t>
      </w:r>
      <w:r w:rsidRPr="00E939B5">
        <w:rPr>
          <w:rFonts w:cs="Arial"/>
          <w:spacing w:val="21"/>
        </w:rPr>
        <w:t xml:space="preserve"> </w:t>
      </w:r>
      <w:r w:rsidRPr="00E939B5">
        <w:rPr>
          <w:rFonts w:cs="Arial"/>
        </w:rPr>
        <w:t>uz</w:t>
      </w:r>
      <w:r w:rsidRPr="00E939B5">
        <w:rPr>
          <w:rFonts w:cs="Arial"/>
          <w:spacing w:val="19"/>
        </w:rPr>
        <w:t xml:space="preserve"> </w:t>
      </w:r>
      <w:r w:rsidRPr="00E939B5">
        <w:rPr>
          <w:rFonts w:cs="Arial"/>
        </w:rPr>
        <w:t>javnu</w:t>
      </w:r>
      <w:r w:rsidRPr="00E939B5">
        <w:rPr>
          <w:rFonts w:cs="Arial"/>
          <w:spacing w:val="19"/>
        </w:rPr>
        <w:t xml:space="preserve"> </w:t>
      </w:r>
      <w:r w:rsidRPr="00E939B5">
        <w:rPr>
          <w:rFonts w:cs="Arial"/>
          <w:spacing w:val="-1"/>
        </w:rPr>
        <w:t>prometnu</w:t>
      </w:r>
      <w:r w:rsidRPr="00E939B5">
        <w:rPr>
          <w:rFonts w:cs="Arial"/>
          <w:spacing w:val="22"/>
        </w:rPr>
        <w:t xml:space="preserve"> </w:t>
      </w:r>
      <w:r w:rsidRPr="00E939B5">
        <w:rPr>
          <w:rFonts w:cs="Arial"/>
          <w:spacing w:val="-1"/>
        </w:rPr>
        <w:t>površinu</w:t>
      </w:r>
      <w:r w:rsidRPr="00E939B5">
        <w:rPr>
          <w:rFonts w:cs="Arial"/>
          <w:spacing w:val="21"/>
        </w:rPr>
        <w:t xml:space="preserve"> </w:t>
      </w:r>
      <w:r w:rsidRPr="00E939B5">
        <w:rPr>
          <w:rFonts w:cs="Arial"/>
          <w:spacing w:val="-1"/>
        </w:rPr>
        <w:t>osigura</w:t>
      </w:r>
      <w:r w:rsidRPr="00E939B5">
        <w:rPr>
          <w:rFonts w:cs="Arial"/>
          <w:spacing w:val="22"/>
        </w:rPr>
        <w:t xml:space="preserve"> </w:t>
      </w:r>
      <w:r w:rsidRPr="00E939B5">
        <w:rPr>
          <w:rFonts w:cs="Arial"/>
          <w:spacing w:val="-1"/>
        </w:rPr>
        <w:t>odgovarajući</w:t>
      </w:r>
      <w:r w:rsidRPr="00E939B5">
        <w:rPr>
          <w:rFonts w:cs="Arial"/>
          <w:spacing w:val="29"/>
        </w:rPr>
        <w:t xml:space="preserve"> </w:t>
      </w:r>
      <w:r w:rsidRPr="00E939B5">
        <w:rPr>
          <w:rFonts w:cs="Arial"/>
          <w:spacing w:val="-1"/>
        </w:rPr>
        <w:lastRenderedPageBreak/>
        <w:t>prostor</w:t>
      </w:r>
      <w:r w:rsidRPr="00E939B5">
        <w:rPr>
          <w:rFonts w:cs="Arial"/>
          <w:spacing w:val="1"/>
        </w:rPr>
        <w:t xml:space="preserve"> </w:t>
      </w:r>
      <w:r w:rsidRPr="00E939B5">
        <w:rPr>
          <w:rFonts w:cs="Arial"/>
        </w:rPr>
        <w:t>za</w:t>
      </w:r>
      <w:r w:rsidRPr="00E939B5">
        <w:rPr>
          <w:rFonts w:cs="Arial"/>
          <w:spacing w:val="-2"/>
        </w:rPr>
        <w:t xml:space="preserve"> </w:t>
      </w:r>
      <w:r w:rsidRPr="00E939B5">
        <w:rPr>
          <w:rFonts w:cs="Arial"/>
          <w:spacing w:val="-1"/>
        </w:rPr>
        <w:t>parkiranje</w:t>
      </w:r>
      <w:r w:rsidRPr="00E939B5">
        <w:rPr>
          <w:rFonts w:cs="Arial"/>
          <w:spacing w:val="-2"/>
        </w:rPr>
        <w:t xml:space="preserve"> vozila</w:t>
      </w:r>
      <w:r w:rsidRPr="00E939B5">
        <w:rPr>
          <w:rFonts w:cs="Arial"/>
        </w:rPr>
        <w:t xml:space="preserve"> </w:t>
      </w:r>
      <w:r w:rsidRPr="00E939B5">
        <w:rPr>
          <w:rFonts w:cs="Arial"/>
          <w:spacing w:val="-1"/>
        </w:rPr>
        <w:t>sukladno</w:t>
      </w:r>
      <w:r w:rsidRPr="00E939B5">
        <w:rPr>
          <w:rFonts w:cs="Arial"/>
        </w:rPr>
        <w:t xml:space="preserve"> </w:t>
      </w:r>
      <w:r w:rsidRPr="00E939B5">
        <w:rPr>
          <w:rFonts w:cs="Arial"/>
          <w:spacing w:val="-1"/>
        </w:rPr>
        <w:t>normativima</w:t>
      </w:r>
      <w:r w:rsidRPr="00E939B5">
        <w:rPr>
          <w:rFonts w:cs="Arial"/>
          <w:spacing w:val="-2"/>
        </w:rPr>
        <w:t xml:space="preserve"> </w:t>
      </w:r>
      <w:r w:rsidRPr="00E939B5">
        <w:rPr>
          <w:rFonts w:cs="Arial"/>
          <w:spacing w:val="-1"/>
        </w:rPr>
        <w:t>iz</w:t>
      </w:r>
      <w:r w:rsidRPr="00E939B5">
        <w:rPr>
          <w:rFonts w:cs="Arial"/>
          <w:spacing w:val="1"/>
        </w:rPr>
        <w:t xml:space="preserve"> </w:t>
      </w:r>
      <w:r w:rsidRPr="00E939B5">
        <w:rPr>
          <w:rFonts w:cs="Arial"/>
          <w:spacing w:val="-1"/>
        </w:rPr>
        <w:t>članka</w:t>
      </w:r>
      <w:r w:rsidRPr="00E939B5">
        <w:rPr>
          <w:rFonts w:cs="Arial"/>
        </w:rPr>
        <w:t xml:space="preserve"> </w:t>
      </w:r>
      <w:r w:rsidRPr="00E939B5">
        <w:rPr>
          <w:rFonts w:cs="Arial"/>
          <w:spacing w:val="-1"/>
        </w:rPr>
        <w:t>98.</w:t>
      </w:r>
      <w:r w:rsidRPr="00E939B5">
        <w:rPr>
          <w:rFonts w:cs="Arial"/>
          <w:spacing w:val="2"/>
        </w:rPr>
        <w:t xml:space="preserve"> </w:t>
      </w:r>
      <w:r w:rsidRPr="00E939B5">
        <w:rPr>
          <w:rFonts w:cs="Arial"/>
          <w:spacing w:val="-1"/>
        </w:rPr>
        <w:t>ove</w:t>
      </w:r>
      <w:r w:rsidRPr="00E939B5">
        <w:rPr>
          <w:rFonts w:cs="Arial"/>
        </w:rPr>
        <w:t xml:space="preserve"> </w:t>
      </w:r>
      <w:r w:rsidRPr="00E939B5">
        <w:rPr>
          <w:rFonts w:cs="Arial"/>
          <w:spacing w:val="-1"/>
        </w:rPr>
        <w:t>odluke,</w:t>
      </w:r>
    </w:p>
    <w:p w:rsidR="00E939B5" w:rsidRPr="00E939B5" w:rsidRDefault="00E939B5" w:rsidP="00E939B5">
      <w:pPr>
        <w:pStyle w:val="BodyText"/>
        <w:tabs>
          <w:tab w:val="left" w:pos="969"/>
        </w:tabs>
        <w:ind w:left="968" w:right="112" w:hanging="425"/>
        <w:jc w:val="both"/>
        <w:rPr>
          <w:rFonts w:cs="Arial"/>
        </w:rPr>
      </w:pPr>
      <w:r w:rsidRPr="00E939B5">
        <w:rPr>
          <w:rFonts w:cs="Arial"/>
          <w:spacing w:val="-1"/>
        </w:rPr>
        <w:t>3.</w:t>
      </w:r>
      <w:r w:rsidRPr="00E939B5">
        <w:rPr>
          <w:rFonts w:cs="Arial"/>
          <w:spacing w:val="-1"/>
        </w:rPr>
        <w:tab/>
      </w:r>
      <w:r w:rsidRPr="00E939B5">
        <w:rPr>
          <w:rFonts w:cs="Arial"/>
        </w:rPr>
        <w:t>ako</w:t>
      </w:r>
      <w:r w:rsidRPr="00E939B5">
        <w:rPr>
          <w:rFonts w:cs="Arial"/>
          <w:spacing w:val="40"/>
        </w:rPr>
        <w:t xml:space="preserve"> </w:t>
      </w:r>
      <w:r w:rsidRPr="00E939B5">
        <w:rPr>
          <w:rFonts w:cs="Arial"/>
        </w:rPr>
        <w:t>je</w:t>
      </w:r>
      <w:r w:rsidRPr="00E939B5">
        <w:rPr>
          <w:rFonts w:cs="Arial"/>
          <w:spacing w:val="41"/>
        </w:rPr>
        <w:t xml:space="preserve"> </w:t>
      </w:r>
      <w:r w:rsidRPr="00E939B5">
        <w:rPr>
          <w:rFonts w:cs="Arial"/>
          <w:spacing w:val="-1"/>
        </w:rPr>
        <w:t>udaljenost</w:t>
      </w:r>
      <w:r w:rsidRPr="00E939B5">
        <w:rPr>
          <w:rFonts w:cs="Arial"/>
          <w:spacing w:val="39"/>
        </w:rPr>
        <w:t xml:space="preserve"> </w:t>
      </w:r>
      <w:r w:rsidRPr="00E939B5">
        <w:rPr>
          <w:rFonts w:cs="Arial"/>
          <w:spacing w:val="-1"/>
        </w:rPr>
        <w:t>škola</w:t>
      </w:r>
      <w:r w:rsidRPr="00E939B5">
        <w:rPr>
          <w:rFonts w:cs="Arial"/>
          <w:spacing w:val="38"/>
        </w:rPr>
        <w:t xml:space="preserve"> </w:t>
      </w:r>
      <w:r w:rsidRPr="00E939B5">
        <w:rPr>
          <w:rFonts w:cs="Arial"/>
        </w:rPr>
        <w:t>i</w:t>
      </w:r>
      <w:r w:rsidRPr="00E939B5">
        <w:rPr>
          <w:rFonts w:cs="Arial"/>
          <w:spacing w:val="40"/>
        </w:rPr>
        <w:t xml:space="preserve"> </w:t>
      </w:r>
      <w:r w:rsidRPr="00E939B5">
        <w:rPr>
          <w:rFonts w:cs="Arial"/>
          <w:spacing w:val="-1"/>
        </w:rPr>
        <w:t>predškolskih</w:t>
      </w:r>
      <w:r w:rsidRPr="00E939B5">
        <w:rPr>
          <w:rFonts w:cs="Arial"/>
          <w:spacing w:val="41"/>
        </w:rPr>
        <w:t xml:space="preserve"> </w:t>
      </w:r>
      <w:r w:rsidRPr="00E939B5">
        <w:rPr>
          <w:rFonts w:cs="Arial"/>
          <w:spacing w:val="-1"/>
        </w:rPr>
        <w:t>ustanova</w:t>
      </w:r>
      <w:r w:rsidRPr="00E939B5">
        <w:rPr>
          <w:rFonts w:cs="Arial"/>
          <w:spacing w:val="39"/>
        </w:rPr>
        <w:t xml:space="preserve"> </w:t>
      </w:r>
      <w:r w:rsidRPr="00E939B5">
        <w:rPr>
          <w:rFonts w:cs="Arial"/>
        </w:rPr>
        <w:t>od</w:t>
      </w:r>
      <w:r w:rsidRPr="00E939B5">
        <w:rPr>
          <w:rFonts w:cs="Arial"/>
          <w:spacing w:val="40"/>
        </w:rPr>
        <w:t xml:space="preserve"> </w:t>
      </w:r>
      <w:r w:rsidRPr="00E939B5">
        <w:rPr>
          <w:rFonts w:cs="Arial"/>
          <w:spacing w:val="-1"/>
        </w:rPr>
        <w:t>stambenih</w:t>
      </w:r>
      <w:r w:rsidRPr="00E939B5">
        <w:rPr>
          <w:rFonts w:cs="Arial"/>
          <w:spacing w:val="41"/>
        </w:rPr>
        <w:t xml:space="preserve"> </w:t>
      </w:r>
      <w:r w:rsidRPr="00E939B5">
        <w:rPr>
          <w:rFonts w:cs="Arial"/>
        </w:rPr>
        <w:t>i</w:t>
      </w:r>
      <w:r w:rsidRPr="00E939B5">
        <w:rPr>
          <w:rFonts w:cs="Arial"/>
          <w:spacing w:val="44"/>
        </w:rPr>
        <w:t xml:space="preserve"> </w:t>
      </w:r>
      <w:r w:rsidRPr="00E939B5">
        <w:rPr>
          <w:rFonts w:cs="Arial"/>
          <w:spacing w:val="-1"/>
        </w:rPr>
        <w:t>drugih</w:t>
      </w:r>
      <w:r w:rsidRPr="00E939B5">
        <w:rPr>
          <w:rFonts w:cs="Arial"/>
          <w:spacing w:val="38"/>
        </w:rPr>
        <w:t xml:space="preserve"> </w:t>
      </w:r>
      <w:r w:rsidRPr="00E939B5">
        <w:rPr>
          <w:rFonts w:cs="Arial"/>
          <w:spacing w:val="-1"/>
        </w:rPr>
        <w:t>građevina</w:t>
      </w:r>
      <w:r w:rsidRPr="00E939B5">
        <w:rPr>
          <w:rFonts w:cs="Arial"/>
          <w:spacing w:val="73"/>
        </w:rPr>
        <w:t xml:space="preserve"> </w:t>
      </w:r>
      <w:r w:rsidRPr="00E939B5">
        <w:rPr>
          <w:rFonts w:cs="Arial"/>
          <w:spacing w:val="-1"/>
        </w:rPr>
        <w:t>najmanje</w:t>
      </w:r>
      <w:r w:rsidRPr="00E939B5">
        <w:rPr>
          <w:rFonts w:cs="Arial"/>
          <w:spacing w:val="-2"/>
        </w:rPr>
        <w:t xml:space="preserve"> </w:t>
      </w:r>
      <w:r w:rsidRPr="00E939B5">
        <w:rPr>
          <w:rFonts w:cs="Arial"/>
          <w:spacing w:val="-1"/>
        </w:rPr>
        <w:t>H/2</w:t>
      </w:r>
      <w:r w:rsidRPr="00E939B5">
        <w:rPr>
          <w:rFonts w:cs="Arial"/>
          <w:spacing w:val="-2"/>
        </w:rPr>
        <w:t xml:space="preserve"> </w:t>
      </w:r>
      <w:r w:rsidRPr="00E939B5">
        <w:rPr>
          <w:rFonts w:cs="Arial"/>
          <w:spacing w:val="-1"/>
        </w:rPr>
        <w:t>više</w:t>
      </w:r>
      <w:r w:rsidRPr="00E939B5">
        <w:rPr>
          <w:rFonts w:cs="Arial"/>
        </w:rPr>
        <w:t xml:space="preserve"> </w:t>
      </w:r>
      <w:r w:rsidRPr="00E939B5">
        <w:rPr>
          <w:rFonts w:cs="Arial"/>
          <w:spacing w:val="-1"/>
        </w:rPr>
        <w:t>građevine</w:t>
      </w:r>
      <w:r w:rsidRPr="00E939B5">
        <w:rPr>
          <w:rFonts w:cs="Arial"/>
        </w:rPr>
        <w:t xml:space="preserve"> (H</w:t>
      </w:r>
      <w:r w:rsidRPr="00E939B5">
        <w:rPr>
          <w:rFonts w:cs="Arial"/>
          <w:spacing w:val="-3"/>
        </w:rPr>
        <w:t xml:space="preserve"> </w:t>
      </w:r>
      <w:r w:rsidRPr="00E939B5">
        <w:rPr>
          <w:rFonts w:cs="Arial"/>
        </w:rPr>
        <w:t xml:space="preserve">je </w:t>
      </w:r>
      <w:r w:rsidRPr="00E939B5">
        <w:rPr>
          <w:rFonts w:cs="Arial"/>
          <w:spacing w:val="-1"/>
        </w:rPr>
        <w:t>visina</w:t>
      </w:r>
      <w:r w:rsidRPr="00E939B5">
        <w:rPr>
          <w:rFonts w:cs="Arial"/>
          <w:spacing w:val="-2"/>
        </w:rPr>
        <w:t xml:space="preserve"> </w:t>
      </w:r>
      <w:r w:rsidRPr="00E939B5">
        <w:rPr>
          <w:rFonts w:cs="Arial"/>
          <w:spacing w:val="-1"/>
        </w:rPr>
        <w:t>građevine).</w:t>
      </w:r>
    </w:p>
    <w:p w:rsidR="00E939B5" w:rsidRPr="00E939B5" w:rsidRDefault="00E939B5" w:rsidP="00E939B5">
      <w:pPr>
        <w:spacing w:before="2"/>
        <w:jc w:val="both"/>
        <w:rPr>
          <w:rFonts w:ascii="Arial" w:eastAsia="Arial" w:hAnsi="Arial" w:cs="Arial"/>
          <w:sz w:val="22"/>
          <w:szCs w:val="22"/>
        </w:rPr>
      </w:pPr>
    </w:p>
    <w:p w:rsidR="00E939B5" w:rsidRPr="00E939B5" w:rsidRDefault="00E939B5" w:rsidP="00E939B5">
      <w:pPr>
        <w:pStyle w:val="BodyText"/>
        <w:ind w:left="0" w:right="2"/>
        <w:jc w:val="center"/>
        <w:rPr>
          <w:rFonts w:cs="Arial"/>
        </w:rPr>
      </w:pPr>
      <w:r w:rsidRPr="00E939B5">
        <w:rPr>
          <w:rFonts w:cs="Arial"/>
          <w:spacing w:val="-1"/>
        </w:rPr>
        <w:t>Članak</w:t>
      </w:r>
      <w:r w:rsidRPr="00E939B5">
        <w:rPr>
          <w:rFonts w:cs="Arial"/>
        </w:rPr>
        <w:t xml:space="preserve"> 85.</w:t>
      </w:r>
    </w:p>
    <w:p w:rsidR="00E939B5" w:rsidRPr="00E939B5" w:rsidRDefault="00E939B5" w:rsidP="00E939B5">
      <w:pPr>
        <w:jc w:val="both"/>
        <w:rPr>
          <w:rFonts w:ascii="Arial" w:eastAsia="Arial" w:hAnsi="Arial" w:cs="Arial"/>
          <w:sz w:val="22"/>
          <w:szCs w:val="22"/>
        </w:rPr>
      </w:pPr>
    </w:p>
    <w:p w:rsidR="00E939B5" w:rsidRPr="00E939B5" w:rsidRDefault="00E939B5" w:rsidP="00E939B5">
      <w:pPr>
        <w:pStyle w:val="BodyText"/>
        <w:tabs>
          <w:tab w:val="left" w:pos="441"/>
        </w:tabs>
        <w:ind w:right="110"/>
        <w:jc w:val="both"/>
        <w:rPr>
          <w:rFonts w:cs="Arial"/>
        </w:rPr>
      </w:pPr>
      <w:r w:rsidRPr="00E939B5">
        <w:rPr>
          <w:rFonts w:cs="Arial"/>
        </w:rPr>
        <w:t>(1)</w:t>
      </w:r>
      <w:r w:rsidRPr="00E939B5">
        <w:rPr>
          <w:rFonts w:cs="Arial"/>
        </w:rPr>
        <w:tab/>
      </w:r>
      <w:r w:rsidRPr="00E939B5">
        <w:rPr>
          <w:rFonts w:cs="Arial"/>
          <w:spacing w:val="-1"/>
        </w:rPr>
        <w:t>Ako</w:t>
      </w:r>
      <w:r w:rsidRPr="00E939B5">
        <w:rPr>
          <w:rFonts w:cs="Arial"/>
          <w:spacing w:val="-9"/>
        </w:rPr>
        <w:t xml:space="preserve"> </w:t>
      </w:r>
      <w:r w:rsidRPr="00E939B5">
        <w:rPr>
          <w:rFonts w:cs="Arial"/>
        </w:rPr>
        <w:t>se</w:t>
      </w:r>
      <w:r w:rsidRPr="00E939B5">
        <w:rPr>
          <w:rFonts w:cs="Arial"/>
          <w:spacing w:val="-7"/>
        </w:rPr>
        <w:t xml:space="preserve"> </w:t>
      </w:r>
      <w:r w:rsidRPr="00E939B5">
        <w:rPr>
          <w:rFonts w:cs="Arial"/>
          <w:spacing w:val="-1"/>
        </w:rPr>
        <w:t>grade</w:t>
      </w:r>
      <w:r w:rsidRPr="00E939B5">
        <w:rPr>
          <w:rFonts w:cs="Arial"/>
          <w:spacing w:val="-9"/>
        </w:rPr>
        <w:t xml:space="preserve"> </w:t>
      </w:r>
      <w:r w:rsidRPr="00E939B5">
        <w:rPr>
          <w:rFonts w:cs="Arial"/>
          <w:spacing w:val="-1"/>
        </w:rPr>
        <w:t>građevine</w:t>
      </w:r>
      <w:r w:rsidRPr="00E939B5">
        <w:rPr>
          <w:rFonts w:cs="Arial"/>
          <w:spacing w:val="-7"/>
        </w:rPr>
        <w:t xml:space="preserve"> </w:t>
      </w:r>
      <w:r w:rsidRPr="00E939B5">
        <w:rPr>
          <w:rFonts w:cs="Arial"/>
          <w:spacing w:val="-1"/>
        </w:rPr>
        <w:t>društvenih</w:t>
      </w:r>
      <w:r w:rsidRPr="00E939B5">
        <w:rPr>
          <w:rFonts w:cs="Arial"/>
          <w:spacing w:val="-9"/>
        </w:rPr>
        <w:t xml:space="preserve"> </w:t>
      </w:r>
      <w:r w:rsidRPr="00E939B5">
        <w:rPr>
          <w:rFonts w:cs="Arial"/>
          <w:spacing w:val="-1"/>
        </w:rPr>
        <w:t>djelatnosti</w:t>
      </w:r>
      <w:r w:rsidRPr="00E939B5">
        <w:rPr>
          <w:rFonts w:cs="Arial"/>
          <w:spacing w:val="-10"/>
        </w:rPr>
        <w:t xml:space="preserve"> </w:t>
      </w:r>
      <w:r w:rsidRPr="00E939B5">
        <w:rPr>
          <w:rFonts w:cs="Arial"/>
          <w:spacing w:val="-1"/>
        </w:rPr>
        <w:t>unutar</w:t>
      </w:r>
      <w:r w:rsidRPr="00E939B5">
        <w:rPr>
          <w:rFonts w:cs="Arial"/>
          <w:spacing w:val="-8"/>
        </w:rPr>
        <w:t xml:space="preserve"> </w:t>
      </w:r>
      <w:r w:rsidRPr="00E939B5">
        <w:rPr>
          <w:rFonts w:cs="Arial"/>
          <w:spacing w:val="-1"/>
        </w:rPr>
        <w:t>zona</w:t>
      </w:r>
      <w:r w:rsidRPr="00E939B5">
        <w:rPr>
          <w:rFonts w:cs="Arial"/>
          <w:spacing w:val="46"/>
        </w:rPr>
        <w:t xml:space="preserve"> </w:t>
      </w:r>
      <w:r w:rsidRPr="00E939B5">
        <w:rPr>
          <w:rFonts w:cs="Arial"/>
          <w:spacing w:val="-1"/>
        </w:rPr>
        <w:t>mješovite</w:t>
      </w:r>
      <w:r w:rsidRPr="00E939B5">
        <w:rPr>
          <w:rFonts w:cs="Arial"/>
          <w:spacing w:val="-9"/>
        </w:rPr>
        <w:t xml:space="preserve"> </w:t>
      </w:r>
      <w:r w:rsidRPr="00E939B5">
        <w:rPr>
          <w:rFonts w:cs="Arial"/>
          <w:spacing w:val="-1"/>
        </w:rPr>
        <w:t>namjene,</w:t>
      </w:r>
      <w:r w:rsidRPr="00E939B5">
        <w:rPr>
          <w:rFonts w:cs="Arial"/>
          <w:spacing w:val="-8"/>
        </w:rPr>
        <w:t xml:space="preserve"> </w:t>
      </w:r>
      <w:r w:rsidRPr="00E939B5">
        <w:rPr>
          <w:rFonts w:cs="Arial"/>
          <w:spacing w:val="-1"/>
        </w:rPr>
        <w:t>potrebni</w:t>
      </w:r>
      <w:r w:rsidRPr="00E939B5">
        <w:rPr>
          <w:rFonts w:cs="Arial"/>
          <w:spacing w:val="-8"/>
        </w:rPr>
        <w:t xml:space="preserve"> </w:t>
      </w:r>
      <w:r w:rsidRPr="00E939B5">
        <w:rPr>
          <w:rFonts w:cs="Arial"/>
        </w:rPr>
        <w:t>su</w:t>
      </w:r>
      <w:r w:rsidRPr="00E939B5">
        <w:rPr>
          <w:rFonts w:cs="Arial"/>
          <w:spacing w:val="75"/>
        </w:rPr>
        <w:t xml:space="preserve"> </w:t>
      </w:r>
      <w:r w:rsidRPr="00E939B5">
        <w:rPr>
          <w:rFonts w:cs="Arial"/>
          <w:spacing w:val="-1"/>
        </w:rPr>
        <w:t>sljedeći uvjeti:</w:t>
      </w:r>
    </w:p>
    <w:p w:rsidR="00E939B5" w:rsidRPr="00E939B5" w:rsidRDefault="00E939B5" w:rsidP="00E939B5">
      <w:pPr>
        <w:pStyle w:val="BodyText"/>
        <w:tabs>
          <w:tab w:val="left" w:pos="969"/>
        </w:tabs>
        <w:ind w:left="968" w:right="114" w:hanging="425"/>
        <w:jc w:val="both"/>
        <w:rPr>
          <w:rFonts w:cs="Arial"/>
          <w:lang w:val="it-IT"/>
        </w:rPr>
      </w:pPr>
      <w:r w:rsidRPr="00E939B5">
        <w:rPr>
          <w:rFonts w:cs="Arial"/>
          <w:spacing w:val="-1"/>
          <w:lang w:val="it-IT"/>
        </w:rPr>
        <w:t>1.</w:t>
      </w:r>
      <w:r w:rsidRPr="00E939B5">
        <w:rPr>
          <w:rFonts w:cs="Arial"/>
          <w:spacing w:val="-1"/>
          <w:lang w:val="it-IT"/>
        </w:rPr>
        <w:tab/>
        <w:t>građevinska</w:t>
      </w:r>
      <w:r w:rsidRPr="00E939B5">
        <w:rPr>
          <w:rFonts w:cs="Arial"/>
          <w:spacing w:val="5"/>
          <w:lang w:val="it-IT"/>
        </w:rPr>
        <w:t xml:space="preserve"> </w:t>
      </w:r>
      <w:r w:rsidRPr="00E939B5">
        <w:rPr>
          <w:rFonts w:cs="Arial"/>
          <w:spacing w:val="-1"/>
          <w:lang w:val="it-IT"/>
        </w:rPr>
        <w:t>čestica</w:t>
      </w:r>
      <w:r w:rsidRPr="00E939B5">
        <w:rPr>
          <w:rFonts w:cs="Arial"/>
          <w:spacing w:val="3"/>
          <w:lang w:val="it-IT"/>
        </w:rPr>
        <w:t xml:space="preserve"> </w:t>
      </w:r>
      <w:r w:rsidRPr="00E939B5">
        <w:rPr>
          <w:rFonts w:cs="Arial"/>
          <w:spacing w:val="-1"/>
          <w:lang w:val="it-IT"/>
        </w:rPr>
        <w:t>mora</w:t>
      </w:r>
      <w:r w:rsidRPr="00E939B5">
        <w:rPr>
          <w:rFonts w:cs="Arial"/>
          <w:spacing w:val="5"/>
          <w:lang w:val="it-IT"/>
        </w:rPr>
        <w:t xml:space="preserve"> </w:t>
      </w:r>
      <w:r w:rsidRPr="00E939B5">
        <w:rPr>
          <w:rFonts w:cs="Arial"/>
          <w:spacing w:val="-1"/>
          <w:lang w:val="it-IT"/>
        </w:rPr>
        <w:t>imati</w:t>
      </w:r>
      <w:r w:rsidRPr="00E939B5">
        <w:rPr>
          <w:rFonts w:cs="Arial"/>
          <w:spacing w:val="5"/>
          <w:lang w:val="it-IT"/>
        </w:rPr>
        <w:t xml:space="preserve"> </w:t>
      </w:r>
      <w:r w:rsidRPr="00E939B5">
        <w:rPr>
          <w:rFonts w:cs="Arial"/>
          <w:spacing w:val="-1"/>
          <w:lang w:val="it-IT"/>
        </w:rPr>
        <w:t>pristup</w:t>
      </w:r>
      <w:r w:rsidRPr="00E939B5">
        <w:rPr>
          <w:rFonts w:cs="Arial"/>
          <w:spacing w:val="5"/>
          <w:lang w:val="it-IT"/>
        </w:rPr>
        <w:t xml:space="preserve"> </w:t>
      </w:r>
      <w:r w:rsidRPr="00E939B5">
        <w:rPr>
          <w:rFonts w:cs="Arial"/>
          <w:lang w:val="it-IT"/>
        </w:rPr>
        <w:t>na</w:t>
      </w:r>
      <w:r w:rsidRPr="00E939B5">
        <w:rPr>
          <w:rFonts w:cs="Arial"/>
          <w:spacing w:val="2"/>
          <w:lang w:val="it-IT"/>
        </w:rPr>
        <w:t xml:space="preserve"> </w:t>
      </w:r>
      <w:r w:rsidRPr="00E939B5">
        <w:rPr>
          <w:rFonts w:cs="Arial"/>
          <w:lang w:val="it-IT"/>
        </w:rPr>
        <w:t>javnu</w:t>
      </w:r>
      <w:r w:rsidRPr="00E939B5">
        <w:rPr>
          <w:rFonts w:cs="Arial"/>
          <w:spacing w:val="4"/>
          <w:lang w:val="it-IT"/>
        </w:rPr>
        <w:t xml:space="preserve"> </w:t>
      </w:r>
      <w:r w:rsidRPr="00E939B5">
        <w:rPr>
          <w:rFonts w:cs="Arial"/>
          <w:spacing w:val="-1"/>
          <w:lang w:val="it-IT"/>
        </w:rPr>
        <w:t>prometnu</w:t>
      </w:r>
      <w:r w:rsidRPr="00E939B5">
        <w:rPr>
          <w:rFonts w:cs="Arial"/>
          <w:spacing w:val="5"/>
          <w:lang w:val="it-IT"/>
        </w:rPr>
        <w:t xml:space="preserve"> </w:t>
      </w:r>
      <w:r w:rsidRPr="00E939B5">
        <w:rPr>
          <w:rFonts w:cs="Arial"/>
          <w:spacing w:val="-1"/>
          <w:lang w:val="it-IT"/>
        </w:rPr>
        <w:t>površinu</w:t>
      </w:r>
      <w:r w:rsidRPr="00E939B5">
        <w:rPr>
          <w:rFonts w:cs="Arial"/>
          <w:spacing w:val="5"/>
          <w:lang w:val="it-IT"/>
        </w:rPr>
        <w:t xml:space="preserve"> </w:t>
      </w:r>
      <w:r w:rsidRPr="00E939B5">
        <w:rPr>
          <w:rFonts w:cs="Arial"/>
          <w:spacing w:val="-1"/>
          <w:lang w:val="it-IT"/>
        </w:rPr>
        <w:t>minimalne</w:t>
      </w:r>
      <w:r w:rsidRPr="00E939B5">
        <w:rPr>
          <w:rFonts w:cs="Arial"/>
          <w:spacing w:val="5"/>
          <w:lang w:val="it-IT"/>
        </w:rPr>
        <w:t xml:space="preserve"> </w:t>
      </w:r>
      <w:r w:rsidRPr="00E939B5">
        <w:rPr>
          <w:rFonts w:cs="Arial"/>
          <w:spacing w:val="-1"/>
          <w:lang w:val="it-IT"/>
        </w:rPr>
        <w:t>širine</w:t>
      </w:r>
      <w:r w:rsidRPr="00E939B5">
        <w:rPr>
          <w:rFonts w:cs="Arial"/>
          <w:spacing w:val="57"/>
          <w:lang w:val="it-IT"/>
        </w:rPr>
        <w:t xml:space="preserve"> </w:t>
      </w:r>
      <w:r w:rsidRPr="00E939B5">
        <w:rPr>
          <w:rFonts w:cs="Arial"/>
          <w:lang w:val="it-IT"/>
        </w:rPr>
        <w:t>od 5,0</w:t>
      </w:r>
      <w:r w:rsidRPr="00E939B5">
        <w:rPr>
          <w:rFonts w:cs="Arial"/>
          <w:spacing w:val="-2"/>
          <w:lang w:val="it-IT"/>
        </w:rPr>
        <w:t xml:space="preserve"> </w:t>
      </w:r>
      <w:r w:rsidRPr="00E939B5">
        <w:rPr>
          <w:rFonts w:cs="Arial"/>
          <w:spacing w:val="-1"/>
          <w:lang w:val="it-IT"/>
        </w:rPr>
        <w:t>m,</w:t>
      </w:r>
    </w:p>
    <w:p w:rsidR="00E939B5" w:rsidRPr="00E939B5" w:rsidRDefault="00E939B5" w:rsidP="00E939B5">
      <w:pPr>
        <w:pStyle w:val="BodyText"/>
        <w:tabs>
          <w:tab w:val="left" w:pos="969"/>
        </w:tabs>
        <w:ind w:left="968" w:right="114" w:hanging="425"/>
        <w:jc w:val="both"/>
        <w:rPr>
          <w:rFonts w:cs="Arial"/>
          <w:lang w:val="it-IT"/>
        </w:rPr>
      </w:pPr>
      <w:r w:rsidRPr="00E939B5">
        <w:rPr>
          <w:rFonts w:cs="Arial"/>
          <w:spacing w:val="-1"/>
          <w:lang w:val="it-IT"/>
        </w:rPr>
        <w:t>2.</w:t>
      </w:r>
      <w:r w:rsidRPr="00E939B5">
        <w:rPr>
          <w:rFonts w:cs="Arial"/>
          <w:spacing w:val="-1"/>
          <w:lang w:val="it-IT"/>
        </w:rPr>
        <w:tab/>
        <w:t>udaljenost</w:t>
      </w:r>
      <w:r w:rsidRPr="00E939B5">
        <w:rPr>
          <w:rFonts w:cs="Arial"/>
          <w:spacing w:val="37"/>
          <w:lang w:val="it-IT"/>
        </w:rPr>
        <w:t xml:space="preserve"> </w:t>
      </w:r>
      <w:r w:rsidRPr="00E939B5">
        <w:rPr>
          <w:rFonts w:cs="Arial"/>
          <w:spacing w:val="-1"/>
          <w:lang w:val="it-IT"/>
        </w:rPr>
        <w:t>građevina</w:t>
      </w:r>
      <w:r w:rsidRPr="00E939B5">
        <w:rPr>
          <w:rFonts w:cs="Arial"/>
          <w:spacing w:val="36"/>
          <w:lang w:val="it-IT"/>
        </w:rPr>
        <w:t xml:space="preserve"> </w:t>
      </w:r>
      <w:r w:rsidRPr="00E939B5">
        <w:rPr>
          <w:rFonts w:cs="Arial"/>
          <w:spacing w:val="-1"/>
          <w:lang w:val="it-IT"/>
        </w:rPr>
        <w:t>iz</w:t>
      </w:r>
      <w:r w:rsidRPr="00E939B5">
        <w:rPr>
          <w:rFonts w:cs="Arial"/>
          <w:spacing w:val="36"/>
          <w:lang w:val="it-IT"/>
        </w:rPr>
        <w:t xml:space="preserve"> </w:t>
      </w:r>
      <w:r w:rsidRPr="00E939B5">
        <w:rPr>
          <w:rFonts w:cs="Arial"/>
          <w:lang w:val="it-IT"/>
        </w:rPr>
        <w:t>stavka</w:t>
      </w:r>
      <w:r w:rsidRPr="00E939B5">
        <w:rPr>
          <w:rFonts w:cs="Arial"/>
          <w:spacing w:val="36"/>
          <w:lang w:val="it-IT"/>
        </w:rPr>
        <w:t xml:space="preserve"> </w:t>
      </w:r>
      <w:r w:rsidRPr="00E939B5">
        <w:rPr>
          <w:rFonts w:cs="Arial"/>
          <w:lang w:val="it-IT"/>
        </w:rPr>
        <w:t>1.</w:t>
      </w:r>
      <w:r w:rsidRPr="00E939B5">
        <w:rPr>
          <w:rFonts w:cs="Arial"/>
          <w:spacing w:val="37"/>
          <w:lang w:val="it-IT"/>
        </w:rPr>
        <w:t xml:space="preserve"> </w:t>
      </w:r>
      <w:r w:rsidRPr="00E939B5">
        <w:rPr>
          <w:rFonts w:cs="Arial"/>
          <w:lang w:val="it-IT"/>
        </w:rPr>
        <w:t>ove</w:t>
      </w:r>
      <w:r w:rsidRPr="00E939B5">
        <w:rPr>
          <w:rFonts w:cs="Arial"/>
          <w:spacing w:val="36"/>
          <w:lang w:val="it-IT"/>
        </w:rPr>
        <w:t xml:space="preserve"> </w:t>
      </w:r>
      <w:r w:rsidRPr="00E939B5">
        <w:rPr>
          <w:rFonts w:cs="Arial"/>
          <w:spacing w:val="-1"/>
          <w:lang w:val="it-IT"/>
        </w:rPr>
        <w:t>točke</w:t>
      </w:r>
      <w:r w:rsidRPr="00E939B5">
        <w:rPr>
          <w:rFonts w:cs="Arial"/>
          <w:spacing w:val="37"/>
          <w:lang w:val="it-IT"/>
        </w:rPr>
        <w:t xml:space="preserve"> </w:t>
      </w:r>
      <w:r w:rsidRPr="00E939B5">
        <w:rPr>
          <w:rFonts w:cs="Arial"/>
          <w:lang w:val="it-IT"/>
        </w:rPr>
        <w:t>od</w:t>
      </w:r>
      <w:r w:rsidRPr="00E939B5">
        <w:rPr>
          <w:rFonts w:cs="Arial"/>
          <w:spacing w:val="36"/>
          <w:lang w:val="it-IT"/>
        </w:rPr>
        <w:t xml:space="preserve"> </w:t>
      </w:r>
      <w:r w:rsidRPr="00E939B5">
        <w:rPr>
          <w:rFonts w:cs="Arial"/>
          <w:spacing w:val="-1"/>
          <w:lang w:val="it-IT"/>
        </w:rPr>
        <w:t>susjednih</w:t>
      </w:r>
      <w:r w:rsidRPr="00E939B5">
        <w:rPr>
          <w:rFonts w:cs="Arial"/>
          <w:spacing w:val="38"/>
          <w:lang w:val="it-IT"/>
        </w:rPr>
        <w:t xml:space="preserve"> </w:t>
      </w:r>
      <w:r w:rsidRPr="00E939B5">
        <w:rPr>
          <w:rFonts w:cs="Arial"/>
          <w:spacing w:val="-1"/>
          <w:lang w:val="it-IT"/>
        </w:rPr>
        <w:t>građevina</w:t>
      </w:r>
      <w:r w:rsidRPr="00E939B5">
        <w:rPr>
          <w:rFonts w:cs="Arial"/>
          <w:spacing w:val="38"/>
          <w:lang w:val="it-IT"/>
        </w:rPr>
        <w:t xml:space="preserve"> </w:t>
      </w:r>
      <w:r w:rsidRPr="00E939B5">
        <w:rPr>
          <w:rFonts w:cs="Arial"/>
          <w:spacing w:val="-2"/>
          <w:lang w:val="it-IT"/>
        </w:rPr>
        <w:t>ne</w:t>
      </w:r>
      <w:r w:rsidRPr="00E939B5">
        <w:rPr>
          <w:rFonts w:cs="Arial"/>
          <w:spacing w:val="36"/>
          <w:lang w:val="it-IT"/>
        </w:rPr>
        <w:t xml:space="preserve"> </w:t>
      </w:r>
      <w:r w:rsidRPr="00E939B5">
        <w:rPr>
          <w:rFonts w:cs="Arial"/>
          <w:lang w:val="it-IT"/>
        </w:rPr>
        <w:t>može</w:t>
      </w:r>
      <w:r w:rsidRPr="00E939B5">
        <w:rPr>
          <w:rFonts w:cs="Arial"/>
          <w:spacing w:val="36"/>
          <w:lang w:val="it-IT"/>
        </w:rPr>
        <w:t xml:space="preserve"> </w:t>
      </w:r>
      <w:r w:rsidRPr="00E939B5">
        <w:rPr>
          <w:rFonts w:cs="Arial"/>
          <w:spacing w:val="-1"/>
          <w:lang w:val="it-IT"/>
        </w:rPr>
        <w:t>biti</w:t>
      </w:r>
      <w:r w:rsidRPr="00E939B5">
        <w:rPr>
          <w:rFonts w:cs="Arial"/>
          <w:spacing w:val="55"/>
          <w:lang w:val="it-IT"/>
        </w:rPr>
        <w:t xml:space="preserve"> </w:t>
      </w:r>
      <w:r w:rsidRPr="00E939B5">
        <w:rPr>
          <w:rFonts w:cs="Arial"/>
          <w:lang w:val="it-IT"/>
        </w:rPr>
        <w:t>manja</w:t>
      </w:r>
      <w:r w:rsidRPr="00E939B5">
        <w:rPr>
          <w:rFonts w:cs="Arial"/>
          <w:spacing w:val="-2"/>
          <w:lang w:val="it-IT"/>
        </w:rPr>
        <w:t xml:space="preserve"> </w:t>
      </w:r>
      <w:r w:rsidRPr="00E939B5">
        <w:rPr>
          <w:rFonts w:cs="Arial"/>
          <w:lang w:val="it-IT"/>
        </w:rPr>
        <w:t xml:space="preserve">od </w:t>
      </w:r>
      <w:r w:rsidRPr="00E939B5">
        <w:rPr>
          <w:rFonts w:cs="Arial"/>
          <w:spacing w:val="-1"/>
          <w:lang w:val="it-IT"/>
        </w:rPr>
        <w:t>polovice</w:t>
      </w:r>
      <w:r w:rsidRPr="00E939B5">
        <w:rPr>
          <w:rFonts w:cs="Arial"/>
          <w:spacing w:val="-2"/>
          <w:lang w:val="it-IT"/>
        </w:rPr>
        <w:t xml:space="preserve"> </w:t>
      </w:r>
      <w:r w:rsidRPr="00E939B5">
        <w:rPr>
          <w:rFonts w:cs="Arial"/>
          <w:spacing w:val="-1"/>
          <w:lang w:val="it-IT"/>
        </w:rPr>
        <w:t>visine</w:t>
      </w:r>
      <w:r w:rsidRPr="00E939B5">
        <w:rPr>
          <w:rFonts w:cs="Arial"/>
          <w:lang w:val="it-IT"/>
        </w:rPr>
        <w:t xml:space="preserve"> </w:t>
      </w:r>
      <w:r w:rsidRPr="00E939B5">
        <w:rPr>
          <w:rFonts w:cs="Arial"/>
          <w:spacing w:val="-1"/>
          <w:lang w:val="it-IT"/>
        </w:rPr>
        <w:t>više</w:t>
      </w:r>
      <w:r w:rsidRPr="00E939B5">
        <w:rPr>
          <w:rFonts w:cs="Arial"/>
          <w:lang w:val="it-IT"/>
        </w:rPr>
        <w:t xml:space="preserve"> </w:t>
      </w:r>
      <w:r w:rsidRPr="00E939B5">
        <w:rPr>
          <w:rFonts w:cs="Arial"/>
          <w:spacing w:val="-1"/>
          <w:lang w:val="it-IT"/>
        </w:rPr>
        <w:t>građevine</w:t>
      </w:r>
      <w:r w:rsidRPr="00E939B5">
        <w:rPr>
          <w:rFonts w:cs="Arial"/>
          <w:lang w:val="it-IT"/>
        </w:rPr>
        <w:t xml:space="preserve"> </w:t>
      </w:r>
      <w:r w:rsidRPr="00E939B5">
        <w:rPr>
          <w:rFonts w:cs="Arial"/>
          <w:spacing w:val="-1"/>
          <w:lang w:val="it-IT"/>
        </w:rPr>
        <w:t>(H/2),</w:t>
      </w:r>
    </w:p>
    <w:p w:rsidR="00E939B5" w:rsidRPr="00E939B5" w:rsidRDefault="00E939B5" w:rsidP="00E939B5">
      <w:pPr>
        <w:pStyle w:val="BodyText"/>
        <w:tabs>
          <w:tab w:val="left" w:pos="969"/>
        </w:tabs>
        <w:spacing w:before="3" w:line="252" w:lineRule="exact"/>
        <w:ind w:left="968" w:right="112" w:hanging="425"/>
        <w:jc w:val="both"/>
        <w:rPr>
          <w:rFonts w:cs="Arial"/>
          <w:lang w:val="it-IT"/>
        </w:rPr>
      </w:pPr>
      <w:r w:rsidRPr="00E939B5">
        <w:rPr>
          <w:rFonts w:cs="Arial"/>
          <w:spacing w:val="-1"/>
          <w:lang w:val="it-IT"/>
        </w:rPr>
        <w:t>3.</w:t>
      </w:r>
      <w:r w:rsidRPr="00E939B5">
        <w:rPr>
          <w:rFonts w:cs="Arial"/>
          <w:spacing w:val="-1"/>
          <w:lang w:val="it-IT"/>
        </w:rPr>
        <w:tab/>
        <w:t>minimalna</w:t>
      </w:r>
      <w:r w:rsidRPr="00E939B5">
        <w:rPr>
          <w:rFonts w:cs="Arial"/>
          <w:spacing w:val="6"/>
          <w:lang w:val="it-IT"/>
        </w:rPr>
        <w:t xml:space="preserve"> </w:t>
      </w:r>
      <w:r w:rsidRPr="00E939B5">
        <w:rPr>
          <w:rFonts w:cs="Arial"/>
          <w:spacing w:val="-1"/>
          <w:lang w:val="it-IT"/>
        </w:rPr>
        <w:t>veličina</w:t>
      </w:r>
      <w:r w:rsidRPr="00E939B5">
        <w:rPr>
          <w:rFonts w:cs="Arial"/>
          <w:spacing w:val="7"/>
          <w:lang w:val="it-IT"/>
        </w:rPr>
        <w:t xml:space="preserve"> </w:t>
      </w:r>
      <w:r w:rsidRPr="00E939B5">
        <w:rPr>
          <w:rFonts w:cs="Arial"/>
          <w:spacing w:val="-1"/>
          <w:lang w:val="it-IT"/>
        </w:rPr>
        <w:t>građevinske</w:t>
      </w:r>
      <w:r w:rsidRPr="00E939B5">
        <w:rPr>
          <w:rFonts w:cs="Arial"/>
          <w:spacing w:val="7"/>
          <w:lang w:val="it-IT"/>
        </w:rPr>
        <w:t xml:space="preserve"> </w:t>
      </w:r>
      <w:r w:rsidRPr="00E939B5">
        <w:rPr>
          <w:rFonts w:cs="Arial"/>
          <w:spacing w:val="-1"/>
          <w:lang w:val="it-IT"/>
        </w:rPr>
        <w:t>čestice</w:t>
      </w:r>
      <w:r w:rsidRPr="00E939B5">
        <w:rPr>
          <w:rFonts w:cs="Arial"/>
          <w:spacing w:val="7"/>
          <w:lang w:val="it-IT"/>
        </w:rPr>
        <w:t xml:space="preserve"> </w:t>
      </w:r>
      <w:r w:rsidRPr="00E939B5">
        <w:rPr>
          <w:rFonts w:cs="Arial"/>
          <w:spacing w:val="-1"/>
          <w:lang w:val="it-IT"/>
        </w:rPr>
        <w:t>iznosi</w:t>
      </w:r>
      <w:r w:rsidRPr="00E939B5">
        <w:rPr>
          <w:rFonts w:cs="Arial"/>
          <w:spacing w:val="7"/>
          <w:lang w:val="it-IT"/>
        </w:rPr>
        <w:t xml:space="preserve"> </w:t>
      </w:r>
      <w:r w:rsidRPr="00E939B5">
        <w:rPr>
          <w:rFonts w:cs="Arial"/>
          <w:spacing w:val="-1"/>
          <w:lang w:val="it-IT"/>
        </w:rPr>
        <w:t>600</w:t>
      </w:r>
      <w:r w:rsidRPr="00E939B5">
        <w:rPr>
          <w:rFonts w:cs="Arial"/>
          <w:spacing w:val="5"/>
          <w:lang w:val="it-IT"/>
        </w:rPr>
        <w:t xml:space="preserve"> </w:t>
      </w:r>
      <w:r w:rsidRPr="00E939B5">
        <w:rPr>
          <w:rFonts w:cs="Arial"/>
          <w:spacing w:val="1"/>
          <w:lang w:val="it-IT"/>
        </w:rPr>
        <w:t>m</w:t>
      </w:r>
      <w:r w:rsidRPr="00E939B5">
        <w:rPr>
          <w:rFonts w:cs="Arial"/>
          <w:spacing w:val="1"/>
          <w:position w:val="8"/>
          <w:lang w:val="it-IT"/>
        </w:rPr>
        <w:t>2</w:t>
      </w:r>
      <w:r w:rsidRPr="00E939B5">
        <w:rPr>
          <w:rFonts w:cs="Arial"/>
          <w:spacing w:val="1"/>
          <w:lang w:val="it-IT"/>
        </w:rPr>
        <w:t>,</w:t>
      </w:r>
      <w:r w:rsidRPr="00E939B5">
        <w:rPr>
          <w:rFonts w:cs="Arial"/>
          <w:spacing w:val="6"/>
          <w:lang w:val="it-IT"/>
        </w:rPr>
        <w:t xml:space="preserve"> </w:t>
      </w:r>
      <w:r w:rsidRPr="00E939B5">
        <w:rPr>
          <w:rFonts w:cs="Arial"/>
          <w:lang w:val="it-IT"/>
        </w:rPr>
        <w:t>a</w:t>
      </w:r>
      <w:r w:rsidRPr="00E939B5">
        <w:rPr>
          <w:rFonts w:cs="Arial"/>
          <w:spacing w:val="7"/>
          <w:lang w:val="it-IT"/>
        </w:rPr>
        <w:t xml:space="preserve"> </w:t>
      </w:r>
      <w:r w:rsidRPr="00E939B5">
        <w:rPr>
          <w:rFonts w:cs="Arial"/>
          <w:spacing w:val="-1"/>
          <w:lang w:val="it-IT"/>
        </w:rPr>
        <w:t>izuzetno</w:t>
      </w:r>
      <w:r w:rsidRPr="00E939B5">
        <w:rPr>
          <w:rFonts w:cs="Arial"/>
          <w:spacing w:val="5"/>
          <w:lang w:val="it-IT"/>
        </w:rPr>
        <w:t xml:space="preserve"> </w:t>
      </w:r>
      <w:r w:rsidRPr="00E939B5">
        <w:rPr>
          <w:rFonts w:cs="Arial"/>
          <w:lang w:val="it-IT"/>
        </w:rPr>
        <w:t>je</w:t>
      </w:r>
      <w:r w:rsidRPr="00E939B5">
        <w:rPr>
          <w:rFonts w:cs="Arial"/>
          <w:spacing w:val="5"/>
          <w:lang w:val="it-IT"/>
        </w:rPr>
        <w:t xml:space="preserve"> </w:t>
      </w:r>
      <w:r w:rsidRPr="00E939B5">
        <w:rPr>
          <w:rFonts w:cs="Arial"/>
          <w:spacing w:val="-1"/>
          <w:lang w:val="it-IT"/>
        </w:rPr>
        <w:t>moguća</w:t>
      </w:r>
      <w:r w:rsidRPr="00E939B5">
        <w:rPr>
          <w:rFonts w:cs="Arial"/>
          <w:spacing w:val="7"/>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manja</w:t>
      </w:r>
      <w:r w:rsidRPr="00E939B5">
        <w:rPr>
          <w:rFonts w:cs="Arial"/>
          <w:spacing w:val="45"/>
          <w:lang w:val="it-IT"/>
        </w:rPr>
        <w:t xml:space="preserve"> </w:t>
      </w:r>
      <w:r w:rsidRPr="00E939B5">
        <w:rPr>
          <w:rFonts w:cs="Arial"/>
          <w:spacing w:val="-1"/>
          <w:lang w:val="it-IT"/>
        </w:rPr>
        <w:t>građevinska</w:t>
      </w:r>
      <w:r w:rsidRPr="00E939B5">
        <w:rPr>
          <w:rFonts w:cs="Arial"/>
          <w:lang w:val="it-IT"/>
        </w:rPr>
        <w:t xml:space="preserve"> </w:t>
      </w:r>
      <w:r w:rsidRPr="00E939B5">
        <w:rPr>
          <w:rFonts w:cs="Arial"/>
          <w:spacing w:val="-1"/>
          <w:lang w:val="it-IT"/>
        </w:rPr>
        <w:t>čestica</w:t>
      </w:r>
      <w:r w:rsidRPr="00E939B5">
        <w:rPr>
          <w:rFonts w:cs="Arial"/>
          <w:lang w:val="it-IT"/>
        </w:rPr>
        <w:t xml:space="preserve"> </w:t>
      </w:r>
      <w:r w:rsidRPr="00E939B5">
        <w:rPr>
          <w:rFonts w:cs="Arial"/>
          <w:spacing w:val="-1"/>
          <w:lang w:val="it-IT"/>
        </w:rPr>
        <w:t>ako</w:t>
      </w:r>
      <w:r w:rsidRPr="00E939B5">
        <w:rPr>
          <w:rFonts w:cs="Arial"/>
          <w:spacing w:val="-2"/>
          <w:lang w:val="it-IT"/>
        </w:rPr>
        <w:t xml:space="preserve"> </w:t>
      </w:r>
      <w:r w:rsidRPr="00E939B5">
        <w:rPr>
          <w:rFonts w:cs="Arial"/>
          <w:spacing w:val="-1"/>
          <w:lang w:val="it-IT"/>
        </w:rPr>
        <w:t>zadovoljava</w:t>
      </w:r>
      <w:r w:rsidRPr="00E939B5">
        <w:rPr>
          <w:rFonts w:cs="Arial"/>
          <w:lang w:val="it-IT"/>
        </w:rPr>
        <w:t xml:space="preserve"> </w:t>
      </w:r>
      <w:r w:rsidRPr="00E939B5">
        <w:rPr>
          <w:rFonts w:cs="Arial"/>
          <w:spacing w:val="-1"/>
          <w:lang w:val="it-IT"/>
        </w:rPr>
        <w:t>propisani</w:t>
      </w:r>
      <w:r w:rsidRPr="00E939B5">
        <w:rPr>
          <w:rFonts w:cs="Arial"/>
          <w:lang w:val="it-IT"/>
        </w:rPr>
        <w:t xml:space="preserve"> </w:t>
      </w:r>
      <w:r w:rsidRPr="00E939B5">
        <w:rPr>
          <w:rFonts w:cs="Arial"/>
          <w:spacing w:val="-1"/>
          <w:lang w:val="it-IT"/>
        </w:rPr>
        <w:t>standard,</w:t>
      </w:r>
    </w:p>
    <w:p w:rsidR="00E939B5" w:rsidRPr="00E939B5" w:rsidRDefault="00E939B5" w:rsidP="00E939B5">
      <w:pPr>
        <w:pStyle w:val="BodyText"/>
        <w:tabs>
          <w:tab w:val="left" w:pos="969"/>
        </w:tabs>
        <w:spacing w:line="250" w:lineRule="exact"/>
        <w:ind w:left="968" w:hanging="425"/>
        <w:jc w:val="both"/>
        <w:rPr>
          <w:rFonts w:cs="Arial"/>
          <w:lang w:val="it-IT"/>
        </w:rPr>
      </w:pPr>
      <w:r w:rsidRPr="00E939B5">
        <w:rPr>
          <w:rFonts w:cs="Arial"/>
          <w:spacing w:val="-1"/>
          <w:lang w:val="it-IT"/>
        </w:rPr>
        <w:t>4.</w:t>
      </w:r>
      <w:r w:rsidRPr="00E939B5">
        <w:rPr>
          <w:rFonts w:cs="Arial"/>
          <w:spacing w:val="-1"/>
          <w:lang w:val="it-IT"/>
        </w:rPr>
        <w:tab/>
      </w:r>
      <w:r w:rsidRPr="00E939B5">
        <w:rPr>
          <w:rFonts w:cs="Arial"/>
          <w:lang w:val="it-IT"/>
        </w:rPr>
        <w:t>najveći</w:t>
      </w:r>
      <w:r w:rsidRPr="00E939B5">
        <w:rPr>
          <w:rFonts w:cs="Arial"/>
          <w:spacing w:val="-1"/>
          <w:lang w:val="it-IT"/>
        </w:rPr>
        <w:t xml:space="preserve"> koeficijent</w:t>
      </w:r>
      <w:r w:rsidRPr="00E939B5">
        <w:rPr>
          <w:rFonts w:cs="Arial"/>
          <w:spacing w:val="2"/>
          <w:lang w:val="it-IT"/>
        </w:rPr>
        <w:t xml:space="preserve"> </w:t>
      </w:r>
      <w:r w:rsidRPr="00E939B5">
        <w:rPr>
          <w:rFonts w:cs="Arial"/>
          <w:spacing w:val="-1"/>
          <w:lang w:val="it-IT"/>
        </w:rPr>
        <w:t>izgrađenosti</w:t>
      </w:r>
      <w:r w:rsidRPr="00E939B5">
        <w:rPr>
          <w:rFonts w:cs="Arial"/>
          <w:lang w:val="it-IT"/>
        </w:rPr>
        <w:t xml:space="preserve"> </w:t>
      </w:r>
      <w:r w:rsidRPr="00E939B5">
        <w:rPr>
          <w:rFonts w:cs="Arial"/>
          <w:spacing w:val="-1"/>
          <w:lang w:val="it-IT"/>
        </w:rPr>
        <w:t>(kig)</w:t>
      </w:r>
      <w:r w:rsidRPr="00E939B5">
        <w:rPr>
          <w:rFonts w:cs="Arial"/>
          <w:spacing w:val="1"/>
          <w:lang w:val="it-IT"/>
        </w:rPr>
        <w:t xml:space="preserve"> </w:t>
      </w:r>
      <w:r w:rsidRPr="00E939B5">
        <w:rPr>
          <w:rFonts w:cs="Arial"/>
          <w:spacing w:val="-1"/>
          <w:lang w:val="it-IT"/>
        </w:rPr>
        <w:t>iznosi</w:t>
      </w:r>
      <w:r w:rsidRPr="00E939B5">
        <w:rPr>
          <w:rFonts w:cs="Arial"/>
          <w:lang w:val="it-IT"/>
        </w:rPr>
        <w:t xml:space="preserve"> </w:t>
      </w:r>
      <w:r w:rsidRPr="00E939B5">
        <w:rPr>
          <w:rFonts w:cs="Arial"/>
          <w:spacing w:val="-1"/>
          <w:lang w:val="it-IT"/>
        </w:rPr>
        <w:t>0,4,</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5.</w:t>
      </w:r>
      <w:r w:rsidRPr="00E939B5">
        <w:rPr>
          <w:rFonts w:cs="Arial"/>
          <w:spacing w:val="-1"/>
          <w:lang w:val="it-IT"/>
        </w:rPr>
        <w:tab/>
        <w:t>visina</w:t>
      </w:r>
      <w:r w:rsidRPr="00E939B5">
        <w:rPr>
          <w:rFonts w:cs="Arial"/>
          <w:lang w:val="it-IT"/>
        </w:rPr>
        <w:t xml:space="preserve"> </w:t>
      </w:r>
      <w:r w:rsidRPr="00E939B5">
        <w:rPr>
          <w:rFonts w:cs="Arial"/>
          <w:spacing w:val="-1"/>
          <w:lang w:val="it-IT"/>
        </w:rPr>
        <w:t>građevina</w:t>
      </w:r>
      <w:r w:rsidRPr="00E939B5">
        <w:rPr>
          <w:rFonts w:cs="Arial"/>
          <w:spacing w:val="-2"/>
          <w:lang w:val="it-IT"/>
        </w:rPr>
        <w:t xml:space="preserve"> </w:t>
      </w:r>
      <w:r w:rsidRPr="00E939B5">
        <w:rPr>
          <w:rFonts w:cs="Arial"/>
          <w:lang w:val="it-IT"/>
        </w:rPr>
        <w:t xml:space="preserve">može </w:t>
      </w:r>
      <w:r w:rsidRPr="00E939B5">
        <w:rPr>
          <w:rFonts w:cs="Arial"/>
          <w:spacing w:val="-1"/>
          <w:lang w:val="it-IT"/>
        </w:rPr>
        <w:t>biti</w:t>
      </w:r>
      <w:r w:rsidRPr="00E939B5">
        <w:rPr>
          <w:rFonts w:cs="Arial"/>
          <w:lang w:val="it-IT"/>
        </w:rPr>
        <w:t xml:space="preserve"> </w:t>
      </w:r>
      <w:r w:rsidRPr="00E939B5">
        <w:rPr>
          <w:rFonts w:cs="Arial"/>
          <w:spacing w:val="-1"/>
          <w:lang w:val="it-IT"/>
        </w:rPr>
        <w:t>najviše</w:t>
      </w:r>
      <w:r w:rsidRPr="00E939B5">
        <w:rPr>
          <w:rFonts w:cs="Arial"/>
          <w:lang w:val="it-IT"/>
        </w:rPr>
        <w:t xml:space="preserve"> </w:t>
      </w:r>
      <w:r w:rsidRPr="00E939B5">
        <w:rPr>
          <w:rFonts w:cs="Arial"/>
          <w:spacing w:val="-1"/>
          <w:lang w:val="it-IT"/>
        </w:rPr>
        <w:t>(S)P+3, tj.</w:t>
      </w:r>
      <w:r w:rsidRPr="00E939B5">
        <w:rPr>
          <w:rFonts w:cs="Arial"/>
          <w:spacing w:val="2"/>
          <w:lang w:val="it-IT"/>
        </w:rPr>
        <w:t xml:space="preserve"> </w:t>
      </w:r>
      <w:r w:rsidRPr="00E939B5">
        <w:rPr>
          <w:rFonts w:cs="Arial"/>
          <w:spacing w:val="-1"/>
          <w:lang w:val="it-IT"/>
        </w:rPr>
        <w:t>najviše</w:t>
      </w:r>
      <w:r w:rsidRPr="00E939B5">
        <w:rPr>
          <w:rFonts w:cs="Arial"/>
          <w:lang w:val="it-IT"/>
        </w:rPr>
        <w:t xml:space="preserve"> 12,0</w:t>
      </w:r>
      <w:r w:rsidRPr="00E939B5">
        <w:rPr>
          <w:rFonts w:cs="Arial"/>
          <w:spacing w:val="-2"/>
          <w:lang w:val="it-IT"/>
        </w:rPr>
        <w:t xml:space="preserve"> </w:t>
      </w:r>
      <w:r w:rsidRPr="00E939B5">
        <w:rPr>
          <w:rFonts w:cs="Arial"/>
          <w:spacing w:val="-1"/>
          <w:lang w:val="it-IT"/>
        </w:rPr>
        <w:t>m,</w:t>
      </w:r>
    </w:p>
    <w:p w:rsidR="00E939B5" w:rsidRPr="00E939B5" w:rsidRDefault="00E939B5" w:rsidP="00E939B5">
      <w:pPr>
        <w:pStyle w:val="BodyText"/>
        <w:tabs>
          <w:tab w:val="left" w:pos="969"/>
        </w:tabs>
        <w:spacing w:before="1"/>
        <w:ind w:left="968" w:right="116" w:hanging="425"/>
        <w:jc w:val="both"/>
        <w:rPr>
          <w:rFonts w:cs="Arial"/>
          <w:lang w:val="it-IT"/>
        </w:rPr>
      </w:pPr>
      <w:r w:rsidRPr="00E939B5">
        <w:rPr>
          <w:rFonts w:cs="Arial"/>
          <w:spacing w:val="-1"/>
          <w:lang w:val="it-IT"/>
        </w:rPr>
        <w:t>6.</w:t>
      </w:r>
      <w:r w:rsidRPr="00E939B5">
        <w:rPr>
          <w:rFonts w:cs="Arial"/>
          <w:spacing w:val="-1"/>
          <w:lang w:val="it-IT"/>
        </w:rPr>
        <w:tab/>
      </w:r>
      <w:r w:rsidRPr="00E939B5">
        <w:rPr>
          <w:rFonts w:cs="Arial"/>
          <w:lang w:val="it-IT"/>
        </w:rPr>
        <w:t>na</w:t>
      </w:r>
      <w:r w:rsidRPr="00E939B5">
        <w:rPr>
          <w:rFonts w:cs="Arial"/>
          <w:spacing w:val="44"/>
          <w:lang w:val="it-IT"/>
        </w:rPr>
        <w:t xml:space="preserve"> </w:t>
      </w:r>
      <w:r w:rsidRPr="00E939B5">
        <w:rPr>
          <w:rFonts w:cs="Arial"/>
          <w:spacing w:val="-1"/>
          <w:lang w:val="it-IT"/>
        </w:rPr>
        <w:t>građevinskoj</w:t>
      </w:r>
      <w:r w:rsidRPr="00E939B5">
        <w:rPr>
          <w:rFonts w:cs="Arial"/>
          <w:spacing w:val="44"/>
          <w:lang w:val="it-IT"/>
        </w:rPr>
        <w:t xml:space="preserve"> </w:t>
      </w:r>
      <w:r w:rsidRPr="00E939B5">
        <w:rPr>
          <w:rFonts w:cs="Arial"/>
          <w:spacing w:val="-1"/>
          <w:lang w:val="it-IT"/>
        </w:rPr>
        <w:t>čestici</w:t>
      </w:r>
      <w:r w:rsidRPr="00E939B5">
        <w:rPr>
          <w:rFonts w:cs="Arial"/>
          <w:spacing w:val="44"/>
          <w:lang w:val="it-IT"/>
        </w:rPr>
        <w:t xml:space="preserve"> </w:t>
      </w:r>
      <w:r w:rsidRPr="00E939B5">
        <w:rPr>
          <w:rFonts w:cs="Arial"/>
          <w:spacing w:val="-1"/>
          <w:lang w:val="it-IT"/>
        </w:rPr>
        <w:t>potrebno</w:t>
      </w:r>
      <w:r w:rsidRPr="00E939B5">
        <w:rPr>
          <w:rFonts w:cs="Arial"/>
          <w:spacing w:val="42"/>
          <w:lang w:val="it-IT"/>
        </w:rPr>
        <w:t xml:space="preserve"> </w:t>
      </w:r>
      <w:r w:rsidRPr="00E939B5">
        <w:rPr>
          <w:rFonts w:cs="Arial"/>
          <w:lang w:val="it-IT"/>
        </w:rPr>
        <w:t>je</w:t>
      </w:r>
      <w:r w:rsidRPr="00E939B5">
        <w:rPr>
          <w:rFonts w:cs="Arial"/>
          <w:spacing w:val="42"/>
          <w:lang w:val="it-IT"/>
        </w:rPr>
        <w:t xml:space="preserve"> </w:t>
      </w:r>
      <w:r w:rsidRPr="00E939B5">
        <w:rPr>
          <w:rFonts w:cs="Arial"/>
          <w:spacing w:val="-1"/>
          <w:lang w:val="it-IT"/>
        </w:rPr>
        <w:t>osigurati</w:t>
      </w:r>
      <w:r w:rsidRPr="00E939B5">
        <w:rPr>
          <w:rFonts w:cs="Arial"/>
          <w:spacing w:val="42"/>
          <w:lang w:val="it-IT"/>
        </w:rPr>
        <w:t xml:space="preserve"> </w:t>
      </w:r>
      <w:r w:rsidRPr="00E939B5">
        <w:rPr>
          <w:rFonts w:cs="Arial"/>
          <w:spacing w:val="-1"/>
          <w:lang w:val="it-IT"/>
        </w:rPr>
        <w:t>prostor</w:t>
      </w:r>
      <w:r w:rsidRPr="00E939B5">
        <w:rPr>
          <w:rFonts w:cs="Arial"/>
          <w:spacing w:val="44"/>
          <w:lang w:val="it-IT"/>
        </w:rPr>
        <w:t xml:space="preserve"> </w:t>
      </w:r>
      <w:r w:rsidRPr="00E939B5">
        <w:rPr>
          <w:rFonts w:cs="Arial"/>
          <w:lang w:val="it-IT"/>
        </w:rPr>
        <w:t>za</w:t>
      </w:r>
      <w:r w:rsidRPr="00E939B5">
        <w:rPr>
          <w:rFonts w:cs="Arial"/>
          <w:spacing w:val="42"/>
          <w:lang w:val="it-IT"/>
        </w:rPr>
        <w:t xml:space="preserve"> </w:t>
      </w:r>
      <w:r w:rsidRPr="00E939B5">
        <w:rPr>
          <w:rFonts w:cs="Arial"/>
          <w:spacing w:val="-1"/>
          <w:lang w:val="it-IT"/>
        </w:rPr>
        <w:t>parkiranje</w:t>
      </w:r>
      <w:r w:rsidRPr="00E939B5">
        <w:rPr>
          <w:rFonts w:cs="Arial"/>
          <w:spacing w:val="42"/>
          <w:lang w:val="it-IT"/>
        </w:rPr>
        <w:t xml:space="preserve"> </w:t>
      </w:r>
      <w:r w:rsidRPr="00E939B5">
        <w:rPr>
          <w:rFonts w:cs="Arial"/>
          <w:spacing w:val="-1"/>
          <w:lang w:val="it-IT"/>
        </w:rPr>
        <w:t>sukladno</w:t>
      </w:r>
      <w:r w:rsidRPr="00E939B5">
        <w:rPr>
          <w:rFonts w:cs="Arial"/>
          <w:spacing w:val="51"/>
          <w:lang w:val="it-IT"/>
        </w:rPr>
        <w:t xml:space="preserve"> </w:t>
      </w:r>
      <w:r w:rsidRPr="00E939B5">
        <w:rPr>
          <w:rFonts w:cs="Arial"/>
          <w:spacing w:val="-1"/>
          <w:lang w:val="it-IT"/>
        </w:rPr>
        <w:t>normativima</w:t>
      </w:r>
      <w:r w:rsidRPr="00E939B5">
        <w:rPr>
          <w:rFonts w:cs="Arial"/>
          <w:lang w:val="it-IT"/>
        </w:rPr>
        <w:t xml:space="preserve"> iz</w:t>
      </w:r>
      <w:r w:rsidRPr="00E939B5">
        <w:rPr>
          <w:rFonts w:cs="Arial"/>
          <w:spacing w:val="-2"/>
          <w:lang w:val="it-IT"/>
        </w:rPr>
        <w:t xml:space="preserve"> </w:t>
      </w:r>
      <w:r w:rsidRPr="00E939B5">
        <w:rPr>
          <w:rFonts w:cs="Arial"/>
          <w:spacing w:val="-1"/>
          <w:lang w:val="it-IT"/>
        </w:rPr>
        <w:t>članka</w:t>
      </w:r>
      <w:r w:rsidRPr="00E939B5">
        <w:rPr>
          <w:rFonts w:cs="Arial"/>
          <w:lang w:val="it-IT"/>
        </w:rPr>
        <w:t xml:space="preserve"> </w:t>
      </w:r>
      <w:r w:rsidRPr="00E939B5">
        <w:rPr>
          <w:rFonts w:cs="Arial"/>
          <w:spacing w:val="-1"/>
          <w:lang w:val="it-IT"/>
        </w:rPr>
        <w:t>98.</w:t>
      </w:r>
      <w:r w:rsidRPr="00E939B5">
        <w:rPr>
          <w:rFonts w:cs="Arial"/>
          <w:spacing w:val="2"/>
          <w:lang w:val="it-IT"/>
        </w:rPr>
        <w:t xml:space="preserve"> </w:t>
      </w:r>
      <w:r w:rsidRPr="00E939B5">
        <w:rPr>
          <w:rFonts w:cs="Arial"/>
          <w:lang w:val="it-IT"/>
        </w:rPr>
        <w:t>ove</w:t>
      </w:r>
      <w:r w:rsidRPr="00E939B5">
        <w:rPr>
          <w:rFonts w:cs="Arial"/>
          <w:spacing w:val="-2"/>
          <w:lang w:val="it-IT"/>
        </w:rPr>
        <w:t xml:space="preserve"> </w:t>
      </w:r>
      <w:r w:rsidRPr="00E939B5">
        <w:rPr>
          <w:rFonts w:cs="Arial"/>
          <w:spacing w:val="-1"/>
          <w:lang w:val="it-IT"/>
        </w:rPr>
        <w:t>odluke.</w:t>
      </w:r>
    </w:p>
    <w:p w:rsidR="00E939B5" w:rsidRPr="00E939B5" w:rsidRDefault="00E939B5" w:rsidP="00E939B5">
      <w:pPr>
        <w:pStyle w:val="BodyText"/>
        <w:tabs>
          <w:tab w:val="left" w:pos="448"/>
        </w:tabs>
        <w:spacing w:line="252" w:lineRule="exact"/>
        <w:ind w:left="447" w:hanging="331"/>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Iznimno</w:t>
      </w:r>
      <w:r w:rsidRPr="00E939B5">
        <w:rPr>
          <w:rFonts w:cs="Arial"/>
          <w:spacing w:val="-2"/>
          <w:lang w:val="it-IT"/>
        </w:rPr>
        <w:t xml:space="preserve"> </w:t>
      </w:r>
      <w:r w:rsidRPr="00E939B5">
        <w:rPr>
          <w:rFonts w:cs="Arial"/>
          <w:lang w:val="it-IT"/>
        </w:rPr>
        <w:t>od</w:t>
      </w:r>
      <w:r w:rsidRPr="00E939B5">
        <w:rPr>
          <w:rFonts w:cs="Arial"/>
          <w:spacing w:val="-2"/>
          <w:lang w:val="it-IT"/>
        </w:rPr>
        <w:t xml:space="preserve"> </w:t>
      </w:r>
      <w:r w:rsidRPr="00E939B5">
        <w:rPr>
          <w:rFonts w:cs="Arial"/>
          <w:spacing w:val="-1"/>
          <w:lang w:val="it-IT"/>
        </w:rPr>
        <w:t>uvjeta</w:t>
      </w:r>
      <w:r w:rsidRPr="00E939B5">
        <w:rPr>
          <w:rFonts w:cs="Arial"/>
          <w:lang w:val="it-IT"/>
        </w:rPr>
        <w:t xml:space="preserve"> iz</w:t>
      </w:r>
      <w:r w:rsidRPr="00E939B5">
        <w:rPr>
          <w:rFonts w:cs="Arial"/>
          <w:spacing w:val="-4"/>
          <w:lang w:val="it-IT"/>
        </w:rPr>
        <w:t xml:space="preserve"> </w:t>
      </w:r>
      <w:r w:rsidRPr="00E939B5">
        <w:rPr>
          <w:rFonts w:cs="Arial"/>
          <w:spacing w:val="-1"/>
          <w:lang w:val="it-IT"/>
        </w:rPr>
        <w:t>prethodnog</w:t>
      </w:r>
      <w:r w:rsidRPr="00E939B5">
        <w:rPr>
          <w:rFonts w:cs="Arial"/>
          <w:spacing w:val="-2"/>
          <w:lang w:val="it-IT"/>
        </w:rPr>
        <w:t xml:space="preserve"> </w:t>
      </w:r>
      <w:r w:rsidRPr="00E939B5">
        <w:rPr>
          <w:rFonts w:cs="Arial"/>
          <w:spacing w:val="-1"/>
          <w:lang w:val="it-IT"/>
        </w:rPr>
        <w:t>stavka, visina</w:t>
      </w:r>
      <w:r w:rsidRPr="00E939B5">
        <w:rPr>
          <w:rFonts w:cs="Arial"/>
          <w:lang w:val="it-IT"/>
        </w:rPr>
        <w:t xml:space="preserve"> </w:t>
      </w:r>
      <w:r w:rsidRPr="00E939B5">
        <w:rPr>
          <w:rFonts w:cs="Arial"/>
          <w:spacing w:val="-1"/>
          <w:lang w:val="it-IT"/>
        </w:rPr>
        <w:t>vjerskih</w:t>
      </w:r>
      <w:r w:rsidRPr="00E939B5">
        <w:rPr>
          <w:rFonts w:cs="Arial"/>
          <w:lang w:val="it-IT"/>
        </w:rPr>
        <w:t xml:space="preserve"> </w:t>
      </w:r>
      <w:r w:rsidRPr="00E939B5">
        <w:rPr>
          <w:rFonts w:cs="Arial"/>
          <w:spacing w:val="-1"/>
          <w:lang w:val="it-IT"/>
        </w:rPr>
        <w:t>građevina</w:t>
      </w:r>
      <w:r w:rsidRPr="00E939B5">
        <w:rPr>
          <w:rFonts w:cs="Arial"/>
          <w:spacing w:val="-2"/>
          <w:lang w:val="it-IT"/>
        </w:rPr>
        <w:t xml:space="preserve"> </w:t>
      </w:r>
      <w:r w:rsidRPr="00E939B5">
        <w:rPr>
          <w:rFonts w:cs="Arial"/>
          <w:spacing w:val="-1"/>
          <w:lang w:val="it-IT"/>
        </w:rPr>
        <w:t>može</w:t>
      </w:r>
      <w:r w:rsidRPr="00E939B5">
        <w:rPr>
          <w:rFonts w:cs="Arial"/>
          <w:lang w:val="it-IT"/>
        </w:rPr>
        <w:t xml:space="preserve"> </w:t>
      </w:r>
      <w:r w:rsidRPr="00E939B5">
        <w:rPr>
          <w:rFonts w:cs="Arial"/>
          <w:spacing w:val="-1"/>
          <w:lang w:val="it-IT"/>
        </w:rPr>
        <w:t>biti</w:t>
      </w:r>
      <w:r w:rsidRPr="00E939B5">
        <w:rPr>
          <w:rFonts w:cs="Arial"/>
          <w:lang w:val="it-IT"/>
        </w:rPr>
        <w:t xml:space="preserve"> i </w:t>
      </w:r>
      <w:r w:rsidRPr="00E939B5">
        <w:rPr>
          <w:rFonts w:cs="Arial"/>
          <w:spacing w:val="-1"/>
          <w:lang w:val="it-IT"/>
        </w:rPr>
        <w:t>veća.</w:t>
      </w:r>
    </w:p>
    <w:p w:rsidR="00E939B5" w:rsidRPr="00E939B5" w:rsidRDefault="00E939B5" w:rsidP="00E939B5">
      <w:pPr>
        <w:spacing w:before="2"/>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86.</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BodyText"/>
        <w:tabs>
          <w:tab w:val="left" w:pos="448"/>
        </w:tabs>
        <w:ind w:right="117"/>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Sadržaji</w:t>
      </w:r>
      <w:r w:rsidRPr="00E939B5">
        <w:rPr>
          <w:rFonts w:cs="Arial"/>
          <w:spacing w:val="-3"/>
          <w:lang w:val="it-IT"/>
        </w:rPr>
        <w:t xml:space="preserve"> </w:t>
      </w:r>
      <w:r w:rsidRPr="00E939B5">
        <w:rPr>
          <w:rFonts w:cs="Arial"/>
          <w:spacing w:val="-1"/>
          <w:lang w:val="it-IT"/>
        </w:rPr>
        <w:t>javnih</w:t>
      </w:r>
      <w:r w:rsidRPr="00E939B5">
        <w:rPr>
          <w:rFonts w:cs="Arial"/>
          <w:lang w:val="it-IT"/>
        </w:rPr>
        <w:t xml:space="preserve"> i </w:t>
      </w:r>
      <w:r w:rsidRPr="00E939B5">
        <w:rPr>
          <w:rFonts w:cs="Arial"/>
          <w:spacing w:val="-1"/>
          <w:lang w:val="it-IT"/>
        </w:rPr>
        <w:t>društvenih</w:t>
      </w:r>
      <w:r w:rsidRPr="00E939B5">
        <w:rPr>
          <w:rFonts w:cs="Arial"/>
          <w:lang w:val="it-IT"/>
        </w:rPr>
        <w:t xml:space="preserve"> </w:t>
      </w:r>
      <w:r w:rsidRPr="00E939B5">
        <w:rPr>
          <w:rFonts w:cs="Arial"/>
          <w:spacing w:val="-1"/>
          <w:lang w:val="it-IT"/>
        </w:rPr>
        <w:t>djelatnosti</w:t>
      </w:r>
      <w:r w:rsidRPr="00E939B5">
        <w:rPr>
          <w:rFonts w:cs="Arial"/>
          <w:spacing w:val="-3"/>
          <w:lang w:val="it-IT"/>
        </w:rPr>
        <w:t xml:space="preserve"> </w:t>
      </w:r>
      <w:r w:rsidRPr="00E939B5">
        <w:rPr>
          <w:rFonts w:cs="Arial"/>
          <w:spacing w:val="-1"/>
          <w:lang w:val="it-IT"/>
        </w:rPr>
        <w:t>mogu</w:t>
      </w:r>
      <w:r w:rsidRPr="00E939B5">
        <w:rPr>
          <w:rFonts w:cs="Arial"/>
          <w:spacing w:val="-2"/>
          <w:lang w:val="it-IT"/>
        </w:rPr>
        <w:t xml:space="preserve"> se</w:t>
      </w:r>
      <w:r w:rsidRPr="00E939B5">
        <w:rPr>
          <w:rFonts w:cs="Arial"/>
          <w:lang w:val="it-IT"/>
        </w:rPr>
        <w:t xml:space="preserve"> </w:t>
      </w:r>
      <w:r w:rsidRPr="00E939B5">
        <w:rPr>
          <w:rFonts w:cs="Arial"/>
          <w:spacing w:val="-1"/>
          <w:lang w:val="it-IT"/>
        </w:rPr>
        <w:t>graditi</w:t>
      </w:r>
      <w:r w:rsidRPr="00E939B5">
        <w:rPr>
          <w:rFonts w:cs="Arial"/>
          <w:lang w:val="it-IT"/>
        </w:rPr>
        <w:t xml:space="preserve"> </w:t>
      </w:r>
      <w:r w:rsidRPr="00E939B5">
        <w:rPr>
          <w:rFonts w:cs="Arial"/>
          <w:spacing w:val="-2"/>
          <w:lang w:val="it-IT"/>
        </w:rPr>
        <w:t>ili</w:t>
      </w:r>
      <w:r w:rsidRPr="00E939B5">
        <w:rPr>
          <w:rFonts w:cs="Arial"/>
          <w:lang w:val="it-IT"/>
        </w:rPr>
        <w:t xml:space="preserve"> </w:t>
      </w:r>
      <w:r w:rsidRPr="00E939B5">
        <w:rPr>
          <w:rFonts w:cs="Arial"/>
          <w:spacing w:val="-1"/>
          <w:lang w:val="it-IT"/>
        </w:rPr>
        <w:t>uređivati</w:t>
      </w:r>
      <w:r w:rsidRPr="00E939B5">
        <w:rPr>
          <w:rFonts w:cs="Arial"/>
          <w:lang w:val="it-IT"/>
        </w:rPr>
        <w:t xml:space="preserve"> u</w:t>
      </w:r>
      <w:r w:rsidRPr="00E939B5">
        <w:rPr>
          <w:rFonts w:cs="Arial"/>
          <w:spacing w:val="-2"/>
          <w:lang w:val="it-IT"/>
        </w:rPr>
        <w:t xml:space="preserve"> </w:t>
      </w:r>
      <w:r w:rsidRPr="00E939B5">
        <w:rPr>
          <w:rFonts w:cs="Arial"/>
          <w:spacing w:val="-1"/>
          <w:lang w:val="it-IT"/>
        </w:rPr>
        <w:t>dijelu</w:t>
      </w:r>
      <w:r w:rsidRPr="00E939B5">
        <w:rPr>
          <w:rFonts w:cs="Arial"/>
          <w:lang w:val="it-IT"/>
        </w:rPr>
        <w:t xml:space="preserve"> </w:t>
      </w:r>
      <w:r w:rsidRPr="00E939B5">
        <w:rPr>
          <w:rFonts w:cs="Arial"/>
          <w:spacing w:val="-1"/>
          <w:lang w:val="it-IT"/>
        </w:rPr>
        <w:t>građevina</w:t>
      </w:r>
      <w:r w:rsidRPr="00E939B5">
        <w:rPr>
          <w:rFonts w:cs="Arial"/>
          <w:lang w:val="it-IT"/>
        </w:rPr>
        <w:t xml:space="preserve"> </w:t>
      </w:r>
      <w:r w:rsidRPr="00E939B5">
        <w:rPr>
          <w:rFonts w:cs="Arial"/>
          <w:spacing w:val="-1"/>
          <w:lang w:val="it-IT"/>
        </w:rPr>
        <w:t>druge</w:t>
      </w:r>
      <w:r w:rsidRPr="00E939B5">
        <w:rPr>
          <w:rFonts w:cs="Arial"/>
          <w:spacing w:val="77"/>
          <w:lang w:val="it-IT"/>
        </w:rPr>
        <w:t xml:space="preserve"> </w:t>
      </w:r>
      <w:r w:rsidRPr="00E939B5">
        <w:rPr>
          <w:rFonts w:cs="Arial"/>
          <w:spacing w:val="-1"/>
          <w:lang w:val="it-IT"/>
        </w:rPr>
        <w:t>namjene</w:t>
      </w:r>
      <w:r w:rsidRPr="00E939B5">
        <w:rPr>
          <w:rFonts w:cs="Arial"/>
          <w:spacing w:val="-2"/>
          <w:lang w:val="it-IT"/>
        </w:rPr>
        <w:t xml:space="preserve"> </w:t>
      </w:r>
      <w:r w:rsidRPr="00E939B5">
        <w:rPr>
          <w:rFonts w:cs="Arial"/>
          <w:spacing w:val="-1"/>
          <w:lang w:val="it-IT"/>
        </w:rPr>
        <w:t>(stambene, poslovne</w:t>
      </w:r>
      <w:r w:rsidRPr="00E939B5">
        <w:rPr>
          <w:rFonts w:cs="Arial"/>
          <w:lang w:val="it-IT"/>
        </w:rPr>
        <w:t xml:space="preserve"> i </w:t>
      </w:r>
      <w:r w:rsidRPr="00E939B5">
        <w:rPr>
          <w:rFonts w:cs="Arial"/>
          <w:spacing w:val="-1"/>
          <w:lang w:val="it-IT"/>
        </w:rPr>
        <w:t>slične</w:t>
      </w:r>
      <w:r w:rsidRPr="00E939B5">
        <w:rPr>
          <w:rFonts w:cs="Arial"/>
          <w:lang w:val="it-IT"/>
        </w:rPr>
        <w:t xml:space="preserve"> </w:t>
      </w:r>
      <w:r w:rsidRPr="00E939B5">
        <w:rPr>
          <w:rFonts w:cs="Arial"/>
          <w:spacing w:val="-1"/>
          <w:lang w:val="it-IT"/>
        </w:rPr>
        <w:t>građevine).</w:t>
      </w:r>
    </w:p>
    <w:p w:rsidR="00E939B5" w:rsidRPr="00E939B5" w:rsidRDefault="00E939B5" w:rsidP="00E939B5">
      <w:pPr>
        <w:pStyle w:val="BodyText"/>
        <w:tabs>
          <w:tab w:val="left" w:pos="467"/>
        </w:tabs>
        <w:ind w:right="115"/>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Građevine</w:t>
      </w:r>
      <w:r w:rsidRPr="00E939B5">
        <w:rPr>
          <w:rFonts w:cs="Arial"/>
          <w:spacing w:val="17"/>
          <w:lang w:val="it-IT"/>
        </w:rPr>
        <w:t xml:space="preserve"> </w:t>
      </w:r>
      <w:r w:rsidRPr="00E939B5">
        <w:rPr>
          <w:rFonts w:cs="Arial"/>
          <w:spacing w:val="-1"/>
          <w:lang w:val="it-IT"/>
        </w:rPr>
        <w:t>javnih</w:t>
      </w:r>
      <w:r w:rsidRPr="00E939B5">
        <w:rPr>
          <w:rFonts w:cs="Arial"/>
          <w:spacing w:val="19"/>
          <w:lang w:val="it-IT"/>
        </w:rPr>
        <w:t xml:space="preserve"> </w:t>
      </w:r>
      <w:r w:rsidRPr="00E939B5">
        <w:rPr>
          <w:rFonts w:cs="Arial"/>
          <w:lang w:val="it-IT"/>
        </w:rPr>
        <w:t>i</w:t>
      </w:r>
      <w:r w:rsidRPr="00E939B5">
        <w:rPr>
          <w:rFonts w:cs="Arial"/>
          <w:spacing w:val="19"/>
          <w:lang w:val="it-IT"/>
        </w:rPr>
        <w:t xml:space="preserve"> </w:t>
      </w:r>
      <w:r w:rsidRPr="00E939B5">
        <w:rPr>
          <w:rFonts w:cs="Arial"/>
          <w:spacing w:val="-1"/>
          <w:lang w:val="it-IT"/>
        </w:rPr>
        <w:t>društvenih</w:t>
      </w:r>
      <w:r w:rsidRPr="00E939B5">
        <w:rPr>
          <w:rFonts w:cs="Arial"/>
          <w:spacing w:val="19"/>
          <w:lang w:val="it-IT"/>
        </w:rPr>
        <w:t xml:space="preserve"> </w:t>
      </w:r>
      <w:r w:rsidRPr="00E939B5">
        <w:rPr>
          <w:rFonts w:cs="Arial"/>
          <w:spacing w:val="-1"/>
          <w:lang w:val="it-IT"/>
        </w:rPr>
        <w:t>djelatnosti</w:t>
      </w:r>
      <w:r w:rsidRPr="00E939B5">
        <w:rPr>
          <w:rFonts w:cs="Arial"/>
          <w:spacing w:val="19"/>
          <w:lang w:val="it-IT"/>
        </w:rPr>
        <w:t xml:space="preserve"> </w:t>
      </w:r>
      <w:r w:rsidRPr="00E939B5">
        <w:rPr>
          <w:rFonts w:cs="Arial"/>
          <w:spacing w:val="-1"/>
          <w:lang w:val="it-IT"/>
        </w:rPr>
        <w:t>koje</w:t>
      </w:r>
      <w:r w:rsidRPr="00E939B5">
        <w:rPr>
          <w:rFonts w:cs="Arial"/>
          <w:spacing w:val="17"/>
          <w:lang w:val="it-IT"/>
        </w:rPr>
        <w:t xml:space="preserve"> </w:t>
      </w:r>
      <w:r w:rsidRPr="00E939B5">
        <w:rPr>
          <w:rFonts w:cs="Arial"/>
          <w:lang w:val="it-IT"/>
        </w:rPr>
        <w:t>se</w:t>
      </w:r>
      <w:r w:rsidRPr="00E939B5">
        <w:rPr>
          <w:rFonts w:cs="Arial"/>
          <w:spacing w:val="19"/>
          <w:lang w:val="it-IT"/>
        </w:rPr>
        <w:t xml:space="preserve"> </w:t>
      </w:r>
      <w:r w:rsidRPr="00E939B5">
        <w:rPr>
          <w:rFonts w:cs="Arial"/>
          <w:lang w:val="it-IT"/>
        </w:rPr>
        <w:t>grade</w:t>
      </w:r>
      <w:r w:rsidRPr="00E939B5">
        <w:rPr>
          <w:rFonts w:cs="Arial"/>
          <w:spacing w:val="19"/>
          <w:lang w:val="it-IT"/>
        </w:rPr>
        <w:t xml:space="preserve"> </w:t>
      </w:r>
      <w:r w:rsidRPr="00E939B5">
        <w:rPr>
          <w:rFonts w:cs="Arial"/>
          <w:lang w:val="it-IT"/>
        </w:rPr>
        <w:t>kao</w:t>
      </w:r>
      <w:r w:rsidRPr="00E939B5">
        <w:rPr>
          <w:rFonts w:cs="Arial"/>
          <w:spacing w:val="19"/>
          <w:lang w:val="it-IT"/>
        </w:rPr>
        <w:t xml:space="preserve"> </w:t>
      </w:r>
      <w:r w:rsidRPr="00E939B5">
        <w:rPr>
          <w:rFonts w:cs="Arial"/>
          <w:spacing w:val="-1"/>
          <w:lang w:val="it-IT"/>
        </w:rPr>
        <w:t>interpolacije</w:t>
      </w:r>
      <w:r w:rsidRPr="00E939B5">
        <w:rPr>
          <w:rFonts w:cs="Arial"/>
          <w:spacing w:val="19"/>
          <w:lang w:val="it-IT"/>
        </w:rPr>
        <w:t xml:space="preserve"> </w:t>
      </w:r>
      <w:r w:rsidRPr="00E939B5">
        <w:rPr>
          <w:rFonts w:cs="Arial"/>
          <w:spacing w:val="-1"/>
          <w:lang w:val="it-IT"/>
        </w:rPr>
        <w:t>unutar</w:t>
      </w:r>
      <w:r w:rsidRPr="00E939B5">
        <w:rPr>
          <w:rFonts w:cs="Arial"/>
          <w:spacing w:val="19"/>
          <w:lang w:val="it-IT"/>
        </w:rPr>
        <w:t xml:space="preserve"> </w:t>
      </w:r>
      <w:r w:rsidRPr="00E939B5">
        <w:rPr>
          <w:rFonts w:cs="Arial"/>
          <w:spacing w:val="-1"/>
          <w:lang w:val="it-IT"/>
        </w:rPr>
        <w:t>površine</w:t>
      </w:r>
      <w:r w:rsidRPr="00E939B5">
        <w:rPr>
          <w:rFonts w:cs="Arial"/>
          <w:spacing w:val="73"/>
          <w:lang w:val="it-IT"/>
        </w:rPr>
        <w:t xml:space="preserve"> </w:t>
      </w:r>
      <w:r w:rsidRPr="00E939B5">
        <w:rPr>
          <w:rFonts w:cs="Arial"/>
          <w:spacing w:val="-1"/>
          <w:lang w:val="it-IT"/>
        </w:rPr>
        <w:t>naselja</w:t>
      </w:r>
      <w:r w:rsidRPr="00E939B5">
        <w:rPr>
          <w:rFonts w:cs="Arial"/>
          <w:spacing w:val="6"/>
          <w:lang w:val="it-IT"/>
        </w:rPr>
        <w:t xml:space="preserve"> </w:t>
      </w:r>
      <w:r w:rsidRPr="00E939B5">
        <w:rPr>
          <w:rFonts w:cs="Arial"/>
          <w:spacing w:val="-1"/>
          <w:lang w:val="it-IT"/>
        </w:rPr>
        <w:t>mogu</w:t>
      </w:r>
      <w:r w:rsidRPr="00E939B5">
        <w:rPr>
          <w:rFonts w:cs="Arial"/>
          <w:spacing w:val="4"/>
          <w:lang w:val="it-IT"/>
        </w:rPr>
        <w:t xml:space="preserve"> </w:t>
      </w:r>
      <w:r w:rsidRPr="00E939B5">
        <w:rPr>
          <w:rFonts w:cs="Arial"/>
          <w:spacing w:val="-1"/>
          <w:lang w:val="it-IT"/>
        </w:rPr>
        <w:t>imati</w:t>
      </w:r>
      <w:r w:rsidRPr="00E939B5">
        <w:rPr>
          <w:rFonts w:cs="Arial"/>
          <w:spacing w:val="5"/>
          <w:lang w:val="it-IT"/>
        </w:rPr>
        <w:t xml:space="preserve"> </w:t>
      </w:r>
      <w:r w:rsidRPr="00E939B5">
        <w:rPr>
          <w:rFonts w:cs="Arial"/>
          <w:lang w:val="it-IT"/>
        </w:rPr>
        <w:t>i</w:t>
      </w:r>
      <w:r w:rsidRPr="00E939B5">
        <w:rPr>
          <w:rFonts w:cs="Arial"/>
          <w:spacing w:val="3"/>
          <w:lang w:val="it-IT"/>
        </w:rPr>
        <w:t xml:space="preserve"> </w:t>
      </w:r>
      <w:r w:rsidRPr="00E939B5">
        <w:rPr>
          <w:rFonts w:cs="Arial"/>
          <w:lang w:val="it-IT"/>
        </w:rPr>
        <w:t>manju</w:t>
      </w:r>
      <w:r w:rsidRPr="00E939B5">
        <w:rPr>
          <w:rFonts w:cs="Arial"/>
          <w:spacing w:val="4"/>
          <w:lang w:val="it-IT"/>
        </w:rPr>
        <w:t xml:space="preserve"> </w:t>
      </w:r>
      <w:r w:rsidRPr="00E939B5">
        <w:rPr>
          <w:rFonts w:cs="Arial"/>
          <w:spacing w:val="-1"/>
          <w:lang w:val="it-IT"/>
        </w:rPr>
        <w:t>građevinsku</w:t>
      </w:r>
      <w:r w:rsidRPr="00E939B5">
        <w:rPr>
          <w:rFonts w:cs="Arial"/>
          <w:spacing w:val="3"/>
          <w:lang w:val="it-IT"/>
        </w:rPr>
        <w:t xml:space="preserve"> </w:t>
      </w:r>
      <w:r w:rsidRPr="00E939B5">
        <w:rPr>
          <w:rFonts w:cs="Arial"/>
          <w:spacing w:val="-1"/>
          <w:lang w:val="it-IT"/>
        </w:rPr>
        <w:t>česticu</w:t>
      </w:r>
      <w:r w:rsidRPr="00E939B5">
        <w:rPr>
          <w:rFonts w:cs="Arial"/>
          <w:spacing w:val="6"/>
          <w:lang w:val="it-IT"/>
        </w:rPr>
        <w:t xml:space="preserve"> </w:t>
      </w:r>
      <w:r w:rsidRPr="00E939B5">
        <w:rPr>
          <w:rFonts w:cs="Arial"/>
          <w:lang w:val="it-IT"/>
        </w:rPr>
        <w:t>od</w:t>
      </w:r>
      <w:r w:rsidRPr="00E939B5">
        <w:rPr>
          <w:rFonts w:cs="Arial"/>
          <w:spacing w:val="6"/>
          <w:lang w:val="it-IT"/>
        </w:rPr>
        <w:t xml:space="preserve"> </w:t>
      </w:r>
      <w:r w:rsidRPr="00E939B5">
        <w:rPr>
          <w:rFonts w:cs="Arial"/>
          <w:spacing w:val="-1"/>
          <w:lang w:val="it-IT"/>
        </w:rPr>
        <w:t>minimalno</w:t>
      </w:r>
      <w:r w:rsidRPr="00E939B5">
        <w:rPr>
          <w:rFonts w:cs="Arial"/>
          <w:spacing w:val="6"/>
          <w:lang w:val="it-IT"/>
        </w:rPr>
        <w:t xml:space="preserve"> </w:t>
      </w:r>
      <w:r w:rsidRPr="00E939B5">
        <w:rPr>
          <w:rFonts w:cs="Arial"/>
          <w:spacing w:val="-1"/>
          <w:lang w:val="it-IT"/>
        </w:rPr>
        <w:t>definirane,</w:t>
      </w:r>
      <w:r w:rsidRPr="00E939B5">
        <w:rPr>
          <w:rFonts w:cs="Arial"/>
          <w:spacing w:val="5"/>
          <w:lang w:val="it-IT"/>
        </w:rPr>
        <w:t xml:space="preserve"> </w:t>
      </w:r>
      <w:r w:rsidRPr="00E939B5">
        <w:rPr>
          <w:rFonts w:cs="Arial"/>
          <w:spacing w:val="-1"/>
          <w:lang w:val="it-IT"/>
        </w:rPr>
        <w:t>tj.</w:t>
      </w:r>
      <w:r w:rsidRPr="00E939B5">
        <w:rPr>
          <w:rFonts w:cs="Arial"/>
          <w:spacing w:val="5"/>
          <w:lang w:val="it-IT"/>
        </w:rPr>
        <w:t xml:space="preserve"> </w:t>
      </w:r>
      <w:r w:rsidRPr="00E939B5">
        <w:rPr>
          <w:rFonts w:cs="Arial"/>
          <w:spacing w:val="-1"/>
          <w:lang w:val="it-IT"/>
        </w:rPr>
        <w:t>koeficijent</w:t>
      </w:r>
      <w:r w:rsidRPr="00E939B5">
        <w:rPr>
          <w:rFonts w:cs="Arial"/>
          <w:spacing w:val="55"/>
          <w:lang w:val="it-IT"/>
        </w:rPr>
        <w:t xml:space="preserve"> </w:t>
      </w:r>
      <w:r w:rsidRPr="00E939B5">
        <w:rPr>
          <w:rFonts w:cs="Arial"/>
          <w:spacing w:val="-1"/>
          <w:lang w:val="it-IT"/>
        </w:rPr>
        <w:t>izgrađenosti</w:t>
      </w:r>
      <w:r w:rsidRPr="00E939B5">
        <w:rPr>
          <w:rFonts w:cs="Arial"/>
          <w:spacing w:val="19"/>
          <w:lang w:val="it-IT"/>
        </w:rPr>
        <w:t xml:space="preserve"> </w:t>
      </w:r>
      <w:r w:rsidRPr="00E939B5">
        <w:rPr>
          <w:rFonts w:cs="Arial"/>
          <w:spacing w:val="-1"/>
          <w:lang w:val="it-IT"/>
        </w:rPr>
        <w:t>(kig)</w:t>
      </w:r>
      <w:r w:rsidRPr="00E939B5">
        <w:rPr>
          <w:rFonts w:cs="Arial"/>
          <w:spacing w:val="18"/>
          <w:lang w:val="it-IT"/>
        </w:rPr>
        <w:t xml:space="preserve"> </w:t>
      </w:r>
      <w:r w:rsidRPr="00E939B5">
        <w:rPr>
          <w:rFonts w:cs="Arial"/>
          <w:lang w:val="it-IT"/>
        </w:rPr>
        <w:t>može</w:t>
      </w:r>
      <w:r w:rsidRPr="00E939B5">
        <w:rPr>
          <w:rFonts w:cs="Arial"/>
          <w:spacing w:val="21"/>
          <w:lang w:val="it-IT"/>
        </w:rPr>
        <w:t xml:space="preserve"> </w:t>
      </w:r>
      <w:r w:rsidRPr="00E939B5">
        <w:rPr>
          <w:rFonts w:cs="Arial"/>
          <w:spacing w:val="-2"/>
          <w:lang w:val="it-IT"/>
        </w:rPr>
        <w:t>im</w:t>
      </w:r>
      <w:r w:rsidRPr="00E939B5">
        <w:rPr>
          <w:rFonts w:cs="Arial"/>
          <w:spacing w:val="23"/>
          <w:lang w:val="it-IT"/>
        </w:rPr>
        <w:t xml:space="preserve"> </w:t>
      </w:r>
      <w:r w:rsidRPr="00E939B5">
        <w:rPr>
          <w:rFonts w:cs="Arial"/>
          <w:spacing w:val="-1"/>
          <w:lang w:val="it-IT"/>
        </w:rPr>
        <w:t>biti</w:t>
      </w:r>
      <w:r w:rsidRPr="00E939B5">
        <w:rPr>
          <w:rFonts w:cs="Arial"/>
          <w:spacing w:val="19"/>
          <w:lang w:val="it-IT"/>
        </w:rPr>
        <w:t xml:space="preserve"> </w:t>
      </w:r>
      <w:r w:rsidRPr="00E939B5">
        <w:rPr>
          <w:rFonts w:cs="Arial"/>
          <w:spacing w:val="-1"/>
          <w:lang w:val="it-IT"/>
        </w:rPr>
        <w:t>maksimalno</w:t>
      </w:r>
      <w:r w:rsidRPr="00E939B5">
        <w:rPr>
          <w:rFonts w:cs="Arial"/>
          <w:spacing w:val="19"/>
          <w:lang w:val="it-IT"/>
        </w:rPr>
        <w:t xml:space="preserve"> </w:t>
      </w:r>
      <w:r w:rsidRPr="00E939B5">
        <w:rPr>
          <w:rFonts w:cs="Arial"/>
          <w:spacing w:val="-1"/>
          <w:lang w:val="it-IT"/>
        </w:rPr>
        <w:t>0,8,</w:t>
      </w:r>
      <w:r w:rsidRPr="00E939B5">
        <w:rPr>
          <w:rFonts w:cs="Arial"/>
          <w:spacing w:val="21"/>
          <w:lang w:val="it-IT"/>
        </w:rPr>
        <w:t xml:space="preserve"> </w:t>
      </w:r>
      <w:r w:rsidRPr="00E939B5">
        <w:rPr>
          <w:rFonts w:cs="Arial"/>
          <w:lang w:val="it-IT"/>
        </w:rPr>
        <w:t>a</w:t>
      </w:r>
      <w:r w:rsidRPr="00E939B5">
        <w:rPr>
          <w:rFonts w:cs="Arial"/>
          <w:spacing w:val="22"/>
          <w:lang w:val="it-IT"/>
        </w:rPr>
        <w:t xml:space="preserve"> </w:t>
      </w:r>
      <w:r w:rsidRPr="00E939B5">
        <w:rPr>
          <w:rFonts w:cs="Arial"/>
          <w:spacing w:val="-1"/>
          <w:lang w:val="it-IT"/>
        </w:rPr>
        <w:t>koeficijent</w:t>
      </w:r>
      <w:r w:rsidRPr="00E939B5">
        <w:rPr>
          <w:rFonts w:cs="Arial"/>
          <w:spacing w:val="21"/>
          <w:lang w:val="it-IT"/>
        </w:rPr>
        <w:t xml:space="preserve"> </w:t>
      </w:r>
      <w:r w:rsidRPr="00E939B5">
        <w:rPr>
          <w:rFonts w:cs="Arial"/>
          <w:spacing w:val="-1"/>
          <w:lang w:val="it-IT"/>
        </w:rPr>
        <w:t>iskorištenosti</w:t>
      </w:r>
      <w:r w:rsidRPr="00E939B5">
        <w:rPr>
          <w:rFonts w:cs="Arial"/>
          <w:spacing w:val="21"/>
          <w:lang w:val="it-IT"/>
        </w:rPr>
        <w:t xml:space="preserve"> </w:t>
      </w:r>
      <w:r w:rsidRPr="00E939B5">
        <w:rPr>
          <w:rFonts w:cs="Arial"/>
          <w:spacing w:val="-1"/>
          <w:lang w:val="it-IT"/>
        </w:rPr>
        <w:t>(kis)</w:t>
      </w:r>
      <w:r w:rsidRPr="00E939B5">
        <w:rPr>
          <w:rFonts w:cs="Arial"/>
          <w:spacing w:val="20"/>
          <w:lang w:val="it-IT"/>
        </w:rPr>
        <w:t xml:space="preserve"> </w:t>
      </w:r>
      <w:r w:rsidRPr="00E939B5">
        <w:rPr>
          <w:rFonts w:cs="Arial"/>
          <w:spacing w:val="-1"/>
          <w:lang w:val="it-IT"/>
        </w:rPr>
        <w:t>maksimalno</w:t>
      </w:r>
      <w:r w:rsidRPr="00E939B5">
        <w:rPr>
          <w:rFonts w:cs="Arial"/>
          <w:spacing w:val="71"/>
          <w:lang w:val="it-IT"/>
        </w:rPr>
        <w:t xml:space="preserve"> </w:t>
      </w:r>
      <w:r w:rsidRPr="00E939B5">
        <w:rPr>
          <w:rFonts w:cs="Arial"/>
          <w:lang w:val="it-IT"/>
        </w:rPr>
        <w:t>3,0.</w:t>
      </w:r>
    </w:p>
    <w:p w:rsidR="00E939B5" w:rsidRPr="00E939B5" w:rsidRDefault="00E939B5" w:rsidP="00E939B5">
      <w:pPr>
        <w:pStyle w:val="BodyText"/>
        <w:tabs>
          <w:tab w:val="left" w:pos="539"/>
        </w:tabs>
        <w:ind w:right="117"/>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Pojedinačni</w:t>
      </w:r>
      <w:r w:rsidRPr="00E939B5">
        <w:rPr>
          <w:rFonts w:cs="Arial"/>
          <w:spacing w:val="27"/>
          <w:lang w:val="it-IT"/>
        </w:rPr>
        <w:t xml:space="preserve"> </w:t>
      </w:r>
      <w:r w:rsidRPr="00E939B5">
        <w:rPr>
          <w:rFonts w:cs="Arial"/>
          <w:lang w:val="it-IT"/>
        </w:rPr>
        <w:t>javni</w:t>
      </w:r>
      <w:r w:rsidRPr="00E939B5">
        <w:rPr>
          <w:rFonts w:cs="Arial"/>
          <w:spacing w:val="27"/>
          <w:lang w:val="it-IT"/>
        </w:rPr>
        <w:t xml:space="preserve"> </w:t>
      </w:r>
      <w:r w:rsidRPr="00E939B5">
        <w:rPr>
          <w:rFonts w:cs="Arial"/>
          <w:lang w:val="it-IT"/>
        </w:rPr>
        <w:t>i</w:t>
      </w:r>
      <w:r w:rsidRPr="00E939B5">
        <w:rPr>
          <w:rFonts w:cs="Arial"/>
          <w:spacing w:val="25"/>
          <w:lang w:val="it-IT"/>
        </w:rPr>
        <w:t xml:space="preserve"> </w:t>
      </w:r>
      <w:r w:rsidRPr="00E939B5">
        <w:rPr>
          <w:rFonts w:cs="Arial"/>
          <w:spacing w:val="-1"/>
          <w:lang w:val="it-IT"/>
        </w:rPr>
        <w:t>društveni</w:t>
      </w:r>
      <w:r w:rsidRPr="00E939B5">
        <w:rPr>
          <w:rFonts w:cs="Arial"/>
          <w:spacing w:val="27"/>
          <w:lang w:val="it-IT"/>
        </w:rPr>
        <w:t xml:space="preserve"> </w:t>
      </w:r>
      <w:r w:rsidRPr="00E939B5">
        <w:rPr>
          <w:rFonts w:cs="Arial"/>
          <w:spacing w:val="-1"/>
          <w:lang w:val="it-IT"/>
        </w:rPr>
        <w:t>sadržaji</w:t>
      </w:r>
      <w:r w:rsidRPr="00E939B5">
        <w:rPr>
          <w:rFonts w:cs="Arial"/>
          <w:spacing w:val="27"/>
          <w:lang w:val="it-IT"/>
        </w:rPr>
        <w:t xml:space="preserve"> </w:t>
      </w:r>
      <w:r w:rsidRPr="00E939B5">
        <w:rPr>
          <w:rFonts w:cs="Arial"/>
          <w:lang w:val="it-IT"/>
        </w:rPr>
        <w:t>te</w:t>
      </w:r>
      <w:r w:rsidRPr="00E939B5">
        <w:rPr>
          <w:rFonts w:cs="Arial"/>
          <w:spacing w:val="25"/>
          <w:lang w:val="it-IT"/>
        </w:rPr>
        <w:t xml:space="preserve"> </w:t>
      </w:r>
      <w:r w:rsidRPr="00E939B5">
        <w:rPr>
          <w:rFonts w:cs="Arial"/>
          <w:spacing w:val="-1"/>
          <w:lang w:val="it-IT"/>
        </w:rPr>
        <w:t>športski</w:t>
      </w:r>
      <w:r w:rsidRPr="00E939B5">
        <w:rPr>
          <w:rFonts w:cs="Arial"/>
          <w:spacing w:val="27"/>
          <w:lang w:val="it-IT"/>
        </w:rPr>
        <w:t xml:space="preserve"> </w:t>
      </w:r>
      <w:r w:rsidRPr="00E939B5">
        <w:rPr>
          <w:rFonts w:cs="Arial"/>
          <w:spacing w:val="-1"/>
          <w:lang w:val="it-IT"/>
        </w:rPr>
        <w:t>sadržaji</w:t>
      </w:r>
      <w:r w:rsidRPr="00E939B5">
        <w:rPr>
          <w:rFonts w:cs="Arial"/>
          <w:spacing w:val="27"/>
          <w:lang w:val="it-IT"/>
        </w:rPr>
        <w:t xml:space="preserve"> </w:t>
      </w:r>
      <w:r w:rsidRPr="00E939B5">
        <w:rPr>
          <w:rFonts w:cs="Arial"/>
          <w:spacing w:val="-1"/>
          <w:lang w:val="it-IT"/>
        </w:rPr>
        <w:t>mogu</w:t>
      </w:r>
      <w:r w:rsidRPr="00E939B5">
        <w:rPr>
          <w:rFonts w:cs="Arial"/>
          <w:spacing w:val="25"/>
          <w:lang w:val="it-IT"/>
        </w:rPr>
        <w:t xml:space="preserve"> </w:t>
      </w:r>
      <w:r w:rsidRPr="00E939B5">
        <w:rPr>
          <w:rFonts w:cs="Arial"/>
          <w:lang w:val="it-IT"/>
        </w:rPr>
        <w:t>se</w:t>
      </w:r>
      <w:r w:rsidRPr="00E939B5">
        <w:rPr>
          <w:rFonts w:cs="Arial"/>
          <w:spacing w:val="28"/>
          <w:lang w:val="it-IT"/>
        </w:rPr>
        <w:t xml:space="preserve"> </w:t>
      </w:r>
      <w:r w:rsidRPr="00E939B5">
        <w:rPr>
          <w:rFonts w:cs="Arial"/>
          <w:spacing w:val="-1"/>
          <w:lang w:val="it-IT"/>
        </w:rPr>
        <w:t>graditi</w:t>
      </w:r>
      <w:r w:rsidRPr="00E939B5">
        <w:rPr>
          <w:rFonts w:cs="Arial"/>
          <w:spacing w:val="27"/>
          <w:lang w:val="it-IT"/>
        </w:rPr>
        <w:t xml:space="preserve"> </w:t>
      </w:r>
      <w:r w:rsidRPr="00E939B5">
        <w:rPr>
          <w:rFonts w:cs="Arial"/>
          <w:spacing w:val="-1"/>
          <w:lang w:val="it-IT"/>
        </w:rPr>
        <w:t>unutar</w:t>
      </w:r>
      <w:r w:rsidRPr="00E939B5">
        <w:rPr>
          <w:rFonts w:cs="Arial"/>
          <w:spacing w:val="69"/>
          <w:lang w:val="it-IT"/>
        </w:rPr>
        <w:t xml:space="preserve"> </w:t>
      </w:r>
      <w:r w:rsidRPr="00E939B5">
        <w:rPr>
          <w:rFonts w:cs="Arial"/>
          <w:spacing w:val="-1"/>
          <w:lang w:val="it-IT"/>
        </w:rPr>
        <w:t>građevinskog</w:t>
      </w:r>
      <w:r w:rsidRPr="00E939B5">
        <w:rPr>
          <w:rFonts w:cs="Arial"/>
          <w:lang w:val="it-IT"/>
        </w:rPr>
        <w:t xml:space="preserve"> </w:t>
      </w:r>
      <w:r w:rsidRPr="00E939B5">
        <w:rPr>
          <w:rFonts w:cs="Arial"/>
          <w:spacing w:val="-1"/>
          <w:lang w:val="it-IT"/>
        </w:rPr>
        <w:t>područja</w:t>
      </w:r>
      <w:r w:rsidRPr="00E939B5">
        <w:rPr>
          <w:rFonts w:cs="Arial"/>
          <w:lang w:val="it-IT"/>
        </w:rPr>
        <w:t xml:space="preserve"> </w:t>
      </w:r>
      <w:r w:rsidRPr="00E939B5">
        <w:rPr>
          <w:rFonts w:cs="Arial"/>
          <w:spacing w:val="-1"/>
          <w:lang w:val="it-IT"/>
        </w:rPr>
        <w:t>naselja</w:t>
      </w:r>
      <w:r w:rsidRPr="00E939B5">
        <w:rPr>
          <w:rFonts w:cs="Arial"/>
          <w:lang w:val="it-IT"/>
        </w:rPr>
        <w:t xml:space="preserve"> i </w:t>
      </w:r>
      <w:r w:rsidRPr="00E939B5">
        <w:rPr>
          <w:rFonts w:cs="Arial"/>
          <w:spacing w:val="-1"/>
          <w:lang w:val="it-IT"/>
        </w:rPr>
        <w:t>prije</w:t>
      </w:r>
      <w:r w:rsidRPr="00E939B5">
        <w:rPr>
          <w:rFonts w:cs="Arial"/>
          <w:lang w:val="it-IT"/>
        </w:rPr>
        <w:t xml:space="preserve"> </w:t>
      </w:r>
      <w:r w:rsidRPr="00E939B5">
        <w:rPr>
          <w:rFonts w:cs="Arial"/>
          <w:spacing w:val="-1"/>
          <w:lang w:val="it-IT"/>
        </w:rPr>
        <w:t>donošenja</w:t>
      </w:r>
      <w:r w:rsidRPr="00E939B5">
        <w:rPr>
          <w:rFonts w:cs="Arial"/>
          <w:spacing w:val="-2"/>
          <w:lang w:val="it-IT"/>
        </w:rPr>
        <w:t xml:space="preserve"> </w:t>
      </w:r>
      <w:r w:rsidRPr="00E939B5">
        <w:rPr>
          <w:rFonts w:cs="Arial"/>
          <w:spacing w:val="-1"/>
          <w:lang w:val="it-IT"/>
        </w:rPr>
        <w:t>urbanističkog</w:t>
      </w:r>
      <w:r w:rsidRPr="00E939B5">
        <w:rPr>
          <w:rFonts w:cs="Arial"/>
          <w:lang w:val="it-IT"/>
        </w:rPr>
        <w:t xml:space="preserve"> </w:t>
      </w:r>
      <w:r w:rsidRPr="00E939B5">
        <w:rPr>
          <w:rFonts w:cs="Arial"/>
          <w:spacing w:val="-1"/>
          <w:lang w:val="it-IT"/>
        </w:rPr>
        <w:t>plana</w:t>
      </w:r>
      <w:r w:rsidRPr="00E939B5">
        <w:rPr>
          <w:rFonts w:cs="Arial"/>
          <w:spacing w:val="-2"/>
          <w:lang w:val="it-IT"/>
        </w:rPr>
        <w:t xml:space="preserve"> </w:t>
      </w:r>
      <w:r w:rsidRPr="00E939B5">
        <w:rPr>
          <w:rFonts w:cs="Arial"/>
          <w:spacing w:val="-1"/>
          <w:lang w:val="it-IT"/>
        </w:rPr>
        <w:t>uređenja.</w:t>
      </w:r>
    </w:p>
    <w:p w:rsidR="00E939B5" w:rsidRPr="00E939B5" w:rsidRDefault="00E939B5" w:rsidP="00E939B5">
      <w:pPr>
        <w:spacing w:before="2"/>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87.</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Heading1"/>
        <w:tabs>
          <w:tab w:val="left" w:pos="825"/>
        </w:tabs>
        <w:ind w:left="824" w:hanging="708"/>
        <w:jc w:val="both"/>
        <w:rPr>
          <w:rFonts w:cs="Arial"/>
          <w:b w:val="0"/>
          <w:bCs w:val="0"/>
          <w:lang w:val="it-IT"/>
        </w:rPr>
      </w:pPr>
      <w:r w:rsidRPr="00E939B5">
        <w:rPr>
          <w:rFonts w:cs="Arial"/>
          <w:spacing w:val="-1"/>
          <w:lang w:val="it-IT"/>
        </w:rPr>
        <w:t>1.</w:t>
      </w:r>
      <w:r w:rsidRPr="00E939B5">
        <w:rPr>
          <w:rFonts w:cs="Arial"/>
          <w:spacing w:val="-1"/>
          <w:lang w:val="it-IT"/>
        </w:rPr>
        <w:tab/>
        <w:t>Predškolske</w:t>
      </w:r>
      <w:r w:rsidRPr="00E939B5">
        <w:rPr>
          <w:rFonts w:cs="Arial"/>
          <w:lang w:val="it-IT"/>
        </w:rPr>
        <w:t xml:space="preserve"> </w:t>
      </w:r>
      <w:r w:rsidRPr="00E939B5">
        <w:rPr>
          <w:rFonts w:cs="Arial"/>
          <w:spacing w:val="-1"/>
          <w:lang w:val="it-IT"/>
        </w:rPr>
        <w:t>ustanove</w:t>
      </w:r>
      <w:r w:rsidRPr="00E939B5">
        <w:rPr>
          <w:rFonts w:cs="Arial"/>
          <w:spacing w:val="-2"/>
          <w:lang w:val="it-IT"/>
        </w:rPr>
        <w:t xml:space="preserve"> </w:t>
      </w:r>
      <w:r w:rsidRPr="00E939B5">
        <w:rPr>
          <w:rFonts w:cs="Arial"/>
          <w:spacing w:val="-1"/>
          <w:lang w:val="it-IT"/>
        </w:rPr>
        <w:t xml:space="preserve">(dječji vrtići </w:t>
      </w:r>
      <w:r w:rsidRPr="00E939B5">
        <w:rPr>
          <w:rFonts w:cs="Arial"/>
          <w:lang w:val="it-IT"/>
        </w:rPr>
        <w:t>i</w:t>
      </w:r>
      <w:r w:rsidRPr="00E939B5">
        <w:rPr>
          <w:rFonts w:cs="Arial"/>
          <w:spacing w:val="-1"/>
          <w:lang w:val="it-IT"/>
        </w:rPr>
        <w:t xml:space="preserve"> jaslice)</w:t>
      </w:r>
    </w:p>
    <w:p w:rsidR="00E939B5" w:rsidRPr="00E939B5" w:rsidRDefault="00E939B5" w:rsidP="00E939B5">
      <w:pPr>
        <w:pStyle w:val="BodyText"/>
        <w:tabs>
          <w:tab w:val="left" w:pos="450"/>
        </w:tabs>
        <w:spacing w:before="1"/>
        <w:ind w:right="120"/>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Pri</w:t>
      </w:r>
      <w:r w:rsidRPr="00E939B5">
        <w:rPr>
          <w:rFonts w:cs="Arial"/>
          <w:lang w:val="it-IT"/>
        </w:rPr>
        <w:t xml:space="preserve"> </w:t>
      </w:r>
      <w:r w:rsidRPr="00E939B5">
        <w:rPr>
          <w:rFonts w:cs="Arial"/>
          <w:spacing w:val="-1"/>
          <w:lang w:val="it-IT"/>
        </w:rPr>
        <w:t>projektiranju</w:t>
      </w:r>
      <w:r w:rsidRPr="00E939B5">
        <w:rPr>
          <w:rFonts w:cs="Arial"/>
          <w:lang w:val="it-IT"/>
        </w:rPr>
        <w:t xml:space="preserve"> i </w:t>
      </w:r>
      <w:r w:rsidRPr="00E939B5">
        <w:rPr>
          <w:rFonts w:cs="Arial"/>
          <w:spacing w:val="-1"/>
          <w:lang w:val="it-IT"/>
        </w:rPr>
        <w:t>gradnji</w:t>
      </w:r>
      <w:r w:rsidRPr="00E939B5">
        <w:rPr>
          <w:rFonts w:cs="Arial"/>
          <w:lang w:val="it-IT"/>
        </w:rPr>
        <w:t xml:space="preserve"> </w:t>
      </w:r>
      <w:r w:rsidRPr="00E939B5">
        <w:rPr>
          <w:rFonts w:cs="Arial"/>
          <w:spacing w:val="-1"/>
          <w:lang w:val="it-IT"/>
        </w:rPr>
        <w:t>predškolskih</w:t>
      </w:r>
      <w:r w:rsidRPr="00E939B5">
        <w:rPr>
          <w:rFonts w:cs="Arial"/>
          <w:lang w:val="it-IT"/>
        </w:rPr>
        <w:t xml:space="preserve"> </w:t>
      </w:r>
      <w:r w:rsidRPr="00E939B5">
        <w:rPr>
          <w:rFonts w:cs="Arial"/>
          <w:spacing w:val="-1"/>
          <w:lang w:val="it-IT"/>
        </w:rPr>
        <w:t>ustanova</w:t>
      </w:r>
      <w:r w:rsidRPr="00E939B5">
        <w:rPr>
          <w:rFonts w:cs="Arial"/>
          <w:lang w:val="it-IT"/>
        </w:rPr>
        <w:t xml:space="preserve"> </w:t>
      </w:r>
      <w:r w:rsidRPr="00E939B5">
        <w:rPr>
          <w:rFonts w:cs="Arial"/>
          <w:spacing w:val="-1"/>
          <w:lang w:val="it-IT"/>
        </w:rPr>
        <w:t>primjenjuju</w:t>
      </w:r>
      <w:r w:rsidRPr="00E939B5">
        <w:rPr>
          <w:rFonts w:cs="Arial"/>
          <w:lang w:val="it-IT"/>
        </w:rPr>
        <w:t xml:space="preserve"> se</w:t>
      </w:r>
      <w:r w:rsidRPr="00E939B5">
        <w:rPr>
          <w:rFonts w:cs="Arial"/>
          <w:spacing w:val="-2"/>
          <w:lang w:val="it-IT"/>
        </w:rPr>
        <w:t xml:space="preserve"> </w:t>
      </w:r>
      <w:r w:rsidRPr="00E939B5">
        <w:rPr>
          <w:rFonts w:cs="Arial"/>
          <w:spacing w:val="-1"/>
          <w:lang w:val="it-IT"/>
        </w:rPr>
        <w:t>posebni</w:t>
      </w:r>
      <w:r w:rsidRPr="00E939B5">
        <w:rPr>
          <w:rFonts w:cs="Arial"/>
          <w:lang w:val="it-IT"/>
        </w:rPr>
        <w:t xml:space="preserve"> </w:t>
      </w:r>
      <w:r w:rsidRPr="00E939B5">
        <w:rPr>
          <w:rFonts w:cs="Arial"/>
          <w:spacing w:val="-1"/>
          <w:lang w:val="it-IT"/>
        </w:rPr>
        <w:t>propisi</w:t>
      </w:r>
      <w:r w:rsidRPr="00E939B5">
        <w:rPr>
          <w:rFonts w:cs="Arial"/>
          <w:lang w:val="it-IT"/>
        </w:rPr>
        <w:t xml:space="preserve"> i </w:t>
      </w:r>
      <w:r w:rsidRPr="00E939B5">
        <w:rPr>
          <w:rFonts w:cs="Arial"/>
          <w:spacing w:val="-1"/>
          <w:lang w:val="it-IT"/>
        </w:rPr>
        <w:t>pedagoški</w:t>
      </w:r>
      <w:r w:rsidRPr="00E939B5">
        <w:rPr>
          <w:rFonts w:cs="Arial"/>
          <w:spacing w:val="73"/>
          <w:lang w:val="it-IT"/>
        </w:rPr>
        <w:t xml:space="preserve"> </w:t>
      </w:r>
      <w:r w:rsidRPr="00E939B5">
        <w:rPr>
          <w:rFonts w:cs="Arial"/>
          <w:spacing w:val="-1"/>
          <w:lang w:val="it-IT"/>
        </w:rPr>
        <w:t>standardi Republike</w:t>
      </w:r>
      <w:r w:rsidRPr="00E939B5">
        <w:rPr>
          <w:rFonts w:cs="Arial"/>
          <w:lang w:val="it-IT"/>
        </w:rPr>
        <w:t xml:space="preserve"> </w:t>
      </w:r>
      <w:r w:rsidRPr="00E939B5">
        <w:rPr>
          <w:rFonts w:cs="Arial"/>
          <w:spacing w:val="-1"/>
          <w:lang w:val="it-IT"/>
        </w:rPr>
        <w:t>Hrvatske.</w:t>
      </w:r>
    </w:p>
    <w:p w:rsidR="00E939B5" w:rsidRPr="00E939B5" w:rsidRDefault="00E939B5" w:rsidP="00E939B5">
      <w:pPr>
        <w:pStyle w:val="BodyText"/>
        <w:tabs>
          <w:tab w:val="left" w:pos="481"/>
        </w:tabs>
        <w:spacing w:before="3" w:line="238" w:lineRule="auto"/>
        <w:ind w:right="111"/>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Ako</w:t>
      </w:r>
      <w:r w:rsidRPr="00E939B5">
        <w:rPr>
          <w:rFonts w:cs="Arial"/>
          <w:spacing w:val="29"/>
          <w:lang w:val="it-IT"/>
        </w:rPr>
        <w:t xml:space="preserve"> </w:t>
      </w:r>
      <w:r w:rsidRPr="00E939B5">
        <w:rPr>
          <w:rFonts w:cs="Arial"/>
          <w:lang w:val="it-IT"/>
        </w:rPr>
        <w:t>se</w:t>
      </w:r>
      <w:r w:rsidRPr="00E939B5">
        <w:rPr>
          <w:rFonts w:cs="Arial"/>
          <w:spacing w:val="31"/>
          <w:lang w:val="it-IT"/>
        </w:rPr>
        <w:t xml:space="preserve"> </w:t>
      </w:r>
      <w:r w:rsidRPr="00E939B5">
        <w:rPr>
          <w:rFonts w:cs="Arial"/>
          <w:spacing w:val="-1"/>
          <w:lang w:val="it-IT"/>
        </w:rPr>
        <w:t>dječje</w:t>
      </w:r>
      <w:r w:rsidRPr="00E939B5">
        <w:rPr>
          <w:rFonts w:cs="Arial"/>
          <w:spacing w:val="29"/>
          <w:lang w:val="it-IT"/>
        </w:rPr>
        <w:t xml:space="preserve"> </w:t>
      </w:r>
      <w:r w:rsidRPr="00E939B5">
        <w:rPr>
          <w:rFonts w:cs="Arial"/>
          <w:spacing w:val="-1"/>
          <w:lang w:val="it-IT"/>
        </w:rPr>
        <w:t>ustanove</w:t>
      </w:r>
      <w:r w:rsidRPr="00E939B5">
        <w:rPr>
          <w:rFonts w:cs="Arial"/>
          <w:spacing w:val="31"/>
          <w:lang w:val="it-IT"/>
        </w:rPr>
        <w:t xml:space="preserve"> </w:t>
      </w:r>
      <w:r w:rsidRPr="00E939B5">
        <w:rPr>
          <w:rFonts w:cs="Arial"/>
          <w:lang w:val="it-IT"/>
        </w:rPr>
        <w:t>grade</w:t>
      </w:r>
      <w:r w:rsidRPr="00E939B5">
        <w:rPr>
          <w:rFonts w:cs="Arial"/>
          <w:spacing w:val="31"/>
          <w:lang w:val="it-IT"/>
        </w:rPr>
        <w:t xml:space="preserve"> </w:t>
      </w:r>
      <w:r w:rsidRPr="00E939B5">
        <w:rPr>
          <w:rFonts w:cs="Arial"/>
          <w:lang w:val="it-IT"/>
        </w:rPr>
        <w:t>u</w:t>
      </w:r>
      <w:r w:rsidRPr="00E939B5">
        <w:rPr>
          <w:rFonts w:cs="Arial"/>
          <w:spacing w:val="29"/>
          <w:lang w:val="it-IT"/>
        </w:rPr>
        <w:t xml:space="preserve"> </w:t>
      </w:r>
      <w:r w:rsidRPr="00E939B5">
        <w:rPr>
          <w:rFonts w:cs="Arial"/>
          <w:spacing w:val="-1"/>
          <w:lang w:val="it-IT"/>
        </w:rPr>
        <w:t>dijelu</w:t>
      </w:r>
      <w:r w:rsidRPr="00E939B5">
        <w:rPr>
          <w:rFonts w:cs="Arial"/>
          <w:spacing w:val="31"/>
          <w:lang w:val="it-IT"/>
        </w:rPr>
        <w:t xml:space="preserve"> </w:t>
      </w:r>
      <w:r w:rsidRPr="00E939B5">
        <w:rPr>
          <w:rFonts w:cs="Arial"/>
          <w:spacing w:val="-1"/>
          <w:lang w:val="it-IT"/>
        </w:rPr>
        <w:t>građevina</w:t>
      </w:r>
      <w:r w:rsidRPr="00E939B5">
        <w:rPr>
          <w:rFonts w:cs="Arial"/>
          <w:spacing w:val="31"/>
          <w:lang w:val="it-IT"/>
        </w:rPr>
        <w:t xml:space="preserve"> </w:t>
      </w:r>
      <w:r w:rsidRPr="00E939B5">
        <w:rPr>
          <w:rFonts w:cs="Arial"/>
          <w:lang w:val="it-IT"/>
        </w:rPr>
        <w:t>druge</w:t>
      </w:r>
      <w:r w:rsidRPr="00E939B5">
        <w:rPr>
          <w:rFonts w:cs="Arial"/>
          <w:spacing w:val="31"/>
          <w:lang w:val="it-IT"/>
        </w:rPr>
        <w:t xml:space="preserve"> </w:t>
      </w:r>
      <w:r w:rsidRPr="00E939B5">
        <w:rPr>
          <w:rFonts w:cs="Arial"/>
          <w:spacing w:val="-1"/>
          <w:lang w:val="it-IT"/>
        </w:rPr>
        <w:t>namjene</w:t>
      </w:r>
      <w:r w:rsidRPr="00E939B5">
        <w:rPr>
          <w:rFonts w:cs="Arial"/>
          <w:spacing w:val="29"/>
          <w:lang w:val="it-IT"/>
        </w:rPr>
        <w:t xml:space="preserve"> </w:t>
      </w:r>
      <w:r w:rsidRPr="00E939B5">
        <w:rPr>
          <w:rFonts w:cs="Arial"/>
          <w:spacing w:val="-1"/>
          <w:lang w:val="it-IT"/>
        </w:rPr>
        <w:t>(pretežno</w:t>
      </w:r>
      <w:r w:rsidRPr="00E939B5">
        <w:rPr>
          <w:rFonts w:cs="Arial"/>
          <w:spacing w:val="29"/>
          <w:lang w:val="it-IT"/>
        </w:rPr>
        <w:t xml:space="preserve"> </w:t>
      </w:r>
      <w:r w:rsidRPr="00E939B5">
        <w:rPr>
          <w:rFonts w:cs="Arial"/>
          <w:lang w:val="it-IT"/>
        </w:rPr>
        <w:t>stambene</w:t>
      </w:r>
      <w:r w:rsidRPr="00E939B5">
        <w:rPr>
          <w:rFonts w:cs="Arial"/>
          <w:spacing w:val="32"/>
          <w:lang w:val="it-IT"/>
        </w:rPr>
        <w:t xml:space="preserve"> </w:t>
      </w:r>
      <w:r w:rsidRPr="00E939B5">
        <w:rPr>
          <w:rFonts w:cs="Arial"/>
          <w:lang w:val="it-IT"/>
        </w:rPr>
        <w:t>i</w:t>
      </w:r>
      <w:r w:rsidRPr="00E939B5">
        <w:rPr>
          <w:rFonts w:cs="Arial"/>
          <w:spacing w:val="55"/>
          <w:lang w:val="it-IT"/>
        </w:rPr>
        <w:t xml:space="preserve"> </w:t>
      </w:r>
      <w:r w:rsidRPr="00E939B5">
        <w:rPr>
          <w:rFonts w:cs="Arial"/>
          <w:spacing w:val="-1"/>
          <w:lang w:val="it-IT"/>
        </w:rPr>
        <w:t>stambeno-gospodarske</w:t>
      </w:r>
      <w:r w:rsidRPr="00E939B5">
        <w:rPr>
          <w:rFonts w:cs="Arial"/>
          <w:spacing w:val="-2"/>
          <w:lang w:val="it-IT"/>
        </w:rPr>
        <w:t xml:space="preserve"> </w:t>
      </w:r>
      <w:r w:rsidRPr="00E939B5">
        <w:rPr>
          <w:rFonts w:cs="Arial"/>
          <w:spacing w:val="-1"/>
          <w:lang w:val="it-IT"/>
        </w:rPr>
        <w:t>građevine), tada</w:t>
      </w:r>
      <w:r w:rsidRPr="00E939B5">
        <w:rPr>
          <w:rFonts w:cs="Arial"/>
          <w:spacing w:val="-2"/>
          <w:lang w:val="it-IT"/>
        </w:rPr>
        <w:t xml:space="preserve"> </w:t>
      </w:r>
      <w:r w:rsidRPr="00E939B5">
        <w:rPr>
          <w:rFonts w:cs="Arial"/>
          <w:lang w:val="it-IT"/>
        </w:rPr>
        <w:t xml:space="preserve">je </w:t>
      </w:r>
      <w:r w:rsidRPr="00E939B5">
        <w:rPr>
          <w:rFonts w:cs="Arial"/>
          <w:spacing w:val="-1"/>
          <w:lang w:val="it-IT"/>
        </w:rPr>
        <w:t>obvezno</w:t>
      </w:r>
      <w:r w:rsidRPr="00E939B5">
        <w:rPr>
          <w:rFonts w:cs="Arial"/>
          <w:lang w:val="it-IT"/>
        </w:rPr>
        <w:t xml:space="preserve"> </w:t>
      </w:r>
      <w:r w:rsidRPr="00E939B5">
        <w:rPr>
          <w:rFonts w:cs="Arial"/>
          <w:spacing w:val="-1"/>
          <w:lang w:val="it-IT"/>
        </w:rPr>
        <w:t>osigurati</w:t>
      </w:r>
      <w:r w:rsidRPr="00E939B5">
        <w:rPr>
          <w:rFonts w:cs="Arial"/>
          <w:lang w:val="it-IT"/>
        </w:rPr>
        <w:t xml:space="preserve"> na </w:t>
      </w:r>
      <w:r w:rsidRPr="00E939B5">
        <w:rPr>
          <w:rFonts w:cs="Arial"/>
          <w:spacing w:val="-1"/>
          <w:lang w:val="it-IT"/>
        </w:rPr>
        <w:t>građevinskoj</w:t>
      </w:r>
      <w:r w:rsidRPr="00E939B5">
        <w:rPr>
          <w:rFonts w:cs="Arial"/>
          <w:spacing w:val="2"/>
          <w:lang w:val="it-IT"/>
        </w:rPr>
        <w:t xml:space="preserve"> </w:t>
      </w:r>
      <w:r w:rsidRPr="00E939B5">
        <w:rPr>
          <w:rFonts w:cs="Arial"/>
          <w:spacing w:val="-1"/>
          <w:lang w:val="it-IT"/>
        </w:rPr>
        <w:t>čestici</w:t>
      </w:r>
      <w:r w:rsidRPr="00E939B5">
        <w:rPr>
          <w:rFonts w:cs="Arial"/>
          <w:lang w:val="it-IT"/>
        </w:rPr>
        <w:t xml:space="preserve"> </w:t>
      </w:r>
      <w:r w:rsidRPr="00E939B5">
        <w:rPr>
          <w:rFonts w:cs="Arial"/>
          <w:spacing w:val="-1"/>
          <w:lang w:val="it-IT"/>
        </w:rPr>
        <w:t>zasebni</w:t>
      </w:r>
      <w:r w:rsidRPr="00E939B5">
        <w:rPr>
          <w:rFonts w:cs="Arial"/>
          <w:spacing w:val="89"/>
          <w:lang w:val="it-IT"/>
        </w:rPr>
        <w:t xml:space="preserve"> </w:t>
      </w:r>
      <w:r w:rsidRPr="00E939B5">
        <w:rPr>
          <w:rFonts w:cs="Arial"/>
          <w:spacing w:val="-1"/>
          <w:lang w:val="it-IT"/>
        </w:rPr>
        <w:t>prostor</w:t>
      </w:r>
      <w:r w:rsidRPr="00E939B5">
        <w:rPr>
          <w:rFonts w:cs="Arial"/>
          <w:spacing w:val="-12"/>
          <w:lang w:val="it-IT"/>
        </w:rPr>
        <w:t xml:space="preserve"> </w:t>
      </w:r>
      <w:r w:rsidRPr="00E939B5">
        <w:rPr>
          <w:rFonts w:cs="Arial"/>
          <w:spacing w:val="-2"/>
          <w:lang w:val="it-IT"/>
        </w:rPr>
        <w:t>od</w:t>
      </w:r>
      <w:r w:rsidRPr="00E939B5">
        <w:rPr>
          <w:rFonts w:cs="Arial"/>
          <w:spacing w:val="-12"/>
          <w:lang w:val="it-IT"/>
        </w:rPr>
        <w:t xml:space="preserve"> </w:t>
      </w:r>
      <w:r w:rsidRPr="00E939B5">
        <w:rPr>
          <w:rFonts w:cs="Arial"/>
          <w:spacing w:val="-1"/>
          <w:lang w:val="it-IT"/>
        </w:rPr>
        <w:t>najmanje</w:t>
      </w:r>
      <w:r w:rsidRPr="00E939B5">
        <w:rPr>
          <w:rFonts w:cs="Arial"/>
          <w:spacing w:val="-14"/>
          <w:lang w:val="it-IT"/>
        </w:rPr>
        <w:t xml:space="preserve"> </w:t>
      </w:r>
      <w:r w:rsidRPr="00E939B5">
        <w:rPr>
          <w:rFonts w:cs="Arial"/>
          <w:spacing w:val="-1"/>
          <w:lang w:val="it-IT"/>
        </w:rPr>
        <w:t>5,0</w:t>
      </w:r>
      <w:r w:rsidRPr="00E939B5">
        <w:rPr>
          <w:rFonts w:cs="Arial"/>
          <w:spacing w:val="-14"/>
          <w:lang w:val="it-IT"/>
        </w:rPr>
        <w:t xml:space="preserve"> </w:t>
      </w:r>
      <w:r w:rsidRPr="00E939B5">
        <w:rPr>
          <w:rFonts w:cs="Arial"/>
          <w:spacing w:val="1"/>
          <w:lang w:val="it-IT"/>
        </w:rPr>
        <w:t>m</w:t>
      </w:r>
      <w:r w:rsidRPr="00E939B5">
        <w:rPr>
          <w:rFonts w:cs="Arial"/>
          <w:spacing w:val="1"/>
          <w:position w:val="8"/>
          <w:lang w:val="it-IT"/>
        </w:rPr>
        <w:t>2</w:t>
      </w:r>
      <w:r w:rsidRPr="00E939B5">
        <w:rPr>
          <w:rFonts w:cs="Arial"/>
          <w:spacing w:val="11"/>
          <w:position w:val="8"/>
          <w:lang w:val="it-IT"/>
        </w:rPr>
        <w:t xml:space="preserve"> </w:t>
      </w:r>
      <w:r w:rsidRPr="00E939B5">
        <w:rPr>
          <w:rFonts w:cs="Arial"/>
          <w:lang w:val="it-IT"/>
        </w:rPr>
        <w:t>po</w:t>
      </w:r>
      <w:r w:rsidRPr="00E939B5">
        <w:rPr>
          <w:rFonts w:cs="Arial"/>
          <w:spacing w:val="-14"/>
          <w:lang w:val="it-IT"/>
        </w:rPr>
        <w:t xml:space="preserve"> </w:t>
      </w:r>
      <w:r w:rsidRPr="00E939B5">
        <w:rPr>
          <w:rFonts w:cs="Arial"/>
          <w:spacing w:val="-1"/>
          <w:lang w:val="it-IT"/>
        </w:rPr>
        <w:t>djetetu</w:t>
      </w:r>
      <w:r w:rsidRPr="00E939B5">
        <w:rPr>
          <w:rFonts w:cs="Arial"/>
          <w:spacing w:val="-14"/>
          <w:lang w:val="it-IT"/>
        </w:rPr>
        <w:t xml:space="preserve"> </w:t>
      </w:r>
      <w:r w:rsidRPr="00E939B5">
        <w:rPr>
          <w:rFonts w:cs="Arial"/>
          <w:spacing w:val="-1"/>
          <w:lang w:val="it-IT"/>
        </w:rPr>
        <w:t>(otvoreni</w:t>
      </w:r>
      <w:r w:rsidRPr="00E939B5">
        <w:rPr>
          <w:rFonts w:cs="Arial"/>
          <w:spacing w:val="-15"/>
          <w:lang w:val="it-IT"/>
        </w:rPr>
        <w:t xml:space="preserve"> </w:t>
      </w:r>
      <w:r w:rsidRPr="00E939B5">
        <w:rPr>
          <w:rFonts w:cs="Arial"/>
          <w:spacing w:val="-1"/>
          <w:lang w:val="it-IT"/>
        </w:rPr>
        <w:t>dio</w:t>
      </w:r>
      <w:r w:rsidRPr="00E939B5">
        <w:rPr>
          <w:rFonts w:cs="Arial"/>
          <w:spacing w:val="-12"/>
          <w:lang w:val="it-IT"/>
        </w:rPr>
        <w:t xml:space="preserve"> </w:t>
      </w:r>
      <w:r w:rsidRPr="00E939B5">
        <w:rPr>
          <w:rFonts w:cs="Arial"/>
          <w:spacing w:val="-1"/>
          <w:lang w:val="it-IT"/>
        </w:rPr>
        <w:t>građevinske</w:t>
      </w:r>
      <w:r w:rsidRPr="00E939B5">
        <w:rPr>
          <w:rFonts w:cs="Arial"/>
          <w:spacing w:val="-12"/>
          <w:lang w:val="it-IT"/>
        </w:rPr>
        <w:t xml:space="preserve"> </w:t>
      </w:r>
      <w:r w:rsidRPr="00E939B5">
        <w:rPr>
          <w:rFonts w:cs="Arial"/>
          <w:spacing w:val="-1"/>
          <w:lang w:val="it-IT"/>
        </w:rPr>
        <w:t>čestice)</w:t>
      </w:r>
      <w:r w:rsidRPr="00E939B5">
        <w:rPr>
          <w:rFonts w:cs="Arial"/>
          <w:spacing w:val="-13"/>
          <w:lang w:val="it-IT"/>
        </w:rPr>
        <w:t xml:space="preserve"> </w:t>
      </w:r>
      <w:r w:rsidRPr="00E939B5">
        <w:rPr>
          <w:rFonts w:cs="Arial"/>
          <w:lang w:val="it-IT"/>
        </w:rPr>
        <w:t>za</w:t>
      </w:r>
      <w:r w:rsidRPr="00E939B5">
        <w:rPr>
          <w:rFonts w:cs="Arial"/>
          <w:spacing w:val="-14"/>
          <w:lang w:val="it-IT"/>
        </w:rPr>
        <w:t xml:space="preserve"> </w:t>
      </w:r>
      <w:r w:rsidRPr="00E939B5">
        <w:rPr>
          <w:rFonts w:cs="Arial"/>
          <w:spacing w:val="-1"/>
          <w:lang w:val="it-IT"/>
        </w:rPr>
        <w:t>boravak</w:t>
      </w:r>
      <w:r w:rsidRPr="00E939B5">
        <w:rPr>
          <w:rFonts w:cs="Arial"/>
          <w:spacing w:val="-11"/>
          <w:lang w:val="it-IT"/>
        </w:rPr>
        <w:t xml:space="preserve"> </w:t>
      </w:r>
      <w:r w:rsidRPr="00E939B5">
        <w:rPr>
          <w:rFonts w:cs="Arial"/>
          <w:lang w:val="it-IT"/>
        </w:rPr>
        <w:t>i</w:t>
      </w:r>
      <w:r w:rsidRPr="00E939B5">
        <w:rPr>
          <w:rFonts w:cs="Arial"/>
          <w:spacing w:val="-15"/>
          <w:lang w:val="it-IT"/>
        </w:rPr>
        <w:t xml:space="preserve"> </w:t>
      </w:r>
      <w:r w:rsidRPr="00E939B5">
        <w:rPr>
          <w:rFonts w:cs="Arial"/>
          <w:spacing w:val="-1"/>
          <w:lang w:val="it-IT"/>
        </w:rPr>
        <w:t>igru</w:t>
      </w:r>
      <w:r w:rsidRPr="00E939B5">
        <w:rPr>
          <w:rFonts w:cs="Arial"/>
          <w:spacing w:val="-14"/>
          <w:lang w:val="it-IT"/>
        </w:rPr>
        <w:t xml:space="preserve"> </w:t>
      </w:r>
      <w:r w:rsidRPr="00E939B5">
        <w:rPr>
          <w:rFonts w:cs="Arial"/>
          <w:spacing w:val="-2"/>
          <w:lang w:val="it-IT"/>
        </w:rPr>
        <w:t>djece</w:t>
      </w:r>
      <w:r w:rsidRPr="00E939B5">
        <w:rPr>
          <w:rFonts w:cs="Arial"/>
          <w:spacing w:val="65"/>
          <w:lang w:val="it-IT"/>
        </w:rPr>
        <w:t xml:space="preserve"> </w:t>
      </w:r>
      <w:r w:rsidRPr="00E939B5">
        <w:rPr>
          <w:rFonts w:cs="Arial"/>
          <w:lang w:val="it-IT"/>
        </w:rPr>
        <w:t xml:space="preserve">na </w:t>
      </w:r>
      <w:r w:rsidRPr="00E939B5">
        <w:rPr>
          <w:rFonts w:cs="Arial"/>
          <w:spacing w:val="-1"/>
          <w:lang w:val="it-IT"/>
        </w:rPr>
        <w:t>otvorenom.</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88.</w:t>
      </w:r>
    </w:p>
    <w:p w:rsidR="00E939B5" w:rsidRPr="00E939B5" w:rsidRDefault="00E939B5" w:rsidP="00E939B5">
      <w:pPr>
        <w:spacing w:before="9"/>
        <w:jc w:val="both"/>
        <w:rPr>
          <w:rFonts w:ascii="Arial" w:eastAsia="Arial" w:hAnsi="Arial" w:cs="Arial"/>
          <w:sz w:val="22"/>
          <w:szCs w:val="22"/>
          <w:lang w:val="it-IT"/>
        </w:rPr>
      </w:pPr>
    </w:p>
    <w:p w:rsidR="00E939B5" w:rsidRPr="00E939B5" w:rsidRDefault="00E939B5" w:rsidP="00E939B5">
      <w:pPr>
        <w:pStyle w:val="Heading1"/>
        <w:tabs>
          <w:tab w:val="left" w:pos="825"/>
        </w:tabs>
        <w:ind w:left="824" w:hanging="708"/>
        <w:jc w:val="both"/>
        <w:rPr>
          <w:rFonts w:cs="Arial"/>
          <w:b w:val="0"/>
          <w:bCs w:val="0"/>
          <w:lang w:val="it-IT"/>
        </w:rPr>
      </w:pPr>
      <w:r w:rsidRPr="00E939B5">
        <w:rPr>
          <w:rFonts w:cs="Arial"/>
          <w:spacing w:val="-1"/>
          <w:lang w:val="it-IT"/>
        </w:rPr>
        <w:t>2.</w:t>
      </w:r>
      <w:r w:rsidRPr="00E939B5">
        <w:rPr>
          <w:rFonts w:cs="Arial"/>
          <w:spacing w:val="-1"/>
          <w:lang w:val="it-IT"/>
        </w:rPr>
        <w:tab/>
        <w:t>Osnovne</w:t>
      </w:r>
      <w:r w:rsidRPr="00E939B5">
        <w:rPr>
          <w:rFonts w:cs="Arial"/>
          <w:lang w:val="it-IT"/>
        </w:rPr>
        <w:t xml:space="preserve"> </w:t>
      </w:r>
      <w:r w:rsidRPr="00E939B5">
        <w:rPr>
          <w:rFonts w:cs="Arial"/>
          <w:spacing w:val="-1"/>
          <w:lang w:val="it-IT"/>
        </w:rPr>
        <w:t>škole</w:t>
      </w:r>
    </w:p>
    <w:p w:rsidR="00E939B5" w:rsidRPr="00E939B5" w:rsidRDefault="00E939B5" w:rsidP="00E939B5">
      <w:pPr>
        <w:pStyle w:val="BodyText"/>
        <w:tabs>
          <w:tab w:val="left" w:pos="510"/>
        </w:tabs>
        <w:spacing w:before="57"/>
        <w:ind w:right="120"/>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Pri</w:t>
      </w:r>
      <w:r w:rsidRPr="00E939B5">
        <w:rPr>
          <w:rFonts w:cs="Arial"/>
          <w:spacing w:val="60"/>
          <w:lang w:val="it-IT"/>
        </w:rPr>
        <w:t xml:space="preserve"> </w:t>
      </w:r>
      <w:r w:rsidRPr="00E939B5">
        <w:rPr>
          <w:rFonts w:cs="Arial"/>
          <w:spacing w:val="-1"/>
          <w:lang w:val="it-IT"/>
        </w:rPr>
        <w:t>projektiranju</w:t>
      </w:r>
      <w:r w:rsidRPr="00E939B5">
        <w:rPr>
          <w:rFonts w:cs="Arial"/>
          <w:spacing w:val="60"/>
          <w:lang w:val="it-IT"/>
        </w:rPr>
        <w:t xml:space="preserve"> </w:t>
      </w:r>
      <w:r w:rsidRPr="00E939B5">
        <w:rPr>
          <w:rFonts w:cs="Arial"/>
          <w:lang w:val="it-IT"/>
        </w:rPr>
        <w:t>i</w:t>
      </w:r>
      <w:r w:rsidRPr="00E939B5">
        <w:rPr>
          <w:rFonts w:cs="Arial"/>
          <w:spacing w:val="59"/>
          <w:lang w:val="it-IT"/>
        </w:rPr>
        <w:t xml:space="preserve"> </w:t>
      </w:r>
      <w:r w:rsidRPr="00E939B5">
        <w:rPr>
          <w:rFonts w:cs="Arial"/>
          <w:spacing w:val="-1"/>
          <w:lang w:val="it-IT"/>
        </w:rPr>
        <w:t>gradnji</w:t>
      </w:r>
      <w:r w:rsidRPr="00E939B5">
        <w:rPr>
          <w:rFonts w:cs="Arial"/>
          <w:spacing w:val="59"/>
          <w:lang w:val="it-IT"/>
        </w:rPr>
        <w:t xml:space="preserve"> </w:t>
      </w:r>
      <w:r w:rsidRPr="00E939B5">
        <w:rPr>
          <w:rFonts w:cs="Arial"/>
          <w:spacing w:val="-1"/>
          <w:lang w:val="it-IT"/>
        </w:rPr>
        <w:t>osnovnih</w:t>
      </w:r>
      <w:r w:rsidRPr="00E939B5">
        <w:rPr>
          <w:rFonts w:cs="Arial"/>
          <w:spacing w:val="60"/>
          <w:lang w:val="it-IT"/>
        </w:rPr>
        <w:t xml:space="preserve"> </w:t>
      </w:r>
      <w:r w:rsidRPr="00E939B5">
        <w:rPr>
          <w:rFonts w:cs="Arial"/>
          <w:spacing w:val="-1"/>
          <w:lang w:val="it-IT"/>
        </w:rPr>
        <w:t>škola</w:t>
      </w:r>
      <w:r w:rsidRPr="00E939B5">
        <w:rPr>
          <w:rFonts w:cs="Arial"/>
          <w:spacing w:val="60"/>
          <w:lang w:val="it-IT"/>
        </w:rPr>
        <w:t xml:space="preserve"> </w:t>
      </w:r>
      <w:r w:rsidRPr="00E939B5">
        <w:rPr>
          <w:rFonts w:cs="Arial"/>
          <w:spacing w:val="-1"/>
          <w:lang w:val="it-IT"/>
        </w:rPr>
        <w:t>primjenjuju</w:t>
      </w:r>
      <w:r w:rsidRPr="00E939B5">
        <w:rPr>
          <w:rFonts w:cs="Arial"/>
          <w:spacing w:val="61"/>
          <w:lang w:val="it-IT"/>
        </w:rPr>
        <w:t xml:space="preserve"> </w:t>
      </w:r>
      <w:r w:rsidRPr="00E939B5">
        <w:rPr>
          <w:rFonts w:cs="Arial"/>
          <w:lang w:val="it-IT"/>
        </w:rPr>
        <w:t>se</w:t>
      </w:r>
      <w:r w:rsidRPr="00E939B5">
        <w:rPr>
          <w:rFonts w:cs="Arial"/>
          <w:spacing w:val="60"/>
          <w:lang w:val="it-IT"/>
        </w:rPr>
        <w:t xml:space="preserve"> </w:t>
      </w:r>
      <w:r w:rsidRPr="00E939B5">
        <w:rPr>
          <w:rFonts w:cs="Arial"/>
          <w:spacing w:val="-1"/>
          <w:lang w:val="it-IT"/>
        </w:rPr>
        <w:t>posebni</w:t>
      </w:r>
      <w:r w:rsidRPr="00E939B5">
        <w:rPr>
          <w:rFonts w:cs="Arial"/>
          <w:spacing w:val="59"/>
          <w:lang w:val="it-IT"/>
        </w:rPr>
        <w:t xml:space="preserve"> </w:t>
      </w:r>
      <w:r w:rsidRPr="00E939B5">
        <w:rPr>
          <w:rFonts w:cs="Arial"/>
          <w:spacing w:val="-1"/>
          <w:lang w:val="it-IT"/>
        </w:rPr>
        <w:t>propisi</w:t>
      </w:r>
      <w:r w:rsidRPr="00E939B5">
        <w:rPr>
          <w:rFonts w:cs="Arial"/>
          <w:spacing w:val="59"/>
          <w:lang w:val="it-IT"/>
        </w:rPr>
        <w:t xml:space="preserve"> </w:t>
      </w:r>
      <w:r w:rsidRPr="00E939B5">
        <w:rPr>
          <w:rFonts w:cs="Arial"/>
          <w:lang w:val="it-IT"/>
        </w:rPr>
        <w:t>i</w:t>
      </w:r>
      <w:r w:rsidRPr="00E939B5">
        <w:rPr>
          <w:rFonts w:cs="Arial"/>
          <w:spacing w:val="59"/>
          <w:lang w:val="it-IT"/>
        </w:rPr>
        <w:t xml:space="preserve"> </w:t>
      </w:r>
      <w:r w:rsidRPr="00E939B5">
        <w:rPr>
          <w:rFonts w:cs="Arial"/>
          <w:spacing w:val="-1"/>
          <w:lang w:val="it-IT"/>
        </w:rPr>
        <w:t>pedagoški</w:t>
      </w:r>
      <w:r w:rsidRPr="00E939B5">
        <w:rPr>
          <w:rFonts w:cs="Arial"/>
          <w:spacing w:val="57"/>
          <w:lang w:val="it-IT"/>
        </w:rPr>
        <w:t xml:space="preserve"> </w:t>
      </w:r>
      <w:r w:rsidRPr="00E939B5">
        <w:rPr>
          <w:rFonts w:cs="Arial"/>
          <w:spacing w:val="-1"/>
          <w:lang w:val="it-IT"/>
        </w:rPr>
        <w:t>standardi Republike</w:t>
      </w:r>
      <w:r w:rsidRPr="00E939B5">
        <w:rPr>
          <w:rFonts w:cs="Arial"/>
          <w:lang w:val="it-IT"/>
        </w:rPr>
        <w:t xml:space="preserve"> </w:t>
      </w:r>
      <w:r w:rsidRPr="00E939B5">
        <w:rPr>
          <w:rFonts w:cs="Arial"/>
          <w:spacing w:val="-1"/>
          <w:lang w:val="it-IT"/>
        </w:rPr>
        <w:t>Hrvatske.</w:t>
      </w:r>
    </w:p>
    <w:p w:rsidR="00E939B5" w:rsidRPr="00E939B5" w:rsidRDefault="00E939B5" w:rsidP="00E939B5">
      <w:pPr>
        <w:pStyle w:val="BodyText"/>
        <w:tabs>
          <w:tab w:val="left" w:pos="438"/>
        </w:tabs>
        <w:ind w:right="116"/>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Veličina</w:t>
      </w:r>
      <w:r w:rsidRPr="00E939B5">
        <w:rPr>
          <w:rFonts w:cs="Arial"/>
          <w:spacing w:val="-10"/>
          <w:lang w:val="it-IT"/>
        </w:rPr>
        <w:t xml:space="preserve"> </w:t>
      </w:r>
      <w:r w:rsidRPr="00E939B5">
        <w:rPr>
          <w:rFonts w:cs="Arial"/>
          <w:spacing w:val="-1"/>
          <w:lang w:val="it-IT"/>
        </w:rPr>
        <w:t>zemljišta</w:t>
      </w:r>
      <w:r w:rsidRPr="00E939B5">
        <w:rPr>
          <w:rFonts w:cs="Arial"/>
          <w:spacing w:val="-12"/>
          <w:lang w:val="it-IT"/>
        </w:rPr>
        <w:t xml:space="preserve"> </w:t>
      </w:r>
      <w:r w:rsidRPr="00E939B5">
        <w:rPr>
          <w:rFonts w:cs="Arial"/>
          <w:lang w:val="it-IT"/>
        </w:rPr>
        <w:t>za</w:t>
      </w:r>
      <w:r w:rsidRPr="00E939B5">
        <w:rPr>
          <w:rFonts w:cs="Arial"/>
          <w:spacing w:val="-12"/>
          <w:lang w:val="it-IT"/>
        </w:rPr>
        <w:t xml:space="preserve"> </w:t>
      </w:r>
      <w:r w:rsidRPr="00E939B5">
        <w:rPr>
          <w:rFonts w:cs="Arial"/>
          <w:spacing w:val="-1"/>
          <w:lang w:val="it-IT"/>
        </w:rPr>
        <w:t>gradnju</w:t>
      </w:r>
      <w:r w:rsidRPr="00E939B5">
        <w:rPr>
          <w:rFonts w:cs="Arial"/>
          <w:spacing w:val="-12"/>
          <w:lang w:val="it-IT"/>
        </w:rPr>
        <w:t xml:space="preserve"> </w:t>
      </w:r>
      <w:r w:rsidRPr="00E939B5">
        <w:rPr>
          <w:rFonts w:cs="Arial"/>
          <w:spacing w:val="-1"/>
          <w:lang w:val="it-IT"/>
        </w:rPr>
        <w:t>osnovne</w:t>
      </w:r>
      <w:r w:rsidRPr="00E939B5">
        <w:rPr>
          <w:rFonts w:cs="Arial"/>
          <w:spacing w:val="-12"/>
          <w:lang w:val="it-IT"/>
        </w:rPr>
        <w:t xml:space="preserve"> </w:t>
      </w:r>
      <w:r w:rsidRPr="00E939B5">
        <w:rPr>
          <w:rFonts w:cs="Arial"/>
          <w:spacing w:val="-1"/>
          <w:lang w:val="it-IT"/>
        </w:rPr>
        <w:t>škole</w:t>
      </w:r>
      <w:r w:rsidRPr="00E939B5">
        <w:rPr>
          <w:rFonts w:cs="Arial"/>
          <w:spacing w:val="-12"/>
          <w:lang w:val="it-IT"/>
        </w:rPr>
        <w:t xml:space="preserve"> </w:t>
      </w:r>
      <w:r w:rsidRPr="00E939B5">
        <w:rPr>
          <w:rFonts w:cs="Arial"/>
          <w:spacing w:val="-1"/>
          <w:lang w:val="it-IT"/>
        </w:rPr>
        <w:t>mora</w:t>
      </w:r>
      <w:r w:rsidRPr="00E939B5">
        <w:rPr>
          <w:rFonts w:cs="Arial"/>
          <w:spacing w:val="-9"/>
          <w:lang w:val="it-IT"/>
        </w:rPr>
        <w:t xml:space="preserve"> </w:t>
      </w:r>
      <w:r w:rsidRPr="00E939B5">
        <w:rPr>
          <w:rFonts w:cs="Arial"/>
          <w:spacing w:val="-1"/>
          <w:lang w:val="it-IT"/>
        </w:rPr>
        <w:t>osigurati</w:t>
      </w:r>
      <w:r w:rsidRPr="00E939B5">
        <w:rPr>
          <w:rFonts w:cs="Arial"/>
          <w:spacing w:val="-12"/>
          <w:lang w:val="it-IT"/>
        </w:rPr>
        <w:t xml:space="preserve"> </w:t>
      </w:r>
      <w:r w:rsidRPr="00E939B5">
        <w:rPr>
          <w:rFonts w:cs="Arial"/>
          <w:spacing w:val="-1"/>
          <w:lang w:val="it-IT"/>
        </w:rPr>
        <w:t>površinu</w:t>
      </w:r>
      <w:r w:rsidRPr="00E939B5">
        <w:rPr>
          <w:rFonts w:cs="Arial"/>
          <w:spacing w:val="-12"/>
          <w:lang w:val="it-IT"/>
        </w:rPr>
        <w:t xml:space="preserve"> </w:t>
      </w:r>
      <w:r w:rsidRPr="00E939B5">
        <w:rPr>
          <w:rFonts w:cs="Arial"/>
          <w:lang w:val="it-IT"/>
        </w:rPr>
        <w:t>za</w:t>
      </w:r>
      <w:r w:rsidRPr="00E939B5">
        <w:rPr>
          <w:rFonts w:cs="Arial"/>
          <w:spacing w:val="-12"/>
          <w:lang w:val="it-IT"/>
        </w:rPr>
        <w:t xml:space="preserve"> </w:t>
      </w:r>
      <w:r w:rsidRPr="00E939B5">
        <w:rPr>
          <w:rFonts w:cs="Arial"/>
          <w:spacing w:val="-1"/>
          <w:lang w:val="it-IT"/>
        </w:rPr>
        <w:t>osnovnu</w:t>
      </w:r>
      <w:r w:rsidRPr="00E939B5">
        <w:rPr>
          <w:rFonts w:cs="Arial"/>
          <w:spacing w:val="-10"/>
          <w:lang w:val="it-IT"/>
        </w:rPr>
        <w:t xml:space="preserve"> </w:t>
      </w:r>
      <w:r w:rsidRPr="00E939B5">
        <w:rPr>
          <w:rFonts w:cs="Arial"/>
          <w:spacing w:val="-1"/>
          <w:lang w:val="it-IT"/>
        </w:rPr>
        <w:t>građevinu,</w:t>
      </w:r>
      <w:r w:rsidRPr="00E939B5">
        <w:rPr>
          <w:rFonts w:cs="Arial"/>
          <w:spacing w:val="59"/>
          <w:lang w:val="it-IT"/>
        </w:rPr>
        <w:t xml:space="preserve"> </w:t>
      </w:r>
      <w:r w:rsidRPr="00E939B5">
        <w:rPr>
          <w:rFonts w:cs="Arial"/>
          <w:spacing w:val="-1"/>
          <w:lang w:val="it-IT"/>
        </w:rPr>
        <w:t>prostor</w:t>
      </w:r>
      <w:r w:rsidRPr="00E939B5">
        <w:rPr>
          <w:rFonts w:cs="Arial"/>
          <w:spacing w:val="1"/>
          <w:lang w:val="it-IT"/>
        </w:rPr>
        <w:t xml:space="preserve"> </w:t>
      </w:r>
      <w:r w:rsidRPr="00E939B5">
        <w:rPr>
          <w:rFonts w:cs="Arial"/>
          <w:lang w:val="it-IT"/>
        </w:rPr>
        <w:t>za</w:t>
      </w:r>
      <w:r w:rsidRPr="00E939B5">
        <w:rPr>
          <w:rFonts w:cs="Arial"/>
          <w:spacing w:val="1"/>
          <w:lang w:val="it-IT"/>
        </w:rPr>
        <w:t xml:space="preserve"> </w:t>
      </w:r>
      <w:r w:rsidRPr="00E939B5">
        <w:rPr>
          <w:rFonts w:cs="Arial"/>
          <w:spacing w:val="-1"/>
          <w:lang w:val="it-IT"/>
        </w:rPr>
        <w:t>odmor</w:t>
      </w:r>
      <w:r w:rsidRPr="00E939B5">
        <w:rPr>
          <w:rFonts w:cs="Arial"/>
          <w:spacing w:val="1"/>
          <w:lang w:val="it-IT"/>
        </w:rPr>
        <w:t xml:space="preserve"> </w:t>
      </w:r>
      <w:r w:rsidRPr="00E939B5">
        <w:rPr>
          <w:rFonts w:cs="Arial"/>
          <w:lang w:val="it-IT"/>
        </w:rPr>
        <w:t xml:space="preserve">i </w:t>
      </w:r>
      <w:r w:rsidRPr="00E939B5">
        <w:rPr>
          <w:rFonts w:cs="Arial"/>
          <w:spacing w:val="-1"/>
          <w:lang w:val="it-IT"/>
        </w:rPr>
        <w:t>rekreaciju,</w:t>
      </w:r>
      <w:r w:rsidRPr="00E939B5">
        <w:rPr>
          <w:rFonts w:cs="Arial"/>
          <w:spacing w:val="1"/>
          <w:lang w:val="it-IT"/>
        </w:rPr>
        <w:t xml:space="preserve"> </w:t>
      </w:r>
      <w:r w:rsidRPr="00E939B5">
        <w:rPr>
          <w:rFonts w:cs="Arial"/>
          <w:spacing w:val="-1"/>
          <w:lang w:val="it-IT"/>
        </w:rPr>
        <w:t>prostor</w:t>
      </w:r>
      <w:r w:rsidRPr="00E939B5">
        <w:rPr>
          <w:rFonts w:cs="Arial"/>
          <w:spacing w:val="2"/>
          <w:lang w:val="it-IT"/>
        </w:rPr>
        <w:t xml:space="preserve"> </w:t>
      </w:r>
      <w:r w:rsidRPr="00E939B5">
        <w:rPr>
          <w:rFonts w:cs="Arial"/>
          <w:lang w:val="it-IT"/>
        </w:rPr>
        <w:t>za</w:t>
      </w:r>
      <w:r w:rsidRPr="00E939B5">
        <w:rPr>
          <w:rFonts w:cs="Arial"/>
          <w:spacing w:val="1"/>
          <w:lang w:val="it-IT"/>
        </w:rPr>
        <w:t xml:space="preserve"> </w:t>
      </w:r>
      <w:r w:rsidRPr="00E939B5">
        <w:rPr>
          <w:rFonts w:cs="Arial"/>
          <w:spacing w:val="-1"/>
          <w:lang w:val="it-IT"/>
        </w:rPr>
        <w:t>otvorene</w:t>
      </w:r>
      <w:r w:rsidRPr="00E939B5">
        <w:rPr>
          <w:rFonts w:cs="Arial"/>
          <w:spacing w:val="1"/>
          <w:lang w:val="it-IT"/>
        </w:rPr>
        <w:t xml:space="preserve"> </w:t>
      </w:r>
      <w:r w:rsidRPr="00E939B5">
        <w:rPr>
          <w:rFonts w:cs="Arial"/>
          <w:spacing w:val="-1"/>
          <w:lang w:val="it-IT"/>
        </w:rPr>
        <w:t>športske</w:t>
      </w:r>
      <w:r w:rsidRPr="00E939B5">
        <w:rPr>
          <w:rFonts w:cs="Arial"/>
          <w:spacing w:val="1"/>
          <w:lang w:val="it-IT"/>
        </w:rPr>
        <w:t xml:space="preserve"> </w:t>
      </w:r>
      <w:r w:rsidRPr="00E939B5">
        <w:rPr>
          <w:rFonts w:cs="Arial"/>
          <w:spacing w:val="-1"/>
          <w:lang w:val="it-IT"/>
        </w:rPr>
        <w:t>terene,</w:t>
      </w:r>
      <w:r w:rsidRPr="00E939B5">
        <w:rPr>
          <w:rFonts w:cs="Arial"/>
          <w:spacing w:val="1"/>
          <w:lang w:val="it-IT"/>
        </w:rPr>
        <w:t xml:space="preserve"> </w:t>
      </w:r>
      <w:r w:rsidRPr="00E939B5">
        <w:rPr>
          <w:rFonts w:cs="Arial"/>
          <w:spacing w:val="-1"/>
          <w:lang w:val="it-IT"/>
        </w:rPr>
        <w:t>prostor</w:t>
      </w:r>
      <w:r w:rsidRPr="00E939B5">
        <w:rPr>
          <w:rFonts w:cs="Arial"/>
          <w:lang w:val="it-IT"/>
        </w:rPr>
        <w:t xml:space="preserve"> za</w:t>
      </w:r>
      <w:r w:rsidRPr="00E939B5">
        <w:rPr>
          <w:rFonts w:cs="Arial"/>
          <w:spacing w:val="2"/>
          <w:lang w:val="it-IT"/>
        </w:rPr>
        <w:t xml:space="preserve"> </w:t>
      </w:r>
      <w:r w:rsidRPr="00E939B5">
        <w:rPr>
          <w:rFonts w:cs="Arial"/>
          <w:spacing w:val="-1"/>
          <w:lang w:val="it-IT"/>
        </w:rPr>
        <w:t>zelene</w:t>
      </w:r>
      <w:r w:rsidRPr="00E939B5">
        <w:rPr>
          <w:rFonts w:cs="Arial"/>
          <w:spacing w:val="1"/>
          <w:lang w:val="it-IT"/>
        </w:rPr>
        <w:t xml:space="preserve"> </w:t>
      </w:r>
      <w:r w:rsidRPr="00E939B5">
        <w:rPr>
          <w:rFonts w:cs="Arial"/>
          <w:spacing w:val="-1"/>
          <w:lang w:val="it-IT"/>
        </w:rPr>
        <w:t>površine</w:t>
      </w:r>
      <w:r w:rsidRPr="00E939B5">
        <w:rPr>
          <w:rFonts w:cs="Arial"/>
          <w:spacing w:val="55"/>
          <w:lang w:val="it-IT"/>
        </w:rPr>
        <w:t xml:space="preserve"> </w:t>
      </w:r>
      <w:r w:rsidRPr="00E939B5">
        <w:rPr>
          <w:rFonts w:cs="Arial"/>
          <w:lang w:val="it-IT"/>
        </w:rPr>
        <w:t>i drugo.</w:t>
      </w:r>
    </w:p>
    <w:p w:rsidR="00E939B5" w:rsidRDefault="00E939B5" w:rsidP="00E939B5">
      <w:pPr>
        <w:spacing w:before="11"/>
        <w:jc w:val="both"/>
        <w:rPr>
          <w:rFonts w:ascii="Arial" w:eastAsia="Arial" w:hAnsi="Arial" w:cs="Arial"/>
          <w:sz w:val="22"/>
          <w:szCs w:val="22"/>
          <w:lang w:val="it-IT"/>
        </w:rPr>
      </w:pPr>
    </w:p>
    <w:p w:rsidR="002711C0" w:rsidRPr="00E939B5" w:rsidRDefault="002711C0" w:rsidP="00E939B5">
      <w:pPr>
        <w:spacing w:before="11"/>
        <w:jc w:val="both"/>
        <w:rPr>
          <w:rFonts w:ascii="Arial" w:eastAsia="Arial" w:hAnsi="Arial" w:cs="Arial"/>
          <w:sz w:val="22"/>
          <w:szCs w:val="22"/>
          <w:lang w:val="it-IT"/>
        </w:rPr>
      </w:pPr>
    </w:p>
    <w:p w:rsidR="00E939B5" w:rsidRPr="00E939B5" w:rsidRDefault="00E939B5" w:rsidP="00E939B5">
      <w:pPr>
        <w:pStyle w:val="Heading1"/>
        <w:tabs>
          <w:tab w:val="left" w:pos="824"/>
        </w:tabs>
        <w:ind w:left="824" w:right="455" w:hanging="708"/>
        <w:jc w:val="both"/>
        <w:rPr>
          <w:rFonts w:cs="Arial"/>
          <w:b w:val="0"/>
          <w:bCs w:val="0"/>
          <w:lang w:val="it-IT"/>
        </w:rPr>
      </w:pPr>
      <w:r w:rsidRPr="00E939B5">
        <w:rPr>
          <w:rFonts w:cs="Arial"/>
          <w:spacing w:val="-1"/>
          <w:lang w:val="it-IT"/>
        </w:rPr>
        <w:t>5.</w:t>
      </w:r>
      <w:r w:rsidRPr="00E939B5">
        <w:rPr>
          <w:rFonts w:cs="Arial"/>
          <w:spacing w:val="-1"/>
          <w:lang w:val="it-IT"/>
        </w:rPr>
        <w:tab/>
      </w:r>
      <w:r w:rsidRPr="00E939B5">
        <w:rPr>
          <w:rFonts w:cs="Arial"/>
          <w:spacing w:val="-1"/>
          <w:u w:val="thick" w:color="000000"/>
          <w:lang w:val="it-IT"/>
        </w:rPr>
        <w:t>UVJET</w:t>
      </w:r>
      <w:r w:rsidRPr="00E939B5">
        <w:rPr>
          <w:rFonts w:cs="Arial"/>
          <w:spacing w:val="-60"/>
          <w:u w:val="thick" w:color="000000"/>
          <w:lang w:val="it-IT"/>
        </w:rPr>
        <w:t xml:space="preserve"> </w:t>
      </w:r>
      <w:r w:rsidRPr="00E939B5">
        <w:rPr>
          <w:rFonts w:cs="Arial"/>
          <w:u w:val="thick" w:color="000000"/>
          <w:lang w:val="it-IT"/>
        </w:rPr>
        <w:t>I</w:t>
      </w:r>
      <w:r w:rsidRPr="00E939B5">
        <w:rPr>
          <w:rFonts w:cs="Arial"/>
          <w:spacing w:val="-1"/>
          <w:u w:val="thick" w:color="000000"/>
          <w:lang w:val="it-IT"/>
        </w:rPr>
        <w:t xml:space="preserve"> </w:t>
      </w:r>
      <w:r w:rsidRPr="00E939B5">
        <w:rPr>
          <w:rFonts w:cs="Arial"/>
          <w:u w:val="thick" w:color="000000"/>
          <w:lang w:val="it-IT"/>
        </w:rPr>
        <w:t>ZA</w:t>
      </w:r>
      <w:r w:rsidRPr="00E939B5">
        <w:rPr>
          <w:rFonts w:cs="Arial"/>
          <w:spacing w:val="-1"/>
          <w:u w:val="thick" w:color="000000"/>
          <w:lang w:val="it-IT"/>
        </w:rPr>
        <w:t xml:space="preserve"> </w:t>
      </w:r>
      <w:r w:rsidRPr="00E939B5">
        <w:rPr>
          <w:rFonts w:cs="Arial"/>
          <w:spacing w:val="-2"/>
          <w:u w:val="thick" w:color="000000"/>
          <w:lang w:val="it-IT"/>
        </w:rPr>
        <w:t>UT</w:t>
      </w:r>
      <w:r w:rsidRPr="00E939B5">
        <w:rPr>
          <w:rFonts w:cs="Arial"/>
          <w:spacing w:val="-60"/>
          <w:u w:val="thick" w:color="000000"/>
          <w:lang w:val="it-IT"/>
        </w:rPr>
        <w:t xml:space="preserve"> </w:t>
      </w:r>
      <w:r w:rsidRPr="00E939B5">
        <w:rPr>
          <w:rFonts w:cs="Arial"/>
          <w:spacing w:val="-2"/>
          <w:u w:val="thick" w:color="000000"/>
          <w:lang w:val="it-IT"/>
        </w:rPr>
        <w:t>VRĐI</w:t>
      </w:r>
      <w:r w:rsidRPr="00E939B5">
        <w:rPr>
          <w:rFonts w:cs="Arial"/>
          <w:spacing w:val="-1"/>
          <w:u w:val="thick" w:color="000000"/>
          <w:lang w:val="it-IT"/>
        </w:rPr>
        <w:t>VANJE KORI</w:t>
      </w:r>
      <w:r w:rsidRPr="00E939B5">
        <w:rPr>
          <w:rFonts w:cs="Arial"/>
          <w:spacing w:val="-2"/>
          <w:u w:val="thick" w:color="000000"/>
          <w:lang w:val="it-IT"/>
        </w:rPr>
        <w:t>DO</w:t>
      </w:r>
      <w:r w:rsidRPr="00E939B5">
        <w:rPr>
          <w:rFonts w:cs="Arial"/>
          <w:spacing w:val="-1"/>
          <w:u w:val="thick" w:color="000000"/>
          <w:lang w:val="it-IT"/>
        </w:rPr>
        <w:t xml:space="preserve">RA </w:t>
      </w:r>
      <w:r w:rsidRPr="00E939B5">
        <w:rPr>
          <w:rFonts w:cs="Arial"/>
          <w:u w:val="thick" w:color="000000"/>
          <w:lang w:val="it-IT"/>
        </w:rPr>
        <w:t>I</w:t>
      </w:r>
      <w:r w:rsidRPr="00E939B5">
        <w:rPr>
          <w:rFonts w:cs="Arial"/>
          <w:spacing w:val="-2"/>
          <w:u w:val="thick" w:color="000000"/>
          <w:lang w:val="it-IT"/>
        </w:rPr>
        <w:t>LI</w:t>
      </w:r>
      <w:r w:rsidRPr="00E939B5">
        <w:rPr>
          <w:rFonts w:cs="Arial"/>
          <w:spacing w:val="-1"/>
          <w:u w:val="thick" w:color="000000"/>
          <w:lang w:val="it-IT"/>
        </w:rPr>
        <w:t xml:space="preserve"> </w:t>
      </w:r>
      <w:r w:rsidRPr="00E939B5">
        <w:rPr>
          <w:rFonts w:cs="Arial"/>
          <w:u w:val="thick" w:color="000000"/>
          <w:lang w:val="it-IT"/>
        </w:rPr>
        <w:t>T</w:t>
      </w:r>
      <w:r w:rsidRPr="00E939B5">
        <w:rPr>
          <w:rFonts w:cs="Arial"/>
          <w:spacing w:val="-60"/>
          <w:u w:val="thick" w:color="000000"/>
          <w:lang w:val="it-IT"/>
        </w:rPr>
        <w:t xml:space="preserve"> </w:t>
      </w:r>
      <w:r w:rsidRPr="00E939B5">
        <w:rPr>
          <w:rFonts w:cs="Arial"/>
          <w:spacing w:val="-2"/>
          <w:u w:val="thick" w:color="000000"/>
          <w:lang w:val="it-IT"/>
        </w:rPr>
        <w:t>RA</w:t>
      </w:r>
      <w:r w:rsidRPr="00E939B5">
        <w:rPr>
          <w:rFonts w:cs="Arial"/>
          <w:spacing w:val="-1"/>
          <w:u w:val="thick" w:color="000000"/>
          <w:lang w:val="it-IT"/>
        </w:rPr>
        <w:t>SA</w:t>
      </w:r>
      <w:r w:rsidRPr="00E939B5">
        <w:rPr>
          <w:rFonts w:cs="Arial"/>
          <w:spacing w:val="-3"/>
          <w:u w:val="thick" w:color="000000"/>
          <w:lang w:val="it-IT"/>
        </w:rPr>
        <w:t xml:space="preserve"> </w:t>
      </w:r>
      <w:r w:rsidRPr="00E939B5">
        <w:rPr>
          <w:rFonts w:cs="Arial"/>
          <w:u w:val="thick" w:color="000000"/>
          <w:lang w:val="it-IT"/>
        </w:rPr>
        <w:t>I</w:t>
      </w:r>
      <w:r w:rsidRPr="00E939B5">
        <w:rPr>
          <w:rFonts w:cs="Arial"/>
          <w:spacing w:val="1"/>
          <w:u w:val="thick" w:color="000000"/>
          <w:lang w:val="it-IT"/>
        </w:rPr>
        <w:t xml:space="preserve"> </w:t>
      </w:r>
      <w:r w:rsidRPr="00E939B5">
        <w:rPr>
          <w:rFonts w:cs="Arial"/>
          <w:spacing w:val="-2"/>
          <w:u w:val="thick" w:color="000000"/>
          <w:lang w:val="it-IT"/>
        </w:rPr>
        <w:t>PO</w:t>
      </w:r>
      <w:r w:rsidRPr="00E939B5">
        <w:rPr>
          <w:rFonts w:cs="Arial"/>
          <w:spacing w:val="-1"/>
          <w:u w:val="thick" w:color="000000"/>
          <w:lang w:val="it-IT"/>
        </w:rPr>
        <w:t xml:space="preserve">VRŠINA </w:t>
      </w:r>
      <w:r w:rsidRPr="00E939B5">
        <w:rPr>
          <w:rFonts w:cs="Arial"/>
          <w:spacing w:val="-2"/>
          <w:u w:val="thick" w:color="000000"/>
          <w:lang w:val="it-IT"/>
        </w:rPr>
        <w:t>PROM</w:t>
      </w:r>
      <w:r w:rsidRPr="00E939B5">
        <w:rPr>
          <w:rFonts w:cs="Arial"/>
          <w:spacing w:val="-1"/>
          <w:u w:val="thick" w:color="000000"/>
          <w:lang w:val="it-IT"/>
        </w:rPr>
        <w:t>ET</w:t>
      </w:r>
      <w:r w:rsidRPr="00E939B5">
        <w:rPr>
          <w:rFonts w:cs="Arial"/>
          <w:spacing w:val="-60"/>
          <w:u w:val="thick" w:color="000000"/>
          <w:lang w:val="it-IT"/>
        </w:rPr>
        <w:t xml:space="preserve"> </w:t>
      </w:r>
      <w:r w:rsidRPr="00E939B5">
        <w:rPr>
          <w:rFonts w:cs="Arial"/>
          <w:spacing w:val="-2"/>
          <w:u w:val="thick" w:color="000000"/>
          <w:lang w:val="it-IT"/>
        </w:rPr>
        <w:t>NI</w:t>
      </w:r>
      <w:r w:rsidRPr="00E939B5">
        <w:rPr>
          <w:rFonts w:cs="Arial"/>
          <w:u w:val="thick" w:color="000000"/>
          <w:lang w:val="it-IT"/>
        </w:rPr>
        <w:t>H</w:t>
      </w:r>
      <w:r w:rsidRPr="00E939B5">
        <w:rPr>
          <w:rFonts w:cs="Arial"/>
          <w:spacing w:val="-3"/>
          <w:u w:val="thick" w:color="000000"/>
          <w:lang w:val="it-IT"/>
        </w:rPr>
        <w:t xml:space="preserve"> </w:t>
      </w:r>
      <w:r w:rsidRPr="00E939B5">
        <w:rPr>
          <w:rFonts w:cs="Arial"/>
          <w:u w:val="thick" w:color="000000"/>
          <w:lang w:val="it-IT"/>
        </w:rPr>
        <w:t>I</w:t>
      </w:r>
      <w:r w:rsidRPr="00E939B5">
        <w:rPr>
          <w:rFonts w:cs="Arial"/>
          <w:spacing w:val="-2"/>
          <w:u w:val="thick" w:color="000000"/>
          <w:lang w:val="it-IT"/>
        </w:rPr>
        <w:t xml:space="preserve">   </w:t>
      </w:r>
      <w:r w:rsidRPr="00E939B5">
        <w:rPr>
          <w:rFonts w:cs="Arial"/>
          <w:spacing w:val="-1"/>
          <w:u w:val="thick" w:color="000000"/>
          <w:lang w:val="it-IT"/>
        </w:rPr>
        <w:t xml:space="preserve">DRUGIH </w:t>
      </w:r>
      <w:r w:rsidRPr="00E939B5">
        <w:rPr>
          <w:rFonts w:cs="Arial"/>
          <w:spacing w:val="-2"/>
          <w:u w:val="thick" w:color="000000"/>
          <w:lang w:val="it-IT"/>
        </w:rPr>
        <w:t>INFRASTRUKTURNIH</w:t>
      </w:r>
      <w:r w:rsidRPr="00E939B5">
        <w:rPr>
          <w:rFonts w:cs="Arial"/>
          <w:spacing w:val="-1"/>
          <w:u w:val="thick" w:color="000000"/>
          <w:lang w:val="it-IT"/>
        </w:rPr>
        <w:t xml:space="preserve"> </w:t>
      </w:r>
      <w:r w:rsidRPr="00E939B5">
        <w:rPr>
          <w:rFonts w:cs="Arial"/>
          <w:spacing w:val="-2"/>
          <w:u w:val="thick" w:color="000000"/>
          <w:lang w:val="it-IT"/>
        </w:rPr>
        <w:t>SUSTAVA</w:t>
      </w:r>
    </w:p>
    <w:p w:rsidR="00E939B5" w:rsidRPr="00E939B5" w:rsidRDefault="00E939B5" w:rsidP="00E939B5">
      <w:pPr>
        <w:spacing w:before="6"/>
        <w:jc w:val="both"/>
        <w:rPr>
          <w:rFonts w:ascii="Arial" w:eastAsia="Arial" w:hAnsi="Arial" w:cs="Arial"/>
          <w:b/>
          <w:bCs/>
          <w:sz w:val="22"/>
          <w:szCs w:val="22"/>
          <w:lang w:val="it-IT"/>
        </w:rPr>
      </w:pPr>
    </w:p>
    <w:p w:rsidR="00E939B5" w:rsidRPr="00E939B5" w:rsidRDefault="00E939B5" w:rsidP="00E939B5">
      <w:pPr>
        <w:pStyle w:val="BodyText"/>
        <w:spacing w:before="72"/>
        <w:ind w:left="0" w:right="2"/>
        <w:jc w:val="center"/>
        <w:rPr>
          <w:rFonts w:cs="Arial"/>
          <w:lang w:val="it-IT"/>
        </w:rPr>
      </w:pPr>
      <w:r w:rsidRPr="00E939B5">
        <w:rPr>
          <w:rFonts w:cs="Arial"/>
          <w:spacing w:val="-1"/>
          <w:lang w:val="it-IT"/>
        </w:rPr>
        <w:t>Članak</w:t>
      </w:r>
      <w:r w:rsidRPr="00E939B5">
        <w:rPr>
          <w:rFonts w:cs="Arial"/>
          <w:lang w:val="it-IT"/>
        </w:rPr>
        <w:t xml:space="preserve"> 89.</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43"/>
        </w:tabs>
        <w:ind w:right="113"/>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Planom</w:t>
      </w:r>
      <w:r w:rsidRPr="00E939B5">
        <w:rPr>
          <w:rFonts w:cs="Arial"/>
          <w:spacing w:val="-6"/>
          <w:lang w:val="it-IT"/>
        </w:rPr>
        <w:t xml:space="preserve"> </w:t>
      </w:r>
      <w:r w:rsidRPr="00E939B5">
        <w:rPr>
          <w:rFonts w:cs="Arial"/>
          <w:lang w:val="it-IT"/>
        </w:rPr>
        <w:t>se</w:t>
      </w:r>
      <w:r w:rsidRPr="00E939B5">
        <w:rPr>
          <w:rFonts w:cs="Arial"/>
          <w:spacing w:val="-7"/>
          <w:lang w:val="it-IT"/>
        </w:rPr>
        <w:t xml:space="preserve"> </w:t>
      </w:r>
      <w:r w:rsidRPr="00E939B5">
        <w:rPr>
          <w:rFonts w:cs="Arial"/>
          <w:spacing w:val="-1"/>
          <w:lang w:val="it-IT"/>
        </w:rPr>
        <w:t>određuje</w:t>
      </w:r>
      <w:r w:rsidRPr="00E939B5">
        <w:rPr>
          <w:rFonts w:cs="Arial"/>
          <w:spacing w:val="-7"/>
          <w:lang w:val="it-IT"/>
        </w:rPr>
        <w:t xml:space="preserve"> </w:t>
      </w:r>
      <w:r w:rsidRPr="00E939B5">
        <w:rPr>
          <w:rFonts w:cs="Arial"/>
          <w:spacing w:val="-2"/>
          <w:lang w:val="it-IT"/>
        </w:rPr>
        <w:t>da</w:t>
      </w:r>
      <w:r w:rsidRPr="00E939B5">
        <w:rPr>
          <w:rFonts w:cs="Arial"/>
          <w:spacing w:val="-4"/>
          <w:lang w:val="it-IT"/>
        </w:rPr>
        <w:t xml:space="preserve"> </w:t>
      </w:r>
      <w:r w:rsidRPr="00E939B5">
        <w:rPr>
          <w:rFonts w:cs="Arial"/>
          <w:spacing w:val="-1"/>
          <w:lang w:val="it-IT"/>
        </w:rPr>
        <w:t>koridori,</w:t>
      </w:r>
      <w:r w:rsidRPr="00E939B5">
        <w:rPr>
          <w:rFonts w:cs="Arial"/>
          <w:spacing w:val="-5"/>
          <w:lang w:val="it-IT"/>
        </w:rPr>
        <w:t xml:space="preserve"> </w:t>
      </w:r>
      <w:r w:rsidRPr="00E939B5">
        <w:rPr>
          <w:rFonts w:cs="Arial"/>
          <w:spacing w:val="-1"/>
          <w:lang w:val="it-IT"/>
        </w:rPr>
        <w:t>trase</w:t>
      </w:r>
      <w:r w:rsidRPr="00E939B5">
        <w:rPr>
          <w:rFonts w:cs="Arial"/>
          <w:spacing w:val="-7"/>
          <w:lang w:val="it-IT"/>
        </w:rPr>
        <w:t xml:space="preserve"> </w:t>
      </w:r>
      <w:r w:rsidRPr="00E939B5">
        <w:rPr>
          <w:rFonts w:cs="Arial"/>
          <w:lang w:val="it-IT"/>
        </w:rPr>
        <w:t>i</w:t>
      </w:r>
      <w:r w:rsidRPr="00E939B5">
        <w:rPr>
          <w:rFonts w:cs="Arial"/>
          <w:spacing w:val="-8"/>
          <w:lang w:val="it-IT"/>
        </w:rPr>
        <w:t xml:space="preserve"> </w:t>
      </w:r>
      <w:r w:rsidRPr="00E939B5">
        <w:rPr>
          <w:rFonts w:cs="Arial"/>
          <w:spacing w:val="-1"/>
          <w:lang w:val="it-IT"/>
        </w:rPr>
        <w:t>površine</w:t>
      </w:r>
      <w:r w:rsidRPr="00E939B5">
        <w:rPr>
          <w:rFonts w:cs="Arial"/>
          <w:spacing w:val="-4"/>
          <w:lang w:val="it-IT"/>
        </w:rPr>
        <w:t xml:space="preserve"> </w:t>
      </w:r>
      <w:r w:rsidRPr="00E939B5">
        <w:rPr>
          <w:rFonts w:cs="Arial"/>
          <w:spacing w:val="-1"/>
          <w:lang w:val="it-IT"/>
        </w:rPr>
        <w:t>prometnih</w:t>
      </w:r>
      <w:r w:rsidRPr="00E939B5">
        <w:rPr>
          <w:rFonts w:cs="Arial"/>
          <w:spacing w:val="-4"/>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drugih</w:t>
      </w:r>
      <w:r w:rsidRPr="00E939B5">
        <w:rPr>
          <w:rFonts w:cs="Arial"/>
          <w:spacing w:val="-4"/>
          <w:lang w:val="it-IT"/>
        </w:rPr>
        <w:t xml:space="preserve"> </w:t>
      </w:r>
      <w:r w:rsidRPr="00E939B5">
        <w:rPr>
          <w:rFonts w:cs="Arial"/>
          <w:spacing w:val="-1"/>
          <w:lang w:val="it-IT"/>
        </w:rPr>
        <w:t>infrastrukturnih</w:t>
      </w:r>
      <w:r w:rsidRPr="00E939B5">
        <w:rPr>
          <w:rFonts w:cs="Arial"/>
          <w:spacing w:val="-7"/>
          <w:lang w:val="it-IT"/>
        </w:rPr>
        <w:t xml:space="preserve"> </w:t>
      </w:r>
      <w:r w:rsidRPr="00E939B5">
        <w:rPr>
          <w:rFonts w:cs="Arial"/>
          <w:spacing w:val="-1"/>
          <w:lang w:val="it-IT"/>
        </w:rPr>
        <w:t>sustava</w:t>
      </w:r>
      <w:r w:rsidRPr="00E939B5">
        <w:rPr>
          <w:rFonts w:cs="Arial"/>
          <w:spacing w:val="53"/>
          <w:lang w:val="it-IT"/>
        </w:rPr>
        <w:t xml:space="preserve"> </w:t>
      </w:r>
      <w:r w:rsidRPr="00E939B5">
        <w:rPr>
          <w:rFonts w:cs="Arial"/>
          <w:spacing w:val="-1"/>
          <w:lang w:val="it-IT"/>
        </w:rPr>
        <w:t>čine: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građevine</w:t>
      </w:r>
      <w:r w:rsidRPr="00E939B5">
        <w:rPr>
          <w:rFonts w:cs="Arial"/>
          <w:lang w:val="it-IT"/>
        </w:rPr>
        <w:t xml:space="preserve"> </w:t>
      </w:r>
      <w:r w:rsidRPr="00E939B5">
        <w:rPr>
          <w:rFonts w:cs="Arial"/>
          <w:spacing w:val="-1"/>
          <w:lang w:val="it-IT"/>
        </w:rPr>
        <w:t>cestovnog</w:t>
      </w:r>
      <w:r w:rsidRPr="00E939B5">
        <w:rPr>
          <w:rFonts w:cs="Arial"/>
          <w:spacing w:val="-2"/>
          <w:lang w:val="it-IT"/>
        </w:rPr>
        <w:t xml:space="preserve"> </w:t>
      </w:r>
      <w:r w:rsidRPr="00E939B5">
        <w:rPr>
          <w:rFonts w:cs="Arial"/>
          <w:lang w:val="it-IT"/>
        </w:rPr>
        <w:t xml:space="preserve">i </w:t>
      </w:r>
      <w:r w:rsidRPr="00E939B5">
        <w:rPr>
          <w:rFonts w:cs="Arial"/>
          <w:spacing w:val="-1"/>
          <w:lang w:val="it-IT"/>
        </w:rPr>
        <w:t>pomorskog</w:t>
      </w:r>
      <w:r w:rsidRPr="00E939B5">
        <w:rPr>
          <w:rFonts w:cs="Arial"/>
          <w:spacing w:val="-2"/>
          <w:lang w:val="it-IT"/>
        </w:rPr>
        <w:t xml:space="preserve"> </w:t>
      </w:r>
      <w:r w:rsidRPr="00E939B5">
        <w:rPr>
          <w:rFonts w:cs="Arial"/>
          <w:spacing w:val="-1"/>
          <w:lang w:val="it-IT"/>
        </w:rPr>
        <w:t>prometa,</w:t>
      </w:r>
    </w:p>
    <w:p w:rsidR="00E939B5" w:rsidRPr="00E939B5" w:rsidRDefault="00E939B5" w:rsidP="00E939B5">
      <w:pPr>
        <w:pStyle w:val="BodyText"/>
        <w:tabs>
          <w:tab w:val="left" w:pos="969"/>
        </w:tabs>
        <w:spacing w:before="1" w:line="253" w:lineRule="exact"/>
        <w:ind w:left="968" w:hanging="425"/>
        <w:jc w:val="both"/>
        <w:rPr>
          <w:rFonts w:cs="Arial"/>
          <w:lang w:val="it-IT"/>
        </w:rPr>
      </w:pPr>
      <w:r w:rsidRPr="00E939B5">
        <w:rPr>
          <w:rFonts w:cs="Arial"/>
          <w:spacing w:val="-1"/>
          <w:lang w:val="it-IT"/>
        </w:rPr>
        <w:t>2.</w:t>
      </w:r>
      <w:r w:rsidRPr="00E939B5">
        <w:rPr>
          <w:rFonts w:cs="Arial"/>
          <w:spacing w:val="-1"/>
          <w:lang w:val="it-IT"/>
        </w:rPr>
        <w:tab/>
        <w:t>građevine</w:t>
      </w:r>
      <w:r w:rsidRPr="00E939B5">
        <w:rPr>
          <w:rFonts w:cs="Arial"/>
          <w:lang w:val="it-IT"/>
        </w:rPr>
        <w:t xml:space="preserve"> </w:t>
      </w:r>
      <w:r w:rsidRPr="00E939B5">
        <w:rPr>
          <w:rFonts w:cs="Arial"/>
          <w:spacing w:val="-1"/>
          <w:lang w:val="it-IT"/>
        </w:rPr>
        <w:t>sustava</w:t>
      </w:r>
      <w:r w:rsidRPr="00E939B5">
        <w:rPr>
          <w:rFonts w:cs="Arial"/>
          <w:spacing w:val="-2"/>
          <w:lang w:val="it-IT"/>
        </w:rPr>
        <w:t xml:space="preserve"> </w:t>
      </w:r>
      <w:r w:rsidRPr="00E939B5">
        <w:rPr>
          <w:rFonts w:cs="Arial"/>
          <w:spacing w:val="-1"/>
          <w:lang w:val="it-IT"/>
        </w:rPr>
        <w:t>veza,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t>građevine</w:t>
      </w:r>
      <w:r w:rsidRPr="00E939B5">
        <w:rPr>
          <w:rFonts w:cs="Arial"/>
          <w:lang w:val="it-IT"/>
        </w:rPr>
        <w:t xml:space="preserve"> </w:t>
      </w:r>
      <w:r w:rsidRPr="00E939B5">
        <w:rPr>
          <w:rFonts w:cs="Arial"/>
          <w:spacing w:val="-1"/>
          <w:lang w:val="it-IT"/>
        </w:rPr>
        <w:t>vodoopskrbe</w:t>
      </w:r>
      <w:r w:rsidRPr="00E939B5">
        <w:rPr>
          <w:rFonts w:cs="Arial"/>
          <w:lang w:val="it-IT"/>
        </w:rPr>
        <w:t xml:space="preserve"> i</w:t>
      </w:r>
      <w:r w:rsidRPr="00E939B5">
        <w:rPr>
          <w:rFonts w:cs="Arial"/>
          <w:spacing w:val="-3"/>
          <w:lang w:val="it-IT"/>
        </w:rPr>
        <w:t xml:space="preserve"> </w:t>
      </w:r>
      <w:r w:rsidRPr="00E939B5">
        <w:rPr>
          <w:rFonts w:cs="Arial"/>
          <w:spacing w:val="-1"/>
          <w:lang w:val="it-IT"/>
        </w:rPr>
        <w:t>odvodnje</w:t>
      </w:r>
      <w:r w:rsidRPr="00E939B5">
        <w:rPr>
          <w:rFonts w:cs="Arial"/>
          <w:spacing w:val="-2"/>
          <w:lang w:val="it-IT"/>
        </w:rPr>
        <w:t xml:space="preserve"> </w:t>
      </w:r>
      <w:r w:rsidRPr="00E939B5">
        <w:rPr>
          <w:rFonts w:cs="Arial"/>
          <w:lang w:val="it-IT"/>
        </w:rPr>
        <w:t>te</w:t>
      </w:r>
      <w:r w:rsidRPr="00E939B5">
        <w:rPr>
          <w:rFonts w:cs="Arial"/>
          <w:spacing w:val="-2"/>
          <w:lang w:val="it-IT"/>
        </w:rPr>
        <w:t xml:space="preserve"> </w:t>
      </w:r>
      <w:r w:rsidRPr="00E939B5">
        <w:rPr>
          <w:rFonts w:cs="Arial"/>
          <w:spacing w:val="-1"/>
          <w:lang w:val="it-IT"/>
        </w:rPr>
        <w:t>uređenja</w:t>
      </w:r>
      <w:r w:rsidRPr="00E939B5">
        <w:rPr>
          <w:rFonts w:cs="Arial"/>
          <w:spacing w:val="-2"/>
          <w:lang w:val="it-IT"/>
        </w:rPr>
        <w:t xml:space="preserve"> </w:t>
      </w:r>
      <w:r w:rsidRPr="00E939B5">
        <w:rPr>
          <w:rFonts w:cs="Arial"/>
          <w:spacing w:val="-1"/>
          <w:lang w:val="it-IT"/>
        </w:rPr>
        <w:t>bujica,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4.</w:t>
      </w:r>
      <w:r w:rsidRPr="00E939B5">
        <w:rPr>
          <w:rFonts w:cs="Arial"/>
          <w:spacing w:val="-1"/>
          <w:lang w:val="it-IT"/>
        </w:rPr>
        <w:tab/>
        <w:t>građevine</w:t>
      </w:r>
      <w:r w:rsidRPr="00E939B5">
        <w:rPr>
          <w:rFonts w:cs="Arial"/>
          <w:lang w:val="it-IT"/>
        </w:rPr>
        <w:t xml:space="preserve"> u</w:t>
      </w:r>
      <w:r w:rsidRPr="00E939B5">
        <w:rPr>
          <w:rFonts w:cs="Arial"/>
          <w:spacing w:val="-2"/>
          <w:lang w:val="it-IT"/>
        </w:rPr>
        <w:t xml:space="preserve"> </w:t>
      </w:r>
      <w:r w:rsidRPr="00E939B5">
        <w:rPr>
          <w:rFonts w:cs="Arial"/>
          <w:spacing w:val="-1"/>
          <w:lang w:val="it-IT"/>
        </w:rPr>
        <w:t>sustavu</w:t>
      </w:r>
      <w:r w:rsidRPr="00E939B5">
        <w:rPr>
          <w:rFonts w:cs="Arial"/>
          <w:lang w:val="it-IT"/>
        </w:rPr>
        <w:t xml:space="preserve"> </w:t>
      </w:r>
      <w:r w:rsidRPr="00E939B5">
        <w:rPr>
          <w:rFonts w:cs="Arial"/>
          <w:spacing w:val="-1"/>
          <w:lang w:val="it-IT"/>
        </w:rPr>
        <w:t>energetike.</w:t>
      </w:r>
    </w:p>
    <w:p w:rsidR="00E939B5" w:rsidRPr="00E939B5" w:rsidRDefault="00E939B5" w:rsidP="00E939B5">
      <w:pPr>
        <w:pStyle w:val="BodyText"/>
        <w:tabs>
          <w:tab w:val="left" w:pos="448"/>
        </w:tabs>
        <w:spacing w:before="1"/>
        <w:ind w:right="112"/>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Koridori,</w:t>
      </w:r>
      <w:r w:rsidRPr="00E939B5">
        <w:rPr>
          <w:rFonts w:cs="Arial"/>
          <w:spacing w:val="-3"/>
          <w:lang w:val="it-IT"/>
        </w:rPr>
        <w:t xml:space="preserve"> </w:t>
      </w:r>
      <w:r w:rsidRPr="00E939B5">
        <w:rPr>
          <w:rFonts w:cs="Arial"/>
          <w:spacing w:val="-1"/>
          <w:lang w:val="it-IT"/>
        </w:rPr>
        <w:t>trase</w:t>
      </w:r>
      <w:r w:rsidRPr="00E939B5">
        <w:rPr>
          <w:rFonts w:cs="Arial"/>
          <w:spacing w:val="-2"/>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površine</w:t>
      </w:r>
      <w:r w:rsidRPr="00E939B5">
        <w:rPr>
          <w:rFonts w:cs="Arial"/>
          <w:spacing w:val="-2"/>
          <w:lang w:val="it-IT"/>
        </w:rPr>
        <w:t xml:space="preserve"> </w:t>
      </w:r>
      <w:r w:rsidRPr="00E939B5">
        <w:rPr>
          <w:rFonts w:cs="Arial"/>
          <w:spacing w:val="-1"/>
          <w:lang w:val="it-IT"/>
        </w:rPr>
        <w:t>prometnih</w:t>
      </w:r>
      <w:r w:rsidRPr="00E939B5">
        <w:rPr>
          <w:rFonts w:cs="Arial"/>
          <w:spacing w:val="-2"/>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drugih</w:t>
      </w:r>
      <w:r w:rsidRPr="00E939B5">
        <w:rPr>
          <w:rFonts w:cs="Arial"/>
          <w:spacing w:val="-2"/>
          <w:lang w:val="it-IT"/>
        </w:rPr>
        <w:t xml:space="preserve"> </w:t>
      </w:r>
      <w:r w:rsidRPr="00E939B5">
        <w:rPr>
          <w:rFonts w:cs="Arial"/>
          <w:spacing w:val="-1"/>
          <w:lang w:val="it-IT"/>
        </w:rPr>
        <w:t>infrastrukturnih</w:t>
      </w:r>
      <w:r w:rsidRPr="00E939B5">
        <w:rPr>
          <w:rFonts w:cs="Arial"/>
          <w:spacing w:val="-4"/>
          <w:lang w:val="it-IT"/>
        </w:rPr>
        <w:t xml:space="preserve"> </w:t>
      </w:r>
      <w:r w:rsidRPr="00E939B5">
        <w:rPr>
          <w:rFonts w:cs="Arial"/>
          <w:spacing w:val="-1"/>
          <w:lang w:val="it-IT"/>
        </w:rPr>
        <w:t>sustava</w:t>
      </w:r>
      <w:r w:rsidRPr="00E939B5">
        <w:rPr>
          <w:rFonts w:cs="Arial"/>
          <w:spacing w:val="2"/>
          <w:lang w:val="it-IT"/>
        </w:rPr>
        <w:t xml:space="preserve"> </w:t>
      </w:r>
      <w:r w:rsidRPr="00E939B5">
        <w:rPr>
          <w:rFonts w:cs="Arial"/>
          <w:spacing w:val="-1"/>
          <w:lang w:val="it-IT"/>
        </w:rPr>
        <w:t>realiziraju</w:t>
      </w:r>
      <w:r w:rsidRPr="00E939B5">
        <w:rPr>
          <w:rFonts w:cs="Arial"/>
          <w:spacing w:val="-4"/>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sukladno</w:t>
      </w:r>
      <w:r w:rsidRPr="00E939B5">
        <w:rPr>
          <w:rFonts w:cs="Arial"/>
          <w:spacing w:val="57"/>
          <w:lang w:val="it-IT"/>
        </w:rPr>
        <w:t xml:space="preserve"> </w:t>
      </w:r>
      <w:r w:rsidRPr="00E939B5">
        <w:rPr>
          <w:rFonts w:cs="Arial"/>
          <w:spacing w:val="-1"/>
          <w:lang w:val="it-IT"/>
        </w:rPr>
        <w:t>rješenjima</w:t>
      </w:r>
      <w:r w:rsidRPr="00E939B5">
        <w:rPr>
          <w:rFonts w:cs="Arial"/>
          <w:spacing w:val="-2"/>
          <w:lang w:val="it-IT"/>
        </w:rPr>
        <w:t xml:space="preserve"> </w:t>
      </w:r>
      <w:r w:rsidRPr="00E939B5">
        <w:rPr>
          <w:rFonts w:cs="Arial"/>
          <w:spacing w:val="-1"/>
          <w:lang w:val="it-IT"/>
        </w:rPr>
        <w:t>iz</w:t>
      </w:r>
      <w:r w:rsidRPr="00E939B5">
        <w:rPr>
          <w:rFonts w:cs="Arial"/>
          <w:spacing w:val="1"/>
          <w:lang w:val="it-IT"/>
        </w:rPr>
        <w:t xml:space="preserve"> </w:t>
      </w:r>
      <w:r w:rsidRPr="00E939B5">
        <w:rPr>
          <w:rFonts w:cs="Arial"/>
          <w:spacing w:val="-1"/>
          <w:lang w:val="it-IT"/>
        </w:rPr>
        <w:t>Prostornog</w:t>
      </w:r>
      <w:r w:rsidRPr="00E939B5">
        <w:rPr>
          <w:rFonts w:cs="Arial"/>
          <w:spacing w:val="-2"/>
          <w:lang w:val="it-IT"/>
        </w:rPr>
        <w:t xml:space="preserve"> </w:t>
      </w:r>
      <w:r w:rsidRPr="00E939B5">
        <w:rPr>
          <w:rFonts w:cs="Arial"/>
          <w:spacing w:val="-1"/>
          <w:lang w:val="it-IT"/>
        </w:rPr>
        <w:t>plana,</w:t>
      </w:r>
      <w:r w:rsidRPr="00E939B5">
        <w:rPr>
          <w:rFonts w:cs="Arial"/>
          <w:spacing w:val="1"/>
          <w:lang w:val="it-IT"/>
        </w:rPr>
        <w:t xml:space="preserve"> </w:t>
      </w:r>
      <w:r w:rsidRPr="00E939B5">
        <w:rPr>
          <w:rFonts w:cs="Arial"/>
          <w:spacing w:val="-1"/>
          <w:lang w:val="it-IT"/>
        </w:rPr>
        <w:t>planova</w:t>
      </w:r>
      <w:r w:rsidRPr="00E939B5">
        <w:rPr>
          <w:rFonts w:cs="Arial"/>
          <w:lang w:val="it-IT"/>
        </w:rPr>
        <w:t xml:space="preserve"> </w:t>
      </w:r>
      <w:r w:rsidRPr="00E939B5">
        <w:rPr>
          <w:rFonts w:cs="Arial"/>
          <w:spacing w:val="-1"/>
          <w:lang w:val="it-IT"/>
        </w:rPr>
        <w:t>šireg</w:t>
      </w:r>
      <w:r w:rsidRPr="00E939B5">
        <w:rPr>
          <w:rFonts w:cs="Arial"/>
          <w:spacing w:val="-2"/>
          <w:lang w:val="it-IT"/>
        </w:rPr>
        <w:t xml:space="preserve"> </w:t>
      </w:r>
      <w:r w:rsidRPr="00E939B5">
        <w:rPr>
          <w:rFonts w:cs="Arial"/>
          <w:spacing w:val="-1"/>
          <w:lang w:val="it-IT"/>
        </w:rPr>
        <w:t>područja</w:t>
      </w:r>
      <w:r w:rsidRPr="00E939B5">
        <w:rPr>
          <w:rFonts w:cs="Arial"/>
          <w:spacing w:val="-2"/>
          <w:lang w:val="it-IT"/>
        </w:rPr>
        <w:t xml:space="preserve"> </w:t>
      </w:r>
      <w:r w:rsidRPr="00E939B5">
        <w:rPr>
          <w:rFonts w:cs="Arial"/>
          <w:lang w:val="it-IT"/>
        </w:rPr>
        <w:t xml:space="preserve">i </w:t>
      </w:r>
      <w:r w:rsidRPr="00E939B5">
        <w:rPr>
          <w:rFonts w:cs="Arial"/>
          <w:spacing w:val="-1"/>
          <w:lang w:val="it-IT"/>
        </w:rPr>
        <w:t>planova</w:t>
      </w:r>
      <w:r w:rsidRPr="00E939B5">
        <w:rPr>
          <w:rFonts w:cs="Arial"/>
          <w:lang w:val="it-IT"/>
        </w:rPr>
        <w:t xml:space="preserve"> </w:t>
      </w:r>
      <w:r w:rsidRPr="00E939B5">
        <w:rPr>
          <w:rFonts w:cs="Arial"/>
          <w:spacing w:val="-1"/>
          <w:lang w:val="it-IT"/>
        </w:rPr>
        <w:t>užeg</w:t>
      </w:r>
      <w:r w:rsidRPr="00E939B5">
        <w:rPr>
          <w:rFonts w:cs="Arial"/>
          <w:lang w:val="it-IT"/>
        </w:rPr>
        <w:t xml:space="preserve"> </w:t>
      </w:r>
      <w:r w:rsidRPr="00E939B5">
        <w:rPr>
          <w:rFonts w:cs="Arial"/>
          <w:spacing w:val="-1"/>
          <w:lang w:val="it-IT"/>
        </w:rPr>
        <w:t>područja.</w:t>
      </w:r>
    </w:p>
    <w:p w:rsidR="00E939B5" w:rsidRPr="00E939B5" w:rsidRDefault="00E939B5" w:rsidP="00E939B5">
      <w:pPr>
        <w:pStyle w:val="BodyText"/>
        <w:tabs>
          <w:tab w:val="left" w:pos="508"/>
        </w:tabs>
        <w:spacing w:before="1"/>
        <w:ind w:right="116"/>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Zasebna</w:t>
      </w:r>
      <w:r w:rsidRPr="00E939B5">
        <w:rPr>
          <w:rFonts w:cs="Arial"/>
          <w:spacing w:val="57"/>
          <w:lang w:val="it-IT"/>
        </w:rPr>
        <w:t xml:space="preserve"> </w:t>
      </w:r>
      <w:r w:rsidRPr="00E939B5">
        <w:rPr>
          <w:rFonts w:cs="Arial"/>
          <w:spacing w:val="-1"/>
          <w:lang w:val="it-IT"/>
        </w:rPr>
        <w:t>građevinska</w:t>
      </w:r>
      <w:r w:rsidRPr="00E939B5">
        <w:rPr>
          <w:rFonts w:cs="Arial"/>
          <w:spacing w:val="58"/>
          <w:lang w:val="it-IT"/>
        </w:rPr>
        <w:t xml:space="preserve"> </w:t>
      </w:r>
      <w:r w:rsidRPr="00E939B5">
        <w:rPr>
          <w:rFonts w:cs="Arial"/>
          <w:lang w:val="it-IT"/>
        </w:rPr>
        <w:t>čestica</w:t>
      </w:r>
      <w:r w:rsidRPr="00E939B5">
        <w:rPr>
          <w:rFonts w:cs="Arial"/>
          <w:spacing w:val="57"/>
          <w:lang w:val="it-IT"/>
        </w:rPr>
        <w:t xml:space="preserve"> </w:t>
      </w:r>
      <w:r w:rsidRPr="00E939B5">
        <w:rPr>
          <w:rFonts w:cs="Arial"/>
          <w:spacing w:val="-1"/>
          <w:lang w:val="it-IT"/>
        </w:rPr>
        <w:t>formira</w:t>
      </w:r>
      <w:r w:rsidRPr="00E939B5">
        <w:rPr>
          <w:rFonts w:cs="Arial"/>
          <w:spacing w:val="58"/>
          <w:lang w:val="it-IT"/>
        </w:rPr>
        <w:t xml:space="preserve"> </w:t>
      </w:r>
      <w:r w:rsidRPr="00E939B5">
        <w:rPr>
          <w:rFonts w:cs="Arial"/>
          <w:lang w:val="it-IT"/>
        </w:rPr>
        <w:t>se</w:t>
      </w:r>
      <w:r w:rsidRPr="00E939B5">
        <w:rPr>
          <w:rFonts w:cs="Arial"/>
          <w:spacing w:val="58"/>
          <w:lang w:val="it-IT"/>
        </w:rPr>
        <w:t xml:space="preserve"> </w:t>
      </w:r>
      <w:r w:rsidRPr="00E939B5">
        <w:rPr>
          <w:rFonts w:cs="Arial"/>
          <w:lang w:val="it-IT"/>
        </w:rPr>
        <w:t>za</w:t>
      </w:r>
      <w:r w:rsidRPr="00E939B5">
        <w:rPr>
          <w:rFonts w:cs="Arial"/>
          <w:spacing w:val="55"/>
          <w:lang w:val="it-IT"/>
        </w:rPr>
        <w:t xml:space="preserve"> </w:t>
      </w:r>
      <w:r w:rsidRPr="00E939B5">
        <w:rPr>
          <w:rFonts w:cs="Arial"/>
          <w:lang w:val="it-IT"/>
        </w:rPr>
        <w:t>sve</w:t>
      </w:r>
      <w:r w:rsidRPr="00E939B5">
        <w:rPr>
          <w:rFonts w:cs="Arial"/>
          <w:spacing w:val="59"/>
          <w:lang w:val="it-IT"/>
        </w:rPr>
        <w:t xml:space="preserve"> </w:t>
      </w:r>
      <w:r w:rsidRPr="00E939B5">
        <w:rPr>
          <w:rFonts w:cs="Arial"/>
          <w:spacing w:val="-1"/>
          <w:lang w:val="it-IT"/>
        </w:rPr>
        <w:t>građevine</w:t>
      </w:r>
      <w:r w:rsidRPr="00E939B5">
        <w:rPr>
          <w:rFonts w:cs="Arial"/>
          <w:spacing w:val="55"/>
          <w:lang w:val="it-IT"/>
        </w:rPr>
        <w:t xml:space="preserve"> </w:t>
      </w:r>
      <w:r w:rsidRPr="00E939B5">
        <w:rPr>
          <w:rFonts w:cs="Arial"/>
          <w:spacing w:val="-1"/>
          <w:lang w:val="it-IT"/>
        </w:rPr>
        <w:t>(prometnice,</w:t>
      </w:r>
      <w:r w:rsidRPr="00E939B5">
        <w:rPr>
          <w:rFonts w:cs="Arial"/>
          <w:spacing w:val="59"/>
          <w:lang w:val="it-IT"/>
        </w:rPr>
        <w:t xml:space="preserve"> </w:t>
      </w:r>
      <w:r w:rsidRPr="00E939B5">
        <w:rPr>
          <w:rFonts w:cs="Arial"/>
          <w:spacing w:val="-1"/>
          <w:lang w:val="it-IT"/>
        </w:rPr>
        <w:t>trafostanice,</w:t>
      </w:r>
      <w:r w:rsidRPr="00E939B5">
        <w:rPr>
          <w:rFonts w:cs="Arial"/>
          <w:spacing w:val="47"/>
          <w:lang w:val="it-IT"/>
        </w:rPr>
        <w:t xml:space="preserve"> </w:t>
      </w:r>
      <w:r w:rsidRPr="00E939B5">
        <w:rPr>
          <w:rFonts w:cs="Arial"/>
          <w:spacing w:val="-1"/>
          <w:lang w:val="it-IT"/>
        </w:rPr>
        <w:t>vodospreme, prepumpne</w:t>
      </w:r>
      <w:r w:rsidRPr="00E939B5">
        <w:rPr>
          <w:rFonts w:cs="Arial"/>
          <w:spacing w:val="-2"/>
          <w:lang w:val="it-IT"/>
        </w:rPr>
        <w:t xml:space="preserve"> </w:t>
      </w:r>
      <w:r w:rsidRPr="00E939B5">
        <w:rPr>
          <w:rFonts w:cs="Arial"/>
          <w:spacing w:val="-1"/>
          <w:lang w:val="it-IT"/>
        </w:rPr>
        <w:t>stanice</w:t>
      </w:r>
      <w:r w:rsidRPr="00E939B5">
        <w:rPr>
          <w:rFonts w:cs="Arial"/>
          <w:spacing w:val="-2"/>
          <w:lang w:val="it-IT"/>
        </w:rPr>
        <w:t xml:space="preserve"> </w:t>
      </w:r>
      <w:r w:rsidRPr="00E939B5">
        <w:rPr>
          <w:rFonts w:cs="Arial"/>
          <w:lang w:val="it-IT"/>
        </w:rPr>
        <w:t xml:space="preserve">i </w:t>
      </w:r>
      <w:r w:rsidRPr="00E939B5">
        <w:rPr>
          <w:rFonts w:cs="Arial"/>
          <w:spacing w:val="-1"/>
          <w:lang w:val="it-IT"/>
        </w:rPr>
        <w:t>dr.) prometnih</w:t>
      </w:r>
      <w:r w:rsidRPr="00E939B5">
        <w:rPr>
          <w:rFonts w:cs="Arial"/>
          <w:spacing w:val="-2"/>
          <w:lang w:val="it-IT"/>
        </w:rPr>
        <w:t xml:space="preserve"> </w:t>
      </w:r>
      <w:r w:rsidRPr="00E939B5">
        <w:rPr>
          <w:rFonts w:cs="Arial"/>
          <w:lang w:val="it-IT"/>
        </w:rPr>
        <w:t xml:space="preserve">i </w:t>
      </w:r>
      <w:r w:rsidRPr="00E939B5">
        <w:rPr>
          <w:rFonts w:cs="Arial"/>
          <w:spacing w:val="-1"/>
          <w:lang w:val="it-IT"/>
        </w:rPr>
        <w:t>infrastrukturnih</w:t>
      </w:r>
      <w:r w:rsidRPr="00E939B5">
        <w:rPr>
          <w:rFonts w:cs="Arial"/>
          <w:spacing w:val="5"/>
          <w:lang w:val="it-IT"/>
        </w:rPr>
        <w:t xml:space="preserve"> </w:t>
      </w:r>
      <w:r w:rsidRPr="00E939B5">
        <w:rPr>
          <w:rFonts w:cs="Arial"/>
          <w:spacing w:val="-1"/>
          <w:lang w:val="it-IT"/>
        </w:rPr>
        <w:t>sustava.</w:t>
      </w:r>
    </w:p>
    <w:p w:rsidR="00E939B5" w:rsidRPr="00E939B5" w:rsidRDefault="00E939B5" w:rsidP="00E939B5">
      <w:pPr>
        <w:pStyle w:val="BodyText"/>
        <w:tabs>
          <w:tab w:val="left" w:pos="443"/>
        </w:tabs>
        <w:ind w:right="113"/>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Građevinska</w:t>
      </w:r>
      <w:r w:rsidRPr="00E939B5">
        <w:rPr>
          <w:rFonts w:cs="Arial"/>
          <w:spacing w:val="-5"/>
          <w:lang w:val="it-IT"/>
        </w:rPr>
        <w:t xml:space="preserve"> </w:t>
      </w:r>
      <w:r w:rsidRPr="00E939B5">
        <w:rPr>
          <w:rFonts w:cs="Arial"/>
          <w:spacing w:val="-1"/>
          <w:lang w:val="it-IT"/>
        </w:rPr>
        <w:t>čestica</w:t>
      </w:r>
      <w:r w:rsidRPr="00E939B5">
        <w:rPr>
          <w:rFonts w:cs="Arial"/>
          <w:spacing w:val="-7"/>
          <w:lang w:val="it-IT"/>
        </w:rPr>
        <w:t xml:space="preserve"> </w:t>
      </w:r>
      <w:r w:rsidRPr="00E939B5">
        <w:rPr>
          <w:rFonts w:cs="Arial"/>
          <w:lang w:val="it-IT"/>
        </w:rPr>
        <w:t>za</w:t>
      </w:r>
      <w:r w:rsidRPr="00E939B5">
        <w:rPr>
          <w:rFonts w:cs="Arial"/>
          <w:spacing w:val="-4"/>
          <w:lang w:val="it-IT"/>
        </w:rPr>
        <w:t xml:space="preserve"> </w:t>
      </w:r>
      <w:r w:rsidRPr="00E939B5">
        <w:rPr>
          <w:rFonts w:cs="Arial"/>
          <w:spacing w:val="-1"/>
          <w:lang w:val="it-IT"/>
        </w:rPr>
        <w:t>pojedine</w:t>
      </w:r>
      <w:r w:rsidRPr="00E939B5">
        <w:rPr>
          <w:rFonts w:cs="Arial"/>
          <w:spacing w:val="-7"/>
          <w:lang w:val="it-IT"/>
        </w:rPr>
        <w:t xml:space="preserve"> </w:t>
      </w:r>
      <w:r w:rsidRPr="00E939B5">
        <w:rPr>
          <w:rFonts w:cs="Arial"/>
          <w:spacing w:val="-1"/>
          <w:lang w:val="it-IT"/>
        </w:rPr>
        <w:t>sadržaje,</w:t>
      </w:r>
      <w:r w:rsidRPr="00E939B5">
        <w:rPr>
          <w:rFonts w:cs="Arial"/>
          <w:spacing w:val="-6"/>
          <w:lang w:val="it-IT"/>
        </w:rPr>
        <w:t xml:space="preserve"> </w:t>
      </w:r>
      <w:r w:rsidRPr="00E939B5">
        <w:rPr>
          <w:rFonts w:cs="Arial"/>
          <w:lang w:val="it-IT"/>
        </w:rPr>
        <w:t>u</w:t>
      </w:r>
      <w:r w:rsidRPr="00E939B5">
        <w:rPr>
          <w:rFonts w:cs="Arial"/>
          <w:spacing w:val="-4"/>
          <w:lang w:val="it-IT"/>
        </w:rPr>
        <w:t xml:space="preserve"> </w:t>
      </w:r>
      <w:r w:rsidRPr="00E939B5">
        <w:rPr>
          <w:rFonts w:cs="Arial"/>
          <w:spacing w:val="-1"/>
          <w:lang w:val="it-IT"/>
        </w:rPr>
        <w:t>odnosu</w:t>
      </w:r>
      <w:r w:rsidRPr="00E939B5">
        <w:rPr>
          <w:rFonts w:cs="Arial"/>
          <w:spacing w:val="-5"/>
          <w:lang w:val="it-IT"/>
        </w:rPr>
        <w:t xml:space="preserve"> </w:t>
      </w:r>
      <w:r w:rsidRPr="00E939B5">
        <w:rPr>
          <w:rFonts w:cs="Arial"/>
          <w:spacing w:val="-1"/>
          <w:lang w:val="it-IT"/>
        </w:rPr>
        <w:t>prema</w:t>
      </w:r>
      <w:r w:rsidRPr="00E939B5">
        <w:rPr>
          <w:rFonts w:cs="Arial"/>
          <w:spacing w:val="-4"/>
          <w:lang w:val="it-IT"/>
        </w:rPr>
        <w:t xml:space="preserve"> </w:t>
      </w:r>
      <w:r w:rsidRPr="00E939B5">
        <w:rPr>
          <w:rFonts w:cs="Arial"/>
          <w:spacing w:val="-1"/>
          <w:lang w:val="it-IT"/>
        </w:rPr>
        <w:t>veličini</w:t>
      </w:r>
      <w:r w:rsidRPr="00E939B5">
        <w:rPr>
          <w:rFonts w:cs="Arial"/>
          <w:spacing w:val="-5"/>
          <w:lang w:val="it-IT"/>
        </w:rPr>
        <w:t xml:space="preserve"> </w:t>
      </w:r>
      <w:r w:rsidRPr="00E939B5">
        <w:rPr>
          <w:rFonts w:cs="Arial"/>
          <w:spacing w:val="-1"/>
          <w:lang w:val="it-IT"/>
        </w:rPr>
        <w:t>projektirane</w:t>
      </w:r>
      <w:r w:rsidRPr="00E939B5">
        <w:rPr>
          <w:rFonts w:cs="Arial"/>
          <w:spacing w:val="-5"/>
          <w:lang w:val="it-IT"/>
        </w:rPr>
        <w:t xml:space="preserve"> </w:t>
      </w:r>
      <w:r w:rsidRPr="00E939B5">
        <w:rPr>
          <w:rFonts w:cs="Arial"/>
          <w:spacing w:val="-1"/>
          <w:lang w:val="it-IT"/>
        </w:rPr>
        <w:t>građevine,</w:t>
      </w:r>
      <w:r w:rsidRPr="00E939B5">
        <w:rPr>
          <w:rFonts w:cs="Arial"/>
          <w:spacing w:val="71"/>
          <w:lang w:val="it-IT"/>
        </w:rPr>
        <w:t xml:space="preserve"> </w:t>
      </w:r>
      <w:r w:rsidRPr="00E939B5">
        <w:rPr>
          <w:rFonts w:cs="Arial"/>
          <w:spacing w:val="-1"/>
          <w:lang w:val="it-IT"/>
        </w:rPr>
        <w:t>formira</w:t>
      </w:r>
      <w:r w:rsidRPr="00E939B5">
        <w:rPr>
          <w:rFonts w:cs="Arial"/>
          <w:lang w:val="it-IT"/>
        </w:rPr>
        <w:t xml:space="preserve"> se</w:t>
      </w:r>
      <w:r w:rsidRPr="00E939B5">
        <w:rPr>
          <w:rFonts w:cs="Arial"/>
          <w:spacing w:val="-2"/>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skladu</w:t>
      </w:r>
      <w:r w:rsidRPr="00E939B5">
        <w:rPr>
          <w:rFonts w:cs="Arial"/>
          <w:lang w:val="it-IT"/>
        </w:rPr>
        <w:t xml:space="preserve"> s</w:t>
      </w:r>
      <w:r w:rsidRPr="00E939B5">
        <w:rPr>
          <w:rFonts w:cs="Arial"/>
          <w:spacing w:val="-1"/>
          <w:lang w:val="it-IT"/>
        </w:rPr>
        <w:t xml:space="preserve"> posebnim</w:t>
      </w:r>
      <w:r w:rsidRPr="00E939B5">
        <w:rPr>
          <w:rFonts w:cs="Arial"/>
          <w:spacing w:val="1"/>
          <w:lang w:val="it-IT"/>
        </w:rPr>
        <w:t xml:space="preserve"> </w:t>
      </w:r>
      <w:r w:rsidRPr="00E939B5">
        <w:rPr>
          <w:rFonts w:cs="Arial"/>
          <w:spacing w:val="-1"/>
          <w:lang w:val="it-IT"/>
        </w:rPr>
        <w:t>propisima.</w:t>
      </w:r>
    </w:p>
    <w:p w:rsidR="00E939B5" w:rsidRPr="00E939B5" w:rsidRDefault="00E939B5" w:rsidP="00E939B5">
      <w:pPr>
        <w:pStyle w:val="BodyText"/>
        <w:tabs>
          <w:tab w:val="left" w:pos="464"/>
        </w:tabs>
        <w:ind w:right="115"/>
        <w:jc w:val="both"/>
        <w:rPr>
          <w:rFonts w:cs="Arial"/>
          <w:lang w:val="it-IT"/>
        </w:rPr>
      </w:pPr>
      <w:r w:rsidRPr="00E939B5">
        <w:rPr>
          <w:rFonts w:cs="Arial"/>
          <w:lang w:val="it-IT"/>
        </w:rPr>
        <w:t>(5)</w:t>
      </w:r>
      <w:r w:rsidRPr="00E939B5">
        <w:rPr>
          <w:rFonts w:cs="Arial"/>
          <w:lang w:val="it-IT"/>
        </w:rPr>
        <w:tab/>
      </w:r>
      <w:r w:rsidRPr="00E939B5">
        <w:rPr>
          <w:rFonts w:cs="Arial"/>
          <w:spacing w:val="-1"/>
          <w:lang w:val="it-IT"/>
        </w:rPr>
        <w:t>Do</w:t>
      </w:r>
      <w:r w:rsidRPr="00E939B5">
        <w:rPr>
          <w:rFonts w:cs="Arial"/>
          <w:spacing w:val="12"/>
          <w:lang w:val="it-IT"/>
        </w:rPr>
        <w:t xml:space="preserve"> </w:t>
      </w:r>
      <w:r w:rsidRPr="00E939B5">
        <w:rPr>
          <w:rFonts w:cs="Arial"/>
          <w:lang w:val="it-IT"/>
        </w:rPr>
        <w:t>svake</w:t>
      </w:r>
      <w:r w:rsidRPr="00E939B5">
        <w:rPr>
          <w:rFonts w:cs="Arial"/>
          <w:spacing w:val="12"/>
          <w:lang w:val="it-IT"/>
        </w:rPr>
        <w:t xml:space="preserve"> </w:t>
      </w:r>
      <w:r w:rsidRPr="00E939B5">
        <w:rPr>
          <w:rFonts w:cs="Arial"/>
          <w:spacing w:val="-1"/>
          <w:lang w:val="it-IT"/>
        </w:rPr>
        <w:t>infrastrukturne</w:t>
      </w:r>
      <w:r w:rsidRPr="00E939B5">
        <w:rPr>
          <w:rFonts w:cs="Arial"/>
          <w:spacing w:val="14"/>
          <w:lang w:val="it-IT"/>
        </w:rPr>
        <w:t xml:space="preserve"> </w:t>
      </w:r>
      <w:r w:rsidRPr="00E939B5">
        <w:rPr>
          <w:rFonts w:cs="Arial"/>
          <w:spacing w:val="-1"/>
          <w:lang w:val="it-IT"/>
        </w:rPr>
        <w:t>građevine</w:t>
      </w:r>
      <w:r w:rsidRPr="00E939B5">
        <w:rPr>
          <w:rFonts w:cs="Arial"/>
          <w:spacing w:val="14"/>
          <w:lang w:val="it-IT"/>
        </w:rPr>
        <w:t xml:space="preserve"> </w:t>
      </w:r>
      <w:r w:rsidRPr="00E939B5">
        <w:rPr>
          <w:rFonts w:cs="Arial"/>
          <w:spacing w:val="-1"/>
          <w:lang w:val="it-IT"/>
        </w:rPr>
        <w:t>obvezna</w:t>
      </w:r>
      <w:r w:rsidRPr="00E939B5">
        <w:rPr>
          <w:rFonts w:cs="Arial"/>
          <w:spacing w:val="12"/>
          <w:lang w:val="it-IT"/>
        </w:rPr>
        <w:t xml:space="preserve"> </w:t>
      </w:r>
      <w:r w:rsidRPr="00E939B5">
        <w:rPr>
          <w:rFonts w:cs="Arial"/>
          <w:spacing w:val="-1"/>
          <w:lang w:val="it-IT"/>
        </w:rPr>
        <w:t>je</w:t>
      </w:r>
      <w:r w:rsidRPr="00E939B5">
        <w:rPr>
          <w:rFonts w:cs="Arial"/>
          <w:spacing w:val="15"/>
          <w:lang w:val="it-IT"/>
        </w:rPr>
        <w:t xml:space="preserve"> </w:t>
      </w:r>
      <w:r w:rsidRPr="00E939B5">
        <w:rPr>
          <w:rFonts w:cs="Arial"/>
          <w:spacing w:val="-1"/>
          <w:lang w:val="it-IT"/>
        </w:rPr>
        <w:t>izvedba</w:t>
      </w:r>
      <w:r w:rsidRPr="00E939B5">
        <w:rPr>
          <w:rFonts w:cs="Arial"/>
          <w:spacing w:val="14"/>
          <w:lang w:val="it-IT"/>
        </w:rPr>
        <w:t xml:space="preserve"> </w:t>
      </w:r>
      <w:r w:rsidRPr="00E939B5">
        <w:rPr>
          <w:rFonts w:cs="Arial"/>
          <w:spacing w:val="-1"/>
          <w:lang w:val="it-IT"/>
        </w:rPr>
        <w:t>odgovarajućega</w:t>
      </w:r>
      <w:r w:rsidRPr="00E939B5">
        <w:rPr>
          <w:rFonts w:cs="Arial"/>
          <w:spacing w:val="14"/>
          <w:lang w:val="it-IT"/>
        </w:rPr>
        <w:t xml:space="preserve"> </w:t>
      </w:r>
      <w:r w:rsidRPr="00E939B5">
        <w:rPr>
          <w:rFonts w:cs="Arial"/>
          <w:spacing w:val="-1"/>
          <w:lang w:val="it-IT"/>
        </w:rPr>
        <w:t>kolnog</w:t>
      </w:r>
      <w:r w:rsidRPr="00E939B5">
        <w:rPr>
          <w:rFonts w:cs="Arial"/>
          <w:spacing w:val="15"/>
          <w:lang w:val="it-IT"/>
        </w:rPr>
        <w:t xml:space="preserve"> </w:t>
      </w:r>
      <w:r w:rsidRPr="00E939B5">
        <w:rPr>
          <w:rFonts w:cs="Arial"/>
          <w:spacing w:val="-1"/>
          <w:lang w:val="it-IT"/>
        </w:rPr>
        <w:t>pristupa,</w:t>
      </w:r>
      <w:r w:rsidRPr="00E939B5">
        <w:rPr>
          <w:rFonts w:cs="Arial"/>
          <w:spacing w:val="61"/>
          <w:lang w:val="it-IT"/>
        </w:rPr>
        <w:t xml:space="preserve"> </w:t>
      </w:r>
      <w:r w:rsidRPr="00E939B5">
        <w:rPr>
          <w:rFonts w:cs="Arial"/>
          <w:spacing w:val="-1"/>
          <w:lang w:val="it-IT"/>
        </w:rPr>
        <w:t>osim</w:t>
      </w:r>
      <w:r w:rsidRPr="00E939B5">
        <w:rPr>
          <w:rFonts w:cs="Arial"/>
          <w:spacing w:val="1"/>
          <w:lang w:val="it-IT"/>
        </w:rPr>
        <w:t xml:space="preserve"> </w:t>
      </w:r>
      <w:r w:rsidRPr="00E939B5">
        <w:rPr>
          <w:rFonts w:cs="Arial"/>
          <w:lang w:val="it-IT"/>
        </w:rPr>
        <w:t>za</w:t>
      </w:r>
      <w:r w:rsidRPr="00E939B5">
        <w:rPr>
          <w:rFonts w:cs="Arial"/>
          <w:spacing w:val="-2"/>
          <w:lang w:val="it-IT"/>
        </w:rPr>
        <w:t xml:space="preserve"> </w:t>
      </w:r>
      <w:r w:rsidRPr="00E939B5">
        <w:rPr>
          <w:rFonts w:cs="Arial"/>
          <w:spacing w:val="-1"/>
          <w:lang w:val="it-IT"/>
        </w:rPr>
        <w:t>bazne</w:t>
      </w:r>
      <w:r w:rsidRPr="00E939B5">
        <w:rPr>
          <w:rFonts w:cs="Arial"/>
          <w:spacing w:val="-2"/>
          <w:lang w:val="it-IT"/>
        </w:rPr>
        <w:t xml:space="preserve"> </w:t>
      </w:r>
      <w:r w:rsidRPr="00E939B5">
        <w:rPr>
          <w:rFonts w:cs="Arial"/>
          <w:spacing w:val="-1"/>
          <w:lang w:val="it-IT"/>
        </w:rPr>
        <w:t>stanice</w:t>
      </w:r>
      <w:r w:rsidRPr="00E939B5">
        <w:rPr>
          <w:rFonts w:cs="Arial"/>
          <w:spacing w:val="-2"/>
          <w:lang w:val="it-IT"/>
        </w:rPr>
        <w:t xml:space="preserve"> </w:t>
      </w:r>
      <w:r w:rsidRPr="00E939B5">
        <w:rPr>
          <w:rFonts w:cs="Arial"/>
          <w:spacing w:val="-1"/>
          <w:lang w:val="it-IT"/>
        </w:rPr>
        <w:t>mobilne</w:t>
      </w:r>
      <w:r w:rsidRPr="00E939B5">
        <w:rPr>
          <w:rFonts w:cs="Arial"/>
          <w:lang w:val="it-IT"/>
        </w:rPr>
        <w:t xml:space="preserve"> </w:t>
      </w:r>
      <w:r w:rsidRPr="00E939B5">
        <w:rPr>
          <w:rFonts w:cs="Arial"/>
          <w:spacing w:val="-1"/>
          <w:lang w:val="it-IT"/>
        </w:rPr>
        <w:t>telefonije.</w:t>
      </w:r>
    </w:p>
    <w:p w:rsidR="00E939B5" w:rsidRPr="00E939B5" w:rsidRDefault="00E939B5" w:rsidP="00E939B5">
      <w:pPr>
        <w:pStyle w:val="BodyText"/>
        <w:tabs>
          <w:tab w:val="left" w:pos="441"/>
        </w:tabs>
        <w:ind w:right="116"/>
        <w:jc w:val="both"/>
        <w:rPr>
          <w:rFonts w:cs="Arial"/>
          <w:lang w:val="it-IT"/>
        </w:rPr>
      </w:pPr>
      <w:r w:rsidRPr="00E939B5">
        <w:rPr>
          <w:rFonts w:cs="Arial"/>
          <w:lang w:val="it-IT"/>
        </w:rPr>
        <w:t>(6)</w:t>
      </w:r>
      <w:r w:rsidRPr="00E939B5">
        <w:rPr>
          <w:rFonts w:cs="Arial"/>
          <w:lang w:val="it-IT"/>
        </w:rPr>
        <w:tab/>
      </w:r>
      <w:r w:rsidRPr="00E939B5">
        <w:rPr>
          <w:rFonts w:cs="Arial"/>
          <w:spacing w:val="-1"/>
          <w:lang w:val="it-IT"/>
        </w:rPr>
        <w:t>Građevine</w:t>
      </w:r>
      <w:r w:rsidRPr="00E939B5">
        <w:rPr>
          <w:rFonts w:cs="Arial"/>
          <w:spacing w:val="-7"/>
          <w:lang w:val="it-IT"/>
        </w:rPr>
        <w:t xml:space="preserve"> </w:t>
      </w:r>
      <w:r w:rsidRPr="00E939B5">
        <w:rPr>
          <w:rFonts w:cs="Arial"/>
          <w:lang w:val="it-IT"/>
        </w:rPr>
        <w:t>u</w:t>
      </w:r>
      <w:r w:rsidRPr="00E939B5">
        <w:rPr>
          <w:rFonts w:cs="Arial"/>
          <w:spacing w:val="-7"/>
          <w:lang w:val="it-IT"/>
        </w:rPr>
        <w:t xml:space="preserve"> </w:t>
      </w:r>
      <w:r w:rsidRPr="00E939B5">
        <w:rPr>
          <w:rFonts w:cs="Arial"/>
          <w:spacing w:val="-1"/>
          <w:lang w:val="it-IT"/>
        </w:rPr>
        <w:t>sustavu</w:t>
      </w:r>
      <w:r w:rsidRPr="00E939B5">
        <w:rPr>
          <w:rFonts w:cs="Arial"/>
          <w:spacing w:val="-7"/>
          <w:lang w:val="it-IT"/>
        </w:rPr>
        <w:t xml:space="preserve"> </w:t>
      </w:r>
      <w:r w:rsidRPr="00E939B5">
        <w:rPr>
          <w:rFonts w:cs="Arial"/>
          <w:spacing w:val="-1"/>
          <w:lang w:val="it-IT"/>
        </w:rPr>
        <w:t>infrastrukture</w:t>
      </w:r>
      <w:r w:rsidRPr="00E939B5">
        <w:rPr>
          <w:rFonts w:cs="Arial"/>
          <w:spacing w:val="-9"/>
          <w:lang w:val="it-IT"/>
        </w:rPr>
        <w:t xml:space="preserve"> </w:t>
      </w:r>
      <w:r w:rsidRPr="00E939B5">
        <w:rPr>
          <w:rFonts w:cs="Arial"/>
          <w:lang w:val="it-IT"/>
        </w:rPr>
        <w:t>ne</w:t>
      </w:r>
      <w:r w:rsidRPr="00E939B5">
        <w:rPr>
          <w:rFonts w:cs="Arial"/>
          <w:spacing w:val="-7"/>
          <w:lang w:val="it-IT"/>
        </w:rPr>
        <w:t xml:space="preserve"> </w:t>
      </w:r>
      <w:r w:rsidRPr="00E939B5">
        <w:rPr>
          <w:rFonts w:cs="Arial"/>
          <w:spacing w:val="-1"/>
          <w:lang w:val="it-IT"/>
        </w:rPr>
        <w:t>smiju</w:t>
      </w:r>
      <w:r w:rsidRPr="00E939B5">
        <w:rPr>
          <w:rFonts w:cs="Arial"/>
          <w:spacing w:val="-7"/>
          <w:lang w:val="it-IT"/>
        </w:rPr>
        <w:t xml:space="preserve"> </w:t>
      </w:r>
      <w:r w:rsidRPr="00E939B5">
        <w:rPr>
          <w:rFonts w:cs="Arial"/>
          <w:spacing w:val="-2"/>
          <w:lang w:val="it-IT"/>
        </w:rPr>
        <w:t>imati</w:t>
      </w:r>
      <w:r w:rsidRPr="00E939B5">
        <w:rPr>
          <w:rFonts w:cs="Arial"/>
          <w:spacing w:val="-7"/>
          <w:lang w:val="it-IT"/>
        </w:rPr>
        <w:t xml:space="preserve"> </w:t>
      </w:r>
      <w:r w:rsidRPr="00E939B5">
        <w:rPr>
          <w:rFonts w:cs="Arial"/>
          <w:spacing w:val="-1"/>
          <w:lang w:val="it-IT"/>
        </w:rPr>
        <w:t>visinu</w:t>
      </w:r>
      <w:r w:rsidRPr="00E939B5">
        <w:rPr>
          <w:rFonts w:cs="Arial"/>
          <w:spacing w:val="-7"/>
          <w:lang w:val="it-IT"/>
        </w:rPr>
        <w:t xml:space="preserve"> </w:t>
      </w:r>
      <w:r w:rsidRPr="00E939B5">
        <w:rPr>
          <w:rFonts w:cs="Arial"/>
          <w:lang w:val="it-IT"/>
        </w:rPr>
        <w:t>veću</w:t>
      </w:r>
      <w:r w:rsidRPr="00E939B5">
        <w:rPr>
          <w:rFonts w:cs="Arial"/>
          <w:spacing w:val="-7"/>
          <w:lang w:val="it-IT"/>
        </w:rPr>
        <w:t xml:space="preserve"> </w:t>
      </w:r>
      <w:r w:rsidRPr="00E939B5">
        <w:rPr>
          <w:rFonts w:cs="Arial"/>
          <w:lang w:val="it-IT"/>
        </w:rPr>
        <w:t>od</w:t>
      </w:r>
      <w:r w:rsidRPr="00E939B5">
        <w:rPr>
          <w:rFonts w:cs="Arial"/>
          <w:spacing w:val="-7"/>
          <w:lang w:val="it-IT"/>
        </w:rPr>
        <w:t xml:space="preserve"> </w:t>
      </w:r>
      <w:r w:rsidRPr="00E939B5">
        <w:rPr>
          <w:rFonts w:cs="Arial"/>
          <w:lang w:val="it-IT"/>
        </w:rPr>
        <w:t>6</w:t>
      </w:r>
      <w:r w:rsidRPr="00E939B5">
        <w:rPr>
          <w:rFonts w:cs="Arial"/>
          <w:spacing w:val="-9"/>
          <w:lang w:val="it-IT"/>
        </w:rPr>
        <w:t xml:space="preserve"> </w:t>
      </w:r>
      <w:r w:rsidRPr="00E939B5">
        <w:rPr>
          <w:rFonts w:cs="Arial"/>
          <w:lang w:val="it-IT"/>
        </w:rPr>
        <w:t>m</w:t>
      </w:r>
      <w:r w:rsidRPr="00E939B5">
        <w:rPr>
          <w:rFonts w:cs="Arial"/>
          <w:spacing w:val="-6"/>
          <w:lang w:val="it-IT"/>
        </w:rPr>
        <w:t xml:space="preserve"> </w:t>
      </w:r>
      <w:r w:rsidRPr="00E939B5">
        <w:rPr>
          <w:rFonts w:cs="Arial"/>
          <w:lang w:val="it-IT"/>
        </w:rPr>
        <w:t>i</w:t>
      </w:r>
      <w:r w:rsidRPr="00E939B5">
        <w:rPr>
          <w:rFonts w:cs="Arial"/>
          <w:spacing w:val="-8"/>
          <w:lang w:val="it-IT"/>
        </w:rPr>
        <w:t xml:space="preserve"> </w:t>
      </w:r>
      <w:r w:rsidRPr="00E939B5">
        <w:rPr>
          <w:rFonts w:cs="Arial"/>
          <w:spacing w:val="-2"/>
          <w:lang w:val="it-IT"/>
        </w:rPr>
        <w:t>ne</w:t>
      </w:r>
      <w:r w:rsidRPr="00E939B5">
        <w:rPr>
          <w:rFonts w:cs="Arial"/>
          <w:spacing w:val="-7"/>
          <w:lang w:val="it-IT"/>
        </w:rPr>
        <w:t xml:space="preserve"> </w:t>
      </w:r>
      <w:r w:rsidRPr="00E939B5">
        <w:rPr>
          <w:rFonts w:cs="Arial"/>
          <w:spacing w:val="-1"/>
          <w:lang w:val="it-IT"/>
        </w:rPr>
        <w:t>mogu</w:t>
      </w:r>
      <w:r w:rsidRPr="00E939B5">
        <w:rPr>
          <w:rFonts w:cs="Arial"/>
          <w:spacing w:val="-7"/>
          <w:lang w:val="it-IT"/>
        </w:rPr>
        <w:t xml:space="preserve"> </w:t>
      </w:r>
      <w:r w:rsidRPr="00E939B5">
        <w:rPr>
          <w:rFonts w:cs="Arial"/>
          <w:spacing w:val="-1"/>
          <w:lang w:val="it-IT"/>
        </w:rPr>
        <w:t>biti</w:t>
      </w:r>
      <w:r w:rsidRPr="00E939B5">
        <w:rPr>
          <w:rFonts w:cs="Arial"/>
          <w:spacing w:val="-8"/>
          <w:lang w:val="it-IT"/>
        </w:rPr>
        <w:t xml:space="preserve"> </w:t>
      </w:r>
      <w:r w:rsidRPr="00E939B5">
        <w:rPr>
          <w:rFonts w:cs="Arial"/>
          <w:spacing w:val="-1"/>
          <w:lang w:val="it-IT"/>
        </w:rPr>
        <w:t>locirane</w:t>
      </w:r>
      <w:r w:rsidRPr="00E939B5">
        <w:rPr>
          <w:rFonts w:cs="Arial"/>
          <w:spacing w:val="57"/>
          <w:lang w:val="it-IT"/>
        </w:rPr>
        <w:t xml:space="preserve"> </w:t>
      </w:r>
      <w:r w:rsidRPr="00E939B5">
        <w:rPr>
          <w:rFonts w:cs="Arial"/>
          <w:lang w:val="it-IT"/>
        </w:rPr>
        <w:t xml:space="preserve">na </w:t>
      </w:r>
      <w:r w:rsidRPr="00E939B5">
        <w:rPr>
          <w:rFonts w:cs="Arial"/>
          <w:spacing w:val="-1"/>
          <w:lang w:val="it-IT"/>
        </w:rPr>
        <w:t>kvalitetnim</w:t>
      </w:r>
      <w:r w:rsidRPr="00E939B5">
        <w:rPr>
          <w:rFonts w:cs="Arial"/>
          <w:spacing w:val="1"/>
          <w:lang w:val="it-IT"/>
        </w:rPr>
        <w:t xml:space="preserve"> </w:t>
      </w:r>
      <w:r w:rsidRPr="00E939B5">
        <w:rPr>
          <w:rFonts w:cs="Arial"/>
          <w:spacing w:val="-1"/>
          <w:lang w:val="it-IT"/>
        </w:rPr>
        <w:t>poljoprivrednim</w:t>
      </w:r>
      <w:r w:rsidRPr="00E939B5">
        <w:rPr>
          <w:rFonts w:cs="Arial"/>
          <w:spacing w:val="1"/>
          <w:lang w:val="it-IT"/>
        </w:rPr>
        <w:t xml:space="preserve"> </w:t>
      </w:r>
      <w:r w:rsidRPr="00E939B5">
        <w:rPr>
          <w:rFonts w:cs="Arial"/>
          <w:spacing w:val="-1"/>
          <w:lang w:val="it-IT"/>
        </w:rPr>
        <w:t>površinama.</w:t>
      </w:r>
    </w:p>
    <w:p w:rsidR="00E939B5" w:rsidRPr="00E939B5" w:rsidRDefault="00E939B5" w:rsidP="00E939B5">
      <w:pPr>
        <w:pStyle w:val="BodyText"/>
        <w:tabs>
          <w:tab w:val="left" w:pos="496"/>
        </w:tabs>
        <w:spacing w:before="1"/>
        <w:ind w:right="110"/>
        <w:jc w:val="both"/>
        <w:rPr>
          <w:rFonts w:cs="Arial"/>
          <w:lang w:val="it-IT"/>
        </w:rPr>
      </w:pPr>
      <w:r w:rsidRPr="00E939B5">
        <w:rPr>
          <w:rFonts w:cs="Arial"/>
          <w:lang w:val="it-IT"/>
        </w:rPr>
        <w:t>(7)</w:t>
      </w:r>
      <w:r w:rsidRPr="00E939B5">
        <w:rPr>
          <w:rFonts w:cs="Arial"/>
          <w:lang w:val="it-IT"/>
        </w:rPr>
        <w:tab/>
      </w:r>
      <w:r w:rsidRPr="00E939B5">
        <w:rPr>
          <w:rFonts w:cs="Arial"/>
          <w:spacing w:val="-1"/>
          <w:lang w:val="it-IT"/>
        </w:rPr>
        <w:t>Infrastruktura</w:t>
      </w:r>
      <w:r w:rsidRPr="00E939B5">
        <w:rPr>
          <w:rFonts w:cs="Arial"/>
          <w:spacing w:val="46"/>
          <w:lang w:val="it-IT"/>
        </w:rPr>
        <w:t xml:space="preserve"> </w:t>
      </w:r>
      <w:r w:rsidRPr="00E939B5">
        <w:rPr>
          <w:rFonts w:cs="Arial"/>
          <w:lang w:val="it-IT"/>
        </w:rPr>
        <w:t>se</w:t>
      </w:r>
      <w:r w:rsidRPr="00E939B5">
        <w:rPr>
          <w:rFonts w:cs="Arial"/>
          <w:spacing w:val="46"/>
          <w:lang w:val="it-IT"/>
        </w:rPr>
        <w:t xml:space="preserve"> </w:t>
      </w:r>
      <w:r w:rsidRPr="00E939B5">
        <w:rPr>
          <w:rFonts w:cs="Arial"/>
          <w:spacing w:val="-1"/>
          <w:lang w:val="it-IT"/>
        </w:rPr>
        <w:t>vodi</w:t>
      </w:r>
      <w:r w:rsidRPr="00E939B5">
        <w:rPr>
          <w:rFonts w:cs="Arial"/>
          <w:spacing w:val="47"/>
          <w:lang w:val="it-IT"/>
        </w:rPr>
        <w:t xml:space="preserve"> </w:t>
      </w:r>
      <w:r w:rsidRPr="00E939B5">
        <w:rPr>
          <w:rFonts w:cs="Arial"/>
          <w:lang w:val="it-IT"/>
        </w:rPr>
        <w:t>tako</w:t>
      </w:r>
      <w:r w:rsidRPr="00E939B5">
        <w:rPr>
          <w:rFonts w:cs="Arial"/>
          <w:spacing w:val="48"/>
          <w:lang w:val="it-IT"/>
        </w:rPr>
        <w:t xml:space="preserve"> </w:t>
      </w:r>
      <w:r w:rsidRPr="00E939B5">
        <w:rPr>
          <w:rFonts w:cs="Arial"/>
          <w:spacing w:val="-2"/>
          <w:lang w:val="it-IT"/>
        </w:rPr>
        <w:t>da</w:t>
      </w:r>
      <w:r w:rsidRPr="00E939B5">
        <w:rPr>
          <w:rFonts w:cs="Arial"/>
          <w:spacing w:val="48"/>
          <w:lang w:val="it-IT"/>
        </w:rPr>
        <w:t xml:space="preserve"> </w:t>
      </w:r>
      <w:r w:rsidRPr="00E939B5">
        <w:rPr>
          <w:rFonts w:cs="Arial"/>
          <w:lang w:val="it-IT"/>
        </w:rPr>
        <w:t>se</w:t>
      </w:r>
      <w:r w:rsidRPr="00E939B5">
        <w:rPr>
          <w:rFonts w:cs="Arial"/>
          <w:spacing w:val="46"/>
          <w:lang w:val="it-IT"/>
        </w:rPr>
        <w:t xml:space="preserve"> </w:t>
      </w:r>
      <w:r w:rsidRPr="00E939B5">
        <w:rPr>
          <w:rFonts w:cs="Arial"/>
          <w:spacing w:val="-1"/>
          <w:lang w:val="it-IT"/>
        </w:rPr>
        <w:t>prije</w:t>
      </w:r>
      <w:r w:rsidRPr="00E939B5">
        <w:rPr>
          <w:rFonts w:cs="Arial"/>
          <w:spacing w:val="49"/>
          <w:lang w:val="it-IT"/>
        </w:rPr>
        <w:t xml:space="preserve"> </w:t>
      </w:r>
      <w:r w:rsidRPr="00E939B5">
        <w:rPr>
          <w:rFonts w:cs="Arial"/>
          <w:spacing w:val="-1"/>
          <w:lang w:val="it-IT"/>
        </w:rPr>
        <w:t>svega</w:t>
      </w:r>
      <w:r w:rsidRPr="00E939B5">
        <w:rPr>
          <w:rFonts w:cs="Arial"/>
          <w:spacing w:val="48"/>
          <w:lang w:val="it-IT"/>
        </w:rPr>
        <w:t xml:space="preserve"> </w:t>
      </w:r>
      <w:r w:rsidRPr="00E939B5">
        <w:rPr>
          <w:rFonts w:cs="Arial"/>
          <w:spacing w:val="-1"/>
          <w:lang w:val="it-IT"/>
        </w:rPr>
        <w:t>koristi</w:t>
      </w:r>
      <w:r w:rsidRPr="00E939B5">
        <w:rPr>
          <w:rFonts w:cs="Arial"/>
          <w:spacing w:val="47"/>
          <w:lang w:val="it-IT"/>
        </w:rPr>
        <w:t xml:space="preserve"> </w:t>
      </w:r>
      <w:r w:rsidRPr="00E939B5">
        <w:rPr>
          <w:rFonts w:cs="Arial"/>
          <w:spacing w:val="-1"/>
          <w:lang w:val="it-IT"/>
        </w:rPr>
        <w:t>postojećim</w:t>
      </w:r>
      <w:r w:rsidRPr="00E939B5">
        <w:rPr>
          <w:rFonts w:cs="Arial"/>
          <w:spacing w:val="49"/>
          <w:lang w:val="it-IT"/>
        </w:rPr>
        <w:t xml:space="preserve"> </w:t>
      </w:r>
      <w:r w:rsidRPr="00E939B5">
        <w:rPr>
          <w:rFonts w:cs="Arial"/>
          <w:spacing w:val="-1"/>
          <w:lang w:val="it-IT"/>
        </w:rPr>
        <w:t>koridorima</w:t>
      </w:r>
      <w:r w:rsidRPr="00E939B5">
        <w:rPr>
          <w:rFonts w:cs="Arial"/>
          <w:spacing w:val="48"/>
          <w:lang w:val="it-IT"/>
        </w:rPr>
        <w:t xml:space="preserve"> </w:t>
      </w:r>
      <w:r w:rsidRPr="00E939B5">
        <w:rPr>
          <w:rFonts w:cs="Arial"/>
          <w:lang w:val="it-IT"/>
        </w:rPr>
        <w:t>i</w:t>
      </w:r>
      <w:r w:rsidRPr="00E939B5">
        <w:rPr>
          <w:rFonts w:cs="Arial"/>
          <w:spacing w:val="53"/>
          <w:lang w:val="it-IT"/>
        </w:rPr>
        <w:t xml:space="preserve"> </w:t>
      </w:r>
      <w:r w:rsidRPr="00E939B5">
        <w:rPr>
          <w:rFonts w:cs="Arial"/>
          <w:spacing w:val="-1"/>
          <w:lang w:val="it-IT"/>
        </w:rPr>
        <w:t>formiraju</w:t>
      </w:r>
      <w:r w:rsidRPr="00E939B5">
        <w:rPr>
          <w:rFonts w:cs="Arial"/>
          <w:spacing w:val="47"/>
          <w:lang w:val="it-IT"/>
        </w:rPr>
        <w:t xml:space="preserve"> </w:t>
      </w:r>
      <w:r w:rsidRPr="00E939B5">
        <w:rPr>
          <w:rFonts w:cs="Arial"/>
          <w:spacing w:val="-1"/>
          <w:lang w:val="it-IT"/>
        </w:rPr>
        <w:t>zajednički</w:t>
      </w:r>
      <w:r w:rsidRPr="00E939B5">
        <w:rPr>
          <w:rFonts w:cs="Arial"/>
          <w:spacing w:val="55"/>
          <w:lang w:val="it-IT"/>
        </w:rPr>
        <w:t xml:space="preserve"> </w:t>
      </w:r>
      <w:r w:rsidRPr="00E939B5">
        <w:rPr>
          <w:rFonts w:cs="Arial"/>
          <w:lang w:val="it-IT"/>
        </w:rPr>
        <w:t>za</w:t>
      </w:r>
      <w:r w:rsidRPr="00E939B5">
        <w:rPr>
          <w:rFonts w:cs="Arial"/>
          <w:spacing w:val="55"/>
          <w:lang w:val="it-IT"/>
        </w:rPr>
        <w:t xml:space="preserve"> </w:t>
      </w:r>
      <w:r w:rsidRPr="00E939B5">
        <w:rPr>
          <w:rFonts w:cs="Arial"/>
          <w:spacing w:val="-1"/>
          <w:lang w:val="it-IT"/>
        </w:rPr>
        <w:t>više</w:t>
      </w:r>
      <w:r w:rsidRPr="00E939B5">
        <w:rPr>
          <w:rFonts w:cs="Arial"/>
          <w:spacing w:val="55"/>
          <w:lang w:val="it-IT"/>
        </w:rPr>
        <w:t xml:space="preserve"> </w:t>
      </w:r>
      <w:r w:rsidRPr="00E939B5">
        <w:rPr>
          <w:rFonts w:cs="Arial"/>
          <w:spacing w:val="-1"/>
          <w:lang w:val="it-IT"/>
        </w:rPr>
        <w:t>vodova,</w:t>
      </w:r>
      <w:r w:rsidRPr="00E939B5">
        <w:rPr>
          <w:rFonts w:cs="Arial"/>
          <w:spacing w:val="56"/>
          <w:lang w:val="it-IT"/>
        </w:rPr>
        <w:t xml:space="preserve"> </w:t>
      </w:r>
      <w:r w:rsidRPr="00E939B5">
        <w:rPr>
          <w:rFonts w:cs="Arial"/>
          <w:lang w:val="it-IT"/>
        </w:rPr>
        <w:t>kako</w:t>
      </w:r>
      <w:r w:rsidRPr="00E939B5">
        <w:rPr>
          <w:rFonts w:cs="Arial"/>
          <w:spacing w:val="55"/>
          <w:lang w:val="it-IT"/>
        </w:rPr>
        <w:t xml:space="preserve"> </w:t>
      </w:r>
      <w:r w:rsidRPr="00E939B5">
        <w:rPr>
          <w:rFonts w:cs="Arial"/>
          <w:lang w:val="it-IT"/>
        </w:rPr>
        <w:t>bi</w:t>
      </w:r>
      <w:r w:rsidRPr="00E939B5">
        <w:rPr>
          <w:rFonts w:cs="Arial"/>
          <w:spacing w:val="54"/>
          <w:lang w:val="it-IT"/>
        </w:rPr>
        <w:t xml:space="preserve"> </w:t>
      </w:r>
      <w:r w:rsidRPr="00E939B5">
        <w:rPr>
          <w:rFonts w:cs="Arial"/>
          <w:lang w:val="it-IT"/>
        </w:rPr>
        <w:t>se</w:t>
      </w:r>
      <w:r w:rsidRPr="00E939B5">
        <w:rPr>
          <w:rFonts w:cs="Arial"/>
          <w:spacing w:val="56"/>
          <w:lang w:val="it-IT"/>
        </w:rPr>
        <w:t xml:space="preserve"> </w:t>
      </w:r>
      <w:r w:rsidRPr="00E939B5">
        <w:rPr>
          <w:rFonts w:cs="Arial"/>
          <w:spacing w:val="-1"/>
          <w:lang w:val="it-IT"/>
        </w:rPr>
        <w:t>izbjegle</w:t>
      </w:r>
      <w:r w:rsidRPr="00E939B5">
        <w:rPr>
          <w:rFonts w:cs="Arial"/>
          <w:spacing w:val="55"/>
          <w:lang w:val="it-IT"/>
        </w:rPr>
        <w:t xml:space="preserve"> </w:t>
      </w:r>
      <w:r w:rsidRPr="00E939B5">
        <w:rPr>
          <w:rFonts w:cs="Arial"/>
          <w:spacing w:val="-1"/>
          <w:lang w:val="it-IT"/>
        </w:rPr>
        <w:t>šumske</w:t>
      </w:r>
      <w:r w:rsidRPr="00E939B5">
        <w:rPr>
          <w:rFonts w:cs="Arial"/>
          <w:spacing w:val="55"/>
          <w:lang w:val="it-IT"/>
        </w:rPr>
        <w:t xml:space="preserve"> </w:t>
      </w:r>
      <w:r w:rsidRPr="00E939B5">
        <w:rPr>
          <w:rFonts w:cs="Arial"/>
          <w:spacing w:val="-1"/>
          <w:lang w:val="it-IT"/>
        </w:rPr>
        <w:t>površine,</w:t>
      </w:r>
      <w:r w:rsidRPr="00E939B5">
        <w:rPr>
          <w:rFonts w:cs="Arial"/>
          <w:spacing w:val="57"/>
          <w:lang w:val="it-IT"/>
        </w:rPr>
        <w:t xml:space="preserve"> </w:t>
      </w:r>
      <w:r w:rsidRPr="00E939B5">
        <w:rPr>
          <w:rFonts w:cs="Arial"/>
          <w:spacing w:val="-1"/>
          <w:lang w:val="it-IT"/>
        </w:rPr>
        <w:t>vrijedno</w:t>
      </w:r>
      <w:r w:rsidRPr="00E939B5">
        <w:rPr>
          <w:rFonts w:cs="Arial"/>
          <w:spacing w:val="58"/>
          <w:lang w:val="it-IT"/>
        </w:rPr>
        <w:t xml:space="preserve"> </w:t>
      </w:r>
      <w:r w:rsidRPr="00E939B5">
        <w:rPr>
          <w:rFonts w:cs="Arial"/>
          <w:spacing w:val="-1"/>
          <w:lang w:val="it-IT"/>
        </w:rPr>
        <w:t>poljoprivredno</w:t>
      </w:r>
      <w:r w:rsidRPr="00E939B5">
        <w:rPr>
          <w:rFonts w:cs="Arial"/>
          <w:spacing w:val="51"/>
          <w:lang w:val="it-IT"/>
        </w:rPr>
        <w:t xml:space="preserve"> </w:t>
      </w:r>
      <w:r w:rsidRPr="00E939B5">
        <w:rPr>
          <w:rFonts w:cs="Arial"/>
          <w:spacing w:val="-1"/>
          <w:lang w:val="it-IT"/>
        </w:rPr>
        <w:t>zemljište, vrijedne</w:t>
      </w:r>
      <w:r w:rsidRPr="00E939B5">
        <w:rPr>
          <w:rFonts w:cs="Arial"/>
          <w:spacing w:val="-2"/>
          <w:lang w:val="it-IT"/>
        </w:rPr>
        <w:t xml:space="preserve"> </w:t>
      </w:r>
      <w:r w:rsidRPr="00E939B5">
        <w:rPr>
          <w:rFonts w:cs="Arial"/>
          <w:spacing w:val="-1"/>
          <w:lang w:val="it-IT"/>
        </w:rPr>
        <w:t>prirodne</w:t>
      </w:r>
      <w:r w:rsidRPr="00E939B5">
        <w:rPr>
          <w:rFonts w:cs="Arial"/>
          <w:lang w:val="it-IT"/>
        </w:rPr>
        <w:t xml:space="preserve"> i </w:t>
      </w:r>
      <w:r w:rsidRPr="00E939B5">
        <w:rPr>
          <w:rFonts w:cs="Arial"/>
          <w:spacing w:val="-1"/>
          <w:lang w:val="it-IT"/>
        </w:rPr>
        <w:t>stvorene</w:t>
      </w:r>
      <w:r w:rsidRPr="00E939B5">
        <w:rPr>
          <w:rFonts w:cs="Arial"/>
          <w:spacing w:val="-2"/>
          <w:lang w:val="it-IT"/>
        </w:rPr>
        <w:t xml:space="preserve"> </w:t>
      </w:r>
      <w:r w:rsidRPr="00E939B5">
        <w:rPr>
          <w:rFonts w:cs="Arial"/>
          <w:spacing w:val="-1"/>
          <w:lang w:val="it-IT"/>
        </w:rPr>
        <w:t>strukture.</w:t>
      </w:r>
    </w:p>
    <w:p w:rsidR="00E939B5" w:rsidRPr="00E939B5" w:rsidRDefault="00E939B5" w:rsidP="00E939B5">
      <w:pPr>
        <w:pStyle w:val="BodyText"/>
        <w:tabs>
          <w:tab w:val="left" w:pos="457"/>
        </w:tabs>
        <w:ind w:right="119"/>
        <w:jc w:val="both"/>
        <w:rPr>
          <w:rFonts w:cs="Arial"/>
          <w:lang w:val="it-IT"/>
        </w:rPr>
      </w:pPr>
      <w:r w:rsidRPr="00E939B5">
        <w:rPr>
          <w:rFonts w:cs="Arial"/>
          <w:lang w:val="it-IT"/>
        </w:rPr>
        <w:t>(8)</w:t>
      </w:r>
      <w:r w:rsidRPr="00E939B5">
        <w:rPr>
          <w:rFonts w:cs="Arial"/>
          <w:lang w:val="it-IT"/>
        </w:rPr>
        <w:tab/>
      </w:r>
      <w:r w:rsidRPr="00E939B5">
        <w:rPr>
          <w:rFonts w:cs="Arial"/>
          <w:spacing w:val="-2"/>
          <w:lang w:val="it-IT"/>
        </w:rPr>
        <w:t>Pri</w:t>
      </w:r>
      <w:r w:rsidRPr="00E939B5">
        <w:rPr>
          <w:rFonts w:cs="Arial"/>
          <w:spacing w:val="7"/>
          <w:lang w:val="it-IT"/>
        </w:rPr>
        <w:t xml:space="preserve"> </w:t>
      </w:r>
      <w:r w:rsidRPr="00E939B5">
        <w:rPr>
          <w:rFonts w:cs="Arial"/>
          <w:spacing w:val="-1"/>
          <w:lang w:val="it-IT"/>
        </w:rPr>
        <w:t>izgradnji</w:t>
      </w:r>
      <w:r w:rsidRPr="00E939B5">
        <w:rPr>
          <w:rFonts w:cs="Arial"/>
          <w:spacing w:val="7"/>
          <w:lang w:val="it-IT"/>
        </w:rPr>
        <w:t xml:space="preserve"> </w:t>
      </w:r>
      <w:r w:rsidRPr="00E939B5">
        <w:rPr>
          <w:rFonts w:cs="Arial"/>
          <w:spacing w:val="-1"/>
          <w:lang w:val="it-IT"/>
        </w:rPr>
        <w:t>građevina</w:t>
      </w:r>
      <w:r w:rsidRPr="00E939B5">
        <w:rPr>
          <w:rFonts w:cs="Arial"/>
          <w:spacing w:val="7"/>
          <w:lang w:val="it-IT"/>
        </w:rPr>
        <w:t xml:space="preserve"> </w:t>
      </w:r>
      <w:r w:rsidRPr="00E939B5">
        <w:rPr>
          <w:rFonts w:cs="Arial"/>
          <w:spacing w:val="-1"/>
          <w:lang w:val="it-IT"/>
        </w:rPr>
        <w:t>infrastrukture</w:t>
      </w:r>
      <w:r w:rsidRPr="00E939B5">
        <w:rPr>
          <w:rFonts w:cs="Arial"/>
          <w:spacing w:val="5"/>
          <w:lang w:val="it-IT"/>
        </w:rPr>
        <w:t xml:space="preserve"> </w:t>
      </w:r>
      <w:r w:rsidRPr="00E939B5">
        <w:rPr>
          <w:rFonts w:cs="Arial"/>
          <w:spacing w:val="-1"/>
          <w:lang w:val="it-IT"/>
        </w:rPr>
        <w:t>potrebno</w:t>
      </w:r>
      <w:r w:rsidRPr="00E939B5">
        <w:rPr>
          <w:rFonts w:cs="Arial"/>
          <w:spacing w:val="5"/>
          <w:lang w:val="it-IT"/>
        </w:rPr>
        <w:t xml:space="preserve"> </w:t>
      </w:r>
      <w:r w:rsidRPr="00E939B5">
        <w:rPr>
          <w:rFonts w:cs="Arial"/>
          <w:lang w:val="it-IT"/>
        </w:rPr>
        <w:t>je</w:t>
      </w:r>
      <w:r w:rsidRPr="00E939B5">
        <w:rPr>
          <w:rFonts w:cs="Arial"/>
          <w:spacing w:val="7"/>
          <w:lang w:val="it-IT"/>
        </w:rPr>
        <w:t xml:space="preserve"> </w:t>
      </w:r>
      <w:r w:rsidRPr="00E939B5">
        <w:rPr>
          <w:rFonts w:cs="Arial"/>
          <w:spacing w:val="-1"/>
          <w:lang w:val="it-IT"/>
        </w:rPr>
        <w:t>provoditi</w:t>
      </w:r>
      <w:r w:rsidRPr="00E939B5">
        <w:rPr>
          <w:rFonts w:cs="Arial"/>
          <w:spacing w:val="7"/>
          <w:lang w:val="it-IT"/>
        </w:rPr>
        <w:t xml:space="preserve"> </w:t>
      </w:r>
      <w:r w:rsidRPr="00E939B5">
        <w:rPr>
          <w:rFonts w:cs="Arial"/>
          <w:spacing w:val="-1"/>
          <w:lang w:val="it-IT"/>
        </w:rPr>
        <w:t>propisane</w:t>
      </w:r>
      <w:r w:rsidRPr="00E939B5">
        <w:rPr>
          <w:rFonts w:cs="Arial"/>
          <w:spacing w:val="7"/>
          <w:lang w:val="it-IT"/>
        </w:rPr>
        <w:t xml:space="preserve"> </w:t>
      </w:r>
      <w:r w:rsidRPr="00E939B5">
        <w:rPr>
          <w:rFonts w:cs="Arial"/>
          <w:spacing w:val="-1"/>
          <w:lang w:val="it-IT"/>
        </w:rPr>
        <w:t>mjere</w:t>
      </w:r>
      <w:r w:rsidRPr="00E939B5">
        <w:rPr>
          <w:rFonts w:cs="Arial"/>
          <w:spacing w:val="5"/>
          <w:lang w:val="it-IT"/>
        </w:rPr>
        <w:t xml:space="preserve"> </w:t>
      </w:r>
      <w:r w:rsidRPr="00E939B5">
        <w:rPr>
          <w:rFonts w:cs="Arial"/>
          <w:spacing w:val="-1"/>
          <w:lang w:val="it-IT"/>
        </w:rPr>
        <w:t>zaštite</w:t>
      </w:r>
      <w:r w:rsidRPr="00E939B5">
        <w:rPr>
          <w:rFonts w:cs="Arial"/>
          <w:spacing w:val="7"/>
          <w:lang w:val="it-IT"/>
        </w:rPr>
        <w:t xml:space="preserve"> </w:t>
      </w:r>
      <w:r w:rsidRPr="00E939B5">
        <w:rPr>
          <w:rFonts w:cs="Arial"/>
          <w:spacing w:val="-1"/>
          <w:lang w:val="it-IT"/>
        </w:rPr>
        <w:t>okoliša</w:t>
      </w:r>
      <w:r w:rsidRPr="00E939B5">
        <w:rPr>
          <w:rFonts w:cs="Arial"/>
          <w:spacing w:val="75"/>
          <w:lang w:val="it-IT"/>
        </w:rPr>
        <w:t xml:space="preserve"> </w:t>
      </w:r>
      <w:r w:rsidRPr="00E939B5">
        <w:rPr>
          <w:rFonts w:cs="Arial"/>
          <w:spacing w:val="-1"/>
          <w:lang w:val="it-IT"/>
        </w:rPr>
        <w:t>(rekultivacija</w:t>
      </w:r>
      <w:r w:rsidRPr="00E939B5">
        <w:rPr>
          <w:rFonts w:cs="Arial"/>
          <w:lang w:val="it-IT"/>
        </w:rPr>
        <w:t xml:space="preserve"> i </w:t>
      </w:r>
      <w:r w:rsidRPr="00E939B5">
        <w:rPr>
          <w:rFonts w:cs="Arial"/>
          <w:spacing w:val="-1"/>
          <w:lang w:val="it-IT"/>
        </w:rPr>
        <w:t>sanacija</w:t>
      </w:r>
      <w:r w:rsidRPr="00E939B5">
        <w:rPr>
          <w:rFonts w:cs="Arial"/>
          <w:lang w:val="it-IT"/>
        </w:rPr>
        <w:t xml:space="preserve"> </w:t>
      </w:r>
      <w:r w:rsidRPr="00E939B5">
        <w:rPr>
          <w:rFonts w:cs="Arial"/>
          <w:spacing w:val="-1"/>
          <w:lang w:val="it-IT"/>
        </w:rPr>
        <w:t>padina</w:t>
      </w:r>
      <w:r w:rsidRPr="00E939B5">
        <w:rPr>
          <w:rFonts w:cs="Arial"/>
          <w:lang w:val="it-IT"/>
        </w:rPr>
        <w:t xml:space="preserve"> i </w:t>
      </w:r>
      <w:r w:rsidRPr="00E939B5">
        <w:rPr>
          <w:rFonts w:cs="Arial"/>
          <w:spacing w:val="-1"/>
          <w:lang w:val="it-IT"/>
        </w:rPr>
        <w:t>iskopa,</w:t>
      </w:r>
      <w:r w:rsidRPr="00E939B5">
        <w:rPr>
          <w:rFonts w:cs="Arial"/>
          <w:spacing w:val="1"/>
          <w:lang w:val="it-IT"/>
        </w:rPr>
        <w:t xml:space="preserve"> </w:t>
      </w:r>
      <w:r w:rsidRPr="00E939B5">
        <w:rPr>
          <w:rFonts w:cs="Arial"/>
          <w:spacing w:val="-1"/>
          <w:lang w:val="it-IT"/>
        </w:rPr>
        <w:t>izgradnja</w:t>
      </w:r>
      <w:r w:rsidRPr="00E939B5">
        <w:rPr>
          <w:rFonts w:cs="Arial"/>
          <w:spacing w:val="-4"/>
          <w:lang w:val="it-IT"/>
        </w:rPr>
        <w:t xml:space="preserve"> </w:t>
      </w:r>
      <w:r w:rsidRPr="00E939B5">
        <w:rPr>
          <w:rFonts w:cs="Arial"/>
          <w:spacing w:val="-1"/>
          <w:lang w:val="it-IT"/>
        </w:rPr>
        <w:t>zaštitnih</w:t>
      </w:r>
      <w:r w:rsidRPr="00E939B5">
        <w:rPr>
          <w:rFonts w:cs="Arial"/>
          <w:lang w:val="it-IT"/>
        </w:rPr>
        <w:t xml:space="preserve"> </w:t>
      </w:r>
      <w:r w:rsidRPr="00E939B5">
        <w:rPr>
          <w:rFonts w:cs="Arial"/>
          <w:spacing w:val="-1"/>
          <w:lang w:val="it-IT"/>
        </w:rPr>
        <w:t>zidova</w:t>
      </w:r>
      <w:r w:rsidRPr="00E939B5">
        <w:rPr>
          <w:rFonts w:cs="Arial"/>
          <w:spacing w:val="-2"/>
          <w:lang w:val="it-IT"/>
        </w:rPr>
        <w:t xml:space="preserve"> </w:t>
      </w:r>
      <w:r w:rsidRPr="00E939B5">
        <w:rPr>
          <w:rFonts w:cs="Arial"/>
          <w:lang w:val="it-IT"/>
        </w:rPr>
        <w:t xml:space="preserve">i </w:t>
      </w:r>
      <w:r w:rsidRPr="00E939B5">
        <w:rPr>
          <w:rFonts w:cs="Arial"/>
          <w:spacing w:val="-1"/>
          <w:lang w:val="it-IT"/>
        </w:rPr>
        <w:t>sl.).</w:t>
      </w:r>
    </w:p>
    <w:p w:rsidR="00E939B5" w:rsidRPr="00E939B5" w:rsidRDefault="00E939B5" w:rsidP="00E939B5">
      <w:pPr>
        <w:pStyle w:val="BodyText"/>
        <w:tabs>
          <w:tab w:val="left" w:pos="474"/>
        </w:tabs>
        <w:spacing w:before="1"/>
        <w:ind w:right="118"/>
        <w:jc w:val="both"/>
        <w:rPr>
          <w:rFonts w:cs="Arial"/>
          <w:lang w:val="it-IT"/>
        </w:rPr>
      </w:pPr>
      <w:r w:rsidRPr="00E939B5">
        <w:rPr>
          <w:rFonts w:cs="Arial"/>
          <w:lang w:val="it-IT"/>
        </w:rPr>
        <w:t>(9)</w:t>
      </w:r>
      <w:r w:rsidRPr="00E939B5">
        <w:rPr>
          <w:rFonts w:cs="Arial"/>
          <w:lang w:val="it-IT"/>
        </w:rPr>
        <w:tab/>
      </w:r>
      <w:r w:rsidRPr="00E939B5">
        <w:rPr>
          <w:rFonts w:cs="Arial"/>
          <w:spacing w:val="-1"/>
          <w:lang w:val="it-IT"/>
        </w:rPr>
        <w:t>Prostornim</w:t>
      </w:r>
      <w:r w:rsidRPr="00E939B5">
        <w:rPr>
          <w:rFonts w:cs="Arial"/>
          <w:spacing w:val="25"/>
          <w:lang w:val="it-IT"/>
        </w:rPr>
        <w:t xml:space="preserve"> </w:t>
      </w:r>
      <w:r w:rsidRPr="00E939B5">
        <w:rPr>
          <w:rFonts w:cs="Arial"/>
          <w:lang w:val="it-IT"/>
        </w:rPr>
        <w:t>se</w:t>
      </w:r>
      <w:r w:rsidRPr="00E939B5">
        <w:rPr>
          <w:rFonts w:cs="Arial"/>
          <w:spacing w:val="24"/>
          <w:lang w:val="it-IT"/>
        </w:rPr>
        <w:t xml:space="preserve"> </w:t>
      </w:r>
      <w:r w:rsidRPr="00E939B5">
        <w:rPr>
          <w:rFonts w:cs="Arial"/>
          <w:spacing w:val="-1"/>
          <w:lang w:val="it-IT"/>
        </w:rPr>
        <w:t>planom</w:t>
      </w:r>
      <w:r w:rsidRPr="00E939B5">
        <w:rPr>
          <w:rFonts w:cs="Arial"/>
          <w:spacing w:val="25"/>
          <w:lang w:val="it-IT"/>
        </w:rPr>
        <w:t xml:space="preserve"> </w:t>
      </w:r>
      <w:r w:rsidRPr="00E939B5">
        <w:rPr>
          <w:rFonts w:cs="Arial"/>
          <w:spacing w:val="-1"/>
          <w:lang w:val="it-IT"/>
        </w:rPr>
        <w:t>određuje</w:t>
      </w:r>
      <w:r w:rsidRPr="00E939B5">
        <w:rPr>
          <w:rFonts w:cs="Arial"/>
          <w:spacing w:val="24"/>
          <w:lang w:val="it-IT"/>
        </w:rPr>
        <w:t xml:space="preserve"> </w:t>
      </w:r>
      <w:r w:rsidRPr="00E939B5">
        <w:rPr>
          <w:rFonts w:cs="Arial"/>
          <w:lang w:val="it-IT"/>
        </w:rPr>
        <w:t>da</w:t>
      </w:r>
      <w:r w:rsidRPr="00E939B5">
        <w:rPr>
          <w:rFonts w:cs="Arial"/>
          <w:spacing w:val="21"/>
          <w:lang w:val="it-IT"/>
        </w:rPr>
        <w:t xml:space="preserve"> </w:t>
      </w:r>
      <w:r w:rsidRPr="00E939B5">
        <w:rPr>
          <w:rFonts w:cs="Arial"/>
          <w:lang w:val="it-IT"/>
        </w:rPr>
        <w:t>je</w:t>
      </w:r>
      <w:r w:rsidRPr="00E939B5">
        <w:rPr>
          <w:rFonts w:cs="Arial"/>
          <w:spacing w:val="24"/>
          <w:lang w:val="it-IT"/>
        </w:rPr>
        <w:t xml:space="preserve"> </w:t>
      </w:r>
      <w:r w:rsidRPr="00E939B5">
        <w:rPr>
          <w:rFonts w:cs="Arial"/>
          <w:spacing w:val="-1"/>
          <w:lang w:val="it-IT"/>
        </w:rPr>
        <w:t>moguće</w:t>
      </w:r>
      <w:r w:rsidRPr="00E939B5">
        <w:rPr>
          <w:rFonts w:cs="Arial"/>
          <w:spacing w:val="27"/>
          <w:lang w:val="it-IT"/>
        </w:rPr>
        <w:t xml:space="preserve"> </w:t>
      </w:r>
      <w:r w:rsidRPr="00E939B5">
        <w:rPr>
          <w:rFonts w:cs="Arial"/>
          <w:spacing w:val="-1"/>
          <w:lang w:val="it-IT"/>
        </w:rPr>
        <w:t>odstupanje</w:t>
      </w:r>
      <w:r w:rsidRPr="00E939B5">
        <w:rPr>
          <w:rFonts w:cs="Arial"/>
          <w:spacing w:val="24"/>
          <w:lang w:val="it-IT"/>
        </w:rPr>
        <w:t xml:space="preserve"> </w:t>
      </w:r>
      <w:r w:rsidRPr="00E939B5">
        <w:rPr>
          <w:rFonts w:cs="Arial"/>
          <w:lang w:val="it-IT"/>
        </w:rPr>
        <w:t>od</w:t>
      </w:r>
      <w:r w:rsidRPr="00E939B5">
        <w:rPr>
          <w:rFonts w:cs="Arial"/>
          <w:spacing w:val="24"/>
          <w:lang w:val="it-IT"/>
        </w:rPr>
        <w:t xml:space="preserve"> </w:t>
      </w:r>
      <w:r w:rsidRPr="00E939B5">
        <w:rPr>
          <w:rFonts w:cs="Arial"/>
          <w:spacing w:val="-1"/>
          <w:lang w:val="it-IT"/>
        </w:rPr>
        <w:t>utvrđenih</w:t>
      </w:r>
      <w:r w:rsidRPr="00E939B5">
        <w:rPr>
          <w:rFonts w:cs="Arial"/>
          <w:spacing w:val="27"/>
          <w:lang w:val="it-IT"/>
        </w:rPr>
        <w:t xml:space="preserve"> </w:t>
      </w:r>
      <w:r w:rsidRPr="00E939B5">
        <w:rPr>
          <w:rFonts w:cs="Arial"/>
          <w:spacing w:val="-1"/>
          <w:lang w:val="it-IT"/>
        </w:rPr>
        <w:t>koridora</w:t>
      </w:r>
      <w:r w:rsidRPr="00E939B5">
        <w:rPr>
          <w:rFonts w:cs="Arial"/>
          <w:spacing w:val="22"/>
          <w:lang w:val="it-IT"/>
        </w:rPr>
        <w:t xml:space="preserve"> </w:t>
      </w:r>
      <w:r w:rsidRPr="00E939B5">
        <w:rPr>
          <w:rFonts w:cs="Arial"/>
          <w:lang w:val="it-IT"/>
        </w:rPr>
        <w:t>ako</w:t>
      </w:r>
      <w:r w:rsidRPr="00E939B5">
        <w:rPr>
          <w:rFonts w:cs="Arial"/>
          <w:spacing w:val="24"/>
          <w:lang w:val="it-IT"/>
        </w:rPr>
        <w:t xml:space="preserve"> </w:t>
      </w:r>
      <w:r w:rsidRPr="00E939B5">
        <w:rPr>
          <w:rFonts w:cs="Arial"/>
          <w:lang w:val="it-IT"/>
        </w:rPr>
        <w:t>se</w:t>
      </w:r>
      <w:r w:rsidRPr="00E939B5">
        <w:rPr>
          <w:rFonts w:cs="Arial"/>
          <w:spacing w:val="39"/>
          <w:lang w:val="it-IT"/>
        </w:rPr>
        <w:t xml:space="preserve"> </w:t>
      </w:r>
      <w:r w:rsidRPr="00E939B5">
        <w:rPr>
          <w:rFonts w:cs="Arial"/>
          <w:spacing w:val="-1"/>
          <w:lang w:val="it-IT"/>
        </w:rPr>
        <w:t>projektnom</w:t>
      </w:r>
      <w:r w:rsidRPr="00E939B5">
        <w:rPr>
          <w:rFonts w:cs="Arial"/>
          <w:spacing w:val="1"/>
          <w:lang w:val="it-IT"/>
        </w:rPr>
        <w:t xml:space="preserve"> </w:t>
      </w:r>
      <w:r w:rsidRPr="00E939B5">
        <w:rPr>
          <w:rFonts w:cs="Arial"/>
          <w:spacing w:val="-1"/>
          <w:lang w:val="it-IT"/>
        </w:rPr>
        <w:t>dokumentacijom</w:t>
      </w:r>
      <w:r w:rsidRPr="00E939B5">
        <w:rPr>
          <w:rFonts w:cs="Arial"/>
          <w:spacing w:val="1"/>
          <w:lang w:val="it-IT"/>
        </w:rPr>
        <w:t xml:space="preserve"> </w:t>
      </w:r>
      <w:r w:rsidRPr="00E939B5">
        <w:rPr>
          <w:rFonts w:cs="Arial"/>
          <w:spacing w:val="-1"/>
          <w:lang w:val="it-IT"/>
        </w:rPr>
        <w:t>utvrde</w:t>
      </w:r>
      <w:r w:rsidRPr="00E939B5">
        <w:rPr>
          <w:rFonts w:cs="Arial"/>
          <w:spacing w:val="-2"/>
          <w:lang w:val="it-IT"/>
        </w:rPr>
        <w:t xml:space="preserve"> </w:t>
      </w:r>
      <w:r w:rsidRPr="00E939B5">
        <w:rPr>
          <w:rFonts w:cs="Arial"/>
          <w:spacing w:val="-1"/>
          <w:lang w:val="it-IT"/>
        </w:rPr>
        <w:t>potrebe</w:t>
      </w:r>
      <w:r w:rsidRPr="00E939B5">
        <w:rPr>
          <w:rFonts w:cs="Arial"/>
          <w:spacing w:val="-2"/>
          <w:lang w:val="it-IT"/>
        </w:rPr>
        <w:t xml:space="preserve"> </w:t>
      </w:r>
      <w:r w:rsidRPr="00E939B5">
        <w:rPr>
          <w:rFonts w:cs="Arial"/>
          <w:lang w:val="it-IT"/>
        </w:rPr>
        <w:t xml:space="preserve">za </w:t>
      </w:r>
      <w:r w:rsidRPr="00E939B5">
        <w:rPr>
          <w:rFonts w:cs="Arial"/>
          <w:spacing w:val="-2"/>
          <w:lang w:val="it-IT"/>
        </w:rPr>
        <w:t>njihovim</w:t>
      </w:r>
      <w:r w:rsidRPr="00E939B5">
        <w:rPr>
          <w:rFonts w:cs="Arial"/>
          <w:spacing w:val="1"/>
          <w:lang w:val="it-IT"/>
        </w:rPr>
        <w:t xml:space="preserve"> </w:t>
      </w:r>
      <w:r w:rsidRPr="00E939B5">
        <w:rPr>
          <w:rFonts w:cs="Arial"/>
          <w:spacing w:val="-1"/>
          <w:lang w:val="it-IT"/>
        </w:rPr>
        <w:t>izmještanjem.</w:t>
      </w:r>
    </w:p>
    <w:p w:rsidR="00E939B5" w:rsidRPr="00E939B5" w:rsidRDefault="00E939B5" w:rsidP="00E939B5">
      <w:pPr>
        <w:pStyle w:val="BodyText"/>
        <w:tabs>
          <w:tab w:val="left" w:pos="575"/>
        </w:tabs>
        <w:spacing w:before="1"/>
        <w:ind w:right="112"/>
        <w:jc w:val="both"/>
        <w:rPr>
          <w:rFonts w:cs="Arial"/>
          <w:lang w:val="it-IT"/>
        </w:rPr>
      </w:pPr>
      <w:r w:rsidRPr="00E939B5">
        <w:rPr>
          <w:rFonts w:cs="Arial"/>
          <w:lang w:val="it-IT"/>
        </w:rPr>
        <w:t>(10)</w:t>
      </w:r>
      <w:r w:rsidRPr="00E939B5">
        <w:rPr>
          <w:rFonts w:cs="Arial"/>
          <w:lang w:val="it-IT"/>
        </w:rPr>
        <w:tab/>
        <w:t>U</w:t>
      </w:r>
      <w:r w:rsidRPr="00E939B5">
        <w:rPr>
          <w:rFonts w:cs="Arial"/>
          <w:spacing w:val="4"/>
          <w:lang w:val="it-IT"/>
        </w:rPr>
        <w:t xml:space="preserve"> </w:t>
      </w:r>
      <w:r w:rsidRPr="00E939B5">
        <w:rPr>
          <w:rFonts w:cs="Arial"/>
          <w:spacing w:val="-1"/>
          <w:lang w:val="it-IT"/>
        </w:rPr>
        <w:t>neizgrađenom</w:t>
      </w:r>
      <w:r w:rsidRPr="00E939B5">
        <w:rPr>
          <w:rFonts w:cs="Arial"/>
          <w:spacing w:val="4"/>
          <w:lang w:val="it-IT"/>
        </w:rPr>
        <w:t xml:space="preserve"> </w:t>
      </w:r>
      <w:r w:rsidRPr="00E939B5">
        <w:rPr>
          <w:rFonts w:cs="Arial"/>
          <w:spacing w:val="-1"/>
          <w:lang w:val="it-IT"/>
        </w:rPr>
        <w:t>dijelu</w:t>
      </w:r>
      <w:r w:rsidRPr="00E939B5">
        <w:rPr>
          <w:rFonts w:cs="Arial"/>
          <w:spacing w:val="5"/>
          <w:lang w:val="it-IT"/>
        </w:rPr>
        <w:t xml:space="preserve"> </w:t>
      </w:r>
      <w:r w:rsidRPr="00E939B5">
        <w:rPr>
          <w:rFonts w:cs="Arial"/>
          <w:spacing w:val="-1"/>
          <w:lang w:val="it-IT"/>
        </w:rPr>
        <w:t>građevinskog</w:t>
      </w:r>
      <w:r w:rsidRPr="00E939B5">
        <w:rPr>
          <w:rFonts w:cs="Arial"/>
          <w:spacing w:val="2"/>
          <w:lang w:val="it-IT"/>
        </w:rPr>
        <w:t xml:space="preserve"> </w:t>
      </w:r>
      <w:r w:rsidRPr="00E939B5">
        <w:rPr>
          <w:rFonts w:cs="Arial"/>
          <w:spacing w:val="-1"/>
          <w:lang w:val="it-IT"/>
        </w:rPr>
        <w:t>područja</w:t>
      </w:r>
      <w:r w:rsidRPr="00E939B5">
        <w:rPr>
          <w:rFonts w:cs="Arial"/>
          <w:spacing w:val="5"/>
          <w:lang w:val="it-IT"/>
        </w:rPr>
        <w:t xml:space="preserve"> </w:t>
      </w:r>
      <w:r w:rsidRPr="00E939B5">
        <w:rPr>
          <w:rFonts w:cs="Arial"/>
          <w:spacing w:val="-1"/>
          <w:lang w:val="it-IT"/>
        </w:rPr>
        <w:t>naselja</w:t>
      </w:r>
      <w:r w:rsidRPr="00E939B5">
        <w:rPr>
          <w:rFonts w:cs="Arial"/>
          <w:spacing w:val="2"/>
          <w:lang w:val="it-IT"/>
        </w:rPr>
        <w:t xml:space="preserve"> </w:t>
      </w:r>
      <w:r w:rsidRPr="00E939B5">
        <w:rPr>
          <w:rFonts w:cs="Arial"/>
          <w:lang w:val="it-IT"/>
        </w:rPr>
        <w:t>za</w:t>
      </w:r>
      <w:r w:rsidRPr="00E939B5">
        <w:rPr>
          <w:rFonts w:cs="Arial"/>
          <w:spacing w:val="5"/>
          <w:lang w:val="it-IT"/>
        </w:rPr>
        <w:t xml:space="preserve"> </w:t>
      </w:r>
      <w:r w:rsidRPr="00E939B5">
        <w:rPr>
          <w:rFonts w:cs="Arial"/>
          <w:spacing w:val="-1"/>
          <w:lang w:val="it-IT"/>
        </w:rPr>
        <w:t>potrebe</w:t>
      </w:r>
      <w:r w:rsidRPr="00E939B5">
        <w:rPr>
          <w:rFonts w:cs="Arial"/>
          <w:spacing w:val="5"/>
          <w:lang w:val="it-IT"/>
        </w:rPr>
        <w:t xml:space="preserve"> </w:t>
      </w:r>
      <w:r w:rsidRPr="00E939B5">
        <w:rPr>
          <w:rFonts w:cs="Arial"/>
          <w:spacing w:val="-1"/>
          <w:lang w:val="it-IT"/>
        </w:rPr>
        <w:t>krajobraznog</w:t>
      </w:r>
      <w:r w:rsidRPr="00E939B5">
        <w:rPr>
          <w:rFonts w:cs="Arial"/>
          <w:spacing w:val="5"/>
          <w:lang w:val="it-IT"/>
        </w:rPr>
        <w:t xml:space="preserve"> </w:t>
      </w:r>
      <w:r w:rsidRPr="00E939B5">
        <w:rPr>
          <w:rFonts w:cs="Arial"/>
          <w:spacing w:val="-1"/>
          <w:lang w:val="it-IT"/>
        </w:rPr>
        <w:t>uređenja</w:t>
      </w:r>
      <w:r w:rsidRPr="00E939B5">
        <w:rPr>
          <w:rFonts w:cs="Arial"/>
          <w:spacing w:val="59"/>
          <w:lang w:val="it-IT"/>
        </w:rPr>
        <w:t xml:space="preserve"> </w:t>
      </w:r>
      <w:r w:rsidRPr="00E939B5">
        <w:rPr>
          <w:rFonts w:cs="Arial"/>
          <w:spacing w:val="-1"/>
          <w:lang w:val="it-IT"/>
        </w:rPr>
        <w:t>površina</w:t>
      </w:r>
      <w:r w:rsidRPr="00E939B5">
        <w:rPr>
          <w:rFonts w:cs="Arial"/>
          <w:spacing w:val="-7"/>
          <w:lang w:val="it-IT"/>
        </w:rPr>
        <w:t xml:space="preserve"> </w:t>
      </w:r>
      <w:r w:rsidRPr="00E939B5">
        <w:rPr>
          <w:rFonts w:cs="Arial"/>
          <w:spacing w:val="-1"/>
          <w:lang w:val="it-IT"/>
        </w:rPr>
        <w:t>većih</w:t>
      </w:r>
      <w:r w:rsidRPr="00E939B5">
        <w:rPr>
          <w:rFonts w:cs="Arial"/>
          <w:spacing w:val="-4"/>
          <w:lang w:val="it-IT"/>
        </w:rPr>
        <w:t xml:space="preserve"> </w:t>
      </w:r>
      <w:r w:rsidRPr="00E939B5">
        <w:rPr>
          <w:rFonts w:cs="Arial"/>
          <w:lang w:val="it-IT"/>
        </w:rPr>
        <w:t>od</w:t>
      </w:r>
      <w:r w:rsidRPr="00E939B5">
        <w:rPr>
          <w:rFonts w:cs="Arial"/>
          <w:spacing w:val="-7"/>
          <w:lang w:val="it-IT"/>
        </w:rPr>
        <w:t xml:space="preserve"> </w:t>
      </w:r>
      <w:r w:rsidRPr="00E939B5">
        <w:rPr>
          <w:rFonts w:cs="Arial"/>
          <w:lang w:val="it-IT"/>
        </w:rPr>
        <w:t>2</w:t>
      </w:r>
      <w:r w:rsidRPr="00E939B5">
        <w:rPr>
          <w:rFonts w:cs="Arial"/>
          <w:spacing w:val="-7"/>
          <w:lang w:val="it-IT"/>
        </w:rPr>
        <w:t xml:space="preserve"> </w:t>
      </w:r>
      <w:r w:rsidRPr="00E939B5">
        <w:rPr>
          <w:rFonts w:cs="Arial"/>
          <w:lang w:val="it-IT"/>
        </w:rPr>
        <w:t>ha</w:t>
      </w:r>
      <w:r w:rsidRPr="00E939B5">
        <w:rPr>
          <w:rFonts w:cs="Arial"/>
          <w:spacing w:val="-10"/>
          <w:lang w:val="it-IT"/>
        </w:rPr>
        <w:t xml:space="preserve"> </w:t>
      </w:r>
      <w:r w:rsidRPr="00E939B5">
        <w:rPr>
          <w:rFonts w:cs="Arial"/>
          <w:spacing w:val="-1"/>
          <w:lang w:val="it-IT"/>
        </w:rPr>
        <w:t>moguće</w:t>
      </w:r>
      <w:r w:rsidRPr="00E939B5">
        <w:rPr>
          <w:rFonts w:cs="Arial"/>
          <w:spacing w:val="-7"/>
          <w:lang w:val="it-IT"/>
        </w:rPr>
        <w:t xml:space="preserve"> </w:t>
      </w:r>
      <w:r w:rsidRPr="00E939B5">
        <w:rPr>
          <w:rFonts w:cs="Arial"/>
          <w:lang w:val="it-IT"/>
        </w:rPr>
        <w:t>je</w:t>
      </w:r>
      <w:r w:rsidRPr="00E939B5">
        <w:rPr>
          <w:rFonts w:cs="Arial"/>
          <w:spacing w:val="-7"/>
          <w:lang w:val="it-IT"/>
        </w:rPr>
        <w:t xml:space="preserve"> </w:t>
      </w:r>
      <w:r w:rsidRPr="00E939B5">
        <w:rPr>
          <w:rFonts w:cs="Arial"/>
          <w:spacing w:val="-1"/>
          <w:lang w:val="it-IT"/>
        </w:rPr>
        <w:t>iznimno,</w:t>
      </w:r>
      <w:r w:rsidRPr="00E939B5">
        <w:rPr>
          <w:rFonts w:cs="Arial"/>
          <w:spacing w:val="-5"/>
          <w:lang w:val="it-IT"/>
        </w:rPr>
        <w:t xml:space="preserve"> </w:t>
      </w:r>
      <w:r w:rsidRPr="00E939B5">
        <w:rPr>
          <w:rFonts w:cs="Arial"/>
          <w:spacing w:val="-1"/>
          <w:lang w:val="it-IT"/>
        </w:rPr>
        <w:t>izvoditi</w:t>
      </w:r>
      <w:r w:rsidRPr="00E939B5">
        <w:rPr>
          <w:rFonts w:cs="Arial"/>
          <w:spacing w:val="-7"/>
          <w:lang w:val="it-IT"/>
        </w:rPr>
        <w:t xml:space="preserve"> </w:t>
      </w:r>
      <w:r w:rsidRPr="00E939B5">
        <w:rPr>
          <w:rFonts w:cs="Arial"/>
          <w:lang w:val="it-IT"/>
        </w:rPr>
        <w:t>i</w:t>
      </w:r>
      <w:r w:rsidRPr="00E939B5">
        <w:rPr>
          <w:rFonts w:cs="Arial"/>
          <w:spacing w:val="-8"/>
          <w:lang w:val="it-IT"/>
        </w:rPr>
        <w:t xml:space="preserve"> </w:t>
      </w:r>
      <w:r w:rsidRPr="00E939B5">
        <w:rPr>
          <w:rFonts w:cs="Arial"/>
          <w:spacing w:val="-1"/>
          <w:lang w:val="it-IT"/>
        </w:rPr>
        <w:t>radno-opskrbne</w:t>
      </w:r>
      <w:r w:rsidRPr="00E939B5">
        <w:rPr>
          <w:rFonts w:cs="Arial"/>
          <w:spacing w:val="-7"/>
          <w:lang w:val="it-IT"/>
        </w:rPr>
        <w:t xml:space="preserve"> </w:t>
      </w:r>
      <w:r w:rsidRPr="00E939B5">
        <w:rPr>
          <w:rFonts w:cs="Arial"/>
          <w:spacing w:val="-1"/>
          <w:lang w:val="it-IT"/>
        </w:rPr>
        <w:t>puteve</w:t>
      </w:r>
      <w:r w:rsidRPr="00E939B5">
        <w:rPr>
          <w:rFonts w:cs="Arial"/>
          <w:spacing w:val="-10"/>
          <w:lang w:val="it-IT"/>
        </w:rPr>
        <w:t xml:space="preserve"> </w:t>
      </w:r>
      <w:r w:rsidRPr="00E939B5">
        <w:rPr>
          <w:rFonts w:cs="Arial"/>
          <w:spacing w:val="-1"/>
          <w:lang w:val="it-IT"/>
        </w:rPr>
        <w:t>maksimalne</w:t>
      </w:r>
      <w:r w:rsidRPr="00E939B5">
        <w:rPr>
          <w:rFonts w:cs="Arial"/>
          <w:spacing w:val="-7"/>
          <w:lang w:val="it-IT"/>
        </w:rPr>
        <w:t xml:space="preserve"> </w:t>
      </w:r>
      <w:r w:rsidRPr="00E939B5">
        <w:rPr>
          <w:rFonts w:cs="Arial"/>
          <w:spacing w:val="-1"/>
          <w:lang w:val="it-IT"/>
        </w:rPr>
        <w:t>širine</w:t>
      </w:r>
      <w:r w:rsidRPr="00E939B5">
        <w:rPr>
          <w:rFonts w:cs="Arial"/>
          <w:spacing w:val="75"/>
          <w:lang w:val="it-IT"/>
        </w:rPr>
        <w:t xml:space="preserve"> </w:t>
      </w:r>
      <w:r w:rsidRPr="00E939B5">
        <w:rPr>
          <w:rFonts w:cs="Arial"/>
          <w:lang w:val="it-IT"/>
        </w:rPr>
        <w:t>3,0</w:t>
      </w:r>
      <w:r w:rsidRPr="00E939B5">
        <w:rPr>
          <w:rFonts w:cs="Arial"/>
          <w:spacing w:val="-1"/>
          <w:lang w:val="it-IT"/>
        </w:rPr>
        <w:t xml:space="preserve"> </w:t>
      </w:r>
      <w:r w:rsidRPr="00E939B5">
        <w:rPr>
          <w:rFonts w:cs="Arial"/>
          <w:lang w:val="it-IT"/>
        </w:rPr>
        <w:t>m.</w:t>
      </w:r>
    </w:p>
    <w:p w:rsidR="00E939B5" w:rsidRPr="00E939B5" w:rsidRDefault="00E939B5" w:rsidP="00E939B5">
      <w:pPr>
        <w:spacing w:before="6"/>
        <w:jc w:val="both"/>
        <w:rPr>
          <w:rFonts w:ascii="Arial" w:eastAsia="Arial" w:hAnsi="Arial" w:cs="Arial"/>
          <w:sz w:val="22"/>
          <w:szCs w:val="22"/>
          <w:lang w:val="it-IT"/>
        </w:rPr>
      </w:pPr>
    </w:p>
    <w:p w:rsidR="00E939B5" w:rsidRPr="00E939B5" w:rsidRDefault="00E939B5" w:rsidP="002711C0">
      <w:pPr>
        <w:pStyle w:val="Heading1"/>
        <w:spacing w:before="72"/>
        <w:jc w:val="both"/>
        <w:rPr>
          <w:rFonts w:cs="Arial"/>
          <w:b w:val="0"/>
          <w:bCs w:val="0"/>
          <w:lang w:val="it-IT"/>
        </w:rPr>
      </w:pPr>
      <w:r w:rsidRPr="00E939B5">
        <w:rPr>
          <w:rFonts w:cs="Arial"/>
          <w:spacing w:val="-1"/>
          <w:lang w:val="it-IT"/>
        </w:rPr>
        <w:t>Cestovni</w:t>
      </w:r>
      <w:r w:rsidRPr="00E939B5">
        <w:rPr>
          <w:rFonts w:cs="Arial"/>
          <w:spacing w:val="1"/>
          <w:lang w:val="it-IT"/>
        </w:rPr>
        <w:t xml:space="preserve"> </w:t>
      </w:r>
      <w:r w:rsidRPr="00E939B5">
        <w:rPr>
          <w:rFonts w:cs="Arial"/>
          <w:spacing w:val="-1"/>
          <w:lang w:val="it-IT"/>
        </w:rPr>
        <w:t>promet</w:t>
      </w: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90.</w:t>
      </w:r>
    </w:p>
    <w:p w:rsidR="00E939B5" w:rsidRPr="00E939B5" w:rsidRDefault="00E939B5" w:rsidP="00E939B5">
      <w:pPr>
        <w:spacing w:before="8"/>
        <w:jc w:val="both"/>
        <w:rPr>
          <w:rFonts w:ascii="Arial" w:eastAsia="Arial" w:hAnsi="Arial" w:cs="Arial"/>
          <w:sz w:val="22"/>
          <w:szCs w:val="22"/>
          <w:lang w:val="it-IT"/>
        </w:rPr>
      </w:pPr>
    </w:p>
    <w:p w:rsidR="00E939B5" w:rsidRPr="00E939B5" w:rsidRDefault="00E939B5" w:rsidP="00E939B5">
      <w:pPr>
        <w:pStyle w:val="BodyText"/>
        <w:tabs>
          <w:tab w:val="left" w:pos="457"/>
        </w:tabs>
        <w:spacing w:before="72"/>
        <w:ind w:right="116"/>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Rješenje</w:t>
      </w:r>
      <w:r w:rsidRPr="00E939B5">
        <w:rPr>
          <w:rFonts w:cs="Arial"/>
          <w:spacing w:val="7"/>
          <w:lang w:val="it-IT"/>
        </w:rPr>
        <w:t xml:space="preserve"> </w:t>
      </w:r>
      <w:r w:rsidRPr="00E939B5">
        <w:rPr>
          <w:rFonts w:cs="Arial"/>
          <w:spacing w:val="-1"/>
          <w:lang w:val="it-IT"/>
        </w:rPr>
        <w:t>sustava</w:t>
      </w:r>
      <w:r w:rsidRPr="00E939B5">
        <w:rPr>
          <w:rFonts w:cs="Arial"/>
          <w:spacing w:val="7"/>
          <w:lang w:val="it-IT"/>
        </w:rPr>
        <w:t xml:space="preserve"> </w:t>
      </w:r>
      <w:r w:rsidRPr="00E939B5">
        <w:rPr>
          <w:rFonts w:cs="Arial"/>
          <w:spacing w:val="-1"/>
          <w:lang w:val="it-IT"/>
        </w:rPr>
        <w:t>cestovnog</w:t>
      </w:r>
      <w:r w:rsidRPr="00E939B5">
        <w:rPr>
          <w:rFonts w:cs="Arial"/>
          <w:spacing w:val="7"/>
          <w:lang w:val="it-IT"/>
        </w:rPr>
        <w:t xml:space="preserve"> </w:t>
      </w:r>
      <w:r w:rsidRPr="00E939B5">
        <w:rPr>
          <w:rFonts w:cs="Arial"/>
          <w:spacing w:val="-1"/>
          <w:lang w:val="it-IT"/>
        </w:rPr>
        <w:t>prometa</w:t>
      </w:r>
      <w:r w:rsidRPr="00E939B5">
        <w:rPr>
          <w:rFonts w:cs="Arial"/>
          <w:spacing w:val="7"/>
          <w:lang w:val="it-IT"/>
        </w:rPr>
        <w:t xml:space="preserve"> </w:t>
      </w:r>
      <w:r w:rsidRPr="00E939B5">
        <w:rPr>
          <w:rFonts w:cs="Arial"/>
          <w:lang w:val="it-IT"/>
        </w:rPr>
        <w:t>u</w:t>
      </w:r>
      <w:r w:rsidRPr="00E939B5">
        <w:rPr>
          <w:rFonts w:cs="Arial"/>
          <w:spacing w:val="7"/>
          <w:lang w:val="it-IT"/>
        </w:rPr>
        <w:t xml:space="preserve"> </w:t>
      </w:r>
      <w:r w:rsidRPr="00E939B5">
        <w:rPr>
          <w:rFonts w:cs="Arial"/>
          <w:spacing w:val="-1"/>
          <w:lang w:val="it-IT"/>
        </w:rPr>
        <w:t>velikoj</w:t>
      </w:r>
      <w:r w:rsidRPr="00E939B5">
        <w:rPr>
          <w:rFonts w:cs="Arial"/>
          <w:spacing w:val="6"/>
          <w:lang w:val="it-IT"/>
        </w:rPr>
        <w:t xml:space="preserve"> </w:t>
      </w:r>
      <w:r w:rsidRPr="00E939B5">
        <w:rPr>
          <w:rFonts w:cs="Arial"/>
          <w:lang w:val="it-IT"/>
        </w:rPr>
        <w:t>se</w:t>
      </w:r>
      <w:r w:rsidRPr="00E939B5">
        <w:rPr>
          <w:rFonts w:cs="Arial"/>
          <w:spacing w:val="7"/>
          <w:lang w:val="it-IT"/>
        </w:rPr>
        <w:t xml:space="preserve"> </w:t>
      </w:r>
      <w:r w:rsidRPr="00E939B5">
        <w:rPr>
          <w:rFonts w:cs="Arial"/>
          <w:spacing w:val="-1"/>
          <w:lang w:val="it-IT"/>
        </w:rPr>
        <w:t>mjeri</w:t>
      </w:r>
      <w:r w:rsidRPr="00E939B5">
        <w:rPr>
          <w:rFonts w:cs="Arial"/>
          <w:spacing w:val="11"/>
          <w:lang w:val="it-IT"/>
        </w:rPr>
        <w:t xml:space="preserve"> </w:t>
      </w:r>
      <w:r w:rsidRPr="00E939B5">
        <w:rPr>
          <w:rFonts w:cs="Arial"/>
          <w:spacing w:val="-1"/>
          <w:lang w:val="it-IT"/>
        </w:rPr>
        <w:t>oslanja</w:t>
      </w:r>
      <w:r w:rsidRPr="00E939B5">
        <w:rPr>
          <w:rFonts w:cs="Arial"/>
          <w:spacing w:val="7"/>
          <w:lang w:val="it-IT"/>
        </w:rPr>
        <w:t xml:space="preserve"> </w:t>
      </w:r>
      <w:r w:rsidRPr="00E939B5">
        <w:rPr>
          <w:rFonts w:cs="Arial"/>
          <w:lang w:val="it-IT"/>
        </w:rPr>
        <w:t>na</w:t>
      </w:r>
      <w:r w:rsidRPr="00E939B5">
        <w:rPr>
          <w:rFonts w:cs="Arial"/>
          <w:spacing w:val="5"/>
          <w:lang w:val="it-IT"/>
        </w:rPr>
        <w:t xml:space="preserve"> </w:t>
      </w:r>
      <w:r w:rsidRPr="00E939B5">
        <w:rPr>
          <w:rFonts w:cs="Arial"/>
          <w:spacing w:val="-1"/>
          <w:lang w:val="it-IT"/>
        </w:rPr>
        <w:t>cjelovit</w:t>
      </w:r>
      <w:r w:rsidRPr="00E939B5">
        <w:rPr>
          <w:rFonts w:cs="Arial"/>
          <w:spacing w:val="9"/>
          <w:lang w:val="it-IT"/>
        </w:rPr>
        <w:t xml:space="preserve"> </w:t>
      </w:r>
      <w:r w:rsidRPr="00E939B5">
        <w:rPr>
          <w:rFonts w:cs="Arial"/>
          <w:lang w:val="it-IT"/>
        </w:rPr>
        <w:t>i</w:t>
      </w:r>
      <w:r w:rsidRPr="00E939B5">
        <w:rPr>
          <w:rFonts w:cs="Arial"/>
          <w:spacing w:val="7"/>
          <w:lang w:val="it-IT"/>
        </w:rPr>
        <w:t xml:space="preserve"> </w:t>
      </w:r>
      <w:r w:rsidRPr="00E939B5">
        <w:rPr>
          <w:rFonts w:cs="Arial"/>
          <w:lang w:val="it-IT"/>
        </w:rPr>
        <w:t>već</w:t>
      </w:r>
      <w:r w:rsidRPr="00E939B5">
        <w:rPr>
          <w:rFonts w:cs="Arial"/>
          <w:spacing w:val="7"/>
          <w:lang w:val="it-IT"/>
        </w:rPr>
        <w:t xml:space="preserve"> </w:t>
      </w:r>
      <w:r w:rsidRPr="00E939B5">
        <w:rPr>
          <w:rFonts w:cs="Arial"/>
          <w:spacing w:val="-1"/>
          <w:lang w:val="it-IT"/>
        </w:rPr>
        <w:t>provjereni</w:t>
      </w:r>
      <w:r w:rsidRPr="00E939B5">
        <w:rPr>
          <w:rFonts w:cs="Arial"/>
          <w:spacing w:val="41"/>
          <w:lang w:val="it-IT"/>
        </w:rPr>
        <w:t xml:space="preserve"> </w:t>
      </w:r>
      <w:r w:rsidRPr="00E939B5">
        <w:rPr>
          <w:rFonts w:cs="Arial"/>
          <w:spacing w:val="-1"/>
          <w:lang w:val="it-IT"/>
        </w:rPr>
        <w:t>model</w:t>
      </w:r>
      <w:r w:rsidRPr="00E939B5">
        <w:rPr>
          <w:rFonts w:cs="Arial"/>
          <w:spacing w:val="11"/>
          <w:lang w:val="it-IT"/>
        </w:rPr>
        <w:t xml:space="preserve"> </w:t>
      </w:r>
      <w:r w:rsidRPr="00E939B5">
        <w:rPr>
          <w:rFonts w:cs="Arial"/>
          <w:lang w:val="it-IT"/>
        </w:rPr>
        <w:t>koji</w:t>
      </w:r>
      <w:r w:rsidRPr="00E939B5">
        <w:rPr>
          <w:rFonts w:cs="Arial"/>
          <w:spacing w:val="9"/>
          <w:lang w:val="it-IT"/>
        </w:rPr>
        <w:t xml:space="preserve"> </w:t>
      </w:r>
      <w:r w:rsidRPr="00E939B5">
        <w:rPr>
          <w:rFonts w:cs="Arial"/>
          <w:lang w:val="it-IT"/>
        </w:rPr>
        <w:t>je</w:t>
      </w:r>
      <w:r w:rsidRPr="00E939B5">
        <w:rPr>
          <w:rFonts w:cs="Arial"/>
          <w:spacing w:val="12"/>
          <w:lang w:val="it-IT"/>
        </w:rPr>
        <w:t xml:space="preserve"> </w:t>
      </w:r>
      <w:r w:rsidRPr="00E939B5">
        <w:rPr>
          <w:rFonts w:cs="Arial"/>
          <w:spacing w:val="-1"/>
          <w:lang w:val="it-IT"/>
        </w:rPr>
        <w:t>preinačen</w:t>
      </w:r>
      <w:r w:rsidRPr="00E939B5">
        <w:rPr>
          <w:rFonts w:cs="Arial"/>
          <w:spacing w:val="9"/>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skladu</w:t>
      </w:r>
      <w:r w:rsidRPr="00E939B5">
        <w:rPr>
          <w:rFonts w:cs="Arial"/>
          <w:spacing w:val="12"/>
          <w:lang w:val="it-IT"/>
        </w:rPr>
        <w:t xml:space="preserve"> </w:t>
      </w:r>
      <w:r w:rsidRPr="00E939B5">
        <w:rPr>
          <w:rFonts w:cs="Arial"/>
          <w:lang w:val="it-IT"/>
        </w:rPr>
        <w:t>s</w:t>
      </w:r>
      <w:r w:rsidRPr="00E939B5">
        <w:rPr>
          <w:rFonts w:cs="Arial"/>
          <w:spacing w:val="13"/>
          <w:lang w:val="it-IT"/>
        </w:rPr>
        <w:t xml:space="preserve"> </w:t>
      </w:r>
      <w:r w:rsidRPr="00E939B5">
        <w:rPr>
          <w:rFonts w:cs="Arial"/>
          <w:spacing w:val="-1"/>
          <w:lang w:val="it-IT"/>
        </w:rPr>
        <w:t>ciljevima</w:t>
      </w:r>
      <w:r w:rsidRPr="00E939B5">
        <w:rPr>
          <w:rFonts w:cs="Arial"/>
          <w:spacing w:val="12"/>
          <w:lang w:val="it-IT"/>
        </w:rPr>
        <w:t xml:space="preserve"> </w:t>
      </w:r>
      <w:r w:rsidRPr="00E939B5">
        <w:rPr>
          <w:rFonts w:cs="Arial"/>
          <w:spacing w:val="-1"/>
          <w:lang w:val="it-IT"/>
        </w:rPr>
        <w:t>prostornog</w:t>
      </w:r>
      <w:r w:rsidRPr="00E939B5">
        <w:rPr>
          <w:rFonts w:cs="Arial"/>
          <w:spacing w:val="12"/>
          <w:lang w:val="it-IT"/>
        </w:rPr>
        <w:t xml:space="preserve"> </w:t>
      </w:r>
      <w:r w:rsidRPr="00E939B5">
        <w:rPr>
          <w:rFonts w:cs="Arial"/>
          <w:spacing w:val="-1"/>
          <w:lang w:val="it-IT"/>
        </w:rPr>
        <w:t>uređenja</w:t>
      </w:r>
      <w:r w:rsidRPr="00E939B5">
        <w:rPr>
          <w:rFonts w:cs="Arial"/>
          <w:spacing w:val="12"/>
          <w:lang w:val="it-IT"/>
        </w:rPr>
        <w:t xml:space="preserve"> </w:t>
      </w:r>
      <w:r w:rsidRPr="00E939B5">
        <w:rPr>
          <w:rFonts w:cs="Arial"/>
          <w:spacing w:val="-2"/>
          <w:lang w:val="it-IT"/>
        </w:rPr>
        <w:t>područja</w:t>
      </w:r>
      <w:r w:rsidRPr="00E939B5">
        <w:rPr>
          <w:rFonts w:cs="Arial"/>
          <w:spacing w:val="12"/>
          <w:lang w:val="it-IT"/>
        </w:rPr>
        <w:t xml:space="preserve"> </w:t>
      </w:r>
      <w:r w:rsidRPr="00E939B5">
        <w:rPr>
          <w:rFonts w:cs="Arial"/>
          <w:lang w:val="it-IT"/>
        </w:rPr>
        <w:t>i</w:t>
      </w:r>
      <w:r w:rsidRPr="00E939B5">
        <w:rPr>
          <w:rFonts w:cs="Arial"/>
          <w:spacing w:val="11"/>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međuvremenu</w:t>
      </w:r>
      <w:r w:rsidRPr="00E939B5">
        <w:rPr>
          <w:rFonts w:cs="Arial"/>
          <w:spacing w:val="81"/>
          <w:lang w:val="it-IT"/>
        </w:rPr>
        <w:t xml:space="preserve"> </w:t>
      </w:r>
      <w:r w:rsidRPr="00E939B5">
        <w:rPr>
          <w:rFonts w:cs="Arial"/>
          <w:spacing w:val="-1"/>
          <w:lang w:val="it-IT"/>
        </w:rPr>
        <w:t>nastalim</w:t>
      </w:r>
      <w:r w:rsidRPr="00E939B5">
        <w:rPr>
          <w:rFonts w:cs="Arial"/>
          <w:spacing w:val="1"/>
          <w:lang w:val="it-IT"/>
        </w:rPr>
        <w:t xml:space="preserve"> </w:t>
      </w:r>
      <w:r w:rsidRPr="00E939B5">
        <w:rPr>
          <w:rFonts w:cs="Arial"/>
          <w:spacing w:val="-1"/>
          <w:lang w:val="it-IT"/>
        </w:rPr>
        <w:t>promjenama</w:t>
      </w:r>
      <w:r w:rsidRPr="00E939B5">
        <w:rPr>
          <w:rFonts w:cs="Arial"/>
          <w:lang w:val="it-IT"/>
        </w:rPr>
        <w:t xml:space="preserve"> u</w:t>
      </w:r>
      <w:r w:rsidRPr="00E939B5">
        <w:rPr>
          <w:rFonts w:cs="Arial"/>
          <w:spacing w:val="-4"/>
          <w:lang w:val="it-IT"/>
        </w:rPr>
        <w:t xml:space="preserve"> </w:t>
      </w:r>
      <w:r w:rsidRPr="00E939B5">
        <w:rPr>
          <w:rFonts w:cs="Arial"/>
          <w:spacing w:val="-1"/>
          <w:lang w:val="it-IT"/>
        </w:rPr>
        <w:t>korištenju</w:t>
      </w:r>
      <w:r w:rsidRPr="00E939B5">
        <w:rPr>
          <w:rFonts w:cs="Arial"/>
          <w:lang w:val="it-IT"/>
        </w:rPr>
        <w:t xml:space="preserve"> </w:t>
      </w:r>
      <w:r w:rsidRPr="00E939B5">
        <w:rPr>
          <w:rFonts w:cs="Arial"/>
          <w:spacing w:val="-1"/>
          <w:lang w:val="it-IT"/>
        </w:rPr>
        <w:t>prostorom.</w:t>
      </w:r>
    </w:p>
    <w:p w:rsidR="00E939B5" w:rsidRPr="00E939B5" w:rsidRDefault="00E939B5" w:rsidP="00E939B5">
      <w:pPr>
        <w:pStyle w:val="BodyText"/>
        <w:tabs>
          <w:tab w:val="left" w:pos="443"/>
        </w:tabs>
        <w:spacing w:before="1"/>
        <w:ind w:right="111"/>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Planirana</w:t>
      </w:r>
      <w:r w:rsidRPr="00E939B5">
        <w:rPr>
          <w:rFonts w:cs="Arial"/>
          <w:spacing w:val="-9"/>
          <w:lang w:val="it-IT"/>
        </w:rPr>
        <w:t xml:space="preserve"> </w:t>
      </w:r>
      <w:r w:rsidRPr="00E939B5">
        <w:rPr>
          <w:rFonts w:cs="Arial"/>
          <w:lang w:val="it-IT"/>
        </w:rPr>
        <w:t>mreža</w:t>
      </w:r>
      <w:r w:rsidRPr="00E939B5">
        <w:rPr>
          <w:rFonts w:cs="Arial"/>
          <w:spacing w:val="-10"/>
          <w:lang w:val="it-IT"/>
        </w:rPr>
        <w:t xml:space="preserve"> </w:t>
      </w:r>
      <w:r w:rsidRPr="00E939B5">
        <w:rPr>
          <w:rFonts w:cs="Arial"/>
          <w:spacing w:val="-1"/>
          <w:lang w:val="it-IT"/>
        </w:rPr>
        <w:t>javnih</w:t>
      </w:r>
      <w:r w:rsidRPr="00E939B5">
        <w:rPr>
          <w:rFonts w:cs="Arial"/>
          <w:spacing w:val="-7"/>
          <w:lang w:val="it-IT"/>
        </w:rPr>
        <w:t xml:space="preserve"> </w:t>
      </w:r>
      <w:r w:rsidRPr="00E939B5">
        <w:rPr>
          <w:rFonts w:cs="Arial"/>
          <w:lang w:val="it-IT"/>
        </w:rPr>
        <w:t>cesta</w:t>
      </w:r>
      <w:r w:rsidRPr="00E939B5">
        <w:rPr>
          <w:rFonts w:cs="Arial"/>
          <w:spacing w:val="-9"/>
          <w:lang w:val="it-IT"/>
        </w:rPr>
        <w:t xml:space="preserve"> </w:t>
      </w:r>
      <w:r w:rsidRPr="00E939B5">
        <w:rPr>
          <w:rFonts w:cs="Arial"/>
          <w:spacing w:val="-1"/>
          <w:lang w:val="it-IT"/>
        </w:rPr>
        <w:t>razvrstana</w:t>
      </w:r>
      <w:r w:rsidRPr="00E939B5">
        <w:rPr>
          <w:rFonts w:cs="Arial"/>
          <w:spacing w:val="-9"/>
          <w:lang w:val="it-IT"/>
        </w:rPr>
        <w:t xml:space="preserve"> </w:t>
      </w:r>
      <w:r w:rsidRPr="00E939B5">
        <w:rPr>
          <w:rFonts w:cs="Arial"/>
          <w:lang w:val="it-IT"/>
        </w:rPr>
        <w:t>je</w:t>
      </w:r>
      <w:r w:rsidRPr="00E939B5">
        <w:rPr>
          <w:rFonts w:cs="Arial"/>
          <w:spacing w:val="-7"/>
          <w:lang w:val="it-IT"/>
        </w:rPr>
        <w:t xml:space="preserve"> </w:t>
      </w:r>
      <w:r w:rsidRPr="00E939B5">
        <w:rPr>
          <w:rFonts w:cs="Arial"/>
          <w:spacing w:val="-1"/>
          <w:lang w:val="it-IT"/>
        </w:rPr>
        <w:t>sukladno</w:t>
      </w:r>
      <w:r w:rsidRPr="00E939B5">
        <w:rPr>
          <w:rFonts w:cs="Arial"/>
          <w:spacing w:val="-7"/>
          <w:lang w:val="it-IT"/>
        </w:rPr>
        <w:t xml:space="preserve"> </w:t>
      </w:r>
      <w:r w:rsidRPr="00E939B5">
        <w:rPr>
          <w:rFonts w:cs="Arial"/>
          <w:spacing w:val="-1"/>
          <w:lang w:val="it-IT"/>
        </w:rPr>
        <w:t>današnjem</w:t>
      </w:r>
      <w:r w:rsidRPr="00E939B5">
        <w:rPr>
          <w:rFonts w:cs="Arial"/>
          <w:spacing w:val="-8"/>
          <w:lang w:val="it-IT"/>
        </w:rPr>
        <w:t xml:space="preserve"> </w:t>
      </w:r>
      <w:r w:rsidRPr="00E939B5">
        <w:rPr>
          <w:rFonts w:cs="Arial"/>
          <w:spacing w:val="-1"/>
          <w:lang w:val="it-IT"/>
        </w:rPr>
        <w:t>stanju</w:t>
      </w:r>
      <w:r w:rsidRPr="00E939B5">
        <w:rPr>
          <w:rFonts w:cs="Arial"/>
          <w:spacing w:val="-7"/>
          <w:lang w:val="it-IT"/>
        </w:rPr>
        <w:t xml:space="preserve"> </w:t>
      </w:r>
      <w:r w:rsidRPr="00E939B5">
        <w:rPr>
          <w:rFonts w:cs="Arial"/>
          <w:lang w:val="it-IT"/>
        </w:rPr>
        <w:t>i</w:t>
      </w:r>
      <w:r w:rsidRPr="00E939B5">
        <w:rPr>
          <w:rFonts w:cs="Arial"/>
          <w:spacing w:val="-10"/>
          <w:lang w:val="it-IT"/>
        </w:rPr>
        <w:t xml:space="preserve"> </w:t>
      </w:r>
      <w:r w:rsidRPr="00E939B5">
        <w:rPr>
          <w:rFonts w:cs="Arial"/>
          <w:spacing w:val="-1"/>
          <w:lang w:val="it-IT"/>
        </w:rPr>
        <w:t>očekivanoj</w:t>
      </w:r>
      <w:r w:rsidRPr="00E939B5">
        <w:rPr>
          <w:rFonts w:cs="Arial"/>
          <w:spacing w:val="-4"/>
          <w:lang w:val="it-IT"/>
        </w:rPr>
        <w:t xml:space="preserve"> </w:t>
      </w:r>
      <w:r w:rsidRPr="00E939B5">
        <w:rPr>
          <w:rFonts w:cs="Arial"/>
          <w:spacing w:val="-1"/>
          <w:lang w:val="it-IT"/>
        </w:rPr>
        <w:t>funkciji</w:t>
      </w:r>
      <w:r w:rsidRPr="00E939B5">
        <w:rPr>
          <w:rFonts w:cs="Arial"/>
          <w:spacing w:val="73"/>
          <w:lang w:val="it-IT"/>
        </w:rPr>
        <w:t xml:space="preserve"> </w:t>
      </w:r>
      <w:r w:rsidRPr="00E939B5">
        <w:rPr>
          <w:rFonts w:cs="Arial"/>
          <w:spacing w:val="-1"/>
          <w:lang w:val="it-IT"/>
        </w:rPr>
        <w:t>određenih</w:t>
      </w:r>
      <w:r w:rsidRPr="00E939B5">
        <w:rPr>
          <w:rFonts w:cs="Arial"/>
          <w:spacing w:val="-7"/>
          <w:lang w:val="it-IT"/>
        </w:rPr>
        <w:t xml:space="preserve"> </w:t>
      </w:r>
      <w:r w:rsidRPr="00E939B5">
        <w:rPr>
          <w:rFonts w:cs="Arial"/>
          <w:lang w:val="it-IT"/>
        </w:rPr>
        <w:t>cesta</w:t>
      </w:r>
      <w:r w:rsidRPr="00E939B5">
        <w:rPr>
          <w:rFonts w:cs="Arial"/>
          <w:spacing w:val="-6"/>
          <w:lang w:val="it-IT"/>
        </w:rPr>
        <w:t xml:space="preserve"> </w:t>
      </w:r>
      <w:r w:rsidRPr="00E939B5">
        <w:rPr>
          <w:rFonts w:cs="Arial"/>
          <w:lang w:val="it-IT"/>
        </w:rPr>
        <w:t>u</w:t>
      </w:r>
      <w:r w:rsidRPr="00E939B5">
        <w:rPr>
          <w:rFonts w:cs="Arial"/>
          <w:spacing w:val="-9"/>
          <w:lang w:val="it-IT"/>
        </w:rPr>
        <w:t xml:space="preserve"> </w:t>
      </w:r>
      <w:r w:rsidRPr="00E939B5">
        <w:rPr>
          <w:rFonts w:cs="Arial"/>
          <w:spacing w:val="-1"/>
          <w:lang w:val="it-IT"/>
        </w:rPr>
        <w:t>budućem</w:t>
      </w:r>
      <w:r w:rsidRPr="00E939B5">
        <w:rPr>
          <w:rFonts w:cs="Arial"/>
          <w:spacing w:val="-6"/>
          <w:lang w:val="it-IT"/>
        </w:rPr>
        <w:t xml:space="preserve"> </w:t>
      </w:r>
      <w:r w:rsidRPr="00E939B5">
        <w:rPr>
          <w:rFonts w:cs="Arial"/>
          <w:spacing w:val="-1"/>
          <w:lang w:val="it-IT"/>
        </w:rPr>
        <w:t>sustavu.</w:t>
      </w:r>
      <w:r w:rsidRPr="00E939B5">
        <w:rPr>
          <w:rFonts w:cs="Arial"/>
          <w:spacing w:val="-8"/>
          <w:lang w:val="it-IT"/>
        </w:rPr>
        <w:t xml:space="preserve"> </w:t>
      </w:r>
      <w:r w:rsidRPr="00E939B5">
        <w:rPr>
          <w:rFonts w:cs="Arial"/>
          <w:spacing w:val="-1"/>
          <w:lang w:val="it-IT"/>
        </w:rPr>
        <w:t>Kako</w:t>
      </w:r>
      <w:r w:rsidRPr="00E939B5">
        <w:rPr>
          <w:rFonts w:cs="Arial"/>
          <w:spacing w:val="-7"/>
          <w:lang w:val="it-IT"/>
        </w:rPr>
        <w:t xml:space="preserve"> </w:t>
      </w:r>
      <w:r w:rsidRPr="00E939B5">
        <w:rPr>
          <w:rFonts w:cs="Arial"/>
          <w:lang w:val="it-IT"/>
        </w:rPr>
        <w:t>je</w:t>
      </w:r>
      <w:r w:rsidRPr="00E939B5">
        <w:rPr>
          <w:rFonts w:cs="Arial"/>
          <w:spacing w:val="-9"/>
          <w:lang w:val="it-IT"/>
        </w:rPr>
        <w:t xml:space="preserve"> </w:t>
      </w:r>
      <w:r w:rsidRPr="00E939B5">
        <w:rPr>
          <w:rFonts w:cs="Arial"/>
          <w:spacing w:val="-1"/>
          <w:lang w:val="it-IT"/>
        </w:rPr>
        <w:t>razvrstavanje</w:t>
      </w:r>
      <w:r w:rsidRPr="00E939B5">
        <w:rPr>
          <w:rFonts w:cs="Arial"/>
          <w:spacing w:val="-9"/>
          <w:lang w:val="it-IT"/>
        </w:rPr>
        <w:t xml:space="preserve"> </w:t>
      </w:r>
      <w:r w:rsidRPr="00E939B5">
        <w:rPr>
          <w:rFonts w:cs="Arial"/>
          <w:spacing w:val="-1"/>
          <w:lang w:val="it-IT"/>
        </w:rPr>
        <w:t>javnih</w:t>
      </w:r>
      <w:r w:rsidRPr="00E939B5">
        <w:rPr>
          <w:rFonts w:cs="Arial"/>
          <w:spacing w:val="-7"/>
          <w:lang w:val="it-IT"/>
        </w:rPr>
        <w:t xml:space="preserve"> </w:t>
      </w:r>
      <w:r w:rsidRPr="00E939B5">
        <w:rPr>
          <w:rFonts w:cs="Arial"/>
          <w:spacing w:val="-1"/>
          <w:lang w:val="it-IT"/>
        </w:rPr>
        <w:t>cesta</w:t>
      </w:r>
      <w:r w:rsidRPr="00E939B5">
        <w:rPr>
          <w:rFonts w:cs="Arial"/>
          <w:spacing w:val="-7"/>
          <w:lang w:val="it-IT"/>
        </w:rPr>
        <w:t xml:space="preserve"> </w:t>
      </w:r>
      <w:r w:rsidRPr="00E939B5">
        <w:rPr>
          <w:rFonts w:cs="Arial"/>
          <w:lang w:val="it-IT"/>
        </w:rPr>
        <w:t>u</w:t>
      </w:r>
      <w:r w:rsidRPr="00E939B5">
        <w:rPr>
          <w:rFonts w:cs="Arial"/>
          <w:spacing w:val="-9"/>
          <w:lang w:val="it-IT"/>
        </w:rPr>
        <w:t xml:space="preserve"> </w:t>
      </w:r>
      <w:r w:rsidRPr="00E939B5">
        <w:rPr>
          <w:rFonts w:cs="Arial"/>
          <w:spacing w:val="-1"/>
          <w:lang w:val="it-IT"/>
        </w:rPr>
        <w:t>ovlasti</w:t>
      </w:r>
      <w:r w:rsidRPr="00E939B5">
        <w:rPr>
          <w:rFonts w:cs="Arial"/>
          <w:spacing w:val="-7"/>
          <w:lang w:val="it-IT"/>
        </w:rPr>
        <w:t xml:space="preserve"> </w:t>
      </w:r>
      <w:r w:rsidRPr="00E939B5">
        <w:rPr>
          <w:rFonts w:cs="Arial"/>
          <w:spacing w:val="-1"/>
          <w:lang w:val="it-IT"/>
        </w:rPr>
        <w:t>Ministarstva,</w:t>
      </w:r>
      <w:r w:rsidRPr="00E939B5">
        <w:rPr>
          <w:rFonts w:cs="Arial"/>
          <w:spacing w:val="73"/>
          <w:lang w:val="it-IT"/>
        </w:rPr>
        <w:t xml:space="preserve"> </w:t>
      </w:r>
      <w:r w:rsidRPr="00E939B5">
        <w:rPr>
          <w:rFonts w:cs="Arial"/>
          <w:spacing w:val="-1"/>
          <w:lang w:val="it-IT"/>
        </w:rPr>
        <w:t>moguće</w:t>
      </w:r>
      <w:r w:rsidRPr="00E939B5">
        <w:rPr>
          <w:rFonts w:cs="Arial"/>
          <w:spacing w:val="40"/>
          <w:lang w:val="it-IT"/>
        </w:rPr>
        <w:t xml:space="preserve"> </w:t>
      </w:r>
      <w:r w:rsidRPr="00E939B5">
        <w:rPr>
          <w:rFonts w:cs="Arial"/>
          <w:lang w:val="it-IT"/>
        </w:rPr>
        <w:t>su</w:t>
      </w:r>
      <w:r w:rsidRPr="00E939B5">
        <w:rPr>
          <w:rFonts w:cs="Arial"/>
          <w:spacing w:val="41"/>
          <w:lang w:val="it-IT"/>
        </w:rPr>
        <w:t xml:space="preserve"> </w:t>
      </w:r>
      <w:r w:rsidRPr="00E939B5">
        <w:rPr>
          <w:rFonts w:cs="Arial"/>
          <w:spacing w:val="-2"/>
          <w:lang w:val="it-IT"/>
        </w:rPr>
        <w:t>izmjene</w:t>
      </w:r>
      <w:r w:rsidRPr="00E939B5">
        <w:rPr>
          <w:rFonts w:cs="Arial"/>
          <w:spacing w:val="41"/>
          <w:lang w:val="it-IT"/>
        </w:rPr>
        <w:t xml:space="preserve"> </w:t>
      </w:r>
      <w:r w:rsidRPr="00E939B5">
        <w:rPr>
          <w:rFonts w:cs="Arial"/>
          <w:lang w:val="it-IT"/>
        </w:rPr>
        <w:t>u</w:t>
      </w:r>
      <w:r w:rsidRPr="00E939B5">
        <w:rPr>
          <w:rFonts w:cs="Arial"/>
          <w:spacing w:val="41"/>
          <w:lang w:val="it-IT"/>
        </w:rPr>
        <w:t xml:space="preserve"> </w:t>
      </w:r>
      <w:r w:rsidRPr="00E939B5">
        <w:rPr>
          <w:rFonts w:cs="Arial"/>
          <w:spacing w:val="-1"/>
          <w:lang w:val="it-IT"/>
        </w:rPr>
        <w:t>skladu</w:t>
      </w:r>
      <w:r w:rsidRPr="00E939B5">
        <w:rPr>
          <w:rFonts w:cs="Arial"/>
          <w:spacing w:val="41"/>
          <w:lang w:val="it-IT"/>
        </w:rPr>
        <w:t xml:space="preserve"> </w:t>
      </w:r>
      <w:r w:rsidRPr="00E939B5">
        <w:rPr>
          <w:rFonts w:cs="Arial"/>
          <w:lang w:val="it-IT"/>
        </w:rPr>
        <w:t>s</w:t>
      </w:r>
      <w:r w:rsidRPr="00E939B5">
        <w:rPr>
          <w:rFonts w:cs="Arial"/>
          <w:spacing w:val="41"/>
          <w:lang w:val="it-IT"/>
        </w:rPr>
        <w:t xml:space="preserve"> </w:t>
      </w:r>
      <w:r w:rsidRPr="00E939B5">
        <w:rPr>
          <w:rFonts w:cs="Arial"/>
          <w:spacing w:val="-1"/>
          <w:lang w:val="it-IT"/>
        </w:rPr>
        <w:t>dinamikom</w:t>
      </w:r>
      <w:r w:rsidRPr="00E939B5">
        <w:rPr>
          <w:rFonts w:cs="Arial"/>
          <w:spacing w:val="40"/>
          <w:lang w:val="it-IT"/>
        </w:rPr>
        <w:t xml:space="preserve"> </w:t>
      </w:r>
      <w:r w:rsidRPr="00E939B5">
        <w:rPr>
          <w:rFonts w:cs="Arial"/>
          <w:spacing w:val="-1"/>
          <w:lang w:val="it-IT"/>
        </w:rPr>
        <w:t>realizacije</w:t>
      </w:r>
      <w:r w:rsidRPr="00E939B5">
        <w:rPr>
          <w:rFonts w:cs="Arial"/>
          <w:spacing w:val="41"/>
          <w:lang w:val="it-IT"/>
        </w:rPr>
        <w:t xml:space="preserve"> </w:t>
      </w:r>
      <w:r w:rsidRPr="00E939B5">
        <w:rPr>
          <w:rFonts w:cs="Arial"/>
          <w:spacing w:val="-1"/>
          <w:lang w:val="it-IT"/>
        </w:rPr>
        <w:t>cestovnog</w:t>
      </w:r>
      <w:r w:rsidRPr="00E939B5">
        <w:rPr>
          <w:rFonts w:cs="Arial"/>
          <w:spacing w:val="40"/>
          <w:lang w:val="it-IT"/>
        </w:rPr>
        <w:t xml:space="preserve"> </w:t>
      </w:r>
      <w:r w:rsidRPr="00E939B5">
        <w:rPr>
          <w:rFonts w:cs="Arial"/>
          <w:spacing w:val="-1"/>
          <w:lang w:val="it-IT"/>
        </w:rPr>
        <w:t>sustava</w:t>
      </w:r>
      <w:r w:rsidRPr="00E939B5">
        <w:rPr>
          <w:rFonts w:cs="Arial"/>
          <w:spacing w:val="41"/>
          <w:lang w:val="it-IT"/>
        </w:rPr>
        <w:t xml:space="preserve"> </w:t>
      </w:r>
      <w:r w:rsidRPr="00E939B5">
        <w:rPr>
          <w:rFonts w:cs="Arial"/>
          <w:lang w:val="it-IT"/>
        </w:rPr>
        <w:t>i</w:t>
      </w:r>
      <w:r w:rsidRPr="00E939B5">
        <w:rPr>
          <w:rFonts w:cs="Arial"/>
          <w:spacing w:val="40"/>
          <w:lang w:val="it-IT"/>
        </w:rPr>
        <w:t xml:space="preserve"> </w:t>
      </w:r>
      <w:r w:rsidRPr="00E939B5">
        <w:rPr>
          <w:rFonts w:cs="Arial"/>
          <w:spacing w:val="-1"/>
          <w:lang w:val="it-IT"/>
        </w:rPr>
        <w:t>trenutne</w:t>
      </w:r>
      <w:r w:rsidRPr="00E939B5">
        <w:rPr>
          <w:rFonts w:cs="Arial"/>
          <w:spacing w:val="40"/>
          <w:lang w:val="it-IT"/>
        </w:rPr>
        <w:t xml:space="preserve"> </w:t>
      </w:r>
      <w:r w:rsidRPr="00E939B5">
        <w:rPr>
          <w:rFonts w:cs="Arial"/>
          <w:spacing w:val="-1"/>
          <w:lang w:val="it-IT"/>
        </w:rPr>
        <w:t>uloge</w:t>
      </w:r>
      <w:r w:rsidRPr="00E939B5">
        <w:rPr>
          <w:rFonts w:cs="Arial"/>
          <w:spacing w:val="65"/>
          <w:lang w:val="it-IT"/>
        </w:rPr>
        <w:t xml:space="preserve"> </w:t>
      </w:r>
      <w:r w:rsidRPr="00E939B5">
        <w:rPr>
          <w:rFonts w:cs="Arial"/>
          <w:spacing w:val="-1"/>
          <w:lang w:val="it-IT"/>
        </w:rPr>
        <w:t>pojedinih</w:t>
      </w:r>
      <w:r w:rsidRPr="00E939B5">
        <w:rPr>
          <w:rFonts w:cs="Arial"/>
          <w:lang w:val="it-IT"/>
        </w:rPr>
        <w:t xml:space="preserve"> cesta</w:t>
      </w:r>
      <w:r w:rsidRPr="00E939B5">
        <w:rPr>
          <w:rFonts w:cs="Arial"/>
          <w:spacing w:val="-2"/>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sustavu.</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90.a</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43"/>
        </w:tabs>
        <w:ind w:right="112"/>
        <w:jc w:val="both"/>
        <w:rPr>
          <w:rFonts w:cs="Arial"/>
          <w:lang w:val="it-IT"/>
        </w:rPr>
      </w:pPr>
      <w:r w:rsidRPr="00E939B5">
        <w:rPr>
          <w:rFonts w:cs="Arial"/>
          <w:lang w:val="it-IT"/>
        </w:rPr>
        <w:t>(1)</w:t>
      </w:r>
      <w:r w:rsidRPr="00E939B5">
        <w:rPr>
          <w:rFonts w:cs="Arial"/>
          <w:lang w:val="it-IT"/>
        </w:rPr>
        <w:tab/>
        <w:t>U</w:t>
      </w:r>
      <w:r w:rsidRPr="00E939B5">
        <w:rPr>
          <w:rFonts w:cs="Arial"/>
          <w:spacing w:val="-5"/>
          <w:lang w:val="it-IT"/>
        </w:rPr>
        <w:t xml:space="preserve"> </w:t>
      </w:r>
      <w:r w:rsidRPr="00E939B5">
        <w:rPr>
          <w:rFonts w:cs="Arial"/>
          <w:spacing w:val="-1"/>
          <w:lang w:val="it-IT"/>
        </w:rPr>
        <w:t>izgrađenom</w:t>
      </w:r>
      <w:r w:rsidRPr="00E939B5">
        <w:rPr>
          <w:rFonts w:cs="Arial"/>
          <w:spacing w:val="-6"/>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neizgrađenom</w:t>
      </w:r>
      <w:r w:rsidRPr="00E939B5">
        <w:rPr>
          <w:rFonts w:cs="Arial"/>
          <w:spacing w:val="-4"/>
          <w:lang w:val="it-IT"/>
        </w:rPr>
        <w:t xml:space="preserve"> </w:t>
      </w:r>
      <w:r w:rsidRPr="00E939B5">
        <w:rPr>
          <w:rFonts w:cs="Arial"/>
          <w:spacing w:val="-1"/>
          <w:lang w:val="it-IT"/>
        </w:rPr>
        <w:t>uređenom</w:t>
      </w:r>
      <w:r w:rsidRPr="00E939B5">
        <w:rPr>
          <w:rFonts w:cs="Arial"/>
          <w:spacing w:val="-3"/>
          <w:lang w:val="it-IT"/>
        </w:rPr>
        <w:t xml:space="preserve"> </w:t>
      </w:r>
      <w:r w:rsidRPr="00E939B5">
        <w:rPr>
          <w:rFonts w:cs="Arial"/>
          <w:spacing w:val="-1"/>
          <w:lang w:val="it-IT"/>
        </w:rPr>
        <w:t>dijelu</w:t>
      </w:r>
      <w:r w:rsidRPr="00E939B5">
        <w:rPr>
          <w:rFonts w:cs="Arial"/>
          <w:spacing w:val="-4"/>
          <w:lang w:val="it-IT"/>
        </w:rPr>
        <w:t xml:space="preserve"> </w:t>
      </w:r>
      <w:r w:rsidRPr="00E939B5">
        <w:rPr>
          <w:rFonts w:cs="Arial"/>
          <w:spacing w:val="-1"/>
          <w:lang w:val="it-IT"/>
        </w:rPr>
        <w:t>građevinskog</w:t>
      </w:r>
      <w:r w:rsidRPr="00E939B5">
        <w:rPr>
          <w:rFonts w:cs="Arial"/>
          <w:spacing w:val="-7"/>
          <w:lang w:val="it-IT"/>
        </w:rPr>
        <w:t xml:space="preserve"> </w:t>
      </w:r>
      <w:r w:rsidRPr="00E939B5">
        <w:rPr>
          <w:rFonts w:cs="Arial"/>
          <w:spacing w:val="-1"/>
          <w:lang w:val="it-IT"/>
        </w:rPr>
        <w:t>područja</w:t>
      </w:r>
      <w:r w:rsidRPr="00E939B5">
        <w:rPr>
          <w:rFonts w:cs="Arial"/>
          <w:spacing w:val="-7"/>
          <w:lang w:val="it-IT"/>
        </w:rPr>
        <w:t xml:space="preserve"> </w:t>
      </w:r>
      <w:r w:rsidRPr="00E939B5">
        <w:rPr>
          <w:rFonts w:cs="Arial"/>
          <w:spacing w:val="-1"/>
          <w:lang w:val="it-IT"/>
        </w:rPr>
        <w:t>naselja,</w:t>
      </w:r>
      <w:r w:rsidRPr="00E939B5">
        <w:rPr>
          <w:rFonts w:cs="Arial"/>
          <w:spacing w:val="-6"/>
          <w:lang w:val="it-IT"/>
        </w:rPr>
        <w:t xml:space="preserve"> </w:t>
      </w:r>
      <w:r w:rsidRPr="00E939B5">
        <w:rPr>
          <w:rFonts w:cs="Arial"/>
          <w:spacing w:val="-1"/>
          <w:lang w:val="it-IT"/>
        </w:rPr>
        <w:t>omogućuje</w:t>
      </w:r>
      <w:r w:rsidRPr="00E939B5">
        <w:rPr>
          <w:rFonts w:cs="Arial"/>
          <w:spacing w:val="63"/>
          <w:lang w:val="it-IT"/>
        </w:rPr>
        <w:t xml:space="preserve"> </w:t>
      </w:r>
      <w:r w:rsidRPr="00E939B5">
        <w:rPr>
          <w:rFonts w:cs="Arial"/>
          <w:lang w:val="it-IT"/>
        </w:rPr>
        <w:t>se</w:t>
      </w:r>
      <w:r w:rsidRPr="00E939B5">
        <w:rPr>
          <w:rFonts w:cs="Arial"/>
          <w:spacing w:val="36"/>
          <w:lang w:val="it-IT"/>
        </w:rPr>
        <w:t xml:space="preserve"> </w:t>
      </w:r>
      <w:r w:rsidRPr="00E939B5">
        <w:rPr>
          <w:rFonts w:cs="Arial"/>
          <w:spacing w:val="-1"/>
          <w:lang w:val="it-IT"/>
        </w:rPr>
        <w:t>uređenje</w:t>
      </w:r>
      <w:r w:rsidRPr="00E939B5">
        <w:rPr>
          <w:rFonts w:cs="Arial"/>
          <w:spacing w:val="34"/>
          <w:lang w:val="it-IT"/>
        </w:rPr>
        <w:t xml:space="preserve"> </w:t>
      </w:r>
      <w:r w:rsidRPr="00E939B5">
        <w:rPr>
          <w:rFonts w:cs="Arial"/>
          <w:spacing w:val="-1"/>
          <w:lang w:val="it-IT"/>
        </w:rPr>
        <w:t>kolnog</w:t>
      </w:r>
      <w:r w:rsidRPr="00E939B5">
        <w:rPr>
          <w:rFonts w:cs="Arial"/>
          <w:spacing w:val="36"/>
          <w:lang w:val="it-IT"/>
        </w:rPr>
        <w:t xml:space="preserve"> </w:t>
      </w:r>
      <w:r w:rsidRPr="00E939B5">
        <w:rPr>
          <w:rFonts w:cs="Arial"/>
          <w:spacing w:val="-1"/>
          <w:lang w:val="it-IT"/>
        </w:rPr>
        <w:t>pristupa</w:t>
      </w:r>
      <w:r w:rsidRPr="00E939B5">
        <w:rPr>
          <w:rFonts w:cs="Arial"/>
          <w:spacing w:val="36"/>
          <w:lang w:val="it-IT"/>
        </w:rPr>
        <w:t xml:space="preserve"> </w:t>
      </w:r>
      <w:r w:rsidRPr="00E939B5">
        <w:rPr>
          <w:rFonts w:cs="Arial"/>
          <w:lang w:val="it-IT"/>
        </w:rPr>
        <w:t>za</w:t>
      </w:r>
      <w:r w:rsidRPr="00E939B5">
        <w:rPr>
          <w:rFonts w:cs="Arial"/>
          <w:spacing w:val="34"/>
          <w:lang w:val="it-IT"/>
        </w:rPr>
        <w:t xml:space="preserve"> </w:t>
      </w:r>
      <w:r w:rsidRPr="00E939B5">
        <w:rPr>
          <w:rFonts w:cs="Arial"/>
          <w:spacing w:val="-1"/>
          <w:lang w:val="it-IT"/>
        </w:rPr>
        <w:t>niske</w:t>
      </w:r>
      <w:r w:rsidRPr="00E939B5">
        <w:rPr>
          <w:rFonts w:cs="Arial"/>
          <w:spacing w:val="36"/>
          <w:lang w:val="it-IT"/>
        </w:rPr>
        <w:t xml:space="preserve"> </w:t>
      </w:r>
      <w:r w:rsidRPr="00E939B5">
        <w:rPr>
          <w:rFonts w:cs="Arial"/>
          <w:spacing w:val="-1"/>
          <w:lang w:val="it-IT"/>
        </w:rPr>
        <w:t>građevine</w:t>
      </w:r>
      <w:r w:rsidRPr="00E939B5">
        <w:rPr>
          <w:rFonts w:cs="Arial"/>
          <w:spacing w:val="34"/>
          <w:lang w:val="it-IT"/>
        </w:rPr>
        <w:t xml:space="preserve"> </w:t>
      </w:r>
      <w:r w:rsidRPr="00E939B5">
        <w:rPr>
          <w:rFonts w:cs="Arial"/>
          <w:spacing w:val="-1"/>
          <w:lang w:val="it-IT"/>
        </w:rPr>
        <w:t>minimalne</w:t>
      </w:r>
      <w:r w:rsidRPr="00E939B5">
        <w:rPr>
          <w:rFonts w:cs="Arial"/>
          <w:spacing w:val="33"/>
          <w:lang w:val="it-IT"/>
        </w:rPr>
        <w:t xml:space="preserve"> </w:t>
      </w:r>
      <w:r w:rsidRPr="00E939B5">
        <w:rPr>
          <w:rFonts w:cs="Arial"/>
          <w:spacing w:val="-1"/>
          <w:lang w:val="it-IT"/>
        </w:rPr>
        <w:t>širine</w:t>
      </w:r>
      <w:r w:rsidRPr="00E939B5">
        <w:rPr>
          <w:rFonts w:cs="Arial"/>
          <w:spacing w:val="36"/>
          <w:lang w:val="it-IT"/>
        </w:rPr>
        <w:t xml:space="preserve"> </w:t>
      </w:r>
      <w:r w:rsidRPr="00E939B5">
        <w:rPr>
          <w:rFonts w:cs="Arial"/>
          <w:spacing w:val="-1"/>
          <w:lang w:val="it-IT"/>
        </w:rPr>
        <w:t>3,0</w:t>
      </w:r>
      <w:r w:rsidRPr="00E939B5">
        <w:rPr>
          <w:rFonts w:cs="Arial"/>
          <w:spacing w:val="34"/>
          <w:lang w:val="it-IT"/>
        </w:rPr>
        <w:t xml:space="preserve"> </w:t>
      </w:r>
      <w:r w:rsidRPr="00E939B5">
        <w:rPr>
          <w:rFonts w:cs="Arial"/>
          <w:lang w:val="it-IT"/>
        </w:rPr>
        <w:t>m</w:t>
      </w:r>
      <w:r w:rsidRPr="00E939B5">
        <w:rPr>
          <w:rFonts w:cs="Arial"/>
          <w:spacing w:val="35"/>
          <w:lang w:val="it-IT"/>
        </w:rPr>
        <w:t xml:space="preserve"> </w:t>
      </w:r>
      <w:r w:rsidRPr="00E939B5">
        <w:rPr>
          <w:rFonts w:cs="Arial"/>
          <w:lang w:val="it-IT"/>
        </w:rPr>
        <w:t>na</w:t>
      </w:r>
      <w:r w:rsidRPr="00E939B5">
        <w:rPr>
          <w:rFonts w:cs="Arial"/>
          <w:spacing w:val="33"/>
          <w:lang w:val="it-IT"/>
        </w:rPr>
        <w:t xml:space="preserve"> </w:t>
      </w:r>
      <w:r w:rsidRPr="00E939B5">
        <w:rPr>
          <w:rFonts w:cs="Arial"/>
          <w:lang w:val="it-IT"/>
        </w:rPr>
        <w:t>kojeg</w:t>
      </w:r>
      <w:r w:rsidRPr="00E939B5">
        <w:rPr>
          <w:rFonts w:cs="Arial"/>
          <w:spacing w:val="34"/>
          <w:lang w:val="it-IT"/>
        </w:rPr>
        <w:t xml:space="preserve"> </w:t>
      </w:r>
      <w:r w:rsidRPr="00E939B5">
        <w:rPr>
          <w:rFonts w:cs="Arial"/>
          <w:lang w:val="it-IT"/>
        </w:rPr>
        <w:t>se</w:t>
      </w:r>
      <w:r w:rsidRPr="00E939B5">
        <w:rPr>
          <w:rFonts w:cs="Arial"/>
          <w:spacing w:val="34"/>
          <w:lang w:val="it-IT"/>
        </w:rPr>
        <w:t xml:space="preserve"> </w:t>
      </w:r>
      <w:r w:rsidRPr="00E939B5">
        <w:rPr>
          <w:rFonts w:cs="Arial"/>
          <w:lang w:val="it-IT"/>
        </w:rPr>
        <w:t>vežu</w:t>
      </w:r>
      <w:r w:rsidRPr="00E939B5">
        <w:rPr>
          <w:rFonts w:cs="Arial"/>
          <w:spacing w:val="39"/>
          <w:lang w:val="it-IT"/>
        </w:rPr>
        <w:t xml:space="preserve"> </w:t>
      </w:r>
      <w:r w:rsidRPr="00E939B5">
        <w:rPr>
          <w:rFonts w:cs="Arial"/>
          <w:spacing w:val="-1"/>
          <w:lang w:val="it-IT"/>
        </w:rPr>
        <w:t>najviše</w:t>
      </w:r>
      <w:r w:rsidRPr="00E939B5">
        <w:rPr>
          <w:rFonts w:cs="Arial"/>
          <w:spacing w:val="15"/>
          <w:lang w:val="it-IT"/>
        </w:rPr>
        <w:t xml:space="preserve"> </w:t>
      </w:r>
      <w:r w:rsidRPr="00E939B5">
        <w:rPr>
          <w:rFonts w:cs="Arial"/>
          <w:spacing w:val="-1"/>
          <w:lang w:val="it-IT"/>
        </w:rPr>
        <w:t>tri</w:t>
      </w:r>
      <w:r w:rsidRPr="00E939B5">
        <w:rPr>
          <w:rFonts w:cs="Arial"/>
          <w:spacing w:val="16"/>
          <w:lang w:val="it-IT"/>
        </w:rPr>
        <w:t xml:space="preserve"> </w:t>
      </w:r>
      <w:r w:rsidRPr="00E939B5">
        <w:rPr>
          <w:rFonts w:cs="Arial"/>
          <w:spacing w:val="-1"/>
          <w:lang w:val="it-IT"/>
        </w:rPr>
        <w:t>građevne</w:t>
      </w:r>
      <w:r w:rsidRPr="00E939B5">
        <w:rPr>
          <w:rFonts w:cs="Arial"/>
          <w:spacing w:val="15"/>
          <w:lang w:val="it-IT"/>
        </w:rPr>
        <w:t xml:space="preserve"> </w:t>
      </w:r>
      <w:r w:rsidRPr="00E939B5">
        <w:rPr>
          <w:rFonts w:cs="Arial"/>
          <w:spacing w:val="-1"/>
          <w:lang w:val="it-IT"/>
        </w:rPr>
        <w:t>čestice</w:t>
      </w:r>
      <w:r w:rsidRPr="00E939B5">
        <w:rPr>
          <w:rFonts w:cs="Arial"/>
          <w:spacing w:val="17"/>
          <w:lang w:val="it-IT"/>
        </w:rPr>
        <w:t xml:space="preserve"> </w:t>
      </w:r>
      <w:r w:rsidRPr="00E939B5">
        <w:rPr>
          <w:rFonts w:cs="Arial"/>
          <w:lang w:val="it-IT"/>
        </w:rPr>
        <w:t>te</w:t>
      </w:r>
      <w:r w:rsidRPr="00E939B5">
        <w:rPr>
          <w:rFonts w:cs="Arial"/>
          <w:spacing w:val="15"/>
          <w:lang w:val="it-IT"/>
        </w:rPr>
        <w:t xml:space="preserve"> </w:t>
      </w:r>
      <w:r w:rsidRPr="00E939B5">
        <w:rPr>
          <w:rFonts w:cs="Arial"/>
          <w:spacing w:val="-1"/>
          <w:lang w:val="it-IT"/>
        </w:rPr>
        <w:t>pješačkog</w:t>
      </w:r>
      <w:r w:rsidRPr="00E939B5">
        <w:rPr>
          <w:rFonts w:cs="Arial"/>
          <w:spacing w:val="14"/>
          <w:lang w:val="it-IT"/>
        </w:rPr>
        <w:t xml:space="preserve"> </w:t>
      </w:r>
      <w:r w:rsidRPr="00E939B5">
        <w:rPr>
          <w:rFonts w:cs="Arial"/>
          <w:spacing w:val="-2"/>
          <w:lang w:val="it-IT"/>
        </w:rPr>
        <w:t>pristupa</w:t>
      </w:r>
      <w:r w:rsidRPr="00E939B5">
        <w:rPr>
          <w:rFonts w:cs="Arial"/>
          <w:spacing w:val="15"/>
          <w:lang w:val="it-IT"/>
        </w:rPr>
        <w:t xml:space="preserve"> </w:t>
      </w:r>
      <w:r w:rsidRPr="00E939B5">
        <w:rPr>
          <w:rFonts w:cs="Arial"/>
          <w:spacing w:val="-1"/>
          <w:lang w:val="it-IT"/>
        </w:rPr>
        <w:t>minimalne</w:t>
      </w:r>
      <w:r w:rsidRPr="00E939B5">
        <w:rPr>
          <w:rFonts w:cs="Arial"/>
          <w:spacing w:val="17"/>
          <w:lang w:val="it-IT"/>
        </w:rPr>
        <w:t xml:space="preserve"> </w:t>
      </w:r>
      <w:r w:rsidRPr="00E939B5">
        <w:rPr>
          <w:rFonts w:cs="Arial"/>
          <w:spacing w:val="-1"/>
          <w:lang w:val="it-IT"/>
        </w:rPr>
        <w:t>širine</w:t>
      </w:r>
      <w:r w:rsidRPr="00E939B5">
        <w:rPr>
          <w:rFonts w:cs="Arial"/>
          <w:spacing w:val="14"/>
          <w:lang w:val="it-IT"/>
        </w:rPr>
        <w:t xml:space="preserve"> </w:t>
      </w:r>
      <w:r w:rsidRPr="00E939B5">
        <w:rPr>
          <w:rFonts w:cs="Arial"/>
          <w:lang w:val="it-IT"/>
        </w:rPr>
        <w:t>od</w:t>
      </w:r>
      <w:r w:rsidRPr="00E939B5">
        <w:rPr>
          <w:rFonts w:cs="Arial"/>
          <w:spacing w:val="14"/>
          <w:lang w:val="it-IT"/>
        </w:rPr>
        <w:t xml:space="preserve"> </w:t>
      </w:r>
      <w:r w:rsidRPr="00E939B5">
        <w:rPr>
          <w:rFonts w:cs="Arial"/>
          <w:spacing w:val="-1"/>
          <w:lang w:val="it-IT"/>
        </w:rPr>
        <w:t>1,5</w:t>
      </w:r>
      <w:r w:rsidRPr="00E939B5">
        <w:rPr>
          <w:rFonts w:cs="Arial"/>
          <w:spacing w:val="15"/>
          <w:lang w:val="it-IT"/>
        </w:rPr>
        <w:t xml:space="preserve"> </w:t>
      </w:r>
      <w:r w:rsidRPr="00E939B5">
        <w:rPr>
          <w:rFonts w:cs="Arial"/>
          <w:lang w:val="it-IT"/>
        </w:rPr>
        <w:t>m.</w:t>
      </w:r>
      <w:r w:rsidRPr="00E939B5">
        <w:rPr>
          <w:rFonts w:cs="Arial"/>
          <w:spacing w:val="16"/>
          <w:lang w:val="it-IT"/>
        </w:rPr>
        <w:t xml:space="preserve"> </w:t>
      </w:r>
      <w:r w:rsidRPr="00E939B5">
        <w:rPr>
          <w:rFonts w:cs="Arial"/>
          <w:spacing w:val="-1"/>
          <w:lang w:val="it-IT"/>
        </w:rPr>
        <w:t>Duljina</w:t>
      </w:r>
      <w:r w:rsidRPr="00E939B5">
        <w:rPr>
          <w:rFonts w:cs="Arial"/>
          <w:spacing w:val="14"/>
          <w:lang w:val="it-IT"/>
        </w:rPr>
        <w:t xml:space="preserve"> </w:t>
      </w:r>
      <w:r w:rsidRPr="00E939B5">
        <w:rPr>
          <w:rFonts w:cs="Arial"/>
          <w:spacing w:val="-1"/>
          <w:lang w:val="it-IT"/>
        </w:rPr>
        <w:t xml:space="preserve">takvog </w:t>
      </w:r>
      <w:r w:rsidRPr="00E939B5">
        <w:rPr>
          <w:rFonts w:cs="Arial"/>
          <w:lang w:val="it-IT"/>
        </w:rPr>
        <w:t>pristupa</w:t>
      </w:r>
      <w:r w:rsidRPr="00E939B5">
        <w:rPr>
          <w:rFonts w:cs="Arial"/>
          <w:spacing w:val="7"/>
          <w:lang w:val="it-IT"/>
        </w:rPr>
        <w:t xml:space="preserve"> </w:t>
      </w:r>
      <w:r w:rsidRPr="00E939B5">
        <w:rPr>
          <w:rFonts w:cs="Arial"/>
          <w:spacing w:val="-1"/>
          <w:lang w:val="it-IT"/>
        </w:rPr>
        <w:t>može</w:t>
      </w:r>
      <w:r w:rsidRPr="00E939B5">
        <w:rPr>
          <w:rFonts w:cs="Arial"/>
          <w:spacing w:val="7"/>
          <w:lang w:val="it-IT"/>
        </w:rPr>
        <w:t xml:space="preserve"> </w:t>
      </w:r>
      <w:r w:rsidRPr="00E939B5">
        <w:rPr>
          <w:rFonts w:cs="Arial"/>
          <w:spacing w:val="-1"/>
          <w:lang w:val="it-IT"/>
        </w:rPr>
        <w:t>iznositi</w:t>
      </w:r>
      <w:r w:rsidRPr="00E939B5">
        <w:rPr>
          <w:rFonts w:cs="Arial"/>
          <w:spacing w:val="7"/>
          <w:lang w:val="it-IT"/>
        </w:rPr>
        <w:t xml:space="preserve"> </w:t>
      </w:r>
      <w:r w:rsidRPr="00E939B5">
        <w:rPr>
          <w:rFonts w:cs="Arial"/>
          <w:spacing w:val="-1"/>
          <w:lang w:val="it-IT"/>
        </w:rPr>
        <w:t>maksimalno</w:t>
      </w:r>
      <w:r w:rsidRPr="00E939B5">
        <w:rPr>
          <w:rFonts w:cs="Arial"/>
          <w:spacing w:val="9"/>
          <w:lang w:val="it-IT"/>
        </w:rPr>
        <w:t xml:space="preserve"> </w:t>
      </w:r>
      <w:r w:rsidRPr="00E939B5">
        <w:rPr>
          <w:rFonts w:cs="Arial"/>
          <w:spacing w:val="-1"/>
          <w:lang w:val="it-IT"/>
        </w:rPr>
        <w:t>100,0</w:t>
      </w:r>
      <w:r w:rsidRPr="00E939B5">
        <w:rPr>
          <w:rFonts w:cs="Arial"/>
          <w:spacing w:val="7"/>
          <w:lang w:val="it-IT"/>
        </w:rPr>
        <w:t xml:space="preserve"> </w:t>
      </w:r>
      <w:r w:rsidRPr="00E939B5">
        <w:rPr>
          <w:rFonts w:cs="Arial"/>
          <w:lang w:val="it-IT"/>
        </w:rPr>
        <w:t>m</w:t>
      </w:r>
      <w:r w:rsidRPr="00E939B5">
        <w:rPr>
          <w:rFonts w:cs="Arial"/>
          <w:spacing w:val="11"/>
          <w:lang w:val="it-IT"/>
        </w:rPr>
        <w:t xml:space="preserve"> </w:t>
      </w:r>
      <w:r w:rsidRPr="00E939B5">
        <w:rPr>
          <w:rFonts w:cs="Arial"/>
          <w:spacing w:val="-2"/>
          <w:lang w:val="it-IT"/>
        </w:rPr>
        <w:t>uz</w:t>
      </w:r>
      <w:r w:rsidRPr="00E939B5">
        <w:rPr>
          <w:rFonts w:cs="Arial"/>
          <w:spacing w:val="10"/>
          <w:lang w:val="it-IT"/>
        </w:rPr>
        <w:t xml:space="preserve"> </w:t>
      </w:r>
      <w:r w:rsidRPr="00E939B5">
        <w:rPr>
          <w:rFonts w:cs="Arial"/>
          <w:spacing w:val="-1"/>
          <w:lang w:val="it-IT"/>
        </w:rPr>
        <w:t>proširenje</w:t>
      </w:r>
      <w:r w:rsidRPr="00E939B5">
        <w:rPr>
          <w:rFonts w:cs="Arial"/>
          <w:spacing w:val="7"/>
          <w:lang w:val="it-IT"/>
        </w:rPr>
        <w:t xml:space="preserve"> </w:t>
      </w:r>
      <w:r w:rsidRPr="00E939B5">
        <w:rPr>
          <w:rFonts w:cs="Arial"/>
          <w:lang w:val="it-IT"/>
        </w:rPr>
        <w:t>za</w:t>
      </w:r>
      <w:r w:rsidRPr="00E939B5">
        <w:rPr>
          <w:rFonts w:cs="Arial"/>
          <w:spacing w:val="7"/>
          <w:lang w:val="it-IT"/>
        </w:rPr>
        <w:t xml:space="preserve"> </w:t>
      </w:r>
      <w:r w:rsidRPr="00E939B5">
        <w:rPr>
          <w:rFonts w:cs="Arial"/>
          <w:spacing w:val="-1"/>
          <w:lang w:val="it-IT"/>
        </w:rPr>
        <w:t>mimoilaženje</w:t>
      </w:r>
      <w:r w:rsidRPr="00E939B5">
        <w:rPr>
          <w:rFonts w:cs="Arial"/>
          <w:spacing w:val="7"/>
          <w:lang w:val="it-IT"/>
        </w:rPr>
        <w:t xml:space="preserve"> </w:t>
      </w:r>
      <w:r w:rsidRPr="00E939B5">
        <w:rPr>
          <w:rFonts w:cs="Arial"/>
          <w:lang w:val="it-IT"/>
        </w:rPr>
        <w:t>na</w:t>
      </w:r>
      <w:r w:rsidRPr="00E939B5">
        <w:rPr>
          <w:rFonts w:cs="Arial"/>
          <w:spacing w:val="9"/>
          <w:lang w:val="it-IT"/>
        </w:rPr>
        <w:t xml:space="preserve"> </w:t>
      </w:r>
      <w:r w:rsidRPr="00E939B5">
        <w:rPr>
          <w:rFonts w:cs="Arial"/>
          <w:spacing w:val="-1"/>
          <w:lang w:val="it-IT"/>
        </w:rPr>
        <w:t>svakih</w:t>
      </w:r>
      <w:r w:rsidRPr="00E939B5">
        <w:rPr>
          <w:rFonts w:cs="Arial"/>
          <w:spacing w:val="10"/>
          <w:lang w:val="it-IT"/>
        </w:rPr>
        <w:t xml:space="preserve"> </w:t>
      </w:r>
      <w:r w:rsidRPr="00E939B5">
        <w:rPr>
          <w:rFonts w:cs="Arial"/>
          <w:spacing w:val="-1"/>
          <w:lang w:val="it-IT"/>
        </w:rPr>
        <w:t>50,0</w:t>
      </w:r>
      <w:r w:rsidRPr="00E939B5">
        <w:rPr>
          <w:rFonts w:cs="Arial"/>
          <w:spacing w:val="7"/>
          <w:lang w:val="it-IT"/>
        </w:rPr>
        <w:t xml:space="preserve"> </w:t>
      </w:r>
      <w:r w:rsidRPr="00E939B5">
        <w:rPr>
          <w:rFonts w:cs="Arial"/>
          <w:lang w:val="it-IT"/>
        </w:rPr>
        <w:t>m.</w:t>
      </w:r>
      <w:r w:rsidRPr="00E939B5">
        <w:rPr>
          <w:rFonts w:cs="Arial"/>
          <w:spacing w:val="43"/>
          <w:lang w:val="it-IT"/>
        </w:rPr>
        <w:t xml:space="preserve"> </w:t>
      </w:r>
      <w:r w:rsidRPr="00E939B5">
        <w:rPr>
          <w:rFonts w:cs="Arial"/>
          <w:spacing w:val="-1"/>
          <w:lang w:val="it-IT"/>
        </w:rPr>
        <w:t xml:space="preserve">Kolni </w:t>
      </w:r>
      <w:r w:rsidRPr="00E939B5">
        <w:rPr>
          <w:rFonts w:cs="Arial"/>
          <w:lang w:val="it-IT"/>
        </w:rPr>
        <w:t>pristup u</w:t>
      </w:r>
      <w:r w:rsidRPr="00E939B5">
        <w:rPr>
          <w:rFonts w:cs="Arial"/>
          <w:spacing w:val="-2"/>
          <w:lang w:val="it-IT"/>
        </w:rPr>
        <w:t xml:space="preserve"> </w:t>
      </w:r>
      <w:r w:rsidRPr="00E939B5">
        <w:rPr>
          <w:rFonts w:cs="Arial"/>
          <w:spacing w:val="-1"/>
          <w:lang w:val="it-IT"/>
        </w:rPr>
        <w:t>svim ostalim</w:t>
      </w:r>
      <w:r w:rsidRPr="00E939B5">
        <w:rPr>
          <w:rFonts w:cs="Arial"/>
          <w:spacing w:val="1"/>
          <w:lang w:val="it-IT"/>
        </w:rPr>
        <w:t xml:space="preserve"> </w:t>
      </w:r>
      <w:r w:rsidRPr="00E939B5">
        <w:rPr>
          <w:rFonts w:cs="Arial"/>
          <w:spacing w:val="-1"/>
          <w:lang w:val="it-IT"/>
        </w:rPr>
        <w:t>slučajevima</w:t>
      </w:r>
      <w:r w:rsidRPr="00E939B5">
        <w:rPr>
          <w:rFonts w:cs="Arial"/>
          <w:lang w:val="it-IT"/>
        </w:rPr>
        <w:t xml:space="preserve"> </w:t>
      </w:r>
      <w:r w:rsidRPr="00E939B5">
        <w:rPr>
          <w:rFonts w:cs="Arial"/>
          <w:spacing w:val="-1"/>
          <w:lang w:val="it-IT"/>
        </w:rPr>
        <w:t>iznosi</w:t>
      </w:r>
      <w:r w:rsidRPr="00E939B5">
        <w:rPr>
          <w:rFonts w:cs="Arial"/>
          <w:spacing w:val="-3"/>
          <w:lang w:val="it-IT"/>
        </w:rPr>
        <w:t xml:space="preserve"> </w:t>
      </w:r>
      <w:r w:rsidRPr="00E939B5">
        <w:rPr>
          <w:rFonts w:cs="Arial"/>
          <w:spacing w:val="-1"/>
          <w:lang w:val="it-IT"/>
        </w:rPr>
        <w:t>minimalno</w:t>
      </w:r>
      <w:r w:rsidRPr="00E939B5">
        <w:rPr>
          <w:rFonts w:cs="Arial"/>
          <w:lang w:val="it-IT"/>
        </w:rPr>
        <w:t xml:space="preserve"> </w:t>
      </w:r>
      <w:r w:rsidRPr="00E939B5">
        <w:rPr>
          <w:rFonts w:cs="Arial"/>
          <w:spacing w:val="-1"/>
          <w:lang w:val="it-IT"/>
        </w:rPr>
        <w:t>5,5m.</w:t>
      </w:r>
    </w:p>
    <w:p w:rsidR="00E939B5" w:rsidRPr="00E939B5" w:rsidRDefault="00E939B5" w:rsidP="00E939B5">
      <w:pPr>
        <w:pStyle w:val="BodyText"/>
        <w:tabs>
          <w:tab w:val="left" w:pos="467"/>
        </w:tabs>
        <w:ind w:right="116"/>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Građevna</w:t>
      </w:r>
      <w:r w:rsidRPr="00E939B5">
        <w:rPr>
          <w:rFonts w:cs="Arial"/>
          <w:spacing w:val="17"/>
          <w:lang w:val="it-IT"/>
        </w:rPr>
        <w:t xml:space="preserve"> </w:t>
      </w:r>
      <w:r w:rsidRPr="00E939B5">
        <w:rPr>
          <w:rFonts w:cs="Arial"/>
          <w:spacing w:val="-1"/>
          <w:lang w:val="it-IT"/>
        </w:rPr>
        <w:t>čestica</w:t>
      </w:r>
      <w:r w:rsidRPr="00E939B5">
        <w:rPr>
          <w:rFonts w:cs="Arial"/>
          <w:spacing w:val="17"/>
          <w:lang w:val="it-IT"/>
        </w:rPr>
        <w:t xml:space="preserve"> </w:t>
      </w:r>
      <w:r w:rsidRPr="00E939B5">
        <w:rPr>
          <w:rFonts w:cs="Arial"/>
          <w:spacing w:val="-1"/>
          <w:lang w:val="it-IT"/>
        </w:rPr>
        <w:t>može</w:t>
      </w:r>
      <w:r w:rsidRPr="00E939B5">
        <w:rPr>
          <w:rFonts w:cs="Arial"/>
          <w:spacing w:val="19"/>
          <w:lang w:val="it-IT"/>
        </w:rPr>
        <w:t xml:space="preserve"> </w:t>
      </w:r>
      <w:r w:rsidRPr="00E939B5">
        <w:rPr>
          <w:rFonts w:cs="Arial"/>
          <w:spacing w:val="-1"/>
          <w:lang w:val="it-IT"/>
        </w:rPr>
        <w:t>imati</w:t>
      </w:r>
      <w:r w:rsidRPr="00E939B5">
        <w:rPr>
          <w:rFonts w:cs="Arial"/>
          <w:spacing w:val="19"/>
          <w:lang w:val="it-IT"/>
        </w:rPr>
        <w:t xml:space="preserve"> </w:t>
      </w:r>
      <w:r w:rsidRPr="00E939B5">
        <w:rPr>
          <w:rFonts w:cs="Arial"/>
          <w:spacing w:val="-1"/>
          <w:lang w:val="it-IT"/>
        </w:rPr>
        <w:t>samo</w:t>
      </w:r>
      <w:r w:rsidRPr="00E939B5">
        <w:rPr>
          <w:rFonts w:cs="Arial"/>
          <w:spacing w:val="17"/>
          <w:lang w:val="it-IT"/>
        </w:rPr>
        <w:t xml:space="preserve"> </w:t>
      </w:r>
      <w:r w:rsidRPr="00E939B5">
        <w:rPr>
          <w:rFonts w:cs="Arial"/>
          <w:lang w:val="it-IT"/>
        </w:rPr>
        <w:t>jedan</w:t>
      </w:r>
      <w:r w:rsidRPr="00E939B5">
        <w:rPr>
          <w:rFonts w:cs="Arial"/>
          <w:spacing w:val="17"/>
          <w:lang w:val="it-IT"/>
        </w:rPr>
        <w:t xml:space="preserve"> </w:t>
      </w:r>
      <w:r w:rsidRPr="00E939B5">
        <w:rPr>
          <w:rFonts w:cs="Arial"/>
          <w:spacing w:val="-1"/>
          <w:lang w:val="it-IT"/>
        </w:rPr>
        <w:t>kolni</w:t>
      </w:r>
      <w:r w:rsidRPr="00E939B5">
        <w:rPr>
          <w:rFonts w:cs="Arial"/>
          <w:spacing w:val="19"/>
          <w:lang w:val="it-IT"/>
        </w:rPr>
        <w:t xml:space="preserve"> </w:t>
      </w:r>
      <w:r w:rsidRPr="00E939B5">
        <w:rPr>
          <w:rFonts w:cs="Arial"/>
          <w:lang w:val="it-IT"/>
        </w:rPr>
        <w:t>pristup</w:t>
      </w:r>
      <w:r w:rsidRPr="00E939B5">
        <w:rPr>
          <w:rFonts w:cs="Arial"/>
          <w:spacing w:val="17"/>
          <w:lang w:val="it-IT"/>
        </w:rPr>
        <w:t xml:space="preserve"> </w:t>
      </w:r>
      <w:r w:rsidRPr="00E939B5">
        <w:rPr>
          <w:rFonts w:cs="Arial"/>
          <w:lang w:val="it-IT"/>
        </w:rPr>
        <w:t>s</w:t>
      </w:r>
      <w:r w:rsidRPr="00E939B5">
        <w:rPr>
          <w:rFonts w:cs="Arial"/>
          <w:spacing w:val="17"/>
          <w:lang w:val="it-IT"/>
        </w:rPr>
        <w:t xml:space="preserve"> </w:t>
      </w:r>
      <w:r w:rsidRPr="00E939B5">
        <w:rPr>
          <w:rFonts w:cs="Arial"/>
          <w:lang w:val="it-IT"/>
        </w:rPr>
        <w:t>jedne</w:t>
      </w:r>
      <w:r w:rsidRPr="00E939B5">
        <w:rPr>
          <w:rFonts w:cs="Arial"/>
          <w:spacing w:val="17"/>
          <w:lang w:val="it-IT"/>
        </w:rPr>
        <w:t xml:space="preserve"> </w:t>
      </w:r>
      <w:r w:rsidRPr="00E939B5">
        <w:rPr>
          <w:rFonts w:cs="Arial"/>
          <w:spacing w:val="-2"/>
          <w:lang w:val="it-IT"/>
        </w:rPr>
        <w:t>strane</w:t>
      </w:r>
      <w:r w:rsidRPr="00E939B5">
        <w:rPr>
          <w:rFonts w:cs="Arial"/>
          <w:spacing w:val="19"/>
          <w:lang w:val="it-IT"/>
        </w:rPr>
        <w:t xml:space="preserve"> </w:t>
      </w:r>
      <w:r w:rsidRPr="00E939B5">
        <w:rPr>
          <w:rFonts w:cs="Arial"/>
          <w:spacing w:val="-1"/>
          <w:lang w:val="it-IT"/>
        </w:rPr>
        <w:t>građevne</w:t>
      </w:r>
      <w:r w:rsidRPr="00E939B5">
        <w:rPr>
          <w:rFonts w:cs="Arial"/>
          <w:spacing w:val="17"/>
          <w:lang w:val="it-IT"/>
        </w:rPr>
        <w:t xml:space="preserve"> </w:t>
      </w:r>
      <w:r w:rsidRPr="00E939B5">
        <w:rPr>
          <w:rFonts w:cs="Arial"/>
          <w:spacing w:val="-1"/>
          <w:lang w:val="it-IT"/>
        </w:rPr>
        <w:t>čestice.</w:t>
      </w:r>
      <w:r w:rsidRPr="00E939B5">
        <w:rPr>
          <w:rFonts w:cs="Arial"/>
          <w:spacing w:val="49"/>
          <w:lang w:val="it-IT"/>
        </w:rPr>
        <w:t xml:space="preserve"> </w:t>
      </w:r>
      <w:r w:rsidRPr="00E939B5">
        <w:rPr>
          <w:rFonts w:cs="Arial"/>
          <w:spacing w:val="-1"/>
          <w:lang w:val="it-IT"/>
        </w:rPr>
        <w:t>Ostale</w:t>
      </w:r>
      <w:r w:rsidRPr="00E939B5">
        <w:rPr>
          <w:rFonts w:cs="Arial"/>
          <w:spacing w:val="46"/>
          <w:lang w:val="it-IT"/>
        </w:rPr>
        <w:t xml:space="preserve"> </w:t>
      </w:r>
      <w:r w:rsidRPr="00E939B5">
        <w:rPr>
          <w:rFonts w:cs="Arial"/>
          <w:spacing w:val="-1"/>
          <w:lang w:val="it-IT"/>
        </w:rPr>
        <w:t>mogućnosti</w:t>
      </w:r>
      <w:r w:rsidRPr="00E939B5">
        <w:rPr>
          <w:rFonts w:cs="Arial"/>
          <w:spacing w:val="47"/>
          <w:lang w:val="it-IT"/>
        </w:rPr>
        <w:t xml:space="preserve"> </w:t>
      </w:r>
      <w:r w:rsidRPr="00E939B5">
        <w:rPr>
          <w:rFonts w:cs="Arial"/>
          <w:spacing w:val="-1"/>
          <w:lang w:val="it-IT"/>
        </w:rPr>
        <w:t>utvrdit</w:t>
      </w:r>
      <w:r w:rsidRPr="00E939B5">
        <w:rPr>
          <w:rFonts w:cs="Arial"/>
          <w:spacing w:val="49"/>
          <w:lang w:val="it-IT"/>
        </w:rPr>
        <w:t xml:space="preserve"> </w:t>
      </w:r>
      <w:r w:rsidRPr="00E939B5">
        <w:rPr>
          <w:rFonts w:cs="Arial"/>
          <w:lang w:val="it-IT"/>
        </w:rPr>
        <w:t>će</w:t>
      </w:r>
      <w:r w:rsidRPr="00E939B5">
        <w:rPr>
          <w:rFonts w:cs="Arial"/>
          <w:spacing w:val="48"/>
          <w:lang w:val="it-IT"/>
        </w:rPr>
        <w:t xml:space="preserve"> </w:t>
      </w:r>
      <w:r w:rsidRPr="00E939B5">
        <w:rPr>
          <w:rFonts w:cs="Arial"/>
          <w:lang w:val="it-IT"/>
        </w:rPr>
        <w:t>se</w:t>
      </w:r>
      <w:r w:rsidRPr="00E939B5">
        <w:rPr>
          <w:rFonts w:cs="Arial"/>
          <w:spacing w:val="48"/>
          <w:lang w:val="it-IT"/>
        </w:rPr>
        <w:t xml:space="preserve"> </w:t>
      </w:r>
      <w:r w:rsidRPr="00E939B5">
        <w:rPr>
          <w:rFonts w:cs="Arial"/>
          <w:spacing w:val="-1"/>
          <w:lang w:val="it-IT"/>
        </w:rPr>
        <w:t>posebnim</w:t>
      </w:r>
      <w:r w:rsidRPr="00E939B5">
        <w:rPr>
          <w:rFonts w:cs="Arial"/>
          <w:spacing w:val="49"/>
          <w:lang w:val="it-IT"/>
        </w:rPr>
        <w:t xml:space="preserve"> </w:t>
      </w:r>
      <w:r w:rsidRPr="00E939B5">
        <w:rPr>
          <w:rFonts w:cs="Arial"/>
          <w:spacing w:val="-1"/>
          <w:lang w:val="it-IT"/>
        </w:rPr>
        <w:t>uvjetima</w:t>
      </w:r>
      <w:r w:rsidRPr="00E939B5">
        <w:rPr>
          <w:rFonts w:cs="Arial"/>
          <w:spacing w:val="50"/>
          <w:lang w:val="it-IT"/>
        </w:rPr>
        <w:t xml:space="preserve"> </w:t>
      </w:r>
      <w:r w:rsidRPr="00E939B5">
        <w:rPr>
          <w:rFonts w:cs="Arial"/>
          <w:spacing w:val="-1"/>
          <w:lang w:val="it-IT"/>
        </w:rPr>
        <w:t>iz</w:t>
      </w:r>
      <w:r w:rsidRPr="00E939B5">
        <w:rPr>
          <w:rFonts w:cs="Arial"/>
          <w:spacing w:val="48"/>
          <w:lang w:val="it-IT"/>
        </w:rPr>
        <w:t xml:space="preserve"> </w:t>
      </w:r>
      <w:r w:rsidRPr="00E939B5">
        <w:rPr>
          <w:rFonts w:cs="Arial"/>
          <w:spacing w:val="-1"/>
          <w:lang w:val="it-IT"/>
        </w:rPr>
        <w:t>oblasti</w:t>
      </w:r>
      <w:r w:rsidRPr="00E939B5">
        <w:rPr>
          <w:rFonts w:cs="Arial"/>
          <w:spacing w:val="48"/>
          <w:lang w:val="it-IT"/>
        </w:rPr>
        <w:t xml:space="preserve"> </w:t>
      </w:r>
      <w:r w:rsidRPr="00E939B5">
        <w:rPr>
          <w:rFonts w:cs="Arial"/>
          <w:spacing w:val="-2"/>
          <w:lang w:val="it-IT"/>
        </w:rPr>
        <w:t>prometa</w:t>
      </w:r>
      <w:r w:rsidRPr="00E939B5">
        <w:rPr>
          <w:rFonts w:cs="Arial"/>
          <w:spacing w:val="48"/>
          <w:lang w:val="it-IT"/>
        </w:rPr>
        <w:t xml:space="preserve"> </w:t>
      </w:r>
      <w:r w:rsidRPr="00E939B5">
        <w:rPr>
          <w:rFonts w:cs="Arial"/>
          <w:spacing w:val="-1"/>
          <w:lang w:val="it-IT"/>
        </w:rPr>
        <w:t>izdanih</w:t>
      </w:r>
      <w:r w:rsidRPr="00E939B5">
        <w:rPr>
          <w:rFonts w:cs="Arial"/>
          <w:spacing w:val="48"/>
          <w:lang w:val="it-IT"/>
        </w:rPr>
        <w:t xml:space="preserve"> </w:t>
      </w:r>
      <w:r w:rsidRPr="00E939B5">
        <w:rPr>
          <w:rFonts w:cs="Arial"/>
          <w:lang w:val="it-IT"/>
        </w:rPr>
        <w:t>od</w:t>
      </w:r>
      <w:r w:rsidRPr="00E939B5">
        <w:rPr>
          <w:rFonts w:cs="Arial"/>
          <w:spacing w:val="48"/>
          <w:lang w:val="it-IT"/>
        </w:rPr>
        <w:t xml:space="preserve"> </w:t>
      </w:r>
      <w:r w:rsidRPr="00E939B5">
        <w:rPr>
          <w:rFonts w:cs="Arial"/>
          <w:spacing w:val="-1"/>
          <w:lang w:val="it-IT"/>
        </w:rPr>
        <w:t>strane</w:t>
      </w:r>
      <w:r w:rsidRPr="00E939B5">
        <w:rPr>
          <w:rFonts w:cs="Arial"/>
          <w:spacing w:val="65"/>
          <w:lang w:val="it-IT"/>
        </w:rPr>
        <w:t xml:space="preserve"> </w:t>
      </w:r>
      <w:r w:rsidRPr="00E939B5">
        <w:rPr>
          <w:rFonts w:cs="Arial"/>
          <w:spacing w:val="-1"/>
          <w:lang w:val="it-IT"/>
        </w:rPr>
        <w:t>mjerodavnih</w:t>
      </w:r>
      <w:r w:rsidRPr="00E939B5">
        <w:rPr>
          <w:rFonts w:cs="Arial"/>
          <w:spacing w:val="-2"/>
          <w:lang w:val="it-IT"/>
        </w:rPr>
        <w:t xml:space="preserve"> </w:t>
      </w:r>
      <w:r w:rsidRPr="00E939B5">
        <w:rPr>
          <w:rFonts w:cs="Arial"/>
          <w:spacing w:val="-1"/>
          <w:lang w:val="it-IT"/>
        </w:rPr>
        <w:t>tijela.</w:t>
      </w:r>
    </w:p>
    <w:p w:rsidR="00E939B5" w:rsidRPr="00E939B5" w:rsidRDefault="00E939B5" w:rsidP="00E939B5">
      <w:pPr>
        <w:pStyle w:val="BodyText"/>
        <w:tabs>
          <w:tab w:val="left" w:pos="481"/>
        </w:tabs>
        <w:ind w:right="119"/>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Priključci</w:t>
      </w:r>
      <w:r w:rsidRPr="00E939B5">
        <w:rPr>
          <w:rFonts w:cs="Arial"/>
          <w:spacing w:val="30"/>
          <w:lang w:val="it-IT"/>
        </w:rPr>
        <w:t xml:space="preserve"> </w:t>
      </w:r>
      <w:r w:rsidRPr="00E939B5">
        <w:rPr>
          <w:rFonts w:cs="Arial"/>
          <w:lang w:val="it-IT"/>
        </w:rPr>
        <w:t>na</w:t>
      </w:r>
      <w:r w:rsidRPr="00E939B5">
        <w:rPr>
          <w:rFonts w:cs="Arial"/>
          <w:spacing w:val="29"/>
          <w:lang w:val="it-IT"/>
        </w:rPr>
        <w:t xml:space="preserve"> </w:t>
      </w:r>
      <w:r w:rsidRPr="00E939B5">
        <w:rPr>
          <w:rFonts w:cs="Arial"/>
          <w:spacing w:val="-1"/>
          <w:lang w:val="it-IT"/>
        </w:rPr>
        <w:t>javnu</w:t>
      </w:r>
      <w:r w:rsidRPr="00E939B5">
        <w:rPr>
          <w:rFonts w:cs="Arial"/>
          <w:spacing w:val="31"/>
          <w:lang w:val="it-IT"/>
        </w:rPr>
        <w:t xml:space="preserve"> </w:t>
      </w:r>
      <w:r w:rsidRPr="00E939B5">
        <w:rPr>
          <w:rFonts w:cs="Arial"/>
          <w:spacing w:val="-1"/>
          <w:lang w:val="it-IT"/>
        </w:rPr>
        <w:t>cestu</w:t>
      </w:r>
      <w:r w:rsidRPr="00E939B5">
        <w:rPr>
          <w:rFonts w:cs="Arial"/>
          <w:spacing w:val="32"/>
          <w:lang w:val="it-IT"/>
        </w:rPr>
        <w:t xml:space="preserve"> </w:t>
      </w:r>
      <w:r w:rsidRPr="00E939B5">
        <w:rPr>
          <w:rFonts w:cs="Arial"/>
          <w:spacing w:val="-1"/>
          <w:lang w:val="it-IT"/>
        </w:rPr>
        <w:t>izvode</w:t>
      </w:r>
      <w:r w:rsidRPr="00E939B5">
        <w:rPr>
          <w:rFonts w:cs="Arial"/>
          <w:spacing w:val="29"/>
          <w:lang w:val="it-IT"/>
        </w:rPr>
        <w:t xml:space="preserve"> </w:t>
      </w:r>
      <w:r w:rsidRPr="00E939B5">
        <w:rPr>
          <w:rFonts w:cs="Arial"/>
          <w:lang w:val="it-IT"/>
        </w:rPr>
        <w:t>se</w:t>
      </w:r>
      <w:r w:rsidRPr="00E939B5">
        <w:rPr>
          <w:rFonts w:cs="Arial"/>
          <w:spacing w:val="31"/>
          <w:lang w:val="it-IT"/>
        </w:rPr>
        <w:t xml:space="preserve"> </w:t>
      </w:r>
      <w:r w:rsidRPr="00E939B5">
        <w:rPr>
          <w:rFonts w:cs="Arial"/>
          <w:lang w:val="it-IT"/>
        </w:rPr>
        <w:t>na</w:t>
      </w:r>
      <w:r w:rsidRPr="00E939B5">
        <w:rPr>
          <w:rFonts w:cs="Arial"/>
          <w:spacing w:val="29"/>
          <w:lang w:val="it-IT"/>
        </w:rPr>
        <w:t xml:space="preserve"> </w:t>
      </w:r>
      <w:r w:rsidRPr="00E939B5">
        <w:rPr>
          <w:rFonts w:cs="Arial"/>
          <w:spacing w:val="-1"/>
          <w:lang w:val="it-IT"/>
        </w:rPr>
        <w:t>temelju</w:t>
      </w:r>
      <w:r w:rsidRPr="00E939B5">
        <w:rPr>
          <w:rFonts w:cs="Arial"/>
          <w:spacing w:val="31"/>
          <w:lang w:val="it-IT"/>
        </w:rPr>
        <w:t xml:space="preserve"> </w:t>
      </w:r>
      <w:r w:rsidRPr="00E939B5">
        <w:rPr>
          <w:rFonts w:cs="Arial"/>
          <w:spacing w:val="-1"/>
          <w:lang w:val="it-IT"/>
        </w:rPr>
        <w:t>posebnih</w:t>
      </w:r>
      <w:r w:rsidRPr="00E939B5">
        <w:rPr>
          <w:rFonts w:cs="Arial"/>
          <w:spacing w:val="29"/>
          <w:lang w:val="it-IT"/>
        </w:rPr>
        <w:t xml:space="preserve"> </w:t>
      </w:r>
      <w:r w:rsidRPr="00E939B5">
        <w:rPr>
          <w:rFonts w:cs="Arial"/>
          <w:spacing w:val="-1"/>
          <w:lang w:val="it-IT"/>
        </w:rPr>
        <w:t>uvjeta</w:t>
      </w:r>
      <w:r w:rsidRPr="00E939B5">
        <w:rPr>
          <w:rFonts w:cs="Arial"/>
          <w:spacing w:val="29"/>
          <w:lang w:val="it-IT"/>
        </w:rPr>
        <w:t xml:space="preserve"> </w:t>
      </w:r>
      <w:r w:rsidRPr="00E939B5">
        <w:rPr>
          <w:rFonts w:cs="Arial"/>
          <w:spacing w:val="-1"/>
          <w:lang w:val="it-IT"/>
        </w:rPr>
        <w:t>mjerodavnih</w:t>
      </w:r>
      <w:r w:rsidRPr="00E939B5">
        <w:rPr>
          <w:rFonts w:cs="Arial"/>
          <w:spacing w:val="31"/>
          <w:lang w:val="it-IT"/>
        </w:rPr>
        <w:t xml:space="preserve"> </w:t>
      </w:r>
      <w:r w:rsidRPr="00E939B5">
        <w:rPr>
          <w:rFonts w:cs="Arial"/>
          <w:spacing w:val="-1"/>
          <w:lang w:val="it-IT"/>
        </w:rPr>
        <w:t>tijela</w:t>
      </w:r>
      <w:r w:rsidRPr="00E939B5">
        <w:rPr>
          <w:rFonts w:cs="Arial"/>
          <w:spacing w:val="32"/>
          <w:lang w:val="it-IT"/>
        </w:rPr>
        <w:t xml:space="preserve"> </w:t>
      </w:r>
      <w:r w:rsidRPr="00E939B5">
        <w:rPr>
          <w:rFonts w:cs="Arial"/>
          <w:spacing w:val="-2"/>
          <w:lang w:val="it-IT"/>
        </w:rPr>
        <w:t>ili</w:t>
      </w:r>
      <w:r w:rsidRPr="00E939B5">
        <w:rPr>
          <w:rFonts w:cs="Arial"/>
          <w:spacing w:val="30"/>
          <w:lang w:val="it-IT"/>
        </w:rPr>
        <w:t xml:space="preserve"> </w:t>
      </w:r>
      <w:r w:rsidRPr="00E939B5">
        <w:rPr>
          <w:rFonts w:cs="Arial"/>
          <w:lang w:val="it-IT"/>
        </w:rPr>
        <w:t>na</w:t>
      </w:r>
      <w:r w:rsidRPr="00E939B5">
        <w:rPr>
          <w:rFonts w:cs="Arial"/>
          <w:spacing w:val="57"/>
          <w:lang w:val="it-IT"/>
        </w:rPr>
        <w:t xml:space="preserve"> </w:t>
      </w:r>
      <w:r w:rsidRPr="00E939B5">
        <w:rPr>
          <w:rFonts w:cs="Arial"/>
          <w:lang w:val="it-IT"/>
        </w:rPr>
        <w:t>temelju</w:t>
      </w:r>
      <w:r w:rsidRPr="00E939B5">
        <w:rPr>
          <w:rFonts w:cs="Arial"/>
          <w:spacing w:val="-2"/>
          <w:lang w:val="it-IT"/>
        </w:rPr>
        <w:t xml:space="preserve"> </w:t>
      </w:r>
      <w:r w:rsidRPr="00E939B5">
        <w:rPr>
          <w:rFonts w:cs="Arial"/>
          <w:spacing w:val="-1"/>
          <w:lang w:val="it-IT"/>
        </w:rPr>
        <w:t>dokumenta</w:t>
      </w:r>
      <w:r w:rsidRPr="00E939B5">
        <w:rPr>
          <w:rFonts w:cs="Arial"/>
          <w:spacing w:val="-2"/>
          <w:lang w:val="it-IT"/>
        </w:rPr>
        <w:t xml:space="preserve"> </w:t>
      </w:r>
      <w:r w:rsidRPr="00E939B5">
        <w:rPr>
          <w:rFonts w:cs="Arial"/>
          <w:spacing w:val="-1"/>
          <w:lang w:val="it-IT"/>
        </w:rPr>
        <w:t>prostornog</w:t>
      </w:r>
      <w:r w:rsidRPr="00E939B5">
        <w:rPr>
          <w:rFonts w:cs="Arial"/>
          <w:lang w:val="it-IT"/>
        </w:rPr>
        <w:t xml:space="preserve"> </w:t>
      </w:r>
      <w:r w:rsidRPr="00E939B5">
        <w:rPr>
          <w:rFonts w:cs="Arial"/>
          <w:spacing w:val="-1"/>
          <w:lang w:val="it-IT"/>
        </w:rPr>
        <w:t>uređenja</w:t>
      </w:r>
      <w:r w:rsidRPr="00E939B5">
        <w:rPr>
          <w:rFonts w:cs="Arial"/>
          <w:spacing w:val="-2"/>
          <w:lang w:val="it-IT"/>
        </w:rPr>
        <w:t xml:space="preserve"> </w:t>
      </w:r>
      <w:r w:rsidRPr="00E939B5">
        <w:rPr>
          <w:rFonts w:cs="Arial"/>
          <w:lang w:val="it-IT"/>
        </w:rPr>
        <w:t>za</w:t>
      </w:r>
      <w:r w:rsidRPr="00E939B5">
        <w:rPr>
          <w:rFonts w:cs="Arial"/>
          <w:spacing w:val="-2"/>
          <w:lang w:val="it-IT"/>
        </w:rPr>
        <w:t xml:space="preserve"> </w:t>
      </w:r>
      <w:r w:rsidRPr="00E939B5">
        <w:rPr>
          <w:rFonts w:cs="Arial"/>
          <w:lang w:val="it-IT"/>
        </w:rPr>
        <w:t xml:space="preserve">uže </w:t>
      </w:r>
      <w:r w:rsidRPr="00E939B5">
        <w:rPr>
          <w:rFonts w:cs="Arial"/>
          <w:spacing w:val="-1"/>
          <w:lang w:val="it-IT"/>
        </w:rPr>
        <w:t>područje.</w:t>
      </w:r>
    </w:p>
    <w:p w:rsidR="00E939B5" w:rsidRPr="00E939B5" w:rsidRDefault="00E939B5" w:rsidP="00E939B5">
      <w:pPr>
        <w:pStyle w:val="BodyText"/>
        <w:tabs>
          <w:tab w:val="left" w:pos="486"/>
        </w:tabs>
        <w:ind w:right="116"/>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Najmanja</w:t>
      </w:r>
      <w:r w:rsidRPr="00E939B5">
        <w:rPr>
          <w:rFonts w:cs="Arial"/>
          <w:spacing w:val="36"/>
          <w:lang w:val="it-IT"/>
        </w:rPr>
        <w:t xml:space="preserve"> </w:t>
      </w:r>
      <w:r w:rsidRPr="00E939B5">
        <w:rPr>
          <w:rFonts w:cs="Arial"/>
          <w:spacing w:val="-1"/>
          <w:lang w:val="it-IT"/>
        </w:rPr>
        <w:t>širina</w:t>
      </w:r>
      <w:r w:rsidRPr="00E939B5">
        <w:rPr>
          <w:rFonts w:cs="Arial"/>
          <w:spacing w:val="36"/>
          <w:lang w:val="it-IT"/>
        </w:rPr>
        <w:t xml:space="preserve"> </w:t>
      </w:r>
      <w:r w:rsidRPr="00E939B5">
        <w:rPr>
          <w:rFonts w:cs="Arial"/>
          <w:spacing w:val="-1"/>
          <w:lang w:val="it-IT"/>
        </w:rPr>
        <w:t>kolnika</w:t>
      </w:r>
      <w:r w:rsidRPr="00E939B5">
        <w:rPr>
          <w:rFonts w:cs="Arial"/>
          <w:spacing w:val="38"/>
          <w:lang w:val="it-IT"/>
        </w:rPr>
        <w:t xml:space="preserve"> </w:t>
      </w:r>
      <w:r w:rsidRPr="00E939B5">
        <w:rPr>
          <w:rFonts w:cs="Arial"/>
          <w:spacing w:val="-1"/>
          <w:lang w:val="it-IT"/>
        </w:rPr>
        <w:t>novoplaniranih</w:t>
      </w:r>
      <w:r w:rsidRPr="00E939B5">
        <w:rPr>
          <w:rFonts w:cs="Arial"/>
          <w:spacing w:val="38"/>
          <w:lang w:val="it-IT"/>
        </w:rPr>
        <w:t xml:space="preserve"> </w:t>
      </w:r>
      <w:r w:rsidRPr="00E939B5">
        <w:rPr>
          <w:rFonts w:cs="Arial"/>
          <w:spacing w:val="-1"/>
          <w:lang w:val="it-IT"/>
        </w:rPr>
        <w:t>nerazvrstanih</w:t>
      </w:r>
      <w:r w:rsidRPr="00E939B5">
        <w:rPr>
          <w:rFonts w:cs="Arial"/>
          <w:spacing w:val="38"/>
          <w:lang w:val="it-IT"/>
        </w:rPr>
        <w:t xml:space="preserve"> </w:t>
      </w:r>
      <w:r w:rsidRPr="00E939B5">
        <w:rPr>
          <w:rFonts w:cs="Arial"/>
          <w:spacing w:val="-1"/>
          <w:lang w:val="it-IT"/>
        </w:rPr>
        <w:t>cesta</w:t>
      </w:r>
      <w:r w:rsidRPr="00E939B5">
        <w:rPr>
          <w:rFonts w:cs="Arial"/>
          <w:spacing w:val="36"/>
          <w:lang w:val="it-IT"/>
        </w:rPr>
        <w:t xml:space="preserve"> </w:t>
      </w:r>
      <w:r w:rsidRPr="00E939B5">
        <w:rPr>
          <w:rFonts w:cs="Arial"/>
          <w:lang w:val="it-IT"/>
        </w:rPr>
        <w:t>u</w:t>
      </w:r>
      <w:r w:rsidRPr="00E939B5">
        <w:rPr>
          <w:rFonts w:cs="Arial"/>
          <w:spacing w:val="39"/>
          <w:lang w:val="it-IT"/>
        </w:rPr>
        <w:t xml:space="preserve"> </w:t>
      </w:r>
      <w:r w:rsidRPr="00E939B5">
        <w:rPr>
          <w:rFonts w:cs="Arial"/>
          <w:spacing w:val="-1"/>
          <w:lang w:val="it-IT"/>
        </w:rPr>
        <w:t>građevinskim</w:t>
      </w:r>
      <w:r w:rsidRPr="00E939B5">
        <w:rPr>
          <w:rFonts w:cs="Arial"/>
          <w:spacing w:val="40"/>
          <w:lang w:val="it-IT"/>
        </w:rPr>
        <w:t xml:space="preserve"> </w:t>
      </w:r>
      <w:r w:rsidRPr="00E939B5">
        <w:rPr>
          <w:rFonts w:cs="Arial"/>
          <w:spacing w:val="-1"/>
          <w:lang w:val="it-IT"/>
        </w:rPr>
        <w:t>područjima</w:t>
      </w:r>
      <w:r w:rsidRPr="00E939B5">
        <w:rPr>
          <w:rFonts w:cs="Arial"/>
          <w:spacing w:val="41"/>
          <w:lang w:val="it-IT"/>
        </w:rPr>
        <w:t xml:space="preserve"> </w:t>
      </w:r>
      <w:r w:rsidRPr="00E939B5">
        <w:rPr>
          <w:rFonts w:cs="Arial"/>
          <w:spacing w:val="-1"/>
          <w:lang w:val="it-IT"/>
        </w:rPr>
        <w:t>naselja</w:t>
      </w:r>
      <w:r w:rsidRPr="00E939B5">
        <w:rPr>
          <w:rFonts w:cs="Arial"/>
          <w:lang w:val="it-IT"/>
        </w:rPr>
        <w:t xml:space="preserve"> </w:t>
      </w:r>
      <w:r w:rsidRPr="00E939B5">
        <w:rPr>
          <w:rFonts w:cs="Arial"/>
          <w:spacing w:val="-1"/>
          <w:lang w:val="it-IT"/>
        </w:rPr>
        <w:t>iznosi:</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r>
      <w:r w:rsidRPr="00E939B5">
        <w:rPr>
          <w:rFonts w:cs="Arial"/>
          <w:lang w:val="it-IT"/>
        </w:rPr>
        <w:t xml:space="preserve">za </w:t>
      </w:r>
      <w:r w:rsidRPr="00E939B5">
        <w:rPr>
          <w:rFonts w:cs="Arial"/>
          <w:spacing w:val="-1"/>
          <w:lang w:val="it-IT"/>
        </w:rPr>
        <w:t>jednosmjerni</w:t>
      </w:r>
      <w:r w:rsidRPr="00E939B5">
        <w:rPr>
          <w:rFonts w:cs="Arial"/>
          <w:spacing w:val="-2"/>
          <w:lang w:val="it-IT"/>
        </w:rPr>
        <w:t xml:space="preserve"> </w:t>
      </w:r>
      <w:r w:rsidRPr="00E939B5">
        <w:rPr>
          <w:rFonts w:cs="Arial"/>
          <w:spacing w:val="-1"/>
          <w:lang w:val="it-IT"/>
        </w:rPr>
        <w:t>promet</w:t>
      </w:r>
      <w:r w:rsidRPr="00E939B5">
        <w:rPr>
          <w:rFonts w:cs="Arial"/>
          <w:spacing w:val="-3"/>
          <w:lang w:val="it-IT"/>
        </w:rPr>
        <w:t xml:space="preserve"> </w:t>
      </w:r>
      <w:r w:rsidRPr="00E939B5">
        <w:rPr>
          <w:rFonts w:cs="Arial"/>
          <w:lang w:val="it-IT"/>
        </w:rPr>
        <w:t>4,0</w:t>
      </w:r>
      <w:r w:rsidRPr="00E939B5">
        <w:rPr>
          <w:rFonts w:cs="Arial"/>
          <w:spacing w:val="-1"/>
          <w:lang w:val="it-IT"/>
        </w:rPr>
        <w:t xml:space="preserve"> </w:t>
      </w:r>
      <w:r w:rsidRPr="00E939B5">
        <w:rPr>
          <w:rFonts w:cs="Arial"/>
          <w:lang w:val="it-IT"/>
        </w:rPr>
        <w:t>m,</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r>
      <w:r w:rsidRPr="00E939B5">
        <w:rPr>
          <w:rFonts w:cs="Arial"/>
          <w:lang w:val="it-IT"/>
        </w:rPr>
        <w:t xml:space="preserve">za </w:t>
      </w:r>
      <w:r w:rsidRPr="00E939B5">
        <w:rPr>
          <w:rFonts w:cs="Arial"/>
          <w:spacing w:val="-1"/>
          <w:lang w:val="it-IT"/>
        </w:rPr>
        <w:t>dvosmjerni promet</w:t>
      </w:r>
      <w:r w:rsidRPr="00E939B5">
        <w:rPr>
          <w:rFonts w:cs="Arial"/>
          <w:spacing w:val="2"/>
          <w:lang w:val="it-IT"/>
        </w:rPr>
        <w:t xml:space="preserve"> </w:t>
      </w:r>
      <w:r w:rsidRPr="00E939B5">
        <w:rPr>
          <w:rFonts w:cs="Arial"/>
          <w:spacing w:val="-2"/>
          <w:lang w:val="it-IT"/>
        </w:rPr>
        <w:t>5,5</w:t>
      </w:r>
      <w:r w:rsidRPr="00E939B5">
        <w:rPr>
          <w:rFonts w:cs="Arial"/>
          <w:lang w:val="it-IT"/>
        </w:rPr>
        <w:t xml:space="preserve"> </w:t>
      </w:r>
      <w:r w:rsidRPr="00E939B5">
        <w:rPr>
          <w:rFonts w:cs="Arial"/>
          <w:spacing w:val="-1"/>
          <w:lang w:val="it-IT"/>
        </w:rPr>
        <w:t>m.</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91.</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544"/>
        </w:tabs>
        <w:ind w:right="118"/>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Prostornim</w:t>
      </w:r>
      <w:r w:rsidRPr="00E939B5">
        <w:rPr>
          <w:rFonts w:cs="Arial"/>
          <w:spacing w:val="36"/>
          <w:lang w:val="it-IT"/>
        </w:rPr>
        <w:t xml:space="preserve"> </w:t>
      </w:r>
      <w:r w:rsidRPr="00E939B5">
        <w:rPr>
          <w:rFonts w:cs="Arial"/>
          <w:spacing w:val="-1"/>
          <w:lang w:val="it-IT"/>
        </w:rPr>
        <w:t>planom</w:t>
      </w:r>
      <w:r w:rsidRPr="00E939B5">
        <w:rPr>
          <w:rFonts w:cs="Arial"/>
          <w:spacing w:val="34"/>
          <w:lang w:val="it-IT"/>
        </w:rPr>
        <w:t xml:space="preserve"> </w:t>
      </w:r>
      <w:r w:rsidRPr="00E939B5">
        <w:rPr>
          <w:rFonts w:cs="Arial"/>
          <w:spacing w:val="-1"/>
          <w:lang w:val="it-IT"/>
        </w:rPr>
        <w:t>predviđena</w:t>
      </w:r>
      <w:r w:rsidRPr="00E939B5">
        <w:rPr>
          <w:rFonts w:cs="Arial"/>
          <w:spacing w:val="32"/>
          <w:lang w:val="it-IT"/>
        </w:rPr>
        <w:t xml:space="preserve"> </w:t>
      </w:r>
      <w:r w:rsidRPr="00E939B5">
        <w:rPr>
          <w:rFonts w:cs="Arial"/>
          <w:lang w:val="it-IT"/>
        </w:rPr>
        <w:t>je</w:t>
      </w:r>
      <w:r w:rsidRPr="00E939B5">
        <w:rPr>
          <w:rFonts w:cs="Arial"/>
          <w:spacing w:val="32"/>
          <w:lang w:val="it-IT"/>
        </w:rPr>
        <w:t xml:space="preserve"> </w:t>
      </w:r>
      <w:r w:rsidRPr="00E939B5">
        <w:rPr>
          <w:rFonts w:cs="Arial"/>
          <w:spacing w:val="-1"/>
          <w:lang w:val="it-IT"/>
        </w:rPr>
        <w:t>gradnja</w:t>
      </w:r>
      <w:r w:rsidRPr="00E939B5">
        <w:rPr>
          <w:rFonts w:cs="Arial"/>
          <w:spacing w:val="35"/>
          <w:lang w:val="it-IT"/>
        </w:rPr>
        <w:t xml:space="preserve"> </w:t>
      </w:r>
      <w:r w:rsidRPr="00E939B5">
        <w:rPr>
          <w:rFonts w:cs="Arial"/>
          <w:spacing w:val="-1"/>
          <w:lang w:val="it-IT"/>
        </w:rPr>
        <w:t>novih</w:t>
      </w:r>
      <w:r w:rsidRPr="00E939B5">
        <w:rPr>
          <w:rFonts w:cs="Arial"/>
          <w:spacing w:val="32"/>
          <w:lang w:val="it-IT"/>
        </w:rPr>
        <w:t xml:space="preserve"> </w:t>
      </w:r>
      <w:r w:rsidRPr="00E939B5">
        <w:rPr>
          <w:rFonts w:cs="Arial"/>
          <w:spacing w:val="-1"/>
          <w:lang w:val="it-IT"/>
        </w:rPr>
        <w:t>dionica</w:t>
      </w:r>
      <w:r w:rsidRPr="00E939B5">
        <w:rPr>
          <w:rFonts w:cs="Arial"/>
          <w:spacing w:val="33"/>
          <w:lang w:val="it-IT"/>
        </w:rPr>
        <w:t xml:space="preserve"> </w:t>
      </w:r>
      <w:r w:rsidRPr="00E939B5">
        <w:rPr>
          <w:rFonts w:cs="Arial"/>
          <w:spacing w:val="-1"/>
          <w:lang w:val="it-IT"/>
        </w:rPr>
        <w:t>javnih</w:t>
      </w:r>
      <w:r w:rsidRPr="00E939B5">
        <w:rPr>
          <w:rFonts w:cs="Arial"/>
          <w:spacing w:val="35"/>
          <w:lang w:val="it-IT"/>
        </w:rPr>
        <w:t xml:space="preserve"> </w:t>
      </w:r>
      <w:r w:rsidRPr="00E939B5">
        <w:rPr>
          <w:rFonts w:cs="Arial"/>
          <w:spacing w:val="-1"/>
          <w:lang w:val="it-IT"/>
        </w:rPr>
        <w:t>razvrstanih</w:t>
      </w:r>
      <w:r w:rsidRPr="00E939B5">
        <w:rPr>
          <w:rFonts w:cs="Arial"/>
          <w:spacing w:val="32"/>
          <w:lang w:val="it-IT"/>
        </w:rPr>
        <w:t xml:space="preserve"> </w:t>
      </w:r>
      <w:r w:rsidRPr="00E939B5">
        <w:rPr>
          <w:rFonts w:cs="Arial"/>
          <w:spacing w:val="-1"/>
          <w:lang w:val="it-IT"/>
        </w:rPr>
        <w:t>cesta,</w:t>
      </w:r>
      <w:r w:rsidRPr="00E939B5">
        <w:rPr>
          <w:rFonts w:cs="Arial"/>
          <w:spacing w:val="43"/>
          <w:lang w:val="it-IT"/>
        </w:rPr>
        <w:t xml:space="preserve"> </w:t>
      </w:r>
      <w:r w:rsidRPr="00E939B5">
        <w:rPr>
          <w:rFonts w:cs="Arial"/>
          <w:spacing w:val="-1"/>
          <w:lang w:val="it-IT"/>
        </w:rPr>
        <w:t>nerazvrstanih</w:t>
      </w:r>
      <w:r w:rsidRPr="00E939B5">
        <w:rPr>
          <w:rFonts w:cs="Arial"/>
          <w:spacing w:val="31"/>
          <w:lang w:val="it-IT"/>
        </w:rPr>
        <w:t xml:space="preserve"> </w:t>
      </w:r>
      <w:r w:rsidRPr="00E939B5">
        <w:rPr>
          <w:rFonts w:cs="Arial"/>
          <w:spacing w:val="-1"/>
          <w:lang w:val="it-IT"/>
        </w:rPr>
        <w:t>cesta</w:t>
      </w:r>
      <w:r w:rsidRPr="00E939B5">
        <w:rPr>
          <w:rFonts w:cs="Arial"/>
          <w:spacing w:val="30"/>
          <w:lang w:val="it-IT"/>
        </w:rPr>
        <w:t xml:space="preserve"> </w:t>
      </w:r>
      <w:r w:rsidRPr="00E939B5">
        <w:rPr>
          <w:rFonts w:cs="Arial"/>
          <w:lang w:val="it-IT"/>
        </w:rPr>
        <w:t>i</w:t>
      </w:r>
      <w:r w:rsidRPr="00E939B5">
        <w:rPr>
          <w:rFonts w:cs="Arial"/>
          <w:spacing w:val="30"/>
          <w:lang w:val="it-IT"/>
        </w:rPr>
        <w:t xml:space="preserve"> </w:t>
      </w:r>
      <w:r w:rsidRPr="00E939B5">
        <w:rPr>
          <w:rFonts w:cs="Arial"/>
          <w:spacing w:val="-1"/>
          <w:lang w:val="it-IT"/>
        </w:rPr>
        <w:t>ulica</w:t>
      </w:r>
      <w:r w:rsidRPr="00E939B5">
        <w:rPr>
          <w:rFonts w:cs="Arial"/>
          <w:spacing w:val="31"/>
          <w:lang w:val="it-IT"/>
        </w:rPr>
        <w:t xml:space="preserve"> </w:t>
      </w:r>
      <w:r w:rsidRPr="00E939B5">
        <w:rPr>
          <w:rFonts w:cs="Arial"/>
          <w:lang w:val="it-IT"/>
        </w:rPr>
        <w:t>u</w:t>
      </w:r>
      <w:r w:rsidRPr="00E939B5">
        <w:rPr>
          <w:rFonts w:cs="Arial"/>
          <w:spacing w:val="31"/>
          <w:lang w:val="it-IT"/>
        </w:rPr>
        <w:t xml:space="preserve"> </w:t>
      </w:r>
      <w:r w:rsidRPr="00E939B5">
        <w:rPr>
          <w:rFonts w:cs="Arial"/>
          <w:spacing w:val="-1"/>
          <w:lang w:val="it-IT"/>
        </w:rPr>
        <w:t>naselju</w:t>
      </w:r>
      <w:r w:rsidRPr="00E939B5">
        <w:rPr>
          <w:rFonts w:cs="Arial"/>
          <w:spacing w:val="29"/>
          <w:lang w:val="it-IT"/>
        </w:rPr>
        <w:t xml:space="preserve"> </w:t>
      </w:r>
      <w:r w:rsidRPr="00E939B5">
        <w:rPr>
          <w:rFonts w:cs="Arial"/>
          <w:lang w:val="it-IT"/>
        </w:rPr>
        <w:t>i</w:t>
      </w:r>
      <w:r w:rsidRPr="00E939B5">
        <w:rPr>
          <w:rFonts w:cs="Arial"/>
          <w:spacing w:val="30"/>
          <w:lang w:val="it-IT"/>
        </w:rPr>
        <w:t xml:space="preserve"> </w:t>
      </w:r>
      <w:r w:rsidRPr="00E939B5">
        <w:rPr>
          <w:rFonts w:cs="Arial"/>
          <w:spacing w:val="-1"/>
          <w:lang w:val="it-IT"/>
        </w:rPr>
        <w:t>rekonstrukcija</w:t>
      </w:r>
      <w:r w:rsidRPr="00E939B5">
        <w:rPr>
          <w:rFonts w:cs="Arial"/>
          <w:spacing w:val="32"/>
          <w:lang w:val="it-IT"/>
        </w:rPr>
        <w:t xml:space="preserve"> </w:t>
      </w:r>
      <w:r w:rsidRPr="00E939B5">
        <w:rPr>
          <w:rFonts w:cs="Arial"/>
          <w:spacing w:val="-1"/>
          <w:lang w:val="it-IT"/>
        </w:rPr>
        <w:t>postojeće</w:t>
      </w:r>
      <w:r w:rsidRPr="00E939B5">
        <w:rPr>
          <w:rFonts w:cs="Arial"/>
          <w:spacing w:val="29"/>
          <w:lang w:val="it-IT"/>
        </w:rPr>
        <w:t xml:space="preserve"> </w:t>
      </w:r>
      <w:r w:rsidRPr="00E939B5">
        <w:rPr>
          <w:rFonts w:cs="Arial"/>
          <w:spacing w:val="-1"/>
          <w:lang w:val="it-IT"/>
        </w:rPr>
        <w:t>cestovne</w:t>
      </w:r>
      <w:r w:rsidRPr="00E939B5">
        <w:rPr>
          <w:rFonts w:cs="Arial"/>
          <w:spacing w:val="29"/>
          <w:lang w:val="it-IT"/>
        </w:rPr>
        <w:t xml:space="preserve"> </w:t>
      </w:r>
      <w:r w:rsidRPr="00E939B5">
        <w:rPr>
          <w:rFonts w:cs="Arial"/>
          <w:spacing w:val="-1"/>
          <w:lang w:val="it-IT"/>
        </w:rPr>
        <w:t>mreže</w:t>
      </w:r>
      <w:r w:rsidRPr="00E939B5">
        <w:rPr>
          <w:rFonts w:cs="Arial"/>
          <w:spacing w:val="29"/>
          <w:lang w:val="it-IT"/>
        </w:rPr>
        <w:t xml:space="preserve"> </w:t>
      </w:r>
      <w:r w:rsidRPr="00E939B5">
        <w:rPr>
          <w:rFonts w:cs="Arial"/>
          <w:lang w:val="it-IT"/>
        </w:rPr>
        <w:t>u</w:t>
      </w:r>
      <w:r w:rsidRPr="00E939B5">
        <w:rPr>
          <w:rFonts w:cs="Arial"/>
          <w:spacing w:val="31"/>
          <w:lang w:val="it-IT"/>
        </w:rPr>
        <w:t xml:space="preserve"> </w:t>
      </w:r>
      <w:r w:rsidRPr="00E939B5">
        <w:rPr>
          <w:rFonts w:cs="Arial"/>
          <w:spacing w:val="-1"/>
          <w:lang w:val="it-IT"/>
        </w:rPr>
        <w:t>skladu</w:t>
      </w:r>
      <w:r w:rsidRPr="00E939B5">
        <w:rPr>
          <w:rFonts w:cs="Arial"/>
          <w:spacing w:val="31"/>
          <w:lang w:val="it-IT"/>
        </w:rPr>
        <w:t xml:space="preserve"> </w:t>
      </w:r>
      <w:r w:rsidRPr="00E939B5">
        <w:rPr>
          <w:rFonts w:cs="Arial"/>
          <w:lang w:val="it-IT"/>
        </w:rPr>
        <w:t>s</w:t>
      </w:r>
      <w:r w:rsidRPr="00E939B5">
        <w:rPr>
          <w:rFonts w:cs="Arial"/>
          <w:spacing w:val="55"/>
          <w:lang w:val="it-IT"/>
        </w:rPr>
        <w:t xml:space="preserve"> </w:t>
      </w:r>
      <w:r w:rsidRPr="00E939B5">
        <w:rPr>
          <w:rFonts w:cs="Arial"/>
          <w:spacing w:val="-1"/>
          <w:lang w:val="it-IT"/>
        </w:rPr>
        <w:t>planskim</w:t>
      </w:r>
      <w:r w:rsidRPr="00E939B5">
        <w:rPr>
          <w:rFonts w:cs="Arial"/>
          <w:spacing w:val="1"/>
          <w:lang w:val="it-IT"/>
        </w:rPr>
        <w:t xml:space="preserve"> </w:t>
      </w:r>
      <w:r w:rsidRPr="00E939B5">
        <w:rPr>
          <w:rFonts w:cs="Arial"/>
          <w:spacing w:val="-1"/>
          <w:lang w:val="it-IT"/>
        </w:rPr>
        <w:t xml:space="preserve">značenjem </w:t>
      </w:r>
      <w:r w:rsidRPr="00E939B5">
        <w:rPr>
          <w:rFonts w:cs="Arial"/>
          <w:spacing w:val="-2"/>
          <w:lang w:val="it-IT"/>
        </w:rPr>
        <w:t>pojedinih</w:t>
      </w:r>
      <w:r w:rsidRPr="00E939B5">
        <w:rPr>
          <w:rFonts w:cs="Arial"/>
          <w:lang w:val="it-IT"/>
        </w:rPr>
        <w:t xml:space="preserve"> </w:t>
      </w:r>
      <w:r w:rsidRPr="00E939B5">
        <w:rPr>
          <w:rFonts w:cs="Arial"/>
          <w:spacing w:val="-1"/>
          <w:lang w:val="it-IT"/>
        </w:rPr>
        <w:t>cestovnih</w:t>
      </w:r>
      <w:r w:rsidRPr="00E939B5">
        <w:rPr>
          <w:rFonts w:cs="Arial"/>
          <w:lang w:val="it-IT"/>
        </w:rPr>
        <w:t xml:space="preserve"> </w:t>
      </w:r>
      <w:r w:rsidRPr="00E939B5">
        <w:rPr>
          <w:rFonts w:cs="Arial"/>
          <w:spacing w:val="-1"/>
          <w:lang w:val="it-IT"/>
        </w:rPr>
        <w:t>smjerova.</w:t>
      </w:r>
    </w:p>
    <w:p w:rsidR="00E939B5" w:rsidRPr="00E939B5" w:rsidRDefault="00E939B5" w:rsidP="00E939B5">
      <w:pPr>
        <w:pStyle w:val="BodyText"/>
        <w:tabs>
          <w:tab w:val="left" w:pos="472"/>
        </w:tabs>
        <w:ind w:right="119"/>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Prostornim</w:t>
      </w:r>
      <w:r w:rsidRPr="00E939B5">
        <w:rPr>
          <w:rFonts w:cs="Arial"/>
          <w:spacing w:val="23"/>
          <w:lang w:val="it-IT"/>
        </w:rPr>
        <w:t xml:space="preserve"> </w:t>
      </w:r>
      <w:r w:rsidRPr="00E939B5">
        <w:rPr>
          <w:rFonts w:cs="Arial"/>
          <w:spacing w:val="-1"/>
          <w:lang w:val="it-IT"/>
        </w:rPr>
        <w:t>planom</w:t>
      </w:r>
      <w:r w:rsidRPr="00E939B5">
        <w:rPr>
          <w:rFonts w:cs="Arial"/>
          <w:spacing w:val="23"/>
          <w:lang w:val="it-IT"/>
        </w:rPr>
        <w:t xml:space="preserve"> </w:t>
      </w:r>
      <w:r w:rsidRPr="00E939B5">
        <w:rPr>
          <w:rFonts w:cs="Arial"/>
          <w:spacing w:val="-1"/>
          <w:lang w:val="it-IT"/>
        </w:rPr>
        <w:t>osigurani</w:t>
      </w:r>
      <w:r w:rsidRPr="00E939B5">
        <w:rPr>
          <w:rFonts w:cs="Arial"/>
          <w:spacing w:val="21"/>
          <w:lang w:val="it-IT"/>
        </w:rPr>
        <w:t xml:space="preserve"> </w:t>
      </w:r>
      <w:r w:rsidRPr="00E939B5">
        <w:rPr>
          <w:rFonts w:cs="Arial"/>
          <w:lang w:val="it-IT"/>
        </w:rPr>
        <w:t>su</w:t>
      </w:r>
      <w:r w:rsidRPr="00E939B5">
        <w:rPr>
          <w:rFonts w:cs="Arial"/>
          <w:spacing w:val="22"/>
          <w:lang w:val="it-IT"/>
        </w:rPr>
        <w:t xml:space="preserve"> </w:t>
      </w:r>
      <w:r w:rsidRPr="00E939B5">
        <w:rPr>
          <w:rFonts w:cs="Arial"/>
          <w:spacing w:val="-1"/>
          <w:lang w:val="it-IT"/>
        </w:rPr>
        <w:t>minimalni</w:t>
      </w:r>
      <w:r w:rsidRPr="00E939B5">
        <w:rPr>
          <w:rFonts w:cs="Arial"/>
          <w:spacing w:val="21"/>
          <w:lang w:val="it-IT"/>
        </w:rPr>
        <w:t xml:space="preserve"> </w:t>
      </w:r>
      <w:r w:rsidRPr="00E939B5">
        <w:rPr>
          <w:rFonts w:cs="Arial"/>
          <w:spacing w:val="-1"/>
          <w:lang w:val="it-IT"/>
        </w:rPr>
        <w:t>poprečni</w:t>
      </w:r>
      <w:r w:rsidRPr="00E939B5">
        <w:rPr>
          <w:rFonts w:cs="Arial"/>
          <w:spacing w:val="21"/>
          <w:lang w:val="it-IT"/>
        </w:rPr>
        <w:t xml:space="preserve"> </w:t>
      </w:r>
      <w:r w:rsidRPr="00E939B5">
        <w:rPr>
          <w:rFonts w:cs="Arial"/>
          <w:spacing w:val="-1"/>
          <w:lang w:val="it-IT"/>
        </w:rPr>
        <w:t>profili</w:t>
      </w:r>
      <w:r w:rsidRPr="00E939B5">
        <w:rPr>
          <w:rFonts w:cs="Arial"/>
          <w:spacing w:val="21"/>
          <w:lang w:val="it-IT"/>
        </w:rPr>
        <w:t xml:space="preserve"> </w:t>
      </w:r>
      <w:r w:rsidRPr="00E939B5">
        <w:rPr>
          <w:rFonts w:cs="Arial"/>
          <w:lang w:val="it-IT"/>
        </w:rPr>
        <w:t>za</w:t>
      </w:r>
      <w:r w:rsidRPr="00E939B5">
        <w:rPr>
          <w:rFonts w:cs="Arial"/>
          <w:spacing w:val="22"/>
          <w:lang w:val="it-IT"/>
        </w:rPr>
        <w:t xml:space="preserve"> </w:t>
      </w:r>
      <w:r w:rsidRPr="00E939B5">
        <w:rPr>
          <w:rFonts w:cs="Arial"/>
          <w:spacing w:val="-1"/>
          <w:lang w:val="it-IT"/>
        </w:rPr>
        <w:t>buduću</w:t>
      </w:r>
      <w:r w:rsidRPr="00E939B5">
        <w:rPr>
          <w:rFonts w:cs="Arial"/>
          <w:spacing w:val="19"/>
          <w:lang w:val="it-IT"/>
        </w:rPr>
        <w:t xml:space="preserve"> </w:t>
      </w:r>
      <w:r w:rsidRPr="00E939B5">
        <w:rPr>
          <w:rFonts w:cs="Arial"/>
          <w:lang w:val="it-IT"/>
        </w:rPr>
        <w:t>gradnju</w:t>
      </w:r>
      <w:r w:rsidRPr="00E939B5">
        <w:rPr>
          <w:rFonts w:cs="Arial"/>
          <w:spacing w:val="22"/>
          <w:lang w:val="it-IT"/>
        </w:rPr>
        <w:t xml:space="preserve"> </w:t>
      </w:r>
      <w:r w:rsidRPr="00E939B5">
        <w:rPr>
          <w:rFonts w:cs="Arial"/>
          <w:lang w:val="it-IT"/>
        </w:rPr>
        <w:t>i</w:t>
      </w:r>
      <w:r w:rsidRPr="00E939B5">
        <w:rPr>
          <w:rFonts w:cs="Arial"/>
          <w:spacing w:val="21"/>
          <w:lang w:val="it-IT"/>
        </w:rPr>
        <w:t xml:space="preserve"> </w:t>
      </w:r>
      <w:r w:rsidRPr="00E939B5">
        <w:rPr>
          <w:rFonts w:cs="Arial"/>
          <w:spacing w:val="-1"/>
          <w:lang w:val="it-IT"/>
        </w:rPr>
        <w:t>uređenje</w:t>
      </w:r>
      <w:r w:rsidRPr="00E939B5">
        <w:rPr>
          <w:rFonts w:cs="Arial"/>
          <w:spacing w:val="37"/>
          <w:lang w:val="it-IT"/>
        </w:rPr>
        <w:t xml:space="preserve"> </w:t>
      </w:r>
      <w:r w:rsidRPr="00E939B5">
        <w:rPr>
          <w:rFonts w:cs="Arial"/>
          <w:lang w:val="it-IT"/>
        </w:rPr>
        <w:t>cestovne</w:t>
      </w:r>
      <w:r w:rsidRPr="00E939B5">
        <w:rPr>
          <w:rFonts w:cs="Arial"/>
          <w:spacing w:val="-2"/>
          <w:lang w:val="it-IT"/>
        </w:rPr>
        <w:t xml:space="preserve"> </w:t>
      </w:r>
      <w:r w:rsidRPr="00E939B5">
        <w:rPr>
          <w:rFonts w:cs="Arial"/>
          <w:spacing w:val="-1"/>
          <w:lang w:val="it-IT"/>
        </w:rPr>
        <w:t>mreže</w:t>
      </w:r>
      <w:r w:rsidRPr="00E939B5">
        <w:rPr>
          <w:rFonts w:cs="Arial"/>
          <w:lang w:val="it-IT"/>
        </w:rPr>
        <w:t xml:space="preserve"> </w:t>
      </w:r>
      <w:r w:rsidRPr="00E939B5">
        <w:rPr>
          <w:rFonts w:cs="Arial"/>
          <w:spacing w:val="-2"/>
          <w:lang w:val="it-IT"/>
        </w:rPr>
        <w:t>novih</w:t>
      </w:r>
      <w:r w:rsidRPr="00E939B5">
        <w:rPr>
          <w:rFonts w:cs="Arial"/>
          <w:lang w:val="it-IT"/>
        </w:rPr>
        <w:t xml:space="preserve"> </w:t>
      </w:r>
      <w:r w:rsidRPr="00E939B5">
        <w:rPr>
          <w:rFonts w:cs="Arial"/>
          <w:spacing w:val="-1"/>
          <w:lang w:val="it-IT"/>
        </w:rPr>
        <w:t>dionica</w:t>
      </w:r>
      <w:r w:rsidRPr="00E939B5">
        <w:rPr>
          <w:rFonts w:cs="Arial"/>
          <w:lang w:val="it-IT"/>
        </w:rPr>
        <w:t xml:space="preserve"> </w:t>
      </w:r>
      <w:r w:rsidRPr="00E939B5">
        <w:rPr>
          <w:rFonts w:cs="Arial"/>
          <w:spacing w:val="-1"/>
          <w:lang w:val="it-IT"/>
        </w:rPr>
        <w:t>državnih</w:t>
      </w:r>
      <w:r w:rsidRPr="00E939B5">
        <w:rPr>
          <w:rFonts w:cs="Arial"/>
          <w:spacing w:val="-2"/>
          <w:lang w:val="it-IT"/>
        </w:rPr>
        <w:t xml:space="preserve"> </w:t>
      </w:r>
      <w:r w:rsidRPr="00E939B5">
        <w:rPr>
          <w:rFonts w:cs="Arial"/>
          <w:spacing w:val="-1"/>
          <w:lang w:val="it-IT"/>
        </w:rPr>
        <w:t>cesta:</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1.</w:t>
      </w:r>
      <w:r w:rsidRPr="00E939B5">
        <w:rPr>
          <w:rFonts w:cs="Arial"/>
          <w:spacing w:val="-1"/>
          <w:lang w:val="it-IT"/>
        </w:rPr>
        <w:tab/>
        <w:t>autocesta</w:t>
      </w:r>
      <w:r w:rsidRPr="00E939B5">
        <w:rPr>
          <w:rFonts w:cs="Arial"/>
          <w:spacing w:val="60"/>
          <w:lang w:val="it-IT"/>
        </w:rPr>
        <w:t xml:space="preserve"> </w:t>
      </w:r>
      <w:r w:rsidRPr="00E939B5">
        <w:rPr>
          <w:rFonts w:cs="Arial"/>
          <w:spacing w:val="-1"/>
          <w:lang w:val="it-IT"/>
        </w:rPr>
        <w:t>(Jadranska</w:t>
      </w:r>
      <w:r w:rsidRPr="00E939B5">
        <w:rPr>
          <w:rFonts w:cs="Arial"/>
          <w:lang w:val="it-IT"/>
        </w:rPr>
        <w:t xml:space="preserve"> </w:t>
      </w:r>
      <w:r w:rsidRPr="00E939B5">
        <w:rPr>
          <w:rFonts w:cs="Arial"/>
          <w:spacing w:val="2"/>
          <w:lang w:val="it-IT"/>
        </w:rPr>
        <w:t xml:space="preserve"> </w:t>
      </w:r>
      <w:r w:rsidRPr="00E939B5">
        <w:rPr>
          <w:rFonts w:cs="Arial"/>
          <w:spacing w:val="-1"/>
          <w:lang w:val="it-IT"/>
        </w:rPr>
        <w:t>autocesta,</w:t>
      </w:r>
      <w:r w:rsidRPr="00E939B5">
        <w:rPr>
          <w:rFonts w:cs="Arial"/>
          <w:lang w:val="it-IT"/>
        </w:rPr>
        <w:t xml:space="preserve"> </w:t>
      </w:r>
      <w:r w:rsidRPr="00E939B5">
        <w:rPr>
          <w:rFonts w:cs="Arial"/>
          <w:spacing w:val="3"/>
          <w:lang w:val="it-IT"/>
        </w:rPr>
        <w:t xml:space="preserve"> </w:t>
      </w:r>
      <w:r w:rsidRPr="00E939B5">
        <w:rPr>
          <w:rFonts w:cs="Arial"/>
          <w:spacing w:val="-1"/>
          <w:lang w:val="it-IT"/>
        </w:rPr>
        <w:t>Jadransko-jonska</w:t>
      </w:r>
      <w:r w:rsidRPr="00E939B5">
        <w:rPr>
          <w:rFonts w:cs="Arial"/>
          <w:lang w:val="it-IT"/>
        </w:rPr>
        <w:t xml:space="preserve"> </w:t>
      </w:r>
      <w:r w:rsidRPr="00E939B5">
        <w:rPr>
          <w:rFonts w:cs="Arial"/>
          <w:spacing w:val="2"/>
          <w:lang w:val="it-IT"/>
        </w:rPr>
        <w:t xml:space="preserve"> </w:t>
      </w:r>
      <w:r w:rsidRPr="00E939B5">
        <w:rPr>
          <w:rFonts w:cs="Arial"/>
          <w:spacing w:val="-1"/>
          <w:lang w:val="it-IT"/>
        </w:rPr>
        <w:t>autocesta),</w:t>
      </w:r>
      <w:r w:rsidRPr="00E939B5">
        <w:rPr>
          <w:rFonts w:cs="Arial"/>
          <w:lang w:val="it-IT"/>
        </w:rPr>
        <w:t xml:space="preserve"> </w:t>
      </w:r>
      <w:r w:rsidRPr="00E939B5">
        <w:rPr>
          <w:rFonts w:cs="Arial"/>
          <w:spacing w:val="3"/>
          <w:lang w:val="it-IT"/>
        </w:rPr>
        <w:t xml:space="preserve"> </w:t>
      </w:r>
      <w:r w:rsidRPr="00E939B5">
        <w:rPr>
          <w:rFonts w:cs="Arial"/>
          <w:spacing w:val="-1"/>
          <w:lang w:val="it-IT"/>
        </w:rPr>
        <w:t>dionica</w:t>
      </w:r>
      <w:r w:rsidRPr="00E939B5">
        <w:rPr>
          <w:rFonts w:cs="Arial"/>
          <w:spacing w:val="60"/>
          <w:lang w:val="it-IT"/>
        </w:rPr>
        <w:t xml:space="preserve"> </w:t>
      </w:r>
      <w:r w:rsidRPr="00E939B5">
        <w:rPr>
          <w:rFonts w:cs="Arial"/>
          <w:lang w:val="it-IT"/>
        </w:rPr>
        <w:t xml:space="preserve">do </w:t>
      </w:r>
      <w:r w:rsidRPr="00E939B5">
        <w:rPr>
          <w:rFonts w:cs="Arial"/>
          <w:spacing w:val="1"/>
          <w:lang w:val="it-IT"/>
        </w:rPr>
        <w:t xml:space="preserve"> </w:t>
      </w:r>
      <w:r w:rsidRPr="00E939B5">
        <w:rPr>
          <w:rFonts w:cs="Arial"/>
          <w:lang w:val="it-IT"/>
        </w:rPr>
        <w:t>čvora</w:t>
      </w:r>
      <w:r w:rsidRPr="00E939B5">
        <w:rPr>
          <w:rFonts w:cs="Arial"/>
          <w:spacing w:val="61"/>
          <w:lang w:val="it-IT"/>
        </w:rPr>
        <w:t xml:space="preserve"> </w:t>
      </w:r>
      <w:r w:rsidRPr="00E939B5">
        <w:rPr>
          <w:rFonts w:cs="Arial"/>
          <w:spacing w:val="-1"/>
          <w:lang w:val="it-IT"/>
        </w:rPr>
        <w:t>Osojnik</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2.</w:t>
      </w:r>
      <w:r w:rsidRPr="00E939B5">
        <w:rPr>
          <w:rFonts w:cs="Arial"/>
          <w:spacing w:val="-1"/>
          <w:lang w:val="it-IT"/>
        </w:rPr>
        <w:tab/>
      </w:r>
      <w:r w:rsidRPr="00E939B5">
        <w:rPr>
          <w:rFonts w:cs="Arial"/>
          <w:lang w:val="it-IT"/>
        </w:rPr>
        <w:t>brza</w:t>
      </w:r>
      <w:r w:rsidRPr="00E939B5">
        <w:rPr>
          <w:rFonts w:cs="Arial"/>
          <w:spacing w:val="49"/>
          <w:lang w:val="it-IT"/>
        </w:rPr>
        <w:t xml:space="preserve"> </w:t>
      </w:r>
      <w:r w:rsidRPr="00E939B5">
        <w:rPr>
          <w:rFonts w:cs="Arial"/>
          <w:spacing w:val="-1"/>
          <w:lang w:val="it-IT"/>
        </w:rPr>
        <w:t>cesta</w:t>
      </w:r>
      <w:r w:rsidRPr="00E939B5">
        <w:rPr>
          <w:rFonts w:cs="Arial"/>
          <w:spacing w:val="48"/>
          <w:lang w:val="it-IT"/>
        </w:rPr>
        <w:t xml:space="preserve"> </w:t>
      </w:r>
      <w:r w:rsidRPr="00E939B5">
        <w:rPr>
          <w:rFonts w:cs="Arial"/>
          <w:lang w:val="it-IT"/>
        </w:rPr>
        <w:t>od</w:t>
      </w:r>
      <w:r w:rsidRPr="00E939B5">
        <w:rPr>
          <w:rFonts w:cs="Arial"/>
          <w:spacing w:val="48"/>
          <w:lang w:val="it-IT"/>
        </w:rPr>
        <w:t xml:space="preserve"> </w:t>
      </w:r>
      <w:r w:rsidRPr="00E939B5">
        <w:rPr>
          <w:rFonts w:cs="Arial"/>
          <w:lang w:val="it-IT"/>
        </w:rPr>
        <w:t>čvora</w:t>
      </w:r>
      <w:r w:rsidRPr="00E939B5">
        <w:rPr>
          <w:rFonts w:cs="Arial"/>
          <w:spacing w:val="46"/>
          <w:lang w:val="it-IT"/>
        </w:rPr>
        <w:t xml:space="preserve"> </w:t>
      </w:r>
      <w:r w:rsidRPr="00E939B5">
        <w:rPr>
          <w:rFonts w:cs="Arial"/>
          <w:spacing w:val="-1"/>
          <w:lang w:val="it-IT"/>
        </w:rPr>
        <w:t>Osojnik</w:t>
      </w:r>
      <w:r w:rsidRPr="00E939B5">
        <w:rPr>
          <w:rFonts w:cs="Arial"/>
          <w:spacing w:val="48"/>
          <w:lang w:val="it-IT"/>
        </w:rPr>
        <w:t xml:space="preserve"> </w:t>
      </w:r>
      <w:r w:rsidRPr="00E939B5">
        <w:rPr>
          <w:rFonts w:cs="Arial"/>
          <w:lang w:val="it-IT"/>
        </w:rPr>
        <w:t>do</w:t>
      </w:r>
      <w:r w:rsidRPr="00E939B5">
        <w:rPr>
          <w:rFonts w:cs="Arial"/>
          <w:spacing w:val="48"/>
          <w:lang w:val="it-IT"/>
        </w:rPr>
        <w:t xml:space="preserve"> </w:t>
      </w:r>
      <w:r w:rsidRPr="00E939B5">
        <w:rPr>
          <w:rFonts w:cs="Arial"/>
          <w:spacing w:val="-1"/>
          <w:lang w:val="it-IT"/>
        </w:rPr>
        <w:t>granice</w:t>
      </w:r>
      <w:r w:rsidRPr="00E939B5">
        <w:rPr>
          <w:rFonts w:cs="Arial"/>
          <w:spacing w:val="49"/>
          <w:lang w:val="it-IT"/>
        </w:rPr>
        <w:t xml:space="preserve"> </w:t>
      </w:r>
      <w:r w:rsidRPr="00E939B5">
        <w:rPr>
          <w:rFonts w:cs="Arial"/>
          <w:lang w:val="it-IT"/>
        </w:rPr>
        <w:t>s</w:t>
      </w:r>
      <w:r w:rsidRPr="00E939B5">
        <w:rPr>
          <w:rFonts w:cs="Arial"/>
          <w:spacing w:val="46"/>
          <w:lang w:val="it-IT"/>
        </w:rPr>
        <w:t xml:space="preserve"> </w:t>
      </w:r>
      <w:r w:rsidRPr="00E939B5">
        <w:rPr>
          <w:rFonts w:cs="Arial"/>
          <w:spacing w:val="-1"/>
          <w:lang w:val="it-IT"/>
        </w:rPr>
        <w:t>Općinom</w:t>
      </w:r>
      <w:r w:rsidRPr="00E939B5">
        <w:rPr>
          <w:rFonts w:cs="Arial"/>
          <w:spacing w:val="51"/>
          <w:lang w:val="it-IT"/>
        </w:rPr>
        <w:t xml:space="preserve"> </w:t>
      </w:r>
      <w:r w:rsidRPr="00E939B5">
        <w:rPr>
          <w:rFonts w:cs="Arial"/>
          <w:spacing w:val="-1"/>
          <w:lang w:val="it-IT"/>
        </w:rPr>
        <w:t>Župa</w:t>
      </w:r>
      <w:r w:rsidRPr="00E939B5">
        <w:rPr>
          <w:rFonts w:cs="Arial"/>
          <w:spacing w:val="48"/>
          <w:lang w:val="it-IT"/>
        </w:rPr>
        <w:t xml:space="preserve"> </w:t>
      </w:r>
      <w:r w:rsidRPr="00E939B5">
        <w:rPr>
          <w:rFonts w:cs="Arial"/>
          <w:spacing w:val="-1"/>
          <w:lang w:val="it-IT"/>
        </w:rPr>
        <w:t>dubrovačka</w:t>
      </w:r>
      <w:r w:rsidRPr="00E939B5">
        <w:rPr>
          <w:rFonts w:cs="Arial"/>
          <w:spacing w:val="48"/>
          <w:lang w:val="it-IT"/>
        </w:rPr>
        <w:t xml:space="preserve"> </w:t>
      </w:r>
      <w:r w:rsidRPr="00E939B5">
        <w:rPr>
          <w:rFonts w:cs="Arial"/>
          <w:spacing w:val="-1"/>
          <w:lang w:val="it-IT"/>
        </w:rPr>
        <w:t>(ovisno</w:t>
      </w:r>
      <w:r w:rsidRPr="00E939B5">
        <w:rPr>
          <w:rFonts w:cs="Arial"/>
          <w:spacing w:val="48"/>
          <w:lang w:val="it-IT"/>
        </w:rPr>
        <w:t xml:space="preserve"> </w:t>
      </w:r>
      <w:r w:rsidRPr="00E939B5">
        <w:rPr>
          <w:rFonts w:cs="Arial"/>
          <w:lang w:val="it-IT"/>
        </w:rPr>
        <w:t>o</w:t>
      </w:r>
      <w:r w:rsidRPr="00E939B5">
        <w:rPr>
          <w:rFonts w:cs="Arial"/>
          <w:spacing w:val="41"/>
          <w:lang w:val="it-IT"/>
        </w:rPr>
        <w:t xml:space="preserve"> </w:t>
      </w:r>
      <w:r w:rsidRPr="00E939B5">
        <w:rPr>
          <w:rFonts w:cs="Arial"/>
          <w:spacing w:val="-1"/>
          <w:lang w:val="it-IT"/>
        </w:rPr>
        <w:t>varijanti),</w:t>
      </w:r>
    </w:p>
    <w:p w:rsidR="00E939B5" w:rsidRPr="00E939B5" w:rsidRDefault="00E939B5" w:rsidP="00E939B5">
      <w:pPr>
        <w:pStyle w:val="BodyText"/>
        <w:tabs>
          <w:tab w:val="left" w:pos="969"/>
        </w:tabs>
        <w:spacing w:before="1"/>
        <w:ind w:left="968" w:right="120" w:hanging="425"/>
        <w:jc w:val="both"/>
        <w:rPr>
          <w:rFonts w:cs="Arial"/>
          <w:lang w:val="it-IT"/>
        </w:rPr>
      </w:pPr>
      <w:r w:rsidRPr="00E939B5">
        <w:rPr>
          <w:rFonts w:cs="Arial"/>
          <w:spacing w:val="-1"/>
          <w:lang w:val="it-IT"/>
        </w:rPr>
        <w:t>3.</w:t>
      </w:r>
      <w:r w:rsidRPr="00E939B5">
        <w:rPr>
          <w:rFonts w:cs="Arial"/>
          <w:spacing w:val="-1"/>
          <w:lang w:val="it-IT"/>
        </w:rPr>
        <w:tab/>
      </w:r>
      <w:r w:rsidRPr="00E939B5">
        <w:rPr>
          <w:rFonts w:cs="Arial"/>
          <w:lang w:val="it-IT"/>
        </w:rPr>
        <w:t>državna</w:t>
      </w:r>
      <w:r w:rsidRPr="00E939B5">
        <w:rPr>
          <w:rFonts w:cs="Arial"/>
          <w:spacing w:val="-5"/>
          <w:lang w:val="it-IT"/>
        </w:rPr>
        <w:t xml:space="preserve"> </w:t>
      </w:r>
      <w:r w:rsidRPr="00E939B5">
        <w:rPr>
          <w:rFonts w:cs="Arial"/>
          <w:spacing w:val="-1"/>
          <w:lang w:val="it-IT"/>
        </w:rPr>
        <w:t>cesta</w:t>
      </w:r>
      <w:r w:rsidRPr="00E939B5">
        <w:rPr>
          <w:rFonts w:cs="Arial"/>
          <w:spacing w:val="-4"/>
          <w:lang w:val="it-IT"/>
        </w:rPr>
        <w:t xml:space="preserve"> </w:t>
      </w:r>
      <w:r w:rsidRPr="00E939B5">
        <w:rPr>
          <w:rFonts w:cs="Arial"/>
          <w:spacing w:val="-1"/>
          <w:lang w:val="it-IT"/>
        </w:rPr>
        <w:t>(varijanta</w:t>
      </w:r>
      <w:r w:rsidRPr="00E939B5">
        <w:rPr>
          <w:rFonts w:cs="Arial"/>
          <w:spacing w:val="-7"/>
          <w:lang w:val="it-IT"/>
        </w:rPr>
        <w:t xml:space="preserve"> </w:t>
      </w:r>
      <w:r w:rsidRPr="00E939B5">
        <w:rPr>
          <w:rFonts w:cs="Arial"/>
          <w:lang w:val="it-IT"/>
        </w:rPr>
        <w:t>3 –</w:t>
      </w:r>
      <w:r w:rsidRPr="00E939B5">
        <w:rPr>
          <w:rFonts w:cs="Arial"/>
          <w:spacing w:val="-4"/>
          <w:lang w:val="it-IT"/>
        </w:rPr>
        <w:t xml:space="preserve"> </w:t>
      </w:r>
      <w:r w:rsidRPr="00E939B5">
        <w:rPr>
          <w:rFonts w:cs="Arial"/>
          <w:lang w:val="it-IT"/>
        </w:rPr>
        <w:t>od</w:t>
      </w:r>
      <w:r w:rsidRPr="00E939B5">
        <w:rPr>
          <w:rFonts w:cs="Arial"/>
          <w:spacing w:val="-7"/>
          <w:lang w:val="it-IT"/>
        </w:rPr>
        <w:t xml:space="preserve"> </w:t>
      </w:r>
      <w:r w:rsidRPr="00E939B5">
        <w:rPr>
          <w:rFonts w:cs="Arial"/>
          <w:lang w:val="it-IT"/>
        </w:rPr>
        <w:t>mosta</w:t>
      </w:r>
      <w:r w:rsidRPr="00E939B5">
        <w:rPr>
          <w:rFonts w:cs="Arial"/>
          <w:spacing w:val="-4"/>
          <w:lang w:val="it-IT"/>
        </w:rPr>
        <w:t xml:space="preserve"> </w:t>
      </w:r>
      <w:r w:rsidRPr="00E939B5">
        <w:rPr>
          <w:rFonts w:cs="Arial"/>
          <w:spacing w:val="-1"/>
          <w:lang w:val="it-IT"/>
        </w:rPr>
        <w:t>dr.</w:t>
      </w:r>
      <w:r w:rsidRPr="00E939B5">
        <w:rPr>
          <w:rFonts w:cs="Arial"/>
          <w:spacing w:val="-3"/>
          <w:lang w:val="it-IT"/>
        </w:rPr>
        <w:t xml:space="preserve"> </w:t>
      </w:r>
      <w:r w:rsidRPr="00E939B5">
        <w:rPr>
          <w:rFonts w:cs="Arial"/>
          <w:spacing w:val="-1"/>
          <w:lang w:val="it-IT"/>
        </w:rPr>
        <w:t>Franja</w:t>
      </w:r>
      <w:r w:rsidRPr="00E939B5">
        <w:rPr>
          <w:rFonts w:cs="Arial"/>
          <w:spacing w:val="-4"/>
          <w:lang w:val="it-IT"/>
        </w:rPr>
        <w:t xml:space="preserve"> </w:t>
      </w:r>
      <w:r w:rsidRPr="00E939B5">
        <w:rPr>
          <w:rFonts w:cs="Arial"/>
          <w:spacing w:val="-1"/>
          <w:lang w:val="it-IT"/>
        </w:rPr>
        <w:t>Tuđmana,</w:t>
      </w:r>
      <w:r w:rsidRPr="00E939B5">
        <w:rPr>
          <w:rFonts w:cs="Arial"/>
          <w:spacing w:val="-3"/>
          <w:lang w:val="it-IT"/>
        </w:rPr>
        <w:t xml:space="preserve"> </w:t>
      </w:r>
      <w:r w:rsidRPr="00E939B5">
        <w:rPr>
          <w:rFonts w:cs="Arial"/>
          <w:spacing w:val="-1"/>
          <w:lang w:val="it-IT"/>
        </w:rPr>
        <w:t>lijevom</w:t>
      </w:r>
      <w:r w:rsidRPr="00E939B5">
        <w:rPr>
          <w:rFonts w:cs="Arial"/>
          <w:spacing w:val="-3"/>
          <w:lang w:val="it-IT"/>
        </w:rPr>
        <w:t xml:space="preserve"> </w:t>
      </w:r>
      <w:r w:rsidRPr="00E939B5">
        <w:rPr>
          <w:rFonts w:cs="Arial"/>
          <w:spacing w:val="-1"/>
          <w:lang w:val="it-IT"/>
        </w:rPr>
        <w:t>obalom</w:t>
      </w:r>
      <w:r w:rsidRPr="00E939B5">
        <w:rPr>
          <w:rFonts w:cs="Arial"/>
          <w:spacing w:val="-6"/>
          <w:lang w:val="it-IT"/>
        </w:rPr>
        <w:t xml:space="preserve"> </w:t>
      </w:r>
      <w:r w:rsidRPr="00E939B5">
        <w:rPr>
          <w:rFonts w:cs="Arial"/>
          <w:spacing w:val="-1"/>
          <w:lang w:val="it-IT"/>
        </w:rPr>
        <w:t>Omble</w:t>
      </w:r>
      <w:r w:rsidRPr="00E939B5">
        <w:rPr>
          <w:rFonts w:cs="Arial"/>
          <w:spacing w:val="-4"/>
          <w:lang w:val="it-IT"/>
        </w:rPr>
        <w:t xml:space="preserve"> </w:t>
      </w:r>
      <w:r w:rsidRPr="00E939B5">
        <w:rPr>
          <w:rFonts w:cs="Arial"/>
          <w:lang w:val="it-IT"/>
        </w:rPr>
        <w:t>do</w:t>
      </w:r>
      <w:r w:rsidRPr="00E939B5">
        <w:rPr>
          <w:rFonts w:cs="Arial"/>
          <w:spacing w:val="33"/>
          <w:lang w:val="it-IT"/>
        </w:rPr>
        <w:t xml:space="preserve"> </w:t>
      </w:r>
      <w:r w:rsidRPr="00E939B5">
        <w:rPr>
          <w:rFonts w:cs="Arial"/>
          <w:spacing w:val="-1"/>
          <w:lang w:val="it-IT"/>
        </w:rPr>
        <w:t>granice</w:t>
      </w:r>
      <w:r w:rsidRPr="00E939B5">
        <w:rPr>
          <w:rFonts w:cs="Arial"/>
          <w:lang w:val="it-IT"/>
        </w:rPr>
        <w:t xml:space="preserve"> s</w:t>
      </w:r>
      <w:r w:rsidRPr="00E939B5">
        <w:rPr>
          <w:rFonts w:cs="Arial"/>
          <w:spacing w:val="-1"/>
          <w:lang w:val="it-IT"/>
        </w:rPr>
        <w:t xml:space="preserve"> Općinom</w:t>
      </w:r>
      <w:r w:rsidRPr="00E939B5">
        <w:rPr>
          <w:rFonts w:cs="Arial"/>
          <w:spacing w:val="1"/>
          <w:lang w:val="it-IT"/>
        </w:rPr>
        <w:t xml:space="preserve"> </w:t>
      </w:r>
      <w:r w:rsidRPr="00E939B5">
        <w:rPr>
          <w:rFonts w:cs="Arial"/>
          <w:spacing w:val="-1"/>
          <w:lang w:val="it-IT"/>
        </w:rPr>
        <w:t>Župa</w:t>
      </w:r>
      <w:r w:rsidRPr="00E939B5">
        <w:rPr>
          <w:rFonts w:cs="Arial"/>
          <w:spacing w:val="-2"/>
          <w:lang w:val="it-IT"/>
        </w:rPr>
        <w:t xml:space="preserve"> </w:t>
      </w:r>
      <w:r w:rsidRPr="00E939B5">
        <w:rPr>
          <w:rFonts w:cs="Arial"/>
          <w:spacing w:val="-1"/>
          <w:lang w:val="it-IT"/>
        </w:rPr>
        <w:t>dubrovačka)</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jc w:val="both"/>
        <w:rPr>
          <w:rFonts w:cs="Arial"/>
        </w:rPr>
      </w:pPr>
      <w:r w:rsidRPr="00E939B5">
        <w:rPr>
          <w:rFonts w:cs="Arial"/>
          <w:spacing w:val="-1"/>
        </w:rPr>
        <w:t>Minimalna</w:t>
      </w:r>
      <w:r w:rsidRPr="00E939B5">
        <w:rPr>
          <w:rFonts w:cs="Arial"/>
        </w:rPr>
        <w:t xml:space="preserve"> </w:t>
      </w:r>
      <w:r w:rsidRPr="00E939B5">
        <w:rPr>
          <w:rFonts w:cs="Arial"/>
          <w:spacing w:val="-1"/>
        </w:rPr>
        <w:t>širina</w:t>
      </w:r>
      <w:r w:rsidRPr="00E939B5">
        <w:rPr>
          <w:rFonts w:cs="Arial"/>
          <w:spacing w:val="-2"/>
        </w:rPr>
        <w:t xml:space="preserve"> </w:t>
      </w:r>
      <w:r w:rsidRPr="00E939B5">
        <w:rPr>
          <w:rFonts w:cs="Arial"/>
          <w:spacing w:val="-1"/>
        </w:rPr>
        <w:t>koridora</w:t>
      </w:r>
    </w:p>
    <w:tbl>
      <w:tblPr>
        <w:tblW w:w="0" w:type="auto"/>
        <w:tblInd w:w="120" w:type="dxa"/>
        <w:tblLayout w:type="fixed"/>
        <w:tblCellMar>
          <w:left w:w="0" w:type="dxa"/>
          <w:right w:w="0" w:type="dxa"/>
        </w:tblCellMar>
        <w:tblLook w:val="01E0" w:firstRow="1" w:lastRow="1" w:firstColumn="1" w:lastColumn="1" w:noHBand="0" w:noVBand="0"/>
      </w:tblPr>
      <w:tblGrid>
        <w:gridCol w:w="1817"/>
        <w:gridCol w:w="3418"/>
        <w:gridCol w:w="3687"/>
      </w:tblGrid>
      <w:tr w:rsidR="00E939B5" w:rsidRPr="00781F5D" w:rsidTr="00E939B5">
        <w:trPr>
          <w:trHeight w:hRule="exact" w:val="218"/>
        </w:trPr>
        <w:tc>
          <w:tcPr>
            <w:tcW w:w="5235" w:type="dxa"/>
            <w:gridSpan w:val="2"/>
            <w:tcBorders>
              <w:top w:val="single" w:sz="5" w:space="0" w:color="000000"/>
              <w:left w:val="single" w:sz="5" w:space="0" w:color="000000"/>
              <w:bottom w:val="single" w:sz="5" w:space="0" w:color="000000"/>
              <w:right w:val="single" w:sz="5" w:space="0" w:color="000000"/>
            </w:tcBorders>
            <w:shd w:val="clear" w:color="auto" w:fill="D9D9D9"/>
          </w:tcPr>
          <w:p w:rsidR="00E939B5" w:rsidRPr="00781F5D" w:rsidRDefault="00E939B5" w:rsidP="00E939B5">
            <w:pPr>
              <w:pStyle w:val="TableParagraph"/>
              <w:spacing w:line="206" w:lineRule="exact"/>
              <w:ind w:left="5"/>
              <w:jc w:val="both"/>
              <w:rPr>
                <w:rFonts w:ascii="Arial" w:eastAsia="Arial" w:hAnsi="Arial" w:cs="Arial"/>
                <w:sz w:val="18"/>
                <w:szCs w:val="18"/>
              </w:rPr>
            </w:pPr>
            <w:r w:rsidRPr="00781F5D">
              <w:rPr>
                <w:rFonts w:ascii="Arial" w:hAnsi="Arial" w:cs="Arial"/>
                <w:b/>
                <w:sz w:val="18"/>
                <w:szCs w:val="18"/>
              </w:rPr>
              <w:t>Javne</w:t>
            </w:r>
            <w:r w:rsidRPr="00781F5D">
              <w:rPr>
                <w:rFonts w:ascii="Arial" w:hAnsi="Arial" w:cs="Arial"/>
                <w:b/>
                <w:spacing w:val="-2"/>
                <w:sz w:val="18"/>
                <w:szCs w:val="18"/>
              </w:rPr>
              <w:t xml:space="preserve"> </w:t>
            </w:r>
            <w:r w:rsidRPr="00781F5D">
              <w:rPr>
                <w:rFonts w:ascii="Arial" w:hAnsi="Arial" w:cs="Arial"/>
                <w:b/>
                <w:sz w:val="18"/>
                <w:szCs w:val="18"/>
              </w:rPr>
              <w:t>ceste</w:t>
            </w:r>
          </w:p>
        </w:tc>
        <w:tc>
          <w:tcPr>
            <w:tcW w:w="3687" w:type="dxa"/>
            <w:tcBorders>
              <w:top w:val="single" w:sz="5" w:space="0" w:color="000000"/>
              <w:left w:val="single" w:sz="5" w:space="0" w:color="000000"/>
              <w:bottom w:val="single" w:sz="5" w:space="0" w:color="000000"/>
              <w:right w:val="single" w:sz="5" w:space="0" w:color="000000"/>
            </w:tcBorders>
            <w:shd w:val="clear" w:color="auto" w:fill="D9D9D9"/>
          </w:tcPr>
          <w:p w:rsidR="00E939B5" w:rsidRPr="00781F5D" w:rsidRDefault="00E939B5" w:rsidP="00E939B5">
            <w:pPr>
              <w:pStyle w:val="TableParagraph"/>
              <w:spacing w:line="206" w:lineRule="exact"/>
              <w:ind w:left="584"/>
              <w:jc w:val="both"/>
              <w:rPr>
                <w:rFonts w:ascii="Arial" w:eastAsia="Arial" w:hAnsi="Arial" w:cs="Arial"/>
                <w:sz w:val="18"/>
                <w:szCs w:val="18"/>
              </w:rPr>
            </w:pPr>
            <w:r w:rsidRPr="00781F5D">
              <w:rPr>
                <w:rFonts w:ascii="Arial" w:hAnsi="Arial" w:cs="Arial"/>
                <w:b/>
                <w:spacing w:val="-1"/>
                <w:sz w:val="18"/>
                <w:szCs w:val="18"/>
              </w:rPr>
              <w:t>Minimalna širina</w:t>
            </w:r>
            <w:r w:rsidRPr="00781F5D">
              <w:rPr>
                <w:rFonts w:ascii="Arial" w:hAnsi="Arial" w:cs="Arial"/>
                <w:b/>
                <w:spacing w:val="-2"/>
                <w:sz w:val="18"/>
                <w:szCs w:val="18"/>
              </w:rPr>
              <w:t xml:space="preserve"> </w:t>
            </w:r>
            <w:r w:rsidRPr="00781F5D">
              <w:rPr>
                <w:rFonts w:ascii="Arial" w:hAnsi="Arial" w:cs="Arial"/>
                <w:b/>
                <w:sz w:val="18"/>
                <w:szCs w:val="18"/>
              </w:rPr>
              <w:t xml:space="preserve">koridora </w:t>
            </w:r>
            <w:r w:rsidRPr="00781F5D">
              <w:rPr>
                <w:rFonts w:ascii="Arial" w:hAnsi="Arial" w:cs="Arial"/>
                <w:b/>
                <w:spacing w:val="-2"/>
                <w:sz w:val="18"/>
                <w:szCs w:val="18"/>
              </w:rPr>
              <w:t>(m)</w:t>
            </w:r>
          </w:p>
        </w:tc>
      </w:tr>
      <w:tr w:rsidR="00E939B5" w:rsidRPr="00781F5D" w:rsidTr="00E939B5">
        <w:trPr>
          <w:trHeight w:hRule="exact" w:val="216"/>
        </w:trPr>
        <w:tc>
          <w:tcPr>
            <w:tcW w:w="1817" w:type="dxa"/>
            <w:vMerge w:val="restart"/>
            <w:tcBorders>
              <w:top w:val="single" w:sz="5" w:space="0" w:color="000000"/>
              <w:left w:val="single" w:sz="5" w:space="0" w:color="000000"/>
              <w:right w:val="single" w:sz="5" w:space="0" w:color="000000"/>
            </w:tcBorders>
            <w:shd w:val="clear" w:color="auto" w:fill="D9D9D9"/>
          </w:tcPr>
          <w:p w:rsidR="00E939B5" w:rsidRPr="00781F5D" w:rsidRDefault="00E939B5" w:rsidP="00E939B5">
            <w:pPr>
              <w:pStyle w:val="TableParagraph"/>
              <w:jc w:val="both"/>
              <w:rPr>
                <w:rFonts w:ascii="Arial" w:eastAsia="Arial" w:hAnsi="Arial" w:cs="Arial"/>
                <w:sz w:val="18"/>
                <w:szCs w:val="18"/>
              </w:rPr>
            </w:pPr>
          </w:p>
          <w:p w:rsidR="00E939B5" w:rsidRPr="00781F5D" w:rsidRDefault="00E939B5" w:rsidP="00E939B5">
            <w:pPr>
              <w:pStyle w:val="TableParagraph"/>
              <w:jc w:val="both"/>
              <w:rPr>
                <w:rFonts w:ascii="Arial" w:eastAsia="Arial" w:hAnsi="Arial" w:cs="Arial"/>
                <w:sz w:val="18"/>
                <w:szCs w:val="18"/>
              </w:rPr>
            </w:pPr>
          </w:p>
          <w:p w:rsidR="00E939B5" w:rsidRPr="00781F5D" w:rsidRDefault="00E939B5" w:rsidP="00E939B5">
            <w:pPr>
              <w:pStyle w:val="TableParagraph"/>
              <w:spacing w:before="126"/>
              <w:ind w:left="142"/>
              <w:jc w:val="both"/>
              <w:rPr>
                <w:rFonts w:ascii="Arial" w:eastAsia="Arial" w:hAnsi="Arial" w:cs="Arial"/>
                <w:sz w:val="18"/>
                <w:szCs w:val="18"/>
              </w:rPr>
            </w:pPr>
            <w:r w:rsidRPr="00781F5D">
              <w:rPr>
                <w:rFonts w:ascii="Arial" w:hAnsi="Arial" w:cs="Arial"/>
                <w:b/>
                <w:sz w:val="18"/>
                <w:szCs w:val="18"/>
              </w:rPr>
              <w:t>Državne</w:t>
            </w:r>
            <w:r w:rsidRPr="00781F5D">
              <w:rPr>
                <w:rFonts w:ascii="Arial" w:hAnsi="Arial" w:cs="Arial"/>
                <w:b/>
                <w:spacing w:val="-2"/>
                <w:sz w:val="18"/>
                <w:szCs w:val="18"/>
              </w:rPr>
              <w:t xml:space="preserve"> </w:t>
            </w:r>
            <w:r w:rsidRPr="00781F5D">
              <w:rPr>
                <w:rFonts w:ascii="Arial" w:hAnsi="Arial" w:cs="Arial"/>
                <w:b/>
                <w:spacing w:val="-1"/>
                <w:sz w:val="18"/>
                <w:szCs w:val="18"/>
              </w:rPr>
              <w:t>ceste</w:t>
            </w:r>
          </w:p>
        </w:tc>
        <w:tc>
          <w:tcPr>
            <w:tcW w:w="3418" w:type="dxa"/>
            <w:tcBorders>
              <w:top w:val="single" w:sz="5" w:space="0" w:color="000000"/>
              <w:left w:val="single" w:sz="5" w:space="0" w:color="000000"/>
              <w:bottom w:val="single" w:sz="5" w:space="0" w:color="000000"/>
              <w:right w:val="single" w:sz="5" w:space="0" w:color="000000"/>
            </w:tcBorders>
            <w:shd w:val="clear" w:color="auto" w:fill="D9D9D9"/>
          </w:tcPr>
          <w:p w:rsidR="00E939B5" w:rsidRPr="00781F5D" w:rsidRDefault="00E939B5" w:rsidP="00E939B5">
            <w:pPr>
              <w:pStyle w:val="TableParagraph"/>
              <w:spacing w:line="204" w:lineRule="exact"/>
              <w:ind w:left="142"/>
              <w:jc w:val="both"/>
              <w:rPr>
                <w:rFonts w:ascii="Arial" w:eastAsia="Arial" w:hAnsi="Arial" w:cs="Arial"/>
                <w:sz w:val="18"/>
                <w:szCs w:val="18"/>
              </w:rPr>
            </w:pPr>
            <w:r w:rsidRPr="00781F5D">
              <w:rPr>
                <w:rFonts w:ascii="Arial" w:hAnsi="Arial" w:cs="Arial"/>
                <w:sz w:val="18"/>
                <w:szCs w:val="18"/>
              </w:rPr>
              <w:t xml:space="preserve">1. </w:t>
            </w:r>
            <w:r w:rsidRPr="00781F5D">
              <w:rPr>
                <w:rFonts w:ascii="Arial" w:hAnsi="Arial" w:cs="Arial"/>
                <w:spacing w:val="-1"/>
                <w:sz w:val="18"/>
                <w:szCs w:val="18"/>
              </w:rPr>
              <w:t>autocesta</w:t>
            </w:r>
          </w:p>
        </w:tc>
        <w:tc>
          <w:tcPr>
            <w:tcW w:w="3687" w:type="dxa"/>
            <w:tcBorders>
              <w:top w:val="single" w:sz="5" w:space="0" w:color="000000"/>
              <w:left w:val="single" w:sz="5" w:space="0" w:color="000000"/>
              <w:bottom w:val="single" w:sz="5" w:space="0" w:color="000000"/>
              <w:right w:val="single" w:sz="5" w:space="0" w:color="000000"/>
            </w:tcBorders>
          </w:tcPr>
          <w:p w:rsidR="00E939B5" w:rsidRPr="00781F5D" w:rsidRDefault="00E939B5" w:rsidP="00E939B5">
            <w:pPr>
              <w:pStyle w:val="TableParagraph"/>
              <w:spacing w:line="204" w:lineRule="exact"/>
              <w:ind w:left="262"/>
              <w:jc w:val="center"/>
              <w:rPr>
                <w:rFonts w:ascii="Arial" w:eastAsia="Arial" w:hAnsi="Arial" w:cs="Arial"/>
                <w:sz w:val="18"/>
                <w:szCs w:val="18"/>
              </w:rPr>
            </w:pPr>
            <w:r w:rsidRPr="00781F5D">
              <w:rPr>
                <w:rFonts w:ascii="Arial" w:hAnsi="Arial" w:cs="Arial"/>
                <w:sz w:val="18"/>
                <w:szCs w:val="18"/>
              </w:rPr>
              <w:t>200</w:t>
            </w:r>
          </w:p>
        </w:tc>
      </w:tr>
      <w:tr w:rsidR="00E939B5" w:rsidRPr="00781F5D" w:rsidTr="00E939B5">
        <w:trPr>
          <w:trHeight w:hRule="exact" w:val="218"/>
        </w:trPr>
        <w:tc>
          <w:tcPr>
            <w:tcW w:w="1817" w:type="dxa"/>
            <w:vMerge/>
            <w:tcBorders>
              <w:left w:val="single" w:sz="5" w:space="0" w:color="000000"/>
              <w:right w:val="single" w:sz="5" w:space="0" w:color="000000"/>
            </w:tcBorders>
            <w:shd w:val="clear" w:color="auto" w:fill="D9D9D9"/>
          </w:tcPr>
          <w:p w:rsidR="00E939B5" w:rsidRPr="00781F5D" w:rsidRDefault="00E939B5" w:rsidP="00E939B5">
            <w:pPr>
              <w:jc w:val="both"/>
              <w:rPr>
                <w:rFonts w:ascii="Arial" w:hAnsi="Arial" w:cs="Arial"/>
                <w:sz w:val="18"/>
                <w:szCs w:val="18"/>
              </w:rPr>
            </w:pPr>
          </w:p>
        </w:tc>
        <w:tc>
          <w:tcPr>
            <w:tcW w:w="3418" w:type="dxa"/>
            <w:tcBorders>
              <w:top w:val="single" w:sz="5" w:space="0" w:color="000000"/>
              <w:left w:val="single" w:sz="5" w:space="0" w:color="000000"/>
              <w:bottom w:val="single" w:sz="5" w:space="0" w:color="000000"/>
              <w:right w:val="single" w:sz="5" w:space="0" w:color="000000"/>
            </w:tcBorders>
            <w:shd w:val="clear" w:color="auto" w:fill="D9D9D9"/>
          </w:tcPr>
          <w:p w:rsidR="00E939B5" w:rsidRPr="00781F5D" w:rsidRDefault="00E939B5" w:rsidP="00E939B5">
            <w:pPr>
              <w:pStyle w:val="TableParagraph"/>
              <w:spacing w:line="205" w:lineRule="exact"/>
              <w:ind w:left="142"/>
              <w:jc w:val="both"/>
              <w:rPr>
                <w:rFonts w:ascii="Arial" w:eastAsia="Arial" w:hAnsi="Arial" w:cs="Arial"/>
                <w:sz w:val="18"/>
                <w:szCs w:val="18"/>
              </w:rPr>
            </w:pPr>
            <w:r w:rsidRPr="00781F5D">
              <w:rPr>
                <w:rFonts w:ascii="Arial" w:hAnsi="Arial" w:cs="Arial"/>
                <w:sz w:val="18"/>
                <w:szCs w:val="18"/>
              </w:rPr>
              <w:t xml:space="preserve">2. </w:t>
            </w:r>
            <w:r w:rsidRPr="00781F5D">
              <w:rPr>
                <w:rFonts w:ascii="Arial" w:hAnsi="Arial" w:cs="Arial"/>
                <w:spacing w:val="-1"/>
                <w:sz w:val="18"/>
                <w:szCs w:val="18"/>
              </w:rPr>
              <w:t>brza</w:t>
            </w:r>
            <w:r w:rsidRPr="00781F5D">
              <w:rPr>
                <w:rFonts w:ascii="Arial" w:hAnsi="Arial" w:cs="Arial"/>
                <w:sz w:val="18"/>
                <w:szCs w:val="18"/>
              </w:rPr>
              <w:t xml:space="preserve"> </w:t>
            </w:r>
            <w:r w:rsidRPr="00781F5D">
              <w:rPr>
                <w:rFonts w:ascii="Arial" w:hAnsi="Arial" w:cs="Arial"/>
                <w:spacing w:val="-1"/>
                <w:sz w:val="18"/>
                <w:szCs w:val="18"/>
              </w:rPr>
              <w:t>cesta</w:t>
            </w:r>
          </w:p>
        </w:tc>
        <w:tc>
          <w:tcPr>
            <w:tcW w:w="3687" w:type="dxa"/>
            <w:tcBorders>
              <w:top w:val="single" w:sz="5" w:space="0" w:color="000000"/>
              <w:left w:val="single" w:sz="5" w:space="0" w:color="000000"/>
              <w:bottom w:val="single" w:sz="5" w:space="0" w:color="000000"/>
              <w:right w:val="single" w:sz="5" w:space="0" w:color="000000"/>
            </w:tcBorders>
          </w:tcPr>
          <w:p w:rsidR="00E939B5" w:rsidRPr="00781F5D" w:rsidRDefault="00E939B5" w:rsidP="00E939B5">
            <w:pPr>
              <w:pStyle w:val="TableParagraph"/>
              <w:spacing w:line="205" w:lineRule="exact"/>
              <w:ind w:left="262"/>
              <w:jc w:val="center"/>
              <w:rPr>
                <w:rFonts w:ascii="Arial" w:eastAsia="Arial" w:hAnsi="Arial" w:cs="Arial"/>
                <w:sz w:val="18"/>
                <w:szCs w:val="18"/>
              </w:rPr>
            </w:pPr>
            <w:r w:rsidRPr="00781F5D">
              <w:rPr>
                <w:rFonts w:ascii="Arial" w:hAnsi="Arial" w:cs="Arial"/>
                <w:sz w:val="18"/>
                <w:szCs w:val="18"/>
              </w:rPr>
              <w:t>150</w:t>
            </w:r>
          </w:p>
        </w:tc>
      </w:tr>
      <w:tr w:rsidR="00E939B5" w:rsidRPr="00781F5D" w:rsidTr="00E939B5">
        <w:trPr>
          <w:trHeight w:hRule="exact" w:val="216"/>
        </w:trPr>
        <w:tc>
          <w:tcPr>
            <w:tcW w:w="1817" w:type="dxa"/>
            <w:vMerge/>
            <w:tcBorders>
              <w:left w:val="single" w:sz="5" w:space="0" w:color="000000"/>
              <w:right w:val="single" w:sz="5" w:space="0" w:color="000000"/>
            </w:tcBorders>
            <w:shd w:val="clear" w:color="auto" w:fill="D9D9D9"/>
          </w:tcPr>
          <w:p w:rsidR="00E939B5" w:rsidRPr="00781F5D" w:rsidRDefault="00E939B5" w:rsidP="00E939B5">
            <w:pPr>
              <w:jc w:val="both"/>
              <w:rPr>
                <w:rFonts w:ascii="Arial" w:hAnsi="Arial" w:cs="Arial"/>
                <w:sz w:val="18"/>
                <w:szCs w:val="18"/>
              </w:rPr>
            </w:pPr>
          </w:p>
        </w:tc>
        <w:tc>
          <w:tcPr>
            <w:tcW w:w="3418" w:type="dxa"/>
            <w:tcBorders>
              <w:top w:val="single" w:sz="5" w:space="0" w:color="000000"/>
              <w:left w:val="single" w:sz="5" w:space="0" w:color="000000"/>
              <w:bottom w:val="single" w:sz="5" w:space="0" w:color="000000"/>
              <w:right w:val="single" w:sz="5" w:space="0" w:color="000000"/>
            </w:tcBorders>
            <w:shd w:val="clear" w:color="auto" w:fill="D9D9D9"/>
          </w:tcPr>
          <w:p w:rsidR="00E939B5" w:rsidRPr="00781F5D" w:rsidRDefault="00E939B5" w:rsidP="00E939B5">
            <w:pPr>
              <w:pStyle w:val="TableParagraph"/>
              <w:spacing w:line="204" w:lineRule="exact"/>
              <w:ind w:left="142"/>
              <w:jc w:val="both"/>
              <w:rPr>
                <w:rFonts w:ascii="Arial" w:eastAsia="Arial" w:hAnsi="Arial" w:cs="Arial"/>
                <w:sz w:val="18"/>
                <w:szCs w:val="18"/>
              </w:rPr>
            </w:pPr>
            <w:r w:rsidRPr="00781F5D">
              <w:rPr>
                <w:rFonts w:ascii="Arial" w:hAnsi="Arial" w:cs="Arial"/>
                <w:sz w:val="18"/>
                <w:szCs w:val="18"/>
              </w:rPr>
              <w:t xml:space="preserve">3. </w:t>
            </w:r>
            <w:r w:rsidRPr="00781F5D">
              <w:rPr>
                <w:rFonts w:ascii="Arial" w:hAnsi="Arial" w:cs="Arial"/>
                <w:spacing w:val="-1"/>
                <w:sz w:val="18"/>
                <w:szCs w:val="18"/>
              </w:rPr>
              <w:t>državna</w:t>
            </w:r>
            <w:r w:rsidRPr="00781F5D">
              <w:rPr>
                <w:rFonts w:ascii="Arial" w:hAnsi="Arial" w:cs="Arial"/>
                <w:spacing w:val="-2"/>
                <w:sz w:val="18"/>
                <w:szCs w:val="18"/>
              </w:rPr>
              <w:t xml:space="preserve"> </w:t>
            </w:r>
            <w:r w:rsidRPr="00781F5D">
              <w:rPr>
                <w:rFonts w:ascii="Arial" w:hAnsi="Arial" w:cs="Arial"/>
                <w:spacing w:val="-1"/>
                <w:sz w:val="18"/>
                <w:szCs w:val="18"/>
              </w:rPr>
              <w:t>cesta</w:t>
            </w:r>
            <w:r w:rsidRPr="00781F5D">
              <w:rPr>
                <w:rFonts w:ascii="Arial" w:hAnsi="Arial" w:cs="Arial"/>
                <w:spacing w:val="-2"/>
                <w:sz w:val="18"/>
                <w:szCs w:val="18"/>
              </w:rPr>
              <w:t xml:space="preserve"> </w:t>
            </w:r>
            <w:r w:rsidRPr="00781F5D">
              <w:rPr>
                <w:rFonts w:ascii="Arial" w:hAnsi="Arial" w:cs="Arial"/>
                <w:sz w:val="18"/>
                <w:szCs w:val="18"/>
              </w:rPr>
              <w:t>D8:</w:t>
            </w:r>
          </w:p>
        </w:tc>
        <w:tc>
          <w:tcPr>
            <w:tcW w:w="3687" w:type="dxa"/>
            <w:tcBorders>
              <w:top w:val="single" w:sz="5" w:space="0" w:color="000000"/>
              <w:left w:val="single" w:sz="5" w:space="0" w:color="000000"/>
              <w:bottom w:val="single" w:sz="5" w:space="0" w:color="000000"/>
              <w:right w:val="single" w:sz="5" w:space="0" w:color="000000"/>
            </w:tcBorders>
          </w:tcPr>
          <w:p w:rsidR="00E939B5" w:rsidRPr="00781F5D" w:rsidRDefault="00E939B5" w:rsidP="00E939B5">
            <w:pPr>
              <w:jc w:val="center"/>
              <w:rPr>
                <w:rFonts w:ascii="Arial" w:hAnsi="Arial" w:cs="Arial"/>
                <w:sz w:val="18"/>
                <w:szCs w:val="18"/>
              </w:rPr>
            </w:pPr>
          </w:p>
        </w:tc>
      </w:tr>
      <w:tr w:rsidR="00E939B5" w:rsidRPr="00781F5D" w:rsidTr="00E939B5">
        <w:trPr>
          <w:trHeight w:hRule="exact" w:val="216"/>
        </w:trPr>
        <w:tc>
          <w:tcPr>
            <w:tcW w:w="1817" w:type="dxa"/>
            <w:vMerge/>
            <w:tcBorders>
              <w:left w:val="single" w:sz="5" w:space="0" w:color="000000"/>
              <w:right w:val="single" w:sz="5" w:space="0" w:color="000000"/>
            </w:tcBorders>
            <w:shd w:val="clear" w:color="auto" w:fill="D9D9D9"/>
          </w:tcPr>
          <w:p w:rsidR="00E939B5" w:rsidRPr="00781F5D" w:rsidRDefault="00E939B5" w:rsidP="00E939B5">
            <w:pPr>
              <w:jc w:val="both"/>
              <w:rPr>
                <w:rFonts w:ascii="Arial" w:hAnsi="Arial" w:cs="Arial"/>
                <w:sz w:val="18"/>
                <w:szCs w:val="18"/>
              </w:rPr>
            </w:pPr>
          </w:p>
        </w:tc>
        <w:tc>
          <w:tcPr>
            <w:tcW w:w="3418" w:type="dxa"/>
            <w:tcBorders>
              <w:top w:val="single" w:sz="5" w:space="0" w:color="000000"/>
              <w:left w:val="single" w:sz="5" w:space="0" w:color="000000"/>
              <w:bottom w:val="single" w:sz="5" w:space="0" w:color="000000"/>
              <w:right w:val="single" w:sz="5" w:space="0" w:color="000000"/>
            </w:tcBorders>
            <w:shd w:val="clear" w:color="auto" w:fill="D9D9D9"/>
          </w:tcPr>
          <w:p w:rsidR="00E939B5" w:rsidRPr="00781F5D" w:rsidRDefault="00E939B5" w:rsidP="00E939B5">
            <w:pPr>
              <w:pStyle w:val="TableParagraph"/>
              <w:spacing w:line="204" w:lineRule="exact"/>
              <w:ind w:left="142"/>
              <w:jc w:val="both"/>
              <w:rPr>
                <w:rFonts w:ascii="Arial" w:eastAsia="Arial" w:hAnsi="Arial" w:cs="Arial"/>
                <w:sz w:val="18"/>
                <w:szCs w:val="18"/>
              </w:rPr>
            </w:pPr>
            <w:r w:rsidRPr="00781F5D">
              <w:rPr>
                <w:rFonts w:ascii="Arial" w:hAnsi="Arial" w:cs="Arial"/>
                <w:sz w:val="18"/>
                <w:szCs w:val="18"/>
              </w:rPr>
              <w:t xml:space="preserve">a) Most </w:t>
            </w:r>
            <w:r w:rsidRPr="00781F5D">
              <w:rPr>
                <w:rFonts w:ascii="Arial" w:hAnsi="Arial" w:cs="Arial"/>
                <w:spacing w:val="-1"/>
                <w:sz w:val="18"/>
                <w:szCs w:val="18"/>
              </w:rPr>
              <w:t>dr.</w:t>
            </w:r>
            <w:r w:rsidRPr="00781F5D">
              <w:rPr>
                <w:rFonts w:ascii="Arial" w:hAnsi="Arial" w:cs="Arial"/>
                <w:sz w:val="18"/>
                <w:szCs w:val="18"/>
              </w:rPr>
              <w:t xml:space="preserve"> </w:t>
            </w:r>
            <w:r w:rsidRPr="00781F5D">
              <w:rPr>
                <w:rFonts w:ascii="Arial" w:hAnsi="Arial" w:cs="Arial"/>
                <w:spacing w:val="-1"/>
                <w:sz w:val="18"/>
                <w:szCs w:val="18"/>
              </w:rPr>
              <w:t>Franja</w:t>
            </w:r>
            <w:r w:rsidRPr="00781F5D">
              <w:rPr>
                <w:rFonts w:ascii="Arial" w:hAnsi="Arial" w:cs="Arial"/>
                <w:sz w:val="18"/>
                <w:szCs w:val="18"/>
              </w:rPr>
              <w:t xml:space="preserve"> </w:t>
            </w:r>
            <w:r w:rsidRPr="00781F5D">
              <w:rPr>
                <w:rFonts w:ascii="Arial" w:hAnsi="Arial" w:cs="Arial"/>
                <w:spacing w:val="-1"/>
                <w:sz w:val="18"/>
                <w:szCs w:val="18"/>
              </w:rPr>
              <w:t>Tuđmana</w:t>
            </w:r>
          </w:p>
        </w:tc>
        <w:tc>
          <w:tcPr>
            <w:tcW w:w="3687" w:type="dxa"/>
            <w:tcBorders>
              <w:top w:val="single" w:sz="5" w:space="0" w:color="000000"/>
              <w:left w:val="single" w:sz="5" w:space="0" w:color="000000"/>
              <w:bottom w:val="single" w:sz="5" w:space="0" w:color="000000"/>
              <w:right w:val="single" w:sz="5" w:space="0" w:color="000000"/>
            </w:tcBorders>
          </w:tcPr>
          <w:p w:rsidR="00E939B5" w:rsidRPr="00781F5D" w:rsidRDefault="00E939B5" w:rsidP="00E939B5">
            <w:pPr>
              <w:pStyle w:val="TableParagraph"/>
              <w:spacing w:line="204" w:lineRule="exact"/>
              <w:ind w:left="359"/>
              <w:jc w:val="center"/>
              <w:rPr>
                <w:rFonts w:ascii="Arial" w:eastAsia="Arial" w:hAnsi="Arial" w:cs="Arial"/>
                <w:sz w:val="18"/>
                <w:szCs w:val="18"/>
              </w:rPr>
            </w:pPr>
            <w:r w:rsidRPr="00781F5D">
              <w:rPr>
                <w:rFonts w:ascii="Arial" w:hAnsi="Arial" w:cs="Arial"/>
                <w:sz w:val="18"/>
                <w:szCs w:val="18"/>
              </w:rPr>
              <w:t>13</w:t>
            </w:r>
          </w:p>
        </w:tc>
      </w:tr>
      <w:tr w:rsidR="00E939B5" w:rsidRPr="00781F5D" w:rsidTr="00E939B5">
        <w:trPr>
          <w:trHeight w:hRule="exact" w:val="219"/>
        </w:trPr>
        <w:tc>
          <w:tcPr>
            <w:tcW w:w="1817" w:type="dxa"/>
            <w:vMerge/>
            <w:tcBorders>
              <w:left w:val="single" w:sz="5" w:space="0" w:color="000000"/>
              <w:right w:val="single" w:sz="5" w:space="0" w:color="000000"/>
            </w:tcBorders>
            <w:shd w:val="clear" w:color="auto" w:fill="D9D9D9"/>
          </w:tcPr>
          <w:p w:rsidR="00E939B5" w:rsidRPr="00781F5D" w:rsidRDefault="00E939B5" w:rsidP="00E939B5">
            <w:pPr>
              <w:jc w:val="both"/>
              <w:rPr>
                <w:rFonts w:ascii="Arial" w:hAnsi="Arial" w:cs="Arial"/>
                <w:sz w:val="18"/>
                <w:szCs w:val="18"/>
              </w:rPr>
            </w:pPr>
          </w:p>
        </w:tc>
        <w:tc>
          <w:tcPr>
            <w:tcW w:w="3418" w:type="dxa"/>
            <w:tcBorders>
              <w:top w:val="single" w:sz="5" w:space="0" w:color="000000"/>
              <w:left w:val="single" w:sz="5" w:space="0" w:color="000000"/>
              <w:bottom w:val="single" w:sz="5" w:space="0" w:color="000000"/>
              <w:right w:val="single" w:sz="5" w:space="0" w:color="000000"/>
            </w:tcBorders>
            <w:shd w:val="clear" w:color="auto" w:fill="D9D9D9"/>
          </w:tcPr>
          <w:p w:rsidR="00E939B5" w:rsidRPr="00781F5D" w:rsidRDefault="00E939B5" w:rsidP="00E939B5">
            <w:pPr>
              <w:pStyle w:val="TableParagraph"/>
              <w:spacing w:before="1" w:line="206" w:lineRule="exact"/>
              <w:ind w:left="142"/>
              <w:jc w:val="both"/>
              <w:rPr>
                <w:rFonts w:ascii="Arial" w:eastAsia="Arial" w:hAnsi="Arial" w:cs="Arial"/>
                <w:sz w:val="18"/>
                <w:szCs w:val="18"/>
              </w:rPr>
            </w:pPr>
            <w:r w:rsidRPr="00781F5D">
              <w:rPr>
                <w:rFonts w:ascii="Arial" w:hAnsi="Arial" w:cs="Arial"/>
                <w:sz w:val="18"/>
                <w:szCs w:val="18"/>
              </w:rPr>
              <w:t xml:space="preserve">b) u </w:t>
            </w:r>
            <w:r w:rsidRPr="00781F5D">
              <w:rPr>
                <w:rFonts w:ascii="Arial" w:hAnsi="Arial" w:cs="Arial"/>
                <w:spacing w:val="-1"/>
                <w:sz w:val="18"/>
                <w:szCs w:val="18"/>
              </w:rPr>
              <w:t>naseljenim</w:t>
            </w:r>
            <w:r w:rsidRPr="00781F5D">
              <w:rPr>
                <w:rFonts w:ascii="Arial" w:hAnsi="Arial" w:cs="Arial"/>
                <w:sz w:val="18"/>
                <w:szCs w:val="18"/>
              </w:rPr>
              <w:t xml:space="preserve"> </w:t>
            </w:r>
            <w:r w:rsidRPr="00781F5D">
              <w:rPr>
                <w:rFonts w:ascii="Arial" w:hAnsi="Arial" w:cs="Arial"/>
                <w:spacing w:val="-1"/>
                <w:sz w:val="18"/>
                <w:szCs w:val="18"/>
              </w:rPr>
              <w:t>mjestima</w:t>
            </w:r>
          </w:p>
        </w:tc>
        <w:tc>
          <w:tcPr>
            <w:tcW w:w="3687" w:type="dxa"/>
            <w:tcBorders>
              <w:top w:val="single" w:sz="5" w:space="0" w:color="000000"/>
              <w:left w:val="single" w:sz="5" w:space="0" w:color="000000"/>
              <w:bottom w:val="single" w:sz="5" w:space="0" w:color="000000"/>
              <w:right w:val="single" w:sz="5" w:space="0" w:color="000000"/>
            </w:tcBorders>
          </w:tcPr>
          <w:p w:rsidR="00E939B5" w:rsidRPr="00781F5D" w:rsidRDefault="00E939B5" w:rsidP="00E939B5">
            <w:pPr>
              <w:pStyle w:val="TableParagraph"/>
              <w:spacing w:before="1" w:line="206" w:lineRule="exact"/>
              <w:ind w:left="359"/>
              <w:jc w:val="center"/>
              <w:rPr>
                <w:rFonts w:ascii="Arial" w:eastAsia="Arial" w:hAnsi="Arial" w:cs="Arial"/>
                <w:sz w:val="18"/>
                <w:szCs w:val="18"/>
              </w:rPr>
            </w:pPr>
            <w:r w:rsidRPr="00781F5D">
              <w:rPr>
                <w:rFonts w:ascii="Arial" w:hAnsi="Arial" w:cs="Arial"/>
                <w:sz w:val="18"/>
                <w:szCs w:val="18"/>
              </w:rPr>
              <w:t>16</w:t>
            </w:r>
          </w:p>
        </w:tc>
      </w:tr>
      <w:tr w:rsidR="00E939B5" w:rsidRPr="00781F5D" w:rsidTr="00E939B5">
        <w:trPr>
          <w:trHeight w:hRule="exact" w:val="216"/>
        </w:trPr>
        <w:tc>
          <w:tcPr>
            <w:tcW w:w="1817" w:type="dxa"/>
            <w:vMerge/>
            <w:tcBorders>
              <w:left w:val="single" w:sz="5" w:space="0" w:color="000000"/>
              <w:bottom w:val="single" w:sz="5" w:space="0" w:color="000000"/>
              <w:right w:val="single" w:sz="5" w:space="0" w:color="000000"/>
            </w:tcBorders>
            <w:shd w:val="clear" w:color="auto" w:fill="D9D9D9"/>
          </w:tcPr>
          <w:p w:rsidR="00E939B5" w:rsidRPr="00781F5D" w:rsidRDefault="00E939B5" w:rsidP="00E939B5">
            <w:pPr>
              <w:jc w:val="both"/>
              <w:rPr>
                <w:rFonts w:ascii="Arial" w:hAnsi="Arial" w:cs="Arial"/>
                <w:sz w:val="18"/>
                <w:szCs w:val="18"/>
              </w:rPr>
            </w:pPr>
          </w:p>
        </w:tc>
        <w:tc>
          <w:tcPr>
            <w:tcW w:w="3418" w:type="dxa"/>
            <w:tcBorders>
              <w:top w:val="single" w:sz="5" w:space="0" w:color="000000"/>
              <w:left w:val="single" w:sz="5" w:space="0" w:color="000000"/>
              <w:bottom w:val="single" w:sz="5" w:space="0" w:color="000000"/>
              <w:right w:val="single" w:sz="5" w:space="0" w:color="000000"/>
            </w:tcBorders>
            <w:shd w:val="clear" w:color="auto" w:fill="D9D9D9"/>
          </w:tcPr>
          <w:p w:rsidR="00E939B5" w:rsidRPr="00781F5D" w:rsidRDefault="00E939B5" w:rsidP="00E939B5">
            <w:pPr>
              <w:pStyle w:val="TableParagraph"/>
              <w:spacing w:line="204" w:lineRule="exact"/>
              <w:ind w:left="142"/>
              <w:jc w:val="both"/>
              <w:rPr>
                <w:rFonts w:ascii="Arial" w:eastAsia="Arial" w:hAnsi="Arial" w:cs="Arial"/>
                <w:sz w:val="18"/>
                <w:szCs w:val="18"/>
              </w:rPr>
            </w:pPr>
            <w:r w:rsidRPr="00781F5D">
              <w:rPr>
                <w:rFonts w:ascii="Arial" w:hAnsi="Arial" w:cs="Arial"/>
                <w:sz w:val="18"/>
                <w:szCs w:val="18"/>
              </w:rPr>
              <w:t xml:space="preserve">c) </w:t>
            </w:r>
            <w:r w:rsidRPr="00781F5D">
              <w:rPr>
                <w:rFonts w:ascii="Arial" w:hAnsi="Arial" w:cs="Arial"/>
                <w:spacing w:val="-1"/>
                <w:sz w:val="18"/>
                <w:szCs w:val="18"/>
              </w:rPr>
              <w:t>izvan</w:t>
            </w:r>
            <w:r w:rsidRPr="00781F5D">
              <w:rPr>
                <w:rFonts w:ascii="Arial" w:hAnsi="Arial" w:cs="Arial"/>
                <w:sz w:val="18"/>
                <w:szCs w:val="18"/>
              </w:rPr>
              <w:t xml:space="preserve"> </w:t>
            </w:r>
            <w:r w:rsidRPr="00781F5D">
              <w:rPr>
                <w:rFonts w:ascii="Arial" w:hAnsi="Arial" w:cs="Arial"/>
                <w:spacing w:val="-1"/>
                <w:sz w:val="18"/>
                <w:szCs w:val="18"/>
              </w:rPr>
              <w:t>naseljenih</w:t>
            </w:r>
            <w:r w:rsidRPr="00781F5D">
              <w:rPr>
                <w:rFonts w:ascii="Arial" w:hAnsi="Arial" w:cs="Arial"/>
                <w:sz w:val="18"/>
                <w:szCs w:val="18"/>
              </w:rPr>
              <w:t xml:space="preserve"> </w:t>
            </w:r>
            <w:r w:rsidRPr="00781F5D">
              <w:rPr>
                <w:rFonts w:ascii="Arial" w:hAnsi="Arial" w:cs="Arial"/>
                <w:spacing w:val="-1"/>
                <w:sz w:val="18"/>
                <w:szCs w:val="18"/>
              </w:rPr>
              <w:t>mjesta</w:t>
            </w:r>
          </w:p>
        </w:tc>
        <w:tc>
          <w:tcPr>
            <w:tcW w:w="3687" w:type="dxa"/>
            <w:tcBorders>
              <w:top w:val="single" w:sz="5" w:space="0" w:color="000000"/>
              <w:left w:val="single" w:sz="5" w:space="0" w:color="000000"/>
              <w:bottom w:val="single" w:sz="5" w:space="0" w:color="000000"/>
              <w:right w:val="single" w:sz="5" w:space="0" w:color="000000"/>
            </w:tcBorders>
          </w:tcPr>
          <w:p w:rsidR="00E939B5" w:rsidRPr="00781F5D" w:rsidRDefault="00E939B5" w:rsidP="00E939B5">
            <w:pPr>
              <w:pStyle w:val="TableParagraph"/>
              <w:spacing w:line="204" w:lineRule="exact"/>
              <w:ind w:left="359"/>
              <w:jc w:val="center"/>
              <w:rPr>
                <w:rFonts w:ascii="Arial" w:eastAsia="Arial" w:hAnsi="Arial" w:cs="Arial"/>
                <w:sz w:val="18"/>
                <w:szCs w:val="18"/>
              </w:rPr>
            </w:pPr>
            <w:r w:rsidRPr="00781F5D">
              <w:rPr>
                <w:rFonts w:ascii="Arial" w:hAnsi="Arial" w:cs="Arial"/>
                <w:sz w:val="18"/>
                <w:szCs w:val="18"/>
              </w:rPr>
              <w:t>20</w:t>
            </w:r>
          </w:p>
        </w:tc>
      </w:tr>
      <w:tr w:rsidR="00E939B5" w:rsidRPr="00781F5D" w:rsidTr="00E939B5">
        <w:trPr>
          <w:trHeight w:hRule="exact" w:val="218"/>
        </w:trPr>
        <w:tc>
          <w:tcPr>
            <w:tcW w:w="5235" w:type="dxa"/>
            <w:gridSpan w:val="2"/>
            <w:tcBorders>
              <w:top w:val="single" w:sz="5" w:space="0" w:color="000000"/>
              <w:left w:val="single" w:sz="5" w:space="0" w:color="000000"/>
              <w:bottom w:val="single" w:sz="5" w:space="0" w:color="000000"/>
              <w:right w:val="single" w:sz="5" w:space="0" w:color="000000"/>
            </w:tcBorders>
            <w:shd w:val="clear" w:color="auto" w:fill="D9D9D9"/>
          </w:tcPr>
          <w:p w:rsidR="00E939B5" w:rsidRPr="00781F5D" w:rsidRDefault="00E939B5" w:rsidP="00E939B5">
            <w:pPr>
              <w:pStyle w:val="TableParagraph"/>
              <w:spacing w:line="205" w:lineRule="exact"/>
              <w:ind w:left="142"/>
              <w:jc w:val="both"/>
              <w:rPr>
                <w:rFonts w:ascii="Arial" w:eastAsia="Arial" w:hAnsi="Arial" w:cs="Arial"/>
                <w:sz w:val="18"/>
                <w:szCs w:val="18"/>
              </w:rPr>
            </w:pPr>
            <w:r w:rsidRPr="00781F5D">
              <w:rPr>
                <w:rFonts w:ascii="Arial" w:hAnsi="Arial" w:cs="Arial"/>
                <w:b/>
                <w:spacing w:val="-1"/>
                <w:sz w:val="18"/>
                <w:szCs w:val="18"/>
              </w:rPr>
              <w:t>Županijske</w:t>
            </w:r>
            <w:r w:rsidRPr="00781F5D">
              <w:rPr>
                <w:rFonts w:ascii="Arial" w:hAnsi="Arial" w:cs="Arial"/>
                <w:b/>
                <w:spacing w:val="-2"/>
                <w:sz w:val="18"/>
                <w:szCs w:val="18"/>
              </w:rPr>
              <w:t xml:space="preserve"> </w:t>
            </w:r>
            <w:r w:rsidRPr="00781F5D">
              <w:rPr>
                <w:rFonts w:ascii="Arial" w:hAnsi="Arial" w:cs="Arial"/>
                <w:b/>
                <w:spacing w:val="-1"/>
                <w:sz w:val="18"/>
                <w:szCs w:val="18"/>
              </w:rPr>
              <w:t>ceste</w:t>
            </w:r>
          </w:p>
        </w:tc>
        <w:tc>
          <w:tcPr>
            <w:tcW w:w="3687" w:type="dxa"/>
            <w:tcBorders>
              <w:top w:val="single" w:sz="5" w:space="0" w:color="000000"/>
              <w:left w:val="single" w:sz="5" w:space="0" w:color="000000"/>
              <w:bottom w:val="single" w:sz="5" w:space="0" w:color="000000"/>
              <w:right w:val="single" w:sz="5" w:space="0" w:color="000000"/>
            </w:tcBorders>
          </w:tcPr>
          <w:p w:rsidR="00E939B5" w:rsidRPr="00781F5D" w:rsidRDefault="00E939B5" w:rsidP="00E939B5">
            <w:pPr>
              <w:pStyle w:val="TableParagraph"/>
              <w:spacing w:line="205" w:lineRule="exact"/>
              <w:ind w:left="359"/>
              <w:jc w:val="center"/>
              <w:rPr>
                <w:rFonts w:ascii="Arial" w:eastAsia="Arial" w:hAnsi="Arial" w:cs="Arial"/>
                <w:sz w:val="18"/>
                <w:szCs w:val="18"/>
              </w:rPr>
            </w:pPr>
            <w:r w:rsidRPr="00781F5D">
              <w:rPr>
                <w:rFonts w:ascii="Arial" w:hAnsi="Arial" w:cs="Arial"/>
                <w:sz w:val="18"/>
                <w:szCs w:val="18"/>
              </w:rPr>
              <w:t>12</w:t>
            </w:r>
          </w:p>
        </w:tc>
      </w:tr>
      <w:tr w:rsidR="00E939B5" w:rsidRPr="00781F5D" w:rsidTr="00E939B5">
        <w:trPr>
          <w:trHeight w:hRule="exact" w:val="216"/>
        </w:trPr>
        <w:tc>
          <w:tcPr>
            <w:tcW w:w="5235" w:type="dxa"/>
            <w:gridSpan w:val="2"/>
            <w:tcBorders>
              <w:top w:val="single" w:sz="5" w:space="0" w:color="000000"/>
              <w:left w:val="single" w:sz="5" w:space="0" w:color="000000"/>
              <w:bottom w:val="single" w:sz="5" w:space="0" w:color="000000"/>
              <w:right w:val="single" w:sz="5" w:space="0" w:color="000000"/>
            </w:tcBorders>
            <w:shd w:val="clear" w:color="auto" w:fill="D9D9D9"/>
          </w:tcPr>
          <w:p w:rsidR="00E939B5" w:rsidRPr="00781F5D" w:rsidRDefault="00E939B5" w:rsidP="00E939B5">
            <w:pPr>
              <w:pStyle w:val="TableParagraph"/>
              <w:spacing w:line="204" w:lineRule="exact"/>
              <w:ind w:left="142"/>
              <w:jc w:val="both"/>
              <w:rPr>
                <w:rFonts w:ascii="Arial" w:eastAsia="Arial" w:hAnsi="Arial" w:cs="Arial"/>
                <w:sz w:val="18"/>
                <w:szCs w:val="18"/>
              </w:rPr>
            </w:pPr>
            <w:r w:rsidRPr="00781F5D">
              <w:rPr>
                <w:rFonts w:ascii="Arial" w:hAnsi="Arial" w:cs="Arial"/>
                <w:b/>
                <w:spacing w:val="-1"/>
                <w:sz w:val="18"/>
                <w:szCs w:val="18"/>
              </w:rPr>
              <w:t>Lokalne</w:t>
            </w:r>
            <w:r w:rsidRPr="00781F5D">
              <w:rPr>
                <w:rFonts w:ascii="Arial" w:hAnsi="Arial" w:cs="Arial"/>
                <w:b/>
                <w:sz w:val="18"/>
                <w:szCs w:val="18"/>
              </w:rPr>
              <w:t xml:space="preserve"> </w:t>
            </w:r>
            <w:r w:rsidRPr="00781F5D">
              <w:rPr>
                <w:rFonts w:ascii="Arial" w:hAnsi="Arial" w:cs="Arial"/>
                <w:b/>
                <w:spacing w:val="-1"/>
                <w:sz w:val="18"/>
                <w:szCs w:val="18"/>
              </w:rPr>
              <w:t>ceste</w:t>
            </w:r>
          </w:p>
        </w:tc>
        <w:tc>
          <w:tcPr>
            <w:tcW w:w="3687" w:type="dxa"/>
            <w:tcBorders>
              <w:top w:val="single" w:sz="5" w:space="0" w:color="000000"/>
              <w:left w:val="single" w:sz="5" w:space="0" w:color="000000"/>
              <w:bottom w:val="single" w:sz="5" w:space="0" w:color="000000"/>
              <w:right w:val="single" w:sz="5" w:space="0" w:color="000000"/>
            </w:tcBorders>
          </w:tcPr>
          <w:p w:rsidR="00E939B5" w:rsidRPr="00781F5D" w:rsidRDefault="00E939B5" w:rsidP="00E939B5">
            <w:pPr>
              <w:pStyle w:val="TableParagraph"/>
              <w:spacing w:line="204" w:lineRule="exact"/>
              <w:ind w:left="359"/>
              <w:jc w:val="center"/>
              <w:rPr>
                <w:rFonts w:ascii="Arial" w:eastAsia="Arial" w:hAnsi="Arial" w:cs="Arial"/>
                <w:sz w:val="18"/>
                <w:szCs w:val="18"/>
              </w:rPr>
            </w:pPr>
            <w:r w:rsidRPr="00781F5D">
              <w:rPr>
                <w:rFonts w:ascii="Arial" w:hAnsi="Arial" w:cs="Arial"/>
                <w:sz w:val="18"/>
                <w:szCs w:val="18"/>
              </w:rPr>
              <w:t>10</w:t>
            </w:r>
          </w:p>
        </w:tc>
      </w:tr>
    </w:tbl>
    <w:p w:rsidR="00E939B5" w:rsidRPr="00B33EBF" w:rsidRDefault="00E939B5" w:rsidP="00E939B5">
      <w:pPr>
        <w:spacing w:before="8"/>
        <w:jc w:val="both"/>
        <w:rPr>
          <w:rFonts w:ascii="Arial" w:eastAsia="Arial" w:hAnsi="Arial" w:cs="Arial"/>
        </w:rPr>
      </w:pPr>
    </w:p>
    <w:p w:rsidR="00E939B5" w:rsidRPr="00E939B5" w:rsidRDefault="00E939B5" w:rsidP="00E939B5">
      <w:pPr>
        <w:pStyle w:val="BodyText"/>
        <w:tabs>
          <w:tab w:val="left" w:pos="455"/>
        </w:tabs>
        <w:spacing w:before="72"/>
        <w:ind w:right="114"/>
        <w:jc w:val="both"/>
        <w:rPr>
          <w:rFonts w:cs="Arial"/>
        </w:rPr>
      </w:pPr>
      <w:r w:rsidRPr="00E939B5">
        <w:rPr>
          <w:rFonts w:cs="Arial"/>
        </w:rPr>
        <w:t>(3)</w:t>
      </w:r>
      <w:r w:rsidRPr="00E939B5">
        <w:rPr>
          <w:rFonts w:cs="Arial"/>
        </w:rPr>
        <w:tab/>
      </w:r>
      <w:r w:rsidRPr="00E939B5">
        <w:rPr>
          <w:rFonts w:cs="Arial"/>
          <w:spacing w:val="-1"/>
        </w:rPr>
        <w:t>Planira</w:t>
      </w:r>
      <w:r w:rsidRPr="00E939B5">
        <w:rPr>
          <w:rFonts w:cs="Arial"/>
          <w:spacing w:val="3"/>
        </w:rPr>
        <w:t xml:space="preserve"> </w:t>
      </w:r>
      <w:r w:rsidRPr="00E939B5">
        <w:rPr>
          <w:rFonts w:cs="Arial"/>
        </w:rPr>
        <w:t>se</w:t>
      </w:r>
      <w:r w:rsidRPr="00E939B5">
        <w:rPr>
          <w:rFonts w:cs="Arial"/>
          <w:spacing w:val="5"/>
        </w:rPr>
        <w:t xml:space="preserve"> </w:t>
      </w:r>
      <w:r w:rsidRPr="00E939B5">
        <w:rPr>
          <w:rFonts w:cs="Arial"/>
          <w:spacing w:val="-1"/>
        </w:rPr>
        <w:t>prometno</w:t>
      </w:r>
      <w:r w:rsidRPr="00E939B5">
        <w:rPr>
          <w:rFonts w:cs="Arial"/>
          <w:spacing w:val="2"/>
        </w:rPr>
        <w:t xml:space="preserve"> </w:t>
      </w:r>
      <w:r w:rsidRPr="00E939B5">
        <w:rPr>
          <w:rFonts w:cs="Arial"/>
          <w:spacing w:val="-1"/>
        </w:rPr>
        <w:t>povezivanje</w:t>
      </w:r>
      <w:r w:rsidRPr="00E939B5">
        <w:rPr>
          <w:rFonts w:cs="Arial"/>
          <w:spacing w:val="5"/>
        </w:rPr>
        <w:t xml:space="preserve"> </w:t>
      </w:r>
      <w:r w:rsidRPr="00E939B5">
        <w:rPr>
          <w:rFonts w:cs="Arial"/>
          <w:spacing w:val="-1"/>
        </w:rPr>
        <w:t>naselja</w:t>
      </w:r>
      <w:r w:rsidRPr="00E939B5">
        <w:rPr>
          <w:rFonts w:cs="Arial"/>
          <w:spacing w:val="3"/>
        </w:rPr>
        <w:t xml:space="preserve"> </w:t>
      </w:r>
      <w:r w:rsidRPr="00E939B5">
        <w:rPr>
          <w:rFonts w:cs="Arial"/>
          <w:spacing w:val="-1"/>
        </w:rPr>
        <w:t>Orašac</w:t>
      </w:r>
      <w:r w:rsidRPr="00E939B5">
        <w:rPr>
          <w:rFonts w:cs="Arial"/>
          <w:spacing w:val="5"/>
        </w:rPr>
        <w:t xml:space="preserve"> </w:t>
      </w:r>
      <w:r w:rsidRPr="00E939B5">
        <w:rPr>
          <w:rFonts w:cs="Arial"/>
        </w:rPr>
        <w:t>s</w:t>
      </w:r>
      <w:r w:rsidRPr="00E939B5">
        <w:rPr>
          <w:rFonts w:cs="Arial"/>
          <w:spacing w:val="3"/>
        </w:rPr>
        <w:t xml:space="preserve"> </w:t>
      </w:r>
      <w:r w:rsidRPr="00E939B5">
        <w:rPr>
          <w:rFonts w:cs="Arial"/>
          <w:spacing w:val="-1"/>
        </w:rPr>
        <w:t>Gromačkom</w:t>
      </w:r>
      <w:r w:rsidRPr="00E939B5">
        <w:rPr>
          <w:rFonts w:cs="Arial"/>
          <w:spacing w:val="8"/>
        </w:rPr>
        <w:t xml:space="preserve"> </w:t>
      </w:r>
      <w:r w:rsidRPr="00E939B5">
        <w:rPr>
          <w:rFonts w:cs="Arial"/>
          <w:spacing w:val="-1"/>
        </w:rPr>
        <w:t>špiljom</w:t>
      </w:r>
      <w:r w:rsidRPr="00E939B5">
        <w:rPr>
          <w:rFonts w:cs="Arial"/>
          <w:spacing w:val="6"/>
        </w:rPr>
        <w:t xml:space="preserve"> </w:t>
      </w:r>
      <w:r w:rsidRPr="00E939B5">
        <w:rPr>
          <w:rFonts w:cs="Arial"/>
        </w:rPr>
        <w:t>i</w:t>
      </w:r>
      <w:r w:rsidRPr="00E939B5">
        <w:rPr>
          <w:rFonts w:cs="Arial"/>
          <w:spacing w:val="4"/>
        </w:rPr>
        <w:t xml:space="preserve"> </w:t>
      </w:r>
      <w:r w:rsidRPr="00E939B5">
        <w:rPr>
          <w:rFonts w:cs="Arial"/>
          <w:spacing w:val="-1"/>
        </w:rPr>
        <w:t>povezivanje</w:t>
      </w:r>
      <w:r w:rsidRPr="00E939B5">
        <w:rPr>
          <w:rFonts w:cs="Arial"/>
          <w:spacing w:val="3"/>
        </w:rPr>
        <w:t xml:space="preserve"> </w:t>
      </w:r>
      <w:r w:rsidRPr="00E939B5">
        <w:rPr>
          <w:rFonts w:cs="Arial"/>
          <w:spacing w:val="-1"/>
        </w:rPr>
        <w:t>svih</w:t>
      </w:r>
      <w:r w:rsidRPr="00E939B5">
        <w:rPr>
          <w:rFonts w:cs="Arial"/>
          <w:spacing w:val="59"/>
        </w:rPr>
        <w:t xml:space="preserve"> </w:t>
      </w:r>
      <w:r w:rsidRPr="00E939B5">
        <w:rPr>
          <w:rFonts w:cs="Arial"/>
          <w:spacing w:val="-1"/>
        </w:rPr>
        <w:t>nepovezanih</w:t>
      </w:r>
      <w:r w:rsidRPr="00E939B5">
        <w:rPr>
          <w:rFonts w:cs="Arial"/>
        </w:rPr>
        <w:t xml:space="preserve"> </w:t>
      </w:r>
      <w:r w:rsidRPr="00E939B5">
        <w:rPr>
          <w:rFonts w:cs="Arial"/>
          <w:spacing w:val="-1"/>
        </w:rPr>
        <w:t>sela</w:t>
      </w:r>
      <w:r w:rsidRPr="00E939B5">
        <w:rPr>
          <w:rFonts w:cs="Arial"/>
        </w:rPr>
        <w:t xml:space="preserve"> </w:t>
      </w:r>
      <w:r w:rsidRPr="00E939B5">
        <w:rPr>
          <w:rFonts w:cs="Arial"/>
          <w:spacing w:val="-1"/>
        </w:rPr>
        <w:t>adekvatnom prometnicom.</w:t>
      </w:r>
    </w:p>
    <w:p w:rsidR="00E939B5" w:rsidRPr="00E939B5" w:rsidRDefault="00E939B5" w:rsidP="00E939B5">
      <w:pPr>
        <w:pStyle w:val="BodyText"/>
        <w:tabs>
          <w:tab w:val="left" w:pos="450"/>
        </w:tabs>
        <w:spacing w:line="252" w:lineRule="exact"/>
        <w:ind w:left="449" w:hanging="333"/>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Zaštitni</w:t>
      </w:r>
      <w:r w:rsidRPr="00E939B5">
        <w:rPr>
          <w:rFonts w:cs="Arial"/>
          <w:spacing w:val="-2"/>
          <w:lang w:val="it-IT"/>
        </w:rPr>
        <w:t xml:space="preserve"> </w:t>
      </w:r>
      <w:r w:rsidRPr="00E939B5">
        <w:rPr>
          <w:rFonts w:cs="Arial"/>
          <w:lang w:val="it-IT"/>
        </w:rPr>
        <w:t>pojas</w:t>
      </w:r>
      <w:r w:rsidRPr="00E939B5">
        <w:rPr>
          <w:rFonts w:cs="Arial"/>
          <w:spacing w:val="-2"/>
          <w:lang w:val="it-IT"/>
        </w:rPr>
        <w:t xml:space="preserve"> </w:t>
      </w:r>
      <w:r w:rsidRPr="00E939B5">
        <w:rPr>
          <w:rFonts w:cs="Arial"/>
          <w:spacing w:val="-1"/>
          <w:lang w:val="it-IT"/>
        </w:rPr>
        <w:t>prometnica</w:t>
      </w:r>
      <w:r w:rsidRPr="00E939B5">
        <w:rPr>
          <w:rFonts w:cs="Arial"/>
          <w:lang w:val="it-IT"/>
        </w:rPr>
        <w:t xml:space="preserve"> se</w:t>
      </w:r>
      <w:r w:rsidRPr="00E939B5">
        <w:rPr>
          <w:rFonts w:cs="Arial"/>
          <w:spacing w:val="-1"/>
          <w:lang w:val="it-IT"/>
        </w:rPr>
        <w:t xml:space="preserve"> </w:t>
      </w:r>
      <w:r w:rsidRPr="00E939B5">
        <w:rPr>
          <w:rFonts w:cs="Arial"/>
          <w:lang w:val="it-IT"/>
        </w:rPr>
        <w:t>mora</w:t>
      </w:r>
      <w:r w:rsidRPr="00E939B5">
        <w:rPr>
          <w:rFonts w:cs="Arial"/>
          <w:spacing w:val="-2"/>
          <w:lang w:val="it-IT"/>
        </w:rPr>
        <w:t xml:space="preserve"> </w:t>
      </w:r>
      <w:r w:rsidRPr="00E939B5">
        <w:rPr>
          <w:rFonts w:cs="Arial"/>
          <w:spacing w:val="-1"/>
          <w:lang w:val="it-IT"/>
        </w:rPr>
        <w:t>osigurati</w:t>
      </w:r>
      <w:r w:rsidRPr="00E939B5">
        <w:rPr>
          <w:rFonts w:cs="Arial"/>
          <w:lang w:val="it-IT"/>
        </w:rPr>
        <w:t xml:space="preserve"> </w:t>
      </w:r>
      <w:r w:rsidRPr="00E939B5">
        <w:rPr>
          <w:rFonts w:cs="Arial"/>
          <w:spacing w:val="-1"/>
          <w:lang w:val="it-IT"/>
        </w:rPr>
        <w:t>prema</w:t>
      </w:r>
      <w:r w:rsidRPr="00E939B5">
        <w:rPr>
          <w:rFonts w:cs="Arial"/>
          <w:spacing w:val="1"/>
          <w:lang w:val="it-IT"/>
        </w:rPr>
        <w:t xml:space="preserve"> </w:t>
      </w:r>
      <w:r w:rsidRPr="00E939B5">
        <w:rPr>
          <w:rFonts w:cs="Arial"/>
          <w:spacing w:val="-1"/>
          <w:lang w:val="it-IT"/>
        </w:rPr>
        <w:t>posebnom propisu.</w:t>
      </w:r>
    </w:p>
    <w:p w:rsidR="00E939B5" w:rsidRPr="00E939B5" w:rsidRDefault="00E939B5" w:rsidP="00E939B5">
      <w:pPr>
        <w:pStyle w:val="BodyText"/>
        <w:tabs>
          <w:tab w:val="left" w:pos="446"/>
        </w:tabs>
        <w:spacing w:before="1"/>
        <w:ind w:right="114"/>
        <w:jc w:val="both"/>
        <w:rPr>
          <w:rFonts w:cs="Arial"/>
          <w:lang w:val="it-IT"/>
        </w:rPr>
      </w:pPr>
      <w:r w:rsidRPr="00E939B5">
        <w:rPr>
          <w:rFonts w:cs="Arial"/>
          <w:lang w:val="it-IT"/>
        </w:rPr>
        <w:t>(5)</w:t>
      </w:r>
      <w:r w:rsidRPr="00E939B5">
        <w:rPr>
          <w:rFonts w:cs="Arial"/>
          <w:lang w:val="it-IT"/>
        </w:rPr>
        <w:tab/>
      </w:r>
      <w:r w:rsidRPr="00E939B5">
        <w:rPr>
          <w:rFonts w:cs="Arial"/>
          <w:spacing w:val="-1"/>
          <w:lang w:val="it-IT"/>
        </w:rPr>
        <w:t>Pri</w:t>
      </w:r>
      <w:r w:rsidRPr="00E939B5">
        <w:rPr>
          <w:rFonts w:cs="Arial"/>
          <w:spacing w:val="-3"/>
          <w:lang w:val="it-IT"/>
        </w:rPr>
        <w:t xml:space="preserve"> </w:t>
      </w:r>
      <w:r w:rsidRPr="00E939B5">
        <w:rPr>
          <w:rFonts w:cs="Arial"/>
          <w:spacing w:val="-1"/>
          <w:lang w:val="it-IT"/>
        </w:rPr>
        <w:t>projektiranju</w:t>
      </w:r>
      <w:r w:rsidRPr="00E939B5">
        <w:rPr>
          <w:rFonts w:cs="Arial"/>
          <w:spacing w:val="-4"/>
          <w:lang w:val="it-IT"/>
        </w:rPr>
        <w:t xml:space="preserve"> </w:t>
      </w:r>
      <w:r w:rsidRPr="00E939B5">
        <w:rPr>
          <w:rFonts w:cs="Arial"/>
          <w:lang w:val="it-IT"/>
        </w:rPr>
        <w:t>brze</w:t>
      </w:r>
      <w:r w:rsidRPr="00E939B5">
        <w:rPr>
          <w:rFonts w:cs="Arial"/>
          <w:spacing w:val="-6"/>
          <w:lang w:val="it-IT"/>
        </w:rPr>
        <w:t xml:space="preserve"> </w:t>
      </w:r>
      <w:r w:rsidRPr="00E939B5">
        <w:rPr>
          <w:rFonts w:cs="Arial"/>
          <w:lang w:val="it-IT"/>
        </w:rPr>
        <w:t>ceste</w:t>
      </w:r>
      <w:r w:rsidRPr="00E939B5">
        <w:rPr>
          <w:rFonts w:cs="Arial"/>
          <w:spacing w:val="-4"/>
          <w:lang w:val="it-IT"/>
        </w:rPr>
        <w:t xml:space="preserve"> </w:t>
      </w:r>
      <w:r w:rsidRPr="00E939B5">
        <w:rPr>
          <w:rFonts w:cs="Arial"/>
          <w:spacing w:val="-1"/>
          <w:lang w:val="it-IT"/>
        </w:rPr>
        <w:t>treba</w:t>
      </w:r>
      <w:r w:rsidRPr="00E939B5">
        <w:rPr>
          <w:rFonts w:cs="Arial"/>
          <w:spacing w:val="-4"/>
          <w:lang w:val="it-IT"/>
        </w:rPr>
        <w:t xml:space="preserve"> </w:t>
      </w:r>
      <w:r w:rsidRPr="00E939B5">
        <w:rPr>
          <w:rFonts w:cs="Arial"/>
          <w:spacing w:val="-1"/>
          <w:lang w:val="it-IT"/>
        </w:rPr>
        <w:t>voditi</w:t>
      </w:r>
      <w:r w:rsidRPr="00E939B5">
        <w:rPr>
          <w:rFonts w:cs="Arial"/>
          <w:spacing w:val="-5"/>
          <w:lang w:val="it-IT"/>
        </w:rPr>
        <w:t xml:space="preserve"> </w:t>
      </w:r>
      <w:r w:rsidRPr="00E939B5">
        <w:rPr>
          <w:rFonts w:cs="Arial"/>
          <w:spacing w:val="-1"/>
          <w:lang w:val="it-IT"/>
        </w:rPr>
        <w:t>računa</w:t>
      </w:r>
      <w:r w:rsidRPr="00E939B5">
        <w:rPr>
          <w:rFonts w:cs="Arial"/>
          <w:spacing w:val="-7"/>
          <w:lang w:val="it-IT"/>
        </w:rPr>
        <w:t xml:space="preserve"> </w:t>
      </w:r>
      <w:r w:rsidRPr="00E939B5">
        <w:rPr>
          <w:rFonts w:cs="Arial"/>
          <w:lang w:val="it-IT"/>
        </w:rPr>
        <w:t>da</w:t>
      </w:r>
      <w:r w:rsidRPr="00E939B5">
        <w:rPr>
          <w:rFonts w:cs="Arial"/>
          <w:spacing w:val="-2"/>
          <w:lang w:val="it-IT"/>
        </w:rPr>
        <w:t xml:space="preserve"> </w:t>
      </w:r>
      <w:r w:rsidRPr="00E939B5">
        <w:rPr>
          <w:rFonts w:cs="Arial"/>
          <w:lang w:val="it-IT"/>
        </w:rPr>
        <w:t>se</w:t>
      </w:r>
      <w:r w:rsidRPr="00E939B5">
        <w:rPr>
          <w:rFonts w:cs="Arial"/>
          <w:spacing w:val="-4"/>
          <w:lang w:val="it-IT"/>
        </w:rPr>
        <w:t xml:space="preserve"> </w:t>
      </w:r>
      <w:r w:rsidRPr="00E939B5">
        <w:rPr>
          <w:rFonts w:cs="Arial"/>
          <w:spacing w:val="-1"/>
          <w:lang w:val="it-IT"/>
        </w:rPr>
        <w:t>očuvaju</w:t>
      </w:r>
      <w:r w:rsidRPr="00E939B5">
        <w:rPr>
          <w:rFonts w:cs="Arial"/>
          <w:spacing w:val="-2"/>
          <w:lang w:val="it-IT"/>
        </w:rPr>
        <w:t xml:space="preserve"> </w:t>
      </w:r>
      <w:r w:rsidRPr="00E939B5">
        <w:rPr>
          <w:rFonts w:cs="Arial"/>
          <w:spacing w:val="-1"/>
          <w:lang w:val="it-IT"/>
        </w:rPr>
        <w:t>ljetnikovci</w:t>
      </w:r>
      <w:r w:rsidRPr="00E939B5">
        <w:rPr>
          <w:rFonts w:cs="Arial"/>
          <w:spacing w:val="-8"/>
          <w:lang w:val="it-IT"/>
        </w:rPr>
        <w:t xml:space="preserve"> </w:t>
      </w:r>
      <w:r w:rsidRPr="00E939B5">
        <w:rPr>
          <w:rFonts w:cs="Arial"/>
          <w:spacing w:val="-1"/>
          <w:lang w:val="it-IT"/>
        </w:rPr>
        <w:t>Rijeke</w:t>
      </w:r>
      <w:r w:rsidRPr="00E939B5">
        <w:rPr>
          <w:rFonts w:cs="Arial"/>
          <w:spacing w:val="-2"/>
          <w:lang w:val="it-IT"/>
        </w:rPr>
        <w:t xml:space="preserve"> </w:t>
      </w:r>
      <w:r w:rsidRPr="00E939B5">
        <w:rPr>
          <w:rFonts w:cs="Arial"/>
          <w:spacing w:val="-1"/>
          <w:lang w:val="it-IT"/>
        </w:rPr>
        <w:t>dubrovačke</w:t>
      </w:r>
      <w:r w:rsidRPr="00E939B5">
        <w:rPr>
          <w:rFonts w:cs="Arial"/>
          <w:spacing w:val="75"/>
          <w:lang w:val="it-IT"/>
        </w:rPr>
        <w:t xml:space="preserve"> </w:t>
      </w:r>
      <w:r w:rsidRPr="00E939B5">
        <w:rPr>
          <w:rFonts w:cs="Arial"/>
          <w:lang w:val="it-IT"/>
        </w:rPr>
        <w:t>s</w:t>
      </w:r>
      <w:r w:rsidRPr="00E939B5">
        <w:rPr>
          <w:rFonts w:cs="Arial"/>
          <w:spacing w:val="-2"/>
          <w:lang w:val="it-IT"/>
        </w:rPr>
        <w:t xml:space="preserve"> </w:t>
      </w:r>
      <w:r w:rsidRPr="00E939B5">
        <w:rPr>
          <w:rFonts w:cs="Arial"/>
          <w:spacing w:val="-1"/>
          <w:lang w:val="it-IT"/>
        </w:rPr>
        <w:t>pripadajućim</w:t>
      </w:r>
      <w:r w:rsidRPr="00E939B5">
        <w:rPr>
          <w:rFonts w:cs="Arial"/>
          <w:spacing w:val="-6"/>
          <w:lang w:val="it-IT"/>
        </w:rPr>
        <w:t xml:space="preserve"> </w:t>
      </w:r>
      <w:r w:rsidRPr="00E939B5">
        <w:rPr>
          <w:rFonts w:cs="Arial"/>
          <w:spacing w:val="-1"/>
          <w:lang w:val="it-IT"/>
        </w:rPr>
        <w:t>vrtovima,</w:t>
      </w:r>
      <w:r w:rsidRPr="00E939B5">
        <w:rPr>
          <w:rFonts w:cs="Arial"/>
          <w:spacing w:val="-5"/>
          <w:lang w:val="it-IT"/>
        </w:rPr>
        <w:t xml:space="preserve"> </w:t>
      </w:r>
      <w:r w:rsidRPr="00E939B5">
        <w:rPr>
          <w:rFonts w:cs="Arial"/>
          <w:lang w:val="it-IT"/>
        </w:rPr>
        <w:t>stara</w:t>
      </w:r>
      <w:r w:rsidRPr="00E939B5">
        <w:rPr>
          <w:rFonts w:cs="Arial"/>
          <w:spacing w:val="-6"/>
          <w:lang w:val="it-IT"/>
        </w:rPr>
        <w:t xml:space="preserve"> </w:t>
      </w:r>
      <w:r w:rsidRPr="00E939B5">
        <w:rPr>
          <w:rFonts w:cs="Arial"/>
          <w:lang w:val="it-IT"/>
        </w:rPr>
        <w:t>trasa</w:t>
      </w:r>
      <w:r w:rsidRPr="00E939B5">
        <w:rPr>
          <w:rFonts w:cs="Arial"/>
          <w:spacing w:val="-7"/>
          <w:lang w:val="it-IT"/>
        </w:rPr>
        <w:t xml:space="preserve"> </w:t>
      </w:r>
      <w:r w:rsidRPr="00E939B5">
        <w:rPr>
          <w:rFonts w:cs="Arial"/>
          <w:spacing w:val="-1"/>
          <w:lang w:val="it-IT"/>
        </w:rPr>
        <w:t>željeznice,</w:t>
      </w:r>
      <w:r w:rsidRPr="00E939B5">
        <w:rPr>
          <w:rFonts w:cs="Arial"/>
          <w:spacing w:val="-6"/>
          <w:lang w:val="it-IT"/>
        </w:rPr>
        <w:t xml:space="preserve"> </w:t>
      </w:r>
      <w:r w:rsidRPr="00E939B5">
        <w:rPr>
          <w:rFonts w:cs="Arial"/>
          <w:spacing w:val="-1"/>
          <w:lang w:val="it-IT"/>
        </w:rPr>
        <w:t>trasa</w:t>
      </w:r>
      <w:r w:rsidRPr="00E939B5">
        <w:rPr>
          <w:rFonts w:cs="Arial"/>
          <w:spacing w:val="-2"/>
          <w:lang w:val="it-IT"/>
        </w:rPr>
        <w:t xml:space="preserve"> </w:t>
      </w:r>
      <w:r w:rsidRPr="00E939B5">
        <w:rPr>
          <w:rFonts w:cs="Arial"/>
          <w:spacing w:val="-1"/>
          <w:lang w:val="it-IT"/>
        </w:rPr>
        <w:t>povijesnog</w:t>
      </w:r>
      <w:r w:rsidRPr="00E939B5">
        <w:rPr>
          <w:rFonts w:cs="Arial"/>
          <w:spacing w:val="-5"/>
          <w:lang w:val="it-IT"/>
        </w:rPr>
        <w:t xml:space="preserve"> </w:t>
      </w:r>
      <w:r w:rsidRPr="00E939B5">
        <w:rPr>
          <w:rFonts w:cs="Arial"/>
          <w:spacing w:val="-1"/>
          <w:lang w:val="it-IT"/>
        </w:rPr>
        <w:t>dubrovačkog</w:t>
      </w:r>
      <w:r w:rsidRPr="00E939B5">
        <w:rPr>
          <w:rFonts w:cs="Arial"/>
          <w:spacing w:val="-2"/>
          <w:lang w:val="it-IT"/>
        </w:rPr>
        <w:t xml:space="preserve"> </w:t>
      </w:r>
      <w:r w:rsidRPr="00E939B5">
        <w:rPr>
          <w:rFonts w:cs="Arial"/>
          <w:spacing w:val="-1"/>
          <w:lang w:val="it-IT"/>
        </w:rPr>
        <w:t>vodovoda</w:t>
      </w:r>
      <w:r w:rsidRPr="00E939B5">
        <w:rPr>
          <w:rFonts w:cs="Arial"/>
          <w:spacing w:val="-7"/>
          <w:lang w:val="it-IT"/>
        </w:rPr>
        <w:t xml:space="preserve"> </w:t>
      </w:r>
      <w:r w:rsidRPr="00E939B5">
        <w:rPr>
          <w:rFonts w:cs="Arial"/>
          <w:lang w:val="it-IT"/>
        </w:rPr>
        <w:t>te</w:t>
      </w:r>
      <w:r w:rsidRPr="00E939B5">
        <w:rPr>
          <w:rFonts w:cs="Arial"/>
          <w:spacing w:val="-4"/>
          <w:lang w:val="it-IT"/>
        </w:rPr>
        <w:t xml:space="preserve"> </w:t>
      </w:r>
      <w:r w:rsidRPr="00E939B5">
        <w:rPr>
          <w:rFonts w:cs="Arial"/>
          <w:lang w:val="it-IT"/>
        </w:rPr>
        <w:t>da</w:t>
      </w:r>
      <w:r w:rsidRPr="00E939B5">
        <w:rPr>
          <w:rFonts w:cs="Arial"/>
          <w:spacing w:val="61"/>
          <w:lang w:val="it-IT"/>
        </w:rPr>
        <w:t xml:space="preserve"> </w:t>
      </w:r>
      <w:r w:rsidRPr="00E939B5">
        <w:rPr>
          <w:rFonts w:cs="Arial"/>
          <w:lang w:val="it-IT"/>
        </w:rPr>
        <w:t>se</w:t>
      </w:r>
      <w:r w:rsidRPr="00E939B5">
        <w:rPr>
          <w:rFonts w:cs="Arial"/>
          <w:spacing w:val="16"/>
          <w:lang w:val="it-IT"/>
        </w:rPr>
        <w:t xml:space="preserve"> </w:t>
      </w:r>
      <w:r w:rsidRPr="00E939B5">
        <w:rPr>
          <w:rFonts w:cs="Arial"/>
          <w:spacing w:val="-1"/>
          <w:lang w:val="it-IT"/>
        </w:rPr>
        <w:t>zahvatima</w:t>
      </w:r>
      <w:r w:rsidRPr="00E939B5">
        <w:rPr>
          <w:rFonts w:cs="Arial"/>
          <w:spacing w:val="16"/>
          <w:lang w:val="it-IT"/>
        </w:rPr>
        <w:t xml:space="preserve"> </w:t>
      </w:r>
      <w:r w:rsidRPr="00E939B5">
        <w:rPr>
          <w:rFonts w:cs="Arial"/>
          <w:lang w:val="it-IT"/>
        </w:rPr>
        <w:t>u</w:t>
      </w:r>
      <w:r w:rsidRPr="00E939B5">
        <w:rPr>
          <w:rFonts w:cs="Arial"/>
          <w:spacing w:val="16"/>
          <w:lang w:val="it-IT"/>
        </w:rPr>
        <w:t xml:space="preserve"> </w:t>
      </w:r>
      <w:r w:rsidRPr="00E939B5">
        <w:rPr>
          <w:rFonts w:cs="Arial"/>
          <w:spacing w:val="-2"/>
          <w:lang w:val="it-IT"/>
        </w:rPr>
        <w:t>prostoru</w:t>
      </w:r>
      <w:r w:rsidRPr="00E939B5">
        <w:rPr>
          <w:rFonts w:cs="Arial"/>
          <w:spacing w:val="16"/>
          <w:lang w:val="it-IT"/>
        </w:rPr>
        <w:t xml:space="preserve"> </w:t>
      </w:r>
      <w:r w:rsidRPr="00E939B5">
        <w:rPr>
          <w:rFonts w:cs="Arial"/>
          <w:lang w:val="it-IT"/>
        </w:rPr>
        <w:t>ne</w:t>
      </w:r>
      <w:r w:rsidRPr="00E939B5">
        <w:rPr>
          <w:rFonts w:cs="Arial"/>
          <w:spacing w:val="15"/>
          <w:lang w:val="it-IT"/>
        </w:rPr>
        <w:t xml:space="preserve"> </w:t>
      </w:r>
      <w:r w:rsidRPr="00E939B5">
        <w:rPr>
          <w:rFonts w:cs="Arial"/>
          <w:spacing w:val="-1"/>
          <w:lang w:val="it-IT"/>
        </w:rPr>
        <w:t>naruši</w:t>
      </w:r>
      <w:r w:rsidRPr="00E939B5">
        <w:rPr>
          <w:rFonts w:cs="Arial"/>
          <w:spacing w:val="15"/>
          <w:lang w:val="it-IT"/>
        </w:rPr>
        <w:t xml:space="preserve"> </w:t>
      </w:r>
      <w:r w:rsidRPr="00E939B5">
        <w:rPr>
          <w:rFonts w:cs="Arial"/>
          <w:spacing w:val="-1"/>
          <w:lang w:val="it-IT"/>
        </w:rPr>
        <w:t>vizura</w:t>
      </w:r>
      <w:r w:rsidRPr="00E939B5">
        <w:rPr>
          <w:rFonts w:cs="Arial"/>
          <w:spacing w:val="14"/>
          <w:lang w:val="it-IT"/>
        </w:rPr>
        <w:t xml:space="preserve"> </w:t>
      </w:r>
      <w:r w:rsidRPr="00E939B5">
        <w:rPr>
          <w:rFonts w:cs="Arial"/>
          <w:spacing w:val="-1"/>
          <w:lang w:val="it-IT"/>
        </w:rPr>
        <w:t>povijesne</w:t>
      </w:r>
      <w:r w:rsidRPr="00E939B5">
        <w:rPr>
          <w:rFonts w:cs="Arial"/>
          <w:spacing w:val="16"/>
          <w:lang w:val="it-IT"/>
        </w:rPr>
        <w:t xml:space="preserve"> </w:t>
      </w:r>
      <w:r w:rsidRPr="00E939B5">
        <w:rPr>
          <w:rFonts w:cs="Arial"/>
          <w:spacing w:val="-1"/>
          <w:lang w:val="it-IT"/>
        </w:rPr>
        <w:t>cjeline</w:t>
      </w:r>
      <w:r w:rsidRPr="00E939B5">
        <w:rPr>
          <w:rFonts w:cs="Arial"/>
          <w:spacing w:val="15"/>
          <w:lang w:val="it-IT"/>
        </w:rPr>
        <w:t xml:space="preserve"> </w:t>
      </w:r>
      <w:r w:rsidRPr="00E939B5">
        <w:rPr>
          <w:rFonts w:cs="Arial"/>
          <w:lang w:val="it-IT"/>
        </w:rPr>
        <w:t>grada</w:t>
      </w:r>
      <w:r w:rsidRPr="00E939B5">
        <w:rPr>
          <w:rFonts w:cs="Arial"/>
          <w:spacing w:val="16"/>
          <w:lang w:val="it-IT"/>
        </w:rPr>
        <w:t xml:space="preserve"> </w:t>
      </w:r>
      <w:r w:rsidRPr="00E939B5">
        <w:rPr>
          <w:rFonts w:cs="Arial"/>
          <w:spacing w:val="-1"/>
          <w:lang w:val="it-IT"/>
        </w:rPr>
        <w:t>Dubrovnika</w:t>
      </w:r>
      <w:r w:rsidRPr="00E939B5">
        <w:rPr>
          <w:rFonts w:cs="Arial"/>
          <w:spacing w:val="16"/>
          <w:lang w:val="it-IT"/>
        </w:rPr>
        <w:t xml:space="preserve"> </w:t>
      </w:r>
      <w:r w:rsidRPr="00E939B5">
        <w:rPr>
          <w:rFonts w:cs="Arial"/>
          <w:lang w:val="it-IT"/>
        </w:rPr>
        <w:t>i</w:t>
      </w:r>
      <w:r w:rsidRPr="00E939B5">
        <w:rPr>
          <w:rFonts w:cs="Arial"/>
          <w:spacing w:val="15"/>
          <w:lang w:val="it-IT"/>
        </w:rPr>
        <w:t xml:space="preserve"> </w:t>
      </w:r>
      <w:r w:rsidRPr="00E939B5">
        <w:rPr>
          <w:rFonts w:cs="Arial"/>
          <w:spacing w:val="-1"/>
          <w:lang w:val="it-IT"/>
        </w:rPr>
        <w:t>njene</w:t>
      </w:r>
      <w:r w:rsidRPr="00E939B5">
        <w:rPr>
          <w:rFonts w:cs="Arial"/>
          <w:spacing w:val="57"/>
          <w:lang w:val="it-IT"/>
        </w:rPr>
        <w:t xml:space="preserve"> </w:t>
      </w:r>
      <w:r w:rsidRPr="00E939B5">
        <w:rPr>
          <w:rFonts w:cs="Arial"/>
          <w:spacing w:val="-1"/>
          <w:lang w:val="it-IT"/>
        </w:rPr>
        <w:t>neposredne</w:t>
      </w:r>
      <w:r w:rsidRPr="00E939B5">
        <w:rPr>
          <w:rFonts w:cs="Arial"/>
          <w:lang w:val="it-IT"/>
        </w:rPr>
        <w:t xml:space="preserve"> </w:t>
      </w:r>
      <w:r w:rsidRPr="00E939B5">
        <w:rPr>
          <w:rFonts w:cs="Arial"/>
          <w:spacing w:val="-1"/>
          <w:lang w:val="it-IT"/>
        </w:rPr>
        <w:t>okoline.</w:t>
      </w:r>
    </w:p>
    <w:p w:rsidR="00E939B5" w:rsidRPr="00E939B5" w:rsidRDefault="00E939B5" w:rsidP="00E939B5">
      <w:pPr>
        <w:pStyle w:val="BodyText"/>
        <w:tabs>
          <w:tab w:val="left" w:pos="472"/>
        </w:tabs>
        <w:spacing w:before="1"/>
        <w:ind w:right="112"/>
        <w:jc w:val="both"/>
        <w:rPr>
          <w:rFonts w:cs="Arial"/>
          <w:lang w:val="it-IT"/>
        </w:rPr>
      </w:pPr>
      <w:r w:rsidRPr="00E939B5">
        <w:rPr>
          <w:rFonts w:cs="Arial"/>
          <w:lang w:val="it-IT"/>
        </w:rPr>
        <w:t>(6)</w:t>
      </w:r>
      <w:r w:rsidRPr="00E939B5">
        <w:rPr>
          <w:rFonts w:cs="Arial"/>
          <w:lang w:val="it-IT"/>
        </w:rPr>
        <w:tab/>
      </w:r>
      <w:r w:rsidRPr="00E939B5">
        <w:rPr>
          <w:rFonts w:cs="Arial"/>
          <w:spacing w:val="-1"/>
          <w:lang w:val="it-IT"/>
        </w:rPr>
        <w:t>Projektna</w:t>
      </w:r>
      <w:r w:rsidRPr="00E939B5">
        <w:rPr>
          <w:rFonts w:cs="Arial"/>
          <w:spacing w:val="24"/>
          <w:lang w:val="it-IT"/>
        </w:rPr>
        <w:t xml:space="preserve"> </w:t>
      </w:r>
      <w:r w:rsidRPr="00E939B5">
        <w:rPr>
          <w:rFonts w:cs="Arial"/>
          <w:spacing w:val="-1"/>
          <w:lang w:val="it-IT"/>
        </w:rPr>
        <w:t>dokumentacija</w:t>
      </w:r>
      <w:r w:rsidRPr="00E939B5">
        <w:rPr>
          <w:rFonts w:cs="Arial"/>
          <w:spacing w:val="24"/>
          <w:lang w:val="it-IT"/>
        </w:rPr>
        <w:t xml:space="preserve"> </w:t>
      </w:r>
      <w:r w:rsidRPr="00E939B5">
        <w:rPr>
          <w:rFonts w:cs="Arial"/>
          <w:lang w:val="it-IT"/>
        </w:rPr>
        <w:t>za</w:t>
      </w:r>
      <w:r w:rsidRPr="00E939B5">
        <w:rPr>
          <w:rFonts w:cs="Arial"/>
          <w:spacing w:val="19"/>
          <w:lang w:val="it-IT"/>
        </w:rPr>
        <w:t xml:space="preserve"> </w:t>
      </w:r>
      <w:r w:rsidRPr="00E939B5">
        <w:rPr>
          <w:rFonts w:cs="Arial"/>
          <w:spacing w:val="-1"/>
          <w:lang w:val="it-IT"/>
        </w:rPr>
        <w:t>rekonstrukciju</w:t>
      </w:r>
      <w:r w:rsidRPr="00E939B5">
        <w:rPr>
          <w:rFonts w:cs="Arial"/>
          <w:spacing w:val="22"/>
          <w:lang w:val="it-IT"/>
        </w:rPr>
        <w:t xml:space="preserve"> </w:t>
      </w:r>
      <w:r w:rsidRPr="00E939B5">
        <w:rPr>
          <w:rFonts w:cs="Arial"/>
          <w:lang w:val="it-IT"/>
        </w:rPr>
        <w:t>i</w:t>
      </w:r>
      <w:r w:rsidRPr="00E939B5">
        <w:rPr>
          <w:rFonts w:cs="Arial"/>
          <w:spacing w:val="23"/>
          <w:lang w:val="it-IT"/>
        </w:rPr>
        <w:t xml:space="preserve"> </w:t>
      </w:r>
      <w:r w:rsidRPr="00E939B5">
        <w:rPr>
          <w:rFonts w:cs="Arial"/>
          <w:spacing w:val="-1"/>
          <w:lang w:val="it-IT"/>
        </w:rPr>
        <w:t>proširenje</w:t>
      </w:r>
      <w:r w:rsidRPr="00E939B5">
        <w:rPr>
          <w:rFonts w:cs="Arial"/>
          <w:spacing w:val="22"/>
          <w:lang w:val="it-IT"/>
        </w:rPr>
        <w:t xml:space="preserve"> </w:t>
      </w:r>
      <w:r w:rsidRPr="00E939B5">
        <w:rPr>
          <w:rFonts w:cs="Arial"/>
          <w:spacing w:val="-1"/>
          <w:lang w:val="it-IT"/>
        </w:rPr>
        <w:t>prometne</w:t>
      </w:r>
      <w:r w:rsidRPr="00E939B5">
        <w:rPr>
          <w:rFonts w:cs="Arial"/>
          <w:spacing w:val="21"/>
          <w:lang w:val="it-IT"/>
        </w:rPr>
        <w:t xml:space="preserve"> </w:t>
      </w:r>
      <w:r w:rsidRPr="00E939B5">
        <w:rPr>
          <w:rFonts w:cs="Arial"/>
          <w:spacing w:val="-1"/>
          <w:lang w:val="it-IT"/>
        </w:rPr>
        <w:t>mreže</w:t>
      </w:r>
      <w:r w:rsidRPr="00E939B5">
        <w:rPr>
          <w:rFonts w:cs="Arial"/>
          <w:spacing w:val="24"/>
          <w:lang w:val="it-IT"/>
        </w:rPr>
        <w:t xml:space="preserve"> </w:t>
      </w:r>
      <w:r w:rsidRPr="00E939B5">
        <w:rPr>
          <w:rFonts w:cs="Arial"/>
          <w:lang w:val="it-IT"/>
        </w:rPr>
        <w:t>uz</w:t>
      </w:r>
      <w:r w:rsidRPr="00E939B5">
        <w:rPr>
          <w:rFonts w:cs="Arial"/>
          <w:spacing w:val="30"/>
          <w:lang w:val="it-IT"/>
        </w:rPr>
        <w:t xml:space="preserve"> </w:t>
      </w:r>
      <w:r w:rsidRPr="00E939B5">
        <w:rPr>
          <w:rFonts w:cs="Arial"/>
          <w:spacing w:val="-1"/>
          <w:lang w:val="it-IT"/>
        </w:rPr>
        <w:t>obalu</w:t>
      </w:r>
      <w:r w:rsidRPr="00E939B5">
        <w:rPr>
          <w:rFonts w:cs="Arial"/>
          <w:spacing w:val="24"/>
          <w:lang w:val="it-IT"/>
        </w:rPr>
        <w:t xml:space="preserve"> </w:t>
      </w:r>
      <w:r w:rsidRPr="00E939B5">
        <w:rPr>
          <w:rFonts w:cs="Arial"/>
          <w:spacing w:val="-1"/>
          <w:lang w:val="it-IT"/>
        </w:rPr>
        <w:t>Rijeke</w:t>
      </w:r>
      <w:r w:rsidRPr="00E939B5">
        <w:rPr>
          <w:rFonts w:cs="Arial"/>
          <w:spacing w:val="43"/>
          <w:lang w:val="it-IT"/>
        </w:rPr>
        <w:t xml:space="preserve"> </w:t>
      </w:r>
      <w:r w:rsidRPr="00E939B5">
        <w:rPr>
          <w:rFonts w:cs="Arial"/>
          <w:spacing w:val="-1"/>
          <w:lang w:val="it-IT"/>
        </w:rPr>
        <w:t>dubrovačke</w:t>
      </w:r>
      <w:r w:rsidRPr="00E939B5">
        <w:rPr>
          <w:rFonts w:cs="Arial"/>
          <w:spacing w:val="21"/>
          <w:lang w:val="it-IT"/>
        </w:rPr>
        <w:t xml:space="preserve"> </w:t>
      </w:r>
      <w:r w:rsidRPr="00E939B5">
        <w:rPr>
          <w:rFonts w:cs="Arial"/>
          <w:spacing w:val="-1"/>
          <w:lang w:val="it-IT"/>
        </w:rPr>
        <w:t>treba</w:t>
      </w:r>
      <w:r w:rsidRPr="00E939B5">
        <w:rPr>
          <w:rFonts w:cs="Arial"/>
          <w:spacing w:val="24"/>
          <w:lang w:val="it-IT"/>
        </w:rPr>
        <w:t xml:space="preserve"> </w:t>
      </w:r>
      <w:r w:rsidRPr="00E939B5">
        <w:rPr>
          <w:rFonts w:cs="Arial"/>
          <w:lang w:val="it-IT"/>
        </w:rPr>
        <w:t>se</w:t>
      </w:r>
      <w:r w:rsidRPr="00E939B5">
        <w:rPr>
          <w:rFonts w:cs="Arial"/>
          <w:spacing w:val="22"/>
          <w:lang w:val="it-IT"/>
        </w:rPr>
        <w:t xml:space="preserve"> </w:t>
      </w:r>
      <w:r w:rsidRPr="00E939B5">
        <w:rPr>
          <w:rFonts w:cs="Arial"/>
          <w:spacing w:val="-1"/>
          <w:lang w:val="it-IT"/>
        </w:rPr>
        <w:t>temeljiti</w:t>
      </w:r>
      <w:r w:rsidRPr="00E939B5">
        <w:rPr>
          <w:rFonts w:cs="Arial"/>
          <w:spacing w:val="24"/>
          <w:lang w:val="it-IT"/>
        </w:rPr>
        <w:t xml:space="preserve"> </w:t>
      </w:r>
      <w:r w:rsidRPr="00E939B5">
        <w:rPr>
          <w:rFonts w:cs="Arial"/>
          <w:lang w:val="it-IT"/>
        </w:rPr>
        <w:t>na</w:t>
      </w:r>
      <w:r w:rsidRPr="00E939B5">
        <w:rPr>
          <w:rFonts w:cs="Arial"/>
          <w:spacing w:val="24"/>
          <w:lang w:val="it-IT"/>
        </w:rPr>
        <w:t xml:space="preserve"> </w:t>
      </w:r>
      <w:r w:rsidRPr="00E939B5">
        <w:rPr>
          <w:rFonts w:cs="Arial"/>
          <w:spacing w:val="-1"/>
          <w:lang w:val="it-IT"/>
        </w:rPr>
        <w:t>detaljnoj</w:t>
      </w:r>
      <w:r w:rsidRPr="00E939B5">
        <w:rPr>
          <w:rFonts w:cs="Arial"/>
          <w:spacing w:val="26"/>
          <w:lang w:val="it-IT"/>
        </w:rPr>
        <w:t xml:space="preserve"> </w:t>
      </w:r>
      <w:r w:rsidRPr="00E939B5">
        <w:rPr>
          <w:rFonts w:cs="Arial"/>
          <w:spacing w:val="-1"/>
          <w:lang w:val="it-IT"/>
        </w:rPr>
        <w:t>konzervatorsko</w:t>
      </w:r>
      <w:r w:rsidRPr="00E939B5">
        <w:rPr>
          <w:rFonts w:cs="Arial"/>
          <w:spacing w:val="29"/>
          <w:lang w:val="it-IT"/>
        </w:rPr>
        <w:t xml:space="preserve"> </w:t>
      </w:r>
      <w:r w:rsidRPr="00E939B5">
        <w:rPr>
          <w:rFonts w:cs="Arial"/>
          <w:lang w:val="it-IT"/>
        </w:rPr>
        <w:t>–</w:t>
      </w:r>
      <w:r w:rsidRPr="00E939B5">
        <w:rPr>
          <w:rFonts w:cs="Arial"/>
          <w:spacing w:val="24"/>
          <w:lang w:val="it-IT"/>
        </w:rPr>
        <w:t xml:space="preserve"> </w:t>
      </w:r>
      <w:r w:rsidRPr="00E939B5">
        <w:rPr>
          <w:rFonts w:cs="Arial"/>
          <w:spacing w:val="-1"/>
          <w:lang w:val="it-IT"/>
        </w:rPr>
        <w:t>krajobraznoj</w:t>
      </w:r>
      <w:r w:rsidRPr="00E939B5">
        <w:rPr>
          <w:rFonts w:cs="Arial"/>
          <w:spacing w:val="26"/>
          <w:lang w:val="it-IT"/>
        </w:rPr>
        <w:t xml:space="preserve"> </w:t>
      </w:r>
      <w:r w:rsidRPr="00E939B5">
        <w:rPr>
          <w:rFonts w:cs="Arial"/>
          <w:spacing w:val="-1"/>
          <w:lang w:val="it-IT"/>
        </w:rPr>
        <w:t>studiji</w:t>
      </w:r>
      <w:r w:rsidRPr="00E939B5">
        <w:rPr>
          <w:rFonts w:cs="Arial"/>
          <w:spacing w:val="26"/>
          <w:lang w:val="it-IT"/>
        </w:rPr>
        <w:t xml:space="preserve"> </w:t>
      </w:r>
      <w:r w:rsidRPr="00E939B5">
        <w:rPr>
          <w:rFonts w:cs="Arial"/>
          <w:lang w:val="it-IT"/>
        </w:rPr>
        <w:t>i</w:t>
      </w:r>
      <w:r w:rsidRPr="00E939B5">
        <w:rPr>
          <w:rFonts w:cs="Arial"/>
          <w:spacing w:val="24"/>
          <w:lang w:val="it-IT"/>
        </w:rPr>
        <w:t xml:space="preserve"> </w:t>
      </w:r>
      <w:r w:rsidRPr="00E939B5">
        <w:rPr>
          <w:rFonts w:cs="Arial"/>
          <w:spacing w:val="-1"/>
          <w:lang w:val="it-IT"/>
        </w:rPr>
        <w:t>valorizaciji</w:t>
      </w:r>
      <w:r w:rsidRPr="00E939B5">
        <w:rPr>
          <w:rFonts w:cs="Arial"/>
          <w:spacing w:val="77"/>
          <w:lang w:val="it-IT"/>
        </w:rPr>
        <w:t xml:space="preserve"> </w:t>
      </w:r>
      <w:r w:rsidRPr="00E939B5">
        <w:rPr>
          <w:rFonts w:cs="Arial"/>
          <w:spacing w:val="-1"/>
          <w:lang w:val="it-IT"/>
        </w:rPr>
        <w:t>značajnog</w:t>
      </w:r>
      <w:r w:rsidRPr="00E939B5">
        <w:rPr>
          <w:rFonts w:cs="Arial"/>
          <w:spacing w:val="18"/>
          <w:lang w:val="it-IT"/>
        </w:rPr>
        <w:t xml:space="preserve"> </w:t>
      </w:r>
      <w:r w:rsidRPr="00E939B5">
        <w:rPr>
          <w:rFonts w:cs="Arial"/>
          <w:spacing w:val="-1"/>
          <w:lang w:val="it-IT"/>
        </w:rPr>
        <w:t>krajobraza</w:t>
      </w:r>
      <w:r w:rsidRPr="00E939B5">
        <w:rPr>
          <w:rFonts w:cs="Arial"/>
          <w:spacing w:val="15"/>
          <w:lang w:val="it-IT"/>
        </w:rPr>
        <w:t xml:space="preserve"> </w:t>
      </w:r>
      <w:r w:rsidRPr="00E939B5">
        <w:rPr>
          <w:rFonts w:cs="Arial"/>
          <w:spacing w:val="-1"/>
          <w:lang w:val="it-IT"/>
        </w:rPr>
        <w:t>Rijeke</w:t>
      </w:r>
      <w:r w:rsidRPr="00E939B5">
        <w:rPr>
          <w:rFonts w:cs="Arial"/>
          <w:spacing w:val="18"/>
          <w:lang w:val="it-IT"/>
        </w:rPr>
        <w:t xml:space="preserve"> </w:t>
      </w:r>
      <w:r w:rsidRPr="00E939B5">
        <w:rPr>
          <w:rFonts w:cs="Arial"/>
          <w:spacing w:val="-1"/>
          <w:lang w:val="it-IT"/>
        </w:rPr>
        <w:t>dubrovačke.</w:t>
      </w:r>
      <w:r w:rsidRPr="00E939B5">
        <w:rPr>
          <w:rFonts w:cs="Arial"/>
          <w:spacing w:val="19"/>
          <w:lang w:val="it-IT"/>
        </w:rPr>
        <w:t xml:space="preserve"> </w:t>
      </w:r>
      <w:r w:rsidRPr="00E939B5">
        <w:rPr>
          <w:rFonts w:cs="Arial"/>
          <w:lang w:val="it-IT"/>
        </w:rPr>
        <w:t>Za</w:t>
      </w:r>
      <w:r w:rsidRPr="00E939B5">
        <w:rPr>
          <w:rFonts w:cs="Arial"/>
          <w:spacing w:val="15"/>
          <w:lang w:val="it-IT"/>
        </w:rPr>
        <w:t xml:space="preserve"> </w:t>
      </w:r>
      <w:r w:rsidRPr="00E939B5">
        <w:rPr>
          <w:rFonts w:cs="Arial"/>
          <w:spacing w:val="-1"/>
          <w:lang w:val="it-IT"/>
        </w:rPr>
        <w:t>realizaciju</w:t>
      </w:r>
      <w:r w:rsidRPr="00E939B5">
        <w:rPr>
          <w:rFonts w:cs="Arial"/>
          <w:spacing w:val="18"/>
          <w:lang w:val="it-IT"/>
        </w:rPr>
        <w:t xml:space="preserve"> </w:t>
      </w:r>
      <w:r w:rsidRPr="00E939B5">
        <w:rPr>
          <w:rFonts w:cs="Arial"/>
          <w:spacing w:val="-1"/>
          <w:lang w:val="it-IT"/>
        </w:rPr>
        <w:t>zahvata</w:t>
      </w:r>
      <w:r w:rsidRPr="00E939B5">
        <w:rPr>
          <w:rFonts w:cs="Arial"/>
          <w:spacing w:val="18"/>
          <w:lang w:val="it-IT"/>
        </w:rPr>
        <w:t xml:space="preserve"> </w:t>
      </w:r>
      <w:r w:rsidRPr="00E939B5">
        <w:rPr>
          <w:rFonts w:cs="Arial"/>
          <w:spacing w:val="-1"/>
          <w:lang w:val="it-IT"/>
        </w:rPr>
        <w:t>potrebna</w:t>
      </w:r>
      <w:r w:rsidRPr="00E939B5">
        <w:rPr>
          <w:rFonts w:cs="Arial"/>
          <w:spacing w:val="15"/>
          <w:lang w:val="it-IT"/>
        </w:rPr>
        <w:t xml:space="preserve"> </w:t>
      </w:r>
      <w:r w:rsidRPr="00E939B5">
        <w:rPr>
          <w:rFonts w:cs="Arial"/>
          <w:lang w:val="it-IT"/>
        </w:rPr>
        <w:t>je</w:t>
      </w:r>
      <w:r w:rsidRPr="00E939B5">
        <w:rPr>
          <w:rFonts w:cs="Arial"/>
          <w:spacing w:val="18"/>
          <w:lang w:val="it-IT"/>
        </w:rPr>
        <w:t xml:space="preserve"> </w:t>
      </w:r>
      <w:r w:rsidRPr="00E939B5">
        <w:rPr>
          <w:rFonts w:cs="Arial"/>
          <w:spacing w:val="-1"/>
          <w:lang w:val="it-IT"/>
        </w:rPr>
        <w:t>provedba</w:t>
      </w:r>
      <w:r w:rsidRPr="00E939B5">
        <w:rPr>
          <w:rFonts w:cs="Arial"/>
          <w:spacing w:val="67"/>
          <w:lang w:val="it-IT"/>
        </w:rPr>
        <w:t xml:space="preserve"> </w:t>
      </w:r>
      <w:r w:rsidRPr="00E939B5">
        <w:rPr>
          <w:rFonts w:cs="Arial"/>
          <w:spacing w:val="-1"/>
          <w:lang w:val="it-IT"/>
        </w:rPr>
        <w:t>urbanističko</w:t>
      </w:r>
      <w:r w:rsidRPr="00E939B5">
        <w:rPr>
          <w:rFonts w:cs="Arial"/>
          <w:spacing w:val="40"/>
          <w:lang w:val="it-IT"/>
        </w:rPr>
        <w:t xml:space="preserve"> </w:t>
      </w:r>
      <w:r w:rsidRPr="00E939B5">
        <w:rPr>
          <w:rFonts w:cs="Arial"/>
          <w:lang w:val="it-IT"/>
        </w:rPr>
        <w:t>–</w:t>
      </w:r>
      <w:r w:rsidRPr="00E939B5">
        <w:rPr>
          <w:rFonts w:cs="Arial"/>
          <w:spacing w:val="40"/>
          <w:lang w:val="it-IT"/>
        </w:rPr>
        <w:t xml:space="preserve"> </w:t>
      </w:r>
      <w:r w:rsidRPr="00E939B5">
        <w:rPr>
          <w:rFonts w:cs="Arial"/>
          <w:spacing w:val="-1"/>
          <w:lang w:val="it-IT"/>
        </w:rPr>
        <w:t>arhitektonskog</w:t>
      </w:r>
      <w:r w:rsidRPr="00E939B5">
        <w:rPr>
          <w:rFonts w:cs="Arial"/>
          <w:spacing w:val="39"/>
          <w:lang w:val="it-IT"/>
        </w:rPr>
        <w:t xml:space="preserve"> </w:t>
      </w:r>
      <w:r w:rsidRPr="00E939B5">
        <w:rPr>
          <w:rFonts w:cs="Arial"/>
          <w:spacing w:val="-1"/>
          <w:lang w:val="it-IT"/>
        </w:rPr>
        <w:t>natječaja.</w:t>
      </w:r>
      <w:r w:rsidRPr="00E939B5">
        <w:rPr>
          <w:rFonts w:cs="Arial"/>
          <w:spacing w:val="41"/>
          <w:lang w:val="it-IT"/>
        </w:rPr>
        <w:t xml:space="preserve"> </w:t>
      </w:r>
      <w:r w:rsidRPr="00E939B5">
        <w:rPr>
          <w:rFonts w:cs="Arial"/>
          <w:spacing w:val="-2"/>
          <w:lang w:val="it-IT"/>
        </w:rPr>
        <w:t>Prilikom</w:t>
      </w:r>
      <w:r w:rsidRPr="00E939B5">
        <w:rPr>
          <w:rFonts w:cs="Arial"/>
          <w:spacing w:val="40"/>
          <w:lang w:val="it-IT"/>
        </w:rPr>
        <w:t xml:space="preserve"> </w:t>
      </w:r>
      <w:r w:rsidRPr="00E939B5">
        <w:rPr>
          <w:rFonts w:cs="Arial"/>
          <w:spacing w:val="-1"/>
          <w:lang w:val="it-IT"/>
        </w:rPr>
        <w:t>izrade</w:t>
      </w:r>
      <w:r w:rsidRPr="00E939B5">
        <w:rPr>
          <w:rFonts w:cs="Arial"/>
          <w:spacing w:val="19"/>
          <w:lang w:val="it-IT"/>
        </w:rPr>
        <w:t xml:space="preserve"> </w:t>
      </w:r>
      <w:r w:rsidRPr="00E939B5">
        <w:rPr>
          <w:rFonts w:cs="Arial"/>
          <w:spacing w:val="-1"/>
          <w:lang w:val="it-IT"/>
        </w:rPr>
        <w:t>projektne</w:t>
      </w:r>
      <w:r w:rsidRPr="00E939B5">
        <w:rPr>
          <w:rFonts w:cs="Arial"/>
          <w:spacing w:val="38"/>
          <w:lang w:val="it-IT"/>
        </w:rPr>
        <w:t xml:space="preserve"> </w:t>
      </w:r>
      <w:r w:rsidRPr="00E939B5">
        <w:rPr>
          <w:rFonts w:cs="Arial"/>
          <w:spacing w:val="-1"/>
          <w:lang w:val="it-IT"/>
        </w:rPr>
        <w:t>dokumentacije</w:t>
      </w:r>
      <w:r w:rsidRPr="00E939B5">
        <w:rPr>
          <w:rFonts w:cs="Arial"/>
          <w:spacing w:val="41"/>
          <w:lang w:val="it-IT"/>
        </w:rPr>
        <w:t xml:space="preserve"> </w:t>
      </w:r>
      <w:r w:rsidRPr="00E939B5">
        <w:rPr>
          <w:rFonts w:cs="Arial"/>
          <w:lang w:val="it-IT"/>
        </w:rPr>
        <w:t>za</w:t>
      </w:r>
      <w:r w:rsidRPr="00E939B5">
        <w:rPr>
          <w:rFonts w:cs="Arial"/>
          <w:spacing w:val="83"/>
          <w:lang w:val="it-IT"/>
        </w:rPr>
        <w:t xml:space="preserve"> </w:t>
      </w:r>
      <w:r w:rsidRPr="00E939B5">
        <w:rPr>
          <w:rFonts w:cs="Arial"/>
          <w:spacing w:val="-1"/>
          <w:lang w:val="it-IT"/>
        </w:rPr>
        <w:t>rekonstrukciju</w:t>
      </w:r>
      <w:r w:rsidRPr="00E939B5">
        <w:rPr>
          <w:rFonts w:cs="Arial"/>
          <w:spacing w:val="2"/>
          <w:lang w:val="it-IT"/>
        </w:rPr>
        <w:t xml:space="preserve"> </w:t>
      </w:r>
      <w:r w:rsidRPr="00E939B5">
        <w:rPr>
          <w:rFonts w:cs="Arial"/>
          <w:spacing w:val="-1"/>
          <w:lang w:val="it-IT"/>
        </w:rPr>
        <w:t>prometnice</w:t>
      </w:r>
      <w:r w:rsidRPr="00E939B5">
        <w:rPr>
          <w:rFonts w:cs="Arial"/>
          <w:spacing w:val="5"/>
          <w:lang w:val="it-IT"/>
        </w:rPr>
        <w:t xml:space="preserve"> </w:t>
      </w:r>
      <w:r w:rsidRPr="00E939B5">
        <w:rPr>
          <w:rFonts w:cs="Arial"/>
          <w:lang w:val="it-IT"/>
        </w:rPr>
        <w:t>do</w:t>
      </w:r>
      <w:r w:rsidRPr="00E939B5">
        <w:rPr>
          <w:rFonts w:cs="Arial"/>
          <w:spacing w:val="5"/>
          <w:lang w:val="it-IT"/>
        </w:rPr>
        <w:t xml:space="preserve"> </w:t>
      </w:r>
      <w:r w:rsidRPr="00E939B5">
        <w:rPr>
          <w:rFonts w:cs="Arial"/>
          <w:spacing w:val="-1"/>
          <w:lang w:val="it-IT"/>
        </w:rPr>
        <w:t>tvrđave</w:t>
      </w:r>
      <w:r w:rsidRPr="00E939B5">
        <w:rPr>
          <w:rFonts w:cs="Arial"/>
          <w:spacing w:val="2"/>
          <w:lang w:val="it-IT"/>
        </w:rPr>
        <w:t xml:space="preserve"> </w:t>
      </w:r>
      <w:r w:rsidRPr="00E939B5">
        <w:rPr>
          <w:rFonts w:cs="Arial"/>
          <w:spacing w:val="-1"/>
          <w:lang w:val="it-IT"/>
        </w:rPr>
        <w:t>Imperijal</w:t>
      </w:r>
      <w:r w:rsidRPr="00E939B5">
        <w:rPr>
          <w:rFonts w:cs="Arial"/>
          <w:spacing w:val="4"/>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Srđu,</w:t>
      </w:r>
      <w:r w:rsidRPr="00E939B5">
        <w:rPr>
          <w:rFonts w:cs="Arial"/>
          <w:spacing w:val="10"/>
          <w:lang w:val="it-IT"/>
        </w:rPr>
        <w:t xml:space="preserve"> </w:t>
      </w:r>
      <w:r w:rsidRPr="00E939B5">
        <w:rPr>
          <w:rFonts w:cs="Arial"/>
          <w:spacing w:val="-1"/>
          <w:lang w:val="it-IT"/>
        </w:rPr>
        <w:t>voditi</w:t>
      </w:r>
      <w:r w:rsidRPr="00E939B5">
        <w:rPr>
          <w:rFonts w:cs="Arial"/>
          <w:spacing w:val="4"/>
          <w:lang w:val="it-IT"/>
        </w:rPr>
        <w:t xml:space="preserve"> </w:t>
      </w:r>
      <w:r w:rsidRPr="00E939B5">
        <w:rPr>
          <w:rFonts w:cs="Arial"/>
          <w:spacing w:val="-1"/>
          <w:lang w:val="it-IT"/>
        </w:rPr>
        <w:t>računa</w:t>
      </w:r>
      <w:r w:rsidRPr="00E939B5">
        <w:rPr>
          <w:rFonts w:cs="Arial"/>
          <w:spacing w:val="2"/>
          <w:lang w:val="it-IT"/>
        </w:rPr>
        <w:t xml:space="preserve"> </w:t>
      </w:r>
      <w:r w:rsidRPr="00E939B5">
        <w:rPr>
          <w:rFonts w:cs="Arial"/>
          <w:lang w:val="it-IT"/>
        </w:rPr>
        <w:t>o</w:t>
      </w:r>
      <w:r w:rsidRPr="00E939B5">
        <w:rPr>
          <w:rFonts w:cs="Arial"/>
          <w:spacing w:val="3"/>
          <w:lang w:val="it-IT"/>
        </w:rPr>
        <w:t xml:space="preserve"> </w:t>
      </w:r>
      <w:r w:rsidRPr="00E939B5">
        <w:rPr>
          <w:rFonts w:cs="Arial"/>
          <w:spacing w:val="-1"/>
          <w:lang w:val="it-IT"/>
        </w:rPr>
        <w:t>mogućem</w:t>
      </w:r>
      <w:r w:rsidRPr="00E939B5">
        <w:rPr>
          <w:rFonts w:cs="Arial"/>
          <w:spacing w:val="6"/>
          <w:lang w:val="it-IT"/>
        </w:rPr>
        <w:t xml:space="preserve"> </w:t>
      </w:r>
      <w:r w:rsidRPr="00E939B5">
        <w:rPr>
          <w:rFonts w:cs="Arial"/>
          <w:spacing w:val="-1"/>
          <w:lang w:val="it-IT"/>
        </w:rPr>
        <w:t>vizualnom</w:t>
      </w:r>
      <w:r w:rsidRPr="00E939B5">
        <w:rPr>
          <w:rFonts w:cs="Arial"/>
          <w:spacing w:val="63"/>
          <w:lang w:val="it-IT"/>
        </w:rPr>
        <w:t xml:space="preserve"> </w:t>
      </w:r>
      <w:r w:rsidRPr="00E939B5">
        <w:rPr>
          <w:rFonts w:cs="Arial"/>
          <w:spacing w:val="-1"/>
          <w:lang w:val="it-IT"/>
        </w:rPr>
        <w:t>utjecaju</w:t>
      </w:r>
      <w:r w:rsidRPr="00E939B5">
        <w:rPr>
          <w:rFonts w:cs="Arial"/>
          <w:spacing w:val="-2"/>
          <w:lang w:val="it-IT"/>
        </w:rPr>
        <w:t xml:space="preserve"> </w:t>
      </w:r>
      <w:r w:rsidRPr="00E939B5">
        <w:rPr>
          <w:rFonts w:cs="Arial"/>
          <w:lang w:val="it-IT"/>
        </w:rPr>
        <w:t xml:space="preserve">na </w:t>
      </w:r>
      <w:r w:rsidRPr="00E939B5">
        <w:rPr>
          <w:rFonts w:cs="Arial"/>
          <w:spacing w:val="-1"/>
          <w:lang w:val="it-IT"/>
        </w:rPr>
        <w:t>svjetsku</w:t>
      </w:r>
      <w:r w:rsidRPr="00E939B5">
        <w:rPr>
          <w:rFonts w:cs="Arial"/>
          <w:spacing w:val="-2"/>
          <w:lang w:val="it-IT"/>
        </w:rPr>
        <w:t xml:space="preserve"> </w:t>
      </w:r>
      <w:r w:rsidRPr="00E939B5">
        <w:rPr>
          <w:rFonts w:cs="Arial"/>
          <w:spacing w:val="-1"/>
          <w:lang w:val="it-IT"/>
        </w:rPr>
        <w:t>baštinu</w:t>
      </w:r>
      <w:r w:rsidRPr="00E939B5">
        <w:rPr>
          <w:rFonts w:cs="Arial"/>
          <w:lang w:val="it-IT"/>
        </w:rPr>
        <w:t xml:space="preserve"> grada</w:t>
      </w:r>
      <w:r w:rsidRPr="00E939B5">
        <w:rPr>
          <w:rFonts w:cs="Arial"/>
          <w:spacing w:val="-2"/>
          <w:lang w:val="it-IT"/>
        </w:rPr>
        <w:t xml:space="preserve"> </w:t>
      </w:r>
      <w:r w:rsidRPr="00E939B5">
        <w:rPr>
          <w:rFonts w:cs="Arial"/>
          <w:spacing w:val="-1"/>
          <w:lang w:val="it-IT"/>
        </w:rPr>
        <w:t>Dubrovnika</w:t>
      </w:r>
      <w:r w:rsidRPr="00E939B5">
        <w:rPr>
          <w:rFonts w:cs="Arial"/>
          <w:lang w:val="it-IT"/>
        </w:rPr>
        <w:t xml:space="preserve"> i</w:t>
      </w:r>
      <w:r w:rsidRPr="00E939B5">
        <w:rPr>
          <w:rFonts w:cs="Arial"/>
          <w:spacing w:val="-2"/>
          <w:lang w:val="it-IT"/>
        </w:rPr>
        <w:t xml:space="preserve"> </w:t>
      </w:r>
      <w:r w:rsidRPr="00E939B5">
        <w:rPr>
          <w:rFonts w:cs="Arial"/>
          <w:spacing w:val="-1"/>
          <w:lang w:val="it-IT"/>
        </w:rPr>
        <w:t>kontaktnog</w:t>
      </w:r>
      <w:r w:rsidRPr="00E939B5">
        <w:rPr>
          <w:rFonts w:cs="Arial"/>
          <w:spacing w:val="-2"/>
          <w:lang w:val="it-IT"/>
        </w:rPr>
        <w:t xml:space="preserve"> </w:t>
      </w:r>
      <w:r w:rsidRPr="00E939B5">
        <w:rPr>
          <w:rFonts w:cs="Arial"/>
          <w:spacing w:val="-1"/>
          <w:lang w:val="it-IT"/>
        </w:rPr>
        <w:t>područja.</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92.</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53"/>
        </w:tabs>
        <w:ind w:right="111"/>
        <w:jc w:val="both"/>
        <w:rPr>
          <w:rFonts w:cs="Arial"/>
          <w:lang w:val="it-IT"/>
        </w:rPr>
      </w:pPr>
      <w:r w:rsidRPr="00E939B5">
        <w:rPr>
          <w:rFonts w:cs="Arial"/>
          <w:lang w:val="it-IT"/>
        </w:rPr>
        <w:t>(1)</w:t>
      </w:r>
      <w:r w:rsidRPr="00E939B5">
        <w:rPr>
          <w:rFonts w:cs="Arial"/>
          <w:lang w:val="it-IT"/>
        </w:rPr>
        <w:tab/>
        <w:t>Za sve</w:t>
      </w:r>
      <w:r w:rsidRPr="00E939B5">
        <w:rPr>
          <w:rFonts w:cs="Arial"/>
          <w:spacing w:val="3"/>
          <w:lang w:val="it-IT"/>
        </w:rPr>
        <w:t xml:space="preserve"> </w:t>
      </w:r>
      <w:r w:rsidRPr="00E939B5">
        <w:rPr>
          <w:rFonts w:cs="Arial"/>
          <w:spacing w:val="-1"/>
          <w:lang w:val="it-IT"/>
        </w:rPr>
        <w:t>ceste</w:t>
      </w:r>
      <w:r w:rsidRPr="00E939B5">
        <w:rPr>
          <w:rFonts w:cs="Arial"/>
          <w:spacing w:val="3"/>
          <w:lang w:val="it-IT"/>
        </w:rPr>
        <w:t xml:space="preserve"> </w:t>
      </w:r>
      <w:r w:rsidRPr="00E939B5">
        <w:rPr>
          <w:rFonts w:cs="Arial"/>
          <w:spacing w:val="-1"/>
          <w:lang w:val="it-IT"/>
        </w:rPr>
        <w:t>određeni</w:t>
      </w:r>
      <w:r w:rsidRPr="00E939B5">
        <w:rPr>
          <w:rFonts w:cs="Arial"/>
          <w:spacing w:val="2"/>
          <w:lang w:val="it-IT"/>
        </w:rPr>
        <w:t xml:space="preserve"> </w:t>
      </w:r>
      <w:r w:rsidRPr="00E939B5">
        <w:rPr>
          <w:rFonts w:cs="Arial"/>
          <w:lang w:val="it-IT"/>
        </w:rPr>
        <w:t>su</w:t>
      </w:r>
      <w:r w:rsidRPr="00E939B5">
        <w:rPr>
          <w:rFonts w:cs="Arial"/>
          <w:spacing w:val="3"/>
          <w:lang w:val="it-IT"/>
        </w:rPr>
        <w:t xml:space="preserve"> </w:t>
      </w:r>
      <w:r w:rsidRPr="00E939B5">
        <w:rPr>
          <w:rFonts w:cs="Arial"/>
          <w:spacing w:val="-1"/>
          <w:lang w:val="it-IT"/>
        </w:rPr>
        <w:t>elementi</w:t>
      </w:r>
      <w:r w:rsidRPr="00E939B5">
        <w:rPr>
          <w:rFonts w:cs="Arial"/>
          <w:lang w:val="it-IT"/>
        </w:rPr>
        <w:t xml:space="preserve"> </w:t>
      </w:r>
      <w:r w:rsidRPr="00E939B5">
        <w:rPr>
          <w:rFonts w:cs="Arial"/>
          <w:spacing w:val="-1"/>
          <w:lang w:val="it-IT"/>
        </w:rPr>
        <w:t>minimalnih</w:t>
      </w:r>
      <w:r w:rsidRPr="00E939B5">
        <w:rPr>
          <w:rFonts w:cs="Arial"/>
          <w:spacing w:val="3"/>
          <w:lang w:val="it-IT"/>
        </w:rPr>
        <w:t xml:space="preserve"> </w:t>
      </w:r>
      <w:r w:rsidRPr="00E939B5">
        <w:rPr>
          <w:rFonts w:cs="Arial"/>
          <w:spacing w:val="-1"/>
          <w:lang w:val="it-IT"/>
        </w:rPr>
        <w:t>koridora</w:t>
      </w:r>
      <w:r w:rsidRPr="00E939B5">
        <w:rPr>
          <w:rFonts w:cs="Arial"/>
          <w:spacing w:val="7"/>
          <w:lang w:val="it-IT"/>
        </w:rPr>
        <w:t xml:space="preserve"> </w:t>
      </w:r>
      <w:r w:rsidRPr="00E939B5">
        <w:rPr>
          <w:rFonts w:cs="Arial"/>
          <w:lang w:val="it-IT"/>
        </w:rPr>
        <w:t>i</w:t>
      </w:r>
      <w:r w:rsidRPr="00E939B5">
        <w:rPr>
          <w:rFonts w:cs="Arial"/>
          <w:color w:val="FF0000"/>
          <w:spacing w:val="2"/>
          <w:lang w:val="it-IT"/>
        </w:rPr>
        <w:t xml:space="preserve"> </w:t>
      </w:r>
      <w:r w:rsidRPr="00E939B5">
        <w:rPr>
          <w:rFonts w:cs="Arial"/>
          <w:spacing w:val="-1"/>
          <w:lang w:val="it-IT"/>
        </w:rPr>
        <w:t>poprječnih</w:t>
      </w:r>
      <w:r w:rsidRPr="00E939B5">
        <w:rPr>
          <w:rFonts w:cs="Arial"/>
          <w:spacing w:val="3"/>
          <w:lang w:val="it-IT"/>
        </w:rPr>
        <w:t xml:space="preserve"> </w:t>
      </w:r>
      <w:r w:rsidRPr="00E939B5">
        <w:rPr>
          <w:rFonts w:cs="Arial"/>
          <w:spacing w:val="-1"/>
          <w:lang w:val="it-IT"/>
        </w:rPr>
        <w:t>profila</w:t>
      </w:r>
      <w:r w:rsidRPr="00E939B5">
        <w:rPr>
          <w:rFonts w:cs="Arial"/>
          <w:spacing w:val="3"/>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prikazani</w:t>
      </w:r>
      <w:r w:rsidRPr="00E939B5">
        <w:rPr>
          <w:rFonts w:cs="Arial"/>
          <w:spacing w:val="2"/>
          <w:lang w:val="it-IT"/>
        </w:rPr>
        <w:t xml:space="preserve"> </w:t>
      </w:r>
      <w:r w:rsidRPr="00E939B5">
        <w:rPr>
          <w:rFonts w:cs="Arial"/>
          <w:lang w:val="it-IT"/>
        </w:rPr>
        <w:t>su</w:t>
      </w:r>
      <w:r w:rsidRPr="00E939B5">
        <w:rPr>
          <w:rFonts w:cs="Arial"/>
          <w:spacing w:val="3"/>
          <w:lang w:val="it-IT"/>
        </w:rPr>
        <w:t xml:space="preserve"> </w:t>
      </w:r>
      <w:r w:rsidRPr="00E939B5">
        <w:rPr>
          <w:rFonts w:cs="Arial"/>
          <w:lang w:val="it-IT"/>
        </w:rPr>
        <w:t>u</w:t>
      </w:r>
      <w:r w:rsidRPr="00E939B5">
        <w:rPr>
          <w:rFonts w:cs="Arial"/>
          <w:spacing w:val="57"/>
          <w:lang w:val="it-IT"/>
        </w:rPr>
        <w:t xml:space="preserve"> </w:t>
      </w:r>
      <w:r w:rsidRPr="00E939B5">
        <w:rPr>
          <w:rFonts w:cs="Arial"/>
          <w:spacing w:val="-1"/>
          <w:lang w:val="it-IT"/>
        </w:rPr>
        <w:t>grafičkom</w:t>
      </w:r>
      <w:r w:rsidRPr="00E939B5">
        <w:rPr>
          <w:rFonts w:cs="Arial"/>
          <w:spacing w:val="18"/>
          <w:lang w:val="it-IT"/>
        </w:rPr>
        <w:t xml:space="preserve"> </w:t>
      </w:r>
      <w:r w:rsidRPr="00E939B5">
        <w:rPr>
          <w:rFonts w:cs="Arial"/>
          <w:spacing w:val="-1"/>
          <w:lang w:val="it-IT"/>
        </w:rPr>
        <w:t>dijelu</w:t>
      </w:r>
      <w:r w:rsidRPr="00E939B5">
        <w:rPr>
          <w:rFonts w:cs="Arial"/>
          <w:spacing w:val="17"/>
          <w:lang w:val="it-IT"/>
        </w:rPr>
        <w:t xml:space="preserve"> </w:t>
      </w:r>
      <w:r w:rsidRPr="00E939B5">
        <w:rPr>
          <w:rFonts w:cs="Arial"/>
          <w:spacing w:val="-1"/>
          <w:lang w:val="it-IT"/>
        </w:rPr>
        <w:t>elaborata</w:t>
      </w:r>
      <w:r w:rsidRPr="00E939B5">
        <w:rPr>
          <w:rFonts w:cs="Arial"/>
          <w:spacing w:val="17"/>
          <w:lang w:val="it-IT"/>
        </w:rPr>
        <w:t xml:space="preserve"> </w:t>
      </w:r>
      <w:r w:rsidRPr="00E939B5">
        <w:rPr>
          <w:rFonts w:cs="Arial"/>
          <w:spacing w:val="-1"/>
          <w:lang w:val="it-IT"/>
        </w:rPr>
        <w:t>Prostornog</w:t>
      </w:r>
      <w:r w:rsidRPr="00E939B5">
        <w:rPr>
          <w:rFonts w:cs="Arial"/>
          <w:spacing w:val="17"/>
          <w:lang w:val="it-IT"/>
        </w:rPr>
        <w:t xml:space="preserve"> </w:t>
      </w:r>
      <w:r w:rsidRPr="00E939B5">
        <w:rPr>
          <w:rFonts w:cs="Arial"/>
          <w:spacing w:val="-1"/>
          <w:lang w:val="it-IT"/>
        </w:rPr>
        <w:t>plana,</w:t>
      </w:r>
      <w:r w:rsidRPr="00E939B5">
        <w:rPr>
          <w:rFonts w:cs="Arial"/>
          <w:spacing w:val="18"/>
          <w:lang w:val="it-IT"/>
        </w:rPr>
        <w:t xml:space="preserve"> </w:t>
      </w:r>
      <w:r w:rsidRPr="00E939B5">
        <w:rPr>
          <w:rFonts w:cs="Arial"/>
          <w:spacing w:val="-1"/>
          <w:lang w:val="it-IT"/>
        </w:rPr>
        <w:t>kartografski</w:t>
      </w:r>
      <w:r w:rsidRPr="00E939B5">
        <w:rPr>
          <w:rFonts w:cs="Arial"/>
          <w:spacing w:val="17"/>
          <w:lang w:val="it-IT"/>
        </w:rPr>
        <w:t xml:space="preserve"> </w:t>
      </w:r>
      <w:r w:rsidRPr="00E939B5">
        <w:rPr>
          <w:rFonts w:cs="Arial"/>
          <w:spacing w:val="-1"/>
          <w:lang w:val="it-IT"/>
        </w:rPr>
        <w:t>prikaz</w:t>
      </w:r>
      <w:r w:rsidRPr="00E939B5">
        <w:rPr>
          <w:rFonts w:cs="Arial"/>
          <w:spacing w:val="17"/>
          <w:lang w:val="it-IT"/>
        </w:rPr>
        <w:t xml:space="preserve"> </w:t>
      </w:r>
      <w:r w:rsidRPr="00E939B5">
        <w:rPr>
          <w:rFonts w:cs="Arial"/>
          <w:spacing w:val="-1"/>
          <w:lang w:val="it-IT"/>
        </w:rPr>
        <w:t>broj:</w:t>
      </w:r>
      <w:r w:rsidRPr="00E939B5">
        <w:rPr>
          <w:rFonts w:cs="Arial"/>
          <w:spacing w:val="16"/>
          <w:lang w:val="it-IT"/>
        </w:rPr>
        <w:t xml:space="preserve"> </w:t>
      </w:r>
      <w:r w:rsidRPr="00E939B5">
        <w:rPr>
          <w:rFonts w:cs="Arial"/>
          <w:spacing w:val="-2"/>
          <w:lang w:val="it-IT"/>
        </w:rPr>
        <w:t>“2.1.</w:t>
      </w:r>
      <w:r w:rsidRPr="00E939B5">
        <w:rPr>
          <w:rFonts w:cs="Arial"/>
          <w:spacing w:val="18"/>
          <w:lang w:val="it-IT"/>
        </w:rPr>
        <w:t xml:space="preserve"> </w:t>
      </w:r>
      <w:r w:rsidRPr="00E939B5">
        <w:rPr>
          <w:rFonts w:cs="Arial"/>
          <w:spacing w:val="-1"/>
          <w:lang w:val="it-IT"/>
        </w:rPr>
        <w:t>Promet”</w:t>
      </w:r>
      <w:r w:rsidRPr="00E939B5">
        <w:rPr>
          <w:rFonts w:cs="Arial"/>
          <w:spacing w:val="18"/>
          <w:lang w:val="it-IT"/>
        </w:rPr>
        <w:t xml:space="preserve"> </w:t>
      </w:r>
      <w:r w:rsidRPr="00E939B5">
        <w:rPr>
          <w:rFonts w:cs="Arial"/>
          <w:lang w:val="it-IT"/>
        </w:rPr>
        <w:t>u</w:t>
      </w:r>
      <w:r w:rsidRPr="00E939B5">
        <w:rPr>
          <w:rFonts w:cs="Arial"/>
          <w:spacing w:val="15"/>
          <w:lang w:val="it-IT"/>
        </w:rPr>
        <w:t xml:space="preserve"> </w:t>
      </w:r>
      <w:r w:rsidRPr="00E939B5">
        <w:rPr>
          <w:rFonts w:cs="Arial"/>
          <w:lang w:val="it-IT"/>
        </w:rPr>
        <w:t>mjerilu 1:25.000.</w:t>
      </w:r>
    </w:p>
    <w:p w:rsidR="00E939B5" w:rsidRPr="00E939B5" w:rsidRDefault="00E939B5" w:rsidP="00E939B5">
      <w:pPr>
        <w:pStyle w:val="BodyText"/>
        <w:tabs>
          <w:tab w:val="left" w:pos="472"/>
        </w:tabs>
        <w:ind w:right="111"/>
        <w:jc w:val="both"/>
        <w:rPr>
          <w:rFonts w:cs="Arial"/>
          <w:lang w:val="it-IT"/>
        </w:rPr>
      </w:pPr>
      <w:r w:rsidRPr="00E939B5">
        <w:rPr>
          <w:rFonts w:cs="Arial"/>
          <w:lang w:val="it-IT"/>
        </w:rPr>
        <w:t>(2)</w:t>
      </w:r>
      <w:r w:rsidRPr="00E939B5">
        <w:rPr>
          <w:rFonts w:cs="Arial"/>
          <w:lang w:val="it-IT"/>
        </w:rPr>
        <w:tab/>
        <w:t>Njihov detaljniji položaj odredit će se Generalnim urbanističkim planom Dubrovnika, detaljnijim planovima uređenja ili lokacijskim dozvolama.</w:t>
      </w:r>
    </w:p>
    <w:p w:rsidR="00E939B5" w:rsidRPr="00E939B5" w:rsidRDefault="00E939B5" w:rsidP="00E939B5">
      <w:pPr>
        <w:pStyle w:val="BodyText"/>
        <w:tabs>
          <w:tab w:val="left" w:pos="472"/>
        </w:tabs>
        <w:ind w:right="111"/>
        <w:jc w:val="both"/>
        <w:rPr>
          <w:rFonts w:cs="Arial"/>
          <w:lang w:val="it-IT"/>
        </w:rPr>
      </w:pPr>
      <w:r w:rsidRPr="00E939B5">
        <w:rPr>
          <w:rFonts w:cs="Arial"/>
          <w:lang w:val="it-IT"/>
        </w:rPr>
        <w:t>(3)</w:t>
      </w:r>
      <w:r w:rsidRPr="00E939B5">
        <w:rPr>
          <w:rFonts w:cs="Arial"/>
          <w:lang w:val="it-IT"/>
        </w:rPr>
        <w:tab/>
        <w:t>Položaj trase Jadranske autoceste od križanja kod Osojnika do granice s Bosnom</w:t>
      </w:r>
      <w:r w:rsidRPr="00E939B5">
        <w:rPr>
          <w:rFonts w:cs="Arial"/>
          <w:spacing w:val="51"/>
          <w:lang w:val="it-IT"/>
        </w:rPr>
        <w:t xml:space="preserve"> </w:t>
      </w:r>
      <w:r w:rsidRPr="00E939B5">
        <w:rPr>
          <w:rFonts w:cs="Arial"/>
          <w:lang w:val="it-IT"/>
        </w:rPr>
        <w:t>i</w:t>
      </w:r>
      <w:r w:rsidRPr="00E939B5">
        <w:rPr>
          <w:rFonts w:cs="Arial"/>
          <w:spacing w:val="55"/>
          <w:lang w:val="it-IT"/>
        </w:rPr>
        <w:t xml:space="preserve"> </w:t>
      </w:r>
      <w:r w:rsidRPr="00E939B5">
        <w:rPr>
          <w:rFonts w:cs="Arial"/>
          <w:spacing w:val="-1"/>
          <w:lang w:val="it-IT"/>
        </w:rPr>
        <w:t>Hercegovinom</w:t>
      </w:r>
      <w:r w:rsidRPr="00E939B5">
        <w:rPr>
          <w:rFonts w:cs="Arial"/>
          <w:spacing w:val="19"/>
          <w:lang w:val="it-IT"/>
        </w:rPr>
        <w:t xml:space="preserve"> </w:t>
      </w:r>
      <w:r w:rsidRPr="00E939B5">
        <w:rPr>
          <w:rFonts w:cs="Arial"/>
          <w:spacing w:val="-1"/>
          <w:lang w:val="it-IT"/>
        </w:rPr>
        <w:t>označen</w:t>
      </w:r>
      <w:r w:rsidRPr="00E939B5">
        <w:rPr>
          <w:rFonts w:cs="Arial"/>
          <w:spacing w:val="16"/>
          <w:lang w:val="it-IT"/>
        </w:rPr>
        <w:t xml:space="preserve"> </w:t>
      </w:r>
      <w:r w:rsidRPr="00E939B5">
        <w:rPr>
          <w:rFonts w:cs="Arial"/>
          <w:lang w:val="it-IT"/>
        </w:rPr>
        <w:t>je</w:t>
      </w:r>
      <w:r w:rsidRPr="00E939B5">
        <w:rPr>
          <w:rFonts w:cs="Arial"/>
          <w:spacing w:val="18"/>
          <w:lang w:val="it-IT"/>
        </w:rPr>
        <w:t xml:space="preserve"> </w:t>
      </w:r>
      <w:r w:rsidRPr="00E939B5">
        <w:rPr>
          <w:rFonts w:cs="Arial"/>
          <w:lang w:val="it-IT"/>
        </w:rPr>
        <w:t>kao</w:t>
      </w:r>
      <w:r w:rsidRPr="00E939B5">
        <w:rPr>
          <w:rFonts w:cs="Arial"/>
          <w:spacing w:val="18"/>
          <w:lang w:val="it-IT"/>
        </w:rPr>
        <w:t xml:space="preserve"> </w:t>
      </w:r>
      <w:r w:rsidRPr="00E939B5">
        <w:rPr>
          <w:rFonts w:cs="Arial"/>
          <w:spacing w:val="-1"/>
          <w:lang w:val="it-IT"/>
        </w:rPr>
        <w:t>moguća</w:t>
      </w:r>
      <w:r w:rsidRPr="00E939B5">
        <w:rPr>
          <w:rFonts w:cs="Arial"/>
          <w:spacing w:val="18"/>
          <w:lang w:val="it-IT"/>
        </w:rPr>
        <w:t xml:space="preserve"> </w:t>
      </w:r>
      <w:r w:rsidRPr="00E939B5">
        <w:rPr>
          <w:rFonts w:cs="Arial"/>
          <w:spacing w:val="-1"/>
          <w:lang w:val="it-IT"/>
        </w:rPr>
        <w:t>trasa.</w:t>
      </w:r>
      <w:r w:rsidRPr="00E939B5">
        <w:rPr>
          <w:rFonts w:cs="Arial"/>
          <w:spacing w:val="20"/>
          <w:lang w:val="it-IT"/>
        </w:rPr>
        <w:t xml:space="preserve"> </w:t>
      </w:r>
      <w:r w:rsidRPr="00E939B5">
        <w:rPr>
          <w:rFonts w:cs="Arial"/>
          <w:spacing w:val="-1"/>
          <w:lang w:val="it-IT"/>
        </w:rPr>
        <w:t>Bude</w:t>
      </w:r>
      <w:r w:rsidRPr="00E939B5">
        <w:rPr>
          <w:rFonts w:cs="Arial"/>
          <w:spacing w:val="18"/>
          <w:lang w:val="it-IT"/>
        </w:rPr>
        <w:t xml:space="preserve"> </w:t>
      </w:r>
      <w:r w:rsidRPr="00E939B5">
        <w:rPr>
          <w:rFonts w:cs="Arial"/>
          <w:spacing w:val="-1"/>
          <w:lang w:val="it-IT"/>
        </w:rPr>
        <w:t>li</w:t>
      </w:r>
      <w:r w:rsidRPr="00E939B5">
        <w:rPr>
          <w:rFonts w:cs="Arial"/>
          <w:spacing w:val="20"/>
          <w:lang w:val="it-IT"/>
        </w:rPr>
        <w:t xml:space="preserve"> </w:t>
      </w:r>
      <w:r w:rsidRPr="00E939B5">
        <w:rPr>
          <w:rFonts w:cs="Arial"/>
          <w:spacing w:val="-1"/>
          <w:lang w:val="it-IT"/>
        </w:rPr>
        <w:t>drugačijeg</w:t>
      </w:r>
      <w:r w:rsidRPr="00E939B5">
        <w:rPr>
          <w:rFonts w:cs="Arial"/>
          <w:spacing w:val="15"/>
          <w:lang w:val="it-IT"/>
        </w:rPr>
        <w:t xml:space="preserve"> </w:t>
      </w:r>
      <w:r w:rsidRPr="00E939B5">
        <w:rPr>
          <w:rFonts w:cs="Arial"/>
          <w:spacing w:val="-1"/>
          <w:lang w:val="it-IT"/>
        </w:rPr>
        <w:t>trasiranja</w:t>
      </w:r>
      <w:r w:rsidRPr="00E939B5">
        <w:rPr>
          <w:rFonts w:cs="Arial"/>
          <w:spacing w:val="18"/>
          <w:lang w:val="it-IT"/>
        </w:rPr>
        <w:t xml:space="preserve"> </w:t>
      </w:r>
      <w:r w:rsidRPr="00E939B5">
        <w:rPr>
          <w:rFonts w:cs="Arial"/>
          <w:spacing w:val="-1"/>
          <w:lang w:val="it-IT"/>
        </w:rPr>
        <w:t>Jadranske</w:t>
      </w:r>
      <w:r w:rsidRPr="00E939B5">
        <w:rPr>
          <w:rFonts w:cs="Arial"/>
          <w:spacing w:val="77"/>
          <w:lang w:val="it-IT"/>
        </w:rPr>
        <w:t xml:space="preserve"> </w:t>
      </w:r>
      <w:r w:rsidRPr="00E939B5">
        <w:rPr>
          <w:rFonts w:cs="Arial"/>
          <w:spacing w:val="-1"/>
          <w:lang w:val="it-IT"/>
        </w:rPr>
        <w:t>autoceste</w:t>
      </w:r>
      <w:r w:rsidRPr="00E939B5">
        <w:rPr>
          <w:rFonts w:cs="Arial"/>
          <w:spacing w:val="-2"/>
          <w:lang w:val="it-IT"/>
        </w:rPr>
        <w:t xml:space="preserve"> </w:t>
      </w:r>
      <w:r w:rsidRPr="00E939B5">
        <w:rPr>
          <w:rFonts w:cs="Arial"/>
          <w:spacing w:val="-1"/>
          <w:lang w:val="it-IT"/>
        </w:rPr>
        <w:t>(rješenje</w:t>
      </w:r>
      <w:r w:rsidRPr="00E939B5">
        <w:rPr>
          <w:rFonts w:cs="Arial"/>
          <w:spacing w:val="-2"/>
          <w:lang w:val="it-IT"/>
        </w:rPr>
        <w:t xml:space="preserve"> </w:t>
      </w:r>
      <w:r w:rsidRPr="00E939B5">
        <w:rPr>
          <w:rFonts w:cs="Arial"/>
          <w:spacing w:val="-1"/>
          <w:lang w:val="it-IT"/>
        </w:rPr>
        <w:t xml:space="preserve">Jadransko- </w:t>
      </w:r>
      <w:r w:rsidRPr="00E939B5">
        <w:rPr>
          <w:rFonts w:cs="Arial"/>
          <w:lang w:val="it-IT"/>
        </w:rPr>
        <w:t>jonske</w:t>
      </w:r>
      <w:r w:rsidRPr="00E939B5">
        <w:rPr>
          <w:rFonts w:cs="Arial"/>
          <w:spacing w:val="-2"/>
          <w:lang w:val="it-IT"/>
        </w:rPr>
        <w:t xml:space="preserve"> </w:t>
      </w:r>
      <w:r w:rsidRPr="00E939B5">
        <w:rPr>
          <w:rFonts w:cs="Arial"/>
          <w:spacing w:val="-1"/>
          <w:lang w:val="it-IT"/>
        </w:rPr>
        <w:t xml:space="preserve">autoceste), </w:t>
      </w:r>
      <w:r w:rsidRPr="00E939B5">
        <w:rPr>
          <w:rFonts w:cs="Arial"/>
          <w:lang w:val="it-IT"/>
        </w:rPr>
        <w:t>ta će</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moguća</w:t>
      </w:r>
      <w:r w:rsidRPr="00E939B5">
        <w:rPr>
          <w:rFonts w:cs="Arial"/>
          <w:spacing w:val="-2"/>
          <w:lang w:val="it-IT"/>
        </w:rPr>
        <w:t xml:space="preserve"> </w:t>
      </w:r>
      <w:r w:rsidRPr="00E939B5">
        <w:rPr>
          <w:rFonts w:cs="Arial"/>
          <w:spacing w:val="-1"/>
          <w:lang w:val="it-IT"/>
        </w:rPr>
        <w:t>dionica</w:t>
      </w:r>
      <w:r w:rsidRPr="00E939B5">
        <w:rPr>
          <w:rFonts w:cs="Arial"/>
          <w:lang w:val="it-IT"/>
        </w:rPr>
        <w:t xml:space="preserve"> </w:t>
      </w:r>
      <w:r w:rsidRPr="00E939B5">
        <w:rPr>
          <w:rFonts w:cs="Arial"/>
          <w:spacing w:val="-1"/>
          <w:lang w:val="it-IT"/>
        </w:rPr>
        <w:t>napustiti.</w:t>
      </w:r>
    </w:p>
    <w:p w:rsidR="00E939B5" w:rsidRPr="00E939B5" w:rsidRDefault="00E939B5" w:rsidP="00E939B5">
      <w:pPr>
        <w:pStyle w:val="BodyText"/>
        <w:tabs>
          <w:tab w:val="left" w:pos="472"/>
        </w:tabs>
        <w:ind w:right="111"/>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Autocesta</w:t>
      </w:r>
      <w:r w:rsidRPr="00E939B5">
        <w:rPr>
          <w:rFonts w:cs="Arial"/>
          <w:spacing w:val="19"/>
          <w:lang w:val="it-IT"/>
        </w:rPr>
        <w:t xml:space="preserve"> </w:t>
      </w:r>
      <w:r w:rsidRPr="00E939B5">
        <w:rPr>
          <w:rFonts w:cs="Arial"/>
          <w:lang w:val="it-IT"/>
        </w:rPr>
        <w:t>se</w:t>
      </w:r>
      <w:r w:rsidRPr="00E939B5">
        <w:rPr>
          <w:rFonts w:cs="Arial"/>
          <w:spacing w:val="22"/>
          <w:lang w:val="it-IT"/>
        </w:rPr>
        <w:t xml:space="preserve"> </w:t>
      </w:r>
      <w:r w:rsidRPr="00E939B5">
        <w:rPr>
          <w:rFonts w:cs="Arial"/>
          <w:spacing w:val="-1"/>
          <w:lang w:val="it-IT"/>
        </w:rPr>
        <w:t>planira,</w:t>
      </w:r>
      <w:r w:rsidRPr="00E939B5">
        <w:rPr>
          <w:rFonts w:cs="Arial"/>
          <w:spacing w:val="22"/>
          <w:lang w:val="it-IT"/>
        </w:rPr>
        <w:t xml:space="preserve"> </w:t>
      </w:r>
      <w:r w:rsidRPr="00E939B5">
        <w:rPr>
          <w:rFonts w:cs="Arial"/>
          <w:spacing w:val="-1"/>
          <w:lang w:val="it-IT"/>
        </w:rPr>
        <w:t>sukladno</w:t>
      </w:r>
      <w:r w:rsidRPr="00E939B5">
        <w:rPr>
          <w:rFonts w:cs="Arial"/>
          <w:spacing w:val="22"/>
          <w:lang w:val="it-IT"/>
        </w:rPr>
        <w:t xml:space="preserve"> </w:t>
      </w:r>
      <w:r w:rsidRPr="00E939B5">
        <w:rPr>
          <w:rFonts w:cs="Arial"/>
          <w:spacing w:val="-1"/>
          <w:lang w:val="it-IT"/>
        </w:rPr>
        <w:t>Prostornom</w:t>
      </w:r>
      <w:r w:rsidRPr="00E939B5">
        <w:rPr>
          <w:rFonts w:cs="Arial"/>
          <w:spacing w:val="26"/>
          <w:lang w:val="it-IT"/>
        </w:rPr>
        <w:t xml:space="preserve"> </w:t>
      </w:r>
      <w:r w:rsidRPr="00E939B5">
        <w:rPr>
          <w:rFonts w:cs="Arial"/>
          <w:spacing w:val="-1"/>
          <w:lang w:val="it-IT"/>
        </w:rPr>
        <w:t>planu</w:t>
      </w:r>
      <w:r w:rsidRPr="00E939B5">
        <w:rPr>
          <w:rFonts w:cs="Arial"/>
          <w:spacing w:val="22"/>
          <w:lang w:val="it-IT"/>
        </w:rPr>
        <w:t xml:space="preserve"> </w:t>
      </w:r>
      <w:r w:rsidRPr="00E939B5">
        <w:rPr>
          <w:rFonts w:cs="Arial"/>
          <w:spacing w:val="-1"/>
          <w:lang w:val="it-IT"/>
        </w:rPr>
        <w:t>Dubrovačko-neretvanske</w:t>
      </w:r>
      <w:r w:rsidRPr="00E939B5">
        <w:rPr>
          <w:rFonts w:cs="Arial"/>
          <w:spacing w:val="21"/>
          <w:lang w:val="it-IT"/>
        </w:rPr>
        <w:t xml:space="preserve"> </w:t>
      </w:r>
      <w:r w:rsidRPr="00E939B5">
        <w:rPr>
          <w:rFonts w:cs="Arial"/>
          <w:spacing w:val="-1"/>
          <w:lang w:val="it-IT"/>
        </w:rPr>
        <w:t>županije,</w:t>
      </w:r>
      <w:r w:rsidRPr="00E939B5">
        <w:rPr>
          <w:rFonts w:cs="Arial"/>
          <w:spacing w:val="25"/>
          <w:lang w:val="it-IT"/>
        </w:rPr>
        <w:t xml:space="preserve"> </w:t>
      </w:r>
      <w:r w:rsidRPr="00E939B5">
        <w:rPr>
          <w:rFonts w:cs="Arial"/>
          <w:spacing w:val="-1"/>
          <w:lang w:val="it-IT"/>
        </w:rPr>
        <w:t>do</w:t>
      </w:r>
      <w:r w:rsidRPr="00E939B5">
        <w:rPr>
          <w:rFonts w:cs="Arial"/>
          <w:spacing w:val="24"/>
          <w:lang w:val="it-IT"/>
        </w:rPr>
        <w:t xml:space="preserve"> </w:t>
      </w:r>
      <w:r w:rsidRPr="00E939B5">
        <w:rPr>
          <w:rFonts w:cs="Arial"/>
          <w:spacing w:val="-1"/>
          <w:lang w:val="it-IT"/>
        </w:rPr>
        <w:t>čvora</w:t>
      </w:r>
      <w:r w:rsidRPr="00E939B5">
        <w:rPr>
          <w:rFonts w:cs="Arial"/>
          <w:spacing w:val="29"/>
          <w:lang w:val="it-IT"/>
        </w:rPr>
        <w:t xml:space="preserve"> </w:t>
      </w:r>
      <w:r w:rsidRPr="00E939B5">
        <w:rPr>
          <w:rFonts w:cs="Arial"/>
          <w:spacing w:val="-1"/>
          <w:lang w:val="it-IT"/>
        </w:rPr>
        <w:t>Osojnik,</w:t>
      </w:r>
      <w:r w:rsidRPr="00E939B5">
        <w:rPr>
          <w:rFonts w:cs="Arial"/>
          <w:spacing w:val="11"/>
          <w:lang w:val="it-IT"/>
        </w:rPr>
        <w:t xml:space="preserve"> </w:t>
      </w:r>
      <w:r w:rsidRPr="00E939B5">
        <w:rPr>
          <w:rFonts w:cs="Arial"/>
          <w:lang w:val="it-IT"/>
        </w:rPr>
        <w:t>a</w:t>
      </w:r>
      <w:r w:rsidRPr="00E939B5">
        <w:rPr>
          <w:rFonts w:cs="Arial"/>
          <w:spacing w:val="9"/>
          <w:lang w:val="it-IT"/>
        </w:rPr>
        <w:t xml:space="preserve"> </w:t>
      </w:r>
      <w:r w:rsidRPr="00E939B5">
        <w:rPr>
          <w:rFonts w:cs="Arial"/>
          <w:spacing w:val="-1"/>
          <w:lang w:val="it-IT"/>
        </w:rPr>
        <w:t>dalje</w:t>
      </w:r>
      <w:r w:rsidRPr="00E939B5">
        <w:rPr>
          <w:rFonts w:cs="Arial"/>
          <w:spacing w:val="7"/>
          <w:lang w:val="it-IT"/>
        </w:rPr>
        <w:t xml:space="preserve"> </w:t>
      </w:r>
      <w:r w:rsidRPr="00E939B5">
        <w:rPr>
          <w:rFonts w:cs="Arial"/>
          <w:lang w:val="it-IT"/>
        </w:rPr>
        <w:t>se</w:t>
      </w:r>
      <w:r w:rsidRPr="00E939B5">
        <w:rPr>
          <w:rFonts w:cs="Arial"/>
          <w:spacing w:val="9"/>
          <w:lang w:val="it-IT"/>
        </w:rPr>
        <w:t xml:space="preserve"> </w:t>
      </w:r>
      <w:r w:rsidRPr="00E939B5">
        <w:rPr>
          <w:rFonts w:cs="Arial"/>
          <w:spacing w:val="-1"/>
          <w:lang w:val="it-IT"/>
        </w:rPr>
        <w:t>nastavlja</w:t>
      </w:r>
      <w:r w:rsidRPr="00E939B5">
        <w:rPr>
          <w:rFonts w:cs="Arial"/>
          <w:spacing w:val="9"/>
          <w:lang w:val="it-IT"/>
        </w:rPr>
        <w:t xml:space="preserve"> </w:t>
      </w:r>
      <w:r w:rsidRPr="00E939B5">
        <w:rPr>
          <w:rFonts w:cs="Arial"/>
          <w:lang w:val="it-IT"/>
        </w:rPr>
        <w:t>kao</w:t>
      </w:r>
      <w:r w:rsidRPr="00E939B5">
        <w:rPr>
          <w:rFonts w:cs="Arial"/>
          <w:spacing w:val="6"/>
          <w:lang w:val="it-IT"/>
        </w:rPr>
        <w:t xml:space="preserve"> </w:t>
      </w:r>
      <w:r w:rsidRPr="00E939B5">
        <w:rPr>
          <w:rFonts w:cs="Arial"/>
          <w:spacing w:val="-1"/>
          <w:lang w:val="it-IT"/>
        </w:rPr>
        <w:t>brza</w:t>
      </w:r>
      <w:r w:rsidRPr="00E939B5">
        <w:rPr>
          <w:rFonts w:cs="Arial"/>
          <w:spacing w:val="6"/>
          <w:lang w:val="it-IT"/>
        </w:rPr>
        <w:t xml:space="preserve"> </w:t>
      </w:r>
      <w:r w:rsidRPr="00E939B5">
        <w:rPr>
          <w:rFonts w:cs="Arial"/>
          <w:lang w:val="it-IT"/>
        </w:rPr>
        <w:t>cesta</w:t>
      </w:r>
      <w:r w:rsidRPr="00E939B5">
        <w:rPr>
          <w:rFonts w:cs="Arial"/>
          <w:spacing w:val="7"/>
          <w:lang w:val="it-IT"/>
        </w:rPr>
        <w:t xml:space="preserve"> </w:t>
      </w:r>
      <w:r w:rsidRPr="00E939B5">
        <w:rPr>
          <w:rFonts w:cs="Arial"/>
          <w:lang w:val="it-IT"/>
        </w:rPr>
        <w:t>s</w:t>
      </w:r>
      <w:r w:rsidRPr="00E939B5">
        <w:rPr>
          <w:rFonts w:cs="Arial"/>
          <w:spacing w:val="9"/>
          <w:lang w:val="it-IT"/>
        </w:rPr>
        <w:t xml:space="preserve"> </w:t>
      </w:r>
      <w:r w:rsidRPr="00E939B5">
        <w:rPr>
          <w:rFonts w:cs="Arial"/>
          <w:spacing w:val="-1"/>
          <w:lang w:val="it-IT"/>
        </w:rPr>
        <w:t>naznačene</w:t>
      </w:r>
      <w:r w:rsidRPr="00E939B5">
        <w:rPr>
          <w:rFonts w:cs="Arial"/>
          <w:spacing w:val="6"/>
          <w:lang w:val="it-IT"/>
        </w:rPr>
        <w:t xml:space="preserve"> </w:t>
      </w:r>
      <w:r w:rsidRPr="00E939B5">
        <w:rPr>
          <w:rFonts w:cs="Arial"/>
          <w:lang w:val="it-IT"/>
        </w:rPr>
        <w:t>tri</w:t>
      </w:r>
      <w:r w:rsidRPr="00E939B5">
        <w:rPr>
          <w:rFonts w:cs="Arial"/>
          <w:spacing w:val="3"/>
          <w:lang w:val="it-IT"/>
        </w:rPr>
        <w:t xml:space="preserve"> </w:t>
      </w:r>
      <w:r w:rsidRPr="00E939B5">
        <w:rPr>
          <w:rFonts w:cs="Arial"/>
          <w:spacing w:val="-1"/>
          <w:lang w:val="it-IT"/>
        </w:rPr>
        <w:t>varijante</w:t>
      </w:r>
      <w:r w:rsidRPr="00E939B5">
        <w:rPr>
          <w:rFonts w:cs="Arial"/>
          <w:spacing w:val="7"/>
          <w:lang w:val="it-IT"/>
        </w:rPr>
        <w:t xml:space="preserve"> </w:t>
      </w:r>
      <w:r w:rsidRPr="00E939B5">
        <w:rPr>
          <w:rFonts w:cs="Arial"/>
          <w:spacing w:val="-1"/>
          <w:lang w:val="it-IT"/>
        </w:rPr>
        <w:t>sukladno</w:t>
      </w:r>
      <w:r w:rsidRPr="00E939B5">
        <w:rPr>
          <w:rFonts w:cs="Arial"/>
          <w:spacing w:val="53"/>
          <w:lang w:val="it-IT"/>
        </w:rPr>
        <w:t xml:space="preserve"> </w:t>
      </w:r>
      <w:r w:rsidRPr="00E939B5">
        <w:rPr>
          <w:rFonts w:cs="Arial"/>
          <w:spacing w:val="-1"/>
          <w:lang w:val="it-IT"/>
        </w:rPr>
        <w:t>prostornom</w:t>
      </w:r>
      <w:r w:rsidRPr="00E939B5">
        <w:rPr>
          <w:rFonts w:cs="Arial"/>
          <w:spacing w:val="28"/>
          <w:lang w:val="it-IT"/>
        </w:rPr>
        <w:t xml:space="preserve"> </w:t>
      </w:r>
      <w:r w:rsidRPr="00E939B5">
        <w:rPr>
          <w:rFonts w:cs="Arial"/>
          <w:spacing w:val="-1"/>
          <w:lang w:val="it-IT"/>
        </w:rPr>
        <w:t>planu</w:t>
      </w:r>
      <w:r w:rsidRPr="00E939B5">
        <w:rPr>
          <w:rFonts w:cs="Arial"/>
          <w:spacing w:val="-2"/>
          <w:lang w:val="it-IT"/>
        </w:rPr>
        <w:t xml:space="preserve"> </w:t>
      </w:r>
      <w:r w:rsidRPr="00E939B5">
        <w:rPr>
          <w:rFonts w:cs="Arial"/>
          <w:spacing w:val="-1"/>
          <w:lang w:val="it-IT"/>
        </w:rPr>
        <w:t>šireg</w:t>
      </w:r>
      <w:r w:rsidRPr="00E939B5">
        <w:rPr>
          <w:rFonts w:cs="Arial"/>
          <w:spacing w:val="-4"/>
          <w:lang w:val="it-IT"/>
        </w:rPr>
        <w:t xml:space="preserve"> </w:t>
      </w:r>
      <w:r w:rsidRPr="00E939B5">
        <w:rPr>
          <w:rFonts w:cs="Arial"/>
          <w:spacing w:val="-2"/>
          <w:lang w:val="it-IT"/>
        </w:rPr>
        <w:t>područja.</w:t>
      </w:r>
    </w:p>
    <w:p w:rsidR="00E939B5" w:rsidRPr="00E939B5" w:rsidRDefault="00E939B5" w:rsidP="00E939B5">
      <w:pPr>
        <w:pStyle w:val="BodyText"/>
        <w:tabs>
          <w:tab w:val="left" w:pos="472"/>
        </w:tabs>
        <w:ind w:right="2"/>
        <w:jc w:val="both"/>
        <w:rPr>
          <w:rFonts w:cs="Arial"/>
          <w:lang w:val="it-IT"/>
        </w:rPr>
      </w:pPr>
      <w:r w:rsidRPr="00E939B5">
        <w:rPr>
          <w:rFonts w:cs="Arial"/>
          <w:lang w:val="it-IT"/>
        </w:rPr>
        <w:t>(5)</w:t>
      </w:r>
      <w:r w:rsidRPr="00E939B5">
        <w:rPr>
          <w:rFonts w:cs="Arial"/>
          <w:lang w:val="it-IT"/>
        </w:rPr>
        <w:tab/>
        <w:t>Čvorišta na Jadranskoj autocesti, Osojnik (brze ceste), Ilijina glavica (D8) i Žarkovica (D8</w:t>
      </w:r>
    </w:p>
    <w:p w:rsidR="00E939B5" w:rsidRPr="00E939B5" w:rsidRDefault="00E939B5" w:rsidP="00E939B5">
      <w:pPr>
        <w:pStyle w:val="BodyText"/>
        <w:tabs>
          <w:tab w:val="left" w:pos="142"/>
          <w:tab w:val="left" w:pos="271"/>
        </w:tabs>
        <w:ind w:left="142"/>
        <w:jc w:val="both"/>
        <w:rPr>
          <w:rFonts w:cs="Arial"/>
          <w:lang w:val="it-IT"/>
        </w:rPr>
      </w:pPr>
      <w:r w:rsidRPr="00E939B5">
        <w:rPr>
          <w:rFonts w:cs="Arial"/>
          <w:lang w:val="it-IT"/>
        </w:rPr>
        <w:t>-</w:t>
      </w:r>
      <w:r w:rsidRPr="00E939B5">
        <w:rPr>
          <w:rFonts w:cs="Arial"/>
          <w:lang w:val="it-IT"/>
        </w:rPr>
        <w:tab/>
      </w:r>
      <w:r w:rsidRPr="00E939B5">
        <w:rPr>
          <w:rFonts w:cs="Arial"/>
          <w:spacing w:val="-1"/>
          <w:lang w:val="it-IT"/>
        </w:rPr>
        <w:t>izlaz</w:t>
      </w:r>
      <w:r w:rsidRPr="00E939B5">
        <w:rPr>
          <w:rFonts w:cs="Arial"/>
          <w:spacing w:val="17"/>
          <w:lang w:val="it-IT"/>
        </w:rPr>
        <w:t xml:space="preserve"> </w:t>
      </w:r>
      <w:r w:rsidRPr="00E939B5">
        <w:rPr>
          <w:rFonts w:cs="Arial"/>
          <w:spacing w:val="-1"/>
          <w:lang w:val="it-IT"/>
        </w:rPr>
        <w:t>iz</w:t>
      </w:r>
      <w:r w:rsidRPr="00E939B5">
        <w:rPr>
          <w:rFonts w:cs="Arial"/>
          <w:spacing w:val="17"/>
          <w:lang w:val="it-IT"/>
        </w:rPr>
        <w:t xml:space="preserve"> </w:t>
      </w:r>
      <w:r w:rsidRPr="00E939B5">
        <w:rPr>
          <w:rFonts w:cs="Arial"/>
          <w:spacing w:val="-1"/>
          <w:lang w:val="it-IT"/>
        </w:rPr>
        <w:t>Dubrovnika</w:t>
      </w:r>
      <w:r w:rsidRPr="00E939B5">
        <w:rPr>
          <w:rFonts w:cs="Arial"/>
          <w:spacing w:val="17"/>
          <w:lang w:val="it-IT"/>
        </w:rPr>
        <w:t xml:space="preserve"> </w:t>
      </w:r>
      <w:r w:rsidRPr="00E939B5">
        <w:rPr>
          <w:rFonts w:cs="Arial"/>
          <w:lang w:val="it-IT"/>
        </w:rPr>
        <w:t>i</w:t>
      </w:r>
      <w:r w:rsidRPr="00E939B5">
        <w:rPr>
          <w:rFonts w:cs="Arial"/>
          <w:spacing w:val="16"/>
          <w:lang w:val="it-IT"/>
        </w:rPr>
        <w:t xml:space="preserve"> </w:t>
      </w:r>
      <w:r w:rsidRPr="00E939B5">
        <w:rPr>
          <w:rFonts w:cs="Arial"/>
          <w:spacing w:val="-1"/>
          <w:lang w:val="it-IT"/>
        </w:rPr>
        <w:t>lokalna</w:t>
      </w:r>
      <w:r w:rsidRPr="00E939B5">
        <w:rPr>
          <w:rFonts w:cs="Arial"/>
          <w:spacing w:val="17"/>
          <w:lang w:val="it-IT"/>
        </w:rPr>
        <w:t xml:space="preserve"> </w:t>
      </w:r>
      <w:r w:rsidRPr="00E939B5">
        <w:rPr>
          <w:rFonts w:cs="Arial"/>
          <w:lang w:val="it-IT"/>
        </w:rPr>
        <w:t>cesta</w:t>
      </w:r>
      <w:r w:rsidRPr="00E939B5">
        <w:rPr>
          <w:rFonts w:cs="Arial"/>
          <w:spacing w:val="15"/>
          <w:lang w:val="it-IT"/>
        </w:rPr>
        <w:t xml:space="preserve"> </w:t>
      </w:r>
      <w:r w:rsidRPr="00E939B5">
        <w:rPr>
          <w:rFonts w:cs="Arial"/>
          <w:lang w:val="it-IT"/>
        </w:rPr>
        <w:t>do</w:t>
      </w:r>
      <w:r w:rsidRPr="00E939B5">
        <w:rPr>
          <w:rFonts w:cs="Arial"/>
          <w:spacing w:val="17"/>
          <w:lang w:val="it-IT"/>
        </w:rPr>
        <w:t xml:space="preserve"> </w:t>
      </w:r>
      <w:r w:rsidRPr="00E939B5">
        <w:rPr>
          <w:rFonts w:cs="Arial"/>
          <w:spacing w:val="-1"/>
          <w:lang w:val="it-IT"/>
        </w:rPr>
        <w:t>Bosanke)</w:t>
      </w:r>
      <w:r w:rsidRPr="00E939B5">
        <w:rPr>
          <w:rFonts w:cs="Arial"/>
          <w:spacing w:val="18"/>
          <w:lang w:val="it-IT"/>
        </w:rPr>
        <w:t xml:space="preserve"> </w:t>
      </w:r>
      <w:r w:rsidRPr="00E939B5">
        <w:rPr>
          <w:rFonts w:cs="Arial"/>
          <w:spacing w:val="-1"/>
          <w:lang w:val="it-IT"/>
        </w:rPr>
        <w:t>izvode</w:t>
      </w:r>
      <w:r w:rsidRPr="00E939B5">
        <w:rPr>
          <w:rFonts w:cs="Arial"/>
          <w:spacing w:val="15"/>
          <w:lang w:val="it-IT"/>
        </w:rPr>
        <w:t xml:space="preserve"> </w:t>
      </w:r>
      <w:r w:rsidRPr="00E939B5">
        <w:rPr>
          <w:rFonts w:cs="Arial"/>
          <w:lang w:val="it-IT"/>
        </w:rPr>
        <w:t>se</w:t>
      </w:r>
      <w:r w:rsidRPr="00E939B5">
        <w:rPr>
          <w:rFonts w:cs="Arial"/>
          <w:spacing w:val="17"/>
          <w:lang w:val="it-IT"/>
        </w:rPr>
        <w:t xml:space="preserve"> </w:t>
      </w:r>
      <w:r w:rsidRPr="00E939B5">
        <w:rPr>
          <w:rFonts w:cs="Arial"/>
          <w:spacing w:val="-1"/>
          <w:lang w:val="it-IT"/>
        </w:rPr>
        <w:t>obvezno</w:t>
      </w:r>
      <w:r w:rsidRPr="00E939B5">
        <w:rPr>
          <w:rFonts w:cs="Arial"/>
          <w:spacing w:val="15"/>
          <w:lang w:val="it-IT"/>
        </w:rPr>
        <w:t xml:space="preserve"> </w:t>
      </w:r>
      <w:r w:rsidRPr="00E939B5">
        <w:rPr>
          <w:rFonts w:cs="Arial"/>
          <w:lang w:val="it-IT"/>
        </w:rPr>
        <w:t>van</w:t>
      </w:r>
      <w:r w:rsidRPr="00E939B5">
        <w:rPr>
          <w:rFonts w:cs="Arial"/>
          <w:spacing w:val="14"/>
          <w:lang w:val="it-IT"/>
        </w:rPr>
        <w:t xml:space="preserve"> </w:t>
      </w:r>
      <w:r w:rsidRPr="00E939B5">
        <w:rPr>
          <w:rFonts w:cs="Arial"/>
          <w:spacing w:val="-1"/>
          <w:lang w:val="it-IT"/>
        </w:rPr>
        <w:t>razine.</w:t>
      </w:r>
      <w:r w:rsidRPr="00E939B5">
        <w:rPr>
          <w:rFonts w:cs="Arial"/>
          <w:spacing w:val="16"/>
          <w:lang w:val="it-IT"/>
        </w:rPr>
        <w:t xml:space="preserve"> </w:t>
      </w:r>
      <w:r w:rsidRPr="00E939B5">
        <w:rPr>
          <w:rFonts w:cs="Arial"/>
          <w:spacing w:val="-1"/>
          <w:lang w:val="it-IT"/>
        </w:rPr>
        <w:t>Moguće</w:t>
      </w:r>
      <w:r w:rsidRPr="00E939B5">
        <w:rPr>
          <w:rFonts w:cs="Arial"/>
          <w:spacing w:val="15"/>
          <w:lang w:val="it-IT"/>
        </w:rPr>
        <w:t xml:space="preserve"> </w:t>
      </w:r>
      <w:r w:rsidRPr="00E939B5">
        <w:rPr>
          <w:rFonts w:cs="Arial"/>
          <w:lang w:val="it-IT"/>
        </w:rPr>
        <w:t>je</w:t>
      </w:r>
      <w:r w:rsidRPr="00E939B5">
        <w:rPr>
          <w:rFonts w:cs="Arial"/>
          <w:spacing w:val="39"/>
          <w:lang w:val="it-IT"/>
        </w:rPr>
        <w:t xml:space="preserve"> </w:t>
      </w:r>
      <w:r w:rsidRPr="00E939B5">
        <w:rPr>
          <w:rFonts w:cs="Arial"/>
          <w:lang w:val="it-IT"/>
        </w:rPr>
        <w:t>etapno</w:t>
      </w:r>
      <w:r w:rsidRPr="00E939B5">
        <w:rPr>
          <w:rFonts w:cs="Arial"/>
          <w:spacing w:val="36"/>
          <w:lang w:val="it-IT"/>
        </w:rPr>
        <w:t xml:space="preserve"> </w:t>
      </w:r>
      <w:r w:rsidRPr="00E939B5">
        <w:rPr>
          <w:rFonts w:cs="Arial"/>
          <w:spacing w:val="-1"/>
          <w:lang w:val="it-IT"/>
        </w:rPr>
        <w:t>rješavati</w:t>
      </w:r>
      <w:r w:rsidRPr="00E939B5">
        <w:rPr>
          <w:rFonts w:cs="Arial"/>
          <w:spacing w:val="36"/>
          <w:lang w:val="it-IT"/>
        </w:rPr>
        <w:t xml:space="preserve"> </w:t>
      </w:r>
      <w:r w:rsidRPr="00E939B5">
        <w:rPr>
          <w:rFonts w:cs="Arial"/>
          <w:spacing w:val="-1"/>
          <w:lang w:val="it-IT"/>
        </w:rPr>
        <w:t>raskrižja.</w:t>
      </w:r>
      <w:r w:rsidRPr="00E939B5">
        <w:rPr>
          <w:rFonts w:cs="Arial"/>
          <w:spacing w:val="37"/>
          <w:lang w:val="it-IT"/>
        </w:rPr>
        <w:t xml:space="preserve"> </w:t>
      </w:r>
      <w:r w:rsidRPr="00E939B5">
        <w:rPr>
          <w:rFonts w:cs="Arial"/>
          <w:spacing w:val="-1"/>
          <w:lang w:val="it-IT"/>
        </w:rPr>
        <w:t>Omogućuje</w:t>
      </w:r>
      <w:r w:rsidRPr="00E939B5">
        <w:rPr>
          <w:rFonts w:cs="Arial"/>
          <w:spacing w:val="36"/>
          <w:lang w:val="it-IT"/>
        </w:rPr>
        <w:t xml:space="preserve"> </w:t>
      </w:r>
      <w:r w:rsidRPr="00E939B5">
        <w:rPr>
          <w:rFonts w:cs="Arial"/>
          <w:lang w:val="it-IT"/>
        </w:rPr>
        <w:t>se</w:t>
      </w:r>
      <w:r w:rsidRPr="00E939B5">
        <w:rPr>
          <w:rFonts w:cs="Arial"/>
          <w:spacing w:val="38"/>
          <w:lang w:val="it-IT"/>
        </w:rPr>
        <w:t xml:space="preserve"> </w:t>
      </w:r>
      <w:r w:rsidRPr="00E939B5">
        <w:rPr>
          <w:rFonts w:cs="Arial"/>
          <w:lang w:val="it-IT"/>
        </w:rPr>
        <w:t>i</w:t>
      </w:r>
      <w:r w:rsidRPr="00E939B5">
        <w:rPr>
          <w:rFonts w:cs="Arial"/>
          <w:spacing w:val="36"/>
          <w:lang w:val="it-IT"/>
        </w:rPr>
        <w:t xml:space="preserve"> </w:t>
      </w:r>
      <w:r w:rsidRPr="00E939B5">
        <w:rPr>
          <w:rFonts w:cs="Arial"/>
          <w:spacing w:val="-1"/>
          <w:lang w:val="it-IT"/>
        </w:rPr>
        <w:t>drukčije</w:t>
      </w:r>
      <w:r w:rsidRPr="00E939B5">
        <w:rPr>
          <w:rFonts w:cs="Arial"/>
          <w:spacing w:val="37"/>
          <w:lang w:val="it-IT"/>
        </w:rPr>
        <w:t xml:space="preserve"> </w:t>
      </w:r>
      <w:r w:rsidRPr="00E939B5">
        <w:rPr>
          <w:rFonts w:cs="Arial"/>
          <w:spacing w:val="-1"/>
          <w:lang w:val="it-IT"/>
        </w:rPr>
        <w:t>rješenje</w:t>
      </w:r>
      <w:r w:rsidRPr="00E939B5">
        <w:rPr>
          <w:rFonts w:cs="Arial"/>
          <w:spacing w:val="36"/>
          <w:lang w:val="it-IT"/>
        </w:rPr>
        <w:t xml:space="preserve"> </w:t>
      </w:r>
      <w:r w:rsidRPr="00E939B5">
        <w:rPr>
          <w:rFonts w:cs="Arial"/>
          <w:spacing w:val="-1"/>
          <w:lang w:val="it-IT"/>
        </w:rPr>
        <w:t>čvorišta</w:t>
      </w:r>
      <w:r w:rsidRPr="00E939B5">
        <w:rPr>
          <w:rFonts w:cs="Arial"/>
          <w:spacing w:val="36"/>
          <w:lang w:val="it-IT"/>
        </w:rPr>
        <w:t xml:space="preserve"> </w:t>
      </w:r>
      <w:r w:rsidRPr="00E939B5">
        <w:rPr>
          <w:rFonts w:cs="Arial"/>
          <w:spacing w:val="-1"/>
          <w:lang w:val="it-IT"/>
        </w:rPr>
        <w:t>Žarkovica</w:t>
      </w:r>
      <w:r w:rsidRPr="00E939B5">
        <w:rPr>
          <w:rFonts w:cs="Arial"/>
          <w:spacing w:val="38"/>
          <w:lang w:val="it-IT"/>
        </w:rPr>
        <w:t xml:space="preserve"> </w:t>
      </w:r>
      <w:r w:rsidRPr="00E939B5">
        <w:rPr>
          <w:rFonts w:cs="Arial"/>
          <w:lang w:val="it-IT"/>
        </w:rPr>
        <w:t>u</w:t>
      </w:r>
      <w:r w:rsidRPr="00E939B5">
        <w:rPr>
          <w:rFonts w:cs="Arial"/>
          <w:spacing w:val="36"/>
          <w:lang w:val="it-IT"/>
        </w:rPr>
        <w:t xml:space="preserve"> </w:t>
      </w:r>
      <w:r w:rsidRPr="00E939B5">
        <w:rPr>
          <w:rFonts w:cs="Arial"/>
          <w:spacing w:val="-1"/>
          <w:lang w:val="it-IT"/>
        </w:rPr>
        <w:t>skladu</w:t>
      </w:r>
      <w:r w:rsidRPr="00E939B5">
        <w:rPr>
          <w:rFonts w:cs="Arial"/>
          <w:spacing w:val="38"/>
          <w:lang w:val="it-IT"/>
        </w:rPr>
        <w:t xml:space="preserve"> </w:t>
      </w:r>
      <w:r w:rsidRPr="00E939B5">
        <w:rPr>
          <w:rFonts w:cs="Arial"/>
          <w:lang w:val="it-IT"/>
        </w:rPr>
        <w:t>s</w:t>
      </w:r>
      <w:r w:rsidRPr="00E939B5">
        <w:rPr>
          <w:rFonts w:cs="Arial"/>
          <w:spacing w:val="49"/>
          <w:lang w:val="it-IT"/>
        </w:rPr>
        <w:t xml:space="preserve"> </w:t>
      </w:r>
      <w:r w:rsidRPr="00E939B5">
        <w:rPr>
          <w:rFonts w:cs="Arial"/>
          <w:spacing w:val="-1"/>
          <w:lang w:val="it-IT"/>
        </w:rPr>
        <w:t>konačnim</w:t>
      </w:r>
      <w:r w:rsidRPr="00E939B5">
        <w:rPr>
          <w:rFonts w:cs="Arial"/>
          <w:spacing w:val="-8"/>
          <w:lang w:val="it-IT"/>
        </w:rPr>
        <w:t xml:space="preserve"> </w:t>
      </w:r>
      <w:r w:rsidRPr="00E939B5">
        <w:rPr>
          <w:rFonts w:cs="Arial"/>
          <w:spacing w:val="-1"/>
          <w:lang w:val="it-IT"/>
        </w:rPr>
        <w:t>rješenjem</w:t>
      </w:r>
      <w:r w:rsidRPr="00E939B5">
        <w:rPr>
          <w:rFonts w:cs="Arial"/>
          <w:spacing w:val="-11"/>
          <w:lang w:val="it-IT"/>
        </w:rPr>
        <w:t xml:space="preserve"> </w:t>
      </w:r>
      <w:r w:rsidRPr="00E939B5">
        <w:rPr>
          <w:rFonts w:cs="Arial"/>
          <w:spacing w:val="-1"/>
          <w:lang w:val="it-IT"/>
        </w:rPr>
        <w:t>trase</w:t>
      </w:r>
      <w:r w:rsidRPr="00E939B5">
        <w:rPr>
          <w:rFonts w:cs="Arial"/>
          <w:spacing w:val="-9"/>
          <w:lang w:val="it-IT"/>
        </w:rPr>
        <w:t xml:space="preserve"> </w:t>
      </w:r>
      <w:r w:rsidRPr="00E939B5">
        <w:rPr>
          <w:rFonts w:cs="Arial"/>
          <w:lang w:val="it-IT"/>
        </w:rPr>
        <w:t>brze</w:t>
      </w:r>
      <w:r w:rsidRPr="00E939B5">
        <w:rPr>
          <w:rFonts w:cs="Arial"/>
          <w:spacing w:val="-9"/>
          <w:lang w:val="it-IT"/>
        </w:rPr>
        <w:t xml:space="preserve"> </w:t>
      </w:r>
      <w:r w:rsidRPr="00E939B5">
        <w:rPr>
          <w:rFonts w:cs="Arial"/>
          <w:spacing w:val="-1"/>
          <w:lang w:val="it-IT"/>
        </w:rPr>
        <w:t>ceste</w:t>
      </w:r>
      <w:r w:rsidRPr="00E939B5">
        <w:rPr>
          <w:rFonts w:cs="Arial"/>
          <w:spacing w:val="-9"/>
          <w:lang w:val="it-IT"/>
        </w:rPr>
        <w:t xml:space="preserve"> </w:t>
      </w:r>
      <w:r w:rsidRPr="00E939B5">
        <w:rPr>
          <w:rFonts w:cs="Arial"/>
          <w:lang w:val="it-IT"/>
        </w:rPr>
        <w:t>i</w:t>
      </w:r>
      <w:r w:rsidRPr="00E939B5">
        <w:rPr>
          <w:rFonts w:cs="Arial"/>
          <w:spacing w:val="-10"/>
          <w:lang w:val="it-IT"/>
        </w:rPr>
        <w:t xml:space="preserve"> </w:t>
      </w:r>
      <w:r w:rsidRPr="00E939B5">
        <w:rPr>
          <w:rFonts w:cs="Arial"/>
          <w:spacing w:val="-1"/>
          <w:lang w:val="it-IT"/>
        </w:rPr>
        <w:t>planiranog</w:t>
      </w:r>
      <w:r w:rsidRPr="00E939B5">
        <w:rPr>
          <w:rFonts w:cs="Arial"/>
          <w:spacing w:val="-12"/>
          <w:lang w:val="it-IT"/>
        </w:rPr>
        <w:t xml:space="preserve"> </w:t>
      </w:r>
      <w:r w:rsidRPr="00E939B5">
        <w:rPr>
          <w:rFonts w:cs="Arial"/>
          <w:spacing w:val="-1"/>
          <w:lang w:val="it-IT"/>
        </w:rPr>
        <w:t>tunela</w:t>
      </w:r>
      <w:r w:rsidRPr="00E939B5">
        <w:rPr>
          <w:rFonts w:cs="Arial"/>
          <w:spacing w:val="-9"/>
          <w:lang w:val="it-IT"/>
        </w:rPr>
        <w:t xml:space="preserve"> </w:t>
      </w:r>
      <w:r w:rsidRPr="00E939B5">
        <w:rPr>
          <w:rFonts w:cs="Arial"/>
          <w:lang w:val="it-IT"/>
        </w:rPr>
        <w:t>za</w:t>
      </w:r>
      <w:r w:rsidRPr="00E939B5">
        <w:rPr>
          <w:rFonts w:cs="Arial"/>
          <w:spacing w:val="-9"/>
          <w:lang w:val="it-IT"/>
        </w:rPr>
        <w:t xml:space="preserve"> </w:t>
      </w:r>
      <w:r w:rsidRPr="00E939B5">
        <w:rPr>
          <w:rFonts w:cs="Arial"/>
          <w:spacing w:val="-1"/>
          <w:lang w:val="it-IT"/>
        </w:rPr>
        <w:t>Brgat,</w:t>
      </w:r>
      <w:r w:rsidRPr="00E939B5">
        <w:rPr>
          <w:rFonts w:cs="Arial"/>
          <w:spacing w:val="-10"/>
          <w:lang w:val="it-IT"/>
        </w:rPr>
        <w:t xml:space="preserve"> </w:t>
      </w:r>
      <w:r w:rsidRPr="00E939B5">
        <w:rPr>
          <w:rFonts w:cs="Arial"/>
          <w:lang w:val="it-IT"/>
        </w:rPr>
        <w:t>koji</w:t>
      </w:r>
      <w:r w:rsidRPr="00E939B5">
        <w:rPr>
          <w:rFonts w:cs="Arial"/>
          <w:spacing w:val="-12"/>
          <w:lang w:val="it-IT"/>
        </w:rPr>
        <w:t xml:space="preserve"> </w:t>
      </w:r>
      <w:r w:rsidRPr="00E939B5">
        <w:rPr>
          <w:rFonts w:cs="Arial"/>
          <w:lang w:val="it-IT"/>
        </w:rPr>
        <w:t>je</w:t>
      </w:r>
      <w:r w:rsidRPr="00E939B5">
        <w:rPr>
          <w:rFonts w:cs="Arial"/>
          <w:spacing w:val="-9"/>
          <w:lang w:val="it-IT"/>
        </w:rPr>
        <w:t xml:space="preserve"> </w:t>
      </w:r>
      <w:r w:rsidRPr="00E939B5">
        <w:rPr>
          <w:rFonts w:cs="Arial"/>
          <w:spacing w:val="-1"/>
          <w:lang w:val="it-IT"/>
        </w:rPr>
        <w:t>položen</w:t>
      </w:r>
      <w:r w:rsidRPr="00E939B5">
        <w:rPr>
          <w:rFonts w:cs="Arial"/>
          <w:spacing w:val="-9"/>
          <w:lang w:val="it-IT"/>
        </w:rPr>
        <w:t xml:space="preserve"> </w:t>
      </w:r>
      <w:r w:rsidRPr="00E939B5">
        <w:rPr>
          <w:rFonts w:cs="Arial"/>
          <w:spacing w:val="-1"/>
          <w:lang w:val="it-IT"/>
        </w:rPr>
        <w:t>izvan</w:t>
      </w:r>
      <w:r w:rsidRPr="00E939B5">
        <w:rPr>
          <w:rFonts w:cs="Arial"/>
          <w:spacing w:val="-10"/>
          <w:lang w:val="it-IT"/>
        </w:rPr>
        <w:t xml:space="preserve"> </w:t>
      </w:r>
      <w:r w:rsidRPr="00E939B5">
        <w:rPr>
          <w:rFonts w:cs="Arial"/>
          <w:spacing w:val="-1"/>
          <w:lang w:val="it-IT"/>
        </w:rPr>
        <w:t>granice</w:t>
      </w:r>
      <w:r w:rsidRPr="00E939B5">
        <w:rPr>
          <w:rFonts w:cs="Arial"/>
          <w:spacing w:val="57"/>
          <w:lang w:val="it-IT"/>
        </w:rPr>
        <w:t xml:space="preserve"> </w:t>
      </w:r>
      <w:r w:rsidRPr="00E939B5">
        <w:rPr>
          <w:rFonts w:cs="Arial"/>
          <w:spacing w:val="-1"/>
          <w:lang w:val="it-IT"/>
        </w:rPr>
        <w:lastRenderedPageBreak/>
        <w:t>Grada</w:t>
      </w:r>
      <w:r w:rsidRPr="00E939B5">
        <w:rPr>
          <w:rFonts w:cs="Arial"/>
          <w:spacing w:val="2"/>
          <w:lang w:val="it-IT"/>
        </w:rPr>
        <w:t xml:space="preserve"> </w:t>
      </w:r>
      <w:r w:rsidRPr="00E939B5">
        <w:rPr>
          <w:rFonts w:cs="Arial"/>
          <w:spacing w:val="-1"/>
          <w:lang w:val="it-IT"/>
        </w:rPr>
        <w:t>Dubrovnika.</w:t>
      </w:r>
      <w:r w:rsidRPr="00E939B5">
        <w:rPr>
          <w:rFonts w:cs="Arial"/>
          <w:spacing w:val="2"/>
          <w:lang w:val="it-IT"/>
        </w:rPr>
        <w:t xml:space="preserve"> </w:t>
      </w:r>
      <w:r w:rsidRPr="00E939B5">
        <w:rPr>
          <w:rFonts w:cs="Arial"/>
          <w:spacing w:val="-1"/>
          <w:lang w:val="it-IT"/>
        </w:rPr>
        <w:t>Ne</w:t>
      </w:r>
      <w:r w:rsidRPr="00E939B5">
        <w:rPr>
          <w:rFonts w:cs="Arial"/>
          <w:spacing w:val="60"/>
          <w:lang w:val="it-IT"/>
        </w:rPr>
        <w:t xml:space="preserve"> </w:t>
      </w:r>
      <w:r w:rsidRPr="00E939B5">
        <w:rPr>
          <w:rFonts w:cs="Arial"/>
          <w:spacing w:val="-1"/>
          <w:lang w:val="it-IT"/>
        </w:rPr>
        <w:t>dopušta</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izmještanje</w:t>
      </w:r>
      <w:r w:rsidRPr="00E939B5">
        <w:rPr>
          <w:rFonts w:cs="Arial"/>
          <w:spacing w:val="60"/>
          <w:lang w:val="it-IT"/>
        </w:rPr>
        <w:t xml:space="preserve"> </w:t>
      </w:r>
      <w:r w:rsidRPr="00E939B5">
        <w:rPr>
          <w:rFonts w:cs="Arial"/>
          <w:spacing w:val="-1"/>
          <w:lang w:val="it-IT"/>
        </w:rPr>
        <w:t>križišta</w:t>
      </w:r>
      <w:r w:rsidRPr="00E939B5">
        <w:rPr>
          <w:rFonts w:cs="Arial"/>
          <w:spacing w:val="2"/>
          <w:lang w:val="it-IT"/>
        </w:rPr>
        <w:t xml:space="preserve"> </w:t>
      </w:r>
      <w:r w:rsidRPr="00E939B5">
        <w:rPr>
          <w:rFonts w:cs="Arial"/>
          <w:spacing w:val="-1"/>
          <w:lang w:val="it-IT"/>
        </w:rPr>
        <w:t>Žarkovica</w:t>
      </w:r>
      <w:r w:rsidRPr="00E939B5">
        <w:rPr>
          <w:rFonts w:cs="Arial"/>
          <w:spacing w:val="2"/>
          <w:lang w:val="it-IT"/>
        </w:rPr>
        <w:t xml:space="preserve"> </w:t>
      </w:r>
      <w:r w:rsidRPr="00E939B5">
        <w:rPr>
          <w:rFonts w:cs="Arial"/>
          <w:spacing w:val="-1"/>
          <w:lang w:val="it-IT"/>
        </w:rPr>
        <w:t>zapadnije</w:t>
      </w:r>
      <w:r w:rsidRPr="00E939B5">
        <w:rPr>
          <w:rFonts w:cs="Arial"/>
          <w:spacing w:val="2"/>
          <w:lang w:val="it-IT"/>
        </w:rPr>
        <w:t xml:space="preserve"> </w:t>
      </w:r>
      <w:r w:rsidRPr="00E939B5">
        <w:rPr>
          <w:rFonts w:cs="Arial"/>
          <w:lang w:val="it-IT"/>
        </w:rPr>
        <w:t>od</w:t>
      </w:r>
      <w:r w:rsidRPr="00E939B5">
        <w:rPr>
          <w:rFonts w:cs="Arial"/>
          <w:spacing w:val="1"/>
          <w:lang w:val="it-IT"/>
        </w:rPr>
        <w:t xml:space="preserve"> </w:t>
      </w:r>
      <w:r w:rsidRPr="00E939B5">
        <w:rPr>
          <w:rFonts w:cs="Arial"/>
          <w:spacing w:val="-1"/>
          <w:lang w:val="it-IT"/>
        </w:rPr>
        <w:t>položaja</w:t>
      </w:r>
      <w:r w:rsidRPr="00E939B5">
        <w:rPr>
          <w:rFonts w:cs="Arial"/>
          <w:spacing w:val="57"/>
          <w:lang w:val="it-IT"/>
        </w:rPr>
        <w:t xml:space="preserve"> </w:t>
      </w:r>
      <w:r w:rsidRPr="00E939B5">
        <w:rPr>
          <w:rFonts w:cs="Arial"/>
          <w:spacing w:val="-1"/>
          <w:lang w:val="it-IT"/>
        </w:rPr>
        <w:t>označenoga</w:t>
      </w:r>
      <w:r w:rsidRPr="00E939B5">
        <w:rPr>
          <w:rFonts w:cs="Arial"/>
          <w:spacing w:val="55"/>
          <w:lang w:val="it-IT"/>
        </w:rPr>
        <w:t xml:space="preserve"> </w:t>
      </w:r>
      <w:r w:rsidRPr="00E939B5">
        <w:rPr>
          <w:rFonts w:cs="Arial"/>
          <w:lang w:val="it-IT"/>
        </w:rPr>
        <w:t>u</w:t>
      </w:r>
      <w:r w:rsidRPr="00E939B5">
        <w:rPr>
          <w:rFonts w:cs="Arial"/>
          <w:spacing w:val="53"/>
          <w:lang w:val="it-IT"/>
        </w:rPr>
        <w:t xml:space="preserve"> </w:t>
      </w:r>
      <w:r w:rsidRPr="00E939B5">
        <w:rPr>
          <w:rFonts w:cs="Arial"/>
          <w:spacing w:val="-1"/>
          <w:lang w:val="it-IT"/>
        </w:rPr>
        <w:t>grafičkom</w:t>
      </w:r>
      <w:r w:rsidRPr="00E939B5">
        <w:rPr>
          <w:rFonts w:cs="Arial"/>
          <w:spacing w:val="56"/>
          <w:lang w:val="it-IT"/>
        </w:rPr>
        <w:t xml:space="preserve"> </w:t>
      </w:r>
      <w:r w:rsidRPr="00E939B5">
        <w:rPr>
          <w:rFonts w:cs="Arial"/>
          <w:spacing w:val="-1"/>
          <w:lang w:val="it-IT"/>
        </w:rPr>
        <w:t>dijelu</w:t>
      </w:r>
      <w:r w:rsidRPr="00E939B5">
        <w:rPr>
          <w:rFonts w:cs="Arial"/>
          <w:spacing w:val="55"/>
          <w:lang w:val="it-IT"/>
        </w:rPr>
        <w:t xml:space="preserve"> </w:t>
      </w:r>
      <w:r w:rsidRPr="00E939B5">
        <w:rPr>
          <w:rFonts w:cs="Arial"/>
          <w:spacing w:val="-1"/>
          <w:lang w:val="it-IT"/>
        </w:rPr>
        <w:t>elaborata</w:t>
      </w:r>
      <w:r w:rsidRPr="00E939B5">
        <w:rPr>
          <w:rFonts w:cs="Arial"/>
          <w:spacing w:val="55"/>
          <w:lang w:val="it-IT"/>
        </w:rPr>
        <w:t xml:space="preserve"> </w:t>
      </w:r>
      <w:r w:rsidRPr="00E939B5">
        <w:rPr>
          <w:rFonts w:cs="Arial"/>
          <w:spacing w:val="-1"/>
          <w:lang w:val="it-IT"/>
        </w:rPr>
        <w:t>Prostornog</w:t>
      </w:r>
      <w:r w:rsidRPr="00E939B5">
        <w:rPr>
          <w:rFonts w:cs="Arial"/>
          <w:spacing w:val="53"/>
          <w:lang w:val="it-IT"/>
        </w:rPr>
        <w:t xml:space="preserve"> </w:t>
      </w:r>
      <w:r w:rsidRPr="00E939B5">
        <w:rPr>
          <w:rFonts w:cs="Arial"/>
          <w:spacing w:val="-1"/>
          <w:lang w:val="it-IT"/>
        </w:rPr>
        <w:t>plana,</w:t>
      </w:r>
      <w:r w:rsidRPr="00E939B5">
        <w:rPr>
          <w:rFonts w:cs="Arial"/>
          <w:spacing w:val="55"/>
          <w:lang w:val="it-IT"/>
        </w:rPr>
        <w:t xml:space="preserve"> </w:t>
      </w:r>
      <w:r w:rsidRPr="00E939B5">
        <w:rPr>
          <w:rFonts w:cs="Arial"/>
          <w:spacing w:val="-1"/>
          <w:lang w:val="it-IT"/>
        </w:rPr>
        <w:t>kartografski</w:t>
      </w:r>
      <w:r w:rsidRPr="00E939B5">
        <w:rPr>
          <w:rFonts w:cs="Arial"/>
          <w:spacing w:val="55"/>
          <w:lang w:val="it-IT"/>
        </w:rPr>
        <w:t xml:space="preserve"> </w:t>
      </w:r>
      <w:r w:rsidRPr="00E939B5">
        <w:rPr>
          <w:rFonts w:cs="Arial"/>
          <w:spacing w:val="-1"/>
          <w:lang w:val="it-IT"/>
        </w:rPr>
        <w:t>prikaz</w:t>
      </w:r>
      <w:r w:rsidRPr="00E939B5">
        <w:rPr>
          <w:rFonts w:cs="Arial"/>
          <w:spacing w:val="53"/>
          <w:lang w:val="it-IT"/>
        </w:rPr>
        <w:t xml:space="preserve"> </w:t>
      </w:r>
      <w:r w:rsidRPr="00E939B5">
        <w:rPr>
          <w:rFonts w:cs="Arial"/>
          <w:spacing w:val="-1"/>
          <w:lang w:val="it-IT"/>
        </w:rPr>
        <w:t>broj:</w:t>
      </w:r>
      <w:r w:rsidRPr="00E939B5">
        <w:rPr>
          <w:rFonts w:cs="Arial"/>
          <w:spacing w:val="54"/>
          <w:lang w:val="it-IT"/>
        </w:rPr>
        <w:t xml:space="preserve"> </w:t>
      </w:r>
      <w:r w:rsidRPr="00E939B5">
        <w:rPr>
          <w:rFonts w:cs="Arial"/>
          <w:spacing w:val="-1"/>
          <w:lang w:val="it-IT"/>
        </w:rPr>
        <w:t>“2.1</w:t>
      </w:r>
      <w:r w:rsidRPr="00E939B5">
        <w:rPr>
          <w:rFonts w:cs="Arial"/>
          <w:spacing w:val="59"/>
          <w:lang w:val="it-IT"/>
        </w:rPr>
        <w:t xml:space="preserve"> </w:t>
      </w:r>
      <w:r w:rsidRPr="00E939B5">
        <w:rPr>
          <w:rFonts w:cs="Arial"/>
          <w:spacing w:val="-1"/>
          <w:lang w:val="it-IT"/>
        </w:rPr>
        <w:t xml:space="preserve">Promet” </w:t>
      </w:r>
      <w:r w:rsidRPr="00E939B5">
        <w:rPr>
          <w:rFonts w:cs="Arial"/>
          <w:lang w:val="it-IT"/>
        </w:rPr>
        <w:t>u</w:t>
      </w:r>
      <w:r w:rsidRPr="00E939B5">
        <w:rPr>
          <w:rFonts w:cs="Arial"/>
          <w:spacing w:val="-4"/>
          <w:lang w:val="it-IT"/>
        </w:rPr>
        <w:t xml:space="preserve"> </w:t>
      </w:r>
      <w:r w:rsidRPr="00E939B5">
        <w:rPr>
          <w:rFonts w:cs="Arial"/>
          <w:spacing w:val="-1"/>
          <w:lang w:val="it-IT"/>
        </w:rPr>
        <w:t>mjerilu</w:t>
      </w:r>
      <w:r w:rsidRPr="00E939B5">
        <w:rPr>
          <w:rFonts w:cs="Arial"/>
          <w:lang w:val="it-IT"/>
        </w:rPr>
        <w:t xml:space="preserve"> </w:t>
      </w:r>
      <w:r w:rsidRPr="00E939B5">
        <w:rPr>
          <w:rFonts w:cs="Arial"/>
          <w:spacing w:val="-1"/>
          <w:lang w:val="it-IT"/>
        </w:rPr>
        <w:t xml:space="preserve">1:25.000, </w:t>
      </w:r>
      <w:r w:rsidRPr="00E939B5">
        <w:rPr>
          <w:rFonts w:cs="Arial"/>
          <w:lang w:val="it-IT"/>
        </w:rPr>
        <w:t>a</w:t>
      </w:r>
      <w:r w:rsidRPr="00E939B5">
        <w:rPr>
          <w:rFonts w:cs="Arial"/>
          <w:spacing w:val="-2"/>
          <w:lang w:val="it-IT"/>
        </w:rPr>
        <w:t xml:space="preserve"> </w:t>
      </w:r>
      <w:r w:rsidRPr="00E939B5">
        <w:rPr>
          <w:rFonts w:cs="Arial"/>
          <w:spacing w:val="-1"/>
          <w:lang w:val="it-IT"/>
        </w:rPr>
        <w:t>radi</w:t>
      </w:r>
      <w:r w:rsidRPr="00E939B5">
        <w:rPr>
          <w:rFonts w:cs="Arial"/>
          <w:spacing w:val="-3"/>
          <w:lang w:val="it-IT"/>
        </w:rPr>
        <w:t xml:space="preserve"> </w:t>
      </w:r>
      <w:r w:rsidRPr="00E939B5">
        <w:rPr>
          <w:rFonts w:cs="Arial"/>
          <w:spacing w:val="-1"/>
          <w:lang w:val="it-IT"/>
        </w:rPr>
        <w:t>očuvanja</w:t>
      </w:r>
      <w:r w:rsidRPr="00E939B5">
        <w:rPr>
          <w:rFonts w:cs="Arial"/>
          <w:spacing w:val="-2"/>
          <w:lang w:val="it-IT"/>
        </w:rPr>
        <w:t xml:space="preserve"> </w:t>
      </w:r>
      <w:r w:rsidRPr="00E939B5">
        <w:rPr>
          <w:rFonts w:cs="Arial"/>
          <w:spacing w:val="-1"/>
          <w:lang w:val="it-IT"/>
        </w:rPr>
        <w:t>krajobraznih</w:t>
      </w:r>
      <w:r w:rsidRPr="00E939B5">
        <w:rPr>
          <w:rFonts w:cs="Arial"/>
          <w:spacing w:val="-2"/>
          <w:lang w:val="it-IT"/>
        </w:rPr>
        <w:t xml:space="preserve"> </w:t>
      </w:r>
      <w:r w:rsidRPr="00E939B5">
        <w:rPr>
          <w:rFonts w:cs="Arial"/>
          <w:spacing w:val="-1"/>
          <w:lang w:val="it-IT"/>
        </w:rPr>
        <w:t>vrijednosti</w:t>
      </w:r>
      <w:r w:rsidRPr="00E939B5">
        <w:rPr>
          <w:rFonts w:cs="Arial"/>
          <w:spacing w:val="-3"/>
          <w:lang w:val="it-IT"/>
        </w:rPr>
        <w:t xml:space="preserve"> </w:t>
      </w:r>
      <w:r w:rsidRPr="00E939B5">
        <w:rPr>
          <w:rFonts w:cs="Arial"/>
          <w:spacing w:val="-1"/>
          <w:lang w:val="it-IT"/>
        </w:rPr>
        <w:t>područja. Križanje</w:t>
      </w:r>
      <w:r w:rsidRPr="00E939B5">
        <w:rPr>
          <w:rFonts w:cs="Arial"/>
          <w:spacing w:val="-4"/>
          <w:lang w:val="it-IT"/>
        </w:rPr>
        <w:t xml:space="preserve"> </w:t>
      </w:r>
      <w:r w:rsidRPr="00E939B5">
        <w:rPr>
          <w:rFonts w:cs="Arial"/>
          <w:spacing w:val="-1"/>
          <w:lang w:val="it-IT"/>
        </w:rPr>
        <w:t>treba</w:t>
      </w:r>
      <w:r w:rsidRPr="00E939B5">
        <w:rPr>
          <w:rFonts w:cs="Arial"/>
          <w:spacing w:val="-2"/>
          <w:lang w:val="it-IT"/>
        </w:rPr>
        <w:t xml:space="preserve"> </w:t>
      </w:r>
      <w:r w:rsidRPr="00E939B5">
        <w:rPr>
          <w:rFonts w:cs="Arial"/>
          <w:lang w:val="it-IT"/>
        </w:rPr>
        <w:t>u</w:t>
      </w:r>
      <w:r w:rsidRPr="00E939B5">
        <w:rPr>
          <w:rFonts w:cs="Arial"/>
          <w:spacing w:val="69"/>
          <w:lang w:val="it-IT"/>
        </w:rPr>
        <w:t xml:space="preserve"> </w:t>
      </w:r>
      <w:r w:rsidRPr="00E939B5">
        <w:rPr>
          <w:rFonts w:cs="Arial"/>
          <w:spacing w:val="-1"/>
          <w:lang w:val="it-IT"/>
        </w:rPr>
        <w:t>najvećoj</w:t>
      </w:r>
      <w:r w:rsidRPr="00E939B5">
        <w:rPr>
          <w:rFonts w:cs="Arial"/>
          <w:spacing w:val="2"/>
          <w:lang w:val="it-IT"/>
        </w:rPr>
        <w:t xml:space="preserve"> </w:t>
      </w:r>
      <w:r w:rsidRPr="00E939B5">
        <w:rPr>
          <w:rFonts w:cs="Arial"/>
          <w:spacing w:val="-1"/>
          <w:lang w:val="it-IT"/>
        </w:rPr>
        <w:t>mjeri</w:t>
      </w:r>
      <w:r w:rsidRPr="00E939B5">
        <w:rPr>
          <w:rFonts w:cs="Arial"/>
          <w:spacing w:val="2"/>
          <w:lang w:val="it-IT"/>
        </w:rPr>
        <w:t xml:space="preserve"> </w:t>
      </w:r>
      <w:r w:rsidRPr="00E939B5">
        <w:rPr>
          <w:rFonts w:cs="Arial"/>
          <w:spacing w:val="-1"/>
          <w:lang w:val="it-IT"/>
        </w:rPr>
        <w:t>prilagoditi</w:t>
      </w:r>
      <w:r w:rsidRPr="00E939B5">
        <w:rPr>
          <w:rFonts w:cs="Arial"/>
          <w:lang w:val="it-IT"/>
        </w:rPr>
        <w:t xml:space="preserve"> </w:t>
      </w:r>
      <w:r w:rsidRPr="00E939B5">
        <w:rPr>
          <w:rFonts w:cs="Arial"/>
          <w:spacing w:val="-1"/>
          <w:lang w:val="it-IT"/>
        </w:rPr>
        <w:t>terenskim</w:t>
      </w:r>
      <w:r w:rsidRPr="00E939B5">
        <w:rPr>
          <w:rFonts w:cs="Arial"/>
          <w:spacing w:val="3"/>
          <w:lang w:val="it-IT"/>
        </w:rPr>
        <w:t xml:space="preserve"> </w:t>
      </w:r>
      <w:r w:rsidRPr="00E939B5">
        <w:rPr>
          <w:rFonts w:cs="Arial"/>
          <w:lang w:val="it-IT"/>
        </w:rPr>
        <w:t xml:space="preserve">i </w:t>
      </w:r>
      <w:r w:rsidRPr="00E939B5">
        <w:rPr>
          <w:rFonts w:cs="Arial"/>
          <w:spacing w:val="-1"/>
          <w:lang w:val="it-IT"/>
        </w:rPr>
        <w:t>reljefnim</w:t>
      </w:r>
      <w:r w:rsidRPr="00E939B5">
        <w:rPr>
          <w:rFonts w:cs="Arial"/>
          <w:spacing w:val="3"/>
          <w:lang w:val="it-IT"/>
        </w:rPr>
        <w:t xml:space="preserve"> </w:t>
      </w:r>
      <w:r w:rsidRPr="00E939B5">
        <w:rPr>
          <w:rFonts w:cs="Arial"/>
          <w:spacing w:val="-1"/>
          <w:lang w:val="it-IT"/>
        </w:rPr>
        <w:t>prilikama</w:t>
      </w:r>
      <w:r w:rsidRPr="00E939B5">
        <w:rPr>
          <w:rFonts w:cs="Arial"/>
          <w:spacing w:val="3"/>
          <w:lang w:val="it-IT"/>
        </w:rPr>
        <w:t xml:space="preserve"> </w:t>
      </w:r>
      <w:r w:rsidRPr="00E939B5">
        <w:rPr>
          <w:rFonts w:cs="Arial"/>
          <w:lang w:val="it-IT"/>
        </w:rPr>
        <w:t xml:space="preserve">a sve </w:t>
      </w:r>
      <w:r w:rsidRPr="00E939B5">
        <w:rPr>
          <w:rFonts w:cs="Arial"/>
          <w:spacing w:val="-1"/>
          <w:lang w:val="it-IT"/>
        </w:rPr>
        <w:t>zahvate</w:t>
      </w:r>
      <w:r w:rsidRPr="00E939B5">
        <w:rPr>
          <w:rFonts w:cs="Arial"/>
          <w:spacing w:val="7"/>
          <w:lang w:val="it-IT"/>
        </w:rPr>
        <w:t xml:space="preserve"> </w:t>
      </w:r>
      <w:r w:rsidRPr="00E939B5">
        <w:rPr>
          <w:rFonts w:cs="Arial"/>
          <w:lang w:val="it-IT"/>
        </w:rPr>
        <w:t xml:space="preserve">u </w:t>
      </w:r>
      <w:r w:rsidRPr="00E939B5">
        <w:rPr>
          <w:rFonts w:cs="Arial"/>
          <w:spacing w:val="-1"/>
          <w:lang w:val="it-IT"/>
        </w:rPr>
        <w:t>terenu</w:t>
      </w:r>
      <w:r w:rsidRPr="00E939B5">
        <w:rPr>
          <w:rFonts w:cs="Arial"/>
          <w:lang w:val="it-IT"/>
        </w:rPr>
        <w:t xml:space="preserve"> treba </w:t>
      </w:r>
      <w:r w:rsidRPr="00E939B5">
        <w:rPr>
          <w:rFonts w:cs="Arial"/>
          <w:spacing w:val="-1"/>
          <w:lang w:val="it-IT"/>
        </w:rPr>
        <w:t>sanirati</w:t>
      </w:r>
      <w:r w:rsidRPr="00E939B5">
        <w:rPr>
          <w:rFonts w:cs="Arial"/>
          <w:spacing w:val="3"/>
          <w:lang w:val="it-IT"/>
        </w:rPr>
        <w:t xml:space="preserve"> </w:t>
      </w:r>
      <w:r w:rsidRPr="00E939B5">
        <w:rPr>
          <w:rFonts w:cs="Arial"/>
          <w:lang w:val="it-IT"/>
        </w:rPr>
        <w:t>i</w:t>
      </w:r>
      <w:r w:rsidRPr="00E939B5">
        <w:rPr>
          <w:rFonts w:cs="Arial"/>
          <w:spacing w:val="73"/>
          <w:lang w:val="it-IT"/>
        </w:rPr>
        <w:t xml:space="preserve"> </w:t>
      </w:r>
      <w:r w:rsidRPr="00E939B5">
        <w:rPr>
          <w:rFonts w:cs="Arial"/>
          <w:spacing w:val="-1"/>
          <w:lang w:val="it-IT"/>
        </w:rPr>
        <w:t>uklopiti</w:t>
      </w:r>
      <w:r w:rsidRPr="00E939B5">
        <w:rPr>
          <w:rFonts w:cs="Arial"/>
          <w:lang w:val="it-IT"/>
        </w:rPr>
        <w:t xml:space="preserve"> u </w:t>
      </w:r>
      <w:r w:rsidRPr="00E939B5">
        <w:rPr>
          <w:rFonts w:cs="Arial"/>
          <w:spacing w:val="-1"/>
          <w:lang w:val="it-IT"/>
        </w:rPr>
        <w:t>krajobraz.</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93.</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right="117"/>
        <w:jc w:val="both"/>
        <w:rPr>
          <w:rFonts w:cs="Arial"/>
          <w:lang w:val="it-IT"/>
        </w:rPr>
      </w:pPr>
      <w:r w:rsidRPr="00E939B5">
        <w:rPr>
          <w:rFonts w:cs="Arial"/>
          <w:spacing w:val="-1"/>
          <w:lang w:val="it-IT"/>
        </w:rPr>
        <w:t>Uspostavom</w:t>
      </w:r>
      <w:r w:rsidRPr="00E939B5">
        <w:rPr>
          <w:rFonts w:cs="Arial"/>
          <w:spacing w:val="25"/>
          <w:lang w:val="it-IT"/>
        </w:rPr>
        <w:t xml:space="preserve"> </w:t>
      </w:r>
      <w:r w:rsidRPr="00E939B5">
        <w:rPr>
          <w:rFonts w:cs="Arial"/>
          <w:spacing w:val="-1"/>
          <w:lang w:val="it-IT"/>
        </w:rPr>
        <w:t>sustava</w:t>
      </w:r>
      <w:r w:rsidRPr="00E939B5">
        <w:rPr>
          <w:rFonts w:cs="Arial"/>
          <w:spacing w:val="24"/>
          <w:lang w:val="it-IT"/>
        </w:rPr>
        <w:t xml:space="preserve"> </w:t>
      </w:r>
      <w:r w:rsidRPr="00E939B5">
        <w:rPr>
          <w:rFonts w:cs="Arial"/>
          <w:spacing w:val="-2"/>
          <w:lang w:val="it-IT"/>
        </w:rPr>
        <w:t>brzih</w:t>
      </w:r>
      <w:r w:rsidRPr="00E939B5">
        <w:rPr>
          <w:rFonts w:cs="Arial"/>
          <w:spacing w:val="24"/>
          <w:lang w:val="it-IT"/>
        </w:rPr>
        <w:t xml:space="preserve"> </w:t>
      </w:r>
      <w:r w:rsidRPr="00E939B5">
        <w:rPr>
          <w:rFonts w:cs="Arial"/>
          <w:lang w:val="it-IT"/>
        </w:rPr>
        <w:t>cesta</w:t>
      </w:r>
      <w:r w:rsidRPr="00E939B5">
        <w:rPr>
          <w:rFonts w:cs="Arial"/>
          <w:spacing w:val="22"/>
          <w:lang w:val="it-IT"/>
        </w:rPr>
        <w:t xml:space="preserve"> </w:t>
      </w:r>
      <w:r w:rsidRPr="00E939B5">
        <w:rPr>
          <w:rFonts w:cs="Arial"/>
          <w:spacing w:val="-1"/>
          <w:lang w:val="it-IT"/>
        </w:rPr>
        <w:t>mijenjaju</w:t>
      </w:r>
      <w:r w:rsidRPr="00E939B5">
        <w:rPr>
          <w:rFonts w:cs="Arial"/>
          <w:spacing w:val="24"/>
          <w:lang w:val="it-IT"/>
        </w:rPr>
        <w:t xml:space="preserve"> </w:t>
      </w:r>
      <w:r w:rsidRPr="00E939B5">
        <w:rPr>
          <w:rFonts w:cs="Arial"/>
          <w:lang w:val="it-IT"/>
        </w:rPr>
        <w:t>se</w:t>
      </w:r>
      <w:r w:rsidRPr="00E939B5">
        <w:rPr>
          <w:rFonts w:cs="Arial"/>
          <w:spacing w:val="22"/>
          <w:lang w:val="it-IT"/>
        </w:rPr>
        <w:t xml:space="preserve"> </w:t>
      </w:r>
      <w:r w:rsidRPr="00E939B5">
        <w:rPr>
          <w:rFonts w:cs="Arial"/>
          <w:spacing w:val="-1"/>
          <w:lang w:val="it-IT"/>
        </w:rPr>
        <w:t>značenja</w:t>
      </w:r>
      <w:r w:rsidRPr="00E939B5">
        <w:rPr>
          <w:rFonts w:cs="Arial"/>
          <w:spacing w:val="24"/>
          <w:lang w:val="it-IT"/>
        </w:rPr>
        <w:t xml:space="preserve"> </w:t>
      </w:r>
      <w:r w:rsidRPr="00E939B5">
        <w:rPr>
          <w:rFonts w:cs="Arial"/>
          <w:spacing w:val="-1"/>
          <w:lang w:val="it-IT"/>
        </w:rPr>
        <w:t>postojećih</w:t>
      </w:r>
      <w:r w:rsidRPr="00E939B5">
        <w:rPr>
          <w:rFonts w:cs="Arial"/>
          <w:spacing w:val="24"/>
          <w:lang w:val="it-IT"/>
        </w:rPr>
        <w:t xml:space="preserve"> </w:t>
      </w:r>
      <w:r w:rsidRPr="00E939B5">
        <w:rPr>
          <w:rFonts w:cs="Arial"/>
          <w:spacing w:val="-1"/>
          <w:lang w:val="it-IT"/>
        </w:rPr>
        <w:t>državnih</w:t>
      </w:r>
      <w:r w:rsidRPr="00E939B5">
        <w:rPr>
          <w:rFonts w:cs="Arial"/>
          <w:spacing w:val="24"/>
          <w:lang w:val="it-IT"/>
        </w:rPr>
        <w:t xml:space="preserve"> </w:t>
      </w:r>
      <w:r w:rsidRPr="00E939B5">
        <w:rPr>
          <w:rFonts w:cs="Arial"/>
          <w:spacing w:val="-1"/>
          <w:lang w:val="it-IT"/>
        </w:rPr>
        <w:t>cesta,</w:t>
      </w:r>
      <w:r w:rsidRPr="00E939B5">
        <w:rPr>
          <w:rFonts w:cs="Arial"/>
          <w:spacing w:val="25"/>
          <w:lang w:val="it-IT"/>
        </w:rPr>
        <w:t xml:space="preserve"> </w:t>
      </w:r>
      <w:r w:rsidRPr="00E939B5">
        <w:rPr>
          <w:rFonts w:cs="Arial"/>
          <w:spacing w:val="-1"/>
          <w:lang w:val="it-IT"/>
        </w:rPr>
        <w:t>posebno</w:t>
      </w:r>
      <w:r w:rsidRPr="00E939B5">
        <w:rPr>
          <w:rFonts w:cs="Arial"/>
          <w:spacing w:val="57"/>
          <w:lang w:val="it-IT"/>
        </w:rPr>
        <w:t xml:space="preserve"> </w:t>
      </w:r>
      <w:r w:rsidRPr="00E939B5">
        <w:rPr>
          <w:rFonts w:cs="Arial"/>
          <w:spacing w:val="-1"/>
          <w:lang w:val="it-IT"/>
        </w:rPr>
        <w:t>D8,</w:t>
      </w:r>
      <w:r w:rsidRPr="00E939B5">
        <w:rPr>
          <w:rFonts w:cs="Arial"/>
          <w:spacing w:val="3"/>
          <w:lang w:val="it-IT"/>
        </w:rPr>
        <w:t xml:space="preserve"> </w:t>
      </w:r>
      <w:r w:rsidRPr="00E939B5">
        <w:rPr>
          <w:rFonts w:cs="Arial"/>
          <w:lang w:val="it-IT"/>
        </w:rPr>
        <w:t>koja</w:t>
      </w:r>
      <w:r w:rsidRPr="00E939B5">
        <w:rPr>
          <w:rFonts w:cs="Arial"/>
          <w:spacing w:val="2"/>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pojedinim</w:t>
      </w:r>
      <w:r w:rsidRPr="00E939B5">
        <w:rPr>
          <w:rFonts w:cs="Arial"/>
          <w:spacing w:val="4"/>
          <w:lang w:val="it-IT"/>
        </w:rPr>
        <w:t xml:space="preserve"> </w:t>
      </w:r>
      <w:r w:rsidRPr="00E939B5">
        <w:rPr>
          <w:rFonts w:cs="Arial"/>
          <w:spacing w:val="-1"/>
          <w:lang w:val="it-IT"/>
        </w:rPr>
        <w:t>dionicama</w:t>
      </w:r>
      <w:r w:rsidRPr="00E939B5">
        <w:rPr>
          <w:rFonts w:cs="Arial"/>
          <w:spacing w:val="3"/>
          <w:lang w:val="it-IT"/>
        </w:rPr>
        <w:t xml:space="preserve"> </w:t>
      </w:r>
      <w:r w:rsidRPr="00E939B5">
        <w:rPr>
          <w:rFonts w:cs="Arial"/>
          <w:lang w:val="it-IT"/>
        </w:rPr>
        <w:t>može</w:t>
      </w:r>
      <w:r w:rsidRPr="00E939B5">
        <w:rPr>
          <w:rFonts w:cs="Arial"/>
          <w:spacing w:val="2"/>
          <w:lang w:val="it-IT"/>
        </w:rPr>
        <w:t xml:space="preserve"> </w:t>
      </w:r>
      <w:r w:rsidRPr="00E939B5">
        <w:rPr>
          <w:rFonts w:cs="Arial"/>
          <w:spacing w:val="-1"/>
          <w:lang w:val="it-IT"/>
        </w:rPr>
        <w:t>prijeći</w:t>
      </w:r>
      <w:r w:rsidRPr="00E939B5">
        <w:rPr>
          <w:rFonts w:cs="Arial"/>
          <w:spacing w:val="2"/>
          <w:lang w:val="it-IT"/>
        </w:rPr>
        <w:t xml:space="preserve"> </w:t>
      </w:r>
      <w:r w:rsidRPr="00E939B5">
        <w:rPr>
          <w:rFonts w:cs="Arial"/>
          <w:lang w:val="it-IT"/>
        </w:rPr>
        <w:t>i</w:t>
      </w:r>
      <w:r w:rsidRPr="00E939B5">
        <w:rPr>
          <w:rFonts w:cs="Arial"/>
          <w:spacing w:val="2"/>
          <w:lang w:val="it-IT"/>
        </w:rPr>
        <w:t xml:space="preserve"> </w:t>
      </w:r>
      <w:r w:rsidRPr="00E939B5">
        <w:rPr>
          <w:rFonts w:cs="Arial"/>
          <w:lang w:val="it-IT"/>
        </w:rPr>
        <w:t xml:space="preserve">u </w:t>
      </w:r>
      <w:r w:rsidRPr="00E939B5">
        <w:rPr>
          <w:rFonts w:cs="Arial"/>
          <w:spacing w:val="-1"/>
          <w:lang w:val="it-IT"/>
        </w:rPr>
        <w:t>kategoriju</w:t>
      </w:r>
      <w:r w:rsidRPr="00E939B5">
        <w:rPr>
          <w:rFonts w:cs="Arial"/>
          <w:spacing w:val="2"/>
          <w:lang w:val="it-IT"/>
        </w:rPr>
        <w:t xml:space="preserve"> </w:t>
      </w:r>
      <w:r w:rsidRPr="00E939B5">
        <w:rPr>
          <w:rFonts w:cs="Arial"/>
          <w:spacing w:val="-1"/>
          <w:lang w:val="it-IT"/>
        </w:rPr>
        <w:t>županijske</w:t>
      </w:r>
      <w:r w:rsidRPr="00E939B5">
        <w:rPr>
          <w:rFonts w:cs="Arial"/>
          <w:lang w:val="it-IT"/>
        </w:rPr>
        <w:t xml:space="preserve"> </w:t>
      </w:r>
      <w:r w:rsidRPr="00E939B5">
        <w:rPr>
          <w:rFonts w:cs="Arial"/>
          <w:spacing w:val="-1"/>
          <w:lang w:val="it-IT"/>
        </w:rPr>
        <w:t>ceste.</w:t>
      </w:r>
      <w:r w:rsidRPr="00E939B5">
        <w:rPr>
          <w:rFonts w:cs="Arial"/>
          <w:spacing w:val="3"/>
          <w:lang w:val="it-IT"/>
        </w:rPr>
        <w:t xml:space="preserve"> </w:t>
      </w:r>
      <w:r w:rsidRPr="00E939B5">
        <w:rPr>
          <w:rFonts w:cs="Arial"/>
          <w:spacing w:val="-1"/>
          <w:lang w:val="it-IT"/>
        </w:rPr>
        <w:t>Radi</w:t>
      </w:r>
      <w:r w:rsidRPr="00E939B5">
        <w:rPr>
          <w:rFonts w:cs="Arial"/>
          <w:spacing w:val="2"/>
          <w:lang w:val="it-IT"/>
        </w:rPr>
        <w:t xml:space="preserve"> </w:t>
      </w:r>
      <w:r w:rsidRPr="00E939B5">
        <w:rPr>
          <w:rFonts w:cs="Arial"/>
          <w:spacing w:val="-1"/>
          <w:lang w:val="it-IT"/>
        </w:rPr>
        <w:t>prioritetne</w:t>
      </w:r>
      <w:r w:rsidRPr="00E939B5">
        <w:rPr>
          <w:rFonts w:cs="Arial"/>
          <w:spacing w:val="65"/>
          <w:lang w:val="it-IT"/>
        </w:rPr>
        <w:t xml:space="preserve"> </w:t>
      </w:r>
      <w:r w:rsidRPr="00E939B5">
        <w:rPr>
          <w:rFonts w:cs="Arial"/>
          <w:spacing w:val="-1"/>
          <w:lang w:val="it-IT"/>
        </w:rPr>
        <w:t>rekonstrukcije</w:t>
      </w:r>
      <w:r w:rsidRPr="00E939B5">
        <w:rPr>
          <w:rFonts w:cs="Arial"/>
          <w:spacing w:val="5"/>
          <w:lang w:val="it-IT"/>
        </w:rPr>
        <w:t xml:space="preserve"> </w:t>
      </w:r>
      <w:r w:rsidRPr="00E939B5">
        <w:rPr>
          <w:rFonts w:cs="Arial"/>
          <w:spacing w:val="-1"/>
          <w:lang w:val="it-IT"/>
        </w:rPr>
        <w:t>državne</w:t>
      </w:r>
      <w:r w:rsidRPr="00E939B5">
        <w:rPr>
          <w:rFonts w:cs="Arial"/>
          <w:spacing w:val="5"/>
          <w:lang w:val="it-IT"/>
        </w:rPr>
        <w:t xml:space="preserve"> </w:t>
      </w:r>
      <w:r w:rsidRPr="00E939B5">
        <w:rPr>
          <w:rFonts w:cs="Arial"/>
          <w:spacing w:val="-1"/>
          <w:lang w:val="it-IT"/>
        </w:rPr>
        <w:t>ceste,</w:t>
      </w:r>
      <w:r w:rsidRPr="00E939B5">
        <w:rPr>
          <w:rFonts w:cs="Arial"/>
          <w:spacing w:val="7"/>
          <w:lang w:val="it-IT"/>
        </w:rPr>
        <w:t xml:space="preserve"> </w:t>
      </w:r>
      <w:r w:rsidRPr="00E939B5">
        <w:rPr>
          <w:rFonts w:cs="Arial"/>
          <w:spacing w:val="-1"/>
          <w:lang w:val="it-IT"/>
        </w:rPr>
        <w:t>tj.</w:t>
      </w:r>
      <w:r w:rsidRPr="00E939B5">
        <w:rPr>
          <w:rFonts w:cs="Arial"/>
          <w:spacing w:val="6"/>
          <w:lang w:val="it-IT"/>
        </w:rPr>
        <w:t xml:space="preserve"> </w:t>
      </w:r>
      <w:r w:rsidRPr="00E939B5">
        <w:rPr>
          <w:rFonts w:cs="Arial"/>
          <w:spacing w:val="-1"/>
          <w:lang w:val="it-IT"/>
        </w:rPr>
        <w:t>boljeg</w:t>
      </w:r>
      <w:r w:rsidRPr="00E939B5">
        <w:rPr>
          <w:rFonts w:cs="Arial"/>
          <w:spacing w:val="5"/>
          <w:lang w:val="it-IT"/>
        </w:rPr>
        <w:t xml:space="preserve"> </w:t>
      </w:r>
      <w:r w:rsidRPr="00E939B5">
        <w:rPr>
          <w:rFonts w:cs="Arial"/>
          <w:spacing w:val="-1"/>
          <w:lang w:val="it-IT"/>
        </w:rPr>
        <w:t>povezivanja</w:t>
      </w:r>
      <w:r w:rsidRPr="00E939B5">
        <w:rPr>
          <w:rFonts w:cs="Arial"/>
          <w:spacing w:val="7"/>
          <w:lang w:val="it-IT"/>
        </w:rPr>
        <w:t xml:space="preserve"> </w:t>
      </w:r>
      <w:r w:rsidRPr="00E939B5">
        <w:rPr>
          <w:rFonts w:cs="Arial"/>
          <w:spacing w:val="-1"/>
          <w:lang w:val="it-IT"/>
        </w:rPr>
        <w:t>područja</w:t>
      </w:r>
      <w:r w:rsidRPr="00E939B5">
        <w:rPr>
          <w:rFonts w:cs="Arial"/>
          <w:spacing w:val="7"/>
          <w:lang w:val="it-IT"/>
        </w:rPr>
        <w:t xml:space="preserve"> </w:t>
      </w:r>
      <w:r w:rsidRPr="00E939B5">
        <w:rPr>
          <w:rFonts w:cs="Arial"/>
          <w:spacing w:val="-1"/>
          <w:lang w:val="it-IT"/>
        </w:rPr>
        <w:t>Dubrovnika</w:t>
      </w:r>
      <w:r w:rsidRPr="00E939B5">
        <w:rPr>
          <w:rFonts w:cs="Arial"/>
          <w:spacing w:val="7"/>
          <w:lang w:val="it-IT"/>
        </w:rPr>
        <w:t xml:space="preserve"> </w:t>
      </w:r>
      <w:r w:rsidRPr="00E939B5">
        <w:rPr>
          <w:rFonts w:cs="Arial"/>
          <w:lang w:val="it-IT"/>
        </w:rPr>
        <w:t>s</w:t>
      </w:r>
      <w:r w:rsidRPr="00E939B5">
        <w:rPr>
          <w:rFonts w:cs="Arial"/>
          <w:spacing w:val="5"/>
          <w:lang w:val="it-IT"/>
        </w:rPr>
        <w:t xml:space="preserve"> </w:t>
      </w:r>
      <w:r w:rsidRPr="00E939B5">
        <w:rPr>
          <w:rFonts w:cs="Arial"/>
          <w:spacing w:val="-1"/>
          <w:lang w:val="it-IT"/>
        </w:rPr>
        <w:t>ostalim</w:t>
      </w:r>
      <w:r w:rsidRPr="00E939B5">
        <w:rPr>
          <w:rFonts w:cs="Arial"/>
          <w:spacing w:val="6"/>
          <w:lang w:val="it-IT"/>
        </w:rPr>
        <w:t xml:space="preserve"> </w:t>
      </w:r>
      <w:r w:rsidRPr="00E939B5">
        <w:rPr>
          <w:rFonts w:cs="Arial"/>
          <w:spacing w:val="-1"/>
          <w:lang w:val="it-IT"/>
        </w:rPr>
        <w:t>dijelovima</w:t>
      </w:r>
      <w:r w:rsidRPr="00E939B5">
        <w:rPr>
          <w:rFonts w:cs="Arial"/>
          <w:spacing w:val="83"/>
          <w:lang w:val="it-IT"/>
        </w:rPr>
        <w:t xml:space="preserve"> </w:t>
      </w:r>
      <w:r w:rsidRPr="00E939B5">
        <w:rPr>
          <w:rFonts w:cs="Arial"/>
          <w:spacing w:val="-1"/>
          <w:lang w:val="it-IT"/>
        </w:rPr>
        <w:t>Republike</w:t>
      </w:r>
      <w:r w:rsidRPr="00E939B5">
        <w:rPr>
          <w:rFonts w:cs="Arial"/>
          <w:spacing w:val="15"/>
          <w:lang w:val="it-IT"/>
        </w:rPr>
        <w:t xml:space="preserve"> </w:t>
      </w:r>
      <w:r w:rsidRPr="00E939B5">
        <w:rPr>
          <w:rFonts w:cs="Arial"/>
          <w:spacing w:val="-1"/>
          <w:lang w:val="it-IT"/>
        </w:rPr>
        <w:t>Hrvatske,</w:t>
      </w:r>
      <w:r w:rsidRPr="00E939B5">
        <w:rPr>
          <w:rFonts w:cs="Arial"/>
          <w:spacing w:val="13"/>
          <w:lang w:val="it-IT"/>
        </w:rPr>
        <w:t xml:space="preserve"> </w:t>
      </w:r>
      <w:r w:rsidRPr="00E939B5">
        <w:rPr>
          <w:rFonts w:cs="Arial"/>
          <w:spacing w:val="-1"/>
          <w:lang w:val="it-IT"/>
        </w:rPr>
        <w:t>određeni</w:t>
      </w:r>
      <w:r w:rsidRPr="00E939B5">
        <w:rPr>
          <w:rFonts w:cs="Arial"/>
          <w:spacing w:val="14"/>
          <w:lang w:val="it-IT"/>
        </w:rPr>
        <w:t xml:space="preserve"> </w:t>
      </w:r>
      <w:r w:rsidRPr="00E939B5">
        <w:rPr>
          <w:rFonts w:cs="Arial"/>
          <w:lang w:val="it-IT"/>
        </w:rPr>
        <w:t>su</w:t>
      </w:r>
      <w:r w:rsidRPr="00E939B5">
        <w:rPr>
          <w:rFonts w:cs="Arial"/>
          <w:spacing w:val="12"/>
          <w:lang w:val="it-IT"/>
        </w:rPr>
        <w:t xml:space="preserve"> </w:t>
      </w:r>
      <w:r w:rsidRPr="00E939B5">
        <w:rPr>
          <w:rFonts w:cs="Arial"/>
          <w:spacing w:val="-1"/>
          <w:lang w:val="it-IT"/>
        </w:rPr>
        <w:t>zahvati</w:t>
      </w:r>
      <w:r w:rsidRPr="00E939B5">
        <w:rPr>
          <w:rFonts w:cs="Arial"/>
          <w:spacing w:val="11"/>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rekonstrukciji</w:t>
      </w:r>
      <w:r w:rsidRPr="00E939B5">
        <w:rPr>
          <w:rFonts w:cs="Arial"/>
          <w:spacing w:val="14"/>
          <w:lang w:val="it-IT"/>
        </w:rPr>
        <w:t xml:space="preserve"> </w:t>
      </w:r>
      <w:r w:rsidRPr="00E939B5">
        <w:rPr>
          <w:rFonts w:cs="Arial"/>
          <w:spacing w:val="-1"/>
          <w:lang w:val="it-IT"/>
        </w:rPr>
        <w:t>državne</w:t>
      </w:r>
      <w:r w:rsidRPr="00E939B5">
        <w:rPr>
          <w:rFonts w:cs="Arial"/>
          <w:spacing w:val="10"/>
          <w:lang w:val="it-IT"/>
        </w:rPr>
        <w:t xml:space="preserve"> </w:t>
      </w:r>
      <w:r w:rsidRPr="00E939B5">
        <w:rPr>
          <w:rFonts w:cs="Arial"/>
          <w:lang w:val="it-IT"/>
        </w:rPr>
        <w:t>ceste</w:t>
      </w:r>
      <w:r w:rsidRPr="00E939B5">
        <w:rPr>
          <w:rFonts w:cs="Arial"/>
          <w:spacing w:val="10"/>
          <w:lang w:val="it-IT"/>
        </w:rPr>
        <w:t xml:space="preserve"> </w:t>
      </w:r>
      <w:r w:rsidRPr="00E939B5">
        <w:rPr>
          <w:rFonts w:cs="Arial"/>
          <w:spacing w:val="-1"/>
          <w:lang w:val="it-IT"/>
        </w:rPr>
        <w:t>D8,</w:t>
      </w:r>
      <w:r w:rsidRPr="00E939B5">
        <w:rPr>
          <w:rFonts w:cs="Arial"/>
          <w:spacing w:val="16"/>
          <w:lang w:val="it-IT"/>
        </w:rPr>
        <w:t xml:space="preserve"> </w:t>
      </w:r>
      <w:r w:rsidRPr="00E939B5">
        <w:rPr>
          <w:rFonts w:cs="Arial"/>
          <w:spacing w:val="-1"/>
          <w:lang w:val="it-IT"/>
        </w:rPr>
        <w:t>bilo</w:t>
      </w:r>
      <w:r w:rsidRPr="00E939B5">
        <w:rPr>
          <w:rFonts w:cs="Arial"/>
          <w:spacing w:val="12"/>
          <w:lang w:val="it-IT"/>
        </w:rPr>
        <w:t xml:space="preserve"> </w:t>
      </w:r>
      <w:r w:rsidRPr="00E939B5">
        <w:rPr>
          <w:rFonts w:cs="Arial"/>
          <w:spacing w:val="-1"/>
          <w:lang w:val="it-IT"/>
        </w:rPr>
        <w:t>uređenjem</w:t>
      </w:r>
      <w:r w:rsidRPr="00E939B5">
        <w:rPr>
          <w:rFonts w:cs="Arial"/>
          <w:spacing w:val="47"/>
          <w:lang w:val="it-IT"/>
        </w:rPr>
        <w:t xml:space="preserve"> </w:t>
      </w:r>
      <w:r w:rsidRPr="00E939B5">
        <w:rPr>
          <w:rFonts w:cs="Arial"/>
          <w:spacing w:val="-1"/>
          <w:lang w:val="it-IT"/>
        </w:rPr>
        <w:t>kritične</w:t>
      </w:r>
      <w:r w:rsidRPr="00E939B5">
        <w:rPr>
          <w:rFonts w:cs="Arial"/>
          <w:lang w:val="it-IT"/>
        </w:rPr>
        <w:t xml:space="preserve"> </w:t>
      </w:r>
      <w:r w:rsidRPr="00E939B5">
        <w:rPr>
          <w:rFonts w:cs="Arial"/>
          <w:spacing w:val="-1"/>
          <w:lang w:val="it-IT"/>
        </w:rPr>
        <w:t>dionice</w:t>
      </w:r>
      <w:r w:rsidRPr="00E939B5">
        <w:rPr>
          <w:rFonts w:cs="Arial"/>
          <w:spacing w:val="-2"/>
          <w:lang w:val="it-IT"/>
        </w:rPr>
        <w:t xml:space="preserve"> </w:t>
      </w:r>
      <w:r w:rsidRPr="00E939B5">
        <w:rPr>
          <w:rFonts w:cs="Arial"/>
          <w:spacing w:val="-1"/>
          <w:lang w:val="it-IT"/>
        </w:rPr>
        <w:t>trase,</w:t>
      </w:r>
      <w:r w:rsidRPr="00E939B5">
        <w:rPr>
          <w:rFonts w:cs="Arial"/>
          <w:spacing w:val="2"/>
          <w:lang w:val="it-IT"/>
        </w:rPr>
        <w:t xml:space="preserve"> </w:t>
      </w:r>
      <w:r w:rsidRPr="00E939B5">
        <w:rPr>
          <w:rFonts w:cs="Arial"/>
          <w:spacing w:val="-2"/>
          <w:lang w:val="it-IT"/>
        </w:rPr>
        <w:t>bilo</w:t>
      </w:r>
      <w:r w:rsidRPr="00E939B5">
        <w:rPr>
          <w:rFonts w:cs="Arial"/>
          <w:lang w:val="it-IT"/>
        </w:rPr>
        <w:t xml:space="preserve"> </w:t>
      </w:r>
      <w:r w:rsidRPr="00E939B5">
        <w:rPr>
          <w:rFonts w:cs="Arial"/>
          <w:spacing w:val="-1"/>
          <w:lang w:val="it-IT"/>
        </w:rPr>
        <w:t>gradnjom nove</w:t>
      </w:r>
      <w:r w:rsidRPr="00E939B5">
        <w:rPr>
          <w:rFonts w:cs="Arial"/>
          <w:spacing w:val="-2"/>
          <w:lang w:val="it-IT"/>
        </w:rPr>
        <w:t xml:space="preserve"> </w:t>
      </w:r>
      <w:r w:rsidRPr="00E939B5">
        <w:rPr>
          <w:rFonts w:cs="Arial"/>
          <w:spacing w:val="-1"/>
          <w:lang w:val="it-IT"/>
        </w:rPr>
        <w:t>dionice.</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94.</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98"/>
        </w:tabs>
        <w:ind w:right="119"/>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Rekonstrukcijom</w:t>
      </w:r>
      <w:r w:rsidRPr="00E939B5">
        <w:rPr>
          <w:rFonts w:cs="Arial"/>
          <w:spacing w:val="49"/>
          <w:lang w:val="it-IT"/>
        </w:rPr>
        <w:t xml:space="preserve"> </w:t>
      </w:r>
      <w:r w:rsidRPr="00E939B5">
        <w:rPr>
          <w:rFonts w:cs="Arial"/>
          <w:spacing w:val="-1"/>
          <w:lang w:val="it-IT"/>
        </w:rPr>
        <w:t>postojećih</w:t>
      </w:r>
      <w:r w:rsidRPr="00E939B5">
        <w:rPr>
          <w:rFonts w:cs="Arial"/>
          <w:spacing w:val="50"/>
          <w:lang w:val="it-IT"/>
        </w:rPr>
        <w:t xml:space="preserve"> </w:t>
      </w:r>
      <w:r w:rsidRPr="00E939B5">
        <w:rPr>
          <w:rFonts w:cs="Arial"/>
          <w:spacing w:val="-1"/>
          <w:lang w:val="it-IT"/>
        </w:rPr>
        <w:t>državnih</w:t>
      </w:r>
      <w:r w:rsidRPr="00E939B5">
        <w:rPr>
          <w:rFonts w:cs="Arial"/>
          <w:spacing w:val="50"/>
          <w:lang w:val="it-IT"/>
        </w:rPr>
        <w:t xml:space="preserve"> </w:t>
      </w:r>
      <w:r w:rsidRPr="00E939B5">
        <w:rPr>
          <w:rFonts w:cs="Arial"/>
          <w:lang w:val="it-IT"/>
        </w:rPr>
        <w:t>i</w:t>
      </w:r>
      <w:r w:rsidRPr="00E939B5">
        <w:rPr>
          <w:rFonts w:cs="Arial"/>
          <w:spacing w:val="50"/>
          <w:lang w:val="it-IT"/>
        </w:rPr>
        <w:t xml:space="preserve"> </w:t>
      </w:r>
      <w:r w:rsidRPr="00E939B5">
        <w:rPr>
          <w:rFonts w:cs="Arial"/>
          <w:spacing w:val="-2"/>
          <w:lang w:val="it-IT"/>
        </w:rPr>
        <w:t>drugih</w:t>
      </w:r>
      <w:r w:rsidRPr="00E939B5">
        <w:rPr>
          <w:rFonts w:cs="Arial"/>
          <w:spacing w:val="50"/>
          <w:lang w:val="it-IT"/>
        </w:rPr>
        <w:t xml:space="preserve"> </w:t>
      </w:r>
      <w:r w:rsidRPr="00E939B5">
        <w:rPr>
          <w:rFonts w:cs="Arial"/>
          <w:spacing w:val="-1"/>
          <w:lang w:val="it-IT"/>
        </w:rPr>
        <w:t>razvrstanih</w:t>
      </w:r>
      <w:r w:rsidRPr="00E939B5">
        <w:rPr>
          <w:rFonts w:cs="Arial"/>
          <w:spacing w:val="50"/>
          <w:lang w:val="it-IT"/>
        </w:rPr>
        <w:t xml:space="preserve"> </w:t>
      </w:r>
      <w:r w:rsidRPr="00E939B5">
        <w:rPr>
          <w:rFonts w:cs="Arial"/>
          <w:spacing w:val="-1"/>
          <w:lang w:val="it-IT"/>
        </w:rPr>
        <w:t>cesta</w:t>
      </w:r>
      <w:r w:rsidRPr="00E939B5">
        <w:rPr>
          <w:rFonts w:cs="Arial"/>
          <w:spacing w:val="49"/>
          <w:lang w:val="it-IT"/>
        </w:rPr>
        <w:t xml:space="preserve"> </w:t>
      </w:r>
      <w:r w:rsidRPr="00E939B5">
        <w:rPr>
          <w:rFonts w:cs="Arial"/>
          <w:spacing w:val="-1"/>
          <w:lang w:val="it-IT"/>
        </w:rPr>
        <w:t>potrebno</w:t>
      </w:r>
      <w:r w:rsidRPr="00E939B5">
        <w:rPr>
          <w:rFonts w:cs="Arial"/>
          <w:spacing w:val="50"/>
          <w:lang w:val="it-IT"/>
        </w:rPr>
        <w:t xml:space="preserve"> </w:t>
      </w:r>
      <w:r w:rsidRPr="00E939B5">
        <w:rPr>
          <w:rFonts w:cs="Arial"/>
          <w:lang w:val="it-IT"/>
        </w:rPr>
        <w:t>je</w:t>
      </w:r>
      <w:r w:rsidRPr="00E939B5">
        <w:rPr>
          <w:rFonts w:cs="Arial"/>
          <w:spacing w:val="48"/>
          <w:lang w:val="it-IT"/>
        </w:rPr>
        <w:t xml:space="preserve"> </w:t>
      </w:r>
      <w:r w:rsidRPr="00E939B5">
        <w:rPr>
          <w:rFonts w:cs="Arial"/>
          <w:spacing w:val="-1"/>
          <w:lang w:val="it-IT"/>
        </w:rPr>
        <w:t>obuhvatiti</w:t>
      </w:r>
      <w:r w:rsidRPr="00E939B5">
        <w:rPr>
          <w:rFonts w:cs="Arial"/>
          <w:spacing w:val="51"/>
          <w:lang w:val="it-IT"/>
        </w:rPr>
        <w:t xml:space="preserve"> </w:t>
      </w:r>
      <w:r w:rsidRPr="00E939B5">
        <w:rPr>
          <w:rFonts w:cs="Arial"/>
          <w:spacing w:val="-1"/>
          <w:lang w:val="it-IT"/>
        </w:rPr>
        <w:t>cjelovito</w:t>
      </w:r>
      <w:r w:rsidRPr="00E939B5">
        <w:rPr>
          <w:rFonts w:cs="Arial"/>
          <w:spacing w:val="53"/>
          <w:lang w:val="it-IT"/>
        </w:rPr>
        <w:t xml:space="preserve"> </w:t>
      </w:r>
      <w:r w:rsidRPr="00E939B5">
        <w:rPr>
          <w:rFonts w:cs="Arial"/>
          <w:spacing w:val="-1"/>
          <w:lang w:val="it-IT"/>
        </w:rPr>
        <w:t>rješenje</w:t>
      </w:r>
      <w:r w:rsidRPr="00E939B5">
        <w:rPr>
          <w:rFonts w:cs="Arial"/>
          <w:spacing w:val="53"/>
          <w:lang w:val="it-IT"/>
        </w:rPr>
        <w:t xml:space="preserve"> </w:t>
      </w:r>
      <w:r w:rsidRPr="00E939B5">
        <w:rPr>
          <w:rFonts w:cs="Arial"/>
          <w:spacing w:val="-1"/>
          <w:lang w:val="it-IT"/>
        </w:rPr>
        <w:t>trase</w:t>
      </w:r>
      <w:r w:rsidRPr="00E939B5">
        <w:rPr>
          <w:rFonts w:cs="Arial"/>
          <w:spacing w:val="53"/>
          <w:lang w:val="it-IT"/>
        </w:rPr>
        <w:t xml:space="preserve"> </w:t>
      </w:r>
      <w:r w:rsidRPr="00E939B5">
        <w:rPr>
          <w:rFonts w:cs="Arial"/>
          <w:lang w:val="it-IT"/>
        </w:rPr>
        <w:t>sa</w:t>
      </w:r>
      <w:r w:rsidRPr="00E939B5">
        <w:rPr>
          <w:rFonts w:cs="Arial"/>
          <w:spacing w:val="55"/>
          <w:lang w:val="it-IT"/>
        </w:rPr>
        <w:t xml:space="preserve"> </w:t>
      </w:r>
      <w:r w:rsidRPr="00E939B5">
        <w:rPr>
          <w:rFonts w:cs="Arial"/>
          <w:lang w:val="it-IT"/>
        </w:rPr>
        <w:t>svom</w:t>
      </w:r>
      <w:r w:rsidRPr="00E939B5">
        <w:rPr>
          <w:rFonts w:cs="Arial"/>
          <w:spacing w:val="54"/>
          <w:lang w:val="it-IT"/>
        </w:rPr>
        <w:t xml:space="preserve"> </w:t>
      </w:r>
      <w:r w:rsidRPr="00E939B5">
        <w:rPr>
          <w:rFonts w:cs="Arial"/>
          <w:spacing w:val="-1"/>
          <w:lang w:val="it-IT"/>
        </w:rPr>
        <w:t>infrastrukturom,</w:t>
      </w:r>
      <w:r w:rsidRPr="00E939B5">
        <w:rPr>
          <w:rFonts w:cs="Arial"/>
          <w:spacing w:val="54"/>
          <w:lang w:val="it-IT"/>
        </w:rPr>
        <w:t xml:space="preserve"> </w:t>
      </w:r>
      <w:r w:rsidRPr="00E939B5">
        <w:rPr>
          <w:rFonts w:cs="Arial"/>
          <w:spacing w:val="-1"/>
          <w:lang w:val="it-IT"/>
        </w:rPr>
        <w:t>javnom</w:t>
      </w:r>
      <w:r w:rsidRPr="00E939B5">
        <w:rPr>
          <w:rFonts w:cs="Arial"/>
          <w:spacing w:val="55"/>
          <w:lang w:val="it-IT"/>
        </w:rPr>
        <w:t xml:space="preserve"> </w:t>
      </w:r>
      <w:r w:rsidRPr="00E939B5">
        <w:rPr>
          <w:rFonts w:cs="Arial"/>
          <w:spacing w:val="-1"/>
          <w:lang w:val="it-IT"/>
        </w:rPr>
        <w:t>rasvjetom,</w:t>
      </w:r>
      <w:r w:rsidRPr="00E939B5">
        <w:rPr>
          <w:rFonts w:cs="Arial"/>
          <w:spacing w:val="57"/>
          <w:lang w:val="it-IT"/>
        </w:rPr>
        <w:t xml:space="preserve"> </w:t>
      </w:r>
      <w:r w:rsidRPr="00E939B5">
        <w:rPr>
          <w:rFonts w:cs="Arial"/>
          <w:spacing w:val="-1"/>
          <w:lang w:val="it-IT"/>
        </w:rPr>
        <w:t>uređenjem</w:t>
      </w:r>
      <w:r w:rsidRPr="00E939B5">
        <w:rPr>
          <w:rFonts w:cs="Arial"/>
          <w:spacing w:val="56"/>
          <w:lang w:val="it-IT"/>
        </w:rPr>
        <w:t xml:space="preserve"> </w:t>
      </w:r>
      <w:r w:rsidRPr="00E939B5">
        <w:rPr>
          <w:rFonts w:cs="Arial"/>
          <w:spacing w:val="-1"/>
          <w:lang w:val="it-IT"/>
        </w:rPr>
        <w:t>pješačkih</w:t>
      </w:r>
      <w:r w:rsidRPr="00E939B5">
        <w:rPr>
          <w:rFonts w:cs="Arial"/>
          <w:spacing w:val="63"/>
          <w:lang w:val="it-IT"/>
        </w:rPr>
        <w:t xml:space="preserve"> </w:t>
      </w:r>
      <w:r w:rsidRPr="00E939B5">
        <w:rPr>
          <w:rFonts w:cs="Arial"/>
          <w:spacing w:val="-1"/>
          <w:lang w:val="it-IT"/>
        </w:rPr>
        <w:t>nogostupa</w:t>
      </w:r>
      <w:r w:rsidRPr="00E939B5">
        <w:rPr>
          <w:rFonts w:cs="Arial"/>
          <w:lang w:val="it-IT"/>
        </w:rPr>
        <w:t xml:space="preserve"> i</w:t>
      </w:r>
      <w:r w:rsidRPr="00E939B5">
        <w:rPr>
          <w:rFonts w:cs="Arial"/>
          <w:spacing w:val="-2"/>
          <w:lang w:val="it-IT"/>
        </w:rPr>
        <w:t xml:space="preserve"> </w:t>
      </w:r>
      <w:r w:rsidRPr="00E939B5">
        <w:rPr>
          <w:rFonts w:cs="Arial"/>
          <w:spacing w:val="-1"/>
          <w:lang w:val="it-IT"/>
        </w:rPr>
        <w:t>dr.</w:t>
      </w:r>
      <w:r w:rsidRPr="00E939B5">
        <w:rPr>
          <w:rFonts w:cs="Arial"/>
          <w:spacing w:val="2"/>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naselju.</w:t>
      </w:r>
    </w:p>
    <w:p w:rsidR="00E939B5" w:rsidRPr="00E939B5" w:rsidRDefault="00E939B5" w:rsidP="00E939B5">
      <w:pPr>
        <w:pStyle w:val="BodyText"/>
        <w:tabs>
          <w:tab w:val="left" w:pos="472"/>
        </w:tabs>
        <w:ind w:right="113"/>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Unutar</w:t>
      </w:r>
      <w:r w:rsidRPr="00E939B5">
        <w:rPr>
          <w:rFonts w:cs="Arial"/>
          <w:spacing w:val="20"/>
          <w:lang w:val="it-IT"/>
        </w:rPr>
        <w:t xml:space="preserve"> </w:t>
      </w:r>
      <w:r w:rsidRPr="00E939B5">
        <w:rPr>
          <w:rFonts w:cs="Arial"/>
          <w:spacing w:val="-1"/>
          <w:lang w:val="it-IT"/>
        </w:rPr>
        <w:t>minimalnih</w:t>
      </w:r>
      <w:r w:rsidRPr="00E939B5">
        <w:rPr>
          <w:rFonts w:cs="Arial"/>
          <w:spacing w:val="22"/>
          <w:lang w:val="it-IT"/>
        </w:rPr>
        <w:t xml:space="preserve"> </w:t>
      </w:r>
      <w:r w:rsidRPr="00E939B5">
        <w:rPr>
          <w:rFonts w:cs="Arial"/>
          <w:spacing w:val="-1"/>
          <w:lang w:val="it-IT"/>
        </w:rPr>
        <w:t>koridora</w:t>
      </w:r>
      <w:r w:rsidRPr="00E939B5">
        <w:rPr>
          <w:rFonts w:cs="Arial"/>
          <w:spacing w:val="22"/>
          <w:lang w:val="it-IT"/>
        </w:rPr>
        <w:t xml:space="preserve"> </w:t>
      </w:r>
      <w:r w:rsidRPr="00E939B5">
        <w:rPr>
          <w:rFonts w:cs="Arial"/>
          <w:spacing w:val="-1"/>
          <w:lang w:val="it-IT"/>
        </w:rPr>
        <w:t>planiranih</w:t>
      </w:r>
      <w:r w:rsidRPr="00E939B5">
        <w:rPr>
          <w:rFonts w:cs="Arial"/>
          <w:spacing w:val="22"/>
          <w:lang w:val="it-IT"/>
        </w:rPr>
        <w:t xml:space="preserve"> </w:t>
      </w:r>
      <w:r w:rsidRPr="00E939B5">
        <w:rPr>
          <w:rFonts w:cs="Arial"/>
          <w:spacing w:val="-1"/>
          <w:lang w:val="it-IT"/>
        </w:rPr>
        <w:t>cesta</w:t>
      </w:r>
      <w:r w:rsidRPr="00E939B5">
        <w:rPr>
          <w:rFonts w:cs="Arial"/>
          <w:spacing w:val="19"/>
          <w:lang w:val="it-IT"/>
        </w:rPr>
        <w:t xml:space="preserve"> </w:t>
      </w:r>
      <w:r w:rsidRPr="00E939B5">
        <w:rPr>
          <w:rFonts w:cs="Arial"/>
          <w:lang w:val="it-IT"/>
        </w:rPr>
        <w:t>ne</w:t>
      </w:r>
      <w:r w:rsidRPr="00E939B5">
        <w:rPr>
          <w:rFonts w:cs="Arial"/>
          <w:spacing w:val="21"/>
          <w:lang w:val="it-IT"/>
        </w:rPr>
        <w:t xml:space="preserve"> </w:t>
      </w:r>
      <w:r w:rsidRPr="00E939B5">
        <w:rPr>
          <w:rFonts w:cs="Arial"/>
          <w:lang w:val="it-IT"/>
        </w:rPr>
        <w:t>dopušta</w:t>
      </w:r>
      <w:r w:rsidRPr="00E939B5">
        <w:rPr>
          <w:rFonts w:cs="Arial"/>
          <w:spacing w:val="22"/>
          <w:lang w:val="it-IT"/>
        </w:rPr>
        <w:t xml:space="preserve"> </w:t>
      </w:r>
      <w:r w:rsidRPr="00E939B5">
        <w:rPr>
          <w:rFonts w:cs="Arial"/>
          <w:spacing w:val="-2"/>
          <w:lang w:val="it-IT"/>
        </w:rPr>
        <w:t>se</w:t>
      </w:r>
      <w:r w:rsidRPr="00E939B5">
        <w:rPr>
          <w:rFonts w:cs="Arial"/>
          <w:spacing w:val="22"/>
          <w:lang w:val="it-IT"/>
        </w:rPr>
        <w:t xml:space="preserve"> </w:t>
      </w:r>
      <w:r w:rsidRPr="00E939B5">
        <w:rPr>
          <w:rFonts w:cs="Arial"/>
          <w:spacing w:val="-1"/>
          <w:lang w:val="it-IT"/>
        </w:rPr>
        <w:t>gradnja</w:t>
      </w:r>
      <w:r w:rsidRPr="00E939B5">
        <w:rPr>
          <w:rFonts w:cs="Arial"/>
          <w:spacing w:val="22"/>
          <w:lang w:val="it-IT"/>
        </w:rPr>
        <w:t xml:space="preserve"> </w:t>
      </w:r>
      <w:r w:rsidRPr="00E939B5">
        <w:rPr>
          <w:rFonts w:cs="Arial"/>
          <w:spacing w:val="-1"/>
          <w:lang w:val="it-IT"/>
        </w:rPr>
        <w:t>drugih</w:t>
      </w:r>
      <w:r w:rsidRPr="00E939B5">
        <w:rPr>
          <w:rFonts w:cs="Arial"/>
          <w:spacing w:val="22"/>
          <w:lang w:val="it-IT"/>
        </w:rPr>
        <w:t xml:space="preserve"> </w:t>
      </w:r>
      <w:r w:rsidRPr="00E939B5">
        <w:rPr>
          <w:rFonts w:cs="Arial"/>
          <w:spacing w:val="-1"/>
          <w:lang w:val="it-IT"/>
        </w:rPr>
        <w:t>građevina</w:t>
      </w:r>
      <w:r w:rsidRPr="00E939B5">
        <w:rPr>
          <w:rFonts w:cs="Arial"/>
          <w:spacing w:val="21"/>
          <w:lang w:val="it-IT"/>
        </w:rPr>
        <w:t xml:space="preserve"> </w:t>
      </w:r>
      <w:r w:rsidRPr="00E939B5">
        <w:rPr>
          <w:rFonts w:cs="Arial"/>
          <w:lang w:val="it-IT"/>
        </w:rPr>
        <w:t>do</w:t>
      </w:r>
      <w:r w:rsidRPr="00E939B5">
        <w:rPr>
          <w:rFonts w:cs="Arial"/>
          <w:spacing w:val="47"/>
          <w:lang w:val="it-IT"/>
        </w:rPr>
        <w:t xml:space="preserve"> </w:t>
      </w:r>
      <w:r w:rsidRPr="00E939B5">
        <w:rPr>
          <w:rFonts w:cs="Arial"/>
          <w:spacing w:val="-1"/>
          <w:lang w:val="it-IT"/>
        </w:rPr>
        <w:t>ishođenja</w:t>
      </w:r>
      <w:r w:rsidRPr="00E939B5">
        <w:rPr>
          <w:rFonts w:cs="Arial"/>
          <w:spacing w:val="48"/>
          <w:lang w:val="it-IT"/>
        </w:rPr>
        <w:t xml:space="preserve"> </w:t>
      </w:r>
      <w:r w:rsidRPr="00E939B5">
        <w:rPr>
          <w:rFonts w:cs="Arial"/>
          <w:spacing w:val="-1"/>
          <w:lang w:val="it-IT"/>
        </w:rPr>
        <w:t>akta</w:t>
      </w:r>
      <w:r w:rsidRPr="00E939B5">
        <w:rPr>
          <w:rFonts w:cs="Arial"/>
          <w:spacing w:val="46"/>
          <w:lang w:val="it-IT"/>
        </w:rPr>
        <w:t xml:space="preserve"> </w:t>
      </w:r>
      <w:r w:rsidRPr="00E939B5">
        <w:rPr>
          <w:rFonts w:cs="Arial"/>
          <w:lang w:val="it-IT"/>
        </w:rPr>
        <w:t>o</w:t>
      </w:r>
      <w:r w:rsidRPr="00E939B5">
        <w:rPr>
          <w:rFonts w:cs="Arial"/>
          <w:spacing w:val="46"/>
          <w:lang w:val="it-IT"/>
        </w:rPr>
        <w:t xml:space="preserve"> </w:t>
      </w:r>
      <w:r w:rsidRPr="00E939B5">
        <w:rPr>
          <w:rFonts w:cs="Arial"/>
          <w:spacing w:val="-1"/>
          <w:lang w:val="it-IT"/>
        </w:rPr>
        <w:t>gradnji</w:t>
      </w:r>
      <w:r w:rsidRPr="00E939B5">
        <w:rPr>
          <w:rFonts w:cs="Arial"/>
          <w:spacing w:val="47"/>
          <w:lang w:val="it-IT"/>
        </w:rPr>
        <w:t xml:space="preserve"> </w:t>
      </w:r>
      <w:r w:rsidRPr="00E939B5">
        <w:rPr>
          <w:rFonts w:cs="Arial"/>
          <w:lang w:val="it-IT"/>
        </w:rPr>
        <w:t>za</w:t>
      </w:r>
      <w:r w:rsidRPr="00E939B5">
        <w:rPr>
          <w:rFonts w:cs="Arial"/>
          <w:spacing w:val="46"/>
          <w:lang w:val="it-IT"/>
        </w:rPr>
        <w:t xml:space="preserve"> </w:t>
      </w:r>
      <w:r w:rsidRPr="00E939B5">
        <w:rPr>
          <w:rFonts w:cs="Arial"/>
          <w:spacing w:val="-1"/>
          <w:lang w:val="it-IT"/>
        </w:rPr>
        <w:t>cestu</w:t>
      </w:r>
      <w:r w:rsidRPr="00E939B5">
        <w:rPr>
          <w:rFonts w:cs="Arial"/>
          <w:spacing w:val="46"/>
          <w:lang w:val="it-IT"/>
        </w:rPr>
        <w:t xml:space="preserve"> </w:t>
      </w:r>
      <w:r w:rsidRPr="00E939B5">
        <w:rPr>
          <w:rFonts w:cs="Arial"/>
          <w:spacing w:val="-1"/>
          <w:lang w:val="it-IT"/>
        </w:rPr>
        <w:t>(ili</w:t>
      </w:r>
      <w:r w:rsidRPr="00E939B5">
        <w:rPr>
          <w:rFonts w:cs="Arial"/>
          <w:spacing w:val="48"/>
          <w:lang w:val="it-IT"/>
        </w:rPr>
        <w:t xml:space="preserve"> </w:t>
      </w:r>
      <w:r w:rsidRPr="00E939B5">
        <w:rPr>
          <w:rFonts w:cs="Arial"/>
          <w:spacing w:val="-1"/>
          <w:lang w:val="it-IT"/>
        </w:rPr>
        <w:t>njezin</w:t>
      </w:r>
      <w:r w:rsidRPr="00E939B5">
        <w:rPr>
          <w:rFonts w:cs="Arial"/>
          <w:spacing w:val="48"/>
          <w:lang w:val="it-IT"/>
        </w:rPr>
        <w:t xml:space="preserve"> </w:t>
      </w:r>
      <w:r w:rsidRPr="00E939B5">
        <w:rPr>
          <w:rFonts w:cs="Arial"/>
          <w:spacing w:val="-1"/>
          <w:lang w:val="it-IT"/>
        </w:rPr>
        <w:t>dio</w:t>
      </w:r>
      <w:r w:rsidRPr="00E939B5">
        <w:rPr>
          <w:rFonts w:cs="Arial"/>
          <w:spacing w:val="46"/>
          <w:lang w:val="it-IT"/>
        </w:rPr>
        <w:t xml:space="preserve"> </w:t>
      </w:r>
      <w:r w:rsidRPr="00E939B5">
        <w:rPr>
          <w:rFonts w:cs="Arial"/>
          <w:lang w:val="it-IT"/>
        </w:rPr>
        <w:t>na</w:t>
      </w:r>
      <w:r w:rsidRPr="00E939B5">
        <w:rPr>
          <w:rFonts w:cs="Arial"/>
          <w:spacing w:val="45"/>
          <w:lang w:val="it-IT"/>
        </w:rPr>
        <w:t xml:space="preserve"> </w:t>
      </w:r>
      <w:r w:rsidRPr="00E939B5">
        <w:rPr>
          <w:rFonts w:cs="Arial"/>
          <w:spacing w:val="-1"/>
          <w:lang w:val="it-IT"/>
        </w:rPr>
        <w:t>koji</w:t>
      </w:r>
      <w:r w:rsidRPr="00E939B5">
        <w:rPr>
          <w:rFonts w:cs="Arial"/>
          <w:spacing w:val="45"/>
          <w:lang w:val="it-IT"/>
        </w:rPr>
        <w:t xml:space="preserve"> </w:t>
      </w:r>
      <w:r w:rsidRPr="00E939B5">
        <w:rPr>
          <w:rFonts w:cs="Arial"/>
          <w:lang w:val="it-IT"/>
        </w:rPr>
        <w:t>je</w:t>
      </w:r>
      <w:r w:rsidRPr="00E939B5">
        <w:rPr>
          <w:rFonts w:cs="Arial"/>
          <w:spacing w:val="46"/>
          <w:lang w:val="it-IT"/>
        </w:rPr>
        <w:t xml:space="preserve"> </w:t>
      </w:r>
      <w:r w:rsidRPr="00E939B5">
        <w:rPr>
          <w:rFonts w:cs="Arial"/>
          <w:spacing w:val="-1"/>
          <w:lang w:val="it-IT"/>
        </w:rPr>
        <w:t>orijentirana</w:t>
      </w:r>
      <w:r w:rsidRPr="00E939B5">
        <w:rPr>
          <w:rFonts w:cs="Arial"/>
          <w:spacing w:val="44"/>
          <w:lang w:val="it-IT"/>
        </w:rPr>
        <w:t xml:space="preserve"> </w:t>
      </w:r>
      <w:r w:rsidRPr="00E939B5">
        <w:rPr>
          <w:rFonts w:cs="Arial"/>
          <w:spacing w:val="-1"/>
          <w:lang w:val="it-IT"/>
        </w:rPr>
        <w:t>građevina).</w:t>
      </w:r>
      <w:r w:rsidRPr="00E939B5">
        <w:rPr>
          <w:rFonts w:cs="Arial"/>
          <w:spacing w:val="47"/>
          <w:lang w:val="it-IT"/>
        </w:rPr>
        <w:t xml:space="preserve"> </w:t>
      </w:r>
      <w:r w:rsidRPr="00E939B5">
        <w:rPr>
          <w:rFonts w:cs="Arial"/>
          <w:spacing w:val="-1"/>
          <w:lang w:val="it-IT"/>
        </w:rPr>
        <w:t>Nakon</w:t>
      </w:r>
      <w:r w:rsidRPr="00E939B5">
        <w:rPr>
          <w:rFonts w:cs="Arial"/>
          <w:spacing w:val="61"/>
          <w:lang w:val="it-IT"/>
        </w:rPr>
        <w:t xml:space="preserve"> </w:t>
      </w:r>
      <w:r w:rsidRPr="00E939B5">
        <w:rPr>
          <w:rFonts w:cs="Arial"/>
          <w:spacing w:val="-1"/>
          <w:lang w:val="it-IT"/>
        </w:rPr>
        <w:t>ishođenja</w:t>
      </w:r>
      <w:r w:rsidRPr="00E939B5">
        <w:rPr>
          <w:rFonts w:cs="Arial"/>
          <w:spacing w:val="58"/>
          <w:lang w:val="it-IT"/>
        </w:rPr>
        <w:t xml:space="preserve"> </w:t>
      </w:r>
      <w:r w:rsidRPr="00E939B5">
        <w:rPr>
          <w:rFonts w:cs="Arial"/>
          <w:spacing w:val="-1"/>
          <w:lang w:val="it-IT"/>
        </w:rPr>
        <w:t>akta</w:t>
      </w:r>
      <w:r w:rsidRPr="00E939B5">
        <w:rPr>
          <w:rFonts w:cs="Arial"/>
          <w:spacing w:val="58"/>
          <w:lang w:val="it-IT"/>
        </w:rPr>
        <w:t xml:space="preserve"> </w:t>
      </w:r>
      <w:r w:rsidRPr="00E939B5">
        <w:rPr>
          <w:rFonts w:cs="Arial"/>
          <w:lang w:val="it-IT"/>
        </w:rPr>
        <w:t>o</w:t>
      </w:r>
      <w:r w:rsidRPr="00E939B5">
        <w:rPr>
          <w:rFonts w:cs="Arial"/>
          <w:spacing w:val="58"/>
          <w:lang w:val="it-IT"/>
        </w:rPr>
        <w:t xml:space="preserve"> </w:t>
      </w:r>
      <w:r w:rsidRPr="00E939B5">
        <w:rPr>
          <w:rFonts w:cs="Arial"/>
          <w:spacing w:val="-2"/>
          <w:lang w:val="it-IT"/>
        </w:rPr>
        <w:t>gradnji</w:t>
      </w:r>
      <w:r w:rsidRPr="00E939B5">
        <w:rPr>
          <w:rFonts w:cs="Arial"/>
          <w:spacing w:val="57"/>
          <w:lang w:val="it-IT"/>
        </w:rPr>
        <w:t xml:space="preserve"> </w:t>
      </w:r>
      <w:r w:rsidRPr="00E939B5">
        <w:rPr>
          <w:rFonts w:cs="Arial"/>
          <w:spacing w:val="-1"/>
          <w:lang w:val="it-IT"/>
        </w:rPr>
        <w:t>tj.</w:t>
      </w:r>
      <w:r w:rsidRPr="00E939B5">
        <w:rPr>
          <w:rFonts w:cs="Arial"/>
          <w:spacing w:val="59"/>
          <w:lang w:val="it-IT"/>
        </w:rPr>
        <w:t xml:space="preserve"> </w:t>
      </w:r>
      <w:r w:rsidRPr="00E939B5">
        <w:rPr>
          <w:rFonts w:cs="Arial"/>
          <w:spacing w:val="-1"/>
          <w:lang w:val="it-IT"/>
        </w:rPr>
        <w:t>zasnivanja</w:t>
      </w:r>
      <w:r w:rsidRPr="00E939B5">
        <w:rPr>
          <w:rFonts w:cs="Arial"/>
          <w:spacing w:val="58"/>
          <w:lang w:val="it-IT"/>
        </w:rPr>
        <w:t xml:space="preserve"> </w:t>
      </w:r>
      <w:r w:rsidRPr="00E939B5">
        <w:rPr>
          <w:rFonts w:cs="Arial"/>
          <w:spacing w:val="-1"/>
          <w:lang w:val="it-IT"/>
        </w:rPr>
        <w:t>građevne</w:t>
      </w:r>
      <w:r w:rsidRPr="00E939B5">
        <w:rPr>
          <w:rFonts w:cs="Arial"/>
          <w:spacing w:val="59"/>
          <w:lang w:val="it-IT"/>
        </w:rPr>
        <w:t xml:space="preserve"> </w:t>
      </w:r>
      <w:r w:rsidRPr="00E939B5">
        <w:rPr>
          <w:rFonts w:cs="Arial"/>
          <w:spacing w:val="-1"/>
          <w:lang w:val="it-IT"/>
        </w:rPr>
        <w:t>čestice,</w:t>
      </w:r>
      <w:r w:rsidRPr="00E939B5">
        <w:rPr>
          <w:rFonts w:cs="Arial"/>
          <w:spacing w:val="59"/>
          <w:lang w:val="it-IT"/>
        </w:rPr>
        <w:t xml:space="preserve"> </w:t>
      </w:r>
      <w:r w:rsidRPr="00E939B5">
        <w:rPr>
          <w:rFonts w:cs="Arial"/>
          <w:spacing w:val="-1"/>
          <w:lang w:val="it-IT"/>
        </w:rPr>
        <w:t>odredit</w:t>
      </w:r>
      <w:r w:rsidRPr="00E939B5">
        <w:rPr>
          <w:rFonts w:cs="Arial"/>
          <w:spacing w:val="59"/>
          <w:lang w:val="it-IT"/>
        </w:rPr>
        <w:t xml:space="preserve"> </w:t>
      </w:r>
      <w:r w:rsidRPr="00E939B5">
        <w:rPr>
          <w:rFonts w:cs="Arial"/>
          <w:lang w:val="it-IT"/>
        </w:rPr>
        <w:t>će</w:t>
      </w:r>
      <w:r w:rsidRPr="00E939B5">
        <w:rPr>
          <w:rFonts w:cs="Arial"/>
          <w:spacing w:val="55"/>
          <w:lang w:val="it-IT"/>
        </w:rPr>
        <w:t xml:space="preserve"> </w:t>
      </w:r>
      <w:r w:rsidRPr="00E939B5">
        <w:rPr>
          <w:rFonts w:cs="Arial"/>
          <w:spacing w:val="-2"/>
          <w:lang w:val="it-IT"/>
        </w:rPr>
        <w:t>se</w:t>
      </w:r>
      <w:r w:rsidRPr="00E939B5">
        <w:rPr>
          <w:rFonts w:cs="Arial"/>
          <w:spacing w:val="58"/>
          <w:lang w:val="it-IT"/>
        </w:rPr>
        <w:t xml:space="preserve"> </w:t>
      </w:r>
      <w:r w:rsidRPr="00E939B5">
        <w:rPr>
          <w:rFonts w:cs="Arial"/>
          <w:lang w:val="it-IT"/>
        </w:rPr>
        <w:t>zaštitni</w:t>
      </w:r>
      <w:r w:rsidRPr="00E939B5">
        <w:rPr>
          <w:rFonts w:cs="Arial"/>
          <w:spacing w:val="55"/>
          <w:lang w:val="it-IT"/>
        </w:rPr>
        <w:t xml:space="preserve"> </w:t>
      </w:r>
      <w:r w:rsidRPr="00E939B5">
        <w:rPr>
          <w:rFonts w:cs="Arial"/>
          <w:spacing w:val="-1"/>
          <w:lang w:val="it-IT"/>
        </w:rPr>
        <w:t>pojasevi</w:t>
      </w:r>
      <w:r w:rsidRPr="00E939B5">
        <w:rPr>
          <w:rFonts w:cs="Arial"/>
          <w:spacing w:val="51"/>
          <w:lang w:val="it-IT"/>
        </w:rPr>
        <w:t xml:space="preserve"> </w:t>
      </w:r>
      <w:r w:rsidRPr="00E939B5">
        <w:rPr>
          <w:rFonts w:cs="Arial"/>
          <w:spacing w:val="-1"/>
          <w:lang w:val="it-IT"/>
        </w:rPr>
        <w:t>sukladno</w:t>
      </w:r>
      <w:r w:rsidRPr="00E939B5">
        <w:rPr>
          <w:rFonts w:cs="Arial"/>
          <w:spacing w:val="60"/>
          <w:lang w:val="it-IT"/>
        </w:rPr>
        <w:t xml:space="preserve"> </w:t>
      </w:r>
      <w:r w:rsidRPr="00E939B5">
        <w:rPr>
          <w:rFonts w:cs="Arial"/>
          <w:spacing w:val="-1"/>
          <w:lang w:val="it-IT"/>
        </w:rPr>
        <w:t>posebnom</w:t>
      </w:r>
      <w:r w:rsidRPr="00E939B5">
        <w:rPr>
          <w:rFonts w:cs="Arial"/>
          <w:lang w:val="it-IT"/>
        </w:rPr>
        <w:t xml:space="preserve"> </w:t>
      </w:r>
      <w:r w:rsidRPr="00E939B5">
        <w:rPr>
          <w:rFonts w:cs="Arial"/>
          <w:spacing w:val="-1"/>
          <w:lang w:val="it-IT"/>
        </w:rPr>
        <w:t>propisu,</w:t>
      </w:r>
      <w:r w:rsidRPr="00E939B5">
        <w:rPr>
          <w:rFonts w:cs="Arial"/>
          <w:lang w:val="it-IT"/>
        </w:rPr>
        <w:t xml:space="preserve">  a</w:t>
      </w:r>
      <w:r w:rsidRPr="00E939B5">
        <w:rPr>
          <w:rFonts w:cs="Arial"/>
          <w:spacing w:val="57"/>
          <w:lang w:val="it-IT"/>
        </w:rPr>
        <w:t xml:space="preserve"> </w:t>
      </w:r>
      <w:r w:rsidRPr="00E939B5">
        <w:rPr>
          <w:rFonts w:cs="Arial"/>
          <w:spacing w:val="-1"/>
          <w:lang w:val="it-IT"/>
        </w:rPr>
        <w:t>možebitni</w:t>
      </w:r>
      <w:r w:rsidRPr="00E939B5">
        <w:rPr>
          <w:rFonts w:cs="Arial"/>
          <w:spacing w:val="59"/>
          <w:lang w:val="it-IT"/>
        </w:rPr>
        <w:t xml:space="preserve"> </w:t>
      </w:r>
      <w:r w:rsidRPr="00E939B5">
        <w:rPr>
          <w:rFonts w:cs="Arial"/>
          <w:spacing w:val="-1"/>
          <w:lang w:val="it-IT"/>
        </w:rPr>
        <w:t>prostor</w:t>
      </w:r>
      <w:r w:rsidRPr="00E939B5">
        <w:rPr>
          <w:rFonts w:cs="Arial"/>
          <w:spacing w:val="58"/>
          <w:lang w:val="it-IT"/>
        </w:rPr>
        <w:t xml:space="preserve"> </w:t>
      </w:r>
      <w:r w:rsidRPr="00E939B5">
        <w:rPr>
          <w:rFonts w:cs="Arial"/>
          <w:spacing w:val="-1"/>
          <w:lang w:val="it-IT"/>
        </w:rPr>
        <w:t>izvan</w:t>
      </w:r>
      <w:r w:rsidRPr="00E939B5">
        <w:rPr>
          <w:rFonts w:cs="Arial"/>
          <w:spacing w:val="60"/>
          <w:lang w:val="it-IT"/>
        </w:rPr>
        <w:t xml:space="preserve"> </w:t>
      </w:r>
      <w:r w:rsidRPr="00E939B5">
        <w:rPr>
          <w:rFonts w:cs="Arial"/>
          <w:spacing w:val="-1"/>
          <w:lang w:val="it-IT"/>
        </w:rPr>
        <w:t>zaštitnog</w:t>
      </w:r>
      <w:r w:rsidRPr="00E939B5">
        <w:rPr>
          <w:rFonts w:cs="Arial"/>
          <w:spacing w:val="57"/>
          <w:lang w:val="it-IT"/>
        </w:rPr>
        <w:t xml:space="preserve"> </w:t>
      </w:r>
      <w:r w:rsidRPr="00E939B5">
        <w:rPr>
          <w:rFonts w:cs="Arial"/>
          <w:spacing w:val="-1"/>
          <w:lang w:val="it-IT"/>
        </w:rPr>
        <w:t>pojasa</w:t>
      </w:r>
      <w:r w:rsidRPr="00E939B5">
        <w:rPr>
          <w:rFonts w:cs="Arial"/>
          <w:spacing w:val="61"/>
          <w:lang w:val="it-IT"/>
        </w:rPr>
        <w:t xml:space="preserve"> </w:t>
      </w:r>
      <w:r w:rsidRPr="00E939B5">
        <w:rPr>
          <w:rFonts w:cs="Arial"/>
          <w:spacing w:val="-1"/>
          <w:lang w:val="it-IT"/>
        </w:rPr>
        <w:t>priključit</w:t>
      </w:r>
      <w:r w:rsidRPr="00E939B5">
        <w:rPr>
          <w:rFonts w:cs="Arial"/>
          <w:lang w:val="it-IT"/>
        </w:rPr>
        <w:t xml:space="preserve">  će</w:t>
      </w:r>
      <w:r w:rsidRPr="00E939B5">
        <w:rPr>
          <w:rFonts w:cs="Arial"/>
          <w:spacing w:val="57"/>
          <w:lang w:val="it-IT"/>
        </w:rPr>
        <w:t xml:space="preserve"> </w:t>
      </w:r>
      <w:r w:rsidRPr="00E939B5">
        <w:rPr>
          <w:rFonts w:cs="Arial"/>
          <w:lang w:val="it-IT"/>
        </w:rPr>
        <w:t>se</w:t>
      </w:r>
      <w:r w:rsidRPr="00E939B5">
        <w:rPr>
          <w:rFonts w:cs="Arial"/>
          <w:spacing w:val="55"/>
          <w:lang w:val="it-IT"/>
        </w:rPr>
        <w:t xml:space="preserve"> </w:t>
      </w:r>
      <w:r w:rsidRPr="00E939B5">
        <w:rPr>
          <w:rFonts w:cs="Arial"/>
          <w:spacing w:val="-1"/>
          <w:lang w:val="it-IT"/>
        </w:rPr>
        <w:t>susjednoj</w:t>
      </w:r>
      <w:r w:rsidRPr="00E939B5">
        <w:rPr>
          <w:rFonts w:cs="Arial"/>
          <w:spacing w:val="-8"/>
          <w:lang w:val="it-IT"/>
        </w:rPr>
        <w:t xml:space="preserve"> </w:t>
      </w:r>
      <w:r w:rsidRPr="00E939B5">
        <w:rPr>
          <w:rFonts w:cs="Arial"/>
          <w:spacing w:val="-1"/>
          <w:lang w:val="it-IT"/>
        </w:rPr>
        <w:t>planiranoj</w:t>
      </w:r>
      <w:r w:rsidRPr="00E939B5">
        <w:rPr>
          <w:rFonts w:cs="Arial"/>
          <w:spacing w:val="-8"/>
          <w:lang w:val="it-IT"/>
        </w:rPr>
        <w:t xml:space="preserve"> </w:t>
      </w:r>
      <w:r w:rsidRPr="00E939B5">
        <w:rPr>
          <w:rFonts w:cs="Arial"/>
          <w:spacing w:val="-1"/>
          <w:lang w:val="it-IT"/>
        </w:rPr>
        <w:t>namjeni.</w:t>
      </w:r>
      <w:r w:rsidRPr="00E939B5">
        <w:rPr>
          <w:rFonts w:cs="Arial"/>
          <w:spacing w:val="-8"/>
          <w:lang w:val="it-IT"/>
        </w:rPr>
        <w:t xml:space="preserve"> </w:t>
      </w:r>
      <w:r w:rsidRPr="00E939B5">
        <w:rPr>
          <w:rFonts w:cs="Arial"/>
          <w:spacing w:val="-1"/>
          <w:lang w:val="it-IT"/>
        </w:rPr>
        <w:t>Aktom</w:t>
      </w:r>
      <w:r w:rsidRPr="00E939B5">
        <w:rPr>
          <w:rFonts w:cs="Arial"/>
          <w:spacing w:val="-11"/>
          <w:lang w:val="it-IT"/>
        </w:rPr>
        <w:t xml:space="preserve"> </w:t>
      </w:r>
      <w:r w:rsidRPr="00E939B5">
        <w:rPr>
          <w:rFonts w:cs="Arial"/>
          <w:lang w:val="it-IT"/>
        </w:rPr>
        <w:t>o</w:t>
      </w:r>
      <w:r w:rsidRPr="00E939B5">
        <w:rPr>
          <w:rFonts w:cs="Arial"/>
          <w:spacing w:val="-9"/>
          <w:lang w:val="it-IT"/>
        </w:rPr>
        <w:t xml:space="preserve"> </w:t>
      </w:r>
      <w:r w:rsidRPr="00E939B5">
        <w:rPr>
          <w:rFonts w:cs="Arial"/>
          <w:spacing w:val="-1"/>
          <w:lang w:val="it-IT"/>
        </w:rPr>
        <w:t>gradnji</w:t>
      </w:r>
      <w:r w:rsidRPr="00E939B5">
        <w:rPr>
          <w:rFonts w:cs="Arial"/>
          <w:spacing w:val="-12"/>
          <w:lang w:val="it-IT"/>
        </w:rPr>
        <w:t xml:space="preserve"> </w:t>
      </w:r>
      <w:r w:rsidRPr="00E939B5">
        <w:rPr>
          <w:rFonts w:cs="Arial"/>
          <w:lang w:val="it-IT"/>
        </w:rPr>
        <w:t>za</w:t>
      </w:r>
      <w:r w:rsidRPr="00E939B5">
        <w:rPr>
          <w:rFonts w:cs="Arial"/>
          <w:spacing w:val="-9"/>
          <w:lang w:val="it-IT"/>
        </w:rPr>
        <w:t xml:space="preserve"> </w:t>
      </w:r>
      <w:r w:rsidRPr="00E939B5">
        <w:rPr>
          <w:rFonts w:cs="Arial"/>
          <w:spacing w:val="-1"/>
          <w:lang w:val="it-IT"/>
        </w:rPr>
        <w:t>gradnju</w:t>
      </w:r>
      <w:r w:rsidRPr="00E939B5">
        <w:rPr>
          <w:rFonts w:cs="Arial"/>
          <w:spacing w:val="-12"/>
          <w:lang w:val="it-IT"/>
        </w:rPr>
        <w:t xml:space="preserve"> </w:t>
      </w:r>
      <w:r w:rsidRPr="00E939B5">
        <w:rPr>
          <w:rFonts w:cs="Arial"/>
          <w:spacing w:val="-2"/>
          <w:lang w:val="it-IT"/>
        </w:rPr>
        <w:t>ili</w:t>
      </w:r>
      <w:r w:rsidRPr="00E939B5">
        <w:rPr>
          <w:rFonts w:cs="Arial"/>
          <w:spacing w:val="-10"/>
          <w:lang w:val="it-IT"/>
        </w:rPr>
        <w:t xml:space="preserve"> </w:t>
      </w:r>
      <w:r w:rsidRPr="00E939B5">
        <w:rPr>
          <w:rFonts w:cs="Arial"/>
          <w:spacing w:val="-1"/>
          <w:lang w:val="it-IT"/>
        </w:rPr>
        <w:t>rekonstrukciju</w:t>
      </w:r>
      <w:r w:rsidRPr="00E939B5">
        <w:rPr>
          <w:rFonts w:cs="Arial"/>
          <w:spacing w:val="-12"/>
          <w:lang w:val="it-IT"/>
        </w:rPr>
        <w:t xml:space="preserve"> </w:t>
      </w:r>
      <w:r w:rsidRPr="00E939B5">
        <w:rPr>
          <w:rFonts w:cs="Arial"/>
          <w:spacing w:val="-1"/>
          <w:lang w:val="it-IT"/>
        </w:rPr>
        <w:t>ceste</w:t>
      </w:r>
      <w:r w:rsidRPr="00E939B5">
        <w:rPr>
          <w:rFonts w:cs="Arial"/>
          <w:spacing w:val="-9"/>
          <w:lang w:val="it-IT"/>
        </w:rPr>
        <w:t xml:space="preserve"> </w:t>
      </w:r>
      <w:r w:rsidRPr="00E939B5">
        <w:rPr>
          <w:rFonts w:cs="Arial"/>
          <w:spacing w:val="-1"/>
          <w:lang w:val="it-IT"/>
        </w:rPr>
        <w:t>obvezno</w:t>
      </w:r>
      <w:r w:rsidRPr="00E939B5">
        <w:rPr>
          <w:rFonts w:cs="Arial"/>
          <w:spacing w:val="-10"/>
          <w:lang w:val="it-IT"/>
        </w:rPr>
        <w:t xml:space="preserve"> </w:t>
      </w:r>
      <w:r w:rsidRPr="00E939B5">
        <w:rPr>
          <w:rFonts w:cs="Arial"/>
          <w:spacing w:val="-1"/>
          <w:lang w:val="it-IT"/>
        </w:rPr>
        <w:t>treba</w:t>
      </w:r>
      <w:r w:rsidRPr="00E939B5">
        <w:rPr>
          <w:rFonts w:cs="Arial"/>
          <w:spacing w:val="63"/>
          <w:lang w:val="it-IT"/>
        </w:rPr>
        <w:t xml:space="preserve"> </w:t>
      </w:r>
      <w:r w:rsidRPr="00E939B5">
        <w:rPr>
          <w:rFonts w:cs="Arial"/>
          <w:spacing w:val="-1"/>
          <w:lang w:val="it-IT"/>
        </w:rPr>
        <w:t>odrediti</w:t>
      </w:r>
      <w:r w:rsidRPr="00E939B5">
        <w:rPr>
          <w:rFonts w:cs="Arial"/>
          <w:spacing w:val="-5"/>
          <w:lang w:val="it-IT"/>
        </w:rPr>
        <w:t xml:space="preserve"> </w:t>
      </w:r>
      <w:r w:rsidRPr="00E939B5">
        <w:rPr>
          <w:rFonts w:cs="Arial"/>
          <w:spacing w:val="-1"/>
          <w:lang w:val="it-IT"/>
        </w:rPr>
        <w:t>način</w:t>
      </w:r>
      <w:r w:rsidRPr="00E939B5">
        <w:rPr>
          <w:rFonts w:cs="Arial"/>
          <w:spacing w:val="-7"/>
          <w:lang w:val="it-IT"/>
        </w:rPr>
        <w:t xml:space="preserve"> </w:t>
      </w:r>
      <w:r w:rsidRPr="00E939B5">
        <w:rPr>
          <w:rFonts w:cs="Arial"/>
          <w:spacing w:val="-1"/>
          <w:lang w:val="it-IT"/>
        </w:rPr>
        <w:t>rješavanja</w:t>
      </w:r>
      <w:r w:rsidRPr="00E939B5">
        <w:rPr>
          <w:rFonts w:cs="Arial"/>
          <w:spacing w:val="-9"/>
          <w:lang w:val="it-IT"/>
        </w:rPr>
        <w:t xml:space="preserve"> </w:t>
      </w:r>
      <w:r w:rsidRPr="00E939B5">
        <w:rPr>
          <w:rFonts w:cs="Arial"/>
          <w:spacing w:val="-1"/>
          <w:lang w:val="it-IT"/>
        </w:rPr>
        <w:t>odvodnje</w:t>
      </w:r>
      <w:r w:rsidRPr="00E939B5">
        <w:rPr>
          <w:rFonts w:cs="Arial"/>
          <w:spacing w:val="-4"/>
          <w:lang w:val="it-IT"/>
        </w:rPr>
        <w:t xml:space="preserve"> </w:t>
      </w:r>
      <w:r w:rsidRPr="00E939B5">
        <w:rPr>
          <w:rFonts w:cs="Arial"/>
          <w:spacing w:val="-1"/>
          <w:lang w:val="it-IT"/>
        </w:rPr>
        <w:t>oborinskih</w:t>
      </w:r>
      <w:r w:rsidRPr="00E939B5">
        <w:rPr>
          <w:rFonts w:cs="Arial"/>
          <w:spacing w:val="-4"/>
          <w:lang w:val="it-IT"/>
        </w:rPr>
        <w:t xml:space="preserve"> </w:t>
      </w:r>
      <w:r w:rsidRPr="00E939B5">
        <w:rPr>
          <w:rFonts w:cs="Arial"/>
          <w:spacing w:val="-1"/>
          <w:lang w:val="it-IT"/>
        </w:rPr>
        <w:t>voda</w:t>
      </w:r>
      <w:r w:rsidRPr="00E939B5">
        <w:rPr>
          <w:rFonts w:cs="Arial"/>
          <w:spacing w:val="-4"/>
          <w:lang w:val="it-IT"/>
        </w:rPr>
        <w:t xml:space="preserve"> </w:t>
      </w:r>
      <w:r w:rsidRPr="00E939B5">
        <w:rPr>
          <w:rFonts w:cs="Arial"/>
          <w:spacing w:val="-1"/>
          <w:lang w:val="it-IT"/>
        </w:rPr>
        <w:t>radi</w:t>
      </w:r>
      <w:r w:rsidRPr="00E939B5">
        <w:rPr>
          <w:rFonts w:cs="Arial"/>
          <w:spacing w:val="-5"/>
          <w:lang w:val="it-IT"/>
        </w:rPr>
        <w:t xml:space="preserve"> </w:t>
      </w:r>
      <w:r w:rsidRPr="00E939B5">
        <w:rPr>
          <w:rFonts w:cs="Arial"/>
          <w:spacing w:val="-1"/>
          <w:lang w:val="it-IT"/>
        </w:rPr>
        <w:t>sprečavanja</w:t>
      </w:r>
      <w:r w:rsidRPr="00E939B5">
        <w:rPr>
          <w:rFonts w:cs="Arial"/>
          <w:spacing w:val="-4"/>
          <w:lang w:val="it-IT"/>
        </w:rPr>
        <w:t xml:space="preserve"> </w:t>
      </w:r>
      <w:r w:rsidRPr="00E939B5">
        <w:rPr>
          <w:rFonts w:cs="Arial"/>
          <w:spacing w:val="-1"/>
          <w:lang w:val="it-IT"/>
        </w:rPr>
        <w:t>štetnih</w:t>
      </w:r>
      <w:r w:rsidRPr="00E939B5">
        <w:rPr>
          <w:rFonts w:cs="Arial"/>
          <w:spacing w:val="-4"/>
          <w:lang w:val="it-IT"/>
        </w:rPr>
        <w:t xml:space="preserve"> </w:t>
      </w:r>
      <w:r w:rsidRPr="00E939B5">
        <w:rPr>
          <w:rFonts w:cs="Arial"/>
          <w:spacing w:val="-1"/>
          <w:lang w:val="it-IT"/>
        </w:rPr>
        <w:t>utjecaja</w:t>
      </w:r>
      <w:r w:rsidRPr="00E939B5">
        <w:rPr>
          <w:rFonts w:cs="Arial"/>
          <w:spacing w:val="-4"/>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okoliš.</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95.</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62"/>
        </w:tabs>
        <w:ind w:right="112"/>
        <w:jc w:val="both"/>
        <w:rPr>
          <w:rFonts w:cs="Arial"/>
          <w:lang w:val="it-IT"/>
        </w:rPr>
      </w:pPr>
      <w:r w:rsidRPr="00E939B5">
        <w:rPr>
          <w:rFonts w:cs="Arial"/>
          <w:lang w:val="it-IT"/>
        </w:rPr>
        <w:t>(1)</w:t>
      </w:r>
      <w:r w:rsidRPr="00E939B5">
        <w:rPr>
          <w:rFonts w:cs="Arial"/>
          <w:lang w:val="it-IT"/>
        </w:rPr>
        <w:tab/>
        <w:t>U</w:t>
      </w:r>
      <w:r w:rsidRPr="00E939B5">
        <w:rPr>
          <w:rFonts w:cs="Arial"/>
          <w:spacing w:val="9"/>
          <w:lang w:val="it-IT"/>
        </w:rPr>
        <w:t xml:space="preserve"> </w:t>
      </w:r>
      <w:r w:rsidRPr="00E939B5">
        <w:rPr>
          <w:rFonts w:cs="Arial"/>
          <w:spacing w:val="-1"/>
          <w:lang w:val="it-IT"/>
        </w:rPr>
        <w:t>zaštitnom</w:t>
      </w:r>
      <w:r w:rsidRPr="00E939B5">
        <w:rPr>
          <w:rFonts w:cs="Arial"/>
          <w:spacing w:val="11"/>
          <w:lang w:val="it-IT"/>
        </w:rPr>
        <w:t xml:space="preserve"> </w:t>
      </w:r>
      <w:r w:rsidRPr="00E939B5">
        <w:rPr>
          <w:rFonts w:cs="Arial"/>
          <w:spacing w:val="-1"/>
          <w:lang w:val="it-IT"/>
        </w:rPr>
        <w:t>pojasu</w:t>
      </w:r>
      <w:r w:rsidRPr="00E939B5">
        <w:rPr>
          <w:rFonts w:cs="Arial"/>
          <w:spacing w:val="9"/>
          <w:lang w:val="it-IT"/>
        </w:rPr>
        <w:t xml:space="preserve"> </w:t>
      </w:r>
      <w:r w:rsidRPr="00E939B5">
        <w:rPr>
          <w:rFonts w:cs="Arial"/>
          <w:spacing w:val="-1"/>
          <w:lang w:val="it-IT"/>
        </w:rPr>
        <w:t>javne</w:t>
      </w:r>
      <w:r w:rsidRPr="00E939B5">
        <w:rPr>
          <w:rFonts w:cs="Arial"/>
          <w:spacing w:val="12"/>
          <w:lang w:val="it-IT"/>
        </w:rPr>
        <w:t xml:space="preserve"> </w:t>
      </w:r>
      <w:r w:rsidRPr="00E939B5">
        <w:rPr>
          <w:rFonts w:cs="Arial"/>
          <w:spacing w:val="-1"/>
          <w:lang w:val="it-IT"/>
        </w:rPr>
        <w:t>ceste</w:t>
      </w:r>
      <w:r w:rsidRPr="00E939B5">
        <w:rPr>
          <w:rFonts w:cs="Arial"/>
          <w:spacing w:val="10"/>
          <w:lang w:val="it-IT"/>
        </w:rPr>
        <w:t xml:space="preserve"> </w:t>
      </w:r>
      <w:r w:rsidRPr="00E939B5">
        <w:rPr>
          <w:rFonts w:cs="Arial"/>
          <w:spacing w:val="-1"/>
          <w:lang w:val="it-IT"/>
        </w:rPr>
        <w:t>mogu</w:t>
      </w:r>
      <w:r w:rsidRPr="00E939B5">
        <w:rPr>
          <w:rFonts w:cs="Arial"/>
          <w:spacing w:val="12"/>
          <w:lang w:val="it-IT"/>
        </w:rPr>
        <w:t xml:space="preserve"> </w:t>
      </w:r>
      <w:r w:rsidRPr="00E939B5">
        <w:rPr>
          <w:rFonts w:cs="Arial"/>
          <w:lang w:val="it-IT"/>
        </w:rPr>
        <w:t>se</w:t>
      </w:r>
      <w:r w:rsidRPr="00E939B5">
        <w:rPr>
          <w:rFonts w:cs="Arial"/>
          <w:spacing w:val="10"/>
          <w:lang w:val="it-IT"/>
        </w:rPr>
        <w:t xml:space="preserve"> </w:t>
      </w:r>
      <w:r w:rsidRPr="00E939B5">
        <w:rPr>
          <w:rFonts w:cs="Arial"/>
          <w:spacing w:val="-1"/>
          <w:lang w:val="it-IT"/>
        </w:rPr>
        <w:t>graditi</w:t>
      </w:r>
      <w:r w:rsidRPr="00E939B5">
        <w:rPr>
          <w:rFonts w:cs="Arial"/>
          <w:spacing w:val="11"/>
          <w:lang w:val="it-IT"/>
        </w:rPr>
        <w:t xml:space="preserve"> </w:t>
      </w:r>
      <w:r w:rsidRPr="00E939B5">
        <w:rPr>
          <w:rFonts w:cs="Arial"/>
          <w:spacing w:val="-1"/>
          <w:lang w:val="it-IT"/>
        </w:rPr>
        <w:t>građevine</w:t>
      </w:r>
      <w:r w:rsidRPr="00E939B5">
        <w:rPr>
          <w:rFonts w:cs="Arial"/>
          <w:spacing w:val="12"/>
          <w:lang w:val="it-IT"/>
        </w:rPr>
        <w:t xml:space="preserve"> </w:t>
      </w:r>
      <w:r w:rsidRPr="00E939B5">
        <w:rPr>
          <w:rFonts w:cs="Arial"/>
          <w:lang w:val="it-IT"/>
        </w:rPr>
        <w:t>za</w:t>
      </w:r>
      <w:r w:rsidRPr="00E939B5">
        <w:rPr>
          <w:rFonts w:cs="Arial"/>
          <w:spacing w:val="10"/>
          <w:lang w:val="it-IT"/>
        </w:rPr>
        <w:t xml:space="preserve"> </w:t>
      </w:r>
      <w:r w:rsidRPr="00E939B5">
        <w:rPr>
          <w:rFonts w:cs="Arial"/>
          <w:spacing w:val="-1"/>
          <w:lang w:val="it-IT"/>
        </w:rPr>
        <w:t>potrebe</w:t>
      </w:r>
      <w:r w:rsidRPr="00E939B5">
        <w:rPr>
          <w:rFonts w:cs="Arial"/>
          <w:spacing w:val="10"/>
          <w:lang w:val="it-IT"/>
        </w:rPr>
        <w:t xml:space="preserve"> </w:t>
      </w:r>
      <w:r w:rsidRPr="00E939B5">
        <w:rPr>
          <w:rFonts w:cs="Arial"/>
          <w:spacing w:val="-1"/>
          <w:lang w:val="it-IT"/>
        </w:rPr>
        <w:t>održavanja</w:t>
      </w:r>
      <w:r w:rsidRPr="00E939B5">
        <w:rPr>
          <w:rFonts w:cs="Arial"/>
          <w:spacing w:val="10"/>
          <w:lang w:val="it-IT"/>
        </w:rPr>
        <w:t xml:space="preserve"> </w:t>
      </w:r>
      <w:r w:rsidRPr="00E939B5">
        <w:rPr>
          <w:rFonts w:cs="Arial"/>
          <w:lang w:val="it-IT"/>
        </w:rPr>
        <w:t>ceste</w:t>
      </w:r>
      <w:r w:rsidRPr="00E939B5">
        <w:rPr>
          <w:rFonts w:cs="Arial"/>
          <w:spacing w:val="10"/>
          <w:lang w:val="it-IT"/>
        </w:rPr>
        <w:t xml:space="preserve"> </w:t>
      </w:r>
      <w:r w:rsidRPr="00E939B5">
        <w:rPr>
          <w:rFonts w:cs="Arial"/>
          <w:lang w:val="it-IT"/>
        </w:rPr>
        <w:t>i</w:t>
      </w:r>
      <w:r w:rsidRPr="00E939B5">
        <w:rPr>
          <w:rFonts w:cs="Arial"/>
          <w:spacing w:val="63"/>
          <w:lang w:val="it-IT"/>
        </w:rPr>
        <w:t xml:space="preserve"> </w:t>
      </w:r>
      <w:r w:rsidRPr="00E939B5">
        <w:rPr>
          <w:rFonts w:cs="Arial"/>
          <w:lang w:val="it-IT"/>
        </w:rPr>
        <w:t>pružanja</w:t>
      </w:r>
      <w:r w:rsidRPr="00E939B5">
        <w:rPr>
          <w:rFonts w:cs="Arial"/>
          <w:spacing w:val="1"/>
          <w:lang w:val="it-IT"/>
        </w:rPr>
        <w:t xml:space="preserve"> </w:t>
      </w:r>
      <w:r w:rsidRPr="00E939B5">
        <w:rPr>
          <w:rFonts w:cs="Arial"/>
          <w:spacing w:val="-1"/>
          <w:lang w:val="it-IT"/>
        </w:rPr>
        <w:t>usluga</w:t>
      </w:r>
      <w:r w:rsidRPr="00E939B5">
        <w:rPr>
          <w:rFonts w:cs="Arial"/>
          <w:spacing w:val="2"/>
          <w:lang w:val="it-IT"/>
        </w:rPr>
        <w:t xml:space="preserve"> </w:t>
      </w:r>
      <w:r w:rsidRPr="00E939B5">
        <w:rPr>
          <w:rFonts w:cs="Arial"/>
          <w:spacing w:val="-1"/>
          <w:lang w:val="it-IT"/>
        </w:rPr>
        <w:t>vozačima</w:t>
      </w:r>
      <w:r w:rsidRPr="00E939B5">
        <w:rPr>
          <w:rFonts w:cs="Arial"/>
          <w:spacing w:val="4"/>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putnicima</w:t>
      </w:r>
      <w:r w:rsidRPr="00E939B5">
        <w:rPr>
          <w:rFonts w:cs="Arial"/>
          <w:spacing w:val="1"/>
          <w:lang w:val="it-IT"/>
        </w:rPr>
        <w:t xml:space="preserve"> </w:t>
      </w:r>
      <w:r w:rsidRPr="00E939B5">
        <w:rPr>
          <w:rFonts w:cs="Arial"/>
          <w:lang w:val="it-IT"/>
        </w:rPr>
        <w:t>a</w:t>
      </w:r>
      <w:r w:rsidRPr="00E939B5">
        <w:rPr>
          <w:rFonts w:cs="Arial"/>
          <w:spacing w:val="4"/>
          <w:lang w:val="it-IT"/>
        </w:rPr>
        <w:t xml:space="preserve"> </w:t>
      </w:r>
      <w:r w:rsidRPr="00E939B5">
        <w:rPr>
          <w:rFonts w:cs="Arial"/>
          <w:spacing w:val="-1"/>
          <w:lang w:val="it-IT"/>
        </w:rPr>
        <w:t>predviđene</w:t>
      </w:r>
      <w:r w:rsidRPr="00E939B5">
        <w:rPr>
          <w:rFonts w:cs="Arial"/>
          <w:spacing w:val="3"/>
          <w:lang w:val="it-IT"/>
        </w:rPr>
        <w:t xml:space="preserve"> </w:t>
      </w:r>
      <w:r w:rsidRPr="00E939B5">
        <w:rPr>
          <w:rFonts w:cs="Arial"/>
          <w:spacing w:val="-1"/>
          <w:lang w:val="it-IT"/>
        </w:rPr>
        <w:t>projektom</w:t>
      </w:r>
      <w:r w:rsidRPr="00E939B5">
        <w:rPr>
          <w:rFonts w:cs="Arial"/>
          <w:spacing w:val="3"/>
          <w:lang w:val="it-IT"/>
        </w:rPr>
        <w:t xml:space="preserve"> </w:t>
      </w:r>
      <w:r w:rsidRPr="00E939B5">
        <w:rPr>
          <w:rFonts w:cs="Arial"/>
          <w:lang w:val="it-IT"/>
        </w:rPr>
        <w:t>ceste</w:t>
      </w:r>
      <w:r w:rsidRPr="00E939B5">
        <w:rPr>
          <w:rFonts w:cs="Arial"/>
          <w:spacing w:val="2"/>
          <w:lang w:val="it-IT"/>
        </w:rPr>
        <w:t xml:space="preserve"> </w:t>
      </w:r>
      <w:r w:rsidRPr="00E939B5">
        <w:rPr>
          <w:rFonts w:cs="Arial"/>
          <w:spacing w:val="-1"/>
          <w:lang w:val="it-IT"/>
        </w:rPr>
        <w:t>(cestarske</w:t>
      </w:r>
      <w:r w:rsidRPr="00E939B5">
        <w:rPr>
          <w:rFonts w:cs="Arial"/>
          <w:spacing w:val="4"/>
          <w:lang w:val="it-IT"/>
        </w:rPr>
        <w:t xml:space="preserve"> </w:t>
      </w:r>
      <w:r w:rsidRPr="00E939B5">
        <w:rPr>
          <w:rFonts w:cs="Arial"/>
          <w:spacing w:val="-1"/>
          <w:lang w:val="it-IT"/>
        </w:rPr>
        <w:t>kućice,</w:t>
      </w:r>
      <w:r w:rsidRPr="00E939B5">
        <w:rPr>
          <w:rFonts w:cs="Arial"/>
          <w:spacing w:val="37"/>
          <w:lang w:val="it-IT"/>
        </w:rPr>
        <w:t xml:space="preserve"> </w:t>
      </w:r>
      <w:r w:rsidRPr="00E939B5">
        <w:rPr>
          <w:rFonts w:cs="Arial"/>
          <w:spacing w:val="-1"/>
          <w:lang w:val="it-IT"/>
        </w:rPr>
        <w:t>odlagališta,</w:t>
      </w:r>
      <w:r w:rsidRPr="00E939B5">
        <w:rPr>
          <w:rFonts w:cs="Arial"/>
          <w:spacing w:val="1"/>
          <w:lang w:val="it-IT"/>
        </w:rPr>
        <w:t xml:space="preserve"> </w:t>
      </w:r>
      <w:r w:rsidRPr="00E939B5">
        <w:rPr>
          <w:rFonts w:cs="Arial"/>
          <w:spacing w:val="-1"/>
          <w:lang w:val="it-IT"/>
        </w:rPr>
        <w:t>benzinske</w:t>
      </w:r>
      <w:r w:rsidRPr="00E939B5">
        <w:rPr>
          <w:rFonts w:cs="Arial"/>
          <w:lang w:val="it-IT"/>
        </w:rPr>
        <w:t xml:space="preserve"> </w:t>
      </w:r>
      <w:r w:rsidRPr="00E939B5">
        <w:rPr>
          <w:rFonts w:cs="Arial"/>
          <w:spacing w:val="-1"/>
          <w:lang w:val="it-IT"/>
        </w:rPr>
        <w:t>postaje,</w:t>
      </w:r>
      <w:r w:rsidRPr="00E939B5">
        <w:rPr>
          <w:rFonts w:cs="Arial"/>
          <w:spacing w:val="2"/>
          <w:lang w:val="it-IT"/>
        </w:rPr>
        <w:t xml:space="preserve"> </w:t>
      </w:r>
      <w:r w:rsidRPr="00E939B5">
        <w:rPr>
          <w:rFonts w:cs="Arial"/>
          <w:spacing w:val="-1"/>
          <w:lang w:val="it-IT"/>
        </w:rPr>
        <w:t>parkirališta,</w:t>
      </w:r>
      <w:r w:rsidRPr="00E939B5">
        <w:rPr>
          <w:rFonts w:cs="Arial"/>
          <w:spacing w:val="1"/>
          <w:lang w:val="it-IT"/>
        </w:rPr>
        <w:t xml:space="preserve"> </w:t>
      </w:r>
      <w:r w:rsidRPr="00E939B5">
        <w:rPr>
          <w:rFonts w:cs="Arial"/>
          <w:spacing w:val="-1"/>
          <w:lang w:val="it-IT"/>
        </w:rPr>
        <w:t>odmorišta</w:t>
      </w:r>
      <w:r w:rsidRPr="00E939B5">
        <w:rPr>
          <w:rFonts w:cs="Arial"/>
          <w:lang w:val="it-IT"/>
        </w:rPr>
        <w:t xml:space="preserve"> i </w:t>
      </w:r>
      <w:r w:rsidRPr="00E939B5">
        <w:rPr>
          <w:rFonts w:cs="Arial"/>
          <w:spacing w:val="-1"/>
          <w:lang w:val="it-IT"/>
        </w:rPr>
        <w:t>sl.).</w:t>
      </w:r>
      <w:r w:rsidRPr="00E939B5">
        <w:rPr>
          <w:rFonts w:cs="Arial"/>
          <w:spacing w:val="2"/>
          <w:lang w:val="it-IT"/>
        </w:rPr>
        <w:t xml:space="preserve"> </w:t>
      </w:r>
      <w:r w:rsidRPr="00E939B5">
        <w:rPr>
          <w:rFonts w:cs="Arial"/>
          <w:spacing w:val="-1"/>
          <w:lang w:val="it-IT"/>
        </w:rPr>
        <w:t>Prije</w:t>
      </w:r>
      <w:r w:rsidRPr="00E939B5">
        <w:rPr>
          <w:rFonts w:cs="Arial"/>
          <w:lang w:val="it-IT"/>
        </w:rPr>
        <w:t xml:space="preserve"> </w:t>
      </w:r>
      <w:r w:rsidRPr="00E939B5">
        <w:rPr>
          <w:rFonts w:cs="Arial"/>
          <w:spacing w:val="-1"/>
          <w:lang w:val="it-IT"/>
        </w:rPr>
        <w:t>izdavanja</w:t>
      </w:r>
      <w:r w:rsidRPr="00E939B5">
        <w:rPr>
          <w:rFonts w:cs="Arial"/>
          <w:spacing w:val="2"/>
          <w:lang w:val="it-IT"/>
        </w:rPr>
        <w:t xml:space="preserve"> </w:t>
      </w:r>
      <w:r w:rsidRPr="00E939B5">
        <w:rPr>
          <w:rFonts w:cs="Arial"/>
          <w:spacing w:val="-1"/>
          <w:lang w:val="it-IT"/>
        </w:rPr>
        <w:t>lokacijske</w:t>
      </w:r>
      <w:r w:rsidRPr="00E939B5">
        <w:rPr>
          <w:rFonts w:cs="Arial"/>
          <w:lang w:val="it-IT"/>
        </w:rPr>
        <w:t xml:space="preserve"> </w:t>
      </w:r>
      <w:r w:rsidRPr="00E939B5">
        <w:rPr>
          <w:rFonts w:cs="Arial"/>
          <w:spacing w:val="-1"/>
          <w:lang w:val="it-IT"/>
        </w:rPr>
        <w:t>dozvole</w:t>
      </w:r>
      <w:r w:rsidRPr="00E939B5">
        <w:rPr>
          <w:rFonts w:cs="Arial"/>
          <w:spacing w:val="81"/>
          <w:lang w:val="it-IT"/>
        </w:rPr>
        <w:t xml:space="preserve"> </w:t>
      </w:r>
      <w:r w:rsidRPr="00E939B5">
        <w:rPr>
          <w:rFonts w:cs="Arial"/>
          <w:lang w:val="it-IT"/>
        </w:rPr>
        <w:t>za te</w:t>
      </w:r>
      <w:r w:rsidRPr="00E939B5">
        <w:rPr>
          <w:rFonts w:cs="Arial"/>
          <w:spacing w:val="-2"/>
          <w:lang w:val="it-IT"/>
        </w:rPr>
        <w:t xml:space="preserve"> </w:t>
      </w:r>
      <w:r w:rsidRPr="00E939B5">
        <w:rPr>
          <w:rFonts w:cs="Arial"/>
          <w:spacing w:val="-1"/>
          <w:lang w:val="it-IT"/>
        </w:rPr>
        <w:t>građevine,</w:t>
      </w:r>
      <w:r w:rsidRPr="00E939B5">
        <w:rPr>
          <w:rFonts w:cs="Arial"/>
          <w:spacing w:val="2"/>
          <w:lang w:val="it-IT"/>
        </w:rPr>
        <w:t xml:space="preserve"> </w:t>
      </w:r>
      <w:r w:rsidRPr="00E939B5">
        <w:rPr>
          <w:rFonts w:cs="Arial"/>
          <w:spacing w:val="-1"/>
          <w:lang w:val="it-IT"/>
        </w:rPr>
        <w:t>potrebno</w:t>
      </w:r>
      <w:r w:rsidRPr="00E939B5">
        <w:rPr>
          <w:rFonts w:cs="Arial"/>
          <w:lang w:val="it-IT"/>
        </w:rPr>
        <w:t xml:space="preserve"> je</w:t>
      </w:r>
      <w:r w:rsidRPr="00E939B5">
        <w:rPr>
          <w:rFonts w:cs="Arial"/>
          <w:spacing w:val="-2"/>
          <w:lang w:val="it-IT"/>
        </w:rPr>
        <w:t xml:space="preserve"> </w:t>
      </w:r>
      <w:r w:rsidRPr="00E939B5">
        <w:rPr>
          <w:rFonts w:cs="Arial"/>
          <w:spacing w:val="-1"/>
          <w:lang w:val="it-IT"/>
        </w:rPr>
        <w:t>zatražiti</w:t>
      </w:r>
      <w:r w:rsidRPr="00E939B5">
        <w:rPr>
          <w:rFonts w:cs="Arial"/>
          <w:lang w:val="it-IT"/>
        </w:rPr>
        <w:t xml:space="preserve"> </w:t>
      </w:r>
      <w:r w:rsidRPr="00E939B5">
        <w:rPr>
          <w:rFonts w:cs="Arial"/>
          <w:spacing w:val="-1"/>
          <w:lang w:val="it-IT"/>
        </w:rPr>
        <w:t>uvjete</w:t>
      </w:r>
      <w:r w:rsidRPr="00E939B5">
        <w:rPr>
          <w:rFonts w:cs="Arial"/>
          <w:spacing w:val="-2"/>
          <w:lang w:val="it-IT"/>
        </w:rPr>
        <w:t xml:space="preserve"> </w:t>
      </w:r>
      <w:r w:rsidRPr="00E939B5">
        <w:rPr>
          <w:rFonts w:cs="Arial"/>
          <w:spacing w:val="-1"/>
          <w:lang w:val="it-IT"/>
        </w:rPr>
        <w:t>mjerodavne</w:t>
      </w:r>
      <w:r w:rsidRPr="00E939B5">
        <w:rPr>
          <w:rFonts w:cs="Arial"/>
          <w:lang w:val="it-IT"/>
        </w:rPr>
        <w:t xml:space="preserve"> </w:t>
      </w:r>
      <w:r w:rsidRPr="00E939B5">
        <w:rPr>
          <w:rFonts w:cs="Arial"/>
          <w:spacing w:val="-1"/>
          <w:lang w:val="it-IT"/>
        </w:rPr>
        <w:t>uprave</w:t>
      </w:r>
      <w:r w:rsidRPr="00E939B5">
        <w:rPr>
          <w:rFonts w:cs="Arial"/>
          <w:spacing w:val="-2"/>
          <w:lang w:val="it-IT"/>
        </w:rPr>
        <w:t xml:space="preserve"> </w:t>
      </w:r>
      <w:r w:rsidRPr="00E939B5">
        <w:rPr>
          <w:rFonts w:cs="Arial"/>
          <w:lang w:val="it-IT"/>
        </w:rPr>
        <w:t>za</w:t>
      </w:r>
      <w:r w:rsidRPr="00E939B5">
        <w:rPr>
          <w:rFonts w:cs="Arial"/>
          <w:spacing w:val="-2"/>
          <w:lang w:val="it-IT"/>
        </w:rPr>
        <w:t xml:space="preserve"> </w:t>
      </w:r>
      <w:r w:rsidRPr="00E939B5">
        <w:rPr>
          <w:rFonts w:cs="Arial"/>
          <w:spacing w:val="-1"/>
          <w:lang w:val="it-IT"/>
        </w:rPr>
        <w:t>ceste.</w:t>
      </w:r>
    </w:p>
    <w:p w:rsidR="00E939B5" w:rsidRPr="00E939B5" w:rsidRDefault="00E939B5" w:rsidP="00E939B5">
      <w:pPr>
        <w:pStyle w:val="BodyText"/>
        <w:tabs>
          <w:tab w:val="left" w:pos="450"/>
        </w:tabs>
        <w:spacing w:line="253" w:lineRule="exact"/>
        <w:ind w:left="449" w:hanging="333"/>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Predmetne građevine</w:t>
      </w:r>
      <w:r w:rsidRPr="00E939B5">
        <w:rPr>
          <w:rFonts w:cs="Arial"/>
          <w:lang w:val="it-IT"/>
        </w:rPr>
        <w:t xml:space="preserve"> </w:t>
      </w:r>
      <w:r w:rsidRPr="00E939B5">
        <w:rPr>
          <w:rFonts w:cs="Arial"/>
          <w:spacing w:val="-1"/>
          <w:lang w:val="it-IT"/>
        </w:rPr>
        <w:t>iz</w:t>
      </w:r>
      <w:r w:rsidRPr="00E939B5">
        <w:rPr>
          <w:rFonts w:cs="Arial"/>
          <w:spacing w:val="1"/>
          <w:lang w:val="it-IT"/>
        </w:rPr>
        <w:t xml:space="preserve"> </w:t>
      </w:r>
      <w:r w:rsidRPr="00E939B5">
        <w:rPr>
          <w:rFonts w:cs="Arial"/>
          <w:spacing w:val="-1"/>
          <w:lang w:val="it-IT"/>
        </w:rPr>
        <w:t>stavka</w:t>
      </w:r>
      <w:r w:rsidRPr="00E939B5">
        <w:rPr>
          <w:rFonts w:cs="Arial"/>
          <w:spacing w:val="-2"/>
          <w:lang w:val="it-IT"/>
        </w:rPr>
        <w:t xml:space="preserve"> 1.</w:t>
      </w:r>
      <w:r w:rsidRPr="00E939B5">
        <w:rPr>
          <w:rFonts w:cs="Arial"/>
          <w:spacing w:val="2"/>
          <w:lang w:val="it-IT"/>
        </w:rPr>
        <w:t xml:space="preserve"> </w:t>
      </w:r>
      <w:r w:rsidRPr="00E939B5">
        <w:rPr>
          <w:rFonts w:cs="Arial"/>
          <w:spacing w:val="-1"/>
          <w:lang w:val="it-IT"/>
        </w:rPr>
        <w:t>ovog</w:t>
      </w:r>
      <w:r w:rsidRPr="00E939B5">
        <w:rPr>
          <w:rFonts w:cs="Arial"/>
          <w:lang w:val="it-IT"/>
        </w:rPr>
        <w:t xml:space="preserve"> </w:t>
      </w:r>
      <w:r w:rsidRPr="00E939B5">
        <w:rPr>
          <w:rFonts w:cs="Arial"/>
          <w:spacing w:val="-1"/>
          <w:lang w:val="it-IT"/>
        </w:rPr>
        <w:t>članka</w:t>
      </w:r>
      <w:r w:rsidRPr="00E939B5">
        <w:rPr>
          <w:rFonts w:cs="Arial"/>
          <w:spacing w:val="-4"/>
          <w:lang w:val="it-IT"/>
        </w:rPr>
        <w:t xml:space="preserve"> </w:t>
      </w:r>
      <w:r w:rsidRPr="00E939B5">
        <w:rPr>
          <w:rFonts w:cs="Arial"/>
          <w:spacing w:val="-1"/>
          <w:lang w:val="it-IT"/>
        </w:rPr>
        <w:t>grade</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sukladno</w:t>
      </w:r>
      <w:r w:rsidRPr="00E939B5">
        <w:rPr>
          <w:rFonts w:cs="Arial"/>
          <w:spacing w:val="-2"/>
          <w:lang w:val="it-IT"/>
        </w:rPr>
        <w:t xml:space="preserve"> posebnim</w:t>
      </w:r>
      <w:r w:rsidRPr="00E939B5">
        <w:rPr>
          <w:rFonts w:cs="Arial"/>
          <w:spacing w:val="2"/>
          <w:lang w:val="it-IT"/>
        </w:rPr>
        <w:t xml:space="preserve"> </w:t>
      </w:r>
      <w:r w:rsidRPr="00E939B5">
        <w:rPr>
          <w:rFonts w:cs="Arial"/>
          <w:spacing w:val="-2"/>
          <w:lang w:val="it-IT"/>
        </w:rPr>
        <w:t>propisima.</w:t>
      </w:r>
    </w:p>
    <w:p w:rsidR="00E939B5" w:rsidRPr="00E939B5" w:rsidRDefault="00E939B5" w:rsidP="00E939B5">
      <w:pPr>
        <w:pStyle w:val="BodyText"/>
        <w:tabs>
          <w:tab w:val="left" w:pos="491"/>
        </w:tabs>
        <w:spacing w:before="1"/>
        <w:ind w:right="112"/>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Benzinske</w:t>
      </w:r>
      <w:r w:rsidRPr="00E939B5">
        <w:rPr>
          <w:rFonts w:cs="Arial"/>
          <w:spacing w:val="40"/>
          <w:lang w:val="it-IT"/>
        </w:rPr>
        <w:t xml:space="preserve"> </w:t>
      </w:r>
      <w:r w:rsidRPr="00E939B5">
        <w:rPr>
          <w:rFonts w:cs="Arial"/>
          <w:spacing w:val="-1"/>
          <w:lang w:val="it-IT"/>
        </w:rPr>
        <w:t>postaje</w:t>
      </w:r>
      <w:r w:rsidRPr="00E939B5">
        <w:rPr>
          <w:rFonts w:cs="Arial"/>
          <w:spacing w:val="41"/>
          <w:lang w:val="it-IT"/>
        </w:rPr>
        <w:t xml:space="preserve"> </w:t>
      </w:r>
      <w:r w:rsidRPr="00E939B5">
        <w:rPr>
          <w:rFonts w:cs="Arial"/>
          <w:spacing w:val="-1"/>
          <w:lang w:val="it-IT"/>
        </w:rPr>
        <w:t>(postaje</w:t>
      </w:r>
      <w:r w:rsidRPr="00E939B5">
        <w:rPr>
          <w:rFonts w:cs="Arial"/>
          <w:spacing w:val="38"/>
          <w:lang w:val="it-IT"/>
        </w:rPr>
        <w:t xml:space="preserve"> </w:t>
      </w:r>
      <w:r w:rsidRPr="00E939B5">
        <w:rPr>
          <w:rFonts w:cs="Arial"/>
          <w:lang w:val="it-IT"/>
        </w:rPr>
        <w:t>za</w:t>
      </w:r>
      <w:r w:rsidRPr="00E939B5">
        <w:rPr>
          <w:rFonts w:cs="Arial"/>
          <w:spacing w:val="41"/>
          <w:lang w:val="it-IT"/>
        </w:rPr>
        <w:t xml:space="preserve"> </w:t>
      </w:r>
      <w:r w:rsidRPr="00E939B5">
        <w:rPr>
          <w:rFonts w:cs="Arial"/>
          <w:spacing w:val="-1"/>
          <w:lang w:val="it-IT"/>
        </w:rPr>
        <w:t>opskrbu</w:t>
      </w:r>
      <w:r w:rsidRPr="00E939B5">
        <w:rPr>
          <w:rFonts w:cs="Arial"/>
          <w:spacing w:val="40"/>
          <w:lang w:val="it-IT"/>
        </w:rPr>
        <w:t xml:space="preserve"> </w:t>
      </w:r>
      <w:r w:rsidRPr="00E939B5">
        <w:rPr>
          <w:rFonts w:cs="Arial"/>
          <w:spacing w:val="-1"/>
          <w:lang w:val="it-IT"/>
        </w:rPr>
        <w:t>gorivom</w:t>
      </w:r>
      <w:r w:rsidRPr="00E939B5">
        <w:rPr>
          <w:rFonts w:cs="Arial"/>
          <w:spacing w:val="39"/>
          <w:lang w:val="it-IT"/>
        </w:rPr>
        <w:t xml:space="preserve"> </w:t>
      </w:r>
      <w:r w:rsidRPr="00E939B5">
        <w:rPr>
          <w:rFonts w:cs="Arial"/>
          <w:spacing w:val="-1"/>
          <w:lang w:val="it-IT"/>
        </w:rPr>
        <w:t>motornih</w:t>
      </w:r>
      <w:r w:rsidRPr="00E939B5">
        <w:rPr>
          <w:rFonts w:cs="Arial"/>
          <w:spacing w:val="42"/>
          <w:lang w:val="it-IT"/>
        </w:rPr>
        <w:t xml:space="preserve"> </w:t>
      </w:r>
      <w:r w:rsidRPr="00E939B5">
        <w:rPr>
          <w:rFonts w:cs="Arial"/>
          <w:spacing w:val="-1"/>
          <w:lang w:val="it-IT"/>
        </w:rPr>
        <w:t>vozila)</w:t>
      </w:r>
      <w:r w:rsidRPr="00E939B5">
        <w:rPr>
          <w:rFonts w:cs="Arial"/>
          <w:spacing w:val="42"/>
          <w:lang w:val="it-IT"/>
        </w:rPr>
        <w:t xml:space="preserve"> </w:t>
      </w:r>
      <w:r w:rsidRPr="00E939B5">
        <w:rPr>
          <w:rFonts w:cs="Arial"/>
          <w:spacing w:val="-1"/>
          <w:lang w:val="it-IT"/>
        </w:rPr>
        <w:t>planirane</w:t>
      </w:r>
      <w:r w:rsidRPr="00E939B5">
        <w:rPr>
          <w:rFonts w:cs="Arial"/>
          <w:spacing w:val="46"/>
          <w:lang w:val="it-IT"/>
        </w:rPr>
        <w:t xml:space="preserve"> </w:t>
      </w:r>
      <w:r w:rsidRPr="00E939B5">
        <w:rPr>
          <w:rFonts w:cs="Arial"/>
          <w:lang w:val="it-IT"/>
        </w:rPr>
        <w:t>su</w:t>
      </w:r>
      <w:r w:rsidRPr="00E939B5">
        <w:rPr>
          <w:rFonts w:cs="Arial"/>
          <w:spacing w:val="41"/>
          <w:lang w:val="it-IT"/>
        </w:rPr>
        <w:t xml:space="preserve"> </w:t>
      </w:r>
      <w:r w:rsidRPr="00E939B5">
        <w:rPr>
          <w:rFonts w:cs="Arial"/>
          <w:lang w:val="it-IT"/>
        </w:rPr>
        <w:t>na</w:t>
      </w:r>
      <w:r w:rsidRPr="00E939B5">
        <w:rPr>
          <w:rFonts w:cs="Arial"/>
          <w:spacing w:val="40"/>
          <w:lang w:val="it-IT"/>
        </w:rPr>
        <w:t xml:space="preserve"> </w:t>
      </w:r>
      <w:r w:rsidRPr="00E939B5">
        <w:rPr>
          <w:rFonts w:cs="Arial"/>
          <w:spacing w:val="-2"/>
          <w:lang w:val="it-IT"/>
        </w:rPr>
        <w:t>više</w:t>
      </w:r>
      <w:r w:rsidRPr="00E939B5">
        <w:rPr>
          <w:rFonts w:cs="Arial"/>
          <w:spacing w:val="57"/>
          <w:lang w:val="it-IT"/>
        </w:rPr>
        <w:t xml:space="preserve"> </w:t>
      </w:r>
      <w:r w:rsidRPr="00E939B5">
        <w:rPr>
          <w:rFonts w:cs="Arial"/>
          <w:spacing w:val="-1"/>
          <w:lang w:val="it-IT"/>
        </w:rPr>
        <w:t>lokaliteta</w:t>
      </w:r>
      <w:r w:rsidRPr="00E939B5">
        <w:rPr>
          <w:rFonts w:cs="Arial"/>
          <w:spacing w:val="46"/>
          <w:lang w:val="it-IT"/>
        </w:rPr>
        <w:t xml:space="preserve"> </w:t>
      </w:r>
      <w:r w:rsidRPr="00E939B5">
        <w:rPr>
          <w:rFonts w:cs="Arial"/>
          <w:spacing w:val="-1"/>
          <w:lang w:val="it-IT"/>
        </w:rPr>
        <w:t>unutar</w:t>
      </w:r>
      <w:r w:rsidRPr="00E939B5">
        <w:rPr>
          <w:rFonts w:cs="Arial"/>
          <w:spacing w:val="45"/>
          <w:lang w:val="it-IT"/>
        </w:rPr>
        <w:t xml:space="preserve"> </w:t>
      </w:r>
      <w:r w:rsidRPr="00E939B5">
        <w:rPr>
          <w:rFonts w:cs="Arial"/>
          <w:spacing w:val="-1"/>
          <w:lang w:val="it-IT"/>
        </w:rPr>
        <w:t>obuhvata</w:t>
      </w:r>
      <w:r w:rsidRPr="00E939B5">
        <w:rPr>
          <w:rFonts w:cs="Arial"/>
          <w:spacing w:val="46"/>
          <w:lang w:val="it-IT"/>
        </w:rPr>
        <w:t xml:space="preserve"> </w:t>
      </w:r>
      <w:r w:rsidRPr="00E939B5">
        <w:rPr>
          <w:rFonts w:cs="Arial"/>
          <w:spacing w:val="-1"/>
          <w:lang w:val="it-IT"/>
        </w:rPr>
        <w:t>Plana,</w:t>
      </w:r>
      <w:r w:rsidRPr="00E939B5">
        <w:rPr>
          <w:rFonts w:cs="Arial"/>
          <w:spacing w:val="47"/>
          <w:lang w:val="it-IT"/>
        </w:rPr>
        <w:t xml:space="preserve"> </w:t>
      </w:r>
      <w:r w:rsidRPr="00E939B5">
        <w:rPr>
          <w:rFonts w:cs="Arial"/>
          <w:lang w:val="it-IT"/>
        </w:rPr>
        <w:t>a</w:t>
      </w:r>
      <w:r w:rsidRPr="00E939B5">
        <w:rPr>
          <w:rFonts w:cs="Arial"/>
          <w:spacing w:val="46"/>
          <w:lang w:val="it-IT"/>
        </w:rPr>
        <w:t xml:space="preserve"> </w:t>
      </w:r>
      <w:r w:rsidRPr="00E939B5">
        <w:rPr>
          <w:rFonts w:cs="Arial"/>
          <w:lang w:val="it-IT"/>
        </w:rPr>
        <w:t>u</w:t>
      </w:r>
      <w:r w:rsidRPr="00E939B5">
        <w:rPr>
          <w:rFonts w:cs="Arial"/>
          <w:spacing w:val="46"/>
          <w:lang w:val="it-IT"/>
        </w:rPr>
        <w:t xml:space="preserve"> </w:t>
      </w:r>
      <w:r w:rsidRPr="00E939B5">
        <w:rPr>
          <w:rFonts w:cs="Arial"/>
          <w:spacing w:val="-1"/>
          <w:lang w:val="it-IT"/>
        </w:rPr>
        <w:t>grafičkom</w:t>
      </w:r>
      <w:r w:rsidRPr="00E939B5">
        <w:rPr>
          <w:rFonts w:cs="Arial"/>
          <w:spacing w:val="45"/>
          <w:lang w:val="it-IT"/>
        </w:rPr>
        <w:t xml:space="preserve"> </w:t>
      </w:r>
      <w:r w:rsidRPr="00E939B5">
        <w:rPr>
          <w:rFonts w:cs="Arial"/>
          <w:spacing w:val="-1"/>
          <w:lang w:val="it-IT"/>
        </w:rPr>
        <w:t>dijelu</w:t>
      </w:r>
      <w:r w:rsidRPr="00E939B5">
        <w:rPr>
          <w:rFonts w:cs="Arial"/>
          <w:spacing w:val="46"/>
          <w:lang w:val="it-IT"/>
        </w:rPr>
        <w:t xml:space="preserve"> </w:t>
      </w:r>
      <w:r w:rsidRPr="00E939B5">
        <w:rPr>
          <w:rFonts w:cs="Arial"/>
          <w:spacing w:val="-1"/>
          <w:lang w:val="it-IT"/>
        </w:rPr>
        <w:t>elaborata</w:t>
      </w:r>
      <w:r w:rsidRPr="00E939B5">
        <w:rPr>
          <w:rFonts w:cs="Arial"/>
          <w:spacing w:val="46"/>
          <w:lang w:val="it-IT"/>
        </w:rPr>
        <w:t xml:space="preserve"> </w:t>
      </w:r>
      <w:r w:rsidRPr="00E939B5">
        <w:rPr>
          <w:rFonts w:cs="Arial"/>
          <w:spacing w:val="-1"/>
          <w:lang w:val="it-IT"/>
        </w:rPr>
        <w:t>plana,</w:t>
      </w:r>
      <w:r w:rsidRPr="00E939B5">
        <w:rPr>
          <w:rFonts w:cs="Arial"/>
          <w:spacing w:val="44"/>
          <w:lang w:val="it-IT"/>
        </w:rPr>
        <w:t xml:space="preserve"> </w:t>
      </w:r>
      <w:r w:rsidRPr="00E939B5">
        <w:rPr>
          <w:rFonts w:cs="Arial"/>
          <w:lang w:val="it-IT"/>
        </w:rPr>
        <w:t>na</w:t>
      </w:r>
      <w:r w:rsidRPr="00E939B5">
        <w:rPr>
          <w:rFonts w:cs="Arial"/>
          <w:spacing w:val="45"/>
          <w:lang w:val="it-IT"/>
        </w:rPr>
        <w:t xml:space="preserve"> </w:t>
      </w:r>
      <w:r w:rsidRPr="00E939B5">
        <w:rPr>
          <w:rFonts w:cs="Arial"/>
          <w:spacing w:val="-1"/>
          <w:lang w:val="it-IT"/>
        </w:rPr>
        <w:t>kartografskom</w:t>
      </w:r>
      <w:r w:rsidRPr="00E939B5">
        <w:rPr>
          <w:rFonts w:cs="Arial"/>
          <w:spacing w:val="63"/>
          <w:lang w:val="it-IT"/>
        </w:rPr>
        <w:t xml:space="preserve"> </w:t>
      </w:r>
      <w:r w:rsidRPr="00E939B5">
        <w:rPr>
          <w:rFonts w:cs="Arial"/>
          <w:spacing w:val="-1"/>
          <w:lang w:val="it-IT"/>
        </w:rPr>
        <w:t>prikazu</w:t>
      </w:r>
      <w:r w:rsidRPr="00E939B5">
        <w:rPr>
          <w:rFonts w:cs="Arial"/>
          <w:lang w:val="it-IT"/>
        </w:rPr>
        <w:t xml:space="preserve"> </w:t>
      </w:r>
      <w:r w:rsidRPr="00E939B5">
        <w:rPr>
          <w:rFonts w:cs="Arial"/>
          <w:spacing w:val="-1"/>
          <w:lang w:val="it-IT"/>
        </w:rPr>
        <w:t>2.1</w:t>
      </w:r>
      <w:r w:rsidRPr="00E939B5">
        <w:rPr>
          <w:rFonts w:cs="Arial"/>
          <w:lang w:val="it-IT"/>
        </w:rPr>
        <w:t xml:space="preserve"> </w:t>
      </w:r>
      <w:r w:rsidRPr="00E939B5">
        <w:rPr>
          <w:rFonts w:cs="Arial"/>
          <w:spacing w:val="-1"/>
          <w:lang w:val="it-IT"/>
        </w:rPr>
        <w:t xml:space="preserve">Promet, </w:t>
      </w:r>
      <w:r w:rsidRPr="00E939B5">
        <w:rPr>
          <w:rFonts w:cs="Arial"/>
          <w:lang w:val="it-IT"/>
        </w:rPr>
        <w:t>u</w:t>
      </w:r>
      <w:r w:rsidRPr="00E939B5">
        <w:rPr>
          <w:rFonts w:cs="Arial"/>
          <w:spacing w:val="-2"/>
          <w:lang w:val="it-IT"/>
        </w:rPr>
        <w:t xml:space="preserve"> </w:t>
      </w:r>
      <w:r w:rsidRPr="00E939B5">
        <w:rPr>
          <w:rFonts w:cs="Arial"/>
          <w:spacing w:val="-1"/>
          <w:lang w:val="it-IT"/>
        </w:rPr>
        <w:t>mjerilu</w:t>
      </w:r>
      <w:r w:rsidRPr="00E939B5">
        <w:rPr>
          <w:rFonts w:cs="Arial"/>
          <w:lang w:val="it-IT"/>
        </w:rPr>
        <w:t xml:space="preserve"> </w:t>
      </w:r>
      <w:r w:rsidRPr="00E939B5">
        <w:rPr>
          <w:rFonts w:cs="Arial"/>
          <w:spacing w:val="-1"/>
          <w:lang w:val="it-IT"/>
        </w:rPr>
        <w:t>1:25.000, prikazane</w:t>
      </w:r>
      <w:r w:rsidRPr="00E939B5">
        <w:rPr>
          <w:rFonts w:cs="Arial"/>
          <w:spacing w:val="-2"/>
          <w:lang w:val="it-IT"/>
        </w:rPr>
        <w:t xml:space="preserve"> </w:t>
      </w:r>
      <w:r w:rsidRPr="00E939B5">
        <w:rPr>
          <w:rFonts w:cs="Arial"/>
          <w:lang w:val="it-IT"/>
        </w:rPr>
        <w:t xml:space="preserve">su </w:t>
      </w:r>
      <w:r w:rsidRPr="00E939B5">
        <w:rPr>
          <w:rFonts w:cs="Arial"/>
          <w:spacing w:val="-1"/>
          <w:lang w:val="it-IT"/>
        </w:rPr>
        <w:t>postojeće</w:t>
      </w:r>
      <w:r w:rsidRPr="00E939B5">
        <w:rPr>
          <w:rFonts w:cs="Arial"/>
          <w:lang w:val="it-IT"/>
        </w:rPr>
        <w:t xml:space="preserve"> i</w:t>
      </w:r>
      <w:r w:rsidRPr="00E939B5">
        <w:rPr>
          <w:rFonts w:cs="Arial"/>
          <w:spacing w:val="-3"/>
          <w:lang w:val="it-IT"/>
        </w:rPr>
        <w:t xml:space="preserve"> </w:t>
      </w:r>
      <w:r w:rsidRPr="00E939B5">
        <w:rPr>
          <w:rFonts w:cs="Arial"/>
          <w:spacing w:val="-1"/>
          <w:lang w:val="it-IT"/>
        </w:rPr>
        <w:t>planirane</w:t>
      </w:r>
      <w:r w:rsidRPr="00E939B5">
        <w:rPr>
          <w:rFonts w:cs="Arial"/>
          <w:spacing w:val="-2"/>
          <w:lang w:val="it-IT"/>
        </w:rPr>
        <w:t xml:space="preserve"> </w:t>
      </w:r>
      <w:r w:rsidRPr="00E939B5">
        <w:rPr>
          <w:rFonts w:cs="Arial"/>
          <w:spacing w:val="-1"/>
          <w:lang w:val="it-IT"/>
        </w:rPr>
        <w:t>benzinske</w:t>
      </w:r>
      <w:r w:rsidRPr="00E939B5">
        <w:rPr>
          <w:rFonts w:cs="Arial"/>
          <w:lang w:val="it-IT"/>
        </w:rPr>
        <w:t xml:space="preserve"> </w:t>
      </w:r>
      <w:r w:rsidRPr="00E939B5">
        <w:rPr>
          <w:rFonts w:cs="Arial"/>
          <w:spacing w:val="-1"/>
          <w:lang w:val="it-IT"/>
        </w:rPr>
        <w:t>postaje.</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jc w:val="both"/>
        <w:rPr>
          <w:rFonts w:cs="Arial"/>
          <w:spacing w:val="-1"/>
        </w:rPr>
      </w:pPr>
      <w:r w:rsidRPr="00E939B5">
        <w:rPr>
          <w:rFonts w:cs="Arial"/>
          <w:spacing w:val="-1"/>
        </w:rPr>
        <w:t>Benzinske</w:t>
      </w:r>
      <w:r w:rsidRPr="00E939B5">
        <w:rPr>
          <w:rFonts w:cs="Arial"/>
        </w:rPr>
        <w:t xml:space="preserve"> </w:t>
      </w:r>
      <w:r w:rsidRPr="00E939B5">
        <w:rPr>
          <w:rFonts w:cs="Arial"/>
          <w:spacing w:val="-1"/>
        </w:rPr>
        <w:t>postaje</w:t>
      </w:r>
      <w:r w:rsidRPr="00E939B5">
        <w:rPr>
          <w:rFonts w:cs="Arial"/>
          <w:spacing w:val="-2"/>
        </w:rPr>
        <w:t xml:space="preserve"> </w:t>
      </w:r>
      <w:r w:rsidRPr="00E939B5">
        <w:rPr>
          <w:rFonts w:cs="Arial"/>
          <w:spacing w:val="-1"/>
        </w:rPr>
        <w:t>unutar</w:t>
      </w:r>
      <w:r w:rsidRPr="00E939B5">
        <w:rPr>
          <w:rFonts w:cs="Arial"/>
          <w:spacing w:val="1"/>
        </w:rPr>
        <w:t xml:space="preserve"> </w:t>
      </w:r>
      <w:r w:rsidRPr="00E939B5">
        <w:rPr>
          <w:rFonts w:cs="Arial"/>
          <w:spacing w:val="-1"/>
        </w:rPr>
        <w:t>obuhvata</w:t>
      </w:r>
      <w:r w:rsidRPr="00E939B5">
        <w:rPr>
          <w:rFonts w:cs="Arial"/>
        </w:rPr>
        <w:t xml:space="preserve"> </w:t>
      </w:r>
      <w:r w:rsidRPr="00E939B5">
        <w:rPr>
          <w:rFonts w:cs="Arial"/>
          <w:spacing w:val="-1"/>
        </w:rPr>
        <w:t>plana</w:t>
      </w:r>
    </w:p>
    <w:tbl>
      <w:tblPr>
        <w:tblW w:w="8931" w:type="dxa"/>
        <w:tblInd w:w="5" w:type="dxa"/>
        <w:tblLayout w:type="fixed"/>
        <w:tblCellMar>
          <w:left w:w="0" w:type="dxa"/>
          <w:right w:w="0" w:type="dxa"/>
        </w:tblCellMar>
        <w:tblLook w:val="0000" w:firstRow="0" w:lastRow="0" w:firstColumn="0" w:lastColumn="0" w:noHBand="0" w:noVBand="0"/>
      </w:tblPr>
      <w:tblGrid>
        <w:gridCol w:w="2977"/>
        <w:gridCol w:w="3119"/>
        <w:gridCol w:w="2835"/>
      </w:tblGrid>
      <w:tr w:rsidR="00E939B5" w:rsidRPr="00B33EBF" w:rsidTr="00E939B5">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781F5D" w:rsidRDefault="00E939B5" w:rsidP="00E939B5">
            <w:pPr>
              <w:pStyle w:val="NoSpacing"/>
              <w:jc w:val="center"/>
              <w:rPr>
                <w:rFonts w:ascii="Arial" w:hAnsi="Arial" w:cs="Arial"/>
                <w:sz w:val="18"/>
                <w:szCs w:val="18"/>
                <w:lang w:val="en-GB"/>
              </w:rPr>
            </w:pPr>
            <w:r w:rsidRPr="00781F5D">
              <w:rPr>
                <w:rFonts w:ascii="Arial" w:hAnsi="Arial" w:cs="Arial"/>
                <w:b/>
                <w:bCs/>
                <w:sz w:val="18"/>
                <w:szCs w:val="18"/>
                <w:lang w:val="en-GB"/>
              </w:rPr>
              <w:t>Lokacija</w:t>
            </w:r>
          </w:p>
        </w:tc>
        <w:tc>
          <w:tcPr>
            <w:tcW w:w="3119"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E939B5" w:rsidRPr="00781F5D" w:rsidRDefault="00E939B5" w:rsidP="00E939B5">
            <w:pPr>
              <w:pStyle w:val="NoSpacing"/>
              <w:jc w:val="center"/>
              <w:rPr>
                <w:rFonts w:ascii="Arial" w:hAnsi="Arial" w:cs="Arial"/>
                <w:sz w:val="18"/>
                <w:szCs w:val="18"/>
                <w:lang w:val="en-GB"/>
              </w:rPr>
            </w:pPr>
            <w:r w:rsidRPr="00781F5D">
              <w:rPr>
                <w:rFonts w:ascii="Arial" w:hAnsi="Arial" w:cs="Arial"/>
                <w:b/>
                <w:bCs/>
                <w:sz w:val="18"/>
                <w:szCs w:val="18"/>
                <w:lang w:val="en-GB"/>
              </w:rPr>
              <w:t>Vrsta pro</w:t>
            </w:r>
            <w:r w:rsidRPr="00781F5D">
              <w:rPr>
                <w:rFonts w:ascii="Arial" w:hAnsi="Arial" w:cs="Arial"/>
                <w:b/>
                <w:bCs/>
                <w:spacing w:val="-2"/>
                <w:sz w:val="18"/>
                <w:szCs w:val="18"/>
                <w:lang w:val="en-GB"/>
              </w:rPr>
              <w:t>m</w:t>
            </w:r>
            <w:r w:rsidRPr="00781F5D">
              <w:rPr>
                <w:rFonts w:ascii="Arial" w:hAnsi="Arial" w:cs="Arial"/>
                <w:b/>
                <w:bCs/>
                <w:sz w:val="18"/>
                <w:szCs w:val="18"/>
                <w:lang w:val="en-GB"/>
              </w:rPr>
              <w:t>eta</w:t>
            </w:r>
          </w:p>
        </w:tc>
        <w:tc>
          <w:tcPr>
            <w:tcW w:w="2835"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E939B5" w:rsidRPr="00781F5D" w:rsidRDefault="00E939B5" w:rsidP="00E939B5">
            <w:pPr>
              <w:pStyle w:val="NoSpacing"/>
              <w:jc w:val="center"/>
              <w:rPr>
                <w:rFonts w:ascii="Arial" w:hAnsi="Arial" w:cs="Arial"/>
                <w:sz w:val="18"/>
                <w:szCs w:val="18"/>
                <w:lang w:val="en-GB"/>
              </w:rPr>
            </w:pPr>
            <w:r w:rsidRPr="00781F5D">
              <w:rPr>
                <w:rFonts w:ascii="Arial" w:hAnsi="Arial" w:cs="Arial"/>
                <w:b/>
                <w:bCs/>
                <w:sz w:val="18"/>
                <w:szCs w:val="18"/>
                <w:lang w:val="en-GB"/>
              </w:rPr>
              <w:t xml:space="preserve">Postojeća </w:t>
            </w:r>
            <w:r w:rsidRPr="00781F5D">
              <w:rPr>
                <w:rFonts w:ascii="Arial" w:hAnsi="Arial" w:cs="Arial"/>
                <w:b/>
                <w:bCs/>
                <w:spacing w:val="-1"/>
                <w:sz w:val="18"/>
                <w:szCs w:val="18"/>
                <w:lang w:val="en-GB"/>
              </w:rPr>
              <w:t xml:space="preserve">/ </w:t>
            </w:r>
            <w:r w:rsidRPr="00781F5D">
              <w:rPr>
                <w:rFonts w:ascii="Arial" w:hAnsi="Arial" w:cs="Arial"/>
                <w:b/>
                <w:bCs/>
                <w:sz w:val="18"/>
                <w:szCs w:val="18"/>
                <w:lang w:val="en-GB"/>
              </w:rPr>
              <w:t>planirana</w:t>
            </w:r>
          </w:p>
        </w:tc>
      </w:tr>
      <w:tr w:rsidR="00E939B5" w:rsidRPr="00B33EBF" w:rsidTr="00E939B5">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781F5D" w:rsidRDefault="00E939B5" w:rsidP="00E939B5">
            <w:pPr>
              <w:pStyle w:val="NoSpacing"/>
              <w:ind w:left="142"/>
              <w:rPr>
                <w:rFonts w:ascii="Arial" w:hAnsi="Arial" w:cs="Arial"/>
                <w:sz w:val="18"/>
                <w:szCs w:val="18"/>
                <w:lang w:val="en-GB"/>
              </w:rPr>
            </w:pPr>
            <w:r w:rsidRPr="00781F5D">
              <w:rPr>
                <w:rFonts w:ascii="Arial" w:hAnsi="Arial" w:cs="Arial"/>
                <w:b/>
                <w:bCs/>
                <w:sz w:val="18"/>
                <w:szCs w:val="18"/>
                <w:lang w:val="en-GB"/>
              </w:rPr>
              <w:t>K</w:t>
            </w:r>
            <w:r w:rsidRPr="00781F5D">
              <w:rPr>
                <w:rFonts w:ascii="Arial" w:hAnsi="Arial" w:cs="Arial"/>
                <w:b/>
                <w:bCs/>
                <w:spacing w:val="-1"/>
                <w:sz w:val="18"/>
                <w:szCs w:val="18"/>
                <w:lang w:val="en-GB"/>
              </w:rPr>
              <w:t>o</w:t>
            </w:r>
            <w:r w:rsidRPr="00781F5D">
              <w:rPr>
                <w:rFonts w:ascii="Arial" w:hAnsi="Arial" w:cs="Arial"/>
                <w:b/>
                <w:bCs/>
                <w:sz w:val="18"/>
                <w:szCs w:val="18"/>
                <w:lang w:val="en-GB"/>
              </w:rPr>
              <w:t>molac</w:t>
            </w:r>
          </w:p>
        </w:tc>
        <w:tc>
          <w:tcPr>
            <w:tcW w:w="3119" w:type="dxa"/>
            <w:tcBorders>
              <w:top w:val="single" w:sz="4" w:space="0" w:color="000000"/>
              <w:left w:val="single" w:sz="4" w:space="0" w:color="000000"/>
              <w:bottom w:val="single" w:sz="4" w:space="0" w:color="000000"/>
              <w:right w:val="single" w:sz="4" w:space="0" w:color="000000"/>
            </w:tcBorders>
            <w:vAlign w:val="center"/>
          </w:tcPr>
          <w:p w:rsidR="00E939B5" w:rsidRPr="00781F5D" w:rsidRDefault="00E939B5" w:rsidP="00E939B5">
            <w:pPr>
              <w:pStyle w:val="NoSpacing"/>
              <w:jc w:val="center"/>
              <w:rPr>
                <w:rFonts w:ascii="Arial" w:hAnsi="Arial" w:cs="Arial"/>
                <w:sz w:val="18"/>
                <w:szCs w:val="18"/>
                <w:lang w:val="en-GB"/>
              </w:rPr>
            </w:pPr>
            <w:r w:rsidRPr="00781F5D">
              <w:rPr>
                <w:rFonts w:ascii="Arial" w:hAnsi="Arial" w:cs="Arial"/>
                <w:sz w:val="18"/>
                <w:szCs w:val="18"/>
                <w:lang w:val="en-GB"/>
              </w:rPr>
              <w:t>ces</w:t>
            </w:r>
            <w:r w:rsidRPr="00781F5D">
              <w:rPr>
                <w:rFonts w:ascii="Arial" w:hAnsi="Arial" w:cs="Arial"/>
                <w:spacing w:val="-2"/>
                <w:sz w:val="18"/>
                <w:szCs w:val="18"/>
                <w:lang w:val="en-GB"/>
              </w:rPr>
              <w:t>t</w:t>
            </w:r>
            <w:r w:rsidRPr="00781F5D">
              <w:rPr>
                <w:rFonts w:ascii="Arial" w:hAnsi="Arial" w:cs="Arial"/>
                <w:sz w:val="18"/>
                <w:szCs w:val="18"/>
                <w:lang w:val="en-GB"/>
              </w:rPr>
              <w:t>ovni</w:t>
            </w:r>
          </w:p>
        </w:tc>
        <w:tc>
          <w:tcPr>
            <w:tcW w:w="2835" w:type="dxa"/>
            <w:tcBorders>
              <w:top w:val="single" w:sz="4" w:space="0" w:color="000000"/>
              <w:left w:val="single" w:sz="4" w:space="0" w:color="000000"/>
              <w:bottom w:val="single" w:sz="4" w:space="0" w:color="000000"/>
              <w:right w:val="single" w:sz="4" w:space="0" w:color="000000"/>
            </w:tcBorders>
            <w:vAlign w:val="center"/>
          </w:tcPr>
          <w:p w:rsidR="00E939B5" w:rsidRPr="00781F5D" w:rsidRDefault="00E939B5" w:rsidP="00E939B5">
            <w:pPr>
              <w:pStyle w:val="NoSpacing"/>
              <w:jc w:val="center"/>
              <w:rPr>
                <w:rFonts w:ascii="Arial" w:hAnsi="Arial" w:cs="Arial"/>
                <w:sz w:val="18"/>
                <w:szCs w:val="18"/>
                <w:lang w:val="en-GB"/>
              </w:rPr>
            </w:pPr>
            <w:r w:rsidRPr="00781F5D">
              <w:rPr>
                <w:rFonts w:ascii="Arial" w:hAnsi="Arial" w:cs="Arial"/>
                <w:sz w:val="18"/>
                <w:szCs w:val="18"/>
                <w:lang w:val="en-GB"/>
              </w:rPr>
              <w:t>pos</w:t>
            </w:r>
            <w:r w:rsidRPr="00781F5D">
              <w:rPr>
                <w:rFonts w:ascii="Arial" w:hAnsi="Arial" w:cs="Arial"/>
                <w:spacing w:val="-1"/>
                <w:sz w:val="18"/>
                <w:szCs w:val="18"/>
                <w:lang w:val="en-GB"/>
              </w:rPr>
              <w:t>t</w:t>
            </w:r>
            <w:r w:rsidRPr="00781F5D">
              <w:rPr>
                <w:rFonts w:ascii="Arial" w:hAnsi="Arial" w:cs="Arial"/>
                <w:sz w:val="18"/>
                <w:szCs w:val="18"/>
                <w:lang w:val="en-GB"/>
              </w:rPr>
              <w:t>oje</w:t>
            </w:r>
            <w:r w:rsidRPr="00781F5D">
              <w:rPr>
                <w:rFonts w:ascii="Arial" w:hAnsi="Arial" w:cs="Arial"/>
                <w:spacing w:val="-1"/>
                <w:sz w:val="18"/>
                <w:szCs w:val="18"/>
                <w:lang w:val="en-GB"/>
              </w:rPr>
              <w:t>ć</w:t>
            </w:r>
            <w:r w:rsidRPr="00781F5D">
              <w:rPr>
                <w:rFonts w:ascii="Arial" w:hAnsi="Arial" w:cs="Arial"/>
                <w:sz w:val="18"/>
                <w:szCs w:val="18"/>
                <w:lang w:val="en-GB"/>
              </w:rPr>
              <w:t>a</w:t>
            </w:r>
          </w:p>
        </w:tc>
      </w:tr>
      <w:tr w:rsidR="00E939B5" w:rsidRPr="00B33EBF" w:rsidTr="00E939B5">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781F5D" w:rsidRDefault="00E939B5" w:rsidP="00E939B5">
            <w:pPr>
              <w:pStyle w:val="NoSpacing"/>
              <w:ind w:left="142"/>
              <w:rPr>
                <w:rFonts w:ascii="Arial" w:hAnsi="Arial" w:cs="Arial"/>
                <w:sz w:val="18"/>
                <w:szCs w:val="18"/>
                <w:lang w:val="en-GB"/>
              </w:rPr>
            </w:pPr>
            <w:r w:rsidRPr="00781F5D">
              <w:rPr>
                <w:rFonts w:ascii="Arial" w:hAnsi="Arial" w:cs="Arial"/>
                <w:b/>
                <w:bCs/>
                <w:sz w:val="18"/>
                <w:szCs w:val="18"/>
                <w:lang w:val="en-GB"/>
              </w:rPr>
              <w:t>A</w:t>
            </w:r>
            <w:r w:rsidRPr="00781F5D">
              <w:rPr>
                <w:rFonts w:ascii="Arial" w:hAnsi="Arial" w:cs="Arial"/>
                <w:b/>
                <w:bCs/>
                <w:spacing w:val="-1"/>
                <w:sz w:val="18"/>
                <w:szCs w:val="18"/>
                <w:lang w:val="en-GB"/>
              </w:rPr>
              <w:t>c</w:t>
            </w:r>
            <w:r w:rsidRPr="00781F5D">
              <w:rPr>
                <w:rFonts w:ascii="Arial" w:hAnsi="Arial" w:cs="Arial"/>
                <w:b/>
                <w:bCs/>
                <w:sz w:val="18"/>
                <w:szCs w:val="18"/>
                <w:lang w:val="en-GB"/>
              </w:rPr>
              <w:t>i mar</w:t>
            </w:r>
            <w:r w:rsidRPr="00781F5D">
              <w:rPr>
                <w:rFonts w:ascii="Arial" w:hAnsi="Arial" w:cs="Arial"/>
                <w:b/>
                <w:bCs/>
                <w:spacing w:val="-1"/>
                <w:sz w:val="18"/>
                <w:szCs w:val="18"/>
                <w:lang w:val="en-GB"/>
              </w:rPr>
              <w:t>i</w:t>
            </w:r>
            <w:r w:rsidRPr="00781F5D">
              <w:rPr>
                <w:rFonts w:ascii="Arial" w:hAnsi="Arial" w:cs="Arial"/>
                <w:b/>
                <w:bCs/>
                <w:sz w:val="18"/>
                <w:szCs w:val="18"/>
                <w:lang w:val="en-GB"/>
              </w:rPr>
              <w:t xml:space="preserve">na </w:t>
            </w:r>
            <w:r w:rsidRPr="00781F5D">
              <w:rPr>
                <w:rFonts w:ascii="Arial" w:hAnsi="Arial" w:cs="Arial"/>
                <w:b/>
                <w:bCs/>
                <w:spacing w:val="-1"/>
                <w:sz w:val="18"/>
                <w:szCs w:val="18"/>
                <w:lang w:val="en-GB"/>
              </w:rPr>
              <w:t>D</w:t>
            </w:r>
            <w:r w:rsidRPr="00781F5D">
              <w:rPr>
                <w:rFonts w:ascii="Arial" w:hAnsi="Arial" w:cs="Arial"/>
                <w:b/>
                <w:bCs/>
                <w:sz w:val="18"/>
                <w:szCs w:val="18"/>
                <w:lang w:val="en-GB"/>
              </w:rPr>
              <w:t>ubro</w:t>
            </w:r>
            <w:r w:rsidRPr="00781F5D">
              <w:rPr>
                <w:rFonts w:ascii="Arial" w:hAnsi="Arial" w:cs="Arial"/>
                <w:b/>
                <w:bCs/>
                <w:spacing w:val="-1"/>
                <w:sz w:val="18"/>
                <w:szCs w:val="18"/>
                <w:lang w:val="en-GB"/>
              </w:rPr>
              <w:t>v</w:t>
            </w:r>
            <w:r w:rsidRPr="00781F5D">
              <w:rPr>
                <w:rFonts w:ascii="Arial" w:hAnsi="Arial" w:cs="Arial"/>
                <w:b/>
                <w:bCs/>
                <w:sz w:val="18"/>
                <w:szCs w:val="18"/>
                <w:lang w:val="en-GB"/>
              </w:rPr>
              <w:t>n</w:t>
            </w:r>
            <w:r w:rsidRPr="00781F5D">
              <w:rPr>
                <w:rFonts w:ascii="Arial" w:hAnsi="Arial" w:cs="Arial"/>
                <w:b/>
                <w:bCs/>
                <w:spacing w:val="1"/>
                <w:sz w:val="18"/>
                <w:szCs w:val="18"/>
                <w:lang w:val="en-GB"/>
              </w:rPr>
              <w:t>i</w:t>
            </w:r>
            <w:r w:rsidRPr="00781F5D">
              <w:rPr>
                <w:rFonts w:ascii="Arial" w:hAnsi="Arial" w:cs="Arial"/>
                <w:b/>
                <w:bCs/>
                <w:sz w:val="18"/>
                <w:szCs w:val="18"/>
                <w:lang w:val="en-GB"/>
              </w:rPr>
              <w:t>k</w:t>
            </w:r>
          </w:p>
        </w:tc>
        <w:tc>
          <w:tcPr>
            <w:tcW w:w="3119" w:type="dxa"/>
            <w:tcBorders>
              <w:top w:val="single" w:sz="4" w:space="0" w:color="000000"/>
              <w:left w:val="single" w:sz="4" w:space="0" w:color="000000"/>
              <w:bottom w:val="single" w:sz="4" w:space="0" w:color="000000"/>
              <w:right w:val="single" w:sz="4" w:space="0" w:color="000000"/>
            </w:tcBorders>
            <w:vAlign w:val="center"/>
          </w:tcPr>
          <w:p w:rsidR="00E939B5" w:rsidRPr="00781F5D" w:rsidRDefault="00E939B5" w:rsidP="00E939B5">
            <w:pPr>
              <w:pStyle w:val="NoSpacing"/>
              <w:jc w:val="center"/>
              <w:rPr>
                <w:rFonts w:ascii="Arial" w:hAnsi="Arial" w:cs="Arial"/>
                <w:sz w:val="18"/>
                <w:szCs w:val="18"/>
                <w:lang w:val="en-GB"/>
              </w:rPr>
            </w:pPr>
            <w:r w:rsidRPr="00781F5D">
              <w:rPr>
                <w:rFonts w:ascii="Arial" w:hAnsi="Arial" w:cs="Arial"/>
                <w:sz w:val="18"/>
                <w:szCs w:val="18"/>
                <w:lang w:val="en-GB"/>
              </w:rPr>
              <w:t>mo</w:t>
            </w:r>
            <w:r w:rsidRPr="00781F5D">
              <w:rPr>
                <w:rFonts w:ascii="Arial" w:hAnsi="Arial" w:cs="Arial"/>
                <w:spacing w:val="-1"/>
                <w:sz w:val="18"/>
                <w:szCs w:val="18"/>
                <w:lang w:val="en-GB"/>
              </w:rPr>
              <w:t>r</w:t>
            </w:r>
            <w:r w:rsidRPr="00781F5D">
              <w:rPr>
                <w:rFonts w:ascii="Arial" w:hAnsi="Arial" w:cs="Arial"/>
                <w:sz w:val="18"/>
                <w:szCs w:val="18"/>
                <w:lang w:val="en-GB"/>
              </w:rPr>
              <w:t>ski</w:t>
            </w:r>
          </w:p>
        </w:tc>
        <w:tc>
          <w:tcPr>
            <w:tcW w:w="2835" w:type="dxa"/>
            <w:tcBorders>
              <w:top w:val="single" w:sz="4" w:space="0" w:color="000000"/>
              <w:left w:val="single" w:sz="4" w:space="0" w:color="000000"/>
              <w:bottom w:val="single" w:sz="4" w:space="0" w:color="000000"/>
              <w:right w:val="single" w:sz="4" w:space="0" w:color="000000"/>
            </w:tcBorders>
            <w:vAlign w:val="center"/>
          </w:tcPr>
          <w:p w:rsidR="00E939B5" w:rsidRPr="00781F5D" w:rsidRDefault="00E939B5" w:rsidP="00E939B5">
            <w:pPr>
              <w:pStyle w:val="NoSpacing"/>
              <w:jc w:val="center"/>
              <w:rPr>
                <w:rFonts w:ascii="Arial" w:hAnsi="Arial" w:cs="Arial"/>
                <w:sz w:val="18"/>
                <w:szCs w:val="18"/>
                <w:lang w:val="en-GB"/>
              </w:rPr>
            </w:pPr>
            <w:r w:rsidRPr="00781F5D">
              <w:rPr>
                <w:rFonts w:ascii="Arial" w:hAnsi="Arial" w:cs="Arial"/>
                <w:sz w:val="18"/>
                <w:szCs w:val="18"/>
                <w:lang w:val="en-GB"/>
              </w:rPr>
              <w:t>pos</w:t>
            </w:r>
            <w:r w:rsidRPr="00781F5D">
              <w:rPr>
                <w:rFonts w:ascii="Arial" w:hAnsi="Arial" w:cs="Arial"/>
                <w:spacing w:val="-1"/>
                <w:sz w:val="18"/>
                <w:szCs w:val="18"/>
                <w:lang w:val="en-GB"/>
              </w:rPr>
              <w:t>t</w:t>
            </w:r>
            <w:r w:rsidRPr="00781F5D">
              <w:rPr>
                <w:rFonts w:ascii="Arial" w:hAnsi="Arial" w:cs="Arial"/>
                <w:sz w:val="18"/>
                <w:szCs w:val="18"/>
                <w:lang w:val="en-GB"/>
              </w:rPr>
              <w:t>oje</w:t>
            </w:r>
            <w:r w:rsidRPr="00781F5D">
              <w:rPr>
                <w:rFonts w:ascii="Arial" w:hAnsi="Arial" w:cs="Arial"/>
                <w:spacing w:val="-1"/>
                <w:sz w:val="18"/>
                <w:szCs w:val="18"/>
                <w:lang w:val="en-GB"/>
              </w:rPr>
              <w:t>ć</w:t>
            </w:r>
            <w:r w:rsidRPr="00781F5D">
              <w:rPr>
                <w:rFonts w:ascii="Arial" w:hAnsi="Arial" w:cs="Arial"/>
                <w:sz w:val="18"/>
                <w:szCs w:val="18"/>
                <w:lang w:val="en-GB"/>
              </w:rPr>
              <w:t>a</w:t>
            </w:r>
          </w:p>
        </w:tc>
      </w:tr>
      <w:tr w:rsidR="00E939B5" w:rsidRPr="00B33EBF" w:rsidTr="00E939B5">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781F5D" w:rsidRDefault="00E939B5" w:rsidP="00E939B5">
            <w:pPr>
              <w:pStyle w:val="NoSpacing"/>
              <w:ind w:left="142"/>
              <w:rPr>
                <w:rFonts w:ascii="Arial" w:hAnsi="Arial" w:cs="Arial"/>
                <w:sz w:val="18"/>
                <w:szCs w:val="18"/>
                <w:lang w:val="en-GB"/>
              </w:rPr>
            </w:pPr>
            <w:r w:rsidRPr="00781F5D">
              <w:rPr>
                <w:rFonts w:ascii="Arial" w:hAnsi="Arial" w:cs="Arial"/>
                <w:b/>
                <w:bCs/>
                <w:sz w:val="18"/>
                <w:szCs w:val="18"/>
                <w:lang w:val="en-GB"/>
              </w:rPr>
              <w:t>Sustjepan I</w:t>
            </w:r>
          </w:p>
        </w:tc>
        <w:tc>
          <w:tcPr>
            <w:tcW w:w="3119" w:type="dxa"/>
            <w:tcBorders>
              <w:top w:val="single" w:sz="4" w:space="0" w:color="000000"/>
              <w:left w:val="single" w:sz="4" w:space="0" w:color="000000"/>
              <w:bottom w:val="single" w:sz="4" w:space="0" w:color="000000"/>
              <w:right w:val="single" w:sz="4" w:space="0" w:color="000000"/>
            </w:tcBorders>
            <w:vAlign w:val="center"/>
          </w:tcPr>
          <w:p w:rsidR="00E939B5" w:rsidRPr="00781F5D" w:rsidRDefault="00E939B5" w:rsidP="00E939B5">
            <w:pPr>
              <w:pStyle w:val="NoSpacing"/>
              <w:jc w:val="center"/>
              <w:rPr>
                <w:rFonts w:ascii="Arial" w:hAnsi="Arial" w:cs="Arial"/>
                <w:sz w:val="18"/>
                <w:szCs w:val="18"/>
                <w:lang w:val="en-GB"/>
              </w:rPr>
            </w:pPr>
            <w:r w:rsidRPr="00781F5D">
              <w:rPr>
                <w:rFonts w:ascii="Arial" w:hAnsi="Arial" w:cs="Arial"/>
                <w:sz w:val="18"/>
                <w:szCs w:val="18"/>
                <w:lang w:val="en-GB"/>
              </w:rPr>
              <w:t>mo</w:t>
            </w:r>
            <w:r w:rsidRPr="00781F5D">
              <w:rPr>
                <w:rFonts w:ascii="Arial" w:hAnsi="Arial" w:cs="Arial"/>
                <w:spacing w:val="-1"/>
                <w:sz w:val="18"/>
                <w:szCs w:val="18"/>
                <w:lang w:val="en-GB"/>
              </w:rPr>
              <w:t>r</w:t>
            </w:r>
            <w:r w:rsidRPr="00781F5D">
              <w:rPr>
                <w:rFonts w:ascii="Arial" w:hAnsi="Arial" w:cs="Arial"/>
                <w:sz w:val="18"/>
                <w:szCs w:val="18"/>
                <w:lang w:val="en-GB"/>
              </w:rPr>
              <w:t>sk</w:t>
            </w:r>
            <w:r w:rsidRPr="00781F5D">
              <w:rPr>
                <w:rFonts w:ascii="Arial" w:hAnsi="Arial" w:cs="Arial"/>
                <w:spacing w:val="-1"/>
                <w:sz w:val="18"/>
                <w:szCs w:val="18"/>
                <w:lang w:val="en-GB"/>
              </w:rPr>
              <w:t>i</w:t>
            </w:r>
            <w:r w:rsidRPr="00781F5D">
              <w:rPr>
                <w:rFonts w:ascii="Arial" w:hAnsi="Arial" w:cs="Arial"/>
                <w:sz w:val="18"/>
                <w:szCs w:val="18"/>
                <w:lang w:val="en-GB"/>
              </w:rPr>
              <w:t>/</w:t>
            </w:r>
            <w:r w:rsidRPr="00781F5D">
              <w:rPr>
                <w:rFonts w:ascii="Arial" w:hAnsi="Arial" w:cs="Arial"/>
                <w:spacing w:val="-1"/>
                <w:sz w:val="18"/>
                <w:szCs w:val="18"/>
                <w:lang w:val="en-GB"/>
              </w:rPr>
              <w:t>c</w:t>
            </w:r>
            <w:r w:rsidRPr="00781F5D">
              <w:rPr>
                <w:rFonts w:ascii="Arial" w:hAnsi="Arial" w:cs="Arial"/>
                <w:sz w:val="18"/>
                <w:szCs w:val="18"/>
                <w:lang w:val="en-GB"/>
              </w:rPr>
              <w:t>es</w:t>
            </w:r>
            <w:r w:rsidRPr="00781F5D">
              <w:rPr>
                <w:rFonts w:ascii="Arial" w:hAnsi="Arial" w:cs="Arial"/>
                <w:spacing w:val="-2"/>
                <w:sz w:val="18"/>
                <w:szCs w:val="18"/>
                <w:lang w:val="en-GB"/>
              </w:rPr>
              <w:t>t</w:t>
            </w:r>
            <w:r w:rsidRPr="00781F5D">
              <w:rPr>
                <w:rFonts w:ascii="Arial" w:hAnsi="Arial" w:cs="Arial"/>
                <w:spacing w:val="-1"/>
                <w:sz w:val="18"/>
                <w:szCs w:val="18"/>
                <w:lang w:val="en-GB"/>
              </w:rPr>
              <w:t>o</w:t>
            </w:r>
            <w:r w:rsidRPr="00781F5D">
              <w:rPr>
                <w:rFonts w:ascii="Arial" w:hAnsi="Arial" w:cs="Arial"/>
                <w:sz w:val="18"/>
                <w:szCs w:val="18"/>
                <w:lang w:val="en-GB"/>
              </w:rPr>
              <w:t>vni</w:t>
            </w:r>
          </w:p>
        </w:tc>
        <w:tc>
          <w:tcPr>
            <w:tcW w:w="2835" w:type="dxa"/>
            <w:tcBorders>
              <w:top w:val="single" w:sz="4" w:space="0" w:color="000000"/>
              <w:left w:val="single" w:sz="4" w:space="0" w:color="000000"/>
              <w:bottom w:val="single" w:sz="4" w:space="0" w:color="000000"/>
              <w:right w:val="single" w:sz="4" w:space="0" w:color="000000"/>
            </w:tcBorders>
            <w:vAlign w:val="center"/>
          </w:tcPr>
          <w:p w:rsidR="00E939B5" w:rsidRPr="00781F5D" w:rsidRDefault="00E939B5" w:rsidP="00E939B5">
            <w:pPr>
              <w:pStyle w:val="NoSpacing"/>
              <w:jc w:val="center"/>
              <w:rPr>
                <w:rFonts w:ascii="Arial" w:hAnsi="Arial" w:cs="Arial"/>
                <w:sz w:val="18"/>
                <w:szCs w:val="18"/>
                <w:lang w:val="en-GB"/>
              </w:rPr>
            </w:pPr>
            <w:r w:rsidRPr="00781F5D">
              <w:rPr>
                <w:rFonts w:ascii="Arial" w:hAnsi="Arial" w:cs="Arial"/>
                <w:sz w:val="18"/>
                <w:szCs w:val="18"/>
                <w:lang w:val="en-GB"/>
              </w:rPr>
              <w:t>plani</w:t>
            </w:r>
            <w:r w:rsidRPr="00781F5D">
              <w:rPr>
                <w:rFonts w:ascii="Arial" w:hAnsi="Arial" w:cs="Arial"/>
                <w:spacing w:val="-1"/>
                <w:sz w:val="18"/>
                <w:szCs w:val="18"/>
                <w:lang w:val="en-GB"/>
              </w:rPr>
              <w:t>r</w:t>
            </w:r>
            <w:r w:rsidRPr="00781F5D">
              <w:rPr>
                <w:rFonts w:ascii="Arial" w:hAnsi="Arial" w:cs="Arial"/>
                <w:sz w:val="18"/>
                <w:szCs w:val="18"/>
                <w:lang w:val="en-GB"/>
              </w:rPr>
              <w:t>ana</w:t>
            </w:r>
          </w:p>
        </w:tc>
      </w:tr>
      <w:tr w:rsidR="00E939B5" w:rsidRPr="00B33EBF" w:rsidTr="00E939B5">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781F5D" w:rsidRDefault="00E939B5" w:rsidP="00E939B5">
            <w:pPr>
              <w:pStyle w:val="NoSpacing"/>
              <w:ind w:left="142"/>
              <w:rPr>
                <w:rFonts w:ascii="Arial" w:hAnsi="Arial" w:cs="Arial"/>
                <w:sz w:val="18"/>
                <w:szCs w:val="18"/>
                <w:lang w:val="en-GB"/>
              </w:rPr>
            </w:pPr>
            <w:r w:rsidRPr="00781F5D">
              <w:rPr>
                <w:rFonts w:ascii="Arial" w:hAnsi="Arial" w:cs="Arial"/>
                <w:b/>
                <w:bCs/>
                <w:sz w:val="18"/>
                <w:szCs w:val="18"/>
                <w:lang w:val="en-GB"/>
              </w:rPr>
              <w:t>Sustjepan II – Shell*</w:t>
            </w:r>
          </w:p>
        </w:tc>
        <w:tc>
          <w:tcPr>
            <w:tcW w:w="3119" w:type="dxa"/>
            <w:tcBorders>
              <w:top w:val="single" w:sz="4" w:space="0" w:color="000000"/>
              <w:left w:val="single" w:sz="4" w:space="0" w:color="000000"/>
              <w:bottom w:val="single" w:sz="4" w:space="0" w:color="000000"/>
              <w:right w:val="single" w:sz="4" w:space="0" w:color="000000"/>
            </w:tcBorders>
            <w:vAlign w:val="center"/>
          </w:tcPr>
          <w:p w:rsidR="00E939B5" w:rsidRPr="00781F5D" w:rsidRDefault="00E939B5" w:rsidP="00E939B5">
            <w:pPr>
              <w:pStyle w:val="NoSpacing"/>
              <w:jc w:val="center"/>
              <w:rPr>
                <w:rFonts w:ascii="Arial" w:hAnsi="Arial" w:cs="Arial"/>
                <w:sz w:val="18"/>
                <w:szCs w:val="18"/>
                <w:lang w:val="en-GB"/>
              </w:rPr>
            </w:pPr>
            <w:r w:rsidRPr="00781F5D">
              <w:rPr>
                <w:rFonts w:ascii="Arial" w:hAnsi="Arial" w:cs="Arial"/>
                <w:sz w:val="18"/>
                <w:szCs w:val="18"/>
                <w:lang w:val="en-GB"/>
              </w:rPr>
              <w:t>mo</w:t>
            </w:r>
            <w:r w:rsidRPr="00781F5D">
              <w:rPr>
                <w:rFonts w:ascii="Arial" w:hAnsi="Arial" w:cs="Arial"/>
                <w:spacing w:val="-1"/>
                <w:sz w:val="18"/>
                <w:szCs w:val="18"/>
                <w:lang w:val="en-GB"/>
              </w:rPr>
              <w:t>r</w:t>
            </w:r>
            <w:r w:rsidRPr="00781F5D">
              <w:rPr>
                <w:rFonts w:ascii="Arial" w:hAnsi="Arial" w:cs="Arial"/>
                <w:sz w:val="18"/>
                <w:szCs w:val="18"/>
                <w:lang w:val="en-GB"/>
              </w:rPr>
              <w:t>ski</w:t>
            </w:r>
          </w:p>
        </w:tc>
        <w:tc>
          <w:tcPr>
            <w:tcW w:w="2835" w:type="dxa"/>
            <w:tcBorders>
              <w:top w:val="single" w:sz="4" w:space="0" w:color="000000"/>
              <w:left w:val="single" w:sz="4" w:space="0" w:color="000000"/>
              <w:bottom w:val="single" w:sz="4" w:space="0" w:color="000000"/>
              <w:right w:val="single" w:sz="4" w:space="0" w:color="000000"/>
            </w:tcBorders>
            <w:vAlign w:val="center"/>
          </w:tcPr>
          <w:p w:rsidR="00E939B5" w:rsidRPr="00781F5D" w:rsidRDefault="00E939B5" w:rsidP="00E939B5">
            <w:pPr>
              <w:pStyle w:val="NoSpacing"/>
              <w:jc w:val="center"/>
              <w:rPr>
                <w:rFonts w:ascii="Arial" w:hAnsi="Arial" w:cs="Arial"/>
                <w:sz w:val="18"/>
                <w:szCs w:val="18"/>
                <w:lang w:val="en-GB"/>
              </w:rPr>
            </w:pPr>
            <w:r w:rsidRPr="00781F5D">
              <w:rPr>
                <w:rFonts w:ascii="Arial" w:hAnsi="Arial" w:cs="Arial"/>
                <w:sz w:val="18"/>
                <w:szCs w:val="18"/>
                <w:lang w:val="en-GB"/>
              </w:rPr>
              <w:t>plani</w:t>
            </w:r>
            <w:r w:rsidRPr="00781F5D">
              <w:rPr>
                <w:rFonts w:ascii="Arial" w:hAnsi="Arial" w:cs="Arial"/>
                <w:spacing w:val="-1"/>
                <w:sz w:val="18"/>
                <w:szCs w:val="18"/>
                <w:lang w:val="en-GB"/>
              </w:rPr>
              <w:t>r</w:t>
            </w:r>
            <w:r w:rsidRPr="00781F5D">
              <w:rPr>
                <w:rFonts w:ascii="Arial" w:hAnsi="Arial" w:cs="Arial"/>
                <w:sz w:val="18"/>
                <w:szCs w:val="18"/>
                <w:lang w:val="en-GB"/>
              </w:rPr>
              <w:t>ana</w:t>
            </w:r>
          </w:p>
        </w:tc>
      </w:tr>
      <w:tr w:rsidR="00E939B5" w:rsidRPr="00B33EBF" w:rsidTr="00E939B5">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781F5D" w:rsidRDefault="00E939B5" w:rsidP="00E939B5">
            <w:pPr>
              <w:pStyle w:val="NoSpacing"/>
              <w:ind w:left="142"/>
              <w:rPr>
                <w:rFonts w:ascii="Arial" w:hAnsi="Arial" w:cs="Arial"/>
                <w:sz w:val="18"/>
                <w:szCs w:val="18"/>
                <w:lang w:val="en-GB"/>
              </w:rPr>
            </w:pPr>
            <w:r w:rsidRPr="00781F5D">
              <w:rPr>
                <w:rFonts w:ascii="Arial" w:hAnsi="Arial" w:cs="Arial"/>
                <w:b/>
                <w:bCs/>
                <w:sz w:val="18"/>
                <w:szCs w:val="18"/>
                <w:lang w:val="en-GB"/>
              </w:rPr>
              <w:t>Orsan</w:t>
            </w:r>
          </w:p>
        </w:tc>
        <w:tc>
          <w:tcPr>
            <w:tcW w:w="3119" w:type="dxa"/>
            <w:tcBorders>
              <w:top w:val="single" w:sz="4" w:space="0" w:color="000000"/>
              <w:left w:val="single" w:sz="4" w:space="0" w:color="000000"/>
              <w:bottom w:val="single" w:sz="4" w:space="0" w:color="000000"/>
              <w:right w:val="single" w:sz="4" w:space="0" w:color="000000"/>
            </w:tcBorders>
            <w:vAlign w:val="center"/>
          </w:tcPr>
          <w:p w:rsidR="00E939B5" w:rsidRPr="00781F5D" w:rsidRDefault="00E939B5" w:rsidP="00E939B5">
            <w:pPr>
              <w:pStyle w:val="NoSpacing"/>
              <w:jc w:val="center"/>
              <w:rPr>
                <w:rFonts w:ascii="Arial" w:hAnsi="Arial" w:cs="Arial"/>
                <w:sz w:val="18"/>
                <w:szCs w:val="18"/>
                <w:lang w:val="en-GB"/>
              </w:rPr>
            </w:pPr>
            <w:r w:rsidRPr="00781F5D">
              <w:rPr>
                <w:rFonts w:ascii="Arial" w:hAnsi="Arial" w:cs="Arial"/>
                <w:sz w:val="18"/>
                <w:szCs w:val="18"/>
                <w:lang w:val="en-GB"/>
              </w:rPr>
              <w:t>mo</w:t>
            </w:r>
            <w:r w:rsidRPr="00781F5D">
              <w:rPr>
                <w:rFonts w:ascii="Arial" w:hAnsi="Arial" w:cs="Arial"/>
                <w:spacing w:val="-1"/>
                <w:sz w:val="18"/>
                <w:szCs w:val="18"/>
                <w:lang w:val="en-GB"/>
              </w:rPr>
              <w:t>r</w:t>
            </w:r>
            <w:r w:rsidRPr="00781F5D">
              <w:rPr>
                <w:rFonts w:ascii="Arial" w:hAnsi="Arial" w:cs="Arial"/>
                <w:sz w:val="18"/>
                <w:szCs w:val="18"/>
                <w:lang w:val="en-GB"/>
              </w:rPr>
              <w:t>sk</w:t>
            </w:r>
            <w:r w:rsidRPr="00781F5D">
              <w:rPr>
                <w:rFonts w:ascii="Arial" w:hAnsi="Arial" w:cs="Arial"/>
                <w:spacing w:val="-1"/>
                <w:sz w:val="18"/>
                <w:szCs w:val="18"/>
                <w:lang w:val="en-GB"/>
              </w:rPr>
              <w:t>i</w:t>
            </w:r>
            <w:r w:rsidRPr="00781F5D">
              <w:rPr>
                <w:rFonts w:ascii="Arial" w:hAnsi="Arial" w:cs="Arial"/>
                <w:sz w:val="18"/>
                <w:szCs w:val="18"/>
                <w:lang w:val="en-GB"/>
              </w:rPr>
              <w:t>/</w:t>
            </w:r>
            <w:r w:rsidRPr="00781F5D">
              <w:rPr>
                <w:rFonts w:ascii="Arial" w:hAnsi="Arial" w:cs="Arial"/>
                <w:spacing w:val="-1"/>
                <w:sz w:val="18"/>
                <w:szCs w:val="18"/>
                <w:lang w:val="en-GB"/>
              </w:rPr>
              <w:t>c</w:t>
            </w:r>
            <w:r w:rsidRPr="00781F5D">
              <w:rPr>
                <w:rFonts w:ascii="Arial" w:hAnsi="Arial" w:cs="Arial"/>
                <w:sz w:val="18"/>
                <w:szCs w:val="18"/>
                <w:lang w:val="en-GB"/>
              </w:rPr>
              <w:t>es</w:t>
            </w:r>
            <w:r w:rsidRPr="00781F5D">
              <w:rPr>
                <w:rFonts w:ascii="Arial" w:hAnsi="Arial" w:cs="Arial"/>
                <w:spacing w:val="-2"/>
                <w:sz w:val="18"/>
                <w:szCs w:val="18"/>
                <w:lang w:val="en-GB"/>
              </w:rPr>
              <w:t>t</w:t>
            </w:r>
            <w:r w:rsidRPr="00781F5D">
              <w:rPr>
                <w:rFonts w:ascii="Arial" w:hAnsi="Arial" w:cs="Arial"/>
                <w:spacing w:val="-1"/>
                <w:sz w:val="18"/>
                <w:szCs w:val="18"/>
                <w:lang w:val="en-GB"/>
              </w:rPr>
              <w:t>o</w:t>
            </w:r>
            <w:r w:rsidRPr="00781F5D">
              <w:rPr>
                <w:rFonts w:ascii="Arial" w:hAnsi="Arial" w:cs="Arial"/>
                <w:sz w:val="18"/>
                <w:szCs w:val="18"/>
                <w:lang w:val="en-GB"/>
              </w:rPr>
              <w:t>vni</w:t>
            </w:r>
          </w:p>
        </w:tc>
        <w:tc>
          <w:tcPr>
            <w:tcW w:w="2835" w:type="dxa"/>
            <w:tcBorders>
              <w:top w:val="single" w:sz="4" w:space="0" w:color="000000"/>
              <w:left w:val="single" w:sz="4" w:space="0" w:color="000000"/>
              <w:bottom w:val="single" w:sz="4" w:space="0" w:color="000000"/>
              <w:right w:val="single" w:sz="4" w:space="0" w:color="000000"/>
            </w:tcBorders>
            <w:vAlign w:val="center"/>
          </w:tcPr>
          <w:p w:rsidR="00E939B5" w:rsidRPr="00781F5D" w:rsidRDefault="00E939B5" w:rsidP="00E939B5">
            <w:pPr>
              <w:pStyle w:val="NoSpacing"/>
              <w:jc w:val="center"/>
              <w:rPr>
                <w:rFonts w:ascii="Arial" w:hAnsi="Arial" w:cs="Arial"/>
                <w:sz w:val="18"/>
                <w:szCs w:val="18"/>
                <w:lang w:val="en-GB"/>
              </w:rPr>
            </w:pPr>
            <w:r w:rsidRPr="00781F5D">
              <w:rPr>
                <w:rFonts w:ascii="Arial" w:hAnsi="Arial" w:cs="Arial"/>
                <w:sz w:val="18"/>
                <w:szCs w:val="18"/>
                <w:lang w:val="en-GB"/>
              </w:rPr>
              <w:t>pos</w:t>
            </w:r>
            <w:r w:rsidRPr="00781F5D">
              <w:rPr>
                <w:rFonts w:ascii="Arial" w:hAnsi="Arial" w:cs="Arial"/>
                <w:spacing w:val="-1"/>
                <w:sz w:val="18"/>
                <w:szCs w:val="18"/>
                <w:lang w:val="en-GB"/>
              </w:rPr>
              <w:t>t</w:t>
            </w:r>
            <w:r w:rsidRPr="00781F5D">
              <w:rPr>
                <w:rFonts w:ascii="Arial" w:hAnsi="Arial" w:cs="Arial"/>
                <w:sz w:val="18"/>
                <w:szCs w:val="18"/>
                <w:lang w:val="en-GB"/>
              </w:rPr>
              <w:t>oje</w:t>
            </w:r>
            <w:r w:rsidRPr="00781F5D">
              <w:rPr>
                <w:rFonts w:ascii="Arial" w:hAnsi="Arial" w:cs="Arial"/>
                <w:spacing w:val="-1"/>
                <w:sz w:val="18"/>
                <w:szCs w:val="18"/>
                <w:lang w:val="en-GB"/>
              </w:rPr>
              <w:t>ć</w:t>
            </w:r>
            <w:r w:rsidRPr="00781F5D">
              <w:rPr>
                <w:rFonts w:ascii="Arial" w:hAnsi="Arial" w:cs="Arial"/>
                <w:sz w:val="18"/>
                <w:szCs w:val="18"/>
                <w:lang w:val="en-GB"/>
              </w:rPr>
              <w:t>a</w:t>
            </w:r>
          </w:p>
        </w:tc>
      </w:tr>
      <w:tr w:rsidR="00E939B5" w:rsidRPr="00B33EBF" w:rsidTr="00E939B5">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781F5D" w:rsidRDefault="00E939B5" w:rsidP="00E939B5">
            <w:pPr>
              <w:pStyle w:val="NoSpacing"/>
              <w:ind w:left="142"/>
              <w:rPr>
                <w:rFonts w:ascii="Arial" w:hAnsi="Arial" w:cs="Arial"/>
                <w:sz w:val="18"/>
                <w:szCs w:val="18"/>
                <w:lang w:val="en-GB"/>
              </w:rPr>
            </w:pPr>
            <w:r w:rsidRPr="00781F5D">
              <w:rPr>
                <w:rFonts w:ascii="Arial" w:hAnsi="Arial" w:cs="Arial"/>
                <w:b/>
                <w:bCs/>
                <w:sz w:val="18"/>
                <w:szCs w:val="18"/>
                <w:lang w:val="en-GB"/>
              </w:rPr>
              <w:t>Vlad</w:t>
            </w:r>
            <w:r w:rsidRPr="00781F5D">
              <w:rPr>
                <w:rFonts w:ascii="Arial" w:hAnsi="Arial" w:cs="Arial"/>
                <w:b/>
                <w:bCs/>
                <w:spacing w:val="-1"/>
                <w:sz w:val="18"/>
                <w:szCs w:val="18"/>
                <w:lang w:val="en-GB"/>
              </w:rPr>
              <w:t>i</w:t>
            </w:r>
            <w:r w:rsidRPr="00781F5D">
              <w:rPr>
                <w:rFonts w:ascii="Arial" w:hAnsi="Arial" w:cs="Arial"/>
                <w:b/>
                <w:bCs/>
                <w:spacing w:val="1"/>
                <w:sz w:val="18"/>
                <w:szCs w:val="18"/>
                <w:lang w:val="en-GB"/>
              </w:rPr>
              <w:t>m</w:t>
            </w:r>
            <w:r w:rsidRPr="00781F5D">
              <w:rPr>
                <w:rFonts w:ascii="Arial" w:hAnsi="Arial" w:cs="Arial"/>
                <w:b/>
                <w:bCs/>
                <w:sz w:val="18"/>
                <w:szCs w:val="18"/>
                <w:lang w:val="en-GB"/>
              </w:rPr>
              <w:t>ira N</w:t>
            </w:r>
            <w:r w:rsidRPr="00781F5D">
              <w:rPr>
                <w:rFonts w:ascii="Arial" w:hAnsi="Arial" w:cs="Arial"/>
                <w:b/>
                <w:bCs/>
                <w:spacing w:val="-1"/>
                <w:sz w:val="18"/>
                <w:szCs w:val="18"/>
                <w:lang w:val="en-GB"/>
              </w:rPr>
              <w:t>a</w:t>
            </w:r>
            <w:r w:rsidRPr="00781F5D">
              <w:rPr>
                <w:rFonts w:ascii="Arial" w:hAnsi="Arial" w:cs="Arial"/>
                <w:b/>
                <w:bCs/>
                <w:sz w:val="18"/>
                <w:szCs w:val="18"/>
                <w:lang w:val="en-GB"/>
              </w:rPr>
              <w:t>zora</w:t>
            </w:r>
          </w:p>
        </w:tc>
        <w:tc>
          <w:tcPr>
            <w:tcW w:w="3119" w:type="dxa"/>
            <w:tcBorders>
              <w:top w:val="single" w:sz="4" w:space="0" w:color="000000"/>
              <w:left w:val="single" w:sz="4" w:space="0" w:color="000000"/>
              <w:bottom w:val="single" w:sz="4" w:space="0" w:color="000000"/>
              <w:right w:val="single" w:sz="4" w:space="0" w:color="000000"/>
            </w:tcBorders>
            <w:vAlign w:val="center"/>
          </w:tcPr>
          <w:p w:rsidR="00E939B5" w:rsidRPr="00781F5D" w:rsidRDefault="00E939B5" w:rsidP="00E939B5">
            <w:pPr>
              <w:pStyle w:val="NoSpacing"/>
              <w:jc w:val="center"/>
              <w:rPr>
                <w:rFonts w:ascii="Arial" w:hAnsi="Arial" w:cs="Arial"/>
                <w:sz w:val="18"/>
                <w:szCs w:val="18"/>
                <w:lang w:val="en-GB"/>
              </w:rPr>
            </w:pPr>
            <w:r w:rsidRPr="00781F5D">
              <w:rPr>
                <w:rFonts w:ascii="Arial" w:hAnsi="Arial" w:cs="Arial"/>
                <w:sz w:val="18"/>
                <w:szCs w:val="18"/>
                <w:lang w:val="en-GB"/>
              </w:rPr>
              <w:t>ces</w:t>
            </w:r>
            <w:r w:rsidRPr="00781F5D">
              <w:rPr>
                <w:rFonts w:ascii="Arial" w:hAnsi="Arial" w:cs="Arial"/>
                <w:spacing w:val="-2"/>
                <w:sz w:val="18"/>
                <w:szCs w:val="18"/>
                <w:lang w:val="en-GB"/>
              </w:rPr>
              <w:t>t</w:t>
            </w:r>
            <w:r w:rsidRPr="00781F5D">
              <w:rPr>
                <w:rFonts w:ascii="Arial" w:hAnsi="Arial" w:cs="Arial"/>
                <w:sz w:val="18"/>
                <w:szCs w:val="18"/>
                <w:lang w:val="en-GB"/>
              </w:rPr>
              <w:t>ovni</w:t>
            </w:r>
          </w:p>
        </w:tc>
        <w:tc>
          <w:tcPr>
            <w:tcW w:w="2835" w:type="dxa"/>
            <w:tcBorders>
              <w:top w:val="single" w:sz="4" w:space="0" w:color="000000"/>
              <w:left w:val="single" w:sz="4" w:space="0" w:color="000000"/>
              <w:bottom w:val="single" w:sz="4" w:space="0" w:color="000000"/>
              <w:right w:val="single" w:sz="4" w:space="0" w:color="000000"/>
            </w:tcBorders>
            <w:vAlign w:val="center"/>
          </w:tcPr>
          <w:p w:rsidR="00E939B5" w:rsidRPr="00781F5D" w:rsidRDefault="00E939B5" w:rsidP="00E939B5">
            <w:pPr>
              <w:pStyle w:val="NoSpacing"/>
              <w:jc w:val="center"/>
              <w:rPr>
                <w:rFonts w:ascii="Arial" w:hAnsi="Arial" w:cs="Arial"/>
                <w:sz w:val="18"/>
                <w:szCs w:val="18"/>
                <w:lang w:val="en-GB"/>
              </w:rPr>
            </w:pPr>
            <w:r w:rsidRPr="00781F5D">
              <w:rPr>
                <w:rFonts w:ascii="Arial" w:hAnsi="Arial" w:cs="Arial"/>
                <w:sz w:val="18"/>
                <w:szCs w:val="18"/>
                <w:lang w:val="en-GB"/>
              </w:rPr>
              <w:t>pos</w:t>
            </w:r>
            <w:r w:rsidRPr="00781F5D">
              <w:rPr>
                <w:rFonts w:ascii="Arial" w:hAnsi="Arial" w:cs="Arial"/>
                <w:spacing w:val="-1"/>
                <w:sz w:val="18"/>
                <w:szCs w:val="18"/>
                <w:lang w:val="en-GB"/>
              </w:rPr>
              <w:t>t</w:t>
            </w:r>
            <w:r w:rsidRPr="00781F5D">
              <w:rPr>
                <w:rFonts w:ascii="Arial" w:hAnsi="Arial" w:cs="Arial"/>
                <w:sz w:val="18"/>
                <w:szCs w:val="18"/>
                <w:lang w:val="en-GB"/>
              </w:rPr>
              <w:t>oje</w:t>
            </w:r>
            <w:r w:rsidRPr="00781F5D">
              <w:rPr>
                <w:rFonts w:ascii="Arial" w:hAnsi="Arial" w:cs="Arial"/>
                <w:spacing w:val="-1"/>
                <w:sz w:val="18"/>
                <w:szCs w:val="18"/>
                <w:lang w:val="en-GB"/>
              </w:rPr>
              <w:t>ć</w:t>
            </w:r>
            <w:r w:rsidRPr="00781F5D">
              <w:rPr>
                <w:rFonts w:ascii="Arial" w:hAnsi="Arial" w:cs="Arial"/>
                <w:sz w:val="18"/>
                <w:szCs w:val="18"/>
                <w:lang w:val="en-GB"/>
              </w:rPr>
              <w:t>a</w:t>
            </w:r>
          </w:p>
        </w:tc>
      </w:tr>
      <w:tr w:rsidR="00E939B5" w:rsidRPr="00B33EBF" w:rsidTr="00E939B5">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781F5D" w:rsidRDefault="00E939B5" w:rsidP="00E939B5">
            <w:pPr>
              <w:pStyle w:val="NoSpacing"/>
              <w:ind w:left="142"/>
              <w:rPr>
                <w:rFonts w:ascii="Arial" w:hAnsi="Arial" w:cs="Arial"/>
                <w:sz w:val="18"/>
                <w:szCs w:val="18"/>
                <w:lang w:val="en-GB"/>
              </w:rPr>
            </w:pPr>
            <w:r w:rsidRPr="00781F5D">
              <w:rPr>
                <w:rFonts w:ascii="Arial" w:hAnsi="Arial" w:cs="Arial"/>
                <w:b/>
                <w:bCs/>
                <w:sz w:val="18"/>
                <w:szCs w:val="18"/>
                <w:lang w:val="en-GB"/>
              </w:rPr>
              <w:t>Hladnica/Gospino polje</w:t>
            </w:r>
          </w:p>
        </w:tc>
        <w:tc>
          <w:tcPr>
            <w:tcW w:w="3119" w:type="dxa"/>
            <w:tcBorders>
              <w:top w:val="single" w:sz="4" w:space="0" w:color="000000"/>
              <w:left w:val="single" w:sz="4" w:space="0" w:color="000000"/>
              <w:bottom w:val="single" w:sz="4" w:space="0" w:color="000000"/>
              <w:right w:val="single" w:sz="4" w:space="0" w:color="000000"/>
            </w:tcBorders>
            <w:vAlign w:val="center"/>
          </w:tcPr>
          <w:p w:rsidR="00E939B5" w:rsidRPr="00781F5D" w:rsidRDefault="00E939B5" w:rsidP="00E939B5">
            <w:pPr>
              <w:pStyle w:val="NoSpacing"/>
              <w:jc w:val="center"/>
              <w:rPr>
                <w:rFonts w:ascii="Arial" w:hAnsi="Arial" w:cs="Arial"/>
                <w:sz w:val="18"/>
                <w:szCs w:val="18"/>
                <w:lang w:val="en-GB"/>
              </w:rPr>
            </w:pPr>
            <w:r w:rsidRPr="00781F5D">
              <w:rPr>
                <w:rFonts w:ascii="Arial" w:hAnsi="Arial" w:cs="Arial"/>
                <w:sz w:val="18"/>
                <w:szCs w:val="18"/>
                <w:lang w:val="en-GB"/>
              </w:rPr>
              <w:t>ces</w:t>
            </w:r>
            <w:r w:rsidRPr="00781F5D">
              <w:rPr>
                <w:rFonts w:ascii="Arial" w:hAnsi="Arial" w:cs="Arial"/>
                <w:spacing w:val="-2"/>
                <w:sz w:val="18"/>
                <w:szCs w:val="18"/>
                <w:lang w:val="en-GB"/>
              </w:rPr>
              <w:t>t</w:t>
            </w:r>
            <w:r w:rsidRPr="00781F5D">
              <w:rPr>
                <w:rFonts w:ascii="Arial" w:hAnsi="Arial" w:cs="Arial"/>
                <w:sz w:val="18"/>
                <w:szCs w:val="18"/>
                <w:lang w:val="en-GB"/>
              </w:rPr>
              <w:t>ovni</w:t>
            </w:r>
          </w:p>
        </w:tc>
        <w:tc>
          <w:tcPr>
            <w:tcW w:w="2835" w:type="dxa"/>
            <w:tcBorders>
              <w:top w:val="single" w:sz="4" w:space="0" w:color="000000"/>
              <w:left w:val="single" w:sz="4" w:space="0" w:color="000000"/>
              <w:bottom w:val="single" w:sz="4" w:space="0" w:color="000000"/>
              <w:right w:val="single" w:sz="4" w:space="0" w:color="000000"/>
            </w:tcBorders>
            <w:vAlign w:val="center"/>
          </w:tcPr>
          <w:p w:rsidR="00E939B5" w:rsidRPr="00781F5D" w:rsidRDefault="00E939B5" w:rsidP="00E939B5">
            <w:pPr>
              <w:pStyle w:val="NoSpacing"/>
              <w:jc w:val="center"/>
              <w:rPr>
                <w:rFonts w:ascii="Arial" w:hAnsi="Arial" w:cs="Arial"/>
                <w:sz w:val="18"/>
                <w:szCs w:val="18"/>
                <w:lang w:val="en-GB"/>
              </w:rPr>
            </w:pPr>
            <w:r w:rsidRPr="00781F5D">
              <w:rPr>
                <w:rFonts w:ascii="Arial" w:hAnsi="Arial" w:cs="Arial"/>
                <w:sz w:val="18"/>
                <w:szCs w:val="18"/>
                <w:lang w:val="en-GB"/>
              </w:rPr>
              <w:t>plani</w:t>
            </w:r>
            <w:r w:rsidRPr="00781F5D">
              <w:rPr>
                <w:rFonts w:ascii="Arial" w:hAnsi="Arial" w:cs="Arial"/>
                <w:spacing w:val="-1"/>
                <w:sz w:val="18"/>
                <w:szCs w:val="18"/>
                <w:lang w:val="en-GB"/>
              </w:rPr>
              <w:t>r</w:t>
            </w:r>
            <w:r w:rsidRPr="00781F5D">
              <w:rPr>
                <w:rFonts w:ascii="Arial" w:hAnsi="Arial" w:cs="Arial"/>
                <w:sz w:val="18"/>
                <w:szCs w:val="18"/>
                <w:lang w:val="en-GB"/>
              </w:rPr>
              <w:t>ana</w:t>
            </w:r>
          </w:p>
        </w:tc>
      </w:tr>
      <w:tr w:rsidR="00E939B5" w:rsidRPr="00B33EBF" w:rsidTr="00E939B5">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781F5D" w:rsidRDefault="00E939B5" w:rsidP="00E939B5">
            <w:pPr>
              <w:pStyle w:val="NoSpacing"/>
              <w:ind w:left="142"/>
              <w:rPr>
                <w:rFonts w:ascii="Arial" w:hAnsi="Arial" w:cs="Arial"/>
                <w:sz w:val="18"/>
                <w:szCs w:val="18"/>
                <w:lang w:val="en-GB"/>
              </w:rPr>
            </w:pPr>
            <w:r w:rsidRPr="00781F5D">
              <w:rPr>
                <w:rFonts w:ascii="Arial" w:hAnsi="Arial" w:cs="Arial"/>
                <w:b/>
                <w:bCs/>
                <w:sz w:val="18"/>
                <w:szCs w:val="18"/>
                <w:lang w:val="en-GB"/>
              </w:rPr>
              <w:t>Čiljarda</w:t>
            </w:r>
          </w:p>
        </w:tc>
        <w:tc>
          <w:tcPr>
            <w:tcW w:w="3119" w:type="dxa"/>
            <w:tcBorders>
              <w:top w:val="single" w:sz="4" w:space="0" w:color="000000"/>
              <w:left w:val="single" w:sz="4" w:space="0" w:color="000000"/>
              <w:bottom w:val="single" w:sz="4" w:space="0" w:color="000000"/>
              <w:right w:val="single" w:sz="4" w:space="0" w:color="000000"/>
            </w:tcBorders>
            <w:vAlign w:val="center"/>
          </w:tcPr>
          <w:p w:rsidR="00E939B5" w:rsidRPr="00781F5D" w:rsidRDefault="00E939B5" w:rsidP="00E939B5">
            <w:pPr>
              <w:pStyle w:val="NoSpacing"/>
              <w:jc w:val="center"/>
              <w:rPr>
                <w:rFonts w:ascii="Arial" w:hAnsi="Arial" w:cs="Arial"/>
                <w:sz w:val="18"/>
                <w:szCs w:val="18"/>
                <w:lang w:val="en-GB"/>
              </w:rPr>
            </w:pPr>
            <w:r w:rsidRPr="00781F5D">
              <w:rPr>
                <w:rFonts w:ascii="Arial" w:hAnsi="Arial" w:cs="Arial"/>
                <w:sz w:val="18"/>
                <w:szCs w:val="18"/>
                <w:lang w:val="en-GB"/>
              </w:rPr>
              <w:t>ces</w:t>
            </w:r>
            <w:r w:rsidRPr="00781F5D">
              <w:rPr>
                <w:rFonts w:ascii="Arial" w:hAnsi="Arial" w:cs="Arial"/>
                <w:spacing w:val="-2"/>
                <w:sz w:val="18"/>
                <w:szCs w:val="18"/>
                <w:lang w:val="en-GB"/>
              </w:rPr>
              <w:t>t</w:t>
            </w:r>
            <w:r w:rsidRPr="00781F5D">
              <w:rPr>
                <w:rFonts w:ascii="Arial" w:hAnsi="Arial" w:cs="Arial"/>
                <w:sz w:val="18"/>
                <w:szCs w:val="18"/>
                <w:lang w:val="en-GB"/>
              </w:rPr>
              <w:t>ovni</w:t>
            </w:r>
          </w:p>
        </w:tc>
        <w:tc>
          <w:tcPr>
            <w:tcW w:w="2835" w:type="dxa"/>
            <w:tcBorders>
              <w:top w:val="single" w:sz="4" w:space="0" w:color="000000"/>
              <w:left w:val="single" w:sz="4" w:space="0" w:color="000000"/>
              <w:bottom w:val="single" w:sz="4" w:space="0" w:color="000000"/>
              <w:right w:val="single" w:sz="4" w:space="0" w:color="000000"/>
            </w:tcBorders>
            <w:vAlign w:val="center"/>
          </w:tcPr>
          <w:p w:rsidR="00E939B5" w:rsidRPr="00781F5D" w:rsidRDefault="00E939B5" w:rsidP="00E939B5">
            <w:pPr>
              <w:pStyle w:val="NoSpacing"/>
              <w:jc w:val="center"/>
              <w:rPr>
                <w:rFonts w:ascii="Arial" w:hAnsi="Arial" w:cs="Arial"/>
                <w:sz w:val="18"/>
                <w:szCs w:val="18"/>
                <w:lang w:val="en-GB"/>
              </w:rPr>
            </w:pPr>
            <w:r w:rsidRPr="00781F5D">
              <w:rPr>
                <w:rFonts w:ascii="Arial" w:hAnsi="Arial" w:cs="Arial"/>
                <w:sz w:val="18"/>
                <w:szCs w:val="18"/>
                <w:lang w:val="en-GB"/>
              </w:rPr>
              <w:t>plani</w:t>
            </w:r>
            <w:r w:rsidRPr="00781F5D">
              <w:rPr>
                <w:rFonts w:ascii="Arial" w:hAnsi="Arial" w:cs="Arial"/>
                <w:spacing w:val="-1"/>
                <w:sz w:val="18"/>
                <w:szCs w:val="18"/>
                <w:lang w:val="en-GB"/>
              </w:rPr>
              <w:t>r</w:t>
            </w:r>
            <w:r w:rsidRPr="00781F5D">
              <w:rPr>
                <w:rFonts w:ascii="Arial" w:hAnsi="Arial" w:cs="Arial"/>
                <w:sz w:val="18"/>
                <w:szCs w:val="18"/>
                <w:lang w:val="en-GB"/>
              </w:rPr>
              <w:t>ana</w:t>
            </w:r>
          </w:p>
        </w:tc>
      </w:tr>
    </w:tbl>
    <w:p w:rsidR="00E939B5" w:rsidRPr="00781F5D" w:rsidRDefault="00E939B5" w:rsidP="00E939B5">
      <w:pPr>
        <w:spacing w:line="199" w:lineRule="exact"/>
        <w:jc w:val="both"/>
        <w:rPr>
          <w:rFonts w:ascii="Arial" w:eastAsia="Arial" w:hAnsi="Arial" w:cs="Arial"/>
          <w:sz w:val="18"/>
          <w:szCs w:val="18"/>
          <w:lang w:val="it-IT"/>
        </w:rPr>
      </w:pPr>
      <w:r w:rsidRPr="00781F5D">
        <w:rPr>
          <w:rFonts w:ascii="Arial" w:hAnsi="Arial" w:cs="Arial"/>
          <w:spacing w:val="-1"/>
          <w:sz w:val="18"/>
          <w:szCs w:val="18"/>
          <w:lang w:val="it-IT"/>
        </w:rPr>
        <w:t>*postojeće</w:t>
      </w:r>
      <w:r w:rsidRPr="00781F5D">
        <w:rPr>
          <w:rFonts w:ascii="Arial" w:hAnsi="Arial" w:cs="Arial"/>
          <w:sz w:val="18"/>
          <w:szCs w:val="18"/>
          <w:lang w:val="it-IT"/>
        </w:rPr>
        <w:t xml:space="preserve"> </w:t>
      </w:r>
      <w:r w:rsidRPr="00781F5D">
        <w:rPr>
          <w:rFonts w:ascii="Arial" w:hAnsi="Arial" w:cs="Arial"/>
          <w:spacing w:val="-1"/>
          <w:sz w:val="18"/>
          <w:szCs w:val="18"/>
          <w:lang w:val="it-IT"/>
        </w:rPr>
        <w:t>pretakalište</w:t>
      </w:r>
      <w:r w:rsidRPr="00781F5D">
        <w:rPr>
          <w:rFonts w:ascii="Arial" w:hAnsi="Arial" w:cs="Arial"/>
          <w:spacing w:val="-2"/>
          <w:sz w:val="18"/>
          <w:szCs w:val="18"/>
          <w:lang w:val="it-IT"/>
        </w:rPr>
        <w:t xml:space="preserve"> </w:t>
      </w:r>
      <w:r w:rsidRPr="00781F5D">
        <w:rPr>
          <w:rFonts w:ascii="Arial" w:hAnsi="Arial" w:cs="Arial"/>
          <w:spacing w:val="-1"/>
          <w:sz w:val="18"/>
          <w:szCs w:val="18"/>
          <w:lang w:val="it-IT"/>
        </w:rPr>
        <w:t>goriva</w:t>
      </w:r>
      <w:r w:rsidRPr="00781F5D">
        <w:rPr>
          <w:rFonts w:ascii="Arial" w:hAnsi="Arial" w:cs="Arial"/>
          <w:spacing w:val="-2"/>
          <w:sz w:val="18"/>
          <w:szCs w:val="18"/>
          <w:lang w:val="it-IT"/>
        </w:rPr>
        <w:t xml:space="preserve"> </w:t>
      </w:r>
      <w:r w:rsidRPr="00781F5D">
        <w:rPr>
          <w:rFonts w:ascii="Arial" w:hAnsi="Arial" w:cs="Arial"/>
          <w:sz w:val="18"/>
          <w:szCs w:val="18"/>
          <w:lang w:val="it-IT"/>
        </w:rPr>
        <w:t>i</w:t>
      </w:r>
      <w:r w:rsidRPr="00781F5D">
        <w:rPr>
          <w:rFonts w:ascii="Arial" w:hAnsi="Arial" w:cs="Arial"/>
          <w:spacing w:val="-2"/>
          <w:sz w:val="18"/>
          <w:szCs w:val="18"/>
          <w:lang w:val="it-IT"/>
        </w:rPr>
        <w:t xml:space="preserve"> </w:t>
      </w:r>
      <w:r w:rsidRPr="00781F5D">
        <w:rPr>
          <w:rFonts w:ascii="Arial" w:hAnsi="Arial" w:cs="Arial"/>
          <w:spacing w:val="-1"/>
          <w:sz w:val="18"/>
          <w:szCs w:val="18"/>
          <w:lang w:val="it-IT"/>
        </w:rPr>
        <w:t>planirana</w:t>
      </w:r>
      <w:r w:rsidRPr="00781F5D">
        <w:rPr>
          <w:rFonts w:ascii="Arial" w:hAnsi="Arial" w:cs="Arial"/>
          <w:sz w:val="18"/>
          <w:szCs w:val="18"/>
          <w:lang w:val="it-IT"/>
        </w:rPr>
        <w:t xml:space="preserve"> </w:t>
      </w:r>
      <w:r w:rsidRPr="00781F5D">
        <w:rPr>
          <w:rFonts w:ascii="Arial" w:hAnsi="Arial" w:cs="Arial"/>
          <w:spacing w:val="-1"/>
          <w:sz w:val="18"/>
          <w:szCs w:val="18"/>
          <w:lang w:val="it-IT"/>
        </w:rPr>
        <w:t>benzinska</w:t>
      </w:r>
      <w:r w:rsidRPr="00781F5D">
        <w:rPr>
          <w:rFonts w:ascii="Arial" w:hAnsi="Arial" w:cs="Arial"/>
          <w:sz w:val="18"/>
          <w:szCs w:val="18"/>
          <w:lang w:val="it-IT"/>
        </w:rPr>
        <w:t xml:space="preserve"> </w:t>
      </w:r>
      <w:r w:rsidRPr="00781F5D">
        <w:rPr>
          <w:rFonts w:ascii="Arial" w:hAnsi="Arial" w:cs="Arial"/>
          <w:spacing w:val="-1"/>
          <w:sz w:val="18"/>
          <w:szCs w:val="18"/>
          <w:lang w:val="it-IT"/>
        </w:rPr>
        <w:t>postaja</w:t>
      </w:r>
      <w:r w:rsidRPr="00781F5D">
        <w:rPr>
          <w:rFonts w:ascii="Arial" w:hAnsi="Arial" w:cs="Arial"/>
          <w:spacing w:val="-2"/>
          <w:sz w:val="18"/>
          <w:szCs w:val="18"/>
          <w:lang w:val="it-IT"/>
        </w:rPr>
        <w:t xml:space="preserve"> </w:t>
      </w:r>
      <w:r w:rsidRPr="00781F5D">
        <w:rPr>
          <w:rFonts w:ascii="Arial" w:hAnsi="Arial" w:cs="Arial"/>
          <w:sz w:val="18"/>
          <w:szCs w:val="18"/>
          <w:lang w:val="it-IT"/>
        </w:rPr>
        <w:t>u</w:t>
      </w:r>
      <w:r w:rsidRPr="00781F5D">
        <w:rPr>
          <w:rFonts w:ascii="Arial" w:hAnsi="Arial" w:cs="Arial"/>
          <w:spacing w:val="-2"/>
          <w:sz w:val="18"/>
          <w:szCs w:val="18"/>
          <w:lang w:val="it-IT"/>
        </w:rPr>
        <w:t xml:space="preserve"> </w:t>
      </w:r>
      <w:r w:rsidRPr="00781F5D">
        <w:rPr>
          <w:rFonts w:ascii="Arial" w:hAnsi="Arial" w:cs="Arial"/>
          <w:spacing w:val="-1"/>
          <w:sz w:val="18"/>
          <w:szCs w:val="18"/>
          <w:lang w:val="it-IT"/>
        </w:rPr>
        <w:t>obuhvatu</w:t>
      </w:r>
      <w:r w:rsidRPr="00781F5D">
        <w:rPr>
          <w:rFonts w:ascii="Arial" w:hAnsi="Arial" w:cs="Arial"/>
          <w:sz w:val="18"/>
          <w:szCs w:val="18"/>
          <w:lang w:val="it-IT"/>
        </w:rPr>
        <w:t xml:space="preserve"> luke</w:t>
      </w:r>
      <w:r w:rsidRPr="00781F5D">
        <w:rPr>
          <w:rFonts w:ascii="Arial" w:hAnsi="Arial" w:cs="Arial"/>
          <w:spacing w:val="-2"/>
          <w:sz w:val="18"/>
          <w:szCs w:val="18"/>
          <w:lang w:val="it-IT"/>
        </w:rPr>
        <w:t xml:space="preserve"> </w:t>
      </w:r>
      <w:r w:rsidRPr="00781F5D">
        <w:rPr>
          <w:rFonts w:ascii="Arial" w:hAnsi="Arial" w:cs="Arial"/>
          <w:spacing w:val="-1"/>
          <w:sz w:val="18"/>
          <w:szCs w:val="18"/>
          <w:lang w:val="it-IT"/>
        </w:rPr>
        <w:t>otvorene</w:t>
      </w:r>
      <w:r w:rsidRPr="00781F5D">
        <w:rPr>
          <w:rFonts w:ascii="Arial" w:hAnsi="Arial" w:cs="Arial"/>
          <w:spacing w:val="-2"/>
          <w:sz w:val="18"/>
          <w:szCs w:val="18"/>
          <w:lang w:val="it-IT"/>
        </w:rPr>
        <w:t xml:space="preserve"> </w:t>
      </w:r>
      <w:r w:rsidRPr="00781F5D">
        <w:rPr>
          <w:rFonts w:ascii="Arial" w:hAnsi="Arial" w:cs="Arial"/>
          <w:sz w:val="18"/>
          <w:szCs w:val="18"/>
          <w:lang w:val="it-IT"/>
        </w:rPr>
        <w:t>za</w:t>
      </w:r>
      <w:r w:rsidRPr="00781F5D">
        <w:rPr>
          <w:rFonts w:ascii="Arial" w:hAnsi="Arial" w:cs="Arial"/>
          <w:spacing w:val="-2"/>
          <w:sz w:val="18"/>
          <w:szCs w:val="18"/>
          <w:lang w:val="it-IT"/>
        </w:rPr>
        <w:t xml:space="preserve"> </w:t>
      </w:r>
      <w:r w:rsidRPr="00781F5D">
        <w:rPr>
          <w:rFonts w:ascii="Arial" w:hAnsi="Arial" w:cs="Arial"/>
          <w:spacing w:val="-1"/>
          <w:sz w:val="18"/>
          <w:szCs w:val="18"/>
          <w:lang w:val="it-IT"/>
        </w:rPr>
        <w:t>javni</w:t>
      </w:r>
      <w:r w:rsidRPr="00781F5D">
        <w:rPr>
          <w:rFonts w:ascii="Arial" w:hAnsi="Arial" w:cs="Arial"/>
          <w:sz w:val="18"/>
          <w:szCs w:val="18"/>
          <w:lang w:val="it-IT"/>
        </w:rPr>
        <w:t xml:space="preserve"> </w:t>
      </w:r>
      <w:r w:rsidRPr="00781F5D">
        <w:rPr>
          <w:rFonts w:ascii="Arial" w:hAnsi="Arial" w:cs="Arial"/>
          <w:spacing w:val="-1"/>
          <w:sz w:val="18"/>
          <w:szCs w:val="18"/>
          <w:lang w:val="it-IT"/>
        </w:rPr>
        <w:t>promet</w:t>
      </w:r>
    </w:p>
    <w:p w:rsidR="00E939B5" w:rsidRPr="00B33EBF" w:rsidRDefault="00E939B5" w:rsidP="00E939B5">
      <w:pPr>
        <w:spacing w:before="2"/>
        <w:jc w:val="both"/>
        <w:rPr>
          <w:rFonts w:ascii="Arial" w:eastAsia="Arial" w:hAnsi="Arial" w:cs="Arial"/>
          <w:lang w:val="it-IT"/>
        </w:rPr>
      </w:pPr>
    </w:p>
    <w:p w:rsidR="00E939B5" w:rsidRPr="00E939B5" w:rsidRDefault="00E939B5" w:rsidP="00E939B5">
      <w:pPr>
        <w:pStyle w:val="BodyText"/>
        <w:tabs>
          <w:tab w:val="left" w:pos="474"/>
        </w:tabs>
        <w:ind w:right="111"/>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Odredbe</w:t>
      </w:r>
      <w:r w:rsidRPr="00E939B5">
        <w:rPr>
          <w:rFonts w:cs="Arial"/>
          <w:spacing w:val="24"/>
          <w:lang w:val="it-IT"/>
        </w:rPr>
        <w:t xml:space="preserve"> </w:t>
      </w:r>
      <w:r w:rsidRPr="00E939B5">
        <w:rPr>
          <w:rFonts w:cs="Arial"/>
          <w:lang w:val="it-IT"/>
        </w:rPr>
        <w:t>ove</w:t>
      </w:r>
      <w:r w:rsidRPr="00E939B5">
        <w:rPr>
          <w:rFonts w:cs="Arial"/>
          <w:spacing w:val="26"/>
          <w:lang w:val="it-IT"/>
        </w:rPr>
        <w:t xml:space="preserve"> </w:t>
      </w:r>
      <w:r w:rsidRPr="00E939B5">
        <w:rPr>
          <w:rFonts w:cs="Arial"/>
          <w:spacing w:val="-1"/>
          <w:lang w:val="it-IT"/>
        </w:rPr>
        <w:t>odluke</w:t>
      </w:r>
      <w:r w:rsidRPr="00E939B5">
        <w:rPr>
          <w:rFonts w:cs="Arial"/>
          <w:spacing w:val="24"/>
          <w:lang w:val="it-IT"/>
        </w:rPr>
        <w:t xml:space="preserve"> </w:t>
      </w:r>
      <w:r w:rsidRPr="00E939B5">
        <w:rPr>
          <w:rFonts w:cs="Arial"/>
          <w:spacing w:val="-1"/>
          <w:lang w:val="it-IT"/>
        </w:rPr>
        <w:t>koje</w:t>
      </w:r>
      <w:r w:rsidRPr="00E939B5">
        <w:rPr>
          <w:rFonts w:cs="Arial"/>
          <w:spacing w:val="27"/>
          <w:lang w:val="it-IT"/>
        </w:rPr>
        <w:t xml:space="preserve"> </w:t>
      </w:r>
      <w:r w:rsidRPr="00E939B5">
        <w:rPr>
          <w:rFonts w:cs="Arial"/>
          <w:lang w:val="it-IT"/>
        </w:rPr>
        <w:t>se</w:t>
      </w:r>
      <w:r w:rsidRPr="00E939B5">
        <w:rPr>
          <w:rFonts w:cs="Arial"/>
          <w:spacing w:val="24"/>
          <w:lang w:val="it-IT"/>
        </w:rPr>
        <w:t xml:space="preserve"> </w:t>
      </w:r>
      <w:r w:rsidRPr="00E939B5">
        <w:rPr>
          <w:rFonts w:cs="Arial"/>
          <w:spacing w:val="-1"/>
          <w:lang w:val="it-IT"/>
        </w:rPr>
        <w:t>odnose</w:t>
      </w:r>
      <w:r w:rsidRPr="00E939B5">
        <w:rPr>
          <w:rFonts w:cs="Arial"/>
          <w:spacing w:val="24"/>
          <w:lang w:val="it-IT"/>
        </w:rPr>
        <w:t xml:space="preserve"> </w:t>
      </w:r>
      <w:r w:rsidRPr="00E939B5">
        <w:rPr>
          <w:rFonts w:cs="Arial"/>
          <w:lang w:val="it-IT"/>
        </w:rPr>
        <w:t>na</w:t>
      </w:r>
      <w:r w:rsidRPr="00E939B5">
        <w:rPr>
          <w:rFonts w:cs="Arial"/>
          <w:spacing w:val="24"/>
          <w:lang w:val="it-IT"/>
        </w:rPr>
        <w:t xml:space="preserve"> </w:t>
      </w:r>
      <w:r w:rsidRPr="00E939B5">
        <w:rPr>
          <w:rFonts w:cs="Arial"/>
          <w:spacing w:val="-1"/>
          <w:lang w:val="it-IT"/>
        </w:rPr>
        <w:t>gradnju</w:t>
      </w:r>
      <w:r w:rsidRPr="00E939B5">
        <w:rPr>
          <w:rFonts w:cs="Arial"/>
          <w:spacing w:val="27"/>
          <w:lang w:val="it-IT"/>
        </w:rPr>
        <w:t xml:space="preserve"> </w:t>
      </w:r>
      <w:r w:rsidRPr="00E939B5">
        <w:rPr>
          <w:rFonts w:cs="Arial"/>
          <w:spacing w:val="-1"/>
          <w:lang w:val="it-IT"/>
        </w:rPr>
        <w:t>benzinskih</w:t>
      </w:r>
      <w:r w:rsidRPr="00E939B5">
        <w:rPr>
          <w:rFonts w:cs="Arial"/>
          <w:spacing w:val="27"/>
          <w:lang w:val="it-IT"/>
        </w:rPr>
        <w:t xml:space="preserve"> </w:t>
      </w:r>
      <w:r w:rsidRPr="00E939B5">
        <w:rPr>
          <w:rFonts w:cs="Arial"/>
          <w:spacing w:val="-1"/>
          <w:lang w:val="it-IT"/>
        </w:rPr>
        <w:t>postaja,</w:t>
      </w:r>
      <w:r w:rsidRPr="00E939B5">
        <w:rPr>
          <w:rFonts w:cs="Arial"/>
          <w:spacing w:val="30"/>
          <w:lang w:val="it-IT"/>
        </w:rPr>
        <w:t xml:space="preserve"> </w:t>
      </w:r>
      <w:r w:rsidRPr="00E939B5">
        <w:rPr>
          <w:rFonts w:cs="Arial"/>
          <w:spacing w:val="-1"/>
          <w:lang w:val="it-IT"/>
        </w:rPr>
        <w:t>primjenjuju</w:t>
      </w:r>
      <w:r w:rsidRPr="00E939B5">
        <w:rPr>
          <w:rFonts w:cs="Arial"/>
          <w:spacing w:val="24"/>
          <w:lang w:val="it-IT"/>
        </w:rPr>
        <w:t xml:space="preserve"> </w:t>
      </w:r>
      <w:r w:rsidRPr="00E939B5">
        <w:rPr>
          <w:rFonts w:cs="Arial"/>
          <w:lang w:val="it-IT"/>
        </w:rPr>
        <w:t>se</w:t>
      </w:r>
      <w:r w:rsidRPr="00E939B5">
        <w:rPr>
          <w:rFonts w:cs="Arial"/>
          <w:spacing w:val="24"/>
          <w:lang w:val="it-IT"/>
        </w:rPr>
        <w:t xml:space="preserve"> </w:t>
      </w:r>
      <w:r w:rsidRPr="00E939B5">
        <w:rPr>
          <w:rFonts w:cs="Arial"/>
          <w:lang w:val="it-IT"/>
        </w:rPr>
        <w:t>i</w:t>
      </w:r>
      <w:r w:rsidRPr="00E939B5">
        <w:rPr>
          <w:rFonts w:cs="Arial"/>
          <w:spacing w:val="26"/>
          <w:lang w:val="it-IT"/>
        </w:rPr>
        <w:t xml:space="preserve"> </w:t>
      </w:r>
      <w:r w:rsidRPr="00E939B5">
        <w:rPr>
          <w:rFonts w:cs="Arial"/>
          <w:lang w:val="it-IT"/>
        </w:rPr>
        <w:t>za</w:t>
      </w:r>
      <w:r w:rsidRPr="00E939B5">
        <w:rPr>
          <w:rFonts w:cs="Arial"/>
          <w:spacing w:val="53"/>
          <w:lang w:val="it-IT"/>
        </w:rPr>
        <w:t xml:space="preserve"> </w:t>
      </w:r>
      <w:r w:rsidRPr="00E939B5">
        <w:rPr>
          <w:rFonts w:cs="Arial"/>
          <w:lang w:val="it-IT"/>
        </w:rPr>
        <w:t>gradnju</w:t>
      </w:r>
      <w:r w:rsidRPr="00E939B5">
        <w:rPr>
          <w:rFonts w:cs="Arial"/>
          <w:spacing w:val="-2"/>
          <w:lang w:val="it-IT"/>
        </w:rPr>
        <w:t xml:space="preserve"> </w:t>
      </w:r>
      <w:r w:rsidRPr="00E939B5">
        <w:rPr>
          <w:rFonts w:cs="Arial"/>
          <w:spacing w:val="-1"/>
          <w:lang w:val="it-IT"/>
        </w:rPr>
        <w:t>plinskih</w:t>
      </w:r>
      <w:r w:rsidRPr="00E939B5">
        <w:rPr>
          <w:rFonts w:cs="Arial"/>
          <w:lang w:val="it-IT"/>
        </w:rPr>
        <w:t xml:space="preserve"> </w:t>
      </w:r>
      <w:r w:rsidRPr="00E939B5">
        <w:rPr>
          <w:rFonts w:cs="Arial"/>
          <w:spacing w:val="-1"/>
          <w:lang w:val="it-IT"/>
        </w:rPr>
        <w:t>postaja</w:t>
      </w:r>
      <w:r w:rsidRPr="00E939B5">
        <w:rPr>
          <w:rFonts w:cs="Arial"/>
          <w:spacing w:val="-2"/>
          <w:lang w:val="it-IT"/>
        </w:rPr>
        <w:t xml:space="preserve"> </w:t>
      </w:r>
      <w:r w:rsidRPr="00E939B5">
        <w:rPr>
          <w:rFonts w:cs="Arial"/>
          <w:lang w:val="it-IT"/>
        </w:rPr>
        <w:t xml:space="preserve">za </w:t>
      </w:r>
      <w:r w:rsidRPr="00E939B5">
        <w:rPr>
          <w:rFonts w:cs="Arial"/>
          <w:spacing w:val="-1"/>
          <w:lang w:val="it-IT"/>
        </w:rPr>
        <w:t>snabdijevanje</w:t>
      </w:r>
      <w:r w:rsidRPr="00E939B5">
        <w:rPr>
          <w:rFonts w:cs="Arial"/>
          <w:spacing w:val="-2"/>
          <w:lang w:val="it-IT"/>
        </w:rPr>
        <w:t xml:space="preserve"> </w:t>
      </w:r>
      <w:r w:rsidRPr="00E939B5">
        <w:rPr>
          <w:rFonts w:cs="Arial"/>
          <w:spacing w:val="-1"/>
          <w:lang w:val="it-IT"/>
        </w:rPr>
        <w:t>motornih</w:t>
      </w:r>
      <w:r w:rsidRPr="00E939B5">
        <w:rPr>
          <w:rFonts w:cs="Arial"/>
          <w:lang w:val="it-IT"/>
        </w:rPr>
        <w:t xml:space="preserve"> </w:t>
      </w:r>
      <w:r w:rsidRPr="00E939B5">
        <w:rPr>
          <w:rFonts w:cs="Arial"/>
          <w:spacing w:val="-1"/>
          <w:lang w:val="it-IT"/>
        </w:rPr>
        <w:t>vozila.</w:t>
      </w:r>
    </w:p>
    <w:p w:rsidR="00E939B5" w:rsidRPr="00E939B5" w:rsidRDefault="00E939B5" w:rsidP="00E939B5">
      <w:pPr>
        <w:pStyle w:val="BodyText"/>
        <w:tabs>
          <w:tab w:val="left" w:pos="450"/>
        </w:tabs>
        <w:spacing w:before="1"/>
        <w:ind w:left="449" w:hanging="333"/>
        <w:jc w:val="both"/>
        <w:rPr>
          <w:rFonts w:cs="Arial"/>
          <w:lang w:val="it-IT"/>
        </w:rPr>
      </w:pPr>
      <w:r w:rsidRPr="00E939B5">
        <w:rPr>
          <w:rFonts w:cs="Arial"/>
          <w:lang w:val="it-IT"/>
        </w:rPr>
        <w:t>(5)</w:t>
      </w:r>
      <w:r w:rsidRPr="00E939B5">
        <w:rPr>
          <w:rFonts w:cs="Arial"/>
          <w:lang w:val="it-IT"/>
        </w:rPr>
        <w:tab/>
      </w:r>
      <w:r w:rsidRPr="00E939B5">
        <w:rPr>
          <w:rFonts w:cs="Arial"/>
          <w:spacing w:val="-1"/>
          <w:lang w:val="it-IT"/>
        </w:rPr>
        <w:t>Benzinske</w:t>
      </w:r>
      <w:r w:rsidRPr="00E939B5">
        <w:rPr>
          <w:rFonts w:cs="Arial"/>
          <w:lang w:val="it-IT"/>
        </w:rPr>
        <w:t xml:space="preserve"> </w:t>
      </w:r>
      <w:r w:rsidRPr="00E939B5">
        <w:rPr>
          <w:rFonts w:cs="Arial"/>
          <w:spacing w:val="-1"/>
          <w:lang w:val="it-IT"/>
        </w:rPr>
        <w:t>postaje</w:t>
      </w:r>
      <w:r w:rsidRPr="00E939B5">
        <w:rPr>
          <w:rFonts w:cs="Arial"/>
          <w:spacing w:val="-4"/>
          <w:lang w:val="it-IT"/>
        </w:rPr>
        <w:t xml:space="preserve"> </w:t>
      </w:r>
      <w:r w:rsidRPr="00E939B5">
        <w:rPr>
          <w:rFonts w:cs="Arial"/>
          <w:spacing w:val="-1"/>
          <w:lang w:val="it-IT"/>
        </w:rPr>
        <w:t>moraju</w:t>
      </w:r>
      <w:r w:rsidRPr="00E939B5">
        <w:rPr>
          <w:rFonts w:cs="Arial"/>
          <w:spacing w:val="-2"/>
          <w:lang w:val="it-IT"/>
        </w:rPr>
        <w:t xml:space="preserve"> </w:t>
      </w:r>
      <w:r w:rsidRPr="00E939B5">
        <w:rPr>
          <w:rFonts w:cs="Arial"/>
          <w:spacing w:val="-1"/>
          <w:lang w:val="it-IT"/>
        </w:rPr>
        <w:t>imati</w:t>
      </w:r>
      <w:r w:rsidRPr="00E939B5">
        <w:rPr>
          <w:rFonts w:cs="Arial"/>
          <w:spacing w:val="-2"/>
          <w:lang w:val="it-IT"/>
        </w:rPr>
        <w:t xml:space="preserve"> </w:t>
      </w:r>
      <w:r w:rsidRPr="00E939B5">
        <w:rPr>
          <w:rFonts w:cs="Arial"/>
          <w:lang w:val="it-IT"/>
        </w:rPr>
        <w:t xml:space="preserve">i </w:t>
      </w:r>
      <w:r w:rsidRPr="00E939B5">
        <w:rPr>
          <w:rFonts w:cs="Arial"/>
          <w:spacing w:val="-1"/>
          <w:lang w:val="it-IT"/>
        </w:rPr>
        <w:t>mogućnost opskrbe</w:t>
      </w:r>
      <w:r w:rsidRPr="00E939B5">
        <w:rPr>
          <w:rFonts w:cs="Arial"/>
          <w:lang w:val="it-IT"/>
        </w:rPr>
        <w:t xml:space="preserve"> </w:t>
      </w:r>
      <w:r w:rsidRPr="00E939B5">
        <w:rPr>
          <w:rFonts w:cs="Arial"/>
          <w:spacing w:val="-1"/>
          <w:lang w:val="it-IT"/>
        </w:rPr>
        <w:t xml:space="preserve">energijom </w:t>
      </w:r>
      <w:r w:rsidRPr="00E939B5">
        <w:rPr>
          <w:rFonts w:cs="Arial"/>
          <w:lang w:val="it-IT"/>
        </w:rPr>
        <w:t xml:space="preserve">za </w:t>
      </w:r>
      <w:r w:rsidRPr="00E939B5">
        <w:rPr>
          <w:rFonts w:cs="Arial"/>
          <w:spacing w:val="-1"/>
          <w:lang w:val="it-IT"/>
        </w:rPr>
        <w:t>električne</w:t>
      </w:r>
      <w:r w:rsidRPr="00E939B5">
        <w:rPr>
          <w:rFonts w:cs="Arial"/>
          <w:lang w:val="it-IT"/>
        </w:rPr>
        <w:t xml:space="preserve"> </w:t>
      </w:r>
      <w:r w:rsidRPr="00E939B5">
        <w:rPr>
          <w:rFonts w:cs="Arial"/>
          <w:spacing w:val="-2"/>
          <w:lang w:val="it-IT"/>
        </w:rPr>
        <w:t>automobile.</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96.</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right="109"/>
        <w:jc w:val="both"/>
        <w:rPr>
          <w:rFonts w:cs="Arial"/>
          <w:lang w:val="it-IT"/>
        </w:rPr>
      </w:pPr>
      <w:r w:rsidRPr="00E939B5">
        <w:rPr>
          <w:rFonts w:cs="Arial"/>
          <w:spacing w:val="-1"/>
          <w:lang w:val="it-IT"/>
        </w:rPr>
        <w:t>Pri</w:t>
      </w:r>
      <w:r w:rsidRPr="00E939B5">
        <w:rPr>
          <w:rFonts w:cs="Arial"/>
          <w:spacing w:val="28"/>
          <w:lang w:val="it-IT"/>
        </w:rPr>
        <w:t xml:space="preserve"> </w:t>
      </w:r>
      <w:r w:rsidRPr="00E939B5">
        <w:rPr>
          <w:rFonts w:cs="Arial"/>
          <w:spacing w:val="-1"/>
          <w:lang w:val="it-IT"/>
        </w:rPr>
        <w:t>gradnji</w:t>
      </w:r>
      <w:r w:rsidRPr="00E939B5">
        <w:rPr>
          <w:rFonts w:cs="Arial"/>
          <w:spacing w:val="28"/>
          <w:lang w:val="it-IT"/>
        </w:rPr>
        <w:t xml:space="preserve"> </w:t>
      </w:r>
      <w:r w:rsidRPr="00E939B5">
        <w:rPr>
          <w:rFonts w:cs="Arial"/>
          <w:spacing w:val="-1"/>
          <w:lang w:val="it-IT"/>
        </w:rPr>
        <w:t>novih</w:t>
      </w:r>
      <w:r w:rsidRPr="00E939B5">
        <w:rPr>
          <w:rFonts w:cs="Arial"/>
          <w:spacing w:val="26"/>
          <w:lang w:val="it-IT"/>
        </w:rPr>
        <w:t xml:space="preserve"> </w:t>
      </w:r>
      <w:r w:rsidRPr="00E939B5">
        <w:rPr>
          <w:rFonts w:cs="Arial"/>
          <w:spacing w:val="-1"/>
          <w:lang w:val="it-IT"/>
        </w:rPr>
        <w:t>dionica</w:t>
      </w:r>
      <w:r w:rsidRPr="00E939B5">
        <w:rPr>
          <w:rFonts w:cs="Arial"/>
          <w:spacing w:val="29"/>
          <w:lang w:val="it-IT"/>
        </w:rPr>
        <w:t xml:space="preserve"> </w:t>
      </w:r>
      <w:r w:rsidRPr="00E939B5">
        <w:rPr>
          <w:rFonts w:cs="Arial"/>
          <w:spacing w:val="-1"/>
          <w:lang w:val="it-IT"/>
        </w:rPr>
        <w:t>cesta</w:t>
      </w:r>
      <w:r w:rsidRPr="00E939B5">
        <w:rPr>
          <w:rFonts w:cs="Arial"/>
          <w:spacing w:val="29"/>
          <w:lang w:val="it-IT"/>
        </w:rPr>
        <w:t xml:space="preserve"> </w:t>
      </w:r>
      <w:r w:rsidRPr="00E939B5">
        <w:rPr>
          <w:rFonts w:cs="Arial"/>
          <w:spacing w:val="-2"/>
          <w:lang w:val="it-IT"/>
        </w:rPr>
        <w:t>ili</w:t>
      </w:r>
      <w:r w:rsidRPr="00E939B5">
        <w:rPr>
          <w:rFonts w:cs="Arial"/>
          <w:spacing w:val="28"/>
          <w:lang w:val="it-IT"/>
        </w:rPr>
        <w:t xml:space="preserve"> </w:t>
      </w:r>
      <w:r w:rsidRPr="00E939B5">
        <w:rPr>
          <w:rFonts w:cs="Arial"/>
          <w:spacing w:val="-1"/>
          <w:lang w:val="it-IT"/>
        </w:rPr>
        <w:t>rekonstrukciji</w:t>
      </w:r>
      <w:r w:rsidRPr="00E939B5">
        <w:rPr>
          <w:rFonts w:cs="Arial"/>
          <w:spacing w:val="26"/>
          <w:lang w:val="it-IT"/>
        </w:rPr>
        <w:t xml:space="preserve"> </w:t>
      </w:r>
      <w:r w:rsidRPr="00E939B5">
        <w:rPr>
          <w:rFonts w:cs="Arial"/>
          <w:spacing w:val="-1"/>
          <w:lang w:val="it-IT"/>
        </w:rPr>
        <w:t>postojećih</w:t>
      </w:r>
      <w:r w:rsidRPr="00E939B5">
        <w:rPr>
          <w:rFonts w:cs="Arial"/>
          <w:spacing w:val="29"/>
          <w:lang w:val="it-IT"/>
        </w:rPr>
        <w:t xml:space="preserve"> </w:t>
      </w:r>
      <w:r w:rsidRPr="00E939B5">
        <w:rPr>
          <w:rFonts w:cs="Arial"/>
          <w:spacing w:val="-1"/>
          <w:lang w:val="it-IT"/>
        </w:rPr>
        <w:t>obvezno</w:t>
      </w:r>
      <w:r w:rsidRPr="00E939B5">
        <w:rPr>
          <w:rFonts w:cs="Arial"/>
          <w:spacing w:val="24"/>
          <w:lang w:val="it-IT"/>
        </w:rPr>
        <w:t xml:space="preserve"> </w:t>
      </w:r>
      <w:r w:rsidRPr="00E939B5">
        <w:rPr>
          <w:rFonts w:cs="Arial"/>
          <w:lang w:val="it-IT"/>
        </w:rPr>
        <w:t>je</w:t>
      </w:r>
      <w:r w:rsidRPr="00E939B5">
        <w:rPr>
          <w:rFonts w:cs="Arial"/>
          <w:spacing w:val="29"/>
          <w:lang w:val="it-IT"/>
        </w:rPr>
        <w:t xml:space="preserve"> </w:t>
      </w:r>
      <w:r w:rsidRPr="00E939B5">
        <w:rPr>
          <w:rFonts w:cs="Arial"/>
          <w:spacing w:val="-1"/>
          <w:lang w:val="it-IT"/>
        </w:rPr>
        <w:t>očuvati</w:t>
      </w:r>
      <w:r w:rsidRPr="00E939B5">
        <w:rPr>
          <w:rFonts w:cs="Arial"/>
          <w:spacing w:val="28"/>
          <w:lang w:val="it-IT"/>
        </w:rPr>
        <w:t xml:space="preserve"> </w:t>
      </w:r>
      <w:r w:rsidRPr="00E939B5">
        <w:rPr>
          <w:rFonts w:cs="Arial"/>
          <w:spacing w:val="-1"/>
          <w:lang w:val="it-IT"/>
        </w:rPr>
        <w:t>krajobrazne</w:t>
      </w:r>
      <w:r w:rsidRPr="00E939B5">
        <w:rPr>
          <w:rFonts w:cs="Arial"/>
          <w:spacing w:val="26"/>
          <w:lang w:val="it-IT"/>
        </w:rPr>
        <w:t xml:space="preserve"> </w:t>
      </w:r>
      <w:r w:rsidRPr="00E939B5">
        <w:rPr>
          <w:rFonts w:cs="Arial"/>
          <w:lang w:val="it-IT"/>
        </w:rPr>
        <w:lastRenderedPageBreak/>
        <w:t>i</w:t>
      </w:r>
      <w:r w:rsidRPr="00E939B5">
        <w:rPr>
          <w:rFonts w:cs="Arial"/>
          <w:spacing w:val="73"/>
          <w:lang w:val="it-IT"/>
        </w:rPr>
        <w:t xml:space="preserve"> </w:t>
      </w:r>
      <w:r w:rsidRPr="00E939B5">
        <w:rPr>
          <w:rFonts w:cs="Arial"/>
          <w:spacing w:val="-1"/>
          <w:lang w:val="it-IT"/>
        </w:rPr>
        <w:t>spomeničke</w:t>
      </w:r>
      <w:r w:rsidRPr="00E939B5">
        <w:rPr>
          <w:rFonts w:cs="Arial"/>
          <w:spacing w:val="42"/>
          <w:lang w:val="it-IT"/>
        </w:rPr>
        <w:t xml:space="preserve"> </w:t>
      </w:r>
      <w:r w:rsidRPr="00E939B5">
        <w:rPr>
          <w:rFonts w:cs="Arial"/>
          <w:spacing w:val="-1"/>
          <w:lang w:val="it-IT"/>
        </w:rPr>
        <w:t>vrijednosti</w:t>
      </w:r>
      <w:r w:rsidRPr="00E939B5">
        <w:rPr>
          <w:rFonts w:cs="Arial"/>
          <w:spacing w:val="41"/>
          <w:lang w:val="it-IT"/>
        </w:rPr>
        <w:t xml:space="preserve"> </w:t>
      </w:r>
      <w:r w:rsidRPr="00E939B5">
        <w:rPr>
          <w:rFonts w:cs="Arial"/>
          <w:spacing w:val="-1"/>
          <w:lang w:val="it-IT"/>
        </w:rPr>
        <w:t>područja,</w:t>
      </w:r>
      <w:r w:rsidRPr="00E939B5">
        <w:rPr>
          <w:rFonts w:cs="Arial"/>
          <w:spacing w:val="43"/>
          <w:lang w:val="it-IT"/>
        </w:rPr>
        <w:t xml:space="preserve"> </w:t>
      </w:r>
      <w:r w:rsidRPr="00E939B5">
        <w:rPr>
          <w:rFonts w:cs="Arial"/>
          <w:spacing w:val="-1"/>
          <w:lang w:val="it-IT"/>
        </w:rPr>
        <w:t>prilagođavanjem</w:t>
      </w:r>
      <w:r w:rsidRPr="00E939B5">
        <w:rPr>
          <w:rFonts w:cs="Arial"/>
          <w:spacing w:val="40"/>
          <w:lang w:val="it-IT"/>
        </w:rPr>
        <w:t xml:space="preserve"> </w:t>
      </w:r>
      <w:r w:rsidRPr="00E939B5">
        <w:rPr>
          <w:rFonts w:cs="Arial"/>
          <w:spacing w:val="-1"/>
          <w:lang w:val="it-IT"/>
        </w:rPr>
        <w:t>trase</w:t>
      </w:r>
      <w:r w:rsidRPr="00E939B5">
        <w:rPr>
          <w:rFonts w:cs="Arial"/>
          <w:spacing w:val="42"/>
          <w:lang w:val="it-IT"/>
        </w:rPr>
        <w:t xml:space="preserve"> </w:t>
      </w:r>
      <w:r w:rsidRPr="00E939B5">
        <w:rPr>
          <w:rFonts w:cs="Arial"/>
          <w:spacing w:val="-1"/>
          <w:lang w:val="it-IT"/>
        </w:rPr>
        <w:t>prirodnim</w:t>
      </w:r>
      <w:r w:rsidRPr="00E939B5">
        <w:rPr>
          <w:rFonts w:cs="Arial"/>
          <w:spacing w:val="41"/>
          <w:lang w:val="it-IT"/>
        </w:rPr>
        <w:t xml:space="preserve"> </w:t>
      </w:r>
      <w:r w:rsidRPr="00E939B5">
        <w:rPr>
          <w:rFonts w:cs="Arial"/>
          <w:spacing w:val="-1"/>
          <w:lang w:val="it-IT"/>
        </w:rPr>
        <w:t>oblicima</w:t>
      </w:r>
      <w:r w:rsidRPr="00E939B5">
        <w:rPr>
          <w:rFonts w:cs="Arial"/>
          <w:spacing w:val="43"/>
          <w:lang w:val="it-IT"/>
        </w:rPr>
        <w:t xml:space="preserve"> </w:t>
      </w:r>
      <w:r w:rsidRPr="00E939B5">
        <w:rPr>
          <w:rFonts w:cs="Arial"/>
          <w:lang w:val="it-IT"/>
        </w:rPr>
        <w:t>terena</w:t>
      </w:r>
      <w:r w:rsidRPr="00E939B5">
        <w:rPr>
          <w:rFonts w:cs="Arial"/>
          <w:spacing w:val="42"/>
          <w:lang w:val="it-IT"/>
        </w:rPr>
        <w:t xml:space="preserve"> </w:t>
      </w:r>
      <w:r w:rsidRPr="00E939B5">
        <w:rPr>
          <w:rFonts w:cs="Arial"/>
          <w:spacing w:val="-3"/>
          <w:lang w:val="it-IT"/>
        </w:rPr>
        <w:t>uz</w:t>
      </w:r>
      <w:r w:rsidRPr="00E939B5">
        <w:rPr>
          <w:rFonts w:cs="Arial"/>
          <w:spacing w:val="49"/>
          <w:lang w:val="it-IT"/>
        </w:rPr>
        <w:t xml:space="preserve"> </w:t>
      </w:r>
      <w:r w:rsidRPr="00E939B5">
        <w:rPr>
          <w:rFonts w:cs="Arial"/>
          <w:spacing w:val="-1"/>
          <w:lang w:val="it-IT"/>
        </w:rPr>
        <w:t>minimalno</w:t>
      </w:r>
      <w:r w:rsidRPr="00E939B5">
        <w:rPr>
          <w:rFonts w:cs="Arial"/>
          <w:spacing w:val="55"/>
          <w:lang w:val="it-IT"/>
        </w:rPr>
        <w:t xml:space="preserve"> </w:t>
      </w:r>
      <w:r w:rsidRPr="00E939B5">
        <w:rPr>
          <w:rFonts w:cs="Arial"/>
          <w:spacing w:val="-1"/>
          <w:lang w:val="it-IT"/>
        </w:rPr>
        <w:t>korištenje</w:t>
      </w:r>
      <w:r w:rsidRPr="00E939B5">
        <w:rPr>
          <w:rFonts w:cs="Arial"/>
          <w:spacing w:val="55"/>
          <w:lang w:val="it-IT"/>
        </w:rPr>
        <w:t xml:space="preserve"> </w:t>
      </w:r>
      <w:r w:rsidRPr="00E939B5">
        <w:rPr>
          <w:rFonts w:cs="Arial"/>
          <w:spacing w:val="-1"/>
          <w:lang w:val="it-IT"/>
        </w:rPr>
        <w:t>podzidima,</w:t>
      </w:r>
      <w:r w:rsidRPr="00E939B5">
        <w:rPr>
          <w:rFonts w:cs="Arial"/>
          <w:spacing w:val="56"/>
          <w:lang w:val="it-IT"/>
        </w:rPr>
        <w:t xml:space="preserve"> </w:t>
      </w:r>
      <w:r w:rsidRPr="00E939B5">
        <w:rPr>
          <w:rFonts w:cs="Arial"/>
          <w:spacing w:val="-1"/>
          <w:lang w:val="it-IT"/>
        </w:rPr>
        <w:t>usjecima</w:t>
      </w:r>
      <w:r w:rsidRPr="00E939B5">
        <w:rPr>
          <w:rFonts w:cs="Arial"/>
          <w:spacing w:val="55"/>
          <w:lang w:val="it-IT"/>
        </w:rPr>
        <w:t xml:space="preserve"> </w:t>
      </w:r>
      <w:r w:rsidRPr="00E939B5">
        <w:rPr>
          <w:rFonts w:cs="Arial"/>
          <w:lang w:val="it-IT"/>
        </w:rPr>
        <w:t>i</w:t>
      </w:r>
      <w:r w:rsidRPr="00E939B5">
        <w:rPr>
          <w:rFonts w:cs="Arial"/>
          <w:spacing w:val="55"/>
          <w:lang w:val="it-IT"/>
        </w:rPr>
        <w:t xml:space="preserve"> </w:t>
      </w:r>
      <w:r w:rsidRPr="00E939B5">
        <w:rPr>
          <w:rFonts w:cs="Arial"/>
          <w:spacing w:val="-1"/>
          <w:lang w:val="it-IT"/>
        </w:rPr>
        <w:t>nasipima.</w:t>
      </w:r>
      <w:r w:rsidRPr="00E939B5">
        <w:rPr>
          <w:rFonts w:cs="Arial"/>
          <w:spacing w:val="56"/>
          <w:lang w:val="it-IT"/>
        </w:rPr>
        <w:t xml:space="preserve"> </w:t>
      </w:r>
      <w:r w:rsidRPr="00E939B5">
        <w:rPr>
          <w:rFonts w:cs="Arial"/>
          <w:spacing w:val="-1"/>
          <w:lang w:val="it-IT"/>
        </w:rPr>
        <w:t>Ako</w:t>
      </w:r>
      <w:r w:rsidRPr="00E939B5">
        <w:rPr>
          <w:rFonts w:cs="Arial"/>
          <w:spacing w:val="56"/>
          <w:lang w:val="it-IT"/>
        </w:rPr>
        <w:t xml:space="preserve"> </w:t>
      </w:r>
      <w:r w:rsidRPr="00E939B5">
        <w:rPr>
          <w:rFonts w:cs="Arial"/>
          <w:spacing w:val="-1"/>
          <w:lang w:val="it-IT"/>
        </w:rPr>
        <w:t>nije</w:t>
      </w:r>
      <w:r w:rsidRPr="00E939B5">
        <w:rPr>
          <w:rFonts w:cs="Arial"/>
          <w:spacing w:val="53"/>
          <w:lang w:val="it-IT"/>
        </w:rPr>
        <w:t xml:space="preserve"> </w:t>
      </w:r>
      <w:r w:rsidRPr="00E939B5">
        <w:rPr>
          <w:rFonts w:cs="Arial"/>
          <w:spacing w:val="-1"/>
          <w:lang w:val="it-IT"/>
        </w:rPr>
        <w:t>moguće</w:t>
      </w:r>
      <w:r w:rsidRPr="00E939B5">
        <w:rPr>
          <w:rFonts w:cs="Arial"/>
          <w:spacing w:val="53"/>
          <w:lang w:val="it-IT"/>
        </w:rPr>
        <w:t xml:space="preserve"> </w:t>
      </w:r>
      <w:r w:rsidRPr="00E939B5">
        <w:rPr>
          <w:rFonts w:cs="Arial"/>
          <w:spacing w:val="-1"/>
          <w:lang w:val="it-IT"/>
        </w:rPr>
        <w:t>izbjeći</w:t>
      </w:r>
      <w:r w:rsidRPr="00E939B5">
        <w:rPr>
          <w:rFonts w:cs="Arial"/>
          <w:spacing w:val="60"/>
          <w:lang w:val="it-IT"/>
        </w:rPr>
        <w:t xml:space="preserve"> </w:t>
      </w:r>
      <w:r w:rsidRPr="00E939B5">
        <w:rPr>
          <w:rFonts w:cs="Arial"/>
          <w:spacing w:val="-1"/>
          <w:lang w:val="it-IT"/>
        </w:rPr>
        <w:t>izmicanje</w:t>
      </w:r>
      <w:r w:rsidRPr="00E939B5">
        <w:rPr>
          <w:rFonts w:cs="Arial"/>
          <w:spacing w:val="77"/>
          <w:lang w:val="it-IT"/>
        </w:rPr>
        <w:t xml:space="preserve"> </w:t>
      </w:r>
      <w:r w:rsidRPr="00E939B5">
        <w:rPr>
          <w:rFonts w:cs="Arial"/>
          <w:spacing w:val="-1"/>
          <w:lang w:val="it-IT"/>
        </w:rPr>
        <w:t>nivelete</w:t>
      </w:r>
      <w:r w:rsidRPr="00E939B5">
        <w:rPr>
          <w:rFonts w:cs="Arial"/>
          <w:spacing w:val="1"/>
          <w:lang w:val="it-IT"/>
        </w:rPr>
        <w:t xml:space="preserve"> </w:t>
      </w:r>
      <w:r w:rsidRPr="00E939B5">
        <w:rPr>
          <w:rFonts w:cs="Arial"/>
          <w:lang w:val="it-IT"/>
        </w:rPr>
        <w:t>ceste</w:t>
      </w:r>
      <w:r w:rsidRPr="00E939B5">
        <w:rPr>
          <w:rFonts w:cs="Arial"/>
          <w:spacing w:val="-2"/>
          <w:lang w:val="it-IT"/>
        </w:rPr>
        <w:t xml:space="preserve"> </w:t>
      </w:r>
      <w:r w:rsidRPr="00E939B5">
        <w:rPr>
          <w:rFonts w:cs="Arial"/>
          <w:spacing w:val="-1"/>
          <w:lang w:val="it-IT"/>
        </w:rPr>
        <w:t>izvan</w:t>
      </w:r>
      <w:r w:rsidRPr="00E939B5">
        <w:rPr>
          <w:rFonts w:cs="Arial"/>
          <w:spacing w:val="-2"/>
          <w:lang w:val="it-IT"/>
        </w:rPr>
        <w:t xml:space="preserve"> </w:t>
      </w:r>
      <w:r w:rsidRPr="00E939B5">
        <w:rPr>
          <w:rFonts w:cs="Arial"/>
          <w:spacing w:val="-1"/>
          <w:lang w:val="it-IT"/>
        </w:rPr>
        <w:t>prirodne</w:t>
      </w:r>
      <w:r w:rsidRPr="00E939B5">
        <w:rPr>
          <w:rFonts w:cs="Arial"/>
          <w:lang w:val="it-IT"/>
        </w:rPr>
        <w:t xml:space="preserve"> </w:t>
      </w:r>
      <w:r w:rsidRPr="00E939B5">
        <w:rPr>
          <w:rFonts w:cs="Arial"/>
          <w:spacing w:val="-1"/>
          <w:lang w:val="it-IT"/>
        </w:rPr>
        <w:t>razine</w:t>
      </w:r>
      <w:r w:rsidRPr="00E939B5">
        <w:rPr>
          <w:rFonts w:cs="Arial"/>
          <w:spacing w:val="-2"/>
          <w:lang w:val="it-IT"/>
        </w:rPr>
        <w:t xml:space="preserve"> </w:t>
      </w:r>
      <w:r w:rsidRPr="00E939B5">
        <w:rPr>
          <w:rFonts w:cs="Arial"/>
          <w:spacing w:val="-1"/>
          <w:lang w:val="it-IT"/>
        </w:rPr>
        <w:t>terena, obvezno</w:t>
      </w:r>
      <w:r w:rsidRPr="00E939B5">
        <w:rPr>
          <w:rFonts w:cs="Arial"/>
          <w:lang w:val="it-IT"/>
        </w:rPr>
        <w:t xml:space="preserve"> je</w:t>
      </w:r>
      <w:r w:rsidRPr="00E939B5">
        <w:rPr>
          <w:rFonts w:cs="Arial"/>
          <w:spacing w:val="-2"/>
          <w:lang w:val="it-IT"/>
        </w:rPr>
        <w:t xml:space="preserve"> </w:t>
      </w:r>
      <w:r w:rsidRPr="00E939B5">
        <w:rPr>
          <w:rFonts w:cs="Arial"/>
          <w:spacing w:val="-1"/>
          <w:lang w:val="it-IT"/>
        </w:rPr>
        <w:t>sanirati</w:t>
      </w:r>
      <w:r w:rsidRPr="00E939B5">
        <w:rPr>
          <w:rFonts w:cs="Arial"/>
          <w:lang w:val="it-IT"/>
        </w:rPr>
        <w:t xml:space="preserve"> </w:t>
      </w:r>
      <w:r w:rsidRPr="00E939B5">
        <w:rPr>
          <w:rFonts w:cs="Arial"/>
          <w:spacing w:val="-1"/>
          <w:lang w:val="it-IT"/>
        </w:rPr>
        <w:t>nasipe, usjeke</w:t>
      </w:r>
      <w:r w:rsidRPr="00E939B5">
        <w:rPr>
          <w:rFonts w:cs="Arial"/>
          <w:lang w:val="it-IT"/>
        </w:rPr>
        <w:t xml:space="preserve"> i </w:t>
      </w:r>
      <w:r w:rsidRPr="00E939B5">
        <w:rPr>
          <w:rFonts w:cs="Arial"/>
          <w:spacing w:val="-1"/>
          <w:lang w:val="it-IT"/>
        </w:rPr>
        <w:t>podzide.</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97.</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81"/>
        </w:tabs>
        <w:ind w:right="118"/>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Sustavom</w:t>
      </w:r>
      <w:r w:rsidRPr="00E939B5">
        <w:rPr>
          <w:rFonts w:cs="Arial"/>
          <w:spacing w:val="32"/>
          <w:lang w:val="it-IT"/>
        </w:rPr>
        <w:t xml:space="preserve"> </w:t>
      </w:r>
      <w:r w:rsidRPr="00E939B5">
        <w:rPr>
          <w:rFonts w:cs="Arial"/>
          <w:lang w:val="it-IT"/>
        </w:rPr>
        <w:t>javnog</w:t>
      </w:r>
      <w:r w:rsidRPr="00E939B5">
        <w:rPr>
          <w:rFonts w:cs="Arial"/>
          <w:spacing w:val="31"/>
          <w:lang w:val="it-IT"/>
        </w:rPr>
        <w:t xml:space="preserve"> </w:t>
      </w:r>
      <w:r w:rsidRPr="00E939B5">
        <w:rPr>
          <w:rFonts w:cs="Arial"/>
          <w:spacing w:val="-1"/>
          <w:lang w:val="it-IT"/>
        </w:rPr>
        <w:t>prijevoza</w:t>
      </w:r>
      <w:r w:rsidRPr="00E939B5">
        <w:rPr>
          <w:rFonts w:cs="Arial"/>
          <w:spacing w:val="31"/>
          <w:lang w:val="it-IT"/>
        </w:rPr>
        <w:t xml:space="preserve"> </w:t>
      </w:r>
      <w:r w:rsidRPr="00E939B5">
        <w:rPr>
          <w:rFonts w:cs="Arial"/>
          <w:spacing w:val="-1"/>
          <w:lang w:val="it-IT"/>
        </w:rPr>
        <w:t>kopnom</w:t>
      </w:r>
      <w:r w:rsidRPr="00E939B5">
        <w:rPr>
          <w:rFonts w:cs="Arial"/>
          <w:spacing w:val="32"/>
          <w:lang w:val="it-IT"/>
        </w:rPr>
        <w:t xml:space="preserve"> </w:t>
      </w:r>
      <w:r w:rsidRPr="00E939B5">
        <w:rPr>
          <w:rFonts w:cs="Arial"/>
          <w:lang w:val="it-IT"/>
        </w:rPr>
        <w:t>i</w:t>
      </w:r>
      <w:r w:rsidRPr="00E939B5">
        <w:rPr>
          <w:rFonts w:cs="Arial"/>
          <w:spacing w:val="30"/>
          <w:lang w:val="it-IT"/>
        </w:rPr>
        <w:t xml:space="preserve"> </w:t>
      </w:r>
      <w:r w:rsidRPr="00E939B5">
        <w:rPr>
          <w:rFonts w:cs="Arial"/>
          <w:spacing w:val="-1"/>
          <w:lang w:val="it-IT"/>
        </w:rPr>
        <w:t>morem</w:t>
      </w:r>
      <w:r w:rsidRPr="00E939B5">
        <w:rPr>
          <w:rFonts w:cs="Arial"/>
          <w:spacing w:val="32"/>
          <w:lang w:val="it-IT"/>
        </w:rPr>
        <w:t xml:space="preserve"> </w:t>
      </w:r>
      <w:r w:rsidRPr="00E939B5">
        <w:rPr>
          <w:rFonts w:cs="Arial"/>
          <w:spacing w:val="-1"/>
          <w:lang w:val="it-IT"/>
        </w:rPr>
        <w:t>obvezno</w:t>
      </w:r>
      <w:r w:rsidRPr="00E939B5">
        <w:rPr>
          <w:rFonts w:cs="Arial"/>
          <w:spacing w:val="32"/>
          <w:lang w:val="it-IT"/>
        </w:rPr>
        <w:t xml:space="preserve"> </w:t>
      </w:r>
      <w:r w:rsidRPr="00E939B5">
        <w:rPr>
          <w:rFonts w:cs="Arial"/>
          <w:lang w:val="it-IT"/>
        </w:rPr>
        <w:t>je</w:t>
      </w:r>
      <w:r w:rsidRPr="00E939B5">
        <w:rPr>
          <w:rFonts w:cs="Arial"/>
          <w:spacing w:val="31"/>
          <w:lang w:val="it-IT"/>
        </w:rPr>
        <w:t xml:space="preserve"> </w:t>
      </w:r>
      <w:r w:rsidRPr="00E939B5">
        <w:rPr>
          <w:rFonts w:cs="Arial"/>
          <w:spacing w:val="-1"/>
          <w:lang w:val="it-IT"/>
        </w:rPr>
        <w:t>povezivati</w:t>
      </w:r>
      <w:r w:rsidRPr="00E939B5">
        <w:rPr>
          <w:rFonts w:cs="Arial"/>
          <w:spacing w:val="29"/>
          <w:lang w:val="it-IT"/>
        </w:rPr>
        <w:t xml:space="preserve"> </w:t>
      </w:r>
      <w:r w:rsidRPr="00E939B5">
        <w:rPr>
          <w:rFonts w:cs="Arial"/>
          <w:lang w:val="it-IT"/>
        </w:rPr>
        <w:t>sva</w:t>
      </w:r>
      <w:r w:rsidRPr="00E939B5">
        <w:rPr>
          <w:rFonts w:cs="Arial"/>
          <w:spacing w:val="34"/>
          <w:lang w:val="it-IT"/>
        </w:rPr>
        <w:t xml:space="preserve"> </w:t>
      </w:r>
      <w:r w:rsidRPr="00E939B5">
        <w:rPr>
          <w:rFonts w:cs="Arial"/>
          <w:spacing w:val="-1"/>
          <w:lang w:val="it-IT"/>
        </w:rPr>
        <w:t>naselja</w:t>
      </w:r>
      <w:r w:rsidRPr="00E939B5">
        <w:rPr>
          <w:rFonts w:cs="Arial"/>
          <w:spacing w:val="31"/>
          <w:lang w:val="it-IT"/>
        </w:rPr>
        <w:t xml:space="preserve"> </w:t>
      </w:r>
      <w:r w:rsidRPr="00E939B5">
        <w:rPr>
          <w:rFonts w:cs="Arial"/>
          <w:spacing w:val="-1"/>
          <w:lang w:val="it-IT"/>
        </w:rPr>
        <w:t>unutar</w:t>
      </w:r>
      <w:r w:rsidRPr="00E939B5">
        <w:rPr>
          <w:rFonts w:cs="Arial"/>
          <w:spacing w:val="73"/>
          <w:lang w:val="it-IT"/>
        </w:rPr>
        <w:t xml:space="preserve"> </w:t>
      </w:r>
      <w:r w:rsidRPr="00E939B5">
        <w:rPr>
          <w:rFonts w:cs="Arial"/>
          <w:spacing w:val="-1"/>
          <w:lang w:val="it-IT"/>
        </w:rPr>
        <w:t>Grada</w:t>
      </w:r>
      <w:r w:rsidRPr="00E939B5">
        <w:rPr>
          <w:rFonts w:cs="Arial"/>
          <w:spacing w:val="-2"/>
          <w:lang w:val="it-IT"/>
        </w:rPr>
        <w:t xml:space="preserve"> </w:t>
      </w:r>
      <w:r w:rsidRPr="00E939B5">
        <w:rPr>
          <w:rFonts w:cs="Arial"/>
          <w:spacing w:val="-1"/>
          <w:lang w:val="it-IT"/>
        </w:rPr>
        <w:t>Dubrovnika</w:t>
      </w:r>
      <w:r w:rsidRPr="00E939B5">
        <w:rPr>
          <w:rFonts w:cs="Arial"/>
          <w:spacing w:val="-2"/>
          <w:lang w:val="it-IT"/>
        </w:rPr>
        <w:t xml:space="preserve"> </w:t>
      </w:r>
      <w:r w:rsidRPr="00E939B5">
        <w:rPr>
          <w:rFonts w:cs="Arial"/>
          <w:spacing w:val="-1"/>
          <w:lang w:val="it-IT"/>
        </w:rPr>
        <w:t xml:space="preserve">koristeći </w:t>
      </w:r>
      <w:r w:rsidRPr="00E939B5">
        <w:rPr>
          <w:rFonts w:cs="Arial"/>
          <w:lang w:val="it-IT"/>
        </w:rPr>
        <w:t>se</w:t>
      </w:r>
      <w:r w:rsidRPr="00E939B5">
        <w:rPr>
          <w:rFonts w:cs="Arial"/>
          <w:spacing w:val="-2"/>
          <w:lang w:val="it-IT"/>
        </w:rPr>
        <w:t xml:space="preserve"> </w:t>
      </w:r>
      <w:r w:rsidRPr="00E939B5">
        <w:rPr>
          <w:rFonts w:cs="Arial"/>
          <w:spacing w:val="-1"/>
          <w:lang w:val="it-IT"/>
        </w:rPr>
        <w:t>javnim i,</w:t>
      </w:r>
      <w:r w:rsidRPr="00E939B5">
        <w:rPr>
          <w:rFonts w:cs="Arial"/>
          <w:spacing w:val="4"/>
          <w:lang w:val="it-IT"/>
        </w:rPr>
        <w:t xml:space="preserve"> </w:t>
      </w:r>
      <w:r w:rsidRPr="00E939B5">
        <w:rPr>
          <w:rFonts w:cs="Arial"/>
          <w:spacing w:val="-1"/>
          <w:lang w:val="it-IT"/>
        </w:rPr>
        <w:t>dijelom,</w:t>
      </w:r>
      <w:r w:rsidRPr="00E939B5">
        <w:rPr>
          <w:rFonts w:cs="Arial"/>
          <w:lang w:val="it-IT"/>
        </w:rPr>
        <w:t xml:space="preserve"> </w:t>
      </w:r>
      <w:r w:rsidRPr="00E939B5">
        <w:rPr>
          <w:rFonts w:cs="Arial"/>
          <w:spacing w:val="-1"/>
          <w:lang w:val="it-IT"/>
        </w:rPr>
        <w:t>nerazvrstanim cestama.</w:t>
      </w:r>
    </w:p>
    <w:p w:rsidR="00E939B5" w:rsidRPr="00E939B5" w:rsidRDefault="00E939B5" w:rsidP="00E939B5">
      <w:pPr>
        <w:pStyle w:val="BodyText"/>
        <w:tabs>
          <w:tab w:val="left" w:pos="457"/>
        </w:tabs>
        <w:spacing w:before="1"/>
        <w:ind w:right="112"/>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Daljnji</w:t>
      </w:r>
      <w:r w:rsidRPr="00E939B5">
        <w:rPr>
          <w:rFonts w:cs="Arial"/>
          <w:spacing w:val="7"/>
          <w:lang w:val="it-IT"/>
        </w:rPr>
        <w:t xml:space="preserve"> </w:t>
      </w:r>
      <w:r w:rsidRPr="00E939B5">
        <w:rPr>
          <w:rFonts w:cs="Arial"/>
          <w:spacing w:val="-1"/>
          <w:lang w:val="it-IT"/>
        </w:rPr>
        <w:t>razvoj</w:t>
      </w:r>
      <w:r w:rsidRPr="00E939B5">
        <w:rPr>
          <w:rFonts w:cs="Arial"/>
          <w:spacing w:val="9"/>
          <w:lang w:val="it-IT"/>
        </w:rPr>
        <w:t xml:space="preserve"> </w:t>
      </w:r>
      <w:r w:rsidRPr="00E939B5">
        <w:rPr>
          <w:rFonts w:cs="Arial"/>
          <w:spacing w:val="-1"/>
          <w:lang w:val="it-IT"/>
        </w:rPr>
        <w:t>sustava</w:t>
      </w:r>
      <w:r w:rsidRPr="00E939B5">
        <w:rPr>
          <w:rFonts w:cs="Arial"/>
          <w:spacing w:val="5"/>
          <w:lang w:val="it-IT"/>
        </w:rPr>
        <w:t xml:space="preserve"> </w:t>
      </w:r>
      <w:r w:rsidRPr="00E939B5">
        <w:rPr>
          <w:rFonts w:cs="Arial"/>
          <w:spacing w:val="-1"/>
          <w:lang w:val="it-IT"/>
        </w:rPr>
        <w:t>javnoga</w:t>
      </w:r>
      <w:r w:rsidRPr="00E939B5">
        <w:rPr>
          <w:rFonts w:cs="Arial"/>
          <w:spacing w:val="7"/>
          <w:lang w:val="it-IT"/>
        </w:rPr>
        <w:t xml:space="preserve"> </w:t>
      </w:r>
      <w:r w:rsidRPr="00E939B5">
        <w:rPr>
          <w:rFonts w:cs="Arial"/>
          <w:spacing w:val="-1"/>
          <w:lang w:val="it-IT"/>
        </w:rPr>
        <w:t>gradskog</w:t>
      </w:r>
      <w:r w:rsidRPr="00E939B5">
        <w:rPr>
          <w:rFonts w:cs="Arial"/>
          <w:spacing w:val="9"/>
          <w:lang w:val="it-IT"/>
        </w:rPr>
        <w:t xml:space="preserve"> </w:t>
      </w:r>
      <w:r w:rsidRPr="00E939B5">
        <w:rPr>
          <w:rFonts w:cs="Arial"/>
          <w:spacing w:val="-1"/>
          <w:lang w:val="it-IT"/>
        </w:rPr>
        <w:t>prijevoza</w:t>
      </w:r>
      <w:r w:rsidRPr="00E939B5">
        <w:rPr>
          <w:rFonts w:cs="Arial"/>
          <w:spacing w:val="9"/>
          <w:lang w:val="it-IT"/>
        </w:rPr>
        <w:t xml:space="preserve"> </w:t>
      </w:r>
      <w:r w:rsidRPr="00E939B5">
        <w:rPr>
          <w:rFonts w:cs="Arial"/>
          <w:spacing w:val="-1"/>
          <w:lang w:val="it-IT"/>
        </w:rPr>
        <w:t>zasniva</w:t>
      </w:r>
      <w:r w:rsidRPr="00E939B5">
        <w:rPr>
          <w:rFonts w:cs="Arial"/>
          <w:spacing w:val="7"/>
          <w:lang w:val="it-IT"/>
        </w:rPr>
        <w:t xml:space="preserve"> </w:t>
      </w:r>
      <w:r w:rsidRPr="00E939B5">
        <w:rPr>
          <w:rFonts w:cs="Arial"/>
          <w:lang w:val="it-IT"/>
        </w:rPr>
        <w:t>se</w:t>
      </w:r>
      <w:r w:rsidRPr="00E939B5">
        <w:rPr>
          <w:rFonts w:cs="Arial"/>
          <w:spacing w:val="7"/>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uređenju</w:t>
      </w:r>
      <w:r w:rsidRPr="00E939B5">
        <w:rPr>
          <w:rFonts w:cs="Arial"/>
          <w:spacing w:val="7"/>
          <w:lang w:val="it-IT"/>
        </w:rPr>
        <w:t xml:space="preserve"> </w:t>
      </w:r>
      <w:r w:rsidRPr="00E939B5">
        <w:rPr>
          <w:rFonts w:cs="Arial"/>
          <w:spacing w:val="-1"/>
          <w:lang w:val="it-IT"/>
        </w:rPr>
        <w:t>međugradskog</w:t>
      </w:r>
      <w:r w:rsidRPr="00E939B5">
        <w:rPr>
          <w:rFonts w:cs="Arial"/>
          <w:spacing w:val="65"/>
          <w:lang w:val="it-IT"/>
        </w:rPr>
        <w:t xml:space="preserve"> </w:t>
      </w:r>
      <w:r w:rsidRPr="00E939B5">
        <w:rPr>
          <w:rFonts w:cs="Arial"/>
          <w:spacing w:val="-1"/>
          <w:lang w:val="it-IT"/>
        </w:rPr>
        <w:t>prometnog</w:t>
      </w:r>
      <w:r w:rsidRPr="00E939B5">
        <w:rPr>
          <w:rFonts w:cs="Arial"/>
          <w:spacing w:val="48"/>
          <w:lang w:val="it-IT"/>
        </w:rPr>
        <w:t xml:space="preserve"> </w:t>
      </w:r>
      <w:r w:rsidRPr="00E939B5">
        <w:rPr>
          <w:rFonts w:cs="Arial"/>
          <w:spacing w:val="-1"/>
          <w:lang w:val="it-IT"/>
        </w:rPr>
        <w:t>terminala</w:t>
      </w:r>
      <w:r w:rsidRPr="00E939B5">
        <w:rPr>
          <w:rFonts w:cs="Arial"/>
          <w:spacing w:val="50"/>
          <w:lang w:val="it-IT"/>
        </w:rPr>
        <w:t xml:space="preserve"> </w:t>
      </w:r>
      <w:r w:rsidRPr="00E939B5">
        <w:rPr>
          <w:rFonts w:cs="Arial"/>
          <w:spacing w:val="-1"/>
          <w:lang w:val="it-IT"/>
        </w:rPr>
        <w:t>(Luka</w:t>
      </w:r>
      <w:r w:rsidRPr="00E939B5">
        <w:rPr>
          <w:rFonts w:cs="Arial"/>
          <w:spacing w:val="50"/>
          <w:lang w:val="it-IT"/>
        </w:rPr>
        <w:t xml:space="preserve"> </w:t>
      </w:r>
      <w:r w:rsidRPr="00E939B5">
        <w:rPr>
          <w:rFonts w:cs="Arial"/>
          <w:spacing w:val="-1"/>
          <w:lang w:val="it-IT"/>
        </w:rPr>
        <w:t>Gruž)</w:t>
      </w:r>
      <w:r w:rsidRPr="00E939B5">
        <w:rPr>
          <w:rFonts w:cs="Arial"/>
          <w:spacing w:val="49"/>
          <w:lang w:val="it-IT"/>
        </w:rPr>
        <w:t xml:space="preserve"> </w:t>
      </w:r>
      <w:r w:rsidRPr="00E939B5">
        <w:rPr>
          <w:rFonts w:cs="Arial"/>
          <w:lang w:val="it-IT"/>
        </w:rPr>
        <w:t>u</w:t>
      </w:r>
      <w:r w:rsidRPr="00E939B5">
        <w:rPr>
          <w:rFonts w:cs="Arial"/>
          <w:spacing w:val="50"/>
          <w:lang w:val="it-IT"/>
        </w:rPr>
        <w:t xml:space="preserve"> </w:t>
      </w:r>
      <w:r w:rsidRPr="00E939B5">
        <w:rPr>
          <w:rFonts w:cs="Arial"/>
          <w:spacing w:val="-1"/>
          <w:lang w:val="it-IT"/>
        </w:rPr>
        <w:t>Dubrovniku.</w:t>
      </w:r>
      <w:r w:rsidRPr="00E939B5">
        <w:rPr>
          <w:rFonts w:cs="Arial"/>
          <w:spacing w:val="51"/>
          <w:lang w:val="it-IT"/>
        </w:rPr>
        <w:t xml:space="preserve"> </w:t>
      </w:r>
      <w:r w:rsidRPr="00E939B5">
        <w:rPr>
          <w:rFonts w:cs="Arial"/>
          <w:spacing w:val="-1"/>
          <w:lang w:val="it-IT"/>
        </w:rPr>
        <w:t>Uvjeti</w:t>
      </w:r>
      <w:r w:rsidRPr="00E939B5">
        <w:rPr>
          <w:rFonts w:cs="Arial"/>
          <w:spacing w:val="51"/>
          <w:lang w:val="it-IT"/>
        </w:rPr>
        <w:t xml:space="preserve"> </w:t>
      </w:r>
      <w:r w:rsidRPr="00E939B5">
        <w:rPr>
          <w:rFonts w:cs="Arial"/>
          <w:lang w:val="it-IT"/>
        </w:rPr>
        <w:t>za</w:t>
      </w:r>
      <w:r w:rsidRPr="00E939B5">
        <w:rPr>
          <w:rFonts w:cs="Arial"/>
          <w:spacing w:val="48"/>
          <w:lang w:val="it-IT"/>
        </w:rPr>
        <w:t xml:space="preserve"> </w:t>
      </w:r>
      <w:r w:rsidRPr="00E939B5">
        <w:rPr>
          <w:rFonts w:cs="Arial"/>
          <w:spacing w:val="-1"/>
          <w:lang w:val="it-IT"/>
        </w:rPr>
        <w:t>utvrđivanje</w:t>
      </w:r>
      <w:r w:rsidRPr="00E939B5">
        <w:rPr>
          <w:rFonts w:cs="Arial"/>
          <w:spacing w:val="48"/>
          <w:lang w:val="it-IT"/>
        </w:rPr>
        <w:t xml:space="preserve"> </w:t>
      </w:r>
      <w:r w:rsidRPr="00E939B5">
        <w:rPr>
          <w:rFonts w:cs="Arial"/>
          <w:spacing w:val="-1"/>
          <w:lang w:val="it-IT"/>
        </w:rPr>
        <w:t>lokacije</w:t>
      </w:r>
      <w:r w:rsidRPr="00E939B5">
        <w:rPr>
          <w:rFonts w:cs="Arial"/>
          <w:spacing w:val="50"/>
          <w:lang w:val="it-IT"/>
        </w:rPr>
        <w:t xml:space="preserve"> </w:t>
      </w:r>
      <w:r w:rsidRPr="00E939B5">
        <w:rPr>
          <w:rFonts w:cs="Arial"/>
          <w:lang w:val="it-IT"/>
        </w:rPr>
        <w:t>i</w:t>
      </w:r>
      <w:r w:rsidRPr="00E939B5">
        <w:rPr>
          <w:rFonts w:cs="Arial"/>
          <w:spacing w:val="50"/>
          <w:lang w:val="it-IT"/>
        </w:rPr>
        <w:t xml:space="preserve"> </w:t>
      </w:r>
      <w:r w:rsidRPr="00E939B5">
        <w:rPr>
          <w:rFonts w:cs="Arial"/>
          <w:spacing w:val="-1"/>
          <w:lang w:val="it-IT"/>
        </w:rPr>
        <w:t>uvjeti</w:t>
      </w:r>
      <w:r w:rsidRPr="00E939B5">
        <w:rPr>
          <w:rFonts w:cs="Arial"/>
          <w:spacing w:val="50"/>
          <w:lang w:val="it-IT"/>
        </w:rPr>
        <w:t xml:space="preserve"> </w:t>
      </w:r>
      <w:r w:rsidRPr="00E939B5">
        <w:rPr>
          <w:rFonts w:cs="Arial"/>
          <w:lang w:val="it-IT"/>
        </w:rPr>
        <w:t>za</w:t>
      </w:r>
      <w:r w:rsidRPr="00E939B5">
        <w:rPr>
          <w:rFonts w:cs="Arial"/>
          <w:spacing w:val="65"/>
          <w:lang w:val="it-IT"/>
        </w:rPr>
        <w:t xml:space="preserve"> </w:t>
      </w:r>
      <w:r w:rsidRPr="00E939B5">
        <w:rPr>
          <w:rFonts w:cs="Arial"/>
          <w:spacing w:val="-1"/>
          <w:lang w:val="it-IT"/>
        </w:rPr>
        <w:t>projektiranje</w:t>
      </w:r>
      <w:r w:rsidRPr="00E939B5">
        <w:rPr>
          <w:rFonts w:cs="Arial"/>
          <w:spacing w:val="-14"/>
          <w:lang w:val="it-IT"/>
        </w:rPr>
        <w:t xml:space="preserve"> </w:t>
      </w:r>
      <w:r w:rsidRPr="00E939B5">
        <w:rPr>
          <w:rFonts w:cs="Arial"/>
          <w:spacing w:val="-1"/>
          <w:lang w:val="it-IT"/>
        </w:rPr>
        <w:t>autobusnih</w:t>
      </w:r>
      <w:r w:rsidRPr="00E939B5">
        <w:rPr>
          <w:rFonts w:cs="Arial"/>
          <w:spacing w:val="-14"/>
          <w:lang w:val="it-IT"/>
        </w:rPr>
        <w:t xml:space="preserve"> </w:t>
      </w:r>
      <w:r w:rsidRPr="00E939B5">
        <w:rPr>
          <w:rFonts w:cs="Arial"/>
          <w:spacing w:val="-1"/>
          <w:lang w:val="it-IT"/>
        </w:rPr>
        <w:t>stajališta</w:t>
      </w:r>
      <w:r w:rsidRPr="00E939B5">
        <w:rPr>
          <w:rFonts w:cs="Arial"/>
          <w:spacing w:val="-17"/>
          <w:lang w:val="it-IT"/>
        </w:rPr>
        <w:t xml:space="preserve"> </w:t>
      </w:r>
      <w:r w:rsidRPr="00E939B5">
        <w:rPr>
          <w:rFonts w:cs="Arial"/>
          <w:lang w:val="it-IT"/>
        </w:rPr>
        <w:t>na</w:t>
      </w:r>
      <w:r w:rsidRPr="00E939B5">
        <w:rPr>
          <w:rFonts w:cs="Arial"/>
          <w:spacing w:val="-14"/>
          <w:lang w:val="it-IT"/>
        </w:rPr>
        <w:t xml:space="preserve"> </w:t>
      </w:r>
      <w:r w:rsidRPr="00E939B5">
        <w:rPr>
          <w:rFonts w:cs="Arial"/>
          <w:spacing w:val="-1"/>
          <w:lang w:val="it-IT"/>
        </w:rPr>
        <w:t>javnim</w:t>
      </w:r>
      <w:r w:rsidRPr="00E939B5">
        <w:rPr>
          <w:rFonts w:cs="Arial"/>
          <w:spacing w:val="-10"/>
          <w:lang w:val="it-IT"/>
        </w:rPr>
        <w:t xml:space="preserve"> </w:t>
      </w:r>
      <w:r w:rsidRPr="00E939B5">
        <w:rPr>
          <w:rFonts w:cs="Arial"/>
          <w:spacing w:val="-1"/>
          <w:lang w:val="it-IT"/>
        </w:rPr>
        <w:t>cestama</w:t>
      </w:r>
      <w:r w:rsidRPr="00E939B5">
        <w:rPr>
          <w:rFonts w:cs="Arial"/>
          <w:spacing w:val="-14"/>
          <w:lang w:val="it-IT"/>
        </w:rPr>
        <w:t xml:space="preserve"> </w:t>
      </w:r>
      <w:r w:rsidRPr="00E939B5">
        <w:rPr>
          <w:rFonts w:cs="Arial"/>
          <w:spacing w:val="-1"/>
          <w:lang w:val="it-IT"/>
        </w:rPr>
        <w:t>određuju</w:t>
      </w:r>
      <w:r w:rsidRPr="00E939B5">
        <w:rPr>
          <w:rFonts w:cs="Arial"/>
          <w:spacing w:val="-14"/>
          <w:lang w:val="it-IT"/>
        </w:rPr>
        <w:t xml:space="preserve"> </w:t>
      </w:r>
      <w:r w:rsidRPr="00E939B5">
        <w:rPr>
          <w:rFonts w:cs="Arial"/>
          <w:lang w:val="it-IT"/>
        </w:rPr>
        <w:t>se</w:t>
      </w:r>
      <w:r w:rsidRPr="00E939B5">
        <w:rPr>
          <w:rFonts w:cs="Arial"/>
          <w:spacing w:val="-17"/>
          <w:lang w:val="it-IT"/>
        </w:rPr>
        <w:t xml:space="preserve"> </w:t>
      </w:r>
      <w:r w:rsidRPr="00E939B5">
        <w:rPr>
          <w:rFonts w:cs="Arial"/>
          <w:lang w:val="it-IT"/>
        </w:rPr>
        <w:t>na</w:t>
      </w:r>
      <w:r w:rsidRPr="00E939B5">
        <w:rPr>
          <w:rFonts w:cs="Arial"/>
          <w:spacing w:val="-14"/>
          <w:lang w:val="it-IT"/>
        </w:rPr>
        <w:t xml:space="preserve"> </w:t>
      </w:r>
      <w:r w:rsidRPr="00E939B5">
        <w:rPr>
          <w:rFonts w:cs="Arial"/>
          <w:spacing w:val="-1"/>
          <w:lang w:val="it-IT"/>
        </w:rPr>
        <w:t>temelju</w:t>
      </w:r>
      <w:r w:rsidRPr="00E939B5">
        <w:rPr>
          <w:rFonts w:cs="Arial"/>
          <w:spacing w:val="-14"/>
          <w:lang w:val="it-IT"/>
        </w:rPr>
        <w:t xml:space="preserve"> </w:t>
      </w:r>
      <w:r w:rsidRPr="00E939B5">
        <w:rPr>
          <w:rFonts w:cs="Arial"/>
          <w:spacing w:val="-1"/>
          <w:lang w:val="it-IT"/>
        </w:rPr>
        <w:t>posebnih</w:t>
      </w:r>
      <w:r w:rsidRPr="00E939B5">
        <w:rPr>
          <w:rFonts w:cs="Arial"/>
          <w:spacing w:val="-14"/>
          <w:lang w:val="it-IT"/>
        </w:rPr>
        <w:t xml:space="preserve"> </w:t>
      </w:r>
      <w:r w:rsidRPr="00E939B5">
        <w:rPr>
          <w:rFonts w:cs="Arial"/>
          <w:spacing w:val="-1"/>
          <w:lang w:val="it-IT"/>
        </w:rPr>
        <w:t>zakona.</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98.</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50"/>
        </w:tabs>
        <w:ind w:right="150"/>
        <w:jc w:val="both"/>
        <w:rPr>
          <w:rFonts w:cs="Arial"/>
          <w:lang w:val="it-IT"/>
        </w:rPr>
      </w:pPr>
      <w:r w:rsidRPr="00E939B5">
        <w:rPr>
          <w:rFonts w:cs="Arial"/>
          <w:lang w:val="it-IT"/>
        </w:rPr>
        <w:t>(1)</w:t>
      </w:r>
      <w:r w:rsidRPr="00E939B5">
        <w:rPr>
          <w:rFonts w:cs="Arial"/>
          <w:lang w:val="it-IT"/>
        </w:rPr>
        <w:tab/>
      </w:r>
      <w:r w:rsidRPr="00E939B5">
        <w:rPr>
          <w:rFonts w:cs="Arial"/>
          <w:spacing w:val="-2"/>
          <w:lang w:val="it-IT"/>
        </w:rPr>
        <w:t>Promet</w:t>
      </w:r>
      <w:r w:rsidRPr="00E939B5">
        <w:rPr>
          <w:rFonts w:cs="Arial"/>
          <w:spacing w:val="-1"/>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mirovanju</w:t>
      </w:r>
      <w:r w:rsidRPr="00E939B5">
        <w:rPr>
          <w:rFonts w:cs="Arial"/>
          <w:spacing w:val="-2"/>
          <w:lang w:val="it-IT"/>
        </w:rPr>
        <w:t xml:space="preserve"> </w:t>
      </w:r>
      <w:r w:rsidRPr="00E939B5">
        <w:rPr>
          <w:rFonts w:cs="Arial"/>
          <w:spacing w:val="-1"/>
          <w:lang w:val="it-IT"/>
        </w:rPr>
        <w:t>rješava</w:t>
      </w:r>
      <w:r w:rsidRPr="00E939B5">
        <w:rPr>
          <w:rFonts w:cs="Arial"/>
          <w:lang w:val="it-IT"/>
        </w:rPr>
        <w:t xml:space="preserve"> se</w:t>
      </w:r>
      <w:r w:rsidRPr="00E939B5">
        <w:rPr>
          <w:rFonts w:cs="Arial"/>
          <w:spacing w:val="-2"/>
          <w:lang w:val="it-IT"/>
        </w:rPr>
        <w:t xml:space="preserve"> </w:t>
      </w:r>
      <w:r w:rsidRPr="00E939B5">
        <w:rPr>
          <w:rFonts w:cs="Arial"/>
          <w:spacing w:val="-1"/>
          <w:lang w:val="it-IT"/>
        </w:rPr>
        <w:t>javnim</w:t>
      </w:r>
      <w:r w:rsidRPr="00E939B5">
        <w:rPr>
          <w:rFonts w:cs="Arial"/>
          <w:spacing w:val="1"/>
          <w:lang w:val="it-IT"/>
        </w:rPr>
        <w:t xml:space="preserve"> </w:t>
      </w:r>
      <w:r w:rsidRPr="00E939B5">
        <w:rPr>
          <w:rFonts w:cs="Arial"/>
          <w:spacing w:val="-2"/>
          <w:lang w:val="it-IT"/>
        </w:rPr>
        <w:t>ili</w:t>
      </w:r>
      <w:r w:rsidRPr="00E939B5">
        <w:rPr>
          <w:rFonts w:cs="Arial"/>
          <w:lang w:val="it-IT"/>
        </w:rPr>
        <w:t xml:space="preserve"> </w:t>
      </w:r>
      <w:r w:rsidRPr="00E939B5">
        <w:rPr>
          <w:rFonts w:cs="Arial"/>
          <w:spacing w:val="-1"/>
          <w:lang w:val="it-IT"/>
        </w:rPr>
        <w:t>privatnim</w:t>
      </w:r>
      <w:r w:rsidRPr="00E939B5">
        <w:rPr>
          <w:rFonts w:cs="Arial"/>
          <w:spacing w:val="1"/>
          <w:lang w:val="it-IT"/>
        </w:rPr>
        <w:t xml:space="preserve"> </w:t>
      </w:r>
      <w:r w:rsidRPr="00E939B5">
        <w:rPr>
          <w:rFonts w:cs="Arial"/>
          <w:spacing w:val="-1"/>
          <w:lang w:val="it-IT"/>
        </w:rPr>
        <w:t>parkirališnim/garažnim</w:t>
      </w:r>
      <w:r w:rsidRPr="00E939B5">
        <w:rPr>
          <w:rFonts w:cs="Arial"/>
          <w:spacing w:val="1"/>
          <w:lang w:val="it-IT"/>
        </w:rPr>
        <w:t xml:space="preserve"> </w:t>
      </w:r>
      <w:r w:rsidRPr="00E939B5">
        <w:rPr>
          <w:rFonts w:cs="Arial"/>
          <w:spacing w:val="-1"/>
          <w:lang w:val="it-IT"/>
        </w:rPr>
        <w:t>prostorom.</w:t>
      </w:r>
      <w:r w:rsidRPr="00E939B5">
        <w:rPr>
          <w:rFonts w:cs="Arial"/>
          <w:spacing w:val="57"/>
          <w:lang w:val="it-IT"/>
        </w:rPr>
        <w:t xml:space="preserve"> </w:t>
      </w:r>
      <w:r w:rsidRPr="00E939B5">
        <w:rPr>
          <w:rFonts w:cs="Arial"/>
          <w:spacing w:val="-1"/>
          <w:lang w:val="it-IT"/>
        </w:rPr>
        <w:t>Parkirne</w:t>
      </w:r>
      <w:r w:rsidRPr="00E939B5">
        <w:rPr>
          <w:rFonts w:cs="Arial"/>
          <w:spacing w:val="-14"/>
          <w:lang w:val="it-IT"/>
        </w:rPr>
        <w:t xml:space="preserve"> </w:t>
      </w:r>
      <w:r w:rsidRPr="00E939B5">
        <w:rPr>
          <w:rFonts w:cs="Arial"/>
          <w:lang w:val="it-IT"/>
        </w:rPr>
        <w:t>i</w:t>
      </w:r>
      <w:r w:rsidRPr="00E939B5">
        <w:rPr>
          <w:rFonts w:cs="Arial"/>
          <w:spacing w:val="-15"/>
          <w:lang w:val="it-IT"/>
        </w:rPr>
        <w:t xml:space="preserve"> </w:t>
      </w:r>
      <w:r w:rsidRPr="00E939B5">
        <w:rPr>
          <w:rFonts w:cs="Arial"/>
          <w:spacing w:val="-1"/>
          <w:lang w:val="it-IT"/>
        </w:rPr>
        <w:t>garažne</w:t>
      </w:r>
      <w:r w:rsidRPr="00E939B5">
        <w:rPr>
          <w:rFonts w:cs="Arial"/>
          <w:spacing w:val="-17"/>
          <w:lang w:val="it-IT"/>
        </w:rPr>
        <w:t xml:space="preserve"> </w:t>
      </w:r>
      <w:r w:rsidRPr="00E939B5">
        <w:rPr>
          <w:rFonts w:cs="Arial"/>
          <w:spacing w:val="-1"/>
          <w:lang w:val="it-IT"/>
        </w:rPr>
        <w:t>površine,</w:t>
      </w:r>
      <w:r w:rsidRPr="00E939B5">
        <w:rPr>
          <w:rFonts w:cs="Arial"/>
          <w:spacing w:val="-13"/>
          <w:lang w:val="it-IT"/>
        </w:rPr>
        <w:t xml:space="preserve"> </w:t>
      </w:r>
      <w:r w:rsidRPr="00E939B5">
        <w:rPr>
          <w:rFonts w:cs="Arial"/>
          <w:spacing w:val="-1"/>
          <w:lang w:val="it-IT"/>
        </w:rPr>
        <w:t>kapaciteta</w:t>
      </w:r>
      <w:r w:rsidRPr="00E939B5">
        <w:rPr>
          <w:rFonts w:cs="Arial"/>
          <w:spacing w:val="-14"/>
          <w:lang w:val="it-IT"/>
        </w:rPr>
        <w:t xml:space="preserve"> </w:t>
      </w:r>
      <w:r w:rsidRPr="00E939B5">
        <w:rPr>
          <w:rFonts w:cs="Arial"/>
          <w:spacing w:val="-1"/>
          <w:lang w:val="it-IT"/>
        </w:rPr>
        <w:t>sukladno</w:t>
      </w:r>
      <w:r w:rsidRPr="00E939B5">
        <w:rPr>
          <w:rFonts w:cs="Arial"/>
          <w:spacing w:val="-14"/>
          <w:lang w:val="it-IT"/>
        </w:rPr>
        <w:t xml:space="preserve"> </w:t>
      </w:r>
      <w:r w:rsidRPr="00E939B5">
        <w:rPr>
          <w:rFonts w:cs="Arial"/>
          <w:spacing w:val="-1"/>
          <w:lang w:val="it-IT"/>
        </w:rPr>
        <w:t>normativima</w:t>
      </w:r>
      <w:r w:rsidRPr="00E939B5">
        <w:rPr>
          <w:rFonts w:cs="Arial"/>
          <w:spacing w:val="-14"/>
          <w:lang w:val="it-IT"/>
        </w:rPr>
        <w:t xml:space="preserve"> </w:t>
      </w:r>
      <w:r w:rsidRPr="00E939B5">
        <w:rPr>
          <w:rFonts w:cs="Arial"/>
          <w:spacing w:val="-1"/>
          <w:lang w:val="it-IT"/>
        </w:rPr>
        <w:t>propisanim</w:t>
      </w:r>
      <w:r w:rsidRPr="00E939B5">
        <w:rPr>
          <w:rFonts w:cs="Arial"/>
          <w:spacing w:val="-13"/>
          <w:lang w:val="it-IT"/>
        </w:rPr>
        <w:t xml:space="preserve"> </w:t>
      </w:r>
      <w:r w:rsidRPr="00E939B5">
        <w:rPr>
          <w:rFonts w:cs="Arial"/>
          <w:spacing w:val="-2"/>
          <w:lang w:val="it-IT"/>
        </w:rPr>
        <w:t>ovim</w:t>
      </w:r>
      <w:r w:rsidRPr="00E939B5">
        <w:rPr>
          <w:rFonts w:cs="Arial"/>
          <w:spacing w:val="-13"/>
          <w:lang w:val="it-IT"/>
        </w:rPr>
        <w:t xml:space="preserve"> </w:t>
      </w:r>
      <w:r w:rsidRPr="00E939B5">
        <w:rPr>
          <w:rFonts w:cs="Arial"/>
          <w:spacing w:val="-1"/>
          <w:lang w:val="it-IT"/>
        </w:rPr>
        <w:t>Planom</w:t>
      </w:r>
      <w:r w:rsidRPr="00E939B5">
        <w:rPr>
          <w:rFonts w:cs="Arial"/>
          <w:spacing w:val="-15"/>
          <w:lang w:val="it-IT"/>
        </w:rPr>
        <w:t xml:space="preserve"> </w:t>
      </w:r>
      <w:r w:rsidRPr="00E939B5">
        <w:rPr>
          <w:rFonts w:cs="Arial"/>
          <w:spacing w:val="-1"/>
          <w:lang w:val="it-IT"/>
        </w:rPr>
        <w:t>moraju</w:t>
      </w:r>
      <w:r w:rsidRPr="00E939B5">
        <w:rPr>
          <w:rFonts w:cs="Arial"/>
          <w:spacing w:val="77"/>
          <w:lang w:val="it-IT"/>
        </w:rPr>
        <w:t xml:space="preserve"> </w:t>
      </w:r>
      <w:r w:rsidRPr="00E939B5">
        <w:rPr>
          <w:rFonts w:cs="Arial"/>
          <w:spacing w:val="-1"/>
          <w:lang w:val="it-IT"/>
        </w:rPr>
        <w:t>biti</w:t>
      </w:r>
      <w:r w:rsidRPr="00E939B5">
        <w:rPr>
          <w:rFonts w:cs="Arial"/>
          <w:spacing w:val="21"/>
          <w:lang w:val="it-IT"/>
        </w:rPr>
        <w:t xml:space="preserve"> </w:t>
      </w:r>
      <w:r w:rsidRPr="00E939B5">
        <w:rPr>
          <w:rFonts w:cs="Arial"/>
          <w:spacing w:val="-1"/>
          <w:lang w:val="it-IT"/>
        </w:rPr>
        <w:t>osigurane</w:t>
      </w:r>
      <w:r w:rsidRPr="00E939B5">
        <w:rPr>
          <w:rFonts w:cs="Arial"/>
          <w:spacing w:val="22"/>
          <w:lang w:val="it-IT"/>
        </w:rPr>
        <w:t xml:space="preserve"> </w:t>
      </w:r>
      <w:r w:rsidRPr="00E939B5">
        <w:rPr>
          <w:rFonts w:cs="Arial"/>
          <w:lang w:val="it-IT"/>
        </w:rPr>
        <w:t>na</w:t>
      </w:r>
      <w:r w:rsidRPr="00E939B5">
        <w:rPr>
          <w:rFonts w:cs="Arial"/>
          <w:spacing w:val="19"/>
          <w:lang w:val="it-IT"/>
        </w:rPr>
        <w:t xml:space="preserve"> </w:t>
      </w:r>
      <w:r w:rsidRPr="00E939B5">
        <w:rPr>
          <w:rFonts w:cs="Arial"/>
          <w:spacing w:val="-1"/>
          <w:lang w:val="it-IT"/>
        </w:rPr>
        <w:t>građevnoj</w:t>
      </w:r>
      <w:r w:rsidRPr="00E939B5">
        <w:rPr>
          <w:rFonts w:cs="Arial"/>
          <w:spacing w:val="23"/>
          <w:lang w:val="it-IT"/>
        </w:rPr>
        <w:t xml:space="preserve"> </w:t>
      </w:r>
      <w:r w:rsidRPr="00E939B5">
        <w:rPr>
          <w:rFonts w:cs="Arial"/>
          <w:spacing w:val="-1"/>
          <w:lang w:val="it-IT"/>
        </w:rPr>
        <w:t>čestici.</w:t>
      </w:r>
      <w:r w:rsidRPr="00E939B5">
        <w:rPr>
          <w:rFonts w:cs="Arial"/>
          <w:spacing w:val="21"/>
          <w:lang w:val="it-IT"/>
        </w:rPr>
        <w:t xml:space="preserve"> </w:t>
      </w:r>
      <w:r w:rsidRPr="00E939B5">
        <w:rPr>
          <w:rFonts w:cs="Arial"/>
          <w:spacing w:val="-1"/>
          <w:lang w:val="it-IT"/>
        </w:rPr>
        <w:t>Nadzemni</w:t>
      </w:r>
      <w:r w:rsidRPr="00E939B5">
        <w:rPr>
          <w:rFonts w:cs="Arial"/>
          <w:spacing w:val="19"/>
          <w:lang w:val="it-IT"/>
        </w:rPr>
        <w:t xml:space="preserve"> </w:t>
      </w:r>
      <w:r w:rsidRPr="00E939B5">
        <w:rPr>
          <w:rFonts w:cs="Arial"/>
          <w:spacing w:val="-1"/>
          <w:lang w:val="it-IT"/>
        </w:rPr>
        <w:t>dio</w:t>
      </w:r>
      <w:r w:rsidRPr="00E939B5">
        <w:rPr>
          <w:rFonts w:cs="Arial"/>
          <w:spacing w:val="22"/>
          <w:lang w:val="it-IT"/>
        </w:rPr>
        <w:t xml:space="preserve"> </w:t>
      </w:r>
      <w:r w:rsidRPr="00E939B5">
        <w:rPr>
          <w:rFonts w:cs="Arial"/>
          <w:spacing w:val="-1"/>
          <w:lang w:val="it-IT"/>
        </w:rPr>
        <w:t>garaže</w:t>
      </w:r>
      <w:r w:rsidRPr="00E939B5">
        <w:rPr>
          <w:rFonts w:cs="Arial"/>
          <w:spacing w:val="17"/>
          <w:lang w:val="it-IT"/>
        </w:rPr>
        <w:t xml:space="preserve"> </w:t>
      </w:r>
      <w:r w:rsidRPr="00E939B5">
        <w:rPr>
          <w:rFonts w:cs="Arial"/>
          <w:lang w:val="it-IT"/>
        </w:rPr>
        <w:t>može</w:t>
      </w:r>
      <w:r w:rsidRPr="00E939B5">
        <w:rPr>
          <w:rFonts w:cs="Arial"/>
          <w:spacing w:val="21"/>
          <w:lang w:val="it-IT"/>
        </w:rPr>
        <w:t xml:space="preserve"> </w:t>
      </w:r>
      <w:r w:rsidRPr="00E939B5">
        <w:rPr>
          <w:rFonts w:cs="Arial"/>
          <w:lang w:val="it-IT"/>
        </w:rPr>
        <w:t>se</w:t>
      </w:r>
      <w:r w:rsidRPr="00E939B5">
        <w:rPr>
          <w:rFonts w:cs="Arial"/>
          <w:spacing w:val="19"/>
          <w:lang w:val="it-IT"/>
        </w:rPr>
        <w:t xml:space="preserve"> </w:t>
      </w:r>
      <w:r w:rsidRPr="00E939B5">
        <w:rPr>
          <w:rFonts w:cs="Arial"/>
          <w:spacing w:val="-2"/>
          <w:lang w:val="it-IT"/>
        </w:rPr>
        <w:t>graditi</w:t>
      </w:r>
      <w:r w:rsidRPr="00E939B5">
        <w:rPr>
          <w:rFonts w:cs="Arial"/>
          <w:spacing w:val="21"/>
          <w:lang w:val="it-IT"/>
        </w:rPr>
        <w:t xml:space="preserve"> </w:t>
      </w:r>
      <w:r w:rsidRPr="00E939B5">
        <w:rPr>
          <w:rFonts w:cs="Arial"/>
          <w:lang w:val="it-IT"/>
        </w:rPr>
        <w:t>na</w:t>
      </w:r>
      <w:r w:rsidRPr="00E939B5">
        <w:rPr>
          <w:rFonts w:cs="Arial"/>
          <w:spacing w:val="21"/>
          <w:lang w:val="it-IT"/>
        </w:rPr>
        <w:t xml:space="preserve"> </w:t>
      </w:r>
      <w:r w:rsidRPr="00E939B5">
        <w:rPr>
          <w:rFonts w:cs="Arial"/>
          <w:spacing w:val="-1"/>
          <w:lang w:val="it-IT"/>
        </w:rPr>
        <w:t>udaljenosti</w:t>
      </w:r>
      <w:r w:rsidRPr="00E939B5">
        <w:rPr>
          <w:rFonts w:cs="Arial"/>
          <w:spacing w:val="21"/>
          <w:lang w:val="it-IT"/>
        </w:rPr>
        <w:t xml:space="preserve"> </w:t>
      </w:r>
      <w:r w:rsidRPr="00E939B5">
        <w:rPr>
          <w:rFonts w:cs="Arial"/>
          <w:lang w:val="it-IT"/>
        </w:rPr>
        <w:t>od</w:t>
      </w:r>
      <w:r w:rsidRPr="00E939B5">
        <w:rPr>
          <w:rFonts w:cs="Arial"/>
          <w:spacing w:val="63"/>
          <w:lang w:val="it-IT"/>
        </w:rPr>
        <w:t xml:space="preserve"> </w:t>
      </w:r>
      <w:r w:rsidRPr="00E939B5">
        <w:rPr>
          <w:rFonts w:cs="Arial"/>
          <w:spacing w:val="-1"/>
          <w:lang w:val="it-IT"/>
        </w:rPr>
        <w:t>minimalno</w:t>
      </w:r>
      <w:r w:rsidRPr="00E939B5">
        <w:rPr>
          <w:rFonts w:cs="Arial"/>
          <w:spacing w:val="26"/>
          <w:lang w:val="it-IT"/>
        </w:rPr>
        <w:t xml:space="preserve"> </w:t>
      </w:r>
      <w:r w:rsidRPr="00E939B5">
        <w:rPr>
          <w:rFonts w:cs="Arial"/>
          <w:lang w:val="it-IT"/>
        </w:rPr>
        <w:t>5</w:t>
      </w:r>
      <w:r w:rsidRPr="00E939B5">
        <w:rPr>
          <w:rFonts w:cs="Arial"/>
          <w:spacing w:val="22"/>
          <w:lang w:val="it-IT"/>
        </w:rPr>
        <w:t xml:space="preserve"> </w:t>
      </w:r>
      <w:r w:rsidRPr="00E939B5">
        <w:rPr>
          <w:rFonts w:cs="Arial"/>
          <w:lang w:val="it-IT"/>
        </w:rPr>
        <w:t>m</w:t>
      </w:r>
      <w:r w:rsidRPr="00E939B5">
        <w:rPr>
          <w:rFonts w:cs="Arial"/>
          <w:spacing w:val="25"/>
          <w:lang w:val="it-IT"/>
        </w:rPr>
        <w:t xml:space="preserve"> </w:t>
      </w:r>
      <w:r w:rsidRPr="00E939B5">
        <w:rPr>
          <w:rFonts w:cs="Arial"/>
          <w:lang w:val="it-IT"/>
        </w:rPr>
        <w:t>od</w:t>
      </w:r>
      <w:r w:rsidRPr="00E939B5">
        <w:rPr>
          <w:rFonts w:cs="Arial"/>
          <w:spacing w:val="24"/>
          <w:lang w:val="it-IT"/>
        </w:rPr>
        <w:t xml:space="preserve"> </w:t>
      </w:r>
      <w:r w:rsidRPr="00E939B5">
        <w:rPr>
          <w:rFonts w:cs="Arial"/>
          <w:spacing w:val="-1"/>
          <w:lang w:val="it-IT"/>
        </w:rPr>
        <w:t>granice</w:t>
      </w:r>
      <w:r w:rsidRPr="00E939B5">
        <w:rPr>
          <w:rFonts w:cs="Arial"/>
          <w:spacing w:val="27"/>
          <w:lang w:val="it-IT"/>
        </w:rPr>
        <w:t xml:space="preserve"> </w:t>
      </w:r>
      <w:r w:rsidRPr="00E939B5">
        <w:rPr>
          <w:rFonts w:cs="Arial"/>
          <w:lang w:val="it-IT"/>
        </w:rPr>
        <w:t>s</w:t>
      </w:r>
      <w:r w:rsidRPr="00E939B5">
        <w:rPr>
          <w:rFonts w:cs="Arial"/>
          <w:spacing w:val="22"/>
          <w:lang w:val="it-IT"/>
        </w:rPr>
        <w:t xml:space="preserve"> </w:t>
      </w:r>
      <w:r w:rsidRPr="00E939B5">
        <w:rPr>
          <w:rFonts w:cs="Arial"/>
          <w:spacing w:val="-1"/>
          <w:lang w:val="it-IT"/>
        </w:rPr>
        <w:t>javnom</w:t>
      </w:r>
      <w:r w:rsidRPr="00E939B5">
        <w:rPr>
          <w:rFonts w:cs="Arial"/>
          <w:spacing w:val="25"/>
          <w:lang w:val="it-IT"/>
        </w:rPr>
        <w:t xml:space="preserve"> </w:t>
      </w:r>
      <w:r w:rsidRPr="00E939B5">
        <w:rPr>
          <w:rFonts w:cs="Arial"/>
          <w:spacing w:val="-1"/>
          <w:lang w:val="it-IT"/>
        </w:rPr>
        <w:t>prometnom</w:t>
      </w:r>
      <w:r w:rsidRPr="00E939B5">
        <w:rPr>
          <w:rFonts w:cs="Arial"/>
          <w:spacing w:val="25"/>
          <w:lang w:val="it-IT"/>
        </w:rPr>
        <w:t xml:space="preserve"> </w:t>
      </w:r>
      <w:r w:rsidRPr="00E939B5">
        <w:rPr>
          <w:rFonts w:cs="Arial"/>
          <w:spacing w:val="-1"/>
          <w:lang w:val="it-IT"/>
        </w:rPr>
        <w:t>površinom</w:t>
      </w:r>
      <w:r w:rsidRPr="00E939B5">
        <w:rPr>
          <w:rFonts w:cs="Arial"/>
          <w:spacing w:val="25"/>
          <w:lang w:val="it-IT"/>
        </w:rPr>
        <w:t xml:space="preserve"> </w:t>
      </w:r>
      <w:r w:rsidRPr="00E939B5">
        <w:rPr>
          <w:rFonts w:cs="Arial"/>
          <w:lang w:val="it-IT"/>
        </w:rPr>
        <w:t>i</w:t>
      </w:r>
      <w:r w:rsidRPr="00E939B5">
        <w:rPr>
          <w:rFonts w:cs="Arial"/>
          <w:spacing w:val="24"/>
          <w:lang w:val="it-IT"/>
        </w:rPr>
        <w:t xml:space="preserve"> </w:t>
      </w:r>
      <w:r w:rsidRPr="00E939B5">
        <w:rPr>
          <w:rFonts w:cs="Arial"/>
          <w:spacing w:val="-1"/>
          <w:lang w:val="it-IT"/>
        </w:rPr>
        <w:t>minimalno</w:t>
      </w:r>
      <w:r w:rsidRPr="00E939B5">
        <w:rPr>
          <w:rFonts w:cs="Arial"/>
          <w:spacing w:val="21"/>
          <w:lang w:val="it-IT"/>
        </w:rPr>
        <w:t xml:space="preserve"> </w:t>
      </w:r>
      <w:r w:rsidRPr="00E939B5">
        <w:rPr>
          <w:rFonts w:cs="Arial"/>
          <w:lang w:val="it-IT"/>
        </w:rPr>
        <w:t>1</w:t>
      </w:r>
      <w:r w:rsidRPr="00E939B5">
        <w:rPr>
          <w:rFonts w:cs="Arial"/>
          <w:spacing w:val="24"/>
          <w:lang w:val="it-IT"/>
        </w:rPr>
        <w:t xml:space="preserve"> </w:t>
      </w:r>
      <w:r w:rsidRPr="00E939B5">
        <w:rPr>
          <w:rFonts w:cs="Arial"/>
          <w:lang w:val="it-IT"/>
        </w:rPr>
        <w:t>m</w:t>
      </w:r>
      <w:r w:rsidRPr="00E939B5">
        <w:rPr>
          <w:rFonts w:cs="Arial"/>
          <w:spacing w:val="25"/>
          <w:lang w:val="it-IT"/>
        </w:rPr>
        <w:t xml:space="preserve"> </w:t>
      </w:r>
      <w:r w:rsidRPr="00E939B5">
        <w:rPr>
          <w:rFonts w:cs="Arial"/>
          <w:lang w:val="it-IT"/>
        </w:rPr>
        <w:t>od</w:t>
      </w:r>
      <w:r w:rsidRPr="00E939B5">
        <w:rPr>
          <w:rFonts w:cs="Arial"/>
          <w:spacing w:val="24"/>
          <w:lang w:val="it-IT"/>
        </w:rPr>
        <w:t xml:space="preserve"> </w:t>
      </w:r>
      <w:r w:rsidRPr="00E939B5">
        <w:rPr>
          <w:rFonts w:cs="Arial"/>
          <w:lang w:val="it-IT"/>
        </w:rPr>
        <w:t>granice</w:t>
      </w:r>
      <w:r w:rsidRPr="00E939B5">
        <w:rPr>
          <w:rFonts w:cs="Arial"/>
          <w:spacing w:val="24"/>
          <w:lang w:val="it-IT"/>
        </w:rPr>
        <w:t xml:space="preserve"> </w:t>
      </w:r>
      <w:r w:rsidRPr="00E939B5">
        <w:rPr>
          <w:rFonts w:cs="Arial"/>
          <w:lang w:val="it-IT"/>
        </w:rPr>
        <w:t>sa</w:t>
      </w:r>
      <w:r w:rsidRPr="00E939B5">
        <w:rPr>
          <w:rFonts w:cs="Arial"/>
          <w:spacing w:val="37"/>
          <w:lang w:val="it-IT"/>
        </w:rPr>
        <w:t xml:space="preserve"> </w:t>
      </w:r>
      <w:r w:rsidRPr="00E939B5">
        <w:rPr>
          <w:rFonts w:cs="Arial"/>
          <w:spacing w:val="-1"/>
          <w:lang w:val="it-IT"/>
        </w:rPr>
        <w:t>susjednom</w:t>
      </w:r>
      <w:r w:rsidRPr="00E939B5">
        <w:rPr>
          <w:rFonts w:cs="Arial"/>
          <w:spacing w:val="6"/>
          <w:lang w:val="it-IT"/>
        </w:rPr>
        <w:t xml:space="preserve"> </w:t>
      </w:r>
      <w:r w:rsidRPr="00E939B5">
        <w:rPr>
          <w:rFonts w:cs="Arial"/>
          <w:spacing w:val="-1"/>
          <w:lang w:val="it-IT"/>
        </w:rPr>
        <w:t>česticom</w:t>
      </w:r>
      <w:r w:rsidRPr="00E939B5">
        <w:rPr>
          <w:rFonts w:cs="Arial"/>
          <w:spacing w:val="3"/>
          <w:lang w:val="it-IT"/>
        </w:rPr>
        <w:t xml:space="preserve"> </w:t>
      </w:r>
      <w:r w:rsidRPr="00E939B5">
        <w:rPr>
          <w:rFonts w:cs="Arial"/>
          <w:lang w:val="it-IT"/>
        </w:rPr>
        <w:t>ako</w:t>
      </w:r>
      <w:r w:rsidRPr="00E939B5">
        <w:rPr>
          <w:rFonts w:cs="Arial"/>
          <w:spacing w:val="2"/>
          <w:lang w:val="it-IT"/>
        </w:rPr>
        <w:t xml:space="preserve"> </w:t>
      </w:r>
      <w:r w:rsidRPr="00E939B5">
        <w:rPr>
          <w:rFonts w:cs="Arial"/>
          <w:lang w:val="it-IT"/>
        </w:rPr>
        <w:t>na</w:t>
      </w:r>
      <w:r w:rsidRPr="00E939B5">
        <w:rPr>
          <w:rFonts w:cs="Arial"/>
          <w:spacing w:val="5"/>
          <w:lang w:val="it-IT"/>
        </w:rPr>
        <w:t xml:space="preserve"> </w:t>
      </w:r>
      <w:r w:rsidRPr="00E939B5">
        <w:rPr>
          <w:rFonts w:cs="Arial"/>
          <w:spacing w:val="-1"/>
          <w:lang w:val="it-IT"/>
        </w:rPr>
        <w:t>čestici</w:t>
      </w:r>
      <w:r w:rsidRPr="00E939B5">
        <w:rPr>
          <w:rFonts w:cs="Arial"/>
          <w:spacing w:val="4"/>
          <w:lang w:val="it-IT"/>
        </w:rPr>
        <w:t xml:space="preserve"> </w:t>
      </w:r>
      <w:r w:rsidRPr="00E939B5">
        <w:rPr>
          <w:rFonts w:cs="Arial"/>
          <w:spacing w:val="-1"/>
          <w:lang w:val="it-IT"/>
        </w:rPr>
        <w:t>nema</w:t>
      </w:r>
      <w:r w:rsidRPr="00E939B5">
        <w:rPr>
          <w:rFonts w:cs="Arial"/>
          <w:spacing w:val="2"/>
          <w:lang w:val="it-IT"/>
        </w:rPr>
        <w:t xml:space="preserve"> </w:t>
      </w:r>
      <w:r w:rsidRPr="00E939B5">
        <w:rPr>
          <w:rFonts w:cs="Arial"/>
          <w:spacing w:val="-1"/>
          <w:lang w:val="it-IT"/>
        </w:rPr>
        <w:t>vrijednog</w:t>
      </w:r>
      <w:r w:rsidRPr="00E939B5">
        <w:rPr>
          <w:rFonts w:cs="Arial"/>
          <w:spacing w:val="5"/>
          <w:lang w:val="it-IT"/>
        </w:rPr>
        <w:t xml:space="preserve"> </w:t>
      </w:r>
      <w:r w:rsidRPr="00E939B5">
        <w:rPr>
          <w:rFonts w:cs="Arial"/>
          <w:spacing w:val="-1"/>
          <w:lang w:val="it-IT"/>
        </w:rPr>
        <w:t>postojećeg</w:t>
      </w:r>
      <w:r w:rsidRPr="00E939B5">
        <w:rPr>
          <w:rFonts w:cs="Arial"/>
          <w:spacing w:val="2"/>
          <w:lang w:val="it-IT"/>
        </w:rPr>
        <w:t xml:space="preserve"> </w:t>
      </w:r>
      <w:r w:rsidRPr="00E939B5">
        <w:rPr>
          <w:rFonts w:cs="Arial"/>
          <w:spacing w:val="-1"/>
          <w:lang w:val="it-IT"/>
        </w:rPr>
        <w:t>visokog</w:t>
      </w:r>
      <w:r w:rsidRPr="00E939B5">
        <w:rPr>
          <w:rFonts w:cs="Arial"/>
          <w:spacing w:val="5"/>
          <w:lang w:val="it-IT"/>
        </w:rPr>
        <w:t xml:space="preserve"> </w:t>
      </w:r>
      <w:r w:rsidRPr="00E939B5">
        <w:rPr>
          <w:rFonts w:cs="Arial"/>
          <w:spacing w:val="-1"/>
          <w:lang w:val="it-IT"/>
        </w:rPr>
        <w:t>zelenila,</w:t>
      </w:r>
      <w:r w:rsidRPr="00E939B5">
        <w:rPr>
          <w:rFonts w:cs="Arial"/>
          <w:spacing w:val="6"/>
          <w:lang w:val="it-IT"/>
        </w:rPr>
        <w:t xml:space="preserve"> </w:t>
      </w:r>
      <w:r w:rsidRPr="00E939B5">
        <w:rPr>
          <w:rFonts w:cs="Arial"/>
          <w:lang w:val="it-IT"/>
        </w:rPr>
        <w:t>a</w:t>
      </w:r>
      <w:r w:rsidRPr="00E939B5">
        <w:rPr>
          <w:rFonts w:cs="Arial"/>
          <w:spacing w:val="5"/>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temelju</w:t>
      </w:r>
      <w:r w:rsidRPr="00E939B5">
        <w:rPr>
          <w:rFonts w:cs="Arial"/>
          <w:spacing w:val="53"/>
          <w:lang w:val="it-IT"/>
        </w:rPr>
        <w:t xml:space="preserve"> </w:t>
      </w:r>
      <w:r w:rsidRPr="00E939B5">
        <w:rPr>
          <w:rFonts w:cs="Arial"/>
          <w:spacing w:val="-1"/>
          <w:lang w:val="it-IT"/>
        </w:rPr>
        <w:t>posebnog</w:t>
      </w:r>
      <w:r w:rsidRPr="00E939B5">
        <w:rPr>
          <w:rFonts w:cs="Arial"/>
          <w:lang w:val="it-IT"/>
        </w:rPr>
        <w:t xml:space="preserve"> </w:t>
      </w:r>
      <w:r w:rsidRPr="00E939B5">
        <w:rPr>
          <w:rFonts w:cs="Arial"/>
          <w:spacing w:val="-1"/>
          <w:lang w:val="it-IT"/>
        </w:rPr>
        <w:t>elaborata</w:t>
      </w:r>
      <w:r w:rsidRPr="00E939B5">
        <w:rPr>
          <w:rFonts w:cs="Arial"/>
          <w:lang w:val="it-IT"/>
        </w:rPr>
        <w:t xml:space="preserve"> </w:t>
      </w:r>
      <w:r w:rsidRPr="00E939B5">
        <w:rPr>
          <w:rFonts w:cs="Arial"/>
          <w:spacing w:val="-1"/>
          <w:lang w:val="it-IT"/>
        </w:rPr>
        <w:t>vrednovanja</w:t>
      </w:r>
      <w:r w:rsidRPr="00E939B5">
        <w:rPr>
          <w:rFonts w:cs="Arial"/>
          <w:lang w:val="it-IT"/>
        </w:rPr>
        <w:t xml:space="preserve"> </w:t>
      </w:r>
      <w:r w:rsidRPr="00E939B5">
        <w:rPr>
          <w:rFonts w:cs="Arial"/>
          <w:spacing w:val="-1"/>
          <w:lang w:val="it-IT"/>
        </w:rPr>
        <w:t>postojeće</w:t>
      </w:r>
      <w:r w:rsidRPr="00E939B5">
        <w:rPr>
          <w:rFonts w:cs="Arial"/>
          <w:spacing w:val="-2"/>
          <w:lang w:val="it-IT"/>
        </w:rPr>
        <w:t xml:space="preserve"> </w:t>
      </w:r>
      <w:r w:rsidRPr="00E939B5">
        <w:rPr>
          <w:rFonts w:cs="Arial"/>
          <w:spacing w:val="-1"/>
          <w:lang w:val="it-IT"/>
        </w:rPr>
        <w:t>vegetacije.</w:t>
      </w:r>
    </w:p>
    <w:p w:rsidR="00E939B5" w:rsidRPr="00E939B5" w:rsidRDefault="00E939B5" w:rsidP="00E939B5">
      <w:pPr>
        <w:pStyle w:val="BodyText"/>
        <w:ind w:right="109"/>
        <w:jc w:val="both"/>
        <w:rPr>
          <w:rFonts w:cs="Arial"/>
          <w:lang w:val="it-IT"/>
        </w:rPr>
      </w:pPr>
      <w:r w:rsidRPr="00E939B5">
        <w:rPr>
          <w:rFonts w:cs="Arial"/>
          <w:spacing w:val="5"/>
          <w:lang w:val="it-IT"/>
        </w:rPr>
        <w:t>Postojeći</w:t>
      </w:r>
      <w:r w:rsidRPr="00E939B5">
        <w:rPr>
          <w:rFonts w:cs="Arial"/>
          <w:spacing w:val="13"/>
          <w:lang w:val="it-IT"/>
        </w:rPr>
        <w:t xml:space="preserve"> </w:t>
      </w:r>
      <w:r w:rsidRPr="00E939B5">
        <w:rPr>
          <w:rFonts w:cs="Arial"/>
          <w:spacing w:val="5"/>
          <w:lang w:val="it-IT"/>
        </w:rPr>
        <w:t>deficiti</w:t>
      </w:r>
      <w:r w:rsidRPr="00E939B5">
        <w:rPr>
          <w:rFonts w:cs="Arial"/>
          <w:spacing w:val="15"/>
          <w:lang w:val="it-IT"/>
        </w:rPr>
        <w:t xml:space="preserve"> </w:t>
      </w:r>
      <w:r w:rsidRPr="00E939B5">
        <w:rPr>
          <w:rFonts w:cs="Arial"/>
          <w:spacing w:val="5"/>
          <w:lang w:val="it-IT"/>
        </w:rPr>
        <w:t>parkirališnog</w:t>
      </w:r>
      <w:r w:rsidRPr="00E939B5">
        <w:rPr>
          <w:rFonts w:cs="Arial"/>
          <w:spacing w:val="16"/>
          <w:lang w:val="it-IT"/>
        </w:rPr>
        <w:t xml:space="preserve"> </w:t>
      </w:r>
      <w:r w:rsidRPr="00E939B5">
        <w:rPr>
          <w:rFonts w:cs="Arial"/>
          <w:spacing w:val="5"/>
          <w:lang w:val="it-IT"/>
        </w:rPr>
        <w:t>prostora</w:t>
      </w:r>
      <w:r w:rsidRPr="00E939B5">
        <w:rPr>
          <w:rFonts w:cs="Arial"/>
          <w:spacing w:val="16"/>
          <w:lang w:val="it-IT"/>
        </w:rPr>
        <w:t xml:space="preserve"> </w:t>
      </w:r>
      <w:r w:rsidRPr="00E939B5">
        <w:rPr>
          <w:rFonts w:cs="Arial"/>
          <w:spacing w:val="1"/>
          <w:lang w:val="it-IT"/>
        </w:rPr>
        <w:t>nadoknađuju</w:t>
      </w:r>
      <w:r w:rsidRPr="00E939B5">
        <w:rPr>
          <w:rFonts w:cs="Arial"/>
          <w:spacing w:val="16"/>
          <w:lang w:val="it-IT"/>
        </w:rPr>
        <w:t xml:space="preserve"> </w:t>
      </w:r>
      <w:r w:rsidRPr="00E939B5">
        <w:rPr>
          <w:rFonts w:cs="Arial"/>
          <w:spacing w:val="1"/>
          <w:lang w:val="it-IT"/>
        </w:rPr>
        <w:t>se</w:t>
      </w:r>
      <w:r w:rsidRPr="00E939B5">
        <w:rPr>
          <w:rFonts w:cs="Arial"/>
          <w:spacing w:val="16"/>
          <w:lang w:val="it-IT"/>
        </w:rPr>
        <w:t xml:space="preserve"> </w:t>
      </w:r>
      <w:r w:rsidRPr="00E939B5">
        <w:rPr>
          <w:rFonts w:cs="Arial"/>
          <w:spacing w:val="1"/>
          <w:lang w:val="it-IT"/>
        </w:rPr>
        <w:t>postupnom</w:t>
      </w:r>
      <w:r w:rsidRPr="00E939B5">
        <w:rPr>
          <w:rFonts w:cs="Arial"/>
          <w:spacing w:val="17"/>
          <w:lang w:val="it-IT"/>
        </w:rPr>
        <w:t xml:space="preserve"> </w:t>
      </w:r>
      <w:r w:rsidRPr="00E939B5">
        <w:rPr>
          <w:rFonts w:cs="Arial"/>
          <w:spacing w:val="1"/>
          <w:lang w:val="it-IT"/>
        </w:rPr>
        <w:t>gradnjom</w:t>
      </w:r>
      <w:r w:rsidRPr="00E939B5">
        <w:rPr>
          <w:rFonts w:cs="Arial"/>
          <w:spacing w:val="15"/>
          <w:lang w:val="it-IT"/>
        </w:rPr>
        <w:t xml:space="preserve"> </w:t>
      </w:r>
      <w:r w:rsidRPr="00E939B5">
        <w:rPr>
          <w:rFonts w:cs="Arial"/>
          <w:spacing w:val="1"/>
          <w:lang w:val="it-IT"/>
        </w:rPr>
        <w:t>javnih</w:t>
      </w:r>
      <w:r w:rsidRPr="00E939B5">
        <w:rPr>
          <w:rFonts w:cs="Arial"/>
          <w:spacing w:val="68"/>
          <w:lang w:val="it-IT"/>
        </w:rPr>
        <w:t xml:space="preserve"> </w:t>
      </w:r>
      <w:r w:rsidRPr="00E939B5">
        <w:rPr>
          <w:rFonts w:cs="Arial"/>
          <w:spacing w:val="4"/>
          <w:lang w:val="it-IT"/>
        </w:rPr>
        <w:t>parkirališta/garaža,</w:t>
      </w:r>
      <w:r w:rsidRPr="00E939B5">
        <w:rPr>
          <w:rFonts w:cs="Arial"/>
          <w:spacing w:val="-10"/>
          <w:lang w:val="it-IT"/>
        </w:rPr>
        <w:t xml:space="preserve"> </w:t>
      </w:r>
      <w:r w:rsidRPr="00E939B5">
        <w:rPr>
          <w:rFonts w:cs="Arial"/>
          <w:spacing w:val="3"/>
          <w:lang w:val="it-IT"/>
        </w:rPr>
        <w:t>uglavnom</w:t>
      </w:r>
      <w:r w:rsidRPr="00E939B5">
        <w:rPr>
          <w:rFonts w:cs="Arial"/>
          <w:spacing w:val="-8"/>
          <w:lang w:val="it-IT"/>
        </w:rPr>
        <w:t xml:space="preserve"> </w:t>
      </w:r>
      <w:r w:rsidRPr="00E939B5">
        <w:rPr>
          <w:rFonts w:cs="Arial"/>
          <w:lang w:val="it-IT"/>
        </w:rPr>
        <w:t>u</w:t>
      </w:r>
      <w:r w:rsidRPr="00E939B5">
        <w:rPr>
          <w:rFonts w:cs="Arial"/>
          <w:spacing w:val="-31"/>
          <w:lang w:val="it-IT"/>
        </w:rPr>
        <w:t xml:space="preserve"> </w:t>
      </w:r>
      <w:r w:rsidRPr="00E939B5">
        <w:rPr>
          <w:rFonts w:cs="Arial"/>
          <w:spacing w:val="3"/>
          <w:lang w:val="it-IT"/>
        </w:rPr>
        <w:t>središnjim</w:t>
      </w:r>
      <w:r w:rsidRPr="00E939B5">
        <w:rPr>
          <w:rFonts w:cs="Arial"/>
          <w:spacing w:val="-10"/>
          <w:lang w:val="it-IT"/>
        </w:rPr>
        <w:t xml:space="preserve"> </w:t>
      </w:r>
      <w:r w:rsidRPr="00E939B5">
        <w:rPr>
          <w:rFonts w:cs="Arial"/>
          <w:spacing w:val="-1"/>
          <w:lang w:val="it-IT"/>
        </w:rPr>
        <w:t>dijelovima</w:t>
      </w:r>
      <w:r w:rsidRPr="00E939B5">
        <w:rPr>
          <w:rFonts w:cs="Arial"/>
          <w:spacing w:val="-8"/>
          <w:lang w:val="it-IT"/>
        </w:rPr>
        <w:t xml:space="preserve"> </w:t>
      </w:r>
      <w:r w:rsidRPr="00E939B5">
        <w:rPr>
          <w:rFonts w:cs="Arial"/>
          <w:spacing w:val="-1"/>
          <w:lang w:val="it-IT"/>
        </w:rPr>
        <w:t>naselja</w:t>
      </w:r>
      <w:r w:rsidRPr="00E939B5">
        <w:rPr>
          <w:rFonts w:cs="Arial"/>
          <w:spacing w:val="-11"/>
          <w:lang w:val="it-IT"/>
        </w:rPr>
        <w:t xml:space="preserve"> </w:t>
      </w:r>
      <w:r w:rsidRPr="00E939B5">
        <w:rPr>
          <w:rFonts w:cs="Arial"/>
          <w:lang w:val="it-IT"/>
        </w:rPr>
        <w:t>i</w:t>
      </w:r>
      <w:r w:rsidRPr="00E939B5">
        <w:rPr>
          <w:rFonts w:cs="Arial"/>
          <w:spacing w:val="-10"/>
          <w:lang w:val="it-IT"/>
        </w:rPr>
        <w:t xml:space="preserve"> </w:t>
      </w:r>
      <w:r w:rsidRPr="00E939B5">
        <w:rPr>
          <w:rFonts w:cs="Arial"/>
          <w:spacing w:val="-1"/>
          <w:lang w:val="it-IT"/>
        </w:rPr>
        <w:t>na</w:t>
      </w:r>
      <w:r w:rsidRPr="00E939B5">
        <w:rPr>
          <w:rFonts w:cs="Arial"/>
          <w:spacing w:val="-12"/>
          <w:lang w:val="it-IT"/>
        </w:rPr>
        <w:t xml:space="preserve"> </w:t>
      </w:r>
      <w:r w:rsidRPr="00E939B5">
        <w:rPr>
          <w:rFonts w:cs="Arial"/>
          <w:spacing w:val="-1"/>
          <w:lang w:val="it-IT"/>
        </w:rPr>
        <w:t>gradskom</w:t>
      </w:r>
      <w:r w:rsidRPr="00E939B5">
        <w:rPr>
          <w:rFonts w:cs="Arial"/>
          <w:spacing w:val="-8"/>
          <w:lang w:val="it-IT"/>
        </w:rPr>
        <w:t xml:space="preserve"> </w:t>
      </w:r>
      <w:r w:rsidRPr="00E939B5">
        <w:rPr>
          <w:rFonts w:cs="Arial"/>
          <w:spacing w:val="-1"/>
          <w:lang w:val="it-IT"/>
        </w:rPr>
        <w:t>području</w:t>
      </w:r>
      <w:r w:rsidRPr="00E939B5">
        <w:rPr>
          <w:rFonts w:cs="Arial"/>
          <w:spacing w:val="-11"/>
          <w:lang w:val="it-IT"/>
        </w:rPr>
        <w:t xml:space="preserve"> </w:t>
      </w:r>
      <w:r w:rsidRPr="00E939B5">
        <w:rPr>
          <w:rFonts w:cs="Arial"/>
          <w:spacing w:val="-1"/>
          <w:lang w:val="it-IT"/>
        </w:rPr>
        <w:t>naselja</w:t>
      </w:r>
      <w:r w:rsidRPr="00E939B5">
        <w:rPr>
          <w:rFonts w:cs="Arial"/>
          <w:spacing w:val="72"/>
          <w:lang w:val="it-IT"/>
        </w:rPr>
        <w:t xml:space="preserve"> </w:t>
      </w:r>
      <w:r w:rsidRPr="00E939B5">
        <w:rPr>
          <w:rFonts w:cs="Arial"/>
          <w:spacing w:val="-1"/>
          <w:lang w:val="it-IT"/>
        </w:rPr>
        <w:t>Dubrovnik.</w:t>
      </w:r>
    </w:p>
    <w:p w:rsidR="00E939B5" w:rsidRPr="00E939B5" w:rsidRDefault="00E939B5" w:rsidP="00E939B5">
      <w:pPr>
        <w:pStyle w:val="BodyText"/>
        <w:tabs>
          <w:tab w:val="left" w:pos="448"/>
        </w:tabs>
        <w:ind w:right="107"/>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Pri</w:t>
      </w:r>
      <w:r w:rsidRPr="00E939B5">
        <w:rPr>
          <w:rFonts w:cs="Arial"/>
          <w:spacing w:val="-2"/>
          <w:lang w:val="it-IT"/>
        </w:rPr>
        <w:t xml:space="preserve"> </w:t>
      </w:r>
      <w:r w:rsidRPr="00E939B5">
        <w:rPr>
          <w:rFonts w:cs="Arial"/>
          <w:spacing w:val="-1"/>
          <w:lang w:val="it-IT"/>
        </w:rPr>
        <w:t>gradnji</w:t>
      </w:r>
      <w:r w:rsidRPr="00E939B5">
        <w:rPr>
          <w:rFonts w:cs="Arial"/>
          <w:spacing w:val="-5"/>
          <w:lang w:val="it-IT"/>
        </w:rPr>
        <w:t xml:space="preserve"> </w:t>
      </w:r>
      <w:r w:rsidRPr="00E939B5">
        <w:rPr>
          <w:rFonts w:cs="Arial"/>
          <w:spacing w:val="-1"/>
          <w:lang w:val="it-IT"/>
        </w:rPr>
        <w:t>novih</w:t>
      </w:r>
      <w:r w:rsidRPr="00E939B5">
        <w:rPr>
          <w:rFonts w:cs="Arial"/>
          <w:spacing w:val="-4"/>
          <w:lang w:val="it-IT"/>
        </w:rPr>
        <w:t xml:space="preserve"> </w:t>
      </w:r>
      <w:r w:rsidRPr="00E939B5">
        <w:rPr>
          <w:rFonts w:cs="Arial"/>
          <w:spacing w:val="-1"/>
          <w:lang w:val="it-IT"/>
        </w:rPr>
        <w:t>ili</w:t>
      </w:r>
      <w:r w:rsidRPr="00E939B5">
        <w:rPr>
          <w:rFonts w:cs="Arial"/>
          <w:spacing w:val="-3"/>
          <w:lang w:val="it-IT"/>
        </w:rPr>
        <w:t xml:space="preserve"> </w:t>
      </w:r>
      <w:r w:rsidRPr="00E939B5">
        <w:rPr>
          <w:rFonts w:cs="Arial"/>
          <w:spacing w:val="-1"/>
          <w:lang w:val="it-IT"/>
        </w:rPr>
        <w:t>rekonstrukciji</w:t>
      </w:r>
      <w:r w:rsidRPr="00E939B5">
        <w:rPr>
          <w:rFonts w:cs="Arial"/>
          <w:spacing w:val="-4"/>
          <w:lang w:val="it-IT"/>
        </w:rPr>
        <w:t xml:space="preserve"> </w:t>
      </w:r>
      <w:r w:rsidRPr="00E939B5">
        <w:rPr>
          <w:rFonts w:cs="Arial"/>
          <w:spacing w:val="-1"/>
          <w:lang w:val="it-IT"/>
        </w:rPr>
        <w:t>postojećih</w:t>
      </w:r>
      <w:r w:rsidRPr="00E939B5">
        <w:rPr>
          <w:rFonts w:cs="Arial"/>
          <w:spacing w:val="5"/>
          <w:lang w:val="it-IT"/>
        </w:rPr>
        <w:t xml:space="preserve"> </w:t>
      </w:r>
      <w:r w:rsidRPr="00E939B5">
        <w:rPr>
          <w:rFonts w:cs="Arial"/>
          <w:spacing w:val="-1"/>
          <w:lang w:val="it-IT"/>
        </w:rPr>
        <w:t>građevina,</w:t>
      </w:r>
      <w:r w:rsidRPr="00E939B5">
        <w:rPr>
          <w:rFonts w:cs="Arial"/>
          <w:spacing w:val="-5"/>
          <w:lang w:val="it-IT"/>
        </w:rPr>
        <w:t xml:space="preserve"> </w:t>
      </w:r>
      <w:r w:rsidRPr="00E939B5">
        <w:rPr>
          <w:rFonts w:cs="Arial"/>
          <w:spacing w:val="-1"/>
          <w:lang w:val="it-IT"/>
        </w:rPr>
        <w:t>ovisno</w:t>
      </w:r>
      <w:r w:rsidRPr="00E939B5">
        <w:rPr>
          <w:rFonts w:cs="Arial"/>
          <w:spacing w:val="-7"/>
          <w:lang w:val="it-IT"/>
        </w:rPr>
        <w:t xml:space="preserve"> </w:t>
      </w:r>
      <w:r w:rsidRPr="00E939B5">
        <w:rPr>
          <w:rFonts w:cs="Arial"/>
          <w:lang w:val="it-IT"/>
        </w:rPr>
        <w:t>o</w:t>
      </w:r>
      <w:r w:rsidRPr="00E939B5">
        <w:rPr>
          <w:rFonts w:cs="Arial"/>
          <w:spacing w:val="3"/>
          <w:lang w:val="it-IT"/>
        </w:rPr>
        <w:t xml:space="preserve"> </w:t>
      </w:r>
      <w:r w:rsidRPr="00E939B5">
        <w:rPr>
          <w:rFonts w:cs="Arial"/>
          <w:spacing w:val="-1"/>
          <w:lang w:val="it-IT"/>
        </w:rPr>
        <w:t>vrsti</w:t>
      </w:r>
      <w:r w:rsidRPr="00E939B5">
        <w:rPr>
          <w:rFonts w:cs="Arial"/>
          <w:spacing w:val="-7"/>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namjeni,</w:t>
      </w:r>
      <w:r w:rsidRPr="00E939B5">
        <w:rPr>
          <w:rFonts w:cs="Arial"/>
          <w:spacing w:val="-5"/>
          <w:lang w:val="it-IT"/>
        </w:rPr>
        <w:t xml:space="preserve"> </w:t>
      </w:r>
      <w:r w:rsidRPr="00E939B5">
        <w:rPr>
          <w:rFonts w:cs="Arial"/>
          <w:spacing w:val="-1"/>
          <w:lang w:val="it-IT"/>
        </w:rPr>
        <w:t>potrebno</w:t>
      </w:r>
      <w:r w:rsidRPr="00E939B5">
        <w:rPr>
          <w:rFonts w:cs="Arial"/>
          <w:lang w:val="it-IT"/>
        </w:rPr>
        <w:t xml:space="preserve"> </w:t>
      </w:r>
      <w:r w:rsidRPr="00E939B5">
        <w:rPr>
          <w:rFonts w:cs="Arial"/>
          <w:spacing w:val="1"/>
          <w:lang w:val="it-IT"/>
        </w:rPr>
        <w:t>je</w:t>
      </w:r>
      <w:r w:rsidRPr="00E939B5">
        <w:rPr>
          <w:rFonts w:cs="Arial"/>
          <w:spacing w:val="58"/>
          <w:lang w:val="it-IT"/>
        </w:rPr>
        <w:t xml:space="preserve"> </w:t>
      </w:r>
      <w:r w:rsidRPr="00E939B5">
        <w:rPr>
          <w:rFonts w:cs="Arial"/>
          <w:spacing w:val="-1"/>
          <w:lang w:val="it-IT"/>
        </w:rPr>
        <w:t>urediti</w:t>
      </w:r>
      <w:r w:rsidRPr="00E939B5">
        <w:rPr>
          <w:rFonts w:cs="Arial"/>
          <w:lang w:val="it-IT"/>
        </w:rPr>
        <w:t xml:space="preserve"> </w:t>
      </w:r>
      <w:r w:rsidRPr="00E939B5">
        <w:rPr>
          <w:rFonts w:cs="Arial"/>
          <w:spacing w:val="-1"/>
          <w:lang w:val="it-IT"/>
        </w:rPr>
        <w:t>parkirališta/garaže</w:t>
      </w:r>
      <w:r w:rsidRPr="00E939B5">
        <w:rPr>
          <w:rFonts w:cs="Arial"/>
          <w:spacing w:val="8"/>
          <w:lang w:val="it-IT"/>
        </w:rPr>
        <w:t xml:space="preserve"> </w:t>
      </w:r>
      <w:r w:rsidRPr="00E939B5">
        <w:rPr>
          <w:rFonts w:cs="Arial"/>
          <w:spacing w:val="-1"/>
          <w:lang w:val="it-IT"/>
        </w:rPr>
        <w:t>na</w:t>
      </w:r>
      <w:r w:rsidRPr="00E939B5">
        <w:rPr>
          <w:rFonts w:cs="Arial"/>
          <w:spacing w:val="8"/>
          <w:lang w:val="it-IT"/>
        </w:rPr>
        <w:t xml:space="preserve"> </w:t>
      </w:r>
      <w:r w:rsidRPr="00E939B5">
        <w:rPr>
          <w:rFonts w:cs="Arial"/>
          <w:spacing w:val="-1"/>
          <w:lang w:val="it-IT"/>
        </w:rPr>
        <w:t>građevinskoj</w:t>
      </w:r>
      <w:r w:rsidRPr="00E939B5">
        <w:rPr>
          <w:rFonts w:cs="Arial"/>
          <w:spacing w:val="9"/>
          <w:lang w:val="it-IT"/>
        </w:rPr>
        <w:t xml:space="preserve"> </w:t>
      </w:r>
      <w:r w:rsidRPr="00E939B5">
        <w:rPr>
          <w:rFonts w:cs="Arial"/>
          <w:spacing w:val="-2"/>
          <w:lang w:val="it-IT"/>
        </w:rPr>
        <w:t>čestici.</w:t>
      </w:r>
    </w:p>
    <w:p w:rsidR="00E939B5" w:rsidRPr="00E939B5" w:rsidRDefault="00E939B5" w:rsidP="00E939B5">
      <w:pPr>
        <w:pStyle w:val="BodyText"/>
        <w:tabs>
          <w:tab w:val="left" w:pos="457"/>
        </w:tabs>
        <w:ind w:right="111"/>
        <w:jc w:val="both"/>
        <w:rPr>
          <w:rFonts w:cs="Arial"/>
          <w:lang w:val="it-IT"/>
        </w:rPr>
      </w:pPr>
      <w:r w:rsidRPr="00E939B5">
        <w:rPr>
          <w:rFonts w:cs="Arial"/>
          <w:lang w:val="it-IT"/>
        </w:rPr>
        <w:t>(3)</w:t>
      </w:r>
      <w:r w:rsidRPr="00E939B5">
        <w:rPr>
          <w:rFonts w:cs="Arial"/>
          <w:lang w:val="it-IT"/>
        </w:rPr>
        <w:tab/>
        <w:t>U</w:t>
      </w:r>
      <w:r w:rsidRPr="00E939B5">
        <w:rPr>
          <w:rFonts w:cs="Arial"/>
          <w:spacing w:val="7"/>
          <w:lang w:val="it-IT"/>
        </w:rPr>
        <w:t xml:space="preserve"> </w:t>
      </w:r>
      <w:r w:rsidRPr="00E939B5">
        <w:rPr>
          <w:rFonts w:cs="Arial"/>
          <w:spacing w:val="-1"/>
          <w:lang w:val="it-IT"/>
        </w:rPr>
        <w:t>postupku</w:t>
      </w:r>
      <w:r w:rsidRPr="00E939B5">
        <w:rPr>
          <w:rFonts w:cs="Arial"/>
          <w:spacing w:val="5"/>
          <w:lang w:val="it-IT"/>
        </w:rPr>
        <w:t xml:space="preserve"> </w:t>
      </w:r>
      <w:r w:rsidRPr="00E939B5">
        <w:rPr>
          <w:rFonts w:cs="Arial"/>
          <w:spacing w:val="-1"/>
          <w:lang w:val="it-IT"/>
        </w:rPr>
        <w:t>izdavanja</w:t>
      </w:r>
      <w:r w:rsidRPr="00E939B5">
        <w:rPr>
          <w:rFonts w:cs="Arial"/>
          <w:spacing w:val="7"/>
          <w:lang w:val="it-IT"/>
        </w:rPr>
        <w:t xml:space="preserve"> </w:t>
      </w:r>
      <w:r w:rsidRPr="00E939B5">
        <w:rPr>
          <w:rFonts w:cs="Arial"/>
          <w:spacing w:val="-1"/>
          <w:lang w:val="it-IT"/>
        </w:rPr>
        <w:t>lokacijske</w:t>
      </w:r>
      <w:r w:rsidRPr="00E939B5">
        <w:rPr>
          <w:rFonts w:cs="Arial"/>
          <w:spacing w:val="7"/>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građevinske</w:t>
      </w:r>
      <w:r w:rsidRPr="00E939B5">
        <w:rPr>
          <w:rFonts w:cs="Arial"/>
          <w:spacing w:val="7"/>
          <w:lang w:val="it-IT"/>
        </w:rPr>
        <w:t xml:space="preserve"> </w:t>
      </w:r>
      <w:r w:rsidRPr="00E939B5">
        <w:rPr>
          <w:rFonts w:cs="Arial"/>
          <w:spacing w:val="-1"/>
          <w:lang w:val="it-IT"/>
        </w:rPr>
        <w:t>dozvole</w:t>
      </w:r>
      <w:r w:rsidRPr="00E939B5">
        <w:rPr>
          <w:rFonts w:cs="Arial"/>
          <w:spacing w:val="7"/>
          <w:lang w:val="it-IT"/>
        </w:rPr>
        <w:t xml:space="preserve"> </w:t>
      </w:r>
      <w:r w:rsidRPr="00E939B5">
        <w:rPr>
          <w:rFonts w:cs="Arial"/>
          <w:lang w:val="it-IT"/>
        </w:rPr>
        <w:t>za</w:t>
      </w:r>
      <w:r w:rsidRPr="00E939B5">
        <w:rPr>
          <w:rFonts w:cs="Arial"/>
          <w:spacing w:val="7"/>
          <w:lang w:val="it-IT"/>
        </w:rPr>
        <w:t xml:space="preserve"> </w:t>
      </w:r>
      <w:r w:rsidRPr="00E939B5">
        <w:rPr>
          <w:rFonts w:cs="Arial"/>
          <w:spacing w:val="-1"/>
          <w:lang w:val="it-IT"/>
        </w:rPr>
        <w:t>izgradnju</w:t>
      </w:r>
      <w:r w:rsidRPr="00E939B5">
        <w:rPr>
          <w:rFonts w:cs="Arial"/>
          <w:spacing w:val="5"/>
          <w:lang w:val="it-IT"/>
        </w:rPr>
        <w:t xml:space="preserve"> </w:t>
      </w:r>
      <w:r w:rsidRPr="00E939B5">
        <w:rPr>
          <w:rFonts w:cs="Arial"/>
          <w:spacing w:val="-1"/>
          <w:lang w:val="it-IT"/>
        </w:rPr>
        <w:t>građevina</w:t>
      </w:r>
      <w:r w:rsidRPr="00E939B5">
        <w:rPr>
          <w:rFonts w:cs="Arial"/>
          <w:spacing w:val="7"/>
          <w:lang w:val="it-IT"/>
        </w:rPr>
        <w:t xml:space="preserve"> </w:t>
      </w:r>
      <w:r w:rsidRPr="00E939B5">
        <w:rPr>
          <w:rFonts w:cs="Arial"/>
          <w:spacing w:val="-1"/>
          <w:lang w:val="it-IT"/>
        </w:rPr>
        <w:t>stambene,</w:t>
      </w:r>
      <w:r w:rsidRPr="00E939B5">
        <w:rPr>
          <w:rFonts w:cs="Arial"/>
          <w:spacing w:val="55"/>
          <w:lang w:val="it-IT"/>
        </w:rPr>
        <w:t xml:space="preserve"> </w:t>
      </w:r>
      <w:r w:rsidRPr="00E939B5">
        <w:rPr>
          <w:rFonts w:cs="Arial"/>
          <w:lang w:val="it-IT"/>
        </w:rPr>
        <w:t>javne,</w:t>
      </w:r>
      <w:r w:rsidRPr="00E939B5">
        <w:rPr>
          <w:rFonts w:cs="Arial"/>
          <w:spacing w:val="30"/>
          <w:lang w:val="it-IT"/>
        </w:rPr>
        <w:t xml:space="preserve"> </w:t>
      </w:r>
      <w:r w:rsidRPr="00E939B5">
        <w:rPr>
          <w:rFonts w:cs="Arial"/>
          <w:spacing w:val="-1"/>
          <w:lang w:val="it-IT"/>
        </w:rPr>
        <w:t>gospodarske,</w:t>
      </w:r>
      <w:r w:rsidRPr="00E939B5">
        <w:rPr>
          <w:rFonts w:cs="Arial"/>
          <w:spacing w:val="30"/>
          <w:lang w:val="it-IT"/>
        </w:rPr>
        <w:t xml:space="preserve"> </w:t>
      </w:r>
      <w:r w:rsidRPr="00E939B5">
        <w:rPr>
          <w:rFonts w:cs="Arial"/>
          <w:spacing w:val="-1"/>
          <w:lang w:val="it-IT"/>
        </w:rPr>
        <w:t>turističke,</w:t>
      </w:r>
      <w:r w:rsidRPr="00E939B5">
        <w:rPr>
          <w:rFonts w:cs="Arial"/>
          <w:spacing w:val="30"/>
          <w:lang w:val="it-IT"/>
        </w:rPr>
        <w:t xml:space="preserve"> </w:t>
      </w:r>
      <w:r w:rsidRPr="00E939B5">
        <w:rPr>
          <w:rFonts w:cs="Arial"/>
          <w:spacing w:val="-1"/>
          <w:lang w:val="it-IT"/>
        </w:rPr>
        <w:t>športsko-rekreacijske</w:t>
      </w:r>
      <w:r w:rsidRPr="00E939B5">
        <w:rPr>
          <w:rFonts w:cs="Arial"/>
          <w:spacing w:val="31"/>
          <w:lang w:val="it-IT"/>
        </w:rPr>
        <w:t xml:space="preserve"> </w:t>
      </w:r>
      <w:r w:rsidRPr="00E939B5">
        <w:rPr>
          <w:rFonts w:cs="Arial"/>
          <w:lang w:val="it-IT"/>
        </w:rPr>
        <w:t>i</w:t>
      </w:r>
      <w:r w:rsidRPr="00E939B5">
        <w:rPr>
          <w:rFonts w:cs="Arial"/>
          <w:spacing w:val="30"/>
          <w:lang w:val="it-IT"/>
        </w:rPr>
        <w:t xml:space="preserve"> </w:t>
      </w:r>
      <w:r w:rsidRPr="00E939B5">
        <w:rPr>
          <w:rFonts w:cs="Arial"/>
          <w:spacing w:val="-1"/>
          <w:lang w:val="it-IT"/>
        </w:rPr>
        <w:t>druge</w:t>
      </w:r>
      <w:r w:rsidRPr="00E939B5">
        <w:rPr>
          <w:rFonts w:cs="Arial"/>
          <w:spacing w:val="31"/>
          <w:lang w:val="it-IT"/>
        </w:rPr>
        <w:t xml:space="preserve"> </w:t>
      </w:r>
      <w:r w:rsidRPr="00E939B5">
        <w:rPr>
          <w:rFonts w:cs="Arial"/>
          <w:spacing w:val="-1"/>
          <w:lang w:val="it-IT"/>
        </w:rPr>
        <w:t>namjene</w:t>
      </w:r>
      <w:r w:rsidRPr="00E939B5">
        <w:rPr>
          <w:rFonts w:cs="Arial"/>
          <w:spacing w:val="31"/>
          <w:lang w:val="it-IT"/>
        </w:rPr>
        <w:t xml:space="preserve"> </w:t>
      </w:r>
      <w:r w:rsidRPr="00E939B5">
        <w:rPr>
          <w:rFonts w:cs="Arial"/>
          <w:spacing w:val="-1"/>
          <w:lang w:val="it-IT"/>
        </w:rPr>
        <w:t>potrebno</w:t>
      </w:r>
      <w:r w:rsidRPr="00E939B5">
        <w:rPr>
          <w:rFonts w:cs="Arial"/>
          <w:spacing w:val="29"/>
          <w:lang w:val="it-IT"/>
        </w:rPr>
        <w:t xml:space="preserve"> </w:t>
      </w:r>
      <w:r w:rsidRPr="00E939B5">
        <w:rPr>
          <w:rFonts w:cs="Arial"/>
          <w:lang w:val="it-IT"/>
        </w:rPr>
        <w:t>je</w:t>
      </w:r>
      <w:r w:rsidRPr="00E939B5">
        <w:rPr>
          <w:rFonts w:cs="Arial"/>
          <w:spacing w:val="29"/>
          <w:lang w:val="it-IT"/>
        </w:rPr>
        <w:t xml:space="preserve"> </w:t>
      </w:r>
      <w:r w:rsidRPr="00E939B5">
        <w:rPr>
          <w:rFonts w:cs="Arial"/>
          <w:spacing w:val="-1"/>
          <w:lang w:val="it-IT"/>
        </w:rPr>
        <w:t>osigurati</w:t>
      </w:r>
      <w:r w:rsidRPr="00E939B5">
        <w:rPr>
          <w:rFonts w:cs="Arial"/>
          <w:spacing w:val="55"/>
          <w:lang w:val="it-IT"/>
        </w:rPr>
        <w:t xml:space="preserve"> </w:t>
      </w:r>
      <w:r w:rsidRPr="00E939B5">
        <w:rPr>
          <w:rFonts w:cs="Arial"/>
          <w:spacing w:val="-1"/>
          <w:lang w:val="it-IT"/>
        </w:rPr>
        <w:t>parkirališna</w:t>
      </w:r>
      <w:r w:rsidRPr="00E939B5">
        <w:rPr>
          <w:rFonts w:cs="Arial"/>
          <w:spacing w:val="5"/>
          <w:lang w:val="it-IT"/>
        </w:rPr>
        <w:t xml:space="preserve"> </w:t>
      </w:r>
      <w:r w:rsidRPr="00E939B5">
        <w:rPr>
          <w:rFonts w:cs="Arial"/>
          <w:spacing w:val="-1"/>
          <w:lang w:val="it-IT"/>
        </w:rPr>
        <w:t>mjesta</w:t>
      </w:r>
      <w:r w:rsidRPr="00E939B5">
        <w:rPr>
          <w:rFonts w:cs="Arial"/>
          <w:spacing w:val="3"/>
          <w:lang w:val="it-IT"/>
        </w:rPr>
        <w:t xml:space="preserve"> </w:t>
      </w:r>
      <w:r w:rsidRPr="00E939B5">
        <w:rPr>
          <w:rFonts w:cs="Arial"/>
          <w:lang w:val="it-IT"/>
        </w:rPr>
        <w:t>(na</w:t>
      </w:r>
      <w:r w:rsidRPr="00E939B5">
        <w:rPr>
          <w:rFonts w:cs="Arial"/>
          <w:spacing w:val="5"/>
          <w:lang w:val="it-IT"/>
        </w:rPr>
        <w:t xml:space="preserve"> </w:t>
      </w:r>
      <w:r w:rsidRPr="00E939B5">
        <w:rPr>
          <w:rFonts w:cs="Arial"/>
          <w:spacing w:val="-1"/>
          <w:lang w:val="it-IT"/>
        </w:rPr>
        <w:t>građevinskoj</w:t>
      </w:r>
      <w:r w:rsidRPr="00E939B5">
        <w:rPr>
          <w:rFonts w:cs="Arial"/>
          <w:spacing w:val="4"/>
          <w:lang w:val="it-IT"/>
        </w:rPr>
        <w:t xml:space="preserve"> </w:t>
      </w:r>
      <w:r w:rsidRPr="00E939B5">
        <w:rPr>
          <w:rFonts w:cs="Arial"/>
          <w:lang w:val="it-IT"/>
        </w:rPr>
        <w:t>čestici</w:t>
      </w:r>
      <w:r w:rsidRPr="00E939B5">
        <w:rPr>
          <w:rFonts w:cs="Arial"/>
          <w:spacing w:val="4"/>
          <w:lang w:val="it-IT"/>
        </w:rPr>
        <w:t xml:space="preserve"> </w:t>
      </w:r>
      <w:r w:rsidRPr="00E939B5">
        <w:rPr>
          <w:rFonts w:cs="Arial"/>
          <w:spacing w:val="-2"/>
          <w:lang w:val="it-IT"/>
        </w:rPr>
        <w:t>ili</w:t>
      </w:r>
      <w:r w:rsidRPr="00E939B5">
        <w:rPr>
          <w:rFonts w:cs="Arial"/>
          <w:spacing w:val="4"/>
          <w:lang w:val="it-IT"/>
        </w:rPr>
        <w:t xml:space="preserve"> </w:t>
      </w:r>
      <w:r w:rsidRPr="00E939B5">
        <w:rPr>
          <w:rFonts w:cs="Arial"/>
          <w:lang w:val="it-IT"/>
        </w:rPr>
        <w:t>u</w:t>
      </w:r>
      <w:r w:rsidRPr="00E939B5">
        <w:rPr>
          <w:rFonts w:cs="Arial"/>
          <w:spacing w:val="5"/>
          <w:lang w:val="it-IT"/>
        </w:rPr>
        <w:t xml:space="preserve"> </w:t>
      </w:r>
      <w:r w:rsidRPr="00E939B5">
        <w:rPr>
          <w:rFonts w:cs="Arial"/>
          <w:spacing w:val="-1"/>
          <w:lang w:val="it-IT"/>
        </w:rPr>
        <w:t>sklopu</w:t>
      </w:r>
      <w:r w:rsidRPr="00E939B5">
        <w:rPr>
          <w:rFonts w:cs="Arial"/>
          <w:spacing w:val="5"/>
          <w:lang w:val="it-IT"/>
        </w:rPr>
        <w:t xml:space="preserve"> </w:t>
      </w:r>
      <w:r w:rsidRPr="00E939B5">
        <w:rPr>
          <w:rFonts w:cs="Arial"/>
          <w:spacing w:val="-1"/>
          <w:lang w:val="it-IT"/>
        </w:rPr>
        <w:t>jedinstvenog</w:t>
      </w:r>
      <w:r w:rsidRPr="00E939B5">
        <w:rPr>
          <w:rFonts w:cs="Arial"/>
          <w:spacing w:val="4"/>
          <w:lang w:val="it-IT"/>
        </w:rPr>
        <w:t xml:space="preserve"> </w:t>
      </w:r>
      <w:r w:rsidRPr="00E939B5">
        <w:rPr>
          <w:rFonts w:cs="Arial"/>
          <w:spacing w:val="-1"/>
          <w:lang w:val="it-IT"/>
        </w:rPr>
        <w:t>zahvata</w:t>
      </w:r>
      <w:r w:rsidRPr="00E939B5">
        <w:rPr>
          <w:rFonts w:cs="Arial"/>
          <w:spacing w:val="11"/>
          <w:lang w:val="it-IT"/>
        </w:rPr>
        <w:t xml:space="preserve"> </w:t>
      </w:r>
      <w:r w:rsidRPr="00E939B5">
        <w:rPr>
          <w:rFonts w:cs="Arial"/>
          <w:lang w:val="it-IT"/>
        </w:rPr>
        <w:t>koji</w:t>
      </w:r>
      <w:r w:rsidRPr="00E939B5">
        <w:rPr>
          <w:rFonts w:cs="Arial"/>
          <w:spacing w:val="4"/>
          <w:lang w:val="it-IT"/>
        </w:rPr>
        <w:t xml:space="preserve"> </w:t>
      </w:r>
      <w:r w:rsidRPr="00E939B5">
        <w:rPr>
          <w:rFonts w:cs="Arial"/>
          <w:lang w:val="it-IT"/>
        </w:rPr>
        <w:t>se</w:t>
      </w:r>
      <w:r w:rsidRPr="00E939B5">
        <w:rPr>
          <w:rFonts w:cs="Arial"/>
          <w:spacing w:val="5"/>
          <w:lang w:val="it-IT"/>
        </w:rPr>
        <w:t xml:space="preserve"> </w:t>
      </w:r>
      <w:r w:rsidRPr="00E939B5">
        <w:rPr>
          <w:rFonts w:cs="Arial"/>
          <w:spacing w:val="-1"/>
          <w:lang w:val="it-IT"/>
        </w:rPr>
        <w:t>određuje</w:t>
      </w:r>
      <w:r w:rsidRPr="00E939B5">
        <w:rPr>
          <w:rFonts w:cs="Arial"/>
          <w:spacing w:val="67"/>
          <w:lang w:val="it-IT"/>
        </w:rPr>
        <w:t xml:space="preserve"> </w:t>
      </w:r>
      <w:r w:rsidRPr="00E939B5">
        <w:rPr>
          <w:rFonts w:cs="Arial"/>
          <w:spacing w:val="-1"/>
          <w:lang w:val="it-IT"/>
        </w:rPr>
        <w:t>dokumentom prostornog</w:t>
      </w:r>
      <w:r w:rsidRPr="00E939B5">
        <w:rPr>
          <w:rFonts w:cs="Arial"/>
          <w:spacing w:val="-5"/>
          <w:lang w:val="it-IT"/>
        </w:rPr>
        <w:t xml:space="preserve"> </w:t>
      </w:r>
      <w:r w:rsidRPr="00E939B5">
        <w:rPr>
          <w:rFonts w:cs="Arial"/>
          <w:lang w:val="it-IT"/>
        </w:rPr>
        <w:t>uređenja</w:t>
      </w:r>
      <w:r w:rsidRPr="00E939B5">
        <w:rPr>
          <w:rFonts w:cs="Arial"/>
          <w:spacing w:val="-2"/>
          <w:lang w:val="it-IT"/>
        </w:rPr>
        <w:t xml:space="preserve"> </w:t>
      </w:r>
      <w:r w:rsidRPr="00E939B5">
        <w:rPr>
          <w:rFonts w:cs="Arial"/>
          <w:spacing w:val="-1"/>
          <w:lang w:val="it-IT"/>
        </w:rPr>
        <w:t>detaljnijeg</w:t>
      </w:r>
      <w:r w:rsidRPr="00E939B5">
        <w:rPr>
          <w:rFonts w:cs="Arial"/>
          <w:spacing w:val="-2"/>
          <w:lang w:val="it-IT"/>
        </w:rPr>
        <w:t xml:space="preserve"> </w:t>
      </w:r>
      <w:r w:rsidRPr="00E939B5">
        <w:rPr>
          <w:rFonts w:cs="Arial"/>
          <w:spacing w:val="-1"/>
          <w:lang w:val="it-IT"/>
        </w:rPr>
        <w:t>stupnja</w:t>
      </w:r>
      <w:r w:rsidRPr="00E939B5">
        <w:rPr>
          <w:rFonts w:cs="Arial"/>
          <w:spacing w:val="-2"/>
          <w:lang w:val="it-IT"/>
        </w:rPr>
        <w:t xml:space="preserve"> </w:t>
      </w:r>
      <w:r w:rsidRPr="00E939B5">
        <w:rPr>
          <w:rFonts w:cs="Arial"/>
          <w:spacing w:val="-1"/>
          <w:lang w:val="it-IT"/>
        </w:rPr>
        <w:t>razrade) prema</w:t>
      </w:r>
      <w:r w:rsidRPr="00E939B5">
        <w:rPr>
          <w:rFonts w:cs="Arial"/>
          <w:lang w:val="it-IT"/>
        </w:rPr>
        <w:t xml:space="preserve"> </w:t>
      </w:r>
      <w:r w:rsidRPr="00E939B5">
        <w:rPr>
          <w:rFonts w:cs="Arial"/>
          <w:spacing w:val="-1"/>
          <w:lang w:val="it-IT"/>
        </w:rPr>
        <w:t>sljedećoj</w:t>
      </w:r>
      <w:r w:rsidRPr="00E939B5">
        <w:rPr>
          <w:rFonts w:cs="Arial"/>
          <w:lang w:val="it-IT"/>
        </w:rPr>
        <w:t xml:space="preserve"> </w:t>
      </w:r>
      <w:r w:rsidRPr="00E939B5">
        <w:rPr>
          <w:rFonts w:cs="Arial"/>
          <w:spacing w:val="-1"/>
          <w:lang w:val="it-IT"/>
        </w:rPr>
        <w:t>tablici</w:t>
      </w:r>
      <w:r w:rsidRPr="00E939B5">
        <w:rPr>
          <w:rFonts w:cs="Arial"/>
          <w:lang w:val="it-IT"/>
        </w:rPr>
        <w:t xml:space="preserve"> (</w:t>
      </w:r>
      <w:r w:rsidRPr="00E939B5">
        <w:rPr>
          <w:rFonts w:cs="Arial"/>
          <w:i/>
          <w:lang w:val="it-IT"/>
        </w:rPr>
        <w:t>Tablica</w:t>
      </w:r>
      <w:r w:rsidRPr="00E939B5">
        <w:rPr>
          <w:rFonts w:cs="Arial"/>
          <w:i/>
          <w:spacing w:val="65"/>
          <w:lang w:val="it-IT"/>
        </w:rPr>
        <w:t xml:space="preserve"> </w:t>
      </w:r>
      <w:r w:rsidRPr="00E939B5">
        <w:rPr>
          <w:rFonts w:cs="Arial"/>
          <w:i/>
          <w:spacing w:val="-1"/>
          <w:lang w:val="it-IT"/>
        </w:rPr>
        <w:t>3</w:t>
      </w:r>
      <w:r w:rsidRPr="00E939B5">
        <w:rPr>
          <w:rFonts w:cs="Arial"/>
          <w:spacing w:val="-1"/>
          <w:lang w:val="it-IT"/>
        </w:rPr>
        <w:t>.):</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ind w:left="116"/>
        <w:jc w:val="both"/>
        <w:rPr>
          <w:rFonts w:ascii="Arial" w:eastAsia="Arial" w:hAnsi="Arial" w:cs="Arial"/>
          <w:sz w:val="22"/>
          <w:szCs w:val="22"/>
        </w:rPr>
      </w:pPr>
      <w:r w:rsidRPr="00E939B5">
        <w:rPr>
          <w:rFonts w:ascii="Arial" w:hAnsi="Arial" w:cs="Arial"/>
          <w:i/>
          <w:spacing w:val="-1"/>
          <w:sz w:val="22"/>
          <w:szCs w:val="22"/>
        </w:rPr>
        <w:t>Tablica</w:t>
      </w:r>
      <w:r w:rsidRPr="00E939B5">
        <w:rPr>
          <w:rFonts w:ascii="Arial" w:hAnsi="Arial" w:cs="Arial"/>
          <w:i/>
          <w:sz w:val="22"/>
          <w:szCs w:val="22"/>
        </w:rPr>
        <w:t xml:space="preserve"> 3.</w:t>
      </w:r>
    </w:p>
    <w:p w:rsidR="00E939B5" w:rsidRPr="00B33EBF" w:rsidRDefault="00E939B5" w:rsidP="00E939B5">
      <w:pPr>
        <w:spacing w:before="8"/>
        <w:jc w:val="both"/>
        <w:rPr>
          <w:rFonts w:ascii="Arial" w:eastAsia="Arial" w:hAnsi="Arial" w:cs="Arial"/>
          <w:i/>
        </w:rPr>
      </w:pPr>
    </w:p>
    <w:tbl>
      <w:tblPr>
        <w:tblW w:w="9072" w:type="dxa"/>
        <w:tblInd w:w="10" w:type="dxa"/>
        <w:tblLayout w:type="fixed"/>
        <w:tblCellMar>
          <w:left w:w="0" w:type="dxa"/>
          <w:right w:w="0" w:type="dxa"/>
        </w:tblCellMar>
        <w:tblLook w:val="0000" w:firstRow="0" w:lastRow="0" w:firstColumn="0" w:lastColumn="0" w:noHBand="0" w:noVBand="0"/>
      </w:tblPr>
      <w:tblGrid>
        <w:gridCol w:w="1843"/>
        <w:gridCol w:w="2410"/>
        <w:gridCol w:w="2126"/>
        <w:gridCol w:w="2693"/>
      </w:tblGrid>
      <w:tr w:rsidR="00E939B5" w:rsidRPr="00B33EBF" w:rsidTr="00E939B5">
        <w:tc>
          <w:tcPr>
            <w:tcW w:w="1843" w:type="dxa"/>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r w:rsidRPr="00DB11B6">
              <w:rPr>
                <w:rFonts w:ascii="Arial" w:hAnsi="Arial" w:cs="Arial"/>
                <w:b/>
                <w:bCs/>
                <w:sz w:val="18"/>
                <w:szCs w:val="18"/>
                <w:lang w:val="en-GB"/>
              </w:rPr>
              <w:t>Namjena</w:t>
            </w:r>
          </w:p>
        </w:tc>
        <w:tc>
          <w:tcPr>
            <w:tcW w:w="2410" w:type="dxa"/>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b/>
                <w:bCs/>
                <w:sz w:val="18"/>
                <w:szCs w:val="18"/>
                <w:lang w:val="en-GB"/>
              </w:rPr>
              <w:t>Tip građevine</w:t>
            </w:r>
          </w:p>
        </w:tc>
        <w:tc>
          <w:tcPr>
            <w:tcW w:w="4819" w:type="dxa"/>
            <w:gridSpan w:val="2"/>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sz w:val="18"/>
                <w:szCs w:val="18"/>
                <w:lang w:val="it-IT"/>
              </w:rPr>
            </w:pPr>
            <w:r w:rsidRPr="00DB11B6">
              <w:rPr>
                <w:rFonts w:ascii="Arial" w:hAnsi="Arial" w:cs="Arial"/>
                <w:b/>
                <w:bCs/>
                <w:sz w:val="18"/>
                <w:szCs w:val="18"/>
                <w:lang w:val="it-IT"/>
              </w:rPr>
              <w:t>Potreban broj parkirališnih ili garažnih mjesta (PM) po m</w:t>
            </w:r>
            <w:r w:rsidRPr="00DB11B6">
              <w:rPr>
                <w:rFonts w:ascii="Arial" w:hAnsi="Arial" w:cs="Arial"/>
                <w:b/>
                <w:bCs/>
                <w:sz w:val="18"/>
                <w:szCs w:val="18"/>
                <w:vertAlign w:val="superscript"/>
                <w:lang w:val="it-IT"/>
              </w:rPr>
              <w:t>2</w:t>
            </w:r>
            <w:r w:rsidRPr="00DB11B6">
              <w:rPr>
                <w:rFonts w:ascii="Arial" w:hAnsi="Arial" w:cs="Arial"/>
                <w:b/>
                <w:bCs/>
                <w:sz w:val="18"/>
                <w:szCs w:val="18"/>
                <w:lang w:val="it-IT"/>
              </w:rPr>
              <w:t xml:space="preserve"> neto površine građevine</w:t>
            </w:r>
          </w:p>
        </w:tc>
      </w:tr>
      <w:tr w:rsidR="00E939B5" w:rsidRPr="00B33EBF" w:rsidTr="00E939B5">
        <w:tc>
          <w:tcPr>
            <w:tcW w:w="1843"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r w:rsidRPr="00DB11B6">
              <w:rPr>
                <w:rFonts w:ascii="Arial" w:hAnsi="Arial" w:cs="Arial"/>
                <w:b/>
                <w:sz w:val="18"/>
                <w:szCs w:val="18"/>
                <w:lang w:val="en-GB"/>
              </w:rPr>
              <w:t>Stanovanje</w:t>
            </w: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stambene građevine</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color w:val="0070C0"/>
                <w:sz w:val="18"/>
                <w:szCs w:val="18"/>
                <w:lang w:val="en-GB"/>
              </w:rPr>
            </w:pPr>
            <w:r w:rsidRPr="00DB11B6">
              <w:rPr>
                <w:rFonts w:ascii="Arial" w:hAnsi="Arial" w:cs="Arial"/>
                <w:sz w:val="18"/>
                <w:szCs w:val="18"/>
                <w:lang w:val="en-GB"/>
              </w:rPr>
              <w:t>2PM/1 funkcionalna jedinica (stan/ apartman)</w:t>
            </w:r>
          </w:p>
          <w:p w:rsidR="00E939B5" w:rsidRPr="00DB11B6" w:rsidRDefault="00E939B5" w:rsidP="00E939B5">
            <w:pPr>
              <w:pStyle w:val="NoSpacing"/>
              <w:ind w:left="142" w:right="170"/>
              <w:jc w:val="center"/>
              <w:rPr>
                <w:rFonts w:ascii="Arial" w:hAnsi="Arial" w:cs="Arial"/>
                <w:sz w:val="18"/>
                <w:szCs w:val="18"/>
                <w:lang w:val="en-GB"/>
              </w:rPr>
            </w:pP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kod izrade detaljnijih planova minimalno dodatnih 10% planira se na zasebnom javnom parkiralištu</w:t>
            </w:r>
          </w:p>
        </w:tc>
      </w:tr>
      <w:tr w:rsidR="00E939B5" w:rsidRPr="00B33EBF"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Briše se.</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Briše se.</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B33EBF" w:rsidTr="00E939B5">
        <w:tc>
          <w:tcPr>
            <w:tcW w:w="1843"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r w:rsidRPr="00DB11B6">
              <w:rPr>
                <w:rFonts w:ascii="Arial" w:hAnsi="Arial" w:cs="Arial"/>
                <w:b/>
                <w:sz w:val="18"/>
                <w:szCs w:val="18"/>
                <w:lang w:val="en-GB"/>
              </w:rPr>
              <w:t>Ugostiteljstvo i turizam</w:t>
            </w: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restoran, kavana</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1 PM/25 m</w:t>
            </w:r>
            <w:r w:rsidRPr="00DB11B6">
              <w:rPr>
                <w:rFonts w:ascii="Arial" w:hAnsi="Arial" w:cs="Arial"/>
                <w:sz w:val="18"/>
                <w:szCs w:val="18"/>
                <w:vertAlign w:val="superscript"/>
                <w:lang w:val="en-GB"/>
              </w:rPr>
              <w:t>2</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B33EBF"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it-IT"/>
              </w:rPr>
            </w:pPr>
            <w:r w:rsidRPr="00DB11B6">
              <w:rPr>
                <w:rFonts w:ascii="Arial" w:hAnsi="Arial" w:cs="Arial"/>
                <w:spacing w:val="-5"/>
                <w:sz w:val="18"/>
                <w:szCs w:val="18"/>
                <w:lang w:val="it-IT"/>
              </w:rPr>
              <w:t>ca</w:t>
            </w:r>
            <w:r w:rsidRPr="00DB11B6">
              <w:rPr>
                <w:rFonts w:ascii="Arial" w:hAnsi="Arial" w:cs="Arial"/>
                <w:spacing w:val="-8"/>
                <w:sz w:val="18"/>
                <w:szCs w:val="18"/>
                <w:lang w:val="it-IT"/>
              </w:rPr>
              <w:t>f</w:t>
            </w:r>
            <w:r w:rsidRPr="00DB11B6">
              <w:rPr>
                <w:rFonts w:ascii="Arial" w:hAnsi="Arial" w:cs="Arial"/>
                <w:spacing w:val="-5"/>
                <w:sz w:val="18"/>
                <w:szCs w:val="18"/>
                <w:lang w:val="it-IT"/>
              </w:rPr>
              <w:t>f</w:t>
            </w:r>
            <w:r w:rsidRPr="00DB11B6">
              <w:rPr>
                <w:rFonts w:ascii="Arial" w:hAnsi="Arial" w:cs="Arial"/>
                <w:sz w:val="18"/>
                <w:szCs w:val="18"/>
                <w:lang w:val="it-IT"/>
              </w:rPr>
              <w:t>e</w:t>
            </w:r>
            <w:r w:rsidRPr="00DB11B6">
              <w:rPr>
                <w:rFonts w:ascii="Arial" w:hAnsi="Arial" w:cs="Arial"/>
                <w:spacing w:val="-9"/>
                <w:sz w:val="18"/>
                <w:szCs w:val="18"/>
                <w:lang w:val="it-IT"/>
              </w:rPr>
              <w:t xml:space="preserve"> </w:t>
            </w:r>
            <w:r w:rsidRPr="00DB11B6">
              <w:rPr>
                <w:rFonts w:ascii="Arial" w:hAnsi="Arial" w:cs="Arial"/>
                <w:spacing w:val="-5"/>
                <w:sz w:val="18"/>
                <w:szCs w:val="18"/>
                <w:lang w:val="it-IT"/>
              </w:rPr>
              <w:t>ba</w:t>
            </w:r>
            <w:r w:rsidRPr="00DB11B6">
              <w:rPr>
                <w:rFonts w:ascii="Arial" w:hAnsi="Arial" w:cs="Arial"/>
                <w:spacing w:val="-13"/>
                <w:sz w:val="18"/>
                <w:szCs w:val="18"/>
                <w:lang w:val="it-IT"/>
              </w:rPr>
              <w:t>r</w:t>
            </w:r>
            <w:r w:rsidRPr="00DB11B6">
              <w:rPr>
                <w:rFonts w:ascii="Arial" w:hAnsi="Arial" w:cs="Arial"/>
                <w:sz w:val="18"/>
                <w:szCs w:val="18"/>
                <w:lang w:val="it-IT"/>
              </w:rPr>
              <w:t>,</w:t>
            </w:r>
            <w:r w:rsidRPr="00DB11B6">
              <w:rPr>
                <w:rFonts w:ascii="Arial" w:hAnsi="Arial" w:cs="Arial"/>
                <w:spacing w:val="-9"/>
                <w:sz w:val="18"/>
                <w:szCs w:val="18"/>
                <w:lang w:val="it-IT"/>
              </w:rPr>
              <w:t xml:space="preserve"> </w:t>
            </w:r>
            <w:r w:rsidRPr="00DB11B6">
              <w:rPr>
                <w:rFonts w:ascii="Arial" w:hAnsi="Arial" w:cs="Arial"/>
                <w:spacing w:val="-5"/>
                <w:sz w:val="18"/>
                <w:szCs w:val="18"/>
                <w:lang w:val="it-IT"/>
              </w:rPr>
              <w:t>slastičarnic</w:t>
            </w:r>
            <w:r w:rsidRPr="00DB11B6">
              <w:rPr>
                <w:rFonts w:ascii="Arial" w:hAnsi="Arial" w:cs="Arial"/>
                <w:sz w:val="18"/>
                <w:szCs w:val="18"/>
                <w:lang w:val="it-IT"/>
              </w:rPr>
              <w:t>a</w:t>
            </w:r>
            <w:r w:rsidRPr="00DB11B6">
              <w:rPr>
                <w:rFonts w:ascii="Arial" w:hAnsi="Arial" w:cs="Arial"/>
                <w:spacing w:val="-9"/>
                <w:sz w:val="18"/>
                <w:szCs w:val="18"/>
                <w:lang w:val="it-IT"/>
              </w:rPr>
              <w:t xml:space="preserve"> </w:t>
            </w:r>
            <w:r w:rsidRPr="00DB11B6">
              <w:rPr>
                <w:rFonts w:ascii="Arial" w:hAnsi="Arial" w:cs="Arial"/>
                <w:sz w:val="18"/>
                <w:szCs w:val="18"/>
                <w:lang w:val="it-IT"/>
              </w:rPr>
              <w:t>i</w:t>
            </w:r>
            <w:r w:rsidRPr="00DB11B6">
              <w:rPr>
                <w:rFonts w:ascii="Arial" w:hAnsi="Arial" w:cs="Arial"/>
                <w:spacing w:val="-9"/>
                <w:sz w:val="18"/>
                <w:szCs w:val="18"/>
                <w:lang w:val="it-IT"/>
              </w:rPr>
              <w:t xml:space="preserve"> </w:t>
            </w:r>
            <w:r w:rsidRPr="00DB11B6">
              <w:rPr>
                <w:rFonts w:ascii="Arial" w:hAnsi="Arial" w:cs="Arial"/>
                <w:spacing w:val="-5"/>
                <w:sz w:val="18"/>
                <w:szCs w:val="18"/>
                <w:lang w:val="it-IT"/>
              </w:rPr>
              <w:t>sl</w:t>
            </w:r>
            <w:r w:rsidRPr="00DB11B6">
              <w:rPr>
                <w:rFonts w:ascii="Arial" w:hAnsi="Arial" w:cs="Arial"/>
                <w:sz w:val="18"/>
                <w:szCs w:val="18"/>
                <w:lang w:val="it-IT"/>
              </w:rPr>
              <w:t>.</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1 PM/10 m</w:t>
            </w:r>
            <w:r w:rsidRPr="00DB11B6">
              <w:rPr>
                <w:rFonts w:ascii="Arial" w:hAnsi="Arial" w:cs="Arial"/>
                <w:sz w:val="18"/>
                <w:szCs w:val="18"/>
                <w:vertAlign w:val="superscript"/>
                <w:lang w:val="en-GB"/>
              </w:rPr>
              <w:t>2</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B33EBF"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pacing w:val="-5"/>
                <w:sz w:val="18"/>
                <w:szCs w:val="18"/>
                <w:lang w:val="en-GB"/>
              </w:rPr>
              <w:t>hotel</w:t>
            </w:r>
            <w:r w:rsidRPr="00DB11B6">
              <w:rPr>
                <w:rFonts w:ascii="Arial" w:hAnsi="Arial" w:cs="Arial"/>
                <w:sz w:val="18"/>
                <w:szCs w:val="18"/>
                <w:lang w:val="en-GB"/>
              </w:rPr>
              <w:t>i</w:t>
            </w:r>
          </w:p>
        </w:tc>
        <w:tc>
          <w:tcPr>
            <w:tcW w:w="4819" w:type="dxa"/>
            <w:gridSpan w:val="2"/>
            <w:vMerge w:val="restart"/>
            <w:tcBorders>
              <w:top w:val="single" w:sz="8" w:space="0" w:color="363435"/>
              <w:left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Sukladno posebnim propisima RH kojima se definira broj parkirnih mjesta za smještajne objekte iz skupine hotela, kampova i drugih vrsta ugostiteljskih objekata za smještaj</w:t>
            </w:r>
          </w:p>
        </w:tc>
      </w:tr>
      <w:tr w:rsidR="00E939B5" w:rsidRPr="00B33EBF"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pacing w:val="-5"/>
                <w:sz w:val="18"/>
                <w:szCs w:val="18"/>
                <w:lang w:val="en-GB"/>
              </w:rPr>
              <w:t>apart hoteli</w:t>
            </w:r>
            <w:r w:rsidRPr="00DB11B6">
              <w:rPr>
                <w:rFonts w:ascii="Arial" w:hAnsi="Arial" w:cs="Arial"/>
                <w:sz w:val="18"/>
                <w:szCs w:val="18"/>
                <w:lang w:val="en-GB"/>
              </w:rPr>
              <w:t>,</w:t>
            </w:r>
            <w:r w:rsidRPr="00DB11B6">
              <w:rPr>
                <w:rFonts w:ascii="Arial" w:hAnsi="Arial" w:cs="Arial"/>
                <w:spacing w:val="-9"/>
                <w:sz w:val="18"/>
                <w:szCs w:val="18"/>
                <w:lang w:val="en-GB"/>
              </w:rPr>
              <w:t xml:space="preserve"> </w:t>
            </w:r>
            <w:r w:rsidRPr="00DB11B6">
              <w:rPr>
                <w:rFonts w:ascii="Arial" w:hAnsi="Arial" w:cs="Arial"/>
                <w:spacing w:val="-5"/>
                <w:sz w:val="18"/>
                <w:szCs w:val="18"/>
                <w:lang w:val="en-GB"/>
              </w:rPr>
              <w:t>pansion</w:t>
            </w:r>
            <w:r w:rsidRPr="00DB11B6">
              <w:rPr>
                <w:rFonts w:ascii="Arial" w:hAnsi="Arial" w:cs="Arial"/>
                <w:sz w:val="18"/>
                <w:szCs w:val="18"/>
                <w:lang w:val="en-GB"/>
              </w:rPr>
              <w:t>i</w:t>
            </w:r>
          </w:p>
        </w:tc>
        <w:tc>
          <w:tcPr>
            <w:tcW w:w="4819" w:type="dxa"/>
            <w:gridSpan w:val="2"/>
            <w:vMerge/>
            <w:tcBorders>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B33EBF" w:rsidTr="00E939B5">
        <w:tc>
          <w:tcPr>
            <w:tcW w:w="1843"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r w:rsidRPr="00DB11B6">
              <w:rPr>
                <w:rFonts w:ascii="Arial" w:hAnsi="Arial" w:cs="Arial"/>
                <w:b/>
                <w:spacing w:val="-7"/>
                <w:sz w:val="18"/>
                <w:szCs w:val="18"/>
                <w:lang w:val="en-GB"/>
              </w:rPr>
              <w:t>T</w:t>
            </w:r>
            <w:r w:rsidRPr="00DB11B6">
              <w:rPr>
                <w:rFonts w:ascii="Arial" w:hAnsi="Arial" w:cs="Arial"/>
                <w:b/>
                <w:spacing w:val="-4"/>
                <w:sz w:val="18"/>
                <w:szCs w:val="18"/>
                <w:lang w:val="en-GB"/>
              </w:rPr>
              <w:t>r</w:t>
            </w:r>
            <w:r w:rsidRPr="00DB11B6">
              <w:rPr>
                <w:rFonts w:ascii="Arial" w:hAnsi="Arial" w:cs="Arial"/>
                <w:b/>
                <w:sz w:val="18"/>
                <w:szCs w:val="18"/>
                <w:lang w:val="en-GB"/>
              </w:rPr>
              <w:t>govina i skladišta</w:t>
            </w: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robna kuća, supermarket</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it-IT"/>
              </w:rPr>
            </w:pPr>
            <w:r w:rsidRPr="00DB11B6">
              <w:rPr>
                <w:rFonts w:ascii="Arial" w:hAnsi="Arial" w:cs="Arial"/>
                <w:sz w:val="18"/>
                <w:szCs w:val="18"/>
                <w:lang w:val="it-IT"/>
              </w:rPr>
              <w:t>1 PM na 15 m</w:t>
            </w:r>
            <w:r w:rsidRPr="00DB11B6">
              <w:rPr>
                <w:rFonts w:ascii="Arial" w:hAnsi="Arial" w:cs="Arial"/>
                <w:sz w:val="18"/>
                <w:szCs w:val="18"/>
                <w:vertAlign w:val="superscript"/>
                <w:lang w:val="it-IT"/>
              </w:rPr>
              <w:t>2</w:t>
            </w:r>
          </w:p>
          <w:p w:rsidR="00E939B5" w:rsidRPr="00DB11B6" w:rsidRDefault="00E939B5" w:rsidP="00E939B5">
            <w:pPr>
              <w:pStyle w:val="NoSpacing"/>
              <w:ind w:left="142" w:right="170"/>
              <w:jc w:val="center"/>
              <w:rPr>
                <w:rFonts w:ascii="Arial" w:hAnsi="Arial" w:cs="Arial"/>
                <w:sz w:val="18"/>
                <w:szCs w:val="18"/>
                <w:lang w:val="it-IT"/>
              </w:rPr>
            </w:pPr>
            <w:r w:rsidRPr="00DB11B6">
              <w:rPr>
                <w:rFonts w:ascii="Arial" w:hAnsi="Arial" w:cs="Arial"/>
                <w:sz w:val="18"/>
                <w:szCs w:val="18"/>
                <w:lang w:val="it-IT"/>
              </w:rPr>
              <w:t>prodajne površine</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it-IT"/>
              </w:rPr>
            </w:pPr>
          </w:p>
        </w:tc>
      </w:tr>
      <w:tr w:rsidR="00E939B5" w:rsidRPr="005709B4"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it-IT"/>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position w:val="1"/>
                <w:sz w:val="18"/>
                <w:szCs w:val="18"/>
                <w:lang w:val="en-GB"/>
              </w:rPr>
              <w:t>ostale t</w:t>
            </w:r>
            <w:r w:rsidRPr="00DB11B6">
              <w:rPr>
                <w:rFonts w:ascii="Arial" w:hAnsi="Arial" w:cs="Arial"/>
                <w:spacing w:val="-4"/>
                <w:position w:val="1"/>
                <w:sz w:val="18"/>
                <w:szCs w:val="18"/>
                <w:lang w:val="en-GB"/>
              </w:rPr>
              <w:t>r</w:t>
            </w:r>
            <w:r w:rsidRPr="00DB11B6">
              <w:rPr>
                <w:rFonts w:ascii="Arial" w:hAnsi="Arial" w:cs="Arial"/>
                <w:position w:val="1"/>
                <w:sz w:val="18"/>
                <w:szCs w:val="18"/>
                <w:lang w:val="en-GB"/>
              </w:rPr>
              <w:t>govine</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it-IT"/>
              </w:rPr>
            </w:pPr>
            <w:r w:rsidRPr="00DB11B6">
              <w:rPr>
                <w:rFonts w:ascii="Arial" w:hAnsi="Arial" w:cs="Arial"/>
                <w:position w:val="1"/>
                <w:sz w:val="18"/>
                <w:szCs w:val="18"/>
                <w:lang w:val="it-IT"/>
              </w:rPr>
              <w:t xml:space="preserve">1 PM na 30 </w:t>
            </w:r>
            <w:r w:rsidRPr="00DB11B6">
              <w:rPr>
                <w:rFonts w:ascii="Arial" w:hAnsi="Arial" w:cs="Arial"/>
                <w:sz w:val="18"/>
                <w:szCs w:val="18"/>
                <w:lang w:val="it-IT"/>
              </w:rPr>
              <w:t>m</w:t>
            </w:r>
            <w:r w:rsidRPr="00DB11B6">
              <w:rPr>
                <w:rFonts w:ascii="Arial" w:hAnsi="Arial" w:cs="Arial"/>
                <w:sz w:val="18"/>
                <w:szCs w:val="18"/>
                <w:vertAlign w:val="superscript"/>
                <w:lang w:val="it-IT"/>
              </w:rPr>
              <w:t>2</w:t>
            </w:r>
          </w:p>
          <w:p w:rsidR="00E939B5" w:rsidRPr="00DB11B6" w:rsidRDefault="00E939B5" w:rsidP="00E939B5">
            <w:pPr>
              <w:pStyle w:val="NoSpacing"/>
              <w:ind w:left="142" w:right="170"/>
              <w:jc w:val="center"/>
              <w:rPr>
                <w:rFonts w:ascii="Arial" w:hAnsi="Arial" w:cs="Arial"/>
                <w:sz w:val="18"/>
                <w:szCs w:val="18"/>
                <w:lang w:val="it-IT"/>
              </w:rPr>
            </w:pPr>
            <w:r w:rsidRPr="00DB11B6">
              <w:rPr>
                <w:rFonts w:ascii="Arial" w:hAnsi="Arial" w:cs="Arial"/>
                <w:sz w:val="18"/>
                <w:szCs w:val="18"/>
                <w:lang w:val="it-IT"/>
              </w:rPr>
              <w:t>prodajne površine</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it-IT"/>
              </w:rPr>
            </w:pPr>
            <w:r w:rsidRPr="00DB11B6">
              <w:rPr>
                <w:rFonts w:ascii="Arial" w:hAnsi="Arial" w:cs="Arial"/>
                <w:sz w:val="18"/>
                <w:szCs w:val="18"/>
                <w:lang w:val="it-IT"/>
              </w:rPr>
              <w:t>najmanje 2 PM, od kojih jedno posebno označeno za vozila opskrbe</w:t>
            </w:r>
          </w:p>
        </w:tc>
      </w:tr>
      <w:tr w:rsidR="00E939B5" w:rsidRPr="00B33EBF"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it-IT"/>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skladišta</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1 PM na 100 m</w:t>
            </w:r>
            <w:r w:rsidRPr="00DB11B6">
              <w:rPr>
                <w:rFonts w:ascii="Arial" w:hAnsi="Arial" w:cs="Arial"/>
                <w:sz w:val="18"/>
                <w:szCs w:val="18"/>
                <w:vertAlign w:val="superscript"/>
                <w:lang w:val="en-GB"/>
              </w:rPr>
              <w:t>2</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najmanje 1 PM, za skladišta preko 100 m</w:t>
            </w:r>
            <w:r w:rsidRPr="00DB11B6">
              <w:rPr>
                <w:rFonts w:ascii="Arial" w:hAnsi="Arial" w:cs="Arial"/>
                <w:sz w:val="18"/>
                <w:szCs w:val="18"/>
                <w:vertAlign w:val="superscript"/>
                <w:lang w:val="en-GB"/>
              </w:rPr>
              <w:t xml:space="preserve">2 </w:t>
            </w:r>
            <w:r w:rsidRPr="00DB11B6">
              <w:rPr>
                <w:rFonts w:ascii="Arial" w:hAnsi="Arial" w:cs="Arial"/>
                <w:sz w:val="18"/>
                <w:szCs w:val="18"/>
                <w:lang w:val="en-GB"/>
              </w:rPr>
              <w:t>minimalno jedno posebno označeno za vozila opskrbe</w:t>
            </w:r>
          </w:p>
        </w:tc>
      </w:tr>
      <w:tr w:rsidR="00E939B5" w:rsidRPr="00B33EBF" w:rsidTr="00E939B5">
        <w:tc>
          <w:tcPr>
            <w:tcW w:w="1843"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r w:rsidRPr="00DB11B6">
              <w:rPr>
                <w:rFonts w:ascii="Arial" w:hAnsi="Arial" w:cs="Arial"/>
                <w:b/>
                <w:sz w:val="18"/>
                <w:szCs w:val="18"/>
                <w:lang w:val="en-GB"/>
              </w:rPr>
              <w:t>Poslovna i javna namjena</w:t>
            </w: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banke, agencije, poslovnice</w:t>
            </w:r>
          </w:p>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(javni dio)</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1 PM na 25 m</w:t>
            </w:r>
            <w:r w:rsidRPr="00DB11B6">
              <w:rPr>
                <w:rFonts w:ascii="Arial" w:hAnsi="Arial" w:cs="Arial"/>
                <w:sz w:val="18"/>
                <w:szCs w:val="18"/>
                <w:vertAlign w:val="superscript"/>
                <w:lang w:val="en-GB"/>
              </w:rPr>
              <w:t>2</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najmanje 2 PM</w:t>
            </w:r>
          </w:p>
        </w:tc>
      </w:tr>
      <w:tr w:rsidR="00E939B5" w:rsidRPr="00B33EBF"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uredi i kancelarije</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1 PM na 50 m</w:t>
            </w:r>
            <w:r w:rsidRPr="00DB11B6">
              <w:rPr>
                <w:rFonts w:ascii="Arial" w:hAnsi="Arial" w:cs="Arial"/>
                <w:sz w:val="18"/>
                <w:szCs w:val="18"/>
                <w:vertAlign w:val="superscript"/>
                <w:lang w:val="en-GB"/>
              </w:rPr>
              <w:t>2</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B33EBF" w:rsidTr="00E939B5">
        <w:tc>
          <w:tcPr>
            <w:tcW w:w="1843"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r w:rsidRPr="00DB11B6">
              <w:rPr>
                <w:rFonts w:ascii="Arial" w:hAnsi="Arial" w:cs="Arial"/>
                <w:b/>
                <w:sz w:val="18"/>
                <w:szCs w:val="18"/>
                <w:lang w:val="en-GB"/>
              </w:rPr>
              <w:lastRenderedPageBreak/>
              <w:t>Industrija i obrt</w:t>
            </w: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industrijski objekti</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1 PM na 70 m</w:t>
            </w:r>
            <w:r w:rsidRPr="00DB11B6">
              <w:rPr>
                <w:rFonts w:ascii="Arial" w:hAnsi="Arial" w:cs="Arial"/>
                <w:sz w:val="18"/>
                <w:szCs w:val="18"/>
                <w:vertAlign w:val="superscript"/>
                <w:lang w:val="en-GB"/>
              </w:rPr>
              <w:t>2</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B33EBF"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obrtni objekti</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1 PM na 50 m</w:t>
            </w:r>
            <w:r w:rsidRPr="00DB11B6">
              <w:rPr>
                <w:rFonts w:ascii="Arial" w:hAnsi="Arial" w:cs="Arial"/>
                <w:sz w:val="18"/>
                <w:szCs w:val="18"/>
                <w:vertAlign w:val="superscript"/>
                <w:lang w:val="en-GB"/>
              </w:rPr>
              <w:t>2</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B33EBF"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autoservis</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1 PM na 20 m</w:t>
            </w:r>
            <w:r w:rsidRPr="00DB11B6">
              <w:rPr>
                <w:rFonts w:ascii="Arial" w:hAnsi="Arial" w:cs="Arial"/>
                <w:sz w:val="18"/>
                <w:szCs w:val="18"/>
                <w:vertAlign w:val="superscript"/>
                <w:lang w:val="en-GB"/>
              </w:rPr>
              <w:t>2</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B33EBF" w:rsidTr="00E939B5">
        <w:tc>
          <w:tcPr>
            <w:tcW w:w="1843"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r w:rsidRPr="00DB11B6">
              <w:rPr>
                <w:rFonts w:ascii="Arial" w:hAnsi="Arial" w:cs="Arial"/>
                <w:b/>
                <w:sz w:val="18"/>
                <w:szCs w:val="18"/>
                <w:lang w:val="en-GB"/>
              </w:rPr>
              <w:t>Kultura, odgoj i obrazovanje</w:t>
            </w: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dječji vrtići i jaslice</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1 PM/100 m</w:t>
            </w:r>
            <w:r w:rsidRPr="00DB11B6">
              <w:rPr>
                <w:rFonts w:ascii="Arial" w:hAnsi="Arial" w:cs="Arial"/>
                <w:sz w:val="18"/>
                <w:szCs w:val="18"/>
                <w:vertAlign w:val="superscript"/>
                <w:lang w:val="en-GB"/>
              </w:rPr>
              <w:t>2</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B33EBF"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position w:val="1"/>
                <w:sz w:val="18"/>
                <w:szCs w:val="18"/>
                <w:lang w:val="en-GB"/>
              </w:rPr>
              <w:t>osnovne i srednje škole</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position w:val="1"/>
                <w:sz w:val="18"/>
                <w:szCs w:val="18"/>
                <w:lang w:val="en-GB"/>
              </w:rPr>
              <w:t xml:space="preserve">1 PM/100 </w:t>
            </w:r>
            <w:r w:rsidRPr="00DB11B6">
              <w:rPr>
                <w:rFonts w:ascii="Arial" w:hAnsi="Arial" w:cs="Arial"/>
                <w:sz w:val="18"/>
                <w:szCs w:val="18"/>
                <w:lang w:val="en-GB"/>
              </w:rPr>
              <w:t>m</w:t>
            </w:r>
            <w:r w:rsidRPr="00DB11B6">
              <w:rPr>
                <w:rFonts w:ascii="Arial" w:hAnsi="Arial" w:cs="Arial"/>
                <w:sz w:val="18"/>
                <w:szCs w:val="18"/>
                <w:vertAlign w:val="superscript"/>
                <w:lang w:val="en-GB"/>
              </w:rPr>
              <w:t>2</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B33EBF"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fakulteti</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1 PM/70 m</w:t>
            </w:r>
            <w:r w:rsidRPr="00DB11B6">
              <w:rPr>
                <w:rFonts w:ascii="Arial" w:hAnsi="Arial" w:cs="Arial"/>
                <w:sz w:val="18"/>
                <w:szCs w:val="18"/>
                <w:vertAlign w:val="superscript"/>
                <w:lang w:val="en-GB"/>
              </w:rPr>
              <w:t>2</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B33EBF"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instituti</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1 PM/100 m</w:t>
            </w:r>
            <w:r w:rsidRPr="00DB11B6">
              <w:rPr>
                <w:rFonts w:ascii="Arial" w:hAnsi="Arial" w:cs="Arial"/>
                <w:sz w:val="18"/>
                <w:szCs w:val="18"/>
                <w:vertAlign w:val="superscript"/>
                <w:lang w:val="en-GB"/>
              </w:rPr>
              <w:t>2</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B33EBF"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kina, kazalište, dvorane za</w:t>
            </w:r>
          </w:p>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javne skupove</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1 PM/50 m</w:t>
            </w:r>
            <w:r w:rsidRPr="00DB11B6">
              <w:rPr>
                <w:rFonts w:ascii="Arial" w:hAnsi="Arial" w:cs="Arial"/>
                <w:sz w:val="18"/>
                <w:szCs w:val="18"/>
                <w:vertAlign w:val="superscript"/>
                <w:lang w:val="en-GB"/>
              </w:rPr>
              <w:t>2</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B33EBF"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position w:val="1"/>
                <w:sz w:val="18"/>
                <w:szCs w:val="18"/>
                <w:lang w:val="en-GB"/>
              </w:rPr>
              <w:t>crkve</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position w:val="1"/>
                <w:sz w:val="18"/>
                <w:szCs w:val="18"/>
                <w:lang w:val="en-GB"/>
              </w:rPr>
              <w:t xml:space="preserve">1 PM/50 </w:t>
            </w:r>
            <w:r w:rsidRPr="00DB11B6">
              <w:rPr>
                <w:rFonts w:ascii="Arial" w:hAnsi="Arial" w:cs="Arial"/>
                <w:sz w:val="18"/>
                <w:szCs w:val="18"/>
                <w:lang w:val="en-GB"/>
              </w:rPr>
              <w:t>m</w:t>
            </w:r>
            <w:r w:rsidRPr="00DB11B6">
              <w:rPr>
                <w:rFonts w:ascii="Arial" w:hAnsi="Arial" w:cs="Arial"/>
                <w:sz w:val="18"/>
                <w:szCs w:val="18"/>
                <w:vertAlign w:val="superscript"/>
                <w:lang w:val="en-GB"/>
              </w:rPr>
              <w:t>2</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5709B4"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pacing w:val="-6"/>
                <w:sz w:val="18"/>
                <w:szCs w:val="18"/>
                <w:lang w:val="en-GB"/>
              </w:rPr>
              <w:t>muzeji</w:t>
            </w:r>
            <w:r w:rsidRPr="00DB11B6">
              <w:rPr>
                <w:rFonts w:ascii="Arial" w:hAnsi="Arial" w:cs="Arial"/>
                <w:sz w:val="18"/>
                <w:szCs w:val="18"/>
                <w:lang w:val="en-GB"/>
              </w:rPr>
              <w:t>,</w:t>
            </w:r>
            <w:r w:rsidRPr="00DB11B6">
              <w:rPr>
                <w:rFonts w:ascii="Arial" w:hAnsi="Arial" w:cs="Arial"/>
                <w:spacing w:val="-11"/>
                <w:sz w:val="18"/>
                <w:szCs w:val="18"/>
                <w:lang w:val="en-GB"/>
              </w:rPr>
              <w:t xml:space="preserve"> </w:t>
            </w:r>
            <w:r w:rsidRPr="00DB11B6">
              <w:rPr>
                <w:rFonts w:ascii="Arial" w:hAnsi="Arial" w:cs="Arial"/>
                <w:spacing w:val="-6"/>
                <w:sz w:val="18"/>
                <w:szCs w:val="18"/>
                <w:lang w:val="en-GB"/>
              </w:rPr>
              <w:t>galerije</w:t>
            </w:r>
            <w:r w:rsidRPr="00DB11B6">
              <w:rPr>
                <w:rFonts w:ascii="Arial" w:hAnsi="Arial" w:cs="Arial"/>
                <w:sz w:val="18"/>
                <w:szCs w:val="18"/>
                <w:lang w:val="en-GB"/>
              </w:rPr>
              <w:t>,</w:t>
            </w:r>
            <w:r w:rsidRPr="00DB11B6">
              <w:rPr>
                <w:rFonts w:ascii="Arial" w:hAnsi="Arial" w:cs="Arial"/>
                <w:spacing w:val="-11"/>
                <w:sz w:val="18"/>
                <w:szCs w:val="18"/>
                <w:lang w:val="en-GB"/>
              </w:rPr>
              <w:t xml:space="preserve"> </w:t>
            </w:r>
            <w:r w:rsidRPr="00DB11B6">
              <w:rPr>
                <w:rFonts w:ascii="Arial" w:hAnsi="Arial" w:cs="Arial"/>
                <w:spacing w:val="-6"/>
                <w:sz w:val="18"/>
                <w:szCs w:val="18"/>
                <w:lang w:val="en-GB"/>
              </w:rPr>
              <w:t>bibliotek</w:t>
            </w:r>
            <w:r w:rsidRPr="00DB11B6">
              <w:rPr>
                <w:rFonts w:ascii="Arial" w:hAnsi="Arial" w:cs="Arial"/>
                <w:sz w:val="18"/>
                <w:szCs w:val="18"/>
                <w:lang w:val="en-GB"/>
              </w:rPr>
              <w:t>e</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1 PM/50 m</w:t>
            </w:r>
            <w:r w:rsidRPr="00DB11B6">
              <w:rPr>
                <w:rFonts w:ascii="Arial" w:hAnsi="Arial" w:cs="Arial"/>
                <w:sz w:val="18"/>
                <w:szCs w:val="18"/>
                <w:vertAlign w:val="superscript"/>
                <w:lang w:val="en-GB"/>
              </w:rPr>
              <w:t>2</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it-IT"/>
              </w:rPr>
            </w:pPr>
            <w:r w:rsidRPr="00DB11B6">
              <w:rPr>
                <w:rFonts w:ascii="Arial" w:hAnsi="Arial" w:cs="Arial"/>
                <w:sz w:val="18"/>
                <w:szCs w:val="18"/>
                <w:lang w:val="it-IT"/>
              </w:rPr>
              <w:t>minimalno 4 PM, za muzeje</w:t>
            </w:r>
          </w:p>
          <w:p w:rsidR="00E939B5" w:rsidRPr="00DB11B6" w:rsidRDefault="00E939B5" w:rsidP="00E939B5">
            <w:pPr>
              <w:pStyle w:val="NoSpacing"/>
              <w:ind w:left="142" w:right="170"/>
              <w:jc w:val="center"/>
              <w:rPr>
                <w:rFonts w:ascii="Arial" w:hAnsi="Arial" w:cs="Arial"/>
                <w:sz w:val="18"/>
                <w:szCs w:val="18"/>
                <w:lang w:val="it-IT"/>
              </w:rPr>
            </w:pPr>
            <w:r w:rsidRPr="00DB11B6">
              <w:rPr>
                <w:rFonts w:ascii="Arial" w:hAnsi="Arial" w:cs="Arial"/>
                <w:sz w:val="18"/>
                <w:szCs w:val="18"/>
                <w:lang w:val="it-IT"/>
              </w:rPr>
              <w:t>1 PM za autobus</w:t>
            </w:r>
          </w:p>
        </w:tc>
      </w:tr>
      <w:tr w:rsidR="00E939B5" w:rsidRPr="00B33EBF"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it-IT"/>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kongresne dvorane</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1 PM/50 m</w:t>
            </w:r>
            <w:r w:rsidRPr="00DB11B6">
              <w:rPr>
                <w:rFonts w:ascii="Arial" w:hAnsi="Arial" w:cs="Arial"/>
                <w:sz w:val="18"/>
                <w:szCs w:val="18"/>
                <w:vertAlign w:val="superscript"/>
                <w:lang w:val="en-GB"/>
              </w:rPr>
              <w:t>2</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B33EBF"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position w:val="1"/>
                <w:sz w:val="18"/>
                <w:szCs w:val="18"/>
                <w:lang w:val="en-GB"/>
              </w:rPr>
              <w:t>studentski domovi</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position w:val="1"/>
                <w:sz w:val="18"/>
                <w:szCs w:val="18"/>
                <w:lang w:val="en-GB"/>
              </w:rPr>
              <w:t xml:space="preserve">1 PM/200 </w:t>
            </w:r>
            <w:r w:rsidRPr="00DB11B6">
              <w:rPr>
                <w:rFonts w:ascii="Arial" w:hAnsi="Arial" w:cs="Arial"/>
                <w:sz w:val="18"/>
                <w:szCs w:val="18"/>
                <w:lang w:val="en-GB"/>
              </w:rPr>
              <w:t>m</w:t>
            </w:r>
            <w:r w:rsidRPr="00DB11B6">
              <w:rPr>
                <w:rFonts w:ascii="Arial" w:hAnsi="Arial" w:cs="Arial"/>
                <w:sz w:val="18"/>
                <w:szCs w:val="18"/>
                <w:vertAlign w:val="superscript"/>
                <w:lang w:val="en-GB"/>
              </w:rPr>
              <w:t>2</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minimalno 2 PM za autobus</w:t>
            </w:r>
          </w:p>
        </w:tc>
      </w:tr>
      <w:tr w:rsidR="00E939B5" w:rsidRPr="00B33EBF" w:rsidTr="00E939B5">
        <w:tc>
          <w:tcPr>
            <w:tcW w:w="1843"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r w:rsidRPr="00DB11B6">
              <w:rPr>
                <w:rFonts w:ascii="Arial" w:hAnsi="Arial" w:cs="Arial"/>
                <w:b/>
                <w:sz w:val="18"/>
                <w:szCs w:val="18"/>
                <w:lang w:val="en-GB"/>
              </w:rPr>
              <w:t>Zdravstvo i socijalna skrb</w:t>
            </w: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bolnice i klinike</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1 PM/100 m</w:t>
            </w:r>
            <w:r w:rsidRPr="00DB11B6">
              <w:rPr>
                <w:rFonts w:ascii="Arial" w:hAnsi="Arial" w:cs="Arial"/>
                <w:sz w:val="18"/>
                <w:szCs w:val="18"/>
                <w:vertAlign w:val="superscript"/>
                <w:lang w:val="en-GB"/>
              </w:rPr>
              <w:t>2</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B33EBF"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ambulante, poliklinike,</w:t>
            </w:r>
          </w:p>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dom zdravlja</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1 PM/20 m</w:t>
            </w:r>
            <w:r w:rsidRPr="00DB11B6">
              <w:rPr>
                <w:rFonts w:ascii="Arial" w:hAnsi="Arial" w:cs="Arial"/>
                <w:sz w:val="18"/>
                <w:szCs w:val="18"/>
                <w:vertAlign w:val="superscript"/>
                <w:lang w:val="en-GB"/>
              </w:rPr>
              <w:t>2</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B33EBF"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position w:val="1"/>
                <w:sz w:val="18"/>
                <w:szCs w:val="18"/>
                <w:lang w:val="en-GB"/>
              </w:rPr>
              <w:t>domovi za stare</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position w:val="1"/>
                <w:sz w:val="18"/>
                <w:szCs w:val="18"/>
                <w:lang w:val="en-GB"/>
              </w:rPr>
              <w:t xml:space="preserve">1 PM/200 </w:t>
            </w:r>
            <w:r w:rsidRPr="00DB11B6">
              <w:rPr>
                <w:rFonts w:ascii="Arial" w:hAnsi="Arial" w:cs="Arial"/>
                <w:sz w:val="18"/>
                <w:szCs w:val="18"/>
                <w:lang w:val="en-GB"/>
              </w:rPr>
              <w:t>m</w:t>
            </w:r>
            <w:r w:rsidRPr="00DB11B6">
              <w:rPr>
                <w:rFonts w:ascii="Arial" w:hAnsi="Arial" w:cs="Arial"/>
                <w:sz w:val="18"/>
                <w:szCs w:val="18"/>
                <w:vertAlign w:val="superscript"/>
                <w:lang w:val="en-GB"/>
              </w:rPr>
              <w:t>2</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B33EBF" w:rsidTr="00E939B5">
        <w:tc>
          <w:tcPr>
            <w:tcW w:w="1843"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r w:rsidRPr="00DB11B6">
              <w:rPr>
                <w:rFonts w:ascii="Arial" w:hAnsi="Arial" w:cs="Arial"/>
                <w:b/>
                <w:sz w:val="18"/>
                <w:szCs w:val="18"/>
                <w:lang w:val="en-GB"/>
              </w:rPr>
              <w:t>Šport i rekreacija</w:t>
            </w: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športski objekti otvoreni, bez gledališta</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1 PM/250 m</w:t>
            </w:r>
            <w:r w:rsidRPr="00DB11B6">
              <w:rPr>
                <w:rFonts w:ascii="Arial" w:hAnsi="Arial" w:cs="Arial"/>
                <w:sz w:val="18"/>
                <w:szCs w:val="18"/>
                <w:vertAlign w:val="superscript"/>
                <w:lang w:val="en-GB"/>
              </w:rPr>
              <w:t>2</w:t>
            </w:r>
          </w:p>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površine</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B33EBF"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position w:val="1"/>
                <w:sz w:val="18"/>
                <w:szCs w:val="18"/>
                <w:lang w:val="en-GB"/>
              </w:rPr>
              <w:t>športski objekti zatvoreni,</w:t>
            </w:r>
          </w:p>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bez gledališta</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position w:val="1"/>
                <w:sz w:val="18"/>
                <w:szCs w:val="18"/>
                <w:lang w:val="en-GB"/>
              </w:rPr>
              <w:t xml:space="preserve">1 PM/200 </w:t>
            </w:r>
            <w:r w:rsidRPr="00DB11B6">
              <w:rPr>
                <w:rFonts w:ascii="Arial" w:hAnsi="Arial" w:cs="Arial"/>
                <w:sz w:val="18"/>
                <w:szCs w:val="18"/>
                <w:lang w:val="en-GB"/>
              </w:rPr>
              <w:t>m</w:t>
            </w:r>
            <w:r w:rsidRPr="00DB11B6">
              <w:rPr>
                <w:rFonts w:ascii="Arial" w:hAnsi="Arial" w:cs="Arial"/>
                <w:sz w:val="18"/>
                <w:szCs w:val="18"/>
                <w:vertAlign w:val="superscript"/>
                <w:lang w:val="en-GB"/>
              </w:rPr>
              <w:t xml:space="preserve">2 </w:t>
            </w:r>
            <w:r w:rsidRPr="00DB11B6">
              <w:rPr>
                <w:rFonts w:ascii="Arial" w:hAnsi="Arial" w:cs="Arial"/>
                <w:sz w:val="18"/>
                <w:szCs w:val="18"/>
                <w:lang w:val="en-GB"/>
              </w:rPr>
              <w:t>površine</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B33EBF"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športski objekti i igrališta</w:t>
            </w:r>
          </w:p>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s gledalištem</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1 PM/10 sjedećih mjesta</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B33EBF" w:rsidTr="00E939B5">
        <w:tc>
          <w:tcPr>
            <w:tcW w:w="1843"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r w:rsidRPr="00DB11B6">
              <w:rPr>
                <w:rFonts w:ascii="Arial" w:hAnsi="Arial" w:cs="Arial"/>
                <w:b/>
                <w:sz w:val="18"/>
                <w:szCs w:val="18"/>
                <w:lang w:val="en-GB"/>
              </w:rPr>
              <w:t>Komunalni i prometni sadržaji</w:t>
            </w: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tržnice</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1 PM/20 m</w:t>
            </w:r>
            <w:r w:rsidRPr="00DB11B6">
              <w:rPr>
                <w:rFonts w:ascii="Arial" w:hAnsi="Arial" w:cs="Arial"/>
                <w:sz w:val="18"/>
                <w:szCs w:val="18"/>
                <w:vertAlign w:val="superscript"/>
                <w:lang w:val="en-GB"/>
              </w:rPr>
              <w:t>2</w:t>
            </w:r>
            <w:r w:rsidRPr="00DB11B6">
              <w:rPr>
                <w:rFonts w:ascii="Arial" w:hAnsi="Arial" w:cs="Arial"/>
                <w:sz w:val="18"/>
                <w:szCs w:val="18"/>
                <w:lang w:val="en-GB"/>
              </w:rPr>
              <w:t xml:space="preserve"> površine</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B33EBF"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tehničko-tehnološke građevine</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1 PM/50 m</w:t>
            </w:r>
            <w:r w:rsidRPr="00DB11B6">
              <w:rPr>
                <w:rFonts w:ascii="Arial" w:hAnsi="Arial" w:cs="Arial"/>
                <w:sz w:val="18"/>
                <w:szCs w:val="18"/>
                <w:vertAlign w:val="superscript"/>
                <w:lang w:val="en-GB"/>
              </w:rPr>
              <w:t>2</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minimalno 1 PM</w:t>
            </w:r>
          </w:p>
        </w:tc>
      </w:tr>
      <w:tr w:rsidR="00E939B5" w:rsidRPr="00B33EBF"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benzinske postaje</w:t>
            </w: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1 PM/25 m</w:t>
            </w:r>
            <w:r w:rsidRPr="00DB11B6">
              <w:rPr>
                <w:rFonts w:ascii="Arial" w:hAnsi="Arial" w:cs="Arial"/>
                <w:sz w:val="18"/>
                <w:szCs w:val="18"/>
                <w:vertAlign w:val="superscript"/>
                <w:lang w:val="en-GB"/>
              </w:rPr>
              <w:t>2</w:t>
            </w: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B33EBF" w:rsidTr="00E939B5">
        <w:tc>
          <w:tcPr>
            <w:tcW w:w="1843"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r w:rsidRPr="00DB11B6">
              <w:rPr>
                <w:rFonts w:ascii="Arial" w:hAnsi="Arial" w:cs="Arial"/>
                <w:b/>
                <w:spacing w:val="-14"/>
                <w:sz w:val="18"/>
                <w:szCs w:val="18"/>
                <w:lang w:val="en-GB"/>
              </w:rPr>
              <w:t>T</w:t>
            </w:r>
            <w:r w:rsidRPr="00DB11B6">
              <w:rPr>
                <w:rFonts w:ascii="Arial" w:hAnsi="Arial" w:cs="Arial"/>
                <w:b/>
                <w:sz w:val="18"/>
                <w:szCs w:val="18"/>
                <w:lang w:val="en-GB"/>
              </w:rPr>
              <w:t>erminalni putničkog prijevoza</w:t>
            </w: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autobusni kolodvor</w:t>
            </w:r>
          </w:p>
        </w:tc>
        <w:tc>
          <w:tcPr>
            <w:tcW w:w="2126" w:type="dxa"/>
            <w:vMerge w:val="restart"/>
            <w:tcBorders>
              <w:top w:val="single" w:sz="8" w:space="0" w:color="363435"/>
              <w:left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c>
          <w:tcPr>
            <w:tcW w:w="2693" w:type="dxa"/>
            <w:vMerge w:val="restart"/>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 xml:space="preserve">obvezan prometno-tehnološki </w:t>
            </w:r>
            <w:r w:rsidRPr="00DB11B6">
              <w:rPr>
                <w:rFonts w:ascii="Arial" w:hAnsi="Arial" w:cs="Arial"/>
                <w:spacing w:val="-2"/>
                <w:sz w:val="18"/>
                <w:szCs w:val="18"/>
                <w:lang w:val="en-GB"/>
              </w:rPr>
              <w:t>projek</w:t>
            </w:r>
            <w:r w:rsidRPr="00DB11B6">
              <w:rPr>
                <w:rFonts w:ascii="Arial" w:hAnsi="Arial" w:cs="Arial"/>
                <w:sz w:val="18"/>
                <w:szCs w:val="18"/>
                <w:lang w:val="en-GB"/>
              </w:rPr>
              <w:t>t s</w:t>
            </w:r>
            <w:r w:rsidRPr="00DB11B6">
              <w:rPr>
                <w:rFonts w:ascii="Arial" w:hAnsi="Arial" w:cs="Arial"/>
                <w:spacing w:val="-4"/>
                <w:sz w:val="18"/>
                <w:szCs w:val="18"/>
                <w:lang w:val="en-GB"/>
              </w:rPr>
              <w:t xml:space="preserve"> </w:t>
            </w:r>
            <w:r w:rsidRPr="00DB11B6">
              <w:rPr>
                <w:rFonts w:ascii="Arial" w:hAnsi="Arial" w:cs="Arial"/>
                <w:spacing w:val="-2"/>
                <w:sz w:val="18"/>
                <w:szCs w:val="18"/>
                <w:lang w:val="en-GB"/>
              </w:rPr>
              <w:t>izračuno</w:t>
            </w:r>
            <w:r w:rsidRPr="00DB11B6">
              <w:rPr>
                <w:rFonts w:ascii="Arial" w:hAnsi="Arial" w:cs="Arial"/>
                <w:sz w:val="18"/>
                <w:szCs w:val="18"/>
                <w:lang w:val="en-GB"/>
              </w:rPr>
              <w:t>m</w:t>
            </w:r>
            <w:r w:rsidRPr="00DB11B6">
              <w:rPr>
                <w:rFonts w:ascii="Arial" w:hAnsi="Arial" w:cs="Arial"/>
                <w:spacing w:val="-4"/>
                <w:sz w:val="18"/>
                <w:szCs w:val="18"/>
                <w:lang w:val="en-GB"/>
              </w:rPr>
              <w:t xml:space="preserve"> </w:t>
            </w:r>
            <w:r w:rsidRPr="00DB11B6">
              <w:rPr>
                <w:rFonts w:ascii="Arial" w:hAnsi="Arial" w:cs="Arial"/>
                <w:spacing w:val="-2"/>
                <w:sz w:val="18"/>
                <w:szCs w:val="18"/>
                <w:lang w:val="en-GB"/>
              </w:rPr>
              <w:t>potrebno</w:t>
            </w:r>
            <w:r w:rsidRPr="00DB11B6">
              <w:rPr>
                <w:rFonts w:ascii="Arial" w:hAnsi="Arial" w:cs="Arial"/>
                <w:sz w:val="18"/>
                <w:szCs w:val="18"/>
                <w:lang w:val="en-GB"/>
              </w:rPr>
              <w:t>g</w:t>
            </w:r>
            <w:r w:rsidRPr="00DB11B6">
              <w:rPr>
                <w:rFonts w:ascii="Arial" w:hAnsi="Arial" w:cs="Arial"/>
                <w:spacing w:val="-2"/>
                <w:sz w:val="18"/>
                <w:szCs w:val="18"/>
                <w:lang w:val="en-GB"/>
              </w:rPr>
              <w:t xml:space="preserve"> </w:t>
            </w:r>
            <w:r w:rsidRPr="00DB11B6">
              <w:rPr>
                <w:rFonts w:ascii="Arial" w:hAnsi="Arial" w:cs="Arial"/>
                <w:sz w:val="18"/>
                <w:szCs w:val="18"/>
                <w:lang w:val="en-GB"/>
              </w:rPr>
              <w:t>broja PM, posebno za:</w:t>
            </w:r>
          </w:p>
          <w:p w:rsidR="00E939B5" w:rsidRPr="00DB11B6" w:rsidRDefault="00E939B5" w:rsidP="00E939B5">
            <w:pPr>
              <w:pStyle w:val="NoSpacing"/>
              <w:ind w:left="142" w:right="170"/>
              <w:rPr>
                <w:rFonts w:ascii="Arial" w:hAnsi="Arial" w:cs="Arial"/>
                <w:sz w:val="18"/>
                <w:szCs w:val="18"/>
                <w:lang w:val="en-GB"/>
              </w:rPr>
            </w:pPr>
            <w:r w:rsidRPr="00DB11B6">
              <w:rPr>
                <w:rFonts w:ascii="Arial" w:hAnsi="Arial" w:cs="Arial"/>
                <w:sz w:val="18"/>
                <w:szCs w:val="18"/>
                <w:lang w:val="en-GB"/>
              </w:rPr>
              <w:t>-</w:t>
            </w:r>
            <w:r w:rsidRPr="00DB11B6">
              <w:rPr>
                <w:rFonts w:ascii="Arial" w:hAnsi="Arial" w:cs="Arial"/>
                <w:spacing w:val="-12"/>
                <w:sz w:val="18"/>
                <w:szCs w:val="18"/>
                <w:lang w:val="en-GB"/>
              </w:rPr>
              <w:t xml:space="preserve"> </w:t>
            </w:r>
            <w:r w:rsidRPr="00DB11B6">
              <w:rPr>
                <w:rFonts w:ascii="Arial" w:hAnsi="Arial" w:cs="Arial"/>
                <w:spacing w:val="-6"/>
                <w:sz w:val="18"/>
                <w:szCs w:val="18"/>
                <w:lang w:val="en-GB"/>
              </w:rPr>
              <w:t>stajališt</w:t>
            </w:r>
            <w:r w:rsidRPr="00DB11B6">
              <w:rPr>
                <w:rFonts w:ascii="Arial" w:hAnsi="Arial" w:cs="Arial"/>
                <w:sz w:val="18"/>
                <w:szCs w:val="18"/>
                <w:lang w:val="en-GB"/>
              </w:rPr>
              <w:t>e</w:t>
            </w:r>
            <w:r w:rsidRPr="00DB11B6">
              <w:rPr>
                <w:rFonts w:ascii="Arial" w:hAnsi="Arial" w:cs="Arial"/>
                <w:spacing w:val="-12"/>
                <w:sz w:val="18"/>
                <w:szCs w:val="18"/>
                <w:lang w:val="en-GB"/>
              </w:rPr>
              <w:t xml:space="preserve"> </w:t>
            </w:r>
            <w:r w:rsidRPr="00DB11B6">
              <w:rPr>
                <w:rFonts w:ascii="Arial" w:hAnsi="Arial" w:cs="Arial"/>
                <w:spacing w:val="-6"/>
                <w:sz w:val="18"/>
                <w:szCs w:val="18"/>
                <w:lang w:val="en-GB"/>
              </w:rPr>
              <w:t>(ukrca</w:t>
            </w:r>
            <w:r w:rsidRPr="00DB11B6">
              <w:rPr>
                <w:rFonts w:ascii="Arial" w:hAnsi="Arial" w:cs="Arial"/>
                <w:sz w:val="18"/>
                <w:szCs w:val="18"/>
                <w:lang w:val="en-GB"/>
              </w:rPr>
              <w:t>j</w:t>
            </w:r>
            <w:r w:rsidRPr="00DB11B6">
              <w:rPr>
                <w:rFonts w:ascii="Arial" w:hAnsi="Arial" w:cs="Arial"/>
                <w:spacing w:val="-12"/>
                <w:sz w:val="18"/>
                <w:szCs w:val="18"/>
                <w:lang w:val="en-GB"/>
              </w:rPr>
              <w:t xml:space="preserve"> </w:t>
            </w:r>
            <w:r w:rsidRPr="00DB11B6">
              <w:rPr>
                <w:rFonts w:ascii="Arial" w:hAnsi="Arial" w:cs="Arial"/>
                <w:sz w:val="18"/>
                <w:szCs w:val="18"/>
                <w:lang w:val="en-GB"/>
              </w:rPr>
              <w:t>i</w:t>
            </w:r>
            <w:r w:rsidRPr="00DB11B6">
              <w:rPr>
                <w:rFonts w:ascii="Arial" w:hAnsi="Arial" w:cs="Arial"/>
                <w:spacing w:val="-12"/>
                <w:sz w:val="18"/>
                <w:szCs w:val="18"/>
                <w:lang w:val="en-GB"/>
              </w:rPr>
              <w:t xml:space="preserve"> </w:t>
            </w:r>
            <w:r w:rsidRPr="00DB11B6">
              <w:rPr>
                <w:rFonts w:ascii="Arial" w:hAnsi="Arial" w:cs="Arial"/>
                <w:spacing w:val="-6"/>
                <w:sz w:val="18"/>
                <w:szCs w:val="18"/>
                <w:lang w:val="en-GB"/>
              </w:rPr>
              <w:t>iskrcaj</w:t>
            </w:r>
            <w:r w:rsidRPr="00DB11B6">
              <w:rPr>
                <w:rFonts w:ascii="Arial" w:hAnsi="Arial" w:cs="Arial"/>
                <w:sz w:val="18"/>
                <w:szCs w:val="18"/>
                <w:lang w:val="en-GB"/>
              </w:rPr>
              <w:t>)</w:t>
            </w:r>
          </w:p>
          <w:p w:rsidR="00E939B5" w:rsidRPr="00DB11B6" w:rsidRDefault="00E939B5" w:rsidP="00E939B5">
            <w:pPr>
              <w:pStyle w:val="NoSpacing"/>
              <w:ind w:left="142" w:right="170"/>
              <w:rPr>
                <w:rFonts w:ascii="Arial" w:hAnsi="Arial" w:cs="Arial"/>
                <w:sz w:val="18"/>
                <w:szCs w:val="18"/>
                <w:lang w:val="en-GB"/>
              </w:rPr>
            </w:pPr>
            <w:r w:rsidRPr="00DB11B6">
              <w:rPr>
                <w:rFonts w:ascii="Arial" w:hAnsi="Arial" w:cs="Arial"/>
                <w:sz w:val="18"/>
                <w:szCs w:val="18"/>
                <w:lang w:val="en-GB"/>
              </w:rPr>
              <w:t>-</w:t>
            </w:r>
            <w:r w:rsidRPr="00DB11B6">
              <w:rPr>
                <w:rFonts w:ascii="Arial" w:hAnsi="Arial" w:cs="Arial"/>
                <w:spacing w:val="-10"/>
                <w:sz w:val="18"/>
                <w:szCs w:val="18"/>
                <w:lang w:val="en-GB"/>
              </w:rPr>
              <w:t xml:space="preserve"> </w:t>
            </w:r>
            <w:r w:rsidRPr="00DB11B6">
              <w:rPr>
                <w:rFonts w:ascii="Arial" w:hAnsi="Arial" w:cs="Arial"/>
                <w:spacing w:val="-5"/>
                <w:sz w:val="18"/>
                <w:szCs w:val="18"/>
                <w:lang w:val="en-GB"/>
              </w:rPr>
              <w:t>kraće</w:t>
            </w:r>
            <w:r w:rsidRPr="00DB11B6">
              <w:rPr>
                <w:rFonts w:ascii="Arial" w:hAnsi="Arial" w:cs="Arial"/>
                <w:spacing w:val="-10"/>
                <w:sz w:val="18"/>
                <w:szCs w:val="18"/>
                <w:lang w:val="en-GB"/>
              </w:rPr>
              <w:t xml:space="preserve"> </w:t>
            </w:r>
            <w:r w:rsidRPr="00DB11B6">
              <w:rPr>
                <w:rFonts w:ascii="Arial" w:hAnsi="Arial" w:cs="Arial"/>
                <w:spacing w:val="-5"/>
                <w:sz w:val="18"/>
                <w:szCs w:val="18"/>
                <w:lang w:val="en-GB"/>
              </w:rPr>
              <w:t>parkiranj</w:t>
            </w:r>
            <w:r w:rsidRPr="00DB11B6">
              <w:rPr>
                <w:rFonts w:ascii="Arial" w:hAnsi="Arial" w:cs="Arial"/>
                <w:sz w:val="18"/>
                <w:szCs w:val="18"/>
                <w:lang w:val="en-GB"/>
              </w:rPr>
              <w:t>e</w:t>
            </w:r>
            <w:r w:rsidRPr="00DB11B6">
              <w:rPr>
                <w:rFonts w:ascii="Arial" w:hAnsi="Arial" w:cs="Arial"/>
                <w:spacing w:val="-10"/>
                <w:sz w:val="18"/>
                <w:szCs w:val="18"/>
                <w:lang w:val="en-GB"/>
              </w:rPr>
              <w:t xml:space="preserve"> </w:t>
            </w:r>
            <w:r w:rsidRPr="00DB11B6">
              <w:rPr>
                <w:rFonts w:ascii="Arial" w:hAnsi="Arial" w:cs="Arial"/>
                <w:spacing w:val="-5"/>
                <w:sz w:val="18"/>
                <w:szCs w:val="18"/>
                <w:lang w:val="en-GB"/>
              </w:rPr>
              <w:t>(d</w:t>
            </w:r>
            <w:r w:rsidRPr="00DB11B6">
              <w:rPr>
                <w:rFonts w:ascii="Arial" w:hAnsi="Arial" w:cs="Arial"/>
                <w:sz w:val="18"/>
                <w:szCs w:val="18"/>
                <w:lang w:val="en-GB"/>
              </w:rPr>
              <w:t>o</w:t>
            </w:r>
            <w:r w:rsidRPr="00DB11B6">
              <w:rPr>
                <w:rFonts w:ascii="Arial" w:hAnsi="Arial" w:cs="Arial"/>
                <w:spacing w:val="-10"/>
                <w:sz w:val="18"/>
                <w:szCs w:val="18"/>
                <w:lang w:val="en-GB"/>
              </w:rPr>
              <w:t xml:space="preserve"> </w:t>
            </w:r>
            <w:r w:rsidRPr="00DB11B6">
              <w:rPr>
                <w:rFonts w:ascii="Arial" w:hAnsi="Arial" w:cs="Arial"/>
                <w:spacing w:val="-5"/>
                <w:sz w:val="18"/>
                <w:szCs w:val="18"/>
                <w:lang w:val="en-GB"/>
              </w:rPr>
              <w:t>1h</w:t>
            </w:r>
            <w:r w:rsidRPr="00DB11B6">
              <w:rPr>
                <w:rFonts w:ascii="Arial" w:hAnsi="Arial" w:cs="Arial"/>
                <w:sz w:val="18"/>
                <w:szCs w:val="18"/>
                <w:lang w:val="en-GB"/>
              </w:rPr>
              <w:t>)</w:t>
            </w:r>
          </w:p>
          <w:p w:rsidR="00E939B5" w:rsidRPr="00DB11B6" w:rsidRDefault="00E939B5" w:rsidP="00E939B5">
            <w:pPr>
              <w:pStyle w:val="NoSpacing"/>
              <w:ind w:left="142" w:right="170"/>
              <w:rPr>
                <w:rFonts w:ascii="Arial" w:hAnsi="Arial" w:cs="Arial"/>
                <w:sz w:val="18"/>
                <w:szCs w:val="18"/>
                <w:lang w:val="en-GB"/>
              </w:rPr>
            </w:pPr>
            <w:r w:rsidRPr="00DB11B6">
              <w:rPr>
                <w:rFonts w:ascii="Arial" w:hAnsi="Arial" w:cs="Arial"/>
                <w:sz w:val="18"/>
                <w:szCs w:val="18"/>
                <w:lang w:val="en-GB"/>
              </w:rPr>
              <w:t>- duže parkiranje (preko 1h).</w:t>
            </w:r>
          </w:p>
        </w:tc>
      </w:tr>
      <w:tr w:rsidR="00E939B5" w:rsidRPr="00B33EBF" w:rsidTr="00E939B5">
        <w:tc>
          <w:tcPr>
            <w:tcW w:w="1843"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z w:val="18"/>
                <w:szCs w:val="18"/>
                <w:lang w:val="en-GB"/>
              </w:rPr>
              <w:t>trajektna i putnička luka</w:t>
            </w:r>
          </w:p>
        </w:tc>
        <w:tc>
          <w:tcPr>
            <w:tcW w:w="2126" w:type="dxa"/>
            <w:vMerge/>
            <w:tcBorders>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c>
          <w:tcPr>
            <w:tcW w:w="2693" w:type="dxa"/>
            <w:vMerge/>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r>
      <w:tr w:rsidR="00E939B5" w:rsidRPr="00B33EBF" w:rsidTr="00E939B5">
        <w:tc>
          <w:tcPr>
            <w:tcW w:w="1843" w:type="dxa"/>
            <w:tcBorders>
              <w:top w:val="single" w:sz="8" w:space="0" w:color="363435"/>
              <w:left w:val="single" w:sz="8" w:space="0" w:color="363435"/>
              <w:bottom w:val="single" w:sz="8" w:space="0" w:color="363435"/>
              <w:right w:val="single" w:sz="8" w:space="0" w:color="363435"/>
            </w:tcBorders>
            <w:shd w:val="clear" w:color="auto" w:fill="D9D9D9"/>
            <w:vAlign w:val="center"/>
          </w:tcPr>
          <w:p w:rsidR="00E939B5" w:rsidRPr="00DB11B6" w:rsidRDefault="00E939B5" w:rsidP="00E939B5">
            <w:pPr>
              <w:pStyle w:val="NoSpacing"/>
              <w:ind w:left="142" w:right="170"/>
              <w:jc w:val="center"/>
              <w:rPr>
                <w:rFonts w:ascii="Arial" w:hAnsi="Arial" w:cs="Arial"/>
                <w:b/>
                <w:sz w:val="18"/>
                <w:szCs w:val="18"/>
                <w:lang w:val="en-GB"/>
              </w:rPr>
            </w:pPr>
            <w:r w:rsidRPr="00DB11B6">
              <w:rPr>
                <w:rFonts w:ascii="Arial" w:hAnsi="Arial" w:cs="Arial"/>
                <w:b/>
                <w:sz w:val="18"/>
                <w:szCs w:val="18"/>
                <w:lang w:val="en-GB"/>
              </w:rPr>
              <w:t>Groblja</w:t>
            </w:r>
          </w:p>
        </w:tc>
        <w:tc>
          <w:tcPr>
            <w:tcW w:w="2410"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c>
          <w:tcPr>
            <w:tcW w:w="2126"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p>
        </w:tc>
        <w:tc>
          <w:tcPr>
            <w:tcW w:w="2693" w:type="dxa"/>
            <w:tcBorders>
              <w:top w:val="single" w:sz="8" w:space="0" w:color="363435"/>
              <w:left w:val="single" w:sz="8" w:space="0" w:color="363435"/>
              <w:bottom w:val="single" w:sz="8" w:space="0" w:color="363435"/>
              <w:right w:val="single" w:sz="8" w:space="0" w:color="363435"/>
            </w:tcBorders>
            <w:vAlign w:val="center"/>
          </w:tcPr>
          <w:p w:rsidR="00E939B5" w:rsidRPr="00DB11B6" w:rsidRDefault="00E939B5" w:rsidP="00E939B5">
            <w:pPr>
              <w:pStyle w:val="NoSpacing"/>
              <w:ind w:left="142" w:right="170"/>
              <w:jc w:val="center"/>
              <w:rPr>
                <w:rFonts w:ascii="Arial" w:hAnsi="Arial" w:cs="Arial"/>
                <w:sz w:val="18"/>
                <w:szCs w:val="18"/>
                <w:lang w:val="en-GB"/>
              </w:rPr>
            </w:pPr>
            <w:r w:rsidRPr="00DB11B6">
              <w:rPr>
                <w:rFonts w:ascii="Arial" w:hAnsi="Arial" w:cs="Arial"/>
                <w:spacing w:val="-2"/>
                <w:sz w:val="18"/>
                <w:szCs w:val="18"/>
                <w:lang w:val="en-GB"/>
              </w:rPr>
              <w:t>sukladn</w:t>
            </w:r>
            <w:r w:rsidRPr="00DB11B6">
              <w:rPr>
                <w:rFonts w:ascii="Arial" w:hAnsi="Arial" w:cs="Arial"/>
                <w:sz w:val="18"/>
                <w:szCs w:val="18"/>
                <w:lang w:val="en-GB"/>
              </w:rPr>
              <w:t>o</w:t>
            </w:r>
            <w:r w:rsidRPr="00DB11B6">
              <w:rPr>
                <w:rFonts w:ascii="Arial" w:hAnsi="Arial" w:cs="Arial"/>
                <w:spacing w:val="-4"/>
                <w:sz w:val="18"/>
                <w:szCs w:val="18"/>
                <w:lang w:val="en-GB"/>
              </w:rPr>
              <w:t xml:space="preserve"> </w:t>
            </w:r>
            <w:r w:rsidRPr="00DB11B6">
              <w:rPr>
                <w:rFonts w:ascii="Arial" w:hAnsi="Arial" w:cs="Arial"/>
                <w:spacing w:val="-2"/>
                <w:sz w:val="18"/>
                <w:szCs w:val="18"/>
                <w:lang w:val="en-GB"/>
              </w:rPr>
              <w:t>posebni</w:t>
            </w:r>
            <w:r w:rsidRPr="00DB11B6">
              <w:rPr>
                <w:rFonts w:ascii="Arial" w:hAnsi="Arial" w:cs="Arial"/>
                <w:sz w:val="18"/>
                <w:szCs w:val="18"/>
                <w:lang w:val="en-GB"/>
              </w:rPr>
              <w:t>m</w:t>
            </w:r>
            <w:r w:rsidRPr="00DB11B6">
              <w:rPr>
                <w:rFonts w:ascii="Arial" w:hAnsi="Arial" w:cs="Arial"/>
                <w:spacing w:val="-4"/>
                <w:sz w:val="18"/>
                <w:szCs w:val="18"/>
                <w:lang w:val="en-GB"/>
              </w:rPr>
              <w:t xml:space="preserve"> </w:t>
            </w:r>
            <w:r w:rsidRPr="00DB11B6">
              <w:rPr>
                <w:rFonts w:ascii="Arial" w:hAnsi="Arial" w:cs="Arial"/>
                <w:spacing w:val="-2"/>
                <w:sz w:val="18"/>
                <w:szCs w:val="18"/>
                <w:lang w:val="en-GB"/>
              </w:rPr>
              <w:t>propisim</w:t>
            </w:r>
            <w:r w:rsidRPr="00DB11B6">
              <w:rPr>
                <w:rFonts w:ascii="Arial" w:hAnsi="Arial" w:cs="Arial"/>
                <w:sz w:val="18"/>
                <w:szCs w:val="18"/>
                <w:lang w:val="en-GB"/>
              </w:rPr>
              <w:t>a</w:t>
            </w:r>
          </w:p>
        </w:tc>
      </w:tr>
    </w:tbl>
    <w:p w:rsidR="00E939B5" w:rsidRPr="00DB11B6" w:rsidRDefault="00E939B5" w:rsidP="00E939B5">
      <w:pPr>
        <w:tabs>
          <w:tab w:val="left" w:pos="824"/>
        </w:tabs>
        <w:spacing w:line="205" w:lineRule="exact"/>
        <w:jc w:val="both"/>
        <w:rPr>
          <w:rFonts w:ascii="Arial" w:eastAsia="Arial" w:hAnsi="Arial" w:cs="Arial"/>
          <w:sz w:val="18"/>
          <w:szCs w:val="18"/>
          <w:lang w:val="it-IT"/>
        </w:rPr>
      </w:pPr>
      <w:r w:rsidRPr="00DB11B6">
        <w:rPr>
          <w:rFonts w:ascii="Arial" w:hAnsi="Arial" w:cs="Arial"/>
          <w:b/>
          <w:sz w:val="18"/>
          <w:szCs w:val="18"/>
          <w:lang w:val="it-IT"/>
        </w:rPr>
        <w:t>*</w:t>
      </w:r>
      <w:r w:rsidRPr="00DB11B6">
        <w:rPr>
          <w:rFonts w:ascii="Arial" w:hAnsi="Arial" w:cs="Arial"/>
          <w:b/>
          <w:sz w:val="18"/>
          <w:szCs w:val="18"/>
          <w:lang w:val="it-IT"/>
        </w:rPr>
        <w:tab/>
      </w:r>
      <w:r w:rsidRPr="00DB11B6">
        <w:rPr>
          <w:rFonts w:ascii="Arial" w:hAnsi="Arial" w:cs="Arial"/>
          <w:sz w:val="18"/>
          <w:szCs w:val="18"/>
          <w:lang w:val="it-IT"/>
        </w:rPr>
        <w:t xml:space="preserve">ne </w:t>
      </w:r>
      <w:r w:rsidRPr="00DB11B6">
        <w:rPr>
          <w:rFonts w:ascii="Arial" w:hAnsi="Arial" w:cs="Arial"/>
          <w:spacing w:val="-1"/>
          <w:sz w:val="18"/>
          <w:szCs w:val="18"/>
          <w:lang w:val="it-IT"/>
        </w:rPr>
        <w:t>odnosi</w:t>
      </w:r>
      <w:r w:rsidRPr="00DB11B6">
        <w:rPr>
          <w:rFonts w:ascii="Arial" w:hAnsi="Arial" w:cs="Arial"/>
          <w:sz w:val="18"/>
          <w:szCs w:val="18"/>
          <w:lang w:val="it-IT"/>
        </w:rPr>
        <w:t xml:space="preserve"> </w:t>
      </w:r>
      <w:r w:rsidRPr="00DB11B6">
        <w:rPr>
          <w:rFonts w:ascii="Arial" w:hAnsi="Arial" w:cs="Arial"/>
          <w:spacing w:val="-1"/>
          <w:sz w:val="18"/>
          <w:szCs w:val="18"/>
          <w:lang w:val="it-IT"/>
        </w:rPr>
        <w:t>se</w:t>
      </w:r>
      <w:r w:rsidRPr="00DB11B6">
        <w:rPr>
          <w:rFonts w:ascii="Arial" w:hAnsi="Arial" w:cs="Arial"/>
          <w:sz w:val="18"/>
          <w:szCs w:val="18"/>
          <w:lang w:val="it-IT"/>
        </w:rPr>
        <w:t xml:space="preserve"> na</w:t>
      </w:r>
      <w:r w:rsidRPr="00DB11B6">
        <w:rPr>
          <w:rFonts w:ascii="Arial" w:hAnsi="Arial" w:cs="Arial"/>
          <w:spacing w:val="-2"/>
          <w:sz w:val="18"/>
          <w:szCs w:val="18"/>
          <w:lang w:val="it-IT"/>
        </w:rPr>
        <w:t xml:space="preserve"> </w:t>
      </w:r>
      <w:r w:rsidRPr="00DB11B6">
        <w:rPr>
          <w:rFonts w:ascii="Arial" w:hAnsi="Arial" w:cs="Arial"/>
          <w:spacing w:val="-1"/>
          <w:sz w:val="18"/>
          <w:szCs w:val="18"/>
          <w:lang w:val="it-IT"/>
        </w:rPr>
        <w:t>obuhvat</w:t>
      </w:r>
      <w:r w:rsidRPr="00DB11B6">
        <w:rPr>
          <w:rFonts w:ascii="Arial" w:hAnsi="Arial" w:cs="Arial"/>
          <w:sz w:val="18"/>
          <w:szCs w:val="18"/>
          <w:lang w:val="it-IT"/>
        </w:rPr>
        <w:t xml:space="preserve"> </w:t>
      </w:r>
      <w:r w:rsidRPr="00DB11B6">
        <w:rPr>
          <w:rFonts w:ascii="Arial" w:hAnsi="Arial" w:cs="Arial"/>
          <w:spacing w:val="-1"/>
          <w:sz w:val="18"/>
          <w:szCs w:val="18"/>
          <w:lang w:val="it-IT"/>
        </w:rPr>
        <w:t>GUP-a</w:t>
      </w:r>
    </w:p>
    <w:p w:rsidR="00E939B5" w:rsidRPr="00B33EBF" w:rsidRDefault="00E939B5" w:rsidP="00E939B5">
      <w:pPr>
        <w:spacing w:before="2"/>
        <w:jc w:val="both"/>
        <w:rPr>
          <w:rFonts w:ascii="Arial" w:eastAsia="Arial" w:hAnsi="Arial" w:cs="Arial"/>
          <w:lang w:val="it-IT"/>
        </w:rPr>
      </w:pPr>
    </w:p>
    <w:p w:rsidR="00E939B5" w:rsidRPr="00E939B5" w:rsidRDefault="00E939B5" w:rsidP="00E939B5">
      <w:pPr>
        <w:pStyle w:val="Heading1"/>
        <w:ind w:right="119"/>
        <w:jc w:val="both"/>
        <w:rPr>
          <w:rFonts w:cs="Arial"/>
          <w:b w:val="0"/>
          <w:bCs w:val="0"/>
          <w:lang w:val="it-IT"/>
        </w:rPr>
      </w:pPr>
      <w:r w:rsidRPr="00E939B5">
        <w:rPr>
          <w:rFonts w:cs="Arial"/>
          <w:spacing w:val="-1"/>
          <w:lang w:val="it-IT"/>
        </w:rPr>
        <w:t>Napomena:</w:t>
      </w:r>
      <w:r w:rsidRPr="00E939B5">
        <w:rPr>
          <w:rFonts w:cs="Arial"/>
          <w:spacing w:val="13"/>
          <w:lang w:val="it-IT"/>
        </w:rPr>
        <w:t xml:space="preserve"> </w:t>
      </w:r>
      <w:r w:rsidRPr="00E939B5">
        <w:rPr>
          <w:rFonts w:cs="Arial"/>
          <w:spacing w:val="-1"/>
          <w:lang w:val="it-IT"/>
        </w:rPr>
        <w:t>Na</w:t>
      </w:r>
      <w:r w:rsidRPr="00E939B5">
        <w:rPr>
          <w:rFonts w:cs="Arial"/>
          <w:spacing w:val="12"/>
          <w:lang w:val="it-IT"/>
        </w:rPr>
        <w:t xml:space="preserve"> </w:t>
      </w:r>
      <w:r w:rsidRPr="00E939B5">
        <w:rPr>
          <w:rFonts w:cs="Arial"/>
          <w:spacing w:val="-1"/>
          <w:lang w:val="it-IT"/>
        </w:rPr>
        <w:t>mjestima</w:t>
      </w:r>
      <w:r w:rsidRPr="00E939B5">
        <w:rPr>
          <w:rFonts w:cs="Arial"/>
          <w:spacing w:val="15"/>
          <w:lang w:val="it-IT"/>
        </w:rPr>
        <w:t xml:space="preserve"> </w:t>
      </w:r>
      <w:r w:rsidRPr="00E939B5">
        <w:rPr>
          <w:rFonts w:cs="Arial"/>
          <w:spacing w:val="-1"/>
          <w:lang w:val="it-IT"/>
        </w:rPr>
        <w:t>gdje</w:t>
      </w:r>
      <w:r w:rsidRPr="00E939B5">
        <w:rPr>
          <w:rFonts w:cs="Arial"/>
          <w:spacing w:val="12"/>
          <w:lang w:val="it-IT"/>
        </w:rPr>
        <w:t xml:space="preserve"> </w:t>
      </w:r>
      <w:r w:rsidRPr="00E939B5">
        <w:rPr>
          <w:rFonts w:cs="Arial"/>
          <w:spacing w:val="-1"/>
          <w:lang w:val="it-IT"/>
        </w:rPr>
        <w:t>nije</w:t>
      </w:r>
      <w:r w:rsidRPr="00E939B5">
        <w:rPr>
          <w:rFonts w:cs="Arial"/>
          <w:spacing w:val="12"/>
          <w:lang w:val="it-IT"/>
        </w:rPr>
        <w:t xml:space="preserve"> </w:t>
      </w:r>
      <w:r w:rsidRPr="00E939B5">
        <w:rPr>
          <w:rFonts w:cs="Arial"/>
          <w:spacing w:val="-1"/>
          <w:lang w:val="it-IT"/>
        </w:rPr>
        <w:t>moguće</w:t>
      </w:r>
      <w:r w:rsidRPr="00E939B5">
        <w:rPr>
          <w:rFonts w:cs="Arial"/>
          <w:spacing w:val="12"/>
          <w:lang w:val="it-IT"/>
        </w:rPr>
        <w:t xml:space="preserve"> </w:t>
      </w:r>
      <w:r w:rsidRPr="00E939B5">
        <w:rPr>
          <w:rFonts w:cs="Arial"/>
          <w:spacing w:val="-1"/>
          <w:lang w:val="it-IT"/>
        </w:rPr>
        <w:t>ostvariti</w:t>
      </w:r>
      <w:r w:rsidRPr="00E939B5">
        <w:rPr>
          <w:rFonts w:cs="Arial"/>
          <w:spacing w:val="14"/>
          <w:lang w:val="it-IT"/>
        </w:rPr>
        <w:t xml:space="preserve"> </w:t>
      </w:r>
      <w:r w:rsidRPr="00E939B5">
        <w:rPr>
          <w:rFonts w:cs="Arial"/>
          <w:spacing w:val="-1"/>
          <w:lang w:val="it-IT"/>
        </w:rPr>
        <w:t>kolni</w:t>
      </w:r>
      <w:r w:rsidRPr="00E939B5">
        <w:rPr>
          <w:rFonts w:cs="Arial"/>
          <w:spacing w:val="13"/>
          <w:lang w:val="it-IT"/>
        </w:rPr>
        <w:t xml:space="preserve"> </w:t>
      </w:r>
      <w:r w:rsidRPr="00E939B5">
        <w:rPr>
          <w:rFonts w:cs="Arial"/>
          <w:spacing w:val="-1"/>
          <w:lang w:val="it-IT"/>
        </w:rPr>
        <w:t>pristup,</w:t>
      </w:r>
      <w:r w:rsidRPr="00E939B5">
        <w:rPr>
          <w:rFonts w:cs="Arial"/>
          <w:spacing w:val="14"/>
          <w:lang w:val="it-IT"/>
        </w:rPr>
        <w:t xml:space="preserve"> </w:t>
      </w:r>
      <w:r w:rsidRPr="00E939B5">
        <w:rPr>
          <w:rFonts w:cs="Arial"/>
          <w:spacing w:val="-1"/>
          <w:lang w:val="it-IT"/>
        </w:rPr>
        <w:t>zadovoljavajući</w:t>
      </w:r>
      <w:r w:rsidRPr="00E939B5">
        <w:rPr>
          <w:rFonts w:cs="Arial"/>
          <w:spacing w:val="14"/>
          <w:lang w:val="it-IT"/>
        </w:rPr>
        <w:t xml:space="preserve"> </w:t>
      </w:r>
      <w:r w:rsidRPr="00E939B5">
        <w:rPr>
          <w:rFonts w:cs="Arial"/>
          <w:spacing w:val="-2"/>
          <w:lang w:val="it-IT"/>
        </w:rPr>
        <w:t>broj</w:t>
      </w:r>
      <w:r w:rsidRPr="00E939B5">
        <w:rPr>
          <w:rFonts w:cs="Arial"/>
          <w:spacing w:val="57"/>
          <w:lang w:val="it-IT"/>
        </w:rPr>
        <w:t xml:space="preserve"> </w:t>
      </w:r>
      <w:r w:rsidRPr="00E939B5">
        <w:rPr>
          <w:rFonts w:cs="Arial"/>
          <w:spacing w:val="-1"/>
          <w:lang w:val="it-IT"/>
        </w:rPr>
        <w:t>parkirališnih</w:t>
      </w:r>
      <w:r w:rsidRPr="00E939B5">
        <w:rPr>
          <w:rFonts w:cs="Arial"/>
          <w:spacing w:val="-2"/>
          <w:lang w:val="it-IT"/>
        </w:rPr>
        <w:t xml:space="preserve"> </w:t>
      </w:r>
      <w:r w:rsidRPr="00E939B5">
        <w:rPr>
          <w:rFonts w:cs="Arial"/>
          <w:spacing w:val="-1"/>
          <w:lang w:val="it-IT"/>
        </w:rPr>
        <w:t>mjesta</w:t>
      </w:r>
      <w:r w:rsidRPr="00E939B5">
        <w:rPr>
          <w:rFonts w:cs="Arial"/>
          <w:lang w:val="it-IT"/>
        </w:rPr>
        <w:t xml:space="preserve"> </w:t>
      </w:r>
      <w:r w:rsidRPr="00E939B5">
        <w:rPr>
          <w:rFonts w:cs="Arial"/>
          <w:spacing w:val="-1"/>
          <w:lang w:val="it-IT"/>
        </w:rPr>
        <w:t xml:space="preserve">osigurati </w:t>
      </w:r>
      <w:r w:rsidRPr="00E939B5">
        <w:rPr>
          <w:rFonts w:cs="Arial"/>
          <w:lang w:val="it-IT"/>
        </w:rPr>
        <w:t>će se</w:t>
      </w:r>
      <w:r w:rsidRPr="00E939B5">
        <w:rPr>
          <w:rFonts w:cs="Arial"/>
          <w:spacing w:val="-2"/>
          <w:lang w:val="it-IT"/>
        </w:rPr>
        <w:t xml:space="preserve"> </w:t>
      </w:r>
      <w:r w:rsidRPr="00E939B5">
        <w:rPr>
          <w:rFonts w:cs="Arial"/>
          <w:spacing w:val="-1"/>
          <w:lang w:val="it-IT"/>
        </w:rPr>
        <w:t>uplatom</w:t>
      </w:r>
      <w:r w:rsidRPr="00E939B5">
        <w:rPr>
          <w:rFonts w:cs="Arial"/>
          <w:spacing w:val="1"/>
          <w:lang w:val="it-IT"/>
        </w:rPr>
        <w:t xml:space="preserve"> </w:t>
      </w:r>
      <w:r w:rsidRPr="00E939B5">
        <w:rPr>
          <w:rFonts w:cs="Arial"/>
          <w:spacing w:val="-1"/>
          <w:lang w:val="it-IT"/>
        </w:rPr>
        <w:t>sukladno</w:t>
      </w:r>
      <w:r w:rsidRPr="00E939B5">
        <w:rPr>
          <w:rFonts w:cs="Arial"/>
          <w:lang w:val="it-IT"/>
        </w:rPr>
        <w:t xml:space="preserve"> </w:t>
      </w:r>
      <w:r w:rsidRPr="00E939B5">
        <w:rPr>
          <w:rFonts w:cs="Arial"/>
          <w:spacing w:val="-1"/>
          <w:lang w:val="it-IT"/>
        </w:rPr>
        <w:t>posebnoj</w:t>
      </w:r>
      <w:r w:rsidRPr="00E939B5">
        <w:rPr>
          <w:rFonts w:cs="Arial"/>
          <w:spacing w:val="2"/>
          <w:lang w:val="it-IT"/>
        </w:rPr>
        <w:t xml:space="preserve"> </w:t>
      </w:r>
      <w:r w:rsidRPr="00E939B5">
        <w:rPr>
          <w:rFonts w:cs="Arial"/>
          <w:spacing w:val="-1"/>
          <w:lang w:val="it-IT"/>
        </w:rPr>
        <w:t>gradskoj</w:t>
      </w:r>
      <w:r w:rsidRPr="00E939B5">
        <w:rPr>
          <w:rFonts w:cs="Arial"/>
          <w:spacing w:val="1"/>
          <w:lang w:val="it-IT"/>
        </w:rPr>
        <w:t xml:space="preserve"> </w:t>
      </w:r>
      <w:r w:rsidRPr="00E939B5">
        <w:rPr>
          <w:rFonts w:cs="Arial"/>
          <w:spacing w:val="-1"/>
          <w:lang w:val="it-IT"/>
        </w:rPr>
        <w:t>odluci</w:t>
      </w:r>
      <w:r w:rsidRPr="00E939B5">
        <w:rPr>
          <w:rFonts w:cs="Arial"/>
          <w:b w:val="0"/>
          <w:spacing w:val="-1"/>
          <w:lang w:val="it-IT"/>
        </w:rPr>
        <w:t>.</w:t>
      </w:r>
    </w:p>
    <w:p w:rsidR="00E939B5" w:rsidRPr="00E939B5" w:rsidRDefault="00E939B5" w:rsidP="00E939B5">
      <w:pPr>
        <w:pStyle w:val="BodyText"/>
        <w:tabs>
          <w:tab w:val="left" w:pos="491"/>
        </w:tabs>
        <w:spacing w:before="1"/>
        <w:ind w:right="113"/>
        <w:jc w:val="both"/>
        <w:rPr>
          <w:rFonts w:cs="Arial"/>
          <w:lang w:val="it-IT"/>
        </w:rPr>
      </w:pPr>
      <w:r w:rsidRPr="00E939B5">
        <w:rPr>
          <w:rFonts w:cs="Arial"/>
          <w:lang w:val="it-IT"/>
        </w:rPr>
        <w:t>(4)</w:t>
      </w:r>
      <w:r w:rsidRPr="00E939B5">
        <w:rPr>
          <w:rFonts w:cs="Arial"/>
          <w:lang w:val="it-IT"/>
        </w:rPr>
        <w:tab/>
        <w:t>Ovi kriteriji bit će usuglašeni tijekom postupka ishođenja posebnih uvjeta iz oblasti prometa.</w:t>
      </w:r>
    </w:p>
    <w:p w:rsidR="00E939B5" w:rsidRPr="00E939B5" w:rsidRDefault="00E939B5" w:rsidP="00E939B5">
      <w:pPr>
        <w:pStyle w:val="BodyText"/>
        <w:tabs>
          <w:tab w:val="left" w:pos="491"/>
        </w:tabs>
        <w:spacing w:before="1"/>
        <w:ind w:right="113"/>
        <w:jc w:val="both"/>
        <w:rPr>
          <w:rFonts w:cs="Arial"/>
          <w:lang w:val="it-IT"/>
        </w:rPr>
      </w:pPr>
      <w:r w:rsidRPr="00E939B5">
        <w:rPr>
          <w:rFonts w:cs="Arial"/>
          <w:lang w:val="it-IT"/>
        </w:rPr>
        <w:t>(5)</w:t>
      </w:r>
      <w:r w:rsidRPr="00E939B5">
        <w:rPr>
          <w:rFonts w:cs="Arial"/>
          <w:lang w:val="it-IT"/>
        </w:rPr>
        <w:tab/>
      </w:r>
      <w:r w:rsidRPr="00E939B5">
        <w:rPr>
          <w:rFonts w:cs="Arial"/>
          <w:spacing w:val="-1"/>
          <w:lang w:val="it-IT"/>
        </w:rPr>
        <w:t>Parkirališta</w:t>
      </w:r>
      <w:r w:rsidRPr="00E939B5">
        <w:rPr>
          <w:rFonts w:cs="Arial"/>
          <w:spacing w:val="41"/>
          <w:lang w:val="it-IT"/>
        </w:rPr>
        <w:t xml:space="preserve"> </w:t>
      </w:r>
      <w:r w:rsidRPr="00E939B5">
        <w:rPr>
          <w:rFonts w:cs="Arial"/>
          <w:lang w:val="it-IT"/>
        </w:rPr>
        <w:t>se</w:t>
      </w:r>
      <w:r w:rsidRPr="00E939B5">
        <w:rPr>
          <w:rFonts w:cs="Arial"/>
          <w:spacing w:val="41"/>
          <w:lang w:val="it-IT"/>
        </w:rPr>
        <w:t xml:space="preserve"> </w:t>
      </w:r>
      <w:r w:rsidRPr="00E939B5">
        <w:rPr>
          <w:rFonts w:cs="Arial"/>
          <w:lang w:val="it-IT"/>
        </w:rPr>
        <w:t>ne</w:t>
      </w:r>
      <w:r w:rsidRPr="00E939B5">
        <w:rPr>
          <w:rFonts w:cs="Arial"/>
          <w:spacing w:val="40"/>
          <w:lang w:val="it-IT"/>
        </w:rPr>
        <w:t xml:space="preserve"> </w:t>
      </w:r>
      <w:r w:rsidRPr="00E939B5">
        <w:rPr>
          <w:rFonts w:cs="Arial"/>
          <w:spacing w:val="-1"/>
          <w:lang w:val="it-IT"/>
        </w:rPr>
        <w:t>planiraju</w:t>
      </w:r>
      <w:r w:rsidRPr="00E939B5">
        <w:rPr>
          <w:rFonts w:cs="Arial"/>
          <w:spacing w:val="41"/>
          <w:lang w:val="it-IT"/>
        </w:rPr>
        <w:t xml:space="preserve"> </w:t>
      </w:r>
      <w:r w:rsidRPr="00E939B5">
        <w:rPr>
          <w:rFonts w:cs="Arial"/>
          <w:lang w:val="it-IT"/>
        </w:rPr>
        <w:t>na</w:t>
      </w:r>
      <w:r w:rsidRPr="00E939B5">
        <w:rPr>
          <w:rFonts w:cs="Arial"/>
          <w:spacing w:val="43"/>
          <w:lang w:val="it-IT"/>
        </w:rPr>
        <w:t xml:space="preserve"> </w:t>
      </w:r>
      <w:r w:rsidRPr="00E939B5">
        <w:rPr>
          <w:rFonts w:cs="Arial"/>
          <w:spacing w:val="-1"/>
          <w:lang w:val="it-IT"/>
        </w:rPr>
        <w:t>otocima,</w:t>
      </w:r>
      <w:r w:rsidRPr="00E939B5">
        <w:rPr>
          <w:rFonts w:cs="Arial"/>
          <w:spacing w:val="42"/>
          <w:lang w:val="it-IT"/>
        </w:rPr>
        <w:t xml:space="preserve"> </w:t>
      </w:r>
      <w:r w:rsidRPr="00E939B5">
        <w:rPr>
          <w:rFonts w:cs="Arial"/>
          <w:spacing w:val="-1"/>
          <w:lang w:val="it-IT"/>
        </w:rPr>
        <w:t>osim</w:t>
      </w:r>
      <w:r w:rsidRPr="00E939B5">
        <w:rPr>
          <w:rFonts w:cs="Arial"/>
          <w:spacing w:val="45"/>
          <w:lang w:val="it-IT"/>
        </w:rPr>
        <w:t xml:space="preserve"> </w:t>
      </w:r>
      <w:r w:rsidRPr="00E939B5">
        <w:rPr>
          <w:rFonts w:cs="Arial"/>
          <w:lang w:val="it-IT"/>
        </w:rPr>
        <w:t>na</w:t>
      </w:r>
      <w:r w:rsidRPr="00E939B5">
        <w:rPr>
          <w:rFonts w:cs="Arial"/>
          <w:spacing w:val="40"/>
          <w:lang w:val="it-IT"/>
        </w:rPr>
        <w:t xml:space="preserve"> </w:t>
      </w:r>
      <w:r w:rsidRPr="00E939B5">
        <w:rPr>
          <w:rFonts w:cs="Arial"/>
          <w:spacing w:val="-1"/>
          <w:lang w:val="it-IT"/>
        </w:rPr>
        <w:t>otoku</w:t>
      </w:r>
      <w:r w:rsidRPr="00E939B5">
        <w:rPr>
          <w:rFonts w:cs="Arial"/>
          <w:spacing w:val="40"/>
          <w:lang w:val="it-IT"/>
        </w:rPr>
        <w:t xml:space="preserve"> </w:t>
      </w:r>
      <w:r w:rsidRPr="00E939B5">
        <w:rPr>
          <w:rFonts w:cs="Arial"/>
          <w:spacing w:val="-1"/>
          <w:lang w:val="it-IT"/>
        </w:rPr>
        <w:t>Šipanu,</w:t>
      </w:r>
      <w:r w:rsidRPr="00E939B5">
        <w:rPr>
          <w:rFonts w:cs="Arial"/>
          <w:spacing w:val="42"/>
          <w:lang w:val="it-IT"/>
        </w:rPr>
        <w:t xml:space="preserve"> </w:t>
      </w:r>
      <w:r w:rsidRPr="00E939B5">
        <w:rPr>
          <w:rFonts w:cs="Arial"/>
          <w:spacing w:val="-1"/>
          <w:lang w:val="it-IT"/>
        </w:rPr>
        <w:t>gdje</w:t>
      </w:r>
      <w:r w:rsidRPr="00E939B5">
        <w:rPr>
          <w:rFonts w:cs="Arial"/>
          <w:spacing w:val="43"/>
          <w:lang w:val="it-IT"/>
        </w:rPr>
        <w:t xml:space="preserve"> </w:t>
      </w:r>
      <w:r w:rsidRPr="00E939B5">
        <w:rPr>
          <w:rFonts w:cs="Arial"/>
          <w:lang w:val="it-IT"/>
        </w:rPr>
        <w:t>se</w:t>
      </w:r>
      <w:r w:rsidRPr="00E939B5">
        <w:rPr>
          <w:rFonts w:cs="Arial"/>
          <w:spacing w:val="41"/>
          <w:lang w:val="it-IT"/>
        </w:rPr>
        <w:t xml:space="preserve"> </w:t>
      </w:r>
      <w:r w:rsidRPr="00E939B5">
        <w:rPr>
          <w:rFonts w:cs="Arial"/>
          <w:spacing w:val="-1"/>
          <w:lang w:val="it-IT"/>
        </w:rPr>
        <w:t>potreban</w:t>
      </w:r>
      <w:r w:rsidRPr="00E939B5">
        <w:rPr>
          <w:rFonts w:cs="Arial"/>
          <w:spacing w:val="41"/>
          <w:lang w:val="it-IT"/>
        </w:rPr>
        <w:t xml:space="preserve"> </w:t>
      </w:r>
      <w:r w:rsidRPr="00E939B5">
        <w:rPr>
          <w:rFonts w:cs="Arial"/>
          <w:spacing w:val="-2"/>
          <w:lang w:val="it-IT"/>
        </w:rPr>
        <w:t>broj</w:t>
      </w:r>
      <w:r w:rsidRPr="00E939B5">
        <w:rPr>
          <w:rFonts w:cs="Arial"/>
          <w:spacing w:val="51"/>
          <w:lang w:val="it-IT"/>
        </w:rPr>
        <w:t xml:space="preserve"> </w:t>
      </w:r>
      <w:r w:rsidRPr="00E939B5">
        <w:rPr>
          <w:rFonts w:cs="Arial"/>
          <w:spacing w:val="-1"/>
          <w:lang w:val="it-IT"/>
        </w:rPr>
        <w:t>parkirališnih</w:t>
      </w:r>
      <w:r w:rsidRPr="00E939B5">
        <w:rPr>
          <w:rFonts w:cs="Arial"/>
          <w:spacing w:val="43"/>
          <w:lang w:val="it-IT"/>
        </w:rPr>
        <w:t xml:space="preserve"> </w:t>
      </w:r>
      <w:r w:rsidRPr="00E939B5">
        <w:rPr>
          <w:rFonts w:cs="Arial"/>
          <w:spacing w:val="-2"/>
          <w:lang w:val="it-IT"/>
        </w:rPr>
        <w:t>ili</w:t>
      </w:r>
      <w:r w:rsidRPr="00E939B5">
        <w:rPr>
          <w:rFonts w:cs="Arial"/>
          <w:spacing w:val="42"/>
          <w:lang w:val="it-IT"/>
        </w:rPr>
        <w:t xml:space="preserve"> </w:t>
      </w:r>
      <w:r w:rsidRPr="00E939B5">
        <w:rPr>
          <w:rFonts w:cs="Arial"/>
          <w:spacing w:val="-1"/>
          <w:lang w:val="it-IT"/>
        </w:rPr>
        <w:t>garažnih</w:t>
      </w:r>
      <w:r w:rsidRPr="00E939B5">
        <w:rPr>
          <w:rFonts w:cs="Arial"/>
          <w:spacing w:val="45"/>
          <w:lang w:val="it-IT"/>
        </w:rPr>
        <w:t xml:space="preserve"> </w:t>
      </w:r>
      <w:r w:rsidRPr="00E939B5">
        <w:rPr>
          <w:rFonts w:cs="Arial"/>
          <w:spacing w:val="-1"/>
          <w:lang w:val="it-IT"/>
        </w:rPr>
        <w:t>mjesta</w:t>
      </w:r>
      <w:r w:rsidRPr="00E939B5">
        <w:rPr>
          <w:rFonts w:cs="Arial"/>
          <w:spacing w:val="43"/>
          <w:lang w:val="it-IT"/>
        </w:rPr>
        <w:t xml:space="preserve"> </w:t>
      </w:r>
      <w:r w:rsidRPr="00E939B5">
        <w:rPr>
          <w:rFonts w:cs="Arial"/>
          <w:spacing w:val="-1"/>
          <w:lang w:val="it-IT"/>
        </w:rPr>
        <w:t>iz</w:t>
      </w:r>
      <w:r w:rsidRPr="00E939B5">
        <w:rPr>
          <w:rFonts w:cs="Arial"/>
          <w:spacing w:val="44"/>
          <w:lang w:val="it-IT"/>
        </w:rPr>
        <w:t xml:space="preserve"> </w:t>
      </w:r>
      <w:r w:rsidRPr="00E939B5">
        <w:rPr>
          <w:rFonts w:cs="Arial"/>
          <w:spacing w:val="-1"/>
          <w:lang w:val="it-IT"/>
        </w:rPr>
        <w:t>prethodne</w:t>
      </w:r>
      <w:r w:rsidRPr="00E939B5">
        <w:rPr>
          <w:rFonts w:cs="Arial"/>
          <w:spacing w:val="41"/>
          <w:lang w:val="it-IT"/>
        </w:rPr>
        <w:t xml:space="preserve"> </w:t>
      </w:r>
      <w:r w:rsidRPr="00E939B5">
        <w:rPr>
          <w:rFonts w:cs="Arial"/>
          <w:spacing w:val="-1"/>
          <w:lang w:val="it-IT"/>
        </w:rPr>
        <w:t>tablice</w:t>
      </w:r>
      <w:r w:rsidRPr="00E939B5">
        <w:rPr>
          <w:rFonts w:cs="Arial"/>
          <w:spacing w:val="44"/>
          <w:lang w:val="it-IT"/>
        </w:rPr>
        <w:t xml:space="preserve"> </w:t>
      </w:r>
      <w:r w:rsidRPr="00E939B5">
        <w:rPr>
          <w:rFonts w:cs="Arial"/>
          <w:lang w:val="it-IT"/>
        </w:rPr>
        <w:t>za</w:t>
      </w:r>
      <w:r w:rsidRPr="00E939B5">
        <w:rPr>
          <w:rFonts w:cs="Arial"/>
          <w:spacing w:val="43"/>
          <w:lang w:val="it-IT"/>
        </w:rPr>
        <w:t xml:space="preserve"> </w:t>
      </w:r>
      <w:r w:rsidRPr="00E939B5">
        <w:rPr>
          <w:rFonts w:cs="Arial"/>
          <w:spacing w:val="-1"/>
          <w:lang w:val="it-IT"/>
        </w:rPr>
        <w:t>građevine</w:t>
      </w:r>
      <w:r w:rsidRPr="00E939B5">
        <w:rPr>
          <w:rFonts w:cs="Arial"/>
          <w:spacing w:val="43"/>
          <w:lang w:val="it-IT"/>
        </w:rPr>
        <w:t xml:space="preserve"> </w:t>
      </w:r>
      <w:r w:rsidRPr="00E939B5">
        <w:rPr>
          <w:rFonts w:cs="Arial"/>
          <w:lang w:val="it-IT"/>
        </w:rPr>
        <w:t>s</w:t>
      </w:r>
      <w:r w:rsidRPr="00E939B5">
        <w:rPr>
          <w:rFonts w:cs="Arial"/>
          <w:spacing w:val="44"/>
          <w:lang w:val="it-IT"/>
        </w:rPr>
        <w:t xml:space="preserve"> </w:t>
      </w:r>
      <w:r w:rsidRPr="00E939B5">
        <w:rPr>
          <w:rFonts w:cs="Arial"/>
          <w:spacing w:val="-1"/>
          <w:lang w:val="it-IT"/>
        </w:rPr>
        <w:t>dvije</w:t>
      </w:r>
      <w:r w:rsidRPr="00E939B5">
        <w:rPr>
          <w:rFonts w:cs="Arial"/>
          <w:spacing w:val="43"/>
          <w:lang w:val="it-IT"/>
        </w:rPr>
        <w:t xml:space="preserve"> </w:t>
      </w:r>
      <w:r w:rsidRPr="00E939B5">
        <w:rPr>
          <w:rFonts w:cs="Arial"/>
          <w:spacing w:val="-2"/>
          <w:lang w:val="it-IT"/>
        </w:rPr>
        <w:t>ili</w:t>
      </w:r>
      <w:r w:rsidRPr="00E939B5">
        <w:rPr>
          <w:rFonts w:cs="Arial"/>
          <w:spacing w:val="42"/>
          <w:lang w:val="it-IT"/>
        </w:rPr>
        <w:t xml:space="preserve"> </w:t>
      </w:r>
      <w:r w:rsidRPr="00E939B5">
        <w:rPr>
          <w:rFonts w:cs="Arial"/>
          <w:spacing w:val="-1"/>
          <w:lang w:val="it-IT"/>
        </w:rPr>
        <w:t>više</w:t>
      </w:r>
      <w:r w:rsidRPr="00E939B5">
        <w:rPr>
          <w:rFonts w:cs="Arial"/>
          <w:spacing w:val="44"/>
          <w:lang w:val="it-IT"/>
        </w:rPr>
        <w:t xml:space="preserve"> </w:t>
      </w:r>
      <w:r w:rsidRPr="00E939B5">
        <w:rPr>
          <w:rFonts w:cs="Arial"/>
          <w:lang w:val="it-IT"/>
        </w:rPr>
        <w:t>jedinica,</w:t>
      </w:r>
      <w:r w:rsidRPr="00E939B5">
        <w:rPr>
          <w:rFonts w:cs="Arial"/>
          <w:spacing w:val="69"/>
          <w:lang w:val="it-IT"/>
        </w:rPr>
        <w:t xml:space="preserve"> </w:t>
      </w:r>
      <w:r w:rsidRPr="00E939B5">
        <w:rPr>
          <w:rFonts w:cs="Arial"/>
          <w:spacing w:val="-1"/>
          <w:lang w:val="it-IT"/>
        </w:rPr>
        <w:t>umanjuje</w:t>
      </w:r>
      <w:r w:rsidRPr="00E939B5">
        <w:rPr>
          <w:rFonts w:cs="Arial"/>
          <w:spacing w:val="-2"/>
          <w:lang w:val="it-IT"/>
        </w:rPr>
        <w:t xml:space="preserve"> </w:t>
      </w:r>
      <w:r w:rsidRPr="00E939B5">
        <w:rPr>
          <w:rFonts w:cs="Arial"/>
          <w:lang w:val="it-IT"/>
        </w:rPr>
        <w:t xml:space="preserve">za </w:t>
      </w:r>
      <w:r w:rsidRPr="00E939B5">
        <w:rPr>
          <w:rFonts w:cs="Arial"/>
          <w:spacing w:val="-1"/>
          <w:lang w:val="it-IT"/>
        </w:rPr>
        <w:t>50%.</w:t>
      </w:r>
    </w:p>
    <w:p w:rsidR="00E939B5" w:rsidRPr="00E939B5" w:rsidRDefault="00E939B5" w:rsidP="00E939B5">
      <w:pPr>
        <w:pStyle w:val="BodyText"/>
        <w:tabs>
          <w:tab w:val="left" w:pos="443"/>
        </w:tabs>
        <w:ind w:right="113"/>
        <w:jc w:val="both"/>
        <w:rPr>
          <w:rFonts w:cs="Arial"/>
          <w:lang w:val="it-IT"/>
        </w:rPr>
      </w:pPr>
      <w:r w:rsidRPr="00E939B5">
        <w:rPr>
          <w:rFonts w:cs="Arial"/>
          <w:lang w:val="it-IT"/>
        </w:rPr>
        <w:t>(6)</w:t>
      </w:r>
      <w:r w:rsidRPr="00E939B5">
        <w:rPr>
          <w:rFonts w:cs="Arial"/>
          <w:lang w:val="it-IT"/>
        </w:rPr>
        <w:tab/>
      </w:r>
      <w:r w:rsidRPr="00E939B5">
        <w:rPr>
          <w:rFonts w:cs="Arial"/>
          <w:spacing w:val="-1"/>
          <w:lang w:val="it-IT"/>
        </w:rPr>
        <w:t>Omogućuje</w:t>
      </w:r>
      <w:r w:rsidRPr="00E939B5">
        <w:rPr>
          <w:rFonts w:cs="Arial"/>
          <w:spacing w:val="-7"/>
          <w:lang w:val="it-IT"/>
        </w:rPr>
        <w:t xml:space="preserve"> </w:t>
      </w:r>
      <w:r w:rsidRPr="00E939B5">
        <w:rPr>
          <w:rFonts w:cs="Arial"/>
          <w:lang w:val="it-IT"/>
        </w:rPr>
        <w:t>se</w:t>
      </w:r>
      <w:r w:rsidRPr="00E939B5">
        <w:rPr>
          <w:rFonts w:cs="Arial"/>
          <w:spacing w:val="-4"/>
          <w:lang w:val="it-IT"/>
        </w:rPr>
        <w:t xml:space="preserve"> </w:t>
      </w:r>
      <w:r w:rsidRPr="00E939B5">
        <w:rPr>
          <w:rFonts w:cs="Arial"/>
          <w:spacing w:val="-1"/>
          <w:lang w:val="it-IT"/>
        </w:rPr>
        <w:t>odstupanje</w:t>
      </w:r>
      <w:r w:rsidRPr="00E939B5">
        <w:rPr>
          <w:rFonts w:cs="Arial"/>
          <w:spacing w:val="-4"/>
          <w:lang w:val="it-IT"/>
        </w:rPr>
        <w:t xml:space="preserve"> </w:t>
      </w:r>
      <w:r w:rsidRPr="00E939B5">
        <w:rPr>
          <w:rFonts w:cs="Arial"/>
          <w:lang w:val="it-IT"/>
        </w:rPr>
        <w:t>od</w:t>
      </w:r>
      <w:r w:rsidRPr="00E939B5">
        <w:rPr>
          <w:rFonts w:cs="Arial"/>
          <w:spacing w:val="-5"/>
          <w:lang w:val="it-IT"/>
        </w:rPr>
        <w:t xml:space="preserve"> </w:t>
      </w:r>
      <w:r w:rsidRPr="00E939B5">
        <w:rPr>
          <w:rFonts w:cs="Arial"/>
          <w:spacing w:val="-1"/>
          <w:lang w:val="it-IT"/>
        </w:rPr>
        <w:t>potrebnog</w:t>
      </w:r>
      <w:r w:rsidRPr="00E939B5">
        <w:rPr>
          <w:rFonts w:cs="Arial"/>
          <w:spacing w:val="-7"/>
          <w:lang w:val="it-IT"/>
        </w:rPr>
        <w:t xml:space="preserve"> </w:t>
      </w:r>
      <w:r w:rsidRPr="00E939B5">
        <w:rPr>
          <w:rFonts w:cs="Arial"/>
          <w:spacing w:val="-1"/>
          <w:lang w:val="it-IT"/>
        </w:rPr>
        <w:t>broja</w:t>
      </w:r>
      <w:r w:rsidRPr="00E939B5">
        <w:rPr>
          <w:rFonts w:cs="Arial"/>
          <w:spacing w:val="-7"/>
          <w:lang w:val="it-IT"/>
        </w:rPr>
        <w:t xml:space="preserve"> </w:t>
      </w:r>
      <w:r w:rsidRPr="00E939B5">
        <w:rPr>
          <w:rFonts w:cs="Arial"/>
          <w:spacing w:val="-1"/>
          <w:lang w:val="it-IT"/>
        </w:rPr>
        <w:t>parkirališnih</w:t>
      </w:r>
      <w:r w:rsidRPr="00E939B5">
        <w:rPr>
          <w:rFonts w:cs="Arial"/>
          <w:spacing w:val="-4"/>
          <w:lang w:val="it-IT"/>
        </w:rPr>
        <w:t xml:space="preserve"> </w:t>
      </w:r>
      <w:r w:rsidRPr="00E939B5">
        <w:rPr>
          <w:rFonts w:cs="Arial"/>
          <w:spacing w:val="-1"/>
          <w:lang w:val="it-IT"/>
        </w:rPr>
        <w:t>mjesta</w:t>
      </w:r>
      <w:r w:rsidRPr="00E939B5">
        <w:rPr>
          <w:rFonts w:cs="Arial"/>
          <w:spacing w:val="-6"/>
          <w:lang w:val="it-IT"/>
        </w:rPr>
        <w:t xml:space="preserve"> </w:t>
      </w:r>
      <w:r w:rsidRPr="00E939B5">
        <w:rPr>
          <w:rFonts w:cs="Arial"/>
          <w:spacing w:val="-1"/>
          <w:lang w:val="it-IT"/>
        </w:rPr>
        <w:t>iz</w:t>
      </w:r>
      <w:r w:rsidRPr="00E939B5">
        <w:rPr>
          <w:rFonts w:cs="Arial"/>
          <w:spacing w:val="-4"/>
          <w:lang w:val="it-IT"/>
        </w:rPr>
        <w:t xml:space="preserve"> </w:t>
      </w:r>
      <w:r w:rsidRPr="00E939B5">
        <w:rPr>
          <w:rFonts w:cs="Arial"/>
          <w:spacing w:val="-1"/>
          <w:lang w:val="it-IT"/>
        </w:rPr>
        <w:t>prethodne</w:t>
      </w:r>
      <w:r w:rsidRPr="00E939B5">
        <w:rPr>
          <w:rFonts w:cs="Arial"/>
          <w:spacing w:val="-4"/>
          <w:lang w:val="it-IT"/>
        </w:rPr>
        <w:t xml:space="preserve"> </w:t>
      </w:r>
      <w:r w:rsidRPr="00E939B5">
        <w:rPr>
          <w:rFonts w:cs="Arial"/>
          <w:spacing w:val="-1"/>
          <w:lang w:val="it-IT"/>
        </w:rPr>
        <w:t>tablice</w:t>
      </w:r>
      <w:r w:rsidRPr="00E939B5">
        <w:rPr>
          <w:rFonts w:cs="Arial"/>
          <w:spacing w:val="-4"/>
          <w:lang w:val="it-IT"/>
        </w:rPr>
        <w:t xml:space="preserve"> </w:t>
      </w:r>
      <w:r w:rsidRPr="00E939B5">
        <w:rPr>
          <w:rFonts w:cs="Arial"/>
          <w:lang w:val="it-IT"/>
        </w:rPr>
        <w:t>ako</w:t>
      </w:r>
      <w:r w:rsidRPr="00E939B5">
        <w:rPr>
          <w:rFonts w:cs="Arial"/>
          <w:spacing w:val="63"/>
          <w:lang w:val="it-IT"/>
        </w:rPr>
        <w:t xml:space="preserve"> </w:t>
      </w:r>
      <w:r w:rsidRPr="00E939B5">
        <w:rPr>
          <w:rFonts w:cs="Arial"/>
          <w:lang w:val="it-IT"/>
        </w:rPr>
        <w:t>se</w:t>
      </w:r>
      <w:r w:rsidRPr="00E939B5">
        <w:rPr>
          <w:rFonts w:cs="Arial"/>
          <w:spacing w:val="19"/>
          <w:lang w:val="it-IT"/>
        </w:rPr>
        <w:t xml:space="preserve"> </w:t>
      </w:r>
      <w:r w:rsidRPr="00E939B5">
        <w:rPr>
          <w:rFonts w:cs="Arial"/>
          <w:spacing w:val="-1"/>
          <w:lang w:val="it-IT"/>
        </w:rPr>
        <w:t>planirana</w:t>
      </w:r>
      <w:r w:rsidRPr="00E939B5">
        <w:rPr>
          <w:rFonts w:cs="Arial"/>
          <w:spacing w:val="17"/>
          <w:lang w:val="it-IT"/>
        </w:rPr>
        <w:t xml:space="preserve"> </w:t>
      </w:r>
      <w:r w:rsidRPr="00E939B5">
        <w:rPr>
          <w:rFonts w:cs="Arial"/>
          <w:spacing w:val="-1"/>
          <w:lang w:val="it-IT"/>
        </w:rPr>
        <w:t>građevina</w:t>
      </w:r>
      <w:r w:rsidRPr="00E939B5">
        <w:rPr>
          <w:rFonts w:cs="Arial"/>
          <w:spacing w:val="17"/>
          <w:lang w:val="it-IT"/>
        </w:rPr>
        <w:t xml:space="preserve"> </w:t>
      </w:r>
      <w:r w:rsidRPr="00E939B5">
        <w:rPr>
          <w:rFonts w:cs="Arial"/>
          <w:spacing w:val="-2"/>
          <w:lang w:val="it-IT"/>
        </w:rPr>
        <w:t>ili</w:t>
      </w:r>
      <w:r w:rsidRPr="00E939B5">
        <w:rPr>
          <w:rFonts w:cs="Arial"/>
          <w:spacing w:val="19"/>
          <w:lang w:val="it-IT"/>
        </w:rPr>
        <w:t xml:space="preserve"> </w:t>
      </w:r>
      <w:r w:rsidRPr="00E939B5">
        <w:rPr>
          <w:rFonts w:cs="Arial"/>
          <w:spacing w:val="-1"/>
          <w:lang w:val="it-IT"/>
        </w:rPr>
        <w:t>zahvat</w:t>
      </w:r>
      <w:r w:rsidRPr="00E939B5">
        <w:rPr>
          <w:rFonts w:cs="Arial"/>
          <w:spacing w:val="18"/>
          <w:lang w:val="it-IT"/>
        </w:rPr>
        <w:t xml:space="preserve"> </w:t>
      </w:r>
      <w:r w:rsidRPr="00E939B5">
        <w:rPr>
          <w:rFonts w:cs="Arial"/>
          <w:lang w:val="it-IT"/>
        </w:rPr>
        <w:t>u</w:t>
      </w:r>
      <w:r w:rsidRPr="00E939B5">
        <w:rPr>
          <w:rFonts w:cs="Arial"/>
          <w:spacing w:val="17"/>
          <w:lang w:val="it-IT"/>
        </w:rPr>
        <w:t xml:space="preserve"> </w:t>
      </w:r>
      <w:r w:rsidRPr="00E939B5">
        <w:rPr>
          <w:rFonts w:cs="Arial"/>
          <w:spacing w:val="-1"/>
          <w:lang w:val="it-IT"/>
        </w:rPr>
        <w:t>prostoru</w:t>
      </w:r>
      <w:r w:rsidRPr="00E939B5">
        <w:rPr>
          <w:rFonts w:cs="Arial"/>
          <w:spacing w:val="19"/>
          <w:lang w:val="it-IT"/>
        </w:rPr>
        <w:t xml:space="preserve"> </w:t>
      </w:r>
      <w:r w:rsidRPr="00E939B5">
        <w:rPr>
          <w:rFonts w:cs="Arial"/>
          <w:spacing w:val="-1"/>
          <w:lang w:val="it-IT"/>
        </w:rPr>
        <w:t>gradi</w:t>
      </w:r>
      <w:r w:rsidRPr="00E939B5">
        <w:rPr>
          <w:rFonts w:cs="Arial"/>
          <w:spacing w:val="19"/>
          <w:lang w:val="it-IT"/>
        </w:rPr>
        <w:t xml:space="preserve"> </w:t>
      </w:r>
      <w:r w:rsidRPr="00E939B5">
        <w:rPr>
          <w:rFonts w:cs="Arial"/>
          <w:lang w:val="it-IT"/>
        </w:rPr>
        <w:t>u</w:t>
      </w:r>
      <w:r w:rsidRPr="00E939B5">
        <w:rPr>
          <w:rFonts w:cs="Arial"/>
          <w:spacing w:val="17"/>
          <w:lang w:val="it-IT"/>
        </w:rPr>
        <w:t xml:space="preserve"> </w:t>
      </w:r>
      <w:r w:rsidRPr="00E939B5">
        <w:rPr>
          <w:rFonts w:cs="Arial"/>
          <w:spacing w:val="-1"/>
          <w:lang w:val="it-IT"/>
        </w:rPr>
        <w:t>zaštićenoj</w:t>
      </w:r>
      <w:r w:rsidRPr="00E939B5">
        <w:rPr>
          <w:rFonts w:cs="Arial"/>
          <w:spacing w:val="19"/>
          <w:lang w:val="it-IT"/>
        </w:rPr>
        <w:t xml:space="preserve"> </w:t>
      </w:r>
      <w:r w:rsidRPr="00E939B5">
        <w:rPr>
          <w:rFonts w:cs="Arial"/>
          <w:spacing w:val="-1"/>
          <w:lang w:val="it-IT"/>
        </w:rPr>
        <w:t>jezgri</w:t>
      </w:r>
      <w:r w:rsidRPr="00E939B5">
        <w:rPr>
          <w:rFonts w:cs="Arial"/>
          <w:spacing w:val="19"/>
          <w:lang w:val="it-IT"/>
        </w:rPr>
        <w:t xml:space="preserve"> </w:t>
      </w:r>
      <w:r w:rsidRPr="00E939B5">
        <w:rPr>
          <w:rFonts w:cs="Arial"/>
          <w:lang w:val="it-IT"/>
        </w:rPr>
        <w:t>i</w:t>
      </w:r>
      <w:r w:rsidRPr="00E939B5">
        <w:rPr>
          <w:rFonts w:cs="Arial"/>
          <w:spacing w:val="17"/>
          <w:lang w:val="it-IT"/>
        </w:rPr>
        <w:t xml:space="preserve"> </w:t>
      </w:r>
      <w:r w:rsidRPr="00E939B5">
        <w:rPr>
          <w:rFonts w:cs="Arial"/>
          <w:spacing w:val="-1"/>
          <w:lang w:val="it-IT"/>
        </w:rPr>
        <w:t>kontaktnom</w:t>
      </w:r>
      <w:r w:rsidRPr="00E939B5">
        <w:rPr>
          <w:rFonts w:cs="Arial"/>
          <w:spacing w:val="18"/>
          <w:lang w:val="it-IT"/>
        </w:rPr>
        <w:t xml:space="preserve"> </w:t>
      </w:r>
      <w:r w:rsidRPr="00E939B5">
        <w:rPr>
          <w:rFonts w:cs="Arial"/>
          <w:spacing w:val="-1"/>
          <w:lang w:val="it-IT"/>
        </w:rPr>
        <w:t>području. Posebnom</w:t>
      </w:r>
      <w:r w:rsidRPr="00E939B5">
        <w:rPr>
          <w:rFonts w:cs="Arial"/>
          <w:spacing w:val="6"/>
          <w:lang w:val="it-IT"/>
        </w:rPr>
        <w:t xml:space="preserve"> </w:t>
      </w:r>
      <w:r w:rsidRPr="00E939B5">
        <w:rPr>
          <w:rFonts w:cs="Arial"/>
          <w:spacing w:val="-1"/>
          <w:lang w:val="it-IT"/>
        </w:rPr>
        <w:t>odlukom</w:t>
      </w:r>
      <w:r w:rsidRPr="00E939B5">
        <w:rPr>
          <w:rFonts w:cs="Arial"/>
          <w:spacing w:val="6"/>
          <w:lang w:val="it-IT"/>
        </w:rPr>
        <w:t xml:space="preserve"> </w:t>
      </w:r>
      <w:r w:rsidRPr="00E939B5">
        <w:rPr>
          <w:rFonts w:cs="Arial"/>
          <w:spacing w:val="-1"/>
          <w:lang w:val="it-IT"/>
        </w:rPr>
        <w:t>utvrdit</w:t>
      </w:r>
      <w:r w:rsidRPr="00E939B5">
        <w:rPr>
          <w:rFonts w:cs="Arial"/>
          <w:spacing w:val="6"/>
          <w:lang w:val="it-IT"/>
        </w:rPr>
        <w:t xml:space="preserve"> </w:t>
      </w:r>
      <w:r w:rsidRPr="00E939B5">
        <w:rPr>
          <w:rFonts w:cs="Arial"/>
          <w:lang w:val="it-IT"/>
        </w:rPr>
        <w:t>će</w:t>
      </w:r>
      <w:r w:rsidRPr="00E939B5">
        <w:rPr>
          <w:rFonts w:cs="Arial"/>
          <w:spacing w:val="5"/>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obveza</w:t>
      </w:r>
      <w:r w:rsidRPr="00E939B5">
        <w:rPr>
          <w:rFonts w:cs="Arial"/>
          <w:spacing w:val="2"/>
          <w:lang w:val="it-IT"/>
        </w:rPr>
        <w:t xml:space="preserve"> </w:t>
      </w:r>
      <w:r w:rsidRPr="00E939B5">
        <w:rPr>
          <w:rFonts w:cs="Arial"/>
          <w:spacing w:val="-1"/>
          <w:lang w:val="it-IT"/>
        </w:rPr>
        <w:t>plaćanja</w:t>
      </w:r>
      <w:r w:rsidRPr="00E939B5">
        <w:rPr>
          <w:rFonts w:cs="Arial"/>
          <w:spacing w:val="5"/>
          <w:lang w:val="it-IT"/>
        </w:rPr>
        <w:t xml:space="preserve"> </w:t>
      </w:r>
      <w:r w:rsidRPr="00E939B5">
        <w:rPr>
          <w:rFonts w:cs="Arial"/>
          <w:spacing w:val="-1"/>
          <w:lang w:val="it-IT"/>
        </w:rPr>
        <w:t>tržišne</w:t>
      </w:r>
      <w:r w:rsidRPr="00E939B5">
        <w:rPr>
          <w:rFonts w:cs="Arial"/>
          <w:spacing w:val="5"/>
          <w:lang w:val="it-IT"/>
        </w:rPr>
        <w:t xml:space="preserve"> </w:t>
      </w:r>
      <w:r w:rsidRPr="00E939B5">
        <w:rPr>
          <w:rFonts w:cs="Arial"/>
          <w:spacing w:val="-1"/>
          <w:lang w:val="it-IT"/>
        </w:rPr>
        <w:t>cijene</w:t>
      </w:r>
      <w:r w:rsidRPr="00E939B5">
        <w:rPr>
          <w:rFonts w:cs="Arial"/>
          <w:spacing w:val="2"/>
          <w:lang w:val="it-IT"/>
        </w:rPr>
        <w:t xml:space="preserve"> </w:t>
      </w:r>
      <w:r w:rsidRPr="00E939B5">
        <w:rPr>
          <w:rFonts w:cs="Arial"/>
          <w:lang w:val="it-IT"/>
        </w:rPr>
        <w:t>za</w:t>
      </w:r>
      <w:r w:rsidRPr="00E939B5">
        <w:rPr>
          <w:rFonts w:cs="Arial"/>
          <w:spacing w:val="3"/>
          <w:lang w:val="it-IT"/>
        </w:rPr>
        <w:t xml:space="preserve"> </w:t>
      </w:r>
      <w:r w:rsidRPr="00E939B5">
        <w:rPr>
          <w:rFonts w:cs="Arial"/>
          <w:lang w:val="it-IT"/>
        </w:rPr>
        <w:t>svako</w:t>
      </w:r>
      <w:r w:rsidRPr="00E939B5">
        <w:rPr>
          <w:rFonts w:cs="Arial"/>
          <w:spacing w:val="2"/>
          <w:lang w:val="it-IT"/>
        </w:rPr>
        <w:t xml:space="preserve"> </w:t>
      </w:r>
      <w:r w:rsidRPr="00E939B5">
        <w:rPr>
          <w:rFonts w:cs="Arial"/>
          <w:spacing w:val="-1"/>
          <w:lang w:val="it-IT"/>
        </w:rPr>
        <w:t>parkirališno</w:t>
      </w:r>
      <w:r w:rsidRPr="00E939B5">
        <w:rPr>
          <w:rFonts w:cs="Arial"/>
          <w:spacing w:val="2"/>
          <w:lang w:val="it-IT"/>
        </w:rPr>
        <w:t xml:space="preserve"> </w:t>
      </w:r>
      <w:r w:rsidRPr="00E939B5">
        <w:rPr>
          <w:rFonts w:cs="Arial"/>
          <w:spacing w:val="-1"/>
          <w:lang w:val="it-IT"/>
        </w:rPr>
        <w:t>mjesto</w:t>
      </w:r>
      <w:r w:rsidRPr="00E939B5">
        <w:rPr>
          <w:rFonts w:cs="Arial"/>
          <w:spacing w:val="63"/>
          <w:lang w:val="it-IT"/>
        </w:rPr>
        <w:t xml:space="preserve"> </w:t>
      </w:r>
      <w:r w:rsidRPr="00E939B5">
        <w:rPr>
          <w:rFonts w:cs="Arial"/>
          <w:lang w:val="it-IT"/>
        </w:rPr>
        <w:t>za</w:t>
      </w:r>
      <w:r w:rsidRPr="00E939B5">
        <w:rPr>
          <w:rFonts w:cs="Arial"/>
          <w:spacing w:val="-2"/>
          <w:lang w:val="it-IT"/>
        </w:rPr>
        <w:t xml:space="preserve"> </w:t>
      </w:r>
      <w:r w:rsidRPr="00E939B5">
        <w:rPr>
          <w:rFonts w:cs="Arial"/>
          <w:lang w:val="it-IT"/>
        </w:rPr>
        <w:t>koje</w:t>
      </w:r>
      <w:r w:rsidRPr="00E939B5">
        <w:rPr>
          <w:rFonts w:cs="Arial"/>
          <w:spacing w:val="-4"/>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traži</w:t>
      </w:r>
      <w:r w:rsidRPr="00E939B5">
        <w:rPr>
          <w:rFonts w:cs="Arial"/>
          <w:spacing w:val="-3"/>
          <w:lang w:val="it-IT"/>
        </w:rPr>
        <w:t xml:space="preserve"> </w:t>
      </w:r>
      <w:r w:rsidRPr="00E939B5">
        <w:rPr>
          <w:rFonts w:cs="Arial"/>
          <w:spacing w:val="-1"/>
          <w:lang w:val="it-IT"/>
        </w:rPr>
        <w:t xml:space="preserve">odstupanje, </w:t>
      </w:r>
      <w:r w:rsidRPr="00E939B5">
        <w:rPr>
          <w:rFonts w:cs="Arial"/>
          <w:lang w:val="it-IT"/>
        </w:rPr>
        <w:t>i</w:t>
      </w:r>
      <w:r w:rsidRPr="00E939B5">
        <w:rPr>
          <w:rFonts w:cs="Arial"/>
          <w:spacing w:val="-5"/>
          <w:lang w:val="it-IT"/>
        </w:rPr>
        <w:t xml:space="preserve"> </w:t>
      </w:r>
      <w:r w:rsidRPr="00E939B5">
        <w:rPr>
          <w:rFonts w:cs="Arial"/>
          <w:lang w:val="it-IT"/>
        </w:rPr>
        <w:t>ta</w:t>
      </w:r>
      <w:r w:rsidRPr="00E939B5">
        <w:rPr>
          <w:rFonts w:cs="Arial"/>
          <w:spacing w:val="-2"/>
          <w:lang w:val="it-IT"/>
        </w:rPr>
        <w:t xml:space="preserve"> </w:t>
      </w:r>
      <w:r w:rsidRPr="00E939B5">
        <w:rPr>
          <w:rFonts w:cs="Arial"/>
          <w:spacing w:val="-1"/>
          <w:lang w:val="it-IT"/>
        </w:rPr>
        <w:t>sredstva</w:t>
      </w:r>
      <w:r w:rsidRPr="00E939B5">
        <w:rPr>
          <w:rFonts w:cs="Arial"/>
          <w:spacing w:val="-4"/>
          <w:lang w:val="it-IT"/>
        </w:rPr>
        <w:t xml:space="preserve"> </w:t>
      </w:r>
      <w:r w:rsidRPr="00E939B5">
        <w:rPr>
          <w:rFonts w:cs="Arial"/>
          <w:spacing w:val="-1"/>
          <w:lang w:val="it-IT"/>
        </w:rPr>
        <w:t>namjenski</w:t>
      </w:r>
      <w:r w:rsidRPr="00E939B5">
        <w:rPr>
          <w:rFonts w:cs="Arial"/>
          <w:spacing w:val="-3"/>
          <w:lang w:val="it-IT"/>
        </w:rPr>
        <w:t xml:space="preserve"> </w:t>
      </w:r>
      <w:r w:rsidRPr="00E939B5">
        <w:rPr>
          <w:rFonts w:cs="Arial"/>
          <w:lang w:val="it-IT"/>
        </w:rPr>
        <w:t>će</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trošiti</w:t>
      </w:r>
      <w:r w:rsidRPr="00E939B5">
        <w:rPr>
          <w:rFonts w:cs="Arial"/>
          <w:spacing w:val="-3"/>
          <w:lang w:val="it-IT"/>
        </w:rPr>
        <w:t xml:space="preserve"> </w:t>
      </w:r>
      <w:r w:rsidRPr="00E939B5">
        <w:rPr>
          <w:rFonts w:cs="Arial"/>
          <w:lang w:val="it-IT"/>
        </w:rPr>
        <w:t>za</w:t>
      </w:r>
      <w:r w:rsidRPr="00E939B5">
        <w:rPr>
          <w:rFonts w:cs="Arial"/>
          <w:spacing w:val="-2"/>
          <w:lang w:val="it-IT"/>
        </w:rPr>
        <w:t xml:space="preserve"> </w:t>
      </w:r>
      <w:r w:rsidRPr="00E939B5">
        <w:rPr>
          <w:rFonts w:cs="Arial"/>
          <w:spacing w:val="-1"/>
          <w:lang w:val="it-IT"/>
        </w:rPr>
        <w:t>gradnju</w:t>
      </w:r>
      <w:r w:rsidRPr="00E939B5">
        <w:rPr>
          <w:rFonts w:cs="Arial"/>
          <w:spacing w:val="-4"/>
          <w:lang w:val="it-IT"/>
        </w:rPr>
        <w:t xml:space="preserve"> </w:t>
      </w:r>
      <w:r w:rsidRPr="00E939B5">
        <w:rPr>
          <w:rFonts w:cs="Arial"/>
          <w:spacing w:val="-1"/>
          <w:lang w:val="it-IT"/>
        </w:rPr>
        <w:t>javnih</w:t>
      </w:r>
      <w:r w:rsidRPr="00E939B5">
        <w:rPr>
          <w:rFonts w:cs="Arial"/>
          <w:spacing w:val="-2"/>
          <w:lang w:val="it-IT"/>
        </w:rPr>
        <w:t xml:space="preserve"> </w:t>
      </w:r>
      <w:r w:rsidRPr="00E939B5">
        <w:rPr>
          <w:rFonts w:cs="Arial"/>
          <w:spacing w:val="-1"/>
          <w:lang w:val="it-IT"/>
        </w:rPr>
        <w:t>parkirališta</w:t>
      </w:r>
      <w:r w:rsidRPr="00E939B5">
        <w:rPr>
          <w:rFonts w:cs="Arial"/>
          <w:spacing w:val="-2"/>
          <w:lang w:val="it-IT"/>
        </w:rPr>
        <w:t xml:space="preserve"> </w:t>
      </w:r>
      <w:r w:rsidRPr="00E939B5">
        <w:rPr>
          <w:rFonts w:cs="Arial"/>
          <w:lang w:val="it-IT"/>
        </w:rPr>
        <w:t>i</w:t>
      </w:r>
      <w:r w:rsidRPr="00E939B5">
        <w:rPr>
          <w:rFonts w:cs="Arial"/>
          <w:spacing w:val="53"/>
          <w:lang w:val="it-IT"/>
        </w:rPr>
        <w:t xml:space="preserve"> </w:t>
      </w:r>
      <w:r w:rsidRPr="00E939B5">
        <w:rPr>
          <w:rFonts w:cs="Arial"/>
          <w:spacing w:val="-1"/>
          <w:lang w:val="it-IT"/>
        </w:rPr>
        <w:t>garaža</w:t>
      </w:r>
      <w:r w:rsidRPr="00E939B5">
        <w:rPr>
          <w:rFonts w:cs="Arial"/>
          <w:lang w:val="it-IT"/>
        </w:rPr>
        <w:t xml:space="preserve"> na</w:t>
      </w:r>
      <w:r w:rsidRPr="00E939B5">
        <w:rPr>
          <w:rFonts w:cs="Arial"/>
          <w:spacing w:val="-2"/>
          <w:lang w:val="it-IT"/>
        </w:rPr>
        <w:t xml:space="preserve"> </w:t>
      </w:r>
      <w:r w:rsidRPr="00E939B5">
        <w:rPr>
          <w:rFonts w:cs="Arial"/>
          <w:spacing w:val="-1"/>
          <w:lang w:val="it-IT"/>
        </w:rPr>
        <w:t>onoj najbližoj</w:t>
      </w:r>
      <w:r w:rsidRPr="00E939B5">
        <w:rPr>
          <w:rFonts w:cs="Arial"/>
          <w:spacing w:val="2"/>
          <w:lang w:val="it-IT"/>
        </w:rPr>
        <w:t xml:space="preserve"> </w:t>
      </w:r>
      <w:r w:rsidRPr="00E939B5">
        <w:rPr>
          <w:rFonts w:cs="Arial"/>
          <w:spacing w:val="-1"/>
          <w:lang w:val="it-IT"/>
        </w:rPr>
        <w:t>lokaciji</w:t>
      </w:r>
      <w:r w:rsidRPr="00E939B5">
        <w:rPr>
          <w:rFonts w:cs="Arial"/>
          <w:lang w:val="it-IT"/>
        </w:rPr>
        <w:t xml:space="preserve"> za</w:t>
      </w:r>
      <w:r w:rsidRPr="00E939B5">
        <w:rPr>
          <w:rFonts w:cs="Arial"/>
          <w:spacing w:val="-2"/>
          <w:lang w:val="it-IT"/>
        </w:rPr>
        <w:t xml:space="preserve"> </w:t>
      </w:r>
      <w:r w:rsidRPr="00E939B5">
        <w:rPr>
          <w:rFonts w:cs="Arial"/>
          <w:lang w:val="it-IT"/>
        </w:rPr>
        <w:t>koju</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traži odstupanje.</w:t>
      </w:r>
    </w:p>
    <w:p w:rsidR="00E939B5" w:rsidRPr="00E939B5" w:rsidRDefault="00E939B5" w:rsidP="00E939B5">
      <w:pPr>
        <w:pStyle w:val="BodyText"/>
        <w:tabs>
          <w:tab w:val="left" w:pos="481"/>
        </w:tabs>
        <w:spacing w:before="1"/>
        <w:ind w:right="113"/>
        <w:jc w:val="both"/>
        <w:rPr>
          <w:rFonts w:cs="Arial"/>
          <w:lang w:val="it-IT"/>
        </w:rPr>
      </w:pPr>
      <w:r w:rsidRPr="00E939B5">
        <w:rPr>
          <w:rFonts w:cs="Arial"/>
          <w:lang w:val="it-IT"/>
        </w:rPr>
        <w:t>(7)</w:t>
      </w:r>
      <w:r w:rsidRPr="00E939B5">
        <w:rPr>
          <w:rFonts w:cs="Arial"/>
          <w:lang w:val="it-IT"/>
        </w:rPr>
        <w:tab/>
      </w:r>
      <w:r w:rsidRPr="00E939B5">
        <w:rPr>
          <w:rFonts w:cs="Arial"/>
          <w:spacing w:val="-1"/>
          <w:lang w:val="it-IT"/>
        </w:rPr>
        <w:t>Na</w:t>
      </w:r>
      <w:r w:rsidRPr="00E939B5">
        <w:rPr>
          <w:rFonts w:cs="Arial"/>
          <w:spacing w:val="34"/>
          <w:lang w:val="it-IT"/>
        </w:rPr>
        <w:t xml:space="preserve"> </w:t>
      </w:r>
      <w:r w:rsidRPr="00E939B5">
        <w:rPr>
          <w:rFonts w:cs="Arial"/>
          <w:spacing w:val="-1"/>
          <w:lang w:val="it-IT"/>
        </w:rPr>
        <w:t>javnim</w:t>
      </w:r>
      <w:r w:rsidRPr="00E939B5">
        <w:rPr>
          <w:rFonts w:cs="Arial"/>
          <w:spacing w:val="32"/>
          <w:lang w:val="it-IT"/>
        </w:rPr>
        <w:t xml:space="preserve"> </w:t>
      </w:r>
      <w:r w:rsidRPr="00E939B5">
        <w:rPr>
          <w:rFonts w:cs="Arial"/>
          <w:spacing w:val="-1"/>
          <w:lang w:val="it-IT"/>
        </w:rPr>
        <w:t>parkiralištima,</w:t>
      </w:r>
      <w:r w:rsidRPr="00E939B5">
        <w:rPr>
          <w:rFonts w:cs="Arial"/>
          <w:spacing w:val="35"/>
          <w:lang w:val="it-IT"/>
        </w:rPr>
        <w:t xml:space="preserve"> </w:t>
      </w:r>
      <w:r w:rsidRPr="00E939B5">
        <w:rPr>
          <w:rFonts w:cs="Arial"/>
          <w:lang w:val="it-IT"/>
        </w:rPr>
        <w:t>od</w:t>
      </w:r>
      <w:r w:rsidRPr="00E939B5">
        <w:rPr>
          <w:rFonts w:cs="Arial"/>
          <w:spacing w:val="31"/>
          <w:lang w:val="it-IT"/>
        </w:rPr>
        <w:t xml:space="preserve"> </w:t>
      </w:r>
      <w:r w:rsidRPr="00E939B5">
        <w:rPr>
          <w:rFonts w:cs="Arial"/>
          <w:spacing w:val="-1"/>
          <w:lang w:val="it-IT"/>
        </w:rPr>
        <w:t>ukupnog</w:t>
      </w:r>
      <w:r w:rsidRPr="00E939B5">
        <w:rPr>
          <w:rFonts w:cs="Arial"/>
          <w:spacing w:val="31"/>
          <w:lang w:val="it-IT"/>
        </w:rPr>
        <w:t xml:space="preserve"> </w:t>
      </w:r>
      <w:r w:rsidRPr="00E939B5">
        <w:rPr>
          <w:rFonts w:cs="Arial"/>
          <w:spacing w:val="-1"/>
          <w:lang w:val="it-IT"/>
        </w:rPr>
        <w:t>broja</w:t>
      </w:r>
      <w:r w:rsidRPr="00E939B5">
        <w:rPr>
          <w:rFonts w:cs="Arial"/>
          <w:spacing w:val="31"/>
          <w:lang w:val="it-IT"/>
        </w:rPr>
        <w:t xml:space="preserve"> </w:t>
      </w:r>
      <w:r w:rsidRPr="00E939B5">
        <w:rPr>
          <w:rFonts w:cs="Arial"/>
          <w:spacing w:val="-1"/>
          <w:lang w:val="it-IT"/>
        </w:rPr>
        <w:t>parkirališnih</w:t>
      </w:r>
      <w:r w:rsidRPr="00E939B5">
        <w:rPr>
          <w:rFonts w:cs="Arial"/>
          <w:spacing w:val="35"/>
          <w:lang w:val="it-IT"/>
        </w:rPr>
        <w:t xml:space="preserve"> </w:t>
      </w:r>
      <w:r w:rsidRPr="00E939B5">
        <w:rPr>
          <w:rFonts w:cs="Arial"/>
          <w:spacing w:val="-1"/>
          <w:lang w:val="it-IT"/>
        </w:rPr>
        <w:t>mjesta</w:t>
      </w:r>
      <w:r w:rsidRPr="00E939B5">
        <w:rPr>
          <w:rFonts w:cs="Arial"/>
          <w:spacing w:val="32"/>
          <w:lang w:val="it-IT"/>
        </w:rPr>
        <w:t xml:space="preserve"> </w:t>
      </w:r>
      <w:r w:rsidRPr="00E939B5">
        <w:rPr>
          <w:rFonts w:cs="Arial"/>
          <w:spacing w:val="-1"/>
          <w:lang w:val="it-IT"/>
        </w:rPr>
        <w:t>najmanje</w:t>
      </w:r>
      <w:r w:rsidRPr="00E939B5">
        <w:rPr>
          <w:rFonts w:cs="Arial"/>
          <w:spacing w:val="31"/>
          <w:lang w:val="it-IT"/>
        </w:rPr>
        <w:t xml:space="preserve"> </w:t>
      </w:r>
      <w:r w:rsidRPr="00E939B5">
        <w:rPr>
          <w:rFonts w:cs="Arial"/>
          <w:lang w:val="it-IT"/>
        </w:rPr>
        <w:t>5%</w:t>
      </w:r>
      <w:r w:rsidRPr="00E939B5">
        <w:rPr>
          <w:rFonts w:cs="Arial"/>
          <w:spacing w:val="30"/>
          <w:lang w:val="it-IT"/>
        </w:rPr>
        <w:t xml:space="preserve"> </w:t>
      </w:r>
      <w:r w:rsidRPr="00E939B5">
        <w:rPr>
          <w:rFonts w:cs="Arial"/>
          <w:lang w:val="it-IT"/>
        </w:rPr>
        <w:t>mora</w:t>
      </w:r>
      <w:r w:rsidRPr="00E939B5">
        <w:rPr>
          <w:rFonts w:cs="Arial"/>
          <w:spacing w:val="32"/>
          <w:lang w:val="it-IT"/>
        </w:rPr>
        <w:t xml:space="preserve"> </w:t>
      </w:r>
      <w:r w:rsidRPr="00E939B5">
        <w:rPr>
          <w:rFonts w:cs="Arial"/>
          <w:spacing w:val="-1"/>
          <w:lang w:val="it-IT"/>
        </w:rPr>
        <w:t>biti</w:t>
      </w:r>
      <w:r w:rsidRPr="00E939B5">
        <w:rPr>
          <w:rFonts w:cs="Arial"/>
          <w:spacing w:val="61"/>
          <w:lang w:val="it-IT"/>
        </w:rPr>
        <w:t xml:space="preserve"> </w:t>
      </w:r>
      <w:r w:rsidRPr="00E939B5">
        <w:rPr>
          <w:rFonts w:cs="Arial"/>
          <w:spacing w:val="-1"/>
          <w:lang w:val="it-IT"/>
        </w:rPr>
        <w:t>osigurano</w:t>
      </w:r>
      <w:r w:rsidRPr="00E939B5">
        <w:rPr>
          <w:rFonts w:cs="Arial"/>
          <w:spacing w:val="34"/>
          <w:lang w:val="it-IT"/>
        </w:rPr>
        <w:t xml:space="preserve"> </w:t>
      </w:r>
      <w:r w:rsidRPr="00E939B5">
        <w:rPr>
          <w:rFonts w:cs="Arial"/>
          <w:lang w:val="it-IT"/>
        </w:rPr>
        <w:t>za</w:t>
      </w:r>
      <w:r w:rsidRPr="00E939B5">
        <w:rPr>
          <w:rFonts w:cs="Arial"/>
          <w:spacing w:val="34"/>
          <w:lang w:val="it-IT"/>
        </w:rPr>
        <w:t xml:space="preserve"> </w:t>
      </w:r>
      <w:r w:rsidRPr="00E939B5">
        <w:rPr>
          <w:rFonts w:cs="Arial"/>
          <w:spacing w:val="-1"/>
          <w:lang w:val="it-IT"/>
        </w:rPr>
        <w:t>invalidska</w:t>
      </w:r>
      <w:r w:rsidRPr="00E939B5">
        <w:rPr>
          <w:rFonts w:cs="Arial"/>
          <w:spacing w:val="33"/>
          <w:lang w:val="it-IT"/>
        </w:rPr>
        <w:t xml:space="preserve"> </w:t>
      </w:r>
      <w:r w:rsidRPr="00E939B5">
        <w:rPr>
          <w:rFonts w:cs="Arial"/>
          <w:spacing w:val="-1"/>
          <w:lang w:val="it-IT"/>
        </w:rPr>
        <w:t>vozila.</w:t>
      </w:r>
      <w:r w:rsidRPr="00E939B5">
        <w:rPr>
          <w:rFonts w:cs="Arial"/>
          <w:spacing w:val="37"/>
          <w:lang w:val="it-IT"/>
        </w:rPr>
        <w:t xml:space="preserve"> </w:t>
      </w:r>
      <w:r w:rsidRPr="00E939B5">
        <w:rPr>
          <w:rFonts w:cs="Arial"/>
          <w:spacing w:val="-1"/>
          <w:lang w:val="it-IT"/>
        </w:rPr>
        <w:t>Na</w:t>
      </w:r>
      <w:r w:rsidRPr="00E939B5">
        <w:rPr>
          <w:rFonts w:cs="Arial"/>
          <w:spacing w:val="34"/>
          <w:lang w:val="it-IT"/>
        </w:rPr>
        <w:t xml:space="preserve"> </w:t>
      </w:r>
      <w:r w:rsidRPr="00E939B5">
        <w:rPr>
          <w:rFonts w:cs="Arial"/>
          <w:spacing w:val="-1"/>
          <w:lang w:val="it-IT"/>
        </w:rPr>
        <w:t>parkiralištima</w:t>
      </w:r>
      <w:r w:rsidRPr="00E939B5">
        <w:rPr>
          <w:rFonts w:cs="Arial"/>
          <w:spacing w:val="34"/>
          <w:lang w:val="it-IT"/>
        </w:rPr>
        <w:t xml:space="preserve"> </w:t>
      </w:r>
      <w:r w:rsidRPr="00E939B5">
        <w:rPr>
          <w:rFonts w:cs="Arial"/>
          <w:lang w:val="it-IT"/>
        </w:rPr>
        <w:t>s</w:t>
      </w:r>
      <w:r w:rsidRPr="00E939B5">
        <w:rPr>
          <w:rFonts w:cs="Arial"/>
          <w:spacing w:val="33"/>
          <w:lang w:val="it-IT"/>
        </w:rPr>
        <w:t xml:space="preserve"> </w:t>
      </w:r>
      <w:r w:rsidRPr="00E939B5">
        <w:rPr>
          <w:rFonts w:cs="Arial"/>
          <w:lang w:val="it-IT"/>
        </w:rPr>
        <w:t>manje</w:t>
      </w:r>
      <w:r w:rsidRPr="00E939B5">
        <w:rPr>
          <w:rFonts w:cs="Arial"/>
          <w:spacing w:val="31"/>
          <w:lang w:val="it-IT"/>
        </w:rPr>
        <w:t xml:space="preserve"> </w:t>
      </w:r>
      <w:r w:rsidRPr="00E939B5">
        <w:rPr>
          <w:rFonts w:cs="Arial"/>
          <w:lang w:val="it-IT"/>
        </w:rPr>
        <w:t>od</w:t>
      </w:r>
      <w:r w:rsidRPr="00E939B5">
        <w:rPr>
          <w:rFonts w:cs="Arial"/>
          <w:spacing w:val="33"/>
          <w:lang w:val="it-IT"/>
        </w:rPr>
        <w:t xml:space="preserve"> </w:t>
      </w:r>
      <w:r w:rsidRPr="00E939B5">
        <w:rPr>
          <w:rFonts w:cs="Arial"/>
          <w:lang w:val="it-IT"/>
        </w:rPr>
        <w:t>20</w:t>
      </w:r>
      <w:r w:rsidRPr="00E939B5">
        <w:rPr>
          <w:rFonts w:cs="Arial"/>
          <w:spacing w:val="33"/>
          <w:lang w:val="it-IT"/>
        </w:rPr>
        <w:t xml:space="preserve"> </w:t>
      </w:r>
      <w:r w:rsidRPr="00E939B5">
        <w:rPr>
          <w:rFonts w:cs="Arial"/>
          <w:spacing w:val="-1"/>
          <w:lang w:val="it-IT"/>
        </w:rPr>
        <w:t>mjesta</w:t>
      </w:r>
      <w:r w:rsidRPr="00E939B5">
        <w:rPr>
          <w:rFonts w:cs="Arial"/>
          <w:spacing w:val="31"/>
          <w:lang w:val="it-IT"/>
        </w:rPr>
        <w:t xml:space="preserve"> </w:t>
      </w:r>
      <w:r w:rsidRPr="00E939B5">
        <w:rPr>
          <w:rFonts w:cs="Arial"/>
          <w:lang w:val="it-IT"/>
        </w:rPr>
        <w:t>koja</w:t>
      </w:r>
      <w:r w:rsidRPr="00E939B5">
        <w:rPr>
          <w:rFonts w:cs="Arial"/>
          <w:spacing w:val="34"/>
          <w:lang w:val="it-IT"/>
        </w:rPr>
        <w:t xml:space="preserve"> </w:t>
      </w:r>
      <w:r w:rsidRPr="00E939B5">
        <w:rPr>
          <w:rFonts w:cs="Arial"/>
          <w:lang w:val="it-IT"/>
        </w:rPr>
        <w:t>se</w:t>
      </w:r>
      <w:r w:rsidRPr="00E939B5">
        <w:rPr>
          <w:rFonts w:cs="Arial"/>
          <w:spacing w:val="35"/>
          <w:lang w:val="it-IT"/>
        </w:rPr>
        <w:t xml:space="preserve"> </w:t>
      </w:r>
      <w:r w:rsidRPr="00E939B5">
        <w:rPr>
          <w:rFonts w:cs="Arial"/>
          <w:spacing w:val="-1"/>
          <w:lang w:val="it-IT"/>
        </w:rPr>
        <w:t>nalaze</w:t>
      </w:r>
      <w:r w:rsidRPr="00E939B5">
        <w:rPr>
          <w:rFonts w:cs="Arial"/>
          <w:spacing w:val="33"/>
          <w:lang w:val="it-IT"/>
        </w:rPr>
        <w:t xml:space="preserve"> </w:t>
      </w:r>
      <w:r w:rsidRPr="00E939B5">
        <w:rPr>
          <w:rFonts w:cs="Arial"/>
          <w:lang w:val="it-IT"/>
        </w:rPr>
        <w:t>uz</w:t>
      </w:r>
      <w:r w:rsidRPr="00E939B5">
        <w:rPr>
          <w:rFonts w:cs="Arial"/>
          <w:spacing w:val="39"/>
          <w:lang w:val="it-IT"/>
        </w:rPr>
        <w:t xml:space="preserve"> </w:t>
      </w:r>
      <w:r w:rsidRPr="00E939B5">
        <w:rPr>
          <w:rFonts w:cs="Arial"/>
          <w:spacing w:val="-1"/>
          <w:lang w:val="it-IT"/>
        </w:rPr>
        <w:t>ambulantu,</w:t>
      </w:r>
      <w:r w:rsidRPr="00E939B5">
        <w:rPr>
          <w:rFonts w:cs="Arial"/>
          <w:spacing w:val="11"/>
          <w:lang w:val="it-IT"/>
        </w:rPr>
        <w:t xml:space="preserve"> </w:t>
      </w:r>
      <w:r w:rsidRPr="00E939B5">
        <w:rPr>
          <w:rFonts w:cs="Arial"/>
          <w:spacing w:val="-1"/>
          <w:lang w:val="it-IT"/>
        </w:rPr>
        <w:t>ljekarnu,</w:t>
      </w:r>
      <w:r w:rsidRPr="00E939B5">
        <w:rPr>
          <w:rFonts w:cs="Arial"/>
          <w:spacing w:val="11"/>
          <w:lang w:val="it-IT"/>
        </w:rPr>
        <w:t xml:space="preserve"> </w:t>
      </w:r>
      <w:r w:rsidRPr="00E939B5">
        <w:rPr>
          <w:rFonts w:cs="Arial"/>
          <w:spacing w:val="-1"/>
          <w:lang w:val="it-IT"/>
        </w:rPr>
        <w:t>trgovinu</w:t>
      </w:r>
      <w:r w:rsidRPr="00E939B5">
        <w:rPr>
          <w:rFonts w:cs="Arial"/>
          <w:spacing w:val="12"/>
          <w:lang w:val="it-IT"/>
        </w:rPr>
        <w:t xml:space="preserve"> </w:t>
      </w:r>
      <w:r w:rsidRPr="00E939B5">
        <w:rPr>
          <w:rFonts w:cs="Arial"/>
          <w:spacing w:val="-1"/>
          <w:lang w:val="it-IT"/>
        </w:rPr>
        <w:t>dnevne</w:t>
      </w:r>
      <w:r w:rsidRPr="00E939B5">
        <w:rPr>
          <w:rFonts w:cs="Arial"/>
          <w:spacing w:val="10"/>
          <w:lang w:val="it-IT"/>
        </w:rPr>
        <w:t xml:space="preserve"> </w:t>
      </w:r>
      <w:r w:rsidRPr="00E939B5">
        <w:rPr>
          <w:rFonts w:cs="Arial"/>
          <w:spacing w:val="-1"/>
          <w:lang w:val="it-IT"/>
        </w:rPr>
        <w:t>opskrbe,</w:t>
      </w:r>
      <w:r w:rsidRPr="00E939B5">
        <w:rPr>
          <w:rFonts w:cs="Arial"/>
          <w:spacing w:val="11"/>
          <w:lang w:val="it-IT"/>
        </w:rPr>
        <w:t xml:space="preserve"> </w:t>
      </w:r>
      <w:r w:rsidRPr="00E939B5">
        <w:rPr>
          <w:rFonts w:cs="Arial"/>
          <w:spacing w:val="-1"/>
          <w:lang w:val="it-IT"/>
        </w:rPr>
        <w:t>poštu,</w:t>
      </w:r>
      <w:r w:rsidRPr="00E939B5">
        <w:rPr>
          <w:rFonts w:cs="Arial"/>
          <w:spacing w:val="8"/>
          <w:lang w:val="it-IT"/>
        </w:rPr>
        <w:t xml:space="preserve"> </w:t>
      </w:r>
      <w:r w:rsidRPr="00E939B5">
        <w:rPr>
          <w:rFonts w:cs="Arial"/>
          <w:spacing w:val="-1"/>
          <w:lang w:val="it-IT"/>
        </w:rPr>
        <w:t>restoran</w:t>
      </w:r>
      <w:r w:rsidRPr="00E939B5">
        <w:rPr>
          <w:rFonts w:cs="Arial"/>
          <w:spacing w:val="9"/>
          <w:lang w:val="it-IT"/>
        </w:rPr>
        <w:t xml:space="preserve"> </w:t>
      </w:r>
      <w:r w:rsidRPr="00E939B5">
        <w:rPr>
          <w:rFonts w:cs="Arial"/>
          <w:lang w:val="it-IT"/>
        </w:rPr>
        <w:t>i</w:t>
      </w:r>
      <w:r w:rsidRPr="00E939B5">
        <w:rPr>
          <w:rFonts w:cs="Arial"/>
          <w:spacing w:val="9"/>
          <w:lang w:val="it-IT"/>
        </w:rPr>
        <w:t xml:space="preserve"> </w:t>
      </w:r>
      <w:r w:rsidRPr="00E939B5">
        <w:rPr>
          <w:rFonts w:cs="Arial"/>
          <w:spacing w:val="-1"/>
          <w:lang w:val="it-IT"/>
        </w:rPr>
        <w:t>predškolsku</w:t>
      </w:r>
      <w:r w:rsidRPr="00E939B5">
        <w:rPr>
          <w:rFonts w:cs="Arial"/>
          <w:spacing w:val="12"/>
          <w:lang w:val="it-IT"/>
        </w:rPr>
        <w:t xml:space="preserve"> </w:t>
      </w:r>
      <w:r w:rsidRPr="00E939B5">
        <w:rPr>
          <w:rFonts w:cs="Arial"/>
          <w:spacing w:val="-1"/>
          <w:lang w:val="it-IT"/>
        </w:rPr>
        <w:t>ustanovu,</w:t>
      </w:r>
      <w:r w:rsidRPr="00E939B5">
        <w:rPr>
          <w:rFonts w:cs="Arial"/>
          <w:spacing w:val="11"/>
          <w:lang w:val="it-IT"/>
        </w:rPr>
        <w:t xml:space="preserve"> </w:t>
      </w:r>
      <w:r w:rsidRPr="00E939B5">
        <w:rPr>
          <w:rFonts w:cs="Arial"/>
          <w:spacing w:val="-1"/>
          <w:lang w:val="it-IT"/>
        </w:rPr>
        <w:t>mora</w:t>
      </w:r>
      <w:r w:rsidRPr="00E939B5">
        <w:rPr>
          <w:rFonts w:cs="Arial"/>
          <w:spacing w:val="55"/>
          <w:lang w:val="it-IT"/>
        </w:rPr>
        <w:t xml:space="preserve"> </w:t>
      </w:r>
      <w:r w:rsidRPr="00E939B5">
        <w:rPr>
          <w:rFonts w:cs="Arial"/>
          <w:spacing w:val="-1"/>
          <w:lang w:val="it-IT"/>
        </w:rPr>
        <w:t>biti</w:t>
      </w:r>
      <w:r w:rsidRPr="00E939B5">
        <w:rPr>
          <w:rFonts w:cs="Arial"/>
          <w:lang w:val="it-IT"/>
        </w:rPr>
        <w:t xml:space="preserve"> </w:t>
      </w:r>
      <w:r w:rsidRPr="00E939B5">
        <w:rPr>
          <w:rFonts w:cs="Arial"/>
          <w:spacing w:val="-1"/>
          <w:lang w:val="it-IT"/>
        </w:rPr>
        <w:t>osigurano</w:t>
      </w:r>
      <w:r w:rsidRPr="00E939B5">
        <w:rPr>
          <w:rFonts w:cs="Arial"/>
          <w:lang w:val="it-IT"/>
        </w:rPr>
        <w:t xml:space="preserve"> </w:t>
      </w:r>
      <w:r w:rsidRPr="00E939B5">
        <w:rPr>
          <w:rFonts w:cs="Arial"/>
          <w:spacing w:val="-1"/>
          <w:lang w:val="it-IT"/>
        </w:rPr>
        <w:t>najmanje</w:t>
      </w:r>
      <w:r w:rsidRPr="00E939B5">
        <w:rPr>
          <w:rFonts w:cs="Arial"/>
          <w:spacing w:val="-2"/>
          <w:lang w:val="it-IT"/>
        </w:rPr>
        <w:t xml:space="preserve"> </w:t>
      </w:r>
      <w:r w:rsidRPr="00E939B5">
        <w:rPr>
          <w:rFonts w:cs="Arial"/>
          <w:spacing w:val="-1"/>
          <w:lang w:val="it-IT"/>
        </w:rPr>
        <w:t>jedno</w:t>
      </w:r>
      <w:r w:rsidRPr="00E939B5">
        <w:rPr>
          <w:rFonts w:cs="Arial"/>
          <w:lang w:val="it-IT"/>
        </w:rPr>
        <w:t xml:space="preserve"> </w:t>
      </w:r>
      <w:r w:rsidRPr="00E939B5">
        <w:rPr>
          <w:rFonts w:cs="Arial"/>
          <w:spacing w:val="-1"/>
          <w:lang w:val="it-IT"/>
        </w:rPr>
        <w:t>parkirališno</w:t>
      </w:r>
      <w:r w:rsidRPr="00E939B5">
        <w:rPr>
          <w:rFonts w:cs="Arial"/>
          <w:spacing w:val="-2"/>
          <w:lang w:val="it-IT"/>
        </w:rPr>
        <w:t xml:space="preserve"> </w:t>
      </w:r>
      <w:r w:rsidRPr="00E939B5">
        <w:rPr>
          <w:rFonts w:cs="Arial"/>
          <w:spacing w:val="-1"/>
          <w:lang w:val="it-IT"/>
        </w:rPr>
        <w:t>mjesto</w:t>
      </w:r>
      <w:r w:rsidRPr="00E939B5">
        <w:rPr>
          <w:rFonts w:cs="Arial"/>
          <w:spacing w:val="-4"/>
          <w:lang w:val="it-IT"/>
        </w:rPr>
        <w:t xml:space="preserve"> </w:t>
      </w:r>
      <w:r w:rsidRPr="00E939B5">
        <w:rPr>
          <w:rFonts w:cs="Arial"/>
          <w:lang w:val="it-IT"/>
        </w:rPr>
        <w:t xml:space="preserve">za </w:t>
      </w:r>
      <w:r w:rsidRPr="00E939B5">
        <w:rPr>
          <w:rFonts w:cs="Arial"/>
          <w:spacing w:val="-1"/>
          <w:lang w:val="it-IT"/>
        </w:rPr>
        <w:t>vozilo</w:t>
      </w:r>
      <w:r w:rsidRPr="00E939B5">
        <w:rPr>
          <w:rFonts w:cs="Arial"/>
          <w:lang w:val="it-IT"/>
        </w:rPr>
        <w:t xml:space="preserve"> osoba</w:t>
      </w:r>
      <w:r w:rsidRPr="00E939B5">
        <w:rPr>
          <w:rFonts w:cs="Arial"/>
          <w:spacing w:val="-3"/>
          <w:lang w:val="it-IT"/>
        </w:rPr>
        <w:t xml:space="preserve"> </w:t>
      </w:r>
      <w:r w:rsidRPr="00E939B5">
        <w:rPr>
          <w:rFonts w:cs="Arial"/>
          <w:lang w:val="it-IT"/>
        </w:rPr>
        <w:t>s</w:t>
      </w:r>
      <w:r w:rsidRPr="00E939B5">
        <w:rPr>
          <w:rFonts w:cs="Arial"/>
          <w:spacing w:val="1"/>
          <w:lang w:val="it-IT"/>
        </w:rPr>
        <w:t xml:space="preserve"> </w:t>
      </w:r>
      <w:r w:rsidRPr="00E939B5">
        <w:rPr>
          <w:rFonts w:cs="Arial"/>
          <w:spacing w:val="-1"/>
          <w:lang w:val="it-IT"/>
        </w:rPr>
        <w:t>poteškoćama</w:t>
      </w:r>
      <w:r w:rsidRPr="00E939B5">
        <w:rPr>
          <w:rFonts w:cs="Arial"/>
          <w:lang w:val="it-IT"/>
        </w:rPr>
        <w:t xml:space="preserve"> u</w:t>
      </w:r>
      <w:r w:rsidRPr="00E939B5">
        <w:rPr>
          <w:rFonts w:cs="Arial"/>
          <w:spacing w:val="-2"/>
          <w:lang w:val="it-IT"/>
        </w:rPr>
        <w:t xml:space="preserve"> </w:t>
      </w:r>
      <w:r w:rsidRPr="00E939B5">
        <w:rPr>
          <w:rFonts w:cs="Arial"/>
          <w:spacing w:val="-1"/>
          <w:lang w:val="it-IT"/>
        </w:rPr>
        <w:t>kretanju.</w:t>
      </w:r>
    </w:p>
    <w:p w:rsidR="00E939B5" w:rsidRPr="00E939B5" w:rsidRDefault="00E939B5" w:rsidP="00E939B5">
      <w:pPr>
        <w:pStyle w:val="BodyText"/>
        <w:tabs>
          <w:tab w:val="left" w:pos="450"/>
        </w:tabs>
        <w:spacing w:line="252" w:lineRule="exact"/>
        <w:ind w:left="449" w:hanging="333"/>
        <w:jc w:val="both"/>
        <w:rPr>
          <w:rFonts w:cs="Arial"/>
          <w:lang w:val="it-IT"/>
        </w:rPr>
      </w:pPr>
      <w:r w:rsidRPr="00E939B5">
        <w:rPr>
          <w:rFonts w:cs="Arial"/>
          <w:lang w:val="it-IT"/>
        </w:rPr>
        <w:t>(8)</w:t>
      </w:r>
      <w:r w:rsidRPr="00E939B5">
        <w:rPr>
          <w:rFonts w:cs="Arial"/>
          <w:lang w:val="it-IT"/>
        </w:rPr>
        <w:tab/>
      </w:r>
      <w:r w:rsidRPr="00E939B5">
        <w:rPr>
          <w:rFonts w:cs="Arial"/>
          <w:spacing w:val="-1"/>
          <w:lang w:val="it-IT"/>
        </w:rPr>
        <w:t>Postojeće</w:t>
      </w:r>
      <w:r w:rsidRPr="00E939B5">
        <w:rPr>
          <w:rFonts w:cs="Arial"/>
          <w:lang w:val="it-IT"/>
        </w:rPr>
        <w:t xml:space="preserve"> </w:t>
      </w:r>
      <w:r w:rsidRPr="00E939B5">
        <w:rPr>
          <w:rFonts w:cs="Arial"/>
          <w:spacing w:val="-1"/>
          <w:lang w:val="it-IT"/>
        </w:rPr>
        <w:t>garaže</w:t>
      </w:r>
      <w:r w:rsidRPr="00E939B5">
        <w:rPr>
          <w:rFonts w:cs="Arial"/>
          <w:spacing w:val="-2"/>
          <w:lang w:val="it-IT"/>
        </w:rPr>
        <w:t xml:space="preserve"> </w:t>
      </w:r>
      <w:r w:rsidRPr="00E939B5">
        <w:rPr>
          <w:rFonts w:cs="Arial"/>
          <w:lang w:val="it-IT"/>
        </w:rPr>
        <w:t>ne</w:t>
      </w:r>
      <w:r w:rsidRPr="00E939B5">
        <w:rPr>
          <w:rFonts w:cs="Arial"/>
          <w:spacing w:val="-2"/>
          <w:lang w:val="it-IT"/>
        </w:rPr>
        <w:t xml:space="preserve"> </w:t>
      </w:r>
      <w:r w:rsidRPr="00E939B5">
        <w:rPr>
          <w:rFonts w:cs="Arial"/>
          <w:spacing w:val="-1"/>
          <w:lang w:val="it-IT"/>
        </w:rPr>
        <w:t>mogu</w:t>
      </w:r>
      <w:r w:rsidRPr="00E939B5">
        <w:rPr>
          <w:rFonts w:cs="Arial"/>
          <w:lang w:val="it-IT"/>
        </w:rPr>
        <w:t xml:space="preserve"> se</w:t>
      </w:r>
      <w:r w:rsidRPr="00E939B5">
        <w:rPr>
          <w:rFonts w:cs="Arial"/>
          <w:spacing w:val="-2"/>
          <w:lang w:val="it-IT"/>
        </w:rPr>
        <w:t xml:space="preserve"> </w:t>
      </w:r>
      <w:r w:rsidRPr="00E939B5">
        <w:rPr>
          <w:rFonts w:cs="Arial"/>
          <w:spacing w:val="-1"/>
          <w:lang w:val="it-IT"/>
        </w:rPr>
        <w:t>prenamijeniti</w:t>
      </w:r>
      <w:r w:rsidRPr="00E939B5">
        <w:rPr>
          <w:rFonts w:cs="Arial"/>
          <w:lang w:val="it-IT"/>
        </w:rPr>
        <w:t xml:space="preserve"> u</w:t>
      </w:r>
      <w:r w:rsidRPr="00E939B5">
        <w:rPr>
          <w:rFonts w:cs="Arial"/>
          <w:spacing w:val="-2"/>
          <w:lang w:val="it-IT"/>
        </w:rPr>
        <w:t xml:space="preserve"> </w:t>
      </w:r>
      <w:r w:rsidRPr="00E939B5">
        <w:rPr>
          <w:rFonts w:cs="Arial"/>
          <w:lang w:val="it-IT"/>
        </w:rPr>
        <w:t xml:space="preserve">druge </w:t>
      </w:r>
      <w:r w:rsidRPr="00E939B5">
        <w:rPr>
          <w:rFonts w:cs="Arial"/>
          <w:spacing w:val="-1"/>
          <w:lang w:val="it-IT"/>
        </w:rPr>
        <w:t>sadržaje.</w:t>
      </w:r>
    </w:p>
    <w:p w:rsidR="00E939B5" w:rsidRPr="00E939B5" w:rsidRDefault="00E939B5" w:rsidP="00E939B5">
      <w:pPr>
        <w:pStyle w:val="BodyText"/>
        <w:tabs>
          <w:tab w:val="left" w:pos="441"/>
        </w:tabs>
        <w:spacing w:before="1"/>
        <w:ind w:right="117"/>
        <w:jc w:val="both"/>
        <w:rPr>
          <w:rFonts w:cs="Arial"/>
          <w:lang w:val="it-IT"/>
        </w:rPr>
      </w:pPr>
      <w:r w:rsidRPr="00E939B5">
        <w:rPr>
          <w:rFonts w:cs="Arial"/>
          <w:lang w:val="it-IT"/>
        </w:rPr>
        <w:t>(9)</w:t>
      </w:r>
      <w:r w:rsidRPr="00E939B5">
        <w:rPr>
          <w:rFonts w:cs="Arial"/>
          <w:lang w:val="it-IT"/>
        </w:rPr>
        <w:tab/>
      </w:r>
      <w:r w:rsidRPr="00E939B5">
        <w:rPr>
          <w:rFonts w:cs="Arial"/>
          <w:spacing w:val="-1"/>
          <w:lang w:val="it-IT"/>
        </w:rPr>
        <w:t>Parkirališna</w:t>
      </w:r>
      <w:r w:rsidRPr="00E939B5">
        <w:rPr>
          <w:rFonts w:cs="Arial"/>
          <w:spacing w:val="-7"/>
          <w:lang w:val="it-IT"/>
        </w:rPr>
        <w:t xml:space="preserve"> </w:t>
      </w:r>
      <w:r w:rsidRPr="00E939B5">
        <w:rPr>
          <w:rFonts w:cs="Arial"/>
          <w:spacing w:val="-1"/>
          <w:lang w:val="it-IT"/>
        </w:rPr>
        <w:t>mjesta</w:t>
      </w:r>
      <w:r w:rsidRPr="00E939B5">
        <w:rPr>
          <w:rFonts w:cs="Arial"/>
          <w:spacing w:val="-6"/>
          <w:lang w:val="it-IT"/>
        </w:rPr>
        <w:t xml:space="preserve"> </w:t>
      </w:r>
      <w:r w:rsidRPr="00E939B5">
        <w:rPr>
          <w:rFonts w:cs="Arial"/>
          <w:spacing w:val="-2"/>
          <w:lang w:val="it-IT"/>
        </w:rPr>
        <w:t>na</w:t>
      </w:r>
      <w:r w:rsidRPr="00E939B5">
        <w:rPr>
          <w:rFonts w:cs="Arial"/>
          <w:spacing w:val="-5"/>
          <w:lang w:val="it-IT"/>
        </w:rPr>
        <w:t xml:space="preserve"> </w:t>
      </w:r>
      <w:r w:rsidRPr="00E939B5">
        <w:rPr>
          <w:rFonts w:cs="Arial"/>
          <w:spacing w:val="-1"/>
          <w:lang w:val="it-IT"/>
        </w:rPr>
        <w:t>javnim</w:t>
      </w:r>
      <w:r w:rsidRPr="00E939B5">
        <w:rPr>
          <w:rFonts w:cs="Arial"/>
          <w:spacing w:val="-7"/>
          <w:lang w:val="it-IT"/>
        </w:rPr>
        <w:t xml:space="preserve"> </w:t>
      </w:r>
      <w:r w:rsidRPr="00E939B5">
        <w:rPr>
          <w:rFonts w:cs="Arial"/>
          <w:spacing w:val="-1"/>
          <w:lang w:val="it-IT"/>
        </w:rPr>
        <w:t>površinama</w:t>
      </w:r>
      <w:r w:rsidRPr="00E939B5">
        <w:rPr>
          <w:rFonts w:cs="Arial"/>
          <w:spacing w:val="-6"/>
          <w:lang w:val="it-IT"/>
        </w:rPr>
        <w:t xml:space="preserve"> </w:t>
      </w:r>
      <w:r w:rsidRPr="00E939B5">
        <w:rPr>
          <w:rFonts w:cs="Arial"/>
          <w:spacing w:val="-1"/>
          <w:lang w:val="it-IT"/>
        </w:rPr>
        <w:t>potrebno</w:t>
      </w:r>
      <w:r w:rsidRPr="00E939B5">
        <w:rPr>
          <w:rFonts w:cs="Arial"/>
          <w:spacing w:val="-6"/>
          <w:lang w:val="it-IT"/>
        </w:rPr>
        <w:t xml:space="preserve"> </w:t>
      </w:r>
      <w:r w:rsidRPr="00E939B5">
        <w:rPr>
          <w:rFonts w:cs="Arial"/>
          <w:lang w:val="it-IT"/>
        </w:rPr>
        <w:t>je</w:t>
      </w:r>
      <w:r w:rsidRPr="00E939B5">
        <w:rPr>
          <w:rFonts w:cs="Arial"/>
          <w:spacing w:val="-6"/>
          <w:lang w:val="it-IT"/>
        </w:rPr>
        <w:t xml:space="preserve"> </w:t>
      </w:r>
      <w:r w:rsidRPr="00E939B5">
        <w:rPr>
          <w:rFonts w:cs="Arial"/>
          <w:spacing w:val="-1"/>
          <w:lang w:val="it-IT"/>
        </w:rPr>
        <w:t>projektirati</w:t>
      </w:r>
      <w:r w:rsidRPr="00E939B5">
        <w:rPr>
          <w:rFonts w:cs="Arial"/>
          <w:spacing w:val="-6"/>
          <w:lang w:val="it-IT"/>
        </w:rPr>
        <w:t xml:space="preserve"> </w:t>
      </w:r>
      <w:r w:rsidRPr="00E939B5">
        <w:rPr>
          <w:rFonts w:cs="Arial"/>
          <w:spacing w:val="-1"/>
          <w:lang w:val="it-IT"/>
        </w:rPr>
        <w:t>sukladno</w:t>
      </w:r>
      <w:r w:rsidRPr="00E939B5">
        <w:rPr>
          <w:rFonts w:cs="Arial"/>
          <w:spacing w:val="-6"/>
          <w:lang w:val="it-IT"/>
        </w:rPr>
        <w:t xml:space="preserve"> </w:t>
      </w:r>
      <w:r w:rsidRPr="00E939B5">
        <w:rPr>
          <w:rFonts w:cs="Arial"/>
          <w:spacing w:val="-1"/>
          <w:lang w:val="it-IT"/>
        </w:rPr>
        <w:t>pravilima</w:t>
      </w:r>
      <w:r w:rsidRPr="00E939B5">
        <w:rPr>
          <w:rFonts w:cs="Arial"/>
          <w:spacing w:val="-6"/>
          <w:lang w:val="it-IT"/>
        </w:rPr>
        <w:t xml:space="preserve"> </w:t>
      </w:r>
      <w:r w:rsidRPr="00E939B5">
        <w:rPr>
          <w:rFonts w:cs="Arial"/>
          <w:spacing w:val="-1"/>
          <w:lang w:val="it-IT"/>
        </w:rPr>
        <w:t>struke</w:t>
      </w:r>
      <w:r w:rsidRPr="00E939B5">
        <w:rPr>
          <w:rFonts w:cs="Arial"/>
          <w:spacing w:val="51"/>
          <w:lang w:val="it-IT"/>
        </w:rPr>
        <w:t xml:space="preserve"> </w:t>
      </w:r>
      <w:r w:rsidRPr="00E939B5">
        <w:rPr>
          <w:rFonts w:cs="Arial"/>
          <w:lang w:val="it-IT"/>
        </w:rPr>
        <w:t xml:space="preserve">i </w:t>
      </w:r>
      <w:r w:rsidRPr="00E939B5">
        <w:rPr>
          <w:rFonts w:cs="Arial"/>
          <w:spacing w:val="-1"/>
          <w:lang w:val="it-IT"/>
        </w:rPr>
        <w:t>posebnim</w:t>
      </w:r>
      <w:r w:rsidRPr="00E939B5">
        <w:rPr>
          <w:rFonts w:cs="Arial"/>
          <w:spacing w:val="1"/>
          <w:lang w:val="it-IT"/>
        </w:rPr>
        <w:t xml:space="preserve"> </w:t>
      </w:r>
      <w:r w:rsidRPr="00E939B5">
        <w:rPr>
          <w:rFonts w:cs="Arial"/>
          <w:spacing w:val="-1"/>
          <w:lang w:val="it-IT"/>
        </w:rPr>
        <w:t>propisima</w:t>
      </w:r>
      <w:r w:rsidRPr="00E939B5">
        <w:rPr>
          <w:rFonts w:cs="Arial"/>
          <w:lang w:val="it-IT"/>
        </w:rPr>
        <w:t xml:space="preserve"> </w:t>
      </w:r>
      <w:r w:rsidRPr="00E939B5">
        <w:rPr>
          <w:rFonts w:cs="Arial"/>
          <w:spacing w:val="-2"/>
          <w:lang w:val="it-IT"/>
        </w:rPr>
        <w:t xml:space="preserve">uz </w:t>
      </w:r>
      <w:r w:rsidRPr="00E939B5">
        <w:rPr>
          <w:rFonts w:cs="Arial"/>
          <w:spacing w:val="-1"/>
          <w:lang w:val="it-IT"/>
        </w:rPr>
        <w:t>obveznu</w:t>
      </w:r>
      <w:r w:rsidRPr="00E939B5">
        <w:rPr>
          <w:rFonts w:cs="Arial"/>
          <w:lang w:val="it-IT"/>
        </w:rPr>
        <w:t xml:space="preserve"> </w:t>
      </w:r>
      <w:r w:rsidRPr="00E939B5">
        <w:rPr>
          <w:rFonts w:cs="Arial"/>
          <w:spacing w:val="-1"/>
          <w:lang w:val="it-IT"/>
        </w:rPr>
        <w:t>sadnju</w:t>
      </w:r>
      <w:r w:rsidRPr="00E939B5">
        <w:rPr>
          <w:rFonts w:cs="Arial"/>
          <w:lang w:val="it-IT"/>
        </w:rPr>
        <w:t xml:space="preserve"> </w:t>
      </w:r>
      <w:r w:rsidRPr="00E939B5">
        <w:rPr>
          <w:rFonts w:cs="Arial"/>
          <w:spacing w:val="-1"/>
          <w:lang w:val="it-IT"/>
        </w:rPr>
        <w:t>drvoreda.</w:t>
      </w:r>
    </w:p>
    <w:p w:rsidR="00E939B5" w:rsidRPr="00E939B5" w:rsidRDefault="00E939B5" w:rsidP="00E939B5">
      <w:pPr>
        <w:pStyle w:val="BodyText"/>
        <w:tabs>
          <w:tab w:val="left" w:pos="575"/>
        </w:tabs>
        <w:ind w:right="120"/>
        <w:jc w:val="both"/>
        <w:rPr>
          <w:rFonts w:cs="Arial"/>
          <w:lang w:val="it-IT"/>
        </w:rPr>
      </w:pPr>
      <w:r w:rsidRPr="00E939B5">
        <w:rPr>
          <w:rFonts w:cs="Arial"/>
          <w:lang w:val="it-IT"/>
        </w:rPr>
        <w:t>(10)</w:t>
      </w:r>
      <w:r w:rsidRPr="00E939B5">
        <w:rPr>
          <w:rFonts w:cs="Arial"/>
          <w:lang w:val="it-IT"/>
        </w:rPr>
        <w:tab/>
      </w:r>
      <w:r w:rsidRPr="00E939B5">
        <w:rPr>
          <w:rFonts w:cs="Arial"/>
          <w:spacing w:val="-1"/>
          <w:lang w:val="it-IT"/>
        </w:rPr>
        <w:t>Nije</w:t>
      </w:r>
      <w:r w:rsidRPr="00E939B5">
        <w:rPr>
          <w:rFonts w:cs="Arial"/>
          <w:spacing w:val="3"/>
          <w:lang w:val="it-IT"/>
        </w:rPr>
        <w:t xml:space="preserve"> </w:t>
      </w:r>
      <w:r w:rsidRPr="00E939B5">
        <w:rPr>
          <w:rFonts w:cs="Arial"/>
          <w:spacing w:val="-1"/>
          <w:lang w:val="it-IT"/>
        </w:rPr>
        <w:t>dopušteno</w:t>
      </w:r>
      <w:r w:rsidRPr="00E939B5">
        <w:rPr>
          <w:rFonts w:cs="Arial"/>
          <w:lang w:val="it-IT"/>
        </w:rPr>
        <w:t xml:space="preserve"> </w:t>
      </w:r>
      <w:r w:rsidRPr="00E939B5">
        <w:rPr>
          <w:rFonts w:cs="Arial"/>
          <w:spacing w:val="-1"/>
          <w:lang w:val="it-IT"/>
        </w:rPr>
        <w:t>formiranje</w:t>
      </w:r>
      <w:r w:rsidRPr="00E939B5">
        <w:rPr>
          <w:rFonts w:cs="Arial"/>
          <w:spacing w:val="2"/>
          <w:lang w:val="it-IT"/>
        </w:rPr>
        <w:t xml:space="preserve"> </w:t>
      </w:r>
      <w:r w:rsidRPr="00E939B5">
        <w:rPr>
          <w:rFonts w:cs="Arial"/>
          <w:spacing w:val="-1"/>
          <w:lang w:val="it-IT"/>
        </w:rPr>
        <w:t>gotovih</w:t>
      </w:r>
      <w:r w:rsidRPr="00E939B5">
        <w:rPr>
          <w:rFonts w:cs="Arial"/>
          <w:spacing w:val="2"/>
          <w:lang w:val="it-IT"/>
        </w:rPr>
        <w:t xml:space="preserve"> </w:t>
      </w:r>
      <w:r w:rsidRPr="00E939B5">
        <w:rPr>
          <w:rFonts w:cs="Arial"/>
          <w:spacing w:val="-1"/>
          <w:lang w:val="it-IT"/>
        </w:rPr>
        <w:t>parking</w:t>
      </w:r>
      <w:r w:rsidRPr="00E939B5">
        <w:rPr>
          <w:rFonts w:cs="Arial"/>
          <w:spacing w:val="2"/>
          <w:lang w:val="it-IT"/>
        </w:rPr>
        <w:t xml:space="preserve"> </w:t>
      </w:r>
      <w:r w:rsidRPr="00E939B5">
        <w:rPr>
          <w:rFonts w:cs="Arial"/>
          <w:spacing w:val="-1"/>
          <w:lang w:val="it-IT"/>
        </w:rPr>
        <w:t>sustava</w:t>
      </w:r>
      <w:r w:rsidRPr="00E939B5">
        <w:rPr>
          <w:rFonts w:cs="Arial"/>
          <w:spacing w:val="2"/>
          <w:lang w:val="it-IT"/>
        </w:rPr>
        <w:t xml:space="preserve"> </w:t>
      </w:r>
      <w:r w:rsidRPr="00E939B5">
        <w:rPr>
          <w:rFonts w:cs="Arial"/>
          <w:lang w:val="it-IT"/>
        </w:rPr>
        <w:t>na</w:t>
      </w:r>
      <w:r w:rsidRPr="00E939B5">
        <w:rPr>
          <w:rFonts w:cs="Arial"/>
          <w:spacing w:val="5"/>
          <w:lang w:val="it-IT"/>
        </w:rPr>
        <w:t xml:space="preserve"> </w:t>
      </w:r>
      <w:r w:rsidRPr="00E939B5">
        <w:rPr>
          <w:rFonts w:cs="Arial"/>
          <w:spacing w:val="-1"/>
          <w:lang w:val="it-IT"/>
        </w:rPr>
        <w:t>otvorenim</w:t>
      </w:r>
      <w:r w:rsidRPr="00E939B5">
        <w:rPr>
          <w:rFonts w:cs="Arial"/>
          <w:spacing w:val="4"/>
          <w:lang w:val="it-IT"/>
        </w:rPr>
        <w:t xml:space="preserve"> </w:t>
      </w:r>
      <w:r w:rsidRPr="00E939B5">
        <w:rPr>
          <w:rFonts w:cs="Arial"/>
          <w:spacing w:val="-1"/>
          <w:lang w:val="it-IT"/>
        </w:rPr>
        <w:t>parkiralištima</w:t>
      </w:r>
      <w:r w:rsidRPr="00E939B5">
        <w:rPr>
          <w:rFonts w:cs="Arial"/>
          <w:spacing w:val="3"/>
          <w:lang w:val="it-IT"/>
        </w:rPr>
        <w:t xml:space="preserve"> </w:t>
      </w:r>
      <w:r w:rsidRPr="00E939B5">
        <w:rPr>
          <w:rFonts w:cs="Arial"/>
          <w:lang w:val="it-IT"/>
        </w:rPr>
        <w:t>već</w:t>
      </w:r>
      <w:r w:rsidRPr="00E939B5">
        <w:rPr>
          <w:rFonts w:cs="Arial"/>
          <w:spacing w:val="2"/>
          <w:lang w:val="it-IT"/>
        </w:rPr>
        <w:t xml:space="preserve"> </w:t>
      </w:r>
      <w:r w:rsidRPr="00E939B5">
        <w:rPr>
          <w:rFonts w:cs="Arial"/>
          <w:lang w:val="it-IT"/>
        </w:rPr>
        <w:t>samo</w:t>
      </w:r>
      <w:r w:rsidRPr="00E939B5">
        <w:rPr>
          <w:rFonts w:cs="Arial"/>
          <w:spacing w:val="53"/>
          <w:lang w:val="it-IT"/>
        </w:rPr>
        <w:t xml:space="preserve"> </w:t>
      </w:r>
      <w:r w:rsidRPr="00E939B5">
        <w:rPr>
          <w:rFonts w:cs="Arial"/>
          <w:lang w:val="it-IT"/>
        </w:rPr>
        <w:t xml:space="preserve">u </w:t>
      </w:r>
      <w:r w:rsidRPr="00E939B5">
        <w:rPr>
          <w:rFonts w:cs="Arial"/>
          <w:spacing w:val="-1"/>
          <w:lang w:val="it-IT"/>
        </w:rPr>
        <w:t>zatvorenim garažnim</w:t>
      </w:r>
      <w:r w:rsidRPr="00E939B5">
        <w:rPr>
          <w:rFonts w:cs="Arial"/>
          <w:spacing w:val="1"/>
          <w:lang w:val="it-IT"/>
        </w:rPr>
        <w:t xml:space="preserve"> </w:t>
      </w:r>
      <w:r w:rsidRPr="00E939B5">
        <w:rPr>
          <w:rFonts w:cs="Arial"/>
          <w:spacing w:val="-1"/>
          <w:lang w:val="it-IT"/>
        </w:rPr>
        <w:t>prostorima.</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99.</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right="114"/>
        <w:jc w:val="both"/>
        <w:rPr>
          <w:rFonts w:cs="Arial"/>
          <w:lang w:val="it-IT"/>
        </w:rPr>
      </w:pPr>
      <w:r w:rsidRPr="00E939B5">
        <w:rPr>
          <w:rFonts w:cs="Arial"/>
          <w:spacing w:val="-1"/>
          <w:lang w:val="it-IT"/>
        </w:rPr>
        <w:t>Moguća</w:t>
      </w:r>
      <w:r w:rsidRPr="00E939B5">
        <w:rPr>
          <w:rFonts w:cs="Arial"/>
          <w:spacing w:val="24"/>
          <w:lang w:val="it-IT"/>
        </w:rPr>
        <w:t xml:space="preserve"> </w:t>
      </w:r>
      <w:r w:rsidRPr="00E939B5">
        <w:rPr>
          <w:rFonts w:cs="Arial"/>
          <w:lang w:val="it-IT"/>
        </w:rPr>
        <w:t>je</w:t>
      </w:r>
      <w:r w:rsidRPr="00E939B5">
        <w:rPr>
          <w:rFonts w:cs="Arial"/>
          <w:spacing w:val="27"/>
          <w:lang w:val="it-IT"/>
        </w:rPr>
        <w:t xml:space="preserve"> </w:t>
      </w:r>
      <w:r w:rsidRPr="00E939B5">
        <w:rPr>
          <w:rFonts w:cs="Arial"/>
          <w:spacing w:val="-1"/>
          <w:lang w:val="it-IT"/>
        </w:rPr>
        <w:t>gradnja</w:t>
      </w:r>
      <w:r w:rsidRPr="00E939B5">
        <w:rPr>
          <w:rFonts w:cs="Arial"/>
          <w:spacing w:val="27"/>
          <w:lang w:val="it-IT"/>
        </w:rPr>
        <w:t xml:space="preserve"> </w:t>
      </w:r>
      <w:r w:rsidRPr="00E939B5">
        <w:rPr>
          <w:rFonts w:cs="Arial"/>
          <w:spacing w:val="-2"/>
          <w:lang w:val="it-IT"/>
        </w:rPr>
        <w:t>garaža</w:t>
      </w:r>
      <w:r w:rsidRPr="00E939B5">
        <w:rPr>
          <w:rFonts w:cs="Arial"/>
          <w:spacing w:val="27"/>
          <w:lang w:val="it-IT"/>
        </w:rPr>
        <w:t xml:space="preserve"> </w:t>
      </w:r>
      <w:r w:rsidRPr="00E939B5">
        <w:rPr>
          <w:rFonts w:cs="Arial"/>
          <w:lang w:val="it-IT"/>
        </w:rPr>
        <w:t>i</w:t>
      </w:r>
      <w:r w:rsidRPr="00E939B5">
        <w:rPr>
          <w:rFonts w:cs="Arial"/>
          <w:spacing w:val="26"/>
          <w:lang w:val="it-IT"/>
        </w:rPr>
        <w:t xml:space="preserve"> </w:t>
      </w:r>
      <w:r w:rsidRPr="00E939B5">
        <w:rPr>
          <w:rFonts w:cs="Arial"/>
          <w:lang w:val="it-IT"/>
        </w:rPr>
        <w:t>uređenje</w:t>
      </w:r>
      <w:r w:rsidRPr="00E939B5">
        <w:rPr>
          <w:rFonts w:cs="Arial"/>
          <w:spacing w:val="24"/>
          <w:lang w:val="it-IT"/>
        </w:rPr>
        <w:t xml:space="preserve"> </w:t>
      </w:r>
      <w:r w:rsidRPr="00E939B5">
        <w:rPr>
          <w:rFonts w:cs="Arial"/>
          <w:spacing w:val="-2"/>
          <w:lang w:val="it-IT"/>
        </w:rPr>
        <w:t>ili</w:t>
      </w:r>
      <w:r w:rsidRPr="00E939B5">
        <w:rPr>
          <w:rFonts w:cs="Arial"/>
          <w:spacing w:val="26"/>
          <w:lang w:val="it-IT"/>
        </w:rPr>
        <w:t xml:space="preserve"> </w:t>
      </w:r>
      <w:r w:rsidRPr="00E939B5">
        <w:rPr>
          <w:rFonts w:cs="Arial"/>
          <w:lang w:val="it-IT"/>
        </w:rPr>
        <w:t>gradnja</w:t>
      </w:r>
      <w:r w:rsidRPr="00E939B5">
        <w:rPr>
          <w:rFonts w:cs="Arial"/>
          <w:spacing w:val="28"/>
          <w:lang w:val="it-IT"/>
        </w:rPr>
        <w:t xml:space="preserve"> </w:t>
      </w:r>
      <w:r w:rsidRPr="00E939B5">
        <w:rPr>
          <w:rFonts w:cs="Arial"/>
          <w:spacing w:val="-1"/>
          <w:lang w:val="it-IT"/>
        </w:rPr>
        <w:t>parkirališnih</w:t>
      </w:r>
      <w:r w:rsidRPr="00E939B5">
        <w:rPr>
          <w:rFonts w:cs="Arial"/>
          <w:spacing w:val="27"/>
          <w:lang w:val="it-IT"/>
        </w:rPr>
        <w:t xml:space="preserve"> </w:t>
      </w:r>
      <w:r w:rsidRPr="00E939B5">
        <w:rPr>
          <w:rFonts w:cs="Arial"/>
          <w:spacing w:val="-1"/>
          <w:lang w:val="it-IT"/>
        </w:rPr>
        <w:t>površina</w:t>
      </w:r>
      <w:r w:rsidRPr="00E939B5">
        <w:rPr>
          <w:rFonts w:cs="Arial"/>
          <w:spacing w:val="26"/>
          <w:lang w:val="it-IT"/>
        </w:rPr>
        <w:t xml:space="preserve"> </w:t>
      </w:r>
      <w:r w:rsidRPr="00E939B5">
        <w:rPr>
          <w:rFonts w:cs="Arial"/>
          <w:lang w:val="it-IT"/>
        </w:rPr>
        <w:t>u</w:t>
      </w:r>
      <w:r w:rsidRPr="00E939B5">
        <w:rPr>
          <w:rFonts w:cs="Arial"/>
          <w:spacing w:val="24"/>
          <w:lang w:val="it-IT"/>
        </w:rPr>
        <w:t xml:space="preserve"> </w:t>
      </w:r>
      <w:r w:rsidRPr="00E939B5">
        <w:rPr>
          <w:rFonts w:cs="Arial"/>
          <w:spacing w:val="-1"/>
          <w:lang w:val="it-IT"/>
        </w:rPr>
        <w:t>svim</w:t>
      </w:r>
      <w:r w:rsidRPr="00E939B5">
        <w:rPr>
          <w:rFonts w:cs="Arial"/>
          <w:spacing w:val="28"/>
          <w:lang w:val="it-IT"/>
        </w:rPr>
        <w:t xml:space="preserve"> </w:t>
      </w:r>
      <w:r w:rsidRPr="00E939B5">
        <w:rPr>
          <w:rFonts w:cs="Arial"/>
          <w:spacing w:val="-1"/>
          <w:lang w:val="it-IT"/>
        </w:rPr>
        <w:t>zonama,</w:t>
      </w:r>
      <w:r w:rsidRPr="00E939B5">
        <w:rPr>
          <w:rFonts w:cs="Arial"/>
          <w:spacing w:val="25"/>
          <w:lang w:val="it-IT"/>
        </w:rPr>
        <w:t xml:space="preserve"> </w:t>
      </w:r>
      <w:r w:rsidRPr="00E939B5">
        <w:rPr>
          <w:rFonts w:cs="Arial"/>
          <w:lang w:val="it-IT"/>
        </w:rPr>
        <w:t>kao</w:t>
      </w:r>
      <w:r w:rsidRPr="00E939B5">
        <w:rPr>
          <w:rFonts w:cs="Arial"/>
          <w:spacing w:val="63"/>
          <w:lang w:val="it-IT"/>
        </w:rPr>
        <w:t xml:space="preserve"> </w:t>
      </w:r>
      <w:r w:rsidRPr="00E939B5">
        <w:rPr>
          <w:rFonts w:cs="Arial"/>
          <w:spacing w:val="-1"/>
          <w:lang w:val="it-IT"/>
        </w:rPr>
        <w:t>zasebnih</w:t>
      </w:r>
      <w:r w:rsidRPr="00E939B5">
        <w:rPr>
          <w:rFonts w:cs="Arial"/>
          <w:spacing w:val="42"/>
          <w:lang w:val="it-IT"/>
        </w:rPr>
        <w:t xml:space="preserve"> </w:t>
      </w:r>
      <w:r w:rsidRPr="00E939B5">
        <w:rPr>
          <w:rFonts w:cs="Arial"/>
          <w:spacing w:val="-1"/>
          <w:lang w:val="it-IT"/>
        </w:rPr>
        <w:t>građevina,</w:t>
      </w:r>
      <w:r w:rsidRPr="00E939B5">
        <w:rPr>
          <w:rFonts w:cs="Arial"/>
          <w:spacing w:val="44"/>
          <w:lang w:val="it-IT"/>
        </w:rPr>
        <w:t xml:space="preserve"> </w:t>
      </w:r>
      <w:r w:rsidRPr="00E939B5">
        <w:rPr>
          <w:rFonts w:cs="Arial"/>
          <w:spacing w:val="-2"/>
          <w:lang w:val="it-IT"/>
        </w:rPr>
        <w:t>na</w:t>
      </w:r>
      <w:r w:rsidRPr="00E939B5">
        <w:rPr>
          <w:rFonts w:cs="Arial"/>
          <w:spacing w:val="42"/>
          <w:lang w:val="it-IT"/>
        </w:rPr>
        <w:t xml:space="preserve"> </w:t>
      </w:r>
      <w:r w:rsidRPr="00E939B5">
        <w:rPr>
          <w:rFonts w:cs="Arial"/>
          <w:spacing w:val="-1"/>
          <w:lang w:val="it-IT"/>
        </w:rPr>
        <w:t>građevinskim</w:t>
      </w:r>
      <w:r w:rsidRPr="00E939B5">
        <w:rPr>
          <w:rFonts w:cs="Arial"/>
          <w:spacing w:val="41"/>
          <w:lang w:val="it-IT"/>
        </w:rPr>
        <w:t xml:space="preserve"> </w:t>
      </w:r>
      <w:r w:rsidRPr="00E939B5">
        <w:rPr>
          <w:rFonts w:cs="Arial"/>
          <w:spacing w:val="-1"/>
          <w:lang w:val="it-IT"/>
        </w:rPr>
        <w:t>česticama</w:t>
      </w:r>
      <w:r w:rsidRPr="00E939B5">
        <w:rPr>
          <w:rFonts w:cs="Arial"/>
          <w:spacing w:val="40"/>
          <w:lang w:val="it-IT"/>
        </w:rPr>
        <w:t xml:space="preserve"> </w:t>
      </w:r>
      <w:r w:rsidRPr="00E939B5">
        <w:rPr>
          <w:rFonts w:cs="Arial"/>
          <w:lang w:val="it-IT"/>
        </w:rPr>
        <w:t>koje</w:t>
      </w:r>
      <w:r w:rsidRPr="00E939B5">
        <w:rPr>
          <w:rFonts w:cs="Arial"/>
          <w:spacing w:val="40"/>
          <w:lang w:val="it-IT"/>
        </w:rPr>
        <w:t xml:space="preserve"> </w:t>
      </w:r>
      <w:r w:rsidRPr="00E939B5">
        <w:rPr>
          <w:rFonts w:cs="Arial"/>
          <w:spacing w:val="-1"/>
          <w:lang w:val="it-IT"/>
        </w:rPr>
        <w:t>svojim</w:t>
      </w:r>
      <w:r w:rsidRPr="00E939B5">
        <w:rPr>
          <w:rFonts w:cs="Arial"/>
          <w:spacing w:val="42"/>
          <w:lang w:val="it-IT"/>
        </w:rPr>
        <w:t xml:space="preserve"> </w:t>
      </w:r>
      <w:r w:rsidRPr="00E939B5">
        <w:rPr>
          <w:rFonts w:cs="Arial"/>
          <w:spacing w:val="-2"/>
          <w:lang w:val="it-IT"/>
        </w:rPr>
        <w:t>oblikom</w:t>
      </w:r>
      <w:r w:rsidRPr="00E939B5">
        <w:rPr>
          <w:rFonts w:cs="Arial"/>
          <w:spacing w:val="43"/>
          <w:lang w:val="it-IT"/>
        </w:rPr>
        <w:t xml:space="preserve"> </w:t>
      </w:r>
      <w:r w:rsidRPr="00E939B5">
        <w:rPr>
          <w:rFonts w:cs="Arial"/>
          <w:lang w:val="it-IT"/>
        </w:rPr>
        <w:t>i</w:t>
      </w:r>
      <w:r w:rsidRPr="00E939B5">
        <w:rPr>
          <w:rFonts w:cs="Arial"/>
          <w:spacing w:val="39"/>
          <w:lang w:val="it-IT"/>
        </w:rPr>
        <w:t xml:space="preserve"> </w:t>
      </w:r>
      <w:r w:rsidRPr="00E939B5">
        <w:rPr>
          <w:rFonts w:cs="Arial"/>
          <w:spacing w:val="-1"/>
          <w:lang w:val="it-IT"/>
        </w:rPr>
        <w:t>veličinom</w:t>
      </w:r>
      <w:r w:rsidRPr="00E939B5">
        <w:rPr>
          <w:rFonts w:cs="Arial"/>
          <w:spacing w:val="41"/>
          <w:lang w:val="it-IT"/>
        </w:rPr>
        <w:t xml:space="preserve"> </w:t>
      </w:r>
      <w:r w:rsidRPr="00E939B5">
        <w:rPr>
          <w:rFonts w:cs="Arial"/>
          <w:lang w:val="it-IT"/>
        </w:rPr>
        <w:t>ne</w:t>
      </w:r>
      <w:r w:rsidRPr="00E939B5">
        <w:rPr>
          <w:rFonts w:cs="Arial"/>
          <w:spacing w:val="59"/>
          <w:lang w:val="it-IT"/>
        </w:rPr>
        <w:t xml:space="preserve"> </w:t>
      </w:r>
      <w:r w:rsidRPr="00E939B5">
        <w:rPr>
          <w:rFonts w:cs="Arial"/>
          <w:spacing w:val="-1"/>
          <w:lang w:val="it-IT"/>
        </w:rPr>
        <w:t>udovoljavaju</w:t>
      </w:r>
      <w:r w:rsidRPr="00E939B5">
        <w:rPr>
          <w:rFonts w:cs="Arial"/>
          <w:spacing w:val="-2"/>
          <w:lang w:val="it-IT"/>
        </w:rPr>
        <w:t xml:space="preserve"> </w:t>
      </w:r>
      <w:r w:rsidRPr="00E939B5">
        <w:rPr>
          <w:rFonts w:cs="Arial"/>
          <w:spacing w:val="-1"/>
          <w:lang w:val="it-IT"/>
        </w:rPr>
        <w:t>parametrima</w:t>
      </w:r>
      <w:r w:rsidRPr="00E939B5">
        <w:rPr>
          <w:rFonts w:cs="Arial"/>
          <w:lang w:val="it-IT"/>
        </w:rPr>
        <w:t xml:space="preserve"> za</w:t>
      </w:r>
      <w:r w:rsidRPr="00E939B5">
        <w:rPr>
          <w:rFonts w:cs="Arial"/>
          <w:spacing w:val="1"/>
          <w:lang w:val="it-IT"/>
        </w:rPr>
        <w:t xml:space="preserve"> </w:t>
      </w:r>
      <w:r w:rsidRPr="00E939B5">
        <w:rPr>
          <w:rFonts w:cs="Arial"/>
          <w:spacing w:val="-1"/>
          <w:lang w:val="it-IT"/>
        </w:rPr>
        <w:t>gradnju</w:t>
      </w:r>
      <w:r w:rsidRPr="00E939B5">
        <w:rPr>
          <w:rFonts w:cs="Arial"/>
          <w:spacing w:val="-2"/>
          <w:lang w:val="it-IT"/>
        </w:rPr>
        <w:t xml:space="preserve"> </w:t>
      </w:r>
      <w:r w:rsidRPr="00E939B5">
        <w:rPr>
          <w:rFonts w:cs="Arial"/>
          <w:spacing w:val="-1"/>
          <w:lang w:val="it-IT"/>
        </w:rPr>
        <w:t>stambenih</w:t>
      </w:r>
      <w:r w:rsidRPr="00E939B5">
        <w:rPr>
          <w:rFonts w:cs="Arial"/>
          <w:spacing w:val="-2"/>
          <w:lang w:val="it-IT"/>
        </w:rPr>
        <w:t xml:space="preserve"> </w:t>
      </w:r>
      <w:r w:rsidRPr="00E939B5">
        <w:rPr>
          <w:rFonts w:cs="Arial"/>
          <w:lang w:val="it-IT"/>
        </w:rPr>
        <w:t xml:space="preserve">i </w:t>
      </w:r>
      <w:r w:rsidRPr="00E939B5">
        <w:rPr>
          <w:rFonts w:cs="Arial"/>
          <w:spacing w:val="-1"/>
          <w:lang w:val="it-IT"/>
        </w:rPr>
        <w:t>javnih</w:t>
      </w:r>
      <w:r w:rsidRPr="00E939B5">
        <w:rPr>
          <w:rFonts w:cs="Arial"/>
          <w:spacing w:val="-2"/>
          <w:lang w:val="it-IT"/>
        </w:rPr>
        <w:t xml:space="preserve"> </w:t>
      </w:r>
      <w:r w:rsidRPr="00E939B5">
        <w:rPr>
          <w:rFonts w:cs="Arial"/>
          <w:spacing w:val="-1"/>
          <w:lang w:val="it-IT"/>
        </w:rPr>
        <w:t xml:space="preserve">građevina, </w:t>
      </w:r>
      <w:r w:rsidRPr="00E939B5">
        <w:rPr>
          <w:rFonts w:cs="Arial"/>
          <w:lang w:val="it-IT"/>
        </w:rPr>
        <w:t>uz</w:t>
      </w:r>
      <w:r w:rsidRPr="00E939B5">
        <w:rPr>
          <w:rFonts w:cs="Arial"/>
          <w:spacing w:val="-2"/>
          <w:lang w:val="it-IT"/>
        </w:rPr>
        <w:t xml:space="preserve"> </w:t>
      </w:r>
      <w:r w:rsidRPr="00E939B5">
        <w:rPr>
          <w:rFonts w:cs="Arial"/>
          <w:spacing w:val="-1"/>
          <w:lang w:val="it-IT"/>
        </w:rPr>
        <w:t>ispunjavanje</w:t>
      </w:r>
      <w:r w:rsidRPr="00E939B5">
        <w:rPr>
          <w:rFonts w:cs="Arial"/>
          <w:lang w:val="it-IT"/>
        </w:rPr>
        <w:t xml:space="preserve"> </w:t>
      </w:r>
      <w:r w:rsidRPr="00E939B5">
        <w:rPr>
          <w:rFonts w:cs="Arial"/>
          <w:spacing w:val="-1"/>
          <w:lang w:val="it-IT"/>
        </w:rPr>
        <w:t>uvjeta:</w:t>
      </w:r>
    </w:p>
    <w:p w:rsidR="00E939B5" w:rsidRPr="00E939B5" w:rsidRDefault="00E939B5" w:rsidP="00E939B5">
      <w:pPr>
        <w:pStyle w:val="BodyText"/>
        <w:tabs>
          <w:tab w:val="left" w:pos="969"/>
        </w:tabs>
        <w:spacing w:before="1"/>
        <w:ind w:left="968" w:right="113" w:hanging="425"/>
        <w:jc w:val="both"/>
        <w:rPr>
          <w:rFonts w:cs="Arial"/>
          <w:lang w:val="it-IT"/>
        </w:rPr>
      </w:pPr>
      <w:r w:rsidRPr="00E939B5">
        <w:rPr>
          <w:rFonts w:cs="Arial"/>
          <w:spacing w:val="-1"/>
          <w:lang w:val="it-IT"/>
        </w:rPr>
        <w:t>1.</w:t>
      </w:r>
      <w:r w:rsidRPr="00E939B5">
        <w:rPr>
          <w:rFonts w:cs="Arial"/>
          <w:spacing w:val="-1"/>
          <w:lang w:val="it-IT"/>
        </w:rPr>
        <w:tab/>
      </w:r>
      <w:r w:rsidRPr="00E939B5">
        <w:rPr>
          <w:rFonts w:cs="Arial"/>
          <w:lang w:val="it-IT"/>
        </w:rPr>
        <w:t>za</w:t>
      </w:r>
      <w:r w:rsidRPr="00E939B5">
        <w:rPr>
          <w:rFonts w:cs="Arial"/>
          <w:spacing w:val="-7"/>
          <w:lang w:val="it-IT"/>
        </w:rPr>
        <w:t xml:space="preserve"> </w:t>
      </w:r>
      <w:r w:rsidRPr="00E939B5">
        <w:rPr>
          <w:rFonts w:cs="Arial"/>
          <w:lang w:val="it-IT"/>
        </w:rPr>
        <w:t>pristup</w:t>
      </w:r>
      <w:r w:rsidRPr="00E939B5">
        <w:rPr>
          <w:rFonts w:cs="Arial"/>
          <w:spacing w:val="-7"/>
          <w:lang w:val="it-IT"/>
        </w:rPr>
        <w:t xml:space="preserve"> </w:t>
      </w:r>
      <w:r w:rsidRPr="00E939B5">
        <w:rPr>
          <w:rFonts w:cs="Arial"/>
          <w:spacing w:val="-1"/>
          <w:lang w:val="it-IT"/>
        </w:rPr>
        <w:t>potrebno</w:t>
      </w:r>
      <w:r w:rsidRPr="00E939B5">
        <w:rPr>
          <w:rFonts w:cs="Arial"/>
          <w:spacing w:val="-7"/>
          <w:lang w:val="it-IT"/>
        </w:rPr>
        <w:t xml:space="preserve"> </w:t>
      </w:r>
      <w:r w:rsidRPr="00E939B5">
        <w:rPr>
          <w:rFonts w:cs="Arial"/>
          <w:spacing w:val="-1"/>
          <w:lang w:val="it-IT"/>
        </w:rPr>
        <w:t>odobrenje</w:t>
      </w:r>
      <w:r w:rsidRPr="00E939B5">
        <w:rPr>
          <w:rFonts w:cs="Arial"/>
          <w:spacing w:val="-7"/>
          <w:lang w:val="it-IT"/>
        </w:rPr>
        <w:t xml:space="preserve"> </w:t>
      </w:r>
      <w:r w:rsidRPr="00E939B5">
        <w:rPr>
          <w:rFonts w:cs="Arial"/>
          <w:spacing w:val="-1"/>
          <w:lang w:val="it-IT"/>
        </w:rPr>
        <w:t>ovlaštenoga</w:t>
      </w:r>
      <w:r w:rsidRPr="00E939B5">
        <w:rPr>
          <w:rFonts w:cs="Arial"/>
          <w:spacing w:val="-9"/>
          <w:lang w:val="it-IT"/>
        </w:rPr>
        <w:t xml:space="preserve"> </w:t>
      </w:r>
      <w:r w:rsidRPr="00E939B5">
        <w:rPr>
          <w:rFonts w:cs="Arial"/>
          <w:spacing w:val="-1"/>
          <w:lang w:val="it-IT"/>
        </w:rPr>
        <w:t>tijela</w:t>
      </w:r>
      <w:r w:rsidRPr="00E939B5">
        <w:rPr>
          <w:rFonts w:cs="Arial"/>
          <w:spacing w:val="-7"/>
          <w:lang w:val="it-IT"/>
        </w:rPr>
        <w:t xml:space="preserve"> </w:t>
      </w:r>
      <w:r w:rsidRPr="00E939B5">
        <w:rPr>
          <w:rFonts w:cs="Arial"/>
          <w:spacing w:val="-1"/>
          <w:lang w:val="it-IT"/>
        </w:rPr>
        <w:t>ovisno</w:t>
      </w:r>
      <w:r w:rsidRPr="00E939B5">
        <w:rPr>
          <w:rFonts w:cs="Arial"/>
          <w:spacing w:val="-7"/>
          <w:lang w:val="it-IT"/>
        </w:rPr>
        <w:t xml:space="preserve"> </w:t>
      </w:r>
      <w:r w:rsidRPr="00E939B5">
        <w:rPr>
          <w:rFonts w:cs="Arial"/>
          <w:lang w:val="it-IT"/>
        </w:rPr>
        <w:t>o</w:t>
      </w:r>
      <w:r w:rsidRPr="00E939B5">
        <w:rPr>
          <w:rFonts w:cs="Arial"/>
          <w:spacing w:val="-7"/>
          <w:lang w:val="it-IT"/>
        </w:rPr>
        <w:t xml:space="preserve"> </w:t>
      </w:r>
      <w:r w:rsidRPr="00E939B5">
        <w:rPr>
          <w:rFonts w:cs="Arial"/>
          <w:spacing w:val="-1"/>
          <w:lang w:val="it-IT"/>
        </w:rPr>
        <w:t>kategoriji</w:t>
      </w:r>
      <w:r w:rsidRPr="00E939B5">
        <w:rPr>
          <w:rFonts w:cs="Arial"/>
          <w:spacing w:val="-8"/>
          <w:lang w:val="it-IT"/>
        </w:rPr>
        <w:t xml:space="preserve"> </w:t>
      </w:r>
      <w:r w:rsidRPr="00E939B5">
        <w:rPr>
          <w:rFonts w:cs="Arial"/>
          <w:spacing w:val="-1"/>
          <w:lang w:val="it-IT"/>
        </w:rPr>
        <w:t>prometnice</w:t>
      </w:r>
      <w:r w:rsidRPr="00E939B5">
        <w:rPr>
          <w:rFonts w:cs="Arial"/>
          <w:spacing w:val="-7"/>
          <w:lang w:val="it-IT"/>
        </w:rPr>
        <w:t xml:space="preserve"> </w:t>
      </w:r>
      <w:r w:rsidRPr="00E939B5">
        <w:rPr>
          <w:rFonts w:cs="Arial"/>
          <w:lang w:val="it-IT"/>
        </w:rPr>
        <w:t>s</w:t>
      </w:r>
      <w:r w:rsidRPr="00E939B5">
        <w:rPr>
          <w:rFonts w:cs="Arial"/>
          <w:spacing w:val="-6"/>
          <w:lang w:val="it-IT"/>
        </w:rPr>
        <w:t xml:space="preserve"> </w:t>
      </w:r>
      <w:r w:rsidRPr="00E939B5">
        <w:rPr>
          <w:rFonts w:cs="Arial"/>
          <w:lang w:val="it-IT"/>
        </w:rPr>
        <w:t>koje</w:t>
      </w:r>
      <w:r w:rsidRPr="00E939B5">
        <w:rPr>
          <w:rFonts w:cs="Arial"/>
          <w:spacing w:val="45"/>
          <w:lang w:val="it-IT"/>
        </w:rPr>
        <w:t xml:space="preserve"> </w:t>
      </w:r>
      <w:r w:rsidRPr="00E939B5">
        <w:rPr>
          <w:rFonts w:cs="Arial"/>
          <w:lang w:val="it-IT"/>
        </w:rPr>
        <w:t xml:space="preserve">se </w:t>
      </w:r>
      <w:r w:rsidRPr="00E939B5">
        <w:rPr>
          <w:rFonts w:cs="Arial"/>
          <w:spacing w:val="-1"/>
          <w:lang w:val="it-IT"/>
        </w:rPr>
        <w:t>rješava</w:t>
      </w:r>
      <w:r w:rsidRPr="00E939B5">
        <w:rPr>
          <w:rFonts w:cs="Arial"/>
          <w:spacing w:val="-2"/>
          <w:lang w:val="it-IT"/>
        </w:rPr>
        <w:t xml:space="preserve"> </w:t>
      </w:r>
      <w:r w:rsidRPr="00E939B5">
        <w:rPr>
          <w:rFonts w:cs="Arial"/>
          <w:spacing w:val="-1"/>
          <w:lang w:val="it-IT"/>
        </w:rPr>
        <w:t>pristup,</w:t>
      </w:r>
    </w:p>
    <w:p w:rsidR="00E939B5" w:rsidRPr="00E939B5" w:rsidRDefault="00E939B5" w:rsidP="00E939B5">
      <w:pPr>
        <w:pStyle w:val="BodyText"/>
        <w:tabs>
          <w:tab w:val="left" w:pos="969"/>
        </w:tabs>
        <w:spacing w:before="1"/>
        <w:ind w:left="968" w:right="109" w:hanging="425"/>
        <w:jc w:val="both"/>
        <w:rPr>
          <w:rFonts w:cs="Arial"/>
          <w:lang w:val="it-IT"/>
        </w:rPr>
      </w:pPr>
      <w:r w:rsidRPr="00E939B5">
        <w:rPr>
          <w:rFonts w:cs="Arial"/>
          <w:spacing w:val="-1"/>
          <w:lang w:val="it-IT"/>
        </w:rPr>
        <w:t>2.</w:t>
      </w:r>
      <w:r w:rsidRPr="00E939B5">
        <w:rPr>
          <w:rFonts w:cs="Arial"/>
          <w:spacing w:val="-1"/>
          <w:lang w:val="it-IT"/>
        </w:rPr>
        <w:tab/>
      </w:r>
      <w:r w:rsidRPr="00E939B5">
        <w:rPr>
          <w:rFonts w:cs="Arial"/>
          <w:lang w:val="it-IT"/>
        </w:rPr>
        <w:t>ako</w:t>
      </w:r>
      <w:r w:rsidRPr="00E939B5">
        <w:rPr>
          <w:rFonts w:cs="Arial"/>
          <w:spacing w:val="13"/>
          <w:lang w:val="it-IT"/>
        </w:rPr>
        <w:t xml:space="preserve"> </w:t>
      </w:r>
      <w:r w:rsidRPr="00E939B5">
        <w:rPr>
          <w:rFonts w:cs="Arial"/>
          <w:lang w:val="it-IT"/>
        </w:rPr>
        <w:t>je</w:t>
      </w:r>
      <w:r w:rsidRPr="00E939B5">
        <w:rPr>
          <w:rFonts w:cs="Arial"/>
          <w:spacing w:val="11"/>
          <w:lang w:val="it-IT"/>
        </w:rPr>
        <w:t xml:space="preserve"> </w:t>
      </w:r>
      <w:r w:rsidRPr="00E939B5">
        <w:rPr>
          <w:rFonts w:cs="Arial"/>
          <w:spacing w:val="-1"/>
          <w:lang w:val="it-IT"/>
        </w:rPr>
        <w:t>na</w:t>
      </w:r>
      <w:r w:rsidRPr="00E939B5">
        <w:rPr>
          <w:rFonts w:cs="Arial"/>
          <w:spacing w:val="14"/>
          <w:lang w:val="it-IT"/>
        </w:rPr>
        <w:t xml:space="preserve"> </w:t>
      </w:r>
      <w:r w:rsidRPr="00E939B5">
        <w:rPr>
          <w:rFonts w:cs="Arial"/>
          <w:spacing w:val="-1"/>
          <w:lang w:val="it-IT"/>
        </w:rPr>
        <w:t>građevnu</w:t>
      </w:r>
      <w:r w:rsidRPr="00E939B5">
        <w:rPr>
          <w:rFonts w:cs="Arial"/>
          <w:spacing w:val="9"/>
          <w:lang w:val="it-IT"/>
        </w:rPr>
        <w:t xml:space="preserve"> </w:t>
      </w:r>
      <w:r w:rsidRPr="00E939B5">
        <w:rPr>
          <w:rFonts w:cs="Arial"/>
          <w:spacing w:val="-1"/>
          <w:lang w:val="it-IT"/>
        </w:rPr>
        <w:t>česticu</w:t>
      </w:r>
      <w:r w:rsidRPr="00E939B5">
        <w:rPr>
          <w:rFonts w:cs="Arial"/>
          <w:spacing w:val="14"/>
          <w:lang w:val="it-IT"/>
        </w:rPr>
        <w:t xml:space="preserve"> </w:t>
      </w:r>
      <w:r w:rsidRPr="00E939B5">
        <w:rPr>
          <w:rFonts w:cs="Arial"/>
          <w:spacing w:val="-1"/>
          <w:lang w:val="it-IT"/>
        </w:rPr>
        <w:t>onemogućen</w:t>
      </w:r>
      <w:r w:rsidRPr="00E939B5">
        <w:rPr>
          <w:rFonts w:cs="Arial"/>
          <w:spacing w:val="9"/>
          <w:lang w:val="it-IT"/>
        </w:rPr>
        <w:t xml:space="preserve"> </w:t>
      </w:r>
      <w:r w:rsidRPr="00E939B5">
        <w:rPr>
          <w:rFonts w:cs="Arial"/>
          <w:spacing w:val="-1"/>
          <w:lang w:val="it-IT"/>
        </w:rPr>
        <w:t>pristup</w:t>
      </w:r>
      <w:r w:rsidRPr="00E939B5">
        <w:rPr>
          <w:rFonts w:cs="Arial"/>
          <w:spacing w:val="14"/>
          <w:lang w:val="it-IT"/>
        </w:rPr>
        <w:t xml:space="preserve"> </w:t>
      </w:r>
      <w:r w:rsidRPr="00E939B5">
        <w:rPr>
          <w:rFonts w:cs="Arial"/>
          <w:spacing w:val="-1"/>
          <w:lang w:val="it-IT"/>
        </w:rPr>
        <w:t>vozilima</w:t>
      </w:r>
      <w:r w:rsidRPr="00E939B5">
        <w:rPr>
          <w:rFonts w:cs="Arial"/>
          <w:spacing w:val="11"/>
          <w:lang w:val="it-IT"/>
        </w:rPr>
        <w:t xml:space="preserve"> </w:t>
      </w:r>
      <w:r w:rsidRPr="00E939B5">
        <w:rPr>
          <w:rFonts w:cs="Arial"/>
          <w:spacing w:val="-1"/>
          <w:lang w:val="it-IT"/>
        </w:rPr>
        <w:t>moguće</w:t>
      </w:r>
      <w:r w:rsidRPr="00E939B5">
        <w:rPr>
          <w:rFonts w:cs="Arial"/>
          <w:spacing w:val="9"/>
          <w:lang w:val="it-IT"/>
        </w:rPr>
        <w:t xml:space="preserve"> </w:t>
      </w:r>
      <w:r w:rsidRPr="00E939B5">
        <w:rPr>
          <w:rFonts w:cs="Arial"/>
          <w:spacing w:val="-1"/>
          <w:lang w:val="it-IT"/>
        </w:rPr>
        <w:t>je</w:t>
      </w:r>
      <w:r w:rsidRPr="00E939B5">
        <w:rPr>
          <w:rFonts w:cs="Arial"/>
          <w:spacing w:val="11"/>
          <w:lang w:val="it-IT"/>
        </w:rPr>
        <w:t xml:space="preserve"> </w:t>
      </w:r>
      <w:r w:rsidRPr="00E939B5">
        <w:rPr>
          <w:rFonts w:cs="Arial"/>
          <w:spacing w:val="-1"/>
          <w:lang w:val="it-IT"/>
        </w:rPr>
        <w:t>osigurati</w:t>
      </w:r>
      <w:r w:rsidRPr="00E939B5">
        <w:rPr>
          <w:rFonts w:cs="Arial"/>
          <w:spacing w:val="29"/>
          <w:lang w:val="it-IT"/>
        </w:rPr>
        <w:t xml:space="preserve"> </w:t>
      </w:r>
      <w:r w:rsidRPr="00E939B5">
        <w:rPr>
          <w:rFonts w:cs="Arial"/>
          <w:spacing w:val="-2"/>
          <w:lang w:val="it-IT"/>
        </w:rPr>
        <w:t>potreban</w:t>
      </w:r>
      <w:r w:rsidRPr="00E939B5">
        <w:rPr>
          <w:rFonts w:cs="Arial"/>
          <w:spacing w:val="8"/>
          <w:lang w:val="it-IT"/>
        </w:rPr>
        <w:t xml:space="preserve"> </w:t>
      </w:r>
      <w:r w:rsidRPr="00E939B5">
        <w:rPr>
          <w:rFonts w:cs="Arial"/>
          <w:spacing w:val="-1"/>
          <w:lang w:val="it-IT"/>
        </w:rPr>
        <w:t>broj</w:t>
      </w:r>
      <w:r w:rsidRPr="00E939B5">
        <w:rPr>
          <w:rFonts w:cs="Arial"/>
          <w:spacing w:val="7"/>
          <w:lang w:val="it-IT"/>
        </w:rPr>
        <w:t xml:space="preserve"> </w:t>
      </w:r>
      <w:r w:rsidRPr="00E939B5">
        <w:rPr>
          <w:rFonts w:cs="Arial"/>
          <w:spacing w:val="-1"/>
          <w:lang w:val="it-IT"/>
        </w:rPr>
        <w:t>parkirnih</w:t>
      </w:r>
      <w:r w:rsidRPr="00E939B5">
        <w:rPr>
          <w:rFonts w:cs="Arial"/>
          <w:spacing w:val="8"/>
          <w:lang w:val="it-IT"/>
        </w:rPr>
        <w:t xml:space="preserve"> </w:t>
      </w:r>
      <w:r w:rsidRPr="00E939B5">
        <w:rPr>
          <w:rFonts w:cs="Arial"/>
          <w:spacing w:val="-1"/>
          <w:lang w:val="it-IT"/>
        </w:rPr>
        <w:t>mjesta</w:t>
      </w:r>
      <w:r w:rsidRPr="00E939B5">
        <w:rPr>
          <w:rFonts w:cs="Arial"/>
          <w:spacing w:val="8"/>
          <w:lang w:val="it-IT"/>
        </w:rPr>
        <w:t xml:space="preserve"> </w:t>
      </w:r>
      <w:r w:rsidRPr="00E939B5">
        <w:rPr>
          <w:rFonts w:cs="Arial"/>
          <w:spacing w:val="-1"/>
          <w:lang w:val="it-IT"/>
        </w:rPr>
        <w:t>unutar</w:t>
      </w:r>
      <w:r w:rsidRPr="00E939B5">
        <w:rPr>
          <w:rFonts w:cs="Arial"/>
          <w:spacing w:val="9"/>
          <w:lang w:val="it-IT"/>
        </w:rPr>
        <w:t xml:space="preserve"> </w:t>
      </w:r>
      <w:r w:rsidRPr="00E939B5">
        <w:rPr>
          <w:rFonts w:cs="Arial"/>
          <w:spacing w:val="-1"/>
          <w:lang w:val="it-IT"/>
        </w:rPr>
        <w:t>gravitacijskog</w:t>
      </w:r>
      <w:r w:rsidRPr="00E939B5">
        <w:rPr>
          <w:rFonts w:cs="Arial"/>
          <w:spacing w:val="8"/>
          <w:lang w:val="it-IT"/>
        </w:rPr>
        <w:t xml:space="preserve"> </w:t>
      </w:r>
      <w:r w:rsidRPr="00E939B5">
        <w:rPr>
          <w:rFonts w:cs="Arial"/>
          <w:spacing w:val="-1"/>
          <w:lang w:val="it-IT"/>
        </w:rPr>
        <w:t>područja</w:t>
      </w:r>
      <w:r w:rsidRPr="00E939B5">
        <w:rPr>
          <w:rFonts w:cs="Arial"/>
          <w:spacing w:val="8"/>
          <w:lang w:val="it-IT"/>
        </w:rPr>
        <w:t xml:space="preserve"> </w:t>
      </w:r>
      <w:r w:rsidRPr="00E939B5">
        <w:rPr>
          <w:rFonts w:cs="Arial"/>
          <w:lang w:val="it-IT"/>
        </w:rPr>
        <w:t>ne</w:t>
      </w:r>
      <w:r w:rsidRPr="00E939B5">
        <w:rPr>
          <w:rFonts w:cs="Arial"/>
          <w:spacing w:val="5"/>
          <w:lang w:val="it-IT"/>
        </w:rPr>
        <w:t xml:space="preserve"> </w:t>
      </w:r>
      <w:r w:rsidRPr="00E939B5">
        <w:rPr>
          <w:rFonts w:cs="Arial"/>
          <w:spacing w:val="-1"/>
          <w:lang w:val="it-IT"/>
        </w:rPr>
        <w:t>većeg</w:t>
      </w:r>
      <w:r w:rsidRPr="00E939B5">
        <w:rPr>
          <w:rFonts w:cs="Arial"/>
          <w:spacing w:val="5"/>
          <w:lang w:val="it-IT"/>
        </w:rPr>
        <w:t xml:space="preserve"> </w:t>
      </w:r>
      <w:r w:rsidRPr="00E939B5">
        <w:rPr>
          <w:rFonts w:cs="Arial"/>
          <w:lang w:val="it-IT"/>
        </w:rPr>
        <w:t>od</w:t>
      </w:r>
      <w:r w:rsidRPr="00E939B5">
        <w:rPr>
          <w:rFonts w:cs="Arial"/>
          <w:spacing w:val="10"/>
          <w:lang w:val="it-IT"/>
        </w:rPr>
        <w:t xml:space="preserve"> </w:t>
      </w:r>
      <w:r w:rsidRPr="00E939B5">
        <w:rPr>
          <w:rFonts w:cs="Arial"/>
          <w:spacing w:val="-1"/>
          <w:lang w:val="it-IT"/>
        </w:rPr>
        <w:t>100</w:t>
      </w:r>
      <w:r w:rsidRPr="00E939B5">
        <w:rPr>
          <w:rFonts w:cs="Arial"/>
          <w:spacing w:val="5"/>
          <w:lang w:val="it-IT"/>
        </w:rPr>
        <w:t xml:space="preserve"> </w:t>
      </w:r>
      <w:r w:rsidRPr="00E939B5">
        <w:rPr>
          <w:rFonts w:cs="Arial"/>
          <w:lang w:val="it-IT"/>
        </w:rPr>
        <w:t>m</w:t>
      </w:r>
      <w:r w:rsidRPr="00E939B5">
        <w:rPr>
          <w:rFonts w:cs="Arial"/>
          <w:spacing w:val="11"/>
          <w:lang w:val="it-IT"/>
        </w:rPr>
        <w:t xml:space="preserve"> </w:t>
      </w:r>
      <w:r w:rsidRPr="00E939B5">
        <w:rPr>
          <w:rFonts w:cs="Arial"/>
          <w:spacing w:val="-1"/>
          <w:lang w:val="it-IT"/>
        </w:rPr>
        <w:t>od</w:t>
      </w:r>
      <w:r w:rsidRPr="00E939B5">
        <w:rPr>
          <w:rFonts w:cs="Arial"/>
          <w:spacing w:val="45"/>
          <w:lang w:val="it-IT"/>
        </w:rPr>
        <w:t xml:space="preserve"> </w:t>
      </w:r>
      <w:r w:rsidRPr="00E939B5">
        <w:rPr>
          <w:rFonts w:cs="Arial"/>
          <w:spacing w:val="-1"/>
          <w:lang w:val="it-IT"/>
        </w:rPr>
        <w:t>predmetne</w:t>
      </w:r>
      <w:r w:rsidRPr="00E939B5">
        <w:rPr>
          <w:rFonts w:cs="Arial"/>
          <w:lang w:val="it-IT"/>
        </w:rPr>
        <w:t xml:space="preserve"> </w:t>
      </w:r>
      <w:r w:rsidRPr="00E939B5">
        <w:rPr>
          <w:rFonts w:cs="Arial"/>
          <w:spacing w:val="-1"/>
          <w:lang w:val="it-IT"/>
        </w:rPr>
        <w:t>građevne</w:t>
      </w:r>
      <w:r w:rsidRPr="00E939B5">
        <w:rPr>
          <w:rFonts w:cs="Arial"/>
          <w:spacing w:val="3"/>
          <w:lang w:val="it-IT"/>
        </w:rPr>
        <w:t xml:space="preserve"> </w:t>
      </w:r>
      <w:r w:rsidRPr="00E939B5">
        <w:rPr>
          <w:rFonts w:cs="Arial"/>
          <w:spacing w:val="-2"/>
          <w:lang w:val="it-IT"/>
        </w:rPr>
        <w:t>čestice</w:t>
      </w:r>
      <w:r w:rsidRPr="00E939B5">
        <w:rPr>
          <w:rFonts w:cs="Arial"/>
          <w:lang w:val="it-IT"/>
        </w:rPr>
        <w:t xml:space="preserve"> uz</w:t>
      </w:r>
      <w:r w:rsidRPr="00E939B5">
        <w:rPr>
          <w:rFonts w:cs="Arial"/>
          <w:spacing w:val="-2"/>
          <w:lang w:val="it-IT"/>
        </w:rPr>
        <w:t xml:space="preserve"> </w:t>
      </w:r>
      <w:r w:rsidRPr="00E939B5">
        <w:rPr>
          <w:rFonts w:cs="Arial"/>
          <w:spacing w:val="-1"/>
          <w:lang w:val="it-IT"/>
        </w:rPr>
        <w:t>uvjet</w:t>
      </w:r>
      <w:r w:rsidRPr="00E939B5">
        <w:rPr>
          <w:rFonts w:cs="Arial"/>
          <w:spacing w:val="2"/>
          <w:lang w:val="it-IT"/>
        </w:rPr>
        <w:t xml:space="preserve"> </w:t>
      </w:r>
      <w:r w:rsidRPr="00E939B5">
        <w:rPr>
          <w:rFonts w:cs="Arial"/>
          <w:lang w:val="it-IT"/>
        </w:rPr>
        <w:t>da</w:t>
      </w:r>
      <w:r w:rsidRPr="00E939B5">
        <w:rPr>
          <w:rFonts w:cs="Arial"/>
          <w:spacing w:val="-2"/>
          <w:lang w:val="it-IT"/>
        </w:rPr>
        <w:t xml:space="preserve"> </w:t>
      </w:r>
      <w:r w:rsidRPr="00E939B5">
        <w:rPr>
          <w:rFonts w:cs="Arial"/>
          <w:lang w:val="it-IT"/>
        </w:rPr>
        <w:t>su</w:t>
      </w:r>
      <w:r w:rsidRPr="00E939B5">
        <w:rPr>
          <w:rFonts w:cs="Arial"/>
          <w:spacing w:val="-2"/>
          <w:lang w:val="it-IT"/>
        </w:rPr>
        <w:t xml:space="preserve"> </w:t>
      </w:r>
      <w:r w:rsidRPr="00E939B5">
        <w:rPr>
          <w:rFonts w:cs="Arial"/>
          <w:lang w:val="it-IT"/>
        </w:rPr>
        <w:t xml:space="preserve">u </w:t>
      </w:r>
      <w:r w:rsidRPr="00E939B5">
        <w:rPr>
          <w:rFonts w:cs="Arial"/>
          <w:spacing w:val="-2"/>
          <w:lang w:val="it-IT"/>
        </w:rPr>
        <w:t>istom</w:t>
      </w:r>
      <w:r w:rsidRPr="00E939B5">
        <w:rPr>
          <w:rFonts w:cs="Arial"/>
          <w:spacing w:val="1"/>
          <w:lang w:val="it-IT"/>
        </w:rPr>
        <w:t xml:space="preserve"> </w:t>
      </w:r>
      <w:r w:rsidRPr="00E939B5">
        <w:rPr>
          <w:rFonts w:cs="Arial"/>
          <w:spacing w:val="-1"/>
          <w:lang w:val="it-IT"/>
        </w:rPr>
        <w:t>vlasništvu.</w:t>
      </w:r>
    </w:p>
    <w:p w:rsidR="00E939B5" w:rsidRPr="00E939B5" w:rsidRDefault="00E939B5" w:rsidP="00E939B5">
      <w:pPr>
        <w:pStyle w:val="BodyText"/>
        <w:spacing w:before="1"/>
        <w:ind w:right="111"/>
        <w:jc w:val="both"/>
        <w:rPr>
          <w:rFonts w:cs="Arial"/>
          <w:lang w:val="it-IT"/>
        </w:rPr>
      </w:pPr>
      <w:r w:rsidRPr="00E939B5">
        <w:rPr>
          <w:rFonts w:cs="Arial"/>
          <w:spacing w:val="-1"/>
          <w:lang w:val="it-IT"/>
        </w:rPr>
        <w:t>Pod</w:t>
      </w:r>
      <w:r w:rsidRPr="00E939B5">
        <w:rPr>
          <w:rFonts w:cs="Arial"/>
          <w:spacing w:val="40"/>
          <w:lang w:val="it-IT"/>
        </w:rPr>
        <w:t xml:space="preserve"> </w:t>
      </w:r>
      <w:r w:rsidRPr="00E939B5">
        <w:rPr>
          <w:rFonts w:cs="Arial"/>
          <w:spacing w:val="-1"/>
          <w:lang w:val="it-IT"/>
        </w:rPr>
        <w:t>uređenjem</w:t>
      </w:r>
      <w:r w:rsidRPr="00E939B5">
        <w:rPr>
          <w:rFonts w:cs="Arial"/>
          <w:spacing w:val="43"/>
          <w:lang w:val="it-IT"/>
        </w:rPr>
        <w:t xml:space="preserve"> </w:t>
      </w:r>
      <w:r w:rsidRPr="00E939B5">
        <w:rPr>
          <w:rFonts w:cs="Arial"/>
          <w:spacing w:val="-1"/>
          <w:lang w:val="it-IT"/>
        </w:rPr>
        <w:t>parkirališnih</w:t>
      </w:r>
      <w:r w:rsidRPr="00E939B5">
        <w:rPr>
          <w:rFonts w:cs="Arial"/>
          <w:spacing w:val="41"/>
          <w:lang w:val="it-IT"/>
        </w:rPr>
        <w:t xml:space="preserve"> </w:t>
      </w:r>
      <w:r w:rsidRPr="00E939B5">
        <w:rPr>
          <w:rFonts w:cs="Arial"/>
          <w:spacing w:val="-1"/>
          <w:lang w:val="it-IT"/>
        </w:rPr>
        <w:t>površina</w:t>
      </w:r>
      <w:r w:rsidRPr="00E939B5">
        <w:rPr>
          <w:rFonts w:cs="Arial"/>
          <w:spacing w:val="40"/>
          <w:lang w:val="it-IT"/>
        </w:rPr>
        <w:t xml:space="preserve"> </w:t>
      </w:r>
      <w:r w:rsidRPr="00E939B5">
        <w:rPr>
          <w:rFonts w:cs="Arial"/>
          <w:spacing w:val="-1"/>
          <w:lang w:val="it-IT"/>
        </w:rPr>
        <w:t>podrazumijeva</w:t>
      </w:r>
      <w:r w:rsidRPr="00E939B5">
        <w:rPr>
          <w:rFonts w:cs="Arial"/>
          <w:spacing w:val="40"/>
          <w:lang w:val="it-IT"/>
        </w:rPr>
        <w:t xml:space="preserve"> </w:t>
      </w:r>
      <w:r w:rsidRPr="00E939B5">
        <w:rPr>
          <w:rFonts w:cs="Arial"/>
          <w:lang w:val="it-IT"/>
        </w:rPr>
        <w:t>se</w:t>
      </w:r>
      <w:r w:rsidRPr="00E939B5">
        <w:rPr>
          <w:rFonts w:cs="Arial"/>
          <w:spacing w:val="41"/>
          <w:lang w:val="it-IT"/>
        </w:rPr>
        <w:t xml:space="preserve"> </w:t>
      </w:r>
      <w:r w:rsidRPr="00E939B5">
        <w:rPr>
          <w:rFonts w:cs="Arial"/>
          <w:spacing w:val="-1"/>
          <w:lang w:val="it-IT"/>
        </w:rPr>
        <w:t>uređenje</w:t>
      </w:r>
      <w:r w:rsidRPr="00E939B5">
        <w:rPr>
          <w:rFonts w:cs="Arial"/>
          <w:spacing w:val="22"/>
          <w:lang w:val="it-IT"/>
        </w:rPr>
        <w:t xml:space="preserve"> </w:t>
      </w:r>
      <w:r w:rsidRPr="00E939B5">
        <w:rPr>
          <w:rFonts w:cs="Arial"/>
          <w:spacing w:val="-1"/>
          <w:lang w:val="it-IT"/>
        </w:rPr>
        <w:t>sukladno</w:t>
      </w:r>
      <w:r w:rsidRPr="00E939B5">
        <w:rPr>
          <w:rFonts w:cs="Arial"/>
          <w:spacing w:val="41"/>
          <w:lang w:val="it-IT"/>
        </w:rPr>
        <w:t xml:space="preserve"> </w:t>
      </w:r>
      <w:r w:rsidRPr="00E939B5">
        <w:rPr>
          <w:rFonts w:cs="Arial"/>
          <w:spacing w:val="-1"/>
          <w:lang w:val="it-IT"/>
        </w:rPr>
        <w:t>smjernicama,</w:t>
      </w:r>
      <w:r w:rsidRPr="00E939B5">
        <w:rPr>
          <w:rFonts w:cs="Arial"/>
          <w:spacing w:val="75"/>
          <w:lang w:val="it-IT"/>
        </w:rPr>
        <w:t xml:space="preserve"> </w:t>
      </w:r>
      <w:r w:rsidRPr="00E939B5">
        <w:rPr>
          <w:rFonts w:cs="Arial"/>
          <w:spacing w:val="-1"/>
          <w:lang w:val="it-IT"/>
        </w:rPr>
        <w:t>standardima</w:t>
      </w:r>
      <w:r w:rsidRPr="00E939B5">
        <w:rPr>
          <w:rFonts w:cs="Arial"/>
          <w:spacing w:val="17"/>
          <w:lang w:val="it-IT"/>
        </w:rPr>
        <w:t xml:space="preserve"> </w:t>
      </w:r>
      <w:r w:rsidRPr="00E939B5">
        <w:rPr>
          <w:rFonts w:cs="Arial"/>
          <w:lang w:val="it-IT"/>
        </w:rPr>
        <w:t>i</w:t>
      </w:r>
      <w:r w:rsidRPr="00E939B5">
        <w:rPr>
          <w:rFonts w:cs="Arial"/>
          <w:spacing w:val="16"/>
          <w:lang w:val="it-IT"/>
        </w:rPr>
        <w:t xml:space="preserve"> </w:t>
      </w:r>
      <w:r w:rsidRPr="00E939B5">
        <w:rPr>
          <w:rFonts w:cs="Arial"/>
          <w:spacing w:val="-1"/>
          <w:lang w:val="it-IT"/>
        </w:rPr>
        <w:t>propisima</w:t>
      </w:r>
      <w:r w:rsidRPr="00E939B5">
        <w:rPr>
          <w:rFonts w:cs="Arial"/>
          <w:spacing w:val="12"/>
          <w:lang w:val="it-IT"/>
        </w:rPr>
        <w:t xml:space="preserve"> </w:t>
      </w:r>
      <w:r w:rsidRPr="00E939B5">
        <w:rPr>
          <w:rFonts w:cs="Arial"/>
          <w:lang w:val="it-IT"/>
        </w:rPr>
        <w:t>koji</w:t>
      </w:r>
      <w:r w:rsidRPr="00E939B5">
        <w:rPr>
          <w:rFonts w:cs="Arial"/>
          <w:spacing w:val="16"/>
          <w:lang w:val="it-IT"/>
        </w:rPr>
        <w:t xml:space="preserve"> </w:t>
      </w:r>
      <w:r w:rsidRPr="00E939B5">
        <w:rPr>
          <w:rFonts w:cs="Arial"/>
          <w:lang w:val="it-IT"/>
        </w:rPr>
        <w:t>se</w:t>
      </w:r>
      <w:r w:rsidRPr="00E939B5">
        <w:rPr>
          <w:rFonts w:cs="Arial"/>
          <w:spacing w:val="15"/>
          <w:lang w:val="it-IT"/>
        </w:rPr>
        <w:t xml:space="preserve"> </w:t>
      </w:r>
      <w:r w:rsidRPr="00E939B5">
        <w:rPr>
          <w:rFonts w:cs="Arial"/>
          <w:spacing w:val="-1"/>
          <w:lang w:val="it-IT"/>
        </w:rPr>
        <w:t>odnose</w:t>
      </w:r>
      <w:r w:rsidRPr="00E939B5">
        <w:rPr>
          <w:rFonts w:cs="Arial"/>
          <w:spacing w:val="15"/>
          <w:lang w:val="it-IT"/>
        </w:rPr>
        <w:t xml:space="preserve"> </w:t>
      </w:r>
      <w:r w:rsidRPr="00E939B5">
        <w:rPr>
          <w:rFonts w:cs="Arial"/>
          <w:lang w:val="it-IT"/>
        </w:rPr>
        <w:t>na</w:t>
      </w:r>
      <w:r w:rsidRPr="00E939B5">
        <w:rPr>
          <w:rFonts w:cs="Arial"/>
          <w:spacing w:val="17"/>
          <w:lang w:val="it-IT"/>
        </w:rPr>
        <w:t xml:space="preserve"> </w:t>
      </w:r>
      <w:r w:rsidRPr="00E939B5">
        <w:rPr>
          <w:rFonts w:cs="Arial"/>
          <w:spacing w:val="-1"/>
          <w:lang w:val="it-IT"/>
        </w:rPr>
        <w:t>projektiranje</w:t>
      </w:r>
      <w:r w:rsidRPr="00E939B5">
        <w:rPr>
          <w:rFonts w:cs="Arial"/>
          <w:spacing w:val="15"/>
          <w:lang w:val="it-IT"/>
        </w:rPr>
        <w:t xml:space="preserve"> </w:t>
      </w:r>
      <w:r w:rsidRPr="00E939B5">
        <w:rPr>
          <w:rFonts w:cs="Arial"/>
          <w:spacing w:val="-1"/>
          <w:lang w:val="it-IT"/>
        </w:rPr>
        <w:t>parkirališta.</w:t>
      </w:r>
      <w:r w:rsidRPr="00E939B5">
        <w:rPr>
          <w:rFonts w:cs="Arial"/>
          <w:spacing w:val="16"/>
          <w:lang w:val="it-IT"/>
        </w:rPr>
        <w:t xml:space="preserve"> </w:t>
      </w:r>
      <w:r w:rsidRPr="00E939B5">
        <w:rPr>
          <w:rFonts w:cs="Arial"/>
          <w:lang w:val="it-IT"/>
        </w:rPr>
        <w:t>S</w:t>
      </w:r>
      <w:r w:rsidRPr="00E939B5">
        <w:rPr>
          <w:rFonts w:cs="Arial"/>
          <w:spacing w:val="17"/>
          <w:lang w:val="it-IT"/>
        </w:rPr>
        <w:t xml:space="preserve"> </w:t>
      </w:r>
      <w:r w:rsidRPr="00E939B5">
        <w:rPr>
          <w:rFonts w:cs="Arial"/>
          <w:spacing w:val="-2"/>
          <w:lang w:val="it-IT"/>
        </w:rPr>
        <w:t>parkirališnih</w:t>
      </w:r>
      <w:r w:rsidRPr="00E939B5">
        <w:rPr>
          <w:rFonts w:cs="Arial"/>
          <w:spacing w:val="17"/>
          <w:lang w:val="it-IT"/>
        </w:rPr>
        <w:t xml:space="preserve"> </w:t>
      </w:r>
      <w:r w:rsidRPr="00E939B5">
        <w:rPr>
          <w:rFonts w:cs="Arial"/>
          <w:spacing w:val="-1"/>
          <w:lang w:val="it-IT"/>
        </w:rPr>
        <w:t>površina</w:t>
      </w:r>
      <w:r w:rsidRPr="00E939B5">
        <w:rPr>
          <w:rFonts w:cs="Arial"/>
          <w:spacing w:val="69"/>
          <w:lang w:val="it-IT"/>
        </w:rPr>
        <w:t xml:space="preserve"> </w:t>
      </w:r>
      <w:r w:rsidRPr="00E939B5">
        <w:rPr>
          <w:rFonts w:cs="Arial"/>
          <w:spacing w:val="-1"/>
          <w:lang w:val="it-IT"/>
        </w:rPr>
        <w:t>obvezno</w:t>
      </w:r>
      <w:r w:rsidRPr="00E939B5">
        <w:rPr>
          <w:rFonts w:cs="Arial"/>
          <w:spacing w:val="-4"/>
          <w:lang w:val="it-IT"/>
        </w:rPr>
        <w:t xml:space="preserve"> </w:t>
      </w:r>
      <w:r w:rsidRPr="00E939B5">
        <w:rPr>
          <w:rFonts w:cs="Arial"/>
          <w:lang w:val="it-IT"/>
        </w:rPr>
        <w:t>je</w:t>
      </w:r>
      <w:r w:rsidRPr="00E939B5">
        <w:rPr>
          <w:rFonts w:cs="Arial"/>
          <w:spacing w:val="-4"/>
          <w:lang w:val="it-IT"/>
        </w:rPr>
        <w:t xml:space="preserve"> </w:t>
      </w:r>
      <w:r w:rsidRPr="00E939B5">
        <w:rPr>
          <w:rFonts w:cs="Arial"/>
          <w:spacing w:val="-1"/>
          <w:lang w:val="it-IT"/>
        </w:rPr>
        <w:t>omogućiti</w:t>
      </w:r>
      <w:r w:rsidRPr="00E939B5">
        <w:rPr>
          <w:rFonts w:cs="Arial"/>
          <w:spacing w:val="-3"/>
          <w:lang w:val="it-IT"/>
        </w:rPr>
        <w:t xml:space="preserve"> </w:t>
      </w:r>
      <w:r w:rsidRPr="00E939B5">
        <w:rPr>
          <w:rFonts w:cs="Arial"/>
          <w:spacing w:val="-2"/>
          <w:lang w:val="it-IT"/>
        </w:rPr>
        <w:t xml:space="preserve">brzo </w:t>
      </w:r>
      <w:r w:rsidRPr="00E939B5">
        <w:rPr>
          <w:rFonts w:cs="Arial"/>
          <w:lang w:val="it-IT"/>
        </w:rPr>
        <w:t>i</w:t>
      </w:r>
      <w:r w:rsidRPr="00E939B5">
        <w:rPr>
          <w:rFonts w:cs="Arial"/>
          <w:spacing w:val="-3"/>
          <w:lang w:val="it-IT"/>
        </w:rPr>
        <w:t xml:space="preserve"> </w:t>
      </w:r>
      <w:r w:rsidRPr="00E939B5">
        <w:rPr>
          <w:rFonts w:cs="Arial"/>
          <w:spacing w:val="-1"/>
          <w:lang w:val="it-IT"/>
        </w:rPr>
        <w:t>efikasno</w:t>
      </w:r>
      <w:r w:rsidRPr="00E939B5">
        <w:rPr>
          <w:rFonts w:cs="Arial"/>
          <w:spacing w:val="-4"/>
          <w:lang w:val="it-IT"/>
        </w:rPr>
        <w:t xml:space="preserve"> </w:t>
      </w:r>
      <w:r w:rsidRPr="00E939B5">
        <w:rPr>
          <w:rFonts w:cs="Arial"/>
          <w:spacing w:val="-1"/>
          <w:lang w:val="it-IT"/>
        </w:rPr>
        <w:t>odvođenje</w:t>
      </w:r>
      <w:r w:rsidRPr="00E939B5">
        <w:rPr>
          <w:rFonts w:cs="Arial"/>
          <w:spacing w:val="-4"/>
          <w:lang w:val="it-IT"/>
        </w:rPr>
        <w:t xml:space="preserve"> </w:t>
      </w:r>
      <w:r w:rsidRPr="00E939B5">
        <w:rPr>
          <w:rFonts w:cs="Arial"/>
          <w:spacing w:val="-1"/>
          <w:lang w:val="it-IT"/>
        </w:rPr>
        <w:t>oborinskih</w:t>
      </w:r>
      <w:r w:rsidRPr="00E939B5">
        <w:rPr>
          <w:rFonts w:cs="Arial"/>
          <w:spacing w:val="-2"/>
          <w:lang w:val="it-IT"/>
        </w:rPr>
        <w:t xml:space="preserve"> </w:t>
      </w:r>
      <w:r w:rsidRPr="00E939B5">
        <w:rPr>
          <w:rFonts w:cs="Arial"/>
          <w:spacing w:val="-1"/>
          <w:lang w:val="it-IT"/>
        </w:rPr>
        <w:t>voda,</w:t>
      </w:r>
      <w:r w:rsidRPr="00E939B5">
        <w:rPr>
          <w:rFonts w:cs="Arial"/>
          <w:spacing w:val="-3"/>
          <w:lang w:val="it-IT"/>
        </w:rPr>
        <w:t xml:space="preserve"> </w:t>
      </w:r>
      <w:r w:rsidRPr="00E939B5">
        <w:rPr>
          <w:rFonts w:cs="Arial"/>
          <w:lang w:val="it-IT"/>
        </w:rPr>
        <w:t>koje</w:t>
      </w:r>
      <w:r w:rsidRPr="00E939B5">
        <w:rPr>
          <w:rFonts w:cs="Arial"/>
          <w:spacing w:val="-4"/>
          <w:lang w:val="it-IT"/>
        </w:rPr>
        <w:t xml:space="preserve"> </w:t>
      </w:r>
      <w:r w:rsidRPr="00E939B5">
        <w:rPr>
          <w:rFonts w:cs="Arial"/>
          <w:lang w:val="it-IT"/>
        </w:rPr>
        <w:t>ne</w:t>
      </w:r>
      <w:r w:rsidRPr="00E939B5">
        <w:rPr>
          <w:rFonts w:cs="Arial"/>
          <w:spacing w:val="-5"/>
          <w:lang w:val="it-IT"/>
        </w:rPr>
        <w:t xml:space="preserve"> </w:t>
      </w:r>
      <w:r w:rsidRPr="00E939B5">
        <w:rPr>
          <w:rFonts w:cs="Arial"/>
          <w:spacing w:val="-1"/>
          <w:lang w:val="it-IT"/>
        </w:rPr>
        <w:t>smiju</w:t>
      </w:r>
      <w:r w:rsidRPr="00E939B5">
        <w:rPr>
          <w:rFonts w:cs="Arial"/>
          <w:spacing w:val="-4"/>
          <w:lang w:val="it-IT"/>
        </w:rPr>
        <w:t xml:space="preserve"> </w:t>
      </w:r>
      <w:r w:rsidRPr="00E939B5">
        <w:rPr>
          <w:rFonts w:cs="Arial"/>
          <w:spacing w:val="-1"/>
          <w:lang w:val="it-IT"/>
        </w:rPr>
        <w:t>narušiti</w:t>
      </w:r>
      <w:r w:rsidRPr="00E939B5">
        <w:rPr>
          <w:rFonts w:cs="Arial"/>
          <w:spacing w:val="-3"/>
          <w:lang w:val="it-IT"/>
        </w:rPr>
        <w:t xml:space="preserve"> </w:t>
      </w:r>
      <w:r w:rsidRPr="00E939B5">
        <w:rPr>
          <w:rFonts w:cs="Arial"/>
          <w:lang w:val="it-IT"/>
        </w:rPr>
        <w:t>okolne</w:t>
      </w:r>
      <w:r w:rsidRPr="00E939B5">
        <w:rPr>
          <w:rFonts w:cs="Arial"/>
          <w:spacing w:val="61"/>
          <w:lang w:val="it-IT"/>
        </w:rPr>
        <w:t xml:space="preserve"> </w:t>
      </w:r>
      <w:r w:rsidRPr="00E939B5">
        <w:rPr>
          <w:rFonts w:cs="Arial"/>
          <w:spacing w:val="-1"/>
          <w:lang w:val="it-IT"/>
        </w:rPr>
        <w:t>građevine.</w:t>
      </w:r>
      <w:r w:rsidRPr="00E939B5">
        <w:rPr>
          <w:rFonts w:cs="Arial"/>
          <w:spacing w:val="-8"/>
          <w:lang w:val="it-IT"/>
        </w:rPr>
        <w:t xml:space="preserve"> </w:t>
      </w:r>
      <w:r w:rsidRPr="00E939B5">
        <w:rPr>
          <w:rFonts w:cs="Arial"/>
          <w:spacing w:val="-1"/>
          <w:lang w:val="it-IT"/>
        </w:rPr>
        <w:t>Ukoliko</w:t>
      </w:r>
      <w:r w:rsidRPr="00E939B5">
        <w:rPr>
          <w:rFonts w:cs="Arial"/>
          <w:spacing w:val="-9"/>
          <w:lang w:val="it-IT"/>
        </w:rPr>
        <w:t xml:space="preserve"> </w:t>
      </w:r>
      <w:r w:rsidRPr="00E939B5">
        <w:rPr>
          <w:rFonts w:cs="Arial"/>
          <w:lang w:val="it-IT"/>
        </w:rPr>
        <w:t>se</w:t>
      </w:r>
      <w:r w:rsidRPr="00E939B5">
        <w:rPr>
          <w:rFonts w:cs="Arial"/>
          <w:spacing w:val="-12"/>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parkiralištu</w:t>
      </w:r>
      <w:r w:rsidRPr="00E939B5">
        <w:rPr>
          <w:rFonts w:cs="Arial"/>
          <w:spacing w:val="-9"/>
          <w:lang w:val="it-IT"/>
        </w:rPr>
        <w:t xml:space="preserve"> </w:t>
      </w:r>
      <w:r w:rsidRPr="00E939B5">
        <w:rPr>
          <w:rFonts w:cs="Arial"/>
          <w:spacing w:val="-1"/>
          <w:lang w:val="it-IT"/>
        </w:rPr>
        <w:t>omogućava</w:t>
      </w:r>
      <w:r w:rsidRPr="00E939B5">
        <w:rPr>
          <w:rFonts w:cs="Arial"/>
          <w:spacing w:val="-12"/>
          <w:lang w:val="it-IT"/>
        </w:rPr>
        <w:t xml:space="preserve"> </w:t>
      </w:r>
      <w:r w:rsidRPr="00E939B5">
        <w:rPr>
          <w:rFonts w:cs="Arial"/>
          <w:spacing w:val="-1"/>
          <w:lang w:val="it-IT"/>
        </w:rPr>
        <w:t>smještaj</w:t>
      </w:r>
      <w:r w:rsidRPr="00E939B5">
        <w:rPr>
          <w:rFonts w:cs="Arial"/>
          <w:spacing w:val="-8"/>
          <w:lang w:val="it-IT"/>
        </w:rPr>
        <w:t xml:space="preserve"> </w:t>
      </w:r>
      <w:r w:rsidRPr="00E939B5">
        <w:rPr>
          <w:rFonts w:cs="Arial"/>
          <w:lang w:val="it-IT"/>
        </w:rPr>
        <w:t>5</w:t>
      </w:r>
      <w:r w:rsidRPr="00E939B5">
        <w:rPr>
          <w:rFonts w:cs="Arial"/>
          <w:spacing w:val="-12"/>
          <w:lang w:val="it-IT"/>
        </w:rPr>
        <w:t xml:space="preserve"> </w:t>
      </w:r>
      <w:r w:rsidRPr="00E939B5">
        <w:rPr>
          <w:rFonts w:cs="Arial"/>
          <w:spacing w:val="-1"/>
          <w:lang w:val="it-IT"/>
        </w:rPr>
        <w:t>(ili</w:t>
      </w:r>
      <w:r w:rsidRPr="00E939B5">
        <w:rPr>
          <w:rFonts w:cs="Arial"/>
          <w:spacing w:val="-10"/>
          <w:lang w:val="it-IT"/>
        </w:rPr>
        <w:t xml:space="preserve"> </w:t>
      </w:r>
      <w:r w:rsidRPr="00E939B5">
        <w:rPr>
          <w:rFonts w:cs="Arial"/>
          <w:spacing w:val="-1"/>
          <w:lang w:val="it-IT"/>
        </w:rPr>
        <w:t>više)</w:t>
      </w:r>
      <w:r w:rsidRPr="00E939B5">
        <w:rPr>
          <w:rFonts w:cs="Arial"/>
          <w:spacing w:val="-8"/>
          <w:lang w:val="it-IT"/>
        </w:rPr>
        <w:t xml:space="preserve"> </w:t>
      </w:r>
      <w:r w:rsidRPr="00E939B5">
        <w:rPr>
          <w:rFonts w:cs="Arial"/>
          <w:spacing w:val="-1"/>
          <w:lang w:val="it-IT"/>
        </w:rPr>
        <w:t>vozila</w:t>
      </w:r>
      <w:r w:rsidRPr="00E939B5">
        <w:rPr>
          <w:rFonts w:cs="Arial"/>
          <w:spacing w:val="-9"/>
          <w:lang w:val="it-IT"/>
        </w:rPr>
        <w:t xml:space="preserve"> </w:t>
      </w:r>
      <w:r w:rsidRPr="00E939B5">
        <w:rPr>
          <w:rFonts w:cs="Arial"/>
          <w:spacing w:val="-1"/>
          <w:lang w:val="it-IT"/>
        </w:rPr>
        <w:t>oborinsku</w:t>
      </w:r>
      <w:r w:rsidRPr="00E939B5">
        <w:rPr>
          <w:rFonts w:cs="Arial"/>
          <w:spacing w:val="-10"/>
          <w:lang w:val="it-IT"/>
        </w:rPr>
        <w:t xml:space="preserve"> </w:t>
      </w:r>
      <w:r w:rsidRPr="00E939B5">
        <w:rPr>
          <w:rFonts w:cs="Arial"/>
          <w:spacing w:val="-1"/>
          <w:lang w:val="it-IT"/>
        </w:rPr>
        <w:t>odvodnju</w:t>
      </w:r>
      <w:r w:rsidRPr="00E939B5">
        <w:rPr>
          <w:rFonts w:cs="Arial"/>
          <w:spacing w:val="59"/>
          <w:lang w:val="it-IT"/>
        </w:rPr>
        <w:t xml:space="preserve"> </w:t>
      </w:r>
      <w:r w:rsidRPr="00E939B5">
        <w:rPr>
          <w:rFonts w:cs="Arial"/>
          <w:spacing w:val="-1"/>
          <w:lang w:val="it-IT"/>
        </w:rPr>
        <w:t>obvezno</w:t>
      </w:r>
      <w:r w:rsidRPr="00E939B5">
        <w:rPr>
          <w:rFonts w:cs="Arial"/>
          <w:spacing w:val="-2"/>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riješiti</w:t>
      </w:r>
      <w:r w:rsidRPr="00E939B5">
        <w:rPr>
          <w:rFonts w:cs="Arial"/>
          <w:lang w:val="it-IT"/>
        </w:rPr>
        <w:t xml:space="preserve"> </w:t>
      </w:r>
      <w:r w:rsidRPr="00E939B5">
        <w:rPr>
          <w:rFonts w:cs="Arial"/>
          <w:spacing w:val="-2"/>
          <w:lang w:val="it-IT"/>
        </w:rPr>
        <w:t>putem</w:t>
      </w:r>
      <w:r w:rsidRPr="00E939B5">
        <w:rPr>
          <w:rFonts w:cs="Arial"/>
          <w:spacing w:val="-1"/>
          <w:lang w:val="it-IT"/>
        </w:rPr>
        <w:t xml:space="preserve"> separatora</w:t>
      </w:r>
      <w:r w:rsidRPr="00E939B5">
        <w:rPr>
          <w:rFonts w:cs="Arial"/>
          <w:spacing w:val="-2"/>
          <w:lang w:val="it-IT"/>
        </w:rPr>
        <w:t xml:space="preserve"> </w:t>
      </w:r>
      <w:r w:rsidRPr="00E939B5">
        <w:rPr>
          <w:rFonts w:cs="Arial"/>
          <w:spacing w:val="-1"/>
          <w:lang w:val="it-IT"/>
        </w:rPr>
        <w:t>masti/ulja.</w:t>
      </w:r>
    </w:p>
    <w:p w:rsidR="00E939B5" w:rsidRPr="00E939B5" w:rsidRDefault="00E939B5" w:rsidP="00E939B5">
      <w:pPr>
        <w:spacing w:before="2"/>
        <w:ind w:right="2"/>
        <w:jc w:val="center"/>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100.</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BodyText"/>
        <w:jc w:val="both"/>
        <w:rPr>
          <w:rFonts w:cs="Arial"/>
          <w:lang w:val="it-IT"/>
        </w:rPr>
      </w:pPr>
      <w:r w:rsidRPr="00E939B5">
        <w:rPr>
          <w:rFonts w:cs="Arial"/>
          <w:spacing w:val="-1"/>
          <w:lang w:val="it-IT"/>
        </w:rPr>
        <w:t>Briše</w:t>
      </w:r>
      <w:r w:rsidRPr="00E939B5">
        <w:rPr>
          <w:rFonts w:cs="Arial"/>
          <w:lang w:val="it-IT"/>
        </w:rPr>
        <w:t xml:space="preserve"> se.</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Heading1"/>
        <w:jc w:val="both"/>
        <w:rPr>
          <w:rFonts w:cs="Arial"/>
          <w:b w:val="0"/>
          <w:bCs w:val="0"/>
          <w:lang w:val="it-IT"/>
        </w:rPr>
      </w:pPr>
      <w:r w:rsidRPr="00E939B5">
        <w:rPr>
          <w:rFonts w:cs="Arial"/>
          <w:spacing w:val="-1"/>
          <w:lang w:val="it-IT"/>
        </w:rPr>
        <w:t>Pomorski promet</w:t>
      </w:r>
    </w:p>
    <w:p w:rsidR="00E939B5" w:rsidRPr="00E939B5" w:rsidRDefault="00E939B5" w:rsidP="00E939B5">
      <w:pPr>
        <w:jc w:val="both"/>
        <w:rPr>
          <w:rFonts w:ascii="Arial" w:eastAsia="Arial" w:hAnsi="Arial" w:cs="Arial"/>
          <w:b/>
          <w:bCs/>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101.</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541"/>
        </w:tabs>
        <w:ind w:right="113"/>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Sve</w:t>
      </w:r>
      <w:r w:rsidRPr="00E939B5">
        <w:rPr>
          <w:rFonts w:cs="Arial"/>
          <w:spacing w:val="30"/>
          <w:lang w:val="it-IT"/>
        </w:rPr>
        <w:t xml:space="preserve"> </w:t>
      </w:r>
      <w:r w:rsidRPr="00E939B5">
        <w:rPr>
          <w:rFonts w:cs="Arial"/>
          <w:spacing w:val="-1"/>
          <w:lang w:val="it-IT"/>
        </w:rPr>
        <w:t>morske</w:t>
      </w:r>
      <w:r w:rsidRPr="00E939B5">
        <w:rPr>
          <w:rFonts w:cs="Arial"/>
          <w:spacing w:val="32"/>
          <w:lang w:val="it-IT"/>
        </w:rPr>
        <w:t xml:space="preserve"> </w:t>
      </w:r>
      <w:r w:rsidRPr="00E939B5">
        <w:rPr>
          <w:rFonts w:cs="Arial"/>
          <w:spacing w:val="-1"/>
          <w:lang w:val="it-IT"/>
        </w:rPr>
        <w:t>luke</w:t>
      </w:r>
      <w:r w:rsidRPr="00E939B5">
        <w:rPr>
          <w:rFonts w:cs="Arial"/>
          <w:spacing w:val="32"/>
          <w:lang w:val="it-IT"/>
        </w:rPr>
        <w:t xml:space="preserve"> </w:t>
      </w:r>
      <w:r w:rsidRPr="00E939B5">
        <w:rPr>
          <w:rFonts w:cs="Arial"/>
          <w:lang w:val="it-IT"/>
        </w:rPr>
        <w:t>i</w:t>
      </w:r>
      <w:r w:rsidRPr="00E939B5">
        <w:rPr>
          <w:rFonts w:cs="Arial"/>
          <w:spacing w:val="30"/>
          <w:lang w:val="it-IT"/>
        </w:rPr>
        <w:t xml:space="preserve"> </w:t>
      </w:r>
      <w:r w:rsidRPr="00E939B5">
        <w:rPr>
          <w:rFonts w:cs="Arial"/>
          <w:lang w:val="it-IT"/>
        </w:rPr>
        <w:t>drugi</w:t>
      </w:r>
      <w:r w:rsidRPr="00E939B5">
        <w:rPr>
          <w:rFonts w:cs="Arial"/>
          <w:spacing w:val="32"/>
          <w:lang w:val="it-IT"/>
        </w:rPr>
        <w:t xml:space="preserve"> </w:t>
      </w:r>
      <w:r w:rsidRPr="00E939B5">
        <w:rPr>
          <w:rFonts w:cs="Arial"/>
          <w:spacing w:val="-1"/>
          <w:lang w:val="it-IT"/>
        </w:rPr>
        <w:t>zahvati</w:t>
      </w:r>
      <w:r w:rsidRPr="00E939B5">
        <w:rPr>
          <w:rFonts w:cs="Arial"/>
          <w:spacing w:val="32"/>
          <w:lang w:val="it-IT"/>
        </w:rPr>
        <w:t xml:space="preserve"> </w:t>
      </w:r>
      <w:r w:rsidRPr="00E939B5">
        <w:rPr>
          <w:rFonts w:cs="Arial"/>
          <w:lang w:val="it-IT"/>
        </w:rPr>
        <w:t>na</w:t>
      </w:r>
      <w:r w:rsidRPr="00E939B5">
        <w:rPr>
          <w:rFonts w:cs="Arial"/>
          <w:spacing w:val="32"/>
          <w:lang w:val="it-IT"/>
        </w:rPr>
        <w:t xml:space="preserve"> </w:t>
      </w:r>
      <w:r w:rsidRPr="00E939B5">
        <w:rPr>
          <w:rFonts w:cs="Arial"/>
          <w:spacing w:val="-1"/>
          <w:lang w:val="it-IT"/>
        </w:rPr>
        <w:t>uređenju</w:t>
      </w:r>
      <w:r w:rsidRPr="00E939B5">
        <w:rPr>
          <w:rFonts w:cs="Arial"/>
          <w:spacing w:val="33"/>
          <w:lang w:val="it-IT"/>
        </w:rPr>
        <w:t xml:space="preserve"> </w:t>
      </w:r>
      <w:r w:rsidRPr="00E939B5">
        <w:rPr>
          <w:rFonts w:cs="Arial"/>
          <w:spacing w:val="-1"/>
          <w:lang w:val="it-IT"/>
        </w:rPr>
        <w:t>obale</w:t>
      </w:r>
      <w:r w:rsidRPr="00E939B5">
        <w:rPr>
          <w:rFonts w:cs="Arial"/>
          <w:spacing w:val="32"/>
          <w:lang w:val="it-IT"/>
        </w:rPr>
        <w:t xml:space="preserve"> </w:t>
      </w:r>
      <w:r w:rsidRPr="00E939B5">
        <w:rPr>
          <w:rFonts w:cs="Arial"/>
          <w:spacing w:val="-1"/>
          <w:lang w:val="it-IT"/>
        </w:rPr>
        <w:t>izvan</w:t>
      </w:r>
      <w:r w:rsidRPr="00E939B5">
        <w:rPr>
          <w:rFonts w:cs="Arial"/>
          <w:spacing w:val="30"/>
          <w:lang w:val="it-IT"/>
        </w:rPr>
        <w:t xml:space="preserve"> </w:t>
      </w:r>
      <w:r w:rsidRPr="00E939B5">
        <w:rPr>
          <w:rFonts w:cs="Arial"/>
          <w:spacing w:val="-1"/>
          <w:lang w:val="it-IT"/>
        </w:rPr>
        <w:t>obuhvata</w:t>
      </w:r>
      <w:r w:rsidRPr="00E939B5">
        <w:rPr>
          <w:rFonts w:cs="Arial"/>
          <w:spacing w:val="30"/>
          <w:lang w:val="it-IT"/>
        </w:rPr>
        <w:t xml:space="preserve"> </w:t>
      </w:r>
      <w:r w:rsidRPr="00E939B5">
        <w:rPr>
          <w:rFonts w:cs="Arial"/>
          <w:spacing w:val="-1"/>
          <w:lang w:val="it-IT"/>
        </w:rPr>
        <w:t>Generalnog</w:t>
      </w:r>
      <w:r w:rsidRPr="00E939B5">
        <w:rPr>
          <w:rFonts w:cs="Arial"/>
          <w:spacing w:val="55"/>
          <w:lang w:val="it-IT"/>
        </w:rPr>
        <w:t xml:space="preserve"> </w:t>
      </w:r>
      <w:r w:rsidRPr="00E939B5">
        <w:rPr>
          <w:rFonts w:cs="Arial"/>
          <w:spacing w:val="-1"/>
          <w:lang w:val="it-IT"/>
        </w:rPr>
        <w:t>urbanističkog</w:t>
      </w:r>
      <w:r w:rsidRPr="00E939B5">
        <w:rPr>
          <w:rFonts w:cs="Arial"/>
          <w:lang w:val="it-IT"/>
        </w:rPr>
        <w:t xml:space="preserve"> </w:t>
      </w:r>
      <w:r w:rsidRPr="00E939B5">
        <w:rPr>
          <w:rFonts w:cs="Arial"/>
          <w:spacing w:val="-1"/>
          <w:lang w:val="it-IT"/>
        </w:rPr>
        <w:t>plana</w:t>
      </w:r>
      <w:r w:rsidRPr="00E939B5">
        <w:rPr>
          <w:rFonts w:cs="Arial"/>
          <w:spacing w:val="-2"/>
          <w:lang w:val="it-IT"/>
        </w:rPr>
        <w:t xml:space="preserve"> </w:t>
      </w:r>
      <w:r w:rsidRPr="00E939B5">
        <w:rPr>
          <w:rFonts w:cs="Arial"/>
          <w:spacing w:val="-1"/>
          <w:lang w:val="it-IT"/>
        </w:rPr>
        <w:t>Dubrovnika,</w:t>
      </w:r>
      <w:r w:rsidRPr="00E939B5">
        <w:rPr>
          <w:rFonts w:cs="Arial"/>
          <w:spacing w:val="1"/>
          <w:lang w:val="it-IT"/>
        </w:rPr>
        <w:t xml:space="preserve"> </w:t>
      </w:r>
      <w:r w:rsidRPr="00E939B5">
        <w:rPr>
          <w:rFonts w:cs="Arial"/>
          <w:spacing w:val="-1"/>
          <w:lang w:val="it-IT"/>
        </w:rPr>
        <w:t>grade</w:t>
      </w:r>
      <w:r w:rsidRPr="00E939B5">
        <w:rPr>
          <w:rFonts w:cs="Arial"/>
          <w:lang w:val="it-IT"/>
        </w:rPr>
        <w:t xml:space="preserve"> se</w:t>
      </w:r>
      <w:r w:rsidRPr="00E939B5">
        <w:rPr>
          <w:rFonts w:cs="Arial"/>
          <w:spacing w:val="-2"/>
          <w:lang w:val="it-IT"/>
        </w:rPr>
        <w:t xml:space="preserve"> </w:t>
      </w:r>
      <w:r w:rsidRPr="00E939B5">
        <w:rPr>
          <w:rFonts w:cs="Arial"/>
          <w:lang w:val="it-IT"/>
        </w:rPr>
        <w:t xml:space="preserve">i </w:t>
      </w:r>
      <w:r w:rsidRPr="00E939B5">
        <w:rPr>
          <w:rFonts w:cs="Arial"/>
          <w:spacing w:val="-1"/>
          <w:lang w:val="it-IT"/>
        </w:rPr>
        <w:t>uređuju</w:t>
      </w:r>
      <w:r w:rsidRPr="00E939B5">
        <w:rPr>
          <w:rFonts w:cs="Arial"/>
          <w:lang w:val="it-IT"/>
        </w:rPr>
        <w:t xml:space="preserve"> na</w:t>
      </w:r>
      <w:r w:rsidRPr="00E939B5">
        <w:rPr>
          <w:rFonts w:cs="Arial"/>
          <w:spacing w:val="-2"/>
          <w:lang w:val="it-IT"/>
        </w:rPr>
        <w:t xml:space="preserve"> </w:t>
      </w:r>
      <w:r w:rsidRPr="00E939B5">
        <w:rPr>
          <w:rFonts w:cs="Arial"/>
          <w:spacing w:val="-1"/>
          <w:lang w:val="it-IT"/>
        </w:rPr>
        <w:t>temelju</w:t>
      </w:r>
      <w:r w:rsidRPr="00E939B5">
        <w:rPr>
          <w:rFonts w:cs="Arial"/>
          <w:lang w:val="it-IT"/>
        </w:rPr>
        <w:t xml:space="preserve"> </w:t>
      </w:r>
      <w:r w:rsidRPr="00E939B5">
        <w:rPr>
          <w:rFonts w:cs="Arial"/>
          <w:spacing w:val="-1"/>
          <w:lang w:val="it-IT"/>
        </w:rPr>
        <w:t>urbanističkog</w:t>
      </w:r>
      <w:r w:rsidRPr="00E939B5">
        <w:rPr>
          <w:rFonts w:cs="Arial"/>
          <w:lang w:val="it-IT"/>
        </w:rPr>
        <w:t xml:space="preserve"> </w:t>
      </w:r>
      <w:r w:rsidRPr="00E939B5">
        <w:rPr>
          <w:rFonts w:cs="Arial"/>
          <w:spacing w:val="-1"/>
          <w:lang w:val="it-IT"/>
        </w:rPr>
        <w:t>plana</w:t>
      </w:r>
      <w:r w:rsidRPr="00E939B5">
        <w:rPr>
          <w:rFonts w:cs="Arial"/>
          <w:lang w:val="it-IT"/>
        </w:rPr>
        <w:t xml:space="preserve"> </w:t>
      </w:r>
      <w:r w:rsidRPr="00E939B5">
        <w:rPr>
          <w:rFonts w:cs="Arial"/>
          <w:spacing w:val="-1"/>
          <w:lang w:val="it-IT"/>
        </w:rPr>
        <w:t>uređenja.</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48"/>
        </w:tabs>
        <w:ind w:left="447" w:hanging="331"/>
        <w:jc w:val="both"/>
        <w:rPr>
          <w:rFonts w:cs="Arial"/>
        </w:rPr>
      </w:pPr>
      <w:r w:rsidRPr="00E939B5">
        <w:rPr>
          <w:rFonts w:cs="Arial"/>
        </w:rPr>
        <w:t>(2)</w:t>
      </w:r>
      <w:r w:rsidRPr="00E939B5">
        <w:rPr>
          <w:rFonts w:cs="Arial"/>
        </w:rPr>
        <w:tab/>
      </w:r>
      <w:r w:rsidRPr="00E939B5">
        <w:rPr>
          <w:rFonts w:cs="Arial"/>
          <w:spacing w:val="-1"/>
        </w:rPr>
        <w:t>Morske</w:t>
      </w:r>
      <w:r w:rsidRPr="00E939B5">
        <w:rPr>
          <w:rFonts w:cs="Arial"/>
        </w:rPr>
        <w:t xml:space="preserve"> </w:t>
      </w:r>
      <w:r w:rsidRPr="00E939B5">
        <w:rPr>
          <w:rFonts w:cs="Arial"/>
          <w:spacing w:val="-1"/>
        </w:rPr>
        <w:t>luke</w:t>
      </w:r>
      <w:r w:rsidRPr="00E939B5">
        <w:rPr>
          <w:rFonts w:cs="Arial"/>
          <w:spacing w:val="-2"/>
        </w:rPr>
        <w:t xml:space="preserve"> </w:t>
      </w:r>
      <w:r w:rsidRPr="00E939B5">
        <w:rPr>
          <w:rFonts w:cs="Arial"/>
          <w:spacing w:val="-1"/>
        </w:rPr>
        <w:t>otvorene</w:t>
      </w:r>
      <w:r w:rsidRPr="00E939B5">
        <w:rPr>
          <w:rFonts w:cs="Arial"/>
          <w:spacing w:val="-2"/>
        </w:rPr>
        <w:t xml:space="preserve"> </w:t>
      </w:r>
      <w:r w:rsidRPr="00E939B5">
        <w:rPr>
          <w:rFonts w:cs="Arial"/>
        </w:rPr>
        <w:t>za</w:t>
      </w:r>
      <w:r w:rsidRPr="00E939B5">
        <w:rPr>
          <w:rFonts w:cs="Arial"/>
          <w:spacing w:val="-2"/>
        </w:rPr>
        <w:t xml:space="preserve"> </w:t>
      </w:r>
      <w:r w:rsidRPr="00E939B5">
        <w:rPr>
          <w:rFonts w:cs="Arial"/>
        </w:rPr>
        <w:t xml:space="preserve">javni </w:t>
      </w:r>
      <w:r w:rsidRPr="00E939B5">
        <w:rPr>
          <w:rFonts w:cs="Arial"/>
          <w:spacing w:val="-1"/>
        </w:rPr>
        <w:t>promet:</w:t>
      </w:r>
    </w:p>
    <w:tbl>
      <w:tblPr>
        <w:tblW w:w="8931" w:type="dxa"/>
        <w:tblInd w:w="5" w:type="dxa"/>
        <w:tblCellMar>
          <w:left w:w="0" w:type="dxa"/>
          <w:right w:w="0" w:type="dxa"/>
        </w:tblCellMar>
        <w:tblLook w:val="0000" w:firstRow="0" w:lastRow="0" w:firstColumn="0" w:lastColumn="0" w:noHBand="0" w:noVBand="0"/>
      </w:tblPr>
      <w:tblGrid>
        <w:gridCol w:w="1560"/>
        <w:gridCol w:w="1984"/>
        <w:gridCol w:w="2410"/>
        <w:gridCol w:w="1417"/>
        <w:gridCol w:w="1560"/>
      </w:tblGrid>
      <w:tr w:rsidR="00E939B5" w:rsidRPr="00B33EBF" w:rsidTr="00E939B5">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jc w:val="center"/>
              <w:rPr>
                <w:rFonts w:ascii="Arial" w:hAnsi="Arial" w:cs="Arial"/>
                <w:b/>
                <w:sz w:val="18"/>
                <w:szCs w:val="18"/>
                <w:lang w:val="en-GB"/>
              </w:rPr>
            </w:pPr>
            <w:r w:rsidRPr="00DB11B6">
              <w:rPr>
                <w:rFonts w:ascii="Arial" w:hAnsi="Arial" w:cs="Arial"/>
                <w:b/>
                <w:bCs/>
                <w:sz w:val="18"/>
                <w:szCs w:val="18"/>
                <w:lang w:val="en-GB"/>
              </w:rPr>
              <w:t>Naselje</w:t>
            </w:r>
          </w:p>
        </w:tc>
        <w:tc>
          <w:tcPr>
            <w:tcW w:w="1984"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E939B5" w:rsidRPr="00DB11B6" w:rsidRDefault="00E939B5" w:rsidP="00E939B5">
            <w:pPr>
              <w:pStyle w:val="NoSpacing"/>
              <w:jc w:val="center"/>
              <w:rPr>
                <w:rFonts w:ascii="Arial" w:hAnsi="Arial" w:cs="Arial"/>
                <w:sz w:val="18"/>
                <w:szCs w:val="18"/>
                <w:lang w:val="en-GB"/>
              </w:rPr>
            </w:pPr>
            <w:r w:rsidRPr="00DB11B6">
              <w:rPr>
                <w:rFonts w:ascii="Arial" w:hAnsi="Arial" w:cs="Arial"/>
                <w:b/>
                <w:bCs/>
                <w:sz w:val="18"/>
                <w:szCs w:val="18"/>
                <w:lang w:val="en-GB"/>
              </w:rPr>
              <w:t>Naz</w:t>
            </w:r>
            <w:r w:rsidRPr="00DB11B6">
              <w:rPr>
                <w:rFonts w:ascii="Arial" w:hAnsi="Arial" w:cs="Arial"/>
                <w:b/>
                <w:bCs/>
                <w:spacing w:val="-1"/>
                <w:sz w:val="18"/>
                <w:szCs w:val="18"/>
                <w:lang w:val="en-GB"/>
              </w:rPr>
              <w:t>i</w:t>
            </w:r>
            <w:r w:rsidRPr="00DB11B6">
              <w:rPr>
                <w:rFonts w:ascii="Arial" w:hAnsi="Arial" w:cs="Arial"/>
                <w:b/>
                <w:bCs/>
                <w:sz w:val="18"/>
                <w:szCs w:val="18"/>
                <w:lang w:val="en-GB"/>
              </w:rPr>
              <w:t>v/ lokalitet</w:t>
            </w:r>
          </w:p>
        </w:tc>
        <w:tc>
          <w:tcPr>
            <w:tcW w:w="2410"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E939B5" w:rsidRPr="00DB11B6" w:rsidRDefault="00E939B5" w:rsidP="00E939B5">
            <w:pPr>
              <w:pStyle w:val="NoSpacing"/>
              <w:jc w:val="center"/>
              <w:rPr>
                <w:rFonts w:ascii="Arial" w:hAnsi="Arial" w:cs="Arial"/>
                <w:sz w:val="18"/>
                <w:szCs w:val="18"/>
                <w:lang w:val="en-GB"/>
              </w:rPr>
            </w:pPr>
            <w:r w:rsidRPr="00DB11B6">
              <w:rPr>
                <w:rFonts w:ascii="Arial" w:hAnsi="Arial" w:cs="Arial"/>
                <w:b/>
                <w:bCs/>
                <w:sz w:val="18"/>
                <w:szCs w:val="18"/>
                <w:lang w:val="en-GB"/>
              </w:rPr>
              <w:t>Naz</w:t>
            </w:r>
            <w:r w:rsidRPr="00DB11B6">
              <w:rPr>
                <w:rFonts w:ascii="Arial" w:hAnsi="Arial" w:cs="Arial"/>
                <w:b/>
                <w:bCs/>
                <w:spacing w:val="-1"/>
                <w:sz w:val="18"/>
                <w:szCs w:val="18"/>
                <w:lang w:val="en-GB"/>
              </w:rPr>
              <w:t>i</w:t>
            </w:r>
            <w:r w:rsidRPr="00DB11B6">
              <w:rPr>
                <w:rFonts w:ascii="Arial" w:hAnsi="Arial" w:cs="Arial"/>
                <w:b/>
                <w:bCs/>
                <w:sz w:val="18"/>
                <w:szCs w:val="18"/>
                <w:lang w:val="en-GB"/>
              </w:rPr>
              <w:t>vi luka</w:t>
            </w:r>
          </w:p>
        </w:tc>
        <w:tc>
          <w:tcPr>
            <w:tcW w:w="1417"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E939B5" w:rsidRPr="00DB11B6" w:rsidRDefault="00E939B5" w:rsidP="00E939B5">
            <w:pPr>
              <w:pStyle w:val="NoSpacing"/>
              <w:jc w:val="center"/>
              <w:rPr>
                <w:rFonts w:ascii="Arial" w:hAnsi="Arial" w:cs="Arial"/>
                <w:sz w:val="18"/>
                <w:szCs w:val="18"/>
                <w:lang w:val="en-GB"/>
              </w:rPr>
            </w:pPr>
            <w:r w:rsidRPr="00DB11B6">
              <w:rPr>
                <w:rFonts w:ascii="Arial" w:hAnsi="Arial" w:cs="Arial"/>
                <w:sz w:val="18"/>
                <w:szCs w:val="18"/>
                <w:lang w:val="en-GB"/>
              </w:rPr>
              <w:t>V</w:t>
            </w:r>
            <w:r w:rsidRPr="00DB11B6">
              <w:rPr>
                <w:rFonts w:ascii="Arial" w:hAnsi="Arial" w:cs="Arial"/>
                <w:b/>
                <w:bCs/>
                <w:sz w:val="18"/>
                <w:szCs w:val="18"/>
                <w:lang w:val="en-GB"/>
              </w:rPr>
              <w:t>rsta</w:t>
            </w:r>
          </w:p>
        </w:tc>
        <w:tc>
          <w:tcPr>
            <w:tcW w:w="1560" w:type="dxa"/>
            <w:tcBorders>
              <w:top w:val="single" w:sz="4" w:space="0" w:color="000000"/>
              <w:left w:val="single" w:sz="4" w:space="0" w:color="000000"/>
              <w:bottom w:val="single" w:sz="4" w:space="0" w:color="000000"/>
              <w:right w:val="single" w:sz="4" w:space="0" w:color="000000"/>
            </w:tcBorders>
            <w:shd w:val="pct10" w:color="auto" w:fill="FFFFFF"/>
            <w:vAlign w:val="center"/>
          </w:tcPr>
          <w:p w:rsidR="00E939B5" w:rsidRPr="00DB11B6" w:rsidRDefault="00E939B5" w:rsidP="00E939B5">
            <w:pPr>
              <w:pStyle w:val="NoSpacing"/>
              <w:jc w:val="center"/>
              <w:rPr>
                <w:rFonts w:ascii="Arial" w:hAnsi="Arial" w:cs="Arial"/>
                <w:sz w:val="18"/>
                <w:szCs w:val="18"/>
                <w:lang w:val="en-GB"/>
              </w:rPr>
            </w:pPr>
            <w:r w:rsidRPr="00DB11B6">
              <w:rPr>
                <w:rFonts w:ascii="Arial" w:hAnsi="Arial" w:cs="Arial"/>
                <w:b/>
                <w:bCs/>
                <w:spacing w:val="1"/>
                <w:sz w:val="18"/>
                <w:szCs w:val="18"/>
                <w:lang w:val="en-GB"/>
              </w:rPr>
              <w:t>Z</w:t>
            </w:r>
            <w:r w:rsidRPr="00DB11B6">
              <w:rPr>
                <w:rFonts w:ascii="Arial" w:hAnsi="Arial" w:cs="Arial"/>
                <w:b/>
                <w:bCs/>
                <w:spacing w:val="-1"/>
                <w:sz w:val="18"/>
                <w:szCs w:val="18"/>
                <w:lang w:val="en-GB"/>
              </w:rPr>
              <w:t>n</w:t>
            </w:r>
            <w:r w:rsidRPr="00DB11B6">
              <w:rPr>
                <w:rFonts w:ascii="Arial" w:hAnsi="Arial" w:cs="Arial"/>
                <w:b/>
                <w:bCs/>
                <w:sz w:val="18"/>
                <w:szCs w:val="18"/>
                <w:lang w:val="en-GB"/>
              </w:rPr>
              <w:t>ač</w:t>
            </w:r>
            <w:r w:rsidRPr="00DB11B6">
              <w:rPr>
                <w:rFonts w:ascii="Arial" w:hAnsi="Arial" w:cs="Arial"/>
                <w:b/>
                <w:bCs/>
                <w:spacing w:val="-1"/>
                <w:sz w:val="18"/>
                <w:szCs w:val="18"/>
                <w:lang w:val="en-GB"/>
              </w:rPr>
              <w:t>aj</w:t>
            </w:r>
          </w:p>
        </w:tc>
      </w:tr>
      <w:tr w:rsidR="00E939B5" w:rsidRPr="00B33EBF" w:rsidTr="00E939B5">
        <w:tc>
          <w:tcPr>
            <w:tcW w:w="156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both"/>
              <w:rPr>
                <w:rFonts w:ascii="Arial" w:hAnsi="Arial" w:cs="Arial"/>
                <w:b/>
                <w:sz w:val="18"/>
                <w:szCs w:val="18"/>
                <w:lang w:val="en-GB"/>
              </w:rPr>
            </w:pPr>
            <w:r w:rsidRPr="00DB11B6">
              <w:rPr>
                <w:rFonts w:ascii="Arial" w:hAnsi="Arial" w:cs="Arial"/>
                <w:b/>
                <w:sz w:val="18"/>
                <w:szCs w:val="18"/>
                <w:lang w:val="en-GB"/>
              </w:rPr>
              <w:t>Dubrovnik</w:t>
            </w:r>
          </w:p>
        </w:tc>
        <w:tc>
          <w:tcPr>
            <w:tcW w:w="1984"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Gruž – putn</w:t>
            </w:r>
            <w:r w:rsidRPr="00DB11B6">
              <w:rPr>
                <w:rFonts w:ascii="Arial" w:hAnsi="Arial" w:cs="Arial"/>
                <w:spacing w:val="1"/>
                <w:sz w:val="18"/>
                <w:szCs w:val="18"/>
                <w:lang w:val="en-GB"/>
              </w:rPr>
              <w:t>i</w:t>
            </w:r>
            <w:r w:rsidRPr="00DB11B6">
              <w:rPr>
                <w:rFonts w:ascii="Arial" w:hAnsi="Arial" w:cs="Arial"/>
                <w:spacing w:val="-1"/>
                <w:sz w:val="18"/>
                <w:szCs w:val="18"/>
                <w:lang w:val="en-GB"/>
              </w:rPr>
              <w:t>č</w:t>
            </w:r>
            <w:r w:rsidRPr="00DB11B6">
              <w:rPr>
                <w:rFonts w:ascii="Arial" w:hAnsi="Arial" w:cs="Arial"/>
                <w:sz w:val="18"/>
                <w:szCs w:val="18"/>
                <w:lang w:val="en-GB"/>
              </w:rPr>
              <w:t>ka luka</w:t>
            </w:r>
          </w:p>
        </w:tc>
        <w:tc>
          <w:tcPr>
            <w:tcW w:w="241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Luka</w:t>
            </w:r>
            <w:r w:rsidRPr="00DB11B6">
              <w:rPr>
                <w:rFonts w:ascii="Arial" w:hAnsi="Arial" w:cs="Arial"/>
                <w:spacing w:val="-1"/>
                <w:sz w:val="18"/>
                <w:szCs w:val="18"/>
                <w:lang w:val="en-GB"/>
              </w:rPr>
              <w:t xml:space="preserve"> </w:t>
            </w:r>
            <w:r w:rsidRPr="00DB11B6">
              <w:rPr>
                <w:rFonts w:ascii="Arial" w:hAnsi="Arial" w:cs="Arial"/>
                <w:sz w:val="18"/>
                <w:szCs w:val="18"/>
                <w:lang w:val="en-GB"/>
              </w:rPr>
              <w:t xml:space="preserve">Gruž – </w:t>
            </w:r>
            <w:r w:rsidRPr="00DB11B6">
              <w:rPr>
                <w:rFonts w:ascii="Arial" w:hAnsi="Arial" w:cs="Arial"/>
                <w:spacing w:val="-1"/>
                <w:sz w:val="18"/>
                <w:szCs w:val="18"/>
                <w:lang w:val="en-GB"/>
              </w:rPr>
              <w:t>putn</w:t>
            </w:r>
            <w:r w:rsidRPr="00DB11B6">
              <w:rPr>
                <w:rFonts w:ascii="Arial" w:hAnsi="Arial" w:cs="Arial"/>
                <w:sz w:val="18"/>
                <w:szCs w:val="18"/>
                <w:lang w:val="en-GB"/>
              </w:rPr>
              <w:t>ička luka</w:t>
            </w:r>
          </w:p>
        </w:tc>
        <w:tc>
          <w:tcPr>
            <w:tcW w:w="1417"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putnička, trajektna</w:t>
            </w:r>
          </w:p>
        </w:tc>
        <w:tc>
          <w:tcPr>
            <w:tcW w:w="156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međunarod</w:t>
            </w:r>
            <w:r w:rsidRPr="00DB11B6">
              <w:rPr>
                <w:rFonts w:ascii="Arial" w:hAnsi="Arial" w:cs="Arial"/>
                <w:spacing w:val="-2"/>
                <w:sz w:val="18"/>
                <w:szCs w:val="18"/>
                <w:lang w:val="en-GB"/>
              </w:rPr>
              <w:t>n</w:t>
            </w:r>
            <w:r w:rsidRPr="00DB11B6">
              <w:rPr>
                <w:rFonts w:ascii="Arial" w:hAnsi="Arial" w:cs="Arial"/>
                <w:sz w:val="18"/>
                <w:szCs w:val="18"/>
                <w:lang w:val="en-GB"/>
              </w:rPr>
              <w:t>a</w:t>
            </w:r>
          </w:p>
        </w:tc>
      </w:tr>
      <w:tr w:rsidR="00E939B5" w:rsidRPr="00B33EBF" w:rsidTr="00E939B5">
        <w:tc>
          <w:tcPr>
            <w:tcW w:w="15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both"/>
              <w:rPr>
                <w:rFonts w:ascii="Arial" w:hAnsi="Arial" w:cs="Arial"/>
                <w:b/>
                <w:sz w:val="18"/>
                <w:szCs w:val="18"/>
                <w:lang w:val="en-GB"/>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Gra</w:t>
            </w:r>
            <w:r w:rsidRPr="00DB11B6">
              <w:rPr>
                <w:rFonts w:ascii="Arial" w:hAnsi="Arial" w:cs="Arial"/>
                <w:spacing w:val="-1"/>
                <w:sz w:val="18"/>
                <w:szCs w:val="18"/>
                <w:lang w:val="en-GB"/>
              </w:rPr>
              <w:t>d</w:t>
            </w:r>
            <w:r w:rsidRPr="00DB11B6">
              <w:rPr>
                <w:rFonts w:ascii="Arial" w:hAnsi="Arial" w:cs="Arial"/>
                <w:sz w:val="18"/>
                <w:szCs w:val="18"/>
                <w:lang w:val="en-GB"/>
              </w:rPr>
              <w:t>ska luka Dubrovnik</w:t>
            </w:r>
          </w:p>
        </w:tc>
        <w:tc>
          <w:tcPr>
            <w:tcW w:w="241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Gra</w:t>
            </w:r>
            <w:r w:rsidRPr="00DB11B6">
              <w:rPr>
                <w:rFonts w:ascii="Arial" w:hAnsi="Arial" w:cs="Arial"/>
                <w:spacing w:val="-1"/>
                <w:sz w:val="18"/>
                <w:szCs w:val="18"/>
                <w:lang w:val="en-GB"/>
              </w:rPr>
              <w:t>d</w:t>
            </w:r>
            <w:r w:rsidRPr="00DB11B6">
              <w:rPr>
                <w:rFonts w:ascii="Arial" w:hAnsi="Arial" w:cs="Arial"/>
                <w:sz w:val="18"/>
                <w:szCs w:val="18"/>
                <w:lang w:val="en-GB"/>
              </w:rPr>
              <w:t>ska luka Dubrovnik</w:t>
            </w:r>
            <w:r w:rsidRPr="00DB11B6">
              <w:rPr>
                <w:rFonts w:ascii="Arial" w:hAnsi="Arial" w:cs="Arial"/>
                <w:spacing w:val="-1"/>
                <w:sz w:val="18"/>
                <w:szCs w:val="18"/>
                <w:lang w:val="en-GB"/>
              </w:rPr>
              <w:t xml:space="preserve"> </w:t>
            </w:r>
            <w:r w:rsidRPr="00DB11B6">
              <w:rPr>
                <w:rFonts w:ascii="Arial" w:hAnsi="Arial" w:cs="Arial"/>
                <w:sz w:val="18"/>
                <w:szCs w:val="18"/>
                <w:lang w:val="en-GB"/>
              </w:rPr>
              <w:t>– putn</w:t>
            </w:r>
            <w:r w:rsidRPr="00DB11B6">
              <w:rPr>
                <w:rFonts w:ascii="Arial" w:hAnsi="Arial" w:cs="Arial"/>
                <w:spacing w:val="1"/>
                <w:sz w:val="18"/>
                <w:szCs w:val="18"/>
                <w:lang w:val="en-GB"/>
              </w:rPr>
              <w:t>i</w:t>
            </w:r>
            <w:r w:rsidRPr="00DB11B6">
              <w:rPr>
                <w:rFonts w:ascii="Arial" w:hAnsi="Arial" w:cs="Arial"/>
                <w:sz w:val="18"/>
                <w:szCs w:val="18"/>
                <w:lang w:val="en-GB"/>
              </w:rPr>
              <w:t>čka luka</w:t>
            </w:r>
          </w:p>
        </w:tc>
        <w:tc>
          <w:tcPr>
            <w:tcW w:w="1417"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putnička</w:t>
            </w:r>
          </w:p>
        </w:tc>
        <w:tc>
          <w:tcPr>
            <w:tcW w:w="156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županijs</w:t>
            </w:r>
            <w:r w:rsidRPr="00DB11B6">
              <w:rPr>
                <w:rFonts w:ascii="Arial" w:hAnsi="Arial" w:cs="Arial"/>
                <w:spacing w:val="-2"/>
                <w:sz w:val="18"/>
                <w:szCs w:val="18"/>
                <w:lang w:val="en-GB"/>
              </w:rPr>
              <w:t>k</w:t>
            </w:r>
            <w:r w:rsidRPr="00DB11B6">
              <w:rPr>
                <w:rFonts w:ascii="Arial" w:hAnsi="Arial" w:cs="Arial"/>
                <w:sz w:val="18"/>
                <w:szCs w:val="18"/>
                <w:lang w:val="en-GB"/>
              </w:rPr>
              <w:t>a</w:t>
            </w:r>
          </w:p>
        </w:tc>
      </w:tr>
      <w:tr w:rsidR="00E939B5" w:rsidRPr="00B33EBF" w:rsidTr="00E939B5">
        <w:tc>
          <w:tcPr>
            <w:tcW w:w="15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both"/>
              <w:rPr>
                <w:rFonts w:ascii="Arial" w:hAnsi="Arial" w:cs="Arial"/>
                <w:b/>
                <w:sz w:val="18"/>
                <w:szCs w:val="18"/>
                <w:lang w:val="en-GB"/>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Gruž*</w:t>
            </w:r>
          </w:p>
        </w:tc>
        <w:tc>
          <w:tcPr>
            <w:tcW w:w="241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Luka</w:t>
            </w:r>
            <w:r w:rsidRPr="00DB11B6">
              <w:rPr>
                <w:rFonts w:ascii="Arial" w:hAnsi="Arial" w:cs="Arial"/>
                <w:spacing w:val="-1"/>
                <w:sz w:val="18"/>
                <w:szCs w:val="18"/>
                <w:lang w:val="en-GB"/>
              </w:rPr>
              <w:t xml:space="preserve"> </w:t>
            </w:r>
            <w:r w:rsidRPr="00DB11B6">
              <w:rPr>
                <w:rFonts w:ascii="Arial" w:hAnsi="Arial" w:cs="Arial"/>
                <w:sz w:val="18"/>
                <w:szCs w:val="18"/>
                <w:lang w:val="en-GB"/>
              </w:rPr>
              <w:t>Gruž</w:t>
            </w:r>
          </w:p>
        </w:tc>
        <w:tc>
          <w:tcPr>
            <w:tcW w:w="1417"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putn</w:t>
            </w:r>
            <w:r w:rsidRPr="00DB11B6">
              <w:rPr>
                <w:rFonts w:ascii="Arial" w:hAnsi="Arial" w:cs="Arial"/>
                <w:spacing w:val="1"/>
                <w:sz w:val="18"/>
                <w:szCs w:val="18"/>
                <w:lang w:val="en-GB"/>
              </w:rPr>
              <w:t>i</w:t>
            </w:r>
            <w:r w:rsidRPr="00DB11B6">
              <w:rPr>
                <w:rFonts w:ascii="Arial" w:hAnsi="Arial" w:cs="Arial"/>
                <w:sz w:val="18"/>
                <w:szCs w:val="18"/>
                <w:lang w:val="en-GB"/>
              </w:rPr>
              <w:t>čka</w:t>
            </w:r>
          </w:p>
        </w:tc>
        <w:tc>
          <w:tcPr>
            <w:tcW w:w="156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lokalna</w:t>
            </w:r>
          </w:p>
        </w:tc>
      </w:tr>
      <w:tr w:rsidR="00E939B5" w:rsidRPr="00B33EBF" w:rsidTr="00E939B5">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both"/>
              <w:rPr>
                <w:rFonts w:ascii="Arial" w:hAnsi="Arial" w:cs="Arial"/>
                <w:b/>
                <w:sz w:val="18"/>
                <w:szCs w:val="18"/>
                <w:lang w:val="en-GB"/>
              </w:rPr>
            </w:pPr>
            <w:r w:rsidRPr="00DB11B6">
              <w:rPr>
                <w:rFonts w:ascii="Arial" w:hAnsi="Arial" w:cs="Arial"/>
                <w:b/>
                <w:sz w:val="18"/>
                <w:szCs w:val="18"/>
                <w:lang w:val="en-GB"/>
              </w:rPr>
              <w:t>Br</w:t>
            </w:r>
            <w:r w:rsidRPr="00DB11B6">
              <w:rPr>
                <w:rFonts w:ascii="Arial" w:hAnsi="Arial" w:cs="Arial"/>
                <w:b/>
                <w:spacing w:val="-1"/>
                <w:sz w:val="18"/>
                <w:szCs w:val="18"/>
                <w:lang w:val="en-GB"/>
              </w:rPr>
              <w:t>s</w:t>
            </w:r>
            <w:r w:rsidRPr="00DB11B6">
              <w:rPr>
                <w:rFonts w:ascii="Arial" w:hAnsi="Arial" w:cs="Arial"/>
                <w:b/>
                <w:sz w:val="18"/>
                <w:szCs w:val="18"/>
                <w:lang w:val="en-GB"/>
              </w:rPr>
              <w:t>e</w:t>
            </w:r>
            <w:r w:rsidRPr="00DB11B6">
              <w:rPr>
                <w:rFonts w:ascii="Arial" w:hAnsi="Arial" w:cs="Arial"/>
                <w:b/>
                <w:spacing w:val="-1"/>
                <w:sz w:val="18"/>
                <w:szCs w:val="18"/>
                <w:lang w:val="en-GB"/>
              </w:rPr>
              <w:t>č</w:t>
            </w:r>
            <w:r w:rsidRPr="00DB11B6">
              <w:rPr>
                <w:rFonts w:ascii="Arial" w:hAnsi="Arial" w:cs="Arial"/>
                <w:b/>
                <w:sz w:val="18"/>
                <w:szCs w:val="18"/>
                <w:lang w:val="en-GB"/>
              </w:rPr>
              <w:t>ine</w:t>
            </w:r>
          </w:p>
        </w:tc>
        <w:tc>
          <w:tcPr>
            <w:tcW w:w="1984"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Br</w:t>
            </w:r>
            <w:r w:rsidRPr="00DB11B6">
              <w:rPr>
                <w:rFonts w:ascii="Arial" w:hAnsi="Arial" w:cs="Arial"/>
                <w:spacing w:val="-1"/>
                <w:sz w:val="18"/>
                <w:szCs w:val="18"/>
                <w:lang w:val="en-GB"/>
              </w:rPr>
              <w:t>s</w:t>
            </w:r>
            <w:r w:rsidRPr="00DB11B6">
              <w:rPr>
                <w:rFonts w:ascii="Arial" w:hAnsi="Arial" w:cs="Arial"/>
                <w:sz w:val="18"/>
                <w:szCs w:val="18"/>
                <w:lang w:val="en-GB"/>
              </w:rPr>
              <w:t>e</w:t>
            </w:r>
            <w:r w:rsidRPr="00DB11B6">
              <w:rPr>
                <w:rFonts w:ascii="Arial" w:hAnsi="Arial" w:cs="Arial"/>
                <w:spacing w:val="-1"/>
                <w:sz w:val="18"/>
                <w:szCs w:val="18"/>
                <w:lang w:val="en-GB"/>
              </w:rPr>
              <w:t>č</w:t>
            </w:r>
            <w:r w:rsidRPr="00DB11B6">
              <w:rPr>
                <w:rFonts w:ascii="Arial" w:hAnsi="Arial" w:cs="Arial"/>
                <w:sz w:val="18"/>
                <w:szCs w:val="18"/>
                <w:lang w:val="en-GB"/>
              </w:rPr>
              <w:t>ine</w:t>
            </w:r>
          </w:p>
        </w:tc>
        <w:tc>
          <w:tcPr>
            <w:tcW w:w="241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 xml:space="preserve">Luka </w:t>
            </w:r>
            <w:r w:rsidRPr="00DB11B6">
              <w:rPr>
                <w:rFonts w:ascii="Arial" w:hAnsi="Arial" w:cs="Arial"/>
                <w:spacing w:val="-1"/>
                <w:sz w:val="18"/>
                <w:szCs w:val="18"/>
                <w:lang w:val="en-GB"/>
              </w:rPr>
              <w:t>B</w:t>
            </w:r>
            <w:r w:rsidRPr="00DB11B6">
              <w:rPr>
                <w:rFonts w:ascii="Arial" w:hAnsi="Arial" w:cs="Arial"/>
                <w:sz w:val="18"/>
                <w:szCs w:val="18"/>
                <w:lang w:val="en-GB"/>
              </w:rPr>
              <w:t>rs</w:t>
            </w:r>
            <w:r w:rsidRPr="00DB11B6">
              <w:rPr>
                <w:rFonts w:ascii="Arial" w:hAnsi="Arial" w:cs="Arial"/>
                <w:spacing w:val="-1"/>
                <w:sz w:val="18"/>
                <w:szCs w:val="18"/>
                <w:lang w:val="en-GB"/>
              </w:rPr>
              <w:t>e</w:t>
            </w:r>
            <w:r w:rsidRPr="00DB11B6">
              <w:rPr>
                <w:rFonts w:ascii="Arial" w:hAnsi="Arial" w:cs="Arial"/>
                <w:sz w:val="18"/>
                <w:szCs w:val="18"/>
                <w:lang w:val="en-GB"/>
              </w:rPr>
              <w:t>či</w:t>
            </w:r>
            <w:r w:rsidRPr="00DB11B6">
              <w:rPr>
                <w:rFonts w:ascii="Arial" w:hAnsi="Arial" w:cs="Arial"/>
                <w:spacing w:val="-2"/>
                <w:sz w:val="18"/>
                <w:szCs w:val="18"/>
                <w:lang w:val="en-GB"/>
              </w:rPr>
              <w:t>n</w:t>
            </w:r>
            <w:r w:rsidRPr="00DB11B6">
              <w:rPr>
                <w:rFonts w:ascii="Arial" w:hAnsi="Arial" w:cs="Arial"/>
                <w:sz w:val="18"/>
                <w:szCs w:val="18"/>
                <w:lang w:val="en-GB"/>
              </w:rPr>
              <w:t>e</w:t>
            </w:r>
          </w:p>
        </w:tc>
        <w:tc>
          <w:tcPr>
            <w:tcW w:w="1417"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putnička,</w:t>
            </w:r>
            <w:r w:rsidRPr="00DB11B6">
              <w:rPr>
                <w:rFonts w:ascii="Arial" w:hAnsi="Arial" w:cs="Arial"/>
                <w:spacing w:val="-1"/>
                <w:sz w:val="18"/>
                <w:szCs w:val="18"/>
                <w:lang w:val="en-GB"/>
              </w:rPr>
              <w:t xml:space="preserve"> </w:t>
            </w:r>
            <w:r w:rsidRPr="00DB11B6">
              <w:rPr>
                <w:rFonts w:ascii="Arial" w:hAnsi="Arial" w:cs="Arial"/>
                <w:sz w:val="18"/>
                <w:szCs w:val="18"/>
                <w:lang w:val="en-GB"/>
              </w:rPr>
              <w:t>trajektna</w:t>
            </w:r>
          </w:p>
        </w:tc>
        <w:tc>
          <w:tcPr>
            <w:tcW w:w="156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lokalna</w:t>
            </w:r>
          </w:p>
        </w:tc>
      </w:tr>
      <w:tr w:rsidR="00E939B5" w:rsidRPr="00B33EBF" w:rsidTr="00E939B5">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both"/>
              <w:rPr>
                <w:rFonts w:ascii="Arial" w:hAnsi="Arial" w:cs="Arial"/>
                <w:b/>
                <w:sz w:val="18"/>
                <w:szCs w:val="18"/>
                <w:lang w:val="en-GB"/>
              </w:rPr>
            </w:pPr>
            <w:r w:rsidRPr="00DB11B6">
              <w:rPr>
                <w:rFonts w:ascii="Arial" w:hAnsi="Arial" w:cs="Arial"/>
                <w:b/>
                <w:sz w:val="18"/>
                <w:szCs w:val="18"/>
                <w:lang w:val="en-GB"/>
              </w:rPr>
              <w:t>Luka Šipans</w:t>
            </w:r>
            <w:r w:rsidRPr="00DB11B6">
              <w:rPr>
                <w:rFonts w:ascii="Arial" w:hAnsi="Arial" w:cs="Arial"/>
                <w:b/>
                <w:spacing w:val="-2"/>
                <w:sz w:val="18"/>
                <w:szCs w:val="18"/>
                <w:lang w:val="en-GB"/>
              </w:rPr>
              <w:t>k</w:t>
            </w:r>
            <w:r w:rsidRPr="00DB11B6">
              <w:rPr>
                <w:rFonts w:ascii="Arial" w:hAnsi="Arial" w:cs="Arial"/>
                <w:b/>
                <w:sz w:val="18"/>
                <w:szCs w:val="18"/>
                <w:lang w:val="en-GB"/>
              </w:rPr>
              <w:t>a</w:t>
            </w:r>
          </w:p>
        </w:tc>
        <w:tc>
          <w:tcPr>
            <w:tcW w:w="1984"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Jakljan</w:t>
            </w:r>
          </w:p>
        </w:tc>
        <w:tc>
          <w:tcPr>
            <w:tcW w:w="241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Luka</w:t>
            </w:r>
            <w:r w:rsidRPr="00DB11B6">
              <w:rPr>
                <w:rFonts w:ascii="Arial" w:hAnsi="Arial" w:cs="Arial"/>
                <w:spacing w:val="-1"/>
                <w:sz w:val="18"/>
                <w:szCs w:val="18"/>
                <w:lang w:val="en-GB"/>
              </w:rPr>
              <w:t xml:space="preserve"> </w:t>
            </w:r>
            <w:r w:rsidRPr="00DB11B6">
              <w:rPr>
                <w:rFonts w:ascii="Arial" w:hAnsi="Arial" w:cs="Arial"/>
                <w:sz w:val="18"/>
                <w:szCs w:val="18"/>
                <w:lang w:val="en-GB"/>
              </w:rPr>
              <w:t>Jakljan</w:t>
            </w:r>
          </w:p>
        </w:tc>
        <w:tc>
          <w:tcPr>
            <w:tcW w:w="1417"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putn</w:t>
            </w:r>
            <w:r w:rsidRPr="00DB11B6">
              <w:rPr>
                <w:rFonts w:ascii="Arial" w:hAnsi="Arial" w:cs="Arial"/>
                <w:spacing w:val="2"/>
                <w:sz w:val="18"/>
                <w:szCs w:val="18"/>
                <w:lang w:val="en-GB"/>
              </w:rPr>
              <w:t>i</w:t>
            </w:r>
            <w:r w:rsidRPr="00DB11B6">
              <w:rPr>
                <w:rFonts w:ascii="Arial" w:hAnsi="Arial" w:cs="Arial"/>
                <w:sz w:val="18"/>
                <w:szCs w:val="18"/>
                <w:lang w:val="en-GB"/>
              </w:rPr>
              <w:t>čka</w:t>
            </w:r>
          </w:p>
        </w:tc>
        <w:tc>
          <w:tcPr>
            <w:tcW w:w="156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lokalna</w:t>
            </w:r>
          </w:p>
        </w:tc>
      </w:tr>
      <w:tr w:rsidR="00E939B5" w:rsidRPr="00B33EBF" w:rsidTr="00E939B5">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both"/>
              <w:rPr>
                <w:rFonts w:ascii="Arial" w:hAnsi="Arial" w:cs="Arial"/>
                <w:b/>
                <w:sz w:val="18"/>
                <w:szCs w:val="18"/>
                <w:lang w:val="en-GB"/>
              </w:rPr>
            </w:pPr>
            <w:r w:rsidRPr="00DB11B6">
              <w:rPr>
                <w:rFonts w:ascii="Arial" w:hAnsi="Arial" w:cs="Arial"/>
                <w:b/>
                <w:sz w:val="18"/>
                <w:szCs w:val="18"/>
                <w:lang w:val="en-GB"/>
              </w:rPr>
              <w:t>Donje Čelo</w:t>
            </w:r>
          </w:p>
        </w:tc>
        <w:tc>
          <w:tcPr>
            <w:tcW w:w="1984"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Muo</w:t>
            </w:r>
          </w:p>
        </w:tc>
        <w:tc>
          <w:tcPr>
            <w:tcW w:w="241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Luka</w:t>
            </w:r>
            <w:r w:rsidRPr="00DB11B6">
              <w:rPr>
                <w:rFonts w:ascii="Arial" w:hAnsi="Arial" w:cs="Arial"/>
                <w:spacing w:val="-1"/>
                <w:sz w:val="18"/>
                <w:szCs w:val="18"/>
                <w:lang w:val="en-GB"/>
              </w:rPr>
              <w:t xml:space="preserve"> </w:t>
            </w:r>
            <w:r w:rsidRPr="00DB11B6">
              <w:rPr>
                <w:rFonts w:ascii="Arial" w:hAnsi="Arial" w:cs="Arial"/>
                <w:sz w:val="18"/>
                <w:szCs w:val="18"/>
                <w:lang w:val="en-GB"/>
              </w:rPr>
              <w:t xml:space="preserve">Donje </w:t>
            </w:r>
            <w:r w:rsidRPr="00DB11B6">
              <w:rPr>
                <w:rFonts w:ascii="Arial" w:hAnsi="Arial" w:cs="Arial"/>
                <w:spacing w:val="-1"/>
                <w:sz w:val="18"/>
                <w:szCs w:val="18"/>
                <w:lang w:val="en-GB"/>
              </w:rPr>
              <w:t>Č</w:t>
            </w:r>
            <w:r w:rsidRPr="00DB11B6">
              <w:rPr>
                <w:rFonts w:ascii="Arial" w:hAnsi="Arial" w:cs="Arial"/>
                <w:sz w:val="18"/>
                <w:szCs w:val="18"/>
                <w:lang w:val="en-GB"/>
              </w:rPr>
              <w:t>elo</w:t>
            </w:r>
          </w:p>
        </w:tc>
        <w:tc>
          <w:tcPr>
            <w:tcW w:w="1417"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putn</w:t>
            </w:r>
            <w:r w:rsidRPr="00DB11B6">
              <w:rPr>
                <w:rFonts w:ascii="Arial" w:hAnsi="Arial" w:cs="Arial"/>
                <w:spacing w:val="1"/>
                <w:sz w:val="18"/>
                <w:szCs w:val="18"/>
                <w:lang w:val="en-GB"/>
              </w:rPr>
              <w:t>i</w:t>
            </w:r>
            <w:r w:rsidRPr="00DB11B6">
              <w:rPr>
                <w:rFonts w:ascii="Arial" w:hAnsi="Arial" w:cs="Arial"/>
                <w:sz w:val="18"/>
                <w:szCs w:val="18"/>
                <w:lang w:val="en-GB"/>
              </w:rPr>
              <w:t>č</w:t>
            </w:r>
            <w:r w:rsidRPr="00DB11B6">
              <w:rPr>
                <w:rFonts w:ascii="Arial" w:hAnsi="Arial" w:cs="Arial"/>
                <w:spacing w:val="-1"/>
                <w:sz w:val="18"/>
                <w:szCs w:val="18"/>
                <w:lang w:val="en-GB"/>
              </w:rPr>
              <w:t>ka</w:t>
            </w:r>
          </w:p>
        </w:tc>
        <w:tc>
          <w:tcPr>
            <w:tcW w:w="156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lokalna</w:t>
            </w:r>
          </w:p>
        </w:tc>
      </w:tr>
      <w:tr w:rsidR="00E939B5" w:rsidRPr="00B33EBF" w:rsidTr="00E939B5">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both"/>
              <w:rPr>
                <w:rFonts w:ascii="Arial" w:hAnsi="Arial" w:cs="Arial"/>
                <w:b/>
                <w:sz w:val="18"/>
                <w:szCs w:val="18"/>
                <w:lang w:val="en-GB"/>
              </w:rPr>
            </w:pPr>
            <w:r w:rsidRPr="00DB11B6">
              <w:rPr>
                <w:rFonts w:ascii="Arial" w:hAnsi="Arial" w:cs="Arial"/>
                <w:b/>
                <w:sz w:val="18"/>
                <w:szCs w:val="18"/>
                <w:lang w:val="en-GB"/>
              </w:rPr>
              <w:t>Gornje Čelo</w:t>
            </w:r>
          </w:p>
        </w:tc>
        <w:tc>
          <w:tcPr>
            <w:tcW w:w="1984"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Gornje Če</w:t>
            </w:r>
            <w:r w:rsidRPr="00DB11B6">
              <w:rPr>
                <w:rFonts w:ascii="Arial" w:hAnsi="Arial" w:cs="Arial"/>
                <w:spacing w:val="-2"/>
                <w:sz w:val="18"/>
                <w:szCs w:val="18"/>
                <w:lang w:val="en-GB"/>
              </w:rPr>
              <w:t>l</w:t>
            </w:r>
            <w:r w:rsidRPr="00DB11B6">
              <w:rPr>
                <w:rFonts w:ascii="Arial" w:hAnsi="Arial" w:cs="Arial"/>
                <w:sz w:val="18"/>
                <w:szCs w:val="18"/>
                <w:lang w:val="en-GB"/>
              </w:rPr>
              <w:t>o</w:t>
            </w:r>
          </w:p>
        </w:tc>
        <w:tc>
          <w:tcPr>
            <w:tcW w:w="241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Luka</w:t>
            </w:r>
            <w:r w:rsidRPr="00DB11B6">
              <w:rPr>
                <w:rFonts w:ascii="Arial" w:hAnsi="Arial" w:cs="Arial"/>
                <w:spacing w:val="-1"/>
                <w:sz w:val="18"/>
                <w:szCs w:val="18"/>
                <w:lang w:val="en-GB"/>
              </w:rPr>
              <w:t xml:space="preserve"> </w:t>
            </w:r>
            <w:r w:rsidRPr="00DB11B6">
              <w:rPr>
                <w:rFonts w:ascii="Arial" w:hAnsi="Arial" w:cs="Arial"/>
                <w:sz w:val="18"/>
                <w:szCs w:val="18"/>
                <w:lang w:val="en-GB"/>
              </w:rPr>
              <w:t>Gornje</w:t>
            </w:r>
            <w:r w:rsidRPr="00DB11B6">
              <w:rPr>
                <w:rFonts w:ascii="Arial" w:hAnsi="Arial" w:cs="Arial"/>
                <w:spacing w:val="-1"/>
                <w:sz w:val="18"/>
                <w:szCs w:val="18"/>
                <w:lang w:val="en-GB"/>
              </w:rPr>
              <w:t xml:space="preserve"> </w:t>
            </w:r>
            <w:r w:rsidRPr="00DB11B6">
              <w:rPr>
                <w:rFonts w:ascii="Arial" w:hAnsi="Arial" w:cs="Arial"/>
                <w:sz w:val="18"/>
                <w:szCs w:val="18"/>
                <w:lang w:val="en-GB"/>
              </w:rPr>
              <w:t>Čelo</w:t>
            </w:r>
          </w:p>
        </w:tc>
        <w:tc>
          <w:tcPr>
            <w:tcW w:w="1417"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putn</w:t>
            </w:r>
            <w:r w:rsidRPr="00DB11B6">
              <w:rPr>
                <w:rFonts w:ascii="Arial" w:hAnsi="Arial" w:cs="Arial"/>
                <w:spacing w:val="1"/>
                <w:sz w:val="18"/>
                <w:szCs w:val="18"/>
                <w:lang w:val="en-GB"/>
              </w:rPr>
              <w:t>i</w:t>
            </w:r>
            <w:r w:rsidRPr="00DB11B6">
              <w:rPr>
                <w:rFonts w:ascii="Arial" w:hAnsi="Arial" w:cs="Arial"/>
                <w:sz w:val="18"/>
                <w:szCs w:val="18"/>
                <w:lang w:val="en-GB"/>
              </w:rPr>
              <w:t>čka</w:t>
            </w:r>
          </w:p>
        </w:tc>
        <w:tc>
          <w:tcPr>
            <w:tcW w:w="156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lokalna</w:t>
            </w:r>
          </w:p>
        </w:tc>
      </w:tr>
      <w:tr w:rsidR="00E939B5" w:rsidRPr="00B33EBF" w:rsidTr="00E939B5">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both"/>
              <w:rPr>
                <w:rFonts w:ascii="Arial" w:hAnsi="Arial" w:cs="Arial"/>
                <w:b/>
                <w:sz w:val="18"/>
                <w:szCs w:val="18"/>
                <w:lang w:val="en-GB"/>
              </w:rPr>
            </w:pPr>
            <w:r w:rsidRPr="00DB11B6">
              <w:rPr>
                <w:rFonts w:ascii="Arial" w:hAnsi="Arial" w:cs="Arial"/>
                <w:b/>
                <w:spacing w:val="-1"/>
                <w:sz w:val="18"/>
                <w:szCs w:val="18"/>
                <w:lang w:val="en-GB"/>
              </w:rPr>
              <w:t>K</w:t>
            </w:r>
            <w:r w:rsidRPr="00DB11B6">
              <w:rPr>
                <w:rFonts w:ascii="Arial" w:hAnsi="Arial" w:cs="Arial"/>
                <w:b/>
                <w:spacing w:val="1"/>
                <w:sz w:val="18"/>
                <w:szCs w:val="18"/>
                <w:lang w:val="en-GB"/>
              </w:rPr>
              <w:t>o</w:t>
            </w:r>
            <w:r w:rsidRPr="00DB11B6">
              <w:rPr>
                <w:rFonts w:ascii="Arial" w:hAnsi="Arial" w:cs="Arial"/>
                <w:b/>
                <w:spacing w:val="-1"/>
                <w:sz w:val="18"/>
                <w:szCs w:val="18"/>
                <w:lang w:val="en-GB"/>
              </w:rPr>
              <w:t>m</w:t>
            </w:r>
            <w:r w:rsidRPr="00DB11B6">
              <w:rPr>
                <w:rFonts w:ascii="Arial" w:hAnsi="Arial" w:cs="Arial"/>
                <w:b/>
                <w:spacing w:val="1"/>
                <w:sz w:val="18"/>
                <w:szCs w:val="18"/>
                <w:lang w:val="en-GB"/>
              </w:rPr>
              <w:t>o</w:t>
            </w:r>
            <w:r w:rsidRPr="00DB11B6">
              <w:rPr>
                <w:rFonts w:ascii="Arial" w:hAnsi="Arial" w:cs="Arial"/>
                <w:b/>
                <w:spacing w:val="-1"/>
                <w:sz w:val="18"/>
                <w:szCs w:val="18"/>
                <w:lang w:val="en-GB"/>
              </w:rPr>
              <w:t>lac</w:t>
            </w:r>
          </w:p>
        </w:tc>
        <w:tc>
          <w:tcPr>
            <w:tcW w:w="1984"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pacing w:val="-1"/>
                <w:sz w:val="18"/>
                <w:szCs w:val="18"/>
                <w:lang w:val="en-GB"/>
              </w:rPr>
              <w:t>K</w:t>
            </w:r>
            <w:r w:rsidRPr="00DB11B6">
              <w:rPr>
                <w:rFonts w:ascii="Arial" w:hAnsi="Arial" w:cs="Arial"/>
                <w:spacing w:val="1"/>
                <w:sz w:val="18"/>
                <w:szCs w:val="18"/>
                <w:lang w:val="en-GB"/>
              </w:rPr>
              <w:t>o</w:t>
            </w:r>
            <w:r w:rsidRPr="00DB11B6">
              <w:rPr>
                <w:rFonts w:ascii="Arial" w:hAnsi="Arial" w:cs="Arial"/>
                <w:spacing w:val="-1"/>
                <w:sz w:val="18"/>
                <w:szCs w:val="18"/>
                <w:lang w:val="en-GB"/>
              </w:rPr>
              <w:t>m</w:t>
            </w:r>
            <w:r w:rsidRPr="00DB11B6">
              <w:rPr>
                <w:rFonts w:ascii="Arial" w:hAnsi="Arial" w:cs="Arial"/>
                <w:spacing w:val="1"/>
                <w:sz w:val="18"/>
                <w:szCs w:val="18"/>
                <w:lang w:val="en-GB"/>
              </w:rPr>
              <w:t>o</w:t>
            </w:r>
            <w:r w:rsidRPr="00DB11B6">
              <w:rPr>
                <w:rFonts w:ascii="Arial" w:hAnsi="Arial" w:cs="Arial"/>
                <w:spacing w:val="-1"/>
                <w:sz w:val="18"/>
                <w:szCs w:val="18"/>
                <w:lang w:val="en-GB"/>
              </w:rPr>
              <w:t>lac</w:t>
            </w:r>
          </w:p>
        </w:tc>
        <w:tc>
          <w:tcPr>
            <w:tcW w:w="241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Lu</w:t>
            </w:r>
            <w:r w:rsidRPr="00DB11B6">
              <w:rPr>
                <w:rFonts w:ascii="Arial" w:hAnsi="Arial" w:cs="Arial"/>
                <w:spacing w:val="-1"/>
                <w:sz w:val="18"/>
                <w:szCs w:val="18"/>
                <w:lang w:val="en-GB"/>
              </w:rPr>
              <w:t>k</w:t>
            </w:r>
            <w:r w:rsidRPr="00DB11B6">
              <w:rPr>
                <w:rFonts w:ascii="Arial" w:hAnsi="Arial" w:cs="Arial"/>
                <w:sz w:val="18"/>
                <w:szCs w:val="18"/>
                <w:lang w:val="en-GB"/>
              </w:rPr>
              <w:t xml:space="preserve">a </w:t>
            </w:r>
            <w:r w:rsidRPr="00DB11B6">
              <w:rPr>
                <w:rFonts w:ascii="Arial" w:hAnsi="Arial" w:cs="Arial"/>
                <w:spacing w:val="-1"/>
                <w:sz w:val="18"/>
                <w:szCs w:val="18"/>
                <w:lang w:val="en-GB"/>
              </w:rPr>
              <w:t>Kom</w:t>
            </w:r>
            <w:r w:rsidRPr="00DB11B6">
              <w:rPr>
                <w:rFonts w:ascii="Arial" w:hAnsi="Arial" w:cs="Arial"/>
                <w:spacing w:val="1"/>
                <w:sz w:val="18"/>
                <w:szCs w:val="18"/>
                <w:lang w:val="en-GB"/>
              </w:rPr>
              <w:t>o</w:t>
            </w:r>
            <w:r w:rsidRPr="00DB11B6">
              <w:rPr>
                <w:rFonts w:ascii="Arial" w:hAnsi="Arial" w:cs="Arial"/>
                <w:spacing w:val="-1"/>
                <w:sz w:val="18"/>
                <w:szCs w:val="18"/>
                <w:lang w:val="en-GB"/>
              </w:rPr>
              <w:t>lac</w:t>
            </w:r>
          </w:p>
        </w:tc>
        <w:tc>
          <w:tcPr>
            <w:tcW w:w="1417"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pacing w:val="-1"/>
                <w:sz w:val="18"/>
                <w:szCs w:val="18"/>
                <w:lang w:val="en-GB"/>
              </w:rPr>
              <w:t>putn</w:t>
            </w:r>
            <w:r w:rsidRPr="00DB11B6">
              <w:rPr>
                <w:rFonts w:ascii="Arial" w:hAnsi="Arial" w:cs="Arial"/>
                <w:spacing w:val="1"/>
                <w:sz w:val="18"/>
                <w:szCs w:val="18"/>
                <w:lang w:val="en-GB"/>
              </w:rPr>
              <w:t>i</w:t>
            </w:r>
            <w:r w:rsidRPr="00DB11B6">
              <w:rPr>
                <w:rFonts w:ascii="Arial" w:hAnsi="Arial" w:cs="Arial"/>
                <w:sz w:val="18"/>
                <w:szCs w:val="18"/>
                <w:lang w:val="en-GB"/>
              </w:rPr>
              <w:t>čka</w:t>
            </w:r>
          </w:p>
        </w:tc>
        <w:tc>
          <w:tcPr>
            <w:tcW w:w="156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lokalna</w:t>
            </w:r>
          </w:p>
        </w:tc>
      </w:tr>
      <w:tr w:rsidR="00E939B5" w:rsidRPr="00B33EBF" w:rsidTr="00E939B5">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both"/>
              <w:rPr>
                <w:rFonts w:ascii="Arial" w:hAnsi="Arial" w:cs="Arial"/>
                <w:b/>
                <w:spacing w:val="-1"/>
                <w:sz w:val="18"/>
                <w:szCs w:val="18"/>
                <w:lang w:val="en-GB"/>
              </w:rPr>
            </w:pPr>
            <w:r w:rsidRPr="00DB11B6">
              <w:rPr>
                <w:rFonts w:ascii="Arial" w:hAnsi="Arial" w:cs="Arial"/>
                <w:b/>
                <w:spacing w:val="-1"/>
                <w:sz w:val="18"/>
                <w:szCs w:val="18"/>
                <w:lang w:val="en-GB"/>
              </w:rPr>
              <w:t>Lokrum</w:t>
            </w:r>
          </w:p>
        </w:tc>
        <w:tc>
          <w:tcPr>
            <w:tcW w:w="1984"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pacing w:val="-1"/>
                <w:sz w:val="18"/>
                <w:szCs w:val="18"/>
                <w:lang w:val="en-GB"/>
              </w:rPr>
            </w:pPr>
            <w:r w:rsidRPr="00DB11B6">
              <w:rPr>
                <w:rFonts w:ascii="Arial" w:hAnsi="Arial" w:cs="Arial"/>
                <w:spacing w:val="-1"/>
                <w:sz w:val="18"/>
                <w:szCs w:val="18"/>
                <w:lang w:val="en-GB"/>
              </w:rPr>
              <w:t>Lokrum</w:t>
            </w:r>
          </w:p>
        </w:tc>
        <w:tc>
          <w:tcPr>
            <w:tcW w:w="241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Luka Lokrum</w:t>
            </w:r>
          </w:p>
        </w:tc>
        <w:tc>
          <w:tcPr>
            <w:tcW w:w="1417"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pacing w:val="-1"/>
                <w:sz w:val="18"/>
                <w:szCs w:val="18"/>
                <w:lang w:val="en-GB"/>
              </w:rPr>
            </w:pPr>
            <w:r w:rsidRPr="00DB11B6">
              <w:rPr>
                <w:rFonts w:ascii="Arial" w:hAnsi="Arial" w:cs="Arial"/>
                <w:spacing w:val="-1"/>
                <w:sz w:val="18"/>
                <w:szCs w:val="18"/>
                <w:lang w:val="en-GB"/>
              </w:rPr>
              <w:t>putnička</w:t>
            </w:r>
          </w:p>
        </w:tc>
        <w:tc>
          <w:tcPr>
            <w:tcW w:w="156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lokalna</w:t>
            </w:r>
          </w:p>
        </w:tc>
      </w:tr>
      <w:tr w:rsidR="00E939B5" w:rsidRPr="00B33EBF" w:rsidTr="00E939B5">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both"/>
              <w:rPr>
                <w:rFonts w:ascii="Arial" w:hAnsi="Arial" w:cs="Arial"/>
                <w:b/>
                <w:spacing w:val="-1"/>
                <w:sz w:val="18"/>
                <w:szCs w:val="18"/>
                <w:lang w:val="en-GB"/>
              </w:rPr>
            </w:pPr>
            <w:r w:rsidRPr="00DB11B6">
              <w:rPr>
                <w:rFonts w:ascii="Arial" w:hAnsi="Arial" w:cs="Arial"/>
                <w:b/>
                <w:spacing w:val="-1"/>
                <w:sz w:val="18"/>
                <w:szCs w:val="18"/>
                <w:lang w:val="en-GB"/>
              </w:rPr>
              <w:t>Lopud</w:t>
            </w:r>
          </w:p>
        </w:tc>
        <w:tc>
          <w:tcPr>
            <w:tcW w:w="1984"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pacing w:val="-1"/>
                <w:sz w:val="18"/>
                <w:szCs w:val="18"/>
                <w:lang w:val="en-GB"/>
              </w:rPr>
            </w:pPr>
            <w:r w:rsidRPr="00DB11B6">
              <w:rPr>
                <w:rFonts w:ascii="Arial" w:hAnsi="Arial" w:cs="Arial"/>
                <w:spacing w:val="-1"/>
                <w:sz w:val="18"/>
                <w:szCs w:val="18"/>
                <w:lang w:val="en-GB"/>
              </w:rPr>
              <w:t>Lopud</w:t>
            </w:r>
          </w:p>
        </w:tc>
        <w:tc>
          <w:tcPr>
            <w:tcW w:w="241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Luka Lopud</w:t>
            </w:r>
          </w:p>
        </w:tc>
        <w:tc>
          <w:tcPr>
            <w:tcW w:w="1417"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pacing w:val="-1"/>
                <w:sz w:val="18"/>
                <w:szCs w:val="18"/>
                <w:lang w:val="en-GB"/>
              </w:rPr>
            </w:pPr>
            <w:r w:rsidRPr="00DB11B6">
              <w:rPr>
                <w:rFonts w:ascii="Arial" w:hAnsi="Arial" w:cs="Arial"/>
                <w:spacing w:val="-1"/>
                <w:sz w:val="18"/>
                <w:szCs w:val="18"/>
                <w:lang w:val="en-GB"/>
              </w:rPr>
              <w:t>putnička</w:t>
            </w:r>
          </w:p>
        </w:tc>
        <w:tc>
          <w:tcPr>
            <w:tcW w:w="156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lokalna</w:t>
            </w:r>
          </w:p>
        </w:tc>
      </w:tr>
      <w:tr w:rsidR="00E939B5" w:rsidRPr="00B33EBF" w:rsidTr="00E939B5">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both"/>
              <w:rPr>
                <w:rFonts w:ascii="Arial" w:hAnsi="Arial" w:cs="Arial"/>
                <w:b/>
                <w:spacing w:val="-1"/>
                <w:sz w:val="18"/>
                <w:szCs w:val="18"/>
                <w:lang w:val="en-GB"/>
              </w:rPr>
            </w:pPr>
            <w:r w:rsidRPr="00DB11B6">
              <w:rPr>
                <w:rFonts w:ascii="Arial" w:hAnsi="Arial" w:cs="Arial"/>
                <w:b/>
                <w:spacing w:val="-1"/>
                <w:sz w:val="18"/>
                <w:szCs w:val="18"/>
                <w:lang w:val="en-GB"/>
              </w:rPr>
              <w:t>Luka Šipanska</w:t>
            </w:r>
          </w:p>
        </w:tc>
        <w:tc>
          <w:tcPr>
            <w:tcW w:w="1984"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pacing w:val="-1"/>
                <w:sz w:val="18"/>
                <w:szCs w:val="18"/>
                <w:lang w:val="en-GB"/>
              </w:rPr>
            </w:pPr>
            <w:r w:rsidRPr="00DB11B6">
              <w:rPr>
                <w:rFonts w:ascii="Arial" w:hAnsi="Arial" w:cs="Arial"/>
                <w:spacing w:val="-1"/>
                <w:sz w:val="18"/>
                <w:szCs w:val="18"/>
                <w:lang w:val="en-GB"/>
              </w:rPr>
              <w:t>Luka Šipanska</w:t>
            </w:r>
          </w:p>
        </w:tc>
        <w:tc>
          <w:tcPr>
            <w:tcW w:w="241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Luka Luka Šipanska</w:t>
            </w:r>
          </w:p>
        </w:tc>
        <w:tc>
          <w:tcPr>
            <w:tcW w:w="1417"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pacing w:val="-1"/>
                <w:sz w:val="18"/>
                <w:szCs w:val="18"/>
                <w:lang w:val="en-GB"/>
              </w:rPr>
            </w:pPr>
            <w:r w:rsidRPr="00DB11B6">
              <w:rPr>
                <w:rFonts w:ascii="Arial" w:hAnsi="Arial" w:cs="Arial"/>
                <w:spacing w:val="-1"/>
                <w:sz w:val="18"/>
                <w:szCs w:val="18"/>
                <w:lang w:val="en-GB"/>
              </w:rPr>
              <w:t>putnička</w:t>
            </w:r>
          </w:p>
        </w:tc>
        <w:tc>
          <w:tcPr>
            <w:tcW w:w="156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lokalna</w:t>
            </w:r>
          </w:p>
        </w:tc>
      </w:tr>
      <w:tr w:rsidR="00E939B5" w:rsidRPr="00B33EBF" w:rsidTr="00E939B5">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both"/>
              <w:rPr>
                <w:rFonts w:ascii="Arial" w:hAnsi="Arial" w:cs="Arial"/>
                <w:b/>
                <w:spacing w:val="-1"/>
                <w:sz w:val="18"/>
                <w:szCs w:val="18"/>
                <w:lang w:val="en-GB"/>
              </w:rPr>
            </w:pPr>
            <w:r w:rsidRPr="00DB11B6">
              <w:rPr>
                <w:rFonts w:ascii="Arial" w:hAnsi="Arial" w:cs="Arial"/>
                <w:b/>
                <w:spacing w:val="-1"/>
                <w:sz w:val="18"/>
                <w:szCs w:val="18"/>
                <w:lang w:val="en-GB"/>
              </w:rPr>
              <w:t>Mokošica</w:t>
            </w:r>
          </w:p>
        </w:tc>
        <w:tc>
          <w:tcPr>
            <w:tcW w:w="1984"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pacing w:val="-1"/>
                <w:sz w:val="18"/>
                <w:szCs w:val="18"/>
                <w:lang w:val="en-GB"/>
              </w:rPr>
            </w:pPr>
            <w:r w:rsidRPr="00DB11B6">
              <w:rPr>
                <w:rFonts w:ascii="Arial" w:hAnsi="Arial" w:cs="Arial"/>
                <w:spacing w:val="-1"/>
                <w:sz w:val="18"/>
                <w:szCs w:val="18"/>
                <w:lang w:val="en-GB"/>
              </w:rPr>
              <w:t>Mokošica</w:t>
            </w:r>
          </w:p>
        </w:tc>
        <w:tc>
          <w:tcPr>
            <w:tcW w:w="241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Luka Mokošica</w:t>
            </w:r>
          </w:p>
        </w:tc>
        <w:tc>
          <w:tcPr>
            <w:tcW w:w="1417"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pacing w:val="-1"/>
                <w:sz w:val="18"/>
                <w:szCs w:val="18"/>
                <w:lang w:val="en-GB"/>
              </w:rPr>
            </w:pPr>
            <w:r w:rsidRPr="00DB11B6">
              <w:rPr>
                <w:rFonts w:ascii="Arial" w:hAnsi="Arial" w:cs="Arial"/>
                <w:spacing w:val="-1"/>
                <w:sz w:val="18"/>
                <w:szCs w:val="18"/>
                <w:lang w:val="en-GB"/>
              </w:rPr>
              <w:t>putnička</w:t>
            </w:r>
          </w:p>
        </w:tc>
        <w:tc>
          <w:tcPr>
            <w:tcW w:w="156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lokalna</w:t>
            </w:r>
          </w:p>
        </w:tc>
      </w:tr>
      <w:tr w:rsidR="00E939B5" w:rsidRPr="00B33EBF" w:rsidTr="00E939B5">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both"/>
              <w:rPr>
                <w:rFonts w:ascii="Arial" w:hAnsi="Arial" w:cs="Arial"/>
                <w:b/>
                <w:spacing w:val="-1"/>
                <w:sz w:val="18"/>
                <w:szCs w:val="18"/>
                <w:lang w:val="en-GB"/>
              </w:rPr>
            </w:pPr>
            <w:r w:rsidRPr="00DB11B6">
              <w:rPr>
                <w:rFonts w:ascii="Arial" w:hAnsi="Arial" w:cs="Arial"/>
                <w:b/>
                <w:spacing w:val="-1"/>
                <w:sz w:val="18"/>
                <w:szCs w:val="18"/>
                <w:lang w:val="en-GB"/>
              </w:rPr>
              <w:t>Orašac</w:t>
            </w:r>
          </w:p>
        </w:tc>
        <w:tc>
          <w:tcPr>
            <w:tcW w:w="1984"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pacing w:val="-1"/>
                <w:sz w:val="18"/>
                <w:szCs w:val="18"/>
                <w:lang w:val="en-GB"/>
              </w:rPr>
            </w:pPr>
            <w:r w:rsidRPr="00DB11B6">
              <w:rPr>
                <w:rFonts w:ascii="Arial" w:hAnsi="Arial" w:cs="Arial"/>
                <w:spacing w:val="-1"/>
                <w:sz w:val="18"/>
                <w:szCs w:val="18"/>
                <w:lang w:val="en-GB"/>
              </w:rPr>
              <w:t>Orašac</w:t>
            </w:r>
          </w:p>
        </w:tc>
        <w:tc>
          <w:tcPr>
            <w:tcW w:w="241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Luka Orašac</w:t>
            </w:r>
          </w:p>
        </w:tc>
        <w:tc>
          <w:tcPr>
            <w:tcW w:w="1417"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pacing w:val="-1"/>
                <w:sz w:val="18"/>
                <w:szCs w:val="18"/>
                <w:lang w:val="en-GB"/>
              </w:rPr>
            </w:pPr>
            <w:r w:rsidRPr="00DB11B6">
              <w:rPr>
                <w:rFonts w:ascii="Arial" w:hAnsi="Arial" w:cs="Arial"/>
                <w:spacing w:val="-1"/>
                <w:sz w:val="18"/>
                <w:szCs w:val="18"/>
                <w:lang w:val="en-GB"/>
              </w:rPr>
              <w:t>putnička</w:t>
            </w:r>
          </w:p>
        </w:tc>
        <w:tc>
          <w:tcPr>
            <w:tcW w:w="156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lokalna</w:t>
            </w:r>
          </w:p>
        </w:tc>
      </w:tr>
      <w:tr w:rsidR="00E939B5" w:rsidRPr="00B33EBF" w:rsidTr="00E939B5">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both"/>
              <w:rPr>
                <w:rFonts w:ascii="Arial" w:hAnsi="Arial" w:cs="Arial"/>
                <w:b/>
                <w:spacing w:val="-1"/>
                <w:sz w:val="18"/>
                <w:szCs w:val="18"/>
                <w:lang w:val="en-GB"/>
              </w:rPr>
            </w:pPr>
            <w:r w:rsidRPr="00DB11B6">
              <w:rPr>
                <w:rFonts w:ascii="Arial" w:hAnsi="Arial" w:cs="Arial"/>
                <w:b/>
                <w:spacing w:val="-1"/>
                <w:sz w:val="18"/>
                <w:szCs w:val="18"/>
                <w:lang w:val="en-GB"/>
              </w:rPr>
              <w:t>Suđurađ</w:t>
            </w:r>
          </w:p>
        </w:tc>
        <w:tc>
          <w:tcPr>
            <w:tcW w:w="1984"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pacing w:val="-1"/>
                <w:sz w:val="18"/>
                <w:szCs w:val="18"/>
                <w:lang w:val="en-GB"/>
              </w:rPr>
            </w:pPr>
            <w:r w:rsidRPr="00DB11B6">
              <w:rPr>
                <w:rFonts w:ascii="Arial" w:hAnsi="Arial" w:cs="Arial"/>
                <w:spacing w:val="-1"/>
                <w:sz w:val="18"/>
                <w:szCs w:val="18"/>
                <w:lang w:val="en-GB"/>
              </w:rPr>
              <w:t>Suđurađ</w:t>
            </w:r>
          </w:p>
        </w:tc>
        <w:tc>
          <w:tcPr>
            <w:tcW w:w="241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Luka Suđurađ</w:t>
            </w:r>
          </w:p>
        </w:tc>
        <w:tc>
          <w:tcPr>
            <w:tcW w:w="1417"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pacing w:val="-1"/>
                <w:sz w:val="18"/>
                <w:szCs w:val="18"/>
                <w:lang w:val="en-GB"/>
              </w:rPr>
            </w:pPr>
            <w:r w:rsidRPr="00DB11B6">
              <w:rPr>
                <w:rFonts w:ascii="Arial" w:hAnsi="Arial" w:cs="Arial"/>
                <w:spacing w:val="-1"/>
                <w:sz w:val="18"/>
                <w:szCs w:val="18"/>
                <w:lang w:val="en-GB"/>
              </w:rPr>
              <w:t>putnička</w:t>
            </w:r>
          </w:p>
        </w:tc>
        <w:tc>
          <w:tcPr>
            <w:tcW w:w="156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lokalna</w:t>
            </w:r>
          </w:p>
        </w:tc>
      </w:tr>
      <w:tr w:rsidR="00E939B5" w:rsidRPr="00B33EBF" w:rsidTr="00E939B5">
        <w:tc>
          <w:tcPr>
            <w:tcW w:w="156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both"/>
              <w:rPr>
                <w:rFonts w:ascii="Arial" w:hAnsi="Arial" w:cs="Arial"/>
                <w:b/>
                <w:spacing w:val="-1"/>
                <w:sz w:val="18"/>
                <w:szCs w:val="18"/>
                <w:lang w:val="en-GB"/>
              </w:rPr>
            </w:pPr>
            <w:r w:rsidRPr="00DB11B6">
              <w:rPr>
                <w:rFonts w:ascii="Arial" w:hAnsi="Arial" w:cs="Arial"/>
                <w:b/>
                <w:spacing w:val="-1"/>
                <w:sz w:val="18"/>
                <w:szCs w:val="18"/>
                <w:lang w:val="en-GB"/>
              </w:rPr>
              <w:t>Sustjepan</w:t>
            </w:r>
          </w:p>
        </w:tc>
        <w:tc>
          <w:tcPr>
            <w:tcW w:w="1984"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pacing w:val="-1"/>
                <w:sz w:val="18"/>
                <w:szCs w:val="18"/>
                <w:lang w:val="en-GB"/>
              </w:rPr>
            </w:pPr>
            <w:r w:rsidRPr="00DB11B6">
              <w:rPr>
                <w:rFonts w:ascii="Arial" w:hAnsi="Arial" w:cs="Arial"/>
                <w:spacing w:val="-1"/>
                <w:sz w:val="18"/>
                <w:szCs w:val="18"/>
                <w:lang w:val="en-GB"/>
              </w:rPr>
              <w:t>naselje</w:t>
            </w:r>
          </w:p>
        </w:tc>
        <w:tc>
          <w:tcPr>
            <w:tcW w:w="2410" w:type="dxa"/>
            <w:vMerge w:val="restart"/>
            <w:tcBorders>
              <w:top w:val="single" w:sz="4" w:space="0" w:color="000000"/>
              <w:left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Luka Sustjepan</w:t>
            </w:r>
          </w:p>
        </w:tc>
        <w:tc>
          <w:tcPr>
            <w:tcW w:w="1417"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pacing w:val="-1"/>
                <w:sz w:val="18"/>
                <w:szCs w:val="18"/>
                <w:lang w:val="en-GB"/>
              </w:rPr>
            </w:pPr>
            <w:r w:rsidRPr="00DB11B6">
              <w:rPr>
                <w:rFonts w:ascii="Arial" w:hAnsi="Arial" w:cs="Arial"/>
                <w:spacing w:val="-1"/>
                <w:sz w:val="18"/>
                <w:szCs w:val="18"/>
                <w:lang w:val="en-GB"/>
              </w:rPr>
              <w:t>putnička</w:t>
            </w:r>
          </w:p>
        </w:tc>
        <w:tc>
          <w:tcPr>
            <w:tcW w:w="156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lokalna</w:t>
            </w:r>
          </w:p>
        </w:tc>
      </w:tr>
      <w:tr w:rsidR="00E939B5" w:rsidRPr="00B33EBF" w:rsidTr="00E939B5">
        <w:tc>
          <w:tcPr>
            <w:tcW w:w="15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both"/>
              <w:rPr>
                <w:rFonts w:ascii="Arial" w:hAnsi="Arial" w:cs="Arial"/>
                <w:b/>
                <w:spacing w:val="-1"/>
                <w:sz w:val="18"/>
                <w:szCs w:val="18"/>
                <w:lang w:val="en-GB"/>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pacing w:val="-1"/>
                <w:sz w:val="18"/>
                <w:szCs w:val="18"/>
                <w:lang w:val="en-GB"/>
              </w:rPr>
            </w:pPr>
            <w:r w:rsidRPr="00DB11B6">
              <w:rPr>
                <w:rFonts w:ascii="Arial" w:hAnsi="Arial" w:cs="Arial"/>
                <w:spacing w:val="-1"/>
                <w:sz w:val="18"/>
                <w:szCs w:val="18"/>
                <w:lang w:val="en-GB"/>
              </w:rPr>
              <w:t>Shell</w:t>
            </w:r>
          </w:p>
        </w:tc>
        <w:tc>
          <w:tcPr>
            <w:tcW w:w="2410" w:type="dxa"/>
            <w:vMerge/>
            <w:tcBorders>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pacing w:val="-1"/>
                <w:sz w:val="18"/>
                <w:szCs w:val="18"/>
                <w:lang w:val="en-GB"/>
              </w:rPr>
            </w:pPr>
            <w:r w:rsidRPr="00DB11B6">
              <w:rPr>
                <w:rFonts w:ascii="Arial" w:hAnsi="Arial" w:cs="Arial"/>
                <w:spacing w:val="-1"/>
                <w:sz w:val="18"/>
                <w:szCs w:val="18"/>
                <w:lang w:val="en-GB"/>
              </w:rPr>
              <w:t>ribarska**</w:t>
            </w:r>
          </w:p>
        </w:tc>
        <w:tc>
          <w:tcPr>
            <w:tcW w:w="156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lokalna/</w:t>
            </w:r>
          </w:p>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županijska***</w:t>
            </w:r>
          </w:p>
        </w:tc>
      </w:tr>
      <w:tr w:rsidR="00E939B5" w:rsidRPr="00B33EBF" w:rsidTr="00E939B5">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both"/>
              <w:rPr>
                <w:rFonts w:ascii="Arial" w:hAnsi="Arial" w:cs="Arial"/>
                <w:b/>
                <w:spacing w:val="-1"/>
                <w:sz w:val="18"/>
                <w:szCs w:val="18"/>
                <w:lang w:val="en-GB"/>
              </w:rPr>
            </w:pPr>
            <w:r w:rsidRPr="00DB11B6">
              <w:rPr>
                <w:rFonts w:ascii="Arial" w:hAnsi="Arial" w:cs="Arial"/>
                <w:b/>
                <w:spacing w:val="-1"/>
                <w:sz w:val="18"/>
                <w:szCs w:val="18"/>
                <w:lang w:val="en-GB"/>
              </w:rPr>
              <w:t>Trsteno</w:t>
            </w:r>
          </w:p>
        </w:tc>
        <w:tc>
          <w:tcPr>
            <w:tcW w:w="1984"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pacing w:val="-1"/>
                <w:sz w:val="18"/>
                <w:szCs w:val="18"/>
                <w:lang w:val="en-GB"/>
              </w:rPr>
            </w:pPr>
            <w:r w:rsidRPr="00DB11B6">
              <w:rPr>
                <w:rFonts w:ascii="Arial" w:hAnsi="Arial" w:cs="Arial"/>
                <w:spacing w:val="-1"/>
                <w:sz w:val="18"/>
                <w:szCs w:val="18"/>
                <w:lang w:val="en-GB"/>
              </w:rPr>
              <w:t>Trsteno</w:t>
            </w:r>
          </w:p>
        </w:tc>
        <w:tc>
          <w:tcPr>
            <w:tcW w:w="241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Luka Trsteno</w:t>
            </w:r>
          </w:p>
        </w:tc>
        <w:tc>
          <w:tcPr>
            <w:tcW w:w="1417"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pacing w:val="-1"/>
                <w:sz w:val="18"/>
                <w:szCs w:val="18"/>
                <w:lang w:val="en-GB"/>
              </w:rPr>
            </w:pPr>
            <w:r w:rsidRPr="00DB11B6">
              <w:rPr>
                <w:rFonts w:ascii="Arial" w:hAnsi="Arial" w:cs="Arial"/>
                <w:spacing w:val="-1"/>
                <w:sz w:val="18"/>
                <w:szCs w:val="18"/>
                <w:lang w:val="en-GB"/>
              </w:rPr>
              <w:t>putnička</w:t>
            </w:r>
          </w:p>
        </w:tc>
        <w:tc>
          <w:tcPr>
            <w:tcW w:w="156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lokalna</w:t>
            </w:r>
          </w:p>
        </w:tc>
      </w:tr>
      <w:tr w:rsidR="00E939B5" w:rsidRPr="00B33EBF" w:rsidTr="00E939B5">
        <w:tc>
          <w:tcPr>
            <w:tcW w:w="15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both"/>
              <w:rPr>
                <w:rFonts w:ascii="Arial" w:hAnsi="Arial" w:cs="Arial"/>
                <w:b/>
                <w:spacing w:val="-1"/>
                <w:sz w:val="18"/>
                <w:szCs w:val="18"/>
                <w:lang w:val="en-GB"/>
              </w:rPr>
            </w:pPr>
            <w:r w:rsidRPr="00DB11B6">
              <w:rPr>
                <w:rFonts w:ascii="Arial" w:hAnsi="Arial" w:cs="Arial"/>
                <w:b/>
                <w:spacing w:val="-1"/>
                <w:sz w:val="18"/>
                <w:szCs w:val="18"/>
                <w:lang w:val="en-GB"/>
              </w:rPr>
              <w:t>Zaton</w:t>
            </w:r>
          </w:p>
        </w:tc>
        <w:tc>
          <w:tcPr>
            <w:tcW w:w="1984"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pacing w:val="-1"/>
                <w:sz w:val="18"/>
                <w:szCs w:val="18"/>
                <w:lang w:val="en-GB"/>
              </w:rPr>
            </w:pPr>
            <w:r w:rsidRPr="00DB11B6">
              <w:rPr>
                <w:rFonts w:ascii="Arial" w:hAnsi="Arial" w:cs="Arial"/>
                <w:spacing w:val="-1"/>
                <w:sz w:val="18"/>
                <w:szCs w:val="18"/>
                <w:lang w:val="en-GB"/>
              </w:rPr>
              <w:t>Zaton</w:t>
            </w:r>
          </w:p>
        </w:tc>
        <w:tc>
          <w:tcPr>
            <w:tcW w:w="241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Luka Zaton</w:t>
            </w:r>
          </w:p>
        </w:tc>
        <w:tc>
          <w:tcPr>
            <w:tcW w:w="1417"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pacing w:val="-1"/>
                <w:sz w:val="18"/>
                <w:szCs w:val="18"/>
                <w:lang w:val="en-GB"/>
              </w:rPr>
            </w:pPr>
            <w:r w:rsidRPr="00DB11B6">
              <w:rPr>
                <w:rFonts w:ascii="Arial" w:hAnsi="Arial" w:cs="Arial"/>
                <w:spacing w:val="-1"/>
                <w:sz w:val="18"/>
                <w:szCs w:val="18"/>
                <w:lang w:val="en-GB"/>
              </w:rPr>
              <w:t>putnička</w:t>
            </w:r>
          </w:p>
        </w:tc>
        <w:tc>
          <w:tcPr>
            <w:tcW w:w="1560"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lokalna</w:t>
            </w:r>
          </w:p>
        </w:tc>
      </w:tr>
    </w:tbl>
    <w:p w:rsidR="00E939B5" w:rsidRPr="00DB11B6" w:rsidRDefault="00E939B5" w:rsidP="00E939B5">
      <w:pPr>
        <w:tabs>
          <w:tab w:val="left" w:pos="824"/>
        </w:tabs>
        <w:ind w:left="824" w:right="120" w:hanging="708"/>
        <w:jc w:val="both"/>
        <w:rPr>
          <w:rFonts w:ascii="Arial" w:eastAsia="Arial" w:hAnsi="Arial" w:cs="Arial"/>
          <w:sz w:val="18"/>
          <w:szCs w:val="18"/>
        </w:rPr>
      </w:pPr>
      <w:r w:rsidRPr="00DB11B6">
        <w:rPr>
          <w:rFonts w:ascii="Arial" w:hAnsi="Arial" w:cs="Arial"/>
          <w:sz w:val="18"/>
          <w:szCs w:val="18"/>
        </w:rPr>
        <w:t>*</w:t>
      </w:r>
      <w:r w:rsidRPr="00DB11B6">
        <w:rPr>
          <w:rFonts w:ascii="Arial" w:hAnsi="Arial" w:cs="Arial"/>
          <w:sz w:val="18"/>
          <w:szCs w:val="18"/>
        </w:rPr>
        <w:tab/>
        <w:t xml:space="preserve">na </w:t>
      </w:r>
      <w:r w:rsidRPr="00DB11B6">
        <w:rPr>
          <w:rFonts w:ascii="Arial" w:hAnsi="Arial" w:cs="Arial"/>
          <w:spacing w:val="-1"/>
          <w:sz w:val="18"/>
          <w:szCs w:val="18"/>
        </w:rPr>
        <w:t>potezu</w:t>
      </w:r>
      <w:r w:rsidRPr="00DB11B6">
        <w:rPr>
          <w:rFonts w:ascii="Arial" w:hAnsi="Arial" w:cs="Arial"/>
          <w:spacing w:val="-2"/>
          <w:sz w:val="18"/>
          <w:szCs w:val="18"/>
        </w:rPr>
        <w:t xml:space="preserve"> </w:t>
      </w:r>
      <w:r w:rsidRPr="00DB11B6">
        <w:rPr>
          <w:rFonts w:ascii="Arial" w:hAnsi="Arial" w:cs="Arial"/>
          <w:sz w:val="18"/>
          <w:szCs w:val="18"/>
        </w:rPr>
        <w:t xml:space="preserve">most dr. </w:t>
      </w:r>
      <w:r w:rsidRPr="00DB11B6">
        <w:rPr>
          <w:rFonts w:ascii="Arial" w:hAnsi="Arial" w:cs="Arial"/>
          <w:spacing w:val="-1"/>
          <w:sz w:val="18"/>
          <w:szCs w:val="18"/>
        </w:rPr>
        <w:t>Franja</w:t>
      </w:r>
      <w:r w:rsidRPr="00DB11B6">
        <w:rPr>
          <w:rFonts w:ascii="Arial" w:hAnsi="Arial" w:cs="Arial"/>
          <w:spacing w:val="-2"/>
          <w:sz w:val="18"/>
          <w:szCs w:val="18"/>
        </w:rPr>
        <w:t xml:space="preserve"> </w:t>
      </w:r>
      <w:r w:rsidRPr="00DB11B6">
        <w:rPr>
          <w:rFonts w:ascii="Arial" w:hAnsi="Arial" w:cs="Arial"/>
          <w:spacing w:val="-1"/>
          <w:sz w:val="18"/>
          <w:szCs w:val="18"/>
        </w:rPr>
        <w:t>Tuđmana</w:t>
      </w:r>
      <w:r w:rsidRPr="00DB11B6">
        <w:rPr>
          <w:rFonts w:ascii="Arial" w:hAnsi="Arial" w:cs="Arial"/>
          <w:spacing w:val="4"/>
          <w:sz w:val="18"/>
          <w:szCs w:val="18"/>
        </w:rPr>
        <w:t xml:space="preserve"> </w:t>
      </w:r>
      <w:r w:rsidRPr="00DB11B6">
        <w:rPr>
          <w:rFonts w:ascii="Arial" w:hAnsi="Arial" w:cs="Arial"/>
          <w:sz w:val="18"/>
          <w:szCs w:val="18"/>
        </w:rPr>
        <w:t xml:space="preserve">- </w:t>
      </w:r>
      <w:r w:rsidRPr="00DB11B6">
        <w:rPr>
          <w:rFonts w:ascii="Arial" w:hAnsi="Arial" w:cs="Arial"/>
          <w:spacing w:val="-1"/>
          <w:sz w:val="18"/>
          <w:szCs w:val="18"/>
        </w:rPr>
        <w:t>Sustjepan,</w:t>
      </w:r>
      <w:r w:rsidRPr="00DB11B6">
        <w:rPr>
          <w:rFonts w:ascii="Arial" w:hAnsi="Arial" w:cs="Arial"/>
          <w:sz w:val="18"/>
          <w:szCs w:val="18"/>
        </w:rPr>
        <w:t xml:space="preserve"> do</w:t>
      </w:r>
      <w:r w:rsidRPr="00DB11B6">
        <w:rPr>
          <w:rFonts w:ascii="Arial" w:hAnsi="Arial" w:cs="Arial"/>
          <w:spacing w:val="-2"/>
          <w:sz w:val="18"/>
          <w:szCs w:val="18"/>
        </w:rPr>
        <w:t xml:space="preserve"> </w:t>
      </w:r>
      <w:r w:rsidRPr="00DB11B6">
        <w:rPr>
          <w:rFonts w:ascii="Arial" w:hAnsi="Arial" w:cs="Arial"/>
          <w:spacing w:val="-1"/>
          <w:sz w:val="18"/>
          <w:szCs w:val="18"/>
        </w:rPr>
        <w:t>izgradnje</w:t>
      </w:r>
      <w:r w:rsidRPr="00DB11B6">
        <w:rPr>
          <w:rFonts w:ascii="Arial" w:hAnsi="Arial" w:cs="Arial"/>
          <w:spacing w:val="3"/>
          <w:sz w:val="18"/>
          <w:szCs w:val="18"/>
        </w:rPr>
        <w:t xml:space="preserve"> </w:t>
      </w:r>
      <w:r w:rsidRPr="00DB11B6">
        <w:rPr>
          <w:rFonts w:ascii="Arial" w:hAnsi="Arial" w:cs="Arial"/>
          <w:spacing w:val="-1"/>
          <w:sz w:val="18"/>
          <w:szCs w:val="18"/>
        </w:rPr>
        <w:t>planirane</w:t>
      </w:r>
      <w:r w:rsidRPr="00DB11B6">
        <w:rPr>
          <w:rFonts w:ascii="Arial" w:hAnsi="Arial" w:cs="Arial"/>
          <w:sz w:val="18"/>
          <w:szCs w:val="18"/>
        </w:rPr>
        <w:t xml:space="preserve"> </w:t>
      </w:r>
      <w:r w:rsidRPr="00DB11B6">
        <w:rPr>
          <w:rFonts w:ascii="Arial" w:hAnsi="Arial" w:cs="Arial"/>
          <w:spacing w:val="-1"/>
          <w:sz w:val="18"/>
          <w:szCs w:val="18"/>
        </w:rPr>
        <w:t>čvrste</w:t>
      </w:r>
      <w:r w:rsidRPr="00DB11B6">
        <w:rPr>
          <w:rFonts w:ascii="Arial" w:hAnsi="Arial" w:cs="Arial"/>
          <w:sz w:val="18"/>
          <w:szCs w:val="18"/>
        </w:rPr>
        <w:t xml:space="preserve"> </w:t>
      </w:r>
      <w:r w:rsidRPr="00DB11B6">
        <w:rPr>
          <w:rFonts w:ascii="Arial" w:hAnsi="Arial" w:cs="Arial"/>
          <w:spacing w:val="-1"/>
          <w:sz w:val="18"/>
          <w:szCs w:val="18"/>
        </w:rPr>
        <w:t>obale,</w:t>
      </w:r>
      <w:r w:rsidRPr="00DB11B6">
        <w:rPr>
          <w:rFonts w:ascii="Arial" w:hAnsi="Arial" w:cs="Arial"/>
          <w:spacing w:val="-2"/>
          <w:sz w:val="18"/>
          <w:szCs w:val="18"/>
        </w:rPr>
        <w:t xml:space="preserve"> </w:t>
      </w:r>
      <w:r w:rsidRPr="00DB11B6">
        <w:rPr>
          <w:rFonts w:ascii="Arial" w:hAnsi="Arial" w:cs="Arial"/>
          <w:sz w:val="18"/>
          <w:szCs w:val="18"/>
        </w:rPr>
        <w:t xml:space="preserve">moguće </w:t>
      </w:r>
      <w:r w:rsidRPr="00DB11B6">
        <w:rPr>
          <w:rFonts w:ascii="Arial" w:hAnsi="Arial" w:cs="Arial"/>
          <w:spacing w:val="-1"/>
          <w:sz w:val="18"/>
          <w:szCs w:val="18"/>
        </w:rPr>
        <w:t>je</w:t>
      </w:r>
      <w:r w:rsidRPr="00DB11B6">
        <w:rPr>
          <w:rFonts w:ascii="Arial" w:hAnsi="Arial" w:cs="Arial"/>
          <w:sz w:val="18"/>
          <w:szCs w:val="18"/>
        </w:rPr>
        <w:t xml:space="preserve"> </w:t>
      </w:r>
      <w:r w:rsidRPr="00DB11B6">
        <w:rPr>
          <w:rFonts w:ascii="Arial" w:hAnsi="Arial" w:cs="Arial"/>
          <w:spacing w:val="-1"/>
          <w:sz w:val="18"/>
          <w:szCs w:val="18"/>
        </w:rPr>
        <w:t>postaviti</w:t>
      </w:r>
      <w:r w:rsidRPr="00DB11B6">
        <w:rPr>
          <w:rFonts w:ascii="Arial" w:hAnsi="Arial" w:cs="Arial"/>
          <w:spacing w:val="87"/>
          <w:sz w:val="18"/>
          <w:szCs w:val="18"/>
        </w:rPr>
        <w:t xml:space="preserve"> </w:t>
      </w:r>
      <w:r w:rsidRPr="00DB11B6">
        <w:rPr>
          <w:rFonts w:ascii="Arial" w:hAnsi="Arial" w:cs="Arial"/>
          <w:spacing w:val="-1"/>
          <w:sz w:val="18"/>
          <w:szCs w:val="18"/>
        </w:rPr>
        <w:t>plivajuće</w:t>
      </w:r>
      <w:r w:rsidRPr="00DB11B6">
        <w:rPr>
          <w:rFonts w:ascii="Arial" w:hAnsi="Arial" w:cs="Arial"/>
          <w:spacing w:val="-2"/>
          <w:sz w:val="18"/>
          <w:szCs w:val="18"/>
        </w:rPr>
        <w:t xml:space="preserve"> </w:t>
      </w:r>
      <w:r w:rsidRPr="00DB11B6">
        <w:rPr>
          <w:rFonts w:ascii="Arial" w:hAnsi="Arial" w:cs="Arial"/>
          <w:spacing w:val="-1"/>
          <w:sz w:val="18"/>
          <w:szCs w:val="18"/>
        </w:rPr>
        <w:t>pontone</w:t>
      </w:r>
      <w:r w:rsidRPr="00DB11B6">
        <w:rPr>
          <w:rFonts w:ascii="Arial" w:hAnsi="Arial" w:cs="Arial"/>
          <w:spacing w:val="-2"/>
          <w:sz w:val="18"/>
          <w:szCs w:val="18"/>
        </w:rPr>
        <w:t xml:space="preserve"> </w:t>
      </w:r>
      <w:r w:rsidRPr="00DB11B6">
        <w:rPr>
          <w:rFonts w:ascii="Arial" w:hAnsi="Arial" w:cs="Arial"/>
          <w:sz w:val="18"/>
          <w:szCs w:val="18"/>
        </w:rPr>
        <w:t>kao</w:t>
      </w:r>
      <w:r w:rsidRPr="00DB11B6">
        <w:rPr>
          <w:rFonts w:ascii="Arial" w:hAnsi="Arial" w:cs="Arial"/>
          <w:spacing w:val="-2"/>
          <w:sz w:val="18"/>
          <w:szCs w:val="18"/>
        </w:rPr>
        <w:t xml:space="preserve"> </w:t>
      </w:r>
      <w:r w:rsidRPr="00DB11B6">
        <w:rPr>
          <w:rFonts w:ascii="Arial" w:hAnsi="Arial" w:cs="Arial"/>
          <w:spacing w:val="-1"/>
          <w:sz w:val="18"/>
          <w:szCs w:val="18"/>
        </w:rPr>
        <w:t>privremeno</w:t>
      </w:r>
      <w:r w:rsidRPr="00DB11B6">
        <w:rPr>
          <w:rFonts w:ascii="Arial" w:hAnsi="Arial" w:cs="Arial"/>
          <w:sz w:val="18"/>
          <w:szCs w:val="18"/>
        </w:rPr>
        <w:t xml:space="preserve"> </w:t>
      </w:r>
      <w:r w:rsidRPr="00DB11B6">
        <w:rPr>
          <w:rFonts w:ascii="Arial" w:hAnsi="Arial" w:cs="Arial"/>
          <w:spacing w:val="-1"/>
          <w:sz w:val="18"/>
          <w:szCs w:val="18"/>
        </w:rPr>
        <w:t>rješenje</w:t>
      </w:r>
    </w:p>
    <w:p w:rsidR="00E939B5" w:rsidRPr="00DB11B6" w:rsidRDefault="00E939B5" w:rsidP="00E939B5">
      <w:pPr>
        <w:tabs>
          <w:tab w:val="left" w:pos="824"/>
        </w:tabs>
        <w:spacing w:line="206" w:lineRule="exact"/>
        <w:ind w:left="116"/>
        <w:jc w:val="both"/>
        <w:rPr>
          <w:rFonts w:ascii="Arial" w:eastAsia="Arial" w:hAnsi="Arial" w:cs="Arial"/>
          <w:sz w:val="18"/>
          <w:szCs w:val="18"/>
          <w:lang w:val="it-IT"/>
        </w:rPr>
      </w:pPr>
      <w:r w:rsidRPr="00DB11B6">
        <w:rPr>
          <w:rFonts w:ascii="Arial" w:hAnsi="Arial" w:cs="Arial"/>
          <w:spacing w:val="-1"/>
          <w:sz w:val="18"/>
          <w:szCs w:val="18"/>
          <w:lang w:val="it-IT"/>
        </w:rPr>
        <w:t>**</w:t>
      </w:r>
      <w:r w:rsidRPr="00DB11B6">
        <w:rPr>
          <w:rFonts w:ascii="Arial" w:hAnsi="Arial" w:cs="Arial"/>
          <w:spacing w:val="-1"/>
          <w:sz w:val="18"/>
          <w:szCs w:val="18"/>
          <w:lang w:val="it-IT"/>
        </w:rPr>
        <w:tab/>
        <w:t>ribarska</w:t>
      </w:r>
      <w:r w:rsidRPr="00DB11B6">
        <w:rPr>
          <w:rFonts w:ascii="Arial" w:hAnsi="Arial" w:cs="Arial"/>
          <w:spacing w:val="-2"/>
          <w:sz w:val="18"/>
          <w:szCs w:val="18"/>
          <w:lang w:val="it-IT"/>
        </w:rPr>
        <w:t xml:space="preserve"> </w:t>
      </w:r>
      <w:r w:rsidRPr="00DB11B6">
        <w:rPr>
          <w:rFonts w:ascii="Arial" w:hAnsi="Arial" w:cs="Arial"/>
          <w:spacing w:val="-1"/>
          <w:sz w:val="18"/>
          <w:szCs w:val="18"/>
          <w:lang w:val="it-IT"/>
        </w:rPr>
        <w:t>infrastruktura</w:t>
      </w:r>
      <w:r w:rsidRPr="00DB11B6">
        <w:rPr>
          <w:rFonts w:ascii="Arial" w:hAnsi="Arial" w:cs="Arial"/>
          <w:sz w:val="18"/>
          <w:szCs w:val="18"/>
          <w:lang w:val="it-IT"/>
        </w:rPr>
        <w:t xml:space="preserve"> i</w:t>
      </w:r>
      <w:r w:rsidRPr="00DB11B6">
        <w:rPr>
          <w:rFonts w:ascii="Arial" w:hAnsi="Arial" w:cs="Arial"/>
          <w:spacing w:val="-1"/>
          <w:sz w:val="18"/>
          <w:szCs w:val="18"/>
          <w:lang w:val="it-IT"/>
        </w:rPr>
        <w:t xml:space="preserve"> suprastruktura</w:t>
      </w:r>
      <w:r w:rsidRPr="00DB11B6">
        <w:rPr>
          <w:rFonts w:ascii="Arial" w:hAnsi="Arial" w:cs="Arial"/>
          <w:sz w:val="18"/>
          <w:szCs w:val="18"/>
          <w:lang w:val="it-IT"/>
        </w:rPr>
        <w:t xml:space="preserve"> u</w:t>
      </w:r>
      <w:r w:rsidRPr="00DB11B6">
        <w:rPr>
          <w:rFonts w:ascii="Arial" w:hAnsi="Arial" w:cs="Arial"/>
          <w:spacing w:val="-2"/>
          <w:sz w:val="18"/>
          <w:szCs w:val="18"/>
          <w:lang w:val="it-IT"/>
        </w:rPr>
        <w:t xml:space="preserve"> </w:t>
      </w:r>
      <w:r w:rsidRPr="00DB11B6">
        <w:rPr>
          <w:rFonts w:ascii="Arial" w:hAnsi="Arial" w:cs="Arial"/>
          <w:spacing w:val="-1"/>
          <w:sz w:val="18"/>
          <w:szCs w:val="18"/>
          <w:lang w:val="it-IT"/>
        </w:rPr>
        <w:t>luci</w:t>
      </w:r>
      <w:r w:rsidRPr="00DB11B6">
        <w:rPr>
          <w:rFonts w:ascii="Arial" w:hAnsi="Arial" w:cs="Arial"/>
          <w:sz w:val="18"/>
          <w:szCs w:val="18"/>
          <w:lang w:val="it-IT"/>
        </w:rPr>
        <w:t xml:space="preserve"> </w:t>
      </w:r>
      <w:r w:rsidRPr="00DB11B6">
        <w:rPr>
          <w:rFonts w:ascii="Arial" w:hAnsi="Arial" w:cs="Arial"/>
          <w:spacing w:val="-1"/>
          <w:sz w:val="18"/>
          <w:szCs w:val="18"/>
          <w:lang w:val="it-IT"/>
        </w:rPr>
        <w:t>otvorenoj</w:t>
      </w:r>
      <w:r w:rsidRPr="00DB11B6">
        <w:rPr>
          <w:rFonts w:ascii="Arial" w:hAnsi="Arial" w:cs="Arial"/>
          <w:spacing w:val="-2"/>
          <w:sz w:val="18"/>
          <w:szCs w:val="18"/>
          <w:lang w:val="it-IT"/>
        </w:rPr>
        <w:t xml:space="preserve"> </w:t>
      </w:r>
      <w:r w:rsidRPr="00DB11B6">
        <w:rPr>
          <w:rFonts w:ascii="Arial" w:hAnsi="Arial" w:cs="Arial"/>
          <w:sz w:val="18"/>
          <w:szCs w:val="18"/>
          <w:lang w:val="it-IT"/>
        </w:rPr>
        <w:t>za</w:t>
      </w:r>
      <w:r w:rsidRPr="00DB11B6">
        <w:rPr>
          <w:rFonts w:ascii="Arial" w:hAnsi="Arial" w:cs="Arial"/>
          <w:spacing w:val="-2"/>
          <w:sz w:val="18"/>
          <w:szCs w:val="18"/>
          <w:lang w:val="it-IT"/>
        </w:rPr>
        <w:t xml:space="preserve"> </w:t>
      </w:r>
      <w:r w:rsidRPr="00DB11B6">
        <w:rPr>
          <w:rFonts w:ascii="Arial" w:hAnsi="Arial" w:cs="Arial"/>
          <w:spacing w:val="-1"/>
          <w:sz w:val="18"/>
          <w:szCs w:val="18"/>
          <w:lang w:val="it-IT"/>
        </w:rPr>
        <w:t>javni</w:t>
      </w:r>
      <w:r w:rsidRPr="00DB11B6">
        <w:rPr>
          <w:rFonts w:ascii="Arial" w:hAnsi="Arial" w:cs="Arial"/>
          <w:sz w:val="18"/>
          <w:szCs w:val="18"/>
          <w:lang w:val="it-IT"/>
        </w:rPr>
        <w:t xml:space="preserve"> </w:t>
      </w:r>
      <w:r w:rsidRPr="00DB11B6">
        <w:rPr>
          <w:rFonts w:ascii="Arial" w:hAnsi="Arial" w:cs="Arial"/>
          <w:spacing w:val="-1"/>
          <w:sz w:val="18"/>
          <w:szCs w:val="18"/>
          <w:lang w:val="it-IT"/>
        </w:rPr>
        <w:t>promet</w:t>
      </w:r>
    </w:p>
    <w:p w:rsidR="00E939B5" w:rsidRPr="00DB11B6" w:rsidRDefault="00E939B5" w:rsidP="00E939B5">
      <w:pPr>
        <w:tabs>
          <w:tab w:val="left" w:pos="824"/>
        </w:tabs>
        <w:ind w:left="824" w:right="150" w:hanging="708"/>
        <w:jc w:val="both"/>
        <w:rPr>
          <w:rFonts w:ascii="Arial" w:eastAsia="Arial" w:hAnsi="Arial" w:cs="Arial"/>
          <w:sz w:val="18"/>
          <w:szCs w:val="18"/>
          <w:lang w:val="it-IT"/>
        </w:rPr>
      </w:pPr>
      <w:r w:rsidRPr="00DB11B6">
        <w:rPr>
          <w:rFonts w:ascii="Arial" w:hAnsi="Arial" w:cs="Arial"/>
          <w:spacing w:val="-1"/>
          <w:sz w:val="18"/>
          <w:szCs w:val="18"/>
          <w:lang w:val="it-IT"/>
        </w:rPr>
        <w:t>***</w:t>
      </w:r>
      <w:r w:rsidRPr="00DB11B6">
        <w:rPr>
          <w:rFonts w:ascii="Arial" w:hAnsi="Arial" w:cs="Arial"/>
          <w:spacing w:val="-1"/>
          <w:sz w:val="18"/>
          <w:szCs w:val="18"/>
          <w:lang w:val="it-IT"/>
        </w:rPr>
        <w:tab/>
        <w:t>trenutno</w:t>
      </w:r>
      <w:r w:rsidRPr="00DB11B6">
        <w:rPr>
          <w:rFonts w:ascii="Arial" w:hAnsi="Arial" w:cs="Arial"/>
          <w:spacing w:val="20"/>
          <w:sz w:val="18"/>
          <w:szCs w:val="18"/>
          <w:lang w:val="it-IT"/>
        </w:rPr>
        <w:t xml:space="preserve"> </w:t>
      </w:r>
      <w:r w:rsidRPr="00DB11B6">
        <w:rPr>
          <w:rFonts w:ascii="Arial" w:hAnsi="Arial" w:cs="Arial"/>
          <w:sz w:val="18"/>
          <w:szCs w:val="18"/>
          <w:lang w:val="it-IT"/>
        </w:rPr>
        <w:t>po</w:t>
      </w:r>
      <w:r w:rsidRPr="00DB11B6">
        <w:rPr>
          <w:rFonts w:ascii="Arial" w:hAnsi="Arial" w:cs="Arial"/>
          <w:spacing w:val="20"/>
          <w:sz w:val="18"/>
          <w:szCs w:val="18"/>
          <w:lang w:val="it-IT"/>
        </w:rPr>
        <w:t xml:space="preserve"> </w:t>
      </w:r>
      <w:r w:rsidRPr="00DB11B6">
        <w:rPr>
          <w:rFonts w:ascii="Arial" w:hAnsi="Arial" w:cs="Arial"/>
          <w:spacing w:val="-1"/>
          <w:sz w:val="18"/>
          <w:szCs w:val="18"/>
          <w:lang w:val="it-IT"/>
        </w:rPr>
        <w:t>Naredbi</w:t>
      </w:r>
      <w:r w:rsidRPr="00DB11B6">
        <w:rPr>
          <w:rFonts w:ascii="Arial" w:hAnsi="Arial" w:cs="Arial"/>
          <w:spacing w:val="17"/>
          <w:sz w:val="18"/>
          <w:szCs w:val="18"/>
          <w:lang w:val="it-IT"/>
        </w:rPr>
        <w:t xml:space="preserve"> </w:t>
      </w:r>
      <w:r w:rsidRPr="00DB11B6">
        <w:rPr>
          <w:rFonts w:ascii="Arial" w:hAnsi="Arial" w:cs="Arial"/>
          <w:sz w:val="18"/>
          <w:szCs w:val="18"/>
          <w:lang w:val="it-IT"/>
        </w:rPr>
        <w:t>o</w:t>
      </w:r>
      <w:r w:rsidRPr="00DB11B6">
        <w:rPr>
          <w:rFonts w:ascii="Arial" w:hAnsi="Arial" w:cs="Arial"/>
          <w:spacing w:val="20"/>
          <w:sz w:val="18"/>
          <w:szCs w:val="18"/>
          <w:lang w:val="it-IT"/>
        </w:rPr>
        <w:t xml:space="preserve"> </w:t>
      </w:r>
      <w:r w:rsidRPr="00DB11B6">
        <w:rPr>
          <w:rFonts w:ascii="Arial" w:hAnsi="Arial" w:cs="Arial"/>
          <w:spacing w:val="-1"/>
          <w:sz w:val="18"/>
          <w:szCs w:val="18"/>
          <w:lang w:val="it-IT"/>
        </w:rPr>
        <w:t>razvrstaju</w:t>
      </w:r>
      <w:r w:rsidRPr="00DB11B6">
        <w:rPr>
          <w:rFonts w:ascii="Arial" w:hAnsi="Arial" w:cs="Arial"/>
          <w:spacing w:val="20"/>
          <w:sz w:val="18"/>
          <w:szCs w:val="18"/>
          <w:lang w:val="it-IT"/>
        </w:rPr>
        <w:t xml:space="preserve"> </w:t>
      </w:r>
      <w:r w:rsidRPr="00DB11B6">
        <w:rPr>
          <w:rFonts w:ascii="Arial" w:hAnsi="Arial" w:cs="Arial"/>
          <w:spacing w:val="-1"/>
          <w:sz w:val="18"/>
          <w:szCs w:val="18"/>
          <w:lang w:val="it-IT"/>
        </w:rPr>
        <w:t>luka</w:t>
      </w:r>
      <w:r w:rsidRPr="00DB11B6">
        <w:rPr>
          <w:rFonts w:ascii="Arial" w:hAnsi="Arial" w:cs="Arial"/>
          <w:spacing w:val="20"/>
          <w:sz w:val="18"/>
          <w:szCs w:val="18"/>
          <w:lang w:val="it-IT"/>
        </w:rPr>
        <w:t xml:space="preserve"> </w:t>
      </w:r>
      <w:r w:rsidRPr="00DB11B6">
        <w:rPr>
          <w:rFonts w:ascii="Arial" w:hAnsi="Arial" w:cs="Arial"/>
          <w:spacing w:val="-1"/>
          <w:sz w:val="18"/>
          <w:szCs w:val="18"/>
          <w:lang w:val="it-IT"/>
        </w:rPr>
        <w:t>otvorenih</w:t>
      </w:r>
      <w:r w:rsidRPr="00DB11B6">
        <w:rPr>
          <w:rFonts w:ascii="Arial" w:hAnsi="Arial" w:cs="Arial"/>
          <w:spacing w:val="17"/>
          <w:sz w:val="18"/>
          <w:szCs w:val="18"/>
          <w:lang w:val="it-IT"/>
        </w:rPr>
        <w:t xml:space="preserve"> </w:t>
      </w:r>
      <w:r w:rsidRPr="00DB11B6">
        <w:rPr>
          <w:rFonts w:ascii="Arial" w:hAnsi="Arial" w:cs="Arial"/>
          <w:sz w:val="18"/>
          <w:szCs w:val="18"/>
          <w:lang w:val="it-IT"/>
        </w:rPr>
        <w:t>za</w:t>
      </w:r>
      <w:r w:rsidRPr="00DB11B6">
        <w:rPr>
          <w:rFonts w:ascii="Arial" w:hAnsi="Arial" w:cs="Arial"/>
          <w:spacing w:val="20"/>
          <w:sz w:val="18"/>
          <w:szCs w:val="18"/>
          <w:lang w:val="it-IT"/>
        </w:rPr>
        <w:t xml:space="preserve"> </w:t>
      </w:r>
      <w:r w:rsidRPr="00DB11B6">
        <w:rPr>
          <w:rFonts w:ascii="Arial" w:hAnsi="Arial" w:cs="Arial"/>
          <w:spacing w:val="-1"/>
          <w:sz w:val="18"/>
          <w:szCs w:val="18"/>
          <w:lang w:val="it-IT"/>
        </w:rPr>
        <w:t>javni</w:t>
      </w:r>
      <w:r w:rsidRPr="00DB11B6">
        <w:rPr>
          <w:rFonts w:ascii="Arial" w:hAnsi="Arial" w:cs="Arial"/>
          <w:spacing w:val="20"/>
          <w:sz w:val="18"/>
          <w:szCs w:val="18"/>
          <w:lang w:val="it-IT"/>
        </w:rPr>
        <w:t xml:space="preserve"> </w:t>
      </w:r>
      <w:r w:rsidRPr="00DB11B6">
        <w:rPr>
          <w:rFonts w:ascii="Arial" w:hAnsi="Arial" w:cs="Arial"/>
          <w:spacing w:val="-1"/>
          <w:sz w:val="18"/>
          <w:szCs w:val="18"/>
          <w:lang w:val="it-IT"/>
        </w:rPr>
        <w:t>promet</w:t>
      </w:r>
      <w:r w:rsidRPr="00DB11B6">
        <w:rPr>
          <w:rFonts w:ascii="Arial" w:hAnsi="Arial" w:cs="Arial"/>
          <w:spacing w:val="19"/>
          <w:sz w:val="18"/>
          <w:szCs w:val="18"/>
          <w:lang w:val="it-IT"/>
        </w:rPr>
        <w:t xml:space="preserve"> </w:t>
      </w:r>
      <w:r w:rsidRPr="00DB11B6">
        <w:rPr>
          <w:rFonts w:ascii="Arial" w:hAnsi="Arial" w:cs="Arial"/>
          <w:spacing w:val="-1"/>
          <w:sz w:val="18"/>
          <w:szCs w:val="18"/>
          <w:lang w:val="it-IT"/>
        </w:rPr>
        <w:t>na</w:t>
      </w:r>
      <w:r w:rsidRPr="00DB11B6">
        <w:rPr>
          <w:rFonts w:ascii="Arial" w:hAnsi="Arial" w:cs="Arial"/>
          <w:spacing w:val="20"/>
          <w:sz w:val="18"/>
          <w:szCs w:val="18"/>
          <w:lang w:val="it-IT"/>
        </w:rPr>
        <w:t xml:space="preserve"> </w:t>
      </w:r>
      <w:r w:rsidRPr="00DB11B6">
        <w:rPr>
          <w:rFonts w:ascii="Arial" w:hAnsi="Arial" w:cs="Arial"/>
          <w:spacing w:val="-1"/>
          <w:sz w:val="18"/>
          <w:szCs w:val="18"/>
          <w:lang w:val="it-IT"/>
        </w:rPr>
        <w:t>području</w:t>
      </w:r>
      <w:r w:rsidRPr="00DB11B6">
        <w:rPr>
          <w:rFonts w:ascii="Arial" w:hAnsi="Arial" w:cs="Arial"/>
          <w:sz w:val="18"/>
          <w:szCs w:val="18"/>
          <w:lang w:val="it-IT"/>
        </w:rPr>
        <w:t xml:space="preserve"> </w:t>
      </w:r>
      <w:r w:rsidRPr="00DB11B6">
        <w:rPr>
          <w:rFonts w:ascii="Arial" w:hAnsi="Arial" w:cs="Arial"/>
          <w:spacing w:val="39"/>
          <w:sz w:val="18"/>
          <w:szCs w:val="18"/>
          <w:lang w:val="it-IT"/>
        </w:rPr>
        <w:t xml:space="preserve"> </w:t>
      </w:r>
      <w:r w:rsidRPr="00DB11B6">
        <w:rPr>
          <w:rFonts w:ascii="Arial" w:hAnsi="Arial" w:cs="Arial"/>
          <w:sz w:val="18"/>
          <w:szCs w:val="18"/>
          <w:lang w:val="it-IT"/>
        </w:rPr>
        <w:t>Dubrovačko-neretvanske</w:t>
      </w:r>
      <w:r w:rsidRPr="00DB11B6">
        <w:rPr>
          <w:rFonts w:ascii="Arial" w:hAnsi="Arial" w:cs="Arial"/>
          <w:spacing w:val="83"/>
          <w:sz w:val="18"/>
          <w:szCs w:val="18"/>
          <w:lang w:val="it-IT"/>
        </w:rPr>
        <w:t xml:space="preserve"> </w:t>
      </w:r>
      <w:r w:rsidRPr="00DB11B6">
        <w:rPr>
          <w:rFonts w:ascii="Arial" w:hAnsi="Arial" w:cs="Arial"/>
          <w:spacing w:val="-1"/>
          <w:sz w:val="18"/>
          <w:szCs w:val="18"/>
          <w:lang w:val="it-IT"/>
        </w:rPr>
        <w:t>županije</w:t>
      </w:r>
      <w:r w:rsidRPr="00DB11B6">
        <w:rPr>
          <w:rFonts w:ascii="Arial" w:hAnsi="Arial" w:cs="Arial"/>
          <w:spacing w:val="-2"/>
          <w:sz w:val="18"/>
          <w:szCs w:val="18"/>
          <w:lang w:val="it-IT"/>
        </w:rPr>
        <w:t xml:space="preserve"> </w:t>
      </w:r>
      <w:r w:rsidRPr="00DB11B6">
        <w:rPr>
          <w:rFonts w:ascii="Arial" w:hAnsi="Arial" w:cs="Arial"/>
          <w:spacing w:val="-1"/>
          <w:sz w:val="18"/>
          <w:szCs w:val="18"/>
          <w:lang w:val="it-IT"/>
        </w:rPr>
        <w:t>luka</w:t>
      </w:r>
      <w:r w:rsidRPr="00DB11B6">
        <w:rPr>
          <w:rFonts w:ascii="Arial" w:hAnsi="Arial" w:cs="Arial"/>
          <w:spacing w:val="-4"/>
          <w:sz w:val="18"/>
          <w:szCs w:val="18"/>
          <w:lang w:val="it-IT"/>
        </w:rPr>
        <w:t xml:space="preserve"> </w:t>
      </w:r>
      <w:r w:rsidRPr="00DB11B6">
        <w:rPr>
          <w:rFonts w:ascii="Arial" w:hAnsi="Arial" w:cs="Arial"/>
          <w:spacing w:val="-1"/>
          <w:sz w:val="18"/>
          <w:szCs w:val="18"/>
          <w:lang w:val="it-IT"/>
        </w:rPr>
        <w:t>lokalnog</w:t>
      </w:r>
      <w:r w:rsidRPr="00DB11B6">
        <w:rPr>
          <w:rFonts w:ascii="Arial" w:hAnsi="Arial" w:cs="Arial"/>
          <w:spacing w:val="-4"/>
          <w:sz w:val="18"/>
          <w:szCs w:val="18"/>
          <w:lang w:val="it-IT"/>
        </w:rPr>
        <w:t xml:space="preserve"> </w:t>
      </w:r>
      <w:r w:rsidRPr="00DB11B6">
        <w:rPr>
          <w:rFonts w:ascii="Arial" w:hAnsi="Arial" w:cs="Arial"/>
          <w:spacing w:val="-1"/>
          <w:sz w:val="18"/>
          <w:szCs w:val="18"/>
          <w:lang w:val="it-IT"/>
        </w:rPr>
        <w:t>značaja</w:t>
      </w:r>
      <w:r w:rsidRPr="00DB11B6">
        <w:rPr>
          <w:rFonts w:ascii="Arial" w:hAnsi="Arial" w:cs="Arial"/>
          <w:spacing w:val="-4"/>
          <w:sz w:val="18"/>
          <w:szCs w:val="18"/>
          <w:lang w:val="it-IT"/>
        </w:rPr>
        <w:t xml:space="preserve"> </w:t>
      </w:r>
      <w:r w:rsidRPr="00DB11B6">
        <w:rPr>
          <w:rFonts w:ascii="Arial" w:hAnsi="Arial" w:cs="Arial"/>
          <w:sz w:val="18"/>
          <w:szCs w:val="18"/>
          <w:lang w:val="it-IT"/>
        </w:rPr>
        <w:t>ali</w:t>
      </w:r>
      <w:r w:rsidRPr="00DB11B6">
        <w:rPr>
          <w:rFonts w:ascii="Arial" w:hAnsi="Arial" w:cs="Arial"/>
          <w:spacing w:val="-4"/>
          <w:sz w:val="18"/>
          <w:szCs w:val="18"/>
          <w:lang w:val="it-IT"/>
        </w:rPr>
        <w:t xml:space="preserve"> </w:t>
      </w:r>
      <w:r w:rsidRPr="00DB11B6">
        <w:rPr>
          <w:rFonts w:ascii="Arial" w:hAnsi="Arial" w:cs="Arial"/>
          <w:sz w:val="18"/>
          <w:szCs w:val="18"/>
          <w:lang w:val="it-IT"/>
        </w:rPr>
        <w:t>po</w:t>
      </w:r>
      <w:r w:rsidRPr="00DB11B6">
        <w:rPr>
          <w:rFonts w:ascii="Arial" w:hAnsi="Arial" w:cs="Arial"/>
          <w:spacing w:val="-4"/>
          <w:sz w:val="18"/>
          <w:szCs w:val="18"/>
          <w:lang w:val="it-IT"/>
        </w:rPr>
        <w:t xml:space="preserve"> </w:t>
      </w:r>
      <w:r w:rsidRPr="00DB11B6">
        <w:rPr>
          <w:rFonts w:ascii="Arial" w:hAnsi="Arial" w:cs="Arial"/>
          <w:spacing w:val="-1"/>
          <w:sz w:val="18"/>
          <w:szCs w:val="18"/>
          <w:lang w:val="it-IT"/>
        </w:rPr>
        <w:t>izgradnji</w:t>
      </w:r>
      <w:r w:rsidRPr="00DB11B6">
        <w:rPr>
          <w:rFonts w:ascii="Arial" w:hAnsi="Arial" w:cs="Arial"/>
          <w:spacing w:val="-2"/>
          <w:sz w:val="18"/>
          <w:szCs w:val="18"/>
          <w:lang w:val="it-IT"/>
        </w:rPr>
        <w:t xml:space="preserve"> </w:t>
      </w:r>
      <w:r w:rsidRPr="00DB11B6">
        <w:rPr>
          <w:rFonts w:ascii="Arial" w:hAnsi="Arial" w:cs="Arial"/>
          <w:spacing w:val="-1"/>
          <w:sz w:val="18"/>
          <w:szCs w:val="18"/>
          <w:lang w:val="it-IT"/>
        </w:rPr>
        <w:t>ribarske</w:t>
      </w:r>
      <w:r w:rsidRPr="00DB11B6">
        <w:rPr>
          <w:rFonts w:ascii="Arial" w:hAnsi="Arial" w:cs="Arial"/>
          <w:spacing w:val="-4"/>
          <w:sz w:val="18"/>
          <w:szCs w:val="18"/>
          <w:lang w:val="it-IT"/>
        </w:rPr>
        <w:t xml:space="preserve"> </w:t>
      </w:r>
      <w:r w:rsidRPr="00DB11B6">
        <w:rPr>
          <w:rFonts w:ascii="Arial" w:hAnsi="Arial" w:cs="Arial"/>
          <w:spacing w:val="-1"/>
          <w:sz w:val="18"/>
          <w:szCs w:val="18"/>
          <w:lang w:val="it-IT"/>
        </w:rPr>
        <w:t>infrastrukture</w:t>
      </w:r>
      <w:r w:rsidRPr="00DB11B6">
        <w:rPr>
          <w:rFonts w:ascii="Arial" w:hAnsi="Arial" w:cs="Arial"/>
          <w:spacing w:val="-2"/>
          <w:sz w:val="18"/>
          <w:szCs w:val="18"/>
          <w:lang w:val="it-IT"/>
        </w:rPr>
        <w:t xml:space="preserve"> </w:t>
      </w:r>
      <w:r w:rsidRPr="00DB11B6">
        <w:rPr>
          <w:rFonts w:ascii="Arial" w:hAnsi="Arial" w:cs="Arial"/>
          <w:sz w:val="18"/>
          <w:szCs w:val="18"/>
          <w:lang w:val="it-IT"/>
        </w:rPr>
        <w:t>i</w:t>
      </w:r>
      <w:r w:rsidRPr="00DB11B6">
        <w:rPr>
          <w:rFonts w:ascii="Arial" w:hAnsi="Arial" w:cs="Arial"/>
          <w:spacing w:val="-4"/>
          <w:sz w:val="18"/>
          <w:szCs w:val="18"/>
          <w:lang w:val="it-IT"/>
        </w:rPr>
        <w:t xml:space="preserve"> </w:t>
      </w:r>
      <w:r w:rsidRPr="00DB11B6">
        <w:rPr>
          <w:rFonts w:ascii="Arial" w:hAnsi="Arial" w:cs="Arial"/>
          <w:spacing w:val="-1"/>
          <w:sz w:val="18"/>
          <w:szCs w:val="18"/>
          <w:lang w:val="it-IT"/>
        </w:rPr>
        <w:t>suprastrukture</w:t>
      </w:r>
      <w:r w:rsidRPr="00DB11B6">
        <w:rPr>
          <w:rFonts w:ascii="Arial" w:hAnsi="Arial" w:cs="Arial"/>
          <w:spacing w:val="-4"/>
          <w:sz w:val="18"/>
          <w:szCs w:val="18"/>
          <w:lang w:val="it-IT"/>
        </w:rPr>
        <w:t xml:space="preserve"> </w:t>
      </w:r>
      <w:r w:rsidRPr="00DB11B6">
        <w:rPr>
          <w:rFonts w:ascii="Arial" w:hAnsi="Arial" w:cs="Arial"/>
          <w:spacing w:val="-1"/>
          <w:sz w:val="18"/>
          <w:szCs w:val="18"/>
          <w:lang w:val="it-IT"/>
        </w:rPr>
        <w:t>županijskog</w:t>
      </w:r>
      <w:r w:rsidRPr="00DB11B6">
        <w:rPr>
          <w:rFonts w:ascii="Arial" w:hAnsi="Arial" w:cs="Arial"/>
          <w:spacing w:val="-4"/>
          <w:sz w:val="18"/>
          <w:szCs w:val="18"/>
          <w:lang w:val="it-IT"/>
        </w:rPr>
        <w:t xml:space="preserve"> </w:t>
      </w:r>
      <w:r w:rsidRPr="00DB11B6">
        <w:rPr>
          <w:rFonts w:ascii="Arial" w:hAnsi="Arial" w:cs="Arial"/>
          <w:spacing w:val="-1"/>
          <w:sz w:val="18"/>
          <w:szCs w:val="18"/>
          <w:lang w:val="it-IT"/>
        </w:rPr>
        <w:t>značaja</w:t>
      </w:r>
    </w:p>
    <w:p w:rsidR="00E939B5" w:rsidRPr="00E939B5" w:rsidRDefault="00E939B5" w:rsidP="00E939B5">
      <w:pPr>
        <w:pStyle w:val="BodyText"/>
        <w:ind w:right="115"/>
        <w:jc w:val="both"/>
        <w:rPr>
          <w:rFonts w:cs="Arial"/>
          <w:spacing w:val="-1"/>
          <w:lang w:val="it-IT"/>
        </w:rPr>
      </w:pPr>
    </w:p>
    <w:p w:rsidR="00E939B5" w:rsidRPr="00E939B5" w:rsidRDefault="00E939B5" w:rsidP="00E939B5">
      <w:pPr>
        <w:pStyle w:val="BodyText"/>
        <w:ind w:right="115"/>
        <w:jc w:val="both"/>
        <w:rPr>
          <w:rFonts w:cs="Arial"/>
          <w:lang w:val="it-IT"/>
        </w:rPr>
      </w:pPr>
      <w:r w:rsidRPr="00E939B5">
        <w:rPr>
          <w:rFonts w:cs="Arial"/>
          <w:spacing w:val="-1"/>
          <w:lang w:val="it-IT"/>
        </w:rPr>
        <w:t>Luka</w:t>
      </w:r>
      <w:r w:rsidRPr="00E939B5">
        <w:rPr>
          <w:rFonts w:cs="Arial"/>
          <w:spacing w:val="17"/>
          <w:lang w:val="it-IT"/>
        </w:rPr>
        <w:t xml:space="preserve"> </w:t>
      </w:r>
      <w:r w:rsidRPr="00E939B5">
        <w:rPr>
          <w:rFonts w:cs="Arial"/>
          <w:spacing w:val="-1"/>
          <w:lang w:val="it-IT"/>
        </w:rPr>
        <w:t>Sustjepan-Shell</w:t>
      </w:r>
      <w:r w:rsidRPr="00E939B5">
        <w:rPr>
          <w:rFonts w:cs="Arial"/>
          <w:spacing w:val="16"/>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okviru</w:t>
      </w:r>
      <w:r w:rsidRPr="00E939B5">
        <w:rPr>
          <w:rFonts w:cs="Arial"/>
          <w:spacing w:val="17"/>
          <w:lang w:val="it-IT"/>
        </w:rPr>
        <w:t xml:space="preserve"> </w:t>
      </w:r>
      <w:r w:rsidRPr="00E939B5">
        <w:rPr>
          <w:rFonts w:cs="Arial"/>
          <w:spacing w:val="-1"/>
          <w:lang w:val="it-IT"/>
        </w:rPr>
        <w:t>luke</w:t>
      </w:r>
      <w:r w:rsidRPr="00E939B5">
        <w:rPr>
          <w:rFonts w:cs="Arial"/>
          <w:spacing w:val="14"/>
          <w:lang w:val="it-IT"/>
        </w:rPr>
        <w:t xml:space="preserve"> </w:t>
      </w:r>
      <w:r w:rsidRPr="00E939B5">
        <w:rPr>
          <w:rFonts w:cs="Arial"/>
          <w:spacing w:val="-1"/>
          <w:lang w:val="it-IT"/>
        </w:rPr>
        <w:t>otvorene</w:t>
      </w:r>
      <w:r w:rsidRPr="00E939B5">
        <w:rPr>
          <w:rFonts w:cs="Arial"/>
          <w:spacing w:val="14"/>
          <w:lang w:val="it-IT"/>
        </w:rPr>
        <w:t xml:space="preserve"> </w:t>
      </w:r>
      <w:r w:rsidRPr="00E939B5">
        <w:rPr>
          <w:rFonts w:cs="Arial"/>
          <w:lang w:val="it-IT"/>
        </w:rPr>
        <w:t>za</w:t>
      </w:r>
      <w:r w:rsidRPr="00E939B5">
        <w:rPr>
          <w:rFonts w:cs="Arial"/>
          <w:spacing w:val="12"/>
          <w:lang w:val="it-IT"/>
        </w:rPr>
        <w:t xml:space="preserve"> </w:t>
      </w:r>
      <w:r w:rsidRPr="00E939B5">
        <w:rPr>
          <w:rFonts w:cs="Arial"/>
          <w:spacing w:val="-1"/>
          <w:lang w:val="it-IT"/>
        </w:rPr>
        <w:t>javni</w:t>
      </w:r>
      <w:r w:rsidRPr="00E939B5">
        <w:rPr>
          <w:rFonts w:cs="Arial"/>
          <w:spacing w:val="16"/>
          <w:lang w:val="it-IT"/>
        </w:rPr>
        <w:t xml:space="preserve"> </w:t>
      </w:r>
      <w:r w:rsidRPr="00E939B5">
        <w:rPr>
          <w:rFonts w:cs="Arial"/>
          <w:spacing w:val="-1"/>
          <w:lang w:val="it-IT"/>
        </w:rPr>
        <w:t>promet</w:t>
      </w:r>
      <w:r w:rsidRPr="00E939B5">
        <w:rPr>
          <w:rFonts w:cs="Arial"/>
          <w:spacing w:val="16"/>
          <w:lang w:val="it-IT"/>
        </w:rPr>
        <w:t xml:space="preserve"> </w:t>
      </w:r>
      <w:r w:rsidRPr="00E939B5">
        <w:rPr>
          <w:rFonts w:cs="Arial"/>
          <w:spacing w:val="-1"/>
          <w:lang w:val="it-IT"/>
        </w:rPr>
        <w:t>Sustjepan</w:t>
      </w:r>
      <w:r w:rsidRPr="00E939B5">
        <w:rPr>
          <w:rFonts w:cs="Arial"/>
          <w:spacing w:val="16"/>
          <w:lang w:val="it-IT"/>
        </w:rPr>
        <w:t xml:space="preserve"> </w:t>
      </w:r>
      <w:r w:rsidRPr="00E939B5">
        <w:rPr>
          <w:rFonts w:cs="Arial"/>
          <w:spacing w:val="-1"/>
          <w:lang w:val="it-IT"/>
        </w:rPr>
        <w:t>je</w:t>
      </w:r>
      <w:r w:rsidRPr="00E939B5">
        <w:rPr>
          <w:rFonts w:cs="Arial"/>
          <w:spacing w:val="17"/>
          <w:lang w:val="it-IT"/>
        </w:rPr>
        <w:t xml:space="preserve"> </w:t>
      </w:r>
      <w:r w:rsidRPr="00E939B5">
        <w:rPr>
          <w:rFonts w:cs="Arial"/>
          <w:lang w:val="it-IT"/>
        </w:rPr>
        <w:t>na</w:t>
      </w:r>
      <w:r w:rsidRPr="00E939B5">
        <w:rPr>
          <w:rFonts w:cs="Arial"/>
          <w:spacing w:val="14"/>
          <w:lang w:val="it-IT"/>
        </w:rPr>
        <w:t xml:space="preserve"> </w:t>
      </w:r>
      <w:r w:rsidRPr="00E939B5">
        <w:rPr>
          <w:rFonts w:cs="Arial"/>
          <w:spacing w:val="-1"/>
          <w:lang w:val="it-IT"/>
        </w:rPr>
        <w:t>kartografskom</w:t>
      </w:r>
      <w:r w:rsidRPr="00E939B5">
        <w:rPr>
          <w:rFonts w:cs="Arial"/>
          <w:spacing w:val="67"/>
          <w:lang w:val="it-IT"/>
        </w:rPr>
        <w:t xml:space="preserve"> </w:t>
      </w:r>
      <w:r w:rsidRPr="00E939B5">
        <w:rPr>
          <w:rFonts w:cs="Arial"/>
          <w:spacing w:val="-1"/>
          <w:lang w:val="it-IT"/>
        </w:rPr>
        <w:lastRenderedPageBreak/>
        <w:t>prikazu</w:t>
      </w:r>
      <w:r w:rsidRPr="00E939B5">
        <w:rPr>
          <w:rFonts w:cs="Arial"/>
          <w:spacing w:val="-2"/>
          <w:lang w:val="it-IT"/>
        </w:rPr>
        <w:t xml:space="preserve"> 1.</w:t>
      </w:r>
      <w:r w:rsidRPr="00E939B5">
        <w:rPr>
          <w:rFonts w:cs="Arial"/>
          <w:spacing w:val="-1"/>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2.1. označena</w:t>
      </w:r>
      <w:r w:rsidRPr="00E939B5">
        <w:rPr>
          <w:rFonts w:cs="Arial"/>
          <w:spacing w:val="-2"/>
          <w:lang w:val="it-IT"/>
        </w:rPr>
        <w:t xml:space="preserve"> </w:t>
      </w:r>
      <w:r w:rsidRPr="00E939B5">
        <w:rPr>
          <w:rFonts w:cs="Arial"/>
          <w:lang w:val="it-IT"/>
        </w:rPr>
        <w:t>kao</w:t>
      </w:r>
      <w:r w:rsidRPr="00E939B5">
        <w:rPr>
          <w:rFonts w:cs="Arial"/>
          <w:spacing w:val="-2"/>
          <w:lang w:val="it-IT"/>
        </w:rPr>
        <w:t xml:space="preserve"> </w:t>
      </w:r>
      <w:r w:rsidRPr="00E939B5">
        <w:rPr>
          <w:rFonts w:cs="Arial"/>
          <w:spacing w:val="-1"/>
          <w:lang w:val="it-IT"/>
        </w:rPr>
        <w:t>infrastukturno</w:t>
      </w:r>
      <w:r w:rsidRPr="00E939B5">
        <w:rPr>
          <w:rFonts w:cs="Arial"/>
          <w:spacing w:val="-4"/>
          <w:lang w:val="it-IT"/>
        </w:rPr>
        <w:t xml:space="preserve"> </w:t>
      </w:r>
      <w:r w:rsidRPr="00E939B5">
        <w:rPr>
          <w:rFonts w:cs="Arial"/>
          <w:spacing w:val="-1"/>
          <w:lang w:val="it-IT"/>
        </w:rPr>
        <w:t>područje</w:t>
      </w:r>
      <w:r w:rsidRPr="00E939B5">
        <w:rPr>
          <w:rFonts w:cs="Arial"/>
          <w:spacing w:val="-2"/>
          <w:lang w:val="it-IT"/>
        </w:rPr>
        <w:t xml:space="preserve"> </w:t>
      </w:r>
      <w:r w:rsidRPr="00E939B5">
        <w:rPr>
          <w:rFonts w:cs="Arial"/>
          <w:lang w:val="it-IT"/>
        </w:rPr>
        <w:t>na</w:t>
      </w:r>
      <w:r w:rsidRPr="00E939B5">
        <w:rPr>
          <w:rFonts w:cs="Arial"/>
          <w:spacing w:val="-5"/>
          <w:lang w:val="it-IT"/>
        </w:rPr>
        <w:t xml:space="preserve"> </w:t>
      </w:r>
      <w:r w:rsidRPr="00E939B5">
        <w:rPr>
          <w:rFonts w:cs="Arial"/>
          <w:spacing w:val="-1"/>
          <w:lang w:val="it-IT"/>
        </w:rPr>
        <w:t>dijelu</w:t>
      </w:r>
      <w:r w:rsidRPr="00E939B5">
        <w:rPr>
          <w:rFonts w:cs="Arial"/>
          <w:spacing w:val="-4"/>
          <w:lang w:val="it-IT"/>
        </w:rPr>
        <w:t xml:space="preserve"> </w:t>
      </w:r>
      <w:r w:rsidRPr="00E939B5">
        <w:rPr>
          <w:rFonts w:cs="Arial"/>
          <w:spacing w:val="-1"/>
          <w:lang w:val="it-IT"/>
        </w:rPr>
        <w:t>kopna</w:t>
      </w:r>
      <w:r w:rsidRPr="00E939B5">
        <w:rPr>
          <w:rFonts w:cs="Arial"/>
          <w:spacing w:val="-2"/>
          <w:lang w:val="it-IT"/>
        </w:rPr>
        <w:t xml:space="preserve"> </w:t>
      </w:r>
      <w:r w:rsidRPr="00E939B5">
        <w:rPr>
          <w:rFonts w:cs="Arial"/>
          <w:lang w:val="it-IT"/>
        </w:rPr>
        <w:t>i</w:t>
      </w:r>
      <w:r w:rsidRPr="00E939B5">
        <w:rPr>
          <w:rFonts w:cs="Arial"/>
          <w:spacing w:val="-5"/>
          <w:lang w:val="it-IT"/>
        </w:rPr>
        <w:t xml:space="preserve"> </w:t>
      </w:r>
      <w:r w:rsidRPr="00E939B5">
        <w:rPr>
          <w:rFonts w:cs="Arial"/>
          <w:lang w:val="it-IT"/>
        </w:rPr>
        <w:t>u</w:t>
      </w:r>
      <w:r w:rsidRPr="00E939B5">
        <w:rPr>
          <w:rFonts w:cs="Arial"/>
          <w:spacing w:val="-4"/>
          <w:lang w:val="it-IT"/>
        </w:rPr>
        <w:t xml:space="preserve"> </w:t>
      </w:r>
      <w:r w:rsidRPr="00E939B5">
        <w:rPr>
          <w:rFonts w:cs="Arial"/>
          <w:spacing w:val="-1"/>
          <w:lang w:val="it-IT"/>
        </w:rPr>
        <w:t xml:space="preserve">moru, </w:t>
      </w:r>
      <w:r w:rsidRPr="00E939B5">
        <w:rPr>
          <w:rFonts w:cs="Arial"/>
          <w:lang w:val="it-IT"/>
        </w:rPr>
        <w:t>a</w:t>
      </w:r>
      <w:r w:rsidRPr="00E939B5">
        <w:rPr>
          <w:rFonts w:cs="Arial"/>
          <w:spacing w:val="-4"/>
          <w:lang w:val="it-IT"/>
        </w:rPr>
        <w:t xml:space="preserve"> </w:t>
      </w:r>
      <w:r w:rsidRPr="00E939B5">
        <w:rPr>
          <w:rFonts w:cs="Arial"/>
          <w:spacing w:val="-1"/>
          <w:lang w:val="it-IT"/>
        </w:rPr>
        <w:t>namijenjena</w:t>
      </w:r>
      <w:r w:rsidRPr="00E939B5">
        <w:rPr>
          <w:rFonts w:cs="Arial"/>
          <w:spacing w:val="55"/>
          <w:lang w:val="it-IT"/>
        </w:rPr>
        <w:t xml:space="preserve"> </w:t>
      </w:r>
      <w:r w:rsidRPr="00E939B5">
        <w:rPr>
          <w:rFonts w:cs="Arial"/>
          <w:lang w:val="it-IT"/>
        </w:rPr>
        <w:t>je</w:t>
      </w:r>
      <w:r w:rsidRPr="00E939B5">
        <w:rPr>
          <w:rFonts w:cs="Arial"/>
          <w:spacing w:val="48"/>
          <w:lang w:val="it-IT"/>
        </w:rPr>
        <w:t xml:space="preserve"> </w:t>
      </w:r>
      <w:r w:rsidRPr="00E939B5">
        <w:rPr>
          <w:rFonts w:cs="Arial"/>
          <w:lang w:val="it-IT"/>
        </w:rPr>
        <w:t>za</w:t>
      </w:r>
      <w:r w:rsidRPr="00E939B5">
        <w:rPr>
          <w:rFonts w:cs="Arial"/>
          <w:spacing w:val="46"/>
          <w:lang w:val="it-IT"/>
        </w:rPr>
        <w:t xml:space="preserve"> </w:t>
      </w:r>
      <w:r w:rsidRPr="00E939B5">
        <w:rPr>
          <w:rFonts w:cs="Arial"/>
          <w:spacing w:val="-1"/>
          <w:lang w:val="it-IT"/>
        </w:rPr>
        <w:t>izgradnju</w:t>
      </w:r>
      <w:r w:rsidRPr="00E939B5">
        <w:rPr>
          <w:rFonts w:cs="Arial"/>
          <w:spacing w:val="46"/>
          <w:lang w:val="it-IT"/>
        </w:rPr>
        <w:t xml:space="preserve"> </w:t>
      </w:r>
      <w:r w:rsidRPr="00E939B5">
        <w:rPr>
          <w:rFonts w:cs="Arial"/>
          <w:spacing w:val="-1"/>
          <w:lang w:val="it-IT"/>
        </w:rPr>
        <w:t>ribarske</w:t>
      </w:r>
      <w:r w:rsidRPr="00E939B5">
        <w:rPr>
          <w:rFonts w:cs="Arial"/>
          <w:spacing w:val="46"/>
          <w:lang w:val="it-IT"/>
        </w:rPr>
        <w:t xml:space="preserve"> </w:t>
      </w:r>
      <w:r w:rsidRPr="00E939B5">
        <w:rPr>
          <w:rFonts w:cs="Arial"/>
          <w:spacing w:val="-1"/>
          <w:lang w:val="it-IT"/>
        </w:rPr>
        <w:t>infrastrukture</w:t>
      </w:r>
      <w:r w:rsidRPr="00E939B5">
        <w:rPr>
          <w:rFonts w:cs="Arial"/>
          <w:spacing w:val="48"/>
          <w:lang w:val="it-IT"/>
        </w:rPr>
        <w:t xml:space="preserve"> </w:t>
      </w:r>
      <w:r w:rsidRPr="00E939B5">
        <w:rPr>
          <w:rFonts w:cs="Arial"/>
          <w:lang w:val="it-IT"/>
        </w:rPr>
        <w:t>i</w:t>
      </w:r>
      <w:r w:rsidRPr="00E939B5">
        <w:rPr>
          <w:rFonts w:cs="Arial"/>
          <w:spacing w:val="45"/>
          <w:lang w:val="it-IT"/>
        </w:rPr>
        <w:t xml:space="preserve"> </w:t>
      </w:r>
      <w:r w:rsidRPr="00E939B5">
        <w:rPr>
          <w:rFonts w:cs="Arial"/>
          <w:spacing w:val="-1"/>
          <w:lang w:val="it-IT"/>
        </w:rPr>
        <w:t>suprastrukture</w:t>
      </w:r>
      <w:r w:rsidRPr="00E939B5">
        <w:rPr>
          <w:rFonts w:cs="Arial"/>
          <w:spacing w:val="47"/>
          <w:lang w:val="it-IT"/>
        </w:rPr>
        <w:t xml:space="preserve"> </w:t>
      </w:r>
      <w:r w:rsidRPr="00E939B5">
        <w:rPr>
          <w:rFonts w:cs="Arial"/>
          <w:lang w:val="it-IT"/>
        </w:rPr>
        <w:t>te</w:t>
      </w:r>
      <w:r w:rsidRPr="00E939B5">
        <w:rPr>
          <w:rFonts w:cs="Arial"/>
          <w:spacing w:val="46"/>
          <w:lang w:val="it-IT"/>
        </w:rPr>
        <w:t xml:space="preserve"> </w:t>
      </w:r>
      <w:r w:rsidRPr="00E939B5">
        <w:rPr>
          <w:rFonts w:cs="Arial"/>
          <w:spacing w:val="-1"/>
          <w:lang w:val="it-IT"/>
        </w:rPr>
        <w:t>benzinske</w:t>
      </w:r>
      <w:r w:rsidRPr="00E939B5">
        <w:rPr>
          <w:rFonts w:cs="Arial"/>
          <w:spacing w:val="45"/>
          <w:lang w:val="it-IT"/>
        </w:rPr>
        <w:t xml:space="preserve"> </w:t>
      </w:r>
      <w:r w:rsidRPr="00E939B5">
        <w:rPr>
          <w:rFonts w:cs="Arial"/>
          <w:spacing w:val="-1"/>
          <w:lang w:val="it-IT"/>
        </w:rPr>
        <w:t>postaje</w:t>
      </w:r>
      <w:r w:rsidRPr="00E939B5">
        <w:rPr>
          <w:rFonts w:cs="Arial"/>
          <w:spacing w:val="46"/>
          <w:lang w:val="it-IT"/>
        </w:rPr>
        <w:t xml:space="preserve"> </w:t>
      </w:r>
      <w:r w:rsidRPr="00E939B5">
        <w:rPr>
          <w:rFonts w:cs="Arial"/>
          <w:lang w:val="it-IT"/>
        </w:rPr>
        <w:t>i</w:t>
      </w:r>
      <w:r w:rsidRPr="00E939B5">
        <w:rPr>
          <w:rFonts w:cs="Arial"/>
          <w:spacing w:val="47"/>
          <w:lang w:val="it-IT"/>
        </w:rPr>
        <w:t xml:space="preserve"> </w:t>
      </w:r>
      <w:r w:rsidRPr="00E939B5">
        <w:rPr>
          <w:rFonts w:cs="Arial"/>
          <w:spacing w:val="-1"/>
          <w:lang w:val="it-IT"/>
        </w:rPr>
        <w:t>pretakališta</w:t>
      </w:r>
      <w:r w:rsidRPr="00E939B5">
        <w:rPr>
          <w:rFonts w:cs="Arial"/>
          <w:spacing w:val="65"/>
          <w:lang w:val="it-IT"/>
        </w:rPr>
        <w:t xml:space="preserve"> </w:t>
      </w:r>
      <w:r w:rsidRPr="00E939B5">
        <w:rPr>
          <w:rFonts w:cs="Arial"/>
          <w:spacing w:val="-1"/>
          <w:lang w:val="it-IT"/>
        </w:rPr>
        <w:t>goriva.</w:t>
      </w:r>
    </w:p>
    <w:p w:rsidR="00E939B5" w:rsidRPr="00E939B5" w:rsidRDefault="00E939B5" w:rsidP="00E939B5">
      <w:pPr>
        <w:jc w:val="both"/>
        <w:rPr>
          <w:rFonts w:ascii="Arial" w:eastAsia="Arial" w:hAnsi="Arial" w:cs="Arial"/>
          <w:sz w:val="22"/>
          <w:szCs w:val="22"/>
          <w:lang w:val="it-IT"/>
        </w:rPr>
      </w:pPr>
    </w:p>
    <w:p w:rsidR="00E939B5" w:rsidRPr="00B33EBF" w:rsidRDefault="00E939B5" w:rsidP="002711C0">
      <w:pPr>
        <w:pStyle w:val="BodyText"/>
        <w:jc w:val="both"/>
        <w:rPr>
          <w:rFonts w:cs="Arial"/>
          <w:spacing w:val="-1"/>
          <w:lang w:val="it-IT"/>
        </w:rPr>
      </w:pPr>
      <w:r w:rsidRPr="00E939B5">
        <w:rPr>
          <w:rFonts w:cs="Arial"/>
          <w:lang w:val="it-IT"/>
        </w:rPr>
        <w:t>Morske</w:t>
      </w:r>
      <w:r w:rsidRPr="00E939B5">
        <w:rPr>
          <w:rFonts w:cs="Arial"/>
          <w:spacing w:val="-2"/>
          <w:lang w:val="it-IT"/>
        </w:rPr>
        <w:t xml:space="preserve"> </w:t>
      </w:r>
      <w:r w:rsidRPr="00E939B5">
        <w:rPr>
          <w:rFonts w:cs="Arial"/>
          <w:spacing w:val="-1"/>
          <w:lang w:val="it-IT"/>
        </w:rPr>
        <w:t>luke</w:t>
      </w:r>
      <w:r w:rsidRPr="00E939B5">
        <w:rPr>
          <w:rFonts w:cs="Arial"/>
          <w:spacing w:val="-2"/>
          <w:lang w:val="it-IT"/>
        </w:rPr>
        <w:t xml:space="preserve"> </w:t>
      </w:r>
      <w:r w:rsidRPr="00E939B5">
        <w:rPr>
          <w:rFonts w:cs="Arial"/>
          <w:spacing w:val="-1"/>
          <w:lang w:val="it-IT"/>
        </w:rPr>
        <w:t>posebne</w:t>
      </w:r>
      <w:r w:rsidRPr="00E939B5">
        <w:rPr>
          <w:rFonts w:cs="Arial"/>
          <w:lang w:val="it-IT"/>
        </w:rPr>
        <w:t xml:space="preserve"> </w:t>
      </w:r>
      <w:r w:rsidRPr="00E939B5">
        <w:rPr>
          <w:rFonts w:cs="Arial"/>
          <w:spacing w:val="-1"/>
          <w:lang w:val="it-IT"/>
        </w:rPr>
        <w:t>namjene</w:t>
      </w:r>
      <w:r w:rsidRPr="00E939B5">
        <w:rPr>
          <w:rFonts w:cs="Arial"/>
          <w:lang w:val="it-IT"/>
        </w:rPr>
        <w:t xml:space="preserve"> </w:t>
      </w:r>
      <w:r w:rsidRPr="00E939B5">
        <w:rPr>
          <w:rFonts w:cs="Arial"/>
          <w:spacing w:val="-1"/>
          <w:lang w:val="it-IT"/>
        </w:rPr>
        <w:t>državnog</w:t>
      </w:r>
      <w:r w:rsidRPr="00E939B5">
        <w:rPr>
          <w:rFonts w:cs="Arial"/>
          <w:lang w:val="it-IT"/>
        </w:rPr>
        <w:t xml:space="preserve"> </w:t>
      </w:r>
      <w:r w:rsidRPr="00E939B5">
        <w:rPr>
          <w:rFonts w:cs="Arial"/>
          <w:spacing w:val="-1"/>
          <w:lang w:val="it-IT"/>
        </w:rPr>
        <w:t>značaja</w:t>
      </w:r>
      <w:r w:rsidRPr="00E939B5">
        <w:rPr>
          <w:rFonts w:cs="Arial"/>
          <w:spacing w:val="-2"/>
          <w:lang w:val="it-IT"/>
        </w:rPr>
        <w:t xml:space="preserve"> </w:t>
      </w:r>
      <w:r w:rsidRPr="00E939B5">
        <w:rPr>
          <w:rFonts w:cs="Arial"/>
          <w:lang w:val="it-IT"/>
        </w:rPr>
        <w:t xml:space="preserve">– </w:t>
      </w:r>
      <w:r w:rsidRPr="00E939B5">
        <w:rPr>
          <w:rFonts w:cs="Arial"/>
          <w:spacing w:val="-1"/>
          <w:lang w:val="it-IT"/>
        </w:rPr>
        <w:t>luke</w:t>
      </w:r>
      <w:r w:rsidRPr="00E939B5">
        <w:rPr>
          <w:rFonts w:cs="Arial"/>
          <w:spacing w:val="1"/>
          <w:lang w:val="it-IT"/>
        </w:rPr>
        <w:t xml:space="preserve"> </w:t>
      </w:r>
      <w:r w:rsidRPr="00E939B5">
        <w:rPr>
          <w:rFonts w:cs="Arial"/>
          <w:spacing w:val="-1"/>
          <w:lang w:val="it-IT"/>
        </w:rPr>
        <w:t>nautičkog</w:t>
      </w:r>
      <w:r w:rsidRPr="00E939B5">
        <w:rPr>
          <w:rFonts w:cs="Arial"/>
          <w:spacing w:val="-2"/>
          <w:lang w:val="it-IT"/>
        </w:rPr>
        <w:t xml:space="preserve"> </w:t>
      </w:r>
      <w:r w:rsidRPr="00E939B5">
        <w:rPr>
          <w:rFonts w:cs="Arial"/>
          <w:spacing w:val="-1"/>
          <w:lang w:val="it-IT"/>
        </w:rPr>
        <w:t>turizma</w:t>
      </w:r>
    </w:p>
    <w:p w:rsidR="00E939B5" w:rsidRPr="00B33EBF" w:rsidRDefault="00E939B5" w:rsidP="00E939B5">
      <w:pPr>
        <w:pStyle w:val="BodyText"/>
        <w:jc w:val="both"/>
        <w:rPr>
          <w:rFonts w:cs="Arial"/>
          <w:spacing w:val="-1"/>
          <w:lang w:val="it-IT"/>
        </w:rPr>
      </w:pPr>
    </w:p>
    <w:tbl>
      <w:tblPr>
        <w:tblW w:w="8789" w:type="dxa"/>
        <w:tblInd w:w="147" w:type="dxa"/>
        <w:tblLayout w:type="fixed"/>
        <w:tblCellMar>
          <w:left w:w="0" w:type="dxa"/>
          <w:right w:w="0" w:type="dxa"/>
        </w:tblCellMar>
        <w:tblLook w:val="0000" w:firstRow="0" w:lastRow="0" w:firstColumn="0" w:lastColumn="0" w:noHBand="0" w:noVBand="0"/>
      </w:tblPr>
      <w:tblGrid>
        <w:gridCol w:w="1276"/>
        <w:gridCol w:w="1276"/>
        <w:gridCol w:w="2693"/>
        <w:gridCol w:w="2126"/>
        <w:gridCol w:w="1418"/>
      </w:tblGrid>
      <w:tr w:rsidR="00E939B5" w:rsidRPr="00DB11B6" w:rsidTr="00E939B5">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center"/>
              <w:rPr>
                <w:rFonts w:ascii="Arial" w:hAnsi="Arial" w:cs="Arial"/>
                <w:b/>
                <w:sz w:val="18"/>
                <w:szCs w:val="18"/>
                <w:lang w:val="en-GB"/>
              </w:rPr>
            </w:pPr>
            <w:r w:rsidRPr="00DB11B6">
              <w:rPr>
                <w:rFonts w:ascii="Arial" w:hAnsi="Arial" w:cs="Arial"/>
                <w:b/>
                <w:bCs/>
                <w:sz w:val="18"/>
                <w:szCs w:val="18"/>
                <w:lang w:val="en-GB"/>
              </w:rPr>
              <w:t>Grad</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both"/>
              <w:rPr>
                <w:rFonts w:ascii="Arial" w:hAnsi="Arial" w:cs="Arial"/>
                <w:b/>
                <w:sz w:val="18"/>
                <w:szCs w:val="18"/>
                <w:lang w:val="en-GB"/>
              </w:rPr>
            </w:pPr>
            <w:r w:rsidRPr="00DB11B6">
              <w:rPr>
                <w:rFonts w:ascii="Arial" w:hAnsi="Arial" w:cs="Arial"/>
                <w:b/>
                <w:bCs/>
                <w:sz w:val="18"/>
                <w:szCs w:val="18"/>
                <w:lang w:val="en-GB"/>
              </w:rPr>
              <w:t>Naselje</w:t>
            </w:r>
          </w:p>
        </w:tc>
        <w:tc>
          <w:tcPr>
            <w:tcW w:w="26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center"/>
              <w:rPr>
                <w:rFonts w:ascii="Arial" w:hAnsi="Arial" w:cs="Arial"/>
                <w:b/>
                <w:sz w:val="18"/>
                <w:szCs w:val="18"/>
                <w:lang w:val="en-GB"/>
              </w:rPr>
            </w:pPr>
            <w:r w:rsidRPr="00DB11B6">
              <w:rPr>
                <w:rFonts w:ascii="Arial" w:hAnsi="Arial" w:cs="Arial"/>
                <w:b/>
                <w:bCs/>
                <w:sz w:val="18"/>
                <w:szCs w:val="18"/>
                <w:lang w:val="en-GB"/>
              </w:rPr>
              <w:t>Lokalitet</w:t>
            </w:r>
          </w:p>
        </w:tc>
        <w:tc>
          <w:tcPr>
            <w:tcW w:w="21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center"/>
              <w:rPr>
                <w:rFonts w:ascii="Arial" w:hAnsi="Arial" w:cs="Arial"/>
                <w:b/>
                <w:sz w:val="18"/>
                <w:szCs w:val="18"/>
                <w:lang w:val="en-GB"/>
              </w:rPr>
            </w:pPr>
            <w:r w:rsidRPr="00DB11B6">
              <w:rPr>
                <w:rFonts w:ascii="Arial" w:hAnsi="Arial" w:cs="Arial"/>
                <w:b/>
                <w:bCs/>
                <w:sz w:val="18"/>
                <w:szCs w:val="18"/>
                <w:lang w:val="en-GB"/>
              </w:rPr>
              <w:t>Kapacitet (broj vezova)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center"/>
              <w:rPr>
                <w:rFonts w:ascii="Arial" w:hAnsi="Arial" w:cs="Arial"/>
                <w:b/>
                <w:sz w:val="18"/>
                <w:szCs w:val="18"/>
                <w:lang w:val="en-GB"/>
              </w:rPr>
            </w:pPr>
            <w:r w:rsidRPr="00DB11B6">
              <w:rPr>
                <w:rFonts w:ascii="Arial" w:hAnsi="Arial" w:cs="Arial"/>
                <w:b/>
                <w:bCs/>
                <w:sz w:val="18"/>
                <w:szCs w:val="18"/>
                <w:lang w:val="en-GB"/>
              </w:rPr>
              <w:t xml:space="preserve">Postojeća </w:t>
            </w:r>
            <w:r w:rsidRPr="00DB11B6">
              <w:rPr>
                <w:rFonts w:ascii="Arial" w:hAnsi="Arial" w:cs="Arial"/>
                <w:b/>
                <w:bCs/>
                <w:spacing w:val="-1"/>
                <w:sz w:val="18"/>
                <w:szCs w:val="18"/>
                <w:lang w:val="en-GB"/>
              </w:rPr>
              <w:t xml:space="preserve">/ </w:t>
            </w:r>
            <w:r w:rsidRPr="00DB11B6">
              <w:rPr>
                <w:rFonts w:ascii="Arial" w:hAnsi="Arial" w:cs="Arial"/>
                <w:b/>
                <w:bCs/>
                <w:sz w:val="18"/>
                <w:szCs w:val="18"/>
                <w:lang w:val="en-GB"/>
              </w:rPr>
              <w:t>planirana</w:t>
            </w:r>
          </w:p>
        </w:tc>
      </w:tr>
      <w:tr w:rsidR="00E939B5" w:rsidRPr="00DB11B6" w:rsidTr="00E939B5">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both"/>
              <w:rPr>
                <w:rFonts w:ascii="Arial" w:hAnsi="Arial" w:cs="Arial"/>
                <w:sz w:val="18"/>
                <w:szCs w:val="18"/>
                <w:lang w:val="en-GB"/>
              </w:rPr>
            </w:pPr>
            <w:r w:rsidRPr="00DB11B6">
              <w:rPr>
                <w:rFonts w:ascii="Arial" w:hAnsi="Arial" w:cs="Arial"/>
                <w:b/>
                <w:sz w:val="18"/>
                <w:szCs w:val="18"/>
                <w:lang w:val="en-GB"/>
              </w:rPr>
              <w:t>Dubrovnik</w:t>
            </w:r>
          </w:p>
        </w:tc>
        <w:tc>
          <w:tcPr>
            <w:tcW w:w="1276"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Dubrovnik</w:t>
            </w:r>
          </w:p>
        </w:tc>
        <w:tc>
          <w:tcPr>
            <w:tcW w:w="2693"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 xml:space="preserve">Marina </w:t>
            </w:r>
            <w:r w:rsidRPr="00DB11B6">
              <w:rPr>
                <w:rFonts w:ascii="Arial" w:hAnsi="Arial" w:cs="Arial"/>
                <w:spacing w:val="-1"/>
                <w:sz w:val="18"/>
                <w:szCs w:val="18"/>
                <w:lang w:val="en-GB"/>
              </w:rPr>
              <w:t>G</w:t>
            </w:r>
            <w:r w:rsidRPr="00DB11B6">
              <w:rPr>
                <w:rFonts w:ascii="Arial" w:hAnsi="Arial" w:cs="Arial"/>
                <w:sz w:val="18"/>
                <w:szCs w:val="18"/>
                <w:lang w:val="en-GB"/>
              </w:rPr>
              <w:t>ruž-La</w:t>
            </w:r>
            <w:r w:rsidRPr="00DB11B6">
              <w:rPr>
                <w:rFonts w:ascii="Arial" w:hAnsi="Arial" w:cs="Arial"/>
                <w:spacing w:val="-1"/>
                <w:sz w:val="18"/>
                <w:szCs w:val="18"/>
                <w:lang w:val="en-GB"/>
              </w:rPr>
              <w:t>p</w:t>
            </w:r>
            <w:r w:rsidRPr="00DB11B6">
              <w:rPr>
                <w:rFonts w:ascii="Arial" w:hAnsi="Arial" w:cs="Arial"/>
                <w:sz w:val="18"/>
                <w:szCs w:val="18"/>
                <w:lang w:val="en-GB"/>
              </w:rPr>
              <w:t>ad</w:t>
            </w:r>
          </w:p>
        </w:tc>
        <w:tc>
          <w:tcPr>
            <w:tcW w:w="2126"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 xml:space="preserve">do </w:t>
            </w:r>
            <w:r w:rsidRPr="00DB11B6">
              <w:rPr>
                <w:rFonts w:ascii="Arial" w:hAnsi="Arial" w:cs="Arial"/>
                <w:spacing w:val="-1"/>
                <w:sz w:val="18"/>
                <w:szCs w:val="18"/>
                <w:lang w:val="en-GB"/>
              </w:rPr>
              <w:t>4</w:t>
            </w:r>
            <w:r w:rsidRPr="00DB11B6">
              <w:rPr>
                <w:rFonts w:ascii="Arial" w:hAnsi="Arial" w:cs="Arial"/>
                <w:sz w:val="18"/>
                <w:szCs w:val="18"/>
                <w:lang w:val="en-GB"/>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plani</w:t>
            </w:r>
            <w:r w:rsidRPr="00DB11B6">
              <w:rPr>
                <w:rFonts w:ascii="Arial" w:hAnsi="Arial" w:cs="Arial"/>
                <w:spacing w:val="-1"/>
                <w:sz w:val="18"/>
                <w:szCs w:val="18"/>
                <w:lang w:val="en-GB"/>
              </w:rPr>
              <w:t>r</w:t>
            </w:r>
            <w:r w:rsidRPr="00DB11B6">
              <w:rPr>
                <w:rFonts w:ascii="Arial" w:hAnsi="Arial" w:cs="Arial"/>
                <w:sz w:val="18"/>
                <w:szCs w:val="18"/>
                <w:lang w:val="en-GB"/>
              </w:rPr>
              <w:t>ana</w:t>
            </w:r>
          </w:p>
        </w:tc>
      </w:tr>
      <w:tr w:rsidR="00E939B5" w:rsidRPr="00DB11B6" w:rsidTr="00E939B5">
        <w:tc>
          <w:tcPr>
            <w:tcW w:w="127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E939B5" w:rsidRPr="00DB11B6" w:rsidRDefault="00E939B5" w:rsidP="00E939B5">
            <w:pPr>
              <w:pStyle w:val="NoSpacing"/>
              <w:ind w:left="142" w:right="142"/>
              <w:jc w:val="both"/>
              <w:rPr>
                <w:rFonts w:ascii="Arial" w:hAnsi="Arial" w:cs="Arial"/>
                <w:sz w:val="18"/>
                <w:szCs w:val="18"/>
                <w:lang w:val="en-GB"/>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Ko</w:t>
            </w:r>
            <w:r w:rsidRPr="00DB11B6">
              <w:rPr>
                <w:rFonts w:ascii="Arial" w:hAnsi="Arial" w:cs="Arial"/>
                <w:spacing w:val="-1"/>
                <w:sz w:val="18"/>
                <w:szCs w:val="18"/>
                <w:lang w:val="en-GB"/>
              </w:rPr>
              <w:t>m</w:t>
            </w:r>
            <w:r w:rsidRPr="00DB11B6">
              <w:rPr>
                <w:rFonts w:ascii="Arial" w:hAnsi="Arial" w:cs="Arial"/>
                <w:spacing w:val="1"/>
                <w:sz w:val="18"/>
                <w:szCs w:val="18"/>
                <w:lang w:val="en-GB"/>
              </w:rPr>
              <w:t>o</w:t>
            </w:r>
            <w:r w:rsidRPr="00DB11B6">
              <w:rPr>
                <w:rFonts w:ascii="Arial" w:hAnsi="Arial" w:cs="Arial"/>
                <w:sz w:val="18"/>
                <w:szCs w:val="18"/>
                <w:lang w:val="en-GB"/>
              </w:rPr>
              <w:t>l</w:t>
            </w:r>
            <w:r w:rsidRPr="00DB11B6">
              <w:rPr>
                <w:rFonts w:ascii="Arial" w:hAnsi="Arial" w:cs="Arial"/>
                <w:spacing w:val="-1"/>
                <w:sz w:val="18"/>
                <w:szCs w:val="18"/>
                <w:lang w:val="en-GB"/>
              </w:rPr>
              <w:t>a</w:t>
            </w:r>
            <w:r w:rsidRPr="00DB11B6">
              <w:rPr>
                <w:rFonts w:ascii="Arial" w:hAnsi="Arial" w:cs="Arial"/>
                <w:sz w:val="18"/>
                <w:szCs w:val="18"/>
                <w:lang w:val="en-GB"/>
              </w:rPr>
              <w:t>c</w:t>
            </w:r>
          </w:p>
        </w:tc>
        <w:tc>
          <w:tcPr>
            <w:tcW w:w="2693"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rPr>
                <w:rFonts w:ascii="Arial" w:hAnsi="Arial" w:cs="Arial"/>
                <w:sz w:val="18"/>
                <w:szCs w:val="18"/>
                <w:lang w:val="en-GB"/>
              </w:rPr>
            </w:pPr>
            <w:r w:rsidRPr="00DB11B6">
              <w:rPr>
                <w:rFonts w:ascii="Arial" w:hAnsi="Arial" w:cs="Arial"/>
                <w:sz w:val="18"/>
                <w:szCs w:val="18"/>
                <w:lang w:val="en-GB"/>
              </w:rPr>
              <w:t>ACI</w:t>
            </w:r>
            <w:r w:rsidRPr="00DB11B6">
              <w:rPr>
                <w:rFonts w:ascii="Arial" w:hAnsi="Arial" w:cs="Arial"/>
                <w:spacing w:val="-1"/>
                <w:sz w:val="18"/>
                <w:szCs w:val="18"/>
                <w:lang w:val="en-GB"/>
              </w:rPr>
              <w:t xml:space="preserve"> m</w:t>
            </w:r>
            <w:r w:rsidRPr="00DB11B6">
              <w:rPr>
                <w:rFonts w:ascii="Arial" w:hAnsi="Arial" w:cs="Arial"/>
                <w:sz w:val="18"/>
                <w:szCs w:val="18"/>
                <w:lang w:val="en-GB"/>
              </w:rPr>
              <w:t>ari</w:t>
            </w:r>
            <w:r w:rsidRPr="00DB11B6">
              <w:rPr>
                <w:rFonts w:ascii="Arial" w:hAnsi="Arial" w:cs="Arial"/>
                <w:spacing w:val="-2"/>
                <w:sz w:val="18"/>
                <w:szCs w:val="18"/>
                <w:lang w:val="en-GB"/>
              </w:rPr>
              <w:t>n</w:t>
            </w:r>
            <w:r w:rsidRPr="00DB11B6">
              <w:rPr>
                <w:rFonts w:ascii="Arial" w:hAnsi="Arial" w:cs="Arial"/>
                <w:sz w:val="18"/>
                <w:szCs w:val="18"/>
                <w:lang w:val="en-GB"/>
              </w:rPr>
              <w:t>a Dubrov</w:t>
            </w:r>
            <w:r w:rsidRPr="00DB11B6">
              <w:rPr>
                <w:rFonts w:ascii="Arial" w:hAnsi="Arial" w:cs="Arial"/>
                <w:spacing w:val="-2"/>
                <w:sz w:val="18"/>
                <w:szCs w:val="18"/>
                <w:lang w:val="en-GB"/>
              </w:rPr>
              <w:t>n</w:t>
            </w:r>
            <w:r w:rsidRPr="00DB11B6">
              <w:rPr>
                <w:rFonts w:ascii="Arial" w:hAnsi="Arial" w:cs="Arial"/>
                <w:sz w:val="18"/>
                <w:szCs w:val="18"/>
                <w:lang w:val="en-GB"/>
              </w:rPr>
              <w:t>ik</w:t>
            </w:r>
          </w:p>
        </w:tc>
        <w:tc>
          <w:tcPr>
            <w:tcW w:w="2126"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3</w:t>
            </w:r>
            <w:r w:rsidRPr="00DB11B6">
              <w:rPr>
                <w:rFonts w:ascii="Arial" w:hAnsi="Arial" w:cs="Arial"/>
                <w:spacing w:val="-1"/>
                <w:sz w:val="18"/>
                <w:szCs w:val="18"/>
                <w:lang w:val="en-GB"/>
              </w:rPr>
              <w:t>5</w:t>
            </w:r>
            <w:r w:rsidRPr="00DB11B6">
              <w:rPr>
                <w:rFonts w:ascii="Arial" w:hAnsi="Arial" w:cs="Arial"/>
                <w:sz w:val="18"/>
                <w:szCs w:val="18"/>
                <w:lang w:val="en-GB"/>
              </w:rPr>
              <w:t xml:space="preserve">0/ </w:t>
            </w:r>
            <w:r w:rsidRPr="00DB11B6">
              <w:rPr>
                <w:rFonts w:ascii="Arial" w:hAnsi="Arial" w:cs="Arial"/>
                <w:spacing w:val="-1"/>
                <w:sz w:val="18"/>
                <w:szCs w:val="18"/>
                <w:lang w:val="en-GB"/>
              </w:rPr>
              <w:t>d</w:t>
            </w:r>
            <w:r w:rsidRPr="00DB11B6">
              <w:rPr>
                <w:rFonts w:ascii="Arial" w:hAnsi="Arial" w:cs="Arial"/>
                <w:sz w:val="18"/>
                <w:szCs w:val="18"/>
                <w:lang w:val="en-GB"/>
              </w:rPr>
              <w:t xml:space="preserve">o </w:t>
            </w:r>
            <w:r w:rsidRPr="00DB11B6">
              <w:rPr>
                <w:rFonts w:ascii="Arial" w:hAnsi="Arial" w:cs="Arial"/>
                <w:spacing w:val="-1"/>
                <w:sz w:val="18"/>
                <w:szCs w:val="18"/>
                <w:lang w:val="en-GB"/>
              </w:rPr>
              <w:t>45</w:t>
            </w:r>
            <w:r w:rsidRPr="00DB11B6">
              <w:rPr>
                <w:rFonts w:ascii="Arial" w:hAnsi="Arial" w:cs="Arial"/>
                <w:sz w:val="18"/>
                <w:szCs w:val="18"/>
                <w:lang w:val="en-GB"/>
              </w:rPr>
              <w:t>0</w:t>
            </w:r>
          </w:p>
        </w:tc>
        <w:tc>
          <w:tcPr>
            <w:tcW w:w="1418" w:type="dxa"/>
            <w:tcBorders>
              <w:top w:val="single" w:sz="4" w:space="0" w:color="000000"/>
              <w:left w:val="single" w:sz="4" w:space="0" w:color="000000"/>
              <w:bottom w:val="single" w:sz="4" w:space="0" w:color="000000"/>
              <w:right w:val="single" w:sz="4" w:space="0" w:color="000000"/>
            </w:tcBorders>
            <w:vAlign w:val="center"/>
          </w:tcPr>
          <w:p w:rsidR="00E939B5" w:rsidRPr="00DB11B6" w:rsidRDefault="00E939B5" w:rsidP="00E939B5">
            <w:pPr>
              <w:pStyle w:val="NoSpacing"/>
              <w:ind w:left="142" w:right="142"/>
              <w:jc w:val="center"/>
              <w:rPr>
                <w:rFonts w:ascii="Arial" w:hAnsi="Arial" w:cs="Arial"/>
                <w:sz w:val="18"/>
                <w:szCs w:val="18"/>
                <w:lang w:val="en-GB"/>
              </w:rPr>
            </w:pPr>
            <w:r w:rsidRPr="00DB11B6">
              <w:rPr>
                <w:rFonts w:ascii="Arial" w:hAnsi="Arial" w:cs="Arial"/>
                <w:sz w:val="18"/>
                <w:szCs w:val="18"/>
                <w:lang w:val="en-GB"/>
              </w:rPr>
              <w:t>pos</w:t>
            </w:r>
            <w:r w:rsidRPr="00DB11B6">
              <w:rPr>
                <w:rFonts w:ascii="Arial" w:hAnsi="Arial" w:cs="Arial"/>
                <w:spacing w:val="-1"/>
                <w:sz w:val="18"/>
                <w:szCs w:val="18"/>
                <w:lang w:val="en-GB"/>
              </w:rPr>
              <w:t>t</w:t>
            </w:r>
            <w:r w:rsidRPr="00DB11B6">
              <w:rPr>
                <w:rFonts w:ascii="Arial" w:hAnsi="Arial" w:cs="Arial"/>
                <w:sz w:val="18"/>
                <w:szCs w:val="18"/>
                <w:lang w:val="en-GB"/>
              </w:rPr>
              <w:t>oj</w:t>
            </w:r>
            <w:r w:rsidRPr="00DB11B6">
              <w:rPr>
                <w:rFonts w:ascii="Arial" w:hAnsi="Arial" w:cs="Arial"/>
                <w:spacing w:val="2"/>
                <w:sz w:val="18"/>
                <w:szCs w:val="18"/>
                <w:lang w:val="en-GB"/>
              </w:rPr>
              <w:t>e</w:t>
            </w:r>
            <w:r w:rsidRPr="00DB11B6">
              <w:rPr>
                <w:rFonts w:ascii="Arial" w:hAnsi="Arial" w:cs="Arial"/>
                <w:spacing w:val="-1"/>
                <w:sz w:val="18"/>
                <w:szCs w:val="18"/>
                <w:lang w:val="en-GB"/>
              </w:rPr>
              <w:t>ć</w:t>
            </w:r>
            <w:r w:rsidRPr="00DB11B6">
              <w:rPr>
                <w:rFonts w:ascii="Arial" w:hAnsi="Arial" w:cs="Arial"/>
                <w:sz w:val="18"/>
                <w:szCs w:val="18"/>
                <w:lang w:val="en-GB"/>
              </w:rPr>
              <w:t>a / p</w:t>
            </w:r>
            <w:r w:rsidRPr="00DB11B6">
              <w:rPr>
                <w:rFonts w:ascii="Arial" w:hAnsi="Arial" w:cs="Arial"/>
                <w:spacing w:val="-2"/>
                <w:sz w:val="18"/>
                <w:szCs w:val="18"/>
                <w:lang w:val="en-GB"/>
              </w:rPr>
              <w:t>l</w:t>
            </w:r>
            <w:r w:rsidRPr="00DB11B6">
              <w:rPr>
                <w:rFonts w:ascii="Arial" w:hAnsi="Arial" w:cs="Arial"/>
                <w:sz w:val="18"/>
                <w:szCs w:val="18"/>
                <w:lang w:val="en-GB"/>
              </w:rPr>
              <w:t>ani</w:t>
            </w:r>
            <w:r w:rsidRPr="00DB11B6">
              <w:rPr>
                <w:rFonts w:ascii="Arial" w:hAnsi="Arial" w:cs="Arial"/>
                <w:spacing w:val="-1"/>
                <w:sz w:val="18"/>
                <w:szCs w:val="18"/>
                <w:lang w:val="en-GB"/>
              </w:rPr>
              <w:t>r</w:t>
            </w:r>
            <w:r w:rsidRPr="00DB11B6">
              <w:rPr>
                <w:rFonts w:ascii="Arial" w:hAnsi="Arial" w:cs="Arial"/>
                <w:sz w:val="18"/>
                <w:szCs w:val="18"/>
                <w:lang w:val="en-GB"/>
              </w:rPr>
              <w:t>ana</w:t>
            </w:r>
          </w:p>
        </w:tc>
      </w:tr>
    </w:tbl>
    <w:p w:rsidR="00E939B5" w:rsidRPr="00DB11B6" w:rsidRDefault="00E939B5" w:rsidP="00E939B5">
      <w:pPr>
        <w:spacing w:before="3"/>
        <w:jc w:val="both"/>
        <w:rPr>
          <w:rFonts w:ascii="Arial" w:eastAsia="Arial" w:hAnsi="Arial" w:cs="Arial"/>
          <w:sz w:val="18"/>
          <w:szCs w:val="18"/>
        </w:rPr>
      </w:pPr>
    </w:p>
    <w:p w:rsidR="00E939B5" w:rsidRPr="00B33EBF" w:rsidRDefault="00E939B5" w:rsidP="00E939B5">
      <w:pPr>
        <w:pStyle w:val="BodyText"/>
        <w:spacing w:before="72"/>
        <w:jc w:val="both"/>
        <w:rPr>
          <w:rFonts w:cs="Arial"/>
        </w:rPr>
      </w:pPr>
      <w:r w:rsidRPr="00B33EBF">
        <w:rPr>
          <w:rFonts w:cs="Arial"/>
        </w:rPr>
        <w:t>Morske</w:t>
      </w:r>
      <w:r w:rsidRPr="00B33EBF">
        <w:rPr>
          <w:rFonts w:cs="Arial"/>
          <w:spacing w:val="-2"/>
        </w:rPr>
        <w:t xml:space="preserve"> </w:t>
      </w:r>
      <w:r w:rsidRPr="00B33EBF">
        <w:rPr>
          <w:rFonts w:cs="Arial"/>
          <w:spacing w:val="-1"/>
        </w:rPr>
        <w:t>luke</w:t>
      </w:r>
      <w:r w:rsidRPr="00B33EBF">
        <w:rPr>
          <w:rFonts w:cs="Arial"/>
          <w:spacing w:val="-2"/>
        </w:rPr>
        <w:t xml:space="preserve"> </w:t>
      </w:r>
      <w:r w:rsidRPr="00B33EBF">
        <w:rPr>
          <w:rFonts w:cs="Arial"/>
          <w:spacing w:val="-1"/>
        </w:rPr>
        <w:t>posebne</w:t>
      </w:r>
      <w:r w:rsidRPr="00B33EBF">
        <w:rPr>
          <w:rFonts w:cs="Arial"/>
        </w:rPr>
        <w:t xml:space="preserve"> </w:t>
      </w:r>
      <w:r w:rsidRPr="00B33EBF">
        <w:rPr>
          <w:rFonts w:cs="Arial"/>
          <w:spacing w:val="-2"/>
        </w:rPr>
        <w:t>namjene</w:t>
      </w:r>
      <w:r w:rsidRPr="00B33EBF">
        <w:rPr>
          <w:rFonts w:cs="Arial"/>
        </w:rPr>
        <w:t xml:space="preserve"> </w:t>
      </w:r>
      <w:r w:rsidRPr="00B33EBF">
        <w:rPr>
          <w:rFonts w:cs="Arial"/>
          <w:spacing w:val="-1"/>
        </w:rPr>
        <w:t>županijskog</w:t>
      </w:r>
      <w:r w:rsidRPr="00B33EBF">
        <w:rPr>
          <w:rFonts w:cs="Arial"/>
          <w:spacing w:val="-2"/>
        </w:rPr>
        <w:t xml:space="preserve"> </w:t>
      </w:r>
      <w:r w:rsidRPr="00B33EBF">
        <w:rPr>
          <w:rFonts w:cs="Arial"/>
          <w:spacing w:val="-1"/>
        </w:rPr>
        <w:t>značaja</w:t>
      </w:r>
      <w:r w:rsidRPr="00B33EBF">
        <w:rPr>
          <w:rFonts w:cs="Arial"/>
          <w:spacing w:val="1"/>
        </w:rPr>
        <w:t xml:space="preserve"> </w:t>
      </w:r>
      <w:r w:rsidRPr="00B33EBF">
        <w:rPr>
          <w:rFonts w:cs="Arial"/>
        </w:rPr>
        <w:t>–</w:t>
      </w:r>
      <w:r w:rsidRPr="00B33EBF">
        <w:rPr>
          <w:rFonts w:cs="Arial"/>
          <w:spacing w:val="-4"/>
        </w:rPr>
        <w:t xml:space="preserve"> </w:t>
      </w:r>
      <w:r w:rsidRPr="00B33EBF">
        <w:rPr>
          <w:rFonts w:cs="Arial"/>
          <w:spacing w:val="-1"/>
        </w:rPr>
        <w:t>luke</w:t>
      </w:r>
      <w:r w:rsidRPr="00B33EBF">
        <w:rPr>
          <w:rFonts w:cs="Arial"/>
        </w:rPr>
        <w:t xml:space="preserve"> </w:t>
      </w:r>
      <w:r w:rsidRPr="00B33EBF">
        <w:rPr>
          <w:rFonts w:cs="Arial"/>
          <w:spacing w:val="-1"/>
        </w:rPr>
        <w:t>nautičkog</w:t>
      </w:r>
      <w:r w:rsidRPr="00B33EBF">
        <w:rPr>
          <w:rFonts w:cs="Arial"/>
          <w:spacing w:val="-2"/>
        </w:rPr>
        <w:t xml:space="preserve"> </w:t>
      </w:r>
      <w:r w:rsidRPr="00B33EBF">
        <w:rPr>
          <w:rFonts w:cs="Arial"/>
          <w:spacing w:val="-1"/>
        </w:rPr>
        <w:t>turizma</w:t>
      </w:r>
    </w:p>
    <w:tbl>
      <w:tblPr>
        <w:tblW w:w="0" w:type="auto"/>
        <w:tblInd w:w="120" w:type="dxa"/>
        <w:tblLayout w:type="fixed"/>
        <w:tblCellMar>
          <w:left w:w="0" w:type="dxa"/>
          <w:right w:w="0" w:type="dxa"/>
        </w:tblCellMar>
        <w:tblLook w:val="01E0" w:firstRow="1" w:lastRow="1" w:firstColumn="1" w:lastColumn="1" w:noHBand="0" w:noVBand="0"/>
      </w:tblPr>
      <w:tblGrid>
        <w:gridCol w:w="1266"/>
        <w:gridCol w:w="1700"/>
        <w:gridCol w:w="2412"/>
        <w:gridCol w:w="1416"/>
        <w:gridCol w:w="2269"/>
      </w:tblGrid>
      <w:tr w:rsidR="00E939B5" w:rsidRPr="00B33EBF" w:rsidTr="00E939B5">
        <w:trPr>
          <w:trHeight w:hRule="exact" w:val="425"/>
        </w:trPr>
        <w:tc>
          <w:tcPr>
            <w:tcW w:w="1266"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before="99"/>
              <w:ind w:left="418"/>
              <w:jc w:val="both"/>
              <w:rPr>
                <w:rFonts w:ascii="Arial" w:eastAsia="Arial" w:hAnsi="Arial" w:cs="Arial"/>
                <w:sz w:val="18"/>
                <w:szCs w:val="18"/>
              </w:rPr>
            </w:pPr>
            <w:r w:rsidRPr="00DB11B6">
              <w:rPr>
                <w:rFonts w:ascii="Arial" w:hAnsi="Arial" w:cs="Arial"/>
                <w:b/>
                <w:spacing w:val="-1"/>
                <w:sz w:val="18"/>
                <w:szCs w:val="18"/>
              </w:rPr>
              <w:t>Grad</w:t>
            </w:r>
          </w:p>
        </w:tc>
        <w:tc>
          <w:tcPr>
            <w:tcW w:w="1700"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before="99"/>
              <w:ind w:left="140"/>
              <w:jc w:val="both"/>
              <w:rPr>
                <w:rFonts w:ascii="Arial" w:eastAsia="Arial" w:hAnsi="Arial" w:cs="Arial"/>
                <w:sz w:val="18"/>
                <w:szCs w:val="18"/>
              </w:rPr>
            </w:pPr>
            <w:r w:rsidRPr="00DB11B6">
              <w:rPr>
                <w:rFonts w:ascii="Arial" w:hAnsi="Arial" w:cs="Arial"/>
                <w:b/>
                <w:sz w:val="18"/>
                <w:szCs w:val="18"/>
              </w:rPr>
              <w:t>Naselje</w:t>
            </w:r>
          </w:p>
        </w:tc>
        <w:tc>
          <w:tcPr>
            <w:tcW w:w="2412"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before="99"/>
              <w:ind w:left="3"/>
              <w:jc w:val="both"/>
              <w:rPr>
                <w:rFonts w:ascii="Arial" w:eastAsia="Arial" w:hAnsi="Arial" w:cs="Arial"/>
                <w:sz w:val="18"/>
                <w:szCs w:val="18"/>
              </w:rPr>
            </w:pPr>
            <w:r w:rsidRPr="00DB11B6">
              <w:rPr>
                <w:rFonts w:ascii="Arial" w:hAnsi="Arial" w:cs="Arial"/>
                <w:b/>
                <w:spacing w:val="-1"/>
                <w:sz w:val="18"/>
                <w:szCs w:val="18"/>
              </w:rPr>
              <w:t>Lokalitet</w:t>
            </w:r>
          </w:p>
        </w:tc>
        <w:tc>
          <w:tcPr>
            <w:tcW w:w="1416"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line="206" w:lineRule="exact"/>
              <w:ind w:left="147" w:right="141" w:firstLine="148"/>
              <w:jc w:val="both"/>
              <w:rPr>
                <w:rFonts w:ascii="Arial" w:eastAsia="Arial" w:hAnsi="Arial" w:cs="Arial"/>
                <w:sz w:val="18"/>
                <w:szCs w:val="18"/>
              </w:rPr>
            </w:pPr>
            <w:r w:rsidRPr="00DB11B6">
              <w:rPr>
                <w:rFonts w:ascii="Arial" w:hAnsi="Arial" w:cs="Arial"/>
                <w:b/>
                <w:sz w:val="18"/>
                <w:szCs w:val="18"/>
              </w:rPr>
              <w:t xml:space="preserve">Kapacitet (broj </w:t>
            </w:r>
            <w:r w:rsidRPr="00DB11B6">
              <w:rPr>
                <w:rFonts w:ascii="Arial" w:hAnsi="Arial" w:cs="Arial"/>
                <w:b/>
                <w:spacing w:val="-1"/>
                <w:sz w:val="18"/>
                <w:szCs w:val="18"/>
              </w:rPr>
              <w:t>vezova)</w:t>
            </w:r>
          </w:p>
        </w:tc>
        <w:tc>
          <w:tcPr>
            <w:tcW w:w="2269"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before="99"/>
              <w:ind w:left="231"/>
              <w:jc w:val="both"/>
              <w:rPr>
                <w:rFonts w:ascii="Arial" w:eastAsia="Arial" w:hAnsi="Arial" w:cs="Arial"/>
                <w:sz w:val="18"/>
                <w:szCs w:val="18"/>
              </w:rPr>
            </w:pPr>
            <w:r w:rsidRPr="00DB11B6">
              <w:rPr>
                <w:rFonts w:ascii="Arial" w:hAnsi="Arial" w:cs="Arial"/>
                <w:b/>
                <w:spacing w:val="-1"/>
                <w:sz w:val="18"/>
                <w:szCs w:val="18"/>
              </w:rPr>
              <w:t>Postojeća</w:t>
            </w:r>
            <w:r w:rsidRPr="00DB11B6">
              <w:rPr>
                <w:rFonts w:ascii="Arial" w:hAnsi="Arial" w:cs="Arial"/>
                <w:b/>
                <w:spacing w:val="2"/>
                <w:sz w:val="18"/>
                <w:szCs w:val="18"/>
              </w:rPr>
              <w:t xml:space="preserve"> </w:t>
            </w:r>
            <w:r w:rsidRPr="00DB11B6">
              <w:rPr>
                <w:rFonts w:ascii="Arial" w:hAnsi="Arial" w:cs="Arial"/>
                <w:b/>
                <w:sz w:val="18"/>
                <w:szCs w:val="18"/>
              </w:rPr>
              <w:t>/</w:t>
            </w:r>
            <w:r w:rsidRPr="00DB11B6">
              <w:rPr>
                <w:rFonts w:ascii="Arial" w:hAnsi="Arial" w:cs="Arial"/>
                <w:b/>
                <w:spacing w:val="-2"/>
                <w:sz w:val="18"/>
                <w:szCs w:val="18"/>
              </w:rPr>
              <w:t xml:space="preserve"> </w:t>
            </w:r>
            <w:r w:rsidRPr="00DB11B6">
              <w:rPr>
                <w:rFonts w:ascii="Arial" w:hAnsi="Arial" w:cs="Arial"/>
                <w:b/>
                <w:spacing w:val="-1"/>
                <w:sz w:val="18"/>
                <w:szCs w:val="18"/>
              </w:rPr>
              <w:t>planirana</w:t>
            </w:r>
          </w:p>
        </w:tc>
      </w:tr>
      <w:tr w:rsidR="00E939B5" w:rsidRPr="00B33EBF" w:rsidTr="00E939B5">
        <w:trPr>
          <w:trHeight w:hRule="exact" w:val="216"/>
        </w:trPr>
        <w:tc>
          <w:tcPr>
            <w:tcW w:w="1266" w:type="dxa"/>
            <w:vMerge w:val="restart"/>
            <w:tcBorders>
              <w:top w:val="single" w:sz="5" w:space="0" w:color="000000"/>
              <w:left w:val="single" w:sz="5" w:space="0" w:color="000000"/>
              <w:right w:val="single" w:sz="5" w:space="0" w:color="000000"/>
            </w:tcBorders>
            <w:shd w:val="clear" w:color="auto" w:fill="D9D9D9"/>
          </w:tcPr>
          <w:p w:rsidR="00E939B5" w:rsidRPr="00DB11B6" w:rsidRDefault="00E939B5" w:rsidP="00E939B5">
            <w:pPr>
              <w:pStyle w:val="TableParagraph"/>
              <w:jc w:val="both"/>
              <w:rPr>
                <w:rFonts w:ascii="Arial" w:eastAsia="Arial" w:hAnsi="Arial" w:cs="Arial"/>
                <w:sz w:val="18"/>
                <w:szCs w:val="18"/>
              </w:rPr>
            </w:pPr>
          </w:p>
          <w:p w:rsidR="00E939B5" w:rsidRPr="00DB11B6" w:rsidRDefault="00E939B5" w:rsidP="00E939B5">
            <w:pPr>
              <w:pStyle w:val="TableParagraph"/>
              <w:jc w:val="both"/>
              <w:rPr>
                <w:rFonts w:ascii="Arial" w:eastAsia="Arial" w:hAnsi="Arial" w:cs="Arial"/>
                <w:sz w:val="18"/>
                <w:szCs w:val="18"/>
              </w:rPr>
            </w:pPr>
          </w:p>
          <w:p w:rsidR="00E939B5" w:rsidRPr="00DB11B6" w:rsidRDefault="00E939B5" w:rsidP="00E939B5">
            <w:pPr>
              <w:pStyle w:val="TableParagraph"/>
              <w:spacing w:before="124"/>
              <w:ind w:left="142"/>
              <w:jc w:val="both"/>
              <w:rPr>
                <w:rFonts w:ascii="Arial" w:eastAsia="Arial" w:hAnsi="Arial" w:cs="Arial"/>
                <w:sz w:val="18"/>
                <w:szCs w:val="18"/>
              </w:rPr>
            </w:pPr>
            <w:r w:rsidRPr="00DB11B6">
              <w:rPr>
                <w:rFonts w:ascii="Arial" w:hAnsi="Arial" w:cs="Arial"/>
                <w:b/>
                <w:sz w:val="18"/>
                <w:szCs w:val="18"/>
              </w:rPr>
              <w:t>Dubrovnik</w:t>
            </w:r>
          </w:p>
        </w:tc>
        <w:tc>
          <w:tcPr>
            <w:tcW w:w="1700"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2" w:lineRule="exact"/>
              <w:ind w:left="140"/>
              <w:jc w:val="both"/>
              <w:rPr>
                <w:rFonts w:ascii="Arial" w:eastAsia="Arial" w:hAnsi="Arial" w:cs="Arial"/>
                <w:sz w:val="18"/>
                <w:szCs w:val="18"/>
              </w:rPr>
            </w:pPr>
            <w:r w:rsidRPr="00DB11B6">
              <w:rPr>
                <w:rFonts w:ascii="Arial" w:hAnsi="Arial" w:cs="Arial"/>
                <w:sz w:val="18"/>
                <w:szCs w:val="18"/>
              </w:rPr>
              <w:t>Zaton</w:t>
            </w:r>
          </w:p>
        </w:tc>
        <w:tc>
          <w:tcPr>
            <w:tcW w:w="2412"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2" w:lineRule="exact"/>
              <w:ind w:left="143"/>
              <w:jc w:val="both"/>
              <w:rPr>
                <w:rFonts w:ascii="Arial" w:eastAsia="Arial" w:hAnsi="Arial" w:cs="Arial"/>
                <w:sz w:val="18"/>
                <w:szCs w:val="18"/>
              </w:rPr>
            </w:pPr>
            <w:r w:rsidRPr="00DB11B6">
              <w:rPr>
                <w:rFonts w:ascii="Arial" w:hAnsi="Arial" w:cs="Arial"/>
                <w:sz w:val="18"/>
                <w:szCs w:val="18"/>
              </w:rPr>
              <w:t>Zaton</w:t>
            </w:r>
          </w:p>
        </w:tc>
        <w:tc>
          <w:tcPr>
            <w:tcW w:w="1416"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2" w:lineRule="exact"/>
              <w:ind w:left="428"/>
              <w:jc w:val="both"/>
              <w:rPr>
                <w:rFonts w:ascii="Arial" w:eastAsia="Arial" w:hAnsi="Arial" w:cs="Arial"/>
                <w:sz w:val="18"/>
                <w:szCs w:val="18"/>
              </w:rPr>
            </w:pPr>
            <w:r w:rsidRPr="00DB11B6">
              <w:rPr>
                <w:rFonts w:ascii="Arial" w:hAnsi="Arial" w:cs="Arial"/>
                <w:sz w:val="18"/>
                <w:szCs w:val="18"/>
              </w:rPr>
              <w:t xml:space="preserve">do </w:t>
            </w:r>
            <w:r w:rsidRPr="00DB11B6">
              <w:rPr>
                <w:rFonts w:ascii="Arial" w:hAnsi="Arial" w:cs="Arial"/>
                <w:spacing w:val="-1"/>
                <w:sz w:val="18"/>
                <w:szCs w:val="18"/>
              </w:rPr>
              <w:t>100</w:t>
            </w:r>
          </w:p>
        </w:tc>
        <w:tc>
          <w:tcPr>
            <w:tcW w:w="2269"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2" w:lineRule="exact"/>
              <w:ind w:left="3"/>
              <w:jc w:val="center"/>
              <w:rPr>
                <w:rFonts w:ascii="Arial" w:eastAsia="Arial" w:hAnsi="Arial" w:cs="Arial"/>
                <w:sz w:val="18"/>
                <w:szCs w:val="18"/>
              </w:rPr>
            </w:pPr>
            <w:r w:rsidRPr="00DB11B6">
              <w:rPr>
                <w:rFonts w:ascii="Arial" w:hAnsi="Arial" w:cs="Arial"/>
                <w:spacing w:val="-1"/>
                <w:sz w:val="18"/>
                <w:szCs w:val="18"/>
              </w:rPr>
              <w:t>planirana</w:t>
            </w:r>
          </w:p>
        </w:tc>
      </w:tr>
      <w:tr w:rsidR="00E939B5" w:rsidRPr="00B33EBF" w:rsidTr="00E939B5">
        <w:trPr>
          <w:trHeight w:hRule="exact" w:val="218"/>
        </w:trPr>
        <w:tc>
          <w:tcPr>
            <w:tcW w:w="1266" w:type="dxa"/>
            <w:vMerge/>
            <w:tcBorders>
              <w:left w:val="single" w:sz="5" w:space="0" w:color="000000"/>
              <w:right w:val="single" w:sz="5" w:space="0" w:color="000000"/>
            </w:tcBorders>
            <w:shd w:val="clear" w:color="auto" w:fill="D9D9D9"/>
          </w:tcPr>
          <w:p w:rsidR="00E939B5" w:rsidRPr="00DB11B6" w:rsidRDefault="00E939B5" w:rsidP="00E939B5">
            <w:pPr>
              <w:jc w:val="both"/>
              <w:rPr>
                <w:rFonts w:ascii="Arial" w:hAnsi="Arial" w:cs="Arial"/>
                <w:sz w:val="18"/>
                <w:szCs w:val="18"/>
              </w:rPr>
            </w:pPr>
          </w:p>
        </w:tc>
        <w:tc>
          <w:tcPr>
            <w:tcW w:w="1700"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3" w:lineRule="exact"/>
              <w:ind w:left="140"/>
              <w:jc w:val="both"/>
              <w:rPr>
                <w:rFonts w:ascii="Arial" w:eastAsia="Arial" w:hAnsi="Arial" w:cs="Arial"/>
                <w:sz w:val="18"/>
                <w:szCs w:val="18"/>
              </w:rPr>
            </w:pPr>
            <w:r w:rsidRPr="00DB11B6">
              <w:rPr>
                <w:rFonts w:ascii="Arial" w:hAnsi="Arial" w:cs="Arial"/>
                <w:spacing w:val="-1"/>
                <w:sz w:val="18"/>
                <w:szCs w:val="18"/>
              </w:rPr>
              <w:t>Šipanska</w:t>
            </w:r>
            <w:r w:rsidRPr="00DB11B6">
              <w:rPr>
                <w:rFonts w:ascii="Arial" w:hAnsi="Arial" w:cs="Arial"/>
                <w:spacing w:val="-2"/>
                <w:sz w:val="18"/>
                <w:szCs w:val="18"/>
              </w:rPr>
              <w:t xml:space="preserve"> </w:t>
            </w:r>
            <w:r w:rsidRPr="00DB11B6">
              <w:rPr>
                <w:rFonts w:ascii="Arial" w:hAnsi="Arial" w:cs="Arial"/>
                <w:spacing w:val="-1"/>
                <w:sz w:val="18"/>
                <w:szCs w:val="18"/>
              </w:rPr>
              <w:t>luka</w:t>
            </w:r>
          </w:p>
        </w:tc>
        <w:tc>
          <w:tcPr>
            <w:tcW w:w="2412"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3" w:lineRule="exact"/>
              <w:ind w:left="143"/>
              <w:jc w:val="both"/>
              <w:rPr>
                <w:rFonts w:ascii="Arial" w:eastAsia="Arial" w:hAnsi="Arial" w:cs="Arial"/>
                <w:sz w:val="18"/>
                <w:szCs w:val="18"/>
              </w:rPr>
            </w:pPr>
            <w:r w:rsidRPr="00DB11B6">
              <w:rPr>
                <w:rFonts w:ascii="Arial" w:hAnsi="Arial" w:cs="Arial"/>
                <w:spacing w:val="-1"/>
                <w:sz w:val="18"/>
                <w:szCs w:val="18"/>
              </w:rPr>
              <w:t>Jakljan</w:t>
            </w:r>
          </w:p>
        </w:tc>
        <w:tc>
          <w:tcPr>
            <w:tcW w:w="1416"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3" w:lineRule="exact"/>
              <w:ind w:left="428"/>
              <w:jc w:val="both"/>
              <w:rPr>
                <w:rFonts w:ascii="Arial" w:eastAsia="Arial" w:hAnsi="Arial" w:cs="Arial"/>
                <w:sz w:val="18"/>
                <w:szCs w:val="18"/>
              </w:rPr>
            </w:pPr>
            <w:r w:rsidRPr="00DB11B6">
              <w:rPr>
                <w:rFonts w:ascii="Arial" w:hAnsi="Arial" w:cs="Arial"/>
                <w:sz w:val="18"/>
                <w:szCs w:val="18"/>
              </w:rPr>
              <w:t xml:space="preserve">do </w:t>
            </w:r>
            <w:r w:rsidRPr="00DB11B6">
              <w:rPr>
                <w:rFonts w:ascii="Arial" w:hAnsi="Arial" w:cs="Arial"/>
                <w:spacing w:val="-1"/>
                <w:sz w:val="18"/>
                <w:szCs w:val="18"/>
              </w:rPr>
              <w:t>100</w:t>
            </w:r>
          </w:p>
        </w:tc>
        <w:tc>
          <w:tcPr>
            <w:tcW w:w="2269"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3" w:lineRule="exact"/>
              <w:ind w:left="4"/>
              <w:jc w:val="center"/>
              <w:rPr>
                <w:rFonts w:ascii="Arial" w:eastAsia="Arial" w:hAnsi="Arial" w:cs="Arial"/>
                <w:sz w:val="18"/>
                <w:szCs w:val="18"/>
              </w:rPr>
            </w:pPr>
            <w:r w:rsidRPr="00DB11B6">
              <w:rPr>
                <w:rFonts w:ascii="Arial" w:hAnsi="Arial" w:cs="Arial"/>
                <w:spacing w:val="-1"/>
                <w:sz w:val="18"/>
                <w:szCs w:val="18"/>
              </w:rPr>
              <w:t>planirana</w:t>
            </w:r>
          </w:p>
        </w:tc>
      </w:tr>
      <w:tr w:rsidR="00E939B5" w:rsidRPr="00B33EBF" w:rsidTr="00E939B5">
        <w:trPr>
          <w:trHeight w:hRule="exact" w:val="216"/>
        </w:trPr>
        <w:tc>
          <w:tcPr>
            <w:tcW w:w="1266" w:type="dxa"/>
            <w:vMerge/>
            <w:tcBorders>
              <w:left w:val="single" w:sz="5" w:space="0" w:color="000000"/>
              <w:right w:val="single" w:sz="5" w:space="0" w:color="000000"/>
            </w:tcBorders>
            <w:shd w:val="clear" w:color="auto" w:fill="D9D9D9"/>
          </w:tcPr>
          <w:p w:rsidR="00E939B5" w:rsidRPr="00DB11B6" w:rsidRDefault="00E939B5" w:rsidP="00E939B5">
            <w:pPr>
              <w:jc w:val="both"/>
              <w:rPr>
                <w:rFonts w:ascii="Arial" w:hAnsi="Arial" w:cs="Arial"/>
                <w:sz w:val="18"/>
                <w:szCs w:val="18"/>
              </w:rPr>
            </w:pPr>
          </w:p>
        </w:tc>
        <w:tc>
          <w:tcPr>
            <w:tcW w:w="1700"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2" w:lineRule="exact"/>
              <w:ind w:left="140"/>
              <w:jc w:val="both"/>
              <w:rPr>
                <w:rFonts w:ascii="Arial" w:eastAsia="Arial" w:hAnsi="Arial" w:cs="Arial"/>
                <w:sz w:val="18"/>
                <w:szCs w:val="18"/>
              </w:rPr>
            </w:pPr>
            <w:r w:rsidRPr="00DB11B6">
              <w:rPr>
                <w:rFonts w:ascii="Arial" w:hAnsi="Arial" w:cs="Arial"/>
                <w:spacing w:val="-1"/>
                <w:sz w:val="18"/>
                <w:szCs w:val="18"/>
              </w:rPr>
              <w:t>Šipanska</w:t>
            </w:r>
            <w:r w:rsidRPr="00DB11B6">
              <w:rPr>
                <w:rFonts w:ascii="Arial" w:hAnsi="Arial" w:cs="Arial"/>
                <w:sz w:val="18"/>
                <w:szCs w:val="18"/>
              </w:rPr>
              <w:t xml:space="preserve"> </w:t>
            </w:r>
            <w:r w:rsidRPr="00DB11B6">
              <w:rPr>
                <w:rFonts w:ascii="Arial" w:hAnsi="Arial" w:cs="Arial"/>
                <w:spacing w:val="-1"/>
                <w:sz w:val="18"/>
                <w:szCs w:val="18"/>
              </w:rPr>
              <w:t>luka</w:t>
            </w:r>
          </w:p>
        </w:tc>
        <w:tc>
          <w:tcPr>
            <w:tcW w:w="2412"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2" w:lineRule="exact"/>
              <w:ind w:left="143"/>
              <w:jc w:val="both"/>
              <w:rPr>
                <w:rFonts w:ascii="Arial" w:eastAsia="Arial" w:hAnsi="Arial" w:cs="Arial"/>
                <w:sz w:val="18"/>
                <w:szCs w:val="18"/>
              </w:rPr>
            </w:pPr>
            <w:r w:rsidRPr="00DB11B6">
              <w:rPr>
                <w:rFonts w:ascii="Arial" w:hAnsi="Arial" w:cs="Arial"/>
                <w:spacing w:val="-1"/>
                <w:sz w:val="18"/>
                <w:szCs w:val="18"/>
              </w:rPr>
              <w:t>Šipanska</w:t>
            </w:r>
            <w:r w:rsidRPr="00DB11B6">
              <w:rPr>
                <w:rFonts w:ascii="Arial" w:hAnsi="Arial" w:cs="Arial"/>
                <w:spacing w:val="-2"/>
                <w:sz w:val="18"/>
                <w:szCs w:val="18"/>
              </w:rPr>
              <w:t xml:space="preserve"> </w:t>
            </w:r>
            <w:r w:rsidRPr="00DB11B6">
              <w:rPr>
                <w:rFonts w:ascii="Arial" w:hAnsi="Arial" w:cs="Arial"/>
                <w:spacing w:val="-1"/>
                <w:sz w:val="18"/>
                <w:szCs w:val="18"/>
              </w:rPr>
              <w:t>luka</w:t>
            </w:r>
          </w:p>
        </w:tc>
        <w:tc>
          <w:tcPr>
            <w:tcW w:w="1416"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2" w:lineRule="exact"/>
              <w:ind w:left="428"/>
              <w:jc w:val="both"/>
              <w:rPr>
                <w:rFonts w:ascii="Arial" w:eastAsia="Arial" w:hAnsi="Arial" w:cs="Arial"/>
                <w:sz w:val="18"/>
                <w:szCs w:val="18"/>
              </w:rPr>
            </w:pPr>
            <w:r w:rsidRPr="00DB11B6">
              <w:rPr>
                <w:rFonts w:ascii="Arial" w:hAnsi="Arial" w:cs="Arial"/>
                <w:sz w:val="18"/>
                <w:szCs w:val="18"/>
              </w:rPr>
              <w:t xml:space="preserve">do </w:t>
            </w:r>
            <w:r w:rsidRPr="00DB11B6">
              <w:rPr>
                <w:rFonts w:ascii="Arial" w:hAnsi="Arial" w:cs="Arial"/>
                <w:spacing w:val="-1"/>
                <w:sz w:val="18"/>
                <w:szCs w:val="18"/>
              </w:rPr>
              <w:t>100</w:t>
            </w:r>
          </w:p>
        </w:tc>
        <w:tc>
          <w:tcPr>
            <w:tcW w:w="2269"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2" w:lineRule="exact"/>
              <w:ind w:left="3"/>
              <w:jc w:val="center"/>
              <w:rPr>
                <w:rFonts w:ascii="Arial" w:eastAsia="Arial" w:hAnsi="Arial" w:cs="Arial"/>
                <w:sz w:val="18"/>
                <w:szCs w:val="18"/>
              </w:rPr>
            </w:pPr>
            <w:r w:rsidRPr="00DB11B6">
              <w:rPr>
                <w:rFonts w:ascii="Arial" w:hAnsi="Arial" w:cs="Arial"/>
                <w:spacing w:val="-1"/>
                <w:sz w:val="18"/>
                <w:szCs w:val="18"/>
              </w:rPr>
              <w:t>planirana</w:t>
            </w:r>
          </w:p>
        </w:tc>
      </w:tr>
      <w:tr w:rsidR="00E939B5" w:rsidRPr="00B33EBF" w:rsidTr="00E939B5">
        <w:trPr>
          <w:trHeight w:hRule="exact" w:val="216"/>
        </w:trPr>
        <w:tc>
          <w:tcPr>
            <w:tcW w:w="1266" w:type="dxa"/>
            <w:vMerge/>
            <w:tcBorders>
              <w:left w:val="single" w:sz="5" w:space="0" w:color="000000"/>
              <w:right w:val="single" w:sz="5" w:space="0" w:color="000000"/>
            </w:tcBorders>
            <w:shd w:val="clear" w:color="auto" w:fill="D9D9D9"/>
          </w:tcPr>
          <w:p w:rsidR="00E939B5" w:rsidRPr="00DB11B6" w:rsidRDefault="00E939B5" w:rsidP="00E939B5">
            <w:pPr>
              <w:jc w:val="both"/>
              <w:rPr>
                <w:rFonts w:ascii="Arial" w:hAnsi="Arial" w:cs="Arial"/>
                <w:sz w:val="18"/>
                <w:szCs w:val="18"/>
              </w:rPr>
            </w:pPr>
          </w:p>
        </w:tc>
        <w:tc>
          <w:tcPr>
            <w:tcW w:w="1700"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2" w:lineRule="exact"/>
              <w:ind w:left="140"/>
              <w:jc w:val="both"/>
              <w:rPr>
                <w:rFonts w:ascii="Arial" w:eastAsia="Arial" w:hAnsi="Arial" w:cs="Arial"/>
                <w:sz w:val="18"/>
                <w:szCs w:val="18"/>
              </w:rPr>
            </w:pPr>
            <w:r w:rsidRPr="00DB11B6">
              <w:rPr>
                <w:rFonts w:ascii="Arial" w:hAnsi="Arial" w:cs="Arial"/>
                <w:sz w:val="18"/>
                <w:szCs w:val="18"/>
              </w:rPr>
              <w:t>Suđurađ</w:t>
            </w:r>
          </w:p>
        </w:tc>
        <w:tc>
          <w:tcPr>
            <w:tcW w:w="2412"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2" w:lineRule="exact"/>
              <w:ind w:left="143"/>
              <w:jc w:val="both"/>
              <w:rPr>
                <w:rFonts w:ascii="Arial" w:eastAsia="Arial" w:hAnsi="Arial" w:cs="Arial"/>
                <w:sz w:val="18"/>
                <w:szCs w:val="18"/>
              </w:rPr>
            </w:pPr>
            <w:r w:rsidRPr="00DB11B6">
              <w:rPr>
                <w:rFonts w:ascii="Arial" w:hAnsi="Arial" w:cs="Arial"/>
                <w:sz w:val="18"/>
                <w:szCs w:val="18"/>
              </w:rPr>
              <w:t>Suđurađ</w:t>
            </w:r>
          </w:p>
        </w:tc>
        <w:tc>
          <w:tcPr>
            <w:tcW w:w="1416"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2" w:lineRule="exact"/>
              <w:ind w:left="428"/>
              <w:jc w:val="both"/>
              <w:rPr>
                <w:rFonts w:ascii="Arial" w:eastAsia="Arial" w:hAnsi="Arial" w:cs="Arial"/>
                <w:sz w:val="18"/>
                <w:szCs w:val="18"/>
              </w:rPr>
            </w:pPr>
            <w:r w:rsidRPr="00DB11B6">
              <w:rPr>
                <w:rFonts w:ascii="Arial" w:hAnsi="Arial" w:cs="Arial"/>
                <w:sz w:val="18"/>
                <w:szCs w:val="18"/>
              </w:rPr>
              <w:t xml:space="preserve">do </w:t>
            </w:r>
            <w:r w:rsidRPr="00DB11B6">
              <w:rPr>
                <w:rFonts w:ascii="Arial" w:hAnsi="Arial" w:cs="Arial"/>
                <w:spacing w:val="-1"/>
                <w:sz w:val="18"/>
                <w:szCs w:val="18"/>
              </w:rPr>
              <w:t>100</w:t>
            </w:r>
          </w:p>
        </w:tc>
        <w:tc>
          <w:tcPr>
            <w:tcW w:w="2269"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2" w:lineRule="exact"/>
              <w:ind w:left="3"/>
              <w:jc w:val="center"/>
              <w:rPr>
                <w:rFonts w:ascii="Arial" w:eastAsia="Arial" w:hAnsi="Arial" w:cs="Arial"/>
                <w:sz w:val="18"/>
                <w:szCs w:val="18"/>
              </w:rPr>
            </w:pPr>
            <w:r w:rsidRPr="00DB11B6">
              <w:rPr>
                <w:rFonts w:ascii="Arial" w:hAnsi="Arial" w:cs="Arial"/>
                <w:spacing w:val="-1"/>
                <w:sz w:val="18"/>
                <w:szCs w:val="18"/>
              </w:rPr>
              <w:t>planirana</w:t>
            </w:r>
          </w:p>
        </w:tc>
      </w:tr>
      <w:tr w:rsidR="00E939B5" w:rsidRPr="00B33EBF" w:rsidTr="00E939B5">
        <w:trPr>
          <w:trHeight w:hRule="exact" w:val="218"/>
        </w:trPr>
        <w:tc>
          <w:tcPr>
            <w:tcW w:w="1266" w:type="dxa"/>
            <w:vMerge/>
            <w:tcBorders>
              <w:left w:val="single" w:sz="5" w:space="0" w:color="000000"/>
              <w:right w:val="single" w:sz="5" w:space="0" w:color="000000"/>
            </w:tcBorders>
            <w:shd w:val="clear" w:color="auto" w:fill="D9D9D9"/>
          </w:tcPr>
          <w:p w:rsidR="00E939B5" w:rsidRPr="00DB11B6" w:rsidRDefault="00E939B5" w:rsidP="00E939B5">
            <w:pPr>
              <w:jc w:val="both"/>
              <w:rPr>
                <w:rFonts w:ascii="Arial" w:hAnsi="Arial" w:cs="Arial"/>
                <w:sz w:val="18"/>
                <w:szCs w:val="18"/>
              </w:rPr>
            </w:pPr>
          </w:p>
        </w:tc>
        <w:tc>
          <w:tcPr>
            <w:tcW w:w="1700"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5" w:lineRule="exact"/>
              <w:ind w:left="140"/>
              <w:jc w:val="both"/>
              <w:rPr>
                <w:rFonts w:ascii="Arial" w:eastAsia="Arial" w:hAnsi="Arial" w:cs="Arial"/>
                <w:sz w:val="18"/>
                <w:szCs w:val="18"/>
              </w:rPr>
            </w:pPr>
            <w:r w:rsidRPr="00DB11B6">
              <w:rPr>
                <w:rFonts w:ascii="Arial" w:hAnsi="Arial" w:cs="Arial"/>
                <w:sz w:val="18"/>
                <w:szCs w:val="18"/>
              </w:rPr>
              <w:t>Lopud</w:t>
            </w:r>
          </w:p>
        </w:tc>
        <w:tc>
          <w:tcPr>
            <w:tcW w:w="2412"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5" w:lineRule="exact"/>
              <w:ind w:left="143"/>
              <w:jc w:val="both"/>
              <w:rPr>
                <w:rFonts w:ascii="Arial" w:eastAsia="Arial" w:hAnsi="Arial" w:cs="Arial"/>
                <w:sz w:val="18"/>
                <w:szCs w:val="18"/>
              </w:rPr>
            </w:pPr>
            <w:r w:rsidRPr="00DB11B6">
              <w:rPr>
                <w:rFonts w:ascii="Arial" w:hAnsi="Arial" w:cs="Arial"/>
                <w:sz w:val="18"/>
                <w:szCs w:val="18"/>
              </w:rPr>
              <w:t>Lopud</w:t>
            </w:r>
          </w:p>
        </w:tc>
        <w:tc>
          <w:tcPr>
            <w:tcW w:w="1416"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5" w:lineRule="exact"/>
              <w:ind w:left="428"/>
              <w:jc w:val="both"/>
              <w:rPr>
                <w:rFonts w:ascii="Arial" w:eastAsia="Arial" w:hAnsi="Arial" w:cs="Arial"/>
                <w:sz w:val="18"/>
                <w:szCs w:val="18"/>
              </w:rPr>
            </w:pPr>
            <w:r w:rsidRPr="00DB11B6">
              <w:rPr>
                <w:rFonts w:ascii="Arial" w:hAnsi="Arial" w:cs="Arial"/>
                <w:sz w:val="18"/>
                <w:szCs w:val="18"/>
              </w:rPr>
              <w:t xml:space="preserve">do </w:t>
            </w:r>
            <w:r w:rsidRPr="00DB11B6">
              <w:rPr>
                <w:rFonts w:ascii="Arial" w:hAnsi="Arial" w:cs="Arial"/>
                <w:spacing w:val="-1"/>
                <w:sz w:val="18"/>
                <w:szCs w:val="18"/>
              </w:rPr>
              <w:t>100</w:t>
            </w:r>
          </w:p>
        </w:tc>
        <w:tc>
          <w:tcPr>
            <w:tcW w:w="2269"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5" w:lineRule="exact"/>
              <w:ind w:left="3"/>
              <w:jc w:val="center"/>
              <w:rPr>
                <w:rFonts w:ascii="Arial" w:eastAsia="Arial" w:hAnsi="Arial" w:cs="Arial"/>
                <w:sz w:val="18"/>
                <w:szCs w:val="18"/>
              </w:rPr>
            </w:pPr>
            <w:r w:rsidRPr="00DB11B6">
              <w:rPr>
                <w:rFonts w:ascii="Arial" w:hAnsi="Arial" w:cs="Arial"/>
                <w:spacing w:val="-1"/>
                <w:sz w:val="18"/>
                <w:szCs w:val="18"/>
              </w:rPr>
              <w:t>planirana</w:t>
            </w:r>
          </w:p>
        </w:tc>
      </w:tr>
      <w:tr w:rsidR="00E939B5" w:rsidRPr="00B33EBF" w:rsidTr="00E939B5">
        <w:trPr>
          <w:trHeight w:hRule="exact" w:val="216"/>
        </w:trPr>
        <w:tc>
          <w:tcPr>
            <w:tcW w:w="1266" w:type="dxa"/>
            <w:vMerge/>
            <w:tcBorders>
              <w:left w:val="single" w:sz="5" w:space="0" w:color="000000"/>
              <w:bottom w:val="single" w:sz="5" w:space="0" w:color="000000"/>
              <w:right w:val="single" w:sz="5" w:space="0" w:color="000000"/>
            </w:tcBorders>
            <w:shd w:val="clear" w:color="auto" w:fill="D9D9D9"/>
          </w:tcPr>
          <w:p w:rsidR="00E939B5" w:rsidRPr="00DB11B6" w:rsidRDefault="00E939B5" w:rsidP="00E939B5">
            <w:pPr>
              <w:jc w:val="both"/>
              <w:rPr>
                <w:rFonts w:ascii="Arial" w:hAnsi="Arial" w:cs="Arial"/>
                <w:sz w:val="18"/>
                <w:szCs w:val="18"/>
              </w:rPr>
            </w:pPr>
          </w:p>
        </w:tc>
        <w:tc>
          <w:tcPr>
            <w:tcW w:w="1700"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2" w:lineRule="exact"/>
              <w:ind w:left="140"/>
              <w:jc w:val="both"/>
              <w:rPr>
                <w:rFonts w:ascii="Arial" w:eastAsia="Arial" w:hAnsi="Arial" w:cs="Arial"/>
                <w:sz w:val="18"/>
                <w:szCs w:val="18"/>
              </w:rPr>
            </w:pPr>
            <w:r w:rsidRPr="00DB11B6">
              <w:rPr>
                <w:rFonts w:ascii="Arial" w:hAnsi="Arial" w:cs="Arial"/>
                <w:spacing w:val="-1"/>
                <w:sz w:val="18"/>
                <w:szCs w:val="18"/>
              </w:rPr>
              <w:t>Koločep</w:t>
            </w:r>
          </w:p>
        </w:tc>
        <w:tc>
          <w:tcPr>
            <w:tcW w:w="2412"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2" w:lineRule="exact"/>
              <w:ind w:left="143"/>
              <w:jc w:val="both"/>
              <w:rPr>
                <w:rFonts w:ascii="Arial" w:eastAsia="Arial" w:hAnsi="Arial" w:cs="Arial"/>
                <w:sz w:val="18"/>
                <w:szCs w:val="18"/>
              </w:rPr>
            </w:pPr>
            <w:r w:rsidRPr="00DB11B6">
              <w:rPr>
                <w:rFonts w:ascii="Arial" w:hAnsi="Arial" w:cs="Arial"/>
                <w:sz w:val="18"/>
                <w:szCs w:val="18"/>
              </w:rPr>
              <w:t>Donje</w:t>
            </w:r>
            <w:r w:rsidRPr="00DB11B6">
              <w:rPr>
                <w:rFonts w:ascii="Arial" w:hAnsi="Arial" w:cs="Arial"/>
                <w:spacing w:val="-2"/>
                <w:sz w:val="18"/>
                <w:szCs w:val="18"/>
              </w:rPr>
              <w:t xml:space="preserve"> </w:t>
            </w:r>
            <w:r w:rsidRPr="00DB11B6">
              <w:rPr>
                <w:rFonts w:ascii="Arial" w:hAnsi="Arial" w:cs="Arial"/>
                <w:spacing w:val="-1"/>
                <w:sz w:val="18"/>
                <w:szCs w:val="18"/>
              </w:rPr>
              <w:t>čelo</w:t>
            </w:r>
          </w:p>
        </w:tc>
        <w:tc>
          <w:tcPr>
            <w:tcW w:w="1416"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2" w:lineRule="exact"/>
              <w:ind w:left="428"/>
              <w:jc w:val="both"/>
              <w:rPr>
                <w:rFonts w:ascii="Arial" w:eastAsia="Arial" w:hAnsi="Arial" w:cs="Arial"/>
                <w:sz w:val="18"/>
                <w:szCs w:val="18"/>
              </w:rPr>
            </w:pPr>
            <w:r w:rsidRPr="00DB11B6">
              <w:rPr>
                <w:rFonts w:ascii="Arial" w:hAnsi="Arial" w:cs="Arial"/>
                <w:sz w:val="18"/>
                <w:szCs w:val="18"/>
              </w:rPr>
              <w:t xml:space="preserve">do </w:t>
            </w:r>
            <w:r w:rsidRPr="00DB11B6">
              <w:rPr>
                <w:rFonts w:ascii="Arial" w:hAnsi="Arial" w:cs="Arial"/>
                <w:spacing w:val="-1"/>
                <w:sz w:val="18"/>
                <w:szCs w:val="18"/>
              </w:rPr>
              <w:t>100</w:t>
            </w:r>
          </w:p>
        </w:tc>
        <w:tc>
          <w:tcPr>
            <w:tcW w:w="2269"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2" w:lineRule="exact"/>
              <w:ind w:left="3"/>
              <w:jc w:val="center"/>
              <w:rPr>
                <w:rFonts w:ascii="Arial" w:eastAsia="Arial" w:hAnsi="Arial" w:cs="Arial"/>
                <w:sz w:val="18"/>
                <w:szCs w:val="18"/>
              </w:rPr>
            </w:pPr>
            <w:r w:rsidRPr="00DB11B6">
              <w:rPr>
                <w:rFonts w:ascii="Arial" w:hAnsi="Arial" w:cs="Arial"/>
                <w:spacing w:val="-1"/>
                <w:sz w:val="18"/>
                <w:szCs w:val="18"/>
              </w:rPr>
              <w:t>planirana</w:t>
            </w:r>
          </w:p>
        </w:tc>
      </w:tr>
    </w:tbl>
    <w:p w:rsidR="00E939B5" w:rsidRPr="00B33EBF" w:rsidRDefault="00E939B5" w:rsidP="00E939B5">
      <w:pPr>
        <w:spacing w:before="7"/>
        <w:jc w:val="both"/>
        <w:rPr>
          <w:rFonts w:ascii="Arial" w:eastAsia="Arial" w:hAnsi="Arial" w:cs="Arial"/>
        </w:rPr>
      </w:pPr>
    </w:p>
    <w:p w:rsidR="00E939B5" w:rsidRPr="00B33EBF" w:rsidRDefault="00E939B5" w:rsidP="00E939B5">
      <w:pPr>
        <w:pStyle w:val="BodyText"/>
        <w:spacing w:before="72"/>
        <w:jc w:val="both"/>
        <w:rPr>
          <w:rFonts w:cs="Arial"/>
        </w:rPr>
      </w:pPr>
      <w:r w:rsidRPr="00B33EBF">
        <w:rPr>
          <w:rFonts w:cs="Arial"/>
        </w:rPr>
        <w:t>Morske</w:t>
      </w:r>
      <w:r w:rsidRPr="00B33EBF">
        <w:rPr>
          <w:rFonts w:cs="Arial"/>
          <w:spacing w:val="-2"/>
        </w:rPr>
        <w:t xml:space="preserve"> </w:t>
      </w:r>
      <w:r w:rsidRPr="00B33EBF">
        <w:rPr>
          <w:rFonts w:cs="Arial"/>
          <w:spacing w:val="-1"/>
        </w:rPr>
        <w:t>luke</w:t>
      </w:r>
      <w:r w:rsidRPr="00B33EBF">
        <w:rPr>
          <w:rFonts w:cs="Arial"/>
          <w:spacing w:val="-2"/>
        </w:rPr>
        <w:t xml:space="preserve"> </w:t>
      </w:r>
      <w:r w:rsidRPr="00B33EBF">
        <w:rPr>
          <w:rFonts w:cs="Arial"/>
          <w:spacing w:val="-1"/>
        </w:rPr>
        <w:t>posebne</w:t>
      </w:r>
      <w:r w:rsidRPr="00B33EBF">
        <w:rPr>
          <w:rFonts w:cs="Arial"/>
        </w:rPr>
        <w:t xml:space="preserve"> </w:t>
      </w:r>
      <w:r w:rsidRPr="00B33EBF">
        <w:rPr>
          <w:rFonts w:cs="Arial"/>
          <w:spacing w:val="-1"/>
        </w:rPr>
        <w:t>namjene</w:t>
      </w:r>
      <w:r w:rsidRPr="00B33EBF">
        <w:rPr>
          <w:rFonts w:cs="Arial"/>
        </w:rPr>
        <w:t xml:space="preserve"> </w:t>
      </w:r>
      <w:r w:rsidRPr="00B33EBF">
        <w:rPr>
          <w:rFonts w:cs="Arial"/>
          <w:spacing w:val="-1"/>
        </w:rPr>
        <w:t>županijskog</w:t>
      </w:r>
      <w:r w:rsidRPr="00B33EBF">
        <w:rPr>
          <w:rFonts w:cs="Arial"/>
          <w:spacing w:val="-2"/>
        </w:rPr>
        <w:t xml:space="preserve"> </w:t>
      </w:r>
      <w:r w:rsidRPr="00B33EBF">
        <w:rPr>
          <w:rFonts w:cs="Arial"/>
          <w:spacing w:val="-1"/>
        </w:rPr>
        <w:t>značaja:</w:t>
      </w:r>
    </w:p>
    <w:p w:rsidR="00E939B5" w:rsidRPr="00B33EBF" w:rsidRDefault="00E939B5" w:rsidP="00E939B5">
      <w:pPr>
        <w:jc w:val="both"/>
        <w:rPr>
          <w:rFonts w:ascii="Arial" w:eastAsia="Arial" w:hAnsi="Arial" w:cs="Arial"/>
        </w:rPr>
      </w:pPr>
    </w:p>
    <w:p w:rsidR="00E939B5" w:rsidRPr="00B33EBF" w:rsidRDefault="00E939B5" w:rsidP="00E939B5">
      <w:pPr>
        <w:pStyle w:val="BodyText"/>
        <w:tabs>
          <w:tab w:val="left" w:pos="364"/>
        </w:tabs>
        <w:ind w:left="363" w:hanging="247"/>
        <w:jc w:val="both"/>
        <w:rPr>
          <w:rFonts w:cs="Arial"/>
        </w:rPr>
      </w:pPr>
      <w:r w:rsidRPr="00B33EBF">
        <w:rPr>
          <w:rFonts w:cs="Arial"/>
        </w:rPr>
        <w:t>1.</w:t>
      </w:r>
      <w:r w:rsidRPr="00B33EBF">
        <w:rPr>
          <w:rFonts w:cs="Arial"/>
        </w:rPr>
        <w:tab/>
      </w:r>
      <w:r w:rsidRPr="00B33EBF">
        <w:rPr>
          <w:rFonts w:cs="Arial"/>
          <w:spacing w:val="-1"/>
        </w:rPr>
        <w:t>Brodogradilište</w:t>
      </w:r>
    </w:p>
    <w:tbl>
      <w:tblPr>
        <w:tblW w:w="0" w:type="auto"/>
        <w:tblInd w:w="120" w:type="dxa"/>
        <w:tblLayout w:type="fixed"/>
        <w:tblCellMar>
          <w:left w:w="0" w:type="dxa"/>
          <w:right w:w="0" w:type="dxa"/>
        </w:tblCellMar>
        <w:tblLook w:val="01E0" w:firstRow="1" w:lastRow="1" w:firstColumn="1" w:lastColumn="1" w:noHBand="0" w:noVBand="0"/>
      </w:tblPr>
      <w:tblGrid>
        <w:gridCol w:w="1267"/>
        <w:gridCol w:w="1700"/>
        <w:gridCol w:w="1843"/>
        <w:gridCol w:w="994"/>
        <w:gridCol w:w="1558"/>
        <w:gridCol w:w="1702"/>
      </w:tblGrid>
      <w:tr w:rsidR="00E939B5" w:rsidRPr="00B33EBF" w:rsidTr="00E939B5">
        <w:trPr>
          <w:trHeight w:hRule="exact" w:val="425"/>
        </w:trPr>
        <w:tc>
          <w:tcPr>
            <w:tcW w:w="1267"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before="101"/>
              <w:ind w:left="419"/>
              <w:jc w:val="both"/>
              <w:rPr>
                <w:rFonts w:ascii="Arial" w:eastAsia="Arial" w:hAnsi="Arial" w:cs="Arial"/>
                <w:sz w:val="18"/>
                <w:szCs w:val="18"/>
              </w:rPr>
            </w:pPr>
            <w:r w:rsidRPr="00DB11B6">
              <w:rPr>
                <w:rFonts w:ascii="Arial" w:hAnsi="Arial" w:cs="Arial"/>
                <w:b/>
                <w:spacing w:val="-1"/>
                <w:sz w:val="18"/>
                <w:szCs w:val="18"/>
              </w:rPr>
              <w:t>Grad</w:t>
            </w:r>
          </w:p>
        </w:tc>
        <w:tc>
          <w:tcPr>
            <w:tcW w:w="1700"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before="101"/>
              <w:ind w:left="529"/>
              <w:jc w:val="both"/>
              <w:rPr>
                <w:rFonts w:ascii="Arial" w:eastAsia="Arial" w:hAnsi="Arial" w:cs="Arial"/>
                <w:sz w:val="18"/>
                <w:szCs w:val="18"/>
              </w:rPr>
            </w:pPr>
            <w:r w:rsidRPr="00DB11B6">
              <w:rPr>
                <w:rFonts w:ascii="Arial" w:hAnsi="Arial" w:cs="Arial"/>
                <w:b/>
                <w:sz w:val="18"/>
                <w:szCs w:val="18"/>
              </w:rPr>
              <w:t>Naselje</w:t>
            </w:r>
          </w:p>
        </w:tc>
        <w:tc>
          <w:tcPr>
            <w:tcW w:w="1843"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before="101"/>
              <w:ind w:left="548"/>
              <w:jc w:val="both"/>
              <w:rPr>
                <w:rFonts w:ascii="Arial" w:eastAsia="Arial" w:hAnsi="Arial" w:cs="Arial"/>
                <w:sz w:val="18"/>
                <w:szCs w:val="18"/>
              </w:rPr>
            </w:pPr>
            <w:r w:rsidRPr="00DB11B6">
              <w:rPr>
                <w:rFonts w:ascii="Arial" w:hAnsi="Arial" w:cs="Arial"/>
                <w:b/>
                <w:spacing w:val="-1"/>
                <w:sz w:val="18"/>
                <w:szCs w:val="18"/>
              </w:rPr>
              <w:t>Lokalitet</w:t>
            </w:r>
          </w:p>
        </w:tc>
        <w:tc>
          <w:tcPr>
            <w:tcW w:w="994"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ind w:left="186" w:right="147" w:hanging="36"/>
              <w:jc w:val="both"/>
              <w:rPr>
                <w:rFonts w:ascii="Arial" w:eastAsia="Arial" w:hAnsi="Arial" w:cs="Arial"/>
                <w:sz w:val="18"/>
                <w:szCs w:val="18"/>
              </w:rPr>
            </w:pPr>
            <w:r w:rsidRPr="00DB11B6">
              <w:rPr>
                <w:rFonts w:ascii="Arial" w:hAnsi="Arial" w:cs="Arial"/>
                <w:b/>
                <w:sz w:val="18"/>
                <w:szCs w:val="18"/>
              </w:rPr>
              <w:t xml:space="preserve">Veličina </w:t>
            </w:r>
            <w:r w:rsidRPr="00DB11B6">
              <w:rPr>
                <w:rFonts w:ascii="Arial" w:hAnsi="Arial" w:cs="Arial"/>
                <w:b/>
                <w:spacing w:val="-1"/>
                <w:sz w:val="18"/>
                <w:szCs w:val="18"/>
              </w:rPr>
              <w:t>navoza</w:t>
            </w:r>
          </w:p>
        </w:tc>
        <w:tc>
          <w:tcPr>
            <w:tcW w:w="1558"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before="101"/>
              <w:ind w:left="198"/>
              <w:jc w:val="both"/>
              <w:rPr>
                <w:rFonts w:ascii="Arial" w:eastAsia="Arial" w:hAnsi="Arial" w:cs="Arial"/>
                <w:sz w:val="18"/>
                <w:szCs w:val="18"/>
              </w:rPr>
            </w:pPr>
            <w:r w:rsidRPr="00DB11B6">
              <w:rPr>
                <w:rFonts w:ascii="Arial" w:hAnsi="Arial" w:cs="Arial"/>
                <w:b/>
                <w:sz w:val="18"/>
                <w:szCs w:val="18"/>
              </w:rPr>
              <w:t>Veličina</w:t>
            </w:r>
            <w:r w:rsidRPr="00DB11B6">
              <w:rPr>
                <w:rFonts w:ascii="Arial" w:hAnsi="Arial" w:cs="Arial"/>
                <w:b/>
                <w:spacing w:val="-1"/>
                <w:sz w:val="18"/>
                <w:szCs w:val="18"/>
              </w:rPr>
              <w:t xml:space="preserve"> doka</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ind w:left="447" w:right="364" w:hanging="77"/>
              <w:jc w:val="both"/>
              <w:rPr>
                <w:rFonts w:ascii="Arial" w:eastAsia="Arial" w:hAnsi="Arial" w:cs="Arial"/>
                <w:sz w:val="18"/>
                <w:szCs w:val="18"/>
              </w:rPr>
            </w:pPr>
            <w:r w:rsidRPr="00DB11B6">
              <w:rPr>
                <w:rFonts w:ascii="Arial" w:hAnsi="Arial" w:cs="Arial"/>
                <w:b/>
                <w:spacing w:val="-1"/>
                <w:sz w:val="18"/>
                <w:szCs w:val="18"/>
              </w:rPr>
              <w:t>Postojeća</w:t>
            </w:r>
            <w:r w:rsidRPr="00DB11B6">
              <w:rPr>
                <w:rFonts w:ascii="Arial" w:hAnsi="Arial" w:cs="Arial"/>
                <w:b/>
                <w:spacing w:val="2"/>
                <w:sz w:val="18"/>
                <w:szCs w:val="18"/>
              </w:rPr>
              <w:t xml:space="preserve"> </w:t>
            </w:r>
            <w:r w:rsidRPr="00DB11B6">
              <w:rPr>
                <w:rFonts w:ascii="Arial" w:hAnsi="Arial" w:cs="Arial"/>
                <w:b/>
                <w:sz w:val="18"/>
                <w:szCs w:val="18"/>
              </w:rPr>
              <w:t>/</w:t>
            </w:r>
            <w:r w:rsidRPr="00DB11B6">
              <w:rPr>
                <w:rFonts w:ascii="Arial" w:hAnsi="Arial" w:cs="Arial"/>
                <w:b/>
                <w:spacing w:val="27"/>
                <w:sz w:val="18"/>
                <w:szCs w:val="18"/>
              </w:rPr>
              <w:t xml:space="preserve"> </w:t>
            </w:r>
            <w:r w:rsidRPr="00DB11B6">
              <w:rPr>
                <w:rFonts w:ascii="Arial" w:hAnsi="Arial" w:cs="Arial"/>
                <w:b/>
                <w:spacing w:val="-1"/>
                <w:sz w:val="18"/>
                <w:szCs w:val="18"/>
              </w:rPr>
              <w:t>planirana</w:t>
            </w:r>
          </w:p>
        </w:tc>
      </w:tr>
      <w:tr w:rsidR="00E939B5" w:rsidRPr="00B33EBF" w:rsidTr="00E939B5">
        <w:trPr>
          <w:trHeight w:hRule="exact" w:val="422"/>
        </w:trPr>
        <w:tc>
          <w:tcPr>
            <w:tcW w:w="1267"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before="101"/>
              <w:ind w:left="143"/>
              <w:jc w:val="both"/>
              <w:rPr>
                <w:rFonts w:ascii="Arial" w:eastAsia="Arial" w:hAnsi="Arial" w:cs="Arial"/>
                <w:sz w:val="18"/>
                <w:szCs w:val="18"/>
              </w:rPr>
            </w:pPr>
            <w:r w:rsidRPr="00DB11B6">
              <w:rPr>
                <w:rFonts w:ascii="Arial" w:hAnsi="Arial" w:cs="Arial"/>
                <w:b/>
                <w:spacing w:val="-1"/>
                <w:sz w:val="18"/>
                <w:szCs w:val="18"/>
              </w:rPr>
              <w:t>Dubrovnik</w:t>
            </w:r>
          </w:p>
        </w:tc>
        <w:tc>
          <w:tcPr>
            <w:tcW w:w="1700"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before="101"/>
              <w:ind w:left="140"/>
              <w:jc w:val="both"/>
              <w:rPr>
                <w:rFonts w:ascii="Arial" w:eastAsia="Arial" w:hAnsi="Arial" w:cs="Arial"/>
                <w:sz w:val="18"/>
                <w:szCs w:val="18"/>
              </w:rPr>
            </w:pPr>
            <w:r w:rsidRPr="00DB11B6">
              <w:rPr>
                <w:rFonts w:ascii="Arial" w:hAnsi="Arial" w:cs="Arial"/>
                <w:spacing w:val="-1"/>
                <w:sz w:val="18"/>
                <w:szCs w:val="18"/>
              </w:rPr>
              <w:t>Mokošica</w:t>
            </w:r>
          </w:p>
        </w:tc>
        <w:tc>
          <w:tcPr>
            <w:tcW w:w="1843"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before="101"/>
              <w:ind w:left="143"/>
              <w:jc w:val="both"/>
              <w:rPr>
                <w:rFonts w:ascii="Arial" w:eastAsia="Arial" w:hAnsi="Arial" w:cs="Arial"/>
                <w:sz w:val="18"/>
                <w:szCs w:val="18"/>
              </w:rPr>
            </w:pPr>
            <w:r w:rsidRPr="00DB11B6">
              <w:rPr>
                <w:rFonts w:ascii="Arial" w:hAnsi="Arial" w:cs="Arial"/>
                <w:spacing w:val="-1"/>
                <w:sz w:val="18"/>
                <w:szCs w:val="18"/>
              </w:rPr>
              <w:t>Mokošica</w:t>
            </w:r>
          </w:p>
        </w:tc>
        <w:tc>
          <w:tcPr>
            <w:tcW w:w="994"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before="101"/>
              <w:ind w:left="166"/>
              <w:jc w:val="both"/>
              <w:rPr>
                <w:rFonts w:ascii="Arial" w:eastAsia="Arial" w:hAnsi="Arial" w:cs="Arial"/>
                <w:sz w:val="18"/>
                <w:szCs w:val="18"/>
              </w:rPr>
            </w:pPr>
            <w:r w:rsidRPr="00DB11B6">
              <w:rPr>
                <w:rFonts w:ascii="Arial" w:hAnsi="Arial" w:cs="Arial"/>
                <w:sz w:val="18"/>
                <w:szCs w:val="18"/>
              </w:rPr>
              <w:t>do</w:t>
            </w:r>
            <w:r w:rsidRPr="00DB11B6">
              <w:rPr>
                <w:rFonts w:ascii="Arial" w:hAnsi="Arial" w:cs="Arial"/>
                <w:spacing w:val="-1"/>
                <w:sz w:val="18"/>
                <w:szCs w:val="18"/>
              </w:rPr>
              <w:t xml:space="preserve"> </w:t>
            </w:r>
            <w:r w:rsidRPr="00DB11B6">
              <w:rPr>
                <w:rFonts w:ascii="Arial" w:hAnsi="Arial" w:cs="Arial"/>
                <w:sz w:val="18"/>
                <w:szCs w:val="18"/>
              </w:rPr>
              <w:t>50</w:t>
            </w:r>
            <w:r w:rsidRPr="00DB11B6">
              <w:rPr>
                <w:rFonts w:ascii="Arial" w:hAnsi="Arial" w:cs="Arial"/>
                <w:spacing w:val="-2"/>
                <w:sz w:val="18"/>
                <w:szCs w:val="18"/>
              </w:rPr>
              <w:t xml:space="preserve"> </w:t>
            </w:r>
            <w:r w:rsidRPr="00DB11B6">
              <w:rPr>
                <w:rFonts w:ascii="Arial" w:hAnsi="Arial" w:cs="Arial"/>
                <w:sz w:val="18"/>
                <w:szCs w:val="18"/>
              </w:rPr>
              <w:t>m</w:t>
            </w:r>
          </w:p>
        </w:tc>
        <w:tc>
          <w:tcPr>
            <w:tcW w:w="1558"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ind w:left="423" w:right="368" w:hanging="51"/>
              <w:jc w:val="both"/>
              <w:rPr>
                <w:rFonts w:ascii="Arial" w:eastAsia="Arial" w:hAnsi="Arial" w:cs="Arial"/>
                <w:sz w:val="18"/>
                <w:szCs w:val="18"/>
              </w:rPr>
            </w:pPr>
            <w:r w:rsidRPr="00DB11B6">
              <w:rPr>
                <w:rFonts w:ascii="Arial" w:hAnsi="Arial" w:cs="Arial"/>
                <w:sz w:val="18"/>
                <w:szCs w:val="18"/>
              </w:rPr>
              <w:t xml:space="preserve">do </w:t>
            </w:r>
            <w:r w:rsidRPr="00DB11B6">
              <w:rPr>
                <w:rFonts w:ascii="Arial" w:hAnsi="Arial" w:cs="Arial"/>
                <w:spacing w:val="-1"/>
                <w:sz w:val="18"/>
                <w:szCs w:val="18"/>
              </w:rPr>
              <w:t>1.000</w:t>
            </w:r>
            <w:r w:rsidRPr="00DB11B6">
              <w:rPr>
                <w:rFonts w:ascii="Arial" w:hAnsi="Arial" w:cs="Arial"/>
                <w:sz w:val="18"/>
                <w:szCs w:val="18"/>
              </w:rPr>
              <w:t xml:space="preserve"> t</w:t>
            </w:r>
            <w:r w:rsidRPr="00DB11B6">
              <w:rPr>
                <w:rFonts w:ascii="Arial" w:hAnsi="Arial" w:cs="Arial"/>
                <w:spacing w:val="23"/>
                <w:sz w:val="18"/>
                <w:szCs w:val="18"/>
              </w:rPr>
              <w:t xml:space="preserve"> </w:t>
            </w:r>
            <w:r w:rsidRPr="00DB11B6">
              <w:rPr>
                <w:rFonts w:ascii="Arial" w:hAnsi="Arial" w:cs="Arial"/>
                <w:spacing w:val="-1"/>
                <w:sz w:val="18"/>
                <w:szCs w:val="18"/>
              </w:rPr>
              <w:t>nosivosti</w:t>
            </w:r>
          </w:p>
        </w:tc>
        <w:tc>
          <w:tcPr>
            <w:tcW w:w="1702"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before="101"/>
              <w:ind w:left="462"/>
              <w:jc w:val="both"/>
              <w:rPr>
                <w:rFonts w:ascii="Arial" w:eastAsia="Arial" w:hAnsi="Arial" w:cs="Arial"/>
                <w:sz w:val="18"/>
                <w:szCs w:val="18"/>
              </w:rPr>
            </w:pPr>
            <w:r w:rsidRPr="00DB11B6">
              <w:rPr>
                <w:rFonts w:ascii="Arial" w:hAnsi="Arial" w:cs="Arial"/>
                <w:spacing w:val="-1"/>
                <w:sz w:val="18"/>
                <w:szCs w:val="18"/>
              </w:rPr>
              <w:t>postojeća</w:t>
            </w:r>
          </w:p>
        </w:tc>
      </w:tr>
    </w:tbl>
    <w:p w:rsidR="00E939B5" w:rsidRPr="00B33EBF" w:rsidRDefault="00E939B5" w:rsidP="00E939B5">
      <w:pPr>
        <w:spacing w:before="6"/>
        <w:jc w:val="both"/>
        <w:rPr>
          <w:rFonts w:ascii="Arial" w:eastAsia="Arial" w:hAnsi="Arial" w:cs="Arial"/>
        </w:rPr>
      </w:pPr>
    </w:p>
    <w:p w:rsidR="00E939B5" w:rsidRPr="00B33EBF" w:rsidRDefault="00E939B5" w:rsidP="00E939B5">
      <w:pPr>
        <w:pStyle w:val="BodyText"/>
        <w:tabs>
          <w:tab w:val="left" w:pos="364"/>
        </w:tabs>
        <w:spacing w:before="72"/>
        <w:ind w:left="363" w:hanging="247"/>
        <w:jc w:val="both"/>
        <w:rPr>
          <w:rFonts w:cs="Arial"/>
        </w:rPr>
      </w:pPr>
      <w:r w:rsidRPr="00B33EBF">
        <w:rPr>
          <w:rFonts w:cs="Arial"/>
        </w:rPr>
        <w:t>2.</w:t>
      </w:r>
      <w:r w:rsidRPr="00B33EBF">
        <w:rPr>
          <w:rFonts w:cs="Arial"/>
        </w:rPr>
        <w:tab/>
      </w:r>
      <w:r w:rsidRPr="00B33EBF">
        <w:rPr>
          <w:rFonts w:cs="Arial"/>
          <w:spacing w:val="-1"/>
        </w:rPr>
        <w:t>Sportske</w:t>
      </w:r>
      <w:r w:rsidRPr="00B33EBF">
        <w:rPr>
          <w:rFonts w:cs="Arial"/>
          <w:spacing w:val="-2"/>
        </w:rPr>
        <w:t xml:space="preserve"> </w:t>
      </w:r>
      <w:r w:rsidRPr="00B33EBF">
        <w:rPr>
          <w:rFonts w:cs="Arial"/>
          <w:spacing w:val="-1"/>
        </w:rPr>
        <w:t>luke</w:t>
      </w:r>
    </w:p>
    <w:tbl>
      <w:tblPr>
        <w:tblW w:w="0" w:type="auto"/>
        <w:tblInd w:w="120" w:type="dxa"/>
        <w:tblLayout w:type="fixed"/>
        <w:tblCellMar>
          <w:left w:w="0" w:type="dxa"/>
          <w:right w:w="0" w:type="dxa"/>
        </w:tblCellMar>
        <w:tblLook w:val="01E0" w:firstRow="1" w:lastRow="1" w:firstColumn="1" w:lastColumn="1" w:noHBand="0" w:noVBand="0"/>
      </w:tblPr>
      <w:tblGrid>
        <w:gridCol w:w="1266"/>
        <w:gridCol w:w="1700"/>
        <w:gridCol w:w="2554"/>
        <w:gridCol w:w="1841"/>
        <w:gridCol w:w="1702"/>
      </w:tblGrid>
      <w:tr w:rsidR="00E939B5" w:rsidRPr="00B33EBF" w:rsidTr="00E939B5">
        <w:trPr>
          <w:trHeight w:hRule="exact" w:val="218"/>
        </w:trPr>
        <w:tc>
          <w:tcPr>
            <w:tcW w:w="1266"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line="203" w:lineRule="exact"/>
              <w:ind w:left="418"/>
              <w:jc w:val="both"/>
              <w:rPr>
                <w:rFonts w:ascii="Arial" w:eastAsia="Arial" w:hAnsi="Arial" w:cs="Arial"/>
                <w:sz w:val="18"/>
                <w:szCs w:val="18"/>
              </w:rPr>
            </w:pPr>
            <w:r w:rsidRPr="00DB11B6">
              <w:rPr>
                <w:rFonts w:ascii="Arial" w:hAnsi="Arial" w:cs="Arial"/>
                <w:b/>
                <w:spacing w:val="-1"/>
                <w:sz w:val="18"/>
                <w:szCs w:val="18"/>
              </w:rPr>
              <w:t>Grad</w:t>
            </w:r>
          </w:p>
        </w:tc>
        <w:tc>
          <w:tcPr>
            <w:tcW w:w="1700"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line="203" w:lineRule="exact"/>
              <w:ind w:left="529"/>
              <w:jc w:val="both"/>
              <w:rPr>
                <w:rFonts w:ascii="Arial" w:eastAsia="Arial" w:hAnsi="Arial" w:cs="Arial"/>
                <w:sz w:val="18"/>
                <w:szCs w:val="18"/>
              </w:rPr>
            </w:pPr>
            <w:r w:rsidRPr="00DB11B6">
              <w:rPr>
                <w:rFonts w:ascii="Arial" w:hAnsi="Arial" w:cs="Arial"/>
                <w:b/>
                <w:sz w:val="18"/>
                <w:szCs w:val="18"/>
              </w:rPr>
              <w:t>Naselje</w:t>
            </w:r>
          </w:p>
        </w:tc>
        <w:tc>
          <w:tcPr>
            <w:tcW w:w="2554"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line="203" w:lineRule="exact"/>
              <w:ind w:left="1"/>
              <w:jc w:val="both"/>
              <w:rPr>
                <w:rFonts w:ascii="Arial" w:eastAsia="Arial" w:hAnsi="Arial" w:cs="Arial"/>
                <w:sz w:val="18"/>
                <w:szCs w:val="18"/>
              </w:rPr>
            </w:pPr>
            <w:r w:rsidRPr="00DB11B6">
              <w:rPr>
                <w:rFonts w:ascii="Arial" w:hAnsi="Arial" w:cs="Arial"/>
                <w:b/>
                <w:spacing w:val="-1"/>
                <w:sz w:val="18"/>
                <w:szCs w:val="18"/>
              </w:rPr>
              <w:t>Lokalitet</w:t>
            </w:r>
          </w:p>
        </w:tc>
        <w:tc>
          <w:tcPr>
            <w:tcW w:w="1841"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line="203" w:lineRule="exact"/>
              <w:ind w:left="243"/>
              <w:jc w:val="both"/>
              <w:rPr>
                <w:rFonts w:ascii="Arial" w:eastAsia="Arial" w:hAnsi="Arial" w:cs="Arial"/>
                <w:sz w:val="18"/>
                <w:szCs w:val="18"/>
              </w:rPr>
            </w:pPr>
            <w:r w:rsidRPr="00DB11B6">
              <w:rPr>
                <w:rFonts w:ascii="Arial" w:hAnsi="Arial" w:cs="Arial"/>
                <w:b/>
                <w:sz w:val="18"/>
                <w:szCs w:val="18"/>
              </w:rPr>
              <w:t>Veličina</w:t>
            </w:r>
            <w:r w:rsidRPr="00DB11B6">
              <w:rPr>
                <w:rFonts w:ascii="Arial" w:hAnsi="Arial" w:cs="Arial"/>
                <w:b/>
                <w:spacing w:val="-2"/>
                <w:sz w:val="18"/>
                <w:szCs w:val="18"/>
              </w:rPr>
              <w:t xml:space="preserve"> </w:t>
            </w:r>
            <w:r w:rsidRPr="00DB11B6">
              <w:rPr>
                <w:rFonts w:ascii="Arial" w:hAnsi="Arial" w:cs="Arial"/>
                <w:b/>
                <w:spacing w:val="-1"/>
                <w:sz w:val="18"/>
                <w:szCs w:val="18"/>
              </w:rPr>
              <w:t>navoza</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line="203" w:lineRule="exact"/>
              <w:ind w:left="272"/>
              <w:jc w:val="both"/>
              <w:rPr>
                <w:rFonts w:ascii="Arial" w:eastAsia="Arial" w:hAnsi="Arial" w:cs="Arial"/>
                <w:sz w:val="18"/>
                <w:szCs w:val="18"/>
              </w:rPr>
            </w:pPr>
            <w:r w:rsidRPr="00DB11B6">
              <w:rPr>
                <w:rFonts w:ascii="Arial" w:hAnsi="Arial" w:cs="Arial"/>
                <w:b/>
                <w:sz w:val="18"/>
                <w:szCs w:val="18"/>
              </w:rPr>
              <w:t xml:space="preserve">Veličina </w:t>
            </w:r>
            <w:r w:rsidRPr="00DB11B6">
              <w:rPr>
                <w:rFonts w:ascii="Arial" w:hAnsi="Arial" w:cs="Arial"/>
                <w:b/>
                <w:spacing w:val="-1"/>
                <w:sz w:val="18"/>
                <w:szCs w:val="18"/>
              </w:rPr>
              <w:t>doka</w:t>
            </w:r>
          </w:p>
        </w:tc>
      </w:tr>
      <w:tr w:rsidR="00E939B5" w:rsidRPr="00B33EBF" w:rsidTr="00E939B5">
        <w:trPr>
          <w:trHeight w:hRule="exact" w:val="216"/>
        </w:trPr>
        <w:tc>
          <w:tcPr>
            <w:tcW w:w="1266" w:type="dxa"/>
            <w:vMerge w:val="restart"/>
            <w:tcBorders>
              <w:top w:val="single" w:sz="5" w:space="0" w:color="000000"/>
              <w:left w:val="single" w:sz="5" w:space="0" w:color="000000"/>
              <w:right w:val="single" w:sz="5" w:space="0" w:color="000000"/>
            </w:tcBorders>
            <w:shd w:val="clear" w:color="auto" w:fill="D9D9D9"/>
          </w:tcPr>
          <w:p w:rsidR="00E939B5" w:rsidRPr="00DB11B6" w:rsidRDefault="00E939B5" w:rsidP="00E939B5">
            <w:pPr>
              <w:pStyle w:val="TableParagraph"/>
              <w:jc w:val="both"/>
              <w:rPr>
                <w:rFonts w:ascii="Arial" w:eastAsia="Arial" w:hAnsi="Arial" w:cs="Arial"/>
                <w:sz w:val="18"/>
                <w:szCs w:val="18"/>
              </w:rPr>
            </w:pPr>
          </w:p>
          <w:p w:rsidR="00E939B5" w:rsidRPr="00DB11B6" w:rsidRDefault="00E939B5" w:rsidP="00E939B5">
            <w:pPr>
              <w:pStyle w:val="TableParagraph"/>
              <w:ind w:left="142"/>
              <w:jc w:val="both"/>
              <w:rPr>
                <w:rFonts w:ascii="Arial" w:eastAsia="Arial" w:hAnsi="Arial" w:cs="Arial"/>
                <w:sz w:val="18"/>
                <w:szCs w:val="18"/>
              </w:rPr>
            </w:pPr>
            <w:r w:rsidRPr="00DB11B6">
              <w:rPr>
                <w:rFonts w:ascii="Arial" w:hAnsi="Arial" w:cs="Arial"/>
                <w:b/>
                <w:sz w:val="18"/>
                <w:szCs w:val="18"/>
              </w:rPr>
              <w:t>Dubrovnik</w:t>
            </w:r>
          </w:p>
        </w:tc>
        <w:tc>
          <w:tcPr>
            <w:tcW w:w="1700" w:type="dxa"/>
            <w:vMerge w:val="restart"/>
            <w:tcBorders>
              <w:top w:val="single" w:sz="5" w:space="0" w:color="000000"/>
              <w:left w:val="single" w:sz="5" w:space="0" w:color="000000"/>
              <w:right w:val="single" w:sz="5" w:space="0" w:color="000000"/>
            </w:tcBorders>
          </w:tcPr>
          <w:p w:rsidR="00E939B5" w:rsidRPr="00DB11B6" w:rsidRDefault="00E939B5" w:rsidP="00E939B5">
            <w:pPr>
              <w:pStyle w:val="TableParagraph"/>
              <w:jc w:val="both"/>
              <w:rPr>
                <w:rFonts w:ascii="Arial" w:eastAsia="Arial" w:hAnsi="Arial" w:cs="Arial"/>
                <w:sz w:val="18"/>
                <w:szCs w:val="18"/>
              </w:rPr>
            </w:pPr>
          </w:p>
          <w:p w:rsidR="00E939B5" w:rsidRPr="00DB11B6" w:rsidRDefault="00E939B5" w:rsidP="00E939B5">
            <w:pPr>
              <w:pStyle w:val="TableParagraph"/>
              <w:ind w:left="140"/>
              <w:jc w:val="both"/>
              <w:rPr>
                <w:rFonts w:ascii="Arial" w:eastAsia="Arial" w:hAnsi="Arial" w:cs="Arial"/>
                <w:sz w:val="18"/>
                <w:szCs w:val="18"/>
              </w:rPr>
            </w:pPr>
            <w:r w:rsidRPr="00DB11B6">
              <w:rPr>
                <w:rFonts w:ascii="Arial" w:hAnsi="Arial" w:cs="Arial"/>
                <w:spacing w:val="-1"/>
                <w:sz w:val="18"/>
                <w:szCs w:val="18"/>
              </w:rPr>
              <w:t>Dubrovnik</w:t>
            </w:r>
          </w:p>
        </w:tc>
        <w:tc>
          <w:tcPr>
            <w:tcW w:w="2554"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2" w:lineRule="exact"/>
              <w:ind w:left="143"/>
              <w:jc w:val="both"/>
              <w:rPr>
                <w:rFonts w:ascii="Arial" w:eastAsia="Arial" w:hAnsi="Arial" w:cs="Arial"/>
                <w:sz w:val="18"/>
                <w:szCs w:val="18"/>
              </w:rPr>
            </w:pPr>
            <w:r w:rsidRPr="00DB11B6">
              <w:rPr>
                <w:rFonts w:ascii="Arial" w:hAnsi="Arial" w:cs="Arial"/>
                <w:sz w:val="18"/>
                <w:szCs w:val="18"/>
              </w:rPr>
              <w:t>Orsan</w:t>
            </w:r>
          </w:p>
        </w:tc>
        <w:tc>
          <w:tcPr>
            <w:tcW w:w="1841"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2" w:lineRule="exact"/>
              <w:ind w:left="2"/>
              <w:jc w:val="both"/>
              <w:rPr>
                <w:rFonts w:ascii="Arial" w:eastAsia="Arial" w:hAnsi="Arial" w:cs="Arial"/>
                <w:sz w:val="18"/>
                <w:szCs w:val="18"/>
              </w:rPr>
            </w:pPr>
            <w:r w:rsidRPr="00DB11B6">
              <w:rPr>
                <w:rFonts w:ascii="Arial" w:hAnsi="Arial" w:cs="Arial"/>
                <w:sz w:val="18"/>
                <w:szCs w:val="18"/>
              </w:rPr>
              <w:t>do</w:t>
            </w:r>
            <w:r w:rsidRPr="00DB11B6">
              <w:rPr>
                <w:rFonts w:ascii="Arial" w:hAnsi="Arial" w:cs="Arial"/>
                <w:spacing w:val="-2"/>
                <w:sz w:val="18"/>
                <w:szCs w:val="18"/>
              </w:rPr>
              <w:t xml:space="preserve"> </w:t>
            </w:r>
            <w:r w:rsidRPr="00DB11B6">
              <w:rPr>
                <w:rFonts w:ascii="Arial" w:hAnsi="Arial" w:cs="Arial"/>
                <w:sz w:val="18"/>
                <w:szCs w:val="18"/>
              </w:rPr>
              <w:t>200</w:t>
            </w:r>
          </w:p>
        </w:tc>
        <w:tc>
          <w:tcPr>
            <w:tcW w:w="1702"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2" w:lineRule="exact"/>
              <w:ind w:left="462"/>
              <w:jc w:val="both"/>
              <w:rPr>
                <w:rFonts w:ascii="Arial" w:eastAsia="Arial" w:hAnsi="Arial" w:cs="Arial"/>
                <w:sz w:val="18"/>
                <w:szCs w:val="18"/>
              </w:rPr>
            </w:pPr>
            <w:r w:rsidRPr="00DB11B6">
              <w:rPr>
                <w:rFonts w:ascii="Arial" w:hAnsi="Arial" w:cs="Arial"/>
                <w:spacing w:val="-1"/>
                <w:sz w:val="18"/>
                <w:szCs w:val="18"/>
              </w:rPr>
              <w:t>postojeća</w:t>
            </w:r>
          </w:p>
        </w:tc>
      </w:tr>
      <w:tr w:rsidR="00E939B5" w:rsidRPr="00B33EBF" w:rsidTr="00E939B5">
        <w:trPr>
          <w:trHeight w:hRule="exact" w:val="425"/>
        </w:trPr>
        <w:tc>
          <w:tcPr>
            <w:tcW w:w="1266" w:type="dxa"/>
            <w:vMerge/>
            <w:tcBorders>
              <w:left w:val="single" w:sz="5" w:space="0" w:color="000000"/>
              <w:bottom w:val="single" w:sz="5" w:space="0" w:color="000000"/>
              <w:right w:val="single" w:sz="5" w:space="0" w:color="000000"/>
            </w:tcBorders>
            <w:shd w:val="clear" w:color="auto" w:fill="D9D9D9"/>
          </w:tcPr>
          <w:p w:rsidR="00E939B5" w:rsidRPr="00DB11B6" w:rsidRDefault="00E939B5" w:rsidP="00E939B5">
            <w:pPr>
              <w:jc w:val="both"/>
              <w:rPr>
                <w:rFonts w:ascii="Arial" w:hAnsi="Arial" w:cs="Arial"/>
                <w:sz w:val="18"/>
                <w:szCs w:val="18"/>
              </w:rPr>
            </w:pPr>
          </w:p>
        </w:tc>
        <w:tc>
          <w:tcPr>
            <w:tcW w:w="1700" w:type="dxa"/>
            <w:vMerge/>
            <w:tcBorders>
              <w:left w:val="single" w:sz="5" w:space="0" w:color="000000"/>
              <w:bottom w:val="single" w:sz="5" w:space="0" w:color="000000"/>
              <w:right w:val="single" w:sz="5" w:space="0" w:color="000000"/>
            </w:tcBorders>
          </w:tcPr>
          <w:p w:rsidR="00E939B5" w:rsidRPr="00DB11B6" w:rsidRDefault="00E939B5" w:rsidP="00E939B5">
            <w:pPr>
              <w:jc w:val="both"/>
              <w:rPr>
                <w:rFonts w:ascii="Arial" w:hAnsi="Arial" w:cs="Arial"/>
                <w:sz w:val="18"/>
                <w:szCs w:val="18"/>
              </w:rPr>
            </w:pPr>
          </w:p>
        </w:tc>
        <w:tc>
          <w:tcPr>
            <w:tcW w:w="2554"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6" w:lineRule="exact"/>
              <w:ind w:left="143" w:right="538"/>
              <w:jc w:val="both"/>
              <w:rPr>
                <w:rFonts w:ascii="Arial" w:eastAsia="Arial" w:hAnsi="Arial" w:cs="Arial"/>
                <w:sz w:val="18"/>
                <w:szCs w:val="18"/>
                <w:lang w:val="it-IT"/>
              </w:rPr>
            </w:pPr>
            <w:r w:rsidRPr="00DB11B6">
              <w:rPr>
                <w:rFonts w:ascii="Arial" w:hAnsi="Arial" w:cs="Arial"/>
                <w:spacing w:val="-1"/>
                <w:sz w:val="18"/>
                <w:szCs w:val="18"/>
                <w:lang w:val="it-IT"/>
              </w:rPr>
              <w:t>Solitudo</w:t>
            </w:r>
            <w:r w:rsidRPr="00DB11B6">
              <w:rPr>
                <w:rFonts w:ascii="Arial" w:hAnsi="Arial" w:cs="Arial"/>
                <w:spacing w:val="1"/>
                <w:sz w:val="18"/>
                <w:szCs w:val="18"/>
                <w:lang w:val="it-IT"/>
              </w:rPr>
              <w:t xml:space="preserve"> </w:t>
            </w:r>
            <w:r w:rsidRPr="00DB11B6">
              <w:rPr>
                <w:rFonts w:ascii="Arial" w:hAnsi="Arial" w:cs="Arial"/>
                <w:spacing w:val="-1"/>
                <w:sz w:val="18"/>
                <w:szCs w:val="18"/>
                <w:lang w:val="it-IT"/>
              </w:rPr>
              <w:t>(LS</w:t>
            </w:r>
            <w:r w:rsidRPr="00DB11B6">
              <w:rPr>
                <w:rFonts w:ascii="Arial" w:hAnsi="Arial" w:cs="Arial"/>
                <w:spacing w:val="-3"/>
                <w:sz w:val="18"/>
                <w:szCs w:val="18"/>
                <w:lang w:val="it-IT"/>
              </w:rPr>
              <w:t xml:space="preserve"> </w:t>
            </w:r>
            <w:r w:rsidRPr="00DB11B6">
              <w:rPr>
                <w:rFonts w:ascii="Arial" w:hAnsi="Arial" w:cs="Arial"/>
                <w:sz w:val="18"/>
                <w:szCs w:val="18"/>
                <w:lang w:val="it-IT"/>
              </w:rPr>
              <w:t xml:space="preserve">i </w:t>
            </w:r>
            <w:r w:rsidRPr="00DB11B6">
              <w:rPr>
                <w:rFonts w:ascii="Arial" w:hAnsi="Arial" w:cs="Arial"/>
                <w:spacing w:val="-1"/>
                <w:sz w:val="18"/>
                <w:szCs w:val="18"/>
                <w:lang w:val="it-IT"/>
              </w:rPr>
              <w:t>centar</w:t>
            </w:r>
            <w:r w:rsidRPr="00DB11B6">
              <w:rPr>
                <w:rFonts w:ascii="Arial" w:hAnsi="Arial" w:cs="Arial"/>
                <w:spacing w:val="-2"/>
                <w:sz w:val="18"/>
                <w:szCs w:val="18"/>
                <w:lang w:val="it-IT"/>
              </w:rPr>
              <w:t xml:space="preserve"> </w:t>
            </w:r>
            <w:r w:rsidRPr="00DB11B6">
              <w:rPr>
                <w:rFonts w:ascii="Arial" w:hAnsi="Arial" w:cs="Arial"/>
                <w:spacing w:val="-1"/>
                <w:sz w:val="18"/>
                <w:szCs w:val="18"/>
                <w:lang w:val="it-IT"/>
              </w:rPr>
              <w:t>za</w:t>
            </w:r>
            <w:r w:rsidRPr="00DB11B6">
              <w:rPr>
                <w:rFonts w:ascii="Arial" w:hAnsi="Arial" w:cs="Arial"/>
                <w:spacing w:val="23"/>
                <w:sz w:val="18"/>
                <w:szCs w:val="18"/>
                <w:lang w:val="it-IT"/>
              </w:rPr>
              <w:t xml:space="preserve"> </w:t>
            </w:r>
            <w:r w:rsidRPr="00DB11B6">
              <w:rPr>
                <w:rFonts w:ascii="Arial" w:hAnsi="Arial" w:cs="Arial"/>
                <w:spacing w:val="-1"/>
                <w:sz w:val="18"/>
                <w:szCs w:val="18"/>
                <w:lang w:val="it-IT"/>
              </w:rPr>
              <w:t>vodene</w:t>
            </w:r>
            <w:r w:rsidRPr="00DB11B6">
              <w:rPr>
                <w:rFonts w:ascii="Arial" w:hAnsi="Arial" w:cs="Arial"/>
                <w:spacing w:val="-2"/>
                <w:sz w:val="18"/>
                <w:szCs w:val="18"/>
                <w:lang w:val="it-IT"/>
              </w:rPr>
              <w:t xml:space="preserve"> </w:t>
            </w:r>
            <w:r w:rsidRPr="00DB11B6">
              <w:rPr>
                <w:rFonts w:ascii="Arial" w:hAnsi="Arial" w:cs="Arial"/>
                <w:sz w:val="18"/>
                <w:szCs w:val="18"/>
                <w:lang w:val="it-IT"/>
              </w:rPr>
              <w:t>sportove</w:t>
            </w:r>
          </w:p>
        </w:tc>
        <w:tc>
          <w:tcPr>
            <w:tcW w:w="1841"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before="99"/>
              <w:ind w:left="1"/>
              <w:jc w:val="both"/>
              <w:rPr>
                <w:rFonts w:ascii="Arial" w:eastAsia="Arial" w:hAnsi="Arial" w:cs="Arial"/>
                <w:sz w:val="18"/>
                <w:szCs w:val="18"/>
              </w:rPr>
            </w:pPr>
            <w:r w:rsidRPr="00DB11B6">
              <w:rPr>
                <w:rFonts w:ascii="Arial" w:hAnsi="Arial" w:cs="Arial"/>
                <w:sz w:val="18"/>
                <w:szCs w:val="18"/>
              </w:rPr>
              <w:t xml:space="preserve">do </w:t>
            </w:r>
            <w:r w:rsidRPr="00DB11B6">
              <w:rPr>
                <w:rFonts w:ascii="Arial" w:hAnsi="Arial" w:cs="Arial"/>
                <w:spacing w:val="-1"/>
                <w:sz w:val="18"/>
                <w:szCs w:val="18"/>
              </w:rPr>
              <w:t>200</w:t>
            </w:r>
          </w:p>
        </w:tc>
        <w:tc>
          <w:tcPr>
            <w:tcW w:w="1702"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before="99"/>
              <w:ind w:left="462"/>
              <w:jc w:val="both"/>
              <w:rPr>
                <w:rFonts w:ascii="Arial" w:eastAsia="Arial" w:hAnsi="Arial" w:cs="Arial"/>
                <w:sz w:val="18"/>
                <w:szCs w:val="18"/>
              </w:rPr>
            </w:pPr>
            <w:r w:rsidRPr="00DB11B6">
              <w:rPr>
                <w:rFonts w:ascii="Arial" w:hAnsi="Arial" w:cs="Arial"/>
                <w:spacing w:val="-1"/>
                <w:sz w:val="18"/>
                <w:szCs w:val="18"/>
              </w:rPr>
              <w:t>postojeća</w:t>
            </w:r>
          </w:p>
        </w:tc>
      </w:tr>
    </w:tbl>
    <w:p w:rsidR="00E939B5" w:rsidRPr="00B33EBF" w:rsidRDefault="00E939B5" w:rsidP="00E939B5">
      <w:pPr>
        <w:spacing w:before="4"/>
        <w:jc w:val="both"/>
        <w:rPr>
          <w:rFonts w:ascii="Arial" w:eastAsia="Arial" w:hAnsi="Arial" w:cs="Arial"/>
        </w:rPr>
      </w:pPr>
    </w:p>
    <w:p w:rsidR="00E939B5" w:rsidRPr="00B33EBF" w:rsidRDefault="00E939B5" w:rsidP="00E939B5">
      <w:pPr>
        <w:pStyle w:val="BodyText"/>
        <w:tabs>
          <w:tab w:val="left" w:pos="364"/>
        </w:tabs>
        <w:spacing w:before="72"/>
        <w:ind w:left="363" w:hanging="247"/>
        <w:jc w:val="both"/>
        <w:rPr>
          <w:rFonts w:cs="Arial"/>
        </w:rPr>
      </w:pPr>
      <w:r w:rsidRPr="00B33EBF">
        <w:rPr>
          <w:rFonts w:cs="Arial"/>
        </w:rPr>
        <w:t>3.</w:t>
      </w:r>
      <w:r w:rsidRPr="00B33EBF">
        <w:rPr>
          <w:rFonts w:cs="Arial"/>
        </w:rPr>
        <w:tab/>
      </w:r>
      <w:r w:rsidRPr="00B33EBF">
        <w:rPr>
          <w:rFonts w:cs="Arial"/>
          <w:spacing w:val="-1"/>
        </w:rPr>
        <w:t>Ribarska</w:t>
      </w:r>
      <w:r w:rsidRPr="00B33EBF">
        <w:rPr>
          <w:rFonts w:cs="Arial"/>
          <w:spacing w:val="-2"/>
        </w:rPr>
        <w:t xml:space="preserve"> </w:t>
      </w:r>
      <w:r w:rsidRPr="00B33EBF">
        <w:rPr>
          <w:rFonts w:cs="Arial"/>
          <w:spacing w:val="-1"/>
        </w:rPr>
        <w:t>luka</w:t>
      </w:r>
    </w:p>
    <w:tbl>
      <w:tblPr>
        <w:tblW w:w="0" w:type="auto"/>
        <w:tblInd w:w="120" w:type="dxa"/>
        <w:tblLayout w:type="fixed"/>
        <w:tblCellMar>
          <w:left w:w="0" w:type="dxa"/>
          <w:right w:w="0" w:type="dxa"/>
        </w:tblCellMar>
        <w:tblLook w:val="01E0" w:firstRow="1" w:lastRow="1" w:firstColumn="1" w:lastColumn="1" w:noHBand="0" w:noVBand="0"/>
      </w:tblPr>
      <w:tblGrid>
        <w:gridCol w:w="1267"/>
        <w:gridCol w:w="1700"/>
        <w:gridCol w:w="1987"/>
        <w:gridCol w:w="1133"/>
        <w:gridCol w:w="1274"/>
        <w:gridCol w:w="1702"/>
      </w:tblGrid>
      <w:tr w:rsidR="00E939B5" w:rsidRPr="00B33EBF" w:rsidTr="00E939B5">
        <w:trPr>
          <w:trHeight w:hRule="exact" w:val="423"/>
        </w:trPr>
        <w:tc>
          <w:tcPr>
            <w:tcW w:w="1267"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before="101"/>
              <w:ind w:left="419"/>
              <w:jc w:val="both"/>
              <w:rPr>
                <w:rFonts w:ascii="Arial" w:eastAsia="Arial" w:hAnsi="Arial" w:cs="Arial"/>
                <w:sz w:val="18"/>
                <w:szCs w:val="18"/>
              </w:rPr>
            </w:pPr>
            <w:r w:rsidRPr="00DB11B6">
              <w:rPr>
                <w:rFonts w:ascii="Arial" w:hAnsi="Arial" w:cs="Arial"/>
                <w:b/>
                <w:spacing w:val="-1"/>
                <w:sz w:val="18"/>
                <w:szCs w:val="18"/>
              </w:rPr>
              <w:t>Grad</w:t>
            </w:r>
          </w:p>
        </w:tc>
        <w:tc>
          <w:tcPr>
            <w:tcW w:w="1700"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before="101"/>
              <w:ind w:left="526"/>
              <w:jc w:val="both"/>
              <w:rPr>
                <w:rFonts w:ascii="Arial" w:eastAsia="Arial" w:hAnsi="Arial" w:cs="Arial"/>
                <w:sz w:val="18"/>
                <w:szCs w:val="18"/>
              </w:rPr>
            </w:pPr>
            <w:r w:rsidRPr="00DB11B6">
              <w:rPr>
                <w:rFonts w:ascii="Arial" w:hAnsi="Arial" w:cs="Arial"/>
                <w:b/>
                <w:sz w:val="18"/>
                <w:szCs w:val="18"/>
              </w:rPr>
              <w:t>Naselje</w:t>
            </w:r>
          </w:p>
        </w:tc>
        <w:tc>
          <w:tcPr>
            <w:tcW w:w="1987"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before="101"/>
              <w:ind w:left="690"/>
              <w:jc w:val="both"/>
              <w:rPr>
                <w:rFonts w:ascii="Arial" w:eastAsia="Arial" w:hAnsi="Arial" w:cs="Arial"/>
                <w:sz w:val="18"/>
                <w:szCs w:val="18"/>
              </w:rPr>
            </w:pPr>
            <w:r w:rsidRPr="00DB11B6">
              <w:rPr>
                <w:rFonts w:ascii="Arial" w:hAnsi="Arial" w:cs="Arial"/>
                <w:b/>
                <w:spacing w:val="-1"/>
                <w:sz w:val="18"/>
                <w:szCs w:val="18"/>
              </w:rPr>
              <w:t>Lokalitet</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ind w:left="325" w:right="264" w:hanging="63"/>
              <w:jc w:val="both"/>
              <w:rPr>
                <w:rFonts w:ascii="Arial" w:eastAsia="Arial" w:hAnsi="Arial" w:cs="Arial"/>
                <w:sz w:val="18"/>
                <w:szCs w:val="18"/>
              </w:rPr>
            </w:pPr>
            <w:r w:rsidRPr="00DB11B6">
              <w:rPr>
                <w:rFonts w:ascii="Arial" w:hAnsi="Arial" w:cs="Arial"/>
                <w:b/>
                <w:sz w:val="18"/>
                <w:szCs w:val="18"/>
              </w:rPr>
              <w:t>Dužina</w:t>
            </w:r>
            <w:r w:rsidRPr="00DB11B6">
              <w:rPr>
                <w:rFonts w:ascii="Arial" w:hAnsi="Arial" w:cs="Arial"/>
                <w:b/>
                <w:spacing w:val="21"/>
                <w:sz w:val="18"/>
                <w:szCs w:val="18"/>
              </w:rPr>
              <w:t xml:space="preserve"> </w:t>
            </w:r>
            <w:r w:rsidRPr="00DB11B6">
              <w:rPr>
                <w:rFonts w:ascii="Arial" w:hAnsi="Arial" w:cs="Arial"/>
                <w:b/>
                <w:sz w:val="18"/>
                <w:szCs w:val="18"/>
              </w:rPr>
              <w:t>obale</w:t>
            </w:r>
          </w:p>
        </w:tc>
        <w:tc>
          <w:tcPr>
            <w:tcW w:w="1274"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before="101"/>
              <w:ind w:left="327"/>
              <w:jc w:val="both"/>
              <w:rPr>
                <w:rFonts w:ascii="Arial" w:eastAsia="Arial" w:hAnsi="Arial" w:cs="Arial"/>
                <w:sz w:val="18"/>
                <w:szCs w:val="18"/>
              </w:rPr>
            </w:pPr>
            <w:r w:rsidRPr="00DB11B6">
              <w:rPr>
                <w:rFonts w:ascii="Arial" w:hAnsi="Arial" w:cs="Arial"/>
                <w:b/>
                <w:sz w:val="18"/>
                <w:szCs w:val="18"/>
              </w:rPr>
              <w:t>Dubina</w:t>
            </w:r>
          </w:p>
        </w:tc>
        <w:tc>
          <w:tcPr>
            <w:tcW w:w="1702"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ind w:left="445" w:right="364" w:hanging="75"/>
              <w:jc w:val="both"/>
              <w:rPr>
                <w:rFonts w:ascii="Arial" w:eastAsia="Arial" w:hAnsi="Arial" w:cs="Arial"/>
                <w:sz w:val="18"/>
                <w:szCs w:val="18"/>
              </w:rPr>
            </w:pPr>
            <w:r w:rsidRPr="00DB11B6">
              <w:rPr>
                <w:rFonts w:ascii="Arial" w:hAnsi="Arial" w:cs="Arial"/>
                <w:b/>
                <w:spacing w:val="-1"/>
                <w:sz w:val="18"/>
                <w:szCs w:val="18"/>
              </w:rPr>
              <w:t>Postojeća</w:t>
            </w:r>
            <w:r w:rsidRPr="00DB11B6">
              <w:rPr>
                <w:rFonts w:ascii="Arial" w:hAnsi="Arial" w:cs="Arial"/>
                <w:b/>
                <w:spacing w:val="2"/>
                <w:sz w:val="18"/>
                <w:szCs w:val="18"/>
              </w:rPr>
              <w:t xml:space="preserve"> </w:t>
            </w:r>
            <w:r w:rsidRPr="00DB11B6">
              <w:rPr>
                <w:rFonts w:ascii="Arial" w:hAnsi="Arial" w:cs="Arial"/>
                <w:b/>
                <w:sz w:val="18"/>
                <w:szCs w:val="18"/>
              </w:rPr>
              <w:t>/</w:t>
            </w:r>
            <w:r w:rsidRPr="00DB11B6">
              <w:rPr>
                <w:rFonts w:ascii="Arial" w:hAnsi="Arial" w:cs="Arial"/>
                <w:b/>
                <w:spacing w:val="27"/>
                <w:sz w:val="18"/>
                <w:szCs w:val="18"/>
              </w:rPr>
              <w:t xml:space="preserve"> </w:t>
            </w:r>
            <w:r w:rsidRPr="00DB11B6">
              <w:rPr>
                <w:rFonts w:ascii="Arial" w:hAnsi="Arial" w:cs="Arial"/>
                <w:b/>
                <w:spacing w:val="-1"/>
                <w:sz w:val="18"/>
                <w:szCs w:val="18"/>
              </w:rPr>
              <w:t>planirana</w:t>
            </w:r>
          </w:p>
        </w:tc>
      </w:tr>
      <w:tr w:rsidR="00E939B5" w:rsidRPr="00B33EBF" w:rsidTr="00E939B5">
        <w:trPr>
          <w:trHeight w:hRule="exact" w:val="425"/>
        </w:trPr>
        <w:tc>
          <w:tcPr>
            <w:tcW w:w="1267"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before="103"/>
              <w:ind w:left="143"/>
              <w:jc w:val="both"/>
              <w:rPr>
                <w:rFonts w:ascii="Arial" w:eastAsia="Arial" w:hAnsi="Arial" w:cs="Arial"/>
                <w:sz w:val="18"/>
                <w:szCs w:val="18"/>
              </w:rPr>
            </w:pPr>
            <w:r w:rsidRPr="00DB11B6">
              <w:rPr>
                <w:rFonts w:ascii="Arial" w:hAnsi="Arial" w:cs="Arial"/>
                <w:b/>
                <w:sz w:val="18"/>
                <w:szCs w:val="18"/>
              </w:rPr>
              <w:t>Dubrovnik</w:t>
            </w:r>
          </w:p>
        </w:tc>
        <w:tc>
          <w:tcPr>
            <w:tcW w:w="1700"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before="103"/>
              <w:ind w:left="140"/>
              <w:jc w:val="both"/>
              <w:rPr>
                <w:rFonts w:ascii="Arial" w:eastAsia="Arial" w:hAnsi="Arial" w:cs="Arial"/>
                <w:sz w:val="18"/>
                <w:szCs w:val="18"/>
              </w:rPr>
            </w:pPr>
            <w:r w:rsidRPr="00DB11B6">
              <w:rPr>
                <w:rFonts w:ascii="Arial" w:hAnsi="Arial" w:cs="Arial"/>
                <w:spacing w:val="-1"/>
                <w:sz w:val="18"/>
                <w:szCs w:val="18"/>
              </w:rPr>
              <w:t>Sustjepan</w:t>
            </w:r>
          </w:p>
        </w:tc>
        <w:tc>
          <w:tcPr>
            <w:tcW w:w="1987"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before="103"/>
              <w:ind w:left="143"/>
              <w:jc w:val="both"/>
              <w:rPr>
                <w:rFonts w:ascii="Arial" w:eastAsia="Arial" w:hAnsi="Arial" w:cs="Arial"/>
                <w:sz w:val="18"/>
                <w:szCs w:val="18"/>
              </w:rPr>
            </w:pPr>
            <w:r w:rsidRPr="00DB11B6">
              <w:rPr>
                <w:rFonts w:ascii="Arial" w:hAnsi="Arial" w:cs="Arial"/>
                <w:spacing w:val="-1"/>
                <w:sz w:val="18"/>
                <w:szCs w:val="18"/>
              </w:rPr>
              <w:t>Sustjepan*</w:t>
            </w:r>
          </w:p>
        </w:tc>
        <w:tc>
          <w:tcPr>
            <w:tcW w:w="1133"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ind w:left="140" w:right="507"/>
              <w:jc w:val="both"/>
              <w:rPr>
                <w:rFonts w:ascii="Arial" w:eastAsia="Arial" w:hAnsi="Arial" w:cs="Arial"/>
                <w:sz w:val="18"/>
                <w:szCs w:val="18"/>
              </w:rPr>
            </w:pPr>
            <w:r w:rsidRPr="00DB11B6">
              <w:rPr>
                <w:rFonts w:ascii="Arial" w:hAnsi="Arial" w:cs="Arial"/>
                <w:sz w:val="18"/>
                <w:szCs w:val="18"/>
              </w:rPr>
              <w:t>Preko</w:t>
            </w:r>
            <w:r w:rsidRPr="00DB11B6">
              <w:rPr>
                <w:rFonts w:ascii="Arial" w:hAnsi="Arial" w:cs="Arial"/>
                <w:spacing w:val="21"/>
                <w:sz w:val="18"/>
                <w:szCs w:val="18"/>
              </w:rPr>
              <w:t xml:space="preserve"> </w:t>
            </w:r>
            <w:r w:rsidRPr="00DB11B6">
              <w:rPr>
                <w:rFonts w:ascii="Arial" w:hAnsi="Arial" w:cs="Arial"/>
                <w:sz w:val="18"/>
                <w:szCs w:val="18"/>
              </w:rPr>
              <w:t>50 m</w:t>
            </w:r>
          </w:p>
        </w:tc>
        <w:tc>
          <w:tcPr>
            <w:tcW w:w="1274"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before="103"/>
              <w:ind w:left="142"/>
              <w:jc w:val="both"/>
              <w:rPr>
                <w:rFonts w:ascii="Arial" w:eastAsia="Arial" w:hAnsi="Arial" w:cs="Arial"/>
                <w:sz w:val="18"/>
                <w:szCs w:val="18"/>
              </w:rPr>
            </w:pPr>
            <w:r w:rsidRPr="00DB11B6">
              <w:rPr>
                <w:rFonts w:ascii="Arial" w:hAnsi="Arial" w:cs="Arial"/>
                <w:sz w:val="18"/>
                <w:szCs w:val="18"/>
              </w:rPr>
              <w:t>veća</w:t>
            </w:r>
            <w:r w:rsidRPr="00DB11B6">
              <w:rPr>
                <w:rFonts w:ascii="Arial" w:hAnsi="Arial" w:cs="Arial"/>
                <w:spacing w:val="-2"/>
                <w:sz w:val="18"/>
                <w:szCs w:val="18"/>
              </w:rPr>
              <w:t xml:space="preserve"> </w:t>
            </w:r>
            <w:r w:rsidRPr="00DB11B6">
              <w:rPr>
                <w:rFonts w:ascii="Arial" w:hAnsi="Arial" w:cs="Arial"/>
                <w:sz w:val="18"/>
                <w:szCs w:val="18"/>
              </w:rPr>
              <w:t>od 3</w:t>
            </w:r>
            <w:r w:rsidRPr="00DB11B6">
              <w:rPr>
                <w:rFonts w:ascii="Arial" w:hAnsi="Arial" w:cs="Arial"/>
                <w:spacing w:val="-1"/>
                <w:sz w:val="18"/>
                <w:szCs w:val="18"/>
              </w:rPr>
              <w:t xml:space="preserve"> </w:t>
            </w:r>
            <w:r w:rsidRPr="00DB11B6">
              <w:rPr>
                <w:rFonts w:ascii="Arial" w:hAnsi="Arial" w:cs="Arial"/>
                <w:sz w:val="18"/>
                <w:szCs w:val="18"/>
              </w:rPr>
              <w:t>m</w:t>
            </w:r>
          </w:p>
        </w:tc>
        <w:tc>
          <w:tcPr>
            <w:tcW w:w="1702"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before="103"/>
              <w:ind w:left="476"/>
              <w:jc w:val="both"/>
              <w:rPr>
                <w:rFonts w:ascii="Arial" w:eastAsia="Arial" w:hAnsi="Arial" w:cs="Arial"/>
                <w:sz w:val="18"/>
                <w:szCs w:val="18"/>
              </w:rPr>
            </w:pPr>
            <w:r w:rsidRPr="00DB11B6">
              <w:rPr>
                <w:rFonts w:ascii="Arial" w:hAnsi="Arial" w:cs="Arial"/>
                <w:spacing w:val="-1"/>
                <w:sz w:val="18"/>
                <w:szCs w:val="18"/>
              </w:rPr>
              <w:t>planirana</w:t>
            </w:r>
          </w:p>
        </w:tc>
      </w:tr>
    </w:tbl>
    <w:p w:rsidR="00E939B5" w:rsidRPr="00DB11B6" w:rsidRDefault="00E939B5" w:rsidP="00E939B5">
      <w:pPr>
        <w:ind w:left="116" w:right="120"/>
        <w:jc w:val="both"/>
        <w:rPr>
          <w:rFonts w:ascii="Arial" w:eastAsia="Arial" w:hAnsi="Arial" w:cs="Arial"/>
          <w:sz w:val="18"/>
          <w:szCs w:val="18"/>
        </w:rPr>
      </w:pPr>
      <w:r w:rsidRPr="00DB11B6">
        <w:rPr>
          <w:rFonts w:ascii="Arial" w:eastAsia="Arial" w:hAnsi="Arial" w:cs="Arial"/>
          <w:sz w:val="18"/>
          <w:szCs w:val="18"/>
        </w:rPr>
        <w:t>*</w:t>
      </w:r>
      <w:r w:rsidRPr="00DB11B6">
        <w:rPr>
          <w:rFonts w:ascii="Arial" w:eastAsia="Arial" w:hAnsi="Arial" w:cs="Arial"/>
          <w:spacing w:val="8"/>
          <w:sz w:val="18"/>
          <w:szCs w:val="18"/>
        </w:rPr>
        <w:t xml:space="preserve"> </w:t>
      </w:r>
      <w:r w:rsidRPr="00DB11B6">
        <w:rPr>
          <w:rFonts w:ascii="Arial" w:eastAsia="Arial" w:hAnsi="Arial" w:cs="Arial"/>
          <w:sz w:val="18"/>
          <w:szCs w:val="18"/>
        </w:rPr>
        <w:t>moguća</w:t>
      </w:r>
      <w:r w:rsidRPr="00DB11B6">
        <w:rPr>
          <w:rFonts w:ascii="Arial" w:eastAsia="Arial" w:hAnsi="Arial" w:cs="Arial"/>
          <w:spacing w:val="5"/>
          <w:sz w:val="18"/>
          <w:szCs w:val="18"/>
        </w:rPr>
        <w:t xml:space="preserve"> </w:t>
      </w:r>
      <w:r w:rsidRPr="00DB11B6">
        <w:rPr>
          <w:rFonts w:ascii="Arial" w:eastAsia="Arial" w:hAnsi="Arial" w:cs="Arial"/>
          <w:spacing w:val="-1"/>
          <w:sz w:val="18"/>
          <w:szCs w:val="18"/>
        </w:rPr>
        <w:t>lokacija</w:t>
      </w:r>
      <w:r w:rsidRPr="00DB11B6">
        <w:rPr>
          <w:rFonts w:ascii="Arial" w:eastAsia="Arial" w:hAnsi="Arial" w:cs="Arial"/>
          <w:spacing w:val="5"/>
          <w:sz w:val="18"/>
          <w:szCs w:val="18"/>
        </w:rPr>
        <w:t xml:space="preserve"> </w:t>
      </w:r>
      <w:r w:rsidRPr="00DB11B6">
        <w:rPr>
          <w:rFonts w:ascii="Arial" w:eastAsia="Arial" w:hAnsi="Arial" w:cs="Arial"/>
          <w:spacing w:val="-1"/>
          <w:sz w:val="18"/>
          <w:szCs w:val="18"/>
        </w:rPr>
        <w:t>čija</w:t>
      </w:r>
      <w:r w:rsidRPr="00DB11B6">
        <w:rPr>
          <w:rFonts w:ascii="Arial" w:eastAsia="Arial" w:hAnsi="Arial" w:cs="Arial"/>
          <w:spacing w:val="7"/>
          <w:sz w:val="18"/>
          <w:szCs w:val="18"/>
        </w:rPr>
        <w:t xml:space="preserve"> </w:t>
      </w:r>
      <w:r w:rsidRPr="00DB11B6">
        <w:rPr>
          <w:rFonts w:ascii="Arial" w:eastAsia="Arial" w:hAnsi="Arial" w:cs="Arial"/>
          <w:spacing w:val="-1"/>
          <w:sz w:val="18"/>
          <w:szCs w:val="18"/>
        </w:rPr>
        <w:t>će</w:t>
      </w:r>
      <w:r w:rsidRPr="00DB11B6">
        <w:rPr>
          <w:rFonts w:ascii="Arial" w:eastAsia="Arial" w:hAnsi="Arial" w:cs="Arial"/>
          <w:spacing w:val="7"/>
          <w:sz w:val="18"/>
          <w:szCs w:val="18"/>
        </w:rPr>
        <w:t xml:space="preserve"> </w:t>
      </w:r>
      <w:r w:rsidRPr="00DB11B6">
        <w:rPr>
          <w:rFonts w:ascii="Arial" w:eastAsia="Arial" w:hAnsi="Arial" w:cs="Arial"/>
          <w:spacing w:val="-1"/>
          <w:sz w:val="18"/>
          <w:szCs w:val="18"/>
        </w:rPr>
        <w:t>se</w:t>
      </w:r>
      <w:r w:rsidRPr="00DB11B6">
        <w:rPr>
          <w:rFonts w:ascii="Arial" w:eastAsia="Arial" w:hAnsi="Arial" w:cs="Arial"/>
          <w:spacing w:val="7"/>
          <w:sz w:val="18"/>
          <w:szCs w:val="18"/>
        </w:rPr>
        <w:t xml:space="preserve"> </w:t>
      </w:r>
      <w:r w:rsidRPr="00DB11B6">
        <w:rPr>
          <w:rFonts w:ascii="Arial" w:eastAsia="Arial" w:hAnsi="Arial" w:cs="Arial"/>
          <w:spacing w:val="-1"/>
          <w:sz w:val="18"/>
          <w:szCs w:val="18"/>
        </w:rPr>
        <w:t>potreba</w:t>
      </w:r>
      <w:r w:rsidRPr="00DB11B6">
        <w:rPr>
          <w:rFonts w:ascii="Arial" w:eastAsia="Arial" w:hAnsi="Arial" w:cs="Arial"/>
          <w:spacing w:val="5"/>
          <w:sz w:val="18"/>
          <w:szCs w:val="18"/>
        </w:rPr>
        <w:t xml:space="preserve"> </w:t>
      </w:r>
      <w:r w:rsidRPr="00DB11B6">
        <w:rPr>
          <w:rFonts w:ascii="Arial" w:eastAsia="Arial" w:hAnsi="Arial" w:cs="Arial"/>
          <w:spacing w:val="-1"/>
          <w:sz w:val="18"/>
          <w:szCs w:val="18"/>
        </w:rPr>
        <w:t>ocijeniti</w:t>
      </w:r>
      <w:r w:rsidRPr="00DB11B6">
        <w:rPr>
          <w:rFonts w:ascii="Arial" w:eastAsia="Arial" w:hAnsi="Arial" w:cs="Arial"/>
          <w:spacing w:val="6"/>
          <w:sz w:val="18"/>
          <w:szCs w:val="18"/>
        </w:rPr>
        <w:t xml:space="preserve"> </w:t>
      </w:r>
      <w:r w:rsidRPr="00DB11B6">
        <w:rPr>
          <w:rFonts w:ascii="Arial" w:eastAsia="Arial" w:hAnsi="Arial" w:cs="Arial"/>
          <w:spacing w:val="-1"/>
          <w:sz w:val="18"/>
          <w:szCs w:val="18"/>
        </w:rPr>
        <w:t>nakon</w:t>
      </w:r>
      <w:r w:rsidRPr="00DB11B6">
        <w:rPr>
          <w:rFonts w:ascii="Arial" w:eastAsia="Arial" w:hAnsi="Arial" w:cs="Arial"/>
          <w:spacing w:val="7"/>
          <w:sz w:val="18"/>
          <w:szCs w:val="18"/>
        </w:rPr>
        <w:t xml:space="preserve"> </w:t>
      </w:r>
      <w:r w:rsidRPr="00DB11B6">
        <w:rPr>
          <w:rFonts w:ascii="Arial" w:eastAsia="Arial" w:hAnsi="Arial" w:cs="Arial"/>
          <w:spacing w:val="-1"/>
          <w:sz w:val="18"/>
          <w:szCs w:val="18"/>
        </w:rPr>
        <w:t>realizacije</w:t>
      </w:r>
      <w:r w:rsidRPr="00DB11B6">
        <w:rPr>
          <w:rFonts w:ascii="Arial" w:eastAsia="Arial" w:hAnsi="Arial" w:cs="Arial"/>
          <w:spacing w:val="7"/>
          <w:sz w:val="18"/>
          <w:szCs w:val="18"/>
        </w:rPr>
        <w:t xml:space="preserve"> </w:t>
      </w:r>
      <w:r w:rsidRPr="00DB11B6">
        <w:rPr>
          <w:rFonts w:ascii="Arial" w:eastAsia="Arial" w:hAnsi="Arial" w:cs="Arial"/>
          <w:spacing w:val="-1"/>
          <w:sz w:val="18"/>
          <w:szCs w:val="18"/>
        </w:rPr>
        <w:t>ribarske</w:t>
      </w:r>
      <w:r w:rsidRPr="00DB11B6">
        <w:rPr>
          <w:rFonts w:ascii="Arial" w:eastAsia="Arial" w:hAnsi="Arial" w:cs="Arial"/>
          <w:spacing w:val="7"/>
          <w:sz w:val="18"/>
          <w:szCs w:val="18"/>
        </w:rPr>
        <w:t xml:space="preserve"> </w:t>
      </w:r>
      <w:r w:rsidRPr="00DB11B6">
        <w:rPr>
          <w:rFonts w:ascii="Arial" w:eastAsia="Arial" w:hAnsi="Arial" w:cs="Arial"/>
          <w:spacing w:val="-1"/>
          <w:sz w:val="18"/>
          <w:szCs w:val="18"/>
        </w:rPr>
        <w:t>infrastrukture</w:t>
      </w:r>
      <w:r w:rsidRPr="00DB11B6">
        <w:rPr>
          <w:rFonts w:ascii="Arial" w:eastAsia="Arial" w:hAnsi="Arial" w:cs="Arial"/>
          <w:spacing w:val="5"/>
          <w:sz w:val="18"/>
          <w:szCs w:val="18"/>
        </w:rPr>
        <w:t xml:space="preserve"> </w:t>
      </w:r>
      <w:r w:rsidRPr="00DB11B6">
        <w:rPr>
          <w:rFonts w:ascii="Arial" w:eastAsia="Arial" w:hAnsi="Arial" w:cs="Arial"/>
          <w:sz w:val="18"/>
          <w:szCs w:val="18"/>
        </w:rPr>
        <w:t>i</w:t>
      </w:r>
      <w:r w:rsidRPr="00DB11B6">
        <w:rPr>
          <w:rFonts w:ascii="Arial" w:eastAsia="Arial" w:hAnsi="Arial" w:cs="Arial"/>
          <w:spacing w:val="8"/>
          <w:sz w:val="18"/>
          <w:szCs w:val="18"/>
        </w:rPr>
        <w:t xml:space="preserve"> </w:t>
      </w:r>
      <w:r w:rsidRPr="00DB11B6">
        <w:rPr>
          <w:rFonts w:ascii="Arial" w:eastAsia="Arial" w:hAnsi="Arial" w:cs="Arial"/>
          <w:spacing w:val="-1"/>
          <w:sz w:val="18"/>
          <w:szCs w:val="18"/>
        </w:rPr>
        <w:t>suprastrukture</w:t>
      </w:r>
      <w:r w:rsidRPr="00DB11B6">
        <w:rPr>
          <w:rFonts w:ascii="Arial" w:eastAsia="Arial" w:hAnsi="Arial" w:cs="Arial"/>
          <w:spacing w:val="7"/>
          <w:sz w:val="18"/>
          <w:szCs w:val="18"/>
        </w:rPr>
        <w:t xml:space="preserve"> </w:t>
      </w:r>
      <w:r w:rsidRPr="00DB11B6">
        <w:rPr>
          <w:rFonts w:ascii="Arial" w:eastAsia="Arial" w:hAnsi="Arial" w:cs="Arial"/>
          <w:spacing w:val="-1"/>
          <w:sz w:val="18"/>
          <w:szCs w:val="18"/>
        </w:rPr>
        <w:t>unutar</w:t>
      </w:r>
      <w:r w:rsidRPr="00DB11B6">
        <w:rPr>
          <w:rFonts w:ascii="Arial" w:eastAsia="Arial" w:hAnsi="Arial" w:cs="Arial"/>
          <w:spacing w:val="7"/>
          <w:sz w:val="18"/>
          <w:szCs w:val="18"/>
        </w:rPr>
        <w:t xml:space="preserve"> </w:t>
      </w:r>
      <w:r w:rsidRPr="00DB11B6">
        <w:rPr>
          <w:rFonts w:ascii="Arial" w:eastAsia="Arial" w:hAnsi="Arial" w:cs="Arial"/>
          <w:spacing w:val="-1"/>
          <w:sz w:val="18"/>
          <w:szCs w:val="18"/>
        </w:rPr>
        <w:t>luke</w:t>
      </w:r>
      <w:r w:rsidRPr="00DB11B6">
        <w:rPr>
          <w:rFonts w:ascii="Arial" w:eastAsia="Arial" w:hAnsi="Arial" w:cs="Arial"/>
          <w:spacing w:val="109"/>
          <w:sz w:val="18"/>
          <w:szCs w:val="18"/>
        </w:rPr>
        <w:t xml:space="preserve"> </w:t>
      </w:r>
      <w:r w:rsidRPr="00DB11B6">
        <w:rPr>
          <w:rFonts w:ascii="Arial" w:eastAsia="Arial" w:hAnsi="Arial" w:cs="Arial"/>
          <w:spacing w:val="-1"/>
          <w:sz w:val="18"/>
          <w:szCs w:val="18"/>
        </w:rPr>
        <w:t>otvorene</w:t>
      </w:r>
      <w:r w:rsidRPr="00DB11B6">
        <w:rPr>
          <w:rFonts w:ascii="Arial" w:eastAsia="Arial" w:hAnsi="Arial" w:cs="Arial"/>
          <w:spacing w:val="-2"/>
          <w:sz w:val="18"/>
          <w:szCs w:val="18"/>
        </w:rPr>
        <w:t xml:space="preserve"> </w:t>
      </w:r>
      <w:r w:rsidRPr="00DB11B6">
        <w:rPr>
          <w:rFonts w:ascii="Arial" w:eastAsia="Arial" w:hAnsi="Arial" w:cs="Arial"/>
          <w:sz w:val="18"/>
          <w:szCs w:val="18"/>
        </w:rPr>
        <w:t>za</w:t>
      </w:r>
      <w:r w:rsidRPr="00DB11B6">
        <w:rPr>
          <w:rFonts w:ascii="Arial" w:eastAsia="Arial" w:hAnsi="Arial" w:cs="Arial"/>
          <w:spacing w:val="-2"/>
          <w:sz w:val="18"/>
          <w:szCs w:val="18"/>
        </w:rPr>
        <w:t xml:space="preserve"> </w:t>
      </w:r>
      <w:r w:rsidRPr="00DB11B6">
        <w:rPr>
          <w:rFonts w:ascii="Arial" w:eastAsia="Arial" w:hAnsi="Arial" w:cs="Arial"/>
          <w:spacing w:val="-1"/>
          <w:sz w:val="18"/>
          <w:szCs w:val="18"/>
        </w:rPr>
        <w:t>javni</w:t>
      </w:r>
      <w:r w:rsidRPr="00DB11B6">
        <w:rPr>
          <w:rFonts w:ascii="Arial" w:eastAsia="Arial" w:hAnsi="Arial" w:cs="Arial"/>
          <w:sz w:val="18"/>
          <w:szCs w:val="18"/>
        </w:rPr>
        <w:t xml:space="preserve"> </w:t>
      </w:r>
      <w:r w:rsidRPr="00DB11B6">
        <w:rPr>
          <w:rFonts w:ascii="Arial" w:eastAsia="Arial" w:hAnsi="Arial" w:cs="Arial"/>
          <w:spacing w:val="-1"/>
          <w:sz w:val="18"/>
          <w:szCs w:val="18"/>
        </w:rPr>
        <w:t>promet</w:t>
      </w:r>
      <w:r w:rsidRPr="00DB11B6">
        <w:rPr>
          <w:rFonts w:ascii="Arial" w:eastAsia="Arial" w:hAnsi="Arial" w:cs="Arial"/>
          <w:sz w:val="18"/>
          <w:szCs w:val="18"/>
        </w:rPr>
        <w:t xml:space="preserve"> </w:t>
      </w:r>
      <w:r w:rsidRPr="00DB11B6">
        <w:rPr>
          <w:rFonts w:ascii="Arial" w:eastAsia="Arial" w:hAnsi="Arial" w:cs="Arial"/>
          <w:spacing w:val="-1"/>
          <w:sz w:val="18"/>
          <w:szCs w:val="18"/>
        </w:rPr>
        <w:t>Sustjepan</w:t>
      </w:r>
      <w:r w:rsidRPr="00DB11B6">
        <w:rPr>
          <w:rFonts w:ascii="Arial" w:eastAsia="Arial" w:hAnsi="Arial" w:cs="Arial"/>
          <w:spacing w:val="2"/>
          <w:sz w:val="18"/>
          <w:szCs w:val="18"/>
        </w:rPr>
        <w:t xml:space="preserve"> </w:t>
      </w:r>
      <w:r w:rsidRPr="00DB11B6">
        <w:rPr>
          <w:rFonts w:ascii="Arial" w:eastAsia="Arial" w:hAnsi="Arial" w:cs="Arial"/>
          <w:sz w:val="18"/>
          <w:szCs w:val="18"/>
        </w:rPr>
        <w:t>–</w:t>
      </w:r>
      <w:r w:rsidRPr="00DB11B6">
        <w:rPr>
          <w:rFonts w:ascii="Arial" w:eastAsia="Arial" w:hAnsi="Arial" w:cs="Arial"/>
          <w:spacing w:val="1"/>
          <w:sz w:val="18"/>
          <w:szCs w:val="18"/>
        </w:rPr>
        <w:t xml:space="preserve"> </w:t>
      </w:r>
      <w:r w:rsidRPr="00DB11B6">
        <w:rPr>
          <w:rFonts w:ascii="Arial" w:eastAsia="Arial" w:hAnsi="Arial" w:cs="Arial"/>
          <w:spacing w:val="-1"/>
          <w:sz w:val="18"/>
          <w:szCs w:val="18"/>
        </w:rPr>
        <w:t>Shell.</w:t>
      </w:r>
    </w:p>
    <w:p w:rsidR="00E939B5" w:rsidRPr="00B33EBF" w:rsidRDefault="00E939B5" w:rsidP="00E939B5">
      <w:pPr>
        <w:spacing w:before="11"/>
        <w:jc w:val="both"/>
        <w:rPr>
          <w:rFonts w:ascii="Arial" w:eastAsia="Arial" w:hAnsi="Arial" w:cs="Arial"/>
        </w:rPr>
      </w:pPr>
    </w:p>
    <w:p w:rsidR="00E939B5" w:rsidRPr="00E939B5" w:rsidRDefault="00E939B5" w:rsidP="00E939B5">
      <w:pPr>
        <w:pStyle w:val="BodyText"/>
        <w:ind w:right="150"/>
        <w:jc w:val="both"/>
        <w:rPr>
          <w:rFonts w:cs="Arial"/>
        </w:rPr>
      </w:pPr>
      <w:r w:rsidRPr="00E939B5">
        <w:rPr>
          <w:rFonts w:cs="Arial"/>
          <w:spacing w:val="-1"/>
        </w:rPr>
        <w:t>Unutar</w:t>
      </w:r>
      <w:r w:rsidRPr="00E939B5">
        <w:rPr>
          <w:rFonts w:cs="Arial"/>
          <w:spacing w:val="23"/>
        </w:rPr>
        <w:t xml:space="preserve"> </w:t>
      </w:r>
      <w:r w:rsidRPr="00E939B5">
        <w:rPr>
          <w:rFonts w:cs="Arial"/>
          <w:spacing w:val="-2"/>
        </w:rPr>
        <w:t>obuhvata</w:t>
      </w:r>
      <w:r w:rsidRPr="00E939B5">
        <w:rPr>
          <w:rFonts w:cs="Arial"/>
          <w:spacing w:val="22"/>
        </w:rPr>
        <w:t xml:space="preserve"> </w:t>
      </w:r>
      <w:r w:rsidRPr="00E939B5">
        <w:rPr>
          <w:rFonts w:cs="Arial"/>
          <w:spacing w:val="-1"/>
        </w:rPr>
        <w:t>Plana</w:t>
      </w:r>
      <w:r w:rsidRPr="00E939B5">
        <w:rPr>
          <w:rFonts w:cs="Arial"/>
          <w:spacing w:val="17"/>
        </w:rPr>
        <w:t xml:space="preserve"> </w:t>
      </w:r>
      <w:r w:rsidRPr="00E939B5">
        <w:rPr>
          <w:rFonts w:cs="Arial"/>
          <w:spacing w:val="-1"/>
        </w:rPr>
        <w:t>sukladno</w:t>
      </w:r>
      <w:r w:rsidRPr="00E939B5">
        <w:rPr>
          <w:rFonts w:cs="Arial"/>
          <w:spacing w:val="22"/>
        </w:rPr>
        <w:t xml:space="preserve"> </w:t>
      </w:r>
      <w:r w:rsidRPr="00E939B5">
        <w:rPr>
          <w:rFonts w:cs="Arial"/>
          <w:spacing w:val="-1"/>
        </w:rPr>
        <w:t>posebnim</w:t>
      </w:r>
      <w:r w:rsidRPr="00E939B5">
        <w:rPr>
          <w:rFonts w:cs="Arial"/>
          <w:spacing w:val="23"/>
        </w:rPr>
        <w:t xml:space="preserve"> </w:t>
      </w:r>
      <w:r w:rsidRPr="00E939B5">
        <w:rPr>
          <w:rFonts w:cs="Arial"/>
          <w:spacing w:val="-1"/>
        </w:rPr>
        <w:t>propisima</w:t>
      </w:r>
      <w:r w:rsidRPr="00E939B5">
        <w:rPr>
          <w:rFonts w:cs="Arial"/>
          <w:spacing w:val="22"/>
        </w:rPr>
        <w:t xml:space="preserve"> </w:t>
      </w:r>
      <w:r w:rsidRPr="00E939B5">
        <w:rPr>
          <w:rFonts w:cs="Arial"/>
          <w:spacing w:val="-1"/>
        </w:rPr>
        <w:t>određuju</w:t>
      </w:r>
      <w:r w:rsidRPr="00E939B5">
        <w:rPr>
          <w:rFonts w:cs="Arial"/>
          <w:spacing w:val="22"/>
        </w:rPr>
        <w:t xml:space="preserve"> </w:t>
      </w:r>
      <w:r w:rsidRPr="00E939B5">
        <w:rPr>
          <w:rFonts w:cs="Arial"/>
        </w:rPr>
        <w:t>se</w:t>
      </w:r>
      <w:r w:rsidRPr="00E939B5">
        <w:rPr>
          <w:rFonts w:cs="Arial"/>
          <w:spacing w:val="22"/>
        </w:rPr>
        <w:t xml:space="preserve"> </w:t>
      </w:r>
      <w:r w:rsidRPr="00E939B5">
        <w:rPr>
          <w:rFonts w:cs="Arial"/>
          <w:spacing w:val="-2"/>
        </w:rPr>
        <w:t>unutar</w:t>
      </w:r>
      <w:r w:rsidRPr="00E939B5">
        <w:rPr>
          <w:rFonts w:cs="Arial"/>
          <w:spacing w:val="23"/>
        </w:rPr>
        <w:t xml:space="preserve"> </w:t>
      </w:r>
      <w:r w:rsidRPr="00E939B5">
        <w:rPr>
          <w:rFonts w:cs="Arial"/>
          <w:spacing w:val="-1"/>
        </w:rPr>
        <w:t>luka</w:t>
      </w:r>
      <w:r w:rsidRPr="00E939B5">
        <w:rPr>
          <w:rFonts w:cs="Arial"/>
          <w:spacing w:val="19"/>
        </w:rPr>
        <w:t xml:space="preserve"> </w:t>
      </w:r>
      <w:r w:rsidRPr="00E939B5">
        <w:rPr>
          <w:rFonts w:cs="Arial"/>
          <w:spacing w:val="-1"/>
        </w:rPr>
        <w:t>otvorenih</w:t>
      </w:r>
      <w:r w:rsidRPr="00E939B5">
        <w:rPr>
          <w:rFonts w:cs="Arial"/>
          <w:spacing w:val="20"/>
        </w:rPr>
        <w:t xml:space="preserve"> </w:t>
      </w:r>
      <w:r w:rsidRPr="00E939B5">
        <w:rPr>
          <w:rFonts w:cs="Arial"/>
        </w:rPr>
        <w:t>za</w:t>
      </w:r>
      <w:r w:rsidRPr="00E939B5">
        <w:rPr>
          <w:rFonts w:cs="Arial"/>
          <w:spacing w:val="63"/>
        </w:rPr>
        <w:t xml:space="preserve"> </w:t>
      </w:r>
      <w:r w:rsidRPr="00E939B5">
        <w:rPr>
          <w:rFonts w:cs="Arial"/>
          <w:spacing w:val="-1"/>
        </w:rPr>
        <w:t>javni</w:t>
      </w:r>
      <w:r w:rsidRPr="00E939B5">
        <w:rPr>
          <w:rFonts w:cs="Arial"/>
        </w:rPr>
        <w:t xml:space="preserve"> </w:t>
      </w:r>
      <w:r w:rsidRPr="00E939B5">
        <w:rPr>
          <w:rFonts w:cs="Arial"/>
          <w:spacing w:val="-1"/>
        </w:rPr>
        <w:t>promet:</w:t>
      </w:r>
    </w:p>
    <w:p w:rsidR="00E939B5" w:rsidRPr="00E939B5" w:rsidRDefault="00E939B5" w:rsidP="00E939B5">
      <w:pPr>
        <w:pStyle w:val="BodyText"/>
        <w:tabs>
          <w:tab w:val="left" w:pos="969"/>
        </w:tabs>
        <w:ind w:left="968" w:hanging="425"/>
        <w:jc w:val="both"/>
        <w:rPr>
          <w:rFonts w:cs="Arial"/>
          <w:lang w:val="it-IT"/>
        </w:rPr>
      </w:pPr>
      <w:r w:rsidRPr="00E939B5">
        <w:rPr>
          <w:rFonts w:cs="Arial"/>
          <w:spacing w:val="-1"/>
          <w:lang w:val="it-IT"/>
        </w:rPr>
        <w:t>1.</w:t>
      </w:r>
      <w:r w:rsidRPr="00E939B5">
        <w:rPr>
          <w:rFonts w:cs="Arial"/>
          <w:spacing w:val="-1"/>
          <w:lang w:val="it-IT"/>
        </w:rPr>
        <w:tab/>
        <w:t>iskrcajna</w:t>
      </w:r>
      <w:r w:rsidRPr="00E939B5">
        <w:rPr>
          <w:rFonts w:cs="Arial"/>
          <w:spacing w:val="-4"/>
          <w:lang w:val="it-IT"/>
        </w:rPr>
        <w:t xml:space="preserve"> </w:t>
      </w:r>
      <w:r w:rsidRPr="00E939B5">
        <w:rPr>
          <w:rFonts w:cs="Arial"/>
          <w:spacing w:val="-1"/>
          <w:lang w:val="it-IT"/>
        </w:rPr>
        <w:t>mjesta</w:t>
      </w:r>
      <w:r w:rsidRPr="00E939B5">
        <w:rPr>
          <w:rFonts w:cs="Arial"/>
          <w:spacing w:val="-2"/>
          <w:lang w:val="it-IT"/>
        </w:rPr>
        <w:t xml:space="preserve"> </w:t>
      </w:r>
      <w:r w:rsidRPr="00E939B5">
        <w:rPr>
          <w:rFonts w:cs="Arial"/>
          <w:lang w:val="it-IT"/>
        </w:rPr>
        <w:t>za</w:t>
      </w:r>
      <w:r w:rsidRPr="00E939B5">
        <w:rPr>
          <w:rFonts w:cs="Arial"/>
          <w:spacing w:val="-1"/>
          <w:lang w:val="it-IT"/>
        </w:rPr>
        <w:t xml:space="preserve"> </w:t>
      </w:r>
      <w:r w:rsidRPr="00E939B5">
        <w:rPr>
          <w:rFonts w:cs="Arial"/>
          <w:spacing w:val="-2"/>
          <w:lang w:val="it-IT"/>
        </w:rPr>
        <w:t>ribarska</w:t>
      </w:r>
      <w:r w:rsidRPr="00E939B5">
        <w:rPr>
          <w:rFonts w:cs="Arial"/>
          <w:lang w:val="it-IT"/>
        </w:rPr>
        <w:t xml:space="preserve"> </w:t>
      </w:r>
      <w:r w:rsidRPr="00E939B5">
        <w:rPr>
          <w:rFonts w:cs="Arial"/>
          <w:spacing w:val="-1"/>
          <w:lang w:val="it-IT"/>
        </w:rPr>
        <w:t>plovila</w:t>
      </w:r>
      <w:r w:rsidRPr="00E939B5">
        <w:rPr>
          <w:rFonts w:cs="Arial"/>
          <w:lang w:val="it-IT"/>
        </w:rPr>
        <w:t xml:space="preserve"> </w:t>
      </w:r>
      <w:r w:rsidRPr="00E939B5">
        <w:rPr>
          <w:rFonts w:cs="Arial"/>
          <w:spacing w:val="-1"/>
          <w:lang w:val="it-IT"/>
        </w:rPr>
        <w:t>duljine</w:t>
      </w:r>
      <w:r w:rsidRPr="00E939B5">
        <w:rPr>
          <w:rFonts w:cs="Arial"/>
          <w:lang w:val="it-IT"/>
        </w:rPr>
        <w:t xml:space="preserve"> preko</w:t>
      </w:r>
      <w:r w:rsidRPr="00E939B5">
        <w:rPr>
          <w:rFonts w:cs="Arial"/>
          <w:spacing w:val="-4"/>
          <w:lang w:val="it-IT"/>
        </w:rPr>
        <w:t xml:space="preserve"> </w:t>
      </w:r>
      <w:r w:rsidRPr="00E939B5">
        <w:rPr>
          <w:rFonts w:cs="Arial"/>
          <w:spacing w:val="-1"/>
          <w:lang w:val="it-IT"/>
        </w:rPr>
        <w:t>15</w:t>
      </w:r>
      <w:r w:rsidRPr="00E939B5">
        <w:rPr>
          <w:rFonts w:cs="Arial"/>
          <w:spacing w:val="-2"/>
          <w:lang w:val="it-IT"/>
        </w:rPr>
        <w:t xml:space="preserve"> metara:</w:t>
      </w:r>
    </w:p>
    <w:p w:rsidR="00E939B5" w:rsidRPr="00E939B5" w:rsidRDefault="00E939B5" w:rsidP="00E939B5">
      <w:pPr>
        <w:pStyle w:val="BodyText"/>
        <w:tabs>
          <w:tab w:val="left" w:pos="1535"/>
        </w:tabs>
        <w:ind w:left="1534" w:hanging="566"/>
        <w:jc w:val="both"/>
        <w:rPr>
          <w:rFonts w:cs="Arial"/>
          <w:lang w:val="it-IT"/>
        </w:rPr>
      </w:pPr>
      <w:r w:rsidRPr="00E939B5">
        <w:rPr>
          <w:rFonts w:cs="Arial"/>
          <w:lang w:val="it-IT"/>
        </w:rPr>
        <w:t>1.1.</w:t>
      </w:r>
      <w:r w:rsidRPr="00E939B5">
        <w:rPr>
          <w:rFonts w:cs="Arial"/>
          <w:lang w:val="it-IT"/>
        </w:rPr>
        <w:tab/>
      </w:r>
      <w:r w:rsidRPr="00E939B5">
        <w:rPr>
          <w:rFonts w:cs="Arial"/>
          <w:spacing w:val="-1"/>
          <w:lang w:val="it-IT"/>
        </w:rPr>
        <w:t>Sustjepan,</w:t>
      </w:r>
    </w:p>
    <w:p w:rsidR="00E939B5" w:rsidRPr="00E939B5" w:rsidRDefault="00E939B5" w:rsidP="00E939B5">
      <w:pPr>
        <w:pStyle w:val="BodyText"/>
        <w:tabs>
          <w:tab w:val="left" w:pos="1535"/>
        </w:tabs>
        <w:spacing w:before="1"/>
        <w:ind w:left="1534" w:hanging="566"/>
        <w:jc w:val="both"/>
        <w:rPr>
          <w:rFonts w:cs="Arial"/>
          <w:lang w:val="it-IT"/>
        </w:rPr>
      </w:pPr>
      <w:r w:rsidRPr="00E939B5">
        <w:rPr>
          <w:rFonts w:cs="Arial"/>
          <w:lang w:val="it-IT"/>
        </w:rPr>
        <w:t>1.2.</w:t>
      </w:r>
      <w:r w:rsidRPr="00E939B5">
        <w:rPr>
          <w:rFonts w:cs="Arial"/>
          <w:lang w:val="it-IT"/>
        </w:rPr>
        <w:tab/>
      </w:r>
      <w:r w:rsidRPr="00E939B5">
        <w:rPr>
          <w:rFonts w:cs="Arial"/>
          <w:spacing w:val="-1"/>
          <w:lang w:val="it-IT"/>
        </w:rPr>
        <w:t>Gruž,</w:t>
      </w:r>
    </w:p>
    <w:p w:rsidR="00E939B5" w:rsidRPr="00E939B5" w:rsidRDefault="00E939B5" w:rsidP="00E939B5">
      <w:pPr>
        <w:pStyle w:val="BodyText"/>
        <w:tabs>
          <w:tab w:val="left" w:pos="969"/>
        </w:tabs>
        <w:spacing w:before="57"/>
        <w:ind w:left="968" w:hanging="425"/>
        <w:jc w:val="both"/>
        <w:rPr>
          <w:rFonts w:cs="Arial"/>
          <w:lang w:val="it-IT"/>
        </w:rPr>
      </w:pPr>
      <w:r w:rsidRPr="00E939B5">
        <w:rPr>
          <w:rFonts w:cs="Arial"/>
          <w:spacing w:val="-1"/>
          <w:lang w:val="it-IT"/>
        </w:rPr>
        <w:t>2.</w:t>
      </w:r>
      <w:r w:rsidRPr="00E939B5">
        <w:rPr>
          <w:rFonts w:cs="Arial"/>
          <w:spacing w:val="-1"/>
          <w:lang w:val="it-IT"/>
        </w:rPr>
        <w:tab/>
        <w:t>iskrcajna</w:t>
      </w:r>
      <w:r w:rsidRPr="00E939B5">
        <w:rPr>
          <w:rFonts w:cs="Arial"/>
          <w:spacing w:val="-4"/>
          <w:lang w:val="it-IT"/>
        </w:rPr>
        <w:t xml:space="preserve"> </w:t>
      </w:r>
      <w:r w:rsidRPr="00E939B5">
        <w:rPr>
          <w:rFonts w:cs="Arial"/>
          <w:spacing w:val="-1"/>
          <w:lang w:val="it-IT"/>
        </w:rPr>
        <w:t>mjesta</w:t>
      </w:r>
      <w:r w:rsidRPr="00E939B5">
        <w:rPr>
          <w:rFonts w:cs="Arial"/>
          <w:spacing w:val="-2"/>
          <w:lang w:val="it-IT"/>
        </w:rPr>
        <w:t xml:space="preserve"> </w:t>
      </w:r>
      <w:r w:rsidRPr="00E939B5">
        <w:rPr>
          <w:rFonts w:cs="Arial"/>
          <w:lang w:val="it-IT"/>
        </w:rPr>
        <w:t>za</w:t>
      </w:r>
      <w:r w:rsidRPr="00E939B5">
        <w:rPr>
          <w:rFonts w:cs="Arial"/>
          <w:spacing w:val="-1"/>
          <w:lang w:val="it-IT"/>
        </w:rPr>
        <w:t xml:space="preserve"> </w:t>
      </w:r>
      <w:r w:rsidRPr="00E939B5">
        <w:rPr>
          <w:rFonts w:cs="Arial"/>
          <w:spacing w:val="-2"/>
          <w:lang w:val="it-IT"/>
        </w:rPr>
        <w:t>ribarska</w:t>
      </w:r>
      <w:r w:rsidRPr="00E939B5">
        <w:rPr>
          <w:rFonts w:cs="Arial"/>
          <w:lang w:val="it-IT"/>
        </w:rPr>
        <w:t xml:space="preserve"> </w:t>
      </w:r>
      <w:r w:rsidRPr="00E939B5">
        <w:rPr>
          <w:rFonts w:cs="Arial"/>
          <w:spacing w:val="-1"/>
          <w:lang w:val="it-IT"/>
        </w:rPr>
        <w:t>plovila</w:t>
      </w:r>
      <w:r w:rsidRPr="00E939B5">
        <w:rPr>
          <w:rFonts w:cs="Arial"/>
          <w:lang w:val="it-IT"/>
        </w:rPr>
        <w:t xml:space="preserve"> </w:t>
      </w:r>
      <w:r w:rsidRPr="00E939B5">
        <w:rPr>
          <w:rFonts w:cs="Arial"/>
          <w:spacing w:val="-1"/>
          <w:lang w:val="it-IT"/>
        </w:rPr>
        <w:t>duljine</w:t>
      </w:r>
      <w:r w:rsidRPr="00E939B5">
        <w:rPr>
          <w:rFonts w:cs="Arial"/>
          <w:lang w:val="it-IT"/>
        </w:rPr>
        <w:t xml:space="preserve"> </w:t>
      </w:r>
      <w:r w:rsidRPr="00E939B5">
        <w:rPr>
          <w:rFonts w:cs="Arial"/>
          <w:spacing w:val="-1"/>
          <w:lang w:val="it-IT"/>
        </w:rPr>
        <w:t>ispod</w:t>
      </w:r>
      <w:r w:rsidRPr="00E939B5">
        <w:rPr>
          <w:rFonts w:cs="Arial"/>
          <w:spacing w:val="-2"/>
          <w:lang w:val="it-IT"/>
        </w:rPr>
        <w:t xml:space="preserve"> </w:t>
      </w:r>
      <w:r w:rsidRPr="00E939B5">
        <w:rPr>
          <w:rFonts w:cs="Arial"/>
          <w:spacing w:val="-1"/>
          <w:lang w:val="it-IT"/>
        </w:rPr>
        <w:t>15</w:t>
      </w:r>
      <w:r w:rsidRPr="00E939B5">
        <w:rPr>
          <w:rFonts w:cs="Arial"/>
          <w:spacing w:val="-2"/>
          <w:lang w:val="it-IT"/>
        </w:rPr>
        <w:t xml:space="preserve"> </w:t>
      </w:r>
      <w:r w:rsidRPr="00E939B5">
        <w:rPr>
          <w:rFonts w:cs="Arial"/>
          <w:spacing w:val="-1"/>
          <w:lang w:val="it-IT"/>
        </w:rPr>
        <w:t>metara</w:t>
      </w:r>
    </w:p>
    <w:p w:rsidR="00E939B5" w:rsidRPr="00E939B5" w:rsidRDefault="00E939B5" w:rsidP="00E939B5">
      <w:pPr>
        <w:pStyle w:val="BodyText"/>
        <w:tabs>
          <w:tab w:val="left" w:pos="1535"/>
        </w:tabs>
        <w:spacing w:before="1"/>
        <w:ind w:firstLine="852"/>
        <w:jc w:val="both"/>
        <w:rPr>
          <w:rFonts w:cs="Arial"/>
          <w:lang w:val="it-IT"/>
        </w:rPr>
      </w:pPr>
      <w:r w:rsidRPr="00E939B5">
        <w:rPr>
          <w:rFonts w:cs="Arial"/>
          <w:lang w:val="it-IT"/>
        </w:rPr>
        <w:t>2.1.</w:t>
      </w:r>
      <w:r w:rsidRPr="00E939B5">
        <w:rPr>
          <w:rFonts w:cs="Arial"/>
          <w:lang w:val="it-IT"/>
        </w:rPr>
        <w:tab/>
      </w:r>
      <w:r w:rsidRPr="00E939B5">
        <w:rPr>
          <w:rFonts w:cs="Arial"/>
          <w:spacing w:val="-1"/>
          <w:lang w:val="it-IT"/>
        </w:rPr>
        <w:t>Gradska</w:t>
      </w:r>
      <w:r w:rsidRPr="00E939B5">
        <w:rPr>
          <w:rFonts w:cs="Arial"/>
          <w:lang w:val="it-IT"/>
        </w:rPr>
        <w:t xml:space="preserve"> </w:t>
      </w:r>
      <w:r w:rsidRPr="00E939B5">
        <w:rPr>
          <w:rFonts w:cs="Arial"/>
          <w:spacing w:val="-1"/>
          <w:lang w:val="it-IT"/>
        </w:rPr>
        <w:t>luka,</w:t>
      </w:r>
    </w:p>
    <w:p w:rsidR="00E939B5" w:rsidRPr="00E939B5" w:rsidRDefault="00E939B5" w:rsidP="00E939B5">
      <w:pPr>
        <w:pStyle w:val="BodyText"/>
        <w:tabs>
          <w:tab w:val="left" w:pos="1535"/>
        </w:tabs>
        <w:ind w:left="1534" w:hanging="566"/>
        <w:jc w:val="both"/>
        <w:rPr>
          <w:rFonts w:cs="Arial"/>
          <w:lang w:val="it-IT"/>
        </w:rPr>
      </w:pPr>
      <w:r w:rsidRPr="00E939B5">
        <w:rPr>
          <w:rFonts w:cs="Arial"/>
          <w:lang w:val="it-IT"/>
        </w:rPr>
        <w:t>2.2.</w:t>
      </w:r>
      <w:r w:rsidRPr="00E939B5">
        <w:rPr>
          <w:rFonts w:cs="Arial"/>
          <w:lang w:val="it-IT"/>
        </w:rPr>
        <w:tab/>
      </w:r>
      <w:r w:rsidRPr="00E939B5">
        <w:rPr>
          <w:rFonts w:cs="Arial"/>
          <w:spacing w:val="-1"/>
          <w:lang w:val="it-IT"/>
        </w:rPr>
        <w:t>Zaton,</w:t>
      </w:r>
    </w:p>
    <w:p w:rsidR="00E939B5" w:rsidRPr="00E939B5" w:rsidRDefault="00E939B5" w:rsidP="00E939B5">
      <w:pPr>
        <w:pStyle w:val="BodyText"/>
        <w:tabs>
          <w:tab w:val="left" w:pos="1535"/>
        </w:tabs>
        <w:spacing w:before="1"/>
        <w:ind w:left="1534" w:hanging="566"/>
        <w:jc w:val="both"/>
        <w:rPr>
          <w:rFonts w:cs="Arial"/>
          <w:lang w:val="it-IT"/>
        </w:rPr>
      </w:pPr>
      <w:r w:rsidRPr="00E939B5">
        <w:rPr>
          <w:rFonts w:cs="Arial"/>
          <w:lang w:val="it-IT"/>
        </w:rPr>
        <w:t>2.3.</w:t>
      </w:r>
      <w:r w:rsidRPr="00E939B5">
        <w:rPr>
          <w:rFonts w:cs="Arial"/>
          <w:lang w:val="it-IT"/>
        </w:rPr>
        <w:tab/>
      </w:r>
      <w:r w:rsidRPr="00E939B5">
        <w:rPr>
          <w:rFonts w:cs="Arial"/>
          <w:spacing w:val="-1"/>
          <w:lang w:val="it-IT"/>
        </w:rPr>
        <w:t>Koločep,</w:t>
      </w:r>
    </w:p>
    <w:p w:rsidR="00E939B5" w:rsidRPr="00E939B5" w:rsidRDefault="00E939B5" w:rsidP="00E939B5">
      <w:pPr>
        <w:pStyle w:val="BodyText"/>
        <w:tabs>
          <w:tab w:val="left" w:pos="1535"/>
        </w:tabs>
        <w:ind w:left="1534" w:hanging="566"/>
        <w:jc w:val="both"/>
        <w:rPr>
          <w:rFonts w:cs="Arial"/>
          <w:lang w:val="it-IT"/>
        </w:rPr>
      </w:pPr>
      <w:r w:rsidRPr="00E939B5">
        <w:rPr>
          <w:rFonts w:cs="Arial"/>
          <w:lang w:val="it-IT"/>
        </w:rPr>
        <w:t>2.4.</w:t>
      </w:r>
      <w:r w:rsidRPr="00E939B5">
        <w:rPr>
          <w:rFonts w:cs="Arial"/>
          <w:lang w:val="it-IT"/>
        </w:rPr>
        <w:tab/>
      </w:r>
      <w:r w:rsidRPr="00E939B5">
        <w:rPr>
          <w:rFonts w:cs="Arial"/>
          <w:spacing w:val="-1"/>
          <w:lang w:val="it-IT"/>
        </w:rPr>
        <w:t>Lopud,</w:t>
      </w:r>
    </w:p>
    <w:p w:rsidR="00E939B5" w:rsidRPr="00E939B5" w:rsidRDefault="00E939B5" w:rsidP="00E939B5">
      <w:pPr>
        <w:pStyle w:val="BodyText"/>
        <w:tabs>
          <w:tab w:val="left" w:pos="1535"/>
        </w:tabs>
        <w:ind w:left="1534" w:hanging="566"/>
        <w:jc w:val="both"/>
        <w:rPr>
          <w:rFonts w:cs="Arial"/>
          <w:lang w:val="it-IT"/>
        </w:rPr>
      </w:pPr>
      <w:r w:rsidRPr="00E939B5">
        <w:rPr>
          <w:rFonts w:cs="Arial"/>
          <w:lang w:val="it-IT"/>
        </w:rPr>
        <w:t>2.5.</w:t>
      </w:r>
      <w:r w:rsidRPr="00E939B5">
        <w:rPr>
          <w:rFonts w:cs="Arial"/>
          <w:lang w:val="it-IT"/>
        </w:rPr>
        <w:tab/>
      </w:r>
      <w:r w:rsidRPr="00E939B5">
        <w:rPr>
          <w:rFonts w:cs="Arial"/>
          <w:spacing w:val="-1"/>
          <w:lang w:val="it-IT"/>
        </w:rPr>
        <w:t>Suđurađ,</w:t>
      </w:r>
    </w:p>
    <w:p w:rsidR="00E939B5" w:rsidRPr="00E939B5" w:rsidRDefault="00E939B5" w:rsidP="00E939B5">
      <w:pPr>
        <w:pStyle w:val="BodyText"/>
        <w:tabs>
          <w:tab w:val="left" w:pos="1535"/>
        </w:tabs>
        <w:spacing w:before="1"/>
        <w:ind w:right="2" w:firstLine="852"/>
        <w:jc w:val="both"/>
        <w:rPr>
          <w:rFonts w:cs="Arial"/>
          <w:spacing w:val="25"/>
          <w:lang w:val="it-IT"/>
        </w:rPr>
      </w:pPr>
      <w:r w:rsidRPr="00E939B5">
        <w:rPr>
          <w:rFonts w:cs="Arial"/>
          <w:lang w:val="it-IT"/>
        </w:rPr>
        <w:t>2.6.</w:t>
      </w:r>
      <w:r w:rsidRPr="00E939B5">
        <w:rPr>
          <w:rFonts w:cs="Arial"/>
          <w:lang w:val="it-IT"/>
        </w:rPr>
        <w:tab/>
      </w:r>
      <w:r w:rsidRPr="00E939B5">
        <w:rPr>
          <w:rFonts w:cs="Arial"/>
          <w:spacing w:val="-1"/>
          <w:lang w:val="it-IT"/>
        </w:rPr>
        <w:t>Šipanska</w:t>
      </w:r>
      <w:r w:rsidRPr="00E939B5">
        <w:rPr>
          <w:rFonts w:cs="Arial"/>
          <w:lang w:val="it-IT"/>
        </w:rPr>
        <w:t xml:space="preserve"> </w:t>
      </w:r>
      <w:r w:rsidRPr="00E939B5">
        <w:rPr>
          <w:rFonts w:cs="Arial"/>
          <w:spacing w:val="-2"/>
          <w:lang w:val="it-IT"/>
        </w:rPr>
        <w:t>Luka.</w:t>
      </w:r>
    </w:p>
    <w:p w:rsidR="00E939B5" w:rsidRPr="00E939B5" w:rsidRDefault="00E939B5" w:rsidP="00E939B5">
      <w:pPr>
        <w:pStyle w:val="BodyText"/>
        <w:tabs>
          <w:tab w:val="left" w:pos="1535"/>
        </w:tabs>
        <w:spacing w:before="1"/>
        <w:ind w:right="2"/>
        <w:jc w:val="both"/>
        <w:rPr>
          <w:rFonts w:cs="Arial"/>
          <w:spacing w:val="-1"/>
          <w:lang w:val="it-IT"/>
        </w:rPr>
      </w:pPr>
      <w:r w:rsidRPr="00E939B5">
        <w:rPr>
          <w:rFonts w:cs="Arial"/>
          <w:spacing w:val="-1"/>
          <w:lang w:val="it-IT"/>
        </w:rPr>
        <w:t>Planom</w:t>
      </w:r>
      <w:r w:rsidRPr="00E939B5">
        <w:rPr>
          <w:rFonts w:cs="Arial"/>
          <w:spacing w:val="1"/>
          <w:lang w:val="it-IT"/>
        </w:rPr>
        <w:t xml:space="preserve"> </w:t>
      </w:r>
      <w:r w:rsidRPr="00E939B5">
        <w:rPr>
          <w:rFonts w:cs="Arial"/>
          <w:lang w:val="it-IT"/>
        </w:rPr>
        <w:t xml:space="preserve">su </w:t>
      </w:r>
      <w:r w:rsidRPr="00E939B5">
        <w:rPr>
          <w:rFonts w:cs="Arial"/>
          <w:spacing w:val="-1"/>
          <w:lang w:val="it-IT"/>
        </w:rPr>
        <w:t>utvrđuju</w:t>
      </w:r>
      <w:r w:rsidRPr="00E939B5">
        <w:rPr>
          <w:rFonts w:cs="Arial"/>
          <w:spacing w:val="-2"/>
          <w:lang w:val="it-IT"/>
        </w:rPr>
        <w:t xml:space="preserve"> </w:t>
      </w:r>
      <w:r w:rsidRPr="00E939B5">
        <w:rPr>
          <w:rFonts w:cs="Arial"/>
          <w:spacing w:val="-1"/>
          <w:lang w:val="it-IT"/>
        </w:rPr>
        <w:t>lokacije</w:t>
      </w:r>
      <w:r w:rsidRPr="00E939B5">
        <w:rPr>
          <w:rFonts w:cs="Arial"/>
          <w:lang w:val="it-IT"/>
        </w:rPr>
        <w:t xml:space="preserve"> </w:t>
      </w:r>
      <w:r w:rsidRPr="00E939B5">
        <w:rPr>
          <w:rFonts w:cs="Arial"/>
          <w:spacing w:val="-1"/>
          <w:lang w:val="it-IT"/>
        </w:rPr>
        <w:t>priveza:</w:t>
      </w:r>
    </w:p>
    <w:p w:rsidR="00E939B5" w:rsidRPr="00B33EBF" w:rsidRDefault="00E939B5" w:rsidP="00E939B5">
      <w:pPr>
        <w:pStyle w:val="BodyText"/>
        <w:tabs>
          <w:tab w:val="left" w:pos="1535"/>
        </w:tabs>
        <w:spacing w:before="1" w:line="479" w:lineRule="auto"/>
        <w:ind w:right="2"/>
        <w:jc w:val="both"/>
        <w:rPr>
          <w:rFonts w:cs="Arial"/>
          <w:spacing w:val="-1"/>
          <w:lang w:val="it-IT"/>
        </w:rPr>
      </w:pPr>
      <w:r w:rsidRPr="00B33EBF">
        <w:rPr>
          <w:rFonts w:cs="Arial"/>
          <w:spacing w:val="-1"/>
          <w:lang w:val="it-IT"/>
        </w:rPr>
        <w:t>Privez</w:t>
      </w:r>
    </w:p>
    <w:tbl>
      <w:tblPr>
        <w:tblW w:w="0" w:type="auto"/>
        <w:tblLayout w:type="fixed"/>
        <w:tblCellMar>
          <w:left w:w="0" w:type="dxa"/>
          <w:right w:w="0" w:type="dxa"/>
        </w:tblCellMar>
        <w:tblLook w:val="01E0" w:firstRow="1" w:lastRow="1" w:firstColumn="1" w:lastColumn="1" w:noHBand="0" w:noVBand="0"/>
      </w:tblPr>
      <w:tblGrid>
        <w:gridCol w:w="1266"/>
        <w:gridCol w:w="1985"/>
        <w:gridCol w:w="3401"/>
        <w:gridCol w:w="2410"/>
      </w:tblGrid>
      <w:tr w:rsidR="00E939B5" w:rsidRPr="00B33EBF" w:rsidTr="00E939B5">
        <w:trPr>
          <w:trHeight w:hRule="exact" w:val="216"/>
        </w:trPr>
        <w:tc>
          <w:tcPr>
            <w:tcW w:w="1266"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line="204" w:lineRule="exact"/>
              <w:ind w:left="418"/>
              <w:rPr>
                <w:rFonts w:ascii="Arial" w:eastAsia="Arial" w:hAnsi="Arial" w:cs="Arial"/>
                <w:sz w:val="18"/>
                <w:szCs w:val="18"/>
              </w:rPr>
            </w:pPr>
            <w:r w:rsidRPr="00DB11B6">
              <w:rPr>
                <w:rFonts w:ascii="Arial" w:hAnsi="Arial" w:cs="Arial"/>
                <w:b/>
                <w:spacing w:val="-1"/>
                <w:sz w:val="18"/>
                <w:szCs w:val="18"/>
              </w:rPr>
              <w:lastRenderedPageBreak/>
              <w:t>Grad</w:t>
            </w:r>
          </w:p>
        </w:tc>
        <w:tc>
          <w:tcPr>
            <w:tcW w:w="1985"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line="204" w:lineRule="exact"/>
              <w:jc w:val="center"/>
              <w:rPr>
                <w:rFonts w:ascii="Arial" w:eastAsia="Arial" w:hAnsi="Arial" w:cs="Arial"/>
                <w:sz w:val="18"/>
                <w:szCs w:val="18"/>
              </w:rPr>
            </w:pPr>
            <w:r w:rsidRPr="00DB11B6">
              <w:rPr>
                <w:rFonts w:ascii="Arial" w:hAnsi="Arial" w:cs="Arial"/>
                <w:b/>
                <w:sz w:val="18"/>
                <w:szCs w:val="18"/>
              </w:rPr>
              <w:t>Naselje</w:t>
            </w:r>
          </w:p>
        </w:tc>
        <w:tc>
          <w:tcPr>
            <w:tcW w:w="3401"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line="204" w:lineRule="exact"/>
              <w:ind w:right="1"/>
              <w:jc w:val="center"/>
              <w:rPr>
                <w:rFonts w:ascii="Arial" w:eastAsia="Arial" w:hAnsi="Arial" w:cs="Arial"/>
                <w:sz w:val="18"/>
                <w:szCs w:val="18"/>
              </w:rPr>
            </w:pPr>
            <w:r w:rsidRPr="00DB11B6">
              <w:rPr>
                <w:rFonts w:ascii="Arial" w:hAnsi="Arial" w:cs="Arial"/>
                <w:b/>
                <w:spacing w:val="-1"/>
                <w:sz w:val="18"/>
                <w:szCs w:val="18"/>
              </w:rPr>
              <w:t>Lokalitet</w:t>
            </w:r>
          </w:p>
        </w:tc>
        <w:tc>
          <w:tcPr>
            <w:tcW w:w="2410" w:type="dxa"/>
            <w:tcBorders>
              <w:top w:val="single" w:sz="5" w:space="0" w:color="000000"/>
              <w:left w:val="single" w:sz="5" w:space="0" w:color="000000"/>
              <w:bottom w:val="single" w:sz="5" w:space="0" w:color="000000"/>
              <w:right w:val="single" w:sz="5" w:space="0" w:color="000000"/>
            </w:tcBorders>
            <w:shd w:val="clear" w:color="auto" w:fill="D9D9D9"/>
          </w:tcPr>
          <w:p w:rsidR="00E939B5" w:rsidRPr="00DB11B6" w:rsidRDefault="00E939B5" w:rsidP="00E939B5">
            <w:pPr>
              <w:pStyle w:val="TableParagraph"/>
              <w:spacing w:line="204" w:lineRule="exact"/>
              <w:ind w:left="349"/>
              <w:rPr>
                <w:rFonts w:ascii="Arial" w:eastAsia="Arial" w:hAnsi="Arial" w:cs="Arial"/>
                <w:sz w:val="18"/>
                <w:szCs w:val="18"/>
              </w:rPr>
            </w:pPr>
            <w:r w:rsidRPr="00DB11B6">
              <w:rPr>
                <w:rFonts w:ascii="Arial" w:hAnsi="Arial" w:cs="Arial"/>
                <w:b/>
                <w:spacing w:val="-1"/>
                <w:sz w:val="18"/>
                <w:szCs w:val="18"/>
              </w:rPr>
              <w:t>Postojeći</w:t>
            </w:r>
            <w:r w:rsidRPr="00DB11B6">
              <w:rPr>
                <w:rFonts w:ascii="Arial" w:hAnsi="Arial" w:cs="Arial"/>
                <w:b/>
                <w:sz w:val="18"/>
                <w:szCs w:val="18"/>
              </w:rPr>
              <w:t xml:space="preserve"> / </w:t>
            </w:r>
            <w:r w:rsidRPr="00DB11B6">
              <w:rPr>
                <w:rFonts w:ascii="Arial" w:hAnsi="Arial" w:cs="Arial"/>
                <w:b/>
                <w:spacing w:val="-1"/>
                <w:sz w:val="18"/>
                <w:szCs w:val="18"/>
              </w:rPr>
              <w:t>planirani</w:t>
            </w:r>
          </w:p>
        </w:tc>
      </w:tr>
      <w:tr w:rsidR="00E939B5" w:rsidRPr="00B33EBF" w:rsidTr="00E939B5">
        <w:trPr>
          <w:trHeight w:hRule="exact" w:val="218"/>
        </w:trPr>
        <w:tc>
          <w:tcPr>
            <w:tcW w:w="1266" w:type="dxa"/>
            <w:vMerge w:val="restart"/>
            <w:tcBorders>
              <w:top w:val="single" w:sz="5" w:space="0" w:color="000000"/>
              <w:left w:val="single" w:sz="5" w:space="0" w:color="000000"/>
              <w:right w:val="single" w:sz="5" w:space="0" w:color="000000"/>
            </w:tcBorders>
            <w:shd w:val="clear" w:color="auto" w:fill="D9D9D9"/>
          </w:tcPr>
          <w:p w:rsidR="00E939B5" w:rsidRPr="00DB11B6" w:rsidRDefault="00E939B5" w:rsidP="00E939B5">
            <w:pPr>
              <w:pStyle w:val="TableParagraph"/>
              <w:rPr>
                <w:rFonts w:ascii="Arial" w:eastAsia="Arial" w:hAnsi="Arial" w:cs="Arial"/>
                <w:sz w:val="18"/>
                <w:szCs w:val="18"/>
              </w:rPr>
            </w:pPr>
          </w:p>
          <w:p w:rsidR="00E939B5" w:rsidRPr="00DB11B6" w:rsidRDefault="00E939B5" w:rsidP="00E939B5">
            <w:pPr>
              <w:pStyle w:val="TableParagraph"/>
              <w:rPr>
                <w:rFonts w:ascii="Arial" w:eastAsia="Arial" w:hAnsi="Arial" w:cs="Arial"/>
                <w:sz w:val="18"/>
                <w:szCs w:val="18"/>
              </w:rPr>
            </w:pPr>
          </w:p>
          <w:p w:rsidR="00E939B5" w:rsidRPr="00DB11B6" w:rsidRDefault="00E939B5" w:rsidP="00E939B5">
            <w:pPr>
              <w:pStyle w:val="TableParagraph"/>
              <w:rPr>
                <w:rFonts w:ascii="Arial" w:eastAsia="Arial" w:hAnsi="Arial" w:cs="Arial"/>
                <w:sz w:val="18"/>
                <w:szCs w:val="18"/>
              </w:rPr>
            </w:pPr>
          </w:p>
          <w:p w:rsidR="00E939B5" w:rsidRPr="00DB11B6" w:rsidRDefault="00E939B5" w:rsidP="00E939B5">
            <w:pPr>
              <w:pStyle w:val="TableParagraph"/>
              <w:spacing w:before="138"/>
              <w:ind w:left="142"/>
              <w:rPr>
                <w:rFonts w:ascii="Arial" w:eastAsia="Arial" w:hAnsi="Arial" w:cs="Arial"/>
                <w:sz w:val="18"/>
                <w:szCs w:val="18"/>
              </w:rPr>
            </w:pPr>
            <w:r w:rsidRPr="00DB11B6">
              <w:rPr>
                <w:rFonts w:ascii="Arial" w:hAnsi="Arial" w:cs="Arial"/>
                <w:b/>
                <w:sz w:val="18"/>
                <w:szCs w:val="18"/>
              </w:rPr>
              <w:t>Dubrovnik</w:t>
            </w:r>
          </w:p>
        </w:tc>
        <w:tc>
          <w:tcPr>
            <w:tcW w:w="1985" w:type="dxa"/>
            <w:vMerge w:val="restart"/>
            <w:tcBorders>
              <w:top w:val="single" w:sz="5" w:space="0" w:color="000000"/>
              <w:left w:val="single" w:sz="5" w:space="0" w:color="000000"/>
              <w:right w:val="single" w:sz="5" w:space="0" w:color="000000"/>
            </w:tcBorders>
          </w:tcPr>
          <w:p w:rsidR="00E939B5" w:rsidRPr="00DB11B6" w:rsidRDefault="00E939B5" w:rsidP="00E939B5">
            <w:pPr>
              <w:pStyle w:val="TableParagraph"/>
              <w:rPr>
                <w:rFonts w:ascii="Arial" w:eastAsia="Arial" w:hAnsi="Arial" w:cs="Arial"/>
                <w:sz w:val="18"/>
                <w:szCs w:val="18"/>
              </w:rPr>
            </w:pPr>
          </w:p>
          <w:p w:rsidR="00E939B5" w:rsidRPr="00DB11B6" w:rsidRDefault="00E939B5" w:rsidP="00E939B5">
            <w:pPr>
              <w:pStyle w:val="TableParagraph"/>
              <w:spacing w:before="7"/>
              <w:rPr>
                <w:rFonts w:ascii="Arial" w:eastAsia="Arial" w:hAnsi="Arial" w:cs="Arial"/>
                <w:sz w:val="18"/>
                <w:szCs w:val="18"/>
              </w:rPr>
            </w:pPr>
          </w:p>
          <w:p w:rsidR="00E939B5" w:rsidRPr="00DB11B6" w:rsidRDefault="00E939B5" w:rsidP="00E939B5">
            <w:pPr>
              <w:pStyle w:val="TableParagraph"/>
              <w:ind w:left="140"/>
              <w:rPr>
                <w:rFonts w:ascii="Arial" w:eastAsia="Arial" w:hAnsi="Arial" w:cs="Arial"/>
                <w:sz w:val="18"/>
                <w:szCs w:val="18"/>
              </w:rPr>
            </w:pPr>
            <w:r w:rsidRPr="00DB11B6">
              <w:rPr>
                <w:rFonts w:ascii="Arial" w:hAnsi="Arial" w:cs="Arial"/>
                <w:spacing w:val="-1"/>
                <w:sz w:val="18"/>
                <w:szCs w:val="18"/>
              </w:rPr>
              <w:t>Dubrovnik</w:t>
            </w:r>
          </w:p>
        </w:tc>
        <w:tc>
          <w:tcPr>
            <w:tcW w:w="3401"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5" w:lineRule="exact"/>
              <w:ind w:left="140"/>
              <w:rPr>
                <w:rFonts w:ascii="Arial" w:eastAsia="Arial" w:hAnsi="Arial" w:cs="Arial"/>
                <w:sz w:val="18"/>
                <w:szCs w:val="18"/>
              </w:rPr>
            </w:pPr>
            <w:r w:rsidRPr="00DB11B6">
              <w:rPr>
                <w:rFonts w:ascii="Arial" w:hAnsi="Arial" w:cs="Arial"/>
                <w:sz w:val="18"/>
                <w:szCs w:val="18"/>
              </w:rPr>
              <w:t xml:space="preserve">Hotel </w:t>
            </w:r>
            <w:r w:rsidRPr="00DB11B6">
              <w:rPr>
                <w:rFonts w:ascii="Arial" w:hAnsi="Arial" w:cs="Arial"/>
                <w:spacing w:val="-1"/>
                <w:sz w:val="18"/>
                <w:szCs w:val="18"/>
              </w:rPr>
              <w:t>Belveder</w:t>
            </w:r>
          </w:p>
        </w:tc>
        <w:tc>
          <w:tcPr>
            <w:tcW w:w="2410"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5" w:lineRule="exact"/>
              <w:ind w:left="3"/>
              <w:jc w:val="center"/>
              <w:rPr>
                <w:rFonts w:ascii="Arial" w:eastAsia="Arial" w:hAnsi="Arial" w:cs="Arial"/>
                <w:sz w:val="18"/>
                <w:szCs w:val="18"/>
              </w:rPr>
            </w:pPr>
            <w:r w:rsidRPr="00DB11B6">
              <w:rPr>
                <w:rFonts w:ascii="Arial" w:hAnsi="Arial" w:cs="Arial"/>
                <w:spacing w:val="-1"/>
                <w:sz w:val="18"/>
                <w:szCs w:val="18"/>
              </w:rPr>
              <w:t>postojeći</w:t>
            </w:r>
          </w:p>
        </w:tc>
      </w:tr>
      <w:tr w:rsidR="00E939B5" w:rsidRPr="00B33EBF" w:rsidTr="00E939B5">
        <w:trPr>
          <w:trHeight w:hRule="exact" w:val="216"/>
        </w:trPr>
        <w:tc>
          <w:tcPr>
            <w:tcW w:w="1266" w:type="dxa"/>
            <w:vMerge/>
            <w:tcBorders>
              <w:left w:val="single" w:sz="5" w:space="0" w:color="000000"/>
              <w:right w:val="single" w:sz="5" w:space="0" w:color="000000"/>
            </w:tcBorders>
            <w:shd w:val="clear" w:color="auto" w:fill="D9D9D9"/>
          </w:tcPr>
          <w:p w:rsidR="00E939B5" w:rsidRPr="00DB11B6" w:rsidRDefault="00E939B5" w:rsidP="00E939B5">
            <w:pPr>
              <w:rPr>
                <w:rFonts w:ascii="Arial" w:hAnsi="Arial" w:cs="Arial"/>
                <w:sz w:val="18"/>
                <w:szCs w:val="18"/>
              </w:rPr>
            </w:pPr>
          </w:p>
        </w:tc>
        <w:tc>
          <w:tcPr>
            <w:tcW w:w="1985" w:type="dxa"/>
            <w:vMerge/>
            <w:tcBorders>
              <w:left w:val="single" w:sz="5" w:space="0" w:color="000000"/>
              <w:right w:val="single" w:sz="5" w:space="0" w:color="000000"/>
            </w:tcBorders>
          </w:tcPr>
          <w:p w:rsidR="00E939B5" w:rsidRPr="00DB11B6" w:rsidRDefault="00E939B5" w:rsidP="00E939B5">
            <w:pPr>
              <w:rPr>
                <w:rFonts w:ascii="Arial" w:hAnsi="Arial" w:cs="Arial"/>
                <w:sz w:val="18"/>
                <w:szCs w:val="18"/>
              </w:rPr>
            </w:pPr>
          </w:p>
        </w:tc>
        <w:tc>
          <w:tcPr>
            <w:tcW w:w="3401"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4" w:lineRule="exact"/>
              <w:ind w:left="140"/>
              <w:rPr>
                <w:rFonts w:ascii="Arial" w:eastAsia="Arial" w:hAnsi="Arial" w:cs="Arial"/>
                <w:sz w:val="18"/>
                <w:szCs w:val="18"/>
              </w:rPr>
            </w:pPr>
            <w:r w:rsidRPr="00DB11B6">
              <w:rPr>
                <w:rFonts w:ascii="Arial" w:hAnsi="Arial" w:cs="Arial"/>
                <w:sz w:val="18"/>
                <w:szCs w:val="18"/>
              </w:rPr>
              <w:t xml:space="preserve">Uvala </w:t>
            </w:r>
            <w:r w:rsidRPr="00DB11B6">
              <w:rPr>
                <w:rFonts w:ascii="Arial" w:hAnsi="Arial" w:cs="Arial"/>
                <w:spacing w:val="-1"/>
                <w:sz w:val="18"/>
                <w:szCs w:val="18"/>
              </w:rPr>
              <w:t>Gustijernica</w:t>
            </w:r>
            <w:r w:rsidRPr="00DB11B6">
              <w:rPr>
                <w:rFonts w:ascii="Arial" w:hAnsi="Arial" w:cs="Arial"/>
                <w:sz w:val="18"/>
                <w:szCs w:val="18"/>
              </w:rPr>
              <w:t xml:space="preserve"> </w:t>
            </w:r>
            <w:r w:rsidRPr="00DB11B6">
              <w:rPr>
                <w:rFonts w:ascii="Arial" w:hAnsi="Arial" w:cs="Arial"/>
                <w:spacing w:val="-1"/>
                <w:sz w:val="18"/>
                <w:szCs w:val="18"/>
              </w:rPr>
              <w:t>(Vila</w:t>
            </w:r>
            <w:r w:rsidRPr="00DB11B6">
              <w:rPr>
                <w:rFonts w:ascii="Arial" w:hAnsi="Arial" w:cs="Arial"/>
                <w:sz w:val="18"/>
                <w:szCs w:val="18"/>
              </w:rPr>
              <w:t xml:space="preserve"> </w:t>
            </w:r>
            <w:r w:rsidRPr="00DB11B6">
              <w:rPr>
                <w:rFonts w:ascii="Arial" w:hAnsi="Arial" w:cs="Arial"/>
                <w:spacing w:val="-1"/>
                <w:sz w:val="18"/>
                <w:szCs w:val="18"/>
              </w:rPr>
              <w:t>Elita)</w:t>
            </w:r>
          </w:p>
        </w:tc>
        <w:tc>
          <w:tcPr>
            <w:tcW w:w="2410"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4" w:lineRule="exact"/>
              <w:ind w:left="3"/>
              <w:jc w:val="center"/>
              <w:rPr>
                <w:rFonts w:ascii="Arial" w:eastAsia="Arial" w:hAnsi="Arial" w:cs="Arial"/>
                <w:sz w:val="18"/>
                <w:szCs w:val="18"/>
              </w:rPr>
            </w:pPr>
            <w:r w:rsidRPr="00DB11B6">
              <w:rPr>
                <w:rFonts w:ascii="Arial" w:hAnsi="Arial" w:cs="Arial"/>
                <w:spacing w:val="-1"/>
                <w:sz w:val="18"/>
                <w:szCs w:val="18"/>
              </w:rPr>
              <w:t>postojeći</w:t>
            </w:r>
          </w:p>
        </w:tc>
      </w:tr>
      <w:tr w:rsidR="00E939B5" w:rsidRPr="00B33EBF" w:rsidTr="00E939B5">
        <w:trPr>
          <w:trHeight w:hRule="exact" w:val="218"/>
        </w:trPr>
        <w:tc>
          <w:tcPr>
            <w:tcW w:w="1266" w:type="dxa"/>
            <w:vMerge/>
            <w:tcBorders>
              <w:left w:val="single" w:sz="5" w:space="0" w:color="000000"/>
              <w:right w:val="single" w:sz="5" w:space="0" w:color="000000"/>
            </w:tcBorders>
            <w:shd w:val="clear" w:color="auto" w:fill="D9D9D9"/>
          </w:tcPr>
          <w:p w:rsidR="00E939B5" w:rsidRPr="00DB11B6" w:rsidRDefault="00E939B5" w:rsidP="00E939B5">
            <w:pPr>
              <w:rPr>
                <w:rFonts w:ascii="Arial" w:hAnsi="Arial" w:cs="Arial"/>
                <w:sz w:val="18"/>
                <w:szCs w:val="18"/>
              </w:rPr>
            </w:pPr>
          </w:p>
        </w:tc>
        <w:tc>
          <w:tcPr>
            <w:tcW w:w="1985" w:type="dxa"/>
            <w:vMerge/>
            <w:tcBorders>
              <w:left w:val="single" w:sz="5" w:space="0" w:color="000000"/>
              <w:right w:val="single" w:sz="5" w:space="0" w:color="000000"/>
            </w:tcBorders>
          </w:tcPr>
          <w:p w:rsidR="00E939B5" w:rsidRPr="00DB11B6" w:rsidRDefault="00E939B5" w:rsidP="00E939B5">
            <w:pPr>
              <w:rPr>
                <w:rFonts w:ascii="Arial" w:hAnsi="Arial" w:cs="Arial"/>
                <w:sz w:val="18"/>
                <w:szCs w:val="18"/>
              </w:rPr>
            </w:pPr>
          </w:p>
        </w:tc>
        <w:tc>
          <w:tcPr>
            <w:tcW w:w="3401"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5" w:lineRule="exact"/>
              <w:ind w:left="140"/>
              <w:rPr>
                <w:rFonts w:ascii="Arial" w:eastAsia="Arial" w:hAnsi="Arial" w:cs="Arial"/>
                <w:sz w:val="18"/>
                <w:szCs w:val="18"/>
              </w:rPr>
            </w:pPr>
            <w:r w:rsidRPr="00DB11B6">
              <w:rPr>
                <w:rFonts w:ascii="Arial" w:hAnsi="Arial" w:cs="Arial"/>
                <w:sz w:val="18"/>
                <w:szCs w:val="18"/>
              </w:rPr>
              <w:t xml:space="preserve">Uvala </w:t>
            </w:r>
            <w:r w:rsidRPr="00DB11B6">
              <w:rPr>
                <w:rFonts w:ascii="Arial" w:hAnsi="Arial" w:cs="Arial"/>
                <w:spacing w:val="-1"/>
                <w:sz w:val="18"/>
                <w:szCs w:val="18"/>
              </w:rPr>
              <w:t>Sumartin</w:t>
            </w:r>
            <w:r w:rsidRPr="00DB11B6">
              <w:rPr>
                <w:rFonts w:ascii="Arial" w:hAnsi="Arial" w:cs="Arial"/>
                <w:sz w:val="18"/>
                <w:szCs w:val="18"/>
              </w:rPr>
              <w:t xml:space="preserve"> </w:t>
            </w:r>
            <w:r w:rsidRPr="00DB11B6">
              <w:rPr>
                <w:rFonts w:ascii="Arial" w:hAnsi="Arial" w:cs="Arial"/>
                <w:spacing w:val="-1"/>
                <w:sz w:val="18"/>
                <w:szCs w:val="18"/>
              </w:rPr>
              <w:t>(Piplić)</w:t>
            </w:r>
          </w:p>
        </w:tc>
        <w:tc>
          <w:tcPr>
            <w:tcW w:w="2410"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5" w:lineRule="exact"/>
              <w:ind w:left="3"/>
              <w:jc w:val="center"/>
              <w:rPr>
                <w:rFonts w:ascii="Arial" w:eastAsia="Arial" w:hAnsi="Arial" w:cs="Arial"/>
                <w:sz w:val="18"/>
                <w:szCs w:val="18"/>
              </w:rPr>
            </w:pPr>
            <w:r w:rsidRPr="00DB11B6">
              <w:rPr>
                <w:rFonts w:ascii="Arial" w:hAnsi="Arial" w:cs="Arial"/>
                <w:spacing w:val="-1"/>
                <w:sz w:val="18"/>
                <w:szCs w:val="18"/>
              </w:rPr>
              <w:t>postojeći</w:t>
            </w:r>
          </w:p>
        </w:tc>
      </w:tr>
      <w:tr w:rsidR="00E939B5" w:rsidRPr="00B33EBF" w:rsidTr="00E939B5">
        <w:trPr>
          <w:trHeight w:hRule="exact" w:val="216"/>
        </w:trPr>
        <w:tc>
          <w:tcPr>
            <w:tcW w:w="1266" w:type="dxa"/>
            <w:vMerge/>
            <w:tcBorders>
              <w:left w:val="single" w:sz="5" w:space="0" w:color="000000"/>
              <w:right w:val="single" w:sz="5" w:space="0" w:color="000000"/>
            </w:tcBorders>
            <w:shd w:val="clear" w:color="auto" w:fill="D9D9D9"/>
          </w:tcPr>
          <w:p w:rsidR="00E939B5" w:rsidRPr="00DB11B6" w:rsidRDefault="00E939B5" w:rsidP="00E939B5">
            <w:pPr>
              <w:rPr>
                <w:rFonts w:ascii="Arial" w:hAnsi="Arial" w:cs="Arial"/>
                <w:sz w:val="18"/>
                <w:szCs w:val="18"/>
              </w:rPr>
            </w:pPr>
          </w:p>
        </w:tc>
        <w:tc>
          <w:tcPr>
            <w:tcW w:w="1985" w:type="dxa"/>
            <w:vMerge/>
            <w:tcBorders>
              <w:left w:val="single" w:sz="5" w:space="0" w:color="000000"/>
              <w:right w:val="single" w:sz="5" w:space="0" w:color="000000"/>
            </w:tcBorders>
          </w:tcPr>
          <w:p w:rsidR="00E939B5" w:rsidRPr="00DB11B6" w:rsidRDefault="00E939B5" w:rsidP="00E939B5">
            <w:pPr>
              <w:rPr>
                <w:rFonts w:ascii="Arial" w:hAnsi="Arial" w:cs="Arial"/>
                <w:sz w:val="18"/>
                <w:szCs w:val="18"/>
              </w:rPr>
            </w:pPr>
          </w:p>
        </w:tc>
        <w:tc>
          <w:tcPr>
            <w:tcW w:w="3401"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4" w:lineRule="exact"/>
              <w:ind w:left="140"/>
              <w:rPr>
                <w:rFonts w:ascii="Arial" w:eastAsia="Arial" w:hAnsi="Arial" w:cs="Arial"/>
                <w:sz w:val="18"/>
                <w:szCs w:val="18"/>
              </w:rPr>
            </w:pPr>
            <w:r w:rsidRPr="00DB11B6">
              <w:rPr>
                <w:rFonts w:ascii="Arial" w:hAnsi="Arial" w:cs="Arial"/>
                <w:sz w:val="18"/>
                <w:szCs w:val="18"/>
              </w:rPr>
              <w:t xml:space="preserve">Hotel </w:t>
            </w:r>
            <w:r w:rsidRPr="00DB11B6">
              <w:rPr>
                <w:rFonts w:ascii="Arial" w:hAnsi="Arial" w:cs="Arial"/>
                <w:spacing w:val="-1"/>
                <w:sz w:val="18"/>
                <w:szCs w:val="18"/>
              </w:rPr>
              <w:t>President</w:t>
            </w:r>
          </w:p>
        </w:tc>
        <w:tc>
          <w:tcPr>
            <w:tcW w:w="2410"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4" w:lineRule="exact"/>
              <w:ind w:left="3"/>
              <w:jc w:val="center"/>
              <w:rPr>
                <w:rFonts w:ascii="Arial" w:eastAsia="Arial" w:hAnsi="Arial" w:cs="Arial"/>
                <w:sz w:val="18"/>
                <w:szCs w:val="18"/>
              </w:rPr>
            </w:pPr>
            <w:r w:rsidRPr="00DB11B6">
              <w:rPr>
                <w:rFonts w:ascii="Arial" w:hAnsi="Arial" w:cs="Arial"/>
                <w:spacing w:val="-1"/>
                <w:sz w:val="18"/>
                <w:szCs w:val="18"/>
              </w:rPr>
              <w:t>postojeći</w:t>
            </w:r>
          </w:p>
        </w:tc>
      </w:tr>
      <w:tr w:rsidR="00E939B5" w:rsidRPr="00B33EBF" w:rsidTr="00E939B5">
        <w:trPr>
          <w:trHeight w:hRule="exact" w:val="216"/>
        </w:trPr>
        <w:tc>
          <w:tcPr>
            <w:tcW w:w="1266" w:type="dxa"/>
            <w:vMerge/>
            <w:tcBorders>
              <w:left w:val="single" w:sz="5" w:space="0" w:color="000000"/>
              <w:right w:val="single" w:sz="5" w:space="0" w:color="000000"/>
            </w:tcBorders>
            <w:shd w:val="clear" w:color="auto" w:fill="D9D9D9"/>
          </w:tcPr>
          <w:p w:rsidR="00E939B5" w:rsidRPr="00DB11B6" w:rsidRDefault="00E939B5" w:rsidP="00E939B5">
            <w:pPr>
              <w:rPr>
                <w:rFonts w:ascii="Arial" w:hAnsi="Arial" w:cs="Arial"/>
                <w:sz w:val="18"/>
                <w:szCs w:val="18"/>
              </w:rPr>
            </w:pPr>
          </w:p>
        </w:tc>
        <w:tc>
          <w:tcPr>
            <w:tcW w:w="1985" w:type="dxa"/>
            <w:vMerge/>
            <w:tcBorders>
              <w:left w:val="single" w:sz="5" w:space="0" w:color="000000"/>
              <w:bottom w:val="single" w:sz="5" w:space="0" w:color="000000"/>
              <w:right w:val="single" w:sz="5" w:space="0" w:color="000000"/>
            </w:tcBorders>
          </w:tcPr>
          <w:p w:rsidR="00E939B5" w:rsidRPr="00DB11B6" w:rsidRDefault="00E939B5" w:rsidP="00E939B5">
            <w:pPr>
              <w:rPr>
                <w:rFonts w:ascii="Arial" w:hAnsi="Arial" w:cs="Arial"/>
                <w:sz w:val="18"/>
                <w:szCs w:val="18"/>
              </w:rPr>
            </w:pPr>
          </w:p>
        </w:tc>
        <w:tc>
          <w:tcPr>
            <w:tcW w:w="3401"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4" w:lineRule="exact"/>
              <w:ind w:left="140"/>
              <w:rPr>
                <w:rFonts w:ascii="Arial" w:eastAsia="Arial" w:hAnsi="Arial" w:cs="Arial"/>
                <w:sz w:val="18"/>
                <w:szCs w:val="18"/>
              </w:rPr>
            </w:pPr>
            <w:r w:rsidRPr="00DB11B6">
              <w:rPr>
                <w:rFonts w:ascii="Arial" w:hAnsi="Arial" w:cs="Arial"/>
                <w:sz w:val="18"/>
                <w:szCs w:val="18"/>
              </w:rPr>
              <w:t>Hotel</w:t>
            </w:r>
            <w:r w:rsidRPr="00DB11B6">
              <w:rPr>
                <w:rFonts w:ascii="Arial" w:hAnsi="Arial" w:cs="Arial"/>
                <w:spacing w:val="-2"/>
                <w:sz w:val="18"/>
                <w:szCs w:val="18"/>
              </w:rPr>
              <w:t xml:space="preserve"> </w:t>
            </w:r>
            <w:r w:rsidRPr="00DB11B6">
              <w:rPr>
                <w:rFonts w:ascii="Arial" w:hAnsi="Arial" w:cs="Arial"/>
                <w:sz w:val="18"/>
                <w:szCs w:val="18"/>
              </w:rPr>
              <w:t>Minčeta</w:t>
            </w:r>
          </w:p>
        </w:tc>
        <w:tc>
          <w:tcPr>
            <w:tcW w:w="2410"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4" w:lineRule="exact"/>
              <w:jc w:val="center"/>
              <w:rPr>
                <w:rFonts w:ascii="Arial" w:eastAsia="Arial" w:hAnsi="Arial" w:cs="Arial"/>
                <w:sz w:val="18"/>
                <w:szCs w:val="18"/>
              </w:rPr>
            </w:pPr>
            <w:r w:rsidRPr="00DB11B6">
              <w:rPr>
                <w:rFonts w:ascii="Arial" w:hAnsi="Arial" w:cs="Arial"/>
                <w:spacing w:val="-1"/>
                <w:sz w:val="18"/>
                <w:szCs w:val="18"/>
              </w:rPr>
              <w:t>planirani</w:t>
            </w:r>
          </w:p>
        </w:tc>
      </w:tr>
      <w:tr w:rsidR="00E939B5" w:rsidRPr="00B33EBF" w:rsidTr="00E939B5">
        <w:trPr>
          <w:trHeight w:hRule="exact" w:val="219"/>
        </w:trPr>
        <w:tc>
          <w:tcPr>
            <w:tcW w:w="1266" w:type="dxa"/>
            <w:vMerge/>
            <w:tcBorders>
              <w:left w:val="single" w:sz="5" w:space="0" w:color="000000"/>
              <w:right w:val="single" w:sz="5" w:space="0" w:color="000000"/>
            </w:tcBorders>
            <w:shd w:val="clear" w:color="auto" w:fill="D9D9D9"/>
          </w:tcPr>
          <w:p w:rsidR="00E939B5" w:rsidRPr="00DB11B6" w:rsidRDefault="00E939B5" w:rsidP="00E939B5">
            <w:pPr>
              <w:rPr>
                <w:rFonts w:ascii="Arial" w:hAnsi="Arial" w:cs="Arial"/>
                <w:sz w:val="18"/>
                <w:szCs w:val="18"/>
              </w:rPr>
            </w:pPr>
          </w:p>
        </w:tc>
        <w:tc>
          <w:tcPr>
            <w:tcW w:w="1985"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before="1" w:line="206" w:lineRule="exact"/>
              <w:ind w:left="140"/>
              <w:rPr>
                <w:rFonts w:ascii="Arial" w:eastAsia="Arial" w:hAnsi="Arial" w:cs="Arial"/>
                <w:sz w:val="18"/>
                <w:szCs w:val="18"/>
              </w:rPr>
            </w:pPr>
            <w:r w:rsidRPr="00DB11B6">
              <w:rPr>
                <w:rFonts w:ascii="Arial" w:hAnsi="Arial" w:cs="Arial"/>
                <w:spacing w:val="-1"/>
                <w:sz w:val="18"/>
                <w:szCs w:val="18"/>
              </w:rPr>
              <w:t>Koločep</w:t>
            </w:r>
          </w:p>
        </w:tc>
        <w:tc>
          <w:tcPr>
            <w:tcW w:w="3401"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before="1" w:line="206" w:lineRule="exact"/>
              <w:ind w:left="140"/>
              <w:rPr>
                <w:rFonts w:ascii="Arial" w:eastAsia="Arial" w:hAnsi="Arial" w:cs="Arial"/>
                <w:sz w:val="18"/>
                <w:szCs w:val="18"/>
              </w:rPr>
            </w:pPr>
            <w:r w:rsidRPr="00DB11B6">
              <w:rPr>
                <w:rFonts w:ascii="Arial" w:eastAsia="Arial" w:hAnsi="Arial" w:cs="Arial"/>
                <w:sz w:val="18"/>
                <w:szCs w:val="18"/>
              </w:rPr>
              <w:t xml:space="preserve">Hoteli </w:t>
            </w:r>
            <w:r w:rsidRPr="00DB11B6">
              <w:rPr>
                <w:rFonts w:ascii="Arial" w:eastAsia="Arial" w:hAnsi="Arial" w:cs="Arial"/>
                <w:spacing w:val="-1"/>
                <w:sz w:val="18"/>
                <w:szCs w:val="18"/>
              </w:rPr>
              <w:t xml:space="preserve">Koločep </w:t>
            </w:r>
            <w:r w:rsidRPr="00DB11B6">
              <w:rPr>
                <w:rFonts w:ascii="Arial" w:eastAsia="Arial" w:hAnsi="Arial" w:cs="Arial"/>
                <w:sz w:val="18"/>
                <w:szCs w:val="18"/>
              </w:rPr>
              <w:t>–</w:t>
            </w:r>
            <w:r w:rsidRPr="00DB11B6">
              <w:rPr>
                <w:rFonts w:ascii="Arial" w:eastAsia="Arial" w:hAnsi="Arial" w:cs="Arial"/>
                <w:spacing w:val="1"/>
                <w:sz w:val="18"/>
                <w:szCs w:val="18"/>
              </w:rPr>
              <w:t xml:space="preserve"> </w:t>
            </w:r>
            <w:r w:rsidRPr="00DB11B6">
              <w:rPr>
                <w:rFonts w:ascii="Arial" w:eastAsia="Arial" w:hAnsi="Arial" w:cs="Arial"/>
                <w:spacing w:val="-1"/>
                <w:sz w:val="18"/>
                <w:szCs w:val="18"/>
              </w:rPr>
              <w:t>Donje</w:t>
            </w:r>
            <w:r w:rsidRPr="00DB11B6">
              <w:rPr>
                <w:rFonts w:ascii="Arial" w:eastAsia="Arial" w:hAnsi="Arial" w:cs="Arial"/>
                <w:spacing w:val="-2"/>
                <w:sz w:val="18"/>
                <w:szCs w:val="18"/>
              </w:rPr>
              <w:t xml:space="preserve"> </w:t>
            </w:r>
            <w:r w:rsidRPr="00DB11B6">
              <w:rPr>
                <w:rFonts w:ascii="Arial" w:eastAsia="Arial" w:hAnsi="Arial" w:cs="Arial"/>
                <w:spacing w:val="-1"/>
                <w:sz w:val="18"/>
                <w:szCs w:val="18"/>
              </w:rPr>
              <w:t>čelo</w:t>
            </w:r>
          </w:p>
        </w:tc>
        <w:tc>
          <w:tcPr>
            <w:tcW w:w="2410"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before="1" w:line="206" w:lineRule="exact"/>
              <w:ind w:left="3"/>
              <w:jc w:val="center"/>
              <w:rPr>
                <w:rFonts w:ascii="Arial" w:eastAsia="Arial" w:hAnsi="Arial" w:cs="Arial"/>
                <w:sz w:val="18"/>
                <w:szCs w:val="18"/>
              </w:rPr>
            </w:pPr>
            <w:r w:rsidRPr="00DB11B6">
              <w:rPr>
                <w:rFonts w:ascii="Arial" w:hAnsi="Arial" w:cs="Arial"/>
                <w:spacing w:val="-1"/>
                <w:sz w:val="18"/>
                <w:szCs w:val="18"/>
              </w:rPr>
              <w:t>postojeći</w:t>
            </w:r>
          </w:p>
        </w:tc>
      </w:tr>
      <w:tr w:rsidR="00E939B5" w:rsidRPr="00B33EBF" w:rsidTr="00E939B5">
        <w:trPr>
          <w:trHeight w:hRule="exact" w:val="216"/>
        </w:trPr>
        <w:tc>
          <w:tcPr>
            <w:tcW w:w="1266" w:type="dxa"/>
            <w:vMerge/>
            <w:tcBorders>
              <w:left w:val="single" w:sz="5" w:space="0" w:color="000000"/>
              <w:right w:val="single" w:sz="5" w:space="0" w:color="000000"/>
            </w:tcBorders>
            <w:shd w:val="clear" w:color="auto" w:fill="D9D9D9"/>
          </w:tcPr>
          <w:p w:rsidR="00E939B5" w:rsidRPr="00DB11B6" w:rsidRDefault="00E939B5" w:rsidP="00E939B5">
            <w:pPr>
              <w:rPr>
                <w:rFonts w:ascii="Arial" w:hAnsi="Arial" w:cs="Arial"/>
                <w:sz w:val="18"/>
                <w:szCs w:val="18"/>
              </w:rPr>
            </w:pPr>
          </w:p>
        </w:tc>
        <w:tc>
          <w:tcPr>
            <w:tcW w:w="1985"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4" w:lineRule="exact"/>
              <w:ind w:left="140"/>
              <w:rPr>
                <w:rFonts w:ascii="Arial" w:eastAsia="Arial" w:hAnsi="Arial" w:cs="Arial"/>
                <w:sz w:val="18"/>
                <w:szCs w:val="18"/>
              </w:rPr>
            </w:pPr>
            <w:r w:rsidRPr="00DB11B6">
              <w:rPr>
                <w:rFonts w:ascii="Arial" w:hAnsi="Arial" w:cs="Arial"/>
                <w:sz w:val="18"/>
                <w:szCs w:val="18"/>
              </w:rPr>
              <w:t>Lopud</w:t>
            </w:r>
          </w:p>
        </w:tc>
        <w:tc>
          <w:tcPr>
            <w:tcW w:w="3401"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4" w:lineRule="exact"/>
              <w:ind w:left="140"/>
              <w:rPr>
                <w:rFonts w:ascii="Arial" w:eastAsia="Arial" w:hAnsi="Arial" w:cs="Arial"/>
                <w:sz w:val="18"/>
                <w:szCs w:val="18"/>
              </w:rPr>
            </w:pPr>
            <w:r w:rsidRPr="00DB11B6">
              <w:rPr>
                <w:rFonts w:ascii="Arial" w:hAnsi="Arial" w:cs="Arial"/>
                <w:sz w:val="18"/>
                <w:szCs w:val="18"/>
              </w:rPr>
              <w:t xml:space="preserve">Hotel </w:t>
            </w:r>
            <w:r w:rsidRPr="00DB11B6">
              <w:rPr>
                <w:rFonts w:ascii="Arial" w:hAnsi="Arial" w:cs="Arial"/>
                <w:spacing w:val="-1"/>
                <w:sz w:val="18"/>
                <w:szCs w:val="18"/>
              </w:rPr>
              <w:t>Lafodia</w:t>
            </w:r>
          </w:p>
        </w:tc>
        <w:tc>
          <w:tcPr>
            <w:tcW w:w="2410"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4" w:lineRule="exact"/>
              <w:ind w:left="1"/>
              <w:jc w:val="center"/>
              <w:rPr>
                <w:rFonts w:ascii="Arial" w:eastAsia="Arial" w:hAnsi="Arial" w:cs="Arial"/>
                <w:sz w:val="18"/>
                <w:szCs w:val="18"/>
              </w:rPr>
            </w:pPr>
            <w:r w:rsidRPr="00DB11B6">
              <w:rPr>
                <w:rFonts w:ascii="Arial" w:hAnsi="Arial" w:cs="Arial"/>
                <w:spacing w:val="-1"/>
                <w:sz w:val="18"/>
                <w:szCs w:val="18"/>
              </w:rPr>
              <w:t>postojeći</w:t>
            </w:r>
          </w:p>
        </w:tc>
      </w:tr>
      <w:tr w:rsidR="00E939B5" w:rsidRPr="00B33EBF" w:rsidTr="00E939B5">
        <w:trPr>
          <w:trHeight w:hRule="exact" w:val="218"/>
        </w:trPr>
        <w:tc>
          <w:tcPr>
            <w:tcW w:w="1266" w:type="dxa"/>
            <w:vMerge/>
            <w:tcBorders>
              <w:left w:val="single" w:sz="5" w:space="0" w:color="000000"/>
              <w:bottom w:val="single" w:sz="5" w:space="0" w:color="000000"/>
              <w:right w:val="single" w:sz="5" w:space="0" w:color="000000"/>
            </w:tcBorders>
            <w:shd w:val="clear" w:color="auto" w:fill="D9D9D9"/>
          </w:tcPr>
          <w:p w:rsidR="00E939B5" w:rsidRPr="00DB11B6" w:rsidRDefault="00E939B5" w:rsidP="00E939B5">
            <w:pPr>
              <w:rPr>
                <w:rFonts w:ascii="Arial" w:hAnsi="Arial" w:cs="Arial"/>
                <w:sz w:val="18"/>
                <w:szCs w:val="18"/>
              </w:rPr>
            </w:pPr>
          </w:p>
        </w:tc>
        <w:tc>
          <w:tcPr>
            <w:tcW w:w="1985"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5" w:lineRule="exact"/>
              <w:ind w:left="140"/>
              <w:rPr>
                <w:rFonts w:ascii="Arial" w:eastAsia="Arial" w:hAnsi="Arial" w:cs="Arial"/>
                <w:sz w:val="18"/>
                <w:szCs w:val="18"/>
              </w:rPr>
            </w:pPr>
            <w:r w:rsidRPr="00DB11B6">
              <w:rPr>
                <w:rFonts w:ascii="Arial" w:hAnsi="Arial" w:cs="Arial"/>
                <w:sz w:val="18"/>
                <w:szCs w:val="18"/>
              </w:rPr>
              <w:t>Šipan</w:t>
            </w:r>
          </w:p>
        </w:tc>
        <w:tc>
          <w:tcPr>
            <w:tcW w:w="3401"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5" w:lineRule="exact"/>
              <w:ind w:left="140"/>
              <w:rPr>
                <w:rFonts w:ascii="Arial" w:eastAsia="Arial" w:hAnsi="Arial" w:cs="Arial"/>
                <w:sz w:val="18"/>
                <w:szCs w:val="18"/>
              </w:rPr>
            </w:pPr>
            <w:r w:rsidRPr="00DB11B6">
              <w:rPr>
                <w:rFonts w:ascii="Arial" w:hAnsi="Arial" w:cs="Arial"/>
                <w:sz w:val="18"/>
                <w:szCs w:val="18"/>
              </w:rPr>
              <w:t xml:space="preserve">Hotel </w:t>
            </w:r>
            <w:r w:rsidRPr="00DB11B6">
              <w:rPr>
                <w:rFonts w:ascii="Arial" w:hAnsi="Arial" w:cs="Arial"/>
                <w:spacing w:val="-1"/>
                <w:sz w:val="18"/>
                <w:szCs w:val="18"/>
              </w:rPr>
              <w:t>Božica</w:t>
            </w:r>
          </w:p>
        </w:tc>
        <w:tc>
          <w:tcPr>
            <w:tcW w:w="2410" w:type="dxa"/>
            <w:tcBorders>
              <w:top w:val="single" w:sz="5" w:space="0" w:color="000000"/>
              <w:left w:val="single" w:sz="5" w:space="0" w:color="000000"/>
              <w:bottom w:val="single" w:sz="5" w:space="0" w:color="000000"/>
              <w:right w:val="single" w:sz="5" w:space="0" w:color="000000"/>
            </w:tcBorders>
          </w:tcPr>
          <w:p w:rsidR="00E939B5" w:rsidRPr="00DB11B6" w:rsidRDefault="00E939B5" w:rsidP="00E939B5">
            <w:pPr>
              <w:pStyle w:val="TableParagraph"/>
              <w:spacing w:line="205" w:lineRule="exact"/>
              <w:jc w:val="center"/>
              <w:rPr>
                <w:rFonts w:ascii="Arial" w:eastAsia="Arial" w:hAnsi="Arial" w:cs="Arial"/>
                <w:sz w:val="18"/>
                <w:szCs w:val="18"/>
              </w:rPr>
            </w:pPr>
            <w:r w:rsidRPr="00DB11B6">
              <w:rPr>
                <w:rFonts w:ascii="Arial" w:hAnsi="Arial" w:cs="Arial"/>
                <w:spacing w:val="-1"/>
                <w:sz w:val="18"/>
                <w:szCs w:val="18"/>
              </w:rPr>
              <w:t>planirani</w:t>
            </w:r>
          </w:p>
        </w:tc>
      </w:tr>
    </w:tbl>
    <w:p w:rsidR="00E939B5" w:rsidRPr="00B33EBF" w:rsidRDefault="00E939B5" w:rsidP="00E939B5">
      <w:pPr>
        <w:spacing w:before="2"/>
        <w:jc w:val="both"/>
        <w:rPr>
          <w:rFonts w:ascii="Arial" w:eastAsia="Arial" w:hAnsi="Arial" w:cs="Arial"/>
          <w:lang w:val="it-IT"/>
        </w:rPr>
      </w:pPr>
    </w:p>
    <w:p w:rsidR="00E939B5" w:rsidRPr="00E939B5" w:rsidRDefault="00E939B5" w:rsidP="00E939B5">
      <w:pPr>
        <w:pStyle w:val="BodyText"/>
        <w:spacing w:before="72"/>
        <w:ind w:right="115"/>
        <w:jc w:val="both"/>
        <w:rPr>
          <w:rFonts w:cs="Arial"/>
          <w:lang w:val="it-IT"/>
        </w:rPr>
      </w:pPr>
      <w:r w:rsidRPr="00E939B5">
        <w:rPr>
          <w:rFonts w:cs="Arial"/>
          <w:spacing w:val="-1"/>
          <w:lang w:val="it-IT"/>
        </w:rPr>
        <w:t>Sukladno</w:t>
      </w:r>
      <w:r w:rsidRPr="00E939B5">
        <w:rPr>
          <w:rFonts w:cs="Arial"/>
          <w:spacing w:val="-12"/>
          <w:lang w:val="it-IT"/>
        </w:rPr>
        <w:t xml:space="preserve"> </w:t>
      </w:r>
      <w:r w:rsidRPr="00E939B5">
        <w:rPr>
          <w:rFonts w:cs="Arial"/>
          <w:spacing w:val="-1"/>
          <w:lang w:val="it-IT"/>
        </w:rPr>
        <w:t>mogućnostima</w:t>
      </w:r>
      <w:r w:rsidRPr="00E939B5">
        <w:rPr>
          <w:rFonts w:cs="Arial"/>
          <w:spacing w:val="-14"/>
          <w:lang w:val="it-IT"/>
        </w:rPr>
        <w:t xml:space="preserve"> </w:t>
      </w:r>
      <w:r w:rsidRPr="00E939B5">
        <w:rPr>
          <w:rFonts w:cs="Arial"/>
          <w:lang w:val="it-IT"/>
        </w:rPr>
        <w:t>na</w:t>
      </w:r>
      <w:r w:rsidRPr="00E939B5">
        <w:rPr>
          <w:rFonts w:cs="Arial"/>
          <w:spacing w:val="-12"/>
          <w:lang w:val="it-IT"/>
        </w:rPr>
        <w:t xml:space="preserve"> </w:t>
      </w:r>
      <w:r w:rsidRPr="00E939B5">
        <w:rPr>
          <w:rFonts w:cs="Arial"/>
          <w:lang w:val="it-IT"/>
        </w:rPr>
        <w:t>terenu</w:t>
      </w:r>
      <w:r w:rsidRPr="00E939B5">
        <w:rPr>
          <w:rFonts w:cs="Arial"/>
          <w:spacing w:val="-14"/>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maritimnim</w:t>
      </w:r>
      <w:r w:rsidRPr="00E939B5">
        <w:rPr>
          <w:rFonts w:cs="Arial"/>
          <w:spacing w:val="-13"/>
          <w:lang w:val="it-IT"/>
        </w:rPr>
        <w:t xml:space="preserve"> </w:t>
      </w:r>
      <w:r w:rsidRPr="00E939B5">
        <w:rPr>
          <w:rFonts w:cs="Arial"/>
          <w:spacing w:val="-1"/>
          <w:lang w:val="it-IT"/>
        </w:rPr>
        <w:t>uvjetima</w:t>
      </w:r>
      <w:r w:rsidRPr="00E939B5">
        <w:rPr>
          <w:rFonts w:cs="Arial"/>
          <w:spacing w:val="-14"/>
          <w:lang w:val="it-IT"/>
        </w:rPr>
        <w:t xml:space="preserve"> </w:t>
      </w:r>
      <w:r w:rsidRPr="00E939B5">
        <w:rPr>
          <w:rFonts w:cs="Arial"/>
          <w:spacing w:val="-1"/>
          <w:lang w:val="it-IT"/>
        </w:rPr>
        <w:t>određene</w:t>
      </w:r>
      <w:r w:rsidRPr="00E939B5">
        <w:rPr>
          <w:rFonts w:cs="Arial"/>
          <w:spacing w:val="-14"/>
          <w:lang w:val="it-IT"/>
        </w:rPr>
        <w:t xml:space="preserve"> </w:t>
      </w:r>
      <w:r w:rsidRPr="00E939B5">
        <w:rPr>
          <w:rFonts w:cs="Arial"/>
          <w:lang w:val="it-IT"/>
        </w:rPr>
        <w:t>su</w:t>
      </w:r>
      <w:r w:rsidRPr="00E939B5">
        <w:rPr>
          <w:rFonts w:cs="Arial"/>
          <w:spacing w:val="-12"/>
          <w:lang w:val="it-IT"/>
        </w:rPr>
        <w:t xml:space="preserve"> </w:t>
      </w:r>
      <w:r w:rsidRPr="00E939B5">
        <w:rPr>
          <w:rFonts w:cs="Arial"/>
          <w:spacing w:val="-1"/>
          <w:lang w:val="it-IT"/>
        </w:rPr>
        <w:t>lokacije</w:t>
      </w:r>
      <w:r w:rsidRPr="00E939B5">
        <w:rPr>
          <w:rFonts w:cs="Arial"/>
          <w:spacing w:val="-12"/>
          <w:lang w:val="it-IT"/>
        </w:rPr>
        <w:t xml:space="preserve"> </w:t>
      </w:r>
      <w:r w:rsidRPr="00E939B5">
        <w:rPr>
          <w:rFonts w:cs="Arial"/>
          <w:spacing w:val="-1"/>
          <w:lang w:val="it-IT"/>
        </w:rPr>
        <w:t>priveza</w:t>
      </w:r>
      <w:r w:rsidRPr="00E939B5">
        <w:rPr>
          <w:rFonts w:cs="Arial"/>
          <w:spacing w:val="-12"/>
          <w:lang w:val="it-IT"/>
        </w:rPr>
        <w:t xml:space="preserve"> </w:t>
      </w:r>
      <w:r w:rsidRPr="00E939B5">
        <w:rPr>
          <w:rFonts w:cs="Arial"/>
          <w:lang w:val="it-IT"/>
        </w:rPr>
        <w:t>za</w:t>
      </w:r>
      <w:r w:rsidRPr="00E939B5">
        <w:rPr>
          <w:rFonts w:cs="Arial"/>
          <w:spacing w:val="-14"/>
          <w:lang w:val="it-IT"/>
        </w:rPr>
        <w:t xml:space="preserve"> </w:t>
      </w:r>
      <w:r w:rsidRPr="00E939B5">
        <w:rPr>
          <w:rFonts w:cs="Arial"/>
          <w:spacing w:val="-1"/>
          <w:lang w:val="it-IT"/>
        </w:rPr>
        <w:t>zone</w:t>
      </w:r>
      <w:r w:rsidRPr="00E939B5">
        <w:rPr>
          <w:rFonts w:cs="Arial"/>
          <w:spacing w:val="63"/>
          <w:lang w:val="it-IT"/>
        </w:rPr>
        <w:t xml:space="preserve"> </w:t>
      </w:r>
      <w:r w:rsidRPr="00E939B5">
        <w:rPr>
          <w:rFonts w:cs="Arial"/>
          <w:spacing w:val="-1"/>
          <w:lang w:val="it-IT"/>
        </w:rPr>
        <w:t>ugostiteljsko-turističke</w:t>
      </w:r>
      <w:r w:rsidRPr="00E939B5">
        <w:rPr>
          <w:rFonts w:cs="Arial"/>
          <w:spacing w:val="48"/>
          <w:lang w:val="it-IT"/>
        </w:rPr>
        <w:t xml:space="preserve"> </w:t>
      </w:r>
      <w:r w:rsidRPr="00E939B5">
        <w:rPr>
          <w:rFonts w:cs="Arial"/>
          <w:spacing w:val="-1"/>
          <w:lang w:val="it-IT"/>
        </w:rPr>
        <w:t>namjene</w:t>
      </w:r>
      <w:r w:rsidRPr="00E939B5">
        <w:rPr>
          <w:rFonts w:cs="Arial"/>
          <w:spacing w:val="46"/>
          <w:lang w:val="it-IT"/>
        </w:rPr>
        <w:t xml:space="preserve"> </w:t>
      </w:r>
      <w:r w:rsidRPr="00E939B5">
        <w:rPr>
          <w:rFonts w:cs="Arial"/>
          <w:spacing w:val="-1"/>
          <w:lang w:val="it-IT"/>
        </w:rPr>
        <w:t>(T)</w:t>
      </w:r>
      <w:r w:rsidRPr="00E939B5">
        <w:rPr>
          <w:rFonts w:cs="Arial"/>
          <w:spacing w:val="53"/>
          <w:lang w:val="it-IT"/>
        </w:rPr>
        <w:t xml:space="preserve"> </w:t>
      </w:r>
      <w:r w:rsidRPr="00E939B5">
        <w:rPr>
          <w:rFonts w:cs="Arial"/>
          <w:lang w:val="it-IT"/>
        </w:rPr>
        <w:t>gdje</w:t>
      </w:r>
      <w:r w:rsidRPr="00E939B5">
        <w:rPr>
          <w:rFonts w:cs="Arial"/>
          <w:spacing w:val="51"/>
          <w:lang w:val="it-IT"/>
        </w:rPr>
        <w:t xml:space="preserve"> </w:t>
      </w:r>
      <w:r w:rsidRPr="00E939B5">
        <w:rPr>
          <w:rFonts w:cs="Arial"/>
          <w:spacing w:val="-1"/>
          <w:lang w:val="it-IT"/>
        </w:rPr>
        <w:t>broj</w:t>
      </w:r>
      <w:r w:rsidRPr="00E939B5">
        <w:rPr>
          <w:rFonts w:cs="Arial"/>
          <w:spacing w:val="50"/>
          <w:lang w:val="it-IT"/>
        </w:rPr>
        <w:t xml:space="preserve"> </w:t>
      </w:r>
      <w:r w:rsidRPr="00E939B5">
        <w:rPr>
          <w:rFonts w:cs="Arial"/>
          <w:spacing w:val="-1"/>
          <w:lang w:val="it-IT"/>
        </w:rPr>
        <w:t>vezova</w:t>
      </w:r>
      <w:r w:rsidRPr="00E939B5">
        <w:rPr>
          <w:rFonts w:cs="Arial"/>
          <w:spacing w:val="51"/>
          <w:lang w:val="it-IT"/>
        </w:rPr>
        <w:t xml:space="preserve"> </w:t>
      </w:r>
      <w:r w:rsidRPr="00E939B5">
        <w:rPr>
          <w:rFonts w:cs="Arial"/>
          <w:spacing w:val="-1"/>
          <w:lang w:val="it-IT"/>
        </w:rPr>
        <w:t>jednog</w:t>
      </w:r>
      <w:r w:rsidRPr="00E939B5">
        <w:rPr>
          <w:rFonts w:cs="Arial"/>
          <w:spacing w:val="52"/>
          <w:lang w:val="it-IT"/>
        </w:rPr>
        <w:t xml:space="preserve"> </w:t>
      </w:r>
      <w:r w:rsidRPr="00E939B5">
        <w:rPr>
          <w:rFonts w:cs="Arial"/>
          <w:spacing w:val="-1"/>
          <w:lang w:val="it-IT"/>
        </w:rPr>
        <w:t>ili</w:t>
      </w:r>
      <w:r w:rsidRPr="00E939B5">
        <w:rPr>
          <w:rFonts w:cs="Arial"/>
          <w:spacing w:val="52"/>
          <w:lang w:val="it-IT"/>
        </w:rPr>
        <w:t xml:space="preserve"> </w:t>
      </w:r>
      <w:r w:rsidRPr="00E939B5">
        <w:rPr>
          <w:rFonts w:cs="Arial"/>
          <w:spacing w:val="-1"/>
          <w:lang w:val="it-IT"/>
        </w:rPr>
        <w:t>više</w:t>
      </w:r>
      <w:r w:rsidRPr="00E939B5">
        <w:rPr>
          <w:rFonts w:cs="Arial"/>
          <w:spacing w:val="48"/>
          <w:lang w:val="it-IT"/>
        </w:rPr>
        <w:t xml:space="preserve"> </w:t>
      </w:r>
      <w:r w:rsidRPr="00E939B5">
        <w:rPr>
          <w:rFonts w:cs="Arial"/>
          <w:spacing w:val="-1"/>
          <w:lang w:val="it-IT"/>
        </w:rPr>
        <w:t>priveza</w:t>
      </w:r>
      <w:r w:rsidRPr="00E939B5">
        <w:rPr>
          <w:rFonts w:cs="Arial"/>
          <w:spacing w:val="48"/>
          <w:lang w:val="it-IT"/>
        </w:rPr>
        <w:t xml:space="preserve"> </w:t>
      </w:r>
      <w:r w:rsidRPr="00E939B5">
        <w:rPr>
          <w:rFonts w:cs="Arial"/>
          <w:spacing w:val="-1"/>
          <w:lang w:val="it-IT"/>
        </w:rPr>
        <w:t>plovila</w:t>
      </w:r>
      <w:r w:rsidRPr="00E939B5">
        <w:rPr>
          <w:rFonts w:cs="Arial"/>
          <w:spacing w:val="51"/>
          <w:lang w:val="it-IT"/>
        </w:rPr>
        <w:t xml:space="preserve"> </w:t>
      </w:r>
      <w:r w:rsidRPr="00E939B5">
        <w:rPr>
          <w:rFonts w:cs="Arial"/>
          <w:spacing w:val="-1"/>
          <w:lang w:val="it-IT"/>
        </w:rPr>
        <w:t>iznosi</w:t>
      </w:r>
      <w:r w:rsidRPr="00E939B5">
        <w:rPr>
          <w:rFonts w:cs="Arial"/>
          <w:spacing w:val="43"/>
          <w:lang w:val="it-IT"/>
        </w:rPr>
        <w:t xml:space="preserve"> </w:t>
      </w:r>
      <w:r w:rsidRPr="00E939B5">
        <w:rPr>
          <w:rFonts w:cs="Arial"/>
          <w:spacing w:val="-1"/>
          <w:lang w:val="it-IT"/>
        </w:rPr>
        <w:t>najviše</w:t>
      </w:r>
      <w:r w:rsidRPr="00E939B5">
        <w:rPr>
          <w:rFonts w:cs="Arial"/>
          <w:lang w:val="it-IT"/>
        </w:rPr>
        <w:t xml:space="preserve"> 20</w:t>
      </w:r>
      <w:r w:rsidRPr="00E939B5">
        <w:rPr>
          <w:rFonts w:cs="Arial"/>
          <w:spacing w:val="-2"/>
          <w:lang w:val="it-IT"/>
        </w:rPr>
        <w:t xml:space="preserve"> </w:t>
      </w:r>
      <w:r w:rsidRPr="00E939B5">
        <w:rPr>
          <w:rFonts w:cs="Arial"/>
          <w:lang w:val="it-IT"/>
        </w:rPr>
        <w:t>%</w:t>
      </w:r>
      <w:r w:rsidRPr="00E939B5">
        <w:rPr>
          <w:rFonts w:cs="Arial"/>
          <w:spacing w:val="1"/>
          <w:lang w:val="it-IT"/>
        </w:rPr>
        <w:t xml:space="preserve"> </w:t>
      </w:r>
      <w:r w:rsidRPr="00E939B5">
        <w:rPr>
          <w:rFonts w:cs="Arial"/>
          <w:spacing w:val="-1"/>
          <w:lang w:val="it-IT"/>
        </w:rPr>
        <w:t>ukupnog</w:t>
      </w:r>
      <w:r w:rsidRPr="00E939B5">
        <w:rPr>
          <w:rFonts w:cs="Arial"/>
          <w:lang w:val="it-IT"/>
        </w:rPr>
        <w:t xml:space="preserve"> </w:t>
      </w:r>
      <w:r w:rsidRPr="00E939B5">
        <w:rPr>
          <w:rFonts w:cs="Arial"/>
          <w:spacing w:val="-1"/>
          <w:lang w:val="it-IT"/>
        </w:rPr>
        <w:t>broja</w:t>
      </w:r>
      <w:r w:rsidRPr="00E939B5">
        <w:rPr>
          <w:rFonts w:cs="Arial"/>
          <w:lang w:val="it-IT"/>
        </w:rPr>
        <w:t xml:space="preserve"> </w:t>
      </w:r>
      <w:r w:rsidRPr="00E939B5">
        <w:rPr>
          <w:rFonts w:cs="Arial"/>
          <w:spacing w:val="-1"/>
          <w:lang w:val="it-IT"/>
        </w:rPr>
        <w:t>smještajnih jedinica</w:t>
      </w:r>
      <w:r w:rsidRPr="00E939B5">
        <w:rPr>
          <w:rFonts w:cs="Arial"/>
          <w:lang w:val="it-IT"/>
        </w:rPr>
        <w:t xml:space="preserve"> </w:t>
      </w:r>
      <w:r w:rsidRPr="00E939B5">
        <w:rPr>
          <w:rFonts w:cs="Arial"/>
          <w:spacing w:val="-1"/>
          <w:lang w:val="it-IT"/>
        </w:rPr>
        <w:t>zone</w:t>
      </w:r>
      <w:r w:rsidRPr="00E939B5">
        <w:rPr>
          <w:rFonts w:cs="Arial"/>
          <w:spacing w:val="1"/>
          <w:lang w:val="it-IT"/>
        </w:rPr>
        <w:t xml:space="preserve"> </w:t>
      </w:r>
      <w:r w:rsidRPr="00E939B5">
        <w:rPr>
          <w:rFonts w:cs="Arial"/>
          <w:lang w:val="it-IT"/>
        </w:rPr>
        <w:t>za koju</w:t>
      </w:r>
      <w:r w:rsidRPr="00E939B5">
        <w:rPr>
          <w:rFonts w:cs="Arial"/>
          <w:spacing w:val="-2"/>
          <w:lang w:val="it-IT"/>
        </w:rPr>
        <w:t xml:space="preserve"> </w:t>
      </w:r>
      <w:r w:rsidRPr="00E939B5">
        <w:rPr>
          <w:rFonts w:cs="Arial"/>
          <w:lang w:val="it-IT"/>
        </w:rPr>
        <w:t xml:space="preserve">se </w:t>
      </w:r>
      <w:r w:rsidRPr="00E939B5">
        <w:rPr>
          <w:rFonts w:cs="Arial"/>
          <w:spacing w:val="-1"/>
          <w:lang w:val="it-IT"/>
        </w:rPr>
        <w:t>planira.</w:t>
      </w:r>
    </w:p>
    <w:p w:rsidR="00E939B5" w:rsidRPr="00E939B5" w:rsidRDefault="00E939B5" w:rsidP="00E939B5">
      <w:pPr>
        <w:pStyle w:val="BodyText"/>
        <w:ind w:right="115"/>
        <w:jc w:val="both"/>
        <w:rPr>
          <w:rFonts w:cs="Arial"/>
          <w:lang w:val="it-IT"/>
        </w:rPr>
      </w:pPr>
      <w:r w:rsidRPr="00E939B5">
        <w:rPr>
          <w:rFonts w:cs="Arial"/>
          <w:spacing w:val="-1"/>
          <w:lang w:val="it-IT"/>
        </w:rPr>
        <w:t>Po</w:t>
      </w:r>
      <w:r w:rsidRPr="00E939B5">
        <w:rPr>
          <w:rFonts w:cs="Arial"/>
          <w:spacing w:val="7"/>
          <w:lang w:val="it-IT"/>
        </w:rPr>
        <w:t xml:space="preserve"> </w:t>
      </w:r>
      <w:r w:rsidRPr="00E939B5">
        <w:rPr>
          <w:rFonts w:cs="Arial"/>
          <w:spacing w:val="-1"/>
          <w:lang w:val="it-IT"/>
        </w:rPr>
        <w:t>istom</w:t>
      </w:r>
      <w:r w:rsidRPr="00E939B5">
        <w:rPr>
          <w:rFonts w:cs="Arial"/>
          <w:spacing w:val="8"/>
          <w:lang w:val="it-IT"/>
        </w:rPr>
        <w:t xml:space="preserve"> </w:t>
      </w:r>
      <w:r w:rsidRPr="00E939B5">
        <w:rPr>
          <w:rFonts w:cs="Arial"/>
          <w:spacing w:val="-1"/>
          <w:lang w:val="it-IT"/>
        </w:rPr>
        <w:t>kriteriju</w:t>
      </w:r>
      <w:r w:rsidRPr="00E939B5">
        <w:rPr>
          <w:rFonts w:cs="Arial"/>
          <w:spacing w:val="5"/>
          <w:lang w:val="it-IT"/>
        </w:rPr>
        <w:t xml:space="preserve"> </w:t>
      </w:r>
      <w:r w:rsidRPr="00E939B5">
        <w:rPr>
          <w:rFonts w:cs="Arial"/>
          <w:lang w:val="it-IT"/>
        </w:rPr>
        <w:t>je</w:t>
      </w:r>
      <w:r w:rsidRPr="00E939B5">
        <w:rPr>
          <w:rFonts w:cs="Arial"/>
          <w:spacing w:val="5"/>
          <w:lang w:val="it-IT"/>
        </w:rPr>
        <w:t xml:space="preserve"> </w:t>
      </w:r>
      <w:r w:rsidRPr="00E939B5">
        <w:rPr>
          <w:rFonts w:cs="Arial"/>
          <w:spacing w:val="-1"/>
          <w:lang w:val="it-IT"/>
        </w:rPr>
        <w:t>moguće</w:t>
      </w:r>
      <w:r w:rsidRPr="00E939B5">
        <w:rPr>
          <w:rFonts w:cs="Arial"/>
          <w:spacing w:val="7"/>
          <w:lang w:val="it-IT"/>
        </w:rPr>
        <w:t xml:space="preserve"> </w:t>
      </w:r>
      <w:r w:rsidRPr="00E939B5">
        <w:rPr>
          <w:rFonts w:cs="Arial"/>
          <w:spacing w:val="-1"/>
          <w:lang w:val="it-IT"/>
        </w:rPr>
        <w:t>odrediti</w:t>
      </w:r>
      <w:r w:rsidRPr="00E939B5">
        <w:rPr>
          <w:rFonts w:cs="Arial"/>
          <w:spacing w:val="7"/>
          <w:lang w:val="it-IT"/>
        </w:rPr>
        <w:t xml:space="preserve"> </w:t>
      </w:r>
      <w:r w:rsidRPr="00E939B5">
        <w:rPr>
          <w:rFonts w:cs="Arial"/>
          <w:spacing w:val="-1"/>
          <w:lang w:val="it-IT"/>
        </w:rPr>
        <w:t>priveze</w:t>
      </w:r>
      <w:r w:rsidRPr="00E939B5">
        <w:rPr>
          <w:rFonts w:cs="Arial"/>
          <w:spacing w:val="7"/>
          <w:lang w:val="it-IT"/>
        </w:rPr>
        <w:t xml:space="preserve"> </w:t>
      </w:r>
      <w:r w:rsidRPr="00E939B5">
        <w:rPr>
          <w:rFonts w:cs="Arial"/>
          <w:lang w:val="it-IT"/>
        </w:rPr>
        <w:t>i</w:t>
      </w:r>
      <w:r w:rsidRPr="00E939B5">
        <w:rPr>
          <w:rFonts w:cs="Arial"/>
          <w:spacing w:val="7"/>
          <w:lang w:val="it-IT"/>
        </w:rPr>
        <w:t xml:space="preserve"> </w:t>
      </w:r>
      <w:r w:rsidRPr="00E939B5">
        <w:rPr>
          <w:rFonts w:cs="Arial"/>
          <w:lang w:val="it-IT"/>
        </w:rPr>
        <w:t>na</w:t>
      </w:r>
      <w:r w:rsidRPr="00E939B5">
        <w:rPr>
          <w:rFonts w:cs="Arial"/>
          <w:spacing w:val="5"/>
          <w:lang w:val="it-IT"/>
        </w:rPr>
        <w:t xml:space="preserve"> </w:t>
      </w:r>
      <w:r w:rsidRPr="00E939B5">
        <w:rPr>
          <w:rFonts w:cs="Arial"/>
          <w:spacing w:val="-1"/>
          <w:lang w:val="it-IT"/>
        </w:rPr>
        <w:t>drugim</w:t>
      </w:r>
      <w:r w:rsidRPr="00E939B5">
        <w:rPr>
          <w:rFonts w:cs="Arial"/>
          <w:spacing w:val="8"/>
          <w:lang w:val="it-IT"/>
        </w:rPr>
        <w:t xml:space="preserve"> </w:t>
      </w:r>
      <w:r w:rsidRPr="00E939B5">
        <w:rPr>
          <w:rFonts w:cs="Arial"/>
          <w:spacing w:val="-1"/>
          <w:lang w:val="it-IT"/>
        </w:rPr>
        <w:t>lokacijama</w:t>
      </w:r>
      <w:r w:rsidRPr="00E939B5">
        <w:rPr>
          <w:rFonts w:cs="Arial"/>
          <w:spacing w:val="7"/>
          <w:lang w:val="it-IT"/>
        </w:rPr>
        <w:t xml:space="preserve"> </w:t>
      </w:r>
      <w:r w:rsidRPr="00E939B5">
        <w:rPr>
          <w:rFonts w:cs="Arial"/>
          <w:spacing w:val="-1"/>
          <w:lang w:val="it-IT"/>
        </w:rPr>
        <w:t>koje</w:t>
      </w:r>
      <w:r w:rsidRPr="00E939B5">
        <w:rPr>
          <w:rFonts w:cs="Arial"/>
          <w:spacing w:val="14"/>
          <w:lang w:val="it-IT"/>
        </w:rPr>
        <w:t xml:space="preserve"> </w:t>
      </w:r>
      <w:r w:rsidRPr="00E939B5">
        <w:rPr>
          <w:rFonts w:cs="Arial"/>
          <w:spacing w:val="-1"/>
          <w:lang w:val="it-IT"/>
        </w:rPr>
        <w:t>zadovoljavaju</w:t>
      </w:r>
      <w:r w:rsidRPr="00E939B5">
        <w:rPr>
          <w:rFonts w:cs="Arial"/>
          <w:spacing w:val="7"/>
          <w:lang w:val="it-IT"/>
        </w:rPr>
        <w:t xml:space="preserve"> </w:t>
      </w:r>
      <w:r w:rsidRPr="00E939B5">
        <w:rPr>
          <w:rFonts w:cs="Arial"/>
          <w:spacing w:val="-1"/>
          <w:lang w:val="it-IT"/>
        </w:rPr>
        <w:t>gornji</w:t>
      </w:r>
      <w:r w:rsidRPr="00E939B5">
        <w:rPr>
          <w:rFonts w:cs="Arial"/>
          <w:spacing w:val="75"/>
          <w:lang w:val="it-IT"/>
        </w:rPr>
        <w:t xml:space="preserve"> </w:t>
      </w:r>
      <w:r w:rsidRPr="00E939B5">
        <w:rPr>
          <w:rFonts w:cs="Arial"/>
          <w:spacing w:val="-1"/>
          <w:lang w:val="it-IT"/>
        </w:rPr>
        <w:t>uvjet.</w:t>
      </w:r>
    </w:p>
    <w:p w:rsidR="00E939B5" w:rsidRPr="00E939B5" w:rsidRDefault="00E939B5" w:rsidP="00E939B5">
      <w:pPr>
        <w:pStyle w:val="BodyText"/>
        <w:tabs>
          <w:tab w:val="left" w:pos="443"/>
        </w:tabs>
        <w:ind w:right="116"/>
        <w:jc w:val="both"/>
        <w:rPr>
          <w:rFonts w:cs="Arial"/>
          <w:lang w:val="it-IT"/>
        </w:rPr>
      </w:pPr>
      <w:r w:rsidRPr="00E939B5">
        <w:rPr>
          <w:rFonts w:cs="Arial"/>
          <w:lang w:val="it-IT"/>
        </w:rPr>
        <w:t>(3)</w:t>
      </w:r>
      <w:r w:rsidRPr="00E939B5">
        <w:rPr>
          <w:rFonts w:cs="Arial"/>
          <w:lang w:val="it-IT"/>
        </w:rPr>
        <w:tab/>
        <w:t>U</w:t>
      </w:r>
      <w:r w:rsidRPr="00E939B5">
        <w:rPr>
          <w:rFonts w:cs="Arial"/>
          <w:spacing w:val="-8"/>
          <w:lang w:val="it-IT"/>
        </w:rPr>
        <w:t xml:space="preserve"> </w:t>
      </w:r>
      <w:r w:rsidRPr="00E939B5">
        <w:rPr>
          <w:rFonts w:cs="Arial"/>
          <w:spacing w:val="-1"/>
          <w:lang w:val="it-IT"/>
        </w:rPr>
        <w:t>sklopu</w:t>
      </w:r>
      <w:r w:rsidRPr="00E939B5">
        <w:rPr>
          <w:rFonts w:cs="Arial"/>
          <w:spacing w:val="-7"/>
          <w:lang w:val="it-IT"/>
        </w:rPr>
        <w:t xml:space="preserve"> </w:t>
      </w:r>
      <w:r w:rsidRPr="00E939B5">
        <w:rPr>
          <w:rFonts w:cs="Arial"/>
          <w:spacing w:val="-1"/>
          <w:lang w:val="it-IT"/>
        </w:rPr>
        <w:t>Luke</w:t>
      </w:r>
      <w:r w:rsidRPr="00E939B5">
        <w:rPr>
          <w:rFonts w:cs="Arial"/>
          <w:spacing w:val="-9"/>
          <w:lang w:val="it-IT"/>
        </w:rPr>
        <w:t xml:space="preserve"> </w:t>
      </w:r>
      <w:r w:rsidRPr="00E939B5">
        <w:rPr>
          <w:rFonts w:cs="Arial"/>
          <w:spacing w:val="-1"/>
          <w:lang w:val="it-IT"/>
        </w:rPr>
        <w:t>Gruž</w:t>
      </w:r>
      <w:r w:rsidRPr="00E939B5">
        <w:rPr>
          <w:rFonts w:cs="Arial"/>
          <w:spacing w:val="-6"/>
          <w:lang w:val="it-IT"/>
        </w:rPr>
        <w:t xml:space="preserve"> </w:t>
      </w:r>
      <w:r w:rsidRPr="00E939B5">
        <w:rPr>
          <w:rFonts w:cs="Arial"/>
          <w:spacing w:val="-1"/>
          <w:lang w:val="it-IT"/>
        </w:rPr>
        <w:t>stječu</w:t>
      </w:r>
      <w:r w:rsidRPr="00E939B5">
        <w:rPr>
          <w:rFonts w:cs="Arial"/>
          <w:spacing w:val="-10"/>
          <w:lang w:val="it-IT"/>
        </w:rPr>
        <w:t xml:space="preserve"> </w:t>
      </w:r>
      <w:r w:rsidRPr="00E939B5">
        <w:rPr>
          <w:rFonts w:cs="Arial"/>
          <w:lang w:val="it-IT"/>
        </w:rPr>
        <w:t>se</w:t>
      </w:r>
      <w:r w:rsidRPr="00E939B5">
        <w:rPr>
          <w:rFonts w:cs="Arial"/>
          <w:spacing w:val="-7"/>
          <w:lang w:val="it-IT"/>
        </w:rPr>
        <w:t xml:space="preserve"> </w:t>
      </w:r>
      <w:r w:rsidRPr="00E939B5">
        <w:rPr>
          <w:rFonts w:cs="Arial"/>
          <w:lang w:val="it-IT"/>
        </w:rPr>
        <w:t>svi</w:t>
      </w:r>
      <w:r w:rsidRPr="00E939B5">
        <w:rPr>
          <w:rFonts w:cs="Arial"/>
          <w:spacing w:val="-8"/>
          <w:lang w:val="it-IT"/>
        </w:rPr>
        <w:t xml:space="preserve"> </w:t>
      </w:r>
      <w:r w:rsidRPr="00E939B5">
        <w:rPr>
          <w:rFonts w:cs="Arial"/>
          <w:spacing w:val="-1"/>
          <w:lang w:val="it-IT"/>
        </w:rPr>
        <w:t>oblici</w:t>
      </w:r>
      <w:r w:rsidRPr="00E939B5">
        <w:rPr>
          <w:rFonts w:cs="Arial"/>
          <w:spacing w:val="-8"/>
          <w:lang w:val="it-IT"/>
        </w:rPr>
        <w:t xml:space="preserve"> </w:t>
      </w:r>
      <w:r w:rsidRPr="00E939B5">
        <w:rPr>
          <w:rFonts w:cs="Arial"/>
          <w:spacing w:val="-1"/>
          <w:lang w:val="it-IT"/>
        </w:rPr>
        <w:t>prometa</w:t>
      </w:r>
      <w:r w:rsidRPr="00E939B5">
        <w:rPr>
          <w:rFonts w:cs="Arial"/>
          <w:spacing w:val="-7"/>
          <w:lang w:val="it-IT"/>
        </w:rPr>
        <w:t xml:space="preserve"> </w:t>
      </w:r>
      <w:r w:rsidRPr="00E939B5">
        <w:rPr>
          <w:rFonts w:cs="Arial"/>
          <w:spacing w:val="-1"/>
          <w:lang w:val="it-IT"/>
        </w:rPr>
        <w:t>(cestovni,</w:t>
      </w:r>
      <w:r w:rsidRPr="00E939B5">
        <w:rPr>
          <w:rFonts w:cs="Arial"/>
          <w:spacing w:val="-6"/>
          <w:lang w:val="it-IT"/>
        </w:rPr>
        <w:t xml:space="preserve"> </w:t>
      </w:r>
      <w:r w:rsidRPr="00E939B5">
        <w:rPr>
          <w:rFonts w:cs="Arial"/>
          <w:spacing w:val="-1"/>
          <w:lang w:val="it-IT"/>
        </w:rPr>
        <w:t>pomorski</w:t>
      </w:r>
      <w:r w:rsidRPr="00E939B5">
        <w:rPr>
          <w:rFonts w:cs="Arial"/>
          <w:spacing w:val="-7"/>
          <w:lang w:val="it-IT"/>
        </w:rPr>
        <w:t xml:space="preserve"> </w:t>
      </w:r>
      <w:r w:rsidRPr="00E939B5">
        <w:rPr>
          <w:rFonts w:cs="Arial"/>
          <w:lang w:val="it-IT"/>
        </w:rPr>
        <w:t>i</w:t>
      </w:r>
      <w:r w:rsidRPr="00E939B5">
        <w:rPr>
          <w:rFonts w:cs="Arial"/>
          <w:spacing w:val="-8"/>
          <w:lang w:val="it-IT"/>
        </w:rPr>
        <w:t xml:space="preserve"> </w:t>
      </w:r>
      <w:r w:rsidRPr="00E939B5">
        <w:rPr>
          <w:rFonts w:cs="Arial"/>
          <w:spacing w:val="-1"/>
          <w:lang w:val="it-IT"/>
        </w:rPr>
        <w:t>zračni)</w:t>
      </w:r>
      <w:r w:rsidRPr="00E939B5">
        <w:rPr>
          <w:rFonts w:cs="Arial"/>
          <w:spacing w:val="-6"/>
          <w:lang w:val="it-IT"/>
        </w:rPr>
        <w:t xml:space="preserve"> </w:t>
      </w:r>
      <w:r w:rsidRPr="00E939B5">
        <w:rPr>
          <w:rFonts w:cs="Arial"/>
          <w:lang w:val="it-IT"/>
        </w:rPr>
        <w:t>i</w:t>
      </w:r>
      <w:r w:rsidRPr="00E939B5">
        <w:rPr>
          <w:rFonts w:cs="Arial"/>
          <w:spacing w:val="-8"/>
          <w:lang w:val="it-IT"/>
        </w:rPr>
        <w:t xml:space="preserve"> </w:t>
      </w:r>
      <w:r w:rsidRPr="00E939B5">
        <w:rPr>
          <w:rFonts w:cs="Arial"/>
          <w:spacing w:val="-1"/>
          <w:lang w:val="it-IT"/>
        </w:rPr>
        <w:t>organizira</w:t>
      </w:r>
      <w:r w:rsidRPr="00E939B5">
        <w:rPr>
          <w:rFonts w:cs="Arial"/>
          <w:spacing w:val="-7"/>
          <w:lang w:val="it-IT"/>
        </w:rPr>
        <w:t xml:space="preserve"> </w:t>
      </w:r>
      <w:r w:rsidRPr="00E939B5">
        <w:rPr>
          <w:rFonts w:cs="Arial"/>
          <w:lang w:val="it-IT"/>
        </w:rPr>
        <w:t>se</w:t>
      </w:r>
      <w:r w:rsidRPr="00E939B5">
        <w:rPr>
          <w:rFonts w:cs="Arial"/>
          <w:spacing w:val="63"/>
          <w:lang w:val="it-IT"/>
        </w:rPr>
        <w:t xml:space="preserve"> </w:t>
      </w:r>
      <w:r w:rsidRPr="00E939B5">
        <w:rPr>
          <w:rFonts w:cs="Arial"/>
          <w:spacing w:val="-1"/>
          <w:lang w:val="it-IT"/>
        </w:rPr>
        <w:t>terminal</w:t>
      </w:r>
      <w:r w:rsidRPr="00E939B5">
        <w:rPr>
          <w:rFonts w:cs="Arial"/>
          <w:spacing w:val="14"/>
          <w:lang w:val="it-IT"/>
        </w:rPr>
        <w:t xml:space="preserve"> </w:t>
      </w:r>
      <w:r w:rsidRPr="00E939B5">
        <w:rPr>
          <w:rFonts w:cs="Arial"/>
          <w:spacing w:val="-1"/>
          <w:lang w:val="it-IT"/>
        </w:rPr>
        <w:t>gradskog</w:t>
      </w:r>
      <w:r w:rsidRPr="00E939B5">
        <w:rPr>
          <w:rFonts w:cs="Arial"/>
          <w:spacing w:val="12"/>
          <w:lang w:val="it-IT"/>
        </w:rPr>
        <w:t xml:space="preserve"> </w:t>
      </w:r>
      <w:r w:rsidRPr="00E939B5">
        <w:rPr>
          <w:rFonts w:cs="Arial"/>
          <w:lang w:val="it-IT"/>
        </w:rPr>
        <w:t>i</w:t>
      </w:r>
      <w:r w:rsidRPr="00E939B5">
        <w:rPr>
          <w:rFonts w:cs="Arial"/>
          <w:spacing w:val="11"/>
          <w:lang w:val="it-IT"/>
        </w:rPr>
        <w:t xml:space="preserve"> </w:t>
      </w:r>
      <w:r w:rsidRPr="00E939B5">
        <w:rPr>
          <w:rFonts w:cs="Arial"/>
          <w:spacing w:val="-1"/>
          <w:lang w:val="it-IT"/>
        </w:rPr>
        <w:t>međugradskog</w:t>
      </w:r>
      <w:r w:rsidRPr="00E939B5">
        <w:rPr>
          <w:rFonts w:cs="Arial"/>
          <w:spacing w:val="9"/>
          <w:lang w:val="it-IT"/>
        </w:rPr>
        <w:t xml:space="preserve"> </w:t>
      </w:r>
      <w:r w:rsidRPr="00E939B5">
        <w:rPr>
          <w:rFonts w:cs="Arial"/>
          <w:lang w:val="it-IT"/>
        </w:rPr>
        <w:t>javnog</w:t>
      </w:r>
      <w:r w:rsidRPr="00E939B5">
        <w:rPr>
          <w:rFonts w:cs="Arial"/>
          <w:spacing w:val="12"/>
          <w:lang w:val="it-IT"/>
        </w:rPr>
        <w:t xml:space="preserve"> </w:t>
      </w:r>
      <w:r w:rsidRPr="00E939B5">
        <w:rPr>
          <w:rFonts w:cs="Arial"/>
          <w:spacing w:val="-1"/>
          <w:lang w:val="it-IT"/>
        </w:rPr>
        <w:t>prijevoza,</w:t>
      </w:r>
      <w:r w:rsidRPr="00E939B5">
        <w:rPr>
          <w:rFonts w:cs="Arial"/>
          <w:spacing w:val="14"/>
          <w:lang w:val="it-IT"/>
        </w:rPr>
        <w:t xml:space="preserve"> </w:t>
      </w:r>
      <w:r w:rsidRPr="00E939B5">
        <w:rPr>
          <w:rFonts w:cs="Arial"/>
          <w:spacing w:val="-1"/>
          <w:lang w:val="it-IT"/>
        </w:rPr>
        <w:t>prijevoza</w:t>
      </w:r>
      <w:r w:rsidRPr="00E939B5">
        <w:rPr>
          <w:rFonts w:cs="Arial"/>
          <w:spacing w:val="12"/>
          <w:lang w:val="it-IT"/>
        </w:rPr>
        <w:t xml:space="preserve"> </w:t>
      </w:r>
      <w:r w:rsidRPr="00E939B5">
        <w:rPr>
          <w:rFonts w:cs="Arial"/>
          <w:spacing w:val="-1"/>
          <w:lang w:val="it-IT"/>
        </w:rPr>
        <w:t>turoperatora</w:t>
      </w:r>
      <w:r w:rsidRPr="00E939B5">
        <w:rPr>
          <w:rFonts w:cs="Arial"/>
          <w:spacing w:val="15"/>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ostalih</w:t>
      </w:r>
      <w:r w:rsidRPr="00E939B5">
        <w:rPr>
          <w:rFonts w:cs="Arial"/>
          <w:spacing w:val="15"/>
          <w:lang w:val="it-IT"/>
        </w:rPr>
        <w:t xml:space="preserve"> </w:t>
      </w:r>
      <w:r w:rsidRPr="00E939B5">
        <w:rPr>
          <w:rFonts w:cs="Arial"/>
          <w:spacing w:val="-1"/>
          <w:lang w:val="it-IT"/>
        </w:rPr>
        <w:t>pratećih</w:t>
      </w:r>
      <w:r w:rsidRPr="00E939B5">
        <w:rPr>
          <w:rFonts w:cs="Arial"/>
          <w:spacing w:val="61"/>
          <w:lang w:val="it-IT"/>
        </w:rPr>
        <w:t xml:space="preserve"> </w:t>
      </w:r>
      <w:r w:rsidRPr="00E939B5">
        <w:rPr>
          <w:rFonts w:cs="Arial"/>
          <w:spacing w:val="-1"/>
          <w:lang w:val="it-IT"/>
        </w:rPr>
        <w:t xml:space="preserve">sadržaja, </w:t>
      </w:r>
      <w:r w:rsidRPr="00E939B5">
        <w:rPr>
          <w:rFonts w:cs="Arial"/>
          <w:lang w:val="it-IT"/>
        </w:rPr>
        <w:t>javna</w:t>
      </w:r>
      <w:r w:rsidRPr="00E939B5">
        <w:rPr>
          <w:rFonts w:cs="Arial"/>
          <w:spacing w:val="-2"/>
          <w:lang w:val="it-IT"/>
        </w:rPr>
        <w:t xml:space="preserve"> </w:t>
      </w:r>
      <w:r w:rsidRPr="00E939B5">
        <w:rPr>
          <w:rFonts w:cs="Arial"/>
          <w:spacing w:val="-1"/>
          <w:lang w:val="it-IT"/>
        </w:rPr>
        <w:t>parkirališta</w:t>
      </w:r>
      <w:r w:rsidRPr="00E939B5">
        <w:rPr>
          <w:rFonts w:cs="Arial"/>
          <w:lang w:val="it-IT"/>
        </w:rPr>
        <w:t xml:space="preserve"> i </w:t>
      </w:r>
      <w:r w:rsidRPr="00E939B5">
        <w:rPr>
          <w:rFonts w:cs="Arial"/>
          <w:spacing w:val="-1"/>
          <w:lang w:val="it-IT"/>
        </w:rPr>
        <w:t>sl.</w:t>
      </w:r>
    </w:p>
    <w:p w:rsidR="00E939B5" w:rsidRPr="00E939B5" w:rsidRDefault="00E939B5" w:rsidP="00E939B5">
      <w:pPr>
        <w:pStyle w:val="BodyText"/>
        <w:tabs>
          <w:tab w:val="left" w:pos="476"/>
        </w:tabs>
        <w:ind w:right="110"/>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Uređenje</w:t>
      </w:r>
      <w:r w:rsidRPr="00E939B5">
        <w:rPr>
          <w:rFonts w:cs="Arial"/>
          <w:spacing w:val="24"/>
          <w:lang w:val="it-IT"/>
        </w:rPr>
        <w:t xml:space="preserve"> </w:t>
      </w:r>
      <w:r w:rsidRPr="00E939B5">
        <w:rPr>
          <w:rFonts w:cs="Arial"/>
          <w:spacing w:val="-1"/>
          <w:lang w:val="it-IT"/>
        </w:rPr>
        <w:t>županijske</w:t>
      </w:r>
      <w:r w:rsidRPr="00E939B5">
        <w:rPr>
          <w:rFonts w:cs="Arial"/>
          <w:spacing w:val="24"/>
          <w:lang w:val="it-IT"/>
        </w:rPr>
        <w:t xml:space="preserve"> </w:t>
      </w:r>
      <w:r w:rsidRPr="00E939B5">
        <w:rPr>
          <w:rFonts w:cs="Arial"/>
          <w:spacing w:val="-1"/>
          <w:lang w:val="it-IT"/>
        </w:rPr>
        <w:t>luke</w:t>
      </w:r>
      <w:r w:rsidRPr="00E939B5">
        <w:rPr>
          <w:rFonts w:cs="Arial"/>
          <w:spacing w:val="26"/>
          <w:lang w:val="it-IT"/>
        </w:rPr>
        <w:t xml:space="preserve"> </w:t>
      </w:r>
      <w:r w:rsidRPr="00E939B5">
        <w:rPr>
          <w:rFonts w:cs="Arial"/>
          <w:lang w:val="it-IT"/>
        </w:rPr>
        <w:t>u</w:t>
      </w:r>
      <w:r w:rsidRPr="00E939B5">
        <w:rPr>
          <w:rFonts w:cs="Arial"/>
          <w:spacing w:val="27"/>
          <w:lang w:val="it-IT"/>
        </w:rPr>
        <w:t xml:space="preserve"> </w:t>
      </w:r>
      <w:r w:rsidRPr="00E939B5">
        <w:rPr>
          <w:rFonts w:cs="Arial"/>
          <w:spacing w:val="-1"/>
          <w:lang w:val="it-IT"/>
        </w:rPr>
        <w:t>staroj</w:t>
      </w:r>
      <w:r w:rsidRPr="00E939B5">
        <w:rPr>
          <w:rFonts w:cs="Arial"/>
          <w:spacing w:val="28"/>
          <w:lang w:val="it-IT"/>
        </w:rPr>
        <w:t xml:space="preserve"> </w:t>
      </w:r>
      <w:r w:rsidRPr="00E939B5">
        <w:rPr>
          <w:rFonts w:cs="Arial"/>
          <w:spacing w:val="-1"/>
          <w:lang w:val="it-IT"/>
        </w:rPr>
        <w:t>povijesnoj</w:t>
      </w:r>
      <w:r w:rsidRPr="00E939B5">
        <w:rPr>
          <w:rFonts w:cs="Arial"/>
          <w:spacing w:val="26"/>
          <w:lang w:val="it-IT"/>
        </w:rPr>
        <w:t xml:space="preserve"> </w:t>
      </w:r>
      <w:r w:rsidRPr="00E939B5">
        <w:rPr>
          <w:rFonts w:cs="Arial"/>
          <w:spacing w:val="-1"/>
          <w:lang w:val="it-IT"/>
        </w:rPr>
        <w:t>jezgri,</w:t>
      </w:r>
      <w:r w:rsidRPr="00E939B5">
        <w:rPr>
          <w:rFonts w:cs="Arial"/>
          <w:spacing w:val="28"/>
          <w:lang w:val="it-IT"/>
        </w:rPr>
        <w:t xml:space="preserve"> </w:t>
      </w:r>
      <w:r w:rsidRPr="00E939B5">
        <w:rPr>
          <w:rFonts w:cs="Arial"/>
          <w:spacing w:val="-1"/>
          <w:lang w:val="it-IT"/>
        </w:rPr>
        <w:t>temeljem</w:t>
      </w:r>
      <w:r w:rsidRPr="00E939B5">
        <w:rPr>
          <w:rFonts w:cs="Arial"/>
          <w:spacing w:val="28"/>
          <w:lang w:val="it-IT"/>
        </w:rPr>
        <w:t xml:space="preserve"> </w:t>
      </w:r>
      <w:r w:rsidRPr="00E939B5">
        <w:rPr>
          <w:rFonts w:cs="Arial"/>
          <w:spacing w:val="-1"/>
          <w:lang w:val="it-IT"/>
        </w:rPr>
        <w:t>koje</w:t>
      </w:r>
      <w:r w:rsidRPr="00E939B5">
        <w:rPr>
          <w:rFonts w:cs="Arial"/>
          <w:spacing w:val="27"/>
          <w:lang w:val="it-IT"/>
        </w:rPr>
        <w:t xml:space="preserve"> </w:t>
      </w:r>
      <w:r w:rsidRPr="00E939B5">
        <w:rPr>
          <w:rFonts w:cs="Arial"/>
          <w:spacing w:val="-2"/>
          <w:lang w:val="it-IT"/>
        </w:rPr>
        <w:t>se</w:t>
      </w:r>
      <w:r w:rsidRPr="00E939B5">
        <w:rPr>
          <w:rFonts w:cs="Arial"/>
          <w:spacing w:val="27"/>
          <w:lang w:val="it-IT"/>
        </w:rPr>
        <w:t xml:space="preserve"> </w:t>
      </w:r>
      <w:r w:rsidRPr="00E939B5">
        <w:rPr>
          <w:rFonts w:cs="Arial"/>
          <w:spacing w:val="-1"/>
          <w:lang w:val="it-IT"/>
        </w:rPr>
        <w:t>ostvaruju</w:t>
      </w:r>
      <w:r w:rsidRPr="00E939B5">
        <w:rPr>
          <w:rFonts w:cs="Arial"/>
          <w:spacing w:val="27"/>
          <w:lang w:val="it-IT"/>
        </w:rPr>
        <w:t xml:space="preserve"> </w:t>
      </w:r>
      <w:r w:rsidRPr="00E939B5">
        <w:rPr>
          <w:rFonts w:cs="Arial"/>
          <w:spacing w:val="-1"/>
          <w:lang w:val="it-IT"/>
        </w:rPr>
        <w:t>linije</w:t>
      </w:r>
      <w:r w:rsidRPr="00E939B5">
        <w:rPr>
          <w:rFonts w:cs="Arial"/>
          <w:spacing w:val="27"/>
          <w:lang w:val="it-IT"/>
        </w:rPr>
        <w:t xml:space="preserve"> </w:t>
      </w:r>
      <w:r w:rsidRPr="00E939B5">
        <w:rPr>
          <w:rFonts w:cs="Arial"/>
          <w:lang w:val="it-IT"/>
        </w:rPr>
        <w:t>za</w:t>
      </w:r>
      <w:r w:rsidRPr="00E939B5">
        <w:rPr>
          <w:rFonts w:cs="Arial"/>
          <w:spacing w:val="59"/>
          <w:lang w:val="it-IT"/>
        </w:rPr>
        <w:t xml:space="preserve"> </w:t>
      </w:r>
      <w:r w:rsidRPr="00E939B5">
        <w:rPr>
          <w:rFonts w:cs="Arial"/>
          <w:spacing w:val="-1"/>
          <w:lang w:val="it-IT"/>
        </w:rPr>
        <w:t>Lokrum</w:t>
      </w:r>
      <w:r w:rsidRPr="00E939B5">
        <w:rPr>
          <w:rFonts w:cs="Arial"/>
          <w:spacing w:val="-16"/>
          <w:lang w:val="it-IT"/>
        </w:rPr>
        <w:t xml:space="preserve"> </w:t>
      </w:r>
      <w:r w:rsidRPr="00E939B5">
        <w:rPr>
          <w:rFonts w:cs="Arial"/>
          <w:lang w:val="it-IT"/>
        </w:rPr>
        <w:t>i</w:t>
      </w:r>
      <w:r w:rsidRPr="00E939B5">
        <w:rPr>
          <w:rFonts w:cs="Arial"/>
          <w:spacing w:val="-15"/>
          <w:lang w:val="it-IT"/>
        </w:rPr>
        <w:t xml:space="preserve"> </w:t>
      </w:r>
      <w:r w:rsidRPr="00E939B5">
        <w:rPr>
          <w:rFonts w:cs="Arial"/>
          <w:spacing w:val="-1"/>
          <w:lang w:val="it-IT"/>
        </w:rPr>
        <w:t>Cavtat,</w:t>
      </w:r>
      <w:r w:rsidRPr="00E939B5">
        <w:rPr>
          <w:rFonts w:cs="Arial"/>
          <w:spacing w:val="-13"/>
          <w:lang w:val="it-IT"/>
        </w:rPr>
        <w:t xml:space="preserve"> </w:t>
      </w:r>
      <w:r w:rsidRPr="00E939B5">
        <w:rPr>
          <w:rFonts w:cs="Arial"/>
          <w:spacing w:val="-1"/>
          <w:lang w:val="it-IT"/>
        </w:rPr>
        <w:t>komunalni</w:t>
      </w:r>
      <w:r w:rsidRPr="00E939B5">
        <w:rPr>
          <w:rFonts w:cs="Arial"/>
          <w:spacing w:val="-15"/>
          <w:lang w:val="it-IT"/>
        </w:rPr>
        <w:t xml:space="preserve"> </w:t>
      </w:r>
      <w:r w:rsidRPr="00E939B5">
        <w:rPr>
          <w:rFonts w:cs="Arial"/>
          <w:lang w:val="it-IT"/>
        </w:rPr>
        <w:t>vez</w:t>
      </w:r>
      <w:r w:rsidRPr="00E939B5">
        <w:rPr>
          <w:rFonts w:cs="Arial"/>
          <w:spacing w:val="-14"/>
          <w:lang w:val="it-IT"/>
        </w:rPr>
        <w:t xml:space="preserve"> </w:t>
      </w:r>
      <w:r w:rsidRPr="00E939B5">
        <w:rPr>
          <w:rFonts w:cs="Arial"/>
          <w:lang w:val="it-IT"/>
        </w:rPr>
        <w:t>za</w:t>
      </w:r>
      <w:r w:rsidRPr="00E939B5">
        <w:rPr>
          <w:rFonts w:cs="Arial"/>
          <w:spacing w:val="-17"/>
          <w:lang w:val="it-IT"/>
        </w:rPr>
        <w:t xml:space="preserve"> </w:t>
      </w:r>
      <w:r w:rsidRPr="00E939B5">
        <w:rPr>
          <w:rFonts w:cs="Arial"/>
          <w:spacing w:val="-1"/>
          <w:lang w:val="it-IT"/>
        </w:rPr>
        <w:t>smještaj</w:t>
      </w:r>
      <w:r w:rsidRPr="00E939B5">
        <w:rPr>
          <w:rFonts w:cs="Arial"/>
          <w:spacing w:val="-13"/>
          <w:lang w:val="it-IT"/>
        </w:rPr>
        <w:t xml:space="preserve"> </w:t>
      </w:r>
      <w:r w:rsidRPr="00E939B5">
        <w:rPr>
          <w:rFonts w:cs="Arial"/>
          <w:spacing w:val="-1"/>
          <w:lang w:val="it-IT"/>
        </w:rPr>
        <w:t>plovila</w:t>
      </w:r>
      <w:r w:rsidRPr="00E939B5">
        <w:rPr>
          <w:rFonts w:cs="Arial"/>
          <w:spacing w:val="-16"/>
          <w:lang w:val="it-IT"/>
        </w:rPr>
        <w:t xml:space="preserve"> </w:t>
      </w:r>
      <w:r w:rsidRPr="00E939B5">
        <w:rPr>
          <w:rFonts w:cs="Arial"/>
          <w:spacing w:val="-1"/>
          <w:lang w:val="it-IT"/>
        </w:rPr>
        <w:t>domicilnog</w:t>
      </w:r>
      <w:r w:rsidRPr="00E939B5">
        <w:rPr>
          <w:rFonts w:cs="Arial"/>
          <w:spacing w:val="-14"/>
          <w:lang w:val="it-IT"/>
        </w:rPr>
        <w:t xml:space="preserve"> </w:t>
      </w:r>
      <w:r w:rsidRPr="00E939B5">
        <w:rPr>
          <w:rFonts w:cs="Arial"/>
          <w:spacing w:val="-1"/>
          <w:lang w:val="it-IT"/>
        </w:rPr>
        <w:t>stanovništva</w:t>
      </w:r>
      <w:r w:rsidRPr="00E939B5">
        <w:rPr>
          <w:rFonts w:cs="Arial"/>
          <w:spacing w:val="-16"/>
          <w:lang w:val="it-IT"/>
        </w:rPr>
        <w:t xml:space="preserve"> </w:t>
      </w:r>
      <w:r w:rsidRPr="00E939B5">
        <w:rPr>
          <w:rFonts w:cs="Arial"/>
          <w:spacing w:val="-1"/>
          <w:lang w:val="it-IT"/>
        </w:rPr>
        <w:t>te</w:t>
      </w:r>
      <w:r w:rsidRPr="00E939B5">
        <w:rPr>
          <w:rFonts w:cs="Arial"/>
          <w:spacing w:val="-14"/>
          <w:lang w:val="it-IT"/>
        </w:rPr>
        <w:t xml:space="preserve"> </w:t>
      </w:r>
      <w:r w:rsidRPr="00E939B5">
        <w:rPr>
          <w:rFonts w:cs="Arial"/>
          <w:spacing w:val="-1"/>
          <w:lang w:val="it-IT"/>
        </w:rPr>
        <w:t>sidrenje</w:t>
      </w:r>
      <w:r w:rsidRPr="00E939B5">
        <w:rPr>
          <w:rFonts w:cs="Arial"/>
          <w:spacing w:val="-17"/>
          <w:lang w:val="it-IT"/>
        </w:rPr>
        <w:t xml:space="preserve"> </w:t>
      </w:r>
      <w:r w:rsidRPr="00E939B5">
        <w:rPr>
          <w:rFonts w:cs="Arial"/>
          <w:spacing w:val="-1"/>
          <w:lang w:val="it-IT"/>
        </w:rPr>
        <w:t>brodova</w:t>
      </w:r>
      <w:r w:rsidRPr="00E939B5">
        <w:rPr>
          <w:rFonts w:cs="Arial"/>
          <w:spacing w:val="51"/>
          <w:lang w:val="it-IT"/>
        </w:rPr>
        <w:t xml:space="preserve"> </w:t>
      </w:r>
      <w:r w:rsidRPr="00E939B5">
        <w:rPr>
          <w:rFonts w:cs="Arial"/>
          <w:lang w:val="it-IT"/>
        </w:rPr>
        <w:t>na</w:t>
      </w:r>
      <w:r w:rsidRPr="00E939B5">
        <w:rPr>
          <w:rFonts w:cs="Arial"/>
          <w:spacing w:val="33"/>
          <w:lang w:val="it-IT"/>
        </w:rPr>
        <w:t xml:space="preserve"> </w:t>
      </w:r>
      <w:r w:rsidRPr="00E939B5">
        <w:rPr>
          <w:rFonts w:cs="Arial"/>
          <w:spacing w:val="-1"/>
          <w:lang w:val="it-IT"/>
        </w:rPr>
        <w:t>turističkim</w:t>
      </w:r>
      <w:r w:rsidRPr="00E939B5">
        <w:rPr>
          <w:rFonts w:cs="Arial"/>
          <w:spacing w:val="35"/>
          <w:lang w:val="it-IT"/>
        </w:rPr>
        <w:t xml:space="preserve"> </w:t>
      </w:r>
      <w:r w:rsidRPr="00E939B5">
        <w:rPr>
          <w:rFonts w:cs="Arial"/>
          <w:spacing w:val="-1"/>
          <w:lang w:val="it-IT"/>
        </w:rPr>
        <w:t>kružnim</w:t>
      </w:r>
      <w:r w:rsidRPr="00E939B5">
        <w:rPr>
          <w:rFonts w:cs="Arial"/>
          <w:spacing w:val="35"/>
          <w:lang w:val="it-IT"/>
        </w:rPr>
        <w:t xml:space="preserve"> </w:t>
      </w:r>
      <w:r w:rsidRPr="00E939B5">
        <w:rPr>
          <w:rFonts w:cs="Arial"/>
          <w:spacing w:val="-1"/>
          <w:lang w:val="it-IT"/>
        </w:rPr>
        <w:t>putovanjima,</w:t>
      </w:r>
      <w:r w:rsidRPr="00E939B5">
        <w:rPr>
          <w:rFonts w:cs="Arial"/>
          <w:spacing w:val="35"/>
          <w:lang w:val="it-IT"/>
        </w:rPr>
        <w:t xml:space="preserve"> </w:t>
      </w:r>
      <w:r w:rsidRPr="00E939B5">
        <w:rPr>
          <w:rFonts w:cs="Arial"/>
          <w:lang w:val="it-IT"/>
        </w:rPr>
        <w:t>u</w:t>
      </w:r>
      <w:r w:rsidRPr="00E939B5">
        <w:rPr>
          <w:rFonts w:cs="Arial"/>
          <w:spacing w:val="31"/>
          <w:lang w:val="it-IT"/>
        </w:rPr>
        <w:t xml:space="preserve"> </w:t>
      </w:r>
      <w:r w:rsidRPr="00E939B5">
        <w:rPr>
          <w:rFonts w:cs="Arial"/>
          <w:spacing w:val="-1"/>
          <w:lang w:val="it-IT"/>
        </w:rPr>
        <w:t>funkciji</w:t>
      </w:r>
      <w:r w:rsidRPr="00E939B5">
        <w:rPr>
          <w:rFonts w:cs="Arial"/>
          <w:spacing w:val="33"/>
          <w:lang w:val="it-IT"/>
        </w:rPr>
        <w:t xml:space="preserve"> </w:t>
      </w:r>
      <w:r w:rsidRPr="00E939B5">
        <w:rPr>
          <w:rFonts w:cs="Arial"/>
          <w:lang w:val="it-IT"/>
        </w:rPr>
        <w:t>je</w:t>
      </w:r>
      <w:r w:rsidRPr="00E939B5">
        <w:rPr>
          <w:rFonts w:cs="Arial"/>
          <w:spacing w:val="32"/>
          <w:lang w:val="it-IT"/>
        </w:rPr>
        <w:t xml:space="preserve"> </w:t>
      </w:r>
      <w:r w:rsidRPr="00E939B5">
        <w:rPr>
          <w:rFonts w:cs="Arial"/>
          <w:spacing w:val="-1"/>
          <w:lang w:val="it-IT"/>
        </w:rPr>
        <w:t>vrijedne</w:t>
      </w:r>
      <w:r w:rsidRPr="00E939B5">
        <w:rPr>
          <w:rFonts w:cs="Arial"/>
          <w:spacing w:val="33"/>
          <w:lang w:val="it-IT"/>
        </w:rPr>
        <w:t xml:space="preserve"> </w:t>
      </w:r>
      <w:r w:rsidRPr="00E939B5">
        <w:rPr>
          <w:rFonts w:cs="Arial"/>
          <w:spacing w:val="-1"/>
          <w:lang w:val="it-IT"/>
        </w:rPr>
        <w:t>povijesne</w:t>
      </w:r>
      <w:r w:rsidRPr="00E939B5">
        <w:rPr>
          <w:rFonts w:cs="Arial"/>
          <w:spacing w:val="39"/>
          <w:lang w:val="it-IT"/>
        </w:rPr>
        <w:t xml:space="preserve"> </w:t>
      </w:r>
      <w:r w:rsidRPr="00E939B5">
        <w:rPr>
          <w:rFonts w:cs="Arial"/>
          <w:spacing w:val="-1"/>
          <w:lang w:val="it-IT"/>
        </w:rPr>
        <w:t>baštine.</w:t>
      </w:r>
      <w:r w:rsidRPr="00E939B5">
        <w:rPr>
          <w:rFonts w:cs="Arial"/>
          <w:spacing w:val="35"/>
          <w:lang w:val="it-IT"/>
        </w:rPr>
        <w:t xml:space="preserve"> </w:t>
      </w:r>
      <w:r w:rsidRPr="00E939B5">
        <w:rPr>
          <w:rFonts w:cs="Arial"/>
          <w:spacing w:val="-1"/>
          <w:lang w:val="it-IT"/>
        </w:rPr>
        <w:t>Svi</w:t>
      </w:r>
      <w:r w:rsidRPr="00E939B5">
        <w:rPr>
          <w:rFonts w:cs="Arial"/>
          <w:spacing w:val="33"/>
          <w:lang w:val="it-IT"/>
        </w:rPr>
        <w:t xml:space="preserve"> </w:t>
      </w:r>
      <w:r w:rsidRPr="00E939B5">
        <w:rPr>
          <w:rFonts w:cs="Arial"/>
          <w:spacing w:val="-1"/>
          <w:lang w:val="it-IT"/>
        </w:rPr>
        <w:t>zahvati</w:t>
      </w:r>
      <w:r w:rsidRPr="00E939B5">
        <w:rPr>
          <w:rFonts w:cs="Arial"/>
          <w:spacing w:val="34"/>
          <w:lang w:val="it-IT"/>
        </w:rPr>
        <w:t xml:space="preserve"> </w:t>
      </w:r>
      <w:r w:rsidRPr="00E939B5">
        <w:rPr>
          <w:rFonts w:cs="Arial"/>
          <w:lang w:val="it-IT"/>
        </w:rPr>
        <w:t>na</w:t>
      </w:r>
      <w:r w:rsidRPr="00E939B5">
        <w:rPr>
          <w:rFonts w:cs="Arial"/>
          <w:spacing w:val="69"/>
          <w:lang w:val="it-IT"/>
        </w:rPr>
        <w:t xml:space="preserve"> </w:t>
      </w:r>
      <w:r w:rsidRPr="00E939B5">
        <w:rPr>
          <w:rFonts w:cs="Arial"/>
          <w:spacing w:val="-1"/>
          <w:lang w:val="it-IT"/>
        </w:rPr>
        <w:t>rekonstrukciji</w:t>
      </w:r>
      <w:r w:rsidRPr="00E939B5">
        <w:rPr>
          <w:rFonts w:cs="Arial"/>
          <w:spacing w:val="47"/>
          <w:lang w:val="it-IT"/>
        </w:rPr>
        <w:t xml:space="preserve"> </w:t>
      </w:r>
      <w:r w:rsidRPr="00E939B5">
        <w:rPr>
          <w:rFonts w:cs="Arial"/>
          <w:spacing w:val="-1"/>
          <w:lang w:val="it-IT"/>
        </w:rPr>
        <w:t>pomorskih</w:t>
      </w:r>
      <w:r w:rsidRPr="00E939B5">
        <w:rPr>
          <w:rFonts w:cs="Arial"/>
          <w:spacing w:val="48"/>
          <w:lang w:val="it-IT"/>
        </w:rPr>
        <w:t xml:space="preserve"> </w:t>
      </w:r>
      <w:r w:rsidRPr="00E939B5">
        <w:rPr>
          <w:rFonts w:cs="Arial"/>
          <w:spacing w:val="-1"/>
          <w:lang w:val="it-IT"/>
        </w:rPr>
        <w:t>građevina</w:t>
      </w:r>
      <w:r w:rsidRPr="00E939B5">
        <w:rPr>
          <w:rFonts w:cs="Arial"/>
          <w:spacing w:val="48"/>
          <w:lang w:val="it-IT"/>
        </w:rPr>
        <w:t xml:space="preserve"> </w:t>
      </w:r>
      <w:r w:rsidRPr="00E939B5">
        <w:rPr>
          <w:rFonts w:cs="Arial"/>
          <w:lang w:val="it-IT"/>
        </w:rPr>
        <w:t>i</w:t>
      </w:r>
      <w:r w:rsidRPr="00E939B5">
        <w:rPr>
          <w:rFonts w:cs="Arial"/>
          <w:spacing w:val="47"/>
          <w:lang w:val="it-IT"/>
        </w:rPr>
        <w:t xml:space="preserve"> </w:t>
      </w:r>
      <w:r w:rsidRPr="00E939B5">
        <w:rPr>
          <w:rFonts w:cs="Arial"/>
          <w:spacing w:val="-1"/>
          <w:lang w:val="it-IT"/>
        </w:rPr>
        <w:t>režima</w:t>
      </w:r>
      <w:r w:rsidRPr="00E939B5">
        <w:rPr>
          <w:rFonts w:cs="Arial"/>
          <w:spacing w:val="46"/>
          <w:lang w:val="it-IT"/>
        </w:rPr>
        <w:t xml:space="preserve"> </w:t>
      </w:r>
      <w:r w:rsidRPr="00E939B5">
        <w:rPr>
          <w:rFonts w:cs="Arial"/>
          <w:spacing w:val="-1"/>
          <w:lang w:val="it-IT"/>
        </w:rPr>
        <w:t>rada</w:t>
      </w:r>
      <w:r w:rsidRPr="00E939B5">
        <w:rPr>
          <w:rFonts w:cs="Arial"/>
          <w:spacing w:val="48"/>
          <w:lang w:val="it-IT"/>
        </w:rPr>
        <w:t xml:space="preserve"> </w:t>
      </w:r>
      <w:r w:rsidRPr="00E939B5">
        <w:rPr>
          <w:rFonts w:cs="Arial"/>
          <w:spacing w:val="-1"/>
          <w:lang w:val="it-IT"/>
        </w:rPr>
        <w:t>Luke</w:t>
      </w:r>
      <w:r w:rsidRPr="00E939B5">
        <w:rPr>
          <w:rFonts w:cs="Arial"/>
          <w:spacing w:val="49"/>
          <w:lang w:val="it-IT"/>
        </w:rPr>
        <w:t xml:space="preserve"> </w:t>
      </w:r>
      <w:r w:rsidRPr="00E939B5">
        <w:rPr>
          <w:rFonts w:cs="Arial"/>
          <w:spacing w:val="-1"/>
          <w:lang w:val="it-IT"/>
        </w:rPr>
        <w:t>moraju</w:t>
      </w:r>
      <w:r w:rsidRPr="00E939B5">
        <w:rPr>
          <w:rFonts w:cs="Arial"/>
          <w:spacing w:val="46"/>
          <w:lang w:val="it-IT"/>
        </w:rPr>
        <w:t xml:space="preserve"> </w:t>
      </w:r>
      <w:r w:rsidRPr="00E939B5">
        <w:rPr>
          <w:rFonts w:cs="Arial"/>
          <w:spacing w:val="-1"/>
          <w:lang w:val="it-IT"/>
        </w:rPr>
        <w:t>biti</w:t>
      </w:r>
      <w:r w:rsidRPr="00E939B5">
        <w:rPr>
          <w:rFonts w:cs="Arial"/>
          <w:spacing w:val="47"/>
          <w:lang w:val="it-IT"/>
        </w:rPr>
        <w:t xml:space="preserve"> </w:t>
      </w:r>
      <w:r w:rsidRPr="00E939B5">
        <w:rPr>
          <w:rFonts w:cs="Arial"/>
          <w:spacing w:val="-1"/>
          <w:lang w:val="it-IT"/>
        </w:rPr>
        <w:t>usklađeni</w:t>
      </w:r>
      <w:r w:rsidRPr="00E939B5">
        <w:rPr>
          <w:rFonts w:cs="Arial"/>
          <w:spacing w:val="47"/>
          <w:lang w:val="it-IT"/>
        </w:rPr>
        <w:t xml:space="preserve"> </w:t>
      </w:r>
      <w:r w:rsidRPr="00E939B5">
        <w:rPr>
          <w:rFonts w:cs="Arial"/>
          <w:lang w:val="it-IT"/>
        </w:rPr>
        <w:t>s</w:t>
      </w:r>
      <w:r w:rsidRPr="00E939B5">
        <w:rPr>
          <w:rFonts w:cs="Arial"/>
          <w:spacing w:val="48"/>
          <w:lang w:val="it-IT"/>
        </w:rPr>
        <w:t xml:space="preserve"> </w:t>
      </w:r>
      <w:r w:rsidRPr="00E939B5">
        <w:rPr>
          <w:rFonts w:cs="Arial"/>
          <w:spacing w:val="-1"/>
          <w:lang w:val="it-IT"/>
        </w:rPr>
        <w:t>detaljnijim</w:t>
      </w:r>
      <w:r w:rsidRPr="00E939B5">
        <w:rPr>
          <w:rFonts w:cs="Arial"/>
          <w:spacing w:val="75"/>
          <w:lang w:val="it-IT"/>
        </w:rPr>
        <w:t xml:space="preserve"> </w:t>
      </w:r>
      <w:r w:rsidRPr="00E939B5">
        <w:rPr>
          <w:rFonts w:cs="Arial"/>
          <w:spacing w:val="-1"/>
          <w:lang w:val="it-IT"/>
        </w:rPr>
        <w:t>planovima</w:t>
      </w:r>
      <w:r w:rsidRPr="00E939B5">
        <w:rPr>
          <w:rFonts w:cs="Arial"/>
          <w:lang w:val="it-IT"/>
        </w:rPr>
        <w:t xml:space="preserve"> i </w:t>
      </w:r>
      <w:r w:rsidRPr="00E939B5">
        <w:rPr>
          <w:rFonts w:cs="Arial"/>
          <w:spacing w:val="-1"/>
          <w:lang w:val="it-IT"/>
        </w:rPr>
        <w:t>konzervatorskim</w:t>
      </w:r>
      <w:r w:rsidRPr="00E939B5">
        <w:rPr>
          <w:rFonts w:cs="Arial"/>
          <w:spacing w:val="1"/>
          <w:lang w:val="it-IT"/>
        </w:rPr>
        <w:t xml:space="preserve"> </w:t>
      </w:r>
      <w:r w:rsidRPr="00E939B5">
        <w:rPr>
          <w:rFonts w:cs="Arial"/>
          <w:spacing w:val="-1"/>
          <w:lang w:val="it-IT"/>
        </w:rPr>
        <w:t>uvjetima.</w:t>
      </w:r>
    </w:p>
    <w:p w:rsidR="00E939B5" w:rsidRPr="00E939B5" w:rsidRDefault="00E939B5" w:rsidP="00E939B5">
      <w:pPr>
        <w:pStyle w:val="BodyText"/>
        <w:tabs>
          <w:tab w:val="left" w:pos="481"/>
        </w:tabs>
        <w:ind w:right="113"/>
        <w:jc w:val="both"/>
        <w:rPr>
          <w:rFonts w:cs="Arial"/>
          <w:lang w:val="it-IT"/>
        </w:rPr>
      </w:pPr>
      <w:r w:rsidRPr="00E939B5">
        <w:rPr>
          <w:rFonts w:cs="Arial"/>
          <w:lang w:val="it-IT"/>
        </w:rPr>
        <w:t>(5)</w:t>
      </w:r>
      <w:r w:rsidRPr="00E939B5">
        <w:rPr>
          <w:rFonts w:cs="Arial"/>
          <w:lang w:val="it-IT"/>
        </w:rPr>
        <w:tab/>
      </w:r>
      <w:r w:rsidRPr="00E939B5">
        <w:rPr>
          <w:rFonts w:cs="Arial"/>
          <w:spacing w:val="-1"/>
          <w:lang w:val="it-IT"/>
        </w:rPr>
        <w:t>Morske</w:t>
      </w:r>
      <w:r w:rsidRPr="00E939B5">
        <w:rPr>
          <w:rFonts w:cs="Arial"/>
          <w:spacing w:val="31"/>
          <w:lang w:val="it-IT"/>
        </w:rPr>
        <w:t xml:space="preserve"> </w:t>
      </w:r>
      <w:r w:rsidRPr="00E939B5">
        <w:rPr>
          <w:rFonts w:cs="Arial"/>
          <w:spacing w:val="-1"/>
          <w:lang w:val="it-IT"/>
        </w:rPr>
        <w:t>luke</w:t>
      </w:r>
      <w:r w:rsidRPr="00E939B5">
        <w:rPr>
          <w:rFonts w:cs="Arial"/>
          <w:spacing w:val="33"/>
          <w:lang w:val="it-IT"/>
        </w:rPr>
        <w:t xml:space="preserve"> </w:t>
      </w:r>
      <w:r w:rsidRPr="00E939B5">
        <w:rPr>
          <w:rFonts w:cs="Arial"/>
          <w:spacing w:val="-2"/>
          <w:lang w:val="it-IT"/>
        </w:rPr>
        <w:t>posebne</w:t>
      </w:r>
      <w:r w:rsidRPr="00E939B5">
        <w:rPr>
          <w:rFonts w:cs="Arial"/>
          <w:spacing w:val="34"/>
          <w:lang w:val="it-IT"/>
        </w:rPr>
        <w:t xml:space="preserve"> </w:t>
      </w:r>
      <w:r w:rsidRPr="00E939B5">
        <w:rPr>
          <w:rFonts w:cs="Arial"/>
          <w:spacing w:val="-1"/>
          <w:lang w:val="it-IT"/>
        </w:rPr>
        <w:t>namjene</w:t>
      </w:r>
      <w:r w:rsidRPr="00E939B5">
        <w:rPr>
          <w:rFonts w:cs="Arial"/>
          <w:spacing w:val="31"/>
          <w:lang w:val="it-IT"/>
        </w:rPr>
        <w:t xml:space="preserve"> </w:t>
      </w:r>
      <w:r w:rsidRPr="00E939B5">
        <w:rPr>
          <w:rFonts w:cs="Arial"/>
          <w:spacing w:val="-1"/>
          <w:lang w:val="it-IT"/>
        </w:rPr>
        <w:t>državnog</w:t>
      </w:r>
      <w:r w:rsidRPr="00E939B5">
        <w:rPr>
          <w:rFonts w:cs="Arial"/>
          <w:spacing w:val="34"/>
          <w:lang w:val="it-IT"/>
        </w:rPr>
        <w:t xml:space="preserve"> </w:t>
      </w:r>
      <w:r w:rsidRPr="00E939B5">
        <w:rPr>
          <w:rFonts w:cs="Arial"/>
          <w:lang w:val="it-IT"/>
        </w:rPr>
        <w:t>i</w:t>
      </w:r>
      <w:r w:rsidRPr="00E939B5">
        <w:rPr>
          <w:rFonts w:cs="Arial"/>
          <w:spacing w:val="31"/>
          <w:lang w:val="it-IT"/>
        </w:rPr>
        <w:t xml:space="preserve"> </w:t>
      </w:r>
      <w:r w:rsidRPr="00E939B5">
        <w:rPr>
          <w:rFonts w:cs="Arial"/>
          <w:spacing w:val="-1"/>
          <w:lang w:val="it-IT"/>
        </w:rPr>
        <w:t>županijskog</w:t>
      </w:r>
      <w:r w:rsidRPr="00E939B5">
        <w:rPr>
          <w:rFonts w:cs="Arial"/>
          <w:spacing w:val="32"/>
          <w:lang w:val="it-IT"/>
        </w:rPr>
        <w:t xml:space="preserve"> </w:t>
      </w:r>
      <w:r w:rsidRPr="00E939B5">
        <w:rPr>
          <w:rFonts w:cs="Arial"/>
          <w:spacing w:val="-1"/>
          <w:lang w:val="it-IT"/>
        </w:rPr>
        <w:t>značenja</w:t>
      </w:r>
      <w:r w:rsidRPr="00E939B5">
        <w:rPr>
          <w:rFonts w:cs="Arial"/>
          <w:spacing w:val="31"/>
          <w:lang w:val="it-IT"/>
        </w:rPr>
        <w:t xml:space="preserve"> </w:t>
      </w:r>
      <w:r w:rsidRPr="00E939B5">
        <w:rPr>
          <w:rFonts w:cs="Arial"/>
          <w:lang w:val="it-IT"/>
        </w:rPr>
        <w:t>a</w:t>
      </w:r>
      <w:r w:rsidRPr="00E939B5">
        <w:rPr>
          <w:rFonts w:cs="Arial"/>
          <w:spacing w:val="29"/>
          <w:lang w:val="it-IT"/>
        </w:rPr>
        <w:t xml:space="preserve"> </w:t>
      </w:r>
      <w:r w:rsidRPr="00E939B5">
        <w:rPr>
          <w:rFonts w:cs="Arial"/>
          <w:spacing w:val="-1"/>
          <w:lang w:val="it-IT"/>
        </w:rPr>
        <w:t>omogućuju</w:t>
      </w:r>
      <w:r w:rsidRPr="00E939B5">
        <w:rPr>
          <w:rFonts w:cs="Arial"/>
          <w:spacing w:val="31"/>
          <w:lang w:val="it-IT"/>
        </w:rPr>
        <w:t xml:space="preserve"> </w:t>
      </w:r>
      <w:r w:rsidRPr="00E939B5">
        <w:rPr>
          <w:rFonts w:cs="Arial"/>
          <w:spacing w:val="-1"/>
          <w:lang w:val="it-IT"/>
        </w:rPr>
        <w:t>razvitak</w:t>
      </w:r>
      <w:r w:rsidRPr="00E939B5">
        <w:rPr>
          <w:rFonts w:cs="Arial"/>
          <w:spacing w:val="87"/>
          <w:lang w:val="it-IT"/>
        </w:rPr>
        <w:t xml:space="preserve"> </w:t>
      </w:r>
      <w:r w:rsidRPr="00E939B5">
        <w:rPr>
          <w:rFonts w:cs="Arial"/>
          <w:spacing w:val="-1"/>
          <w:lang w:val="it-IT"/>
        </w:rPr>
        <w:t>pomorstva</w:t>
      </w:r>
      <w:r w:rsidRPr="00E939B5">
        <w:rPr>
          <w:rFonts w:cs="Arial"/>
          <w:spacing w:val="1"/>
          <w:lang w:val="it-IT"/>
        </w:rPr>
        <w:t xml:space="preserve"> </w:t>
      </w:r>
      <w:r w:rsidRPr="00E939B5">
        <w:rPr>
          <w:rFonts w:cs="Arial"/>
          <w:lang w:val="it-IT"/>
        </w:rPr>
        <w:t>i</w:t>
      </w:r>
      <w:r w:rsidRPr="00E939B5">
        <w:rPr>
          <w:rFonts w:cs="Arial"/>
          <w:spacing w:val="1"/>
          <w:lang w:val="it-IT"/>
        </w:rPr>
        <w:t xml:space="preserve"> </w:t>
      </w:r>
      <w:r w:rsidRPr="00E939B5">
        <w:rPr>
          <w:rFonts w:cs="Arial"/>
          <w:spacing w:val="-1"/>
          <w:lang w:val="it-IT"/>
        </w:rPr>
        <w:t>turizma</w:t>
      </w:r>
      <w:r w:rsidRPr="00E939B5">
        <w:rPr>
          <w:rFonts w:cs="Arial"/>
          <w:spacing w:val="3"/>
          <w:lang w:val="it-IT"/>
        </w:rPr>
        <w:t xml:space="preserve"> </w:t>
      </w:r>
      <w:r w:rsidRPr="00E939B5">
        <w:rPr>
          <w:rFonts w:cs="Arial"/>
          <w:spacing w:val="-1"/>
          <w:lang w:val="it-IT"/>
        </w:rPr>
        <w:t>kao</w:t>
      </w:r>
      <w:r w:rsidRPr="00E939B5">
        <w:rPr>
          <w:rFonts w:cs="Arial"/>
          <w:spacing w:val="2"/>
          <w:lang w:val="it-IT"/>
        </w:rPr>
        <w:t xml:space="preserve"> </w:t>
      </w:r>
      <w:r w:rsidRPr="00E939B5">
        <w:rPr>
          <w:rFonts w:cs="Arial"/>
          <w:spacing w:val="-1"/>
          <w:lang w:val="it-IT"/>
        </w:rPr>
        <w:t>temeljnoga</w:t>
      </w:r>
      <w:r w:rsidRPr="00E939B5">
        <w:rPr>
          <w:rFonts w:cs="Arial"/>
          <w:spacing w:val="1"/>
          <w:lang w:val="it-IT"/>
        </w:rPr>
        <w:t xml:space="preserve"> </w:t>
      </w:r>
      <w:r w:rsidRPr="00E939B5">
        <w:rPr>
          <w:rFonts w:cs="Arial"/>
          <w:spacing w:val="-1"/>
          <w:lang w:val="it-IT"/>
        </w:rPr>
        <w:t>gospodarskog</w:t>
      </w:r>
      <w:r w:rsidRPr="00E939B5">
        <w:rPr>
          <w:rFonts w:cs="Arial"/>
          <w:spacing w:val="3"/>
          <w:lang w:val="it-IT"/>
        </w:rPr>
        <w:t xml:space="preserve"> </w:t>
      </w:r>
      <w:r w:rsidRPr="00E939B5">
        <w:rPr>
          <w:rFonts w:cs="Arial"/>
          <w:spacing w:val="-1"/>
          <w:lang w:val="it-IT"/>
        </w:rPr>
        <w:t>usmjerenja</w:t>
      </w:r>
      <w:r w:rsidRPr="00E939B5">
        <w:rPr>
          <w:rFonts w:cs="Arial"/>
          <w:spacing w:val="60"/>
          <w:lang w:val="it-IT"/>
        </w:rPr>
        <w:t xml:space="preserve"> </w:t>
      </w:r>
      <w:r w:rsidRPr="00E939B5">
        <w:rPr>
          <w:rFonts w:cs="Arial"/>
          <w:spacing w:val="-1"/>
          <w:lang w:val="it-IT"/>
        </w:rPr>
        <w:t>Grada</w:t>
      </w:r>
      <w:r w:rsidRPr="00E939B5">
        <w:rPr>
          <w:rFonts w:cs="Arial"/>
          <w:spacing w:val="1"/>
          <w:lang w:val="it-IT"/>
        </w:rPr>
        <w:t xml:space="preserve"> </w:t>
      </w:r>
      <w:r w:rsidRPr="00E939B5">
        <w:rPr>
          <w:rFonts w:cs="Arial"/>
          <w:spacing w:val="-1"/>
          <w:lang w:val="it-IT"/>
        </w:rPr>
        <w:t>Dubrovnika.</w:t>
      </w:r>
      <w:r w:rsidRPr="00E939B5">
        <w:rPr>
          <w:rFonts w:cs="Arial"/>
          <w:spacing w:val="3"/>
          <w:lang w:val="it-IT"/>
        </w:rPr>
        <w:t xml:space="preserve"> </w:t>
      </w:r>
      <w:r w:rsidRPr="00E939B5">
        <w:rPr>
          <w:rFonts w:cs="Arial"/>
          <w:spacing w:val="-1"/>
          <w:lang w:val="it-IT"/>
        </w:rPr>
        <w:t>Luke</w:t>
      </w:r>
      <w:r w:rsidRPr="00E939B5">
        <w:rPr>
          <w:rFonts w:cs="Arial"/>
          <w:spacing w:val="69"/>
          <w:lang w:val="it-IT"/>
        </w:rPr>
        <w:t xml:space="preserve"> </w:t>
      </w:r>
      <w:r w:rsidRPr="00E939B5">
        <w:rPr>
          <w:rFonts w:cs="Arial"/>
          <w:spacing w:val="-1"/>
          <w:lang w:val="it-IT"/>
        </w:rPr>
        <w:t>nautičkog</w:t>
      </w:r>
      <w:r w:rsidRPr="00E939B5">
        <w:rPr>
          <w:rFonts w:cs="Arial"/>
          <w:spacing w:val="-2"/>
          <w:lang w:val="it-IT"/>
        </w:rPr>
        <w:t xml:space="preserve"> </w:t>
      </w:r>
      <w:r w:rsidRPr="00E939B5">
        <w:rPr>
          <w:rFonts w:cs="Arial"/>
          <w:spacing w:val="-1"/>
          <w:lang w:val="it-IT"/>
        </w:rPr>
        <w:t>turizma</w:t>
      </w:r>
      <w:r w:rsidRPr="00E939B5">
        <w:rPr>
          <w:rFonts w:cs="Arial"/>
          <w:lang w:val="it-IT"/>
        </w:rPr>
        <w:t xml:space="preserve"> </w:t>
      </w:r>
      <w:r w:rsidRPr="00E939B5">
        <w:rPr>
          <w:rFonts w:cs="Arial"/>
          <w:spacing w:val="-1"/>
          <w:lang w:val="it-IT"/>
        </w:rPr>
        <w:t>državnog</w:t>
      </w:r>
      <w:r w:rsidRPr="00E939B5">
        <w:rPr>
          <w:rFonts w:cs="Arial"/>
          <w:lang w:val="it-IT"/>
        </w:rPr>
        <w:t xml:space="preserve"> </w:t>
      </w:r>
      <w:r w:rsidRPr="00E939B5">
        <w:rPr>
          <w:rFonts w:cs="Arial"/>
          <w:spacing w:val="-1"/>
          <w:lang w:val="it-IT"/>
        </w:rPr>
        <w:t>značaja</w:t>
      </w:r>
      <w:r w:rsidRPr="00E939B5">
        <w:rPr>
          <w:rFonts w:cs="Arial"/>
          <w:spacing w:val="-2"/>
          <w:lang w:val="it-IT"/>
        </w:rPr>
        <w:t xml:space="preserve"> </w:t>
      </w:r>
      <w:r w:rsidRPr="00E939B5">
        <w:rPr>
          <w:rFonts w:cs="Arial"/>
          <w:lang w:val="it-IT"/>
        </w:rPr>
        <w:t>(sa više</w:t>
      </w:r>
      <w:r w:rsidRPr="00E939B5">
        <w:rPr>
          <w:rFonts w:cs="Arial"/>
          <w:spacing w:val="-2"/>
          <w:lang w:val="it-IT"/>
        </w:rPr>
        <w:t xml:space="preserve"> </w:t>
      </w:r>
      <w:r w:rsidRPr="00E939B5">
        <w:rPr>
          <w:rFonts w:cs="Arial"/>
          <w:lang w:val="it-IT"/>
        </w:rPr>
        <w:t xml:space="preserve">od </w:t>
      </w:r>
      <w:r w:rsidRPr="00E939B5">
        <w:rPr>
          <w:rFonts w:cs="Arial"/>
          <w:spacing w:val="-1"/>
          <w:lang w:val="it-IT"/>
        </w:rPr>
        <w:t>200</w:t>
      </w:r>
      <w:r w:rsidRPr="00E939B5">
        <w:rPr>
          <w:rFonts w:cs="Arial"/>
          <w:lang w:val="it-IT"/>
        </w:rPr>
        <w:t xml:space="preserve"> </w:t>
      </w:r>
      <w:r w:rsidRPr="00E939B5">
        <w:rPr>
          <w:rFonts w:cs="Arial"/>
          <w:spacing w:val="-1"/>
          <w:lang w:val="it-IT"/>
        </w:rPr>
        <w:t xml:space="preserve">vezova) </w:t>
      </w:r>
      <w:r w:rsidRPr="00E939B5">
        <w:rPr>
          <w:rFonts w:cs="Arial"/>
          <w:lang w:val="it-IT"/>
        </w:rPr>
        <w:t>jesu:</w:t>
      </w:r>
    </w:p>
    <w:p w:rsidR="00E939B5" w:rsidRPr="00E939B5" w:rsidRDefault="00E939B5" w:rsidP="00E939B5">
      <w:pPr>
        <w:pStyle w:val="BodyText"/>
        <w:tabs>
          <w:tab w:val="left" w:pos="969"/>
        </w:tabs>
        <w:spacing w:before="1"/>
        <w:ind w:left="968" w:right="111" w:hanging="425"/>
        <w:jc w:val="both"/>
        <w:rPr>
          <w:rFonts w:cs="Arial"/>
          <w:lang w:val="it-IT"/>
        </w:rPr>
      </w:pPr>
      <w:r w:rsidRPr="00E939B5">
        <w:rPr>
          <w:rFonts w:cs="Arial"/>
          <w:spacing w:val="-1"/>
          <w:lang w:val="it-IT"/>
        </w:rPr>
        <w:t>1.</w:t>
      </w:r>
      <w:r w:rsidRPr="00E939B5">
        <w:rPr>
          <w:rFonts w:cs="Arial"/>
          <w:spacing w:val="-1"/>
          <w:lang w:val="it-IT"/>
        </w:rPr>
        <w:tab/>
        <w:t>postojeća</w:t>
      </w:r>
      <w:r w:rsidRPr="00E939B5">
        <w:rPr>
          <w:rFonts w:cs="Arial"/>
          <w:spacing w:val="17"/>
          <w:lang w:val="it-IT"/>
        </w:rPr>
        <w:t xml:space="preserve"> </w:t>
      </w:r>
      <w:r w:rsidRPr="00E939B5">
        <w:rPr>
          <w:rFonts w:cs="Arial"/>
          <w:spacing w:val="-1"/>
          <w:lang w:val="it-IT"/>
        </w:rPr>
        <w:t>ACI</w:t>
      </w:r>
      <w:r w:rsidRPr="00E939B5">
        <w:rPr>
          <w:rFonts w:cs="Arial"/>
          <w:spacing w:val="19"/>
          <w:lang w:val="it-IT"/>
        </w:rPr>
        <w:t xml:space="preserve"> </w:t>
      </w:r>
      <w:r w:rsidRPr="00E939B5">
        <w:rPr>
          <w:rFonts w:cs="Arial"/>
          <w:spacing w:val="-1"/>
          <w:lang w:val="it-IT"/>
        </w:rPr>
        <w:t>marina</w:t>
      </w:r>
      <w:r w:rsidRPr="00E939B5">
        <w:rPr>
          <w:rFonts w:cs="Arial"/>
          <w:spacing w:val="17"/>
          <w:lang w:val="it-IT"/>
        </w:rPr>
        <w:t xml:space="preserve"> </w:t>
      </w:r>
      <w:r w:rsidRPr="00E939B5">
        <w:rPr>
          <w:rFonts w:cs="Arial"/>
          <w:spacing w:val="-1"/>
          <w:lang w:val="it-IT"/>
        </w:rPr>
        <w:t>Dubrovnik</w:t>
      </w:r>
      <w:r w:rsidRPr="00E939B5">
        <w:rPr>
          <w:rFonts w:cs="Arial"/>
          <w:spacing w:val="17"/>
          <w:lang w:val="it-IT"/>
        </w:rPr>
        <w:t xml:space="preserve"> </w:t>
      </w:r>
      <w:r w:rsidRPr="00E939B5">
        <w:rPr>
          <w:rFonts w:cs="Arial"/>
          <w:lang w:val="it-IT"/>
        </w:rPr>
        <w:t>u</w:t>
      </w:r>
      <w:r w:rsidRPr="00E939B5">
        <w:rPr>
          <w:rFonts w:cs="Arial"/>
          <w:spacing w:val="19"/>
          <w:lang w:val="it-IT"/>
        </w:rPr>
        <w:t xml:space="preserve"> </w:t>
      </w:r>
      <w:r w:rsidRPr="00E939B5">
        <w:rPr>
          <w:rFonts w:cs="Arial"/>
          <w:spacing w:val="-1"/>
          <w:lang w:val="it-IT"/>
        </w:rPr>
        <w:t>Komolcu</w:t>
      </w:r>
      <w:r w:rsidRPr="00E939B5">
        <w:rPr>
          <w:rFonts w:cs="Arial"/>
          <w:spacing w:val="17"/>
          <w:lang w:val="it-IT"/>
        </w:rPr>
        <w:t xml:space="preserve"> </w:t>
      </w:r>
      <w:r w:rsidRPr="00E939B5">
        <w:rPr>
          <w:rFonts w:cs="Arial"/>
          <w:lang w:val="it-IT"/>
        </w:rPr>
        <w:t>za</w:t>
      </w:r>
      <w:r w:rsidRPr="00E939B5">
        <w:rPr>
          <w:rFonts w:cs="Arial"/>
          <w:spacing w:val="15"/>
          <w:lang w:val="it-IT"/>
        </w:rPr>
        <w:t xml:space="preserve"> </w:t>
      </w:r>
      <w:r w:rsidRPr="00E939B5">
        <w:rPr>
          <w:rFonts w:cs="Arial"/>
          <w:lang w:val="it-IT"/>
        </w:rPr>
        <w:t>koju</w:t>
      </w:r>
      <w:r w:rsidRPr="00E939B5">
        <w:rPr>
          <w:rFonts w:cs="Arial"/>
          <w:spacing w:val="17"/>
          <w:lang w:val="it-IT"/>
        </w:rPr>
        <w:t xml:space="preserve"> </w:t>
      </w:r>
      <w:r w:rsidRPr="00E939B5">
        <w:rPr>
          <w:rFonts w:cs="Arial"/>
          <w:lang w:val="it-IT"/>
        </w:rPr>
        <w:t>se</w:t>
      </w:r>
      <w:r w:rsidRPr="00E939B5">
        <w:rPr>
          <w:rFonts w:cs="Arial"/>
          <w:spacing w:val="17"/>
          <w:lang w:val="it-IT"/>
        </w:rPr>
        <w:t xml:space="preserve"> </w:t>
      </w:r>
      <w:r w:rsidRPr="00E939B5">
        <w:rPr>
          <w:rFonts w:cs="Arial"/>
          <w:spacing w:val="-1"/>
          <w:lang w:val="it-IT"/>
        </w:rPr>
        <w:t>planira</w:t>
      </w:r>
      <w:r w:rsidRPr="00E939B5">
        <w:rPr>
          <w:rFonts w:cs="Arial"/>
          <w:spacing w:val="17"/>
          <w:lang w:val="it-IT"/>
        </w:rPr>
        <w:t xml:space="preserve"> </w:t>
      </w:r>
      <w:r w:rsidRPr="00E939B5">
        <w:rPr>
          <w:rFonts w:cs="Arial"/>
          <w:spacing w:val="-1"/>
          <w:lang w:val="it-IT"/>
        </w:rPr>
        <w:t>proširenje</w:t>
      </w:r>
      <w:r w:rsidRPr="00E939B5">
        <w:rPr>
          <w:rFonts w:cs="Arial"/>
          <w:spacing w:val="19"/>
          <w:lang w:val="it-IT"/>
        </w:rPr>
        <w:t xml:space="preserve"> </w:t>
      </w:r>
      <w:r w:rsidRPr="00E939B5">
        <w:rPr>
          <w:rFonts w:cs="Arial"/>
          <w:spacing w:val="-1"/>
          <w:lang w:val="it-IT"/>
        </w:rPr>
        <w:t>obuhvata</w:t>
      </w:r>
      <w:r w:rsidRPr="00E939B5">
        <w:rPr>
          <w:rFonts w:cs="Arial"/>
          <w:spacing w:val="33"/>
          <w:lang w:val="it-IT"/>
        </w:rPr>
        <w:t xml:space="preserve"> </w:t>
      </w:r>
      <w:r w:rsidRPr="00E939B5">
        <w:rPr>
          <w:rFonts w:cs="Arial"/>
          <w:spacing w:val="-1"/>
          <w:lang w:val="it-IT"/>
        </w:rPr>
        <w:t>luke</w:t>
      </w:r>
      <w:r w:rsidRPr="00E939B5">
        <w:rPr>
          <w:rFonts w:cs="Arial"/>
          <w:spacing w:val="55"/>
          <w:lang w:val="it-IT"/>
        </w:rPr>
        <w:t xml:space="preserve"> </w:t>
      </w:r>
      <w:r w:rsidRPr="00E939B5">
        <w:rPr>
          <w:rFonts w:cs="Arial"/>
          <w:spacing w:val="-1"/>
          <w:lang w:val="it-IT"/>
        </w:rPr>
        <w:t>nautičkog</w:t>
      </w:r>
      <w:r w:rsidRPr="00E939B5">
        <w:rPr>
          <w:rFonts w:cs="Arial"/>
          <w:spacing w:val="53"/>
          <w:lang w:val="it-IT"/>
        </w:rPr>
        <w:t xml:space="preserve"> </w:t>
      </w:r>
      <w:r w:rsidRPr="00E939B5">
        <w:rPr>
          <w:rFonts w:cs="Arial"/>
          <w:spacing w:val="-1"/>
          <w:lang w:val="it-IT"/>
        </w:rPr>
        <w:t>turizma</w:t>
      </w:r>
      <w:r w:rsidRPr="00E939B5">
        <w:rPr>
          <w:rFonts w:cs="Arial"/>
          <w:spacing w:val="53"/>
          <w:lang w:val="it-IT"/>
        </w:rPr>
        <w:t xml:space="preserve"> </w:t>
      </w:r>
      <w:r w:rsidRPr="00E939B5">
        <w:rPr>
          <w:rFonts w:cs="Arial"/>
          <w:lang w:val="it-IT"/>
        </w:rPr>
        <w:t>u</w:t>
      </w:r>
      <w:r w:rsidRPr="00E939B5">
        <w:rPr>
          <w:rFonts w:cs="Arial"/>
          <w:spacing w:val="55"/>
          <w:lang w:val="it-IT"/>
        </w:rPr>
        <w:t xml:space="preserve"> </w:t>
      </w:r>
      <w:r w:rsidRPr="00E939B5">
        <w:rPr>
          <w:rFonts w:cs="Arial"/>
          <w:spacing w:val="-1"/>
          <w:lang w:val="it-IT"/>
        </w:rPr>
        <w:t>moru</w:t>
      </w:r>
      <w:r w:rsidRPr="00E939B5">
        <w:rPr>
          <w:rFonts w:cs="Arial"/>
          <w:spacing w:val="55"/>
          <w:lang w:val="it-IT"/>
        </w:rPr>
        <w:t xml:space="preserve"> </w:t>
      </w:r>
      <w:r w:rsidRPr="00E939B5">
        <w:rPr>
          <w:rFonts w:cs="Arial"/>
          <w:lang w:val="it-IT"/>
        </w:rPr>
        <w:t>do</w:t>
      </w:r>
      <w:r w:rsidRPr="00E939B5">
        <w:rPr>
          <w:rFonts w:cs="Arial"/>
          <w:spacing w:val="53"/>
          <w:lang w:val="it-IT"/>
        </w:rPr>
        <w:t xml:space="preserve"> </w:t>
      </w:r>
      <w:r w:rsidRPr="00E939B5">
        <w:rPr>
          <w:rFonts w:cs="Arial"/>
          <w:spacing w:val="-1"/>
          <w:lang w:val="it-IT"/>
        </w:rPr>
        <w:t>maksimalno</w:t>
      </w:r>
      <w:r w:rsidRPr="00E939B5">
        <w:rPr>
          <w:rFonts w:cs="Arial"/>
          <w:spacing w:val="56"/>
          <w:lang w:val="it-IT"/>
        </w:rPr>
        <w:t xml:space="preserve"> </w:t>
      </w:r>
      <w:r w:rsidRPr="00E939B5">
        <w:rPr>
          <w:rFonts w:cs="Arial"/>
          <w:lang w:val="it-IT"/>
        </w:rPr>
        <w:t>10</w:t>
      </w:r>
      <w:r w:rsidRPr="00E939B5">
        <w:rPr>
          <w:rFonts w:cs="Arial"/>
          <w:spacing w:val="55"/>
          <w:lang w:val="it-IT"/>
        </w:rPr>
        <w:t xml:space="preserve"> </w:t>
      </w:r>
      <w:r w:rsidRPr="00E939B5">
        <w:rPr>
          <w:rFonts w:cs="Arial"/>
          <w:lang w:val="it-IT"/>
        </w:rPr>
        <w:t>ha.</w:t>
      </w:r>
      <w:r w:rsidRPr="00E939B5">
        <w:rPr>
          <w:rFonts w:cs="Arial"/>
          <w:spacing w:val="57"/>
          <w:lang w:val="it-IT"/>
        </w:rPr>
        <w:t xml:space="preserve"> </w:t>
      </w:r>
      <w:r w:rsidRPr="00E939B5">
        <w:rPr>
          <w:rFonts w:cs="Arial"/>
          <w:spacing w:val="-1"/>
          <w:lang w:val="it-IT"/>
        </w:rPr>
        <w:t>Novi</w:t>
      </w:r>
      <w:r w:rsidRPr="00E939B5">
        <w:rPr>
          <w:rFonts w:cs="Arial"/>
          <w:spacing w:val="54"/>
          <w:lang w:val="it-IT"/>
        </w:rPr>
        <w:t xml:space="preserve"> </w:t>
      </w:r>
      <w:r w:rsidRPr="00E939B5">
        <w:rPr>
          <w:rFonts w:cs="Arial"/>
          <w:spacing w:val="-1"/>
          <w:lang w:val="it-IT"/>
        </w:rPr>
        <w:t>sadržaji</w:t>
      </w:r>
      <w:r w:rsidRPr="00E939B5">
        <w:rPr>
          <w:rFonts w:cs="Arial"/>
          <w:spacing w:val="52"/>
          <w:lang w:val="it-IT"/>
        </w:rPr>
        <w:t xml:space="preserve"> </w:t>
      </w:r>
      <w:r w:rsidRPr="00E939B5">
        <w:rPr>
          <w:rFonts w:cs="Arial"/>
          <w:spacing w:val="-1"/>
          <w:lang w:val="it-IT"/>
        </w:rPr>
        <w:t>Marine</w:t>
      </w:r>
      <w:r w:rsidRPr="00E939B5">
        <w:rPr>
          <w:rFonts w:cs="Arial"/>
          <w:spacing w:val="55"/>
          <w:lang w:val="it-IT"/>
        </w:rPr>
        <w:t xml:space="preserve"> </w:t>
      </w:r>
      <w:r w:rsidRPr="00E939B5">
        <w:rPr>
          <w:rFonts w:cs="Arial"/>
          <w:spacing w:val="-2"/>
          <w:lang w:val="it-IT"/>
        </w:rPr>
        <w:t>su:</w:t>
      </w:r>
      <w:r w:rsidRPr="00E939B5">
        <w:rPr>
          <w:rFonts w:cs="Arial"/>
          <w:spacing w:val="53"/>
          <w:lang w:val="it-IT"/>
        </w:rPr>
        <w:t xml:space="preserve"> </w:t>
      </w:r>
      <w:r w:rsidRPr="00E939B5">
        <w:rPr>
          <w:rFonts w:cs="Arial"/>
          <w:spacing w:val="-1"/>
          <w:lang w:val="it-IT"/>
        </w:rPr>
        <w:t>poslovni</w:t>
      </w:r>
      <w:r w:rsidRPr="00E939B5">
        <w:rPr>
          <w:rFonts w:cs="Arial"/>
          <w:spacing w:val="16"/>
          <w:lang w:val="it-IT"/>
        </w:rPr>
        <w:t xml:space="preserve"> </w:t>
      </w:r>
      <w:r w:rsidRPr="00E939B5">
        <w:rPr>
          <w:rFonts w:cs="Arial"/>
          <w:spacing w:val="-1"/>
          <w:lang w:val="it-IT"/>
        </w:rPr>
        <w:t>objekt</w:t>
      </w:r>
      <w:r w:rsidRPr="00E939B5">
        <w:rPr>
          <w:rFonts w:cs="Arial"/>
          <w:spacing w:val="18"/>
          <w:lang w:val="it-IT"/>
        </w:rPr>
        <w:t xml:space="preserve"> </w:t>
      </w:r>
      <w:r w:rsidRPr="00E939B5">
        <w:rPr>
          <w:rFonts w:cs="Arial"/>
          <w:lang w:val="it-IT"/>
        </w:rPr>
        <w:t>po</w:t>
      </w:r>
      <w:r w:rsidRPr="00E939B5">
        <w:rPr>
          <w:rFonts w:cs="Arial"/>
          <w:spacing w:val="14"/>
          <w:lang w:val="it-IT"/>
        </w:rPr>
        <w:t xml:space="preserve"> </w:t>
      </w:r>
      <w:r w:rsidRPr="00E939B5">
        <w:rPr>
          <w:rFonts w:cs="Arial"/>
          <w:spacing w:val="-1"/>
          <w:lang w:val="it-IT"/>
        </w:rPr>
        <w:t>posebnom</w:t>
      </w:r>
      <w:r w:rsidRPr="00E939B5">
        <w:rPr>
          <w:rFonts w:cs="Arial"/>
          <w:spacing w:val="18"/>
          <w:lang w:val="it-IT"/>
        </w:rPr>
        <w:t xml:space="preserve"> </w:t>
      </w:r>
      <w:r w:rsidRPr="00E939B5">
        <w:rPr>
          <w:rFonts w:cs="Arial"/>
          <w:spacing w:val="-1"/>
          <w:lang w:val="it-IT"/>
        </w:rPr>
        <w:t>propisu,</w:t>
      </w:r>
      <w:r w:rsidRPr="00E939B5">
        <w:rPr>
          <w:rFonts w:cs="Arial"/>
          <w:spacing w:val="16"/>
          <w:lang w:val="it-IT"/>
        </w:rPr>
        <w:t xml:space="preserve"> </w:t>
      </w:r>
      <w:r w:rsidRPr="00E939B5">
        <w:rPr>
          <w:rFonts w:cs="Arial"/>
          <w:spacing w:val="-1"/>
          <w:lang w:val="it-IT"/>
        </w:rPr>
        <w:t>objekt</w:t>
      </w:r>
      <w:r w:rsidRPr="00E939B5">
        <w:rPr>
          <w:rFonts w:cs="Arial"/>
          <w:spacing w:val="16"/>
          <w:lang w:val="it-IT"/>
        </w:rPr>
        <w:t xml:space="preserve"> </w:t>
      </w:r>
      <w:r w:rsidRPr="00E939B5">
        <w:rPr>
          <w:rFonts w:cs="Arial"/>
          <w:spacing w:val="-1"/>
          <w:lang w:val="it-IT"/>
        </w:rPr>
        <w:t>radione,</w:t>
      </w:r>
      <w:r w:rsidRPr="00E939B5">
        <w:rPr>
          <w:rFonts w:cs="Arial"/>
          <w:spacing w:val="18"/>
          <w:lang w:val="it-IT"/>
        </w:rPr>
        <w:t xml:space="preserve"> </w:t>
      </w:r>
      <w:r w:rsidRPr="00E939B5">
        <w:rPr>
          <w:rFonts w:cs="Arial"/>
          <w:spacing w:val="-1"/>
          <w:lang w:val="it-IT"/>
        </w:rPr>
        <w:t>pomorski</w:t>
      </w:r>
      <w:r w:rsidRPr="00E939B5">
        <w:rPr>
          <w:rFonts w:cs="Arial"/>
          <w:spacing w:val="15"/>
          <w:lang w:val="it-IT"/>
        </w:rPr>
        <w:t xml:space="preserve"> </w:t>
      </w:r>
      <w:r w:rsidRPr="00E939B5">
        <w:rPr>
          <w:rFonts w:cs="Arial"/>
          <w:spacing w:val="-1"/>
          <w:lang w:val="it-IT"/>
        </w:rPr>
        <w:t>objekt-bazen</w:t>
      </w:r>
      <w:r w:rsidRPr="00E939B5">
        <w:rPr>
          <w:rFonts w:cs="Arial"/>
          <w:spacing w:val="17"/>
          <w:lang w:val="it-IT"/>
        </w:rPr>
        <w:t xml:space="preserve"> </w:t>
      </w:r>
      <w:r w:rsidRPr="00E939B5">
        <w:rPr>
          <w:rFonts w:cs="Arial"/>
          <w:spacing w:val="-1"/>
          <w:lang w:val="it-IT"/>
        </w:rPr>
        <w:t>travel</w:t>
      </w:r>
      <w:r w:rsidRPr="00E939B5">
        <w:rPr>
          <w:rFonts w:cs="Arial"/>
          <w:spacing w:val="63"/>
          <w:lang w:val="it-IT"/>
        </w:rPr>
        <w:t xml:space="preserve"> </w:t>
      </w:r>
      <w:r w:rsidRPr="00E939B5">
        <w:rPr>
          <w:rFonts w:cs="Arial"/>
          <w:spacing w:val="-1"/>
          <w:lang w:val="it-IT"/>
        </w:rPr>
        <w:t>lifta,</w:t>
      </w:r>
      <w:r w:rsidRPr="00E939B5">
        <w:rPr>
          <w:rFonts w:cs="Arial"/>
          <w:spacing w:val="-3"/>
          <w:lang w:val="it-IT"/>
        </w:rPr>
        <w:t xml:space="preserve"> </w:t>
      </w:r>
      <w:r w:rsidRPr="00E939B5">
        <w:rPr>
          <w:rFonts w:cs="Arial"/>
          <w:spacing w:val="-1"/>
          <w:lang w:val="it-IT"/>
        </w:rPr>
        <w:t>plato</w:t>
      </w:r>
      <w:r w:rsidRPr="00E939B5">
        <w:rPr>
          <w:rFonts w:cs="Arial"/>
          <w:spacing w:val="-4"/>
          <w:lang w:val="it-IT"/>
        </w:rPr>
        <w:t xml:space="preserve"> </w:t>
      </w:r>
      <w:r w:rsidRPr="00E939B5">
        <w:rPr>
          <w:rFonts w:cs="Arial"/>
          <w:spacing w:val="-1"/>
          <w:lang w:val="it-IT"/>
        </w:rPr>
        <w:t>suhog</w:t>
      </w:r>
      <w:r w:rsidRPr="00E939B5">
        <w:rPr>
          <w:rFonts w:cs="Arial"/>
          <w:spacing w:val="-2"/>
          <w:lang w:val="it-IT"/>
        </w:rPr>
        <w:t xml:space="preserve"> </w:t>
      </w:r>
      <w:r w:rsidRPr="00E939B5">
        <w:rPr>
          <w:rFonts w:cs="Arial"/>
          <w:spacing w:val="-1"/>
          <w:lang w:val="it-IT"/>
        </w:rPr>
        <w:t>veza,</w:t>
      </w:r>
      <w:r w:rsidRPr="00E939B5">
        <w:rPr>
          <w:rFonts w:cs="Arial"/>
          <w:spacing w:val="-3"/>
          <w:lang w:val="it-IT"/>
        </w:rPr>
        <w:t xml:space="preserve"> </w:t>
      </w:r>
      <w:r w:rsidRPr="00E939B5">
        <w:rPr>
          <w:rFonts w:cs="Arial"/>
          <w:spacing w:val="-1"/>
          <w:lang w:val="it-IT"/>
        </w:rPr>
        <w:t>uredski</w:t>
      </w:r>
      <w:r w:rsidRPr="00E939B5">
        <w:rPr>
          <w:rFonts w:cs="Arial"/>
          <w:spacing w:val="-3"/>
          <w:lang w:val="it-IT"/>
        </w:rPr>
        <w:t xml:space="preserve"> </w:t>
      </w:r>
      <w:r w:rsidRPr="00E939B5">
        <w:rPr>
          <w:rFonts w:cs="Arial"/>
          <w:spacing w:val="-1"/>
          <w:lang w:val="it-IT"/>
        </w:rPr>
        <w:t>prostori</w:t>
      </w:r>
      <w:r w:rsidRPr="00E939B5">
        <w:rPr>
          <w:rFonts w:cs="Arial"/>
          <w:spacing w:val="-4"/>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dr.</w:t>
      </w:r>
      <w:r w:rsidRPr="00E939B5">
        <w:rPr>
          <w:rFonts w:cs="Arial"/>
          <w:spacing w:val="-3"/>
          <w:lang w:val="it-IT"/>
        </w:rPr>
        <w:t xml:space="preserve"> </w:t>
      </w:r>
      <w:r w:rsidRPr="00E939B5">
        <w:rPr>
          <w:rFonts w:cs="Arial"/>
          <w:lang w:val="it-IT"/>
        </w:rPr>
        <w:t>te</w:t>
      </w:r>
      <w:r w:rsidRPr="00E939B5">
        <w:rPr>
          <w:rFonts w:cs="Arial"/>
          <w:spacing w:val="-4"/>
          <w:lang w:val="it-IT"/>
        </w:rPr>
        <w:t xml:space="preserve"> </w:t>
      </w:r>
      <w:r w:rsidRPr="00E939B5">
        <w:rPr>
          <w:rFonts w:cs="Arial"/>
          <w:spacing w:val="-1"/>
          <w:lang w:val="it-IT"/>
        </w:rPr>
        <w:t>rekonstrukcija</w:t>
      </w:r>
      <w:r w:rsidRPr="00E939B5">
        <w:rPr>
          <w:rFonts w:cs="Arial"/>
          <w:spacing w:val="-2"/>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uvođenje</w:t>
      </w:r>
      <w:r w:rsidRPr="00E939B5">
        <w:rPr>
          <w:rFonts w:cs="Arial"/>
          <w:spacing w:val="-2"/>
          <w:lang w:val="it-IT"/>
        </w:rPr>
        <w:t xml:space="preserve"> </w:t>
      </w:r>
      <w:r w:rsidRPr="00E939B5">
        <w:rPr>
          <w:rFonts w:cs="Arial"/>
          <w:spacing w:val="-1"/>
          <w:lang w:val="it-IT"/>
        </w:rPr>
        <w:t>infrastrukture</w:t>
      </w:r>
      <w:r w:rsidRPr="00E939B5">
        <w:rPr>
          <w:rFonts w:cs="Arial"/>
          <w:spacing w:val="69"/>
          <w:lang w:val="it-IT"/>
        </w:rPr>
        <w:t xml:space="preserve"> </w:t>
      </w:r>
      <w:r w:rsidRPr="00E939B5">
        <w:rPr>
          <w:rFonts w:cs="Arial"/>
          <w:spacing w:val="-1"/>
          <w:lang w:val="it-IT"/>
        </w:rPr>
        <w:t>najvišeg</w:t>
      </w:r>
      <w:r w:rsidRPr="00E939B5">
        <w:rPr>
          <w:rFonts w:cs="Arial"/>
          <w:lang w:val="it-IT"/>
        </w:rPr>
        <w:t xml:space="preserve"> </w:t>
      </w:r>
      <w:r w:rsidRPr="00E939B5">
        <w:rPr>
          <w:rFonts w:cs="Arial"/>
          <w:spacing w:val="-1"/>
          <w:lang w:val="it-IT"/>
        </w:rPr>
        <w:t>ekološkog</w:t>
      </w:r>
      <w:r w:rsidRPr="00E939B5">
        <w:rPr>
          <w:rFonts w:cs="Arial"/>
          <w:spacing w:val="-2"/>
          <w:lang w:val="it-IT"/>
        </w:rPr>
        <w:t xml:space="preserve"> </w:t>
      </w:r>
      <w:r w:rsidRPr="00E939B5">
        <w:rPr>
          <w:rFonts w:cs="Arial"/>
          <w:spacing w:val="-1"/>
          <w:lang w:val="it-IT"/>
        </w:rPr>
        <w:t>standarda.</w:t>
      </w:r>
    </w:p>
    <w:p w:rsidR="00E939B5" w:rsidRPr="00E939B5" w:rsidRDefault="00E939B5" w:rsidP="00E939B5">
      <w:pPr>
        <w:pStyle w:val="BodyText"/>
        <w:tabs>
          <w:tab w:val="left" w:pos="969"/>
        </w:tabs>
        <w:spacing w:before="1"/>
        <w:ind w:left="968" w:right="114" w:hanging="425"/>
        <w:jc w:val="both"/>
        <w:rPr>
          <w:rFonts w:cs="Arial"/>
          <w:lang w:val="it-IT"/>
        </w:rPr>
      </w:pPr>
      <w:r w:rsidRPr="00E939B5">
        <w:rPr>
          <w:rFonts w:cs="Arial"/>
          <w:spacing w:val="-1"/>
          <w:lang w:val="it-IT"/>
        </w:rPr>
        <w:t>2.</w:t>
      </w:r>
      <w:r w:rsidRPr="00E939B5">
        <w:rPr>
          <w:rFonts w:cs="Arial"/>
          <w:spacing w:val="-1"/>
          <w:lang w:val="it-IT"/>
        </w:rPr>
        <w:tab/>
        <w:t>planirana</w:t>
      </w:r>
      <w:r w:rsidRPr="00E939B5">
        <w:rPr>
          <w:rFonts w:cs="Arial"/>
          <w:spacing w:val="29"/>
          <w:lang w:val="it-IT"/>
        </w:rPr>
        <w:t xml:space="preserve"> </w:t>
      </w:r>
      <w:r w:rsidRPr="00E939B5">
        <w:rPr>
          <w:rFonts w:cs="Arial"/>
          <w:spacing w:val="-1"/>
          <w:lang w:val="it-IT"/>
        </w:rPr>
        <w:t>marina</w:t>
      </w:r>
      <w:r w:rsidRPr="00E939B5">
        <w:rPr>
          <w:rFonts w:cs="Arial"/>
          <w:spacing w:val="26"/>
          <w:lang w:val="it-IT"/>
        </w:rPr>
        <w:t xml:space="preserve"> </w:t>
      </w:r>
      <w:r w:rsidRPr="00E939B5">
        <w:rPr>
          <w:rFonts w:cs="Arial"/>
          <w:spacing w:val="-1"/>
          <w:lang w:val="it-IT"/>
        </w:rPr>
        <w:t>Gruž-Lapad</w:t>
      </w:r>
      <w:r w:rsidRPr="00E939B5">
        <w:rPr>
          <w:rFonts w:cs="Arial"/>
          <w:spacing w:val="29"/>
          <w:lang w:val="it-IT"/>
        </w:rPr>
        <w:t xml:space="preserve"> </w:t>
      </w:r>
      <w:r w:rsidRPr="00E939B5">
        <w:rPr>
          <w:rFonts w:cs="Arial"/>
          <w:lang w:val="it-IT"/>
        </w:rPr>
        <w:t>u</w:t>
      </w:r>
      <w:r w:rsidRPr="00E939B5">
        <w:rPr>
          <w:rFonts w:cs="Arial"/>
          <w:spacing w:val="27"/>
          <w:lang w:val="it-IT"/>
        </w:rPr>
        <w:t xml:space="preserve"> </w:t>
      </w:r>
      <w:r w:rsidRPr="00E939B5">
        <w:rPr>
          <w:rFonts w:cs="Arial"/>
          <w:spacing w:val="-1"/>
          <w:lang w:val="it-IT"/>
        </w:rPr>
        <w:t>Gruškom</w:t>
      </w:r>
      <w:r w:rsidRPr="00E939B5">
        <w:rPr>
          <w:rFonts w:cs="Arial"/>
          <w:spacing w:val="27"/>
          <w:lang w:val="it-IT"/>
        </w:rPr>
        <w:t xml:space="preserve"> </w:t>
      </w:r>
      <w:r w:rsidRPr="00E939B5">
        <w:rPr>
          <w:rFonts w:cs="Arial"/>
          <w:spacing w:val="-1"/>
          <w:lang w:val="it-IT"/>
        </w:rPr>
        <w:t>zaljevu,</w:t>
      </w:r>
      <w:r w:rsidRPr="00E939B5">
        <w:rPr>
          <w:rFonts w:cs="Arial"/>
          <w:spacing w:val="28"/>
          <w:lang w:val="it-IT"/>
        </w:rPr>
        <w:t xml:space="preserve"> </w:t>
      </w:r>
      <w:r w:rsidRPr="00E939B5">
        <w:rPr>
          <w:rFonts w:cs="Arial"/>
          <w:spacing w:val="-1"/>
          <w:lang w:val="it-IT"/>
        </w:rPr>
        <w:t>maksimalnog</w:t>
      </w:r>
      <w:r w:rsidRPr="00E939B5">
        <w:rPr>
          <w:rFonts w:cs="Arial"/>
          <w:spacing w:val="27"/>
          <w:lang w:val="it-IT"/>
        </w:rPr>
        <w:t xml:space="preserve"> </w:t>
      </w:r>
      <w:r w:rsidRPr="00E939B5">
        <w:rPr>
          <w:rFonts w:cs="Arial"/>
          <w:spacing w:val="-1"/>
          <w:lang w:val="it-IT"/>
        </w:rPr>
        <w:t>kapaciteta</w:t>
      </w:r>
      <w:r w:rsidRPr="00E939B5">
        <w:rPr>
          <w:rFonts w:cs="Arial"/>
          <w:spacing w:val="30"/>
          <w:lang w:val="it-IT"/>
        </w:rPr>
        <w:t xml:space="preserve"> </w:t>
      </w:r>
      <w:r w:rsidRPr="00E939B5">
        <w:rPr>
          <w:rFonts w:cs="Arial"/>
          <w:lang w:val="it-IT"/>
        </w:rPr>
        <w:t>od</w:t>
      </w:r>
      <w:r w:rsidRPr="00E939B5">
        <w:rPr>
          <w:rFonts w:cs="Arial"/>
          <w:spacing w:val="26"/>
          <w:lang w:val="it-IT"/>
        </w:rPr>
        <w:t xml:space="preserve"> </w:t>
      </w:r>
      <w:r w:rsidRPr="00E939B5">
        <w:rPr>
          <w:rFonts w:cs="Arial"/>
          <w:spacing w:val="-2"/>
          <w:lang w:val="it-IT"/>
        </w:rPr>
        <w:t>400</w:t>
      </w:r>
      <w:r w:rsidRPr="00E939B5">
        <w:rPr>
          <w:rFonts w:cs="Arial"/>
          <w:spacing w:val="67"/>
          <w:lang w:val="it-IT"/>
        </w:rPr>
        <w:t xml:space="preserve"> </w:t>
      </w:r>
      <w:r w:rsidRPr="00E939B5">
        <w:rPr>
          <w:rFonts w:cs="Arial"/>
          <w:spacing w:val="-1"/>
          <w:lang w:val="it-IT"/>
        </w:rPr>
        <w:t>vezova,</w:t>
      </w:r>
      <w:r w:rsidRPr="00E939B5">
        <w:rPr>
          <w:rFonts w:cs="Arial"/>
          <w:spacing w:val="-8"/>
          <w:lang w:val="it-IT"/>
        </w:rPr>
        <w:t xml:space="preserve"> </w:t>
      </w:r>
      <w:r w:rsidRPr="00E939B5">
        <w:rPr>
          <w:rFonts w:cs="Arial"/>
          <w:spacing w:val="-1"/>
          <w:lang w:val="it-IT"/>
        </w:rPr>
        <w:t>koji</w:t>
      </w:r>
      <w:r w:rsidRPr="00E939B5">
        <w:rPr>
          <w:rFonts w:cs="Arial"/>
          <w:spacing w:val="-10"/>
          <w:lang w:val="it-IT"/>
        </w:rPr>
        <w:t xml:space="preserve"> </w:t>
      </w:r>
      <w:r w:rsidRPr="00E939B5">
        <w:rPr>
          <w:rFonts w:cs="Arial"/>
          <w:lang w:val="it-IT"/>
        </w:rPr>
        <w:t>se</w:t>
      </w:r>
      <w:r w:rsidRPr="00E939B5">
        <w:rPr>
          <w:rFonts w:cs="Arial"/>
          <w:spacing w:val="-12"/>
          <w:lang w:val="it-IT"/>
        </w:rPr>
        <w:t xml:space="preserve"> </w:t>
      </w:r>
      <w:r w:rsidRPr="00E939B5">
        <w:rPr>
          <w:rFonts w:cs="Arial"/>
          <w:spacing w:val="-1"/>
          <w:lang w:val="it-IT"/>
        </w:rPr>
        <w:t>formira</w:t>
      </w:r>
      <w:r w:rsidRPr="00E939B5">
        <w:rPr>
          <w:rFonts w:cs="Arial"/>
          <w:spacing w:val="-12"/>
          <w:lang w:val="it-IT"/>
        </w:rPr>
        <w:t xml:space="preserve"> </w:t>
      </w:r>
      <w:r w:rsidRPr="00E939B5">
        <w:rPr>
          <w:rFonts w:cs="Arial"/>
          <w:spacing w:val="-2"/>
          <w:lang w:val="it-IT"/>
        </w:rPr>
        <w:t>od</w:t>
      </w:r>
      <w:r w:rsidRPr="00E939B5">
        <w:rPr>
          <w:rFonts w:cs="Arial"/>
          <w:spacing w:val="-9"/>
          <w:lang w:val="it-IT"/>
        </w:rPr>
        <w:t xml:space="preserve"> </w:t>
      </w:r>
      <w:r w:rsidRPr="00E939B5">
        <w:rPr>
          <w:rFonts w:cs="Arial"/>
          <w:spacing w:val="-1"/>
          <w:lang w:val="it-IT"/>
        </w:rPr>
        <w:t>komunalne</w:t>
      </w:r>
      <w:r w:rsidRPr="00E939B5">
        <w:rPr>
          <w:rFonts w:cs="Arial"/>
          <w:spacing w:val="-10"/>
          <w:lang w:val="it-IT"/>
        </w:rPr>
        <w:t xml:space="preserve"> </w:t>
      </w:r>
      <w:r w:rsidRPr="00E939B5">
        <w:rPr>
          <w:rFonts w:cs="Arial"/>
          <w:spacing w:val="-1"/>
          <w:lang w:val="it-IT"/>
        </w:rPr>
        <w:t>luke</w:t>
      </w:r>
      <w:r w:rsidRPr="00E939B5">
        <w:rPr>
          <w:rFonts w:cs="Arial"/>
          <w:spacing w:val="-10"/>
          <w:lang w:val="it-IT"/>
        </w:rPr>
        <w:t xml:space="preserve"> </w:t>
      </w:r>
      <w:r w:rsidRPr="00E939B5">
        <w:rPr>
          <w:rFonts w:cs="Arial"/>
          <w:spacing w:val="-1"/>
          <w:lang w:val="it-IT"/>
        </w:rPr>
        <w:t>Batala</w:t>
      </w:r>
      <w:r w:rsidRPr="00E939B5">
        <w:rPr>
          <w:rFonts w:cs="Arial"/>
          <w:spacing w:val="-9"/>
          <w:lang w:val="it-IT"/>
        </w:rPr>
        <w:t xml:space="preserve"> </w:t>
      </w:r>
      <w:r w:rsidRPr="00E939B5">
        <w:rPr>
          <w:rFonts w:cs="Arial"/>
          <w:lang w:val="it-IT"/>
        </w:rPr>
        <w:t>do</w:t>
      </w:r>
      <w:r w:rsidRPr="00E939B5">
        <w:rPr>
          <w:rFonts w:cs="Arial"/>
          <w:spacing w:val="-10"/>
          <w:lang w:val="it-IT"/>
        </w:rPr>
        <w:t xml:space="preserve"> </w:t>
      </w:r>
      <w:r w:rsidRPr="00E939B5">
        <w:rPr>
          <w:rFonts w:cs="Arial"/>
          <w:spacing w:val="-1"/>
          <w:lang w:val="it-IT"/>
        </w:rPr>
        <w:t>predjela</w:t>
      </w:r>
      <w:r w:rsidRPr="00E939B5">
        <w:rPr>
          <w:rFonts w:cs="Arial"/>
          <w:spacing w:val="-9"/>
          <w:lang w:val="it-IT"/>
        </w:rPr>
        <w:t xml:space="preserve"> </w:t>
      </w:r>
      <w:r w:rsidRPr="00E939B5">
        <w:rPr>
          <w:rFonts w:cs="Arial"/>
          <w:spacing w:val="-1"/>
          <w:lang w:val="it-IT"/>
        </w:rPr>
        <w:t>Solitudo</w:t>
      </w:r>
      <w:r w:rsidRPr="00E939B5">
        <w:rPr>
          <w:rFonts w:cs="Arial"/>
          <w:spacing w:val="-9"/>
          <w:lang w:val="it-IT"/>
        </w:rPr>
        <w:t xml:space="preserve"> </w:t>
      </w:r>
      <w:r w:rsidRPr="00E939B5">
        <w:rPr>
          <w:rFonts w:cs="Arial"/>
          <w:spacing w:val="-1"/>
          <w:lang w:val="it-IT"/>
        </w:rPr>
        <w:t>sukladno</w:t>
      </w:r>
      <w:r w:rsidRPr="00E939B5">
        <w:rPr>
          <w:rFonts w:cs="Arial"/>
          <w:spacing w:val="-10"/>
          <w:lang w:val="it-IT"/>
        </w:rPr>
        <w:t xml:space="preserve"> </w:t>
      </w:r>
      <w:r w:rsidRPr="00E939B5">
        <w:rPr>
          <w:rFonts w:cs="Arial"/>
          <w:spacing w:val="-1"/>
          <w:lang w:val="it-IT"/>
        </w:rPr>
        <w:t>planu</w:t>
      </w:r>
      <w:r w:rsidRPr="00E939B5">
        <w:rPr>
          <w:rFonts w:cs="Arial"/>
          <w:spacing w:val="65"/>
          <w:lang w:val="it-IT"/>
        </w:rPr>
        <w:t xml:space="preserve"> </w:t>
      </w:r>
      <w:r w:rsidRPr="00E939B5">
        <w:rPr>
          <w:rFonts w:cs="Arial"/>
          <w:spacing w:val="-1"/>
          <w:lang w:val="it-IT"/>
        </w:rPr>
        <w:t>užeg</w:t>
      </w:r>
      <w:r w:rsidRPr="00E939B5">
        <w:rPr>
          <w:rFonts w:cs="Arial"/>
          <w:lang w:val="it-IT"/>
        </w:rPr>
        <w:t xml:space="preserve"> </w:t>
      </w:r>
      <w:r w:rsidRPr="00E939B5">
        <w:rPr>
          <w:rFonts w:cs="Arial"/>
          <w:spacing w:val="-1"/>
          <w:lang w:val="it-IT"/>
        </w:rPr>
        <w:t>područja.</w:t>
      </w:r>
    </w:p>
    <w:p w:rsidR="00E939B5" w:rsidRPr="00E939B5" w:rsidRDefault="00E939B5" w:rsidP="00E939B5">
      <w:pPr>
        <w:pStyle w:val="BodyText"/>
        <w:tabs>
          <w:tab w:val="left" w:pos="438"/>
        </w:tabs>
        <w:ind w:right="113"/>
        <w:jc w:val="both"/>
        <w:rPr>
          <w:rFonts w:cs="Arial"/>
          <w:lang w:val="it-IT"/>
        </w:rPr>
      </w:pPr>
      <w:r w:rsidRPr="00E939B5">
        <w:rPr>
          <w:rFonts w:cs="Arial"/>
          <w:lang w:val="it-IT"/>
        </w:rPr>
        <w:t>(6)</w:t>
      </w:r>
      <w:r w:rsidRPr="00E939B5">
        <w:rPr>
          <w:rFonts w:cs="Arial"/>
          <w:lang w:val="it-IT"/>
        </w:rPr>
        <w:tab/>
      </w:r>
      <w:r w:rsidRPr="00E939B5">
        <w:rPr>
          <w:rFonts w:cs="Arial"/>
          <w:spacing w:val="-1"/>
          <w:lang w:val="it-IT"/>
        </w:rPr>
        <w:t>Gruški</w:t>
      </w:r>
      <w:r w:rsidRPr="00E939B5">
        <w:rPr>
          <w:rFonts w:cs="Arial"/>
          <w:spacing w:val="-10"/>
          <w:lang w:val="it-IT"/>
        </w:rPr>
        <w:t xml:space="preserve"> </w:t>
      </w:r>
      <w:r w:rsidRPr="00E939B5">
        <w:rPr>
          <w:rFonts w:cs="Arial"/>
          <w:spacing w:val="-1"/>
          <w:lang w:val="it-IT"/>
        </w:rPr>
        <w:t>zaljev</w:t>
      </w:r>
      <w:r w:rsidRPr="00E939B5">
        <w:rPr>
          <w:rFonts w:cs="Arial"/>
          <w:spacing w:val="-12"/>
          <w:lang w:val="it-IT"/>
        </w:rPr>
        <w:t xml:space="preserve"> </w:t>
      </w:r>
      <w:r w:rsidRPr="00E939B5">
        <w:rPr>
          <w:rFonts w:cs="Arial"/>
          <w:spacing w:val="-1"/>
          <w:lang w:val="it-IT"/>
        </w:rPr>
        <w:t>dijelom</w:t>
      </w:r>
      <w:r w:rsidRPr="00E939B5">
        <w:rPr>
          <w:rFonts w:cs="Arial"/>
          <w:spacing w:val="-11"/>
          <w:lang w:val="it-IT"/>
        </w:rPr>
        <w:t xml:space="preserve"> </w:t>
      </w:r>
      <w:r w:rsidRPr="00E939B5">
        <w:rPr>
          <w:rFonts w:cs="Arial"/>
          <w:spacing w:val="-1"/>
          <w:lang w:val="it-IT"/>
        </w:rPr>
        <w:t>je</w:t>
      </w:r>
      <w:r w:rsidRPr="00E939B5">
        <w:rPr>
          <w:rFonts w:cs="Arial"/>
          <w:spacing w:val="-9"/>
          <w:lang w:val="it-IT"/>
        </w:rPr>
        <w:t xml:space="preserve"> </w:t>
      </w:r>
      <w:r w:rsidRPr="00E939B5">
        <w:rPr>
          <w:rFonts w:cs="Arial"/>
          <w:spacing w:val="-1"/>
          <w:lang w:val="it-IT"/>
        </w:rPr>
        <w:t>namijenjen</w:t>
      </w:r>
      <w:r w:rsidRPr="00E939B5">
        <w:rPr>
          <w:rFonts w:cs="Arial"/>
          <w:spacing w:val="-10"/>
          <w:lang w:val="it-IT"/>
        </w:rPr>
        <w:t xml:space="preserve"> </w:t>
      </w:r>
      <w:r w:rsidRPr="00E939B5">
        <w:rPr>
          <w:rFonts w:cs="Arial"/>
          <w:spacing w:val="-1"/>
          <w:lang w:val="it-IT"/>
        </w:rPr>
        <w:t>sadržajima</w:t>
      </w:r>
      <w:r w:rsidRPr="00E939B5">
        <w:rPr>
          <w:rFonts w:cs="Arial"/>
          <w:spacing w:val="-9"/>
          <w:lang w:val="it-IT"/>
        </w:rPr>
        <w:t xml:space="preserve"> </w:t>
      </w:r>
      <w:r w:rsidRPr="00E939B5">
        <w:rPr>
          <w:rFonts w:cs="Arial"/>
          <w:spacing w:val="-1"/>
          <w:lang w:val="it-IT"/>
        </w:rPr>
        <w:t>luke</w:t>
      </w:r>
      <w:r w:rsidRPr="00E939B5">
        <w:rPr>
          <w:rFonts w:cs="Arial"/>
          <w:spacing w:val="-10"/>
          <w:lang w:val="it-IT"/>
        </w:rPr>
        <w:t xml:space="preserve"> </w:t>
      </w:r>
      <w:r w:rsidRPr="00E939B5">
        <w:rPr>
          <w:rFonts w:cs="Arial"/>
          <w:spacing w:val="-1"/>
          <w:lang w:val="it-IT"/>
        </w:rPr>
        <w:t>posebne</w:t>
      </w:r>
      <w:r w:rsidRPr="00E939B5">
        <w:rPr>
          <w:rFonts w:cs="Arial"/>
          <w:spacing w:val="-10"/>
          <w:lang w:val="it-IT"/>
        </w:rPr>
        <w:t xml:space="preserve"> </w:t>
      </w:r>
      <w:r w:rsidRPr="00E939B5">
        <w:rPr>
          <w:rFonts w:cs="Arial"/>
          <w:spacing w:val="-1"/>
          <w:lang w:val="it-IT"/>
        </w:rPr>
        <w:t>namjene</w:t>
      </w:r>
      <w:r w:rsidRPr="00E939B5">
        <w:rPr>
          <w:rFonts w:cs="Arial"/>
          <w:spacing w:val="-12"/>
          <w:lang w:val="it-IT"/>
        </w:rPr>
        <w:t xml:space="preserve"> </w:t>
      </w:r>
      <w:r w:rsidRPr="00E939B5">
        <w:rPr>
          <w:rFonts w:cs="Arial"/>
          <w:spacing w:val="-1"/>
          <w:lang w:val="it-IT"/>
        </w:rPr>
        <w:t>sukladno</w:t>
      </w:r>
      <w:r w:rsidRPr="00E939B5">
        <w:rPr>
          <w:rFonts w:cs="Arial"/>
          <w:spacing w:val="-10"/>
          <w:lang w:val="it-IT"/>
        </w:rPr>
        <w:t xml:space="preserve"> </w:t>
      </w:r>
      <w:r w:rsidRPr="00E939B5">
        <w:rPr>
          <w:rFonts w:cs="Arial"/>
          <w:spacing w:val="-1"/>
          <w:lang w:val="it-IT"/>
        </w:rPr>
        <w:t>planu</w:t>
      </w:r>
      <w:r w:rsidRPr="00E939B5">
        <w:rPr>
          <w:rFonts w:cs="Arial"/>
          <w:spacing w:val="-9"/>
          <w:lang w:val="it-IT"/>
        </w:rPr>
        <w:t xml:space="preserve"> </w:t>
      </w:r>
      <w:r w:rsidRPr="00E939B5">
        <w:rPr>
          <w:rFonts w:cs="Arial"/>
          <w:spacing w:val="-1"/>
          <w:lang w:val="it-IT"/>
        </w:rPr>
        <w:t>užeg</w:t>
      </w:r>
      <w:r w:rsidRPr="00E939B5">
        <w:rPr>
          <w:rFonts w:cs="Arial"/>
          <w:spacing w:val="69"/>
          <w:lang w:val="it-IT"/>
        </w:rPr>
        <w:t xml:space="preserve"> </w:t>
      </w:r>
      <w:r w:rsidRPr="00E939B5">
        <w:rPr>
          <w:rFonts w:cs="Arial"/>
          <w:spacing w:val="-1"/>
          <w:lang w:val="it-IT"/>
        </w:rPr>
        <w:t>područja.</w:t>
      </w:r>
      <w:r w:rsidRPr="00E939B5">
        <w:rPr>
          <w:rFonts w:cs="Arial"/>
          <w:spacing w:val="-8"/>
          <w:lang w:val="it-IT"/>
        </w:rPr>
        <w:t xml:space="preserve"> </w:t>
      </w:r>
      <w:r w:rsidRPr="00E939B5">
        <w:rPr>
          <w:rFonts w:cs="Arial"/>
          <w:spacing w:val="-1"/>
          <w:lang w:val="it-IT"/>
        </w:rPr>
        <w:t>Planira</w:t>
      </w:r>
      <w:r w:rsidRPr="00E939B5">
        <w:rPr>
          <w:rFonts w:cs="Arial"/>
          <w:spacing w:val="-7"/>
          <w:lang w:val="it-IT"/>
        </w:rPr>
        <w:t xml:space="preserve"> </w:t>
      </w:r>
      <w:r w:rsidRPr="00E939B5">
        <w:rPr>
          <w:rFonts w:cs="Arial"/>
          <w:lang w:val="it-IT"/>
        </w:rPr>
        <w:t>se</w:t>
      </w:r>
      <w:r w:rsidRPr="00E939B5">
        <w:rPr>
          <w:rFonts w:cs="Arial"/>
          <w:spacing w:val="-9"/>
          <w:lang w:val="it-IT"/>
        </w:rPr>
        <w:t xml:space="preserve"> </w:t>
      </w:r>
      <w:r w:rsidRPr="00E939B5">
        <w:rPr>
          <w:rFonts w:cs="Arial"/>
          <w:spacing w:val="-1"/>
          <w:lang w:val="it-IT"/>
        </w:rPr>
        <w:t>uporaba</w:t>
      </w:r>
      <w:r w:rsidRPr="00E939B5">
        <w:rPr>
          <w:rFonts w:cs="Arial"/>
          <w:spacing w:val="-7"/>
          <w:lang w:val="it-IT"/>
        </w:rPr>
        <w:t xml:space="preserve"> </w:t>
      </w:r>
      <w:r w:rsidRPr="00E939B5">
        <w:rPr>
          <w:rFonts w:cs="Arial"/>
          <w:spacing w:val="-1"/>
          <w:lang w:val="it-IT"/>
        </w:rPr>
        <w:t>Batale</w:t>
      </w:r>
      <w:r w:rsidRPr="00E939B5">
        <w:rPr>
          <w:rFonts w:cs="Arial"/>
          <w:spacing w:val="-9"/>
          <w:lang w:val="it-IT"/>
        </w:rPr>
        <w:t xml:space="preserve"> </w:t>
      </w:r>
      <w:r w:rsidRPr="00E939B5">
        <w:rPr>
          <w:rFonts w:cs="Arial"/>
          <w:lang w:val="it-IT"/>
        </w:rPr>
        <w:t>kao</w:t>
      </w:r>
      <w:r w:rsidRPr="00E939B5">
        <w:rPr>
          <w:rFonts w:cs="Arial"/>
          <w:spacing w:val="-10"/>
          <w:lang w:val="it-IT"/>
        </w:rPr>
        <w:t xml:space="preserve"> </w:t>
      </w:r>
      <w:r w:rsidRPr="00E939B5">
        <w:rPr>
          <w:rFonts w:cs="Arial"/>
          <w:spacing w:val="-1"/>
          <w:lang w:val="it-IT"/>
        </w:rPr>
        <w:t>lučice</w:t>
      </w:r>
      <w:r w:rsidRPr="00E939B5">
        <w:rPr>
          <w:rFonts w:cs="Arial"/>
          <w:spacing w:val="-9"/>
          <w:lang w:val="it-IT"/>
        </w:rPr>
        <w:t xml:space="preserve"> </w:t>
      </w:r>
      <w:r w:rsidRPr="00E939B5">
        <w:rPr>
          <w:rFonts w:cs="Arial"/>
          <w:lang w:val="it-IT"/>
        </w:rPr>
        <w:t>za</w:t>
      </w:r>
      <w:r w:rsidRPr="00E939B5">
        <w:rPr>
          <w:rFonts w:cs="Arial"/>
          <w:spacing w:val="-12"/>
          <w:lang w:val="it-IT"/>
        </w:rPr>
        <w:t xml:space="preserve"> </w:t>
      </w:r>
      <w:r w:rsidRPr="00E939B5">
        <w:rPr>
          <w:rFonts w:cs="Arial"/>
          <w:spacing w:val="-1"/>
          <w:lang w:val="it-IT"/>
        </w:rPr>
        <w:t>športske</w:t>
      </w:r>
      <w:r w:rsidRPr="00E939B5">
        <w:rPr>
          <w:rFonts w:cs="Arial"/>
          <w:spacing w:val="-7"/>
          <w:lang w:val="it-IT"/>
        </w:rPr>
        <w:t xml:space="preserve"> </w:t>
      </w:r>
      <w:r w:rsidRPr="00E939B5">
        <w:rPr>
          <w:rFonts w:cs="Arial"/>
          <w:spacing w:val="-1"/>
          <w:lang w:val="it-IT"/>
        </w:rPr>
        <w:t>brodice,</w:t>
      </w:r>
      <w:r w:rsidRPr="00E939B5">
        <w:rPr>
          <w:rFonts w:cs="Arial"/>
          <w:spacing w:val="-8"/>
          <w:lang w:val="it-IT"/>
        </w:rPr>
        <w:t xml:space="preserve"> </w:t>
      </w:r>
      <w:r w:rsidRPr="00E939B5">
        <w:rPr>
          <w:rFonts w:cs="Arial"/>
          <w:spacing w:val="-1"/>
          <w:lang w:val="it-IT"/>
        </w:rPr>
        <w:t>uključujući</w:t>
      </w:r>
      <w:r w:rsidRPr="00E939B5">
        <w:rPr>
          <w:rFonts w:cs="Arial"/>
          <w:spacing w:val="-8"/>
          <w:lang w:val="it-IT"/>
        </w:rPr>
        <w:t xml:space="preserve"> </w:t>
      </w:r>
      <w:r w:rsidRPr="00E939B5">
        <w:rPr>
          <w:rFonts w:cs="Arial"/>
          <w:lang w:val="it-IT"/>
        </w:rPr>
        <w:t>i</w:t>
      </w:r>
      <w:r w:rsidRPr="00E939B5">
        <w:rPr>
          <w:rFonts w:cs="Arial"/>
          <w:spacing w:val="-10"/>
          <w:lang w:val="it-IT"/>
        </w:rPr>
        <w:t xml:space="preserve"> </w:t>
      </w:r>
      <w:r w:rsidRPr="00E939B5">
        <w:rPr>
          <w:rFonts w:cs="Arial"/>
          <w:spacing w:val="-1"/>
          <w:lang w:val="it-IT"/>
        </w:rPr>
        <w:t>rekonstrukciju</w:t>
      </w:r>
      <w:r w:rsidRPr="00E939B5">
        <w:rPr>
          <w:rFonts w:cs="Arial"/>
          <w:spacing w:val="53"/>
          <w:lang w:val="it-IT"/>
        </w:rPr>
        <w:t xml:space="preserve"> </w:t>
      </w:r>
      <w:r w:rsidRPr="00E939B5">
        <w:rPr>
          <w:rFonts w:cs="Arial"/>
          <w:spacing w:val="-1"/>
          <w:lang w:val="it-IT"/>
        </w:rPr>
        <w:t>športske</w:t>
      </w:r>
      <w:r w:rsidRPr="00E939B5">
        <w:rPr>
          <w:rFonts w:cs="Arial"/>
          <w:lang w:val="it-IT"/>
        </w:rPr>
        <w:t xml:space="preserve"> </w:t>
      </w:r>
      <w:r w:rsidRPr="00E939B5">
        <w:rPr>
          <w:rFonts w:cs="Arial"/>
          <w:spacing w:val="-1"/>
          <w:lang w:val="it-IT"/>
        </w:rPr>
        <w:t>luke</w:t>
      </w:r>
      <w:r w:rsidRPr="00E939B5">
        <w:rPr>
          <w:rFonts w:cs="Arial"/>
          <w:spacing w:val="-2"/>
          <w:lang w:val="it-IT"/>
        </w:rPr>
        <w:t xml:space="preserve"> </w:t>
      </w:r>
      <w:r w:rsidRPr="00E939B5">
        <w:rPr>
          <w:rFonts w:cs="Arial"/>
          <w:spacing w:val="-1"/>
          <w:lang w:val="it-IT"/>
        </w:rPr>
        <w:t>Orsan.</w:t>
      </w:r>
    </w:p>
    <w:p w:rsidR="00E939B5" w:rsidRPr="00E939B5" w:rsidRDefault="00E939B5" w:rsidP="00E939B5">
      <w:pPr>
        <w:pStyle w:val="BodyText"/>
        <w:tabs>
          <w:tab w:val="left" w:pos="438"/>
        </w:tabs>
        <w:ind w:right="113"/>
        <w:jc w:val="both"/>
        <w:rPr>
          <w:rFonts w:cs="Arial"/>
          <w:lang w:val="it-IT"/>
        </w:rPr>
      </w:pPr>
      <w:r w:rsidRPr="00E939B5">
        <w:rPr>
          <w:rFonts w:cs="Arial"/>
          <w:lang w:val="it-IT"/>
        </w:rPr>
        <w:t>(7)</w:t>
      </w:r>
      <w:r w:rsidRPr="00E939B5">
        <w:rPr>
          <w:rFonts w:cs="Arial"/>
          <w:lang w:val="it-IT"/>
        </w:rPr>
        <w:tab/>
      </w:r>
      <w:r w:rsidRPr="00E939B5">
        <w:rPr>
          <w:rFonts w:cs="Arial"/>
          <w:spacing w:val="-1"/>
          <w:lang w:val="it-IT"/>
        </w:rPr>
        <w:t>Morska</w:t>
      </w:r>
      <w:r w:rsidRPr="00E939B5">
        <w:rPr>
          <w:rFonts w:cs="Arial"/>
          <w:spacing w:val="-9"/>
          <w:lang w:val="it-IT"/>
        </w:rPr>
        <w:t xml:space="preserve"> </w:t>
      </w:r>
      <w:r w:rsidRPr="00E939B5">
        <w:rPr>
          <w:rFonts w:cs="Arial"/>
          <w:spacing w:val="-1"/>
          <w:lang w:val="it-IT"/>
        </w:rPr>
        <w:t>luka</w:t>
      </w:r>
      <w:r w:rsidRPr="00E939B5">
        <w:rPr>
          <w:rFonts w:cs="Arial"/>
          <w:spacing w:val="-10"/>
          <w:lang w:val="it-IT"/>
        </w:rPr>
        <w:t xml:space="preserve"> </w:t>
      </w:r>
      <w:r w:rsidRPr="00E939B5">
        <w:rPr>
          <w:rFonts w:cs="Arial"/>
          <w:spacing w:val="-1"/>
          <w:lang w:val="it-IT"/>
        </w:rPr>
        <w:t>posebne</w:t>
      </w:r>
      <w:r w:rsidRPr="00E939B5">
        <w:rPr>
          <w:rFonts w:cs="Arial"/>
          <w:spacing w:val="-14"/>
          <w:lang w:val="it-IT"/>
        </w:rPr>
        <w:t xml:space="preserve"> </w:t>
      </w:r>
      <w:r w:rsidRPr="00E939B5">
        <w:rPr>
          <w:rFonts w:cs="Arial"/>
          <w:spacing w:val="-1"/>
          <w:lang w:val="it-IT"/>
        </w:rPr>
        <w:t>namjene</w:t>
      </w:r>
      <w:r w:rsidRPr="00E939B5">
        <w:rPr>
          <w:rFonts w:cs="Arial"/>
          <w:spacing w:val="-12"/>
          <w:lang w:val="it-IT"/>
        </w:rPr>
        <w:t xml:space="preserve"> </w:t>
      </w:r>
      <w:r w:rsidRPr="00E939B5">
        <w:rPr>
          <w:rFonts w:cs="Arial"/>
          <w:spacing w:val="-1"/>
          <w:lang w:val="it-IT"/>
        </w:rPr>
        <w:t>županijskog</w:t>
      </w:r>
      <w:r w:rsidRPr="00E939B5">
        <w:rPr>
          <w:rFonts w:cs="Arial"/>
          <w:spacing w:val="-10"/>
          <w:lang w:val="it-IT"/>
        </w:rPr>
        <w:t xml:space="preserve"> </w:t>
      </w:r>
      <w:r w:rsidRPr="00E939B5">
        <w:rPr>
          <w:rFonts w:cs="Arial"/>
          <w:spacing w:val="-1"/>
          <w:lang w:val="it-IT"/>
        </w:rPr>
        <w:t>značenja</w:t>
      </w:r>
      <w:r w:rsidRPr="00E939B5">
        <w:rPr>
          <w:rFonts w:cs="Arial"/>
          <w:spacing w:val="-9"/>
          <w:lang w:val="it-IT"/>
        </w:rPr>
        <w:t xml:space="preserve"> </w:t>
      </w:r>
      <w:r w:rsidRPr="00E939B5">
        <w:rPr>
          <w:rFonts w:cs="Arial"/>
          <w:spacing w:val="-1"/>
          <w:lang w:val="it-IT"/>
        </w:rPr>
        <w:t>određena</w:t>
      </w:r>
      <w:r w:rsidRPr="00E939B5">
        <w:rPr>
          <w:rFonts w:cs="Arial"/>
          <w:spacing w:val="-12"/>
          <w:lang w:val="it-IT"/>
        </w:rPr>
        <w:t xml:space="preserve"> </w:t>
      </w:r>
      <w:r w:rsidRPr="00E939B5">
        <w:rPr>
          <w:rFonts w:cs="Arial"/>
          <w:lang w:val="it-IT"/>
        </w:rPr>
        <w:t>je</w:t>
      </w:r>
      <w:r w:rsidRPr="00E939B5">
        <w:rPr>
          <w:rFonts w:cs="Arial"/>
          <w:spacing w:val="-9"/>
          <w:lang w:val="it-IT"/>
        </w:rPr>
        <w:t xml:space="preserve"> </w:t>
      </w:r>
      <w:r w:rsidRPr="00E939B5">
        <w:rPr>
          <w:rFonts w:cs="Arial"/>
          <w:lang w:val="it-IT"/>
        </w:rPr>
        <w:t>za</w:t>
      </w:r>
      <w:r w:rsidRPr="00E939B5">
        <w:rPr>
          <w:rFonts w:cs="Arial"/>
          <w:spacing w:val="-12"/>
          <w:lang w:val="it-IT"/>
        </w:rPr>
        <w:t xml:space="preserve"> </w:t>
      </w:r>
      <w:r w:rsidRPr="00E939B5">
        <w:rPr>
          <w:rFonts w:cs="Arial"/>
          <w:spacing w:val="-1"/>
          <w:lang w:val="it-IT"/>
        </w:rPr>
        <w:t>manje</w:t>
      </w:r>
      <w:r w:rsidRPr="00E939B5">
        <w:rPr>
          <w:rFonts w:cs="Arial"/>
          <w:spacing w:val="-9"/>
          <w:lang w:val="it-IT"/>
        </w:rPr>
        <w:t xml:space="preserve"> </w:t>
      </w:r>
      <w:r w:rsidRPr="00E939B5">
        <w:rPr>
          <w:rFonts w:cs="Arial"/>
          <w:spacing w:val="-1"/>
          <w:lang w:val="it-IT"/>
        </w:rPr>
        <w:t>brodogradilište</w:t>
      </w:r>
      <w:r w:rsidRPr="00E939B5">
        <w:rPr>
          <w:rFonts w:cs="Arial"/>
          <w:spacing w:val="73"/>
          <w:lang w:val="it-IT"/>
        </w:rPr>
        <w:t xml:space="preserve"> </w:t>
      </w:r>
      <w:r w:rsidRPr="00E939B5">
        <w:rPr>
          <w:rFonts w:cs="Arial"/>
          <w:lang w:val="it-IT"/>
        </w:rPr>
        <w:t>u</w:t>
      </w:r>
      <w:r w:rsidRPr="00E939B5">
        <w:rPr>
          <w:rFonts w:cs="Arial"/>
          <w:spacing w:val="17"/>
          <w:lang w:val="it-IT"/>
        </w:rPr>
        <w:t xml:space="preserve"> </w:t>
      </w:r>
      <w:r w:rsidRPr="00E939B5">
        <w:rPr>
          <w:rFonts w:cs="Arial"/>
          <w:spacing w:val="-1"/>
          <w:lang w:val="it-IT"/>
        </w:rPr>
        <w:t>Rijeci</w:t>
      </w:r>
      <w:r w:rsidRPr="00E939B5">
        <w:rPr>
          <w:rFonts w:cs="Arial"/>
          <w:spacing w:val="16"/>
          <w:lang w:val="it-IT"/>
        </w:rPr>
        <w:t xml:space="preserve"> </w:t>
      </w:r>
      <w:r w:rsidRPr="00E939B5">
        <w:rPr>
          <w:rFonts w:cs="Arial"/>
          <w:spacing w:val="-1"/>
          <w:lang w:val="it-IT"/>
        </w:rPr>
        <w:t>dubrovačkoj</w:t>
      </w:r>
      <w:r w:rsidRPr="00E939B5">
        <w:rPr>
          <w:rFonts w:cs="Arial"/>
          <w:spacing w:val="19"/>
          <w:lang w:val="it-IT"/>
        </w:rPr>
        <w:t xml:space="preserve"> </w:t>
      </w:r>
      <w:r w:rsidRPr="00E939B5">
        <w:rPr>
          <w:rFonts w:cs="Arial"/>
          <w:lang w:val="it-IT"/>
        </w:rPr>
        <w:t>u</w:t>
      </w:r>
      <w:r w:rsidRPr="00E939B5">
        <w:rPr>
          <w:rFonts w:cs="Arial"/>
          <w:spacing w:val="15"/>
          <w:lang w:val="it-IT"/>
        </w:rPr>
        <w:t xml:space="preserve"> </w:t>
      </w:r>
      <w:r w:rsidRPr="00E939B5">
        <w:rPr>
          <w:rFonts w:cs="Arial"/>
          <w:spacing w:val="-1"/>
          <w:lang w:val="it-IT"/>
        </w:rPr>
        <w:t>granicama</w:t>
      </w:r>
      <w:r w:rsidRPr="00E939B5">
        <w:rPr>
          <w:rFonts w:cs="Arial"/>
          <w:spacing w:val="15"/>
          <w:lang w:val="it-IT"/>
        </w:rPr>
        <w:t xml:space="preserve"> </w:t>
      </w:r>
      <w:r w:rsidRPr="00E939B5">
        <w:rPr>
          <w:rFonts w:cs="Arial"/>
          <w:spacing w:val="-1"/>
          <w:lang w:val="it-IT"/>
        </w:rPr>
        <w:t>postojećeg</w:t>
      </w:r>
      <w:r w:rsidRPr="00E939B5">
        <w:rPr>
          <w:rFonts w:cs="Arial"/>
          <w:spacing w:val="15"/>
          <w:lang w:val="it-IT"/>
        </w:rPr>
        <w:t xml:space="preserve"> </w:t>
      </w:r>
      <w:r w:rsidRPr="00E939B5">
        <w:rPr>
          <w:rFonts w:cs="Arial"/>
          <w:spacing w:val="-1"/>
          <w:lang w:val="it-IT"/>
        </w:rPr>
        <w:t>zahvata</w:t>
      </w:r>
      <w:r w:rsidRPr="00E939B5">
        <w:rPr>
          <w:rFonts w:cs="Arial"/>
          <w:spacing w:val="17"/>
          <w:lang w:val="it-IT"/>
        </w:rPr>
        <w:t xml:space="preserve"> </w:t>
      </w:r>
      <w:r w:rsidRPr="00E939B5">
        <w:rPr>
          <w:rFonts w:cs="Arial"/>
          <w:lang w:val="it-IT"/>
        </w:rPr>
        <w:t>na</w:t>
      </w:r>
      <w:r w:rsidRPr="00E939B5">
        <w:rPr>
          <w:rFonts w:cs="Arial"/>
          <w:spacing w:val="14"/>
          <w:lang w:val="it-IT"/>
        </w:rPr>
        <w:t xml:space="preserve"> </w:t>
      </w:r>
      <w:r w:rsidRPr="00E939B5">
        <w:rPr>
          <w:rFonts w:cs="Arial"/>
          <w:lang w:val="it-IT"/>
        </w:rPr>
        <w:t>kopnu</w:t>
      </w:r>
      <w:r w:rsidRPr="00E939B5">
        <w:rPr>
          <w:rFonts w:cs="Arial"/>
          <w:spacing w:val="15"/>
          <w:lang w:val="it-IT"/>
        </w:rPr>
        <w:t xml:space="preserve"> </w:t>
      </w:r>
      <w:r w:rsidRPr="00E939B5">
        <w:rPr>
          <w:rFonts w:cs="Arial"/>
          <w:lang w:val="it-IT"/>
        </w:rPr>
        <w:t>i</w:t>
      </w:r>
      <w:r w:rsidRPr="00E939B5">
        <w:rPr>
          <w:rFonts w:cs="Arial"/>
          <w:spacing w:val="16"/>
          <w:lang w:val="it-IT"/>
        </w:rPr>
        <w:t xml:space="preserve"> </w:t>
      </w:r>
      <w:r w:rsidRPr="00E939B5">
        <w:rPr>
          <w:rFonts w:cs="Arial"/>
          <w:lang w:val="it-IT"/>
        </w:rPr>
        <w:t>s</w:t>
      </w:r>
      <w:r w:rsidRPr="00E939B5">
        <w:rPr>
          <w:rFonts w:cs="Arial"/>
          <w:spacing w:val="17"/>
          <w:lang w:val="it-IT"/>
        </w:rPr>
        <w:t xml:space="preserve"> </w:t>
      </w:r>
      <w:r w:rsidRPr="00E939B5">
        <w:rPr>
          <w:rFonts w:cs="Arial"/>
          <w:spacing w:val="-1"/>
          <w:lang w:val="it-IT"/>
        </w:rPr>
        <w:t>proširenim</w:t>
      </w:r>
      <w:r w:rsidRPr="00E939B5">
        <w:rPr>
          <w:rFonts w:cs="Arial"/>
          <w:spacing w:val="18"/>
          <w:lang w:val="it-IT"/>
        </w:rPr>
        <w:t xml:space="preserve"> </w:t>
      </w:r>
      <w:r w:rsidRPr="00E939B5">
        <w:rPr>
          <w:rFonts w:cs="Arial"/>
          <w:spacing w:val="-1"/>
          <w:lang w:val="it-IT"/>
        </w:rPr>
        <w:t>zahvatom</w:t>
      </w:r>
      <w:r w:rsidRPr="00E939B5">
        <w:rPr>
          <w:rFonts w:cs="Arial"/>
          <w:spacing w:val="18"/>
          <w:lang w:val="it-IT"/>
        </w:rPr>
        <w:t xml:space="preserve"> </w:t>
      </w:r>
      <w:r w:rsidRPr="00E939B5">
        <w:rPr>
          <w:rFonts w:cs="Arial"/>
          <w:lang w:val="it-IT"/>
        </w:rPr>
        <w:t>na</w:t>
      </w:r>
      <w:r w:rsidRPr="00E939B5">
        <w:rPr>
          <w:rFonts w:cs="Arial"/>
          <w:spacing w:val="43"/>
          <w:lang w:val="it-IT"/>
        </w:rPr>
        <w:t xml:space="preserve"> </w:t>
      </w:r>
      <w:r w:rsidRPr="00E939B5">
        <w:rPr>
          <w:rFonts w:cs="Arial"/>
          <w:spacing w:val="-1"/>
          <w:lang w:val="it-IT"/>
        </w:rPr>
        <w:t>dijelu</w:t>
      </w:r>
      <w:r w:rsidRPr="00E939B5">
        <w:rPr>
          <w:rFonts w:cs="Arial"/>
          <w:spacing w:val="27"/>
          <w:lang w:val="it-IT"/>
        </w:rPr>
        <w:t xml:space="preserve"> </w:t>
      </w:r>
      <w:r w:rsidRPr="00E939B5">
        <w:rPr>
          <w:rFonts w:cs="Arial"/>
          <w:spacing w:val="-1"/>
          <w:lang w:val="it-IT"/>
        </w:rPr>
        <w:t>akvatorija</w:t>
      </w:r>
      <w:r w:rsidRPr="00E939B5">
        <w:rPr>
          <w:rFonts w:cs="Arial"/>
          <w:spacing w:val="22"/>
          <w:lang w:val="it-IT"/>
        </w:rPr>
        <w:t xml:space="preserve"> </w:t>
      </w:r>
      <w:r w:rsidRPr="00E939B5">
        <w:rPr>
          <w:rFonts w:cs="Arial"/>
          <w:spacing w:val="-1"/>
          <w:lang w:val="it-IT"/>
        </w:rPr>
        <w:t>radi</w:t>
      </w:r>
      <w:r w:rsidRPr="00E939B5">
        <w:rPr>
          <w:rFonts w:cs="Arial"/>
          <w:spacing w:val="26"/>
          <w:lang w:val="it-IT"/>
        </w:rPr>
        <w:t xml:space="preserve"> </w:t>
      </w:r>
      <w:r w:rsidRPr="00E939B5">
        <w:rPr>
          <w:rFonts w:cs="Arial"/>
          <w:spacing w:val="-1"/>
          <w:lang w:val="it-IT"/>
        </w:rPr>
        <w:t>poboljšanja</w:t>
      </w:r>
      <w:r w:rsidRPr="00E939B5">
        <w:rPr>
          <w:rFonts w:cs="Arial"/>
          <w:spacing w:val="22"/>
          <w:lang w:val="it-IT"/>
        </w:rPr>
        <w:t xml:space="preserve"> </w:t>
      </w:r>
      <w:r w:rsidRPr="00E939B5">
        <w:rPr>
          <w:rFonts w:cs="Arial"/>
          <w:spacing w:val="-1"/>
          <w:lang w:val="it-IT"/>
        </w:rPr>
        <w:t>funkcionalnosti</w:t>
      </w:r>
      <w:r w:rsidRPr="00E939B5">
        <w:rPr>
          <w:rFonts w:cs="Arial"/>
          <w:spacing w:val="26"/>
          <w:lang w:val="it-IT"/>
        </w:rPr>
        <w:t xml:space="preserve"> </w:t>
      </w:r>
      <w:r w:rsidRPr="00E939B5">
        <w:rPr>
          <w:rFonts w:cs="Arial"/>
          <w:lang w:val="it-IT"/>
        </w:rPr>
        <w:t>i</w:t>
      </w:r>
      <w:r w:rsidRPr="00E939B5">
        <w:rPr>
          <w:rFonts w:cs="Arial"/>
          <w:spacing w:val="24"/>
          <w:lang w:val="it-IT"/>
        </w:rPr>
        <w:t xml:space="preserve"> </w:t>
      </w:r>
      <w:r w:rsidRPr="00E939B5">
        <w:rPr>
          <w:rFonts w:cs="Arial"/>
          <w:spacing w:val="-1"/>
          <w:lang w:val="it-IT"/>
        </w:rPr>
        <w:t>omogućivanja</w:t>
      </w:r>
      <w:r w:rsidRPr="00E939B5">
        <w:rPr>
          <w:rFonts w:cs="Arial"/>
          <w:spacing w:val="22"/>
          <w:lang w:val="it-IT"/>
        </w:rPr>
        <w:t xml:space="preserve"> </w:t>
      </w:r>
      <w:r w:rsidRPr="00E939B5">
        <w:rPr>
          <w:rFonts w:cs="Arial"/>
          <w:lang w:val="it-IT"/>
        </w:rPr>
        <w:t>manjeg</w:t>
      </w:r>
      <w:r w:rsidRPr="00E939B5">
        <w:rPr>
          <w:rFonts w:cs="Arial"/>
          <w:spacing w:val="21"/>
          <w:lang w:val="it-IT"/>
        </w:rPr>
        <w:t xml:space="preserve"> </w:t>
      </w:r>
      <w:r w:rsidRPr="00E939B5">
        <w:rPr>
          <w:rFonts w:cs="Arial"/>
          <w:lang w:val="it-IT"/>
        </w:rPr>
        <w:t>broja</w:t>
      </w:r>
      <w:r w:rsidRPr="00E939B5">
        <w:rPr>
          <w:rFonts w:cs="Arial"/>
          <w:spacing w:val="24"/>
          <w:lang w:val="it-IT"/>
        </w:rPr>
        <w:t xml:space="preserve"> </w:t>
      </w:r>
      <w:r w:rsidRPr="00E939B5">
        <w:rPr>
          <w:rFonts w:cs="Arial"/>
          <w:spacing w:val="-1"/>
          <w:lang w:val="it-IT"/>
        </w:rPr>
        <w:t>komercijalnih</w:t>
      </w:r>
      <w:r w:rsidRPr="00E939B5">
        <w:rPr>
          <w:rFonts w:cs="Arial"/>
          <w:spacing w:val="75"/>
          <w:lang w:val="it-IT"/>
        </w:rPr>
        <w:t xml:space="preserve"> </w:t>
      </w:r>
      <w:r w:rsidRPr="00E939B5">
        <w:rPr>
          <w:rFonts w:cs="Arial"/>
          <w:spacing w:val="-1"/>
          <w:lang w:val="it-IT"/>
        </w:rPr>
        <w:t>vezova</w:t>
      </w:r>
      <w:r w:rsidRPr="00E939B5">
        <w:rPr>
          <w:rFonts w:cs="Arial"/>
          <w:lang w:val="it-IT"/>
        </w:rPr>
        <w:t xml:space="preserve"> uz</w:t>
      </w:r>
      <w:r w:rsidRPr="00E939B5">
        <w:rPr>
          <w:rFonts w:cs="Arial"/>
          <w:spacing w:val="-2"/>
          <w:lang w:val="it-IT"/>
        </w:rPr>
        <w:t xml:space="preserve"> </w:t>
      </w:r>
      <w:r w:rsidRPr="00E939B5">
        <w:rPr>
          <w:rFonts w:cs="Arial"/>
          <w:spacing w:val="-1"/>
          <w:lang w:val="it-IT"/>
        </w:rPr>
        <w:t>obalu.</w:t>
      </w:r>
    </w:p>
    <w:p w:rsidR="00E939B5" w:rsidRPr="00E939B5" w:rsidRDefault="00E939B5" w:rsidP="00E939B5">
      <w:pPr>
        <w:pStyle w:val="BodyText"/>
        <w:tabs>
          <w:tab w:val="left" w:pos="436"/>
        </w:tabs>
        <w:spacing w:before="1"/>
        <w:ind w:right="113"/>
        <w:jc w:val="both"/>
        <w:rPr>
          <w:rFonts w:cs="Arial"/>
          <w:lang w:val="it-IT"/>
        </w:rPr>
      </w:pPr>
      <w:r w:rsidRPr="00E939B5">
        <w:rPr>
          <w:rFonts w:cs="Arial"/>
          <w:lang w:val="it-IT"/>
        </w:rPr>
        <w:t>(8)</w:t>
      </w:r>
      <w:r w:rsidRPr="00E939B5">
        <w:rPr>
          <w:rFonts w:cs="Arial"/>
          <w:lang w:val="it-IT"/>
        </w:rPr>
        <w:tab/>
      </w:r>
      <w:r w:rsidRPr="00E939B5">
        <w:rPr>
          <w:rFonts w:cs="Arial"/>
          <w:spacing w:val="-1"/>
          <w:lang w:val="it-IT"/>
        </w:rPr>
        <w:t>Luke</w:t>
      </w:r>
      <w:r w:rsidRPr="00E939B5">
        <w:rPr>
          <w:rFonts w:cs="Arial"/>
          <w:spacing w:val="-14"/>
          <w:lang w:val="it-IT"/>
        </w:rPr>
        <w:t xml:space="preserve"> </w:t>
      </w:r>
      <w:r w:rsidRPr="00E939B5">
        <w:rPr>
          <w:rFonts w:cs="Arial"/>
          <w:spacing w:val="-1"/>
          <w:lang w:val="it-IT"/>
        </w:rPr>
        <w:t>posebne</w:t>
      </w:r>
      <w:r w:rsidRPr="00E939B5">
        <w:rPr>
          <w:rFonts w:cs="Arial"/>
          <w:spacing w:val="-14"/>
          <w:lang w:val="it-IT"/>
        </w:rPr>
        <w:t xml:space="preserve"> </w:t>
      </w:r>
      <w:r w:rsidRPr="00E939B5">
        <w:rPr>
          <w:rFonts w:cs="Arial"/>
          <w:spacing w:val="-1"/>
          <w:lang w:val="it-IT"/>
        </w:rPr>
        <w:t>namjene</w:t>
      </w:r>
      <w:r w:rsidRPr="00E939B5">
        <w:rPr>
          <w:rFonts w:cs="Arial"/>
          <w:spacing w:val="-13"/>
          <w:lang w:val="it-IT"/>
        </w:rPr>
        <w:t xml:space="preserve"> </w:t>
      </w:r>
      <w:r w:rsidRPr="00E939B5">
        <w:rPr>
          <w:rFonts w:cs="Arial"/>
          <w:lang w:val="it-IT"/>
        </w:rPr>
        <w:t>-</w:t>
      </w:r>
      <w:r w:rsidRPr="00E939B5">
        <w:rPr>
          <w:rFonts w:cs="Arial"/>
          <w:spacing w:val="-13"/>
          <w:lang w:val="it-IT"/>
        </w:rPr>
        <w:t xml:space="preserve"> </w:t>
      </w:r>
      <w:r w:rsidRPr="00E939B5">
        <w:rPr>
          <w:rFonts w:cs="Arial"/>
          <w:spacing w:val="-1"/>
          <w:lang w:val="it-IT"/>
        </w:rPr>
        <w:t>luke</w:t>
      </w:r>
      <w:r w:rsidRPr="00E939B5">
        <w:rPr>
          <w:rFonts w:cs="Arial"/>
          <w:spacing w:val="-14"/>
          <w:lang w:val="it-IT"/>
        </w:rPr>
        <w:t xml:space="preserve"> </w:t>
      </w:r>
      <w:r w:rsidRPr="00E939B5">
        <w:rPr>
          <w:rFonts w:cs="Arial"/>
          <w:spacing w:val="-1"/>
          <w:lang w:val="it-IT"/>
        </w:rPr>
        <w:t>nautičkog</w:t>
      </w:r>
      <w:r w:rsidRPr="00E939B5">
        <w:rPr>
          <w:rFonts w:cs="Arial"/>
          <w:spacing w:val="-16"/>
          <w:lang w:val="it-IT"/>
        </w:rPr>
        <w:t xml:space="preserve"> </w:t>
      </w:r>
      <w:r w:rsidRPr="00E939B5">
        <w:rPr>
          <w:rFonts w:cs="Arial"/>
          <w:spacing w:val="-1"/>
          <w:lang w:val="it-IT"/>
        </w:rPr>
        <w:t>turizma,</w:t>
      </w:r>
      <w:r w:rsidRPr="00E939B5">
        <w:rPr>
          <w:rFonts w:cs="Arial"/>
          <w:spacing w:val="-13"/>
          <w:lang w:val="it-IT"/>
        </w:rPr>
        <w:t xml:space="preserve"> </w:t>
      </w:r>
      <w:r w:rsidRPr="00E939B5">
        <w:rPr>
          <w:rFonts w:cs="Arial"/>
          <w:spacing w:val="-1"/>
          <w:lang w:val="it-IT"/>
        </w:rPr>
        <w:t>kapaciteta</w:t>
      </w:r>
      <w:r w:rsidRPr="00E939B5">
        <w:rPr>
          <w:rFonts w:cs="Arial"/>
          <w:spacing w:val="-14"/>
          <w:lang w:val="it-IT"/>
        </w:rPr>
        <w:t xml:space="preserve"> </w:t>
      </w:r>
      <w:r w:rsidRPr="00E939B5">
        <w:rPr>
          <w:rFonts w:cs="Arial"/>
          <w:lang w:val="it-IT"/>
        </w:rPr>
        <w:t>od</w:t>
      </w:r>
      <w:r w:rsidRPr="00E939B5">
        <w:rPr>
          <w:rFonts w:cs="Arial"/>
          <w:spacing w:val="-14"/>
          <w:lang w:val="it-IT"/>
        </w:rPr>
        <w:t xml:space="preserve"> </w:t>
      </w:r>
      <w:r w:rsidRPr="00E939B5">
        <w:rPr>
          <w:rFonts w:cs="Arial"/>
          <w:lang w:val="it-IT"/>
        </w:rPr>
        <w:t>50</w:t>
      </w:r>
      <w:r w:rsidRPr="00E939B5">
        <w:rPr>
          <w:rFonts w:cs="Arial"/>
          <w:spacing w:val="-14"/>
          <w:lang w:val="it-IT"/>
        </w:rPr>
        <w:t xml:space="preserve"> </w:t>
      </w:r>
      <w:r w:rsidRPr="00E939B5">
        <w:rPr>
          <w:rFonts w:cs="Arial"/>
          <w:lang w:val="it-IT"/>
        </w:rPr>
        <w:t>do</w:t>
      </w:r>
      <w:r w:rsidRPr="00E939B5">
        <w:rPr>
          <w:rFonts w:cs="Arial"/>
          <w:spacing w:val="-14"/>
          <w:lang w:val="it-IT"/>
        </w:rPr>
        <w:t xml:space="preserve"> </w:t>
      </w:r>
      <w:r w:rsidRPr="00E939B5">
        <w:rPr>
          <w:rFonts w:cs="Arial"/>
          <w:spacing w:val="-1"/>
          <w:lang w:val="it-IT"/>
        </w:rPr>
        <w:t>100</w:t>
      </w:r>
      <w:r w:rsidRPr="00E939B5">
        <w:rPr>
          <w:rFonts w:cs="Arial"/>
          <w:spacing w:val="-16"/>
          <w:lang w:val="it-IT"/>
        </w:rPr>
        <w:t xml:space="preserve"> </w:t>
      </w:r>
      <w:r w:rsidRPr="00E939B5">
        <w:rPr>
          <w:rFonts w:cs="Arial"/>
          <w:spacing w:val="-1"/>
          <w:lang w:val="it-IT"/>
        </w:rPr>
        <w:t>vezova,</w:t>
      </w:r>
      <w:r w:rsidRPr="00E939B5">
        <w:rPr>
          <w:rFonts w:cs="Arial"/>
          <w:spacing w:val="-13"/>
          <w:lang w:val="it-IT"/>
        </w:rPr>
        <w:t xml:space="preserve"> </w:t>
      </w:r>
      <w:r w:rsidRPr="00E939B5">
        <w:rPr>
          <w:rFonts w:cs="Arial"/>
          <w:spacing w:val="-1"/>
          <w:lang w:val="it-IT"/>
        </w:rPr>
        <w:t>planirane</w:t>
      </w:r>
      <w:r w:rsidRPr="00E939B5">
        <w:rPr>
          <w:rFonts w:cs="Arial"/>
          <w:spacing w:val="65"/>
          <w:lang w:val="it-IT"/>
        </w:rPr>
        <w:t xml:space="preserve"> </w:t>
      </w:r>
      <w:r w:rsidRPr="00E939B5">
        <w:rPr>
          <w:rFonts w:cs="Arial"/>
          <w:lang w:val="it-IT"/>
        </w:rPr>
        <w:t xml:space="preserve">su na </w:t>
      </w:r>
      <w:r w:rsidRPr="00E939B5">
        <w:rPr>
          <w:rFonts w:cs="Arial"/>
          <w:spacing w:val="-1"/>
          <w:lang w:val="it-IT"/>
        </w:rPr>
        <w:t>Elafitima</w:t>
      </w:r>
      <w:r w:rsidRPr="00E939B5">
        <w:rPr>
          <w:rFonts w:cs="Arial"/>
          <w:spacing w:val="-2"/>
          <w:lang w:val="it-IT"/>
        </w:rPr>
        <w:t xml:space="preserve"> </w:t>
      </w:r>
      <w:r w:rsidRPr="00E939B5">
        <w:rPr>
          <w:rFonts w:cs="Arial"/>
          <w:spacing w:val="-1"/>
          <w:lang w:val="it-IT"/>
        </w:rPr>
        <w:t>(Jakljan, Šipanska</w:t>
      </w:r>
      <w:r w:rsidRPr="00E939B5">
        <w:rPr>
          <w:rFonts w:cs="Arial"/>
          <w:lang w:val="it-IT"/>
        </w:rPr>
        <w:t xml:space="preserve"> </w:t>
      </w:r>
      <w:r w:rsidRPr="00E939B5">
        <w:rPr>
          <w:rFonts w:cs="Arial"/>
          <w:spacing w:val="-1"/>
          <w:lang w:val="it-IT"/>
        </w:rPr>
        <w:t>Luka, Suđurađ,</w:t>
      </w:r>
      <w:r w:rsidRPr="00E939B5">
        <w:rPr>
          <w:rFonts w:cs="Arial"/>
          <w:spacing w:val="2"/>
          <w:lang w:val="it-IT"/>
        </w:rPr>
        <w:t xml:space="preserve"> </w:t>
      </w:r>
      <w:r w:rsidRPr="00E939B5">
        <w:rPr>
          <w:rFonts w:cs="Arial"/>
          <w:spacing w:val="-1"/>
          <w:lang w:val="it-IT"/>
        </w:rPr>
        <w:t>Lopud,</w:t>
      </w:r>
      <w:r w:rsidRPr="00E939B5">
        <w:rPr>
          <w:rFonts w:cs="Arial"/>
          <w:spacing w:val="2"/>
          <w:lang w:val="it-IT"/>
        </w:rPr>
        <w:t xml:space="preserve"> </w:t>
      </w:r>
      <w:r w:rsidRPr="00E939B5">
        <w:rPr>
          <w:rFonts w:cs="Arial"/>
          <w:spacing w:val="-1"/>
          <w:lang w:val="it-IT"/>
        </w:rPr>
        <w:t>Donje</w:t>
      </w:r>
      <w:r w:rsidRPr="00E939B5">
        <w:rPr>
          <w:rFonts w:cs="Arial"/>
          <w:lang w:val="it-IT"/>
        </w:rPr>
        <w:t xml:space="preserve"> </w:t>
      </w:r>
      <w:r w:rsidRPr="00E939B5">
        <w:rPr>
          <w:rFonts w:cs="Arial"/>
          <w:spacing w:val="-1"/>
          <w:lang w:val="it-IT"/>
        </w:rPr>
        <w:t>Čelo</w:t>
      </w:r>
      <w:r w:rsidRPr="00E939B5">
        <w:rPr>
          <w:rFonts w:cs="Arial"/>
          <w:lang w:val="it-IT"/>
        </w:rPr>
        <w:t xml:space="preserve"> na</w:t>
      </w:r>
      <w:r w:rsidRPr="00E939B5">
        <w:rPr>
          <w:rFonts w:cs="Arial"/>
          <w:spacing w:val="-4"/>
          <w:lang w:val="it-IT"/>
        </w:rPr>
        <w:t xml:space="preserve"> </w:t>
      </w:r>
      <w:r w:rsidRPr="00E939B5">
        <w:rPr>
          <w:rFonts w:cs="Arial"/>
          <w:spacing w:val="-1"/>
          <w:lang w:val="it-IT"/>
        </w:rPr>
        <w:t>Koločepu)</w:t>
      </w:r>
      <w:r w:rsidRPr="00E939B5">
        <w:rPr>
          <w:rFonts w:cs="Arial"/>
          <w:spacing w:val="1"/>
          <w:lang w:val="it-IT"/>
        </w:rPr>
        <w:t xml:space="preserve"> </w:t>
      </w:r>
      <w:r w:rsidRPr="00E939B5">
        <w:rPr>
          <w:rFonts w:cs="Arial"/>
          <w:lang w:val="it-IT"/>
        </w:rPr>
        <w:t xml:space="preserve">i </w:t>
      </w:r>
      <w:r w:rsidRPr="00E939B5">
        <w:rPr>
          <w:rFonts w:cs="Arial"/>
          <w:spacing w:val="-1"/>
          <w:lang w:val="it-IT"/>
        </w:rPr>
        <w:t>Zatonu.</w:t>
      </w:r>
    </w:p>
    <w:p w:rsidR="00E939B5" w:rsidRPr="00E939B5" w:rsidRDefault="00E939B5" w:rsidP="00E939B5">
      <w:pPr>
        <w:pStyle w:val="BodyText"/>
        <w:tabs>
          <w:tab w:val="left" w:pos="446"/>
        </w:tabs>
        <w:spacing w:before="1"/>
        <w:ind w:right="115"/>
        <w:jc w:val="both"/>
        <w:rPr>
          <w:rFonts w:cs="Arial"/>
          <w:lang w:val="it-IT"/>
        </w:rPr>
      </w:pPr>
      <w:r w:rsidRPr="00E939B5">
        <w:rPr>
          <w:rFonts w:cs="Arial"/>
          <w:lang w:val="it-IT"/>
        </w:rPr>
        <w:t>(9)</w:t>
      </w:r>
      <w:r w:rsidRPr="00E939B5">
        <w:rPr>
          <w:rFonts w:cs="Arial"/>
          <w:lang w:val="it-IT"/>
        </w:rPr>
        <w:tab/>
      </w:r>
      <w:r w:rsidRPr="00E939B5">
        <w:rPr>
          <w:rFonts w:cs="Arial"/>
          <w:spacing w:val="-1"/>
          <w:lang w:val="it-IT"/>
        </w:rPr>
        <w:t>Detaljni</w:t>
      </w:r>
      <w:r w:rsidRPr="00E939B5">
        <w:rPr>
          <w:rFonts w:cs="Arial"/>
          <w:spacing w:val="-5"/>
          <w:lang w:val="it-IT"/>
        </w:rPr>
        <w:t xml:space="preserve"> </w:t>
      </w:r>
      <w:r w:rsidRPr="00E939B5">
        <w:rPr>
          <w:rFonts w:cs="Arial"/>
          <w:spacing w:val="-1"/>
          <w:lang w:val="it-IT"/>
        </w:rPr>
        <w:t>kapacitet</w:t>
      </w:r>
      <w:r w:rsidRPr="00E939B5">
        <w:rPr>
          <w:rFonts w:cs="Arial"/>
          <w:spacing w:val="-3"/>
          <w:lang w:val="it-IT"/>
        </w:rPr>
        <w:t xml:space="preserve"> </w:t>
      </w:r>
      <w:r w:rsidRPr="00E939B5">
        <w:rPr>
          <w:rFonts w:cs="Arial"/>
          <w:spacing w:val="-2"/>
          <w:lang w:val="it-IT"/>
        </w:rPr>
        <w:t>luka</w:t>
      </w:r>
      <w:r w:rsidRPr="00E939B5">
        <w:rPr>
          <w:rFonts w:cs="Arial"/>
          <w:spacing w:val="-4"/>
          <w:lang w:val="it-IT"/>
        </w:rPr>
        <w:t xml:space="preserve"> </w:t>
      </w:r>
      <w:r w:rsidRPr="00E939B5">
        <w:rPr>
          <w:rFonts w:cs="Arial"/>
          <w:spacing w:val="-1"/>
          <w:lang w:val="it-IT"/>
        </w:rPr>
        <w:t>nautičkog</w:t>
      </w:r>
      <w:r w:rsidRPr="00E939B5">
        <w:rPr>
          <w:rFonts w:cs="Arial"/>
          <w:spacing w:val="-7"/>
          <w:lang w:val="it-IT"/>
        </w:rPr>
        <w:t xml:space="preserve"> </w:t>
      </w:r>
      <w:r w:rsidRPr="00E939B5">
        <w:rPr>
          <w:rFonts w:cs="Arial"/>
          <w:spacing w:val="-1"/>
          <w:lang w:val="it-IT"/>
        </w:rPr>
        <w:t>turizma</w:t>
      </w:r>
      <w:r w:rsidRPr="00E939B5">
        <w:rPr>
          <w:rFonts w:cs="Arial"/>
          <w:spacing w:val="-4"/>
          <w:lang w:val="it-IT"/>
        </w:rPr>
        <w:t xml:space="preserve"> </w:t>
      </w:r>
      <w:r w:rsidRPr="00E939B5">
        <w:rPr>
          <w:rFonts w:cs="Arial"/>
          <w:spacing w:val="-1"/>
          <w:lang w:val="it-IT"/>
        </w:rPr>
        <w:t>utvrdit</w:t>
      </w:r>
      <w:r w:rsidRPr="00E939B5">
        <w:rPr>
          <w:rFonts w:cs="Arial"/>
          <w:spacing w:val="-3"/>
          <w:lang w:val="it-IT"/>
        </w:rPr>
        <w:t xml:space="preserve"> </w:t>
      </w:r>
      <w:r w:rsidRPr="00E939B5">
        <w:rPr>
          <w:rFonts w:cs="Arial"/>
          <w:lang w:val="it-IT"/>
        </w:rPr>
        <w:t>će</w:t>
      </w:r>
      <w:r w:rsidRPr="00E939B5">
        <w:rPr>
          <w:rFonts w:cs="Arial"/>
          <w:spacing w:val="-4"/>
          <w:lang w:val="it-IT"/>
        </w:rPr>
        <w:t xml:space="preserve"> </w:t>
      </w:r>
      <w:r w:rsidRPr="00E939B5">
        <w:rPr>
          <w:rFonts w:cs="Arial"/>
          <w:lang w:val="it-IT"/>
        </w:rPr>
        <w:t>se</w:t>
      </w:r>
      <w:r w:rsidRPr="00E939B5">
        <w:rPr>
          <w:rFonts w:cs="Arial"/>
          <w:spacing w:val="-4"/>
          <w:lang w:val="it-IT"/>
        </w:rPr>
        <w:t xml:space="preserve"> </w:t>
      </w:r>
      <w:r w:rsidRPr="00E939B5">
        <w:rPr>
          <w:rFonts w:cs="Arial"/>
          <w:spacing w:val="-1"/>
          <w:lang w:val="it-IT"/>
        </w:rPr>
        <w:t>urbanističkim</w:t>
      </w:r>
      <w:r w:rsidRPr="00E939B5">
        <w:rPr>
          <w:rFonts w:cs="Arial"/>
          <w:spacing w:val="-6"/>
          <w:lang w:val="it-IT"/>
        </w:rPr>
        <w:t xml:space="preserve"> </w:t>
      </w:r>
      <w:r w:rsidRPr="00E939B5">
        <w:rPr>
          <w:rFonts w:cs="Arial"/>
          <w:spacing w:val="-1"/>
          <w:lang w:val="it-IT"/>
        </w:rPr>
        <w:t>planom</w:t>
      </w:r>
      <w:r w:rsidRPr="00E939B5">
        <w:rPr>
          <w:rFonts w:cs="Arial"/>
          <w:spacing w:val="-4"/>
          <w:lang w:val="it-IT"/>
        </w:rPr>
        <w:t xml:space="preserve"> </w:t>
      </w:r>
      <w:r w:rsidRPr="00E939B5">
        <w:rPr>
          <w:rFonts w:cs="Arial"/>
          <w:spacing w:val="-1"/>
          <w:lang w:val="it-IT"/>
        </w:rPr>
        <w:t>uređenja</w:t>
      </w:r>
      <w:r w:rsidRPr="00E939B5">
        <w:rPr>
          <w:rFonts w:cs="Arial"/>
          <w:spacing w:val="-7"/>
          <w:lang w:val="it-IT"/>
        </w:rPr>
        <w:t xml:space="preserve"> </w:t>
      </w:r>
      <w:r w:rsidRPr="00E939B5">
        <w:rPr>
          <w:rFonts w:cs="Arial"/>
          <w:spacing w:val="-1"/>
          <w:lang w:val="it-IT"/>
        </w:rPr>
        <w:t>kojim</w:t>
      </w:r>
      <w:r w:rsidRPr="00E939B5">
        <w:rPr>
          <w:rFonts w:cs="Arial"/>
          <w:spacing w:val="67"/>
          <w:lang w:val="it-IT"/>
        </w:rPr>
        <w:t xml:space="preserve"> </w:t>
      </w:r>
      <w:r w:rsidRPr="00E939B5">
        <w:rPr>
          <w:rFonts w:cs="Arial"/>
          <w:lang w:val="it-IT"/>
        </w:rPr>
        <w:t>će</w:t>
      </w:r>
      <w:r w:rsidRPr="00E939B5">
        <w:rPr>
          <w:rFonts w:cs="Arial"/>
          <w:spacing w:val="-12"/>
          <w:lang w:val="it-IT"/>
        </w:rPr>
        <w:t xml:space="preserve"> </w:t>
      </w:r>
      <w:r w:rsidRPr="00E939B5">
        <w:rPr>
          <w:rFonts w:cs="Arial"/>
          <w:lang w:val="it-IT"/>
        </w:rPr>
        <w:t>se</w:t>
      </w:r>
      <w:r w:rsidRPr="00E939B5">
        <w:rPr>
          <w:rFonts w:cs="Arial"/>
          <w:spacing w:val="-14"/>
          <w:lang w:val="it-IT"/>
        </w:rPr>
        <w:t xml:space="preserve"> </w:t>
      </w:r>
      <w:r w:rsidRPr="00E939B5">
        <w:rPr>
          <w:rFonts w:cs="Arial"/>
          <w:spacing w:val="-1"/>
          <w:lang w:val="it-IT"/>
        </w:rPr>
        <w:t>ispitati</w:t>
      </w:r>
      <w:r w:rsidRPr="00E939B5">
        <w:rPr>
          <w:rFonts w:cs="Arial"/>
          <w:spacing w:val="-14"/>
          <w:lang w:val="it-IT"/>
        </w:rPr>
        <w:t xml:space="preserve"> </w:t>
      </w:r>
      <w:r w:rsidRPr="00E939B5">
        <w:rPr>
          <w:rFonts w:cs="Arial"/>
          <w:spacing w:val="-1"/>
          <w:lang w:val="it-IT"/>
        </w:rPr>
        <w:t>prostorne</w:t>
      </w:r>
      <w:r w:rsidRPr="00E939B5">
        <w:rPr>
          <w:rFonts w:cs="Arial"/>
          <w:spacing w:val="-16"/>
          <w:lang w:val="it-IT"/>
        </w:rPr>
        <w:t xml:space="preserve"> </w:t>
      </w:r>
      <w:r w:rsidRPr="00E939B5">
        <w:rPr>
          <w:rFonts w:cs="Arial"/>
          <w:spacing w:val="-1"/>
          <w:lang w:val="it-IT"/>
        </w:rPr>
        <w:t>mogućnosti</w:t>
      </w:r>
      <w:r w:rsidRPr="00E939B5">
        <w:rPr>
          <w:rFonts w:cs="Arial"/>
          <w:spacing w:val="-14"/>
          <w:lang w:val="it-IT"/>
        </w:rPr>
        <w:t xml:space="preserve"> </w:t>
      </w:r>
      <w:r w:rsidRPr="00E939B5">
        <w:rPr>
          <w:rFonts w:cs="Arial"/>
          <w:lang w:val="it-IT"/>
        </w:rPr>
        <w:t>te</w:t>
      </w:r>
      <w:r w:rsidRPr="00E939B5">
        <w:rPr>
          <w:rFonts w:cs="Arial"/>
          <w:spacing w:val="-14"/>
          <w:lang w:val="it-IT"/>
        </w:rPr>
        <w:t xml:space="preserve"> </w:t>
      </w:r>
      <w:r w:rsidRPr="00E939B5">
        <w:rPr>
          <w:rFonts w:cs="Arial"/>
          <w:spacing w:val="-1"/>
          <w:lang w:val="it-IT"/>
        </w:rPr>
        <w:t>provođenjem</w:t>
      </w:r>
      <w:r w:rsidRPr="00E939B5">
        <w:rPr>
          <w:rFonts w:cs="Arial"/>
          <w:spacing w:val="-11"/>
          <w:lang w:val="it-IT"/>
        </w:rPr>
        <w:t xml:space="preserve"> </w:t>
      </w:r>
      <w:r w:rsidRPr="00E939B5">
        <w:rPr>
          <w:rFonts w:cs="Arial"/>
          <w:spacing w:val="-1"/>
          <w:lang w:val="it-IT"/>
        </w:rPr>
        <w:t>postupka</w:t>
      </w:r>
      <w:r w:rsidRPr="00E939B5">
        <w:rPr>
          <w:rFonts w:cs="Arial"/>
          <w:spacing w:val="-14"/>
          <w:lang w:val="it-IT"/>
        </w:rPr>
        <w:t xml:space="preserve"> </w:t>
      </w:r>
      <w:r w:rsidRPr="00E939B5">
        <w:rPr>
          <w:rFonts w:cs="Arial"/>
          <w:spacing w:val="-1"/>
          <w:lang w:val="it-IT"/>
        </w:rPr>
        <w:t>procjene</w:t>
      </w:r>
      <w:r w:rsidRPr="00E939B5">
        <w:rPr>
          <w:rFonts w:cs="Arial"/>
          <w:spacing w:val="-14"/>
          <w:lang w:val="it-IT"/>
        </w:rPr>
        <w:t xml:space="preserve"> </w:t>
      </w:r>
      <w:r w:rsidRPr="00E939B5">
        <w:rPr>
          <w:rFonts w:cs="Arial"/>
          <w:spacing w:val="-1"/>
          <w:lang w:val="it-IT"/>
        </w:rPr>
        <w:t>utjecaja</w:t>
      </w:r>
      <w:r w:rsidRPr="00E939B5">
        <w:rPr>
          <w:rFonts w:cs="Arial"/>
          <w:spacing w:val="-14"/>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okoliš</w:t>
      </w:r>
      <w:r w:rsidRPr="00E939B5">
        <w:rPr>
          <w:rFonts w:cs="Arial"/>
          <w:spacing w:val="-14"/>
          <w:lang w:val="it-IT"/>
        </w:rPr>
        <w:t xml:space="preserve"> </w:t>
      </w:r>
      <w:r w:rsidRPr="00E939B5">
        <w:rPr>
          <w:rFonts w:cs="Arial"/>
          <w:spacing w:val="-1"/>
          <w:lang w:val="it-IT"/>
        </w:rPr>
        <w:t>kojom</w:t>
      </w:r>
      <w:r w:rsidRPr="00E939B5">
        <w:rPr>
          <w:rFonts w:cs="Arial"/>
          <w:spacing w:val="71"/>
          <w:lang w:val="it-IT"/>
        </w:rPr>
        <w:t xml:space="preserve"> </w:t>
      </w:r>
      <w:r w:rsidRPr="00E939B5">
        <w:rPr>
          <w:rFonts w:cs="Arial"/>
          <w:lang w:val="it-IT"/>
        </w:rPr>
        <w:t>će se</w:t>
      </w:r>
      <w:r w:rsidRPr="00E939B5">
        <w:rPr>
          <w:rFonts w:cs="Arial"/>
          <w:spacing w:val="1"/>
          <w:lang w:val="it-IT"/>
        </w:rPr>
        <w:t xml:space="preserve"> </w:t>
      </w:r>
      <w:r w:rsidRPr="00E939B5">
        <w:rPr>
          <w:rFonts w:cs="Arial"/>
          <w:spacing w:val="-1"/>
          <w:lang w:val="it-IT"/>
        </w:rPr>
        <w:t>ispitati</w:t>
      </w:r>
      <w:r w:rsidRPr="00E939B5">
        <w:rPr>
          <w:rFonts w:cs="Arial"/>
          <w:lang w:val="it-IT"/>
        </w:rPr>
        <w:t xml:space="preserve"> </w:t>
      </w:r>
      <w:r w:rsidRPr="00E939B5">
        <w:rPr>
          <w:rFonts w:cs="Arial"/>
          <w:spacing w:val="-1"/>
          <w:lang w:val="it-IT"/>
        </w:rPr>
        <w:t>kapacitet eko-sustava.</w:t>
      </w:r>
    </w:p>
    <w:p w:rsidR="00E939B5" w:rsidRPr="00E939B5" w:rsidRDefault="00E939B5" w:rsidP="00E939B5">
      <w:pPr>
        <w:pStyle w:val="BodyText"/>
        <w:tabs>
          <w:tab w:val="left" w:pos="623"/>
        </w:tabs>
        <w:spacing w:before="57"/>
        <w:ind w:right="118"/>
        <w:jc w:val="both"/>
        <w:rPr>
          <w:rFonts w:cs="Arial"/>
          <w:lang w:val="it-IT"/>
        </w:rPr>
      </w:pPr>
      <w:r w:rsidRPr="00E939B5">
        <w:rPr>
          <w:rFonts w:cs="Arial"/>
          <w:lang w:val="it-IT"/>
        </w:rPr>
        <w:t>(10)</w:t>
      </w:r>
      <w:r w:rsidRPr="00E939B5">
        <w:rPr>
          <w:rFonts w:cs="Arial"/>
          <w:lang w:val="it-IT"/>
        </w:rPr>
        <w:tab/>
      </w:r>
      <w:r w:rsidRPr="00E939B5">
        <w:rPr>
          <w:rFonts w:cs="Arial"/>
          <w:spacing w:val="-1"/>
          <w:lang w:val="it-IT"/>
        </w:rPr>
        <w:t>Međunarodni</w:t>
      </w:r>
      <w:r w:rsidRPr="00E939B5">
        <w:rPr>
          <w:rFonts w:cs="Arial"/>
          <w:spacing w:val="52"/>
          <w:lang w:val="it-IT"/>
        </w:rPr>
        <w:t xml:space="preserve"> </w:t>
      </w:r>
      <w:r w:rsidRPr="00E939B5">
        <w:rPr>
          <w:rFonts w:cs="Arial"/>
          <w:spacing w:val="-1"/>
          <w:lang w:val="it-IT"/>
        </w:rPr>
        <w:t>plovni</w:t>
      </w:r>
      <w:r w:rsidRPr="00E939B5">
        <w:rPr>
          <w:rFonts w:cs="Arial"/>
          <w:spacing w:val="52"/>
          <w:lang w:val="it-IT"/>
        </w:rPr>
        <w:t xml:space="preserve"> </w:t>
      </w:r>
      <w:r w:rsidRPr="00E939B5">
        <w:rPr>
          <w:rFonts w:cs="Arial"/>
          <w:spacing w:val="-1"/>
          <w:lang w:val="it-IT"/>
        </w:rPr>
        <w:t>put</w:t>
      </w:r>
      <w:r w:rsidRPr="00E939B5">
        <w:rPr>
          <w:rFonts w:cs="Arial"/>
          <w:spacing w:val="54"/>
          <w:lang w:val="it-IT"/>
        </w:rPr>
        <w:t xml:space="preserve"> </w:t>
      </w:r>
      <w:r w:rsidRPr="00E939B5">
        <w:rPr>
          <w:rFonts w:cs="Arial"/>
          <w:spacing w:val="-1"/>
          <w:lang w:val="it-IT"/>
        </w:rPr>
        <w:t>označen</w:t>
      </w:r>
      <w:r w:rsidRPr="00E939B5">
        <w:rPr>
          <w:rFonts w:cs="Arial"/>
          <w:spacing w:val="50"/>
          <w:lang w:val="it-IT"/>
        </w:rPr>
        <w:t xml:space="preserve"> </w:t>
      </w:r>
      <w:r w:rsidRPr="00E939B5">
        <w:rPr>
          <w:rFonts w:cs="Arial"/>
          <w:lang w:val="it-IT"/>
        </w:rPr>
        <w:t>je</w:t>
      </w:r>
      <w:r w:rsidRPr="00E939B5">
        <w:rPr>
          <w:rFonts w:cs="Arial"/>
          <w:spacing w:val="53"/>
          <w:lang w:val="it-IT"/>
        </w:rPr>
        <w:t xml:space="preserve"> </w:t>
      </w:r>
      <w:r w:rsidRPr="00E939B5">
        <w:rPr>
          <w:rFonts w:cs="Arial"/>
          <w:lang w:val="it-IT"/>
        </w:rPr>
        <w:t>u</w:t>
      </w:r>
      <w:r w:rsidRPr="00E939B5">
        <w:rPr>
          <w:rFonts w:cs="Arial"/>
          <w:spacing w:val="50"/>
          <w:lang w:val="it-IT"/>
        </w:rPr>
        <w:t xml:space="preserve"> </w:t>
      </w:r>
      <w:r w:rsidRPr="00E939B5">
        <w:rPr>
          <w:rFonts w:cs="Arial"/>
          <w:lang w:val="it-IT"/>
        </w:rPr>
        <w:t>vezi</w:t>
      </w:r>
      <w:r w:rsidRPr="00E939B5">
        <w:rPr>
          <w:rFonts w:cs="Arial"/>
          <w:spacing w:val="53"/>
          <w:lang w:val="it-IT"/>
        </w:rPr>
        <w:t xml:space="preserve"> </w:t>
      </w:r>
      <w:r w:rsidRPr="00E939B5">
        <w:rPr>
          <w:rFonts w:cs="Arial"/>
          <w:lang w:val="it-IT"/>
        </w:rPr>
        <w:t>s</w:t>
      </w:r>
      <w:r w:rsidRPr="00E939B5">
        <w:rPr>
          <w:rFonts w:cs="Arial"/>
          <w:spacing w:val="53"/>
          <w:lang w:val="it-IT"/>
        </w:rPr>
        <w:t xml:space="preserve"> </w:t>
      </w:r>
      <w:r w:rsidRPr="00E939B5">
        <w:rPr>
          <w:rFonts w:cs="Arial"/>
          <w:spacing w:val="-1"/>
          <w:lang w:val="it-IT"/>
        </w:rPr>
        <w:t>lukom</w:t>
      </w:r>
      <w:r w:rsidRPr="00E939B5">
        <w:rPr>
          <w:rFonts w:cs="Arial"/>
          <w:spacing w:val="54"/>
          <w:lang w:val="it-IT"/>
        </w:rPr>
        <w:t xml:space="preserve"> </w:t>
      </w:r>
      <w:r w:rsidRPr="00E939B5">
        <w:rPr>
          <w:rFonts w:cs="Arial"/>
          <w:spacing w:val="-1"/>
          <w:lang w:val="it-IT"/>
        </w:rPr>
        <w:t>Dubrovnik.</w:t>
      </w:r>
      <w:r w:rsidRPr="00E939B5">
        <w:rPr>
          <w:rFonts w:cs="Arial"/>
          <w:spacing w:val="54"/>
          <w:lang w:val="it-IT"/>
        </w:rPr>
        <w:t xml:space="preserve"> </w:t>
      </w:r>
      <w:r w:rsidRPr="00E939B5">
        <w:rPr>
          <w:rFonts w:cs="Arial"/>
          <w:spacing w:val="-1"/>
          <w:lang w:val="it-IT"/>
        </w:rPr>
        <w:t>Unutarnji</w:t>
      </w:r>
      <w:r w:rsidRPr="00E939B5">
        <w:rPr>
          <w:rFonts w:cs="Arial"/>
          <w:spacing w:val="52"/>
          <w:lang w:val="it-IT"/>
        </w:rPr>
        <w:t xml:space="preserve"> </w:t>
      </w:r>
      <w:r w:rsidRPr="00E939B5">
        <w:rPr>
          <w:rFonts w:cs="Arial"/>
          <w:spacing w:val="-1"/>
          <w:lang w:val="it-IT"/>
        </w:rPr>
        <w:t>plovni</w:t>
      </w:r>
      <w:r w:rsidRPr="00E939B5">
        <w:rPr>
          <w:rFonts w:cs="Arial"/>
          <w:spacing w:val="52"/>
          <w:lang w:val="it-IT"/>
        </w:rPr>
        <w:t xml:space="preserve"> </w:t>
      </w:r>
      <w:r w:rsidRPr="00E939B5">
        <w:rPr>
          <w:rFonts w:cs="Arial"/>
          <w:spacing w:val="-2"/>
          <w:lang w:val="it-IT"/>
        </w:rPr>
        <w:t>put</w:t>
      </w:r>
      <w:r w:rsidRPr="00E939B5">
        <w:rPr>
          <w:rFonts w:cs="Arial"/>
          <w:spacing w:val="55"/>
          <w:lang w:val="it-IT"/>
        </w:rPr>
        <w:t xml:space="preserve"> </w:t>
      </w:r>
      <w:r w:rsidRPr="00E939B5">
        <w:rPr>
          <w:rFonts w:cs="Arial"/>
          <w:spacing w:val="-1"/>
          <w:lang w:val="it-IT"/>
        </w:rPr>
        <w:t>povezuje</w:t>
      </w:r>
      <w:r w:rsidRPr="00E939B5">
        <w:rPr>
          <w:rFonts w:cs="Arial"/>
          <w:spacing w:val="2"/>
          <w:lang w:val="it-IT"/>
        </w:rPr>
        <w:t xml:space="preserve"> </w:t>
      </w:r>
      <w:r w:rsidRPr="00E939B5">
        <w:rPr>
          <w:rFonts w:cs="Arial"/>
          <w:spacing w:val="-1"/>
          <w:lang w:val="it-IT"/>
        </w:rPr>
        <w:t>luku</w:t>
      </w:r>
      <w:r w:rsidRPr="00E939B5">
        <w:rPr>
          <w:rFonts w:cs="Arial"/>
          <w:spacing w:val="2"/>
          <w:lang w:val="it-IT"/>
        </w:rPr>
        <w:t xml:space="preserve"> </w:t>
      </w:r>
      <w:r w:rsidRPr="00E939B5">
        <w:rPr>
          <w:rFonts w:cs="Arial"/>
          <w:spacing w:val="-1"/>
          <w:lang w:val="it-IT"/>
        </w:rPr>
        <w:t>Dubrovnik</w:t>
      </w:r>
      <w:r w:rsidRPr="00E939B5">
        <w:rPr>
          <w:rFonts w:cs="Arial"/>
          <w:spacing w:val="3"/>
          <w:lang w:val="it-IT"/>
        </w:rPr>
        <w:t xml:space="preserve"> </w:t>
      </w:r>
      <w:r w:rsidRPr="00E939B5">
        <w:rPr>
          <w:rFonts w:cs="Arial"/>
          <w:lang w:val="it-IT"/>
        </w:rPr>
        <w:t xml:space="preserve">s </w:t>
      </w:r>
      <w:r w:rsidRPr="00E939B5">
        <w:rPr>
          <w:rFonts w:cs="Arial"/>
          <w:spacing w:val="-1"/>
          <w:lang w:val="it-IT"/>
        </w:rPr>
        <w:t>morskim</w:t>
      </w:r>
      <w:r w:rsidRPr="00E939B5">
        <w:rPr>
          <w:rFonts w:cs="Arial"/>
          <w:spacing w:val="6"/>
          <w:lang w:val="it-IT"/>
        </w:rPr>
        <w:t xml:space="preserve"> </w:t>
      </w:r>
      <w:r w:rsidRPr="00E939B5">
        <w:rPr>
          <w:rFonts w:cs="Arial"/>
          <w:spacing w:val="-1"/>
          <w:lang w:val="it-IT"/>
        </w:rPr>
        <w:t>lukama</w:t>
      </w:r>
      <w:r w:rsidRPr="00E939B5">
        <w:rPr>
          <w:rFonts w:cs="Arial"/>
          <w:spacing w:val="2"/>
          <w:lang w:val="it-IT"/>
        </w:rPr>
        <w:t xml:space="preserve"> </w:t>
      </w:r>
      <w:r w:rsidRPr="00E939B5">
        <w:rPr>
          <w:rFonts w:cs="Arial"/>
          <w:spacing w:val="-1"/>
          <w:lang w:val="it-IT"/>
        </w:rPr>
        <w:t>lokalnog</w:t>
      </w:r>
      <w:r w:rsidRPr="00E939B5">
        <w:rPr>
          <w:rFonts w:cs="Arial"/>
          <w:spacing w:val="5"/>
          <w:lang w:val="it-IT"/>
        </w:rPr>
        <w:t xml:space="preserve"> </w:t>
      </w:r>
      <w:r w:rsidRPr="00E939B5">
        <w:rPr>
          <w:rFonts w:cs="Arial"/>
          <w:spacing w:val="-1"/>
          <w:lang w:val="it-IT"/>
        </w:rPr>
        <w:t>značaja</w:t>
      </w:r>
      <w:r w:rsidRPr="00E939B5">
        <w:rPr>
          <w:rFonts w:cs="Arial"/>
          <w:spacing w:val="2"/>
          <w:lang w:val="it-IT"/>
        </w:rPr>
        <w:t xml:space="preserve"> </w:t>
      </w:r>
      <w:r w:rsidRPr="00E939B5">
        <w:rPr>
          <w:rFonts w:cs="Arial"/>
          <w:lang w:val="it-IT"/>
        </w:rPr>
        <w:t>i</w:t>
      </w:r>
      <w:r w:rsidRPr="00E939B5">
        <w:rPr>
          <w:rFonts w:cs="Arial"/>
          <w:spacing w:val="4"/>
          <w:lang w:val="it-IT"/>
        </w:rPr>
        <w:t xml:space="preserve"> </w:t>
      </w:r>
      <w:r w:rsidRPr="00E939B5">
        <w:rPr>
          <w:rFonts w:cs="Arial"/>
          <w:spacing w:val="-1"/>
          <w:lang w:val="it-IT"/>
        </w:rPr>
        <w:t>drugim</w:t>
      </w:r>
      <w:r w:rsidRPr="00E939B5">
        <w:rPr>
          <w:rFonts w:cs="Arial"/>
          <w:spacing w:val="4"/>
          <w:lang w:val="it-IT"/>
        </w:rPr>
        <w:t xml:space="preserve"> </w:t>
      </w:r>
      <w:r w:rsidRPr="00E939B5">
        <w:rPr>
          <w:rFonts w:cs="Arial"/>
          <w:spacing w:val="-1"/>
          <w:lang w:val="it-IT"/>
        </w:rPr>
        <w:t>lukama</w:t>
      </w:r>
      <w:r w:rsidRPr="00E939B5">
        <w:rPr>
          <w:rFonts w:cs="Arial"/>
          <w:spacing w:val="3"/>
          <w:lang w:val="it-IT"/>
        </w:rPr>
        <w:t xml:space="preserve"> </w:t>
      </w:r>
      <w:r w:rsidRPr="00E939B5">
        <w:rPr>
          <w:rFonts w:cs="Arial"/>
          <w:spacing w:val="-1"/>
          <w:lang w:val="it-IT"/>
        </w:rPr>
        <w:t>izvan</w:t>
      </w:r>
      <w:r w:rsidRPr="00E939B5">
        <w:rPr>
          <w:rFonts w:cs="Arial"/>
          <w:spacing w:val="5"/>
          <w:lang w:val="it-IT"/>
        </w:rPr>
        <w:t xml:space="preserve"> </w:t>
      </w:r>
      <w:r w:rsidRPr="00E939B5">
        <w:rPr>
          <w:rFonts w:cs="Arial"/>
          <w:spacing w:val="-1"/>
          <w:lang w:val="it-IT"/>
        </w:rPr>
        <w:t>područja</w:t>
      </w:r>
      <w:r w:rsidRPr="00E939B5">
        <w:rPr>
          <w:rFonts w:cs="Arial"/>
          <w:spacing w:val="57"/>
          <w:lang w:val="it-IT"/>
        </w:rPr>
        <w:t xml:space="preserve"> </w:t>
      </w:r>
      <w:r w:rsidRPr="00E939B5">
        <w:rPr>
          <w:rFonts w:cs="Arial"/>
          <w:spacing w:val="-1"/>
          <w:lang w:val="it-IT"/>
        </w:rPr>
        <w:t>Grada</w:t>
      </w:r>
      <w:r w:rsidRPr="00E939B5">
        <w:rPr>
          <w:rFonts w:cs="Arial"/>
          <w:spacing w:val="-2"/>
          <w:lang w:val="it-IT"/>
        </w:rPr>
        <w:t xml:space="preserve"> </w:t>
      </w:r>
      <w:r w:rsidRPr="00E939B5">
        <w:rPr>
          <w:rFonts w:cs="Arial"/>
          <w:spacing w:val="-1"/>
          <w:lang w:val="it-IT"/>
        </w:rPr>
        <w:t>Dubrovnika.</w:t>
      </w:r>
    </w:p>
    <w:p w:rsidR="00E939B5" w:rsidRPr="00E939B5" w:rsidRDefault="00E939B5" w:rsidP="00E939B5">
      <w:pPr>
        <w:pStyle w:val="BodyText"/>
        <w:tabs>
          <w:tab w:val="left" w:pos="577"/>
        </w:tabs>
        <w:spacing w:before="1"/>
        <w:ind w:right="115"/>
        <w:jc w:val="both"/>
        <w:rPr>
          <w:rFonts w:cs="Arial"/>
          <w:lang w:val="it-IT"/>
        </w:rPr>
      </w:pPr>
      <w:r w:rsidRPr="00E939B5">
        <w:rPr>
          <w:rFonts w:cs="Arial"/>
          <w:lang w:val="it-IT"/>
        </w:rPr>
        <w:t>(11)</w:t>
      </w:r>
      <w:r w:rsidRPr="00E939B5">
        <w:rPr>
          <w:rFonts w:cs="Arial"/>
          <w:lang w:val="it-IT"/>
        </w:rPr>
        <w:tab/>
      </w:r>
      <w:r w:rsidRPr="00E939B5">
        <w:rPr>
          <w:rFonts w:cs="Arial"/>
          <w:spacing w:val="-1"/>
          <w:lang w:val="it-IT"/>
        </w:rPr>
        <w:t>Omogućuje</w:t>
      </w:r>
      <w:r w:rsidRPr="00E939B5">
        <w:rPr>
          <w:rFonts w:cs="Arial"/>
          <w:spacing w:val="7"/>
          <w:lang w:val="it-IT"/>
        </w:rPr>
        <w:t xml:space="preserve"> </w:t>
      </w:r>
      <w:r w:rsidRPr="00E939B5">
        <w:rPr>
          <w:rFonts w:cs="Arial"/>
          <w:lang w:val="it-IT"/>
        </w:rPr>
        <w:t>se</w:t>
      </w:r>
      <w:r w:rsidRPr="00E939B5">
        <w:rPr>
          <w:rFonts w:cs="Arial"/>
          <w:spacing w:val="7"/>
          <w:lang w:val="it-IT"/>
        </w:rPr>
        <w:t xml:space="preserve"> </w:t>
      </w:r>
      <w:r w:rsidRPr="00E939B5">
        <w:rPr>
          <w:rFonts w:cs="Arial"/>
          <w:spacing w:val="-1"/>
          <w:lang w:val="it-IT"/>
        </w:rPr>
        <w:t>organizacija</w:t>
      </w:r>
      <w:r w:rsidRPr="00E939B5">
        <w:rPr>
          <w:rFonts w:cs="Arial"/>
          <w:spacing w:val="7"/>
          <w:lang w:val="it-IT"/>
        </w:rPr>
        <w:t xml:space="preserve"> </w:t>
      </w:r>
      <w:r w:rsidRPr="00E939B5">
        <w:rPr>
          <w:rFonts w:cs="Arial"/>
          <w:lang w:val="it-IT"/>
        </w:rPr>
        <w:t>javnog</w:t>
      </w:r>
      <w:r w:rsidRPr="00E939B5">
        <w:rPr>
          <w:rFonts w:cs="Arial"/>
          <w:spacing w:val="7"/>
          <w:lang w:val="it-IT"/>
        </w:rPr>
        <w:t xml:space="preserve"> </w:t>
      </w:r>
      <w:r w:rsidRPr="00E939B5">
        <w:rPr>
          <w:rFonts w:cs="Arial"/>
          <w:spacing w:val="-1"/>
          <w:lang w:val="it-IT"/>
        </w:rPr>
        <w:t>pomorskog</w:t>
      </w:r>
      <w:r w:rsidRPr="00E939B5">
        <w:rPr>
          <w:rFonts w:cs="Arial"/>
          <w:spacing w:val="7"/>
          <w:lang w:val="it-IT"/>
        </w:rPr>
        <w:t xml:space="preserve"> </w:t>
      </w:r>
      <w:r w:rsidRPr="00E939B5">
        <w:rPr>
          <w:rFonts w:cs="Arial"/>
          <w:spacing w:val="-1"/>
          <w:lang w:val="it-IT"/>
        </w:rPr>
        <w:t>prijevoza</w:t>
      </w:r>
      <w:r w:rsidRPr="00E939B5">
        <w:rPr>
          <w:rFonts w:cs="Arial"/>
          <w:spacing w:val="7"/>
          <w:lang w:val="it-IT"/>
        </w:rPr>
        <w:t xml:space="preserve"> </w:t>
      </w:r>
      <w:r w:rsidRPr="00E939B5">
        <w:rPr>
          <w:rFonts w:cs="Arial"/>
          <w:spacing w:val="-1"/>
          <w:lang w:val="it-IT"/>
        </w:rPr>
        <w:t>gradskog</w:t>
      </w:r>
      <w:r w:rsidRPr="00E939B5">
        <w:rPr>
          <w:rFonts w:cs="Arial"/>
          <w:spacing w:val="7"/>
          <w:lang w:val="it-IT"/>
        </w:rPr>
        <w:t xml:space="preserve"> </w:t>
      </w:r>
      <w:r w:rsidRPr="00E939B5">
        <w:rPr>
          <w:rFonts w:cs="Arial"/>
          <w:spacing w:val="-1"/>
          <w:lang w:val="it-IT"/>
        </w:rPr>
        <w:t>značaja</w:t>
      </w:r>
      <w:r w:rsidRPr="00E939B5">
        <w:rPr>
          <w:rFonts w:cs="Arial"/>
          <w:spacing w:val="7"/>
          <w:lang w:val="it-IT"/>
        </w:rPr>
        <w:t xml:space="preserve"> </w:t>
      </w:r>
      <w:r w:rsidRPr="00E939B5">
        <w:rPr>
          <w:rFonts w:cs="Arial"/>
          <w:lang w:val="it-IT"/>
        </w:rPr>
        <w:t>uz</w:t>
      </w:r>
      <w:r w:rsidRPr="00E939B5">
        <w:rPr>
          <w:rFonts w:cs="Arial"/>
          <w:spacing w:val="7"/>
          <w:lang w:val="it-IT"/>
        </w:rPr>
        <w:t xml:space="preserve"> </w:t>
      </w:r>
      <w:r w:rsidRPr="00E939B5">
        <w:rPr>
          <w:rFonts w:cs="Arial"/>
          <w:spacing w:val="-1"/>
          <w:lang w:val="it-IT"/>
        </w:rPr>
        <w:t>korištenje</w:t>
      </w:r>
      <w:r w:rsidRPr="00E939B5">
        <w:rPr>
          <w:rFonts w:cs="Arial"/>
          <w:spacing w:val="53"/>
          <w:lang w:val="it-IT"/>
        </w:rPr>
        <w:t xml:space="preserve"> </w:t>
      </w:r>
      <w:r w:rsidRPr="00E939B5">
        <w:rPr>
          <w:rFonts w:cs="Arial"/>
          <w:spacing w:val="-1"/>
          <w:lang w:val="it-IT"/>
        </w:rPr>
        <w:t>postojećim</w:t>
      </w:r>
      <w:r w:rsidRPr="00E939B5">
        <w:rPr>
          <w:rFonts w:cs="Arial"/>
          <w:spacing w:val="1"/>
          <w:lang w:val="it-IT"/>
        </w:rPr>
        <w:t xml:space="preserve"> </w:t>
      </w:r>
      <w:r w:rsidRPr="00E939B5">
        <w:rPr>
          <w:rFonts w:cs="Arial"/>
          <w:spacing w:val="-1"/>
          <w:lang w:val="it-IT"/>
        </w:rPr>
        <w:t>lukama</w:t>
      </w:r>
      <w:r w:rsidRPr="00E939B5">
        <w:rPr>
          <w:rFonts w:cs="Arial"/>
          <w:lang w:val="it-IT"/>
        </w:rPr>
        <w:t xml:space="preserve"> na</w:t>
      </w:r>
      <w:r w:rsidRPr="00E939B5">
        <w:rPr>
          <w:rFonts w:cs="Arial"/>
          <w:spacing w:val="-2"/>
          <w:lang w:val="it-IT"/>
        </w:rPr>
        <w:t xml:space="preserve"> </w:t>
      </w:r>
      <w:r w:rsidRPr="00E939B5">
        <w:rPr>
          <w:rFonts w:cs="Arial"/>
          <w:spacing w:val="-1"/>
          <w:lang w:val="it-IT"/>
        </w:rPr>
        <w:t>širem</w:t>
      </w:r>
      <w:r w:rsidRPr="00E939B5">
        <w:rPr>
          <w:rFonts w:cs="Arial"/>
          <w:spacing w:val="1"/>
          <w:lang w:val="it-IT"/>
        </w:rPr>
        <w:t xml:space="preserve"> </w:t>
      </w:r>
      <w:r w:rsidRPr="00E939B5">
        <w:rPr>
          <w:rFonts w:cs="Arial"/>
          <w:spacing w:val="-1"/>
          <w:lang w:val="it-IT"/>
        </w:rPr>
        <w:t>gradskom</w:t>
      </w:r>
      <w:r w:rsidRPr="00E939B5">
        <w:rPr>
          <w:rFonts w:cs="Arial"/>
          <w:spacing w:val="1"/>
          <w:lang w:val="it-IT"/>
        </w:rPr>
        <w:t xml:space="preserve"> </w:t>
      </w:r>
      <w:r w:rsidRPr="00E939B5">
        <w:rPr>
          <w:rFonts w:cs="Arial"/>
          <w:spacing w:val="-1"/>
          <w:lang w:val="it-IT"/>
        </w:rPr>
        <w:t>području</w:t>
      </w:r>
      <w:r w:rsidRPr="00E939B5">
        <w:rPr>
          <w:rFonts w:cs="Arial"/>
          <w:spacing w:val="-2"/>
          <w:lang w:val="it-IT"/>
        </w:rPr>
        <w:t xml:space="preserve"> </w:t>
      </w:r>
      <w:r w:rsidRPr="00E939B5">
        <w:rPr>
          <w:rFonts w:cs="Arial"/>
          <w:spacing w:val="-1"/>
          <w:lang w:val="it-IT"/>
        </w:rPr>
        <w:t>Dubrovnika.</w:t>
      </w:r>
    </w:p>
    <w:p w:rsidR="00E939B5" w:rsidRPr="00E939B5" w:rsidRDefault="00E939B5" w:rsidP="00E939B5">
      <w:pPr>
        <w:pStyle w:val="BodyText"/>
        <w:tabs>
          <w:tab w:val="left" w:pos="630"/>
        </w:tabs>
        <w:ind w:right="118"/>
        <w:jc w:val="both"/>
        <w:rPr>
          <w:rFonts w:cs="Arial"/>
          <w:lang w:val="it-IT"/>
        </w:rPr>
      </w:pPr>
      <w:r w:rsidRPr="00E939B5">
        <w:rPr>
          <w:rFonts w:cs="Arial"/>
          <w:lang w:val="it-IT"/>
        </w:rPr>
        <w:t>(12)</w:t>
      </w:r>
      <w:r w:rsidRPr="00E939B5">
        <w:rPr>
          <w:rFonts w:cs="Arial"/>
          <w:lang w:val="it-IT"/>
        </w:rPr>
        <w:tab/>
      </w:r>
      <w:r w:rsidRPr="00E939B5">
        <w:rPr>
          <w:rFonts w:cs="Arial"/>
          <w:spacing w:val="-1"/>
          <w:lang w:val="it-IT"/>
        </w:rPr>
        <w:t>Na</w:t>
      </w:r>
      <w:r w:rsidRPr="00E939B5">
        <w:rPr>
          <w:rFonts w:cs="Arial"/>
          <w:spacing w:val="55"/>
          <w:lang w:val="it-IT"/>
        </w:rPr>
        <w:t xml:space="preserve"> </w:t>
      </w:r>
      <w:r w:rsidRPr="00E939B5">
        <w:rPr>
          <w:rFonts w:cs="Arial"/>
          <w:spacing w:val="-1"/>
          <w:lang w:val="it-IT"/>
        </w:rPr>
        <w:t>području</w:t>
      </w:r>
      <w:r w:rsidRPr="00E939B5">
        <w:rPr>
          <w:rFonts w:cs="Arial"/>
          <w:spacing w:val="55"/>
          <w:lang w:val="it-IT"/>
        </w:rPr>
        <w:t xml:space="preserve"> </w:t>
      </w:r>
      <w:r w:rsidRPr="00E939B5">
        <w:rPr>
          <w:rFonts w:cs="Arial"/>
          <w:spacing w:val="-1"/>
          <w:lang w:val="it-IT"/>
        </w:rPr>
        <w:t>Gruškog</w:t>
      </w:r>
      <w:r w:rsidRPr="00E939B5">
        <w:rPr>
          <w:rFonts w:cs="Arial"/>
          <w:spacing w:val="57"/>
          <w:lang w:val="it-IT"/>
        </w:rPr>
        <w:t xml:space="preserve"> </w:t>
      </w:r>
      <w:r w:rsidRPr="00E939B5">
        <w:rPr>
          <w:rFonts w:cs="Arial"/>
          <w:spacing w:val="-1"/>
          <w:lang w:val="it-IT"/>
        </w:rPr>
        <w:t>zaljeva</w:t>
      </w:r>
      <w:r w:rsidRPr="00E939B5">
        <w:rPr>
          <w:rFonts w:cs="Arial"/>
          <w:spacing w:val="55"/>
          <w:lang w:val="it-IT"/>
        </w:rPr>
        <w:t xml:space="preserve"> </w:t>
      </w:r>
      <w:r w:rsidRPr="00E939B5">
        <w:rPr>
          <w:rFonts w:cs="Arial"/>
          <w:spacing w:val="-1"/>
          <w:lang w:val="it-IT"/>
        </w:rPr>
        <w:t>organizirani</w:t>
      </w:r>
      <w:r w:rsidRPr="00E939B5">
        <w:rPr>
          <w:rFonts w:cs="Arial"/>
          <w:spacing w:val="55"/>
          <w:lang w:val="it-IT"/>
        </w:rPr>
        <w:t xml:space="preserve"> </w:t>
      </w:r>
      <w:r w:rsidRPr="00E939B5">
        <w:rPr>
          <w:rFonts w:cs="Arial"/>
          <w:lang w:val="it-IT"/>
        </w:rPr>
        <w:t>su</w:t>
      </w:r>
      <w:r w:rsidRPr="00E939B5">
        <w:rPr>
          <w:rFonts w:cs="Arial"/>
          <w:spacing w:val="58"/>
          <w:lang w:val="it-IT"/>
        </w:rPr>
        <w:t xml:space="preserve"> </w:t>
      </w:r>
      <w:r w:rsidRPr="00E939B5">
        <w:rPr>
          <w:rFonts w:cs="Arial"/>
          <w:spacing w:val="-1"/>
          <w:lang w:val="it-IT"/>
        </w:rPr>
        <w:t>sadržaji</w:t>
      </w:r>
      <w:r w:rsidRPr="00E939B5">
        <w:rPr>
          <w:rFonts w:cs="Arial"/>
          <w:spacing w:val="58"/>
          <w:lang w:val="it-IT"/>
        </w:rPr>
        <w:t xml:space="preserve"> </w:t>
      </w:r>
      <w:r w:rsidRPr="00E939B5">
        <w:rPr>
          <w:rFonts w:cs="Arial"/>
          <w:spacing w:val="-1"/>
          <w:lang w:val="it-IT"/>
        </w:rPr>
        <w:t>potrebni</w:t>
      </w:r>
      <w:r w:rsidRPr="00E939B5">
        <w:rPr>
          <w:rFonts w:cs="Arial"/>
          <w:spacing w:val="57"/>
          <w:lang w:val="it-IT"/>
        </w:rPr>
        <w:t xml:space="preserve"> </w:t>
      </w:r>
      <w:r w:rsidRPr="00E939B5">
        <w:rPr>
          <w:rFonts w:cs="Arial"/>
          <w:spacing w:val="-2"/>
          <w:lang w:val="it-IT"/>
        </w:rPr>
        <w:t>za</w:t>
      </w:r>
      <w:r w:rsidRPr="00E939B5">
        <w:rPr>
          <w:rFonts w:cs="Arial"/>
          <w:spacing w:val="58"/>
          <w:lang w:val="it-IT"/>
        </w:rPr>
        <w:t xml:space="preserve"> </w:t>
      </w:r>
      <w:r w:rsidRPr="00E939B5">
        <w:rPr>
          <w:rFonts w:cs="Arial"/>
          <w:spacing w:val="-1"/>
          <w:lang w:val="it-IT"/>
        </w:rPr>
        <w:t>funkciju</w:t>
      </w:r>
      <w:r w:rsidRPr="00E939B5">
        <w:rPr>
          <w:rFonts w:cs="Arial"/>
          <w:spacing w:val="58"/>
          <w:lang w:val="it-IT"/>
        </w:rPr>
        <w:t xml:space="preserve"> </w:t>
      </w:r>
      <w:r w:rsidRPr="00E939B5">
        <w:rPr>
          <w:rFonts w:cs="Arial"/>
          <w:spacing w:val="-1"/>
          <w:lang w:val="it-IT"/>
        </w:rPr>
        <w:t>stalnoga</w:t>
      </w:r>
      <w:r w:rsidRPr="00E939B5">
        <w:rPr>
          <w:rFonts w:cs="Arial"/>
          <w:spacing w:val="67"/>
          <w:lang w:val="it-IT"/>
        </w:rPr>
        <w:t xml:space="preserve"> </w:t>
      </w:r>
      <w:r w:rsidRPr="00E939B5">
        <w:rPr>
          <w:rFonts w:cs="Arial"/>
          <w:spacing w:val="-1"/>
          <w:lang w:val="it-IT"/>
        </w:rPr>
        <w:t>međunarodnog</w:t>
      </w:r>
      <w:r w:rsidRPr="00E939B5">
        <w:rPr>
          <w:rFonts w:cs="Arial"/>
          <w:spacing w:val="-2"/>
          <w:lang w:val="it-IT"/>
        </w:rPr>
        <w:t xml:space="preserve"> </w:t>
      </w:r>
      <w:r w:rsidRPr="00E939B5">
        <w:rPr>
          <w:rFonts w:cs="Arial"/>
          <w:spacing w:val="-1"/>
          <w:lang w:val="it-IT"/>
        </w:rPr>
        <w:t>graničnog</w:t>
      </w:r>
      <w:r w:rsidRPr="00E939B5">
        <w:rPr>
          <w:rFonts w:cs="Arial"/>
          <w:lang w:val="it-IT"/>
        </w:rPr>
        <w:t xml:space="preserve"> </w:t>
      </w:r>
      <w:r w:rsidRPr="00E939B5">
        <w:rPr>
          <w:rFonts w:cs="Arial"/>
          <w:spacing w:val="-1"/>
          <w:lang w:val="it-IT"/>
        </w:rPr>
        <w:t>pomorskog</w:t>
      </w:r>
      <w:r w:rsidRPr="00E939B5">
        <w:rPr>
          <w:rFonts w:cs="Arial"/>
          <w:spacing w:val="-2"/>
          <w:lang w:val="it-IT"/>
        </w:rPr>
        <w:t xml:space="preserve"> </w:t>
      </w:r>
      <w:r w:rsidRPr="00E939B5">
        <w:rPr>
          <w:rFonts w:cs="Arial"/>
          <w:spacing w:val="-1"/>
          <w:lang w:val="it-IT"/>
        </w:rPr>
        <w:t>prijelaza</w:t>
      </w:r>
      <w:r w:rsidRPr="00E939B5">
        <w:rPr>
          <w:rFonts w:cs="Arial"/>
          <w:spacing w:val="-2"/>
          <w:lang w:val="it-IT"/>
        </w:rPr>
        <w:t xml:space="preserve"> </w:t>
      </w:r>
      <w:r w:rsidRPr="00E939B5">
        <w:rPr>
          <w:rFonts w:cs="Arial"/>
          <w:spacing w:val="-1"/>
          <w:lang w:val="it-IT"/>
        </w:rPr>
        <w:t>I.</w:t>
      </w:r>
      <w:r w:rsidRPr="00E939B5">
        <w:rPr>
          <w:rFonts w:cs="Arial"/>
          <w:spacing w:val="1"/>
          <w:lang w:val="it-IT"/>
        </w:rPr>
        <w:t xml:space="preserve"> </w:t>
      </w:r>
      <w:r w:rsidRPr="00E939B5">
        <w:rPr>
          <w:rFonts w:cs="Arial"/>
          <w:spacing w:val="-1"/>
          <w:lang w:val="it-IT"/>
        </w:rPr>
        <w:t>kategorije</w:t>
      </w:r>
      <w:r w:rsidRPr="00E939B5">
        <w:rPr>
          <w:rFonts w:cs="Arial"/>
          <w:lang w:val="it-IT"/>
        </w:rPr>
        <w:t xml:space="preserve"> i </w:t>
      </w:r>
      <w:r w:rsidRPr="00E939B5">
        <w:rPr>
          <w:rFonts w:cs="Arial"/>
          <w:spacing w:val="-1"/>
          <w:lang w:val="it-IT"/>
        </w:rPr>
        <w:t>ostalih</w:t>
      </w:r>
      <w:r w:rsidRPr="00E939B5">
        <w:rPr>
          <w:rFonts w:cs="Arial"/>
          <w:lang w:val="it-IT"/>
        </w:rPr>
        <w:t xml:space="preserve"> </w:t>
      </w:r>
      <w:r w:rsidRPr="00E939B5">
        <w:rPr>
          <w:rFonts w:cs="Arial"/>
          <w:spacing w:val="-1"/>
          <w:lang w:val="it-IT"/>
        </w:rPr>
        <w:t>pomorskih</w:t>
      </w:r>
      <w:r w:rsidRPr="00E939B5">
        <w:rPr>
          <w:rFonts w:cs="Arial"/>
          <w:lang w:val="it-IT"/>
        </w:rPr>
        <w:t xml:space="preserve"> </w:t>
      </w:r>
      <w:r w:rsidRPr="00E939B5">
        <w:rPr>
          <w:rFonts w:cs="Arial"/>
          <w:spacing w:val="-1"/>
          <w:lang w:val="it-IT"/>
        </w:rPr>
        <w:t>funkcija.</w:t>
      </w:r>
    </w:p>
    <w:p w:rsidR="00E939B5" w:rsidRPr="00E939B5" w:rsidRDefault="00E939B5" w:rsidP="00E939B5">
      <w:pPr>
        <w:pStyle w:val="BodyText"/>
        <w:tabs>
          <w:tab w:val="left" w:pos="613"/>
        </w:tabs>
        <w:ind w:right="115"/>
        <w:jc w:val="both"/>
        <w:rPr>
          <w:rFonts w:cs="Arial"/>
          <w:lang w:val="it-IT"/>
        </w:rPr>
      </w:pPr>
      <w:r w:rsidRPr="00E939B5">
        <w:rPr>
          <w:rFonts w:cs="Arial"/>
          <w:lang w:val="it-IT"/>
        </w:rPr>
        <w:t>(13)</w:t>
      </w:r>
      <w:r w:rsidRPr="00E939B5">
        <w:rPr>
          <w:rFonts w:cs="Arial"/>
          <w:lang w:val="it-IT"/>
        </w:rPr>
        <w:tab/>
      </w:r>
      <w:r w:rsidRPr="00E939B5">
        <w:rPr>
          <w:rFonts w:cs="Arial"/>
          <w:spacing w:val="-1"/>
          <w:lang w:val="it-IT"/>
        </w:rPr>
        <w:t>Mogućnost</w:t>
      </w:r>
      <w:r w:rsidRPr="00E939B5">
        <w:rPr>
          <w:rFonts w:cs="Arial"/>
          <w:spacing w:val="42"/>
          <w:lang w:val="it-IT"/>
        </w:rPr>
        <w:t xml:space="preserve"> </w:t>
      </w:r>
      <w:r w:rsidRPr="00E939B5">
        <w:rPr>
          <w:rFonts w:cs="Arial"/>
          <w:spacing w:val="-1"/>
          <w:lang w:val="it-IT"/>
        </w:rPr>
        <w:t>priveza</w:t>
      </w:r>
      <w:r w:rsidRPr="00E939B5">
        <w:rPr>
          <w:rFonts w:cs="Arial"/>
          <w:spacing w:val="40"/>
          <w:lang w:val="it-IT"/>
        </w:rPr>
        <w:t xml:space="preserve"> </w:t>
      </w:r>
      <w:r w:rsidRPr="00E939B5">
        <w:rPr>
          <w:rFonts w:cs="Arial"/>
          <w:spacing w:val="-1"/>
          <w:lang w:val="it-IT"/>
        </w:rPr>
        <w:t>unutar</w:t>
      </w:r>
      <w:r w:rsidRPr="00E939B5">
        <w:rPr>
          <w:rFonts w:cs="Arial"/>
          <w:spacing w:val="42"/>
          <w:lang w:val="it-IT"/>
        </w:rPr>
        <w:t xml:space="preserve"> </w:t>
      </w:r>
      <w:r w:rsidRPr="00E939B5">
        <w:rPr>
          <w:rFonts w:cs="Arial"/>
          <w:spacing w:val="-1"/>
          <w:lang w:val="it-IT"/>
        </w:rPr>
        <w:t>zona</w:t>
      </w:r>
      <w:r w:rsidRPr="00E939B5">
        <w:rPr>
          <w:rFonts w:cs="Arial"/>
          <w:spacing w:val="41"/>
          <w:lang w:val="it-IT"/>
        </w:rPr>
        <w:t xml:space="preserve"> </w:t>
      </w:r>
      <w:r w:rsidRPr="00E939B5">
        <w:rPr>
          <w:rFonts w:cs="Arial"/>
          <w:spacing w:val="-1"/>
          <w:lang w:val="it-IT"/>
        </w:rPr>
        <w:t>ugostiteljsko-turističke</w:t>
      </w:r>
      <w:r w:rsidRPr="00E939B5">
        <w:rPr>
          <w:rFonts w:cs="Arial"/>
          <w:spacing w:val="41"/>
          <w:lang w:val="it-IT"/>
        </w:rPr>
        <w:t xml:space="preserve"> </w:t>
      </w:r>
      <w:r w:rsidRPr="00E939B5">
        <w:rPr>
          <w:rFonts w:cs="Arial"/>
          <w:spacing w:val="-1"/>
          <w:lang w:val="it-IT"/>
        </w:rPr>
        <w:t>namjene</w:t>
      </w:r>
      <w:r w:rsidRPr="00E939B5">
        <w:rPr>
          <w:rFonts w:cs="Arial"/>
          <w:spacing w:val="41"/>
          <w:lang w:val="it-IT"/>
        </w:rPr>
        <w:t xml:space="preserve"> </w:t>
      </w:r>
      <w:r w:rsidRPr="00E939B5">
        <w:rPr>
          <w:rFonts w:cs="Arial"/>
          <w:spacing w:val="-1"/>
          <w:lang w:val="it-IT"/>
        </w:rPr>
        <w:t>(T)</w:t>
      </w:r>
      <w:r w:rsidRPr="00E939B5">
        <w:rPr>
          <w:rFonts w:cs="Arial"/>
          <w:spacing w:val="45"/>
          <w:lang w:val="it-IT"/>
        </w:rPr>
        <w:t xml:space="preserve"> </w:t>
      </w:r>
      <w:r w:rsidRPr="00E939B5">
        <w:rPr>
          <w:rFonts w:cs="Arial"/>
          <w:spacing w:val="-1"/>
          <w:lang w:val="it-IT"/>
        </w:rPr>
        <w:t>gdje</w:t>
      </w:r>
      <w:r w:rsidRPr="00E939B5">
        <w:rPr>
          <w:rFonts w:cs="Arial"/>
          <w:spacing w:val="41"/>
          <w:lang w:val="it-IT"/>
        </w:rPr>
        <w:t xml:space="preserve"> </w:t>
      </w:r>
      <w:r w:rsidRPr="00E939B5">
        <w:rPr>
          <w:rFonts w:cs="Arial"/>
          <w:spacing w:val="-1"/>
          <w:lang w:val="it-IT"/>
        </w:rPr>
        <w:t>broj</w:t>
      </w:r>
      <w:r w:rsidRPr="00E939B5">
        <w:rPr>
          <w:rFonts w:cs="Arial"/>
          <w:spacing w:val="42"/>
          <w:lang w:val="it-IT"/>
        </w:rPr>
        <w:t xml:space="preserve"> </w:t>
      </w:r>
      <w:r w:rsidRPr="00E939B5">
        <w:rPr>
          <w:rFonts w:cs="Arial"/>
          <w:spacing w:val="-1"/>
          <w:lang w:val="it-IT"/>
        </w:rPr>
        <w:t>vezova</w:t>
      </w:r>
      <w:r w:rsidRPr="00E939B5">
        <w:rPr>
          <w:rFonts w:cs="Arial"/>
          <w:spacing w:val="69"/>
          <w:lang w:val="it-IT"/>
        </w:rPr>
        <w:t xml:space="preserve"> </w:t>
      </w:r>
      <w:r w:rsidRPr="00E939B5">
        <w:rPr>
          <w:rFonts w:cs="Arial"/>
          <w:spacing w:val="-1"/>
          <w:lang w:val="it-IT"/>
        </w:rPr>
        <w:t>jednog</w:t>
      </w:r>
      <w:r w:rsidRPr="00E939B5">
        <w:rPr>
          <w:rFonts w:cs="Arial"/>
          <w:spacing w:val="15"/>
          <w:lang w:val="it-IT"/>
        </w:rPr>
        <w:t xml:space="preserve"> </w:t>
      </w:r>
      <w:r w:rsidRPr="00E939B5">
        <w:rPr>
          <w:rFonts w:cs="Arial"/>
          <w:spacing w:val="-2"/>
          <w:lang w:val="it-IT"/>
        </w:rPr>
        <w:t>ili</w:t>
      </w:r>
      <w:r w:rsidRPr="00E939B5">
        <w:rPr>
          <w:rFonts w:cs="Arial"/>
          <w:spacing w:val="14"/>
          <w:lang w:val="it-IT"/>
        </w:rPr>
        <w:t xml:space="preserve"> </w:t>
      </w:r>
      <w:r w:rsidRPr="00E939B5">
        <w:rPr>
          <w:rFonts w:cs="Arial"/>
          <w:spacing w:val="-1"/>
          <w:lang w:val="it-IT"/>
        </w:rPr>
        <w:t>više</w:t>
      </w:r>
      <w:r w:rsidRPr="00E939B5">
        <w:rPr>
          <w:rFonts w:cs="Arial"/>
          <w:spacing w:val="15"/>
          <w:lang w:val="it-IT"/>
        </w:rPr>
        <w:t xml:space="preserve"> </w:t>
      </w:r>
      <w:r w:rsidRPr="00E939B5">
        <w:rPr>
          <w:rFonts w:cs="Arial"/>
          <w:spacing w:val="-1"/>
          <w:lang w:val="it-IT"/>
        </w:rPr>
        <w:t>priveza</w:t>
      </w:r>
      <w:r w:rsidRPr="00E939B5">
        <w:rPr>
          <w:rFonts w:cs="Arial"/>
          <w:spacing w:val="15"/>
          <w:lang w:val="it-IT"/>
        </w:rPr>
        <w:t xml:space="preserve"> </w:t>
      </w:r>
      <w:r w:rsidRPr="00E939B5">
        <w:rPr>
          <w:rFonts w:cs="Arial"/>
          <w:spacing w:val="-1"/>
          <w:lang w:val="it-IT"/>
        </w:rPr>
        <w:t>plovila</w:t>
      </w:r>
      <w:r w:rsidRPr="00E939B5">
        <w:rPr>
          <w:rFonts w:cs="Arial"/>
          <w:spacing w:val="15"/>
          <w:lang w:val="it-IT"/>
        </w:rPr>
        <w:t xml:space="preserve"> </w:t>
      </w:r>
      <w:r w:rsidRPr="00E939B5">
        <w:rPr>
          <w:rFonts w:cs="Arial"/>
          <w:spacing w:val="-1"/>
          <w:lang w:val="it-IT"/>
        </w:rPr>
        <w:t>iznosi</w:t>
      </w:r>
      <w:r w:rsidRPr="00E939B5">
        <w:rPr>
          <w:rFonts w:cs="Arial"/>
          <w:spacing w:val="14"/>
          <w:lang w:val="it-IT"/>
        </w:rPr>
        <w:t xml:space="preserve"> </w:t>
      </w:r>
      <w:r w:rsidRPr="00E939B5">
        <w:rPr>
          <w:rFonts w:cs="Arial"/>
          <w:spacing w:val="-1"/>
          <w:lang w:val="it-IT"/>
        </w:rPr>
        <w:t>najviše</w:t>
      </w:r>
      <w:r w:rsidRPr="00E939B5">
        <w:rPr>
          <w:rFonts w:cs="Arial"/>
          <w:spacing w:val="15"/>
          <w:lang w:val="it-IT"/>
        </w:rPr>
        <w:t xml:space="preserve"> </w:t>
      </w:r>
      <w:r w:rsidRPr="00E939B5">
        <w:rPr>
          <w:rFonts w:cs="Arial"/>
          <w:lang w:val="it-IT"/>
        </w:rPr>
        <w:t>20</w:t>
      </w:r>
      <w:r w:rsidRPr="00E939B5">
        <w:rPr>
          <w:rFonts w:cs="Arial"/>
          <w:spacing w:val="14"/>
          <w:lang w:val="it-IT"/>
        </w:rPr>
        <w:t xml:space="preserve"> </w:t>
      </w:r>
      <w:r w:rsidRPr="00E939B5">
        <w:rPr>
          <w:rFonts w:cs="Arial"/>
          <w:lang w:val="it-IT"/>
        </w:rPr>
        <w:t>%</w:t>
      </w:r>
      <w:r w:rsidRPr="00E939B5">
        <w:rPr>
          <w:rFonts w:cs="Arial"/>
          <w:spacing w:val="15"/>
          <w:lang w:val="it-IT"/>
        </w:rPr>
        <w:t xml:space="preserve"> </w:t>
      </w:r>
      <w:r w:rsidRPr="00E939B5">
        <w:rPr>
          <w:rFonts w:cs="Arial"/>
          <w:spacing w:val="-1"/>
          <w:lang w:val="it-IT"/>
        </w:rPr>
        <w:t>ukupnog</w:t>
      </w:r>
      <w:r w:rsidRPr="00E939B5">
        <w:rPr>
          <w:rFonts w:cs="Arial"/>
          <w:spacing w:val="14"/>
          <w:lang w:val="it-IT"/>
        </w:rPr>
        <w:t xml:space="preserve"> </w:t>
      </w:r>
      <w:r w:rsidRPr="00E939B5">
        <w:rPr>
          <w:rFonts w:cs="Arial"/>
          <w:lang w:val="it-IT"/>
        </w:rPr>
        <w:t>broja</w:t>
      </w:r>
      <w:r w:rsidRPr="00E939B5">
        <w:rPr>
          <w:rFonts w:cs="Arial"/>
          <w:spacing w:val="12"/>
          <w:lang w:val="it-IT"/>
        </w:rPr>
        <w:t xml:space="preserve"> </w:t>
      </w:r>
      <w:r w:rsidRPr="00E939B5">
        <w:rPr>
          <w:rFonts w:cs="Arial"/>
          <w:spacing w:val="-1"/>
          <w:lang w:val="it-IT"/>
        </w:rPr>
        <w:t>smještajnih</w:t>
      </w:r>
      <w:r w:rsidRPr="00E939B5">
        <w:rPr>
          <w:rFonts w:cs="Arial"/>
          <w:spacing w:val="15"/>
          <w:lang w:val="it-IT"/>
        </w:rPr>
        <w:t xml:space="preserve"> </w:t>
      </w:r>
      <w:r w:rsidRPr="00E939B5">
        <w:rPr>
          <w:rFonts w:cs="Arial"/>
          <w:spacing w:val="-1"/>
          <w:lang w:val="it-IT"/>
        </w:rPr>
        <w:t>jedinica</w:t>
      </w:r>
      <w:r w:rsidRPr="00E939B5">
        <w:rPr>
          <w:rFonts w:cs="Arial"/>
          <w:spacing w:val="15"/>
          <w:lang w:val="it-IT"/>
        </w:rPr>
        <w:t xml:space="preserve"> </w:t>
      </w:r>
      <w:r w:rsidRPr="00E939B5">
        <w:rPr>
          <w:rFonts w:cs="Arial"/>
          <w:spacing w:val="-1"/>
          <w:lang w:val="it-IT"/>
        </w:rPr>
        <w:t>zone</w:t>
      </w:r>
      <w:r w:rsidRPr="00E939B5">
        <w:rPr>
          <w:rFonts w:cs="Arial"/>
          <w:spacing w:val="15"/>
          <w:lang w:val="it-IT"/>
        </w:rPr>
        <w:t xml:space="preserve"> </w:t>
      </w:r>
      <w:r w:rsidRPr="00E939B5">
        <w:rPr>
          <w:rFonts w:cs="Arial"/>
          <w:lang w:val="it-IT"/>
        </w:rPr>
        <w:t>u</w:t>
      </w:r>
      <w:r w:rsidRPr="00E939B5">
        <w:rPr>
          <w:rFonts w:cs="Arial"/>
          <w:spacing w:val="81"/>
          <w:lang w:val="it-IT"/>
        </w:rPr>
        <w:t xml:space="preserve"> </w:t>
      </w:r>
      <w:r w:rsidRPr="00E939B5">
        <w:rPr>
          <w:rFonts w:cs="Arial"/>
          <w:lang w:val="it-IT"/>
        </w:rPr>
        <w:t>kojoj</w:t>
      </w:r>
      <w:r w:rsidRPr="00E939B5">
        <w:rPr>
          <w:rFonts w:cs="Arial"/>
          <w:spacing w:val="4"/>
          <w:lang w:val="it-IT"/>
        </w:rPr>
        <w:t xml:space="preserve"> </w:t>
      </w:r>
      <w:r w:rsidRPr="00E939B5">
        <w:rPr>
          <w:rFonts w:cs="Arial"/>
          <w:lang w:val="it-IT"/>
        </w:rPr>
        <w:t>se</w:t>
      </w:r>
      <w:r w:rsidRPr="00E939B5">
        <w:rPr>
          <w:rFonts w:cs="Arial"/>
          <w:spacing w:val="5"/>
          <w:lang w:val="it-IT"/>
        </w:rPr>
        <w:t xml:space="preserve"> </w:t>
      </w:r>
      <w:r w:rsidRPr="00E939B5">
        <w:rPr>
          <w:rFonts w:cs="Arial"/>
          <w:spacing w:val="-1"/>
          <w:lang w:val="it-IT"/>
        </w:rPr>
        <w:t>planira,</w:t>
      </w:r>
      <w:r w:rsidRPr="00E939B5">
        <w:rPr>
          <w:rFonts w:cs="Arial"/>
          <w:spacing w:val="3"/>
          <w:lang w:val="it-IT"/>
        </w:rPr>
        <w:t xml:space="preserve"> </w:t>
      </w:r>
      <w:r w:rsidRPr="00E939B5">
        <w:rPr>
          <w:rFonts w:cs="Arial"/>
          <w:spacing w:val="-1"/>
          <w:lang w:val="it-IT"/>
        </w:rPr>
        <w:t>moguće</w:t>
      </w:r>
      <w:r w:rsidRPr="00E939B5">
        <w:rPr>
          <w:rFonts w:cs="Arial"/>
          <w:spacing w:val="2"/>
          <w:lang w:val="it-IT"/>
        </w:rPr>
        <w:t xml:space="preserve"> </w:t>
      </w:r>
      <w:r w:rsidRPr="00E939B5">
        <w:rPr>
          <w:rFonts w:cs="Arial"/>
          <w:lang w:val="it-IT"/>
        </w:rPr>
        <w:t>je</w:t>
      </w:r>
      <w:r w:rsidRPr="00E939B5">
        <w:rPr>
          <w:rFonts w:cs="Arial"/>
          <w:spacing w:val="5"/>
          <w:lang w:val="it-IT"/>
        </w:rPr>
        <w:t xml:space="preserve"> </w:t>
      </w:r>
      <w:r w:rsidRPr="00E939B5">
        <w:rPr>
          <w:rFonts w:cs="Arial"/>
          <w:lang w:val="it-IT"/>
        </w:rPr>
        <w:t>sukladno</w:t>
      </w:r>
      <w:r w:rsidRPr="00E939B5">
        <w:rPr>
          <w:rFonts w:cs="Arial"/>
          <w:spacing w:val="5"/>
          <w:lang w:val="it-IT"/>
        </w:rPr>
        <w:t xml:space="preserve"> </w:t>
      </w:r>
      <w:r w:rsidRPr="00E939B5">
        <w:rPr>
          <w:rFonts w:cs="Arial"/>
          <w:spacing w:val="-1"/>
          <w:lang w:val="it-IT"/>
        </w:rPr>
        <w:t>posebnim</w:t>
      </w:r>
      <w:r w:rsidRPr="00E939B5">
        <w:rPr>
          <w:rFonts w:cs="Arial"/>
          <w:spacing w:val="6"/>
          <w:lang w:val="it-IT"/>
        </w:rPr>
        <w:t xml:space="preserve"> </w:t>
      </w:r>
      <w:r w:rsidRPr="00E939B5">
        <w:rPr>
          <w:rFonts w:cs="Arial"/>
          <w:spacing w:val="-1"/>
          <w:lang w:val="it-IT"/>
        </w:rPr>
        <w:t>propisima</w:t>
      </w:r>
      <w:r w:rsidRPr="00E939B5">
        <w:rPr>
          <w:rFonts w:cs="Arial"/>
          <w:spacing w:val="5"/>
          <w:lang w:val="it-IT"/>
        </w:rPr>
        <w:t xml:space="preserve"> </w:t>
      </w:r>
      <w:r w:rsidRPr="00E939B5">
        <w:rPr>
          <w:rFonts w:cs="Arial"/>
          <w:spacing w:val="-1"/>
          <w:lang w:val="it-IT"/>
        </w:rPr>
        <w:t>predvidjeti</w:t>
      </w:r>
      <w:r w:rsidRPr="00E939B5">
        <w:rPr>
          <w:rFonts w:cs="Arial"/>
          <w:spacing w:val="5"/>
          <w:lang w:val="it-IT"/>
        </w:rPr>
        <w:t xml:space="preserve"> </w:t>
      </w:r>
      <w:r w:rsidRPr="00E939B5">
        <w:rPr>
          <w:rFonts w:cs="Arial"/>
          <w:spacing w:val="-1"/>
          <w:lang w:val="it-IT"/>
        </w:rPr>
        <w:t>unutar</w:t>
      </w:r>
      <w:r w:rsidRPr="00E939B5">
        <w:rPr>
          <w:rFonts w:cs="Arial"/>
          <w:spacing w:val="6"/>
          <w:lang w:val="it-IT"/>
        </w:rPr>
        <w:t xml:space="preserve"> </w:t>
      </w:r>
      <w:r w:rsidRPr="00E939B5">
        <w:rPr>
          <w:rFonts w:cs="Arial"/>
          <w:spacing w:val="-1"/>
          <w:lang w:val="it-IT"/>
        </w:rPr>
        <w:t>luke</w:t>
      </w:r>
      <w:r w:rsidRPr="00E939B5">
        <w:rPr>
          <w:rFonts w:cs="Arial"/>
          <w:spacing w:val="5"/>
          <w:lang w:val="it-IT"/>
        </w:rPr>
        <w:t xml:space="preserve"> </w:t>
      </w:r>
      <w:r w:rsidRPr="00E939B5">
        <w:rPr>
          <w:rFonts w:cs="Arial"/>
          <w:spacing w:val="-1"/>
          <w:lang w:val="it-IT"/>
        </w:rPr>
        <w:t>otvorene</w:t>
      </w:r>
      <w:r w:rsidRPr="00E939B5">
        <w:rPr>
          <w:rFonts w:cs="Arial"/>
          <w:spacing w:val="5"/>
          <w:lang w:val="it-IT"/>
        </w:rPr>
        <w:t xml:space="preserve"> </w:t>
      </w:r>
      <w:r w:rsidRPr="00E939B5">
        <w:rPr>
          <w:rFonts w:cs="Arial"/>
          <w:spacing w:val="-2"/>
          <w:lang w:val="it-IT"/>
        </w:rPr>
        <w:lastRenderedPageBreak/>
        <w:t>za</w:t>
      </w:r>
      <w:r w:rsidRPr="00E939B5">
        <w:rPr>
          <w:rFonts w:cs="Arial"/>
          <w:spacing w:val="63"/>
          <w:lang w:val="it-IT"/>
        </w:rPr>
        <w:t xml:space="preserve"> </w:t>
      </w:r>
      <w:r w:rsidRPr="00E939B5">
        <w:rPr>
          <w:rFonts w:cs="Arial"/>
          <w:lang w:val="it-IT"/>
        </w:rPr>
        <w:t xml:space="preserve">javni </w:t>
      </w:r>
      <w:r w:rsidRPr="00E939B5">
        <w:rPr>
          <w:rFonts w:cs="Arial"/>
          <w:spacing w:val="-1"/>
          <w:lang w:val="it-IT"/>
        </w:rPr>
        <w:t>promet</w:t>
      </w:r>
      <w:r w:rsidRPr="00E939B5">
        <w:rPr>
          <w:rFonts w:cs="Arial"/>
          <w:spacing w:val="2"/>
          <w:lang w:val="it-IT"/>
        </w:rPr>
        <w:t xml:space="preserve"> </w:t>
      </w:r>
      <w:r w:rsidRPr="00E939B5">
        <w:rPr>
          <w:rFonts w:cs="Arial"/>
          <w:spacing w:val="-1"/>
          <w:lang w:val="it-IT"/>
        </w:rPr>
        <w:t>lokalnog</w:t>
      </w:r>
      <w:r w:rsidRPr="00E939B5">
        <w:rPr>
          <w:rFonts w:cs="Arial"/>
          <w:lang w:val="it-IT"/>
        </w:rPr>
        <w:t xml:space="preserve"> </w:t>
      </w:r>
      <w:r w:rsidRPr="00E939B5">
        <w:rPr>
          <w:rFonts w:cs="Arial"/>
          <w:spacing w:val="-1"/>
          <w:lang w:val="it-IT"/>
        </w:rPr>
        <w:t>značaja.</w:t>
      </w:r>
    </w:p>
    <w:p w:rsidR="00E939B5" w:rsidRPr="00E939B5" w:rsidRDefault="00E939B5" w:rsidP="00E939B5">
      <w:pPr>
        <w:pStyle w:val="BodyText"/>
        <w:tabs>
          <w:tab w:val="left" w:pos="618"/>
        </w:tabs>
        <w:spacing w:before="1"/>
        <w:ind w:right="112"/>
        <w:jc w:val="both"/>
        <w:rPr>
          <w:rFonts w:cs="Arial"/>
          <w:lang w:val="it-IT"/>
        </w:rPr>
      </w:pPr>
      <w:r w:rsidRPr="00E939B5">
        <w:rPr>
          <w:rFonts w:cs="Arial"/>
          <w:lang w:val="it-IT"/>
        </w:rPr>
        <w:t>(14)</w:t>
      </w:r>
      <w:r w:rsidRPr="00E939B5">
        <w:rPr>
          <w:rFonts w:cs="Arial"/>
          <w:lang w:val="it-IT"/>
        </w:rPr>
        <w:tab/>
      </w:r>
      <w:r w:rsidRPr="00E939B5">
        <w:rPr>
          <w:rFonts w:cs="Arial"/>
          <w:spacing w:val="-1"/>
          <w:lang w:val="it-IT"/>
        </w:rPr>
        <w:t>Pristan</w:t>
      </w:r>
      <w:r w:rsidRPr="00E939B5">
        <w:rPr>
          <w:rFonts w:cs="Arial"/>
          <w:spacing w:val="45"/>
          <w:lang w:val="it-IT"/>
        </w:rPr>
        <w:t xml:space="preserve"> </w:t>
      </w:r>
      <w:r w:rsidRPr="00E939B5">
        <w:rPr>
          <w:rFonts w:cs="Arial"/>
          <w:spacing w:val="-1"/>
          <w:lang w:val="it-IT"/>
        </w:rPr>
        <w:t>(za</w:t>
      </w:r>
      <w:r w:rsidRPr="00E939B5">
        <w:rPr>
          <w:rFonts w:cs="Arial"/>
          <w:spacing w:val="46"/>
          <w:lang w:val="it-IT"/>
        </w:rPr>
        <w:t xml:space="preserve"> </w:t>
      </w:r>
      <w:r w:rsidRPr="00E939B5">
        <w:rPr>
          <w:rFonts w:cs="Arial"/>
          <w:spacing w:val="-1"/>
          <w:lang w:val="it-IT"/>
        </w:rPr>
        <w:t>brodice</w:t>
      </w:r>
      <w:r w:rsidRPr="00E939B5">
        <w:rPr>
          <w:rFonts w:cs="Arial"/>
          <w:spacing w:val="43"/>
          <w:lang w:val="it-IT"/>
        </w:rPr>
        <w:t xml:space="preserve"> </w:t>
      </w:r>
      <w:r w:rsidRPr="00E939B5">
        <w:rPr>
          <w:rFonts w:cs="Arial"/>
          <w:spacing w:val="-1"/>
          <w:lang w:val="it-IT"/>
        </w:rPr>
        <w:t>domicilnog</w:t>
      </w:r>
      <w:r w:rsidRPr="00E939B5">
        <w:rPr>
          <w:rFonts w:cs="Arial"/>
          <w:spacing w:val="46"/>
          <w:lang w:val="it-IT"/>
        </w:rPr>
        <w:t xml:space="preserve"> </w:t>
      </w:r>
      <w:r w:rsidRPr="00E939B5">
        <w:rPr>
          <w:rFonts w:cs="Arial"/>
          <w:spacing w:val="-1"/>
          <w:lang w:val="it-IT"/>
        </w:rPr>
        <w:t>stanovništva)</w:t>
      </w:r>
      <w:r w:rsidRPr="00E939B5">
        <w:rPr>
          <w:rFonts w:cs="Arial"/>
          <w:spacing w:val="46"/>
          <w:lang w:val="it-IT"/>
        </w:rPr>
        <w:t xml:space="preserve"> </w:t>
      </w:r>
      <w:r w:rsidRPr="00E939B5">
        <w:rPr>
          <w:rFonts w:cs="Arial"/>
          <w:lang w:val="it-IT"/>
        </w:rPr>
        <w:t>je</w:t>
      </w:r>
      <w:r w:rsidRPr="00E939B5">
        <w:rPr>
          <w:rFonts w:cs="Arial"/>
          <w:spacing w:val="46"/>
          <w:lang w:val="it-IT"/>
        </w:rPr>
        <w:t xml:space="preserve"> </w:t>
      </w:r>
      <w:r w:rsidRPr="00E939B5">
        <w:rPr>
          <w:rFonts w:cs="Arial"/>
          <w:spacing w:val="-1"/>
          <w:lang w:val="it-IT"/>
        </w:rPr>
        <w:t>planiran</w:t>
      </w:r>
      <w:r w:rsidRPr="00E939B5">
        <w:rPr>
          <w:rFonts w:cs="Arial"/>
          <w:spacing w:val="46"/>
          <w:lang w:val="it-IT"/>
        </w:rPr>
        <w:t xml:space="preserve"> </w:t>
      </w:r>
      <w:r w:rsidRPr="00E939B5">
        <w:rPr>
          <w:rFonts w:cs="Arial"/>
          <w:lang w:val="it-IT"/>
        </w:rPr>
        <w:t>u</w:t>
      </w:r>
      <w:r w:rsidRPr="00E939B5">
        <w:rPr>
          <w:rFonts w:cs="Arial"/>
          <w:spacing w:val="43"/>
          <w:lang w:val="it-IT"/>
        </w:rPr>
        <w:t xml:space="preserve"> </w:t>
      </w:r>
      <w:r w:rsidRPr="00E939B5">
        <w:rPr>
          <w:rFonts w:cs="Arial"/>
          <w:spacing w:val="-1"/>
          <w:lang w:val="it-IT"/>
        </w:rPr>
        <w:t>morskim</w:t>
      </w:r>
      <w:r w:rsidRPr="00E939B5">
        <w:rPr>
          <w:rFonts w:cs="Arial"/>
          <w:spacing w:val="47"/>
          <w:lang w:val="it-IT"/>
        </w:rPr>
        <w:t xml:space="preserve"> </w:t>
      </w:r>
      <w:r w:rsidRPr="00E939B5">
        <w:rPr>
          <w:rFonts w:cs="Arial"/>
          <w:spacing w:val="-1"/>
          <w:lang w:val="it-IT"/>
        </w:rPr>
        <w:t>lukama</w:t>
      </w:r>
      <w:r w:rsidRPr="00E939B5">
        <w:rPr>
          <w:rFonts w:cs="Arial"/>
          <w:spacing w:val="46"/>
          <w:lang w:val="it-IT"/>
        </w:rPr>
        <w:t xml:space="preserve"> </w:t>
      </w:r>
      <w:r w:rsidRPr="00E939B5">
        <w:rPr>
          <w:rFonts w:cs="Arial"/>
          <w:spacing w:val="-2"/>
          <w:lang w:val="it-IT"/>
        </w:rPr>
        <w:t>lokalnog</w:t>
      </w:r>
      <w:r w:rsidRPr="00E939B5">
        <w:rPr>
          <w:rFonts w:cs="Arial"/>
          <w:spacing w:val="63"/>
          <w:lang w:val="it-IT"/>
        </w:rPr>
        <w:t xml:space="preserve"> </w:t>
      </w:r>
      <w:r w:rsidRPr="00E939B5">
        <w:rPr>
          <w:rFonts w:cs="Arial"/>
          <w:spacing w:val="-1"/>
          <w:lang w:val="it-IT"/>
        </w:rPr>
        <w:t>značaja</w:t>
      </w:r>
      <w:r w:rsidRPr="00E939B5">
        <w:rPr>
          <w:rFonts w:cs="Arial"/>
          <w:spacing w:val="2"/>
          <w:lang w:val="it-IT"/>
        </w:rPr>
        <w:t xml:space="preserve"> </w:t>
      </w:r>
      <w:r w:rsidRPr="00E939B5">
        <w:rPr>
          <w:rFonts w:cs="Arial"/>
          <w:lang w:val="it-IT"/>
        </w:rPr>
        <w:t>u</w:t>
      </w:r>
      <w:r w:rsidRPr="00E939B5">
        <w:rPr>
          <w:rFonts w:cs="Arial"/>
          <w:spacing w:val="5"/>
          <w:lang w:val="it-IT"/>
        </w:rPr>
        <w:t xml:space="preserve"> </w:t>
      </w:r>
      <w:r w:rsidRPr="00E939B5">
        <w:rPr>
          <w:rFonts w:cs="Arial"/>
          <w:spacing w:val="-1"/>
          <w:lang w:val="it-IT"/>
        </w:rPr>
        <w:t>Rijeci</w:t>
      </w:r>
      <w:r w:rsidRPr="00E939B5">
        <w:rPr>
          <w:rFonts w:cs="Arial"/>
          <w:spacing w:val="2"/>
          <w:lang w:val="it-IT"/>
        </w:rPr>
        <w:t xml:space="preserve"> </w:t>
      </w:r>
      <w:r w:rsidRPr="00E939B5">
        <w:rPr>
          <w:rFonts w:cs="Arial"/>
          <w:spacing w:val="-1"/>
          <w:lang w:val="it-IT"/>
        </w:rPr>
        <w:t>dubrovačkoj</w:t>
      </w:r>
      <w:r w:rsidRPr="00E939B5">
        <w:rPr>
          <w:rFonts w:cs="Arial"/>
          <w:spacing w:val="4"/>
          <w:lang w:val="it-IT"/>
        </w:rPr>
        <w:t xml:space="preserve"> </w:t>
      </w:r>
      <w:r w:rsidRPr="00E939B5">
        <w:rPr>
          <w:rFonts w:cs="Arial"/>
          <w:spacing w:val="-1"/>
          <w:lang w:val="it-IT"/>
        </w:rPr>
        <w:t>(Mokošica</w:t>
      </w:r>
      <w:r w:rsidRPr="00E939B5">
        <w:rPr>
          <w:rFonts w:cs="Arial"/>
          <w:spacing w:val="5"/>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Komolac)</w:t>
      </w:r>
      <w:r w:rsidRPr="00E939B5">
        <w:rPr>
          <w:rFonts w:cs="Arial"/>
          <w:spacing w:val="6"/>
          <w:lang w:val="it-IT"/>
        </w:rPr>
        <w:t xml:space="preserve"> </w:t>
      </w:r>
      <w:r w:rsidRPr="00E939B5">
        <w:rPr>
          <w:rFonts w:cs="Arial"/>
          <w:lang w:val="it-IT"/>
        </w:rPr>
        <w:t>i</w:t>
      </w:r>
      <w:r w:rsidRPr="00E939B5">
        <w:rPr>
          <w:rFonts w:cs="Arial"/>
          <w:spacing w:val="4"/>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staroj</w:t>
      </w:r>
      <w:r w:rsidRPr="00E939B5">
        <w:rPr>
          <w:rFonts w:cs="Arial"/>
          <w:spacing w:val="4"/>
          <w:lang w:val="it-IT"/>
        </w:rPr>
        <w:t xml:space="preserve"> </w:t>
      </w:r>
      <w:r w:rsidRPr="00E939B5">
        <w:rPr>
          <w:rFonts w:cs="Arial"/>
          <w:spacing w:val="-1"/>
          <w:lang w:val="it-IT"/>
        </w:rPr>
        <w:t>gradskoj</w:t>
      </w:r>
      <w:r w:rsidRPr="00E939B5">
        <w:rPr>
          <w:rFonts w:cs="Arial"/>
          <w:spacing w:val="4"/>
          <w:lang w:val="it-IT"/>
        </w:rPr>
        <w:t xml:space="preserve"> </w:t>
      </w:r>
      <w:r w:rsidRPr="00E939B5">
        <w:rPr>
          <w:rFonts w:cs="Arial"/>
          <w:spacing w:val="-1"/>
          <w:lang w:val="it-IT"/>
        </w:rPr>
        <w:t>luci.</w:t>
      </w:r>
      <w:r w:rsidRPr="00E939B5">
        <w:rPr>
          <w:rFonts w:cs="Arial"/>
          <w:spacing w:val="4"/>
          <w:lang w:val="it-IT"/>
        </w:rPr>
        <w:t xml:space="preserve"> </w:t>
      </w:r>
      <w:r w:rsidRPr="00E939B5">
        <w:rPr>
          <w:rFonts w:cs="Arial"/>
          <w:lang w:val="it-IT"/>
        </w:rPr>
        <w:t>Kapacitet</w:t>
      </w:r>
      <w:r w:rsidRPr="00E939B5">
        <w:rPr>
          <w:rFonts w:cs="Arial"/>
          <w:spacing w:val="3"/>
          <w:lang w:val="it-IT"/>
        </w:rPr>
        <w:t xml:space="preserve"> </w:t>
      </w:r>
      <w:r w:rsidRPr="00E939B5">
        <w:rPr>
          <w:rFonts w:cs="Arial"/>
          <w:spacing w:val="-1"/>
          <w:lang w:val="it-IT"/>
        </w:rPr>
        <w:t>pristana</w:t>
      </w:r>
      <w:r w:rsidRPr="00E939B5">
        <w:rPr>
          <w:rFonts w:cs="Arial"/>
          <w:spacing w:val="67"/>
          <w:lang w:val="it-IT"/>
        </w:rPr>
        <w:t xml:space="preserve"> </w:t>
      </w:r>
      <w:r w:rsidRPr="00E939B5">
        <w:rPr>
          <w:rFonts w:cs="Arial"/>
          <w:lang w:val="it-IT"/>
        </w:rPr>
        <w:t>se</w:t>
      </w:r>
      <w:r w:rsidRPr="00E939B5">
        <w:rPr>
          <w:rFonts w:cs="Arial"/>
          <w:spacing w:val="24"/>
          <w:lang w:val="it-IT"/>
        </w:rPr>
        <w:t xml:space="preserve"> </w:t>
      </w:r>
      <w:r w:rsidRPr="00E939B5">
        <w:rPr>
          <w:rFonts w:cs="Arial"/>
          <w:spacing w:val="-1"/>
          <w:lang w:val="it-IT"/>
        </w:rPr>
        <w:t>prilagođuje</w:t>
      </w:r>
      <w:r w:rsidRPr="00E939B5">
        <w:rPr>
          <w:rFonts w:cs="Arial"/>
          <w:spacing w:val="24"/>
          <w:lang w:val="it-IT"/>
        </w:rPr>
        <w:t xml:space="preserve"> </w:t>
      </w:r>
      <w:r w:rsidRPr="00E939B5">
        <w:rPr>
          <w:rFonts w:cs="Arial"/>
          <w:spacing w:val="-1"/>
          <w:lang w:val="it-IT"/>
        </w:rPr>
        <w:t>obilježju</w:t>
      </w:r>
      <w:r w:rsidRPr="00E939B5">
        <w:rPr>
          <w:rFonts w:cs="Arial"/>
          <w:spacing w:val="19"/>
          <w:lang w:val="it-IT"/>
        </w:rPr>
        <w:t xml:space="preserve"> </w:t>
      </w:r>
      <w:r w:rsidRPr="00E939B5">
        <w:rPr>
          <w:rFonts w:cs="Arial"/>
          <w:spacing w:val="-1"/>
          <w:lang w:val="it-IT"/>
        </w:rPr>
        <w:t>obale,</w:t>
      </w:r>
      <w:r w:rsidRPr="00E939B5">
        <w:rPr>
          <w:rFonts w:cs="Arial"/>
          <w:spacing w:val="25"/>
          <w:lang w:val="it-IT"/>
        </w:rPr>
        <w:t xml:space="preserve"> </w:t>
      </w:r>
      <w:r w:rsidRPr="00E939B5">
        <w:rPr>
          <w:rFonts w:cs="Arial"/>
          <w:spacing w:val="-1"/>
          <w:lang w:val="it-IT"/>
        </w:rPr>
        <w:t>potrebi</w:t>
      </w:r>
      <w:r w:rsidRPr="00E939B5">
        <w:rPr>
          <w:rFonts w:cs="Arial"/>
          <w:spacing w:val="23"/>
          <w:lang w:val="it-IT"/>
        </w:rPr>
        <w:t xml:space="preserve"> </w:t>
      </w:r>
      <w:r w:rsidRPr="00E939B5">
        <w:rPr>
          <w:rFonts w:cs="Arial"/>
          <w:spacing w:val="-1"/>
          <w:lang w:val="it-IT"/>
        </w:rPr>
        <w:t>zaštite</w:t>
      </w:r>
      <w:r w:rsidRPr="00E939B5">
        <w:rPr>
          <w:rFonts w:cs="Arial"/>
          <w:spacing w:val="24"/>
          <w:lang w:val="it-IT"/>
        </w:rPr>
        <w:t xml:space="preserve"> </w:t>
      </w:r>
      <w:r w:rsidRPr="00E939B5">
        <w:rPr>
          <w:rFonts w:cs="Arial"/>
          <w:spacing w:val="-2"/>
          <w:lang w:val="it-IT"/>
        </w:rPr>
        <w:t>obale</w:t>
      </w:r>
      <w:r w:rsidRPr="00E939B5">
        <w:rPr>
          <w:rFonts w:cs="Arial"/>
          <w:spacing w:val="24"/>
          <w:lang w:val="it-IT"/>
        </w:rPr>
        <w:t xml:space="preserve"> </w:t>
      </w:r>
      <w:r w:rsidRPr="00E939B5">
        <w:rPr>
          <w:rFonts w:cs="Arial"/>
          <w:lang w:val="it-IT"/>
        </w:rPr>
        <w:t>i</w:t>
      </w:r>
      <w:r w:rsidRPr="00E939B5">
        <w:rPr>
          <w:rFonts w:cs="Arial"/>
          <w:spacing w:val="23"/>
          <w:lang w:val="it-IT"/>
        </w:rPr>
        <w:t xml:space="preserve"> </w:t>
      </w:r>
      <w:r w:rsidRPr="00E939B5">
        <w:rPr>
          <w:rFonts w:cs="Arial"/>
          <w:spacing w:val="-1"/>
          <w:lang w:val="it-IT"/>
        </w:rPr>
        <w:t>krajolika</w:t>
      </w:r>
      <w:r w:rsidRPr="00E939B5">
        <w:rPr>
          <w:rFonts w:cs="Arial"/>
          <w:spacing w:val="22"/>
          <w:lang w:val="it-IT"/>
        </w:rPr>
        <w:t xml:space="preserve"> </w:t>
      </w:r>
      <w:r w:rsidRPr="00E939B5">
        <w:rPr>
          <w:rFonts w:cs="Arial"/>
          <w:spacing w:val="-1"/>
          <w:lang w:val="it-IT"/>
        </w:rPr>
        <w:t>tj.</w:t>
      </w:r>
      <w:r w:rsidRPr="00E939B5">
        <w:rPr>
          <w:rFonts w:cs="Arial"/>
          <w:spacing w:val="25"/>
          <w:lang w:val="it-IT"/>
        </w:rPr>
        <w:t xml:space="preserve"> </w:t>
      </w:r>
      <w:r w:rsidRPr="00E939B5">
        <w:rPr>
          <w:rFonts w:cs="Arial"/>
          <w:spacing w:val="-1"/>
          <w:lang w:val="it-IT"/>
        </w:rPr>
        <w:t>posebnim</w:t>
      </w:r>
      <w:r w:rsidRPr="00E939B5">
        <w:rPr>
          <w:rFonts w:cs="Arial"/>
          <w:spacing w:val="25"/>
          <w:lang w:val="it-IT"/>
        </w:rPr>
        <w:t xml:space="preserve"> </w:t>
      </w:r>
      <w:r w:rsidRPr="00E939B5">
        <w:rPr>
          <w:rFonts w:cs="Arial"/>
          <w:spacing w:val="-1"/>
          <w:lang w:val="it-IT"/>
        </w:rPr>
        <w:t>uvjetima</w:t>
      </w:r>
      <w:r w:rsidRPr="00E939B5">
        <w:rPr>
          <w:rFonts w:cs="Arial"/>
          <w:spacing w:val="24"/>
          <w:lang w:val="it-IT"/>
        </w:rPr>
        <w:t xml:space="preserve"> </w:t>
      </w:r>
      <w:r w:rsidRPr="00E939B5">
        <w:rPr>
          <w:rFonts w:cs="Arial"/>
          <w:spacing w:val="-1"/>
          <w:lang w:val="it-IT"/>
        </w:rPr>
        <w:t>svakog</w:t>
      </w:r>
      <w:r w:rsidRPr="00E939B5">
        <w:rPr>
          <w:rFonts w:cs="Arial"/>
          <w:spacing w:val="71"/>
          <w:lang w:val="it-IT"/>
        </w:rPr>
        <w:t xml:space="preserve"> </w:t>
      </w:r>
      <w:r w:rsidRPr="00E939B5">
        <w:rPr>
          <w:rFonts w:cs="Arial"/>
          <w:spacing w:val="-1"/>
          <w:lang w:val="it-IT"/>
        </w:rPr>
        <w:t>lokaliteta</w:t>
      </w:r>
      <w:r w:rsidRPr="00E939B5">
        <w:rPr>
          <w:rFonts w:cs="Arial"/>
          <w:spacing w:val="1"/>
          <w:lang w:val="it-IT"/>
        </w:rPr>
        <w:t xml:space="preserve"> </w:t>
      </w:r>
      <w:r w:rsidRPr="00E939B5">
        <w:rPr>
          <w:rFonts w:cs="Arial"/>
          <w:lang w:val="it-IT"/>
        </w:rPr>
        <w:t>te</w:t>
      </w:r>
      <w:r w:rsidRPr="00E939B5">
        <w:rPr>
          <w:rFonts w:cs="Arial"/>
          <w:spacing w:val="-2"/>
          <w:lang w:val="it-IT"/>
        </w:rPr>
        <w:t xml:space="preserve"> </w:t>
      </w:r>
      <w:r w:rsidRPr="00E939B5">
        <w:rPr>
          <w:rFonts w:cs="Arial"/>
          <w:spacing w:val="-1"/>
          <w:lang w:val="it-IT"/>
        </w:rPr>
        <w:t>potrebama</w:t>
      </w:r>
      <w:r w:rsidRPr="00E939B5">
        <w:rPr>
          <w:rFonts w:cs="Arial"/>
          <w:lang w:val="it-IT"/>
        </w:rPr>
        <w:t xml:space="preserve"> </w:t>
      </w:r>
      <w:r w:rsidRPr="00E939B5">
        <w:rPr>
          <w:rFonts w:cs="Arial"/>
          <w:spacing w:val="-1"/>
          <w:lang w:val="it-IT"/>
        </w:rPr>
        <w:t>domicilnog</w:t>
      </w:r>
      <w:r w:rsidRPr="00E939B5">
        <w:rPr>
          <w:rFonts w:cs="Arial"/>
          <w:lang w:val="it-IT"/>
        </w:rPr>
        <w:t xml:space="preserve"> </w:t>
      </w:r>
      <w:r w:rsidRPr="00E939B5">
        <w:rPr>
          <w:rFonts w:cs="Arial"/>
          <w:spacing w:val="-1"/>
          <w:lang w:val="it-IT"/>
        </w:rPr>
        <w:t>stanovništva.</w:t>
      </w:r>
    </w:p>
    <w:p w:rsidR="00E939B5" w:rsidRPr="00E939B5" w:rsidRDefault="00E939B5" w:rsidP="00E939B5">
      <w:pPr>
        <w:pStyle w:val="BodyText"/>
        <w:tabs>
          <w:tab w:val="left" w:pos="671"/>
        </w:tabs>
        <w:spacing w:before="1"/>
        <w:ind w:right="114"/>
        <w:jc w:val="both"/>
        <w:rPr>
          <w:rFonts w:cs="Arial"/>
          <w:lang w:val="it-IT"/>
        </w:rPr>
      </w:pPr>
      <w:r w:rsidRPr="00E939B5">
        <w:rPr>
          <w:rFonts w:cs="Arial"/>
          <w:lang w:val="it-IT"/>
        </w:rPr>
        <w:t>(15)</w:t>
      </w:r>
      <w:r w:rsidRPr="00E939B5">
        <w:rPr>
          <w:rFonts w:cs="Arial"/>
          <w:lang w:val="it-IT"/>
        </w:rPr>
        <w:tab/>
      </w:r>
      <w:r w:rsidRPr="00E939B5">
        <w:rPr>
          <w:rFonts w:cs="Arial"/>
          <w:spacing w:val="-1"/>
          <w:lang w:val="it-IT"/>
        </w:rPr>
        <w:t>Rekonstrukciju</w:t>
      </w:r>
      <w:r w:rsidRPr="00E939B5">
        <w:rPr>
          <w:rFonts w:cs="Arial"/>
          <w:spacing w:val="37"/>
          <w:lang w:val="it-IT"/>
        </w:rPr>
        <w:t xml:space="preserve"> </w:t>
      </w:r>
      <w:r w:rsidRPr="00E939B5">
        <w:rPr>
          <w:rFonts w:cs="Arial"/>
          <w:spacing w:val="-1"/>
          <w:lang w:val="it-IT"/>
        </w:rPr>
        <w:t>Barunovog</w:t>
      </w:r>
      <w:r w:rsidRPr="00E939B5">
        <w:rPr>
          <w:rFonts w:cs="Arial"/>
          <w:spacing w:val="35"/>
          <w:lang w:val="it-IT"/>
        </w:rPr>
        <w:t xml:space="preserve"> </w:t>
      </w:r>
      <w:r w:rsidRPr="00E939B5">
        <w:rPr>
          <w:rFonts w:cs="Arial"/>
          <w:spacing w:val="-1"/>
          <w:lang w:val="it-IT"/>
        </w:rPr>
        <w:t>mula</w:t>
      </w:r>
      <w:r w:rsidRPr="00E939B5">
        <w:rPr>
          <w:rFonts w:cs="Arial"/>
          <w:spacing w:val="37"/>
          <w:lang w:val="it-IT"/>
        </w:rPr>
        <w:t xml:space="preserve"> </w:t>
      </w:r>
      <w:r w:rsidRPr="00E939B5">
        <w:rPr>
          <w:rFonts w:cs="Arial"/>
          <w:lang w:val="it-IT"/>
        </w:rPr>
        <w:t>na</w:t>
      </w:r>
      <w:r w:rsidRPr="00E939B5">
        <w:rPr>
          <w:rFonts w:cs="Arial"/>
          <w:spacing w:val="37"/>
          <w:lang w:val="it-IT"/>
        </w:rPr>
        <w:t xml:space="preserve"> </w:t>
      </w:r>
      <w:r w:rsidRPr="00E939B5">
        <w:rPr>
          <w:rFonts w:cs="Arial"/>
          <w:spacing w:val="-1"/>
          <w:lang w:val="it-IT"/>
        </w:rPr>
        <w:t>Lopudu</w:t>
      </w:r>
      <w:r w:rsidRPr="00E939B5">
        <w:rPr>
          <w:rFonts w:cs="Arial"/>
          <w:spacing w:val="37"/>
          <w:lang w:val="it-IT"/>
        </w:rPr>
        <w:t xml:space="preserve"> </w:t>
      </w:r>
      <w:r w:rsidRPr="00E939B5">
        <w:rPr>
          <w:rFonts w:cs="Arial"/>
          <w:spacing w:val="-1"/>
          <w:lang w:val="it-IT"/>
        </w:rPr>
        <w:t>moguće</w:t>
      </w:r>
      <w:r w:rsidRPr="00E939B5">
        <w:rPr>
          <w:rFonts w:cs="Arial"/>
          <w:spacing w:val="34"/>
          <w:lang w:val="it-IT"/>
        </w:rPr>
        <w:t xml:space="preserve"> </w:t>
      </w:r>
      <w:r w:rsidRPr="00E939B5">
        <w:rPr>
          <w:rFonts w:cs="Arial"/>
          <w:lang w:val="it-IT"/>
        </w:rPr>
        <w:t>je</w:t>
      </w:r>
      <w:r w:rsidRPr="00E939B5">
        <w:rPr>
          <w:rFonts w:cs="Arial"/>
          <w:spacing w:val="38"/>
          <w:lang w:val="it-IT"/>
        </w:rPr>
        <w:t xml:space="preserve"> </w:t>
      </w:r>
      <w:r w:rsidRPr="00E939B5">
        <w:rPr>
          <w:rFonts w:cs="Arial"/>
          <w:spacing w:val="-1"/>
          <w:lang w:val="it-IT"/>
        </w:rPr>
        <w:t>provesti</w:t>
      </w:r>
      <w:r w:rsidRPr="00E939B5">
        <w:rPr>
          <w:rFonts w:cs="Arial"/>
          <w:spacing w:val="36"/>
          <w:lang w:val="it-IT"/>
        </w:rPr>
        <w:t xml:space="preserve"> </w:t>
      </w:r>
      <w:r w:rsidRPr="00E939B5">
        <w:rPr>
          <w:rFonts w:cs="Arial"/>
          <w:lang w:val="it-IT"/>
        </w:rPr>
        <w:t>s</w:t>
      </w:r>
      <w:r w:rsidRPr="00E939B5">
        <w:rPr>
          <w:rFonts w:cs="Arial"/>
          <w:spacing w:val="35"/>
          <w:lang w:val="it-IT"/>
        </w:rPr>
        <w:t xml:space="preserve"> </w:t>
      </w:r>
      <w:r w:rsidRPr="00E939B5">
        <w:rPr>
          <w:rFonts w:cs="Arial"/>
          <w:spacing w:val="-1"/>
          <w:lang w:val="it-IT"/>
        </w:rPr>
        <w:t>maksimalnim</w:t>
      </w:r>
      <w:r w:rsidRPr="00E939B5">
        <w:rPr>
          <w:rFonts w:cs="Arial"/>
          <w:spacing w:val="45"/>
          <w:lang w:val="it-IT"/>
        </w:rPr>
        <w:t xml:space="preserve"> </w:t>
      </w:r>
      <w:r w:rsidRPr="00E939B5">
        <w:rPr>
          <w:rFonts w:cs="Arial"/>
          <w:spacing w:val="-1"/>
          <w:lang w:val="it-IT"/>
        </w:rPr>
        <w:t>proširenjem</w:t>
      </w:r>
      <w:r w:rsidRPr="00E939B5">
        <w:rPr>
          <w:rFonts w:cs="Arial"/>
          <w:spacing w:val="5"/>
          <w:lang w:val="it-IT"/>
        </w:rPr>
        <w:t xml:space="preserve"> </w:t>
      </w:r>
      <w:r w:rsidRPr="00E939B5">
        <w:rPr>
          <w:rFonts w:cs="Arial"/>
          <w:lang w:val="it-IT"/>
        </w:rPr>
        <w:t>od</w:t>
      </w:r>
      <w:r w:rsidRPr="00E939B5">
        <w:rPr>
          <w:rFonts w:cs="Arial"/>
          <w:spacing w:val="1"/>
          <w:lang w:val="it-IT"/>
        </w:rPr>
        <w:t xml:space="preserve"> </w:t>
      </w:r>
      <w:r w:rsidRPr="00E939B5">
        <w:rPr>
          <w:rFonts w:cs="Arial"/>
          <w:lang w:val="it-IT"/>
        </w:rPr>
        <w:t>2</w:t>
      </w:r>
      <w:r w:rsidRPr="00E939B5">
        <w:rPr>
          <w:rFonts w:cs="Arial"/>
          <w:spacing w:val="3"/>
          <w:lang w:val="it-IT"/>
        </w:rPr>
        <w:t xml:space="preserve"> </w:t>
      </w:r>
      <w:r w:rsidRPr="00E939B5">
        <w:rPr>
          <w:rFonts w:cs="Arial"/>
          <w:lang w:val="it-IT"/>
        </w:rPr>
        <w:t>m</w:t>
      </w:r>
      <w:r w:rsidRPr="00E939B5">
        <w:rPr>
          <w:rFonts w:cs="Arial"/>
          <w:spacing w:val="5"/>
          <w:lang w:val="it-IT"/>
        </w:rPr>
        <w:t xml:space="preserve"> </w:t>
      </w:r>
      <w:r w:rsidRPr="00E939B5">
        <w:rPr>
          <w:rFonts w:cs="Arial"/>
          <w:lang w:val="it-IT"/>
        </w:rPr>
        <w:t>i</w:t>
      </w:r>
      <w:r w:rsidRPr="00E939B5">
        <w:rPr>
          <w:rFonts w:cs="Arial"/>
          <w:spacing w:val="1"/>
          <w:lang w:val="it-IT"/>
        </w:rPr>
        <w:t xml:space="preserve"> </w:t>
      </w:r>
      <w:r w:rsidRPr="00E939B5">
        <w:rPr>
          <w:rFonts w:cs="Arial"/>
          <w:spacing w:val="-1"/>
          <w:lang w:val="it-IT"/>
        </w:rPr>
        <w:t>maksimalnim</w:t>
      </w:r>
      <w:r w:rsidRPr="00E939B5">
        <w:rPr>
          <w:rFonts w:cs="Arial"/>
          <w:spacing w:val="5"/>
          <w:lang w:val="it-IT"/>
        </w:rPr>
        <w:t xml:space="preserve"> </w:t>
      </w:r>
      <w:r w:rsidRPr="00E939B5">
        <w:rPr>
          <w:rFonts w:cs="Arial"/>
          <w:spacing w:val="-1"/>
          <w:lang w:val="it-IT"/>
        </w:rPr>
        <w:t>produljenjem</w:t>
      </w:r>
      <w:r w:rsidRPr="00E939B5">
        <w:rPr>
          <w:rFonts w:cs="Arial"/>
          <w:spacing w:val="5"/>
          <w:lang w:val="it-IT"/>
        </w:rPr>
        <w:t xml:space="preserve"> </w:t>
      </w:r>
      <w:r w:rsidRPr="00E939B5">
        <w:rPr>
          <w:rFonts w:cs="Arial"/>
          <w:lang w:val="it-IT"/>
        </w:rPr>
        <w:t>od</w:t>
      </w:r>
      <w:r w:rsidRPr="00E939B5">
        <w:rPr>
          <w:rFonts w:cs="Arial"/>
          <w:spacing w:val="3"/>
          <w:lang w:val="it-IT"/>
        </w:rPr>
        <w:t xml:space="preserve"> </w:t>
      </w:r>
      <w:r w:rsidRPr="00E939B5">
        <w:rPr>
          <w:rFonts w:cs="Arial"/>
          <w:lang w:val="it-IT"/>
        </w:rPr>
        <w:t>5</w:t>
      </w:r>
      <w:r w:rsidRPr="00E939B5">
        <w:rPr>
          <w:rFonts w:cs="Arial"/>
          <w:spacing w:val="2"/>
          <w:lang w:val="it-IT"/>
        </w:rPr>
        <w:t xml:space="preserve"> </w:t>
      </w:r>
      <w:r w:rsidRPr="00E939B5">
        <w:rPr>
          <w:rFonts w:cs="Arial"/>
          <w:lang w:val="it-IT"/>
        </w:rPr>
        <w:t>m</w:t>
      </w:r>
      <w:r w:rsidRPr="00E939B5">
        <w:rPr>
          <w:rFonts w:cs="Arial"/>
          <w:spacing w:val="5"/>
          <w:lang w:val="it-IT"/>
        </w:rPr>
        <w:t xml:space="preserve"> </w:t>
      </w:r>
      <w:r w:rsidRPr="00E939B5">
        <w:rPr>
          <w:rFonts w:cs="Arial"/>
          <w:lang w:val="it-IT"/>
        </w:rPr>
        <w:t>u</w:t>
      </w:r>
      <w:r w:rsidRPr="00E939B5">
        <w:rPr>
          <w:rFonts w:cs="Arial"/>
          <w:spacing w:val="1"/>
          <w:lang w:val="it-IT"/>
        </w:rPr>
        <w:t xml:space="preserve"> </w:t>
      </w:r>
      <w:r w:rsidRPr="00E939B5">
        <w:rPr>
          <w:rFonts w:cs="Arial"/>
          <w:spacing w:val="-1"/>
          <w:lang w:val="it-IT"/>
        </w:rPr>
        <w:t>cilju</w:t>
      </w:r>
      <w:r w:rsidRPr="00E939B5">
        <w:rPr>
          <w:rFonts w:cs="Arial"/>
          <w:spacing w:val="4"/>
          <w:lang w:val="it-IT"/>
        </w:rPr>
        <w:t xml:space="preserve"> </w:t>
      </w:r>
      <w:r w:rsidRPr="00E939B5">
        <w:rPr>
          <w:rFonts w:cs="Arial"/>
          <w:spacing w:val="-1"/>
          <w:lang w:val="it-IT"/>
        </w:rPr>
        <w:t>njegovog</w:t>
      </w:r>
      <w:r w:rsidRPr="00E939B5">
        <w:rPr>
          <w:rFonts w:cs="Arial"/>
          <w:spacing w:val="3"/>
          <w:lang w:val="it-IT"/>
        </w:rPr>
        <w:t xml:space="preserve"> </w:t>
      </w:r>
      <w:r w:rsidRPr="00E939B5">
        <w:rPr>
          <w:rFonts w:cs="Arial"/>
          <w:spacing w:val="-1"/>
          <w:lang w:val="it-IT"/>
        </w:rPr>
        <w:t>korištenja</w:t>
      </w:r>
      <w:r w:rsidRPr="00E939B5">
        <w:rPr>
          <w:rFonts w:cs="Arial"/>
          <w:spacing w:val="4"/>
          <w:lang w:val="it-IT"/>
        </w:rPr>
        <w:t xml:space="preserve"> </w:t>
      </w:r>
      <w:r w:rsidRPr="00E939B5">
        <w:rPr>
          <w:rFonts w:cs="Arial"/>
          <w:lang w:val="it-IT"/>
        </w:rPr>
        <w:t>u</w:t>
      </w:r>
      <w:r w:rsidRPr="00E939B5">
        <w:rPr>
          <w:rFonts w:cs="Arial"/>
          <w:spacing w:val="51"/>
          <w:lang w:val="it-IT"/>
        </w:rPr>
        <w:t xml:space="preserve"> </w:t>
      </w:r>
      <w:r w:rsidRPr="00E939B5">
        <w:rPr>
          <w:rFonts w:cs="Arial"/>
          <w:spacing w:val="-1"/>
          <w:lang w:val="it-IT"/>
        </w:rPr>
        <w:t>manipulativne</w:t>
      </w:r>
      <w:r w:rsidRPr="00E939B5">
        <w:rPr>
          <w:rFonts w:cs="Arial"/>
          <w:spacing w:val="19"/>
          <w:lang w:val="it-IT"/>
        </w:rPr>
        <w:t xml:space="preserve"> </w:t>
      </w:r>
      <w:r w:rsidRPr="00E939B5">
        <w:rPr>
          <w:rFonts w:cs="Arial"/>
          <w:lang w:val="it-IT"/>
        </w:rPr>
        <w:t>i</w:t>
      </w:r>
      <w:r w:rsidRPr="00E939B5">
        <w:rPr>
          <w:rFonts w:cs="Arial"/>
          <w:spacing w:val="19"/>
          <w:lang w:val="it-IT"/>
        </w:rPr>
        <w:t xml:space="preserve"> </w:t>
      </w:r>
      <w:r w:rsidRPr="00E939B5">
        <w:rPr>
          <w:rFonts w:cs="Arial"/>
          <w:spacing w:val="-1"/>
          <w:lang w:val="it-IT"/>
        </w:rPr>
        <w:t>operativne</w:t>
      </w:r>
      <w:r w:rsidRPr="00E939B5">
        <w:rPr>
          <w:rFonts w:cs="Arial"/>
          <w:spacing w:val="19"/>
          <w:lang w:val="it-IT"/>
        </w:rPr>
        <w:t xml:space="preserve"> </w:t>
      </w:r>
      <w:r w:rsidRPr="00E939B5">
        <w:rPr>
          <w:rFonts w:cs="Arial"/>
          <w:spacing w:val="-1"/>
          <w:lang w:val="it-IT"/>
        </w:rPr>
        <w:t>svrhe,</w:t>
      </w:r>
      <w:r w:rsidRPr="00E939B5">
        <w:rPr>
          <w:rFonts w:cs="Arial"/>
          <w:spacing w:val="21"/>
          <w:lang w:val="it-IT"/>
        </w:rPr>
        <w:t xml:space="preserve"> </w:t>
      </w:r>
      <w:r w:rsidRPr="00E939B5">
        <w:rPr>
          <w:rFonts w:cs="Arial"/>
          <w:lang w:val="it-IT"/>
        </w:rPr>
        <w:t>a</w:t>
      </w:r>
      <w:r w:rsidRPr="00E939B5">
        <w:rPr>
          <w:rFonts w:cs="Arial"/>
          <w:spacing w:val="19"/>
          <w:lang w:val="it-IT"/>
        </w:rPr>
        <w:t xml:space="preserve"> </w:t>
      </w:r>
      <w:r w:rsidRPr="00E939B5">
        <w:rPr>
          <w:rFonts w:cs="Arial"/>
          <w:spacing w:val="-1"/>
          <w:lang w:val="it-IT"/>
        </w:rPr>
        <w:t>prema</w:t>
      </w:r>
      <w:r w:rsidRPr="00E939B5">
        <w:rPr>
          <w:rFonts w:cs="Arial"/>
          <w:spacing w:val="18"/>
          <w:lang w:val="it-IT"/>
        </w:rPr>
        <w:t xml:space="preserve"> </w:t>
      </w:r>
      <w:r w:rsidRPr="00E939B5">
        <w:rPr>
          <w:rFonts w:cs="Arial"/>
          <w:spacing w:val="-1"/>
          <w:lang w:val="it-IT"/>
        </w:rPr>
        <w:t>detaljnim</w:t>
      </w:r>
      <w:r w:rsidRPr="00E939B5">
        <w:rPr>
          <w:rFonts w:cs="Arial"/>
          <w:spacing w:val="20"/>
          <w:lang w:val="it-IT"/>
        </w:rPr>
        <w:t xml:space="preserve"> </w:t>
      </w:r>
      <w:r w:rsidRPr="00E939B5">
        <w:rPr>
          <w:rFonts w:cs="Arial"/>
          <w:spacing w:val="-1"/>
          <w:lang w:val="it-IT"/>
        </w:rPr>
        <w:t>smjernicama</w:t>
      </w:r>
      <w:r w:rsidRPr="00E939B5">
        <w:rPr>
          <w:rFonts w:cs="Arial"/>
          <w:spacing w:val="19"/>
          <w:lang w:val="it-IT"/>
        </w:rPr>
        <w:t xml:space="preserve"> </w:t>
      </w:r>
      <w:r w:rsidRPr="00E939B5">
        <w:rPr>
          <w:rFonts w:cs="Arial"/>
          <w:lang w:val="it-IT"/>
        </w:rPr>
        <w:t>i</w:t>
      </w:r>
      <w:r w:rsidRPr="00E939B5">
        <w:rPr>
          <w:rFonts w:cs="Arial"/>
          <w:spacing w:val="19"/>
          <w:lang w:val="it-IT"/>
        </w:rPr>
        <w:t xml:space="preserve"> </w:t>
      </w:r>
      <w:r w:rsidRPr="00E939B5">
        <w:rPr>
          <w:rFonts w:cs="Arial"/>
          <w:lang w:val="it-IT"/>
        </w:rPr>
        <w:t>uz</w:t>
      </w:r>
      <w:r w:rsidRPr="00E939B5">
        <w:rPr>
          <w:rFonts w:cs="Arial"/>
          <w:spacing w:val="17"/>
          <w:lang w:val="it-IT"/>
        </w:rPr>
        <w:t xml:space="preserve"> </w:t>
      </w:r>
      <w:r w:rsidRPr="00E939B5">
        <w:rPr>
          <w:rFonts w:cs="Arial"/>
          <w:spacing w:val="-1"/>
          <w:lang w:val="it-IT"/>
        </w:rPr>
        <w:t>odobrenje</w:t>
      </w:r>
      <w:r w:rsidRPr="00E939B5">
        <w:rPr>
          <w:rFonts w:cs="Arial"/>
          <w:spacing w:val="19"/>
          <w:lang w:val="it-IT"/>
        </w:rPr>
        <w:t xml:space="preserve"> </w:t>
      </w:r>
      <w:r w:rsidRPr="00E939B5">
        <w:rPr>
          <w:rFonts w:cs="Arial"/>
          <w:spacing w:val="-1"/>
          <w:lang w:val="it-IT"/>
        </w:rPr>
        <w:t>nadležnog</w:t>
      </w:r>
      <w:r w:rsidRPr="00E939B5">
        <w:rPr>
          <w:rFonts w:cs="Arial"/>
          <w:spacing w:val="63"/>
          <w:lang w:val="it-IT"/>
        </w:rPr>
        <w:t xml:space="preserve"> </w:t>
      </w:r>
      <w:r w:rsidRPr="00E939B5">
        <w:rPr>
          <w:rFonts w:cs="Arial"/>
          <w:spacing w:val="-1"/>
          <w:lang w:val="it-IT"/>
        </w:rPr>
        <w:t>Konzervatorskog</w:t>
      </w:r>
      <w:r w:rsidRPr="00E939B5">
        <w:rPr>
          <w:rFonts w:cs="Arial"/>
          <w:spacing w:val="-2"/>
          <w:lang w:val="it-IT"/>
        </w:rPr>
        <w:t xml:space="preserve"> </w:t>
      </w:r>
      <w:r w:rsidRPr="00E939B5">
        <w:rPr>
          <w:rFonts w:cs="Arial"/>
          <w:spacing w:val="-1"/>
          <w:lang w:val="it-IT"/>
        </w:rPr>
        <w:t>odjela.</w:t>
      </w:r>
    </w:p>
    <w:p w:rsidR="00E939B5" w:rsidRPr="00E939B5" w:rsidRDefault="00E939B5" w:rsidP="00E939B5">
      <w:pPr>
        <w:pStyle w:val="BodyText"/>
        <w:tabs>
          <w:tab w:val="left" w:pos="587"/>
        </w:tabs>
        <w:ind w:right="115"/>
        <w:jc w:val="both"/>
        <w:rPr>
          <w:rFonts w:cs="Arial"/>
          <w:lang w:val="it-IT"/>
        </w:rPr>
      </w:pPr>
      <w:r w:rsidRPr="00E939B5">
        <w:rPr>
          <w:rFonts w:cs="Arial"/>
          <w:lang w:val="it-IT"/>
        </w:rPr>
        <w:t>(16)</w:t>
      </w:r>
      <w:r w:rsidRPr="00E939B5">
        <w:rPr>
          <w:rFonts w:cs="Arial"/>
          <w:lang w:val="it-IT"/>
        </w:rPr>
        <w:tab/>
      </w:r>
      <w:r w:rsidRPr="00E939B5">
        <w:rPr>
          <w:rFonts w:cs="Arial"/>
          <w:spacing w:val="-1"/>
          <w:lang w:val="it-IT"/>
        </w:rPr>
        <w:t>Luke</w:t>
      </w:r>
      <w:r w:rsidRPr="00E939B5">
        <w:rPr>
          <w:rFonts w:cs="Arial"/>
          <w:spacing w:val="15"/>
          <w:lang w:val="it-IT"/>
        </w:rPr>
        <w:t xml:space="preserve"> </w:t>
      </w:r>
      <w:r w:rsidRPr="00E939B5">
        <w:rPr>
          <w:rFonts w:cs="Arial"/>
          <w:spacing w:val="-1"/>
          <w:lang w:val="it-IT"/>
        </w:rPr>
        <w:t>otvorene</w:t>
      </w:r>
      <w:r w:rsidRPr="00E939B5">
        <w:rPr>
          <w:rFonts w:cs="Arial"/>
          <w:spacing w:val="12"/>
          <w:lang w:val="it-IT"/>
        </w:rPr>
        <w:t xml:space="preserve"> </w:t>
      </w:r>
      <w:r w:rsidRPr="00E939B5">
        <w:rPr>
          <w:rFonts w:cs="Arial"/>
          <w:lang w:val="it-IT"/>
        </w:rPr>
        <w:t>za</w:t>
      </w:r>
      <w:r w:rsidRPr="00E939B5">
        <w:rPr>
          <w:rFonts w:cs="Arial"/>
          <w:spacing w:val="12"/>
          <w:lang w:val="it-IT"/>
        </w:rPr>
        <w:t xml:space="preserve"> </w:t>
      </w:r>
      <w:r w:rsidRPr="00E939B5">
        <w:rPr>
          <w:rFonts w:cs="Arial"/>
          <w:spacing w:val="-1"/>
          <w:lang w:val="it-IT"/>
        </w:rPr>
        <w:t>javni</w:t>
      </w:r>
      <w:r w:rsidRPr="00E939B5">
        <w:rPr>
          <w:rFonts w:cs="Arial"/>
          <w:spacing w:val="14"/>
          <w:lang w:val="it-IT"/>
        </w:rPr>
        <w:t xml:space="preserve"> </w:t>
      </w:r>
      <w:r w:rsidRPr="00E939B5">
        <w:rPr>
          <w:rFonts w:cs="Arial"/>
          <w:spacing w:val="-1"/>
          <w:lang w:val="it-IT"/>
        </w:rPr>
        <w:t>promet</w:t>
      </w:r>
      <w:r w:rsidRPr="00E939B5">
        <w:rPr>
          <w:rFonts w:cs="Arial"/>
          <w:spacing w:val="16"/>
          <w:lang w:val="it-IT"/>
        </w:rPr>
        <w:t xml:space="preserve"> </w:t>
      </w:r>
      <w:r w:rsidRPr="00E939B5">
        <w:rPr>
          <w:rFonts w:cs="Arial"/>
          <w:lang w:val="it-IT"/>
        </w:rPr>
        <w:t>i</w:t>
      </w:r>
      <w:r w:rsidRPr="00E939B5">
        <w:rPr>
          <w:rFonts w:cs="Arial"/>
          <w:spacing w:val="14"/>
          <w:lang w:val="it-IT"/>
        </w:rPr>
        <w:t xml:space="preserve"> </w:t>
      </w:r>
      <w:r w:rsidRPr="00E939B5">
        <w:rPr>
          <w:rFonts w:cs="Arial"/>
          <w:spacing w:val="-1"/>
          <w:lang w:val="it-IT"/>
        </w:rPr>
        <w:t>luke</w:t>
      </w:r>
      <w:r w:rsidRPr="00E939B5">
        <w:rPr>
          <w:rFonts w:cs="Arial"/>
          <w:spacing w:val="12"/>
          <w:lang w:val="it-IT"/>
        </w:rPr>
        <w:t xml:space="preserve"> </w:t>
      </w:r>
      <w:r w:rsidRPr="00E939B5">
        <w:rPr>
          <w:rFonts w:cs="Arial"/>
          <w:spacing w:val="-1"/>
          <w:lang w:val="it-IT"/>
        </w:rPr>
        <w:t>posebne</w:t>
      </w:r>
      <w:r w:rsidRPr="00E939B5">
        <w:rPr>
          <w:rFonts w:cs="Arial"/>
          <w:spacing w:val="15"/>
          <w:lang w:val="it-IT"/>
        </w:rPr>
        <w:t xml:space="preserve"> </w:t>
      </w:r>
      <w:r w:rsidRPr="00E939B5">
        <w:rPr>
          <w:rFonts w:cs="Arial"/>
          <w:spacing w:val="-1"/>
          <w:lang w:val="it-IT"/>
        </w:rPr>
        <w:t>namjene</w:t>
      </w:r>
      <w:r w:rsidRPr="00E939B5">
        <w:rPr>
          <w:rFonts w:cs="Arial"/>
          <w:spacing w:val="15"/>
          <w:lang w:val="it-IT"/>
        </w:rPr>
        <w:t xml:space="preserve"> </w:t>
      </w:r>
      <w:r w:rsidRPr="00E939B5">
        <w:rPr>
          <w:rFonts w:cs="Arial"/>
          <w:spacing w:val="-1"/>
          <w:lang w:val="it-IT"/>
        </w:rPr>
        <w:t>prikazane</w:t>
      </w:r>
      <w:r w:rsidRPr="00E939B5">
        <w:rPr>
          <w:rFonts w:cs="Arial"/>
          <w:spacing w:val="14"/>
          <w:lang w:val="it-IT"/>
        </w:rPr>
        <w:t xml:space="preserve"> </w:t>
      </w:r>
      <w:r w:rsidRPr="00E939B5">
        <w:rPr>
          <w:rFonts w:cs="Arial"/>
          <w:lang w:val="it-IT"/>
        </w:rPr>
        <w:t>su</w:t>
      </w:r>
      <w:r w:rsidRPr="00E939B5">
        <w:rPr>
          <w:rFonts w:cs="Arial"/>
          <w:spacing w:val="10"/>
          <w:lang w:val="it-IT"/>
        </w:rPr>
        <w:t xml:space="preserve"> </w:t>
      </w:r>
      <w:r w:rsidRPr="00E939B5">
        <w:rPr>
          <w:rFonts w:cs="Arial"/>
          <w:lang w:val="it-IT"/>
        </w:rPr>
        <w:t>u</w:t>
      </w:r>
      <w:r w:rsidRPr="00E939B5">
        <w:rPr>
          <w:rFonts w:cs="Arial"/>
          <w:spacing w:val="15"/>
          <w:lang w:val="it-IT"/>
        </w:rPr>
        <w:t xml:space="preserve"> </w:t>
      </w:r>
      <w:r w:rsidRPr="00E939B5">
        <w:rPr>
          <w:rFonts w:cs="Arial"/>
          <w:lang w:val="it-IT"/>
        </w:rPr>
        <w:t>grafičkom</w:t>
      </w:r>
      <w:r w:rsidRPr="00E939B5">
        <w:rPr>
          <w:rFonts w:cs="Arial"/>
          <w:spacing w:val="16"/>
          <w:lang w:val="it-IT"/>
        </w:rPr>
        <w:t xml:space="preserve"> </w:t>
      </w:r>
      <w:r w:rsidRPr="00E939B5">
        <w:rPr>
          <w:rFonts w:cs="Arial"/>
          <w:spacing w:val="-1"/>
          <w:lang w:val="it-IT"/>
        </w:rPr>
        <w:t>dijelu</w:t>
      </w:r>
      <w:r w:rsidRPr="00E939B5">
        <w:rPr>
          <w:rFonts w:cs="Arial"/>
          <w:spacing w:val="47"/>
          <w:lang w:val="it-IT"/>
        </w:rPr>
        <w:t xml:space="preserve"> </w:t>
      </w:r>
      <w:r w:rsidRPr="00E939B5">
        <w:rPr>
          <w:rFonts w:cs="Arial"/>
          <w:spacing w:val="-1"/>
          <w:lang w:val="it-IT"/>
        </w:rPr>
        <w:t>elaborata</w:t>
      </w:r>
      <w:r w:rsidRPr="00E939B5">
        <w:rPr>
          <w:rFonts w:cs="Arial"/>
          <w:spacing w:val="5"/>
          <w:lang w:val="it-IT"/>
        </w:rPr>
        <w:t xml:space="preserve"> </w:t>
      </w:r>
      <w:r w:rsidRPr="00E939B5">
        <w:rPr>
          <w:rFonts w:cs="Arial"/>
          <w:spacing w:val="-1"/>
          <w:lang w:val="it-IT"/>
        </w:rPr>
        <w:t>Prostornog</w:t>
      </w:r>
      <w:r w:rsidRPr="00E939B5">
        <w:rPr>
          <w:rFonts w:cs="Arial"/>
          <w:spacing w:val="5"/>
          <w:lang w:val="it-IT"/>
        </w:rPr>
        <w:t xml:space="preserve"> </w:t>
      </w:r>
      <w:r w:rsidRPr="00E939B5">
        <w:rPr>
          <w:rFonts w:cs="Arial"/>
          <w:spacing w:val="-1"/>
          <w:lang w:val="it-IT"/>
        </w:rPr>
        <w:t>plana</w:t>
      </w:r>
      <w:r w:rsidRPr="00E939B5">
        <w:rPr>
          <w:rFonts w:cs="Arial"/>
          <w:spacing w:val="5"/>
          <w:lang w:val="it-IT"/>
        </w:rPr>
        <w:t xml:space="preserve"> </w:t>
      </w:r>
      <w:r w:rsidRPr="00E939B5">
        <w:rPr>
          <w:rFonts w:cs="Arial"/>
          <w:lang w:val="it-IT"/>
        </w:rPr>
        <w:t>na</w:t>
      </w:r>
      <w:r w:rsidRPr="00E939B5">
        <w:rPr>
          <w:rFonts w:cs="Arial"/>
          <w:spacing w:val="5"/>
          <w:lang w:val="it-IT"/>
        </w:rPr>
        <w:t xml:space="preserve"> </w:t>
      </w:r>
      <w:r w:rsidRPr="00E939B5">
        <w:rPr>
          <w:rFonts w:cs="Arial"/>
          <w:spacing w:val="-1"/>
          <w:lang w:val="it-IT"/>
        </w:rPr>
        <w:t>kartografskom</w:t>
      </w:r>
      <w:r w:rsidRPr="00E939B5">
        <w:rPr>
          <w:rFonts w:cs="Arial"/>
          <w:spacing w:val="6"/>
          <w:lang w:val="it-IT"/>
        </w:rPr>
        <w:t xml:space="preserve"> </w:t>
      </w:r>
      <w:r w:rsidRPr="00E939B5">
        <w:rPr>
          <w:rFonts w:cs="Arial"/>
          <w:spacing w:val="-1"/>
          <w:lang w:val="it-IT"/>
        </w:rPr>
        <w:t>prikazu</w:t>
      </w:r>
      <w:r w:rsidRPr="00E939B5">
        <w:rPr>
          <w:rFonts w:cs="Arial"/>
          <w:spacing w:val="5"/>
          <w:lang w:val="it-IT"/>
        </w:rPr>
        <w:t xml:space="preserve"> </w:t>
      </w:r>
      <w:r w:rsidRPr="00E939B5">
        <w:rPr>
          <w:rFonts w:cs="Arial"/>
          <w:spacing w:val="-1"/>
          <w:lang w:val="it-IT"/>
        </w:rPr>
        <w:t>broj:</w:t>
      </w:r>
      <w:r w:rsidRPr="00E939B5">
        <w:rPr>
          <w:rFonts w:cs="Arial"/>
          <w:spacing w:val="4"/>
          <w:lang w:val="it-IT"/>
        </w:rPr>
        <w:t xml:space="preserve"> </w:t>
      </w:r>
      <w:r w:rsidRPr="00E939B5">
        <w:rPr>
          <w:rFonts w:cs="Arial"/>
          <w:lang w:val="it-IT"/>
        </w:rPr>
        <w:t>“1.</w:t>
      </w:r>
      <w:r w:rsidRPr="00E939B5">
        <w:rPr>
          <w:rFonts w:cs="Arial"/>
          <w:spacing w:val="3"/>
          <w:lang w:val="it-IT"/>
        </w:rPr>
        <w:t xml:space="preserve"> </w:t>
      </w:r>
      <w:r w:rsidRPr="00E939B5">
        <w:rPr>
          <w:rFonts w:cs="Arial"/>
          <w:spacing w:val="-1"/>
          <w:lang w:val="it-IT"/>
        </w:rPr>
        <w:t>Korištenje</w:t>
      </w:r>
      <w:r w:rsidRPr="00E939B5">
        <w:rPr>
          <w:rFonts w:cs="Arial"/>
          <w:spacing w:val="5"/>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namjena</w:t>
      </w:r>
      <w:r w:rsidRPr="00E939B5">
        <w:rPr>
          <w:rFonts w:cs="Arial"/>
          <w:spacing w:val="2"/>
          <w:lang w:val="it-IT"/>
        </w:rPr>
        <w:t xml:space="preserve"> </w:t>
      </w:r>
      <w:r w:rsidRPr="00E939B5">
        <w:rPr>
          <w:rFonts w:cs="Arial"/>
          <w:spacing w:val="-1"/>
          <w:lang w:val="it-IT"/>
        </w:rPr>
        <w:t>površina”</w:t>
      </w:r>
      <w:r w:rsidRPr="00E939B5">
        <w:rPr>
          <w:rFonts w:cs="Arial"/>
          <w:spacing w:val="65"/>
          <w:lang w:val="it-IT"/>
        </w:rPr>
        <w:t xml:space="preserve"> </w:t>
      </w:r>
      <w:r w:rsidRPr="00E939B5">
        <w:rPr>
          <w:rFonts w:cs="Arial"/>
          <w:lang w:val="it-IT"/>
        </w:rPr>
        <w:t xml:space="preserve">u </w:t>
      </w:r>
      <w:r w:rsidRPr="00E939B5">
        <w:rPr>
          <w:rFonts w:cs="Arial"/>
          <w:spacing w:val="-1"/>
          <w:lang w:val="it-IT"/>
        </w:rPr>
        <w:t>mjerilu</w:t>
      </w:r>
      <w:r w:rsidRPr="00E939B5">
        <w:rPr>
          <w:rFonts w:cs="Arial"/>
          <w:lang w:val="it-IT"/>
        </w:rPr>
        <w:t xml:space="preserve"> </w:t>
      </w:r>
      <w:r w:rsidRPr="00E939B5">
        <w:rPr>
          <w:rFonts w:cs="Arial"/>
          <w:spacing w:val="-1"/>
          <w:lang w:val="it-IT"/>
        </w:rPr>
        <w:t>1:25.000</w:t>
      </w:r>
      <w:r w:rsidRPr="00E939B5">
        <w:rPr>
          <w:rFonts w:cs="Arial"/>
          <w:spacing w:val="-2"/>
          <w:lang w:val="it-IT"/>
        </w:rPr>
        <w:t xml:space="preserve"> </w:t>
      </w:r>
      <w:r w:rsidRPr="00E939B5">
        <w:rPr>
          <w:rFonts w:cs="Arial"/>
          <w:lang w:val="it-IT"/>
        </w:rPr>
        <w:t xml:space="preserve">i </w:t>
      </w:r>
      <w:r w:rsidRPr="00E939B5">
        <w:rPr>
          <w:rFonts w:cs="Arial"/>
          <w:spacing w:val="-1"/>
          <w:lang w:val="it-IT"/>
        </w:rPr>
        <w:t>kartografskom prikazu</w:t>
      </w:r>
      <w:r w:rsidRPr="00E939B5">
        <w:rPr>
          <w:rFonts w:cs="Arial"/>
          <w:spacing w:val="-2"/>
          <w:lang w:val="it-IT"/>
        </w:rPr>
        <w:t xml:space="preserve"> </w:t>
      </w:r>
      <w:r w:rsidRPr="00E939B5">
        <w:rPr>
          <w:rFonts w:cs="Arial"/>
          <w:spacing w:val="-1"/>
          <w:lang w:val="it-IT"/>
        </w:rPr>
        <w:t>broj: “2.</w:t>
      </w:r>
      <w:r w:rsidRPr="00E939B5">
        <w:rPr>
          <w:rFonts w:cs="Arial"/>
          <w:spacing w:val="2"/>
          <w:lang w:val="it-IT"/>
        </w:rPr>
        <w:t xml:space="preserve"> </w:t>
      </w:r>
      <w:r w:rsidRPr="00E939B5">
        <w:rPr>
          <w:rFonts w:cs="Arial"/>
          <w:spacing w:val="-1"/>
          <w:lang w:val="it-IT"/>
        </w:rPr>
        <w:t xml:space="preserve">Promet” </w:t>
      </w:r>
      <w:r w:rsidRPr="00E939B5">
        <w:rPr>
          <w:rFonts w:cs="Arial"/>
          <w:lang w:val="it-IT"/>
        </w:rPr>
        <w:t>u</w:t>
      </w:r>
      <w:r w:rsidRPr="00E939B5">
        <w:rPr>
          <w:rFonts w:cs="Arial"/>
          <w:spacing w:val="-2"/>
          <w:lang w:val="it-IT"/>
        </w:rPr>
        <w:t xml:space="preserve"> </w:t>
      </w:r>
      <w:r w:rsidRPr="00E939B5">
        <w:rPr>
          <w:rFonts w:cs="Arial"/>
          <w:spacing w:val="-1"/>
          <w:lang w:val="it-IT"/>
        </w:rPr>
        <w:t>mjerilu</w:t>
      </w:r>
      <w:r w:rsidRPr="00E939B5">
        <w:rPr>
          <w:rFonts w:cs="Arial"/>
          <w:lang w:val="it-IT"/>
        </w:rPr>
        <w:t xml:space="preserve"> </w:t>
      </w:r>
      <w:r w:rsidRPr="00E939B5">
        <w:rPr>
          <w:rFonts w:cs="Arial"/>
          <w:spacing w:val="-1"/>
          <w:lang w:val="it-IT"/>
        </w:rPr>
        <w:t>1:25.000.</w:t>
      </w:r>
    </w:p>
    <w:p w:rsidR="00E939B5" w:rsidRPr="00E939B5" w:rsidRDefault="00E939B5" w:rsidP="00E939B5">
      <w:pPr>
        <w:spacing w:before="8"/>
        <w:jc w:val="both"/>
        <w:rPr>
          <w:rFonts w:ascii="Arial" w:eastAsia="Arial" w:hAnsi="Arial" w:cs="Arial"/>
          <w:sz w:val="22"/>
          <w:szCs w:val="22"/>
          <w:lang w:val="it-IT"/>
        </w:rPr>
      </w:pPr>
    </w:p>
    <w:p w:rsidR="00E939B5" w:rsidRPr="00E939B5" w:rsidRDefault="00E939B5" w:rsidP="002711C0">
      <w:pPr>
        <w:pStyle w:val="Heading1"/>
        <w:spacing w:before="72"/>
        <w:jc w:val="both"/>
        <w:rPr>
          <w:rFonts w:cs="Arial"/>
          <w:b w:val="0"/>
          <w:bCs w:val="0"/>
          <w:lang w:val="it-IT"/>
        </w:rPr>
      </w:pPr>
      <w:r w:rsidRPr="00E939B5">
        <w:rPr>
          <w:rFonts w:cs="Arial"/>
          <w:spacing w:val="-1"/>
          <w:lang w:val="it-IT"/>
        </w:rPr>
        <w:t>Željeznički promet</w:t>
      </w: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102.</w:t>
      </w:r>
    </w:p>
    <w:p w:rsidR="00E939B5" w:rsidRPr="00E939B5" w:rsidRDefault="00E939B5" w:rsidP="00E939B5">
      <w:pPr>
        <w:spacing w:before="8"/>
        <w:jc w:val="both"/>
        <w:rPr>
          <w:rFonts w:ascii="Arial" w:eastAsia="Arial" w:hAnsi="Arial" w:cs="Arial"/>
          <w:sz w:val="22"/>
          <w:szCs w:val="22"/>
          <w:lang w:val="it-IT"/>
        </w:rPr>
      </w:pPr>
    </w:p>
    <w:p w:rsidR="00E939B5" w:rsidRPr="00E939B5" w:rsidRDefault="00E939B5" w:rsidP="00E939B5">
      <w:pPr>
        <w:pStyle w:val="BodyText"/>
        <w:spacing w:before="72"/>
        <w:ind w:right="109"/>
        <w:jc w:val="both"/>
        <w:rPr>
          <w:rFonts w:cs="Arial"/>
          <w:lang w:val="it-IT"/>
        </w:rPr>
      </w:pPr>
      <w:r w:rsidRPr="00E939B5">
        <w:rPr>
          <w:rFonts w:cs="Arial"/>
          <w:spacing w:val="-1"/>
          <w:lang w:val="it-IT"/>
        </w:rPr>
        <w:t>Prostornim</w:t>
      </w:r>
      <w:r w:rsidRPr="00E939B5">
        <w:rPr>
          <w:rFonts w:cs="Arial"/>
          <w:spacing w:val="40"/>
          <w:lang w:val="it-IT"/>
        </w:rPr>
        <w:t xml:space="preserve"> </w:t>
      </w:r>
      <w:r w:rsidRPr="00E939B5">
        <w:rPr>
          <w:rFonts w:cs="Arial"/>
          <w:spacing w:val="-1"/>
          <w:lang w:val="it-IT"/>
        </w:rPr>
        <w:t>planom</w:t>
      </w:r>
      <w:r w:rsidRPr="00E939B5">
        <w:rPr>
          <w:rFonts w:cs="Arial"/>
          <w:spacing w:val="39"/>
          <w:lang w:val="it-IT"/>
        </w:rPr>
        <w:t xml:space="preserve"> </w:t>
      </w:r>
      <w:r w:rsidRPr="00E939B5">
        <w:rPr>
          <w:rFonts w:cs="Arial"/>
          <w:spacing w:val="-1"/>
          <w:lang w:val="it-IT"/>
        </w:rPr>
        <w:t>naznačen</w:t>
      </w:r>
      <w:r w:rsidRPr="00E939B5">
        <w:rPr>
          <w:rFonts w:cs="Arial"/>
          <w:spacing w:val="38"/>
          <w:lang w:val="it-IT"/>
        </w:rPr>
        <w:t xml:space="preserve"> </w:t>
      </w:r>
      <w:r w:rsidRPr="00E939B5">
        <w:rPr>
          <w:rFonts w:cs="Arial"/>
          <w:lang w:val="it-IT"/>
        </w:rPr>
        <w:t>je</w:t>
      </w:r>
      <w:r w:rsidRPr="00E939B5">
        <w:rPr>
          <w:rFonts w:cs="Arial"/>
          <w:spacing w:val="38"/>
          <w:lang w:val="it-IT"/>
        </w:rPr>
        <w:t xml:space="preserve"> </w:t>
      </w:r>
      <w:r w:rsidRPr="00E939B5">
        <w:rPr>
          <w:rFonts w:cs="Arial"/>
          <w:spacing w:val="-1"/>
          <w:lang w:val="it-IT"/>
        </w:rPr>
        <w:t>koridor</w:t>
      </w:r>
      <w:r w:rsidRPr="00E939B5">
        <w:rPr>
          <w:rFonts w:cs="Arial"/>
          <w:spacing w:val="39"/>
          <w:lang w:val="it-IT"/>
        </w:rPr>
        <w:t xml:space="preserve"> </w:t>
      </w:r>
      <w:r w:rsidRPr="00E939B5">
        <w:rPr>
          <w:rFonts w:cs="Arial"/>
          <w:spacing w:val="-2"/>
          <w:lang w:val="it-IT"/>
        </w:rPr>
        <w:t>duž</w:t>
      </w:r>
      <w:r w:rsidRPr="00E939B5">
        <w:rPr>
          <w:rFonts w:cs="Arial"/>
          <w:spacing w:val="39"/>
          <w:lang w:val="it-IT"/>
        </w:rPr>
        <w:t xml:space="preserve"> </w:t>
      </w:r>
      <w:r w:rsidRPr="00E939B5">
        <w:rPr>
          <w:rFonts w:cs="Arial"/>
          <w:spacing w:val="-1"/>
          <w:lang w:val="it-IT"/>
        </w:rPr>
        <w:t>jadranske</w:t>
      </w:r>
      <w:r w:rsidRPr="00E939B5">
        <w:rPr>
          <w:rFonts w:cs="Arial"/>
          <w:spacing w:val="39"/>
          <w:lang w:val="it-IT"/>
        </w:rPr>
        <w:t xml:space="preserve"> </w:t>
      </w:r>
      <w:r w:rsidRPr="00E939B5">
        <w:rPr>
          <w:rFonts w:cs="Arial"/>
          <w:spacing w:val="-1"/>
          <w:lang w:val="it-IT"/>
        </w:rPr>
        <w:t>željeznice</w:t>
      </w:r>
      <w:r w:rsidRPr="00E939B5">
        <w:rPr>
          <w:rFonts w:cs="Arial"/>
          <w:spacing w:val="38"/>
          <w:lang w:val="it-IT"/>
        </w:rPr>
        <w:t xml:space="preserve"> </w:t>
      </w:r>
      <w:r w:rsidRPr="00E939B5">
        <w:rPr>
          <w:rFonts w:cs="Arial"/>
          <w:lang w:val="it-IT"/>
        </w:rPr>
        <w:t>u</w:t>
      </w:r>
      <w:r w:rsidRPr="00E939B5">
        <w:rPr>
          <w:rFonts w:cs="Arial"/>
          <w:spacing w:val="38"/>
          <w:lang w:val="it-IT"/>
        </w:rPr>
        <w:t xml:space="preserve"> </w:t>
      </w:r>
      <w:r w:rsidRPr="00E939B5">
        <w:rPr>
          <w:rFonts w:cs="Arial"/>
          <w:spacing w:val="-1"/>
          <w:lang w:val="it-IT"/>
        </w:rPr>
        <w:t>istraživanju</w:t>
      </w:r>
      <w:r w:rsidRPr="00E939B5">
        <w:rPr>
          <w:rFonts w:cs="Arial"/>
          <w:spacing w:val="38"/>
          <w:lang w:val="it-IT"/>
        </w:rPr>
        <w:t xml:space="preserve"> </w:t>
      </w:r>
      <w:r w:rsidRPr="00E939B5">
        <w:rPr>
          <w:rFonts w:cs="Arial"/>
          <w:lang w:val="it-IT"/>
        </w:rPr>
        <w:t>i</w:t>
      </w:r>
      <w:r w:rsidRPr="00E939B5">
        <w:rPr>
          <w:rFonts w:cs="Arial"/>
          <w:spacing w:val="38"/>
          <w:lang w:val="it-IT"/>
        </w:rPr>
        <w:t xml:space="preserve"> </w:t>
      </w:r>
      <w:r w:rsidRPr="00E939B5">
        <w:rPr>
          <w:rFonts w:cs="Arial"/>
          <w:lang w:val="it-IT"/>
        </w:rPr>
        <w:t>plansko-</w:t>
      </w:r>
      <w:r w:rsidRPr="00E939B5">
        <w:rPr>
          <w:rFonts w:cs="Arial"/>
          <w:spacing w:val="83"/>
          <w:lang w:val="it-IT"/>
        </w:rPr>
        <w:t xml:space="preserve"> </w:t>
      </w:r>
      <w:r w:rsidRPr="00E939B5">
        <w:rPr>
          <w:rFonts w:cs="Arial"/>
          <w:spacing w:val="-1"/>
          <w:lang w:val="it-IT"/>
        </w:rPr>
        <w:t>usmjeravajućeg</w:t>
      </w:r>
      <w:r w:rsidRPr="00E939B5">
        <w:rPr>
          <w:rFonts w:cs="Arial"/>
          <w:spacing w:val="-9"/>
          <w:lang w:val="it-IT"/>
        </w:rPr>
        <w:t xml:space="preserve"> </w:t>
      </w:r>
      <w:r w:rsidRPr="00E939B5">
        <w:rPr>
          <w:rFonts w:cs="Arial"/>
          <w:lang w:val="it-IT"/>
        </w:rPr>
        <w:t>je</w:t>
      </w:r>
      <w:r w:rsidRPr="00E939B5">
        <w:rPr>
          <w:rFonts w:cs="Arial"/>
          <w:spacing w:val="-7"/>
          <w:lang w:val="it-IT"/>
        </w:rPr>
        <w:t xml:space="preserve"> </w:t>
      </w:r>
      <w:r w:rsidRPr="00E939B5">
        <w:rPr>
          <w:rFonts w:cs="Arial"/>
          <w:spacing w:val="-1"/>
          <w:lang w:val="it-IT"/>
        </w:rPr>
        <w:t>značaja</w:t>
      </w:r>
      <w:r w:rsidRPr="00E939B5">
        <w:rPr>
          <w:rFonts w:cs="Arial"/>
          <w:spacing w:val="-7"/>
          <w:lang w:val="it-IT"/>
        </w:rPr>
        <w:t xml:space="preserve"> </w:t>
      </w:r>
      <w:r w:rsidRPr="00E939B5">
        <w:rPr>
          <w:rFonts w:cs="Arial"/>
          <w:spacing w:val="-1"/>
          <w:lang w:val="it-IT"/>
        </w:rPr>
        <w:t>sukladno</w:t>
      </w:r>
      <w:r w:rsidRPr="00E939B5">
        <w:rPr>
          <w:rFonts w:cs="Arial"/>
          <w:spacing w:val="-7"/>
          <w:lang w:val="it-IT"/>
        </w:rPr>
        <w:t xml:space="preserve"> </w:t>
      </w:r>
      <w:r w:rsidRPr="00E939B5">
        <w:rPr>
          <w:rFonts w:cs="Arial"/>
          <w:spacing w:val="-1"/>
          <w:lang w:val="it-IT"/>
        </w:rPr>
        <w:t>Prostornom</w:t>
      </w:r>
      <w:r w:rsidRPr="00E939B5">
        <w:rPr>
          <w:rFonts w:cs="Arial"/>
          <w:spacing w:val="-8"/>
          <w:lang w:val="it-IT"/>
        </w:rPr>
        <w:t xml:space="preserve"> </w:t>
      </w:r>
      <w:r w:rsidRPr="00E939B5">
        <w:rPr>
          <w:rFonts w:cs="Arial"/>
          <w:spacing w:val="-1"/>
          <w:lang w:val="it-IT"/>
        </w:rPr>
        <w:t>planu</w:t>
      </w:r>
      <w:r w:rsidRPr="00E939B5">
        <w:rPr>
          <w:rFonts w:cs="Arial"/>
          <w:spacing w:val="-7"/>
          <w:lang w:val="it-IT"/>
        </w:rPr>
        <w:t xml:space="preserve"> </w:t>
      </w:r>
      <w:r w:rsidRPr="00E939B5">
        <w:rPr>
          <w:rFonts w:cs="Arial"/>
          <w:spacing w:val="-1"/>
          <w:lang w:val="it-IT"/>
        </w:rPr>
        <w:t>Dubrovačko-neretvanske</w:t>
      </w:r>
      <w:r w:rsidRPr="00E939B5">
        <w:rPr>
          <w:rFonts w:cs="Arial"/>
          <w:spacing w:val="-7"/>
          <w:lang w:val="it-IT"/>
        </w:rPr>
        <w:t xml:space="preserve"> </w:t>
      </w:r>
      <w:r w:rsidRPr="00E939B5">
        <w:rPr>
          <w:rFonts w:cs="Arial"/>
          <w:spacing w:val="-1"/>
          <w:lang w:val="it-IT"/>
        </w:rPr>
        <w:t>županije.</w:t>
      </w:r>
      <w:r w:rsidRPr="00E939B5">
        <w:rPr>
          <w:rFonts w:cs="Arial"/>
          <w:spacing w:val="-6"/>
          <w:lang w:val="it-IT"/>
        </w:rPr>
        <w:t xml:space="preserve"> </w:t>
      </w:r>
      <w:r w:rsidRPr="00E939B5">
        <w:rPr>
          <w:rFonts w:cs="Arial"/>
          <w:spacing w:val="-2"/>
          <w:lang w:val="it-IT"/>
        </w:rPr>
        <w:t>Na</w:t>
      </w:r>
      <w:r w:rsidRPr="00E939B5">
        <w:rPr>
          <w:rFonts w:cs="Arial"/>
          <w:spacing w:val="77"/>
          <w:lang w:val="it-IT"/>
        </w:rPr>
        <w:t xml:space="preserve"> </w:t>
      </w:r>
      <w:r w:rsidRPr="00E939B5">
        <w:rPr>
          <w:rFonts w:cs="Arial"/>
          <w:lang w:val="it-IT"/>
        </w:rPr>
        <w:t>području</w:t>
      </w:r>
      <w:r w:rsidRPr="00E939B5">
        <w:rPr>
          <w:rFonts w:cs="Arial"/>
          <w:spacing w:val="55"/>
          <w:lang w:val="it-IT"/>
        </w:rPr>
        <w:t xml:space="preserve"> </w:t>
      </w:r>
      <w:r w:rsidRPr="00E939B5">
        <w:rPr>
          <w:rFonts w:cs="Arial"/>
          <w:spacing w:val="-1"/>
          <w:lang w:val="it-IT"/>
        </w:rPr>
        <w:t>Osojnika</w:t>
      </w:r>
      <w:r w:rsidRPr="00E939B5">
        <w:rPr>
          <w:rFonts w:cs="Arial"/>
          <w:spacing w:val="60"/>
          <w:lang w:val="it-IT"/>
        </w:rPr>
        <w:t xml:space="preserve"> </w:t>
      </w:r>
      <w:r w:rsidRPr="00E939B5">
        <w:rPr>
          <w:rFonts w:cs="Arial"/>
          <w:spacing w:val="-1"/>
          <w:lang w:val="it-IT"/>
        </w:rPr>
        <w:t>naznačena</w:t>
      </w:r>
      <w:r w:rsidRPr="00E939B5">
        <w:rPr>
          <w:rFonts w:cs="Arial"/>
          <w:spacing w:val="57"/>
          <w:lang w:val="it-IT"/>
        </w:rPr>
        <w:t xml:space="preserve"> </w:t>
      </w:r>
      <w:r w:rsidRPr="00E939B5">
        <w:rPr>
          <w:rFonts w:cs="Arial"/>
          <w:lang w:val="it-IT"/>
        </w:rPr>
        <w:t>je</w:t>
      </w:r>
      <w:r w:rsidRPr="00E939B5">
        <w:rPr>
          <w:rFonts w:cs="Arial"/>
          <w:spacing w:val="60"/>
          <w:lang w:val="it-IT"/>
        </w:rPr>
        <w:t xml:space="preserve"> </w:t>
      </w:r>
      <w:r w:rsidRPr="00E939B5">
        <w:rPr>
          <w:rFonts w:cs="Arial"/>
          <w:spacing w:val="-1"/>
          <w:lang w:val="it-IT"/>
        </w:rPr>
        <w:t>željeznička</w:t>
      </w:r>
      <w:r w:rsidRPr="00E939B5">
        <w:rPr>
          <w:rFonts w:cs="Arial"/>
          <w:spacing w:val="60"/>
          <w:lang w:val="it-IT"/>
        </w:rPr>
        <w:t xml:space="preserve"> </w:t>
      </w:r>
      <w:r w:rsidRPr="00E939B5">
        <w:rPr>
          <w:rFonts w:cs="Arial"/>
          <w:spacing w:val="-1"/>
          <w:lang w:val="it-IT"/>
        </w:rPr>
        <w:t>postaja</w:t>
      </w:r>
      <w:r w:rsidRPr="00E939B5">
        <w:rPr>
          <w:rFonts w:cs="Arial"/>
          <w:spacing w:val="57"/>
          <w:lang w:val="it-IT"/>
        </w:rPr>
        <w:t xml:space="preserve"> </w:t>
      </w:r>
      <w:r w:rsidRPr="00E939B5">
        <w:rPr>
          <w:rFonts w:cs="Arial"/>
          <w:spacing w:val="-1"/>
          <w:lang w:val="it-IT"/>
        </w:rPr>
        <w:t>Dubrovnik.</w:t>
      </w:r>
      <w:r w:rsidRPr="00E939B5">
        <w:rPr>
          <w:rFonts w:cs="Arial"/>
          <w:lang w:val="it-IT"/>
        </w:rPr>
        <w:t xml:space="preserve">  </w:t>
      </w:r>
      <w:r w:rsidRPr="00E939B5">
        <w:rPr>
          <w:rFonts w:cs="Arial"/>
          <w:spacing w:val="-2"/>
          <w:lang w:val="it-IT"/>
        </w:rPr>
        <w:t>Dionicu</w:t>
      </w:r>
      <w:r w:rsidRPr="00E939B5">
        <w:rPr>
          <w:rFonts w:cs="Arial"/>
          <w:spacing w:val="61"/>
          <w:lang w:val="it-IT"/>
        </w:rPr>
        <w:t xml:space="preserve"> </w:t>
      </w:r>
      <w:r w:rsidRPr="00E939B5">
        <w:rPr>
          <w:rFonts w:cs="Arial"/>
          <w:lang w:val="it-IT"/>
        </w:rPr>
        <w:t>od</w:t>
      </w:r>
      <w:r w:rsidRPr="00E939B5">
        <w:rPr>
          <w:rFonts w:cs="Arial"/>
          <w:spacing w:val="57"/>
          <w:lang w:val="it-IT"/>
        </w:rPr>
        <w:t xml:space="preserve"> </w:t>
      </w:r>
      <w:r w:rsidRPr="00E939B5">
        <w:rPr>
          <w:rFonts w:cs="Arial"/>
          <w:lang w:val="it-IT"/>
        </w:rPr>
        <w:t>Osojnika</w:t>
      </w:r>
      <w:r w:rsidRPr="00E939B5">
        <w:rPr>
          <w:rFonts w:cs="Arial"/>
          <w:spacing w:val="60"/>
          <w:lang w:val="it-IT"/>
        </w:rPr>
        <w:t xml:space="preserve"> </w:t>
      </w:r>
      <w:r w:rsidRPr="00E939B5">
        <w:rPr>
          <w:rFonts w:cs="Arial"/>
          <w:lang w:val="it-IT"/>
        </w:rPr>
        <w:t>do</w:t>
      </w:r>
      <w:r w:rsidRPr="00E939B5">
        <w:rPr>
          <w:rFonts w:cs="Arial"/>
          <w:spacing w:val="47"/>
          <w:lang w:val="it-IT"/>
        </w:rPr>
        <w:t xml:space="preserve"> </w:t>
      </w:r>
      <w:r w:rsidRPr="00E939B5">
        <w:rPr>
          <w:rFonts w:cs="Arial"/>
          <w:spacing w:val="-1"/>
          <w:lang w:val="it-IT"/>
        </w:rPr>
        <w:t>granice</w:t>
      </w:r>
      <w:r w:rsidRPr="00E939B5">
        <w:rPr>
          <w:rFonts w:cs="Arial"/>
          <w:lang w:val="it-IT"/>
        </w:rPr>
        <w:t xml:space="preserve"> s</w:t>
      </w:r>
      <w:r w:rsidRPr="00E939B5">
        <w:rPr>
          <w:rFonts w:cs="Arial"/>
          <w:spacing w:val="-1"/>
          <w:lang w:val="it-IT"/>
        </w:rPr>
        <w:t xml:space="preserve"> </w:t>
      </w:r>
      <w:r w:rsidRPr="00E939B5">
        <w:rPr>
          <w:rFonts w:cs="Arial"/>
          <w:spacing w:val="-2"/>
          <w:lang w:val="it-IT"/>
        </w:rPr>
        <w:t>Bosnom</w:t>
      </w:r>
      <w:r w:rsidRPr="00E939B5">
        <w:rPr>
          <w:rFonts w:cs="Arial"/>
          <w:spacing w:val="1"/>
          <w:lang w:val="it-IT"/>
        </w:rPr>
        <w:t xml:space="preserve"> </w:t>
      </w:r>
      <w:r w:rsidRPr="00E939B5">
        <w:rPr>
          <w:rFonts w:cs="Arial"/>
          <w:lang w:val="it-IT"/>
        </w:rPr>
        <w:t xml:space="preserve">i </w:t>
      </w:r>
      <w:r w:rsidRPr="00E939B5">
        <w:rPr>
          <w:rFonts w:cs="Arial"/>
          <w:spacing w:val="-2"/>
          <w:lang w:val="it-IT"/>
        </w:rPr>
        <w:t>Hercegovinom</w:t>
      </w:r>
      <w:r w:rsidRPr="00E939B5">
        <w:rPr>
          <w:rFonts w:cs="Arial"/>
          <w:spacing w:val="2"/>
          <w:lang w:val="it-IT"/>
        </w:rPr>
        <w:t xml:space="preserve"> </w:t>
      </w:r>
      <w:r w:rsidRPr="00E939B5">
        <w:rPr>
          <w:rFonts w:cs="Arial"/>
          <w:spacing w:val="-1"/>
          <w:lang w:val="it-IT"/>
        </w:rPr>
        <w:t>potrebno</w:t>
      </w:r>
      <w:r w:rsidRPr="00E939B5">
        <w:rPr>
          <w:rFonts w:cs="Arial"/>
          <w:spacing w:val="-5"/>
          <w:lang w:val="it-IT"/>
        </w:rPr>
        <w:t xml:space="preserve"> </w:t>
      </w:r>
      <w:r w:rsidRPr="00E939B5">
        <w:rPr>
          <w:rFonts w:cs="Arial"/>
          <w:lang w:val="it-IT"/>
        </w:rPr>
        <w:t xml:space="preserve">je </w:t>
      </w:r>
      <w:r w:rsidRPr="00E939B5">
        <w:rPr>
          <w:rFonts w:cs="Arial"/>
          <w:spacing w:val="-1"/>
          <w:lang w:val="it-IT"/>
        </w:rPr>
        <w:t>istražiti.</w:t>
      </w:r>
    </w:p>
    <w:p w:rsidR="00E939B5" w:rsidRPr="00E939B5" w:rsidRDefault="00E939B5" w:rsidP="00E939B5">
      <w:pPr>
        <w:spacing w:before="9"/>
        <w:jc w:val="both"/>
        <w:rPr>
          <w:rFonts w:ascii="Arial" w:eastAsia="Arial" w:hAnsi="Arial" w:cs="Arial"/>
          <w:sz w:val="22"/>
          <w:szCs w:val="22"/>
          <w:lang w:val="it-IT"/>
        </w:rPr>
      </w:pPr>
    </w:p>
    <w:p w:rsidR="00E939B5" w:rsidRPr="00E939B5" w:rsidRDefault="00E939B5" w:rsidP="002711C0">
      <w:pPr>
        <w:pStyle w:val="Heading1"/>
        <w:spacing w:before="72"/>
        <w:jc w:val="both"/>
        <w:rPr>
          <w:rFonts w:cs="Arial"/>
          <w:b w:val="0"/>
          <w:bCs w:val="0"/>
          <w:lang w:val="it-IT"/>
        </w:rPr>
      </w:pPr>
      <w:r w:rsidRPr="00E939B5">
        <w:rPr>
          <w:rFonts w:cs="Arial"/>
          <w:spacing w:val="-1"/>
          <w:lang w:val="it-IT"/>
        </w:rPr>
        <w:t>Zračni</w:t>
      </w:r>
      <w:r w:rsidRPr="00E939B5">
        <w:rPr>
          <w:rFonts w:cs="Arial"/>
          <w:spacing w:val="1"/>
          <w:lang w:val="it-IT"/>
        </w:rPr>
        <w:t xml:space="preserve"> </w:t>
      </w:r>
      <w:r w:rsidRPr="00E939B5">
        <w:rPr>
          <w:rFonts w:cs="Arial"/>
          <w:spacing w:val="-1"/>
          <w:lang w:val="it-IT"/>
        </w:rPr>
        <w:t>promet</w:t>
      </w: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103.</w:t>
      </w:r>
    </w:p>
    <w:p w:rsidR="00E939B5" w:rsidRPr="00E939B5" w:rsidRDefault="00E939B5" w:rsidP="00E939B5">
      <w:pPr>
        <w:spacing w:before="8"/>
        <w:jc w:val="both"/>
        <w:rPr>
          <w:rFonts w:ascii="Arial" w:eastAsia="Arial" w:hAnsi="Arial" w:cs="Arial"/>
          <w:sz w:val="22"/>
          <w:szCs w:val="22"/>
          <w:lang w:val="it-IT"/>
        </w:rPr>
      </w:pPr>
    </w:p>
    <w:p w:rsidR="00E939B5" w:rsidRPr="00E939B5" w:rsidRDefault="00E939B5" w:rsidP="00E939B5">
      <w:pPr>
        <w:pStyle w:val="BodyText"/>
        <w:tabs>
          <w:tab w:val="left" w:pos="443"/>
        </w:tabs>
        <w:spacing w:before="72"/>
        <w:ind w:right="110"/>
        <w:jc w:val="both"/>
        <w:rPr>
          <w:rFonts w:cs="Arial"/>
          <w:lang w:val="it-IT"/>
        </w:rPr>
      </w:pPr>
      <w:r w:rsidRPr="00E939B5">
        <w:rPr>
          <w:rFonts w:cs="Arial"/>
          <w:lang w:val="it-IT"/>
        </w:rPr>
        <w:t>(1)</w:t>
      </w:r>
      <w:r w:rsidRPr="00E939B5">
        <w:rPr>
          <w:rFonts w:cs="Arial"/>
          <w:lang w:val="it-IT"/>
        </w:rPr>
        <w:tab/>
        <w:t>Zračni</w:t>
      </w:r>
      <w:r w:rsidRPr="00E939B5">
        <w:rPr>
          <w:rFonts w:cs="Arial"/>
          <w:spacing w:val="-5"/>
          <w:lang w:val="it-IT"/>
        </w:rPr>
        <w:t xml:space="preserve"> </w:t>
      </w:r>
      <w:r w:rsidRPr="00E939B5">
        <w:rPr>
          <w:rFonts w:cs="Arial"/>
          <w:spacing w:val="-1"/>
          <w:lang w:val="it-IT"/>
        </w:rPr>
        <w:t>promet</w:t>
      </w:r>
      <w:r w:rsidRPr="00E939B5">
        <w:rPr>
          <w:rFonts w:cs="Arial"/>
          <w:spacing w:val="-6"/>
          <w:lang w:val="it-IT"/>
        </w:rPr>
        <w:t xml:space="preserve"> </w:t>
      </w:r>
      <w:r w:rsidRPr="00E939B5">
        <w:rPr>
          <w:rFonts w:cs="Arial"/>
          <w:lang w:val="it-IT"/>
        </w:rPr>
        <w:t>za</w:t>
      </w:r>
      <w:r w:rsidRPr="00E939B5">
        <w:rPr>
          <w:rFonts w:cs="Arial"/>
          <w:spacing w:val="-7"/>
          <w:lang w:val="it-IT"/>
        </w:rPr>
        <w:t xml:space="preserve"> </w:t>
      </w:r>
      <w:r w:rsidRPr="00E939B5">
        <w:rPr>
          <w:rFonts w:cs="Arial"/>
          <w:spacing w:val="-1"/>
          <w:lang w:val="it-IT"/>
        </w:rPr>
        <w:t>potrebe</w:t>
      </w:r>
      <w:r w:rsidRPr="00E939B5">
        <w:rPr>
          <w:rFonts w:cs="Arial"/>
          <w:spacing w:val="-4"/>
          <w:lang w:val="it-IT"/>
        </w:rPr>
        <w:t xml:space="preserve"> </w:t>
      </w:r>
      <w:r w:rsidRPr="00E939B5">
        <w:rPr>
          <w:rFonts w:cs="Arial"/>
          <w:spacing w:val="-1"/>
          <w:lang w:val="it-IT"/>
        </w:rPr>
        <w:t>Grada</w:t>
      </w:r>
      <w:r w:rsidRPr="00E939B5">
        <w:rPr>
          <w:rFonts w:cs="Arial"/>
          <w:spacing w:val="-4"/>
          <w:lang w:val="it-IT"/>
        </w:rPr>
        <w:t xml:space="preserve"> </w:t>
      </w:r>
      <w:r w:rsidRPr="00E939B5">
        <w:rPr>
          <w:rFonts w:cs="Arial"/>
          <w:spacing w:val="-1"/>
          <w:lang w:val="it-IT"/>
        </w:rPr>
        <w:t>Dubrovnika</w:t>
      </w:r>
      <w:r w:rsidRPr="00E939B5">
        <w:rPr>
          <w:rFonts w:cs="Arial"/>
          <w:spacing w:val="-4"/>
          <w:lang w:val="it-IT"/>
        </w:rPr>
        <w:t xml:space="preserve"> </w:t>
      </w:r>
      <w:r w:rsidRPr="00E939B5">
        <w:rPr>
          <w:rFonts w:cs="Arial"/>
          <w:spacing w:val="-1"/>
          <w:lang w:val="it-IT"/>
        </w:rPr>
        <w:t>odvija</w:t>
      </w:r>
      <w:r w:rsidRPr="00E939B5">
        <w:rPr>
          <w:rFonts w:cs="Arial"/>
          <w:spacing w:val="-4"/>
          <w:lang w:val="it-IT"/>
        </w:rPr>
        <w:t xml:space="preserve"> </w:t>
      </w:r>
      <w:r w:rsidRPr="00E939B5">
        <w:rPr>
          <w:rFonts w:cs="Arial"/>
          <w:lang w:val="it-IT"/>
        </w:rPr>
        <w:t>se</w:t>
      </w:r>
      <w:r w:rsidRPr="00E939B5">
        <w:rPr>
          <w:rFonts w:cs="Arial"/>
          <w:spacing w:val="-7"/>
          <w:lang w:val="it-IT"/>
        </w:rPr>
        <w:t xml:space="preserve"> </w:t>
      </w:r>
      <w:r w:rsidRPr="00E939B5">
        <w:rPr>
          <w:rFonts w:cs="Arial"/>
          <w:spacing w:val="-1"/>
          <w:lang w:val="it-IT"/>
        </w:rPr>
        <w:t>preko</w:t>
      </w:r>
      <w:r w:rsidRPr="00E939B5">
        <w:rPr>
          <w:rFonts w:cs="Arial"/>
          <w:spacing w:val="-4"/>
          <w:lang w:val="it-IT"/>
        </w:rPr>
        <w:t xml:space="preserve"> </w:t>
      </w:r>
      <w:r w:rsidRPr="00E939B5">
        <w:rPr>
          <w:rFonts w:cs="Arial"/>
          <w:spacing w:val="-1"/>
          <w:lang w:val="it-IT"/>
        </w:rPr>
        <w:t>zračne</w:t>
      </w:r>
      <w:r w:rsidRPr="00E939B5">
        <w:rPr>
          <w:rFonts w:cs="Arial"/>
          <w:spacing w:val="-7"/>
          <w:lang w:val="it-IT"/>
        </w:rPr>
        <w:t xml:space="preserve"> </w:t>
      </w:r>
      <w:r w:rsidRPr="00E939B5">
        <w:rPr>
          <w:rFonts w:cs="Arial"/>
          <w:spacing w:val="-1"/>
          <w:lang w:val="it-IT"/>
        </w:rPr>
        <w:t>luke</w:t>
      </w:r>
      <w:r w:rsidRPr="00E939B5">
        <w:rPr>
          <w:rFonts w:cs="Arial"/>
          <w:spacing w:val="-5"/>
          <w:lang w:val="it-IT"/>
        </w:rPr>
        <w:t xml:space="preserve"> </w:t>
      </w:r>
      <w:r w:rsidRPr="00E939B5">
        <w:rPr>
          <w:rFonts w:cs="Arial"/>
          <w:lang w:val="it-IT"/>
        </w:rPr>
        <w:t>u</w:t>
      </w:r>
      <w:r w:rsidRPr="00E939B5">
        <w:rPr>
          <w:rFonts w:cs="Arial"/>
          <w:spacing w:val="-4"/>
          <w:lang w:val="it-IT"/>
        </w:rPr>
        <w:t xml:space="preserve"> </w:t>
      </w:r>
      <w:r w:rsidRPr="00E939B5">
        <w:rPr>
          <w:rFonts w:cs="Arial"/>
          <w:spacing w:val="-2"/>
          <w:lang w:val="it-IT"/>
        </w:rPr>
        <w:t>Čilipima,</w:t>
      </w:r>
      <w:r w:rsidRPr="00E939B5">
        <w:rPr>
          <w:rFonts w:cs="Arial"/>
          <w:spacing w:val="-6"/>
          <w:lang w:val="it-IT"/>
        </w:rPr>
        <w:t xml:space="preserve"> </w:t>
      </w:r>
      <w:r w:rsidRPr="00E939B5">
        <w:rPr>
          <w:rFonts w:cs="Arial"/>
          <w:lang w:val="it-IT"/>
        </w:rPr>
        <w:t>koja</w:t>
      </w:r>
      <w:r w:rsidRPr="00E939B5">
        <w:rPr>
          <w:rFonts w:cs="Arial"/>
          <w:spacing w:val="-7"/>
          <w:lang w:val="it-IT"/>
        </w:rPr>
        <w:t xml:space="preserve"> </w:t>
      </w:r>
      <w:r w:rsidRPr="00E939B5">
        <w:rPr>
          <w:rFonts w:cs="Arial"/>
          <w:lang w:val="it-IT"/>
        </w:rPr>
        <w:t>je</w:t>
      </w:r>
      <w:r w:rsidRPr="00E939B5">
        <w:rPr>
          <w:rFonts w:cs="Arial"/>
          <w:spacing w:val="43"/>
          <w:lang w:val="it-IT"/>
        </w:rPr>
        <w:t xml:space="preserve"> </w:t>
      </w:r>
      <w:r w:rsidRPr="00E939B5">
        <w:rPr>
          <w:rFonts w:cs="Arial"/>
          <w:spacing w:val="-1"/>
          <w:lang w:val="it-IT"/>
        </w:rPr>
        <w:t>smještena</w:t>
      </w:r>
      <w:r w:rsidRPr="00E939B5">
        <w:rPr>
          <w:rFonts w:cs="Arial"/>
          <w:spacing w:val="-2"/>
          <w:lang w:val="it-IT"/>
        </w:rPr>
        <w:t xml:space="preserve"> </w:t>
      </w:r>
      <w:r w:rsidRPr="00E939B5">
        <w:rPr>
          <w:rFonts w:cs="Arial"/>
          <w:spacing w:val="-1"/>
          <w:lang w:val="it-IT"/>
        </w:rPr>
        <w:t>izvan</w:t>
      </w:r>
      <w:r w:rsidRPr="00E939B5">
        <w:rPr>
          <w:rFonts w:cs="Arial"/>
          <w:lang w:val="it-IT"/>
        </w:rPr>
        <w:t xml:space="preserve"> </w:t>
      </w:r>
      <w:r w:rsidRPr="00E939B5">
        <w:rPr>
          <w:rFonts w:cs="Arial"/>
          <w:spacing w:val="-2"/>
          <w:lang w:val="it-IT"/>
        </w:rPr>
        <w:t>područja</w:t>
      </w:r>
      <w:r w:rsidRPr="00E939B5">
        <w:rPr>
          <w:rFonts w:cs="Arial"/>
          <w:lang w:val="it-IT"/>
        </w:rPr>
        <w:t xml:space="preserve"> </w:t>
      </w:r>
      <w:r w:rsidRPr="00E939B5">
        <w:rPr>
          <w:rFonts w:cs="Arial"/>
          <w:spacing w:val="-1"/>
          <w:lang w:val="it-IT"/>
        </w:rPr>
        <w:t xml:space="preserve">Grada. </w:t>
      </w:r>
      <w:r w:rsidRPr="00E939B5">
        <w:rPr>
          <w:rFonts w:cs="Arial"/>
          <w:lang w:val="it-IT"/>
        </w:rPr>
        <w:t>U</w:t>
      </w:r>
      <w:r w:rsidRPr="00E939B5">
        <w:rPr>
          <w:rFonts w:cs="Arial"/>
          <w:spacing w:val="-3"/>
          <w:lang w:val="it-IT"/>
        </w:rPr>
        <w:t xml:space="preserve"> </w:t>
      </w:r>
      <w:r w:rsidRPr="00E939B5">
        <w:rPr>
          <w:rFonts w:cs="Arial"/>
          <w:spacing w:val="-1"/>
          <w:lang w:val="it-IT"/>
        </w:rPr>
        <w:t>Gruškom zaljevu,</w:t>
      </w:r>
      <w:r w:rsidRPr="00E939B5">
        <w:rPr>
          <w:rFonts w:cs="Arial"/>
          <w:spacing w:val="2"/>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području</w:t>
      </w:r>
      <w:r w:rsidRPr="00E939B5">
        <w:rPr>
          <w:rFonts w:cs="Arial"/>
          <w:spacing w:val="-2"/>
          <w:lang w:val="it-IT"/>
        </w:rPr>
        <w:t xml:space="preserve"> </w:t>
      </w:r>
      <w:r w:rsidRPr="00E939B5">
        <w:rPr>
          <w:rFonts w:cs="Arial"/>
          <w:spacing w:val="-1"/>
          <w:lang w:val="it-IT"/>
        </w:rPr>
        <w:t>Luke</w:t>
      </w:r>
      <w:r w:rsidRPr="00E939B5">
        <w:rPr>
          <w:rFonts w:cs="Arial"/>
          <w:spacing w:val="-2"/>
          <w:lang w:val="it-IT"/>
        </w:rPr>
        <w:t xml:space="preserve"> </w:t>
      </w:r>
      <w:r w:rsidRPr="00E939B5">
        <w:rPr>
          <w:rFonts w:cs="Arial"/>
          <w:spacing w:val="-1"/>
          <w:lang w:val="it-IT"/>
        </w:rPr>
        <w:t>uređuje</w:t>
      </w:r>
      <w:r w:rsidRPr="00E939B5">
        <w:rPr>
          <w:rFonts w:cs="Arial"/>
          <w:lang w:val="it-IT"/>
        </w:rPr>
        <w:t xml:space="preserve"> se</w:t>
      </w:r>
      <w:r w:rsidRPr="00E939B5">
        <w:rPr>
          <w:rFonts w:cs="Arial"/>
          <w:spacing w:val="-2"/>
          <w:lang w:val="it-IT"/>
        </w:rPr>
        <w:t xml:space="preserve"> </w:t>
      </w:r>
      <w:r w:rsidRPr="00E939B5">
        <w:rPr>
          <w:rFonts w:cs="Arial"/>
          <w:spacing w:val="-1"/>
          <w:lang w:val="it-IT"/>
        </w:rPr>
        <w:t>prostor</w:t>
      </w:r>
      <w:r w:rsidRPr="00E939B5">
        <w:rPr>
          <w:rFonts w:cs="Arial"/>
          <w:spacing w:val="1"/>
          <w:lang w:val="it-IT"/>
        </w:rPr>
        <w:t xml:space="preserve"> </w:t>
      </w:r>
      <w:r w:rsidRPr="00E939B5">
        <w:rPr>
          <w:rFonts w:cs="Arial"/>
          <w:lang w:val="it-IT"/>
        </w:rPr>
        <w:t>za</w:t>
      </w:r>
      <w:r w:rsidRPr="00E939B5">
        <w:rPr>
          <w:rFonts w:cs="Arial"/>
          <w:spacing w:val="81"/>
          <w:lang w:val="it-IT"/>
        </w:rPr>
        <w:t xml:space="preserve"> </w:t>
      </w:r>
      <w:r w:rsidRPr="00E939B5">
        <w:rPr>
          <w:rFonts w:cs="Arial"/>
          <w:spacing w:val="-1"/>
          <w:lang w:val="it-IT"/>
        </w:rPr>
        <w:t>autobusni</w:t>
      </w:r>
      <w:r w:rsidRPr="00E939B5">
        <w:rPr>
          <w:rFonts w:cs="Arial"/>
          <w:spacing w:val="23"/>
          <w:lang w:val="it-IT"/>
        </w:rPr>
        <w:t xml:space="preserve"> </w:t>
      </w:r>
      <w:r w:rsidRPr="00E939B5">
        <w:rPr>
          <w:rFonts w:cs="Arial"/>
          <w:spacing w:val="-1"/>
          <w:lang w:val="it-IT"/>
        </w:rPr>
        <w:t>terminal</w:t>
      </w:r>
      <w:r w:rsidRPr="00E939B5">
        <w:rPr>
          <w:rFonts w:cs="Arial"/>
          <w:spacing w:val="26"/>
          <w:lang w:val="it-IT"/>
        </w:rPr>
        <w:t xml:space="preserve"> </w:t>
      </w:r>
      <w:r w:rsidRPr="00E939B5">
        <w:rPr>
          <w:rFonts w:cs="Arial"/>
          <w:lang w:val="it-IT"/>
        </w:rPr>
        <w:t>i</w:t>
      </w:r>
      <w:r w:rsidRPr="00E939B5">
        <w:rPr>
          <w:rFonts w:cs="Arial"/>
          <w:spacing w:val="24"/>
          <w:lang w:val="it-IT"/>
        </w:rPr>
        <w:t xml:space="preserve"> </w:t>
      </w:r>
      <w:r w:rsidRPr="00E939B5">
        <w:rPr>
          <w:rFonts w:cs="Arial"/>
          <w:spacing w:val="-2"/>
          <w:lang w:val="it-IT"/>
        </w:rPr>
        <w:t>terminale</w:t>
      </w:r>
      <w:r w:rsidRPr="00E939B5">
        <w:rPr>
          <w:rFonts w:cs="Arial"/>
          <w:spacing w:val="27"/>
          <w:lang w:val="it-IT"/>
        </w:rPr>
        <w:t xml:space="preserve"> </w:t>
      </w:r>
      <w:r w:rsidRPr="00E939B5">
        <w:rPr>
          <w:rFonts w:cs="Arial"/>
          <w:spacing w:val="-1"/>
          <w:lang w:val="it-IT"/>
        </w:rPr>
        <w:t>turoperatora,</w:t>
      </w:r>
      <w:r w:rsidRPr="00E939B5">
        <w:rPr>
          <w:rFonts w:cs="Arial"/>
          <w:spacing w:val="26"/>
          <w:lang w:val="it-IT"/>
        </w:rPr>
        <w:t xml:space="preserve"> </w:t>
      </w:r>
      <w:r w:rsidRPr="00E939B5">
        <w:rPr>
          <w:rFonts w:cs="Arial"/>
          <w:spacing w:val="-1"/>
          <w:lang w:val="it-IT"/>
        </w:rPr>
        <w:t>parkirališta</w:t>
      </w:r>
      <w:r w:rsidRPr="00E939B5">
        <w:rPr>
          <w:rFonts w:cs="Arial"/>
          <w:spacing w:val="27"/>
          <w:lang w:val="it-IT"/>
        </w:rPr>
        <w:t xml:space="preserve"> </w:t>
      </w:r>
      <w:r w:rsidRPr="00E939B5">
        <w:rPr>
          <w:rFonts w:cs="Arial"/>
          <w:lang w:val="it-IT"/>
        </w:rPr>
        <w:t>i</w:t>
      </w:r>
      <w:r w:rsidRPr="00E939B5">
        <w:rPr>
          <w:rFonts w:cs="Arial"/>
          <w:spacing w:val="24"/>
          <w:lang w:val="it-IT"/>
        </w:rPr>
        <w:t xml:space="preserve"> </w:t>
      </w:r>
      <w:r w:rsidRPr="00E939B5">
        <w:rPr>
          <w:rFonts w:cs="Arial"/>
          <w:lang w:val="it-IT"/>
        </w:rPr>
        <w:t>druge</w:t>
      </w:r>
      <w:r w:rsidRPr="00E939B5">
        <w:rPr>
          <w:rFonts w:cs="Arial"/>
          <w:spacing w:val="24"/>
          <w:lang w:val="it-IT"/>
        </w:rPr>
        <w:t xml:space="preserve"> </w:t>
      </w:r>
      <w:r w:rsidRPr="00E939B5">
        <w:rPr>
          <w:rFonts w:cs="Arial"/>
          <w:spacing w:val="-1"/>
          <w:lang w:val="it-IT"/>
        </w:rPr>
        <w:t>potrebne</w:t>
      </w:r>
      <w:r w:rsidRPr="00E939B5">
        <w:rPr>
          <w:rFonts w:cs="Arial"/>
          <w:spacing w:val="27"/>
          <w:lang w:val="it-IT"/>
        </w:rPr>
        <w:t xml:space="preserve"> </w:t>
      </w:r>
      <w:r w:rsidRPr="00E939B5">
        <w:rPr>
          <w:rFonts w:cs="Arial"/>
          <w:spacing w:val="-1"/>
          <w:lang w:val="it-IT"/>
        </w:rPr>
        <w:t>sadržaje</w:t>
      </w:r>
      <w:r w:rsidRPr="00E939B5">
        <w:rPr>
          <w:rFonts w:cs="Arial"/>
          <w:spacing w:val="24"/>
          <w:lang w:val="it-IT"/>
        </w:rPr>
        <w:t xml:space="preserve"> </w:t>
      </w:r>
      <w:r w:rsidRPr="00E939B5">
        <w:rPr>
          <w:rFonts w:cs="Arial"/>
          <w:lang w:val="it-IT"/>
        </w:rPr>
        <w:t>u</w:t>
      </w:r>
      <w:r w:rsidRPr="00E939B5">
        <w:rPr>
          <w:rFonts w:cs="Arial"/>
          <w:spacing w:val="22"/>
          <w:lang w:val="it-IT"/>
        </w:rPr>
        <w:t xml:space="preserve"> </w:t>
      </w:r>
      <w:r w:rsidRPr="00E939B5">
        <w:rPr>
          <w:rFonts w:cs="Arial"/>
          <w:spacing w:val="-1"/>
          <w:lang w:val="it-IT"/>
        </w:rPr>
        <w:t>funkciji</w:t>
      </w:r>
      <w:r w:rsidRPr="00E939B5">
        <w:rPr>
          <w:rFonts w:cs="Arial"/>
          <w:spacing w:val="77"/>
          <w:lang w:val="it-IT"/>
        </w:rPr>
        <w:t xml:space="preserve"> </w:t>
      </w:r>
      <w:r w:rsidRPr="00E939B5">
        <w:rPr>
          <w:rFonts w:cs="Arial"/>
          <w:spacing w:val="-1"/>
          <w:lang w:val="it-IT"/>
        </w:rPr>
        <w:t>zračnog</w:t>
      </w:r>
      <w:r w:rsidRPr="00E939B5">
        <w:rPr>
          <w:rFonts w:cs="Arial"/>
          <w:lang w:val="it-IT"/>
        </w:rPr>
        <w:t xml:space="preserve"> </w:t>
      </w:r>
      <w:r w:rsidRPr="00E939B5">
        <w:rPr>
          <w:rFonts w:cs="Arial"/>
          <w:spacing w:val="-2"/>
          <w:lang w:val="it-IT"/>
        </w:rPr>
        <w:t>prometa.</w:t>
      </w:r>
    </w:p>
    <w:p w:rsidR="00E939B5" w:rsidRPr="00E939B5" w:rsidRDefault="00E939B5" w:rsidP="00E939B5">
      <w:pPr>
        <w:pStyle w:val="BodyText"/>
        <w:tabs>
          <w:tab w:val="left" w:pos="448"/>
        </w:tabs>
        <w:ind w:right="116"/>
        <w:jc w:val="both"/>
        <w:rPr>
          <w:rFonts w:cs="Arial"/>
          <w:lang w:val="it-IT"/>
        </w:rPr>
      </w:pPr>
      <w:r w:rsidRPr="00E939B5">
        <w:rPr>
          <w:rFonts w:cs="Arial"/>
          <w:lang w:val="it-IT"/>
        </w:rPr>
        <w:t>(2)</w:t>
      </w:r>
      <w:r w:rsidRPr="00E939B5">
        <w:rPr>
          <w:rFonts w:cs="Arial"/>
          <w:lang w:val="it-IT"/>
        </w:rPr>
        <w:tab/>
        <w:t>Za</w:t>
      </w:r>
      <w:r w:rsidRPr="00E939B5">
        <w:rPr>
          <w:rFonts w:cs="Arial"/>
          <w:spacing w:val="-5"/>
          <w:lang w:val="it-IT"/>
        </w:rPr>
        <w:t xml:space="preserve"> </w:t>
      </w:r>
      <w:r w:rsidRPr="00E939B5">
        <w:rPr>
          <w:rFonts w:cs="Arial"/>
          <w:spacing w:val="-1"/>
          <w:lang w:val="it-IT"/>
        </w:rPr>
        <w:t>interventne</w:t>
      </w:r>
      <w:r w:rsidRPr="00E939B5">
        <w:rPr>
          <w:rFonts w:cs="Arial"/>
          <w:spacing w:val="-2"/>
          <w:lang w:val="it-IT"/>
        </w:rPr>
        <w:t xml:space="preserve"> potrebe </w:t>
      </w:r>
      <w:r w:rsidRPr="00E939B5">
        <w:rPr>
          <w:rFonts w:cs="Arial"/>
          <w:spacing w:val="-1"/>
          <w:lang w:val="it-IT"/>
        </w:rPr>
        <w:t>(hitna</w:t>
      </w:r>
      <w:r w:rsidRPr="00E939B5">
        <w:rPr>
          <w:rFonts w:cs="Arial"/>
          <w:spacing w:val="-2"/>
          <w:lang w:val="it-IT"/>
        </w:rPr>
        <w:t xml:space="preserve"> pomoć,</w:t>
      </w:r>
      <w:r w:rsidRPr="00E939B5">
        <w:rPr>
          <w:rFonts w:cs="Arial"/>
          <w:spacing w:val="-1"/>
          <w:lang w:val="it-IT"/>
        </w:rPr>
        <w:t xml:space="preserve"> zaštita</w:t>
      </w:r>
      <w:r w:rsidRPr="00E939B5">
        <w:rPr>
          <w:rFonts w:cs="Arial"/>
          <w:spacing w:val="-2"/>
          <w:lang w:val="it-IT"/>
        </w:rPr>
        <w:t xml:space="preserve"> od </w:t>
      </w:r>
      <w:r w:rsidRPr="00E939B5">
        <w:rPr>
          <w:rFonts w:cs="Arial"/>
          <w:spacing w:val="-1"/>
          <w:lang w:val="it-IT"/>
        </w:rPr>
        <w:t>požara</w:t>
      </w:r>
      <w:r w:rsidRPr="00E939B5">
        <w:rPr>
          <w:rFonts w:cs="Arial"/>
          <w:spacing w:val="-2"/>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sl.) planira</w:t>
      </w:r>
      <w:r w:rsidRPr="00E939B5">
        <w:rPr>
          <w:rFonts w:cs="Arial"/>
          <w:spacing w:val="-4"/>
          <w:lang w:val="it-IT"/>
        </w:rPr>
        <w:t xml:space="preserve"> </w:t>
      </w:r>
      <w:r w:rsidRPr="00E939B5">
        <w:rPr>
          <w:rFonts w:cs="Arial"/>
          <w:lang w:val="it-IT"/>
        </w:rPr>
        <w:t>se</w:t>
      </w:r>
      <w:r w:rsidRPr="00E939B5">
        <w:rPr>
          <w:rFonts w:cs="Arial"/>
          <w:spacing w:val="-4"/>
          <w:lang w:val="it-IT"/>
        </w:rPr>
        <w:t xml:space="preserve"> </w:t>
      </w:r>
      <w:r w:rsidRPr="00E939B5">
        <w:rPr>
          <w:rFonts w:cs="Arial"/>
          <w:lang w:val="it-IT"/>
        </w:rPr>
        <w:t>gradnja</w:t>
      </w:r>
      <w:r w:rsidRPr="00E939B5">
        <w:rPr>
          <w:rFonts w:cs="Arial"/>
          <w:spacing w:val="-4"/>
          <w:lang w:val="it-IT"/>
        </w:rPr>
        <w:t xml:space="preserve"> </w:t>
      </w:r>
      <w:r w:rsidRPr="00E939B5">
        <w:rPr>
          <w:rFonts w:cs="Arial"/>
          <w:spacing w:val="-1"/>
          <w:lang w:val="it-IT"/>
        </w:rPr>
        <w:t>heliodroma</w:t>
      </w:r>
      <w:r w:rsidRPr="00E939B5">
        <w:rPr>
          <w:rFonts w:cs="Arial"/>
          <w:spacing w:val="65"/>
          <w:lang w:val="it-IT"/>
        </w:rPr>
        <w:t xml:space="preserve"> </w:t>
      </w:r>
      <w:r w:rsidRPr="00E939B5">
        <w:rPr>
          <w:rFonts w:cs="Arial"/>
          <w:lang w:val="it-IT"/>
        </w:rPr>
        <w:t xml:space="preserve">za </w:t>
      </w:r>
      <w:r w:rsidRPr="00E939B5">
        <w:rPr>
          <w:rFonts w:cs="Arial"/>
          <w:spacing w:val="-1"/>
          <w:lang w:val="it-IT"/>
        </w:rPr>
        <w:t>dnevno-noćno</w:t>
      </w:r>
      <w:r w:rsidRPr="00E939B5">
        <w:rPr>
          <w:rFonts w:cs="Arial"/>
          <w:lang w:val="it-IT"/>
        </w:rPr>
        <w:t xml:space="preserve"> </w:t>
      </w:r>
      <w:r w:rsidRPr="00E939B5">
        <w:rPr>
          <w:rFonts w:cs="Arial"/>
          <w:spacing w:val="-1"/>
          <w:lang w:val="it-IT"/>
        </w:rPr>
        <w:t>slijetanje</w:t>
      </w:r>
      <w:r w:rsidRPr="00E939B5">
        <w:rPr>
          <w:rFonts w:cs="Arial"/>
          <w:lang w:val="it-IT"/>
        </w:rPr>
        <w:t xml:space="preserve"> </w:t>
      </w:r>
      <w:r w:rsidRPr="00E939B5">
        <w:rPr>
          <w:rFonts w:cs="Arial"/>
          <w:spacing w:val="-1"/>
          <w:lang w:val="it-IT"/>
        </w:rPr>
        <w:t>sukladno</w:t>
      </w:r>
      <w:r w:rsidRPr="00E939B5">
        <w:rPr>
          <w:rFonts w:cs="Arial"/>
          <w:lang w:val="it-IT"/>
        </w:rPr>
        <w:t xml:space="preserve"> </w:t>
      </w:r>
      <w:r w:rsidRPr="00E939B5">
        <w:rPr>
          <w:rFonts w:cs="Arial"/>
          <w:spacing w:val="-1"/>
          <w:lang w:val="it-IT"/>
        </w:rPr>
        <w:t>posebnim propisima.</w:t>
      </w:r>
      <w:r w:rsidRPr="00E939B5">
        <w:rPr>
          <w:rFonts w:cs="Arial"/>
          <w:spacing w:val="1"/>
          <w:lang w:val="it-IT"/>
        </w:rPr>
        <w:t xml:space="preserve"> </w:t>
      </w:r>
      <w:r w:rsidRPr="00E939B5">
        <w:rPr>
          <w:rFonts w:cs="Arial"/>
          <w:spacing w:val="-1"/>
          <w:lang w:val="it-IT"/>
        </w:rPr>
        <w:t>Heliodromi</w:t>
      </w:r>
      <w:r w:rsidRPr="00E939B5">
        <w:rPr>
          <w:rFonts w:cs="Arial"/>
          <w:spacing w:val="-2"/>
          <w:lang w:val="it-IT"/>
        </w:rPr>
        <w:t xml:space="preserve"> </w:t>
      </w:r>
      <w:r w:rsidRPr="00E939B5">
        <w:rPr>
          <w:rFonts w:cs="Arial"/>
          <w:lang w:val="it-IT"/>
        </w:rPr>
        <w:t xml:space="preserve">su </w:t>
      </w:r>
      <w:r w:rsidRPr="00E939B5">
        <w:rPr>
          <w:rFonts w:cs="Arial"/>
          <w:spacing w:val="-1"/>
          <w:lang w:val="it-IT"/>
        </w:rPr>
        <w:t>predviđeni:</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r>
      <w:r w:rsidRPr="00E939B5">
        <w:rPr>
          <w:rFonts w:cs="Arial"/>
          <w:lang w:val="it-IT"/>
        </w:rPr>
        <w:t xml:space="preserve">na </w:t>
      </w:r>
      <w:r w:rsidRPr="00E939B5">
        <w:rPr>
          <w:rFonts w:cs="Arial"/>
          <w:spacing w:val="-1"/>
          <w:lang w:val="it-IT"/>
        </w:rPr>
        <w:t>Elafitima</w:t>
      </w:r>
      <w:r w:rsidRPr="00E939B5">
        <w:rPr>
          <w:rFonts w:cs="Arial"/>
          <w:spacing w:val="-2"/>
          <w:lang w:val="it-IT"/>
        </w:rPr>
        <w:t xml:space="preserve"> </w:t>
      </w:r>
      <w:r w:rsidRPr="00E939B5">
        <w:rPr>
          <w:rFonts w:cs="Arial"/>
          <w:spacing w:val="-1"/>
          <w:lang w:val="it-IT"/>
        </w:rPr>
        <w:t>(Koločep, Lopud,</w:t>
      </w:r>
      <w:r w:rsidRPr="00E939B5">
        <w:rPr>
          <w:rFonts w:cs="Arial"/>
          <w:spacing w:val="1"/>
          <w:lang w:val="it-IT"/>
        </w:rPr>
        <w:t xml:space="preserve"> </w:t>
      </w:r>
      <w:r w:rsidRPr="00E939B5">
        <w:rPr>
          <w:rFonts w:cs="Arial"/>
          <w:spacing w:val="-1"/>
          <w:lang w:val="it-IT"/>
        </w:rPr>
        <w:t>Šipan)</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r>
      <w:r w:rsidRPr="00E939B5">
        <w:rPr>
          <w:rFonts w:cs="Arial"/>
          <w:lang w:val="it-IT"/>
        </w:rPr>
        <w:t xml:space="preserve">u </w:t>
      </w:r>
      <w:r w:rsidRPr="00E939B5">
        <w:rPr>
          <w:rFonts w:cs="Arial"/>
          <w:spacing w:val="-1"/>
          <w:lang w:val="it-IT"/>
        </w:rPr>
        <w:t>Orašcu</w:t>
      </w:r>
      <w:r w:rsidRPr="00E939B5">
        <w:rPr>
          <w:rFonts w:cs="Arial"/>
          <w:spacing w:val="-2"/>
          <w:lang w:val="it-IT"/>
        </w:rPr>
        <w:t xml:space="preserve"> </w:t>
      </w:r>
      <w:r w:rsidRPr="00E939B5">
        <w:rPr>
          <w:rFonts w:cs="Arial"/>
          <w:spacing w:val="-1"/>
          <w:lang w:val="it-IT"/>
        </w:rPr>
        <w:t>(Glavica).</w:t>
      </w:r>
    </w:p>
    <w:p w:rsidR="00E939B5" w:rsidRPr="00E939B5" w:rsidRDefault="00E939B5" w:rsidP="00E939B5">
      <w:pPr>
        <w:pStyle w:val="BodyText"/>
        <w:spacing w:before="1" w:line="252" w:lineRule="exact"/>
        <w:jc w:val="both"/>
        <w:rPr>
          <w:rFonts w:cs="Arial"/>
          <w:lang w:val="it-IT"/>
        </w:rPr>
      </w:pPr>
      <w:r w:rsidRPr="00E939B5">
        <w:rPr>
          <w:rFonts w:cs="Arial"/>
          <w:lang w:val="it-IT"/>
        </w:rPr>
        <w:t>Postojeći</w:t>
      </w:r>
      <w:r w:rsidRPr="00E939B5">
        <w:rPr>
          <w:rFonts w:cs="Arial"/>
          <w:spacing w:val="-3"/>
          <w:lang w:val="it-IT"/>
        </w:rPr>
        <w:t xml:space="preserve"> </w:t>
      </w:r>
      <w:r w:rsidRPr="00E939B5">
        <w:rPr>
          <w:rFonts w:cs="Arial"/>
          <w:spacing w:val="-1"/>
          <w:lang w:val="it-IT"/>
        </w:rPr>
        <w:t xml:space="preserve">heliodrom nalazi </w:t>
      </w:r>
      <w:r w:rsidRPr="00E939B5">
        <w:rPr>
          <w:rFonts w:cs="Arial"/>
          <w:lang w:val="it-IT"/>
        </w:rPr>
        <w:t>se u</w:t>
      </w:r>
      <w:r w:rsidRPr="00E939B5">
        <w:rPr>
          <w:rFonts w:cs="Arial"/>
          <w:spacing w:val="-2"/>
          <w:lang w:val="it-IT"/>
        </w:rPr>
        <w:t xml:space="preserve"> </w:t>
      </w:r>
      <w:r w:rsidRPr="00E939B5">
        <w:rPr>
          <w:rFonts w:cs="Arial"/>
          <w:spacing w:val="-1"/>
          <w:lang w:val="it-IT"/>
        </w:rPr>
        <w:t>sklopu</w:t>
      </w:r>
      <w:r w:rsidRPr="00E939B5">
        <w:rPr>
          <w:rFonts w:cs="Arial"/>
          <w:lang w:val="it-IT"/>
        </w:rPr>
        <w:t xml:space="preserve"> </w:t>
      </w:r>
      <w:r w:rsidRPr="00E939B5">
        <w:rPr>
          <w:rFonts w:cs="Arial"/>
          <w:spacing w:val="-1"/>
          <w:lang w:val="it-IT"/>
        </w:rPr>
        <w:t>bolničkog</w:t>
      </w:r>
      <w:r w:rsidRPr="00E939B5">
        <w:rPr>
          <w:rFonts w:cs="Arial"/>
          <w:spacing w:val="-2"/>
          <w:lang w:val="it-IT"/>
        </w:rPr>
        <w:t xml:space="preserve"> </w:t>
      </w:r>
      <w:r w:rsidRPr="00E939B5">
        <w:rPr>
          <w:rFonts w:cs="Arial"/>
          <w:spacing w:val="-1"/>
          <w:lang w:val="it-IT"/>
        </w:rPr>
        <w:t>kompleksa</w:t>
      </w:r>
      <w:r w:rsidRPr="00E939B5">
        <w:rPr>
          <w:rFonts w:cs="Arial"/>
          <w:spacing w:val="-2"/>
          <w:lang w:val="it-IT"/>
        </w:rPr>
        <w:t xml:space="preserve"> </w:t>
      </w:r>
      <w:r w:rsidRPr="00E939B5">
        <w:rPr>
          <w:rFonts w:cs="Arial"/>
          <w:lang w:val="it-IT"/>
        </w:rPr>
        <w:t xml:space="preserve">OB </w:t>
      </w:r>
      <w:r w:rsidRPr="00E939B5">
        <w:rPr>
          <w:rFonts w:cs="Arial"/>
          <w:spacing w:val="-2"/>
          <w:lang w:val="it-IT"/>
        </w:rPr>
        <w:t>Dubrovnik.</w:t>
      </w:r>
    </w:p>
    <w:p w:rsidR="00E939B5" w:rsidRPr="00E939B5" w:rsidRDefault="00E939B5" w:rsidP="00E939B5">
      <w:pPr>
        <w:pStyle w:val="BodyText"/>
        <w:tabs>
          <w:tab w:val="left" w:pos="450"/>
        </w:tabs>
        <w:ind w:right="110"/>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Sukladno</w:t>
      </w:r>
      <w:r w:rsidRPr="00E939B5">
        <w:rPr>
          <w:rFonts w:cs="Arial"/>
          <w:lang w:val="it-IT"/>
        </w:rPr>
        <w:t xml:space="preserve"> </w:t>
      </w:r>
      <w:r w:rsidRPr="00E939B5">
        <w:rPr>
          <w:rFonts w:cs="Arial"/>
          <w:spacing w:val="-1"/>
          <w:lang w:val="it-IT"/>
        </w:rPr>
        <w:t>posebnim</w:t>
      </w:r>
      <w:r w:rsidRPr="00E939B5">
        <w:rPr>
          <w:rFonts w:cs="Arial"/>
          <w:spacing w:val="1"/>
          <w:lang w:val="it-IT"/>
        </w:rPr>
        <w:t xml:space="preserve"> </w:t>
      </w:r>
      <w:r w:rsidRPr="00E939B5">
        <w:rPr>
          <w:rFonts w:cs="Arial"/>
          <w:spacing w:val="-1"/>
          <w:lang w:val="it-IT"/>
        </w:rPr>
        <w:t>propisima</w:t>
      </w:r>
      <w:r w:rsidRPr="00E939B5">
        <w:rPr>
          <w:rFonts w:cs="Arial"/>
          <w:lang w:val="it-IT"/>
        </w:rPr>
        <w:t xml:space="preserve"> </w:t>
      </w:r>
      <w:r w:rsidRPr="00E939B5">
        <w:rPr>
          <w:rFonts w:cs="Arial"/>
          <w:spacing w:val="-1"/>
          <w:lang w:val="it-IT"/>
        </w:rPr>
        <w:t>moguće</w:t>
      </w:r>
      <w:r w:rsidRPr="00E939B5">
        <w:rPr>
          <w:rFonts w:cs="Arial"/>
          <w:lang w:val="it-IT"/>
        </w:rPr>
        <w:t xml:space="preserve"> je na </w:t>
      </w:r>
      <w:r w:rsidRPr="00E939B5">
        <w:rPr>
          <w:rFonts w:cs="Arial"/>
          <w:spacing w:val="-1"/>
          <w:lang w:val="it-IT"/>
        </w:rPr>
        <w:t>odgovarajućim</w:t>
      </w:r>
      <w:r w:rsidRPr="00E939B5">
        <w:rPr>
          <w:rFonts w:cs="Arial"/>
          <w:spacing w:val="1"/>
          <w:lang w:val="it-IT"/>
        </w:rPr>
        <w:t xml:space="preserve"> </w:t>
      </w:r>
      <w:r w:rsidRPr="00E939B5">
        <w:rPr>
          <w:rFonts w:cs="Arial"/>
          <w:spacing w:val="-1"/>
          <w:lang w:val="it-IT"/>
        </w:rPr>
        <w:t>lokacijama</w:t>
      </w:r>
      <w:r w:rsidRPr="00E939B5">
        <w:rPr>
          <w:rFonts w:cs="Arial"/>
          <w:spacing w:val="-2"/>
          <w:lang w:val="it-IT"/>
        </w:rPr>
        <w:t xml:space="preserve"> </w:t>
      </w:r>
      <w:r w:rsidRPr="00E939B5">
        <w:rPr>
          <w:rFonts w:cs="Arial"/>
          <w:spacing w:val="-1"/>
          <w:lang w:val="it-IT"/>
        </w:rPr>
        <w:t>predvidjeti</w:t>
      </w:r>
      <w:r w:rsidRPr="00E939B5">
        <w:rPr>
          <w:rFonts w:cs="Arial"/>
          <w:lang w:val="it-IT"/>
        </w:rPr>
        <w:t xml:space="preserve"> </w:t>
      </w:r>
      <w:r w:rsidRPr="00E939B5">
        <w:rPr>
          <w:rFonts w:cs="Arial"/>
          <w:spacing w:val="-1"/>
          <w:lang w:val="it-IT"/>
        </w:rPr>
        <w:t>prostor</w:t>
      </w:r>
      <w:r w:rsidRPr="00E939B5">
        <w:rPr>
          <w:rFonts w:cs="Arial"/>
          <w:spacing w:val="61"/>
          <w:lang w:val="it-IT"/>
        </w:rPr>
        <w:t xml:space="preserve"> </w:t>
      </w:r>
      <w:r w:rsidRPr="00E939B5">
        <w:rPr>
          <w:rFonts w:cs="Arial"/>
          <w:lang w:val="it-IT"/>
        </w:rPr>
        <w:t>za</w:t>
      </w:r>
      <w:r w:rsidRPr="00E939B5">
        <w:rPr>
          <w:rFonts w:cs="Arial"/>
          <w:spacing w:val="46"/>
          <w:lang w:val="it-IT"/>
        </w:rPr>
        <w:t xml:space="preserve"> </w:t>
      </w:r>
      <w:r w:rsidRPr="00E939B5">
        <w:rPr>
          <w:rFonts w:cs="Arial"/>
          <w:spacing w:val="-1"/>
          <w:lang w:val="it-IT"/>
        </w:rPr>
        <w:t>prihvat</w:t>
      </w:r>
      <w:r w:rsidRPr="00E939B5">
        <w:rPr>
          <w:rFonts w:cs="Arial"/>
          <w:spacing w:val="44"/>
          <w:lang w:val="it-IT"/>
        </w:rPr>
        <w:t xml:space="preserve"> </w:t>
      </w:r>
      <w:r w:rsidRPr="00E939B5">
        <w:rPr>
          <w:rFonts w:cs="Arial"/>
          <w:spacing w:val="-1"/>
          <w:lang w:val="it-IT"/>
        </w:rPr>
        <w:t>hidroaviona</w:t>
      </w:r>
      <w:r w:rsidRPr="00E939B5">
        <w:rPr>
          <w:rFonts w:cs="Arial"/>
          <w:spacing w:val="43"/>
          <w:lang w:val="it-IT"/>
        </w:rPr>
        <w:t xml:space="preserve"> </w:t>
      </w:r>
      <w:r w:rsidRPr="00E939B5">
        <w:rPr>
          <w:rFonts w:cs="Arial"/>
          <w:lang w:val="it-IT"/>
        </w:rPr>
        <w:t>koji</w:t>
      </w:r>
      <w:r w:rsidRPr="00E939B5">
        <w:rPr>
          <w:rFonts w:cs="Arial"/>
          <w:spacing w:val="45"/>
          <w:lang w:val="it-IT"/>
        </w:rPr>
        <w:t xml:space="preserve"> </w:t>
      </w:r>
      <w:r w:rsidRPr="00E939B5">
        <w:rPr>
          <w:rFonts w:cs="Arial"/>
          <w:lang w:val="it-IT"/>
        </w:rPr>
        <w:t>bi</w:t>
      </w:r>
      <w:r w:rsidRPr="00E939B5">
        <w:rPr>
          <w:rFonts w:cs="Arial"/>
          <w:spacing w:val="45"/>
          <w:lang w:val="it-IT"/>
        </w:rPr>
        <w:t xml:space="preserve"> </w:t>
      </w:r>
      <w:r w:rsidRPr="00E939B5">
        <w:rPr>
          <w:rFonts w:cs="Arial"/>
          <w:spacing w:val="-1"/>
          <w:lang w:val="it-IT"/>
        </w:rPr>
        <w:t>održavali</w:t>
      </w:r>
      <w:r w:rsidRPr="00E939B5">
        <w:rPr>
          <w:rFonts w:cs="Arial"/>
          <w:spacing w:val="45"/>
          <w:lang w:val="it-IT"/>
        </w:rPr>
        <w:t xml:space="preserve"> </w:t>
      </w:r>
      <w:r w:rsidRPr="00E939B5">
        <w:rPr>
          <w:rFonts w:cs="Arial"/>
          <w:lang w:val="it-IT"/>
        </w:rPr>
        <w:t>veze</w:t>
      </w:r>
      <w:r w:rsidRPr="00E939B5">
        <w:rPr>
          <w:rFonts w:cs="Arial"/>
          <w:spacing w:val="46"/>
          <w:lang w:val="it-IT"/>
        </w:rPr>
        <w:t xml:space="preserve"> </w:t>
      </w:r>
      <w:r w:rsidRPr="00E939B5">
        <w:rPr>
          <w:rFonts w:cs="Arial"/>
          <w:spacing w:val="-1"/>
          <w:lang w:val="it-IT"/>
        </w:rPr>
        <w:t>između</w:t>
      </w:r>
      <w:r w:rsidRPr="00E939B5">
        <w:rPr>
          <w:rFonts w:cs="Arial"/>
          <w:spacing w:val="46"/>
          <w:lang w:val="it-IT"/>
        </w:rPr>
        <w:t xml:space="preserve"> </w:t>
      </w:r>
      <w:r w:rsidRPr="00E939B5">
        <w:rPr>
          <w:rFonts w:cs="Arial"/>
          <w:spacing w:val="-1"/>
          <w:lang w:val="it-IT"/>
        </w:rPr>
        <w:t>otoka</w:t>
      </w:r>
      <w:r w:rsidRPr="00E939B5">
        <w:rPr>
          <w:rFonts w:cs="Arial"/>
          <w:spacing w:val="45"/>
          <w:lang w:val="it-IT"/>
        </w:rPr>
        <w:t xml:space="preserve"> </w:t>
      </w:r>
      <w:r w:rsidRPr="00E939B5">
        <w:rPr>
          <w:rFonts w:cs="Arial"/>
          <w:lang w:val="it-IT"/>
        </w:rPr>
        <w:t>i</w:t>
      </w:r>
      <w:r w:rsidRPr="00E939B5">
        <w:rPr>
          <w:rFonts w:cs="Arial"/>
          <w:spacing w:val="45"/>
          <w:lang w:val="it-IT"/>
        </w:rPr>
        <w:t xml:space="preserve"> </w:t>
      </w:r>
      <w:r w:rsidRPr="00E939B5">
        <w:rPr>
          <w:rFonts w:cs="Arial"/>
          <w:spacing w:val="-1"/>
          <w:lang w:val="it-IT"/>
        </w:rPr>
        <w:t>kopna</w:t>
      </w:r>
      <w:r w:rsidRPr="00E939B5">
        <w:rPr>
          <w:rFonts w:cs="Arial"/>
          <w:spacing w:val="43"/>
          <w:lang w:val="it-IT"/>
        </w:rPr>
        <w:t xml:space="preserve"> </w:t>
      </w:r>
      <w:r w:rsidRPr="00E939B5">
        <w:rPr>
          <w:rFonts w:cs="Arial"/>
          <w:spacing w:val="-1"/>
          <w:lang w:val="it-IT"/>
        </w:rPr>
        <w:t>odnosno</w:t>
      </w:r>
      <w:r w:rsidRPr="00E939B5">
        <w:rPr>
          <w:rFonts w:cs="Arial"/>
          <w:spacing w:val="50"/>
          <w:lang w:val="it-IT"/>
        </w:rPr>
        <w:t xml:space="preserve"> </w:t>
      </w:r>
      <w:r w:rsidRPr="00E939B5">
        <w:rPr>
          <w:rFonts w:cs="Arial"/>
          <w:spacing w:val="-1"/>
          <w:lang w:val="it-IT"/>
        </w:rPr>
        <w:t>dužobalne</w:t>
      </w:r>
      <w:r w:rsidRPr="00E939B5">
        <w:rPr>
          <w:rFonts w:cs="Arial"/>
          <w:spacing w:val="46"/>
          <w:lang w:val="it-IT"/>
        </w:rPr>
        <w:t xml:space="preserve"> </w:t>
      </w:r>
      <w:r w:rsidRPr="00E939B5">
        <w:rPr>
          <w:rFonts w:cs="Arial"/>
          <w:lang w:val="it-IT"/>
        </w:rPr>
        <w:t>i</w:t>
      </w:r>
      <w:r w:rsidRPr="00E939B5">
        <w:rPr>
          <w:rFonts w:cs="Arial"/>
          <w:spacing w:val="57"/>
          <w:lang w:val="it-IT"/>
        </w:rPr>
        <w:t xml:space="preserve"> </w:t>
      </w:r>
      <w:r w:rsidRPr="00E939B5">
        <w:rPr>
          <w:rFonts w:cs="Arial"/>
          <w:spacing w:val="-1"/>
          <w:lang w:val="it-IT"/>
        </w:rPr>
        <w:t>prekoobalne</w:t>
      </w:r>
      <w:r w:rsidRPr="00E939B5">
        <w:rPr>
          <w:rFonts w:cs="Arial"/>
          <w:spacing w:val="6"/>
          <w:lang w:val="it-IT"/>
        </w:rPr>
        <w:t xml:space="preserve"> </w:t>
      </w:r>
      <w:r w:rsidRPr="00E939B5">
        <w:rPr>
          <w:rFonts w:cs="Arial"/>
          <w:spacing w:val="-1"/>
          <w:lang w:val="it-IT"/>
        </w:rPr>
        <w:t>veze.</w:t>
      </w:r>
      <w:r w:rsidRPr="00E939B5">
        <w:rPr>
          <w:rFonts w:cs="Arial"/>
          <w:spacing w:val="5"/>
          <w:lang w:val="it-IT"/>
        </w:rPr>
        <w:t xml:space="preserve"> </w:t>
      </w:r>
      <w:r w:rsidRPr="00E939B5">
        <w:rPr>
          <w:rFonts w:cs="Arial"/>
          <w:spacing w:val="-1"/>
          <w:lang w:val="it-IT"/>
        </w:rPr>
        <w:t>Moguća</w:t>
      </w:r>
      <w:r w:rsidRPr="00E939B5">
        <w:rPr>
          <w:rFonts w:cs="Arial"/>
          <w:spacing w:val="6"/>
          <w:lang w:val="it-IT"/>
        </w:rPr>
        <w:t xml:space="preserve"> </w:t>
      </w:r>
      <w:r w:rsidRPr="00E939B5">
        <w:rPr>
          <w:rFonts w:cs="Arial"/>
          <w:lang w:val="it-IT"/>
        </w:rPr>
        <w:t>je</w:t>
      </w:r>
      <w:r w:rsidRPr="00E939B5">
        <w:rPr>
          <w:rFonts w:cs="Arial"/>
          <w:spacing w:val="6"/>
          <w:lang w:val="it-IT"/>
        </w:rPr>
        <w:t xml:space="preserve"> </w:t>
      </w:r>
      <w:r w:rsidRPr="00E939B5">
        <w:rPr>
          <w:rFonts w:cs="Arial"/>
          <w:spacing w:val="-1"/>
          <w:lang w:val="it-IT"/>
        </w:rPr>
        <w:t>gradnja</w:t>
      </w:r>
      <w:r w:rsidRPr="00E939B5">
        <w:rPr>
          <w:rFonts w:cs="Arial"/>
          <w:spacing w:val="4"/>
          <w:lang w:val="it-IT"/>
        </w:rPr>
        <w:t xml:space="preserve"> </w:t>
      </w:r>
      <w:r w:rsidRPr="00E939B5">
        <w:rPr>
          <w:rFonts w:cs="Arial"/>
          <w:spacing w:val="-1"/>
          <w:lang w:val="it-IT"/>
        </w:rPr>
        <w:t>čvrste</w:t>
      </w:r>
      <w:r w:rsidRPr="00E939B5">
        <w:rPr>
          <w:rFonts w:cs="Arial"/>
          <w:spacing w:val="4"/>
          <w:lang w:val="it-IT"/>
        </w:rPr>
        <w:t xml:space="preserve"> </w:t>
      </w:r>
      <w:r w:rsidRPr="00E939B5">
        <w:rPr>
          <w:rFonts w:cs="Arial"/>
          <w:spacing w:val="-1"/>
          <w:lang w:val="it-IT"/>
        </w:rPr>
        <w:t>obale</w:t>
      </w:r>
      <w:r w:rsidRPr="00E939B5">
        <w:rPr>
          <w:rFonts w:cs="Arial"/>
          <w:spacing w:val="6"/>
          <w:lang w:val="it-IT"/>
        </w:rPr>
        <w:t xml:space="preserve"> </w:t>
      </w:r>
      <w:r w:rsidRPr="00E939B5">
        <w:rPr>
          <w:rFonts w:cs="Arial"/>
          <w:spacing w:val="-2"/>
          <w:lang w:val="it-IT"/>
        </w:rPr>
        <w:t>ili</w:t>
      </w:r>
      <w:r w:rsidRPr="00E939B5">
        <w:rPr>
          <w:rFonts w:cs="Arial"/>
          <w:spacing w:val="5"/>
          <w:lang w:val="it-IT"/>
        </w:rPr>
        <w:t xml:space="preserve"> </w:t>
      </w:r>
      <w:r w:rsidRPr="00E939B5">
        <w:rPr>
          <w:rFonts w:cs="Arial"/>
          <w:spacing w:val="-1"/>
          <w:lang w:val="it-IT"/>
        </w:rPr>
        <w:t>pontona</w:t>
      </w:r>
      <w:r w:rsidRPr="00E939B5">
        <w:rPr>
          <w:rFonts w:cs="Arial"/>
          <w:spacing w:val="6"/>
          <w:lang w:val="it-IT"/>
        </w:rPr>
        <w:t xml:space="preserve"> </w:t>
      </w:r>
      <w:r w:rsidRPr="00E939B5">
        <w:rPr>
          <w:rFonts w:cs="Arial"/>
          <w:lang w:val="it-IT"/>
        </w:rPr>
        <w:t>u</w:t>
      </w:r>
      <w:r w:rsidRPr="00E939B5">
        <w:rPr>
          <w:rFonts w:cs="Arial"/>
          <w:spacing w:val="6"/>
          <w:lang w:val="it-IT"/>
        </w:rPr>
        <w:t xml:space="preserve"> </w:t>
      </w:r>
      <w:r w:rsidRPr="00E939B5">
        <w:rPr>
          <w:rFonts w:cs="Arial"/>
          <w:lang w:val="it-IT"/>
        </w:rPr>
        <w:t>morskim</w:t>
      </w:r>
      <w:r w:rsidRPr="00E939B5">
        <w:rPr>
          <w:rFonts w:cs="Arial"/>
          <w:spacing w:val="7"/>
          <w:lang w:val="it-IT"/>
        </w:rPr>
        <w:t xml:space="preserve"> </w:t>
      </w:r>
      <w:r w:rsidRPr="00E939B5">
        <w:rPr>
          <w:rFonts w:cs="Arial"/>
          <w:spacing w:val="-1"/>
          <w:lang w:val="it-IT"/>
        </w:rPr>
        <w:t>lukama</w:t>
      </w:r>
      <w:r w:rsidRPr="00E939B5">
        <w:rPr>
          <w:rFonts w:cs="Arial"/>
          <w:spacing w:val="6"/>
          <w:lang w:val="it-IT"/>
        </w:rPr>
        <w:t xml:space="preserve"> </w:t>
      </w:r>
      <w:r w:rsidRPr="00E939B5">
        <w:rPr>
          <w:rFonts w:cs="Arial"/>
          <w:spacing w:val="-1"/>
          <w:lang w:val="it-IT"/>
        </w:rPr>
        <w:t>radi</w:t>
      </w:r>
      <w:r w:rsidRPr="00E939B5">
        <w:rPr>
          <w:rFonts w:cs="Arial"/>
          <w:spacing w:val="63"/>
          <w:lang w:val="it-IT"/>
        </w:rPr>
        <w:t xml:space="preserve"> </w:t>
      </w:r>
      <w:r w:rsidRPr="00E939B5">
        <w:rPr>
          <w:rFonts w:cs="Arial"/>
          <w:spacing w:val="-1"/>
          <w:lang w:val="it-IT"/>
        </w:rPr>
        <w:t>ostvarenje</w:t>
      </w:r>
      <w:r w:rsidRPr="00E939B5">
        <w:rPr>
          <w:rFonts w:cs="Arial"/>
          <w:spacing w:val="-12"/>
          <w:lang w:val="it-IT"/>
        </w:rPr>
        <w:t xml:space="preserve"> </w:t>
      </w:r>
      <w:r w:rsidRPr="00E939B5">
        <w:rPr>
          <w:rFonts w:cs="Arial"/>
          <w:spacing w:val="-1"/>
          <w:lang w:val="it-IT"/>
        </w:rPr>
        <w:t>hidroavionskih</w:t>
      </w:r>
      <w:r w:rsidRPr="00E939B5">
        <w:rPr>
          <w:rFonts w:cs="Arial"/>
          <w:spacing w:val="-9"/>
          <w:lang w:val="it-IT"/>
        </w:rPr>
        <w:t xml:space="preserve"> </w:t>
      </w:r>
      <w:r w:rsidRPr="00E939B5">
        <w:rPr>
          <w:rFonts w:cs="Arial"/>
          <w:lang w:val="it-IT"/>
        </w:rPr>
        <w:t>veza</w:t>
      </w:r>
      <w:r w:rsidRPr="00E939B5">
        <w:rPr>
          <w:rFonts w:cs="Arial"/>
          <w:spacing w:val="-12"/>
          <w:lang w:val="it-IT"/>
        </w:rPr>
        <w:t xml:space="preserve"> </w:t>
      </w:r>
      <w:r w:rsidRPr="00E939B5">
        <w:rPr>
          <w:rFonts w:cs="Arial"/>
          <w:lang w:val="it-IT"/>
        </w:rPr>
        <w:t>s</w:t>
      </w:r>
      <w:r w:rsidRPr="00E939B5">
        <w:rPr>
          <w:rFonts w:cs="Arial"/>
          <w:spacing w:val="-11"/>
          <w:lang w:val="it-IT"/>
        </w:rPr>
        <w:t xml:space="preserve"> </w:t>
      </w:r>
      <w:r w:rsidRPr="00E939B5">
        <w:rPr>
          <w:rFonts w:cs="Arial"/>
          <w:spacing w:val="-1"/>
          <w:lang w:val="it-IT"/>
        </w:rPr>
        <w:t>kopnom</w:t>
      </w:r>
      <w:r w:rsidRPr="00E939B5">
        <w:rPr>
          <w:rFonts w:cs="Arial"/>
          <w:spacing w:val="-10"/>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određivanje</w:t>
      </w:r>
      <w:r w:rsidRPr="00E939B5">
        <w:rPr>
          <w:rFonts w:cs="Arial"/>
          <w:spacing w:val="-12"/>
          <w:lang w:val="it-IT"/>
        </w:rPr>
        <w:t xml:space="preserve"> </w:t>
      </w:r>
      <w:r w:rsidRPr="00E939B5">
        <w:rPr>
          <w:rFonts w:cs="Arial"/>
          <w:spacing w:val="-1"/>
          <w:lang w:val="it-IT"/>
        </w:rPr>
        <w:t>primjerenih</w:t>
      </w:r>
      <w:r w:rsidRPr="00E939B5">
        <w:rPr>
          <w:rFonts w:cs="Arial"/>
          <w:spacing w:val="-9"/>
          <w:lang w:val="it-IT"/>
        </w:rPr>
        <w:t xml:space="preserve"> </w:t>
      </w:r>
      <w:r w:rsidRPr="00E939B5">
        <w:rPr>
          <w:rFonts w:cs="Arial"/>
          <w:spacing w:val="-2"/>
          <w:lang w:val="it-IT"/>
        </w:rPr>
        <w:t>područja</w:t>
      </w:r>
      <w:r w:rsidRPr="00E939B5">
        <w:rPr>
          <w:rFonts w:cs="Arial"/>
          <w:spacing w:val="-9"/>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moru</w:t>
      </w:r>
      <w:r w:rsidRPr="00E939B5">
        <w:rPr>
          <w:rFonts w:cs="Arial"/>
          <w:spacing w:val="-12"/>
          <w:lang w:val="it-IT"/>
        </w:rPr>
        <w:t xml:space="preserve"> </w:t>
      </w:r>
      <w:r w:rsidRPr="00E939B5">
        <w:rPr>
          <w:rFonts w:cs="Arial"/>
          <w:lang w:val="it-IT"/>
        </w:rPr>
        <w:t>i</w:t>
      </w:r>
      <w:r w:rsidRPr="00E939B5">
        <w:rPr>
          <w:rFonts w:cs="Arial"/>
          <w:spacing w:val="-10"/>
          <w:lang w:val="it-IT"/>
        </w:rPr>
        <w:t xml:space="preserve"> </w:t>
      </w:r>
      <w:r w:rsidRPr="00E939B5">
        <w:rPr>
          <w:rFonts w:cs="Arial"/>
          <w:lang w:val="it-IT"/>
        </w:rPr>
        <w:t>na</w:t>
      </w:r>
      <w:r w:rsidRPr="00E939B5">
        <w:rPr>
          <w:rFonts w:cs="Arial"/>
          <w:spacing w:val="-14"/>
          <w:lang w:val="it-IT"/>
        </w:rPr>
        <w:t xml:space="preserve"> </w:t>
      </w:r>
      <w:r w:rsidRPr="00E939B5">
        <w:rPr>
          <w:rFonts w:cs="Arial"/>
          <w:spacing w:val="-1"/>
          <w:lang w:val="it-IT"/>
        </w:rPr>
        <w:t>kopnu</w:t>
      </w:r>
      <w:r w:rsidRPr="00E939B5">
        <w:rPr>
          <w:rFonts w:cs="Arial"/>
          <w:spacing w:val="67"/>
          <w:lang w:val="it-IT"/>
        </w:rPr>
        <w:t xml:space="preserve"> </w:t>
      </w:r>
      <w:r w:rsidRPr="00E939B5">
        <w:rPr>
          <w:rFonts w:cs="Arial"/>
          <w:lang w:val="it-IT"/>
        </w:rPr>
        <w:t xml:space="preserve">za </w:t>
      </w:r>
      <w:r w:rsidRPr="00E939B5">
        <w:rPr>
          <w:rFonts w:cs="Arial"/>
          <w:spacing w:val="-1"/>
          <w:lang w:val="it-IT"/>
        </w:rPr>
        <w:t>amfibijske</w:t>
      </w:r>
      <w:r w:rsidRPr="00E939B5">
        <w:rPr>
          <w:rFonts w:cs="Arial"/>
          <w:spacing w:val="-2"/>
          <w:lang w:val="it-IT"/>
        </w:rPr>
        <w:t xml:space="preserve"> </w:t>
      </w:r>
      <w:r w:rsidRPr="00E939B5">
        <w:rPr>
          <w:rFonts w:cs="Arial"/>
          <w:spacing w:val="-1"/>
          <w:lang w:val="it-IT"/>
        </w:rPr>
        <w:t>mogućnosti.</w:t>
      </w:r>
    </w:p>
    <w:p w:rsidR="00E939B5" w:rsidRPr="00E939B5" w:rsidRDefault="00E939B5" w:rsidP="00E939B5">
      <w:pPr>
        <w:spacing w:before="6"/>
        <w:jc w:val="both"/>
        <w:rPr>
          <w:rFonts w:ascii="Arial" w:eastAsia="Arial" w:hAnsi="Arial" w:cs="Arial"/>
          <w:sz w:val="22"/>
          <w:szCs w:val="22"/>
          <w:lang w:val="it-IT"/>
        </w:rPr>
      </w:pPr>
    </w:p>
    <w:p w:rsidR="00E939B5" w:rsidRPr="00E939B5" w:rsidRDefault="00E939B5" w:rsidP="002711C0">
      <w:pPr>
        <w:pStyle w:val="Heading1"/>
        <w:spacing w:before="72"/>
        <w:jc w:val="both"/>
        <w:rPr>
          <w:rFonts w:cs="Arial"/>
          <w:b w:val="0"/>
          <w:bCs w:val="0"/>
          <w:lang w:val="it-IT"/>
        </w:rPr>
      </w:pPr>
      <w:r w:rsidRPr="00E939B5">
        <w:rPr>
          <w:rFonts w:cs="Arial"/>
          <w:spacing w:val="-1"/>
          <w:lang w:val="it-IT"/>
        </w:rPr>
        <w:t>Javne</w:t>
      </w:r>
      <w:r w:rsidRPr="00E939B5">
        <w:rPr>
          <w:rFonts w:cs="Arial"/>
          <w:lang w:val="it-IT"/>
        </w:rPr>
        <w:t xml:space="preserve"> </w:t>
      </w:r>
      <w:r w:rsidRPr="00E939B5">
        <w:rPr>
          <w:rFonts w:cs="Arial"/>
          <w:spacing w:val="-1"/>
          <w:lang w:val="it-IT"/>
        </w:rPr>
        <w:t>telekomunikacije</w:t>
      </w: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104.</w:t>
      </w:r>
    </w:p>
    <w:p w:rsidR="00E939B5" w:rsidRPr="00E939B5" w:rsidRDefault="00E939B5" w:rsidP="00E939B5">
      <w:pPr>
        <w:spacing w:before="8"/>
        <w:jc w:val="both"/>
        <w:rPr>
          <w:rFonts w:ascii="Arial" w:eastAsia="Arial" w:hAnsi="Arial" w:cs="Arial"/>
          <w:sz w:val="22"/>
          <w:szCs w:val="22"/>
          <w:lang w:val="it-IT"/>
        </w:rPr>
      </w:pPr>
    </w:p>
    <w:p w:rsidR="00E939B5" w:rsidRPr="00E939B5" w:rsidRDefault="00E939B5" w:rsidP="00E939B5">
      <w:pPr>
        <w:pStyle w:val="BodyText"/>
        <w:tabs>
          <w:tab w:val="left" w:pos="484"/>
        </w:tabs>
        <w:spacing w:before="72"/>
        <w:ind w:right="112"/>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Sustav</w:t>
      </w:r>
      <w:r w:rsidRPr="00E939B5">
        <w:rPr>
          <w:rFonts w:cs="Arial"/>
          <w:spacing w:val="34"/>
          <w:lang w:val="it-IT"/>
        </w:rPr>
        <w:t xml:space="preserve"> </w:t>
      </w:r>
      <w:r w:rsidRPr="00E939B5">
        <w:rPr>
          <w:rFonts w:cs="Arial"/>
          <w:spacing w:val="-1"/>
          <w:lang w:val="it-IT"/>
        </w:rPr>
        <w:t>komutacije</w:t>
      </w:r>
      <w:r w:rsidRPr="00E939B5">
        <w:rPr>
          <w:rFonts w:cs="Arial"/>
          <w:spacing w:val="34"/>
          <w:lang w:val="it-IT"/>
        </w:rPr>
        <w:t xml:space="preserve"> </w:t>
      </w:r>
      <w:r w:rsidRPr="00E939B5">
        <w:rPr>
          <w:rFonts w:cs="Arial"/>
          <w:lang w:val="it-IT"/>
        </w:rPr>
        <w:t>u</w:t>
      </w:r>
      <w:r w:rsidRPr="00E939B5">
        <w:rPr>
          <w:rFonts w:cs="Arial"/>
          <w:spacing w:val="34"/>
          <w:lang w:val="it-IT"/>
        </w:rPr>
        <w:t xml:space="preserve"> </w:t>
      </w:r>
      <w:r w:rsidRPr="00E939B5">
        <w:rPr>
          <w:rFonts w:cs="Arial"/>
          <w:lang w:val="it-IT"/>
        </w:rPr>
        <w:t>dva</w:t>
      </w:r>
      <w:r w:rsidRPr="00E939B5">
        <w:rPr>
          <w:rFonts w:cs="Arial"/>
          <w:spacing w:val="33"/>
          <w:lang w:val="it-IT"/>
        </w:rPr>
        <w:t xml:space="preserve"> </w:t>
      </w:r>
      <w:r w:rsidRPr="00E939B5">
        <w:rPr>
          <w:rFonts w:cs="Arial"/>
          <w:spacing w:val="-1"/>
          <w:lang w:val="it-IT"/>
        </w:rPr>
        <w:t>komutacijska</w:t>
      </w:r>
      <w:r w:rsidRPr="00E939B5">
        <w:rPr>
          <w:rFonts w:cs="Arial"/>
          <w:spacing w:val="34"/>
          <w:lang w:val="it-IT"/>
        </w:rPr>
        <w:t xml:space="preserve"> </w:t>
      </w:r>
      <w:r w:rsidRPr="00E939B5">
        <w:rPr>
          <w:rFonts w:cs="Arial"/>
          <w:spacing w:val="-1"/>
          <w:lang w:val="it-IT"/>
        </w:rPr>
        <w:t>čvorišta</w:t>
      </w:r>
      <w:r w:rsidRPr="00E939B5">
        <w:rPr>
          <w:rFonts w:cs="Arial"/>
          <w:spacing w:val="34"/>
          <w:lang w:val="it-IT"/>
        </w:rPr>
        <w:t xml:space="preserve"> </w:t>
      </w:r>
      <w:r w:rsidRPr="00E939B5">
        <w:rPr>
          <w:rFonts w:cs="Arial"/>
          <w:spacing w:val="-1"/>
          <w:lang w:val="it-IT"/>
        </w:rPr>
        <w:t>(AXE</w:t>
      </w:r>
      <w:r w:rsidRPr="00E939B5">
        <w:rPr>
          <w:rFonts w:cs="Arial"/>
          <w:spacing w:val="37"/>
          <w:lang w:val="it-IT"/>
        </w:rPr>
        <w:t xml:space="preserve"> </w:t>
      </w:r>
      <w:r w:rsidRPr="00E939B5">
        <w:rPr>
          <w:rFonts w:cs="Arial"/>
          <w:spacing w:val="-1"/>
          <w:lang w:val="it-IT"/>
        </w:rPr>
        <w:t>Dubrovnik</w:t>
      </w:r>
      <w:r w:rsidRPr="00E939B5">
        <w:rPr>
          <w:rFonts w:cs="Arial"/>
          <w:spacing w:val="36"/>
          <w:lang w:val="it-IT"/>
        </w:rPr>
        <w:t xml:space="preserve"> </w:t>
      </w:r>
      <w:r w:rsidRPr="00E939B5">
        <w:rPr>
          <w:rFonts w:cs="Arial"/>
          <w:lang w:val="it-IT"/>
        </w:rPr>
        <w:t>i</w:t>
      </w:r>
      <w:r w:rsidRPr="00E939B5">
        <w:rPr>
          <w:rFonts w:cs="Arial"/>
          <w:spacing w:val="35"/>
          <w:lang w:val="it-IT"/>
        </w:rPr>
        <w:t xml:space="preserve"> </w:t>
      </w:r>
      <w:r w:rsidRPr="00E939B5">
        <w:rPr>
          <w:rFonts w:cs="Arial"/>
          <w:spacing w:val="-2"/>
          <w:lang w:val="it-IT"/>
        </w:rPr>
        <w:t>AXE</w:t>
      </w:r>
      <w:r w:rsidRPr="00E939B5">
        <w:rPr>
          <w:rFonts w:cs="Arial"/>
          <w:spacing w:val="36"/>
          <w:lang w:val="it-IT"/>
        </w:rPr>
        <w:t xml:space="preserve"> </w:t>
      </w:r>
      <w:r w:rsidRPr="00E939B5">
        <w:rPr>
          <w:rFonts w:cs="Arial"/>
          <w:spacing w:val="-1"/>
          <w:lang w:val="it-IT"/>
        </w:rPr>
        <w:t>Mokošica)</w:t>
      </w:r>
      <w:r w:rsidRPr="00E939B5">
        <w:rPr>
          <w:rFonts w:cs="Arial"/>
          <w:spacing w:val="37"/>
          <w:lang w:val="it-IT"/>
        </w:rPr>
        <w:t xml:space="preserve"> </w:t>
      </w:r>
      <w:r w:rsidRPr="00E939B5">
        <w:rPr>
          <w:rFonts w:cs="Arial"/>
          <w:spacing w:val="-1"/>
          <w:lang w:val="it-IT"/>
        </w:rPr>
        <w:t>daje</w:t>
      </w:r>
      <w:r w:rsidRPr="00E939B5">
        <w:rPr>
          <w:rFonts w:cs="Arial"/>
          <w:spacing w:val="53"/>
          <w:lang w:val="it-IT"/>
        </w:rPr>
        <w:t xml:space="preserve"> </w:t>
      </w:r>
      <w:r w:rsidRPr="00E939B5">
        <w:rPr>
          <w:rFonts w:cs="Arial"/>
          <w:spacing w:val="-1"/>
          <w:lang w:val="it-IT"/>
        </w:rPr>
        <w:t>rješenje</w:t>
      </w:r>
      <w:r w:rsidRPr="00E939B5">
        <w:rPr>
          <w:rFonts w:cs="Arial"/>
          <w:spacing w:val="-7"/>
          <w:lang w:val="it-IT"/>
        </w:rPr>
        <w:t xml:space="preserve"> </w:t>
      </w:r>
      <w:r w:rsidRPr="00E939B5">
        <w:rPr>
          <w:rFonts w:cs="Arial"/>
          <w:lang w:val="it-IT"/>
        </w:rPr>
        <w:t>s</w:t>
      </w:r>
      <w:r w:rsidRPr="00E939B5">
        <w:rPr>
          <w:rFonts w:cs="Arial"/>
          <w:spacing w:val="-6"/>
          <w:lang w:val="it-IT"/>
        </w:rPr>
        <w:t xml:space="preserve"> </w:t>
      </w:r>
      <w:r w:rsidRPr="00E939B5">
        <w:rPr>
          <w:rFonts w:cs="Arial"/>
          <w:spacing w:val="-1"/>
          <w:lang w:val="it-IT"/>
        </w:rPr>
        <w:t>izdvojenim</w:t>
      </w:r>
      <w:r w:rsidRPr="00E939B5">
        <w:rPr>
          <w:rFonts w:cs="Arial"/>
          <w:spacing w:val="-6"/>
          <w:lang w:val="it-IT"/>
        </w:rPr>
        <w:t xml:space="preserve"> </w:t>
      </w:r>
      <w:r w:rsidRPr="00E939B5">
        <w:rPr>
          <w:rFonts w:cs="Arial"/>
          <w:spacing w:val="-1"/>
          <w:lang w:val="it-IT"/>
        </w:rPr>
        <w:t>digitalnim</w:t>
      </w:r>
      <w:r w:rsidRPr="00E939B5">
        <w:rPr>
          <w:rFonts w:cs="Arial"/>
          <w:spacing w:val="-6"/>
          <w:lang w:val="it-IT"/>
        </w:rPr>
        <w:t xml:space="preserve"> </w:t>
      </w:r>
      <w:r w:rsidRPr="00E939B5">
        <w:rPr>
          <w:rFonts w:cs="Arial"/>
          <w:spacing w:val="-1"/>
          <w:lang w:val="it-IT"/>
        </w:rPr>
        <w:t>stupnjevima</w:t>
      </w:r>
      <w:r w:rsidRPr="00E939B5">
        <w:rPr>
          <w:rFonts w:cs="Arial"/>
          <w:spacing w:val="-9"/>
          <w:lang w:val="it-IT"/>
        </w:rPr>
        <w:t xml:space="preserve"> </w:t>
      </w:r>
      <w:r w:rsidRPr="00E939B5">
        <w:rPr>
          <w:rFonts w:cs="Arial"/>
          <w:lang w:val="it-IT"/>
        </w:rPr>
        <w:t>i</w:t>
      </w:r>
      <w:r w:rsidRPr="00E939B5">
        <w:rPr>
          <w:rFonts w:cs="Arial"/>
          <w:spacing w:val="-8"/>
          <w:lang w:val="it-IT"/>
        </w:rPr>
        <w:t xml:space="preserve"> </w:t>
      </w:r>
      <w:r w:rsidRPr="00E939B5">
        <w:rPr>
          <w:rFonts w:cs="Arial"/>
          <w:lang w:val="it-IT"/>
        </w:rPr>
        <w:t>po</w:t>
      </w:r>
      <w:r w:rsidRPr="00E939B5">
        <w:rPr>
          <w:rFonts w:cs="Arial"/>
          <w:spacing w:val="-7"/>
          <w:lang w:val="it-IT"/>
        </w:rPr>
        <w:t xml:space="preserve"> </w:t>
      </w:r>
      <w:r w:rsidRPr="00E939B5">
        <w:rPr>
          <w:rFonts w:cs="Arial"/>
          <w:spacing w:val="-1"/>
          <w:lang w:val="it-IT"/>
        </w:rPr>
        <w:t>potrebi</w:t>
      </w:r>
      <w:r w:rsidRPr="00E939B5">
        <w:rPr>
          <w:rFonts w:cs="Arial"/>
          <w:spacing w:val="-8"/>
          <w:lang w:val="it-IT"/>
        </w:rPr>
        <w:t xml:space="preserve"> </w:t>
      </w:r>
      <w:r w:rsidRPr="00E939B5">
        <w:rPr>
          <w:rFonts w:cs="Arial"/>
          <w:spacing w:val="-1"/>
          <w:lang w:val="it-IT"/>
        </w:rPr>
        <w:t>pripadajućim</w:t>
      </w:r>
      <w:r w:rsidRPr="00E939B5">
        <w:rPr>
          <w:rFonts w:cs="Arial"/>
          <w:spacing w:val="-6"/>
          <w:lang w:val="it-IT"/>
        </w:rPr>
        <w:t xml:space="preserve"> </w:t>
      </w:r>
      <w:r w:rsidRPr="00E939B5">
        <w:rPr>
          <w:rFonts w:cs="Arial"/>
          <w:spacing w:val="-2"/>
          <w:lang w:val="it-IT"/>
        </w:rPr>
        <w:t>digitalnim</w:t>
      </w:r>
      <w:r w:rsidRPr="00E939B5">
        <w:rPr>
          <w:rFonts w:cs="Arial"/>
          <w:spacing w:val="-6"/>
          <w:lang w:val="it-IT"/>
        </w:rPr>
        <w:t xml:space="preserve"> </w:t>
      </w:r>
      <w:r w:rsidRPr="00E939B5">
        <w:rPr>
          <w:rFonts w:cs="Arial"/>
          <w:spacing w:val="-1"/>
          <w:lang w:val="it-IT"/>
        </w:rPr>
        <w:t>pretplatničkim</w:t>
      </w:r>
      <w:r w:rsidRPr="00E939B5">
        <w:rPr>
          <w:rFonts w:cs="Arial"/>
          <w:spacing w:val="83"/>
          <w:lang w:val="it-IT"/>
        </w:rPr>
        <w:t xml:space="preserve"> </w:t>
      </w:r>
      <w:r w:rsidRPr="00E939B5">
        <w:rPr>
          <w:rFonts w:cs="Arial"/>
          <w:spacing w:val="-1"/>
          <w:lang w:val="it-IT"/>
        </w:rPr>
        <w:t>modulima.</w:t>
      </w:r>
      <w:r w:rsidRPr="00E939B5">
        <w:rPr>
          <w:rFonts w:cs="Arial"/>
          <w:spacing w:val="6"/>
          <w:lang w:val="it-IT"/>
        </w:rPr>
        <w:t xml:space="preserve"> </w:t>
      </w:r>
      <w:r w:rsidRPr="00E939B5">
        <w:rPr>
          <w:rFonts w:cs="Arial"/>
          <w:spacing w:val="-1"/>
          <w:lang w:val="it-IT"/>
        </w:rPr>
        <w:t>Sustav</w:t>
      </w:r>
      <w:r w:rsidRPr="00E939B5">
        <w:rPr>
          <w:rFonts w:cs="Arial"/>
          <w:spacing w:val="5"/>
          <w:lang w:val="it-IT"/>
        </w:rPr>
        <w:t xml:space="preserve"> </w:t>
      </w:r>
      <w:r w:rsidRPr="00E939B5">
        <w:rPr>
          <w:rFonts w:cs="Arial"/>
          <w:lang w:val="it-IT"/>
        </w:rPr>
        <w:t>se</w:t>
      </w:r>
      <w:r w:rsidRPr="00E939B5">
        <w:rPr>
          <w:rFonts w:cs="Arial"/>
          <w:spacing w:val="5"/>
          <w:lang w:val="it-IT"/>
        </w:rPr>
        <w:t xml:space="preserve"> </w:t>
      </w:r>
      <w:r w:rsidRPr="00E939B5">
        <w:rPr>
          <w:rFonts w:cs="Arial"/>
          <w:spacing w:val="-1"/>
          <w:lang w:val="it-IT"/>
        </w:rPr>
        <w:t>prijenosa</w:t>
      </w:r>
      <w:r w:rsidRPr="00E939B5">
        <w:rPr>
          <w:rFonts w:cs="Arial"/>
          <w:spacing w:val="5"/>
          <w:lang w:val="it-IT"/>
        </w:rPr>
        <w:t xml:space="preserve"> </w:t>
      </w:r>
      <w:r w:rsidRPr="00E939B5">
        <w:rPr>
          <w:rFonts w:cs="Arial"/>
          <w:spacing w:val="-1"/>
          <w:lang w:val="it-IT"/>
        </w:rPr>
        <w:t>planira</w:t>
      </w:r>
      <w:r w:rsidRPr="00E939B5">
        <w:rPr>
          <w:rFonts w:cs="Arial"/>
          <w:spacing w:val="5"/>
          <w:lang w:val="it-IT"/>
        </w:rPr>
        <w:t xml:space="preserve"> </w:t>
      </w:r>
      <w:r w:rsidRPr="00E939B5">
        <w:rPr>
          <w:rFonts w:cs="Arial"/>
          <w:lang w:val="it-IT"/>
        </w:rPr>
        <w:t>u</w:t>
      </w:r>
      <w:r w:rsidRPr="00E939B5">
        <w:rPr>
          <w:rFonts w:cs="Arial"/>
          <w:spacing w:val="5"/>
          <w:lang w:val="it-IT"/>
        </w:rPr>
        <w:t xml:space="preserve"> </w:t>
      </w:r>
      <w:r w:rsidRPr="00E939B5">
        <w:rPr>
          <w:rFonts w:cs="Arial"/>
          <w:spacing w:val="-1"/>
          <w:lang w:val="it-IT"/>
        </w:rPr>
        <w:t>cjelini</w:t>
      </w:r>
      <w:r w:rsidRPr="00E939B5">
        <w:rPr>
          <w:rFonts w:cs="Arial"/>
          <w:spacing w:val="4"/>
          <w:lang w:val="it-IT"/>
        </w:rPr>
        <w:t xml:space="preserve"> </w:t>
      </w:r>
      <w:r w:rsidRPr="00E939B5">
        <w:rPr>
          <w:rFonts w:cs="Arial"/>
          <w:lang w:val="it-IT"/>
        </w:rPr>
        <w:t>kao</w:t>
      </w:r>
      <w:r w:rsidRPr="00E939B5">
        <w:rPr>
          <w:rFonts w:cs="Arial"/>
          <w:spacing w:val="5"/>
          <w:lang w:val="it-IT"/>
        </w:rPr>
        <w:t xml:space="preserve"> </w:t>
      </w:r>
      <w:r w:rsidRPr="00E939B5">
        <w:rPr>
          <w:rFonts w:cs="Arial"/>
          <w:spacing w:val="-1"/>
          <w:lang w:val="it-IT"/>
        </w:rPr>
        <w:t>digitalni</w:t>
      </w:r>
      <w:r w:rsidRPr="00E939B5">
        <w:rPr>
          <w:rFonts w:cs="Arial"/>
          <w:spacing w:val="4"/>
          <w:lang w:val="it-IT"/>
        </w:rPr>
        <w:t xml:space="preserve"> </w:t>
      </w:r>
      <w:r w:rsidRPr="00E939B5">
        <w:rPr>
          <w:rFonts w:cs="Arial"/>
          <w:spacing w:val="-1"/>
          <w:lang w:val="it-IT"/>
        </w:rPr>
        <w:t>prijenosni</w:t>
      </w:r>
      <w:r w:rsidRPr="00E939B5">
        <w:rPr>
          <w:rFonts w:cs="Arial"/>
          <w:spacing w:val="9"/>
          <w:lang w:val="it-IT"/>
        </w:rPr>
        <w:t xml:space="preserve"> </w:t>
      </w:r>
      <w:r w:rsidRPr="00E939B5">
        <w:rPr>
          <w:rFonts w:cs="Arial"/>
          <w:spacing w:val="-1"/>
          <w:lang w:val="it-IT"/>
        </w:rPr>
        <w:t>sustav.</w:t>
      </w:r>
      <w:r w:rsidRPr="00E939B5">
        <w:rPr>
          <w:rFonts w:cs="Arial"/>
          <w:spacing w:val="6"/>
          <w:lang w:val="it-IT"/>
        </w:rPr>
        <w:t xml:space="preserve"> </w:t>
      </w:r>
      <w:r w:rsidRPr="00E939B5">
        <w:rPr>
          <w:rFonts w:cs="Arial"/>
          <w:spacing w:val="-1"/>
          <w:lang w:val="it-IT"/>
        </w:rPr>
        <w:t>Povećanje</w:t>
      </w:r>
      <w:r w:rsidRPr="00E939B5">
        <w:rPr>
          <w:rFonts w:cs="Arial"/>
          <w:spacing w:val="5"/>
          <w:lang w:val="it-IT"/>
        </w:rPr>
        <w:t xml:space="preserve"> </w:t>
      </w:r>
      <w:r w:rsidRPr="00E939B5">
        <w:rPr>
          <w:rFonts w:cs="Arial"/>
          <w:spacing w:val="-1"/>
          <w:lang w:val="it-IT"/>
        </w:rPr>
        <w:t>TK- usluga,</w:t>
      </w:r>
      <w:r w:rsidRPr="00E939B5">
        <w:rPr>
          <w:rFonts w:cs="Arial"/>
          <w:spacing w:val="18"/>
          <w:lang w:val="it-IT"/>
        </w:rPr>
        <w:t xml:space="preserve"> </w:t>
      </w:r>
      <w:r w:rsidRPr="00E939B5">
        <w:rPr>
          <w:rFonts w:cs="Arial"/>
          <w:spacing w:val="-1"/>
          <w:lang w:val="it-IT"/>
        </w:rPr>
        <w:t>kapacitet</w:t>
      </w:r>
      <w:r w:rsidRPr="00E939B5">
        <w:rPr>
          <w:rFonts w:cs="Arial"/>
          <w:spacing w:val="16"/>
          <w:lang w:val="it-IT"/>
        </w:rPr>
        <w:t xml:space="preserve"> </w:t>
      </w:r>
      <w:r w:rsidRPr="00E939B5">
        <w:rPr>
          <w:rFonts w:cs="Arial"/>
          <w:spacing w:val="-1"/>
          <w:lang w:val="it-IT"/>
        </w:rPr>
        <w:t>komutacije</w:t>
      </w:r>
      <w:r w:rsidRPr="00E939B5">
        <w:rPr>
          <w:rFonts w:cs="Arial"/>
          <w:spacing w:val="17"/>
          <w:lang w:val="it-IT"/>
        </w:rPr>
        <w:t xml:space="preserve"> </w:t>
      </w:r>
      <w:r w:rsidRPr="00E939B5">
        <w:rPr>
          <w:rFonts w:cs="Arial"/>
          <w:lang w:val="it-IT"/>
        </w:rPr>
        <w:t>i</w:t>
      </w:r>
      <w:r w:rsidRPr="00E939B5">
        <w:rPr>
          <w:rFonts w:cs="Arial"/>
          <w:spacing w:val="14"/>
          <w:lang w:val="it-IT"/>
        </w:rPr>
        <w:t xml:space="preserve"> </w:t>
      </w:r>
      <w:r w:rsidRPr="00E939B5">
        <w:rPr>
          <w:rFonts w:cs="Arial"/>
          <w:spacing w:val="-1"/>
          <w:lang w:val="it-IT"/>
        </w:rPr>
        <w:t>prijenosa</w:t>
      </w:r>
      <w:r w:rsidRPr="00E939B5">
        <w:rPr>
          <w:rFonts w:cs="Arial"/>
          <w:spacing w:val="14"/>
          <w:lang w:val="it-IT"/>
        </w:rPr>
        <w:t xml:space="preserve"> </w:t>
      </w:r>
      <w:r w:rsidRPr="00E939B5">
        <w:rPr>
          <w:rFonts w:cs="Arial"/>
          <w:spacing w:val="-1"/>
          <w:lang w:val="it-IT"/>
        </w:rPr>
        <w:t>planira</w:t>
      </w:r>
      <w:r w:rsidRPr="00E939B5">
        <w:rPr>
          <w:rFonts w:cs="Arial"/>
          <w:spacing w:val="15"/>
          <w:lang w:val="it-IT"/>
        </w:rPr>
        <w:t xml:space="preserve"> </w:t>
      </w:r>
      <w:r w:rsidRPr="00E939B5">
        <w:rPr>
          <w:rFonts w:cs="Arial"/>
          <w:lang w:val="it-IT"/>
        </w:rPr>
        <w:t>se</w:t>
      </w:r>
      <w:r w:rsidRPr="00E939B5">
        <w:rPr>
          <w:rFonts w:cs="Arial"/>
          <w:spacing w:val="17"/>
          <w:lang w:val="it-IT"/>
        </w:rPr>
        <w:t xml:space="preserve"> </w:t>
      </w:r>
      <w:r w:rsidRPr="00E939B5">
        <w:rPr>
          <w:rFonts w:cs="Arial"/>
          <w:spacing w:val="-1"/>
          <w:lang w:val="it-IT"/>
        </w:rPr>
        <w:t>postavljenjem</w:t>
      </w:r>
      <w:r w:rsidRPr="00E939B5">
        <w:rPr>
          <w:rFonts w:cs="Arial"/>
          <w:spacing w:val="15"/>
          <w:lang w:val="it-IT"/>
        </w:rPr>
        <w:t xml:space="preserve"> </w:t>
      </w:r>
      <w:r w:rsidRPr="00E939B5">
        <w:rPr>
          <w:rFonts w:cs="Arial"/>
          <w:spacing w:val="-1"/>
          <w:lang w:val="it-IT"/>
        </w:rPr>
        <w:t>podmorskog</w:t>
      </w:r>
      <w:r w:rsidRPr="00E939B5">
        <w:rPr>
          <w:rFonts w:cs="Arial"/>
          <w:spacing w:val="14"/>
          <w:lang w:val="it-IT"/>
        </w:rPr>
        <w:t xml:space="preserve"> </w:t>
      </w:r>
      <w:r w:rsidRPr="00E939B5">
        <w:rPr>
          <w:rFonts w:cs="Arial"/>
          <w:spacing w:val="-1"/>
          <w:lang w:val="it-IT"/>
        </w:rPr>
        <w:t>svjetlovodnog</w:t>
      </w:r>
      <w:r w:rsidRPr="00E939B5">
        <w:rPr>
          <w:rFonts w:cs="Arial"/>
          <w:spacing w:val="71"/>
          <w:lang w:val="it-IT"/>
        </w:rPr>
        <w:t xml:space="preserve"> </w:t>
      </w:r>
      <w:r w:rsidRPr="00E939B5">
        <w:rPr>
          <w:rFonts w:cs="Arial"/>
          <w:spacing w:val="-1"/>
          <w:lang w:val="it-IT"/>
        </w:rPr>
        <w:t>kabela</w:t>
      </w:r>
      <w:r w:rsidRPr="00E939B5">
        <w:rPr>
          <w:rFonts w:cs="Arial"/>
          <w:lang w:val="it-IT"/>
        </w:rPr>
        <w:t xml:space="preserve"> </w:t>
      </w:r>
      <w:r w:rsidRPr="00E939B5">
        <w:rPr>
          <w:rFonts w:cs="Arial"/>
          <w:spacing w:val="-1"/>
          <w:lang w:val="it-IT"/>
        </w:rPr>
        <w:t xml:space="preserve">kojim </w:t>
      </w:r>
      <w:r w:rsidRPr="00E939B5">
        <w:rPr>
          <w:rFonts w:cs="Arial"/>
          <w:lang w:val="it-IT"/>
        </w:rPr>
        <w:t>se</w:t>
      </w:r>
      <w:r w:rsidRPr="00E939B5">
        <w:rPr>
          <w:rFonts w:cs="Arial"/>
          <w:spacing w:val="-2"/>
          <w:lang w:val="it-IT"/>
        </w:rPr>
        <w:t xml:space="preserve"> </w:t>
      </w:r>
      <w:r w:rsidRPr="00E939B5">
        <w:rPr>
          <w:rFonts w:cs="Arial"/>
          <w:lang w:val="it-IT"/>
        </w:rPr>
        <w:t xml:space="preserve">u </w:t>
      </w:r>
      <w:r w:rsidRPr="00E939B5">
        <w:rPr>
          <w:rFonts w:cs="Arial"/>
          <w:spacing w:val="-1"/>
          <w:lang w:val="it-IT"/>
        </w:rPr>
        <w:t>prsten</w:t>
      </w:r>
      <w:r w:rsidRPr="00E939B5">
        <w:rPr>
          <w:rFonts w:cs="Arial"/>
          <w:spacing w:val="-5"/>
          <w:lang w:val="it-IT"/>
        </w:rPr>
        <w:t xml:space="preserve"> </w:t>
      </w:r>
      <w:r w:rsidRPr="00E939B5">
        <w:rPr>
          <w:rFonts w:cs="Arial"/>
          <w:spacing w:val="-1"/>
          <w:lang w:val="it-IT"/>
        </w:rPr>
        <w:t>povezuju</w:t>
      </w:r>
      <w:r w:rsidRPr="00E939B5">
        <w:rPr>
          <w:rFonts w:cs="Arial"/>
          <w:spacing w:val="-2"/>
          <w:lang w:val="it-IT"/>
        </w:rPr>
        <w:t xml:space="preserve"> </w:t>
      </w:r>
      <w:r w:rsidRPr="00E939B5">
        <w:rPr>
          <w:rFonts w:cs="Arial"/>
          <w:spacing w:val="-1"/>
          <w:lang w:val="it-IT"/>
        </w:rPr>
        <w:t>Dubrovnik, Elafiti</w:t>
      </w:r>
      <w:r w:rsidRPr="00E939B5">
        <w:rPr>
          <w:rFonts w:cs="Arial"/>
          <w:lang w:val="it-IT"/>
        </w:rPr>
        <w:t xml:space="preserve"> </w:t>
      </w:r>
      <w:r w:rsidRPr="00E939B5">
        <w:rPr>
          <w:rFonts w:cs="Arial"/>
          <w:spacing w:val="-1"/>
          <w:lang w:val="it-IT"/>
        </w:rPr>
        <w:t>i,</w:t>
      </w:r>
      <w:r w:rsidRPr="00E939B5">
        <w:rPr>
          <w:rFonts w:cs="Arial"/>
          <w:spacing w:val="2"/>
          <w:lang w:val="it-IT"/>
        </w:rPr>
        <w:t xml:space="preserve"> </w:t>
      </w:r>
      <w:r w:rsidRPr="00E939B5">
        <w:rPr>
          <w:rFonts w:cs="Arial"/>
          <w:spacing w:val="-1"/>
          <w:lang w:val="it-IT"/>
        </w:rPr>
        <w:t>dalje,</w:t>
      </w:r>
      <w:r w:rsidRPr="00E939B5">
        <w:rPr>
          <w:rFonts w:cs="Arial"/>
          <w:spacing w:val="2"/>
          <w:lang w:val="it-IT"/>
        </w:rPr>
        <w:t xml:space="preserve"> </w:t>
      </w:r>
      <w:r w:rsidRPr="00E939B5">
        <w:rPr>
          <w:rFonts w:cs="Arial"/>
          <w:spacing w:val="-2"/>
          <w:lang w:val="it-IT"/>
        </w:rPr>
        <w:t xml:space="preserve">prema </w:t>
      </w:r>
      <w:r w:rsidRPr="00E939B5">
        <w:rPr>
          <w:rFonts w:cs="Arial"/>
          <w:spacing w:val="-1"/>
          <w:lang w:val="it-IT"/>
        </w:rPr>
        <w:t>Mljetu</w:t>
      </w:r>
      <w:r w:rsidRPr="00E939B5">
        <w:rPr>
          <w:rFonts w:cs="Arial"/>
          <w:lang w:val="it-IT"/>
        </w:rPr>
        <w:t xml:space="preserve"> i</w:t>
      </w:r>
      <w:r w:rsidRPr="00E939B5">
        <w:rPr>
          <w:rFonts w:cs="Arial"/>
          <w:spacing w:val="-2"/>
          <w:lang w:val="it-IT"/>
        </w:rPr>
        <w:t xml:space="preserve"> </w:t>
      </w:r>
      <w:r w:rsidRPr="00E939B5">
        <w:rPr>
          <w:rFonts w:cs="Arial"/>
          <w:spacing w:val="-1"/>
          <w:lang w:val="it-IT"/>
        </w:rPr>
        <w:t>Korčuli.</w:t>
      </w:r>
    </w:p>
    <w:p w:rsidR="00E939B5" w:rsidRPr="00E939B5" w:rsidRDefault="00E939B5" w:rsidP="00E939B5">
      <w:pPr>
        <w:pStyle w:val="BodyText"/>
        <w:tabs>
          <w:tab w:val="left" w:pos="455"/>
        </w:tabs>
        <w:ind w:right="114"/>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Potrebno</w:t>
      </w:r>
      <w:r w:rsidRPr="00E939B5">
        <w:rPr>
          <w:rFonts w:cs="Arial"/>
          <w:spacing w:val="5"/>
          <w:lang w:val="it-IT"/>
        </w:rPr>
        <w:t xml:space="preserve"> </w:t>
      </w:r>
      <w:r w:rsidRPr="00E939B5">
        <w:rPr>
          <w:rFonts w:cs="Arial"/>
          <w:lang w:val="it-IT"/>
        </w:rPr>
        <w:t>je</w:t>
      </w:r>
      <w:r w:rsidRPr="00E939B5">
        <w:rPr>
          <w:rFonts w:cs="Arial"/>
          <w:spacing w:val="5"/>
          <w:lang w:val="it-IT"/>
        </w:rPr>
        <w:t xml:space="preserve"> </w:t>
      </w:r>
      <w:r w:rsidRPr="00E939B5">
        <w:rPr>
          <w:rFonts w:cs="Arial"/>
          <w:spacing w:val="-1"/>
          <w:lang w:val="it-IT"/>
        </w:rPr>
        <w:t>postići</w:t>
      </w:r>
      <w:r w:rsidRPr="00E939B5">
        <w:rPr>
          <w:rFonts w:cs="Arial"/>
          <w:spacing w:val="7"/>
          <w:lang w:val="it-IT"/>
        </w:rPr>
        <w:t xml:space="preserve"> </w:t>
      </w:r>
      <w:r w:rsidRPr="00E939B5">
        <w:rPr>
          <w:rFonts w:cs="Arial"/>
          <w:spacing w:val="-1"/>
          <w:lang w:val="it-IT"/>
        </w:rPr>
        <w:t>dobru</w:t>
      </w:r>
      <w:r w:rsidRPr="00E939B5">
        <w:rPr>
          <w:rFonts w:cs="Arial"/>
          <w:spacing w:val="7"/>
          <w:lang w:val="it-IT"/>
        </w:rPr>
        <w:t xml:space="preserve"> </w:t>
      </w:r>
      <w:r w:rsidRPr="00E939B5">
        <w:rPr>
          <w:rFonts w:cs="Arial"/>
          <w:spacing w:val="-1"/>
          <w:lang w:val="it-IT"/>
        </w:rPr>
        <w:t>pokrivenost</w:t>
      </w:r>
      <w:r w:rsidRPr="00E939B5">
        <w:rPr>
          <w:rFonts w:cs="Arial"/>
          <w:spacing w:val="9"/>
          <w:lang w:val="it-IT"/>
        </w:rPr>
        <w:t xml:space="preserve"> </w:t>
      </w:r>
      <w:r w:rsidRPr="00E939B5">
        <w:rPr>
          <w:rFonts w:cs="Arial"/>
          <w:spacing w:val="-2"/>
          <w:lang w:val="it-IT"/>
        </w:rPr>
        <w:t>područja</w:t>
      </w:r>
      <w:r w:rsidRPr="00E939B5">
        <w:rPr>
          <w:rFonts w:cs="Arial"/>
          <w:spacing w:val="7"/>
          <w:lang w:val="it-IT"/>
        </w:rPr>
        <w:t xml:space="preserve"> </w:t>
      </w:r>
      <w:r w:rsidRPr="00E939B5">
        <w:rPr>
          <w:rFonts w:cs="Arial"/>
          <w:spacing w:val="-1"/>
          <w:lang w:val="it-IT"/>
        </w:rPr>
        <w:t>mobilnom</w:t>
      </w:r>
      <w:r w:rsidRPr="00E939B5">
        <w:rPr>
          <w:rFonts w:cs="Arial"/>
          <w:spacing w:val="3"/>
          <w:lang w:val="it-IT"/>
        </w:rPr>
        <w:t xml:space="preserve"> </w:t>
      </w:r>
      <w:r w:rsidRPr="00E939B5">
        <w:rPr>
          <w:rFonts w:cs="Arial"/>
          <w:spacing w:val="-1"/>
          <w:lang w:val="it-IT"/>
        </w:rPr>
        <w:t>telefonijom,</w:t>
      </w:r>
      <w:r w:rsidRPr="00E939B5">
        <w:rPr>
          <w:rFonts w:cs="Arial"/>
          <w:spacing w:val="4"/>
          <w:lang w:val="it-IT"/>
        </w:rPr>
        <w:t xml:space="preserve"> </w:t>
      </w:r>
      <w:r w:rsidRPr="00E939B5">
        <w:rPr>
          <w:rFonts w:cs="Arial"/>
          <w:spacing w:val="-1"/>
          <w:lang w:val="it-IT"/>
        </w:rPr>
        <w:t>tj.</w:t>
      </w:r>
      <w:r w:rsidRPr="00E939B5">
        <w:rPr>
          <w:rFonts w:cs="Arial"/>
          <w:spacing w:val="6"/>
          <w:lang w:val="it-IT"/>
        </w:rPr>
        <w:t xml:space="preserve"> </w:t>
      </w:r>
      <w:r w:rsidRPr="00E939B5">
        <w:rPr>
          <w:rFonts w:cs="Arial"/>
          <w:spacing w:val="-1"/>
          <w:lang w:val="it-IT"/>
        </w:rPr>
        <w:t>sustavom</w:t>
      </w:r>
      <w:r w:rsidRPr="00E939B5">
        <w:rPr>
          <w:rFonts w:cs="Arial"/>
          <w:spacing w:val="6"/>
          <w:lang w:val="it-IT"/>
        </w:rPr>
        <w:t xml:space="preserve"> </w:t>
      </w:r>
      <w:r w:rsidRPr="00E939B5">
        <w:rPr>
          <w:rFonts w:cs="Arial"/>
          <w:spacing w:val="-1"/>
          <w:lang w:val="it-IT"/>
        </w:rPr>
        <w:t>baznih</w:t>
      </w:r>
      <w:r w:rsidRPr="00E939B5">
        <w:rPr>
          <w:rFonts w:cs="Arial"/>
          <w:spacing w:val="75"/>
          <w:lang w:val="it-IT"/>
        </w:rPr>
        <w:t xml:space="preserve"> </w:t>
      </w:r>
      <w:r w:rsidRPr="00E939B5">
        <w:rPr>
          <w:rFonts w:cs="Arial"/>
          <w:spacing w:val="-1"/>
          <w:lang w:val="it-IT"/>
        </w:rPr>
        <w:t>stanica. Bazne</w:t>
      </w:r>
      <w:r w:rsidRPr="00E939B5">
        <w:rPr>
          <w:rFonts w:cs="Arial"/>
          <w:lang w:val="it-IT"/>
        </w:rPr>
        <w:t xml:space="preserve"> se</w:t>
      </w:r>
      <w:r w:rsidRPr="00E939B5">
        <w:rPr>
          <w:rFonts w:cs="Arial"/>
          <w:spacing w:val="-2"/>
          <w:lang w:val="it-IT"/>
        </w:rPr>
        <w:t xml:space="preserve"> </w:t>
      </w:r>
      <w:r w:rsidRPr="00E939B5">
        <w:rPr>
          <w:rFonts w:cs="Arial"/>
          <w:spacing w:val="-1"/>
          <w:lang w:val="it-IT"/>
        </w:rPr>
        <w:t>stanice</w:t>
      </w:r>
      <w:r w:rsidRPr="00E939B5">
        <w:rPr>
          <w:rFonts w:cs="Arial"/>
          <w:lang w:val="it-IT"/>
        </w:rPr>
        <w:t xml:space="preserve"> </w:t>
      </w:r>
      <w:r w:rsidRPr="00E939B5">
        <w:rPr>
          <w:rFonts w:cs="Arial"/>
          <w:spacing w:val="-1"/>
          <w:lang w:val="it-IT"/>
        </w:rPr>
        <w:t>mobilne</w:t>
      </w:r>
      <w:r w:rsidRPr="00E939B5">
        <w:rPr>
          <w:rFonts w:cs="Arial"/>
          <w:spacing w:val="-2"/>
          <w:lang w:val="it-IT"/>
        </w:rPr>
        <w:t xml:space="preserve"> </w:t>
      </w:r>
      <w:r w:rsidRPr="00E939B5">
        <w:rPr>
          <w:rFonts w:cs="Arial"/>
          <w:spacing w:val="-1"/>
          <w:lang w:val="it-IT"/>
        </w:rPr>
        <w:t>telefonije</w:t>
      </w:r>
      <w:r w:rsidRPr="00E939B5">
        <w:rPr>
          <w:rFonts w:cs="Arial"/>
          <w:spacing w:val="-2"/>
          <w:lang w:val="it-IT"/>
        </w:rPr>
        <w:t xml:space="preserve"> </w:t>
      </w:r>
      <w:r w:rsidRPr="00E939B5">
        <w:rPr>
          <w:rFonts w:cs="Arial"/>
          <w:spacing w:val="-1"/>
          <w:lang w:val="it-IT"/>
        </w:rPr>
        <w:t>postavljaju:</w:t>
      </w:r>
    </w:p>
    <w:p w:rsidR="00E939B5" w:rsidRPr="00E939B5" w:rsidRDefault="00E939B5" w:rsidP="00E939B5">
      <w:pPr>
        <w:pStyle w:val="BodyText"/>
        <w:tabs>
          <w:tab w:val="left" w:pos="969"/>
        </w:tabs>
        <w:ind w:left="968" w:right="120" w:hanging="425"/>
        <w:jc w:val="both"/>
        <w:rPr>
          <w:rFonts w:cs="Arial"/>
          <w:lang w:val="it-IT"/>
        </w:rPr>
      </w:pPr>
      <w:r w:rsidRPr="00E939B5">
        <w:rPr>
          <w:rFonts w:cs="Arial"/>
          <w:spacing w:val="-1"/>
          <w:lang w:val="it-IT"/>
        </w:rPr>
        <w:t>1.</w:t>
      </w:r>
      <w:r w:rsidRPr="00E939B5">
        <w:rPr>
          <w:rFonts w:cs="Arial"/>
          <w:spacing w:val="-1"/>
          <w:lang w:val="it-IT"/>
        </w:rPr>
        <w:tab/>
        <w:t>izvan</w:t>
      </w:r>
      <w:r w:rsidRPr="00E939B5">
        <w:rPr>
          <w:rFonts w:cs="Arial"/>
          <w:spacing w:val="9"/>
          <w:lang w:val="it-IT"/>
        </w:rPr>
        <w:t xml:space="preserve"> </w:t>
      </w:r>
      <w:r w:rsidRPr="00E939B5">
        <w:rPr>
          <w:rFonts w:cs="Arial"/>
          <w:spacing w:val="-1"/>
          <w:lang w:val="it-IT"/>
        </w:rPr>
        <w:t>obalnog</w:t>
      </w:r>
      <w:r w:rsidRPr="00E939B5">
        <w:rPr>
          <w:rFonts w:cs="Arial"/>
          <w:spacing w:val="7"/>
          <w:lang w:val="it-IT"/>
        </w:rPr>
        <w:t xml:space="preserve"> </w:t>
      </w:r>
      <w:r w:rsidRPr="00E939B5">
        <w:rPr>
          <w:rFonts w:cs="Arial"/>
          <w:spacing w:val="-1"/>
          <w:lang w:val="it-IT"/>
        </w:rPr>
        <w:t>pojasa</w:t>
      </w:r>
      <w:r w:rsidRPr="00E939B5">
        <w:rPr>
          <w:rFonts w:cs="Arial"/>
          <w:spacing w:val="7"/>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kopnu</w:t>
      </w:r>
      <w:r w:rsidRPr="00E939B5">
        <w:rPr>
          <w:rFonts w:cs="Arial"/>
          <w:spacing w:val="7"/>
          <w:lang w:val="it-IT"/>
        </w:rPr>
        <w:t xml:space="preserve"> </w:t>
      </w:r>
      <w:r w:rsidRPr="00E939B5">
        <w:rPr>
          <w:rFonts w:cs="Arial"/>
          <w:spacing w:val="-1"/>
          <w:lang w:val="it-IT"/>
        </w:rPr>
        <w:t>koji</w:t>
      </w:r>
      <w:r w:rsidRPr="00E939B5">
        <w:rPr>
          <w:rFonts w:cs="Arial"/>
          <w:spacing w:val="7"/>
          <w:lang w:val="it-IT"/>
        </w:rPr>
        <w:t xml:space="preserve"> </w:t>
      </w:r>
      <w:r w:rsidRPr="00E939B5">
        <w:rPr>
          <w:rFonts w:cs="Arial"/>
          <w:spacing w:val="-1"/>
          <w:lang w:val="it-IT"/>
        </w:rPr>
        <w:t>tvori</w:t>
      </w:r>
      <w:r w:rsidRPr="00E939B5">
        <w:rPr>
          <w:rFonts w:cs="Arial"/>
          <w:spacing w:val="7"/>
          <w:lang w:val="it-IT"/>
        </w:rPr>
        <w:t xml:space="preserve"> </w:t>
      </w:r>
      <w:r w:rsidRPr="00E939B5">
        <w:rPr>
          <w:rFonts w:cs="Arial"/>
          <w:spacing w:val="-1"/>
          <w:lang w:val="it-IT"/>
        </w:rPr>
        <w:t>prostor</w:t>
      </w:r>
      <w:r w:rsidRPr="00E939B5">
        <w:rPr>
          <w:rFonts w:cs="Arial"/>
          <w:spacing w:val="8"/>
          <w:lang w:val="it-IT"/>
        </w:rPr>
        <w:t xml:space="preserve"> </w:t>
      </w:r>
      <w:r w:rsidRPr="00E939B5">
        <w:rPr>
          <w:rFonts w:cs="Arial"/>
          <w:spacing w:val="-1"/>
          <w:lang w:val="it-IT"/>
        </w:rPr>
        <w:t>između</w:t>
      </w:r>
      <w:r w:rsidRPr="00E939B5">
        <w:rPr>
          <w:rFonts w:cs="Arial"/>
          <w:spacing w:val="7"/>
          <w:lang w:val="it-IT"/>
        </w:rPr>
        <w:t xml:space="preserve"> </w:t>
      </w:r>
      <w:r w:rsidRPr="00E939B5">
        <w:rPr>
          <w:rFonts w:cs="Arial"/>
          <w:spacing w:val="-1"/>
          <w:lang w:val="it-IT"/>
        </w:rPr>
        <w:t>Jadranske</w:t>
      </w:r>
      <w:r w:rsidRPr="00E939B5">
        <w:rPr>
          <w:rFonts w:cs="Arial"/>
          <w:spacing w:val="7"/>
          <w:lang w:val="it-IT"/>
        </w:rPr>
        <w:t xml:space="preserve"> </w:t>
      </w:r>
      <w:r w:rsidRPr="00E939B5">
        <w:rPr>
          <w:rFonts w:cs="Arial"/>
          <w:spacing w:val="-1"/>
          <w:lang w:val="it-IT"/>
        </w:rPr>
        <w:t>turističke</w:t>
      </w:r>
      <w:r w:rsidRPr="00E939B5">
        <w:rPr>
          <w:rFonts w:cs="Arial"/>
          <w:spacing w:val="10"/>
          <w:lang w:val="it-IT"/>
        </w:rPr>
        <w:t xml:space="preserve"> </w:t>
      </w:r>
      <w:r w:rsidRPr="00E939B5">
        <w:rPr>
          <w:rFonts w:cs="Arial"/>
          <w:spacing w:val="-1"/>
          <w:lang w:val="it-IT"/>
        </w:rPr>
        <w:t>ceste</w:t>
      </w:r>
      <w:r w:rsidRPr="00E939B5">
        <w:rPr>
          <w:rFonts w:cs="Arial"/>
          <w:spacing w:val="7"/>
          <w:lang w:val="it-IT"/>
        </w:rPr>
        <w:t xml:space="preserve"> </w:t>
      </w:r>
      <w:r w:rsidRPr="00E939B5">
        <w:rPr>
          <w:rFonts w:cs="Arial"/>
          <w:lang w:val="it-IT"/>
        </w:rPr>
        <w:t>i</w:t>
      </w:r>
      <w:r w:rsidRPr="00E939B5">
        <w:rPr>
          <w:rFonts w:cs="Arial"/>
          <w:spacing w:val="57"/>
          <w:lang w:val="it-IT"/>
        </w:rPr>
        <w:t xml:space="preserve"> </w:t>
      </w:r>
      <w:r w:rsidRPr="00E939B5">
        <w:rPr>
          <w:rFonts w:cs="Arial"/>
          <w:spacing w:val="-1"/>
          <w:lang w:val="it-IT"/>
        </w:rPr>
        <w:t>obale,</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r>
      <w:r w:rsidRPr="00E939B5">
        <w:rPr>
          <w:rFonts w:cs="Arial"/>
          <w:lang w:val="it-IT"/>
        </w:rPr>
        <w:t>na</w:t>
      </w:r>
      <w:r w:rsidRPr="00E939B5">
        <w:rPr>
          <w:rFonts w:cs="Arial"/>
          <w:spacing w:val="-2"/>
          <w:lang w:val="it-IT"/>
        </w:rPr>
        <w:t xml:space="preserve"> </w:t>
      </w:r>
      <w:r w:rsidRPr="00E939B5">
        <w:rPr>
          <w:rFonts w:cs="Arial"/>
          <w:spacing w:val="-1"/>
          <w:lang w:val="it-IT"/>
        </w:rPr>
        <w:t>udaljenosti</w:t>
      </w:r>
      <w:r w:rsidRPr="00E939B5">
        <w:rPr>
          <w:rFonts w:cs="Arial"/>
          <w:spacing w:val="-2"/>
          <w:lang w:val="it-IT"/>
        </w:rPr>
        <w:t xml:space="preserve"> </w:t>
      </w:r>
      <w:r w:rsidRPr="00E939B5">
        <w:rPr>
          <w:rFonts w:cs="Arial"/>
          <w:lang w:val="it-IT"/>
        </w:rPr>
        <w:t>od</w:t>
      </w:r>
      <w:r w:rsidRPr="00E939B5">
        <w:rPr>
          <w:rFonts w:cs="Arial"/>
          <w:spacing w:val="-5"/>
          <w:lang w:val="it-IT"/>
        </w:rPr>
        <w:t xml:space="preserve"> </w:t>
      </w:r>
      <w:r w:rsidRPr="00E939B5">
        <w:rPr>
          <w:rFonts w:cs="Arial"/>
          <w:spacing w:val="-1"/>
          <w:lang w:val="it-IT"/>
        </w:rPr>
        <w:t>postojećih</w:t>
      </w:r>
      <w:r w:rsidRPr="00E939B5">
        <w:rPr>
          <w:rFonts w:cs="Arial"/>
          <w:spacing w:val="-2"/>
          <w:lang w:val="it-IT"/>
        </w:rPr>
        <w:t xml:space="preserve"> </w:t>
      </w:r>
      <w:r w:rsidRPr="00E939B5">
        <w:rPr>
          <w:rFonts w:cs="Arial"/>
          <w:spacing w:val="-1"/>
          <w:lang w:val="it-IT"/>
        </w:rPr>
        <w:t>građevina</w:t>
      </w:r>
      <w:r w:rsidRPr="00E939B5">
        <w:rPr>
          <w:rFonts w:cs="Arial"/>
          <w:spacing w:val="-2"/>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izvan</w:t>
      </w:r>
      <w:r w:rsidRPr="00E939B5">
        <w:rPr>
          <w:rFonts w:cs="Arial"/>
          <w:spacing w:val="-2"/>
          <w:lang w:val="it-IT"/>
        </w:rPr>
        <w:t xml:space="preserve"> </w:t>
      </w:r>
      <w:r w:rsidRPr="00E939B5">
        <w:rPr>
          <w:rFonts w:cs="Arial"/>
          <w:spacing w:val="-1"/>
          <w:lang w:val="it-IT"/>
        </w:rPr>
        <w:t>zona</w:t>
      </w:r>
      <w:r w:rsidRPr="00E939B5">
        <w:rPr>
          <w:rFonts w:cs="Arial"/>
          <w:spacing w:val="-2"/>
          <w:lang w:val="it-IT"/>
        </w:rPr>
        <w:t xml:space="preserve"> </w:t>
      </w:r>
      <w:r w:rsidRPr="00E939B5">
        <w:rPr>
          <w:rFonts w:cs="Arial"/>
          <w:spacing w:val="-1"/>
          <w:lang w:val="it-IT"/>
        </w:rPr>
        <w:t>stroge</w:t>
      </w:r>
      <w:r w:rsidRPr="00E939B5">
        <w:rPr>
          <w:rFonts w:cs="Arial"/>
          <w:spacing w:val="-2"/>
          <w:lang w:val="it-IT"/>
        </w:rPr>
        <w:t xml:space="preserve"> </w:t>
      </w:r>
      <w:r w:rsidRPr="00E939B5">
        <w:rPr>
          <w:rFonts w:cs="Arial"/>
          <w:spacing w:val="-1"/>
          <w:lang w:val="it-IT"/>
        </w:rPr>
        <w:t>zaštite</w:t>
      </w:r>
      <w:r w:rsidRPr="00E939B5">
        <w:rPr>
          <w:rFonts w:cs="Arial"/>
          <w:spacing w:val="-2"/>
          <w:lang w:val="it-IT"/>
        </w:rPr>
        <w:t xml:space="preserve"> </w:t>
      </w:r>
      <w:r w:rsidRPr="00E939B5">
        <w:rPr>
          <w:rFonts w:cs="Arial"/>
          <w:spacing w:val="-1"/>
          <w:lang w:val="it-IT"/>
        </w:rPr>
        <w:t>spomenika</w:t>
      </w:r>
      <w:r w:rsidRPr="00E939B5">
        <w:rPr>
          <w:rFonts w:cs="Arial"/>
          <w:spacing w:val="-2"/>
          <w:lang w:val="it-IT"/>
        </w:rPr>
        <w:t xml:space="preserve"> </w:t>
      </w:r>
      <w:r w:rsidRPr="00E939B5">
        <w:rPr>
          <w:rFonts w:cs="Arial"/>
          <w:spacing w:val="-1"/>
          <w:lang w:val="it-IT"/>
        </w:rPr>
        <w:t>kulture.</w:t>
      </w:r>
    </w:p>
    <w:p w:rsidR="00E939B5" w:rsidRPr="00E939B5" w:rsidRDefault="00E939B5" w:rsidP="00E939B5">
      <w:pPr>
        <w:pStyle w:val="BodyText"/>
        <w:tabs>
          <w:tab w:val="left" w:pos="443"/>
        </w:tabs>
        <w:ind w:right="112"/>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Gradnja</w:t>
      </w:r>
      <w:r w:rsidRPr="00E939B5">
        <w:rPr>
          <w:rFonts w:cs="Arial"/>
          <w:spacing w:val="-7"/>
          <w:lang w:val="it-IT"/>
        </w:rPr>
        <w:t xml:space="preserve"> </w:t>
      </w:r>
      <w:r w:rsidRPr="00E939B5">
        <w:rPr>
          <w:rFonts w:cs="Arial"/>
          <w:spacing w:val="-1"/>
          <w:lang w:val="it-IT"/>
        </w:rPr>
        <w:t>elektroničke</w:t>
      </w:r>
      <w:r w:rsidRPr="00E939B5">
        <w:rPr>
          <w:rFonts w:cs="Arial"/>
          <w:spacing w:val="-7"/>
          <w:lang w:val="it-IT"/>
        </w:rPr>
        <w:t xml:space="preserve"> </w:t>
      </w:r>
      <w:r w:rsidRPr="00E939B5">
        <w:rPr>
          <w:rFonts w:cs="Arial"/>
          <w:spacing w:val="-1"/>
          <w:lang w:val="it-IT"/>
        </w:rPr>
        <w:t>komunikacijske</w:t>
      </w:r>
      <w:r w:rsidRPr="00E939B5">
        <w:rPr>
          <w:rFonts w:cs="Arial"/>
          <w:spacing w:val="-7"/>
          <w:lang w:val="it-IT"/>
        </w:rPr>
        <w:t xml:space="preserve"> </w:t>
      </w:r>
      <w:r w:rsidRPr="00E939B5">
        <w:rPr>
          <w:rFonts w:cs="Arial"/>
          <w:spacing w:val="-1"/>
          <w:lang w:val="it-IT"/>
        </w:rPr>
        <w:t>infrastrukture</w:t>
      </w:r>
      <w:r w:rsidRPr="00E939B5">
        <w:rPr>
          <w:rFonts w:cs="Arial"/>
          <w:spacing w:val="-6"/>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povezane</w:t>
      </w:r>
      <w:r w:rsidRPr="00E939B5">
        <w:rPr>
          <w:rFonts w:cs="Arial"/>
          <w:spacing w:val="-7"/>
          <w:lang w:val="it-IT"/>
        </w:rPr>
        <w:t xml:space="preserve"> </w:t>
      </w:r>
      <w:r w:rsidRPr="00E939B5">
        <w:rPr>
          <w:rFonts w:cs="Arial"/>
          <w:spacing w:val="-1"/>
          <w:lang w:val="it-IT"/>
        </w:rPr>
        <w:t>opreme</w:t>
      </w:r>
      <w:r w:rsidRPr="00E939B5">
        <w:rPr>
          <w:rFonts w:cs="Arial"/>
          <w:spacing w:val="-9"/>
          <w:lang w:val="it-IT"/>
        </w:rPr>
        <w:t xml:space="preserve"> </w:t>
      </w:r>
      <w:r w:rsidRPr="00E939B5">
        <w:rPr>
          <w:rFonts w:cs="Arial"/>
          <w:spacing w:val="-1"/>
          <w:lang w:val="it-IT"/>
        </w:rPr>
        <w:t>pokretne</w:t>
      </w:r>
      <w:r w:rsidRPr="00E939B5">
        <w:rPr>
          <w:rFonts w:cs="Arial"/>
          <w:spacing w:val="-6"/>
          <w:lang w:val="it-IT"/>
        </w:rPr>
        <w:t xml:space="preserve"> </w:t>
      </w:r>
      <w:r w:rsidRPr="00E939B5">
        <w:rPr>
          <w:rFonts w:cs="Arial"/>
          <w:spacing w:val="-1"/>
          <w:lang w:val="it-IT"/>
        </w:rPr>
        <w:t>EK</w:t>
      </w:r>
      <w:r w:rsidRPr="00E939B5">
        <w:rPr>
          <w:rFonts w:cs="Arial"/>
          <w:spacing w:val="-7"/>
          <w:lang w:val="it-IT"/>
        </w:rPr>
        <w:t xml:space="preserve"> </w:t>
      </w:r>
      <w:r w:rsidRPr="00E939B5">
        <w:rPr>
          <w:rFonts w:cs="Arial"/>
          <w:lang w:val="it-IT"/>
        </w:rPr>
        <w:t>mreže</w:t>
      </w:r>
      <w:r w:rsidRPr="00E939B5">
        <w:rPr>
          <w:rFonts w:cs="Arial"/>
          <w:spacing w:val="83"/>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samostojećim</w:t>
      </w:r>
      <w:r w:rsidRPr="00E939B5">
        <w:rPr>
          <w:rFonts w:cs="Arial"/>
          <w:spacing w:val="-8"/>
          <w:lang w:val="it-IT"/>
        </w:rPr>
        <w:t xml:space="preserve"> </w:t>
      </w:r>
      <w:r w:rsidRPr="00E939B5">
        <w:rPr>
          <w:rFonts w:cs="Arial"/>
          <w:spacing w:val="-2"/>
          <w:lang w:val="it-IT"/>
        </w:rPr>
        <w:t>antenskim</w:t>
      </w:r>
      <w:r w:rsidRPr="00E939B5">
        <w:rPr>
          <w:rFonts w:cs="Arial"/>
          <w:spacing w:val="-6"/>
          <w:lang w:val="it-IT"/>
        </w:rPr>
        <w:t xml:space="preserve"> </w:t>
      </w:r>
      <w:r w:rsidRPr="00E939B5">
        <w:rPr>
          <w:rFonts w:cs="Arial"/>
          <w:spacing w:val="-1"/>
          <w:lang w:val="it-IT"/>
        </w:rPr>
        <w:t>stupovima</w:t>
      </w:r>
      <w:r w:rsidRPr="00E939B5">
        <w:rPr>
          <w:rFonts w:cs="Arial"/>
          <w:spacing w:val="-9"/>
          <w:lang w:val="it-IT"/>
        </w:rPr>
        <w:t xml:space="preserve"> </w:t>
      </w:r>
      <w:r w:rsidRPr="00E939B5">
        <w:rPr>
          <w:rFonts w:cs="Arial"/>
          <w:spacing w:val="-1"/>
          <w:lang w:val="it-IT"/>
        </w:rPr>
        <w:t>utvrđena</w:t>
      </w:r>
      <w:r w:rsidRPr="00E939B5">
        <w:rPr>
          <w:rFonts w:cs="Arial"/>
          <w:spacing w:val="-12"/>
          <w:lang w:val="it-IT"/>
        </w:rPr>
        <w:t xml:space="preserve"> </w:t>
      </w:r>
      <w:r w:rsidRPr="00E939B5">
        <w:rPr>
          <w:rFonts w:cs="Arial"/>
          <w:spacing w:val="-1"/>
          <w:lang w:val="it-IT"/>
        </w:rPr>
        <w:t>je</w:t>
      </w:r>
      <w:r w:rsidRPr="00E939B5">
        <w:rPr>
          <w:rFonts w:cs="Arial"/>
          <w:spacing w:val="-7"/>
          <w:lang w:val="it-IT"/>
        </w:rPr>
        <w:t xml:space="preserve"> </w:t>
      </w:r>
      <w:r w:rsidRPr="00E939B5">
        <w:rPr>
          <w:rFonts w:cs="Arial"/>
          <w:spacing w:val="-1"/>
          <w:lang w:val="it-IT"/>
        </w:rPr>
        <w:t>prostorno-planskom</w:t>
      </w:r>
      <w:r w:rsidRPr="00E939B5">
        <w:rPr>
          <w:rFonts w:cs="Arial"/>
          <w:spacing w:val="-6"/>
          <w:lang w:val="it-IT"/>
        </w:rPr>
        <w:t xml:space="preserve"> </w:t>
      </w:r>
      <w:r w:rsidRPr="00E939B5">
        <w:rPr>
          <w:rFonts w:cs="Arial"/>
          <w:spacing w:val="-1"/>
          <w:lang w:val="it-IT"/>
        </w:rPr>
        <w:lastRenderedPageBreak/>
        <w:t>dokumentacijom</w:t>
      </w:r>
      <w:r w:rsidRPr="00E939B5">
        <w:rPr>
          <w:rFonts w:cs="Arial"/>
          <w:spacing w:val="-8"/>
          <w:lang w:val="it-IT"/>
        </w:rPr>
        <w:t xml:space="preserve"> </w:t>
      </w:r>
      <w:r w:rsidRPr="00E939B5">
        <w:rPr>
          <w:rFonts w:cs="Arial"/>
          <w:spacing w:val="-1"/>
          <w:lang w:val="it-IT"/>
        </w:rPr>
        <w:t>šireg</w:t>
      </w:r>
      <w:r w:rsidRPr="00E939B5">
        <w:rPr>
          <w:rFonts w:cs="Arial"/>
          <w:spacing w:val="73"/>
          <w:lang w:val="it-IT"/>
        </w:rPr>
        <w:t xml:space="preserve"> </w:t>
      </w:r>
      <w:r w:rsidRPr="00E939B5">
        <w:rPr>
          <w:rFonts w:cs="Arial"/>
          <w:lang w:val="it-IT"/>
        </w:rPr>
        <w:t>područja</w:t>
      </w:r>
      <w:r w:rsidRPr="00E939B5">
        <w:rPr>
          <w:rFonts w:cs="Arial"/>
          <w:spacing w:val="-2"/>
          <w:lang w:val="it-IT"/>
        </w:rPr>
        <w:t xml:space="preserve"> </w:t>
      </w:r>
      <w:r w:rsidRPr="00E939B5">
        <w:rPr>
          <w:rFonts w:cs="Arial"/>
          <w:lang w:val="it-IT"/>
        </w:rPr>
        <w:t>te</w:t>
      </w:r>
      <w:r w:rsidRPr="00E939B5">
        <w:rPr>
          <w:rFonts w:cs="Arial"/>
          <w:spacing w:val="-2"/>
          <w:lang w:val="it-IT"/>
        </w:rPr>
        <w:t xml:space="preserve"> </w:t>
      </w:r>
      <w:r w:rsidRPr="00E939B5">
        <w:rPr>
          <w:rFonts w:cs="Arial"/>
          <w:spacing w:val="-1"/>
          <w:lang w:val="it-IT"/>
        </w:rPr>
        <w:t>posebnim propisima</w:t>
      </w:r>
      <w:r w:rsidRPr="00E939B5">
        <w:rPr>
          <w:rFonts w:cs="Arial"/>
          <w:lang w:val="it-IT"/>
        </w:rPr>
        <w:t xml:space="preserve"> </w:t>
      </w:r>
      <w:r w:rsidRPr="00E939B5">
        <w:rPr>
          <w:rFonts w:cs="Arial"/>
          <w:spacing w:val="-1"/>
          <w:lang w:val="it-IT"/>
        </w:rPr>
        <w:t>Republike</w:t>
      </w:r>
      <w:r w:rsidRPr="00E939B5">
        <w:rPr>
          <w:rFonts w:cs="Arial"/>
          <w:lang w:val="it-IT"/>
        </w:rPr>
        <w:t xml:space="preserve"> </w:t>
      </w:r>
      <w:r w:rsidRPr="00E939B5">
        <w:rPr>
          <w:rFonts w:cs="Arial"/>
          <w:spacing w:val="-1"/>
          <w:lang w:val="it-IT"/>
        </w:rPr>
        <w:t>Hrvatske.</w:t>
      </w:r>
    </w:p>
    <w:p w:rsidR="00E939B5" w:rsidRPr="00E939B5" w:rsidRDefault="00E939B5" w:rsidP="00E939B5">
      <w:pPr>
        <w:pStyle w:val="BodyText"/>
        <w:ind w:right="117"/>
        <w:jc w:val="both"/>
        <w:rPr>
          <w:rFonts w:cs="Arial"/>
          <w:lang w:val="it-IT"/>
        </w:rPr>
      </w:pPr>
      <w:r w:rsidRPr="00E939B5">
        <w:rPr>
          <w:rFonts w:cs="Arial"/>
          <w:spacing w:val="-1"/>
          <w:lang w:val="it-IT"/>
        </w:rPr>
        <w:t>Gradnja</w:t>
      </w:r>
      <w:r w:rsidRPr="00E939B5">
        <w:rPr>
          <w:rFonts w:cs="Arial"/>
          <w:spacing w:val="5"/>
          <w:lang w:val="it-IT"/>
        </w:rPr>
        <w:t xml:space="preserve"> </w:t>
      </w:r>
      <w:r w:rsidRPr="00E939B5">
        <w:rPr>
          <w:rFonts w:cs="Arial"/>
          <w:lang w:val="it-IT"/>
        </w:rPr>
        <w:t>i</w:t>
      </w:r>
      <w:r w:rsidRPr="00E939B5">
        <w:rPr>
          <w:rFonts w:cs="Arial"/>
          <w:spacing w:val="8"/>
          <w:lang w:val="it-IT"/>
        </w:rPr>
        <w:t xml:space="preserve"> </w:t>
      </w:r>
      <w:r w:rsidRPr="00E939B5">
        <w:rPr>
          <w:rFonts w:cs="Arial"/>
          <w:spacing w:val="-1"/>
          <w:lang w:val="it-IT"/>
        </w:rPr>
        <w:t>smještaj</w:t>
      </w:r>
      <w:r w:rsidRPr="00E939B5">
        <w:rPr>
          <w:rFonts w:cs="Arial"/>
          <w:spacing w:val="7"/>
          <w:lang w:val="it-IT"/>
        </w:rPr>
        <w:t xml:space="preserve"> </w:t>
      </w:r>
      <w:r w:rsidRPr="00E939B5">
        <w:rPr>
          <w:rFonts w:cs="Arial"/>
          <w:spacing w:val="-1"/>
          <w:lang w:val="it-IT"/>
        </w:rPr>
        <w:t>baznih</w:t>
      </w:r>
      <w:r w:rsidRPr="00E939B5">
        <w:rPr>
          <w:rFonts w:cs="Arial"/>
          <w:spacing w:val="7"/>
          <w:lang w:val="it-IT"/>
        </w:rPr>
        <w:t xml:space="preserve"> </w:t>
      </w:r>
      <w:r w:rsidRPr="00E939B5">
        <w:rPr>
          <w:rFonts w:cs="Arial"/>
          <w:spacing w:val="-1"/>
          <w:lang w:val="it-IT"/>
        </w:rPr>
        <w:t>postaja</w:t>
      </w:r>
      <w:r w:rsidRPr="00E939B5">
        <w:rPr>
          <w:rFonts w:cs="Arial"/>
          <w:spacing w:val="5"/>
          <w:lang w:val="it-IT"/>
        </w:rPr>
        <w:t xml:space="preserve"> </w:t>
      </w:r>
      <w:r w:rsidRPr="00E939B5">
        <w:rPr>
          <w:rFonts w:cs="Arial"/>
          <w:spacing w:val="-1"/>
          <w:lang w:val="it-IT"/>
        </w:rPr>
        <w:t>novih</w:t>
      </w:r>
      <w:r w:rsidRPr="00E939B5">
        <w:rPr>
          <w:rFonts w:cs="Arial"/>
          <w:spacing w:val="5"/>
          <w:lang w:val="it-IT"/>
        </w:rPr>
        <w:t xml:space="preserve"> </w:t>
      </w:r>
      <w:r w:rsidRPr="00E939B5">
        <w:rPr>
          <w:rFonts w:cs="Arial"/>
          <w:spacing w:val="-1"/>
          <w:lang w:val="it-IT"/>
        </w:rPr>
        <w:t>mreža</w:t>
      </w:r>
      <w:r w:rsidRPr="00E939B5">
        <w:rPr>
          <w:rFonts w:cs="Arial"/>
          <w:spacing w:val="5"/>
          <w:lang w:val="it-IT"/>
        </w:rPr>
        <w:t xml:space="preserve"> </w:t>
      </w:r>
      <w:r w:rsidRPr="00E939B5">
        <w:rPr>
          <w:rFonts w:cs="Arial"/>
          <w:lang w:val="it-IT"/>
        </w:rPr>
        <w:t>i</w:t>
      </w:r>
      <w:r w:rsidRPr="00E939B5">
        <w:rPr>
          <w:rFonts w:cs="Arial"/>
          <w:spacing w:val="4"/>
          <w:lang w:val="it-IT"/>
        </w:rPr>
        <w:t xml:space="preserve"> </w:t>
      </w:r>
      <w:r w:rsidRPr="00E939B5">
        <w:rPr>
          <w:rFonts w:cs="Arial"/>
          <w:lang w:val="it-IT"/>
        </w:rPr>
        <w:t>sustava</w:t>
      </w:r>
      <w:r w:rsidRPr="00E939B5">
        <w:rPr>
          <w:rFonts w:cs="Arial"/>
          <w:spacing w:val="5"/>
          <w:lang w:val="it-IT"/>
        </w:rPr>
        <w:t xml:space="preserve"> </w:t>
      </w:r>
      <w:r w:rsidRPr="00E939B5">
        <w:rPr>
          <w:rFonts w:cs="Arial"/>
          <w:spacing w:val="-1"/>
          <w:lang w:val="it-IT"/>
        </w:rPr>
        <w:t>pokretnih</w:t>
      </w:r>
      <w:r w:rsidRPr="00E939B5">
        <w:rPr>
          <w:rFonts w:cs="Arial"/>
          <w:spacing w:val="5"/>
          <w:lang w:val="it-IT"/>
        </w:rPr>
        <w:t xml:space="preserve"> </w:t>
      </w:r>
      <w:r w:rsidRPr="00E939B5">
        <w:rPr>
          <w:rFonts w:cs="Arial"/>
          <w:spacing w:val="-1"/>
          <w:lang w:val="it-IT"/>
        </w:rPr>
        <w:t>telekomunikacija</w:t>
      </w:r>
      <w:r w:rsidRPr="00E939B5">
        <w:rPr>
          <w:rFonts w:cs="Arial"/>
          <w:spacing w:val="5"/>
          <w:lang w:val="it-IT"/>
        </w:rPr>
        <w:t xml:space="preserve"> </w:t>
      </w:r>
      <w:r w:rsidRPr="00E939B5">
        <w:rPr>
          <w:rFonts w:cs="Arial"/>
          <w:spacing w:val="-1"/>
          <w:lang w:val="it-IT"/>
        </w:rPr>
        <w:t>određuje</w:t>
      </w:r>
      <w:r w:rsidRPr="00E939B5">
        <w:rPr>
          <w:rFonts w:cs="Arial"/>
          <w:spacing w:val="57"/>
          <w:lang w:val="it-IT"/>
        </w:rPr>
        <w:t xml:space="preserve"> </w:t>
      </w:r>
      <w:r w:rsidRPr="00E939B5">
        <w:rPr>
          <w:rFonts w:cs="Arial"/>
          <w:lang w:val="it-IT"/>
        </w:rPr>
        <w:t xml:space="preserve">se </w:t>
      </w:r>
      <w:r w:rsidRPr="00E939B5">
        <w:rPr>
          <w:rFonts w:cs="Arial"/>
          <w:spacing w:val="-1"/>
          <w:lang w:val="it-IT"/>
        </w:rPr>
        <w:t>Županijskim</w:t>
      </w:r>
      <w:r w:rsidRPr="00E939B5">
        <w:rPr>
          <w:rFonts w:cs="Arial"/>
          <w:spacing w:val="1"/>
          <w:lang w:val="it-IT"/>
        </w:rPr>
        <w:t xml:space="preserve"> </w:t>
      </w:r>
      <w:r w:rsidRPr="00E939B5">
        <w:rPr>
          <w:rFonts w:cs="Arial"/>
          <w:spacing w:val="-1"/>
          <w:lang w:val="it-IT"/>
        </w:rPr>
        <w:t>prostornim</w:t>
      </w:r>
      <w:r w:rsidRPr="00E939B5">
        <w:rPr>
          <w:rFonts w:cs="Arial"/>
          <w:spacing w:val="1"/>
          <w:lang w:val="it-IT"/>
        </w:rPr>
        <w:t xml:space="preserve"> </w:t>
      </w:r>
      <w:r w:rsidRPr="00E939B5">
        <w:rPr>
          <w:rFonts w:cs="Arial"/>
          <w:spacing w:val="-1"/>
          <w:lang w:val="it-IT"/>
        </w:rPr>
        <w:t>planom.</w:t>
      </w:r>
    </w:p>
    <w:p w:rsidR="00E939B5" w:rsidRPr="00E939B5" w:rsidRDefault="00E939B5" w:rsidP="00E939B5">
      <w:pPr>
        <w:pStyle w:val="BodyText"/>
        <w:ind w:right="115"/>
        <w:jc w:val="both"/>
        <w:rPr>
          <w:rFonts w:cs="Arial"/>
          <w:lang w:val="it-IT"/>
        </w:rPr>
      </w:pPr>
      <w:r w:rsidRPr="00E939B5">
        <w:rPr>
          <w:rFonts w:cs="Arial"/>
          <w:spacing w:val="-1"/>
          <w:lang w:val="it-IT"/>
        </w:rPr>
        <w:t>Antenski</w:t>
      </w:r>
      <w:r w:rsidRPr="00E939B5">
        <w:rPr>
          <w:rFonts w:cs="Arial"/>
          <w:spacing w:val="-15"/>
          <w:lang w:val="it-IT"/>
        </w:rPr>
        <w:t xml:space="preserve"> </w:t>
      </w:r>
      <w:r w:rsidRPr="00E939B5">
        <w:rPr>
          <w:rFonts w:cs="Arial"/>
          <w:spacing w:val="-1"/>
          <w:lang w:val="it-IT"/>
        </w:rPr>
        <w:t>stupovi</w:t>
      </w:r>
      <w:r w:rsidRPr="00E939B5">
        <w:rPr>
          <w:rFonts w:cs="Arial"/>
          <w:spacing w:val="-15"/>
          <w:lang w:val="it-IT"/>
        </w:rPr>
        <w:t xml:space="preserve"> </w:t>
      </w:r>
      <w:r w:rsidRPr="00E939B5">
        <w:rPr>
          <w:rFonts w:cs="Arial"/>
          <w:lang w:val="it-IT"/>
        </w:rPr>
        <w:t>za</w:t>
      </w:r>
      <w:r w:rsidRPr="00E939B5">
        <w:rPr>
          <w:rFonts w:cs="Arial"/>
          <w:spacing w:val="-17"/>
          <w:lang w:val="it-IT"/>
        </w:rPr>
        <w:t xml:space="preserve"> </w:t>
      </w:r>
      <w:r w:rsidRPr="00E939B5">
        <w:rPr>
          <w:rFonts w:cs="Arial"/>
          <w:spacing w:val="-1"/>
          <w:lang w:val="it-IT"/>
        </w:rPr>
        <w:t>mobilnu</w:t>
      </w:r>
      <w:r w:rsidRPr="00E939B5">
        <w:rPr>
          <w:rFonts w:cs="Arial"/>
          <w:spacing w:val="-14"/>
          <w:lang w:val="it-IT"/>
        </w:rPr>
        <w:t xml:space="preserve"> </w:t>
      </w:r>
      <w:r w:rsidRPr="00E939B5">
        <w:rPr>
          <w:rFonts w:cs="Arial"/>
          <w:spacing w:val="-1"/>
          <w:lang w:val="it-IT"/>
        </w:rPr>
        <w:t>telefoniju</w:t>
      </w:r>
      <w:r w:rsidRPr="00E939B5">
        <w:rPr>
          <w:rFonts w:cs="Arial"/>
          <w:spacing w:val="-17"/>
          <w:lang w:val="it-IT"/>
        </w:rPr>
        <w:t xml:space="preserve"> </w:t>
      </w:r>
      <w:r w:rsidRPr="00E939B5">
        <w:rPr>
          <w:rFonts w:cs="Arial"/>
          <w:spacing w:val="-1"/>
          <w:lang w:val="it-IT"/>
        </w:rPr>
        <w:t>moraju</w:t>
      </w:r>
      <w:r w:rsidRPr="00E939B5">
        <w:rPr>
          <w:rFonts w:cs="Arial"/>
          <w:spacing w:val="-14"/>
          <w:lang w:val="it-IT"/>
        </w:rPr>
        <w:t xml:space="preserve"> </w:t>
      </w:r>
      <w:r w:rsidRPr="00E939B5">
        <w:rPr>
          <w:rFonts w:cs="Arial"/>
          <w:spacing w:val="-1"/>
          <w:lang w:val="it-IT"/>
        </w:rPr>
        <w:t>biti</w:t>
      </w:r>
      <w:r w:rsidRPr="00E939B5">
        <w:rPr>
          <w:rFonts w:cs="Arial"/>
          <w:spacing w:val="-15"/>
          <w:lang w:val="it-IT"/>
        </w:rPr>
        <w:t xml:space="preserve"> </w:t>
      </w:r>
      <w:r w:rsidRPr="00E939B5">
        <w:rPr>
          <w:rFonts w:cs="Arial"/>
          <w:spacing w:val="-1"/>
          <w:lang w:val="it-IT"/>
        </w:rPr>
        <w:t>izvedeni</w:t>
      </w:r>
      <w:r w:rsidRPr="00E939B5">
        <w:rPr>
          <w:rFonts w:cs="Arial"/>
          <w:spacing w:val="-12"/>
          <w:lang w:val="it-IT"/>
        </w:rPr>
        <w:t xml:space="preserve"> </w:t>
      </w:r>
      <w:r w:rsidRPr="00E939B5">
        <w:rPr>
          <w:rFonts w:cs="Arial"/>
          <w:spacing w:val="-1"/>
          <w:lang w:val="it-IT"/>
        </w:rPr>
        <w:t>tako</w:t>
      </w:r>
      <w:r w:rsidRPr="00E939B5">
        <w:rPr>
          <w:rFonts w:cs="Arial"/>
          <w:spacing w:val="-14"/>
          <w:lang w:val="it-IT"/>
        </w:rPr>
        <w:t xml:space="preserve"> </w:t>
      </w:r>
      <w:r w:rsidRPr="00E939B5">
        <w:rPr>
          <w:rFonts w:cs="Arial"/>
          <w:lang w:val="it-IT"/>
        </w:rPr>
        <w:t>da</w:t>
      </w:r>
      <w:r w:rsidRPr="00E939B5">
        <w:rPr>
          <w:rFonts w:cs="Arial"/>
          <w:spacing w:val="-14"/>
          <w:lang w:val="it-IT"/>
        </w:rPr>
        <w:t xml:space="preserve"> </w:t>
      </w:r>
      <w:r w:rsidRPr="00E939B5">
        <w:rPr>
          <w:rFonts w:cs="Arial"/>
          <w:spacing w:val="-1"/>
          <w:lang w:val="it-IT"/>
        </w:rPr>
        <w:t>ih</w:t>
      </w:r>
      <w:r w:rsidRPr="00E939B5">
        <w:rPr>
          <w:rFonts w:cs="Arial"/>
          <w:spacing w:val="-14"/>
          <w:lang w:val="it-IT"/>
        </w:rPr>
        <w:t xml:space="preserve"> </w:t>
      </w:r>
      <w:r w:rsidRPr="00E939B5">
        <w:rPr>
          <w:rFonts w:cs="Arial"/>
          <w:spacing w:val="-1"/>
          <w:lang w:val="it-IT"/>
        </w:rPr>
        <w:t>mogu</w:t>
      </w:r>
      <w:r w:rsidRPr="00E939B5">
        <w:rPr>
          <w:rFonts w:cs="Arial"/>
          <w:spacing w:val="-14"/>
          <w:lang w:val="it-IT"/>
        </w:rPr>
        <w:t xml:space="preserve"> </w:t>
      </w:r>
      <w:r w:rsidRPr="00E939B5">
        <w:rPr>
          <w:rFonts w:cs="Arial"/>
          <w:spacing w:val="-1"/>
          <w:lang w:val="it-IT"/>
        </w:rPr>
        <w:t>koristiti</w:t>
      </w:r>
      <w:r w:rsidRPr="00E939B5">
        <w:rPr>
          <w:rFonts w:cs="Arial"/>
          <w:spacing w:val="-14"/>
          <w:lang w:val="it-IT"/>
        </w:rPr>
        <w:t xml:space="preserve"> </w:t>
      </w:r>
      <w:r w:rsidRPr="00E939B5">
        <w:rPr>
          <w:rFonts w:cs="Arial"/>
          <w:lang w:val="it-IT"/>
        </w:rPr>
        <w:t>svi</w:t>
      </w:r>
      <w:r w:rsidRPr="00E939B5">
        <w:rPr>
          <w:rFonts w:cs="Arial"/>
          <w:spacing w:val="-15"/>
          <w:lang w:val="it-IT"/>
        </w:rPr>
        <w:t xml:space="preserve"> </w:t>
      </w:r>
      <w:r w:rsidRPr="00E939B5">
        <w:rPr>
          <w:rFonts w:cs="Arial"/>
          <w:spacing w:val="-1"/>
          <w:lang w:val="it-IT"/>
        </w:rPr>
        <w:t>pružatelji</w:t>
      </w:r>
      <w:r w:rsidRPr="00E939B5">
        <w:rPr>
          <w:rFonts w:cs="Arial"/>
          <w:spacing w:val="91"/>
          <w:lang w:val="it-IT"/>
        </w:rPr>
        <w:t xml:space="preserve"> </w:t>
      </w:r>
      <w:r w:rsidRPr="00E939B5">
        <w:rPr>
          <w:rFonts w:cs="Arial"/>
          <w:spacing w:val="-1"/>
          <w:lang w:val="it-IT"/>
        </w:rPr>
        <w:t>telekomunikacijskih</w:t>
      </w:r>
      <w:r w:rsidRPr="00E939B5">
        <w:rPr>
          <w:rFonts w:cs="Arial"/>
          <w:spacing w:val="2"/>
          <w:lang w:val="it-IT"/>
        </w:rPr>
        <w:t xml:space="preserve"> </w:t>
      </w:r>
      <w:r w:rsidRPr="00E939B5">
        <w:rPr>
          <w:rFonts w:cs="Arial"/>
          <w:spacing w:val="-1"/>
          <w:lang w:val="it-IT"/>
        </w:rPr>
        <w:t>usluga,</w:t>
      </w:r>
      <w:r w:rsidRPr="00E939B5">
        <w:rPr>
          <w:rFonts w:cs="Arial"/>
          <w:spacing w:val="3"/>
          <w:lang w:val="it-IT"/>
        </w:rPr>
        <w:t xml:space="preserve"> </w:t>
      </w:r>
      <w:r w:rsidRPr="00E939B5">
        <w:rPr>
          <w:rFonts w:cs="Arial"/>
          <w:spacing w:val="-1"/>
          <w:lang w:val="it-IT"/>
        </w:rPr>
        <w:t>sukladno</w:t>
      </w:r>
      <w:r w:rsidRPr="00E939B5">
        <w:rPr>
          <w:rFonts w:cs="Arial"/>
          <w:spacing w:val="60"/>
          <w:lang w:val="it-IT"/>
        </w:rPr>
        <w:t xml:space="preserve"> </w:t>
      </w:r>
      <w:r w:rsidRPr="00E939B5">
        <w:rPr>
          <w:rFonts w:cs="Arial"/>
          <w:spacing w:val="-1"/>
          <w:lang w:val="it-IT"/>
        </w:rPr>
        <w:t>posebnim</w:t>
      </w:r>
      <w:r w:rsidRPr="00E939B5">
        <w:rPr>
          <w:rFonts w:cs="Arial"/>
          <w:lang w:val="it-IT"/>
        </w:rPr>
        <w:t xml:space="preserve">  </w:t>
      </w:r>
      <w:r w:rsidRPr="00E939B5">
        <w:rPr>
          <w:rFonts w:cs="Arial"/>
          <w:spacing w:val="-1"/>
          <w:lang w:val="it-IT"/>
        </w:rPr>
        <w:t>propisima,</w:t>
      </w:r>
      <w:r w:rsidRPr="00E939B5">
        <w:rPr>
          <w:rFonts w:cs="Arial"/>
          <w:spacing w:val="3"/>
          <w:lang w:val="it-IT"/>
        </w:rPr>
        <w:t xml:space="preserve"> </w:t>
      </w:r>
      <w:r w:rsidRPr="00E939B5">
        <w:rPr>
          <w:rFonts w:cs="Arial"/>
          <w:lang w:val="it-IT"/>
        </w:rPr>
        <w:t>a</w:t>
      </w:r>
      <w:r w:rsidRPr="00E939B5">
        <w:rPr>
          <w:rFonts w:cs="Arial"/>
          <w:spacing w:val="60"/>
          <w:lang w:val="it-IT"/>
        </w:rPr>
        <w:t xml:space="preserve"> </w:t>
      </w:r>
      <w:r w:rsidRPr="00E939B5">
        <w:rPr>
          <w:rFonts w:cs="Arial"/>
          <w:spacing w:val="-1"/>
          <w:lang w:val="it-IT"/>
        </w:rPr>
        <w:t>svojim</w:t>
      </w:r>
      <w:r w:rsidRPr="00E939B5">
        <w:rPr>
          <w:rFonts w:cs="Arial"/>
          <w:lang w:val="it-IT"/>
        </w:rPr>
        <w:t xml:space="preserve">  </w:t>
      </w:r>
      <w:r w:rsidRPr="00E939B5">
        <w:rPr>
          <w:rFonts w:cs="Arial"/>
          <w:spacing w:val="-1"/>
          <w:lang w:val="it-IT"/>
        </w:rPr>
        <w:t>položajem</w:t>
      </w:r>
      <w:r w:rsidRPr="00E939B5">
        <w:rPr>
          <w:rFonts w:cs="Arial"/>
          <w:lang w:val="it-IT"/>
        </w:rPr>
        <w:t xml:space="preserve">  ne</w:t>
      </w:r>
      <w:r w:rsidRPr="00E939B5">
        <w:rPr>
          <w:rFonts w:cs="Arial"/>
          <w:spacing w:val="1"/>
          <w:lang w:val="it-IT"/>
        </w:rPr>
        <w:t xml:space="preserve"> </w:t>
      </w:r>
      <w:r w:rsidRPr="00E939B5">
        <w:rPr>
          <w:rFonts w:cs="Arial"/>
          <w:spacing w:val="-1"/>
          <w:lang w:val="it-IT"/>
        </w:rPr>
        <w:t>smiju</w:t>
      </w:r>
      <w:r w:rsidRPr="00E939B5">
        <w:rPr>
          <w:rFonts w:cs="Arial"/>
          <w:spacing w:val="59"/>
          <w:lang w:val="it-IT"/>
        </w:rPr>
        <w:t xml:space="preserve"> </w:t>
      </w:r>
      <w:r w:rsidRPr="00E939B5">
        <w:rPr>
          <w:rFonts w:cs="Arial"/>
          <w:spacing w:val="-1"/>
          <w:lang w:val="it-IT"/>
        </w:rPr>
        <w:t>remetiti</w:t>
      </w:r>
      <w:r w:rsidRPr="00E939B5">
        <w:rPr>
          <w:rFonts w:cs="Arial"/>
          <w:spacing w:val="21"/>
          <w:lang w:val="it-IT"/>
        </w:rPr>
        <w:t xml:space="preserve"> </w:t>
      </w:r>
      <w:r w:rsidRPr="00E939B5">
        <w:rPr>
          <w:rFonts w:cs="Arial"/>
          <w:spacing w:val="-1"/>
          <w:lang w:val="it-IT"/>
        </w:rPr>
        <w:t>vizure,</w:t>
      </w:r>
      <w:r w:rsidRPr="00E939B5">
        <w:rPr>
          <w:rFonts w:cs="Arial"/>
          <w:spacing w:val="23"/>
          <w:lang w:val="it-IT"/>
        </w:rPr>
        <w:t xml:space="preserve"> </w:t>
      </w:r>
      <w:r w:rsidRPr="00E939B5">
        <w:rPr>
          <w:rFonts w:cs="Arial"/>
          <w:spacing w:val="-1"/>
          <w:lang w:val="it-IT"/>
        </w:rPr>
        <w:t>osobito</w:t>
      </w:r>
      <w:r w:rsidRPr="00E939B5">
        <w:rPr>
          <w:rFonts w:cs="Arial"/>
          <w:spacing w:val="19"/>
          <w:lang w:val="it-IT"/>
        </w:rPr>
        <w:t xml:space="preserve"> </w:t>
      </w:r>
      <w:r w:rsidRPr="00E939B5">
        <w:rPr>
          <w:rFonts w:cs="Arial"/>
          <w:spacing w:val="-1"/>
          <w:lang w:val="it-IT"/>
        </w:rPr>
        <w:t>tradicijske</w:t>
      </w:r>
      <w:r w:rsidRPr="00E939B5">
        <w:rPr>
          <w:rFonts w:cs="Arial"/>
          <w:spacing w:val="22"/>
          <w:lang w:val="it-IT"/>
        </w:rPr>
        <w:t xml:space="preserve"> </w:t>
      </w:r>
      <w:r w:rsidRPr="00E939B5">
        <w:rPr>
          <w:rFonts w:cs="Arial"/>
          <w:spacing w:val="-1"/>
          <w:lang w:val="it-IT"/>
        </w:rPr>
        <w:t>vizure</w:t>
      </w:r>
      <w:r w:rsidRPr="00E939B5">
        <w:rPr>
          <w:rFonts w:cs="Arial"/>
          <w:spacing w:val="22"/>
          <w:lang w:val="it-IT"/>
        </w:rPr>
        <w:t xml:space="preserve"> </w:t>
      </w:r>
      <w:r w:rsidRPr="00E939B5">
        <w:rPr>
          <w:rFonts w:cs="Arial"/>
          <w:spacing w:val="-1"/>
          <w:lang w:val="it-IT"/>
        </w:rPr>
        <w:t>krajobraza,</w:t>
      </w:r>
      <w:r w:rsidRPr="00E939B5">
        <w:rPr>
          <w:rFonts w:cs="Arial"/>
          <w:spacing w:val="23"/>
          <w:lang w:val="it-IT"/>
        </w:rPr>
        <w:t xml:space="preserve"> </w:t>
      </w:r>
      <w:r w:rsidRPr="00E939B5">
        <w:rPr>
          <w:rFonts w:cs="Arial"/>
          <w:lang w:val="it-IT"/>
        </w:rPr>
        <w:t>u</w:t>
      </w:r>
      <w:r w:rsidRPr="00E939B5">
        <w:rPr>
          <w:rFonts w:cs="Arial"/>
          <w:spacing w:val="22"/>
          <w:lang w:val="it-IT"/>
        </w:rPr>
        <w:t xml:space="preserve"> </w:t>
      </w:r>
      <w:r w:rsidRPr="00E939B5">
        <w:rPr>
          <w:rFonts w:cs="Arial"/>
          <w:spacing w:val="-1"/>
          <w:lang w:val="it-IT"/>
        </w:rPr>
        <w:t>blizini</w:t>
      </w:r>
      <w:r w:rsidRPr="00E939B5">
        <w:rPr>
          <w:rFonts w:cs="Arial"/>
          <w:spacing w:val="21"/>
          <w:lang w:val="it-IT"/>
        </w:rPr>
        <w:t xml:space="preserve"> </w:t>
      </w:r>
      <w:r w:rsidRPr="00E939B5">
        <w:rPr>
          <w:rFonts w:cs="Arial"/>
          <w:spacing w:val="-1"/>
          <w:lang w:val="it-IT"/>
        </w:rPr>
        <w:t>spomenika</w:t>
      </w:r>
      <w:r w:rsidRPr="00E939B5">
        <w:rPr>
          <w:rFonts w:cs="Arial"/>
          <w:spacing w:val="19"/>
          <w:lang w:val="it-IT"/>
        </w:rPr>
        <w:t xml:space="preserve"> </w:t>
      </w:r>
      <w:r w:rsidRPr="00E939B5">
        <w:rPr>
          <w:rFonts w:cs="Arial"/>
          <w:spacing w:val="-1"/>
          <w:lang w:val="it-IT"/>
        </w:rPr>
        <w:t>kulture</w:t>
      </w:r>
      <w:r w:rsidRPr="00E939B5">
        <w:rPr>
          <w:rFonts w:cs="Arial"/>
          <w:spacing w:val="20"/>
          <w:lang w:val="it-IT"/>
        </w:rPr>
        <w:t xml:space="preserve"> </w:t>
      </w:r>
      <w:r w:rsidRPr="00E939B5">
        <w:rPr>
          <w:rFonts w:cs="Arial"/>
          <w:lang w:val="it-IT"/>
        </w:rPr>
        <w:t>te</w:t>
      </w:r>
      <w:r w:rsidRPr="00E939B5">
        <w:rPr>
          <w:rFonts w:cs="Arial"/>
          <w:spacing w:val="22"/>
          <w:lang w:val="it-IT"/>
        </w:rPr>
        <w:t xml:space="preserve"> </w:t>
      </w:r>
      <w:r w:rsidRPr="00E939B5">
        <w:rPr>
          <w:rFonts w:cs="Arial"/>
          <w:lang w:val="it-IT"/>
        </w:rPr>
        <w:t>ne</w:t>
      </w:r>
      <w:r w:rsidRPr="00E939B5">
        <w:rPr>
          <w:rFonts w:cs="Arial"/>
          <w:spacing w:val="21"/>
          <w:lang w:val="it-IT"/>
        </w:rPr>
        <w:t xml:space="preserve"> </w:t>
      </w:r>
      <w:r w:rsidRPr="00E939B5">
        <w:rPr>
          <w:rFonts w:cs="Arial"/>
          <w:spacing w:val="-1"/>
          <w:lang w:val="it-IT"/>
        </w:rPr>
        <w:t>smiju</w:t>
      </w:r>
      <w:r w:rsidRPr="00E939B5">
        <w:rPr>
          <w:rFonts w:cs="Arial"/>
          <w:spacing w:val="59"/>
          <w:lang w:val="it-IT"/>
        </w:rPr>
        <w:t xml:space="preserve"> </w:t>
      </w:r>
      <w:r w:rsidRPr="00E939B5">
        <w:rPr>
          <w:rFonts w:cs="Arial"/>
          <w:spacing w:val="-1"/>
          <w:lang w:val="it-IT"/>
        </w:rPr>
        <w:t>ugrožavati</w:t>
      </w:r>
      <w:r w:rsidRPr="00E939B5">
        <w:rPr>
          <w:rFonts w:cs="Arial"/>
          <w:spacing w:val="-2"/>
          <w:lang w:val="it-IT"/>
        </w:rPr>
        <w:t xml:space="preserve"> </w:t>
      </w:r>
      <w:r w:rsidRPr="00E939B5">
        <w:rPr>
          <w:rFonts w:cs="Arial"/>
          <w:spacing w:val="-1"/>
          <w:lang w:val="it-IT"/>
        </w:rPr>
        <w:t>vrijednosti</w:t>
      </w:r>
      <w:r w:rsidRPr="00E939B5">
        <w:rPr>
          <w:rFonts w:cs="Arial"/>
          <w:spacing w:val="-3"/>
          <w:lang w:val="it-IT"/>
        </w:rPr>
        <w:t xml:space="preserve"> </w:t>
      </w:r>
      <w:r w:rsidRPr="00E939B5">
        <w:rPr>
          <w:rFonts w:cs="Arial"/>
          <w:spacing w:val="-1"/>
          <w:lang w:val="it-IT"/>
        </w:rPr>
        <w:t>krajobraza.</w:t>
      </w:r>
    </w:p>
    <w:p w:rsidR="00E939B5" w:rsidRPr="00E939B5" w:rsidRDefault="00E939B5" w:rsidP="00E939B5">
      <w:pPr>
        <w:pStyle w:val="BodyText"/>
        <w:ind w:right="110"/>
        <w:jc w:val="both"/>
        <w:rPr>
          <w:rFonts w:cs="Arial"/>
          <w:lang w:val="it-IT"/>
        </w:rPr>
      </w:pPr>
      <w:r w:rsidRPr="00E939B5">
        <w:rPr>
          <w:rFonts w:cs="Arial"/>
          <w:spacing w:val="-1"/>
          <w:lang w:val="it-IT"/>
        </w:rPr>
        <w:t>Pri</w:t>
      </w:r>
      <w:r w:rsidRPr="00E939B5">
        <w:rPr>
          <w:rFonts w:cs="Arial"/>
          <w:spacing w:val="35"/>
          <w:lang w:val="it-IT"/>
        </w:rPr>
        <w:t xml:space="preserve"> </w:t>
      </w:r>
      <w:r w:rsidRPr="00E939B5">
        <w:rPr>
          <w:rFonts w:cs="Arial"/>
          <w:spacing w:val="-1"/>
          <w:lang w:val="it-IT"/>
        </w:rPr>
        <w:t>određivanju</w:t>
      </w:r>
      <w:r w:rsidRPr="00E939B5">
        <w:rPr>
          <w:rFonts w:cs="Arial"/>
          <w:spacing w:val="34"/>
          <w:lang w:val="it-IT"/>
        </w:rPr>
        <w:t xml:space="preserve"> </w:t>
      </w:r>
      <w:r w:rsidRPr="00E939B5">
        <w:rPr>
          <w:rFonts w:cs="Arial"/>
          <w:spacing w:val="-1"/>
          <w:lang w:val="it-IT"/>
        </w:rPr>
        <w:t>detaljnijeg</w:t>
      </w:r>
      <w:r w:rsidRPr="00E939B5">
        <w:rPr>
          <w:rFonts w:cs="Arial"/>
          <w:spacing w:val="36"/>
          <w:lang w:val="it-IT"/>
        </w:rPr>
        <w:t xml:space="preserve"> </w:t>
      </w:r>
      <w:r w:rsidRPr="00E939B5">
        <w:rPr>
          <w:rFonts w:cs="Arial"/>
          <w:spacing w:val="-1"/>
          <w:lang w:val="it-IT"/>
        </w:rPr>
        <w:t>položaja</w:t>
      </w:r>
      <w:r w:rsidRPr="00E939B5">
        <w:rPr>
          <w:rFonts w:cs="Arial"/>
          <w:spacing w:val="31"/>
          <w:lang w:val="it-IT"/>
        </w:rPr>
        <w:t xml:space="preserve"> </w:t>
      </w:r>
      <w:r w:rsidRPr="00E939B5">
        <w:rPr>
          <w:rFonts w:cs="Arial"/>
          <w:spacing w:val="-1"/>
          <w:lang w:val="it-IT"/>
        </w:rPr>
        <w:t>samostojećeg</w:t>
      </w:r>
      <w:r w:rsidRPr="00E939B5">
        <w:rPr>
          <w:rFonts w:cs="Arial"/>
          <w:spacing w:val="36"/>
          <w:lang w:val="it-IT"/>
        </w:rPr>
        <w:t xml:space="preserve"> </w:t>
      </w:r>
      <w:r w:rsidRPr="00E939B5">
        <w:rPr>
          <w:rFonts w:cs="Arial"/>
          <w:spacing w:val="-1"/>
          <w:lang w:val="it-IT"/>
        </w:rPr>
        <w:t>antenskog</w:t>
      </w:r>
      <w:r w:rsidRPr="00E939B5">
        <w:rPr>
          <w:rFonts w:cs="Arial"/>
          <w:spacing w:val="33"/>
          <w:lang w:val="it-IT"/>
        </w:rPr>
        <w:t xml:space="preserve"> </w:t>
      </w:r>
      <w:r w:rsidRPr="00E939B5">
        <w:rPr>
          <w:rFonts w:cs="Arial"/>
          <w:spacing w:val="-1"/>
          <w:lang w:val="it-IT"/>
        </w:rPr>
        <w:t>stupa</w:t>
      </w:r>
      <w:r w:rsidRPr="00E939B5">
        <w:rPr>
          <w:rFonts w:cs="Arial"/>
          <w:spacing w:val="35"/>
          <w:lang w:val="it-IT"/>
        </w:rPr>
        <w:t xml:space="preserve"> </w:t>
      </w:r>
      <w:r w:rsidRPr="00E939B5">
        <w:rPr>
          <w:rFonts w:cs="Arial"/>
          <w:spacing w:val="-1"/>
          <w:lang w:val="it-IT"/>
        </w:rPr>
        <w:t>potrebno</w:t>
      </w:r>
      <w:r w:rsidRPr="00E939B5">
        <w:rPr>
          <w:rFonts w:cs="Arial"/>
          <w:spacing w:val="33"/>
          <w:lang w:val="it-IT"/>
        </w:rPr>
        <w:t xml:space="preserve"> </w:t>
      </w:r>
      <w:r w:rsidRPr="00E939B5">
        <w:rPr>
          <w:rFonts w:cs="Arial"/>
          <w:lang w:val="it-IT"/>
        </w:rPr>
        <w:t>je</w:t>
      </w:r>
      <w:r w:rsidRPr="00E939B5">
        <w:rPr>
          <w:rFonts w:cs="Arial"/>
          <w:spacing w:val="34"/>
          <w:lang w:val="it-IT"/>
        </w:rPr>
        <w:t xml:space="preserve"> </w:t>
      </w:r>
      <w:r w:rsidRPr="00E939B5">
        <w:rPr>
          <w:rFonts w:cs="Arial"/>
          <w:lang w:val="it-IT"/>
        </w:rPr>
        <w:t>izbjegavati</w:t>
      </w:r>
      <w:r w:rsidRPr="00E939B5">
        <w:rPr>
          <w:rFonts w:cs="Arial"/>
          <w:spacing w:val="57"/>
          <w:lang w:val="it-IT"/>
        </w:rPr>
        <w:t xml:space="preserve"> </w:t>
      </w:r>
      <w:r w:rsidRPr="00E939B5">
        <w:rPr>
          <w:rFonts w:cs="Arial"/>
          <w:lang w:val="it-IT"/>
        </w:rPr>
        <w:t>gradnju</w:t>
      </w:r>
      <w:r w:rsidRPr="00E939B5">
        <w:rPr>
          <w:rFonts w:cs="Arial"/>
          <w:spacing w:val="15"/>
          <w:lang w:val="it-IT"/>
        </w:rPr>
        <w:t xml:space="preserve"> </w:t>
      </w:r>
      <w:r w:rsidRPr="00E939B5">
        <w:rPr>
          <w:rFonts w:cs="Arial"/>
          <w:lang w:val="it-IT"/>
        </w:rPr>
        <w:t>na</w:t>
      </w:r>
      <w:r w:rsidRPr="00E939B5">
        <w:rPr>
          <w:rFonts w:cs="Arial"/>
          <w:spacing w:val="17"/>
          <w:lang w:val="it-IT"/>
        </w:rPr>
        <w:t xml:space="preserve"> </w:t>
      </w:r>
      <w:r w:rsidRPr="00E939B5">
        <w:rPr>
          <w:rFonts w:cs="Arial"/>
          <w:spacing w:val="-1"/>
          <w:lang w:val="it-IT"/>
        </w:rPr>
        <w:t>područjima</w:t>
      </w:r>
      <w:r w:rsidRPr="00E939B5">
        <w:rPr>
          <w:rFonts w:cs="Arial"/>
          <w:spacing w:val="15"/>
          <w:lang w:val="it-IT"/>
        </w:rPr>
        <w:t xml:space="preserve"> </w:t>
      </w:r>
      <w:r w:rsidRPr="00E939B5">
        <w:rPr>
          <w:rFonts w:cs="Arial"/>
          <w:spacing w:val="-1"/>
          <w:lang w:val="it-IT"/>
        </w:rPr>
        <w:t>namijenjenima</w:t>
      </w:r>
      <w:r w:rsidRPr="00E939B5">
        <w:rPr>
          <w:rFonts w:cs="Arial"/>
          <w:spacing w:val="15"/>
          <w:lang w:val="it-IT"/>
        </w:rPr>
        <w:t xml:space="preserve"> </w:t>
      </w:r>
      <w:r w:rsidRPr="00E939B5">
        <w:rPr>
          <w:rFonts w:cs="Arial"/>
          <w:spacing w:val="-1"/>
          <w:lang w:val="it-IT"/>
        </w:rPr>
        <w:t>pretežito</w:t>
      </w:r>
      <w:r w:rsidRPr="00E939B5">
        <w:rPr>
          <w:rFonts w:cs="Arial"/>
          <w:spacing w:val="15"/>
          <w:lang w:val="it-IT"/>
        </w:rPr>
        <w:t xml:space="preserve"> </w:t>
      </w:r>
      <w:r w:rsidRPr="00E939B5">
        <w:rPr>
          <w:rFonts w:cs="Arial"/>
          <w:spacing w:val="-1"/>
          <w:lang w:val="it-IT"/>
        </w:rPr>
        <w:t>stanovanju.</w:t>
      </w:r>
      <w:r w:rsidRPr="00E939B5">
        <w:rPr>
          <w:rFonts w:cs="Arial"/>
          <w:spacing w:val="16"/>
          <w:lang w:val="it-IT"/>
        </w:rPr>
        <w:t xml:space="preserve"> </w:t>
      </w:r>
      <w:r w:rsidRPr="00E939B5">
        <w:rPr>
          <w:rFonts w:cs="Arial"/>
          <w:spacing w:val="-1"/>
          <w:lang w:val="it-IT"/>
        </w:rPr>
        <w:t>Iznimno,</w:t>
      </w:r>
      <w:r w:rsidRPr="00E939B5">
        <w:rPr>
          <w:rFonts w:cs="Arial"/>
          <w:spacing w:val="16"/>
          <w:lang w:val="it-IT"/>
        </w:rPr>
        <w:t xml:space="preserve"> </w:t>
      </w:r>
      <w:r w:rsidRPr="00E939B5">
        <w:rPr>
          <w:rFonts w:cs="Arial"/>
          <w:spacing w:val="-1"/>
          <w:lang w:val="it-IT"/>
        </w:rPr>
        <w:t>izgradnja</w:t>
      </w:r>
      <w:r w:rsidRPr="00E939B5">
        <w:rPr>
          <w:rFonts w:cs="Arial"/>
          <w:spacing w:val="17"/>
          <w:lang w:val="it-IT"/>
        </w:rPr>
        <w:t xml:space="preserve"> </w:t>
      </w:r>
      <w:r w:rsidRPr="00E939B5">
        <w:rPr>
          <w:rFonts w:cs="Arial"/>
          <w:spacing w:val="-1"/>
          <w:lang w:val="it-IT"/>
        </w:rPr>
        <w:t>samostojećih</w:t>
      </w:r>
      <w:r w:rsidRPr="00E939B5">
        <w:rPr>
          <w:rFonts w:cs="Arial"/>
          <w:spacing w:val="43"/>
          <w:lang w:val="it-IT"/>
        </w:rPr>
        <w:t xml:space="preserve"> </w:t>
      </w:r>
      <w:r w:rsidRPr="00E939B5">
        <w:rPr>
          <w:rFonts w:cs="Arial"/>
          <w:spacing w:val="-1"/>
          <w:lang w:val="it-IT"/>
        </w:rPr>
        <w:t>antenskih</w:t>
      </w:r>
      <w:r w:rsidRPr="00E939B5">
        <w:rPr>
          <w:rFonts w:cs="Arial"/>
          <w:spacing w:val="55"/>
          <w:lang w:val="it-IT"/>
        </w:rPr>
        <w:t xml:space="preserve"> </w:t>
      </w:r>
      <w:r w:rsidRPr="00E939B5">
        <w:rPr>
          <w:rFonts w:cs="Arial"/>
          <w:spacing w:val="-1"/>
          <w:lang w:val="it-IT"/>
        </w:rPr>
        <w:t>stupova</w:t>
      </w:r>
      <w:r w:rsidRPr="00E939B5">
        <w:rPr>
          <w:rFonts w:cs="Arial"/>
          <w:spacing w:val="55"/>
          <w:lang w:val="it-IT"/>
        </w:rPr>
        <w:t xml:space="preserve"> </w:t>
      </w:r>
      <w:r w:rsidRPr="00E939B5">
        <w:rPr>
          <w:rFonts w:cs="Arial"/>
          <w:lang w:val="it-IT"/>
        </w:rPr>
        <w:t>na</w:t>
      </w:r>
      <w:r w:rsidRPr="00E939B5">
        <w:rPr>
          <w:rFonts w:cs="Arial"/>
          <w:spacing w:val="53"/>
          <w:lang w:val="it-IT"/>
        </w:rPr>
        <w:t xml:space="preserve"> </w:t>
      </w:r>
      <w:r w:rsidRPr="00E939B5">
        <w:rPr>
          <w:rFonts w:cs="Arial"/>
          <w:spacing w:val="-1"/>
          <w:lang w:val="it-IT"/>
        </w:rPr>
        <w:t>spomenutim</w:t>
      </w:r>
      <w:r w:rsidRPr="00E939B5">
        <w:rPr>
          <w:rFonts w:cs="Arial"/>
          <w:spacing w:val="56"/>
          <w:lang w:val="it-IT"/>
        </w:rPr>
        <w:t xml:space="preserve"> </w:t>
      </w:r>
      <w:r w:rsidRPr="00E939B5">
        <w:rPr>
          <w:rFonts w:cs="Arial"/>
          <w:spacing w:val="-1"/>
          <w:lang w:val="it-IT"/>
        </w:rPr>
        <w:t>područjima</w:t>
      </w:r>
      <w:r w:rsidRPr="00E939B5">
        <w:rPr>
          <w:rFonts w:cs="Arial"/>
          <w:spacing w:val="53"/>
          <w:lang w:val="it-IT"/>
        </w:rPr>
        <w:t xml:space="preserve"> </w:t>
      </w:r>
      <w:r w:rsidRPr="00E939B5">
        <w:rPr>
          <w:rFonts w:cs="Arial"/>
          <w:spacing w:val="-1"/>
          <w:lang w:val="it-IT"/>
        </w:rPr>
        <w:t>moguća</w:t>
      </w:r>
      <w:r w:rsidRPr="00E939B5">
        <w:rPr>
          <w:rFonts w:cs="Arial"/>
          <w:spacing w:val="55"/>
          <w:lang w:val="it-IT"/>
        </w:rPr>
        <w:t xml:space="preserve"> </w:t>
      </w:r>
      <w:r w:rsidRPr="00E939B5">
        <w:rPr>
          <w:rFonts w:cs="Arial"/>
          <w:lang w:val="it-IT"/>
        </w:rPr>
        <w:t>je</w:t>
      </w:r>
      <w:r w:rsidRPr="00E939B5">
        <w:rPr>
          <w:rFonts w:cs="Arial"/>
          <w:spacing w:val="56"/>
          <w:lang w:val="it-IT"/>
        </w:rPr>
        <w:t xml:space="preserve"> </w:t>
      </w:r>
      <w:r w:rsidRPr="00E939B5">
        <w:rPr>
          <w:rFonts w:cs="Arial"/>
          <w:spacing w:val="-1"/>
          <w:lang w:val="it-IT"/>
        </w:rPr>
        <w:t>ukoliko</w:t>
      </w:r>
      <w:r w:rsidRPr="00E939B5">
        <w:rPr>
          <w:rFonts w:cs="Arial"/>
          <w:spacing w:val="58"/>
          <w:lang w:val="it-IT"/>
        </w:rPr>
        <w:t xml:space="preserve"> </w:t>
      </w:r>
      <w:r w:rsidRPr="00E939B5">
        <w:rPr>
          <w:rFonts w:cs="Arial"/>
          <w:lang w:val="it-IT"/>
        </w:rPr>
        <w:t>se</w:t>
      </w:r>
      <w:r w:rsidRPr="00E939B5">
        <w:rPr>
          <w:rFonts w:cs="Arial"/>
          <w:spacing w:val="53"/>
          <w:lang w:val="it-IT"/>
        </w:rPr>
        <w:t xml:space="preserve"> </w:t>
      </w:r>
      <w:r w:rsidRPr="00E939B5">
        <w:rPr>
          <w:rFonts w:cs="Arial"/>
          <w:spacing w:val="-1"/>
          <w:lang w:val="it-IT"/>
        </w:rPr>
        <w:t>drugačije</w:t>
      </w:r>
      <w:r w:rsidRPr="00E939B5">
        <w:rPr>
          <w:rFonts w:cs="Arial"/>
          <w:spacing w:val="55"/>
          <w:lang w:val="it-IT"/>
        </w:rPr>
        <w:t xml:space="preserve"> </w:t>
      </w:r>
      <w:r w:rsidRPr="00E939B5">
        <w:rPr>
          <w:rFonts w:cs="Arial"/>
          <w:lang w:val="it-IT"/>
        </w:rPr>
        <w:t>ne</w:t>
      </w:r>
      <w:r w:rsidRPr="00E939B5">
        <w:rPr>
          <w:rFonts w:cs="Arial"/>
          <w:spacing w:val="53"/>
          <w:lang w:val="it-IT"/>
        </w:rPr>
        <w:t xml:space="preserve"> </w:t>
      </w:r>
      <w:r w:rsidRPr="00E939B5">
        <w:rPr>
          <w:rFonts w:cs="Arial"/>
          <w:lang w:val="it-IT"/>
        </w:rPr>
        <w:t>može</w:t>
      </w:r>
      <w:r w:rsidRPr="00E939B5">
        <w:rPr>
          <w:rFonts w:cs="Arial"/>
          <w:spacing w:val="65"/>
          <w:lang w:val="it-IT"/>
        </w:rPr>
        <w:t xml:space="preserve"> </w:t>
      </w:r>
      <w:r w:rsidRPr="00E939B5">
        <w:rPr>
          <w:rFonts w:cs="Arial"/>
          <w:spacing w:val="-1"/>
          <w:lang w:val="it-IT"/>
        </w:rPr>
        <w:t>osigurati</w:t>
      </w:r>
      <w:r w:rsidRPr="00E939B5">
        <w:rPr>
          <w:rFonts w:cs="Arial"/>
          <w:spacing w:val="3"/>
          <w:lang w:val="it-IT"/>
        </w:rPr>
        <w:t xml:space="preserve"> </w:t>
      </w:r>
      <w:r w:rsidRPr="00E939B5">
        <w:rPr>
          <w:rFonts w:cs="Arial"/>
          <w:spacing w:val="-1"/>
          <w:lang w:val="it-IT"/>
        </w:rPr>
        <w:t>kvalitetna</w:t>
      </w:r>
      <w:r w:rsidRPr="00E939B5">
        <w:rPr>
          <w:rFonts w:cs="Arial"/>
          <w:spacing w:val="1"/>
          <w:lang w:val="it-IT"/>
        </w:rPr>
        <w:t xml:space="preserve"> </w:t>
      </w:r>
      <w:r w:rsidRPr="00E939B5">
        <w:rPr>
          <w:rFonts w:cs="Arial"/>
          <w:spacing w:val="-1"/>
          <w:lang w:val="it-IT"/>
        </w:rPr>
        <w:t>pokrivenost</w:t>
      </w:r>
      <w:r w:rsidRPr="00E939B5">
        <w:rPr>
          <w:rFonts w:cs="Arial"/>
          <w:spacing w:val="1"/>
          <w:lang w:val="it-IT"/>
        </w:rPr>
        <w:t xml:space="preserve"> </w:t>
      </w:r>
      <w:r w:rsidRPr="00E939B5">
        <w:rPr>
          <w:rFonts w:cs="Arial"/>
          <w:spacing w:val="-1"/>
          <w:lang w:val="it-IT"/>
        </w:rPr>
        <w:t>signalom</w:t>
      </w:r>
      <w:r w:rsidRPr="00E939B5">
        <w:rPr>
          <w:rFonts w:cs="Arial"/>
          <w:spacing w:val="3"/>
          <w:lang w:val="it-IT"/>
        </w:rPr>
        <w:t xml:space="preserve"> </w:t>
      </w:r>
      <w:r w:rsidRPr="00E939B5">
        <w:rPr>
          <w:rFonts w:cs="Arial"/>
          <w:spacing w:val="-1"/>
          <w:lang w:val="it-IT"/>
        </w:rPr>
        <w:t>elektroničke</w:t>
      </w:r>
      <w:r w:rsidRPr="00E939B5">
        <w:rPr>
          <w:rFonts w:cs="Arial"/>
          <w:spacing w:val="61"/>
          <w:lang w:val="it-IT"/>
        </w:rPr>
        <w:t xml:space="preserve"> </w:t>
      </w:r>
      <w:r w:rsidRPr="00E939B5">
        <w:rPr>
          <w:rFonts w:cs="Arial"/>
          <w:spacing w:val="-1"/>
          <w:lang w:val="it-IT"/>
        </w:rPr>
        <w:t>komunikacijske</w:t>
      </w:r>
      <w:r w:rsidRPr="00E939B5">
        <w:rPr>
          <w:rFonts w:cs="Arial"/>
          <w:spacing w:val="3"/>
          <w:lang w:val="it-IT"/>
        </w:rPr>
        <w:t xml:space="preserve"> </w:t>
      </w:r>
      <w:r w:rsidRPr="00E939B5">
        <w:rPr>
          <w:rFonts w:cs="Arial"/>
          <w:spacing w:val="-1"/>
          <w:lang w:val="it-IT"/>
        </w:rPr>
        <w:t>infrastrukture</w:t>
      </w:r>
      <w:r w:rsidRPr="00E939B5">
        <w:rPr>
          <w:rFonts w:cs="Arial"/>
          <w:spacing w:val="3"/>
          <w:lang w:val="it-IT"/>
        </w:rPr>
        <w:t xml:space="preserve"> </w:t>
      </w:r>
      <w:r w:rsidRPr="00E939B5">
        <w:rPr>
          <w:rFonts w:cs="Arial"/>
          <w:lang w:val="it-IT"/>
        </w:rPr>
        <w:t>i</w:t>
      </w:r>
      <w:r w:rsidRPr="00E939B5">
        <w:rPr>
          <w:rFonts w:cs="Arial"/>
          <w:spacing w:val="83"/>
          <w:lang w:val="it-IT"/>
        </w:rPr>
        <w:t xml:space="preserve"> </w:t>
      </w:r>
      <w:r w:rsidRPr="00E939B5">
        <w:rPr>
          <w:rFonts w:cs="Arial"/>
          <w:spacing w:val="-1"/>
          <w:lang w:val="it-IT"/>
        </w:rPr>
        <w:t>povezane</w:t>
      </w:r>
      <w:r w:rsidRPr="00E939B5">
        <w:rPr>
          <w:rFonts w:cs="Arial"/>
          <w:lang w:val="it-IT"/>
        </w:rPr>
        <w:t xml:space="preserve"> </w:t>
      </w:r>
      <w:r w:rsidRPr="00E939B5">
        <w:rPr>
          <w:rFonts w:cs="Arial"/>
          <w:spacing w:val="-1"/>
          <w:lang w:val="it-IT"/>
        </w:rPr>
        <w:t>opreme.</w:t>
      </w:r>
    </w:p>
    <w:p w:rsidR="00E939B5" w:rsidRPr="00E939B5" w:rsidRDefault="00E939B5" w:rsidP="00E939B5">
      <w:pPr>
        <w:pStyle w:val="BodyText"/>
        <w:ind w:right="116"/>
        <w:jc w:val="both"/>
        <w:rPr>
          <w:rFonts w:cs="Arial"/>
          <w:lang w:val="it-IT"/>
        </w:rPr>
      </w:pPr>
      <w:r w:rsidRPr="00E939B5">
        <w:rPr>
          <w:rFonts w:cs="Arial"/>
          <w:spacing w:val="-1"/>
          <w:lang w:val="it-IT"/>
        </w:rPr>
        <w:t>Samostojeći</w:t>
      </w:r>
      <w:r w:rsidRPr="00E939B5">
        <w:rPr>
          <w:rFonts w:cs="Arial"/>
          <w:spacing w:val="-5"/>
          <w:lang w:val="it-IT"/>
        </w:rPr>
        <w:t xml:space="preserve"> </w:t>
      </w:r>
      <w:r w:rsidRPr="00E939B5">
        <w:rPr>
          <w:rFonts w:cs="Arial"/>
          <w:spacing w:val="-1"/>
          <w:lang w:val="it-IT"/>
        </w:rPr>
        <w:t>antenski</w:t>
      </w:r>
      <w:r w:rsidRPr="00E939B5">
        <w:rPr>
          <w:rFonts w:cs="Arial"/>
          <w:spacing w:val="-3"/>
          <w:lang w:val="it-IT"/>
        </w:rPr>
        <w:t xml:space="preserve"> </w:t>
      </w:r>
      <w:r w:rsidRPr="00E939B5">
        <w:rPr>
          <w:rFonts w:cs="Arial"/>
          <w:spacing w:val="-1"/>
          <w:lang w:val="it-IT"/>
        </w:rPr>
        <w:t>stupovi</w:t>
      </w:r>
      <w:r w:rsidRPr="00E939B5">
        <w:rPr>
          <w:rFonts w:cs="Arial"/>
          <w:spacing w:val="-3"/>
          <w:lang w:val="it-IT"/>
        </w:rPr>
        <w:t xml:space="preserve"> </w:t>
      </w:r>
      <w:r w:rsidRPr="00E939B5">
        <w:rPr>
          <w:rFonts w:cs="Arial"/>
          <w:lang w:val="it-IT"/>
        </w:rPr>
        <w:t>ne</w:t>
      </w:r>
      <w:r w:rsidRPr="00E939B5">
        <w:rPr>
          <w:rFonts w:cs="Arial"/>
          <w:spacing w:val="-5"/>
          <w:lang w:val="it-IT"/>
        </w:rPr>
        <w:t xml:space="preserve"> </w:t>
      </w:r>
      <w:r w:rsidRPr="00E939B5">
        <w:rPr>
          <w:rFonts w:cs="Arial"/>
          <w:spacing w:val="-1"/>
          <w:lang w:val="it-IT"/>
        </w:rPr>
        <w:t>mogu</w:t>
      </w:r>
      <w:r w:rsidRPr="00E939B5">
        <w:rPr>
          <w:rFonts w:cs="Arial"/>
          <w:spacing w:val="-7"/>
          <w:lang w:val="it-IT"/>
        </w:rPr>
        <w:t xml:space="preserve"> </w:t>
      </w:r>
      <w:r w:rsidRPr="00E939B5">
        <w:rPr>
          <w:rFonts w:cs="Arial"/>
          <w:lang w:val="it-IT"/>
        </w:rPr>
        <w:t>se</w:t>
      </w:r>
      <w:r w:rsidRPr="00E939B5">
        <w:rPr>
          <w:rFonts w:cs="Arial"/>
          <w:spacing w:val="-4"/>
          <w:lang w:val="it-IT"/>
        </w:rPr>
        <w:t xml:space="preserve"> </w:t>
      </w:r>
      <w:r w:rsidRPr="00E939B5">
        <w:rPr>
          <w:rFonts w:cs="Arial"/>
          <w:spacing w:val="-1"/>
          <w:lang w:val="it-IT"/>
        </w:rPr>
        <w:t>graditi</w:t>
      </w:r>
      <w:r w:rsidRPr="00E939B5">
        <w:rPr>
          <w:rFonts w:cs="Arial"/>
          <w:spacing w:val="-5"/>
          <w:lang w:val="it-IT"/>
        </w:rPr>
        <w:t xml:space="preserve"> </w:t>
      </w:r>
      <w:r w:rsidRPr="00E939B5">
        <w:rPr>
          <w:rFonts w:cs="Arial"/>
          <w:spacing w:val="-2"/>
          <w:lang w:val="it-IT"/>
        </w:rPr>
        <w:t xml:space="preserve">na </w:t>
      </w:r>
      <w:r w:rsidRPr="00E939B5">
        <w:rPr>
          <w:rFonts w:cs="Arial"/>
          <w:spacing w:val="-1"/>
          <w:lang w:val="it-IT"/>
        </w:rPr>
        <w:t>područjima</w:t>
      </w:r>
      <w:r w:rsidRPr="00E939B5">
        <w:rPr>
          <w:rFonts w:cs="Arial"/>
          <w:spacing w:val="-4"/>
          <w:lang w:val="it-IT"/>
        </w:rPr>
        <w:t xml:space="preserve"> </w:t>
      </w:r>
      <w:r w:rsidRPr="00E939B5">
        <w:rPr>
          <w:rFonts w:cs="Arial"/>
          <w:spacing w:val="-1"/>
          <w:lang w:val="it-IT"/>
        </w:rPr>
        <w:t>namijenjenim</w:t>
      </w:r>
      <w:r w:rsidRPr="00E939B5">
        <w:rPr>
          <w:rFonts w:cs="Arial"/>
          <w:spacing w:val="-3"/>
          <w:lang w:val="it-IT"/>
        </w:rPr>
        <w:t xml:space="preserve"> </w:t>
      </w:r>
      <w:r w:rsidRPr="00E939B5">
        <w:rPr>
          <w:rFonts w:cs="Arial"/>
          <w:lang w:val="it-IT"/>
        </w:rPr>
        <w:t>za</w:t>
      </w:r>
      <w:r w:rsidRPr="00E939B5">
        <w:rPr>
          <w:rFonts w:cs="Arial"/>
          <w:spacing w:val="-4"/>
          <w:lang w:val="it-IT"/>
        </w:rPr>
        <w:t xml:space="preserve"> </w:t>
      </w:r>
      <w:r w:rsidRPr="00E939B5">
        <w:rPr>
          <w:rFonts w:cs="Arial"/>
          <w:spacing w:val="-1"/>
          <w:lang w:val="it-IT"/>
        </w:rPr>
        <w:t>zdravstvene,</w:t>
      </w:r>
      <w:r w:rsidRPr="00E939B5">
        <w:rPr>
          <w:rFonts w:cs="Arial"/>
          <w:spacing w:val="61"/>
          <w:lang w:val="it-IT"/>
        </w:rPr>
        <w:t xml:space="preserve"> </w:t>
      </w:r>
      <w:r w:rsidRPr="00E939B5">
        <w:rPr>
          <w:rFonts w:cs="Arial"/>
          <w:spacing w:val="-1"/>
          <w:lang w:val="it-IT"/>
        </w:rPr>
        <w:t>predškolske</w:t>
      </w:r>
      <w:r w:rsidRPr="00E939B5">
        <w:rPr>
          <w:rFonts w:cs="Arial"/>
          <w:lang w:val="it-IT"/>
        </w:rPr>
        <w:t xml:space="preserve"> i</w:t>
      </w:r>
      <w:r w:rsidRPr="00E939B5">
        <w:rPr>
          <w:rFonts w:cs="Arial"/>
          <w:spacing w:val="-2"/>
          <w:lang w:val="it-IT"/>
        </w:rPr>
        <w:t xml:space="preserve"> </w:t>
      </w:r>
      <w:r w:rsidRPr="00E939B5">
        <w:rPr>
          <w:rFonts w:cs="Arial"/>
          <w:spacing w:val="-1"/>
          <w:lang w:val="it-IT"/>
        </w:rPr>
        <w:t>školske</w:t>
      </w:r>
      <w:r w:rsidRPr="00E939B5">
        <w:rPr>
          <w:rFonts w:cs="Arial"/>
          <w:spacing w:val="-2"/>
          <w:lang w:val="it-IT"/>
        </w:rPr>
        <w:t xml:space="preserve"> </w:t>
      </w:r>
      <w:r w:rsidRPr="00E939B5">
        <w:rPr>
          <w:rFonts w:cs="Arial"/>
          <w:spacing w:val="-1"/>
          <w:lang w:val="it-IT"/>
        </w:rPr>
        <w:t>sadržaje</w:t>
      </w:r>
      <w:r w:rsidRPr="00E939B5">
        <w:rPr>
          <w:rFonts w:cs="Arial"/>
          <w:spacing w:val="-2"/>
          <w:lang w:val="it-IT"/>
        </w:rPr>
        <w:t xml:space="preserve"> </w:t>
      </w:r>
      <w:r w:rsidRPr="00E939B5">
        <w:rPr>
          <w:rFonts w:cs="Arial"/>
          <w:lang w:val="it-IT"/>
        </w:rPr>
        <w:t>i</w:t>
      </w:r>
      <w:r w:rsidRPr="00E939B5">
        <w:rPr>
          <w:rFonts w:cs="Arial"/>
          <w:spacing w:val="-3"/>
          <w:lang w:val="it-IT"/>
        </w:rPr>
        <w:t xml:space="preserve"> </w:t>
      </w:r>
      <w:r w:rsidRPr="00E939B5">
        <w:rPr>
          <w:rFonts w:cs="Arial"/>
          <w:lang w:val="it-IT"/>
        </w:rPr>
        <w:t xml:space="preserve">javne </w:t>
      </w:r>
      <w:r w:rsidRPr="00E939B5">
        <w:rPr>
          <w:rFonts w:cs="Arial"/>
          <w:spacing w:val="-1"/>
          <w:lang w:val="it-IT"/>
        </w:rPr>
        <w:t>parkove.</w:t>
      </w:r>
    </w:p>
    <w:p w:rsidR="00E939B5" w:rsidRPr="00E939B5" w:rsidRDefault="00E939B5" w:rsidP="00E939B5">
      <w:pPr>
        <w:pStyle w:val="BodyText"/>
        <w:spacing w:before="1"/>
        <w:ind w:right="110"/>
        <w:jc w:val="both"/>
        <w:rPr>
          <w:rFonts w:cs="Arial"/>
          <w:lang w:val="it-IT"/>
        </w:rPr>
      </w:pPr>
      <w:r w:rsidRPr="00E939B5">
        <w:rPr>
          <w:rFonts w:cs="Arial"/>
          <w:spacing w:val="-1"/>
          <w:lang w:val="it-IT"/>
        </w:rPr>
        <w:t>Ukoliko</w:t>
      </w:r>
      <w:r w:rsidRPr="00E939B5">
        <w:rPr>
          <w:rFonts w:cs="Arial"/>
          <w:spacing w:val="16"/>
          <w:lang w:val="it-IT"/>
        </w:rPr>
        <w:t xml:space="preserve"> </w:t>
      </w:r>
      <w:r w:rsidRPr="00E939B5">
        <w:rPr>
          <w:rFonts w:cs="Arial"/>
          <w:lang w:val="it-IT"/>
        </w:rPr>
        <w:t>je</w:t>
      </w:r>
      <w:r w:rsidRPr="00E939B5">
        <w:rPr>
          <w:rFonts w:cs="Arial"/>
          <w:spacing w:val="16"/>
          <w:lang w:val="it-IT"/>
        </w:rPr>
        <w:t xml:space="preserve"> </w:t>
      </w:r>
      <w:r w:rsidRPr="00E939B5">
        <w:rPr>
          <w:rFonts w:cs="Arial"/>
          <w:spacing w:val="-1"/>
          <w:lang w:val="it-IT"/>
        </w:rPr>
        <w:t>neophodno</w:t>
      </w:r>
      <w:r w:rsidRPr="00E939B5">
        <w:rPr>
          <w:rFonts w:cs="Arial"/>
          <w:spacing w:val="13"/>
          <w:lang w:val="it-IT"/>
        </w:rPr>
        <w:t xml:space="preserve"> </w:t>
      </w:r>
      <w:r w:rsidRPr="00E939B5">
        <w:rPr>
          <w:rFonts w:cs="Arial"/>
          <w:spacing w:val="-1"/>
          <w:lang w:val="it-IT"/>
        </w:rPr>
        <w:t>graditi</w:t>
      </w:r>
      <w:r w:rsidRPr="00E939B5">
        <w:rPr>
          <w:rFonts w:cs="Arial"/>
          <w:spacing w:val="15"/>
          <w:lang w:val="it-IT"/>
        </w:rPr>
        <w:t xml:space="preserve"> </w:t>
      </w:r>
      <w:r w:rsidRPr="00E939B5">
        <w:rPr>
          <w:rFonts w:cs="Arial"/>
          <w:spacing w:val="-1"/>
          <w:lang w:val="it-IT"/>
        </w:rPr>
        <w:t>samostojeći</w:t>
      </w:r>
      <w:r w:rsidRPr="00E939B5">
        <w:rPr>
          <w:rFonts w:cs="Arial"/>
          <w:spacing w:val="15"/>
          <w:lang w:val="it-IT"/>
        </w:rPr>
        <w:t xml:space="preserve"> </w:t>
      </w:r>
      <w:r w:rsidRPr="00E939B5">
        <w:rPr>
          <w:rFonts w:cs="Arial"/>
          <w:spacing w:val="-1"/>
          <w:lang w:val="it-IT"/>
        </w:rPr>
        <w:t>antenski</w:t>
      </w:r>
      <w:r w:rsidRPr="00E939B5">
        <w:rPr>
          <w:rFonts w:cs="Arial"/>
          <w:spacing w:val="15"/>
          <w:lang w:val="it-IT"/>
        </w:rPr>
        <w:t xml:space="preserve"> </w:t>
      </w:r>
      <w:r w:rsidRPr="00E939B5">
        <w:rPr>
          <w:rFonts w:cs="Arial"/>
          <w:lang w:val="it-IT"/>
        </w:rPr>
        <w:t>stup</w:t>
      </w:r>
      <w:r w:rsidRPr="00E939B5">
        <w:rPr>
          <w:rFonts w:cs="Arial"/>
          <w:spacing w:val="15"/>
          <w:lang w:val="it-IT"/>
        </w:rPr>
        <w:t xml:space="preserve"> </w:t>
      </w:r>
      <w:r w:rsidRPr="00E939B5">
        <w:rPr>
          <w:rFonts w:cs="Arial"/>
          <w:spacing w:val="-2"/>
          <w:lang w:val="it-IT"/>
        </w:rPr>
        <w:t>unutar</w:t>
      </w:r>
      <w:r w:rsidRPr="00E939B5">
        <w:rPr>
          <w:rFonts w:cs="Arial"/>
          <w:spacing w:val="17"/>
          <w:lang w:val="it-IT"/>
        </w:rPr>
        <w:t xml:space="preserve"> </w:t>
      </w:r>
      <w:r w:rsidRPr="00E939B5">
        <w:rPr>
          <w:rFonts w:cs="Arial"/>
          <w:spacing w:val="-1"/>
          <w:lang w:val="it-IT"/>
        </w:rPr>
        <w:t>građevinskog</w:t>
      </w:r>
      <w:r w:rsidRPr="00E939B5">
        <w:rPr>
          <w:rFonts w:cs="Arial"/>
          <w:spacing w:val="21"/>
          <w:lang w:val="it-IT"/>
        </w:rPr>
        <w:t xml:space="preserve"> </w:t>
      </w:r>
      <w:r w:rsidRPr="00E939B5">
        <w:rPr>
          <w:rFonts w:cs="Arial"/>
          <w:spacing w:val="-1"/>
          <w:lang w:val="it-IT"/>
        </w:rPr>
        <w:t>područja,</w:t>
      </w:r>
      <w:r w:rsidRPr="00E939B5">
        <w:rPr>
          <w:rFonts w:cs="Arial"/>
          <w:spacing w:val="75"/>
          <w:lang w:val="it-IT"/>
        </w:rPr>
        <w:t xml:space="preserve"> </w:t>
      </w:r>
      <w:r w:rsidRPr="00E939B5">
        <w:rPr>
          <w:rFonts w:cs="Arial"/>
          <w:spacing w:val="-1"/>
          <w:lang w:val="it-IT"/>
        </w:rPr>
        <w:t>prioritetno</w:t>
      </w:r>
      <w:r w:rsidRPr="00E939B5">
        <w:rPr>
          <w:rFonts w:cs="Arial"/>
          <w:spacing w:val="33"/>
          <w:lang w:val="it-IT"/>
        </w:rPr>
        <w:t xml:space="preserve"> </w:t>
      </w:r>
      <w:r w:rsidRPr="00E939B5">
        <w:rPr>
          <w:rFonts w:cs="Arial"/>
          <w:spacing w:val="-1"/>
          <w:lang w:val="it-IT"/>
        </w:rPr>
        <w:t>odabrati</w:t>
      </w:r>
      <w:r w:rsidRPr="00E939B5">
        <w:rPr>
          <w:rFonts w:cs="Arial"/>
          <w:spacing w:val="32"/>
          <w:lang w:val="it-IT"/>
        </w:rPr>
        <w:t xml:space="preserve"> </w:t>
      </w:r>
      <w:r w:rsidRPr="00E939B5">
        <w:rPr>
          <w:rFonts w:cs="Arial"/>
          <w:spacing w:val="-1"/>
          <w:lang w:val="it-IT"/>
        </w:rPr>
        <w:t>smještaj</w:t>
      </w:r>
      <w:r w:rsidRPr="00E939B5">
        <w:rPr>
          <w:rFonts w:cs="Arial"/>
          <w:spacing w:val="36"/>
          <w:lang w:val="it-IT"/>
        </w:rPr>
        <w:t xml:space="preserve"> </w:t>
      </w:r>
      <w:r w:rsidRPr="00E939B5">
        <w:rPr>
          <w:rFonts w:cs="Arial"/>
          <w:spacing w:val="-1"/>
          <w:lang w:val="it-IT"/>
        </w:rPr>
        <w:t>unutar</w:t>
      </w:r>
      <w:r w:rsidRPr="00E939B5">
        <w:rPr>
          <w:rFonts w:cs="Arial"/>
          <w:spacing w:val="33"/>
          <w:lang w:val="it-IT"/>
        </w:rPr>
        <w:t xml:space="preserve"> </w:t>
      </w:r>
      <w:r w:rsidRPr="00E939B5">
        <w:rPr>
          <w:rFonts w:cs="Arial"/>
          <w:spacing w:val="-1"/>
          <w:lang w:val="it-IT"/>
        </w:rPr>
        <w:t>područja</w:t>
      </w:r>
      <w:r w:rsidRPr="00E939B5">
        <w:rPr>
          <w:rFonts w:cs="Arial"/>
          <w:spacing w:val="32"/>
          <w:lang w:val="it-IT"/>
        </w:rPr>
        <w:t xml:space="preserve"> </w:t>
      </w:r>
      <w:r w:rsidRPr="00E939B5">
        <w:rPr>
          <w:rFonts w:cs="Arial"/>
          <w:spacing w:val="-1"/>
          <w:lang w:val="it-IT"/>
        </w:rPr>
        <w:t>gospodarske,</w:t>
      </w:r>
      <w:r w:rsidRPr="00E939B5">
        <w:rPr>
          <w:rFonts w:cs="Arial"/>
          <w:spacing w:val="34"/>
          <w:lang w:val="it-IT"/>
        </w:rPr>
        <w:t xml:space="preserve"> </w:t>
      </w:r>
      <w:r w:rsidRPr="00E939B5">
        <w:rPr>
          <w:rFonts w:cs="Arial"/>
          <w:spacing w:val="-1"/>
          <w:lang w:val="it-IT"/>
        </w:rPr>
        <w:t>komunalno-servisne,</w:t>
      </w:r>
      <w:r w:rsidRPr="00E939B5">
        <w:rPr>
          <w:rFonts w:cs="Arial"/>
          <w:spacing w:val="67"/>
          <w:lang w:val="it-IT"/>
        </w:rPr>
        <w:t xml:space="preserve"> </w:t>
      </w:r>
      <w:r w:rsidRPr="00E939B5">
        <w:rPr>
          <w:rFonts w:cs="Arial"/>
          <w:spacing w:val="-1"/>
          <w:lang w:val="it-IT"/>
        </w:rPr>
        <w:t>infrastrukturne</w:t>
      </w:r>
      <w:r w:rsidRPr="00E939B5">
        <w:rPr>
          <w:rFonts w:cs="Arial"/>
          <w:spacing w:val="-2"/>
          <w:lang w:val="it-IT"/>
        </w:rPr>
        <w:t xml:space="preserve"> </w:t>
      </w:r>
      <w:r w:rsidRPr="00E939B5">
        <w:rPr>
          <w:rFonts w:cs="Arial"/>
          <w:lang w:val="it-IT"/>
        </w:rPr>
        <w:t xml:space="preserve">i </w:t>
      </w:r>
      <w:r w:rsidRPr="00E939B5">
        <w:rPr>
          <w:rFonts w:cs="Arial"/>
          <w:spacing w:val="-1"/>
          <w:lang w:val="it-IT"/>
        </w:rPr>
        <w:t>slične</w:t>
      </w:r>
      <w:r w:rsidRPr="00E939B5">
        <w:rPr>
          <w:rFonts w:cs="Arial"/>
          <w:lang w:val="it-IT"/>
        </w:rPr>
        <w:t xml:space="preserve"> </w:t>
      </w:r>
      <w:r w:rsidRPr="00E939B5">
        <w:rPr>
          <w:rFonts w:cs="Arial"/>
          <w:spacing w:val="-1"/>
          <w:lang w:val="it-IT"/>
        </w:rPr>
        <w:t>namjene.</w:t>
      </w:r>
    </w:p>
    <w:p w:rsidR="00E939B5" w:rsidRPr="00E939B5" w:rsidRDefault="00E939B5" w:rsidP="00E939B5">
      <w:pPr>
        <w:pStyle w:val="BodyText"/>
        <w:ind w:right="116"/>
        <w:jc w:val="both"/>
        <w:rPr>
          <w:rFonts w:cs="Arial"/>
          <w:lang w:val="it-IT"/>
        </w:rPr>
      </w:pPr>
      <w:r w:rsidRPr="00E939B5">
        <w:rPr>
          <w:rFonts w:cs="Arial"/>
          <w:spacing w:val="-1"/>
          <w:lang w:val="it-IT"/>
        </w:rPr>
        <w:t>Kolni</w:t>
      </w:r>
      <w:r w:rsidRPr="00E939B5">
        <w:rPr>
          <w:rFonts w:cs="Arial"/>
          <w:spacing w:val="52"/>
          <w:lang w:val="it-IT"/>
        </w:rPr>
        <w:t xml:space="preserve"> </w:t>
      </w:r>
      <w:r w:rsidRPr="00E939B5">
        <w:rPr>
          <w:rFonts w:cs="Arial"/>
          <w:lang w:val="it-IT"/>
        </w:rPr>
        <w:t>pristup</w:t>
      </w:r>
      <w:r w:rsidRPr="00E939B5">
        <w:rPr>
          <w:rFonts w:cs="Arial"/>
          <w:spacing w:val="53"/>
          <w:lang w:val="it-IT"/>
        </w:rPr>
        <w:t xml:space="preserve"> </w:t>
      </w:r>
      <w:r w:rsidRPr="00E939B5">
        <w:rPr>
          <w:rFonts w:cs="Arial"/>
          <w:lang w:val="it-IT"/>
        </w:rPr>
        <w:t>do</w:t>
      </w:r>
      <w:r w:rsidRPr="00E939B5">
        <w:rPr>
          <w:rFonts w:cs="Arial"/>
          <w:spacing w:val="50"/>
          <w:lang w:val="it-IT"/>
        </w:rPr>
        <w:t xml:space="preserve"> </w:t>
      </w:r>
      <w:r w:rsidRPr="00E939B5">
        <w:rPr>
          <w:rFonts w:cs="Arial"/>
          <w:spacing w:val="-1"/>
          <w:lang w:val="it-IT"/>
        </w:rPr>
        <w:t>stupova</w:t>
      </w:r>
      <w:r w:rsidRPr="00E939B5">
        <w:rPr>
          <w:rFonts w:cs="Arial"/>
          <w:spacing w:val="53"/>
          <w:lang w:val="it-IT"/>
        </w:rPr>
        <w:t xml:space="preserve"> </w:t>
      </w:r>
      <w:r w:rsidRPr="00E939B5">
        <w:rPr>
          <w:rFonts w:cs="Arial"/>
          <w:spacing w:val="-1"/>
          <w:lang w:val="it-IT"/>
        </w:rPr>
        <w:t>mobilne</w:t>
      </w:r>
      <w:r w:rsidRPr="00E939B5">
        <w:rPr>
          <w:rFonts w:cs="Arial"/>
          <w:spacing w:val="50"/>
          <w:lang w:val="it-IT"/>
        </w:rPr>
        <w:t xml:space="preserve"> </w:t>
      </w:r>
      <w:r w:rsidRPr="00E939B5">
        <w:rPr>
          <w:rFonts w:cs="Arial"/>
          <w:spacing w:val="-1"/>
          <w:lang w:val="it-IT"/>
        </w:rPr>
        <w:t>telefonije</w:t>
      </w:r>
      <w:r w:rsidRPr="00E939B5">
        <w:rPr>
          <w:rFonts w:cs="Arial"/>
          <w:spacing w:val="50"/>
          <w:lang w:val="it-IT"/>
        </w:rPr>
        <w:t xml:space="preserve"> </w:t>
      </w:r>
      <w:r w:rsidRPr="00E939B5">
        <w:rPr>
          <w:rFonts w:cs="Arial"/>
          <w:spacing w:val="-1"/>
          <w:lang w:val="it-IT"/>
        </w:rPr>
        <w:t>rješava</w:t>
      </w:r>
      <w:r w:rsidRPr="00E939B5">
        <w:rPr>
          <w:rFonts w:cs="Arial"/>
          <w:spacing w:val="54"/>
          <w:lang w:val="it-IT"/>
        </w:rPr>
        <w:t xml:space="preserve"> </w:t>
      </w:r>
      <w:r w:rsidRPr="00E939B5">
        <w:rPr>
          <w:rFonts w:cs="Arial"/>
          <w:lang w:val="it-IT"/>
        </w:rPr>
        <w:t>se</w:t>
      </w:r>
      <w:r w:rsidRPr="00E939B5">
        <w:rPr>
          <w:rFonts w:cs="Arial"/>
          <w:spacing w:val="50"/>
          <w:lang w:val="it-IT"/>
        </w:rPr>
        <w:t xml:space="preserve"> </w:t>
      </w:r>
      <w:r w:rsidRPr="00E939B5">
        <w:rPr>
          <w:rFonts w:cs="Arial"/>
          <w:lang w:val="it-IT"/>
        </w:rPr>
        <w:t>na</w:t>
      </w:r>
      <w:r w:rsidRPr="00E939B5">
        <w:rPr>
          <w:rFonts w:cs="Arial"/>
          <w:spacing w:val="50"/>
          <w:lang w:val="it-IT"/>
        </w:rPr>
        <w:t xml:space="preserve"> </w:t>
      </w:r>
      <w:r w:rsidRPr="00E939B5">
        <w:rPr>
          <w:rFonts w:cs="Arial"/>
          <w:spacing w:val="-1"/>
          <w:lang w:val="it-IT"/>
        </w:rPr>
        <w:t>način</w:t>
      </w:r>
      <w:r w:rsidRPr="00E939B5">
        <w:rPr>
          <w:rFonts w:cs="Arial"/>
          <w:spacing w:val="53"/>
          <w:lang w:val="it-IT"/>
        </w:rPr>
        <w:t xml:space="preserve"> </w:t>
      </w:r>
      <w:r w:rsidRPr="00E939B5">
        <w:rPr>
          <w:rFonts w:cs="Arial"/>
          <w:lang w:val="it-IT"/>
        </w:rPr>
        <w:t>da</w:t>
      </w:r>
      <w:r w:rsidRPr="00E939B5">
        <w:rPr>
          <w:rFonts w:cs="Arial"/>
          <w:spacing w:val="50"/>
          <w:lang w:val="it-IT"/>
        </w:rPr>
        <w:t xml:space="preserve"> </w:t>
      </w:r>
      <w:r w:rsidRPr="00E939B5">
        <w:rPr>
          <w:rFonts w:cs="Arial"/>
          <w:spacing w:val="-2"/>
          <w:lang w:val="it-IT"/>
        </w:rPr>
        <w:t>se</w:t>
      </w:r>
      <w:r w:rsidRPr="00E939B5">
        <w:rPr>
          <w:rFonts w:cs="Arial"/>
          <w:spacing w:val="53"/>
          <w:lang w:val="it-IT"/>
        </w:rPr>
        <w:t xml:space="preserve"> </w:t>
      </w:r>
      <w:r w:rsidRPr="00E939B5">
        <w:rPr>
          <w:rFonts w:cs="Arial"/>
          <w:spacing w:val="-1"/>
          <w:lang w:val="it-IT"/>
        </w:rPr>
        <w:t>koriste</w:t>
      </w:r>
      <w:r w:rsidRPr="00E939B5">
        <w:rPr>
          <w:rFonts w:cs="Arial"/>
          <w:spacing w:val="54"/>
          <w:lang w:val="it-IT"/>
        </w:rPr>
        <w:t xml:space="preserve"> </w:t>
      </w:r>
      <w:r w:rsidRPr="00E939B5">
        <w:rPr>
          <w:rFonts w:cs="Arial"/>
          <w:spacing w:val="-1"/>
          <w:lang w:val="it-IT"/>
        </w:rPr>
        <w:t>postojeće</w:t>
      </w:r>
      <w:r w:rsidRPr="00E939B5">
        <w:rPr>
          <w:rFonts w:cs="Arial"/>
          <w:spacing w:val="49"/>
          <w:lang w:val="it-IT"/>
        </w:rPr>
        <w:t xml:space="preserve"> </w:t>
      </w:r>
      <w:r w:rsidRPr="00E939B5">
        <w:rPr>
          <w:rFonts w:cs="Arial"/>
          <w:spacing w:val="-1"/>
          <w:lang w:val="it-IT"/>
        </w:rPr>
        <w:t>prometnice,</w:t>
      </w:r>
      <w:r w:rsidRPr="00E939B5">
        <w:rPr>
          <w:rFonts w:cs="Arial"/>
          <w:spacing w:val="3"/>
          <w:lang w:val="it-IT"/>
        </w:rPr>
        <w:t xml:space="preserve"> </w:t>
      </w:r>
      <w:r w:rsidRPr="00E939B5">
        <w:rPr>
          <w:rFonts w:cs="Arial"/>
          <w:lang w:val="it-IT"/>
        </w:rPr>
        <w:t>a</w:t>
      </w:r>
      <w:r w:rsidRPr="00E939B5">
        <w:rPr>
          <w:rFonts w:cs="Arial"/>
          <w:spacing w:val="2"/>
          <w:lang w:val="it-IT"/>
        </w:rPr>
        <w:t xml:space="preserve"> </w:t>
      </w:r>
      <w:r w:rsidRPr="00E939B5">
        <w:rPr>
          <w:rFonts w:cs="Arial"/>
          <w:spacing w:val="-1"/>
          <w:lang w:val="it-IT"/>
        </w:rPr>
        <w:t>iznimno</w:t>
      </w:r>
      <w:r w:rsidRPr="00E939B5">
        <w:rPr>
          <w:rFonts w:cs="Arial"/>
          <w:spacing w:val="2"/>
          <w:lang w:val="it-IT"/>
        </w:rPr>
        <w:t xml:space="preserve"> </w:t>
      </w:r>
      <w:r w:rsidRPr="00E939B5">
        <w:rPr>
          <w:rFonts w:cs="Arial"/>
          <w:lang w:val="it-IT"/>
        </w:rPr>
        <w:t xml:space="preserve">je </w:t>
      </w:r>
      <w:r w:rsidRPr="00E939B5">
        <w:rPr>
          <w:rFonts w:cs="Arial"/>
          <w:spacing w:val="-1"/>
          <w:lang w:val="it-IT"/>
        </w:rPr>
        <w:t>moguće,</w:t>
      </w:r>
      <w:r w:rsidRPr="00E939B5">
        <w:rPr>
          <w:rFonts w:cs="Arial"/>
          <w:spacing w:val="4"/>
          <w:lang w:val="it-IT"/>
        </w:rPr>
        <w:t xml:space="preserve"> </w:t>
      </w:r>
      <w:r w:rsidRPr="00E939B5">
        <w:rPr>
          <w:rFonts w:cs="Arial"/>
          <w:lang w:val="it-IT"/>
        </w:rPr>
        <w:t>ako</w:t>
      </w:r>
      <w:r w:rsidRPr="00E939B5">
        <w:rPr>
          <w:rFonts w:cs="Arial"/>
          <w:spacing w:val="2"/>
          <w:lang w:val="it-IT"/>
        </w:rPr>
        <w:t xml:space="preserve"> </w:t>
      </w:r>
      <w:r w:rsidRPr="00E939B5">
        <w:rPr>
          <w:rFonts w:cs="Arial"/>
          <w:spacing w:val="-1"/>
          <w:lang w:val="it-IT"/>
        </w:rPr>
        <w:t>nema</w:t>
      </w:r>
      <w:r w:rsidRPr="00E939B5">
        <w:rPr>
          <w:rFonts w:cs="Arial"/>
          <w:spacing w:val="2"/>
          <w:lang w:val="it-IT"/>
        </w:rPr>
        <w:t xml:space="preserve"> </w:t>
      </w:r>
      <w:r w:rsidRPr="00E939B5">
        <w:rPr>
          <w:rFonts w:cs="Arial"/>
          <w:spacing w:val="-1"/>
          <w:lang w:val="it-IT"/>
        </w:rPr>
        <w:t>postojećih</w:t>
      </w:r>
      <w:r w:rsidRPr="00E939B5">
        <w:rPr>
          <w:rFonts w:cs="Arial"/>
          <w:spacing w:val="5"/>
          <w:lang w:val="it-IT"/>
        </w:rPr>
        <w:t xml:space="preserve"> </w:t>
      </w:r>
      <w:r w:rsidRPr="00E939B5">
        <w:rPr>
          <w:rFonts w:cs="Arial"/>
          <w:spacing w:val="-1"/>
          <w:lang w:val="it-IT"/>
        </w:rPr>
        <w:t>prometnica,</w:t>
      </w:r>
      <w:r w:rsidRPr="00E939B5">
        <w:rPr>
          <w:rFonts w:cs="Arial"/>
          <w:spacing w:val="3"/>
          <w:lang w:val="it-IT"/>
        </w:rPr>
        <w:t xml:space="preserve"> </w:t>
      </w:r>
      <w:r w:rsidRPr="00E939B5">
        <w:rPr>
          <w:rFonts w:cs="Arial"/>
          <w:spacing w:val="-1"/>
          <w:lang w:val="it-IT"/>
        </w:rPr>
        <w:t>graditi</w:t>
      </w:r>
      <w:r w:rsidRPr="00E939B5">
        <w:rPr>
          <w:rFonts w:cs="Arial"/>
          <w:spacing w:val="2"/>
          <w:lang w:val="it-IT"/>
        </w:rPr>
        <w:t xml:space="preserve"> </w:t>
      </w:r>
      <w:r w:rsidRPr="00E939B5">
        <w:rPr>
          <w:rFonts w:cs="Arial"/>
          <w:spacing w:val="-1"/>
          <w:lang w:val="it-IT"/>
        </w:rPr>
        <w:t>novi</w:t>
      </w:r>
      <w:r w:rsidRPr="00E939B5">
        <w:rPr>
          <w:rFonts w:cs="Arial"/>
          <w:spacing w:val="2"/>
          <w:lang w:val="it-IT"/>
        </w:rPr>
        <w:t xml:space="preserve"> </w:t>
      </w:r>
      <w:r w:rsidRPr="00E939B5">
        <w:rPr>
          <w:rFonts w:cs="Arial"/>
          <w:lang w:val="it-IT"/>
        </w:rPr>
        <w:t>pristupni</w:t>
      </w:r>
      <w:r w:rsidRPr="00E939B5">
        <w:rPr>
          <w:rFonts w:cs="Arial"/>
          <w:spacing w:val="1"/>
          <w:lang w:val="it-IT"/>
        </w:rPr>
        <w:t xml:space="preserve"> </w:t>
      </w:r>
      <w:r w:rsidRPr="00E939B5">
        <w:rPr>
          <w:rFonts w:cs="Arial"/>
          <w:spacing w:val="-1"/>
          <w:lang w:val="it-IT"/>
        </w:rPr>
        <w:t>put,</w:t>
      </w:r>
      <w:r w:rsidRPr="00E939B5">
        <w:rPr>
          <w:rFonts w:cs="Arial"/>
          <w:spacing w:val="59"/>
          <w:lang w:val="it-IT"/>
        </w:rPr>
        <w:t xml:space="preserve"> </w:t>
      </w:r>
      <w:r w:rsidRPr="00E939B5">
        <w:rPr>
          <w:rFonts w:cs="Arial"/>
          <w:spacing w:val="-1"/>
          <w:lang w:val="it-IT"/>
        </w:rPr>
        <w:t>ali</w:t>
      </w:r>
      <w:r w:rsidRPr="00E939B5">
        <w:rPr>
          <w:rFonts w:cs="Arial"/>
          <w:spacing w:val="30"/>
          <w:lang w:val="it-IT"/>
        </w:rPr>
        <w:t xml:space="preserve"> </w:t>
      </w:r>
      <w:r w:rsidRPr="00E939B5">
        <w:rPr>
          <w:rFonts w:cs="Arial"/>
          <w:lang w:val="it-IT"/>
        </w:rPr>
        <w:t>na</w:t>
      </w:r>
      <w:r w:rsidRPr="00E939B5">
        <w:rPr>
          <w:rFonts w:cs="Arial"/>
          <w:spacing w:val="31"/>
          <w:lang w:val="it-IT"/>
        </w:rPr>
        <w:t xml:space="preserve"> </w:t>
      </w:r>
      <w:r w:rsidRPr="00E939B5">
        <w:rPr>
          <w:rFonts w:cs="Arial"/>
          <w:spacing w:val="-1"/>
          <w:lang w:val="it-IT"/>
        </w:rPr>
        <w:t>način</w:t>
      </w:r>
      <w:r w:rsidRPr="00E939B5">
        <w:rPr>
          <w:rFonts w:cs="Arial"/>
          <w:spacing w:val="31"/>
          <w:lang w:val="it-IT"/>
        </w:rPr>
        <w:t xml:space="preserve"> </w:t>
      </w:r>
      <w:r w:rsidRPr="00E939B5">
        <w:rPr>
          <w:rFonts w:cs="Arial"/>
          <w:lang w:val="it-IT"/>
        </w:rPr>
        <w:t>da</w:t>
      </w:r>
      <w:r w:rsidRPr="00E939B5">
        <w:rPr>
          <w:rFonts w:cs="Arial"/>
          <w:spacing w:val="31"/>
          <w:lang w:val="it-IT"/>
        </w:rPr>
        <w:t xml:space="preserve"> </w:t>
      </w:r>
      <w:r w:rsidRPr="00E939B5">
        <w:rPr>
          <w:rFonts w:cs="Arial"/>
          <w:lang w:val="it-IT"/>
        </w:rPr>
        <w:t>se</w:t>
      </w:r>
      <w:r w:rsidRPr="00E939B5">
        <w:rPr>
          <w:rFonts w:cs="Arial"/>
          <w:spacing w:val="29"/>
          <w:lang w:val="it-IT"/>
        </w:rPr>
        <w:t xml:space="preserve"> </w:t>
      </w:r>
      <w:r w:rsidRPr="00E939B5">
        <w:rPr>
          <w:rFonts w:cs="Arial"/>
          <w:spacing w:val="-1"/>
          <w:lang w:val="it-IT"/>
        </w:rPr>
        <w:t>planirana</w:t>
      </w:r>
      <w:r w:rsidRPr="00E939B5">
        <w:rPr>
          <w:rFonts w:cs="Arial"/>
          <w:spacing w:val="31"/>
          <w:lang w:val="it-IT"/>
        </w:rPr>
        <w:t xml:space="preserve"> </w:t>
      </w:r>
      <w:r w:rsidRPr="00E939B5">
        <w:rPr>
          <w:rFonts w:cs="Arial"/>
          <w:spacing w:val="-1"/>
          <w:lang w:val="it-IT"/>
        </w:rPr>
        <w:t>prometnica</w:t>
      </w:r>
      <w:r w:rsidRPr="00E939B5">
        <w:rPr>
          <w:rFonts w:cs="Arial"/>
          <w:spacing w:val="31"/>
          <w:lang w:val="it-IT"/>
        </w:rPr>
        <w:t xml:space="preserve"> </w:t>
      </w:r>
      <w:r w:rsidRPr="00E939B5">
        <w:rPr>
          <w:rFonts w:cs="Arial"/>
          <w:lang w:val="it-IT"/>
        </w:rPr>
        <w:t>u</w:t>
      </w:r>
      <w:r w:rsidRPr="00E939B5">
        <w:rPr>
          <w:rFonts w:cs="Arial"/>
          <w:spacing w:val="29"/>
          <w:lang w:val="it-IT"/>
        </w:rPr>
        <w:t xml:space="preserve"> </w:t>
      </w:r>
      <w:r w:rsidRPr="00E939B5">
        <w:rPr>
          <w:rFonts w:cs="Arial"/>
          <w:spacing w:val="-1"/>
          <w:lang w:val="it-IT"/>
        </w:rPr>
        <w:t>cijelost</w:t>
      </w:r>
      <w:r w:rsidRPr="00E939B5">
        <w:rPr>
          <w:rFonts w:cs="Arial"/>
          <w:spacing w:val="33"/>
          <w:lang w:val="it-IT"/>
        </w:rPr>
        <w:t xml:space="preserve"> </w:t>
      </w:r>
      <w:r w:rsidRPr="00E939B5">
        <w:rPr>
          <w:rFonts w:cs="Arial"/>
          <w:spacing w:val="-1"/>
          <w:lang w:val="it-IT"/>
        </w:rPr>
        <w:t>uklopi</w:t>
      </w:r>
      <w:r w:rsidRPr="00E939B5">
        <w:rPr>
          <w:rFonts w:cs="Arial"/>
          <w:spacing w:val="30"/>
          <w:lang w:val="it-IT"/>
        </w:rPr>
        <w:t xml:space="preserve"> </w:t>
      </w:r>
      <w:r w:rsidRPr="00E939B5">
        <w:rPr>
          <w:rFonts w:cs="Arial"/>
          <w:lang w:val="it-IT"/>
        </w:rPr>
        <w:t>u</w:t>
      </w:r>
      <w:r w:rsidRPr="00E939B5">
        <w:rPr>
          <w:rFonts w:cs="Arial"/>
          <w:spacing w:val="29"/>
          <w:lang w:val="it-IT"/>
        </w:rPr>
        <w:t xml:space="preserve"> </w:t>
      </w:r>
      <w:r w:rsidRPr="00E939B5">
        <w:rPr>
          <w:rFonts w:cs="Arial"/>
          <w:spacing w:val="-1"/>
          <w:lang w:val="it-IT"/>
        </w:rPr>
        <w:t>krajobraz.</w:t>
      </w:r>
      <w:r w:rsidRPr="00E939B5">
        <w:rPr>
          <w:rFonts w:cs="Arial"/>
          <w:spacing w:val="30"/>
          <w:lang w:val="it-IT"/>
        </w:rPr>
        <w:t xml:space="preserve"> </w:t>
      </w:r>
      <w:r w:rsidRPr="00E939B5">
        <w:rPr>
          <w:rFonts w:cs="Arial"/>
          <w:spacing w:val="-1"/>
          <w:lang w:val="it-IT"/>
        </w:rPr>
        <w:t>Potrebno</w:t>
      </w:r>
      <w:r w:rsidRPr="00E939B5">
        <w:rPr>
          <w:rFonts w:cs="Arial"/>
          <w:spacing w:val="29"/>
          <w:lang w:val="it-IT"/>
        </w:rPr>
        <w:t xml:space="preserve"> </w:t>
      </w:r>
      <w:r w:rsidRPr="00E939B5">
        <w:rPr>
          <w:rFonts w:cs="Arial"/>
          <w:lang w:val="it-IT"/>
        </w:rPr>
        <w:t>je</w:t>
      </w:r>
      <w:r w:rsidRPr="00E939B5">
        <w:rPr>
          <w:rFonts w:cs="Arial"/>
          <w:spacing w:val="29"/>
          <w:lang w:val="it-IT"/>
        </w:rPr>
        <w:t xml:space="preserve"> </w:t>
      </w:r>
      <w:r w:rsidRPr="00E939B5">
        <w:rPr>
          <w:rFonts w:cs="Arial"/>
          <w:spacing w:val="-1"/>
          <w:lang w:val="it-IT"/>
        </w:rPr>
        <w:t>potpuno</w:t>
      </w:r>
      <w:r w:rsidRPr="00E939B5">
        <w:rPr>
          <w:rFonts w:cs="Arial"/>
          <w:spacing w:val="55"/>
          <w:lang w:val="it-IT"/>
        </w:rPr>
        <w:t xml:space="preserve"> </w:t>
      </w:r>
      <w:r w:rsidRPr="00E939B5">
        <w:rPr>
          <w:rFonts w:cs="Arial"/>
          <w:spacing w:val="-1"/>
          <w:lang w:val="it-IT"/>
        </w:rPr>
        <w:t>sanirati</w:t>
      </w:r>
      <w:r w:rsidRPr="00E939B5">
        <w:rPr>
          <w:rFonts w:cs="Arial"/>
          <w:spacing w:val="50"/>
          <w:lang w:val="it-IT"/>
        </w:rPr>
        <w:t xml:space="preserve"> </w:t>
      </w:r>
      <w:r w:rsidRPr="00E939B5">
        <w:rPr>
          <w:rFonts w:cs="Arial"/>
          <w:lang w:val="it-IT"/>
        </w:rPr>
        <w:t>sve</w:t>
      </w:r>
      <w:r w:rsidRPr="00E939B5">
        <w:rPr>
          <w:rFonts w:cs="Arial"/>
          <w:spacing w:val="50"/>
          <w:lang w:val="it-IT"/>
        </w:rPr>
        <w:t xml:space="preserve"> </w:t>
      </w:r>
      <w:r w:rsidRPr="00E939B5">
        <w:rPr>
          <w:rFonts w:cs="Arial"/>
          <w:spacing w:val="-1"/>
          <w:lang w:val="it-IT"/>
        </w:rPr>
        <w:t>usjeke</w:t>
      </w:r>
      <w:r w:rsidRPr="00E939B5">
        <w:rPr>
          <w:rFonts w:cs="Arial"/>
          <w:spacing w:val="50"/>
          <w:lang w:val="it-IT"/>
        </w:rPr>
        <w:t xml:space="preserve"> </w:t>
      </w:r>
      <w:r w:rsidRPr="00E939B5">
        <w:rPr>
          <w:rFonts w:cs="Arial"/>
          <w:spacing w:val="-2"/>
          <w:lang w:val="it-IT"/>
        </w:rPr>
        <w:t>ili</w:t>
      </w:r>
      <w:r w:rsidRPr="00E939B5">
        <w:rPr>
          <w:rFonts w:cs="Arial"/>
          <w:spacing w:val="52"/>
          <w:lang w:val="it-IT"/>
        </w:rPr>
        <w:t xml:space="preserve"> </w:t>
      </w:r>
      <w:r w:rsidRPr="00E939B5">
        <w:rPr>
          <w:rFonts w:cs="Arial"/>
          <w:spacing w:val="-1"/>
          <w:lang w:val="it-IT"/>
        </w:rPr>
        <w:t>nasipe</w:t>
      </w:r>
      <w:r w:rsidRPr="00E939B5">
        <w:rPr>
          <w:rFonts w:cs="Arial"/>
          <w:spacing w:val="53"/>
          <w:lang w:val="it-IT"/>
        </w:rPr>
        <w:t xml:space="preserve"> </w:t>
      </w:r>
      <w:r w:rsidRPr="00E939B5">
        <w:rPr>
          <w:rFonts w:cs="Arial"/>
          <w:spacing w:val="-1"/>
          <w:lang w:val="it-IT"/>
        </w:rPr>
        <w:t>bilo</w:t>
      </w:r>
      <w:r w:rsidRPr="00E939B5">
        <w:rPr>
          <w:rFonts w:cs="Arial"/>
          <w:spacing w:val="53"/>
          <w:lang w:val="it-IT"/>
        </w:rPr>
        <w:t xml:space="preserve"> </w:t>
      </w:r>
      <w:r w:rsidRPr="00E939B5">
        <w:rPr>
          <w:rFonts w:cs="Arial"/>
          <w:spacing w:val="-1"/>
          <w:lang w:val="it-IT"/>
        </w:rPr>
        <w:t>lokalnim</w:t>
      </w:r>
      <w:r w:rsidRPr="00E939B5">
        <w:rPr>
          <w:rFonts w:cs="Arial"/>
          <w:spacing w:val="53"/>
          <w:lang w:val="it-IT"/>
        </w:rPr>
        <w:t xml:space="preserve"> </w:t>
      </w:r>
      <w:r w:rsidRPr="00E939B5">
        <w:rPr>
          <w:rFonts w:cs="Arial"/>
          <w:spacing w:val="-1"/>
          <w:lang w:val="it-IT"/>
        </w:rPr>
        <w:t>kamenom</w:t>
      </w:r>
      <w:r w:rsidRPr="00E939B5">
        <w:rPr>
          <w:rFonts w:cs="Arial"/>
          <w:spacing w:val="51"/>
          <w:lang w:val="it-IT"/>
        </w:rPr>
        <w:t xml:space="preserve"> </w:t>
      </w:r>
      <w:r w:rsidRPr="00E939B5">
        <w:rPr>
          <w:rFonts w:cs="Arial"/>
          <w:spacing w:val="-2"/>
          <w:lang w:val="it-IT"/>
        </w:rPr>
        <w:t>ili</w:t>
      </w:r>
      <w:r w:rsidRPr="00E939B5">
        <w:rPr>
          <w:rFonts w:cs="Arial"/>
          <w:spacing w:val="52"/>
          <w:lang w:val="it-IT"/>
        </w:rPr>
        <w:t xml:space="preserve"> </w:t>
      </w:r>
      <w:r w:rsidRPr="00E939B5">
        <w:rPr>
          <w:rFonts w:cs="Arial"/>
          <w:spacing w:val="-1"/>
          <w:lang w:val="it-IT"/>
        </w:rPr>
        <w:t>zelenim</w:t>
      </w:r>
      <w:r w:rsidRPr="00E939B5">
        <w:rPr>
          <w:rFonts w:cs="Arial"/>
          <w:spacing w:val="52"/>
          <w:lang w:val="it-IT"/>
        </w:rPr>
        <w:t xml:space="preserve"> </w:t>
      </w:r>
      <w:r w:rsidRPr="00E939B5">
        <w:rPr>
          <w:rFonts w:cs="Arial"/>
          <w:spacing w:val="-1"/>
          <w:lang w:val="it-IT"/>
        </w:rPr>
        <w:t>pokrovom</w:t>
      </w:r>
      <w:r w:rsidRPr="00E939B5">
        <w:rPr>
          <w:rFonts w:cs="Arial"/>
          <w:spacing w:val="51"/>
          <w:lang w:val="it-IT"/>
        </w:rPr>
        <w:t xml:space="preserve"> </w:t>
      </w:r>
      <w:r w:rsidRPr="00E939B5">
        <w:rPr>
          <w:rFonts w:cs="Arial"/>
          <w:lang w:val="it-IT"/>
        </w:rPr>
        <w:t>tako</w:t>
      </w:r>
      <w:r w:rsidRPr="00E939B5">
        <w:rPr>
          <w:rFonts w:cs="Arial"/>
          <w:spacing w:val="50"/>
          <w:lang w:val="it-IT"/>
        </w:rPr>
        <w:t xml:space="preserve"> </w:t>
      </w:r>
      <w:r w:rsidRPr="00E939B5">
        <w:rPr>
          <w:rFonts w:cs="Arial"/>
          <w:lang w:val="it-IT"/>
        </w:rPr>
        <w:t>da</w:t>
      </w:r>
      <w:r w:rsidRPr="00E939B5">
        <w:rPr>
          <w:rFonts w:cs="Arial"/>
          <w:spacing w:val="51"/>
          <w:lang w:val="it-IT"/>
        </w:rPr>
        <w:t xml:space="preserve"> </w:t>
      </w:r>
      <w:r w:rsidRPr="00E939B5">
        <w:rPr>
          <w:rFonts w:cs="Arial"/>
          <w:spacing w:val="-1"/>
          <w:lang w:val="it-IT"/>
        </w:rPr>
        <w:t>nova</w:t>
      </w:r>
      <w:r w:rsidRPr="00E939B5">
        <w:rPr>
          <w:rFonts w:cs="Arial"/>
          <w:spacing w:val="39"/>
          <w:lang w:val="it-IT"/>
        </w:rPr>
        <w:t xml:space="preserve"> </w:t>
      </w:r>
      <w:r w:rsidRPr="00E939B5">
        <w:rPr>
          <w:rFonts w:cs="Arial"/>
          <w:spacing w:val="-1"/>
          <w:lang w:val="it-IT"/>
        </w:rPr>
        <w:t>prometnica</w:t>
      </w:r>
      <w:r w:rsidRPr="00E939B5">
        <w:rPr>
          <w:rFonts w:cs="Arial"/>
          <w:lang w:val="it-IT"/>
        </w:rPr>
        <w:t xml:space="preserve"> ne</w:t>
      </w:r>
      <w:r w:rsidRPr="00E939B5">
        <w:rPr>
          <w:rFonts w:cs="Arial"/>
          <w:spacing w:val="-2"/>
          <w:lang w:val="it-IT"/>
        </w:rPr>
        <w:t xml:space="preserve"> </w:t>
      </w:r>
      <w:r w:rsidRPr="00E939B5">
        <w:rPr>
          <w:rFonts w:cs="Arial"/>
          <w:spacing w:val="-1"/>
          <w:lang w:val="it-IT"/>
        </w:rPr>
        <w:t>predstavlja</w:t>
      </w:r>
      <w:r w:rsidRPr="00E939B5">
        <w:rPr>
          <w:rFonts w:cs="Arial"/>
          <w:lang w:val="it-IT"/>
        </w:rPr>
        <w:t xml:space="preserve"> </w:t>
      </w:r>
      <w:r w:rsidRPr="00E939B5">
        <w:rPr>
          <w:rFonts w:cs="Arial"/>
          <w:spacing w:val="-1"/>
          <w:lang w:val="it-IT"/>
        </w:rPr>
        <w:t>devastaciju</w:t>
      </w:r>
      <w:r w:rsidRPr="00E939B5">
        <w:rPr>
          <w:rFonts w:cs="Arial"/>
          <w:spacing w:val="-2"/>
          <w:lang w:val="it-IT"/>
        </w:rPr>
        <w:t xml:space="preserve"> </w:t>
      </w:r>
      <w:r w:rsidRPr="00E939B5">
        <w:rPr>
          <w:rFonts w:cs="Arial"/>
          <w:spacing w:val="-1"/>
          <w:lang w:val="it-IT"/>
        </w:rPr>
        <w:t>krajobraza.</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105.</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right="113"/>
        <w:jc w:val="both"/>
        <w:rPr>
          <w:rFonts w:cs="Arial"/>
          <w:lang w:val="it-IT"/>
        </w:rPr>
      </w:pPr>
      <w:r w:rsidRPr="00E939B5">
        <w:rPr>
          <w:rFonts w:cs="Arial"/>
          <w:spacing w:val="-1"/>
          <w:lang w:val="it-IT"/>
        </w:rPr>
        <w:t>Svaka</w:t>
      </w:r>
      <w:r w:rsidRPr="00E939B5">
        <w:rPr>
          <w:rFonts w:cs="Arial"/>
          <w:spacing w:val="53"/>
          <w:lang w:val="it-IT"/>
        </w:rPr>
        <w:t xml:space="preserve"> </w:t>
      </w:r>
      <w:r w:rsidRPr="00E939B5">
        <w:rPr>
          <w:rFonts w:cs="Arial"/>
          <w:spacing w:val="-1"/>
          <w:lang w:val="it-IT"/>
        </w:rPr>
        <w:t>postojeća</w:t>
      </w:r>
      <w:r w:rsidRPr="00E939B5">
        <w:rPr>
          <w:rFonts w:cs="Arial"/>
          <w:spacing w:val="53"/>
          <w:lang w:val="it-IT"/>
        </w:rPr>
        <w:t xml:space="preserve"> </w:t>
      </w:r>
      <w:r w:rsidRPr="00E939B5">
        <w:rPr>
          <w:rFonts w:cs="Arial"/>
          <w:lang w:val="it-IT"/>
        </w:rPr>
        <w:t>i</w:t>
      </w:r>
      <w:r w:rsidRPr="00E939B5">
        <w:rPr>
          <w:rFonts w:cs="Arial"/>
          <w:spacing w:val="52"/>
          <w:lang w:val="it-IT"/>
        </w:rPr>
        <w:t xml:space="preserve"> </w:t>
      </w:r>
      <w:r w:rsidRPr="00E939B5">
        <w:rPr>
          <w:rFonts w:cs="Arial"/>
          <w:spacing w:val="-1"/>
          <w:lang w:val="it-IT"/>
        </w:rPr>
        <w:t>novoplanirana</w:t>
      </w:r>
      <w:r w:rsidRPr="00E939B5">
        <w:rPr>
          <w:rFonts w:cs="Arial"/>
          <w:spacing w:val="53"/>
          <w:lang w:val="it-IT"/>
        </w:rPr>
        <w:t xml:space="preserve"> </w:t>
      </w:r>
      <w:r w:rsidRPr="00E939B5">
        <w:rPr>
          <w:rFonts w:cs="Arial"/>
          <w:spacing w:val="-1"/>
          <w:lang w:val="it-IT"/>
        </w:rPr>
        <w:t>građevina</w:t>
      </w:r>
      <w:r w:rsidRPr="00E939B5">
        <w:rPr>
          <w:rFonts w:cs="Arial"/>
          <w:spacing w:val="53"/>
          <w:lang w:val="it-IT"/>
        </w:rPr>
        <w:t xml:space="preserve"> </w:t>
      </w:r>
      <w:r w:rsidRPr="00E939B5">
        <w:rPr>
          <w:rFonts w:cs="Arial"/>
          <w:spacing w:val="-1"/>
          <w:lang w:val="it-IT"/>
        </w:rPr>
        <w:t>treba</w:t>
      </w:r>
      <w:r w:rsidRPr="00E939B5">
        <w:rPr>
          <w:rFonts w:cs="Arial"/>
          <w:spacing w:val="53"/>
          <w:lang w:val="it-IT"/>
        </w:rPr>
        <w:t xml:space="preserve"> </w:t>
      </w:r>
      <w:r w:rsidRPr="00E939B5">
        <w:rPr>
          <w:rFonts w:cs="Arial"/>
          <w:spacing w:val="-1"/>
          <w:lang w:val="it-IT"/>
        </w:rPr>
        <w:t>imati</w:t>
      </w:r>
      <w:r w:rsidRPr="00E939B5">
        <w:rPr>
          <w:rFonts w:cs="Arial"/>
          <w:spacing w:val="54"/>
          <w:lang w:val="it-IT"/>
        </w:rPr>
        <w:t xml:space="preserve"> </w:t>
      </w:r>
      <w:r w:rsidRPr="00E939B5">
        <w:rPr>
          <w:rFonts w:cs="Arial"/>
          <w:spacing w:val="-1"/>
          <w:lang w:val="it-IT"/>
        </w:rPr>
        <w:t>osiguran</w:t>
      </w:r>
      <w:r w:rsidRPr="00E939B5">
        <w:rPr>
          <w:rFonts w:cs="Arial"/>
          <w:spacing w:val="53"/>
          <w:lang w:val="it-IT"/>
        </w:rPr>
        <w:t xml:space="preserve"> </w:t>
      </w:r>
      <w:r w:rsidRPr="00E939B5">
        <w:rPr>
          <w:rFonts w:cs="Arial"/>
          <w:spacing w:val="-1"/>
          <w:lang w:val="it-IT"/>
        </w:rPr>
        <w:t>priključak</w:t>
      </w:r>
      <w:r w:rsidRPr="00E939B5">
        <w:rPr>
          <w:rFonts w:cs="Arial"/>
          <w:spacing w:val="53"/>
          <w:lang w:val="it-IT"/>
        </w:rPr>
        <w:t xml:space="preserve"> </w:t>
      </w:r>
      <w:r w:rsidRPr="00E939B5">
        <w:rPr>
          <w:rFonts w:cs="Arial"/>
          <w:lang w:val="it-IT"/>
        </w:rPr>
        <w:t>na</w:t>
      </w:r>
      <w:r w:rsidRPr="00E939B5">
        <w:rPr>
          <w:rFonts w:cs="Arial"/>
          <w:spacing w:val="53"/>
          <w:lang w:val="it-IT"/>
        </w:rPr>
        <w:t xml:space="preserve"> </w:t>
      </w:r>
      <w:r w:rsidRPr="00E939B5">
        <w:rPr>
          <w:rFonts w:cs="Arial"/>
          <w:spacing w:val="-1"/>
          <w:lang w:val="it-IT"/>
        </w:rPr>
        <w:t>telefonsku</w:t>
      </w:r>
      <w:r w:rsidRPr="00E939B5">
        <w:rPr>
          <w:rFonts w:cs="Arial"/>
          <w:spacing w:val="65"/>
          <w:lang w:val="it-IT"/>
        </w:rPr>
        <w:t xml:space="preserve"> </w:t>
      </w:r>
      <w:r w:rsidRPr="00E939B5">
        <w:rPr>
          <w:rFonts w:cs="Arial"/>
          <w:spacing w:val="-1"/>
          <w:lang w:val="it-IT"/>
        </w:rPr>
        <w:t>mrežu.</w:t>
      </w:r>
      <w:r w:rsidRPr="00E939B5">
        <w:rPr>
          <w:rFonts w:cs="Arial"/>
          <w:spacing w:val="5"/>
          <w:lang w:val="it-IT"/>
        </w:rPr>
        <w:t xml:space="preserve"> </w:t>
      </w:r>
      <w:r w:rsidRPr="00E939B5">
        <w:rPr>
          <w:rFonts w:cs="Arial"/>
          <w:spacing w:val="-1"/>
          <w:lang w:val="it-IT"/>
        </w:rPr>
        <w:t>TK-mreža</w:t>
      </w:r>
      <w:r w:rsidRPr="00E939B5">
        <w:rPr>
          <w:rFonts w:cs="Arial"/>
          <w:spacing w:val="3"/>
          <w:lang w:val="it-IT"/>
        </w:rPr>
        <w:t xml:space="preserve"> </w:t>
      </w:r>
      <w:r w:rsidRPr="00E939B5">
        <w:rPr>
          <w:rFonts w:cs="Arial"/>
          <w:spacing w:val="-2"/>
          <w:lang w:val="it-IT"/>
        </w:rPr>
        <w:t>redovito</w:t>
      </w:r>
      <w:r w:rsidRPr="00E939B5">
        <w:rPr>
          <w:rFonts w:cs="Arial"/>
          <w:spacing w:val="6"/>
          <w:lang w:val="it-IT"/>
        </w:rPr>
        <w:t xml:space="preserve"> </w:t>
      </w:r>
      <w:r w:rsidRPr="00E939B5">
        <w:rPr>
          <w:rFonts w:cs="Arial"/>
          <w:lang w:val="it-IT"/>
        </w:rPr>
        <w:t>se</w:t>
      </w:r>
      <w:r w:rsidRPr="00E939B5">
        <w:rPr>
          <w:rFonts w:cs="Arial"/>
          <w:spacing w:val="4"/>
          <w:lang w:val="it-IT"/>
        </w:rPr>
        <w:t xml:space="preserve"> </w:t>
      </w:r>
      <w:r w:rsidRPr="00E939B5">
        <w:rPr>
          <w:rFonts w:cs="Arial"/>
          <w:spacing w:val="-1"/>
          <w:lang w:val="it-IT"/>
        </w:rPr>
        <w:t>izvodi</w:t>
      </w:r>
      <w:r w:rsidRPr="00E939B5">
        <w:rPr>
          <w:rFonts w:cs="Arial"/>
          <w:spacing w:val="5"/>
          <w:lang w:val="it-IT"/>
        </w:rPr>
        <w:t xml:space="preserve"> </w:t>
      </w:r>
      <w:r w:rsidRPr="00E939B5">
        <w:rPr>
          <w:rFonts w:cs="Arial"/>
          <w:spacing w:val="-1"/>
          <w:lang w:val="it-IT"/>
        </w:rPr>
        <w:t>podzemno,</w:t>
      </w:r>
      <w:r w:rsidRPr="00E939B5">
        <w:rPr>
          <w:rFonts w:cs="Arial"/>
          <w:spacing w:val="7"/>
          <w:lang w:val="it-IT"/>
        </w:rPr>
        <w:t xml:space="preserve"> </w:t>
      </w:r>
      <w:r w:rsidRPr="00E939B5">
        <w:rPr>
          <w:rFonts w:cs="Arial"/>
          <w:lang w:val="it-IT"/>
        </w:rPr>
        <w:t>i</w:t>
      </w:r>
      <w:r w:rsidRPr="00E939B5">
        <w:rPr>
          <w:rFonts w:cs="Arial"/>
          <w:spacing w:val="3"/>
          <w:lang w:val="it-IT"/>
        </w:rPr>
        <w:t xml:space="preserve"> </w:t>
      </w:r>
      <w:r w:rsidRPr="00E939B5">
        <w:rPr>
          <w:rFonts w:cs="Arial"/>
          <w:lang w:val="it-IT"/>
        </w:rPr>
        <w:t>to</w:t>
      </w:r>
      <w:r w:rsidRPr="00E939B5">
        <w:rPr>
          <w:rFonts w:cs="Arial"/>
          <w:spacing w:val="4"/>
          <w:lang w:val="it-IT"/>
        </w:rPr>
        <w:t xml:space="preserve"> </w:t>
      </w:r>
      <w:r w:rsidRPr="00E939B5">
        <w:rPr>
          <w:rFonts w:cs="Arial"/>
          <w:spacing w:val="-1"/>
          <w:lang w:val="it-IT"/>
        </w:rPr>
        <w:t>kroz</w:t>
      </w:r>
      <w:r w:rsidRPr="00E939B5">
        <w:rPr>
          <w:rFonts w:cs="Arial"/>
          <w:spacing w:val="4"/>
          <w:lang w:val="it-IT"/>
        </w:rPr>
        <w:t xml:space="preserve"> </w:t>
      </w:r>
      <w:r w:rsidRPr="00E939B5">
        <w:rPr>
          <w:rFonts w:cs="Arial"/>
          <w:spacing w:val="-1"/>
          <w:lang w:val="it-IT"/>
        </w:rPr>
        <w:t>postojeće</w:t>
      </w:r>
      <w:r w:rsidRPr="00E939B5">
        <w:rPr>
          <w:rFonts w:cs="Arial"/>
          <w:spacing w:val="3"/>
          <w:lang w:val="it-IT"/>
        </w:rPr>
        <w:t xml:space="preserve"> </w:t>
      </w:r>
      <w:r w:rsidRPr="00E939B5">
        <w:rPr>
          <w:rFonts w:cs="Arial"/>
          <w:spacing w:val="-1"/>
          <w:lang w:val="it-IT"/>
        </w:rPr>
        <w:t>prometnice,</w:t>
      </w:r>
      <w:r w:rsidRPr="00E939B5">
        <w:rPr>
          <w:rFonts w:cs="Arial"/>
          <w:spacing w:val="5"/>
          <w:lang w:val="it-IT"/>
        </w:rPr>
        <w:t xml:space="preserve"> </w:t>
      </w:r>
      <w:r w:rsidRPr="00E939B5">
        <w:rPr>
          <w:rFonts w:cs="Arial"/>
          <w:spacing w:val="-1"/>
          <w:lang w:val="it-IT"/>
        </w:rPr>
        <w:t>prema</w:t>
      </w:r>
      <w:r w:rsidRPr="00E939B5">
        <w:rPr>
          <w:rFonts w:cs="Arial"/>
          <w:spacing w:val="59"/>
          <w:lang w:val="it-IT"/>
        </w:rPr>
        <w:t xml:space="preserve"> </w:t>
      </w:r>
      <w:r w:rsidRPr="00E939B5">
        <w:rPr>
          <w:rFonts w:cs="Arial"/>
          <w:spacing w:val="-1"/>
          <w:lang w:val="it-IT"/>
        </w:rPr>
        <w:t>rasporedu</w:t>
      </w:r>
      <w:r w:rsidRPr="00E939B5">
        <w:rPr>
          <w:rFonts w:cs="Arial"/>
          <w:spacing w:val="12"/>
          <w:lang w:val="it-IT"/>
        </w:rPr>
        <w:t xml:space="preserve"> </w:t>
      </w:r>
      <w:r w:rsidRPr="00E939B5">
        <w:rPr>
          <w:rFonts w:cs="Arial"/>
          <w:spacing w:val="-1"/>
          <w:lang w:val="it-IT"/>
        </w:rPr>
        <w:t>komunalnih</w:t>
      </w:r>
      <w:r w:rsidRPr="00E939B5">
        <w:rPr>
          <w:rFonts w:cs="Arial"/>
          <w:spacing w:val="12"/>
          <w:lang w:val="it-IT"/>
        </w:rPr>
        <w:t xml:space="preserve"> </w:t>
      </w:r>
      <w:r w:rsidRPr="00E939B5">
        <w:rPr>
          <w:rFonts w:cs="Arial"/>
          <w:spacing w:val="-1"/>
          <w:lang w:val="it-IT"/>
        </w:rPr>
        <w:t>instalacija</w:t>
      </w:r>
      <w:r w:rsidRPr="00E939B5">
        <w:rPr>
          <w:rFonts w:cs="Arial"/>
          <w:spacing w:val="12"/>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trupu</w:t>
      </w:r>
      <w:r w:rsidRPr="00E939B5">
        <w:rPr>
          <w:rFonts w:cs="Arial"/>
          <w:spacing w:val="12"/>
          <w:lang w:val="it-IT"/>
        </w:rPr>
        <w:t xml:space="preserve"> </w:t>
      </w:r>
      <w:r w:rsidRPr="00E939B5">
        <w:rPr>
          <w:rFonts w:cs="Arial"/>
          <w:spacing w:val="-1"/>
          <w:lang w:val="it-IT"/>
        </w:rPr>
        <w:t>ceste.</w:t>
      </w:r>
      <w:r w:rsidRPr="00E939B5">
        <w:rPr>
          <w:rFonts w:cs="Arial"/>
          <w:spacing w:val="11"/>
          <w:lang w:val="it-IT"/>
        </w:rPr>
        <w:t xml:space="preserve"> </w:t>
      </w:r>
      <w:r w:rsidRPr="00E939B5">
        <w:rPr>
          <w:rFonts w:cs="Arial"/>
          <w:lang w:val="it-IT"/>
        </w:rPr>
        <w:t>Ako</w:t>
      </w:r>
      <w:r w:rsidRPr="00E939B5">
        <w:rPr>
          <w:rFonts w:cs="Arial"/>
          <w:spacing w:val="12"/>
          <w:lang w:val="it-IT"/>
        </w:rPr>
        <w:t xml:space="preserve"> </w:t>
      </w:r>
      <w:r w:rsidRPr="00E939B5">
        <w:rPr>
          <w:rFonts w:cs="Arial"/>
          <w:lang w:val="it-IT"/>
        </w:rPr>
        <w:t>se</w:t>
      </w:r>
      <w:r w:rsidRPr="00E939B5">
        <w:rPr>
          <w:rFonts w:cs="Arial"/>
          <w:spacing w:val="12"/>
          <w:lang w:val="it-IT"/>
        </w:rPr>
        <w:t xml:space="preserve"> </w:t>
      </w:r>
      <w:r w:rsidRPr="00E939B5">
        <w:rPr>
          <w:rFonts w:cs="Arial"/>
          <w:spacing w:val="-1"/>
          <w:lang w:val="it-IT"/>
        </w:rPr>
        <w:t>projektira</w:t>
      </w:r>
      <w:r w:rsidRPr="00E939B5">
        <w:rPr>
          <w:rFonts w:cs="Arial"/>
          <w:spacing w:val="13"/>
          <w:lang w:val="it-IT"/>
        </w:rPr>
        <w:t xml:space="preserve"> </w:t>
      </w:r>
      <w:r w:rsidRPr="00E939B5">
        <w:rPr>
          <w:rFonts w:cs="Arial"/>
          <w:spacing w:val="-2"/>
          <w:lang w:val="it-IT"/>
        </w:rPr>
        <w:t>ili</w:t>
      </w:r>
      <w:r w:rsidRPr="00E939B5">
        <w:rPr>
          <w:rFonts w:cs="Arial"/>
          <w:spacing w:val="11"/>
          <w:lang w:val="it-IT"/>
        </w:rPr>
        <w:t xml:space="preserve"> </w:t>
      </w:r>
      <w:r w:rsidRPr="00E939B5">
        <w:rPr>
          <w:rFonts w:cs="Arial"/>
          <w:spacing w:val="-1"/>
          <w:lang w:val="it-IT"/>
        </w:rPr>
        <w:t>izvodi</w:t>
      </w:r>
      <w:r w:rsidRPr="00E939B5">
        <w:rPr>
          <w:rFonts w:cs="Arial"/>
          <w:spacing w:val="11"/>
          <w:lang w:val="it-IT"/>
        </w:rPr>
        <w:t xml:space="preserve"> </w:t>
      </w:r>
      <w:r w:rsidRPr="00E939B5">
        <w:rPr>
          <w:rFonts w:cs="Arial"/>
          <w:spacing w:val="-1"/>
          <w:lang w:val="it-IT"/>
        </w:rPr>
        <w:t>izvan</w:t>
      </w:r>
      <w:r w:rsidRPr="00E939B5">
        <w:rPr>
          <w:rFonts w:cs="Arial"/>
          <w:spacing w:val="12"/>
          <w:lang w:val="it-IT"/>
        </w:rPr>
        <w:t xml:space="preserve"> </w:t>
      </w:r>
      <w:r w:rsidRPr="00E939B5">
        <w:rPr>
          <w:rFonts w:cs="Arial"/>
          <w:spacing w:val="-1"/>
          <w:lang w:val="it-IT"/>
        </w:rPr>
        <w:t>prometnica,</w:t>
      </w:r>
      <w:r w:rsidRPr="00E939B5">
        <w:rPr>
          <w:rFonts w:cs="Arial"/>
          <w:spacing w:val="93"/>
          <w:lang w:val="it-IT"/>
        </w:rPr>
        <w:t xml:space="preserve"> </w:t>
      </w:r>
      <w:r w:rsidRPr="00E939B5">
        <w:rPr>
          <w:rFonts w:cs="Arial"/>
          <w:lang w:val="it-IT"/>
        </w:rPr>
        <w:t>mora</w:t>
      </w:r>
      <w:r w:rsidRPr="00E939B5">
        <w:rPr>
          <w:rFonts w:cs="Arial"/>
          <w:spacing w:val="1"/>
          <w:lang w:val="it-IT"/>
        </w:rPr>
        <w:t xml:space="preserve"> </w:t>
      </w:r>
      <w:r w:rsidRPr="00E939B5">
        <w:rPr>
          <w:rFonts w:cs="Arial"/>
          <w:lang w:val="it-IT"/>
        </w:rPr>
        <w:t>to</w:t>
      </w:r>
      <w:r w:rsidRPr="00E939B5">
        <w:rPr>
          <w:rFonts w:cs="Arial"/>
          <w:spacing w:val="2"/>
          <w:lang w:val="it-IT"/>
        </w:rPr>
        <w:t xml:space="preserve"> </w:t>
      </w:r>
      <w:r w:rsidRPr="00E939B5">
        <w:rPr>
          <w:rFonts w:cs="Arial"/>
          <w:spacing w:val="-1"/>
          <w:lang w:val="it-IT"/>
        </w:rPr>
        <w:t>biti</w:t>
      </w:r>
      <w:r w:rsidRPr="00E939B5">
        <w:rPr>
          <w:rFonts w:cs="Arial"/>
          <w:spacing w:val="2"/>
          <w:lang w:val="it-IT"/>
        </w:rPr>
        <w:t xml:space="preserve"> </w:t>
      </w:r>
      <w:r w:rsidRPr="00E939B5">
        <w:rPr>
          <w:rFonts w:cs="Arial"/>
          <w:lang w:val="it-IT"/>
        </w:rPr>
        <w:t>tako</w:t>
      </w:r>
      <w:r w:rsidRPr="00E939B5">
        <w:rPr>
          <w:rFonts w:cs="Arial"/>
          <w:spacing w:val="2"/>
          <w:lang w:val="it-IT"/>
        </w:rPr>
        <w:t xml:space="preserve"> </w:t>
      </w:r>
      <w:r w:rsidRPr="00E939B5">
        <w:rPr>
          <w:rFonts w:cs="Arial"/>
          <w:lang w:val="it-IT"/>
        </w:rPr>
        <w:t>da</w:t>
      </w:r>
      <w:r w:rsidRPr="00E939B5">
        <w:rPr>
          <w:rFonts w:cs="Arial"/>
          <w:spacing w:val="2"/>
          <w:lang w:val="it-IT"/>
        </w:rPr>
        <w:t xml:space="preserve"> </w:t>
      </w:r>
      <w:r w:rsidRPr="00E939B5">
        <w:rPr>
          <w:rFonts w:cs="Arial"/>
          <w:lang w:val="it-IT"/>
        </w:rPr>
        <w:t>ne</w:t>
      </w:r>
      <w:r w:rsidRPr="00E939B5">
        <w:rPr>
          <w:rFonts w:cs="Arial"/>
          <w:spacing w:val="2"/>
          <w:lang w:val="it-IT"/>
        </w:rPr>
        <w:t xml:space="preserve"> </w:t>
      </w:r>
      <w:r w:rsidRPr="00E939B5">
        <w:rPr>
          <w:rFonts w:cs="Arial"/>
          <w:spacing w:val="-1"/>
          <w:lang w:val="it-IT"/>
        </w:rPr>
        <w:t>onemogućuje</w:t>
      </w:r>
      <w:r w:rsidRPr="00E939B5">
        <w:rPr>
          <w:rFonts w:cs="Arial"/>
          <w:spacing w:val="2"/>
          <w:lang w:val="it-IT"/>
        </w:rPr>
        <w:t xml:space="preserve"> </w:t>
      </w:r>
      <w:r w:rsidRPr="00E939B5">
        <w:rPr>
          <w:rFonts w:cs="Arial"/>
          <w:spacing w:val="-1"/>
          <w:lang w:val="it-IT"/>
        </w:rPr>
        <w:t>gradnju</w:t>
      </w:r>
      <w:r w:rsidRPr="00E939B5">
        <w:rPr>
          <w:rFonts w:cs="Arial"/>
          <w:spacing w:val="2"/>
          <w:lang w:val="it-IT"/>
        </w:rPr>
        <w:t xml:space="preserve"> </w:t>
      </w:r>
      <w:r w:rsidRPr="00E939B5">
        <w:rPr>
          <w:rFonts w:cs="Arial"/>
          <w:lang w:val="it-IT"/>
        </w:rPr>
        <w:t xml:space="preserve">na </w:t>
      </w:r>
      <w:r w:rsidRPr="00E939B5">
        <w:rPr>
          <w:rFonts w:cs="Arial"/>
          <w:spacing w:val="-1"/>
          <w:lang w:val="it-IT"/>
        </w:rPr>
        <w:t>građevinskim</w:t>
      </w:r>
      <w:r w:rsidRPr="00E939B5">
        <w:rPr>
          <w:rFonts w:cs="Arial"/>
          <w:spacing w:val="4"/>
          <w:lang w:val="it-IT"/>
        </w:rPr>
        <w:t xml:space="preserve"> </w:t>
      </w:r>
      <w:r w:rsidRPr="00E939B5">
        <w:rPr>
          <w:rFonts w:cs="Arial"/>
          <w:spacing w:val="-1"/>
          <w:lang w:val="it-IT"/>
        </w:rPr>
        <w:t>česticama,</w:t>
      </w:r>
      <w:r w:rsidRPr="00E939B5">
        <w:rPr>
          <w:rFonts w:cs="Arial"/>
          <w:spacing w:val="2"/>
          <w:lang w:val="it-IT"/>
        </w:rPr>
        <w:t xml:space="preserve"> </w:t>
      </w:r>
      <w:r w:rsidRPr="00E939B5">
        <w:rPr>
          <w:rFonts w:cs="Arial"/>
          <w:spacing w:val="-1"/>
          <w:lang w:val="it-IT"/>
        </w:rPr>
        <w:t>tj.</w:t>
      </w:r>
      <w:r w:rsidRPr="00E939B5">
        <w:rPr>
          <w:rFonts w:cs="Arial"/>
          <w:spacing w:val="4"/>
          <w:lang w:val="it-IT"/>
        </w:rPr>
        <w:t xml:space="preserve"> </w:t>
      </w:r>
      <w:r w:rsidRPr="00E939B5">
        <w:rPr>
          <w:rFonts w:cs="Arial"/>
          <w:spacing w:val="-1"/>
          <w:lang w:val="it-IT"/>
        </w:rPr>
        <w:t>izvođenje</w:t>
      </w:r>
      <w:r w:rsidRPr="00E939B5">
        <w:rPr>
          <w:rFonts w:cs="Arial"/>
          <w:spacing w:val="2"/>
          <w:lang w:val="it-IT"/>
        </w:rPr>
        <w:t xml:space="preserve"> </w:t>
      </w:r>
      <w:r w:rsidRPr="00E939B5">
        <w:rPr>
          <w:rFonts w:cs="Arial"/>
          <w:spacing w:val="-1"/>
          <w:lang w:val="it-IT"/>
        </w:rPr>
        <w:t>drugih</w:t>
      </w:r>
      <w:r w:rsidRPr="00E939B5">
        <w:rPr>
          <w:rFonts w:cs="Arial"/>
          <w:spacing w:val="53"/>
          <w:lang w:val="it-IT"/>
        </w:rPr>
        <w:t xml:space="preserve"> </w:t>
      </w:r>
      <w:r w:rsidRPr="00E939B5">
        <w:rPr>
          <w:rFonts w:cs="Arial"/>
          <w:spacing w:val="-1"/>
          <w:lang w:val="it-IT"/>
        </w:rPr>
        <w:t xml:space="preserve">instalacija. </w:t>
      </w:r>
      <w:r w:rsidRPr="00E939B5">
        <w:rPr>
          <w:rFonts w:cs="Arial"/>
          <w:lang w:val="it-IT"/>
        </w:rPr>
        <w:t>To se</w:t>
      </w:r>
      <w:r w:rsidRPr="00E939B5">
        <w:rPr>
          <w:rFonts w:cs="Arial"/>
          <w:spacing w:val="-2"/>
          <w:lang w:val="it-IT"/>
        </w:rPr>
        <w:t xml:space="preserve"> </w:t>
      </w:r>
      <w:r w:rsidRPr="00E939B5">
        <w:rPr>
          <w:rFonts w:cs="Arial"/>
          <w:spacing w:val="-1"/>
          <w:lang w:val="it-IT"/>
        </w:rPr>
        <w:t>odnosi</w:t>
      </w:r>
      <w:r w:rsidRPr="00E939B5">
        <w:rPr>
          <w:rFonts w:cs="Arial"/>
          <w:spacing w:val="-3"/>
          <w:lang w:val="it-IT"/>
        </w:rPr>
        <w:t xml:space="preserve"> </w:t>
      </w:r>
      <w:r w:rsidRPr="00E939B5">
        <w:rPr>
          <w:rFonts w:cs="Arial"/>
          <w:lang w:val="it-IT"/>
        </w:rPr>
        <w:t xml:space="preserve">i na </w:t>
      </w:r>
      <w:r w:rsidRPr="00E939B5">
        <w:rPr>
          <w:rFonts w:cs="Arial"/>
          <w:spacing w:val="-1"/>
          <w:lang w:val="it-IT"/>
        </w:rPr>
        <w:t>možebitnu</w:t>
      </w:r>
      <w:r w:rsidRPr="00E939B5">
        <w:rPr>
          <w:rFonts w:cs="Arial"/>
          <w:lang w:val="it-IT"/>
        </w:rPr>
        <w:t xml:space="preserve"> </w:t>
      </w:r>
      <w:r w:rsidRPr="00E939B5">
        <w:rPr>
          <w:rFonts w:cs="Arial"/>
          <w:spacing w:val="-1"/>
          <w:lang w:val="it-IT"/>
        </w:rPr>
        <w:t>zračnu</w:t>
      </w:r>
      <w:r w:rsidRPr="00E939B5">
        <w:rPr>
          <w:rFonts w:cs="Arial"/>
          <w:spacing w:val="-2"/>
          <w:lang w:val="it-IT"/>
        </w:rPr>
        <w:t xml:space="preserve"> </w:t>
      </w:r>
      <w:r w:rsidRPr="00E939B5">
        <w:rPr>
          <w:rFonts w:cs="Arial"/>
          <w:spacing w:val="-1"/>
          <w:lang w:val="it-IT"/>
        </w:rPr>
        <w:t>mrežu</w:t>
      </w:r>
      <w:r w:rsidRPr="00E939B5">
        <w:rPr>
          <w:rFonts w:cs="Arial"/>
          <w:spacing w:val="1"/>
          <w:lang w:val="it-IT"/>
        </w:rPr>
        <w:t xml:space="preserve"> </w:t>
      </w:r>
      <w:r w:rsidRPr="00E939B5">
        <w:rPr>
          <w:rFonts w:cs="Arial"/>
          <w:lang w:val="it-IT"/>
        </w:rPr>
        <w:t>-</w:t>
      </w:r>
      <w:r w:rsidRPr="00E939B5">
        <w:rPr>
          <w:rFonts w:cs="Arial"/>
          <w:spacing w:val="2"/>
          <w:lang w:val="it-IT"/>
        </w:rPr>
        <w:t xml:space="preserve"> </w:t>
      </w:r>
      <w:r w:rsidRPr="00E939B5">
        <w:rPr>
          <w:rFonts w:cs="Arial"/>
          <w:spacing w:val="-1"/>
          <w:lang w:val="it-IT"/>
        </w:rPr>
        <w:t>vodove.</w:t>
      </w:r>
    </w:p>
    <w:p w:rsidR="00E939B5" w:rsidRPr="00E939B5" w:rsidRDefault="00E939B5" w:rsidP="00E939B5">
      <w:pPr>
        <w:spacing w:before="2"/>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106.</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BodyText"/>
        <w:tabs>
          <w:tab w:val="left" w:pos="489"/>
        </w:tabs>
        <w:ind w:right="115"/>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Projektiranje</w:t>
      </w:r>
      <w:r w:rsidRPr="00E939B5">
        <w:rPr>
          <w:rFonts w:cs="Arial"/>
          <w:spacing w:val="38"/>
          <w:lang w:val="it-IT"/>
        </w:rPr>
        <w:t xml:space="preserve"> </w:t>
      </w:r>
      <w:r w:rsidRPr="00E939B5">
        <w:rPr>
          <w:rFonts w:cs="Arial"/>
          <w:lang w:val="it-IT"/>
        </w:rPr>
        <w:t>i</w:t>
      </w:r>
      <w:r w:rsidRPr="00E939B5">
        <w:rPr>
          <w:rFonts w:cs="Arial"/>
          <w:spacing w:val="38"/>
          <w:lang w:val="it-IT"/>
        </w:rPr>
        <w:t xml:space="preserve"> </w:t>
      </w:r>
      <w:r w:rsidRPr="00E939B5">
        <w:rPr>
          <w:rFonts w:cs="Arial"/>
          <w:spacing w:val="-1"/>
          <w:lang w:val="it-IT"/>
        </w:rPr>
        <w:t>izvođenje</w:t>
      </w:r>
      <w:r w:rsidRPr="00E939B5">
        <w:rPr>
          <w:rFonts w:cs="Arial"/>
          <w:spacing w:val="41"/>
          <w:lang w:val="it-IT"/>
        </w:rPr>
        <w:t xml:space="preserve"> </w:t>
      </w:r>
      <w:r w:rsidRPr="00E939B5">
        <w:rPr>
          <w:rFonts w:cs="Arial"/>
          <w:spacing w:val="-1"/>
          <w:lang w:val="it-IT"/>
        </w:rPr>
        <w:t>TK-mreže</w:t>
      </w:r>
      <w:r w:rsidRPr="00E939B5">
        <w:rPr>
          <w:rFonts w:cs="Arial"/>
          <w:spacing w:val="38"/>
          <w:lang w:val="it-IT"/>
        </w:rPr>
        <w:t xml:space="preserve"> </w:t>
      </w:r>
      <w:r w:rsidRPr="00E939B5">
        <w:rPr>
          <w:rFonts w:cs="Arial"/>
          <w:spacing w:val="-1"/>
          <w:lang w:val="it-IT"/>
        </w:rPr>
        <w:t>rješava</w:t>
      </w:r>
      <w:r w:rsidRPr="00E939B5">
        <w:rPr>
          <w:rFonts w:cs="Arial"/>
          <w:spacing w:val="34"/>
          <w:lang w:val="it-IT"/>
        </w:rPr>
        <w:t xml:space="preserve"> </w:t>
      </w:r>
      <w:r w:rsidRPr="00E939B5">
        <w:rPr>
          <w:rFonts w:cs="Arial"/>
          <w:lang w:val="it-IT"/>
        </w:rPr>
        <w:t>se</w:t>
      </w:r>
      <w:r w:rsidRPr="00E939B5">
        <w:rPr>
          <w:rFonts w:cs="Arial"/>
          <w:spacing w:val="38"/>
          <w:lang w:val="it-IT"/>
        </w:rPr>
        <w:t xml:space="preserve"> </w:t>
      </w:r>
      <w:r w:rsidRPr="00E939B5">
        <w:rPr>
          <w:rFonts w:cs="Arial"/>
          <w:spacing w:val="-1"/>
          <w:lang w:val="it-IT"/>
        </w:rPr>
        <w:t>sukladno</w:t>
      </w:r>
      <w:r w:rsidRPr="00E939B5">
        <w:rPr>
          <w:rFonts w:cs="Arial"/>
          <w:spacing w:val="39"/>
          <w:lang w:val="it-IT"/>
        </w:rPr>
        <w:t xml:space="preserve"> </w:t>
      </w:r>
      <w:r w:rsidRPr="00E939B5">
        <w:rPr>
          <w:rFonts w:cs="Arial"/>
          <w:spacing w:val="-1"/>
          <w:lang w:val="it-IT"/>
        </w:rPr>
        <w:t>posebnim</w:t>
      </w:r>
      <w:r w:rsidRPr="00E939B5">
        <w:rPr>
          <w:rFonts w:cs="Arial"/>
          <w:spacing w:val="35"/>
          <w:lang w:val="it-IT"/>
        </w:rPr>
        <w:t xml:space="preserve"> </w:t>
      </w:r>
      <w:r w:rsidRPr="00E939B5">
        <w:rPr>
          <w:rFonts w:cs="Arial"/>
          <w:spacing w:val="-1"/>
          <w:lang w:val="it-IT"/>
        </w:rPr>
        <w:t>propisima,</w:t>
      </w:r>
      <w:r w:rsidRPr="00E939B5">
        <w:rPr>
          <w:rFonts w:cs="Arial"/>
          <w:spacing w:val="39"/>
          <w:lang w:val="it-IT"/>
        </w:rPr>
        <w:t xml:space="preserve"> </w:t>
      </w:r>
      <w:r w:rsidRPr="00E939B5">
        <w:rPr>
          <w:rFonts w:cs="Arial"/>
          <w:lang w:val="it-IT"/>
        </w:rPr>
        <w:t>a</w:t>
      </w:r>
      <w:r w:rsidRPr="00E939B5">
        <w:rPr>
          <w:rFonts w:cs="Arial"/>
          <w:spacing w:val="36"/>
          <w:lang w:val="it-IT"/>
        </w:rPr>
        <w:t xml:space="preserve"> </w:t>
      </w:r>
      <w:r w:rsidRPr="00E939B5">
        <w:rPr>
          <w:rFonts w:cs="Arial"/>
          <w:spacing w:val="-1"/>
          <w:lang w:val="it-IT"/>
        </w:rPr>
        <w:t>prema</w:t>
      </w:r>
      <w:r w:rsidRPr="00E939B5">
        <w:rPr>
          <w:rFonts w:cs="Arial"/>
          <w:spacing w:val="55"/>
          <w:lang w:val="it-IT"/>
        </w:rPr>
        <w:t xml:space="preserve"> </w:t>
      </w:r>
      <w:r w:rsidRPr="00E939B5">
        <w:rPr>
          <w:rFonts w:cs="Arial"/>
          <w:spacing w:val="-1"/>
          <w:lang w:val="it-IT"/>
        </w:rPr>
        <w:t>planskim</w:t>
      </w:r>
      <w:r w:rsidRPr="00E939B5">
        <w:rPr>
          <w:rFonts w:cs="Arial"/>
          <w:spacing w:val="1"/>
          <w:lang w:val="it-IT"/>
        </w:rPr>
        <w:t xml:space="preserve"> </w:t>
      </w:r>
      <w:r w:rsidRPr="00E939B5">
        <w:rPr>
          <w:rFonts w:cs="Arial"/>
          <w:spacing w:val="-1"/>
          <w:lang w:val="it-IT"/>
        </w:rPr>
        <w:t>rješenjima</w:t>
      </w:r>
      <w:r w:rsidRPr="00E939B5">
        <w:rPr>
          <w:rFonts w:cs="Arial"/>
          <w:spacing w:val="-2"/>
          <w:lang w:val="it-IT"/>
        </w:rPr>
        <w:t xml:space="preserve"> </w:t>
      </w:r>
      <w:r w:rsidRPr="00E939B5">
        <w:rPr>
          <w:rFonts w:cs="Arial"/>
          <w:spacing w:val="-1"/>
          <w:lang w:val="it-IT"/>
        </w:rPr>
        <w:t>ovoga</w:t>
      </w:r>
      <w:r w:rsidRPr="00E939B5">
        <w:rPr>
          <w:rFonts w:cs="Arial"/>
          <w:lang w:val="it-IT"/>
        </w:rPr>
        <w:t xml:space="preserve"> </w:t>
      </w:r>
      <w:r w:rsidRPr="00E939B5">
        <w:rPr>
          <w:rFonts w:cs="Arial"/>
          <w:spacing w:val="-1"/>
          <w:lang w:val="it-IT"/>
        </w:rPr>
        <w:t>prostornog</w:t>
      </w:r>
      <w:r w:rsidRPr="00E939B5">
        <w:rPr>
          <w:rFonts w:cs="Arial"/>
          <w:spacing w:val="-2"/>
          <w:lang w:val="it-IT"/>
        </w:rPr>
        <w:t xml:space="preserve"> </w:t>
      </w:r>
      <w:r w:rsidRPr="00E939B5">
        <w:rPr>
          <w:rFonts w:cs="Arial"/>
          <w:spacing w:val="-1"/>
          <w:lang w:val="it-IT"/>
        </w:rPr>
        <w:t>plana.</w:t>
      </w:r>
    </w:p>
    <w:p w:rsidR="00E939B5" w:rsidRPr="00E939B5" w:rsidRDefault="00E939B5" w:rsidP="00E939B5">
      <w:pPr>
        <w:pStyle w:val="BodyText"/>
        <w:tabs>
          <w:tab w:val="left" w:pos="457"/>
        </w:tabs>
        <w:ind w:right="114"/>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Građevine</w:t>
      </w:r>
      <w:r w:rsidRPr="00E939B5">
        <w:rPr>
          <w:rFonts w:cs="Arial"/>
          <w:spacing w:val="9"/>
          <w:lang w:val="it-IT"/>
        </w:rPr>
        <w:t xml:space="preserve"> </w:t>
      </w:r>
      <w:r w:rsidRPr="00E939B5">
        <w:rPr>
          <w:rFonts w:cs="Arial"/>
          <w:spacing w:val="-1"/>
          <w:lang w:val="it-IT"/>
        </w:rPr>
        <w:t>telefonskih</w:t>
      </w:r>
      <w:r w:rsidRPr="00E939B5">
        <w:rPr>
          <w:rFonts w:cs="Arial"/>
          <w:spacing w:val="12"/>
          <w:lang w:val="it-IT"/>
        </w:rPr>
        <w:t xml:space="preserve"> </w:t>
      </w:r>
      <w:r w:rsidRPr="00E939B5">
        <w:rPr>
          <w:rFonts w:cs="Arial"/>
          <w:spacing w:val="-1"/>
          <w:lang w:val="it-IT"/>
        </w:rPr>
        <w:t>centrala</w:t>
      </w:r>
      <w:r w:rsidRPr="00E939B5">
        <w:rPr>
          <w:rFonts w:cs="Arial"/>
          <w:spacing w:val="10"/>
          <w:lang w:val="it-IT"/>
        </w:rPr>
        <w:t xml:space="preserve"> </w:t>
      </w:r>
      <w:r w:rsidRPr="00E939B5">
        <w:rPr>
          <w:rFonts w:cs="Arial"/>
          <w:lang w:val="it-IT"/>
        </w:rPr>
        <w:t>i</w:t>
      </w:r>
      <w:r w:rsidRPr="00E939B5">
        <w:rPr>
          <w:rFonts w:cs="Arial"/>
          <w:spacing w:val="11"/>
          <w:lang w:val="it-IT"/>
        </w:rPr>
        <w:t xml:space="preserve"> </w:t>
      </w:r>
      <w:r w:rsidRPr="00E939B5">
        <w:rPr>
          <w:rFonts w:cs="Arial"/>
          <w:spacing w:val="-1"/>
          <w:lang w:val="it-IT"/>
        </w:rPr>
        <w:t>dr.</w:t>
      </w:r>
      <w:r w:rsidRPr="00E939B5">
        <w:rPr>
          <w:rFonts w:cs="Arial"/>
          <w:spacing w:val="11"/>
          <w:lang w:val="it-IT"/>
        </w:rPr>
        <w:t xml:space="preserve"> </w:t>
      </w:r>
      <w:r w:rsidRPr="00E939B5">
        <w:rPr>
          <w:rFonts w:cs="Arial"/>
          <w:spacing w:val="-1"/>
          <w:lang w:val="it-IT"/>
        </w:rPr>
        <w:t>uređaja</w:t>
      </w:r>
      <w:r w:rsidRPr="00E939B5">
        <w:rPr>
          <w:rFonts w:cs="Arial"/>
          <w:spacing w:val="7"/>
          <w:lang w:val="it-IT"/>
        </w:rPr>
        <w:t xml:space="preserve"> </w:t>
      </w:r>
      <w:r w:rsidRPr="00E939B5">
        <w:rPr>
          <w:rFonts w:cs="Arial"/>
          <w:spacing w:val="-1"/>
          <w:lang w:val="it-IT"/>
        </w:rPr>
        <w:t>mogu</w:t>
      </w:r>
      <w:r w:rsidRPr="00E939B5">
        <w:rPr>
          <w:rFonts w:cs="Arial"/>
          <w:spacing w:val="10"/>
          <w:lang w:val="it-IT"/>
        </w:rPr>
        <w:t xml:space="preserve"> </w:t>
      </w:r>
      <w:r w:rsidRPr="00E939B5">
        <w:rPr>
          <w:rFonts w:cs="Arial"/>
          <w:lang w:val="it-IT"/>
        </w:rPr>
        <w:t>se</w:t>
      </w:r>
      <w:r w:rsidRPr="00E939B5">
        <w:rPr>
          <w:rFonts w:cs="Arial"/>
          <w:spacing w:val="10"/>
          <w:lang w:val="it-IT"/>
        </w:rPr>
        <w:t xml:space="preserve"> </w:t>
      </w:r>
      <w:r w:rsidRPr="00E939B5">
        <w:rPr>
          <w:rFonts w:cs="Arial"/>
          <w:spacing w:val="-1"/>
          <w:lang w:val="it-IT"/>
        </w:rPr>
        <w:t>rješavati</w:t>
      </w:r>
      <w:r w:rsidRPr="00E939B5">
        <w:rPr>
          <w:rFonts w:cs="Arial"/>
          <w:spacing w:val="11"/>
          <w:lang w:val="it-IT"/>
        </w:rPr>
        <w:t xml:space="preserve"> </w:t>
      </w:r>
      <w:r w:rsidRPr="00E939B5">
        <w:rPr>
          <w:rFonts w:cs="Arial"/>
          <w:lang w:val="it-IT"/>
        </w:rPr>
        <w:t>kao</w:t>
      </w:r>
      <w:r w:rsidRPr="00E939B5">
        <w:rPr>
          <w:rFonts w:cs="Arial"/>
          <w:spacing w:val="7"/>
          <w:lang w:val="it-IT"/>
        </w:rPr>
        <w:t xml:space="preserve"> </w:t>
      </w:r>
      <w:r w:rsidRPr="00E939B5">
        <w:rPr>
          <w:rFonts w:cs="Arial"/>
          <w:spacing w:val="-1"/>
          <w:lang w:val="it-IT"/>
        </w:rPr>
        <w:t>samostalne</w:t>
      </w:r>
      <w:r w:rsidRPr="00E939B5">
        <w:rPr>
          <w:rFonts w:cs="Arial"/>
          <w:spacing w:val="9"/>
          <w:lang w:val="it-IT"/>
        </w:rPr>
        <w:t xml:space="preserve"> </w:t>
      </w:r>
      <w:r w:rsidRPr="00E939B5">
        <w:rPr>
          <w:rFonts w:cs="Arial"/>
          <w:spacing w:val="-1"/>
          <w:lang w:val="it-IT"/>
        </w:rPr>
        <w:t>građevine</w:t>
      </w:r>
      <w:r w:rsidRPr="00E939B5">
        <w:rPr>
          <w:rFonts w:cs="Arial"/>
          <w:spacing w:val="55"/>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vlastitim</w:t>
      </w:r>
      <w:r w:rsidRPr="00E939B5">
        <w:rPr>
          <w:rFonts w:cs="Arial"/>
          <w:spacing w:val="8"/>
          <w:lang w:val="it-IT"/>
        </w:rPr>
        <w:t xml:space="preserve"> </w:t>
      </w:r>
      <w:r w:rsidRPr="00E939B5">
        <w:rPr>
          <w:rFonts w:cs="Arial"/>
          <w:spacing w:val="-1"/>
          <w:lang w:val="it-IT"/>
        </w:rPr>
        <w:t>građevinskim</w:t>
      </w:r>
      <w:r w:rsidRPr="00E939B5">
        <w:rPr>
          <w:rFonts w:cs="Arial"/>
          <w:spacing w:val="8"/>
          <w:lang w:val="it-IT"/>
        </w:rPr>
        <w:t xml:space="preserve"> </w:t>
      </w:r>
      <w:r w:rsidRPr="00E939B5">
        <w:rPr>
          <w:rFonts w:cs="Arial"/>
          <w:spacing w:val="-1"/>
          <w:lang w:val="it-IT"/>
        </w:rPr>
        <w:t>česticama</w:t>
      </w:r>
      <w:r w:rsidRPr="00E939B5">
        <w:rPr>
          <w:rFonts w:cs="Arial"/>
          <w:spacing w:val="7"/>
          <w:lang w:val="it-IT"/>
        </w:rPr>
        <w:t xml:space="preserve"> </w:t>
      </w:r>
      <w:r w:rsidRPr="00E939B5">
        <w:rPr>
          <w:rFonts w:cs="Arial"/>
          <w:spacing w:val="-2"/>
          <w:lang w:val="it-IT"/>
        </w:rPr>
        <w:t>ili</w:t>
      </w:r>
      <w:r w:rsidRPr="00E939B5">
        <w:rPr>
          <w:rFonts w:cs="Arial"/>
          <w:spacing w:val="7"/>
          <w:lang w:val="it-IT"/>
        </w:rPr>
        <w:t xml:space="preserve"> </w:t>
      </w:r>
      <w:r w:rsidRPr="00E939B5">
        <w:rPr>
          <w:rFonts w:cs="Arial"/>
          <w:spacing w:val="-1"/>
          <w:lang w:val="it-IT"/>
        </w:rPr>
        <w:t>unutar</w:t>
      </w:r>
      <w:r w:rsidRPr="00E939B5">
        <w:rPr>
          <w:rFonts w:cs="Arial"/>
          <w:spacing w:val="8"/>
          <w:lang w:val="it-IT"/>
        </w:rPr>
        <w:t xml:space="preserve"> </w:t>
      </w:r>
      <w:r w:rsidRPr="00E939B5">
        <w:rPr>
          <w:rFonts w:cs="Arial"/>
          <w:spacing w:val="-2"/>
          <w:lang w:val="it-IT"/>
        </w:rPr>
        <w:t>drugih</w:t>
      </w:r>
      <w:r w:rsidRPr="00E939B5">
        <w:rPr>
          <w:rFonts w:cs="Arial"/>
          <w:spacing w:val="7"/>
          <w:lang w:val="it-IT"/>
        </w:rPr>
        <w:t xml:space="preserve"> </w:t>
      </w:r>
      <w:r w:rsidRPr="00E939B5">
        <w:rPr>
          <w:rFonts w:cs="Arial"/>
          <w:spacing w:val="-1"/>
          <w:lang w:val="it-IT"/>
        </w:rPr>
        <w:t>građevina</w:t>
      </w:r>
      <w:r w:rsidRPr="00E939B5">
        <w:rPr>
          <w:rFonts w:cs="Arial"/>
          <w:spacing w:val="11"/>
          <w:lang w:val="it-IT"/>
        </w:rPr>
        <w:t xml:space="preserve"> </w:t>
      </w:r>
      <w:r w:rsidRPr="00E939B5">
        <w:rPr>
          <w:rFonts w:cs="Arial"/>
          <w:lang w:val="it-IT"/>
        </w:rPr>
        <w:t>kao</w:t>
      </w:r>
      <w:r w:rsidRPr="00E939B5">
        <w:rPr>
          <w:rFonts w:cs="Arial"/>
          <w:spacing w:val="5"/>
          <w:lang w:val="it-IT"/>
        </w:rPr>
        <w:t xml:space="preserve"> </w:t>
      </w:r>
      <w:r w:rsidRPr="00E939B5">
        <w:rPr>
          <w:rFonts w:cs="Arial"/>
          <w:spacing w:val="-1"/>
          <w:lang w:val="it-IT"/>
        </w:rPr>
        <w:t>samostalne</w:t>
      </w:r>
      <w:r w:rsidRPr="00E939B5">
        <w:rPr>
          <w:rFonts w:cs="Arial"/>
          <w:spacing w:val="7"/>
          <w:lang w:val="it-IT"/>
        </w:rPr>
        <w:t xml:space="preserve"> </w:t>
      </w:r>
      <w:r w:rsidRPr="00E939B5">
        <w:rPr>
          <w:rFonts w:cs="Arial"/>
          <w:spacing w:val="-1"/>
          <w:lang w:val="it-IT"/>
        </w:rPr>
        <w:t>funkcionalne</w:t>
      </w:r>
      <w:r w:rsidRPr="00E939B5">
        <w:rPr>
          <w:rFonts w:cs="Arial"/>
          <w:spacing w:val="65"/>
          <w:lang w:val="it-IT"/>
        </w:rPr>
        <w:t xml:space="preserve"> </w:t>
      </w:r>
      <w:r w:rsidRPr="00E939B5">
        <w:rPr>
          <w:rFonts w:cs="Arial"/>
          <w:spacing w:val="-1"/>
          <w:lang w:val="it-IT"/>
        </w:rPr>
        <w:t>cjeline.</w:t>
      </w:r>
    </w:p>
    <w:p w:rsidR="00E939B5" w:rsidRPr="00E939B5" w:rsidRDefault="00E939B5" w:rsidP="00E939B5">
      <w:pPr>
        <w:spacing w:before="8"/>
        <w:jc w:val="both"/>
        <w:rPr>
          <w:rFonts w:ascii="Arial" w:eastAsia="Arial" w:hAnsi="Arial" w:cs="Arial"/>
          <w:sz w:val="22"/>
          <w:szCs w:val="22"/>
          <w:lang w:val="it-IT"/>
        </w:rPr>
      </w:pPr>
    </w:p>
    <w:p w:rsidR="00E939B5" w:rsidRPr="00E939B5" w:rsidRDefault="00E939B5" w:rsidP="002711C0">
      <w:pPr>
        <w:pStyle w:val="Heading1"/>
        <w:spacing w:before="72"/>
        <w:jc w:val="both"/>
        <w:rPr>
          <w:rFonts w:cs="Arial"/>
          <w:b w:val="0"/>
          <w:bCs w:val="0"/>
          <w:lang w:val="it-IT"/>
        </w:rPr>
      </w:pPr>
      <w:r w:rsidRPr="00E939B5">
        <w:rPr>
          <w:rFonts w:cs="Arial"/>
          <w:spacing w:val="-1"/>
          <w:lang w:val="it-IT"/>
        </w:rPr>
        <w:t>Energetski sustav</w:t>
      </w: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107.</w:t>
      </w:r>
    </w:p>
    <w:p w:rsidR="00E939B5" w:rsidRPr="00E939B5" w:rsidRDefault="00E939B5" w:rsidP="00E939B5">
      <w:pPr>
        <w:spacing w:before="8"/>
        <w:jc w:val="both"/>
        <w:rPr>
          <w:rFonts w:ascii="Arial" w:eastAsia="Arial" w:hAnsi="Arial" w:cs="Arial"/>
          <w:sz w:val="22"/>
          <w:szCs w:val="22"/>
          <w:lang w:val="it-IT"/>
        </w:rPr>
      </w:pPr>
    </w:p>
    <w:p w:rsidR="00E939B5" w:rsidRPr="00E939B5" w:rsidRDefault="00E939B5" w:rsidP="00E939B5">
      <w:pPr>
        <w:pStyle w:val="BodyText"/>
        <w:tabs>
          <w:tab w:val="left" w:pos="476"/>
        </w:tabs>
        <w:spacing w:before="72"/>
        <w:ind w:right="110"/>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Na</w:t>
      </w:r>
      <w:r w:rsidRPr="00E939B5">
        <w:rPr>
          <w:rFonts w:cs="Arial"/>
          <w:spacing w:val="29"/>
          <w:lang w:val="it-IT"/>
        </w:rPr>
        <w:t xml:space="preserve"> </w:t>
      </w:r>
      <w:r w:rsidRPr="00E939B5">
        <w:rPr>
          <w:rFonts w:cs="Arial"/>
          <w:spacing w:val="-1"/>
          <w:lang w:val="it-IT"/>
        </w:rPr>
        <w:t>izvorištu</w:t>
      </w:r>
      <w:r w:rsidRPr="00E939B5">
        <w:rPr>
          <w:rFonts w:cs="Arial"/>
          <w:spacing w:val="27"/>
          <w:lang w:val="it-IT"/>
        </w:rPr>
        <w:t xml:space="preserve"> </w:t>
      </w:r>
      <w:r w:rsidRPr="00E939B5">
        <w:rPr>
          <w:rFonts w:cs="Arial"/>
          <w:spacing w:val="-1"/>
          <w:lang w:val="it-IT"/>
        </w:rPr>
        <w:t>Omble</w:t>
      </w:r>
      <w:r w:rsidRPr="00E939B5">
        <w:rPr>
          <w:rFonts w:cs="Arial"/>
          <w:spacing w:val="27"/>
          <w:lang w:val="it-IT"/>
        </w:rPr>
        <w:t xml:space="preserve"> </w:t>
      </w:r>
      <w:r w:rsidRPr="00E939B5">
        <w:rPr>
          <w:rFonts w:cs="Arial"/>
          <w:spacing w:val="-1"/>
          <w:lang w:val="it-IT"/>
        </w:rPr>
        <w:t>planirana</w:t>
      </w:r>
      <w:r w:rsidRPr="00E939B5">
        <w:rPr>
          <w:rFonts w:cs="Arial"/>
          <w:spacing w:val="29"/>
          <w:lang w:val="it-IT"/>
        </w:rPr>
        <w:t xml:space="preserve"> </w:t>
      </w:r>
      <w:r w:rsidRPr="00E939B5">
        <w:rPr>
          <w:rFonts w:cs="Arial"/>
          <w:lang w:val="it-IT"/>
        </w:rPr>
        <w:t>je</w:t>
      </w:r>
      <w:r w:rsidRPr="00E939B5">
        <w:rPr>
          <w:rFonts w:cs="Arial"/>
          <w:spacing w:val="26"/>
          <w:lang w:val="it-IT"/>
        </w:rPr>
        <w:t xml:space="preserve"> </w:t>
      </w:r>
      <w:r w:rsidRPr="00E939B5">
        <w:rPr>
          <w:rFonts w:cs="Arial"/>
          <w:spacing w:val="-1"/>
          <w:lang w:val="it-IT"/>
        </w:rPr>
        <w:t>gradnja</w:t>
      </w:r>
      <w:r w:rsidRPr="00E939B5">
        <w:rPr>
          <w:rFonts w:cs="Arial"/>
          <w:spacing w:val="29"/>
          <w:lang w:val="it-IT"/>
        </w:rPr>
        <w:t xml:space="preserve"> </w:t>
      </w:r>
      <w:r w:rsidRPr="00E939B5">
        <w:rPr>
          <w:rFonts w:cs="Arial"/>
          <w:spacing w:val="-1"/>
          <w:lang w:val="it-IT"/>
        </w:rPr>
        <w:t>podzemne</w:t>
      </w:r>
      <w:r w:rsidRPr="00E939B5">
        <w:rPr>
          <w:rFonts w:cs="Arial"/>
          <w:spacing w:val="29"/>
          <w:lang w:val="it-IT"/>
        </w:rPr>
        <w:t xml:space="preserve"> </w:t>
      </w:r>
      <w:r w:rsidRPr="00E939B5">
        <w:rPr>
          <w:rFonts w:cs="Arial"/>
          <w:spacing w:val="-1"/>
          <w:lang w:val="it-IT"/>
        </w:rPr>
        <w:t>hidroelektrane</w:t>
      </w:r>
      <w:r w:rsidRPr="00E939B5">
        <w:rPr>
          <w:rFonts w:cs="Arial"/>
          <w:spacing w:val="26"/>
          <w:lang w:val="it-IT"/>
        </w:rPr>
        <w:t xml:space="preserve"> </w:t>
      </w:r>
      <w:r w:rsidRPr="00E939B5">
        <w:rPr>
          <w:rFonts w:cs="Arial"/>
          <w:spacing w:val="-1"/>
          <w:lang w:val="it-IT"/>
        </w:rPr>
        <w:t>instalirane</w:t>
      </w:r>
      <w:r w:rsidRPr="00E939B5">
        <w:rPr>
          <w:rFonts w:cs="Arial"/>
          <w:spacing w:val="29"/>
          <w:lang w:val="it-IT"/>
        </w:rPr>
        <w:t xml:space="preserve"> </w:t>
      </w:r>
      <w:r w:rsidRPr="00E939B5">
        <w:rPr>
          <w:rFonts w:cs="Arial"/>
          <w:spacing w:val="-1"/>
          <w:lang w:val="it-IT"/>
        </w:rPr>
        <w:t>snage</w:t>
      </w:r>
      <w:r w:rsidRPr="00E939B5">
        <w:rPr>
          <w:rFonts w:cs="Arial"/>
          <w:spacing w:val="26"/>
          <w:lang w:val="it-IT"/>
        </w:rPr>
        <w:t xml:space="preserve"> </w:t>
      </w:r>
      <w:r w:rsidRPr="00E939B5">
        <w:rPr>
          <w:rFonts w:cs="Arial"/>
          <w:lang w:val="it-IT"/>
        </w:rPr>
        <w:t>od</w:t>
      </w:r>
      <w:r w:rsidRPr="00E939B5">
        <w:rPr>
          <w:rFonts w:cs="Arial"/>
          <w:spacing w:val="57"/>
          <w:lang w:val="it-IT"/>
        </w:rPr>
        <w:t xml:space="preserve"> </w:t>
      </w:r>
      <w:r w:rsidRPr="00E939B5">
        <w:rPr>
          <w:rFonts w:cs="Arial"/>
          <w:spacing w:val="-1"/>
          <w:lang w:val="it-IT"/>
        </w:rPr>
        <w:t>68,5</w:t>
      </w:r>
      <w:r w:rsidRPr="00E939B5">
        <w:rPr>
          <w:rFonts w:cs="Arial"/>
          <w:spacing w:val="-7"/>
          <w:lang w:val="it-IT"/>
        </w:rPr>
        <w:t xml:space="preserve"> </w:t>
      </w:r>
      <w:r w:rsidRPr="00E939B5">
        <w:rPr>
          <w:rFonts w:cs="Arial"/>
          <w:spacing w:val="-1"/>
          <w:lang w:val="it-IT"/>
        </w:rPr>
        <w:t>MW.</w:t>
      </w:r>
      <w:r w:rsidRPr="00E939B5">
        <w:rPr>
          <w:rFonts w:cs="Arial"/>
          <w:spacing w:val="-5"/>
          <w:lang w:val="it-IT"/>
        </w:rPr>
        <w:t xml:space="preserve"> </w:t>
      </w:r>
      <w:r w:rsidRPr="00E939B5">
        <w:rPr>
          <w:rFonts w:cs="Arial"/>
          <w:spacing w:val="-1"/>
          <w:lang w:val="it-IT"/>
        </w:rPr>
        <w:t>Uz</w:t>
      </w:r>
      <w:r w:rsidRPr="00E939B5">
        <w:rPr>
          <w:rFonts w:cs="Arial"/>
          <w:spacing w:val="-4"/>
          <w:lang w:val="it-IT"/>
        </w:rPr>
        <w:t xml:space="preserve"> </w:t>
      </w:r>
      <w:r w:rsidRPr="00E939B5">
        <w:rPr>
          <w:rFonts w:cs="Arial"/>
          <w:spacing w:val="-1"/>
          <w:lang w:val="it-IT"/>
        </w:rPr>
        <w:t>energetsko</w:t>
      </w:r>
      <w:r w:rsidRPr="00E939B5">
        <w:rPr>
          <w:rFonts w:cs="Arial"/>
          <w:spacing w:val="-7"/>
          <w:lang w:val="it-IT"/>
        </w:rPr>
        <w:t xml:space="preserve"> </w:t>
      </w:r>
      <w:r w:rsidRPr="00E939B5">
        <w:rPr>
          <w:rFonts w:cs="Arial"/>
          <w:spacing w:val="-1"/>
          <w:lang w:val="it-IT"/>
        </w:rPr>
        <w:t>iskorištavanje</w:t>
      </w:r>
      <w:r w:rsidRPr="00E939B5">
        <w:rPr>
          <w:rFonts w:cs="Arial"/>
          <w:spacing w:val="-7"/>
          <w:lang w:val="it-IT"/>
        </w:rPr>
        <w:t xml:space="preserve"> </w:t>
      </w:r>
      <w:r w:rsidRPr="00E939B5">
        <w:rPr>
          <w:rFonts w:cs="Arial"/>
          <w:spacing w:val="-1"/>
          <w:lang w:val="it-IT"/>
        </w:rPr>
        <w:t>voda</w:t>
      </w:r>
      <w:r w:rsidRPr="00E939B5">
        <w:rPr>
          <w:rFonts w:cs="Arial"/>
          <w:spacing w:val="-7"/>
          <w:lang w:val="it-IT"/>
        </w:rPr>
        <w:t xml:space="preserve"> </w:t>
      </w:r>
      <w:r w:rsidRPr="00E939B5">
        <w:rPr>
          <w:rFonts w:cs="Arial"/>
          <w:spacing w:val="-1"/>
          <w:lang w:val="it-IT"/>
        </w:rPr>
        <w:t>rijeke</w:t>
      </w:r>
      <w:r w:rsidRPr="00E939B5">
        <w:rPr>
          <w:rFonts w:cs="Arial"/>
          <w:spacing w:val="-4"/>
          <w:lang w:val="it-IT"/>
        </w:rPr>
        <w:t xml:space="preserve"> </w:t>
      </w:r>
      <w:r w:rsidRPr="00E939B5">
        <w:rPr>
          <w:rFonts w:cs="Arial"/>
          <w:spacing w:val="-1"/>
          <w:lang w:val="it-IT"/>
        </w:rPr>
        <w:t>Omble,</w:t>
      </w:r>
      <w:r w:rsidRPr="00E939B5">
        <w:rPr>
          <w:rFonts w:cs="Arial"/>
          <w:spacing w:val="-6"/>
          <w:lang w:val="it-IT"/>
        </w:rPr>
        <w:t xml:space="preserve"> </w:t>
      </w:r>
      <w:r w:rsidRPr="00E939B5">
        <w:rPr>
          <w:rFonts w:cs="Arial"/>
          <w:spacing w:val="-1"/>
          <w:lang w:val="it-IT"/>
        </w:rPr>
        <w:t>poboljšat</w:t>
      </w:r>
      <w:r w:rsidRPr="00E939B5">
        <w:rPr>
          <w:rFonts w:cs="Arial"/>
          <w:spacing w:val="-5"/>
          <w:lang w:val="it-IT"/>
        </w:rPr>
        <w:t xml:space="preserve"> </w:t>
      </w:r>
      <w:r w:rsidRPr="00E939B5">
        <w:rPr>
          <w:rFonts w:cs="Arial"/>
          <w:lang w:val="it-IT"/>
        </w:rPr>
        <w:t>će</w:t>
      </w:r>
      <w:r w:rsidRPr="00E939B5">
        <w:rPr>
          <w:rFonts w:cs="Arial"/>
          <w:spacing w:val="-7"/>
          <w:lang w:val="it-IT"/>
        </w:rPr>
        <w:t xml:space="preserve"> </w:t>
      </w:r>
      <w:r w:rsidRPr="00E939B5">
        <w:rPr>
          <w:rFonts w:cs="Arial"/>
          <w:lang w:val="it-IT"/>
        </w:rPr>
        <w:t>se</w:t>
      </w:r>
      <w:r w:rsidRPr="00E939B5">
        <w:rPr>
          <w:rFonts w:cs="Arial"/>
          <w:spacing w:val="-7"/>
          <w:lang w:val="it-IT"/>
        </w:rPr>
        <w:t xml:space="preserve"> </w:t>
      </w:r>
      <w:r w:rsidRPr="00E939B5">
        <w:rPr>
          <w:rFonts w:cs="Arial"/>
          <w:spacing w:val="-1"/>
          <w:lang w:val="it-IT"/>
        </w:rPr>
        <w:t>uvjeti</w:t>
      </w:r>
      <w:r w:rsidRPr="00E939B5">
        <w:rPr>
          <w:rFonts w:cs="Arial"/>
          <w:spacing w:val="-7"/>
          <w:lang w:val="it-IT"/>
        </w:rPr>
        <w:t xml:space="preserve"> </w:t>
      </w:r>
      <w:r w:rsidRPr="00E939B5">
        <w:rPr>
          <w:rFonts w:cs="Arial"/>
          <w:spacing w:val="-1"/>
          <w:lang w:val="it-IT"/>
        </w:rPr>
        <w:t>vodoopskrbe</w:t>
      </w:r>
      <w:r w:rsidRPr="00E939B5">
        <w:rPr>
          <w:rFonts w:cs="Arial"/>
          <w:spacing w:val="75"/>
          <w:lang w:val="it-IT"/>
        </w:rPr>
        <w:t xml:space="preserve"> </w:t>
      </w:r>
      <w:r w:rsidRPr="00E939B5">
        <w:rPr>
          <w:rFonts w:cs="Arial"/>
          <w:spacing w:val="-1"/>
          <w:lang w:val="it-IT"/>
        </w:rPr>
        <w:t>Dubrovnika</w:t>
      </w:r>
      <w:r w:rsidRPr="00E939B5">
        <w:rPr>
          <w:rFonts w:cs="Arial"/>
          <w:spacing w:val="3"/>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šireg</w:t>
      </w:r>
      <w:r w:rsidRPr="00E939B5">
        <w:rPr>
          <w:rFonts w:cs="Arial"/>
          <w:spacing w:val="2"/>
          <w:lang w:val="it-IT"/>
        </w:rPr>
        <w:t xml:space="preserve"> </w:t>
      </w:r>
      <w:r w:rsidRPr="00E939B5">
        <w:rPr>
          <w:rFonts w:cs="Arial"/>
          <w:spacing w:val="-1"/>
          <w:lang w:val="it-IT"/>
        </w:rPr>
        <w:t>područja</w:t>
      </w:r>
      <w:r w:rsidRPr="00E939B5">
        <w:rPr>
          <w:rFonts w:cs="Arial"/>
          <w:spacing w:val="3"/>
          <w:lang w:val="it-IT"/>
        </w:rPr>
        <w:t xml:space="preserve"> </w:t>
      </w:r>
      <w:r w:rsidRPr="00E939B5">
        <w:rPr>
          <w:rFonts w:cs="Arial"/>
          <w:lang w:val="it-IT"/>
        </w:rPr>
        <w:t xml:space="preserve">s </w:t>
      </w:r>
      <w:r w:rsidRPr="00E939B5">
        <w:rPr>
          <w:rFonts w:cs="Arial"/>
          <w:spacing w:val="-1"/>
          <w:lang w:val="it-IT"/>
        </w:rPr>
        <w:t>mogućnošću</w:t>
      </w:r>
      <w:r w:rsidRPr="00E939B5">
        <w:rPr>
          <w:rFonts w:cs="Arial"/>
          <w:lang w:val="it-IT"/>
        </w:rPr>
        <w:t xml:space="preserve"> </w:t>
      </w:r>
      <w:r w:rsidRPr="00E939B5">
        <w:rPr>
          <w:rFonts w:cs="Arial"/>
          <w:spacing w:val="-1"/>
          <w:lang w:val="it-IT"/>
        </w:rPr>
        <w:t>transporta</w:t>
      </w:r>
      <w:r w:rsidRPr="00E939B5">
        <w:rPr>
          <w:rFonts w:cs="Arial"/>
          <w:lang w:val="it-IT"/>
        </w:rPr>
        <w:t xml:space="preserve"> vode</w:t>
      </w:r>
      <w:r w:rsidRPr="00E939B5">
        <w:rPr>
          <w:rFonts w:cs="Arial"/>
          <w:spacing w:val="2"/>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veće</w:t>
      </w:r>
      <w:r w:rsidRPr="00E939B5">
        <w:rPr>
          <w:rFonts w:cs="Arial"/>
          <w:spacing w:val="3"/>
          <w:lang w:val="it-IT"/>
        </w:rPr>
        <w:t xml:space="preserve"> </w:t>
      </w:r>
      <w:r w:rsidRPr="00E939B5">
        <w:rPr>
          <w:rFonts w:cs="Arial"/>
          <w:lang w:val="it-IT"/>
        </w:rPr>
        <w:t>udaljenosti</w:t>
      </w:r>
      <w:r w:rsidRPr="00E939B5">
        <w:rPr>
          <w:rFonts w:cs="Arial"/>
          <w:spacing w:val="2"/>
          <w:lang w:val="it-IT"/>
        </w:rPr>
        <w:t xml:space="preserve"> </w:t>
      </w:r>
      <w:r w:rsidRPr="00E939B5">
        <w:rPr>
          <w:rFonts w:cs="Arial"/>
          <w:spacing w:val="-1"/>
          <w:lang w:val="it-IT"/>
        </w:rPr>
        <w:t>(bez</w:t>
      </w:r>
      <w:r w:rsidRPr="00E939B5">
        <w:rPr>
          <w:rFonts w:cs="Arial"/>
          <w:lang w:val="it-IT"/>
        </w:rPr>
        <w:t xml:space="preserve"> </w:t>
      </w:r>
      <w:r w:rsidRPr="00E939B5">
        <w:rPr>
          <w:rFonts w:cs="Arial"/>
          <w:spacing w:val="-1"/>
          <w:lang w:val="it-IT"/>
        </w:rPr>
        <w:t>uporabe crpke).</w:t>
      </w:r>
      <w:r w:rsidRPr="00E939B5">
        <w:rPr>
          <w:rFonts w:cs="Arial"/>
          <w:spacing w:val="-13"/>
          <w:lang w:val="it-IT"/>
        </w:rPr>
        <w:t xml:space="preserve"> </w:t>
      </w:r>
      <w:r w:rsidRPr="00E939B5">
        <w:rPr>
          <w:rFonts w:cs="Arial"/>
          <w:spacing w:val="-1"/>
          <w:lang w:val="it-IT"/>
        </w:rPr>
        <w:t>HE</w:t>
      </w:r>
      <w:r w:rsidRPr="00E939B5">
        <w:rPr>
          <w:rFonts w:cs="Arial"/>
          <w:spacing w:val="-17"/>
          <w:lang w:val="it-IT"/>
        </w:rPr>
        <w:t xml:space="preserve"> </w:t>
      </w:r>
      <w:r w:rsidRPr="00E939B5">
        <w:rPr>
          <w:rFonts w:cs="Arial"/>
          <w:spacing w:val="-1"/>
          <w:lang w:val="it-IT"/>
        </w:rPr>
        <w:t>Ombla</w:t>
      </w:r>
      <w:r w:rsidRPr="00E939B5">
        <w:rPr>
          <w:rFonts w:cs="Arial"/>
          <w:spacing w:val="-14"/>
          <w:lang w:val="it-IT"/>
        </w:rPr>
        <w:t xml:space="preserve"> </w:t>
      </w:r>
      <w:r w:rsidRPr="00E939B5">
        <w:rPr>
          <w:rFonts w:cs="Arial"/>
          <w:lang w:val="it-IT"/>
        </w:rPr>
        <w:t>će</w:t>
      </w:r>
      <w:r w:rsidRPr="00E939B5">
        <w:rPr>
          <w:rFonts w:cs="Arial"/>
          <w:spacing w:val="-14"/>
          <w:lang w:val="it-IT"/>
        </w:rPr>
        <w:t xml:space="preserve"> </w:t>
      </w:r>
      <w:r w:rsidRPr="00E939B5">
        <w:rPr>
          <w:rFonts w:cs="Arial"/>
          <w:lang w:val="it-IT"/>
        </w:rPr>
        <w:t>se</w:t>
      </w:r>
      <w:r w:rsidRPr="00E939B5">
        <w:rPr>
          <w:rFonts w:cs="Arial"/>
          <w:spacing w:val="-17"/>
          <w:lang w:val="it-IT"/>
        </w:rPr>
        <w:t xml:space="preserve"> </w:t>
      </w:r>
      <w:r w:rsidRPr="00E939B5">
        <w:rPr>
          <w:rFonts w:cs="Arial"/>
          <w:spacing w:val="-1"/>
          <w:lang w:val="it-IT"/>
        </w:rPr>
        <w:t>povezati</w:t>
      </w:r>
      <w:r w:rsidRPr="00E939B5">
        <w:rPr>
          <w:rFonts w:cs="Arial"/>
          <w:spacing w:val="-14"/>
          <w:lang w:val="it-IT"/>
        </w:rPr>
        <w:t xml:space="preserve"> </w:t>
      </w:r>
      <w:r w:rsidRPr="00E939B5">
        <w:rPr>
          <w:rFonts w:cs="Arial"/>
          <w:lang w:val="it-IT"/>
        </w:rPr>
        <w:t>na</w:t>
      </w:r>
      <w:r w:rsidRPr="00E939B5">
        <w:rPr>
          <w:rFonts w:cs="Arial"/>
          <w:spacing w:val="-14"/>
          <w:lang w:val="it-IT"/>
        </w:rPr>
        <w:t xml:space="preserve"> </w:t>
      </w:r>
      <w:r w:rsidRPr="00E939B5">
        <w:rPr>
          <w:rFonts w:cs="Arial"/>
          <w:spacing w:val="-1"/>
          <w:lang w:val="it-IT"/>
        </w:rPr>
        <w:t>elektroenergetsku</w:t>
      </w:r>
      <w:r w:rsidRPr="00E939B5">
        <w:rPr>
          <w:rFonts w:cs="Arial"/>
          <w:spacing w:val="-14"/>
          <w:lang w:val="it-IT"/>
        </w:rPr>
        <w:t xml:space="preserve"> </w:t>
      </w:r>
      <w:r w:rsidRPr="00E939B5">
        <w:rPr>
          <w:rFonts w:cs="Arial"/>
          <w:spacing w:val="-1"/>
          <w:lang w:val="it-IT"/>
        </w:rPr>
        <w:t>mrežu</w:t>
      </w:r>
      <w:r w:rsidRPr="00E939B5">
        <w:rPr>
          <w:rFonts w:cs="Arial"/>
          <w:spacing w:val="-17"/>
          <w:lang w:val="it-IT"/>
        </w:rPr>
        <w:t xml:space="preserve"> </w:t>
      </w:r>
      <w:r w:rsidRPr="00E939B5">
        <w:rPr>
          <w:rFonts w:cs="Arial"/>
          <w:lang w:val="it-IT"/>
        </w:rPr>
        <w:t>s</w:t>
      </w:r>
      <w:r w:rsidRPr="00E939B5">
        <w:rPr>
          <w:rFonts w:cs="Arial"/>
          <w:spacing w:val="-14"/>
          <w:lang w:val="it-IT"/>
        </w:rPr>
        <w:t xml:space="preserve"> </w:t>
      </w:r>
      <w:r w:rsidRPr="00E939B5">
        <w:rPr>
          <w:rFonts w:cs="Arial"/>
          <w:spacing w:val="-1"/>
          <w:lang w:val="it-IT"/>
        </w:rPr>
        <w:t>pomoću</w:t>
      </w:r>
      <w:r w:rsidRPr="00E939B5">
        <w:rPr>
          <w:rFonts w:cs="Arial"/>
          <w:spacing w:val="-14"/>
          <w:lang w:val="it-IT"/>
        </w:rPr>
        <w:t xml:space="preserve"> </w:t>
      </w:r>
      <w:r w:rsidRPr="00E939B5">
        <w:rPr>
          <w:rFonts w:cs="Arial"/>
          <w:lang w:val="it-IT"/>
        </w:rPr>
        <w:t>dva</w:t>
      </w:r>
      <w:r w:rsidRPr="00E939B5">
        <w:rPr>
          <w:rFonts w:cs="Arial"/>
          <w:spacing w:val="-19"/>
          <w:lang w:val="it-IT"/>
        </w:rPr>
        <w:t xml:space="preserve"> </w:t>
      </w:r>
      <w:r w:rsidRPr="00E939B5">
        <w:rPr>
          <w:rFonts w:cs="Arial"/>
          <w:spacing w:val="-1"/>
          <w:lang w:val="it-IT"/>
        </w:rPr>
        <w:t>110</w:t>
      </w:r>
      <w:r w:rsidRPr="00E939B5">
        <w:rPr>
          <w:rFonts w:cs="Arial"/>
          <w:spacing w:val="-14"/>
          <w:lang w:val="it-IT"/>
        </w:rPr>
        <w:t xml:space="preserve"> </w:t>
      </w:r>
      <w:r w:rsidRPr="00E939B5">
        <w:rPr>
          <w:rFonts w:cs="Arial"/>
          <w:lang w:val="it-IT"/>
        </w:rPr>
        <w:t>kV</w:t>
      </w:r>
      <w:r w:rsidRPr="00E939B5">
        <w:rPr>
          <w:rFonts w:cs="Arial"/>
          <w:spacing w:val="-15"/>
          <w:lang w:val="it-IT"/>
        </w:rPr>
        <w:t xml:space="preserve"> </w:t>
      </w:r>
      <w:r w:rsidRPr="00E939B5">
        <w:rPr>
          <w:rFonts w:cs="Arial"/>
          <w:spacing w:val="-1"/>
          <w:lang w:val="it-IT"/>
        </w:rPr>
        <w:t>podzemna</w:t>
      </w:r>
      <w:r w:rsidRPr="00E939B5">
        <w:rPr>
          <w:rFonts w:cs="Arial"/>
          <w:spacing w:val="47"/>
          <w:lang w:val="it-IT"/>
        </w:rPr>
        <w:t xml:space="preserve"> </w:t>
      </w:r>
      <w:r w:rsidRPr="00E939B5">
        <w:rPr>
          <w:rFonts w:cs="Arial"/>
          <w:spacing w:val="-1"/>
          <w:lang w:val="it-IT"/>
        </w:rPr>
        <w:t>kabela</w:t>
      </w:r>
      <w:r w:rsidRPr="00E939B5">
        <w:rPr>
          <w:rFonts w:cs="Arial"/>
          <w:lang w:val="it-IT"/>
        </w:rPr>
        <w:t xml:space="preserve"> do TS</w:t>
      </w:r>
      <w:r w:rsidRPr="00E939B5">
        <w:rPr>
          <w:rFonts w:cs="Arial"/>
          <w:spacing w:val="-1"/>
          <w:lang w:val="it-IT"/>
        </w:rPr>
        <w:t xml:space="preserve"> 110/35</w:t>
      </w:r>
      <w:r w:rsidRPr="00E939B5">
        <w:rPr>
          <w:rFonts w:cs="Arial"/>
          <w:spacing w:val="-2"/>
          <w:lang w:val="it-IT"/>
        </w:rPr>
        <w:t xml:space="preserve"> </w:t>
      </w:r>
      <w:r w:rsidRPr="00E939B5">
        <w:rPr>
          <w:rFonts w:cs="Arial"/>
          <w:lang w:val="it-IT"/>
        </w:rPr>
        <w:t>kV</w:t>
      </w:r>
      <w:r w:rsidRPr="00E939B5">
        <w:rPr>
          <w:rFonts w:cs="Arial"/>
          <w:spacing w:val="-2"/>
          <w:lang w:val="it-IT"/>
        </w:rPr>
        <w:t xml:space="preserve"> </w:t>
      </w:r>
      <w:r w:rsidRPr="00E939B5">
        <w:rPr>
          <w:rFonts w:cs="Arial"/>
          <w:spacing w:val="-1"/>
          <w:lang w:val="it-IT"/>
        </w:rPr>
        <w:t>Komolac.</w:t>
      </w:r>
    </w:p>
    <w:p w:rsidR="00E939B5" w:rsidRPr="00E939B5" w:rsidRDefault="00E939B5" w:rsidP="00E939B5">
      <w:pPr>
        <w:pStyle w:val="BodyText"/>
        <w:tabs>
          <w:tab w:val="left" w:pos="467"/>
        </w:tabs>
        <w:ind w:right="117"/>
        <w:jc w:val="both"/>
        <w:rPr>
          <w:rFonts w:cs="Arial"/>
          <w:lang w:val="it-IT"/>
        </w:rPr>
      </w:pPr>
      <w:r w:rsidRPr="00E939B5">
        <w:rPr>
          <w:rFonts w:cs="Arial"/>
          <w:lang w:val="it-IT"/>
        </w:rPr>
        <w:t>(2)</w:t>
      </w:r>
      <w:r w:rsidRPr="00E939B5">
        <w:rPr>
          <w:rFonts w:cs="Arial"/>
          <w:lang w:val="it-IT"/>
        </w:rPr>
        <w:tab/>
        <w:t>U</w:t>
      </w:r>
      <w:r w:rsidRPr="00E939B5">
        <w:rPr>
          <w:rFonts w:cs="Arial"/>
          <w:spacing w:val="16"/>
          <w:lang w:val="it-IT"/>
        </w:rPr>
        <w:t xml:space="preserve"> </w:t>
      </w:r>
      <w:r w:rsidRPr="00E939B5">
        <w:rPr>
          <w:rFonts w:cs="Arial"/>
          <w:spacing w:val="-1"/>
          <w:lang w:val="it-IT"/>
        </w:rPr>
        <w:t>cilju</w:t>
      </w:r>
      <w:r w:rsidRPr="00E939B5">
        <w:rPr>
          <w:rFonts w:cs="Arial"/>
          <w:spacing w:val="17"/>
          <w:lang w:val="it-IT"/>
        </w:rPr>
        <w:t xml:space="preserve"> </w:t>
      </w:r>
      <w:r w:rsidRPr="00E939B5">
        <w:rPr>
          <w:rFonts w:cs="Arial"/>
          <w:spacing w:val="-1"/>
          <w:lang w:val="it-IT"/>
        </w:rPr>
        <w:t>unapređenja</w:t>
      </w:r>
      <w:r w:rsidRPr="00E939B5">
        <w:rPr>
          <w:rFonts w:cs="Arial"/>
          <w:spacing w:val="15"/>
          <w:lang w:val="it-IT"/>
        </w:rPr>
        <w:t xml:space="preserve"> </w:t>
      </w:r>
      <w:r w:rsidRPr="00E939B5">
        <w:rPr>
          <w:rFonts w:cs="Arial"/>
          <w:spacing w:val="-1"/>
          <w:lang w:val="it-IT"/>
        </w:rPr>
        <w:t>elektroenergetske</w:t>
      </w:r>
      <w:r w:rsidRPr="00E939B5">
        <w:rPr>
          <w:rFonts w:cs="Arial"/>
          <w:spacing w:val="15"/>
          <w:lang w:val="it-IT"/>
        </w:rPr>
        <w:t xml:space="preserve"> </w:t>
      </w:r>
      <w:r w:rsidRPr="00E939B5">
        <w:rPr>
          <w:rFonts w:cs="Arial"/>
          <w:spacing w:val="-1"/>
          <w:lang w:val="it-IT"/>
        </w:rPr>
        <w:t>mreže</w:t>
      </w:r>
      <w:r w:rsidRPr="00E939B5">
        <w:rPr>
          <w:rFonts w:cs="Arial"/>
          <w:spacing w:val="14"/>
          <w:lang w:val="it-IT"/>
        </w:rPr>
        <w:t xml:space="preserve"> </w:t>
      </w:r>
      <w:r w:rsidRPr="00E939B5">
        <w:rPr>
          <w:rFonts w:cs="Arial"/>
          <w:spacing w:val="-1"/>
          <w:lang w:val="it-IT"/>
        </w:rPr>
        <w:t>potrebno</w:t>
      </w:r>
      <w:r w:rsidRPr="00E939B5">
        <w:rPr>
          <w:rFonts w:cs="Arial"/>
          <w:spacing w:val="14"/>
          <w:lang w:val="it-IT"/>
        </w:rPr>
        <w:t xml:space="preserve"> </w:t>
      </w:r>
      <w:r w:rsidRPr="00E939B5">
        <w:rPr>
          <w:rFonts w:cs="Arial"/>
          <w:lang w:val="it-IT"/>
        </w:rPr>
        <w:t>je</w:t>
      </w:r>
      <w:r w:rsidRPr="00E939B5">
        <w:rPr>
          <w:rFonts w:cs="Arial"/>
          <w:spacing w:val="17"/>
          <w:lang w:val="it-IT"/>
        </w:rPr>
        <w:t xml:space="preserve"> </w:t>
      </w:r>
      <w:r w:rsidRPr="00E939B5">
        <w:rPr>
          <w:rFonts w:cs="Arial"/>
          <w:spacing w:val="-1"/>
          <w:lang w:val="it-IT"/>
        </w:rPr>
        <w:t>izgraditi</w:t>
      </w:r>
      <w:r w:rsidRPr="00E939B5">
        <w:rPr>
          <w:rFonts w:cs="Arial"/>
          <w:spacing w:val="16"/>
          <w:lang w:val="it-IT"/>
        </w:rPr>
        <w:t xml:space="preserve"> </w:t>
      </w:r>
      <w:r w:rsidRPr="00E939B5">
        <w:rPr>
          <w:rFonts w:cs="Arial"/>
          <w:spacing w:val="-1"/>
          <w:lang w:val="it-IT"/>
        </w:rPr>
        <w:t>sljedeće</w:t>
      </w:r>
      <w:r w:rsidRPr="00E939B5">
        <w:rPr>
          <w:rFonts w:cs="Arial"/>
          <w:spacing w:val="17"/>
          <w:lang w:val="it-IT"/>
        </w:rPr>
        <w:t xml:space="preserve"> </w:t>
      </w:r>
      <w:r w:rsidRPr="00E939B5">
        <w:rPr>
          <w:rFonts w:cs="Arial"/>
          <w:spacing w:val="-1"/>
          <w:lang w:val="it-IT"/>
        </w:rPr>
        <w:t>građevine</w:t>
      </w:r>
      <w:r w:rsidRPr="00E939B5">
        <w:rPr>
          <w:rFonts w:cs="Arial"/>
          <w:spacing w:val="17"/>
          <w:lang w:val="it-IT"/>
        </w:rPr>
        <w:t xml:space="preserve"> </w:t>
      </w:r>
      <w:r w:rsidRPr="00E939B5">
        <w:rPr>
          <w:rFonts w:cs="Arial"/>
          <w:lang w:val="it-IT"/>
        </w:rPr>
        <w:t>na</w:t>
      </w:r>
      <w:r w:rsidRPr="00E939B5">
        <w:rPr>
          <w:rFonts w:cs="Arial"/>
          <w:spacing w:val="71"/>
          <w:lang w:val="it-IT"/>
        </w:rPr>
        <w:t xml:space="preserve"> </w:t>
      </w:r>
      <w:r w:rsidRPr="00E939B5">
        <w:rPr>
          <w:rFonts w:cs="Arial"/>
          <w:spacing w:val="-1"/>
          <w:lang w:val="it-IT"/>
        </w:rPr>
        <w:t>elektroprijenosnom sustavu:</w:t>
      </w:r>
    </w:p>
    <w:p w:rsidR="00E939B5" w:rsidRPr="00E939B5" w:rsidRDefault="00E939B5" w:rsidP="00E939B5">
      <w:pPr>
        <w:pStyle w:val="BodyText"/>
        <w:tabs>
          <w:tab w:val="left" w:pos="968"/>
        </w:tabs>
        <w:spacing w:line="252" w:lineRule="exact"/>
        <w:ind w:left="543"/>
        <w:jc w:val="both"/>
        <w:rPr>
          <w:rFonts w:cs="Arial"/>
          <w:lang w:val="it-IT"/>
        </w:rPr>
      </w:pPr>
      <w:r w:rsidRPr="00E939B5">
        <w:rPr>
          <w:rFonts w:cs="Arial"/>
          <w:spacing w:val="-1"/>
          <w:lang w:val="it-IT"/>
        </w:rPr>
        <w:t>1.</w:t>
      </w:r>
      <w:r w:rsidRPr="00E939B5">
        <w:rPr>
          <w:rFonts w:cs="Arial"/>
          <w:spacing w:val="-1"/>
          <w:lang w:val="it-IT"/>
        </w:rPr>
        <w:tab/>
        <w:t>TS</w:t>
      </w:r>
      <w:r w:rsidRPr="00E939B5">
        <w:rPr>
          <w:rFonts w:cs="Arial"/>
          <w:lang w:val="it-IT"/>
        </w:rPr>
        <w:t xml:space="preserve"> </w:t>
      </w:r>
      <w:r w:rsidRPr="00E939B5">
        <w:rPr>
          <w:rFonts w:cs="Arial"/>
          <w:spacing w:val="-1"/>
          <w:lang w:val="it-IT"/>
        </w:rPr>
        <w:t xml:space="preserve">220/110/35/20(10) </w:t>
      </w:r>
      <w:r w:rsidRPr="00E939B5">
        <w:rPr>
          <w:rFonts w:cs="Arial"/>
          <w:spacing w:val="-2"/>
          <w:lang w:val="it-IT"/>
        </w:rPr>
        <w:t>kV</w:t>
      </w:r>
      <w:r w:rsidRPr="00E939B5">
        <w:rPr>
          <w:rFonts w:cs="Arial"/>
          <w:lang w:val="it-IT"/>
        </w:rPr>
        <w:t xml:space="preserve"> </w:t>
      </w:r>
      <w:r w:rsidRPr="00E939B5">
        <w:rPr>
          <w:rFonts w:cs="Arial"/>
          <w:spacing w:val="-1"/>
          <w:lang w:val="it-IT"/>
        </w:rPr>
        <w:t>''Plat'',</w:t>
      </w:r>
    </w:p>
    <w:p w:rsidR="00E939B5" w:rsidRPr="00E939B5" w:rsidRDefault="00E939B5" w:rsidP="00E939B5">
      <w:pPr>
        <w:pStyle w:val="BodyText"/>
        <w:tabs>
          <w:tab w:val="left" w:pos="969"/>
        </w:tabs>
        <w:ind w:left="968" w:right="120" w:hanging="425"/>
        <w:jc w:val="both"/>
        <w:rPr>
          <w:rFonts w:cs="Arial"/>
          <w:lang w:val="it-IT"/>
        </w:rPr>
      </w:pPr>
      <w:r w:rsidRPr="00E939B5">
        <w:rPr>
          <w:rFonts w:cs="Arial"/>
          <w:spacing w:val="-1"/>
          <w:lang w:val="it-IT"/>
        </w:rPr>
        <w:t>2.</w:t>
      </w:r>
      <w:r w:rsidRPr="00E939B5">
        <w:rPr>
          <w:rFonts w:cs="Arial"/>
          <w:spacing w:val="-1"/>
          <w:lang w:val="it-IT"/>
        </w:rPr>
        <w:tab/>
        <w:t>Dalekovod</w:t>
      </w:r>
      <w:r w:rsidRPr="00E939B5">
        <w:rPr>
          <w:rFonts w:cs="Arial"/>
          <w:spacing w:val="12"/>
          <w:lang w:val="it-IT"/>
        </w:rPr>
        <w:t xml:space="preserve"> </w:t>
      </w:r>
      <w:r w:rsidRPr="00E939B5">
        <w:rPr>
          <w:rFonts w:cs="Arial"/>
          <w:spacing w:val="-1"/>
          <w:lang w:val="it-IT"/>
        </w:rPr>
        <w:t>2x220kV</w:t>
      </w:r>
      <w:r w:rsidRPr="00E939B5">
        <w:rPr>
          <w:rFonts w:cs="Arial"/>
          <w:spacing w:val="9"/>
          <w:lang w:val="it-IT"/>
        </w:rPr>
        <w:t xml:space="preserve"> </w:t>
      </w:r>
      <w:r w:rsidRPr="00E939B5">
        <w:rPr>
          <w:rFonts w:cs="Arial"/>
          <w:spacing w:val="-1"/>
          <w:lang w:val="it-IT"/>
        </w:rPr>
        <w:t>DS</w:t>
      </w:r>
      <w:r w:rsidRPr="00E939B5">
        <w:rPr>
          <w:rFonts w:cs="Arial"/>
          <w:spacing w:val="9"/>
          <w:lang w:val="it-IT"/>
        </w:rPr>
        <w:t xml:space="preserve"> </w:t>
      </w:r>
      <w:r w:rsidRPr="00E939B5">
        <w:rPr>
          <w:rFonts w:cs="Arial"/>
          <w:spacing w:val="-1"/>
          <w:lang w:val="it-IT"/>
        </w:rPr>
        <w:t>Plat</w:t>
      </w:r>
      <w:r w:rsidRPr="00E939B5">
        <w:rPr>
          <w:rFonts w:cs="Arial"/>
          <w:spacing w:val="15"/>
          <w:lang w:val="it-IT"/>
        </w:rPr>
        <w:t xml:space="preserve"> </w:t>
      </w:r>
      <w:r w:rsidRPr="00E939B5">
        <w:rPr>
          <w:rFonts w:cs="Arial"/>
          <w:lang w:val="it-IT"/>
        </w:rPr>
        <w:t>–</w:t>
      </w:r>
      <w:r w:rsidRPr="00E939B5">
        <w:rPr>
          <w:rFonts w:cs="Arial"/>
          <w:spacing w:val="10"/>
          <w:lang w:val="it-IT"/>
        </w:rPr>
        <w:t xml:space="preserve"> </w:t>
      </w:r>
      <w:r w:rsidRPr="00E939B5">
        <w:rPr>
          <w:rFonts w:cs="Arial"/>
          <w:spacing w:val="-1"/>
          <w:lang w:val="it-IT"/>
        </w:rPr>
        <w:t>Pelješac</w:t>
      </w:r>
      <w:r w:rsidRPr="00E939B5">
        <w:rPr>
          <w:rFonts w:cs="Arial"/>
          <w:spacing w:val="11"/>
          <w:lang w:val="it-IT"/>
        </w:rPr>
        <w:t xml:space="preserve"> </w:t>
      </w:r>
      <w:r w:rsidRPr="00E939B5">
        <w:rPr>
          <w:rFonts w:cs="Arial"/>
          <w:lang w:val="it-IT"/>
        </w:rPr>
        <w:t>-</w:t>
      </w:r>
      <w:r w:rsidRPr="00E939B5">
        <w:rPr>
          <w:rFonts w:cs="Arial"/>
          <w:spacing w:val="11"/>
          <w:lang w:val="it-IT"/>
        </w:rPr>
        <w:t xml:space="preserve"> </w:t>
      </w:r>
      <w:r w:rsidRPr="00E939B5">
        <w:rPr>
          <w:rFonts w:cs="Arial"/>
          <w:spacing w:val="-1"/>
          <w:lang w:val="it-IT"/>
        </w:rPr>
        <w:t>Nova</w:t>
      </w:r>
      <w:r w:rsidRPr="00E939B5">
        <w:rPr>
          <w:rFonts w:cs="Arial"/>
          <w:spacing w:val="9"/>
          <w:lang w:val="it-IT"/>
        </w:rPr>
        <w:t xml:space="preserve"> </w:t>
      </w:r>
      <w:r w:rsidRPr="00E939B5">
        <w:rPr>
          <w:rFonts w:cs="Arial"/>
          <w:spacing w:val="-2"/>
          <w:lang w:val="it-IT"/>
        </w:rPr>
        <w:t>Sela</w:t>
      </w:r>
      <w:r w:rsidRPr="00E939B5">
        <w:rPr>
          <w:rFonts w:cs="Arial"/>
          <w:spacing w:val="12"/>
          <w:lang w:val="it-IT"/>
        </w:rPr>
        <w:t xml:space="preserve"> </w:t>
      </w:r>
      <w:r w:rsidRPr="00E939B5">
        <w:rPr>
          <w:rFonts w:cs="Arial"/>
          <w:lang w:val="it-IT"/>
        </w:rPr>
        <w:t>s</w:t>
      </w:r>
      <w:r w:rsidRPr="00E939B5">
        <w:rPr>
          <w:rFonts w:cs="Arial"/>
          <w:spacing w:val="13"/>
          <w:lang w:val="it-IT"/>
        </w:rPr>
        <w:t xml:space="preserve"> </w:t>
      </w:r>
      <w:r w:rsidRPr="00E939B5">
        <w:rPr>
          <w:rFonts w:cs="Arial"/>
          <w:spacing w:val="-1"/>
          <w:lang w:val="it-IT"/>
        </w:rPr>
        <w:t>podmorskom</w:t>
      </w:r>
      <w:r w:rsidRPr="00E939B5">
        <w:rPr>
          <w:rFonts w:cs="Arial"/>
          <w:spacing w:val="11"/>
          <w:lang w:val="it-IT"/>
        </w:rPr>
        <w:t xml:space="preserve"> </w:t>
      </w:r>
      <w:r w:rsidRPr="00E939B5">
        <w:rPr>
          <w:rFonts w:cs="Arial"/>
          <w:spacing w:val="-1"/>
          <w:lang w:val="it-IT"/>
        </w:rPr>
        <w:t>dionicom</w:t>
      </w:r>
      <w:r w:rsidRPr="00E939B5">
        <w:rPr>
          <w:rFonts w:cs="Arial"/>
          <w:spacing w:val="11"/>
          <w:lang w:val="it-IT"/>
        </w:rPr>
        <w:t xml:space="preserve"> </w:t>
      </w:r>
      <w:r w:rsidRPr="00E939B5">
        <w:rPr>
          <w:rFonts w:cs="Arial"/>
          <w:spacing w:val="-1"/>
          <w:lang w:val="it-IT"/>
        </w:rPr>
        <w:t>ispod</w:t>
      </w:r>
      <w:r w:rsidRPr="00E939B5">
        <w:rPr>
          <w:rFonts w:cs="Arial"/>
          <w:spacing w:val="57"/>
          <w:lang w:val="it-IT"/>
        </w:rPr>
        <w:t xml:space="preserve"> </w:t>
      </w:r>
      <w:r w:rsidRPr="00E939B5">
        <w:rPr>
          <w:rFonts w:cs="Arial"/>
          <w:spacing w:val="-1"/>
          <w:lang w:val="it-IT"/>
        </w:rPr>
        <w:t>Malostonskog</w:t>
      </w:r>
      <w:r w:rsidRPr="00E939B5">
        <w:rPr>
          <w:rFonts w:cs="Arial"/>
          <w:spacing w:val="-3"/>
          <w:lang w:val="it-IT"/>
        </w:rPr>
        <w:t xml:space="preserve"> </w:t>
      </w:r>
      <w:r w:rsidRPr="00E939B5">
        <w:rPr>
          <w:rFonts w:cs="Arial"/>
          <w:spacing w:val="-1"/>
          <w:lang w:val="it-IT"/>
        </w:rPr>
        <w:t>zaljeva, alternativno</w:t>
      </w:r>
      <w:r w:rsidRPr="00E939B5">
        <w:rPr>
          <w:rFonts w:cs="Arial"/>
          <w:lang w:val="it-IT"/>
        </w:rPr>
        <w:t xml:space="preserve"> </w:t>
      </w:r>
      <w:r w:rsidRPr="00E939B5">
        <w:rPr>
          <w:rFonts w:cs="Arial"/>
          <w:spacing w:val="-1"/>
          <w:lang w:val="it-IT"/>
        </w:rPr>
        <w:t>preko</w:t>
      </w:r>
      <w:r w:rsidRPr="00E939B5">
        <w:rPr>
          <w:rFonts w:cs="Arial"/>
          <w:lang w:val="it-IT"/>
        </w:rPr>
        <w:t xml:space="preserve"> </w:t>
      </w:r>
      <w:r w:rsidRPr="00E939B5">
        <w:rPr>
          <w:rFonts w:cs="Arial"/>
          <w:spacing w:val="-1"/>
          <w:lang w:val="it-IT"/>
        </w:rPr>
        <w:t>BiH,</w:t>
      </w:r>
    </w:p>
    <w:p w:rsidR="00E939B5" w:rsidRPr="00E939B5" w:rsidRDefault="00E939B5" w:rsidP="00E939B5">
      <w:pPr>
        <w:pStyle w:val="BodyText"/>
        <w:tabs>
          <w:tab w:val="left" w:pos="969"/>
        </w:tabs>
        <w:ind w:left="543" w:right="143"/>
        <w:jc w:val="both"/>
        <w:rPr>
          <w:rFonts w:cs="Arial"/>
          <w:spacing w:val="31"/>
          <w:lang w:val="it-IT"/>
        </w:rPr>
      </w:pPr>
      <w:r w:rsidRPr="00E939B5">
        <w:rPr>
          <w:rFonts w:cs="Arial"/>
          <w:spacing w:val="-1"/>
          <w:lang w:val="it-IT"/>
        </w:rPr>
        <w:t>3.</w:t>
      </w:r>
      <w:r w:rsidRPr="00E939B5">
        <w:rPr>
          <w:rFonts w:cs="Arial"/>
          <w:spacing w:val="-1"/>
          <w:lang w:val="it-IT"/>
        </w:rPr>
        <w:tab/>
      </w:r>
      <w:r w:rsidRPr="00E939B5">
        <w:rPr>
          <w:rFonts w:cs="Arial"/>
          <w:lang w:val="it-IT"/>
        </w:rPr>
        <w:t>TS</w:t>
      </w:r>
      <w:r w:rsidRPr="00E939B5">
        <w:rPr>
          <w:rFonts w:cs="Arial"/>
          <w:spacing w:val="-1"/>
          <w:lang w:val="it-IT"/>
        </w:rPr>
        <w:t xml:space="preserve"> 110</w:t>
      </w:r>
      <w:r w:rsidRPr="00E939B5">
        <w:rPr>
          <w:rFonts w:cs="Arial"/>
          <w:lang w:val="it-IT"/>
        </w:rPr>
        <w:t xml:space="preserve"> kV</w:t>
      </w:r>
      <w:r w:rsidRPr="00E939B5">
        <w:rPr>
          <w:rFonts w:cs="Arial"/>
          <w:spacing w:val="-2"/>
          <w:lang w:val="it-IT"/>
        </w:rPr>
        <w:t xml:space="preserve"> </w:t>
      </w:r>
      <w:r w:rsidRPr="00E939B5">
        <w:rPr>
          <w:rFonts w:cs="Arial"/>
          <w:spacing w:val="-1"/>
          <w:lang w:val="it-IT"/>
        </w:rPr>
        <w:t>''Komolac'', planirana</w:t>
      </w:r>
      <w:r w:rsidRPr="00E939B5">
        <w:rPr>
          <w:rFonts w:cs="Arial"/>
          <w:lang w:val="it-IT"/>
        </w:rPr>
        <w:t xml:space="preserve"> re</w:t>
      </w:r>
      <w:r w:rsidRPr="00E939B5">
        <w:rPr>
          <w:rFonts w:cs="Arial"/>
          <w:spacing w:val="-1"/>
          <w:lang w:val="it-IT"/>
        </w:rPr>
        <w:t>konstrukcija,</w:t>
      </w:r>
      <w:r w:rsidRPr="00E939B5">
        <w:rPr>
          <w:rFonts w:cs="Arial"/>
          <w:spacing w:val="31"/>
          <w:lang w:val="it-IT"/>
        </w:rPr>
        <w:t xml:space="preserve"> </w:t>
      </w:r>
    </w:p>
    <w:p w:rsidR="00E939B5" w:rsidRPr="00E939B5" w:rsidRDefault="00E939B5" w:rsidP="00E939B5">
      <w:pPr>
        <w:pStyle w:val="BodyText"/>
        <w:tabs>
          <w:tab w:val="left" w:pos="969"/>
        </w:tabs>
        <w:ind w:left="543" w:right="3718"/>
        <w:jc w:val="both"/>
        <w:rPr>
          <w:rFonts w:cs="Arial"/>
          <w:lang w:val="it-IT"/>
        </w:rPr>
      </w:pPr>
      <w:r w:rsidRPr="00E939B5">
        <w:rPr>
          <w:rFonts w:cs="Arial"/>
          <w:spacing w:val="-1"/>
          <w:lang w:val="it-IT"/>
        </w:rPr>
        <w:t>4.</w:t>
      </w:r>
      <w:r w:rsidRPr="00E939B5">
        <w:rPr>
          <w:rFonts w:cs="Arial"/>
          <w:spacing w:val="-1"/>
          <w:lang w:val="it-IT"/>
        </w:rPr>
        <w:tab/>
      </w:r>
      <w:r w:rsidRPr="00E939B5">
        <w:rPr>
          <w:rFonts w:cs="Arial"/>
          <w:lang w:val="it-IT"/>
        </w:rPr>
        <w:t>TS</w:t>
      </w:r>
      <w:r w:rsidRPr="00E939B5">
        <w:rPr>
          <w:rFonts w:cs="Arial"/>
          <w:spacing w:val="-1"/>
          <w:lang w:val="it-IT"/>
        </w:rPr>
        <w:t xml:space="preserve"> 110/20(10) </w:t>
      </w:r>
      <w:r w:rsidRPr="00E939B5">
        <w:rPr>
          <w:rFonts w:cs="Arial"/>
          <w:lang w:val="it-IT"/>
        </w:rPr>
        <w:t>kV</w:t>
      </w:r>
      <w:r w:rsidRPr="00E939B5">
        <w:rPr>
          <w:rFonts w:cs="Arial"/>
          <w:spacing w:val="-2"/>
          <w:lang w:val="it-IT"/>
        </w:rPr>
        <w:t xml:space="preserve"> </w:t>
      </w:r>
      <w:r w:rsidRPr="00E939B5">
        <w:rPr>
          <w:rFonts w:cs="Arial"/>
          <w:spacing w:val="-1"/>
          <w:lang w:val="it-IT"/>
        </w:rPr>
        <w:t xml:space="preserve">''Srđ'' </w:t>
      </w:r>
      <w:r w:rsidRPr="00E939B5">
        <w:rPr>
          <w:rFonts w:cs="Arial"/>
          <w:lang w:val="it-IT"/>
        </w:rPr>
        <w:t>,</w:t>
      </w:r>
    </w:p>
    <w:p w:rsidR="00E939B5" w:rsidRPr="00E939B5" w:rsidRDefault="00E939B5" w:rsidP="00E939B5">
      <w:pPr>
        <w:pStyle w:val="BodyText"/>
        <w:tabs>
          <w:tab w:val="left" w:pos="968"/>
          <w:tab w:val="left" w:pos="9072"/>
        </w:tabs>
        <w:ind w:left="543" w:right="2"/>
        <w:jc w:val="both"/>
        <w:rPr>
          <w:rFonts w:cs="Arial"/>
          <w:spacing w:val="45"/>
          <w:lang w:val="it-IT"/>
        </w:rPr>
      </w:pPr>
      <w:r w:rsidRPr="00E939B5">
        <w:rPr>
          <w:rFonts w:cs="Arial"/>
          <w:spacing w:val="-1"/>
          <w:lang w:val="it-IT"/>
        </w:rPr>
        <w:t>5.</w:t>
      </w:r>
      <w:r w:rsidRPr="00E939B5">
        <w:rPr>
          <w:rFonts w:cs="Arial"/>
          <w:spacing w:val="-1"/>
          <w:lang w:val="it-IT"/>
        </w:rPr>
        <w:tab/>
      </w:r>
      <w:r w:rsidRPr="00E939B5">
        <w:rPr>
          <w:rFonts w:cs="Arial"/>
          <w:lang w:val="it-IT"/>
        </w:rPr>
        <w:t>TS</w:t>
      </w:r>
      <w:r w:rsidRPr="00E939B5">
        <w:rPr>
          <w:rFonts w:cs="Arial"/>
          <w:spacing w:val="-1"/>
          <w:lang w:val="it-IT"/>
        </w:rPr>
        <w:t xml:space="preserve"> 110/20(10) </w:t>
      </w:r>
      <w:r w:rsidRPr="00E939B5">
        <w:rPr>
          <w:rFonts w:cs="Arial"/>
          <w:lang w:val="it-IT"/>
        </w:rPr>
        <w:t>kV</w:t>
      </w:r>
      <w:r w:rsidRPr="00E939B5">
        <w:rPr>
          <w:rFonts w:cs="Arial"/>
          <w:spacing w:val="-2"/>
          <w:lang w:val="it-IT"/>
        </w:rPr>
        <w:t xml:space="preserve"> </w:t>
      </w:r>
      <w:r w:rsidRPr="00E939B5">
        <w:rPr>
          <w:rFonts w:cs="Arial"/>
          <w:spacing w:val="-1"/>
          <w:lang w:val="it-IT"/>
        </w:rPr>
        <w:t>''Lapad'',</w:t>
      </w:r>
      <w:r w:rsidRPr="00E939B5">
        <w:rPr>
          <w:rFonts w:cs="Arial"/>
          <w:spacing w:val="2"/>
          <w:lang w:val="it-IT"/>
        </w:rPr>
        <w:t xml:space="preserve"> </w:t>
      </w:r>
      <w:r w:rsidRPr="00E939B5">
        <w:rPr>
          <w:rFonts w:cs="Arial"/>
          <w:spacing w:val="-1"/>
          <w:lang w:val="it-IT"/>
        </w:rPr>
        <w:t>planirana</w:t>
      </w:r>
      <w:r w:rsidRPr="00E939B5">
        <w:rPr>
          <w:rFonts w:cs="Arial"/>
          <w:lang w:val="it-IT"/>
        </w:rPr>
        <w:t xml:space="preserve"> </w:t>
      </w:r>
      <w:r w:rsidRPr="00E939B5">
        <w:rPr>
          <w:rFonts w:cs="Arial"/>
          <w:spacing w:val="-1"/>
          <w:lang w:val="it-IT"/>
        </w:rPr>
        <w:t>dogradnja</w:t>
      </w:r>
      <w:r w:rsidRPr="00E939B5">
        <w:rPr>
          <w:rFonts w:cs="Arial"/>
          <w:spacing w:val="-2"/>
          <w:lang w:val="it-IT"/>
        </w:rPr>
        <w:t xml:space="preserve"> </w:t>
      </w:r>
      <w:r w:rsidRPr="00E939B5">
        <w:rPr>
          <w:rFonts w:cs="Arial"/>
          <w:spacing w:val="-1"/>
          <w:lang w:val="it-IT"/>
        </w:rPr>
        <w:t>postojeće</w:t>
      </w:r>
      <w:r w:rsidRPr="00E939B5">
        <w:rPr>
          <w:rFonts w:cs="Arial"/>
          <w:lang w:val="it-IT"/>
        </w:rPr>
        <w:t xml:space="preserve"> TS </w:t>
      </w:r>
      <w:r w:rsidRPr="00E939B5">
        <w:rPr>
          <w:rFonts w:cs="Arial"/>
          <w:spacing w:val="-2"/>
          <w:lang w:val="it-IT"/>
        </w:rPr>
        <w:t>35</w:t>
      </w:r>
      <w:r w:rsidRPr="00E939B5">
        <w:rPr>
          <w:rFonts w:cs="Arial"/>
          <w:lang w:val="it-IT"/>
        </w:rPr>
        <w:t xml:space="preserve"> kV</w:t>
      </w:r>
      <w:r w:rsidRPr="00E939B5">
        <w:rPr>
          <w:rFonts w:cs="Arial"/>
          <w:spacing w:val="-2"/>
          <w:lang w:val="it-IT"/>
        </w:rPr>
        <w:t xml:space="preserve"> </w:t>
      </w:r>
      <w:r w:rsidRPr="00E939B5">
        <w:rPr>
          <w:rFonts w:cs="Arial"/>
          <w:spacing w:val="-1"/>
          <w:lang w:val="it-IT"/>
        </w:rPr>
        <w:t>''Lapad'',</w:t>
      </w:r>
      <w:r w:rsidRPr="00E939B5">
        <w:rPr>
          <w:rFonts w:cs="Arial"/>
          <w:spacing w:val="45"/>
          <w:lang w:val="it-IT"/>
        </w:rPr>
        <w:t xml:space="preserve"> </w:t>
      </w:r>
    </w:p>
    <w:p w:rsidR="00E939B5" w:rsidRPr="00E939B5" w:rsidRDefault="00E939B5" w:rsidP="00E939B5">
      <w:pPr>
        <w:pStyle w:val="BodyText"/>
        <w:tabs>
          <w:tab w:val="left" w:pos="968"/>
        </w:tabs>
        <w:ind w:left="543" w:right="850"/>
        <w:jc w:val="both"/>
        <w:rPr>
          <w:rFonts w:cs="Arial"/>
          <w:lang w:val="it-IT"/>
        </w:rPr>
      </w:pPr>
      <w:r w:rsidRPr="00E939B5">
        <w:rPr>
          <w:rFonts w:cs="Arial"/>
          <w:spacing w:val="-1"/>
          <w:lang w:val="it-IT"/>
        </w:rPr>
        <w:lastRenderedPageBreak/>
        <w:t>6.</w:t>
      </w:r>
      <w:r w:rsidRPr="00E939B5">
        <w:rPr>
          <w:rFonts w:cs="Arial"/>
          <w:spacing w:val="-1"/>
          <w:lang w:val="it-IT"/>
        </w:rPr>
        <w:tab/>
      </w:r>
      <w:r w:rsidRPr="00E939B5">
        <w:rPr>
          <w:rFonts w:cs="Arial"/>
          <w:lang w:val="it-IT"/>
        </w:rPr>
        <w:t>TS</w:t>
      </w:r>
      <w:r w:rsidRPr="00E939B5">
        <w:rPr>
          <w:rFonts w:cs="Arial"/>
          <w:spacing w:val="-1"/>
          <w:lang w:val="it-IT"/>
        </w:rPr>
        <w:t xml:space="preserve"> 110/20(10) </w:t>
      </w:r>
      <w:r w:rsidRPr="00E939B5">
        <w:rPr>
          <w:rFonts w:cs="Arial"/>
          <w:lang w:val="it-IT"/>
        </w:rPr>
        <w:t>kV</w:t>
      </w:r>
      <w:r w:rsidRPr="00E939B5">
        <w:rPr>
          <w:rFonts w:cs="Arial"/>
          <w:spacing w:val="-2"/>
          <w:lang w:val="it-IT"/>
        </w:rPr>
        <w:t xml:space="preserve"> </w:t>
      </w:r>
      <w:r w:rsidRPr="00E939B5">
        <w:rPr>
          <w:rFonts w:cs="Arial"/>
          <w:spacing w:val="-1"/>
          <w:lang w:val="it-IT"/>
        </w:rPr>
        <w:t>''Orašac'',</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7.</w:t>
      </w:r>
      <w:r w:rsidRPr="00E939B5">
        <w:rPr>
          <w:rFonts w:cs="Arial"/>
          <w:spacing w:val="-1"/>
          <w:lang w:val="it-IT"/>
        </w:rPr>
        <w:tab/>
        <w:t>dalekovod</w:t>
      </w:r>
      <w:r w:rsidRPr="00E939B5">
        <w:rPr>
          <w:rFonts w:cs="Arial"/>
          <w:lang w:val="it-IT"/>
        </w:rPr>
        <w:t xml:space="preserve"> </w:t>
      </w:r>
      <w:r w:rsidRPr="00E939B5">
        <w:rPr>
          <w:rFonts w:cs="Arial"/>
          <w:spacing w:val="-1"/>
          <w:lang w:val="it-IT"/>
        </w:rPr>
        <w:t>2x110</w:t>
      </w:r>
      <w:r w:rsidRPr="00E939B5">
        <w:rPr>
          <w:rFonts w:cs="Arial"/>
          <w:lang w:val="it-IT"/>
        </w:rPr>
        <w:t xml:space="preserve"> kV</w:t>
      </w:r>
      <w:r w:rsidRPr="00E939B5">
        <w:rPr>
          <w:rFonts w:cs="Arial"/>
          <w:spacing w:val="-3"/>
          <w:lang w:val="it-IT"/>
        </w:rPr>
        <w:t xml:space="preserve"> </w:t>
      </w:r>
      <w:r w:rsidRPr="00E939B5">
        <w:rPr>
          <w:rFonts w:cs="Arial"/>
          <w:spacing w:val="-1"/>
          <w:lang w:val="it-IT"/>
        </w:rPr>
        <w:t>Komolac</w:t>
      </w:r>
      <w:r w:rsidRPr="00E939B5">
        <w:rPr>
          <w:rFonts w:cs="Arial"/>
          <w:spacing w:val="1"/>
          <w:lang w:val="it-IT"/>
        </w:rPr>
        <w:t xml:space="preserve"> </w:t>
      </w:r>
      <w:r w:rsidRPr="00E939B5">
        <w:rPr>
          <w:rFonts w:cs="Arial"/>
          <w:lang w:val="it-IT"/>
        </w:rPr>
        <w:t>-</w:t>
      </w:r>
      <w:r w:rsidRPr="00E939B5">
        <w:rPr>
          <w:rFonts w:cs="Arial"/>
          <w:spacing w:val="-1"/>
          <w:lang w:val="it-IT"/>
        </w:rPr>
        <w:t xml:space="preserve"> Ston</w:t>
      </w:r>
      <w:r w:rsidRPr="00E939B5">
        <w:rPr>
          <w:rFonts w:cs="Arial"/>
          <w:spacing w:val="-2"/>
          <w:lang w:val="it-IT"/>
        </w:rPr>
        <w:t xml:space="preserve"> </w:t>
      </w:r>
      <w:r w:rsidRPr="00E939B5">
        <w:rPr>
          <w:rFonts w:cs="Arial"/>
          <w:spacing w:val="-1"/>
          <w:lang w:val="it-IT"/>
        </w:rPr>
        <w:t>(planirana</w:t>
      </w:r>
      <w:r w:rsidRPr="00E939B5">
        <w:rPr>
          <w:rFonts w:cs="Arial"/>
          <w:spacing w:val="-2"/>
          <w:lang w:val="it-IT"/>
        </w:rPr>
        <w:t xml:space="preserve"> </w:t>
      </w:r>
      <w:r w:rsidRPr="00E939B5">
        <w:rPr>
          <w:rFonts w:cs="Arial"/>
          <w:spacing w:val="-1"/>
          <w:lang w:val="it-IT"/>
        </w:rPr>
        <w:t>rekonstrukcija),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8.</w:t>
      </w:r>
      <w:r w:rsidRPr="00E939B5">
        <w:rPr>
          <w:rFonts w:cs="Arial"/>
          <w:spacing w:val="-1"/>
          <w:lang w:val="it-IT"/>
        </w:rPr>
        <w:tab/>
        <w:t>dalekovod</w:t>
      </w:r>
      <w:r w:rsidRPr="00E939B5">
        <w:rPr>
          <w:rFonts w:cs="Arial"/>
          <w:lang w:val="it-IT"/>
        </w:rPr>
        <w:t xml:space="preserve"> </w:t>
      </w:r>
      <w:r w:rsidRPr="00E939B5">
        <w:rPr>
          <w:rFonts w:cs="Arial"/>
          <w:spacing w:val="-1"/>
          <w:lang w:val="it-IT"/>
        </w:rPr>
        <w:t>2x110</w:t>
      </w:r>
      <w:r w:rsidRPr="00E939B5">
        <w:rPr>
          <w:rFonts w:cs="Arial"/>
          <w:lang w:val="it-IT"/>
        </w:rPr>
        <w:t xml:space="preserve"> </w:t>
      </w:r>
      <w:r w:rsidRPr="00E939B5">
        <w:rPr>
          <w:rFonts w:cs="Arial"/>
          <w:spacing w:val="-2"/>
          <w:lang w:val="it-IT"/>
        </w:rPr>
        <w:t>kV,</w:t>
      </w:r>
      <w:r w:rsidRPr="00E939B5">
        <w:rPr>
          <w:rFonts w:cs="Arial"/>
          <w:spacing w:val="2"/>
          <w:lang w:val="it-IT"/>
        </w:rPr>
        <w:t xml:space="preserve"> </w:t>
      </w:r>
      <w:r w:rsidRPr="00E939B5">
        <w:rPr>
          <w:rFonts w:cs="Arial"/>
          <w:spacing w:val="-2"/>
          <w:lang w:val="it-IT"/>
        </w:rPr>
        <w:t>uvod</w:t>
      </w:r>
      <w:r w:rsidRPr="00E939B5">
        <w:rPr>
          <w:rFonts w:cs="Arial"/>
          <w:lang w:val="it-IT"/>
        </w:rPr>
        <w:t xml:space="preserve"> </w:t>
      </w:r>
      <w:r w:rsidRPr="00E939B5">
        <w:rPr>
          <w:rFonts w:cs="Arial"/>
          <w:spacing w:val="-1"/>
          <w:lang w:val="it-IT"/>
        </w:rPr>
        <w:t>DS</w:t>
      </w:r>
      <w:r w:rsidRPr="00E939B5">
        <w:rPr>
          <w:rFonts w:cs="Arial"/>
          <w:lang w:val="it-IT"/>
        </w:rPr>
        <w:t xml:space="preserve"> </w:t>
      </w:r>
      <w:r w:rsidRPr="00E939B5">
        <w:rPr>
          <w:rFonts w:cs="Arial"/>
          <w:spacing w:val="-1"/>
          <w:lang w:val="it-IT"/>
        </w:rPr>
        <w:t>HE</w:t>
      </w:r>
      <w:r w:rsidRPr="00E939B5">
        <w:rPr>
          <w:rFonts w:cs="Arial"/>
          <w:lang w:val="it-IT"/>
        </w:rPr>
        <w:t xml:space="preserve"> </w:t>
      </w:r>
      <w:r w:rsidRPr="00E939B5">
        <w:rPr>
          <w:rFonts w:cs="Arial"/>
          <w:spacing w:val="-1"/>
          <w:lang w:val="it-IT"/>
        </w:rPr>
        <w:t>''Dubrovnik''</w:t>
      </w:r>
      <w:r w:rsidRPr="00E939B5">
        <w:rPr>
          <w:rFonts w:cs="Arial"/>
          <w:spacing w:val="2"/>
          <w:lang w:val="it-IT"/>
        </w:rPr>
        <w:t xml:space="preserve"> </w:t>
      </w:r>
      <w:r w:rsidRPr="00E939B5">
        <w:rPr>
          <w:rFonts w:cs="Arial"/>
          <w:lang w:val="it-IT"/>
        </w:rPr>
        <w:t>-</w:t>
      </w:r>
      <w:r w:rsidRPr="00E939B5">
        <w:rPr>
          <w:rFonts w:cs="Arial"/>
          <w:spacing w:val="-3"/>
          <w:lang w:val="it-IT"/>
        </w:rPr>
        <w:t xml:space="preserve"> </w:t>
      </w:r>
      <w:r w:rsidRPr="00E939B5">
        <w:rPr>
          <w:rFonts w:cs="Arial"/>
          <w:spacing w:val="-1"/>
          <w:lang w:val="it-IT"/>
        </w:rPr>
        <w:t>Komolac</w:t>
      </w:r>
      <w:r w:rsidRPr="00E939B5">
        <w:rPr>
          <w:rFonts w:cs="Arial"/>
          <w:lang w:val="it-IT"/>
        </w:rPr>
        <w:t xml:space="preserve"> u</w:t>
      </w:r>
      <w:r w:rsidRPr="00E939B5">
        <w:rPr>
          <w:rFonts w:cs="Arial"/>
          <w:spacing w:val="1"/>
          <w:lang w:val="it-IT"/>
        </w:rPr>
        <w:t xml:space="preserve"> </w:t>
      </w:r>
      <w:r w:rsidRPr="00E939B5">
        <w:rPr>
          <w:rFonts w:cs="Arial"/>
          <w:lang w:val="it-IT"/>
        </w:rPr>
        <w:t>TS</w:t>
      </w:r>
      <w:r w:rsidRPr="00E939B5">
        <w:rPr>
          <w:rFonts w:cs="Arial"/>
          <w:spacing w:val="-3"/>
          <w:lang w:val="it-IT"/>
        </w:rPr>
        <w:t xml:space="preserve"> </w:t>
      </w:r>
      <w:r w:rsidRPr="00E939B5">
        <w:rPr>
          <w:rFonts w:cs="Arial"/>
          <w:spacing w:val="-1"/>
          <w:lang w:val="it-IT"/>
        </w:rPr>
        <w:t>''Plat'' (planirano),</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9.</w:t>
      </w:r>
      <w:r w:rsidRPr="00E939B5">
        <w:rPr>
          <w:rFonts w:cs="Arial"/>
          <w:spacing w:val="-1"/>
          <w:lang w:val="it-IT"/>
        </w:rPr>
        <w:tab/>
        <w:t>dalekovod</w:t>
      </w:r>
      <w:r w:rsidRPr="00E939B5">
        <w:rPr>
          <w:rFonts w:cs="Arial"/>
          <w:spacing w:val="17"/>
          <w:lang w:val="it-IT"/>
        </w:rPr>
        <w:t xml:space="preserve"> </w:t>
      </w:r>
      <w:r w:rsidRPr="00E939B5">
        <w:rPr>
          <w:rFonts w:cs="Arial"/>
          <w:spacing w:val="-1"/>
          <w:lang w:val="it-IT"/>
        </w:rPr>
        <w:t>2x110</w:t>
      </w:r>
      <w:r w:rsidRPr="00E939B5">
        <w:rPr>
          <w:rFonts w:cs="Arial"/>
          <w:spacing w:val="17"/>
          <w:lang w:val="it-IT"/>
        </w:rPr>
        <w:t xml:space="preserve"> </w:t>
      </w:r>
      <w:r w:rsidRPr="00E939B5">
        <w:rPr>
          <w:rFonts w:cs="Arial"/>
          <w:spacing w:val="-1"/>
          <w:lang w:val="it-IT"/>
        </w:rPr>
        <w:t>kV,</w:t>
      </w:r>
      <w:r w:rsidRPr="00E939B5">
        <w:rPr>
          <w:rFonts w:cs="Arial"/>
          <w:spacing w:val="18"/>
          <w:lang w:val="it-IT"/>
        </w:rPr>
        <w:t xml:space="preserve"> </w:t>
      </w:r>
      <w:r w:rsidRPr="00E939B5">
        <w:rPr>
          <w:rFonts w:cs="Arial"/>
          <w:spacing w:val="-1"/>
          <w:lang w:val="it-IT"/>
        </w:rPr>
        <w:t>uvod</w:t>
      </w:r>
      <w:r w:rsidRPr="00E939B5">
        <w:rPr>
          <w:rFonts w:cs="Arial"/>
          <w:spacing w:val="17"/>
          <w:lang w:val="it-IT"/>
        </w:rPr>
        <w:t xml:space="preserve"> </w:t>
      </w:r>
      <w:r w:rsidRPr="00E939B5">
        <w:rPr>
          <w:rFonts w:cs="Arial"/>
          <w:spacing w:val="-1"/>
          <w:lang w:val="it-IT"/>
        </w:rPr>
        <w:t>DS</w:t>
      </w:r>
      <w:r w:rsidRPr="00E939B5">
        <w:rPr>
          <w:rFonts w:cs="Arial"/>
          <w:spacing w:val="18"/>
          <w:lang w:val="it-IT"/>
        </w:rPr>
        <w:t xml:space="preserve"> </w:t>
      </w:r>
      <w:r w:rsidRPr="00E939B5">
        <w:rPr>
          <w:rFonts w:cs="Arial"/>
          <w:spacing w:val="-1"/>
          <w:lang w:val="it-IT"/>
        </w:rPr>
        <w:t>HE</w:t>
      </w:r>
      <w:r w:rsidRPr="00E939B5">
        <w:rPr>
          <w:rFonts w:cs="Arial"/>
          <w:spacing w:val="17"/>
          <w:lang w:val="it-IT"/>
        </w:rPr>
        <w:t xml:space="preserve"> </w:t>
      </w:r>
      <w:r w:rsidRPr="00E939B5">
        <w:rPr>
          <w:rFonts w:cs="Arial"/>
          <w:spacing w:val="-1"/>
          <w:lang w:val="it-IT"/>
        </w:rPr>
        <w:t>''Dubrovnik''</w:t>
      </w:r>
      <w:r w:rsidRPr="00E939B5">
        <w:rPr>
          <w:rFonts w:cs="Arial"/>
          <w:spacing w:val="18"/>
          <w:lang w:val="it-IT"/>
        </w:rPr>
        <w:t xml:space="preserve"> </w:t>
      </w:r>
      <w:r w:rsidRPr="00E939B5">
        <w:rPr>
          <w:rFonts w:cs="Arial"/>
          <w:lang w:val="it-IT"/>
        </w:rPr>
        <w:t>-</w:t>
      </w:r>
      <w:r w:rsidRPr="00E939B5">
        <w:rPr>
          <w:rFonts w:cs="Arial"/>
          <w:spacing w:val="16"/>
          <w:lang w:val="it-IT"/>
        </w:rPr>
        <w:t xml:space="preserve"> </w:t>
      </w:r>
      <w:r w:rsidRPr="00E939B5">
        <w:rPr>
          <w:rFonts w:cs="Arial"/>
          <w:spacing w:val="-1"/>
          <w:lang w:val="it-IT"/>
        </w:rPr>
        <w:t>Komolac</w:t>
      </w:r>
      <w:r w:rsidRPr="00E939B5">
        <w:rPr>
          <w:rFonts w:cs="Arial"/>
          <w:spacing w:val="17"/>
          <w:lang w:val="it-IT"/>
        </w:rPr>
        <w:t xml:space="preserve"> </w:t>
      </w:r>
      <w:r w:rsidRPr="00E939B5">
        <w:rPr>
          <w:rFonts w:cs="Arial"/>
          <w:lang w:val="it-IT"/>
        </w:rPr>
        <w:t>u</w:t>
      </w:r>
      <w:r w:rsidRPr="00E939B5">
        <w:rPr>
          <w:rFonts w:cs="Arial"/>
          <w:spacing w:val="17"/>
          <w:lang w:val="it-IT"/>
        </w:rPr>
        <w:t xml:space="preserve"> </w:t>
      </w:r>
      <w:r w:rsidRPr="00E939B5">
        <w:rPr>
          <w:rFonts w:cs="Arial"/>
          <w:lang w:val="it-IT"/>
        </w:rPr>
        <w:t>TS</w:t>
      </w:r>
      <w:r w:rsidRPr="00E939B5">
        <w:rPr>
          <w:rFonts w:cs="Arial"/>
          <w:spacing w:val="16"/>
          <w:lang w:val="it-IT"/>
        </w:rPr>
        <w:t xml:space="preserve"> </w:t>
      </w:r>
      <w:r w:rsidRPr="00E939B5">
        <w:rPr>
          <w:rFonts w:cs="Arial"/>
          <w:spacing w:val="-1"/>
          <w:lang w:val="it-IT"/>
        </w:rPr>
        <w:t>''Srđ'',</w:t>
      </w:r>
      <w:r w:rsidRPr="00E939B5">
        <w:rPr>
          <w:rFonts w:cs="Arial"/>
          <w:spacing w:val="18"/>
          <w:lang w:val="it-IT"/>
        </w:rPr>
        <w:t xml:space="preserve"> </w:t>
      </w:r>
      <w:r w:rsidRPr="00E939B5">
        <w:rPr>
          <w:rFonts w:cs="Arial"/>
          <w:spacing w:val="-1"/>
          <w:lang w:val="it-IT"/>
        </w:rPr>
        <w:t>alternativa</w:t>
      </w:r>
      <w:r w:rsidRPr="00E939B5">
        <w:rPr>
          <w:rFonts w:cs="Arial"/>
          <w:spacing w:val="15"/>
          <w:lang w:val="it-IT"/>
        </w:rPr>
        <w:t xml:space="preserve"> </w:t>
      </w:r>
      <w:r w:rsidRPr="00E939B5">
        <w:rPr>
          <w:rFonts w:cs="Arial"/>
          <w:lang w:val="it-IT"/>
        </w:rPr>
        <w:t>s</w:t>
      </w:r>
      <w:r w:rsidRPr="00E939B5">
        <w:rPr>
          <w:rFonts w:cs="Arial"/>
          <w:spacing w:val="51"/>
          <w:lang w:val="it-IT"/>
        </w:rPr>
        <w:t xml:space="preserve"> </w:t>
      </w:r>
      <w:r w:rsidRPr="00E939B5">
        <w:rPr>
          <w:rFonts w:cs="Arial"/>
          <w:spacing w:val="-1"/>
          <w:lang w:val="it-IT"/>
        </w:rPr>
        <w:t>kabelskom</w:t>
      </w:r>
      <w:r w:rsidRPr="00E939B5">
        <w:rPr>
          <w:rFonts w:cs="Arial"/>
          <w:spacing w:val="1"/>
          <w:lang w:val="it-IT"/>
        </w:rPr>
        <w:t xml:space="preserve"> </w:t>
      </w:r>
      <w:r w:rsidRPr="00E939B5">
        <w:rPr>
          <w:rFonts w:cs="Arial"/>
          <w:spacing w:val="-1"/>
          <w:lang w:val="it-IT"/>
        </w:rPr>
        <w:t xml:space="preserve">dionicom </w:t>
      </w:r>
      <w:r w:rsidRPr="00E939B5">
        <w:rPr>
          <w:rFonts w:cs="Arial"/>
          <w:lang w:val="it-IT"/>
        </w:rPr>
        <w:t xml:space="preserve">K </w:t>
      </w:r>
      <w:r w:rsidRPr="00E939B5">
        <w:rPr>
          <w:rFonts w:cs="Arial"/>
          <w:spacing w:val="-1"/>
          <w:lang w:val="it-IT"/>
        </w:rPr>
        <w:t>2x110</w:t>
      </w:r>
      <w:r w:rsidRPr="00E939B5">
        <w:rPr>
          <w:rFonts w:cs="Arial"/>
          <w:lang w:val="it-IT"/>
        </w:rPr>
        <w:t xml:space="preserve"> kV </w:t>
      </w:r>
      <w:r w:rsidRPr="00E939B5">
        <w:rPr>
          <w:rFonts w:cs="Arial"/>
          <w:spacing w:val="-1"/>
          <w:lang w:val="it-IT"/>
        </w:rPr>
        <w:t>preko</w:t>
      </w:r>
      <w:r w:rsidRPr="00E939B5">
        <w:rPr>
          <w:rFonts w:cs="Arial"/>
          <w:spacing w:val="-2"/>
          <w:lang w:val="it-IT"/>
        </w:rPr>
        <w:t xml:space="preserve"> </w:t>
      </w:r>
      <w:r w:rsidRPr="00E939B5">
        <w:rPr>
          <w:rFonts w:cs="Arial"/>
          <w:spacing w:val="-1"/>
          <w:lang w:val="it-IT"/>
        </w:rPr>
        <w:t>golf terena</w:t>
      </w:r>
      <w:r w:rsidRPr="00E939B5">
        <w:rPr>
          <w:rFonts w:cs="Arial"/>
          <w:lang w:val="it-IT"/>
        </w:rPr>
        <w:t xml:space="preserve"> na </w:t>
      </w:r>
      <w:r w:rsidRPr="00E939B5">
        <w:rPr>
          <w:rFonts w:cs="Arial"/>
          <w:spacing w:val="-1"/>
          <w:lang w:val="it-IT"/>
        </w:rPr>
        <w:t>Srđu</w:t>
      </w:r>
      <w:r w:rsidRPr="00E939B5">
        <w:rPr>
          <w:rFonts w:cs="Arial"/>
          <w:spacing w:val="-2"/>
          <w:lang w:val="it-IT"/>
        </w:rPr>
        <w:t xml:space="preserve"> </w:t>
      </w:r>
      <w:r w:rsidRPr="00E939B5">
        <w:rPr>
          <w:rFonts w:cs="Arial"/>
          <w:spacing w:val="-1"/>
          <w:lang w:val="it-IT"/>
        </w:rPr>
        <w:t>(planirano),</w:t>
      </w:r>
    </w:p>
    <w:p w:rsidR="00E939B5" w:rsidRPr="00E939B5" w:rsidRDefault="00E939B5" w:rsidP="00E939B5">
      <w:pPr>
        <w:pStyle w:val="BodyText"/>
        <w:tabs>
          <w:tab w:val="left" w:pos="969"/>
        </w:tabs>
        <w:spacing w:before="1" w:line="253" w:lineRule="exact"/>
        <w:ind w:left="968" w:hanging="425"/>
        <w:jc w:val="both"/>
        <w:rPr>
          <w:rFonts w:cs="Arial"/>
          <w:lang w:val="it-IT"/>
        </w:rPr>
      </w:pPr>
      <w:r w:rsidRPr="00E939B5">
        <w:rPr>
          <w:rFonts w:cs="Arial"/>
          <w:spacing w:val="-1"/>
          <w:lang w:val="it-IT"/>
        </w:rPr>
        <w:t>10.</w:t>
      </w:r>
      <w:r w:rsidRPr="00E939B5">
        <w:rPr>
          <w:rFonts w:cs="Arial"/>
          <w:spacing w:val="-1"/>
          <w:lang w:val="it-IT"/>
        </w:rPr>
        <w:tab/>
        <w:t>dalekovod</w:t>
      </w:r>
      <w:r w:rsidRPr="00E939B5">
        <w:rPr>
          <w:rFonts w:cs="Arial"/>
          <w:lang w:val="it-IT"/>
        </w:rPr>
        <w:t xml:space="preserve"> </w:t>
      </w:r>
      <w:r w:rsidRPr="00E939B5">
        <w:rPr>
          <w:rFonts w:cs="Arial"/>
          <w:spacing w:val="-1"/>
          <w:lang w:val="it-IT"/>
        </w:rPr>
        <w:t>2x110</w:t>
      </w:r>
      <w:r w:rsidRPr="00E939B5">
        <w:rPr>
          <w:rFonts w:cs="Arial"/>
          <w:lang w:val="it-IT"/>
        </w:rPr>
        <w:t xml:space="preserve"> </w:t>
      </w:r>
      <w:r w:rsidRPr="00E939B5">
        <w:rPr>
          <w:rFonts w:cs="Arial"/>
          <w:spacing w:val="-2"/>
          <w:lang w:val="it-IT"/>
        </w:rPr>
        <w:t>kV,</w:t>
      </w:r>
      <w:r w:rsidRPr="00E939B5">
        <w:rPr>
          <w:rFonts w:cs="Arial"/>
          <w:spacing w:val="2"/>
          <w:lang w:val="it-IT"/>
        </w:rPr>
        <w:t xml:space="preserve"> </w:t>
      </w:r>
      <w:r w:rsidRPr="00E939B5">
        <w:rPr>
          <w:rFonts w:cs="Arial"/>
          <w:spacing w:val="-2"/>
          <w:lang w:val="it-IT"/>
        </w:rPr>
        <w:t>uvod</w:t>
      </w:r>
      <w:r w:rsidRPr="00E939B5">
        <w:rPr>
          <w:rFonts w:cs="Arial"/>
          <w:lang w:val="it-IT"/>
        </w:rPr>
        <w:t xml:space="preserve"> južne</w:t>
      </w:r>
      <w:r w:rsidRPr="00E939B5">
        <w:rPr>
          <w:rFonts w:cs="Arial"/>
          <w:spacing w:val="-2"/>
          <w:lang w:val="it-IT"/>
        </w:rPr>
        <w:t xml:space="preserve"> </w:t>
      </w:r>
      <w:r w:rsidRPr="00E939B5">
        <w:rPr>
          <w:rFonts w:cs="Arial"/>
          <w:spacing w:val="-1"/>
          <w:lang w:val="it-IT"/>
        </w:rPr>
        <w:t>trojke</w:t>
      </w:r>
      <w:r w:rsidRPr="00E939B5">
        <w:rPr>
          <w:rFonts w:cs="Arial"/>
          <w:lang w:val="it-IT"/>
        </w:rPr>
        <w:t xml:space="preserve"> DS</w:t>
      </w:r>
      <w:r w:rsidRPr="00E939B5">
        <w:rPr>
          <w:rFonts w:cs="Arial"/>
          <w:spacing w:val="-1"/>
          <w:lang w:val="it-IT"/>
        </w:rPr>
        <w:t xml:space="preserve"> Plat-Nova</w:t>
      </w:r>
      <w:r w:rsidRPr="00E939B5">
        <w:rPr>
          <w:rFonts w:cs="Arial"/>
          <w:lang w:val="it-IT"/>
        </w:rPr>
        <w:t xml:space="preserve"> </w:t>
      </w:r>
      <w:r w:rsidRPr="00E939B5">
        <w:rPr>
          <w:rFonts w:cs="Arial"/>
          <w:spacing w:val="-1"/>
          <w:lang w:val="it-IT"/>
        </w:rPr>
        <w:t>Sela</w:t>
      </w:r>
      <w:r w:rsidRPr="00E939B5">
        <w:rPr>
          <w:rFonts w:cs="Arial"/>
          <w:lang w:val="it-IT"/>
        </w:rPr>
        <w:t xml:space="preserve"> u</w:t>
      </w:r>
      <w:r w:rsidRPr="00E939B5">
        <w:rPr>
          <w:rFonts w:cs="Arial"/>
          <w:spacing w:val="1"/>
          <w:lang w:val="it-IT"/>
        </w:rPr>
        <w:t xml:space="preserve"> </w:t>
      </w:r>
      <w:r w:rsidRPr="00E939B5">
        <w:rPr>
          <w:rFonts w:cs="Arial"/>
          <w:lang w:val="it-IT"/>
        </w:rPr>
        <w:t>TS</w:t>
      </w:r>
      <w:r w:rsidRPr="00E939B5">
        <w:rPr>
          <w:rFonts w:cs="Arial"/>
          <w:spacing w:val="-3"/>
          <w:lang w:val="it-IT"/>
        </w:rPr>
        <w:t xml:space="preserve"> </w:t>
      </w:r>
      <w:r w:rsidRPr="00E939B5">
        <w:rPr>
          <w:rFonts w:cs="Arial"/>
          <w:spacing w:val="-1"/>
          <w:lang w:val="it-IT"/>
        </w:rPr>
        <w:t>''Slivno'' (planirano),</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11.</w:t>
      </w:r>
      <w:r w:rsidRPr="00E939B5">
        <w:rPr>
          <w:rFonts w:cs="Arial"/>
          <w:spacing w:val="-1"/>
          <w:lang w:val="it-IT"/>
        </w:rPr>
        <w:tab/>
        <w:t>dalekovod</w:t>
      </w:r>
      <w:r w:rsidRPr="00E939B5">
        <w:rPr>
          <w:rFonts w:cs="Arial"/>
          <w:lang w:val="it-IT"/>
        </w:rPr>
        <w:t xml:space="preserve"> </w:t>
      </w:r>
      <w:r w:rsidRPr="00E939B5">
        <w:rPr>
          <w:rFonts w:cs="Arial"/>
          <w:spacing w:val="-1"/>
          <w:lang w:val="it-IT"/>
        </w:rPr>
        <w:t>2x110</w:t>
      </w:r>
      <w:r w:rsidRPr="00E939B5">
        <w:rPr>
          <w:rFonts w:cs="Arial"/>
          <w:lang w:val="it-IT"/>
        </w:rPr>
        <w:t xml:space="preserve"> </w:t>
      </w:r>
      <w:r w:rsidRPr="00E939B5">
        <w:rPr>
          <w:rFonts w:cs="Arial"/>
          <w:spacing w:val="-2"/>
          <w:lang w:val="it-IT"/>
        </w:rPr>
        <w:t>kV,</w:t>
      </w:r>
      <w:r w:rsidRPr="00E939B5">
        <w:rPr>
          <w:rFonts w:cs="Arial"/>
          <w:spacing w:val="2"/>
          <w:lang w:val="it-IT"/>
        </w:rPr>
        <w:t xml:space="preserve"> </w:t>
      </w:r>
      <w:r w:rsidRPr="00E939B5">
        <w:rPr>
          <w:rFonts w:cs="Arial"/>
          <w:spacing w:val="-2"/>
          <w:lang w:val="it-IT"/>
        </w:rPr>
        <w:t>uvod</w:t>
      </w:r>
      <w:r w:rsidRPr="00E939B5">
        <w:rPr>
          <w:rFonts w:cs="Arial"/>
          <w:lang w:val="it-IT"/>
        </w:rPr>
        <w:t xml:space="preserve"> </w:t>
      </w:r>
      <w:r w:rsidRPr="00E939B5">
        <w:rPr>
          <w:rFonts w:cs="Arial"/>
          <w:spacing w:val="-1"/>
          <w:lang w:val="it-IT"/>
        </w:rPr>
        <w:t>DS</w:t>
      </w:r>
      <w:r w:rsidRPr="00E939B5">
        <w:rPr>
          <w:rFonts w:cs="Arial"/>
          <w:lang w:val="it-IT"/>
        </w:rPr>
        <w:t xml:space="preserve"> </w:t>
      </w:r>
      <w:r w:rsidRPr="00E939B5">
        <w:rPr>
          <w:rFonts w:cs="Arial"/>
          <w:spacing w:val="-1"/>
          <w:lang w:val="it-IT"/>
        </w:rPr>
        <w:t>Plat</w:t>
      </w:r>
      <w:r w:rsidRPr="00E939B5">
        <w:rPr>
          <w:rFonts w:cs="Arial"/>
          <w:lang w:val="it-IT"/>
        </w:rPr>
        <w:t xml:space="preserve"> -</w:t>
      </w:r>
      <w:r w:rsidRPr="00E939B5">
        <w:rPr>
          <w:rFonts w:cs="Arial"/>
          <w:spacing w:val="2"/>
          <w:lang w:val="it-IT"/>
        </w:rPr>
        <w:t xml:space="preserve"> </w:t>
      </w:r>
      <w:r w:rsidRPr="00E939B5">
        <w:rPr>
          <w:rFonts w:cs="Arial"/>
          <w:spacing w:val="-1"/>
          <w:lang w:val="it-IT"/>
        </w:rPr>
        <w:t>Nova</w:t>
      </w:r>
      <w:r w:rsidRPr="00E939B5">
        <w:rPr>
          <w:rFonts w:cs="Arial"/>
          <w:spacing w:val="-2"/>
          <w:lang w:val="it-IT"/>
        </w:rPr>
        <w:t xml:space="preserve"> </w:t>
      </w:r>
      <w:r w:rsidRPr="00E939B5">
        <w:rPr>
          <w:rFonts w:cs="Arial"/>
          <w:spacing w:val="-1"/>
          <w:lang w:val="it-IT"/>
        </w:rPr>
        <w:t>Sela</w:t>
      </w:r>
      <w:r w:rsidRPr="00E939B5">
        <w:rPr>
          <w:rFonts w:cs="Arial"/>
          <w:lang w:val="it-IT"/>
        </w:rPr>
        <w:t xml:space="preserve"> u</w:t>
      </w:r>
      <w:r w:rsidRPr="00E939B5">
        <w:rPr>
          <w:rFonts w:cs="Arial"/>
          <w:spacing w:val="-1"/>
          <w:lang w:val="it-IT"/>
        </w:rPr>
        <w:t xml:space="preserve"> </w:t>
      </w:r>
      <w:r w:rsidRPr="00E939B5">
        <w:rPr>
          <w:rFonts w:cs="Arial"/>
          <w:lang w:val="it-IT"/>
        </w:rPr>
        <w:t>TS</w:t>
      </w:r>
      <w:r w:rsidRPr="00E939B5">
        <w:rPr>
          <w:rFonts w:cs="Arial"/>
          <w:spacing w:val="-1"/>
          <w:lang w:val="it-IT"/>
        </w:rPr>
        <w:t xml:space="preserve"> ''Slano'' (planirano),</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12.</w:t>
      </w:r>
      <w:r w:rsidRPr="00E939B5">
        <w:rPr>
          <w:rFonts w:cs="Arial"/>
          <w:spacing w:val="-1"/>
          <w:lang w:val="it-IT"/>
        </w:rPr>
        <w:tab/>
        <w:t>dalekovod</w:t>
      </w:r>
      <w:r w:rsidRPr="00E939B5">
        <w:rPr>
          <w:rFonts w:cs="Arial"/>
          <w:lang w:val="it-IT"/>
        </w:rPr>
        <w:t xml:space="preserve"> </w:t>
      </w:r>
      <w:r w:rsidRPr="00E939B5">
        <w:rPr>
          <w:rFonts w:cs="Arial"/>
          <w:spacing w:val="-1"/>
          <w:lang w:val="it-IT"/>
        </w:rPr>
        <w:t>2x110</w:t>
      </w:r>
      <w:r w:rsidRPr="00E939B5">
        <w:rPr>
          <w:rFonts w:cs="Arial"/>
          <w:lang w:val="it-IT"/>
        </w:rPr>
        <w:t xml:space="preserve"> </w:t>
      </w:r>
      <w:r w:rsidRPr="00E939B5">
        <w:rPr>
          <w:rFonts w:cs="Arial"/>
          <w:spacing w:val="-2"/>
          <w:lang w:val="it-IT"/>
        </w:rPr>
        <w:t>kV,</w:t>
      </w:r>
      <w:r w:rsidRPr="00E939B5">
        <w:rPr>
          <w:rFonts w:cs="Arial"/>
          <w:spacing w:val="2"/>
          <w:lang w:val="it-IT"/>
        </w:rPr>
        <w:t xml:space="preserve"> </w:t>
      </w:r>
      <w:r w:rsidRPr="00E939B5">
        <w:rPr>
          <w:rFonts w:cs="Arial"/>
          <w:spacing w:val="-2"/>
          <w:lang w:val="it-IT"/>
        </w:rPr>
        <w:t>uvod</w:t>
      </w:r>
      <w:r w:rsidRPr="00E939B5">
        <w:rPr>
          <w:rFonts w:cs="Arial"/>
          <w:lang w:val="it-IT"/>
        </w:rPr>
        <w:t xml:space="preserve"> </w:t>
      </w:r>
      <w:r w:rsidRPr="00E939B5">
        <w:rPr>
          <w:rFonts w:cs="Arial"/>
          <w:spacing w:val="-1"/>
          <w:lang w:val="it-IT"/>
        </w:rPr>
        <w:t>DS</w:t>
      </w:r>
      <w:r w:rsidRPr="00E939B5">
        <w:rPr>
          <w:rFonts w:cs="Arial"/>
          <w:lang w:val="it-IT"/>
        </w:rPr>
        <w:t xml:space="preserve"> </w:t>
      </w:r>
      <w:r w:rsidRPr="00E939B5">
        <w:rPr>
          <w:rFonts w:cs="Arial"/>
          <w:spacing w:val="-1"/>
          <w:lang w:val="it-IT"/>
        </w:rPr>
        <w:t>Plat</w:t>
      </w:r>
      <w:r w:rsidRPr="00E939B5">
        <w:rPr>
          <w:rFonts w:cs="Arial"/>
          <w:lang w:val="it-IT"/>
        </w:rPr>
        <w:t xml:space="preserve"> -</w:t>
      </w:r>
      <w:r w:rsidRPr="00E939B5">
        <w:rPr>
          <w:rFonts w:cs="Arial"/>
          <w:spacing w:val="2"/>
          <w:lang w:val="it-IT"/>
        </w:rPr>
        <w:t xml:space="preserve"> </w:t>
      </w:r>
      <w:r w:rsidRPr="00E939B5">
        <w:rPr>
          <w:rFonts w:cs="Arial"/>
          <w:spacing w:val="-1"/>
          <w:lang w:val="it-IT"/>
        </w:rPr>
        <w:t>Nova</w:t>
      </w:r>
      <w:r w:rsidRPr="00E939B5">
        <w:rPr>
          <w:rFonts w:cs="Arial"/>
          <w:spacing w:val="-2"/>
          <w:lang w:val="it-IT"/>
        </w:rPr>
        <w:t xml:space="preserve"> </w:t>
      </w:r>
      <w:r w:rsidRPr="00E939B5">
        <w:rPr>
          <w:rFonts w:cs="Arial"/>
          <w:spacing w:val="-1"/>
          <w:lang w:val="it-IT"/>
        </w:rPr>
        <w:t>Sela</w:t>
      </w:r>
      <w:r w:rsidRPr="00E939B5">
        <w:rPr>
          <w:rFonts w:cs="Arial"/>
          <w:lang w:val="it-IT"/>
        </w:rPr>
        <w:t xml:space="preserve"> u</w:t>
      </w:r>
      <w:r w:rsidRPr="00E939B5">
        <w:rPr>
          <w:rFonts w:cs="Arial"/>
          <w:spacing w:val="-2"/>
          <w:lang w:val="it-IT"/>
        </w:rPr>
        <w:t xml:space="preserve"> </w:t>
      </w:r>
      <w:r w:rsidRPr="00E939B5">
        <w:rPr>
          <w:rFonts w:cs="Arial"/>
          <w:lang w:val="it-IT"/>
        </w:rPr>
        <w:t>TS</w:t>
      </w:r>
      <w:r w:rsidRPr="00E939B5">
        <w:rPr>
          <w:rFonts w:cs="Arial"/>
          <w:spacing w:val="-1"/>
          <w:lang w:val="it-IT"/>
        </w:rPr>
        <w:t xml:space="preserve"> ''Orašac'' (planirano),</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13.</w:t>
      </w:r>
      <w:r w:rsidRPr="00E939B5">
        <w:rPr>
          <w:rFonts w:cs="Arial"/>
          <w:spacing w:val="-1"/>
          <w:lang w:val="it-IT"/>
        </w:rPr>
        <w:tab/>
        <w:t>podzemni kabel 110</w:t>
      </w:r>
      <w:r w:rsidRPr="00E939B5">
        <w:rPr>
          <w:rFonts w:cs="Arial"/>
          <w:spacing w:val="-2"/>
          <w:lang w:val="it-IT"/>
        </w:rPr>
        <w:t xml:space="preserve"> </w:t>
      </w:r>
      <w:r w:rsidRPr="00E939B5">
        <w:rPr>
          <w:rFonts w:cs="Arial"/>
          <w:lang w:val="it-IT"/>
        </w:rPr>
        <w:t>kV</w:t>
      </w:r>
      <w:r w:rsidRPr="00E939B5">
        <w:rPr>
          <w:rFonts w:cs="Arial"/>
          <w:spacing w:val="-5"/>
          <w:lang w:val="it-IT"/>
        </w:rPr>
        <w:t xml:space="preserve"> </w:t>
      </w:r>
      <w:r w:rsidRPr="00E939B5">
        <w:rPr>
          <w:rFonts w:cs="Arial"/>
          <w:lang w:val="it-IT"/>
        </w:rPr>
        <w:t xml:space="preserve">K </w:t>
      </w:r>
      <w:r w:rsidRPr="00E939B5">
        <w:rPr>
          <w:rFonts w:cs="Arial"/>
          <w:spacing w:val="-1"/>
          <w:lang w:val="it-IT"/>
        </w:rPr>
        <w:t>HE</w:t>
      </w:r>
      <w:r w:rsidRPr="00E939B5">
        <w:rPr>
          <w:rFonts w:cs="Arial"/>
          <w:lang w:val="it-IT"/>
        </w:rPr>
        <w:t xml:space="preserve"> </w:t>
      </w:r>
      <w:r w:rsidRPr="00E939B5">
        <w:rPr>
          <w:rFonts w:cs="Arial"/>
          <w:spacing w:val="-1"/>
          <w:lang w:val="it-IT"/>
        </w:rPr>
        <w:t>''Dubrovnik''</w:t>
      </w:r>
      <w:r w:rsidRPr="00E939B5">
        <w:rPr>
          <w:rFonts w:cs="Arial"/>
          <w:spacing w:val="1"/>
          <w:lang w:val="it-IT"/>
        </w:rPr>
        <w:t xml:space="preserve"> </w:t>
      </w:r>
      <w:r w:rsidRPr="00E939B5">
        <w:rPr>
          <w:rFonts w:cs="Arial"/>
          <w:lang w:val="it-IT"/>
        </w:rPr>
        <w:t>-</w:t>
      </w:r>
      <w:r w:rsidRPr="00E939B5">
        <w:rPr>
          <w:rFonts w:cs="Arial"/>
          <w:spacing w:val="2"/>
          <w:lang w:val="it-IT"/>
        </w:rPr>
        <w:t xml:space="preserve"> </w:t>
      </w:r>
      <w:r w:rsidRPr="00E939B5">
        <w:rPr>
          <w:rFonts w:cs="Arial"/>
          <w:lang w:val="it-IT"/>
        </w:rPr>
        <w:t>TS</w:t>
      </w:r>
      <w:r w:rsidRPr="00E939B5">
        <w:rPr>
          <w:rFonts w:cs="Arial"/>
          <w:spacing w:val="-3"/>
          <w:lang w:val="it-IT"/>
        </w:rPr>
        <w:t xml:space="preserve"> </w:t>
      </w:r>
      <w:r w:rsidRPr="00E939B5">
        <w:rPr>
          <w:rFonts w:cs="Arial"/>
          <w:spacing w:val="-1"/>
          <w:lang w:val="it-IT"/>
        </w:rPr>
        <w:t>''Plat'' (planirano),</w:t>
      </w:r>
    </w:p>
    <w:p w:rsidR="00E939B5" w:rsidRPr="00E939B5" w:rsidRDefault="00E939B5" w:rsidP="00E939B5">
      <w:pPr>
        <w:pStyle w:val="BodyText"/>
        <w:tabs>
          <w:tab w:val="left" w:pos="969"/>
        </w:tabs>
        <w:spacing w:line="252" w:lineRule="exact"/>
        <w:ind w:left="968" w:hanging="425"/>
        <w:jc w:val="both"/>
        <w:rPr>
          <w:rFonts w:cs="Arial"/>
          <w:lang w:val="de-DE"/>
        </w:rPr>
      </w:pPr>
      <w:r w:rsidRPr="00E939B5">
        <w:rPr>
          <w:rFonts w:cs="Arial"/>
          <w:spacing w:val="-1"/>
          <w:lang w:val="de-DE"/>
        </w:rPr>
        <w:t>14.</w:t>
      </w:r>
      <w:r w:rsidRPr="00E939B5">
        <w:rPr>
          <w:rFonts w:cs="Arial"/>
          <w:spacing w:val="-1"/>
          <w:lang w:val="de-DE"/>
        </w:rPr>
        <w:tab/>
        <w:t>podzemni kabel 110</w:t>
      </w:r>
      <w:r w:rsidRPr="00E939B5">
        <w:rPr>
          <w:rFonts w:cs="Arial"/>
          <w:spacing w:val="-2"/>
          <w:lang w:val="de-DE"/>
        </w:rPr>
        <w:t xml:space="preserve"> </w:t>
      </w:r>
      <w:r w:rsidRPr="00E939B5">
        <w:rPr>
          <w:rFonts w:cs="Arial"/>
          <w:lang w:val="de-DE"/>
        </w:rPr>
        <w:t>kV</w:t>
      </w:r>
      <w:r w:rsidRPr="00E939B5">
        <w:rPr>
          <w:rFonts w:cs="Arial"/>
          <w:spacing w:val="-5"/>
          <w:lang w:val="de-DE"/>
        </w:rPr>
        <w:t xml:space="preserve"> </w:t>
      </w:r>
      <w:r w:rsidRPr="00E939B5">
        <w:rPr>
          <w:rFonts w:cs="Arial"/>
          <w:lang w:val="de-DE"/>
        </w:rPr>
        <w:t xml:space="preserve">K </w:t>
      </w:r>
      <w:r w:rsidRPr="00E939B5">
        <w:rPr>
          <w:rFonts w:cs="Arial"/>
          <w:spacing w:val="-1"/>
          <w:lang w:val="de-DE"/>
        </w:rPr>
        <w:t>Srđ-Lapad</w:t>
      </w:r>
      <w:r w:rsidRPr="00E939B5">
        <w:rPr>
          <w:rFonts w:cs="Arial"/>
          <w:spacing w:val="-2"/>
          <w:lang w:val="de-DE"/>
        </w:rPr>
        <w:t xml:space="preserve"> </w:t>
      </w:r>
      <w:r w:rsidRPr="00E939B5">
        <w:rPr>
          <w:rFonts w:cs="Arial"/>
          <w:spacing w:val="-1"/>
          <w:lang w:val="de-DE"/>
        </w:rPr>
        <w:t>(planirano),</w:t>
      </w:r>
    </w:p>
    <w:p w:rsidR="00E939B5" w:rsidRPr="00E939B5" w:rsidRDefault="00E939B5" w:rsidP="00E939B5">
      <w:pPr>
        <w:pStyle w:val="BodyText"/>
        <w:tabs>
          <w:tab w:val="left" w:pos="969"/>
        </w:tabs>
        <w:spacing w:before="1" w:line="252" w:lineRule="exact"/>
        <w:ind w:left="968" w:hanging="425"/>
        <w:jc w:val="both"/>
        <w:rPr>
          <w:rFonts w:cs="Arial"/>
          <w:lang w:val="de-DE"/>
        </w:rPr>
      </w:pPr>
      <w:r w:rsidRPr="00E939B5">
        <w:rPr>
          <w:rFonts w:cs="Arial"/>
          <w:spacing w:val="-1"/>
          <w:lang w:val="de-DE"/>
        </w:rPr>
        <w:t>15.</w:t>
      </w:r>
      <w:r w:rsidRPr="00E939B5">
        <w:rPr>
          <w:rFonts w:cs="Arial"/>
          <w:spacing w:val="-1"/>
          <w:lang w:val="de-DE"/>
        </w:rPr>
        <w:tab/>
        <w:t xml:space="preserve">podzemni </w:t>
      </w:r>
      <w:r w:rsidRPr="00E939B5">
        <w:rPr>
          <w:rFonts w:cs="Arial"/>
          <w:lang w:val="de-DE"/>
        </w:rPr>
        <w:t xml:space="preserve">i </w:t>
      </w:r>
      <w:r w:rsidRPr="00E939B5">
        <w:rPr>
          <w:rFonts w:cs="Arial"/>
          <w:spacing w:val="-1"/>
          <w:lang w:val="de-DE"/>
        </w:rPr>
        <w:t>podmorski</w:t>
      </w:r>
      <w:r w:rsidRPr="00E939B5">
        <w:rPr>
          <w:rFonts w:cs="Arial"/>
          <w:lang w:val="de-DE"/>
        </w:rPr>
        <w:t xml:space="preserve"> </w:t>
      </w:r>
      <w:r w:rsidRPr="00E939B5">
        <w:rPr>
          <w:rFonts w:cs="Arial"/>
          <w:spacing w:val="-1"/>
          <w:lang w:val="de-DE"/>
        </w:rPr>
        <w:t>kabel</w:t>
      </w:r>
      <w:r w:rsidRPr="00E939B5">
        <w:rPr>
          <w:rFonts w:cs="Arial"/>
          <w:lang w:val="de-DE"/>
        </w:rPr>
        <w:t xml:space="preserve"> </w:t>
      </w:r>
      <w:r w:rsidRPr="00E939B5">
        <w:rPr>
          <w:rFonts w:cs="Arial"/>
          <w:spacing w:val="-1"/>
          <w:lang w:val="de-DE"/>
        </w:rPr>
        <w:t>2x110</w:t>
      </w:r>
      <w:r w:rsidRPr="00E939B5">
        <w:rPr>
          <w:rFonts w:cs="Arial"/>
          <w:lang w:val="de-DE"/>
        </w:rPr>
        <w:t xml:space="preserve"> kV K</w:t>
      </w:r>
      <w:r w:rsidRPr="00E939B5">
        <w:rPr>
          <w:rFonts w:cs="Arial"/>
          <w:spacing w:val="-3"/>
          <w:lang w:val="de-DE"/>
        </w:rPr>
        <w:t xml:space="preserve"> </w:t>
      </w:r>
      <w:r w:rsidRPr="00E939B5">
        <w:rPr>
          <w:rFonts w:cs="Arial"/>
          <w:lang w:val="de-DE"/>
        </w:rPr>
        <w:t>Komolac</w:t>
      </w:r>
      <w:r w:rsidRPr="00E939B5">
        <w:rPr>
          <w:rFonts w:cs="Arial"/>
          <w:spacing w:val="-2"/>
          <w:lang w:val="de-DE"/>
        </w:rPr>
        <w:t xml:space="preserve"> </w:t>
      </w:r>
      <w:r w:rsidRPr="00E939B5">
        <w:rPr>
          <w:rFonts w:cs="Arial"/>
          <w:lang w:val="de-DE"/>
        </w:rPr>
        <w:t>-</w:t>
      </w:r>
      <w:r w:rsidRPr="00E939B5">
        <w:rPr>
          <w:rFonts w:cs="Arial"/>
          <w:spacing w:val="-1"/>
          <w:lang w:val="de-DE"/>
        </w:rPr>
        <w:t xml:space="preserve"> Lapad</w:t>
      </w:r>
      <w:r w:rsidRPr="00E939B5">
        <w:rPr>
          <w:rFonts w:cs="Arial"/>
          <w:spacing w:val="-2"/>
          <w:lang w:val="de-DE"/>
        </w:rPr>
        <w:t xml:space="preserve"> </w:t>
      </w:r>
      <w:r w:rsidRPr="00E939B5">
        <w:rPr>
          <w:rFonts w:cs="Arial"/>
          <w:spacing w:val="-1"/>
          <w:lang w:val="de-DE"/>
        </w:rPr>
        <w:t>(planirano),</w:t>
      </w:r>
    </w:p>
    <w:p w:rsidR="00E939B5" w:rsidRPr="00E939B5" w:rsidRDefault="00E939B5" w:rsidP="00E939B5">
      <w:pPr>
        <w:pStyle w:val="BodyText"/>
        <w:tabs>
          <w:tab w:val="left" w:pos="969"/>
        </w:tabs>
        <w:ind w:left="968" w:right="150" w:hanging="425"/>
        <w:jc w:val="both"/>
        <w:rPr>
          <w:rFonts w:cs="Arial"/>
          <w:lang w:val="de-DE"/>
        </w:rPr>
      </w:pPr>
      <w:r w:rsidRPr="00E939B5">
        <w:rPr>
          <w:rFonts w:cs="Arial"/>
          <w:spacing w:val="-1"/>
          <w:lang w:val="de-DE"/>
        </w:rPr>
        <w:t>16.</w:t>
      </w:r>
      <w:r w:rsidRPr="00E939B5">
        <w:rPr>
          <w:rFonts w:cs="Arial"/>
          <w:spacing w:val="-1"/>
          <w:lang w:val="de-DE"/>
        </w:rPr>
        <w:tab/>
        <w:t>podzemni</w:t>
      </w:r>
      <w:r w:rsidRPr="00E939B5">
        <w:rPr>
          <w:rFonts w:cs="Arial"/>
          <w:lang w:val="de-DE"/>
        </w:rPr>
        <w:t xml:space="preserve"> </w:t>
      </w:r>
      <w:r w:rsidRPr="00E939B5">
        <w:rPr>
          <w:rFonts w:cs="Arial"/>
          <w:spacing w:val="20"/>
          <w:lang w:val="de-DE"/>
        </w:rPr>
        <w:t xml:space="preserve"> </w:t>
      </w:r>
      <w:r w:rsidRPr="00E939B5">
        <w:rPr>
          <w:rFonts w:cs="Arial"/>
          <w:lang w:val="de-DE"/>
        </w:rPr>
        <w:t xml:space="preserve">i </w:t>
      </w:r>
      <w:r w:rsidRPr="00E939B5">
        <w:rPr>
          <w:rFonts w:cs="Arial"/>
          <w:spacing w:val="18"/>
          <w:lang w:val="de-DE"/>
        </w:rPr>
        <w:t xml:space="preserve"> </w:t>
      </w:r>
      <w:r w:rsidRPr="00E939B5">
        <w:rPr>
          <w:rFonts w:cs="Arial"/>
          <w:spacing w:val="-1"/>
          <w:lang w:val="de-DE"/>
        </w:rPr>
        <w:t>podmorski</w:t>
      </w:r>
      <w:r w:rsidRPr="00E939B5">
        <w:rPr>
          <w:rFonts w:cs="Arial"/>
          <w:lang w:val="de-DE"/>
        </w:rPr>
        <w:t xml:space="preserve"> </w:t>
      </w:r>
      <w:r w:rsidRPr="00E939B5">
        <w:rPr>
          <w:rFonts w:cs="Arial"/>
          <w:spacing w:val="17"/>
          <w:lang w:val="de-DE"/>
        </w:rPr>
        <w:t xml:space="preserve"> </w:t>
      </w:r>
      <w:r w:rsidRPr="00E939B5">
        <w:rPr>
          <w:rFonts w:cs="Arial"/>
          <w:spacing w:val="-1"/>
          <w:lang w:val="de-DE"/>
        </w:rPr>
        <w:t>kabel</w:t>
      </w:r>
      <w:r w:rsidRPr="00E939B5">
        <w:rPr>
          <w:rFonts w:cs="Arial"/>
          <w:lang w:val="de-DE"/>
        </w:rPr>
        <w:t xml:space="preserve"> </w:t>
      </w:r>
      <w:r w:rsidRPr="00E939B5">
        <w:rPr>
          <w:rFonts w:cs="Arial"/>
          <w:spacing w:val="20"/>
          <w:lang w:val="de-DE"/>
        </w:rPr>
        <w:t xml:space="preserve"> </w:t>
      </w:r>
      <w:r w:rsidRPr="00E939B5">
        <w:rPr>
          <w:rFonts w:cs="Arial"/>
          <w:spacing w:val="-1"/>
          <w:lang w:val="de-DE"/>
        </w:rPr>
        <w:t>2x110</w:t>
      </w:r>
      <w:r w:rsidRPr="00E939B5">
        <w:rPr>
          <w:rFonts w:cs="Arial"/>
          <w:lang w:val="de-DE"/>
        </w:rPr>
        <w:t xml:space="preserve"> </w:t>
      </w:r>
      <w:r w:rsidRPr="00E939B5">
        <w:rPr>
          <w:rFonts w:cs="Arial"/>
          <w:spacing w:val="18"/>
          <w:lang w:val="de-DE"/>
        </w:rPr>
        <w:t xml:space="preserve"> </w:t>
      </w:r>
      <w:r w:rsidRPr="00E939B5">
        <w:rPr>
          <w:rFonts w:cs="Arial"/>
          <w:spacing w:val="-1"/>
          <w:lang w:val="de-DE"/>
        </w:rPr>
        <w:t>kV,</w:t>
      </w:r>
      <w:r w:rsidRPr="00E939B5">
        <w:rPr>
          <w:rFonts w:cs="Arial"/>
          <w:lang w:val="de-DE"/>
        </w:rPr>
        <w:t xml:space="preserve"> </w:t>
      </w:r>
      <w:r w:rsidRPr="00E939B5">
        <w:rPr>
          <w:rFonts w:cs="Arial"/>
          <w:spacing w:val="20"/>
          <w:lang w:val="de-DE"/>
        </w:rPr>
        <w:t xml:space="preserve"> </w:t>
      </w:r>
      <w:r w:rsidRPr="00E939B5">
        <w:rPr>
          <w:rFonts w:cs="Arial"/>
          <w:spacing w:val="-1"/>
          <w:lang w:val="de-DE"/>
        </w:rPr>
        <w:t>uvod</w:t>
      </w:r>
      <w:r w:rsidRPr="00E939B5">
        <w:rPr>
          <w:rFonts w:cs="Arial"/>
          <w:lang w:val="de-DE"/>
        </w:rPr>
        <w:t xml:space="preserve"> </w:t>
      </w:r>
      <w:r w:rsidRPr="00E939B5">
        <w:rPr>
          <w:rFonts w:cs="Arial"/>
          <w:spacing w:val="18"/>
          <w:lang w:val="de-DE"/>
        </w:rPr>
        <w:t xml:space="preserve"> </w:t>
      </w:r>
      <w:r w:rsidRPr="00E939B5">
        <w:rPr>
          <w:rFonts w:cs="Arial"/>
          <w:lang w:val="de-DE"/>
        </w:rPr>
        <w:t xml:space="preserve">D </w:t>
      </w:r>
      <w:r w:rsidRPr="00E939B5">
        <w:rPr>
          <w:rFonts w:cs="Arial"/>
          <w:spacing w:val="18"/>
          <w:lang w:val="de-DE"/>
        </w:rPr>
        <w:t xml:space="preserve"> </w:t>
      </w:r>
      <w:r w:rsidRPr="00E939B5">
        <w:rPr>
          <w:rFonts w:cs="Arial"/>
          <w:spacing w:val="-1"/>
          <w:lang w:val="de-DE"/>
        </w:rPr>
        <w:t>Komolac-Ston</w:t>
      </w:r>
      <w:r w:rsidRPr="00E939B5">
        <w:rPr>
          <w:rFonts w:cs="Arial"/>
          <w:lang w:val="de-DE"/>
        </w:rPr>
        <w:t xml:space="preserve"> </w:t>
      </w:r>
      <w:r w:rsidRPr="00E939B5">
        <w:rPr>
          <w:rFonts w:cs="Arial"/>
          <w:spacing w:val="18"/>
          <w:lang w:val="de-DE"/>
        </w:rPr>
        <w:t xml:space="preserve"> </w:t>
      </w:r>
      <w:r w:rsidRPr="00E939B5">
        <w:rPr>
          <w:rFonts w:cs="Arial"/>
          <w:lang w:val="de-DE"/>
        </w:rPr>
        <w:t xml:space="preserve">u </w:t>
      </w:r>
      <w:r w:rsidRPr="00E939B5">
        <w:rPr>
          <w:rFonts w:cs="Arial"/>
          <w:spacing w:val="18"/>
          <w:lang w:val="de-DE"/>
        </w:rPr>
        <w:t xml:space="preserve"> </w:t>
      </w:r>
      <w:r w:rsidRPr="00E939B5">
        <w:rPr>
          <w:rFonts w:cs="Arial"/>
          <w:spacing w:val="-2"/>
          <w:lang w:val="de-DE"/>
        </w:rPr>
        <w:t>TS</w:t>
      </w:r>
      <w:r w:rsidRPr="00E939B5">
        <w:rPr>
          <w:rFonts w:cs="Arial"/>
          <w:lang w:val="de-DE"/>
        </w:rPr>
        <w:t xml:space="preserve"> </w:t>
      </w:r>
      <w:r w:rsidRPr="00E939B5">
        <w:rPr>
          <w:rFonts w:cs="Arial"/>
          <w:spacing w:val="20"/>
          <w:lang w:val="de-DE"/>
        </w:rPr>
        <w:t xml:space="preserve"> </w:t>
      </w:r>
      <w:r w:rsidRPr="00E939B5">
        <w:rPr>
          <w:rFonts w:cs="Arial"/>
          <w:spacing w:val="-1"/>
          <w:lang w:val="de-DE"/>
        </w:rPr>
        <w:t>''Lapad''</w:t>
      </w:r>
      <w:r w:rsidRPr="00E939B5">
        <w:rPr>
          <w:rFonts w:cs="Arial"/>
          <w:spacing w:val="65"/>
          <w:lang w:val="de-DE"/>
        </w:rPr>
        <w:t xml:space="preserve"> </w:t>
      </w:r>
      <w:r w:rsidRPr="00E939B5">
        <w:rPr>
          <w:rFonts w:cs="Arial"/>
          <w:spacing w:val="-1"/>
          <w:lang w:val="de-DE"/>
        </w:rPr>
        <w:t>(planirano),</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17.</w:t>
      </w:r>
      <w:r w:rsidRPr="00E939B5">
        <w:rPr>
          <w:rFonts w:cs="Arial"/>
          <w:spacing w:val="-1"/>
          <w:lang w:val="it-IT"/>
        </w:rPr>
        <w:tab/>
        <w:t>podzemni</w:t>
      </w:r>
      <w:r w:rsidRPr="00E939B5">
        <w:rPr>
          <w:rFonts w:cs="Arial"/>
          <w:spacing w:val="2"/>
          <w:lang w:val="it-IT"/>
        </w:rPr>
        <w:t xml:space="preserve"> </w:t>
      </w:r>
      <w:r w:rsidRPr="00E939B5">
        <w:rPr>
          <w:rFonts w:cs="Arial"/>
          <w:spacing w:val="-1"/>
          <w:lang w:val="it-IT"/>
        </w:rPr>
        <w:t>kabel</w:t>
      </w:r>
      <w:r w:rsidRPr="00E939B5">
        <w:rPr>
          <w:rFonts w:cs="Arial"/>
          <w:spacing w:val="2"/>
          <w:lang w:val="it-IT"/>
        </w:rPr>
        <w:t xml:space="preserve"> </w:t>
      </w:r>
      <w:r w:rsidRPr="00E939B5">
        <w:rPr>
          <w:rFonts w:cs="Arial"/>
          <w:spacing w:val="-1"/>
          <w:lang w:val="it-IT"/>
        </w:rPr>
        <w:t>2x110</w:t>
      </w:r>
      <w:r w:rsidRPr="00E939B5">
        <w:rPr>
          <w:rFonts w:cs="Arial"/>
          <w:lang w:val="it-IT"/>
        </w:rPr>
        <w:t xml:space="preserve"> </w:t>
      </w:r>
      <w:r w:rsidRPr="00E939B5">
        <w:rPr>
          <w:rFonts w:cs="Arial"/>
          <w:spacing w:val="-2"/>
          <w:lang w:val="it-IT"/>
        </w:rPr>
        <w:t>kV</w:t>
      </w:r>
      <w:r w:rsidRPr="00E939B5">
        <w:rPr>
          <w:rFonts w:cs="Arial"/>
          <w:spacing w:val="2"/>
          <w:lang w:val="it-IT"/>
        </w:rPr>
        <w:t xml:space="preserve"> </w:t>
      </w:r>
      <w:r w:rsidRPr="00E939B5">
        <w:rPr>
          <w:rFonts w:cs="Arial"/>
          <w:lang w:val="it-IT"/>
        </w:rPr>
        <w:t>K</w:t>
      </w:r>
      <w:r w:rsidRPr="00E939B5">
        <w:rPr>
          <w:rFonts w:cs="Arial"/>
          <w:spacing w:val="2"/>
          <w:lang w:val="it-IT"/>
        </w:rPr>
        <w:t xml:space="preserve"> </w:t>
      </w:r>
      <w:r w:rsidRPr="00E939B5">
        <w:rPr>
          <w:rFonts w:cs="Arial"/>
          <w:spacing w:val="-1"/>
          <w:lang w:val="it-IT"/>
        </w:rPr>
        <w:t>HE</w:t>
      </w:r>
      <w:r w:rsidRPr="00E939B5">
        <w:rPr>
          <w:rFonts w:cs="Arial"/>
          <w:spacing w:val="2"/>
          <w:lang w:val="it-IT"/>
        </w:rPr>
        <w:t xml:space="preserve"> </w:t>
      </w:r>
      <w:r w:rsidRPr="00E939B5">
        <w:rPr>
          <w:rFonts w:cs="Arial"/>
          <w:spacing w:val="-1"/>
          <w:lang w:val="it-IT"/>
        </w:rPr>
        <w:t>''Ombla''</w:t>
      </w:r>
      <w:r w:rsidRPr="00E939B5">
        <w:rPr>
          <w:rFonts w:cs="Arial"/>
          <w:spacing w:val="4"/>
          <w:lang w:val="it-IT"/>
        </w:rPr>
        <w:t xml:space="preserve"> </w:t>
      </w:r>
      <w:r w:rsidRPr="00E939B5">
        <w:rPr>
          <w:rFonts w:cs="Arial"/>
          <w:lang w:val="it-IT"/>
        </w:rPr>
        <w:t>-</w:t>
      </w:r>
      <w:r w:rsidRPr="00E939B5">
        <w:rPr>
          <w:rFonts w:cs="Arial"/>
          <w:spacing w:val="4"/>
          <w:lang w:val="it-IT"/>
        </w:rPr>
        <w:t xml:space="preserve"> </w:t>
      </w:r>
      <w:r w:rsidRPr="00E939B5">
        <w:rPr>
          <w:rFonts w:cs="Arial"/>
          <w:spacing w:val="-1"/>
          <w:lang w:val="it-IT"/>
        </w:rPr>
        <w:t>Komolac</w:t>
      </w:r>
      <w:r w:rsidRPr="00E939B5">
        <w:rPr>
          <w:rFonts w:cs="Arial"/>
          <w:spacing w:val="3"/>
          <w:lang w:val="it-IT"/>
        </w:rPr>
        <w:t xml:space="preserve"> </w:t>
      </w:r>
      <w:r w:rsidRPr="00E939B5">
        <w:rPr>
          <w:rFonts w:cs="Arial"/>
          <w:spacing w:val="-1"/>
          <w:lang w:val="it-IT"/>
        </w:rPr>
        <w:t>(planirano)</w:t>
      </w:r>
      <w:r w:rsidRPr="00E939B5">
        <w:rPr>
          <w:rFonts w:cs="Arial"/>
          <w:spacing w:val="1"/>
          <w:lang w:val="it-IT"/>
        </w:rPr>
        <w:t xml:space="preserve"> </w:t>
      </w:r>
      <w:r w:rsidRPr="00E939B5">
        <w:rPr>
          <w:rFonts w:cs="Arial"/>
          <w:lang w:val="it-IT"/>
        </w:rPr>
        <w:t>te na</w:t>
      </w:r>
      <w:r w:rsidRPr="00E939B5">
        <w:rPr>
          <w:rFonts w:cs="Arial"/>
          <w:spacing w:val="2"/>
          <w:lang w:val="it-IT"/>
        </w:rPr>
        <w:t xml:space="preserve"> </w:t>
      </w:r>
      <w:r w:rsidRPr="00E939B5">
        <w:rPr>
          <w:rFonts w:cs="Arial"/>
          <w:spacing w:val="-1"/>
          <w:lang w:val="it-IT"/>
        </w:rPr>
        <w:t>distribucijskom</w:t>
      </w:r>
      <w:r w:rsidRPr="00E939B5">
        <w:rPr>
          <w:rFonts w:cs="Arial"/>
          <w:spacing w:val="55"/>
          <w:lang w:val="it-IT"/>
        </w:rPr>
        <w:t xml:space="preserve"> </w:t>
      </w:r>
      <w:r w:rsidRPr="00E939B5">
        <w:rPr>
          <w:rFonts w:cs="Arial"/>
          <w:spacing w:val="-1"/>
          <w:lang w:val="it-IT"/>
        </w:rPr>
        <w:t>sustavu:</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18.</w:t>
      </w:r>
      <w:r w:rsidRPr="00E939B5">
        <w:rPr>
          <w:rFonts w:cs="Arial"/>
          <w:spacing w:val="-1"/>
          <w:lang w:val="it-IT"/>
        </w:rPr>
        <w:tab/>
      </w:r>
      <w:r w:rsidRPr="00E939B5">
        <w:rPr>
          <w:rFonts w:cs="Arial"/>
          <w:lang w:val="it-IT"/>
        </w:rPr>
        <w:t>TS</w:t>
      </w:r>
      <w:r w:rsidRPr="00E939B5">
        <w:rPr>
          <w:rFonts w:cs="Arial"/>
          <w:spacing w:val="-1"/>
          <w:lang w:val="it-IT"/>
        </w:rPr>
        <w:t xml:space="preserve"> 35(20) </w:t>
      </w:r>
      <w:r w:rsidRPr="00E939B5">
        <w:rPr>
          <w:rFonts w:cs="Arial"/>
          <w:lang w:val="it-IT"/>
        </w:rPr>
        <w:t>kV</w:t>
      </w:r>
      <w:r w:rsidRPr="00E939B5">
        <w:rPr>
          <w:rFonts w:cs="Arial"/>
          <w:spacing w:val="-2"/>
          <w:lang w:val="it-IT"/>
        </w:rPr>
        <w:t xml:space="preserve"> </w:t>
      </w:r>
      <w:r w:rsidRPr="00E939B5">
        <w:rPr>
          <w:rFonts w:cs="Arial"/>
          <w:spacing w:val="-1"/>
          <w:lang w:val="it-IT"/>
        </w:rPr>
        <w:t>"Mokošica'',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19.</w:t>
      </w:r>
      <w:r w:rsidRPr="00E939B5">
        <w:rPr>
          <w:rFonts w:cs="Arial"/>
          <w:spacing w:val="-1"/>
          <w:lang w:val="it-IT"/>
        </w:rPr>
        <w:tab/>
      </w:r>
      <w:r w:rsidRPr="00E939B5">
        <w:rPr>
          <w:rFonts w:cs="Arial"/>
          <w:lang w:val="it-IT"/>
        </w:rPr>
        <w:t>TS</w:t>
      </w:r>
      <w:r w:rsidRPr="00E939B5">
        <w:rPr>
          <w:rFonts w:cs="Arial"/>
          <w:spacing w:val="-1"/>
          <w:lang w:val="it-IT"/>
        </w:rPr>
        <w:t xml:space="preserve"> 35(20) </w:t>
      </w:r>
      <w:r w:rsidRPr="00E939B5">
        <w:rPr>
          <w:rFonts w:cs="Arial"/>
          <w:lang w:val="it-IT"/>
        </w:rPr>
        <w:t>kV</w:t>
      </w:r>
      <w:r w:rsidRPr="00E939B5">
        <w:rPr>
          <w:rFonts w:cs="Arial"/>
          <w:spacing w:val="-2"/>
          <w:lang w:val="it-IT"/>
        </w:rPr>
        <w:t xml:space="preserve"> </w:t>
      </w:r>
      <w:r w:rsidRPr="00E939B5">
        <w:rPr>
          <w:rFonts w:cs="Arial"/>
          <w:spacing w:val="-1"/>
          <w:lang w:val="it-IT"/>
        </w:rPr>
        <w:t>''Lapad'', planirana</w:t>
      </w:r>
      <w:r w:rsidRPr="00E939B5">
        <w:rPr>
          <w:rFonts w:cs="Arial"/>
          <w:lang w:val="it-IT"/>
        </w:rPr>
        <w:t xml:space="preserve"> </w:t>
      </w:r>
      <w:r w:rsidRPr="00E939B5">
        <w:rPr>
          <w:rFonts w:cs="Arial"/>
          <w:spacing w:val="-1"/>
          <w:lang w:val="it-IT"/>
        </w:rPr>
        <w:t>rekonstrukcija,</w:t>
      </w:r>
    </w:p>
    <w:p w:rsidR="00E939B5" w:rsidRPr="00E939B5" w:rsidRDefault="00E939B5" w:rsidP="00E939B5">
      <w:pPr>
        <w:pStyle w:val="BodyText"/>
        <w:tabs>
          <w:tab w:val="left" w:pos="438"/>
        </w:tabs>
        <w:ind w:right="112"/>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Planira</w:t>
      </w:r>
      <w:r w:rsidRPr="00E939B5">
        <w:rPr>
          <w:rFonts w:cs="Arial"/>
          <w:spacing w:val="-12"/>
          <w:lang w:val="it-IT"/>
        </w:rPr>
        <w:t xml:space="preserve"> </w:t>
      </w:r>
      <w:r w:rsidRPr="00E939B5">
        <w:rPr>
          <w:rFonts w:cs="Arial"/>
          <w:lang w:val="it-IT"/>
        </w:rPr>
        <w:t>se</w:t>
      </w:r>
      <w:r w:rsidRPr="00E939B5">
        <w:rPr>
          <w:rFonts w:cs="Arial"/>
          <w:spacing w:val="-12"/>
          <w:lang w:val="it-IT"/>
        </w:rPr>
        <w:t xml:space="preserve"> </w:t>
      </w:r>
      <w:r w:rsidRPr="00E939B5">
        <w:rPr>
          <w:rFonts w:cs="Arial"/>
          <w:spacing w:val="-1"/>
          <w:lang w:val="it-IT"/>
        </w:rPr>
        <w:t>gradnja</w:t>
      </w:r>
      <w:r w:rsidRPr="00E939B5">
        <w:rPr>
          <w:rFonts w:cs="Arial"/>
          <w:spacing w:val="-12"/>
          <w:lang w:val="it-IT"/>
        </w:rPr>
        <w:t xml:space="preserve"> </w:t>
      </w:r>
      <w:r w:rsidRPr="00E939B5">
        <w:rPr>
          <w:rFonts w:cs="Arial"/>
          <w:spacing w:val="-1"/>
          <w:lang w:val="it-IT"/>
        </w:rPr>
        <w:t>kvalitetnije</w:t>
      </w:r>
      <w:r w:rsidRPr="00E939B5">
        <w:rPr>
          <w:rFonts w:cs="Arial"/>
          <w:spacing w:val="-12"/>
          <w:lang w:val="it-IT"/>
        </w:rPr>
        <w:t xml:space="preserve"> </w:t>
      </w:r>
      <w:r w:rsidRPr="00E939B5">
        <w:rPr>
          <w:rFonts w:cs="Arial"/>
          <w:spacing w:val="-1"/>
          <w:lang w:val="it-IT"/>
        </w:rPr>
        <w:t>elektroenergetske</w:t>
      </w:r>
      <w:r w:rsidRPr="00E939B5">
        <w:rPr>
          <w:rFonts w:cs="Arial"/>
          <w:spacing w:val="-9"/>
          <w:lang w:val="it-IT"/>
        </w:rPr>
        <w:t xml:space="preserve"> </w:t>
      </w:r>
      <w:r w:rsidRPr="00E939B5">
        <w:rPr>
          <w:rFonts w:cs="Arial"/>
          <w:lang w:val="it-IT"/>
        </w:rPr>
        <w:t>veze</w:t>
      </w:r>
      <w:r w:rsidRPr="00E939B5">
        <w:rPr>
          <w:rFonts w:cs="Arial"/>
          <w:spacing w:val="-12"/>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110</w:t>
      </w:r>
      <w:r w:rsidRPr="00E939B5">
        <w:rPr>
          <w:rFonts w:cs="Arial"/>
          <w:spacing w:val="-14"/>
          <w:lang w:val="it-IT"/>
        </w:rPr>
        <w:t xml:space="preserve"> </w:t>
      </w:r>
      <w:r w:rsidRPr="00E939B5">
        <w:rPr>
          <w:rFonts w:cs="Arial"/>
          <w:lang w:val="it-IT"/>
        </w:rPr>
        <w:t>kV</w:t>
      </w:r>
      <w:r w:rsidRPr="00E939B5">
        <w:rPr>
          <w:rFonts w:cs="Arial"/>
          <w:spacing w:val="-10"/>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400</w:t>
      </w:r>
      <w:r w:rsidRPr="00E939B5">
        <w:rPr>
          <w:rFonts w:cs="Arial"/>
          <w:spacing w:val="-12"/>
          <w:lang w:val="it-IT"/>
        </w:rPr>
        <w:t xml:space="preserve"> </w:t>
      </w:r>
      <w:r w:rsidRPr="00E939B5">
        <w:rPr>
          <w:rFonts w:cs="Arial"/>
          <w:spacing w:val="-2"/>
          <w:lang w:val="it-IT"/>
        </w:rPr>
        <w:t>kV</w:t>
      </w:r>
      <w:r w:rsidRPr="00E939B5">
        <w:rPr>
          <w:rFonts w:cs="Arial"/>
          <w:spacing w:val="-10"/>
          <w:lang w:val="it-IT"/>
        </w:rPr>
        <w:t xml:space="preserve"> </w:t>
      </w:r>
      <w:r w:rsidRPr="00E939B5">
        <w:rPr>
          <w:rFonts w:cs="Arial"/>
          <w:spacing w:val="-1"/>
          <w:lang w:val="it-IT"/>
        </w:rPr>
        <w:t>naponskom</w:t>
      </w:r>
      <w:r w:rsidRPr="00E939B5">
        <w:rPr>
          <w:rFonts w:cs="Arial"/>
          <w:spacing w:val="-10"/>
          <w:lang w:val="it-IT"/>
        </w:rPr>
        <w:t xml:space="preserve"> </w:t>
      </w:r>
      <w:r w:rsidRPr="00E939B5">
        <w:rPr>
          <w:rFonts w:cs="Arial"/>
          <w:spacing w:val="-1"/>
          <w:lang w:val="it-IT"/>
        </w:rPr>
        <w:t>nivou</w:t>
      </w:r>
      <w:r w:rsidRPr="00E939B5">
        <w:rPr>
          <w:rFonts w:cs="Arial"/>
          <w:spacing w:val="55"/>
          <w:lang w:val="it-IT"/>
        </w:rPr>
        <w:t xml:space="preserve"> </w:t>
      </w:r>
      <w:r w:rsidRPr="00E939B5">
        <w:rPr>
          <w:rFonts w:cs="Arial"/>
          <w:lang w:val="it-IT"/>
        </w:rPr>
        <w:t>(u</w:t>
      </w:r>
      <w:r w:rsidRPr="00E939B5">
        <w:rPr>
          <w:rFonts w:cs="Arial"/>
          <w:spacing w:val="53"/>
          <w:lang w:val="it-IT"/>
        </w:rPr>
        <w:t xml:space="preserve"> </w:t>
      </w:r>
      <w:r w:rsidRPr="00E939B5">
        <w:rPr>
          <w:rFonts w:cs="Arial"/>
          <w:spacing w:val="-1"/>
          <w:lang w:val="it-IT"/>
        </w:rPr>
        <w:t>I.</w:t>
      </w:r>
      <w:r w:rsidRPr="00E939B5">
        <w:rPr>
          <w:rFonts w:cs="Arial"/>
          <w:spacing w:val="54"/>
          <w:lang w:val="it-IT"/>
        </w:rPr>
        <w:t xml:space="preserve"> </w:t>
      </w:r>
      <w:r w:rsidRPr="00E939B5">
        <w:rPr>
          <w:rFonts w:cs="Arial"/>
          <w:lang w:val="it-IT"/>
        </w:rPr>
        <w:t>fazi</w:t>
      </w:r>
      <w:r w:rsidRPr="00E939B5">
        <w:rPr>
          <w:rFonts w:cs="Arial"/>
          <w:spacing w:val="52"/>
          <w:lang w:val="it-IT"/>
        </w:rPr>
        <w:t xml:space="preserve"> </w:t>
      </w:r>
      <w:r w:rsidRPr="00E939B5">
        <w:rPr>
          <w:rFonts w:cs="Arial"/>
          <w:spacing w:val="-1"/>
          <w:lang w:val="it-IT"/>
        </w:rPr>
        <w:t>220</w:t>
      </w:r>
      <w:r w:rsidRPr="00E939B5">
        <w:rPr>
          <w:rFonts w:cs="Arial"/>
          <w:spacing w:val="53"/>
          <w:lang w:val="it-IT"/>
        </w:rPr>
        <w:t xml:space="preserve"> </w:t>
      </w:r>
      <w:r w:rsidRPr="00E939B5">
        <w:rPr>
          <w:rFonts w:cs="Arial"/>
          <w:spacing w:val="-1"/>
          <w:lang w:val="it-IT"/>
        </w:rPr>
        <w:t>kV),</w:t>
      </w:r>
      <w:r w:rsidRPr="00E939B5">
        <w:rPr>
          <w:rFonts w:cs="Arial"/>
          <w:spacing w:val="54"/>
          <w:lang w:val="it-IT"/>
        </w:rPr>
        <w:t xml:space="preserve"> </w:t>
      </w:r>
      <w:r w:rsidRPr="00E939B5">
        <w:rPr>
          <w:rFonts w:cs="Arial"/>
          <w:spacing w:val="-2"/>
          <w:lang w:val="it-IT"/>
        </w:rPr>
        <w:t>čime</w:t>
      </w:r>
      <w:r w:rsidRPr="00E939B5">
        <w:rPr>
          <w:rFonts w:cs="Arial"/>
          <w:spacing w:val="53"/>
          <w:lang w:val="it-IT"/>
        </w:rPr>
        <w:t xml:space="preserve"> </w:t>
      </w:r>
      <w:r w:rsidRPr="00E939B5">
        <w:rPr>
          <w:rFonts w:cs="Arial"/>
          <w:lang w:val="it-IT"/>
        </w:rPr>
        <w:t>se</w:t>
      </w:r>
      <w:r w:rsidRPr="00E939B5">
        <w:rPr>
          <w:rFonts w:cs="Arial"/>
          <w:spacing w:val="54"/>
          <w:lang w:val="it-IT"/>
        </w:rPr>
        <w:t xml:space="preserve"> </w:t>
      </w:r>
      <w:r w:rsidRPr="00E939B5">
        <w:rPr>
          <w:rFonts w:cs="Arial"/>
          <w:spacing w:val="-1"/>
          <w:lang w:val="it-IT"/>
        </w:rPr>
        <w:t>trajno</w:t>
      </w:r>
      <w:r w:rsidRPr="00E939B5">
        <w:rPr>
          <w:rFonts w:cs="Arial"/>
          <w:spacing w:val="53"/>
          <w:lang w:val="it-IT"/>
        </w:rPr>
        <w:t xml:space="preserve"> </w:t>
      </w:r>
      <w:r w:rsidRPr="00E939B5">
        <w:rPr>
          <w:rFonts w:cs="Arial"/>
          <w:spacing w:val="-1"/>
          <w:lang w:val="it-IT"/>
        </w:rPr>
        <w:t>osigurava</w:t>
      </w:r>
      <w:r w:rsidRPr="00E939B5">
        <w:rPr>
          <w:rFonts w:cs="Arial"/>
          <w:spacing w:val="53"/>
          <w:lang w:val="it-IT"/>
        </w:rPr>
        <w:t xml:space="preserve"> </w:t>
      </w:r>
      <w:r w:rsidRPr="00E939B5">
        <w:rPr>
          <w:rFonts w:cs="Arial"/>
          <w:spacing w:val="-1"/>
          <w:lang w:val="it-IT"/>
        </w:rPr>
        <w:t>kvalitetnije</w:t>
      </w:r>
      <w:r w:rsidRPr="00E939B5">
        <w:rPr>
          <w:rFonts w:cs="Arial"/>
          <w:spacing w:val="53"/>
          <w:lang w:val="it-IT"/>
        </w:rPr>
        <w:t xml:space="preserve"> </w:t>
      </w:r>
      <w:r w:rsidRPr="00E939B5">
        <w:rPr>
          <w:rFonts w:cs="Arial"/>
          <w:spacing w:val="-1"/>
          <w:lang w:val="it-IT"/>
        </w:rPr>
        <w:t>napajanje</w:t>
      </w:r>
      <w:r w:rsidRPr="00E939B5">
        <w:rPr>
          <w:rFonts w:cs="Arial"/>
          <w:spacing w:val="53"/>
          <w:lang w:val="it-IT"/>
        </w:rPr>
        <w:t xml:space="preserve"> </w:t>
      </w:r>
      <w:r w:rsidRPr="00E939B5">
        <w:rPr>
          <w:rFonts w:cs="Arial"/>
          <w:spacing w:val="-1"/>
          <w:lang w:val="it-IT"/>
        </w:rPr>
        <w:t>električnom</w:t>
      </w:r>
      <w:r w:rsidRPr="00E939B5">
        <w:rPr>
          <w:rFonts w:cs="Arial"/>
          <w:spacing w:val="54"/>
          <w:lang w:val="it-IT"/>
        </w:rPr>
        <w:t xml:space="preserve"> </w:t>
      </w:r>
      <w:r w:rsidRPr="00E939B5">
        <w:rPr>
          <w:rFonts w:cs="Arial"/>
          <w:spacing w:val="-1"/>
          <w:lang w:val="it-IT"/>
        </w:rPr>
        <w:t>energijom</w:t>
      </w:r>
      <w:r w:rsidRPr="00E939B5">
        <w:rPr>
          <w:rFonts w:cs="Arial"/>
          <w:spacing w:val="53"/>
          <w:lang w:val="it-IT"/>
        </w:rPr>
        <w:t xml:space="preserve"> </w:t>
      </w:r>
      <w:r w:rsidRPr="00E939B5">
        <w:rPr>
          <w:rFonts w:cs="Arial"/>
          <w:spacing w:val="-1"/>
          <w:lang w:val="it-IT"/>
        </w:rPr>
        <w:t>Dubrovačko-neretvanske</w:t>
      </w:r>
      <w:r w:rsidRPr="00E939B5">
        <w:rPr>
          <w:rFonts w:cs="Arial"/>
          <w:spacing w:val="32"/>
          <w:lang w:val="it-IT"/>
        </w:rPr>
        <w:t xml:space="preserve"> </w:t>
      </w:r>
      <w:r w:rsidRPr="00E939B5">
        <w:rPr>
          <w:rFonts w:cs="Arial"/>
          <w:spacing w:val="-1"/>
          <w:lang w:val="it-IT"/>
        </w:rPr>
        <w:t>županije</w:t>
      </w:r>
      <w:r w:rsidRPr="00E939B5">
        <w:rPr>
          <w:rFonts w:cs="Arial"/>
          <w:spacing w:val="35"/>
          <w:lang w:val="it-IT"/>
        </w:rPr>
        <w:t xml:space="preserve"> </w:t>
      </w:r>
      <w:r w:rsidRPr="00E939B5">
        <w:rPr>
          <w:rFonts w:cs="Arial"/>
          <w:lang w:val="it-IT"/>
        </w:rPr>
        <w:t>a</w:t>
      </w:r>
      <w:r w:rsidRPr="00E939B5">
        <w:rPr>
          <w:rFonts w:cs="Arial"/>
          <w:spacing w:val="32"/>
          <w:lang w:val="it-IT"/>
        </w:rPr>
        <w:t xml:space="preserve"> </w:t>
      </w:r>
      <w:r w:rsidRPr="00E939B5">
        <w:rPr>
          <w:rFonts w:cs="Arial"/>
          <w:spacing w:val="-1"/>
          <w:lang w:val="it-IT"/>
        </w:rPr>
        <w:t>višak</w:t>
      </w:r>
      <w:r w:rsidRPr="00E939B5">
        <w:rPr>
          <w:rFonts w:cs="Arial"/>
          <w:spacing w:val="35"/>
          <w:lang w:val="it-IT"/>
        </w:rPr>
        <w:t xml:space="preserve"> </w:t>
      </w:r>
      <w:r w:rsidRPr="00E939B5">
        <w:rPr>
          <w:rFonts w:cs="Arial"/>
          <w:spacing w:val="-1"/>
          <w:lang w:val="it-IT"/>
        </w:rPr>
        <w:t>energije</w:t>
      </w:r>
      <w:r w:rsidRPr="00E939B5">
        <w:rPr>
          <w:rFonts w:cs="Arial"/>
          <w:spacing w:val="38"/>
          <w:lang w:val="it-IT"/>
        </w:rPr>
        <w:t xml:space="preserve"> </w:t>
      </w:r>
      <w:r w:rsidRPr="00E939B5">
        <w:rPr>
          <w:rFonts w:cs="Arial"/>
          <w:spacing w:val="-1"/>
          <w:lang w:val="it-IT"/>
        </w:rPr>
        <w:t>iz</w:t>
      </w:r>
      <w:r w:rsidRPr="00E939B5">
        <w:rPr>
          <w:rFonts w:cs="Arial"/>
          <w:spacing w:val="35"/>
          <w:lang w:val="it-IT"/>
        </w:rPr>
        <w:t xml:space="preserve"> </w:t>
      </w:r>
      <w:r w:rsidRPr="00E939B5">
        <w:rPr>
          <w:rFonts w:cs="Arial"/>
          <w:spacing w:val="-1"/>
          <w:lang w:val="it-IT"/>
        </w:rPr>
        <w:t>HE</w:t>
      </w:r>
      <w:r w:rsidRPr="00E939B5">
        <w:rPr>
          <w:rFonts w:cs="Arial"/>
          <w:spacing w:val="35"/>
          <w:lang w:val="it-IT"/>
        </w:rPr>
        <w:t xml:space="preserve"> </w:t>
      </w:r>
      <w:r w:rsidRPr="00E939B5">
        <w:rPr>
          <w:rFonts w:cs="Arial"/>
          <w:spacing w:val="-1"/>
          <w:lang w:val="it-IT"/>
        </w:rPr>
        <w:t>Dubrovnik</w:t>
      </w:r>
      <w:r w:rsidRPr="00E939B5">
        <w:rPr>
          <w:rFonts w:cs="Arial"/>
          <w:spacing w:val="35"/>
          <w:lang w:val="it-IT"/>
        </w:rPr>
        <w:t xml:space="preserve"> </w:t>
      </w:r>
      <w:r w:rsidRPr="00E939B5">
        <w:rPr>
          <w:rFonts w:cs="Arial"/>
          <w:lang w:val="it-IT"/>
        </w:rPr>
        <w:t>se</w:t>
      </w:r>
      <w:r w:rsidRPr="00E939B5">
        <w:rPr>
          <w:rFonts w:cs="Arial"/>
          <w:spacing w:val="35"/>
          <w:lang w:val="it-IT"/>
        </w:rPr>
        <w:t xml:space="preserve"> </w:t>
      </w:r>
      <w:r w:rsidRPr="00E939B5">
        <w:rPr>
          <w:rFonts w:cs="Arial"/>
          <w:spacing w:val="-1"/>
          <w:lang w:val="it-IT"/>
        </w:rPr>
        <w:t>usmjerava</w:t>
      </w:r>
      <w:r w:rsidRPr="00E939B5">
        <w:rPr>
          <w:rFonts w:cs="Arial"/>
          <w:spacing w:val="34"/>
          <w:lang w:val="it-IT"/>
        </w:rPr>
        <w:t xml:space="preserve"> </w:t>
      </w:r>
      <w:r w:rsidRPr="00E939B5">
        <w:rPr>
          <w:rFonts w:cs="Arial"/>
          <w:lang w:val="it-IT"/>
        </w:rPr>
        <w:t>u</w:t>
      </w:r>
      <w:r w:rsidRPr="00E939B5">
        <w:rPr>
          <w:rFonts w:cs="Arial"/>
          <w:spacing w:val="53"/>
          <w:lang w:val="it-IT"/>
        </w:rPr>
        <w:t xml:space="preserve"> </w:t>
      </w:r>
      <w:r w:rsidRPr="00E939B5">
        <w:rPr>
          <w:rFonts w:cs="Arial"/>
          <w:spacing w:val="-1"/>
          <w:lang w:val="it-IT"/>
        </w:rPr>
        <w:t>elektroenergetski</w:t>
      </w:r>
      <w:r w:rsidRPr="00E939B5">
        <w:rPr>
          <w:rFonts w:cs="Arial"/>
          <w:spacing w:val="-3"/>
          <w:lang w:val="it-IT"/>
        </w:rPr>
        <w:t xml:space="preserve"> </w:t>
      </w:r>
      <w:r w:rsidRPr="00E939B5">
        <w:rPr>
          <w:rFonts w:cs="Arial"/>
          <w:lang w:val="it-IT"/>
        </w:rPr>
        <w:t>sustav</w:t>
      </w:r>
      <w:r w:rsidRPr="00E939B5">
        <w:rPr>
          <w:rFonts w:cs="Arial"/>
          <w:spacing w:val="-4"/>
          <w:lang w:val="it-IT"/>
        </w:rPr>
        <w:t xml:space="preserve"> </w:t>
      </w:r>
      <w:r w:rsidRPr="00E939B5">
        <w:rPr>
          <w:rFonts w:cs="Arial"/>
          <w:spacing w:val="-1"/>
          <w:lang w:val="it-IT"/>
        </w:rPr>
        <w:t>Hrvatske.</w:t>
      </w:r>
    </w:p>
    <w:p w:rsidR="00E939B5" w:rsidRPr="00E939B5" w:rsidRDefault="00E939B5" w:rsidP="00E939B5">
      <w:pPr>
        <w:pStyle w:val="BodyText"/>
        <w:tabs>
          <w:tab w:val="left" w:pos="457"/>
        </w:tabs>
        <w:ind w:right="112"/>
        <w:jc w:val="both"/>
        <w:rPr>
          <w:rFonts w:cs="Arial"/>
          <w:lang w:val="it-IT"/>
        </w:rPr>
      </w:pPr>
      <w:r w:rsidRPr="00E939B5">
        <w:rPr>
          <w:rFonts w:cs="Arial"/>
          <w:lang w:val="it-IT"/>
        </w:rPr>
        <w:t>(4)</w:t>
      </w:r>
      <w:r w:rsidRPr="00E939B5">
        <w:rPr>
          <w:rFonts w:cs="Arial"/>
          <w:lang w:val="it-IT"/>
        </w:rPr>
        <w:tab/>
        <w:t>U</w:t>
      </w:r>
      <w:r w:rsidRPr="00E939B5">
        <w:rPr>
          <w:rFonts w:cs="Arial"/>
          <w:spacing w:val="9"/>
          <w:lang w:val="it-IT"/>
        </w:rPr>
        <w:t xml:space="preserve"> </w:t>
      </w:r>
      <w:r w:rsidRPr="00E939B5">
        <w:rPr>
          <w:rFonts w:cs="Arial"/>
          <w:spacing w:val="-1"/>
          <w:lang w:val="it-IT"/>
        </w:rPr>
        <w:t>sklopu</w:t>
      </w:r>
      <w:r w:rsidRPr="00E939B5">
        <w:rPr>
          <w:rFonts w:cs="Arial"/>
          <w:spacing w:val="7"/>
          <w:lang w:val="it-IT"/>
        </w:rPr>
        <w:t xml:space="preserve"> </w:t>
      </w:r>
      <w:r w:rsidRPr="00E939B5">
        <w:rPr>
          <w:rFonts w:cs="Arial"/>
          <w:spacing w:val="-1"/>
          <w:lang w:val="it-IT"/>
        </w:rPr>
        <w:t>toga</w:t>
      </w:r>
      <w:r w:rsidRPr="00E939B5">
        <w:rPr>
          <w:rFonts w:cs="Arial"/>
          <w:spacing w:val="7"/>
          <w:lang w:val="it-IT"/>
        </w:rPr>
        <w:t xml:space="preserve"> </w:t>
      </w:r>
      <w:r w:rsidRPr="00E939B5">
        <w:rPr>
          <w:rFonts w:cs="Arial"/>
          <w:spacing w:val="-1"/>
          <w:lang w:val="it-IT"/>
        </w:rPr>
        <w:t>rješenja</w:t>
      </w:r>
      <w:r w:rsidRPr="00E939B5">
        <w:rPr>
          <w:rFonts w:cs="Arial"/>
          <w:spacing w:val="10"/>
          <w:lang w:val="it-IT"/>
        </w:rPr>
        <w:t xml:space="preserve"> </w:t>
      </w:r>
      <w:r w:rsidRPr="00E939B5">
        <w:rPr>
          <w:rFonts w:cs="Arial"/>
          <w:spacing w:val="-1"/>
          <w:lang w:val="it-IT"/>
        </w:rPr>
        <w:t>predviđa</w:t>
      </w:r>
      <w:r w:rsidRPr="00E939B5">
        <w:rPr>
          <w:rFonts w:cs="Arial"/>
          <w:spacing w:val="7"/>
          <w:lang w:val="it-IT"/>
        </w:rPr>
        <w:t xml:space="preserve"> </w:t>
      </w:r>
      <w:r w:rsidRPr="00E939B5">
        <w:rPr>
          <w:rFonts w:cs="Arial"/>
          <w:lang w:val="it-IT"/>
        </w:rPr>
        <w:t>se</w:t>
      </w:r>
      <w:r w:rsidRPr="00E939B5">
        <w:rPr>
          <w:rFonts w:cs="Arial"/>
          <w:spacing w:val="7"/>
          <w:lang w:val="it-IT"/>
        </w:rPr>
        <w:t xml:space="preserve"> </w:t>
      </w:r>
      <w:r w:rsidRPr="00E939B5">
        <w:rPr>
          <w:rFonts w:cs="Arial"/>
          <w:spacing w:val="-1"/>
          <w:lang w:val="it-IT"/>
        </w:rPr>
        <w:t>gradnja</w:t>
      </w:r>
      <w:r w:rsidRPr="00E939B5">
        <w:rPr>
          <w:rFonts w:cs="Arial"/>
          <w:spacing w:val="7"/>
          <w:lang w:val="it-IT"/>
        </w:rPr>
        <w:t xml:space="preserve"> </w:t>
      </w:r>
      <w:r w:rsidRPr="00E939B5">
        <w:rPr>
          <w:rFonts w:cs="Arial"/>
          <w:spacing w:val="-1"/>
          <w:lang w:val="it-IT"/>
        </w:rPr>
        <w:t>nove</w:t>
      </w:r>
      <w:r w:rsidRPr="00E939B5">
        <w:rPr>
          <w:rFonts w:cs="Arial"/>
          <w:spacing w:val="9"/>
          <w:lang w:val="it-IT"/>
        </w:rPr>
        <w:t xml:space="preserve"> </w:t>
      </w:r>
      <w:r w:rsidRPr="00E939B5">
        <w:rPr>
          <w:rFonts w:cs="Arial"/>
          <w:spacing w:val="-1"/>
          <w:lang w:val="it-IT"/>
        </w:rPr>
        <w:t>upojne</w:t>
      </w:r>
      <w:r w:rsidRPr="00E939B5">
        <w:rPr>
          <w:rFonts w:cs="Arial"/>
          <w:spacing w:val="7"/>
          <w:lang w:val="it-IT"/>
        </w:rPr>
        <w:t xml:space="preserve"> </w:t>
      </w:r>
      <w:r w:rsidRPr="00E939B5">
        <w:rPr>
          <w:rFonts w:cs="Arial"/>
          <w:lang w:val="it-IT"/>
        </w:rPr>
        <w:t>točke</w:t>
      </w:r>
      <w:r w:rsidRPr="00E939B5">
        <w:rPr>
          <w:rFonts w:cs="Arial"/>
          <w:spacing w:val="10"/>
          <w:lang w:val="it-IT"/>
        </w:rPr>
        <w:t xml:space="preserve"> </w:t>
      </w:r>
      <w:r w:rsidRPr="00E939B5">
        <w:rPr>
          <w:rFonts w:cs="Arial"/>
          <w:lang w:val="it-IT"/>
        </w:rPr>
        <w:t>-</w:t>
      </w:r>
      <w:r w:rsidRPr="00E939B5">
        <w:rPr>
          <w:rFonts w:cs="Arial"/>
          <w:spacing w:val="11"/>
          <w:lang w:val="it-IT"/>
        </w:rPr>
        <w:t xml:space="preserve"> </w:t>
      </w:r>
      <w:r w:rsidRPr="00E939B5">
        <w:rPr>
          <w:rFonts w:cs="Arial"/>
          <w:lang w:val="it-IT"/>
        </w:rPr>
        <w:t>TS</w:t>
      </w:r>
      <w:r w:rsidRPr="00E939B5">
        <w:rPr>
          <w:rFonts w:cs="Arial"/>
          <w:spacing w:val="6"/>
          <w:lang w:val="it-IT"/>
        </w:rPr>
        <w:t xml:space="preserve"> </w:t>
      </w:r>
      <w:r w:rsidRPr="00E939B5">
        <w:rPr>
          <w:rFonts w:cs="Arial"/>
          <w:spacing w:val="-1"/>
          <w:lang w:val="it-IT"/>
        </w:rPr>
        <w:t>220/110/35</w:t>
      </w:r>
      <w:r w:rsidRPr="00E939B5">
        <w:rPr>
          <w:rFonts w:cs="Arial"/>
          <w:spacing w:val="8"/>
          <w:lang w:val="it-IT"/>
        </w:rPr>
        <w:t xml:space="preserve"> </w:t>
      </w:r>
      <w:r w:rsidRPr="00E939B5">
        <w:rPr>
          <w:rFonts w:cs="Arial"/>
          <w:lang w:val="it-IT"/>
        </w:rPr>
        <w:t>kV</w:t>
      </w:r>
      <w:r w:rsidRPr="00E939B5">
        <w:rPr>
          <w:rFonts w:cs="Arial"/>
          <w:spacing w:val="7"/>
          <w:lang w:val="it-IT"/>
        </w:rPr>
        <w:t xml:space="preserve"> </w:t>
      </w:r>
      <w:r w:rsidRPr="00E939B5">
        <w:rPr>
          <w:rFonts w:cs="Arial"/>
          <w:spacing w:val="-1"/>
          <w:lang w:val="it-IT"/>
        </w:rPr>
        <w:t>Plat</w:t>
      </w:r>
      <w:r w:rsidRPr="00E939B5">
        <w:rPr>
          <w:rFonts w:cs="Arial"/>
          <w:spacing w:val="8"/>
          <w:lang w:val="it-IT"/>
        </w:rPr>
        <w:t xml:space="preserve"> </w:t>
      </w:r>
      <w:r w:rsidRPr="00E939B5">
        <w:rPr>
          <w:rFonts w:cs="Arial"/>
          <w:lang w:val="it-IT"/>
        </w:rPr>
        <w:t>u</w:t>
      </w:r>
      <w:r w:rsidRPr="00E939B5">
        <w:rPr>
          <w:rFonts w:cs="Arial"/>
          <w:spacing w:val="55"/>
          <w:lang w:val="it-IT"/>
        </w:rPr>
        <w:t xml:space="preserve"> </w:t>
      </w:r>
      <w:r w:rsidRPr="00E939B5">
        <w:rPr>
          <w:rFonts w:cs="Arial"/>
          <w:spacing w:val="-1"/>
          <w:lang w:val="it-IT"/>
        </w:rPr>
        <w:t>blizine</w:t>
      </w:r>
      <w:r w:rsidRPr="00E939B5">
        <w:rPr>
          <w:rFonts w:cs="Arial"/>
          <w:lang w:val="it-IT"/>
        </w:rPr>
        <w:t xml:space="preserve"> </w:t>
      </w:r>
      <w:r w:rsidRPr="00E939B5">
        <w:rPr>
          <w:rFonts w:cs="Arial"/>
          <w:spacing w:val="-1"/>
          <w:lang w:val="it-IT"/>
        </w:rPr>
        <w:t>HE</w:t>
      </w:r>
      <w:r w:rsidRPr="00E939B5">
        <w:rPr>
          <w:rFonts w:cs="Arial"/>
          <w:lang w:val="it-IT"/>
        </w:rPr>
        <w:t xml:space="preserve"> </w:t>
      </w:r>
      <w:r w:rsidRPr="00E939B5">
        <w:rPr>
          <w:rFonts w:cs="Arial"/>
          <w:spacing w:val="-1"/>
          <w:lang w:val="it-IT"/>
        </w:rPr>
        <w:t>Dubrovnik</w:t>
      </w:r>
      <w:r w:rsidRPr="00E939B5">
        <w:rPr>
          <w:rFonts w:cs="Arial"/>
          <w:spacing w:val="-2"/>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gradnja</w:t>
      </w:r>
      <w:r w:rsidRPr="00E939B5">
        <w:rPr>
          <w:rFonts w:cs="Arial"/>
          <w:spacing w:val="-2"/>
          <w:lang w:val="it-IT"/>
        </w:rPr>
        <w:t xml:space="preserve"> </w:t>
      </w:r>
      <w:r w:rsidRPr="00E939B5">
        <w:rPr>
          <w:rFonts w:cs="Arial"/>
          <w:spacing w:val="-1"/>
          <w:lang w:val="it-IT"/>
        </w:rPr>
        <w:t>odgovarajućih</w:t>
      </w:r>
      <w:r w:rsidRPr="00E939B5">
        <w:rPr>
          <w:rFonts w:cs="Arial"/>
          <w:spacing w:val="-2"/>
          <w:lang w:val="it-IT"/>
        </w:rPr>
        <w:t xml:space="preserve"> </w:t>
      </w:r>
      <w:r w:rsidRPr="00E939B5">
        <w:rPr>
          <w:rFonts w:cs="Arial"/>
          <w:spacing w:val="-1"/>
          <w:lang w:val="it-IT"/>
        </w:rPr>
        <w:t>dalekovodnih</w:t>
      </w:r>
      <w:r w:rsidRPr="00E939B5">
        <w:rPr>
          <w:rFonts w:cs="Arial"/>
          <w:lang w:val="it-IT"/>
        </w:rPr>
        <w:t xml:space="preserve"> veza</w:t>
      </w:r>
      <w:r w:rsidRPr="00E939B5">
        <w:rPr>
          <w:rFonts w:cs="Arial"/>
          <w:spacing w:val="-4"/>
          <w:lang w:val="it-IT"/>
        </w:rPr>
        <w:t xml:space="preserve"> </w:t>
      </w:r>
      <w:r w:rsidRPr="00E939B5">
        <w:rPr>
          <w:rFonts w:cs="Arial"/>
          <w:lang w:val="it-IT"/>
        </w:rPr>
        <w:t>s</w:t>
      </w:r>
      <w:r w:rsidRPr="00E939B5">
        <w:rPr>
          <w:rFonts w:cs="Arial"/>
          <w:spacing w:val="-2"/>
          <w:lang w:val="it-IT"/>
        </w:rPr>
        <w:t xml:space="preserve"> </w:t>
      </w:r>
      <w:r w:rsidRPr="00E939B5">
        <w:rPr>
          <w:rFonts w:cs="Arial"/>
          <w:spacing w:val="-1"/>
          <w:lang w:val="it-IT"/>
        </w:rPr>
        <w:t>postojećim</w:t>
      </w:r>
      <w:r w:rsidRPr="00E939B5">
        <w:rPr>
          <w:rFonts w:cs="Arial"/>
          <w:spacing w:val="1"/>
          <w:lang w:val="it-IT"/>
        </w:rPr>
        <w:t xml:space="preserve"> </w:t>
      </w:r>
      <w:r w:rsidRPr="00E939B5">
        <w:rPr>
          <w:rFonts w:cs="Arial"/>
          <w:spacing w:val="-1"/>
          <w:lang w:val="it-IT"/>
        </w:rPr>
        <w:t>220</w:t>
      </w:r>
      <w:r w:rsidRPr="00E939B5">
        <w:rPr>
          <w:rFonts w:cs="Arial"/>
          <w:spacing w:val="-4"/>
          <w:lang w:val="it-IT"/>
        </w:rPr>
        <w:t xml:space="preserve"> </w:t>
      </w:r>
      <w:r w:rsidRPr="00E939B5">
        <w:rPr>
          <w:rFonts w:cs="Arial"/>
          <w:lang w:val="it-IT"/>
        </w:rPr>
        <w:t xml:space="preserve">kV </w:t>
      </w:r>
      <w:r w:rsidRPr="00E939B5">
        <w:rPr>
          <w:rFonts w:cs="Arial"/>
          <w:spacing w:val="-1"/>
          <w:lang w:val="it-IT"/>
        </w:rPr>
        <w:t>elektro-</w:t>
      </w:r>
      <w:r w:rsidRPr="00E939B5">
        <w:rPr>
          <w:rFonts w:cs="Arial"/>
          <w:spacing w:val="51"/>
          <w:lang w:val="it-IT"/>
        </w:rPr>
        <w:t xml:space="preserve"> </w:t>
      </w:r>
      <w:r w:rsidRPr="00E939B5">
        <w:rPr>
          <w:rFonts w:cs="Arial"/>
          <w:spacing w:val="-1"/>
          <w:lang w:val="it-IT"/>
        </w:rPr>
        <w:t>energetskim</w:t>
      </w:r>
      <w:r w:rsidRPr="00E939B5">
        <w:rPr>
          <w:rFonts w:cs="Arial"/>
          <w:spacing w:val="12"/>
          <w:lang w:val="it-IT"/>
        </w:rPr>
        <w:t xml:space="preserve"> </w:t>
      </w:r>
      <w:r w:rsidRPr="00E939B5">
        <w:rPr>
          <w:rFonts w:cs="Arial"/>
          <w:spacing w:val="-1"/>
          <w:lang w:val="it-IT"/>
        </w:rPr>
        <w:t>sustavom</w:t>
      </w:r>
      <w:r w:rsidRPr="00E939B5">
        <w:rPr>
          <w:rFonts w:cs="Arial"/>
          <w:spacing w:val="10"/>
          <w:lang w:val="it-IT"/>
        </w:rPr>
        <w:t xml:space="preserve"> </w:t>
      </w:r>
      <w:r w:rsidRPr="00E939B5">
        <w:rPr>
          <w:rFonts w:cs="Arial"/>
          <w:lang w:val="it-IT"/>
        </w:rPr>
        <w:t>(u</w:t>
      </w:r>
      <w:r w:rsidRPr="00E939B5">
        <w:rPr>
          <w:rFonts w:cs="Arial"/>
          <w:spacing w:val="11"/>
          <w:lang w:val="it-IT"/>
        </w:rPr>
        <w:t xml:space="preserve"> </w:t>
      </w:r>
      <w:r w:rsidRPr="00E939B5">
        <w:rPr>
          <w:rFonts w:cs="Arial"/>
          <w:spacing w:val="-1"/>
          <w:lang w:val="it-IT"/>
        </w:rPr>
        <w:t>budućnosti</w:t>
      </w:r>
      <w:r w:rsidRPr="00E939B5">
        <w:rPr>
          <w:rFonts w:cs="Arial"/>
          <w:spacing w:val="10"/>
          <w:lang w:val="it-IT"/>
        </w:rPr>
        <w:t xml:space="preserve"> </w:t>
      </w:r>
      <w:r w:rsidRPr="00E939B5">
        <w:rPr>
          <w:rFonts w:cs="Arial"/>
          <w:spacing w:val="-1"/>
          <w:lang w:val="it-IT"/>
        </w:rPr>
        <w:t>400</w:t>
      </w:r>
      <w:r w:rsidRPr="00E939B5">
        <w:rPr>
          <w:rFonts w:cs="Arial"/>
          <w:spacing w:val="11"/>
          <w:lang w:val="it-IT"/>
        </w:rPr>
        <w:t xml:space="preserve"> </w:t>
      </w:r>
      <w:r w:rsidRPr="00E939B5">
        <w:rPr>
          <w:rFonts w:cs="Arial"/>
          <w:spacing w:val="-1"/>
          <w:lang w:val="it-IT"/>
        </w:rPr>
        <w:t>kV).</w:t>
      </w:r>
      <w:r w:rsidRPr="00E939B5">
        <w:rPr>
          <w:rFonts w:cs="Arial"/>
          <w:spacing w:val="10"/>
          <w:lang w:val="it-IT"/>
        </w:rPr>
        <w:t xml:space="preserve"> </w:t>
      </w:r>
      <w:r w:rsidRPr="00E939B5">
        <w:rPr>
          <w:rFonts w:cs="Arial"/>
          <w:lang w:val="it-IT"/>
        </w:rPr>
        <w:t>Trasa</w:t>
      </w:r>
      <w:r w:rsidRPr="00E939B5">
        <w:rPr>
          <w:rFonts w:cs="Arial"/>
          <w:spacing w:val="11"/>
          <w:lang w:val="it-IT"/>
        </w:rPr>
        <w:t xml:space="preserve"> </w:t>
      </w:r>
      <w:r w:rsidRPr="00E939B5">
        <w:rPr>
          <w:rFonts w:cs="Arial"/>
          <w:spacing w:val="-1"/>
          <w:lang w:val="it-IT"/>
        </w:rPr>
        <w:t>planiranog</w:t>
      </w:r>
      <w:r w:rsidRPr="00E939B5">
        <w:rPr>
          <w:rFonts w:cs="Arial"/>
          <w:spacing w:val="11"/>
          <w:lang w:val="it-IT"/>
        </w:rPr>
        <w:t xml:space="preserve"> </w:t>
      </w:r>
      <w:r w:rsidRPr="00E939B5">
        <w:rPr>
          <w:rFonts w:cs="Arial"/>
          <w:spacing w:val="-1"/>
          <w:lang w:val="it-IT"/>
        </w:rPr>
        <w:t>dalekovoda</w:t>
      </w:r>
      <w:r w:rsidRPr="00E939B5">
        <w:rPr>
          <w:rFonts w:cs="Arial"/>
          <w:spacing w:val="11"/>
          <w:lang w:val="it-IT"/>
        </w:rPr>
        <w:t xml:space="preserve"> </w:t>
      </w:r>
      <w:r w:rsidRPr="00E939B5">
        <w:rPr>
          <w:rFonts w:cs="Arial"/>
          <w:spacing w:val="-1"/>
          <w:lang w:val="it-IT"/>
        </w:rPr>
        <w:t>2x400</w:t>
      </w:r>
      <w:r w:rsidRPr="00E939B5">
        <w:rPr>
          <w:rFonts w:cs="Arial"/>
          <w:spacing w:val="11"/>
          <w:lang w:val="it-IT"/>
        </w:rPr>
        <w:t xml:space="preserve"> </w:t>
      </w:r>
      <w:r w:rsidRPr="00E939B5">
        <w:rPr>
          <w:rFonts w:cs="Arial"/>
          <w:spacing w:val="-2"/>
          <w:lang w:val="it-IT"/>
        </w:rPr>
        <w:t>kV</w:t>
      </w:r>
      <w:r w:rsidRPr="00E939B5">
        <w:rPr>
          <w:rFonts w:cs="Arial"/>
          <w:spacing w:val="67"/>
          <w:lang w:val="it-IT"/>
        </w:rPr>
        <w:t xml:space="preserve"> </w:t>
      </w:r>
      <w:r w:rsidRPr="00E939B5">
        <w:rPr>
          <w:rFonts w:cs="Arial"/>
          <w:spacing w:val="-1"/>
          <w:lang w:val="it-IT"/>
        </w:rPr>
        <w:t>(privremeno</w:t>
      </w:r>
      <w:r w:rsidRPr="00E939B5">
        <w:rPr>
          <w:rFonts w:cs="Arial"/>
          <w:spacing w:val="12"/>
          <w:lang w:val="it-IT"/>
        </w:rPr>
        <w:t xml:space="preserve"> </w:t>
      </w:r>
      <w:r w:rsidRPr="00E939B5">
        <w:rPr>
          <w:rFonts w:cs="Arial"/>
          <w:spacing w:val="-1"/>
          <w:lang w:val="it-IT"/>
        </w:rPr>
        <w:t>pod</w:t>
      </w:r>
      <w:r w:rsidRPr="00E939B5">
        <w:rPr>
          <w:rFonts w:cs="Arial"/>
          <w:spacing w:val="15"/>
          <w:lang w:val="it-IT"/>
        </w:rPr>
        <w:t xml:space="preserve"> </w:t>
      </w:r>
      <w:r w:rsidRPr="00E939B5">
        <w:rPr>
          <w:rFonts w:cs="Arial"/>
          <w:spacing w:val="-1"/>
          <w:lang w:val="it-IT"/>
        </w:rPr>
        <w:t>naponom</w:t>
      </w:r>
      <w:r w:rsidRPr="00E939B5">
        <w:rPr>
          <w:rFonts w:cs="Arial"/>
          <w:spacing w:val="16"/>
          <w:lang w:val="it-IT"/>
        </w:rPr>
        <w:t xml:space="preserve"> </w:t>
      </w:r>
      <w:r w:rsidRPr="00E939B5">
        <w:rPr>
          <w:rFonts w:cs="Arial"/>
          <w:spacing w:val="-1"/>
          <w:lang w:val="it-IT"/>
        </w:rPr>
        <w:t>220</w:t>
      </w:r>
      <w:r w:rsidRPr="00E939B5">
        <w:rPr>
          <w:rFonts w:cs="Arial"/>
          <w:spacing w:val="12"/>
          <w:lang w:val="it-IT"/>
        </w:rPr>
        <w:t xml:space="preserve"> </w:t>
      </w:r>
      <w:r w:rsidRPr="00E939B5">
        <w:rPr>
          <w:rFonts w:cs="Arial"/>
          <w:spacing w:val="-2"/>
          <w:lang w:val="it-IT"/>
        </w:rPr>
        <w:t>kV)</w:t>
      </w:r>
      <w:r w:rsidRPr="00E939B5">
        <w:rPr>
          <w:rFonts w:cs="Arial"/>
          <w:spacing w:val="16"/>
          <w:lang w:val="it-IT"/>
        </w:rPr>
        <w:t xml:space="preserve"> </w:t>
      </w:r>
      <w:r w:rsidRPr="00E939B5">
        <w:rPr>
          <w:rFonts w:cs="Arial"/>
          <w:spacing w:val="-1"/>
          <w:lang w:val="it-IT"/>
        </w:rPr>
        <w:t>Plat</w:t>
      </w:r>
      <w:r w:rsidRPr="00E939B5">
        <w:rPr>
          <w:rFonts w:cs="Arial"/>
          <w:spacing w:val="16"/>
          <w:lang w:val="it-IT"/>
        </w:rPr>
        <w:t xml:space="preserve"> </w:t>
      </w:r>
      <w:r w:rsidRPr="00E939B5">
        <w:rPr>
          <w:rFonts w:cs="Arial"/>
          <w:lang w:val="it-IT"/>
        </w:rPr>
        <w:t>-</w:t>
      </w:r>
      <w:r w:rsidRPr="00E939B5">
        <w:rPr>
          <w:rFonts w:cs="Arial"/>
          <w:spacing w:val="14"/>
          <w:lang w:val="it-IT"/>
        </w:rPr>
        <w:t xml:space="preserve"> </w:t>
      </w:r>
      <w:r w:rsidRPr="00E939B5">
        <w:rPr>
          <w:rFonts w:cs="Arial"/>
          <w:spacing w:val="-2"/>
          <w:lang w:val="it-IT"/>
        </w:rPr>
        <w:t>Zagvozd</w:t>
      </w:r>
      <w:r w:rsidRPr="00E939B5">
        <w:rPr>
          <w:rFonts w:cs="Arial"/>
          <w:spacing w:val="15"/>
          <w:lang w:val="it-IT"/>
        </w:rPr>
        <w:t xml:space="preserve"> </w:t>
      </w:r>
      <w:r w:rsidRPr="00E939B5">
        <w:rPr>
          <w:rFonts w:cs="Arial"/>
          <w:spacing w:val="-1"/>
          <w:lang w:val="it-IT"/>
        </w:rPr>
        <w:t>prolazi</w:t>
      </w:r>
      <w:r w:rsidRPr="00E939B5">
        <w:rPr>
          <w:rFonts w:cs="Arial"/>
          <w:spacing w:val="14"/>
          <w:lang w:val="it-IT"/>
        </w:rPr>
        <w:t xml:space="preserve"> </w:t>
      </w:r>
      <w:r w:rsidRPr="00E939B5">
        <w:rPr>
          <w:rFonts w:cs="Arial"/>
          <w:spacing w:val="-1"/>
          <w:lang w:val="it-IT"/>
        </w:rPr>
        <w:t>područjem</w:t>
      </w:r>
      <w:r w:rsidRPr="00E939B5">
        <w:rPr>
          <w:rFonts w:cs="Arial"/>
          <w:spacing w:val="11"/>
          <w:lang w:val="it-IT"/>
        </w:rPr>
        <w:t xml:space="preserve"> </w:t>
      </w:r>
      <w:r w:rsidRPr="00E939B5">
        <w:rPr>
          <w:rFonts w:cs="Arial"/>
          <w:spacing w:val="-1"/>
          <w:lang w:val="it-IT"/>
        </w:rPr>
        <w:t>Grada.</w:t>
      </w:r>
      <w:r w:rsidRPr="00E939B5">
        <w:rPr>
          <w:rFonts w:cs="Arial"/>
          <w:spacing w:val="16"/>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Zagvozdu</w:t>
      </w:r>
      <w:r w:rsidRPr="00E939B5">
        <w:rPr>
          <w:rFonts w:cs="Arial"/>
          <w:spacing w:val="12"/>
          <w:lang w:val="it-IT"/>
        </w:rPr>
        <w:t xml:space="preserve"> </w:t>
      </w:r>
      <w:r w:rsidRPr="00E939B5">
        <w:rPr>
          <w:rFonts w:cs="Arial"/>
          <w:spacing w:val="-1"/>
          <w:lang w:val="it-IT"/>
        </w:rPr>
        <w:t>je</w:t>
      </w:r>
      <w:r w:rsidRPr="00E939B5">
        <w:rPr>
          <w:rFonts w:cs="Arial"/>
          <w:spacing w:val="77"/>
          <w:lang w:val="it-IT"/>
        </w:rPr>
        <w:t xml:space="preserve"> </w:t>
      </w:r>
      <w:r w:rsidRPr="00E939B5">
        <w:rPr>
          <w:rFonts w:cs="Arial"/>
          <w:spacing w:val="-1"/>
          <w:lang w:val="it-IT"/>
        </w:rPr>
        <w:t>predviđena</w:t>
      </w:r>
      <w:r w:rsidRPr="00E939B5">
        <w:rPr>
          <w:rFonts w:cs="Arial"/>
          <w:spacing w:val="-7"/>
          <w:lang w:val="it-IT"/>
        </w:rPr>
        <w:t xml:space="preserve"> </w:t>
      </w:r>
      <w:r w:rsidRPr="00E939B5">
        <w:rPr>
          <w:rFonts w:cs="Arial"/>
          <w:spacing w:val="-1"/>
          <w:lang w:val="it-IT"/>
        </w:rPr>
        <w:t>gradnja</w:t>
      </w:r>
      <w:r w:rsidRPr="00E939B5">
        <w:rPr>
          <w:rFonts w:cs="Arial"/>
          <w:spacing w:val="-9"/>
          <w:lang w:val="it-IT"/>
        </w:rPr>
        <w:t xml:space="preserve"> </w:t>
      </w:r>
      <w:r w:rsidRPr="00E939B5">
        <w:rPr>
          <w:rFonts w:cs="Arial"/>
          <w:lang w:val="it-IT"/>
        </w:rPr>
        <w:t>TS</w:t>
      </w:r>
      <w:r w:rsidRPr="00E939B5">
        <w:rPr>
          <w:rFonts w:cs="Arial"/>
          <w:spacing w:val="-8"/>
          <w:lang w:val="it-IT"/>
        </w:rPr>
        <w:t xml:space="preserve"> </w:t>
      </w:r>
      <w:r w:rsidRPr="00E939B5">
        <w:rPr>
          <w:rFonts w:cs="Arial"/>
          <w:spacing w:val="-1"/>
          <w:lang w:val="it-IT"/>
        </w:rPr>
        <w:t>220/110/20</w:t>
      </w:r>
      <w:r w:rsidRPr="00E939B5">
        <w:rPr>
          <w:rFonts w:cs="Arial"/>
          <w:spacing w:val="-9"/>
          <w:lang w:val="it-IT"/>
        </w:rPr>
        <w:t xml:space="preserve"> </w:t>
      </w:r>
      <w:r w:rsidRPr="00E939B5">
        <w:rPr>
          <w:rFonts w:cs="Arial"/>
          <w:spacing w:val="-1"/>
          <w:lang w:val="it-IT"/>
        </w:rPr>
        <w:t>kV.</w:t>
      </w:r>
      <w:r w:rsidRPr="00E939B5">
        <w:rPr>
          <w:rFonts w:cs="Arial"/>
          <w:spacing w:val="-8"/>
          <w:lang w:val="it-IT"/>
        </w:rPr>
        <w:t xml:space="preserve"> </w:t>
      </w:r>
      <w:r w:rsidRPr="00E939B5">
        <w:rPr>
          <w:rFonts w:cs="Arial"/>
          <w:lang w:val="it-IT"/>
        </w:rPr>
        <w:t>U</w:t>
      </w:r>
      <w:r w:rsidRPr="00E939B5">
        <w:rPr>
          <w:rFonts w:cs="Arial"/>
          <w:spacing w:val="-8"/>
          <w:lang w:val="it-IT"/>
        </w:rPr>
        <w:t xml:space="preserve"> </w:t>
      </w:r>
      <w:r w:rsidRPr="00E939B5">
        <w:rPr>
          <w:rFonts w:cs="Arial"/>
          <w:spacing w:val="-1"/>
          <w:lang w:val="it-IT"/>
        </w:rPr>
        <w:t>budućnosti</w:t>
      </w:r>
      <w:r w:rsidRPr="00E939B5">
        <w:rPr>
          <w:rFonts w:cs="Arial"/>
          <w:spacing w:val="-7"/>
          <w:lang w:val="it-IT"/>
        </w:rPr>
        <w:t xml:space="preserve"> </w:t>
      </w:r>
      <w:r w:rsidRPr="00E939B5">
        <w:rPr>
          <w:rFonts w:cs="Arial"/>
          <w:lang w:val="it-IT"/>
        </w:rPr>
        <w:t>će</w:t>
      </w:r>
      <w:r w:rsidRPr="00E939B5">
        <w:rPr>
          <w:rFonts w:cs="Arial"/>
          <w:spacing w:val="-9"/>
          <w:lang w:val="it-IT"/>
        </w:rPr>
        <w:t xml:space="preserve"> </w:t>
      </w:r>
      <w:r w:rsidRPr="00E939B5">
        <w:rPr>
          <w:rFonts w:cs="Arial"/>
          <w:lang w:val="it-IT"/>
        </w:rPr>
        <w:t>se</w:t>
      </w:r>
      <w:r w:rsidRPr="00E939B5">
        <w:rPr>
          <w:rFonts w:cs="Arial"/>
          <w:spacing w:val="-9"/>
          <w:lang w:val="it-IT"/>
        </w:rPr>
        <w:t xml:space="preserve"> </w:t>
      </w:r>
      <w:r w:rsidRPr="00E939B5">
        <w:rPr>
          <w:rFonts w:cs="Arial"/>
          <w:spacing w:val="-1"/>
          <w:lang w:val="it-IT"/>
        </w:rPr>
        <w:t>uspostaviti</w:t>
      </w:r>
      <w:r w:rsidRPr="00E939B5">
        <w:rPr>
          <w:rFonts w:cs="Arial"/>
          <w:spacing w:val="-8"/>
          <w:lang w:val="it-IT"/>
        </w:rPr>
        <w:t xml:space="preserve"> </w:t>
      </w:r>
      <w:r w:rsidRPr="00E939B5">
        <w:rPr>
          <w:rFonts w:cs="Arial"/>
          <w:spacing w:val="-2"/>
          <w:lang w:val="it-IT"/>
        </w:rPr>
        <w:t>veza</w:t>
      </w:r>
      <w:r w:rsidRPr="00E939B5">
        <w:rPr>
          <w:rFonts w:cs="Arial"/>
          <w:spacing w:val="-7"/>
          <w:lang w:val="it-IT"/>
        </w:rPr>
        <w:t xml:space="preserve"> </w:t>
      </w:r>
      <w:r w:rsidRPr="00E939B5">
        <w:rPr>
          <w:rFonts w:cs="Arial"/>
          <w:lang w:val="it-IT"/>
        </w:rPr>
        <w:t>i</w:t>
      </w:r>
      <w:r w:rsidRPr="00E939B5">
        <w:rPr>
          <w:rFonts w:cs="Arial"/>
          <w:spacing w:val="-8"/>
          <w:lang w:val="it-IT"/>
        </w:rPr>
        <w:t xml:space="preserve"> </w:t>
      </w:r>
      <w:r w:rsidRPr="00E939B5">
        <w:rPr>
          <w:rFonts w:cs="Arial"/>
          <w:lang w:val="it-IT"/>
        </w:rPr>
        <w:t>na</w:t>
      </w:r>
      <w:r w:rsidRPr="00E939B5">
        <w:rPr>
          <w:rFonts w:cs="Arial"/>
          <w:spacing w:val="-10"/>
          <w:lang w:val="it-IT"/>
        </w:rPr>
        <w:t xml:space="preserve"> </w:t>
      </w:r>
      <w:r w:rsidRPr="00E939B5">
        <w:rPr>
          <w:rFonts w:cs="Arial"/>
          <w:spacing w:val="-1"/>
          <w:lang w:val="it-IT"/>
        </w:rPr>
        <w:t>400</w:t>
      </w:r>
      <w:r w:rsidRPr="00E939B5">
        <w:rPr>
          <w:rFonts w:cs="Arial"/>
          <w:spacing w:val="-9"/>
          <w:lang w:val="it-IT"/>
        </w:rPr>
        <w:t xml:space="preserve"> </w:t>
      </w:r>
      <w:r w:rsidRPr="00E939B5">
        <w:rPr>
          <w:rFonts w:cs="Arial"/>
          <w:lang w:val="it-IT"/>
        </w:rPr>
        <w:t>kV</w:t>
      </w:r>
      <w:r w:rsidRPr="00E939B5">
        <w:rPr>
          <w:rFonts w:cs="Arial"/>
          <w:spacing w:val="-7"/>
          <w:lang w:val="it-IT"/>
        </w:rPr>
        <w:t xml:space="preserve"> </w:t>
      </w:r>
      <w:r w:rsidRPr="00E939B5">
        <w:rPr>
          <w:rFonts w:cs="Arial"/>
          <w:spacing w:val="-1"/>
          <w:lang w:val="it-IT"/>
        </w:rPr>
        <w:t>sustav</w:t>
      </w:r>
      <w:r w:rsidRPr="00E939B5">
        <w:rPr>
          <w:rFonts w:cs="Arial"/>
          <w:spacing w:val="63"/>
          <w:lang w:val="it-IT"/>
        </w:rPr>
        <w:t xml:space="preserve"> </w:t>
      </w:r>
      <w:r w:rsidRPr="00E939B5">
        <w:rPr>
          <w:rFonts w:cs="Arial"/>
          <w:spacing w:val="-1"/>
          <w:lang w:val="it-IT"/>
        </w:rPr>
        <w:t>uvođenjem</w:t>
      </w:r>
      <w:r w:rsidRPr="00E939B5">
        <w:rPr>
          <w:rFonts w:cs="Arial"/>
          <w:spacing w:val="1"/>
          <w:lang w:val="it-IT"/>
        </w:rPr>
        <w:t xml:space="preserve"> </w:t>
      </w:r>
      <w:r w:rsidRPr="00E939B5">
        <w:rPr>
          <w:rFonts w:cs="Arial"/>
          <w:spacing w:val="-1"/>
          <w:lang w:val="it-IT"/>
        </w:rPr>
        <w:t>400</w:t>
      </w:r>
      <w:r w:rsidRPr="00E939B5">
        <w:rPr>
          <w:rFonts w:cs="Arial"/>
          <w:spacing w:val="-2"/>
          <w:lang w:val="it-IT"/>
        </w:rPr>
        <w:t xml:space="preserve"> </w:t>
      </w:r>
      <w:r w:rsidRPr="00E939B5">
        <w:rPr>
          <w:rFonts w:cs="Arial"/>
          <w:lang w:val="it-IT"/>
        </w:rPr>
        <w:t xml:space="preserve">kV </w:t>
      </w:r>
      <w:r w:rsidRPr="00E939B5">
        <w:rPr>
          <w:rFonts w:cs="Arial"/>
          <w:spacing w:val="-1"/>
          <w:lang w:val="it-IT"/>
        </w:rPr>
        <w:t>dalekovoda</w:t>
      </w:r>
      <w:r w:rsidRPr="00E939B5">
        <w:rPr>
          <w:rFonts w:cs="Arial"/>
          <w:lang w:val="it-IT"/>
        </w:rPr>
        <w:t xml:space="preserve"> </w:t>
      </w:r>
      <w:r w:rsidRPr="00E939B5">
        <w:rPr>
          <w:rFonts w:cs="Arial"/>
          <w:spacing w:val="-1"/>
          <w:lang w:val="it-IT"/>
        </w:rPr>
        <w:t>Konjsko</w:t>
      </w:r>
      <w:r w:rsidRPr="00E939B5">
        <w:rPr>
          <w:rFonts w:cs="Arial"/>
          <w:lang w:val="it-IT"/>
        </w:rPr>
        <w:t xml:space="preserve"> -</w:t>
      </w:r>
      <w:r w:rsidRPr="00E939B5">
        <w:rPr>
          <w:rFonts w:cs="Arial"/>
          <w:spacing w:val="-1"/>
          <w:lang w:val="it-IT"/>
        </w:rPr>
        <w:t xml:space="preserve"> Mostar</w:t>
      </w:r>
      <w:r w:rsidRPr="00E939B5">
        <w:rPr>
          <w:rFonts w:cs="Arial"/>
          <w:spacing w:val="-4"/>
          <w:lang w:val="it-IT"/>
        </w:rPr>
        <w:t xml:space="preserve"> </w:t>
      </w:r>
      <w:r w:rsidRPr="00E939B5">
        <w:rPr>
          <w:rFonts w:cs="Arial"/>
          <w:lang w:val="it-IT"/>
        </w:rPr>
        <w:t xml:space="preserve">u TS </w:t>
      </w:r>
      <w:r w:rsidRPr="00E939B5">
        <w:rPr>
          <w:rFonts w:cs="Arial"/>
          <w:spacing w:val="-1"/>
          <w:lang w:val="it-IT"/>
        </w:rPr>
        <w:t>220/110/20</w:t>
      </w:r>
      <w:r w:rsidRPr="00E939B5">
        <w:rPr>
          <w:rFonts w:cs="Arial"/>
          <w:spacing w:val="-2"/>
          <w:lang w:val="it-IT"/>
        </w:rPr>
        <w:t xml:space="preserve"> </w:t>
      </w:r>
      <w:r w:rsidRPr="00E939B5">
        <w:rPr>
          <w:rFonts w:cs="Arial"/>
          <w:spacing w:val="-1"/>
          <w:lang w:val="it-IT"/>
        </w:rPr>
        <w:t>Zagvozd.</w:t>
      </w:r>
    </w:p>
    <w:p w:rsidR="00E939B5" w:rsidRPr="00E939B5" w:rsidRDefault="00E939B5" w:rsidP="00E939B5">
      <w:pPr>
        <w:pStyle w:val="BodyText"/>
        <w:tabs>
          <w:tab w:val="left" w:pos="457"/>
        </w:tabs>
        <w:ind w:right="112"/>
        <w:jc w:val="both"/>
        <w:rPr>
          <w:rFonts w:cs="Arial"/>
          <w:lang w:val="it-IT"/>
        </w:rPr>
      </w:pPr>
      <w:r w:rsidRPr="00E939B5">
        <w:rPr>
          <w:rFonts w:cs="Arial"/>
          <w:lang w:val="it-IT"/>
        </w:rPr>
        <w:t>(5)</w:t>
      </w:r>
      <w:r w:rsidRPr="00E939B5">
        <w:rPr>
          <w:rFonts w:cs="Arial"/>
          <w:lang w:val="it-IT"/>
        </w:rPr>
        <w:tab/>
        <w:t>Nakon dovršetka izrade TS Srđ 110/20/(10) kV planirano je njeno povezivanje na postojeći 110 kV vod Komolac-Plat dvostrukim 110 kV vodom. Predmetni  vod mora  biti izveden podzemno.</w:t>
      </w:r>
    </w:p>
    <w:p w:rsidR="00E939B5" w:rsidRPr="00E939B5" w:rsidRDefault="00E939B5" w:rsidP="00E939B5">
      <w:pPr>
        <w:pStyle w:val="BodyText"/>
        <w:tabs>
          <w:tab w:val="left" w:pos="474"/>
        </w:tabs>
        <w:spacing w:before="1"/>
        <w:ind w:right="110"/>
        <w:jc w:val="both"/>
        <w:rPr>
          <w:rFonts w:cs="Arial"/>
          <w:lang w:val="it-IT"/>
        </w:rPr>
      </w:pPr>
      <w:r w:rsidRPr="00E939B5">
        <w:rPr>
          <w:rFonts w:cs="Arial"/>
          <w:lang w:val="it-IT"/>
        </w:rPr>
        <w:t>(6)</w:t>
      </w:r>
      <w:r w:rsidRPr="00E939B5">
        <w:rPr>
          <w:rFonts w:cs="Arial"/>
          <w:lang w:val="it-IT"/>
        </w:rPr>
        <w:tab/>
      </w:r>
      <w:r w:rsidRPr="00E939B5">
        <w:rPr>
          <w:rFonts w:cs="Arial"/>
          <w:spacing w:val="-1"/>
          <w:lang w:val="it-IT"/>
        </w:rPr>
        <w:t>Radi</w:t>
      </w:r>
      <w:r w:rsidRPr="00E939B5">
        <w:rPr>
          <w:rFonts w:cs="Arial"/>
          <w:spacing w:val="26"/>
          <w:lang w:val="it-IT"/>
        </w:rPr>
        <w:t xml:space="preserve"> </w:t>
      </w:r>
      <w:r w:rsidRPr="00E939B5">
        <w:rPr>
          <w:rFonts w:cs="Arial"/>
          <w:lang w:val="it-IT"/>
        </w:rPr>
        <w:t>što</w:t>
      </w:r>
      <w:r w:rsidRPr="00E939B5">
        <w:rPr>
          <w:rFonts w:cs="Arial"/>
          <w:spacing w:val="24"/>
          <w:lang w:val="it-IT"/>
        </w:rPr>
        <w:t xml:space="preserve"> </w:t>
      </w:r>
      <w:r w:rsidRPr="00E939B5">
        <w:rPr>
          <w:rFonts w:cs="Arial"/>
          <w:spacing w:val="-1"/>
          <w:lang w:val="it-IT"/>
        </w:rPr>
        <w:t>kvalitetnije</w:t>
      </w:r>
      <w:r w:rsidRPr="00E939B5">
        <w:rPr>
          <w:rFonts w:cs="Arial"/>
          <w:spacing w:val="24"/>
          <w:lang w:val="it-IT"/>
        </w:rPr>
        <w:t xml:space="preserve"> </w:t>
      </w:r>
      <w:r w:rsidRPr="00E939B5">
        <w:rPr>
          <w:rFonts w:cs="Arial"/>
          <w:spacing w:val="-1"/>
          <w:lang w:val="it-IT"/>
        </w:rPr>
        <w:t>pripreme</w:t>
      </w:r>
      <w:r w:rsidRPr="00E939B5">
        <w:rPr>
          <w:rFonts w:cs="Arial"/>
          <w:spacing w:val="25"/>
          <w:lang w:val="it-IT"/>
        </w:rPr>
        <w:t xml:space="preserve"> </w:t>
      </w:r>
      <w:r w:rsidRPr="00E939B5">
        <w:rPr>
          <w:rFonts w:cs="Arial"/>
          <w:spacing w:val="-1"/>
          <w:lang w:val="it-IT"/>
        </w:rPr>
        <w:t>projekta</w:t>
      </w:r>
      <w:r w:rsidRPr="00E939B5">
        <w:rPr>
          <w:rFonts w:cs="Arial"/>
          <w:spacing w:val="27"/>
          <w:lang w:val="it-IT"/>
        </w:rPr>
        <w:t xml:space="preserve"> </w:t>
      </w:r>
      <w:r w:rsidRPr="00E939B5">
        <w:rPr>
          <w:rFonts w:cs="Arial"/>
          <w:lang w:val="it-IT"/>
        </w:rPr>
        <w:t>na</w:t>
      </w:r>
      <w:r w:rsidRPr="00E939B5">
        <w:rPr>
          <w:rFonts w:cs="Arial"/>
          <w:spacing w:val="24"/>
          <w:lang w:val="it-IT"/>
        </w:rPr>
        <w:t xml:space="preserve"> </w:t>
      </w:r>
      <w:r w:rsidRPr="00E939B5">
        <w:rPr>
          <w:rFonts w:cs="Arial"/>
          <w:spacing w:val="-1"/>
          <w:lang w:val="it-IT"/>
        </w:rPr>
        <w:t>razini</w:t>
      </w:r>
      <w:r w:rsidRPr="00E939B5">
        <w:rPr>
          <w:rFonts w:cs="Arial"/>
          <w:spacing w:val="26"/>
          <w:lang w:val="it-IT"/>
        </w:rPr>
        <w:t xml:space="preserve"> </w:t>
      </w:r>
      <w:r w:rsidRPr="00E939B5">
        <w:rPr>
          <w:rFonts w:cs="Arial"/>
          <w:lang w:val="it-IT"/>
        </w:rPr>
        <w:t>UPU-a</w:t>
      </w:r>
      <w:r w:rsidRPr="00E939B5">
        <w:rPr>
          <w:rFonts w:cs="Arial"/>
          <w:spacing w:val="27"/>
          <w:lang w:val="it-IT"/>
        </w:rPr>
        <w:t xml:space="preserve"> </w:t>
      </w:r>
      <w:r w:rsidRPr="00E939B5">
        <w:rPr>
          <w:rFonts w:cs="Arial"/>
          <w:lang w:val="it-IT"/>
        </w:rPr>
        <w:t>će</w:t>
      </w:r>
      <w:r w:rsidRPr="00E939B5">
        <w:rPr>
          <w:rFonts w:cs="Arial"/>
          <w:spacing w:val="27"/>
          <w:lang w:val="it-IT"/>
        </w:rPr>
        <w:t xml:space="preserve"> </w:t>
      </w:r>
      <w:r w:rsidRPr="00E939B5">
        <w:rPr>
          <w:rFonts w:cs="Arial"/>
          <w:spacing w:val="-2"/>
          <w:lang w:val="it-IT"/>
        </w:rPr>
        <w:t>se</w:t>
      </w:r>
      <w:r w:rsidRPr="00E939B5">
        <w:rPr>
          <w:rFonts w:cs="Arial"/>
          <w:spacing w:val="27"/>
          <w:lang w:val="it-IT"/>
        </w:rPr>
        <w:t xml:space="preserve"> </w:t>
      </w:r>
      <w:r w:rsidRPr="00E939B5">
        <w:rPr>
          <w:rFonts w:cs="Arial"/>
          <w:lang w:val="it-IT"/>
        </w:rPr>
        <w:t>za</w:t>
      </w:r>
      <w:r w:rsidRPr="00E939B5">
        <w:rPr>
          <w:rFonts w:cs="Arial"/>
          <w:spacing w:val="24"/>
          <w:lang w:val="it-IT"/>
        </w:rPr>
        <w:t xml:space="preserve"> </w:t>
      </w:r>
      <w:r w:rsidRPr="00E939B5">
        <w:rPr>
          <w:rFonts w:cs="Arial"/>
          <w:spacing w:val="-1"/>
          <w:lang w:val="it-IT"/>
        </w:rPr>
        <w:t>izdvojena</w:t>
      </w:r>
      <w:r w:rsidRPr="00E939B5">
        <w:rPr>
          <w:rFonts w:cs="Arial"/>
          <w:spacing w:val="27"/>
          <w:lang w:val="it-IT"/>
        </w:rPr>
        <w:t xml:space="preserve"> </w:t>
      </w:r>
      <w:r w:rsidRPr="00E939B5">
        <w:rPr>
          <w:rFonts w:cs="Arial"/>
          <w:spacing w:val="-1"/>
          <w:lang w:val="it-IT"/>
        </w:rPr>
        <w:t>građevinska</w:t>
      </w:r>
      <w:r w:rsidRPr="00E939B5">
        <w:rPr>
          <w:rFonts w:cs="Arial"/>
          <w:spacing w:val="51"/>
          <w:lang w:val="it-IT"/>
        </w:rPr>
        <w:t xml:space="preserve"> </w:t>
      </w:r>
      <w:r w:rsidRPr="00E939B5">
        <w:rPr>
          <w:rFonts w:cs="Arial"/>
          <w:lang w:val="it-IT"/>
        </w:rPr>
        <w:t>područja</w:t>
      </w:r>
      <w:r w:rsidRPr="00E939B5">
        <w:rPr>
          <w:rFonts w:cs="Arial"/>
          <w:spacing w:val="20"/>
          <w:lang w:val="it-IT"/>
        </w:rPr>
        <w:t xml:space="preserve"> </w:t>
      </w:r>
      <w:r w:rsidRPr="00E939B5">
        <w:rPr>
          <w:rFonts w:cs="Arial"/>
          <w:spacing w:val="-1"/>
          <w:lang w:val="it-IT"/>
        </w:rPr>
        <w:t>(izvan</w:t>
      </w:r>
      <w:r w:rsidRPr="00E939B5">
        <w:rPr>
          <w:rFonts w:cs="Arial"/>
          <w:spacing w:val="20"/>
          <w:lang w:val="it-IT"/>
        </w:rPr>
        <w:t xml:space="preserve"> </w:t>
      </w:r>
      <w:r w:rsidRPr="00E939B5">
        <w:rPr>
          <w:rFonts w:cs="Arial"/>
          <w:spacing w:val="-1"/>
          <w:lang w:val="it-IT"/>
        </w:rPr>
        <w:t>naselja)</w:t>
      </w:r>
      <w:r w:rsidRPr="00E939B5">
        <w:rPr>
          <w:rFonts w:cs="Arial"/>
          <w:spacing w:val="24"/>
          <w:lang w:val="it-IT"/>
        </w:rPr>
        <w:t xml:space="preserve"> </w:t>
      </w:r>
      <w:r w:rsidRPr="00E939B5">
        <w:rPr>
          <w:rFonts w:cs="Arial"/>
          <w:spacing w:val="-1"/>
          <w:lang w:val="it-IT"/>
        </w:rPr>
        <w:t>športske</w:t>
      </w:r>
      <w:r w:rsidRPr="00E939B5">
        <w:rPr>
          <w:rFonts w:cs="Arial"/>
          <w:spacing w:val="20"/>
          <w:lang w:val="it-IT"/>
        </w:rPr>
        <w:t xml:space="preserve"> </w:t>
      </w:r>
      <w:r w:rsidRPr="00E939B5">
        <w:rPr>
          <w:rFonts w:cs="Arial"/>
          <w:spacing w:val="-1"/>
          <w:lang w:val="it-IT"/>
        </w:rPr>
        <w:t>namjene</w:t>
      </w:r>
      <w:r w:rsidRPr="00E939B5">
        <w:rPr>
          <w:rFonts w:cs="Arial"/>
          <w:spacing w:val="20"/>
          <w:lang w:val="it-IT"/>
        </w:rPr>
        <w:t xml:space="preserve"> </w:t>
      </w:r>
      <w:r w:rsidRPr="00E939B5">
        <w:rPr>
          <w:rFonts w:cs="Arial"/>
          <w:spacing w:val="-1"/>
          <w:lang w:val="it-IT"/>
        </w:rPr>
        <w:t>utvrditi</w:t>
      </w:r>
      <w:r w:rsidRPr="00E939B5">
        <w:rPr>
          <w:rFonts w:cs="Arial"/>
          <w:spacing w:val="22"/>
          <w:lang w:val="it-IT"/>
        </w:rPr>
        <w:t xml:space="preserve"> </w:t>
      </w:r>
      <w:r w:rsidRPr="00E939B5">
        <w:rPr>
          <w:rFonts w:cs="Arial"/>
          <w:spacing w:val="-1"/>
          <w:lang w:val="it-IT"/>
        </w:rPr>
        <w:t>potreba,</w:t>
      </w:r>
      <w:r w:rsidRPr="00E939B5">
        <w:rPr>
          <w:rFonts w:cs="Arial"/>
          <w:spacing w:val="22"/>
          <w:lang w:val="it-IT"/>
        </w:rPr>
        <w:t xml:space="preserve"> </w:t>
      </w:r>
      <w:r w:rsidRPr="00E939B5">
        <w:rPr>
          <w:rFonts w:cs="Arial"/>
          <w:spacing w:val="-1"/>
          <w:lang w:val="it-IT"/>
        </w:rPr>
        <w:t>način</w:t>
      </w:r>
      <w:r w:rsidRPr="00E939B5">
        <w:rPr>
          <w:rFonts w:cs="Arial"/>
          <w:spacing w:val="23"/>
          <w:lang w:val="it-IT"/>
        </w:rPr>
        <w:t xml:space="preserve"> </w:t>
      </w:r>
      <w:r w:rsidRPr="00E939B5">
        <w:rPr>
          <w:rFonts w:cs="Arial"/>
          <w:lang w:val="it-IT"/>
        </w:rPr>
        <w:t>i</w:t>
      </w:r>
      <w:r w:rsidRPr="00E939B5">
        <w:rPr>
          <w:rFonts w:cs="Arial"/>
          <w:spacing w:val="20"/>
          <w:lang w:val="it-IT"/>
        </w:rPr>
        <w:t xml:space="preserve"> </w:t>
      </w:r>
      <w:r w:rsidRPr="00E939B5">
        <w:rPr>
          <w:rFonts w:cs="Arial"/>
          <w:spacing w:val="-1"/>
          <w:lang w:val="it-IT"/>
        </w:rPr>
        <w:t>smjernice</w:t>
      </w:r>
      <w:r w:rsidRPr="00E939B5">
        <w:rPr>
          <w:rFonts w:cs="Arial"/>
          <w:spacing w:val="21"/>
          <w:lang w:val="it-IT"/>
        </w:rPr>
        <w:t xml:space="preserve"> </w:t>
      </w:r>
      <w:r w:rsidRPr="00E939B5">
        <w:rPr>
          <w:rFonts w:cs="Arial"/>
          <w:spacing w:val="-1"/>
          <w:lang w:val="it-IT"/>
        </w:rPr>
        <w:t>rješenja</w:t>
      </w:r>
      <w:r w:rsidRPr="00E939B5">
        <w:rPr>
          <w:rFonts w:cs="Arial"/>
          <w:spacing w:val="71"/>
          <w:lang w:val="it-IT"/>
        </w:rPr>
        <w:t xml:space="preserve"> </w:t>
      </w:r>
      <w:r w:rsidRPr="00E939B5">
        <w:rPr>
          <w:rFonts w:cs="Arial"/>
          <w:spacing w:val="-1"/>
          <w:lang w:val="it-IT"/>
        </w:rPr>
        <w:t>rekonstrukcije,</w:t>
      </w:r>
      <w:r w:rsidRPr="00E939B5">
        <w:rPr>
          <w:rFonts w:cs="Arial"/>
          <w:spacing w:val="37"/>
          <w:lang w:val="it-IT"/>
        </w:rPr>
        <w:t xml:space="preserve"> </w:t>
      </w:r>
      <w:r w:rsidRPr="00E939B5">
        <w:rPr>
          <w:rFonts w:cs="Arial"/>
          <w:spacing w:val="-1"/>
          <w:lang w:val="it-IT"/>
        </w:rPr>
        <w:t>dogradnje,</w:t>
      </w:r>
      <w:r w:rsidRPr="00E939B5">
        <w:rPr>
          <w:rFonts w:cs="Arial"/>
          <w:spacing w:val="37"/>
          <w:lang w:val="it-IT"/>
        </w:rPr>
        <w:t xml:space="preserve"> </w:t>
      </w:r>
      <w:r w:rsidRPr="00E939B5">
        <w:rPr>
          <w:rFonts w:cs="Arial"/>
          <w:spacing w:val="-1"/>
          <w:lang w:val="it-IT"/>
        </w:rPr>
        <w:t>izgradnje</w:t>
      </w:r>
      <w:r w:rsidRPr="00E939B5">
        <w:rPr>
          <w:rFonts w:cs="Arial"/>
          <w:spacing w:val="34"/>
          <w:lang w:val="it-IT"/>
        </w:rPr>
        <w:t xml:space="preserve"> </w:t>
      </w:r>
      <w:r w:rsidRPr="00E939B5">
        <w:rPr>
          <w:rFonts w:cs="Arial"/>
          <w:lang w:val="it-IT"/>
        </w:rPr>
        <w:t>te</w:t>
      </w:r>
      <w:r w:rsidRPr="00E939B5">
        <w:rPr>
          <w:rFonts w:cs="Arial"/>
          <w:spacing w:val="36"/>
          <w:lang w:val="it-IT"/>
        </w:rPr>
        <w:t xml:space="preserve"> </w:t>
      </w:r>
      <w:r w:rsidRPr="00E939B5">
        <w:rPr>
          <w:rFonts w:cs="Arial"/>
          <w:spacing w:val="-1"/>
          <w:lang w:val="it-IT"/>
        </w:rPr>
        <w:t>ukidanje</w:t>
      </w:r>
      <w:r w:rsidRPr="00E939B5">
        <w:rPr>
          <w:rFonts w:cs="Arial"/>
          <w:spacing w:val="34"/>
          <w:lang w:val="it-IT"/>
        </w:rPr>
        <w:t xml:space="preserve"> </w:t>
      </w:r>
      <w:r w:rsidRPr="00E939B5">
        <w:rPr>
          <w:rFonts w:cs="Arial"/>
          <w:spacing w:val="-1"/>
          <w:lang w:val="it-IT"/>
        </w:rPr>
        <w:t>postojećih</w:t>
      </w:r>
      <w:r w:rsidRPr="00E939B5">
        <w:rPr>
          <w:rFonts w:cs="Arial"/>
          <w:spacing w:val="36"/>
          <w:lang w:val="it-IT"/>
        </w:rPr>
        <w:t xml:space="preserve"> </w:t>
      </w:r>
      <w:r w:rsidRPr="00E939B5">
        <w:rPr>
          <w:rFonts w:cs="Arial"/>
          <w:spacing w:val="-1"/>
          <w:lang w:val="it-IT"/>
        </w:rPr>
        <w:t>infrastrukturnih</w:t>
      </w:r>
      <w:r w:rsidRPr="00E939B5">
        <w:rPr>
          <w:rFonts w:cs="Arial"/>
          <w:spacing w:val="37"/>
          <w:lang w:val="it-IT"/>
        </w:rPr>
        <w:t xml:space="preserve"> </w:t>
      </w:r>
      <w:r w:rsidRPr="00E939B5">
        <w:rPr>
          <w:rFonts w:cs="Arial"/>
          <w:lang w:val="it-IT"/>
        </w:rPr>
        <w:t>sustava</w:t>
      </w:r>
      <w:r w:rsidRPr="00E939B5">
        <w:rPr>
          <w:rFonts w:cs="Arial"/>
          <w:spacing w:val="40"/>
          <w:lang w:val="it-IT"/>
        </w:rPr>
        <w:t xml:space="preserve"> </w:t>
      </w:r>
      <w:r w:rsidRPr="00E939B5">
        <w:rPr>
          <w:rFonts w:cs="Arial"/>
          <w:lang w:val="it-IT"/>
        </w:rPr>
        <w:t>koje</w:t>
      </w:r>
      <w:r w:rsidRPr="00E939B5">
        <w:rPr>
          <w:rFonts w:cs="Arial"/>
          <w:spacing w:val="34"/>
          <w:lang w:val="it-IT"/>
        </w:rPr>
        <w:t xml:space="preserve"> </w:t>
      </w:r>
      <w:r w:rsidRPr="00E939B5">
        <w:rPr>
          <w:rFonts w:cs="Arial"/>
          <w:lang w:val="it-IT"/>
        </w:rPr>
        <w:t>se</w:t>
      </w:r>
      <w:r w:rsidRPr="00E939B5">
        <w:rPr>
          <w:rFonts w:cs="Arial"/>
          <w:spacing w:val="47"/>
          <w:lang w:val="it-IT"/>
        </w:rPr>
        <w:t xml:space="preserve"> </w:t>
      </w:r>
      <w:r w:rsidRPr="00E939B5">
        <w:rPr>
          <w:rFonts w:cs="Arial"/>
          <w:spacing w:val="-1"/>
          <w:lang w:val="it-IT"/>
        </w:rPr>
        <w:t>nalaze</w:t>
      </w:r>
      <w:r w:rsidRPr="00E939B5">
        <w:rPr>
          <w:rFonts w:cs="Arial"/>
          <w:spacing w:val="8"/>
          <w:lang w:val="it-IT"/>
        </w:rPr>
        <w:t xml:space="preserve"> </w:t>
      </w:r>
      <w:r w:rsidRPr="00E939B5">
        <w:rPr>
          <w:rFonts w:cs="Arial"/>
          <w:spacing w:val="-1"/>
          <w:lang w:val="it-IT"/>
        </w:rPr>
        <w:t>unutar</w:t>
      </w:r>
      <w:r w:rsidRPr="00E939B5">
        <w:rPr>
          <w:rFonts w:cs="Arial"/>
          <w:spacing w:val="10"/>
          <w:lang w:val="it-IT"/>
        </w:rPr>
        <w:t xml:space="preserve"> </w:t>
      </w:r>
      <w:r w:rsidRPr="00E939B5">
        <w:rPr>
          <w:rFonts w:cs="Arial"/>
          <w:spacing w:val="-2"/>
          <w:lang w:val="it-IT"/>
        </w:rPr>
        <w:t>ili</w:t>
      </w:r>
      <w:r w:rsidRPr="00E939B5">
        <w:rPr>
          <w:rFonts w:cs="Arial"/>
          <w:spacing w:val="8"/>
          <w:lang w:val="it-IT"/>
        </w:rPr>
        <w:t xml:space="preserve"> </w:t>
      </w:r>
      <w:r w:rsidRPr="00E939B5">
        <w:rPr>
          <w:rFonts w:cs="Arial"/>
          <w:spacing w:val="-1"/>
          <w:lang w:val="it-IT"/>
        </w:rPr>
        <w:t>utječu</w:t>
      </w:r>
      <w:r w:rsidRPr="00E939B5">
        <w:rPr>
          <w:rFonts w:cs="Arial"/>
          <w:spacing w:val="6"/>
          <w:lang w:val="it-IT"/>
        </w:rPr>
        <w:t xml:space="preserve"> </w:t>
      </w:r>
      <w:r w:rsidRPr="00E939B5">
        <w:rPr>
          <w:rFonts w:cs="Arial"/>
          <w:lang w:val="it-IT"/>
        </w:rPr>
        <w:t>na</w:t>
      </w:r>
      <w:r w:rsidRPr="00E939B5">
        <w:rPr>
          <w:rFonts w:cs="Arial"/>
          <w:spacing w:val="8"/>
          <w:lang w:val="it-IT"/>
        </w:rPr>
        <w:t xml:space="preserve"> </w:t>
      </w:r>
      <w:r w:rsidRPr="00E939B5">
        <w:rPr>
          <w:rFonts w:cs="Arial"/>
          <w:spacing w:val="-1"/>
          <w:lang w:val="it-IT"/>
        </w:rPr>
        <w:t>projekt.</w:t>
      </w:r>
      <w:r w:rsidRPr="00E939B5">
        <w:rPr>
          <w:rFonts w:cs="Arial"/>
          <w:spacing w:val="10"/>
          <w:lang w:val="it-IT"/>
        </w:rPr>
        <w:t xml:space="preserve"> </w:t>
      </w:r>
      <w:r w:rsidRPr="00E939B5">
        <w:rPr>
          <w:rFonts w:cs="Arial"/>
          <w:spacing w:val="-1"/>
          <w:lang w:val="it-IT"/>
        </w:rPr>
        <w:t>Na</w:t>
      </w:r>
      <w:r w:rsidRPr="00E939B5">
        <w:rPr>
          <w:rFonts w:cs="Arial"/>
          <w:spacing w:val="6"/>
          <w:lang w:val="it-IT"/>
        </w:rPr>
        <w:t xml:space="preserve"> </w:t>
      </w:r>
      <w:r w:rsidRPr="00E939B5">
        <w:rPr>
          <w:rFonts w:cs="Arial"/>
          <w:spacing w:val="-1"/>
          <w:lang w:val="it-IT"/>
        </w:rPr>
        <w:t>razini</w:t>
      </w:r>
      <w:r w:rsidRPr="00E939B5">
        <w:rPr>
          <w:rFonts w:cs="Arial"/>
          <w:spacing w:val="5"/>
          <w:lang w:val="it-IT"/>
        </w:rPr>
        <w:t xml:space="preserve"> </w:t>
      </w:r>
      <w:r w:rsidRPr="00E939B5">
        <w:rPr>
          <w:rFonts w:cs="Arial"/>
          <w:lang w:val="it-IT"/>
        </w:rPr>
        <w:t>UPU-a</w:t>
      </w:r>
      <w:r w:rsidRPr="00E939B5">
        <w:rPr>
          <w:rFonts w:cs="Arial"/>
          <w:spacing w:val="9"/>
          <w:lang w:val="it-IT"/>
        </w:rPr>
        <w:t xml:space="preserve"> </w:t>
      </w:r>
      <w:r w:rsidRPr="00E939B5">
        <w:rPr>
          <w:rFonts w:cs="Arial"/>
          <w:lang w:val="it-IT"/>
        </w:rPr>
        <w:t>će</w:t>
      </w:r>
      <w:r w:rsidRPr="00E939B5">
        <w:rPr>
          <w:rFonts w:cs="Arial"/>
          <w:spacing w:val="6"/>
          <w:lang w:val="it-IT"/>
        </w:rPr>
        <w:t xml:space="preserve"> </w:t>
      </w:r>
      <w:r w:rsidRPr="00E939B5">
        <w:rPr>
          <w:rFonts w:cs="Arial"/>
          <w:lang w:val="it-IT"/>
        </w:rPr>
        <w:t>se</w:t>
      </w:r>
      <w:r w:rsidRPr="00E939B5">
        <w:rPr>
          <w:rFonts w:cs="Arial"/>
          <w:spacing w:val="9"/>
          <w:lang w:val="it-IT"/>
        </w:rPr>
        <w:t xml:space="preserve"> </w:t>
      </w:r>
      <w:r w:rsidRPr="00E939B5">
        <w:rPr>
          <w:rFonts w:cs="Arial"/>
          <w:spacing w:val="-1"/>
          <w:lang w:val="it-IT"/>
        </w:rPr>
        <w:t>odrediti</w:t>
      </w:r>
      <w:r w:rsidRPr="00E939B5">
        <w:rPr>
          <w:rFonts w:cs="Arial"/>
          <w:spacing w:val="8"/>
          <w:lang w:val="it-IT"/>
        </w:rPr>
        <w:t xml:space="preserve"> </w:t>
      </w:r>
      <w:r w:rsidRPr="00E939B5">
        <w:rPr>
          <w:rFonts w:cs="Arial"/>
          <w:lang w:val="it-IT"/>
        </w:rPr>
        <w:t>i</w:t>
      </w:r>
      <w:r w:rsidRPr="00E939B5">
        <w:rPr>
          <w:rFonts w:cs="Arial"/>
          <w:spacing w:val="6"/>
          <w:lang w:val="it-IT"/>
        </w:rPr>
        <w:t xml:space="preserve"> </w:t>
      </w:r>
      <w:r w:rsidRPr="00E939B5">
        <w:rPr>
          <w:rFonts w:cs="Arial"/>
          <w:spacing w:val="-1"/>
          <w:lang w:val="it-IT"/>
        </w:rPr>
        <w:t>stvarni</w:t>
      </w:r>
      <w:r w:rsidRPr="00E939B5">
        <w:rPr>
          <w:rFonts w:cs="Arial"/>
          <w:spacing w:val="8"/>
          <w:lang w:val="it-IT"/>
        </w:rPr>
        <w:t xml:space="preserve"> </w:t>
      </w:r>
      <w:r w:rsidRPr="00E939B5">
        <w:rPr>
          <w:rFonts w:cs="Arial"/>
          <w:spacing w:val="-1"/>
          <w:lang w:val="it-IT"/>
        </w:rPr>
        <w:t>iznosi</w:t>
      </w:r>
      <w:r w:rsidRPr="00E939B5">
        <w:rPr>
          <w:rFonts w:cs="Arial"/>
          <w:spacing w:val="6"/>
          <w:lang w:val="it-IT"/>
        </w:rPr>
        <w:t xml:space="preserve"> </w:t>
      </w:r>
      <w:r w:rsidRPr="00E939B5">
        <w:rPr>
          <w:rFonts w:cs="Arial"/>
          <w:lang w:val="it-IT"/>
        </w:rPr>
        <w:t>za</w:t>
      </w:r>
      <w:r w:rsidRPr="00E939B5">
        <w:rPr>
          <w:rFonts w:cs="Arial"/>
          <w:spacing w:val="47"/>
          <w:lang w:val="it-IT"/>
        </w:rPr>
        <w:t xml:space="preserve"> </w:t>
      </w:r>
      <w:r w:rsidRPr="00E939B5">
        <w:rPr>
          <w:rFonts w:cs="Arial"/>
          <w:spacing w:val="-1"/>
          <w:lang w:val="it-IT"/>
        </w:rPr>
        <w:t>infrastrukturne</w:t>
      </w:r>
      <w:r w:rsidRPr="00E939B5">
        <w:rPr>
          <w:rFonts w:cs="Arial"/>
          <w:spacing w:val="18"/>
          <w:lang w:val="it-IT"/>
        </w:rPr>
        <w:t xml:space="preserve"> </w:t>
      </w:r>
      <w:r w:rsidRPr="00E939B5">
        <w:rPr>
          <w:rFonts w:cs="Arial"/>
          <w:spacing w:val="-1"/>
          <w:lang w:val="it-IT"/>
        </w:rPr>
        <w:t>standarde</w:t>
      </w:r>
      <w:r w:rsidRPr="00E939B5">
        <w:rPr>
          <w:rFonts w:cs="Arial"/>
          <w:spacing w:val="18"/>
          <w:lang w:val="it-IT"/>
        </w:rPr>
        <w:t xml:space="preserve"> </w:t>
      </w:r>
      <w:r w:rsidRPr="00E939B5">
        <w:rPr>
          <w:rFonts w:cs="Arial"/>
          <w:spacing w:val="-1"/>
          <w:lang w:val="it-IT"/>
        </w:rPr>
        <w:t>(kapaciteti)</w:t>
      </w:r>
      <w:r w:rsidRPr="00E939B5">
        <w:rPr>
          <w:rFonts w:cs="Arial"/>
          <w:spacing w:val="19"/>
          <w:lang w:val="it-IT"/>
        </w:rPr>
        <w:t xml:space="preserve"> </w:t>
      </w:r>
      <w:r w:rsidRPr="00E939B5">
        <w:rPr>
          <w:rFonts w:cs="Arial"/>
          <w:lang w:val="it-IT"/>
        </w:rPr>
        <w:t>u</w:t>
      </w:r>
      <w:r w:rsidRPr="00E939B5">
        <w:rPr>
          <w:rFonts w:cs="Arial"/>
          <w:spacing w:val="18"/>
          <w:lang w:val="it-IT"/>
        </w:rPr>
        <w:t xml:space="preserve"> </w:t>
      </w:r>
      <w:r w:rsidRPr="00E939B5">
        <w:rPr>
          <w:rFonts w:cs="Arial"/>
          <w:spacing w:val="-1"/>
          <w:lang w:val="it-IT"/>
        </w:rPr>
        <w:t>pogledu</w:t>
      </w:r>
      <w:r w:rsidRPr="00E939B5">
        <w:rPr>
          <w:rFonts w:cs="Arial"/>
          <w:spacing w:val="18"/>
          <w:lang w:val="it-IT"/>
        </w:rPr>
        <w:t xml:space="preserve"> </w:t>
      </w:r>
      <w:r w:rsidRPr="00E939B5">
        <w:rPr>
          <w:rFonts w:cs="Arial"/>
          <w:spacing w:val="-1"/>
          <w:lang w:val="it-IT"/>
        </w:rPr>
        <w:t>elektroopskrbe,</w:t>
      </w:r>
      <w:r w:rsidRPr="00E939B5">
        <w:rPr>
          <w:rFonts w:cs="Arial"/>
          <w:spacing w:val="17"/>
          <w:lang w:val="it-IT"/>
        </w:rPr>
        <w:t xml:space="preserve"> </w:t>
      </w:r>
      <w:r w:rsidRPr="00E939B5">
        <w:rPr>
          <w:rFonts w:cs="Arial"/>
          <w:spacing w:val="-1"/>
          <w:lang w:val="it-IT"/>
        </w:rPr>
        <w:t>vodoopskrbe,</w:t>
      </w:r>
      <w:r w:rsidRPr="00E939B5">
        <w:rPr>
          <w:rFonts w:cs="Arial"/>
          <w:spacing w:val="17"/>
          <w:lang w:val="it-IT"/>
        </w:rPr>
        <w:t xml:space="preserve"> </w:t>
      </w:r>
      <w:r w:rsidRPr="00E939B5">
        <w:rPr>
          <w:rFonts w:cs="Arial"/>
          <w:spacing w:val="-1"/>
          <w:lang w:val="it-IT"/>
        </w:rPr>
        <w:t>odvodnje</w:t>
      </w:r>
      <w:r w:rsidRPr="00E939B5">
        <w:rPr>
          <w:rFonts w:cs="Arial"/>
          <w:spacing w:val="71"/>
          <w:lang w:val="it-IT"/>
        </w:rPr>
        <w:t xml:space="preserve"> </w:t>
      </w:r>
      <w:r w:rsidRPr="00E939B5">
        <w:rPr>
          <w:rFonts w:cs="Arial"/>
          <w:spacing w:val="-1"/>
          <w:lang w:val="it-IT"/>
        </w:rPr>
        <w:t>oborinskih</w:t>
      </w:r>
      <w:r w:rsidRPr="00E939B5">
        <w:rPr>
          <w:rFonts w:cs="Arial"/>
          <w:spacing w:val="31"/>
          <w:lang w:val="it-IT"/>
        </w:rPr>
        <w:t xml:space="preserve"> </w:t>
      </w:r>
      <w:r w:rsidRPr="00E939B5">
        <w:rPr>
          <w:rFonts w:cs="Arial"/>
          <w:lang w:val="it-IT"/>
        </w:rPr>
        <w:t>i</w:t>
      </w:r>
      <w:r w:rsidRPr="00E939B5">
        <w:rPr>
          <w:rFonts w:cs="Arial"/>
          <w:spacing w:val="30"/>
          <w:lang w:val="it-IT"/>
        </w:rPr>
        <w:t xml:space="preserve"> </w:t>
      </w:r>
      <w:r w:rsidRPr="00E939B5">
        <w:rPr>
          <w:rFonts w:cs="Arial"/>
          <w:spacing w:val="-1"/>
          <w:lang w:val="it-IT"/>
        </w:rPr>
        <w:t>otpadnih</w:t>
      </w:r>
      <w:r w:rsidRPr="00E939B5">
        <w:rPr>
          <w:rFonts w:cs="Arial"/>
          <w:spacing w:val="31"/>
          <w:lang w:val="it-IT"/>
        </w:rPr>
        <w:t xml:space="preserve"> </w:t>
      </w:r>
      <w:r w:rsidRPr="00E939B5">
        <w:rPr>
          <w:rFonts w:cs="Arial"/>
          <w:spacing w:val="-1"/>
          <w:lang w:val="it-IT"/>
        </w:rPr>
        <w:t>voda</w:t>
      </w:r>
      <w:r w:rsidRPr="00E939B5">
        <w:rPr>
          <w:rFonts w:cs="Arial"/>
          <w:spacing w:val="31"/>
          <w:lang w:val="it-IT"/>
        </w:rPr>
        <w:t xml:space="preserve"> </w:t>
      </w:r>
      <w:r w:rsidRPr="00E939B5">
        <w:rPr>
          <w:rFonts w:cs="Arial"/>
          <w:lang w:val="it-IT"/>
        </w:rPr>
        <w:t>i</w:t>
      </w:r>
      <w:r w:rsidRPr="00E939B5">
        <w:rPr>
          <w:rFonts w:cs="Arial"/>
          <w:spacing w:val="30"/>
          <w:lang w:val="it-IT"/>
        </w:rPr>
        <w:t xml:space="preserve"> </w:t>
      </w:r>
      <w:r w:rsidRPr="00E939B5">
        <w:rPr>
          <w:rFonts w:cs="Arial"/>
          <w:spacing w:val="-1"/>
          <w:lang w:val="it-IT"/>
        </w:rPr>
        <w:t>zbrinjavanja</w:t>
      </w:r>
      <w:r w:rsidRPr="00E939B5">
        <w:rPr>
          <w:rFonts w:cs="Arial"/>
          <w:spacing w:val="31"/>
          <w:lang w:val="it-IT"/>
        </w:rPr>
        <w:t xml:space="preserve"> </w:t>
      </w:r>
      <w:r w:rsidRPr="00E939B5">
        <w:rPr>
          <w:rFonts w:cs="Arial"/>
          <w:spacing w:val="-1"/>
          <w:lang w:val="it-IT"/>
        </w:rPr>
        <w:t>otpada</w:t>
      </w:r>
      <w:r w:rsidRPr="00E939B5">
        <w:rPr>
          <w:rFonts w:cs="Arial"/>
          <w:spacing w:val="29"/>
          <w:lang w:val="it-IT"/>
        </w:rPr>
        <w:t xml:space="preserve"> </w:t>
      </w:r>
      <w:r w:rsidRPr="00E939B5">
        <w:rPr>
          <w:rFonts w:cs="Arial"/>
          <w:lang w:val="it-IT"/>
        </w:rPr>
        <w:t>za</w:t>
      </w:r>
      <w:r w:rsidRPr="00E939B5">
        <w:rPr>
          <w:rFonts w:cs="Arial"/>
          <w:spacing w:val="32"/>
          <w:lang w:val="it-IT"/>
        </w:rPr>
        <w:t xml:space="preserve"> </w:t>
      </w:r>
      <w:r w:rsidRPr="00E939B5">
        <w:rPr>
          <w:rFonts w:cs="Arial"/>
          <w:spacing w:val="-1"/>
          <w:lang w:val="it-IT"/>
        </w:rPr>
        <w:t>izdvojena</w:t>
      </w:r>
      <w:r w:rsidRPr="00E939B5">
        <w:rPr>
          <w:rFonts w:cs="Arial"/>
          <w:spacing w:val="31"/>
          <w:lang w:val="it-IT"/>
        </w:rPr>
        <w:t xml:space="preserve"> </w:t>
      </w:r>
      <w:r w:rsidRPr="00E939B5">
        <w:rPr>
          <w:rFonts w:cs="Arial"/>
          <w:spacing w:val="-1"/>
          <w:lang w:val="it-IT"/>
        </w:rPr>
        <w:t>građevinska</w:t>
      </w:r>
      <w:r w:rsidRPr="00E939B5">
        <w:rPr>
          <w:rFonts w:cs="Arial"/>
          <w:spacing w:val="36"/>
          <w:lang w:val="it-IT"/>
        </w:rPr>
        <w:t xml:space="preserve"> </w:t>
      </w:r>
      <w:r w:rsidRPr="00E939B5">
        <w:rPr>
          <w:rFonts w:cs="Arial"/>
          <w:spacing w:val="-1"/>
          <w:lang w:val="it-IT"/>
        </w:rPr>
        <w:t>područja</w:t>
      </w:r>
      <w:r w:rsidRPr="00E939B5">
        <w:rPr>
          <w:rFonts w:cs="Arial"/>
          <w:spacing w:val="31"/>
          <w:lang w:val="it-IT"/>
        </w:rPr>
        <w:t xml:space="preserve"> </w:t>
      </w:r>
      <w:r w:rsidRPr="00E939B5">
        <w:rPr>
          <w:rFonts w:cs="Arial"/>
          <w:spacing w:val="-1"/>
          <w:lang w:val="it-IT"/>
        </w:rPr>
        <w:t>(izvan</w:t>
      </w:r>
      <w:r w:rsidRPr="00E939B5">
        <w:rPr>
          <w:rFonts w:cs="Arial"/>
          <w:spacing w:val="81"/>
          <w:lang w:val="it-IT"/>
        </w:rPr>
        <w:t xml:space="preserve"> </w:t>
      </w:r>
      <w:r w:rsidRPr="00E939B5">
        <w:rPr>
          <w:rFonts w:cs="Arial"/>
          <w:spacing w:val="-1"/>
          <w:lang w:val="it-IT"/>
        </w:rPr>
        <w:t>naselja) športske</w:t>
      </w:r>
      <w:r w:rsidRPr="00E939B5">
        <w:rPr>
          <w:rFonts w:cs="Arial"/>
          <w:spacing w:val="-2"/>
          <w:lang w:val="it-IT"/>
        </w:rPr>
        <w:t xml:space="preserve"> </w:t>
      </w:r>
      <w:r w:rsidRPr="00E939B5">
        <w:rPr>
          <w:rFonts w:cs="Arial"/>
          <w:spacing w:val="-1"/>
          <w:lang w:val="it-IT"/>
        </w:rPr>
        <w:t>namjene.</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108.</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72"/>
        </w:tabs>
        <w:ind w:right="112"/>
        <w:jc w:val="both"/>
        <w:rPr>
          <w:rFonts w:cs="Arial"/>
          <w:lang w:val="it-IT"/>
        </w:rPr>
      </w:pPr>
      <w:r w:rsidRPr="00E939B5">
        <w:rPr>
          <w:rFonts w:cs="Arial"/>
          <w:lang w:val="it-IT"/>
        </w:rPr>
        <w:t>(1)</w:t>
      </w:r>
      <w:r w:rsidRPr="00E939B5">
        <w:rPr>
          <w:rFonts w:cs="Arial"/>
          <w:lang w:val="it-IT"/>
        </w:rPr>
        <w:tab/>
        <w:t>Za</w:t>
      </w:r>
      <w:r w:rsidRPr="00E939B5">
        <w:rPr>
          <w:rFonts w:cs="Arial"/>
          <w:spacing w:val="21"/>
          <w:lang w:val="it-IT"/>
        </w:rPr>
        <w:t xml:space="preserve"> </w:t>
      </w:r>
      <w:r w:rsidRPr="00E939B5">
        <w:rPr>
          <w:rFonts w:cs="Arial"/>
          <w:spacing w:val="-1"/>
          <w:lang w:val="it-IT"/>
        </w:rPr>
        <w:t>Dubrovnik</w:t>
      </w:r>
      <w:r w:rsidRPr="00E939B5">
        <w:rPr>
          <w:rFonts w:cs="Arial"/>
          <w:spacing w:val="22"/>
          <w:lang w:val="it-IT"/>
        </w:rPr>
        <w:t xml:space="preserve"> </w:t>
      </w:r>
      <w:r w:rsidRPr="00E939B5">
        <w:rPr>
          <w:rFonts w:cs="Arial"/>
          <w:lang w:val="it-IT"/>
        </w:rPr>
        <w:t>se</w:t>
      </w:r>
      <w:r w:rsidRPr="00E939B5">
        <w:rPr>
          <w:rFonts w:cs="Arial"/>
          <w:spacing w:val="22"/>
          <w:lang w:val="it-IT"/>
        </w:rPr>
        <w:t xml:space="preserve"> </w:t>
      </w:r>
      <w:r w:rsidRPr="00E939B5">
        <w:rPr>
          <w:rFonts w:cs="Arial"/>
          <w:spacing w:val="-1"/>
          <w:lang w:val="it-IT"/>
        </w:rPr>
        <w:t>predlaže</w:t>
      </w:r>
      <w:r w:rsidRPr="00E939B5">
        <w:rPr>
          <w:rFonts w:cs="Arial"/>
          <w:spacing w:val="21"/>
          <w:lang w:val="it-IT"/>
        </w:rPr>
        <w:t xml:space="preserve"> </w:t>
      </w:r>
      <w:r w:rsidRPr="00E939B5">
        <w:rPr>
          <w:rFonts w:cs="Arial"/>
          <w:spacing w:val="-1"/>
          <w:lang w:val="it-IT"/>
        </w:rPr>
        <w:t>daljnja</w:t>
      </w:r>
      <w:r w:rsidRPr="00E939B5">
        <w:rPr>
          <w:rFonts w:cs="Arial"/>
          <w:spacing w:val="22"/>
          <w:lang w:val="it-IT"/>
        </w:rPr>
        <w:t xml:space="preserve"> </w:t>
      </w:r>
      <w:r w:rsidRPr="00E939B5">
        <w:rPr>
          <w:rFonts w:cs="Arial"/>
          <w:spacing w:val="-1"/>
          <w:lang w:val="it-IT"/>
        </w:rPr>
        <w:t>uporaba</w:t>
      </w:r>
      <w:r w:rsidRPr="00E939B5">
        <w:rPr>
          <w:rFonts w:cs="Arial"/>
          <w:spacing w:val="19"/>
          <w:lang w:val="it-IT"/>
        </w:rPr>
        <w:t xml:space="preserve"> </w:t>
      </w:r>
      <w:r w:rsidRPr="00E939B5">
        <w:rPr>
          <w:rFonts w:cs="Arial"/>
          <w:spacing w:val="-1"/>
          <w:lang w:val="it-IT"/>
        </w:rPr>
        <w:t>transformacije</w:t>
      </w:r>
      <w:r w:rsidRPr="00E939B5">
        <w:rPr>
          <w:rFonts w:cs="Arial"/>
          <w:spacing w:val="19"/>
          <w:lang w:val="it-IT"/>
        </w:rPr>
        <w:t xml:space="preserve"> </w:t>
      </w:r>
      <w:r w:rsidRPr="00E939B5">
        <w:rPr>
          <w:rFonts w:cs="Arial"/>
          <w:spacing w:val="-1"/>
          <w:lang w:val="it-IT"/>
        </w:rPr>
        <w:t>110/35/10</w:t>
      </w:r>
      <w:r w:rsidRPr="00E939B5">
        <w:rPr>
          <w:rFonts w:cs="Arial"/>
          <w:spacing w:val="19"/>
          <w:lang w:val="it-IT"/>
        </w:rPr>
        <w:t xml:space="preserve"> </w:t>
      </w:r>
      <w:r w:rsidRPr="00E939B5">
        <w:rPr>
          <w:rFonts w:cs="Arial"/>
          <w:spacing w:val="-1"/>
          <w:lang w:val="it-IT"/>
        </w:rPr>
        <w:t>kV,</w:t>
      </w:r>
      <w:r w:rsidRPr="00E939B5">
        <w:rPr>
          <w:rFonts w:cs="Arial"/>
          <w:spacing w:val="23"/>
          <w:lang w:val="it-IT"/>
        </w:rPr>
        <w:t xml:space="preserve"> </w:t>
      </w:r>
      <w:r w:rsidRPr="00E939B5">
        <w:rPr>
          <w:rFonts w:cs="Arial"/>
          <w:spacing w:val="-1"/>
          <w:lang w:val="it-IT"/>
        </w:rPr>
        <w:t>ali</w:t>
      </w:r>
      <w:r w:rsidRPr="00E939B5">
        <w:rPr>
          <w:rFonts w:cs="Arial"/>
          <w:spacing w:val="21"/>
          <w:lang w:val="it-IT"/>
        </w:rPr>
        <w:t xml:space="preserve"> </w:t>
      </w:r>
      <w:r w:rsidRPr="00E939B5">
        <w:rPr>
          <w:rFonts w:cs="Arial"/>
          <w:lang w:val="it-IT"/>
        </w:rPr>
        <w:t>uz</w:t>
      </w:r>
      <w:r w:rsidRPr="00E939B5">
        <w:rPr>
          <w:rFonts w:cs="Arial"/>
          <w:spacing w:val="22"/>
          <w:lang w:val="it-IT"/>
        </w:rPr>
        <w:t xml:space="preserve"> </w:t>
      </w:r>
      <w:r w:rsidRPr="00E939B5">
        <w:rPr>
          <w:rFonts w:cs="Arial"/>
          <w:spacing w:val="-1"/>
          <w:lang w:val="it-IT"/>
        </w:rPr>
        <w:t>postupnu</w:t>
      </w:r>
      <w:r w:rsidRPr="00E939B5">
        <w:rPr>
          <w:rFonts w:cs="Arial"/>
          <w:spacing w:val="53"/>
          <w:lang w:val="it-IT"/>
        </w:rPr>
        <w:t xml:space="preserve"> </w:t>
      </w:r>
      <w:r w:rsidRPr="00E939B5">
        <w:rPr>
          <w:rFonts w:cs="Arial"/>
          <w:lang w:val="it-IT"/>
        </w:rPr>
        <w:t>gradnju</w:t>
      </w:r>
      <w:r w:rsidRPr="00E939B5">
        <w:rPr>
          <w:rFonts w:cs="Arial"/>
          <w:spacing w:val="-17"/>
          <w:lang w:val="it-IT"/>
        </w:rPr>
        <w:t xml:space="preserve"> </w:t>
      </w:r>
      <w:r w:rsidRPr="00E939B5">
        <w:rPr>
          <w:rFonts w:cs="Arial"/>
          <w:spacing w:val="-1"/>
          <w:lang w:val="it-IT"/>
        </w:rPr>
        <w:t>dalekovoda</w:t>
      </w:r>
      <w:r w:rsidRPr="00E939B5">
        <w:rPr>
          <w:rFonts w:cs="Arial"/>
          <w:spacing w:val="-14"/>
          <w:lang w:val="it-IT"/>
        </w:rPr>
        <w:t xml:space="preserve"> </w:t>
      </w:r>
      <w:r w:rsidRPr="00E939B5">
        <w:rPr>
          <w:rFonts w:cs="Arial"/>
          <w:lang w:val="it-IT"/>
        </w:rPr>
        <w:t>i</w:t>
      </w:r>
      <w:r w:rsidRPr="00E939B5">
        <w:rPr>
          <w:rFonts w:cs="Arial"/>
          <w:spacing w:val="-17"/>
          <w:lang w:val="it-IT"/>
        </w:rPr>
        <w:t xml:space="preserve"> </w:t>
      </w:r>
      <w:r w:rsidRPr="00E939B5">
        <w:rPr>
          <w:rFonts w:cs="Arial"/>
          <w:spacing w:val="-1"/>
          <w:lang w:val="it-IT"/>
        </w:rPr>
        <w:t>kabelskih</w:t>
      </w:r>
      <w:r w:rsidRPr="00E939B5">
        <w:rPr>
          <w:rFonts w:cs="Arial"/>
          <w:spacing w:val="-14"/>
          <w:lang w:val="it-IT"/>
        </w:rPr>
        <w:t xml:space="preserve"> </w:t>
      </w:r>
      <w:r w:rsidRPr="00E939B5">
        <w:rPr>
          <w:rFonts w:cs="Arial"/>
          <w:spacing w:val="-1"/>
          <w:lang w:val="it-IT"/>
        </w:rPr>
        <w:t>vodova</w:t>
      </w:r>
      <w:r w:rsidRPr="00E939B5">
        <w:rPr>
          <w:rFonts w:cs="Arial"/>
          <w:spacing w:val="-14"/>
          <w:lang w:val="it-IT"/>
        </w:rPr>
        <w:t xml:space="preserve"> </w:t>
      </w:r>
      <w:r w:rsidRPr="00E939B5">
        <w:rPr>
          <w:rFonts w:cs="Arial"/>
          <w:lang w:val="it-IT"/>
        </w:rPr>
        <w:t>za</w:t>
      </w:r>
      <w:r w:rsidRPr="00E939B5">
        <w:rPr>
          <w:rFonts w:cs="Arial"/>
          <w:spacing w:val="-17"/>
          <w:lang w:val="it-IT"/>
        </w:rPr>
        <w:t xml:space="preserve"> </w:t>
      </w:r>
      <w:r w:rsidRPr="00E939B5">
        <w:rPr>
          <w:rFonts w:cs="Arial"/>
          <w:spacing w:val="-1"/>
          <w:lang w:val="it-IT"/>
        </w:rPr>
        <w:t>napon</w:t>
      </w:r>
      <w:r w:rsidRPr="00E939B5">
        <w:rPr>
          <w:rFonts w:cs="Arial"/>
          <w:spacing w:val="-14"/>
          <w:lang w:val="it-IT"/>
        </w:rPr>
        <w:t xml:space="preserve"> </w:t>
      </w:r>
      <w:r w:rsidRPr="00E939B5">
        <w:rPr>
          <w:rFonts w:cs="Arial"/>
          <w:spacing w:val="-2"/>
          <w:lang w:val="it-IT"/>
        </w:rPr>
        <w:t>od</w:t>
      </w:r>
      <w:r w:rsidRPr="00E939B5">
        <w:rPr>
          <w:rFonts w:cs="Arial"/>
          <w:spacing w:val="-14"/>
          <w:lang w:val="it-IT"/>
        </w:rPr>
        <w:t xml:space="preserve"> </w:t>
      </w:r>
      <w:r w:rsidRPr="00E939B5">
        <w:rPr>
          <w:rFonts w:cs="Arial"/>
          <w:lang w:val="it-IT"/>
        </w:rPr>
        <w:t>20</w:t>
      </w:r>
      <w:r w:rsidRPr="00E939B5">
        <w:rPr>
          <w:rFonts w:cs="Arial"/>
          <w:spacing w:val="-14"/>
          <w:lang w:val="it-IT"/>
        </w:rPr>
        <w:t xml:space="preserve"> </w:t>
      </w:r>
      <w:r w:rsidRPr="00E939B5">
        <w:rPr>
          <w:rFonts w:cs="Arial"/>
          <w:spacing w:val="-2"/>
          <w:lang w:val="it-IT"/>
        </w:rPr>
        <w:t>kV,</w:t>
      </w:r>
      <w:r w:rsidRPr="00E939B5">
        <w:rPr>
          <w:rFonts w:cs="Arial"/>
          <w:spacing w:val="-13"/>
          <w:lang w:val="it-IT"/>
        </w:rPr>
        <w:t xml:space="preserve"> </w:t>
      </w:r>
      <w:r w:rsidRPr="00E939B5">
        <w:rPr>
          <w:rFonts w:cs="Arial"/>
          <w:spacing w:val="-1"/>
          <w:lang w:val="it-IT"/>
        </w:rPr>
        <w:t>gradnju</w:t>
      </w:r>
      <w:r w:rsidRPr="00E939B5">
        <w:rPr>
          <w:rFonts w:cs="Arial"/>
          <w:spacing w:val="-17"/>
          <w:lang w:val="it-IT"/>
        </w:rPr>
        <w:t xml:space="preserve"> </w:t>
      </w:r>
      <w:r w:rsidRPr="00E939B5">
        <w:rPr>
          <w:rFonts w:cs="Arial"/>
          <w:lang w:val="it-IT"/>
        </w:rPr>
        <w:t>i</w:t>
      </w:r>
      <w:r w:rsidRPr="00E939B5">
        <w:rPr>
          <w:rFonts w:cs="Arial"/>
          <w:spacing w:val="-15"/>
          <w:lang w:val="it-IT"/>
        </w:rPr>
        <w:t xml:space="preserve"> </w:t>
      </w:r>
      <w:r w:rsidRPr="00E939B5">
        <w:rPr>
          <w:rFonts w:cs="Arial"/>
          <w:spacing w:val="-1"/>
          <w:lang w:val="it-IT"/>
        </w:rPr>
        <w:t>rekonstrukciju</w:t>
      </w:r>
      <w:r w:rsidRPr="00E939B5">
        <w:rPr>
          <w:rFonts w:cs="Arial"/>
          <w:spacing w:val="-17"/>
          <w:lang w:val="it-IT"/>
        </w:rPr>
        <w:t xml:space="preserve"> </w:t>
      </w:r>
      <w:r w:rsidRPr="00E939B5">
        <w:rPr>
          <w:rFonts w:cs="Arial"/>
          <w:spacing w:val="-1"/>
          <w:lang w:val="it-IT"/>
        </w:rPr>
        <w:t>trafostanica</w:t>
      </w:r>
      <w:r w:rsidRPr="00E939B5">
        <w:rPr>
          <w:rFonts w:cs="Arial"/>
          <w:spacing w:val="63"/>
          <w:lang w:val="it-IT"/>
        </w:rPr>
        <w:t xml:space="preserve"> </w:t>
      </w:r>
      <w:r w:rsidRPr="00E939B5">
        <w:rPr>
          <w:rFonts w:cs="Arial"/>
          <w:spacing w:val="-1"/>
          <w:lang w:val="it-IT"/>
        </w:rPr>
        <w:t>20/0,4</w:t>
      </w:r>
      <w:r w:rsidRPr="00E939B5">
        <w:rPr>
          <w:rFonts w:cs="Arial"/>
          <w:spacing w:val="53"/>
          <w:lang w:val="it-IT"/>
        </w:rPr>
        <w:t xml:space="preserve"> </w:t>
      </w:r>
      <w:r w:rsidRPr="00E939B5">
        <w:rPr>
          <w:rFonts w:cs="Arial"/>
          <w:lang w:val="it-IT"/>
        </w:rPr>
        <w:t>kV</w:t>
      </w:r>
      <w:r w:rsidRPr="00E939B5">
        <w:rPr>
          <w:rFonts w:cs="Arial"/>
          <w:spacing w:val="55"/>
          <w:lang w:val="it-IT"/>
        </w:rPr>
        <w:t xml:space="preserve"> </w:t>
      </w:r>
      <w:r w:rsidRPr="00E939B5">
        <w:rPr>
          <w:rFonts w:cs="Arial"/>
          <w:lang w:val="it-IT"/>
        </w:rPr>
        <w:t>uz</w:t>
      </w:r>
      <w:r w:rsidRPr="00E939B5">
        <w:rPr>
          <w:rFonts w:cs="Arial"/>
          <w:spacing w:val="53"/>
          <w:lang w:val="it-IT"/>
        </w:rPr>
        <w:t xml:space="preserve"> </w:t>
      </w:r>
      <w:r w:rsidRPr="00E939B5">
        <w:rPr>
          <w:rFonts w:cs="Arial"/>
          <w:spacing w:val="-1"/>
          <w:lang w:val="it-IT"/>
        </w:rPr>
        <w:t>ugradnju</w:t>
      </w:r>
      <w:r w:rsidRPr="00E939B5">
        <w:rPr>
          <w:rFonts w:cs="Arial"/>
          <w:spacing w:val="53"/>
          <w:lang w:val="it-IT"/>
        </w:rPr>
        <w:t xml:space="preserve"> </w:t>
      </w:r>
      <w:r w:rsidRPr="00E939B5">
        <w:rPr>
          <w:rFonts w:cs="Arial"/>
          <w:spacing w:val="-1"/>
          <w:lang w:val="it-IT"/>
        </w:rPr>
        <w:t>prespojivih</w:t>
      </w:r>
      <w:r w:rsidRPr="00E939B5">
        <w:rPr>
          <w:rFonts w:cs="Arial"/>
          <w:spacing w:val="53"/>
          <w:lang w:val="it-IT"/>
        </w:rPr>
        <w:t xml:space="preserve"> </w:t>
      </w:r>
      <w:r w:rsidRPr="00E939B5">
        <w:rPr>
          <w:rFonts w:cs="Arial"/>
          <w:spacing w:val="-1"/>
          <w:lang w:val="it-IT"/>
        </w:rPr>
        <w:t>transformatora.</w:t>
      </w:r>
      <w:r w:rsidRPr="00E939B5">
        <w:rPr>
          <w:rFonts w:cs="Arial"/>
          <w:spacing w:val="56"/>
          <w:lang w:val="it-IT"/>
        </w:rPr>
        <w:t xml:space="preserve"> </w:t>
      </w:r>
      <w:r w:rsidRPr="00E939B5">
        <w:rPr>
          <w:rFonts w:cs="Arial"/>
          <w:lang w:val="it-IT"/>
        </w:rPr>
        <w:t>U</w:t>
      </w:r>
      <w:r w:rsidRPr="00E939B5">
        <w:rPr>
          <w:rFonts w:cs="Arial"/>
          <w:spacing w:val="53"/>
          <w:lang w:val="it-IT"/>
        </w:rPr>
        <w:t xml:space="preserve"> </w:t>
      </w:r>
      <w:r w:rsidRPr="00E939B5">
        <w:rPr>
          <w:rFonts w:cs="Arial"/>
          <w:spacing w:val="-1"/>
          <w:lang w:val="it-IT"/>
        </w:rPr>
        <w:t>sljedećem</w:t>
      </w:r>
      <w:r w:rsidRPr="00E939B5">
        <w:rPr>
          <w:rFonts w:cs="Arial"/>
          <w:spacing w:val="54"/>
          <w:lang w:val="it-IT"/>
        </w:rPr>
        <w:t xml:space="preserve"> </w:t>
      </w:r>
      <w:r w:rsidRPr="00E939B5">
        <w:rPr>
          <w:rFonts w:cs="Arial"/>
          <w:spacing w:val="-1"/>
          <w:lang w:val="it-IT"/>
        </w:rPr>
        <w:t>razdoblju</w:t>
      </w:r>
      <w:r w:rsidRPr="00E939B5">
        <w:rPr>
          <w:rFonts w:cs="Arial"/>
          <w:lang w:val="it-IT"/>
        </w:rPr>
        <w:t xml:space="preserve">  </w:t>
      </w:r>
      <w:r w:rsidRPr="00E939B5">
        <w:rPr>
          <w:rFonts w:cs="Arial"/>
          <w:spacing w:val="-1"/>
          <w:lang w:val="it-IT"/>
        </w:rPr>
        <w:t>provodit</w:t>
      </w:r>
      <w:r w:rsidRPr="00E939B5">
        <w:rPr>
          <w:rFonts w:cs="Arial"/>
          <w:spacing w:val="57"/>
          <w:lang w:val="it-IT"/>
        </w:rPr>
        <w:t xml:space="preserve"> </w:t>
      </w:r>
      <w:r w:rsidRPr="00E939B5">
        <w:rPr>
          <w:rFonts w:cs="Arial"/>
          <w:lang w:val="it-IT"/>
        </w:rPr>
        <w:t>će</w:t>
      </w:r>
      <w:r w:rsidRPr="00E939B5">
        <w:rPr>
          <w:rFonts w:cs="Arial"/>
          <w:spacing w:val="53"/>
          <w:lang w:val="it-IT"/>
        </w:rPr>
        <w:t xml:space="preserve"> </w:t>
      </w:r>
      <w:r w:rsidRPr="00E939B5">
        <w:rPr>
          <w:rFonts w:cs="Arial"/>
          <w:lang w:val="it-IT"/>
        </w:rPr>
        <w:t>se</w:t>
      </w:r>
      <w:r w:rsidRPr="00E939B5">
        <w:rPr>
          <w:rFonts w:cs="Arial"/>
          <w:spacing w:val="59"/>
          <w:lang w:val="it-IT"/>
        </w:rPr>
        <w:t xml:space="preserve"> </w:t>
      </w:r>
      <w:r w:rsidRPr="00E939B5">
        <w:rPr>
          <w:rFonts w:cs="Arial"/>
          <w:spacing w:val="-1"/>
          <w:lang w:val="it-IT"/>
        </w:rPr>
        <w:t>priprema</w:t>
      </w:r>
      <w:r w:rsidRPr="00E939B5">
        <w:rPr>
          <w:rFonts w:cs="Arial"/>
          <w:spacing w:val="3"/>
          <w:lang w:val="it-IT"/>
        </w:rPr>
        <w:t xml:space="preserve"> </w:t>
      </w:r>
      <w:r w:rsidRPr="00E939B5">
        <w:rPr>
          <w:rFonts w:cs="Arial"/>
          <w:lang w:val="it-IT"/>
        </w:rPr>
        <w:t>za</w:t>
      </w:r>
      <w:r w:rsidRPr="00E939B5">
        <w:rPr>
          <w:rFonts w:cs="Arial"/>
          <w:spacing w:val="5"/>
          <w:lang w:val="it-IT"/>
        </w:rPr>
        <w:t xml:space="preserve"> </w:t>
      </w:r>
      <w:r w:rsidRPr="00E939B5">
        <w:rPr>
          <w:rFonts w:cs="Arial"/>
          <w:spacing w:val="-1"/>
          <w:lang w:val="it-IT"/>
        </w:rPr>
        <w:t>prijelaz</w:t>
      </w:r>
      <w:r w:rsidRPr="00E939B5">
        <w:rPr>
          <w:rFonts w:cs="Arial"/>
          <w:spacing w:val="5"/>
          <w:lang w:val="it-IT"/>
        </w:rPr>
        <w:t xml:space="preserve"> </w:t>
      </w:r>
      <w:r w:rsidRPr="00E939B5">
        <w:rPr>
          <w:rFonts w:cs="Arial"/>
          <w:lang w:val="it-IT"/>
        </w:rPr>
        <w:t>na</w:t>
      </w:r>
      <w:r w:rsidRPr="00E939B5">
        <w:rPr>
          <w:rFonts w:cs="Arial"/>
          <w:spacing w:val="2"/>
          <w:lang w:val="it-IT"/>
        </w:rPr>
        <w:t xml:space="preserve"> </w:t>
      </w:r>
      <w:r w:rsidRPr="00E939B5">
        <w:rPr>
          <w:rFonts w:cs="Arial"/>
          <w:spacing w:val="-2"/>
          <w:lang w:val="it-IT"/>
        </w:rPr>
        <w:t>20</w:t>
      </w:r>
      <w:r w:rsidRPr="00E939B5">
        <w:rPr>
          <w:rFonts w:cs="Arial"/>
          <w:spacing w:val="5"/>
          <w:lang w:val="it-IT"/>
        </w:rPr>
        <w:t xml:space="preserve"> </w:t>
      </w:r>
      <w:r w:rsidRPr="00E939B5">
        <w:rPr>
          <w:rFonts w:cs="Arial"/>
          <w:lang w:val="it-IT"/>
        </w:rPr>
        <w:t>kV</w:t>
      </w:r>
      <w:r w:rsidRPr="00E939B5">
        <w:rPr>
          <w:rFonts w:cs="Arial"/>
          <w:spacing w:val="4"/>
          <w:lang w:val="it-IT"/>
        </w:rPr>
        <w:t xml:space="preserve"> </w:t>
      </w:r>
      <w:r w:rsidRPr="00E939B5">
        <w:rPr>
          <w:rFonts w:cs="Arial"/>
          <w:spacing w:val="-1"/>
          <w:lang w:val="it-IT"/>
        </w:rPr>
        <w:t>napon,</w:t>
      </w:r>
      <w:r w:rsidRPr="00E939B5">
        <w:rPr>
          <w:rFonts w:cs="Arial"/>
          <w:spacing w:val="3"/>
          <w:lang w:val="it-IT"/>
        </w:rPr>
        <w:t xml:space="preserve"> </w:t>
      </w:r>
      <w:r w:rsidRPr="00E939B5">
        <w:rPr>
          <w:rFonts w:cs="Arial"/>
          <w:spacing w:val="-2"/>
          <w:lang w:val="it-IT"/>
        </w:rPr>
        <w:t>tj.</w:t>
      </w:r>
      <w:r w:rsidRPr="00E939B5">
        <w:rPr>
          <w:rFonts w:cs="Arial"/>
          <w:spacing w:val="6"/>
          <w:lang w:val="it-IT"/>
        </w:rPr>
        <w:t xml:space="preserve"> </w:t>
      </w:r>
      <w:r w:rsidRPr="00E939B5">
        <w:rPr>
          <w:rFonts w:cs="Arial"/>
          <w:spacing w:val="-1"/>
          <w:lang w:val="it-IT"/>
        </w:rPr>
        <w:t>kombinaciju</w:t>
      </w:r>
      <w:r w:rsidRPr="00E939B5">
        <w:rPr>
          <w:rFonts w:cs="Arial"/>
          <w:spacing w:val="5"/>
          <w:lang w:val="it-IT"/>
        </w:rPr>
        <w:t xml:space="preserve"> </w:t>
      </w:r>
      <w:r w:rsidRPr="00E939B5">
        <w:rPr>
          <w:rFonts w:cs="Arial"/>
          <w:spacing w:val="-1"/>
          <w:lang w:val="it-IT"/>
        </w:rPr>
        <w:t>transformacije</w:t>
      </w:r>
      <w:r w:rsidRPr="00E939B5">
        <w:rPr>
          <w:rFonts w:cs="Arial"/>
          <w:spacing w:val="5"/>
          <w:lang w:val="it-IT"/>
        </w:rPr>
        <w:t xml:space="preserve"> </w:t>
      </w:r>
      <w:r w:rsidRPr="00E939B5">
        <w:rPr>
          <w:rFonts w:cs="Arial"/>
          <w:spacing w:val="-1"/>
          <w:lang w:val="it-IT"/>
        </w:rPr>
        <w:t>110/35/10</w:t>
      </w:r>
      <w:r w:rsidRPr="00E939B5">
        <w:rPr>
          <w:rFonts w:cs="Arial"/>
          <w:spacing w:val="5"/>
          <w:lang w:val="it-IT"/>
        </w:rPr>
        <w:t xml:space="preserve"> </w:t>
      </w:r>
      <w:r w:rsidRPr="00E939B5">
        <w:rPr>
          <w:rFonts w:cs="Arial"/>
          <w:lang w:val="it-IT"/>
        </w:rPr>
        <w:t>kV</w:t>
      </w:r>
      <w:r w:rsidRPr="00E939B5">
        <w:rPr>
          <w:rFonts w:cs="Arial"/>
          <w:spacing w:val="4"/>
          <w:lang w:val="it-IT"/>
        </w:rPr>
        <w:t xml:space="preserve"> </w:t>
      </w:r>
      <w:r w:rsidRPr="00E939B5">
        <w:rPr>
          <w:rFonts w:cs="Arial"/>
          <w:lang w:val="it-IT"/>
        </w:rPr>
        <w:t>i</w:t>
      </w:r>
      <w:r w:rsidRPr="00E939B5">
        <w:rPr>
          <w:rFonts w:cs="Arial"/>
          <w:spacing w:val="4"/>
          <w:lang w:val="it-IT"/>
        </w:rPr>
        <w:t xml:space="preserve"> </w:t>
      </w:r>
      <w:r w:rsidRPr="00E939B5">
        <w:rPr>
          <w:rFonts w:cs="Arial"/>
          <w:spacing w:val="-1"/>
          <w:lang w:val="it-IT"/>
        </w:rPr>
        <w:t>110/20</w:t>
      </w:r>
      <w:r w:rsidRPr="00E939B5">
        <w:rPr>
          <w:rFonts w:cs="Arial"/>
          <w:spacing w:val="2"/>
          <w:lang w:val="it-IT"/>
        </w:rPr>
        <w:t xml:space="preserve"> </w:t>
      </w:r>
      <w:r w:rsidRPr="00E939B5">
        <w:rPr>
          <w:rFonts w:cs="Arial"/>
          <w:lang w:val="it-IT"/>
        </w:rPr>
        <w:t>kV</w:t>
      </w:r>
      <w:r w:rsidRPr="00E939B5">
        <w:rPr>
          <w:rFonts w:cs="Arial"/>
          <w:spacing w:val="51"/>
          <w:lang w:val="it-IT"/>
        </w:rPr>
        <w:t xml:space="preserve"> </w:t>
      </w:r>
      <w:r w:rsidRPr="00E939B5">
        <w:rPr>
          <w:rFonts w:cs="Arial"/>
          <w:lang w:val="it-IT"/>
        </w:rPr>
        <w:t>s</w:t>
      </w:r>
      <w:r w:rsidRPr="00E939B5">
        <w:rPr>
          <w:rFonts w:cs="Arial"/>
          <w:spacing w:val="-2"/>
          <w:lang w:val="it-IT"/>
        </w:rPr>
        <w:t xml:space="preserve"> </w:t>
      </w:r>
      <w:r w:rsidRPr="00E939B5">
        <w:rPr>
          <w:rFonts w:cs="Arial"/>
          <w:spacing w:val="-1"/>
          <w:lang w:val="it-IT"/>
        </w:rPr>
        <w:t>konačnim</w:t>
      </w:r>
      <w:r w:rsidRPr="00E939B5">
        <w:rPr>
          <w:rFonts w:cs="Arial"/>
          <w:spacing w:val="-3"/>
          <w:lang w:val="it-IT"/>
        </w:rPr>
        <w:t xml:space="preserve"> </w:t>
      </w:r>
      <w:r w:rsidRPr="00E939B5">
        <w:rPr>
          <w:rFonts w:cs="Arial"/>
          <w:spacing w:val="-1"/>
          <w:lang w:val="it-IT"/>
        </w:rPr>
        <w:t>prijelazom</w:t>
      </w:r>
      <w:r w:rsidRPr="00E939B5">
        <w:rPr>
          <w:rFonts w:cs="Arial"/>
          <w:spacing w:val="-3"/>
          <w:lang w:val="it-IT"/>
        </w:rPr>
        <w:t xml:space="preserve"> </w:t>
      </w:r>
      <w:r w:rsidRPr="00E939B5">
        <w:rPr>
          <w:rFonts w:cs="Arial"/>
          <w:spacing w:val="-2"/>
          <w:lang w:val="it-IT"/>
        </w:rPr>
        <w:t xml:space="preserve">na </w:t>
      </w:r>
      <w:r w:rsidRPr="00E939B5">
        <w:rPr>
          <w:rFonts w:cs="Arial"/>
          <w:lang w:val="it-IT"/>
        </w:rPr>
        <w:t>20</w:t>
      </w:r>
      <w:r w:rsidRPr="00E939B5">
        <w:rPr>
          <w:rFonts w:cs="Arial"/>
          <w:spacing w:val="-5"/>
          <w:lang w:val="it-IT"/>
        </w:rPr>
        <w:t xml:space="preserve"> </w:t>
      </w:r>
      <w:r w:rsidRPr="00E939B5">
        <w:rPr>
          <w:rFonts w:cs="Arial"/>
          <w:lang w:val="it-IT"/>
        </w:rPr>
        <w:t>kV</w:t>
      </w:r>
      <w:r w:rsidRPr="00E939B5">
        <w:rPr>
          <w:rFonts w:cs="Arial"/>
          <w:spacing w:val="-5"/>
          <w:lang w:val="it-IT"/>
        </w:rPr>
        <w:t xml:space="preserve"> </w:t>
      </w:r>
      <w:r w:rsidRPr="00E939B5">
        <w:rPr>
          <w:rFonts w:cs="Arial"/>
          <w:spacing w:val="-1"/>
          <w:lang w:val="it-IT"/>
        </w:rPr>
        <w:t>napon</w:t>
      </w:r>
      <w:r w:rsidRPr="00E939B5">
        <w:rPr>
          <w:rFonts w:cs="Arial"/>
          <w:spacing w:val="-4"/>
          <w:lang w:val="it-IT"/>
        </w:rPr>
        <w:t xml:space="preserve"> </w:t>
      </w:r>
      <w:r w:rsidRPr="00E939B5">
        <w:rPr>
          <w:rFonts w:cs="Arial"/>
          <w:lang w:val="it-IT"/>
        </w:rPr>
        <w:t>oko</w:t>
      </w:r>
      <w:r w:rsidRPr="00E939B5">
        <w:rPr>
          <w:rFonts w:cs="Arial"/>
          <w:spacing w:val="-5"/>
          <w:lang w:val="it-IT"/>
        </w:rPr>
        <w:t xml:space="preserve"> </w:t>
      </w:r>
      <w:r w:rsidRPr="00E939B5">
        <w:rPr>
          <w:rFonts w:cs="Arial"/>
          <w:spacing w:val="-1"/>
          <w:lang w:val="it-IT"/>
        </w:rPr>
        <w:t>2020.</w:t>
      </w:r>
      <w:r w:rsidRPr="00E939B5">
        <w:rPr>
          <w:rFonts w:cs="Arial"/>
          <w:spacing w:val="-3"/>
          <w:lang w:val="it-IT"/>
        </w:rPr>
        <w:t xml:space="preserve"> </w:t>
      </w:r>
      <w:r w:rsidRPr="00E939B5">
        <w:rPr>
          <w:rFonts w:cs="Arial"/>
          <w:spacing w:val="-1"/>
          <w:lang w:val="it-IT"/>
        </w:rPr>
        <w:t>godine.</w:t>
      </w:r>
      <w:r w:rsidRPr="00E939B5">
        <w:rPr>
          <w:rFonts w:cs="Arial"/>
          <w:spacing w:val="-3"/>
          <w:lang w:val="it-IT"/>
        </w:rPr>
        <w:t xml:space="preserve"> </w:t>
      </w:r>
      <w:r w:rsidRPr="00E939B5">
        <w:rPr>
          <w:rFonts w:cs="Arial"/>
          <w:spacing w:val="-1"/>
          <w:lang w:val="it-IT"/>
        </w:rPr>
        <w:t>Do</w:t>
      </w:r>
      <w:r w:rsidRPr="00E939B5">
        <w:rPr>
          <w:rFonts w:cs="Arial"/>
          <w:spacing w:val="-4"/>
          <w:lang w:val="it-IT"/>
        </w:rPr>
        <w:t xml:space="preserve"> </w:t>
      </w:r>
      <w:r w:rsidRPr="00E939B5">
        <w:rPr>
          <w:rFonts w:cs="Arial"/>
          <w:lang w:val="it-IT"/>
        </w:rPr>
        <w:t>tog</w:t>
      </w:r>
      <w:r w:rsidRPr="00E939B5">
        <w:rPr>
          <w:rFonts w:cs="Arial"/>
          <w:spacing w:val="-7"/>
          <w:lang w:val="it-IT"/>
        </w:rPr>
        <w:t xml:space="preserve"> </w:t>
      </w:r>
      <w:r w:rsidRPr="00E939B5">
        <w:rPr>
          <w:rFonts w:cs="Arial"/>
          <w:spacing w:val="-1"/>
          <w:lang w:val="it-IT"/>
        </w:rPr>
        <w:t>razdoblja</w:t>
      </w:r>
      <w:r w:rsidRPr="00E939B5">
        <w:rPr>
          <w:rFonts w:cs="Arial"/>
          <w:spacing w:val="-4"/>
          <w:lang w:val="it-IT"/>
        </w:rPr>
        <w:t xml:space="preserve"> </w:t>
      </w:r>
      <w:r w:rsidRPr="00E939B5">
        <w:rPr>
          <w:rFonts w:cs="Arial"/>
          <w:spacing w:val="-1"/>
          <w:lang w:val="it-IT"/>
        </w:rPr>
        <w:t>izgradit</w:t>
      </w:r>
      <w:r w:rsidRPr="00E939B5">
        <w:rPr>
          <w:rFonts w:cs="Arial"/>
          <w:spacing w:val="-3"/>
          <w:lang w:val="it-IT"/>
        </w:rPr>
        <w:t xml:space="preserve"> </w:t>
      </w:r>
      <w:r w:rsidRPr="00E939B5">
        <w:rPr>
          <w:rFonts w:cs="Arial"/>
          <w:lang w:val="it-IT"/>
        </w:rPr>
        <w:t>će</w:t>
      </w:r>
      <w:r w:rsidRPr="00E939B5">
        <w:rPr>
          <w:rFonts w:cs="Arial"/>
          <w:spacing w:val="-4"/>
          <w:lang w:val="it-IT"/>
        </w:rPr>
        <w:t xml:space="preserve"> </w:t>
      </w:r>
      <w:r w:rsidRPr="00E939B5">
        <w:rPr>
          <w:rFonts w:cs="Arial"/>
          <w:lang w:val="it-IT"/>
        </w:rPr>
        <w:t>se</w:t>
      </w:r>
      <w:r w:rsidRPr="00E939B5">
        <w:rPr>
          <w:rFonts w:cs="Arial"/>
          <w:spacing w:val="-4"/>
          <w:lang w:val="it-IT"/>
        </w:rPr>
        <w:t xml:space="preserve"> </w:t>
      </w:r>
      <w:r w:rsidRPr="00E939B5">
        <w:rPr>
          <w:rFonts w:cs="Arial"/>
          <w:spacing w:val="-1"/>
          <w:lang w:val="it-IT"/>
        </w:rPr>
        <w:t>dvije</w:t>
      </w:r>
      <w:r w:rsidRPr="00E939B5">
        <w:rPr>
          <w:rFonts w:cs="Arial"/>
          <w:spacing w:val="57"/>
          <w:lang w:val="it-IT"/>
        </w:rPr>
        <w:t xml:space="preserve"> </w:t>
      </w:r>
      <w:r w:rsidRPr="00E939B5">
        <w:rPr>
          <w:rFonts w:cs="Arial"/>
          <w:spacing w:val="-1"/>
          <w:lang w:val="it-IT"/>
        </w:rPr>
        <w:t>trafostanice</w:t>
      </w:r>
      <w:r w:rsidRPr="00E939B5">
        <w:rPr>
          <w:rFonts w:cs="Arial"/>
          <w:spacing w:val="-2"/>
          <w:lang w:val="it-IT"/>
        </w:rPr>
        <w:t xml:space="preserve"> </w:t>
      </w:r>
      <w:r w:rsidRPr="00E939B5">
        <w:rPr>
          <w:rFonts w:cs="Arial"/>
          <w:spacing w:val="-1"/>
          <w:lang w:val="it-IT"/>
        </w:rPr>
        <w:t>35/10</w:t>
      </w:r>
      <w:r w:rsidRPr="00E939B5">
        <w:rPr>
          <w:rFonts w:cs="Arial"/>
          <w:spacing w:val="-2"/>
          <w:lang w:val="it-IT"/>
        </w:rPr>
        <w:t xml:space="preserve"> </w:t>
      </w:r>
      <w:r w:rsidRPr="00E939B5">
        <w:rPr>
          <w:rFonts w:cs="Arial"/>
          <w:spacing w:val="-1"/>
          <w:lang w:val="it-IT"/>
        </w:rPr>
        <w:t xml:space="preserve">kV, </w:t>
      </w:r>
      <w:r w:rsidRPr="00E939B5">
        <w:rPr>
          <w:rFonts w:cs="Arial"/>
          <w:lang w:val="it-IT"/>
        </w:rPr>
        <w:t>i</w:t>
      </w:r>
      <w:r w:rsidRPr="00E939B5">
        <w:rPr>
          <w:rFonts w:cs="Arial"/>
          <w:spacing w:val="-3"/>
          <w:lang w:val="it-IT"/>
        </w:rPr>
        <w:t xml:space="preserve"> </w:t>
      </w:r>
      <w:r w:rsidRPr="00E939B5">
        <w:rPr>
          <w:rFonts w:cs="Arial"/>
          <w:spacing w:val="-1"/>
          <w:lang w:val="it-IT"/>
        </w:rPr>
        <w:t>to</w:t>
      </w:r>
      <w:r w:rsidRPr="00E939B5">
        <w:rPr>
          <w:rFonts w:cs="Arial"/>
          <w:lang w:val="it-IT"/>
        </w:rPr>
        <w:t xml:space="preserve"> </w:t>
      </w:r>
      <w:r w:rsidRPr="00E939B5">
        <w:rPr>
          <w:rFonts w:cs="Arial"/>
          <w:spacing w:val="-1"/>
          <w:lang w:val="it-IT"/>
        </w:rPr>
        <w:t>Babin</w:t>
      </w:r>
      <w:r w:rsidRPr="00E939B5">
        <w:rPr>
          <w:rFonts w:cs="Arial"/>
          <w:lang w:val="it-IT"/>
        </w:rPr>
        <w:t xml:space="preserve"> kuk</w:t>
      </w:r>
      <w:r w:rsidRPr="00E939B5">
        <w:rPr>
          <w:rFonts w:cs="Arial"/>
          <w:spacing w:val="1"/>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 xml:space="preserve">Mokošica, </w:t>
      </w:r>
      <w:r w:rsidRPr="00E939B5">
        <w:rPr>
          <w:rFonts w:cs="Arial"/>
          <w:lang w:val="it-IT"/>
        </w:rPr>
        <w:t xml:space="preserve">i </w:t>
      </w:r>
      <w:r w:rsidRPr="00E939B5">
        <w:rPr>
          <w:rFonts w:cs="Arial"/>
          <w:spacing w:val="-1"/>
          <w:lang w:val="it-IT"/>
        </w:rPr>
        <w:t xml:space="preserve">rekonstruirat </w:t>
      </w:r>
      <w:r w:rsidRPr="00E939B5">
        <w:rPr>
          <w:rFonts w:cs="Arial"/>
          <w:lang w:val="it-IT"/>
        </w:rPr>
        <w:t>će se</w:t>
      </w:r>
      <w:r w:rsidRPr="00E939B5">
        <w:rPr>
          <w:rFonts w:cs="Arial"/>
          <w:spacing w:val="-2"/>
          <w:lang w:val="it-IT"/>
        </w:rPr>
        <w:t xml:space="preserve"> </w:t>
      </w:r>
      <w:r w:rsidRPr="00E939B5">
        <w:rPr>
          <w:rFonts w:cs="Arial"/>
          <w:lang w:val="it-IT"/>
        </w:rPr>
        <w:t>TS</w:t>
      </w:r>
      <w:r w:rsidRPr="00E939B5">
        <w:rPr>
          <w:rFonts w:cs="Arial"/>
          <w:spacing w:val="-1"/>
          <w:lang w:val="it-IT"/>
        </w:rPr>
        <w:t xml:space="preserve"> 35/10</w:t>
      </w:r>
      <w:r w:rsidRPr="00E939B5">
        <w:rPr>
          <w:rFonts w:cs="Arial"/>
          <w:lang w:val="it-IT"/>
        </w:rPr>
        <w:t xml:space="preserve"> kV</w:t>
      </w:r>
      <w:r w:rsidRPr="00E939B5">
        <w:rPr>
          <w:rFonts w:cs="Arial"/>
          <w:spacing w:val="-3"/>
          <w:lang w:val="it-IT"/>
        </w:rPr>
        <w:t xml:space="preserve"> </w:t>
      </w:r>
      <w:r w:rsidRPr="00E939B5">
        <w:rPr>
          <w:rFonts w:cs="Arial"/>
          <w:spacing w:val="-1"/>
          <w:lang w:val="it-IT"/>
        </w:rPr>
        <w:t>Komolac.</w:t>
      </w:r>
    </w:p>
    <w:p w:rsidR="00E939B5" w:rsidRPr="00E939B5" w:rsidRDefault="00E939B5" w:rsidP="00E939B5">
      <w:pPr>
        <w:pStyle w:val="BodyText"/>
        <w:tabs>
          <w:tab w:val="left" w:pos="469"/>
        </w:tabs>
        <w:spacing w:before="57"/>
        <w:ind w:right="260"/>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Bolja</w:t>
      </w:r>
      <w:r w:rsidRPr="00E939B5">
        <w:rPr>
          <w:rFonts w:cs="Arial"/>
          <w:spacing w:val="22"/>
          <w:lang w:val="it-IT"/>
        </w:rPr>
        <w:t xml:space="preserve"> </w:t>
      </w:r>
      <w:r w:rsidRPr="00E939B5">
        <w:rPr>
          <w:rFonts w:cs="Arial"/>
          <w:lang w:val="it-IT"/>
        </w:rPr>
        <w:t>i</w:t>
      </w:r>
      <w:r w:rsidRPr="00E939B5">
        <w:rPr>
          <w:rFonts w:cs="Arial"/>
          <w:spacing w:val="19"/>
          <w:lang w:val="it-IT"/>
        </w:rPr>
        <w:t xml:space="preserve"> </w:t>
      </w:r>
      <w:r w:rsidRPr="00E939B5">
        <w:rPr>
          <w:rFonts w:cs="Arial"/>
          <w:spacing w:val="-1"/>
          <w:lang w:val="it-IT"/>
        </w:rPr>
        <w:t>sigurnija</w:t>
      </w:r>
      <w:r w:rsidRPr="00E939B5">
        <w:rPr>
          <w:rFonts w:cs="Arial"/>
          <w:spacing w:val="19"/>
          <w:lang w:val="it-IT"/>
        </w:rPr>
        <w:t xml:space="preserve"> </w:t>
      </w:r>
      <w:r w:rsidRPr="00E939B5">
        <w:rPr>
          <w:rFonts w:cs="Arial"/>
          <w:spacing w:val="-1"/>
          <w:lang w:val="it-IT"/>
        </w:rPr>
        <w:t>opskrba</w:t>
      </w:r>
      <w:r w:rsidRPr="00E939B5">
        <w:rPr>
          <w:rFonts w:cs="Arial"/>
          <w:spacing w:val="21"/>
          <w:lang w:val="it-IT"/>
        </w:rPr>
        <w:t xml:space="preserve"> </w:t>
      </w:r>
      <w:r w:rsidRPr="00E939B5">
        <w:rPr>
          <w:rFonts w:cs="Arial"/>
          <w:spacing w:val="-1"/>
          <w:lang w:val="it-IT"/>
        </w:rPr>
        <w:t>energijom</w:t>
      </w:r>
      <w:r w:rsidRPr="00E939B5">
        <w:rPr>
          <w:rFonts w:cs="Arial"/>
          <w:spacing w:val="23"/>
          <w:lang w:val="it-IT"/>
        </w:rPr>
        <w:t xml:space="preserve"> </w:t>
      </w:r>
      <w:r w:rsidRPr="00E939B5">
        <w:rPr>
          <w:rFonts w:cs="Arial"/>
          <w:spacing w:val="-1"/>
          <w:lang w:val="it-IT"/>
        </w:rPr>
        <w:t>Elafita</w:t>
      </w:r>
      <w:r w:rsidRPr="00E939B5">
        <w:rPr>
          <w:rFonts w:cs="Arial"/>
          <w:spacing w:val="20"/>
          <w:lang w:val="it-IT"/>
        </w:rPr>
        <w:t xml:space="preserve"> </w:t>
      </w:r>
      <w:r w:rsidRPr="00E939B5">
        <w:rPr>
          <w:rFonts w:cs="Arial"/>
          <w:spacing w:val="-1"/>
          <w:lang w:val="it-IT"/>
        </w:rPr>
        <w:t>postići</w:t>
      </w:r>
      <w:r w:rsidRPr="00E939B5">
        <w:rPr>
          <w:rFonts w:cs="Arial"/>
          <w:spacing w:val="21"/>
          <w:lang w:val="it-IT"/>
        </w:rPr>
        <w:t xml:space="preserve"> </w:t>
      </w:r>
      <w:r w:rsidRPr="00E939B5">
        <w:rPr>
          <w:rFonts w:cs="Arial"/>
          <w:lang w:val="it-IT"/>
        </w:rPr>
        <w:t>će</w:t>
      </w:r>
      <w:r w:rsidRPr="00E939B5">
        <w:rPr>
          <w:rFonts w:cs="Arial"/>
          <w:spacing w:val="19"/>
          <w:lang w:val="it-IT"/>
        </w:rPr>
        <w:t xml:space="preserve"> </w:t>
      </w:r>
      <w:r w:rsidRPr="00E939B5">
        <w:rPr>
          <w:rFonts w:cs="Arial"/>
          <w:lang w:val="it-IT"/>
        </w:rPr>
        <w:t>se</w:t>
      </w:r>
      <w:r w:rsidRPr="00E939B5">
        <w:rPr>
          <w:rFonts w:cs="Arial"/>
          <w:spacing w:val="22"/>
          <w:lang w:val="it-IT"/>
        </w:rPr>
        <w:t xml:space="preserve"> </w:t>
      </w:r>
      <w:r w:rsidRPr="00E939B5">
        <w:rPr>
          <w:rFonts w:cs="Arial"/>
          <w:spacing w:val="-1"/>
          <w:lang w:val="it-IT"/>
        </w:rPr>
        <w:t>postavljanjem</w:t>
      </w:r>
      <w:r w:rsidRPr="00E939B5">
        <w:rPr>
          <w:rFonts w:cs="Arial"/>
          <w:spacing w:val="20"/>
          <w:lang w:val="it-IT"/>
        </w:rPr>
        <w:t xml:space="preserve"> </w:t>
      </w:r>
      <w:r w:rsidRPr="00E939B5">
        <w:rPr>
          <w:rFonts w:cs="Arial"/>
          <w:spacing w:val="-1"/>
          <w:lang w:val="it-IT"/>
        </w:rPr>
        <w:t>novih</w:t>
      </w:r>
      <w:r w:rsidRPr="00E939B5">
        <w:rPr>
          <w:rFonts w:cs="Arial"/>
          <w:spacing w:val="22"/>
          <w:lang w:val="it-IT"/>
        </w:rPr>
        <w:t xml:space="preserve"> </w:t>
      </w:r>
      <w:r w:rsidRPr="00E939B5">
        <w:rPr>
          <w:rFonts w:cs="Arial"/>
          <w:spacing w:val="-1"/>
          <w:lang w:val="it-IT"/>
        </w:rPr>
        <w:t>podmorskih</w:t>
      </w:r>
      <w:r w:rsidRPr="00E939B5">
        <w:rPr>
          <w:rFonts w:cs="Arial"/>
          <w:spacing w:val="49"/>
          <w:lang w:val="it-IT"/>
        </w:rPr>
        <w:t xml:space="preserve"> </w:t>
      </w:r>
      <w:r w:rsidRPr="00E939B5">
        <w:rPr>
          <w:rFonts w:cs="Arial"/>
          <w:spacing w:val="-1"/>
          <w:lang w:val="it-IT"/>
        </w:rPr>
        <w:t>kabela: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PKB</w:t>
      </w:r>
      <w:r w:rsidRPr="00E939B5">
        <w:rPr>
          <w:rFonts w:cs="Arial"/>
          <w:lang w:val="it-IT"/>
        </w:rPr>
        <w:t xml:space="preserve"> 20 kV</w:t>
      </w:r>
      <w:r w:rsidRPr="00E939B5">
        <w:rPr>
          <w:rFonts w:cs="Arial"/>
          <w:spacing w:val="-2"/>
          <w:lang w:val="it-IT"/>
        </w:rPr>
        <w:t xml:space="preserve"> </w:t>
      </w:r>
      <w:r w:rsidRPr="00E939B5">
        <w:rPr>
          <w:rFonts w:cs="Arial"/>
          <w:spacing w:val="-1"/>
          <w:lang w:val="it-IT"/>
        </w:rPr>
        <w:t xml:space="preserve">Orašac </w:t>
      </w:r>
      <w:r w:rsidRPr="00E939B5">
        <w:rPr>
          <w:rFonts w:cs="Arial"/>
          <w:lang w:val="it-IT"/>
        </w:rPr>
        <w:t>-</w:t>
      </w:r>
      <w:r w:rsidRPr="00E939B5">
        <w:rPr>
          <w:rFonts w:cs="Arial"/>
          <w:spacing w:val="2"/>
          <w:lang w:val="it-IT"/>
        </w:rPr>
        <w:t xml:space="preserve"> </w:t>
      </w:r>
      <w:r w:rsidRPr="00E939B5">
        <w:rPr>
          <w:rFonts w:cs="Arial"/>
          <w:spacing w:val="-1"/>
          <w:lang w:val="it-IT"/>
        </w:rPr>
        <w:t>Koločep,</w:t>
      </w:r>
      <w:r w:rsidRPr="00E939B5">
        <w:rPr>
          <w:rFonts w:cs="Arial"/>
          <w:spacing w:val="1"/>
          <w:lang w:val="it-IT"/>
        </w:rPr>
        <w:t xml:space="preserve"> </w:t>
      </w:r>
      <w:r w:rsidRPr="00E939B5">
        <w:rPr>
          <w:rFonts w:cs="Arial"/>
          <w:spacing w:val="-1"/>
          <w:lang w:val="it-IT"/>
        </w:rPr>
        <w:t>nova</w:t>
      </w:r>
      <w:r w:rsidRPr="00E939B5">
        <w:rPr>
          <w:rFonts w:cs="Arial"/>
          <w:spacing w:val="-4"/>
          <w:lang w:val="it-IT"/>
        </w:rPr>
        <w:t xml:space="preserve"> </w:t>
      </w:r>
      <w:r w:rsidRPr="00E939B5">
        <w:rPr>
          <w:rFonts w:cs="Arial"/>
          <w:lang w:val="it-IT"/>
        </w:rPr>
        <w:t>trasa</w:t>
      </w:r>
      <w:r w:rsidRPr="00E939B5">
        <w:rPr>
          <w:rFonts w:cs="Arial"/>
          <w:spacing w:val="-2"/>
          <w:lang w:val="it-IT"/>
        </w:rPr>
        <w:t xml:space="preserve"> </w:t>
      </w:r>
      <w:r w:rsidRPr="00E939B5">
        <w:rPr>
          <w:rFonts w:cs="Arial"/>
          <w:lang w:val="it-IT"/>
        </w:rPr>
        <w:t xml:space="preserve">u </w:t>
      </w:r>
      <w:r w:rsidRPr="00E939B5">
        <w:rPr>
          <w:rFonts w:cs="Arial"/>
          <w:spacing w:val="-1"/>
          <w:lang w:val="it-IT"/>
        </w:rPr>
        <w:t>dužini</w:t>
      </w:r>
      <w:r w:rsidRPr="00E939B5">
        <w:rPr>
          <w:rFonts w:cs="Arial"/>
          <w:spacing w:val="-3"/>
          <w:lang w:val="it-IT"/>
        </w:rPr>
        <w:t xml:space="preserve"> </w:t>
      </w:r>
      <w:r w:rsidRPr="00E939B5">
        <w:rPr>
          <w:rFonts w:cs="Arial"/>
          <w:lang w:val="it-IT"/>
        </w:rPr>
        <w:t xml:space="preserve">od </w:t>
      </w:r>
      <w:r w:rsidRPr="00E939B5">
        <w:rPr>
          <w:rFonts w:cs="Arial"/>
          <w:spacing w:val="-1"/>
          <w:lang w:val="it-IT"/>
        </w:rPr>
        <w:t>2,75</w:t>
      </w:r>
      <w:r w:rsidRPr="00E939B5">
        <w:rPr>
          <w:rFonts w:cs="Arial"/>
          <w:lang w:val="it-IT"/>
        </w:rPr>
        <w:t xml:space="preserve"> </w:t>
      </w:r>
      <w:r w:rsidRPr="00E939B5">
        <w:rPr>
          <w:rFonts w:cs="Arial"/>
          <w:spacing w:val="-2"/>
          <w:lang w:val="it-IT"/>
        </w:rPr>
        <w:t>km,</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PKB</w:t>
      </w:r>
      <w:r w:rsidRPr="00E939B5">
        <w:rPr>
          <w:rFonts w:cs="Arial"/>
          <w:lang w:val="it-IT"/>
        </w:rPr>
        <w:t xml:space="preserve"> 20 kV </w:t>
      </w:r>
      <w:r w:rsidRPr="00E939B5">
        <w:rPr>
          <w:rFonts w:cs="Arial"/>
          <w:spacing w:val="-1"/>
          <w:lang w:val="it-IT"/>
        </w:rPr>
        <w:t xml:space="preserve">Koločep </w:t>
      </w:r>
      <w:r w:rsidRPr="00E939B5">
        <w:rPr>
          <w:rFonts w:cs="Arial"/>
          <w:lang w:val="it-IT"/>
        </w:rPr>
        <w:t>-</w:t>
      </w:r>
      <w:r w:rsidRPr="00E939B5">
        <w:rPr>
          <w:rFonts w:cs="Arial"/>
          <w:spacing w:val="2"/>
          <w:lang w:val="it-IT"/>
        </w:rPr>
        <w:t xml:space="preserve"> </w:t>
      </w:r>
      <w:r w:rsidRPr="00E939B5">
        <w:rPr>
          <w:rFonts w:cs="Arial"/>
          <w:spacing w:val="-1"/>
          <w:lang w:val="it-IT"/>
        </w:rPr>
        <w:t>Lopud,</w:t>
      </w:r>
      <w:r w:rsidRPr="00E939B5">
        <w:rPr>
          <w:rFonts w:cs="Arial"/>
          <w:spacing w:val="1"/>
          <w:lang w:val="it-IT"/>
        </w:rPr>
        <w:t xml:space="preserve"> </w:t>
      </w:r>
      <w:r w:rsidRPr="00E939B5">
        <w:rPr>
          <w:rFonts w:cs="Arial"/>
          <w:spacing w:val="-1"/>
          <w:lang w:val="it-IT"/>
        </w:rPr>
        <w:t>postojeća</w:t>
      </w:r>
      <w:r w:rsidRPr="00E939B5">
        <w:rPr>
          <w:rFonts w:cs="Arial"/>
          <w:spacing w:val="-2"/>
          <w:lang w:val="it-IT"/>
        </w:rPr>
        <w:t xml:space="preserve"> </w:t>
      </w:r>
      <w:r w:rsidRPr="00E939B5">
        <w:rPr>
          <w:rFonts w:cs="Arial"/>
          <w:lang w:val="it-IT"/>
        </w:rPr>
        <w:t>trasa</w:t>
      </w:r>
      <w:r w:rsidRPr="00E939B5">
        <w:rPr>
          <w:rFonts w:cs="Arial"/>
          <w:spacing w:val="-2"/>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 xml:space="preserve">dužini </w:t>
      </w:r>
      <w:r w:rsidRPr="00E939B5">
        <w:rPr>
          <w:rFonts w:cs="Arial"/>
          <w:lang w:val="it-IT"/>
        </w:rPr>
        <w:t>od 1,75</w:t>
      </w:r>
      <w:r w:rsidRPr="00E939B5">
        <w:rPr>
          <w:rFonts w:cs="Arial"/>
          <w:spacing w:val="-2"/>
          <w:lang w:val="it-IT"/>
        </w:rPr>
        <w:t xml:space="preserve"> </w:t>
      </w:r>
      <w:r w:rsidRPr="00E939B5">
        <w:rPr>
          <w:rFonts w:cs="Arial"/>
          <w:spacing w:val="-1"/>
          <w:lang w:val="it-IT"/>
        </w:rPr>
        <w:t>km,</w:t>
      </w:r>
    </w:p>
    <w:p w:rsidR="00E939B5" w:rsidRPr="00E939B5" w:rsidRDefault="00E939B5" w:rsidP="00E939B5">
      <w:pPr>
        <w:pStyle w:val="BodyText"/>
        <w:tabs>
          <w:tab w:val="left" w:pos="969"/>
        </w:tabs>
        <w:ind w:left="968" w:right="260" w:hanging="425"/>
        <w:jc w:val="both"/>
        <w:rPr>
          <w:rFonts w:cs="Arial"/>
          <w:lang w:val="it-IT"/>
        </w:rPr>
      </w:pPr>
      <w:r w:rsidRPr="00E939B5">
        <w:rPr>
          <w:rFonts w:cs="Arial"/>
          <w:spacing w:val="-1"/>
          <w:lang w:val="it-IT"/>
        </w:rPr>
        <w:t>3.</w:t>
      </w:r>
      <w:r w:rsidRPr="00E939B5">
        <w:rPr>
          <w:rFonts w:cs="Arial"/>
          <w:spacing w:val="-1"/>
          <w:lang w:val="it-IT"/>
        </w:rPr>
        <w:tab/>
        <w:t>PKB</w:t>
      </w:r>
      <w:r w:rsidRPr="00E939B5">
        <w:rPr>
          <w:rFonts w:cs="Arial"/>
          <w:spacing w:val="-7"/>
          <w:lang w:val="it-IT"/>
        </w:rPr>
        <w:t xml:space="preserve"> </w:t>
      </w:r>
      <w:r w:rsidRPr="00E939B5">
        <w:rPr>
          <w:rFonts w:cs="Arial"/>
          <w:lang w:val="it-IT"/>
        </w:rPr>
        <w:t>20</w:t>
      </w:r>
      <w:r w:rsidRPr="00E939B5">
        <w:rPr>
          <w:rFonts w:cs="Arial"/>
          <w:spacing w:val="-7"/>
          <w:lang w:val="it-IT"/>
        </w:rPr>
        <w:t xml:space="preserve"> </w:t>
      </w:r>
      <w:r w:rsidRPr="00E939B5">
        <w:rPr>
          <w:rFonts w:cs="Arial"/>
          <w:lang w:val="it-IT"/>
        </w:rPr>
        <w:t>kV</w:t>
      </w:r>
      <w:r w:rsidRPr="00E939B5">
        <w:rPr>
          <w:rFonts w:cs="Arial"/>
          <w:spacing w:val="-10"/>
          <w:lang w:val="it-IT"/>
        </w:rPr>
        <w:t xml:space="preserve"> </w:t>
      </w:r>
      <w:r w:rsidRPr="00E939B5">
        <w:rPr>
          <w:rFonts w:cs="Arial"/>
          <w:spacing w:val="-1"/>
          <w:lang w:val="it-IT"/>
        </w:rPr>
        <w:t>Osmine</w:t>
      </w:r>
      <w:r w:rsidRPr="00E939B5">
        <w:rPr>
          <w:rFonts w:cs="Arial"/>
          <w:spacing w:val="-9"/>
          <w:lang w:val="it-IT"/>
        </w:rPr>
        <w:t xml:space="preserve"> </w:t>
      </w:r>
      <w:r w:rsidRPr="00E939B5">
        <w:rPr>
          <w:rFonts w:cs="Arial"/>
          <w:lang w:val="it-IT"/>
        </w:rPr>
        <w:t>-</w:t>
      </w:r>
      <w:r w:rsidRPr="00E939B5">
        <w:rPr>
          <w:rFonts w:cs="Arial"/>
          <w:spacing w:val="-6"/>
          <w:lang w:val="it-IT"/>
        </w:rPr>
        <w:t xml:space="preserve"> </w:t>
      </w:r>
      <w:r w:rsidRPr="00E939B5">
        <w:rPr>
          <w:rFonts w:cs="Arial"/>
          <w:spacing w:val="-2"/>
          <w:lang w:val="it-IT"/>
        </w:rPr>
        <w:t>Šipan,</w:t>
      </w:r>
      <w:r w:rsidRPr="00E939B5">
        <w:rPr>
          <w:rFonts w:cs="Arial"/>
          <w:spacing w:val="-6"/>
          <w:lang w:val="it-IT"/>
        </w:rPr>
        <w:t xml:space="preserve"> </w:t>
      </w:r>
      <w:r w:rsidRPr="00E939B5">
        <w:rPr>
          <w:rFonts w:cs="Arial"/>
          <w:spacing w:val="-1"/>
          <w:lang w:val="it-IT"/>
        </w:rPr>
        <w:t>nova</w:t>
      </w:r>
      <w:r w:rsidRPr="00E939B5">
        <w:rPr>
          <w:rFonts w:cs="Arial"/>
          <w:spacing w:val="-12"/>
          <w:lang w:val="it-IT"/>
        </w:rPr>
        <w:t xml:space="preserve"> </w:t>
      </w:r>
      <w:r w:rsidRPr="00E939B5">
        <w:rPr>
          <w:rFonts w:cs="Arial"/>
          <w:lang w:val="it-IT"/>
        </w:rPr>
        <w:t>trasa</w:t>
      </w:r>
      <w:r w:rsidRPr="00E939B5">
        <w:rPr>
          <w:rFonts w:cs="Arial"/>
          <w:spacing w:val="-10"/>
          <w:lang w:val="it-IT"/>
        </w:rPr>
        <w:t xml:space="preserve"> </w:t>
      </w:r>
      <w:r w:rsidRPr="00E939B5">
        <w:rPr>
          <w:rFonts w:cs="Arial"/>
          <w:lang w:val="it-IT"/>
        </w:rPr>
        <w:t>u</w:t>
      </w:r>
      <w:r w:rsidRPr="00E939B5">
        <w:rPr>
          <w:rFonts w:cs="Arial"/>
          <w:spacing w:val="-9"/>
          <w:lang w:val="it-IT"/>
        </w:rPr>
        <w:t xml:space="preserve"> </w:t>
      </w:r>
      <w:r w:rsidRPr="00E939B5">
        <w:rPr>
          <w:rFonts w:cs="Arial"/>
          <w:spacing w:val="-1"/>
          <w:lang w:val="it-IT"/>
        </w:rPr>
        <w:t>dužini</w:t>
      </w:r>
      <w:r w:rsidRPr="00E939B5">
        <w:rPr>
          <w:rFonts w:cs="Arial"/>
          <w:spacing w:val="-8"/>
          <w:lang w:val="it-IT"/>
        </w:rPr>
        <w:t xml:space="preserve"> </w:t>
      </w:r>
      <w:r w:rsidRPr="00E939B5">
        <w:rPr>
          <w:rFonts w:cs="Arial"/>
          <w:spacing w:val="-1"/>
          <w:lang w:val="it-IT"/>
        </w:rPr>
        <w:t>3,5</w:t>
      </w:r>
      <w:r w:rsidRPr="00E939B5">
        <w:rPr>
          <w:rFonts w:cs="Arial"/>
          <w:spacing w:val="-7"/>
          <w:lang w:val="it-IT"/>
        </w:rPr>
        <w:t xml:space="preserve"> </w:t>
      </w:r>
      <w:r w:rsidRPr="00E939B5">
        <w:rPr>
          <w:rFonts w:cs="Arial"/>
          <w:lang w:val="it-IT"/>
        </w:rPr>
        <w:t>km</w:t>
      </w:r>
      <w:r w:rsidRPr="00E939B5">
        <w:rPr>
          <w:rFonts w:cs="Arial"/>
          <w:spacing w:val="-8"/>
          <w:lang w:val="it-IT"/>
        </w:rPr>
        <w:t xml:space="preserve"> </w:t>
      </w:r>
      <w:r w:rsidRPr="00E939B5">
        <w:rPr>
          <w:rFonts w:cs="Arial"/>
          <w:lang w:val="it-IT"/>
        </w:rPr>
        <w:t>i</w:t>
      </w:r>
      <w:r w:rsidRPr="00E939B5">
        <w:rPr>
          <w:rFonts w:cs="Arial"/>
          <w:spacing w:val="-8"/>
          <w:lang w:val="it-IT"/>
        </w:rPr>
        <w:t xml:space="preserve"> </w:t>
      </w:r>
      <w:r w:rsidRPr="00E939B5">
        <w:rPr>
          <w:rFonts w:cs="Arial"/>
          <w:spacing w:val="-1"/>
          <w:lang w:val="it-IT"/>
        </w:rPr>
        <w:t>odgovarajući</w:t>
      </w:r>
      <w:r w:rsidRPr="00E939B5">
        <w:rPr>
          <w:rFonts w:cs="Arial"/>
          <w:spacing w:val="-8"/>
          <w:lang w:val="it-IT"/>
        </w:rPr>
        <w:t xml:space="preserve"> </w:t>
      </w:r>
      <w:r w:rsidRPr="00E939B5">
        <w:rPr>
          <w:rFonts w:cs="Arial"/>
          <w:spacing w:val="-1"/>
          <w:lang w:val="it-IT"/>
        </w:rPr>
        <w:t>kopneni</w:t>
      </w:r>
      <w:r w:rsidRPr="00E939B5">
        <w:rPr>
          <w:rFonts w:cs="Arial"/>
          <w:spacing w:val="-8"/>
          <w:lang w:val="it-IT"/>
        </w:rPr>
        <w:t xml:space="preserve"> </w:t>
      </w:r>
      <w:r w:rsidRPr="00E939B5">
        <w:rPr>
          <w:rFonts w:cs="Arial"/>
          <w:lang w:val="it-IT"/>
        </w:rPr>
        <w:t>i</w:t>
      </w:r>
      <w:r w:rsidRPr="00E939B5">
        <w:rPr>
          <w:rFonts w:cs="Arial"/>
          <w:spacing w:val="-8"/>
          <w:lang w:val="it-IT"/>
        </w:rPr>
        <w:t xml:space="preserve"> </w:t>
      </w:r>
      <w:r w:rsidRPr="00E939B5">
        <w:rPr>
          <w:rFonts w:cs="Arial"/>
          <w:spacing w:val="-1"/>
          <w:lang w:val="it-IT"/>
        </w:rPr>
        <w:t>otočni</w:t>
      </w:r>
      <w:r w:rsidRPr="00E939B5">
        <w:rPr>
          <w:rFonts w:cs="Arial"/>
          <w:spacing w:val="49"/>
          <w:lang w:val="it-IT"/>
        </w:rPr>
        <w:t xml:space="preserve"> </w:t>
      </w:r>
      <w:r w:rsidRPr="00E939B5">
        <w:rPr>
          <w:rFonts w:cs="Arial"/>
          <w:spacing w:val="-1"/>
          <w:lang w:val="it-IT"/>
        </w:rPr>
        <w:t>dio,</w:t>
      </w:r>
    </w:p>
    <w:p w:rsidR="00E939B5" w:rsidRPr="00E939B5" w:rsidRDefault="00E939B5" w:rsidP="00E939B5">
      <w:pPr>
        <w:pStyle w:val="BodyText"/>
        <w:tabs>
          <w:tab w:val="left" w:pos="969"/>
        </w:tabs>
        <w:spacing w:before="1"/>
        <w:ind w:left="968" w:right="260" w:hanging="425"/>
        <w:jc w:val="both"/>
        <w:rPr>
          <w:rFonts w:cs="Arial"/>
          <w:spacing w:val="-1"/>
          <w:lang w:val="it-IT"/>
        </w:rPr>
      </w:pPr>
      <w:r w:rsidRPr="00E939B5">
        <w:rPr>
          <w:rFonts w:cs="Arial"/>
          <w:spacing w:val="-1"/>
          <w:lang w:val="it-IT"/>
        </w:rPr>
        <w:t>4.</w:t>
      </w:r>
      <w:r w:rsidRPr="00E939B5">
        <w:rPr>
          <w:rFonts w:cs="Arial"/>
          <w:spacing w:val="-1"/>
          <w:lang w:val="it-IT"/>
        </w:rPr>
        <w:tab/>
        <w:t>PKB</w:t>
      </w:r>
      <w:r w:rsidRPr="00E939B5">
        <w:rPr>
          <w:rFonts w:cs="Arial"/>
          <w:spacing w:val="4"/>
          <w:lang w:val="it-IT"/>
        </w:rPr>
        <w:t xml:space="preserve"> </w:t>
      </w:r>
      <w:r w:rsidRPr="00E939B5">
        <w:rPr>
          <w:rFonts w:cs="Arial"/>
          <w:lang w:val="it-IT"/>
        </w:rPr>
        <w:t>20</w:t>
      </w:r>
      <w:r w:rsidRPr="00E939B5">
        <w:rPr>
          <w:rFonts w:cs="Arial"/>
          <w:spacing w:val="5"/>
          <w:lang w:val="it-IT"/>
        </w:rPr>
        <w:t xml:space="preserve"> </w:t>
      </w:r>
      <w:r w:rsidRPr="00E939B5">
        <w:rPr>
          <w:rFonts w:cs="Arial"/>
          <w:lang w:val="it-IT"/>
        </w:rPr>
        <w:t>kV</w:t>
      </w:r>
      <w:r w:rsidRPr="00E939B5">
        <w:rPr>
          <w:rFonts w:cs="Arial"/>
          <w:spacing w:val="4"/>
          <w:lang w:val="it-IT"/>
        </w:rPr>
        <w:t xml:space="preserve"> </w:t>
      </w:r>
      <w:r w:rsidRPr="00E939B5">
        <w:rPr>
          <w:rFonts w:cs="Arial"/>
          <w:spacing w:val="-1"/>
          <w:lang w:val="it-IT"/>
        </w:rPr>
        <w:t>Lopud</w:t>
      </w:r>
      <w:r w:rsidRPr="00E939B5">
        <w:rPr>
          <w:rFonts w:cs="Arial"/>
          <w:spacing w:val="4"/>
          <w:lang w:val="it-IT"/>
        </w:rPr>
        <w:t xml:space="preserve"> </w:t>
      </w:r>
      <w:r w:rsidRPr="00E939B5">
        <w:rPr>
          <w:rFonts w:cs="Arial"/>
          <w:lang w:val="it-IT"/>
        </w:rPr>
        <w:t>-</w:t>
      </w:r>
      <w:r w:rsidRPr="00E939B5">
        <w:rPr>
          <w:rFonts w:cs="Arial"/>
          <w:spacing w:val="6"/>
          <w:lang w:val="it-IT"/>
        </w:rPr>
        <w:t xml:space="preserve"> </w:t>
      </w:r>
      <w:r w:rsidRPr="00E939B5">
        <w:rPr>
          <w:rFonts w:cs="Arial"/>
          <w:spacing w:val="-2"/>
          <w:lang w:val="it-IT"/>
        </w:rPr>
        <w:t>Šipan,</w:t>
      </w:r>
      <w:r w:rsidRPr="00E939B5">
        <w:rPr>
          <w:rFonts w:cs="Arial"/>
          <w:spacing w:val="6"/>
          <w:lang w:val="it-IT"/>
        </w:rPr>
        <w:t xml:space="preserve"> </w:t>
      </w:r>
      <w:r w:rsidRPr="00E939B5">
        <w:rPr>
          <w:rFonts w:cs="Arial"/>
          <w:spacing w:val="-1"/>
          <w:lang w:val="it-IT"/>
        </w:rPr>
        <w:t>postojeća</w:t>
      </w:r>
      <w:r w:rsidRPr="00E939B5">
        <w:rPr>
          <w:rFonts w:cs="Arial"/>
          <w:spacing w:val="5"/>
          <w:lang w:val="it-IT"/>
        </w:rPr>
        <w:t xml:space="preserve"> </w:t>
      </w:r>
      <w:r w:rsidRPr="00E939B5">
        <w:rPr>
          <w:rFonts w:cs="Arial"/>
          <w:spacing w:val="-1"/>
          <w:lang w:val="it-IT"/>
        </w:rPr>
        <w:t>trasa</w:t>
      </w:r>
      <w:r w:rsidRPr="00E939B5">
        <w:rPr>
          <w:rFonts w:cs="Arial"/>
          <w:spacing w:val="2"/>
          <w:lang w:val="it-IT"/>
        </w:rPr>
        <w:t xml:space="preserve"> </w:t>
      </w:r>
      <w:r w:rsidRPr="00E939B5">
        <w:rPr>
          <w:rFonts w:cs="Arial"/>
          <w:lang w:val="it-IT"/>
        </w:rPr>
        <w:t>u</w:t>
      </w:r>
      <w:r w:rsidRPr="00E939B5">
        <w:rPr>
          <w:rFonts w:cs="Arial"/>
          <w:spacing w:val="5"/>
          <w:lang w:val="it-IT"/>
        </w:rPr>
        <w:t xml:space="preserve"> </w:t>
      </w:r>
      <w:r w:rsidRPr="00E939B5">
        <w:rPr>
          <w:rFonts w:cs="Arial"/>
          <w:spacing w:val="-1"/>
          <w:lang w:val="it-IT"/>
        </w:rPr>
        <w:t>dužini</w:t>
      </w:r>
      <w:r w:rsidRPr="00E939B5">
        <w:rPr>
          <w:rFonts w:cs="Arial"/>
          <w:spacing w:val="4"/>
          <w:lang w:val="it-IT"/>
        </w:rPr>
        <w:t xml:space="preserve"> </w:t>
      </w:r>
      <w:r w:rsidRPr="00E939B5">
        <w:rPr>
          <w:rFonts w:cs="Arial"/>
          <w:lang w:val="it-IT"/>
        </w:rPr>
        <w:t>od</w:t>
      </w:r>
      <w:r w:rsidRPr="00E939B5">
        <w:rPr>
          <w:rFonts w:cs="Arial"/>
          <w:spacing w:val="5"/>
          <w:lang w:val="it-IT"/>
        </w:rPr>
        <w:t xml:space="preserve"> </w:t>
      </w:r>
      <w:r w:rsidRPr="00E939B5">
        <w:rPr>
          <w:rFonts w:cs="Arial"/>
          <w:lang w:val="it-IT"/>
        </w:rPr>
        <w:t>2,55</w:t>
      </w:r>
      <w:r w:rsidRPr="00E939B5">
        <w:rPr>
          <w:rFonts w:cs="Arial"/>
          <w:spacing w:val="3"/>
          <w:lang w:val="it-IT"/>
        </w:rPr>
        <w:t xml:space="preserve"> </w:t>
      </w:r>
      <w:r w:rsidRPr="00E939B5">
        <w:rPr>
          <w:rFonts w:cs="Arial"/>
          <w:lang w:val="it-IT"/>
        </w:rPr>
        <w:t>km</w:t>
      </w:r>
      <w:r w:rsidRPr="00E939B5">
        <w:rPr>
          <w:rFonts w:cs="Arial"/>
          <w:spacing w:val="4"/>
          <w:lang w:val="it-IT"/>
        </w:rPr>
        <w:t xml:space="preserve"> </w:t>
      </w:r>
      <w:r w:rsidRPr="00E939B5">
        <w:rPr>
          <w:rFonts w:cs="Arial"/>
          <w:lang w:val="it-IT"/>
        </w:rPr>
        <w:t>i</w:t>
      </w:r>
      <w:r w:rsidRPr="00E939B5">
        <w:rPr>
          <w:rFonts w:cs="Arial"/>
          <w:spacing w:val="4"/>
          <w:lang w:val="it-IT"/>
        </w:rPr>
        <w:t xml:space="preserve"> </w:t>
      </w:r>
      <w:r w:rsidRPr="00E939B5">
        <w:rPr>
          <w:rFonts w:cs="Arial"/>
          <w:spacing w:val="-1"/>
          <w:lang w:val="it-IT"/>
        </w:rPr>
        <w:t>odgovarajući</w:t>
      </w:r>
      <w:r w:rsidRPr="00E939B5">
        <w:rPr>
          <w:rFonts w:cs="Arial"/>
          <w:spacing w:val="4"/>
          <w:lang w:val="it-IT"/>
        </w:rPr>
        <w:t xml:space="preserve"> </w:t>
      </w:r>
      <w:r w:rsidRPr="00E939B5">
        <w:rPr>
          <w:rFonts w:cs="Arial"/>
          <w:spacing w:val="-1"/>
          <w:lang w:val="it-IT"/>
        </w:rPr>
        <w:t>otočni</w:t>
      </w:r>
      <w:r w:rsidRPr="00E939B5">
        <w:rPr>
          <w:rFonts w:cs="Arial"/>
          <w:spacing w:val="49"/>
          <w:lang w:val="it-IT"/>
        </w:rPr>
        <w:t xml:space="preserve"> </w:t>
      </w:r>
      <w:r w:rsidRPr="00E939B5">
        <w:rPr>
          <w:rFonts w:cs="Arial"/>
          <w:spacing w:val="-1"/>
          <w:lang w:val="it-IT"/>
        </w:rPr>
        <w:t>dijelovi.</w:t>
      </w:r>
    </w:p>
    <w:p w:rsidR="00E939B5" w:rsidRPr="00E939B5" w:rsidRDefault="00E939B5" w:rsidP="00E939B5">
      <w:pPr>
        <w:pStyle w:val="BodyText"/>
        <w:tabs>
          <w:tab w:val="left" w:pos="969"/>
        </w:tabs>
        <w:spacing w:before="1"/>
        <w:ind w:left="0" w:right="2"/>
        <w:jc w:val="center"/>
        <w:rPr>
          <w:rFonts w:cs="Arial"/>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lastRenderedPageBreak/>
        <w:t>Članak</w:t>
      </w:r>
      <w:r w:rsidRPr="00E939B5">
        <w:rPr>
          <w:rFonts w:cs="Arial"/>
          <w:lang w:val="it-IT"/>
        </w:rPr>
        <w:t xml:space="preserve"> 109.</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64"/>
        </w:tabs>
        <w:ind w:right="252"/>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Na</w:t>
      </w:r>
      <w:r w:rsidRPr="00E939B5">
        <w:rPr>
          <w:rFonts w:cs="Arial"/>
          <w:spacing w:val="15"/>
          <w:lang w:val="it-IT"/>
        </w:rPr>
        <w:t xml:space="preserve"> </w:t>
      </w:r>
      <w:r w:rsidRPr="00E939B5">
        <w:rPr>
          <w:rFonts w:cs="Arial"/>
          <w:spacing w:val="-1"/>
          <w:lang w:val="it-IT"/>
        </w:rPr>
        <w:t>ukupnom</w:t>
      </w:r>
      <w:r w:rsidRPr="00E939B5">
        <w:rPr>
          <w:rFonts w:cs="Arial"/>
          <w:spacing w:val="15"/>
          <w:lang w:val="it-IT"/>
        </w:rPr>
        <w:t xml:space="preserve"> </w:t>
      </w:r>
      <w:r w:rsidRPr="00E939B5">
        <w:rPr>
          <w:rFonts w:cs="Arial"/>
          <w:spacing w:val="-2"/>
          <w:lang w:val="it-IT"/>
        </w:rPr>
        <w:t>području</w:t>
      </w:r>
      <w:r w:rsidRPr="00E939B5">
        <w:rPr>
          <w:rFonts w:cs="Arial"/>
          <w:spacing w:val="15"/>
          <w:lang w:val="it-IT"/>
        </w:rPr>
        <w:t xml:space="preserve"> </w:t>
      </w:r>
      <w:r w:rsidRPr="00E939B5">
        <w:rPr>
          <w:rFonts w:cs="Arial"/>
          <w:spacing w:val="-1"/>
          <w:lang w:val="it-IT"/>
        </w:rPr>
        <w:t>Grada</w:t>
      </w:r>
      <w:r w:rsidRPr="00E939B5">
        <w:rPr>
          <w:rFonts w:cs="Arial"/>
          <w:spacing w:val="15"/>
          <w:lang w:val="it-IT"/>
        </w:rPr>
        <w:t xml:space="preserve"> </w:t>
      </w:r>
      <w:r w:rsidRPr="00E939B5">
        <w:rPr>
          <w:rFonts w:cs="Arial"/>
          <w:spacing w:val="-1"/>
          <w:lang w:val="it-IT"/>
        </w:rPr>
        <w:t>Dubrovnika</w:t>
      </w:r>
      <w:r w:rsidRPr="00E939B5">
        <w:rPr>
          <w:rFonts w:cs="Arial"/>
          <w:spacing w:val="20"/>
          <w:lang w:val="it-IT"/>
        </w:rPr>
        <w:t xml:space="preserve"> </w:t>
      </w:r>
      <w:r w:rsidRPr="00E939B5">
        <w:rPr>
          <w:rFonts w:cs="Arial"/>
          <w:spacing w:val="-1"/>
          <w:lang w:val="it-IT"/>
        </w:rPr>
        <w:t>planira</w:t>
      </w:r>
      <w:r w:rsidRPr="00E939B5">
        <w:rPr>
          <w:rFonts w:cs="Arial"/>
          <w:spacing w:val="17"/>
          <w:lang w:val="it-IT"/>
        </w:rPr>
        <w:t xml:space="preserve"> </w:t>
      </w:r>
      <w:r w:rsidRPr="00E939B5">
        <w:rPr>
          <w:rFonts w:cs="Arial"/>
          <w:lang w:val="it-IT"/>
        </w:rPr>
        <w:t>se</w:t>
      </w:r>
      <w:r w:rsidRPr="00E939B5">
        <w:rPr>
          <w:rFonts w:cs="Arial"/>
          <w:spacing w:val="15"/>
          <w:lang w:val="it-IT"/>
        </w:rPr>
        <w:t xml:space="preserve"> </w:t>
      </w:r>
      <w:r w:rsidRPr="00E939B5">
        <w:rPr>
          <w:rFonts w:cs="Arial"/>
          <w:spacing w:val="-1"/>
          <w:lang w:val="it-IT"/>
        </w:rPr>
        <w:t>gradnja</w:t>
      </w:r>
      <w:r w:rsidRPr="00E939B5">
        <w:rPr>
          <w:rFonts w:cs="Arial"/>
          <w:spacing w:val="12"/>
          <w:lang w:val="it-IT"/>
        </w:rPr>
        <w:t xml:space="preserve"> </w:t>
      </w:r>
      <w:r w:rsidRPr="00E939B5">
        <w:rPr>
          <w:rFonts w:cs="Arial"/>
          <w:spacing w:val="-1"/>
          <w:lang w:val="it-IT"/>
        </w:rPr>
        <w:t>mjesnih</w:t>
      </w:r>
      <w:r w:rsidRPr="00E939B5">
        <w:rPr>
          <w:rFonts w:cs="Arial"/>
          <w:spacing w:val="15"/>
          <w:lang w:val="it-IT"/>
        </w:rPr>
        <w:t xml:space="preserve"> </w:t>
      </w:r>
      <w:r w:rsidRPr="00E939B5">
        <w:rPr>
          <w:rFonts w:cs="Arial"/>
          <w:lang w:val="it-IT"/>
        </w:rPr>
        <w:t>TS</w:t>
      </w:r>
      <w:r w:rsidRPr="00E939B5">
        <w:rPr>
          <w:rFonts w:cs="Arial"/>
          <w:spacing w:val="16"/>
          <w:lang w:val="it-IT"/>
        </w:rPr>
        <w:t xml:space="preserve"> </w:t>
      </w:r>
      <w:r w:rsidRPr="00E939B5">
        <w:rPr>
          <w:rFonts w:cs="Arial"/>
          <w:spacing w:val="-1"/>
          <w:lang w:val="it-IT"/>
        </w:rPr>
        <w:t>10(20)/0,4</w:t>
      </w:r>
      <w:r w:rsidRPr="00E939B5">
        <w:rPr>
          <w:rFonts w:cs="Arial"/>
          <w:spacing w:val="15"/>
          <w:lang w:val="it-IT"/>
        </w:rPr>
        <w:t xml:space="preserve"> </w:t>
      </w:r>
      <w:r w:rsidRPr="00E939B5">
        <w:rPr>
          <w:rFonts w:cs="Arial"/>
          <w:lang w:val="it-IT"/>
        </w:rPr>
        <w:t>kV</w:t>
      </w:r>
      <w:r w:rsidRPr="00E939B5">
        <w:rPr>
          <w:rFonts w:cs="Arial"/>
          <w:spacing w:val="14"/>
          <w:lang w:val="it-IT"/>
        </w:rPr>
        <w:t xml:space="preserve"> </w:t>
      </w:r>
      <w:r w:rsidRPr="00E939B5">
        <w:rPr>
          <w:rFonts w:cs="Arial"/>
          <w:lang w:val="it-IT"/>
        </w:rPr>
        <w:t>u</w:t>
      </w:r>
      <w:r w:rsidRPr="00E939B5">
        <w:rPr>
          <w:rFonts w:cs="Arial"/>
          <w:spacing w:val="53"/>
          <w:lang w:val="it-IT"/>
        </w:rPr>
        <w:t xml:space="preserve"> </w:t>
      </w:r>
      <w:r w:rsidRPr="00E939B5">
        <w:rPr>
          <w:rFonts w:cs="Arial"/>
          <w:spacing w:val="-1"/>
          <w:lang w:val="it-IT"/>
        </w:rPr>
        <w:t>kabelskoj</w:t>
      </w:r>
      <w:r w:rsidRPr="00E939B5">
        <w:rPr>
          <w:rFonts w:cs="Arial"/>
          <w:spacing w:val="4"/>
          <w:lang w:val="it-IT"/>
        </w:rPr>
        <w:t xml:space="preserve"> </w:t>
      </w:r>
      <w:r w:rsidRPr="00E939B5">
        <w:rPr>
          <w:rFonts w:cs="Arial"/>
          <w:spacing w:val="-1"/>
          <w:lang w:val="it-IT"/>
        </w:rPr>
        <w:t>izvedbi</w:t>
      </w:r>
      <w:r w:rsidRPr="00E939B5">
        <w:rPr>
          <w:rFonts w:cs="Arial"/>
          <w:spacing w:val="2"/>
          <w:lang w:val="it-IT"/>
        </w:rPr>
        <w:t xml:space="preserve"> </w:t>
      </w:r>
      <w:r w:rsidRPr="00E939B5">
        <w:rPr>
          <w:rFonts w:cs="Arial"/>
          <w:spacing w:val="-1"/>
          <w:lang w:val="it-IT"/>
        </w:rPr>
        <w:t>tipske</w:t>
      </w:r>
      <w:r w:rsidRPr="00E939B5">
        <w:rPr>
          <w:rFonts w:cs="Arial"/>
          <w:lang w:val="it-IT"/>
        </w:rPr>
        <w:t xml:space="preserve"> </w:t>
      </w:r>
      <w:r w:rsidRPr="00E939B5">
        <w:rPr>
          <w:rFonts w:cs="Arial"/>
          <w:spacing w:val="-1"/>
          <w:lang w:val="it-IT"/>
        </w:rPr>
        <w:t>snage</w:t>
      </w:r>
      <w:r w:rsidRPr="00E939B5">
        <w:rPr>
          <w:rFonts w:cs="Arial"/>
          <w:spacing w:val="5"/>
          <w:lang w:val="it-IT"/>
        </w:rPr>
        <w:t xml:space="preserve"> </w:t>
      </w:r>
      <w:r w:rsidRPr="00E939B5">
        <w:rPr>
          <w:rFonts w:cs="Arial"/>
          <w:lang w:val="it-IT"/>
        </w:rPr>
        <w:t>od</w:t>
      </w:r>
      <w:r w:rsidRPr="00E939B5">
        <w:rPr>
          <w:rFonts w:cs="Arial"/>
          <w:spacing w:val="2"/>
          <w:lang w:val="it-IT"/>
        </w:rPr>
        <w:t xml:space="preserve"> </w:t>
      </w:r>
      <w:r w:rsidRPr="00E939B5">
        <w:rPr>
          <w:rFonts w:cs="Arial"/>
          <w:spacing w:val="-1"/>
          <w:lang w:val="it-IT"/>
        </w:rPr>
        <w:t>630</w:t>
      </w:r>
      <w:r w:rsidRPr="00E939B5">
        <w:rPr>
          <w:rFonts w:cs="Arial"/>
          <w:spacing w:val="2"/>
          <w:lang w:val="it-IT"/>
        </w:rPr>
        <w:t xml:space="preserve"> </w:t>
      </w:r>
      <w:r w:rsidRPr="00E939B5">
        <w:rPr>
          <w:rFonts w:cs="Arial"/>
          <w:spacing w:val="-2"/>
          <w:lang w:val="it-IT"/>
        </w:rPr>
        <w:t>kVA,</w:t>
      </w:r>
      <w:r w:rsidRPr="00E939B5">
        <w:rPr>
          <w:rFonts w:cs="Arial"/>
          <w:spacing w:val="4"/>
          <w:lang w:val="it-IT"/>
        </w:rPr>
        <w:t xml:space="preserve"> </w:t>
      </w:r>
      <w:r w:rsidRPr="00E939B5">
        <w:rPr>
          <w:rFonts w:cs="Arial"/>
          <w:lang w:val="it-IT"/>
        </w:rPr>
        <w:t>a</w:t>
      </w:r>
      <w:r w:rsidRPr="00E939B5">
        <w:rPr>
          <w:rFonts w:cs="Arial"/>
          <w:spacing w:val="2"/>
          <w:lang w:val="it-IT"/>
        </w:rPr>
        <w:t xml:space="preserve"> </w:t>
      </w:r>
      <w:r w:rsidRPr="00E939B5">
        <w:rPr>
          <w:rFonts w:cs="Arial"/>
          <w:spacing w:val="-1"/>
          <w:lang w:val="it-IT"/>
        </w:rPr>
        <w:t>izuzetno,</w:t>
      </w:r>
      <w:r w:rsidRPr="00E939B5">
        <w:rPr>
          <w:rFonts w:cs="Arial"/>
          <w:spacing w:val="4"/>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području</w:t>
      </w:r>
      <w:r w:rsidRPr="00E939B5">
        <w:rPr>
          <w:rFonts w:cs="Arial"/>
          <w:spacing w:val="2"/>
          <w:lang w:val="it-IT"/>
        </w:rPr>
        <w:t xml:space="preserve"> </w:t>
      </w:r>
      <w:r w:rsidRPr="00E939B5">
        <w:rPr>
          <w:rFonts w:cs="Arial"/>
          <w:spacing w:val="-1"/>
          <w:lang w:val="it-IT"/>
        </w:rPr>
        <w:t>Gornjih</w:t>
      </w:r>
      <w:r w:rsidRPr="00E939B5">
        <w:rPr>
          <w:rFonts w:cs="Arial"/>
          <w:spacing w:val="5"/>
          <w:lang w:val="it-IT"/>
        </w:rPr>
        <w:t xml:space="preserve"> </w:t>
      </w:r>
      <w:r w:rsidRPr="00E939B5">
        <w:rPr>
          <w:rFonts w:cs="Arial"/>
          <w:spacing w:val="-1"/>
          <w:lang w:val="it-IT"/>
        </w:rPr>
        <w:t>sela</w:t>
      </w:r>
      <w:r w:rsidRPr="00E939B5">
        <w:rPr>
          <w:rFonts w:cs="Arial"/>
          <w:spacing w:val="12"/>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sela</w:t>
      </w:r>
      <w:r w:rsidRPr="00E939B5">
        <w:rPr>
          <w:rFonts w:cs="Arial"/>
          <w:spacing w:val="2"/>
          <w:lang w:val="it-IT"/>
        </w:rPr>
        <w:t xml:space="preserve"> </w:t>
      </w:r>
      <w:r w:rsidRPr="00E939B5">
        <w:rPr>
          <w:rFonts w:cs="Arial"/>
          <w:spacing w:val="-1"/>
          <w:lang w:val="it-IT"/>
        </w:rPr>
        <w:t>Do</w:t>
      </w:r>
      <w:r w:rsidRPr="00E939B5">
        <w:rPr>
          <w:rFonts w:cs="Arial"/>
          <w:spacing w:val="2"/>
          <w:lang w:val="it-IT"/>
        </w:rPr>
        <w:t xml:space="preserve"> </w:t>
      </w:r>
      <w:r w:rsidRPr="00E939B5">
        <w:rPr>
          <w:rFonts w:cs="Arial"/>
          <w:lang w:val="it-IT"/>
        </w:rPr>
        <w:t>na</w:t>
      </w:r>
      <w:r w:rsidRPr="00E939B5">
        <w:rPr>
          <w:rFonts w:cs="Arial"/>
          <w:spacing w:val="67"/>
          <w:lang w:val="it-IT"/>
        </w:rPr>
        <w:t xml:space="preserve"> </w:t>
      </w:r>
      <w:r w:rsidRPr="00E939B5">
        <w:rPr>
          <w:rFonts w:cs="Arial"/>
          <w:spacing w:val="-1"/>
          <w:lang w:val="it-IT"/>
        </w:rPr>
        <w:t>Šipanu</w:t>
      </w:r>
      <w:r w:rsidRPr="00E939B5">
        <w:rPr>
          <w:rFonts w:cs="Arial"/>
          <w:lang w:val="it-IT"/>
        </w:rPr>
        <w:t xml:space="preserve"> </w:t>
      </w:r>
      <w:r w:rsidRPr="00E939B5">
        <w:rPr>
          <w:rFonts w:cs="Arial"/>
          <w:spacing w:val="-1"/>
          <w:lang w:val="it-IT"/>
        </w:rPr>
        <w:t>moguća</w:t>
      </w:r>
      <w:r w:rsidRPr="00E939B5">
        <w:rPr>
          <w:rFonts w:cs="Arial"/>
          <w:spacing w:val="-2"/>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gradnja</w:t>
      </w:r>
      <w:r w:rsidRPr="00E939B5">
        <w:rPr>
          <w:rFonts w:cs="Arial"/>
          <w:lang w:val="it-IT"/>
        </w:rPr>
        <w:t xml:space="preserve"> </w:t>
      </w:r>
      <w:r w:rsidRPr="00E939B5">
        <w:rPr>
          <w:rFonts w:cs="Arial"/>
          <w:spacing w:val="-1"/>
          <w:lang w:val="it-IT"/>
        </w:rPr>
        <w:t>stupnih</w:t>
      </w:r>
      <w:r w:rsidRPr="00E939B5">
        <w:rPr>
          <w:rFonts w:cs="Arial"/>
          <w:lang w:val="it-IT"/>
        </w:rPr>
        <w:t xml:space="preserve"> TS</w:t>
      </w:r>
      <w:r w:rsidRPr="00E939B5">
        <w:rPr>
          <w:rFonts w:cs="Arial"/>
          <w:spacing w:val="-2"/>
          <w:lang w:val="it-IT"/>
        </w:rPr>
        <w:t xml:space="preserve"> </w:t>
      </w:r>
      <w:r w:rsidRPr="00E939B5">
        <w:rPr>
          <w:rFonts w:cs="Arial"/>
          <w:spacing w:val="-1"/>
          <w:lang w:val="it-IT"/>
        </w:rPr>
        <w:t>10(20)/0,4</w:t>
      </w:r>
      <w:r w:rsidRPr="00E939B5">
        <w:rPr>
          <w:rFonts w:cs="Arial"/>
          <w:spacing w:val="-2"/>
          <w:lang w:val="it-IT"/>
        </w:rPr>
        <w:t xml:space="preserve"> </w:t>
      </w:r>
      <w:r w:rsidRPr="00E939B5">
        <w:rPr>
          <w:rFonts w:cs="Arial"/>
          <w:lang w:val="it-IT"/>
        </w:rPr>
        <w:t xml:space="preserve">kV </w:t>
      </w:r>
      <w:r w:rsidRPr="00E939B5">
        <w:rPr>
          <w:rFonts w:cs="Arial"/>
          <w:spacing w:val="-1"/>
          <w:lang w:val="it-IT"/>
        </w:rPr>
        <w:t>odgovarajuće</w:t>
      </w:r>
      <w:r w:rsidRPr="00E939B5">
        <w:rPr>
          <w:rFonts w:cs="Arial"/>
          <w:spacing w:val="-2"/>
          <w:lang w:val="it-IT"/>
        </w:rPr>
        <w:t xml:space="preserve"> </w:t>
      </w:r>
      <w:r w:rsidRPr="00E939B5">
        <w:rPr>
          <w:rFonts w:cs="Arial"/>
          <w:spacing w:val="-1"/>
          <w:lang w:val="it-IT"/>
        </w:rPr>
        <w:t>snage.</w:t>
      </w:r>
    </w:p>
    <w:p w:rsidR="00E939B5" w:rsidRPr="00E939B5" w:rsidRDefault="00E939B5" w:rsidP="00E939B5">
      <w:pPr>
        <w:pStyle w:val="BodyText"/>
        <w:tabs>
          <w:tab w:val="left" w:pos="481"/>
        </w:tabs>
        <w:ind w:right="256"/>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Mjesne</w:t>
      </w:r>
      <w:r w:rsidRPr="00E939B5">
        <w:rPr>
          <w:rFonts w:cs="Arial"/>
          <w:spacing w:val="34"/>
          <w:lang w:val="it-IT"/>
        </w:rPr>
        <w:t xml:space="preserve"> </w:t>
      </w:r>
      <w:r w:rsidRPr="00E939B5">
        <w:rPr>
          <w:rFonts w:cs="Arial"/>
          <w:lang w:val="it-IT"/>
        </w:rPr>
        <w:t>TS</w:t>
      </w:r>
      <w:r w:rsidRPr="00E939B5">
        <w:rPr>
          <w:rFonts w:cs="Arial"/>
          <w:spacing w:val="33"/>
          <w:lang w:val="it-IT"/>
        </w:rPr>
        <w:t xml:space="preserve"> </w:t>
      </w:r>
      <w:r w:rsidRPr="00E939B5">
        <w:rPr>
          <w:rFonts w:cs="Arial"/>
          <w:spacing w:val="-2"/>
          <w:lang w:val="it-IT"/>
        </w:rPr>
        <w:t>10(20)/0,4</w:t>
      </w:r>
      <w:r w:rsidRPr="00E939B5">
        <w:rPr>
          <w:rFonts w:cs="Arial"/>
          <w:spacing w:val="34"/>
          <w:lang w:val="it-IT"/>
        </w:rPr>
        <w:t xml:space="preserve"> </w:t>
      </w:r>
      <w:r w:rsidRPr="00E939B5">
        <w:rPr>
          <w:rFonts w:cs="Arial"/>
          <w:lang w:val="it-IT"/>
        </w:rPr>
        <w:t>kV</w:t>
      </w:r>
      <w:r w:rsidRPr="00E939B5">
        <w:rPr>
          <w:rFonts w:cs="Arial"/>
          <w:spacing w:val="33"/>
          <w:lang w:val="it-IT"/>
        </w:rPr>
        <w:t xml:space="preserve"> </w:t>
      </w:r>
      <w:r w:rsidRPr="00E939B5">
        <w:rPr>
          <w:rFonts w:cs="Arial"/>
          <w:spacing w:val="-1"/>
          <w:lang w:val="it-IT"/>
        </w:rPr>
        <w:t>postavljaju</w:t>
      </w:r>
      <w:r w:rsidRPr="00E939B5">
        <w:rPr>
          <w:rFonts w:cs="Arial"/>
          <w:spacing w:val="34"/>
          <w:lang w:val="it-IT"/>
        </w:rPr>
        <w:t xml:space="preserve"> </w:t>
      </w:r>
      <w:r w:rsidRPr="00E939B5">
        <w:rPr>
          <w:rFonts w:cs="Arial"/>
          <w:lang w:val="it-IT"/>
        </w:rPr>
        <w:t>se</w:t>
      </w:r>
      <w:r w:rsidRPr="00E939B5">
        <w:rPr>
          <w:rFonts w:cs="Arial"/>
          <w:spacing w:val="31"/>
          <w:lang w:val="it-IT"/>
        </w:rPr>
        <w:t xml:space="preserve"> </w:t>
      </w:r>
      <w:r w:rsidRPr="00E939B5">
        <w:rPr>
          <w:rFonts w:cs="Arial"/>
          <w:lang w:val="it-IT"/>
        </w:rPr>
        <w:t>tako</w:t>
      </w:r>
      <w:r w:rsidRPr="00E939B5">
        <w:rPr>
          <w:rFonts w:cs="Arial"/>
          <w:spacing w:val="32"/>
          <w:lang w:val="it-IT"/>
        </w:rPr>
        <w:t xml:space="preserve"> </w:t>
      </w:r>
      <w:r w:rsidRPr="00E939B5">
        <w:rPr>
          <w:rFonts w:cs="Arial"/>
          <w:lang w:val="it-IT"/>
        </w:rPr>
        <w:t>da</w:t>
      </w:r>
      <w:r w:rsidRPr="00E939B5">
        <w:rPr>
          <w:rFonts w:cs="Arial"/>
          <w:spacing w:val="33"/>
          <w:lang w:val="it-IT"/>
        </w:rPr>
        <w:t xml:space="preserve"> </w:t>
      </w:r>
      <w:r w:rsidRPr="00E939B5">
        <w:rPr>
          <w:rFonts w:cs="Arial"/>
          <w:lang w:val="it-IT"/>
        </w:rPr>
        <w:t>je</w:t>
      </w:r>
      <w:r w:rsidRPr="00E939B5">
        <w:rPr>
          <w:rFonts w:cs="Arial"/>
          <w:spacing w:val="31"/>
          <w:lang w:val="it-IT"/>
        </w:rPr>
        <w:t xml:space="preserve"> </w:t>
      </w:r>
      <w:r w:rsidRPr="00E939B5">
        <w:rPr>
          <w:rFonts w:cs="Arial"/>
          <w:spacing w:val="-1"/>
          <w:lang w:val="it-IT"/>
        </w:rPr>
        <w:t>moguć</w:t>
      </w:r>
      <w:r w:rsidRPr="00E939B5">
        <w:rPr>
          <w:rFonts w:cs="Arial"/>
          <w:spacing w:val="34"/>
          <w:lang w:val="it-IT"/>
        </w:rPr>
        <w:t xml:space="preserve"> </w:t>
      </w:r>
      <w:r w:rsidRPr="00E939B5">
        <w:rPr>
          <w:rFonts w:cs="Arial"/>
          <w:spacing w:val="-1"/>
          <w:lang w:val="it-IT"/>
        </w:rPr>
        <w:t>kolni</w:t>
      </w:r>
      <w:r w:rsidRPr="00E939B5">
        <w:rPr>
          <w:rFonts w:cs="Arial"/>
          <w:spacing w:val="33"/>
          <w:lang w:val="it-IT"/>
        </w:rPr>
        <w:t xml:space="preserve"> </w:t>
      </w:r>
      <w:r w:rsidRPr="00E939B5">
        <w:rPr>
          <w:rFonts w:cs="Arial"/>
          <w:spacing w:val="-1"/>
          <w:lang w:val="it-IT"/>
        </w:rPr>
        <w:t>pristup</w:t>
      </w:r>
      <w:r w:rsidRPr="00E939B5">
        <w:rPr>
          <w:rFonts w:cs="Arial"/>
          <w:spacing w:val="33"/>
          <w:lang w:val="it-IT"/>
        </w:rPr>
        <w:t xml:space="preserve"> </w:t>
      </w:r>
      <w:r w:rsidRPr="00E939B5">
        <w:rPr>
          <w:rFonts w:cs="Arial"/>
          <w:spacing w:val="-1"/>
          <w:lang w:val="it-IT"/>
        </w:rPr>
        <w:t>barem</w:t>
      </w:r>
      <w:r w:rsidRPr="00E939B5">
        <w:rPr>
          <w:rFonts w:cs="Arial"/>
          <w:spacing w:val="33"/>
          <w:lang w:val="it-IT"/>
        </w:rPr>
        <w:t xml:space="preserve"> </w:t>
      </w:r>
      <w:r w:rsidRPr="00E939B5">
        <w:rPr>
          <w:rFonts w:cs="Arial"/>
          <w:spacing w:val="-1"/>
          <w:lang w:val="it-IT"/>
        </w:rPr>
        <w:t>jednom</w:t>
      </w:r>
      <w:r w:rsidRPr="00E939B5">
        <w:rPr>
          <w:rFonts w:cs="Arial"/>
          <w:spacing w:val="65"/>
          <w:lang w:val="it-IT"/>
        </w:rPr>
        <w:t xml:space="preserve"> </w:t>
      </w:r>
      <w:r w:rsidRPr="00E939B5">
        <w:rPr>
          <w:rFonts w:cs="Arial"/>
          <w:spacing w:val="-1"/>
          <w:lang w:val="it-IT"/>
        </w:rPr>
        <w:t>pročelju</w:t>
      </w:r>
      <w:r w:rsidRPr="00E939B5">
        <w:rPr>
          <w:rFonts w:cs="Arial"/>
          <w:spacing w:val="34"/>
          <w:lang w:val="it-IT"/>
        </w:rPr>
        <w:t xml:space="preserve"> </w:t>
      </w:r>
      <w:r w:rsidRPr="00E939B5">
        <w:rPr>
          <w:rFonts w:cs="Arial"/>
          <w:lang w:val="it-IT"/>
        </w:rPr>
        <w:t>i</w:t>
      </w:r>
      <w:r w:rsidRPr="00E939B5">
        <w:rPr>
          <w:rFonts w:cs="Arial"/>
          <w:spacing w:val="35"/>
          <w:lang w:val="it-IT"/>
        </w:rPr>
        <w:t xml:space="preserve"> </w:t>
      </w:r>
      <w:r w:rsidRPr="00E939B5">
        <w:rPr>
          <w:rFonts w:cs="Arial"/>
          <w:lang w:val="it-IT"/>
        </w:rPr>
        <w:t>da</w:t>
      </w:r>
      <w:r w:rsidRPr="00E939B5">
        <w:rPr>
          <w:rFonts w:cs="Arial"/>
          <w:spacing w:val="33"/>
          <w:lang w:val="it-IT"/>
        </w:rPr>
        <w:t xml:space="preserve"> </w:t>
      </w:r>
      <w:r w:rsidRPr="00E939B5">
        <w:rPr>
          <w:rFonts w:cs="Arial"/>
          <w:lang w:val="it-IT"/>
        </w:rPr>
        <w:t>su</w:t>
      </w:r>
      <w:r w:rsidRPr="00E939B5">
        <w:rPr>
          <w:rFonts w:cs="Arial"/>
          <w:spacing w:val="34"/>
          <w:lang w:val="it-IT"/>
        </w:rPr>
        <w:t xml:space="preserve"> </w:t>
      </w:r>
      <w:r w:rsidRPr="00E939B5">
        <w:rPr>
          <w:rFonts w:cs="Arial"/>
          <w:spacing w:val="-1"/>
          <w:lang w:val="it-IT"/>
        </w:rPr>
        <w:t>uklopljene</w:t>
      </w:r>
      <w:r w:rsidRPr="00E939B5">
        <w:rPr>
          <w:rFonts w:cs="Arial"/>
          <w:spacing w:val="36"/>
          <w:lang w:val="it-IT"/>
        </w:rPr>
        <w:t xml:space="preserve"> </w:t>
      </w:r>
      <w:r w:rsidRPr="00E939B5">
        <w:rPr>
          <w:rFonts w:cs="Arial"/>
          <w:lang w:val="it-IT"/>
        </w:rPr>
        <w:t>u</w:t>
      </w:r>
      <w:r w:rsidRPr="00E939B5">
        <w:rPr>
          <w:rFonts w:cs="Arial"/>
          <w:spacing w:val="36"/>
          <w:lang w:val="it-IT"/>
        </w:rPr>
        <w:t xml:space="preserve"> </w:t>
      </w:r>
      <w:r w:rsidRPr="00E939B5">
        <w:rPr>
          <w:rFonts w:cs="Arial"/>
          <w:spacing w:val="-1"/>
          <w:lang w:val="it-IT"/>
        </w:rPr>
        <w:t>okoliš.</w:t>
      </w:r>
      <w:r w:rsidRPr="00E939B5">
        <w:rPr>
          <w:rFonts w:cs="Arial"/>
          <w:spacing w:val="38"/>
          <w:lang w:val="it-IT"/>
        </w:rPr>
        <w:t xml:space="preserve"> </w:t>
      </w:r>
      <w:r w:rsidRPr="00E939B5">
        <w:rPr>
          <w:rFonts w:cs="Arial"/>
          <w:spacing w:val="-1"/>
          <w:lang w:val="it-IT"/>
        </w:rPr>
        <w:t>Ako</w:t>
      </w:r>
      <w:r w:rsidRPr="00E939B5">
        <w:rPr>
          <w:rFonts w:cs="Arial"/>
          <w:spacing w:val="34"/>
          <w:lang w:val="it-IT"/>
        </w:rPr>
        <w:t xml:space="preserve"> </w:t>
      </w:r>
      <w:r w:rsidRPr="00E939B5">
        <w:rPr>
          <w:rFonts w:cs="Arial"/>
          <w:lang w:val="it-IT"/>
        </w:rPr>
        <w:t>se</w:t>
      </w:r>
      <w:r w:rsidRPr="00E939B5">
        <w:rPr>
          <w:rFonts w:cs="Arial"/>
          <w:spacing w:val="34"/>
          <w:lang w:val="it-IT"/>
        </w:rPr>
        <w:t xml:space="preserve"> </w:t>
      </w:r>
      <w:r w:rsidRPr="00E939B5">
        <w:rPr>
          <w:rFonts w:cs="Arial"/>
          <w:spacing w:val="-1"/>
          <w:lang w:val="it-IT"/>
        </w:rPr>
        <w:t>grade</w:t>
      </w:r>
      <w:r w:rsidRPr="00E939B5">
        <w:rPr>
          <w:rFonts w:cs="Arial"/>
          <w:spacing w:val="36"/>
          <w:lang w:val="it-IT"/>
        </w:rPr>
        <w:t xml:space="preserve"> </w:t>
      </w:r>
      <w:r w:rsidRPr="00E939B5">
        <w:rPr>
          <w:rFonts w:cs="Arial"/>
          <w:lang w:val="it-IT"/>
        </w:rPr>
        <w:t>kao</w:t>
      </w:r>
      <w:r w:rsidRPr="00E939B5">
        <w:rPr>
          <w:rFonts w:cs="Arial"/>
          <w:spacing w:val="33"/>
          <w:lang w:val="it-IT"/>
        </w:rPr>
        <w:t xml:space="preserve"> </w:t>
      </w:r>
      <w:r w:rsidRPr="00E939B5">
        <w:rPr>
          <w:rFonts w:cs="Arial"/>
          <w:spacing w:val="-1"/>
          <w:lang w:val="it-IT"/>
        </w:rPr>
        <w:t>samostalne</w:t>
      </w:r>
      <w:r w:rsidRPr="00E939B5">
        <w:rPr>
          <w:rFonts w:cs="Arial"/>
          <w:spacing w:val="36"/>
          <w:lang w:val="it-IT"/>
        </w:rPr>
        <w:t xml:space="preserve"> </w:t>
      </w:r>
      <w:r w:rsidRPr="00E939B5">
        <w:rPr>
          <w:rFonts w:cs="Arial"/>
          <w:spacing w:val="-1"/>
          <w:lang w:val="it-IT"/>
        </w:rPr>
        <w:t>građevine,</w:t>
      </w:r>
      <w:r w:rsidRPr="00E939B5">
        <w:rPr>
          <w:rFonts w:cs="Arial"/>
          <w:spacing w:val="38"/>
          <w:lang w:val="it-IT"/>
        </w:rPr>
        <w:t xml:space="preserve"> </w:t>
      </w:r>
      <w:r w:rsidRPr="00E939B5">
        <w:rPr>
          <w:rFonts w:cs="Arial"/>
          <w:spacing w:val="-1"/>
          <w:lang w:val="it-IT"/>
        </w:rPr>
        <w:t>obvezno</w:t>
      </w:r>
      <w:r w:rsidRPr="00E939B5">
        <w:rPr>
          <w:rFonts w:cs="Arial"/>
          <w:spacing w:val="31"/>
          <w:lang w:val="it-IT"/>
        </w:rPr>
        <w:t xml:space="preserve"> </w:t>
      </w:r>
      <w:r w:rsidRPr="00E939B5">
        <w:rPr>
          <w:rFonts w:cs="Arial"/>
          <w:lang w:val="it-IT"/>
        </w:rPr>
        <w:t>je</w:t>
      </w:r>
      <w:r w:rsidRPr="00E939B5">
        <w:rPr>
          <w:rFonts w:cs="Arial"/>
          <w:spacing w:val="51"/>
          <w:lang w:val="it-IT"/>
        </w:rPr>
        <w:t xml:space="preserve"> </w:t>
      </w:r>
      <w:r w:rsidRPr="00E939B5">
        <w:rPr>
          <w:rFonts w:cs="Arial"/>
          <w:spacing w:val="-1"/>
          <w:lang w:val="it-IT"/>
        </w:rPr>
        <w:t>hortikulturno</w:t>
      </w:r>
      <w:r w:rsidRPr="00E939B5">
        <w:rPr>
          <w:rFonts w:cs="Arial"/>
          <w:spacing w:val="15"/>
          <w:lang w:val="it-IT"/>
        </w:rPr>
        <w:t xml:space="preserve"> </w:t>
      </w:r>
      <w:r w:rsidRPr="00E939B5">
        <w:rPr>
          <w:rFonts w:cs="Arial"/>
          <w:spacing w:val="-1"/>
          <w:lang w:val="it-IT"/>
        </w:rPr>
        <w:t>urediti</w:t>
      </w:r>
      <w:r w:rsidRPr="00E939B5">
        <w:rPr>
          <w:rFonts w:cs="Arial"/>
          <w:spacing w:val="13"/>
          <w:lang w:val="it-IT"/>
        </w:rPr>
        <w:t xml:space="preserve"> </w:t>
      </w:r>
      <w:r w:rsidRPr="00E939B5">
        <w:rPr>
          <w:rFonts w:cs="Arial"/>
          <w:spacing w:val="-2"/>
          <w:lang w:val="it-IT"/>
        </w:rPr>
        <w:t>okoliš.</w:t>
      </w:r>
      <w:r w:rsidRPr="00E939B5">
        <w:rPr>
          <w:rFonts w:cs="Arial"/>
          <w:spacing w:val="17"/>
          <w:lang w:val="it-IT"/>
        </w:rPr>
        <w:t xml:space="preserve"> </w:t>
      </w:r>
      <w:r w:rsidRPr="00E939B5">
        <w:rPr>
          <w:rFonts w:cs="Arial"/>
          <w:spacing w:val="-1"/>
          <w:lang w:val="it-IT"/>
        </w:rPr>
        <w:t>Udaljenost</w:t>
      </w:r>
      <w:r w:rsidRPr="00E939B5">
        <w:rPr>
          <w:rFonts w:cs="Arial"/>
          <w:spacing w:val="15"/>
          <w:lang w:val="it-IT"/>
        </w:rPr>
        <w:t xml:space="preserve"> </w:t>
      </w:r>
      <w:r w:rsidRPr="00E939B5">
        <w:rPr>
          <w:rFonts w:cs="Arial"/>
          <w:spacing w:val="-1"/>
          <w:lang w:val="it-IT"/>
        </w:rPr>
        <w:t>transformatorske</w:t>
      </w:r>
      <w:r w:rsidRPr="00E939B5">
        <w:rPr>
          <w:rFonts w:cs="Arial"/>
          <w:spacing w:val="13"/>
          <w:lang w:val="it-IT"/>
        </w:rPr>
        <w:t xml:space="preserve"> </w:t>
      </w:r>
      <w:r w:rsidRPr="00E939B5">
        <w:rPr>
          <w:rFonts w:cs="Arial"/>
          <w:spacing w:val="-1"/>
          <w:lang w:val="it-IT"/>
        </w:rPr>
        <w:t>stanice</w:t>
      </w:r>
      <w:r w:rsidRPr="00E939B5">
        <w:rPr>
          <w:rFonts w:cs="Arial"/>
          <w:spacing w:val="16"/>
          <w:lang w:val="it-IT"/>
        </w:rPr>
        <w:t xml:space="preserve"> </w:t>
      </w:r>
      <w:r w:rsidRPr="00E939B5">
        <w:rPr>
          <w:rFonts w:cs="Arial"/>
          <w:lang w:val="it-IT"/>
        </w:rPr>
        <w:t>od</w:t>
      </w:r>
      <w:r w:rsidRPr="00E939B5">
        <w:rPr>
          <w:rFonts w:cs="Arial"/>
          <w:spacing w:val="13"/>
          <w:lang w:val="it-IT"/>
        </w:rPr>
        <w:t xml:space="preserve"> </w:t>
      </w:r>
      <w:r w:rsidRPr="00E939B5">
        <w:rPr>
          <w:rFonts w:cs="Arial"/>
          <w:spacing w:val="-1"/>
          <w:lang w:val="it-IT"/>
        </w:rPr>
        <w:t>kolnika</w:t>
      </w:r>
      <w:r w:rsidRPr="00E939B5">
        <w:rPr>
          <w:rFonts w:cs="Arial"/>
          <w:spacing w:val="16"/>
          <w:lang w:val="it-IT"/>
        </w:rPr>
        <w:t xml:space="preserve"> </w:t>
      </w:r>
      <w:r w:rsidRPr="00E939B5">
        <w:rPr>
          <w:rFonts w:cs="Arial"/>
          <w:lang w:val="it-IT"/>
        </w:rPr>
        <w:t>ceste</w:t>
      </w:r>
      <w:r w:rsidRPr="00E939B5">
        <w:rPr>
          <w:rFonts w:cs="Arial"/>
          <w:spacing w:val="14"/>
          <w:lang w:val="it-IT"/>
        </w:rPr>
        <w:t xml:space="preserve"> </w:t>
      </w:r>
      <w:r w:rsidRPr="00E939B5">
        <w:rPr>
          <w:rFonts w:cs="Arial"/>
          <w:spacing w:val="-1"/>
          <w:lang w:val="it-IT"/>
        </w:rPr>
        <w:t>iznosi</w:t>
      </w:r>
      <w:r w:rsidRPr="00E939B5">
        <w:rPr>
          <w:rFonts w:cs="Arial"/>
          <w:spacing w:val="49"/>
          <w:lang w:val="it-IT"/>
        </w:rPr>
        <w:t xml:space="preserve"> </w:t>
      </w:r>
      <w:r w:rsidRPr="00E939B5">
        <w:rPr>
          <w:rFonts w:cs="Arial"/>
          <w:spacing w:val="-1"/>
          <w:lang w:val="it-IT"/>
        </w:rPr>
        <w:t>najmanje</w:t>
      </w:r>
      <w:r w:rsidRPr="00E939B5">
        <w:rPr>
          <w:rFonts w:cs="Arial"/>
          <w:spacing w:val="-2"/>
          <w:lang w:val="it-IT"/>
        </w:rPr>
        <w:t xml:space="preserve"> </w:t>
      </w:r>
      <w:r w:rsidRPr="00E939B5">
        <w:rPr>
          <w:rFonts w:cs="Arial"/>
          <w:lang w:val="it-IT"/>
        </w:rPr>
        <w:t>3,0</w:t>
      </w:r>
      <w:r w:rsidRPr="00E939B5">
        <w:rPr>
          <w:rFonts w:cs="Arial"/>
          <w:spacing w:val="-2"/>
          <w:lang w:val="it-IT"/>
        </w:rPr>
        <w:t xml:space="preserve"> </w:t>
      </w:r>
      <w:r w:rsidRPr="00E939B5">
        <w:rPr>
          <w:rFonts w:cs="Arial"/>
          <w:spacing w:val="-1"/>
          <w:lang w:val="it-IT"/>
        </w:rPr>
        <w:t>m,</w:t>
      </w:r>
      <w:r w:rsidRPr="00E939B5">
        <w:rPr>
          <w:rFonts w:cs="Arial"/>
          <w:spacing w:val="2"/>
          <w:lang w:val="it-IT"/>
        </w:rPr>
        <w:t xml:space="preserve"> </w:t>
      </w:r>
      <w:r w:rsidRPr="00E939B5">
        <w:rPr>
          <w:rFonts w:cs="Arial"/>
          <w:lang w:val="it-IT"/>
        </w:rPr>
        <w:t>a</w:t>
      </w:r>
      <w:r w:rsidRPr="00E939B5">
        <w:rPr>
          <w:rFonts w:cs="Arial"/>
          <w:spacing w:val="-2"/>
          <w:lang w:val="it-IT"/>
        </w:rPr>
        <w:t xml:space="preserve"> </w:t>
      </w:r>
      <w:r w:rsidRPr="00E939B5">
        <w:rPr>
          <w:rFonts w:cs="Arial"/>
          <w:lang w:val="it-IT"/>
        </w:rPr>
        <w:t>od</w:t>
      </w:r>
      <w:r w:rsidRPr="00E939B5">
        <w:rPr>
          <w:rFonts w:cs="Arial"/>
          <w:spacing w:val="-2"/>
          <w:lang w:val="it-IT"/>
        </w:rPr>
        <w:t xml:space="preserve"> </w:t>
      </w:r>
      <w:r w:rsidRPr="00E939B5">
        <w:rPr>
          <w:rFonts w:cs="Arial"/>
          <w:spacing w:val="-1"/>
          <w:lang w:val="it-IT"/>
        </w:rPr>
        <w:t>susjedne</w:t>
      </w:r>
      <w:r w:rsidRPr="00E939B5">
        <w:rPr>
          <w:rFonts w:cs="Arial"/>
          <w:spacing w:val="-2"/>
          <w:lang w:val="it-IT"/>
        </w:rPr>
        <w:t xml:space="preserve"> </w:t>
      </w:r>
      <w:r w:rsidRPr="00E939B5">
        <w:rPr>
          <w:rFonts w:cs="Arial"/>
          <w:spacing w:val="-1"/>
          <w:lang w:val="it-IT"/>
        </w:rPr>
        <w:t>međe</w:t>
      </w:r>
      <w:r w:rsidRPr="00E939B5">
        <w:rPr>
          <w:rFonts w:cs="Arial"/>
          <w:spacing w:val="-2"/>
          <w:lang w:val="it-IT"/>
        </w:rPr>
        <w:t xml:space="preserve"> </w:t>
      </w:r>
      <w:r w:rsidRPr="00E939B5">
        <w:rPr>
          <w:rFonts w:cs="Arial"/>
          <w:spacing w:val="-1"/>
          <w:lang w:val="it-IT"/>
        </w:rPr>
        <w:t>najmanje</w:t>
      </w:r>
      <w:r w:rsidRPr="00E939B5">
        <w:rPr>
          <w:rFonts w:cs="Arial"/>
          <w:lang w:val="it-IT"/>
        </w:rPr>
        <w:t xml:space="preserve"> </w:t>
      </w:r>
      <w:r w:rsidRPr="00E939B5">
        <w:rPr>
          <w:rFonts w:cs="Arial"/>
          <w:spacing w:val="-1"/>
          <w:lang w:val="it-IT"/>
        </w:rPr>
        <w:t>1,0</w:t>
      </w:r>
      <w:r w:rsidRPr="00E939B5">
        <w:rPr>
          <w:rFonts w:cs="Arial"/>
          <w:spacing w:val="-2"/>
          <w:lang w:val="it-IT"/>
        </w:rPr>
        <w:t xml:space="preserve"> </w:t>
      </w:r>
      <w:r w:rsidRPr="00E939B5">
        <w:rPr>
          <w:rFonts w:cs="Arial"/>
          <w:lang w:val="it-IT"/>
        </w:rPr>
        <w:t>m.</w:t>
      </w:r>
    </w:p>
    <w:p w:rsidR="00E939B5" w:rsidRPr="00E939B5" w:rsidRDefault="00E939B5" w:rsidP="00E939B5">
      <w:pPr>
        <w:pStyle w:val="BodyText"/>
        <w:tabs>
          <w:tab w:val="left" w:pos="464"/>
        </w:tabs>
        <w:spacing w:before="1"/>
        <w:ind w:right="257"/>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Na</w:t>
      </w:r>
      <w:r w:rsidRPr="00E939B5">
        <w:rPr>
          <w:rFonts w:cs="Arial"/>
          <w:spacing w:val="15"/>
          <w:lang w:val="it-IT"/>
        </w:rPr>
        <w:t xml:space="preserve"> </w:t>
      </w:r>
      <w:r w:rsidRPr="00E939B5">
        <w:rPr>
          <w:rFonts w:cs="Arial"/>
          <w:spacing w:val="-1"/>
          <w:lang w:val="it-IT"/>
        </w:rPr>
        <w:t>užem</w:t>
      </w:r>
      <w:r w:rsidRPr="00E939B5">
        <w:rPr>
          <w:rFonts w:cs="Arial"/>
          <w:spacing w:val="16"/>
          <w:lang w:val="it-IT"/>
        </w:rPr>
        <w:t xml:space="preserve"> </w:t>
      </w:r>
      <w:r w:rsidRPr="00E939B5">
        <w:rPr>
          <w:rFonts w:cs="Arial"/>
          <w:spacing w:val="-1"/>
          <w:lang w:val="it-IT"/>
        </w:rPr>
        <w:t>području</w:t>
      </w:r>
      <w:r w:rsidRPr="00E939B5">
        <w:rPr>
          <w:rFonts w:cs="Arial"/>
          <w:spacing w:val="15"/>
          <w:lang w:val="it-IT"/>
        </w:rPr>
        <w:t xml:space="preserve"> </w:t>
      </w:r>
      <w:r w:rsidRPr="00E939B5">
        <w:rPr>
          <w:rFonts w:cs="Arial"/>
          <w:spacing w:val="-2"/>
          <w:lang w:val="it-IT"/>
        </w:rPr>
        <w:t>grada</w:t>
      </w:r>
      <w:r w:rsidRPr="00E939B5">
        <w:rPr>
          <w:rFonts w:cs="Arial"/>
          <w:spacing w:val="17"/>
          <w:lang w:val="it-IT"/>
        </w:rPr>
        <w:t xml:space="preserve"> </w:t>
      </w:r>
      <w:r w:rsidRPr="00E939B5">
        <w:rPr>
          <w:rFonts w:cs="Arial"/>
          <w:spacing w:val="-1"/>
          <w:lang w:val="it-IT"/>
        </w:rPr>
        <w:t>Dubrovnika</w:t>
      </w:r>
      <w:r w:rsidRPr="00E939B5">
        <w:rPr>
          <w:rFonts w:cs="Arial"/>
          <w:spacing w:val="17"/>
          <w:lang w:val="it-IT"/>
        </w:rPr>
        <w:t xml:space="preserve"> </w:t>
      </w:r>
      <w:r w:rsidRPr="00E939B5">
        <w:rPr>
          <w:rFonts w:cs="Arial"/>
          <w:lang w:val="it-IT"/>
        </w:rPr>
        <w:t>i</w:t>
      </w:r>
      <w:r w:rsidRPr="00E939B5">
        <w:rPr>
          <w:rFonts w:cs="Arial"/>
          <w:spacing w:val="14"/>
          <w:lang w:val="it-IT"/>
        </w:rPr>
        <w:t xml:space="preserve"> </w:t>
      </w:r>
      <w:r w:rsidRPr="00E939B5">
        <w:rPr>
          <w:rFonts w:cs="Arial"/>
          <w:lang w:val="it-IT"/>
        </w:rPr>
        <w:t>u</w:t>
      </w:r>
      <w:r w:rsidRPr="00E939B5">
        <w:rPr>
          <w:rFonts w:cs="Arial"/>
          <w:spacing w:val="15"/>
          <w:lang w:val="it-IT"/>
        </w:rPr>
        <w:t xml:space="preserve"> </w:t>
      </w:r>
      <w:r w:rsidRPr="00E939B5">
        <w:rPr>
          <w:rFonts w:cs="Arial"/>
          <w:spacing w:val="-1"/>
          <w:lang w:val="it-IT"/>
        </w:rPr>
        <w:t>ostalim</w:t>
      </w:r>
      <w:r w:rsidRPr="00E939B5">
        <w:rPr>
          <w:rFonts w:cs="Arial"/>
          <w:spacing w:val="18"/>
          <w:lang w:val="it-IT"/>
        </w:rPr>
        <w:t xml:space="preserve"> </w:t>
      </w:r>
      <w:r w:rsidRPr="00E939B5">
        <w:rPr>
          <w:rFonts w:cs="Arial"/>
          <w:spacing w:val="-1"/>
          <w:lang w:val="it-IT"/>
        </w:rPr>
        <w:t>obalnim</w:t>
      </w:r>
      <w:r w:rsidRPr="00E939B5">
        <w:rPr>
          <w:rFonts w:cs="Arial"/>
          <w:spacing w:val="16"/>
          <w:lang w:val="it-IT"/>
        </w:rPr>
        <w:t xml:space="preserve"> </w:t>
      </w:r>
      <w:r w:rsidRPr="00E939B5">
        <w:rPr>
          <w:rFonts w:cs="Arial"/>
          <w:lang w:val="it-IT"/>
        </w:rPr>
        <w:t>i</w:t>
      </w:r>
      <w:r w:rsidRPr="00E939B5">
        <w:rPr>
          <w:rFonts w:cs="Arial"/>
          <w:spacing w:val="14"/>
          <w:lang w:val="it-IT"/>
        </w:rPr>
        <w:t xml:space="preserve"> </w:t>
      </w:r>
      <w:r w:rsidRPr="00E939B5">
        <w:rPr>
          <w:rFonts w:cs="Arial"/>
          <w:spacing w:val="-1"/>
          <w:lang w:val="it-IT"/>
        </w:rPr>
        <w:t>otočnim</w:t>
      </w:r>
      <w:r w:rsidRPr="00E939B5">
        <w:rPr>
          <w:rFonts w:cs="Arial"/>
          <w:spacing w:val="16"/>
          <w:lang w:val="it-IT"/>
        </w:rPr>
        <w:t xml:space="preserve"> </w:t>
      </w:r>
      <w:r w:rsidRPr="00E939B5">
        <w:rPr>
          <w:rFonts w:cs="Arial"/>
          <w:spacing w:val="-1"/>
          <w:lang w:val="it-IT"/>
        </w:rPr>
        <w:t>naseljima</w:t>
      </w:r>
      <w:r w:rsidRPr="00E939B5">
        <w:rPr>
          <w:rFonts w:cs="Arial"/>
          <w:spacing w:val="15"/>
          <w:lang w:val="it-IT"/>
        </w:rPr>
        <w:t xml:space="preserve"> </w:t>
      </w:r>
      <w:r w:rsidRPr="00E939B5">
        <w:rPr>
          <w:rFonts w:cs="Arial"/>
          <w:spacing w:val="-1"/>
          <w:lang w:val="it-IT"/>
        </w:rPr>
        <w:t>obvezno</w:t>
      </w:r>
      <w:r w:rsidRPr="00E939B5">
        <w:rPr>
          <w:rFonts w:cs="Arial"/>
          <w:spacing w:val="12"/>
          <w:lang w:val="it-IT"/>
        </w:rPr>
        <w:t xml:space="preserve"> </w:t>
      </w:r>
      <w:r w:rsidRPr="00E939B5">
        <w:rPr>
          <w:rFonts w:cs="Arial"/>
          <w:lang w:val="it-IT"/>
        </w:rPr>
        <w:t>je</w:t>
      </w:r>
      <w:r w:rsidRPr="00E939B5">
        <w:rPr>
          <w:rFonts w:cs="Arial"/>
          <w:spacing w:val="47"/>
          <w:lang w:val="it-IT"/>
        </w:rPr>
        <w:t xml:space="preserve"> </w:t>
      </w:r>
      <w:r w:rsidRPr="00E939B5">
        <w:rPr>
          <w:rFonts w:cs="Arial"/>
          <w:spacing w:val="-1"/>
          <w:lang w:val="it-IT"/>
        </w:rPr>
        <w:t>kablirati</w:t>
      </w:r>
      <w:r w:rsidRPr="00E939B5">
        <w:rPr>
          <w:rFonts w:cs="Arial"/>
          <w:spacing w:val="15"/>
          <w:lang w:val="it-IT"/>
        </w:rPr>
        <w:t xml:space="preserve"> </w:t>
      </w:r>
      <w:r w:rsidRPr="00E939B5">
        <w:rPr>
          <w:rFonts w:cs="Arial"/>
          <w:spacing w:val="-1"/>
          <w:lang w:val="it-IT"/>
        </w:rPr>
        <w:t>elektroenergetsku</w:t>
      </w:r>
      <w:r w:rsidRPr="00E939B5">
        <w:rPr>
          <w:rFonts w:cs="Arial"/>
          <w:spacing w:val="15"/>
          <w:lang w:val="it-IT"/>
        </w:rPr>
        <w:t xml:space="preserve"> </w:t>
      </w:r>
      <w:r w:rsidRPr="00E939B5">
        <w:rPr>
          <w:rFonts w:cs="Arial"/>
          <w:spacing w:val="-1"/>
          <w:lang w:val="it-IT"/>
        </w:rPr>
        <w:t>mrežu.</w:t>
      </w:r>
      <w:r w:rsidRPr="00E939B5">
        <w:rPr>
          <w:rFonts w:cs="Arial"/>
          <w:spacing w:val="14"/>
          <w:lang w:val="it-IT"/>
        </w:rPr>
        <w:t xml:space="preserve"> </w:t>
      </w:r>
      <w:r w:rsidRPr="00E939B5">
        <w:rPr>
          <w:rFonts w:cs="Arial"/>
          <w:spacing w:val="-1"/>
          <w:lang w:val="it-IT"/>
        </w:rPr>
        <w:t>Kabeli</w:t>
      </w:r>
      <w:r w:rsidRPr="00E939B5">
        <w:rPr>
          <w:rFonts w:cs="Arial"/>
          <w:spacing w:val="14"/>
          <w:lang w:val="it-IT"/>
        </w:rPr>
        <w:t xml:space="preserve"> </w:t>
      </w:r>
      <w:r w:rsidRPr="00E939B5">
        <w:rPr>
          <w:rFonts w:cs="Arial"/>
          <w:lang w:val="it-IT"/>
        </w:rPr>
        <w:t>se</w:t>
      </w:r>
      <w:r w:rsidRPr="00E939B5">
        <w:rPr>
          <w:rFonts w:cs="Arial"/>
          <w:spacing w:val="15"/>
          <w:lang w:val="it-IT"/>
        </w:rPr>
        <w:t xml:space="preserve"> </w:t>
      </w:r>
      <w:r w:rsidRPr="00E939B5">
        <w:rPr>
          <w:rFonts w:cs="Arial"/>
          <w:spacing w:val="-1"/>
          <w:lang w:val="it-IT"/>
        </w:rPr>
        <w:t>postavljaju</w:t>
      </w:r>
      <w:r w:rsidRPr="00E939B5">
        <w:rPr>
          <w:rFonts w:cs="Arial"/>
          <w:spacing w:val="12"/>
          <w:lang w:val="it-IT"/>
        </w:rPr>
        <w:t xml:space="preserve"> </w:t>
      </w:r>
      <w:r w:rsidRPr="00E939B5">
        <w:rPr>
          <w:rFonts w:cs="Arial"/>
          <w:spacing w:val="-1"/>
          <w:lang w:val="it-IT"/>
        </w:rPr>
        <w:t>redovito</w:t>
      </w:r>
      <w:r w:rsidRPr="00E939B5">
        <w:rPr>
          <w:rFonts w:cs="Arial"/>
          <w:spacing w:val="15"/>
          <w:lang w:val="it-IT"/>
        </w:rPr>
        <w:t xml:space="preserve"> </w:t>
      </w:r>
      <w:r w:rsidRPr="00E939B5">
        <w:rPr>
          <w:rFonts w:cs="Arial"/>
          <w:lang w:val="it-IT"/>
        </w:rPr>
        <w:t>u</w:t>
      </w:r>
      <w:r w:rsidRPr="00E939B5">
        <w:rPr>
          <w:rFonts w:cs="Arial"/>
          <w:spacing w:val="10"/>
          <w:lang w:val="it-IT"/>
        </w:rPr>
        <w:t xml:space="preserve"> </w:t>
      </w:r>
      <w:r w:rsidRPr="00E939B5">
        <w:rPr>
          <w:rFonts w:cs="Arial"/>
          <w:lang w:val="it-IT"/>
        </w:rPr>
        <w:t>javnu</w:t>
      </w:r>
      <w:r w:rsidRPr="00E939B5">
        <w:rPr>
          <w:rFonts w:cs="Arial"/>
          <w:spacing w:val="12"/>
          <w:lang w:val="it-IT"/>
        </w:rPr>
        <w:t xml:space="preserve"> </w:t>
      </w:r>
      <w:r w:rsidRPr="00E939B5">
        <w:rPr>
          <w:rFonts w:cs="Arial"/>
          <w:spacing w:val="-1"/>
          <w:lang w:val="it-IT"/>
        </w:rPr>
        <w:t>prometnu</w:t>
      </w:r>
      <w:r w:rsidRPr="00E939B5">
        <w:rPr>
          <w:rFonts w:cs="Arial"/>
          <w:spacing w:val="14"/>
          <w:lang w:val="it-IT"/>
        </w:rPr>
        <w:t xml:space="preserve"> </w:t>
      </w:r>
      <w:r w:rsidRPr="00E939B5">
        <w:rPr>
          <w:rFonts w:cs="Arial"/>
          <w:spacing w:val="-1"/>
          <w:lang w:val="it-IT"/>
        </w:rPr>
        <w:t>površinu,</w:t>
      </w:r>
      <w:r w:rsidRPr="00E939B5">
        <w:rPr>
          <w:rFonts w:cs="Arial"/>
          <w:spacing w:val="59"/>
          <w:lang w:val="it-IT"/>
        </w:rPr>
        <w:t xml:space="preserve"> </w:t>
      </w:r>
      <w:r w:rsidRPr="00E939B5">
        <w:rPr>
          <w:rFonts w:cs="Arial"/>
          <w:spacing w:val="-1"/>
          <w:lang w:val="it-IT"/>
        </w:rPr>
        <w:t>usklađeno</w:t>
      </w:r>
      <w:r w:rsidRPr="00E939B5">
        <w:rPr>
          <w:rFonts w:cs="Arial"/>
          <w:lang w:val="it-IT"/>
        </w:rPr>
        <w:t xml:space="preserve"> s</w:t>
      </w:r>
      <w:r w:rsidRPr="00E939B5">
        <w:rPr>
          <w:rFonts w:cs="Arial"/>
          <w:spacing w:val="-1"/>
          <w:lang w:val="it-IT"/>
        </w:rPr>
        <w:t xml:space="preserve"> rasporedom ostalih</w:t>
      </w:r>
      <w:r w:rsidRPr="00E939B5">
        <w:rPr>
          <w:rFonts w:cs="Arial"/>
          <w:lang w:val="it-IT"/>
        </w:rPr>
        <w:t xml:space="preserve"> </w:t>
      </w:r>
      <w:r w:rsidRPr="00E939B5">
        <w:rPr>
          <w:rFonts w:cs="Arial"/>
          <w:spacing w:val="-1"/>
          <w:lang w:val="it-IT"/>
        </w:rPr>
        <w:t>komunalnih</w:t>
      </w:r>
      <w:r w:rsidRPr="00E939B5">
        <w:rPr>
          <w:rFonts w:cs="Arial"/>
          <w:lang w:val="it-IT"/>
        </w:rPr>
        <w:t xml:space="preserve"> </w:t>
      </w:r>
      <w:r w:rsidRPr="00E939B5">
        <w:rPr>
          <w:rFonts w:cs="Arial"/>
          <w:spacing w:val="-1"/>
          <w:lang w:val="it-IT"/>
        </w:rPr>
        <w:t>instalacija.</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spacing w:val="1"/>
          <w:lang w:val="it-IT"/>
        </w:rPr>
        <w:t xml:space="preserve"> </w:t>
      </w:r>
      <w:r w:rsidRPr="00E939B5">
        <w:rPr>
          <w:rFonts w:cs="Arial"/>
          <w:spacing w:val="-1"/>
          <w:lang w:val="it-IT"/>
        </w:rPr>
        <w:t>110.</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93"/>
        </w:tabs>
        <w:ind w:right="257"/>
        <w:jc w:val="both"/>
        <w:rPr>
          <w:rFonts w:cs="Arial"/>
          <w:lang w:val="it-IT"/>
        </w:rPr>
      </w:pPr>
      <w:r w:rsidRPr="00E939B5">
        <w:rPr>
          <w:rFonts w:cs="Arial"/>
          <w:lang w:val="it-IT"/>
        </w:rPr>
        <w:t>(1)</w:t>
      </w:r>
      <w:r w:rsidRPr="00E939B5">
        <w:rPr>
          <w:rFonts w:cs="Arial"/>
          <w:lang w:val="it-IT"/>
        </w:rPr>
        <w:tab/>
        <w:t>Za</w:t>
      </w:r>
      <w:r w:rsidRPr="00E939B5">
        <w:rPr>
          <w:rFonts w:cs="Arial"/>
          <w:spacing w:val="40"/>
          <w:lang w:val="it-IT"/>
        </w:rPr>
        <w:t xml:space="preserve"> </w:t>
      </w:r>
      <w:r w:rsidRPr="00E939B5">
        <w:rPr>
          <w:rFonts w:cs="Arial"/>
          <w:spacing w:val="-1"/>
          <w:lang w:val="it-IT"/>
        </w:rPr>
        <w:t>podmorske</w:t>
      </w:r>
      <w:r w:rsidRPr="00E939B5">
        <w:rPr>
          <w:rFonts w:cs="Arial"/>
          <w:spacing w:val="41"/>
          <w:lang w:val="it-IT"/>
        </w:rPr>
        <w:t xml:space="preserve"> </w:t>
      </w:r>
      <w:r w:rsidRPr="00E939B5">
        <w:rPr>
          <w:rFonts w:cs="Arial"/>
          <w:spacing w:val="-1"/>
          <w:lang w:val="it-IT"/>
        </w:rPr>
        <w:t>postojeće</w:t>
      </w:r>
      <w:r w:rsidRPr="00E939B5">
        <w:rPr>
          <w:rFonts w:cs="Arial"/>
          <w:spacing w:val="43"/>
          <w:lang w:val="it-IT"/>
        </w:rPr>
        <w:t xml:space="preserve"> </w:t>
      </w:r>
      <w:r w:rsidRPr="00E939B5">
        <w:rPr>
          <w:rFonts w:cs="Arial"/>
          <w:lang w:val="it-IT"/>
        </w:rPr>
        <w:t>i</w:t>
      </w:r>
      <w:r w:rsidRPr="00E939B5">
        <w:rPr>
          <w:rFonts w:cs="Arial"/>
          <w:spacing w:val="42"/>
          <w:lang w:val="it-IT"/>
        </w:rPr>
        <w:t xml:space="preserve"> </w:t>
      </w:r>
      <w:r w:rsidRPr="00E939B5">
        <w:rPr>
          <w:rFonts w:cs="Arial"/>
          <w:spacing w:val="-1"/>
          <w:lang w:val="it-IT"/>
        </w:rPr>
        <w:t>planirane</w:t>
      </w:r>
      <w:r w:rsidRPr="00E939B5">
        <w:rPr>
          <w:rFonts w:cs="Arial"/>
          <w:spacing w:val="43"/>
          <w:lang w:val="it-IT"/>
        </w:rPr>
        <w:t xml:space="preserve"> </w:t>
      </w:r>
      <w:r w:rsidRPr="00E939B5">
        <w:rPr>
          <w:rFonts w:cs="Arial"/>
          <w:spacing w:val="-1"/>
          <w:lang w:val="it-IT"/>
        </w:rPr>
        <w:t>elektroenergetske</w:t>
      </w:r>
      <w:r w:rsidRPr="00E939B5">
        <w:rPr>
          <w:rFonts w:cs="Arial"/>
          <w:spacing w:val="41"/>
          <w:lang w:val="it-IT"/>
        </w:rPr>
        <w:t xml:space="preserve"> </w:t>
      </w:r>
      <w:r w:rsidRPr="00E939B5">
        <w:rPr>
          <w:rFonts w:cs="Arial"/>
          <w:spacing w:val="-1"/>
          <w:lang w:val="it-IT"/>
        </w:rPr>
        <w:t>kabele</w:t>
      </w:r>
      <w:r w:rsidRPr="00E939B5">
        <w:rPr>
          <w:rFonts w:cs="Arial"/>
          <w:spacing w:val="44"/>
          <w:lang w:val="it-IT"/>
        </w:rPr>
        <w:t xml:space="preserve"> </w:t>
      </w:r>
      <w:r w:rsidRPr="00E939B5">
        <w:rPr>
          <w:rFonts w:cs="Arial"/>
          <w:lang w:val="it-IT"/>
        </w:rPr>
        <w:t>od</w:t>
      </w:r>
      <w:r w:rsidRPr="00E939B5">
        <w:rPr>
          <w:rFonts w:cs="Arial"/>
          <w:spacing w:val="43"/>
          <w:lang w:val="it-IT"/>
        </w:rPr>
        <w:t xml:space="preserve"> </w:t>
      </w:r>
      <w:r w:rsidRPr="00E939B5">
        <w:rPr>
          <w:rFonts w:cs="Arial"/>
          <w:spacing w:val="-1"/>
          <w:lang w:val="it-IT"/>
        </w:rPr>
        <w:t>110</w:t>
      </w:r>
      <w:r w:rsidRPr="00E939B5">
        <w:rPr>
          <w:rFonts w:cs="Arial"/>
          <w:spacing w:val="43"/>
          <w:lang w:val="it-IT"/>
        </w:rPr>
        <w:t xml:space="preserve"> </w:t>
      </w:r>
      <w:r w:rsidRPr="00E939B5">
        <w:rPr>
          <w:rFonts w:cs="Arial"/>
          <w:lang w:val="it-IT"/>
        </w:rPr>
        <w:t>kV</w:t>
      </w:r>
      <w:r w:rsidRPr="00E939B5">
        <w:rPr>
          <w:rFonts w:cs="Arial"/>
          <w:spacing w:val="43"/>
          <w:lang w:val="it-IT"/>
        </w:rPr>
        <w:t xml:space="preserve"> </w:t>
      </w:r>
      <w:r w:rsidRPr="00E939B5">
        <w:rPr>
          <w:rFonts w:cs="Arial"/>
          <w:spacing w:val="-1"/>
          <w:lang w:val="it-IT"/>
        </w:rPr>
        <w:t>potrebno</w:t>
      </w:r>
      <w:r w:rsidRPr="00E939B5">
        <w:rPr>
          <w:rFonts w:cs="Arial"/>
          <w:spacing w:val="40"/>
          <w:lang w:val="it-IT"/>
        </w:rPr>
        <w:t xml:space="preserve"> </w:t>
      </w:r>
      <w:r w:rsidRPr="00E939B5">
        <w:rPr>
          <w:rFonts w:cs="Arial"/>
          <w:spacing w:val="-1"/>
          <w:lang w:val="it-IT"/>
        </w:rPr>
        <w:t>je</w:t>
      </w:r>
      <w:r w:rsidRPr="00E939B5">
        <w:rPr>
          <w:rFonts w:cs="Arial"/>
          <w:spacing w:val="59"/>
          <w:lang w:val="it-IT"/>
        </w:rPr>
        <w:t xml:space="preserve"> </w:t>
      </w:r>
      <w:r w:rsidRPr="00E939B5">
        <w:rPr>
          <w:rFonts w:cs="Arial"/>
          <w:spacing w:val="-1"/>
          <w:lang w:val="it-IT"/>
        </w:rPr>
        <w:t>osigurati</w:t>
      </w:r>
      <w:r w:rsidRPr="00E939B5">
        <w:rPr>
          <w:rFonts w:cs="Arial"/>
          <w:lang w:val="it-IT"/>
        </w:rPr>
        <w:t xml:space="preserve"> </w:t>
      </w:r>
      <w:r w:rsidRPr="00E939B5">
        <w:rPr>
          <w:rFonts w:cs="Arial"/>
          <w:spacing w:val="-1"/>
          <w:lang w:val="it-IT"/>
        </w:rPr>
        <w:t>zaštitne</w:t>
      </w:r>
      <w:r w:rsidRPr="00E939B5">
        <w:rPr>
          <w:rFonts w:cs="Arial"/>
          <w:spacing w:val="-2"/>
          <w:lang w:val="it-IT"/>
        </w:rPr>
        <w:t xml:space="preserve"> </w:t>
      </w:r>
      <w:r w:rsidRPr="00E939B5">
        <w:rPr>
          <w:rFonts w:cs="Arial"/>
          <w:spacing w:val="-1"/>
          <w:lang w:val="it-IT"/>
        </w:rPr>
        <w:t>pojaseve</w:t>
      </w:r>
      <w:r w:rsidRPr="00E939B5">
        <w:rPr>
          <w:rFonts w:cs="Arial"/>
          <w:lang w:val="it-IT"/>
        </w:rPr>
        <w:t xml:space="preserve"> 4</w:t>
      </w:r>
      <w:r w:rsidRPr="00E939B5">
        <w:rPr>
          <w:rFonts w:cs="Arial"/>
          <w:spacing w:val="-1"/>
          <w:lang w:val="it-IT"/>
        </w:rPr>
        <w:t xml:space="preserve"> (četiri)</w:t>
      </w:r>
      <w:r w:rsidRPr="00E939B5">
        <w:rPr>
          <w:rFonts w:cs="Arial"/>
          <w:spacing w:val="1"/>
          <w:lang w:val="it-IT"/>
        </w:rPr>
        <w:t xml:space="preserve"> </w:t>
      </w:r>
      <w:r w:rsidRPr="00E939B5">
        <w:rPr>
          <w:rFonts w:cs="Arial"/>
          <w:spacing w:val="-1"/>
          <w:lang w:val="it-IT"/>
        </w:rPr>
        <w:t>puta</w:t>
      </w:r>
      <w:r w:rsidRPr="00E939B5">
        <w:rPr>
          <w:rFonts w:cs="Arial"/>
          <w:lang w:val="it-IT"/>
        </w:rPr>
        <w:t xml:space="preserve"> </w:t>
      </w:r>
      <w:r w:rsidRPr="00E939B5">
        <w:rPr>
          <w:rFonts w:cs="Arial"/>
          <w:spacing w:val="-1"/>
          <w:lang w:val="it-IT"/>
        </w:rPr>
        <w:t>najveće</w:t>
      </w:r>
      <w:r w:rsidRPr="00E939B5">
        <w:rPr>
          <w:rFonts w:cs="Arial"/>
          <w:spacing w:val="-2"/>
          <w:lang w:val="it-IT"/>
        </w:rPr>
        <w:t xml:space="preserve"> </w:t>
      </w:r>
      <w:r w:rsidRPr="00E939B5">
        <w:rPr>
          <w:rFonts w:cs="Arial"/>
          <w:spacing w:val="-1"/>
          <w:lang w:val="it-IT"/>
        </w:rPr>
        <w:t>dubine</w:t>
      </w:r>
      <w:r w:rsidRPr="00E939B5">
        <w:rPr>
          <w:rFonts w:cs="Arial"/>
          <w:lang w:val="it-IT"/>
        </w:rPr>
        <w:t xml:space="preserve"> </w:t>
      </w:r>
      <w:r w:rsidRPr="00E939B5">
        <w:rPr>
          <w:rFonts w:cs="Arial"/>
          <w:spacing w:val="-1"/>
          <w:lang w:val="it-IT"/>
        </w:rPr>
        <w:t>mora</w:t>
      </w:r>
      <w:r w:rsidRPr="00E939B5">
        <w:rPr>
          <w:rFonts w:cs="Arial"/>
          <w:lang w:val="it-IT"/>
        </w:rPr>
        <w:t xml:space="preserve"> na</w:t>
      </w:r>
      <w:r w:rsidRPr="00E939B5">
        <w:rPr>
          <w:rFonts w:cs="Arial"/>
          <w:spacing w:val="-4"/>
          <w:lang w:val="it-IT"/>
        </w:rPr>
        <w:t xml:space="preserve"> </w:t>
      </w:r>
      <w:r w:rsidRPr="00E939B5">
        <w:rPr>
          <w:rFonts w:cs="Arial"/>
          <w:spacing w:val="-1"/>
          <w:lang w:val="it-IT"/>
        </w:rPr>
        <w:t>trasi.</w:t>
      </w:r>
    </w:p>
    <w:p w:rsidR="00E939B5" w:rsidRPr="00E939B5" w:rsidRDefault="00E939B5" w:rsidP="00E939B5">
      <w:pPr>
        <w:pStyle w:val="BodyText"/>
        <w:ind w:right="249"/>
        <w:jc w:val="both"/>
        <w:rPr>
          <w:rFonts w:cs="Arial"/>
          <w:lang w:val="it-IT"/>
        </w:rPr>
      </w:pPr>
      <w:r w:rsidRPr="00E939B5">
        <w:rPr>
          <w:rFonts w:cs="Arial"/>
          <w:spacing w:val="-1"/>
          <w:lang w:val="it-IT"/>
        </w:rPr>
        <w:t>Dalekovodima</w:t>
      </w:r>
      <w:r w:rsidRPr="00E939B5">
        <w:rPr>
          <w:rFonts w:cs="Arial"/>
          <w:spacing w:val="11"/>
          <w:lang w:val="it-IT"/>
        </w:rPr>
        <w:t xml:space="preserve"> </w:t>
      </w:r>
      <w:r w:rsidRPr="00E939B5">
        <w:rPr>
          <w:rFonts w:cs="Arial"/>
          <w:lang w:val="it-IT"/>
        </w:rPr>
        <w:t>kad</w:t>
      </w:r>
      <w:r w:rsidRPr="00E939B5">
        <w:rPr>
          <w:rFonts w:cs="Arial"/>
          <w:spacing w:val="8"/>
          <w:lang w:val="it-IT"/>
        </w:rPr>
        <w:t xml:space="preserve"> </w:t>
      </w:r>
      <w:r w:rsidRPr="00E939B5">
        <w:rPr>
          <w:rFonts w:cs="Arial"/>
          <w:lang w:val="it-IT"/>
        </w:rPr>
        <w:t>se</w:t>
      </w:r>
      <w:r w:rsidRPr="00E939B5">
        <w:rPr>
          <w:rFonts w:cs="Arial"/>
          <w:spacing w:val="6"/>
          <w:lang w:val="it-IT"/>
        </w:rPr>
        <w:t xml:space="preserve"> </w:t>
      </w:r>
      <w:r w:rsidRPr="00E939B5">
        <w:rPr>
          <w:rFonts w:cs="Arial"/>
          <w:lang w:val="it-IT"/>
        </w:rPr>
        <w:t>grade</w:t>
      </w:r>
      <w:r w:rsidRPr="00E939B5">
        <w:rPr>
          <w:rFonts w:cs="Arial"/>
          <w:spacing w:val="8"/>
          <w:lang w:val="it-IT"/>
        </w:rPr>
        <w:t xml:space="preserve"> </w:t>
      </w:r>
      <w:r w:rsidRPr="00E939B5">
        <w:rPr>
          <w:rFonts w:cs="Arial"/>
          <w:lang w:val="it-IT"/>
        </w:rPr>
        <w:t>kao</w:t>
      </w:r>
      <w:r w:rsidRPr="00E939B5">
        <w:rPr>
          <w:rFonts w:cs="Arial"/>
          <w:spacing w:val="8"/>
          <w:lang w:val="it-IT"/>
        </w:rPr>
        <w:t xml:space="preserve"> </w:t>
      </w:r>
      <w:r w:rsidRPr="00E939B5">
        <w:rPr>
          <w:rFonts w:cs="Arial"/>
          <w:spacing w:val="-1"/>
          <w:lang w:val="it-IT"/>
        </w:rPr>
        <w:t>zračni</w:t>
      </w:r>
      <w:r w:rsidRPr="00E939B5">
        <w:rPr>
          <w:rFonts w:cs="Arial"/>
          <w:spacing w:val="8"/>
          <w:lang w:val="it-IT"/>
        </w:rPr>
        <w:t xml:space="preserve"> </w:t>
      </w:r>
      <w:r w:rsidRPr="00E939B5">
        <w:rPr>
          <w:rFonts w:cs="Arial"/>
          <w:spacing w:val="-1"/>
          <w:lang w:val="it-IT"/>
        </w:rPr>
        <w:t>vodovi,</w:t>
      </w:r>
      <w:r w:rsidRPr="00E939B5">
        <w:rPr>
          <w:rFonts w:cs="Arial"/>
          <w:spacing w:val="12"/>
          <w:lang w:val="it-IT"/>
        </w:rPr>
        <w:t xml:space="preserve"> </w:t>
      </w:r>
      <w:r w:rsidRPr="00E939B5">
        <w:rPr>
          <w:rFonts w:cs="Arial"/>
          <w:spacing w:val="-1"/>
          <w:lang w:val="it-IT"/>
        </w:rPr>
        <w:t>potrebno</w:t>
      </w:r>
      <w:r w:rsidRPr="00E939B5">
        <w:rPr>
          <w:rFonts w:cs="Arial"/>
          <w:spacing w:val="6"/>
          <w:lang w:val="it-IT"/>
        </w:rPr>
        <w:t xml:space="preserve"> </w:t>
      </w:r>
      <w:r w:rsidRPr="00E939B5">
        <w:rPr>
          <w:rFonts w:cs="Arial"/>
          <w:lang w:val="it-IT"/>
        </w:rPr>
        <w:t>je</w:t>
      </w:r>
      <w:r w:rsidRPr="00E939B5">
        <w:rPr>
          <w:rFonts w:cs="Arial"/>
          <w:spacing w:val="9"/>
          <w:lang w:val="it-IT"/>
        </w:rPr>
        <w:t xml:space="preserve"> </w:t>
      </w:r>
      <w:r w:rsidRPr="00E939B5">
        <w:rPr>
          <w:rFonts w:cs="Arial"/>
          <w:spacing w:val="-1"/>
          <w:lang w:val="it-IT"/>
        </w:rPr>
        <w:t>osigurati</w:t>
      </w:r>
      <w:r w:rsidRPr="00E939B5">
        <w:rPr>
          <w:rFonts w:cs="Arial"/>
          <w:spacing w:val="10"/>
          <w:lang w:val="it-IT"/>
        </w:rPr>
        <w:t xml:space="preserve"> </w:t>
      </w:r>
      <w:r w:rsidRPr="00E939B5">
        <w:rPr>
          <w:rFonts w:cs="Arial"/>
          <w:spacing w:val="-1"/>
          <w:lang w:val="it-IT"/>
        </w:rPr>
        <w:t>sljedeće</w:t>
      </w:r>
      <w:r w:rsidRPr="00E939B5">
        <w:rPr>
          <w:rFonts w:cs="Arial"/>
          <w:spacing w:val="13"/>
          <w:lang w:val="it-IT"/>
        </w:rPr>
        <w:t xml:space="preserve"> </w:t>
      </w:r>
      <w:r w:rsidRPr="00E939B5">
        <w:rPr>
          <w:rFonts w:cs="Arial"/>
          <w:spacing w:val="-1"/>
          <w:lang w:val="it-IT"/>
        </w:rPr>
        <w:t>zaštitne</w:t>
      </w:r>
      <w:r w:rsidRPr="00E939B5">
        <w:rPr>
          <w:rFonts w:cs="Arial"/>
          <w:spacing w:val="49"/>
          <w:lang w:val="it-IT"/>
        </w:rPr>
        <w:t xml:space="preserve"> </w:t>
      </w:r>
      <w:r w:rsidRPr="00E939B5">
        <w:rPr>
          <w:rFonts w:cs="Arial"/>
          <w:spacing w:val="-1"/>
          <w:lang w:val="it-IT"/>
        </w:rPr>
        <w:t>pojaseve:</w:t>
      </w:r>
    </w:p>
    <w:p w:rsidR="00E939B5" w:rsidRPr="00B33EBF" w:rsidRDefault="00E939B5" w:rsidP="00E939B5">
      <w:pPr>
        <w:spacing w:before="8"/>
        <w:jc w:val="both"/>
        <w:rPr>
          <w:rFonts w:ascii="Arial" w:eastAsia="Arial" w:hAnsi="Arial" w:cs="Arial"/>
          <w:lang w:val="it-IT"/>
        </w:rPr>
      </w:pPr>
    </w:p>
    <w:tbl>
      <w:tblPr>
        <w:tblW w:w="0" w:type="auto"/>
        <w:tblInd w:w="156" w:type="dxa"/>
        <w:tblLayout w:type="fixed"/>
        <w:tblCellMar>
          <w:left w:w="0" w:type="dxa"/>
          <w:right w:w="0" w:type="dxa"/>
        </w:tblCellMar>
        <w:tblLook w:val="01E0" w:firstRow="1" w:lastRow="1" w:firstColumn="1" w:lastColumn="1" w:noHBand="0" w:noVBand="0"/>
      </w:tblPr>
      <w:tblGrid>
        <w:gridCol w:w="2787"/>
        <w:gridCol w:w="2696"/>
        <w:gridCol w:w="3685"/>
      </w:tblGrid>
      <w:tr w:rsidR="00E939B5" w:rsidRPr="00B33EBF" w:rsidTr="00E939B5">
        <w:trPr>
          <w:trHeight w:hRule="exact" w:val="221"/>
        </w:trPr>
        <w:tc>
          <w:tcPr>
            <w:tcW w:w="2787" w:type="dxa"/>
            <w:tcBorders>
              <w:top w:val="single" w:sz="7" w:space="0" w:color="000000"/>
              <w:left w:val="single" w:sz="7" w:space="0" w:color="000000"/>
              <w:bottom w:val="single" w:sz="7" w:space="0" w:color="000000"/>
              <w:right w:val="single" w:sz="7" w:space="0" w:color="000000"/>
            </w:tcBorders>
            <w:shd w:val="clear" w:color="auto" w:fill="D9D9D9"/>
          </w:tcPr>
          <w:p w:rsidR="00E939B5" w:rsidRPr="00DB11B6" w:rsidRDefault="00E939B5" w:rsidP="00E939B5">
            <w:pPr>
              <w:pStyle w:val="TableParagraph"/>
              <w:spacing w:line="204" w:lineRule="exact"/>
              <w:ind w:left="507"/>
              <w:jc w:val="both"/>
              <w:rPr>
                <w:rFonts w:ascii="Arial" w:eastAsia="Arial" w:hAnsi="Arial" w:cs="Arial"/>
                <w:sz w:val="18"/>
                <w:szCs w:val="18"/>
              </w:rPr>
            </w:pPr>
            <w:r w:rsidRPr="00DB11B6">
              <w:rPr>
                <w:rFonts w:ascii="Arial" w:hAnsi="Arial" w:cs="Arial"/>
                <w:b/>
                <w:spacing w:val="-2"/>
                <w:sz w:val="18"/>
                <w:szCs w:val="18"/>
              </w:rPr>
              <w:t>Nadzemni</w:t>
            </w:r>
            <w:r w:rsidRPr="00DB11B6">
              <w:rPr>
                <w:rFonts w:ascii="Arial" w:hAnsi="Arial" w:cs="Arial"/>
                <w:b/>
                <w:spacing w:val="-4"/>
                <w:sz w:val="18"/>
                <w:szCs w:val="18"/>
              </w:rPr>
              <w:t xml:space="preserve"> </w:t>
            </w:r>
            <w:r w:rsidRPr="00DB11B6">
              <w:rPr>
                <w:rFonts w:ascii="Arial" w:hAnsi="Arial" w:cs="Arial"/>
                <w:b/>
                <w:spacing w:val="-2"/>
                <w:sz w:val="18"/>
                <w:szCs w:val="18"/>
              </w:rPr>
              <w:t>dalekovod</w:t>
            </w:r>
          </w:p>
        </w:tc>
        <w:tc>
          <w:tcPr>
            <w:tcW w:w="2696" w:type="dxa"/>
            <w:tcBorders>
              <w:top w:val="single" w:sz="7" w:space="0" w:color="000000"/>
              <w:left w:val="single" w:sz="7" w:space="0" w:color="000000"/>
              <w:bottom w:val="single" w:sz="7" w:space="0" w:color="000000"/>
              <w:right w:val="single" w:sz="7" w:space="0" w:color="000000"/>
            </w:tcBorders>
            <w:shd w:val="clear" w:color="auto" w:fill="D9D9D9"/>
          </w:tcPr>
          <w:p w:rsidR="00E939B5" w:rsidRPr="00DB11B6" w:rsidRDefault="00E939B5" w:rsidP="00E939B5">
            <w:pPr>
              <w:pStyle w:val="TableParagraph"/>
              <w:spacing w:line="204" w:lineRule="exact"/>
              <w:jc w:val="center"/>
              <w:rPr>
                <w:rFonts w:ascii="Arial" w:eastAsia="Arial" w:hAnsi="Arial" w:cs="Arial"/>
                <w:sz w:val="18"/>
                <w:szCs w:val="18"/>
              </w:rPr>
            </w:pPr>
            <w:r w:rsidRPr="00DB11B6">
              <w:rPr>
                <w:rFonts w:ascii="Arial" w:hAnsi="Arial" w:cs="Arial"/>
                <w:b/>
                <w:spacing w:val="-2"/>
                <w:sz w:val="18"/>
                <w:szCs w:val="18"/>
              </w:rPr>
              <w:t>Postojeći</w:t>
            </w:r>
          </w:p>
        </w:tc>
        <w:tc>
          <w:tcPr>
            <w:tcW w:w="3685" w:type="dxa"/>
            <w:tcBorders>
              <w:top w:val="single" w:sz="7" w:space="0" w:color="000000"/>
              <w:left w:val="single" w:sz="7" w:space="0" w:color="000000"/>
              <w:bottom w:val="single" w:sz="7" w:space="0" w:color="000000"/>
              <w:right w:val="single" w:sz="7" w:space="0" w:color="000000"/>
            </w:tcBorders>
            <w:shd w:val="clear" w:color="auto" w:fill="D9D9D9"/>
          </w:tcPr>
          <w:p w:rsidR="00E939B5" w:rsidRPr="00DB11B6" w:rsidRDefault="00E939B5" w:rsidP="00E939B5">
            <w:pPr>
              <w:pStyle w:val="TableParagraph"/>
              <w:spacing w:line="204" w:lineRule="exact"/>
              <w:ind w:left="1"/>
              <w:jc w:val="center"/>
              <w:rPr>
                <w:rFonts w:ascii="Arial" w:eastAsia="Arial" w:hAnsi="Arial" w:cs="Arial"/>
                <w:sz w:val="18"/>
                <w:szCs w:val="18"/>
              </w:rPr>
            </w:pPr>
            <w:r w:rsidRPr="00DB11B6">
              <w:rPr>
                <w:rFonts w:ascii="Arial" w:hAnsi="Arial" w:cs="Arial"/>
                <w:b/>
                <w:spacing w:val="-2"/>
                <w:sz w:val="18"/>
                <w:szCs w:val="18"/>
              </w:rPr>
              <w:t>Planirani</w:t>
            </w:r>
          </w:p>
        </w:tc>
      </w:tr>
      <w:tr w:rsidR="00E939B5" w:rsidRPr="00B33EBF" w:rsidTr="00E939B5">
        <w:trPr>
          <w:trHeight w:hRule="exact" w:val="224"/>
        </w:trPr>
        <w:tc>
          <w:tcPr>
            <w:tcW w:w="2787" w:type="dxa"/>
            <w:tcBorders>
              <w:top w:val="single" w:sz="7" w:space="0" w:color="000000"/>
              <w:left w:val="single" w:sz="7" w:space="0" w:color="000000"/>
              <w:bottom w:val="single" w:sz="7" w:space="0" w:color="000000"/>
              <w:right w:val="single" w:sz="7" w:space="0" w:color="000000"/>
            </w:tcBorders>
            <w:shd w:val="clear" w:color="auto" w:fill="D9D9D9"/>
          </w:tcPr>
          <w:p w:rsidR="00E939B5" w:rsidRPr="00DB11B6" w:rsidRDefault="00E939B5" w:rsidP="00E939B5">
            <w:pPr>
              <w:pStyle w:val="TableParagraph"/>
              <w:spacing w:line="205" w:lineRule="exact"/>
              <w:ind w:left="32"/>
              <w:jc w:val="both"/>
              <w:rPr>
                <w:rFonts w:ascii="Arial" w:eastAsia="Arial" w:hAnsi="Arial" w:cs="Arial"/>
                <w:sz w:val="18"/>
                <w:szCs w:val="18"/>
              </w:rPr>
            </w:pPr>
            <w:r w:rsidRPr="00DB11B6">
              <w:rPr>
                <w:rFonts w:ascii="Arial" w:hAnsi="Arial" w:cs="Arial"/>
                <w:b/>
                <w:sz w:val="18"/>
                <w:szCs w:val="18"/>
              </w:rPr>
              <w:t>DV 220 kV</w:t>
            </w:r>
          </w:p>
        </w:tc>
        <w:tc>
          <w:tcPr>
            <w:tcW w:w="2696" w:type="dxa"/>
            <w:tcBorders>
              <w:top w:val="single" w:sz="7" w:space="0" w:color="000000"/>
              <w:left w:val="single" w:sz="7" w:space="0" w:color="000000"/>
              <w:bottom w:val="single" w:sz="7" w:space="0" w:color="000000"/>
              <w:right w:val="single" w:sz="7" w:space="0" w:color="000000"/>
            </w:tcBorders>
          </w:tcPr>
          <w:p w:rsidR="00E939B5" w:rsidRPr="00DB11B6" w:rsidRDefault="00E939B5" w:rsidP="00E939B5">
            <w:pPr>
              <w:pStyle w:val="TableParagraph"/>
              <w:spacing w:line="205" w:lineRule="exact"/>
              <w:jc w:val="center"/>
              <w:rPr>
                <w:rFonts w:ascii="Arial" w:eastAsia="Arial" w:hAnsi="Arial" w:cs="Arial"/>
                <w:sz w:val="18"/>
                <w:szCs w:val="18"/>
              </w:rPr>
            </w:pPr>
            <w:r w:rsidRPr="00DB11B6">
              <w:rPr>
                <w:rFonts w:ascii="Arial" w:hAnsi="Arial" w:cs="Arial"/>
                <w:sz w:val="18"/>
                <w:szCs w:val="18"/>
              </w:rPr>
              <w:t>50 m</w:t>
            </w:r>
          </w:p>
        </w:tc>
        <w:tc>
          <w:tcPr>
            <w:tcW w:w="3685" w:type="dxa"/>
            <w:tcBorders>
              <w:top w:val="single" w:sz="7" w:space="0" w:color="000000"/>
              <w:left w:val="single" w:sz="7" w:space="0" w:color="000000"/>
              <w:bottom w:val="single" w:sz="7" w:space="0" w:color="000000"/>
              <w:right w:val="single" w:sz="7" w:space="0" w:color="000000"/>
            </w:tcBorders>
          </w:tcPr>
          <w:p w:rsidR="00E939B5" w:rsidRPr="00DB11B6" w:rsidRDefault="00E939B5" w:rsidP="00E939B5">
            <w:pPr>
              <w:pStyle w:val="TableParagraph"/>
              <w:spacing w:line="205" w:lineRule="exact"/>
              <w:jc w:val="center"/>
              <w:rPr>
                <w:rFonts w:ascii="Arial" w:eastAsia="Arial" w:hAnsi="Arial" w:cs="Arial"/>
                <w:sz w:val="18"/>
                <w:szCs w:val="18"/>
              </w:rPr>
            </w:pPr>
            <w:r w:rsidRPr="00DB11B6">
              <w:rPr>
                <w:rFonts w:ascii="Arial" w:hAnsi="Arial" w:cs="Arial"/>
                <w:sz w:val="18"/>
                <w:szCs w:val="18"/>
              </w:rPr>
              <w:t>60 m</w:t>
            </w:r>
          </w:p>
        </w:tc>
      </w:tr>
      <w:tr w:rsidR="00E939B5" w:rsidRPr="00B33EBF" w:rsidTr="00E939B5">
        <w:trPr>
          <w:trHeight w:hRule="exact" w:val="221"/>
        </w:trPr>
        <w:tc>
          <w:tcPr>
            <w:tcW w:w="2787" w:type="dxa"/>
            <w:tcBorders>
              <w:top w:val="single" w:sz="7" w:space="0" w:color="000000"/>
              <w:left w:val="single" w:sz="7" w:space="0" w:color="000000"/>
              <w:bottom w:val="single" w:sz="7" w:space="0" w:color="000000"/>
              <w:right w:val="single" w:sz="7" w:space="0" w:color="000000"/>
            </w:tcBorders>
            <w:shd w:val="clear" w:color="auto" w:fill="D9D9D9"/>
          </w:tcPr>
          <w:p w:rsidR="00E939B5" w:rsidRPr="00DB11B6" w:rsidRDefault="00E939B5" w:rsidP="00E939B5">
            <w:pPr>
              <w:pStyle w:val="TableParagraph"/>
              <w:spacing w:line="204" w:lineRule="exact"/>
              <w:ind w:left="32"/>
              <w:jc w:val="both"/>
              <w:rPr>
                <w:rFonts w:ascii="Arial" w:eastAsia="Arial" w:hAnsi="Arial" w:cs="Arial"/>
                <w:sz w:val="18"/>
                <w:szCs w:val="18"/>
              </w:rPr>
            </w:pPr>
            <w:r w:rsidRPr="00DB11B6">
              <w:rPr>
                <w:rFonts w:ascii="Arial" w:hAnsi="Arial" w:cs="Arial"/>
                <w:b/>
                <w:sz w:val="18"/>
                <w:szCs w:val="18"/>
              </w:rPr>
              <w:t>DV 110 kV</w:t>
            </w:r>
          </w:p>
        </w:tc>
        <w:tc>
          <w:tcPr>
            <w:tcW w:w="2696" w:type="dxa"/>
            <w:tcBorders>
              <w:top w:val="single" w:sz="7" w:space="0" w:color="000000"/>
              <w:left w:val="single" w:sz="7" w:space="0" w:color="000000"/>
              <w:bottom w:val="single" w:sz="7" w:space="0" w:color="000000"/>
              <w:right w:val="single" w:sz="7" w:space="0" w:color="000000"/>
            </w:tcBorders>
          </w:tcPr>
          <w:p w:rsidR="00E939B5" w:rsidRPr="00DB11B6" w:rsidRDefault="00E939B5" w:rsidP="00E939B5">
            <w:pPr>
              <w:pStyle w:val="TableParagraph"/>
              <w:spacing w:line="204" w:lineRule="exact"/>
              <w:jc w:val="center"/>
              <w:rPr>
                <w:rFonts w:ascii="Arial" w:eastAsia="Arial" w:hAnsi="Arial" w:cs="Arial"/>
                <w:sz w:val="18"/>
                <w:szCs w:val="18"/>
              </w:rPr>
            </w:pPr>
            <w:r w:rsidRPr="00DB11B6">
              <w:rPr>
                <w:rFonts w:ascii="Arial" w:hAnsi="Arial" w:cs="Arial"/>
                <w:sz w:val="18"/>
                <w:szCs w:val="18"/>
              </w:rPr>
              <w:t>40 m</w:t>
            </w:r>
          </w:p>
        </w:tc>
        <w:tc>
          <w:tcPr>
            <w:tcW w:w="3685" w:type="dxa"/>
            <w:tcBorders>
              <w:top w:val="single" w:sz="7" w:space="0" w:color="000000"/>
              <w:left w:val="single" w:sz="7" w:space="0" w:color="000000"/>
              <w:bottom w:val="single" w:sz="7" w:space="0" w:color="000000"/>
              <w:right w:val="single" w:sz="7" w:space="0" w:color="000000"/>
            </w:tcBorders>
          </w:tcPr>
          <w:p w:rsidR="00E939B5" w:rsidRPr="00DB11B6" w:rsidRDefault="00E939B5" w:rsidP="00E939B5">
            <w:pPr>
              <w:pStyle w:val="TableParagraph"/>
              <w:spacing w:line="204" w:lineRule="exact"/>
              <w:jc w:val="center"/>
              <w:rPr>
                <w:rFonts w:ascii="Arial" w:eastAsia="Arial" w:hAnsi="Arial" w:cs="Arial"/>
                <w:sz w:val="18"/>
                <w:szCs w:val="18"/>
              </w:rPr>
            </w:pPr>
            <w:r w:rsidRPr="00DB11B6">
              <w:rPr>
                <w:rFonts w:ascii="Arial" w:hAnsi="Arial" w:cs="Arial"/>
                <w:sz w:val="18"/>
                <w:szCs w:val="18"/>
              </w:rPr>
              <w:t>50 m</w:t>
            </w:r>
          </w:p>
        </w:tc>
      </w:tr>
      <w:tr w:rsidR="00E939B5" w:rsidRPr="00B33EBF" w:rsidTr="00E939B5">
        <w:trPr>
          <w:trHeight w:hRule="exact" w:val="223"/>
        </w:trPr>
        <w:tc>
          <w:tcPr>
            <w:tcW w:w="2787" w:type="dxa"/>
            <w:tcBorders>
              <w:top w:val="single" w:sz="7" w:space="0" w:color="000000"/>
              <w:left w:val="single" w:sz="7" w:space="0" w:color="000000"/>
              <w:bottom w:val="single" w:sz="7" w:space="0" w:color="000000"/>
              <w:right w:val="single" w:sz="7" w:space="0" w:color="000000"/>
            </w:tcBorders>
            <w:shd w:val="clear" w:color="auto" w:fill="D9D9D9"/>
          </w:tcPr>
          <w:p w:rsidR="00E939B5" w:rsidRPr="00DB11B6" w:rsidRDefault="00E939B5" w:rsidP="00E939B5">
            <w:pPr>
              <w:pStyle w:val="TableParagraph"/>
              <w:spacing w:line="205" w:lineRule="exact"/>
              <w:ind w:left="32"/>
              <w:jc w:val="both"/>
              <w:rPr>
                <w:rFonts w:ascii="Arial" w:eastAsia="Arial" w:hAnsi="Arial" w:cs="Arial"/>
                <w:sz w:val="18"/>
                <w:szCs w:val="18"/>
              </w:rPr>
            </w:pPr>
            <w:r w:rsidRPr="00DB11B6">
              <w:rPr>
                <w:rFonts w:ascii="Arial" w:hAnsi="Arial" w:cs="Arial"/>
                <w:b/>
                <w:sz w:val="18"/>
                <w:szCs w:val="18"/>
              </w:rPr>
              <w:t>DV 35 kV</w:t>
            </w:r>
          </w:p>
        </w:tc>
        <w:tc>
          <w:tcPr>
            <w:tcW w:w="2696" w:type="dxa"/>
            <w:tcBorders>
              <w:top w:val="single" w:sz="7" w:space="0" w:color="000000"/>
              <w:left w:val="single" w:sz="7" w:space="0" w:color="000000"/>
              <w:bottom w:val="single" w:sz="7" w:space="0" w:color="000000"/>
              <w:right w:val="single" w:sz="7" w:space="0" w:color="000000"/>
            </w:tcBorders>
          </w:tcPr>
          <w:p w:rsidR="00E939B5" w:rsidRPr="00DB11B6" w:rsidRDefault="00E939B5" w:rsidP="00E939B5">
            <w:pPr>
              <w:pStyle w:val="TableParagraph"/>
              <w:spacing w:line="205" w:lineRule="exact"/>
              <w:jc w:val="center"/>
              <w:rPr>
                <w:rFonts w:ascii="Arial" w:eastAsia="Arial" w:hAnsi="Arial" w:cs="Arial"/>
                <w:sz w:val="18"/>
                <w:szCs w:val="18"/>
              </w:rPr>
            </w:pPr>
            <w:r w:rsidRPr="00DB11B6">
              <w:rPr>
                <w:rFonts w:ascii="Arial" w:hAnsi="Arial" w:cs="Arial"/>
                <w:sz w:val="18"/>
                <w:szCs w:val="18"/>
              </w:rPr>
              <w:t>30 m</w:t>
            </w:r>
          </w:p>
        </w:tc>
        <w:tc>
          <w:tcPr>
            <w:tcW w:w="3685" w:type="dxa"/>
            <w:tcBorders>
              <w:top w:val="single" w:sz="7" w:space="0" w:color="000000"/>
              <w:left w:val="single" w:sz="7" w:space="0" w:color="000000"/>
              <w:bottom w:val="single" w:sz="7" w:space="0" w:color="000000"/>
              <w:right w:val="single" w:sz="7" w:space="0" w:color="000000"/>
            </w:tcBorders>
          </w:tcPr>
          <w:p w:rsidR="00E939B5" w:rsidRPr="00DB11B6" w:rsidRDefault="00E939B5" w:rsidP="00E939B5">
            <w:pPr>
              <w:pStyle w:val="TableParagraph"/>
              <w:spacing w:line="205" w:lineRule="exact"/>
              <w:jc w:val="center"/>
              <w:rPr>
                <w:rFonts w:ascii="Arial" w:eastAsia="Arial" w:hAnsi="Arial" w:cs="Arial"/>
                <w:sz w:val="18"/>
                <w:szCs w:val="18"/>
              </w:rPr>
            </w:pPr>
            <w:r w:rsidRPr="00DB11B6">
              <w:rPr>
                <w:rFonts w:ascii="Arial" w:hAnsi="Arial" w:cs="Arial"/>
                <w:sz w:val="18"/>
                <w:szCs w:val="18"/>
              </w:rPr>
              <w:t>30 m</w:t>
            </w:r>
          </w:p>
        </w:tc>
      </w:tr>
      <w:tr w:rsidR="00E939B5" w:rsidRPr="00B33EBF" w:rsidTr="00E939B5">
        <w:trPr>
          <w:trHeight w:hRule="exact" w:val="221"/>
        </w:trPr>
        <w:tc>
          <w:tcPr>
            <w:tcW w:w="2787" w:type="dxa"/>
            <w:tcBorders>
              <w:top w:val="single" w:sz="7" w:space="0" w:color="000000"/>
              <w:left w:val="single" w:sz="7" w:space="0" w:color="000000"/>
              <w:bottom w:val="single" w:sz="7" w:space="0" w:color="000000"/>
              <w:right w:val="single" w:sz="7" w:space="0" w:color="000000"/>
            </w:tcBorders>
            <w:shd w:val="clear" w:color="auto" w:fill="D9D9D9"/>
          </w:tcPr>
          <w:p w:rsidR="00E939B5" w:rsidRPr="00DB11B6" w:rsidRDefault="00E939B5" w:rsidP="00E939B5">
            <w:pPr>
              <w:pStyle w:val="TableParagraph"/>
              <w:spacing w:line="204" w:lineRule="exact"/>
              <w:ind w:left="32"/>
              <w:jc w:val="both"/>
              <w:rPr>
                <w:rFonts w:ascii="Arial" w:eastAsia="Arial" w:hAnsi="Arial" w:cs="Arial"/>
                <w:sz w:val="18"/>
                <w:szCs w:val="18"/>
              </w:rPr>
            </w:pPr>
            <w:r w:rsidRPr="00DB11B6">
              <w:rPr>
                <w:rFonts w:ascii="Arial" w:hAnsi="Arial" w:cs="Arial"/>
                <w:b/>
                <w:sz w:val="18"/>
                <w:szCs w:val="18"/>
              </w:rPr>
              <w:t>DV 10 kV</w:t>
            </w:r>
          </w:p>
        </w:tc>
        <w:tc>
          <w:tcPr>
            <w:tcW w:w="2696" w:type="dxa"/>
            <w:tcBorders>
              <w:top w:val="single" w:sz="7" w:space="0" w:color="000000"/>
              <w:left w:val="single" w:sz="7" w:space="0" w:color="000000"/>
              <w:bottom w:val="single" w:sz="7" w:space="0" w:color="000000"/>
              <w:right w:val="single" w:sz="7" w:space="0" w:color="000000"/>
            </w:tcBorders>
          </w:tcPr>
          <w:p w:rsidR="00E939B5" w:rsidRPr="00DB11B6" w:rsidRDefault="00E939B5" w:rsidP="00E939B5">
            <w:pPr>
              <w:pStyle w:val="TableParagraph"/>
              <w:spacing w:line="204" w:lineRule="exact"/>
              <w:jc w:val="center"/>
              <w:rPr>
                <w:rFonts w:ascii="Arial" w:eastAsia="Arial" w:hAnsi="Arial" w:cs="Arial"/>
                <w:sz w:val="18"/>
                <w:szCs w:val="18"/>
              </w:rPr>
            </w:pPr>
            <w:r w:rsidRPr="00DB11B6">
              <w:rPr>
                <w:rFonts w:ascii="Arial" w:hAnsi="Arial" w:cs="Arial"/>
                <w:sz w:val="18"/>
                <w:szCs w:val="18"/>
              </w:rPr>
              <w:t>10,0</w:t>
            </w:r>
            <w:r w:rsidRPr="00DB11B6">
              <w:rPr>
                <w:rFonts w:ascii="Arial" w:hAnsi="Arial" w:cs="Arial"/>
                <w:spacing w:val="-2"/>
                <w:sz w:val="18"/>
                <w:szCs w:val="18"/>
              </w:rPr>
              <w:t xml:space="preserve"> </w:t>
            </w:r>
            <w:r w:rsidRPr="00DB11B6">
              <w:rPr>
                <w:rFonts w:ascii="Arial" w:hAnsi="Arial" w:cs="Arial"/>
                <w:sz w:val="18"/>
                <w:szCs w:val="18"/>
              </w:rPr>
              <w:t>m</w:t>
            </w:r>
          </w:p>
        </w:tc>
        <w:tc>
          <w:tcPr>
            <w:tcW w:w="3685" w:type="dxa"/>
            <w:tcBorders>
              <w:top w:val="single" w:sz="7" w:space="0" w:color="000000"/>
              <w:left w:val="single" w:sz="7" w:space="0" w:color="000000"/>
              <w:bottom w:val="single" w:sz="7" w:space="0" w:color="000000"/>
              <w:right w:val="single" w:sz="7" w:space="0" w:color="000000"/>
            </w:tcBorders>
          </w:tcPr>
          <w:p w:rsidR="00E939B5" w:rsidRPr="00DB11B6" w:rsidRDefault="00E939B5" w:rsidP="00E939B5">
            <w:pPr>
              <w:pStyle w:val="TableParagraph"/>
              <w:spacing w:line="204" w:lineRule="exact"/>
              <w:jc w:val="center"/>
              <w:rPr>
                <w:rFonts w:ascii="Arial" w:eastAsia="Arial" w:hAnsi="Arial" w:cs="Arial"/>
                <w:sz w:val="18"/>
                <w:szCs w:val="18"/>
              </w:rPr>
            </w:pPr>
            <w:r w:rsidRPr="00DB11B6">
              <w:rPr>
                <w:rFonts w:ascii="Arial" w:hAnsi="Arial" w:cs="Arial"/>
                <w:sz w:val="18"/>
                <w:szCs w:val="18"/>
              </w:rPr>
              <w:t>10,0</w:t>
            </w:r>
            <w:r w:rsidRPr="00DB11B6">
              <w:rPr>
                <w:rFonts w:ascii="Arial" w:hAnsi="Arial" w:cs="Arial"/>
                <w:spacing w:val="-2"/>
                <w:sz w:val="18"/>
                <w:szCs w:val="18"/>
              </w:rPr>
              <w:t xml:space="preserve"> </w:t>
            </w:r>
            <w:r w:rsidRPr="00DB11B6">
              <w:rPr>
                <w:rFonts w:ascii="Arial" w:hAnsi="Arial" w:cs="Arial"/>
                <w:sz w:val="18"/>
                <w:szCs w:val="18"/>
              </w:rPr>
              <w:t>m</w:t>
            </w:r>
          </w:p>
        </w:tc>
      </w:tr>
    </w:tbl>
    <w:p w:rsidR="00E939B5" w:rsidRPr="00B33EBF" w:rsidRDefault="00E939B5" w:rsidP="00E939B5">
      <w:pPr>
        <w:jc w:val="both"/>
        <w:rPr>
          <w:rFonts w:ascii="Arial" w:eastAsia="Arial" w:hAnsi="Arial" w:cs="Arial"/>
        </w:rPr>
      </w:pPr>
    </w:p>
    <w:p w:rsidR="00E939B5" w:rsidRPr="00E939B5" w:rsidRDefault="00E939B5" w:rsidP="00E939B5">
      <w:pPr>
        <w:pStyle w:val="BodyText"/>
        <w:tabs>
          <w:tab w:val="left" w:pos="513"/>
        </w:tabs>
        <w:spacing w:before="72"/>
        <w:ind w:right="255"/>
        <w:jc w:val="both"/>
        <w:rPr>
          <w:rFonts w:cs="Arial"/>
          <w:lang w:val="it-IT"/>
        </w:rPr>
      </w:pPr>
      <w:r w:rsidRPr="00E939B5">
        <w:rPr>
          <w:rFonts w:cs="Arial"/>
        </w:rPr>
        <w:t>(2)</w:t>
      </w:r>
      <w:r w:rsidRPr="00E939B5">
        <w:rPr>
          <w:rFonts w:cs="Arial"/>
        </w:rPr>
        <w:tab/>
      </w:r>
      <w:r w:rsidRPr="00E939B5">
        <w:rPr>
          <w:rFonts w:cs="Arial"/>
          <w:spacing w:val="-1"/>
        </w:rPr>
        <w:t>Prostor</w:t>
      </w:r>
      <w:r w:rsidRPr="00E939B5">
        <w:rPr>
          <w:rFonts w:cs="Arial"/>
          <w:spacing w:val="2"/>
        </w:rPr>
        <w:t xml:space="preserve"> </w:t>
      </w:r>
      <w:r w:rsidRPr="00E939B5">
        <w:rPr>
          <w:rFonts w:cs="Arial"/>
          <w:spacing w:val="-1"/>
        </w:rPr>
        <w:t>ispod</w:t>
      </w:r>
      <w:r w:rsidRPr="00E939B5">
        <w:rPr>
          <w:rFonts w:cs="Arial"/>
          <w:spacing w:val="2"/>
        </w:rPr>
        <w:t xml:space="preserve"> </w:t>
      </w:r>
      <w:r w:rsidRPr="00E939B5">
        <w:rPr>
          <w:rFonts w:cs="Arial"/>
          <w:spacing w:val="-1"/>
        </w:rPr>
        <w:t>dalekovoda</w:t>
      </w:r>
      <w:r w:rsidRPr="00E939B5">
        <w:rPr>
          <w:rFonts w:cs="Arial"/>
          <w:spacing w:val="1"/>
        </w:rPr>
        <w:t xml:space="preserve"> </w:t>
      </w:r>
      <w:r w:rsidRPr="00E939B5">
        <w:rPr>
          <w:rFonts w:cs="Arial"/>
          <w:spacing w:val="-1"/>
        </w:rPr>
        <w:t>redovito</w:t>
      </w:r>
      <w:r w:rsidRPr="00E939B5">
        <w:rPr>
          <w:rFonts w:cs="Arial"/>
          <w:spacing w:val="2"/>
        </w:rPr>
        <w:t xml:space="preserve"> </w:t>
      </w:r>
      <w:r w:rsidRPr="00E939B5">
        <w:rPr>
          <w:rFonts w:cs="Arial"/>
          <w:spacing w:val="-1"/>
        </w:rPr>
        <w:t>nije</w:t>
      </w:r>
      <w:r w:rsidRPr="00E939B5">
        <w:rPr>
          <w:rFonts w:cs="Arial"/>
          <w:spacing w:val="2"/>
        </w:rPr>
        <w:t xml:space="preserve"> </w:t>
      </w:r>
      <w:r w:rsidRPr="00E939B5">
        <w:rPr>
          <w:rFonts w:cs="Arial"/>
          <w:spacing w:val="-1"/>
        </w:rPr>
        <w:t>namijenjen</w:t>
      </w:r>
      <w:r w:rsidRPr="00E939B5">
        <w:rPr>
          <w:rFonts w:cs="Arial"/>
          <w:spacing w:val="1"/>
        </w:rPr>
        <w:t xml:space="preserve"> </w:t>
      </w:r>
      <w:r w:rsidRPr="00E939B5">
        <w:rPr>
          <w:rFonts w:cs="Arial"/>
        </w:rPr>
        <w:t>za</w:t>
      </w:r>
      <w:r w:rsidRPr="00E939B5">
        <w:rPr>
          <w:rFonts w:cs="Arial"/>
          <w:spacing w:val="2"/>
        </w:rPr>
        <w:t xml:space="preserve"> </w:t>
      </w:r>
      <w:r w:rsidRPr="00E939B5">
        <w:rPr>
          <w:rFonts w:cs="Arial"/>
          <w:spacing w:val="-1"/>
        </w:rPr>
        <w:t>gradnju</w:t>
      </w:r>
      <w:r w:rsidRPr="00E939B5">
        <w:rPr>
          <w:rFonts w:cs="Arial"/>
          <w:spacing w:val="2"/>
        </w:rPr>
        <w:t xml:space="preserve"> </w:t>
      </w:r>
      <w:r w:rsidRPr="00E939B5">
        <w:rPr>
          <w:rFonts w:cs="Arial"/>
          <w:spacing w:val="-1"/>
        </w:rPr>
        <w:t>stambenih</w:t>
      </w:r>
      <w:r w:rsidRPr="00E939B5">
        <w:rPr>
          <w:rFonts w:cs="Arial"/>
          <w:spacing w:val="2"/>
        </w:rPr>
        <w:t xml:space="preserve"> </w:t>
      </w:r>
      <w:r w:rsidRPr="00E939B5">
        <w:rPr>
          <w:rFonts w:cs="Arial"/>
          <w:spacing w:val="-1"/>
        </w:rPr>
        <w:t>građevina,</w:t>
      </w:r>
      <w:r w:rsidRPr="00E939B5">
        <w:rPr>
          <w:rFonts w:cs="Arial"/>
          <w:spacing w:val="47"/>
        </w:rPr>
        <w:t xml:space="preserve"> </w:t>
      </w:r>
      <w:r w:rsidRPr="00E939B5">
        <w:rPr>
          <w:rFonts w:cs="Arial"/>
          <w:spacing w:val="-1"/>
        </w:rPr>
        <w:t>rekonstrukciju</w:t>
      </w:r>
      <w:r w:rsidRPr="00E939B5">
        <w:rPr>
          <w:rFonts w:cs="Arial"/>
          <w:spacing w:val="-7"/>
        </w:rPr>
        <w:t xml:space="preserve"> </w:t>
      </w:r>
      <w:r w:rsidRPr="00E939B5">
        <w:rPr>
          <w:rFonts w:cs="Arial"/>
          <w:spacing w:val="-1"/>
        </w:rPr>
        <w:t>stambene</w:t>
      </w:r>
      <w:r w:rsidRPr="00E939B5">
        <w:rPr>
          <w:rFonts w:cs="Arial"/>
          <w:spacing w:val="-10"/>
        </w:rPr>
        <w:t xml:space="preserve"> </w:t>
      </w:r>
      <w:r w:rsidRPr="00E939B5">
        <w:rPr>
          <w:rFonts w:cs="Arial"/>
          <w:spacing w:val="-1"/>
        </w:rPr>
        <w:t>građevine</w:t>
      </w:r>
      <w:r w:rsidRPr="00E939B5">
        <w:rPr>
          <w:rFonts w:cs="Arial"/>
          <w:spacing w:val="-5"/>
        </w:rPr>
        <w:t xml:space="preserve"> </w:t>
      </w:r>
      <w:r w:rsidRPr="00E939B5">
        <w:rPr>
          <w:rFonts w:cs="Arial"/>
          <w:spacing w:val="-1"/>
        </w:rPr>
        <w:t>kojom</w:t>
      </w:r>
      <w:r w:rsidRPr="00E939B5">
        <w:rPr>
          <w:rFonts w:cs="Arial"/>
          <w:spacing w:val="-6"/>
        </w:rPr>
        <w:t xml:space="preserve"> </w:t>
      </w:r>
      <w:r w:rsidRPr="00E939B5">
        <w:rPr>
          <w:rFonts w:cs="Arial"/>
        </w:rPr>
        <w:t>se</w:t>
      </w:r>
      <w:r w:rsidRPr="00E939B5">
        <w:rPr>
          <w:rFonts w:cs="Arial"/>
          <w:spacing w:val="-4"/>
        </w:rPr>
        <w:t xml:space="preserve"> </w:t>
      </w:r>
      <w:r w:rsidRPr="00E939B5">
        <w:rPr>
          <w:rFonts w:cs="Arial"/>
          <w:spacing w:val="-1"/>
        </w:rPr>
        <w:t>povećava</w:t>
      </w:r>
      <w:r w:rsidRPr="00E939B5">
        <w:rPr>
          <w:rFonts w:cs="Arial"/>
          <w:spacing w:val="-5"/>
        </w:rPr>
        <w:t xml:space="preserve"> </w:t>
      </w:r>
      <w:r w:rsidRPr="00E939B5">
        <w:rPr>
          <w:rFonts w:cs="Arial"/>
          <w:spacing w:val="-1"/>
        </w:rPr>
        <w:t>visina</w:t>
      </w:r>
      <w:r w:rsidRPr="00E939B5">
        <w:rPr>
          <w:rFonts w:cs="Arial"/>
          <w:spacing w:val="-5"/>
        </w:rPr>
        <w:t xml:space="preserve"> </w:t>
      </w:r>
      <w:r w:rsidRPr="00E939B5">
        <w:rPr>
          <w:rFonts w:cs="Arial"/>
          <w:spacing w:val="-1"/>
        </w:rPr>
        <w:t>građevine</w:t>
      </w:r>
      <w:r w:rsidRPr="00E939B5">
        <w:rPr>
          <w:rFonts w:cs="Arial"/>
          <w:spacing w:val="-5"/>
        </w:rPr>
        <w:t xml:space="preserve"> </w:t>
      </w:r>
      <w:r w:rsidRPr="00E939B5">
        <w:rPr>
          <w:rFonts w:cs="Arial"/>
          <w:spacing w:val="-2"/>
        </w:rPr>
        <w:t>ili</w:t>
      </w:r>
      <w:r w:rsidRPr="00E939B5">
        <w:rPr>
          <w:rFonts w:cs="Arial"/>
          <w:spacing w:val="-5"/>
        </w:rPr>
        <w:t xml:space="preserve"> </w:t>
      </w:r>
      <w:r w:rsidRPr="00E939B5">
        <w:rPr>
          <w:rFonts w:cs="Arial"/>
          <w:spacing w:val="-1"/>
        </w:rPr>
        <w:t>građevina</w:t>
      </w:r>
      <w:r w:rsidRPr="00E939B5">
        <w:rPr>
          <w:rFonts w:cs="Arial"/>
          <w:spacing w:val="-5"/>
        </w:rPr>
        <w:t xml:space="preserve"> </w:t>
      </w:r>
      <w:r w:rsidRPr="00E939B5">
        <w:rPr>
          <w:rFonts w:cs="Arial"/>
        </w:rPr>
        <w:t>u</w:t>
      </w:r>
      <w:r w:rsidRPr="00E939B5">
        <w:rPr>
          <w:rFonts w:cs="Arial"/>
          <w:spacing w:val="-4"/>
        </w:rPr>
        <w:t xml:space="preserve"> </w:t>
      </w:r>
      <w:r w:rsidRPr="00E939B5">
        <w:rPr>
          <w:rFonts w:cs="Arial"/>
          <w:spacing w:val="-1"/>
        </w:rPr>
        <w:t>kojima</w:t>
      </w:r>
      <w:r w:rsidRPr="00E939B5">
        <w:rPr>
          <w:rFonts w:cs="Arial"/>
          <w:spacing w:val="85"/>
        </w:rPr>
        <w:t xml:space="preserve"> </w:t>
      </w:r>
      <w:r w:rsidRPr="00E939B5">
        <w:rPr>
          <w:rFonts w:cs="Arial"/>
          <w:spacing w:val="-1"/>
        </w:rPr>
        <w:t>boravi</w:t>
      </w:r>
      <w:r w:rsidRPr="00E939B5">
        <w:rPr>
          <w:rFonts w:cs="Arial"/>
          <w:spacing w:val="21"/>
        </w:rPr>
        <w:t xml:space="preserve"> </w:t>
      </w:r>
      <w:r w:rsidRPr="00E939B5">
        <w:rPr>
          <w:rFonts w:cs="Arial"/>
          <w:spacing w:val="-1"/>
        </w:rPr>
        <w:t>više</w:t>
      </w:r>
      <w:r w:rsidRPr="00E939B5">
        <w:rPr>
          <w:rFonts w:cs="Arial"/>
          <w:spacing w:val="19"/>
        </w:rPr>
        <w:t xml:space="preserve"> </w:t>
      </w:r>
      <w:r w:rsidRPr="00E939B5">
        <w:rPr>
          <w:rFonts w:cs="Arial"/>
          <w:spacing w:val="-1"/>
        </w:rPr>
        <w:t>ljudi.</w:t>
      </w:r>
      <w:r w:rsidRPr="00E939B5">
        <w:rPr>
          <w:rFonts w:cs="Arial"/>
          <w:spacing w:val="21"/>
        </w:rPr>
        <w:t xml:space="preserve"> </w:t>
      </w:r>
      <w:r w:rsidRPr="00E939B5">
        <w:rPr>
          <w:rFonts w:cs="Arial"/>
          <w:spacing w:val="-1"/>
          <w:lang w:val="it-IT"/>
        </w:rPr>
        <w:t>Tim</w:t>
      </w:r>
      <w:r w:rsidRPr="00E939B5">
        <w:rPr>
          <w:rFonts w:cs="Arial"/>
          <w:spacing w:val="20"/>
          <w:lang w:val="it-IT"/>
        </w:rPr>
        <w:t xml:space="preserve"> </w:t>
      </w:r>
      <w:r w:rsidRPr="00E939B5">
        <w:rPr>
          <w:rFonts w:cs="Arial"/>
          <w:lang w:val="it-IT"/>
        </w:rPr>
        <w:t>se</w:t>
      </w:r>
      <w:r w:rsidRPr="00E939B5">
        <w:rPr>
          <w:rFonts w:cs="Arial"/>
          <w:spacing w:val="17"/>
          <w:lang w:val="it-IT"/>
        </w:rPr>
        <w:t xml:space="preserve"> </w:t>
      </w:r>
      <w:r w:rsidRPr="00E939B5">
        <w:rPr>
          <w:rFonts w:cs="Arial"/>
          <w:spacing w:val="-1"/>
          <w:lang w:val="it-IT"/>
        </w:rPr>
        <w:t>prostorom</w:t>
      </w:r>
      <w:r w:rsidRPr="00E939B5">
        <w:rPr>
          <w:rFonts w:cs="Arial"/>
          <w:spacing w:val="20"/>
          <w:lang w:val="it-IT"/>
        </w:rPr>
        <w:t xml:space="preserve"> </w:t>
      </w:r>
      <w:r w:rsidRPr="00E939B5">
        <w:rPr>
          <w:rFonts w:cs="Arial"/>
          <w:lang w:val="it-IT"/>
        </w:rPr>
        <w:t>se</w:t>
      </w:r>
      <w:r w:rsidRPr="00E939B5">
        <w:rPr>
          <w:rFonts w:cs="Arial"/>
          <w:spacing w:val="17"/>
          <w:lang w:val="it-IT"/>
        </w:rPr>
        <w:t xml:space="preserve"> </w:t>
      </w:r>
      <w:r w:rsidRPr="00E939B5">
        <w:rPr>
          <w:rFonts w:cs="Arial"/>
          <w:lang w:val="it-IT"/>
        </w:rPr>
        <w:t>može</w:t>
      </w:r>
      <w:r w:rsidRPr="00E939B5">
        <w:rPr>
          <w:rFonts w:cs="Arial"/>
          <w:spacing w:val="19"/>
          <w:lang w:val="it-IT"/>
        </w:rPr>
        <w:t xml:space="preserve"> </w:t>
      </w:r>
      <w:r w:rsidRPr="00E939B5">
        <w:rPr>
          <w:rFonts w:cs="Arial"/>
          <w:spacing w:val="-1"/>
          <w:lang w:val="it-IT"/>
        </w:rPr>
        <w:t>koristiti</w:t>
      </w:r>
      <w:r w:rsidRPr="00E939B5">
        <w:rPr>
          <w:rFonts w:cs="Arial"/>
          <w:spacing w:val="21"/>
          <w:lang w:val="it-IT"/>
        </w:rPr>
        <w:t xml:space="preserve"> </w:t>
      </w:r>
      <w:r w:rsidRPr="00E939B5">
        <w:rPr>
          <w:rFonts w:cs="Arial"/>
          <w:spacing w:val="-1"/>
          <w:lang w:val="it-IT"/>
        </w:rPr>
        <w:t>primarno</w:t>
      </w:r>
      <w:r w:rsidRPr="00E939B5">
        <w:rPr>
          <w:rFonts w:cs="Arial"/>
          <w:spacing w:val="19"/>
          <w:lang w:val="it-IT"/>
        </w:rPr>
        <w:t xml:space="preserve"> </w:t>
      </w:r>
      <w:r w:rsidRPr="00E939B5">
        <w:rPr>
          <w:rFonts w:cs="Arial"/>
          <w:lang w:val="it-IT"/>
        </w:rPr>
        <w:t>za</w:t>
      </w:r>
      <w:r w:rsidRPr="00E939B5">
        <w:rPr>
          <w:rFonts w:cs="Arial"/>
          <w:spacing w:val="19"/>
          <w:lang w:val="it-IT"/>
        </w:rPr>
        <w:t xml:space="preserve"> </w:t>
      </w:r>
      <w:r w:rsidRPr="00E939B5">
        <w:rPr>
          <w:rFonts w:cs="Arial"/>
          <w:spacing w:val="-1"/>
          <w:lang w:val="it-IT"/>
        </w:rPr>
        <w:t>vođenje</w:t>
      </w:r>
      <w:r w:rsidRPr="00E939B5">
        <w:rPr>
          <w:rFonts w:cs="Arial"/>
          <w:spacing w:val="19"/>
          <w:lang w:val="it-IT"/>
        </w:rPr>
        <w:t xml:space="preserve"> </w:t>
      </w:r>
      <w:r w:rsidRPr="00E939B5">
        <w:rPr>
          <w:rFonts w:cs="Arial"/>
          <w:spacing w:val="-1"/>
          <w:lang w:val="it-IT"/>
        </w:rPr>
        <w:t>prometne</w:t>
      </w:r>
      <w:r w:rsidRPr="00E939B5">
        <w:rPr>
          <w:rFonts w:cs="Arial"/>
          <w:spacing w:val="21"/>
          <w:lang w:val="it-IT"/>
        </w:rPr>
        <w:t xml:space="preserve"> </w:t>
      </w:r>
      <w:r w:rsidRPr="00E939B5">
        <w:rPr>
          <w:rFonts w:cs="Arial"/>
          <w:lang w:val="it-IT"/>
        </w:rPr>
        <w:t>i</w:t>
      </w:r>
      <w:r w:rsidRPr="00E939B5">
        <w:rPr>
          <w:rFonts w:cs="Arial"/>
          <w:spacing w:val="19"/>
          <w:lang w:val="it-IT"/>
        </w:rPr>
        <w:t xml:space="preserve"> </w:t>
      </w:r>
      <w:r w:rsidRPr="00E939B5">
        <w:rPr>
          <w:rFonts w:cs="Arial"/>
          <w:spacing w:val="-1"/>
          <w:lang w:val="it-IT"/>
        </w:rPr>
        <w:t>ostale</w:t>
      </w:r>
      <w:r w:rsidRPr="00E939B5">
        <w:rPr>
          <w:rFonts w:cs="Arial"/>
          <w:spacing w:val="63"/>
          <w:lang w:val="it-IT"/>
        </w:rPr>
        <w:t xml:space="preserve"> </w:t>
      </w:r>
      <w:r w:rsidRPr="00E939B5">
        <w:rPr>
          <w:rFonts w:cs="Arial"/>
          <w:spacing w:val="-1"/>
          <w:lang w:val="it-IT"/>
        </w:rPr>
        <w:t>infrastrukture</w:t>
      </w:r>
      <w:r w:rsidRPr="00E939B5">
        <w:rPr>
          <w:rFonts w:cs="Arial"/>
          <w:spacing w:val="-2"/>
          <w:lang w:val="it-IT"/>
        </w:rPr>
        <w:t xml:space="preserve"> </w:t>
      </w:r>
      <w:r w:rsidRPr="00E939B5">
        <w:rPr>
          <w:rFonts w:cs="Arial"/>
          <w:lang w:val="it-IT"/>
        </w:rPr>
        <w:t xml:space="preserve">i u </w:t>
      </w:r>
      <w:r w:rsidRPr="00E939B5">
        <w:rPr>
          <w:rFonts w:cs="Arial"/>
          <w:spacing w:val="-1"/>
          <w:lang w:val="it-IT"/>
        </w:rPr>
        <w:t>druge</w:t>
      </w:r>
      <w:r w:rsidRPr="00E939B5">
        <w:rPr>
          <w:rFonts w:cs="Arial"/>
          <w:spacing w:val="-2"/>
          <w:lang w:val="it-IT"/>
        </w:rPr>
        <w:t xml:space="preserve"> </w:t>
      </w:r>
      <w:r w:rsidRPr="00E939B5">
        <w:rPr>
          <w:rFonts w:cs="Arial"/>
          <w:spacing w:val="-1"/>
          <w:lang w:val="it-IT"/>
        </w:rPr>
        <w:t>svrhe</w:t>
      </w:r>
      <w:r w:rsidRPr="00E939B5">
        <w:rPr>
          <w:rFonts w:cs="Arial"/>
          <w:lang w:val="it-IT"/>
        </w:rPr>
        <w:t xml:space="preserve"> u</w:t>
      </w:r>
      <w:r w:rsidRPr="00E939B5">
        <w:rPr>
          <w:rFonts w:cs="Arial"/>
          <w:spacing w:val="-2"/>
          <w:lang w:val="it-IT"/>
        </w:rPr>
        <w:t xml:space="preserve"> </w:t>
      </w:r>
      <w:r w:rsidRPr="00E939B5">
        <w:rPr>
          <w:rFonts w:cs="Arial"/>
          <w:spacing w:val="-1"/>
          <w:lang w:val="it-IT"/>
        </w:rPr>
        <w:t>skladu</w:t>
      </w:r>
      <w:r w:rsidRPr="00E939B5">
        <w:rPr>
          <w:rFonts w:cs="Arial"/>
          <w:lang w:val="it-IT"/>
        </w:rPr>
        <w:t xml:space="preserve"> s</w:t>
      </w:r>
      <w:r w:rsidRPr="00E939B5">
        <w:rPr>
          <w:rFonts w:cs="Arial"/>
          <w:spacing w:val="-1"/>
          <w:lang w:val="it-IT"/>
        </w:rPr>
        <w:t xml:space="preserve"> pozitivnim</w:t>
      </w:r>
      <w:r w:rsidRPr="00E939B5">
        <w:rPr>
          <w:rFonts w:cs="Arial"/>
          <w:spacing w:val="1"/>
          <w:lang w:val="it-IT"/>
        </w:rPr>
        <w:t xml:space="preserve"> </w:t>
      </w:r>
      <w:r w:rsidRPr="00E939B5">
        <w:rPr>
          <w:rFonts w:cs="Arial"/>
          <w:spacing w:val="-1"/>
          <w:lang w:val="it-IT"/>
        </w:rPr>
        <w:t>zakonskim propisima</w:t>
      </w:r>
      <w:r w:rsidRPr="00E939B5">
        <w:rPr>
          <w:rFonts w:cs="Arial"/>
          <w:spacing w:val="2"/>
          <w:lang w:val="it-IT"/>
        </w:rPr>
        <w:t xml:space="preserve"> </w:t>
      </w:r>
      <w:r w:rsidRPr="00E939B5">
        <w:rPr>
          <w:rFonts w:cs="Arial"/>
          <w:lang w:val="it-IT"/>
        </w:rPr>
        <w:t xml:space="preserve">i </w:t>
      </w:r>
      <w:r w:rsidRPr="00E939B5">
        <w:rPr>
          <w:rFonts w:cs="Arial"/>
          <w:spacing w:val="-1"/>
          <w:lang w:val="it-IT"/>
        </w:rPr>
        <w:t>standardima.</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111.</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50"/>
        </w:tabs>
        <w:spacing w:line="252" w:lineRule="exact"/>
        <w:jc w:val="both"/>
        <w:rPr>
          <w:rFonts w:cs="Arial"/>
          <w:lang w:val="it-IT"/>
        </w:rPr>
      </w:pPr>
      <w:r w:rsidRPr="00E939B5">
        <w:rPr>
          <w:rFonts w:cs="Arial"/>
          <w:lang w:val="it-IT"/>
        </w:rPr>
        <w:t>(1)</w:t>
      </w:r>
      <w:r w:rsidRPr="00E939B5">
        <w:rPr>
          <w:rFonts w:cs="Arial"/>
          <w:lang w:val="it-IT"/>
        </w:rPr>
        <w:tab/>
      </w:r>
      <w:r w:rsidRPr="00E939B5">
        <w:rPr>
          <w:rFonts w:cs="Arial"/>
          <w:spacing w:val="-2"/>
          <w:lang w:val="it-IT"/>
        </w:rPr>
        <w:t>Planom</w:t>
      </w:r>
      <w:r w:rsidRPr="00E939B5">
        <w:rPr>
          <w:rFonts w:cs="Arial"/>
          <w:spacing w:val="1"/>
          <w:lang w:val="it-IT"/>
        </w:rPr>
        <w:t xml:space="preserve"> </w:t>
      </w:r>
      <w:r w:rsidRPr="00E939B5">
        <w:rPr>
          <w:rFonts w:cs="Arial"/>
          <w:lang w:val="it-IT"/>
        </w:rPr>
        <w:t>su</w:t>
      </w:r>
      <w:r w:rsidRPr="00E939B5">
        <w:rPr>
          <w:rFonts w:cs="Arial"/>
          <w:spacing w:val="-2"/>
          <w:lang w:val="it-IT"/>
        </w:rPr>
        <w:t xml:space="preserve"> </w:t>
      </w:r>
      <w:r w:rsidRPr="00E939B5">
        <w:rPr>
          <w:rFonts w:cs="Arial"/>
          <w:spacing w:val="-1"/>
          <w:lang w:val="it-IT"/>
        </w:rPr>
        <w:t>predviđene</w:t>
      </w:r>
      <w:r w:rsidRPr="00E939B5">
        <w:rPr>
          <w:rFonts w:cs="Arial"/>
          <w:lang w:val="it-IT"/>
        </w:rPr>
        <w:t xml:space="preserve"> </w:t>
      </w:r>
      <w:r w:rsidRPr="00E939B5">
        <w:rPr>
          <w:rFonts w:cs="Arial"/>
          <w:spacing w:val="-1"/>
          <w:lang w:val="it-IT"/>
        </w:rPr>
        <w:t>minimalne</w:t>
      </w:r>
      <w:r w:rsidRPr="00E939B5">
        <w:rPr>
          <w:rFonts w:cs="Arial"/>
          <w:lang w:val="it-IT"/>
        </w:rPr>
        <w:t xml:space="preserve"> </w:t>
      </w:r>
      <w:r w:rsidRPr="00E939B5">
        <w:rPr>
          <w:rFonts w:cs="Arial"/>
          <w:spacing w:val="-1"/>
          <w:lang w:val="it-IT"/>
        </w:rPr>
        <w:t>građevinske</w:t>
      </w:r>
      <w:r w:rsidRPr="00E939B5">
        <w:rPr>
          <w:rFonts w:cs="Arial"/>
          <w:spacing w:val="-2"/>
          <w:lang w:val="it-IT"/>
        </w:rPr>
        <w:t xml:space="preserve"> </w:t>
      </w:r>
      <w:r w:rsidRPr="00E939B5">
        <w:rPr>
          <w:rFonts w:cs="Arial"/>
          <w:spacing w:val="-1"/>
          <w:lang w:val="it-IT"/>
        </w:rPr>
        <w:t>parcele</w:t>
      </w:r>
      <w:r w:rsidRPr="00E939B5">
        <w:rPr>
          <w:rFonts w:cs="Arial"/>
          <w:spacing w:val="-2"/>
          <w:lang w:val="it-IT"/>
        </w:rPr>
        <w:t xml:space="preserve"> </w:t>
      </w:r>
      <w:r w:rsidRPr="00E939B5">
        <w:rPr>
          <w:rFonts w:cs="Arial"/>
          <w:lang w:val="it-IT"/>
        </w:rPr>
        <w:t xml:space="preserve">za </w:t>
      </w:r>
      <w:r w:rsidRPr="00E939B5">
        <w:rPr>
          <w:rFonts w:cs="Arial"/>
          <w:spacing w:val="-1"/>
          <w:lang w:val="it-IT"/>
        </w:rPr>
        <w:t>planirane</w:t>
      </w:r>
      <w:r w:rsidRPr="00E939B5">
        <w:rPr>
          <w:rFonts w:cs="Arial"/>
          <w:spacing w:val="-2"/>
          <w:lang w:val="it-IT"/>
        </w:rPr>
        <w:t xml:space="preserve"> </w:t>
      </w:r>
      <w:r w:rsidRPr="00E939B5">
        <w:rPr>
          <w:rFonts w:cs="Arial"/>
          <w:spacing w:val="-1"/>
          <w:lang w:val="it-IT"/>
        </w:rPr>
        <w:t>trafostanice:</w:t>
      </w:r>
    </w:p>
    <w:p w:rsidR="00E939B5" w:rsidRPr="00E939B5" w:rsidRDefault="00E939B5" w:rsidP="00E939B5">
      <w:pPr>
        <w:pStyle w:val="BodyText"/>
        <w:tabs>
          <w:tab w:val="left" w:pos="825"/>
        </w:tabs>
        <w:spacing w:line="252" w:lineRule="exact"/>
        <w:ind w:left="824" w:hanging="281"/>
        <w:jc w:val="both"/>
        <w:rPr>
          <w:rFonts w:cs="Arial"/>
          <w:lang w:val="it-IT"/>
        </w:rPr>
      </w:pPr>
      <w:r w:rsidRPr="00E939B5">
        <w:rPr>
          <w:rFonts w:cs="Arial"/>
          <w:spacing w:val="-1"/>
          <w:lang w:val="it-IT"/>
        </w:rPr>
        <w:t>1.</w:t>
      </w:r>
      <w:r w:rsidRPr="00E939B5">
        <w:rPr>
          <w:rFonts w:cs="Arial"/>
          <w:spacing w:val="-1"/>
          <w:lang w:val="it-IT"/>
        </w:rPr>
        <w:tab/>
      </w:r>
      <w:r w:rsidRPr="00E939B5">
        <w:rPr>
          <w:rFonts w:cs="Arial"/>
          <w:lang w:val="it-IT"/>
        </w:rPr>
        <w:t xml:space="preserve">Za </w:t>
      </w:r>
      <w:r w:rsidRPr="00E939B5">
        <w:rPr>
          <w:rFonts w:cs="Arial"/>
          <w:spacing w:val="-1"/>
          <w:lang w:val="it-IT"/>
        </w:rPr>
        <w:t>izgradnju</w:t>
      </w:r>
      <w:r w:rsidRPr="00E939B5">
        <w:rPr>
          <w:rFonts w:cs="Arial"/>
          <w:spacing w:val="-2"/>
          <w:lang w:val="it-IT"/>
        </w:rPr>
        <w:t xml:space="preserve"> </w:t>
      </w:r>
      <w:r w:rsidRPr="00E939B5">
        <w:rPr>
          <w:rFonts w:cs="Arial"/>
          <w:spacing w:val="-1"/>
          <w:lang w:val="it-IT"/>
        </w:rPr>
        <w:t>transformatorskih</w:t>
      </w:r>
      <w:r w:rsidRPr="00E939B5">
        <w:rPr>
          <w:rFonts w:cs="Arial"/>
          <w:lang w:val="it-IT"/>
        </w:rPr>
        <w:t xml:space="preserve"> </w:t>
      </w:r>
      <w:r w:rsidRPr="00E939B5">
        <w:rPr>
          <w:rFonts w:cs="Arial"/>
          <w:spacing w:val="-1"/>
          <w:lang w:val="it-IT"/>
        </w:rPr>
        <w:t>stanica</w:t>
      </w:r>
      <w:r w:rsidRPr="00E939B5">
        <w:rPr>
          <w:rFonts w:cs="Arial"/>
          <w:lang w:val="it-IT"/>
        </w:rPr>
        <w:t xml:space="preserve"> </w:t>
      </w:r>
      <w:r w:rsidRPr="00E939B5">
        <w:rPr>
          <w:rFonts w:cs="Arial"/>
          <w:spacing w:val="-1"/>
          <w:lang w:val="it-IT"/>
        </w:rPr>
        <w:t>110/</w:t>
      </w:r>
      <w:r w:rsidRPr="00E939B5">
        <w:rPr>
          <w:rFonts w:cs="Arial"/>
          <w:spacing w:val="2"/>
          <w:lang w:val="it-IT"/>
        </w:rPr>
        <w:t xml:space="preserve"> </w:t>
      </w:r>
      <w:r w:rsidRPr="00E939B5">
        <w:rPr>
          <w:rFonts w:cs="Arial"/>
          <w:lang w:val="it-IT"/>
        </w:rPr>
        <w:t>x</w:t>
      </w:r>
      <w:r w:rsidRPr="00E939B5">
        <w:rPr>
          <w:rFonts w:cs="Arial"/>
          <w:spacing w:val="-2"/>
          <w:lang w:val="it-IT"/>
        </w:rPr>
        <w:t xml:space="preserve"> </w:t>
      </w:r>
      <w:r w:rsidRPr="00E939B5">
        <w:rPr>
          <w:rFonts w:cs="Arial"/>
          <w:lang w:val="it-IT"/>
        </w:rPr>
        <w:t>kV</w:t>
      </w:r>
      <w:r w:rsidRPr="00E939B5">
        <w:rPr>
          <w:rFonts w:cs="Arial"/>
          <w:spacing w:val="-2"/>
          <w:lang w:val="it-IT"/>
        </w:rPr>
        <w:t xml:space="preserve"> </w:t>
      </w:r>
      <w:r w:rsidRPr="00E939B5">
        <w:rPr>
          <w:rFonts w:cs="Arial"/>
          <w:spacing w:val="-1"/>
          <w:lang w:val="it-IT"/>
        </w:rPr>
        <w:t>određuju</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sljedeće</w:t>
      </w:r>
      <w:r w:rsidRPr="00E939B5">
        <w:rPr>
          <w:rFonts w:cs="Arial"/>
          <w:spacing w:val="-2"/>
          <w:lang w:val="it-IT"/>
        </w:rPr>
        <w:t xml:space="preserve"> </w:t>
      </w:r>
      <w:r w:rsidRPr="00E939B5">
        <w:rPr>
          <w:rFonts w:cs="Arial"/>
          <w:spacing w:val="-1"/>
          <w:lang w:val="it-IT"/>
        </w:rPr>
        <w:t>površine:</w:t>
      </w:r>
    </w:p>
    <w:p w:rsidR="00E939B5" w:rsidRPr="00E939B5" w:rsidRDefault="00E939B5" w:rsidP="00E939B5">
      <w:pPr>
        <w:pStyle w:val="BodyText"/>
        <w:tabs>
          <w:tab w:val="left" w:pos="1250"/>
        </w:tabs>
        <w:spacing w:before="1" w:line="253" w:lineRule="exact"/>
        <w:ind w:left="1249" w:hanging="425"/>
        <w:jc w:val="both"/>
        <w:rPr>
          <w:rFonts w:cs="Arial"/>
          <w:lang w:val="it-IT"/>
        </w:rPr>
      </w:pPr>
      <w:r w:rsidRPr="00E939B5">
        <w:rPr>
          <w:rFonts w:cs="Arial"/>
          <w:lang w:val="it-IT"/>
        </w:rPr>
        <w:t>1.1.</w:t>
      </w:r>
      <w:r w:rsidRPr="00E939B5">
        <w:rPr>
          <w:rFonts w:cs="Arial"/>
          <w:lang w:val="it-IT"/>
        </w:rPr>
        <w:tab/>
      </w:r>
      <w:r w:rsidRPr="00E939B5">
        <w:rPr>
          <w:rFonts w:cs="Arial"/>
          <w:spacing w:val="-1"/>
          <w:lang w:val="it-IT"/>
        </w:rPr>
        <w:t>otvorena</w:t>
      </w:r>
      <w:r w:rsidRPr="00E939B5">
        <w:rPr>
          <w:rFonts w:cs="Arial"/>
          <w:spacing w:val="-2"/>
          <w:lang w:val="it-IT"/>
        </w:rPr>
        <w:t xml:space="preserve"> </w:t>
      </w:r>
      <w:r w:rsidRPr="00E939B5">
        <w:rPr>
          <w:rFonts w:cs="Arial"/>
          <w:spacing w:val="-1"/>
          <w:lang w:val="it-IT"/>
        </w:rPr>
        <w:t>postrojenja</w:t>
      </w:r>
      <w:r w:rsidRPr="00E939B5">
        <w:rPr>
          <w:rFonts w:cs="Arial"/>
          <w:spacing w:val="-2"/>
          <w:lang w:val="it-IT"/>
        </w:rPr>
        <w:t xml:space="preserve"> </w:t>
      </w:r>
      <w:r w:rsidRPr="00E939B5">
        <w:rPr>
          <w:rFonts w:cs="Arial"/>
          <w:spacing w:val="-1"/>
          <w:lang w:val="it-IT"/>
        </w:rPr>
        <w:t>izvedba:</w:t>
      </w:r>
      <w:r w:rsidRPr="00E939B5">
        <w:rPr>
          <w:rFonts w:cs="Arial"/>
          <w:spacing w:val="1"/>
          <w:lang w:val="it-IT"/>
        </w:rPr>
        <w:t xml:space="preserve"> </w:t>
      </w:r>
      <w:r w:rsidRPr="00E939B5">
        <w:rPr>
          <w:rFonts w:cs="Arial"/>
          <w:lang w:val="it-IT"/>
        </w:rPr>
        <w:t>cca</w:t>
      </w:r>
      <w:r w:rsidRPr="00E939B5">
        <w:rPr>
          <w:rFonts w:cs="Arial"/>
          <w:spacing w:val="-2"/>
          <w:lang w:val="it-IT"/>
        </w:rPr>
        <w:t xml:space="preserve"> </w:t>
      </w:r>
      <w:r w:rsidRPr="00E939B5">
        <w:rPr>
          <w:rFonts w:cs="Arial"/>
          <w:spacing w:val="-1"/>
          <w:lang w:val="it-IT"/>
        </w:rPr>
        <w:t>100x100</w:t>
      </w:r>
      <w:r w:rsidRPr="00E939B5">
        <w:rPr>
          <w:rFonts w:cs="Arial"/>
          <w:spacing w:val="-2"/>
          <w:lang w:val="it-IT"/>
        </w:rPr>
        <w:t xml:space="preserve"> </w:t>
      </w:r>
      <w:r w:rsidRPr="00E939B5">
        <w:rPr>
          <w:rFonts w:cs="Arial"/>
          <w:spacing w:val="-1"/>
          <w:lang w:val="it-IT"/>
        </w:rPr>
        <w:t>m,</w:t>
      </w:r>
    </w:p>
    <w:p w:rsidR="00E939B5" w:rsidRPr="00E939B5" w:rsidRDefault="00E939B5" w:rsidP="00E939B5">
      <w:pPr>
        <w:pStyle w:val="BodyText"/>
        <w:tabs>
          <w:tab w:val="left" w:pos="1250"/>
        </w:tabs>
        <w:spacing w:line="251" w:lineRule="exact"/>
        <w:ind w:left="1249" w:hanging="425"/>
        <w:jc w:val="both"/>
        <w:rPr>
          <w:rFonts w:cs="Arial"/>
          <w:lang w:val="it-IT"/>
        </w:rPr>
      </w:pPr>
      <w:r w:rsidRPr="00E939B5">
        <w:rPr>
          <w:rFonts w:cs="Arial"/>
          <w:lang w:val="it-IT"/>
        </w:rPr>
        <w:t>1.2.</w:t>
      </w:r>
      <w:r w:rsidRPr="00E939B5">
        <w:rPr>
          <w:rFonts w:cs="Arial"/>
          <w:lang w:val="it-IT"/>
        </w:rPr>
        <w:tab/>
      </w:r>
      <w:r w:rsidRPr="00E939B5">
        <w:rPr>
          <w:rFonts w:cs="Arial"/>
          <w:spacing w:val="-1"/>
          <w:lang w:val="it-IT"/>
        </w:rPr>
        <w:t>zatvorena</w:t>
      </w:r>
      <w:r w:rsidRPr="00E939B5">
        <w:rPr>
          <w:rFonts w:cs="Arial"/>
          <w:spacing w:val="-2"/>
          <w:lang w:val="it-IT"/>
        </w:rPr>
        <w:t xml:space="preserve"> </w:t>
      </w:r>
      <w:r w:rsidRPr="00E939B5">
        <w:rPr>
          <w:rFonts w:cs="Arial"/>
          <w:spacing w:val="-1"/>
          <w:lang w:val="it-IT"/>
        </w:rPr>
        <w:t xml:space="preserve">izvedba </w:t>
      </w:r>
      <w:r w:rsidRPr="00E939B5">
        <w:rPr>
          <w:rFonts w:cs="Arial"/>
          <w:lang w:val="it-IT"/>
        </w:rPr>
        <w:t>-</w:t>
      </w:r>
      <w:r w:rsidRPr="00E939B5">
        <w:rPr>
          <w:rFonts w:cs="Arial"/>
          <w:spacing w:val="-1"/>
          <w:lang w:val="it-IT"/>
        </w:rPr>
        <w:t xml:space="preserve"> GIS: </w:t>
      </w:r>
      <w:r w:rsidRPr="00E939B5">
        <w:rPr>
          <w:rFonts w:cs="Arial"/>
          <w:lang w:val="it-IT"/>
        </w:rPr>
        <w:t xml:space="preserve">cca </w:t>
      </w:r>
      <w:r w:rsidRPr="00E939B5">
        <w:rPr>
          <w:rFonts w:cs="Arial"/>
          <w:spacing w:val="-1"/>
          <w:lang w:val="it-IT"/>
        </w:rPr>
        <w:t>60x60</w:t>
      </w:r>
      <w:r w:rsidRPr="00E939B5">
        <w:rPr>
          <w:rFonts w:cs="Arial"/>
          <w:spacing w:val="-2"/>
          <w:lang w:val="it-IT"/>
        </w:rPr>
        <w:t xml:space="preserve"> </w:t>
      </w:r>
      <w:r w:rsidRPr="00E939B5">
        <w:rPr>
          <w:rFonts w:cs="Arial"/>
          <w:lang w:val="it-IT"/>
        </w:rPr>
        <w:t>m,</w:t>
      </w:r>
    </w:p>
    <w:p w:rsidR="00E939B5" w:rsidRPr="00E939B5" w:rsidRDefault="00E939B5" w:rsidP="00E939B5">
      <w:pPr>
        <w:pStyle w:val="BodyText"/>
        <w:tabs>
          <w:tab w:val="left" w:pos="825"/>
        </w:tabs>
        <w:spacing w:line="253" w:lineRule="exact"/>
        <w:ind w:left="824" w:hanging="281"/>
        <w:jc w:val="both"/>
        <w:rPr>
          <w:rFonts w:cs="Arial"/>
          <w:lang w:val="it-IT"/>
        </w:rPr>
      </w:pPr>
      <w:r w:rsidRPr="00E939B5">
        <w:rPr>
          <w:rFonts w:cs="Arial"/>
          <w:spacing w:val="-1"/>
          <w:lang w:val="it-IT"/>
        </w:rPr>
        <w:t>2.</w:t>
      </w:r>
      <w:r w:rsidRPr="00E939B5">
        <w:rPr>
          <w:rFonts w:cs="Arial"/>
          <w:spacing w:val="-1"/>
          <w:lang w:val="it-IT"/>
        </w:rPr>
        <w:tab/>
      </w:r>
      <w:r w:rsidRPr="00E939B5">
        <w:rPr>
          <w:rFonts w:cs="Arial"/>
          <w:lang w:val="it-IT"/>
        </w:rPr>
        <w:t>za</w:t>
      </w:r>
      <w:r w:rsidRPr="00E939B5">
        <w:rPr>
          <w:rFonts w:cs="Arial"/>
          <w:spacing w:val="-1"/>
          <w:lang w:val="it-IT"/>
        </w:rPr>
        <w:t xml:space="preserve"> trafostanicu</w:t>
      </w:r>
      <w:r w:rsidRPr="00E939B5">
        <w:rPr>
          <w:rFonts w:cs="Arial"/>
          <w:lang w:val="it-IT"/>
        </w:rPr>
        <w:t xml:space="preserve"> </w:t>
      </w:r>
      <w:r w:rsidRPr="00E939B5">
        <w:rPr>
          <w:rFonts w:cs="Arial"/>
          <w:spacing w:val="-1"/>
          <w:lang w:val="it-IT"/>
        </w:rPr>
        <w:t>35/10</w:t>
      </w:r>
      <w:r w:rsidRPr="00E939B5">
        <w:rPr>
          <w:rFonts w:cs="Arial"/>
          <w:spacing w:val="-2"/>
          <w:lang w:val="it-IT"/>
        </w:rPr>
        <w:t xml:space="preserve"> </w:t>
      </w:r>
      <w:r w:rsidRPr="00E939B5">
        <w:rPr>
          <w:rFonts w:cs="Arial"/>
          <w:spacing w:val="-1"/>
          <w:lang w:val="it-IT"/>
        </w:rPr>
        <w:t>(20)kV</w:t>
      </w:r>
      <w:r w:rsidRPr="00E939B5">
        <w:rPr>
          <w:rFonts w:cs="Arial"/>
          <w:spacing w:val="60"/>
          <w:lang w:val="it-IT"/>
        </w:rPr>
        <w:t xml:space="preserve"> </w:t>
      </w:r>
      <w:r w:rsidRPr="00E939B5">
        <w:rPr>
          <w:rFonts w:cs="Arial"/>
          <w:lang w:val="it-IT"/>
        </w:rPr>
        <w:t>1.000</w:t>
      </w:r>
      <w:r w:rsidRPr="00E939B5">
        <w:rPr>
          <w:rFonts w:cs="Arial"/>
          <w:spacing w:val="-2"/>
          <w:lang w:val="it-IT"/>
        </w:rPr>
        <w:t xml:space="preserve"> </w:t>
      </w:r>
      <w:r w:rsidRPr="00E939B5">
        <w:rPr>
          <w:rFonts w:cs="Arial"/>
          <w:lang w:val="it-IT"/>
        </w:rPr>
        <w:t>m</w:t>
      </w:r>
      <w:r w:rsidRPr="00E939B5">
        <w:rPr>
          <w:rFonts w:cs="Arial"/>
          <w:position w:val="8"/>
          <w:lang w:val="it-IT"/>
        </w:rPr>
        <w:t>2</w:t>
      </w:r>
      <w:r w:rsidRPr="00E939B5">
        <w:rPr>
          <w:rFonts w:cs="Arial"/>
          <w:lang w:val="it-IT"/>
        </w:rPr>
        <w:t>,</w:t>
      </w:r>
    </w:p>
    <w:p w:rsidR="00E939B5" w:rsidRPr="00E939B5" w:rsidRDefault="00E939B5" w:rsidP="00E939B5">
      <w:pPr>
        <w:pStyle w:val="BodyText"/>
        <w:tabs>
          <w:tab w:val="left" w:pos="825"/>
        </w:tabs>
        <w:spacing w:line="254" w:lineRule="exact"/>
        <w:ind w:left="824" w:hanging="281"/>
        <w:jc w:val="both"/>
        <w:rPr>
          <w:rFonts w:cs="Arial"/>
          <w:lang w:val="it-IT"/>
        </w:rPr>
      </w:pPr>
      <w:r w:rsidRPr="00E939B5">
        <w:rPr>
          <w:rFonts w:cs="Arial"/>
          <w:spacing w:val="-1"/>
          <w:lang w:val="it-IT"/>
        </w:rPr>
        <w:t>3.</w:t>
      </w:r>
      <w:r w:rsidRPr="00E939B5">
        <w:rPr>
          <w:rFonts w:cs="Arial"/>
          <w:spacing w:val="-1"/>
          <w:lang w:val="it-IT"/>
        </w:rPr>
        <w:tab/>
      </w:r>
      <w:r w:rsidRPr="00E939B5">
        <w:rPr>
          <w:rFonts w:cs="Arial"/>
          <w:lang w:val="it-IT"/>
        </w:rPr>
        <w:t>za</w:t>
      </w:r>
      <w:r w:rsidRPr="00E939B5">
        <w:rPr>
          <w:rFonts w:cs="Arial"/>
          <w:spacing w:val="-1"/>
          <w:lang w:val="it-IT"/>
        </w:rPr>
        <w:t xml:space="preserve"> trafostanicu</w:t>
      </w:r>
      <w:r w:rsidRPr="00E939B5">
        <w:rPr>
          <w:rFonts w:cs="Arial"/>
          <w:lang w:val="it-IT"/>
        </w:rPr>
        <w:t xml:space="preserve"> </w:t>
      </w:r>
      <w:r w:rsidRPr="00E939B5">
        <w:rPr>
          <w:rFonts w:cs="Arial"/>
          <w:spacing w:val="-1"/>
          <w:lang w:val="it-IT"/>
        </w:rPr>
        <w:t>10/04</w:t>
      </w:r>
      <w:r w:rsidRPr="00E939B5">
        <w:rPr>
          <w:rFonts w:cs="Arial"/>
          <w:spacing w:val="-2"/>
          <w:lang w:val="it-IT"/>
        </w:rPr>
        <w:t xml:space="preserve"> </w:t>
      </w:r>
      <w:r w:rsidRPr="00E939B5">
        <w:rPr>
          <w:rFonts w:cs="Arial"/>
          <w:lang w:val="it-IT"/>
        </w:rPr>
        <w:t>kV</w:t>
      </w:r>
      <w:r w:rsidRPr="00E939B5">
        <w:rPr>
          <w:rFonts w:cs="Arial"/>
          <w:spacing w:val="-2"/>
          <w:lang w:val="it-IT"/>
        </w:rPr>
        <w:t xml:space="preserve"> </w:t>
      </w:r>
      <w:r w:rsidRPr="00E939B5">
        <w:rPr>
          <w:rFonts w:cs="Arial"/>
          <w:lang w:val="it-IT"/>
        </w:rPr>
        <w:t>40 m</w:t>
      </w:r>
      <w:r w:rsidRPr="00E939B5">
        <w:rPr>
          <w:rFonts w:cs="Arial"/>
          <w:position w:val="8"/>
          <w:lang w:val="it-IT"/>
        </w:rPr>
        <w:t>2</w:t>
      </w:r>
      <w:r w:rsidRPr="00E939B5">
        <w:rPr>
          <w:rFonts w:cs="Arial"/>
          <w:lang w:val="it-IT"/>
        </w:rPr>
        <w:t>.</w:t>
      </w:r>
    </w:p>
    <w:p w:rsidR="00E939B5" w:rsidRPr="00E939B5" w:rsidRDefault="00E939B5" w:rsidP="00E939B5">
      <w:pPr>
        <w:pStyle w:val="BodyText"/>
        <w:tabs>
          <w:tab w:val="left" w:pos="450"/>
        </w:tabs>
        <w:ind w:right="251"/>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Predviđa</w:t>
      </w:r>
      <w:r w:rsidRPr="00E939B5">
        <w:rPr>
          <w:rFonts w:cs="Arial"/>
          <w:lang w:val="it-IT"/>
        </w:rPr>
        <w:t xml:space="preserve"> se </w:t>
      </w:r>
      <w:r w:rsidRPr="00E939B5">
        <w:rPr>
          <w:rFonts w:cs="Arial"/>
          <w:spacing w:val="-1"/>
          <w:lang w:val="it-IT"/>
        </w:rPr>
        <w:t>mogućnost</w:t>
      </w:r>
      <w:r w:rsidRPr="00E939B5">
        <w:rPr>
          <w:rFonts w:cs="Arial"/>
          <w:spacing w:val="3"/>
          <w:lang w:val="it-IT"/>
        </w:rPr>
        <w:t xml:space="preserve"> </w:t>
      </w:r>
      <w:r w:rsidRPr="00E939B5">
        <w:rPr>
          <w:rFonts w:cs="Arial"/>
          <w:spacing w:val="-1"/>
          <w:lang w:val="it-IT"/>
        </w:rPr>
        <w:t>izgradnje</w:t>
      </w:r>
      <w:r w:rsidRPr="00E939B5">
        <w:rPr>
          <w:rFonts w:cs="Arial"/>
          <w:spacing w:val="-2"/>
          <w:lang w:val="it-IT"/>
        </w:rPr>
        <w:t xml:space="preserve"> </w:t>
      </w:r>
      <w:r w:rsidRPr="00E939B5">
        <w:rPr>
          <w:rFonts w:cs="Arial"/>
          <w:spacing w:val="-1"/>
          <w:lang w:val="it-IT"/>
        </w:rPr>
        <w:t>manjih</w:t>
      </w:r>
      <w:r w:rsidRPr="00E939B5">
        <w:rPr>
          <w:rFonts w:cs="Arial"/>
          <w:lang w:val="it-IT"/>
        </w:rPr>
        <w:t xml:space="preserve"> </w:t>
      </w:r>
      <w:r w:rsidRPr="00E939B5">
        <w:rPr>
          <w:rFonts w:cs="Arial"/>
          <w:spacing w:val="-1"/>
          <w:lang w:val="it-IT"/>
        </w:rPr>
        <w:t>infrastrukturnih</w:t>
      </w:r>
      <w:r w:rsidRPr="00E939B5">
        <w:rPr>
          <w:rFonts w:cs="Arial"/>
          <w:lang w:val="it-IT"/>
        </w:rPr>
        <w:t xml:space="preserve"> </w:t>
      </w:r>
      <w:r w:rsidRPr="00E939B5">
        <w:rPr>
          <w:rFonts w:cs="Arial"/>
          <w:spacing w:val="-1"/>
          <w:lang w:val="it-IT"/>
        </w:rPr>
        <w:t>građevina</w:t>
      </w:r>
      <w:r w:rsidRPr="00E939B5">
        <w:rPr>
          <w:rFonts w:cs="Arial"/>
          <w:lang w:val="it-IT"/>
        </w:rPr>
        <w:t xml:space="preserve"> </w:t>
      </w:r>
      <w:r w:rsidRPr="00E939B5">
        <w:rPr>
          <w:rFonts w:cs="Arial"/>
          <w:spacing w:val="-1"/>
          <w:lang w:val="it-IT"/>
        </w:rPr>
        <w:t>(TS</w:t>
      </w:r>
      <w:r w:rsidRPr="00E939B5">
        <w:rPr>
          <w:rFonts w:cs="Arial"/>
          <w:spacing w:val="2"/>
          <w:lang w:val="it-IT"/>
        </w:rPr>
        <w:t xml:space="preserve"> </w:t>
      </w:r>
      <w:r w:rsidRPr="00E939B5">
        <w:rPr>
          <w:rFonts w:cs="Arial"/>
          <w:lang w:val="it-IT"/>
        </w:rPr>
        <w:t>10-20/0,4</w:t>
      </w:r>
      <w:r w:rsidRPr="00E939B5">
        <w:rPr>
          <w:rFonts w:cs="Arial"/>
          <w:spacing w:val="1"/>
          <w:lang w:val="it-IT"/>
        </w:rPr>
        <w:t xml:space="preserve"> </w:t>
      </w:r>
      <w:r w:rsidRPr="00E939B5">
        <w:rPr>
          <w:rFonts w:cs="Arial"/>
          <w:spacing w:val="-1"/>
          <w:lang w:val="it-IT"/>
        </w:rPr>
        <w:t>kV)</w:t>
      </w:r>
      <w:r w:rsidRPr="00E939B5">
        <w:rPr>
          <w:rFonts w:cs="Arial"/>
          <w:spacing w:val="1"/>
          <w:lang w:val="it-IT"/>
        </w:rPr>
        <w:t xml:space="preserve"> </w:t>
      </w:r>
      <w:r w:rsidRPr="00E939B5">
        <w:rPr>
          <w:rFonts w:cs="Arial"/>
          <w:spacing w:val="-1"/>
          <w:lang w:val="it-IT"/>
        </w:rPr>
        <w:t>bez</w:t>
      </w:r>
      <w:r w:rsidRPr="00E939B5">
        <w:rPr>
          <w:rFonts w:cs="Arial"/>
          <w:spacing w:val="73"/>
          <w:lang w:val="it-IT"/>
        </w:rPr>
        <w:t xml:space="preserve"> </w:t>
      </w:r>
      <w:r w:rsidRPr="00E939B5">
        <w:rPr>
          <w:rFonts w:cs="Arial"/>
          <w:spacing w:val="-1"/>
          <w:lang w:val="it-IT"/>
        </w:rPr>
        <w:t>dodatnih</w:t>
      </w:r>
      <w:r w:rsidRPr="00E939B5">
        <w:rPr>
          <w:rFonts w:cs="Arial"/>
          <w:spacing w:val="48"/>
          <w:lang w:val="it-IT"/>
        </w:rPr>
        <w:t xml:space="preserve"> </w:t>
      </w:r>
      <w:r w:rsidRPr="00E939B5">
        <w:rPr>
          <w:rFonts w:cs="Arial"/>
          <w:spacing w:val="-1"/>
          <w:lang w:val="it-IT"/>
        </w:rPr>
        <w:t>ograničenja</w:t>
      </w:r>
      <w:r w:rsidRPr="00E939B5">
        <w:rPr>
          <w:rFonts w:cs="Arial"/>
          <w:spacing w:val="46"/>
          <w:lang w:val="it-IT"/>
        </w:rPr>
        <w:t xml:space="preserve"> </w:t>
      </w:r>
      <w:r w:rsidRPr="00E939B5">
        <w:rPr>
          <w:rFonts w:cs="Arial"/>
          <w:lang w:val="it-IT"/>
        </w:rPr>
        <w:t>u</w:t>
      </w:r>
      <w:r w:rsidRPr="00E939B5">
        <w:rPr>
          <w:rFonts w:cs="Arial"/>
          <w:spacing w:val="46"/>
          <w:lang w:val="it-IT"/>
        </w:rPr>
        <w:t xml:space="preserve"> </w:t>
      </w:r>
      <w:r w:rsidRPr="00E939B5">
        <w:rPr>
          <w:rFonts w:cs="Arial"/>
          <w:spacing w:val="-1"/>
          <w:lang w:val="it-IT"/>
        </w:rPr>
        <w:t>smislu</w:t>
      </w:r>
      <w:r w:rsidRPr="00E939B5">
        <w:rPr>
          <w:rFonts w:cs="Arial"/>
          <w:spacing w:val="48"/>
          <w:lang w:val="it-IT"/>
        </w:rPr>
        <w:t xml:space="preserve"> </w:t>
      </w:r>
      <w:r w:rsidRPr="00E939B5">
        <w:rPr>
          <w:rFonts w:cs="Arial"/>
          <w:spacing w:val="-1"/>
          <w:lang w:val="it-IT"/>
        </w:rPr>
        <w:t>udaljenosti</w:t>
      </w:r>
      <w:r w:rsidRPr="00E939B5">
        <w:rPr>
          <w:rFonts w:cs="Arial"/>
          <w:spacing w:val="47"/>
          <w:lang w:val="it-IT"/>
        </w:rPr>
        <w:t xml:space="preserve"> </w:t>
      </w:r>
      <w:r w:rsidRPr="00E939B5">
        <w:rPr>
          <w:rFonts w:cs="Arial"/>
          <w:lang w:val="it-IT"/>
        </w:rPr>
        <w:t>od</w:t>
      </w:r>
      <w:r w:rsidRPr="00E939B5">
        <w:rPr>
          <w:rFonts w:cs="Arial"/>
          <w:spacing w:val="48"/>
          <w:lang w:val="it-IT"/>
        </w:rPr>
        <w:t xml:space="preserve"> </w:t>
      </w:r>
      <w:r w:rsidRPr="00E939B5">
        <w:rPr>
          <w:rFonts w:cs="Arial"/>
          <w:lang w:val="it-IT"/>
        </w:rPr>
        <w:t>prometnica</w:t>
      </w:r>
      <w:r w:rsidRPr="00E939B5">
        <w:rPr>
          <w:rFonts w:cs="Arial"/>
          <w:spacing w:val="49"/>
          <w:lang w:val="it-IT"/>
        </w:rPr>
        <w:t xml:space="preserve"> </w:t>
      </w:r>
      <w:r w:rsidRPr="00E939B5">
        <w:rPr>
          <w:rFonts w:cs="Arial"/>
          <w:lang w:val="it-IT"/>
        </w:rPr>
        <w:t>i</w:t>
      </w:r>
      <w:r w:rsidRPr="00E939B5">
        <w:rPr>
          <w:rFonts w:cs="Arial"/>
          <w:spacing w:val="47"/>
          <w:lang w:val="it-IT"/>
        </w:rPr>
        <w:t xml:space="preserve"> </w:t>
      </w:r>
      <w:r w:rsidRPr="00E939B5">
        <w:rPr>
          <w:rFonts w:cs="Arial"/>
          <w:spacing w:val="-1"/>
          <w:lang w:val="it-IT"/>
        </w:rPr>
        <w:t>granica</w:t>
      </w:r>
      <w:r w:rsidRPr="00E939B5">
        <w:rPr>
          <w:rFonts w:cs="Arial"/>
          <w:spacing w:val="48"/>
          <w:lang w:val="it-IT"/>
        </w:rPr>
        <w:t xml:space="preserve"> </w:t>
      </w:r>
      <w:r w:rsidRPr="00E939B5">
        <w:rPr>
          <w:rFonts w:cs="Arial"/>
          <w:spacing w:val="-1"/>
          <w:lang w:val="it-IT"/>
        </w:rPr>
        <w:t>parcele</w:t>
      </w:r>
      <w:r w:rsidRPr="00E939B5">
        <w:rPr>
          <w:rFonts w:cs="Arial"/>
          <w:spacing w:val="48"/>
          <w:lang w:val="it-IT"/>
        </w:rPr>
        <w:t xml:space="preserve"> </w:t>
      </w:r>
      <w:r w:rsidRPr="00E939B5">
        <w:rPr>
          <w:rFonts w:cs="Arial"/>
          <w:lang w:val="it-IT"/>
        </w:rPr>
        <w:t>te</w:t>
      </w:r>
      <w:r w:rsidRPr="00E939B5">
        <w:rPr>
          <w:rFonts w:cs="Arial"/>
          <w:spacing w:val="48"/>
          <w:lang w:val="it-IT"/>
        </w:rPr>
        <w:t xml:space="preserve"> </w:t>
      </w:r>
      <w:r w:rsidRPr="00E939B5">
        <w:rPr>
          <w:rFonts w:cs="Arial"/>
          <w:spacing w:val="-1"/>
          <w:lang w:val="it-IT"/>
        </w:rPr>
        <w:t>mogućnost</w:t>
      </w:r>
      <w:r w:rsidRPr="00E939B5">
        <w:rPr>
          <w:rFonts w:cs="Arial"/>
          <w:spacing w:val="49"/>
          <w:lang w:val="it-IT"/>
        </w:rPr>
        <w:t xml:space="preserve"> </w:t>
      </w:r>
      <w:r w:rsidRPr="00E939B5">
        <w:rPr>
          <w:rFonts w:cs="Arial"/>
          <w:spacing w:val="-1"/>
          <w:lang w:val="it-IT"/>
        </w:rPr>
        <w:t>njihove</w:t>
      </w:r>
      <w:r w:rsidRPr="00E939B5">
        <w:rPr>
          <w:rFonts w:cs="Arial"/>
          <w:spacing w:val="31"/>
          <w:lang w:val="it-IT"/>
        </w:rPr>
        <w:t xml:space="preserve"> </w:t>
      </w:r>
      <w:r w:rsidRPr="00E939B5">
        <w:rPr>
          <w:rFonts w:cs="Arial"/>
          <w:spacing w:val="-1"/>
          <w:lang w:val="it-IT"/>
        </w:rPr>
        <w:t>izgradnje</w:t>
      </w:r>
      <w:r w:rsidRPr="00E939B5">
        <w:rPr>
          <w:rFonts w:cs="Arial"/>
          <w:spacing w:val="31"/>
          <w:lang w:val="it-IT"/>
        </w:rPr>
        <w:t xml:space="preserve"> </w:t>
      </w:r>
      <w:r w:rsidRPr="00E939B5">
        <w:rPr>
          <w:rFonts w:cs="Arial"/>
          <w:spacing w:val="-1"/>
          <w:lang w:val="it-IT"/>
        </w:rPr>
        <w:t>unutar</w:t>
      </w:r>
      <w:r w:rsidRPr="00E939B5">
        <w:rPr>
          <w:rFonts w:cs="Arial"/>
          <w:spacing w:val="30"/>
          <w:lang w:val="it-IT"/>
        </w:rPr>
        <w:t xml:space="preserve"> </w:t>
      </w:r>
      <w:r w:rsidRPr="00E939B5">
        <w:rPr>
          <w:rFonts w:cs="Arial"/>
          <w:spacing w:val="-1"/>
          <w:lang w:val="it-IT"/>
        </w:rPr>
        <w:t>zona</w:t>
      </w:r>
      <w:r w:rsidRPr="00E939B5">
        <w:rPr>
          <w:rFonts w:cs="Arial"/>
          <w:spacing w:val="31"/>
          <w:lang w:val="it-IT"/>
        </w:rPr>
        <w:t xml:space="preserve"> </w:t>
      </w:r>
      <w:r w:rsidRPr="00E939B5">
        <w:rPr>
          <w:rFonts w:cs="Arial"/>
          <w:lang w:val="it-IT"/>
        </w:rPr>
        <w:t>koje</w:t>
      </w:r>
      <w:r w:rsidRPr="00E939B5">
        <w:rPr>
          <w:rFonts w:cs="Arial"/>
          <w:spacing w:val="29"/>
          <w:lang w:val="it-IT"/>
        </w:rPr>
        <w:t xml:space="preserve"> </w:t>
      </w:r>
      <w:r w:rsidRPr="00E939B5">
        <w:rPr>
          <w:rFonts w:cs="Arial"/>
          <w:spacing w:val="-1"/>
          <w:lang w:val="it-IT"/>
        </w:rPr>
        <w:t>planom</w:t>
      </w:r>
      <w:r w:rsidRPr="00E939B5">
        <w:rPr>
          <w:rFonts w:cs="Arial"/>
          <w:spacing w:val="32"/>
          <w:lang w:val="it-IT"/>
        </w:rPr>
        <w:t xml:space="preserve"> </w:t>
      </w:r>
      <w:r w:rsidRPr="00E939B5">
        <w:rPr>
          <w:rFonts w:cs="Arial"/>
          <w:spacing w:val="-1"/>
          <w:lang w:val="it-IT"/>
        </w:rPr>
        <w:t>nisu</w:t>
      </w:r>
      <w:r w:rsidRPr="00E939B5">
        <w:rPr>
          <w:rFonts w:cs="Arial"/>
          <w:spacing w:val="29"/>
          <w:lang w:val="it-IT"/>
        </w:rPr>
        <w:t xml:space="preserve"> </w:t>
      </w:r>
      <w:r w:rsidRPr="00E939B5">
        <w:rPr>
          <w:rFonts w:cs="Arial"/>
          <w:spacing w:val="-1"/>
          <w:lang w:val="it-IT"/>
        </w:rPr>
        <w:t>predviđene</w:t>
      </w:r>
      <w:r w:rsidRPr="00E939B5">
        <w:rPr>
          <w:rFonts w:cs="Arial"/>
          <w:spacing w:val="31"/>
          <w:lang w:val="it-IT"/>
        </w:rPr>
        <w:t xml:space="preserve"> </w:t>
      </w:r>
      <w:r w:rsidRPr="00E939B5">
        <w:rPr>
          <w:rFonts w:cs="Arial"/>
          <w:lang w:val="it-IT"/>
        </w:rPr>
        <w:t>za</w:t>
      </w:r>
      <w:r w:rsidRPr="00E939B5">
        <w:rPr>
          <w:rFonts w:cs="Arial"/>
          <w:spacing w:val="32"/>
          <w:lang w:val="it-IT"/>
        </w:rPr>
        <w:t xml:space="preserve"> </w:t>
      </w:r>
      <w:r w:rsidRPr="00E939B5">
        <w:rPr>
          <w:rFonts w:cs="Arial"/>
          <w:spacing w:val="-1"/>
          <w:lang w:val="it-IT"/>
        </w:rPr>
        <w:t>izgradnju</w:t>
      </w:r>
      <w:r w:rsidRPr="00E939B5">
        <w:rPr>
          <w:rFonts w:cs="Arial"/>
          <w:spacing w:val="31"/>
          <w:lang w:val="it-IT"/>
        </w:rPr>
        <w:t xml:space="preserve"> </w:t>
      </w:r>
      <w:r w:rsidRPr="00E939B5">
        <w:rPr>
          <w:rFonts w:cs="Arial"/>
          <w:spacing w:val="-1"/>
          <w:lang w:val="it-IT"/>
        </w:rPr>
        <w:t>(zelene</w:t>
      </w:r>
      <w:r w:rsidRPr="00E939B5">
        <w:rPr>
          <w:rFonts w:cs="Arial"/>
          <w:spacing w:val="31"/>
          <w:lang w:val="it-IT"/>
        </w:rPr>
        <w:t xml:space="preserve"> </w:t>
      </w:r>
      <w:r w:rsidRPr="00E939B5">
        <w:rPr>
          <w:rFonts w:cs="Arial"/>
          <w:spacing w:val="-1"/>
          <w:lang w:val="it-IT"/>
        </w:rPr>
        <w:t>površine,</w:t>
      </w:r>
      <w:r w:rsidRPr="00E939B5">
        <w:rPr>
          <w:rFonts w:cs="Arial"/>
          <w:spacing w:val="67"/>
          <w:lang w:val="it-IT"/>
        </w:rPr>
        <w:t xml:space="preserve"> </w:t>
      </w:r>
      <w:r w:rsidRPr="00E939B5">
        <w:rPr>
          <w:rFonts w:cs="Arial"/>
          <w:spacing w:val="-1"/>
          <w:lang w:val="it-IT"/>
        </w:rPr>
        <w:t>parkovi</w:t>
      </w:r>
      <w:r w:rsidRPr="00E939B5">
        <w:rPr>
          <w:rFonts w:cs="Arial"/>
          <w:spacing w:val="-5"/>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sl.).</w:t>
      </w:r>
      <w:r w:rsidRPr="00E939B5">
        <w:rPr>
          <w:rFonts w:cs="Arial"/>
          <w:spacing w:val="-3"/>
          <w:lang w:val="it-IT"/>
        </w:rPr>
        <w:t xml:space="preserve"> </w:t>
      </w:r>
      <w:r w:rsidRPr="00E939B5">
        <w:rPr>
          <w:rFonts w:cs="Arial"/>
          <w:spacing w:val="-1"/>
          <w:lang w:val="it-IT"/>
        </w:rPr>
        <w:t>Oblikovanje</w:t>
      </w:r>
      <w:r w:rsidRPr="00E939B5">
        <w:rPr>
          <w:rFonts w:cs="Arial"/>
          <w:spacing w:val="-7"/>
          <w:lang w:val="it-IT"/>
        </w:rPr>
        <w:t xml:space="preserve"> </w:t>
      </w:r>
      <w:r w:rsidRPr="00E939B5">
        <w:rPr>
          <w:rFonts w:cs="Arial"/>
          <w:spacing w:val="-1"/>
          <w:lang w:val="it-IT"/>
        </w:rPr>
        <w:t>građevina</w:t>
      </w:r>
      <w:r w:rsidRPr="00E939B5">
        <w:rPr>
          <w:rFonts w:cs="Arial"/>
          <w:spacing w:val="-5"/>
          <w:lang w:val="it-IT"/>
        </w:rPr>
        <w:t xml:space="preserve"> </w:t>
      </w:r>
      <w:r w:rsidRPr="00E939B5">
        <w:rPr>
          <w:rFonts w:cs="Arial"/>
          <w:spacing w:val="-1"/>
          <w:lang w:val="it-IT"/>
        </w:rPr>
        <w:t>elektroopskrbe</w:t>
      </w:r>
      <w:r w:rsidRPr="00E939B5">
        <w:rPr>
          <w:rFonts w:cs="Arial"/>
          <w:spacing w:val="-4"/>
          <w:lang w:val="it-IT"/>
        </w:rPr>
        <w:t xml:space="preserve"> </w:t>
      </w:r>
      <w:r w:rsidRPr="00E939B5">
        <w:rPr>
          <w:rFonts w:cs="Arial"/>
          <w:spacing w:val="-1"/>
          <w:lang w:val="it-IT"/>
        </w:rPr>
        <w:t>treba</w:t>
      </w:r>
      <w:r w:rsidRPr="00E939B5">
        <w:rPr>
          <w:rFonts w:cs="Arial"/>
          <w:spacing w:val="-4"/>
          <w:lang w:val="it-IT"/>
        </w:rPr>
        <w:t xml:space="preserve"> </w:t>
      </w:r>
      <w:r w:rsidRPr="00E939B5">
        <w:rPr>
          <w:rFonts w:cs="Arial"/>
          <w:spacing w:val="-1"/>
          <w:lang w:val="it-IT"/>
        </w:rPr>
        <w:t>biti</w:t>
      </w:r>
      <w:r w:rsidRPr="00E939B5">
        <w:rPr>
          <w:rFonts w:cs="Arial"/>
          <w:spacing w:val="-5"/>
          <w:lang w:val="it-IT"/>
        </w:rPr>
        <w:t xml:space="preserve"> </w:t>
      </w:r>
      <w:r w:rsidRPr="00E939B5">
        <w:rPr>
          <w:rFonts w:cs="Arial"/>
          <w:spacing w:val="-1"/>
          <w:lang w:val="it-IT"/>
        </w:rPr>
        <w:t>primjereno</w:t>
      </w:r>
      <w:r w:rsidRPr="00E939B5">
        <w:rPr>
          <w:rFonts w:cs="Arial"/>
          <w:spacing w:val="-5"/>
          <w:lang w:val="it-IT"/>
        </w:rPr>
        <w:t xml:space="preserve"> </w:t>
      </w:r>
      <w:r w:rsidRPr="00E939B5">
        <w:rPr>
          <w:rFonts w:cs="Arial"/>
          <w:spacing w:val="-1"/>
          <w:lang w:val="it-IT"/>
        </w:rPr>
        <w:t>vrijednosti</w:t>
      </w:r>
      <w:r w:rsidRPr="00E939B5">
        <w:rPr>
          <w:rFonts w:cs="Arial"/>
          <w:spacing w:val="-5"/>
          <w:lang w:val="it-IT"/>
        </w:rPr>
        <w:t xml:space="preserve"> </w:t>
      </w:r>
      <w:r w:rsidRPr="00E939B5">
        <w:rPr>
          <w:rFonts w:cs="Arial"/>
          <w:spacing w:val="-1"/>
          <w:lang w:val="it-IT"/>
        </w:rPr>
        <w:t>okruženja.</w:t>
      </w:r>
      <w:r w:rsidRPr="00E939B5">
        <w:rPr>
          <w:rFonts w:cs="Arial"/>
          <w:spacing w:val="81"/>
          <w:lang w:val="it-IT"/>
        </w:rPr>
        <w:t xml:space="preserve"> </w:t>
      </w:r>
      <w:r w:rsidRPr="00E939B5">
        <w:rPr>
          <w:rFonts w:cs="Arial"/>
          <w:spacing w:val="-1"/>
          <w:lang w:val="it-IT"/>
        </w:rPr>
        <w:t>Kad</w:t>
      </w:r>
      <w:r w:rsidRPr="00E939B5">
        <w:rPr>
          <w:rFonts w:cs="Arial"/>
          <w:spacing w:val="21"/>
          <w:lang w:val="it-IT"/>
        </w:rPr>
        <w:t xml:space="preserve"> </w:t>
      </w:r>
      <w:r w:rsidRPr="00E939B5">
        <w:rPr>
          <w:rFonts w:cs="Arial"/>
          <w:lang w:val="it-IT"/>
        </w:rPr>
        <w:t>su</w:t>
      </w:r>
      <w:r w:rsidRPr="00E939B5">
        <w:rPr>
          <w:rFonts w:cs="Arial"/>
          <w:spacing w:val="17"/>
          <w:lang w:val="it-IT"/>
        </w:rPr>
        <w:t xml:space="preserve"> </w:t>
      </w:r>
      <w:r w:rsidRPr="00E939B5">
        <w:rPr>
          <w:rFonts w:cs="Arial"/>
          <w:lang w:val="it-IT"/>
        </w:rPr>
        <w:t>to</w:t>
      </w:r>
      <w:r w:rsidRPr="00E939B5">
        <w:rPr>
          <w:rFonts w:cs="Arial"/>
          <w:spacing w:val="19"/>
          <w:lang w:val="it-IT"/>
        </w:rPr>
        <w:t xml:space="preserve"> </w:t>
      </w:r>
      <w:r w:rsidRPr="00E939B5">
        <w:rPr>
          <w:rFonts w:cs="Arial"/>
          <w:spacing w:val="-1"/>
          <w:lang w:val="it-IT"/>
        </w:rPr>
        <w:t>lokacije</w:t>
      </w:r>
      <w:r w:rsidRPr="00E939B5">
        <w:rPr>
          <w:rFonts w:cs="Arial"/>
          <w:spacing w:val="19"/>
          <w:lang w:val="it-IT"/>
        </w:rPr>
        <w:t xml:space="preserve"> </w:t>
      </w:r>
      <w:r w:rsidRPr="00E939B5">
        <w:rPr>
          <w:rFonts w:cs="Arial"/>
          <w:spacing w:val="-1"/>
          <w:lang w:val="it-IT"/>
        </w:rPr>
        <w:t>unutar</w:t>
      </w:r>
      <w:r w:rsidRPr="00E939B5">
        <w:rPr>
          <w:rFonts w:cs="Arial"/>
          <w:spacing w:val="20"/>
          <w:lang w:val="it-IT"/>
        </w:rPr>
        <w:t xml:space="preserve"> </w:t>
      </w:r>
      <w:r w:rsidRPr="00E939B5">
        <w:rPr>
          <w:rFonts w:cs="Arial"/>
          <w:spacing w:val="-1"/>
          <w:lang w:val="it-IT"/>
        </w:rPr>
        <w:t>zaštićenih</w:t>
      </w:r>
      <w:r w:rsidRPr="00E939B5">
        <w:rPr>
          <w:rFonts w:cs="Arial"/>
          <w:spacing w:val="19"/>
          <w:lang w:val="it-IT"/>
        </w:rPr>
        <w:t xml:space="preserve"> </w:t>
      </w:r>
      <w:r w:rsidRPr="00E939B5">
        <w:rPr>
          <w:rFonts w:cs="Arial"/>
          <w:spacing w:val="-1"/>
          <w:lang w:val="it-IT"/>
        </w:rPr>
        <w:t>područja</w:t>
      </w:r>
      <w:r w:rsidRPr="00E939B5">
        <w:rPr>
          <w:rFonts w:cs="Arial"/>
          <w:spacing w:val="19"/>
          <w:lang w:val="it-IT"/>
        </w:rPr>
        <w:t xml:space="preserve"> </w:t>
      </w:r>
      <w:r w:rsidRPr="00E939B5">
        <w:rPr>
          <w:rFonts w:cs="Arial"/>
          <w:spacing w:val="-2"/>
          <w:lang w:val="it-IT"/>
        </w:rPr>
        <w:t>ili</w:t>
      </w:r>
      <w:r w:rsidRPr="00E939B5">
        <w:rPr>
          <w:rFonts w:cs="Arial"/>
          <w:spacing w:val="19"/>
          <w:lang w:val="it-IT"/>
        </w:rPr>
        <w:t xml:space="preserve"> </w:t>
      </w:r>
      <w:r w:rsidRPr="00E939B5">
        <w:rPr>
          <w:rFonts w:cs="Arial"/>
          <w:lang w:val="it-IT"/>
        </w:rPr>
        <w:t>u</w:t>
      </w:r>
      <w:r w:rsidRPr="00E939B5">
        <w:rPr>
          <w:rFonts w:cs="Arial"/>
          <w:spacing w:val="22"/>
          <w:lang w:val="it-IT"/>
        </w:rPr>
        <w:t xml:space="preserve"> </w:t>
      </w:r>
      <w:r w:rsidRPr="00E939B5">
        <w:rPr>
          <w:rFonts w:cs="Arial"/>
          <w:spacing w:val="-1"/>
          <w:lang w:val="it-IT"/>
        </w:rPr>
        <w:t>njihovim</w:t>
      </w:r>
      <w:r w:rsidRPr="00E939B5">
        <w:rPr>
          <w:rFonts w:cs="Arial"/>
          <w:spacing w:val="20"/>
          <w:lang w:val="it-IT"/>
        </w:rPr>
        <w:t xml:space="preserve"> </w:t>
      </w:r>
      <w:r w:rsidRPr="00E939B5">
        <w:rPr>
          <w:rFonts w:cs="Arial"/>
          <w:spacing w:val="-1"/>
          <w:lang w:val="it-IT"/>
        </w:rPr>
        <w:t>kontaktnim</w:t>
      </w:r>
      <w:r w:rsidRPr="00E939B5">
        <w:rPr>
          <w:rFonts w:cs="Arial"/>
          <w:spacing w:val="18"/>
          <w:lang w:val="it-IT"/>
        </w:rPr>
        <w:t xml:space="preserve"> </w:t>
      </w:r>
      <w:r w:rsidRPr="00E939B5">
        <w:rPr>
          <w:rFonts w:cs="Arial"/>
          <w:spacing w:val="-1"/>
          <w:lang w:val="it-IT"/>
        </w:rPr>
        <w:t>zonama,</w:t>
      </w:r>
      <w:r w:rsidRPr="00E939B5">
        <w:rPr>
          <w:rFonts w:cs="Arial"/>
          <w:spacing w:val="21"/>
          <w:lang w:val="it-IT"/>
        </w:rPr>
        <w:t xml:space="preserve"> </w:t>
      </w:r>
      <w:r w:rsidRPr="00E939B5">
        <w:rPr>
          <w:rFonts w:cs="Arial"/>
          <w:spacing w:val="-1"/>
          <w:lang w:val="it-IT"/>
        </w:rPr>
        <w:t>potrebno</w:t>
      </w:r>
      <w:r w:rsidRPr="00E939B5">
        <w:rPr>
          <w:rFonts w:cs="Arial"/>
          <w:spacing w:val="17"/>
          <w:lang w:val="it-IT"/>
        </w:rPr>
        <w:t xml:space="preserve"> </w:t>
      </w:r>
      <w:r w:rsidRPr="00E939B5">
        <w:rPr>
          <w:rFonts w:cs="Arial"/>
          <w:lang w:val="it-IT"/>
        </w:rPr>
        <w:t>je</w:t>
      </w:r>
      <w:r w:rsidRPr="00E939B5">
        <w:rPr>
          <w:rFonts w:cs="Arial"/>
          <w:spacing w:val="71"/>
          <w:lang w:val="it-IT"/>
        </w:rPr>
        <w:t xml:space="preserve"> </w:t>
      </w:r>
      <w:r w:rsidRPr="00E939B5">
        <w:rPr>
          <w:rFonts w:cs="Arial"/>
          <w:spacing w:val="-1"/>
          <w:lang w:val="it-IT"/>
        </w:rPr>
        <w:t>ishoditi</w:t>
      </w:r>
      <w:r w:rsidRPr="00E939B5">
        <w:rPr>
          <w:rFonts w:cs="Arial"/>
          <w:lang w:val="it-IT"/>
        </w:rPr>
        <w:t xml:space="preserve"> </w:t>
      </w:r>
      <w:r w:rsidRPr="00E939B5">
        <w:rPr>
          <w:rFonts w:cs="Arial"/>
          <w:spacing w:val="-1"/>
          <w:lang w:val="it-IT"/>
        </w:rPr>
        <w:t>posebne</w:t>
      </w:r>
      <w:r w:rsidRPr="00E939B5">
        <w:rPr>
          <w:rFonts w:cs="Arial"/>
          <w:lang w:val="it-IT"/>
        </w:rPr>
        <w:t xml:space="preserve"> </w:t>
      </w:r>
      <w:r w:rsidRPr="00E939B5">
        <w:rPr>
          <w:rFonts w:cs="Arial"/>
          <w:spacing w:val="-1"/>
          <w:lang w:val="it-IT"/>
        </w:rPr>
        <w:t>uvjete</w:t>
      </w:r>
      <w:r w:rsidRPr="00E939B5">
        <w:rPr>
          <w:rFonts w:cs="Arial"/>
          <w:spacing w:val="-2"/>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suglasnost mjerodavne</w:t>
      </w:r>
      <w:r w:rsidRPr="00E939B5">
        <w:rPr>
          <w:rFonts w:cs="Arial"/>
          <w:spacing w:val="-2"/>
          <w:lang w:val="it-IT"/>
        </w:rPr>
        <w:t xml:space="preserve"> </w:t>
      </w:r>
      <w:r w:rsidRPr="00E939B5">
        <w:rPr>
          <w:rFonts w:cs="Arial"/>
          <w:spacing w:val="-1"/>
          <w:lang w:val="it-IT"/>
        </w:rPr>
        <w:t>službe</w:t>
      </w:r>
      <w:r w:rsidRPr="00E939B5">
        <w:rPr>
          <w:rFonts w:cs="Arial"/>
          <w:lang w:val="it-IT"/>
        </w:rPr>
        <w:t xml:space="preserve"> </w:t>
      </w:r>
      <w:r w:rsidRPr="00E939B5">
        <w:rPr>
          <w:rFonts w:cs="Arial"/>
          <w:spacing w:val="-1"/>
          <w:lang w:val="it-IT"/>
        </w:rPr>
        <w:t>zaštite.</w:t>
      </w:r>
    </w:p>
    <w:p w:rsidR="00E939B5" w:rsidRPr="00E939B5" w:rsidRDefault="00E939B5" w:rsidP="00E939B5">
      <w:pPr>
        <w:pStyle w:val="BodyText"/>
        <w:tabs>
          <w:tab w:val="left" w:pos="534"/>
        </w:tabs>
        <w:spacing w:before="57"/>
        <w:ind w:right="112"/>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Moguća</w:t>
      </w:r>
      <w:r w:rsidRPr="00E939B5">
        <w:rPr>
          <w:rFonts w:cs="Arial"/>
          <w:spacing w:val="25"/>
          <w:lang w:val="it-IT"/>
        </w:rPr>
        <w:t xml:space="preserve"> </w:t>
      </w:r>
      <w:r w:rsidRPr="00E939B5">
        <w:rPr>
          <w:rFonts w:cs="Arial"/>
          <w:spacing w:val="-1"/>
          <w:lang w:val="it-IT"/>
        </w:rPr>
        <w:t>odstupanja</w:t>
      </w:r>
      <w:r w:rsidRPr="00E939B5">
        <w:rPr>
          <w:rFonts w:cs="Arial"/>
          <w:spacing w:val="25"/>
          <w:lang w:val="it-IT"/>
        </w:rPr>
        <w:t xml:space="preserve"> </w:t>
      </w:r>
      <w:r w:rsidRPr="00E939B5">
        <w:rPr>
          <w:rFonts w:cs="Arial"/>
          <w:lang w:val="it-IT"/>
        </w:rPr>
        <w:t>u</w:t>
      </w:r>
      <w:r w:rsidRPr="00E939B5">
        <w:rPr>
          <w:rFonts w:cs="Arial"/>
          <w:spacing w:val="25"/>
          <w:lang w:val="it-IT"/>
        </w:rPr>
        <w:t xml:space="preserve"> </w:t>
      </w:r>
      <w:r w:rsidRPr="00E939B5">
        <w:rPr>
          <w:rFonts w:cs="Arial"/>
          <w:spacing w:val="-1"/>
          <w:lang w:val="it-IT"/>
        </w:rPr>
        <w:t>pogledu</w:t>
      </w:r>
      <w:r w:rsidRPr="00E939B5">
        <w:rPr>
          <w:rFonts w:cs="Arial"/>
          <w:spacing w:val="25"/>
          <w:lang w:val="it-IT"/>
        </w:rPr>
        <w:t xml:space="preserve"> </w:t>
      </w:r>
      <w:r w:rsidRPr="00E939B5">
        <w:rPr>
          <w:rFonts w:cs="Arial"/>
          <w:spacing w:val="-1"/>
          <w:lang w:val="it-IT"/>
        </w:rPr>
        <w:t>rješenja</w:t>
      </w:r>
      <w:r w:rsidRPr="00E939B5">
        <w:rPr>
          <w:rFonts w:cs="Arial"/>
          <w:spacing w:val="25"/>
          <w:lang w:val="it-IT"/>
        </w:rPr>
        <w:t xml:space="preserve"> </w:t>
      </w:r>
      <w:r w:rsidRPr="00E939B5">
        <w:rPr>
          <w:rFonts w:cs="Arial"/>
          <w:spacing w:val="-1"/>
          <w:lang w:val="it-IT"/>
        </w:rPr>
        <w:t>trasa</w:t>
      </w:r>
      <w:r w:rsidRPr="00E939B5">
        <w:rPr>
          <w:rFonts w:cs="Arial"/>
          <w:spacing w:val="28"/>
          <w:lang w:val="it-IT"/>
        </w:rPr>
        <w:t xml:space="preserve"> </w:t>
      </w:r>
      <w:r w:rsidRPr="00E939B5">
        <w:rPr>
          <w:rFonts w:cs="Arial"/>
          <w:spacing w:val="-1"/>
          <w:lang w:val="it-IT"/>
        </w:rPr>
        <w:t>elektroenergetskih</w:t>
      </w:r>
      <w:r w:rsidRPr="00E939B5">
        <w:rPr>
          <w:rFonts w:cs="Arial"/>
          <w:spacing w:val="23"/>
          <w:lang w:val="it-IT"/>
        </w:rPr>
        <w:t xml:space="preserve"> </w:t>
      </w:r>
      <w:r w:rsidRPr="00E939B5">
        <w:rPr>
          <w:rFonts w:cs="Arial"/>
          <w:spacing w:val="-1"/>
          <w:lang w:val="it-IT"/>
        </w:rPr>
        <w:t>vodova</w:t>
      </w:r>
      <w:r w:rsidRPr="00E939B5">
        <w:rPr>
          <w:rFonts w:cs="Arial"/>
          <w:spacing w:val="28"/>
          <w:lang w:val="it-IT"/>
        </w:rPr>
        <w:t xml:space="preserve"> </w:t>
      </w:r>
      <w:r w:rsidRPr="00E939B5">
        <w:rPr>
          <w:rFonts w:cs="Arial"/>
          <w:lang w:val="it-IT"/>
        </w:rPr>
        <w:t>i</w:t>
      </w:r>
      <w:r w:rsidRPr="00E939B5">
        <w:rPr>
          <w:rFonts w:cs="Arial"/>
          <w:spacing w:val="25"/>
          <w:lang w:val="it-IT"/>
        </w:rPr>
        <w:t xml:space="preserve"> </w:t>
      </w:r>
      <w:r w:rsidRPr="00E939B5">
        <w:rPr>
          <w:rFonts w:cs="Arial"/>
          <w:spacing w:val="-1"/>
          <w:lang w:val="it-IT"/>
        </w:rPr>
        <w:t>lokacije</w:t>
      </w:r>
      <w:r w:rsidRPr="00E939B5">
        <w:rPr>
          <w:rFonts w:cs="Arial"/>
          <w:spacing w:val="73"/>
          <w:lang w:val="it-IT"/>
        </w:rPr>
        <w:t xml:space="preserve"> </w:t>
      </w:r>
      <w:r w:rsidRPr="00E939B5">
        <w:rPr>
          <w:rFonts w:cs="Arial"/>
          <w:spacing w:val="-1"/>
          <w:lang w:val="it-IT"/>
        </w:rPr>
        <w:t>elektroenergetskih</w:t>
      </w:r>
      <w:r w:rsidRPr="00E939B5">
        <w:rPr>
          <w:rFonts w:cs="Arial"/>
          <w:spacing w:val="-9"/>
          <w:lang w:val="it-IT"/>
        </w:rPr>
        <w:t xml:space="preserve"> </w:t>
      </w:r>
      <w:r w:rsidRPr="00E939B5">
        <w:rPr>
          <w:rFonts w:cs="Arial"/>
          <w:spacing w:val="-1"/>
          <w:lang w:val="it-IT"/>
        </w:rPr>
        <w:t>građevina</w:t>
      </w:r>
      <w:r w:rsidRPr="00E939B5">
        <w:rPr>
          <w:rFonts w:cs="Arial"/>
          <w:spacing w:val="-7"/>
          <w:lang w:val="it-IT"/>
        </w:rPr>
        <w:t xml:space="preserve"> </w:t>
      </w:r>
      <w:r w:rsidRPr="00E939B5">
        <w:rPr>
          <w:rFonts w:cs="Arial"/>
          <w:spacing w:val="-1"/>
          <w:lang w:val="it-IT"/>
        </w:rPr>
        <w:t>utvrđenih</w:t>
      </w:r>
      <w:r w:rsidRPr="00E939B5">
        <w:rPr>
          <w:rFonts w:cs="Arial"/>
          <w:spacing w:val="-7"/>
          <w:lang w:val="it-IT"/>
        </w:rPr>
        <w:t xml:space="preserve"> </w:t>
      </w:r>
      <w:r w:rsidRPr="00E939B5">
        <w:rPr>
          <w:rFonts w:cs="Arial"/>
          <w:spacing w:val="-1"/>
          <w:lang w:val="it-IT"/>
        </w:rPr>
        <w:t>ovim</w:t>
      </w:r>
      <w:r w:rsidRPr="00E939B5">
        <w:rPr>
          <w:rFonts w:cs="Arial"/>
          <w:spacing w:val="-8"/>
          <w:lang w:val="it-IT"/>
        </w:rPr>
        <w:t xml:space="preserve"> </w:t>
      </w:r>
      <w:r w:rsidRPr="00E939B5">
        <w:rPr>
          <w:rFonts w:cs="Arial"/>
          <w:spacing w:val="-1"/>
          <w:lang w:val="it-IT"/>
        </w:rPr>
        <w:t>planom,</w:t>
      </w:r>
      <w:r w:rsidRPr="00E939B5">
        <w:rPr>
          <w:rFonts w:cs="Arial"/>
          <w:spacing w:val="-7"/>
          <w:lang w:val="it-IT"/>
        </w:rPr>
        <w:t xml:space="preserve"> </w:t>
      </w:r>
      <w:r w:rsidRPr="00E939B5">
        <w:rPr>
          <w:rFonts w:cs="Arial"/>
          <w:spacing w:val="-1"/>
          <w:lang w:val="it-IT"/>
        </w:rPr>
        <w:t>radi</w:t>
      </w:r>
      <w:r w:rsidRPr="00E939B5">
        <w:rPr>
          <w:rFonts w:cs="Arial"/>
          <w:spacing w:val="-10"/>
          <w:lang w:val="it-IT"/>
        </w:rPr>
        <w:t xml:space="preserve"> </w:t>
      </w:r>
      <w:r w:rsidRPr="00E939B5">
        <w:rPr>
          <w:rFonts w:cs="Arial"/>
          <w:spacing w:val="-1"/>
          <w:lang w:val="it-IT"/>
        </w:rPr>
        <w:t>usklađenja</w:t>
      </w:r>
      <w:r w:rsidRPr="00E939B5">
        <w:rPr>
          <w:rFonts w:cs="Arial"/>
          <w:spacing w:val="-9"/>
          <w:lang w:val="it-IT"/>
        </w:rPr>
        <w:t xml:space="preserve"> </w:t>
      </w:r>
      <w:r w:rsidRPr="00E939B5">
        <w:rPr>
          <w:rFonts w:cs="Arial"/>
          <w:lang w:val="it-IT"/>
        </w:rPr>
        <w:t>s</w:t>
      </w:r>
      <w:r w:rsidRPr="00E939B5">
        <w:rPr>
          <w:rFonts w:cs="Arial"/>
          <w:spacing w:val="-9"/>
          <w:lang w:val="it-IT"/>
        </w:rPr>
        <w:t xml:space="preserve"> </w:t>
      </w:r>
      <w:r w:rsidRPr="00E939B5">
        <w:rPr>
          <w:rFonts w:cs="Arial"/>
          <w:spacing w:val="-1"/>
          <w:lang w:val="it-IT"/>
        </w:rPr>
        <w:t>planovima</w:t>
      </w:r>
      <w:r w:rsidRPr="00E939B5">
        <w:rPr>
          <w:rFonts w:cs="Arial"/>
          <w:spacing w:val="-7"/>
          <w:lang w:val="it-IT"/>
        </w:rPr>
        <w:t xml:space="preserve"> </w:t>
      </w:r>
      <w:r w:rsidRPr="00E939B5">
        <w:rPr>
          <w:rFonts w:cs="Arial"/>
          <w:lang w:val="it-IT"/>
        </w:rPr>
        <w:t>i</w:t>
      </w:r>
      <w:r w:rsidRPr="00E939B5">
        <w:rPr>
          <w:rFonts w:cs="Arial"/>
          <w:spacing w:val="-8"/>
          <w:lang w:val="it-IT"/>
        </w:rPr>
        <w:t xml:space="preserve"> </w:t>
      </w:r>
      <w:r w:rsidRPr="00E939B5">
        <w:rPr>
          <w:rFonts w:cs="Arial"/>
          <w:spacing w:val="-1"/>
          <w:lang w:val="it-IT"/>
        </w:rPr>
        <w:t>preciznijim</w:t>
      </w:r>
      <w:r w:rsidRPr="00E939B5">
        <w:rPr>
          <w:rFonts w:cs="Arial"/>
          <w:spacing w:val="75"/>
          <w:lang w:val="it-IT"/>
        </w:rPr>
        <w:t xml:space="preserve"> </w:t>
      </w:r>
      <w:r w:rsidRPr="00E939B5">
        <w:rPr>
          <w:rFonts w:cs="Arial"/>
          <w:spacing w:val="-1"/>
          <w:lang w:val="it-IT"/>
        </w:rPr>
        <w:t>geodetskim</w:t>
      </w:r>
      <w:r w:rsidRPr="00E939B5">
        <w:rPr>
          <w:rFonts w:cs="Arial"/>
          <w:spacing w:val="1"/>
          <w:lang w:val="it-IT"/>
        </w:rPr>
        <w:t xml:space="preserve"> </w:t>
      </w:r>
      <w:r w:rsidRPr="00E939B5">
        <w:rPr>
          <w:rFonts w:cs="Arial"/>
          <w:spacing w:val="-1"/>
          <w:lang w:val="it-IT"/>
        </w:rPr>
        <w:t>izmjerama,</w:t>
      </w:r>
      <w:r w:rsidRPr="00E939B5">
        <w:rPr>
          <w:rFonts w:cs="Arial"/>
          <w:spacing w:val="1"/>
          <w:lang w:val="it-IT"/>
        </w:rPr>
        <w:t xml:space="preserve"> </w:t>
      </w:r>
      <w:r w:rsidRPr="00E939B5">
        <w:rPr>
          <w:rFonts w:cs="Arial"/>
          <w:spacing w:val="-1"/>
          <w:lang w:val="it-IT"/>
        </w:rPr>
        <w:t>tehnološkim</w:t>
      </w:r>
      <w:r w:rsidRPr="00E939B5">
        <w:rPr>
          <w:rFonts w:cs="Arial"/>
          <w:spacing w:val="3"/>
          <w:lang w:val="it-IT"/>
        </w:rPr>
        <w:t xml:space="preserve"> </w:t>
      </w:r>
      <w:r w:rsidRPr="00E939B5">
        <w:rPr>
          <w:rFonts w:cs="Arial"/>
          <w:spacing w:val="-1"/>
          <w:lang w:val="it-IT"/>
        </w:rPr>
        <w:t>inovacijama</w:t>
      </w:r>
      <w:r w:rsidRPr="00E939B5">
        <w:rPr>
          <w:rFonts w:cs="Arial"/>
          <w:spacing w:val="3"/>
          <w:lang w:val="it-IT"/>
        </w:rPr>
        <w:t xml:space="preserve"> </w:t>
      </w:r>
      <w:r w:rsidRPr="00E939B5">
        <w:rPr>
          <w:rFonts w:cs="Arial"/>
          <w:lang w:val="it-IT"/>
        </w:rPr>
        <w:t xml:space="preserve">i </w:t>
      </w:r>
      <w:r w:rsidRPr="00E939B5">
        <w:rPr>
          <w:rFonts w:cs="Arial"/>
          <w:spacing w:val="-1"/>
          <w:lang w:val="it-IT"/>
        </w:rPr>
        <w:t>dostignućima,</w:t>
      </w:r>
      <w:r w:rsidRPr="00E939B5">
        <w:rPr>
          <w:rFonts w:cs="Arial"/>
          <w:spacing w:val="4"/>
          <w:lang w:val="it-IT"/>
        </w:rPr>
        <w:t xml:space="preserve"> </w:t>
      </w:r>
      <w:r w:rsidRPr="00E939B5">
        <w:rPr>
          <w:rFonts w:cs="Arial"/>
          <w:spacing w:val="-1"/>
          <w:lang w:val="it-IT"/>
        </w:rPr>
        <w:t>neće</w:t>
      </w:r>
      <w:r w:rsidRPr="00E939B5">
        <w:rPr>
          <w:rFonts w:cs="Arial"/>
          <w:lang w:val="it-IT"/>
        </w:rPr>
        <w:t xml:space="preserve"> se </w:t>
      </w:r>
      <w:r w:rsidRPr="00E939B5">
        <w:rPr>
          <w:rFonts w:cs="Arial"/>
          <w:spacing w:val="-1"/>
          <w:lang w:val="it-IT"/>
        </w:rPr>
        <w:t>smatrati</w:t>
      </w:r>
      <w:r w:rsidRPr="00E939B5">
        <w:rPr>
          <w:rFonts w:cs="Arial"/>
          <w:spacing w:val="3"/>
          <w:lang w:val="it-IT"/>
        </w:rPr>
        <w:t xml:space="preserve"> </w:t>
      </w:r>
      <w:r w:rsidRPr="00E939B5">
        <w:rPr>
          <w:rFonts w:cs="Arial"/>
          <w:spacing w:val="-1"/>
          <w:lang w:val="it-IT"/>
        </w:rPr>
        <w:t>izmjenama</w:t>
      </w:r>
      <w:r w:rsidRPr="00E939B5">
        <w:rPr>
          <w:rFonts w:cs="Arial"/>
          <w:spacing w:val="63"/>
          <w:lang w:val="it-IT"/>
        </w:rPr>
        <w:t xml:space="preserve"> </w:t>
      </w:r>
      <w:r w:rsidRPr="00E939B5">
        <w:rPr>
          <w:rFonts w:cs="Arial"/>
          <w:spacing w:val="-1"/>
          <w:lang w:val="it-IT"/>
        </w:rPr>
        <w:t>Plana.</w:t>
      </w:r>
      <w:r w:rsidRPr="00E939B5">
        <w:rPr>
          <w:rFonts w:cs="Arial"/>
          <w:spacing w:val="20"/>
          <w:lang w:val="it-IT"/>
        </w:rPr>
        <w:t xml:space="preserve"> </w:t>
      </w:r>
      <w:r w:rsidRPr="00E939B5">
        <w:rPr>
          <w:rFonts w:cs="Arial"/>
          <w:spacing w:val="-1"/>
          <w:lang w:val="it-IT"/>
        </w:rPr>
        <w:t>Veličine</w:t>
      </w:r>
      <w:r w:rsidRPr="00E939B5">
        <w:rPr>
          <w:rFonts w:cs="Arial"/>
          <w:spacing w:val="19"/>
          <w:lang w:val="it-IT"/>
        </w:rPr>
        <w:t xml:space="preserve"> </w:t>
      </w:r>
      <w:r w:rsidRPr="00E939B5">
        <w:rPr>
          <w:rFonts w:cs="Arial"/>
          <w:spacing w:val="-1"/>
          <w:lang w:val="it-IT"/>
        </w:rPr>
        <w:t>transformatorskih</w:t>
      </w:r>
      <w:r w:rsidRPr="00E939B5">
        <w:rPr>
          <w:rFonts w:cs="Arial"/>
          <w:spacing w:val="17"/>
          <w:lang w:val="it-IT"/>
        </w:rPr>
        <w:t xml:space="preserve"> </w:t>
      </w:r>
      <w:r w:rsidRPr="00E939B5">
        <w:rPr>
          <w:rFonts w:cs="Arial"/>
          <w:spacing w:val="-1"/>
          <w:lang w:val="it-IT"/>
        </w:rPr>
        <w:t>stanica</w:t>
      </w:r>
      <w:r w:rsidRPr="00E939B5">
        <w:rPr>
          <w:rFonts w:cs="Arial"/>
          <w:spacing w:val="17"/>
          <w:lang w:val="it-IT"/>
        </w:rPr>
        <w:t xml:space="preserve"> </w:t>
      </w:r>
      <w:r w:rsidRPr="00E939B5">
        <w:rPr>
          <w:rFonts w:cs="Arial"/>
          <w:spacing w:val="-1"/>
          <w:lang w:val="it-IT"/>
        </w:rPr>
        <w:t>110/x</w:t>
      </w:r>
      <w:r w:rsidRPr="00E939B5">
        <w:rPr>
          <w:rFonts w:cs="Arial"/>
          <w:spacing w:val="16"/>
          <w:lang w:val="it-IT"/>
        </w:rPr>
        <w:t xml:space="preserve"> </w:t>
      </w:r>
      <w:r w:rsidRPr="00E939B5">
        <w:rPr>
          <w:rFonts w:cs="Arial"/>
          <w:lang w:val="it-IT"/>
        </w:rPr>
        <w:t>kV</w:t>
      </w:r>
      <w:r w:rsidRPr="00E939B5">
        <w:rPr>
          <w:rFonts w:cs="Arial"/>
          <w:spacing w:val="19"/>
          <w:lang w:val="it-IT"/>
        </w:rPr>
        <w:t xml:space="preserve"> </w:t>
      </w:r>
      <w:r w:rsidRPr="00E939B5">
        <w:rPr>
          <w:rFonts w:cs="Arial"/>
          <w:spacing w:val="-1"/>
          <w:lang w:val="it-IT"/>
        </w:rPr>
        <w:t>zatvorene</w:t>
      </w:r>
      <w:r w:rsidRPr="00E939B5">
        <w:rPr>
          <w:rFonts w:cs="Arial"/>
          <w:spacing w:val="17"/>
          <w:lang w:val="it-IT"/>
        </w:rPr>
        <w:t xml:space="preserve"> </w:t>
      </w:r>
      <w:r w:rsidRPr="00E939B5">
        <w:rPr>
          <w:rFonts w:cs="Arial"/>
          <w:spacing w:val="-1"/>
          <w:lang w:val="it-IT"/>
        </w:rPr>
        <w:t>izvedbe</w:t>
      </w:r>
      <w:r w:rsidRPr="00E939B5">
        <w:rPr>
          <w:rFonts w:cs="Arial"/>
          <w:spacing w:val="17"/>
          <w:lang w:val="it-IT"/>
        </w:rPr>
        <w:t xml:space="preserve"> </w:t>
      </w:r>
      <w:r w:rsidRPr="00E939B5">
        <w:rPr>
          <w:rFonts w:cs="Arial"/>
          <w:spacing w:val="-2"/>
          <w:lang w:val="it-IT"/>
        </w:rPr>
        <w:t>(GIS)</w:t>
      </w:r>
      <w:r w:rsidRPr="00E939B5">
        <w:rPr>
          <w:rFonts w:cs="Arial"/>
          <w:spacing w:val="20"/>
          <w:lang w:val="it-IT"/>
        </w:rPr>
        <w:t xml:space="preserve"> </w:t>
      </w:r>
      <w:r w:rsidRPr="00E939B5">
        <w:rPr>
          <w:rFonts w:cs="Arial"/>
          <w:spacing w:val="-2"/>
          <w:lang w:val="it-IT"/>
        </w:rPr>
        <w:t>prilagodit</w:t>
      </w:r>
      <w:r w:rsidRPr="00E939B5">
        <w:rPr>
          <w:rFonts w:cs="Arial"/>
          <w:spacing w:val="21"/>
          <w:lang w:val="it-IT"/>
        </w:rPr>
        <w:t xml:space="preserve"> </w:t>
      </w:r>
      <w:r w:rsidRPr="00E939B5">
        <w:rPr>
          <w:rFonts w:cs="Arial"/>
          <w:lang w:val="it-IT"/>
        </w:rPr>
        <w:t>će</w:t>
      </w:r>
      <w:r w:rsidRPr="00E939B5">
        <w:rPr>
          <w:rFonts w:cs="Arial"/>
          <w:spacing w:val="17"/>
          <w:lang w:val="it-IT"/>
        </w:rPr>
        <w:t xml:space="preserve"> </w:t>
      </w:r>
      <w:r w:rsidRPr="00E939B5">
        <w:rPr>
          <w:rFonts w:cs="Arial"/>
          <w:lang w:val="it-IT"/>
        </w:rPr>
        <w:t>se</w:t>
      </w:r>
      <w:r w:rsidRPr="00E939B5">
        <w:rPr>
          <w:rFonts w:cs="Arial"/>
          <w:spacing w:val="77"/>
          <w:lang w:val="it-IT"/>
        </w:rPr>
        <w:t xml:space="preserve"> </w:t>
      </w:r>
      <w:r w:rsidRPr="00E939B5">
        <w:rPr>
          <w:rFonts w:cs="Arial"/>
          <w:spacing w:val="-1"/>
          <w:lang w:val="it-IT"/>
        </w:rPr>
        <w:t>veličini postrojenja,</w:t>
      </w:r>
      <w:r w:rsidRPr="00E939B5">
        <w:rPr>
          <w:rFonts w:cs="Arial"/>
          <w:spacing w:val="-3"/>
          <w:lang w:val="it-IT"/>
        </w:rPr>
        <w:t xml:space="preserve"> </w:t>
      </w:r>
      <w:r w:rsidRPr="00E939B5">
        <w:rPr>
          <w:rFonts w:cs="Arial"/>
          <w:spacing w:val="-1"/>
          <w:lang w:val="it-IT"/>
        </w:rPr>
        <w:t>tehnološkim</w:t>
      </w:r>
      <w:r w:rsidRPr="00E939B5">
        <w:rPr>
          <w:rFonts w:cs="Arial"/>
          <w:spacing w:val="1"/>
          <w:lang w:val="it-IT"/>
        </w:rPr>
        <w:t xml:space="preserve"> </w:t>
      </w:r>
      <w:r w:rsidRPr="00E939B5">
        <w:rPr>
          <w:rFonts w:cs="Arial"/>
          <w:spacing w:val="-1"/>
          <w:lang w:val="it-IT"/>
        </w:rPr>
        <w:t>zahtjevima</w:t>
      </w:r>
      <w:r w:rsidRPr="00E939B5">
        <w:rPr>
          <w:rFonts w:cs="Arial"/>
          <w:lang w:val="it-IT"/>
        </w:rPr>
        <w:t xml:space="preserve"> i zoni</w:t>
      </w:r>
      <w:r w:rsidRPr="00E939B5">
        <w:rPr>
          <w:rFonts w:cs="Arial"/>
          <w:spacing w:val="-3"/>
          <w:lang w:val="it-IT"/>
        </w:rPr>
        <w:t xml:space="preserve"> </w:t>
      </w:r>
      <w:r w:rsidRPr="00E939B5">
        <w:rPr>
          <w:rFonts w:cs="Arial"/>
          <w:lang w:val="it-IT"/>
        </w:rPr>
        <w:t>koja</w:t>
      </w:r>
      <w:r w:rsidRPr="00E939B5">
        <w:rPr>
          <w:rFonts w:cs="Arial"/>
          <w:spacing w:val="-2"/>
          <w:lang w:val="it-IT"/>
        </w:rPr>
        <w:t xml:space="preserve"> </w:t>
      </w:r>
      <w:r w:rsidRPr="00E939B5">
        <w:rPr>
          <w:rFonts w:cs="Arial"/>
          <w:spacing w:val="-1"/>
          <w:lang w:val="it-IT"/>
        </w:rPr>
        <w:t>ih</w:t>
      </w:r>
      <w:r w:rsidRPr="00E939B5">
        <w:rPr>
          <w:rFonts w:cs="Arial"/>
          <w:lang w:val="it-IT"/>
        </w:rPr>
        <w:t xml:space="preserve"> </w:t>
      </w:r>
      <w:r w:rsidRPr="00E939B5">
        <w:rPr>
          <w:rFonts w:cs="Arial"/>
          <w:spacing w:val="-1"/>
          <w:lang w:val="it-IT"/>
        </w:rPr>
        <w:t>okružuje.</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112.</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556"/>
        </w:tabs>
        <w:ind w:right="116"/>
        <w:jc w:val="both"/>
        <w:rPr>
          <w:rFonts w:cs="Arial"/>
          <w:lang w:val="it-IT"/>
        </w:rPr>
      </w:pPr>
      <w:r w:rsidRPr="00E939B5">
        <w:rPr>
          <w:rFonts w:cs="Arial"/>
          <w:lang w:val="it-IT"/>
        </w:rPr>
        <w:t>(1)</w:t>
      </w:r>
      <w:r w:rsidRPr="00E939B5">
        <w:rPr>
          <w:rFonts w:cs="Arial"/>
          <w:lang w:val="it-IT"/>
        </w:rPr>
        <w:tab/>
        <w:t>Za</w:t>
      </w:r>
      <w:r w:rsidRPr="00E939B5">
        <w:rPr>
          <w:rFonts w:cs="Arial"/>
          <w:spacing w:val="44"/>
          <w:lang w:val="it-IT"/>
        </w:rPr>
        <w:t xml:space="preserve"> </w:t>
      </w:r>
      <w:r w:rsidRPr="00E939B5">
        <w:rPr>
          <w:rFonts w:cs="Arial"/>
          <w:spacing w:val="-1"/>
          <w:lang w:val="it-IT"/>
        </w:rPr>
        <w:t>svaku</w:t>
      </w:r>
      <w:r w:rsidRPr="00E939B5">
        <w:rPr>
          <w:rFonts w:cs="Arial"/>
          <w:spacing w:val="44"/>
          <w:lang w:val="it-IT"/>
        </w:rPr>
        <w:t xml:space="preserve"> </w:t>
      </w:r>
      <w:r w:rsidRPr="00E939B5">
        <w:rPr>
          <w:rFonts w:cs="Arial"/>
          <w:spacing w:val="-1"/>
          <w:lang w:val="it-IT"/>
        </w:rPr>
        <w:t>postojeću</w:t>
      </w:r>
      <w:r w:rsidRPr="00E939B5">
        <w:rPr>
          <w:rFonts w:cs="Arial"/>
          <w:spacing w:val="44"/>
          <w:lang w:val="it-IT"/>
        </w:rPr>
        <w:t xml:space="preserve"> </w:t>
      </w:r>
      <w:r w:rsidRPr="00E939B5">
        <w:rPr>
          <w:rFonts w:cs="Arial"/>
          <w:lang w:val="it-IT"/>
        </w:rPr>
        <w:t>i</w:t>
      </w:r>
      <w:r w:rsidRPr="00E939B5">
        <w:rPr>
          <w:rFonts w:cs="Arial"/>
          <w:spacing w:val="44"/>
          <w:lang w:val="it-IT"/>
        </w:rPr>
        <w:t xml:space="preserve"> </w:t>
      </w:r>
      <w:r w:rsidRPr="00E939B5">
        <w:rPr>
          <w:rFonts w:cs="Arial"/>
          <w:spacing w:val="-1"/>
          <w:lang w:val="it-IT"/>
        </w:rPr>
        <w:t>novoplaniranu</w:t>
      </w:r>
      <w:r w:rsidRPr="00E939B5">
        <w:rPr>
          <w:rFonts w:cs="Arial"/>
          <w:spacing w:val="44"/>
          <w:lang w:val="it-IT"/>
        </w:rPr>
        <w:t xml:space="preserve"> </w:t>
      </w:r>
      <w:r w:rsidRPr="00E939B5">
        <w:rPr>
          <w:rFonts w:cs="Arial"/>
          <w:spacing w:val="-1"/>
          <w:lang w:val="it-IT"/>
        </w:rPr>
        <w:t>građevinu</w:t>
      </w:r>
      <w:r w:rsidRPr="00E939B5">
        <w:rPr>
          <w:rFonts w:cs="Arial"/>
          <w:spacing w:val="44"/>
          <w:lang w:val="it-IT"/>
        </w:rPr>
        <w:t xml:space="preserve"> </w:t>
      </w:r>
      <w:r w:rsidRPr="00E939B5">
        <w:rPr>
          <w:rFonts w:cs="Arial"/>
          <w:lang w:val="it-IT"/>
        </w:rPr>
        <w:t>mora</w:t>
      </w:r>
      <w:r w:rsidRPr="00E939B5">
        <w:rPr>
          <w:rFonts w:cs="Arial"/>
          <w:spacing w:val="46"/>
          <w:lang w:val="it-IT"/>
        </w:rPr>
        <w:t xml:space="preserve"> </w:t>
      </w:r>
      <w:r w:rsidRPr="00E939B5">
        <w:rPr>
          <w:rFonts w:cs="Arial"/>
          <w:spacing w:val="-1"/>
          <w:lang w:val="it-IT"/>
        </w:rPr>
        <w:t>biti</w:t>
      </w:r>
      <w:r w:rsidRPr="00E939B5">
        <w:rPr>
          <w:rFonts w:cs="Arial"/>
          <w:spacing w:val="44"/>
          <w:lang w:val="it-IT"/>
        </w:rPr>
        <w:t xml:space="preserve"> </w:t>
      </w:r>
      <w:r w:rsidRPr="00E939B5">
        <w:rPr>
          <w:rFonts w:cs="Arial"/>
          <w:spacing w:val="-1"/>
          <w:lang w:val="it-IT"/>
        </w:rPr>
        <w:t>osiguran</w:t>
      </w:r>
      <w:r w:rsidRPr="00E939B5">
        <w:rPr>
          <w:rFonts w:cs="Arial"/>
          <w:spacing w:val="45"/>
          <w:lang w:val="it-IT"/>
        </w:rPr>
        <w:t xml:space="preserve"> </w:t>
      </w:r>
      <w:r w:rsidRPr="00E939B5">
        <w:rPr>
          <w:rFonts w:cs="Arial"/>
          <w:spacing w:val="-1"/>
          <w:lang w:val="it-IT"/>
        </w:rPr>
        <w:t>priključak</w:t>
      </w:r>
      <w:r w:rsidRPr="00E939B5">
        <w:rPr>
          <w:rFonts w:cs="Arial"/>
          <w:spacing w:val="45"/>
          <w:lang w:val="it-IT"/>
        </w:rPr>
        <w:t xml:space="preserve"> </w:t>
      </w:r>
      <w:r w:rsidRPr="00E939B5">
        <w:rPr>
          <w:rFonts w:cs="Arial"/>
          <w:lang w:val="it-IT"/>
        </w:rPr>
        <w:t>na</w:t>
      </w:r>
      <w:r w:rsidRPr="00E939B5">
        <w:rPr>
          <w:rFonts w:cs="Arial"/>
          <w:spacing w:val="45"/>
          <w:lang w:val="it-IT"/>
        </w:rPr>
        <w:t xml:space="preserve"> </w:t>
      </w:r>
      <w:r w:rsidRPr="00E939B5">
        <w:rPr>
          <w:rFonts w:cs="Arial"/>
          <w:spacing w:val="-1"/>
          <w:lang w:val="it-IT"/>
        </w:rPr>
        <w:lastRenderedPageBreak/>
        <w:t>elektromrežu.</w:t>
      </w:r>
      <w:r w:rsidRPr="00E939B5">
        <w:rPr>
          <w:rFonts w:cs="Arial"/>
          <w:spacing w:val="49"/>
          <w:lang w:val="it-IT"/>
        </w:rPr>
        <w:t xml:space="preserve"> </w:t>
      </w:r>
      <w:r w:rsidRPr="00E939B5">
        <w:rPr>
          <w:rFonts w:cs="Arial"/>
          <w:spacing w:val="-1"/>
          <w:lang w:val="it-IT"/>
        </w:rPr>
        <w:t>Elektromreža</w:t>
      </w:r>
      <w:r w:rsidRPr="00E939B5">
        <w:rPr>
          <w:rFonts w:cs="Arial"/>
          <w:spacing w:val="48"/>
          <w:lang w:val="it-IT"/>
        </w:rPr>
        <w:t xml:space="preserve"> </w:t>
      </w:r>
      <w:r w:rsidRPr="00E939B5">
        <w:rPr>
          <w:rFonts w:cs="Arial"/>
          <w:lang w:val="it-IT"/>
        </w:rPr>
        <w:t>se</w:t>
      </w:r>
      <w:r w:rsidRPr="00E939B5">
        <w:rPr>
          <w:rFonts w:cs="Arial"/>
          <w:spacing w:val="48"/>
          <w:lang w:val="it-IT"/>
        </w:rPr>
        <w:t xml:space="preserve"> </w:t>
      </w:r>
      <w:r w:rsidRPr="00E939B5">
        <w:rPr>
          <w:rFonts w:cs="Arial"/>
          <w:spacing w:val="-1"/>
          <w:lang w:val="it-IT"/>
        </w:rPr>
        <w:t>projektira</w:t>
      </w:r>
      <w:r w:rsidRPr="00E939B5">
        <w:rPr>
          <w:rFonts w:cs="Arial"/>
          <w:spacing w:val="48"/>
          <w:lang w:val="it-IT"/>
        </w:rPr>
        <w:t xml:space="preserve"> </w:t>
      </w:r>
      <w:r w:rsidRPr="00E939B5">
        <w:rPr>
          <w:rFonts w:cs="Arial"/>
          <w:lang w:val="it-IT"/>
        </w:rPr>
        <w:t>i</w:t>
      </w:r>
      <w:r w:rsidRPr="00E939B5">
        <w:rPr>
          <w:rFonts w:cs="Arial"/>
          <w:spacing w:val="47"/>
          <w:lang w:val="it-IT"/>
        </w:rPr>
        <w:t xml:space="preserve"> </w:t>
      </w:r>
      <w:r w:rsidRPr="00E939B5">
        <w:rPr>
          <w:rFonts w:cs="Arial"/>
          <w:spacing w:val="-1"/>
          <w:lang w:val="it-IT"/>
        </w:rPr>
        <w:t>izvodi</w:t>
      </w:r>
      <w:r w:rsidRPr="00E939B5">
        <w:rPr>
          <w:rFonts w:cs="Arial"/>
          <w:spacing w:val="47"/>
          <w:lang w:val="it-IT"/>
        </w:rPr>
        <w:t xml:space="preserve"> </w:t>
      </w:r>
      <w:r w:rsidRPr="00E939B5">
        <w:rPr>
          <w:rFonts w:cs="Arial"/>
          <w:spacing w:val="-1"/>
          <w:lang w:val="it-IT"/>
        </w:rPr>
        <w:t>sukladno</w:t>
      </w:r>
      <w:r w:rsidRPr="00E939B5">
        <w:rPr>
          <w:rFonts w:cs="Arial"/>
          <w:spacing w:val="49"/>
          <w:lang w:val="it-IT"/>
        </w:rPr>
        <w:t xml:space="preserve"> </w:t>
      </w:r>
      <w:r w:rsidRPr="00E939B5">
        <w:rPr>
          <w:rFonts w:cs="Arial"/>
          <w:spacing w:val="-1"/>
          <w:lang w:val="it-IT"/>
        </w:rPr>
        <w:t>posebnim</w:t>
      </w:r>
      <w:r w:rsidRPr="00E939B5">
        <w:rPr>
          <w:rFonts w:cs="Arial"/>
          <w:spacing w:val="47"/>
          <w:lang w:val="it-IT"/>
        </w:rPr>
        <w:t xml:space="preserve"> </w:t>
      </w:r>
      <w:r w:rsidRPr="00E939B5">
        <w:rPr>
          <w:rFonts w:cs="Arial"/>
          <w:spacing w:val="-1"/>
          <w:lang w:val="it-IT"/>
        </w:rPr>
        <w:t>propisima,</w:t>
      </w:r>
      <w:r w:rsidRPr="00E939B5">
        <w:rPr>
          <w:rFonts w:cs="Arial"/>
          <w:spacing w:val="49"/>
          <w:lang w:val="it-IT"/>
        </w:rPr>
        <w:t xml:space="preserve"> </w:t>
      </w:r>
      <w:r w:rsidRPr="00E939B5">
        <w:rPr>
          <w:rFonts w:cs="Arial"/>
          <w:lang w:val="it-IT"/>
        </w:rPr>
        <w:t>a</w:t>
      </w:r>
      <w:r w:rsidRPr="00E939B5">
        <w:rPr>
          <w:rFonts w:cs="Arial"/>
          <w:spacing w:val="46"/>
          <w:lang w:val="it-IT"/>
        </w:rPr>
        <w:t xml:space="preserve"> </w:t>
      </w:r>
      <w:r w:rsidRPr="00E939B5">
        <w:rPr>
          <w:rFonts w:cs="Arial"/>
          <w:spacing w:val="-1"/>
          <w:lang w:val="it-IT"/>
        </w:rPr>
        <w:t>prema</w:t>
      </w:r>
      <w:r w:rsidRPr="00E939B5">
        <w:rPr>
          <w:rFonts w:cs="Arial"/>
          <w:spacing w:val="61"/>
          <w:lang w:val="it-IT"/>
        </w:rPr>
        <w:t xml:space="preserve"> </w:t>
      </w:r>
      <w:r w:rsidRPr="00E939B5">
        <w:rPr>
          <w:rFonts w:cs="Arial"/>
          <w:spacing w:val="-1"/>
          <w:lang w:val="it-IT"/>
        </w:rPr>
        <w:t>planskim</w:t>
      </w:r>
      <w:r w:rsidRPr="00E939B5">
        <w:rPr>
          <w:rFonts w:cs="Arial"/>
          <w:spacing w:val="1"/>
          <w:lang w:val="it-IT"/>
        </w:rPr>
        <w:t xml:space="preserve"> </w:t>
      </w:r>
      <w:r w:rsidRPr="00E939B5">
        <w:rPr>
          <w:rFonts w:cs="Arial"/>
          <w:spacing w:val="-1"/>
          <w:lang w:val="it-IT"/>
        </w:rPr>
        <w:t>rješenjima.</w:t>
      </w:r>
    </w:p>
    <w:p w:rsidR="00E939B5" w:rsidRPr="00E939B5" w:rsidRDefault="00E939B5" w:rsidP="00E939B5">
      <w:pPr>
        <w:pStyle w:val="BodyText"/>
        <w:tabs>
          <w:tab w:val="left" w:pos="450"/>
        </w:tabs>
        <w:ind w:right="112"/>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Sve</w:t>
      </w:r>
      <w:r w:rsidRPr="00E939B5">
        <w:rPr>
          <w:rFonts w:cs="Arial"/>
          <w:spacing w:val="-2"/>
          <w:lang w:val="it-IT"/>
        </w:rPr>
        <w:t xml:space="preserve"> </w:t>
      </w:r>
      <w:r w:rsidRPr="00E939B5">
        <w:rPr>
          <w:rFonts w:cs="Arial"/>
          <w:spacing w:val="-1"/>
          <w:lang w:val="it-IT"/>
        </w:rPr>
        <w:t>trafostanice,</w:t>
      </w:r>
      <w:r w:rsidRPr="00E939B5">
        <w:rPr>
          <w:rFonts w:cs="Arial"/>
          <w:spacing w:val="1"/>
          <w:lang w:val="it-IT"/>
        </w:rPr>
        <w:t xml:space="preserve"> </w:t>
      </w:r>
      <w:r w:rsidRPr="00E939B5">
        <w:rPr>
          <w:rFonts w:cs="Arial"/>
          <w:spacing w:val="-1"/>
          <w:lang w:val="it-IT"/>
        </w:rPr>
        <w:t>osim</w:t>
      </w:r>
      <w:r w:rsidRPr="00E939B5">
        <w:rPr>
          <w:rFonts w:cs="Arial"/>
          <w:spacing w:val="1"/>
          <w:lang w:val="it-IT"/>
        </w:rPr>
        <w:t xml:space="preserve"> </w:t>
      </w:r>
      <w:r w:rsidRPr="00E939B5">
        <w:rPr>
          <w:rFonts w:cs="Arial"/>
          <w:spacing w:val="-1"/>
          <w:lang w:val="it-IT"/>
        </w:rPr>
        <w:t>stupnih,</w:t>
      </w:r>
      <w:r w:rsidRPr="00E939B5">
        <w:rPr>
          <w:rFonts w:cs="Arial"/>
          <w:spacing w:val="2"/>
          <w:lang w:val="it-IT"/>
        </w:rPr>
        <w:t xml:space="preserve"> </w:t>
      </w:r>
      <w:r w:rsidRPr="00E939B5">
        <w:rPr>
          <w:rFonts w:cs="Arial"/>
          <w:spacing w:val="-1"/>
          <w:lang w:val="it-IT"/>
        </w:rPr>
        <w:t>trebaju</w:t>
      </w:r>
      <w:r w:rsidRPr="00E939B5">
        <w:rPr>
          <w:rFonts w:cs="Arial"/>
          <w:spacing w:val="-2"/>
          <w:lang w:val="it-IT"/>
        </w:rPr>
        <w:t xml:space="preserve"> </w:t>
      </w:r>
      <w:r w:rsidRPr="00E939B5">
        <w:rPr>
          <w:rFonts w:cs="Arial"/>
          <w:spacing w:val="-1"/>
          <w:lang w:val="it-IT"/>
        </w:rPr>
        <w:t>biti</w:t>
      </w:r>
      <w:r w:rsidRPr="00E939B5">
        <w:rPr>
          <w:rFonts w:cs="Arial"/>
          <w:lang w:val="it-IT"/>
        </w:rPr>
        <w:t xml:space="preserve"> </w:t>
      </w:r>
      <w:r w:rsidRPr="00E939B5">
        <w:rPr>
          <w:rFonts w:cs="Arial"/>
          <w:spacing w:val="-1"/>
          <w:lang w:val="it-IT"/>
        </w:rPr>
        <w:t>izvedene</w:t>
      </w:r>
      <w:r w:rsidRPr="00E939B5">
        <w:rPr>
          <w:rFonts w:cs="Arial"/>
          <w:lang w:val="it-IT"/>
        </w:rPr>
        <w:t xml:space="preserve"> na </w:t>
      </w:r>
      <w:r w:rsidRPr="00E939B5">
        <w:rPr>
          <w:rFonts w:cs="Arial"/>
          <w:spacing w:val="-1"/>
          <w:lang w:val="it-IT"/>
        </w:rPr>
        <w:t>zasebnim</w:t>
      </w:r>
      <w:r w:rsidRPr="00E939B5">
        <w:rPr>
          <w:rFonts w:cs="Arial"/>
          <w:spacing w:val="1"/>
          <w:lang w:val="it-IT"/>
        </w:rPr>
        <w:t xml:space="preserve"> </w:t>
      </w:r>
      <w:r w:rsidRPr="00E939B5">
        <w:rPr>
          <w:rFonts w:cs="Arial"/>
          <w:spacing w:val="-1"/>
          <w:lang w:val="it-IT"/>
        </w:rPr>
        <w:t>građevinskim</w:t>
      </w:r>
      <w:r w:rsidRPr="00E939B5">
        <w:rPr>
          <w:rFonts w:cs="Arial"/>
          <w:spacing w:val="1"/>
          <w:lang w:val="it-IT"/>
        </w:rPr>
        <w:t xml:space="preserve"> </w:t>
      </w:r>
      <w:r w:rsidRPr="00E939B5">
        <w:rPr>
          <w:rFonts w:cs="Arial"/>
          <w:spacing w:val="-1"/>
          <w:lang w:val="it-IT"/>
        </w:rPr>
        <w:t>česticama</w:t>
      </w:r>
      <w:r w:rsidRPr="00E939B5">
        <w:rPr>
          <w:rFonts w:cs="Arial"/>
          <w:spacing w:val="59"/>
          <w:lang w:val="it-IT"/>
        </w:rPr>
        <w:t xml:space="preserve"> </w:t>
      </w:r>
      <w:r w:rsidRPr="00E939B5">
        <w:rPr>
          <w:rFonts w:cs="Arial"/>
          <w:lang w:val="it-IT"/>
        </w:rPr>
        <w:t>ako</w:t>
      </w:r>
      <w:r w:rsidRPr="00E939B5">
        <w:rPr>
          <w:rFonts w:cs="Arial"/>
          <w:spacing w:val="7"/>
          <w:lang w:val="it-IT"/>
        </w:rPr>
        <w:t xml:space="preserve"> </w:t>
      </w:r>
      <w:r w:rsidRPr="00E939B5">
        <w:rPr>
          <w:rFonts w:cs="Arial"/>
          <w:spacing w:val="-1"/>
          <w:lang w:val="it-IT"/>
        </w:rPr>
        <w:t>nisu</w:t>
      </w:r>
      <w:r w:rsidRPr="00E939B5">
        <w:rPr>
          <w:rFonts w:cs="Arial"/>
          <w:spacing w:val="7"/>
          <w:lang w:val="it-IT"/>
        </w:rPr>
        <w:t xml:space="preserve"> </w:t>
      </w:r>
      <w:r w:rsidRPr="00E939B5">
        <w:rPr>
          <w:rFonts w:cs="Arial"/>
          <w:spacing w:val="-1"/>
          <w:lang w:val="it-IT"/>
        </w:rPr>
        <w:t>planirane</w:t>
      </w:r>
      <w:r w:rsidRPr="00E939B5">
        <w:rPr>
          <w:rFonts w:cs="Arial"/>
          <w:spacing w:val="7"/>
          <w:lang w:val="it-IT"/>
        </w:rPr>
        <w:t xml:space="preserve"> </w:t>
      </w:r>
      <w:r w:rsidRPr="00E939B5">
        <w:rPr>
          <w:rFonts w:cs="Arial"/>
          <w:lang w:val="it-IT"/>
        </w:rPr>
        <w:t>u</w:t>
      </w:r>
      <w:r w:rsidRPr="00E939B5">
        <w:rPr>
          <w:rFonts w:cs="Arial"/>
          <w:spacing w:val="7"/>
          <w:lang w:val="it-IT"/>
        </w:rPr>
        <w:t xml:space="preserve"> </w:t>
      </w:r>
      <w:r w:rsidRPr="00E939B5">
        <w:rPr>
          <w:rFonts w:cs="Arial"/>
          <w:spacing w:val="-1"/>
          <w:lang w:val="it-IT"/>
        </w:rPr>
        <w:t>sklopu</w:t>
      </w:r>
      <w:r w:rsidRPr="00E939B5">
        <w:rPr>
          <w:rFonts w:cs="Arial"/>
          <w:spacing w:val="7"/>
          <w:lang w:val="it-IT"/>
        </w:rPr>
        <w:t xml:space="preserve"> </w:t>
      </w:r>
      <w:r w:rsidRPr="00E939B5">
        <w:rPr>
          <w:rFonts w:cs="Arial"/>
          <w:spacing w:val="-1"/>
          <w:lang w:val="it-IT"/>
        </w:rPr>
        <w:t>drugih</w:t>
      </w:r>
      <w:r w:rsidRPr="00E939B5">
        <w:rPr>
          <w:rFonts w:cs="Arial"/>
          <w:spacing w:val="7"/>
          <w:lang w:val="it-IT"/>
        </w:rPr>
        <w:t xml:space="preserve"> </w:t>
      </w:r>
      <w:r w:rsidRPr="00E939B5">
        <w:rPr>
          <w:rFonts w:cs="Arial"/>
          <w:spacing w:val="-1"/>
          <w:lang w:val="it-IT"/>
        </w:rPr>
        <w:t>građevina.</w:t>
      </w:r>
      <w:r w:rsidRPr="00E939B5">
        <w:rPr>
          <w:rFonts w:cs="Arial"/>
          <w:spacing w:val="9"/>
          <w:lang w:val="it-IT"/>
        </w:rPr>
        <w:t xml:space="preserve"> </w:t>
      </w:r>
      <w:r w:rsidRPr="00E939B5">
        <w:rPr>
          <w:rFonts w:cs="Arial"/>
          <w:spacing w:val="-1"/>
          <w:lang w:val="it-IT"/>
        </w:rPr>
        <w:t>Dimenzije</w:t>
      </w:r>
      <w:r w:rsidRPr="00E939B5">
        <w:rPr>
          <w:rFonts w:cs="Arial"/>
          <w:spacing w:val="7"/>
          <w:lang w:val="it-IT"/>
        </w:rPr>
        <w:t xml:space="preserve"> </w:t>
      </w:r>
      <w:r w:rsidRPr="00E939B5">
        <w:rPr>
          <w:rFonts w:cs="Arial"/>
          <w:lang w:val="it-IT"/>
        </w:rPr>
        <w:t>su</w:t>
      </w:r>
      <w:r w:rsidRPr="00E939B5">
        <w:rPr>
          <w:rFonts w:cs="Arial"/>
          <w:spacing w:val="7"/>
          <w:lang w:val="it-IT"/>
        </w:rPr>
        <w:t xml:space="preserve"> </w:t>
      </w:r>
      <w:r w:rsidRPr="00E939B5">
        <w:rPr>
          <w:rFonts w:cs="Arial"/>
          <w:spacing w:val="-2"/>
          <w:lang w:val="it-IT"/>
        </w:rPr>
        <w:t>im</w:t>
      </w:r>
      <w:r w:rsidRPr="00E939B5">
        <w:rPr>
          <w:rFonts w:cs="Arial"/>
          <w:spacing w:val="8"/>
          <w:lang w:val="it-IT"/>
        </w:rPr>
        <w:t xml:space="preserve"> </w:t>
      </w:r>
      <w:r w:rsidRPr="00E939B5">
        <w:rPr>
          <w:rFonts w:cs="Arial"/>
          <w:spacing w:val="-1"/>
          <w:lang w:val="it-IT"/>
        </w:rPr>
        <w:t>definirane</w:t>
      </w:r>
      <w:r w:rsidRPr="00E939B5">
        <w:rPr>
          <w:rFonts w:cs="Arial"/>
          <w:spacing w:val="5"/>
          <w:lang w:val="it-IT"/>
        </w:rPr>
        <w:t xml:space="preserve"> </w:t>
      </w:r>
      <w:r w:rsidRPr="00E939B5">
        <w:rPr>
          <w:rFonts w:cs="Arial"/>
          <w:spacing w:val="-1"/>
          <w:lang w:val="it-IT"/>
        </w:rPr>
        <w:t>veličinom</w:t>
      </w:r>
      <w:r w:rsidRPr="00E939B5">
        <w:rPr>
          <w:rFonts w:cs="Arial"/>
          <w:spacing w:val="8"/>
          <w:lang w:val="it-IT"/>
        </w:rPr>
        <w:t xml:space="preserve"> </w:t>
      </w:r>
      <w:r w:rsidRPr="00E939B5">
        <w:rPr>
          <w:rFonts w:cs="Arial"/>
          <w:spacing w:val="-1"/>
          <w:lang w:val="it-IT"/>
        </w:rPr>
        <w:t>opreme</w:t>
      </w:r>
      <w:r w:rsidRPr="00E939B5">
        <w:rPr>
          <w:rFonts w:cs="Arial"/>
          <w:spacing w:val="8"/>
          <w:lang w:val="it-IT"/>
        </w:rPr>
        <w:t xml:space="preserve"> </w:t>
      </w:r>
      <w:r w:rsidRPr="00E939B5">
        <w:rPr>
          <w:rFonts w:cs="Arial"/>
          <w:lang w:val="it-IT"/>
        </w:rPr>
        <w:t>i</w:t>
      </w:r>
      <w:r w:rsidRPr="00E939B5">
        <w:rPr>
          <w:rFonts w:cs="Arial"/>
          <w:spacing w:val="63"/>
          <w:lang w:val="it-IT"/>
        </w:rPr>
        <w:t xml:space="preserve"> </w:t>
      </w:r>
      <w:r w:rsidRPr="00E939B5">
        <w:rPr>
          <w:rFonts w:cs="Arial"/>
          <w:spacing w:val="-1"/>
          <w:lang w:val="it-IT"/>
        </w:rPr>
        <w:t>postrojenjem</w:t>
      </w:r>
      <w:r w:rsidRPr="00E939B5">
        <w:rPr>
          <w:rFonts w:cs="Arial"/>
          <w:spacing w:val="6"/>
          <w:lang w:val="it-IT"/>
        </w:rPr>
        <w:t xml:space="preserve"> </w:t>
      </w:r>
      <w:r w:rsidRPr="00E939B5">
        <w:rPr>
          <w:rFonts w:cs="Arial"/>
          <w:lang w:val="it-IT"/>
        </w:rPr>
        <w:t>koja</w:t>
      </w:r>
      <w:r w:rsidRPr="00E939B5">
        <w:rPr>
          <w:rFonts w:cs="Arial"/>
          <w:spacing w:val="5"/>
          <w:lang w:val="it-IT"/>
        </w:rPr>
        <w:t xml:space="preserve"> </w:t>
      </w:r>
      <w:r w:rsidRPr="00E939B5">
        <w:rPr>
          <w:rFonts w:cs="Arial"/>
          <w:lang w:val="it-IT"/>
        </w:rPr>
        <w:t>se</w:t>
      </w:r>
      <w:r w:rsidRPr="00E939B5">
        <w:rPr>
          <w:rFonts w:cs="Arial"/>
          <w:spacing w:val="7"/>
          <w:lang w:val="it-IT"/>
        </w:rPr>
        <w:t xml:space="preserve"> </w:t>
      </w:r>
      <w:r w:rsidRPr="00E939B5">
        <w:rPr>
          <w:rFonts w:cs="Arial"/>
          <w:lang w:val="it-IT"/>
        </w:rPr>
        <w:t>u</w:t>
      </w:r>
      <w:r w:rsidRPr="00E939B5">
        <w:rPr>
          <w:rFonts w:cs="Arial"/>
          <w:spacing w:val="7"/>
          <w:lang w:val="it-IT"/>
        </w:rPr>
        <w:t xml:space="preserve"> </w:t>
      </w:r>
      <w:r w:rsidRPr="00E939B5">
        <w:rPr>
          <w:rFonts w:cs="Arial"/>
          <w:spacing w:val="-1"/>
          <w:lang w:val="it-IT"/>
        </w:rPr>
        <w:t>njih</w:t>
      </w:r>
      <w:r w:rsidRPr="00E939B5">
        <w:rPr>
          <w:rFonts w:cs="Arial"/>
          <w:spacing w:val="7"/>
          <w:lang w:val="it-IT"/>
        </w:rPr>
        <w:t xml:space="preserve"> </w:t>
      </w:r>
      <w:r w:rsidRPr="00E939B5">
        <w:rPr>
          <w:rFonts w:cs="Arial"/>
          <w:spacing w:val="-1"/>
          <w:lang w:val="it-IT"/>
        </w:rPr>
        <w:t>ugrađuju,</w:t>
      </w:r>
      <w:r w:rsidRPr="00E939B5">
        <w:rPr>
          <w:rFonts w:cs="Arial"/>
          <w:spacing w:val="8"/>
          <w:lang w:val="it-IT"/>
        </w:rPr>
        <w:t xml:space="preserve"> </w:t>
      </w:r>
      <w:r w:rsidRPr="00E939B5">
        <w:rPr>
          <w:rFonts w:cs="Arial"/>
          <w:lang w:val="it-IT"/>
        </w:rPr>
        <w:t>a</w:t>
      </w:r>
      <w:r w:rsidRPr="00E939B5">
        <w:rPr>
          <w:rFonts w:cs="Arial"/>
          <w:spacing w:val="5"/>
          <w:lang w:val="it-IT"/>
        </w:rPr>
        <w:t xml:space="preserve"> </w:t>
      </w:r>
      <w:r w:rsidRPr="00E939B5">
        <w:rPr>
          <w:rFonts w:cs="Arial"/>
          <w:spacing w:val="-1"/>
          <w:lang w:val="it-IT"/>
        </w:rPr>
        <w:t>sukladno</w:t>
      </w:r>
      <w:r w:rsidRPr="00E939B5">
        <w:rPr>
          <w:rFonts w:cs="Arial"/>
          <w:spacing w:val="5"/>
          <w:lang w:val="it-IT"/>
        </w:rPr>
        <w:t xml:space="preserve"> </w:t>
      </w:r>
      <w:r w:rsidRPr="00E939B5">
        <w:rPr>
          <w:rFonts w:cs="Arial"/>
          <w:spacing w:val="-1"/>
          <w:lang w:val="it-IT"/>
        </w:rPr>
        <w:t>posebnim</w:t>
      </w:r>
      <w:r w:rsidRPr="00E939B5">
        <w:rPr>
          <w:rFonts w:cs="Arial"/>
          <w:spacing w:val="8"/>
          <w:lang w:val="it-IT"/>
        </w:rPr>
        <w:t xml:space="preserve"> </w:t>
      </w:r>
      <w:r w:rsidRPr="00E939B5">
        <w:rPr>
          <w:rFonts w:cs="Arial"/>
          <w:spacing w:val="-1"/>
          <w:lang w:val="it-IT"/>
        </w:rPr>
        <w:t>propisima.</w:t>
      </w:r>
      <w:r w:rsidRPr="00E939B5">
        <w:rPr>
          <w:rFonts w:cs="Arial"/>
          <w:spacing w:val="9"/>
          <w:lang w:val="it-IT"/>
        </w:rPr>
        <w:t xml:space="preserve"> </w:t>
      </w:r>
      <w:r w:rsidRPr="00E939B5">
        <w:rPr>
          <w:rFonts w:cs="Arial"/>
          <w:spacing w:val="-1"/>
          <w:lang w:val="it-IT"/>
        </w:rPr>
        <w:t>Do</w:t>
      </w:r>
      <w:r w:rsidRPr="00E939B5">
        <w:rPr>
          <w:rFonts w:cs="Arial"/>
          <w:spacing w:val="5"/>
          <w:lang w:val="it-IT"/>
        </w:rPr>
        <w:t xml:space="preserve"> </w:t>
      </w:r>
      <w:r w:rsidRPr="00E939B5">
        <w:rPr>
          <w:rFonts w:cs="Arial"/>
          <w:lang w:val="it-IT"/>
        </w:rPr>
        <w:t>svake</w:t>
      </w:r>
      <w:r w:rsidRPr="00E939B5">
        <w:rPr>
          <w:rFonts w:cs="Arial"/>
          <w:spacing w:val="7"/>
          <w:lang w:val="it-IT"/>
        </w:rPr>
        <w:t xml:space="preserve"> </w:t>
      </w:r>
      <w:r w:rsidRPr="00E939B5">
        <w:rPr>
          <w:rFonts w:cs="Arial"/>
          <w:spacing w:val="-1"/>
          <w:lang w:val="it-IT"/>
        </w:rPr>
        <w:t>trafostanice</w:t>
      </w:r>
      <w:r w:rsidRPr="00E939B5">
        <w:rPr>
          <w:rFonts w:cs="Arial"/>
          <w:spacing w:val="69"/>
          <w:lang w:val="it-IT"/>
        </w:rPr>
        <w:t xml:space="preserve"> </w:t>
      </w:r>
      <w:r w:rsidRPr="00E939B5">
        <w:rPr>
          <w:rFonts w:cs="Arial"/>
          <w:spacing w:val="-1"/>
          <w:lang w:val="it-IT"/>
        </w:rPr>
        <w:t>treba</w:t>
      </w:r>
      <w:r w:rsidRPr="00E939B5">
        <w:rPr>
          <w:rFonts w:cs="Arial"/>
          <w:spacing w:val="-2"/>
          <w:lang w:val="it-IT"/>
        </w:rPr>
        <w:t xml:space="preserve"> </w:t>
      </w:r>
      <w:r w:rsidRPr="00E939B5">
        <w:rPr>
          <w:rFonts w:cs="Arial"/>
          <w:spacing w:val="-1"/>
          <w:lang w:val="it-IT"/>
        </w:rPr>
        <w:t>biti</w:t>
      </w:r>
      <w:r w:rsidRPr="00E939B5">
        <w:rPr>
          <w:rFonts w:cs="Arial"/>
          <w:lang w:val="it-IT"/>
        </w:rPr>
        <w:t xml:space="preserve"> </w:t>
      </w:r>
      <w:r w:rsidRPr="00E939B5">
        <w:rPr>
          <w:rFonts w:cs="Arial"/>
          <w:spacing w:val="-1"/>
          <w:lang w:val="it-IT"/>
        </w:rPr>
        <w:t>osiguran</w:t>
      </w:r>
      <w:r w:rsidRPr="00E939B5">
        <w:rPr>
          <w:rFonts w:cs="Arial"/>
          <w:spacing w:val="-2"/>
          <w:lang w:val="it-IT"/>
        </w:rPr>
        <w:t xml:space="preserve"> </w:t>
      </w:r>
      <w:r w:rsidRPr="00E939B5">
        <w:rPr>
          <w:rFonts w:cs="Arial"/>
          <w:spacing w:val="-1"/>
          <w:lang w:val="it-IT"/>
        </w:rPr>
        <w:t>kolni pristup.</w:t>
      </w:r>
    </w:p>
    <w:p w:rsidR="00E939B5" w:rsidRPr="00E939B5" w:rsidRDefault="00E939B5" w:rsidP="00E939B5">
      <w:pPr>
        <w:pStyle w:val="BodyText"/>
        <w:tabs>
          <w:tab w:val="left" w:pos="450"/>
        </w:tabs>
        <w:spacing w:line="253" w:lineRule="exact"/>
        <w:ind w:left="449" w:hanging="333"/>
        <w:jc w:val="both"/>
        <w:rPr>
          <w:rFonts w:cs="Arial"/>
          <w:lang w:val="it-IT"/>
        </w:rPr>
      </w:pPr>
      <w:r w:rsidRPr="00E939B5">
        <w:rPr>
          <w:rFonts w:cs="Arial"/>
          <w:lang w:val="it-IT"/>
        </w:rPr>
        <w:t>(3)</w:t>
      </w:r>
      <w:r w:rsidRPr="00E939B5">
        <w:rPr>
          <w:rFonts w:cs="Arial"/>
          <w:lang w:val="it-IT"/>
        </w:rPr>
        <w:tab/>
      </w:r>
      <w:r w:rsidRPr="00E939B5">
        <w:rPr>
          <w:rFonts w:cs="Arial"/>
          <w:spacing w:val="-2"/>
          <w:lang w:val="it-IT"/>
        </w:rPr>
        <w:t>Za</w:t>
      </w:r>
      <w:r w:rsidRPr="00E939B5">
        <w:rPr>
          <w:rFonts w:cs="Arial"/>
          <w:lang w:val="it-IT"/>
        </w:rPr>
        <w:t xml:space="preserve"> </w:t>
      </w:r>
      <w:r w:rsidRPr="00E939B5">
        <w:rPr>
          <w:rFonts w:cs="Arial"/>
          <w:spacing w:val="-1"/>
          <w:lang w:val="it-IT"/>
        </w:rPr>
        <w:t>potrebe</w:t>
      </w:r>
      <w:r w:rsidRPr="00E939B5">
        <w:rPr>
          <w:rFonts w:cs="Arial"/>
          <w:spacing w:val="-2"/>
          <w:lang w:val="it-IT"/>
        </w:rPr>
        <w:t xml:space="preserve"> </w:t>
      </w:r>
      <w:r w:rsidRPr="00E939B5">
        <w:rPr>
          <w:rFonts w:cs="Arial"/>
          <w:spacing w:val="-1"/>
          <w:lang w:val="it-IT"/>
        </w:rPr>
        <w:t>izgradnje</w:t>
      </w:r>
      <w:r w:rsidRPr="00E939B5">
        <w:rPr>
          <w:rFonts w:cs="Arial"/>
          <w:spacing w:val="-2"/>
          <w:lang w:val="it-IT"/>
        </w:rPr>
        <w:t xml:space="preserve"> </w:t>
      </w:r>
      <w:r w:rsidRPr="00E939B5">
        <w:rPr>
          <w:rFonts w:cs="Arial"/>
          <w:spacing w:val="-1"/>
          <w:lang w:val="it-IT"/>
        </w:rPr>
        <w:t>novih</w:t>
      </w:r>
      <w:r w:rsidRPr="00E939B5">
        <w:rPr>
          <w:rFonts w:cs="Arial"/>
          <w:lang w:val="it-IT"/>
        </w:rPr>
        <w:t xml:space="preserve"> TS </w:t>
      </w:r>
      <w:r w:rsidRPr="00E939B5">
        <w:rPr>
          <w:rFonts w:cs="Arial"/>
          <w:spacing w:val="-1"/>
          <w:lang w:val="it-IT"/>
        </w:rPr>
        <w:t>10(20)/0.4kV nije</w:t>
      </w:r>
      <w:r w:rsidRPr="00E939B5">
        <w:rPr>
          <w:rFonts w:cs="Arial"/>
          <w:lang w:val="it-IT"/>
        </w:rPr>
        <w:t xml:space="preserve"> nužno</w:t>
      </w:r>
      <w:r w:rsidRPr="00E939B5">
        <w:rPr>
          <w:rFonts w:cs="Arial"/>
          <w:spacing w:val="-3"/>
          <w:lang w:val="it-IT"/>
        </w:rPr>
        <w:t xml:space="preserve"> </w:t>
      </w:r>
      <w:r w:rsidRPr="00E939B5">
        <w:rPr>
          <w:rFonts w:cs="Arial"/>
          <w:spacing w:val="-1"/>
          <w:lang w:val="it-IT"/>
        </w:rPr>
        <w:t>osigurati</w:t>
      </w:r>
      <w:r w:rsidRPr="00E939B5">
        <w:rPr>
          <w:rFonts w:cs="Arial"/>
          <w:lang w:val="it-IT"/>
        </w:rPr>
        <w:t xml:space="preserve"> </w:t>
      </w:r>
      <w:r w:rsidRPr="00E939B5">
        <w:rPr>
          <w:rFonts w:cs="Arial"/>
          <w:spacing w:val="-1"/>
          <w:lang w:val="it-IT"/>
        </w:rPr>
        <w:t>parkirno</w:t>
      </w:r>
      <w:r w:rsidRPr="00E939B5">
        <w:rPr>
          <w:rFonts w:cs="Arial"/>
          <w:lang w:val="it-IT"/>
        </w:rPr>
        <w:t xml:space="preserve"> </w:t>
      </w:r>
      <w:r w:rsidRPr="00E939B5">
        <w:rPr>
          <w:rFonts w:cs="Arial"/>
          <w:spacing w:val="-1"/>
          <w:lang w:val="it-IT"/>
        </w:rPr>
        <w:t>mjesto.</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113.</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53"/>
        </w:tabs>
        <w:ind w:right="122"/>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Svi</w:t>
      </w:r>
      <w:r w:rsidRPr="00E939B5">
        <w:rPr>
          <w:rFonts w:cs="Arial"/>
          <w:spacing w:val="2"/>
          <w:lang w:val="it-IT"/>
        </w:rPr>
        <w:t xml:space="preserve"> </w:t>
      </w:r>
      <w:r w:rsidRPr="00E939B5">
        <w:rPr>
          <w:rFonts w:cs="Arial"/>
          <w:spacing w:val="-1"/>
          <w:lang w:val="it-IT"/>
        </w:rPr>
        <w:t>podzemni</w:t>
      </w:r>
      <w:r w:rsidRPr="00E939B5">
        <w:rPr>
          <w:rFonts w:cs="Arial"/>
          <w:spacing w:val="2"/>
          <w:lang w:val="it-IT"/>
        </w:rPr>
        <w:t xml:space="preserve"> </w:t>
      </w:r>
      <w:r w:rsidRPr="00E939B5">
        <w:rPr>
          <w:rFonts w:cs="Arial"/>
          <w:spacing w:val="-1"/>
          <w:lang w:val="it-IT"/>
        </w:rPr>
        <w:t>elektrovodovi</w:t>
      </w:r>
      <w:r w:rsidRPr="00E939B5">
        <w:rPr>
          <w:rFonts w:cs="Arial"/>
          <w:spacing w:val="2"/>
          <w:lang w:val="it-IT"/>
        </w:rPr>
        <w:t xml:space="preserve"> </w:t>
      </w:r>
      <w:r w:rsidRPr="00E939B5">
        <w:rPr>
          <w:rFonts w:cs="Arial"/>
          <w:spacing w:val="-1"/>
          <w:lang w:val="it-IT"/>
        </w:rPr>
        <w:t>izvode</w:t>
      </w:r>
      <w:r w:rsidRPr="00E939B5">
        <w:rPr>
          <w:rFonts w:cs="Arial"/>
          <w:spacing w:val="3"/>
          <w:lang w:val="it-IT"/>
        </w:rPr>
        <w:t xml:space="preserve"> </w:t>
      </w:r>
      <w:r w:rsidRPr="00E939B5">
        <w:rPr>
          <w:rFonts w:cs="Arial"/>
          <w:lang w:val="it-IT"/>
        </w:rPr>
        <w:t>se</w:t>
      </w:r>
      <w:r w:rsidRPr="00E939B5">
        <w:rPr>
          <w:rFonts w:cs="Arial"/>
          <w:spacing w:val="3"/>
          <w:lang w:val="it-IT"/>
        </w:rPr>
        <w:t xml:space="preserve"> </w:t>
      </w:r>
      <w:r w:rsidRPr="00E939B5">
        <w:rPr>
          <w:rFonts w:cs="Arial"/>
          <w:spacing w:val="-1"/>
          <w:lang w:val="it-IT"/>
        </w:rPr>
        <w:t>kroz</w:t>
      </w:r>
      <w:r w:rsidRPr="00E939B5">
        <w:rPr>
          <w:rFonts w:cs="Arial"/>
          <w:spacing w:val="3"/>
          <w:lang w:val="it-IT"/>
        </w:rPr>
        <w:t xml:space="preserve"> </w:t>
      </w:r>
      <w:r w:rsidRPr="00E939B5">
        <w:rPr>
          <w:rFonts w:cs="Arial"/>
          <w:spacing w:val="-1"/>
          <w:lang w:val="it-IT"/>
        </w:rPr>
        <w:t>prometnice,</w:t>
      </w:r>
      <w:r w:rsidRPr="00E939B5">
        <w:rPr>
          <w:rFonts w:cs="Arial"/>
          <w:spacing w:val="4"/>
          <w:lang w:val="it-IT"/>
        </w:rPr>
        <w:t xml:space="preserve"> </w:t>
      </w:r>
      <w:r w:rsidRPr="00E939B5">
        <w:rPr>
          <w:rFonts w:cs="Arial"/>
          <w:spacing w:val="-2"/>
          <w:lang w:val="it-IT"/>
        </w:rPr>
        <w:t>tj.</w:t>
      </w:r>
      <w:r w:rsidRPr="00E939B5">
        <w:rPr>
          <w:rFonts w:cs="Arial"/>
          <w:spacing w:val="4"/>
          <w:lang w:val="it-IT"/>
        </w:rPr>
        <w:t xml:space="preserve"> </w:t>
      </w:r>
      <w:r w:rsidRPr="00E939B5">
        <w:rPr>
          <w:rFonts w:cs="Arial"/>
          <w:spacing w:val="-1"/>
          <w:lang w:val="it-IT"/>
        </w:rPr>
        <w:t>priključci</w:t>
      </w:r>
      <w:r w:rsidRPr="00E939B5">
        <w:rPr>
          <w:rFonts w:cs="Arial"/>
          <w:spacing w:val="2"/>
          <w:lang w:val="it-IT"/>
        </w:rPr>
        <w:t xml:space="preserve"> </w:t>
      </w:r>
      <w:r w:rsidRPr="00E939B5">
        <w:rPr>
          <w:rFonts w:cs="Arial"/>
          <w:lang w:val="it-IT"/>
        </w:rPr>
        <w:t xml:space="preserve">za </w:t>
      </w:r>
      <w:r w:rsidRPr="00E939B5">
        <w:rPr>
          <w:rFonts w:cs="Arial"/>
          <w:spacing w:val="-1"/>
          <w:lang w:val="it-IT"/>
        </w:rPr>
        <w:t>pojedine</w:t>
      </w:r>
      <w:r w:rsidRPr="00E939B5">
        <w:rPr>
          <w:rFonts w:cs="Arial"/>
          <w:spacing w:val="2"/>
          <w:lang w:val="it-IT"/>
        </w:rPr>
        <w:t xml:space="preserve"> </w:t>
      </w:r>
      <w:r w:rsidRPr="00E939B5">
        <w:rPr>
          <w:rFonts w:cs="Arial"/>
          <w:spacing w:val="-1"/>
          <w:lang w:val="it-IT"/>
        </w:rPr>
        <w:t>građevine</w:t>
      </w:r>
      <w:r w:rsidRPr="00E939B5">
        <w:rPr>
          <w:rFonts w:cs="Arial"/>
          <w:spacing w:val="63"/>
          <w:lang w:val="it-IT"/>
        </w:rPr>
        <w:t xml:space="preserve"> </w:t>
      </w:r>
      <w:r w:rsidRPr="00E939B5">
        <w:rPr>
          <w:rFonts w:cs="Arial"/>
          <w:lang w:val="it-IT"/>
        </w:rPr>
        <w:t>kroz</w:t>
      </w:r>
      <w:r w:rsidRPr="00E939B5">
        <w:rPr>
          <w:rFonts w:cs="Arial"/>
          <w:spacing w:val="1"/>
          <w:lang w:val="it-IT"/>
        </w:rPr>
        <w:t xml:space="preserve"> </w:t>
      </w:r>
      <w:r w:rsidRPr="00E939B5">
        <w:rPr>
          <w:rFonts w:cs="Arial"/>
          <w:spacing w:val="-1"/>
          <w:lang w:val="it-IT"/>
        </w:rPr>
        <w:t>priključne</w:t>
      </w:r>
      <w:r w:rsidRPr="00E939B5">
        <w:rPr>
          <w:rFonts w:cs="Arial"/>
          <w:spacing w:val="-2"/>
          <w:lang w:val="it-IT"/>
        </w:rPr>
        <w:t xml:space="preserve"> </w:t>
      </w:r>
      <w:r w:rsidRPr="00E939B5">
        <w:rPr>
          <w:rFonts w:cs="Arial"/>
          <w:spacing w:val="-1"/>
          <w:lang w:val="it-IT"/>
        </w:rPr>
        <w:t>kolne</w:t>
      </w:r>
      <w:r w:rsidRPr="00E939B5">
        <w:rPr>
          <w:rFonts w:cs="Arial"/>
          <w:lang w:val="it-IT"/>
        </w:rPr>
        <w:t xml:space="preserve"> </w:t>
      </w:r>
      <w:r w:rsidRPr="00E939B5">
        <w:rPr>
          <w:rFonts w:cs="Arial"/>
          <w:spacing w:val="-1"/>
          <w:lang w:val="it-IT"/>
        </w:rPr>
        <w:t>putove.</w:t>
      </w:r>
    </w:p>
    <w:p w:rsidR="00E939B5" w:rsidRPr="00E939B5" w:rsidRDefault="00E939B5" w:rsidP="00E939B5">
      <w:pPr>
        <w:pStyle w:val="BodyText"/>
        <w:tabs>
          <w:tab w:val="left" w:pos="498"/>
        </w:tabs>
        <w:spacing w:before="1"/>
        <w:ind w:right="118"/>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Nije</w:t>
      </w:r>
      <w:r w:rsidRPr="00E939B5">
        <w:rPr>
          <w:rFonts w:cs="Arial"/>
          <w:spacing w:val="48"/>
          <w:lang w:val="it-IT"/>
        </w:rPr>
        <w:t xml:space="preserve"> </w:t>
      </w:r>
      <w:r w:rsidRPr="00E939B5">
        <w:rPr>
          <w:rFonts w:cs="Arial"/>
          <w:spacing w:val="-1"/>
          <w:lang w:val="it-IT"/>
        </w:rPr>
        <w:t>dopušteno</w:t>
      </w:r>
      <w:r w:rsidRPr="00E939B5">
        <w:rPr>
          <w:rFonts w:cs="Arial"/>
          <w:spacing w:val="46"/>
          <w:lang w:val="it-IT"/>
        </w:rPr>
        <w:t xml:space="preserve"> </w:t>
      </w:r>
      <w:r w:rsidRPr="00E939B5">
        <w:rPr>
          <w:rFonts w:cs="Arial"/>
          <w:spacing w:val="-1"/>
          <w:lang w:val="it-IT"/>
        </w:rPr>
        <w:t>projektirati</w:t>
      </w:r>
      <w:r w:rsidRPr="00E939B5">
        <w:rPr>
          <w:rFonts w:cs="Arial"/>
          <w:spacing w:val="47"/>
          <w:lang w:val="it-IT"/>
        </w:rPr>
        <w:t xml:space="preserve"> </w:t>
      </w:r>
      <w:r w:rsidRPr="00E939B5">
        <w:rPr>
          <w:rFonts w:cs="Arial"/>
          <w:spacing w:val="-1"/>
          <w:lang w:val="it-IT"/>
        </w:rPr>
        <w:t>niti</w:t>
      </w:r>
      <w:r w:rsidRPr="00E939B5">
        <w:rPr>
          <w:rFonts w:cs="Arial"/>
          <w:spacing w:val="47"/>
          <w:lang w:val="it-IT"/>
        </w:rPr>
        <w:t xml:space="preserve"> </w:t>
      </w:r>
      <w:r w:rsidRPr="00E939B5">
        <w:rPr>
          <w:rFonts w:cs="Arial"/>
          <w:spacing w:val="-1"/>
          <w:lang w:val="it-IT"/>
        </w:rPr>
        <w:t>polagati</w:t>
      </w:r>
      <w:r w:rsidRPr="00E939B5">
        <w:rPr>
          <w:rFonts w:cs="Arial"/>
          <w:spacing w:val="48"/>
          <w:lang w:val="it-IT"/>
        </w:rPr>
        <w:t xml:space="preserve"> </w:t>
      </w:r>
      <w:r w:rsidRPr="00E939B5">
        <w:rPr>
          <w:rFonts w:cs="Arial"/>
          <w:spacing w:val="-1"/>
          <w:lang w:val="it-IT"/>
        </w:rPr>
        <w:t>elektrovodove</w:t>
      </w:r>
      <w:r w:rsidRPr="00E939B5">
        <w:rPr>
          <w:rFonts w:cs="Arial"/>
          <w:spacing w:val="46"/>
          <w:lang w:val="it-IT"/>
        </w:rPr>
        <w:t xml:space="preserve"> </w:t>
      </w:r>
      <w:r w:rsidRPr="00E939B5">
        <w:rPr>
          <w:rFonts w:cs="Arial"/>
          <w:spacing w:val="-1"/>
          <w:lang w:val="it-IT"/>
        </w:rPr>
        <w:t>kojima</w:t>
      </w:r>
      <w:r w:rsidRPr="00E939B5">
        <w:rPr>
          <w:rFonts w:cs="Arial"/>
          <w:spacing w:val="49"/>
          <w:lang w:val="it-IT"/>
        </w:rPr>
        <w:t xml:space="preserve"> </w:t>
      </w:r>
      <w:r w:rsidRPr="00E939B5">
        <w:rPr>
          <w:rFonts w:cs="Arial"/>
          <w:lang w:val="it-IT"/>
        </w:rPr>
        <w:t>bi</w:t>
      </w:r>
      <w:r w:rsidRPr="00E939B5">
        <w:rPr>
          <w:rFonts w:cs="Arial"/>
          <w:spacing w:val="47"/>
          <w:lang w:val="it-IT"/>
        </w:rPr>
        <w:t xml:space="preserve"> </w:t>
      </w:r>
      <w:r w:rsidRPr="00E939B5">
        <w:rPr>
          <w:rFonts w:cs="Arial"/>
          <w:lang w:val="it-IT"/>
        </w:rPr>
        <w:t>se</w:t>
      </w:r>
      <w:r w:rsidRPr="00E939B5">
        <w:rPr>
          <w:rFonts w:cs="Arial"/>
          <w:spacing w:val="46"/>
          <w:lang w:val="it-IT"/>
        </w:rPr>
        <w:t xml:space="preserve"> </w:t>
      </w:r>
      <w:r w:rsidRPr="00E939B5">
        <w:rPr>
          <w:rFonts w:cs="Arial"/>
          <w:spacing w:val="-1"/>
          <w:lang w:val="it-IT"/>
        </w:rPr>
        <w:t>ometalo</w:t>
      </w:r>
      <w:r w:rsidRPr="00E939B5">
        <w:rPr>
          <w:rFonts w:cs="Arial"/>
          <w:spacing w:val="48"/>
          <w:lang w:val="it-IT"/>
        </w:rPr>
        <w:t xml:space="preserve"> </w:t>
      </w:r>
      <w:r w:rsidRPr="00E939B5">
        <w:rPr>
          <w:rFonts w:cs="Arial"/>
          <w:spacing w:val="-1"/>
          <w:lang w:val="it-IT"/>
        </w:rPr>
        <w:t>izvođenje</w:t>
      </w:r>
      <w:r w:rsidRPr="00E939B5">
        <w:rPr>
          <w:rFonts w:cs="Arial"/>
          <w:spacing w:val="67"/>
          <w:lang w:val="it-IT"/>
        </w:rPr>
        <w:t xml:space="preserve"> </w:t>
      </w:r>
      <w:r w:rsidRPr="00E939B5">
        <w:rPr>
          <w:rFonts w:cs="Arial"/>
          <w:spacing w:val="-1"/>
          <w:lang w:val="it-IT"/>
        </w:rPr>
        <w:t>građevina</w:t>
      </w:r>
      <w:r w:rsidRPr="00E939B5">
        <w:rPr>
          <w:rFonts w:cs="Arial"/>
          <w:spacing w:val="44"/>
          <w:lang w:val="it-IT"/>
        </w:rPr>
        <w:t xml:space="preserve"> </w:t>
      </w:r>
      <w:r w:rsidRPr="00E939B5">
        <w:rPr>
          <w:rFonts w:cs="Arial"/>
          <w:lang w:val="it-IT"/>
        </w:rPr>
        <w:t>na</w:t>
      </w:r>
      <w:r w:rsidRPr="00E939B5">
        <w:rPr>
          <w:rFonts w:cs="Arial"/>
          <w:spacing w:val="44"/>
          <w:lang w:val="it-IT"/>
        </w:rPr>
        <w:t xml:space="preserve"> </w:t>
      </w:r>
      <w:r w:rsidRPr="00E939B5">
        <w:rPr>
          <w:rFonts w:cs="Arial"/>
          <w:spacing w:val="-1"/>
          <w:lang w:val="it-IT"/>
        </w:rPr>
        <w:t>građevinskim</w:t>
      </w:r>
      <w:r w:rsidRPr="00E939B5">
        <w:rPr>
          <w:rFonts w:cs="Arial"/>
          <w:spacing w:val="46"/>
          <w:lang w:val="it-IT"/>
        </w:rPr>
        <w:t xml:space="preserve"> </w:t>
      </w:r>
      <w:r w:rsidRPr="00E939B5">
        <w:rPr>
          <w:rFonts w:cs="Arial"/>
          <w:spacing w:val="-1"/>
          <w:lang w:val="it-IT"/>
        </w:rPr>
        <w:t>česticama,</w:t>
      </w:r>
      <w:r w:rsidRPr="00E939B5">
        <w:rPr>
          <w:rFonts w:cs="Arial"/>
          <w:spacing w:val="43"/>
          <w:lang w:val="it-IT"/>
        </w:rPr>
        <w:t xml:space="preserve"> </w:t>
      </w:r>
      <w:r w:rsidRPr="00E939B5">
        <w:rPr>
          <w:rFonts w:cs="Arial"/>
          <w:spacing w:val="-1"/>
          <w:lang w:val="it-IT"/>
        </w:rPr>
        <w:t>tj.</w:t>
      </w:r>
      <w:r w:rsidRPr="00E939B5">
        <w:rPr>
          <w:rFonts w:cs="Arial"/>
          <w:spacing w:val="43"/>
          <w:lang w:val="it-IT"/>
        </w:rPr>
        <w:t xml:space="preserve"> </w:t>
      </w:r>
      <w:r w:rsidRPr="00E939B5">
        <w:rPr>
          <w:rFonts w:cs="Arial"/>
          <w:spacing w:val="-1"/>
          <w:lang w:val="it-IT"/>
        </w:rPr>
        <w:t>realizacija</w:t>
      </w:r>
      <w:r w:rsidRPr="00E939B5">
        <w:rPr>
          <w:rFonts w:cs="Arial"/>
          <w:spacing w:val="44"/>
          <w:lang w:val="it-IT"/>
        </w:rPr>
        <w:t xml:space="preserve"> </w:t>
      </w:r>
      <w:r w:rsidRPr="00E939B5">
        <w:rPr>
          <w:rFonts w:cs="Arial"/>
          <w:spacing w:val="-1"/>
          <w:lang w:val="it-IT"/>
        </w:rPr>
        <w:t>planiranih</w:t>
      </w:r>
      <w:r w:rsidRPr="00E939B5">
        <w:rPr>
          <w:rFonts w:cs="Arial"/>
          <w:spacing w:val="45"/>
          <w:lang w:val="it-IT"/>
        </w:rPr>
        <w:t xml:space="preserve"> </w:t>
      </w:r>
      <w:r w:rsidRPr="00E939B5">
        <w:rPr>
          <w:rFonts w:cs="Arial"/>
          <w:spacing w:val="-1"/>
          <w:lang w:val="it-IT"/>
        </w:rPr>
        <w:t>građevina,</w:t>
      </w:r>
      <w:r w:rsidRPr="00E939B5">
        <w:rPr>
          <w:rFonts w:cs="Arial"/>
          <w:spacing w:val="46"/>
          <w:lang w:val="it-IT"/>
        </w:rPr>
        <w:t xml:space="preserve"> </w:t>
      </w:r>
      <w:r w:rsidRPr="00E939B5">
        <w:rPr>
          <w:rFonts w:cs="Arial"/>
          <w:spacing w:val="-1"/>
          <w:lang w:val="it-IT"/>
        </w:rPr>
        <w:t>iz</w:t>
      </w:r>
      <w:r w:rsidRPr="00E939B5">
        <w:rPr>
          <w:rFonts w:cs="Arial"/>
          <w:spacing w:val="42"/>
          <w:lang w:val="it-IT"/>
        </w:rPr>
        <w:t xml:space="preserve"> </w:t>
      </w:r>
      <w:r w:rsidRPr="00E939B5">
        <w:rPr>
          <w:rFonts w:cs="Arial"/>
          <w:spacing w:val="-1"/>
          <w:lang w:val="it-IT"/>
        </w:rPr>
        <w:t>razloga</w:t>
      </w:r>
      <w:r w:rsidRPr="00E939B5">
        <w:rPr>
          <w:rFonts w:cs="Arial"/>
          <w:spacing w:val="47"/>
          <w:lang w:val="it-IT"/>
        </w:rPr>
        <w:t xml:space="preserve"> </w:t>
      </w:r>
      <w:r w:rsidRPr="00E939B5">
        <w:rPr>
          <w:rFonts w:cs="Arial"/>
          <w:spacing w:val="-1"/>
          <w:lang w:val="it-IT"/>
        </w:rPr>
        <w:t>izmještanja</w:t>
      </w:r>
      <w:r w:rsidRPr="00E939B5">
        <w:rPr>
          <w:rFonts w:cs="Arial"/>
          <w:spacing w:val="-2"/>
          <w:lang w:val="it-IT"/>
        </w:rPr>
        <w:t xml:space="preserve"> </w:t>
      </w:r>
      <w:r w:rsidRPr="00E939B5">
        <w:rPr>
          <w:rFonts w:cs="Arial"/>
          <w:spacing w:val="-1"/>
          <w:lang w:val="it-IT"/>
        </w:rPr>
        <w:t>uvjetovanog</w:t>
      </w:r>
      <w:r w:rsidRPr="00E939B5">
        <w:rPr>
          <w:rFonts w:cs="Arial"/>
          <w:spacing w:val="-2"/>
          <w:lang w:val="it-IT"/>
        </w:rPr>
        <w:t xml:space="preserve"> </w:t>
      </w:r>
      <w:r w:rsidRPr="00E939B5">
        <w:rPr>
          <w:rFonts w:cs="Arial"/>
          <w:spacing w:val="-1"/>
          <w:lang w:val="it-IT"/>
        </w:rPr>
        <w:t>naknadnom</w:t>
      </w:r>
      <w:r w:rsidRPr="00E939B5">
        <w:rPr>
          <w:rFonts w:cs="Arial"/>
          <w:spacing w:val="1"/>
          <w:lang w:val="it-IT"/>
        </w:rPr>
        <w:t xml:space="preserve"> </w:t>
      </w:r>
      <w:r w:rsidRPr="00E939B5">
        <w:rPr>
          <w:rFonts w:cs="Arial"/>
          <w:spacing w:val="-1"/>
          <w:lang w:val="it-IT"/>
        </w:rPr>
        <w:t>gradnjom planiranih</w:t>
      </w:r>
      <w:r w:rsidRPr="00E939B5">
        <w:rPr>
          <w:rFonts w:cs="Arial"/>
          <w:spacing w:val="4"/>
          <w:lang w:val="it-IT"/>
        </w:rPr>
        <w:t xml:space="preserve"> </w:t>
      </w:r>
      <w:r w:rsidRPr="00E939B5">
        <w:rPr>
          <w:rFonts w:cs="Arial"/>
          <w:spacing w:val="-1"/>
          <w:lang w:val="it-IT"/>
        </w:rPr>
        <w:t>građevina.</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114.</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91"/>
        </w:tabs>
        <w:ind w:right="117"/>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Instalacije</w:t>
      </w:r>
      <w:r w:rsidRPr="00E939B5">
        <w:rPr>
          <w:rFonts w:cs="Arial"/>
          <w:spacing w:val="38"/>
          <w:lang w:val="it-IT"/>
        </w:rPr>
        <w:t xml:space="preserve"> </w:t>
      </w:r>
      <w:r w:rsidRPr="00E939B5">
        <w:rPr>
          <w:rFonts w:cs="Arial"/>
          <w:lang w:val="it-IT"/>
        </w:rPr>
        <w:t>javne</w:t>
      </w:r>
      <w:r w:rsidRPr="00E939B5">
        <w:rPr>
          <w:rFonts w:cs="Arial"/>
          <w:spacing w:val="38"/>
          <w:lang w:val="it-IT"/>
        </w:rPr>
        <w:t xml:space="preserve"> </w:t>
      </w:r>
      <w:r w:rsidRPr="00E939B5">
        <w:rPr>
          <w:rFonts w:cs="Arial"/>
          <w:spacing w:val="-1"/>
          <w:lang w:val="it-IT"/>
        </w:rPr>
        <w:t>rasvjete</w:t>
      </w:r>
      <w:r w:rsidRPr="00E939B5">
        <w:rPr>
          <w:rFonts w:cs="Arial"/>
          <w:spacing w:val="39"/>
          <w:lang w:val="it-IT"/>
        </w:rPr>
        <w:t xml:space="preserve"> </w:t>
      </w:r>
      <w:r w:rsidRPr="00E939B5">
        <w:rPr>
          <w:rFonts w:cs="Arial"/>
          <w:spacing w:val="-1"/>
          <w:lang w:val="it-IT"/>
        </w:rPr>
        <w:t>redovito</w:t>
      </w:r>
      <w:r w:rsidRPr="00E939B5">
        <w:rPr>
          <w:rFonts w:cs="Arial"/>
          <w:spacing w:val="41"/>
          <w:lang w:val="it-IT"/>
        </w:rPr>
        <w:t xml:space="preserve"> </w:t>
      </w:r>
      <w:r w:rsidRPr="00E939B5">
        <w:rPr>
          <w:rFonts w:cs="Arial"/>
          <w:lang w:val="it-IT"/>
        </w:rPr>
        <w:t>se</w:t>
      </w:r>
      <w:r w:rsidRPr="00E939B5">
        <w:rPr>
          <w:rFonts w:cs="Arial"/>
          <w:spacing w:val="41"/>
          <w:lang w:val="it-IT"/>
        </w:rPr>
        <w:t xml:space="preserve"> </w:t>
      </w:r>
      <w:r w:rsidRPr="00E939B5">
        <w:rPr>
          <w:rFonts w:cs="Arial"/>
          <w:spacing w:val="-1"/>
          <w:lang w:val="it-IT"/>
        </w:rPr>
        <w:t>izvode</w:t>
      </w:r>
      <w:r w:rsidRPr="00E939B5">
        <w:rPr>
          <w:rFonts w:cs="Arial"/>
          <w:spacing w:val="41"/>
          <w:lang w:val="it-IT"/>
        </w:rPr>
        <w:t xml:space="preserve"> </w:t>
      </w:r>
      <w:r w:rsidRPr="00E939B5">
        <w:rPr>
          <w:rFonts w:cs="Arial"/>
          <w:spacing w:val="-1"/>
          <w:lang w:val="it-IT"/>
        </w:rPr>
        <w:t>postojećim,</w:t>
      </w:r>
      <w:r w:rsidRPr="00E939B5">
        <w:rPr>
          <w:rFonts w:cs="Arial"/>
          <w:spacing w:val="41"/>
          <w:lang w:val="it-IT"/>
        </w:rPr>
        <w:t xml:space="preserve"> </w:t>
      </w:r>
      <w:r w:rsidRPr="00E939B5">
        <w:rPr>
          <w:rFonts w:cs="Arial"/>
          <w:spacing w:val="-1"/>
          <w:lang w:val="it-IT"/>
        </w:rPr>
        <w:t>tj.</w:t>
      </w:r>
      <w:r w:rsidRPr="00E939B5">
        <w:rPr>
          <w:rFonts w:cs="Arial"/>
          <w:spacing w:val="42"/>
          <w:lang w:val="it-IT"/>
        </w:rPr>
        <w:t xml:space="preserve"> </w:t>
      </w:r>
      <w:r w:rsidRPr="00E939B5">
        <w:rPr>
          <w:rFonts w:cs="Arial"/>
          <w:spacing w:val="-1"/>
          <w:lang w:val="it-IT"/>
        </w:rPr>
        <w:t>planiranim</w:t>
      </w:r>
      <w:r w:rsidRPr="00E939B5">
        <w:rPr>
          <w:rFonts w:cs="Arial"/>
          <w:spacing w:val="42"/>
          <w:lang w:val="it-IT"/>
        </w:rPr>
        <w:t xml:space="preserve"> </w:t>
      </w:r>
      <w:r w:rsidRPr="00E939B5">
        <w:rPr>
          <w:rFonts w:cs="Arial"/>
          <w:spacing w:val="-1"/>
          <w:lang w:val="it-IT"/>
        </w:rPr>
        <w:t>nogostupom</w:t>
      </w:r>
      <w:r w:rsidRPr="00E939B5">
        <w:rPr>
          <w:rFonts w:cs="Arial"/>
          <w:spacing w:val="42"/>
          <w:lang w:val="it-IT"/>
        </w:rPr>
        <w:t xml:space="preserve"> </w:t>
      </w:r>
      <w:r w:rsidRPr="00E939B5">
        <w:rPr>
          <w:rFonts w:cs="Arial"/>
          <w:lang w:val="it-IT"/>
        </w:rPr>
        <w:t>uz</w:t>
      </w:r>
      <w:r w:rsidRPr="00E939B5">
        <w:rPr>
          <w:rFonts w:cs="Arial"/>
          <w:spacing w:val="57"/>
          <w:lang w:val="it-IT"/>
        </w:rPr>
        <w:t xml:space="preserve"> </w:t>
      </w:r>
      <w:r w:rsidRPr="00E939B5">
        <w:rPr>
          <w:rFonts w:cs="Arial"/>
          <w:spacing w:val="-1"/>
          <w:lang w:val="it-IT"/>
        </w:rPr>
        <w:t>prometnice.</w:t>
      </w:r>
    </w:p>
    <w:p w:rsidR="00E939B5" w:rsidRPr="00E939B5" w:rsidRDefault="00E939B5" w:rsidP="00E939B5">
      <w:pPr>
        <w:pStyle w:val="BodyText"/>
        <w:tabs>
          <w:tab w:val="left" w:pos="436"/>
        </w:tabs>
        <w:ind w:right="114"/>
        <w:jc w:val="both"/>
        <w:rPr>
          <w:rFonts w:cs="Arial"/>
        </w:rPr>
      </w:pPr>
      <w:r w:rsidRPr="00E939B5">
        <w:rPr>
          <w:rFonts w:cs="Arial"/>
          <w:lang w:val="it-IT"/>
        </w:rPr>
        <w:t>(2)</w:t>
      </w:r>
      <w:r w:rsidRPr="00E939B5">
        <w:rPr>
          <w:rFonts w:cs="Arial"/>
          <w:lang w:val="it-IT"/>
        </w:rPr>
        <w:tab/>
        <w:t>U</w:t>
      </w:r>
      <w:r w:rsidRPr="00E939B5">
        <w:rPr>
          <w:rFonts w:cs="Arial"/>
          <w:spacing w:val="-17"/>
          <w:lang w:val="it-IT"/>
        </w:rPr>
        <w:t xml:space="preserve"> </w:t>
      </w:r>
      <w:r w:rsidRPr="00E939B5">
        <w:rPr>
          <w:rFonts w:cs="Arial"/>
          <w:spacing w:val="-1"/>
          <w:lang w:val="it-IT"/>
        </w:rPr>
        <w:t>ulicama</w:t>
      </w:r>
      <w:r w:rsidRPr="00E939B5">
        <w:rPr>
          <w:rFonts w:cs="Arial"/>
          <w:spacing w:val="-14"/>
          <w:lang w:val="it-IT"/>
        </w:rPr>
        <w:t xml:space="preserve"> </w:t>
      </w:r>
      <w:r w:rsidRPr="00E939B5">
        <w:rPr>
          <w:rFonts w:cs="Arial"/>
          <w:lang w:val="it-IT"/>
        </w:rPr>
        <w:t>u</w:t>
      </w:r>
      <w:r w:rsidRPr="00E939B5">
        <w:rPr>
          <w:rFonts w:cs="Arial"/>
          <w:spacing w:val="-17"/>
          <w:lang w:val="it-IT"/>
        </w:rPr>
        <w:t xml:space="preserve"> </w:t>
      </w:r>
      <w:r w:rsidRPr="00E939B5">
        <w:rPr>
          <w:rFonts w:cs="Arial"/>
          <w:spacing w:val="-1"/>
          <w:lang w:val="it-IT"/>
        </w:rPr>
        <w:t>koje</w:t>
      </w:r>
      <w:r w:rsidRPr="00E939B5">
        <w:rPr>
          <w:rFonts w:cs="Arial"/>
          <w:spacing w:val="-14"/>
          <w:lang w:val="it-IT"/>
        </w:rPr>
        <w:t xml:space="preserve"> </w:t>
      </w:r>
      <w:r w:rsidRPr="00E939B5">
        <w:rPr>
          <w:rFonts w:cs="Arial"/>
          <w:lang w:val="it-IT"/>
        </w:rPr>
        <w:t>se</w:t>
      </w:r>
      <w:r w:rsidRPr="00E939B5">
        <w:rPr>
          <w:rFonts w:cs="Arial"/>
          <w:spacing w:val="-17"/>
          <w:lang w:val="it-IT"/>
        </w:rPr>
        <w:t xml:space="preserve"> </w:t>
      </w:r>
      <w:r w:rsidRPr="00E939B5">
        <w:rPr>
          <w:rFonts w:cs="Arial"/>
          <w:spacing w:val="-1"/>
          <w:lang w:val="it-IT"/>
        </w:rPr>
        <w:t>polažu</w:t>
      </w:r>
      <w:r w:rsidRPr="00E939B5">
        <w:rPr>
          <w:rFonts w:cs="Arial"/>
          <w:spacing w:val="-14"/>
          <w:lang w:val="it-IT"/>
        </w:rPr>
        <w:t xml:space="preserve"> </w:t>
      </w:r>
      <w:r w:rsidRPr="00E939B5">
        <w:rPr>
          <w:rFonts w:cs="Arial"/>
          <w:spacing w:val="-1"/>
          <w:lang w:val="it-IT"/>
        </w:rPr>
        <w:t>elektroenergetski</w:t>
      </w:r>
      <w:r w:rsidRPr="00E939B5">
        <w:rPr>
          <w:rFonts w:cs="Arial"/>
          <w:spacing w:val="-15"/>
          <w:lang w:val="it-IT"/>
        </w:rPr>
        <w:t xml:space="preserve"> </w:t>
      </w:r>
      <w:r w:rsidRPr="00E939B5">
        <w:rPr>
          <w:rFonts w:cs="Arial"/>
          <w:spacing w:val="-1"/>
          <w:lang w:val="it-IT"/>
        </w:rPr>
        <w:t>vodovi</w:t>
      </w:r>
      <w:r w:rsidRPr="00E939B5">
        <w:rPr>
          <w:rFonts w:cs="Arial"/>
          <w:spacing w:val="-15"/>
          <w:lang w:val="it-IT"/>
        </w:rPr>
        <w:t xml:space="preserve"> </w:t>
      </w:r>
      <w:r w:rsidRPr="00E939B5">
        <w:rPr>
          <w:rFonts w:cs="Arial"/>
          <w:spacing w:val="-1"/>
          <w:lang w:val="it-IT"/>
        </w:rPr>
        <w:t>potrebno</w:t>
      </w:r>
      <w:r w:rsidRPr="00E939B5">
        <w:rPr>
          <w:rFonts w:cs="Arial"/>
          <w:spacing w:val="-17"/>
          <w:lang w:val="it-IT"/>
        </w:rPr>
        <w:t xml:space="preserve"> </w:t>
      </w:r>
      <w:r w:rsidRPr="00E939B5">
        <w:rPr>
          <w:rFonts w:cs="Arial"/>
          <w:lang w:val="it-IT"/>
        </w:rPr>
        <w:t>je</w:t>
      </w:r>
      <w:r w:rsidRPr="00E939B5">
        <w:rPr>
          <w:rFonts w:cs="Arial"/>
          <w:spacing w:val="-17"/>
          <w:lang w:val="it-IT"/>
        </w:rPr>
        <w:t xml:space="preserve"> </w:t>
      </w:r>
      <w:r w:rsidRPr="00E939B5">
        <w:rPr>
          <w:rFonts w:cs="Arial"/>
          <w:spacing w:val="-1"/>
          <w:lang w:val="it-IT"/>
        </w:rPr>
        <w:t>osigurati</w:t>
      </w:r>
      <w:r w:rsidRPr="00E939B5">
        <w:rPr>
          <w:rFonts w:cs="Arial"/>
          <w:spacing w:val="-15"/>
          <w:lang w:val="it-IT"/>
        </w:rPr>
        <w:t xml:space="preserve"> </w:t>
      </w:r>
      <w:r w:rsidRPr="00E939B5">
        <w:rPr>
          <w:rFonts w:cs="Arial"/>
          <w:spacing w:val="-1"/>
          <w:lang w:val="it-IT"/>
        </w:rPr>
        <w:t>planski</w:t>
      </w:r>
      <w:r w:rsidRPr="00E939B5">
        <w:rPr>
          <w:rFonts w:cs="Arial"/>
          <w:spacing w:val="-15"/>
          <w:lang w:val="it-IT"/>
        </w:rPr>
        <w:t xml:space="preserve"> </w:t>
      </w:r>
      <w:r w:rsidRPr="00E939B5">
        <w:rPr>
          <w:rFonts w:cs="Arial"/>
          <w:spacing w:val="-1"/>
          <w:lang w:val="it-IT"/>
        </w:rPr>
        <w:t>razmještaj</w:t>
      </w:r>
      <w:r w:rsidRPr="00E939B5">
        <w:rPr>
          <w:rFonts w:cs="Arial"/>
          <w:spacing w:val="65"/>
          <w:lang w:val="it-IT"/>
        </w:rPr>
        <w:t xml:space="preserve"> </w:t>
      </w:r>
      <w:r w:rsidRPr="00E939B5">
        <w:rPr>
          <w:rFonts w:cs="Arial"/>
          <w:spacing w:val="-1"/>
          <w:lang w:val="it-IT"/>
        </w:rPr>
        <w:t>instalacija</w:t>
      </w:r>
      <w:r w:rsidRPr="00E939B5">
        <w:rPr>
          <w:rFonts w:cs="Arial"/>
          <w:lang w:val="it-IT"/>
        </w:rPr>
        <w:t xml:space="preserve"> –</w:t>
      </w:r>
      <w:r w:rsidRPr="00E939B5">
        <w:rPr>
          <w:rFonts w:cs="Arial"/>
          <w:spacing w:val="-5"/>
          <w:lang w:val="it-IT"/>
        </w:rPr>
        <w:t xml:space="preserve"> </w:t>
      </w:r>
      <w:r w:rsidRPr="00E939B5">
        <w:rPr>
          <w:rFonts w:cs="Arial"/>
          <w:spacing w:val="-1"/>
          <w:lang w:val="it-IT"/>
        </w:rPr>
        <w:t>redovito</w:t>
      </w:r>
      <w:r w:rsidRPr="00E939B5">
        <w:rPr>
          <w:rFonts w:cs="Arial"/>
          <w:spacing w:val="-5"/>
          <w:lang w:val="it-IT"/>
        </w:rPr>
        <w:t xml:space="preserve"> </w:t>
      </w:r>
      <w:r w:rsidRPr="00E939B5">
        <w:rPr>
          <w:rFonts w:cs="Arial"/>
          <w:spacing w:val="-1"/>
          <w:lang w:val="it-IT"/>
        </w:rPr>
        <w:t>jedna</w:t>
      </w:r>
      <w:r w:rsidRPr="00E939B5">
        <w:rPr>
          <w:rFonts w:cs="Arial"/>
          <w:lang w:val="it-IT"/>
        </w:rPr>
        <w:t xml:space="preserve"> </w:t>
      </w:r>
      <w:r w:rsidRPr="00E939B5">
        <w:rPr>
          <w:rFonts w:cs="Arial"/>
          <w:spacing w:val="-1"/>
          <w:lang w:val="it-IT"/>
        </w:rPr>
        <w:t>strana</w:t>
      </w:r>
      <w:r w:rsidRPr="00E939B5">
        <w:rPr>
          <w:rFonts w:cs="Arial"/>
          <w:spacing w:val="-3"/>
          <w:lang w:val="it-IT"/>
        </w:rPr>
        <w:t xml:space="preserve"> </w:t>
      </w:r>
      <w:r w:rsidRPr="00E939B5">
        <w:rPr>
          <w:rFonts w:cs="Arial"/>
          <w:spacing w:val="-1"/>
          <w:lang w:val="it-IT"/>
        </w:rPr>
        <w:t>prometnice</w:t>
      </w:r>
      <w:r w:rsidRPr="00E939B5">
        <w:rPr>
          <w:rFonts w:cs="Arial"/>
          <w:spacing w:val="-3"/>
          <w:lang w:val="it-IT"/>
        </w:rPr>
        <w:t xml:space="preserve"> </w:t>
      </w:r>
      <w:r w:rsidRPr="00E939B5">
        <w:rPr>
          <w:rFonts w:cs="Arial"/>
          <w:lang w:val="it-IT"/>
        </w:rPr>
        <w:t>za</w:t>
      </w:r>
      <w:r w:rsidRPr="00E939B5">
        <w:rPr>
          <w:rFonts w:cs="Arial"/>
          <w:spacing w:val="-3"/>
          <w:lang w:val="it-IT"/>
        </w:rPr>
        <w:t xml:space="preserve"> </w:t>
      </w:r>
      <w:r w:rsidRPr="00E939B5">
        <w:rPr>
          <w:rFonts w:cs="Arial"/>
          <w:spacing w:val="-1"/>
          <w:lang w:val="it-IT"/>
        </w:rPr>
        <w:t>energetiku,</w:t>
      </w:r>
      <w:r w:rsidRPr="00E939B5">
        <w:rPr>
          <w:rFonts w:cs="Arial"/>
          <w:spacing w:val="-2"/>
          <w:lang w:val="it-IT"/>
        </w:rPr>
        <w:t xml:space="preserve"> </w:t>
      </w:r>
      <w:r w:rsidRPr="00E939B5">
        <w:rPr>
          <w:rFonts w:cs="Arial"/>
          <w:spacing w:val="-1"/>
          <w:lang w:val="it-IT"/>
        </w:rPr>
        <w:t>druga</w:t>
      </w:r>
      <w:r w:rsidRPr="00E939B5">
        <w:rPr>
          <w:rFonts w:cs="Arial"/>
          <w:spacing w:val="-2"/>
          <w:lang w:val="it-IT"/>
        </w:rPr>
        <w:t xml:space="preserve"> </w:t>
      </w:r>
      <w:r w:rsidRPr="00E939B5">
        <w:rPr>
          <w:rFonts w:cs="Arial"/>
          <w:spacing w:val="-1"/>
          <w:lang w:val="it-IT"/>
        </w:rPr>
        <w:t>strana</w:t>
      </w:r>
      <w:r w:rsidRPr="00E939B5">
        <w:rPr>
          <w:rFonts w:cs="Arial"/>
          <w:spacing w:val="-3"/>
          <w:lang w:val="it-IT"/>
        </w:rPr>
        <w:t xml:space="preserve"> </w:t>
      </w:r>
      <w:r w:rsidRPr="00E939B5">
        <w:rPr>
          <w:rFonts w:cs="Arial"/>
          <w:spacing w:val="-2"/>
          <w:lang w:val="it-IT"/>
        </w:rPr>
        <w:t>za</w:t>
      </w:r>
      <w:r w:rsidRPr="00E939B5">
        <w:rPr>
          <w:rFonts w:cs="Arial"/>
          <w:lang w:val="it-IT"/>
        </w:rPr>
        <w:t xml:space="preserve"> </w:t>
      </w:r>
      <w:r w:rsidRPr="00E939B5">
        <w:rPr>
          <w:rFonts w:cs="Arial"/>
          <w:spacing w:val="-1"/>
          <w:lang w:val="it-IT"/>
        </w:rPr>
        <w:t>telekomunikacije</w:t>
      </w:r>
      <w:r w:rsidRPr="00E939B5">
        <w:rPr>
          <w:rFonts w:cs="Arial"/>
          <w:spacing w:val="67"/>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vodoopskrbu,</w:t>
      </w:r>
      <w:r w:rsidRPr="00E939B5">
        <w:rPr>
          <w:rFonts w:cs="Arial"/>
          <w:spacing w:val="-10"/>
          <w:lang w:val="it-IT"/>
        </w:rPr>
        <w:t xml:space="preserve"> </w:t>
      </w:r>
      <w:r w:rsidRPr="00E939B5">
        <w:rPr>
          <w:rFonts w:cs="Arial"/>
          <w:lang w:val="it-IT"/>
        </w:rPr>
        <w:t>a</w:t>
      </w:r>
      <w:r w:rsidRPr="00E939B5">
        <w:rPr>
          <w:rFonts w:cs="Arial"/>
          <w:spacing w:val="-12"/>
          <w:lang w:val="it-IT"/>
        </w:rPr>
        <w:t xml:space="preserve"> </w:t>
      </w:r>
      <w:r w:rsidRPr="00E939B5">
        <w:rPr>
          <w:rFonts w:cs="Arial"/>
          <w:spacing w:val="-1"/>
          <w:lang w:val="it-IT"/>
        </w:rPr>
        <w:t>sredina</w:t>
      </w:r>
      <w:r w:rsidRPr="00E939B5">
        <w:rPr>
          <w:rFonts w:cs="Arial"/>
          <w:spacing w:val="-14"/>
          <w:lang w:val="it-IT"/>
        </w:rPr>
        <w:t xml:space="preserve"> </w:t>
      </w:r>
      <w:r w:rsidRPr="00E939B5">
        <w:rPr>
          <w:rFonts w:cs="Arial"/>
          <w:lang w:val="it-IT"/>
        </w:rPr>
        <w:t>ceste</w:t>
      </w:r>
      <w:r w:rsidRPr="00E939B5">
        <w:rPr>
          <w:rFonts w:cs="Arial"/>
          <w:spacing w:val="-11"/>
          <w:lang w:val="it-IT"/>
        </w:rPr>
        <w:t xml:space="preserve"> </w:t>
      </w:r>
      <w:r w:rsidRPr="00E939B5">
        <w:rPr>
          <w:rFonts w:cs="Arial"/>
          <w:lang w:val="it-IT"/>
        </w:rPr>
        <w:t>za</w:t>
      </w:r>
      <w:r w:rsidRPr="00E939B5">
        <w:rPr>
          <w:rFonts w:cs="Arial"/>
          <w:spacing w:val="-14"/>
          <w:lang w:val="it-IT"/>
        </w:rPr>
        <w:t xml:space="preserve"> </w:t>
      </w:r>
      <w:r w:rsidRPr="00E939B5">
        <w:rPr>
          <w:rFonts w:cs="Arial"/>
          <w:spacing w:val="-1"/>
          <w:lang w:val="it-IT"/>
        </w:rPr>
        <w:t>kanalizaciju</w:t>
      </w:r>
      <w:r w:rsidRPr="00E939B5">
        <w:rPr>
          <w:rFonts w:cs="Arial"/>
          <w:spacing w:val="-12"/>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oborinske</w:t>
      </w:r>
      <w:r w:rsidRPr="00E939B5">
        <w:rPr>
          <w:rFonts w:cs="Arial"/>
          <w:spacing w:val="-12"/>
          <w:lang w:val="it-IT"/>
        </w:rPr>
        <w:t xml:space="preserve"> </w:t>
      </w:r>
      <w:r w:rsidRPr="00E939B5">
        <w:rPr>
          <w:rFonts w:cs="Arial"/>
          <w:spacing w:val="-1"/>
          <w:lang w:val="it-IT"/>
        </w:rPr>
        <w:t>vode.</w:t>
      </w:r>
      <w:r w:rsidRPr="00E939B5">
        <w:rPr>
          <w:rFonts w:cs="Arial"/>
          <w:spacing w:val="-10"/>
          <w:lang w:val="it-IT"/>
        </w:rPr>
        <w:t xml:space="preserve"> </w:t>
      </w:r>
      <w:r w:rsidRPr="00E939B5">
        <w:rPr>
          <w:rFonts w:cs="Arial"/>
          <w:spacing w:val="-1"/>
        </w:rPr>
        <w:t>Zaštitni</w:t>
      </w:r>
      <w:r w:rsidRPr="00E939B5">
        <w:rPr>
          <w:rFonts w:cs="Arial"/>
          <w:spacing w:val="-13"/>
        </w:rPr>
        <w:t xml:space="preserve"> </w:t>
      </w:r>
      <w:r w:rsidRPr="00E939B5">
        <w:rPr>
          <w:rFonts w:cs="Arial"/>
          <w:spacing w:val="-1"/>
        </w:rPr>
        <w:t>pojasevi</w:t>
      </w:r>
      <w:r w:rsidRPr="00E939B5">
        <w:rPr>
          <w:rFonts w:cs="Arial"/>
          <w:spacing w:val="-12"/>
        </w:rPr>
        <w:t xml:space="preserve"> </w:t>
      </w:r>
      <w:r w:rsidRPr="00E939B5">
        <w:rPr>
          <w:rFonts w:cs="Arial"/>
        </w:rPr>
        <w:t>za</w:t>
      </w:r>
      <w:r w:rsidRPr="00E939B5">
        <w:rPr>
          <w:rFonts w:cs="Arial"/>
          <w:spacing w:val="-12"/>
        </w:rPr>
        <w:t xml:space="preserve"> </w:t>
      </w:r>
      <w:r w:rsidRPr="00E939B5">
        <w:rPr>
          <w:rFonts w:cs="Arial"/>
          <w:spacing w:val="-1"/>
        </w:rPr>
        <w:t>podzemne</w:t>
      </w:r>
      <w:r w:rsidRPr="00E939B5">
        <w:rPr>
          <w:rFonts w:cs="Arial"/>
          <w:spacing w:val="57"/>
        </w:rPr>
        <w:t xml:space="preserve"> </w:t>
      </w:r>
      <w:r w:rsidRPr="00E939B5">
        <w:rPr>
          <w:rFonts w:cs="Arial"/>
          <w:spacing w:val="-1"/>
        </w:rPr>
        <w:t>elektroenergetske</w:t>
      </w:r>
      <w:r w:rsidRPr="00E939B5">
        <w:rPr>
          <w:rFonts w:cs="Arial"/>
          <w:spacing w:val="-2"/>
        </w:rPr>
        <w:t xml:space="preserve"> </w:t>
      </w:r>
      <w:r w:rsidRPr="00E939B5">
        <w:rPr>
          <w:rFonts w:cs="Arial"/>
          <w:spacing w:val="-1"/>
        </w:rPr>
        <w:t>vodove</w:t>
      </w:r>
      <w:r w:rsidRPr="00E939B5">
        <w:rPr>
          <w:rFonts w:cs="Arial"/>
        </w:rPr>
        <w:t xml:space="preserve"> </w:t>
      </w:r>
      <w:r w:rsidRPr="00E939B5">
        <w:rPr>
          <w:rFonts w:cs="Arial"/>
          <w:spacing w:val="-1"/>
        </w:rPr>
        <w:t>jesu:</w:t>
      </w:r>
    </w:p>
    <w:p w:rsidR="00E939B5" w:rsidRPr="00B33EBF" w:rsidRDefault="00E939B5" w:rsidP="00E939B5">
      <w:pPr>
        <w:spacing w:before="8"/>
        <w:jc w:val="both"/>
        <w:rPr>
          <w:rFonts w:ascii="Arial" w:eastAsia="Arial" w:hAnsi="Arial" w:cs="Arial"/>
        </w:rPr>
      </w:pPr>
    </w:p>
    <w:tbl>
      <w:tblPr>
        <w:tblW w:w="0" w:type="auto"/>
        <w:tblInd w:w="156" w:type="dxa"/>
        <w:tblLayout w:type="fixed"/>
        <w:tblCellMar>
          <w:left w:w="0" w:type="dxa"/>
          <w:right w:w="0" w:type="dxa"/>
        </w:tblCellMar>
        <w:tblLook w:val="01E0" w:firstRow="1" w:lastRow="1" w:firstColumn="1" w:lastColumn="1" w:noHBand="0" w:noVBand="0"/>
      </w:tblPr>
      <w:tblGrid>
        <w:gridCol w:w="2929"/>
        <w:gridCol w:w="2837"/>
        <w:gridCol w:w="3260"/>
      </w:tblGrid>
      <w:tr w:rsidR="00E939B5" w:rsidRPr="00B33EBF" w:rsidTr="00E939B5">
        <w:trPr>
          <w:trHeight w:hRule="exact" w:val="221"/>
        </w:trPr>
        <w:tc>
          <w:tcPr>
            <w:tcW w:w="2929" w:type="dxa"/>
            <w:tcBorders>
              <w:top w:val="single" w:sz="7" w:space="0" w:color="000000"/>
              <w:left w:val="single" w:sz="7" w:space="0" w:color="000000"/>
              <w:bottom w:val="single" w:sz="7" w:space="0" w:color="000000"/>
              <w:right w:val="single" w:sz="7" w:space="0" w:color="000000"/>
            </w:tcBorders>
            <w:shd w:val="clear" w:color="auto" w:fill="D9D9D9"/>
          </w:tcPr>
          <w:p w:rsidR="00E939B5" w:rsidRPr="00DB11B6" w:rsidRDefault="00E939B5" w:rsidP="00E939B5">
            <w:pPr>
              <w:pStyle w:val="TableParagraph"/>
              <w:spacing w:line="204" w:lineRule="exact"/>
              <w:ind w:left="766"/>
              <w:jc w:val="both"/>
              <w:rPr>
                <w:rFonts w:ascii="Arial" w:eastAsia="Arial" w:hAnsi="Arial" w:cs="Arial"/>
                <w:sz w:val="18"/>
                <w:szCs w:val="18"/>
              </w:rPr>
            </w:pPr>
            <w:r w:rsidRPr="00DB11B6">
              <w:rPr>
                <w:rFonts w:ascii="Arial" w:hAnsi="Arial" w:cs="Arial"/>
                <w:b/>
                <w:spacing w:val="-2"/>
                <w:sz w:val="18"/>
                <w:szCs w:val="18"/>
              </w:rPr>
              <w:t>Podzemni</w:t>
            </w:r>
            <w:r w:rsidRPr="00DB11B6">
              <w:rPr>
                <w:rFonts w:ascii="Arial" w:hAnsi="Arial" w:cs="Arial"/>
                <w:b/>
                <w:spacing w:val="-4"/>
                <w:sz w:val="18"/>
                <w:szCs w:val="18"/>
              </w:rPr>
              <w:t xml:space="preserve"> </w:t>
            </w:r>
            <w:r w:rsidRPr="00DB11B6">
              <w:rPr>
                <w:rFonts w:ascii="Arial" w:hAnsi="Arial" w:cs="Arial"/>
                <w:b/>
                <w:spacing w:val="-2"/>
                <w:sz w:val="18"/>
                <w:szCs w:val="18"/>
              </w:rPr>
              <w:t>kabeli</w:t>
            </w:r>
          </w:p>
        </w:tc>
        <w:tc>
          <w:tcPr>
            <w:tcW w:w="2837" w:type="dxa"/>
            <w:tcBorders>
              <w:top w:val="single" w:sz="7" w:space="0" w:color="000000"/>
              <w:left w:val="single" w:sz="7" w:space="0" w:color="000000"/>
              <w:bottom w:val="single" w:sz="7" w:space="0" w:color="000000"/>
              <w:right w:val="single" w:sz="7" w:space="0" w:color="000000"/>
            </w:tcBorders>
            <w:shd w:val="clear" w:color="auto" w:fill="D9D9D9"/>
          </w:tcPr>
          <w:p w:rsidR="00E939B5" w:rsidRPr="00DB11B6" w:rsidRDefault="00E939B5" w:rsidP="00E939B5">
            <w:pPr>
              <w:pStyle w:val="TableParagraph"/>
              <w:spacing w:line="204" w:lineRule="exact"/>
              <w:ind w:left="6"/>
              <w:jc w:val="center"/>
              <w:rPr>
                <w:rFonts w:ascii="Arial" w:eastAsia="Arial" w:hAnsi="Arial" w:cs="Arial"/>
                <w:sz w:val="18"/>
                <w:szCs w:val="18"/>
              </w:rPr>
            </w:pPr>
            <w:r w:rsidRPr="00DB11B6">
              <w:rPr>
                <w:rFonts w:ascii="Arial" w:hAnsi="Arial" w:cs="Arial"/>
                <w:b/>
                <w:spacing w:val="-2"/>
                <w:sz w:val="18"/>
                <w:szCs w:val="18"/>
              </w:rPr>
              <w:t>Postojeći</w:t>
            </w:r>
          </w:p>
        </w:tc>
        <w:tc>
          <w:tcPr>
            <w:tcW w:w="3260" w:type="dxa"/>
            <w:tcBorders>
              <w:top w:val="single" w:sz="7" w:space="0" w:color="000000"/>
              <w:left w:val="single" w:sz="7" w:space="0" w:color="000000"/>
              <w:bottom w:val="single" w:sz="7" w:space="0" w:color="000000"/>
              <w:right w:val="single" w:sz="7" w:space="0" w:color="000000"/>
            </w:tcBorders>
            <w:shd w:val="clear" w:color="auto" w:fill="D9D9D9"/>
          </w:tcPr>
          <w:p w:rsidR="00E939B5" w:rsidRPr="00DB11B6" w:rsidRDefault="00E939B5" w:rsidP="00E939B5">
            <w:pPr>
              <w:pStyle w:val="TableParagraph"/>
              <w:spacing w:line="204" w:lineRule="exact"/>
              <w:ind w:left="3"/>
              <w:jc w:val="center"/>
              <w:rPr>
                <w:rFonts w:ascii="Arial" w:eastAsia="Arial" w:hAnsi="Arial" w:cs="Arial"/>
                <w:sz w:val="18"/>
                <w:szCs w:val="18"/>
              </w:rPr>
            </w:pPr>
            <w:r w:rsidRPr="00DB11B6">
              <w:rPr>
                <w:rFonts w:ascii="Arial" w:hAnsi="Arial" w:cs="Arial"/>
                <w:b/>
                <w:spacing w:val="-2"/>
                <w:sz w:val="18"/>
                <w:szCs w:val="18"/>
              </w:rPr>
              <w:t>Planirani</w:t>
            </w:r>
          </w:p>
        </w:tc>
      </w:tr>
      <w:tr w:rsidR="00E939B5" w:rsidRPr="00B33EBF" w:rsidTr="00E939B5">
        <w:trPr>
          <w:trHeight w:hRule="exact" w:val="221"/>
        </w:trPr>
        <w:tc>
          <w:tcPr>
            <w:tcW w:w="2929" w:type="dxa"/>
            <w:tcBorders>
              <w:top w:val="single" w:sz="7" w:space="0" w:color="000000"/>
              <w:left w:val="single" w:sz="7" w:space="0" w:color="000000"/>
              <w:bottom w:val="single" w:sz="7" w:space="0" w:color="000000"/>
              <w:right w:val="single" w:sz="7" w:space="0" w:color="000000"/>
            </w:tcBorders>
            <w:shd w:val="clear" w:color="auto" w:fill="D9D9D9"/>
          </w:tcPr>
          <w:p w:rsidR="00E939B5" w:rsidRPr="00DB11B6" w:rsidRDefault="00E939B5" w:rsidP="00E939B5">
            <w:pPr>
              <w:pStyle w:val="TableParagraph"/>
              <w:spacing w:line="204" w:lineRule="exact"/>
              <w:ind w:left="32"/>
              <w:jc w:val="both"/>
              <w:rPr>
                <w:rFonts w:ascii="Arial" w:eastAsia="Arial" w:hAnsi="Arial" w:cs="Arial"/>
                <w:sz w:val="18"/>
                <w:szCs w:val="18"/>
              </w:rPr>
            </w:pPr>
            <w:r w:rsidRPr="00DB11B6">
              <w:rPr>
                <w:rFonts w:ascii="Arial" w:hAnsi="Arial" w:cs="Arial"/>
                <w:b/>
                <w:sz w:val="18"/>
                <w:szCs w:val="18"/>
              </w:rPr>
              <w:t>KB</w:t>
            </w:r>
            <w:r w:rsidRPr="00DB11B6">
              <w:rPr>
                <w:rFonts w:ascii="Arial" w:hAnsi="Arial" w:cs="Arial"/>
                <w:b/>
                <w:spacing w:val="-1"/>
                <w:sz w:val="18"/>
                <w:szCs w:val="18"/>
              </w:rPr>
              <w:t xml:space="preserve"> </w:t>
            </w:r>
            <w:r w:rsidRPr="00DB11B6">
              <w:rPr>
                <w:rFonts w:ascii="Arial" w:hAnsi="Arial" w:cs="Arial"/>
                <w:b/>
                <w:sz w:val="18"/>
                <w:szCs w:val="18"/>
              </w:rPr>
              <w:t>110 kV</w:t>
            </w:r>
          </w:p>
        </w:tc>
        <w:tc>
          <w:tcPr>
            <w:tcW w:w="2837" w:type="dxa"/>
            <w:tcBorders>
              <w:top w:val="single" w:sz="7" w:space="0" w:color="000000"/>
              <w:left w:val="single" w:sz="7" w:space="0" w:color="000000"/>
              <w:bottom w:val="single" w:sz="7" w:space="0" w:color="000000"/>
              <w:right w:val="single" w:sz="7" w:space="0" w:color="000000"/>
            </w:tcBorders>
          </w:tcPr>
          <w:p w:rsidR="00E939B5" w:rsidRPr="00DB11B6" w:rsidRDefault="00E939B5" w:rsidP="00E939B5">
            <w:pPr>
              <w:pStyle w:val="TableParagraph"/>
              <w:spacing w:line="204" w:lineRule="exact"/>
              <w:ind w:left="2"/>
              <w:jc w:val="center"/>
              <w:rPr>
                <w:rFonts w:ascii="Arial" w:eastAsia="Arial" w:hAnsi="Arial" w:cs="Arial"/>
                <w:sz w:val="18"/>
                <w:szCs w:val="18"/>
              </w:rPr>
            </w:pPr>
            <w:r w:rsidRPr="00DB11B6">
              <w:rPr>
                <w:rFonts w:ascii="Arial" w:hAnsi="Arial" w:cs="Arial"/>
                <w:sz w:val="18"/>
                <w:szCs w:val="18"/>
              </w:rPr>
              <w:t>5 m</w:t>
            </w:r>
          </w:p>
        </w:tc>
        <w:tc>
          <w:tcPr>
            <w:tcW w:w="3260" w:type="dxa"/>
            <w:tcBorders>
              <w:top w:val="single" w:sz="7" w:space="0" w:color="000000"/>
              <w:left w:val="single" w:sz="7" w:space="0" w:color="000000"/>
              <w:bottom w:val="single" w:sz="7" w:space="0" w:color="000000"/>
              <w:right w:val="single" w:sz="7" w:space="0" w:color="000000"/>
            </w:tcBorders>
          </w:tcPr>
          <w:p w:rsidR="00E939B5" w:rsidRPr="00DB11B6" w:rsidRDefault="00E939B5" w:rsidP="00E939B5">
            <w:pPr>
              <w:pStyle w:val="TableParagraph"/>
              <w:spacing w:line="204" w:lineRule="exact"/>
              <w:ind w:left="309"/>
              <w:jc w:val="center"/>
              <w:rPr>
                <w:rFonts w:ascii="Arial" w:eastAsia="Arial" w:hAnsi="Arial" w:cs="Arial"/>
                <w:sz w:val="18"/>
                <w:szCs w:val="18"/>
              </w:rPr>
            </w:pPr>
            <w:r w:rsidRPr="00DB11B6">
              <w:rPr>
                <w:rFonts w:ascii="Arial" w:hAnsi="Arial" w:cs="Arial"/>
                <w:sz w:val="18"/>
                <w:szCs w:val="18"/>
              </w:rPr>
              <w:t>10 m</w:t>
            </w:r>
          </w:p>
        </w:tc>
      </w:tr>
      <w:tr w:rsidR="00E939B5" w:rsidRPr="00B33EBF" w:rsidTr="00E939B5">
        <w:trPr>
          <w:trHeight w:hRule="exact" w:val="223"/>
        </w:trPr>
        <w:tc>
          <w:tcPr>
            <w:tcW w:w="2929" w:type="dxa"/>
            <w:tcBorders>
              <w:top w:val="single" w:sz="7" w:space="0" w:color="000000"/>
              <w:left w:val="single" w:sz="7" w:space="0" w:color="000000"/>
              <w:bottom w:val="single" w:sz="7" w:space="0" w:color="000000"/>
              <w:right w:val="single" w:sz="7" w:space="0" w:color="000000"/>
            </w:tcBorders>
            <w:shd w:val="clear" w:color="auto" w:fill="D9D9D9"/>
          </w:tcPr>
          <w:p w:rsidR="00E939B5" w:rsidRPr="00DB11B6" w:rsidRDefault="00E939B5" w:rsidP="00E939B5">
            <w:pPr>
              <w:pStyle w:val="TableParagraph"/>
              <w:spacing w:line="206" w:lineRule="exact"/>
              <w:ind w:left="32"/>
              <w:jc w:val="both"/>
              <w:rPr>
                <w:rFonts w:ascii="Arial" w:eastAsia="Arial" w:hAnsi="Arial" w:cs="Arial"/>
                <w:sz w:val="18"/>
                <w:szCs w:val="18"/>
              </w:rPr>
            </w:pPr>
            <w:r w:rsidRPr="00DB11B6">
              <w:rPr>
                <w:rFonts w:ascii="Arial" w:hAnsi="Arial" w:cs="Arial"/>
                <w:b/>
                <w:sz w:val="18"/>
                <w:szCs w:val="18"/>
              </w:rPr>
              <w:t>KB</w:t>
            </w:r>
            <w:r w:rsidRPr="00DB11B6">
              <w:rPr>
                <w:rFonts w:ascii="Arial" w:hAnsi="Arial" w:cs="Arial"/>
                <w:b/>
                <w:spacing w:val="-1"/>
                <w:sz w:val="18"/>
                <w:szCs w:val="18"/>
              </w:rPr>
              <w:t xml:space="preserve"> </w:t>
            </w:r>
            <w:r w:rsidRPr="00DB11B6">
              <w:rPr>
                <w:rFonts w:ascii="Arial" w:hAnsi="Arial" w:cs="Arial"/>
                <w:b/>
                <w:sz w:val="18"/>
                <w:szCs w:val="18"/>
              </w:rPr>
              <w:t>35 kV</w:t>
            </w:r>
          </w:p>
        </w:tc>
        <w:tc>
          <w:tcPr>
            <w:tcW w:w="2837" w:type="dxa"/>
            <w:tcBorders>
              <w:top w:val="single" w:sz="7" w:space="0" w:color="000000"/>
              <w:left w:val="single" w:sz="7" w:space="0" w:color="000000"/>
              <w:bottom w:val="single" w:sz="7" w:space="0" w:color="000000"/>
              <w:right w:val="single" w:sz="7" w:space="0" w:color="000000"/>
            </w:tcBorders>
          </w:tcPr>
          <w:p w:rsidR="00E939B5" w:rsidRPr="00DB11B6" w:rsidRDefault="00E939B5" w:rsidP="00E939B5">
            <w:pPr>
              <w:pStyle w:val="TableParagraph"/>
              <w:spacing w:line="206" w:lineRule="exact"/>
              <w:ind w:left="2"/>
              <w:jc w:val="center"/>
              <w:rPr>
                <w:rFonts w:ascii="Arial" w:eastAsia="Arial" w:hAnsi="Arial" w:cs="Arial"/>
                <w:sz w:val="18"/>
                <w:szCs w:val="18"/>
              </w:rPr>
            </w:pPr>
            <w:r w:rsidRPr="00DB11B6">
              <w:rPr>
                <w:rFonts w:ascii="Arial" w:hAnsi="Arial" w:cs="Arial"/>
                <w:sz w:val="18"/>
                <w:szCs w:val="18"/>
              </w:rPr>
              <w:t>2 m</w:t>
            </w:r>
          </w:p>
        </w:tc>
        <w:tc>
          <w:tcPr>
            <w:tcW w:w="3260" w:type="dxa"/>
            <w:tcBorders>
              <w:top w:val="single" w:sz="7" w:space="0" w:color="000000"/>
              <w:left w:val="single" w:sz="7" w:space="0" w:color="000000"/>
              <w:bottom w:val="single" w:sz="7" w:space="0" w:color="000000"/>
              <w:right w:val="single" w:sz="7" w:space="0" w:color="000000"/>
            </w:tcBorders>
          </w:tcPr>
          <w:p w:rsidR="00E939B5" w:rsidRPr="00DB11B6" w:rsidRDefault="00E939B5" w:rsidP="00E939B5">
            <w:pPr>
              <w:pStyle w:val="TableParagraph"/>
              <w:spacing w:line="206" w:lineRule="exact"/>
              <w:ind w:left="410"/>
              <w:jc w:val="center"/>
              <w:rPr>
                <w:rFonts w:ascii="Arial" w:eastAsia="Arial" w:hAnsi="Arial" w:cs="Arial"/>
                <w:sz w:val="18"/>
                <w:szCs w:val="18"/>
              </w:rPr>
            </w:pPr>
            <w:r w:rsidRPr="00DB11B6">
              <w:rPr>
                <w:rFonts w:ascii="Arial" w:hAnsi="Arial" w:cs="Arial"/>
                <w:sz w:val="18"/>
                <w:szCs w:val="18"/>
              </w:rPr>
              <w:t>5 m</w:t>
            </w:r>
          </w:p>
        </w:tc>
      </w:tr>
      <w:tr w:rsidR="00E939B5" w:rsidRPr="00B33EBF" w:rsidTr="00E939B5">
        <w:trPr>
          <w:trHeight w:hRule="exact" w:val="223"/>
        </w:trPr>
        <w:tc>
          <w:tcPr>
            <w:tcW w:w="2929" w:type="dxa"/>
            <w:tcBorders>
              <w:top w:val="single" w:sz="7" w:space="0" w:color="000000"/>
              <w:left w:val="single" w:sz="7" w:space="0" w:color="000000"/>
              <w:bottom w:val="single" w:sz="7" w:space="0" w:color="000000"/>
              <w:right w:val="single" w:sz="7" w:space="0" w:color="000000"/>
            </w:tcBorders>
            <w:shd w:val="clear" w:color="auto" w:fill="D9D9D9"/>
          </w:tcPr>
          <w:p w:rsidR="00E939B5" w:rsidRPr="00DB11B6" w:rsidRDefault="00E939B5" w:rsidP="00E939B5">
            <w:pPr>
              <w:pStyle w:val="TableParagraph"/>
              <w:spacing w:line="205" w:lineRule="exact"/>
              <w:ind w:left="32"/>
              <w:jc w:val="both"/>
              <w:rPr>
                <w:rFonts w:ascii="Arial" w:eastAsia="Arial" w:hAnsi="Arial" w:cs="Arial"/>
                <w:sz w:val="18"/>
                <w:szCs w:val="18"/>
              </w:rPr>
            </w:pPr>
            <w:r w:rsidRPr="00DB11B6">
              <w:rPr>
                <w:rFonts w:ascii="Arial" w:hAnsi="Arial" w:cs="Arial"/>
                <w:b/>
                <w:sz w:val="18"/>
                <w:szCs w:val="18"/>
              </w:rPr>
              <w:t>KB</w:t>
            </w:r>
            <w:r w:rsidRPr="00DB11B6">
              <w:rPr>
                <w:rFonts w:ascii="Arial" w:hAnsi="Arial" w:cs="Arial"/>
                <w:b/>
                <w:spacing w:val="-1"/>
                <w:sz w:val="18"/>
                <w:szCs w:val="18"/>
              </w:rPr>
              <w:t xml:space="preserve"> </w:t>
            </w:r>
            <w:r w:rsidRPr="00DB11B6">
              <w:rPr>
                <w:rFonts w:ascii="Arial" w:hAnsi="Arial" w:cs="Arial"/>
                <w:b/>
                <w:sz w:val="18"/>
                <w:szCs w:val="18"/>
              </w:rPr>
              <w:t>10 kV</w:t>
            </w:r>
          </w:p>
        </w:tc>
        <w:tc>
          <w:tcPr>
            <w:tcW w:w="2837" w:type="dxa"/>
            <w:tcBorders>
              <w:top w:val="single" w:sz="7" w:space="0" w:color="000000"/>
              <w:left w:val="single" w:sz="7" w:space="0" w:color="000000"/>
              <w:bottom w:val="single" w:sz="7" w:space="0" w:color="000000"/>
              <w:right w:val="single" w:sz="7" w:space="0" w:color="000000"/>
            </w:tcBorders>
          </w:tcPr>
          <w:p w:rsidR="00E939B5" w:rsidRPr="00DB11B6" w:rsidRDefault="00E939B5" w:rsidP="00E939B5">
            <w:pPr>
              <w:pStyle w:val="TableParagraph"/>
              <w:spacing w:line="205" w:lineRule="exact"/>
              <w:ind w:left="2"/>
              <w:jc w:val="center"/>
              <w:rPr>
                <w:rFonts w:ascii="Arial" w:eastAsia="Arial" w:hAnsi="Arial" w:cs="Arial"/>
                <w:sz w:val="18"/>
                <w:szCs w:val="18"/>
              </w:rPr>
            </w:pPr>
            <w:r w:rsidRPr="00DB11B6">
              <w:rPr>
                <w:rFonts w:ascii="Arial" w:hAnsi="Arial" w:cs="Arial"/>
                <w:sz w:val="18"/>
                <w:szCs w:val="18"/>
              </w:rPr>
              <w:t>2 m</w:t>
            </w:r>
          </w:p>
        </w:tc>
        <w:tc>
          <w:tcPr>
            <w:tcW w:w="3260" w:type="dxa"/>
            <w:tcBorders>
              <w:top w:val="single" w:sz="7" w:space="0" w:color="000000"/>
              <w:left w:val="single" w:sz="7" w:space="0" w:color="000000"/>
              <w:bottom w:val="single" w:sz="7" w:space="0" w:color="000000"/>
              <w:right w:val="single" w:sz="7" w:space="0" w:color="000000"/>
            </w:tcBorders>
          </w:tcPr>
          <w:p w:rsidR="00E939B5" w:rsidRPr="00DB11B6" w:rsidRDefault="00E939B5" w:rsidP="00E939B5">
            <w:pPr>
              <w:pStyle w:val="TableParagraph"/>
              <w:spacing w:line="205" w:lineRule="exact"/>
              <w:ind w:left="410"/>
              <w:jc w:val="center"/>
              <w:rPr>
                <w:rFonts w:ascii="Arial" w:eastAsia="Arial" w:hAnsi="Arial" w:cs="Arial"/>
                <w:sz w:val="18"/>
                <w:szCs w:val="18"/>
              </w:rPr>
            </w:pPr>
            <w:r w:rsidRPr="00DB11B6">
              <w:rPr>
                <w:rFonts w:ascii="Arial" w:hAnsi="Arial" w:cs="Arial"/>
                <w:sz w:val="18"/>
                <w:szCs w:val="18"/>
              </w:rPr>
              <w:t>5 m</w:t>
            </w:r>
          </w:p>
        </w:tc>
      </w:tr>
    </w:tbl>
    <w:p w:rsidR="00E939B5" w:rsidRPr="00B33EBF" w:rsidRDefault="00E939B5" w:rsidP="00E939B5">
      <w:pPr>
        <w:spacing w:before="9"/>
        <w:jc w:val="both"/>
        <w:rPr>
          <w:rFonts w:ascii="Arial" w:eastAsia="Arial" w:hAnsi="Arial" w:cs="Arial"/>
        </w:rPr>
      </w:pPr>
    </w:p>
    <w:p w:rsidR="00E939B5" w:rsidRPr="00E939B5" w:rsidRDefault="00E939B5" w:rsidP="00E939B5">
      <w:pPr>
        <w:pStyle w:val="BodyText"/>
        <w:spacing w:before="72"/>
        <w:ind w:right="116"/>
        <w:jc w:val="both"/>
        <w:rPr>
          <w:rFonts w:cs="Arial"/>
        </w:rPr>
      </w:pPr>
      <w:r w:rsidRPr="00E939B5">
        <w:rPr>
          <w:rFonts w:cs="Arial"/>
          <w:spacing w:val="-1"/>
        </w:rPr>
        <w:t>Korištenje</w:t>
      </w:r>
      <w:r w:rsidRPr="00E939B5">
        <w:rPr>
          <w:rFonts w:cs="Arial"/>
          <w:spacing w:val="48"/>
        </w:rPr>
        <w:t xml:space="preserve"> </w:t>
      </w:r>
      <w:r w:rsidRPr="00E939B5">
        <w:rPr>
          <w:rFonts w:cs="Arial"/>
        </w:rPr>
        <w:t>i</w:t>
      </w:r>
      <w:r w:rsidRPr="00E939B5">
        <w:rPr>
          <w:rFonts w:cs="Arial"/>
          <w:spacing w:val="50"/>
        </w:rPr>
        <w:t xml:space="preserve"> </w:t>
      </w:r>
      <w:r w:rsidRPr="00E939B5">
        <w:rPr>
          <w:rFonts w:cs="Arial"/>
          <w:spacing w:val="-1"/>
        </w:rPr>
        <w:t>uređenje</w:t>
      </w:r>
      <w:r w:rsidRPr="00E939B5">
        <w:rPr>
          <w:rFonts w:cs="Arial"/>
          <w:spacing w:val="50"/>
        </w:rPr>
        <w:t xml:space="preserve"> </w:t>
      </w:r>
      <w:r w:rsidRPr="00E939B5">
        <w:rPr>
          <w:rFonts w:cs="Arial"/>
          <w:spacing w:val="-1"/>
        </w:rPr>
        <w:t>prostora</w:t>
      </w:r>
      <w:r w:rsidRPr="00E939B5">
        <w:rPr>
          <w:rFonts w:cs="Arial"/>
          <w:spacing w:val="48"/>
        </w:rPr>
        <w:t xml:space="preserve"> </w:t>
      </w:r>
      <w:r w:rsidRPr="00E939B5">
        <w:rPr>
          <w:rFonts w:cs="Arial"/>
          <w:spacing w:val="-1"/>
        </w:rPr>
        <w:t>unutar</w:t>
      </w:r>
      <w:r w:rsidRPr="00E939B5">
        <w:rPr>
          <w:rFonts w:cs="Arial"/>
          <w:spacing w:val="51"/>
        </w:rPr>
        <w:t xml:space="preserve"> </w:t>
      </w:r>
      <w:r w:rsidRPr="00E939B5">
        <w:rPr>
          <w:rFonts w:cs="Arial"/>
          <w:spacing w:val="-1"/>
        </w:rPr>
        <w:t>zaštitnih</w:t>
      </w:r>
      <w:r w:rsidRPr="00E939B5">
        <w:rPr>
          <w:rFonts w:cs="Arial"/>
          <w:spacing w:val="48"/>
        </w:rPr>
        <w:t xml:space="preserve"> </w:t>
      </w:r>
      <w:r w:rsidRPr="00E939B5">
        <w:rPr>
          <w:rFonts w:cs="Arial"/>
          <w:spacing w:val="-1"/>
        </w:rPr>
        <w:t>koridora</w:t>
      </w:r>
      <w:r w:rsidRPr="00E939B5">
        <w:rPr>
          <w:rFonts w:cs="Arial"/>
          <w:spacing w:val="52"/>
        </w:rPr>
        <w:t xml:space="preserve"> </w:t>
      </w:r>
      <w:r w:rsidRPr="00E939B5">
        <w:rPr>
          <w:rFonts w:cs="Arial"/>
        </w:rPr>
        <w:t>za</w:t>
      </w:r>
      <w:r w:rsidRPr="00E939B5">
        <w:rPr>
          <w:rFonts w:cs="Arial"/>
          <w:spacing w:val="48"/>
        </w:rPr>
        <w:t xml:space="preserve"> </w:t>
      </w:r>
      <w:r w:rsidRPr="00E939B5">
        <w:rPr>
          <w:rFonts w:cs="Arial"/>
          <w:spacing w:val="-1"/>
        </w:rPr>
        <w:t>kabele</w:t>
      </w:r>
      <w:r w:rsidRPr="00E939B5">
        <w:rPr>
          <w:rFonts w:cs="Arial"/>
          <w:spacing w:val="48"/>
        </w:rPr>
        <w:t xml:space="preserve"> </w:t>
      </w:r>
      <w:r w:rsidRPr="00E939B5">
        <w:rPr>
          <w:rFonts w:cs="Arial"/>
          <w:spacing w:val="-1"/>
        </w:rPr>
        <w:t>trebaju</w:t>
      </w:r>
      <w:r w:rsidRPr="00E939B5">
        <w:rPr>
          <w:rFonts w:cs="Arial"/>
          <w:spacing w:val="50"/>
        </w:rPr>
        <w:t xml:space="preserve"> </w:t>
      </w:r>
      <w:r w:rsidRPr="00E939B5">
        <w:rPr>
          <w:rFonts w:cs="Arial"/>
          <w:spacing w:val="-1"/>
        </w:rPr>
        <w:t>biti</w:t>
      </w:r>
      <w:r w:rsidRPr="00E939B5">
        <w:rPr>
          <w:rFonts w:cs="Arial"/>
          <w:spacing w:val="50"/>
        </w:rPr>
        <w:t xml:space="preserve"> </w:t>
      </w:r>
      <w:r w:rsidRPr="00E939B5">
        <w:rPr>
          <w:rFonts w:cs="Arial"/>
        </w:rPr>
        <w:t>u</w:t>
      </w:r>
      <w:r w:rsidRPr="00E939B5">
        <w:rPr>
          <w:rFonts w:cs="Arial"/>
          <w:spacing w:val="48"/>
        </w:rPr>
        <w:t xml:space="preserve"> </w:t>
      </w:r>
      <w:r w:rsidRPr="00E939B5">
        <w:rPr>
          <w:rFonts w:cs="Arial"/>
          <w:spacing w:val="-1"/>
        </w:rPr>
        <w:t>skladu</w:t>
      </w:r>
      <w:r w:rsidRPr="00E939B5">
        <w:rPr>
          <w:rFonts w:cs="Arial"/>
          <w:spacing w:val="51"/>
        </w:rPr>
        <w:t xml:space="preserve"> </w:t>
      </w:r>
      <w:r w:rsidRPr="00E939B5">
        <w:rPr>
          <w:rFonts w:cs="Arial"/>
        </w:rPr>
        <w:t>s</w:t>
      </w:r>
      <w:r w:rsidRPr="00E939B5">
        <w:rPr>
          <w:rFonts w:cs="Arial"/>
          <w:spacing w:val="79"/>
        </w:rPr>
        <w:t xml:space="preserve"> </w:t>
      </w:r>
      <w:r w:rsidRPr="00E939B5">
        <w:rPr>
          <w:rFonts w:cs="Arial"/>
          <w:spacing w:val="-1"/>
        </w:rPr>
        <w:t>posebnim</w:t>
      </w:r>
      <w:r w:rsidRPr="00E939B5">
        <w:rPr>
          <w:rFonts w:cs="Arial"/>
          <w:spacing w:val="1"/>
        </w:rPr>
        <w:t xml:space="preserve"> </w:t>
      </w:r>
      <w:r w:rsidRPr="00E939B5">
        <w:rPr>
          <w:rFonts w:cs="Arial"/>
          <w:spacing w:val="-1"/>
        </w:rPr>
        <w:t>propisima</w:t>
      </w:r>
      <w:r w:rsidRPr="00E939B5">
        <w:rPr>
          <w:rFonts w:cs="Arial"/>
        </w:rPr>
        <w:t xml:space="preserve"> i </w:t>
      </w:r>
      <w:r w:rsidRPr="00E939B5">
        <w:rPr>
          <w:rFonts w:cs="Arial"/>
          <w:spacing w:val="-1"/>
        </w:rPr>
        <w:t>uvjetima</w:t>
      </w:r>
      <w:r w:rsidRPr="00E939B5">
        <w:rPr>
          <w:rFonts w:cs="Arial"/>
          <w:spacing w:val="-2"/>
        </w:rPr>
        <w:t xml:space="preserve"> </w:t>
      </w:r>
      <w:r w:rsidRPr="00E939B5">
        <w:rPr>
          <w:rFonts w:cs="Arial"/>
          <w:spacing w:val="-1"/>
        </w:rPr>
        <w:t>mjerodavnih</w:t>
      </w:r>
      <w:r w:rsidRPr="00E939B5">
        <w:rPr>
          <w:rFonts w:cs="Arial"/>
          <w:spacing w:val="-2"/>
        </w:rPr>
        <w:t xml:space="preserve"> </w:t>
      </w:r>
      <w:r w:rsidRPr="00E939B5">
        <w:rPr>
          <w:rFonts w:cs="Arial"/>
          <w:spacing w:val="-1"/>
        </w:rPr>
        <w:t>tijela</w:t>
      </w:r>
      <w:r w:rsidRPr="00E939B5">
        <w:rPr>
          <w:rFonts w:cs="Arial"/>
          <w:spacing w:val="-2"/>
        </w:rPr>
        <w:t xml:space="preserve"> </w:t>
      </w:r>
      <w:r w:rsidRPr="00E939B5">
        <w:rPr>
          <w:rFonts w:cs="Arial"/>
        </w:rPr>
        <w:t xml:space="preserve">i </w:t>
      </w:r>
      <w:r w:rsidRPr="00E939B5">
        <w:rPr>
          <w:rFonts w:cs="Arial"/>
          <w:spacing w:val="-1"/>
        </w:rPr>
        <w:t>pravnih</w:t>
      </w:r>
      <w:r w:rsidRPr="00E939B5">
        <w:rPr>
          <w:rFonts w:cs="Arial"/>
        </w:rPr>
        <w:t xml:space="preserve"> </w:t>
      </w:r>
      <w:r w:rsidRPr="00E939B5">
        <w:rPr>
          <w:rFonts w:cs="Arial"/>
          <w:spacing w:val="-1"/>
        </w:rPr>
        <w:t>osoba</w:t>
      </w:r>
      <w:r w:rsidRPr="00E939B5">
        <w:rPr>
          <w:rFonts w:cs="Arial"/>
        </w:rPr>
        <w:t xml:space="preserve"> s</w:t>
      </w:r>
      <w:r w:rsidRPr="00E939B5">
        <w:rPr>
          <w:rFonts w:cs="Arial"/>
          <w:spacing w:val="-1"/>
        </w:rPr>
        <w:t xml:space="preserve"> javnim ovlastima.</w:t>
      </w:r>
    </w:p>
    <w:p w:rsidR="00E939B5" w:rsidRPr="00E939B5" w:rsidRDefault="00E939B5" w:rsidP="00E939B5">
      <w:pPr>
        <w:spacing w:before="11"/>
        <w:jc w:val="both"/>
        <w:rPr>
          <w:rFonts w:ascii="Arial" w:eastAsia="Arial" w:hAnsi="Arial" w:cs="Arial"/>
          <w:sz w:val="22"/>
          <w:szCs w:val="22"/>
        </w:rPr>
      </w:pPr>
    </w:p>
    <w:p w:rsidR="00E939B5" w:rsidRPr="00E939B5" w:rsidRDefault="00E939B5" w:rsidP="00E939B5">
      <w:pPr>
        <w:pStyle w:val="BodyText"/>
        <w:ind w:left="0" w:right="2"/>
        <w:jc w:val="center"/>
        <w:rPr>
          <w:rFonts w:cs="Arial"/>
        </w:rPr>
      </w:pPr>
      <w:r w:rsidRPr="00E939B5">
        <w:rPr>
          <w:rFonts w:cs="Arial"/>
          <w:spacing w:val="-1"/>
        </w:rPr>
        <w:t>Članak</w:t>
      </w:r>
      <w:r w:rsidRPr="00E939B5">
        <w:rPr>
          <w:rFonts w:cs="Arial"/>
        </w:rPr>
        <w:t xml:space="preserve"> 114.a</w:t>
      </w:r>
    </w:p>
    <w:p w:rsidR="00E939B5" w:rsidRPr="00E939B5" w:rsidRDefault="00E939B5" w:rsidP="00E939B5">
      <w:pPr>
        <w:spacing w:before="1"/>
        <w:jc w:val="both"/>
        <w:rPr>
          <w:rFonts w:ascii="Arial" w:eastAsia="Arial" w:hAnsi="Arial" w:cs="Arial"/>
          <w:sz w:val="22"/>
          <w:szCs w:val="22"/>
        </w:rPr>
      </w:pPr>
    </w:p>
    <w:p w:rsidR="00E939B5" w:rsidRPr="00E939B5" w:rsidRDefault="00E939B5" w:rsidP="00E939B5">
      <w:pPr>
        <w:pStyle w:val="BodyText"/>
        <w:ind w:right="111"/>
        <w:jc w:val="both"/>
        <w:rPr>
          <w:rFonts w:cs="Arial"/>
          <w:lang w:val="it-IT"/>
        </w:rPr>
      </w:pPr>
      <w:r w:rsidRPr="00E939B5">
        <w:rPr>
          <w:rFonts w:cs="Arial"/>
          <w:spacing w:val="-1"/>
        </w:rPr>
        <w:t>Ako</w:t>
      </w:r>
      <w:r w:rsidRPr="00E939B5">
        <w:rPr>
          <w:rFonts w:cs="Arial"/>
          <w:spacing w:val="15"/>
        </w:rPr>
        <w:t xml:space="preserve"> </w:t>
      </w:r>
      <w:r w:rsidRPr="00E939B5">
        <w:rPr>
          <w:rFonts w:cs="Arial"/>
          <w:spacing w:val="-1"/>
        </w:rPr>
        <w:t>izgradnja</w:t>
      </w:r>
      <w:r w:rsidRPr="00E939B5">
        <w:rPr>
          <w:rFonts w:cs="Arial"/>
          <w:spacing w:val="15"/>
        </w:rPr>
        <w:t xml:space="preserve"> </w:t>
      </w:r>
      <w:r w:rsidRPr="00E939B5">
        <w:rPr>
          <w:rFonts w:cs="Arial"/>
          <w:spacing w:val="-1"/>
        </w:rPr>
        <w:t>ŠRC</w:t>
      </w:r>
      <w:r w:rsidRPr="00E939B5">
        <w:rPr>
          <w:rFonts w:cs="Arial"/>
          <w:spacing w:val="14"/>
        </w:rPr>
        <w:t xml:space="preserve"> </w:t>
      </w:r>
      <w:r w:rsidRPr="00E939B5">
        <w:rPr>
          <w:rFonts w:cs="Arial"/>
        </w:rPr>
        <w:t>s</w:t>
      </w:r>
      <w:r w:rsidRPr="00E939B5">
        <w:rPr>
          <w:rFonts w:cs="Arial"/>
          <w:spacing w:val="15"/>
        </w:rPr>
        <w:t xml:space="preserve"> </w:t>
      </w:r>
      <w:r w:rsidRPr="00E939B5">
        <w:rPr>
          <w:rFonts w:cs="Arial"/>
          <w:spacing w:val="-1"/>
        </w:rPr>
        <w:t>golf</w:t>
      </w:r>
      <w:r w:rsidRPr="00E939B5">
        <w:rPr>
          <w:rFonts w:cs="Arial"/>
          <w:spacing w:val="17"/>
        </w:rPr>
        <w:t xml:space="preserve"> </w:t>
      </w:r>
      <w:r w:rsidRPr="00E939B5">
        <w:rPr>
          <w:rFonts w:cs="Arial"/>
          <w:spacing w:val="-1"/>
        </w:rPr>
        <w:t>igralištem</w:t>
      </w:r>
      <w:r w:rsidRPr="00E939B5">
        <w:rPr>
          <w:rFonts w:cs="Arial"/>
          <w:spacing w:val="16"/>
        </w:rPr>
        <w:t xml:space="preserve"> </w:t>
      </w:r>
      <w:r w:rsidRPr="00E939B5">
        <w:rPr>
          <w:rFonts w:cs="Arial"/>
          <w:spacing w:val="-1"/>
        </w:rPr>
        <w:t>bude</w:t>
      </w:r>
      <w:r w:rsidRPr="00E939B5">
        <w:rPr>
          <w:rFonts w:cs="Arial"/>
          <w:spacing w:val="12"/>
        </w:rPr>
        <w:t xml:space="preserve"> </w:t>
      </w:r>
      <w:r w:rsidRPr="00E939B5">
        <w:rPr>
          <w:rFonts w:cs="Arial"/>
          <w:spacing w:val="-1"/>
        </w:rPr>
        <w:t>zahtijevala</w:t>
      </w:r>
      <w:r w:rsidRPr="00E939B5">
        <w:rPr>
          <w:rFonts w:cs="Arial"/>
          <w:spacing w:val="16"/>
        </w:rPr>
        <w:t xml:space="preserve"> </w:t>
      </w:r>
      <w:r w:rsidRPr="00E939B5">
        <w:rPr>
          <w:rFonts w:cs="Arial"/>
          <w:spacing w:val="-1"/>
        </w:rPr>
        <w:t>rekonstrukciju</w:t>
      </w:r>
      <w:r w:rsidRPr="00E939B5">
        <w:rPr>
          <w:rFonts w:cs="Arial"/>
          <w:spacing w:val="15"/>
        </w:rPr>
        <w:t xml:space="preserve"> </w:t>
      </w:r>
      <w:r w:rsidRPr="00E939B5">
        <w:rPr>
          <w:rFonts w:cs="Arial"/>
          <w:spacing w:val="-1"/>
        </w:rPr>
        <w:t>nadzemnog</w:t>
      </w:r>
      <w:r w:rsidRPr="00E939B5">
        <w:rPr>
          <w:rFonts w:cs="Arial"/>
          <w:spacing w:val="15"/>
        </w:rPr>
        <w:t xml:space="preserve"> </w:t>
      </w:r>
      <w:r w:rsidRPr="00E939B5">
        <w:rPr>
          <w:rFonts w:cs="Arial"/>
          <w:spacing w:val="-1"/>
        </w:rPr>
        <w:t>dalekovoda</w:t>
      </w:r>
      <w:r w:rsidRPr="00E939B5">
        <w:rPr>
          <w:rFonts w:cs="Arial"/>
          <w:spacing w:val="71"/>
        </w:rPr>
        <w:t xml:space="preserve"> </w:t>
      </w:r>
      <w:r w:rsidRPr="00E939B5">
        <w:rPr>
          <w:rFonts w:cs="Arial"/>
          <w:spacing w:val="-1"/>
        </w:rPr>
        <w:t>2x110</w:t>
      </w:r>
      <w:r w:rsidRPr="00E939B5">
        <w:rPr>
          <w:rFonts w:cs="Arial"/>
        </w:rPr>
        <w:t xml:space="preserve"> kV</w:t>
      </w:r>
      <w:r w:rsidRPr="00E939B5">
        <w:rPr>
          <w:rFonts w:cs="Arial"/>
          <w:spacing w:val="-3"/>
        </w:rPr>
        <w:t xml:space="preserve"> </w:t>
      </w:r>
      <w:r w:rsidRPr="00E939B5">
        <w:rPr>
          <w:rFonts w:cs="Arial"/>
          <w:spacing w:val="-1"/>
        </w:rPr>
        <w:t>HE</w:t>
      </w:r>
      <w:r w:rsidRPr="00E939B5">
        <w:rPr>
          <w:rFonts w:cs="Arial"/>
        </w:rPr>
        <w:t xml:space="preserve"> </w:t>
      </w:r>
      <w:r w:rsidRPr="00E939B5">
        <w:rPr>
          <w:rFonts w:cs="Arial"/>
          <w:spacing w:val="-1"/>
        </w:rPr>
        <w:t xml:space="preserve">Dubrovnik </w:t>
      </w:r>
      <w:r w:rsidRPr="00E939B5">
        <w:rPr>
          <w:rFonts w:cs="Arial"/>
        </w:rPr>
        <w:t>-</w:t>
      </w:r>
      <w:r w:rsidRPr="00E939B5">
        <w:rPr>
          <w:rFonts w:cs="Arial"/>
          <w:spacing w:val="2"/>
        </w:rPr>
        <w:t xml:space="preserve"> </w:t>
      </w:r>
      <w:r w:rsidRPr="00E939B5">
        <w:rPr>
          <w:rFonts w:cs="Arial"/>
          <w:spacing w:val="-1"/>
        </w:rPr>
        <w:t>Komolac</w:t>
      </w:r>
      <w:r w:rsidRPr="00E939B5">
        <w:rPr>
          <w:rFonts w:cs="Arial"/>
          <w:spacing w:val="1"/>
        </w:rPr>
        <w:t xml:space="preserve"> </w:t>
      </w:r>
      <w:r w:rsidRPr="00E939B5">
        <w:rPr>
          <w:rFonts w:cs="Arial"/>
        </w:rPr>
        <w:t xml:space="preserve">u </w:t>
      </w:r>
      <w:r w:rsidRPr="00E939B5">
        <w:rPr>
          <w:rFonts w:cs="Arial"/>
          <w:spacing w:val="-1"/>
        </w:rPr>
        <w:t>TS</w:t>
      </w:r>
      <w:r w:rsidRPr="00E939B5">
        <w:rPr>
          <w:rFonts w:cs="Arial"/>
        </w:rPr>
        <w:t xml:space="preserve"> </w:t>
      </w:r>
      <w:r w:rsidRPr="00E939B5">
        <w:rPr>
          <w:rFonts w:cs="Arial"/>
          <w:spacing w:val="-1"/>
        </w:rPr>
        <w:t>Srđ,</w:t>
      </w:r>
      <w:r w:rsidRPr="00E939B5">
        <w:rPr>
          <w:rFonts w:cs="Arial"/>
          <w:spacing w:val="2"/>
        </w:rPr>
        <w:t xml:space="preserve"> </w:t>
      </w:r>
      <w:r w:rsidRPr="00E939B5">
        <w:rPr>
          <w:rFonts w:cs="Arial"/>
          <w:spacing w:val="-1"/>
        </w:rPr>
        <w:t>urbanističkim</w:t>
      </w:r>
      <w:r w:rsidRPr="00E939B5">
        <w:rPr>
          <w:rFonts w:cs="Arial"/>
          <w:spacing w:val="2"/>
        </w:rPr>
        <w:t xml:space="preserve"> </w:t>
      </w:r>
      <w:r w:rsidRPr="00E939B5">
        <w:rPr>
          <w:rFonts w:cs="Arial"/>
          <w:spacing w:val="-2"/>
        </w:rPr>
        <w:t>planovima</w:t>
      </w:r>
      <w:r w:rsidRPr="00E939B5">
        <w:rPr>
          <w:rFonts w:cs="Arial"/>
        </w:rPr>
        <w:t xml:space="preserve"> </w:t>
      </w:r>
      <w:r w:rsidRPr="00E939B5">
        <w:rPr>
          <w:rFonts w:cs="Arial"/>
          <w:spacing w:val="-1"/>
        </w:rPr>
        <w:t>uređenja</w:t>
      </w:r>
      <w:r w:rsidRPr="00E939B5">
        <w:rPr>
          <w:rFonts w:cs="Arial"/>
          <w:spacing w:val="1"/>
        </w:rPr>
        <w:t xml:space="preserve"> </w:t>
      </w:r>
      <w:r w:rsidRPr="00E939B5">
        <w:rPr>
          <w:rFonts w:cs="Arial"/>
          <w:spacing w:val="-1"/>
        </w:rPr>
        <w:t>(UPU)</w:t>
      </w:r>
      <w:r w:rsidRPr="00E939B5">
        <w:rPr>
          <w:rFonts w:cs="Arial"/>
        </w:rPr>
        <w:t xml:space="preserve"> </w:t>
      </w:r>
      <w:r w:rsidRPr="00E939B5">
        <w:rPr>
          <w:rFonts w:cs="Arial"/>
          <w:spacing w:val="-1"/>
        </w:rPr>
        <w:t>ŠRC</w:t>
      </w:r>
      <w:r w:rsidRPr="00E939B5">
        <w:rPr>
          <w:rFonts w:cs="Arial"/>
        </w:rPr>
        <w:t xml:space="preserve"> s</w:t>
      </w:r>
      <w:r w:rsidRPr="00E939B5">
        <w:rPr>
          <w:rFonts w:cs="Arial"/>
          <w:spacing w:val="35"/>
        </w:rPr>
        <w:t xml:space="preserve"> </w:t>
      </w:r>
      <w:r w:rsidRPr="00E939B5">
        <w:rPr>
          <w:rFonts w:cs="Arial"/>
          <w:spacing w:val="-1"/>
        </w:rPr>
        <w:t>golf</w:t>
      </w:r>
      <w:r w:rsidRPr="00E939B5">
        <w:rPr>
          <w:rFonts w:cs="Arial"/>
          <w:spacing w:val="57"/>
        </w:rPr>
        <w:t xml:space="preserve"> </w:t>
      </w:r>
      <w:r w:rsidRPr="00E939B5">
        <w:rPr>
          <w:rFonts w:cs="Arial"/>
          <w:spacing w:val="-1"/>
        </w:rPr>
        <w:t>igralištem</w:t>
      </w:r>
      <w:r w:rsidRPr="00E939B5">
        <w:rPr>
          <w:rFonts w:cs="Arial"/>
          <w:spacing w:val="59"/>
        </w:rPr>
        <w:t xml:space="preserve"> </w:t>
      </w:r>
      <w:r w:rsidRPr="00E939B5">
        <w:rPr>
          <w:rFonts w:cs="Arial"/>
        </w:rPr>
        <w:t>i</w:t>
      </w:r>
      <w:r w:rsidRPr="00E939B5">
        <w:rPr>
          <w:rFonts w:cs="Arial"/>
          <w:spacing w:val="55"/>
        </w:rPr>
        <w:t xml:space="preserve"> </w:t>
      </w:r>
      <w:r w:rsidRPr="00E939B5">
        <w:rPr>
          <w:rFonts w:cs="Arial"/>
          <w:spacing w:val="-1"/>
        </w:rPr>
        <w:t>turističkim</w:t>
      </w:r>
      <w:r w:rsidRPr="00E939B5">
        <w:rPr>
          <w:rFonts w:cs="Arial"/>
          <w:spacing w:val="57"/>
        </w:rPr>
        <w:t xml:space="preserve"> </w:t>
      </w:r>
      <w:r w:rsidRPr="00E939B5">
        <w:rPr>
          <w:rFonts w:cs="Arial"/>
          <w:spacing w:val="-1"/>
        </w:rPr>
        <w:t>naseljima</w:t>
      </w:r>
      <w:r w:rsidRPr="00E939B5">
        <w:rPr>
          <w:rFonts w:cs="Arial"/>
          <w:spacing w:val="53"/>
        </w:rPr>
        <w:t xml:space="preserve"> </w:t>
      </w:r>
      <w:r w:rsidRPr="00E939B5">
        <w:rPr>
          <w:rFonts w:cs="Arial"/>
          <w:spacing w:val="-1"/>
        </w:rPr>
        <w:t>Bosanka</w:t>
      </w:r>
      <w:r w:rsidRPr="00E939B5">
        <w:rPr>
          <w:rFonts w:cs="Arial"/>
          <w:spacing w:val="53"/>
        </w:rPr>
        <w:t xml:space="preserve"> </w:t>
      </w:r>
      <w:r w:rsidRPr="00E939B5">
        <w:rPr>
          <w:rFonts w:cs="Arial"/>
        </w:rPr>
        <w:t>sjever</w:t>
      </w:r>
      <w:r w:rsidRPr="00E939B5">
        <w:rPr>
          <w:rFonts w:cs="Arial"/>
          <w:spacing w:val="55"/>
        </w:rPr>
        <w:t xml:space="preserve"> </w:t>
      </w:r>
      <w:r w:rsidRPr="00E939B5">
        <w:rPr>
          <w:rFonts w:cs="Arial"/>
        </w:rPr>
        <w:t>i</w:t>
      </w:r>
      <w:r w:rsidRPr="00E939B5">
        <w:rPr>
          <w:rFonts w:cs="Arial"/>
          <w:spacing w:val="55"/>
        </w:rPr>
        <w:t xml:space="preserve"> </w:t>
      </w:r>
      <w:r w:rsidRPr="00E939B5">
        <w:rPr>
          <w:rFonts w:cs="Arial"/>
          <w:spacing w:val="-2"/>
        </w:rPr>
        <w:t>Bosanka</w:t>
      </w:r>
      <w:r w:rsidRPr="00E939B5">
        <w:rPr>
          <w:rFonts w:cs="Arial"/>
          <w:spacing w:val="55"/>
        </w:rPr>
        <w:t xml:space="preserve"> </w:t>
      </w:r>
      <w:r w:rsidRPr="00E939B5">
        <w:rPr>
          <w:rFonts w:cs="Arial"/>
        </w:rPr>
        <w:t>jug</w:t>
      </w:r>
      <w:r w:rsidRPr="00E939B5">
        <w:rPr>
          <w:rFonts w:cs="Arial"/>
          <w:spacing w:val="55"/>
        </w:rPr>
        <w:t xml:space="preserve"> </w:t>
      </w:r>
      <w:r w:rsidRPr="00E939B5">
        <w:rPr>
          <w:rFonts w:cs="Arial"/>
          <w:spacing w:val="-1"/>
        </w:rPr>
        <w:t>odredit</w:t>
      </w:r>
      <w:r w:rsidRPr="00E939B5">
        <w:rPr>
          <w:rFonts w:cs="Arial"/>
          <w:spacing w:val="57"/>
        </w:rPr>
        <w:t xml:space="preserve"> </w:t>
      </w:r>
      <w:r w:rsidRPr="00E939B5">
        <w:rPr>
          <w:rFonts w:cs="Arial"/>
        </w:rPr>
        <w:t>će</w:t>
      </w:r>
      <w:r w:rsidRPr="00E939B5">
        <w:rPr>
          <w:rFonts w:cs="Arial"/>
          <w:spacing w:val="56"/>
        </w:rPr>
        <w:t xml:space="preserve"> </w:t>
      </w:r>
      <w:r w:rsidRPr="00E939B5">
        <w:rPr>
          <w:rFonts w:cs="Arial"/>
        </w:rPr>
        <w:t>se</w:t>
      </w:r>
      <w:r w:rsidRPr="00E939B5">
        <w:rPr>
          <w:rFonts w:cs="Arial"/>
          <w:spacing w:val="56"/>
        </w:rPr>
        <w:t xml:space="preserve"> </w:t>
      </w:r>
      <w:r w:rsidRPr="00E939B5">
        <w:rPr>
          <w:rFonts w:cs="Arial"/>
          <w:spacing w:val="-1"/>
        </w:rPr>
        <w:t>način</w:t>
      </w:r>
      <w:r w:rsidRPr="00E939B5">
        <w:rPr>
          <w:rFonts w:cs="Arial"/>
          <w:spacing w:val="41"/>
        </w:rPr>
        <w:t xml:space="preserve"> </w:t>
      </w:r>
      <w:r w:rsidRPr="00E939B5">
        <w:rPr>
          <w:rFonts w:cs="Arial"/>
          <w:spacing w:val="-1"/>
        </w:rPr>
        <w:t>rekonstrukcije</w:t>
      </w:r>
      <w:r w:rsidRPr="00E939B5">
        <w:rPr>
          <w:rFonts w:cs="Arial"/>
          <w:spacing w:val="41"/>
        </w:rPr>
        <w:t xml:space="preserve"> </w:t>
      </w:r>
      <w:r w:rsidRPr="00E939B5">
        <w:rPr>
          <w:rFonts w:cs="Arial"/>
          <w:spacing w:val="-2"/>
        </w:rPr>
        <w:t>predmetnog</w:t>
      </w:r>
      <w:r w:rsidRPr="00E939B5">
        <w:rPr>
          <w:rFonts w:cs="Arial"/>
          <w:spacing w:val="41"/>
        </w:rPr>
        <w:t xml:space="preserve"> </w:t>
      </w:r>
      <w:r w:rsidRPr="00E939B5">
        <w:rPr>
          <w:rFonts w:cs="Arial"/>
          <w:spacing w:val="-1"/>
        </w:rPr>
        <w:t>nadzemnog</w:t>
      </w:r>
      <w:r w:rsidRPr="00E939B5">
        <w:rPr>
          <w:rFonts w:cs="Arial"/>
          <w:spacing w:val="41"/>
        </w:rPr>
        <w:t xml:space="preserve"> </w:t>
      </w:r>
      <w:r w:rsidRPr="00E939B5">
        <w:rPr>
          <w:rFonts w:cs="Arial"/>
          <w:spacing w:val="-1"/>
        </w:rPr>
        <w:t>voda.</w:t>
      </w:r>
      <w:r w:rsidRPr="00E939B5">
        <w:rPr>
          <w:rFonts w:cs="Arial"/>
          <w:spacing w:val="42"/>
        </w:rPr>
        <w:t xml:space="preserve"> </w:t>
      </w:r>
      <w:r w:rsidRPr="00E939B5">
        <w:rPr>
          <w:rFonts w:cs="Arial"/>
          <w:spacing w:val="-1"/>
          <w:lang w:val="it-IT"/>
        </w:rPr>
        <w:t>Predmetni</w:t>
      </w:r>
      <w:r w:rsidRPr="00E939B5">
        <w:rPr>
          <w:rFonts w:cs="Arial"/>
          <w:spacing w:val="40"/>
          <w:lang w:val="it-IT"/>
        </w:rPr>
        <w:t xml:space="preserve"> </w:t>
      </w:r>
      <w:r w:rsidRPr="00E939B5">
        <w:rPr>
          <w:rFonts w:cs="Arial"/>
          <w:spacing w:val="-1"/>
          <w:lang w:val="it-IT"/>
        </w:rPr>
        <w:t>dalekovod,</w:t>
      </w:r>
      <w:r w:rsidRPr="00E939B5">
        <w:rPr>
          <w:rFonts w:cs="Arial"/>
          <w:spacing w:val="42"/>
          <w:lang w:val="it-IT"/>
        </w:rPr>
        <w:t xml:space="preserve"> </w:t>
      </w:r>
      <w:r w:rsidRPr="00E939B5">
        <w:rPr>
          <w:rFonts w:cs="Arial"/>
          <w:lang w:val="it-IT"/>
        </w:rPr>
        <w:t>kao</w:t>
      </w:r>
      <w:r w:rsidRPr="00E939B5">
        <w:rPr>
          <w:rFonts w:cs="Arial"/>
          <w:spacing w:val="42"/>
          <w:lang w:val="it-IT"/>
        </w:rPr>
        <w:t xml:space="preserve"> </w:t>
      </w:r>
      <w:r w:rsidRPr="00E939B5">
        <w:rPr>
          <w:rFonts w:cs="Arial"/>
          <w:lang w:val="it-IT"/>
        </w:rPr>
        <w:t>i</w:t>
      </w:r>
      <w:r w:rsidRPr="00E939B5">
        <w:rPr>
          <w:rFonts w:cs="Arial"/>
          <w:spacing w:val="40"/>
          <w:lang w:val="it-IT"/>
        </w:rPr>
        <w:t xml:space="preserve"> </w:t>
      </w:r>
      <w:r w:rsidRPr="00E939B5">
        <w:rPr>
          <w:rFonts w:cs="Arial"/>
          <w:spacing w:val="-1"/>
          <w:lang w:val="it-IT"/>
        </w:rPr>
        <w:t>ostala</w:t>
      </w:r>
      <w:r w:rsidRPr="00E939B5">
        <w:rPr>
          <w:rFonts w:cs="Arial"/>
          <w:spacing w:val="48"/>
          <w:lang w:val="it-IT"/>
        </w:rPr>
        <w:t xml:space="preserve"> </w:t>
      </w:r>
      <w:r w:rsidRPr="00E939B5">
        <w:rPr>
          <w:rFonts w:cs="Arial"/>
          <w:spacing w:val="-1"/>
          <w:lang w:val="it-IT"/>
        </w:rPr>
        <w:t>elektroenergetska</w:t>
      </w:r>
      <w:r w:rsidRPr="00E939B5">
        <w:rPr>
          <w:rFonts w:cs="Arial"/>
          <w:spacing w:val="-2"/>
          <w:lang w:val="it-IT"/>
        </w:rPr>
        <w:t xml:space="preserve"> </w:t>
      </w:r>
      <w:r w:rsidRPr="00E939B5">
        <w:rPr>
          <w:rFonts w:cs="Arial"/>
          <w:spacing w:val="-1"/>
          <w:lang w:val="it-IT"/>
        </w:rPr>
        <w:t>mreža</w:t>
      </w:r>
      <w:r w:rsidRPr="00E939B5">
        <w:rPr>
          <w:rFonts w:cs="Arial"/>
          <w:lang w:val="it-IT"/>
        </w:rPr>
        <w:t xml:space="preserve"> će</w:t>
      </w:r>
      <w:r w:rsidRPr="00E939B5">
        <w:rPr>
          <w:rFonts w:cs="Arial"/>
          <w:spacing w:val="1"/>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izvesti</w:t>
      </w:r>
      <w:r w:rsidRPr="00E939B5">
        <w:rPr>
          <w:rFonts w:cs="Arial"/>
          <w:lang w:val="it-IT"/>
        </w:rPr>
        <w:t xml:space="preserve"> </w:t>
      </w:r>
      <w:r w:rsidRPr="00E939B5">
        <w:rPr>
          <w:rFonts w:cs="Arial"/>
          <w:spacing w:val="-1"/>
          <w:lang w:val="it-IT"/>
        </w:rPr>
        <w:t>podzemno.</w:t>
      </w:r>
    </w:p>
    <w:p w:rsidR="00E939B5" w:rsidRPr="00E939B5" w:rsidRDefault="00E939B5" w:rsidP="00E939B5">
      <w:pPr>
        <w:pStyle w:val="BodyText"/>
        <w:spacing w:before="1"/>
        <w:ind w:right="113"/>
        <w:jc w:val="both"/>
        <w:rPr>
          <w:rFonts w:cs="Arial"/>
          <w:lang w:val="it-IT"/>
        </w:rPr>
      </w:pPr>
      <w:r w:rsidRPr="00E939B5">
        <w:rPr>
          <w:rFonts w:cs="Arial"/>
          <w:spacing w:val="-1"/>
          <w:lang w:val="it-IT"/>
        </w:rPr>
        <w:t>Radi</w:t>
      </w:r>
      <w:r w:rsidRPr="00E939B5">
        <w:rPr>
          <w:rFonts w:cs="Arial"/>
          <w:spacing w:val="55"/>
          <w:lang w:val="it-IT"/>
        </w:rPr>
        <w:t xml:space="preserve"> </w:t>
      </w:r>
      <w:r w:rsidRPr="00E939B5">
        <w:rPr>
          <w:rFonts w:cs="Arial"/>
          <w:lang w:val="it-IT"/>
        </w:rPr>
        <w:t>što</w:t>
      </w:r>
      <w:r w:rsidRPr="00E939B5">
        <w:rPr>
          <w:rFonts w:cs="Arial"/>
          <w:spacing w:val="55"/>
          <w:lang w:val="it-IT"/>
        </w:rPr>
        <w:t xml:space="preserve"> </w:t>
      </w:r>
      <w:r w:rsidRPr="00E939B5">
        <w:rPr>
          <w:rFonts w:cs="Arial"/>
          <w:spacing w:val="-1"/>
          <w:lang w:val="it-IT"/>
        </w:rPr>
        <w:t>kvalitetnije</w:t>
      </w:r>
      <w:r w:rsidRPr="00E939B5">
        <w:rPr>
          <w:rFonts w:cs="Arial"/>
          <w:spacing w:val="55"/>
          <w:lang w:val="it-IT"/>
        </w:rPr>
        <w:t xml:space="preserve"> </w:t>
      </w:r>
      <w:r w:rsidRPr="00E939B5">
        <w:rPr>
          <w:rFonts w:cs="Arial"/>
          <w:spacing w:val="-1"/>
          <w:lang w:val="it-IT"/>
        </w:rPr>
        <w:t>pripreme</w:t>
      </w:r>
      <w:r w:rsidRPr="00E939B5">
        <w:rPr>
          <w:rFonts w:cs="Arial"/>
          <w:spacing w:val="55"/>
          <w:lang w:val="it-IT"/>
        </w:rPr>
        <w:t xml:space="preserve"> </w:t>
      </w:r>
      <w:r w:rsidRPr="00E939B5">
        <w:rPr>
          <w:rFonts w:cs="Arial"/>
          <w:spacing w:val="-1"/>
          <w:lang w:val="it-IT"/>
        </w:rPr>
        <w:t>projekta</w:t>
      </w:r>
      <w:r w:rsidRPr="00E939B5">
        <w:rPr>
          <w:rFonts w:cs="Arial"/>
          <w:spacing w:val="56"/>
          <w:lang w:val="it-IT"/>
        </w:rPr>
        <w:t xml:space="preserve"> </w:t>
      </w:r>
      <w:r w:rsidRPr="00E939B5">
        <w:rPr>
          <w:rFonts w:cs="Arial"/>
          <w:lang w:val="it-IT"/>
        </w:rPr>
        <w:t>na</w:t>
      </w:r>
      <w:r w:rsidRPr="00E939B5">
        <w:rPr>
          <w:rFonts w:cs="Arial"/>
          <w:spacing w:val="53"/>
          <w:lang w:val="it-IT"/>
        </w:rPr>
        <w:t xml:space="preserve"> </w:t>
      </w:r>
      <w:r w:rsidRPr="00E939B5">
        <w:rPr>
          <w:rFonts w:cs="Arial"/>
          <w:spacing w:val="-1"/>
          <w:lang w:val="it-IT"/>
        </w:rPr>
        <w:t>razini</w:t>
      </w:r>
      <w:r w:rsidRPr="00E939B5">
        <w:rPr>
          <w:rFonts w:cs="Arial"/>
          <w:spacing w:val="55"/>
          <w:lang w:val="it-IT"/>
        </w:rPr>
        <w:t xml:space="preserve"> </w:t>
      </w:r>
      <w:r w:rsidRPr="00E939B5">
        <w:rPr>
          <w:rFonts w:cs="Arial"/>
          <w:spacing w:val="-1"/>
          <w:lang w:val="it-IT"/>
        </w:rPr>
        <w:t>UPU-a</w:t>
      </w:r>
      <w:r w:rsidRPr="00E939B5">
        <w:rPr>
          <w:rFonts w:cs="Arial"/>
          <w:spacing w:val="55"/>
          <w:lang w:val="it-IT"/>
        </w:rPr>
        <w:t xml:space="preserve"> </w:t>
      </w:r>
      <w:r w:rsidRPr="00E939B5">
        <w:rPr>
          <w:rFonts w:cs="Arial"/>
          <w:lang w:val="it-IT"/>
        </w:rPr>
        <w:t>će</w:t>
      </w:r>
      <w:r w:rsidRPr="00E939B5">
        <w:rPr>
          <w:rFonts w:cs="Arial"/>
          <w:spacing w:val="55"/>
          <w:lang w:val="it-IT"/>
        </w:rPr>
        <w:t xml:space="preserve"> </w:t>
      </w:r>
      <w:r w:rsidRPr="00E939B5">
        <w:rPr>
          <w:rFonts w:cs="Arial"/>
          <w:lang w:val="it-IT"/>
        </w:rPr>
        <w:t>se</w:t>
      </w:r>
      <w:r w:rsidRPr="00E939B5">
        <w:rPr>
          <w:rFonts w:cs="Arial"/>
          <w:spacing w:val="55"/>
          <w:lang w:val="it-IT"/>
        </w:rPr>
        <w:t xml:space="preserve"> </w:t>
      </w:r>
      <w:r w:rsidRPr="00E939B5">
        <w:rPr>
          <w:rFonts w:cs="Arial"/>
          <w:lang w:val="it-IT"/>
        </w:rPr>
        <w:t>za</w:t>
      </w:r>
      <w:r w:rsidRPr="00E939B5">
        <w:rPr>
          <w:rFonts w:cs="Arial"/>
          <w:spacing w:val="55"/>
          <w:lang w:val="it-IT"/>
        </w:rPr>
        <w:t xml:space="preserve"> </w:t>
      </w:r>
      <w:r w:rsidRPr="00E939B5">
        <w:rPr>
          <w:rFonts w:cs="Arial"/>
          <w:spacing w:val="-1"/>
          <w:lang w:val="it-IT"/>
        </w:rPr>
        <w:t>izdvojena</w:t>
      </w:r>
      <w:r w:rsidRPr="00E939B5">
        <w:rPr>
          <w:rFonts w:cs="Arial"/>
          <w:spacing w:val="55"/>
          <w:lang w:val="it-IT"/>
        </w:rPr>
        <w:t xml:space="preserve"> </w:t>
      </w:r>
      <w:r w:rsidRPr="00E939B5">
        <w:rPr>
          <w:rFonts w:cs="Arial"/>
          <w:spacing w:val="-1"/>
          <w:lang w:val="it-IT"/>
        </w:rPr>
        <w:t>građevinska</w:t>
      </w:r>
      <w:r w:rsidRPr="00E939B5">
        <w:rPr>
          <w:rFonts w:cs="Arial"/>
          <w:spacing w:val="57"/>
          <w:lang w:val="it-IT"/>
        </w:rPr>
        <w:t xml:space="preserve"> </w:t>
      </w:r>
      <w:r w:rsidRPr="00E939B5">
        <w:rPr>
          <w:rFonts w:cs="Arial"/>
          <w:lang w:val="it-IT"/>
        </w:rPr>
        <w:t>područja</w:t>
      </w:r>
      <w:r w:rsidRPr="00E939B5">
        <w:rPr>
          <w:rFonts w:cs="Arial"/>
          <w:spacing w:val="20"/>
          <w:lang w:val="it-IT"/>
        </w:rPr>
        <w:t xml:space="preserve"> </w:t>
      </w:r>
      <w:r w:rsidRPr="00E939B5">
        <w:rPr>
          <w:rFonts w:cs="Arial"/>
          <w:spacing w:val="-1"/>
          <w:lang w:val="it-IT"/>
        </w:rPr>
        <w:t>(izvan</w:t>
      </w:r>
      <w:r w:rsidRPr="00E939B5">
        <w:rPr>
          <w:rFonts w:cs="Arial"/>
          <w:spacing w:val="20"/>
          <w:lang w:val="it-IT"/>
        </w:rPr>
        <w:t xml:space="preserve"> </w:t>
      </w:r>
      <w:r w:rsidRPr="00E939B5">
        <w:rPr>
          <w:rFonts w:cs="Arial"/>
          <w:spacing w:val="-1"/>
          <w:lang w:val="it-IT"/>
        </w:rPr>
        <w:t>naselja)</w:t>
      </w:r>
      <w:r w:rsidRPr="00E939B5">
        <w:rPr>
          <w:rFonts w:cs="Arial"/>
          <w:spacing w:val="24"/>
          <w:lang w:val="it-IT"/>
        </w:rPr>
        <w:t xml:space="preserve"> </w:t>
      </w:r>
      <w:r w:rsidRPr="00E939B5">
        <w:rPr>
          <w:rFonts w:cs="Arial"/>
          <w:spacing w:val="-1"/>
          <w:lang w:val="it-IT"/>
        </w:rPr>
        <w:t>športske</w:t>
      </w:r>
      <w:r w:rsidRPr="00E939B5">
        <w:rPr>
          <w:rFonts w:cs="Arial"/>
          <w:spacing w:val="20"/>
          <w:lang w:val="it-IT"/>
        </w:rPr>
        <w:t xml:space="preserve"> </w:t>
      </w:r>
      <w:r w:rsidRPr="00E939B5">
        <w:rPr>
          <w:rFonts w:cs="Arial"/>
          <w:spacing w:val="-1"/>
          <w:lang w:val="it-IT"/>
        </w:rPr>
        <w:t>namjene</w:t>
      </w:r>
      <w:r w:rsidRPr="00E939B5">
        <w:rPr>
          <w:rFonts w:cs="Arial"/>
          <w:spacing w:val="20"/>
          <w:lang w:val="it-IT"/>
        </w:rPr>
        <w:t xml:space="preserve"> </w:t>
      </w:r>
      <w:r w:rsidRPr="00E939B5">
        <w:rPr>
          <w:rFonts w:cs="Arial"/>
          <w:spacing w:val="-1"/>
          <w:lang w:val="it-IT"/>
        </w:rPr>
        <w:t>utvrditi</w:t>
      </w:r>
      <w:r w:rsidRPr="00E939B5">
        <w:rPr>
          <w:rFonts w:cs="Arial"/>
          <w:spacing w:val="22"/>
          <w:lang w:val="it-IT"/>
        </w:rPr>
        <w:t xml:space="preserve"> </w:t>
      </w:r>
      <w:r w:rsidRPr="00E939B5">
        <w:rPr>
          <w:rFonts w:cs="Arial"/>
          <w:spacing w:val="-1"/>
          <w:lang w:val="it-IT"/>
        </w:rPr>
        <w:t>potreba,</w:t>
      </w:r>
      <w:r w:rsidRPr="00E939B5">
        <w:rPr>
          <w:rFonts w:cs="Arial"/>
          <w:spacing w:val="22"/>
          <w:lang w:val="it-IT"/>
        </w:rPr>
        <w:t xml:space="preserve"> </w:t>
      </w:r>
      <w:r w:rsidRPr="00E939B5">
        <w:rPr>
          <w:rFonts w:cs="Arial"/>
          <w:spacing w:val="-1"/>
          <w:lang w:val="it-IT"/>
        </w:rPr>
        <w:t>način</w:t>
      </w:r>
      <w:r w:rsidRPr="00E939B5">
        <w:rPr>
          <w:rFonts w:cs="Arial"/>
          <w:spacing w:val="23"/>
          <w:lang w:val="it-IT"/>
        </w:rPr>
        <w:t xml:space="preserve"> </w:t>
      </w:r>
      <w:r w:rsidRPr="00E939B5">
        <w:rPr>
          <w:rFonts w:cs="Arial"/>
          <w:lang w:val="it-IT"/>
        </w:rPr>
        <w:t>i</w:t>
      </w:r>
      <w:r w:rsidRPr="00E939B5">
        <w:rPr>
          <w:rFonts w:cs="Arial"/>
          <w:spacing w:val="20"/>
          <w:lang w:val="it-IT"/>
        </w:rPr>
        <w:t xml:space="preserve"> </w:t>
      </w:r>
      <w:r w:rsidRPr="00E939B5">
        <w:rPr>
          <w:rFonts w:cs="Arial"/>
          <w:spacing w:val="-1"/>
          <w:lang w:val="it-IT"/>
        </w:rPr>
        <w:t>smjernice</w:t>
      </w:r>
      <w:r w:rsidRPr="00E939B5">
        <w:rPr>
          <w:rFonts w:cs="Arial"/>
          <w:spacing w:val="21"/>
          <w:lang w:val="it-IT"/>
        </w:rPr>
        <w:t xml:space="preserve"> </w:t>
      </w:r>
      <w:r w:rsidRPr="00E939B5">
        <w:rPr>
          <w:rFonts w:cs="Arial"/>
          <w:spacing w:val="-1"/>
          <w:lang w:val="it-IT"/>
        </w:rPr>
        <w:t>rješenja</w:t>
      </w:r>
      <w:r w:rsidRPr="00E939B5">
        <w:rPr>
          <w:rFonts w:cs="Arial"/>
          <w:spacing w:val="71"/>
          <w:lang w:val="it-IT"/>
        </w:rPr>
        <w:t xml:space="preserve"> </w:t>
      </w:r>
      <w:r w:rsidRPr="00E939B5">
        <w:rPr>
          <w:rFonts w:cs="Arial"/>
          <w:spacing w:val="-1"/>
          <w:lang w:val="it-IT"/>
        </w:rPr>
        <w:t>rekonstrukcije,</w:t>
      </w:r>
      <w:r w:rsidRPr="00E939B5">
        <w:rPr>
          <w:rFonts w:cs="Arial"/>
          <w:spacing w:val="37"/>
          <w:lang w:val="it-IT"/>
        </w:rPr>
        <w:t xml:space="preserve"> </w:t>
      </w:r>
      <w:r w:rsidRPr="00E939B5">
        <w:rPr>
          <w:rFonts w:cs="Arial"/>
          <w:spacing w:val="-1"/>
          <w:lang w:val="it-IT"/>
        </w:rPr>
        <w:t>dogradnje,</w:t>
      </w:r>
      <w:r w:rsidRPr="00E939B5">
        <w:rPr>
          <w:rFonts w:cs="Arial"/>
          <w:spacing w:val="37"/>
          <w:lang w:val="it-IT"/>
        </w:rPr>
        <w:t xml:space="preserve"> </w:t>
      </w:r>
      <w:r w:rsidRPr="00E939B5">
        <w:rPr>
          <w:rFonts w:cs="Arial"/>
          <w:spacing w:val="-1"/>
          <w:lang w:val="it-IT"/>
        </w:rPr>
        <w:t>izgradnje</w:t>
      </w:r>
      <w:r w:rsidRPr="00E939B5">
        <w:rPr>
          <w:rFonts w:cs="Arial"/>
          <w:spacing w:val="34"/>
          <w:lang w:val="it-IT"/>
        </w:rPr>
        <w:t xml:space="preserve"> </w:t>
      </w:r>
      <w:r w:rsidRPr="00E939B5">
        <w:rPr>
          <w:rFonts w:cs="Arial"/>
          <w:lang w:val="it-IT"/>
        </w:rPr>
        <w:t>te</w:t>
      </w:r>
      <w:r w:rsidRPr="00E939B5">
        <w:rPr>
          <w:rFonts w:cs="Arial"/>
          <w:spacing w:val="36"/>
          <w:lang w:val="it-IT"/>
        </w:rPr>
        <w:t xml:space="preserve"> </w:t>
      </w:r>
      <w:r w:rsidRPr="00E939B5">
        <w:rPr>
          <w:rFonts w:cs="Arial"/>
          <w:spacing w:val="-1"/>
          <w:lang w:val="it-IT"/>
        </w:rPr>
        <w:t>ukidanje</w:t>
      </w:r>
      <w:r w:rsidRPr="00E939B5">
        <w:rPr>
          <w:rFonts w:cs="Arial"/>
          <w:spacing w:val="34"/>
          <w:lang w:val="it-IT"/>
        </w:rPr>
        <w:t xml:space="preserve"> </w:t>
      </w:r>
      <w:r w:rsidRPr="00E939B5">
        <w:rPr>
          <w:rFonts w:cs="Arial"/>
          <w:spacing w:val="-1"/>
          <w:lang w:val="it-IT"/>
        </w:rPr>
        <w:t>postojećih</w:t>
      </w:r>
      <w:r w:rsidRPr="00E939B5">
        <w:rPr>
          <w:rFonts w:cs="Arial"/>
          <w:spacing w:val="36"/>
          <w:lang w:val="it-IT"/>
        </w:rPr>
        <w:t xml:space="preserve"> </w:t>
      </w:r>
      <w:r w:rsidRPr="00E939B5">
        <w:rPr>
          <w:rFonts w:cs="Arial"/>
          <w:spacing w:val="-1"/>
          <w:lang w:val="it-IT"/>
        </w:rPr>
        <w:t>infrastrukturnih</w:t>
      </w:r>
      <w:r w:rsidRPr="00E939B5">
        <w:rPr>
          <w:rFonts w:cs="Arial"/>
          <w:spacing w:val="37"/>
          <w:lang w:val="it-IT"/>
        </w:rPr>
        <w:t xml:space="preserve"> </w:t>
      </w:r>
      <w:r w:rsidRPr="00E939B5">
        <w:rPr>
          <w:rFonts w:cs="Arial"/>
          <w:lang w:val="it-IT"/>
        </w:rPr>
        <w:t>sustava</w:t>
      </w:r>
      <w:r w:rsidRPr="00E939B5">
        <w:rPr>
          <w:rFonts w:cs="Arial"/>
          <w:spacing w:val="34"/>
          <w:lang w:val="it-IT"/>
        </w:rPr>
        <w:t xml:space="preserve"> </w:t>
      </w:r>
      <w:r w:rsidRPr="00E939B5">
        <w:rPr>
          <w:rFonts w:cs="Arial"/>
          <w:lang w:val="it-IT"/>
        </w:rPr>
        <w:t>koje</w:t>
      </w:r>
      <w:r w:rsidRPr="00E939B5">
        <w:rPr>
          <w:rFonts w:cs="Arial"/>
          <w:spacing w:val="34"/>
          <w:lang w:val="it-IT"/>
        </w:rPr>
        <w:t xml:space="preserve"> </w:t>
      </w:r>
      <w:r w:rsidRPr="00E939B5">
        <w:rPr>
          <w:rFonts w:cs="Arial"/>
          <w:lang w:val="it-IT"/>
        </w:rPr>
        <w:t xml:space="preserve">se </w:t>
      </w:r>
      <w:r w:rsidRPr="00E939B5">
        <w:rPr>
          <w:rFonts w:cs="Arial"/>
          <w:spacing w:val="-1"/>
          <w:lang w:val="it-IT"/>
        </w:rPr>
        <w:t>nalaze</w:t>
      </w:r>
      <w:r w:rsidRPr="00E939B5">
        <w:rPr>
          <w:rFonts w:cs="Arial"/>
          <w:spacing w:val="8"/>
          <w:lang w:val="it-IT"/>
        </w:rPr>
        <w:t xml:space="preserve"> </w:t>
      </w:r>
      <w:r w:rsidRPr="00E939B5">
        <w:rPr>
          <w:rFonts w:cs="Arial"/>
          <w:spacing w:val="-1"/>
          <w:lang w:val="it-IT"/>
        </w:rPr>
        <w:t>unutar</w:t>
      </w:r>
      <w:r w:rsidRPr="00E939B5">
        <w:rPr>
          <w:rFonts w:cs="Arial"/>
          <w:spacing w:val="10"/>
          <w:lang w:val="it-IT"/>
        </w:rPr>
        <w:t xml:space="preserve"> </w:t>
      </w:r>
      <w:r w:rsidRPr="00E939B5">
        <w:rPr>
          <w:rFonts w:cs="Arial"/>
          <w:spacing w:val="-2"/>
          <w:lang w:val="it-IT"/>
        </w:rPr>
        <w:t>ili</w:t>
      </w:r>
      <w:r w:rsidRPr="00E939B5">
        <w:rPr>
          <w:rFonts w:cs="Arial"/>
          <w:spacing w:val="8"/>
          <w:lang w:val="it-IT"/>
        </w:rPr>
        <w:t xml:space="preserve"> </w:t>
      </w:r>
      <w:r w:rsidRPr="00E939B5">
        <w:rPr>
          <w:rFonts w:cs="Arial"/>
          <w:spacing w:val="-1"/>
          <w:lang w:val="it-IT"/>
        </w:rPr>
        <w:t>utječu</w:t>
      </w:r>
      <w:r w:rsidRPr="00E939B5">
        <w:rPr>
          <w:rFonts w:cs="Arial"/>
          <w:spacing w:val="6"/>
          <w:lang w:val="it-IT"/>
        </w:rPr>
        <w:t xml:space="preserve"> </w:t>
      </w:r>
      <w:r w:rsidRPr="00E939B5">
        <w:rPr>
          <w:rFonts w:cs="Arial"/>
          <w:lang w:val="it-IT"/>
        </w:rPr>
        <w:t>na</w:t>
      </w:r>
      <w:r w:rsidRPr="00E939B5">
        <w:rPr>
          <w:rFonts w:cs="Arial"/>
          <w:spacing w:val="8"/>
          <w:lang w:val="it-IT"/>
        </w:rPr>
        <w:t xml:space="preserve"> </w:t>
      </w:r>
      <w:r w:rsidRPr="00E939B5">
        <w:rPr>
          <w:rFonts w:cs="Arial"/>
          <w:spacing w:val="-1"/>
          <w:lang w:val="it-IT"/>
        </w:rPr>
        <w:t>projekt.</w:t>
      </w:r>
      <w:r w:rsidRPr="00E939B5">
        <w:rPr>
          <w:rFonts w:cs="Arial"/>
          <w:spacing w:val="10"/>
          <w:lang w:val="it-IT"/>
        </w:rPr>
        <w:t xml:space="preserve"> </w:t>
      </w:r>
      <w:r w:rsidRPr="00E939B5">
        <w:rPr>
          <w:rFonts w:cs="Arial"/>
          <w:spacing w:val="-1"/>
          <w:lang w:val="it-IT"/>
        </w:rPr>
        <w:t>Na</w:t>
      </w:r>
      <w:r w:rsidRPr="00E939B5">
        <w:rPr>
          <w:rFonts w:cs="Arial"/>
          <w:spacing w:val="6"/>
          <w:lang w:val="it-IT"/>
        </w:rPr>
        <w:t xml:space="preserve"> </w:t>
      </w:r>
      <w:r w:rsidRPr="00E939B5">
        <w:rPr>
          <w:rFonts w:cs="Arial"/>
          <w:spacing w:val="-1"/>
          <w:lang w:val="it-IT"/>
        </w:rPr>
        <w:t>razini</w:t>
      </w:r>
      <w:r w:rsidRPr="00E939B5">
        <w:rPr>
          <w:rFonts w:cs="Arial"/>
          <w:spacing w:val="5"/>
          <w:lang w:val="it-IT"/>
        </w:rPr>
        <w:t xml:space="preserve"> </w:t>
      </w:r>
      <w:r w:rsidRPr="00E939B5">
        <w:rPr>
          <w:rFonts w:cs="Arial"/>
          <w:lang w:val="it-IT"/>
        </w:rPr>
        <w:t>UPU-a</w:t>
      </w:r>
      <w:r w:rsidRPr="00E939B5">
        <w:rPr>
          <w:rFonts w:cs="Arial"/>
          <w:spacing w:val="9"/>
          <w:lang w:val="it-IT"/>
        </w:rPr>
        <w:t xml:space="preserve"> </w:t>
      </w:r>
      <w:r w:rsidRPr="00E939B5">
        <w:rPr>
          <w:rFonts w:cs="Arial"/>
          <w:lang w:val="it-IT"/>
        </w:rPr>
        <w:t>će</w:t>
      </w:r>
      <w:r w:rsidRPr="00E939B5">
        <w:rPr>
          <w:rFonts w:cs="Arial"/>
          <w:spacing w:val="6"/>
          <w:lang w:val="it-IT"/>
        </w:rPr>
        <w:t xml:space="preserve"> </w:t>
      </w:r>
      <w:r w:rsidRPr="00E939B5">
        <w:rPr>
          <w:rFonts w:cs="Arial"/>
          <w:lang w:val="it-IT"/>
        </w:rPr>
        <w:t>se</w:t>
      </w:r>
      <w:r w:rsidRPr="00E939B5">
        <w:rPr>
          <w:rFonts w:cs="Arial"/>
          <w:spacing w:val="9"/>
          <w:lang w:val="it-IT"/>
        </w:rPr>
        <w:t xml:space="preserve"> </w:t>
      </w:r>
      <w:r w:rsidRPr="00E939B5">
        <w:rPr>
          <w:rFonts w:cs="Arial"/>
          <w:spacing w:val="-1"/>
          <w:lang w:val="it-IT"/>
        </w:rPr>
        <w:t>odrediti</w:t>
      </w:r>
      <w:r w:rsidRPr="00E939B5">
        <w:rPr>
          <w:rFonts w:cs="Arial"/>
          <w:spacing w:val="8"/>
          <w:lang w:val="it-IT"/>
        </w:rPr>
        <w:t xml:space="preserve"> </w:t>
      </w:r>
      <w:r w:rsidRPr="00E939B5">
        <w:rPr>
          <w:rFonts w:cs="Arial"/>
          <w:lang w:val="it-IT"/>
        </w:rPr>
        <w:t>i</w:t>
      </w:r>
      <w:r w:rsidRPr="00E939B5">
        <w:rPr>
          <w:rFonts w:cs="Arial"/>
          <w:spacing w:val="6"/>
          <w:lang w:val="it-IT"/>
        </w:rPr>
        <w:t xml:space="preserve"> </w:t>
      </w:r>
      <w:r w:rsidRPr="00E939B5">
        <w:rPr>
          <w:rFonts w:cs="Arial"/>
          <w:spacing w:val="-1"/>
          <w:lang w:val="it-IT"/>
        </w:rPr>
        <w:t>stvarni</w:t>
      </w:r>
      <w:r w:rsidRPr="00E939B5">
        <w:rPr>
          <w:rFonts w:cs="Arial"/>
          <w:spacing w:val="8"/>
          <w:lang w:val="it-IT"/>
        </w:rPr>
        <w:t xml:space="preserve"> </w:t>
      </w:r>
      <w:r w:rsidRPr="00E939B5">
        <w:rPr>
          <w:rFonts w:cs="Arial"/>
          <w:spacing w:val="-1"/>
          <w:lang w:val="it-IT"/>
        </w:rPr>
        <w:t>iznosi</w:t>
      </w:r>
      <w:r w:rsidRPr="00E939B5">
        <w:rPr>
          <w:rFonts w:cs="Arial"/>
          <w:spacing w:val="6"/>
          <w:lang w:val="it-IT"/>
        </w:rPr>
        <w:t xml:space="preserve"> </w:t>
      </w:r>
      <w:r w:rsidRPr="00E939B5">
        <w:rPr>
          <w:rFonts w:cs="Arial"/>
          <w:lang w:val="it-IT"/>
        </w:rPr>
        <w:t>za</w:t>
      </w:r>
      <w:r w:rsidRPr="00E939B5">
        <w:rPr>
          <w:rFonts w:cs="Arial"/>
          <w:spacing w:val="47"/>
          <w:lang w:val="it-IT"/>
        </w:rPr>
        <w:t xml:space="preserve"> </w:t>
      </w:r>
      <w:r w:rsidRPr="00E939B5">
        <w:rPr>
          <w:rFonts w:cs="Arial"/>
          <w:spacing w:val="-1"/>
          <w:lang w:val="it-IT"/>
        </w:rPr>
        <w:t>infrastrukturne</w:t>
      </w:r>
      <w:r w:rsidRPr="00E939B5">
        <w:rPr>
          <w:rFonts w:cs="Arial"/>
          <w:spacing w:val="18"/>
          <w:lang w:val="it-IT"/>
        </w:rPr>
        <w:t xml:space="preserve"> </w:t>
      </w:r>
      <w:r w:rsidRPr="00E939B5">
        <w:rPr>
          <w:rFonts w:cs="Arial"/>
          <w:spacing w:val="-1"/>
          <w:lang w:val="it-IT"/>
        </w:rPr>
        <w:t>standarde</w:t>
      </w:r>
      <w:r w:rsidRPr="00E939B5">
        <w:rPr>
          <w:rFonts w:cs="Arial"/>
          <w:spacing w:val="18"/>
          <w:lang w:val="it-IT"/>
        </w:rPr>
        <w:t xml:space="preserve"> </w:t>
      </w:r>
      <w:r w:rsidRPr="00E939B5">
        <w:rPr>
          <w:rFonts w:cs="Arial"/>
          <w:spacing w:val="-1"/>
          <w:lang w:val="it-IT"/>
        </w:rPr>
        <w:t>(kapaciteti)</w:t>
      </w:r>
      <w:r w:rsidRPr="00E939B5">
        <w:rPr>
          <w:rFonts w:cs="Arial"/>
          <w:spacing w:val="19"/>
          <w:lang w:val="it-IT"/>
        </w:rPr>
        <w:t xml:space="preserve"> </w:t>
      </w:r>
      <w:r w:rsidRPr="00E939B5">
        <w:rPr>
          <w:rFonts w:cs="Arial"/>
          <w:lang w:val="it-IT"/>
        </w:rPr>
        <w:t>u</w:t>
      </w:r>
      <w:r w:rsidRPr="00E939B5">
        <w:rPr>
          <w:rFonts w:cs="Arial"/>
          <w:spacing w:val="18"/>
          <w:lang w:val="it-IT"/>
        </w:rPr>
        <w:t xml:space="preserve"> </w:t>
      </w:r>
      <w:r w:rsidRPr="00E939B5">
        <w:rPr>
          <w:rFonts w:cs="Arial"/>
          <w:spacing w:val="-1"/>
          <w:lang w:val="it-IT"/>
        </w:rPr>
        <w:t>pogledu</w:t>
      </w:r>
      <w:r w:rsidRPr="00E939B5">
        <w:rPr>
          <w:rFonts w:cs="Arial"/>
          <w:spacing w:val="18"/>
          <w:lang w:val="it-IT"/>
        </w:rPr>
        <w:t xml:space="preserve"> </w:t>
      </w:r>
      <w:r w:rsidRPr="00E939B5">
        <w:rPr>
          <w:rFonts w:cs="Arial"/>
          <w:spacing w:val="-1"/>
          <w:lang w:val="it-IT"/>
        </w:rPr>
        <w:t>elektroopskrbe,</w:t>
      </w:r>
      <w:r w:rsidRPr="00E939B5">
        <w:rPr>
          <w:rFonts w:cs="Arial"/>
          <w:spacing w:val="17"/>
          <w:lang w:val="it-IT"/>
        </w:rPr>
        <w:t xml:space="preserve"> </w:t>
      </w:r>
      <w:r w:rsidRPr="00E939B5">
        <w:rPr>
          <w:rFonts w:cs="Arial"/>
          <w:spacing w:val="-1"/>
          <w:lang w:val="it-IT"/>
        </w:rPr>
        <w:t>vodoopskrbe,</w:t>
      </w:r>
      <w:r w:rsidRPr="00E939B5">
        <w:rPr>
          <w:rFonts w:cs="Arial"/>
          <w:spacing w:val="17"/>
          <w:lang w:val="it-IT"/>
        </w:rPr>
        <w:t xml:space="preserve"> </w:t>
      </w:r>
      <w:r w:rsidRPr="00E939B5">
        <w:rPr>
          <w:rFonts w:cs="Arial"/>
          <w:spacing w:val="-1"/>
          <w:lang w:val="it-IT"/>
        </w:rPr>
        <w:t>odvodnje</w:t>
      </w:r>
      <w:r w:rsidRPr="00E939B5">
        <w:rPr>
          <w:rFonts w:cs="Arial"/>
          <w:spacing w:val="71"/>
          <w:lang w:val="it-IT"/>
        </w:rPr>
        <w:t xml:space="preserve"> </w:t>
      </w:r>
      <w:r w:rsidRPr="00E939B5">
        <w:rPr>
          <w:rFonts w:cs="Arial"/>
          <w:spacing w:val="-1"/>
          <w:lang w:val="it-IT"/>
        </w:rPr>
        <w:t>oborinskih</w:t>
      </w:r>
      <w:r w:rsidRPr="00E939B5">
        <w:rPr>
          <w:rFonts w:cs="Arial"/>
          <w:spacing w:val="31"/>
          <w:lang w:val="it-IT"/>
        </w:rPr>
        <w:t xml:space="preserve"> </w:t>
      </w:r>
      <w:r w:rsidRPr="00E939B5">
        <w:rPr>
          <w:rFonts w:cs="Arial"/>
          <w:lang w:val="it-IT"/>
        </w:rPr>
        <w:t>i</w:t>
      </w:r>
      <w:r w:rsidRPr="00E939B5">
        <w:rPr>
          <w:rFonts w:cs="Arial"/>
          <w:spacing w:val="30"/>
          <w:lang w:val="it-IT"/>
        </w:rPr>
        <w:t xml:space="preserve"> </w:t>
      </w:r>
      <w:r w:rsidRPr="00E939B5">
        <w:rPr>
          <w:rFonts w:cs="Arial"/>
          <w:spacing w:val="-1"/>
          <w:lang w:val="it-IT"/>
        </w:rPr>
        <w:t>otpadnih</w:t>
      </w:r>
      <w:r w:rsidRPr="00E939B5">
        <w:rPr>
          <w:rFonts w:cs="Arial"/>
          <w:spacing w:val="31"/>
          <w:lang w:val="it-IT"/>
        </w:rPr>
        <w:t xml:space="preserve"> </w:t>
      </w:r>
      <w:r w:rsidRPr="00E939B5">
        <w:rPr>
          <w:rFonts w:cs="Arial"/>
          <w:spacing w:val="-1"/>
          <w:lang w:val="it-IT"/>
        </w:rPr>
        <w:t>voda</w:t>
      </w:r>
      <w:r w:rsidRPr="00E939B5">
        <w:rPr>
          <w:rFonts w:cs="Arial"/>
          <w:spacing w:val="31"/>
          <w:lang w:val="it-IT"/>
        </w:rPr>
        <w:t xml:space="preserve"> </w:t>
      </w:r>
      <w:r w:rsidRPr="00E939B5">
        <w:rPr>
          <w:rFonts w:cs="Arial"/>
          <w:lang w:val="it-IT"/>
        </w:rPr>
        <w:t>i</w:t>
      </w:r>
      <w:r w:rsidRPr="00E939B5">
        <w:rPr>
          <w:rFonts w:cs="Arial"/>
          <w:spacing w:val="30"/>
          <w:lang w:val="it-IT"/>
        </w:rPr>
        <w:t xml:space="preserve"> </w:t>
      </w:r>
      <w:r w:rsidRPr="00E939B5">
        <w:rPr>
          <w:rFonts w:cs="Arial"/>
          <w:spacing w:val="-1"/>
          <w:lang w:val="it-IT"/>
        </w:rPr>
        <w:t>zbrinjavanja</w:t>
      </w:r>
      <w:r w:rsidRPr="00E939B5">
        <w:rPr>
          <w:rFonts w:cs="Arial"/>
          <w:spacing w:val="31"/>
          <w:lang w:val="it-IT"/>
        </w:rPr>
        <w:t xml:space="preserve"> </w:t>
      </w:r>
      <w:r w:rsidRPr="00E939B5">
        <w:rPr>
          <w:rFonts w:cs="Arial"/>
          <w:spacing w:val="-1"/>
          <w:lang w:val="it-IT"/>
        </w:rPr>
        <w:t>otpada</w:t>
      </w:r>
      <w:r w:rsidRPr="00E939B5">
        <w:rPr>
          <w:rFonts w:cs="Arial"/>
          <w:spacing w:val="29"/>
          <w:lang w:val="it-IT"/>
        </w:rPr>
        <w:t xml:space="preserve"> </w:t>
      </w:r>
      <w:r w:rsidRPr="00E939B5">
        <w:rPr>
          <w:rFonts w:cs="Arial"/>
          <w:lang w:val="it-IT"/>
        </w:rPr>
        <w:t>za</w:t>
      </w:r>
      <w:r w:rsidRPr="00E939B5">
        <w:rPr>
          <w:rFonts w:cs="Arial"/>
          <w:spacing w:val="32"/>
          <w:lang w:val="it-IT"/>
        </w:rPr>
        <w:t xml:space="preserve"> </w:t>
      </w:r>
      <w:r w:rsidRPr="00E939B5">
        <w:rPr>
          <w:rFonts w:cs="Arial"/>
          <w:spacing w:val="-1"/>
          <w:lang w:val="it-IT"/>
        </w:rPr>
        <w:t>izdvojena</w:t>
      </w:r>
      <w:r w:rsidRPr="00E939B5">
        <w:rPr>
          <w:rFonts w:cs="Arial"/>
          <w:spacing w:val="31"/>
          <w:lang w:val="it-IT"/>
        </w:rPr>
        <w:t xml:space="preserve"> </w:t>
      </w:r>
      <w:r w:rsidRPr="00E939B5">
        <w:rPr>
          <w:rFonts w:cs="Arial"/>
          <w:spacing w:val="-1"/>
          <w:lang w:val="it-IT"/>
        </w:rPr>
        <w:t>građevinska</w:t>
      </w:r>
      <w:r w:rsidRPr="00E939B5">
        <w:rPr>
          <w:rFonts w:cs="Arial"/>
          <w:spacing w:val="31"/>
          <w:lang w:val="it-IT"/>
        </w:rPr>
        <w:t xml:space="preserve"> </w:t>
      </w:r>
      <w:r w:rsidRPr="00E939B5">
        <w:rPr>
          <w:rFonts w:cs="Arial"/>
          <w:spacing w:val="-1"/>
          <w:lang w:val="it-IT"/>
        </w:rPr>
        <w:t>područja</w:t>
      </w:r>
      <w:r w:rsidRPr="00E939B5">
        <w:rPr>
          <w:rFonts w:cs="Arial"/>
          <w:spacing w:val="31"/>
          <w:lang w:val="it-IT"/>
        </w:rPr>
        <w:t xml:space="preserve"> </w:t>
      </w:r>
      <w:r w:rsidRPr="00E939B5">
        <w:rPr>
          <w:rFonts w:cs="Arial"/>
          <w:spacing w:val="-1"/>
          <w:lang w:val="it-IT"/>
        </w:rPr>
        <w:t>(izvan</w:t>
      </w:r>
      <w:r w:rsidRPr="00E939B5">
        <w:rPr>
          <w:rFonts w:cs="Arial"/>
          <w:spacing w:val="89"/>
          <w:lang w:val="it-IT"/>
        </w:rPr>
        <w:t xml:space="preserve"> </w:t>
      </w:r>
      <w:r w:rsidRPr="00E939B5">
        <w:rPr>
          <w:rFonts w:cs="Arial"/>
          <w:spacing w:val="-1"/>
          <w:lang w:val="it-IT"/>
        </w:rPr>
        <w:t>naselja) športske</w:t>
      </w:r>
      <w:r w:rsidRPr="00E939B5">
        <w:rPr>
          <w:rFonts w:cs="Arial"/>
          <w:spacing w:val="-2"/>
          <w:lang w:val="it-IT"/>
        </w:rPr>
        <w:t xml:space="preserve"> </w:t>
      </w:r>
      <w:r w:rsidRPr="00E939B5">
        <w:rPr>
          <w:rFonts w:cs="Arial"/>
          <w:spacing w:val="-1"/>
          <w:lang w:val="it-IT"/>
        </w:rPr>
        <w:t>namjene.</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115.</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62"/>
        </w:tabs>
        <w:ind w:right="117"/>
        <w:jc w:val="both"/>
        <w:rPr>
          <w:rFonts w:cs="Arial"/>
          <w:lang w:val="it-IT"/>
        </w:rPr>
      </w:pPr>
      <w:r w:rsidRPr="00E939B5">
        <w:rPr>
          <w:rFonts w:cs="Arial"/>
          <w:lang w:val="it-IT"/>
        </w:rPr>
        <w:t>(1)</w:t>
      </w:r>
      <w:r w:rsidRPr="00E939B5">
        <w:rPr>
          <w:rFonts w:cs="Arial"/>
          <w:lang w:val="it-IT"/>
        </w:rPr>
        <w:tab/>
        <w:t>U</w:t>
      </w:r>
      <w:r w:rsidRPr="00E939B5">
        <w:rPr>
          <w:rFonts w:cs="Arial"/>
          <w:spacing w:val="14"/>
          <w:lang w:val="it-IT"/>
        </w:rPr>
        <w:t xml:space="preserve"> </w:t>
      </w:r>
      <w:r w:rsidRPr="00E939B5">
        <w:rPr>
          <w:rFonts w:cs="Arial"/>
          <w:spacing w:val="-1"/>
          <w:lang w:val="it-IT"/>
        </w:rPr>
        <w:t>skladu</w:t>
      </w:r>
      <w:r w:rsidRPr="00E939B5">
        <w:rPr>
          <w:rFonts w:cs="Arial"/>
          <w:spacing w:val="12"/>
          <w:lang w:val="it-IT"/>
        </w:rPr>
        <w:t xml:space="preserve"> </w:t>
      </w:r>
      <w:r w:rsidRPr="00E939B5">
        <w:rPr>
          <w:rFonts w:cs="Arial"/>
          <w:lang w:val="it-IT"/>
        </w:rPr>
        <w:t>sa</w:t>
      </w:r>
      <w:r w:rsidRPr="00E939B5">
        <w:rPr>
          <w:rFonts w:cs="Arial"/>
          <w:spacing w:val="15"/>
          <w:lang w:val="it-IT"/>
        </w:rPr>
        <w:t xml:space="preserve"> </w:t>
      </w:r>
      <w:r w:rsidRPr="00E939B5">
        <w:rPr>
          <w:rFonts w:cs="Arial"/>
          <w:spacing w:val="-2"/>
          <w:lang w:val="it-IT"/>
        </w:rPr>
        <w:t>Strategijom</w:t>
      </w:r>
      <w:r w:rsidRPr="00E939B5">
        <w:rPr>
          <w:rFonts w:cs="Arial"/>
          <w:spacing w:val="15"/>
          <w:lang w:val="it-IT"/>
        </w:rPr>
        <w:t xml:space="preserve"> </w:t>
      </w:r>
      <w:r w:rsidRPr="00E939B5">
        <w:rPr>
          <w:rFonts w:cs="Arial"/>
          <w:spacing w:val="-1"/>
          <w:lang w:val="it-IT"/>
        </w:rPr>
        <w:t>energetskog</w:t>
      </w:r>
      <w:r w:rsidRPr="00E939B5">
        <w:rPr>
          <w:rFonts w:cs="Arial"/>
          <w:spacing w:val="12"/>
          <w:lang w:val="it-IT"/>
        </w:rPr>
        <w:t xml:space="preserve"> </w:t>
      </w:r>
      <w:r w:rsidRPr="00E939B5">
        <w:rPr>
          <w:rFonts w:cs="Arial"/>
          <w:spacing w:val="-1"/>
          <w:lang w:val="it-IT"/>
        </w:rPr>
        <w:t>razvitka</w:t>
      </w:r>
      <w:r w:rsidRPr="00E939B5">
        <w:rPr>
          <w:rFonts w:cs="Arial"/>
          <w:spacing w:val="12"/>
          <w:lang w:val="it-IT"/>
        </w:rPr>
        <w:t xml:space="preserve"> </w:t>
      </w:r>
      <w:r w:rsidRPr="00E939B5">
        <w:rPr>
          <w:rFonts w:cs="Arial"/>
          <w:spacing w:val="-1"/>
          <w:lang w:val="it-IT"/>
        </w:rPr>
        <w:t>Republike</w:t>
      </w:r>
      <w:r w:rsidRPr="00E939B5">
        <w:rPr>
          <w:rFonts w:cs="Arial"/>
          <w:spacing w:val="15"/>
          <w:lang w:val="it-IT"/>
        </w:rPr>
        <w:t xml:space="preserve"> </w:t>
      </w:r>
      <w:r w:rsidRPr="00E939B5">
        <w:rPr>
          <w:rFonts w:cs="Arial"/>
          <w:spacing w:val="-1"/>
          <w:lang w:val="it-IT"/>
        </w:rPr>
        <w:t>Hrvatske</w:t>
      </w:r>
      <w:r w:rsidRPr="00E939B5">
        <w:rPr>
          <w:rFonts w:cs="Arial"/>
          <w:spacing w:val="15"/>
          <w:lang w:val="it-IT"/>
        </w:rPr>
        <w:t xml:space="preserve"> </w:t>
      </w:r>
      <w:r w:rsidRPr="00E939B5">
        <w:rPr>
          <w:rFonts w:cs="Arial"/>
          <w:spacing w:val="-1"/>
          <w:lang w:val="it-IT"/>
        </w:rPr>
        <w:t>omogućuje</w:t>
      </w:r>
      <w:r w:rsidRPr="00E939B5">
        <w:rPr>
          <w:rFonts w:cs="Arial"/>
          <w:spacing w:val="12"/>
          <w:lang w:val="it-IT"/>
        </w:rPr>
        <w:t xml:space="preserve"> </w:t>
      </w:r>
      <w:r w:rsidRPr="00E939B5">
        <w:rPr>
          <w:rFonts w:cs="Arial"/>
          <w:lang w:val="it-IT"/>
        </w:rPr>
        <w:t>se</w:t>
      </w:r>
      <w:r w:rsidRPr="00E939B5">
        <w:rPr>
          <w:rFonts w:cs="Arial"/>
          <w:spacing w:val="15"/>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razvoj</w:t>
      </w:r>
      <w:r w:rsidRPr="00E939B5">
        <w:rPr>
          <w:rFonts w:cs="Arial"/>
          <w:spacing w:val="65"/>
          <w:lang w:val="it-IT"/>
        </w:rPr>
        <w:t xml:space="preserve"> </w:t>
      </w:r>
      <w:r w:rsidRPr="00E939B5">
        <w:rPr>
          <w:rFonts w:cs="Arial"/>
          <w:spacing w:val="-1"/>
          <w:lang w:val="it-IT"/>
        </w:rPr>
        <w:t>plinske</w:t>
      </w:r>
      <w:r w:rsidRPr="00E939B5">
        <w:rPr>
          <w:rFonts w:cs="Arial"/>
          <w:lang w:val="it-IT"/>
        </w:rPr>
        <w:t xml:space="preserve"> mreže</w:t>
      </w:r>
      <w:r w:rsidRPr="00E939B5">
        <w:rPr>
          <w:rFonts w:cs="Arial"/>
          <w:spacing w:val="-2"/>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gradskom</w:t>
      </w:r>
      <w:r w:rsidRPr="00E939B5">
        <w:rPr>
          <w:rFonts w:cs="Arial"/>
          <w:spacing w:val="1"/>
          <w:lang w:val="it-IT"/>
        </w:rPr>
        <w:t xml:space="preserve"> </w:t>
      </w:r>
      <w:r w:rsidRPr="00E939B5">
        <w:rPr>
          <w:rFonts w:cs="Arial"/>
          <w:spacing w:val="-1"/>
          <w:lang w:val="it-IT"/>
        </w:rPr>
        <w:t>području.</w:t>
      </w:r>
    </w:p>
    <w:p w:rsidR="00E939B5" w:rsidRPr="00E939B5" w:rsidRDefault="00E939B5" w:rsidP="00E939B5">
      <w:pPr>
        <w:pStyle w:val="BodyText"/>
        <w:tabs>
          <w:tab w:val="left" w:pos="488"/>
        </w:tabs>
        <w:ind w:right="112"/>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Sukladno</w:t>
      </w:r>
      <w:r w:rsidRPr="00E939B5">
        <w:rPr>
          <w:rFonts w:cs="Arial"/>
          <w:spacing w:val="38"/>
          <w:lang w:val="it-IT"/>
        </w:rPr>
        <w:t xml:space="preserve"> </w:t>
      </w:r>
      <w:r w:rsidRPr="00E939B5">
        <w:rPr>
          <w:rFonts w:cs="Arial"/>
          <w:spacing w:val="-2"/>
          <w:lang w:val="it-IT"/>
        </w:rPr>
        <w:t>PPDNŽ</w:t>
      </w:r>
      <w:r w:rsidRPr="00E939B5">
        <w:rPr>
          <w:rFonts w:cs="Arial"/>
          <w:spacing w:val="41"/>
          <w:lang w:val="it-IT"/>
        </w:rPr>
        <w:t xml:space="preserve"> </w:t>
      </w:r>
      <w:r w:rsidRPr="00E939B5">
        <w:rPr>
          <w:rFonts w:cs="Arial"/>
          <w:spacing w:val="-1"/>
          <w:lang w:val="it-IT"/>
        </w:rPr>
        <w:t>planira</w:t>
      </w:r>
      <w:r w:rsidRPr="00E939B5">
        <w:rPr>
          <w:rFonts w:cs="Arial"/>
          <w:spacing w:val="41"/>
          <w:lang w:val="it-IT"/>
        </w:rPr>
        <w:t xml:space="preserve"> </w:t>
      </w:r>
      <w:r w:rsidRPr="00E939B5">
        <w:rPr>
          <w:rFonts w:cs="Arial"/>
          <w:lang w:val="it-IT"/>
        </w:rPr>
        <w:t>se</w:t>
      </w:r>
      <w:r w:rsidRPr="00E939B5">
        <w:rPr>
          <w:rFonts w:cs="Arial"/>
          <w:spacing w:val="38"/>
          <w:lang w:val="it-IT"/>
        </w:rPr>
        <w:t xml:space="preserve"> </w:t>
      </w:r>
      <w:r w:rsidRPr="00E939B5">
        <w:rPr>
          <w:rFonts w:cs="Arial"/>
          <w:spacing w:val="-1"/>
          <w:lang w:val="it-IT"/>
        </w:rPr>
        <w:t>gradnja</w:t>
      </w:r>
      <w:r w:rsidRPr="00E939B5">
        <w:rPr>
          <w:rFonts w:cs="Arial"/>
          <w:spacing w:val="38"/>
          <w:lang w:val="it-IT"/>
        </w:rPr>
        <w:t xml:space="preserve"> </w:t>
      </w:r>
      <w:r w:rsidRPr="00E939B5">
        <w:rPr>
          <w:rFonts w:cs="Arial"/>
          <w:spacing w:val="-1"/>
          <w:lang w:val="it-IT"/>
        </w:rPr>
        <w:t>plinovoda</w:t>
      </w:r>
      <w:r w:rsidRPr="00E939B5">
        <w:rPr>
          <w:rFonts w:cs="Arial"/>
          <w:spacing w:val="38"/>
          <w:lang w:val="it-IT"/>
        </w:rPr>
        <w:t xml:space="preserve"> </w:t>
      </w:r>
      <w:r w:rsidRPr="00E939B5">
        <w:rPr>
          <w:rFonts w:cs="Arial"/>
          <w:spacing w:val="-1"/>
          <w:lang w:val="it-IT"/>
        </w:rPr>
        <w:t>Opuzen</w:t>
      </w:r>
      <w:r w:rsidRPr="00E939B5">
        <w:rPr>
          <w:rFonts w:cs="Arial"/>
          <w:spacing w:val="43"/>
          <w:lang w:val="it-IT"/>
        </w:rPr>
        <w:t xml:space="preserve"> </w:t>
      </w:r>
      <w:r w:rsidRPr="00E939B5">
        <w:rPr>
          <w:rFonts w:cs="Arial"/>
          <w:lang w:val="it-IT"/>
        </w:rPr>
        <w:t>-</w:t>
      </w:r>
      <w:r w:rsidRPr="00E939B5">
        <w:rPr>
          <w:rFonts w:cs="Arial"/>
          <w:spacing w:val="40"/>
          <w:lang w:val="it-IT"/>
        </w:rPr>
        <w:t xml:space="preserve"> </w:t>
      </w:r>
      <w:r w:rsidRPr="00E939B5">
        <w:rPr>
          <w:rFonts w:cs="Arial"/>
          <w:spacing w:val="-1"/>
          <w:lang w:val="it-IT"/>
        </w:rPr>
        <w:t>Dubrovnik</w:t>
      </w:r>
      <w:r w:rsidRPr="00E939B5">
        <w:rPr>
          <w:rFonts w:cs="Arial"/>
          <w:spacing w:val="39"/>
          <w:lang w:val="it-IT"/>
        </w:rPr>
        <w:t xml:space="preserve"> </w:t>
      </w:r>
      <w:r w:rsidRPr="00E939B5">
        <w:rPr>
          <w:rFonts w:cs="Arial"/>
          <w:lang w:val="it-IT"/>
        </w:rPr>
        <w:t>i</w:t>
      </w:r>
      <w:r w:rsidRPr="00E939B5">
        <w:rPr>
          <w:rFonts w:cs="Arial"/>
          <w:spacing w:val="38"/>
          <w:lang w:val="it-IT"/>
        </w:rPr>
        <w:t xml:space="preserve"> </w:t>
      </w:r>
      <w:r w:rsidRPr="00E939B5">
        <w:rPr>
          <w:rFonts w:cs="Arial"/>
          <w:spacing w:val="-1"/>
          <w:lang w:val="it-IT"/>
        </w:rPr>
        <w:t>gradnja</w:t>
      </w:r>
      <w:r w:rsidRPr="00E939B5">
        <w:rPr>
          <w:rFonts w:cs="Arial"/>
          <w:spacing w:val="36"/>
          <w:lang w:val="it-IT"/>
        </w:rPr>
        <w:t xml:space="preserve"> </w:t>
      </w:r>
      <w:r w:rsidRPr="00E939B5">
        <w:rPr>
          <w:rFonts w:cs="Arial"/>
          <w:lang w:val="it-IT"/>
        </w:rPr>
        <w:t>mjerno-</w:t>
      </w:r>
      <w:r w:rsidRPr="00E939B5">
        <w:rPr>
          <w:rFonts w:cs="Arial"/>
          <w:spacing w:val="43"/>
          <w:lang w:val="it-IT"/>
        </w:rPr>
        <w:t xml:space="preserve"> </w:t>
      </w:r>
      <w:r w:rsidRPr="00E939B5">
        <w:rPr>
          <w:rFonts w:cs="Arial"/>
          <w:spacing w:val="-1"/>
          <w:lang w:val="it-IT"/>
        </w:rPr>
        <w:t>redukcijske</w:t>
      </w:r>
      <w:r w:rsidRPr="00E939B5">
        <w:rPr>
          <w:rFonts w:cs="Arial"/>
          <w:spacing w:val="-2"/>
          <w:lang w:val="it-IT"/>
        </w:rPr>
        <w:t xml:space="preserve"> </w:t>
      </w:r>
      <w:r w:rsidRPr="00E939B5">
        <w:rPr>
          <w:rFonts w:cs="Arial"/>
          <w:spacing w:val="-1"/>
          <w:lang w:val="it-IT"/>
        </w:rPr>
        <w:t>stanice</w:t>
      </w:r>
      <w:r w:rsidRPr="00E939B5">
        <w:rPr>
          <w:rFonts w:cs="Arial"/>
          <w:spacing w:val="-2"/>
          <w:lang w:val="it-IT"/>
        </w:rPr>
        <w:t xml:space="preserve"> </w:t>
      </w:r>
      <w:r w:rsidRPr="00E939B5">
        <w:rPr>
          <w:rFonts w:cs="Arial"/>
          <w:spacing w:val="-1"/>
          <w:lang w:val="it-IT"/>
        </w:rPr>
        <w:t>(MRS)</w:t>
      </w:r>
      <w:r w:rsidRPr="00E939B5">
        <w:rPr>
          <w:rFonts w:cs="Arial"/>
          <w:spacing w:val="1"/>
          <w:lang w:val="it-IT"/>
        </w:rPr>
        <w:t xml:space="preserve"> </w:t>
      </w:r>
      <w:r w:rsidRPr="00E939B5">
        <w:rPr>
          <w:rFonts w:cs="Arial"/>
          <w:spacing w:val="-1"/>
          <w:lang w:val="it-IT"/>
        </w:rPr>
        <w:t>“Dubrovnik”.</w:t>
      </w:r>
    </w:p>
    <w:p w:rsidR="00E939B5" w:rsidRPr="00E939B5" w:rsidRDefault="00E939B5" w:rsidP="00E939B5">
      <w:pPr>
        <w:pStyle w:val="BodyText"/>
        <w:tabs>
          <w:tab w:val="left" w:pos="498"/>
        </w:tabs>
        <w:spacing w:before="1"/>
        <w:ind w:right="116"/>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Do</w:t>
      </w:r>
      <w:r w:rsidRPr="00E939B5">
        <w:rPr>
          <w:rFonts w:cs="Arial"/>
          <w:spacing w:val="48"/>
          <w:lang w:val="it-IT"/>
        </w:rPr>
        <w:t xml:space="preserve"> </w:t>
      </w:r>
      <w:r w:rsidRPr="00E939B5">
        <w:rPr>
          <w:rFonts w:cs="Arial"/>
          <w:spacing w:val="-1"/>
          <w:lang w:val="it-IT"/>
        </w:rPr>
        <w:t>izgradnje</w:t>
      </w:r>
      <w:r w:rsidRPr="00E939B5">
        <w:rPr>
          <w:rFonts w:cs="Arial"/>
          <w:spacing w:val="46"/>
          <w:lang w:val="it-IT"/>
        </w:rPr>
        <w:t xml:space="preserve"> </w:t>
      </w:r>
      <w:r w:rsidRPr="00E939B5">
        <w:rPr>
          <w:rFonts w:cs="Arial"/>
          <w:spacing w:val="-1"/>
          <w:lang w:val="it-IT"/>
        </w:rPr>
        <w:t>visokotlačnih</w:t>
      </w:r>
      <w:r w:rsidRPr="00E939B5">
        <w:rPr>
          <w:rFonts w:cs="Arial"/>
          <w:spacing w:val="48"/>
          <w:lang w:val="it-IT"/>
        </w:rPr>
        <w:t xml:space="preserve"> </w:t>
      </w:r>
      <w:r w:rsidRPr="00E939B5">
        <w:rPr>
          <w:rFonts w:cs="Arial"/>
          <w:spacing w:val="-1"/>
          <w:lang w:val="it-IT"/>
        </w:rPr>
        <w:t>magistralnih</w:t>
      </w:r>
      <w:r w:rsidRPr="00E939B5">
        <w:rPr>
          <w:rFonts w:cs="Arial"/>
          <w:spacing w:val="48"/>
          <w:lang w:val="it-IT"/>
        </w:rPr>
        <w:t xml:space="preserve"> </w:t>
      </w:r>
      <w:r w:rsidRPr="00E939B5">
        <w:rPr>
          <w:rFonts w:cs="Arial"/>
          <w:spacing w:val="-1"/>
          <w:lang w:val="it-IT"/>
        </w:rPr>
        <w:t>plinovoda</w:t>
      </w:r>
      <w:r w:rsidRPr="00E939B5">
        <w:rPr>
          <w:rFonts w:cs="Arial"/>
          <w:spacing w:val="48"/>
          <w:lang w:val="it-IT"/>
        </w:rPr>
        <w:t xml:space="preserve"> </w:t>
      </w:r>
      <w:r w:rsidRPr="00E939B5">
        <w:rPr>
          <w:rFonts w:cs="Arial"/>
          <w:spacing w:val="-1"/>
          <w:lang w:val="it-IT"/>
        </w:rPr>
        <w:t>omogućuje</w:t>
      </w:r>
      <w:r w:rsidRPr="00E939B5">
        <w:rPr>
          <w:rFonts w:cs="Arial"/>
          <w:spacing w:val="48"/>
          <w:lang w:val="it-IT"/>
        </w:rPr>
        <w:t xml:space="preserve"> </w:t>
      </w:r>
      <w:r w:rsidRPr="00E939B5">
        <w:rPr>
          <w:rFonts w:cs="Arial"/>
          <w:lang w:val="it-IT"/>
        </w:rPr>
        <w:t>se</w:t>
      </w:r>
      <w:r w:rsidRPr="00E939B5">
        <w:rPr>
          <w:rFonts w:cs="Arial"/>
          <w:spacing w:val="47"/>
          <w:lang w:val="it-IT"/>
        </w:rPr>
        <w:t xml:space="preserve"> </w:t>
      </w:r>
      <w:r w:rsidRPr="00E939B5">
        <w:rPr>
          <w:rFonts w:cs="Arial"/>
          <w:spacing w:val="-1"/>
          <w:lang w:val="it-IT"/>
        </w:rPr>
        <w:t>plinofikacija</w:t>
      </w:r>
      <w:r w:rsidRPr="00E939B5">
        <w:rPr>
          <w:rFonts w:cs="Arial"/>
          <w:spacing w:val="48"/>
          <w:lang w:val="it-IT"/>
        </w:rPr>
        <w:t xml:space="preserve"> </w:t>
      </w:r>
      <w:r w:rsidRPr="00E939B5">
        <w:rPr>
          <w:rFonts w:cs="Arial"/>
          <w:spacing w:val="-1"/>
          <w:lang w:val="it-IT"/>
        </w:rPr>
        <w:t>urbanog</w:t>
      </w:r>
      <w:r w:rsidRPr="00E939B5">
        <w:rPr>
          <w:rFonts w:cs="Arial"/>
          <w:spacing w:val="57"/>
          <w:lang w:val="it-IT"/>
        </w:rPr>
        <w:t xml:space="preserve"> </w:t>
      </w:r>
      <w:r w:rsidRPr="00E939B5">
        <w:rPr>
          <w:rFonts w:cs="Arial"/>
          <w:spacing w:val="-1"/>
          <w:lang w:val="it-IT"/>
        </w:rPr>
        <w:t>središta</w:t>
      </w:r>
      <w:r w:rsidRPr="00E939B5">
        <w:rPr>
          <w:rFonts w:cs="Arial"/>
          <w:spacing w:val="-7"/>
          <w:lang w:val="it-IT"/>
        </w:rPr>
        <w:t xml:space="preserve"> </w:t>
      </w:r>
      <w:r w:rsidRPr="00E939B5">
        <w:rPr>
          <w:rFonts w:cs="Arial"/>
          <w:lang w:val="it-IT"/>
        </w:rPr>
        <w:t>-</w:t>
      </w:r>
      <w:r w:rsidRPr="00E939B5">
        <w:rPr>
          <w:rFonts w:cs="Arial"/>
          <w:spacing w:val="-3"/>
          <w:lang w:val="it-IT"/>
        </w:rPr>
        <w:t xml:space="preserve"> </w:t>
      </w:r>
      <w:r w:rsidRPr="00E939B5">
        <w:rPr>
          <w:rFonts w:cs="Arial"/>
          <w:spacing w:val="-1"/>
          <w:lang w:val="it-IT"/>
        </w:rPr>
        <w:t>grada</w:t>
      </w:r>
      <w:r w:rsidRPr="00E939B5">
        <w:rPr>
          <w:rFonts w:cs="Arial"/>
          <w:spacing w:val="-4"/>
          <w:lang w:val="it-IT"/>
        </w:rPr>
        <w:t xml:space="preserve"> </w:t>
      </w:r>
      <w:r w:rsidRPr="00E939B5">
        <w:rPr>
          <w:rFonts w:cs="Arial"/>
          <w:spacing w:val="-2"/>
          <w:lang w:val="it-IT"/>
        </w:rPr>
        <w:t>Dubrovnika</w:t>
      </w:r>
      <w:r w:rsidRPr="00E939B5">
        <w:rPr>
          <w:rFonts w:cs="Arial"/>
          <w:spacing w:val="-4"/>
          <w:lang w:val="it-IT"/>
        </w:rPr>
        <w:t xml:space="preserve"> </w:t>
      </w:r>
      <w:r w:rsidRPr="00E939B5">
        <w:rPr>
          <w:rFonts w:cs="Arial"/>
          <w:spacing w:val="-1"/>
          <w:lang w:val="it-IT"/>
        </w:rPr>
        <w:t>miješanim,</w:t>
      </w:r>
      <w:r w:rsidRPr="00E939B5">
        <w:rPr>
          <w:rFonts w:cs="Arial"/>
          <w:spacing w:val="-5"/>
          <w:lang w:val="it-IT"/>
        </w:rPr>
        <w:t xml:space="preserve"> </w:t>
      </w:r>
      <w:r w:rsidRPr="00E939B5">
        <w:rPr>
          <w:rFonts w:cs="Arial"/>
          <w:spacing w:val="-1"/>
          <w:lang w:val="it-IT"/>
        </w:rPr>
        <w:t>tj.</w:t>
      </w:r>
      <w:r w:rsidRPr="00E939B5">
        <w:rPr>
          <w:rFonts w:cs="Arial"/>
          <w:spacing w:val="-5"/>
          <w:lang w:val="it-IT"/>
        </w:rPr>
        <w:t xml:space="preserve"> </w:t>
      </w:r>
      <w:r w:rsidRPr="00E939B5">
        <w:rPr>
          <w:rFonts w:cs="Arial"/>
          <w:spacing w:val="-1"/>
          <w:lang w:val="it-IT"/>
        </w:rPr>
        <w:t>isparenim</w:t>
      </w:r>
      <w:r w:rsidRPr="00E939B5">
        <w:rPr>
          <w:rFonts w:cs="Arial"/>
          <w:spacing w:val="-3"/>
          <w:lang w:val="it-IT"/>
        </w:rPr>
        <w:t xml:space="preserve"> </w:t>
      </w:r>
      <w:r w:rsidRPr="00E939B5">
        <w:rPr>
          <w:rFonts w:cs="Arial"/>
          <w:spacing w:val="-1"/>
          <w:lang w:val="it-IT"/>
        </w:rPr>
        <w:t>ukapljenim</w:t>
      </w:r>
      <w:r w:rsidRPr="00E939B5">
        <w:rPr>
          <w:rFonts w:cs="Arial"/>
          <w:spacing w:val="-3"/>
          <w:lang w:val="it-IT"/>
        </w:rPr>
        <w:t xml:space="preserve"> </w:t>
      </w:r>
      <w:r w:rsidRPr="00E939B5">
        <w:rPr>
          <w:rFonts w:cs="Arial"/>
          <w:spacing w:val="-2"/>
          <w:lang w:val="it-IT"/>
        </w:rPr>
        <w:t>naftnim</w:t>
      </w:r>
      <w:r w:rsidRPr="00E939B5">
        <w:rPr>
          <w:rFonts w:cs="Arial"/>
          <w:spacing w:val="-3"/>
          <w:lang w:val="it-IT"/>
        </w:rPr>
        <w:t xml:space="preserve"> </w:t>
      </w:r>
      <w:r w:rsidRPr="00E939B5">
        <w:rPr>
          <w:rFonts w:cs="Arial"/>
          <w:spacing w:val="-1"/>
          <w:lang w:val="it-IT"/>
        </w:rPr>
        <w:t>plinom</w:t>
      </w:r>
      <w:r w:rsidRPr="00E939B5">
        <w:rPr>
          <w:rFonts w:cs="Arial"/>
          <w:spacing w:val="-6"/>
          <w:lang w:val="it-IT"/>
        </w:rPr>
        <w:t xml:space="preserve"> </w:t>
      </w:r>
      <w:r w:rsidRPr="00E939B5">
        <w:rPr>
          <w:rFonts w:cs="Arial"/>
          <w:spacing w:val="-1"/>
          <w:lang w:val="it-IT"/>
        </w:rPr>
        <w:t>(tzv.</w:t>
      </w:r>
      <w:r w:rsidRPr="00E939B5">
        <w:rPr>
          <w:rFonts w:cs="Arial"/>
          <w:spacing w:val="-3"/>
          <w:lang w:val="it-IT"/>
        </w:rPr>
        <w:t xml:space="preserve"> </w:t>
      </w:r>
      <w:r w:rsidRPr="00E939B5">
        <w:rPr>
          <w:rFonts w:cs="Arial"/>
          <w:spacing w:val="-1"/>
          <w:lang w:val="it-IT"/>
        </w:rPr>
        <w:t>satelitska</w:t>
      </w:r>
      <w:r w:rsidRPr="00E939B5">
        <w:rPr>
          <w:rFonts w:cs="Arial"/>
          <w:spacing w:val="73"/>
          <w:lang w:val="it-IT"/>
        </w:rPr>
        <w:t xml:space="preserve"> </w:t>
      </w:r>
      <w:r w:rsidRPr="00E939B5">
        <w:rPr>
          <w:rFonts w:cs="Arial"/>
          <w:spacing w:val="-1"/>
          <w:lang w:val="it-IT"/>
        </w:rPr>
        <w:lastRenderedPageBreak/>
        <w:t>plinska</w:t>
      </w:r>
      <w:r w:rsidRPr="00E939B5">
        <w:rPr>
          <w:rFonts w:cs="Arial"/>
          <w:lang w:val="it-IT"/>
        </w:rPr>
        <w:t xml:space="preserve"> </w:t>
      </w:r>
      <w:r w:rsidRPr="00E939B5">
        <w:rPr>
          <w:rFonts w:cs="Arial"/>
          <w:spacing w:val="-1"/>
          <w:lang w:val="it-IT"/>
        </w:rPr>
        <w:t>opskrba).</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115.a</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BodyText"/>
        <w:tabs>
          <w:tab w:val="left" w:pos="448"/>
        </w:tabs>
        <w:ind w:right="114"/>
        <w:jc w:val="both"/>
        <w:rPr>
          <w:rFonts w:cs="Arial"/>
          <w:lang w:val="it-IT"/>
        </w:rPr>
      </w:pPr>
      <w:r w:rsidRPr="00E939B5">
        <w:rPr>
          <w:rFonts w:cs="Arial"/>
          <w:lang w:val="it-IT"/>
        </w:rPr>
        <w:t>(1)</w:t>
      </w:r>
      <w:r w:rsidRPr="00E939B5">
        <w:rPr>
          <w:rFonts w:cs="Arial"/>
          <w:lang w:val="it-IT"/>
        </w:rPr>
        <w:tab/>
        <w:t>U</w:t>
      </w:r>
      <w:r w:rsidRPr="00E939B5">
        <w:rPr>
          <w:rFonts w:cs="Arial"/>
          <w:spacing w:val="-5"/>
          <w:lang w:val="it-IT"/>
        </w:rPr>
        <w:t xml:space="preserve"> </w:t>
      </w:r>
      <w:r w:rsidRPr="00E939B5">
        <w:rPr>
          <w:rFonts w:cs="Arial"/>
          <w:spacing w:val="-1"/>
          <w:lang w:val="it-IT"/>
        </w:rPr>
        <w:t>skladu</w:t>
      </w:r>
      <w:r w:rsidRPr="00E939B5">
        <w:rPr>
          <w:rFonts w:cs="Arial"/>
          <w:spacing w:val="-2"/>
          <w:lang w:val="it-IT"/>
        </w:rPr>
        <w:t xml:space="preserve"> </w:t>
      </w:r>
      <w:r w:rsidRPr="00E939B5">
        <w:rPr>
          <w:rFonts w:cs="Arial"/>
          <w:lang w:val="it-IT"/>
        </w:rPr>
        <w:t>s</w:t>
      </w:r>
      <w:r w:rsidRPr="00E939B5">
        <w:rPr>
          <w:rFonts w:cs="Arial"/>
          <w:spacing w:val="-2"/>
          <w:lang w:val="it-IT"/>
        </w:rPr>
        <w:t xml:space="preserve"> </w:t>
      </w:r>
      <w:r w:rsidRPr="00E939B5">
        <w:rPr>
          <w:rFonts w:cs="Arial"/>
          <w:spacing w:val="-1"/>
          <w:lang w:val="it-IT"/>
        </w:rPr>
        <w:t>planom šireg</w:t>
      </w:r>
      <w:r w:rsidRPr="00E939B5">
        <w:rPr>
          <w:rFonts w:cs="Arial"/>
          <w:spacing w:val="-2"/>
          <w:lang w:val="it-IT"/>
        </w:rPr>
        <w:t xml:space="preserve"> </w:t>
      </w:r>
      <w:r w:rsidRPr="00E939B5">
        <w:rPr>
          <w:rFonts w:cs="Arial"/>
          <w:spacing w:val="-1"/>
          <w:lang w:val="it-IT"/>
        </w:rPr>
        <w:t>područja</w:t>
      </w:r>
      <w:r w:rsidRPr="00E939B5">
        <w:rPr>
          <w:rFonts w:cs="Arial"/>
          <w:spacing w:val="-2"/>
          <w:lang w:val="it-IT"/>
        </w:rPr>
        <w:t xml:space="preserve"> </w:t>
      </w:r>
      <w:r w:rsidRPr="00E939B5">
        <w:rPr>
          <w:rFonts w:cs="Arial"/>
          <w:spacing w:val="-1"/>
          <w:lang w:val="it-IT"/>
        </w:rPr>
        <w:t>potrebno</w:t>
      </w:r>
      <w:r w:rsidRPr="00E939B5">
        <w:rPr>
          <w:rFonts w:cs="Arial"/>
          <w:spacing w:val="-5"/>
          <w:lang w:val="it-IT"/>
        </w:rPr>
        <w:t xml:space="preserve"> </w:t>
      </w:r>
      <w:r w:rsidRPr="00E939B5">
        <w:rPr>
          <w:rFonts w:cs="Arial"/>
          <w:lang w:val="it-IT"/>
        </w:rPr>
        <w:t>je</w:t>
      </w:r>
      <w:r w:rsidRPr="00E939B5">
        <w:rPr>
          <w:rFonts w:cs="Arial"/>
          <w:spacing w:val="-7"/>
          <w:lang w:val="it-IT"/>
        </w:rPr>
        <w:t xml:space="preserve"> </w:t>
      </w:r>
      <w:r w:rsidRPr="00E939B5">
        <w:rPr>
          <w:rFonts w:cs="Arial"/>
          <w:spacing w:val="-1"/>
          <w:lang w:val="it-IT"/>
        </w:rPr>
        <w:t>poticati</w:t>
      </w:r>
      <w:r w:rsidRPr="00E939B5">
        <w:rPr>
          <w:rFonts w:cs="Arial"/>
          <w:spacing w:val="-2"/>
          <w:lang w:val="it-IT"/>
        </w:rPr>
        <w:t xml:space="preserve"> </w:t>
      </w:r>
      <w:r w:rsidRPr="00E939B5">
        <w:rPr>
          <w:rFonts w:cs="Arial"/>
          <w:spacing w:val="-1"/>
          <w:lang w:val="it-IT"/>
        </w:rPr>
        <w:t>izgradnju</w:t>
      </w:r>
      <w:r w:rsidRPr="00E939B5">
        <w:rPr>
          <w:rFonts w:cs="Arial"/>
          <w:spacing w:val="-2"/>
          <w:lang w:val="it-IT"/>
        </w:rPr>
        <w:t xml:space="preserve"> </w:t>
      </w:r>
      <w:r w:rsidRPr="00E939B5">
        <w:rPr>
          <w:rFonts w:cs="Arial"/>
          <w:spacing w:val="-1"/>
          <w:lang w:val="it-IT"/>
        </w:rPr>
        <w:t>obnovljivih</w:t>
      </w:r>
      <w:r w:rsidRPr="00E939B5">
        <w:rPr>
          <w:rFonts w:cs="Arial"/>
          <w:spacing w:val="-2"/>
          <w:lang w:val="it-IT"/>
        </w:rPr>
        <w:t xml:space="preserve"> </w:t>
      </w:r>
      <w:r w:rsidRPr="00E939B5">
        <w:rPr>
          <w:rFonts w:cs="Arial"/>
          <w:spacing w:val="-1"/>
          <w:lang w:val="it-IT"/>
        </w:rPr>
        <w:t>izvora</w:t>
      </w:r>
      <w:r w:rsidRPr="00E939B5">
        <w:rPr>
          <w:rFonts w:cs="Arial"/>
          <w:spacing w:val="-2"/>
          <w:lang w:val="it-IT"/>
        </w:rPr>
        <w:t xml:space="preserve"> </w:t>
      </w:r>
      <w:r w:rsidRPr="00E939B5">
        <w:rPr>
          <w:rFonts w:cs="Arial"/>
          <w:spacing w:val="-1"/>
          <w:lang w:val="it-IT"/>
        </w:rPr>
        <w:t>energije.</w:t>
      </w:r>
      <w:r w:rsidRPr="00E939B5">
        <w:rPr>
          <w:rFonts w:cs="Arial"/>
          <w:spacing w:val="65"/>
          <w:lang w:val="it-IT"/>
        </w:rPr>
        <w:t xml:space="preserve"> </w:t>
      </w:r>
      <w:r w:rsidRPr="00E939B5">
        <w:rPr>
          <w:rFonts w:cs="Arial"/>
          <w:spacing w:val="-1"/>
          <w:lang w:val="it-IT"/>
        </w:rPr>
        <w:t>Građevine</w:t>
      </w:r>
      <w:r w:rsidRPr="00E939B5">
        <w:rPr>
          <w:rFonts w:cs="Arial"/>
          <w:spacing w:val="55"/>
          <w:lang w:val="it-IT"/>
        </w:rPr>
        <w:t xml:space="preserve"> </w:t>
      </w:r>
      <w:r w:rsidRPr="00E939B5">
        <w:rPr>
          <w:rFonts w:cs="Arial"/>
          <w:spacing w:val="-1"/>
          <w:lang w:val="it-IT"/>
        </w:rPr>
        <w:t>koje</w:t>
      </w:r>
      <w:r w:rsidRPr="00E939B5">
        <w:rPr>
          <w:rFonts w:cs="Arial"/>
          <w:spacing w:val="55"/>
          <w:lang w:val="it-IT"/>
        </w:rPr>
        <w:t xml:space="preserve"> </w:t>
      </w:r>
      <w:r w:rsidRPr="00E939B5">
        <w:rPr>
          <w:rFonts w:cs="Arial"/>
          <w:spacing w:val="-1"/>
          <w:lang w:val="it-IT"/>
        </w:rPr>
        <w:t>služe</w:t>
      </w:r>
      <w:r w:rsidRPr="00E939B5">
        <w:rPr>
          <w:rFonts w:cs="Arial"/>
          <w:spacing w:val="55"/>
          <w:lang w:val="it-IT"/>
        </w:rPr>
        <w:t xml:space="preserve"> </w:t>
      </w:r>
      <w:r w:rsidRPr="00E939B5">
        <w:rPr>
          <w:rFonts w:cs="Arial"/>
          <w:spacing w:val="-1"/>
          <w:lang w:val="it-IT"/>
        </w:rPr>
        <w:t>iskorištavanju</w:t>
      </w:r>
      <w:r w:rsidRPr="00E939B5">
        <w:rPr>
          <w:rFonts w:cs="Arial"/>
          <w:spacing w:val="55"/>
          <w:lang w:val="it-IT"/>
        </w:rPr>
        <w:t xml:space="preserve"> </w:t>
      </w:r>
      <w:r w:rsidRPr="00E939B5">
        <w:rPr>
          <w:rFonts w:cs="Arial"/>
          <w:spacing w:val="-1"/>
          <w:lang w:val="it-IT"/>
        </w:rPr>
        <w:t>obnovljivih</w:t>
      </w:r>
      <w:r w:rsidRPr="00E939B5">
        <w:rPr>
          <w:rFonts w:cs="Arial"/>
          <w:spacing w:val="53"/>
          <w:lang w:val="it-IT"/>
        </w:rPr>
        <w:t xml:space="preserve"> </w:t>
      </w:r>
      <w:r w:rsidRPr="00E939B5">
        <w:rPr>
          <w:rFonts w:cs="Arial"/>
          <w:spacing w:val="-1"/>
          <w:lang w:val="it-IT"/>
        </w:rPr>
        <w:t>izvora</w:t>
      </w:r>
      <w:r w:rsidRPr="00E939B5">
        <w:rPr>
          <w:rFonts w:cs="Arial"/>
          <w:spacing w:val="56"/>
          <w:lang w:val="it-IT"/>
        </w:rPr>
        <w:t xml:space="preserve"> </w:t>
      </w:r>
      <w:r w:rsidRPr="00E939B5">
        <w:rPr>
          <w:rFonts w:cs="Arial"/>
          <w:spacing w:val="-1"/>
          <w:lang w:val="it-IT"/>
        </w:rPr>
        <w:t>energije</w:t>
      </w:r>
      <w:r w:rsidRPr="00E939B5">
        <w:rPr>
          <w:rFonts w:cs="Arial"/>
          <w:spacing w:val="54"/>
          <w:lang w:val="it-IT"/>
        </w:rPr>
        <w:t xml:space="preserve"> </w:t>
      </w:r>
      <w:r w:rsidRPr="00E939B5">
        <w:rPr>
          <w:rFonts w:cs="Arial"/>
          <w:spacing w:val="-1"/>
          <w:lang w:val="it-IT"/>
        </w:rPr>
        <w:t>smiju</w:t>
      </w:r>
      <w:r w:rsidRPr="00E939B5">
        <w:rPr>
          <w:rFonts w:cs="Arial"/>
          <w:spacing w:val="55"/>
          <w:lang w:val="it-IT"/>
        </w:rPr>
        <w:t xml:space="preserve"> </w:t>
      </w:r>
      <w:r w:rsidRPr="00E939B5">
        <w:rPr>
          <w:rFonts w:cs="Arial"/>
          <w:spacing w:val="-2"/>
          <w:lang w:val="it-IT"/>
        </w:rPr>
        <w:t>se</w:t>
      </w:r>
      <w:r w:rsidRPr="00E939B5">
        <w:rPr>
          <w:rFonts w:cs="Arial"/>
          <w:spacing w:val="55"/>
          <w:lang w:val="it-IT"/>
        </w:rPr>
        <w:t xml:space="preserve"> </w:t>
      </w:r>
      <w:r w:rsidRPr="00E939B5">
        <w:rPr>
          <w:rFonts w:cs="Arial"/>
          <w:spacing w:val="-1"/>
          <w:lang w:val="it-IT"/>
        </w:rPr>
        <w:t>smještati</w:t>
      </w:r>
      <w:r w:rsidRPr="00E939B5">
        <w:rPr>
          <w:rFonts w:cs="Arial"/>
          <w:spacing w:val="55"/>
          <w:lang w:val="it-IT"/>
        </w:rPr>
        <w:t xml:space="preserve"> </w:t>
      </w:r>
      <w:r w:rsidRPr="00E939B5">
        <w:rPr>
          <w:rFonts w:cs="Arial"/>
          <w:spacing w:val="-1"/>
          <w:lang w:val="it-IT"/>
        </w:rPr>
        <w:t>unutar</w:t>
      </w:r>
      <w:r w:rsidRPr="00E939B5">
        <w:rPr>
          <w:rFonts w:cs="Arial"/>
          <w:spacing w:val="85"/>
          <w:lang w:val="it-IT"/>
        </w:rPr>
        <w:t xml:space="preserve"> </w:t>
      </w:r>
      <w:r w:rsidRPr="00E939B5">
        <w:rPr>
          <w:rFonts w:cs="Arial"/>
          <w:spacing w:val="-1"/>
          <w:lang w:val="it-IT"/>
        </w:rPr>
        <w:t>građevnog</w:t>
      </w:r>
      <w:r w:rsidRPr="00E939B5">
        <w:rPr>
          <w:rFonts w:cs="Arial"/>
          <w:spacing w:val="38"/>
          <w:lang w:val="it-IT"/>
        </w:rPr>
        <w:t xml:space="preserve"> </w:t>
      </w:r>
      <w:r w:rsidRPr="00E939B5">
        <w:rPr>
          <w:rFonts w:cs="Arial"/>
          <w:spacing w:val="-1"/>
          <w:lang w:val="it-IT"/>
        </w:rPr>
        <w:t>područja</w:t>
      </w:r>
      <w:r w:rsidRPr="00E939B5">
        <w:rPr>
          <w:rFonts w:cs="Arial"/>
          <w:spacing w:val="38"/>
          <w:lang w:val="it-IT"/>
        </w:rPr>
        <w:t xml:space="preserve"> </w:t>
      </w:r>
      <w:r w:rsidRPr="00E939B5">
        <w:rPr>
          <w:rFonts w:cs="Arial"/>
          <w:spacing w:val="-1"/>
          <w:lang w:val="it-IT"/>
        </w:rPr>
        <w:t>pod</w:t>
      </w:r>
      <w:r w:rsidRPr="00E939B5">
        <w:rPr>
          <w:rFonts w:cs="Arial"/>
          <w:spacing w:val="36"/>
          <w:lang w:val="it-IT"/>
        </w:rPr>
        <w:t xml:space="preserve"> </w:t>
      </w:r>
      <w:r w:rsidRPr="00E939B5">
        <w:rPr>
          <w:rFonts w:cs="Arial"/>
          <w:spacing w:val="-1"/>
          <w:lang w:val="it-IT"/>
        </w:rPr>
        <w:t>uvjetom</w:t>
      </w:r>
      <w:r w:rsidRPr="00E939B5">
        <w:rPr>
          <w:rFonts w:cs="Arial"/>
          <w:spacing w:val="40"/>
          <w:lang w:val="it-IT"/>
        </w:rPr>
        <w:t xml:space="preserve"> </w:t>
      </w:r>
      <w:r w:rsidRPr="00E939B5">
        <w:rPr>
          <w:rFonts w:cs="Arial"/>
          <w:lang w:val="it-IT"/>
        </w:rPr>
        <w:t>da</w:t>
      </w:r>
      <w:r w:rsidRPr="00E939B5">
        <w:rPr>
          <w:rFonts w:cs="Arial"/>
          <w:spacing w:val="38"/>
          <w:lang w:val="it-IT"/>
        </w:rPr>
        <w:t xml:space="preserve"> </w:t>
      </w:r>
      <w:r w:rsidRPr="00E939B5">
        <w:rPr>
          <w:rFonts w:cs="Arial"/>
          <w:lang w:val="it-IT"/>
        </w:rPr>
        <w:t>ne</w:t>
      </w:r>
      <w:r w:rsidRPr="00E939B5">
        <w:rPr>
          <w:rFonts w:cs="Arial"/>
          <w:spacing w:val="38"/>
          <w:lang w:val="it-IT"/>
        </w:rPr>
        <w:t xml:space="preserve"> </w:t>
      </w:r>
      <w:r w:rsidRPr="00E939B5">
        <w:rPr>
          <w:rFonts w:cs="Arial"/>
          <w:spacing w:val="-1"/>
          <w:lang w:val="it-IT"/>
        </w:rPr>
        <w:t>ugrožavaju</w:t>
      </w:r>
      <w:r w:rsidRPr="00E939B5">
        <w:rPr>
          <w:rFonts w:cs="Arial"/>
          <w:spacing w:val="39"/>
          <w:lang w:val="it-IT"/>
        </w:rPr>
        <w:t xml:space="preserve"> </w:t>
      </w:r>
      <w:r w:rsidRPr="00E939B5">
        <w:rPr>
          <w:rFonts w:cs="Arial"/>
          <w:spacing w:val="-1"/>
          <w:lang w:val="it-IT"/>
        </w:rPr>
        <w:t>okoliš</w:t>
      </w:r>
      <w:r w:rsidRPr="00E939B5">
        <w:rPr>
          <w:rFonts w:cs="Arial"/>
          <w:spacing w:val="39"/>
          <w:lang w:val="it-IT"/>
        </w:rPr>
        <w:t xml:space="preserve"> </w:t>
      </w:r>
      <w:r w:rsidRPr="00E939B5">
        <w:rPr>
          <w:rFonts w:cs="Arial"/>
          <w:lang w:val="it-IT"/>
        </w:rPr>
        <w:t>te</w:t>
      </w:r>
      <w:r w:rsidRPr="00E939B5">
        <w:rPr>
          <w:rFonts w:cs="Arial"/>
          <w:spacing w:val="38"/>
          <w:lang w:val="it-IT"/>
        </w:rPr>
        <w:t xml:space="preserve"> </w:t>
      </w:r>
      <w:r w:rsidRPr="00E939B5">
        <w:rPr>
          <w:rFonts w:cs="Arial"/>
          <w:spacing w:val="-1"/>
          <w:lang w:val="it-IT"/>
        </w:rPr>
        <w:t>vrijednosti</w:t>
      </w:r>
      <w:r w:rsidRPr="00E939B5">
        <w:rPr>
          <w:rFonts w:cs="Arial"/>
          <w:spacing w:val="38"/>
          <w:lang w:val="it-IT"/>
        </w:rPr>
        <w:t xml:space="preserve"> </w:t>
      </w:r>
      <w:r w:rsidRPr="00E939B5">
        <w:rPr>
          <w:rFonts w:cs="Arial"/>
          <w:spacing w:val="-1"/>
          <w:lang w:val="it-IT"/>
        </w:rPr>
        <w:t>kulturne</w:t>
      </w:r>
      <w:r w:rsidRPr="00E939B5">
        <w:rPr>
          <w:rFonts w:cs="Arial"/>
          <w:spacing w:val="39"/>
          <w:lang w:val="it-IT"/>
        </w:rPr>
        <w:t xml:space="preserve"> </w:t>
      </w:r>
      <w:r w:rsidRPr="00E939B5">
        <w:rPr>
          <w:rFonts w:cs="Arial"/>
          <w:spacing w:val="-1"/>
          <w:lang w:val="it-IT"/>
        </w:rPr>
        <w:t>baštine</w:t>
      </w:r>
      <w:r w:rsidRPr="00E939B5">
        <w:rPr>
          <w:rFonts w:cs="Arial"/>
          <w:spacing w:val="38"/>
          <w:lang w:val="it-IT"/>
        </w:rPr>
        <w:t xml:space="preserve"> </w:t>
      </w:r>
      <w:r w:rsidRPr="00E939B5">
        <w:rPr>
          <w:rFonts w:cs="Arial"/>
          <w:lang w:val="it-IT"/>
        </w:rPr>
        <w:t>i</w:t>
      </w:r>
      <w:r w:rsidRPr="00E939B5">
        <w:rPr>
          <w:rFonts w:cs="Arial"/>
          <w:spacing w:val="67"/>
          <w:lang w:val="it-IT"/>
        </w:rPr>
        <w:t xml:space="preserve"> </w:t>
      </w:r>
      <w:r w:rsidRPr="00E939B5">
        <w:rPr>
          <w:rFonts w:cs="Arial"/>
          <w:spacing w:val="-1"/>
          <w:lang w:val="it-IT"/>
        </w:rPr>
        <w:t>krajobraza.</w:t>
      </w:r>
    </w:p>
    <w:p w:rsidR="00E939B5" w:rsidRPr="00E939B5" w:rsidRDefault="00E939B5" w:rsidP="00E939B5">
      <w:pPr>
        <w:pStyle w:val="BodyText"/>
        <w:tabs>
          <w:tab w:val="left" w:pos="479"/>
        </w:tabs>
        <w:ind w:right="117"/>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Postavljanje</w:t>
      </w:r>
      <w:r w:rsidRPr="00E939B5">
        <w:rPr>
          <w:rFonts w:cs="Arial"/>
          <w:spacing w:val="29"/>
          <w:lang w:val="it-IT"/>
        </w:rPr>
        <w:t xml:space="preserve"> </w:t>
      </w:r>
      <w:r w:rsidRPr="00E939B5">
        <w:rPr>
          <w:rFonts w:cs="Arial"/>
          <w:spacing w:val="-1"/>
          <w:lang w:val="it-IT"/>
        </w:rPr>
        <w:t>sunčanih</w:t>
      </w:r>
      <w:r w:rsidRPr="00E939B5">
        <w:rPr>
          <w:rFonts w:cs="Arial"/>
          <w:spacing w:val="31"/>
          <w:lang w:val="it-IT"/>
        </w:rPr>
        <w:t xml:space="preserve"> </w:t>
      </w:r>
      <w:r w:rsidRPr="00E939B5">
        <w:rPr>
          <w:rFonts w:cs="Arial"/>
          <w:spacing w:val="-1"/>
          <w:lang w:val="it-IT"/>
        </w:rPr>
        <w:t>kolektora</w:t>
      </w:r>
      <w:r w:rsidRPr="00E939B5">
        <w:rPr>
          <w:rFonts w:cs="Arial"/>
          <w:spacing w:val="31"/>
          <w:lang w:val="it-IT"/>
        </w:rPr>
        <w:t xml:space="preserve"> </w:t>
      </w:r>
      <w:r w:rsidRPr="00E939B5">
        <w:rPr>
          <w:rFonts w:cs="Arial"/>
          <w:lang w:val="it-IT"/>
        </w:rPr>
        <w:t>ne</w:t>
      </w:r>
      <w:r w:rsidRPr="00E939B5">
        <w:rPr>
          <w:rFonts w:cs="Arial"/>
          <w:spacing w:val="29"/>
          <w:lang w:val="it-IT"/>
        </w:rPr>
        <w:t xml:space="preserve"> </w:t>
      </w:r>
      <w:r w:rsidRPr="00E939B5">
        <w:rPr>
          <w:rFonts w:cs="Arial"/>
          <w:spacing w:val="-1"/>
          <w:lang w:val="it-IT"/>
        </w:rPr>
        <w:t>dopušta</w:t>
      </w:r>
      <w:r w:rsidRPr="00E939B5">
        <w:rPr>
          <w:rFonts w:cs="Arial"/>
          <w:spacing w:val="29"/>
          <w:lang w:val="it-IT"/>
        </w:rPr>
        <w:t xml:space="preserve"> </w:t>
      </w:r>
      <w:r w:rsidRPr="00E939B5">
        <w:rPr>
          <w:rFonts w:cs="Arial"/>
          <w:lang w:val="it-IT"/>
        </w:rPr>
        <w:t>se</w:t>
      </w:r>
      <w:r w:rsidRPr="00E939B5">
        <w:rPr>
          <w:rFonts w:cs="Arial"/>
          <w:spacing w:val="31"/>
          <w:lang w:val="it-IT"/>
        </w:rPr>
        <w:t xml:space="preserve"> </w:t>
      </w:r>
      <w:r w:rsidRPr="00E939B5">
        <w:rPr>
          <w:rFonts w:cs="Arial"/>
          <w:spacing w:val="-1"/>
          <w:lang w:val="it-IT"/>
        </w:rPr>
        <w:t>unutar</w:t>
      </w:r>
      <w:r w:rsidRPr="00E939B5">
        <w:rPr>
          <w:rFonts w:cs="Arial"/>
          <w:spacing w:val="30"/>
          <w:lang w:val="it-IT"/>
        </w:rPr>
        <w:t xml:space="preserve"> </w:t>
      </w:r>
      <w:r w:rsidRPr="00E939B5">
        <w:rPr>
          <w:rFonts w:cs="Arial"/>
          <w:spacing w:val="-1"/>
          <w:lang w:val="it-IT"/>
        </w:rPr>
        <w:t>povijesne</w:t>
      </w:r>
      <w:r w:rsidRPr="00E939B5">
        <w:rPr>
          <w:rFonts w:cs="Arial"/>
          <w:spacing w:val="29"/>
          <w:lang w:val="it-IT"/>
        </w:rPr>
        <w:t xml:space="preserve"> </w:t>
      </w:r>
      <w:r w:rsidRPr="00E939B5">
        <w:rPr>
          <w:rFonts w:cs="Arial"/>
          <w:spacing w:val="-1"/>
          <w:lang w:val="it-IT"/>
        </w:rPr>
        <w:t>jezgre</w:t>
      </w:r>
      <w:r w:rsidRPr="00E939B5">
        <w:rPr>
          <w:rFonts w:cs="Arial"/>
          <w:spacing w:val="32"/>
          <w:lang w:val="it-IT"/>
        </w:rPr>
        <w:t xml:space="preserve"> </w:t>
      </w:r>
      <w:r w:rsidRPr="00E939B5">
        <w:rPr>
          <w:rFonts w:cs="Arial"/>
          <w:spacing w:val="-1"/>
          <w:lang w:val="it-IT"/>
        </w:rPr>
        <w:t>Dubrovnika,</w:t>
      </w:r>
      <w:r w:rsidRPr="00E939B5">
        <w:rPr>
          <w:rFonts w:cs="Arial"/>
          <w:spacing w:val="30"/>
          <w:lang w:val="it-IT"/>
        </w:rPr>
        <w:t xml:space="preserve"> </w:t>
      </w:r>
      <w:r w:rsidRPr="00E939B5">
        <w:rPr>
          <w:rFonts w:cs="Arial"/>
          <w:lang w:val="it-IT"/>
        </w:rPr>
        <w:t>na</w:t>
      </w:r>
      <w:r w:rsidRPr="00E939B5">
        <w:rPr>
          <w:rFonts w:cs="Arial"/>
          <w:spacing w:val="57"/>
          <w:lang w:val="it-IT"/>
        </w:rPr>
        <w:t xml:space="preserve"> </w:t>
      </w:r>
      <w:r w:rsidRPr="00E939B5">
        <w:rPr>
          <w:rFonts w:cs="Arial"/>
          <w:spacing w:val="-1"/>
          <w:lang w:val="it-IT"/>
        </w:rPr>
        <w:t>kontaktnom</w:t>
      </w:r>
      <w:r w:rsidRPr="00E939B5">
        <w:rPr>
          <w:rFonts w:cs="Arial"/>
          <w:spacing w:val="53"/>
          <w:lang w:val="it-IT"/>
        </w:rPr>
        <w:t xml:space="preserve"> </w:t>
      </w:r>
      <w:r w:rsidRPr="00E939B5">
        <w:rPr>
          <w:rFonts w:cs="Arial"/>
          <w:spacing w:val="-1"/>
          <w:lang w:val="it-IT"/>
        </w:rPr>
        <w:t>području</w:t>
      </w:r>
      <w:r w:rsidRPr="00E939B5">
        <w:rPr>
          <w:rFonts w:cs="Arial"/>
          <w:spacing w:val="49"/>
          <w:lang w:val="it-IT"/>
        </w:rPr>
        <w:t xml:space="preserve"> </w:t>
      </w:r>
      <w:r w:rsidRPr="00E939B5">
        <w:rPr>
          <w:rFonts w:cs="Arial"/>
          <w:spacing w:val="-1"/>
          <w:lang w:val="it-IT"/>
        </w:rPr>
        <w:t>povijesne</w:t>
      </w:r>
      <w:r w:rsidRPr="00E939B5">
        <w:rPr>
          <w:rFonts w:cs="Arial"/>
          <w:spacing w:val="52"/>
          <w:lang w:val="it-IT"/>
        </w:rPr>
        <w:t xml:space="preserve"> </w:t>
      </w:r>
      <w:r w:rsidRPr="00E939B5">
        <w:rPr>
          <w:rFonts w:cs="Arial"/>
          <w:spacing w:val="-1"/>
          <w:lang w:val="it-IT"/>
        </w:rPr>
        <w:t>jezgre</w:t>
      </w:r>
      <w:r w:rsidRPr="00E939B5">
        <w:rPr>
          <w:rFonts w:cs="Arial"/>
          <w:spacing w:val="52"/>
          <w:lang w:val="it-IT"/>
        </w:rPr>
        <w:t xml:space="preserve"> </w:t>
      </w:r>
      <w:r w:rsidRPr="00E939B5">
        <w:rPr>
          <w:rFonts w:cs="Arial"/>
          <w:lang w:val="it-IT"/>
        </w:rPr>
        <w:t>i</w:t>
      </w:r>
      <w:r w:rsidRPr="00E939B5">
        <w:rPr>
          <w:rFonts w:cs="Arial"/>
          <w:spacing w:val="51"/>
          <w:lang w:val="it-IT"/>
        </w:rPr>
        <w:t xml:space="preserve"> </w:t>
      </w:r>
      <w:r w:rsidRPr="00E939B5">
        <w:rPr>
          <w:rFonts w:cs="Arial"/>
          <w:lang w:val="it-IT"/>
        </w:rPr>
        <w:t>na</w:t>
      </w:r>
      <w:r w:rsidRPr="00E939B5">
        <w:rPr>
          <w:rFonts w:cs="Arial"/>
          <w:spacing w:val="49"/>
          <w:lang w:val="it-IT"/>
        </w:rPr>
        <w:t xml:space="preserve"> </w:t>
      </w:r>
      <w:r w:rsidRPr="00E939B5">
        <w:rPr>
          <w:rFonts w:cs="Arial"/>
          <w:spacing w:val="-1"/>
          <w:lang w:val="it-IT"/>
        </w:rPr>
        <w:t>pojedinačnim</w:t>
      </w:r>
      <w:r w:rsidRPr="00E939B5">
        <w:rPr>
          <w:rFonts w:cs="Arial"/>
          <w:spacing w:val="54"/>
          <w:lang w:val="it-IT"/>
        </w:rPr>
        <w:t xml:space="preserve"> </w:t>
      </w:r>
      <w:r w:rsidRPr="00E939B5">
        <w:rPr>
          <w:rFonts w:cs="Arial"/>
          <w:spacing w:val="-1"/>
          <w:lang w:val="it-IT"/>
        </w:rPr>
        <w:t>zaštićenim</w:t>
      </w:r>
      <w:r w:rsidRPr="00E939B5">
        <w:rPr>
          <w:rFonts w:cs="Arial"/>
          <w:spacing w:val="53"/>
          <w:lang w:val="it-IT"/>
        </w:rPr>
        <w:t xml:space="preserve"> </w:t>
      </w:r>
      <w:r w:rsidRPr="00E939B5">
        <w:rPr>
          <w:rFonts w:cs="Arial"/>
          <w:lang w:val="it-IT"/>
        </w:rPr>
        <w:t>i</w:t>
      </w:r>
      <w:r w:rsidRPr="00E939B5">
        <w:rPr>
          <w:rFonts w:cs="Arial"/>
          <w:spacing w:val="51"/>
          <w:lang w:val="it-IT"/>
        </w:rPr>
        <w:t xml:space="preserve"> </w:t>
      </w:r>
      <w:r w:rsidRPr="00E939B5">
        <w:rPr>
          <w:rFonts w:cs="Arial"/>
          <w:spacing w:val="-1"/>
          <w:lang w:val="it-IT"/>
        </w:rPr>
        <w:t>evidentiranim</w:t>
      </w:r>
      <w:r w:rsidRPr="00E939B5">
        <w:rPr>
          <w:rFonts w:cs="Arial"/>
          <w:spacing w:val="69"/>
          <w:lang w:val="it-IT"/>
        </w:rPr>
        <w:t xml:space="preserve"> </w:t>
      </w:r>
      <w:r w:rsidRPr="00E939B5">
        <w:rPr>
          <w:rFonts w:cs="Arial"/>
          <w:spacing w:val="-1"/>
          <w:lang w:val="it-IT"/>
        </w:rPr>
        <w:t>spomenicima</w:t>
      </w:r>
      <w:r w:rsidRPr="00E939B5">
        <w:rPr>
          <w:rFonts w:cs="Arial"/>
          <w:spacing w:val="-2"/>
          <w:lang w:val="it-IT"/>
        </w:rPr>
        <w:t xml:space="preserve"> </w:t>
      </w:r>
      <w:r w:rsidRPr="00E939B5">
        <w:rPr>
          <w:rFonts w:cs="Arial"/>
          <w:spacing w:val="-1"/>
          <w:lang w:val="it-IT"/>
        </w:rPr>
        <w:t>kulture.</w:t>
      </w:r>
    </w:p>
    <w:p w:rsidR="00E939B5" w:rsidRPr="00E939B5" w:rsidRDefault="00E939B5" w:rsidP="00E939B5">
      <w:pPr>
        <w:pStyle w:val="BodyText"/>
        <w:tabs>
          <w:tab w:val="left" w:pos="580"/>
        </w:tabs>
        <w:ind w:right="116"/>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Utvrđuju</w:t>
      </w:r>
      <w:r w:rsidRPr="00E939B5">
        <w:rPr>
          <w:rFonts w:cs="Arial"/>
          <w:spacing w:val="7"/>
          <w:lang w:val="it-IT"/>
        </w:rPr>
        <w:t xml:space="preserve"> </w:t>
      </w:r>
      <w:r w:rsidRPr="00E939B5">
        <w:rPr>
          <w:rFonts w:cs="Arial"/>
          <w:lang w:val="it-IT"/>
        </w:rPr>
        <w:t>se</w:t>
      </w:r>
      <w:r w:rsidRPr="00E939B5">
        <w:rPr>
          <w:rFonts w:cs="Arial"/>
          <w:spacing w:val="7"/>
          <w:lang w:val="it-IT"/>
        </w:rPr>
        <w:t xml:space="preserve"> </w:t>
      </w:r>
      <w:r w:rsidRPr="00E939B5">
        <w:rPr>
          <w:rFonts w:cs="Arial"/>
          <w:spacing w:val="-1"/>
          <w:lang w:val="it-IT"/>
        </w:rPr>
        <w:t>smjernice</w:t>
      </w:r>
      <w:r w:rsidRPr="00E939B5">
        <w:rPr>
          <w:rFonts w:cs="Arial"/>
          <w:spacing w:val="10"/>
          <w:lang w:val="it-IT"/>
        </w:rPr>
        <w:t xml:space="preserve"> </w:t>
      </w:r>
      <w:r w:rsidRPr="00E939B5">
        <w:rPr>
          <w:rFonts w:cs="Arial"/>
          <w:lang w:val="it-IT"/>
        </w:rPr>
        <w:t>za</w:t>
      </w:r>
      <w:r w:rsidRPr="00E939B5">
        <w:rPr>
          <w:rFonts w:cs="Arial"/>
          <w:spacing w:val="10"/>
          <w:lang w:val="it-IT"/>
        </w:rPr>
        <w:t xml:space="preserve"> </w:t>
      </w:r>
      <w:r w:rsidRPr="00E939B5">
        <w:rPr>
          <w:rFonts w:cs="Arial"/>
          <w:spacing w:val="-1"/>
          <w:lang w:val="it-IT"/>
        </w:rPr>
        <w:t>određivanje</w:t>
      </w:r>
      <w:r w:rsidRPr="00E939B5">
        <w:rPr>
          <w:rFonts w:cs="Arial"/>
          <w:spacing w:val="7"/>
          <w:lang w:val="it-IT"/>
        </w:rPr>
        <w:t xml:space="preserve"> </w:t>
      </w:r>
      <w:r w:rsidRPr="00E939B5">
        <w:rPr>
          <w:rFonts w:cs="Arial"/>
          <w:spacing w:val="-1"/>
          <w:lang w:val="it-IT"/>
        </w:rPr>
        <w:t>lokacija</w:t>
      </w:r>
      <w:r w:rsidRPr="00E939B5">
        <w:rPr>
          <w:rFonts w:cs="Arial"/>
          <w:spacing w:val="10"/>
          <w:lang w:val="it-IT"/>
        </w:rPr>
        <w:t xml:space="preserve"> </w:t>
      </w:r>
      <w:r w:rsidRPr="00E939B5">
        <w:rPr>
          <w:rFonts w:cs="Arial"/>
          <w:spacing w:val="-1"/>
          <w:lang w:val="it-IT"/>
        </w:rPr>
        <w:t>sunčanih</w:t>
      </w:r>
      <w:r w:rsidRPr="00E939B5">
        <w:rPr>
          <w:rFonts w:cs="Arial"/>
          <w:spacing w:val="10"/>
          <w:lang w:val="it-IT"/>
        </w:rPr>
        <w:t xml:space="preserve"> </w:t>
      </w:r>
      <w:r w:rsidRPr="00E939B5">
        <w:rPr>
          <w:rFonts w:cs="Arial"/>
          <w:spacing w:val="-1"/>
          <w:lang w:val="it-IT"/>
        </w:rPr>
        <w:t>elektrana</w:t>
      </w:r>
      <w:r w:rsidRPr="00E939B5">
        <w:rPr>
          <w:rFonts w:cs="Arial"/>
          <w:spacing w:val="7"/>
          <w:lang w:val="it-IT"/>
        </w:rPr>
        <w:t xml:space="preserve"> </w:t>
      </w:r>
      <w:r w:rsidRPr="00E939B5">
        <w:rPr>
          <w:rFonts w:cs="Arial"/>
          <w:spacing w:val="-1"/>
          <w:lang w:val="it-IT"/>
        </w:rPr>
        <w:t>(toplinske</w:t>
      </w:r>
      <w:r w:rsidRPr="00E939B5">
        <w:rPr>
          <w:rFonts w:cs="Arial"/>
          <w:spacing w:val="7"/>
          <w:lang w:val="it-IT"/>
        </w:rPr>
        <w:t xml:space="preserve"> </w:t>
      </w:r>
      <w:r w:rsidRPr="00E939B5">
        <w:rPr>
          <w:rFonts w:cs="Arial"/>
          <w:lang w:val="it-IT"/>
        </w:rPr>
        <w:t>i</w:t>
      </w:r>
      <w:r w:rsidRPr="00E939B5">
        <w:rPr>
          <w:rFonts w:cs="Arial"/>
          <w:spacing w:val="51"/>
          <w:lang w:val="it-IT"/>
        </w:rPr>
        <w:t xml:space="preserve"> </w:t>
      </w:r>
      <w:r w:rsidRPr="00E939B5">
        <w:rPr>
          <w:rFonts w:cs="Arial"/>
          <w:spacing w:val="-1"/>
          <w:lang w:val="it-IT"/>
        </w:rPr>
        <w:t>fotonaponske):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elektrane</w:t>
      </w:r>
      <w:r w:rsidRPr="00E939B5">
        <w:rPr>
          <w:rFonts w:cs="Arial"/>
          <w:spacing w:val="-2"/>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moguće</w:t>
      </w:r>
      <w:r w:rsidRPr="00E939B5">
        <w:rPr>
          <w:rFonts w:cs="Arial"/>
          <w:spacing w:val="-2"/>
          <w:lang w:val="it-IT"/>
        </w:rPr>
        <w:t xml:space="preserve"> </w:t>
      </w:r>
      <w:r w:rsidRPr="00E939B5">
        <w:rPr>
          <w:rFonts w:cs="Arial"/>
          <w:spacing w:val="-1"/>
          <w:lang w:val="it-IT"/>
        </w:rPr>
        <w:t>smjestiti:</w:t>
      </w:r>
    </w:p>
    <w:p w:rsidR="00E939B5" w:rsidRPr="00E939B5" w:rsidRDefault="00E939B5" w:rsidP="00E939B5">
      <w:pPr>
        <w:pStyle w:val="BodyText"/>
        <w:tabs>
          <w:tab w:val="left" w:pos="1535"/>
        </w:tabs>
        <w:spacing w:line="252" w:lineRule="exact"/>
        <w:ind w:left="1534" w:hanging="566"/>
        <w:jc w:val="both"/>
        <w:rPr>
          <w:rFonts w:cs="Arial"/>
          <w:lang w:val="it-IT"/>
        </w:rPr>
      </w:pPr>
      <w:r w:rsidRPr="00E939B5">
        <w:rPr>
          <w:rFonts w:cs="Arial"/>
          <w:lang w:val="it-IT"/>
        </w:rPr>
        <w:t>1.1.</w:t>
      </w:r>
      <w:r w:rsidRPr="00E939B5">
        <w:rPr>
          <w:rFonts w:cs="Arial"/>
          <w:lang w:val="it-IT"/>
        </w:rPr>
        <w:tab/>
      </w:r>
      <w:r w:rsidRPr="00E939B5">
        <w:rPr>
          <w:rFonts w:cs="Arial"/>
          <w:spacing w:val="-1"/>
          <w:lang w:val="it-IT"/>
        </w:rPr>
        <w:t>izvan</w:t>
      </w:r>
      <w:r w:rsidRPr="00E939B5">
        <w:rPr>
          <w:rFonts w:cs="Arial"/>
          <w:lang w:val="it-IT"/>
        </w:rPr>
        <w:t xml:space="preserve"> </w:t>
      </w:r>
      <w:r w:rsidRPr="00E939B5">
        <w:rPr>
          <w:rFonts w:cs="Arial"/>
          <w:spacing w:val="-1"/>
          <w:lang w:val="it-IT"/>
        </w:rPr>
        <w:t>građevinskih</w:t>
      </w:r>
      <w:r w:rsidRPr="00E939B5">
        <w:rPr>
          <w:rFonts w:cs="Arial"/>
          <w:lang w:val="it-IT"/>
        </w:rPr>
        <w:t xml:space="preserve"> </w:t>
      </w:r>
      <w:r w:rsidRPr="00E939B5">
        <w:rPr>
          <w:rFonts w:cs="Arial"/>
          <w:spacing w:val="-1"/>
          <w:lang w:val="it-IT"/>
        </w:rPr>
        <w:t>područja,</w:t>
      </w:r>
    </w:p>
    <w:p w:rsidR="00E939B5" w:rsidRPr="00E939B5" w:rsidRDefault="00E939B5" w:rsidP="00E939B5">
      <w:pPr>
        <w:pStyle w:val="BodyText"/>
        <w:tabs>
          <w:tab w:val="left" w:pos="1535"/>
        </w:tabs>
        <w:spacing w:before="1" w:line="252" w:lineRule="exact"/>
        <w:ind w:left="1534" w:hanging="566"/>
        <w:jc w:val="both"/>
        <w:rPr>
          <w:rFonts w:cs="Arial"/>
          <w:lang w:val="it-IT"/>
        </w:rPr>
      </w:pPr>
      <w:r w:rsidRPr="00E939B5">
        <w:rPr>
          <w:rFonts w:cs="Arial"/>
          <w:lang w:val="it-IT"/>
        </w:rPr>
        <w:t>1.2.</w:t>
      </w:r>
      <w:r w:rsidRPr="00E939B5">
        <w:rPr>
          <w:rFonts w:cs="Arial"/>
          <w:lang w:val="it-IT"/>
        </w:rPr>
        <w:tab/>
      </w:r>
      <w:r w:rsidRPr="00E939B5">
        <w:rPr>
          <w:rFonts w:cs="Arial"/>
          <w:spacing w:val="-1"/>
          <w:lang w:val="it-IT"/>
        </w:rPr>
        <w:t>izvan</w:t>
      </w:r>
      <w:r w:rsidRPr="00E939B5">
        <w:rPr>
          <w:rFonts w:cs="Arial"/>
          <w:lang w:val="it-IT"/>
        </w:rPr>
        <w:t xml:space="preserve"> </w:t>
      </w:r>
      <w:r w:rsidRPr="00E939B5">
        <w:rPr>
          <w:rFonts w:cs="Arial"/>
          <w:spacing w:val="-1"/>
          <w:lang w:val="it-IT"/>
        </w:rPr>
        <w:t>infrastrukturnih</w:t>
      </w:r>
      <w:r w:rsidRPr="00E939B5">
        <w:rPr>
          <w:rFonts w:cs="Arial"/>
          <w:lang w:val="it-IT"/>
        </w:rPr>
        <w:t xml:space="preserve"> </w:t>
      </w:r>
      <w:r w:rsidRPr="00E939B5">
        <w:rPr>
          <w:rFonts w:cs="Arial"/>
          <w:spacing w:val="-1"/>
          <w:lang w:val="it-IT"/>
        </w:rPr>
        <w:t>koridora,</w:t>
      </w:r>
    </w:p>
    <w:p w:rsidR="00E939B5" w:rsidRPr="00E939B5" w:rsidRDefault="00E939B5" w:rsidP="00E939B5">
      <w:pPr>
        <w:pStyle w:val="BodyText"/>
        <w:tabs>
          <w:tab w:val="left" w:pos="1535"/>
        </w:tabs>
        <w:spacing w:line="252" w:lineRule="exact"/>
        <w:ind w:left="1534" w:hanging="566"/>
        <w:jc w:val="both"/>
        <w:rPr>
          <w:rFonts w:cs="Arial"/>
          <w:lang w:val="it-IT"/>
        </w:rPr>
      </w:pPr>
      <w:r w:rsidRPr="00E939B5">
        <w:rPr>
          <w:rFonts w:cs="Arial"/>
          <w:lang w:val="it-IT"/>
        </w:rPr>
        <w:t>1.3.</w:t>
      </w:r>
      <w:r w:rsidRPr="00E939B5">
        <w:rPr>
          <w:rFonts w:cs="Arial"/>
          <w:lang w:val="it-IT"/>
        </w:rPr>
        <w:tab/>
      </w:r>
      <w:r w:rsidRPr="00E939B5">
        <w:rPr>
          <w:rFonts w:cs="Arial"/>
          <w:spacing w:val="-1"/>
          <w:lang w:val="it-IT"/>
        </w:rPr>
        <w:t>izvan</w:t>
      </w:r>
      <w:r w:rsidRPr="00E939B5">
        <w:rPr>
          <w:rFonts w:cs="Arial"/>
          <w:lang w:val="it-IT"/>
        </w:rPr>
        <w:t xml:space="preserve"> </w:t>
      </w:r>
      <w:r w:rsidRPr="00E939B5">
        <w:rPr>
          <w:rFonts w:cs="Arial"/>
          <w:spacing w:val="-1"/>
          <w:lang w:val="it-IT"/>
        </w:rPr>
        <w:t>područja</w:t>
      </w:r>
      <w:r w:rsidRPr="00E939B5">
        <w:rPr>
          <w:rFonts w:cs="Arial"/>
          <w:spacing w:val="-2"/>
          <w:lang w:val="it-IT"/>
        </w:rPr>
        <w:t xml:space="preserve"> </w:t>
      </w:r>
      <w:r w:rsidRPr="00E939B5">
        <w:rPr>
          <w:rFonts w:cs="Arial"/>
          <w:spacing w:val="-1"/>
          <w:lang w:val="it-IT"/>
        </w:rPr>
        <w:t>širine</w:t>
      </w:r>
      <w:r w:rsidRPr="00E939B5">
        <w:rPr>
          <w:rFonts w:cs="Arial"/>
          <w:lang w:val="it-IT"/>
        </w:rPr>
        <w:t xml:space="preserve"> </w:t>
      </w:r>
      <w:r w:rsidRPr="00E939B5">
        <w:rPr>
          <w:rFonts w:cs="Arial"/>
          <w:spacing w:val="-1"/>
          <w:lang w:val="it-IT"/>
        </w:rPr>
        <w:t>1.000</w:t>
      </w:r>
      <w:r w:rsidRPr="00E939B5">
        <w:rPr>
          <w:rFonts w:cs="Arial"/>
          <w:lang w:val="it-IT"/>
        </w:rPr>
        <w:t xml:space="preserve"> m</w:t>
      </w:r>
      <w:r w:rsidRPr="00E939B5">
        <w:rPr>
          <w:rFonts w:cs="Arial"/>
          <w:spacing w:val="-1"/>
          <w:lang w:val="it-IT"/>
        </w:rPr>
        <w:t xml:space="preserve"> </w:t>
      </w:r>
      <w:r w:rsidRPr="00E939B5">
        <w:rPr>
          <w:rFonts w:cs="Arial"/>
          <w:lang w:val="it-IT"/>
        </w:rPr>
        <w:t>od</w:t>
      </w:r>
      <w:r w:rsidRPr="00E939B5">
        <w:rPr>
          <w:rFonts w:cs="Arial"/>
          <w:spacing w:val="-2"/>
          <w:lang w:val="it-IT"/>
        </w:rPr>
        <w:t xml:space="preserve"> </w:t>
      </w:r>
      <w:r w:rsidRPr="00E939B5">
        <w:rPr>
          <w:rFonts w:cs="Arial"/>
          <w:spacing w:val="-1"/>
          <w:lang w:val="it-IT"/>
        </w:rPr>
        <w:t>morske</w:t>
      </w:r>
      <w:r w:rsidRPr="00E939B5">
        <w:rPr>
          <w:rFonts w:cs="Arial"/>
          <w:lang w:val="it-IT"/>
        </w:rPr>
        <w:t xml:space="preserve"> </w:t>
      </w:r>
      <w:r w:rsidRPr="00E939B5">
        <w:rPr>
          <w:rFonts w:cs="Arial"/>
          <w:spacing w:val="-1"/>
          <w:lang w:val="it-IT"/>
        </w:rPr>
        <w:t>obalne</w:t>
      </w:r>
      <w:r w:rsidRPr="00E939B5">
        <w:rPr>
          <w:rFonts w:cs="Arial"/>
          <w:spacing w:val="-5"/>
          <w:lang w:val="it-IT"/>
        </w:rPr>
        <w:t xml:space="preserve"> </w:t>
      </w:r>
      <w:r w:rsidRPr="00E939B5">
        <w:rPr>
          <w:rFonts w:cs="Arial"/>
          <w:spacing w:val="-1"/>
          <w:lang w:val="it-IT"/>
        </w:rPr>
        <w:t>crte,</w:t>
      </w:r>
    </w:p>
    <w:p w:rsidR="00E939B5" w:rsidRPr="00E939B5" w:rsidRDefault="00E939B5" w:rsidP="00E939B5">
      <w:pPr>
        <w:pStyle w:val="BodyText"/>
        <w:tabs>
          <w:tab w:val="left" w:pos="1535"/>
        </w:tabs>
        <w:spacing w:before="1" w:line="253" w:lineRule="exact"/>
        <w:ind w:left="1534" w:hanging="566"/>
        <w:jc w:val="both"/>
        <w:rPr>
          <w:rFonts w:cs="Arial"/>
          <w:lang w:val="it-IT"/>
        </w:rPr>
      </w:pPr>
      <w:r w:rsidRPr="00E939B5">
        <w:rPr>
          <w:rFonts w:cs="Arial"/>
          <w:spacing w:val="-1"/>
          <w:lang w:val="it-IT"/>
        </w:rPr>
        <w:t>1.4</w:t>
      </w:r>
      <w:r w:rsidRPr="00E939B5">
        <w:rPr>
          <w:rFonts w:cs="Arial"/>
          <w:spacing w:val="-1"/>
          <w:lang w:val="it-IT"/>
        </w:rPr>
        <w:tab/>
        <w:t>izvan</w:t>
      </w:r>
      <w:r w:rsidRPr="00E939B5">
        <w:rPr>
          <w:rFonts w:cs="Arial"/>
          <w:lang w:val="it-IT"/>
        </w:rPr>
        <w:t xml:space="preserve"> </w:t>
      </w:r>
      <w:r w:rsidRPr="00E939B5">
        <w:rPr>
          <w:rFonts w:cs="Arial"/>
          <w:spacing w:val="-1"/>
          <w:lang w:val="it-IT"/>
        </w:rPr>
        <w:t>poljoprivrednog</w:t>
      </w:r>
      <w:r w:rsidRPr="00E939B5">
        <w:rPr>
          <w:rFonts w:cs="Arial"/>
          <w:lang w:val="it-IT"/>
        </w:rPr>
        <w:t xml:space="preserve"> </w:t>
      </w:r>
      <w:r w:rsidRPr="00E939B5">
        <w:rPr>
          <w:rFonts w:cs="Arial"/>
          <w:spacing w:val="-1"/>
          <w:lang w:val="it-IT"/>
        </w:rPr>
        <w:t>zemljišta</w:t>
      </w:r>
      <w:r w:rsidRPr="00E939B5">
        <w:rPr>
          <w:rFonts w:cs="Arial"/>
          <w:spacing w:val="-2"/>
          <w:lang w:val="it-IT"/>
        </w:rPr>
        <w:t xml:space="preserve"> </w:t>
      </w:r>
      <w:r w:rsidRPr="00E939B5">
        <w:rPr>
          <w:rFonts w:cs="Arial"/>
          <w:spacing w:val="-1"/>
          <w:lang w:val="it-IT"/>
        </w:rPr>
        <w:t>I.</w:t>
      </w:r>
      <w:r w:rsidRPr="00E939B5">
        <w:rPr>
          <w:rFonts w:cs="Arial"/>
          <w:spacing w:val="2"/>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II. bonitetne</w:t>
      </w:r>
      <w:r w:rsidRPr="00E939B5">
        <w:rPr>
          <w:rFonts w:cs="Arial"/>
          <w:spacing w:val="-2"/>
          <w:lang w:val="it-IT"/>
        </w:rPr>
        <w:t xml:space="preserve"> </w:t>
      </w:r>
      <w:r w:rsidRPr="00E939B5">
        <w:rPr>
          <w:rFonts w:cs="Arial"/>
          <w:spacing w:val="-1"/>
          <w:lang w:val="it-IT"/>
        </w:rPr>
        <w:t>klase,</w:t>
      </w:r>
    </w:p>
    <w:p w:rsidR="00E939B5" w:rsidRPr="00E939B5" w:rsidRDefault="00E939B5" w:rsidP="00E939B5">
      <w:pPr>
        <w:pStyle w:val="BodyText"/>
        <w:tabs>
          <w:tab w:val="left" w:pos="1535"/>
        </w:tabs>
        <w:ind w:left="1534" w:right="150" w:hanging="566"/>
        <w:jc w:val="both"/>
        <w:rPr>
          <w:rFonts w:cs="Arial"/>
          <w:lang w:val="it-IT"/>
        </w:rPr>
      </w:pPr>
      <w:r w:rsidRPr="00E939B5">
        <w:rPr>
          <w:rFonts w:cs="Arial"/>
          <w:spacing w:val="-1"/>
          <w:lang w:val="it-IT"/>
        </w:rPr>
        <w:t>1.5</w:t>
      </w:r>
      <w:r w:rsidRPr="00E939B5">
        <w:rPr>
          <w:rFonts w:cs="Arial"/>
          <w:spacing w:val="-1"/>
          <w:lang w:val="it-IT"/>
        </w:rPr>
        <w:tab/>
        <w:t>izvan</w:t>
      </w:r>
      <w:r w:rsidRPr="00E939B5">
        <w:rPr>
          <w:rFonts w:cs="Arial"/>
          <w:spacing w:val="5"/>
          <w:lang w:val="it-IT"/>
        </w:rPr>
        <w:t xml:space="preserve"> </w:t>
      </w:r>
      <w:r w:rsidRPr="00E939B5">
        <w:rPr>
          <w:rFonts w:cs="Arial"/>
          <w:spacing w:val="-1"/>
          <w:lang w:val="it-IT"/>
        </w:rPr>
        <w:t>zaštićenih</w:t>
      </w:r>
      <w:r w:rsidRPr="00E939B5">
        <w:rPr>
          <w:rFonts w:cs="Arial"/>
          <w:spacing w:val="5"/>
          <w:lang w:val="it-IT"/>
        </w:rPr>
        <w:t xml:space="preserve"> </w:t>
      </w:r>
      <w:r w:rsidRPr="00E939B5">
        <w:rPr>
          <w:rFonts w:cs="Arial"/>
          <w:lang w:val="it-IT"/>
        </w:rPr>
        <w:t>i</w:t>
      </w:r>
      <w:r w:rsidRPr="00E939B5">
        <w:rPr>
          <w:rFonts w:cs="Arial"/>
          <w:spacing w:val="4"/>
          <w:lang w:val="it-IT"/>
        </w:rPr>
        <w:t xml:space="preserve"> </w:t>
      </w:r>
      <w:r w:rsidRPr="00E939B5">
        <w:rPr>
          <w:rFonts w:cs="Arial"/>
          <w:spacing w:val="-1"/>
          <w:lang w:val="it-IT"/>
        </w:rPr>
        <w:t>predloženih</w:t>
      </w:r>
      <w:r w:rsidRPr="00E939B5">
        <w:rPr>
          <w:rFonts w:cs="Arial"/>
          <w:spacing w:val="5"/>
          <w:lang w:val="it-IT"/>
        </w:rPr>
        <w:t xml:space="preserve"> </w:t>
      </w:r>
      <w:r w:rsidRPr="00E939B5">
        <w:rPr>
          <w:rFonts w:cs="Arial"/>
          <w:lang w:val="it-IT"/>
        </w:rPr>
        <w:t>za</w:t>
      </w:r>
      <w:r w:rsidRPr="00E939B5">
        <w:rPr>
          <w:rFonts w:cs="Arial"/>
          <w:spacing w:val="5"/>
          <w:lang w:val="it-IT"/>
        </w:rPr>
        <w:t xml:space="preserve"> </w:t>
      </w:r>
      <w:r w:rsidRPr="00E939B5">
        <w:rPr>
          <w:rFonts w:cs="Arial"/>
          <w:lang w:val="it-IT"/>
        </w:rPr>
        <w:t>zaštitu</w:t>
      </w:r>
      <w:r w:rsidRPr="00E939B5">
        <w:rPr>
          <w:rFonts w:cs="Arial"/>
          <w:spacing w:val="6"/>
          <w:lang w:val="it-IT"/>
        </w:rPr>
        <w:t xml:space="preserve"> </w:t>
      </w:r>
      <w:r w:rsidRPr="00E939B5">
        <w:rPr>
          <w:rFonts w:cs="Arial"/>
          <w:spacing w:val="-1"/>
          <w:lang w:val="it-IT"/>
        </w:rPr>
        <w:t>dijelova</w:t>
      </w:r>
      <w:r w:rsidRPr="00E939B5">
        <w:rPr>
          <w:rFonts w:cs="Arial"/>
          <w:spacing w:val="2"/>
          <w:lang w:val="it-IT"/>
        </w:rPr>
        <w:t xml:space="preserve"> </w:t>
      </w:r>
      <w:r w:rsidRPr="00E939B5">
        <w:rPr>
          <w:rFonts w:cs="Arial"/>
          <w:lang w:val="it-IT"/>
        </w:rPr>
        <w:t>prirode</w:t>
      </w:r>
      <w:r w:rsidRPr="00E939B5">
        <w:rPr>
          <w:rFonts w:cs="Arial"/>
          <w:spacing w:val="5"/>
          <w:lang w:val="it-IT"/>
        </w:rPr>
        <w:t xml:space="preserve"> </w:t>
      </w:r>
      <w:r w:rsidRPr="00E939B5">
        <w:rPr>
          <w:rFonts w:cs="Arial"/>
          <w:lang w:val="it-IT"/>
        </w:rPr>
        <w:t>i</w:t>
      </w:r>
      <w:r w:rsidRPr="00E939B5">
        <w:rPr>
          <w:rFonts w:cs="Arial"/>
          <w:spacing w:val="4"/>
          <w:lang w:val="it-IT"/>
        </w:rPr>
        <w:t xml:space="preserve"> </w:t>
      </w:r>
      <w:r w:rsidRPr="00E939B5">
        <w:rPr>
          <w:rFonts w:cs="Arial"/>
          <w:spacing w:val="-1"/>
          <w:lang w:val="it-IT"/>
        </w:rPr>
        <w:t>područja</w:t>
      </w:r>
      <w:r w:rsidRPr="00E939B5">
        <w:rPr>
          <w:rFonts w:cs="Arial"/>
          <w:spacing w:val="5"/>
          <w:lang w:val="it-IT"/>
        </w:rPr>
        <w:t xml:space="preserve"> </w:t>
      </w:r>
      <w:r w:rsidRPr="00E939B5">
        <w:rPr>
          <w:rFonts w:cs="Arial"/>
          <w:spacing w:val="-1"/>
          <w:lang w:val="it-IT"/>
        </w:rPr>
        <w:t>graditeljske</w:t>
      </w:r>
      <w:r w:rsidRPr="00E939B5">
        <w:rPr>
          <w:rFonts w:cs="Arial"/>
          <w:spacing w:val="59"/>
          <w:lang w:val="it-IT"/>
        </w:rPr>
        <w:t xml:space="preserve"> </w:t>
      </w:r>
      <w:r w:rsidRPr="00E939B5">
        <w:rPr>
          <w:rFonts w:cs="Arial"/>
          <w:spacing w:val="-1"/>
          <w:lang w:val="it-IT"/>
        </w:rPr>
        <w:t>baštine,</w:t>
      </w:r>
    </w:p>
    <w:p w:rsidR="00E939B5" w:rsidRPr="00E939B5" w:rsidRDefault="00E939B5" w:rsidP="00E939B5">
      <w:pPr>
        <w:pStyle w:val="BodyText"/>
        <w:tabs>
          <w:tab w:val="left" w:pos="1535"/>
        </w:tabs>
        <w:spacing w:before="1" w:line="252" w:lineRule="exact"/>
        <w:ind w:left="1534" w:hanging="566"/>
        <w:jc w:val="both"/>
        <w:rPr>
          <w:rFonts w:cs="Arial"/>
          <w:lang w:val="it-IT"/>
        </w:rPr>
      </w:pPr>
      <w:r w:rsidRPr="00E939B5">
        <w:rPr>
          <w:rFonts w:cs="Arial"/>
          <w:spacing w:val="-1"/>
          <w:lang w:val="it-IT"/>
        </w:rPr>
        <w:t>1.6</w:t>
      </w:r>
      <w:r w:rsidRPr="00E939B5">
        <w:rPr>
          <w:rFonts w:cs="Arial"/>
          <w:spacing w:val="-1"/>
          <w:lang w:val="it-IT"/>
        </w:rPr>
        <w:tab/>
        <w:t>izvan</w:t>
      </w:r>
      <w:r w:rsidRPr="00E939B5">
        <w:rPr>
          <w:rFonts w:cs="Arial"/>
          <w:spacing w:val="-14"/>
          <w:lang w:val="it-IT"/>
        </w:rPr>
        <w:t xml:space="preserve"> </w:t>
      </w:r>
      <w:r w:rsidRPr="00E939B5">
        <w:rPr>
          <w:rFonts w:cs="Arial"/>
          <w:spacing w:val="-1"/>
          <w:lang w:val="it-IT"/>
        </w:rPr>
        <w:t>vizura</w:t>
      </w:r>
      <w:r w:rsidRPr="00E939B5">
        <w:rPr>
          <w:rFonts w:cs="Arial"/>
          <w:spacing w:val="-14"/>
          <w:lang w:val="it-IT"/>
        </w:rPr>
        <w:t xml:space="preserve"> </w:t>
      </w:r>
      <w:r w:rsidRPr="00E939B5">
        <w:rPr>
          <w:rFonts w:cs="Arial"/>
          <w:spacing w:val="-1"/>
          <w:lang w:val="it-IT"/>
        </w:rPr>
        <w:t>osobito</w:t>
      </w:r>
      <w:r w:rsidRPr="00E939B5">
        <w:rPr>
          <w:rFonts w:cs="Arial"/>
          <w:spacing w:val="-17"/>
          <w:lang w:val="it-IT"/>
        </w:rPr>
        <w:t xml:space="preserve"> </w:t>
      </w:r>
      <w:r w:rsidRPr="00E939B5">
        <w:rPr>
          <w:rFonts w:cs="Arial"/>
          <w:spacing w:val="-1"/>
          <w:lang w:val="it-IT"/>
        </w:rPr>
        <w:t>vrijednog</w:t>
      </w:r>
      <w:r w:rsidRPr="00E939B5">
        <w:rPr>
          <w:rFonts w:cs="Arial"/>
          <w:spacing w:val="-14"/>
          <w:lang w:val="it-IT"/>
        </w:rPr>
        <w:t xml:space="preserve"> </w:t>
      </w:r>
      <w:r w:rsidRPr="00E939B5">
        <w:rPr>
          <w:rFonts w:cs="Arial"/>
          <w:spacing w:val="-1"/>
          <w:lang w:val="it-IT"/>
        </w:rPr>
        <w:t>krajobraza</w:t>
      </w:r>
      <w:r w:rsidRPr="00E939B5">
        <w:rPr>
          <w:rFonts w:cs="Arial"/>
          <w:spacing w:val="-17"/>
          <w:lang w:val="it-IT"/>
        </w:rPr>
        <w:t xml:space="preserve"> </w:t>
      </w:r>
      <w:r w:rsidRPr="00E939B5">
        <w:rPr>
          <w:rFonts w:cs="Arial"/>
          <w:lang w:val="it-IT"/>
        </w:rPr>
        <w:t>i</w:t>
      </w:r>
      <w:r w:rsidRPr="00E939B5">
        <w:rPr>
          <w:rFonts w:cs="Arial"/>
          <w:spacing w:val="-15"/>
          <w:lang w:val="it-IT"/>
        </w:rPr>
        <w:t xml:space="preserve"> </w:t>
      </w:r>
      <w:r w:rsidRPr="00E939B5">
        <w:rPr>
          <w:rFonts w:cs="Arial"/>
          <w:spacing w:val="-1"/>
          <w:lang w:val="it-IT"/>
        </w:rPr>
        <w:t>zaštićenih</w:t>
      </w:r>
      <w:r w:rsidRPr="00E939B5">
        <w:rPr>
          <w:rFonts w:cs="Arial"/>
          <w:spacing w:val="-14"/>
          <w:lang w:val="it-IT"/>
        </w:rPr>
        <w:t xml:space="preserve"> </w:t>
      </w:r>
      <w:r w:rsidRPr="00E939B5">
        <w:rPr>
          <w:rFonts w:cs="Arial"/>
          <w:spacing w:val="-1"/>
          <w:lang w:val="it-IT"/>
        </w:rPr>
        <w:t>kulturno-povijesnih</w:t>
      </w:r>
      <w:r w:rsidRPr="00E939B5">
        <w:rPr>
          <w:rFonts w:cs="Arial"/>
          <w:spacing w:val="-14"/>
          <w:lang w:val="it-IT"/>
        </w:rPr>
        <w:t xml:space="preserve"> </w:t>
      </w:r>
      <w:r w:rsidRPr="00E939B5">
        <w:rPr>
          <w:rFonts w:cs="Arial"/>
          <w:spacing w:val="-2"/>
          <w:lang w:val="it-IT"/>
        </w:rPr>
        <w:t>cjelina,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veličinu</w:t>
      </w:r>
      <w:r w:rsidRPr="00E939B5">
        <w:rPr>
          <w:rFonts w:cs="Arial"/>
          <w:lang w:val="it-IT"/>
        </w:rPr>
        <w:t xml:space="preserve"> i </w:t>
      </w:r>
      <w:r w:rsidRPr="00E939B5">
        <w:rPr>
          <w:rFonts w:cs="Arial"/>
          <w:spacing w:val="-1"/>
          <w:lang w:val="it-IT"/>
        </w:rPr>
        <w:t>smještaj</w:t>
      </w:r>
      <w:r w:rsidRPr="00E939B5">
        <w:rPr>
          <w:rFonts w:cs="Arial"/>
          <w:spacing w:val="2"/>
          <w:lang w:val="it-IT"/>
        </w:rPr>
        <w:t xml:space="preserve"> </w:t>
      </w:r>
      <w:r w:rsidRPr="00E939B5">
        <w:rPr>
          <w:rFonts w:cs="Arial"/>
          <w:spacing w:val="-1"/>
          <w:lang w:val="it-IT"/>
        </w:rPr>
        <w:t>postrojenja</w:t>
      </w:r>
      <w:r w:rsidRPr="00E939B5">
        <w:rPr>
          <w:rFonts w:cs="Arial"/>
          <w:lang w:val="it-IT"/>
        </w:rPr>
        <w:t xml:space="preserve"> </w:t>
      </w:r>
      <w:r w:rsidRPr="00E939B5">
        <w:rPr>
          <w:rFonts w:cs="Arial"/>
          <w:spacing w:val="-1"/>
          <w:lang w:val="it-IT"/>
        </w:rPr>
        <w:t>odrediti</w:t>
      </w:r>
      <w:r w:rsidRPr="00E939B5">
        <w:rPr>
          <w:rFonts w:cs="Arial"/>
          <w:lang w:val="it-IT"/>
        </w:rPr>
        <w:t xml:space="preserve"> </w:t>
      </w:r>
      <w:r w:rsidRPr="00E939B5">
        <w:rPr>
          <w:rFonts w:cs="Arial"/>
          <w:spacing w:val="-1"/>
          <w:lang w:val="it-IT"/>
        </w:rPr>
        <w:t>sukladno</w:t>
      </w:r>
      <w:r w:rsidRPr="00E939B5">
        <w:rPr>
          <w:rFonts w:cs="Arial"/>
          <w:spacing w:val="-2"/>
          <w:lang w:val="it-IT"/>
        </w:rPr>
        <w:t xml:space="preserve"> analizi</w:t>
      </w:r>
      <w:r w:rsidRPr="00E939B5">
        <w:rPr>
          <w:rFonts w:cs="Arial"/>
          <w:lang w:val="it-IT"/>
        </w:rPr>
        <w:t xml:space="preserve"> </w:t>
      </w:r>
      <w:r w:rsidRPr="00E939B5">
        <w:rPr>
          <w:rFonts w:cs="Arial"/>
          <w:spacing w:val="-1"/>
          <w:lang w:val="it-IT"/>
        </w:rPr>
        <w:t>vizualnog</w:t>
      </w:r>
      <w:r w:rsidRPr="00E939B5">
        <w:rPr>
          <w:rFonts w:cs="Arial"/>
          <w:lang w:val="it-IT"/>
        </w:rPr>
        <w:t xml:space="preserve"> </w:t>
      </w:r>
      <w:r w:rsidRPr="00E939B5">
        <w:rPr>
          <w:rFonts w:cs="Arial"/>
          <w:spacing w:val="-1"/>
          <w:lang w:val="it-IT"/>
        </w:rPr>
        <w:t>utjecaja,</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3.</w:t>
      </w:r>
      <w:r w:rsidRPr="00E939B5">
        <w:rPr>
          <w:rFonts w:cs="Arial"/>
          <w:spacing w:val="-1"/>
          <w:lang w:val="it-IT"/>
        </w:rPr>
        <w:tab/>
        <w:t>uskladiti</w:t>
      </w:r>
      <w:r w:rsidRPr="00E939B5">
        <w:rPr>
          <w:rFonts w:cs="Arial"/>
          <w:lang w:val="it-IT"/>
        </w:rPr>
        <w:t xml:space="preserve"> </w:t>
      </w:r>
      <w:r w:rsidRPr="00E939B5">
        <w:rPr>
          <w:rFonts w:cs="Arial"/>
          <w:spacing w:val="61"/>
          <w:lang w:val="it-IT"/>
        </w:rPr>
        <w:t xml:space="preserve"> </w:t>
      </w:r>
      <w:r w:rsidRPr="00E939B5">
        <w:rPr>
          <w:rFonts w:cs="Arial"/>
          <w:spacing w:val="-1"/>
          <w:lang w:val="it-IT"/>
        </w:rPr>
        <w:t>smještaj</w:t>
      </w:r>
      <w:r w:rsidRPr="00E939B5">
        <w:rPr>
          <w:rFonts w:cs="Arial"/>
          <w:lang w:val="it-IT"/>
        </w:rPr>
        <w:t xml:space="preserve">  </w:t>
      </w:r>
      <w:r w:rsidRPr="00E939B5">
        <w:rPr>
          <w:rFonts w:cs="Arial"/>
          <w:spacing w:val="2"/>
          <w:lang w:val="it-IT"/>
        </w:rPr>
        <w:t xml:space="preserve"> </w:t>
      </w:r>
      <w:r w:rsidRPr="00E939B5">
        <w:rPr>
          <w:rFonts w:cs="Arial"/>
          <w:spacing w:val="-1"/>
          <w:lang w:val="it-IT"/>
        </w:rPr>
        <w:t>elektrana</w:t>
      </w:r>
      <w:r w:rsidRPr="00E939B5">
        <w:rPr>
          <w:rFonts w:cs="Arial"/>
          <w:lang w:val="it-IT"/>
        </w:rPr>
        <w:t xml:space="preserve">   sa   </w:t>
      </w:r>
      <w:r w:rsidRPr="00E939B5">
        <w:rPr>
          <w:rFonts w:cs="Arial"/>
          <w:spacing w:val="-1"/>
          <w:lang w:val="it-IT"/>
        </w:rPr>
        <w:t>elektroničkom</w:t>
      </w:r>
      <w:r w:rsidRPr="00E939B5">
        <w:rPr>
          <w:rFonts w:cs="Arial"/>
          <w:lang w:val="it-IT"/>
        </w:rPr>
        <w:t xml:space="preserve"> </w:t>
      </w:r>
      <w:r w:rsidRPr="00E939B5">
        <w:rPr>
          <w:rFonts w:cs="Arial"/>
          <w:spacing w:val="60"/>
          <w:lang w:val="it-IT"/>
        </w:rPr>
        <w:t xml:space="preserve"> </w:t>
      </w:r>
      <w:r w:rsidRPr="00E939B5">
        <w:rPr>
          <w:rFonts w:cs="Arial"/>
          <w:spacing w:val="-1"/>
          <w:lang w:val="it-IT"/>
        </w:rPr>
        <w:t>komunikacijskom</w:t>
      </w:r>
      <w:r w:rsidRPr="00E939B5">
        <w:rPr>
          <w:rFonts w:cs="Arial"/>
          <w:lang w:val="it-IT"/>
        </w:rPr>
        <w:t xml:space="preserve"> </w:t>
      </w:r>
      <w:r w:rsidRPr="00E939B5">
        <w:rPr>
          <w:rFonts w:cs="Arial"/>
          <w:spacing w:val="60"/>
          <w:lang w:val="it-IT"/>
        </w:rPr>
        <w:t xml:space="preserve"> </w:t>
      </w:r>
      <w:r w:rsidRPr="00E939B5">
        <w:rPr>
          <w:rFonts w:cs="Arial"/>
          <w:spacing w:val="-1"/>
          <w:lang w:val="it-IT"/>
        </w:rPr>
        <w:t>mrežom</w:t>
      </w:r>
      <w:r w:rsidRPr="00E939B5">
        <w:rPr>
          <w:rFonts w:cs="Arial"/>
          <w:lang w:val="it-IT"/>
        </w:rPr>
        <w:t xml:space="preserve"> </w:t>
      </w:r>
      <w:r w:rsidRPr="00E939B5">
        <w:rPr>
          <w:rFonts w:cs="Arial"/>
          <w:spacing w:val="60"/>
          <w:lang w:val="it-IT"/>
        </w:rPr>
        <w:t xml:space="preserve"> </w:t>
      </w:r>
      <w:r w:rsidRPr="00E939B5">
        <w:rPr>
          <w:rFonts w:cs="Arial"/>
          <w:spacing w:val="-1"/>
          <w:lang w:val="it-IT"/>
        </w:rPr>
        <w:t>radi</w:t>
      </w:r>
      <w:r w:rsidRPr="00E939B5">
        <w:rPr>
          <w:rFonts w:cs="Arial"/>
          <w:spacing w:val="49"/>
          <w:lang w:val="it-IT"/>
        </w:rPr>
        <w:t xml:space="preserve"> </w:t>
      </w:r>
      <w:r w:rsidRPr="00E939B5">
        <w:rPr>
          <w:rFonts w:cs="Arial"/>
          <w:spacing w:val="-1"/>
          <w:lang w:val="it-IT"/>
        </w:rPr>
        <w:t>izbjegavanja</w:t>
      </w:r>
      <w:r w:rsidRPr="00E939B5">
        <w:rPr>
          <w:rFonts w:cs="Arial"/>
          <w:spacing w:val="-2"/>
          <w:lang w:val="it-IT"/>
        </w:rPr>
        <w:t xml:space="preserve"> </w:t>
      </w:r>
      <w:r w:rsidRPr="00E939B5">
        <w:rPr>
          <w:rFonts w:cs="Arial"/>
          <w:spacing w:val="-1"/>
          <w:lang w:val="it-IT"/>
        </w:rPr>
        <w:t>elektromagnetskih</w:t>
      </w:r>
      <w:r w:rsidRPr="00E939B5">
        <w:rPr>
          <w:rFonts w:cs="Arial"/>
          <w:lang w:val="it-IT"/>
        </w:rPr>
        <w:t xml:space="preserve"> </w:t>
      </w:r>
      <w:r w:rsidRPr="00E939B5">
        <w:rPr>
          <w:rFonts w:cs="Arial"/>
          <w:spacing w:val="-1"/>
          <w:lang w:val="it-IT"/>
        </w:rPr>
        <w:t>smetnji,</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4.</w:t>
      </w:r>
      <w:r w:rsidRPr="00E939B5">
        <w:rPr>
          <w:rFonts w:cs="Arial"/>
          <w:spacing w:val="-1"/>
          <w:lang w:val="it-IT"/>
        </w:rPr>
        <w:tab/>
        <w:t>udaljenost</w:t>
      </w:r>
      <w:r w:rsidRPr="00E939B5">
        <w:rPr>
          <w:rFonts w:cs="Arial"/>
          <w:spacing w:val="3"/>
          <w:lang w:val="it-IT"/>
        </w:rPr>
        <w:t xml:space="preserve"> </w:t>
      </w:r>
      <w:r w:rsidRPr="00E939B5">
        <w:rPr>
          <w:rFonts w:cs="Arial"/>
          <w:spacing w:val="-1"/>
          <w:lang w:val="it-IT"/>
        </w:rPr>
        <w:t>solarnih</w:t>
      </w:r>
      <w:r w:rsidRPr="00E939B5">
        <w:rPr>
          <w:rFonts w:cs="Arial"/>
          <w:spacing w:val="5"/>
          <w:lang w:val="it-IT"/>
        </w:rPr>
        <w:t xml:space="preserve"> </w:t>
      </w:r>
      <w:r w:rsidRPr="00E939B5">
        <w:rPr>
          <w:rFonts w:cs="Arial"/>
          <w:spacing w:val="-1"/>
          <w:lang w:val="it-IT"/>
        </w:rPr>
        <w:t>postrojenja</w:t>
      </w:r>
      <w:r w:rsidRPr="00E939B5">
        <w:rPr>
          <w:rFonts w:cs="Arial"/>
          <w:spacing w:val="2"/>
          <w:lang w:val="it-IT"/>
        </w:rPr>
        <w:t xml:space="preserve"> </w:t>
      </w:r>
      <w:r w:rsidRPr="00E939B5">
        <w:rPr>
          <w:rFonts w:cs="Arial"/>
          <w:lang w:val="it-IT"/>
        </w:rPr>
        <w:t>od</w:t>
      </w:r>
      <w:r w:rsidRPr="00E939B5">
        <w:rPr>
          <w:rFonts w:cs="Arial"/>
          <w:spacing w:val="2"/>
          <w:lang w:val="it-IT"/>
        </w:rPr>
        <w:t xml:space="preserve"> </w:t>
      </w:r>
      <w:r w:rsidRPr="00E939B5">
        <w:rPr>
          <w:rFonts w:cs="Arial"/>
          <w:spacing w:val="-1"/>
          <w:lang w:val="it-IT"/>
        </w:rPr>
        <w:t>granica</w:t>
      </w:r>
      <w:r w:rsidRPr="00E939B5">
        <w:rPr>
          <w:rFonts w:cs="Arial"/>
          <w:spacing w:val="2"/>
          <w:lang w:val="it-IT"/>
        </w:rPr>
        <w:t xml:space="preserve"> </w:t>
      </w:r>
      <w:r w:rsidRPr="00E939B5">
        <w:rPr>
          <w:rFonts w:cs="Arial"/>
          <w:spacing w:val="-1"/>
          <w:lang w:val="it-IT"/>
        </w:rPr>
        <w:t>građevinskog</w:t>
      </w:r>
      <w:r w:rsidRPr="00E939B5">
        <w:rPr>
          <w:rFonts w:cs="Arial"/>
          <w:spacing w:val="5"/>
          <w:lang w:val="it-IT"/>
        </w:rPr>
        <w:t xml:space="preserve"> </w:t>
      </w:r>
      <w:r w:rsidRPr="00E939B5">
        <w:rPr>
          <w:rFonts w:cs="Arial"/>
          <w:spacing w:val="-1"/>
          <w:lang w:val="it-IT"/>
        </w:rPr>
        <w:t>područja</w:t>
      </w:r>
      <w:r w:rsidRPr="00E939B5">
        <w:rPr>
          <w:rFonts w:cs="Arial"/>
          <w:spacing w:val="6"/>
          <w:lang w:val="it-IT"/>
        </w:rPr>
        <w:t xml:space="preserve"> </w:t>
      </w:r>
      <w:r w:rsidRPr="00E939B5">
        <w:rPr>
          <w:rFonts w:cs="Arial"/>
          <w:spacing w:val="-1"/>
          <w:lang w:val="it-IT"/>
        </w:rPr>
        <w:t>naselja</w:t>
      </w:r>
      <w:r w:rsidRPr="00E939B5">
        <w:rPr>
          <w:rFonts w:cs="Arial"/>
          <w:spacing w:val="2"/>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turističkih</w:t>
      </w:r>
      <w:r w:rsidRPr="00E939B5">
        <w:rPr>
          <w:rFonts w:cs="Arial"/>
          <w:spacing w:val="75"/>
          <w:lang w:val="it-IT"/>
        </w:rPr>
        <w:t xml:space="preserve"> </w:t>
      </w:r>
      <w:r w:rsidRPr="00E939B5">
        <w:rPr>
          <w:rFonts w:cs="Arial"/>
          <w:spacing w:val="-1"/>
          <w:lang w:val="it-IT"/>
        </w:rPr>
        <w:t>zona</w:t>
      </w:r>
      <w:r w:rsidRPr="00E939B5">
        <w:rPr>
          <w:rFonts w:cs="Arial"/>
          <w:lang w:val="it-IT"/>
        </w:rPr>
        <w:t xml:space="preserve"> </w:t>
      </w:r>
      <w:r w:rsidRPr="00E939B5">
        <w:rPr>
          <w:rFonts w:cs="Arial"/>
          <w:spacing w:val="-1"/>
          <w:lang w:val="it-IT"/>
        </w:rPr>
        <w:t>mora</w:t>
      </w:r>
      <w:r w:rsidRPr="00E939B5">
        <w:rPr>
          <w:rFonts w:cs="Arial"/>
          <w:lang w:val="it-IT"/>
        </w:rPr>
        <w:t xml:space="preserve"> </w:t>
      </w:r>
      <w:r w:rsidRPr="00E939B5">
        <w:rPr>
          <w:rFonts w:cs="Arial"/>
          <w:spacing w:val="-1"/>
          <w:lang w:val="it-IT"/>
        </w:rPr>
        <w:t>iznositi</w:t>
      </w:r>
      <w:r w:rsidRPr="00E939B5">
        <w:rPr>
          <w:rFonts w:cs="Arial"/>
          <w:lang w:val="it-IT"/>
        </w:rPr>
        <w:t xml:space="preserve"> </w:t>
      </w:r>
      <w:r w:rsidRPr="00E939B5">
        <w:rPr>
          <w:rFonts w:cs="Arial"/>
          <w:spacing w:val="-1"/>
          <w:lang w:val="it-IT"/>
        </w:rPr>
        <w:t>minimalno</w:t>
      </w:r>
      <w:r w:rsidRPr="00E939B5">
        <w:rPr>
          <w:rFonts w:cs="Arial"/>
          <w:lang w:val="it-IT"/>
        </w:rPr>
        <w:t xml:space="preserve"> </w:t>
      </w:r>
      <w:r w:rsidRPr="00E939B5">
        <w:rPr>
          <w:rFonts w:cs="Arial"/>
          <w:spacing w:val="-1"/>
          <w:lang w:val="it-IT"/>
        </w:rPr>
        <w:t>500</w:t>
      </w:r>
      <w:r w:rsidRPr="00E939B5">
        <w:rPr>
          <w:rFonts w:cs="Arial"/>
          <w:lang w:val="it-IT"/>
        </w:rPr>
        <w:t xml:space="preserve"> m </w:t>
      </w:r>
      <w:r w:rsidRPr="00E939B5">
        <w:rPr>
          <w:rFonts w:cs="Arial"/>
          <w:spacing w:val="-1"/>
          <w:lang w:val="it-IT"/>
        </w:rPr>
        <w:t>zračne</w:t>
      </w:r>
      <w:r w:rsidRPr="00E939B5">
        <w:rPr>
          <w:rFonts w:cs="Arial"/>
          <w:lang w:val="it-IT"/>
        </w:rPr>
        <w:t xml:space="preserve"> </w:t>
      </w:r>
      <w:r w:rsidRPr="00E939B5">
        <w:rPr>
          <w:rFonts w:cs="Arial"/>
          <w:spacing w:val="-1"/>
          <w:lang w:val="it-IT"/>
        </w:rPr>
        <w:t>udaljenosti,</w:t>
      </w:r>
    </w:p>
    <w:p w:rsidR="00E939B5" w:rsidRPr="00E939B5" w:rsidRDefault="00E939B5" w:rsidP="00E939B5">
      <w:pPr>
        <w:pStyle w:val="BodyText"/>
        <w:tabs>
          <w:tab w:val="left" w:pos="969"/>
        </w:tabs>
        <w:ind w:left="968" w:right="120" w:hanging="425"/>
        <w:jc w:val="both"/>
        <w:rPr>
          <w:rFonts w:cs="Arial"/>
          <w:lang w:val="it-IT"/>
        </w:rPr>
      </w:pPr>
      <w:r w:rsidRPr="00E939B5">
        <w:rPr>
          <w:rFonts w:cs="Arial"/>
          <w:spacing w:val="-1"/>
          <w:lang w:val="it-IT"/>
        </w:rPr>
        <w:t>5.</w:t>
      </w:r>
      <w:r w:rsidRPr="00E939B5">
        <w:rPr>
          <w:rFonts w:cs="Arial"/>
          <w:spacing w:val="-1"/>
          <w:lang w:val="it-IT"/>
        </w:rPr>
        <w:tab/>
        <w:t>nakon</w:t>
      </w:r>
      <w:r w:rsidRPr="00E939B5">
        <w:rPr>
          <w:rFonts w:cs="Arial"/>
          <w:lang w:val="it-IT"/>
        </w:rPr>
        <w:t xml:space="preserve"> </w:t>
      </w:r>
      <w:r w:rsidRPr="00E939B5">
        <w:rPr>
          <w:rFonts w:cs="Arial"/>
          <w:spacing w:val="-1"/>
          <w:lang w:val="it-IT"/>
        </w:rPr>
        <w:t>isteka</w:t>
      </w:r>
      <w:r w:rsidRPr="00E939B5">
        <w:rPr>
          <w:rFonts w:cs="Arial"/>
          <w:spacing w:val="-2"/>
          <w:lang w:val="it-IT"/>
        </w:rPr>
        <w:t xml:space="preserve"> </w:t>
      </w:r>
      <w:r w:rsidRPr="00E939B5">
        <w:rPr>
          <w:rFonts w:cs="Arial"/>
          <w:lang w:val="it-IT"/>
        </w:rPr>
        <w:t>roka</w:t>
      </w:r>
      <w:r w:rsidRPr="00E939B5">
        <w:rPr>
          <w:rFonts w:cs="Arial"/>
          <w:spacing w:val="-2"/>
          <w:lang w:val="it-IT"/>
        </w:rPr>
        <w:t xml:space="preserve"> </w:t>
      </w:r>
      <w:r w:rsidRPr="00E939B5">
        <w:rPr>
          <w:rFonts w:cs="Arial"/>
          <w:spacing w:val="-1"/>
          <w:lang w:val="it-IT"/>
        </w:rPr>
        <w:t>amortizacije</w:t>
      </w:r>
      <w:r w:rsidRPr="00E939B5">
        <w:rPr>
          <w:rFonts w:cs="Arial"/>
          <w:lang w:val="it-IT"/>
        </w:rPr>
        <w:t xml:space="preserve"> </w:t>
      </w:r>
      <w:r w:rsidRPr="00E939B5">
        <w:rPr>
          <w:rFonts w:cs="Arial"/>
          <w:spacing w:val="-1"/>
          <w:lang w:val="it-IT"/>
        </w:rPr>
        <w:t>postrojenja</w:t>
      </w:r>
      <w:r w:rsidRPr="00E939B5">
        <w:rPr>
          <w:rFonts w:cs="Arial"/>
          <w:lang w:val="it-IT"/>
        </w:rPr>
        <w:t xml:space="preserve"> se</w:t>
      </w:r>
      <w:r w:rsidRPr="00E939B5">
        <w:rPr>
          <w:rFonts w:cs="Arial"/>
          <w:spacing w:val="-1"/>
          <w:lang w:val="it-IT"/>
        </w:rPr>
        <w:t xml:space="preserve"> moraju</w:t>
      </w:r>
      <w:r w:rsidRPr="00E939B5">
        <w:rPr>
          <w:rFonts w:cs="Arial"/>
          <w:lang w:val="it-IT"/>
        </w:rPr>
        <w:t xml:space="preserve"> </w:t>
      </w:r>
      <w:r w:rsidRPr="00E939B5">
        <w:rPr>
          <w:rFonts w:cs="Arial"/>
          <w:spacing w:val="-1"/>
          <w:lang w:val="it-IT"/>
        </w:rPr>
        <w:t>zamijeniti</w:t>
      </w:r>
      <w:r w:rsidRPr="00E939B5">
        <w:rPr>
          <w:rFonts w:cs="Arial"/>
          <w:lang w:val="it-IT"/>
        </w:rPr>
        <w:t xml:space="preserve"> </w:t>
      </w:r>
      <w:r w:rsidRPr="00E939B5">
        <w:rPr>
          <w:rFonts w:cs="Arial"/>
          <w:spacing w:val="-2"/>
          <w:lang w:val="it-IT"/>
        </w:rPr>
        <w:t>ili</w:t>
      </w:r>
      <w:r w:rsidRPr="00E939B5">
        <w:rPr>
          <w:rFonts w:cs="Arial"/>
          <w:lang w:val="it-IT"/>
        </w:rPr>
        <w:t xml:space="preserve"> </w:t>
      </w:r>
      <w:r w:rsidRPr="00E939B5">
        <w:rPr>
          <w:rFonts w:cs="Arial"/>
          <w:spacing w:val="-1"/>
          <w:lang w:val="it-IT"/>
        </w:rPr>
        <w:t>ukloniti</w:t>
      </w:r>
      <w:r w:rsidRPr="00E939B5">
        <w:rPr>
          <w:rFonts w:cs="Arial"/>
          <w:lang w:val="it-IT"/>
        </w:rPr>
        <w:t xml:space="preserve"> </w:t>
      </w:r>
      <w:r w:rsidRPr="00E939B5">
        <w:rPr>
          <w:rFonts w:cs="Arial"/>
          <w:spacing w:val="-1"/>
          <w:lang w:val="it-IT"/>
        </w:rPr>
        <w:t>te</w:t>
      </w:r>
      <w:r w:rsidRPr="00E939B5">
        <w:rPr>
          <w:rFonts w:cs="Arial"/>
          <w:lang w:val="it-IT"/>
        </w:rPr>
        <w:t xml:space="preserve"> </w:t>
      </w:r>
      <w:r w:rsidRPr="00E939B5">
        <w:rPr>
          <w:rFonts w:cs="Arial"/>
          <w:spacing w:val="-1"/>
          <w:lang w:val="it-IT"/>
        </w:rPr>
        <w:t>zemljište</w:t>
      </w:r>
      <w:r w:rsidRPr="00E939B5">
        <w:rPr>
          <w:rFonts w:cs="Arial"/>
          <w:spacing w:val="55"/>
          <w:lang w:val="it-IT"/>
        </w:rPr>
        <w:t xml:space="preserve"> </w:t>
      </w:r>
      <w:r w:rsidRPr="00E939B5">
        <w:rPr>
          <w:rFonts w:cs="Arial"/>
          <w:spacing w:val="-1"/>
          <w:lang w:val="it-IT"/>
        </w:rPr>
        <w:t>privesti</w:t>
      </w:r>
      <w:r w:rsidRPr="00E939B5">
        <w:rPr>
          <w:rFonts w:cs="Arial"/>
          <w:lang w:val="it-IT"/>
        </w:rPr>
        <w:t xml:space="preserve"> </w:t>
      </w:r>
      <w:r w:rsidRPr="00E939B5">
        <w:rPr>
          <w:rFonts w:cs="Arial"/>
          <w:spacing w:val="-1"/>
          <w:lang w:val="it-IT"/>
        </w:rPr>
        <w:t xml:space="preserve">prijašnjoj </w:t>
      </w:r>
      <w:r w:rsidRPr="00E939B5">
        <w:rPr>
          <w:rFonts w:cs="Arial"/>
          <w:spacing w:val="-2"/>
          <w:lang w:val="it-IT"/>
        </w:rPr>
        <w:t>namjeni.</w:t>
      </w:r>
    </w:p>
    <w:p w:rsidR="00E939B5" w:rsidRPr="00E939B5" w:rsidRDefault="00E939B5" w:rsidP="00E939B5">
      <w:pPr>
        <w:pStyle w:val="BodyText"/>
        <w:tabs>
          <w:tab w:val="left" w:pos="441"/>
        </w:tabs>
        <w:ind w:right="113"/>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Prostornim</w:t>
      </w:r>
      <w:r w:rsidRPr="00E939B5">
        <w:rPr>
          <w:rFonts w:cs="Arial"/>
          <w:spacing w:val="-8"/>
          <w:lang w:val="it-IT"/>
        </w:rPr>
        <w:t xml:space="preserve"> </w:t>
      </w:r>
      <w:r w:rsidRPr="00E939B5">
        <w:rPr>
          <w:rFonts w:cs="Arial"/>
          <w:spacing w:val="-1"/>
          <w:lang w:val="it-IT"/>
        </w:rPr>
        <w:t>planom</w:t>
      </w:r>
      <w:r w:rsidRPr="00E939B5">
        <w:rPr>
          <w:rFonts w:cs="Arial"/>
          <w:spacing w:val="-8"/>
          <w:lang w:val="it-IT"/>
        </w:rPr>
        <w:t xml:space="preserve"> </w:t>
      </w:r>
      <w:r w:rsidRPr="00E939B5">
        <w:rPr>
          <w:rFonts w:cs="Arial"/>
          <w:spacing w:val="-1"/>
          <w:lang w:val="it-IT"/>
        </w:rPr>
        <w:t>Dubrovačko-neretvanske</w:t>
      </w:r>
      <w:r w:rsidRPr="00E939B5">
        <w:rPr>
          <w:rFonts w:cs="Arial"/>
          <w:spacing w:val="-9"/>
          <w:lang w:val="it-IT"/>
        </w:rPr>
        <w:t xml:space="preserve"> </w:t>
      </w:r>
      <w:r w:rsidRPr="00E939B5">
        <w:rPr>
          <w:rFonts w:cs="Arial"/>
          <w:spacing w:val="-1"/>
          <w:lang w:val="it-IT"/>
        </w:rPr>
        <w:t>županije</w:t>
      </w:r>
      <w:r w:rsidRPr="00E939B5">
        <w:rPr>
          <w:rFonts w:cs="Arial"/>
          <w:spacing w:val="-9"/>
          <w:lang w:val="it-IT"/>
        </w:rPr>
        <w:t xml:space="preserve"> </w:t>
      </w:r>
      <w:r w:rsidRPr="00E939B5">
        <w:rPr>
          <w:rFonts w:cs="Arial"/>
          <w:lang w:val="it-IT"/>
        </w:rPr>
        <w:t>je</w:t>
      </w:r>
      <w:r w:rsidRPr="00E939B5">
        <w:rPr>
          <w:rFonts w:cs="Arial"/>
          <w:spacing w:val="-9"/>
          <w:lang w:val="it-IT"/>
        </w:rPr>
        <w:t xml:space="preserve"> </w:t>
      </w:r>
      <w:r w:rsidRPr="00E939B5">
        <w:rPr>
          <w:rFonts w:cs="Arial"/>
          <w:lang w:val="it-IT"/>
        </w:rPr>
        <w:t>kao</w:t>
      </w:r>
      <w:r w:rsidRPr="00E939B5">
        <w:rPr>
          <w:rFonts w:cs="Arial"/>
          <w:spacing w:val="-9"/>
          <w:lang w:val="it-IT"/>
        </w:rPr>
        <w:t xml:space="preserve"> </w:t>
      </w:r>
      <w:r w:rsidRPr="00E939B5">
        <w:rPr>
          <w:rFonts w:cs="Arial"/>
          <w:spacing w:val="-1"/>
          <w:lang w:val="it-IT"/>
        </w:rPr>
        <w:t>potencijalna</w:t>
      </w:r>
      <w:r w:rsidRPr="00E939B5">
        <w:rPr>
          <w:rFonts w:cs="Arial"/>
          <w:spacing w:val="-9"/>
          <w:lang w:val="it-IT"/>
        </w:rPr>
        <w:t xml:space="preserve"> </w:t>
      </w:r>
      <w:r w:rsidRPr="00E939B5">
        <w:rPr>
          <w:rFonts w:cs="Arial"/>
          <w:spacing w:val="-1"/>
          <w:lang w:val="it-IT"/>
        </w:rPr>
        <w:t>makrolokacija</w:t>
      </w:r>
      <w:r w:rsidRPr="00E939B5">
        <w:rPr>
          <w:rFonts w:cs="Arial"/>
          <w:spacing w:val="-9"/>
          <w:lang w:val="it-IT"/>
        </w:rPr>
        <w:t xml:space="preserve"> </w:t>
      </w:r>
      <w:r w:rsidRPr="00E939B5">
        <w:rPr>
          <w:rFonts w:cs="Arial"/>
          <w:lang w:val="it-IT"/>
        </w:rPr>
        <w:t>za</w:t>
      </w:r>
      <w:r w:rsidRPr="00E939B5">
        <w:rPr>
          <w:rFonts w:cs="Arial"/>
          <w:spacing w:val="55"/>
          <w:lang w:val="it-IT"/>
        </w:rPr>
        <w:t xml:space="preserve"> </w:t>
      </w:r>
      <w:r w:rsidRPr="00E939B5">
        <w:rPr>
          <w:rFonts w:cs="Arial"/>
          <w:spacing w:val="-1"/>
          <w:lang w:val="it-IT"/>
        </w:rPr>
        <w:t>smještaj</w:t>
      </w:r>
      <w:r w:rsidRPr="00E939B5">
        <w:rPr>
          <w:rFonts w:cs="Arial"/>
          <w:spacing w:val="27"/>
          <w:lang w:val="it-IT"/>
        </w:rPr>
        <w:t xml:space="preserve"> </w:t>
      </w:r>
      <w:r w:rsidRPr="00E939B5">
        <w:rPr>
          <w:rFonts w:cs="Arial"/>
          <w:spacing w:val="-1"/>
          <w:lang w:val="it-IT"/>
        </w:rPr>
        <w:t>solarne</w:t>
      </w:r>
      <w:r w:rsidRPr="00E939B5">
        <w:rPr>
          <w:rFonts w:cs="Arial"/>
          <w:spacing w:val="25"/>
          <w:lang w:val="it-IT"/>
        </w:rPr>
        <w:t xml:space="preserve"> </w:t>
      </w:r>
      <w:r w:rsidRPr="00E939B5">
        <w:rPr>
          <w:rFonts w:cs="Arial"/>
          <w:spacing w:val="-1"/>
          <w:lang w:val="it-IT"/>
        </w:rPr>
        <w:t>elektrane</w:t>
      </w:r>
      <w:r w:rsidRPr="00E939B5">
        <w:rPr>
          <w:rFonts w:cs="Arial"/>
          <w:spacing w:val="25"/>
          <w:lang w:val="it-IT"/>
        </w:rPr>
        <w:t xml:space="preserve"> </w:t>
      </w:r>
      <w:r w:rsidRPr="00E939B5">
        <w:rPr>
          <w:rFonts w:cs="Arial"/>
          <w:spacing w:val="-1"/>
          <w:lang w:val="it-IT"/>
        </w:rPr>
        <w:t>predviđen</w:t>
      </w:r>
      <w:r w:rsidRPr="00E939B5">
        <w:rPr>
          <w:rFonts w:cs="Arial"/>
          <w:spacing w:val="25"/>
          <w:lang w:val="it-IT"/>
        </w:rPr>
        <w:t xml:space="preserve"> </w:t>
      </w:r>
      <w:r w:rsidRPr="00E939B5">
        <w:rPr>
          <w:rFonts w:cs="Arial"/>
          <w:spacing w:val="-1"/>
          <w:lang w:val="it-IT"/>
        </w:rPr>
        <w:t>lokalitet</w:t>
      </w:r>
      <w:r w:rsidRPr="00E939B5">
        <w:rPr>
          <w:rFonts w:cs="Arial"/>
          <w:spacing w:val="24"/>
          <w:lang w:val="it-IT"/>
        </w:rPr>
        <w:t xml:space="preserve"> </w:t>
      </w:r>
      <w:r w:rsidRPr="00E939B5">
        <w:rPr>
          <w:rFonts w:cs="Arial"/>
          <w:spacing w:val="-1"/>
          <w:lang w:val="it-IT"/>
        </w:rPr>
        <w:t>Glave</w:t>
      </w:r>
      <w:r w:rsidRPr="00E939B5">
        <w:rPr>
          <w:rFonts w:cs="Arial"/>
          <w:spacing w:val="25"/>
          <w:lang w:val="it-IT"/>
        </w:rPr>
        <w:t xml:space="preserve"> </w:t>
      </w:r>
      <w:r w:rsidRPr="00E939B5">
        <w:rPr>
          <w:rFonts w:cs="Arial"/>
          <w:lang w:val="it-IT"/>
        </w:rPr>
        <w:t>na</w:t>
      </w:r>
      <w:r w:rsidRPr="00E939B5">
        <w:rPr>
          <w:rFonts w:cs="Arial"/>
          <w:spacing w:val="23"/>
          <w:lang w:val="it-IT"/>
        </w:rPr>
        <w:t xml:space="preserve"> </w:t>
      </w:r>
      <w:r w:rsidRPr="00E939B5">
        <w:rPr>
          <w:rFonts w:cs="Arial"/>
          <w:spacing w:val="-1"/>
          <w:lang w:val="it-IT"/>
        </w:rPr>
        <w:t>prostoru</w:t>
      </w:r>
      <w:r w:rsidRPr="00E939B5">
        <w:rPr>
          <w:rFonts w:cs="Arial"/>
          <w:spacing w:val="24"/>
          <w:lang w:val="it-IT"/>
        </w:rPr>
        <w:t xml:space="preserve"> </w:t>
      </w:r>
      <w:r w:rsidRPr="00E939B5">
        <w:rPr>
          <w:rFonts w:cs="Arial"/>
          <w:spacing w:val="-1"/>
          <w:lang w:val="it-IT"/>
        </w:rPr>
        <w:t>naselja</w:t>
      </w:r>
      <w:r w:rsidRPr="00E939B5">
        <w:rPr>
          <w:rFonts w:cs="Arial"/>
          <w:spacing w:val="23"/>
          <w:lang w:val="it-IT"/>
        </w:rPr>
        <w:t xml:space="preserve"> </w:t>
      </w:r>
      <w:r w:rsidRPr="00E939B5">
        <w:rPr>
          <w:rFonts w:cs="Arial"/>
          <w:spacing w:val="-1"/>
          <w:lang w:val="it-IT"/>
        </w:rPr>
        <w:t>Mravinjac,</w:t>
      </w:r>
      <w:r w:rsidRPr="00E939B5">
        <w:rPr>
          <w:rFonts w:cs="Arial"/>
          <w:spacing w:val="24"/>
          <w:lang w:val="it-IT"/>
        </w:rPr>
        <w:t xml:space="preserve"> </w:t>
      </w:r>
      <w:r w:rsidRPr="00E939B5">
        <w:rPr>
          <w:rFonts w:cs="Arial"/>
          <w:lang w:val="it-IT"/>
        </w:rPr>
        <w:t>a</w:t>
      </w:r>
      <w:r w:rsidRPr="00E939B5">
        <w:rPr>
          <w:rFonts w:cs="Arial"/>
          <w:spacing w:val="61"/>
          <w:lang w:val="it-IT"/>
        </w:rPr>
        <w:t xml:space="preserve"> </w:t>
      </w:r>
      <w:r w:rsidRPr="00E939B5">
        <w:rPr>
          <w:rFonts w:cs="Arial"/>
          <w:spacing w:val="-1"/>
          <w:lang w:val="it-IT"/>
        </w:rPr>
        <w:t>predmetna</w:t>
      </w:r>
      <w:r w:rsidRPr="00E939B5">
        <w:rPr>
          <w:rFonts w:cs="Arial"/>
          <w:spacing w:val="12"/>
          <w:lang w:val="it-IT"/>
        </w:rPr>
        <w:t xml:space="preserve"> </w:t>
      </w:r>
      <w:r w:rsidRPr="00E939B5">
        <w:rPr>
          <w:rFonts w:cs="Arial"/>
          <w:spacing w:val="-1"/>
          <w:lang w:val="it-IT"/>
        </w:rPr>
        <w:t>zona</w:t>
      </w:r>
      <w:r w:rsidRPr="00E939B5">
        <w:rPr>
          <w:rFonts w:cs="Arial"/>
          <w:spacing w:val="10"/>
          <w:lang w:val="it-IT"/>
        </w:rPr>
        <w:t xml:space="preserve"> </w:t>
      </w:r>
      <w:r w:rsidRPr="00E939B5">
        <w:rPr>
          <w:rFonts w:cs="Arial"/>
          <w:lang w:val="it-IT"/>
        </w:rPr>
        <w:t>se</w:t>
      </w:r>
      <w:r w:rsidRPr="00E939B5">
        <w:rPr>
          <w:rFonts w:cs="Arial"/>
          <w:spacing w:val="10"/>
          <w:lang w:val="it-IT"/>
        </w:rPr>
        <w:t xml:space="preserve"> </w:t>
      </w:r>
      <w:r w:rsidRPr="00E939B5">
        <w:rPr>
          <w:rFonts w:cs="Arial"/>
          <w:spacing w:val="-1"/>
          <w:lang w:val="it-IT"/>
        </w:rPr>
        <w:t>nastavlja</w:t>
      </w:r>
      <w:r w:rsidRPr="00E939B5">
        <w:rPr>
          <w:rFonts w:cs="Arial"/>
          <w:spacing w:val="12"/>
          <w:lang w:val="it-IT"/>
        </w:rPr>
        <w:t xml:space="preserve"> </w:t>
      </w:r>
      <w:r w:rsidRPr="00E939B5">
        <w:rPr>
          <w:rFonts w:cs="Arial"/>
          <w:lang w:val="it-IT"/>
        </w:rPr>
        <w:t>i</w:t>
      </w:r>
      <w:r w:rsidRPr="00E939B5">
        <w:rPr>
          <w:rFonts w:cs="Arial"/>
          <w:spacing w:val="11"/>
          <w:lang w:val="it-IT"/>
        </w:rPr>
        <w:t xml:space="preserve"> </w:t>
      </w:r>
      <w:r w:rsidRPr="00E939B5">
        <w:rPr>
          <w:rFonts w:cs="Arial"/>
          <w:lang w:val="it-IT"/>
        </w:rPr>
        <w:t>na</w:t>
      </w:r>
      <w:r w:rsidRPr="00E939B5">
        <w:rPr>
          <w:rFonts w:cs="Arial"/>
          <w:spacing w:val="9"/>
          <w:lang w:val="it-IT"/>
        </w:rPr>
        <w:t xml:space="preserve"> </w:t>
      </w:r>
      <w:r w:rsidRPr="00E939B5">
        <w:rPr>
          <w:rFonts w:cs="Arial"/>
          <w:spacing w:val="-1"/>
          <w:lang w:val="it-IT"/>
        </w:rPr>
        <w:t>teritorij</w:t>
      </w:r>
      <w:r w:rsidRPr="00E939B5">
        <w:rPr>
          <w:rFonts w:cs="Arial"/>
          <w:spacing w:val="14"/>
          <w:lang w:val="it-IT"/>
        </w:rPr>
        <w:t xml:space="preserve"> </w:t>
      </w:r>
      <w:r w:rsidRPr="00E939B5">
        <w:rPr>
          <w:rFonts w:cs="Arial"/>
          <w:spacing w:val="-1"/>
          <w:lang w:val="it-IT"/>
        </w:rPr>
        <w:t>susjedne</w:t>
      </w:r>
      <w:r w:rsidRPr="00E939B5">
        <w:rPr>
          <w:rFonts w:cs="Arial"/>
          <w:spacing w:val="12"/>
          <w:lang w:val="it-IT"/>
        </w:rPr>
        <w:t xml:space="preserve"> </w:t>
      </w:r>
      <w:r w:rsidRPr="00E939B5">
        <w:rPr>
          <w:rFonts w:cs="Arial"/>
          <w:spacing w:val="-1"/>
          <w:lang w:val="it-IT"/>
        </w:rPr>
        <w:t>Općine</w:t>
      </w:r>
      <w:r w:rsidRPr="00E939B5">
        <w:rPr>
          <w:rFonts w:cs="Arial"/>
          <w:spacing w:val="9"/>
          <w:lang w:val="it-IT"/>
        </w:rPr>
        <w:t xml:space="preserve"> </w:t>
      </w:r>
      <w:r w:rsidRPr="00E939B5">
        <w:rPr>
          <w:rFonts w:cs="Arial"/>
          <w:spacing w:val="-1"/>
          <w:lang w:val="it-IT"/>
        </w:rPr>
        <w:t>Dubrovačko</w:t>
      </w:r>
      <w:r w:rsidRPr="00E939B5">
        <w:rPr>
          <w:rFonts w:cs="Arial"/>
          <w:spacing w:val="7"/>
          <w:lang w:val="it-IT"/>
        </w:rPr>
        <w:t xml:space="preserve"> </w:t>
      </w:r>
      <w:r w:rsidRPr="00E939B5">
        <w:rPr>
          <w:rFonts w:cs="Arial"/>
          <w:spacing w:val="-1"/>
          <w:lang w:val="it-IT"/>
        </w:rPr>
        <w:t>primorje.</w:t>
      </w:r>
      <w:r w:rsidRPr="00E939B5">
        <w:rPr>
          <w:rFonts w:cs="Arial"/>
          <w:spacing w:val="11"/>
          <w:lang w:val="it-IT"/>
        </w:rPr>
        <w:t xml:space="preserve"> </w:t>
      </w:r>
      <w:r w:rsidRPr="00E939B5">
        <w:rPr>
          <w:rFonts w:cs="Arial"/>
          <w:spacing w:val="-1"/>
          <w:lang w:val="it-IT"/>
        </w:rPr>
        <w:t>Predmetno</w:t>
      </w:r>
      <w:r w:rsidRPr="00E939B5">
        <w:rPr>
          <w:rFonts w:cs="Arial"/>
          <w:spacing w:val="79"/>
          <w:lang w:val="it-IT"/>
        </w:rPr>
        <w:t xml:space="preserve"> </w:t>
      </w:r>
      <w:r w:rsidRPr="00E939B5">
        <w:rPr>
          <w:rFonts w:cs="Arial"/>
          <w:lang w:val="it-IT"/>
        </w:rPr>
        <w:t>područje</w:t>
      </w:r>
      <w:r w:rsidRPr="00E939B5">
        <w:rPr>
          <w:rFonts w:cs="Arial"/>
          <w:spacing w:val="50"/>
          <w:lang w:val="it-IT"/>
        </w:rPr>
        <w:t xml:space="preserve"> </w:t>
      </w:r>
      <w:r w:rsidRPr="00E939B5">
        <w:rPr>
          <w:rFonts w:cs="Arial"/>
          <w:spacing w:val="-1"/>
          <w:lang w:val="it-IT"/>
        </w:rPr>
        <w:t>potrebno</w:t>
      </w:r>
      <w:r w:rsidRPr="00E939B5">
        <w:rPr>
          <w:rFonts w:cs="Arial"/>
          <w:spacing w:val="53"/>
          <w:lang w:val="it-IT"/>
        </w:rPr>
        <w:t xml:space="preserve"> </w:t>
      </w:r>
      <w:r w:rsidRPr="00E939B5">
        <w:rPr>
          <w:rFonts w:cs="Arial"/>
          <w:spacing w:val="-1"/>
          <w:lang w:val="it-IT"/>
        </w:rPr>
        <w:t>preispitati</w:t>
      </w:r>
      <w:r w:rsidRPr="00E939B5">
        <w:rPr>
          <w:rFonts w:cs="Arial"/>
          <w:spacing w:val="53"/>
          <w:lang w:val="it-IT"/>
        </w:rPr>
        <w:t xml:space="preserve"> </w:t>
      </w:r>
      <w:r w:rsidRPr="00E939B5">
        <w:rPr>
          <w:rFonts w:cs="Arial"/>
          <w:spacing w:val="-1"/>
          <w:lang w:val="it-IT"/>
        </w:rPr>
        <w:t>kroz</w:t>
      </w:r>
      <w:r w:rsidRPr="00E939B5">
        <w:rPr>
          <w:rFonts w:cs="Arial"/>
          <w:spacing w:val="53"/>
          <w:lang w:val="it-IT"/>
        </w:rPr>
        <w:t xml:space="preserve"> </w:t>
      </w:r>
      <w:r w:rsidRPr="00E939B5">
        <w:rPr>
          <w:rFonts w:cs="Arial"/>
          <w:spacing w:val="-1"/>
          <w:lang w:val="it-IT"/>
        </w:rPr>
        <w:t>postupak</w:t>
      </w:r>
      <w:r w:rsidRPr="00E939B5">
        <w:rPr>
          <w:rFonts w:cs="Arial"/>
          <w:spacing w:val="53"/>
          <w:lang w:val="it-IT"/>
        </w:rPr>
        <w:t xml:space="preserve"> </w:t>
      </w:r>
      <w:r w:rsidRPr="00E939B5">
        <w:rPr>
          <w:rFonts w:cs="Arial"/>
          <w:spacing w:val="-1"/>
          <w:lang w:val="it-IT"/>
        </w:rPr>
        <w:t>izrade</w:t>
      </w:r>
      <w:r w:rsidRPr="00E939B5">
        <w:rPr>
          <w:rFonts w:cs="Arial"/>
          <w:spacing w:val="53"/>
          <w:lang w:val="it-IT"/>
        </w:rPr>
        <w:t xml:space="preserve"> </w:t>
      </w:r>
      <w:r w:rsidRPr="00E939B5">
        <w:rPr>
          <w:rFonts w:cs="Arial"/>
          <w:spacing w:val="-1"/>
          <w:lang w:val="it-IT"/>
        </w:rPr>
        <w:t>SUO</w:t>
      </w:r>
      <w:r w:rsidRPr="00E939B5">
        <w:rPr>
          <w:rFonts w:cs="Arial"/>
          <w:spacing w:val="55"/>
          <w:lang w:val="it-IT"/>
        </w:rPr>
        <w:t xml:space="preserve"> </w:t>
      </w:r>
      <w:r w:rsidRPr="00E939B5">
        <w:rPr>
          <w:rFonts w:cs="Arial"/>
          <w:lang w:val="it-IT"/>
        </w:rPr>
        <w:t>i</w:t>
      </w:r>
      <w:r w:rsidRPr="00E939B5">
        <w:rPr>
          <w:rFonts w:cs="Arial"/>
          <w:spacing w:val="52"/>
          <w:lang w:val="it-IT"/>
        </w:rPr>
        <w:t xml:space="preserve"> </w:t>
      </w:r>
      <w:r w:rsidRPr="00E939B5">
        <w:rPr>
          <w:rFonts w:cs="Arial"/>
          <w:spacing w:val="-1"/>
          <w:lang w:val="it-IT"/>
        </w:rPr>
        <w:t>Elaborata</w:t>
      </w:r>
      <w:r w:rsidRPr="00E939B5">
        <w:rPr>
          <w:rFonts w:cs="Arial"/>
          <w:spacing w:val="53"/>
          <w:lang w:val="it-IT"/>
        </w:rPr>
        <w:t xml:space="preserve"> </w:t>
      </w:r>
      <w:r w:rsidRPr="00E939B5">
        <w:rPr>
          <w:rFonts w:cs="Arial"/>
          <w:spacing w:val="-1"/>
          <w:lang w:val="it-IT"/>
        </w:rPr>
        <w:t>utjecaja</w:t>
      </w:r>
      <w:r w:rsidRPr="00E939B5">
        <w:rPr>
          <w:rFonts w:cs="Arial"/>
          <w:spacing w:val="53"/>
          <w:lang w:val="it-IT"/>
        </w:rPr>
        <w:t xml:space="preserve"> </w:t>
      </w:r>
      <w:r w:rsidRPr="00E939B5">
        <w:rPr>
          <w:rFonts w:cs="Arial"/>
          <w:lang w:val="it-IT"/>
        </w:rPr>
        <w:t>na</w:t>
      </w:r>
      <w:r w:rsidRPr="00E939B5">
        <w:rPr>
          <w:rFonts w:cs="Arial"/>
          <w:spacing w:val="50"/>
          <w:lang w:val="it-IT"/>
        </w:rPr>
        <w:t xml:space="preserve"> </w:t>
      </w:r>
      <w:r w:rsidRPr="00E939B5">
        <w:rPr>
          <w:rFonts w:cs="Arial"/>
          <w:spacing w:val="-1"/>
          <w:lang w:val="it-IT"/>
        </w:rPr>
        <w:t>kulturnu</w:t>
      </w:r>
      <w:r w:rsidRPr="00E939B5">
        <w:rPr>
          <w:rFonts w:cs="Arial"/>
          <w:spacing w:val="43"/>
          <w:lang w:val="it-IT"/>
        </w:rPr>
        <w:t xml:space="preserve"> </w:t>
      </w:r>
      <w:r w:rsidRPr="00E939B5">
        <w:rPr>
          <w:rFonts w:cs="Arial"/>
          <w:spacing w:val="-1"/>
          <w:lang w:val="it-IT"/>
        </w:rPr>
        <w:t>baštinu.</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Heading1"/>
        <w:jc w:val="both"/>
        <w:rPr>
          <w:rFonts w:cs="Arial"/>
          <w:b w:val="0"/>
          <w:bCs w:val="0"/>
          <w:lang w:val="it-IT"/>
        </w:rPr>
      </w:pPr>
      <w:r w:rsidRPr="00E939B5">
        <w:rPr>
          <w:rFonts w:cs="Arial"/>
          <w:spacing w:val="-1"/>
          <w:lang w:val="it-IT"/>
        </w:rPr>
        <w:t>Vodnogospodarski</w:t>
      </w:r>
      <w:r w:rsidRPr="00E939B5">
        <w:rPr>
          <w:rFonts w:cs="Arial"/>
          <w:spacing w:val="1"/>
          <w:lang w:val="it-IT"/>
        </w:rPr>
        <w:t xml:space="preserve"> </w:t>
      </w:r>
      <w:r w:rsidRPr="00E939B5">
        <w:rPr>
          <w:rFonts w:cs="Arial"/>
          <w:spacing w:val="-1"/>
          <w:lang w:val="it-IT"/>
        </w:rPr>
        <w:t>sustav</w:t>
      </w:r>
    </w:p>
    <w:p w:rsidR="00E939B5" w:rsidRPr="00E939B5" w:rsidRDefault="00E939B5" w:rsidP="00E939B5">
      <w:pPr>
        <w:spacing w:before="8"/>
        <w:jc w:val="both"/>
        <w:rPr>
          <w:rFonts w:ascii="Arial" w:eastAsia="Arial" w:hAnsi="Arial" w:cs="Arial"/>
          <w:b/>
          <w:bCs/>
          <w:sz w:val="22"/>
          <w:szCs w:val="22"/>
          <w:lang w:val="it-IT"/>
        </w:rPr>
      </w:pPr>
    </w:p>
    <w:p w:rsidR="00E939B5" w:rsidRPr="002711C0" w:rsidRDefault="00E939B5" w:rsidP="002711C0">
      <w:pPr>
        <w:tabs>
          <w:tab w:val="left" w:pos="824"/>
        </w:tabs>
        <w:spacing w:before="72"/>
        <w:ind w:left="116"/>
        <w:jc w:val="both"/>
        <w:rPr>
          <w:rFonts w:ascii="Arial" w:eastAsia="Arial" w:hAnsi="Arial" w:cs="Arial"/>
          <w:sz w:val="22"/>
          <w:szCs w:val="22"/>
          <w:lang w:val="it-IT"/>
        </w:rPr>
      </w:pPr>
      <w:r w:rsidRPr="00E939B5">
        <w:rPr>
          <w:rFonts w:ascii="Arial" w:hAnsi="Arial" w:cs="Arial"/>
          <w:b/>
          <w:spacing w:val="-1"/>
          <w:sz w:val="22"/>
          <w:szCs w:val="22"/>
          <w:lang w:val="it-IT"/>
        </w:rPr>
        <w:t>1.</w:t>
      </w:r>
      <w:r w:rsidRPr="00E939B5">
        <w:rPr>
          <w:rFonts w:ascii="Arial" w:hAnsi="Arial" w:cs="Arial"/>
          <w:b/>
          <w:spacing w:val="-1"/>
          <w:sz w:val="22"/>
          <w:szCs w:val="22"/>
          <w:lang w:val="it-IT"/>
        </w:rPr>
        <w:tab/>
        <w:t>Vodoopskrba</w:t>
      </w: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116.</w:t>
      </w:r>
    </w:p>
    <w:p w:rsidR="00E939B5" w:rsidRPr="00E939B5" w:rsidRDefault="00E939B5" w:rsidP="00E939B5">
      <w:pPr>
        <w:spacing w:before="8"/>
        <w:jc w:val="both"/>
        <w:rPr>
          <w:rFonts w:ascii="Arial" w:eastAsia="Arial" w:hAnsi="Arial" w:cs="Arial"/>
          <w:sz w:val="22"/>
          <w:szCs w:val="22"/>
          <w:lang w:val="it-IT"/>
        </w:rPr>
      </w:pPr>
    </w:p>
    <w:p w:rsidR="00E939B5" w:rsidRPr="00E939B5" w:rsidRDefault="00E939B5" w:rsidP="00E939B5">
      <w:pPr>
        <w:pStyle w:val="BodyText"/>
        <w:tabs>
          <w:tab w:val="left" w:pos="436"/>
        </w:tabs>
        <w:spacing w:before="72"/>
        <w:ind w:right="114"/>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Područje</w:t>
      </w:r>
      <w:r w:rsidRPr="00E939B5">
        <w:rPr>
          <w:rFonts w:cs="Arial"/>
          <w:spacing w:val="-16"/>
          <w:lang w:val="it-IT"/>
        </w:rPr>
        <w:t xml:space="preserve"> </w:t>
      </w:r>
      <w:r w:rsidRPr="00E939B5">
        <w:rPr>
          <w:rFonts w:cs="Arial"/>
          <w:spacing w:val="-1"/>
          <w:lang w:val="it-IT"/>
        </w:rPr>
        <w:t>Grada</w:t>
      </w:r>
      <w:r w:rsidRPr="00E939B5">
        <w:rPr>
          <w:rFonts w:cs="Arial"/>
          <w:spacing w:val="-14"/>
          <w:lang w:val="it-IT"/>
        </w:rPr>
        <w:t xml:space="preserve"> </w:t>
      </w:r>
      <w:r w:rsidRPr="00E939B5">
        <w:rPr>
          <w:rFonts w:cs="Arial"/>
          <w:spacing w:val="-1"/>
          <w:lang w:val="it-IT"/>
        </w:rPr>
        <w:t>Dubrovnika</w:t>
      </w:r>
      <w:r w:rsidRPr="00E939B5">
        <w:rPr>
          <w:rFonts w:cs="Arial"/>
          <w:spacing w:val="-14"/>
          <w:lang w:val="it-IT"/>
        </w:rPr>
        <w:t xml:space="preserve"> </w:t>
      </w:r>
      <w:r w:rsidRPr="00E939B5">
        <w:rPr>
          <w:rFonts w:cs="Arial"/>
          <w:spacing w:val="-1"/>
          <w:lang w:val="it-IT"/>
        </w:rPr>
        <w:t>opskrbljuje</w:t>
      </w:r>
      <w:r w:rsidRPr="00E939B5">
        <w:rPr>
          <w:rFonts w:cs="Arial"/>
          <w:spacing w:val="-14"/>
          <w:lang w:val="it-IT"/>
        </w:rPr>
        <w:t xml:space="preserve"> </w:t>
      </w:r>
      <w:r w:rsidRPr="00E939B5">
        <w:rPr>
          <w:rFonts w:cs="Arial"/>
          <w:lang w:val="it-IT"/>
        </w:rPr>
        <w:t>se</w:t>
      </w:r>
      <w:r w:rsidRPr="00E939B5">
        <w:rPr>
          <w:rFonts w:cs="Arial"/>
          <w:spacing w:val="-14"/>
          <w:lang w:val="it-IT"/>
        </w:rPr>
        <w:t xml:space="preserve"> </w:t>
      </w:r>
      <w:r w:rsidRPr="00E939B5">
        <w:rPr>
          <w:rFonts w:cs="Arial"/>
          <w:spacing w:val="-2"/>
          <w:lang w:val="it-IT"/>
        </w:rPr>
        <w:t>dvama</w:t>
      </w:r>
      <w:r w:rsidRPr="00E939B5">
        <w:rPr>
          <w:rFonts w:cs="Arial"/>
          <w:spacing w:val="-14"/>
          <w:lang w:val="it-IT"/>
        </w:rPr>
        <w:t xml:space="preserve"> </w:t>
      </w:r>
      <w:r w:rsidRPr="00E939B5">
        <w:rPr>
          <w:rFonts w:cs="Arial"/>
          <w:spacing w:val="-1"/>
          <w:lang w:val="it-IT"/>
        </w:rPr>
        <w:t>nezavisnim</w:t>
      </w:r>
      <w:r w:rsidRPr="00E939B5">
        <w:rPr>
          <w:rFonts w:cs="Arial"/>
          <w:spacing w:val="-15"/>
          <w:lang w:val="it-IT"/>
        </w:rPr>
        <w:t xml:space="preserve"> </w:t>
      </w:r>
      <w:r w:rsidRPr="00E939B5">
        <w:rPr>
          <w:rFonts w:cs="Arial"/>
          <w:spacing w:val="-1"/>
          <w:lang w:val="it-IT"/>
        </w:rPr>
        <w:t>vodopskrbnim</w:t>
      </w:r>
      <w:r w:rsidRPr="00E939B5">
        <w:rPr>
          <w:rFonts w:cs="Arial"/>
          <w:spacing w:val="-13"/>
          <w:lang w:val="it-IT"/>
        </w:rPr>
        <w:t xml:space="preserve"> </w:t>
      </w:r>
      <w:r w:rsidRPr="00E939B5">
        <w:rPr>
          <w:rFonts w:cs="Arial"/>
          <w:spacing w:val="-1"/>
          <w:lang w:val="it-IT"/>
        </w:rPr>
        <w:t>sustavima</w:t>
      </w:r>
      <w:r w:rsidRPr="00E939B5">
        <w:rPr>
          <w:rFonts w:cs="Arial"/>
          <w:spacing w:val="-14"/>
          <w:lang w:val="it-IT"/>
        </w:rPr>
        <w:t xml:space="preserve"> </w:t>
      </w:r>
      <w:r w:rsidRPr="00E939B5">
        <w:rPr>
          <w:rFonts w:cs="Arial"/>
          <w:spacing w:val="-1"/>
          <w:lang w:val="it-IT"/>
        </w:rPr>
        <w:t>koji</w:t>
      </w:r>
      <w:r w:rsidRPr="00E939B5">
        <w:rPr>
          <w:rFonts w:cs="Arial"/>
          <w:spacing w:val="71"/>
          <w:lang w:val="it-IT"/>
        </w:rPr>
        <w:t xml:space="preserve"> </w:t>
      </w:r>
      <w:r w:rsidRPr="00E939B5">
        <w:rPr>
          <w:rFonts w:cs="Arial"/>
          <w:lang w:val="it-IT"/>
        </w:rPr>
        <w:t>su</w:t>
      </w:r>
      <w:r w:rsidRPr="00E939B5">
        <w:rPr>
          <w:rFonts w:cs="Arial"/>
          <w:spacing w:val="6"/>
          <w:lang w:val="it-IT"/>
        </w:rPr>
        <w:t xml:space="preserve"> </w:t>
      </w:r>
      <w:r w:rsidRPr="00E939B5">
        <w:rPr>
          <w:rFonts w:cs="Arial"/>
          <w:spacing w:val="-1"/>
          <w:lang w:val="it-IT"/>
        </w:rPr>
        <w:t>oslonjeni</w:t>
      </w:r>
      <w:r w:rsidRPr="00E939B5">
        <w:rPr>
          <w:rFonts w:cs="Arial"/>
          <w:spacing w:val="5"/>
          <w:lang w:val="it-IT"/>
        </w:rPr>
        <w:t xml:space="preserve"> </w:t>
      </w:r>
      <w:r w:rsidRPr="00E939B5">
        <w:rPr>
          <w:rFonts w:cs="Arial"/>
          <w:lang w:val="it-IT"/>
        </w:rPr>
        <w:t>na</w:t>
      </w:r>
      <w:r w:rsidRPr="00E939B5">
        <w:rPr>
          <w:rFonts w:cs="Arial"/>
          <w:spacing w:val="3"/>
          <w:lang w:val="it-IT"/>
        </w:rPr>
        <w:t xml:space="preserve"> </w:t>
      </w:r>
      <w:r w:rsidRPr="00E939B5">
        <w:rPr>
          <w:rFonts w:cs="Arial"/>
          <w:lang w:val="it-IT"/>
        </w:rPr>
        <w:t>dva</w:t>
      </w:r>
      <w:r w:rsidRPr="00E939B5">
        <w:rPr>
          <w:rFonts w:cs="Arial"/>
          <w:spacing w:val="3"/>
          <w:lang w:val="it-IT"/>
        </w:rPr>
        <w:t xml:space="preserve"> </w:t>
      </w:r>
      <w:r w:rsidRPr="00E939B5">
        <w:rPr>
          <w:rFonts w:cs="Arial"/>
          <w:spacing w:val="-1"/>
          <w:lang w:val="it-IT"/>
        </w:rPr>
        <w:t>glavna</w:t>
      </w:r>
      <w:r w:rsidRPr="00E939B5">
        <w:rPr>
          <w:rFonts w:cs="Arial"/>
          <w:spacing w:val="6"/>
          <w:lang w:val="it-IT"/>
        </w:rPr>
        <w:t xml:space="preserve"> </w:t>
      </w:r>
      <w:r w:rsidRPr="00E939B5">
        <w:rPr>
          <w:rFonts w:cs="Arial"/>
          <w:lang w:val="it-IT"/>
        </w:rPr>
        <w:t>i</w:t>
      </w:r>
      <w:r w:rsidRPr="00E939B5">
        <w:rPr>
          <w:rFonts w:cs="Arial"/>
          <w:spacing w:val="3"/>
          <w:lang w:val="it-IT"/>
        </w:rPr>
        <w:t xml:space="preserve"> </w:t>
      </w:r>
      <w:r w:rsidRPr="00E939B5">
        <w:rPr>
          <w:rFonts w:cs="Arial"/>
          <w:lang w:val="it-IT"/>
        </w:rPr>
        <w:t>dva</w:t>
      </w:r>
      <w:r w:rsidRPr="00E939B5">
        <w:rPr>
          <w:rFonts w:cs="Arial"/>
          <w:spacing w:val="3"/>
          <w:lang w:val="it-IT"/>
        </w:rPr>
        <w:t xml:space="preserve"> </w:t>
      </w:r>
      <w:r w:rsidRPr="00E939B5">
        <w:rPr>
          <w:rFonts w:cs="Arial"/>
          <w:spacing w:val="-1"/>
          <w:lang w:val="it-IT"/>
        </w:rPr>
        <w:t>pomoćna</w:t>
      </w:r>
      <w:r w:rsidRPr="00E939B5">
        <w:rPr>
          <w:rFonts w:cs="Arial"/>
          <w:spacing w:val="4"/>
          <w:lang w:val="it-IT"/>
        </w:rPr>
        <w:t xml:space="preserve"> </w:t>
      </w:r>
      <w:r w:rsidRPr="00E939B5">
        <w:rPr>
          <w:rFonts w:cs="Arial"/>
          <w:spacing w:val="-1"/>
          <w:lang w:val="it-IT"/>
        </w:rPr>
        <w:t>izvorišta</w:t>
      </w:r>
      <w:r w:rsidRPr="00E939B5">
        <w:rPr>
          <w:rFonts w:cs="Arial"/>
          <w:spacing w:val="4"/>
          <w:lang w:val="it-IT"/>
        </w:rPr>
        <w:t xml:space="preserve"> </w:t>
      </w:r>
      <w:r w:rsidRPr="00E939B5">
        <w:rPr>
          <w:rFonts w:cs="Arial"/>
          <w:spacing w:val="-1"/>
          <w:lang w:val="it-IT"/>
        </w:rPr>
        <w:t>(Ombla,</w:t>
      </w:r>
      <w:r w:rsidRPr="00E939B5">
        <w:rPr>
          <w:rFonts w:cs="Arial"/>
          <w:spacing w:val="5"/>
          <w:lang w:val="it-IT"/>
        </w:rPr>
        <w:t xml:space="preserve"> </w:t>
      </w:r>
      <w:r w:rsidRPr="00E939B5">
        <w:rPr>
          <w:rFonts w:cs="Arial"/>
          <w:spacing w:val="-1"/>
          <w:lang w:val="it-IT"/>
        </w:rPr>
        <w:t>Palata,</w:t>
      </w:r>
      <w:r w:rsidRPr="00E939B5">
        <w:rPr>
          <w:rFonts w:cs="Arial"/>
          <w:spacing w:val="5"/>
          <w:lang w:val="it-IT"/>
        </w:rPr>
        <w:t xml:space="preserve"> </w:t>
      </w:r>
      <w:r w:rsidRPr="00E939B5">
        <w:rPr>
          <w:rFonts w:cs="Arial"/>
          <w:spacing w:val="-1"/>
          <w:lang w:val="it-IT"/>
        </w:rPr>
        <w:t>Vrelo,</w:t>
      </w:r>
      <w:r w:rsidRPr="00E939B5">
        <w:rPr>
          <w:rFonts w:cs="Arial"/>
          <w:spacing w:val="5"/>
          <w:lang w:val="it-IT"/>
        </w:rPr>
        <w:t xml:space="preserve"> </w:t>
      </w:r>
      <w:r w:rsidRPr="00E939B5">
        <w:rPr>
          <w:rFonts w:cs="Arial"/>
          <w:spacing w:val="-1"/>
          <w:lang w:val="it-IT"/>
        </w:rPr>
        <w:t>Račevica).</w:t>
      </w:r>
      <w:r w:rsidRPr="00E939B5">
        <w:rPr>
          <w:rFonts w:cs="Arial"/>
          <w:spacing w:val="43"/>
          <w:lang w:val="it-IT"/>
        </w:rPr>
        <w:t xml:space="preserve"> </w:t>
      </w:r>
      <w:r w:rsidRPr="00E939B5">
        <w:rPr>
          <w:rFonts w:cs="Arial"/>
          <w:spacing w:val="-1"/>
          <w:lang w:val="it-IT"/>
        </w:rPr>
        <w:t>Vodoopskrbni</w:t>
      </w:r>
      <w:r w:rsidRPr="00E939B5">
        <w:rPr>
          <w:rFonts w:cs="Arial"/>
          <w:spacing w:val="6"/>
          <w:lang w:val="it-IT"/>
        </w:rPr>
        <w:t xml:space="preserve"> </w:t>
      </w:r>
      <w:r w:rsidRPr="00E939B5">
        <w:rPr>
          <w:rFonts w:cs="Arial"/>
          <w:spacing w:val="-1"/>
          <w:lang w:val="it-IT"/>
        </w:rPr>
        <w:t>sustav</w:t>
      </w:r>
      <w:r w:rsidRPr="00E939B5">
        <w:rPr>
          <w:rFonts w:cs="Arial"/>
          <w:spacing w:val="7"/>
          <w:lang w:val="it-IT"/>
        </w:rPr>
        <w:t xml:space="preserve"> </w:t>
      </w:r>
      <w:r w:rsidRPr="00E939B5">
        <w:rPr>
          <w:rFonts w:cs="Arial"/>
          <w:spacing w:val="-1"/>
          <w:lang w:val="it-IT"/>
        </w:rPr>
        <w:t>Dubrovnika</w:t>
      </w:r>
      <w:r w:rsidRPr="00E939B5">
        <w:rPr>
          <w:rFonts w:cs="Arial"/>
          <w:spacing w:val="7"/>
          <w:lang w:val="it-IT"/>
        </w:rPr>
        <w:t xml:space="preserve"> </w:t>
      </w:r>
      <w:r w:rsidRPr="00E939B5">
        <w:rPr>
          <w:rFonts w:cs="Arial"/>
          <w:spacing w:val="-1"/>
          <w:lang w:val="it-IT"/>
        </w:rPr>
        <w:t>oslonjen</w:t>
      </w:r>
      <w:r w:rsidRPr="00E939B5">
        <w:rPr>
          <w:rFonts w:cs="Arial"/>
          <w:spacing w:val="2"/>
          <w:lang w:val="it-IT"/>
        </w:rPr>
        <w:t xml:space="preserve"> </w:t>
      </w:r>
      <w:r w:rsidRPr="00E939B5">
        <w:rPr>
          <w:rFonts w:cs="Arial"/>
          <w:lang w:val="it-IT"/>
        </w:rPr>
        <w:t>je</w:t>
      </w:r>
      <w:r w:rsidRPr="00E939B5">
        <w:rPr>
          <w:rFonts w:cs="Arial"/>
          <w:spacing w:val="7"/>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izvor</w:t>
      </w:r>
      <w:r w:rsidRPr="00E939B5">
        <w:rPr>
          <w:rFonts w:cs="Arial"/>
          <w:spacing w:val="6"/>
          <w:lang w:val="it-IT"/>
        </w:rPr>
        <w:t xml:space="preserve"> </w:t>
      </w:r>
      <w:r w:rsidRPr="00E939B5">
        <w:rPr>
          <w:rFonts w:cs="Arial"/>
          <w:spacing w:val="-1"/>
          <w:lang w:val="it-IT"/>
        </w:rPr>
        <w:t>Omble</w:t>
      </w:r>
      <w:r w:rsidRPr="00E939B5">
        <w:rPr>
          <w:rFonts w:cs="Arial"/>
          <w:spacing w:val="7"/>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pomoćni</w:t>
      </w:r>
      <w:r w:rsidRPr="00E939B5">
        <w:rPr>
          <w:rFonts w:cs="Arial"/>
          <w:spacing w:val="6"/>
          <w:lang w:val="it-IT"/>
        </w:rPr>
        <w:t xml:space="preserve"> </w:t>
      </w:r>
      <w:r w:rsidRPr="00E939B5">
        <w:rPr>
          <w:rFonts w:cs="Arial"/>
          <w:spacing w:val="-1"/>
          <w:lang w:val="it-IT"/>
        </w:rPr>
        <w:t>izvor</w:t>
      </w:r>
      <w:r w:rsidRPr="00E939B5">
        <w:rPr>
          <w:rFonts w:cs="Arial"/>
          <w:spacing w:val="8"/>
          <w:lang w:val="it-IT"/>
        </w:rPr>
        <w:t xml:space="preserve"> </w:t>
      </w:r>
      <w:r w:rsidRPr="00E939B5">
        <w:rPr>
          <w:rFonts w:cs="Arial"/>
          <w:spacing w:val="-1"/>
          <w:lang w:val="it-IT"/>
        </w:rPr>
        <w:t>Vrelo</w:t>
      </w:r>
      <w:r w:rsidRPr="00E939B5">
        <w:rPr>
          <w:rFonts w:cs="Arial"/>
          <w:spacing w:val="5"/>
          <w:lang w:val="it-IT"/>
        </w:rPr>
        <w:t xml:space="preserve"> </w:t>
      </w:r>
      <w:r w:rsidRPr="00E939B5">
        <w:rPr>
          <w:rFonts w:cs="Arial"/>
          <w:lang w:val="it-IT"/>
        </w:rPr>
        <w:t>u</w:t>
      </w:r>
      <w:r w:rsidRPr="00E939B5">
        <w:rPr>
          <w:rFonts w:cs="Arial"/>
          <w:spacing w:val="7"/>
          <w:lang w:val="it-IT"/>
        </w:rPr>
        <w:t xml:space="preserve"> </w:t>
      </w:r>
      <w:r w:rsidRPr="00E939B5">
        <w:rPr>
          <w:rFonts w:cs="Arial"/>
          <w:spacing w:val="-1"/>
          <w:lang w:val="it-IT"/>
        </w:rPr>
        <w:t xml:space="preserve">Šumetu </w:t>
      </w:r>
      <w:r w:rsidRPr="00E939B5">
        <w:rPr>
          <w:rFonts w:cs="Arial"/>
          <w:lang w:val="it-IT"/>
        </w:rPr>
        <w:t>a</w:t>
      </w:r>
      <w:r w:rsidRPr="00E939B5">
        <w:rPr>
          <w:rFonts w:cs="Arial"/>
          <w:spacing w:val="43"/>
          <w:lang w:val="it-IT"/>
        </w:rPr>
        <w:t xml:space="preserve"> </w:t>
      </w:r>
      <w:r w:rsidRPr="00E939B5">
        <w:rPr>
          <w:rFonts w:cs="Arial"/>
          <w:spacing w:val="-1"/>
          <w:lang w:val="it-IT"/>
        </w:rPr>
        <w:t>pripadajući</w:t>
      </w:r>
      <w:r w:rsidRPr="00E939B5">
        <w:rPr>
          <w:rFonts w:cs="Arial"/>
          <w:spacing w:val="42"/>
          <w:lang w:val="it-IT"/>
        </w:rPr>
        <w:t xml:space="preserve"> </w:t>
      </w:r>
      <w:r w:rsidRPr="00E939B5">
        <w:rPr>
          <w:rFonts w:cs="Arial"/>
          <w:spacing w:val="-1"/>
          <w:lang w:val="it-IT"/>
        </w:rPr>
        <w:t>dio</w:t>
      </w:r>
      <w:r w:rsidRPr="00E939B5">
        <w:rPr>
          <w:rFonts w:cs="Arial"/>
          <w:spacing w:val="43"/>
          <w:lang w:val="it-IT"/>
        </w:rPr>
        <w:t xml:space="preserve"> </w:t>
      </w:r>
      <w:r w:rsidRPr="00E939B5">
        <w:rPr>
          <w:rFonts w:cs="Arial"/>
          <w:spacing w:val="-1"/>
          <w:lang w:val="it-IT"/>
        </w:rPr>
        <w:t>Dubrovačkog</w:t>
      </w:r>
      <w:r w:rsidRPr="00E939B5">
        <w:rPr>
          <w:rFonts w:cs="Arial"/>
          <w:spacing w:val="43"/>
          <w:lang w:val="it-IT"/>
        </w:rPr>
        <w:t xml:space="preserve"> </w:t>
      </w:r>
      <w:r w:rsidRPr="00E939B5">
        <w:rPr>
          <w:rFonts w:cs="Arial"/>
          <w:spacing w:val="-1"/>
          <w:lang w:val="it-IT"/>
        </w:rPr>
        <w:t>primorja</w:t>
      </w:r>
      <w:r w:rsidRPr="00E939B5">
        <w:rPr>
          <w:rFonts w:cs="Arial"/>
          <w:spacing w:val="43"/>
          <w:lang w:val="it-IT"/>
        </w:rPr>
        <w:t xml:space="preserve"> </w:t>
      </w:r>
      <w:r w:rsidRPr="00E939B5">
        <w:rPr>
          <w:rFonts w:cs="Arial"/>
          <w:lang w:val="it-IT"/>
        </w:rPr>
        <w:t>i</w:t>
      </w:r>
      <w:r w:rsidRPr="00E939B5">
        <w:rPr>
          <w:rFonts w:cs="Arial"/>
          <w:spacing w:val="42"/>
          <w:lang w:val="it-IT"/>
        </w:rPr>
        <w:t xml:space="preserve"> </w:t>
      </w:r>
      <w:r w:rsidRPr="00E939B5">
        <w:rPr>
          <w:rFonts w:cs="Arial"/>
          <w:spacing w:val="-1"/>
          <w:lang w:val="it-IT"/>
        </w:rPr>
        <w:t>Elafitski</w:t>
      </w:r>
      <w:r w:rsidRPr="00E939B5">
        <w:rPr>
          <w:rFonts w:cs="Arial"/>
          <w:spacing w:val="43"/>
          <w:lang w:val="it-IT"/>
        </w:rPr>
        <w:t xml:space="preserve"> </w:t>
      </w:r>
      <w:r w:rsidRPr="00E939B5">
        <w:rPr>
          <w:rFonts w:cs="Arial"/>
          <w:lang w:val="it-IT"/>
        </w:rPr>
        <w:t>otoci</w:t>
      </w:r>
      <w:r w:rsidRPr="00E939B5">
        <w:rPr>
          <w:rFonts w:cs="Arial"/>
          <w:spacing w:val="43"/>
          <w:lang w:val="it-IT"/>
        </w:rPr>
        <w:t xml:space="preserve"> </w:t>
      </w:r>
      <w:r w:rsidRPr="00E939B5">
        <w:rPr>
          <w:rFonts w:cs="Arial"/>
          <w:lang w:val="it-IT"/>
        </w:rPr>
        <w:t>na</w:t>
      </w:r>
      <w:r w:rsidRPr="00E939B5">
        <w:rPr>
          <w:rFonts w:cs="Arial"/>
          <w:spacing w:val="43"/>
          <w:lang w:val="it-IT"/>
        </w:rPr>
        <w:t xml:space="preserve"> </w:t>
      </w:r>
      <w:r w:rsidRPr="00E939B5">
        <w:rPr>
          <w:rFonts w:cs="Arial"/>
          <w:spacing w:val="-1"/>
          <w:lang w:val="it-IT"/>
        </w:rPr>
        <w:t>izvor</w:t>
      </w:r>
      <w:r w:rsidRPr="00E939B5">
        <w:rPr>
          <w:rFonts w:cs="Arial"/>
          <w:spacing w:val="44"/>
          <w:lang w:val="it-IT"/>
        </w:rPr>
        <w:t xml:space="preserve"> </w:t>
      </w:r>
      <w:r w:rsidRPr="00E939B5">
        <w:rPr>
          <w:rFonts w:cs="Arial"/>
          <w:spacing w:val="-1"/>
          <w:lang w:val="it-IT"/>
        </w:rPr>
        <w:t>Palatu</w:t>
      </w:r>
      <w:r w:rsidRPr="00E939B5">
        <w:rPr>
          <w:rFonts w:cs="Arial"/>
          <w:spacing w:val="41"/>
          <w:lang w:val="it-IT"/>
        </w:rPr>
        <w:t xml:space="preserve"> </w:t>
      </w:r>
      <w:r w:rsidRPr="00E939B5">
        <w:rPr>
          <w:rFonts w:cs="Arial"/>
          <w:lang w:val="it-IT"/>
        </w:rPr>
        <w:t>u</w:t>
      </w:r>
      <w:r w:rsidRPr="00E939B5">
        <w:rPr>
          <w:rFonts w:cs="Arial"/>
          <w:spacing w:val="43"/>
          <w:lang w:val="it-IT"/>
        </w:rPr>
        <w:t xml:space="preserve"> </w:t>
      </w:r>
      <w:r w:rsidRPr="00E939B5">
        <w:rPr>
          <w:rFonts w:cs="Arial"/>
          <w:spacing w:val="-1"/>
          <w:lang w:val="it-IT"/>
        </w:rPr>
        <w:t>Malom</w:t>
      </w:r>
      <w:r w:rsidRPr="00E939B5">
        <w:rPr>
          <w:rFonts w:cs="Arial"/>
          <w:spacing w:val="45"/>
          <w:lang w:val="it-IT"/>
        </w:rPr>
        <w:t xml:space="preserve"> </w:t>
      </w:r>
      <w:r w:rsidRPr="00E939B5">
        <w:rPr>
          <w:rFonts w:cs="Arial"/>
          <w:spacing w:val="-2"/>
          <w:lang w:val="it-IT"/>
        </w:rPr>
        <w:t>Zatonu.</w:t>
      </w:r>
      <w:r w:rsidRPr="00E939B5">
        <w:rPr>
          <w:rFonts w:cs="Arial"/>
          <w:spacing w:val="75"/>
          <w:lang w:val="it-IT"/>
        </w:rPr>
        <w:t xml:space="preserve"> </w:t>
      </w:r>
      <w:r w:rsidRPr="00E939B5">
        <w:rPr>
          <w:rFonts w:cs="Arial"/>
          <w:spacing w:val="-1"/>
          <w:lang w:val="it-IT"/>
        </w:rPr>
        <w:t>Predviđa</w:t>
      </w:r>
      <w:r w:rsidRPr="00E939B5">
        <w:rPr>
          <w:rFonts w:cs="Arial"/>
          <w:spacing w:val="29"/>
          <w:lang w:val="it-IT"/>
        </w:rPr>
        <w:t xml:space="preserve"> </w:t>
      </w:r>
      <w:r w:rsidRPr="00E939B5">
        <w:rPr>
          <w:rFonts w:cs="Arial"/>
          <w:lang w:val="it-IT"/>
        </w:rPr>
        <w:t>se</w:t>
      </w:r>
      <w:r w:rsidRPr="00E939B5">
        <w:rPr>
          <w:rFonts w:cs="Arial"/>
          <w:spacing w:val="27"/>
          <w:lang w:val="it-IT"/>
        </w:rPr>
        <w:t xml:space="preserve"> </w:t>
      </w:r>
      <w:r w:rsidRPr="00E939B5">
        <w:rPr>
          <w:rFonts w:cs="Arial"/>
          <w:spacing w:val="-1"/>
          <w:lang w:val="it-IT"/>
        </w:rPr>
        <w:t>mogućnost</w:t>
      </w:r>
      <w:r w:rsidRPr="00E939B5">
        <w:rPr>
          <w:rFonts w:cs="Arial"/>
          <w:spacing w:val="28"/>
          <w:lang w:val="it-IT"/>
        </w:rPr>
        <w:t xml:space="preserve"> </w:t>
      </w:r>
      <w:r w:rsidRPr="00E939B5">
        <w:rPr>
          <w:rFonts w:cs="Arial"/>
          <w:spacing w:val="-1"/>
          <w:lang w:val="it-IT"/>
        </w:rPr>
        <w:t>povezivanja</w:t>
      </w:r>
      <w:r w:rsidRPr="00E939B5">
        <w:rPr>
          <w:rFonts w:cs="Arial"/>
          <w:spacing w:val="29"/>
          <w:lang w:val="it-IT"/>
        </w:rPr>
        <w:t xml:space="preserve"> </w:t>
      </w:r>
      <w:r w:rsidRPr="00E939B5">
        <w:rPr>
          <w:rFonts w:cs="Arial"/>
          <w:spacing w:val="-1"/>
          <w:lang w:val="it-IT"/>
        </w:rPr>
        <w:t>ukupnog</w:t>
      </w:r>
      <w:r w:rsidRPr="00E939B5">
        <w:rPr>
          <w:rFonts w:cs="Arial"/>
          <w:spacing w:val="26"/>
          <w:lang w:val="it-IT"/>
        </w:rPr>
        <w:t xml:space="preserve"> </w:t>
      </w:r>
      <w:r w:rsidRPr="00E939B5">
        <w:rPr>
          <w:rFonts w:cs="Arial"/>
          <w:spacing w:val="-1"/>
          <w:lang w:val="it-IT"/>
        </w:rPr>
        <w:t>područja</w:t>
      </w:r>
      <w:r w:rsidRPr="00E939B5">
        <w:rPr>
          <w:rFonts w:cs="Arial"/>
          <w:spacing w:val="26"/>
          <w:lang w:val="it-IT"/>
        </w:rPr>
        <w:t xml:space="preserve"> </w:t>
      </w:r>
      <w:r w:rsidRPr="00E939B5">
        <w:rPr>
          <w:rFonts w:cs="Arial"/>
          <w:lang w:val="it-IT"/>
        </w:rPr>
        <w:t>Grada</w:t>
      </w:r>
      <w:r w:rsidRPr="00E939B5">
        <w:rPr>
          <w:rFonts w:cs="Arial"/>
          <w:spacing w:val="29"/>
          <w:lang w:val="it-IT"/>
        </w:rPr>
        <w:t xml:space="preserve"> </w:t>
      </w:r>
      <w:r w:rsidRPr="00E939B5">
        <w:rPr>
          <w:rFonts w:cs="Arial"/>
          <w:spacing w:val="-2"/>
          <w:lang w:val="it-IT"/>
        </w:rPr>
        <w:t>Dubrovnika</w:t>
      </w:r>
      <w:r w:rsidRPr="00E939B5">
        <w:rPr>
          <w:rFonts w:cs="Arial"/>
          <w:spacing w:val="29"/>
          <w:lang w:val="it-IT"/>
        </w:rPr>
        <w:t xml:space="preserve"> </w:t>
      </w:r>
      <w:r w:rsidRPr="00E939B5">
        <w:rPr>
          <w:rFonts w:cs="Arial"/>
          <w:lang w:val="it-IT"/>
        </w:rPr>
        <w:t>na</w:t>
      </w:r>
      <w:r w:rsidRPr="00E939B5">
        <w:rPr>
          <w:rFonts w:cs="Arial"/>
          <w:spacing w:val="29"/>
          <w:lang w:val="it-IT"/>
        </w:rPr>
        <w:t xml:space="preserve"> </w:t>
      </w:r>
      <w:r w:rsidRPr="00E939B5">
        <w:rPr>
          <w:rFonts w:cs="Arial"/>
          <w:spacing w:val="-1"/>
          <w:lang w:val="it-IT"/>
        </w:rPr>
        <w:t>izvor</w:t>
      </w:r>
      <w:r w:rsidRPr="00E939B5">
        <w:rPr>
          <w:rFonts w:cs="Arial"/>
          <w:spacing w:val="27"/>
          <w:lang w:val="it-IT"/>
        </w:rPr>
        <w:t xml:space="preserve"> </w:t>
      </w:r>
      <w:r w:rsidRPr="00E939B5">
        <w:rPr>
          <w:rFonts w:cs="Arial"/>
          <w:spacing w:val="-1"/>
          <w:lang w:val="it-IT"/>
        </w:rPr>
        <w:t>Omble.</w:t>
      </w:r>
      <w:r w:rsidRPr="00E939B5">
        <w:rPr>
          <w:rFonts w:cs="Arial"/>
          <w:spacing w:val="79"/>
          <w:lang w:val="it-IT"/>
        </w:rPr>
        <w:t xml:space="preserve"> </w:t>
      </w:r>
      <w:r w:rsidRPr="00E939B5">
        <w:rPr>
          <w:rFonts w:cs="Arial"/>
          <w:spacing w:val="-1"/>
          <w:lang w:val="it-IT"/>
        </w:rPr>
        <w:t>Gornja</w:t>
      </w:r>
      <w:r w:rsidRPr="00E939B5">
        <w:rPr>
          <w:rFonts w:cs="Arial"/>
          <w:spacing w:val="10"/>
          <w:lang w:val="it-IT"/>
        </w:rPr>
        <w:t xml:space="preserve"> </w:t>
      </w:r>
      <w:r w:rsidRPr="00E939B5">
        <w:rPr>
          <w:rFonts w:cs="Arial"/>
          <w:spacing w:val="-1"/>
          <w:lang w:val="it-IT"/>
        </w:rPr>
        <w:t>sela</w:t>
      </w:r>
      <w:r w:rsidRPr="00E939B5">
        <w:rPr>
          <w:rFonts w:cs="Arial"/>
          <w:spacing w:val="7"/>
          <w:lang w:val="it-IT"/>
        </w:rPr>
        <w:t xml:space="preserve"> </w:t>
      </w:r>
      <w:r w:rsidRPr="00E939B5">
        <w:rPr>
          <w:rFonts w:cs="Arial"/>
          <w:spacing w:val="-1"/>
          <w:lang w:val="it-IT"/>
        </w:rPr>
        <w:t>(Ljubač</w:t>
      </w:r>
      <w:r w:rsidRPr="00E939B5">
        <w:rPr>
          <w:rFonts w:cs="Arial"/>
          <w:spacing w:val="9"/>
          <w:lang w:val="it-IT"/>
        </w:rPr>
        <w:t xml:space="preserve"> </w:t>
      </w:r>
      <w:r w:rsidRPr="00E939B5">
        <w:rPr>
          <w:rFonts w:cs="Arial"/>
          <w:lang w:val="it-IT"/>
        </w:rPr>
        <w:t>-</w:t>
      </w:r>
      <w:r w:rsidRPr="00E939B5">
        <w:rPr>
          <w:rFonts w:cs="Arial"/>
          <w:spacing w:val="11"/>
          <w:lang w:val="it-IT"/>
        </w:rPr>
        <w:t xml:space="preserve"> </w:t>
      </w:r>
      <w:r w:rsidRPr="00E939B5">
        <w:rPr>
          <w:rFonts w:cs="Arial"/>
          <w:spacing w:val="-2"/>
          <w:lang w:val="it-IT"/>
        </w:rPr>
        <w:t>Riđica)</w:t>
      </w:r>
      <w:r w:rsidRPr="00E939B5">
        <w:rPr>
          <w:rFonts w:cs="Arial"/>
          <w:spacing w:val="11"/>
          <w:lang w:val="it-IT"/>
        </w:rPr>
        <w:t xml:space="preserve"> </w:t>
      </w:r>
      <w:r w:rsidRPr="00E939B5">
        <w:rPr>
          <w:rFonts w:cs="Arial"/>
          <w:lang w:val="it-IT"/>
        </w:rPr>
        <w:t>i</w:t>
      </w:r>
      <w:r w:rsidRPr="00E939B5">
        <w:rPr>
          <w:rFonts w:cs="Arial"/>
          <w:spacing w:val="9"/>
          <w:lang w:val="it-IT"/>
        </w:rPr>
        <w:t xml:space="preserve"> </w:t>
      </w:r>
      <w:r w:rsidRPr="00E939B5">
        <w:rPr>
          <w:rFonts w:cs="Arial"/>
          <w:spacing w:val="-1"/>
          <w:lang w:val="it-IT"/>
        </w:rPr>
        <w:t>Dubravica</w:t>
      </w:r>
      <w:r w:rsidRPr="00E939B5">
        <w:rPr>
          <w:rFonts w:cs="Arial"/>
          <w:spacing w:val="10"/>
          <w:lang w:val="it-IT"/>
        </w:rPr>
        <w:t xml:space="preserve"> </w:t>
      </w:r>
      <w:r w:rsidRPr="00E939B5">
        <w:rPr>
          <w:rFonts w:cs="Arial"/>
          <w:spacing w:val="-2"/>
          <w:lang w:val="it-IT"/>
        </w:rPr>
        <w:t>bit</w:t>
      </w:r>
      <w:r w:rsidRPr="00E939B5">
        <w:rPr>
          <w:rFonts w:cs="Arial"/>
          <w:spacing w:val="11"/>
          <w:lang w:val="it-IT"/>
        </w:rPr>
        <w:t xml:space="preserve"> </w:t>
      </w:r>
      <w:r w:rsidRPr="00E939B5">
        <w:rPr>
          <w:rFonts w:cs="Arial"/>
          <w:lang w:val="it-IT"/>
        </w:rPr>
        <w:t>će</w:t>
      </w:r>
      <w:r w:rsidRPr="00E939B5">
        <w:rPr>
          <w:rFonts w:cs="Arial"/>
          <w:spacing w:val="7"/>
          <w:lang w:val="it-IT"/>
        </w:rPr>
        <w:t xml:space="preserve"> </w:t>
      </w:r>
      <w:r w:rsidRPr="00E939B5">
        <w:rPr>
          <w:rFonts w:cs="Arial"/>
          <w:spacing w:val="-1"/>
          <w:lang w:val="it-IT"/>
        </w:rPr>
        <w:t>vezani</w:t>
      </w:r>
      <w:r w:rsidRPr="00E939B5">
        <w:rPr>
          <w:rFonts w:cs="Arial"/>
          <w:spacing w:val="9"/>
          <w:lang w:val="it-IT"/>
        </w:rPr>
        <w:t xml:space="preserve"> </w:t>
      </w:r>
      <w:r w:rsidRPr="00E939B5">
        <w:rPr>
          <w:rFonts w:cs="Arial"/>
          <w:lang w:val="it-IT"/>
        </w:rPr>
        <w:t>na</w:t>
      </w:r>
      <w:r w:rsidRPr="00E939B5">
        <w:rPr>
          <w:rFonts w:cs="Arial"/>
          <w:spacing w:val="9"/>
          <w:lang w:val="it-IT"/>
        </w:rPr>
        <w:t xml:space="preserve"> </w:t>
      </w:r>
      <w:r w:rsidRPr="00E939B5">
        <w:rPr>
          <w:rFonts w:cs="Arial"/>
          <w:spacing w:val="-1"/>
          <w:lang w:val="it-IT"/>
        </w:rPr>
        <w:t>sustav</w:t>
      </w:r>
      <w:r w:rsidRPr="00E939B5">
        <w:rPr>
          <w:rFonts w:cs="Arial"/>
          <w:spacing w:val="10"/>
          <w:lang w:val="it-IT"/>
        </w:rPr>
        <w:t xml:space="preserve"> </w:t>
      </w:r>
      <w:r w:rsidRPr="00E939B5">
        <w:rPr>
          <w:rFonts w:cs="Arial"/>
          <w:lang w:val="it-IT"/>
        </w:rPr>
        <w:t>s</w:t>
      </w:r>
      <w:r w:rsidRPr="00E939B5">
        <w:rPr>
          <w:rFonts w:cs="Arial"/>
          <w:spacing w:val="8"/>
          <w:lang w:val="it-IT"/>
        </w:rPr>
        <w:t xml:space="preserve"> </w:t>
      </w:r>
      <w:r w:rsidRPr="00E939B5">
        <w:rPr>
          <w:rFonts w:cs="Arial"/>
          <w:spacing w:val="-1"/>
          <w:lang w:val="it-IT"/>
        </w:rPr>
        <w:t>izvorištem</w:t>
      </w:r>
      <w:r w:rsidRPr="00E939B5">
        <w:rPr>
          <w:rFonts w:cs="Arial"/>
          <w:spacing w:val="8"/>
          <w:lang w:val="it-IT"/>
        </w:rPr>
        <w:t xml:space="preserve"> </w:t>
      </w:r>
      <w:r w:rsidRPr="00E939B5">
        <w:rPr>
          <w:rFonts w:cs="Arial"/>
          <w:spacing w:val="-1"/>
          <w:lang w:val="it-IT"/>
        </w:rPr>
        <w:t>Palata,</w:t>
      </w:r>
      <w:r w:rsidRPr="00E939B5">
        <w:rPr>
          <w:rFonts w:cs="Arial"/>
          <w:spacing w:val="9"/>
          <w:lang w:val="it-IT"/>
        </w:rPr>
        <w:t xml:space="preserve"> </w:t>
      </w:r>
      <w:r w:rsidRPr="00E939B5">
        <w:rPr>
          <w:rFonts w:cs="Arial"/>
          <w:spacing w:val="-1"/>
          <w:lang w:val="it-IT"/>
        </w:rPr>
        <w:t>dok</w:t>
      </w:r>
      <w:r w:rsidRPr="00E939B5">
        <w:rPr>
          <w:rFonts w:cs="Arial"/>
          <w:spacing w:val="10"/>
          <w:lang w:val="it-IT"/>
        </w:rPr>
        <w:t xml:space="preserve"> </w:t>
      </w:r>
      <w:r w:rsidRPr="00E939B5">
        <w:rPr>
          <w:rFonts w:cs="Arial"/>
          <w:lang w:val="it-IT"/>
        </w:rPr>
        <w:t>će</w:t>
      </w:r>
      <w:r w:rsidRPr="00E939B5">
        <w:rPr>
          <w:rFonts w:cs="Arial"/>
          <w:spacing w:val="77"/>
          <w:lang w:val="it-IT"/>
        </w:rPr>
        <w:t xml:space="preserve"> </w:t>
      </w:r>
      <w:r w:rsidRPr="00E939B5">
        <w:rPr>
          <w:rFonts w:cs="Arial"/>
          <w:spacing w:val="-1"/>
          <w:lang w:val="it-IT"/>
        </w:rPr>
        <w:t>istočni</w:t>
      </w:r>
      <w:r w:rsidRPr="00E939B5">
        <w:rPr>
          <w:rFonts w:cs="Arial"/>
          <w:spacing w:val="21"/>
          <w:lang w:val="it-IT"/>
        </w:rPr>
        <w:t xml:space="preserve"> </w:t>
      </w:r>
      <w:r w:rsidRPr="00E939B5">
        <w:rPr>
          <w:rFonts w:cs="Arial"/>
          <w:spacing w:val="-1"/>
          <w:lang w:val="it-IT"/>
        </w:rPr>
        <w:t>dio</w:t>
      </w:r>
      <w:r w:rsidRPr="00E939B5">
        <w:rPr>
          <w:rFonts w:cs="Arial"/>
          <w:spacing w:val="22"/>
          <w:lang w:val="it-IT"/>
        </w:rPr>
        <w:t xml:space="preserve"> </w:t>
      </w:r>
      <w:r w:rsidRPr="00E939B5">
        <w:rPr>
          <w:rFonts w:cs="Arial"/>
          <w:spacing w:val="-1"/>
          <w:lang w:val="it-IT"/>
        </w:rPr>
        <w:t>(Osojnik,</w:t>
      </w:r>
      <w:r w:rsidRPr="00E939B5">
        <w:rPr>
          <w:rFonts w:cs="Arial"/>
          <w:spacing w:val="21"/>
          <w:lang w:val="it-IT"/>
        </w:rPr>
        <w:t xml:space="preserve"> </w:t>
      </w:r>
      <w:r w:rsidRPr="00E939B5">
        <w:rPr>
          <w:rFonts w:cs="Arial"/>
          <w:spacing w:val="-1"/>
          <w:lang w:val="it-IT"/>
        </w:rPr>
        <w:t>Pobrežje</w:t>
      </w:r>
      <w:r w:rsidRPr="00E939B5">
        <w:rPr>
          <w:rFonts w:cs="Arial"/>
          <w:spacing w:val="22"/>
          <w:lang w:val="it-IT"/>
        </w:rPr>
        <w:t xml:space="preserve"> </w:t>
      </w:r>
      <w:r w:rsidRPr="00E939B5">
        <w:rPr>
          <w:rFonts w:cs="Arial"/>
          <w:lang w:val="it-IT"/>
        </w:rPr>
        <w:t>i</w:t>
      </w:r>
      <w:r w:rsidRPr="00E939B5">
        <w:rPr>
          <w:rFonts w:cs="Arial"/>
          <w:spacing w:val="21"/>
          <w:lang w:val="it-IT"/>
        </w:rPr>
        <w:t xml:space="preserve"> </w:t>
      </w:r>
      <w:r w:rsidRPr="00E939B5">
        <w:rPr>
          <w:rFonts w:cs="Arial"/>
          <w:spacing w:val="-1"/>
          <w:lang w:val="it-IT"/>
        </w:rPr>
        <w:t>Petrovo</w:t>
      </w:r>
      <w:r w:rsidRPr="00E939B5">
        <w:rPr>
          <w:rFonts w:cs="Arial"/>
          <w:spacing w:val="21"/>
          <w:lang w:val="it-IT"/>
        </w:rPr>
        <w:t xml:space="preserve"> </w:t>
      </w:r>
      <w:r w:rsidRPr="00E939B5">
        <w:rPr>
          <w:rFonts w:cs="Arial"/>
          <w:spacing w:val="-1"/>
          <w:lang w:val="it-IT"/>
        </w:rPr>
        <w:t>Selo)</w:t>
      </w:r>
      <w:r w:rsidRPr="00E939B5">
        <w:rPr>
          <w:rFonts w:cs="Arial"/>
          <w:spacing w:val="20"/>
          <w:lang w:val="it-IT"/>
        </w:rPr>
        <w:t xml:space="preserve"> </w:t>
      </w:r>
      <w:r w:rsidRPr="00E939B5">
        <w:rPr>
          <w:rFonts w:cs="Arial"/>
          <w:spacing w:val="-1"/>
          <w:lang w:val="it-IT"/>
        </w:rPr>
        <w:t>biti</w:t>
      </w:r>
      <w:r w:rsidRPr="00E939B5">
        <w:rPr>
          <w:rFonts w:cs="Arial"/>
          <w:spacing w:val="21"/>
          <w:lang w:val="it-IT"/>
        </w:rPr>
        <w:t xml:space="preserve"> </w:t>
      </w:r>
      <w:r w:rsidRPr="00E939B5">
        <w:rPr>
          <w:rFonts w:cs="Arial"/>
          <w:spacing w:val="-1"/>
          <w:lang w:val="it-IT"/>
        </w:rPr>
        <w:t>opskrbljeni</w:t>
      </w:r>
      <w:r w:rsidRPr="00E939B5">
        <w:rPr>
          <w:rFonts w:cs="Arial"/>
          <w:spacing w:val="21"/>
          <w:lang w:val="it-IT"/>
        </w:rPr>
        <w:t xml:space="preserve"> </w:t>
      </w:r>
      <w:r w:rsidRPr="00E939B5">
        <w:rPr>
          <w:rFonts w:cs="Arial"/>
          <w:spacing w:val="-1"/>
          <w:lang w:val="it-IT"/>
        </w:rPr>
        <w:t>vodom</w:t>
      </w:r>
      <w:r w:rsidRPr="00E939B5">
        <w:rPr>
          <w:rFonts w:cs="Arial"/>
          <w:spacing w:val="23"/>
          <w:lang w:val="it-IT"/>
        </w:rPr>
        <w:t xml:space="preserve"> </w:t>
      </w:r>
      <w:r w:rsidRPr="00E939B5">
        <w:rPr>
          <w:rFonts w:cs="Arial"/>
          <w:spacing w:val="-1"/>
          <w:lang w:val="it-IT"/>
        </w:rPr>
        <w:t>iz</w:t>
      </w:r>
      <w:r w:rsidRPr="00E939B5">
        <w:rPr>
          <w:rFonts w:cs="Arial"/>
          <w:spacing w:val="22"/>
          <w:lang w:val="it-IT"/>
        </w:rPr>
        <w:t xml:space="preserve"> </w:t>
      </w:r>
      <w:r w:rsidRPr="00E939B5">
        <w:rPr>
          <w:rFonts w:cs="Arial"/>
          <w:spacing w:val="-1"/>
          <w:lang w:val="it-IT"/>
        </w:rPr>
        <w:t>sustava</w:t>
      </w:r>
      <w:r w:rsidRPr="00E939B5">
        <w:rPr>
          <w:rFonts w:cs="Arial"/>
          <w:spacing w:val="21"/>
          <w:lang w:val="it-IT"/>
        </w:rPr>
        <w:t xml:space="preserve"> </w:t>
      </w:r>
      <w:r w:rsidRPr="00E939B5">
        <w:rPr>
          <w:rFonts w:cs="Arial"/>
          <w:lang w:val="it-IT"/>
        </w:rPr>
        <w:t>s</w:t>
      </w:r>
      <w:r w:rsidRPr="00E939B5">
        <w:rPr>
          <w:rFonts w:cs="Arial"/>
          <w:spacing w:val="22"/>
          <w:lang w:val="it-IT"/>
        </w:rPr>
        <w:t xml:space="preserve"> </w:t>
      </w:r>
      <w:r w:rsidRPr="00E939B5">
        <w:rPr>
          <w:rFonts w:cs="Arial"/>
          <w:spacing w:val="-2"/>
          <w:lang w:val="it-IT"/>
        </w:rPr>
        <w:t>izvorištem</w:t>
      </w:r>
      <w:r w:rsidRPr="00E939B5">
        <w:rPr>
          <w:rFonts w:cs="Arial"/>
          <w:spacing w:val="87"/>
          <w:lang w:val="it-IT"/>
        </w:rPr>
        <w:t xml:space="preserve"> </w:t>
      </w:r>
      <w:r w:rsidRPr="00E939B5">
        <w:rPr>
          <w:rFonts w:cs="Arial"/>
          <w:spacing w:val="-1"/>
          <w:lang w:val="it-IT"/>
        </w:rPr>
        <w:t>Ombla.</w:t>
      </w:r>
    </w:p>
    <w:p w:rsidR="00E939B5" w:rsidRPr="00E939B5" w:rsidRDefault="00E939B5" w:rsidP="00E939B5">
      <w:pPr>
        <w:pStyle w:val="BodyText"/>
        <w:tabs>
          <w:tab w:val="left" w:pos="469"/>
        </w:tabs>
        <w:ind w:right="117"/>
        <w:jc w:val="both"/>
        <w:rPr>
          <w:rFonts w:cs="Arial"/>
          <w:lang w:val="it-IT"/>
        </w:rPr>
      </w:pPr>
      <w:r w:rsidRPr="00E939B5">
        <w:rPr>
          <w:rFonts w:cs="Arial"/>
          <w:lang w:val="it-IT"/>
        </w:rPr>
        <w:t>(2)</w:t>
      </w:r>
      <w:r w:rsidRPr="00E939B5">
        <w:rPr>
          <w:rFonts w:cs="Arial"/>
          <w:lang w:val="it-IT"/>
        </w:rPr>
        <w:tab/>
        <w:t>Trase</w:t>
      </w:r>
      <w:r w:rsidRPr="00E939B5">
        <w:rPr>
          <w:rFonts w:cs="Arial"/>
          <w:spacing w:val="19"/>
          <w:lang w:val="it-IT"/>
        </w:rPr>
        <w:t xml:space="preserve"> </w:t>
      </w:r>
      <w:r w:rsidRPr="00E939B5">
        <w:rPr>
          <w:rFonts w:cs="Arial"/>
          <w:spacing w:val="-1"/>
          <w:lang w:val="it-IT"/>
        </w:rPr>
        <w:t>glavnih</w:t>
      </w:r>
      <w:r w:rsidRPr="00E939B5">
        <w:rPr>
          <w:rFonts w:cs="Arial"/>
          <w:spacing w:val="19"/>
          <w:lang w:val="it-IT"/>
        </w:rPr>
        <w:t xml:space="preserve"> </w:t>
      </w:r>
      <w:r w:rsidRPr="00E939B5">
        <w:rPr>
          <w:rFonts w:cs="Arial"/>
          <w:lang w:val="it-IT"/>
        </w:rPr>
        <w:t>i</w:t>
      </w:r>
      <w:r w:rsidRPr="00E939B5">
        <w:rPr>
          <w:rFonts w:cs="Arial"/>
          <w:spacing w:val="21"/>
          <w:lang w:val="it-IT"/>
        </w:rPr>
        <w:t xml:space="preserve"> </w:t>
      </w:r>
      <w:r w:rsidRPr="00E939B5">
        <w:rPr>
          <w:rFonts w:cs="Arial"/>
          <w:spacing w:val="-1"/>
          <w:lang w:val="it-IT"/>
        </w:rPr>
        <w:t>opskrbnih</w:t>
      </w:r>
      <w:r w:rsidRPr="00E939B5">
        <w:rPr>
          <w:rFonts w:cs="Arial"/>
          <w:spacing w:val="22"/>
          <w:lang w:val="it-IT"/>
        </w:rPr>
        <w:t xml:space="preserve"> </w:t>
      </w:r>
      <w:r w:rsidRPr="00E939B5">
        <w:rPr>
          <w:rFonts w:cs="Arial"/>
          <w:spacing w:val="-1"/>
          <w:lang w:val="it-IT"/>
        </w:rPr>
        <w:t>cjevovoda</w:t>
      </w:r>
      <w:r w:rsidRPr="00E939B5">
        <w:rPr>
          <w:rFonts w:cs="Arial"/>
          <w:spacing w:val="19"/>
          <w:lang w:val="it-IT"/>
        </w:rPr>
        <w:t xml:space="preserve"> </w:t>
      </w:r>
      <w:r w:rsidRPr="00E939B5">
        <w:rPr>
          <w:rFonts w:cs="Arial"/>
          <w:spacing w:val="-1"/>
          <w:lang w:val="it-IT"/>
        </w:rPr>
        <w:t>moraju</w:t>
      </w:r>
      <w:r w:rsidRPr="00E939B5">
        <w:rPr>
          <w:rFonts w:cs="Arial"/>
          <w:spacing w:val="19"/>
          <w:lang w:val="it-IT"/>
        </w:rPr>
        <w:t xml:space="preserve"> </w:t>
      </w:r>
      <w:r w:rsidRPr="00E939B5">
        <w:rPr>
          <w:rFonts w:cs="Arial"/>
          <w:spacing w:val="-2"/>
          <w:lang w:val="it-IT"/>
        </w:rPr>
        <w:t>se</w:t>
      </w:r>
      <w:r w:rsidRPr="00E939B5">
        <w:rPr>
          <w:rFonts w:cs="Arial"/>
          <w:spacing w:val="22"/>
          <w:lang w:val="it-IT"/>
        </w:rPr>
        <w:t xml:space="preserve"> </w:t>
      </w:r>
      <w:r w:rsidRPr="00E939B5">
        <w:rPr>
          <w:rFonts w:cs="Arial"/>
          <w:spacing w:val="-1"/>
          <w:lang w:val="it-IT"/>
        </w:rPr>
        <w:t>štititi</w:t>
      </w:r>
      <w:r w:rsidRPr="00E939B5">
        <w:rPr>
          <w:rFonts w:cs="Arial"/>
          <w:spacing w:val="21"/>
          <w:lang w:val="it-IT"/>
        </w:rPr>
        <w:t xml:space="preserve"> </w:t>
      </w:r>
      <w:r w:rsidRPr="00E939B5">
        <w:rPr>
          <w:rFonts w:cs="Arial"/>
          <w:spacing w:val="-1"/>
          <w:lang w:val="it-IT"/>
        </w:rPr>
        <w:t>sanitarnim</w:t>
      </w:r>
      <w:r w:rsidRPr="00E939B5">
        <w:rPr>
          <w:rFonts w:cs="Arial"/>
          <w:spacing w:val="20"/>
          <w:lang w:val="it-IT"/>
        </w:rPr>
        <w:t xml:space="preserve"> </w:t>
      </w:r>
      <w:r w:rsidRPr="00E939B5">
        <w:rPr>
          <w:rFonts w:cs="Arial"/>
          <w:spacing w:val="-1"/>
          <w:lang w:val="it-IT"/>
        </w:rPr>
        <w:t>koridorom</w:t>
      </w:r>
      <w:r w:rsidRPr="00E939B5">
        <w:rPr>
          <w:rFonts w:cs="Arial"/>
          <w:spacing w:val="20"/>
          <w:lang w:val="it-IT"/>
        </w:rPr>
        <w:t xml:space="preserve"> </w:t>
      </w:r>
      <w:r w:rsidRPr="00E939B5">
        <w:rPr>
          <w:rFonts w:cs="Arial"/>
          <w:spacing w:val="-1"/>
          <w:lang w:val="it-IT"/>
        </w:rPr>
        <w:t>širine</w:t>
      </w:r>
      <w:r w:rsidRPr="00E939B5">
        <w:rPr>
          <w:rFonts w:cs="Arial"/>
          <w:spacing w:val="19"/>
          <w:lang w:val="it-IT"/>
        </w:rPr>
        <w:t xml:space="preserve"> </w:t>
      </w:r>
      <w:r w:rsidRPr="00E939B5">
        <w:rPr>
          <w:rFonts w:cs="Arial"/>
          <w:lang w:val="it-IT"/>
        </w:rPr>
        <w:t>5</w:t>
      </w:r>
      <w:r w:rsidRPr="00E939B5">
        <w:rPr>
          <w:rFonts w:cs="Arial"/>
          <w:spacing w:val="19"/>
          <w:lang w:val="it-IT"/>
        </w:rPr>
        <w:t xml:space="preserve"> </w:t>
      </w:r>
      <w:r w:rsidRPr="00E939B5">
        <w:rPr>
          <w:rFonts w:cs="Arial"/>
          <w:lang w:val="it-IT"/>
        </w:rPr>
        <w:t>m</w:t>
      </w:r>
      <w:r w:rsidRPr="00E939B5">
        <w:rPr>
          <w:rFonts w:cs="Arial"/>
          <w:spacing w:val="20"/>
          <w:lang w:val="it-IT"/>
        </w:rPr>
        <w:t xml:space="preserve"> </w:t>
      </w:r>
      <w:r w:rsidRPr="00E939B5">
        <w:rPr>
          <w:rFonts w:cs="Arial"/>
          <w:lang w:val="it-IT"/>
        </w:rPr>
        <w:t>sa</w:t>
      </w:r>
      <w:r w:rsidRPr="00E939B5">
        <w:rPr>
          <w:rFonts w:cs="Arial"/>
          <w:spacing w:val="39"/>
          <w:lang w:val="it-IT"/>
        </w:rPr>
        <w:t xml:space="preserve"> </w:t>
      </w:r>
      <w:r w:rsidRPr="00E939B5">
        <w:rPr>
          <w:rFonts w:cs="Arial"/>
          <w:lang w:val="it-IT"/>
        </w:rPr>
        <w:t>svake</w:t>
      </w:r>
      <w:r w:rsidRPr="00E939B5">
        <w:rPr>
          <w:rFonts w:cs="Arial"/>
          <w:spacing w:val="26"/>
          <w:lang w:val="it-IT"/>
        </w:rPr>
        <w:t xml:space="preserve"> </w:t>
      </w:r>
      <w:r w:rsidRPr="00E939B5">
        <w:rPr>
          <w:rFonts w:cs="Arial"/>
          <w:spacing w:val="-1"/>
          <w:lang w:val="it-IT"/>
        </w:rPr>
        <w:t>strane</w:t>
      </w:r>
      <w:r w:rsidRPr="00E939B5">
        <w:rPr>
          <w:rFonts w:cs="Arial"/>
          <w:spacing w:val="27"/>
          <w:lang w:val="it-IT"/>
        </w:rPr>
        <w:t xml:space="preserve"> </w:t>
      </w:r>
      <w:r w:rsidRPr="00E939B5">
        <w:rPr>
          <w:rFonts w:cs="Arial"/>
          <w:lang w:val="it-IT"/>
        </w:rPr>
        <w:t>od</w:t>
      </w:r>
      <w:r w:rsidRPr="00E939B5">
        <w:rPr>
          <w:rFonts w:cs="Arial"/>
          <w:spacing w:val="24"/>
          <w:lang w:val="it-IT"/>
        </w:rPr>
        <w:t xml:space="preserve"> </w:t>
      </w:r>
      <w:r w:rsidRPr="00E939B5">
        <w:rPr>
          <w:rFonts w:cs="Arial"/>
          <w:lang w:val="it-IT"/>
        </w:rPr>
        <w:t>osi</w:t>
      </w:r>
      <w:r w:rsidRPr="00E939B5">
        <w:rPr>
          <w:rFonts w:cs="Arial"/>
          <w:spacing w:val="26"/>
          <w:lang w:val="it-IT"/>
        </w:rPr>
        <w:t xml:space="preserve"> </w:t>
      </w:r>
      <w:r w:rsidRPr="00E939B5">
        <w:rPr>
          <w:rFonts w:cs="Arial"/>
          <w:spacing w:val="-1"/>
          <w:lang w:val="it-IT"/>
        </w:rPr>
        <w:t>cjevovoda,</w:t>
      </w:r>
      <w:r w:rsidRPr="00E939B5">
        <w:rPr>
          <w:rFonts w:cs="Arial"/>
          <w:spacing w:val="28"/>
          <w:lang w:val="it-IT"/>
        </w:rPr>
        <w:t xml:space="preserve"> </w:t>
      </w:r>
      <w:r w:rsidRPr="00E939B5">
        <w:rPr>
          <w:rFonts w:cs="Arial"/>
          <w:lang w:val="it-IT"/>
        </w:rPr>
        <w:t>a</w:t>
      </w:r>
      <w:r w:rsidRPr="00E939B5">
        <w:rPr>
          <w:rFonts w:cs="Arial"/>
          <w:spacing w:val="24"/>
          <w:lang w:val="it-IT"/>
        </w:rPr>
        <w:t xml:space="preserve"> </w:t>
      </w:r>
      <w:r w:rsidRPr="00E939B5">
        <w:rPr>
          <w:rFonts w:cs="Arial"/>
          <w:lang w:val="it-IT"/>
        </w:rPr>
        <w:t>za</w:t>
      </w:r>
      <w:r w:rsidRPr="00E939B5">
        <w:rPr>
          <w:rFonts w:cs="Arial"/>
          <w:spacing w:val="27"/>
          <w:lang w:val="it-IT"/>
        </w:rPr>
        <w:t xml:space="preserve"> </w:t>
      </w:r>
      <w:r w:rsidRPr="00E939B5">
        <w:rPr>
          <w:rFonts w:cs="Arial"/>
          <w:lang w:val="it-IT"/>
        </w:rPr>
        <w:t>svako</w:t>
      </w:r>
      <w:r w:rsidRPr="00E939B5">
        <w:rPr>
          <w:rFonts w:cs="Arial"/>
          <w:spacing w:val="24"/>
          <w:lang w:val="it-IT"/>
        </w:rPr>
        <w:t xml:space="preserve"> </w:t>
      </w:r>
      <w:r w:rsidRPr="00E939B5">
        <w:rPr>
          <w:rFonts w:cs="Arial"/>
          <w:spacing w:val="-1"/>
          <w:lang w:val="it-IT"/>
        </w:rPr>
        <w:t>uređivanje</w:t>
      </w:r>
      <w:r w:rsidRPr="00E939B5">
        <w:rPr>
          <w:rFonts w:cs="Arial"/>
          <w:spacing w:val="27"/>
          <w:lang w:val="it-IT"/>
        </w:rPr>
        <w:t xml:space="preserve"> </w:t>
      </w:r>
      <w:r w:rsidRPr="00E939B5">
        <w:rPr>
          <w:rFonts w:cs="Arial"/>
          <w:spacing w:val="-1"/>
          <w:lang w:val="it-IT"/>
        </w:rPr>
        <w:t>prostora</w:t>
      </w:r>
      <w:r w:rsidRPr="00E939B5">
        <w:rPr>
          <w:rFonts w:cs="Arial"/>
          <w:spacing w:val="27"/>
          <w:lang w:val="it-IT"/>
        </w:rPr>
        <w:t xml:space="preserve"> </w:t>
      </w:r>
      <w:r w:rsidRPr="00E939B5">
        <w:rPr>
          <w:rFonts w:cs="Arial"/>
          <w:lang w:val="it-IT"/>
        </w:rPr>
        <w:t>u</w:t>
      </w:r>
      <w:r w:rsidRPr="00E939B5">
        <w:rPr>
          <w:rFonts w:cs="Arial"/>
          <w:spacing w:val="24"/>
          <w:lang w:val="it-IT"/>
        </w:rPr>
        <w:t xml:space="preserve"> </w:t>
      </w:r>
      <w:r w:rsidRPr="00E939B5">
        <w:rPr>
          <w:rFonts w:cs="Arial"/>
          <w:spacing w:val="-1"/>
          <w:lang w:val="it-IT"/>
        </w:rPr>
        <w:t>tom</w:t>
      </w:r>
      <w:r w:rsidRPr="00E939B5">
        <w:rPr>
          <w:rFonts w:cs="Arial"/>
          <w:spacing w:val="28"/>
          <w:lang w:val="it-IT"/>
        </w:rPr>
        <w:t xml:space="preserve"> </w:t>
      </w:r>
      <w:r w:rsidRPr="00E939B5">
        <w:rPr>
          <w:rFonts w:cs="Arial"/>
          <w:spacing w:val="-1"/>
          <w:lang w:val="it-IT"/>
        </w:rPr>
        <w:t>koridoru</w:t>
      </w:r>
      <w:r w:rsidRPr="00E939B5">
        <w:rPr>
          <w:rFonts w:cs="Arial"/>
          <w:spacing w:val="27"/>
          <w:lang w:val="it-IT"/>
        </w:rPr>
        <w:t xml:space="preserve"> </w:t>
      </w:r>
      <w:r w:rsidRPr="00E939B5">
        <w:rPr>
          <w:rFonts w:cs="Arial"/>
          <w:spacing w:val="-1"/>
          <w:lang w:val="it-IT"/>
        </w:rPr>
        <w:t>potrebna</w:t>
      </w:r>
      <w:r w:rsidRPr="00E939B5">
        <w:rPr>
          <w:rFonts w:cs="Arial"/>
          <w:spacing w:val="24"/>
          <w:lang w:val="it-IT"/>
        </w:rPr>
        <w:t xml:space="preserve"> </w:t>
      </w:r>
      <w:r w:rsidRPr="00E939B5">
        <w:rPr>
          <w:rFonts w:cs="Arial"/>
          <w:lang w:val="it-IT"/>
        </w:rPr>
        <w:t>je</w:t>
      </w:r>
      <w:r w:rsidRPr="00E939B5">
        <w:rPr>
          <w:rFonts w:cs="Arial"/>
          <w:spacing w:val="41"/>
          <w:lang w:val="it-IT"/>
        </w:rPr>
        <w:t xml:space="preserve"> </w:t>
      </w:r>
      <w:r w:rsidRPr="00E939B5">
        <w:rPr>
          <w:rFonts w:cs="Arial"/>
          <w:spacing w:val="-1"/>
          <w:lang w:val="it-IT"/>
        </w:rPr>
        <w:t>prethodna</w:t>
      </w:r>
      <w:r w:rsidRPr="00E939B5">
        <w:rPr>
          <w:rFonts w:cs="Arial"/>
          <w:spacing w:val="-2"/>
          <w:lang w:val="it-IT"/>
        </w:rPr>
        <w:t xml:space="preserve"> </w:t>
      </w:r>
      <w:r w:rsidRPr="00E939B5">
        <w:rPr>
          <w:rFonts w:cs="Arial"/>
          <w:spacing w:val="-1"/>
          <w:lang w:val="it-IT"/>
        </w:rPr>
        <w:t>suglasnost ovlaštenog</w:t>
      </w:r>
      <w:r w:rsidRPr="00E939B5">
        <w:rPr>
          <w:rFonts w:cs="Arial"/>
          <w:spacing w:val="-2"/>
          <w:lang w:val="it-IT"/>
        </w:rPr>
        <w:t xml:space="preserve"> </w:t>
      </w:r>
      <w:r w:rsidRPr="00E939B5">
        <w:rPr>
          <w:rFonts w:cs="Arial"/>
          <w:spacing w:val="-1"/>
          <w:lang w:val="it-IT"/>
        </w:rPr>
        <w:t>tijela</w:t>
      </w:r>
      <w:r w:rsidRPr="00E939B5">
        <w:rPr>
          <w:rFonts w:cs="Arial"/>
          <w:lang w:val="it-IT"/>
        </w:rPr>
        <w:t xml:space="preserve"> </w:t>
      </w:r>
      <w:r w:rsidRPr="00E939B5">
        <w:rPr>
          <w:rFonts w:cs="Arial"/>
          <w:spacing w:val="-1"/>
          <w:lang w:val="it-IT"/>
        </w:rPr>
        <w:t>vodoprivrede.</w:t>
      </w:r>
    </w:p>
    <w:p w:rsidR="00E939B5" w:rsidRPr="00E939B5" w:rsidRDefault="00E939B5" w:rsidP="00E939B5">
      <w:pPr>
        <w:pStyle w:val="BodyText"/>
        <w:tabs>
          <w:tab w:val="left" w:pos="464"/>
        </w:tabs>
        <w:spacing w:before="1"/>
        <w:ind w:right="119"/>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Neophodna</w:t>
      </w:r>
      <w:r w:rsidRPr="00E939B5">
        <w:rPr>
          <w:rFonts w:cs="Arial"/>
          <w:spacing w:val="12"/>
          <w:lang w:val="it-IT"/>
        </w:rPr>
        <w:t xml:space="preserve"> </w:t>
      </w:r>
      <w:r w:rsidRPr="00E939B5">
        <w:rPr>
          <w:rFonts w:cs="Arial"/>
          <w:lang w:val="it-IT"/>
        </w:rPr>
        <w:t>je</w:t>
      </w:r>
      <w:r w:rsidRPr="00E939B5">
        <w:rPr>
          <w:rFonts w:cs="Arial"/>
          <w:spacing w:val="15"/>
          <w:lang w:val="it-IT"/>
        </w:rPr>
        <w:t xml:space="preserve"> </w:t>
      </w:r>
      <w:r w:rsidRPr="00E939B5">
        <w:rPr>
          <w:rFonts w:cs="Arial"/>
          <w:spacing w:val="-1"/>
          <w:lang w:val="it-IT"/>
        </w:rPr>
        <w:t>rekonstrukcija</w:t>
      </w:r>
      <w:r w:rsidRPr="00E939B5">
        <w:rPr>
          <w:rFonts w:cs="Arial"/>
          <w:spacing w:val="15"/>
          <w:lang w:val="it-IT"/>
        </w:rPr>
        <w:t xml:space="preserve"> </w:t>
      </w:r>
      <w:r w:rsidRPr="00E939B5">
        <w:rPr>
          <w:rFonts w:cs="Arial"/>
          <w:spacing w:val="-1"/>
          <w:lang w:val="it-IT"/>
        </w:rPr>
        <w:t>tunela</w:t>
      </w:r>
      <w:r w:rsidRPr="00E939B5">
        <w:rPr>
          <w:rFonts w:cs="Arial"/>
          <w:spacing w:val="15"/>
          <w:lang w:val="it-IT"/>
        </w:rPr>
        <w:t xml:space="preserve"> </w:t>
      </w:r>
      <w:r w:rsidRPr="00E939B5">
        <w:rPr>
          <w:rFonts w:cs="Arial"/>
          <w:spacing w:val="-1"/>
          <w:lang w:val="it-IT"/>
        </w:rPr>
        <w:t>vodoopskrbe</w:t>
      </w:r>
      <w:r w:rsidRPr="00E939B5">
        <w:rPr>
          <w:rFonts w:cs="Arial"/>
          <w:spacing w:val="14"/>
          <w:lang w:val="it-IT"/>
        </w:rPr>
        <w:t xml:space="preserve"> </w:t>
      </w:r>
      <w:r w:rsidRPr="00E939B5">
        <w:rPr>
          <w:rFonts w:cs="Arial"/>
          <w:spacing w:val="-1"/>
          <w:lang w:val="it-IT"/>
        </w:rPr>
        <w:t>ispod</w:t>
      </w:r>
      <w:r w:rsidRPr="00E939B5">
        <w:rPr>
          <w:rFonts w:cs="Arial"/>
          <w:spacing w:val="15"/>
          <w:lang w:val="it-IT"/>
        </w:rPr>
        <w:t xml:space="preserve"> </w:t>
      </w:r>
      <w:r w:rsidRPr="00E939B5">
        <w:rPr>
          <w:rFonts w:cs="Arial"/>
          <w:spacing w:val="-1"/>
          <w:lang w:val="it-IT"/>
        </w:rPr>
        <w:t>Srđa</w:t>
      </w:r>
      <w:r w:rsidRPr="00E939B5">
        <w:rPr>
          <w:rFonts w:cs="Arial"/>
          <w:spacing w:val="14"/>
          <w:lang w:val="it-IT"/>
        </w:rPr>
        <w:t xml:space="preserve"> </w:t>
      </w:r>
      <w:r w:rsidRPr="00E939B5">
        <w:rPr>
          <w:rFonts w:cs="Arial"/>
          <w:spacing w:val="-1"/>
          <w:lang w:val="it-IT"/>
        </w:rPr>
        <w:t>prije</w:t>
      </w:r>
      <w:r w:rsidRPr="00E939B5">
        <w:rPr>
          <w:rFonts w:cs="Arial"/>
          <w:spacing w:val="15"/>
          <w:lang w:val="it-IT"/>
        </w:rPr>
        <w:t xml:space="preserve"> </w:t>
      </w:r>
      <w:r w:rsidRPr="00E939B5">
        <w:rPr>
          <w:rFonts w:cs="Arial"/>
          <w:spacing w:val="-1"/>
          <w:lang w:val="it-IT"/>
        </w:rPr>
        <w:t>započimanja</w:t>
      </w:r>
      <w:r w:rsidRPr="00E939B5">
        <w:rPr>
          <w:rFonts w:cs="Arial"/>
          <w:spacing w:val="15"/>
          <w:lang w:val="it-IT"/>
        </w:rPr>
        <w:t xml:space="preserve"> </w:t>
      </w:r>
      <w:r w:rsidRPr="00E939B5">
        <w:rPr>
          <w:rFonts w:cs="Arial"/>
          <w:spacing w:val="-1"/>
          <w:lang w:val="it-IT"/>
        </w:rPr>
        <w:t>bilo</w:t>
      </w:r>
      <w:r w:rsidRPr="00E939B5">
        <w:rPr>
          <w:rFonts w:cs="Arial"/>
          <w:spacing w:val="15"/>
          <w:lang w:val="it-IT"/>
        </w:rPr>
        <w:t xml:space="preserve"> </w:t>
      </w:r>
      <w:r w:rsidRPr="00E939B5">
        <w:rPr>
          <w:rFonts w:cs="Arial"/>
          <w:spacing w:val="-1"/>
          <w:lang w:val="it-IT"/>
        </w:rPr>
        <w:t>kojih</w:t>
      </w:r>
      <w:r w:rsidRPr="00E939B5">
        <w:rPr>
          <w:rFonts w:cs="Arial"/>
          <w:spacing w:val="57"/>
          <w:lang w:val="it-IT"/>
        </w:rPr>
        <w:t xml:space="preserve"> </w:t>
      </w:r>
      <w:r w:rsidRPr="00E939B5">
        <w:rPr>
          <w:rFonts w:cs="Arial"/>
          <w:spacing w:val="-1"/>
          <w:lang w:val="it-IT"/>
        </w:rPr>
        <w:t>radova</w:t>
      </w:r>
      <w:r w:rsidRPr="00E939B5">
        <w:rPr>
          <w:rFonts w:cs="Arial"/>
          <w:lang w:val="it-IT"/>
        </w:rPr>
        <w:t xml:space="preserve"> u</w:t>
      </w:r>
      <w:r w:rsidRPr="00E939B5">
        <w:rPr>
          <w:rFonts w:cs="Arial"/>
          <w:spacing w:val="-2"/>
          <w:lang w:val="it-IT"/>
        </w:rPr>
        <w:t xml:space="preserve"> </w:t>
      </w:r>
      <w:r w:rsidRPr="00E939B5">
        <w:rPr>
          <w:rFonts w:cs="Arial"/>
          <w:spacing w:val="-1"/>
          <w:lang w:val="it-IT"/>
        </w:rPr>
        <w:t>obuhvatu</w:t>
      </w:r>
      <w:r w:rsidRPr="00E939B5">
        <w:rPr>
          <w:rFonts w:cs="Arial"/>
          <w:lang w:val="it-IT"/>
        </w:rPr>
        <w:t xml:space="preserve"> </w:t>
      </w:r>
      <w:r w:rsidRPr="00E939B5">
        <w:rPr>
          <w:rFonts w:cs="Arial"/>
          <w:spacing w:val="-1"/>
          <w:lang w:val="it-IT"/>
        </w:rPr>
        <w:t>ŠRC</w:t>
      </w:r>
      <w:r w:rsidRPr="00E939B5">
        <w:rPr>
          <w:rFonts w:cs="Arial"/>
          <w:spacing w:val="-3"/>
          <w:lang w:val="it-IT"/>
        </w:rPr>
        <w:t xml:space="preserve"> </w:t>
      </w:r>
      <w:r w:rsidRPr="00E939B5">
        <w:rPr>
          <w:rFonts w:cs="Arial"/>
          <w:lang w:val="it-IT"/>
        </w:rPr>
        <w:t>s</w:t>
      </w:r>
      <w:r w:rsidRPr="00E939B5">
        <w:rPr>
          <w:rFonts w:cs="Arial"/>
          <w:spacing w:val="1"/>
          <w:lang w:val="it-IT"/>
        </w:rPr>
        <w:t xml:space="preserve"> </w:t>
      </w:r>
      <w:r w:rsidRPr="00E939B5">
        <w:rPr>
          <w:rFonts w:cs="Arial"/>
          <w:spacing w:val="-1"/>
          <w:lang w:val="it-IT"/>
        </w:rPr>
        <w:t>golfom</w:t>
      </w:r>
      <w:r w:rsidRPr="00E939B5">
        <w:rPr>
          <w:rFonts w:cs="Arial"/>
          <w:spacing w:val="1"/>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Srđu.</w:t>
      </w:r>
    </w:p>
    <w:p w:rsidR="00E939B5" w:rsidRPr="00E939B5" w:rsidRDefault="00E939B5" w:rsidP="00E939B5">
      <w:pPr>
        <w:pStyle w:val="BodyText"/>
        <w:tabs>
          <w:tab w:val="left" w:pos="450"/>
        </w:tabs>
        <w:spacing w:line="252" w:lineRule="exact"/>
        <w:ind w:left="449" w:hanging="333"/>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Zabranjuje</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prenamjena</w:t>
      </w:r>
      <w:r w:rsidRPr="00E939B5">
        <w:rPr>
          <w:rFonts w:cs="Arial"/>
          <w:spacing w:val="-2"/>
          <w:lang w:val="it-IT"/>
        </w:rPr>
        <w:t xml:space="preserve"> </w:t>
      </w:r>
      <w:r w:rsidRPr="00E939B5">
        <w:rPr>
          <w:rFonts w:cs="Arial"/>
          <w:spacing w:val="-1"/>
          <w:lang w:val="it-IT"/>
        </w:rPr>
        <w:t>postojećih</w:t>
      </w:r>
      <w:r w:rsidRPr="00E939B5">
        <w:rPr>
          <w:rFonts w:cs="Arial"/>
          <w:spacing w:val="-2"/>
          <w:lang w:val="it-IT"/>
        </w:rPr>
        <w:t xml:space="preserve"> </w:t>
      </w:r>
      <w:r w:rsidRPr="00E939B5">
        <w:rPr>
          <w:rFonts w:cs="Arial"/>
          <w:spacing w:val="-1"/>
          <w:lang w:val="it-IT"/>
        </w:rPr>
        <w:t>gustijerni.</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spacing w:before="72"/>
        <w:ind w:left="0" w:right="2"/>
        <w:jc w:val="center"/>
        <w:rPr>
          <w:rFonts w:cs="Arial"/>
          <w:lang w:val="it-IT"/>
        </w:rPr>
      </w:pPr>
      <w:r w:rsidRPr="00E939B5">
        <w:rPr>
          <w:rFonts w:cs="Arial"/>
          <w:spacing w:val="-1"/>
          <w:lang w:val="it-IT"/>
        </w:rPr>
        <w:t>Članak</w:t>
      </w:r>
      <w:r w:rsidRPr="00E939B5">
        <w:rPr>
          <w:rFonts w:cs="Arial"/>
          <w:lang w:val="it-IT"/>
        </w:rPr>
        <w:t xml:space="preserve"> 116.a</w:t>
      </w:r>
    </w:p>
    <w:p w:rsidR="00E939B5" w:rsidRPr="00E939B5" w:rsidRDefault="00E939B5" w:rsidP="00E939B5">
      <w:pPr>
        <w:pStyle w:val="BodyText"/>
        <w:jc w:val="both"/>
        <w:rPr>
          <w:rFonts w:cs="Arial"/>
          <w:spacing w:val="-1"/>
          <w:lang w:val="it-IT"/>
        </w:rPr>
      </w:pPr>
    </w:p>
    <w:p w:rsidR="00E939B5" w:rsidRPr="00E939B5" w:rsidRDefault="00E939B5" w:rsidP="00E939B5">
      <w:pPr>
        <w:pStyle w:val="BodyText"/>
        <w:jc w:val="both"/>
        <w:rPr>
          <w:rFonts w:cs="Arial"/>
          <w:lang w:val="it-IT"/>
        </w:rPr>
      </w:pPr>
      <w:r w:rsidRPr="00E939B5">
        <w:rPr>
          <w:rFonts w:cs="Arial"/>
          <w:spacing w:val="-1"/>
          <w:lang w:val="it-IT"/>
        </w:rPr>
        <w:t>Briše</w:t>
      </w:r>
      <w:r w:rsidRPr="00E939B5">
        <w:rPr>
          <w:rFonts w:cs="Arial"/>
          <w:lang w:val="it-IT"/>
        </w:rPr>
        <w:t xml:space="preserve"> se.</w:t>
      </w:r>
    </w:p>
    <w:p w:rsidR="00E939B5" w:rsidRPr="00E939B5" w:rsidRDefault="00E939B5" w:rsidP="00E939B5">
      <w:pPr>
        <w:spacing w:before="9"/>
        <w:jc w:val="both"/>
        <w:rPr>
          <w:rFonts w:ascii="Arial" w:eastAsia="Arial" w:hAnsi="Arial" w:cs="Arial"/>
          <w:sz w:val="22"/>
          <w:szCs w:val="22"/>
          <w:lang w:val="it-IT"/>
        </w:rPr>
      </w:pPr>
    </w:p>
    <w:p w:rsidR="00E939B5" w:rsidRPr="00E939B5" w:rsidRDefault="00E939B5" w:rsidP="00E939B5">
      <w:pPr>
        <w:pStyle w:val="BodyText"/>
        <w:spacing w:before="72"/>
        <w:ind w:left="0" w:right="2"/>
        <w:jc w:val="center"/>
        <w:rPr>
          <w:rFonts w:cs="Arial"/>
          <w:lang w:val="it-IT"/>
        </w:rPr>
      </w:pPr>
      <w:r w:rsidRPr="00E939B5">
        <w:rPr>
          <w:rFonts w:cs="Arial"/>
          <w:spacing w:val="-1"/>
          <w:lang w:val="it-IT"/>
        </w:rPr>
        <w:t>Članak</w:t>
      </w:r>
      <w:r w:rsidRPr="00E939B5">
        <w:rPr>
          <w:rFonts w:cs="Arial"/>
          <w:lang w:val="it-IT"/>
        </w:rPr>
        <w:t xml:space="preserve"> 117.</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88"/>
        </w:tabs>
        <w:ind w:right="113"/>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Zahvatom</w:t>
      </w:r>
      <w:r w:rsidRPr="00E939B5">
        <w:rPr>
          <w:rFonts w:cs="Arial"/>
          <w:spacing w:val="39"/>
          <w:lang w:val="it-IT"/>
        </w:rPr>
        <w:t xml:space="preserve"> </w:t>
      </w:r>
      <w:r w:rsidRPr="00E939B5">
        <w:rPr>
          <w:rFonts w:cs="Arial"/>
          <w:lang w:val="it-IT"/>
        </w:rPr>
        <w:t>na</w:t>
      </w:r>
      <w:r w:rsidRPr="00E939B5">
        <w:rPr>
          <w:rFonts w:cs="Arial"/>
          <w:spacing w:val="38"/>
          <w:lang w:val="it-IT"/>
        </w:rPr>
        <w:t xml:space="preserve"> </w:t>
      </w:r>
      <w:r w:rsidRPr="00E939B5">
        <w:rPr>
          <w:rFonts w:cs="Arial"/>
          <w:spacing w:val="-1"/>
          <w:lang w:val="it-IT"/>
        </w:rPr>
        <w:t>gradnji</w:t>
      </w:r>
      <w:r w:rsidRPr="00E939B5">
        <w:rPr>
          <w:rFonts w:cs="Arial"/>
          <w:spacing w:val="38"/>
          <w:lang w:val="it-IT"/>
        </w:rPr>
        <w:t xml:space="preserve"> </w:t>
      </w:r>
      <w:r w:rsidRPr="00E939B5">
        <w:rPr>
          <w:rFonts w:cs="Arial"/>
          <w:spacing w:val="-1"/>
          <w:lang w:val="it-IT"/>
        </w:rPr>
        <w:t>podzemne</w:t>
      </w:r>
      <w:r w:rsidRPr="00E939B5">
        <w:rPr>
          <w:rFonts w:cs="Arial"/>
          <w:spacing w:val="40"/>
          <w:lang w:val="it-IT"/>
        </w:rPr>
        <w:t xml:space="preserve"> </w:t>
      </w:r>
      <w:r w:rsidRPr="00E939B5">
        <w:rPr>
          <w:rFonts w:cs="Arial"/>
          <w:spacing w:val="-1"/>
          <w:lang w:val="it-IT"/>
        </w:rPr>
        <w:t>hidro-</w:t>
      </w:r>
      <w:r w:rsidRPr="00E939B5">
        <w:rPr>
          <w:rFonts w:cs="Arial"/>
          <w:spacing w:val="40"/>
          <w:lang w:val="it-IT"/>
        </w:rPr>
        <w:t xml:space="preserve"> </w:t>
      </w:r>
      <w:r w:rsidRPr="00E939B5">
        <w:rPr>
          <w:rFonts w:cs="Arial"/>
          <w:spacing w:val="-1"/>
          <w:lang w:val="it-IT"/>
        </w:rPr>
        <w:t>centrale</w:t>
      </w:r>
      <w:r w:rsidRPr="00E939B5">
        <w:rPr>
          <w:rFonts w:cs="Arial"/>
          <w:spacing w:val="41"/>
          <w:lang w:val="it-IT"/>
        </w:rPr>
        <w:t xml:space="preserve"> </w:t>
      </w:r>
      <w:r w:rsidRPr="00E939B5">
        <w:rPr>
          <w:rFonts w:cs="Arial"/>
          <w:spacing w:val="-1"/>
          <w:lang w:val="it-IT"/>
        </w:rPr>
        <w:t>Ombla,</w:t>
      </w:r>
      <w:r w:rsidRPr="00E939B5">
        <w:rPr>
          <w:rFonts w:cs="Arial"/>
          <w:spacing w:val="40"/>
          <w:lang w:val="it-IT"/>
        </w:rPr>
        <w:t xml:space="preserve"> </w:t>
      </w:r>
      <w:r w:rsidRPr="00E939B5">
        <w:rPr>
          <w:rFonts w:cs="Arial"/>
          <w:spacing w:val="-1"/>
          <w:lang w:val="it-IT"/>
        </w:rPr>
        <w:t>podizanjem</w:t>
      </w:r>
      <w:r w:rsidRPr="00E939B5">
        <w:rPr>
          <w:rFonts w:cs="Arial"/>
          <w:spacing w:val="37"/>
          <w:lang w:val="it-IT"/>
        </w:rPr>
        <w:t xml:space="preserve"> </w:t>
      </w:r>
      <w:r w:rsidRPr="00E939B5">
        <w:rPr>
          <w:rFonts w:cs="Arial"/>
          <w:spacing w:val="-1"/>
          <w:lang w:val="it-IT"/>
        </w:rPr>
        <w:t>uspora</w:t>
      </w:r>
      <w:r w:rsidRPr="00E939B5">
        <w:rPr>
          <w:rFonts w:cs="Arial"/>
          <w:spacing w:val="41"/>
          <w:lang w:val="it-IT"/>
        </w:rPr>
        <w:t xml:space="preserve"> </w:t>
      </w:r>
      <w:r w:rsidRPr="00E939B5">
        <w:rPr>
          <w:rFonts w:cs="Arial"/>
          <w:spacing w:val="-1"/>
          <w:lang w:val="it-IT"/>
        </w:rPr>
        <w:t>podzemne</w:t>
      </w:r>
      <w:r w:rsidRPr="00E939B5">
        <w:rPr>
          <w:rFonts w:cs="Arial"/>
          <w:spacing w:val="59"/>
          <w:lang w:val="it-IT"/>
        </w:rPr>
        <w:t xml:space="preserve"> </w:t>
      </w:r>
      <w:r w:rsidRPr="00E939B5">
        <w:rPr>
          <w:rFonts w:cs="Arial"/>
          <w:spacing w:val="-1"/>
          <w:lang w:val="it-IT"/>
        </w:rPr>
        <w:t>akumulacije</w:t>
      </w:r>
      <w:r w:rsidRPr="00E939B5">
        <w:rPr>
          <w:rFonts w:cs="Arial"/>
          <w:spacing w:val="50"/>
          <w:lang w:val="it-IT"/>
        </w:rPr>
        <w:t xml:space="preserve"> </w:t>
      </w:r>
      <w:r w:rsidRPr="00E939B5">
        <w:rPr>
          <w:rFonts w:cs="Arial"/>
          <w:lang w:val="it-IT"/>
        </w:rPr>
        <w:t>na</w:t>
      </w:r>
      <w:r w:rsidRPr="00E939B5">
        <w:rPr>
          <w:rFonts w:cs="Arial"/>
          <w:spacing w:val="50"/>
          <w:lang w:val="it-IT"/>
        </w:rPr>
        <w:t xml:space="preserve"> </w:t>
      </w:r>
      <w:r w:rsidRPr="00E939B5">
        <w:rPr>
          <w:rFonts w:cs="Arial"/>
          <w:lang w:val="it-IT"/>
        </w:rPr>
        <w:t>kotu</w:t>
      </w:r>
      <w:r w:rsidRPr="00E939B5">
        <w:rPr>
          <w:rFonts w:cs="Arial"/>
          <w:spacing w:val="51"/>
          <w:lang w:val="it-IT"/>
        </w:rPr>
        <w:t xml:space="preserve"> </w:t>
      </w:r>
      <w:r w:rsidRPr="00E939B5">
        <w:rPr>
          <w:rFonts w:cs="Arial"/>
          <w:spacing w:val="-2"/>
          <w:lang w:val="it-IT"/>
        </w:rPr>
        <w:t>130</w:t>
      </w:r>
      <w:r w:rsidRPr="00E939B5">
        <w:rPr>
          <w:rFonts w:cs="Arial"/>
          <w:spacing w:val="53"/>
          <w:lang w:val="it-IT"/>
        </w:rPr>
        <w:t xml:space="preserve"> </w:t>
      </w:r>
      <w:r w:rsidRPr="00E939B5">
        <w:rPr>
          <w:rFonts w:cs="Arial"/>
          <w:spacing w:val="-2"/>
          <w:lang w:val="it-IT"/>
        </w:rPr>
        <w:t>mnm,</w:t>
      </w:r>
      <w:r w:rsidRPr="00E939B5">
        <w:rPr>
          <w:rFonts w:cs="Arial"/>
          <w:spacing w:val="52"/>
          <w:lang w:val="it-IT"/>
        </w:rPr>
        <w:t xml:space="preserve"> </w:t>
      </w:r>
      <w:r w:rsidRPr="00E939B5">
        <w:rPr>
          <w:rFonts w:cs="Arial"/>
          <w:spacing w:val="-1"/>
          <w:lang w:val="it-IT"/>
        </w:rPr>
        <w:t>omogućuje</w:t>
      </w:r>
      <w:r w:rsidRPr="00E939B5">
        <w:rPr>
          <w:rFonts w:cs="Arial"/>
          <w:spacing w:val="50"/>
          <w:lang w:val="it-IT"/>
        </w:rPr>
        <w:t xml:space="preserve"> </w:t>
      </w:r>
      <w:r w:rsidRPr="00E939B5">
        <w:rPr>
          <w:rFonts w:cs="Arial"/>
          <w:lang w:val="it-IT"/>
        </w:rPr>
        <w:t>se</w:t>
      </w:r>
      <w:r w:rsidRPr="00E939B5">
        <w:rPr>
          <w:rFonts w:cs="Arial"/>
          <w:spacing w:val="49"/>
          <w:lang w:val="it-IT"/>
        </w:rPr>
        <w:t xml:space="preserve"> </w:t>
      </w:r>
      <w:r w:rsidRPr="00E939B5">
        <w:rPr>
          <w:rFonts w:cs="Arial"/>
          <w:spacing w:val="-1"/>
          <w:lang w:val="it-IT"/>
        </w:rPr>
        <w:t>ekonomičnija</w:t>
      </w:r>
      <w:r w:rsidRPr="00E939B5">
        <w:rPr>
          <w:rFonts w:cs="Arial"/>
          <w:spacing w:val="50"/>
          <w:lang w:val="it-IT"/>
        </w:rPr>
        <w:t xml:space="preserve"> </w:t>
      </w:r>
      <w:r w:rsidRPr="00E939B5">
        <w:rPr>
          <w:rFonts w:cs="Arial"/>
          <w:lang w:val="it-IT"/>
        </w:rPr>
        <w:t>i</w:t>
      </w:r>
      <w:r w:rsidRPr="00E939B5">
        <w:rPr>
          <w:rFonts w:cs="Arial"/>
          <w:spacing w:val="52"/>
          <w:lang w:val="it-IT"/>
        </w:rPr>
        <w:t xml:space="preserve"> </w:t>
      </w:r>
      <w:r w:rsidRPr="00E939B5">
        <w:rPr>
          <w:rFonts w:cs="Arial"/>
          <w:spacing w:val="-1"/>
          <w:lang w:val="it-IT"/>
        </w:rPr>
        <w:t>sanitarno</w:t>
      </w:r>
      <w:r w:rsidRPr="00E939B5">
        <w:rPr>
          <w:rFonts w:cs="Arial"/>
          <w:spacing w:val="53"/>
          <w:lang w:val="it-IT"/>
        </w:rPr>
        <w:t xml:space="preserve"> </w:t>
      </w:r>
      <w:r w:rsidRPr="00E939B5">
        <w:rPr>
          <w:rFonts w:cs="Arial"/>
          <w:spacing w:val="-1"/>
          <w:lang w:val="it-IT"/>
        </w:rPr>
        <w:t>sigurnija</w:t>
      </w:r>
      <w:r w:rsidRPr="00E939B5">
        <w:rPr>
          <w:rFonts w:cs="Arial"/>
          <w:spacing w:val="50"/>
          <w:lang w:val="it-IT"/>
        </w:rPr>
        <w:t xml:space="preserve"> </w:t>
      </w:r>
      <w:r w:rsidRPr="00E939B5">
        <w:rPr>
          <w:rFonts w:cs="Arial"/>
          <w:spacing w:val="-1"/>
          <w:lang w:val="it-IT"/>
        </w:rPr>
        <w:t>buduća</w:t>
      </w:r>
      <w:r w:rsidRPr="00E939B5">
        <w:rPr>
          <w:rFonts w:cs="Arial"/>
          <w:spacing w:val="65"/>
          <w:lang w:val="it-IT"/>
        </w:rPr>
        <w:t xml:space="preserve"> </w:t>
      </w:r>
      <w:r w:rsidRPr="00E939B5">
        <w:rPr>
          <w:rFonts w:cs="Arial"/>
          <w:spacing w:val="-1"/>
          <w:lang w:val="it-IT"/>
        </w:rPr>
        <w:t>opskrba</w:t>
      </w:r>
      <w:r w:rsidRPr="00E939B5">
        <w:rPr>
          <w:rFonts w:cs="Arial"/>
          <w:lang w:val="it-IT"/>
        </w:rPr>
        <w:t xml:space="preserve"> </w:t>
      </w:r>
      <w:r w:rsidRPr="00E939B5">
        <w:rPr>
          <w:rFonts w:cs="Arial"/>
          <w:spacing w:val="-1"/>
          <w:lang w:val="it-IT"/>
        </w:rPr>
        <w:t>grada</w:t>
      </w:r>
      <w:r w:rsidRPr="00E939B5">
        <w:rPr>
          <w:rFonts w:cs="Arial"/>
          <w:lang w:val="it-IT"/>
        </w:rPr>
        <w:t xml:space="preserve"> </w:t>
      </w:r>
      <w:r w:rsidRPr="00E939B5">
        <w:rPr>
          <w:rFonts w:cs="Arial"/>
          <w:spacing w:val="-1"/>
          <w:lang w:val="it-IT"/>
        </w:rPr>
        <w:t>Dubrovnika</w:t>
      </w:r>
      <w:r w:rsidRPr="00E939B5">
        <w:rPr>
          <w:rFonts w:cs="Arial"/>
          <w:lang w:val="it-IT"/>
        </w:rPr>
        <w:t xml:space="preserve"> i šireg</w:t>
      </w:r>
      <w:r w:rsidRPr="00E939B5">
        <w:rPr>
          <w:rFonts w:cs="Arial"/>
          <w:spacing w:val="-2"/>
          <w:lang w:val="it-IT"/>
        </w:rPr>
        <w:t xml:space="preserve"> </w:t>
      </w:r>
      <w:r w:rsidRPr="00E939B5">
        <w:rPr>
          <w:rFonts w:cs="Arial"/>
          <w:spacing w:val="-1"/>
          <w:lang w:val="it-IT"/>
        </w:rPr>
        <w:t>područja.</w:t>
      </w:r>
    </w:p>
    <w:p w:rsidR="00E939B5" w:rsidRPr="00E939B5" w:rsidRDefault="00E939B5" w:rsidP="00E939B5">
      <w:pPr>
        <w:pStyle w:val="BodyText"/>
        <w:tabs>
          <w:tab w:val="left" w:pos="474"/>
        </w:tabs>
        <w:ind w:right="114"/>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Vodoopskrbni</w:t>
      </w:r>
      <w:r w:rsidRPr="00E939B5">
        <w:rPr>
          <w:rFonts w:cs="Arial"/>
          <w:spacing w:val="23"/>
          <w:lang w:val="it-IT"/>
        </w:rPr>
        <w:t xml:space="preserve"> </w:t>
      </w:r>
      <w:r w:rsidRPr="00E939B5">
        <w:rPr>
          <w:rFonts w:cs="Arial"/>
          <w:spacing w:val="-1"/>
          <w:lang w:val="it-IT"/>
        </w:rPr>
        <w:t>sustav</w:t>
      </w:r>
      <w:r w:rsidRPr="00E939B5">
        <w:rPr>
          <w:rFonts w:cs="Arial"/>
          <w:spacing w:val="22"/>
          <w:lang w:val="it-IT"/>
        </w:rPr>
        <w:t xml:space="preserve"> </w:t>
      </w:r>
      <w:r w:rsidRPr="00E939B5">
        <w:rPr>
          <w:rFonts w:cs="Arial"/>
          <w:spacing w:val="-1"/>
          <w:lang w:val="it-IT"/>
        </w:rPr>
        <w:t>Dubrovnika</w:t>
      </w:r>
      <w:r w:rsidRPr="00E939B5">
        <w:rPr>
          <w:rFonts w:cs="Arial"/>
          <w:spacing w:val="24"/>
          <w:lang w:val="it-IT"/>
        </w:rPr>
        <w:t xml:space="preserve"> </w:t>
      </w:r>
      <w:r w:rsidRPr="00E939B5">
        <w:rPr>
          <w:rFonts w:cs="Arial"/>
          <w:spacing w:val="-1"/>
          <w:lang w:val="it-IT"/>
        </w:rPr>
        <w:t>uglavnom</w:t>
      </w:r>
      <w:r w:rsidRPr="00E939B5">
        <w:rPr>
          <w:rFonts w:cs="Arial"/>
          <w:spacing w:val="23"/>
          <w:lang w:val="it-IT"/>
        </w:rPr>
        <w:t xml:space="preserve"> </w:t>
      </w:r>
      <w:r w:rsidRPr="00E939B5">
        <w:rPr>
          <w:rFonts w:cs="Arial"/>
          <w:spacing w:val="-1"/>
          <w:lang w:val="it-IT"/>
        </w:rPr>
        <w:t>je</w:t>
      </w:r>
      <w:r w:rsidRPr="00E939B5">
        <w:rPr>
          <w:rFonts w:cs="Arial"/>
          <w:spacing w:val="27"/>
          <w:lang w:val="it-IT"/>
        </w:rPr>
        <w:t xml:space="preserve"> </w:t>
      </w:r>
      <w:r w:rsidRPr="00E939B5">
        <w:rPr>
          <w:rFonts w:cs="Arial"/>
          <w:spacing w:val="-1"/>
          <w:lang w:val="it-IT"/>
        </w:rPr>
        <w:t>definiran</w:t>
      </w:r>
      <w:r w:rsidRPr="00E939B5">
        <w:rPr>
          <w:rFonts w:cs="Arial"/>
          <w:spacing w:val="24"/>
          <w:lang w:val="it-IT"/>
        </w:rPr>
        <w:t xml:space="preserve"> </w:t>
      </w:r>
      <w:r w:rsidRPr="00E939B5">
        <w:rPr>
          <w:rFonts w:cs="Arial"/>
          <w:lang w:val="it-IT"/>
        </w:rPr>
        <w:t>i</w:t>
      </w:r>
      <w:r w:rsidRPr="00E939B5">
        <w:rPr>
          <w:rFonts w:cs="Arial"/>
          <w:spacing w:val="23"/>
          <w:lang w:val="it-IT"/>
        </w:rPr>
        <w:t xml:space="preserve"> </w:t>
      </w:r>
      <w:r w:rsidRPr="00E939B5">
        <w:rPr>
          <w:rFonts w:cs="Arial"/>
          <w:spacing w:val="-1"/>
          <w:lang w:val="it-IT"/>
        </w:rPr>
        <w:t>zadovoljava</w:t>
      </w:r>
      <w:r w:rsidRPr="00E939B5">
        <w:rPr>
          <w:rFonts w:cs="Arial"/>
          <w:spacing w:val="21"/>
          <w:lang w:val="it-IT"/>
        </w:rPr>
        <w:t xml:space="preserve"> </w:t>
      </w:r>
      <w:r w:rsidRPr="00E939B5">
        <w:rPr>
          <w:rFonts w:cs="Arial"/>
          <w:spacing w:val="-1"/>
          <w:lang w:val="it-IT"/>
        </w:rPr>
        <w:t>sagledive</w:t>
      </w:r>
      <w:r w:rsidRPr="00E939B5">
        <w:rPr>
          <w:rFonts w:cs="Arial"/>
          <w:spacing w:val="24"/>
          <w:lang w:val="it-IT"/>
        </w:rPr>
        <w:t xml:space="preserve"> </w:t>
      </w:r>
      <w:r w:rsidRPr="00E939B5">
        <w:rPr>
          <w:rFonts w:cs="Arial"/>
          <w:spacing w:val="-1"/>
          <w:lang w:val="it-IT"/>
        </w:rPr>
        <w:t>potrebe</w:t>
      </w:r>
      <w:r w:rsidRPr="00E939B5">
        <w:rPr>
          <w:rFonts w:cs="Arial"/>
          <w:spacing w:val="59"/>
          <w:lang w:val="it-IT"/>
        </w:rPr>
        <w:t xml:space="preserve"> </w:t>
      </w:r>
      <w:r w:rsidRPr="00E939B5">
        <w:rPr>
          <w:rFonts w:cs="Arial"/>
          <w:lang w:val="it-IT"/>
        </w:rPr>
        <w:t>gradskog</w:t>
      </w:r>
      <w:r w:rsidRPr="00E939B5">
        <w:rPr>
          <w:rFonts w:cs="Arial"/>
          <w:spacing w:val="6"/>
          <w:lang w:val="it-IT"/>
        </w:rPr>
        <w:t xml:space="preserve"> </w:t>
      </w:r>
      <w:r w:rsidRPr="00E939B5">
        <w:rPr>
          <w:rFonts w:cs="Arial"/>
          <w:spacing w:val="-1"/>
          <w:lang w:val="it-IT"/>
        </w:rPr>
        <w:t>naselja</w:t>
      </w:r>
      <w:r w:rsidRPr="00E939B5">
        <w:rPr>
          <w:rFonts w:cs="Arial"/>
          <w:spacing w:val="6"/>
          <w:lang w:val="it-IT"/>
        </w:rPr>
        <w:t xml:space="preserve"> </w:t>
      </w:r>
      <w:r w:rsidRPr="00E939B5">
        <w:rPr>
          <w:rFonts w:cs="Arial"/>
          <w:spacing w:val="-2"/>
          <w:lang w:val="it-IT"/>
        </w:rPr>
        <w:t>Dubrovnik</w:t>
      </w:r>
      <w:r w:rsidRPr="00E939B5">
        <w:rPr>
          <w:rFonts w:cs="Arial"/>
          <w:spacing w:val="7"/>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naselja</w:t>
      </w:r>
      <w:r w:rsidRPr="00E939B5">
        <w:rPr>
          <w:rFonts w:cs="Arial"/>
          <w:spacing w:val="4"/>
          <w:lang w:val="it-IT"/>
        </w:rPr>
        <w:t xml:space="preserve"> </w:t>
      </w:r>
      <w:r w:rsidRPr="00E939B5">
        <w:rPr>
          <w:rFonts w:cs="Arial"/>
          <w:lang w:val="it-IT"/>
        </w:rPr>
        <w:t>uz</w:t>
      </w:r>
      <w:r w:rsidRPr="00E939B5">
        <w:rPr>
          <w:rFonts w:cs="Arial"/>
          <w:spacing w:val="4"/>
          <w:lang w:val="it-IT"/>
        </w:rPr>
        <w:t xml:space="preserve"> </w:t>
      </w:r>
      <w:r w:rsidRPr="00E939B5">
        <w:rPr>
          <w:rFonts w:cs="Arial"/>
          <w:spacing w:val="-1"/>
          <w:lang w:val="it-IT"/>
        </w:rPr>
        <w:t>Rijeku</w:t>
      </w:r>
      <w:r w:rsidRPr="00E939B5">
        <w:rPr>
          <w:rFonts w:cs="Arial"/>
          <w:spacing w:val="6"/>
          <w:lang w:val="it-IT"/>
        </w:rPr>
        <w:t xml:space="preserve"> </w:t>
      </w:r>
      <w:r w:rsidRPr="00E939B5">
        <w:rPr>
          <w:rFonts w:cs="Arial"/>
          <w:spacing w:val="-1"/>
          <w:lang w:val="it-IT"/>
        </w:rPr>
        <w:t>dubrovačku.</w:t>
      </w:r>
      <w:r w:rsidRPr="00E939B5">
        <w:rPr>
          <w:rFonts w:cs="Arial"/>
          <w:spacing w:val="2"/>
          <w:lang w:val="it-IT"/>
        </w:rPr>
        <w:t xml:space="preserve"> </w:t>
      </w:r>
      <w:r w:rsidRPr="00E939B5">
        <w:rPr>
          <w:rFonts w:cs="Arial"/>
          <w:spacing w:val="-1"/>
          <w:lang w:val="it-IT"/>
        </w:rPr>
        <w:t>Opskrbljuje</w:t>
      </w:r>
      <w:r w:rsidRPr="00E939B5">
        <w:rPr>
          <w:rFonts w:cs="Arial"/>
          <w:spacing w:val="4"/>
          <w:lang w:val="it-IT"/>
        </w:rPr>
        <w:t xml:space="preserve"> </w:t>
      </w:r>
      <w:r w:rsidRPr="00E939B5">
        <w:rPr>
          <w:rFonts w:cs="Arial"/>
          <w:spacing w:val="-1"/>
          <w:lang w:val="it-IT"/>
        </w:rPr>
        <w:t>pitkom</w:t>
      </w:r>
      <w:r w:rsidRPr="00E939B5">
        <w:rPr>
          <w:rFonts w:cs="Arial"/>
          <w:spacing w:val="5"/>
          <w:lang w:val="it-IT"/>
        </w:rPr>
        <w:t xml:space="preserve"> </w:t>
      </w:r>
      <w:r w:rsidRPr="00E939B5">
        <w:rPr>
          <w:rFonts w:cs="Arial"/>
          <w:spacing w:val="-1"/>
          <w:lang w:val="it-IT"/>
        </w:rPr>
        <w:t>vodom</w:t>
      </w:r>
      <w:r w:rsidRPr="00E939B5">
        <w:rPr>
          <w:rFonts w:cs="Arial"/>
          <w:spacing w:val="69"/>
          <w:lang w:val="it-IT"/>
        </w:rPr>
        <w:t xml:space="preserve"> </w:t>
      </w:r>
      <w:r w:rsidRPr="00E939B5">
        <w:rPr>
          <w:rFonts w:cs="Arial"/>
          <w:lang w:val="it-IT"/>
        </w:rPr>
        <w:t>područje</w:t>
      </w:r>
      <w:r w:rsidRPr="00E939B5">
        <w:rPr>
          <w:rFonts w:cs="Arial"/>
          <w:spacing w:val="-2"/>
          <w:lang w:val="it-IT"/>
        </w:rPr>
        <w:t xml:space="preserve"> </w:t>
      </w:r>
      <w:r w:rsidRPr="00E939B5">
        <w:rPr>
          <w:rFonts w:cs="Arial"/>
          <w:lang w:val="it-IT"/>
        </w:rPr>
        <w:t>grada</w:t>
      </w:r>
      <w:r w:rsidRPr="00E939B5">
        <w:rPr>
          <w:rFonts w:cs="Arial"/>
          <w:spacing w:val="-2"/>
          <w:lang w:val="it-IT"/>
        </w:rPr>
        <w:t xml:space="preserve"> </w:t>
      </w:r>
      <w:r w:rsidRPr="00E939B5">
        <w:rPr>
          <w:rFonts w:cs="Arial"/>
          <w:spacing w:val="-1"/>
          <w:lang w:val="it-IT"/>
        </w:rPr>
        <w:t>Dubrovnika</w:t>
      </w:r>
      <w:r w:rsidRPr="00E939B5">
        <w:rPr>
          <w:rFonts w:cs="Arial"/>
          <w:lang w:val="it-IT"/>
        </w:rPr>
        <w:t xml:space="preserve"> u</w:t>
      </w:r>
      <w:r w:rsidRPr="00E939B5">
        <w:rPr>
          <w:rFonts w:cs="Arial"/>
          <w:spacing w:val="-1"/>
          <w:lang w:val="it-IT"/>
        </w:rPr>
        <w:t xml:space="preserve"> </w:t>
      </w:r>
      <w:r w:rsidRPr="00E939B5">
        <w:rPr>
          <w:rFonts w:cs="Arial"/>
          <w:lang w:val="it-IT"/>
        </w:rPr>
        <w:t xml:space="preserve">tri </w:t>
      </w:r>
      <w:r w:rsidRPr="00E939B5">
        <w:rPr>
          <w:rFonts w:cs="Arial"/>
          <w:spacing w:val="-1"/>
          <w:lang w:val="it-IT"/>
        </w:rPr>
        <w:t>odijeljene</w:t>
      </w:r>
      <w:r w:rsidRPr="00E939B5">
        <w:rPr>
          <w:rFonts w:cs="Arial"/>
          <w:spacing w:val="-2"/>
          <w:lang w:val="it-IT"/>
        </w:rPr>
        <w:t xml:space="preserve"> </w:t>
      </w:r>
      <w:r w:rsidRPr="00E939B5">
        <w:rPr>
          <w:rFonts w:cs="Arial"/>
          <w:spacing w:val="-1"/>
          <w:lang w:val="it-IT"/>
        </w:rPr>
        <w:t>zone: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r>
      <w:r w:rsidRPr="00E939B5">
        <w:rPr>
          <w:rFonts w:cs="Arial"/>
          <w:lang w:val="it-IT"/>
        </w:rPr>
        <w:t xml:space="preserve">uže </w:t>
      </w:r>
      <w:r w:rsidRPr="00E939B5">
        <w:rPr>
          <w:rFonts w:cs="Arial"/>
          <w:spacing w:val="-1"/>
          <w:lang w:val="it-IT"/>
        </w:rPr>
        <w:t>gradsko</w:t>
      </w:r>
      <w:r w:rsidRPr="00E939B5">
        <w:rPr>
          <w:rFonts w:cs="Arial"/>
          <w:lang w:val="it-IT"/>
        </w:rPr>
        <w:t xml:space="preserve"> </w:t>
      </w:r>
      <w:r w:rsidRPr="00E939B5">
        <w:rPr>
          <w:rFonts w:cs="Arial"/>
          <w:spacing w:val="-1"/>
          <w:lang w:val="it-IT"/>
        </w:rPr>
        <w:t>područje</w:t>
      </w:r>
      <w:r w:rsidRPr="00E939B5">
        <w:rPr>
          <w:rFonts w:cs="Arial"/>
          <w:spacing w:val="-2"/>
          <w:lang w:val="it-IT"/>
        </w:rPr>
        <w:t xml:space="preserve"> </w:t>
      </w:r>
      <w:r w:rsidRPr="00E939B5">
        <w:rPr>
          <w:rFonts w:cs="Arial"/>
          <w:spacing w:val="-1"/>
          <w:lang w:val="it-IT"/>
        </w:rPr>
        <w:t>naselja</w:t>
      </w:r>
      <w:r w:rsidRPr="00E939B5">
        <w:rPr>
          <w:rFonts w:cs="Arial"/>
          <w:lang w:val="it-IT"/>
        </w:rPr>
        <w:t xml:space="preserve"> </w:t>
      </w:r>
      <w:r w:rsidRPr="00E939B5">
        <w:rPr>
          <w:rFonts w:cs="Arial"/>
          <w:spacing w:val="-1"/>
          <w:lang w:val="it-IT"/>
        </w:rPr>
        <w:t>Dubrovnik,</w:t>
      </w:r>
      <w:r w:rsidRPr="00E939B5">
        <w:rPr>
          <w:rFonts w:cs="Arial"/>
          <w:spacing w:val="2"/>
          <w:lang w:val="it-IT"/>
        </w:rPr>
        <w:t xml:space="preserve"> </w:t>
      </w:r>
      <w:r w:rsidRPr="00E939B5">
        <w:rPr>
          <w:rFonts w:cs="Arial"/>
          <w:lang w:val="it-IT"/>
        </w:rPr>
        <w:t>od</w:t>
      </w:r>
      <w:r w:rsidRPr="00E939B5">
        <w:rPr>
          <w:rFonts w:cs="Arial"/>
          <w:spacing w:val="-5"/>
          <w:lang w:val="it-IT"/>
        </w:rPr>
        <w:t xml:space="preserve"> </w:t>
      </w:r>
      <w:r w:rsidRPr="00E939B5">
        <w:rPr>
          <w:rFonts w:cs="Arial"/>
          <w:spacing w:val="-1"/>
          <w:lang w:val="it-IT"/>
        </w:rPr>
        <w:t>Orsule</w:t>
      </w:r>
      <w:r w:rsidRPr="00E939B5">
        <w:rPr>
          <w:rFonts w:cs="Arial"/>
          <w:lang w:val="it-IT"/>
        </w:rPr>
        <w:t xml:space="preserve"> do </w:t>
      </w:r>
      <w:r w:rsidRPr="00E939B5">
        <w:rPr>
          <w:rFonts w:cs="Arial"/>
          <w:spacing w:val="-1"/>
          <w:lang w:val="it-IT"/>
        </w:rPr>
        <w:t>Sustjepana,</w:t>
      </w:r>
      <w:r w:rsidRPr="00E939B5">
        <w:rPr>
          <w:rFonts w:cs="Arial"/>
          <w:spacing w:val="2"/>
          <w:lang w:val="it-IT"/>
        </w:rPr>
        <w:t xml:space="preserve"> </w:t>
      </w:r>
      <w:r w:rsidRPr="00E939B5">
        <w:rPr>
          <w:rFonts w:cs="Arial"/>
          <w:lang w:val="it-IT"/>
        </w:rPr>
        <w:t>s</w:t>
      </w:r>
      <w:r w:rsidRPr="00E939B5">
        <w:rPr>
          <w:rFonts w:cs="Arial"/>
          <w:spacing w:val="-2"/>
          <w:lang w:val="it-IT"/>
        </w:rPr>
        <w:t xml:space="preserve"> </w:t>
      </w:r>
      <w:r w:rsidRPr="00E939B5">
        <w:rPr>
          <w:rFonts w:cs="Arial"/>
          <w:spacing w:val="-1"/>
          <w:lang w:val="it-IT"/>
        </w:rPr>
        <w:t>Bosankom,</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2.</w:t>
      </w:r>
      <w:r w:rsidRPr="00E939B5">
        <w:rPr>
          <w:rFonts w:cs="Arial"/>
          <w:spacing w:val="-1"/>
          <w:lang w:val="it-IT"/>
        </w:rPr>
        <w:tab/>
      </w:r>
      <w:r w:rsidRPr="00E939B5">
        <w:rPr>
          <w:rFonts w:cs="Arial"/>
          <w:lang w:val="it-IT"/>
        </w:rPr>
        <w:t>područje</w:t>
      </w:r>
      <w:r w:rsidRPr="00E939B5">
        <w:rPr>
          <w:rFonts w:cs="Arial"/>
          <w:spacing w:val="5"/>
          <w:lang w:val="it-IT"/>
        </w:rPr>
        <w:t xml:space="preserve"> </w:t>
      </w:r>
      <w:r w:rsidRPr="00E939B5">
        <w:rPr>
          <w:rFonts w:cs="Arial"/>
          <w:spacing w:val="-1"/>
          <w:lang w:val="it-IT"/>
        </w:rPr>
        <w:t>Rijeke</w:t>
      </w:r>
      <w:r w:rsidRPr="00E939B5">
        <w:rPr>
          <w:rFonts w:cs="Arial"/>
          <w:spacing w:val="7"/>
          <w:lang w:val="it-IT"/>
        </w:rPr>
        <w:t xml:space="preserve"> </w:t>
      </w:r>
      <w:r w:rsidRPr="00E939B5">
        <w:rPr>
          <w:rFonts w:cs="Arial"/>
          <w:spacing w:val="-1"/>
          <w:lang w:val="it-IT"/>
        </w:rPr>
        <w:t>dubrovačke,</w:t>
      </w:r>
      <w:r w:rsidRPr="00E939B5">
        <w:rPr>
          <w:rFonts w:cs="Arial"/>
          <w:spacing w:val="8"/>
          <w:lang w:val="it-IT"/>
        </w:rPr>
        <w:t xml:space="preserve"> </w:t>
      </w:r>
      <w:r w:rsidRPr="00E939B5">
        <w:rPr>
          <w:rFonts w:cs="Arial"/>
          <w:lang w:val="it-IT"/>
        </w:rPr>
        <w:t>od</w:t>
      </w:r>
      <w:r w:rsidRPr="00E939B5">
        <w:rPr>
          <w:rFonts w:cs="Arial"/>
          <w:spacing w:val="5"/>
          <w:lang w:val="it-IT"/>
        </w:rPr>
        <w:t xml:space="preserve"> </w:t>
      </w:r>
      <w:r w:rsidRPr="00E939B5">
        <w:rPr>
          <w:rFonts w:cs="Arial"/>
          <w:spacing w:val="-1"/>
          <w:lang w:val="it-IT"/>
        </w:rPr>
        <w:t>Komolca</w:t>
      </w:r>
      <w:r w:rsidRPr="00E939B5">
        <w:rPr>
          <w:rFonts w:cs="Arial"/>
          <w:spacing w:val="7"/>
          <w:lang w:val="it-IT"/>
        </w:rPr>
        <w:t xml:space="preserve"> </w:t>
      </w:r>
      <w:r w:rsidRPr="00E939B5">
        <w:rPr>
          <w:rFonts w:cs="Arial"/>
          <w:lang w:val="it-IT"/>
        </w:rPr>
        <w:t>do</w:t>
      </w:r>
      <w:r w:rsidRPr="00E939B5">
        <w:rPr>
          <w:rFonts w:cs="Arial"/>
          <w:spacing w:val="5"/>
          <w:lang w:val="it-IT"/>
        </w:rPr>
        <w:t xml:space="preserve"> </w:t>
      </w:r>
      <w:r w:rsidRPr="00E939B5">
        <w:rPr>
          <w:rFonts w:cs="Arial"/>
          <w:spacing w:val="-1"/>
          <w:lang w:val="it-IT"/>
        </w:rPr>
        <w:t>Mokošice</w:t>
      </w:r>
      <w:r w:rsidRPr="00E939B5">
        <w:rPr>
          <w:rFonts w:cs="Arial"/>
          <w:spacing w:val="7"/>
          <w:lang w:val="it-IT"/>
        </w:rPr>
        <w:t xml:space="preserve"> </w:t>
      </w:r>
      <w:r w:rsidRPr="00E939B5">
        <w:rPr>
          <w:rFonts w:cs="Arial"/>
          <w:spacing w:val="-1"/>
          <w:lang w:val="it-IT"/>
        </w:rPr>
        <w:t>(Lozice),</w:t>
      </w:r>
      <w:r w:rsidRPr="00E939B5">
        <w:rPr>
          <w:rFonts w:cs="Arial"/>
          <w:spacing w:val="9"/>
          <w:lang w:val="it-IT"/>
        </w:rPr>
        <w:t xml:space="preserve"> </w:t>
      </w:r>
      <w:r w:rsidRPr="00E939B5">
        <w:rPr>
          <w:rFonts w:cs="Arial"/>
          <w:spacing w:val="-1"/>
          <w:lang w:val="it-IT"/>
        </w:rPr>
        <w:t>uključujući</w:t>
      </w:r>
      <w:r w:rsidRPr="00E939B5">
        <w:rPr>
          <w:rFonts w:cs="Arial"/>
          <w:spacing w:val="7"/>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naselja</w:t>
      </w:r>
      <w:r w:rsidRPr="00E939B5">
        <w:rPr>
          <w:rFonts w:cs="Arial"/>
          <w:spacing w:val="51"/>
          <w:lang w:val="it-IT"/>
        </w:rPr>
        <w:t xml:space="preserve"> </w:t>
      </w:r>
      <w:r w:rsidRPr="00E939B5">
        <w:rPr>
          <w:rFonts w:cs="Arial"/>
          <w:lang w:val="it-IT"/>
        </w:rPr>
        <w:t>Petrovo</w:t>
      </w:r>
      <w:r w:rsidRPr="00E939B5">
        <w:rPr>
          <w:rFonts w:cs="Arial"/>
          <w:spacing w:val="-2"/>
          <w:lang w:val="it-IT"/>
        </w:rPr>
        <w:t xml:space="preserve"> </w:t>
      </w:r>
      <w:r w:rsidRPr="00E939B5">
        <w:rPr>
          <w:rFonts w:cs="Arial"/>
          <w:spacing w:val="-1"/>
          <w:lang w:val="it-IT"/>
        </w:rPr>
        <w:t>Selo,</w:t>
      </w:r>
      <w:r w:rsidRPr="00E939B5">
        <w:rPr>
          <w:rFonts w:cs="Arial"/>
          <w:spacing w:val="1"/>
          <w:lang w:val="it-IT"/>
        </w:rPr>
        <w:t xml:space="preserve"> </w:t>
      </w:r>
      <w:r w:rsidRPr="00E939B5">
        <w:rPr>
          <w:rFonts w:cs="Arial"/>
          <w:spacing w:val="-1"/>
          <w:lang w:val="it-IT"/>
        </w:rPr>
        <w:t>Pobrežje</w:t>
      </w:r>
      <w:r w:rsidRPr="00E939B5">
        <w:rPr>
          <w:rFonts w:cs="Arial"/>
          <w:spacing w:val="-2"/>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Osojnik,</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r>
      <w:r w:rsidRPr="00E939B5">
        <w:rPr>
          <w:rFonts w:cs="Arial"/>
          <w:lang w:val="it-IT"/>
        </w:rPr>
        <w:t>područje</w:t>
      </w:r>
      <w:r w:rsidRPr="00E939B5">
        <w:rPr>
          <w:rFonts w:cs="Arial"/>
          <w:spacing w:val="-2"/>
          <w:lang w:val="it-IT"/>
        </w:rPr>
        <w:t xml:space="preserve"> </w:t>
      </w:r>
      <w:r w:rsidRPr="00E939B5">
        <w:rPr>
          <w:rFonts w:cs="Arial"/>
          <w:spacing w:val="-1"/>
          <w:lang w:val="it-IT"/>
        </w:rPr>
        <w:t>Šumeta.</w:t>
      </w:r>
    </w:p>
    <w:p w:rsidR="00E939B5" w:rsidRPr="00E939B5" w:rsidRDefault="00E939B5" w:rsidP="00E939B5">
      <w:pPr>
        <w:pStyle w:val="BodyText"/>
        <w:tabs>
          <w:tab w:val="left" w:pos="489"/>
        </w:tabs>
        <w:spacing w:before="1"/>
        <w:ind w:right="117"/>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Planirani</w:t>
      </w:r>
      <w:r w:rsidRPr="00E939B5">
        <w:rPr>
          <w:rFonts w:cs="Arial"/>
          <w:spacing w:val="38"/>
          <w:lang w:val="it-IT"/>
        </w:rPr>
        <w:t xml:space="preserve"> </w:t>
      </w:r>
      <w:r w:rsidRPr="00E939B5">
        <w:rPr>
          <w:rFonts w:cs="Arial"/>
          <w:lang w:val="it-IT"/>
        </w:rPr>
        <w:t>su</w:t>
      </w:r>
      <w:r w:rsidRPr="00E939B5">
        <w:rPr>
          <w:rFonts w:cs="Arial"/>
          <w:spacing w:val="36"/>
          <w:lang w:val="it-IT"/>
        </w:rPr>
        <w:t xml:space="preserve"> </w:t>
      </w:r>
      <w:r w:rsidRPr="00E939B5">
        <w:rPr>
          <w:rFonts w:cs="Arial"/>
          <w:spacing w:val="-1"/>
          <w:lang w:val="it-IT"/>
        </w:rPr>
        <w:t>zahvati</w:t>
      </w:r>
      <w:r w:rsidRPr="00E939B5">
        <w:rPr>
          <w:rFonts w:cs="Arial"/>
          <w:spacing w:val="35"/>
          <w:lang w:val="it-IT"/>
        </w:rPr>
        <w:t xml:space="preserve"> </w:t>
      </w:r>
      <w:r w:rsidRPr="00E939B5">
        <w:rPr>
          <w:rFonts w:cs="Arial"/>
          <w:lang w:val="it-IT"/>
        </w:rPr>
        <w:t>na</w:t>
      </w:r>
      <w:r w:rsidRPr="00E939B5">
        <w:rPr>
          <w:rFonts w:cs="Arial"/>
          <w:spacing w:val="38"/>
          <w:lang w:val="it-IT"/>
        </w:rPr>
        <w:t xml:space="preserve"> </w:t>
      </w:r>
      <w:r w:rsidRPr="00E939B5">
        <w:rPr>
          <w:rFonts w:cs="Arial"/>
          <w:spacing w:val="-1"/>
          <w:lang w:val="it-IT"/>
        </w:rPr>
        <w:t>rekonstrukciji</w:t>
      </w:r>
      <w:r w:rsidRPr="00E939B5">
        <w:rPr>
          <w:rFonts w:cs="Arial"/>
          <w:spacing w:val="38"/>
          <w:lang w:val="it-IT"/>
        </w:rPr>
        <w:t xml:space="preserve"> </w:t>
      </w:r>
      <w:r w:rsidRPr="00E939B5">
        <w:rPr>
          <w:rFonts w:cs="Arial"/>
          <w:lang w:val="it-IT"/>
        </w:rPr>
        <w:t>i</w:t>
      </w:r>
      <w:r w:rsidRPr="00E939B5">
        <w:rPr>
          <w:rFonts w:cs="Arial"/>
          <w:spacing w:val="38"/>
          <w:lang w:val="it-IT"/>
        </w:rPr>
        <w:t xml:space="preserve"> </w:t>
      </w:r>
      <w:r w:rsidRPr="00E939B5">
        <w:rPr>
          <w:rFonts w:cs="Arial"/>
          <w:spacing w:val="-1"/>
          <w:lang w:val="it-IT"/>
        </w:rPr>
        <w:t>dogradnji</w:t>
      </w:r>
      <w:r w:rsidRPr="00E939B5">
        <w:rPr>
          <w:rFonts w:cs="Arial"/>
          <w:spacing w:val="39"/>
          <w:lang w:val="it-IT"/>
        </w:rPr>
        <w:t xml:space="preserve"> </w:t>
      </w:r>
      <w:r w:rsidRPr="00E939B5">
        <w:rPr>
          <w:rFonts w:cs="Arial"/>
          <w:spacing w:val="-1"/>
          <w:lang w:val="it-IT"/>
        </w:rPr>
        <w:t>sustava</w:t>
      </w:r>
      <w:r w:rsidRPr="00E939B5">
        <w:rPr>
          <w:rFonts w:cs="Arial"/>
          <w:spacing w:val="38"/>
          <w:lang w:val="it-IT"/>
        </w:rPr>
        <w:t xml:space="preserve"> </w:t>
      </w:r>
      <w:r w:rsidRPr="00E939B5">
        <w:rPr>
          <w:rFonts w:cs="Arial"/>
          <w:lang w:val="it-IT"/>
        </w:rPr>
        <w:t>s</w:t>
      </w:r>
      <w:r w:rsidRPr="00E939B5">
        <w:rPr>
          <w:rFonts w:cs="Arial"/>
          <w:spacing w:val="36"/>
          <w:lang w:val="it-IT"/>
        </w:rPr>
        <w:t xml:space="preserve"> </w:t>
      </w:r>
      <w:r w:rsidRPr="00E939B5">
        <w:rPr>
          <w:rFonts w:cs="Arial"/>
          <w:spacing w:val="-1"/>
          <w:lang w:val="it-IT"/>
        </w:rPr>
        <w:t>izvorištem</w:t>
      </w:r>
      <w:r w:rsidRPr="00E939B5">
        <w:rPr>
          <w:rFonts w:cs="Arial"/>
          <w:spacing w:val="37"/>
          <w:lang w:val="it-IT"/>
        </w:rPr>
        <w:t xml:space="preserve"> </w:t>
      </w:r>
      <w:r w:rsidRPr="00E939B5">
        <w:rPr>
          <w:rFonts w:cs="Arial"/>
          <w:spacing w:val="-1"/>
          <w:lang w:val="it-IT"/>
        </w:rPr>
        <w:t>Omble</w:t>
      </w:r>
      <w:r w:rsidRPr="00E939B5">
        <w:rPr>
          <w:rFonts w:cs="Arial"/>
          <w:spacing w:val="36"/>
          <w:lang w:val="it-IT"/>
        </w:rPr>
        <w:t xml:space="preserve"> </w:t>
      </w:r>
      <w:r w:rsidRPr="00E939B5">
        <w:rPr>
          <w:rFonts w:cs="Arial"/>
          <w:spacing w:val="-1"/>
          <w:lang w:val="it-IT"/>
        </w:rPr>
        <w:t>(izvedba</w:t>
      </w:r>
      <w:r w:rsidRPr="00E939B5">
        <w:rPr>
          <w:rFonts w:cs="Arial"/>
          <w:spacing w:val="55"/>
          <w:lang w:val="it-IT"/>
        </w:rPr>
        <w:t xml:space="preserve"> </w:t>
      </w:r>
      <w:r w:rsidRPr="00E939B5">
        <w:rPr>
          <w:rFonts w:cs="Arial"/>
          <w:lang w:val="it-IT"/>
        </w:rPr>
        <w:t>uređaja</w:t>
      </w:r>
      <w:r w:rsidRPr="00E939B5">
        <w:rPr>
          <w:rFonts w:cs="Arial"/>
          <w:spacing w:val="31"/>
          <w:lang w:val="it-IT"/>
        </w:rPr>
        <w:t xml:space="preserve"> </w:t>
      </w:r>
      <w:r w:rsidRPr="00E939B5">
        <w:rPr>
          <w:rFonts w:cs="Arial"/>
          <w:lang w:val="it-IT"/>
        </w:rPr>
        <w:t>za</w:t>
      </w:r>
      <w:r w:rsidRPr="00E939B5">
        <w:rPr>
          <w:rFonts w:cs="Arial"/>
          <w:spacing w:val="34"/>
          <w:lang w:val="it-IT"/>
        </w:rPr>
        <w:t xml:space="preserve"> </w:t>
      </w:r>
      <w:r w:rsidRPr="00E939B5">
        <w:rPr>
          <w:rFonts w:cs="Arial"/>
          <w:spacing w:val="-1"/>
          <w:lang w:val="it-IT"/>
        </w:rPr>
        <w:t>kondicioniranje</w:t>
      </w:r>
      <w:r w:rsidRPr="00E939B5">
        <w:rPr>
          <w:rFonts w:cs="Arial"/>
          <w:spacing w:val="34"/>
          <w:lang w:val="it-IT"/>
        </w:rPr>
        <w:t xml:space="preserve"> </w:t>
      </w:r>
      <w:r w:rsidRPr="00E939B5">
        <w:rPr>
          <w:rFonts w:cs="Arial"/>
          <w:spacing w:val="-1"/>
          <w:lang w:val="it-IT"/>
        </w:rPr>
        <w:t>vode,</w:t>
      </w:r>
      <w:r w:rsidRPr="00E939B5">
        <w:rPr>
          <w:rFonts w:cs="Arial"/>
          <w:spacing w:val="35"/>
          <w:lang w:val="it-IT"/>
        </w:rPr>
        <w:t xml:space="preserve"> </w:t>
      </w:r>
      <w:r w:rsidRPr="00E939B5">
        <w:rPr>
          <w:rFonts w:cs="Arial"/>
          <w:spacing w:val="-1"/>
          <w:lang w:val="it-IT"/>
        </w:rPr>
        <w:t>stavljanje</w:t>
      </w:r>
      <w:r w:rsidRPr="00E939B5">
        <w:rPr>
          <w:rFonts w:cs="Arial"/>
          <w:spacing w:val="34"/>
          <w:lang w:val="it-IT"/>
        </w:rPr>
        <w:t xml:space="preserve"> </w:t>
      </w:r>
      <w:r w:rsidRPr="00E939B5">
        <w:rPr>
          <w:rFonts w:cs="Arial"/>
          <w:lang w:val="it-IT"/>
        </w:rPr>
        <w:t>u</w:t>
      </w:r>
      <w:r w:rsidRPr="00E939B5">
        <w:rPr>
          <w:rFonts w:cs="Arial"/>
          <w:spacing w:val="34"/>
          <w:lang w:val="it-IT"/>
        </w:rPr>
        <w:t xml:space="preserve"> </w:t>
      </w:r>
      <w:r w:rsidRPr="00E939B5">
        <w:rPr>
          <w:rFonts w:cs="Arial"/>
          <w:spacing w:val="-1"/>
          <w:lang w:val="it-IT"/>
        </w:rPr>
        <w:t>pogon</w:t>
      </w:r>
      <w:r w:rsidRPr="00E939B5">
        <w:rPr>
          <w:rFonts w:cs="Arial"/>
          <w:spacing w:val="35"/>
          <w:lang w:val="it-IT"/>
        </w:rPr>
        <w:t xml:space="preserve"> </w:t>
      </w:r>
      <w:r w:rsidRPr="00E939B5">
        <w:rPr>
          <w:rFonts w:cs="Arial"/>
          <w:spacing w:val="-1"/>
          <w:lang w:val="it-IT"/>
        </w:rPr>
        <w:t>vodosprema</w:t>
      </w:r>
      <w:r w:rsidRPr="00E939B5">
        <w:rPr>
          <w:rFonts w:cs="Arial"/>
          <w:spacing w:val="34"/>
          <w:lang w:val="it-IT"/>
        </w:rPr>
        <w:t xml:space="preserve"> </w:t>
      </w:r>
      <w:r w:rsidRPr="00E939B5">
        <w:rPr>
          <w:rFonts w:cs="Arial"/>
          <w:spacing w:val="-1"/>
          <w:lang w:val="it-IT"/>
        </w:rPr>
        <w:t>Babin</w:t>
      </w:r>
      <w:r w:rsidRPr="00E939B5">
        <w:rPr>
          <w:rFonts w:cs="Arial"/>
          <w:spacing w:val="31"/>
          <w:lang w:val="it-IT"/>
        </w:rPr>
        <w:t xml:space="preserve"> </w:t>
      </w:r>
      <w:r w:rsidRPr="00E939B5">
        <w:rPr>
          <w:rFonts w:cs="Arial"/>
          <w:lang w:val="it-IT"/>
        </w:rPr>
        <w:t>kuk</w:t>
      </w:r>
      <w:r w:rsidRPr="00E939B5">
        <w:rPr>
          <w:rFonts w:cs="Arial"/>
          <w:spacing w:val="34"/>
          <w:lang w:val="it-IT"/>
        </w:rPr>
        <w:t xml:space="preserve"> </w:t>
      </w:r>
      <w:r w:rsidRPr="00E939B5">
        <w:rPr>
          <w:rFonts w:cs="Arial"/>
          <w:lang w:val="it-IT"/>
        </w:rPr>
        <w:t>i</w:t>
      </w:r>
      <w:r w:rsidRPr="00E939B5">
        <w:rPr>
          <w:rFonts w:cs="Arial"/>
          <w:spacing w:val="33"/>
          <w:lang w:val="it-IT"/>
        </w:rPr>
        <w:t xml:space="preserve"> </w:t>
      </w:r>
      <w:r w:rsidRPr="00E939B5">
        <w:rPr>
          <w:rFonts w:cs="Arial"/>
          <w:spacing w:val="-1"/>
          <w:lang w:val="it-IT"/>
        </w:rPr>
        <w:t>Zlatni</w:t>
      </w:r>
      <w:r w:rsidRPr="00E939B5">
        <w:rPr>
          <w:rFonts w:cs="Arial"/>
          <w:spacing w:val="33"/>
          <w:lang w:val="it-IT"/>
        </w:rPr>
        <w:t xml:space="preserve"> </w:t>
      </w:r>
      <w:r w:rsidRPr="00E939B5">
        <w:rPr>
          <w:rFonts w:cs="Arial"/>
          <w:spacing w:val="-1"/>
          <w:lang w:val="it-IT"/>
        </w:rPr>
        <w:t>potok,</w:t>
      </w:r>
      <w:r w:rsidRPr="00E939B5">
        <w:rPr>
          <w:rFonts w:cs="Arial"/>
          <w:spacing w:val="45"/>
          <w:lang w:val="it-IT"/>
        </w:rPr>
        <w:t xml:space="preserve"> </w:t>
      </w:r>
      <w:r w:rsidRPr="00E939B5">
        <w:rPr>
          <w:rFonts w:cs="Arial"/>
          <w:spacing w:val="-1"/>
          <w:lang w:val="it-IT"/>
        </w:rPr>
        <w:t>opskrba</w:t>
      </w:r>
      <w:r w:rsidRPr="00E939B5">
        <w:rPr>
          <w:rFonts w:cs="Arial"/>
          <w:lang w:val="it-IT"/>
        </w:rPr>
        <w:t xml:space="preserve"> </w:t>
      </w:r>
      <w:r w:rsidRPr="00E939B5">
        <w:rPr>
          <w:rFonts w:cs="Arial"/>
          <w:spacing w:val="-1"/>
          <w:lang w:val="it-IT"/>
        </w:rPr>
        <w:t>vodom</w:t>
      </w:r>
      <w:r w:rsidRPr="00E939B5">
        <w:rPr>
          <w:rFonts w:cs="Arial"/>
          <w:spacing w:val="1"/>
          <w:lang w:val="it-IT"/>
        </w:rPr>
        <w:t xml:space="preserve"> </w:t>
      </w:r>
      <w:r w:rsidRPr="00E939B5">
        <w:rPr>
          <w:rFonts w:cs="Arial"/>
          <w:spacing w:val="-1"/>
          <w:lang w:val="it-IT"/>
        </w:rPr>
        <w:t>naselja</w:t>
      </w:r>
      <w:r w:rsidRPr="00E939B5">
        <w:rPr>
          <w:rFonts w:cs="Arial"/>
          <w:lang w:val="it-IT"/>
        </w:rPr>
        <w:t xml:space="preserve"> </w:t>
      </w:r>
      <w:r w:rsidRPr="00E939B5">
        <w:rPr>
          <w:rFonts w:cs="Arial"/>
          <w:spacing w:val="-1"/>
          <w:lang w:val="it-IT"/>
        </w:rPr>
        <w:t>koja</w:t>
      </w:r>
      <w:r w:rsidRPr="00E939B5">
        <w:rPr>
          <w:rFonts w:cs="Arial"/>
          <w:lang w:val="it-IT"/>
        </w:rPr>
        <w:t xml:space="preserve"> </w:t>
      </w:r>
      <w:r w:rsidRPr="00E939B5">
        <w:rPr>
          <w:rFonts w:cs="Arial"/>
          <w:spacing w:val="-1"/>
          <w:lang w:val="it-IT"/>
        </w:rPr>
        <w:t>nemaju</w:t>
      </w:r>
      <w:r w:rsidRPr="00E939B5">
        <w:rPr>
          <w:rFonts w:cs="Arial"/>
          <w:lang w:val="it-IT"/>
        </w:rPr>
        <w:t xml:space="preserve"> </w:t>
      </w:r>
      <w:r w:rsidRPr="00E939B5">
        <w:rPr>
          <w:rFonts w:cs="Arial"/>
          <w:spacing w:val="-1"/>
          <w:lang w:val="it-IT"/>
        </w:rPr>
        <w:t>izgrađen</w:t>
      </w:r>
      <w:r w:rsidRPr="00E939B5">
        <w:rPr>
          <w:rFonts w:cs="Arial"/>
          <w:lang w:val="it-IT"/>
        </w:rPr>
        <w:t xml:space="preserve"> </w:t>
      </w:r>
      <w:r w:rsidRPr="00E939B5">
        <w:rPr>
          <w:rFonts w:cs="Arial"/>
          <w:spacing w:val="-1"/>
          <w:lang w:val="it-IT"/>
        </w:rPr>
        <w:t>odgovarajući sustav,</w:t>
      </w:r>
      <w:r w:rsidRPr="00E939B5">
        <w:rPr>
          <w:rFonts w:cs="Arial"/>
          <w:spacing w:val="2"/>
          <w:lang w:val="it-IT"/>
        </w:rPr>
        <w:t xml:space="preserve"> </w:t>
      </w:r>
      <w:r w:rsidRPr="00E939B5">
        <w:rPr>
          <w:rFonts w:cs="Arial"/>
          <w:spacing w:val="-1"/>
          <w:lang w:val="it-IT"/>
        </w:rPr>
        <w:t>širenje</w:t>
      </w:r>
      <w:r w:rsidRPr="00E939B5">
        <w:rPr>
          <w:rFonts w:cs="Arial"/>
          <w:spacing w:val="-2"/>
          <w:lang w:val="it-IT"/>
        </w:rPr>
        <w:t xml:space="preserve"> </w:t>
      </w:r>
      <w:r w:rsidRPr="00E939B5">
        <w:rPr>
          <w:rFonts w:cs="Arial"/>
          <w:lang w:val="it-IT"/>
        </w:rPr>
        <w:t>sustava u</w:t>
      </w:r>
      <w:r w:rsidRPr="00E939B5">
        <w:rPr>
          <w:rFonts w:cs="Arial"/>
          <w:spacing w:val="-2"/>
          <w:lang w:val="it-IT"/>
        </w:rPr>
        <w:t xml:space="preserve"> </w:t>
      </w:r>
      <w:r w:rsidRPr="00E939B5">
        <w:rPr>
          <w:rFonts w:cs="Arial"/>
          <w:spacing w:val="-1"/>
          <w:lang w:val="it-IT"/>
        </w:rPr>
        <w:t>skladu</w:t>
      </w:r>
      <w:r w:rsidRPr="00E939B5">
        <w:rPr>
          <w:rFonts w:cs="Arial"/>
          <w:lang w:val="it-IT"/>
        </w:rPr>
        <w:t xml:space="preserve"> s</w:t>
      </w:r>
      <w:r w:rsidRPr="00E939B5">
        <w:rPr>
          <w:rFonts w:cs="Arial"/>
          <w:spacing w:val="63"/>
          <w:lang w:val="it-IT"/>
        </w:rPr>
        <w:t xml:space="preserve"> </w:t>
      </w:r>
      <w:r w:rsidRPr="00E939B5">
        <w:rPr>
          <w:rFonts w:cs="Arial"/>
          <w:spacing w:val="-1"/>
          <w:lang w:val="it-IT"/>
        </w:rPr>
        <w:t>dinamikom</w:t>
      </w:r>
      <w:r w:rsidRPr="00E939B5">
        <w:rPr>
          <w:rFonts w:cs="Arial"/>
          <w:spacing w:val="34"/>
          <w:lang w:val="it-IT"/>
        </w:rPr>
        <w:t xml:space="preserve"> </w:t>
      </w:r>
      <w:r w:rsidRPr="00E939B5">
        <w:rPr>
          <w:rFonts w:cs="Arial"/>
          <w:spacing w:val="-1"/>
          <w:lang w:val="it-IT"/>
        </w:rPr>
        <w:t>uređivanja</w:t>
      </w:r>
      <w:r w:rsidRPr="00E939B5">
        <w:rPr>
          <w:rFonts w:cs="Arial"/>
          <w:spacing w:val="31"/>
          <w:lang w:val="it-IT"/>
        </w:rPr>
        <w:t xml:space="preserve"> </w:t>
      </w:r>
      <w:r w:rsidRPr="00E939B5">
        <w:rPr>
          <w:rFonts w:cs="Arial"/>
          <w:spacing w:val="-1"/>
          <w:lang w:val="it-IT"/>
        </w:rPr>
        <w:t>prostora,</w:t>
      </w:r>
      <w:r w:rsidRPr="00E939B5">
        <w:rPr>
          <w:rFonts w:cs="Arial"/>
          <w:spacing w:val="32"/>
          <w:lang w:val="it-IT"/>
        </w:rPr>
        <w:t xml:space="preserve"> </w:t>
      </w:r>
      <w:r w:rsidRPr="00E939B5">
        <w:rPr>
          <w:rFonts w:cs="Arial"/>
          <w:spacing w:val="-1"/>
          <w:lang w:val="it-IT"/>
        </w:rPr>
        <w:t>cjelovita</w:t>
      </w:r>
      <w:r w:rsidRPr="00E939B5">
        <w:rPr>
          <w:rFonts w:cs="Arial"/>
          <w:spacing w:val="31"/>
          <w:lang w:val="it-IT"/>
        </w:rPr>
        <w:t xml:space="preserve"> </w:t>
      </w:r>
      <w:r w:rsidRPr="00E939B5">
        <w:rPr>
          <w:rFonts w:cs="Arial"/>
          <w:spacing w:val="-1"/>
          <w:lang w:val="it-IT"/>
        </w:rPr>
        <w:t>rekonstrukcija</w:t>
      </w:r>
      <w:r w:rsidRPr="00E939B5">
        <w:rPr>
          <w:rFonts w:cs="Arial"/>
          <w:spacing w:val="31"/>
          <w:lang w:val="it-IT"/>
        </w:rPr>
        <w:t xml:space="preserve"> </w:t>
      </w:r>
      <w:r w:rsidRPr="00E939B5">
        <w:rPr>
          <w:rFonts w:cs="Arial"/>
          <w:spacing w:val="-1"/>
          <w:lang w:val="it-IT"/>
        </w:rPr>
        <w:t>vodovoda</w:t>
      </w:r>
      <w:r w:rsidRPr="00E939B5">
        <w:rPr>
          <w:rFonts w:cs="Arial"/>
          <w:spacing w:val="31"/>
          <w:lang w:val="it-IT"/>
        </w:rPr>
        <w:t xml:space="preserve"> </w:t>
      </w:r>
      <w:r w:rsidRPr="00E939B5">
        <w:rPr>
          <w:rFonts w:cs="Arial"/>
          <w:spacing w:val="-1"/>
          <w:lang w:val="it-IT"/>
        </w:rPr>
        <w:t>stare</w:t>
      </w:r>
      <w:r w:rsidRPr="00E939B5">
        <w:rPr>
          <w:rFonts w:cs="Arial"/>
          <w:spacing w:val="32"/>
          <w:lang w:val="it-IT"/>
        </w:rPr>
        <w:t xml:space="preserve"> </w:t>
      </w:r>
      <w:r w:rsidRPr="00E939B5">
        <w:rPr>
          <w:rFonts w:cs="Arial"/>
          <w:spacing w:val="-1"/>
          <w:lang w:val="it-IT"/>
        </w:rPr>
        <w:t>jezgre</w:t>
      </w:r>
      <w:r w:rsidRPr="00E939B5">
        <w:rPr>
          <w:rFonts w:cs="Arial"/>
          <w:spacing w:val="34"/>
          <w:lang w:val="it-IT"/>
        </w:rPr>
        <w:t xml:space="preserve"> </w:t>
      </w:r>
      <w:r w:rsidRPr="00E939B5">
        <w:rPr>
          <w:rFonts w:cs="Arial"/>
          <w:spacing w:val="-1"/>
          <w:lang w:val="it-IT"/>
        </w:rPr>
        <w:t>Dubrovnika,</w:t>
      </w:r>
      <w:r w:rsidRPr="00E939B5">
        <w:rPr>
          <w:rFonts w:cs="Arial"/>
          <w:spacing w:val="69"/>
          <w:lang w:val="it-IT"/>
        </w:rPr>
        <w:t xml:space="preserve"> </w:t>
      </w:r>
      <w:r w:rsidRPr="00E939B5">
        <w:rPr>
          <w:rFonts w:cs="Arial"/>
          <w:lang w:val="it-IT"/>
        </w:rPr>
        <w:t>gradnja</w:t>
      </w:r>
      <w:r w:rsidRPr="00E939B5">
        <w:rPr>
          <w:rFonts w:cs="Arial"/>
          <w:spacing w:val="24"/>
          <w:lang w:val="it-IT"/>
        </w:rPr>
        <w:t xml:space="preserve"> </w:t>
      </w:r>
      <w:r w:rsidRPr="00E939B5">
        <w:rPr>
          <w:rFonts w:cs="Arial"/>
          <w:spacing w:val="-1"/>
          <w:lang w:val="it-IT"/>
        </w:rPr>
        <w:t>vodosprema</w:t>
      </w:r>
      <w:r w:rsidRPr="00E939B5">
        <w:rPr>
          <w:rFonts w:cs="Arial"/>
          <w:spacing w:val="24"/>
          <w:lang w:val="it-IT"/>
        </w:rPr>
        <w:t xml:space="preserve"> </w:t>
      </w:r>
      <w:r w:rsidRPr="00E939B5">
        <w:rPr>
          <w:rFonts w:cs="Arial"/>
          <w:spacing w:val="-1"/>
          <w:lang w:val="it-IT"/>
        </w:rPr>
        <w:t>Nuncijata,</w:t>
      </w:r>
      <w:r w:rsidRPr="00E939B5">
        <w:rPr>
          <w:rFonts w:cs="Arial"/>
          <w:spacing w:val="28"/>
          <w:lang w:val="it-IT"/>
        </w:rPr>
        <w:t xml:space="preserve"> </w:t>
      </w:r>
      <w:r w:rsidRPr="00E939B5">
        <w:rPr>
          <w:rFonts w:cs="Arial"/>
          <w:spacing w:val="-1"/>
          <w:lang w:val="it-IT"/>
        </w:rPr>
        <w:t>Babin</w:t>
      </w:r>
      <w:r w:rsidRPr="00E939B5">
        <w:rPr>
          <w:rFonts w:cs="Arial"/>
          <w:spacing w:val="27"/>
          <w:lang w:val="it-IT"/>
        </w:rPr>
        <w:t xml:space="preserve"> </w:t>
      </w:r>
      <w:r w:rsidRPr="00E939B5">
        <w:rPr>
          <w:rFonts w:cs="Arial"/>
          <w:spacing w:val="-1"/>
          <w:lang w:val="it-IT"/>
        </w:rPr>
        <w:t>kuk</w:t>
      </w:r>
      <w:r w:rsidRPr="00E939B5">
        <w:rPr>
          <w:rFonts w:cs="Arial"/>
          <w:spacing w:val="27"/>
          <w:lang w:val="it-IT"/>
        </w:rPr>
        <w:t xml:space="preserve"> </w:t>
      </w:r>
      <w:r w:rsidRPr="00E939B5">
        <w:rPr>
          <w:rFonts w:cs="Arial"/>
          <w:spacing w:val="-2"/>
          <w:lang w:val="it-IT"/>
        </w:rPr>
        <w:t>2,</w:t>
      </w:r>
      <w:r w:rsidRPr="00E939B5">
        <w:rPr>
          <w:rFonts w:cs="Arial"/>
          <w:spacing w:val="28"/>
          <w:lang w:val="it-IT"/>
        </w:rPr>
        <w:t xml:space="preserve"> </w:t>
      </w:r>
      <w:r w:rsidRPr="00E939B5">
        <w:rPr>
          <w:rFonts w:cs="Arial"/>
          <w:spacing w:val="-2"/>
          <w:lang w:val="it-IT"/>
        </w:rPr>
        <w:t>Srđ,</w:t>
      </w:r>
      <w:r w:rsidRPr="00E939B5">
        <w:rPr>
          <w:rFonts w:cs="Arial"/>
          <w:spacing w:val="28"/>
          <w:lang w:val="it-IT"/>
        </w:rPr>
        <w:t xml:space="preserve"> </w:t>
      </w:r>
      <w:r w:rsidRPr="00E939B5">
        <w:rPr>
          <w:rFonts w:cs="Arial"/>
          <w:spacing w:val="-1"/>
          <w:lang w:val="it-IT"/>
        </w:rPr>
        <w:t>gradnja</w:t>
      </w:r>
      <w:r w:rsidRPr="00E939B5">
        <w:rPr>
          <w:rFonts w:cs="Arial"/>
          <w:spacing w:val="24"/>
          <w:lang w:val="it-IT"/>
        </w:rPr>
        <w:t xml:space="preserve"> </w:t>
      </w:r>
      <w:r w:rsidRPr="00E939B5">
        <w:rPr>
          <w:rFonts w:cs="Arial"/>
          <w:spacing w:val="-1"/>
          <w:lang w:val="it-IT"/>
        </w:rPr>
        <w:t>hidroforske</w:t>
      </w:r>
      <w:r w:rsidRPr="00E939B5">
        <w:rPr>
          <w:rFonts w:cs="Arial"/>
          <w:spacing w:val="25"/>
          <w:lang w:val="it-IT"/>
        </w:rPr>
        <w:t xml:space="preserve"> </w:t>
      </w:r>
      <w:r w:rsidRPr="00E939B5">
        <w:rPr>
          <w:rFonts w:cs="Arial"/>
          <w:spacing w:val="-2"/>
          <w:lang w:val="it-IT"/>
        </w:rPr>
        <w:t>stanice</w:t>
      </w:r>
      <w:r w:rsidRPr="00E939B5">
        <w:rPr>
          <w:rFonts w:cs="Arial"/>
          <w:spacing w:val="27"/>
          <w:lang w:val="it-IT"/>
        </w:rPr>
        <w:t xml:space="preserve"> </w:t>
      </w:r>
      <w:r w:rsidRPr="00E939B5">
        <w:rPr>
          <w:rFonts w:cs="Arial"/>
          <w:spacing w:val="-1"/>
          <w:lang w:val="it-IT"/>
        </w:rPr>
        <w:t>Babin</w:t>
      </w:r>
      <w:r w:rsidRPr="00E939B5">
        <w:rPr>
          <w:rFonts w:cs="Arial"/>
          <w:spacing w:val="27"/>
          <w:lang w:val="it-IT"/>
        </w:rPr>
        <w:t xml:space="preserve"> </w:t>
      </w:r>
      <w:r w:rsidRPr="00E939B5">
        <w:rPr>
          <w:rFonts w:cs="Arial"/>
          <w:lang w:val="it-IT"/>
        </w:rPr>
        <w:t>kuk</w:t>
      </w:r>
      <w:r w:rsidRPr="00E939B5">
        <w:rPr>
          <w:rFonts w:cs="Arial"/>
          <w:spacing w:val="24"/>
          <w:lang w:val="it-IT"/>
        </w:rPr>
        <w:t xml:space="preserve"> </w:t>
      </w:r>
      <w:r w:rsidRPr="00E939B5">
        <w:rPr>
          <w:rFonts w:cs="Arial"/>
          <w:lang w:val="it-IT"/>
        </w:rPr>
        <w:t>te</w:t>
      </w:r>
      <w:r w:rsidRPr="00E939B5">
        <w:rPr>
          <w:rFonts w:cs="Arial"/>
          <w:spacing w:val="55"/>
          <w:lang w:val="it-IT"/>
        </w:rPr>
        <w:t xml:space="preserve"> </w:t>
      </w:r>
      <w:r w:rsidRPr="00E939B5">
        <w:rPr>
          <w:rFonts w:cs="Arial"/>
          <w:spacing w:val="-1"/>
          <w:lang w:val="it-IT"/>
        </w:rPr>
        <w:t>osuvremenjivanje</w:t>
      </w:r>
      <w:r w:rsidRPr="00E939B5">
        <w:rPr>
          <w:rFonts w:cs="Arial"/>
          <w:spacing w:val="36"/>
          <w:lang w:val="it-IT"/>
        </w:rPr>
        <w:t xml:space="preserve"> </w:t>
      </w:r>
      <w:r w:rsidRPr="00E939B5">
        <w:rPr>
          <w:rFonts w:cs="Arial"/>
          <w:spacing w:val="-1"/>
          <w:lang w:val="it-IT"/>
        </w:rPr>
        <w:t>upravljanja,</w:t>
      </w:r>
      <w:r w:rsidRPr="00E939B5">
        <w:rPr>
          <w:rFonts w:cs="Arial"/>
          <w:spacing w:val="37"/>
          <w:lang w:val="it-IT"/>
        </w:rPr>
        <w:t xml:space="preserve"> </w:t>
      </w:r>
      <w:r w:rsidRPr="00E939B5">
        <w:rPr>
          <w:rFonts w:cs="Arial"/>
          <w:spacing w:val="-1"/>
          <w:lang w:val="it-IT"/>
        </w:rPr>
        <w:t>održavanja</w:t>
      </w:r>
      <w:r w:rsidRPr="00E939B5">
        <w:rPr>
          <w:rFonts w:cs="Arial"/>
          <w:spacing w:val="36"/>
          <w:lang w:val="it-IT"/>
        </w:rPr>
        <w:t xml:space="preserve"> </w:t>
      </w:r>
      <w:r w:rsidRPr="00E939B5">
        <w:rPr>
          <w:rFonts w:cs="Arial"/>
          <w:lang w:val="it-IT"/>
        </w:rPr>
        <w:t>i</w:t>
      </w:r>
      <w:r w:rsidRPr="00E939B5">
        <w:rPr>
          <w:rFonts w:cs="Arial"/>
          <w:spacing w:val="35"/>
          <w:lang w:val="it-IT"/>
        </w:rPr>
        <w:t xml:space="preserve"> </w:t>
      </w:r>
      <w:r w:rsidRPr="00E939B5">
        <w:rPr>
          <w:rFonts w:cs="Arial"/>
          <w:spacing w:val="-1"/>
          <w:lang w:val="it-IT"/>
        </w:rPr>
        <w:t>kontrole</w:t>
      </w:r>
      <w:r w:rsidRPr="00E939B5">
        <w:rPr>
          <w:rFonts w:cs="Arial"/>
          <w:spacing w:val="36"/>
          <w:lang w:val="it-IT"/>
        </w:rPr>
        <w:t xml:space="preserve"> </w:t>
      </w:r>
      <w:r w:rsidRPr="00E939B5">
        <w:rPr>
          <w:rFonts w:cs="Arial"/>
          <w:spacing w:val="-1"/>
          <w:lang w:val="it-IT"/>
        </w:rPr>
        <w:t>sustava).</w:t>
      </w:r>
      <w:r w:rsidRPr="00E939B5">
        <w:rPr>
          <w:rFonts w:cs="Arial"/>
          <w:spacing w:val="37"/>
          <w:lang w:val="it-IT"/>
        </w:rPr>
        <w:t xml:space="preserve"> </w:t>
      </w:r>
      <w:r w:rsidRPr="00E939B5">
        <w:rPr>
          <w:rFonts w:cs="Arial"/>
          <w:spacing w:val="-1"/>
          <w:lang w:val="it-IT"/>
        </w:rPr>
        <w:t>Planira</w:t>
      </w:r>
      <w:r w:rsidRPr="00E939B5">
        <w:rPr>
          <w:rFonts w:cs="Arial"/>
          <w:spacing w:val="37"/>
          <w:lang w:val="it-IT"/>
        </w:rPr>
        <w:t xml:space="preserve"> </w:t>
      </w:r>
      <w:r w:rsidRPr="00E939B5">
        <w:rPr>
          <w:rFonts w:cs="Arial"/>
          <w:lang w:val="it-IT"/>
        </w:rPr>
        <w:t>se</w:t>
      </w:r>
      <w:r w:rsidRPr="00E939B5">
        <w:rPr>
          <w:rFonts w:cs="Arial"/>
          <w:spacing w:val="34"/>
          <w:lang w:val="it-IT"/>
        </w:rPr>
        <w:t xml:space="preserve"> </w:t>
      </w:r>
      <w:r w:rsidRPr="00E939B5">
        <w:rPr>
          <w:rFonts w:cs="Arial"/>
          <w:spacing w:val="-1"/>
          <w:lang w:val="it-IT"/>
        </w:rPr>
        <w:t>uređenje</w:t>
      </w:r>
      <w:r w:rsidRPr="00E939B5">
        <w:rPr>
          <w:rFonts w:cs="Arial"/>
          <w:spacing w:val="36"/>
          <w:lang w:val="it-IT"/>
        </w:rPr>
        <w:t xml:space="preserve"> </w:t>
      </w:r>
      <w:r w:rsidRPr="00E939B5">
        <w:rPr>
          <w:rFonts w:cs="Arial"/>
          <w:lang w:val="it-IT"/>
        </w:rPr>
        <w:t>i</w:t>
      </w:r>
      <w:r w:rsidRPr="00E939B5">
        <w:rPr>
          <w:rFonts w:cs="Arial"/>
          <w:spacing w:val="35"/>
          <w:lang w:val="it-IT"/>
        </w:rPr>
        <w:t xml:space="preserve"> </w:t>
      </w:r>
      <w:r w:rsidRPr="00E939B5">
        <w:rPr>
          <w:rFonts w:cs="Arial"/>
          <w:spacing w:val="-1"/>
          <w:lang w:val="it-IT"/>
        </w:rPr>
        <w:t>zaštita</w:t>
      </w:r>
      <w:r w:rsidRPr="00E939B5">
        <w:rPr>
          <w:rFonts w:cs="Arial"/>
          <w:spacing w:val="53"/>
          <w:lang w:val="it-IT"/>
        </w:rPr>
        <w:t xml:space="preserve"> </w:t>
      </w:r>
      <w:r w:rsidRPr="00E939B5">
        <w:rPr>
          <w:rFonts w:cs="Arial"/>
          <w:spacing w:val="-1"/>
          <w:lang w:val="it-IT"/>
        </w:rPr>
        <w:t>izvorišnih</w:t>
      </w:r>
      <w:r w:rsidRPr="00E939B5">
        <w:rPr>
          <w:rFonts w:cs="Arial"/>
          <w:lang w:val="it-IT"/>
        </w:rPr>
        <w:t xml:space="preserve"> zona</w:t>
      </w:r>
      <w:r w:rsidRPr="00E939B5">
        <w:rPr>
          <w:rFonts w:cs="Arial"/>
          <w:spacing w:val="-2"/>
          <w:lang w:val="it-IT"/>
        </w:rPr>
        <w:t xml:space="preserve"> </w:t>
      </w:r>
      <w:r w:rsidRPr="00E939B5">
        <w:rPr>
          <w:rFonts w:cs="Arial"/>
          <w:spacing w:val="-1"/>
          <w:lang w:val="it-IT"/>
        </w:rPr>
        <w:t>Omble,</w:t>
      </w:r>
      <w:r w:rsidRPr="00E939B5">
        <w:rPr>
          <w:rFonts w:cs="Arial"/>
          <w:spacing w:val="1"/>
          <w:lang w:val="it-IT"/>
        </w:rPr>
        <w:t xml:space="preserve"> </w:t>
      </w:r>
      <w:r w:rsidRPr="00E939B5">
        <w:rPr>
          <w:rFonts w:cs="Arial"/>
          <w:spacing w:val="-1"/>
          <w:lang w:val="it-IT"/>
        </w:rPr>
        <w:t>Vrela,</w:t>
      </w:r>
      <w:r w:rsidRPr="00E939B5">
        <w:rPr>
          <w:rFonts w:cs="Arial"/>
          <w:spacing w:val="1"/>
          <w:lang w:val="it-IT"/>
        </w:rPr>
        <w:t xml:space="preserve"> </w:t>
      </w:r>
      <w:r w:rsidRPr="00E939B5">
        <w:rPr>
          <w:rFonts w:cs="Arial"/>
          <w:spacing w:val="-1"/>
          <w:lang w:val="it-IT"/>
        </w:rPr>
        <w:t>Rečevice</w:t>
      </w:r>
      <w:r w:rsidRPr="00E939B5">
        <w:rPr>
          <w:rFonts w:cs="Arial"/>
          <w:spacing w:val="-2"/>
          <w:lang w:val="it-IT"/>
        </w:rPr>
        <w:t xml:space="preserve"> </w:t>
      </w:r>
      <w:r w:rsidRPr="00E939B5">
        <w:rPr>
          <w:rFonts w:cs="Arial"/>
          <w:lang w:val="it-IT"/>
        </w:rPr>
        <w:t xml:space="preserve">i </w:t>
      </w:r>
      <w:r w:rsidRPr="00E939B5">
        <w:rPr>
          <w:rFonts w:cs="Arial"/>
          <w:spacing w:val="-1"/>
          <w:lang w:val="it-IT"/>
        </w:rPr>
        <w:t>utvrđivanje</w:t>
      </w:r>
      <w:r w:rsidRPr="00E939B5">
        <w:rPr>
          <w:rFonts w:cs="Arial"/>
          <w:lang w:val="it-IT"/>
        </w:rPr>
        <w:t xml:space="preserve"> zona</w:t>
      </w:r>
      <w:r w:rsidRPr="00E939B5">
        <w:rPr>
          <w:rFonts w:cs="Arial"/>
          <w:spacing w:val="-2"/>
          <w:lang w:val="it-IT"/>
        </w:rPr>
        <w:t xml:space="preserve"> </w:t>
      </w:r>
      <w:r w:rsidRPr="00E939B5">
        <w:rPr>
          <w:rFonts w:cs="Arial"/>
          <w:spacing w:val="-1"/>
          <w:lang w:val="it-IT"/>
        </w:rPr>
        <w:t>sanitarne</w:t>
      </w:r>
      <w:r w:rsidRPr="00E939B5">
        <w:rPr>
          <w:rFonts w:cs="Arial"/>
          <w:spacing w:val="-2"/>
          <w:lang w:val="it-IT"/>
        </w:rPr>
        <w:t xml:space="preserve"> </w:t>
      </w:r>
      <w:r w:rsidRPr="00E939B5">
        <w:rPr>
          <w:rFonts w:cs="Arial"/>
          <w:spacing w:val="-1"/>
          <w:lang w:val="it-IT"/>
        </w:rPr>
        <w:t>zaštite</w:t>
      </w:r>
      <w:r w:rsidRPr="00E939B5">
        <w:rPr>
          <w:rFonts w:cs="Arial"/>
          <w:lang w:val="it-IT"/>
        </w:rPr>
        <w:t xml:space="preserve"> </w:t>
      </w:r>
      <w:r w:rsidRPr="00E939B5">
        <w:rPr>
          <w:rFonts w:cs="Arial"/>
          <w:spacing w:val="-1"/>
          <w:lang w:val="it-IT"/>
        </w:rPr>
        <w:t>tih</w:t>
      </w:r>
      <w:r w:rsidRPr="00E939B5">
        <w:rPr>
          <w:rFonts w:cs="Arial"/>
          <w:lang w:val="it-IT"/>
        </w:rPr>
        <w:t xml:space="preserve"> </w:t>
      </w:r>
      <w:r w:rsidRPr="00E939B5">
        <w:rPr>
          <w:rFonts w:cs="Arial"/>
          <w:spacing w:val="-1"/>
          <w:lang w:val="it-IT"/>
        </w:rPr>
        <w:t>izvorišta.</w:t>
      </w:r>
    </w:p>
    <w:p w:rsidR="00E939B5" w:rsidRPr="00E939B5" w:rsidRDefault="00E939B5" w:rsidP="00E939B5">
      <w:pPr>
        <w:pStyle w:val="BodyText"/>
        <w:tabs>
          <w:tab w:val="left" w:pos="450"/>
        </w:tabs>
        <w:spacing w:before="1" w:line="252" w:lineRule="exact"/>
        <w:ind w:left="449" w:hanging="333"/>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Zahvati</w:t>
      </w:r>
      <w:r w:rsidRPr="00E939B5">
        <w:rPr>
          <w:rFonts w:cs="Arial"/>
          <w:spacing w:val="-2"/>
          <w:lang w:val="it-IT"/>
        </w:rPr>
        <w:t xml:space="preserve"> </w:t>
      </w:r>
      <w:r w:rsidRPr="00E939B5">
        <w:rPr>
          <w:rFonts w:cs="Arial"/>
          <w:lang w:val="it-IT"/>
        </w:rPr>
        <w:t xml:space="preserve">su </w:t>
      </w:r>
      <w:r w:rsidRPr="00E939B5">
        <w:rPr>
          <w:rFonts w:cs="Arial"/>
          <w:spacing w:val="-1"/>
          <w:lang w:val="it-IT"/>
        </w:rPr>
        <w:t>sadržani</w:t>
      </w:r>
      <w:r w:rsidRPr="00E939B5">
        <w:rPr>
          <w:rFonts w:cs="Arial"/>
          <w:lang w:val="it-IT"/>
        </w:rPr>
        <w:t xml:space="preserve"> u</w:t>
      </w:r>
      <w:r w:rsidRPr="00E939B5">
        <w:rPr>
          <w:rFonts w:cs="Arial"/>
          <w:spacing w:val="-2"/>
          <w:lang w:val="it-IT"/>
        </w:rPr>
        <w:t xml:space="preserve"> </w:t>
      </w:r>
      <w:r w:rsidRPr="00E939B5">
        <w:rPr>
          <w:rFonts w:cs="Arial"/>
          <w:spacing w:val="-1"/>
          <w:lang w:val="it-IT"/>
        </w:rPr>
        <w:t>sljedećem:</w:t>
      </w:r>
    </w:p>
    <w:p w:rsidR="00E939B5" w:rsidRPr="00E939B5" w:rsidRDefault="00E939B5" w:rsidP="00E939B5">
      <w:pPr>
        <w:pStyle w:val="BodyText"/>
        <w:tabs>
          <w:tab w:val="left" w:pos="969"/>
        </w:tabs>
        <w:ind w:left="968" w:right="116" w:hanging="425"/>
        <w:jc w:val="both"/>
        <w:rPr>
          <w:rFonts w:cs="Arial"/>
          <w:lang w:val="it-IT"/>
        </w:rPr>
      </w:pPr>
      <w:r w:rsidRPr="00E939B5">
        <w:rPr>
          <w:rFonts w:cs="Arial"/>
          <w:spacing w:val="-1"/>
          <w:lang w:val="it-IT"/>
        </w:rPr>
        <w:t>1.</w:t>
      </w:r>
      <w:r w:rsidRPr="00E939B5">
        <w:rPr>
          <w:rFonts w:cs="Arial"/>
          <w:spacing w:val="-1"/>
          <w:lang w:val="it-IT"/>
        </w:rPr>
        <w:tab/>
        <w:t>cjelovita</w:t>
      </w:r>
      <w:r w:rsidRPr="00E939B5">
        <w:rPr>
          <w:rFonts w:cs="Arial"/>
          <w:spacing w:val="55"/>
          <w:lang w:val="it-IT"/>
        </w:rPr>
        <w:t xml:space="preserve"> </w:t>
      </w:r>
      <w:r w:rsidRPr="00E939B5">
        <w:rPr>
          <w:rFonts w:cs="Arial"/>
          <w:spacing w:val="-1"/>
          <w:lang w:val="it-IT"/>
        </w:rPr>
        <w:t>rekonstrukcija</w:t>
      </w:r>
      <w:r w:rsidRPr="00E939B5">
        <w:rPr>
          <w:rFonts w:cs="Arial"/>
          <w:spacing w:val="55"/>
          <w:lang w:val="it-IT"/>
        </w:rPr>
        <w:t xml:space="preserve"> </w:t>
      </w:r>
      <w:r w:rsidRPr="00E939B5">
        <w:rPr>
          <w:rFonts w:cs="Arial"/>
          <w:spacing w:val="-1"/>
          <w:lang w:val="it-IT"/>
        </w:rPr>
        <w:t>crpne</w:t>
      </w:r>
      <w:r w:rsidRPr="00E939B5">
        <w:rPr>
          <w:rFonts w:cs="Arial"/>
          <w:spacing w:val="58"/>
          <w:lang w:val="it-IT"/>
        </w:rPr>
        <w:t xml:space="preserve"> </w:t>
      </w:r>
      <w:r w:rsidRPr="00E939B5">
        <w:rPr>
          <w:rFonts w:cs="Arial"/>
          <w:spacing w:val="-1"/>
          <w:lang w:val="it-IT"/>
        </w:rPr>
        <w:t>postaje</w:t>
      </w:r>
      <w:r w:rsidRPr="00E939B5">
        <w:rPr>
          <w:rFonts w:cs="Arial"/>
          <w:spacing w:val="55"/>
          <w:lang w:val="it-IT"/>
        </w:rPr>
        <w:t xml:space="preserve"> </w:t>
      </w:r>
      <w:r w:rsidRPr="00E939B5">
        <w:rPr>
          <w:rFonts w:cs="Arial"/>
          <w:spacing w:val="-1"/>
          <w:lang w:val="it-IT"/>
        </w:rPr>
        <w:t>“Ombla”</w:t>
      </w:r>
      <w:r w:rsidRPr="00E939B5">
        <w:rPr>
          <w:rFonts w:cs="Arial"/>
          <w:spacing w:val="54"/>
          <w:lang w:val="it-IT"/>
        </w:rPr>
        <w:t xml:space="preserve"> </w:t>
      </w:r>
      <w:r w:rsidRPr="00E939B5">
        <w:rPr>
          <w:rFonts w:cs="Arial"/>
          <w:lang w:val="it-IT"/>
        </w:rPr>
        <w:t>kao</w:t>
      </w:r>
      <w:r w:rsidRPr="00E939B5">
        <w:rPr>
          <w:rFonts w:cs="Arial"/>
          <w:spacing w:val="57"/>
          <w:lang w:val="it-IT"/>
        </w:rPr>
        <w:t xml:space="preserve"> </w:t>
      </w:r>
      <w:r w:rsidRPr="00E939B5">
        <w:rPr>
          <w:rFonts w:cs="Arial"/>
          <w:spacing w:val="-1"/>
          <w:lang w:val="it-IT"/>
        </w:rPr>
        <w:t>najvitalnijeg</w:t>
      </w:r>
      <w:r w:rsidRPr="00E939B5">
        <w:rPr>
          <w:rFonts w:cs="Arial"/>
          <w:spacing w:val="58"/>
          <w:lang w:val="it-IT"/>
        </w:rPr>
        <w:t xml:space="preserve"> </w:t>
      </w:r>
      <w:r w:rsidRPr="00E939B5">
        <w:rPr>
          <w:rFonts w:cs="Arial"/>
          <w:spacing w:val="-1"/>
          <w:lang w:val="it-IT"/>
        </w:rPr>
        <w:t>dijela</w:t>
      </w:r>
      <w:r w:rsidRPr="00E939B5">
        <w:rPr>
          <w:rFonts w:cs="Arial"/>
          <w:spacing w:val="55"/>
          <w:lang w:val="it-IT"/>
        </w:rPr>
        <w:t xml:space="preserve"> </w:t>
      </w:r>
      <w:r w:rsidRPr="00E939B5">
        <w:rPr>
          <w:rFonts w:cs="Arial"/>
          <w:spacing w:val="-1"/>
          <w:lang w:val="it-IT"/>
        </w:rPr>
        <w:t>sustava,</w:t>
      </w:r>
      <w:r w:rsidRPr="00E939B5">
        <w:rPr>
          <w:rFonts w:cs="Arial"/>
          <w:spacing w:val="59"/>
          <w:lang w:val="it-IT"/>
        </w:rPr>
        <w:t xml:space="preserve"> </w:t>
      </w:r>
      <w:r w:rsidRPr="00E939B5">
        <w:rPr>
          <w:rFonts w:cs="Arial"/>
          <w:lang w:val="it-IT"/>
        </w:rPr>
        <w:t>s</w:t>
      </w:r>
      <w:r w:rsidRPr="00E939B5">
        <w:rPr>
          <w:rFonts w:cs="Arial"/>
          <w:spacing w:val="63"/>
          <w:lang w:val="it-IT"/>
        </w:rPr>
        <w:t xml:space="preserve"> </w:t>
      </w:r>
      <w:r w:rsidRPr="00E939B5">
        <w:rPr>
          <w:rFonts w:cs="Arial"/>
          <w:spacing w:val="-1"/>
          <w:lang w:val="it-IT"/>
        </w:rPr>
        <w:t>ugradnjom</w:t>
      </w:r>
      <w:r w:rsidRPr="00E939B5">
        <w:rPr>
          <w:rFonts w:cs="Arial"/>
          <w:spacing w:val="7"/>
          <w:lang w:val="it-IT"/>
        </w:rPr>
        <w:t xml:space="preserve"> </w:t>
      </w:r>
      <w:r w:rsidRPr="00E939B5">
        <w:rPr>
          <w:rFonts w:cs="Arial"/>
          <w:lang w:val="it-IT"/>
        </w:rPr>
        <w:t>još</w:t>
      </w:r>
      <w:r w:rsidRPr="00E939B5">
        <w:rPr>
          <w:rFonts w:cs="Arial"/>
          <w:spacing w:val="4"/>
          <w:lang w:val="it-IT"/>
        </w:rPr>
        <w:t xml:space="preserve"> </w:t>
      </w:r>
      <w:r w:rsidRPr="00E939B5">
        <w:rPr>
          <w:rFonts w:cs="Arial"/>
          <w:lang w:val="it-IT"/>
        </w:rPr>
        <w:t>jedne</w:t>
      </w:r>
      <w:r w:rsidRPr="00E939B5">
        <w:rPr>
          <w:rFonts w:cs="Arial"/>
          <w:spacing w:val="6"/>
          <w:lang w:val="it-IT"/>
        </w:rPr>
        <w:t xml:space="preserve"> </w:t>
      </w:r>
      <w:r w:rsidRPr="00E939B5">
        <w:rPr>
          <w:rFonts w:cs="Arial"/>
          <w:spacing w:val="-1"/>
          <w:lang w:val="it-IT"/>
        </w:rPr>
        <w:t>crpke,</w:t>
      </w:r>
      <w:r w:rsidRPr="00E939B5">
        <w:rPr>
          <w:rFonts w:cs="Arial"/>
          <w:spacing w:val="10"/>
          <w:lang w:val="it-IT"/>
        </w:rPr>
        <w:t xml:space="preserve"> </w:t>
      </w:r>
      <w:r w:rsidRPr="00E939B5">
        <w:rPr>
          <w:rFonts w:cs="Arial"/>
          <w:spacing w:val="-1"/>
          <w:lang w:val="it-IT"/>
        </w:rPr>
        <w:t>pričuvnog</w:t>
      </w:r>
      <w:r w:rsidRPr="00E939B5">
        <w:rPr>
          <w:rFonts w:cs="Arial"/>
          <w:spacing w:val="6"/>
          <w:lang w:val="it-IT"/>
        </w:rPr>
        <w:t xml:space="preserve"> </w:t>
      </w:r>
      <w:r w:rsidRPr="00E939B5">
        <w:rPr>
          <w:rFonts w:cs="Arial"/>
          <w:spacing w:val="-1"/>
          <w:lang w:val="it-IT"/>
        </w:rPr>
        <w:t>elektroagregata,</w:t>
      </w:r>
      <w:r w:rsidRPr="00E939B5">
        <w:rPr>
          <w:rFonts w:cs="Arial"/>
          <w:spacing w:val="10"/>
          <w:lang w:val="it-IT"/>
        </w:rPr>
        <w:t xml:space="preserve"> </w:t>
      </w:r>
      <w:r w:rsidRPr="00E939B5">
        <w:rPr>
          <w:rFonts w:cs="Arial"/>
          <w:spacing w:val="-1"/>
          <w:lang w:val="it-IT"/>
        </w:rPr>
        <w:t>suvremenog</w:t>
      </w:r>
      <w:r w:rsidRPr="00E939B5">
        <w:rPr>
          <w:rFonts w:cs="Arial"/>
          <w:spacing w:val="6"/>
          <w:lang w:val="it-IT"/>
        </w:rPr>
        <w:t xml:space="preserve"> </w:t>
      </w:r>
      <w:r w:rsidRPr="00E939B5">
        <w:rPr>
          <w:rFonts w:cs="Arial"/>
          <w:spacing w:val="-1"/>
          <w:lang w:val="it-IT"/>
        </w:rPr>
        <w:t>uređaja</w:t>
      </w:r>
      <w:r w:rsidRPr="00E939B5">
        <w:rPr>
          <w:rFonts w:cs="Arial"/>
          <w:spacing w:val="6"/>
          <w:lang w:val="it-IT"/>
        </w:rPr>
        <w:t xml:space="preserve"> </w:t>
      </w:r>
      <w:r w:rsidRPr="00E939B5">
        <w:rPr>
          <w:rFonts w:cs="Arial"/>
          <w:lang w:val="it-IT"/>
        </w:rPr>
        <w:t>za</w:t>
      </w:r>
      <w:r w:rsidRPr="00E939B5">
        <w:rPr>
          <w:rFonts w:cs="Arial"/>
          <w:spacing w:val="47"/>
          <w:lang w:val="it-IT"/>
        </w:rPr>
        <w:t xml:space="preserve"> </w:t>
      </w:r>
      <w:r w:rsidRPr="00E939B5">
        <w:rPr>
          <w:rFonts w:cs="Arial"/>
          <w:spacing w:val="-1"/>
          <w:lang w:val="it-IT"/>
        </w:rPr>
        <w:t>dezinfekciju</w:t>
      </w:r>
      <w:r w:rsidRPr="00E939B5">
        <w:rPr>
          <w:rFonts w:cs="Arial"/>
          <w:spacing w:val="-2"/>
          <w:lang w:val="it-IT"/>
        </w:rPr>
        <w:t xml:space="preserve"> </w:t>
      </w:r>
      <w:r w:rsidRPr="00E939B5">
        <w:rPr>
          <w:rFonts w:cs="Arial"/>
          <w:spacing w:val="-1"/>
          <w:lang w:val="it-IT"/>
        </w:rPr>
        <w:t>vode, elektroopreme</w:t>
      </w:r>
      <w:r w:rsidRPr="00E939B5">
        <w:rPr>
          <w:rFonts w:cs="Arial"/>
          <w:spacing w:val="-2"/>
          <w:lang w:val="it-IT"/>
        </w:rPr>
        <w:t xml:space="preserve"> </w:t>
      </w:r>
      <w:r w:rsidRPr="00E939B5">
        <w:rPr>
          <w:rFonts w:cs="Arial"/>
          <w:lang w:val="it-IT"/>
        </w:rPr>
        <w:t xml:space="preserve">i </w:t>
      </w:r>
      <w:r w:rsidRPr="00E939B5">
        <w:rPr>
          <w:rFonts w:cs="Arial"/>
          <w:spacing w:val="-1"/>
          <w:lang w:val="it-IT"/>
        </w:rPr>
        <w:t>automatike, daljinskog</w:t>
      </w:r>
      <w:r w:rsidRPr="00E939B5">
        <w:rPr>
          <w:rFonts w:cs="Arial"/>
          <w:lang w:val="it-IT"/>
        </w:rPr>
        <w:t xml:space="preserve"> </w:t>
      </w:r>
      <w:r w:rsidRPr="00E939B5">
        <w:rPr>
          <w:rFonts w:cs="Arial"/>
          <w:spacing w:val="-1"/>
          <w:lang w:val="it-IT"/>
        </w:rPr>
        <w:t>nadzora</w:t>
      </w:r>
      <w:r w:rsidRPr="00E939B5">
        <w:rPr>
          <w:rFonts w:cs="Arial"/>
          <w:lang w:val="it-IT"/>
        </w:rPr>
        <w:t xml:space="preserve"> i </w:t>
      </w:r>
      <w:r w:rsidRPr="00E939B5">
        <w:rPr>
          <w:rFonts w:cs="Arial"/>
          <w:spacing w:val="-1"/>
          <w:lang w:val="it-IT"/>
        </w:rPr>
        <w:t>upravljanja</w:t>
      </w:r>
      <w:r w:rsidRPr="00E939B5">
        <w:rPr>
          <w:rFonts w:cs="Arial"/>
          <w:lang w:val="it-IT"/>
        </w:rPr>
        <w:t xml:space="preserve"> i</w:t>
      </w:r>
      <w:r w:rsidRPr="00E939B5">
        <w:rPr>
          <w:rFonts w:cs="Arial"/>
          <w:spacing w:val="-2"/>
          <w:lang w:val="it-IT"/>
        </w:rPr>
        <w:t xml:space="preserve"> </w:t>
      </w:r>
      <w:r w:rsidRPr="00E939B5">
        <w:rPr>
          <w:rFonts w:cs="Arial"/>
          <w:spacing w:val="-1"/>
          <w:lang w:val="it-IT"/>
        </w:rPr>
        <w:t>sl.,</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2.</w:t>
      </w:r>
      <w:r w:rsidRPr="00E939B5">
        <w:rPr>
          <w:rFonts w:cs="Arial"/>
          <w:spacing w:val="-1"/>
          <w:lang w:val="it-IT"/>
        </w:rPr>
        <w:tab/>
        <w:t>cjelovita</w:t>
      </w:r>
      <w:r w:rsidRPr="00E939B5">
        <w:rPr>
          <w:rFonts w:cs="Arial"/>
          <w:spacing w:val="2"/>
          <w:lang w:val="it-IT"/>
        </w:rPr>
        <w:t xml:space="preserve"> </w:t>
      </w:r>
      <w:r w:rsidRPr="00E939B5">
        <w:rPr>
          <w:rFonts w:cs="Arial"/>
          <w:spacing w:val="-1"/>
          <w:lang w:val="it-IT"/>
        </w:rPr>
        <w:t>rekonstrukcija</w:t>
      </w:r>
      <w:r w:rsidRPr="00E939B5">
        <w:rPr>
          <w:rFonts w:cs="Arial"/>
          <w:spacing w:val="2"/>
          <w:lang w:val="it-IT"/>
        </w:rPr>
        <w:t xml:space="preserve"> </w:t>
      </w:r>
      <w:r w:rsidRPr="00E939B5">
        <w:rPr>
          <w:rFonts w:cs="Arial"/>
          <w:spacing w:val="-1"/>
          <w:lang w:val="it-IT"/>
        </w:rPr>
        <w:t>elektrostrojarske</w:t>
      </w:r>
      <w:r w:rsidRPr="00E939B5">
        <w:rPr>
          <w:rFonts w:cs="Arial"/>
          <w:spacing w:val="2"/>
          <w:lang w:val="it-IT"/>
        </w:rPr>
        <w:t xml:space="preserve"> </w:t>
      </w:r>
      <w:r w:rsidRPr="00E939B5">
        <w:rPr>
          <w:rFonts w:cs="Arial"/>
          <w:spacing w:val="-1"/>
          <w:lang w:val="it-IT"/>
        </w:rPr>
        <w:t>opreme</w:t>
      </w:r>
      <w:r w:rsidRPr="00E939B5">
        <w:rPr>
          <w:rFonts w:cs="Arial"/>
          <w:spacing w:val="2"/>
          <w:lang w:val="it-IT"/>
        </w:rPr>
        <w:t xml:space="preserve"> </w:t>
      </w:r>
      <w:r w:rsidRPr="00E939B5">
        <w:rPr>
          <w:rFonts w:cs="Arial"/>
          <w:lang w:val="it-IT"/>
        </w:rPr>
        <w:t>s</w:t>
      </w:r>
      <w:r w:rsidRPr="00E939B5">
        <w:rPr>
          <w:rFonts w:cs="Arial"/>
          <w:spacing w:val="3"/>
          <w:lang w:val="it-IT"/>
        </w:rPr>
        <w:t xml:space="preserve"> </w:t>
      </w:r>
      <w:r w:rsidRPr="00E939B5">
        <w:rPr>
          <w:rFonts w:cs="Arial"/>
          <w:spacing w:val="-1"/>
          <w:lang w:val="it-IT"/>
        </w:rPr>
        <w:t>elektroagregatom</w:t>
      </w:r>
      <w:r w:rsidRPr="00E939B5">
        <w:rPr>
          <w:rFonts w:cs="Arial"/>
          <w:spacing w:val="3"/>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trafostanicom,</w:t>
      </w:r>
      <w:r w:rsidRPr="00E939B5">
        <w:rPr>
          <w:rFonts w:cs="Arial"/>
          <w:spacing w:val="65"/>
          <w:lang w:val="it-IT"/>
        </w:rPr>
        <w:t xml:space="preserve"> </w:t>
      </w:r>
      <w:r w:rsidRPr="00E939B5">
        <w:rPr>
          <w:rFonts w:cs="Arial"/>
          <w:spacing w:val="-1"/>
          <w:lang w:val="it-IT"/>
        </w:rPr>
        <w:t>automatike, daljinskog</w:t>
      </w:r>
      <w:r w:rsidRPr="00E939B5">
        <w:rPr>
          <w:rFonts w:cs="Arial"/>
          <w:lang w:val="it-IT"/>
        </w:rPr>
        <w:t xml:space="preserve"> </w:t>
      </w:r>
      <w:r w:rsidRPr="00E939B5">
        <w:rPr>
          <w:rFonts w:cs="Arial"/>
          <w:spacing w:val="-1"/>
          <w:lang w:val="it-IT"/>
        </w:rPr>
        <w:t>nadzora</w:t>
      </w:r>
      <w:r w:rsidRPr="00E939B5">
        <w:rPr>
          <w:rFonts w:cs="Arial"/>
          <w:spacing w:val="1"/>
          <w:lang w:val="it-IT"/>
        </w:rPr>
        <w:t xml:space="preserve"> </w:t>
      </w:r>
      <w:r w:rsidRPr="00E939B5">
        <w:rPr>
          <w:rFonts w:cs="Arial"/>
          <w:lang w:val="it-IT"/>
        </w:rPr>
        <w:t xml:space="preserve">i </w:t>
      </w:r>
      <w:r w:rsidRPr="00E939B5">
        <w:rPr>
          <w:rFonts w:cs="Arial"/>
          <w:spacing w:val="-1"/>
          <w:lang w:val="it-IT"/>
        </w:rPr>
        <w:t>upravljanja</w:t>
      </w:r>
      <w:r w:rsidRPr="00E939B5">
        <w:rPr>
          <w:rFonts w:cs="Arial"/>
          <w:spacing w:val="-2"/>
          <w:lang w:val="it-IT"/>
        </w:rPr>
        <w:t xml:space="preserve"> </w:t>
      </w:r>
      <w:r w:rsidRPr="00E939B5">
        <w:rPr>
          <w:rFonts w:cs="Arial"/>
          <w:spacing w:val="-1"/>
          <w:lang w:val="it-IT"/>
        </w:rPr>
        <w:t>CS</w:t>
      </w:r>
      <w:r w:rsidRPr="00E939B5">
        <w:rPr>
          <w:rFonts w:cs="Arial"/>
          <w:lang w:val="it-IT"/>
        </w:rPr>
        <w:t xml:space="preserve"> </w:t>
      </w:r>
      <w:r w:rsidRPr="00E939B5">
        <w:rPr>
          <w:rFonts w:cs="Arial"/>
          <w:spacing w:val="-1"/>
          <w:lang w:val="it-IT"/>
        </w:rPr>
        <w:t>“Dubrovnik-</w:t>
      </w:r>
      <w:r w:rsidRPr="00E939B5">
        <w:rPr>
          <w:rFonts w:cs="Arial"/>
          <w:spacing w:val="2"/>
          <w:lang w:val="it-IT"/>
        </w:rPr>
        <w:t xml:space="preserve"> </w:t>
      </w:r>
      <w:r w:rsidRPr="00E939B5">
        <w:rPr>
          <w:rFonts w:cs="Arial"/>
          <w:spacing w:val="-1"/>
          <w:lang w:val="it-IT"/>
        </w:rPr>
        <w:t>visoka</w:t>
      </w:r>
      <w:r w:rsidRPr="00E939B5">
        <w:rPr>
          <w:rFonts w:cs="Arial"/>
          <w:spacing w:val="-2"/>
          <w:lang w:val="it-IT"/>
        </w:rPr>
        <w:t xml:space="preserve"> </w:t>
      </w:r>
      <w:r w:rsidRPr="00E939B5">
        <w:rPr>
          <w:rFonts w:cs="Arial"/>
          <w:spacing w:val="-1"/>
          <w:lang w:val="it-IT"/>
        </w:rPr>
        <w:t>zona”,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t>uspostavljanje</w:t>
      </w:r>
      <w:r w:rsidRPr="00E939B5">
        <w:rPr>
          <w:rFonts w:cs="Arial"/>
          <w:spacing w:val="-2"/>
          <w:lang w:val="it-IT"/>
        </w:rPr>
        <w:t xml:space="preserve"> </w:t>
      </w:r>
      <w:r w:rsidRPr="00E939B5">
        <w:rPr>
          <w:rFonts w:cs="Arial"/>
          <w:spacing w:val="-1"/>
          <w:lang w:val="it-IT"/>
        </w:rPr>
        <w:t>monitoringa</w:t>
      </w:r>
      <w:r w:rsidRPr="00E939B5">
        <w:rPr>
          <w:rFonts w:cs="Arial"/>
          <w:lang w:val="it-IT"/>
        </w:rPr>
        <w:t xml:space="preserve"> za </w:t>
      </w:r>
      <w:r w:rsidRPr="00E939B5">
        <w:rPr>
          <w:rFonts w:cs="Arial"/>
          <w:spacing w:val="-1"/>
          <w:lang w:val="it-IT"/>
        </w:rPr>
        <w:t>praćenje</w:t>
      </w:r>
      <w:r w:rsidRPr="00E939B5">
        <w:rPr>
          <w:rFonts w:cs="Arial"/>
          <w:lang w:val="it-IT"/>
        </w:rPr>
        <w:t xml:space="preserve"> </w:t>
      </w:r>
      <w:r w:rsidRPr="00E939B5">
        <w:rPr>
          <w:rFonts w:cs="Arial"/>
          <w:spacing w:val="-1"/>
          <w:lang w:val="it-IT"/>
        </w:rPr>
        <w:t>kakvoće</w:t>
      </w:r>
      <w:r w:rsidRPr="00E939B5">
        <w:rPr>
          <w:rFonts w:cs="Arial"/>
          <w:spacing w:val="-2"/>
          <w:lang w:val="it-IT"/>
        </w:rPr>
        <w:t xml:space="preserve"> </w:t>
      </w:r>
      <w:r w:rsidRPr="00E939B5">
        <w:rPr>
          <w:rFonts w:cs="Arial"/>
          <w:spacing w:val="-1"/>
          <w:lang w:val="it-IT"/>
        </w:rPr>
        <w:t>vode</w:t>
      </w:r>
      <w:r w:rsidRPr="00E939B5">
        <w:rPr>
          <w:rFonts w:cs="Arial"/>
          <w:lang w:val="it-IT"/>
        </w:rPr>
        <w:t xml:space="preserve"> na </w:t>
      </w:r>
      <w:r w:rsidRPr="00E939B5">
        <w:rPr>
          <w:rFonts w:cs="Arial"/>
          <w:spacing w:val="-1"/>
          <w:lang w:val="it-IT"/>
        </w:rPr>
        <w:t>izvorištima,</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4.</w:t>
      </w:r>
      <w:r w:rsidRPr="00E939B5">
        <w:rPr>
          <w:rFonts w:cs="Arial"/>
          <w:spacing w:val="-1"/>
          <w:lang w:val="it-IT"/>
        </w:rPr>
        <w:tab/>
        <w:t>sanacija,</w:t>
      </w:r>
      <w:r w:rsidRPr="00E939B5">
        <w:rPr>
          <w:rFonts w:cs="Arial"/>
          <w:spacing w:val="-11"/>
          <w:lang w:val="it-IT"/>
        </w:rPr>
        <w:t xml:space="preserve"> </w:t>
      </w:r>
      <w:r w:rsidRPr="00E939B5">
        <w:rPr>
          <w:rFonts w:cs="Arial"/>
          <w:spacing w:val="-1"/>
          <w:lang w:val="it-IT"/>
        </w:rPr>
        <w:t>rekonstrukcija</w:t>
      </w:r>
      <w:r w:rsidRPr="00E939B5">
        <w:rPr>
          <w:rFonts w:cs="Arial"/>
          <w:spacing w:val="-9"/>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osuvremenjivanje</w:t>
      </w:r>
      <w:r w:rsidRPr="00E939B5">
        <w:rPr>
          <w:rFonts w:cs="Arial"/>
          <w:spacing w:val="-9"/>
          <w:lang w:val="it-IT"/>
        </w:rPr>
        <w:t xml:space="preserve"> </w:t>
      </w:r>
      <w:r w:rsidRPr="00E939B5">
        <w:rPr>
          <w:rFonts w:cs="Arial"/>
          <w:spacing w:val="-1"/>
          <w:lang w:val="it-IT"/>
        </w:rPr>
        <w:t>vodovodne</w:t>
      </w:r>
      <w:r w:rsidRPr="00E939B5">
        <w:rPr>
          <w:rFonts w:cs="Arial"/>
          <w:spacing w:val="-10"/>
          <w:lang w:val="it-IT"/>
        </w:rPr>
        <w:t xml:space="preserve"> </w:t>
      </w:r>
      <w:r w:rsidRPr="00E939B5">
        <w:rPr>
          <w:rFonts w:cs="Arial"/>
          <w:spacing w:val="-1"/>
          <w:lang w:val="it-IT"/>
        </w:rPr>
        <w:t>mreže</w:t>
      </w:r>
      <w:r w:rsidRPr="00E939B5">
        <w:rPr>
          <w:rFonts w:cs="Arial"/>
          <w:spacing w:val="-10"/>
          <w:lang w:val="it-IT"/>
        </w:rPr>
        <w:t xml:space="preserve"> </w:t>
      </w:r>
      <w:r w:rsidRPr="00E939B5">
        <w:rPr>
          <w:rFonts w:cs="Arial"/>
          <w:lang w:val="it-IT"/>
        </w:rPr>
        <w:t>i</w:t>
      </w:r>
      <w:r w:rsidRPr="00E939B5">
        <w:rPr>
          <w:rFonts w:cs="Arial"/>
          <w:spacing w:val="-10"/>
          <w:lang w:val="it-IT"/>
        </w:rPr>
        <w:t xml:space="preserve"> </w:t>
      </w:r>
      <w:r w:rsidRPr="00E939B5">
        <w:rPr>
          <w:rFonts w:cs="Arial"/>
          <w:spacing w:val="-1"/>
          <w:lang w:val="it-IT"/>
        </w:rPr>
        <w:t>objekata,</w:t>
      </w:r>
      <w:r w:rsidRPr="00E939B5">
        <w:rPr>
          <w:rFonts w:cs="Arial"/>
          <w:spacing w:val="-8"/>
          <w:lang w:val="it-IT"/>
        </w:rPr>
        <w:t xml:space="preserve"> </w:t>
      </w:r>
      <w:r w:rsidRPr="00E939B5">
        <w:rPr>
          <w:rFonts w:cs="Arial"/>
          <w:spacing w:val="-1"/>
          <w:lang w:val="it-IT"/>
        </w:rPr>
        <w:t>pojačani</w:t>
      </w:r>
      <w:r w:rsidRPr="00E939B5">
        <w:rPr>
          <w:rFonts w:cs="Arial"/>
          <w:spacing w:val="-10"/>
          <w:lang w:val="it-IT"/>
        </w:rPr>
        <w:t xml:space="preserve"> </w:t>
      </w:r>
      <w:r w:rsidRPr="00E939B5">
        <w:rPr>
          <w:rFonts w:cs="Arial"/>
          <w:spacing w:val="-1"/>
          <w:lang w:val="it-IT"/>
        </w:rPr>
        <w:t>rad</w:t>
      </w:r>
      <w:r w:rsidRPr="00E939B5">
        <w:rPr>
          <w:rFonts w:cs="Arial"/>
          <w:spacing w:val="65"/>
          <w:lang w:val="it-IT"/>
        </w:rPr>
        <w:t xml:space="preserve"> </w:t>
      </w:r>
      <w:r w:rsidRPr="00E939B5">
        <w:rPr>
          <w:rFonts w:cs="Arial"/>
          <w:lang w:val="it-IT"/>
        </w:rPr>
        <w:t xml:space="preserve">na </w:t>
      </w:r>
      <w:r w:rsidRPr="00E939B5">
        <w:rPr>
          <w:rFonts w:cs="Arial"/>
          <w:spacing w:val="-1"/>
          <w:lang w:val="it-IT"/>
        </w:rPr>
        <w:t>otkrivanju</w:t>
      </w:r>
      <w:r w:rsidRPr="00E939B5">
        <w:rPr>
          <w:rFonts w:cs="Arial"/>
          <w:spacing w:val="-2"/>
          <w:lang w:val="it-IT"/>
        </w:rPr>
        <w:t xml:space="preserve"> </w:t>
      </w:r>
      <w:r w:rsidRPr="00E939B5">
        <w:rPr>
          <w:rFonts w:cs="Arial"/>
          <w:spacing w:val="-1"/>
          <w:lang w:val="it-IT"/>
        </w:rPr>
        <w:t>kvarova</w:t>
      </w:r>
      <w:r w:rsidRPr="00E939B5">
        <w:rPr>
          <w:rFonts w:cs="Arial"/>
          <w:lang w:val="it-IT"/>
        </w:rPr>
        <w:t xml:space="preserve"> i </w:t>
      </w:r>
      <w:r w:rsidRPr="00E939B5">
        <w:rPr>
          <w:rFonts w:cs="Arial"/>
          <w:spacing w:val="-1"/>
          <w:lang w:val="it-IT"/>
        </w:rPr>
        <w:t>otklanjanju</w:t>
      </w:r>
      <w:r w:rsidRPr="00E939B5">
        <w:rPr>
          <w:rFonts w:cs="Arial"/>
          <w:spacing w:val="-2"/>
          <w:lang w:val="it-IT"/>
        </w:rPr>
        <w:t xml:space="preserve"> </w:t>
      </w:r>
      <w:r w:rsidRPr="00E939B5">
        <w:rPr>
          <w:rFonts w:cs="Arial"/>
          <w:spacing w:val="-1"/>
          <w:lang w:val="it-IT"/>
        </w:rPr>
        <w:t>gubitaka</w:t>
      </w:r>
      <w:r w:rsidRPr="00E939B5">
        <w:rPr>
          <w:rFonts w:cs="Arial"/>
          <w:spacing w:val="-2"/>
          <w:lang w:val="it-IT"/>
        </w:rPr>
        <w:t xml:space="preserve"> </w:t>
      </w:r>
      <w:r w:rsidRPr="00E939B5">
        <w:rPr>
          <w:rFonts w:cs="Arial"/>
          <w:spacing w:val="-1"/>
          <w:lang w:val="it-IT"/>
        </w:rPr>
        <w:t>vode</w:t>
      </w:r>
      <w:r w:rsidRPr="00E939B5">
        <w:rPr>
          <w:rFonts w:cs="Arial"/>
          <w:lang w:val="it-IT"/>
        </w:rPr>
        <w:t xml:space="preserve"> i</w:t>
      </w:r>
      <w:r w:rsidRPr="00E939B5">
        <w:rPr>
          <w:rFonts w:cs="Arial"/>
          <w:spacing w:val="-2"/>
          <w:lang w:val="it-IT"/>
        </w:rPr>
        <w:t xml:space="preserve"> </w:t>
      </w:r>
      <w:r w:rsidRPr="00E939B5">
        <w:rPr>
          <w:rFonts w:cs="Arial"/>
          <w:spacing w:val="-1"/>
          <w:lang w:val="it-IT"/>
        </w:rPr>
        <w:t>sl.</w:t>
      </w:r>
    </w:p>
    <w:p w:rsidR="00E939B5" w:rsidRPr="00E939B5" w:rsidRDefault="00E939B5" w:rsidP="00E939B5">
      <w:pPr>
        <w:pStyle w:val="BodyText"/>
        <w:tabs>
          <w:tab w:val="left" w:pos="489"/>
        </w:tabs>
        <w:ind w:right="113"/>
        <w:jc w:val="both"/>
        <w:rPr>
          <w:rFonts w:cs="Arial"/>
          <w:lang w:val="it-IT"/>
        </w:rPr>
      </w:pPr>
      <w:r w:rsidRPr="00E939B5">
        <w:rPr>
          <w:rFonts w:cs="Arial"/>
          <w:lang w:val="it-IT"/>
        </w:rPr>
        <w:t>(5)</w:t>
      </w:r>
      <w:r w:rsidRPr="00E939B5">
        <w:rPr>
          <w:rFonts w:cs="Arial"/>
          <w:lang w:val="it-IT"/>
        </w:rPr>
        <w:tab/>
      </w:r>
      <w:r w:rsidRPr="00E939B5">
        <w:rPr>
          <w:rFonts w:cs="Arial"/>
          <w:spacing w:val="-1"/>
          <w:lang w:val="it-IT"/>
        </w:rPr>
        <w:t>Planirani</w:t>
      </w:r>
      <w:r w:rsidRPr="00E939B5">
        <w:rPr>
          <w:rFonts w:cs="Arial"/>
          <w:spacing w:val="38"/>
          <w:lang w:val="it-IT"/>
        </w:rPr>
        <w:t xml:space="preserve"> </w:t>
      </w:r>
      <w:r w:rsidRPr="00E939B5">
        <w:rPr>
          <w:rFonts w:cs="Arial"/>
          <w:lang w:val="it-IT"/>
        </w:rPr>
        <w:t>su</w:t>
      </w:r>
      <w:r w:rsidRPr="00E939B5">
        <w:rPr>
          <w:rFonts w:cs="Arial"/>
          <w:spacing w:val="36"/>
          <w:lang w:val="it-IT"/>
        </w:rPr>
        <w:t xml:space="preserve"> </w:t>
      </w:r>
      <w:r w:rsidRPr="00E939B5">
        <w:rPr>
          <w:rFonts w:cs="Arial"/>
          <w:spacing w:val="-1"/>
          <w:lang w:val="it-IT"/>
        </w:rPr>
        <w:t>zahvati</w:t>
      </w:r>
      <w:r w:rsidRPr="00E939B5">
        <w:rPr>
          <w:rFonts w:cs="Arial"/>
          <w:spacing w:val="35"/>
          <w:lang w:val="it-IT"/>
        </w:rPr>
        <w:t xml:space="preserve"> </w:t>
      </w:r>
      <w:r w:rsidRPr="00E939B5">
        <w:rPr>
          <w:rFonts w:cs="Arial"/>
          <w:lang w:val="it-IT"/>
        </w:rPr>
        <w:t>na</w:t>
      </w:r>
      <w:r w:rsidRPr="00E939B5">
        <w:rPr>
          <w:rFonts w:cs="Arial"/>
          <w:spacing w:val="38"/>
          <w:lang w:val="it-IT"/>
        </w:rPr>
        <w:t xml:space="preserve"> </w:t>
      </w:r>
      <w:r w:rsidRPr="00E939B5">
        <w:rPr>
          <w:rFonts w:cs="Arial"/>
          <w:spacing w:val="-1"/>
          <w:lang w:val="it-IT"/>
        </w:rPr>
        <w:t>rekonstrukciji</w:t>
      </w:r>
      <w:r w:rsidRPr="00E939B5">
        <w:rPr>
          <w:rFonts w:cs="Arial"/>
          <w:spacing w:val="38"/>
          <w:lang w:val="it-IT"/>
        </w:rPr>
        <w:t xml:space="preserve"> </w:t>
      </w:r>
      <w:r w:rsidRPr="00E939B5">
        <w:rPr>
          <w:rFonts w:cs="Arial"/>
          <w:lang w:val="it-IT"/>
        </w:rPr>
        <w:t>i</w:t>
      </w:r>
      <w:r w:rsidRPr="00E939B5">
        <w:rPr>
          <w:rFonts w:cs="Arial"/>
          <w:spacing w:val="38"/>
          <w:lang w:val="it-IT"/>
        </w:rPr>
        <w:t xml:space="preserve"> </w:t>
      </w:r>
      <w:r w:rsidRPr="00E939B5">
        <w:rPr>
          <w:rFonts w:cs="Arial"/>
          <w:spacing w:val="-1"/>
          <w:lang w:val="it-IT"/>
        </w:rPr>
        <w:t>dogradnji</w:t>
      </w:r>
      <w:r w:rsidRPr="00E939B5">
        <w:rPr>
          <w:rFonts w:cs="Arial"/>
          <w:spacing w:val="39"/>
          <w:lang w:val="it-IT"/>
        </w:rPr>
        <w:t xml:space="preserve"> </w:t>
      </w:r>
      <w:r w:rsidRPr="00E939B5">
        <w:rPr>
          <w:rFonts w:cs="Arial"/>
          <w:spacing w:val="-1"/>
          <w:lang w:val="it-IT"/>
        </w:rPr>
        <w:t>sustava</w:t>
      </w:r>
      <w:r w:rsidRPr="00E939B5">
        <w:rPr>
          <w:rFonts w:cs="Arial"/>
          <w:spacing w:val="38"/>
          <w:lang w:val="it-IT"/>
        </w:rPr>
        <w:t xml:space="preserve"> </w:t>
      </w:r>
      <w:r w:rsidRPr="00E939B5">
        <w:rPr>
          <w:rFonts w:cs="Arial"/>
          <w:lang w:val="it-IT"/>
        </w:rPr>
        <w:t>s</w:t>
      </w:r>
      <w:r w:rsidRPr="00E939B5">
        <w:rPr>
          <w:rFonts w:cs="Arial"/>
          <w:spacing w:val="36"/>
          <w:lang w:val="it-IT"/>
        </w:rPr>
        <w:t xml:space="preserve"> </w:t>
      </w:r>
      <w:r w:rsidRPr="00E939B5">
        <w:rPr>
          <w:rFonts w:cs="Arial"/>
          <w:spacing w:val="-1"/>
          <w:lang w:val="it-IT"/>
        </w:rPr>
        <w:t>izvorištem</w:t>
      </w:r>
      <w:r w:rsidRPr="00E939B5">
        <w:rPr>
          <w:rFonts w:cs="Arial"/>
          <w:spacing w:val="37"/>
          <w:lang w:val="it-IT"/>
        </w:rPr>
        <w:t xml:space="preserve"> </w:t>
      </w:r>
      <w:r w:rsidRPr="00E939B5">
        <w:rPr>
          <w:rFonts w:cs="Arial"/>
          <w:spacing w:val="-1"/>
          <w:lang w:val="it-IT"/>
        </w:rPr>
        <w:t>Omble</w:t>
      </w:r>
      <w:r w:rsidRPr="00E939B5">
        <w:rPr>
          <w:rFonts w:cs="Arial"/>
          <w:spacing w:val="36"/>
          <w:lang w:val="it-IT"/>
        </w:rPr>
        <w:t xml:space="preserve"> </w:t>
      </w:r>
      <w:r w:rsidRPr="00E939B5">
        <w:rPr>
          <w:rFonts w:cs="Arial"/>
          <w:spacing w:val="-1"/>
          <w:lang w:val="it-IT"/>
        </w:rPr>
        <w:t>(izvedba</w:t>
      </w:r>
      <w:r w:rsidRPr="00E939B5">
        <w:rPr>
          <w:rFonts w:cs="Arial"/>
          <w:spacing w:val="55"/>
          <w:lang w:val="it-IT"/>
        </w:rPr>
        <w:t xml:space="preserve"> </w:t>
      </w:r>
      <w:r w:rsidRPr="00E939B5">
        <w:rPr>
          <w:rFonts w:cs="Arial"/>
          <w:lang w:val="it-IT"/>
        </w:rPr>
        <w:t>uređaja</w:t>
      </w:r>
      <w:r w:rsidRPr="00E939B5">
        <w:rPr>
          <w:rFonts w:cs="Arial"/>
          <w:spacing w:val="31"/>
          <w:lang w:val="it-IT"/>
        </w:rPr>
        <w:t xml:space="preserve"> </w:t>
      </w:r>
      <w:r w:rsidRPr="00E939B5">
        <w:rPr>
          <w:rFonts w:cs="Arial"/>
          <w:lang w:val="it-IT"/>
        </w:rPr>
        <w:t>za</w:t>
      </w:r>
      <w:r w:rsidRPr="00E939B5">
        <w:rPr>
          <w:rFonts w:cs="Arial"/>
          <w:spacing w:val="34"/>
          <w:lang w:val="it-IT"/>
        </w:rPr>
        <w:t xml:space="preserve"> </w:t>
      </w:r>
      <w:r w:rsidRPr="00E939B5">
        <w:rPr>
          <w:rFonts w:cs="Arial"/>
          <w:spacing w:val="-1"/>
          <w:lang w:val="it-IT"/>
        </w:rPr>
        <w:t>kondicioniranje</w:t>
      </w:r>
      <w:r w:rsidRPr="00E939B5">
        <w:rPr>
          <w:rFonts w:cs="Arial"/>
          <w:spacing w:val="35"/>
          <w:lang w:val="it-IT"/>
        </w:rPr>
        <w:t xml:space="preserve"> </w:t>
      </w:r>
      <w:r w:rsidRPr="00E939B5">
        <w:rPr>
          <w:rFonts w:cs="Arial"/>
          <w:spacing w:val="-1"/>
          <w:lang w:val="it-IT"/>
        </w:rPr>
        <w:t>vode,</w:t>
      </w:r>
      <w:r w:rsidRPr="00E939B5">
        <w:rPr>
          <w:rFonts w:cs="Arial"/>
          <w:spacing w:val="35"/>
          <w:lang w:val="it-IT"/>
        </w:rPr>
        <w:t xml:space="preserve"> </w:t>
      </w:r>
      <w:r w:rsidRPr="00E939B5">
        <w:rPr>
          <w:rFonts w:cs="Arial"/>
          <w:spacing w:val="-1"/>
          <w:lang w:val="it-IT"/>
        </w:rPr>
        <w:t>stavljanje</w:t>
      </w:r>
      <w:r w:rsidRPr="00E939B5">
        <w:rPr>
          <w:rFonts w:cs="Arial"/>
          <w:spacing w:val="34"/>
          <w:lang w:val="it-IT"/>
        </w:rPr>
        <w:t xml:space="preserve"> </w:t>
      </w:r>
      <w:r w:rsidRPr="00E939B5">
        <w:rPr>
          <w:rFonts w:cs="Arial"/>
          <w:lang w:val="it-IT"/>
        </w:rPr>
        <w:t>u</w:t>
      </w:r>
      <w:r w:rsidRPr="00E939B5">
        <w:rPr>
          <w:rFonts w:cs="Arial"/>
          <w:spacing w:val="34"/>
          <w:lang w:val="it-IT"/>
        </w:rPr>
        <w:t xml:space="preserve"> </w:t>
      </w:r>
      <w:r w:rsidRPr="00E939B5">
        <w:rPr>
          <w:rFonts w:cs="Arial"/>
          <w:spacing w:val="-1"/>
          <w:lang w:val="it-IT"/>
        </w:rPr>
        <w:t>pogon</w:t>
      </w:r>
      <w:r w:rsidRPr="00E939B5">
        <w:rPr>
          <w:rFonts w:cs="Arial"/>
          <w:spacing w:val="35"/>
          <w:lang w:val="it-IT"/>
        </w:rPr>
        <w:t xml:space="preserve"> </w:t>
      </w:r>
      <w:r w:rsidRPr="00E939B5">
        <w:rPr>
          <w:rFonts w:cs="Arial"/>
          <w:spacing w:val="-1"/>
          <w:lang w:val="it-IT"/>
        </w:rPr>
        <w:t>vodosprema</w:t>
      </w:r>
      <w:r w:rsidRPr="00E939B5">
        <w:rPr>
          <w:rFonts w:cs="Arial"/>
          <w:spacing w:val="34"/>
          <w:lang w:val="it-IT"/>
        </w:rPr>
        <w:t xml:space="preserve"> </w:t>
      </w:r>
      <w:r w:rsidRPr="00E939B5">
        <w:rPr>
          <w:rFonts w:cs="Arial"/>
          <w:spacing w:val="-1"/>
          <w:lang w:val="it-IT"/>
        </w:rPr>
        <w:t>Babin</w:t>
      </w:r>
      <w:r w:rsidRPr="00E939B5">
        <w:rPr>
          <w:rFonts w:cs="Arial"/>
          <w:spacing w:val="31"/>
          <w:lang w:val="it-IT"/>
        </w:rPr>
        <w:t xml:space="preserve"> </w:t>
      </w:r>
      <w:r w:rsidRPr="00E939B5">
        <w:rPr>
          <w:rFonts w:cs="Arial"/>
          <w:lang w:val="it-IT"/>
        </w:rPr>
        <w:t>kuk</w:t>
      </w:r>
      <w:r w:rsidRPr="00E939B5">
        <w:rPr>
          <w:rFonts w:cs="Arial"/>
          <w:spacing w:val="34"/>
          <w:lang w:val="it-IT"/>
        </w:rPr>
        <w:t xml:space="preserve"> </w:t>
      </w:r>
      <w:r w:rsidRPr="00E939B5">
        <w:rPr>
          <w:rFonts w:cs="Arial"/>
          <w:lang w:val="it-IT"/>
        </w:rPr>
        <w:t>i</w:t>
      </w:r>
      <w:r w:rsidRPr="00E939B5">
        <w:rPr>
          <w:rFonts w:cs="Arial"/>
          <w:spacing w:val="33"/>
          <w:lang w:val="it-IT"/>
        </w:rPr>
        <w:t xml:space="preserve"> </w:t>
      </w:r>
      <w:r w:rsidRPr="00E939B5">
        <w:rPr>
          <w:rFonts w:cs="Arial"/>
          <w:spacing w:val="-1"/>
          <w:lang w:val="it-IT"/>
        </w:rPr>
        <w:t>Zlatni</w:t>
      </w:r>
      <w:r w:rsidRPr="00E939B5">
        <w:rPr>
          <w:rFonts w:cs="Arial"/>
          <w:spacing w:val="33"/>
          <w:lang w:val="it-IT"/>
        </w:rPr>
        <w:t xml:space="preserve"> </w:t>
      </w:r>
      <w:r w:rsidRPr="00E939B5">
        <w:rPr>
          <w:rFonts w:cs="Arial"/>
          <w:spacing w:val="-1"/>
          <w:lang w:val="it-IT"/>
        </w:rPr>
        <w:t>potok,</w:t>
      </w:r>
      <w:r w:rsidRPr="00E939B5">
        <w:rPr>
          <w:rFonts w:cs="Arial"/>
          <w:spacing w:val="41"/>
          <w:lang w:val="it-IT"/>
        </w:rPr>
        <w:t xml:space="preserve"> </w:t>
      </w:r>
      <w:r w:rsidRPr="00E939B5">
        <w:rPr>
          <w:rFonts w:cs="Arial"/>
          <w:spacing w:val="-1"/>
          <w:lang w:val="it-IT"/>
        </w:rPr>
        <w:t>opskrba</w:t>
      </w:r>
      <w:r w:rsidRPr="00E939B5">
        <w:rPr>
          <w:rFonts w:cs="Arial"/>
          <w:lang w:val="it-IT"/>
        </w:rPr>
        <w:t xml:space="preserve"> </w:t>
      </w:r>
      <w:r w:rsidRPr="00E939B5">
        <w:rPr>
          <w:rFonts w:cs="Arial"/>
          <w:spacing w:val="-1"/>
          <w:lang w:val="it-IT"/>
        </w:rPr>
        <w:t>vodom</w:t>
      </w:r>
      <w:r w:rsidRPr="00E939B5">
        <w:rPr>
          <w:rFonts w:cs="Arial"/>
          <w:spacing w:val="1"/>
          <w:lang w:val="it-IT"/>
        </w:rPr>
        <w:t xml:space="preserve"> </w:t>
      </w:r>
      <w:r w:rsidRPr="00E939B5">
        <w:rPr>
          <w:rFonts w:cs="Arial"/>
          <w:spacing w:val="-1"/>
          <w:lang w:val="it-IT"/>
        </w:rPr>
        <w:t>naselja</w:t>
      </w:r>
      <w:r w:rsidRPr="00E939B5">
        <w:rPr>
          <w:rFonts w:cs="Arial"/>
          <w:lang w:val="it-IT"/>
        </w:rPr>
        <w:t xml:space="preserve"> </w:t>
      </w:r>
      <w:r w:rsidRPr="00E939B5">
        <w:rPr>
          <w:rFonts w:cs="Arial"/>
          <w:spacing w:val="-1"/>
          <w:lang w:val="it-IT"/>
        </w:rPr>
        <w:t>koja</w:t>
      </w:r>
      <w:r w:rsidRPr="00E939B5">
        <w:rPr>
          <w:rFonts w:cs="Arial"/>
          <w:lang w:val="it-IT"/>
        </w:rPr>
        <w:t xml:space="preserve"> </w:t>
      </w:r>
      <w:r w:rsidRPr="00E939B5">
        <w:rPr>
          <w:rFonts w:cs="Arial"/>
          <w:spacing w:val="-1"/>
          <w:lang w:val="it-IT"/>
        </w:rPr>
        <w:t>nemaju</w:t>
      </w:r>
      <w:r w:rsidRPr="00E939B5">
        <w:rPr>
          <w:rFonts w:cs="Arial"/>
          <w:lang w:val="it-IT"/>
        </w:rPr>
        <w:t xml:space="preserve"> </w:t>
      </w:r>
      <w:r w:rsidRPr="00E939B5">
        <w:rPr>
          <w:rFonts w:cs="Arial"/>
          <w:spacing w:val="-1"/>
          <w:lang w:val="it-IT"/>
        </w:rPr>
        <w:t>izgrađen</w:t>
      </w:r>
      <w:r w:rsidRPr="00E939B5">
        <w:rPr>
          <w:rFonts w:cs="Arial"/>
          <w:lang w:val="it-IT"/>
        </w:rPr>
        <w:t xml:space="preserve"> </w:t>
      </w:r>
      <w:r w:rsidRPr="00E939B5">
        <w:rPr>
          <w:rFonts w:cs="Arial"/>
          <w:spacing w:val="-1"/>
          <w:lang w:val="it-IT"/>
        </w:rPr>
        <w:t>odgovarajući sustav,</w:t>
      </w:r>
      <w:r w:rsidRPr="00E939B5">
        <w:rPr>
          <w:rFonts w:cs="Arial"/>
          <w:spacing w:val="2"/>
          <w:lang w:val="it-IT"/>
        </w:rPr>
        <w:t xml:space="preserve"> </w:t>
      </w:r>
      <w:r w:rsidRPr="00E939B5">
        <w:rPr>
          <w:rFonts w:cs="Arial"/>
          <w:spacing w:val="-1"/>
          <w:lang w:val="it-IT"/>
        </w:rPr>
        <w:t>širenje</w:t>
      </w:r>
      <w:r w:rsidRPr="00E939B5">
        <w:rPr>
          <w:rFonts w:cs="Arial"/>
          <w:spacing w:val="-2"/>
          <w:lang w:val="it-IT"/>
        </w:rPr>
        <w:t xml:space="preserve"> </w:t>
      </w:r>
      <w:r w:rsidRPr="00E939B5">
        <w:rPr>
          <w:rFonts w:cs="Arial"/>
          <w:lang w:val="it-IT"/>
        </w:rPr>
        <w:t>sustava u</w:t>
      </w:r>
      <w:r w:rsidRPr="00E939B5">
        <w:rPr>
          <w:rFonts w:cs="Arial"/>
          <w:spacing w:val="-2"/>
          <w:lang w:val="it-IT"/>
        </w:rPr>
        <w:t xml:space="preserve"> </w:t>
      </w:r>
      <w:r w:rsidRPr="00E939B5">
        <w:rPr>
          <w:rFonts w:cs="Arial"/>
          <w:spacing w:val="-1"/>
          <w:lang w:val="it-IT"/>
        </w:rPr>
        <w:t>skladu</w:t>
      </w:r>
      <w:r w:rsidRPr="00E939B5">
        <w:rPr>
          <w:rFonts w:cs="Arial"/>
          <w:lang w:val="it-IT"/>
        </w:rPr>
        <w:t xml:space="preserve"> s</w:t>
      </w:r>
      <w:r w:rsidRPr="00E939B5">
        <w:rPr>
          <w:rFonts w:cs="Arial"/>
          <w:spacing w:val="63"/>
          <w:lang w:val="it-IT"/>
        </w:rPr>
        <w:t xml:space="preserve"> </w:t>
      </w:r>
      <w:r w:rsidRPr="00E939B5">
        <w:rPr>
          <w:rFonts w:cs="Arial"/>
          <w:spacing w:val="-1"/>
          <w:lang w:val="it-IT"/>
        </w:rPr>
        <w:t>dinamikom</w:t>
      </w:r>
      <w:r w:rsidRPr="00E939B5">
        <w:rPr>
          <w:rFonts w:cs="Arial"/>
          <w:spacing w:val="34"/>
          <w:lang w:val="it-IT"/>
        </w:rPr>
        <w:t xml:space="preserve"> </w:t>
      </w:r>
      <w:r w:rsidRPr="00E939B5">
        <w:rPr>
          <w:rFonts w:cs="Arial"/>
          <w:spacing w:val="-1"/>
          <w:lang w:val="it-IT"/>
        </w:rPr>
        <w:t>uređivanja</w:t>
      </w:r>
      <w:r w:rsidRPr="00E939B5">
        <w:rPr>
          <w:rFonts w:cs="Arial"/>
          <w:spacing w:val="31"/>
          <w:lang w:val="it-IT"/>
        </w:rPr>
        <w:t xml:space="preserve"> </w:t>
      </w:r>
      <w:r w:rsidRPr="00E939B5">
        <w:rPr>
          <w:rFonts w:cs="Arial"/>
          <w:spacing w:val="-1"/>
          <w:lang w:val="it-IT"/>
        </w:rPr>
        <w:t>prostora,</w:t>
      </w:r>
      <w:r w:rsidRPr="00E939B5">
        <w:rPr>
          <w:rFonts w:cs="Arial"/>
          <w:spacing w:val="32"/>
          <w:lang w:val="it-IT"/>
        </w:rPr>
        <w:t xml:space="preserve"> </w:t>
      </w:r>
      <w:r w:rsidRPr="00E939B5">
        <w:rPr>
          <w:rFonts w:cs="Arial"/>
          <w:spacing w:val="-1"/>
          <w:lang w:val="it-IT"/>
        </w:rPr>
        <w:t>cjelovita</w:t>
      </w:r>
      <w:r w:rsidRPr="00E939B5">
        <w:rPr>
          <w:rFonts w:cs="Arial"/>
          <w:spacing w:val="31"/>
          <w:lang w:val="it-IT"/>
        </w:rPr>
        <w:t xml:space="preserve"> </w:t>
      </w:r>
      <w:r w:rsidRPr="00E939B5">
        <w:rPr>
          <w:rFonts w:cs="Arial"/>
          <w:spacing w:val="-1"/>
          <w:lang w:val="it-IT"/>
        </w:rPr>
        <w:t>rekonstrukcija</w:t>
      </w:r>
      <w:r w:rsidRPr="00E939B5">
        <w:rPr>
          <w:rFonts w:cs="Arial"/>
          <w:spacing w:val="31"/>
          <w:lang w:val="it-IT"/>
        </w:rPr>
        <w:t xml:space="preserve"> </w:t>
      </w:r>
      <w:r w:rsidRPr="00E939B5">
        <w:rPr>
          <w:rFonts w:cs="Arial"/>
          <w:spacing w:val="-1"/>
          <w:lang w:val="it-IT"/>
        </w:rPr>
        <w:t>vodovoda</w:t>
      </w:r>
      <w:r w:rsidRPr="00E939B5">
        <w:rPr>
          <w:rFonts w:cs="Arial"/>
          <w:spacing w:val="31"/>
          <w:lang w:val="it-IT"/>
        </w:rPr>
        <w:t xml:space="preserve"> </w:t>
      </w:r>
      <w:r w:rsidRPr="00E939B5">
        <w:rPr>
          <w:rFonts w:cs="Arial"/>
          <w:spacing w:val="-1"/>
          <w:lang w:val="it-IT"/>
        </w:rPr>
        <w:t>stare</w:t>
      </w:r>
      <w:r w:rsidRPr="00E939B5">
        <w:rPr>
          <w:rFonts w:cs="Arial"/>
          <w:spacing w:val="32"/>
          <w:lang w:val="it-IT"/>
        </w:rPr>
        <w:t xml:space="preserve"> </w:t>
      </w:r>
      <w:r w:rsidRPr="00E939B5">
        <w:rPr>
          <w:rFonts w:cs="Arial"/>
          <w:spacing w:val="-1"/>
          <w:lang w:val="it-IT"/>
        </w:rPr>
        <w:t>jezgre</w:t>
      </w:r>
      <w:r w:rsidRPr="00E939B5">
        <w:rPr>
          <w:rFonts w:cs="Arial"/>
          <w:spacing w:val="34"/>
          <w:lang w:val="it-IT"/>
        </w:rPr>
        <w:t xml:space="preserve"> </w:t>
      </w:r>
      <w:r w:rsidRPr="00E939B5">
        <w:rPr>
          <w:rFonts w:cs="Arial"/>
          <w:spacing w:val="-1"/>
          <w:lang w:val="it-IT"/>
        </w:rPr>
        <w:t>Dubrovnika,</w:t>
      </w:r>
      <w:r w:rsidRPr="00E939B5">
        <w:rPr>
          <w:rFonts w:cs="Arial"/>
          <w:spacing w:val="69"/>
          <w:lang w:val="it-IT"/>
        </w:rPr>
        <w:t xml:space="preserve"> </w:t>
      </w:r>
      <w:r w:rsidRPr="00E939B5">
        <w:rPr>
          <w:rFonts w:cs="Arial"/>
          <w:lang w:val="it-IT"/>
        </w:rPr>
        <w:t>gradnja</w:t>
      </w:r>
      <w:r w:rsidRPr="00E939B5">
        <w:rPr>
          <w:rFonts w:cs="Arial"/>
          <w:spacing w:val="24"/>
          <w:lang w:val="it-IT"/>
        </w:rPr>
        <w:t xml:space="preserve"> </w:t>
      </w:r>
      <w:r w:rsidRPr="00E939B5">
        <w:rPr>
          <w:rFonts w:cs="Arial"/>
          <w:spacing w:val="-1"/>
          <w:lang w:val="it-IT"/>
        </w:rPr>
        <w:t>vodosprema</w:t>
      </w:r>
      <w:r w:rsidRPr="00E939B5">
        <w:rPr>
          <w:rFonts w:cs="Arial"/>
          <w:spacing w:val="25"/>
          <w:lang w:val="it-IT"/>
        </w:rPr>
        <w:t xml:space="preserve"> </w:t>
      </w:r>
      <w:r w:rsidRPr="00E939B5">
        <w:rPr>
          <w:rFonts w:cs="Arial"/>
          <w:spacing w:val="-1"/>
          <w:lang w:val="it-IT"/>
        </w:rPr>
        <w:t>Nuncijata,</w:t>
      </w:r>
      <w:r w:rsidRPr="00E939B5">
        <w:rPr>
          <w:rFonts w:cs="Arial"/>
          <w:spacing w:val="28"/>
          <w:lang w:val="it-IT"/>
        </w:rPr>
        <w:t xml:space="preserve"> </w:t>
      </w:r>
      <w:r w:rsidRPr="00E939B5">
        <w:rPr>
          <w:rFonts w:cs="Arial"/>
          <w:spacing w:val="-1"/>
          <w:lang w:val="it-IT"/>
        </w:rPr>
        <w:t>Babin</w:t>
      </w:r>
      <w:r w:rsidRPr="00E939B5">
        <w:rPr>
          <w:rFonts w:cs="Arial"/>
          <w:spacing w:val="27"/>
          <w:lang w:val="it-IT"/>
        </w:rPr>
        <w:t xml:space="preserve"> </w:t>
      </w:r>
      <w:r w:rsidRPr="00E939B5">
        <w:rPr>
          <w:rFonts w:cs="Arial"/>
          <w:spacing w:val="-1"/>
          <w:lang w:val="it-IT"/>
        </w:rPr>
        <w:t>kuk</w:t>
      </w:r>
      <w:r w:rsidRPr="00E939B5">
        <w:rPr>
          <w:rFonts w:cs="Arial"/>
          <w:spacing w:val="27"/>
          <w:lang w:val="it-IT"/>
        </w:rPr>
        <w:t xml:space="preserve"> </w:t>
      </w:r>
      <w:r w:rsidRPr="00E939B5">
        <w:rPr>
          <w:rFonts w:cs="Arial"/>
          <w:spacing w:val="-2"/>
          <w:lang w:val="it-IT"/>
        </w:rPr>
        <w:t>2,</w:t>
      </w:r>
      <w:r w:rsidRPr="00E939B5">
        <w:rPr>
          <w:rFonts w:cs="Arial"/>
          <w:spacing w:val="28"/>
          <w:lang w:val="it-IT"/>
        </w:rPr>
        <w:t xml:space="preserve"> </w:t>
      </w:r>
      <w:r w:rsidRPr="00E939B5">
        <w:rPr>
          <w:rFonts w:cs="Arial"/>
          <w:spacing w:val="-2"/>
          <w:lang w:val="it-IT"/>
        </w:rPr>
        <w:t>Srđ,</w:t>
      </w:r>
      <w:r w:rsidRPr="00E939B5">
        <w:rPr>
          <w:rFonts w:cs="Arial"/>
          <w:spacing w:val="28"/>
          <w:lang w:val="it-IT"/>
        </w:rPr>
        <w:t xml:space="preserve"> </w:t>
      </w:r>
      <w:r w:rsidRPr="00E939B5">
        <w:rPr>
          <w:rFonts w:cs="Arial"/>
          <w:spacing w:val="-1"/>
          <w:lang w:val="it-IT"/>
        </w:rPr>
        <w:t>gradnja</w:t>
      </w:r>
      <w:r w:rsidRPr="00E939B5">
        <w:rPr>
          <w:rFonts w:cs="Arial"/>
          <w:spacing w:val="24"/>
          <w:lang w:val="it-IT"/>
        </w:rPr>
        <w:t xml:space="preserve"> </w:t>
      </w:r>
      <w:r w:rsidRPr="00E939B5">
        <w:rPr>
          <w:rFonts w:cs="Arial"/>
          <w:spacing w:val="-1"/>
          <w:lang w:val="it-IT"/>
        </w:rPr>
        <w:t>hidroforske</w:t>
      </w:r>
      <w:r w:rsidRPr="00E939B5">
        <w:rPr>
          <w:rFonts w:cs="Arial"/>
          <w:spacing w:val="25"/>
          <w:lang w:val="it-IT"/>
        </w:rPr>
        <w:t xml:space="preserve"> </w:t>
      </w:r>
      <w:r w:rsidRPr="00E939B5">
        <w:rPr>
          <w:rFonts w:cs="Arial"/>
          <w:spacing w:val="-2"/>
          <w:lang w:val="it-IT"/>
        </w:rPr>
        <w:t>stanice</w:t>
      </w:r>
      <w:r w:rsidRPr="00E939B5">
        <w:rPr>
          <w:rFonts w:cs="Arial"/>
          <w:spacing w:val="27"/>
          <w:lang w:val="it-IT"/>
        </w:rPr>
        <w:t xml:space="preserve"> </w:t>
      </w:r>
      <w:r w:rsidRPr="00E939B5">
        <w:rPr>
          <w:rFonts w:cs="Arial"/>
          <w:spacing w:val="-1"/>
          <w:lang w:val="it-IT"/>
        </w:rPr>
        <w:t>Babin</w:t>
      </w:r>
      <w:r w:rsidRPr="00E939B5">
        <w:rPr>
          <w:rFonts w:cs="Arial"/>
          <w:spacing w:val="27"/>
          <w:lang w:val="it-IT"/>
        </w:rPr>
        <w:t xml:space="preserve"> </w:t>
      </w:r>
      <w:r w:rsidRPr="00E939B5">
        <w:rPr>
          <w:rFonts w:cs="Arial"/>
          <w:lang w:val="it-IT"/>
        </w:rPr>
        <w:t>kuk</w:t>
      </w:r>
      <w:r w:rsidRPr="00E939B5">
        <w:rPr>
          <w:rFonts w:cs="Arial"/>
          <w:spacing w:val="24"/>
          <w:lang w:val="it-IT"/>
        </w:rPr>
        <w:t xml:space="preserve"> </w:t>
      </w:r>
      <w:r w:rsidRPr="00E939B5">
        <w:rPr>
          <w:rFonts w:cs="Arial"/>
          <w:lang w:val="it-IT"/>
        </w:rPr>
        <w:t>te</w:t>
      </w:r>
      <w:r w:rsidRPr="00E939B5">
        <w:rPr>
          <w:rFonts w:cs="Arial"/>
          <w:spacing w:val="55"/>
          <w:lang w:val="it-IT"/>
        </w:rPr>
        <w:t xml:space="preserve"> </w:t>
      </w:r>
      <w:r w:rsidRPr="00E939B5">
        <w:rPr>
          <w:rFonts w:cs="Arial"/>
          <w:spacing w:val="-1"/>
          <w:lang w:val="it-IT"/>
        </w:rPr>
        <w:t>osuvremenjivanje</w:t>
      </w:r>
      <w:r w:rsidRPr="00E939B5">
        <w:rPr>
          <w:rFonts w:cs="Arial"/>
          <w:spacing w:val="-2"/>
          <w:lang w:val="it-IT"/>
        </w:rPr>
        <w:t xml:space="preserve"> </w:t>
      </w:r>
      <w:r w:rsidRPr="00E939B5">
        <w:rPr>
          <w:rFonts w:cs="Arial"/>
          <w:spacing w:val="-1"/>
          <w:lang w:val="it-IT"/>
        </w:rPr>
        <w:t>upravljanja,</w:t>
      </w:r>
      <w:r w:rsidRPr="00E939B5">
        <w:rPr>
          <w:rFonts w:cs="Arial"/>
          <w:spacing w:val="-3"/>
          <w:lang w:val="it-IT"/>
        </w:rPr>
        <w:t xml:space="preserve"> </w:t>
      </w:r>
      <w:r w:rsidRPr="00E939B5">
        <w:rPr>
          <w:rFonts w:cs="Arial"/>
          <w:spacing w:val="-1"/>
          <w:lang w:val="it-IT"/>
        </w:rPr>
        <w:t>održavanja</w:t>
      </w:r>
      <w:r w:rsidRPr="00E939B5">
        <w:rPr>
          <w:rFonts w:cs="Arial"/>
          <w:spacing w:val="-4"/>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kontrole</w:t>
      </w:r>
      <w:r w:rsidRPr="00E939B5">
        <w:rPr>
          <w:rFonts w:cs="Arial"/>
          <w:spacing w:val="-2"/>
          <w:lang w:val="it-IT"/>
        </w:rPr>
        <w:t xml:space="preserve"> </w:t>
      </w:r>
      <w:r w:rsidRPr="00E939B5">
        <w:rPr>
          <w:rFonts w:cs="Arial"/>
          <w:spacing w:val="-1"/>
          <w:lang w:val="it-IT"/>
        </w:rPr>
        <w:t>sustava).</w:t>
      </w:r>
      <w:r w:rsidRPr="00E939B5">
        <w:rPr>
          <w:rFonts w:cs="Arial"/>
          <w:spacing w:val="-3"/>
          <w:lang w:val="it-IT"/>
        </w:rPr>
        <w:t xml:space="preserve"> </w:t>
      </w:r>
      <w:r w:rsidRPr="00E939B5">
        <w:rPr>
          <w:rFonts w:cs="Arial"/>
          <w:spacing w:val="-1"/>
          <w:lang w:val="it-IT"/>
        </w:rPr>
        <w:t>Planira</w:t>
      </w:r>
      <w:r w:rsidRPr="00E939B5">
        <w:rPr>
          <w:rFonts w:cs="Arial"/>
          <w:spacing w:val="-2"/>
          <w:lang w:val="it-IT"/>
        </w:rPr>
        <w:t xml:space="preserve"> </w:t>
      </w:r>
      <w:r w:rsidRPr="00E939B5">
        <w:rPr>
          <w:rFonts w:cs="Arial"/>
          <w:lang w:val="it-IT"/>
        </w:rPr>
        <w:t>se</w:t>
      </w:r>
      <w:r w:rsidRPr="00E939B5">
        <w:rPr>
          <w:rFonts w:cs="Arial"/>
          <w:spacing w:val="-4"/>
          <w:lang w:val="it-IT"/>
        </w:rPr>
        <w:t xml:space="preserve"> </w:t>
      </w:r>
      <w:r w:rsidRPr="00E939B5">
        <w:rPr>
          <w:rFonts w:cs="Arial"/>
          <w:spacing w:val="-1"/>
          <w:lang w:val="it-IT"/>
        </w:rPr>
        <w:t>izgradnja</w:t>
      </w:r>
      <w:r w:rsidRPr="00E939B5">
        <w:rPr>
          <w:rFonts w:cs="Arial"/>
          <w:spacing w:val="-4"/>
          <w:lang w:val="it-IT"/>
        </w:rPr>
        <w:t xml:space="preserve"> </w:t>
      </w:r>
      <w:r w:rsidRPr="00E939B5">
        <w:rPr>
          <w:rFonts w:cs="Arial"/>
          <w:spacing w:val="-1"/>
          <w:lang w:val="it-IT"/>
        </w:rPr>
        <w:t>redukcijske</w:t>
      </w:r>
      <w:r w:rsidRPr="00E939B5">
        <w:rPr>
          <w:rFonts w:cs="Arial"/>
          <w:spacing w:val="67"/>
          <w:lang w:val="it-IT"/>
        </w:rPr>
        <w:t xml:space="preserve"> </w:t>
      </w:r>
      <w:r w:rsidRPr="00E939B5">
        <w:rPr>
          <w:rFonts w:cs="Arial"/>
          <w:spacing w:val="-1"/>
          <w:lang w:val="it-IT"/>
        </w:rPr>
        <w:t>stanice</w:t>
      </w:r>
      <w:r w:rsidRPr="00E939B5">
        <w:rPr>
          <w:rFonts w:cs="Arial"/>
          <w:spacing w:val="60"/>
          <w:lang w:val="it-IT"/>
        </w:rPr>
        <w:t xml:space="preserve"> </w:t>
      </w:r>
      <w:r w:rsidRPr="00E939B5">
        <w:rPr>
          <w:rFonts w:cs="Arial"/>
          <w:spacing w:val="-1"/>
          <w:lang w:val="it-IT"/>
        </w:rPr>
        <w:t>Komolac</w:t>
      </w:r>
      <w:r w:rsidRPr="00E939B5">
        <w:rPr>
          <w:rFonts w:cs="Arial"/>
          <w:spacing w:val="60"/>
          <w:lang w:val="it-IT"/>
        </w:rPr>
        <w:t xml:space="preserve"> </w:t>
      </w:r>
      <w:r w:rsidRPr="00E939B5">
        <w:rPr>
          <w:rFonts w:cs="Arial"/>
          <w:spacing w:val="-1"/>
          <w:lang w:val="it-IT"/>
        </w:rPr>
        <w:t>(točna</w:t>
      </w:r>
      <w:r w:rsidRPr="00E939B5">
        <w:rPr>
          <w:rFonts w:cs="Arial"/>
          <w:spacing w:val="57"/>
          <w:lang w:val="it-IT"/>
        </w:rPr>
        <w:t xml:space="preserve"> </w:t>
      </w:r>
      <w:r w:rsidRPr="00E939B5">
        <w:rPr>
          <w:rFonts w:cs="Arial"/>
          <w:spacing w:val="-1"/>
          <w:lang w:val="it-IT"/>
        </w:rPr>
        <w:t>lokacija</w:t>
      </w:r>
      <w:r w:rsidRPr="00E939B5">
        <w:rPr>
          <w:rFonts w:cs="Arial"/>
          <w:spacing w:val="60"/>
          <w:lang w:val="it-IT"/>
        </w:rPr>
        <w:t xml:space="preserve"> </w:t>
      </w:r>
      <w:r w:rsidRPr="00E939B5">
        <w:rPr>
          <w:rFonts w:cs="Arial"/>
          <w:spacing w:val="-1"/>
          <w:lang w:val="it-IT"/>
        </w:rPr>
        <w:t>odrediti</w:t>
      </w:r>
      <w:r w:rsidRPr="00E939B5">
        <w:rPr>
          <w:rFonts w:cs="Arial"/>
          <w:spacing w:val="59"/>
          <w:lang w:val="it-IT"/>
        </w:rPr>
        <w:t xml:space="preserve"> </w:t>
      </w:r>
      <w:r w:rsidRPr="00E939B5">
        <w:rPr>
          <w:rFonts w:cs="Arial"/>
          <w:spacing w:val="-2"/>
          <w:lang w:val="it-IT"/>
        </w:rPr>
        <w:t>će</w:t>
      </w:r>
      <w:r w:rsidRPr="00E939B5">
        <w:rPr>
          <w:rFonts w:cs="Arial"/>
          <w:spacing w:val="60"/>
          <w:lang w:val="it-IT"/>
        </w:rPr>
        <w:t xml:space="preserve"> </w:t>
      </w:r>
      <w:r w:rsidRPr="00E939B5">
        <w:rPr>
          <w:rFonts w:cs="Arial"/>
          <w:lang w:val="it-IT"/>
        </w:rPr>
        <w:t>se</w:t>
      </w:r>
      <w:r w:rsidRPr="00E939B5">
        <w:rPr>
          <w:rFonts w:cs="Arial"/>
          <w:spacing w:val="58"/>
          <w:lang w:val="it-IT"/>
        </w:rPr>
        <w:t xml:space="preserve"> </w:t>
      </w:r>
      <w:r w:rsidRPr="00E939B5">
        <w:rPr>
          <w:rFonts w:cs="Arial"/>
          <w:spacing w:val="-1"/>
          <w:lang w:val="it-IT"/>
        </w:rPr>
        <w:t>sukladno</w:t>
      </w:r>
      <w:r w:rsidRPr="00E939B5">
        <w:rPr>
          <w:rFonts w:cs="Arial"/>
          <w:spacing w:val="60"/>
          <w:lang w:val="it-IT"/>
        </w:rPr>
        <w:t xml:space="preserve"> </w:t>
      </w:r>
      <w:r w:rsidRPr="00E939B5">
        <w:rPr>
          <w:rFonts w:cs="Arial"/>
          <w:spacing w:val="-1"/>
          <w:lang w:val="it-IT"/>
        </w:rPr>
        <w:t>posebnim</w:t>
      </w:r>
      <w:r w:rsidRPr="00E939B5">
        <w:rPr>
          <w:rFonts w:cs="Arial"/>
          <w:lang w:val="it-IT"/>
        </w:rPr>
        <w:t xml:space="preserve">  </w:t>
      </w:r>
      <w:r w:rsidRPr="00E939B5">
        <w:rPr>
          <w:rFonts w:cs="Arial"/>
          <w:spacing w:val="-1"/>
          <w:lang w:val="it-IT"/>
        </w:rPr>
        <w:t>uvjetima</w:t>
      </w:r>
      <w:r w:rsidRPr="00E939B5">
        <w:rPr>
          <w:rFonts w:cs="Arial"/>
          <w:spacing w:val="58"/>
          <w:lang w:val="it-IT"/>
        </w:rPr>
        <w:t xml:space="preserve"> </w:t>
      </w:r>
      <w:r w:rsidRPr="00E939B5">
        <w:rPr>
          <w:rFonts w:cs="Arial"/>
          <w:lang w:val="it-IT"/>
        </w:rPr>
        <w:t>i</w:t>
      </w:r>
      <w:r w:rsidRPr="00E939B5">
        <w:rPr>
          <w:rFonts w:cs="Arial"/>
          <w:spacing w:val="59"/>
          <w:lang w:val="it-IT"/>
        </w:rPr>
        <w:t xml:space="preserve"> </w:t>
      </w:r>
      <w:r w:rsidRPr="00E939B5">
        <w:rPr>
          <w:rFonts w:cs="Arial"/>
          <w:spacing w:val="-1"/>
          <w:lang w:val="it-IT"/>
        </w:rPr>
        <w:t>projektnoj</w:t>
      </w:r>
      <w:r w:rsidRPr="00E939B5">
        <w:rPr>
          <w:rFonts w:cs="Arial"/>
          <w:spacing w:val="63"/>
          <w:lang w:val="it-IT"/>
        </w:rPr>
        <w:t xml:space="preserve"> </w:t>
      </w:r>
      <w:r w:rsidRPr="00E939B5">
        <w:rPr>
          <w:rFonts w:cs="Arial"/>
          <w:spacing w:val="-1"/>
          <w:lang w:val="it-IT"/>
        </w:rPr>
        <w:t>dokumentaciji),</w:t>
      </w:r>
      <w:r w:rsidRPr="00E939B5">
        <w:rPr>
          <w:rFonts w:cs="Arial"/>
          <w:spacing w:val="19"/>
          <w:lang w:val="it-IT"/>
        </w:rPr>
        <w:t xml:space="preserve"> </w:t>
      </w:r>
      <w:r w:rsidRPr="00E939B5">
        <w:rPr>
          <w:rFonts w:cs="Arial"/>
          <w:spacing w:val="-1"/>
          <w:lang w:val="it-IT"/>
        </w:rPr>
        <w:t>uređenje</w:t>
      </w:r>
      <w:r w:rsidRPr="00E939B5">
        <w:rPr>
          <w:rFonts w:cs="Arial"/>
          <w:spacing w:val="17"/>
          <w:lang w:val="it-IT"/>
        </w:rPr>
        <w:t xml:space="preserve"> </w:t>
      </w:r>
      <w:r w:rsidRPr="00E939B5">
        <w:rPr>
          <w:rFonts w:cs="Arial"/>
          <w:lang w:val="it-IT"/>
        </w:rPr>
        <w:t>i</w:t>
      </w:r>
      <w:r w:rsidRPr="00E939B5">
        <w:rPr>
          <w:rFonts w:cs="Arial"/>
          <w:spacing w:val="19"/>
          <w:lang w:val="it-IT"/>
        </w:rPr>
        <w:t xml:space="preserve"> </w:t>
      </w:r>
      <w:r w:rsidRPr="00E939B5">
        <w:rPr>
          <w:rFonts w:cs="Arial"/>
          <w:spacing w:val="-1"/>
          <w:lang w:val="it-IT"/>
        </w:rPr>
        <w:t>zaštita</w:t>
      </w:r>
      <w:r w:rsidRPr="00E939B5">
        <w:rPr>
          <w:rFonts w:cs="Arial"/>
          <w:spacing w:val="17"/>
          <w:lang w:val="it-IT"/>
        </w:rPr>
        <w:t xml:space="preserve"> </w:t>
      </w:r>
      <w:r w:rsidRPr="00E939B5">
        <w:rPr>
          <w:rFonts w:cs="Arial"/>
          <w:spacing w:val="-1"/>
          <w:lang w:val="it-IT"/>
        </w:rPr>
        <w:t>izvorišnih</w:t>
      </w:r>
      <w:r w:rsidRPr="00E939B5">
        <w:rPr>
          <w:rFonts w:cs="Arial"/>
          <w:spacing w:val="17"/>
          <w:lang w:val="it-IT"/>
        </w:rPr>
        <w:t xml:space="preserve"> </w:t>
      </w:r>
      <w:r w:rsidRPr="00E939B5">
        <w:rPr>
          <w:rFonts w:cs="Arial"/>
          <w:spacing w:val="-1"/>
          <w:lang w:val="it-IT"/>
        </w:rPr>
        <w:t>zona</w:t>
      </w:r>
      <w:r w:rsidRPr="00E939B5">
        <w:rPr>
          <w:rFonts w:cs="Arial"/>
          <w:spacing w:val="17"/>
          <w:lang w:val="it-IT"/>
        </w:rPr>
        <w:t xml:space="preserve"> </w:t>
      </w:r>
      <w:r w:rsidRPr="00E939B5">
        <w:rPr>
          <w:rFonts w:cs="Arial"/>
          <w:spacing w:val="-1"/>
          <w:lang w:val="it-IT"/>
        </w:rPr>
        <w:t>Omble,</w:t>
      </w:r>
      <w:r w:rsidRPr="00E939B5">
        <w:rPr>
          <w:rFonts w:cs="Arial"/>
          <w:spacing w:val="18"/>
          <w:lang w:val="it-IT"/>
        </w:rPr>
        <w:t xml:space="preserve"> </w:t>
      </w:r>
      <w:r w:rsidRPr="00E939B5">
        <w:rPr>
          <w:rFonts w:cs="Arial"/>
          <w:spacing w:val="-1"/>
          <w:lang w:val="it-IT"/>
        </w:rPr>
        <w:t>Vrela,</w:t>
      </w:r>
      <w:r w:rsidRPr="00E939B5">
        <w:rPr>
          <w:rFonts w:cs="Arial"/>
          <w:spacing w:val="18"/>
          <w:lang w:val="it-IT"/>
        </w:rPr>
        <w:t xml:space="preserve"> </w:t>
      </w:r>
      <w:r w:rsidRPr="00E939B5">
        <w:rPr>
          <w:rFonts w:cs="Arial"/>
          <w:spacing w:val="-1"/>
          <w:lang w:val="it-IT"/>
        </w:rPr>
        <w:t>Rečevice</w:t>
      </w:r>
      <w:r w:rsidRPr="00E939B5">
        <w:rPr>
          <w:rFonts w:cs="Arial"/>
          <w:spacing w:val="17"/>
          <w:lang w:val="it-IT"/>
        </w:rPr>
        <w:t xml:space="preserve"> </w:t>
      </w:r>
      <w:r w:rsidRPr="00E939B5">
        <w:rPr>
          <w:rFonts w:cs="Arial"/>
          <w:lang w:val="it-IT"/>
        </w:rPr>
        <w:t>i</w:t>
      </w:r>
      <w:r w:rsidRPr="00E939B5">
        <w:rPr>
          <w:rFonts w:cs="Arial"/>
          <w:spacing w:val="19"/>
          <w:lang w:val="it-IT"/>
        </w:rPr>
        <w:t xml:space="preserve"> </w:t>
      </w:r>
      <w:r w:rsidRPr="00E939B5">
        <w:rPr>
          <w:rFonts w:cs="Arial"/>
          <w:spacing w:val="-1"/>
          <w:lang w:val="it-IT"/>
        </w:rPr>
        <w:t>utvrđivanje</w:t>
      </w:r>
      <w:r w:rsidRPr="00E939B5">
        <w:rPr>
          <w:rFonts w:cs="Arial"/>
          <w:spacing w:val="17"/>
          <w:lang w:val="it-IT"/>
        </w:rPr>
        <w:t xml:space="preserve"> </w:t>
      </w:r>
      <w:r w:rsidRPr="00E939B5">
        <w:rPr>
          <w:rFonts w:cs="Arial"/>
          <w:spacing w:val="-1"/>
          <w:lang w:val="it-IT"/>
        </w:rPr>
        <w:t>zona</w:t>
      </w:r>
      <w:r w:rsidRPr="00E939B5">
        <w:rPr>
          <w:rFonts w:cs="Arial"/>
          <w:spacing w:val="73"/>
          <w:lang w:val="it-IT"/>
        </w:rPr>
        <w:t xml:space="preserve"> </w:t>
      </w:r>
      <w:r w:rsidRPr="00E939B5">
        <w:rPr>
          <w:rFonts w:cs="Arial"/>
          <w:spacing w:val="-1"/>
          <w:lang w:val="it-IT"/>
        </w:rPr>
        <w:t>sanitarne</w:t>
      </w:r>
      <w:r w:rsidRPr="00E939B5">
        <w:rPr>
          <w:rFonts w:cs="Arial"/>
          <w:spacing w:val="-2"/>
          <w:lang w:val="it-IT"/>
        </w:rPr>
        <w:t xml:space="preserve"> </w:t>
      </w:r>
      <w:r w:rsidRPr="00E939B5">
        <w:rPr>
          <w:rFonts w:cs="Arial"/>
          <w:lang w:val="it-IT"/>
        </w:rPr>
        <w:t>zaštite</w:t>
      </w:r>
      <w:r w:rsidRPr="00E939B5">
        <w:rPr>
          <w:rFonts w:cs="Arial"/>
          <w:spacing w:val="-4"/>
          <w:lang w:val="it-IT"/>
        </w:rPr>
        <w:t xml:space="preserve"> </w:t>
      </w:r>
      <w:r w:rsidRPr="00E939B5">
        <w:rPr>
          <w:rFonts w:cs="Arial"/>
          <w:spacing w:val="-1"/>
          <w:lang w:val="it-IT"/>
        </w:rPr>
        <w:t>tih</w:t>
      </w:r>
      <w:r w:rsidRPr="00E939B5">
        <w:rPr>
          <w:rFonts w:cs="Arial"/>
          <w:lang w:val="it-IT"/>
        </w:rPr>
        <w:t xml:space="preserve"> </w:t>
      </w:r>
      <w:r w:rsidRPr="00E939B5">
        <w:rPr>
          <w:rFonts w:cs="Arial"/>
          <w:spacing w:val="-1"/>
          <w:lang w:val="it-IT"/>
        </w:rPr>
        <w:t>izvorišta.</w:t>
      </w:r>
    </w:p>
    <w:p w:rsidR="00E939B5" w:rsidRPr="00E939B5" w:rsidRDefault="00E939B5" w:rsidP="00E939B5">
      <w:pPr>
        <w:pStyle w:val="BodyText"/>
        <w:tabs>
          <w:tab w:val="left" w:pos="486"/>
        </w:tabs>
        <w:ind w:right="113"/>
        <w:jc w:val="both"/>
        <w:rPr>
          <w:rFonts w:cs="Arial"/>
          <w:lang w:val="it-IT"/>
        </w:rPr>
      </w:pPr>
      <w:r w:rsidRPr="00E939B5">
        <w:rPr>
          <w:rFonts w:cs="Arial"/>
          <w:lang w:val="it-IT"/>
        </w:rPr>
        <w:t>(6)</w:t>
      </w:r>
      <w:r w:rsidRPr="00E939B5">
        <w:rPr>
          <w:rFonts w:cs="Arial"/>
          <w:lang w:val="it-IT"/>
        </w:rPr>
        <w:tab/>
      </w:r>
      <w:r w:rsidRPr="00E939B5">
        <w:rPr>
          <w:rFonts w:cs="Arial"/>
          <w:spacing w:val="-1"/>
          <w:lang w:val="it-IT"/>
        </w:rPr>
        <w:t>Prema</w:t>
      </w:r>
      <w:r w:rsidRPr="00E939B5">
        <w:rPr>
          <w:rFonts w:cs="Arial"/>
          <w:spacing w:val="38"/>
          <w:lang w:val="it-IT"/>
        </w:rPr>
        <w:t xml:space="preserve"> </w:t>
      </w:r>
      <w:r w:rsidRPr="00E939B5">
        <w:rPr>
          <w:rFonts w:cs="Arial"/>
          <w:spacing w:val="-1"/>
          <w:lang w:val="it-IT"/>
        </w:rPr>
        <w:t>Vodoopskrbnom</w:t>
      </w:r>
      <w:r w:rsidRPr="00E939B5">
        <w:rPr>
          <w:rFonts w:cs="Arial"/>
          <w:spacing w:val="39"/>
          <w:lang w:val="it-IT"/>
        </w:rPr>
        <w:t xml:space="preserve"> </w:t>
      </w:r>
      <w:r w:rsidRPr="00E939B5">
        <w:rPr>
          <w:rFonts w:cs="Arial"/>
          <w:spacing w:val="-1"/>
          <w:lang w:val="it-IT"/>
        </w:rPr>
        <w:t>planu</w:t>
      </w:r>
      <w:r w:rsidRPr="00E939B5">
        <w:rPr>
          <w:rFonts w:cs="Arial"/>
          <w:spacing w:val="36"/>
          <w:lang w:val="it-IT"/>
        </w:rPr>
        <w:t xml:space="preserve"> </w:t>
      </w:r>
      <w:r w:rsidRPr="00E939B5">
        <w:rPr>
          <w:rFonts w:cs="Arial"/>
          <w:spacing w:val="-1"/>
          <w:lang w:val="it-IT"/>
        </w:rPr>
        <w:t>Dubrovačko-neretvanske</w:t>
      </w:r>
      <w:r w:rsidRPr="00E939B5">
        <w:rPr>
          <w:rFonts w:cs="Arial"/>
          <w:spacing w:val="38"/>
          <w:lang w:val="it-IT"/>
        </w:rPr>
        <w:t xml:space="preserve"> </w:t>
      </w:r>
      <w:r w:rsidRPr="00E939B5">
        <w:rPr>
          <w:rFonts w:cs="Arial"/>
          <w:spacing w:val="-1"/>
          <w:lang w:val="it-IT"/>
        </w:rPr>
        <w:t>županije</w:t>
      </w:r>
      <w:r w:rsidRPr="00E939B5">
        <w:rPr>
          <w:rFonts w:cs="Arial"/>
          <w:spacing w:val="38"/>
          <w:lang w:val="it-IT"/>
        </w:rPr>
        <w:t xml:space="preserve"> </w:t>
      </w:r>
      <w:r w:rsidRPr="00E939B5">
        <w:rPr>
          <w:rFonts w:cs="Arial"/>
          <w:spacing w:val="-1"/>
          <w:lang w:val="it-IT"/>
        </w:rPr>
        <w:t>planira</w:t>
      </w:r>
      <w:r w:rsidRPr="00E939B5">
        <w:rPr>
          <w:rFonts w:cs="Arial"/>
          <w:spacing w:val="38"/>
          <w:lang w:val="it-IT"/>
        </w:rPr>
        <w:t xml:space="preserve"> </w:t>
      </w:r>
      <w:r w:rsidRPr="00E939B5">
        <w:rPr>
          <w:rFonts w:cs="Arial"/>
          <w:lang w:val="it-IT"/>
        </w:rPr>
        <w:t>se</w:t>
      </w:r>
      <w:r w:rsidRPr="00E939B5">
        <w:rPr>
          <w:rFonts w:cs="Arial"/>
          <w:spacing w:val="37"/>
          <w:lang w:val="it-IT"/>
        </w:rPr>
        <w:t xml:space="preserve"> </w:t>
      </w:r>
      <w:r w:rsidRPr="00E939B5">
        <w:rPr>
          <w:rFonts w:cs="Arial"/>
          <w:spacing w:val="-1"/>
          <w:lang w:val="it-IT"/>
        </w:rPr>
        <w:t>magistralni</w:t>
      </w:r>
      <w:r w:rsidRPr="00E939B5">
        <w:rPr>
          <w:rFonts w:cs="Arial"/>
          <w:spacing w:val="43"/>
          <w:lang w:val="it-IT"/>
        </w:rPr>
        <w:t xml:space="preserve"> </w:t>
      </w:r>
      <w:r w:rsidRPr="00E939B5">
        <w:rPr>
          <w:rFonts w:cs="Arial"/>
          <w:lang w:val="it-IT"/>
        </w:rPr>
        <w:t>cjevovod</w:t>
      </w:r>
      <w:r w:rsidRPr="00E939B5">
        <w:rPr>
          <w:rFonts w:cs="Arial"/>
          <w:spacing w:val="2"/>
          <w:lang w:val="it-IT"/>
        </w:rPr>
        <w:t xml:space="preserve"> </w:t>
      </w:r>
      <w:r w:rsidRPr="00E939B5">
        <w:rPr>
          <w:rFonts w:cs="Arial"/>
          <w:lang w:val="it-IT"/>
        </w:rPr>
        <w:t xml:space="preserve">za </w:t>
      </w:r>
      <w:r w:rsidRPr="00E939B5">
        <w:rPr>
          <w:rFonts w:cs="Arial"/>
          <w:spacing w:val="-1"/>
          <w:lang w:val="it-IT"/>
        </w:rPr>
        <w:t>opskrbu</w:t>
      </w:r>
      <w:r w:rsidRPr="00E939B5">
        <w:rPr>
          <w:rFonts w:cs="Arial"/>
          <w:spacing w:val="2"/>
          <w:lang w:val="it-IT"/>
        </w:rPr>
        <w:t xml:space="preserve"> </w:t>
      </w:r>
      <w:r w:rsidRPr="00E939B5">
        <w:rPr>
          <w:rFonts w:cs="Arial"/>
          <w:spacing w:val="-2"/>
          <w:lang w:val="it-IT"/>
        </w:rPr>
        <w:t>Župe</w:t>
      </w:r>
      <w:r w:rsidRPr="00E939B5">
        <w:rPr>
          <w:rFonts w:cs="Arial"/>
          <w:spacing w:val="3"/>
          <w:lang w:val="it-IT"/>
        </w:rPr>
        <w:t xml:space="preserve"> </w:t>
      </w:r>
      <w:r w:rsidRPr="00E939B5">
        <w:rPr>
          <w:rFonts w:cs="Arial"/>
          <w:spacing w:val="-1"/>
          <w:lang w:val="it-IT"/>
        </w:rPr>
        <w:t>dubrovačke</w:t>
      </w:r>
      <w:r w:rsidRPr="00E939B5">
        <w:rPr>
          <w:rFonts w:cs="Arial"/>
          <w:spacing w:val="2"/>
          <w:lang w:val="it-IT"/>
        </w:rPr>
        <w:t xml:space="preserve"> </w:t>
      </w:r>
      <w:r w:rsidRPr="00E939B5">
        <w:rPr>
          <w:rFonts w:cs="Arial"/>
          <w:lang w:val="it-IT"/>
        </w:rPr>
        <w:t>s</w:t>
      </w:r>
      <w:r w:rsidRPr="00E939B5">
        <w:rPr>
          <w:rFonts w:cs="Arial"/>
          <w:spacing w:val="1"/>
          <w:lang w:val="it-IT"/>
        </w:rPr>
        <w:t xml:space="preserve"> </w:t>
      </w:r>
      <w:r w:rsidRPr="00E939B5">
        <w:rPr>
          <w:rFonts w:cs="Arial"/>
          <w:spacing w:val="-1"/>
          <w:lang w:val="it-IT"/>
        </w:rPr>
        <w:t>vodoopskrbnog</w:t>
      </w:r>
      <w:r w:rsidRPr="00E939B5">
        <w:rPr>
          <w:rFonts w:cs="Arial"/>
          <w:spacing w:val="2"/>
          <w:lang w:val="it-IT"/>
        </w:rPr>
        <w:t xml:space="preserve"> </w:t>
      </w:r>
      <w:r w:rsidRPr="00E939B5">
        <w:rPr>
          <w:rFonts w:cs="Arial"/>
          <w:spacing w:val="-1"/>
          <w:lang w:val="it-IT"/>
        </w:rPr>
        <w:t>sustava</w:t>
      </w:r>
      <w:r w:rsidRPr="00E939B5">
        <w:rPr>
          <w:rFonts w:cs="Arial"/>
          <w:spacing w:val="2"/>
          <w:lang w:val="it-IT"/>
        </w:rPr>
        <w:t xml:space="preserve"> </w:t>
      </w:r>
      <w:r w:rsidRPr="00E939B5">
        <w:rPr>
          <w:rFonts w:cs="Arial"/>
          <w:spacing w:val="-1"/>
          <w:lang w:val="it-IT"/>
        </w:rPr>
        <w:t>Dubrovnika,</w:t>
      </w:r>
      <w:r w:rsidRPr="00E939B5">
        <w:rPr>
          <w:rFonts w:cs="Arial"/>
          <w:spacing w:val="3"/>
          <w:lang w:val="it-IT"/>
        </w:rPr>
        <w:t xml:space="preserve"> </w:t>
      </w:r>
      <w:r w:rsidRPr="00E939B5">
        <w:rPr>
          <w:rFonts w:cs="Arial"/>
          <w:lang w:val="it-IT"/>
        </w:rPr>
        <w:t>s</w:t>
      </w:r>
      <w:r w:rsidRPr="00E939B5">
        <w:rPr>
          <w:rFonts w:cs="Arial"/>
          <w:spacing w:val="1"/>
          <w:lang w:val="it-IT"/>
        </w:rPr>
        <w:t xml:space="preserve"> </w:t>
      </w:r>
      <w:r w:rsidRPr="00E939B5">
        <w:rPr>
          <w:rFonts w:cs="Arial"/>
          <w:spacing w:val="-1"/>
          <w:lang w:val="it-IT"/>
        </w:rPr>
        <w:t>mogućnošću</w:t>
      </w:r>
      <w:r w:rsidRPr="00E939B5">
        <w:rPr>
          <w:rFonts w:cs="Arial"/>
          <w:spacing w:val="79"/>
          <w:lang w:val="it-IT"/>
        </w:rPr>
        <w:t xml:space="preserve"> </w:t>
      </w:r>
      <w:r w:rsidRPr="00E939B5">
        <w:rPr>
          <w:rFonts w:cs="Arial"/>
          <w:spacing w:val="-1"/>
          <w:lang w:val="it-IT"/>
        </w:rPr>
        <w:t>opskrbe</w:t>
      </w:r>
      <w:r w:rsidRPr="00E939B5">
        <w:rPr>
          <w:rFonts w:cs="Arial"/>
          <w:lang w:val="it-IT"/>
        </w:rPr>
        <w:t xml:space="preserve"> i</w:t>
      </w:r>
      <w:r w:rsidRPr="00E939B5">
        <w:rPr>
          <w:rFonts w:cs="Arial"/>
          <w:spacing w:val="-3"/>
          <w:lang w:val="it-IT"/>
        </w:rPr>
        <w:t xml:space="preserve"> </w:t>
      </w:r>
      <w:r w:rsidRPr="00E939B5">
        <w:rPr>
          <w:rFonts w:cs="Arial"/>
          <w:spacing w:val="-1"/>
          <w:lang w:val="it-IT"/>
        </w:rPr>
        <w:t>područja</w:t>
      </w:r>
      <w:r w:rsidRPr="00E939B5">
        <w:rPr>
          <w:rFonts w:cs="Arial"/>
          <w:spacing w:val="-2"/>
          <w:lang w:val="it-IT"/>
        </w:rPr>
        <w:t xml:space="preserve"> </w:t>
      </w:r>
      <w:r w:rsidRPr="00E939B5">
        <w:rPr>
          <w:rFonts w:cs="Arial"/>
          <w:spacing w:val="-1"/>
          <w:lang w:val="it-IT"/>
        </w:rPr>
        <w:t>Ivanice.</w:t>
      </w:r>
    </w:p>
    <w:p w:rsidR="00E939B5" w:rsidRPr="00E939B5" w:rsidRDefault="00E939B5" w:rsidP="00E939B5">
      <w:pPr>
        <w:pStyle w:val="BodyText"/>
        <w:spacing w:before="57"/>
        <w:ind w:right="116"/>
        <w:jc w:val="both"/>
        <w:rPr>
          <w:rFonts w:cs="Arial"/>
          <w:lang w:val="it-IT"/>
        </w:rPr>
      </w:pPr>
      <w:r w:rsidRPr="00E939B5">
        <w:rPr>
          <w:rFonts w:cs="Arial"/>
          <w:spacing w:val="-1"/>
          <w:lang w:val="it-IT"/>
        </w:rPr>
        <w:t>Druga</w:t>
      </w:r>
      <w:r w:rsidRPr="00E939B5">
        <w:rPr>
          <w:rFonts w:cs="Arial"/>
          <w:spacing w:val="3"/>
          <w:lang w:val="it-IT"/>
        </w:rPr>
        <w:t xml:space="preserve"> </w:t>
      </w:r>
      <w:r w:rsidRPr="00E939B5">
        <w:rPr>
          <w:rFonts w:cs="Arial"/>
          <w:spacing w:val="-1"/>
          <w:lang w:val="it-IT"/>
        </w:rPr>
        <w:t>varijanta</w:t>
      </w:r>
      <w:r w:rsidRPr="00E939B5">
        <w:rPr>
          <w:rFonts w:cs="Arial"/>
          <w:spacing w:val="3"/>
          <w:lang w:val="it-IT"/>
        </w:rPr>
        <w:t xml:space="preserve"> </w:t>
      </w:r>
      <w:r w:rsidRPr="00E939B5">
        <w:rPr>
          <w:rFonts w:cs="Arial"/>
          <w:spacing w:val="-1"/>
          <w:lang w:val="it-IT"/>
        </w:rPr>
        <w:t>opskrbe</w:t>
      </w:r>
      <w:r w:rsidRPr="00E939B5">
        <w:rPr>
          <w:rFonts w:cs="Arial"/>
          <w:lang w:val="it-IT"/>
        </w:rPr>
        <w:t xml:space="preserve"> područja </w:t>
      </w:r>
      <w:r w:rsidRPr="00E939B5">
        <w:rPr>
          <w:rFonts w:cs="Arial"/>
          <w:spacing w:val="-1"/>
          <w:lang w:val="it-IT"/>
        </w:rPr>
        <w:t>Ivanice</w:t>
      </w:r>
      <w:r w:rsidRPr="00E939B5">
        <w:rPr>
          <w:rFonts w:cs="Arial"/>
          <w:lang w:val="it-IT"/>
        </w:rPr>
        <w:t xml:space="preserve"> je</w:t>
      </w:r>
      <w:r w:rsidRPr="00E939B5">
        <w:rPr>
          <w:rFonts w:cs="Arial"/>
          <w:spacing w:val="3"/>
          <w:lang w:val="it-IT"/>
        </w:rPr>
        <w:t xml:space="preserve"> </w:t>
      </w:r>
      <w:r w:rsidRPr="00E939B5">
        <w:rPr>
          <w:rFonts w:cs="Arial"/>
          <w:spacing w:val="-1"/>
          <w:lang w:val="it-IT"/>
        </w:rPr>
        <w:t>zasebnim</w:t>
      </w:r>
      <w:r w:rsidRPr="00E939B5">
        <w:rPr>
          <w:rFonts w:cs="Arial"/>
          <w:spacing w:val="3"/>
          <w:lang w:val="it-IT"/>
        </w:rPr>
        <w:t xml:space="preserve"> </w:t>
      </w:r>
      <w:r w:rsidRPr="00E939B5">
        <w:rPr>
          <w:rFonts w:cs="Arial"/>
          <w:spacing w:val="-1"/>
          <w:lang w:val="it-IT"/>
        </w:rPr>
        <w:t>cjevovodom</w:t>
      </w:r>
      <w:r w:rsidRPr="00E939B5">
        <w:rPr>
          <w:rFonts w:cs="Arial"/>
          <w:spacing w:val="1"/>
          <w:lang w:val="it-IT"/>
        </w:rPr>
        <w:t xml:space="preserve"> </w:t>
      </w:r>
      <w:r w:rsidRPr="00E939B5">
        <w:rPr>
          <w:rFonts w:cs="Arial"/>
          <w:spacing w:val="-1"/>
          <w:lang w:val="it-IT"/>
        </w:rPr>
        <w:t>povezanim</w:t>
      </w:r>
      <w:r w:rsidRPr="00E939B5">
        <w:rPr>
          <w:rFonts w:cs="Arial"/>
          <w:spacing w:val="3"/>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CS</w:t>
      </w:r>
      <w:r w:rsidRPr="00E939B5">
        <w:rPr>
          <w:rFonts w:cs="Arial"/>
          <w:spacing w:val="2"/>
          <w:lang w:val="it-IT"/>
        </w:rPr>
        <w:t xml:space="preserve"> </w:t>
      </w:r>
      <w:r w:rsidRPr="00E939B5">
        <w:rPr>
          <w:rFonts w:cs="Arial"/>
          <w:spacing w:val="-1"/>
          <w:lang w:val="it-IT"/>
        </w:rPr>
        <w:t>Ombla,</w:t>
      </w:r>
      <w:r w:rsidRPr="00E939B5">
        <w:rPr>
          <w:rFonts w:cs="Arial"/>
          <w:spacing w:val="53"/>
          <w:lang w:val="it-IT"/>
        </w:rPr>
        <w:t xml:space="preserve"> </w:t>
      </w:r>
      <w:r w:rsidRPr="00E939B5">
        <w:rPr>
          <w:rFonts w:cs="Arial"/>
          <w:lang w:val="it-IT"/>
        </w:rPr>
        <w:t>a koju</w:t>
      </w:r>
      <w:r w:rsidRPr="00E939B5">
        <w:rPr>
          <w:rFonts w:cs="Arial"/>
          <w:spacing w:val="-4"/>
          <w:lang w:val="it-IT"/>
        </w:rPr>
        <w:t xml:space="preserve"> </w:t>
      </w:r>
      <w:r w:rsidRPr="00E939B5">
        <w:rPr>
          <w:rFonts w:cs="Arial"/>
          <w:lang w:val="it-IT"/>
        </w:rPr>
        <w:t xml:space="preserve">je </w:t>
      </w:r>
      <w:r w:rsidRPr="00E939B5">
        <w:rPr>
          <w:rFonts w:cs="Arial"/>
          <w:spacing w:val="-1"/>
          <w:lang w:val="it-IT"/>
        </w:rPr>
        <w:t>potrebno</w:t>
      </w:r>
      <w:r w:rsidRPr="00E939B5">
        <w:rPr>
          <w:rFonts w:cs="Arial"/>
          <w:spacing w:val="-2"/>
          <w:lang w:val="it-IT"/>
        </w:rPr>
        <w:t xml:space="preserve"> </w:t>
      </w:r>
      <w:r w:rsidRPr="00E939B5">
        <w:rPr>
          <w:rFonts w:cs="Arial"/>
          <w:spacing w:val="-1"/>
          <w:lang w:val="it-IT"/>
        </w:rPr>
        <w:t>istražiti.</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118.</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BodyText"/>
        <w:jc w:val="both"/>
        <w:rPr>
          <w:rFonts w:cs="Arial"/>
          <w:lang w:val="it-IT"/>
        </w:rPr>
      </w:pPr>
      <w:r w:rsidRPr="00E939B5">
        <w:rPr>
          <w:rFonts w:cs="Arial"/>
          <w:spacing w:val="-1"/>
          <w:lang w:val="it-IT"/>
        </w:rPr>
        <w:t>Vodoopskrbni sustav</w:t>
      </w:r>
      <w:r w:rsidRPr="00E939B5">
        <w:rPr>
          <w:rFonts w:cs="Arial"/>
          <w:spacing w:val="-2"/>
          <w:lang w:val="it-IT"/>
        </w:rPr>
        <w:t xml:space="preserve"> </w:t>
      </w:r>
      <w:r w:rsidRPr="00E939B5">
        <w:rPr>
          <w:rFonts w:cs="Arial"/>
          <w:lang w:val="it-IT"/>
        </w:rPr>
        <w:t>s</w:t>
      </w:r>
      <w:r w:rsidRPr="00E939B5">
        <w:rPr>
          <w:rFonts w:cs="Arial"/>
          <w:spacing w:val="1"/>
          <w:lang w:val="it-IT"/>
        </w:rPr>
        <w:t xml:space="preserve"> </w:t>
      </w:r>
      <w:r w:rsidRPr="00E939B5">
        <w:rPr>
          <w:rFonts w:cs="Arial"/>
          <w:spacing w:val="-1"/>
          <w:lang w:val="it-IT"/>
        </w:rPr>
        <w:t>izvorom Palata formira</w:t>
      </w:r>
      <w:r w:rsidRPr="00E939B5">
        <w:rPr>
          <w:rFonts w:cs="Arial"/>
          <w:spacing w:val="-2"/>
          <w:lang w:val="it-IT"/>
        </w:rPr>
        <w:t xml:space="preserve"> </w:t>
      </w:r>
      <w:r w:rsidRPr="00E939B5">
        <w:rPr>
          <w:rFonts w:cs="Arial"/>
          <w:spacing w:val="-1"/>
          <w:lang w:val="it-IT"/>
        </w:rPr>
        <w:t>četiri</w:t>
      </w:r>
      <w:r w:rsidRPr="00E939B5">
        <w:rPr>
          <w:rFonts w:cs="Arial"/>
          <w:lang w:val="it-IT"/>
        </w:rPr>
        <w:t xml:space="preserve"> </w:t>
      </w:r>
      <w:r w:rsidRPr="00E939B5">
        <w:rPr>
          <w:rFonts w:cs="Arial"/>
          <w:spacing w:val="-1"/>
          <w:lang w:val="it-IT"/>
        </w:rPr>
        <w:t>zone:</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r>
      <w:r w:rsidRPr="00E939B5">
        <w:rPr>
          <w:rFonts w:cs="Arial"/>
          <w:lang w:val="it-IT"/>
        </w:rPr>
        <w:t>područje</w:t>
      </w:r>
      <w:r w:rsidRPr="00E939B5">
        <w:rPr>
          <w:rFonts w:cs="Arial"/>
          <w:spacing w:val="-2"/>
          <w:lang w:val="it-IT"/>
        </w:rPr>
        <w:t xml:space="preserve"> </w:t>
      </w:r>
      <w:r w:rsidRPr="00E939B5">
        <w:rPr>
          <w:rFonts w:cs="Arial"/>
          <w:spacing w:val="-1"/>
          <w:lang w:val="it-IT"/>
        </w:rPr>
        <w:t xml:space="preserve">Primorja, </w:t>
      </w:r>
      <w:r w:rsidRPr="00E939B5">
        <w:rPr>
          <w:rFonts w:cs="Arial"/>
          <w:lang w:val="it-IT"/>
        </w:rPr>
        <w:t xml:space="preserve">od </w:t>
      </w:r>
      <w:r w:rsidRPr="00E939B5">
        <w:rPr>
          <w:rFonts w:cs="Arial"/>
          <w:spacing w:val="-2"/>
          <w:lang w:val="it-IT"/>
        </w:rPr>
        <w:t>Vrbice</w:t>
      </w:r>
      <w:r w:rsidRPr="00E939B5">
        <w:rPr>
          <w:rFonts w:cs="Arial"/>
          <w:lang w:val="it-IT"/>
        </w:rPr>
        <w:t xml:space="preserve"> do </w:t>
      </w:r>
      <w:r w:rsidRPr="00E939B5">
        <w:rPr>
          <w:rFonts w:cs="Arial"/>
          <w:spacing w:val="-1"/>
          <w:lang w:val="it-IT"/>
        </w:rPr>
        <w:t>Brsečina,</w:t>
      </w:r>
    </w:p>
    <w:p w:rsidR="00E939B5" w:rsidRPr="00E939B5" w:rsidRDefault="00E939B5" w:rsidP="00E939B5">
      <w:pPr>
        <w:pStyle w:val="BodyText"/>
        <w:tabs>
          <w:tab w:val="left" w:pos="969"/>
        </w:tabs>
        <w:ind w:left="968" w:right="116" w:hanging="425"/>
        <w:jc w:val="both"/>
        <w:rPr>
          <w:rFonts w:cs="Arial"/>
          <w:lang w:val="it-IT"/>
        </w:rPr>
      </w:pPr>
      <w:r w:rsidRPr="00E939B5">
        <w:rPr>
          <w:rFonts w:cs="Arial"/>
          <w:spacing w:val="-1"/>
          <w:lang w:val="it-IT"/>
        </w:rPr>
        <w:t>2.</w:t>
      </w:r>
      <w:r w:rsidRPr="00E939B5">
        <w:rPr>
          <w:rFonts w:cs="Arial"/>
          <w:spacing w:val="-1"/>
          <w:lang w:val="it-IT"/>
        </w:rPr>
        <w:tab/>
      </w:r>
      <w:r w:rsidRPr="00E939B5">
        <w:rPr>
          <w:rFonts w:cs="Arial"/>
          <w:lang w:val="it-IT"/>
        </w:rPr>
        <w:t>područje</w:t>
      </w:r>
      <w:r w:rsidRPr="00E939B5">
        <w:rPr>
          <w:rFonts w:cs="Arial"/>
          <w:spacing w:val="25"/>
          <w:lang w:val="it-IT"/>
        </w:rPr>
        <w:t xml:space="preserve"> </w:t>
      </w:r>
      <w:r w:rsidRPr="00E939B5">
        <w:rPr>
          <w:rFonts w:cs="Arial"/>
          <w:spacing w:val="-1"/>
          <w:lang w:val="it-IT"/>
        </w:rPr>
        <w:t>Primorja</w:t>
      </w:r>
      <w:r w:rsidRPr="00E939B5">
        <w:rPr>
          <w:rFonts w:cs="Arial"/>
          <w:spacing w:val="28"/>
          <w:lang w:val="it-IT"/>
        </w:rPr>
        <w:t xml:space="preserve"> </w:t>
      </w:r>
      <w:r w:rsidRPr="00E939B5">
        <w:rPr>
          <w:rFonts w:cs="Arial"/>
          <w:lang w:val="it-IT"/>
        </w:rPr>
        <w:t>-</w:t>
      </w:r>
      <w:r w:rsidRPr="00E939B5">
        <w:rPr>
          <w:rFonts w:cs="Arial"/>
          <w:spacing w:val="27"/>
          <w:lang w:val="it-IT"/>
        </w:rPr>
        <w:t xml:space="preserve"> </w:t>
      </w:r>
      <w:r w:rsidRPr="00E939B5">
        <w:rPr>
          <w:rFonts w:cs="Arial"/>
          <w:spacing w:val="-1"/>
          <w:lang w:val="it-IT"/>
        </w:rPr>
        <w:t>Gornja</w:t>
      </w:r>
      <w:r w:rsidRPr="00E939B5">
        <w:rPr>
          <w:rFonts w:cs="Arial"/>
          <w:spacing w:val="25"/>
          <w:lang w:val="it-IT"/>
        </w:rPr>
        <w:t xml:space="preserve"> </w:t>
      </w:r>
      <w:r w:rsidRPr="00E939B5">
        <w:rPr>
          <w:rFonts w:cs="Arial"/>
          <w:spacing w:val="-1"/>
          <w:lang w:val="it-IT"/>
        </w:rPr>
        <w:t>sela,</w:t>
      </w:r>
      <w:r w:rsidRPr="00E939B5">
        <w:rPr>
          <w:rFonts w:cs="Arial"/>
          <w:spacing w:val="26"/>
          <w:lang w:val="it-IT"/>
        </w:rPr>
        <w:t xml:space="preserve"> </w:t>
      </w:r>
      <w:r w:rsidRPr="00E939B5">
        <w:rPr>
          <w:rFonts w:cs="Arial"/>
          <w:spacing w:val="-1"/>
          <w:lang w:val="it-IT"/>
        </w:rPr>
        <w:t>Orašac</w:t>
      </w:r>
      <w:r w:rsidRPr="00E939B5">
        <w:rPr>
          <w:rFonts w:cs="Arial"/>
          <w:spacing w:val="26"/>
          <w:lang w:val="it-IT"/>
        </w:rPr>
        <w:t xml:space="preserve"> </w:t>
      </w:r>
      <w:r w:rsidRPr="00E939B5">
        <w:rPr>
          <w:rFonts w:cs="Arial"/>
          <w:spacing w:val="-1"/>
          <w:lang w:val="it-IT"/>
        </w:rPr>
        <w:t>(Ljubač,</w:t>
      </w:r>
      <w:r w:rsidRPr="00E939B5">
        <w:rPr>
          <w:rFonts w:cs="Arial"/>
          <w:spacing w:val="26"/>
          <w:lang w:val="it-IT"/>
        </w:rPr>
        <w:t xml:space="preserve"> </w:t>
      </w:r>
      <w:r w:rsidRPr="00E939B5">
        <w:rPr>
          <w:rFonts w:cs="Arial"/>
          <w:spacing w:val="-1"/>
          <w:lang w:val="it-IT"/>
        </w:rPr>
        <w:t>Gromača,</w:t>
      </w:r>
      <w:r w:rsidRPr="00E939B5">
        <w:rPr>
          <w:rFonts w:cs="Arial"/>
          <w:spacing w:val="29"/>
          <w:lang w:val="it-IT"/>
        </w:rPr>
        <w:t xml:space="preserve"> </w:t>
      </w:r>
      <w:r w:rsidRPr="00E939B5">
        <w:rPr>
          <w:rFonts w:cs="Arial"/>
          <w:spacing w:val="-1"/>
          <w:lang w:val="it-IT"/>
        </w:rPr>
        <w:t>Kliševo,</w:t>
      </w:r>
      <w:r w:rsidRPr="00E939B5">
        <w:rPr>
          <w:rFonts w:cs="Arial"/>
          <w:spacing w:val="26"/>
          <w:lang w:val="it-IT"/>
        </w:rPr>
        <w:t xml:space="preserve"> </w:t>
      </w:r>
      <w:r w:rsidRPr="00E939B5">
        <w:rPr>
          <w:rFonts w:cs="Arial"/>
          <w:spacing w:val="-1"/>
          <w:lang w:val="it-IT"/>
        </w:rPr>
        <w:t>Mrčevo,</w:t>
      </w:r>
      <w:r w:rsidRPr="00E939B5">
        <w:rPr>
          <w:rFonts w:cs="Arial"/>
          <w:spacing w:val="39"/>
          <w:lang w:val="it-IT"/>
        </w:rPr>
        <w:t xml:space="preserve"> </w:t>
      </w:r>
      <w:r w:rsidRPr="00E939B5">
        <w:rPr>
          <w:rFonts w:cs="Arial"/>
          <w:spacing w:val="-1"/>
          <w:lang w:val="it-IT"/>
        </w:rPr>
        <w:t>Mravinjac, Riđica),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t>Elafitski</w:t>
      </w:r>
      <w:r w:rsidRPr="00E939B5">
        <w:rPr>
          <w:rFonts w:cs="Arial"/>
          <w:lang w:val="it-IT"/>
        </w:rPr>
        <w:t xml:space="preserve"> </w:t>
      </w:r>
      <w:r w:rsidRPr="00E939B5">
        <w:rPr>
          <w:rFonts w:cs="Arial"/>
          <w:spacing w:val="-1"/>
          <w:lang w:val="it-IT"/>
        </w:rPr>
        <w:t>otoci,</w:t>
      </w:r>
    </w:p>
    <w:p w:rsidR="00E939B5" w:rsidRPr="00E939B5" w:rsidRDefault="00E939B5" w:rsidP="00E939B5">
      <w:pPr>
        <w:pStyle w:val="BodyText"/>
        <w:tabs>
          <w:tab w:val="left" w:pos="969"/>
        </w:tabs>
        <w:ind w:left="968" w:right="110" w:hanging="425"/>
        <w:jc w:val="both"/>
        <w:rPr>
          <w:rFonts w:cs="Arial"/>
          <w:lang w:val="it-IT"/>
        </w:rPr>
      </w:pPr>
      <w:r w:rsidRPr="00E939B5">
        <w:rPr>
          <w:rFonts w:cs="Arial"/>
          <w:spacing w:val="-1"/>
          <w:lang w:val="it-IT"/>
        </w:rPr>
        <w:lastRenderedPageBreak/>
        <w:t>4.</w:t>
      </w:r>
      <w:r w:rsidRPr="00E939B5">
        <w:rPr>
          <w:rFonts w:cs="Arial"/>
          <w:spacing w:val="-1"/>
          <w:lang w:val="it-IT"/>
        </w:rPr>
        <w:tab/>
      </w:r>
      <w:r w:rsidRPr="00E939B5">
        <w:rPr>
          <w:rFonts w:cs="Arial"/>
          <w:lang w:val="it-IT"/>
        </w:rPr>
        <w:t>područje</w:t>
      </w:r>
      <w:r w:rsidRPr="00E939B5">
        <w:rPr>
          <w:rFonts w:cs="Arial"/>
          <w:spacing w:val="-4"/>
          <w:lang w:val="it-IT"/>
        </w:rPr>
        <w:t xml:space="preserve"> </w:t>
      </w:r>
      <w:r w:rsidRPr="00E939B5">
        <w:rPr>
          <w:rFonts w:cs="Arial"/>
          <w:spacing w:val="-1"/>
          <w:lang w:val="it-IT"/>
        </w:rPr>
        <w:t>općine</w:t>
      </w:r>
      <w:r w:rsidRPr="00E939B5">
        <w:rPr>
          <w:rFonts w:cs="Arial"/>
          <w:spacing w:val="-5"/>
          <w:lang w:val="it-IT"/>
        </w:rPr>
        <w:t xml:space="preserve"> </w:t>
      </w:r>
      <w:r w:rsidRPr="00E939B5">
        <w:rPr>
          <w:rFonts w:cs="Arial"/>
          <w:spacing w:val="-1"/>
          <w:lang w:val="it-IT"/>
        </w:rPr>
        <w:t>Dubrovačko</w:t>
      </w:r>
      <w:r w:rsidRPr="00E939B5">
        <w:rPr>
          <w:rFonts w:cs="Arial"/>
          <w:spacing w:val="-2"/>
          <w:lang w:val="it-IT"/>
        </w:rPr>
        <w:t xml:space="preserve"> </w:t>
      </w:r>
      <w:r w:rsidRPr="00E939B5">
        <w:rPr>
          <w:rFonts w:cs="Arial"/>
          <w:spacing w:val="-1"/>
          <w:lang w:val="it-IT"/>
        </w:rPr>
        <w:t>primorje,</w:t>
      </w:r>
      <w:r w:rsidRPr="00E939B5">
        <w:rPr>
          <w:rFonts w:cs="Arial"/>
          <w:spacing w:val="-3"/>
          <w:lang w:val="it-IT"/>
        </w:rPr>
        <w:t xml:space="preserve"> </w:t>
      </w:r>
      <w:r w:rsidRPr="00E939B5">
        <w:rPr>
          <w:rFonts w:cs="Arial"/>
          <w:lang w:val="it-IT"/>
        </w:rPr>
        <w:t>od</w:t>
      </w:r>
      <w:r w:rsidRPr="00E939B5">
        <w:rPr>
          <w:rFonts w:cs="Arial"/>
          <w:spacing w:val="-5"/>
          <w:lang w:val="it-IT"/>
        </w:rPr>
        <w:t xml:space="preserve"> </w:t>
      </w:r>
      <w:r w:rsidRPr="00E939B5">
        <w:rPr>
          <w:rFonts w:cs="Arial"/>
          <w:spacing w:val="-1"/>
          <w:lang w:val="it-IT"/>
        </w:rPr>
        <w:t>Brsečina</w:t>
      </w:r>
      <w:r w:rsidRPr="00E939B5">
        <w:rPr>
          <w:rFonts w:cs="Arial"/>
          <w:lang w:val="it-IT"/>
        </w:rPr>
        <w:t xml:space="preserve"> </w:t>
      </w:r>
      <w:r w:rsidRPr="00E939B5">
        <w:rPr>
          <w:rFonts w:cs="Arial"/>
          <w:spacing w:val="-1"/>
          <w:lang w:val="it-IT"/>
        </w:rPr>
        <w:t>(Grad</w:t>
      </w:r>
      <w:r w:rsidRPr="00E939B5">
        <w:rPr>
          <w:rFonts w:cs="Arial"/>
          <w:spacing w:val="-5"/>
          <w:lang w:val="it-IT"/>
        </w:rPr>
        <w:t xml:space="preserve"> </w:t>
      </w:r>
      <w:r w:rsidRPr="00E939B5">
        <w:rPr>
          <w:rFonts w:cs="Arial"/>
          <w:spacing w:val="-1"/>
          <w:lang w:val="it-IT"/>
        </w:rPr>
        <w:t xml:space="preserve">Dubrovnik) </w:t>
      </w:r>
      <w:r w:rsidRPr="00E939B5">
        <w:rPr>
          <w:rFonts w:cs="Arial"/>
          <w:lang w:val="it-IT"/>
        </w:rPr>
        <w:t>do</w:t>
      </w:r>
      <w:r w:rsidRPr="00E939B5">
        <w:rPr>
          <w:rFonts w:cs="Arial"/>
          <w:spacing w:val="-5"/>
          <w:lang w:val="it-IT"/>
        </w:rPr>
        <w:t xml:space="preserve"> </w:t>
      </w:r>
      <w:r w:rsidRPr="00E939B5">
        <w:rPr>
          <w:rFonts w:cs="Arial"/>
          <w:spacing w:val="-2"/>
          <w:lang w:val="it-IT"/>
        </w:rPr>
        <w:t>Dola.</w:t>
      </w:r>
      <w:r w:rsidRPr="00E939B5">
        <w:rPr>
          <w:rFonts w:cs="Arial"/>
          <w:spacing w:val="-1"/>
          <w:lang w:val="it-IT"/>
        </w:rPr>
        <w:t xml:space="preserve"> </w:t>
      </w:r>
      <w:r w:rsidRPr="00E939B5">
        <w:rPr>
          <w:rFonts w:cs="Arial"/>
          <w:lang w:val="it-IT"/>
        </w:rPr>
        <w:t>U</w:t>
      </w:r>
      <w:r w:rsidRPr="00E939B5">
        <w:rPr>
          <w:rFonts w:cs="Arial"/>
          <w:spacing w:val="-5"/>
          <w:lang w:val="it-IT"/>
        </w:rPr>
        <w:t xml:space="preserve"> </w:t>
      </w:r>
      <w:r w:rsidRPr="00E939B5">
        <w:rPr>
          <w:rFonts w:cs="Arial"/>
          <w:lang w:val="it-IT"/>
        </w:rPr>
        <w:t>tu</w:t>
      </w:r>
      <w:r w:rsidRPr="00E939B5">
        <w:rPr>
          <w:rFonts w:cs="Arial"/>
          <w:spacing w:val="-4"/>
          <w:lang w:val="it-IT"/>
        </w:rPr>
        <w:t xml:space="preserve"> </w:t>
      </w:r>
      <w:r w:rsidRPr="00E939B5">
        <w:rPr>
          <w:rFonts w:cs="Arial"/>
          <w:lang w:val="it-IT"/>
        </w:rPr>
        <w:t>je</w:t>
      </w:r>
      <w:r w:rsidRPr="00E939B5">
        <w:rPr>
          <w:rFonts w:cs="Arial"/>
          <w:spacing w:val="43"/>
          <w:lang w:val="it-IT"/>
        </w:rPr>
        <w:t xml:space="preserve"> </w:t>
      </w:r>
      <w:r w:rsidRPr="00E939B5">
        <w:rPr>
          <w:rFonts w:cs="Arial"/>
          <w:spacing w:val="-1"/>
          <w:lang w:val="it-IT"/>
        </w:rPr>
        <w:t>zonu</w:t>
      </w:r>
      <w:r w:rsidRPr="00E939B5">
        <w:rPr>
          <w:rFonts w:cs="Arial"/>
          <w:lang w:val="it-IT"/>
        </w:rPr>
        <w:t xml:space="preserve"> </w:t>
      </w:r>
      <w:r w:rsidRPr="00E939B5">
        <w:rPr>
          <w:rFonts w:cs="Arial"/>
          <w:spacing w:val="-1"/>
          <w:lang w:val="it-IT"/>
        </w:rPr>
        <w:t>uključeno</w:t>
      </w:r>
      <w:r w:rsidRPr="00E939B5">
        <w:rPr>
          <w:rFonts w:cs="Arial"/>
          <w:spacing w:val="-2"/>
          <w:lang w:val="it-IT"/>
        </w:rPr>
        <w:t xml:space="preserve"> </w:t>
      </w:r>
      <w:r w:rsidRPr="00E939B5">
        <w:rPr>
          <w:rFonts w:cs="Arial"/>
          <w:spacing w:val="-1"/>
          <w:lang w:val="it-IT"/>
        </w:rPr>
        <w:t>dubrovačko</w:t>
      </w:r>
      <w:r w:rsidRPr="00E939B5">
        <w:rPr>
          <w:rFonts w:cs="Arial"/>
          <w:lang w:val="it-IT"/>
        </w:rPr>
        <w:t xml:space="preserve"> </w:t>
      </w:r>
      <w:r w:rsidRPr="00E939B5">
        <w:rPr>
          <w:rFonts w:cs="Arial"/>
          <w:spacing w:val="-1"/>
          <w:lang w:val="it-IT"/>
        </w:rPr>
        <w:t>naselje</w:t>
      </w:r>
      <w:r w:rsidRPr="00E939B5">
        <w:rPr>
          <w:rFonts w:cs="Arial"/>
          <w:spacing w:val="-2"/>
          <w:lang w:val="it-IT"/>
        </w:rPr>
        <w:t xml:space="preserve"> </w:t>
      </w:r>
      <w:r w:rsidRPr="00E939B5">
        <w:rPr>
          <w:rFonts w:cs="Arial"/>
          <w:spacing w:val="-1"/>
          <w:lang w:val="it-IT"/>
        </w:rPr>
        <w:t>Dubravica.</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119.</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84"/>
        </w:tabs>
        <w:ind w:right="112"/>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Vodoopskrbni</w:t>
      </w:r>
      <w:r w:rsidRPr="00E939B5">
        <w:rPr>
          <w:rFonts w:cs="Arial"/>
          <w:spacing w:val="33"/>
          <w:lang w:val="it-IT"/>
        </w:rPr>
        <w:t xml:space="preserve"> </w:t>
      </w:r>
      <w:r w:rsidRPr="00E939B5">
        <w:rPr>
          <w:rFonts w:cs="Arial"/>
          <w:spacing w:val="-1"/>
          <w:lang w:val="it-IT"/>
        </w:rPr>
        <w:t>sustav</w:t>
      </w:r>
      <w:r w:rsidRPr="00E939B5">
        <w:rPr>
          <w:rFonts w:cs="Arial"/>
          <w:spacing w:val="31"/>
          <w:lang w:val="it-IT"/>
        </w:rPr>
        <w:t xml:space="preserve"> </w:t>
      </w:r>
      <w:r w:rsidRPr="00E939B5">
        <w:rPr>
          <w:rFonts w:cs="Arial"/>
          <w:lang w:val="it-IT"/>
        </w:rPr>
        <w:t>s</w:t>
      </w:r>
      <w:r w:rsidRPr="00E939B5">
        <w:rPr>
          <w:rFonts w:cs="Arial"/>
          <w:spacing w:val="34"/>
          <w:lang w:val="it-IT"/>
        </w:rPr>
        <w:t xml:space="preserve"> </w:t>
      </w:r>
      <w:r w:rsidRPr="00E939B5">
        <w:rPr>
          <w:rFonts w:cs="Arial"/>
          <w:spacing w:val="-1"/>
          <w:lang w:val="it-IT"/>
        </w:rPr>
        <w:t>izvorištem</w:t>
      </w:r>
      <w:r w:rsidRPr="00E939B5">
        <w:rPr>
          <w:rFonts w:cs="Arial"/>
          <w:spacing w:val="35"/>
          <w:lang w:val="it-IT"/>
        </w:rPr>
        <w:t xml:space="preserve"> </w:t>
      </w:r>
      <w:r w:rsidRPr="00E939B5">
        <w:rPr>
          <w:rFonts w:cs="Arial"/>
          <w:spacing w:val="-1"/>
          <w:lang w:val="it-IT"/>
        </w:rPr>
        <w:t>Palata</w:t>
      </w:r>
      <w:r w:rsidRPr="00E939B5">
        <w:rPr>
          <w:rFonts w:cs="Arial"/>
          <w:spacing w:val="32"/>
          <w:lang w:val="it-IT"/>
        </w:rPr>
        <w:t xml:space="preserve"> </w:t>
      </w:r>
      <w:r w:rsidRPr="00E939B5">
        <w:rPr>
          <w:rFonts w:cs="Arial"/>
          <w:spacing w:val="-1"/>
          <w:lang w:val="it-IT"/>
        </w:rPr>
        <w:t>nije</w:t>
      </w:r>
      <w:r w:rsidRPr="00E939B5">
        <w:rPr>
          <w:rFonts w:cs="Arial"/>
          <w:spacing w:val="31"/>
          <w:lang w:val="it-IT"/>
        </w:rPr>
        <w:t xml:space="preserve"> </w:t>
      </w:r>
      <w:r w:rsidRPr="00E939B5">
        <w:rPr>
          <w:rFonts w:cs="Arial"/>
          <w:spacing w:val="-1"/>
          <w:lang w:val="it-IT"/>
        </w:rPr>
        <w:t>dovršen</w:t>
      </w:r>
      <w:r w:rsidRPr="00E939B5">
        <w:rPr>
          <w:rFonts w:cs="Arial"/>
          <w:spacing w:val="32"/>
          <w:lang w:val="it-IT"/>
        </w:rPr>
        <w:t xml:space="preserve"> </w:t>
      </w:r>
      <w:r w:rsidRPr="00E939B5">
        <w:rPr>
          <w:rFonts w:cs="Arial"/>
          <w:lang w:val="it-IT"/>
        </w:rPr>
        <w:t>i</w:t>
      </w:r>
      <w:r w:rsidRPr="00E939B5">
        <w:rPr>
          <w:rFonts w:cs="Arial"/>
          <w:spacing w:val="33"/>
          <w:lang w:val="it-IT"/>
        </w:rPr>
        <w:t xml:space="preserve"> </w:t>
      </w:r>
      <w:r w:rsidRPr="00E939B5">
        <w:rPr>
          <w:rFonts w:cs="Arial"/>
          <w:spacing w:val="-1"/>
          <w:lang w:val="it-IT"/>
        </w:rPr>
        <w:t>planira</w:t>
      </w:r>
      <w:r w:rsidRPr="00E939B5">
        <w:rPr>
          <w:rFonts w:cs="Arial"/>
          <w:spacing w:val="34"/>
          <w:lang w:val="it-IT"/>
        </w:rPr>
        <w:t xml:space="preserve"> </w:t>
      </w:r>
      <w:r w:rsidRPr="00E939B5">
        <w:rPr>
          <w:rFonts w:cs="Arial"/>
          <w:lang w:val="it-IT"/>
        </w:rPr>
        <w:t>se</w:t>
      </w:r>
      <w:r w:rsidRPr="00E939B5">
        <w:rPr>
          <w:rFonts w:cs="Arial"/>
          <w:spacing w:val="31"/>
          <w:lang w:val="it-IT"/>
        </w:rPr>
        <w:t xml:space="preserve"> </w:t>
      </w:r>
      <w:r w:rsidRPr="00E939B5">
        <w:rPr>
          <w:rFonts w:cs="Arial"/>
          <w:spacing w:val="-1"/>
          <w:lang w:val="it-IT"/>
        </w:rPr>
        <w:t>nastavak</w:t>
      </w:r>
      <w:r w:rsidRPr="00E939B5">
        <w:rPr>
          <w:rFonts w:cs="Arial"/>
          <w:spacing w:val="32"/>
          <w:lang w:val="it-IT"/>
        </w:rPr>
        <w:t xml:space="preserve"> </w:t>
      </w:r>
      <w:r w:rsidRPr="00E939B5">
        <w:rPr>
          <w:rFonts w:cs="Arial"/>
          <w:spacing w:val="-1"/>
          <w:lang w:val="it-IT"/>
        </w:rPr>
        <w:t>radova</w:t>
      </w:r>
      <w:r w:rsidRPr="00E939B5">
        <w:rPr>
          <w:rFonts w:cs="Arial"/>
          <w:spacing w:val="31"/>
          <w:lang w:val="it-IT"/>
        </w:rPr>
        <w:t xml:space="preserve"> </w:t>
      </w:r>
      <w:r w:rsidRPr="00E939B5">
        <w:rPr>
          <w:rFonts w:cs="Arial"/>
          <w:lang w:val="it-IT"/>
        </w:rPr>
        <w:t>na</w:t>
      </w:r>
      <w:r w:rsidRPr="00E939B5">
        <w:rPr>
          <w:rFonts w:cs="Arial"/>
          <w:spacing w:val="61"/>
          <w:lang w:val="it-IT"/>
        </w:rPr>
        <w:t xml:space="preserve"> </w:t>
      </w:r>
      <w:r w:rsidRPr="00E939B5">
        <w:rPr>
          <w:rFonts w:cs="Arial"/>
          <w:spacing w:val="-1"/>
          <w:lang w:val="it-IT"/>
        </w:rPr>
        <w:t>vodoopskrbi</w:t>
      </w:r>
      <w:r w:rsidRPr="00E939B5">
        <w:rPr>
          <w:rFonts w:cs="Arial"/>
          <w:spacing w:val="36"/>
          <w:lang w:val="it-IT"/>
        </w:rPr>
        <w:t xml:space="preserve"> </w:t>
      </w:r>
      <w:r w:rsidRPr="00E939B5">
        <w:rPr>
          <w:rFonts w:cs="Arial"/>
          <w:spacing w:val="-1"/>
          <w:lang w:val="it-IT"/>
        </w:rPr>
        <w:t>naselja</w:t>
      </w:r>
      <w:r w:rsidRPr="00E939B5">
        <w:rPr>
          <w:rFonts w:cs="Arial"/>
          <w:spacing w:val="34"/>
          <w:lang w:val="it-IT"/>
        </w:rPr>
        <w:t xml:space="preserve"> </w:t>
      </w:r>
      <w:r w:rsidRPr="00E939B5">
        <w:rPr>
          <w:rFonts w:cs="Arial"/>
          <w:spacing w:val="-1"/>
          <w:lang w:val="it-IT"/>
        </w:rPr>
        <w:t>Trsteno,</w:t>
      </w:r>
      <w:r w:rsidRPr="00E939B5">
        <w:rPr>
          <w:rFonts w:cs="Arial"/>
          <w:spacing w:val="37"/>
          <w:lang w:val="it-IT"/>
        </w:rPr>
        <w:t xml:space="preserve"> </w:t>
      </w:r>
      <w:r w:rsidRPr="00E939B5">
        <w:rPr>
          <w:rFonts w:cs="Arial"/>
          <w:spacing w:val="-1"/>
          <w:lang w:val="it-IT"/>
        </w:rPr>
        <w:t>Brsečine,</w:t>
      </w:r>
      <w:r w:rsidRPr="00E939B5">
        <w:rPr>
          <w:rFonts w:cs="Arial"/>
          <w:spacing w:val="35"/>
          <w:lang w:val="it-IT"/>
        </w:rPr>
        <w:t xml:space="preserve"> </w:t>
      </w:r>
      <w:r w:rsidRPr="00E939B5">
        <w:rPr>
          <w:rFonts w:cs="Arial"/>
          <w:spacing w:val="-1"/>
          <w:lang w:val="it-IT"/>
        </w:rPr>
        <w:t>Elafiti</w:t>
      </w:r>
      <w:r w:rsidRPr="00E939B5">
        <w:rPr>
          <w:rFonts w:cs="Arial"/>
          <w:spacing w:val="36"/>
          <w:lang w:val="it-IT"/>
        </w:rPr>
        <w:t xml:space="preserve"> </w:t>
      </w:r>
      <w:r w:rsidRPr="00E939B5">
        <w:rPr>
          <w:rFonts w:cs="Arial"/>
          <w:lang w:val="it-IT"/>
        </w:rPr>
        <w:t>i</w:t>
      </w:r>
      <w:r w:rsidRPr="00E939B5">
        <w:rPr>
          <w:rFonts w:cs="Arial"/>
          <w:spacing w:val="33"/>
          <w:lang w:val="it-IT"/>
        </w:rPr>
        <w:t xml:space="preserve"> </w:t>
      </w:r>
      <w:r w:rsidRPr="00E939B5">
        <w:rPr>
          <w:rFonts w:cs="Arial"/>
          <w:spacing w:val="-1"/>
          <w:lang w:val="it-IT"/>
        </w:rPr>
        <w:t>Gornja</w:t>
      </w:r>
      <w:r w:rsidRPr="00E939B5">
        <w:rPr>
          <w:rFonts w:cs="Arial"/>
          <w:spacing w:val="37"/>
          <w:lang w:val="it-IT"/>
        </w:rPr>
        <w:t xml:space="preserve"> </w:t>
      </w:r>
      <w:r w:rsidRPr="00E939B5">
        <w:rPr>
          <w:rFonts w:cs="Arial"/>
          <w:spacing w:val="-1"/>
          <w:lang w:val="it-IT"/>
        </w:rPr>
        <w:t>sela.</w:t>
      </w:r>
      <w:r w:rsidRPr="00E939B5">
        <w:rPr>
          <w:rFonts w:cs="Arial"/>
          <w:spacing w:val="37"/>
          <w:lang w:val="it-IT"/>
        </w:rPr>
        <w:t xml:space="preserve"> </w:t>
      </w:r>
      <w:r w:rsidRPr="00E939B5">
        <w:rPr>
          <w:rFonts w:cs="Arial"/>
          <w:spacing w:val="-1"/>
          <w:lang w:val="it-IT"/>
        </w:rPr>
        <w:t>Potrebni</w:t>
      </w:r>
      <w:r w:rsidRPr="00E939B5">
        <w:rPr>
          <w:rFonts w:cs="Arial"/>
          <w:spacing w:val="35"/>
          <w:lang w:val="it-IT"/>
        </w:rPr>
        <w:t xml:space="preserve"> </w:t>
      </w:r>
      <w:r w:rsidRPr="00E939B5">
        <w:rPr>
          <w:rFonts w:cs="Arial"/>
          <w:spacing w:val="-2"/>
          <w:lang w:val="it-IT"/>
        </w:rPr>
        <w:t>su</w:t>
      </w:r>
      <w:r w:rsidRPr="00E939B5">
        <w:rPr>
          <w:rFonts w:cs="Arial"/>
          <w:spacing w:val="40"/>
          <w:lang w:val="it-IT"/>
        </w:rPr>
        <w:t xml:space="preserve"> </w:t>
      </w:r>
      <w:r w:rsidRPr="00E939B5">
        <w:rPr>
          <w:rFonts w:cs="Arial"/>
          <w:spacing w:val="-1"/>
          <w:lang w:val="it-IT"/>
        </w:rPr>
        <w:t>znatni</w:t>
      </w:r>
      <w:r w:rsidRPr="00E939B5">
        <w:rPr>
          <w:rFonts w:cs="Arial"/>
          <w:spacing w:val="35"/>
          <w:lang w:val="it-IT"/>
        </w:rPr>
        <w:t xml:space="preserve"> </w:t>
      </w:r>
      <w:r w:rsidRPr="00E939B5">
        <w:rPr>
          <w:rFonts w:cs="Arial"/>
          <w:spacing w:val="-1"/>
          <w:lang w:val="it-IT"/>
        </w:rPr>
        <w:t>zahvati</w:t>
      </w:r>
      <w:r w:rsidRPr="00E939B5">
        <w:rPr>
          <w:rFonts w:cs="Arial"/>
          <w:spacing w:val="35"/>
          <w:lang w:val="it-IT"/>
        </w:rPr>
        <w:t xml:space="preserve"> </w:t>
      </w:r>
      <w:r w:rsidRPr="00E939B5">
        <w:rPr>
          <w:rFonts w:cs="Arial"/>
          <w:lang w:val="it-IT"/>
        </w:rPr>
        <w:t>na</w:t>
      </w:r>
      <w:r w:rsidRPr="00E939B5">
        <w:rPr>
          <w:rFonts w:cs="Arial"/>
          <w:spacing w:val="85"/>
          <w:lang w:val="it-IT"/>
        </w:rPr>
        <w:t xml:space="preserve"> </w:t>
      </w:r>
      <w:r w:rsidRPr="00E939B5">
        <w:rPr>
          <w:rFonts w:cs="Arial"/>
          <w:spacing w:val="-1"/>
          <w:lang w:val="it-IT"/>
        </w:rPr>
        <w:t>rekonstrukciji</w:t>
      </w:r>
      <w:r w:rsidRPr="00E939B5">
        <w:rPr>
          <w:rFonts w:cs="Arial"/>
          <w:spacing w:val="38"/>
          <w:lang w:val="it-IT"/>
        </w:rPr>
        <w:t xml:space="preserve"> </w:t>
      </w:r>
      <w:r w:rsidRPr="00E939B5">
        <w:rPr>
          <w:rFonts w:cs="Arial"/>
          <w:lang w:val="it-IT"/>
        </w:rPr>
        <w:t>i</w:t>
      </w:r>
      <w:r w:rsidRPr="00E939B5">
        <w:rPr>
          <w:rFonts w:cs="Arial"/>
          <w:spacing w:val="38"/>
          <w:lang w:val="it-IT"/>
        </w:rPr>
        <w:t xml:space="preserve"> </w:t>
      </w:r>
      <w:r w:rsidRPr="00E939B5">
        <w:rPr>
          <w:rFonts w:cs="Arial"/>
          <w:spacing w:val="-1"/>
          <w:lang w:val="it-IT"/>
        </w:rPr>
        <w:t>gradnji</w:t>
      </w:r>
      <w:r w:rsidRPr="00E939B5">
        <w:rPr>
          <w:rFonts w:cs="Arial"/>
          <w:spacing w:val="38"/>
          <w:lang w:val="it-IT"/>
        </w:rPr>
        <w:t xml:space="preserve"> </w:t>
      </w:r>
      <w:r w:rsidRPr="00E939B5">
        <w:rPr>
          <w:rFonts w:cs="Arial"/>
          <w:spacing w:val="-1"/>
          <w:lang w:val="it-IT"/>
        </w:rPr>
        <w:t>sustava</w:t>
      </w:r>
      <w:r w:rsidRPr="00E939B5">
        <w:rPr>
          <w:rFonts w:cs="Arial"/>
          <w:spacing w:val="39"/>
          <w:lang w:val="it-IT"/>
        </w:rPr>
        <w:t xml:space="preserve"> </w:t>
      </w:r>
      <w:r w:rsidRPr="00E939B5">
        <w:rPr>
          <w:rFonts w:cs="Arial"/>
          <w:lang w:val="it-IT"/>
        </w:rPr>
        <w:t>i</w:t>
      </w:r>
      <w:r w:rsidRPr="00E939B5">
        <w:rPr>
          <w:rFonts w:cs="Arial"/>
          <w:spacing w:val="38"/>
          <w:lang w:val="it-IT"/>
        </w:rPr>
        <w:t xml:space="preserve"> </w:t>
      </w:r>
      <w:r w:rsidRPr="00E939B5">
        <w:rPr>
          <w:rFonts w:cs="Arial"/>
          <w:spacing w:val="-1"/>
          <w:lang w:val="it-IT"/>
        </w:rPr>
        <w:t>lokalne</w:t>
      </w:r>
      <w:r w:rsidRPr="00E939B5">
        <w:rPr>
          <w:rFonts w:cs="Arial"/>
          <w:spacing w:val="36"/>
          <w:lang w:val="it-IT"/>
        </w:rPr>
        <w:t xml:space="preserve"> </w:t>
      </w:r>
      <w:r w:rsidRPr="00E939B5">
        <w:rPr>
          <w:rFonts w:cs="Arial"/>
          <w:lang w:val="it-IT"/>
        </w:rPr>
        <w:t>mreže</w:t>
      </w:r>
      <w:r w:rsidRPr="00E939B5">
        <w:rPr>
          <w:rFonts w:cs="Arial"/>
          <w:spacing w:val="34"/>
          <w:lang w:val="it-IT"/>
        </w:rPr>
        <w:t xml:space="preserve"> </w:t>
      </w:r>
      <w:r w:rsidRPr="00E939B5">
        <w:rPr>
          <w:rFonts w:cs="Arial"/>
          <w:lang w:val="it-IT"/>
        </w:rPr>
        <w:t>na</w:t>
      </w:r>
      <w:r w:rsidRPr="00E939B5">
        <w:rPr>
          <w:rFonts w:cs="Arial"/>
          <w:spacing w:val="38"/>
          <w:lang w:val="it-IT"/>
        </w:rPr>
        <w:t xml:space="preserve"> </w:t>
      </w:r>
      <w:r w:rsidRPr="00E939B5">
        <w:rPr>
          <w:rFonts w:cs="Arial"/>
          <w:spacing w:val="-1"/>
          <w:lang w:val="it-IT"/>
        </w:rPr>
        <w:t>Elafitima,</w:t>
      </w:r>
      <w:r w:rsidRPr="00E939B5">
        <w:rPr>
          <w:rFonts w:cs="Arial"/>
          <w:spacing w:val="38"/>
          <w:lang w:val="it-IT"/>
        </w:rPr>
        <w:t xml:space="preserve"> </w:t>
      </w:r>
      <w:r w:rsidRPr="00E939B5">
        <w:rPr>
          <w:rFonts w:cs="Arial"/>
          <w:spacing w:val="-1"/>
          <w:lang w:val="it-IT"/>
        </w:rPr>
        <w:t>dovršenje</w:t>
      </w:r>
      <w:r w:rsidRPr="00E939B5">
        <w:rPr>
          <w:rFonts w:cs="Arial"/>
          <w:spacing w:val="34"/>
          <w:lang w:val="it-IT"/>
        </w:rPr>
        <w:t xml:space="preserve"> </w:t>
      </w:r>
      <w:r w:rsidRPr="00E939B5">
        <w:rPr>
          <w:rFonts w:cs="Arial"/>
          <w:spacing w:val="-1"/>
          <w:lang w:val="it-IT"/>
        </w:rPr>
        <w:t>glavnog</w:t>
      </w:r>
      <w:r w:rsidRPr="00E939B5">
        <w:rPr>
          <w:rFonts w:cs="Arial"/>
          <w:spacing w:val="38"/>
          <w:lang w:val="it-IT"/>
        </w:rPr>
        <w:t xml:space="preserve"> </w:t>
      </w:r>
      <w:r w:rsidRPr="00E939B5">
        <w:rPr>
          <w:rFonts w:cs="Arial"/>
          <w:spacing w:val="-1"/>
          <w:lang w:val="it-IT"/>
        </w:rPr>
        <w:t>cjevovoda</w:t>
      </w:r>
      <w:r w:rsidRPr="00E939B5">
        <w:rPr>
          <w:rFonts w:cs="Arial"/>
          <w:spacing w:val="85"/>
          <w:lang w:val="it-IT"/>
        </w:rPr>
        <w:t xml:space="preserve"> </w:t>
      </w:r>
      <w:r w:rsidRPr="00E939B5">
        <w:rPr>
          <w:rFonts w:cs="Arial"/>
          <w:spacing w:val="-1"/>
          <w:lang w:val="it-IT"/>
        </w:rPr>
        <w:t>Orašac</w:t>
      </w:r>
      <w:r w:rsidRPr="00E939B5">
        <w:rPr>
          <w:rFonts w:cs="Arial"/>
          <w:spacing w:val="54"/>
          <w:lang w:val="it-IT"/>
        </w:rPr>
        <w:t xml:space="preserve"> </w:t>
      </w:r>
      <w:r w:rsidRPr="00E939B5">
        <w:rPr>
          <w:rFonts w:cs="Arial"/>
          <w:lang w:val="it-IT"/>
        </w:rPr>
        <w:t>–</w:t>
      </w:r>
      <w:r w:rsidRPr="00E939B5">
        <w:rPr>
          <w:rFonts w:cs="Arial"/>
          <w:spacing w:val="51"/>
          <w:lang w:val="it-IT"/>
        </w:rPr>
        <w:t xml:space="preserve"> </w:t>
      </w:r>
      <w:r w:rsidRPr="00E939B5">
        <w:rPr>
          <w:rFonts w:cs="Arial"/>
          <w:spacing w:val="-1"/>
          <w:lang w:val="it-IT"/>
        </w:rPr>
        <w:t>Brsečine</w:t>
      </w:r>
      <w:r w:rsidRPr="00E939B5">
        <w:rPr>
          <w:rFonts w:cs="Arial"/>
          <w:spacing w:val="53"/>
          <w:lang w:val="it-IT"/>
        </w:rPr>
        <w:t xml:space="preserve"> </w:t>
      </w:r>
      <w:r w:rsidRPr="00E939B5">
        <w:rPr>
          <w:rFonts w:cs="Arial"/>
          <w:lang w:val="it-IT"/>
        </w:rPr>
        <w:t>s</w:t>
      </w:r>
      <w:r w:rsidRPr="00E939B5">
        <w:rPr>
          <w:rFonts w:cs="Arial"/>
          <w:spacing w:val="51"/>
          <w:lang w:val="it-IT"/>
        </w:rPr>
        <w:t xml:space="preserve"> </w:t>
      </w:r>
      <w:r w:rsidRPr="00E939B5">
        <w:rPr>
          <w:rFonts w:cs="Arial"/>
          <w:spacing w:val="-1"/>
          <w:lang w:val="it-IT"/>
        </w:rPr>
        <w:t>potrebnim</w:t>
      </w:r>
      <w:r w:rsidRPr="00E939B5">
        <w:rPr>
          <w:rFonts w:cs="Arial"/>
          <w:spacing w:val="52"/>
          <w:lang w:val="it-IT"/>
        </w:rPr>
        <w:t xml:space="preserve"> </w:t>
      </w:r>
      <w:r w:rsidRPr="00E939B5">
        <w:rPr>
          <w:rFonts w:cs="Arial"/>
          <w:spacing w:val="-1"/>
          <w:lang w:val="it-IT"/>
        </w:rPr>
        <w:t>vodospremama</w:t>
      </w:r>
      <w:r w:rsidRPr="00E939B5">
        <w:rPr>
          <w:rFonts w:cs="Arial"/>
          <w:spacing w:val="53"/>
          <w:lang w:val="it-IT"/>
        </w:rPr>
        <w:t xml:space="preserve"> </w:t>
      </w:r>
      <w:r w:rsidRPr="00E939B5">
        <w:rPr>
          <w:rFonts w:cs="Arial"/>
          <w:lang w:val="it-IT"/>
        </w:rPr>
        <w:t>i</w:t>
      </w:r>
      <w:r w:rsidRPr="00E939B5">
        <w:rPr>
          <w:rFonts w:cs="Arial"/>
          <w:spacing w:val="53"/>
          <w:lang w:val="it-IT"/>
        </w:rPr>
        <w:t xml:space="preserve"> </w:t>
      </w:r>
      <w:r w:rsidRPr="00E939B5">
        <w:rPr>
          <w:rFonts w:cs="Arial"/>
          <w:spacing w:val="-1"/>
          <w:lang w:val="it-IT"/>
        </w:rPr>
        <w:t>lokalnom</w:t>
      </w:r>
      <w:r w:rsidRPr="00E939B5">
        <w:rPr>
          <w:rFonts w:cs="Arial"/>
          <w:spacing w:val="52"/>
          <w:lang w:val="it-IT"/>
        </w:rPr>
        <w:t xml:space="preserve"> </w:t>
      </w:r>
      <w:r w:rsidRPr="00E939B5">
        <w:rPr>
          <w:rFonts w:cs="Arial"/>
          <w:spacing w:val="-1"/>
          <w:lang w:val="it-IT"/>
        </w:rPr>
        <w:t>mrežom,</w:t>
      </w:r>
      <w:r w:rsidRPr="00E939B5">
        <w:rPr>
          <w:rFonts w:cs="Arial"/>
          <w:spacing w:val="49"/>
          <w:lang w:val="it-IT"/>
        </w:rPr>
        <w:t xml:space="preserve"> </w:t>
      </w:r>
      <w:r w:rsidRPr="00E939B5">
        <w:rPr>
          <w:rFonts w:cs="Arial"/>
          <w:lang w:val="it-IT"/>
        </w:rPr>
        <w:t>gradnja</w:t>
      </w:r>
      <w:r w:rsidRPr="00E939B5">
        <w:rPr>
          <w:rFonts w:cs="Arial"/>
          <w:spacing w:val="50"/>
          <w:lang w:val="it-IT"/>
        </w:rPr>
        <w:t xml:space="preserve"> </w:t>
      </w:r>
      <w:r w:rsidRPr="00E939B5">
        <w:rPr>
          <w:rFonts w:cs="Arial"/>
          <w:spacing w:val="-1"/>
          <w:lang w:val="it-IT"/>
        </w:rPr>
        <w:t>podsustava</w:t>
      </w:r>
      <w:r w:rsidRPr="00E939B5">
        <w:rPr>
          <w:rFonts w:cs="Arial"/>
          <w:spacing w:val="37"/>
          <w:lang w:val="it-IT"/>
        </w:rPr>
        <w:t xml:space="preserve"> </w:t>
      </w:r>
      <w:r w:rsidRPr="00E939B5">
        <w:rPr>
          <w:rFonts w:cs="Arial"/>
          <w:spacing w:val="-1"/>
          <w:lang w:val="it-IT"/>
        </w:rPr>
        <w:t>Gornja</w:t>
      </w:r>
      <w:r w:rsidRPr="00E939B5">
        <w:rPr>
          <w:rFonts w:cs="Arial"/>
          <w:spacing w:val="2"/>
          <w:lang w:val="it-IT"/>
        </w:rPr>
        <w:t xml:space="preserve"> </w:t>
      </w:r>
      <w:r w:rsidRPr="00E939B5">
        <w:rPr>
          <w:rFonts w:cs="Arial"/>
          <w:spacing w:val="-1"/>
          <w:lang w:val="it-IT"/>
        </w:rPr>
        <w:t>sela,</w:t>
      </w:r>
      <w:r w:rsidRPr="00E939B5">
        <w:rPr>
          <w:rFonts w:cs="Arial"/>
          <w:spacing w:val="3"/>
          <w:lang w:val="it-IT"/>
        </w:rPr>
        <w:t xml:space="preserve"> </w:t>
      </w:r>
      <w:r w:rsidRPr="00E939B5">
        <w:rPr>
          <w:rFonts w:cs="Arial"/>
          <w:spacing w:val="-1"/>
          <w:lang w:val="it-IT"/>
        </w:rPr>
        <w:t>osuvremenjivanje</w:t>
      </w:r>
      <w:r w:rsidRPr="00E939B5">
        <w:rPr>
          <w:rFonts w:cs="Arial"/>
          <w:spacing w:val="2"/>
          <w:lang w:val="it-IT"/>
        </w:rPr>
        <w:t xml:space="preserve"> </w:t>
      </w:r>
      <w:r w:rsidRPr="00E939B5">
        <w:rPr>
          <w:rFonts w:cs="Arial"/>
          <w:spacing w:val="-1"/>
          <w:lang w:val="it-IT"/>
        </w:rPr>
        <w:t>sustava</w:t>
      </w:r>
      <w:r w:rsidRPr="00E939B5">
        <w:rPr>
          <w:rFonts w:cs="Arial"/>
          <w:spacing w:val="5"/>
          <w:lang w:val="it-IT"/>
        </w:rPr>
        <w:t xml:space="preserve"> </w:t>
      </w:r>
      <w:r w:rsidRPr="00E939B5">
        <w:rPr>
          <w:rFonts w:cs="Arial"/>
          <w:lang w:val="it-IT"/>
        </w:rPr>
        <w:t>u</w:t>
      </w:r>
      <w:r w:rsidRPr="00E939B5">
        <w:rPr>
          <w:rFonts w:cs="Arial"/>
          <w:spacing w:val="2"/>
          <w:lang w:val="it-IT"/>
        </w:rPr>
        <w:t xml:space="preserve"> </w:t>
      </w:r>
      <w:r w:rsidRPr="00E939B5">
        <w:rPr>
          <w:rFonts w:cs="Arial"/>
          <w:spacing w:val="-2"/>
          <w:lang w:val="it-IT"/>
        </w:rPr>
        <w:t>smislu</w:t>
      </w:r>
      <w:r w:rsidRPr="00E939B5">
        <w:rPr>
          <w:rFonts w:cs="Arial"/>
          <w:spacing w:val="5"/>
          <w:lang w:val="it-IT"/>
        </w:rPr>
        <w:t xml:space="preserve"> </w:t>
      </w:r>
      <w:r w:rsidRPr="00E939B5">
        <w:rPr>
          <w:rFonts w:cs="Arial"/>
          <w:spacing w:val="-1"/>
          <w:lang w:val="it-IT"/>
        </w:rPr>
        <w:t>upravljanja,</w:t>
      </w:r>
      <w:r w:rsidRPr="00E939B5">
        <w:rPr>
          <w:rFonts w:cs="Arial"/>
          <w:spacing w:val="3"/>
          <w:lang w:val="it-IT"/>
        </w:rPr>
        <w:t xml:space="preserve"> </w:t>
      </w:r>
      <w:r w:rsidRPr="00E939B5">
        <w:rPr>
          <w:rFonts w:cs="Arial"/>
          <w:lang w:val="it-IT"/>
        </w:rPr>
        <w:t>održavanja</w:t>
      </w:r>
      <w:r w:rsidRPr="00E939B5">
        <w:rPr>
          <w:rFonts w:cs="Arial"/>
          <w:spacing w:val="2"/>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kontrole.</w:t>
      </w:r>
      <w:r w:rsidRPr="00E939B5">
        <w:rPr>
          <w:rFonts w:cs="Arial"/>
          <w:spacing w:val="3"/>
          <w:lang w:val="it-IT"/>
        </w:rPr>
        <w:t xml:space="preserve"> </w:t>
      </w:r>
      <w:r w:rsidRPr="00E939B5">
        <w:rPr>
          <w:rFonts w:cs="Arial"/>
          <w:spacing w:val="-1"/>
          <w:lang w:val="it-IT"/>
        </w:rPr>
        <w:t>Planira</w:t>
      </w:r>
      <w:r w:rsidRPr="00E939B5">
        <w:rPr>
          <w:rFonts w:cs="Arial"/>
          <w:spacing w:val="5"/>
          <w:lang w:val="it-IT"/>
        </w:rPr>
        <w:t xml:space="preserve"> </w:t>
      </w:r>
      <w:r w:rsidRPr="00E939B5">
        <w:rPr>
          <w:rFonts w:cs="Arial"/>
          <w:spacing w:val="-2"/>
          <w:lang w:val="it-IT"/>
        </w:rPr>
        <w:t>se</w:t>
      </w:r>
      <w:r w:rsidRPr="00E939B5">
        <w:rPr>
          <w:rFonts w:cs="Arial"/>
          <w:spacing w:val="75"/>
          <w:lang w:val="it-IT"/>
        </w:rPr>
        <w:t xml:space="preserve"> </w:t>
      </w:r>
      <w:r w:rsidRPr="00E939B5">
        <w:rPr>
          <w:rFonts w:cs="Arial"/>
          <w:spacing w:val="-1"/>
          <w:lang w:val="it-IT"/>
        </w:rPr>
        <w:t>urediti</w:t>
      </w:r>
      <w:r w:rsidRPr="00E939B5">
        <w:rPr>
          <w:rFonts w:cs="Arial"/>
          <w:lang w:val="it-IT"/>
        </w:rPr>
        <w:t xml:space="preserve"> i </w:t>
      </w:r>
      <w:r w:rsidRPr="00E939B5">
        <w:rPr>
          <w:rFonts w:cs="Arial"/>
          <w:spacing w:val="-1"/>
          <w:lang w:val="it-IT"/>
        </w:rPr>
        <w:t>zaštititi</w:t>
      </w:r>
      <w:r w:rsidRPr="00E939B5">
        <w:rPr>
          <w:rFonts w:cs="Arial"/>
          <w:lang w:val="it-IT"/>
        </w:rPr>
        <w:t xml:space="preserve"> </w:t>
      </w:r>
      <w:r w:rsidRPr="00E939B5">
        <w:rPr>
          <w:rFonts w:cs="Arial"/>
          <w:spacing w:val="-1"/>
          <w:lang w:val="it-IT"/>
        </w:rPr>
        <w:t>izvorišnu</w:t>
      </w:r>
      <w:r w:rsidRPr="00E939B5">
        <w:rPr>
          <w:rFonts w:cs="Arial"/>
          <w:spacing w:val="-2"/>
          <w:lang w:val="it-IT"/>
        </w:rPr>
        <w:t xml:space="preserve"> </w:t>
      </w:r>
      <w:r w:rsidRPr="00E939B5">
        <w:rPr>
          <w:rFonts w:cs="Arial"/>
          <w:spacing w:val="-1"/>
          <w:lang w:val="it-IT"/>
        </w:rPr>
        <w:t>zonu</w:t>
      </w:r>
      <w:r w:rsidRPr="00E939B5">
        <w:rPr>
          <w:rFonts w:cs="Arial"/>
          <w:lang w:val="it-IT"/>
        </w:rPr>
        <w:t xml:space="preserve"> </w:t>
      </w:r>
      <w:r w:rsidRPr="00E939B5">
        <w:rPr>
          <w:rFonts w:cs="Arial"/>
          <w:spacing w:val="-1"/>
          <w:lang w:val="it-IT"/>
        </w:rPr>
        <w:t>Palata</w:t>
      </w:r>
      <w:r w:rsidRPr="00E939B5">
        <w:rPr>
          <w:rFonts w:cs="Arial"/>
          <w:spacing w:val="1"/>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utvrditi</w:t>
      </w:r>
      <w:r w:rsidRPr="00E939B5">
        <w:rPr>
          <w:rFonts w:cs="Arial"/>
          <w:lang w:val="it-IT"/>
        </w:rPr>
        <w:t xml:space="preserve"> </w:t>
      </w:r>
      <w:r w:rsidRPr="00E939B5">
        <w:rPr>
          <w:rFonts w:cs="Arial"/>
          <w:spacing w:val="-1"/>
          <w:lang w:val="it-IT"/>
        </w:rPr>
        <w:t>zone</w:t>
      </w:r>
      <w:r w:rsidRPr="00E939B5">
        <w:rPr>
          <w:rFonts w:cs="Arial"/>
          <w:lang w:val="it-IT"/>
        </w:rPr>
        <w:t xml:space="preserve"> </w:t>
      </w:r>
      <w:r w:rsidRPr="00E939B5">
        <w:rPr>
          <w:rFonts w:cs="Arial"/>
          <w:spacing w:val="-1"/>
          <w:lang w:val="it-IT"/>
        </w:rPr>
        <w:t>sanitarne</w:t>
      </w:r>
      <w:r w:rsidRPr="00E939B5">
        <w:rPr>
          <w:rFonts w:cs="Arial"/>
          <w:spacing w:val="-2"/>
          <w:lang w:val="it-IT"/>
        </w:rPr>
        <w:t xml:space="preserve"> </w:t>
      </w:r>
      <w:r w:rsidRPr="00E939B5">
        <w:rPr>
          <w:rFonts w:cs="Arial"/>
          <w:spacing w:val="-1"/>
          <w:lang w:val="it-IT"/>
        </w:rPr>
        <w:t>zaštite.</w:t>
      </w:r>
    </w:p>
    <w:p w:rsidR="00E939B5" w:rsidRPr="00E939B5" w:rsidRDefault="00E939B5" w:rsidP="00E939B5">
      <w:pPr>
        <w:pStyle w:val="BodyText"/>
        <w:tabs>
          <w:tab w:val="left" w:pos="450"/>
        </w:tabs>
        <w:spacing w:line="252" w:lineRule="exact"/>
        <w:ind w:left="449" w:hanging="333"/>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Potrebni</w:t>
      </w:r>
      <w:r w:rsidRPr="00E939B5">
        <w:rPr>
          <w:rFonts w:cs="Arial"/>
          <w:spacing w:val="-3"/>
          <w:lang w:val="it-IT"/>
        </w:rPr>
        <w:t xml:space="preserve"> </w:t>
      </w:r>
      <w:r w:rsidRPr="00E939B5">
        <w:rPr>
          <w:rFonts w:cs="Arial"/>
          <w:spacing w:val="-1"/>
          <w:lang w:val="it-IT"/>
        </w:rPr>
        <w:t>zahvati</w:t>
      </w:r>
      <w:r w:rsidRPr="00E939B5">
        <w:rPr>
          <w:rFonts w:cs="Arial"/>
          <w:spacing w:val="-2"/>
          <w:lang w:val="it-IT"/>
        </w:rPr>
        <w:t xml:space="preserve"> </w:t>
      </w:r>
      <w:r w:rsidRPr="00E939B5">
        <w:rPr>
          <w:rFonts w:cs="Arial"/>
          <w:spacing w:val="-1"/>
          <w:lang w:val="it-IT"/>
        </w:rPr>
        <w:t>sadržani</w:t>
      </w:r>
      <w:r w:rsidRPr="00E939B5">
        <w:rPr>
          <w:rFonts w:cs="Arial"/>
          <w:lang w:val="it-IT"/>
        </w:rPr>
        <w:t xml:space="preserve"> su u</w:t>
      </w:r>
      <w:r w:rsidRPr="00E939B5">
        <w:rPr>
          <w:rFonts w:cs="Arial"/>
          <w:spacing w:val="-2"/>
          <w:lang w:val="it-IT"/>
        </w:rPr>
        <w:t xml:space="preserve"> </w:t>
      </w:r>
      <w:r w:rsidRPr="00E939B5">
        <w:rPr>
          <w:rFonts w:cs="Arial"/>
          <w:spacing w:val="-1"/>
          <w:lang w:val="it-IT"/>
        </w:rPr>
        <w:t>sljedećem:</w:t>
      </w:r>
    </w:p>
    <w:p w:rsidR="00E939B5" w:rsidRPr="00E939B5" w:rsidRDefault="00E939B5" w:rsidP="00E939B5">
      <w:pPr>
        <w:pStyle w:val="BodyText"/>
        <w:tabs>
          <w:tab w:val="left" w:pos="969"/>
        </w:tabs>
        <w:ind w:left="968" w:right="115" w:hanging="425"/>
        <w:jc w:val="both"/>
        <w:rPr>
          <w:rFonts w:cs="Arial"/>
          <w:lang w:val="it-IT"/>
        </w:rPr>
      </w:pPr>
      <w:r w:rsidRPr="00E939B5">
        <w:rPr>
          <w:rFonts w:cs="Arial"/>
          <w:spacing w:val="-1"/>
          <w:lang w:val="it-IT"/>
        </w:rPr>
        <w:t>1.</w:t>
      </w:r>
      <w:r w:rsidRPr="00E939B5">
        <w:rPr>
          <w:rFonts w:cs="Arial"/>
          <w:spacing w:val="-1"/>
          <w:lang w:val="it-IT"/>
        </w:rPr>
        <w:tab/>
        <w:t>cjelovita</w:t>
      </w:r>
      <w:r w:rsidRPr="00E939B5">
        <w:rPr>
          <w:rFonts w:cs="Arial"/>
          <w:spacing w:val="23"/>
          <w:lang w:val="it-IT"/>
        </w:rPr>
        <w:t xml:space="preserve"> </w:t>
      </w:r>
      <w:r w:rsidRPr="00E939B5">
        <w:rPr>
          <w:rFonts w:cs="Arial"/>
          <w:spacing w:val="-1"/>
          <w:lang w:val="it-IT"/>
        </w:rPr>
        <w:t>rekonstrukcija</w:t>
      </w:r>
      <w:r w:rsidRPr="00E939B5">
        <w:rPr>
          <w:rFonts w:cs="Arial"/>
          <w:spacing w:val="20"/>
          <w:lang w:val="it-IT"/>
        </w:rPr>
        <w:t xml:space="preserve"> </w:t>
      </w:r>
      <w:r w:rsidRPr="00E939B5">
        <w:rPr>
          <w:rFonts w:cs="Arial"/>
          <w:spacing w:val="-1"/>
          <w:lang w:val="it-IT"/>
        </w:rPr>
        <w:t>crpnih</w:t>
      </w:r>
      <w:r w:rsidRPr="00E939B5">
        <w:rPr>
          <w:rFonts w:cs="Arial"/>
          <w:spacing w:val="25"/>
          <w:lang w:val="it-IT"/>
        </w:rPr>
        <w:t xml:space="preserve"> </w:t>
      </w:r>
      <w:r w:rsidRPr="00E939B5">
        <w:rPr>
          <w:rFonts w:cs="Arial"/>
          <w:spacing w:val="-1"/>
          <w:lang w:val="it-IT"/>
        </w:rPr>
        <w:t>postaja</w:t>
      </w:r>
      <w:r w:rsidRPr="00E939B5">
        <w:rPr>
          <w:rFonts w:cs="Arial"/>
          <w:spacing w:val="23"/>
          <w:lang w:val="it-IT"/>
        </w:rPr>
        <w:t xml:space="preserve"> </w:t>
      </w:r>
      <w:r w:rsidRPr="00E939B5">
        <w:rPr>
          <w:rFonts w:cs="Arial"/>
          <w:spacing w:val="-1"/>
          <w:lang w:val="it-IT"/>
        </w:rPr>
        <w:t>“Palata”</w:t>
      </w:r>
      <w:r w:rsidRPr="00E939B5">
        <w:rPr>
          <w:rFonts w:cs="Arial"/>
          <w:spacing w:val="24"/>
          <w:lang w:val="it-IT"/>
        </w:rPr>
        <w:t xml:space="preserve"> </w:t>
      </w:r>
      <w:r w:rsidRPr="00E939B5">
        <w:rPr>
          <w:rFonts w:cs="Arial"/>
          <w:lang w:val="it-IT"/>
        </w:rPr>
        <w:t>i</w:t>
      </w:r>
      <w:r w:rsidRPr="00E939B5">
        <w:rPr>
          <w:rFonts w:cs="Arial"/>
          <w:spacing w:val="25"/>
          <w:lang w:val="it-IT"/>
        </w:rPr>
        <w:t xml:space="preserve"> </w:t>
      </w:r>
      <w:r w:rsidRPr="00E939B5">
        <w:rPr>
          <w:rFonts w:cs="Arial"/>
          <w:spacing w:val="-1"/>
          <w:lang w:val="it-IT"/>
        </w:rPr>
        <w:t>“Orašac”</w:t>
      </w:r>
      <w:r w:rsidRPr="00E939B5">
        <w:rPr>
          <w:rFonts w:cs="Arial"/>
          <w:spacing w:val="24"/>
          <w:lang w:val="it-IT"/>
        </w:rPr>
        <w:t xml:space="preserve"> </w:t>
      </w:r>
      <w:r w:rsidRPr="00E939B5">
        <w:rPr>
          <w:rFonts w:cs="Arial"/>
          <w:lang w:val="it-IT"/>
        </w:rPr>
        <w:t>s</w:t>
      </w:r>
      <w:r w:rsidRPr="00E939B5">
        <w:rPr>
          <w:rFonts w:cs="Arial"/>
          <w:spacing w:val="23"/>
          <w:lang w:val="it-IT"/>
        </w:rPr>
        <w:t xml:space="preserve"> </w:t>
      </w:r>
      <w:r w:rsidRPr="00E939B5">
        <w:rPr>
          <w:rFonts w:cs="Arial"/>
          <w:spacing w:val="-1"/>
          <w:lang w:val="it-IT"/>
        </w:rPr>
        <w:t>elektrostrojarskom</w:t>
      </w:r>
      <w:r w:rsidRPr="00E939B5">
        <w:rPr>
          <w:rFonts w:cs="Arial"/>
          <w:spacing w:val="59"/>
          <w:lang w:val="it-IT"/>
        </w:rPr>
        <w:t xml:space="preserve"> </w:t>
      </w:r>
      <w:r w:rsidRPr="00E939B5">
        <w:rPr>
          <w:rFonts w:cs="Arial"/>
          <w:spacing w:val="-1"/>
          <w:lang w:val="it-IT"/>
        </w:rPr>
        <w:t>opremom,</w:t>
      </w:r>
      <w:r w:rsidRPr="00E939B5">
        <w:rPr>
          <w:rFonts w:cs="Arial"/>
          <w:spacing w:val="5"/>
          <w:lang w:val="it-IT"/>
        </w:rPr>
        <w:t xml:space="preserve"> </w:t>
      </w:r>
      <w:r w:rsidRPr="00E939B5">
        <w:rPr>
          <w:rFonts w:cs="Arial"/>
          <w:spacing w:val="-1"/>
          <w:lang w:val="it-IT"/>
        </w:rPr>
        <w:t>elektroagregatom,</w:t>
      </w:r>
      <w:r w:rsidRPr="00E939B5">
        <w:rPr>
          <w:rFonts w:cs="Arial"/>
          <w:spacing w:val="5"/>
          <w:lang w:val="it-IT"/>
        </w:rPr>
        <w:t xml:space="preserve"> </w:t>
      </w:r>
      <w:r w:rsidRPr="00E939B5">
        <w:rPr>
          <w:rFonts w:cs="Arial"/>
          <w:spacing w:val="-1"/>
          <w:lang w:val="it-IT"/>
        </w:rPr>
        <w:t>trafostanicom</w:t>
      </w:r>
      <w:r w:rsidRPr="00E939B5">
        <w:rPr>
          <w:rFonts w:cs="Arial"/>
          <w:spacing w:val="7"/>
          <w:lang w:val="it-IT"/>
        </w:rPr>
        <w:t xml:space="preserve"> </w:t>
      </w:r>
      <w:r w:rsidRPr="00E939B5">
        <w:rPr>
          <w:rFonts w:cs="Arial"/>
          <w:lang w:val="it-IT"/>
        </w:rPr>
        <w:t>u</w:t>
      </w:r>
      <w:r w:rsidRPr="00E939B5">
        <w:rPr>
          <w:rFonts w:cs="Arial"/>
          <w:spacing w:val="4"/>
          <w:lang w:val="it-IT"/>
        </w:rPr>
        <w:t xml:space="preserve"> </w:t>
      </w:r>
      <w:r w:rsidRPr="00E939B5">
        <w:rPr>
          <w:rFonts w:cs="Arial"/>
          <w:spacing w:val="-1"/>
          <w:lang w:val="it-IT"/>
        </w:rPr>
        <w:t>Orašcu</w:t>
      </w:r>
      <w:r w:rsidRPr="00E939B5">
        <w:rPr>
          <w:rFonts w:cs="Arial"/>
          <w:spacing w:val="6"/>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priključkom</w:t>
      </w:r>
      <w:r w:rsidRPr="00E939B5">
        <w:rPr>
          <w:rFonts w:cs="Arial"/>
          <w:spacing w:val="5"/>
          <w:lang w:val="it-IT"/>
        </w:rPr>
        <w:t xml:space="preserve"> </w:t>
      </w:r>
      <w:r w:rsidRPr="00E939B5">
        <w:rPr>
          <w:rFonts w:cs="Arial"/>
          <w:spacing w:val="-2"/>
          <w:lang w:val="it-IT"/>
        </w:rPr>
        <w:t>na</w:t>
      </w:r>
      <w:r w:rsidRPr="00E939B5">
        <w:rPr>
          <w:rFonts w:cs="Arial"/>
          <w:spacing w:val="6"/>
          <w:lang w:val="it-IT"/>
        </w:rPr>
        <w:t xml:space="preserve"> </w:t>
      </w:r>
      <w:r w:rsidRPr="00E939B5">
        <w:rPr>
          <w:rFonts w:cs="Arial"/>
          <w:spacing w:val="-1"/>
          <w:lang w:val="it-IT"/>
        </w:rPr>
        <w:t>elektriku,</w:t>
      </w:r>
      <w:r w:rsidRPr="00E939B5">
        <w:rPr>
          <w:rFonts w:cs="Arial"/>
          <w:spacing w:val="71"/>
          <w:lang w:val="it-IT"/>
        </w:rPr>
        <w:t xml:space="preserve"> </w:t>
      </w:r>
      <w:r w:rsidRPr="00E939B5">
        <w:rPr>
          <w:rFonts w:cs="Arial"/>
          <w:spacing w:val="-1"/>
          <w:lang w:val="it-IT"/>
        </w:rPr>
        <w:t xml:space="preserve">automatikom </w:t>
      </w:r>
      <w:r w:rsidRPr="00E939B5">
        <w:rPr>
          <w:rFonts w:cs="Arial"/>
          <w:lang w:val="it-IT"/>
        </w:rPr>
        <w:t xml:space="preserve">i </w:t>
      </w:r>
      <w:r w:rsidRPr="00E939B5">
        <w:rPr>
          <w:rFonts w:cs="Arial"/>
          <w:spacing w:val="-1"/>
          <w:lang w:val="it-IT"/>
        </w:rPr>
        <w:t>daljinskim nadzorom</w:t>
      </w:r>
      <w:r w:rsidRPr="00E939B5">
        <w:rPr>
          <w:rFonts w:cs="Arial"/>
          <w:spacing w:val="1"/>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upravljanjem,</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uspostavljanje</w:t>
      </w:r>
      <w:r w:rsidRPr="00E939B5">
        <w:rPr>
          <w:rFonts w:cs="Arial"/>
          <w:spacing w:val="-2"/>
          <w:lang w:val="it-IT"/>
        </w:rPr>
        <w:t xml:space="preserve"> </w:t>
      </w:r>
      <w:r w:rsidRPr="00E939B5">
        <w:rPr>
          <w:rFonts w:cs="Arial"/>
          <w:spacing w:val="-1"/>
          <w:lang w:val="it-IT"/>
        </w:rPr>
        <w:t>monitoringa</w:t>
      </w:r>
      <w:r w:rsidRPr="00E939B5">
        <w:rPr>
          <w:rFonts w:cs="Arial"/>
          <w:lang w:val="it-IT"/>
        </w:rPr>
        <w:t xml:space="preserve"> za </w:t>
      </w:r>
      <w:r w:rsidRPr="00E939B5">
        <w:rPr>
          <w:rFonts w:cs="Arial"/>
          <w:spacing w:val="-1"/>
          <w:lang w:val="it-IT"/>
        </w:rPr>
        <w:t>praćenje</w:t>
      </w:r>
      <w:r w:rsidRPr="00E939B5">
        <w:rPr>
          <w:rFonts w:cs="Arial"/>
          <w:lang w:val="it-IT"/>
        </w:rPr>
        <w:t xml:space="preserve"> </w:t>
      </w:r>
      <w:r w:rsidRPr="00E939B5">
        <w:rPr>
          <w:rFonts w:cs="Arial"/>
          <w:spacing w:val="-1"/>
          <w:lang w:val="it-IT"/>
        </w:rPr>
        <w:t>kakvoće</w:t>
      </w:r>
      <w:r w:rsidRPr="00E939B5">
        <w:rPr>
          <w:rFonts w:cs="Arial"/>
          <w:spacing w:val="-2"/>
          <w:lang w:val="it-IT"/>
        </w:rPr>
        <w:t xml:space="preserve"> </w:t>
      </w:r>
      <w:r w:rsidRPr="00E939B5">
        <w:rPr>
          <w:rFonts w:cs="Arial"/>
          <w:spacing w:val="-1"/>
          <w:lang w:val="it-IT"/>
        </w:rPr>
        <w:t>vode</w:t>
      </w:r>
      <w:r w:rsidRPr="00E939B5">
        <w:rPr>
          <w:rFonts w:cs="Arial"/>
          <w:lang w:val="it-IT"/>
        </w:rPr>
        <w:t xml:space="preserve"> na </w:t>
      </w:r>
      <w:r w:rsidRPr="00E939B5">
        <w:rPr>
          <w:rFonts w:cs="Arial"/>
          <w:spacing w:val="-1"/>
          <w:lang w:val="it-IT"/>
        </w:rPr>
        <w:t>izvorištima,</w:t>
      </w:r>
    </w:p>
    <w:p w:rsidR="00E939B5" w:rsidRPr="00E939B5" w:rsidRDefault="00E939B5" w:rsidP="00E939B5">
      <w:pPr>
        <w:pStyle w:val="BodyText"/>
        <w:tabs>
          <w:tab w:val="left" w:pos="969"/>
        </w:tabs>
        <w:ind w:left="968" w:right="111" w:hanging="425"/>
        <w:jc w:val="both"/>
        <w:rPr>
          <w:rFonts w:cs="Arial"/>
          <w:lang w:val="it-IT"/>
        </w:rPr>
      </w:pPr>
      <w:r w:rsidRPr="00E939B5">
        <w:rPr>
          <w:rFonts w:cs="Arial"/>
          <w:spacing w:val="-1"/>
          <w:lang w:val="it-IT"/>
        </w:rPr>
        <w:t>3.</w:t>
      </w:r>
      <w:r w:rsidRPr="00E939B5">
        <w:rPr>
          <w:rFonts w:cs="Arial"/>
          <w:spacing w:val="-1"/>
          <w:lang w:val="it-IT"/>
        </w:rPr>
        <w:tab/>
        <w:t>sanacija,</w:t>
      </w:r>
      <w:r w:rsidRPr="00E939B5">
        <w:rPr>
          <w:rFonts w:cs="Arial"/>
          <w:spacing w:val="25"/>
          <w:lang w:val="it-IT"/>
        </w:rPr>
        <w:t xml:space="preserve"> </w:t>
      </w:r>
      <w:r w:rsidRPr="00E939B5">
        <w:rPr>
          <w:rFonts w:cs="Arial"/>
          <w:spacing w:val="-1"/>
          <w:lang w:val="it-IT"/>
        </w:rPr>
        <w:t>rekonstrukcija</w:t>
      </w:r>
      <w:r w:rsidRPr="00E939B5">
        <w:rPr>
          <w:rFonts w:cs="Arial"/>
          <w:spacing w:val="24"/>
          <w:lang w:val="it-IT"/>
        </w:rPr>
        <w:t xml:space="preserve"> </w:t>
      </w:r>
      <w:r w:rsidRPr="00E939B5">
        <w:rPr>
          <w:rFonts w:cs="Arial"/>
          <w:lang w:val="it-IT"/>
        </w:rPr>
        <w:t>i</w:t>
      </w:r>
      <w:r w:rsidRPr="00E939B5">
        <w:rPr>
          <w:rFonts w:cs="Arial"/>
          <w:spacing w:val="26"/>
          <w:lang w:val="it-IT"/>
        </w:rPr>
        <w:t xml:space="preserve"> </w:t>
      </w:r>
      <w:r w:rsidRPr="00E939B5">
        <w:rPr>
          <w:rFonts w:cs="Arial"/>
          <w:spacing w:val="-1"/>
          <w:lang w:val="it-IT"/>
        </w:rPr>
        <w:t>osuvremenjavanje</w:t>
      </w:r>
      <w:r w:rsidRPr="00E939B5">
        <w:rPr>
          <w:rFonts w:cs="Arial"/>
          <w:spacing w:val="30"/>
          <w:lang w:val="it-IT"/>
        </w:rPr>
        <w:t xml:space="preserve"> </w:t>
      </w:r>
      <w:r w:rsidRPr="00E939B5">
        <w:rPr>
          <w:rFonts w:cs="Arial"/>
          <w:spacing w:val="-1"/>
          <w:lang w:val="it-IT"/>
        </w:rPr>
        <w:t>vodovodne</w:t>
      </w:r>
      <w:r w:rsidRPr="00E939B5">
        <w:rPr>
          <w:rFonts w:cs="Arial"/>
          <w:spacing w:val="26"/>
          <w:lang w:val="it-IT"/>
        </w:rPr>
        <w:t xml:space="preserve"> </w:t>
      </w:r>
      <w:r w:rsidRPr="00E939B5">
        <w:rPr>
          <w:rFonts w:cs="Arial"/>
          <w:spacing w:val="-1"/>
          <w:lang w:val="it-IT"/>
        </w:rPr>
        <w:t>mreže</w:t>
      </w:r>
      <w:r w:rsidRPr="00E939B5">
        <w:rPr>
          <w:rFonts w:cs="Arial"/>
          <w:spacing w:val="24"/>
          <w:lang w:val="it-IT"/>
        </w:rPr>
        <w:t xml:space="preserve"> </w:t>
      </w:r>
      <w:r w:rsidRPr="00E939B5">
        <w:rPr>
          <w:rFonts w:cs="Arial"/>
          <w:lang w:val="it-IT"/>
        </w:rPr>
        <w:t>i</w:t>
      </w:r>
      <w:r w:rsidRPr="00E939B5">
        <w:rPr>
          <w:rFonts w:cs="Arial"/>
          <w:spacing w:val="26"/>
          <w:lang w:val="it-IT"/>
        </w:rPr>
        <w:t xml:space="preserve"> </w:t>
      </w:r>
      <w:r w:rsidRPr="00E939B5">
        <w:rPr>
          <w:rFonts w:cs="Arial"/>
          <w:spacing w:val="-1"/>
          <w:lang w:val="it-IT"/>
        </w:rPr>
        <w:t>objekata:</w:t>
      </w:r>
      <w:r w:rsidRPr="00E939B5">
        <w:rPr>
          <w:rFonts w:cs="Arial"/>
          <w:spacing w:val="26"/>
          <w:lang w:val="it-IT"/>
        </w:rPr>
        <w:t xml:space="preserve"> </w:t>
      </w:r>
      <w:r w:rsidRPr="00E939B5">
        <w:rPr>
          <w:rFonts w:cs="Arial"/>
          <w:spacing w:val="-1"/>
          <w:lang w:val="it-IT"/>
        </w:rPr>
        <w:t>zamjena</w:t>
      </w:r>
      <w:r w:rsidRPr="00E939B5">
        <w:rPr>
          <w:rFonts w:cs="Arial"/>
          <w:spacing w:val="71"/>
          <w:lang w:val="it-IT"/>
        </w:rPr>
        <w:t xml:space="preserve"> </w:t>
      </w:r>
      <w:r w:rsidRPr="00E939B5">
        <w:rPr>
          <w:rFonts w:cs="Arial"/>
          <w:spacing w:val="-1"/>
          <w:lang w:val="it-IT"/>
        </w:rPr>
        <w:t>dotrajalih</w:t>
      </w:r>
      <w:r w:rsidRPr="00E939B5">
        <w:rPr>
          <w:rFonts w:cs="Arial"/>
          <w:spacing w:val="7"/>
          <w:lang w:val="it-IT"/>
        </w:rPr>
        <w:t xml:space="preserve"> </w:t>
      </w:r>
      <w:r w:rsidRPr="00E939B5">
        <w:rPr>
          <w:rFonts w:cs="Arial"/>
          <w:spacing w:val="-1"/>
          <w:lang w:val="it-IT"/>
        </w:rPr>
        <w:t>PVC-cijevi</w:t>
      </w:r>
      <w:r w:rsidRPr="00E939B5">
        <w:rPr>
          <w:rFonts w:cs="Arial"/>
          <w:spacing w:val="6"/>
          <w:lang w:val="it-IT"/>
        </w:rPr>
        <w:t xml:space="preserve"> </w:t>
      </w:r>
      <w:r w:rsidRPr="00E939B5">
        <w:rPr>
          <w:rFonts w:cs="Arial"/>
          <w:spacing w:val="-1"/>
          <w:lang w:val="it-IT"/>
        </w:rPr>
        <w:t>Zaton</w:t>
      </w:r>
      <w:r w:rsidRPr="00E939B5">
        <w:rPr>
          <w:rFonts w:cs="Arial"/>
          <w:spacing w:val="8"/>
          <w:lang w:val="it-IT"/>
        </w:rPr>
        <w:t xml:space="preserve"> </w:t>
      </w:r>
      <w:r w:rsidRPr="00E939B5">
        <w:rPr>
          <w:rFonts w:cs="Arial"/>
          <w:lang w:val="it-IT"/>
        </w:rPr>
        <w:t>-</w:t>
      </w:r>
      <w:r w:rsidRPr="00E939B5">
        <w:rPr>
          <w:rFonts w:cs="Arial"/>
          <w:spacing w:val="9"/>
          <w:lang w:val="it-IT"/>
        </w:rPr>
        <w:t xml:space="preserve"> </w:t>
      </w:r>
      <w:r w:rsidRPr="00E939B5">
        <w:rPr>
          <w:rFonts w:cs="Arial"/>
          <w:spacing w:val="-1"/>
          <w:lang w:val="it-IT"/>
        </w:rPr>
        <w:t>Orašac,</w:t>
      </w:r>
      <w:r w:rsidRPr="00E939B5">
        <w:rPr>
          <w:rFonts w:cs="Arial"/>
          <w:spacing w:val="9"/>
          <w:lang w:val="it-IT"/>
        </w:rPr>
        <w:t xml:space="preserve"> </w:t>
      </w:r>
      <w:r w:rsidRPr="00E939B5">
        <w:rPr>
          <w:rFonts w:cs="Arial"/>
          <w:spacing w:val="-1"/>
          <w:lang w:val="it-IT"/>
        </w:rPr>
        <w:t>pojačan</w:t>
      </w:r>
      <w:r w:rsidRPr="00E939B5">
        <w:rPr>
          <w:rFonts w:cs="Arial"/>
          <w:spacing w:val="7"/>
          <w:lang w:val="it-IT"/>
        </w:rPr>
        <w:t xml:space="preserve"> </w:t>
      </w:r>
      <w:r w:rsidRPr="00E939B5">
        <w:rPr>
          <w:rFonts w:cs="Arial"/>
          <w:spacing w:val="-1"/>
          <w:lang w:val="it-IT"/>
        </w:rPr>
        <w:t>rad</w:t>
      </w:r>
      <w:r w:rsidRPr="00E939B5">
        <w:rPr>
          <w:rFonts w:cs="Arial"/>
          <w:spacing w:val="5"/>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otkrivanju</w:t>
      </w:r>
      <w:r w:rsidRPr="00E939B5">
        <w:rPr>
          <w:rFonts w:cs="Arial"/>
          <w:spacing w:val="7"/>
          <w:lang w:val="it-IT"/>
        </w:rPr>
        <w:t xml:space="preserve"> </w:t>
      </w:r>
      <w:r w:rsidRPr="00E939B5">
        <w:rPr>
          <w:rFonts w:cs="Arial"/>
          <w:spacing w:val="-1"/>
          <w:lang w:val="it-IT"/>
        </w:rPr>
        <w:t>kvarova</w:t>
      </w:r>
      <w:r w:rsidRPr="00E939B5">
        <w:rPr>
          <w:rFonts w:cs="Arial"/>
          <w:spacing w:val="7"/>
          <w:lang w:val="it-IT"/>
        </w:rPr>
        <w:t xml:space="preserve"> </w:t>
      </w:r>
      <w:r w:rsidRPr="00E939B5">
        <w:rPr>
          <w:rFonts w:cs="Arial"/>
          <w:lang w:val="it-IT"/>
        </w:rPr>
        <w:t>i</w:t>
      </w:r>
      <w:r w:rsidRPr="00E939B5">
        <w:rPr>
          <w:rFonts w:cs="Arial"/>
          <w:spacing w:val="4"/>
          <w:lang w:val="it-IT"/>
        </w:rPr>
        <w:t xml:space="preserve"> </w:t>
      </w:r>
      <w:r w:rsidRPr="00E939B5">
        <w:rPr>
          <w:rFonts w:cs="Arial"/>
          <w:spacing w:val="-1"/>
          <w:lang w:val="it-IT"/>
        </w:rPr>
        <w:t>otklanjanju</w:t>
      </w:r>
      <w:r w:rsidRPr="00E939B5">
        <w:rPr>
          <w:rFonts w:cs="Arial"/>
          <w:spacing w:val="67"/>
          <w:lang w:val="it-IT"/>
        </w:rPr>
        <w:t xml:space="preserve"> </w:t>
      </w:r>
      <w:r w:rsidRPr="00E939B5">
        <w:rPr>
          <w:rFonts w:cs="Arial"/>
          <w:spacing w:val="-1"/>
          <w:lang w:val="it-IT"/>
        </w:rPr>
        <w:t>gubitka</w:t>
      </w:r>
      <w:r w:rsidRPr="00E939B5">
        <w:rPr>
          <w:rFonts w:cs="Arial"/>
          <w:lang w:val="it-IT"/>
        </w:rPr>
        <w:t xml:space="preserve"> </w:t>
      </w:r>
      <w:r w:rsidRPr="00E939B5">
        <w:rPr>
          <w:rFonts w:cs="Arial"/>
          <w:spacing w:val="-1"/>
          <w:lang w:val="it-IT"/>
        </w:rPr>
        <w:t>vode,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4.</w:t>
      </w:r>
      <w:r w:rsidRPr="00E939B5">
        <w:rPr>
          <w:rFonts w:cs="Arial"/>
          <w:spacing w:val="-1"/>
          <w:lang w:val="it-IT"/>
        </w:rPr>
        <w:tab/>
        <w:t>rekonstrukcija</w:t>
      </w:r>
      <w:r w:rsidRPr="00E939B5">
        <w:rPr>
          <w:rFonts w:cs="Arial"/>
          <w:spacing w:val="-2"/>
          <w:lang w:val="it-IT"/>
        </w:rPr>
        <w:t xml:space="preserve"> </w:t>
      </w:r>
      <w:r w:rsidRPr="00E939B5">
        <w:rPr>
          <w:rFonts w:cs="Arial"/>
          <w:lang w:val="it-IT"/>
        </w:rPr>
        <w:t xml:space="preserve">i </w:t>
      </w:r>
      <w:r w:rsidRPr="00E939B5">
        <w:rPr>
          <w:rFonts w:cs="Arial"/>
          <w:spacing w:val="-1"/>
          <w:lang w:val="it-IT"/>
        </w:rPr>
        <w:t>izgradnja</w:t>
      </w:r>
      <w:r w:rsidRPr="00E939B5">
        <w:rPr>
          <w:rFonts w:cs="Arial"/>
          <w:spacing w:val="-2"/>
          <w:lang w:val="it-IT"/>
        </w:rPr>
        <w:t xml:space="preserve"> </w:t>
      </w:r>
      <w:r w:rsidRPr="00E939B5">
        <w:rPr>
          <w:rFonts w:cs="Arial"/>
          <w:spacing w:val="-1"/>
          <w:lang w:val="it-IT"/>
        </w:rPr>
        <w:t>vodovodne</w:t>
      </w:r>
      <w:r w:rsidRPr="00E939B5">
        <w:rPr>
          <w:rFonts w:cs="Arial"/>
          <w:spacing w:val="-2"/>
          <w:lang w:val="it-IT"/>
        </w:rPr>
        <w:t xml:space="preserve"> </w:t>
      </w:r>
      <w:r w:rsidRPr="00E939B5">
        <w:rPr>
          <w:rFonts w:cs="Arial"/>
          <w:spacing w:val="-1"/>
          <w:lang w:val="it-IT"/>
        </w:rPr>
        <w:t>mreže</w:t>
      </w:r>
      <w:r w:rsidRPr="00E939B5">
        <w:rPr>
          <w:rFonts w:cs="Arial"/>
          <w:lang w:val="it-IT"/>
        </w:rPr>
        <w:t xml:space="preserve"> </w:t>
      </w:r>
      <w:r w:rsidRPr="00E939B5">
        <w:rPr>
          <w:rFonts w:cs="Arial"/>
          <w:spacing w:val="-1"/>
          <w:lang w:val="it-IT"/>
        </w:rPr>
        <w:t>Zaton</w:t>
      </w:r>
      <w:r w:rsidRPr="00E939B5">
        <w:rPr>
          <w:rFonts w:cs="Arial"/>
          <w:spacing w:val="1"/>
          <w:lang w:val="it-IT"/>
        </w:rPr>
        <w:t xml:space="preserve"> </w:t>
      </w:r>
      <w:r w:rsidRPr="00E939B5">
        <w:rPr>
          <w:rFonts w:cs="Arial"/>
          <w:lang w:val="it-IT"/>
        </w:rPr>
        <w:t>-</w:t>
      </w:r>
      <w:r w:rsidRPr="00E939B5">
        <w:rPr>
          <w:rFonts w:cs="Arial"/>
          <w:spacing w:val="-1"/>
          <w:lang w:val="it-IT"/>
        </w:rPr>
        <w:t xml:space="preserve"> Štikovica</w:t>
      </w:r>
      <w:r w:rsidRPr="00E939B5">
        <w:rPr>
          <w:rFonts w:cs="Arial"/>
          <w:spacing w:val="-2"/>
          <w:lang w:val="it-IT"/>
        </w:rPr>
        <w:t xml:space="preserve"> </w:t>
      </w:r>
      <w:r w:rsidRPr="00E939B5">
        <w:rPr>
          <w:rFonts w:cs="Arial"/>
          <w:lang w:val="it-IT"/>
        </w:rPr>
        <w:t>-</w:t>
      </w:r>
      <w:r w:rsidRPr="00E939B5">
        <w:rPr>
          <w:rFonts w:cs="Arial"/>
          <w:spacing w:val="2"/>
          <w:lang w:val="it-IT"/>
        </w:rPr>
        <w:t xml:space="preserve"> </w:t>
      </w:r>
      <w:r w:rsidRPr="00E939B5">
        <w:rPr>
          <w:rFonts w:cs="Arial"/>
          <w:spacing w:val="-1"/>
          <w:lang w:val="it-IT"/>
        </w:rPr>
        <w:t>Vrbica</w:t>
      </w:r>
      <w:r w:rsidRPr="00E939B5">
        <w:rPr>
          <w:rFonts w:cs="Arial"/>
          <w:spacing w:val="1"/>
          <w:lang w:val="it-IT"/>
        </w:rPr>
        <w:t xml:space="preserve"> </w:t>
      </w:r>
      <w:r w:rsidRPr="00E939B5">
        <w:rPr>
          <w:rFonts w:cs="Arial"/>
          <w:lang w:val="it-IT"/>
        </w:rPr>
        <w:t>-</w:t>
      </w:r>
      <w:r w:rsidRPr="00E939B5">
        <w:rPr>
          <w:rFonts w:cs="Arial"/>
          <w:spacing w:val="-1"/>
          <w:lang w:val="it-IT"/>
        </w:rPr>
        <w:t xml:space="preserve"> Lozica.</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120.</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36"/>
        </w:tabs>
        <w:ind w:right="110"/>
        <w:jc w:val="both"/>
        <w:rPr>
          <w:rFonts w:cs="Arial"/>
          <w:lang w:val="it-IT"/>
        </w:rPr>
      </w:pPr>
      <w:r w:rsidRPr="00E939B5">
        <w:rPr>
          <w:rFonts w:cs="Arial"/>
          <w:lang w:val="it-IT"/>
        </w:rPr>
        <w:t>(1)</w:t>
      </w:r>
      <w:r w:rsidRPr="00E939B5">
        <w:rPr>
          <w:rFonts w:cs="Arial"/>
          <w:lang w:val="it-IT"/>
        </w:rPr>
        <w:tab/>
        <w:t>Za</w:t>
      </w:r>
      <w:r w:rsidRPr="00E939B5">
        <w:rPr>
          <w:rFonts w:cs="Arial"/>
          <w:spacing w:val="-15"/>
          <w:lang w:val="it-IT"/>
        </w:rPr>
        <w:t xml:space="preserve"> </w:t>
      </w:r>
      <w:r w:rsidRPr="00E939B5">
        <w:rPr>
          <w:rFonts w:cs="Arial"/>
          <w:spacing w:val="-1"/>
          <w:lang w:val="it-IT"/>
        </w:rPr>
        <w:t>gradnju</w:t>
      </w:r>
      <w:r w:rsidRPr="00E939B5">
        <w:rPr>
          <w:rFonts w:cs="Arial"/>
          <w:spacing w:val="-17"/>
          <w:lang w:val="it-IT"/>
        </w:rPr>
        <w:t xml:space="preserve"> </w:t>
      </w:r>
      <w:r w:rsidRPr="00E939B5">
        <w:rPr>
          <w:rFonts w:cs="Arial"/>
          <w:spacing w:val="-1"/>
          <w:lang w:val="it-IT"/>
        </w:rPr>
        <w:t>novih</w:t>
      </w:r>
      <w:r w:rsidRPr="00E939B5">
        <w:rPr>
          <w:rFonts w:cs="Arial"/>
          <w:spacing w:val="-14"/>
          <w:lang w:val="it-IT"/>
        </w:rPr>
        <w:t xml:space="preserve"> </w:t>
      </w:r>
      <w:r w:rsidRPr="00E939B5">
        <w:rPr>
          <w:rFonts w:cs="Arial"/>
          <w:spacing w:val="-2"/>
          <w:lang w:val="it-IT"/>
        </w:rPr>
        <w:t>ili</w:t>
      </w:r>
      <w:r w:rsidRPr="00E939B5">
        <w:rPr>
          <w:rFonts w:cs="Arial"/>
          <w:spacing w:val="-14"/>
          <w:lang w:val="it-IT"/>
        </w:rPr>
        <w:t xml:space="preserve"> </w:t>
      </w:r>
      <w:r w:rsidRPr="00E939B5">
        <w:rPr>
          <w:rFonts w:cs="Arial"/>
          <w:spacing w:val="-1"/>
          <w:lang w:val="it-IT"/>
        </w:rPr>
        <w:t>rekonstrukciju</w:t>
      </w:r>
      <w:r w:rsidRPr="00E939B5">
        <w:rPr>
          <w:rFonts w:cs="Arial"/>
          <w:spacing w:val="-14"/>
          <w:lang w:val="it-IT"/>
        </w:rPr>
        <w:t xml:space="preserve"> </w:t>
      </w:r>
      <w:r w:rsidRPr="00E939B5">
        <w:rPr>
          <w:rFonts w:cs="Arial"/>
          <w:spacing w:val="-1"/>
          <w:lang w:val="it-IT"/>
        </w:rPr>
        <w:t>postojećih</w:t>
      </w:r>
      <w:r w:rsidRPr="00E939B5">
        <w:rPr>
          <w:rFonts w:cs="Arial"/>
          <w:spacing w:val="-14"/>
          <w:lang w:val="it-IT"/>
        </w:rPr>
        <w:t xml:space="preserve"> </w:t>
      </w:r>
      <w:r w:rsidRPr="00E939B5">
        <w:rPr>
          <w:rFonts w:cs="Arial"/>
          <w:spacing w:val="-1"/>
          <w:lang w:val="it-IT"/>
        </w:rPr>
        <w:t>vodoopskrbnih</w:t>
      </w:r>
      <w:r w:rsidRPr="00E939B5">
        <w:rPr>
          <w:rFonts w:cs="Arial"/>
          <w:spacing w:val="-14"/>
          <w:lang w:val="it-IT"/>
        </w:rPr>
        <w:t xml:space="preserve"> </w:t>
      </w:r>
      <w:r w:rsidRPr="00E939B5">
        <w:rPr>
          <w:rFonts w:cs="Arial"/>
          <w:spacing w:val="-1"/>
          <w:lang w:val="it-IT"/>
        </w:rPr>
        <w:t>građevina</w:t>
      </w:r>
      <w:r w:rsidRPr="00E939B5">
        <w:rPr>
          <w:rFonts w:cs="Arial"/>
          <w:spacing w:val="-17"/>
          <w:lang w:val="it-IT"/>
        </w:rPr>
        <w:t xml:space="preserve"> </w:t>
      </w:r>
      <w:r w:rsidRPr="00E939B5">
        <w:rPr>
          <w:rFonts w:cs="Arial"/>
          <w:spacing w:val="-1"/>
          <w:lang w:val="it-IT"/>
        </w:rPr>
        <w:t>potrebno</w:t>
      </w:r>
      <w:r w:rsidRPr="00E939B5">
        <w:rPr>
          <w:rFonts w:cs="Arial"/>
          <w:spacing w:val="-17"/>
          <w:lang w:val="it-IT"/>
        </w:rPr>
        <w:t xml:space="preserve"> </w:t>
      </w:r>
      <w:r w:rsidRPr="00E939B5">
        <w:rPr>
          <w:rFonts w:cs="Arial"/>
          <w:lang w:val="it-IT"/>
        </w:rPr>
        <w:t>je</w:t>
      </w:r>
      <w:r w:rsidRPr="00E939B5">
        <w:rPr>
          <w:rFonts w:cs="Arial"/>
          <w:spacing w:val="-14"/>
          <w:lang w:val="it-IT"/>
        </w:rPr>
        <w:t xml:space="preserve"> </w:t>
      </w:r>
      <w:r w:rsidRPr="00E939B5">
        <w:rPr>
          <w:rFonts w:cs="Arial"/>
          <w:spacing w:val="-1"/>
          <w:lang w:val="it-IT"/>
        </w:rPr>
        <w:t>osigurati</w:t>
      </w:r>
      <w:r w:rsidRPr="00E939B5">
        <w:rPr>
          <w:rFonts w:cs="Arial"/>
          <w:spacing w:val="85"/>
          <w:lang w:val="it-IT"/>
        </w:rPr>
        <w:t xml:space="preserve"> </w:t>
      </w:r>
      <w:r w:rsidRPr="00E939B5">
        <w:rPr>
          <w:rFonts w:cs="Arial"/>
          <w:spacing w:val="-1"/>
          <w:lang w:val="it-IT"/>
        </w:rPr>
        <w:t>kolni</w:t>
      </w:r>
      <w:r w:rsidRPr="00E939B5">
        <w:rPr>
          <w:rFonts w:cs="Arial"/>
          <w:spacing w:val="11"/>
          <w:lang w:val="it-IT"/>
        </w:rPr>
        <w:t xml:space="preserve"> </w:t>
      </w:r>
      <w:r w:rsidRPr="00E939B5">
        <w:rPr>
          <w:rFonts w:cs="Arial"/>
          <w:lang w:val="it-IT"/>
        </w:rPr>
        <w:t>pristup</w:t>
      </w:r>
      <w:r w:rsidRPr="00E939B5">
        <w:rPr>
          <w:rFonts w:cs="Arial"/>
          <w:spacing w:val="10"/>
          <w:lang w:val="it-IT"/>
        </w:rPr>
        <w:t xml:space="preserve"> </w:t>
      </w:r>
      <w:r w:rsidRPr="00E939B5">
        <w:rPr>
          <w:rFonts w:cs="Arial"/>
          <w:lang w:val="it-IT"/>
        </w:rPr>
        <w:t>do</w:t>
      </w:r>
      <w:r w:rsidRPr="00E939B5">
        <w:rPr>
          <w:rFonts w:cs="Arial"/>
          <w:spacing w:val="9"/>
          <w:lang w:val="it-IT"/>
        </w:rPr>
        <w:t xml:space="preserve"> </w:t>
      </w:r>
      <w:r w:rsidRPr="00E939B5">
        <w:rPr>
          <w:rFonts w:cs="Arial"/>
          <w:spacing w:val="-1"/>
          <w:lang w:val="it-IT"/>
        </w:rPr>
        <w:t>parcele</w:t>
      </w:r>
      <w:r w:rsidRPr="00E939B5">
        <w:rPr>
          <w:rFonts w:cs="Arial"/>
          <w:spacing w:val="10"/>
          <w:lang w:val="it-IT"/>
        </w:rPr>
        <w:t xml:space="preserve"> </w:t>
      </w:r>
      <w:r w:rsidRPr="00E939B5">
        <w:rPr>
          <w:rFonts w:cs="Arial"/>
          <w:spacing w:val="-1"/>
          <w:lang w:val="it-IT"/>
        </w:rPr>
        <w:t>građevine</w:t>
      </w:r>
      <w:r w:rsidRPr="00E939B5">
        <w:rPr>
          <w:rFonts w:cs="Arial"/>
          <w:spacing w:val="9"/>
          <w:lang w:val="it-IT"/>
        </w:rPr>
        <w:t xml:space="preserve"> </w:t>
      </w:r>
      <w:r w:rsidRPr="00E939B5">
        <w:rPr>
          <w:rFonts w:cs="Arial"/>
          <w:lang w:val="it-IT"/>
        </w:rPr>
        <w:t>te</w:t>
      </w:r>
      <w:r w:rsidRPr="00E939B5">
        <w:rPr>
          <w:rFonts w:cs="Arial"/>
          <w:spacing w:val="10"/>
          <w:lang w:val="it-IT"/>
        </w:rPr>
        <w:t xml:space="preserve"> </w:t>
      </w:r>
      <w:r w:rsidRPr="00E939B5">
        <w:rPr>
          <w:rFonts w:cs="Arial"/>
          <w:spacing w:val="-1"/>
          <w:lang w:val="it-IT"/>
        </w:rPr>
        <w:t>zaštitnu,</w:t>
      </w:r>
      <w:r w:rsidRPr="00E939B5">
        <w:rPr>
          <w:rFonts w:cs="Arial"/>
          <w:spacing w:val="9"/>
          <w:lang w:val="it-IT"/>
        </w:rPr>
        <w:t xml:space="preserve"> </w:t>
      </w:r>
      <w:r w:rsidRPr="00E939B5">
        <w:rPr>
          <w:rFonts w:cs="Arial"/>
          <w:spacing w:val="-1"/>
          <w:lang w:val="it-IT"/>
        </w:rPr>
        <w:t>transparentnu</w:t>
      </w:r>
      <w:r w:rsidRPr="00E939B5">
        <w:rPr>
          <w:rFonts w:cs="Arial"/>
          <w:spacing w:val="9"/>
          <w:lang w:val="it-IT"/>
        </w:rPr>
        <w:t xml:space="preserve"> </w:t>
      </w:r>
      <w:r w:rsidRPr="00E939B5">
        <w:rPr>
          <w:rFonts w:cs="Arial"/>
          <w:spacing w:val="-1"/>
          <w:lang w:val="it-IT"/>
        </w:rPr>
        <w:t>ogradu</w:t>
      </w:r>
      <w:r w:rsidRPr="00E939B5">
        <w:rPr>
          <w:rFonts w:cs="Arial"/>
          <w:spacing w:val="10"/>
          <w:lang w:val="it-IT"/>
        </w:rPr>
        <w:t xml:space="preserve"> </w:t>
      </w:r>
      <w:r w:rsidRPr="00E939B5">
        <w:rPr>
          <w:rFonts w:cs="Arial"/>
          <w:spacing w:val="-1"/>
          <w:lang w:val="it-IT"/>
        </w:rPr>
        <w:t>visine</w:t>
      </w:r>
      <w:r w:rsidRPr="00E939B5">
        <w:rPr>
          <w:rFonts w:cs="Arial"/>
          <w:spacing w:val="12"/>
          <w:lang w:val="it-IT"/>
        </w:rPr>
        <w:t xml:space="preserve"> </w:t>
      </w:r>
      <w:r w:rsidRPr="00E939B5">
        <w:rPr>
          <w:rFonts w:cs="Arial"/>
          <w:lang w:val="it-IT"/>
        </w:rPr>
        <w:t>do</w:t>
      </w:r>
      <w:r w:rsidRPr="00E939B5">
        <w:rPr>
          <w:rFonts w:cs="Arial"/>
          <w:spacing w:val="9"/>
          <w:lang w:val="it-IT"/>
        </w:rPr>
        <w:t xml:space="preserve"> </w:t>
      </w:r>
      <w:r w:rsidRPr="00E939B5">
        <w:rPr>
          <w:rFonts w:cs="Arial"/>
          <w:spacing w:val="-1"/>
          <w:lang w:val="it-IT"/>
        </w:rPr>
        <w:t>najviše</w:t>
      </w:r>
      <w:r w:rsidRPr="00E939B5">
        <w:rPr>
          <w:rFonts w:cs="Arial"/>
          <w:spacing w:val="18"/>
          <w:lang w:val="it-IT"/>
        </w:rPr>
        <w:t xml:space="preserve"> </w:t>
      </w:r>
      <w:r w:rsidRPr="00E939B5">
        <w:rPr>
          <w:rFonts w:cs="Arial"/>
          <w:color w:val="0D0D0D"/>
          <w:spacing w:val="-1"/>
          <w:lang w:val="it-IT"/>
        </w:rPr>
        <w:t>2,0</w:t>
      </w:r>
      <w:r w:rsidRPr="00E939B5">
        <w:rPr>
          <w:rFonts w:cs="Arial"/>
          <w:color w:val="0D0D0D"/>
          <w:spacing w:val="10"/>
          <w:lang w:val="it-IT"/>
        </w:rPr>
        <w:t xml:space="preserve"> </w:t>
      </w:r>
      <w:r w:rsidRPr="00E939B5">
        <w:rPr>
          <w:rFonts w:cs="Arial"/>
          <w:spacing w:val="-1"/>
          <w:lang w:val="it-IT"/>
        </w:rPr>
        <w:t>m.</w:t>
      </w:r>
      <w:r w:rsidRPr="00E939B5">
        <w:rPr>
          <w:rFonts w:cs="Arial"/>
          <w:spacing w:val="57"/>
          <w:lang w:val="it-IT"/>
        </w:rPr>
        <w:t xml:space="preserve"> </w:t>
      </w:r>
      <w:r w:rsidRPr="00E939B5">
        <w:rPr>
          <w:rFonts w:cs="Arial"/>
          <w:spacing w:val="-1"/>
          <w:lang w:val="it-IT"/>
        </w:rPr>
        <w:t>Sve</w:t>
      </w:r>
      <w:r w:rsidRPr="00E939B5">
        <w:rPr>
          <w:rFonts w:cs="Arial"/>
          <w:lang w:val="it-IT"/>
        </w:rPr>
        <w:t xml:space="preserve"> </w:t>
      </w:r>
      <w:r w:rsidRPr="00E939B5">
        <w:rPr>
          <w:rFonts w:cs="Arial"/>
          <w:spacing w:val="-1"/>
          <w:lang w:val="it-IT"/>
        </w:rPr>
        <w:t>važnije</w:t>
      </w:r>
      <w:r w:rsidRPr="00E939B5">
        <w:rPr>
          <w:rFonts w:cs="Arial"/>
          <w:spacing w:val="-2"/>
          <w:lang w:val="it-IT"/>
        </w:rPr>
        <w:t xml:space="preserve"> </w:t>
      </w:r>
      <w:r w:rsidRPr="00E939B5">
        <w:rPr>
          <w:rFonts w:cs="Arial"/>
          <w:spacing w:val="-1"/>
          <w:lang w:val="it-IT"/>
        </w:rPr>
        <w:t>građevine</w:t>
      </w:r>
      <w:r w:rsidRPr="00E939B5">
        <w:rPr>
          <w:rFonts w:cs="Arial"/>
          <w:spacing w:val="-2"/>
          <w:lang w:val="it-IT"/>
        </w:rPr>
        <w:t xml:space="preserve"> </w:t>
      </w:r>
      <w:r w:rsidRPr="00E939B5">
        <w:rPr>
          <w:rFonts w:cs="Arial"/>
          <w:lang w:val="it-IT"/>
        </w:rPr>
        <w:t>u</w:t>
      </w:r>
      <w:r w:rsidRPr="00E939B5">
        <w:rPr>
          <w:rFonts w:cs="Arial"/>
          <w:spacing w:val="-2"/>
          <w:lang w:val="it-IT"/>
        </w:rPr>
        <w:t xml:space="preserve"> </w:t>
      </w:r>
      <w:r w:rsidRPr="00E939B5">
        <w:rPr>
          <w:rFonts w:cs="Arial"/>
          <w:lang w:val="it-IT"/>
        </w:rPr>
        <w:t>sustavu</w:t>
      </w:r>
      <w:r w:rsidRPr="00E939B5">
        <w:rPr>
          <w:rFonts w:cs="Arial"/>
          <w:spacing w:val="-2"/>
          <w:lang w:val="it-IT"/>
        </w:rPr>
        <w:t xml:space="preserve"> </w:t>
      </w:r>
      <w:r w:rsidRPr="00E939B5">
        <w:rPr>
          <w:rFonts w:cs="Arial"/>
          <w:spacing w:val="-1"/>
          <w:lang w:val="it-IT"/>
        </w:rPr>
        <w:t>vodoopskrbe</w:t>
      </w:r>
      <w:r w:rsidRPr="00E939B5">
        <w:rPr>
          <w:rFonts w:cs="Arial"/>
          <w:lang w:val="it-IT"/>
        </w:rPr>
        <w:t xml:space="preserve"> </w:t>
      </w:r>
      <w:r w:rsidRPr="00E939B5">
        <w:rPr>
          <w:rFonts w:cs="Arial"/>
          <w:spacing w:val="-1"/>
          <w:lang w:val="it-IT"/>
        </w:rPr>
        <w:t>potrebno</w:t>
      </w:r>
      <w:r w:rsidRPr="00E939B5">
        <w:rPr>
          <w:rFonts w:cs="Arial"/>
          <w:spacing w:val="-2"/>
          <w:lang w:val="it-IT"/>
        </w:rPr>
        <w:t xml:space="preserve"> </w:t>
      </w:r>
      <w:r w:rsidRPr="00E939B5">
        <w:rPr>
          <w:rFonts w:cs="Arial"/>
          <w:lang w:val="it-IT"/>
        </w:rPr>
        <w:t xml:space="preserve">je </w:t>
      </w:r>
      <w:r w:rsidRPr="00E939B5">
        <w:rPr>
          <w:rFonts w:cs="Arial"/>
          <w:spacing w:val="-1"/>
          <w:lang w:val="it-IT"/>
        </w:rPr>
        <w:t>osvijetliti.</w:t>
      </w:r>
    </w:p>
    <w:p w:rsidR="00E939B5" w:rsidRPr="00E939B5" w:rsidRDefault="00E939B5" w:rsidP="00E939B5">
      <w:pPr>
        <w:pStyle w:val="BodyText"/>
        <w:tabs>
          <w:tab w:val="left" w:pos="491"/>
        </w:tabs>
        <w:spacing w:before="1"/>
        <w:ind w:right="111"/>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Vodoopskrbne</w:t>
      </w:r>
      <w:r w:rsidRPr="00E939B5">
        <w:rPr>
          <w:rFonts w:cs="Arial"/>
          <w:spacing w:val="41"/>
          <w:lang w:val="it-IT"/>
        </w:rPr>
        <w:t xml:space="preserve"> </w:t>
      </w:r>
      <w:r w:rsidRPr="00E939B5">
        <w:rPr>
          <w:rFonts w:cs="Arial"/>
          <w:lang w:val="it-IT"/>
        </w:rPr>
        <w:t>se</w:t>
      </w:r>
      <w:r w:rsidRPr="00E939B5">
        <w:rPr>
          <w:rFonts w:cs="Arial"/>
          <w:spacing w:val="42"/>
          <w:lang w:val="it-IT"/>
        </w:rPr>
        <w:t xml:space="preserve"> </w:t>
      </w:r>
      <w:r w:rsidRPr="00E939B5">
        <w:rPr>
          <w:rFonts w:cs="Arial"/>
          <w:spacing w:val="-1"/>
          <w:lang w:val="it-IT"/>
        </w:rPr>
        <w:t>cijevi</w:t>
      </w:r>
      <w:r w:rsidRPr="00E939B5">
        <w:rPr>
          <w:rFonts w:cs="Arial"/>
          <w:spacing w:val="42"/>
          <w:lang w:val="it-IT"/>
        </w:rPr>
        <w:t xml:space="preserve"> </w:t>
      </w:r>
      <w:r w:rsidRPr="00E939B5">
        <w:rPr>
          <w:rFonts w:cs="Arial"/>
          <w:spacing w:val="-1"/>
          <w:lang w:val="it-IT"/>
        </w:rPr>
        <w:t>postavljaju,</w:t>
      </w:r>
      <w:r w:rsidRPr="00E939B5">
        <w:rPr>
          <w:rFonts w:cs="Arial"/>
          <w:spacing w:val="39"/>
          <w:lang w:val="it-IT"/>
        </w:rPr>
        <w:t xml:space="preserve"> </w:t>
      </w:r>
      <w:r w:rsidRPr="00E939B5">
        <w:rPr>
          <w:rFonts w:cs="Arial"/>
          <w:spacing w:val="-1"/>
          <w:lang w:val="it-IT"/>
        </w:rPr>
        <w:t>redovito,</w:t>
      </w:r>
      <w:r w:rsidRPr="00E939B5">
        <w:rPr>
          <w:rFonts w:cs="Arial"/>
          <w:spacing w:val="42"/>
          <w:lang w:val="it-IT"/>
        </w:rPr>
        <w:t xml:space="preserve"> </w:t>
      </w:r>
      <w:r w:rsidRPr="00E939B5">
        <w:rPr>
          <w:rFonts w:cs="Arial"/>
          <w:lang w:val="it-IT"/>
        </w:rPr>
        <w:t>u</w:t>
      </w:r>
      <w:r w:rsidRPr="00E939B5">
        <w:rPr>
          <w:rFonts w:cs="Arial"/>
          <w:spacing w:val="38"/>
          <w:lang w:val="it-IT"/>
        </w:rPr>
        <w:t xml:space="preserve"> </w:t>
      </w:r>
      <w:r w:rsidRPr="00E939B5">
        <w:rPr>
          <w:rFonts w:cs="Arial"/>
          <w:lang w:val="it-IT"/>
        </w:rPr>
        <w:t>javnu</w:t>
      </w:r>
      <w:r w:rsidRPr="00E939B5">
        <w:rPr>
          <w:rFonts w:cs="Arial"/>
          <w:spacing w:val="42"/>
          <w:lang w:val="it-IT"/>
        </w:rPr>
        <w:t xml:space="preserve"> </w:t>
      </w:r>
      <w:r w:rsidRPr="00E939B5">
        <w:rPr>
          <w:rFonts w:cs="Arial"/>
          <w:spacing w:val="-1"/>
          <w:lang w:val="it-IT"/>
        </w:rPr>
        <w:t>prometnu</w:t>
      </w:r>
      <w:r w:rsidRPr="00E939B5">
        <w:rPr>
          <w:rFonts w:cs="Arial"/>
          <w:spacing w:val="40"/>
          <w:lang w:val="it-IT"/>
        </w:rPr>
        <w:t xml:space="preserve"> </w:t>
      </w:r>
      <w:r w:rsidRPr="00E939B5">
        <w:rPr>
          <w:rFonts w:cs="Arial"/>
          <w:spacing w:val="-1"/>
          <w:lang w:val="it-IT"/>
        </w:rPr>
        <w:t>površinu,</w:t>
      </w:r>
      <w:r w:rsidRPr="00E939B5">
        <w:rPr>
          <w:rFonts w:cs="Arial"/>
          <w:spacing w:val="44"/>
          <w:lang w:val="it-IT"/>
        </w:rPr>
        <w:t xml:space="preserve"> </w:t>
      </w:r>
      <w:r w:rsidRPr="00E939B5">
        <w:rPr>
          <w:rFonts w:cs="Arial"/>
          <w:spacing w:val="-1"/>
          <w:lang w:val="it-IT"/>
        </w:rPr>
        <w:t>usklađeno</w:t>
      </w:r>
      <w:r w:rsidRPr="00E939B5">
        <w:rPr>
          <w:rFonts w:cs="Arial"/>
          <w:spacing w:val="41"/>
          <w:lang w:val="it-IT"/>
        </w:rPr>
        <w:t xml:space="preserve"> </w:t>
      </w:r>
      <w:r w:rsidRPr="00E939B5">
        <w:rPr>
          <w:rFonts w:cs="Arial"/>
          <w:lang w:val="it-IT"/>
        </w:rPr>
        <w:t>s</w:t>
      </w:r>
      <w:r w:rsidRPr="00E939B5">
        <w:rPr>
          <w:rFonts w:cs="Arial"/>
          <w:spacing w:val="45"/>
          <w:lang w:val="it-IT"/>
        </w:rPr>
        <w:t xml:space="preserve"> </w:t>
      </w:r>
      <w:r w:rsidRPr="00E939B5">
        <w:rPr>
          <w:rFonts w:cs="Arial"/>
          <w:spacing w:val="-1"/>
          <w:lang w:val="it-IT"/>
        </w:rPr>
        <w:t>rasporedom</w:t>
      </w:r>
      <w:r w:rsidRPr="00E939B5">
        <w:rPr>
          <w:rFonts w:cs="Arial"/>
          <w:spacing w:val="11"/>
          <w:lang w:val="it-IT"/>
        </w:rPr>
        <w:t xml:space="preserve"> </w:t>
      </w:r>
      <w:r w:rsidRPr="00E939B5">
        <w:rPr>
          <w:rFonts w:cs="Arial"/>
          <w:spacing w:val="-1"/>
          <w:lang w:val="it-IT"/>
        </w:rPr>
        <w:t>ostalih</w:t>
      </w:r>
      <w:r w:rsidRPr="00E939B5">
        <w:rPr>
          <w:rFonts w:cs="Arial"/>
          <w:spacing w:val="10"/>
          <w:lang w:val="it-IT"/>
        </w:rPr>
        <w:t xml:space="preserve"> </w:t>
      </w:r>
      <w:r w:rsidRPr="00E939B5">
        <w:rPr>
          <w:rFonts w:cs="Arial"/>
          <w:spacing w:val="-1"/>
          <w:lang w:val="it-IT"/>
        </w:rPr>
        <w:t>komunalnih</w:t>
      </w:r>
      <w:r w:rsidRPr="00E939B5">
        <w:rPr>
          <w:rFonts w:cs="Arial"/>
          <w:spacing w:val="10"/>
          <w:lang w:val="it-IT"/>
        </w:rPr>
        <w:t xml:space="preserve"> </w:t>
      </w:r>
      <w:r w:rsidRPr="00E939B5">
        <w:rPr>
          <w:rFonts w:cs="Arial"/>
          <w:spacing w:val="-1"/>
          <w:lang w:val="it-IT"/>
        </w:rPr>
        <w:t>instalacija.</w:t>
      </w:r>
      <w:r w:rsidRPr="00E939B5">
        <w:rPr>
          <w:rFonts w:cs="Arial"/>
          <w:spacing w:val="11"/>
          <w:lang w:val="it-IT"/>
        </w:rPr>
        <w:t xml:space="preserve"> </w:t>
      </w:r>
      <w:r w:rsidRPr="00E939B5">
        <w:rPr>
          <w:rFonts w:cs="Arial"/>
          <w:spacing w:val="-1"/>
          <w:lang w:val="it-IT"/>
        </w:rPr>
        <w:t>Vodovodne</w:t>
      </w:r>
      <w:r w:rsidRPr="00E939B5">
        <w:rPr>
          <w:rFonts w:cs="Arial"/>
          <w:spacing w:val="9"/>
          <w:lang w:val="it-IT"/>
        </w:rPr>
        <w:t xml:space="preserve"> </w:t>
      </w:r>
      <w:r w:rsidRPr="00E939B5">
        <w:rPr>
          <w:rFonts w:cs="Arial"/>
          <w:lang w:val="it-IT"/>
        </w:rPr>
        <w:t>se</w:t>
      </w:r>
      <w:r w:rsidRPr="00E939B5">
        <w:rPr>
          <w:rFonts w:cs="Arial"/>
          <w:spacing w:val="10"/>
          <w:lang w:val="it-IT"/>
        </w:rPr>
        <w:t xml:space="preserve"> </w:t>
      </w:r>
      <w:r w:rsidRPr="00E939B5">
        <w:rPr>
          <w:rFonts w:cs="Arial"/>
          <w:spacing w:val="-1"/>
          <w:lang w:val="it-IT"/>
        </w:rPr>
        <w:t>cijevi,</w:t>
      </w:r>
      <w:r w:rsidRPr="00E939B5">
        <w:rPr>
          <w:rFonts w:cs="Arial"/>
          <w:spacing w:val="11"/>
          <w:lang w:val="it-IT"/>
        </w:rPr>
        <w:t xml:space="preserve"> </w:t>
      </w:r>
      <w:r w:rsidRPr="00E939B5">
        <w:rPr>
          <w:rFonts w:cs="Arial"/>
          <w:lang w:val="it-IT"/>
        </w:rPr>
        <w:t>u</w:t>
      </w:r>
      <w:r w:rsidRPr="00E939B5">
        <w:rPr>
          <w:rFonts w:cs="Arial"/>
          <w:spacing w:val="7"/>
          <w:lang w:val="it-IT"/>
        </w:rPr>
        <w:t xml:space="preserve"> </w:t>
      </w:r>
      <w:r w:rsidRPr="00E939B5">
        <w:rPr>
          <w:rFonts w:cs="Arial"/>
          <w:spacing w:val="-1"/>
          <w:lang w:val="it-IT"/>
        </w:rPr>
        <w:t>pravilu,</w:t>
      </w:r>
      <w:r w:rsidRPr="00E939B5">
        <w:rPr>
          <w:rFonts w:cs="Arial"/>
          <w:spacing w:val="11"/>
          <w:lang w:val="it-IT"/>
        </w:rPr>
        <w:t xml:space="preserve"> </w:t>
      </w:r>
      <w:r w:rsidRPr="00E939B5">
        <w:rPr>
          <w:rFonts w:cs="Arial"/>
          <w:spacing w:val="-1"/>
          <w:lang w:val="it-IT"/>
        </w:rPr>
        <w:t>polažu</w:t>
      </w:r>
      <w:r w:rsidRPr="00E939B5">
        <w:rPr>
          <w:rFonts w:cs="Arial"/>
          <w:spacing w:val="9"/>
          <w:lang w:val="it-IT"/>
        </w:rPr>
        <w:t xml:space="preserve"> </w:t>
      </w:r>
      <w:r w:rsidRPr="00E939B5">
        <w:rPr>
          <w:rFonts w:cs="Arial"/>
          <w:lang w:val="it-IT"/>
        </w:rPr>
        <w:t>s</w:t>
      </w:r>
      <w:r w:rsidRPr="00E939B5">
        <w:rPr>
          <w:rFonts w:cs="Arial"/>
          <w:spacing w:val="8"/>
          <w:lang w:val="it-IT"/>
        </w:rPr>
        <w:t xml:space="preserve"> </w:t>
      </w:r>
      <w:r w:rsidRPr="00E939B5">
        <w:rPr>
          <w:rFonts w:cs="Arial"/>
          <w:spacing w:val="-1"/>
          <w:lang w:val="it-IT"/>
        </w:rPr>
        <w:t>nizbrdne</w:t>
      </w:r>
      <w:r w:rsidRPr="00E939B5">
        <w:rPr>
          <w:rFonts w:cs="Arial"/>
          <w:spacing w:val="57"/>
          <w:lang w:val="it-IT"/>
        </w:rPr>
        <w:t xml:space="preserve"> </w:t>
      </w:r>
      <w:r w:rsidRPr="00E939B5">
        <w:rPr>
          <w:rFonts w:cs="Arial"/>
          <w:spacing w:val="-1"/>
          <w:lang w:val="it-IT"/>
        </w:rPr>
        <w:t>strane</w:t>
      </w:r>
      <w:r w:rsidRPr="00E939B5">
        <w:rPr>
          <w:rFonts w:cs="Arial"/>
          <w:spacing w:val="-14"/>
          <w:lang w:val="it-IT"/>
        </w:rPr>
        <w:t xml:space="preserve"> </w:t>
      </w:r>
      <w:r w:rsidRPr="00E939B5">
        <w:rPr>
          <w:rFonts w:cs="Arial"/>
          <w:spacing w:val="-1"/>
          <w:lang w:val="it-IT"/>
        </w:rPr>
        <w:t>ulice</w:t>
      </w:r>
      <w:r w:rsidRPr="00E939B5">
        <w:rPr>
          <w:rFonts w:cs="Arial"/>
          <w:spacing w:val="-11"/>
          <w:lang w:val="it-IT"/>
        </w:rPr>
        <w:t xml:space="preserve"> </w:t>
      </w:r>
      <w:r w:rsidRPr="00E939B5">
        <w:rPr>
          <w:rFonts w:cs="Arial"/>
          <w:spacing w:val="-2"/>
          <w:lang w:val="it-IT"/>
        </w:rPr>
        <w:t>ili</w:t>
      </w:r>
      <w:r w:rsidRPr="00E939B5">
        <w:rPr>
          <w:rFonts w:cs="Arial"/>
          <w:spacing w:val="-12"/>
          <w:lang w:val="it-IT"/>
        </w:rPr>
        <w:t xml:space="preserve"> </w:t>
      </w:r>
      <w:r w:rsidRPr="00E939B5">
        <w:rPr>
          <w:rFonts w:cs="Arial"/>
          <w:spacing w:val="-1"/>
          <w:lang w:val="it-IT"/>
        </w:rPr>
        <w:t>ceste.</w:t>
      </w:r>
      <w:r w:rsidRPr="00E939B5">
        <w:rPr>
          <w:rFonts w:cs="Arial"/>
          <w:spacing w:val="-10"/>
          <w:lang w:val="it-IT"/>
        </w:rPr>
        <w:t xml:space="preserve"> </w:t>
      </w:r>
      <w:r w:rsidRPr="00E939B5">
        <w:rPr>
          <w:rFonts w:cs="Arial"/>
          <w:spacing w:val="-1"/>
          <w:lang w:val="it-IT"/>
        </w:rPr>
        <w:t>Na</w:t>
      </w:r>
      <w:r w:rsidRPr="00E939B5">
        <w:rPr>
          <w:rFonts w:cs="Arial"/>
          <w:spacing w:val="-14"/>
          <w:lang w:val="it-IT"/>
        </w:rPr>
        <w:t xml:space="preserve"> </w:t>
      </w:r>
      <w:r w:rsidRPr="00E939B5">
        <w:rPr>
          <w:rFonts w:cs="Arial"/>
          <w:spacing w:val="-1"/>
          <w:lang w:val="it-IT"/>
        </w:rPr>
        <w:t>istoj</w:t>
      </w:r>
      <w:r w:rsidRPr="00E939B5">
        <w:rPr>
          <w:rFonts w:cs="Arial"/>
          <w:spacing w:val="-12"/>
          <w:lang w:val="it-IT"/>
        </w:rPr>
        <w:t xml:space="preserve"> </w:t>
      </w:r>
      <w:r w:rsidRPr="00E939B5">
        <w:rPr>
          <w:rFonts w:cs="Arial"/>
          <w:lang w:val="it-IT"/>
        </w:rPr>
        <w:t>su</w:t>
      </w:r>
      <w:r w:rsidRPr="00E939B5">
        <w:rPr>
          <w:rFonts w:cs="Arial"/>
          <w:spacing w:val="-14"/>
          <w:lang w:val="it-IT"/>
        </w:rPr>
        <w:t xml:space="preserve"> </w:t>
      </w:r>
      <w:r w:rsidRPr="00E939B5">
        <w:rPr>
          <w:rFonts w:cs="Arial"/>
          <w:spacing w:val="-1"/>
          <w:lang w:val="it-IT"/>
        </w:rPr>
        <w:t>strani</w:t>
      </w:r>
      <w:r w:rsidRPr="00E939B5">
        <w:rPr>
          <w:rFonts w:cs="Arial"/>
          <w:spacing w:val="-12"/>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TK-kabeli,</w:t>
      </w:r>
      <w:r w:rsidRPr="00E939B5">
        <w:rPr>
          <w:rFonts w:cs="Arial"/>
          <w:spacing w:val="-12"/>
          <w:lang w:val="it-IT"/>
        </w:rPr>
        <w:t xml:space="preserve"> </w:t>
      </w:r>
      <w:r w:rsidRPr="00E939B5">
        <w:rPr>
          <w:rFonts w:cs="Arial"/>
          <w:spacing w:val="-1"/>
          <w:lang w:val="it-IT"/>
        </w:rPr>
        <w:t>dok</w:t>
      </w:r>
      <w:r w:rsidRPr="00E939B5">
        <w:rPr>
          <w:rFonts w:cs="Arial"/>
          <w:spacing w:val="-11"/>
          <w:lang w:val="it-IT"/>
        </w:rPr>
        <w:t xml:space="preserve"> </w:t>
      </w:r>
      <w:r w:rsidRPr="00E939B5">
        <w:rPr>
          <w:rFonts w:cs="Arial"/>
          <w:lang w:val="it-IT"/>
        </w:rPr>
        <w:t>je</w:t>
      </w:r>
      <w:r w:rsidRPr="00E939B5">
        <w:rPr>
          <w:rFonts w:cs="Arial"/>
          <w:spacing w:val="-14"/>
          <w:lang w:val="it-IT"/>
        </w:rPr>
        <w:t xml:space="preserve"> </w:t>
      </w:r>
      <w:r w:rsidRPr="00E939B5">
        <w:rPr>
          <w:rFonts w:cs="Arial"/>
          <w:spacing w:val="-1"/>
          <w:lang w:val="it-IT"/>
        </w:rPr>
        <w:t>uzbrdna</w:t>
      </w:r>
      <w:r w:rsidRPr="00E939B5">
        <w:rPr>
          <w:rFonts w:cs="Arial"/>
          <w:spacing w:val="-13"/>
          <w:lang w:val="it-IT"/>
        </w:rPr>
        <w:t xml:space="preserve"> </w:t>
      </w:r>
      <w:r w:rsidRPr="00E939B5">
        <w:rPr>
          <w:rFonts w:cs="Arial"/>
          <w:spacing w:val="-1"/>
          <w:lang w:val="it-IT"/>
        </w:rPr>
        <w:t>strana</w:t>
      </w:r>
      <w:r w:rsidRPr="00E939B5">
        <w:rPr>
          <w:rFonts w:cs="Arial"/>
          <w:spacing w:val="-11"/>
          <w:lang w:val="it-IT"/>
        </w:rPr>
        <w:t xml:space="preserve"> </w:t>
      </w:r>
      <w:r w:rsidRPr="00E939B5">
        <w:rPr>
          <w:rFonts w:cs="Arial"/>
          <w:spacing w:val="-1"/>
          <w:lang w:val="it-IT"/>
        </w:rPr>
        <w:t>ostavljena</w:t>
      </w:r>
      <w:r w:rsidRPr="00E939B5">
        <w:rPr>
          <w:rFonts w:cs="Arial"/>
          <w:spacing w:val="-11"/>
          <w:lang w:val="it-IT"/>
        </w:rPr>
        <w:t xml:space="preserve"> </w:t>
      </w:r>
      <w:r w:rsidRPr="00E939B5">
        <w:rPr>
          <w:rFonts w:cs="Arial"/>
          <w:lang w:val="it-IT"/>
        </w:rPr>
        <w:t>za</w:t>
      </w:r>
      <w:r w:rsidRPr="00E939B5">
        <w:rPr>
          <w:rFonts w:cs="Arial"/>
          <w:spacing w:val="-14"/>
          <w:lang w:val="it-IT"/>
        </w:rPr>
        <w:t xml:space="preserve"> </w:t>
      </w:r>
      <w:r w:rsidRPr="00E939B5">
        <w:rPr>
          <w:rFonts w:cs="Arial"/>
          <w:spacing w:val="-1"/>
          <w:lang w:val="it-IT"/>
        </w:rPr>
        <w:t>odvodnju</w:t>
      </w:r>
      <w:r w:rsidRPr="00E939B5">
        <w:rPr>
          <w:rFonts w:cs="Arial"/>
          <w:spacing w:val="71"/>
          <w:lang w:val="it-IT"/>
        </w:rPr>
        <w:t xml:space="preserve"> </w:t>
      </w:r>
      <w:r w:rsidRPr="00E939B5">
        <w:rPr>
          <w:rFonts w:cs="Arial"/>
          <w:lang w:val="it-IT"/>
        </w:rPr>
        <w:t>i</w:t>
      </w:r>
      <w:r w:rsidRPr="00E939B5">
        <w:rPr>
          <w:rFonts w:cs="Arial"/>
          <w:spacing w:val="14"/>
          <w:lang w:val="it-IT"/>
        </w:rPr>
        <w:t xml:space="preserve"> </w:t>
      </w:r>
      <w:r w:rsidRPr="00E939B5">
        <w:rPr>
          <w:rFonts w:cs="Arial"/>
          <w:spacing w:val="-1"/>
          <w:lang w:val="it-IT"/>
        </w:rPr>
        <w:t>elektrokabele.</w:t>
      </w:r>
      <w:r w:rsidRPr="00E939B5">
        <w:rPr>
          <w:rFonts w:cs="Arial"/>
          <w:spacing w:val="13"/>
          <w:lang w:val="it-IT"/>
        </w:rPr>
        <w:t xml:space="preserve"> </w:t>
      </w:r>
      <w:r w:rsidRPr="00E939B5">
        <w:rPr>
          <w:rFonts w:cs="Arial"/>
          <w:spacing w:val="-1"/>
          <w:lang w:val="it-IT"/>
        </w:rPr>
        <w:t>Prilikom</w:t>
      </w:r>
      <w:r w:rsidRPr="00E939B5">
        <w:rPr>
          <w:rFonts w:cs="Arial"/>
          <w:spacing w:val="13"/>
          <w:lang w:val="it-IT"/>
        </w:rPr>
        <w:t xml:space="preserve"> </w:t>
      </w:r>
      <w:r w:rsidRPr="00E939B5">
        <w:rPr>
          <w:rFonts w:cs="Arial"/>
          <w:spacing w:val="-1"/>
          <w:lang w:val="it-IT"/>
        </w:rPr>
        <w:t>rekonstrukcije</w:t>
      </w:r>
      <w:r w:rsidRPr="00E939B5">
        <w:rPr>
          <w:rFonts w:cs="Arial"/>
          <w:spacing w:val="12"/>
          <w:lang w:val="it-IT"/>
        </w:rPr>
        <w:t xml:space="preserve"> </w:t>
      </w:r>
      <w:r w:rsidRPr="00E939B5">
        <w:rPr>
          <w:rFonts w:cs="Arial"/>
          <w:spacing w:val="-1"/>
          <w:lang w:val="it-IT"/>
        </w:rPr>
        <w:t>vodovodne</w:t>
      </w:r>
      <w:r w:rsidRPr="00E939B5">
        <w:rPr>
          <w:rFonts w:cs="Arial"/>
          <w:spacing w:val="15"/>
          <w:lang w:val="it-IT"/>
        </w:rPr>
        <w:t xml:space="preserve"> </w:t>
      </w:r>
      <w:r w:rsidRPr="00E939B5">
        <w:rPr>
          <w:rFonts w:cs="Arial"/>
          <w:spacing w:val="-1"/>
          <w:lang w:val="it-IT"/>
        </w:rPr>
        <w:t>mreže</w:t>
      </w:r>
      <w:r w:rsidRPr="00E939B5">
        <w:rPr>
          <w:rFonts w:cs="Arial"/>
          <w:spacing w:val="14"/>
          <w:lang w:val="it-IT"/>
        </w:rPr>
        <w:t xml:space="preserve"> </w:t>
      </w:r>
      <w:r w:rsidRPr="00E939B5">
        <w:rPr>
          <w:rFonts w:cs="Arial"/>
          <w:spacing w:val="-2"/>
          <w:lang w:val="it-IT"/>
        </w:rPr>
        <w:t>ili</w:t>
      </w:r>
      <w:r w:rsidRPr="00E939B5">
        <w:rPr>
          <w:rFonts w:cs="Arial"/>
          <w:spacing w:val="14"/>
          <w:lang w:val="it-IT"/>
        </w:rPr>
        <w:t xml:space="preserve"> </w:t>
      </w:r>
      <w:r w:rsidRPr="00E939B5">
        <w:rPr>
          <w:rFonts w:cs="Arial"/>
          <w:spacing w:val="-1"/>
          <w:lang w:val="it-IT"/>
        </w:rPr>
        <w:t>rekonstrukcije</w:t>
      </w:r>
      <w:r w:rsidRPr="00E939B5">
        <w:rPr>
          <w:rFonts w:cs="Arial"/>
          <w:spacing w:val="15"/>
          <w:lang w:val="it-IT"/>
        </w:rPr>
        <w:t xml:space="preserve"> </w:t>
      </w:r>
      <w:r w:rsidRPr="00E939B5">
        <w:rPr>
          <w:rFonts w:cs="Arial"/>
          <w:lang w:val="it-IT"/>
        </w:rPr>
        <w:t>ceste</w:t>
      </w:r>
      <w:r w:rsidRPr="00E939B5">
        <w:rPr>
          <w:rFonts w:cs="Arial"/>
          <w:spacing w:val="13"/>
          <w:lang w:val="it-IT"/>
        </w:rPr>
        <w:t xml:space="preserve"> </w:t>
      </w:r>
      <w:r w:rsidRPr="00E939B5">
        <w:rPr>
          <w:rFonts w:cs="Arial"/>
          <w:spacing w:val="-1"/>
          <w:lang w:val="it-IT"/>
        </w:rPr>
        <w:t>potrebno</w:t>
      </w:r>
      <w:r w:rsidRPr="00E939B5">
        <w:rPr>
          <w:rFonts w:cs="Arial"/>
          <w:spacing w:val="12"/>
          <w:lang w:val="it-IT"/>
        </w:rPr>
        <w:t xml:space="preserve"> </w:t>
      </w:r>
      <w:r w:rsidRPr="00E939B5">
        <w:rPr>
          <w:rFonts w:cs="Arial"/>
          <w:lang w:val="it-IT"/>
        </w:rPr>
        <w:t>je</w:t>
      </w:r>
      <w:r w:rsidRPr="00E939B5">
        <w:rPr>
          <w:rFonts w:cs="Arial"/>
          <w:spacing w:val="73"/>
          <w:lang w:val="it-IT"/>
        </w:rPr>
        <w:t xml:space="preserve"> </w:t>
      </w:r>
      <w:r w:rsidRPr="00E939B5">
        <w:rPr>
          <w:rFonts w:cs="Arial"/>
          <w:spacing w:val="-1"/>
          <w:lang w:val="it-IT"/>
        </w:rPr>
        <w:t>istodobno</w:t>
      </w:r>
      <w:r w:rsidRPr="00E939B5">
        <w:rPr>
          <w:rFonts w:cs="Arial"/>
          <w:lang w:val="it-IT"/>
        </w:rPr>
        <w:t xml:space="preserve"> </w:t>
      </w:r>
      <w:r w:rsidRPr="00E939B5">
        <w:rPr>
          <w:rFonts w:cs="Arial"/>
          <w:spacing w:val="-1"/>
          <w:lang w:val="it-IT"/>
        </w:rPr>
        <w:t>izvršiti</w:t>
      </w:r>
      <w:r w:rsidRPr="00E939B5">
        <w:rPr>
          <w:rFonts w:cs="Arial"/>
          <w:lang w:val="it-IT"/>
        </w:rPr>
        <w:t xml:space="preserve"> </w:t>
      </w:r>
      <w:r w:rsidRPr="00E939B5">
        <w:rPr>
          <w:rFonts w:cs="Arial"/>
          <w:spacing w:val="-1"/>
          <w:lang w:val="it-IT"/>
        </w:rPr>
        <w:t>rekonstrukciju</w:t>
      </w:r>
      <w:r w:rsidRPr="00E939B5">
        <w:rPr>
          <w:rFonts w:cs="Arial"/>
          <w:spacing w:val="-2"/>
          <w:lang w:val="it-IT"/>
        </w:rPr>
        <w:t xml:space="preserve"> ili</w:t>
      </w:r>
      <w:r w:rsidRPr="00E939B5">
        <w:rPr>
          <w:rFonts w:cs="Arial"/>
          <w:lang w:val="it-IT"/>
        </w:rPr>
        <w:t xml:space="preserve"> gradnju</w:t>
      </w:r>
      <w:r w:rsidRPr="00E939B5">
        <w:rPr>
          <w:rFonts w:cs="Arial"/>
          <w:spacing w:val="-2"/>
          <w:lang w:val="it-IT"/>
        </w:rPr>
        <w:t xml:space="preserve"> </w:t>
      </w:r>
      <w:r w:rsidRPr="00E939B5">
        <w:rPr>
          <w:rFonts w:cs="Arial"/>
          <w:spacing w:val="-1"/>
          <w:lang w:val="it-IT"/>
        </w:rPr>
        <w:t>ostalih</w:t>
      </w:r>
      <w:r w:rsidRPr="00E939B5">
        <w:rPr>
          <w:rFonts w:cs="Arial"/>
          <w:spacing w:val="-2"/>
          <w:lang w:val="it-IT"/>
        </w:rPr>
        <w:t xml:space="preserve"> </w:t>
      </w:r>
      <w:r w:rsidRPr="00E939B5">
        <w:rPr>
          <w:rFonts w:cs="Arial"/>
          <w:spacing w:val="-1"/>
          <w:lang w:val="it-IT"/>
        </w:rPr>
        <w:t>komunalnih</w:t>
      </w:r>
      <w:r w:rsidRPr="00E939B5">
        <w:rPr>
          <w:rFonts w:cs="Arial"/>
          <w:lang w:val="it-IT"/>
        </w:rPr>
        <w:t xml:space="preserve"> </w:t>
      </w:r>
      <w:r w:rsidRPr="00E939B5">
        <w:rPr>
          <w:rFonts w:cs="Arial"/>
          <w:spacing w:val="-1"/>
          <w:lang w:val="it-IT"/>
        </w:rPr>
        <w:t>instalacija</w:t>
      </w:r>
      <w:r w:rsidRPr="00E939B5">
        <w:rPr>
          <w:rFonts w:cs="Arial"/>
          <w:spacing w:val="-2"/>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profilu</w:t>
      </w:r>
      <w:r w:rsidRPr="00E939B5">
        <w:rPr>
          <w:rFonts w:cs="Arial"/>
          <w:lang w:val="it-IT"/>
        </w:rPr>
        <w:t xml:space="preserve"> </w:t>
      </w:r>
      <w:r w:rsidRPr="00E939B5">
        <w:rPr>
          <w:rFonts w:cs="Arial"/>
          <w:spacing w:val="-1"/>
          <w:lang w:val="it-IT"/>
        </w:rPr>
        <w:t>ceste.</w:t>
      </w:r>
    </w:p>
    <w:p w:rsidR="00E939B5" w:rsidRPr="00E939B5" w:rsidRDefault="00E939B5" w:rsidP="00E939B5">
      <w:pPr>
        <w:pStyle w:val="BodyText"/>
        <w:tabs>
          <w:tab w:val="left" w:pos="441"/>
        </w:tabs>
        <w:spacing w:before="1"/>
        <w:ind w:right="112"/>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Moguća</w:t>
      </w:r>
      <w:r w:rsidRPr="00E939B5">
        <w:rPr>
          <w:rFonts w:cs="Arial"/>
          <w:spacing w:val="-7"/>
          <w:lang w:val="it-IT"/>
        </w:rPr>
        <w:t xml:space="preserve"> </w:t>
      </w:r>
      <w:r w:rsidRPr="00E939B5">
        <w:rPr>
          <w:rFonts w:cs="Arial"/>
          <w:lang w:val="it-IT"/>
        </w:rPr>
        <w:t>su</w:t>
      </w:r>
      <w:r w:rsidRPr="00E939B5">
        <w:rPr>
          <w:rFonts w:cs="Arial"/>
          <w:spacing w:val="-7"/>
          <w:lang w:val="it-IT"/>
        </w:rPr>
        <w:t xml:space="preserve"> </w:t>
      </w:r>
      <w:r w:rsidRPr="00E939B5">
        <w:rPr>
          <w:rFonts w:cs="Arial"/>
          <w:spacing w:val="-2"/>
          <w:lang w:val="it-IT"/>
        </w:rPr>
        <w:t>odstupanja</w:t>
      </w:r>
      <w:r w:rsidRPr="00E939B5">
        <w:rPr>
          <w:rFonts w:cs="Arial"/>
          <w:spacing w:val="-7"/>
          <w:lang w:val="it-IT"/>
        </w:rPr>
        <w:t xml:space="preserve"> </w:t>
      </w:r>
      <w:r w:rsidRPr="00E939B5">
        <w:rPr>
          <w:rFonts w:cs="Arial"/>
          <w:lang w:val="it-IT"/>
        </w:rPr>
        <w:t>od</w:t>
      </w:r>
      <w:r w:rsidRPr="00E939B5">
        <w:rPr>
          <w:rFonts w:cs="Arial"/>
          <w:spacing w:val="-7"/>
          <w:lang w:val="it-IT"/>
        </w:rPr>
        <w:t xml:space="preserve"> </w:t>
      </w:r>
      <w:r w:rsidRPr="00E939B5">
        <w:rPr>
          <w:rFonts w:cs="Arial"/>
          <w:spacing w:val="-1"/>
          <w:lang w:val="it-IT"/>
        </w:rPr>
        <w:t>predviđenih</w:t>
      </w:r>
      <w:r w:rsidRPr="00E939B5">
        <w:rPr>
          <w:rFonts w:cs="Arial"/>
          <w:spacing w:val="-7"/>
          <w:lang w:val="it-IT"/>
        </w:rPr>
        <w:t xml:space="preserve"> </w:t>
      </w:r>
      <w:r w:rsidRPr="00E939B5">
        <w:rPr>
          <w:rFonts w:cs="Arial"/>
          <w:spacing w:val="-1"/>
          <w:lang w:val="it-IT"/>
        </w:rPr>
        <w:t>trasa</w:t>
      </w:r>
      <w:r w:rsidRPr="00E939B5">
        <w:rPr>
          <w:rFonts w:cs="Arial"/>
          <w:spacing w:val="-7"/>
          <w:lang w:val="it-IT"/>
        </w:rPr>
        <w:t xml:space="preserve"> </w:t>
      </w:r>
      <w:r w:rsidRPr="00E939B5">
        <w:rPr>
          <w:rFonts w:cs="Arial"/>
          <w:spacing w:val="-1"/>
          <w:lang w:val="it-IT"/>
        </w:rPr>
        <w:t>vodovoda</w:t>
      </w:r>
      <w:r w:rsidRPr="00E939B5">
        <w:rPr>
          <w:rFonts w:cs="Arial"/>
          <w:spacing w:val="-7"/>
          <w:lang w:val="it-IT"/>
        </w:rPr>
        <w:t xml:space="preserve"> </w:t>
      </w:r>
      <w:r w:rsidRPr="00E939B5">
        <w:rPr>
          <w:rFonts w:cs="Arial"/>
          <w:lang w:val="it-IT"/>
        </w:rPr>
        <w:t>ako</w:t>
      </w:r>
      <w:r w:rsidRPr="00E939B5">
        <w:rPr>
          <w:rFonts w:cs="Arial"/>
          <w:spacing w:val="-7"/>
          <w:lang w:val="it-IT"/>
        </w:rPr>
        <w:t xml:space="preserve"> </w:t>
      </w:r>
      <w:r w:rsidRPr="00E939B5">
        <w:rPr>
          <w:rFonts w:cs="Arial"/>
          <w:lang w:val="it-IT"/>
        </w:rPr>
        <w:t>se</w:t>
      </w:r>
      <w:r w:rsidRPr="00E939B5">
        <w:rPr>
          <w:rFonts w:cs="Arial"/>
          <w:spacing w:val="-8"/>
          <w:lang w:val="it-IT"/>
        </w:rPr>
        <w:t xml:space="preserve"> </w:t>
      </w:r>
      <w:r w:rsidRPr="00E939B5">
        <w:rPr>
          <w:rFonts w:cs="Arial"/>
          <w:spacing w:val="-1"/>
          <w:lang w:val="it-IT"/>
        </w:rPr>
        <w:t>tehničkom</w:t>
      </w:r>
      <w:r w:rsidRPr="00E939B5">
        <w:rPr>
          <w:rFonts w:cs="Arial"/>
          <w:spacing w:val="-6"/>
          <w:lang w:val="it-IT"/>
        </w:rPr>
        <w:t xml:space="preserve"> </w:t>
      </w:r>
      <w:r w:rsidRPr="00E939B5">
        <w:rPr>
          <w:rFonts w:cs="Arial"/>
          <w:spacing w:val="-1"/>
          <w:lang w:val="it-IT"/>
        </w:rPr>
        <w:t>razradom</w:t>
      </w:r>
      <w:r w:rsidRPr="00E939B5">
        <w:rPr>
          <w:rFonts w:cs="Arial"/>
          <w:spacing w:val="-6"/>
          <w:lang w:val="it-IT"/>
        </w:rPr>
        <w:t xml:space="preserve"> </w:t>
      </w:r>
      <w:r w:rsidRPr="00E939B5">
        <w:rPr>
          <w:rFonts w:cs="Arial"/>
          <w:spacing w:val="-1"/>
          <w:lang w:val="it-IT"/>
        </w:rPr>
        <w:t>dokaže</w:t>
      </w:r>
      <w:r w:rsidRPr="00E939B5">
        <w:rPr>
          <w:rFonts w:cs="Arial"/>
          <w:spacing w:val="71"/>
          <w:lang w:val="it-IT"/>
        </w:rPr>
        <w:t xml:space="preserve"> </w:t>
      </w:r>
      <w:r w:rsidRPr="00E939B5">
        <w:rPr>
          <w:rFonts w:cs="Arial"/>
          <w:spacing w:val="-1"/>
          <w:lang w:val="it-IT"/>
        </w:rPr>
        <w:t>racionalnije</w:t>
      </w:r>
      <w:r w:rsidRPr="00E939B5">
        <w:rPr>
          <w:rFonts w:cs="Arial"/>
          <w:lang w:val="it-IT"/>
        </w:rPr>
        <w:t xml:space="preserve"> i </w:t>
      </w:r>
      <w:r w:rsidRPr="00E939B5">
        <w:rPr>
          <w:rFonts w:cs="Arial"/>
          <w:spacing w:val="-1"/>
          <w:lang w:val="it-IT"/>
        </w:rPr>
        <w:t>pogodnije</w:t>
      </w:r>
      <w:r w:rsidRPr="00E939B5">
        <w:rPr>
          <w:rFonts w:cs="Arial"/>
          <w:spacing w:val="-2"/>
          <w:lang w:val="it-IT"/>
        </w:rPr>
        <w:t xml:space="preserve"> </w:t>
      </w:r>
      <w:r w:rsidRPr="00E939B5">
        <w:rPr>
          <w:rFonts w:cs="Arial"/>
          <w:spacing w:val="-1"/>
          <w:lang w:val="it-IT"/>
        </w:rPr>
        <w:t>rješenje.</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120.a</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2711C0">
      <w:pPr>
        <w:pStyle w:val="BodyText"/>
        <w:ind w:right="111"/>
        <w:jc w:val="both"/>
        <w:rPr>
          <w:rFonts w:cs="Arial"/>
          <w:lang w:val="it-IT"/>
        </w:rPr>
      </w:pPr>
      <w:r w:rsidRPr="00E939B5">
        <w:rPr>
          <w:rFonts w:cs="Arial"/>
          <w:spacing w:val="-3"/>
          <w:lang w:val="it-IT"/>
        </w:rPr>
        <w:t>Osiguranje</w:t>
      </w:r>
      <w:r w:rsidRPr="00E939B5">
        <w:rPr>
          <w:rFonts w:cs="Arial"/>
          <w:spacing w:val="-2"/>
          <w:lang w:val="it-IT"/>
        </w:rPr>
        <w:t xml:space="preserve"> </w:t>
      </w:r>
      <w:r w:rsidRPr="00E939B5">
        <w:rPr>
          <w:rFonts w:cs="Arial"/>
          <w:spacing w:val="-3"/>
          <w:lang w:val="it-IT"/>
        </w:rPr>
        <w:t>potrebnih</w:t>
      </w:r>
      <w:r w:rsidRPr="00E939B5">
        <w:rPr>
          <w:rFonts w:cs="Arial"/>
          <w:spacing w:val="-2"/>
          <w:lang w:val="it-IT"/>
        </w:rPr>
        <w:t xml:space="preserve"> </w:t>
      </w:r>
      <w:r w:rsidRPr="00E939B5">
        <w:rPr>
          <w:rFonts w:cs="Arial"/>
          <w:spacing w:val="-3"/>
          <w:lang w:val="it-IT"/>
        </w:rPr>
        <w:t>količina</w:t>
      </w:r>
      <w:r w:rsidRPr="00E939B5">
        <w:rPr>
          <w:rFonts w:cs="Arial"/>
          <w:spacing w:val="-2"/>
          <w:lang w:val="it-IT"/>
        </w:rPr>
        <w:t xml:space="preserve"> </w:t>
      </w:r>
      <w:r w:rsidRPr="00E939B5">
        <w:rPr>
          <w:rFonts w:cs="Arial"/>
          <w:spacing w:val="-3"/>
          <w:lang w:val="it-IT"/>
        </w:rPr>
        <w:t>vode</w:t>
      </w:r>
      <w:r w:rsidRPr="00E939B5">
        <w:rPr>
          <w:rFonts w:cs="Arial"/>
          <w:spacing w:val="-2"/>
          <w:lang w:val="it-IT"/>
        </w:rPr>
        <w:t xml:space="preserve"> za </w:t>
      </w:r>
      <w:r w:rsidRPr="00E939B5">
        <w:rPr>
          <w:rFonts w:cs="Arial"/>
          <w:spacing w:val="-1"/>
          <w:lang w:val="it-IT"/>
        </w:rPr>
        <w:t>natapanje</w:t>
      </w:r>
      <w:r w:rsidRPr="00E939B5">
        <w:rPr>
          <w:rFonts w:cs="Arial"/>
          <w:spacing w:val="3"/>
          <w:lang w:val="it-IT"/>
        </w:rPr>
        <w:t xml:space="preserve"> </w:t>
      </w:r>
      <w:r w:rsidRPr="00E939B5">
        <w:rPr>
          <w:rFonts w:cs="Arial"/>
          <w:spacing w:val="-1"/>
          <w:lang w:val="it-IT"/>
        </w:rPr>
        <w:t>poljoprivrednih</w:t>
      </w:r>
      <w:r w:rsidRPr="00E939B5">
        <w:rPr>
          <w:rFonts w:cs="Arial"/>
          <w:spacing w:val="3"/>
          <w:lang w:val="it-IT"/>
        </w:rPr>
        <w:t xml:space="preserve"> </w:t>
      </w:r>
      <w:r w:rsidRPr="00E939B5">
        <w:rPr>
          <w:rFonts w:cs="Arial"/>
          <w:spacing w:val="-1"/>
          <w:lang w:val="it-IT"/>
        </w:rPr>
        <w:t>površina</w:t>
      </w:r>
      <w:r w:rsidRPr="00E939B5">
        <w:rPr>
          <w:rFonts w:cs="Arial"/>
          <w:spacing w:val="2"/>
          <w:lang w:val="it-IT"/>
        </w:rPr>
        <w:t xml:space="preserve"> </w:t>
      </w:r>
      <w:r w:rsidRPr="00E939B5">
        <w:rPr>
          <w:rFonts w:cs="Arial"/>
          <w:lang w:val="it-IT"/>
        </w:rPr>
        <w:t xml:space="preserve">i </w:t>
      </w:r>
      <w:r w:rsidRPr="00E939B5">
        <w:rPr>
          <w:rFonts w:cs="Arial"/>
          <w:spacing w:val="-1"/>
          <w:lang w:val="it-IT"/>
        </w:rPr>
        <w:t>golf-terena</w:t>
      </w:r>
      <w:r w:rsidRPr="00E939B5">
        <w:rPr>
          <w:rFonts w:cs="Arial"/>
          <w:spacing w:val="1"/>
          <w:lang w:val="it-IT"/>
        </w:rPr>
        <w:t xml:space="preserve"> </w:t>
      </w:r>
      <w:r w:rsidRPr="00E939B5">
        <w:rPr>
          <w:rFonts w:cs="Arial"/>
          <w:spacing w:val="-1"/>
          <w:lang w:val="it-IT"/>
        </w:rPr>
        <w:t>neće</w:t>
      </w:r>
      <w:r w:rsidRPr="00E939B5">
        <w:rPr>
          <w:rFonts w:cs="Arial"/>
          <w:spacing w:val="-2"/>
          <w:lang w:val="it-IT"/>
        </w:rPr>
        <w:t xml:space="preserve"> </w:t>
      </w:r>
      <w:r w:rsidRPr="00E939B5">
        <w:rPr>
          <w:rFonts w:cs="Arial"/>
          <w:lang w:val="it-IT"/>
        </w:rPr>
        <w:t>se</w:t>
      </w:r>
      <w:r w:rsidRPr="00E939B5">
        <w:rPr>
          <w:rFonts w:cs="Arial"/>
          <w:spacing w:val="59"/>
          <w:lang w:val="it-IT"/>
        </w:rPr>
        <w:t xml:space="preserve"> </w:t>
      </w:r>
      <w:r w:rsidRPr="00E939B5">
        <w:rPr>
          <w:rFonts w:cs="Arial"/>
          <w:spacing w:val="-2"/>
          <w:lang w:val="it-IT"/>
        </w:rPr>
        <w:t>podmirivati</w:t>
      </w:r>
      <w:r w:rsidRPr="00E939B5">
        <w:rPr>
          <w:rFonts w:cs="Arial"/>
          <w:spacing w:val="-3"/>
          <w:lang w:val="it-IT"/>
        </w:rPr>
        <w:t xml:space="preserve"> </w:t>
      </w:r>
      <w:r w:rsidRPr="00E939B5">
        <w:rPr>
          <w:rFonts w:cs="Arial"/>
          <w:spacing w:val="-2"/>
          <w:lang w:val="it-IT"/>
        </w:rPr>
        <w:t>iz</w:t>
      </w:r>
      <w:r w:rsidRPr="00E939B5">
        <w:rPr>
          <w:rFonts w:cs="Arial"/>
          <w:spacing w:val="-4"/>
          <w:lang w:val="it-IT"/>
        </w:rPr>
        <w:t xml:space="preserve"> </w:t>
      </w:r>
      <w:r w:rsidRPr="00E939B5">
        <w:rPr>
          <w:rFonts w:cs="Arial"/>
          <w:spacing w:val="-2"/>
          <w:lang w:val="it-IT"/>
        </w:rPr>
        <w:t>javnoga vodoopskrbnog</w:t>
      </w:r>
      <w:r w:rsidRPr="00E939B5">
        <w:rPr>
          <w:rFonts w:cs="Arial"/>
          <w:lang w:val="it-IT"/>
        </w:rPr>
        <w:t xml:space="preserve"> </w:t>
      </w:r>
      <w:r w:rsidRPr="00E939B5">
        <w:rPr>
          <w:rFonts w:cs="Arial"/>
          <w:spacing w:val="-1"/>
          <w:lang w:val="it-IT"/>
        </w:rPr>
        <w:t>sustava</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121.</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55"/>
        </w:tabs>
        <w:ind w:right="118"/>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Svaka</w:t>
      </w:r>
      <w:r w:rsidRPr="00E939B5">
        <w:rPr>
          <w:rFonts w:cs="Arial"/>
          <w:spacing w:val="6"/>
          <w:lang w:val="it-IT"/>
        </w:rPr>
        <w:t xml:space="preserve"> </w:t>
      </w:r>
      <w:r w:rsidRPr="00E939B5">
        <w:rPr>
          <w:rFonts w:cs="Arial"/>
          <w:spacing w:val="-1"/>
          <w:lang w:val="it-IT"/>
        </w:rPr>
        <w:t>postojeća</w:t>
      </w:r>
      <w:r w:rsidRPr="00E939B5">
        <w:rPr>
          <w:rFonts w:cs="Arial"/>
          <w:spacing w:val="5"/>
          <w:lang w:val="it-IT"/>
        </w:rPr>
        <w:t xml:space="preserve"> </w:t>
      </w:r>
      <w:r w:rsidRPr="00E939B5">
        <w:rPr>
          <w:rFonts w:cs="Arial"/>
          <w:lang w:val="it-IT"/>
        </w:rPr>
        <w:t>i</w:t>
      </w:r>
      <w:r w:rsidRPr="00E939B5">
        <w:rPr>
          <w:rFonts w:cs="Arial"/>
          <w:spacing w:val="4"/>
          <w:lang w:val="it-IT"/>
        </w:rPr>
        <w:t xml:space="preserve"> </w:t>
      </w:r>
      <w:r w:rsidRPr="00E939B5">
        <w:rPr>
          <w:rFonts w:cs="Arial"/>
          <w:spacing w:val="-1"/>
          <w:lang w:val="it-IT"/>
        </w:rPr>
        <w:t>nova</w:t>
      </w:r>
      <w:r w:rsidRPr="00E939B5">
        <w:rPr>
          <w:rFonts w:cs="Arial"/>
          <w:spacing w:val="5"/>
          <w:lang w:val="it-IT"/>
        </w:rPr>
        <w:t xml:space="preserve"> </w:t>
      </w:r>
      <w:r w:rsidRPr="00E939B5">
        <w:rPr>
          <w:rFonts w:cs="Arial"/>
          <w:spacing w:val="-1"/>
          <w:lang w:val="it-IT"/>
        </w:rPr>
        <w:t>građevina</w:t>
      </w:r>
      <w:r w:rsidRPr="00E939B5">
        <w:rPr>
          <w:rFonts w:cs="Arial"/>
          <w:spacing w:val="2"/>
          <w:lang w:val="it-IT"/>
        </w:rPr>
        <w:t xml:space="preserve"> </w:t>
      </w:r>
      <w:r w:rsidRPr="00E939B5">
        <w:rPr>
          <w:rFonts w:cs="Arial"/>
          <w:spacing w:val="-1"/>
          <w:lang w:val="it-IT"/>
        </w:rPr>
        <w:t>mora</w:t>
      </w:r>
      <w:r w:rsidRPr="00E939B5">
        <w:rPr>
          <w:rFonts w:cs="Arial"/>
          <w:spacing w:val="5"/>
          <w:lang w:val="it-IT"/>
        </w:rPr>
        <w:t xml:space="preserve"> </w:t>
      </w:r>
      <w:r w:rsidRPr="00E939B5">
        <w:rPr>
          <w:rFonts w:cs="Arial"/>
          <w:spacing w:val="-1"/>
          <w:lang w:val="it-IT"/>
        </w:rPr>
        <w:t>imati</w:t>
      </w:r>
      <w:r w:rsidRPr="00E939B5">
        <w:rPr>
          <w:rFonts w:cs="Arial"/>
          <w:spacing w:val="2"/>
          <w:lang w:val="it-IT"/>
        </w:rPr>
        <w:t xml:space="preserve"> </w:t>
      </w:r>
      <w:r w:rsidRPr="00E939B5">
        <w:rPr>
          <w:rFonts w:cs="Arial"/>
          <w:spacing w:val="-1"/>
          <w:lang w:val="it-IT"/>
        </w:rPr>
        <w:t>osiguran</w:t>
      </w:r>
      <w:r w:rsidRPr="00E939B5">
        <w:rPr>
          <w:rFonts w:cs="Arial"/>
          <w:spacing w:val="5"/>
          <w:lang w:val="it-IT"/>
        </w:rPr>
        <w:t xml:space="preserve"> </w:t>
      </w:r>
      <w:r w:rsidRPr="00E939B5">
        <w:rPr>
          <w:rFonts w:cs="Arial"/>
          <w:spacing w:val="-1"/>
          <w:lang w:val="it-IT"/>
        </w:rPr>
        <w:t>priključak</w:t>
      </w:r>
      <w:r w:rsidRPr="00E939B5">
        <w:rPr>
          <w:rFonts w:cs="Arial"/>
          <w:spacing w:val="5"/>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vodoopskrbnu</w:t>
      </w:r>
      <w:r w:rsidRPr="00E939B5">
        <w:rPr>
          <w:rFonts w:cs="Arial"/>
          <w:spacing w:val="3"/>
          <w:lang w:val="it-IT"/>
        </w:rPr>
        <w:t xml:space="preserve"> </w:t>
      </w:r>
      <w:r w:rsidRPr="00E939B5">
        <w:rPr>
          <w:rFonts w:cs="Arial"/>
          <w:spacing w:val="-1"/>
          <w:lang w:val="it-IT"/>
        </w:rPr>
        <w:t>mrežu</w:t>
      </w:r>
      <w:r w:rsidRPr="00E939B5">
        <w:rPr>
          <w:rFonts w:cs="Arial"/>
          <w:spacing w:val="61"/>
          <w:lang w:val="it-IT"/>
        </w:rPr>
        <w:t xml:space="preserve"> </w:t>
      </w:r>
      <w:r w:rsidRPr="00E939B5">
        <w:rPr>
          <w:rFonts w:cs="Arial"/>
          <w:lang w:val="it-IT"/>
        </w:rPr>
        <w:t>na</w:t>
      </w:r>
      <w:r w:rsidRPr="00E939B5">
        <w:rPr>
          <w:rFonts w:cs="Arial"/>
          <w:spacing w:val="43"/>
          <w:lang w:val="it-IT"/>
        </w:rPr>
        <w:t xml:space="preserve"> </w:t>
      </w:r>
      <w:r w:rsidRPr="00E939B5">
        <w:rPr>
          <w:rFonts w:cs="Arial"/>
          <w:spacing w:val="-1"/>
          <w:lang w:val="it-IT"/>
        </w:rPr>
        <w:t>području</w:t>
      </w:r>
      <w:r w:rsidRPr="00E939B5">
        <w:rPr>
          <w:rFonts w:cs="Arial"/>
          <w:spacing w:val="41"/>
          <w:lang w:val="it-IT"/>
        </w:rPr>
        <w:t xml:space="preserve"> </w:t>
      </w:r>
      <w:r w:rsidRPr="00E939B5">
        <w:rPr>
          <w:rFonts w:cs="Arial"/>
          <w:spacing w:val="-1"/>
          <w:lang w:val="it-IT"/>
        </w:rPr>
        <w:t>gdje</w:t>
      </w:r>
      <w:r w:rsidRPr="00E939B5">
        <w:rPr>
          <w:rFonts w:cs="Arial"/>
          <w:spacing w:val="41"/>
          <w:lang w:val="it-IT"/>
        </w:rPr>
        <w:t xml:space="preserve"> </w:t>
      </w:r>
      <w:r w:rsidRPr="00E939B5">
        <w:rPr>
          <w:rFonts w:cs="Arial"/>
          <w:lang w:val="it-IT"/>
        </w:rPr>
        <w:t>je</w:t>
      </w:r>
      <w:r w:rsidRPr="00E939B5">
        <w:rPr>
          <w:rFonts w:cs="Arial"/>
          <w:spacing w:val="41"/>
          <w:lang w:val="it-IT"/>
        </w:rPr>
        <w:t xml:space="preserve"> </w:t>
      </w:r>
      <w:r w:rsidRPr="00E939B5">
        <w:rPr>
          <w:rFonts w:cs="Arial"/>
          <w:spacing w:val="-1"/>
          <w:lang w:val="it-IT"/>
        </w:rPr>
        <w:t>izgrađena</w:t>
      </w:r>
      <w:r w:rsidRPr="00E939B5">
        <w:rPr>
          <w:rFonts w:cs="Arial"/>
          <w:spacing w:val="43"/>
          <w:lang w:val="it-IT"/>
        </w:rPr>
        <w:t xml:space="preserve"> </w:t>
      </w:r>
      <w:r w:rsidRPr="00E939B5">
        <w:rPr>
          <w:rFonts w:cs="Arial"/>
          <w:spacing w:val="-1"/>
          <w:lang w:val="it-IT"/>
        </w:rPr>
        <w:t>javna</w:t>
      </w:r>
      <w:r w:rsidRPr="00E939B5">
        <w:rPr>
          <w:rFonts w:cs="Arial"/>
          <w:spacing w:val="40"/>
          <w:lang w:val="it-IT"/>
        </w:rPr>
        <w:t xml:space="preserve"> </w:t>
      </w:r>
      <w:r w:rsidRPr="00E939B5">
        <w:rPr>
          <w:rFonts w:cs="Arial"/>
          <w:spacing w:val="-1"/>
          <w:lang w:val="it-IT"/>
        </w:rPr>
        <w:t>mreža</w:t>
      </w:r>
      <w:r w:rsidRPr="00E939B5">
        <w:rPr>
          <w:rFonts w:cs="Arial"/>
          <w:spacing w:val="41"/>
          <w:lang w:val="it-IT"/>
        </w:rPr>
        <w:t xml:space="preserve"> </w:t>
      </w:r>
      <w:r w:rsidRPr="00E939B5">
        <w:rPr>
          <w:rFonts w:cs="Arial"/>
          <w:spacing w:val="-1"/>
          <w:lang w:val="it-IT"/>
        </w:rPr>
        <w:t>vodoopskrbe.</w:t>
      </w:r>
      <w:r w:rsidRPr="00E939B5">
        <w:rPr>
          <w:rFonts w:cs="Arial"/>
          <w:spacing w:val="42"/>
          <w:lang w:val="it-IT"/>
        </w:rPr>
        <w:t xml:space="preserve"> </w:t>
      </w:r>
      <w:r w:rsidRPr="00E939B5">
        <w:rPr>
          <w:rFonts w:cs="Arial"/>
          <w:spacing w:val="-1"/>
          <w:lang w:val="it-IT"/>
        </w:rPr>
        <w:t>Na</w:t>
      </w:r>
      <w:r w:rsidRPr="00E939B5">
        <w:rPr>
          <w:rFonts w:cs="Arial"/>
          <w:spacing w:val="41"/>
          <w:lang w:val="it-IT"/>
        </w:rPr>
        <w:t xml:space="preserve"> </w:t>
      </w:r>
      <w:r w:rsidRPr="00E939B5">
        <w:rPr>
          <w:rFonts w:cs="Arial"/>
          <w:spacing w:val="-1"/>
          <w:lang w:val="it-IT"/>
        </w:rPr>
        <w:t>područjima</w:t>
      </w:r>
      <w:r w:rsidRPr="00E939B5">
        <w:rPr>
          <w:rFonts w:cs="Arial"/>
          <w:spacing w:val="43"/>
          <w:lang w:val="it-IT"/>
        </w:rPr>
        <w:t xml:space="preserve"> </w:t>
      </w:r>
      <w:r w:rsidRPr="00E939B5">
        <w:rPr>
          <w:rFonts w:cs="Arial"/>
          <w:lang w:val="it-IT"/>
        </w:rPr>
        <w:t>gdje</w:t>
      </w:r>
      <w:r w:rsidRPr="00E939B5">
        <w:rPr>
          <w:rFonts w:cs="Arial"/>
          <w:spacing w:val="38"/>
          <w:lang w:val="it-IT"/>
        </w:rPr>
        <w:t xml:space="preserve"> </w:t>
      </w:r>
      <w:r w:rsidRPr="00E939B5">
        <w:rPr>
          <w:rFonts w:cs="Arial"/>
          <w:spacing w:val="-1"/>
          <w:lang w:val="it-IT"/>
        </w:rPr>
        <w:t>mreža</w:t>
      </w:r>
      <w:r w:rsidRPr="00E939B5">
        <w:rPr>
          <w:rFonts w:cs="Arial"/>
          <w:spacing w:val="43"/>
          <w:lang w:val="it-IT"/>
        </w:rPr>
        <w:t xml:space="preserve"> </w:t>
      </w:r>
      <w:r w:rsidRPr="00E939B5">
        <w:rPr>
          <w:rFonts w:cs="Arial"/>
          <w:spacing w:val="-1"/>
          <w:lang w:val="it-IT"/>
        </w:rPr>
        <w:t>nije</w:t>
      </w:r>
      <w:r w:rsidRPr="00E939B5">
        <w:rPr>
          <w:rFonts w:cs="Arial"/>
          <w:spacing w:val="59"/>
          <w:lang w:val="it-IT"/>
        </w:rPr>
        <w:t xml:space="preserve"> </w:t>
      </w:r>
      <w:r w:rsidRPr="00E939B5">
        <w:rPr>
          <w:rFonts w:cs="Arial"/>
          <w:spacing w:val="-1"/>
          <w:lang w:val="it-IT"/>
        </w:rPr>
        <w:t>izgrađena,</w:t>
      </w:r>
      <w:r w:rsidRPr="00E939B5">
        <w:rPr>
          <w:rFonts w:cs="Arial"/>
          <w:spacing w:val="1"/>
          <w:lang w:val="it-IT"/>
        </w:rPr>
        <w:t xml:space="preserve"> </w:t>
      </w:r>
      <w:r w:rsidRPr="00E939B5">
        <w:rPr>
          <w:rFonts w:cs="Arial"/>
          <w:lang w:val="it-IT"/>
        </w:rPr>
        <w:t>do</w:t>
      </w:r>
      <w:r w:rsidRPr="00E939B5">
        <w:rPr>
          <w:rFonts w:cs="Arial"/>
          <w:spacing w:val="-2"/>
          <w:lang w:val="it-IT"/>
        </w:rPr>
        <w:t xml:space="preserve"> </w:t>
      </w:r>
      <w:r w:rsidRPr="00E939B5">
        <w:rPr>
          <w:rFonts w:cs="Arial"/>
          <w:spacing w:val="-1"/>
          <w:lang w:val="it-IT"/>
        </w:rPr>
        <w:t>njezine</w:t>
      </w:r>
      <w:r w:rsidRPr="00E939B5">
        <w:rPr>
          <w:rFonts w:cs="Arial"/>
          <w:lang w:val="it-IT"/>
        </w:rPr>
        <w:t xml:space="preserve"> </w:t>
      </w:r>
      <w:r w:rsidRPr="00E939B5">
        <w:rPr>
          <w:rFonts w:cs="Arial"/>
          <w:spacing w:val="-1"/>
          <w:lang w:val="it-IT"/>
        </w:rPr>
        <w:t>izgradnje</w:t>
      </w:r>
      <w:r w:rsidRPr="00E939B5">
        <w:rPr>
          <w:rFonts w:cs="Arial"/>
          <w:spacing w:val="-2"/>
          <w:lang w:val="it-IT"/>
        </w:rPr>
        <w:t xml:space="preserve"> </w:t>
      </w:r>
      <w:r w:rsidRPr="00E939B5">
        <w:rPr>
          <w:rFonts w:cs="Arial"/>
          <w:spacing w:val="-1"/>
          <w:lang w:val="it-IT"/>
        </w:rPr>
        <w:t>objekti</w:t>
      </w:r>
      <w:r w:rsidRPr="00E939B5">
        <w:rPr>
          <w:rFonts w:cs="Arial"/>
          <w:lang w:val="it-IT"/>
        </w:rPr>
        <w:t xml:space="preserve"> se</w:t>
      </w:r>
      <w:r w:rsidRPr="00E939B5">
        <w:rPr>
          <w:rFonts w:cs="Arial"/>
          <w:spacing w:val="-2"/>
          <w:lang w:val="it-IT"/>
        </w:rPr>
        <w:t xml:space="preserve"> </w:t>
      </w:r>
      <w:r w:rsidRPr="00E939B5">
        <w:rPr>
          <w:rFonts w:cs="Arial"/>
          <w:spacing w:val="-1"/>
          <w:lang w:val="it-IT"/>
        </w:rPr>
        <w:t>opskrbljuju</w:t>
      </w:r>
      <w:r w:rsidRPr="00E939B5">
        <w:rPr>
          <w:rFonts w:cs="Arial"/>
          <w:lang w:val="it-IT"/>
        </w:rPr>
        <w:t xml:space="preserve"> </w:t>
      </w:r>
      <w:r w:rsidRPr="00E939B5">
        <w:rPr>
          <w:rFonts w:cs="Arial"/>
          <w:spacing w:val="-1"/>
          <w:lang w:val="it-IT"/>
        </w:rPr>
        <w:t>prema</w:t>
      </w:r>
      <w:r w:rsidRPr="00E939B5">
        <w:rPr>
          <w:rFonts w:cs="Arial"/>
          <w:spacing w:val="-4"/>
          <w:lang w:val="it-IT"/>
        </w:rPr>
        <w:t xml:space="preserve"> </w:t>
      </w:r>
      <w:r w:rsidRPr="00E939B5">
        <w:rPr>
          <w:rFonts w:cs="Arial"/>
          <w:spacing w:val="-1"/>
          <w:lang w:val="it-IT"/>
        </w:rPr>
        <w:t>mjesnim</w:t>
      </w:r>
      <w:r w:rsidRPr="00E939B5">
        <w:rPr>
          <w:rFonts w:cs="Arial"/>
          <w:spacing w:val="1"/>
          <w:lang w:val="it-IT"/>
        </w:rPr>
        <w:t xml:space="preserve"> </w:t>
      </w:r>
      <w:r w:rsidRPr="00E939B5">
        <w:rPr>
          <w:rFonts w:cs="Arial"/>
          <w:spacing w:val="-1"/>
          <w:lang w:val="it-IT"/>
        </w:rPr>
        <w:t>prilikama.</w:t>
      </w:r>
    </w:p>
    <w:p w:rsidR="00E939B5" w:rsidRPr="00E939B5" w:rsidRDefault="00E939B5" w:rsidP="00E939B5">
      <w:pPr>
        <w:pStyle w:val="BodyText"/>
        <w:tabs>
          <w:tab w:val="left" w:pos="436"/>
        </w:tabs>
        <w:spacing w:before="57"/>
        <w:ind w:right="120"/>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Vodoopskrbna</w:t>
      </w:r>
      <w:r w:rsidRPr="00E939B5">
        <w:rPr>
          <w:rFonts w:cs="Arial"/>
          <w:spacing w:val="-17"/>
          <w:lang w:val="it-IT"/>
        </w:rPr>
        <w:t xml:space="preserve"> </w:t>
      </w:r>
      <w:r w:rsidRPr="00E939B5">
        <w:rPr>
          <w:rFonts w:cs="Arial"/>
          <w:spacing w:val="-1"/>
          <w:lang w:val="it-IT"/>
        </w:rPr>
        <w:t>mreža,</w:t>
      </w:r>
      <w:r w:rsidRPr="00E939B5">
        <w:rPr>
          <w:rFonts w:cs="Arial"/>
          <w:spacing w:val="-10"/>
          <w:lang w:val="it-IT"/>
        </w:rPr>
        <w:t xml:space="preserve"> </w:t>
      </w:r>
      <w:r w:rsidRPr="00E939B5">
        <w:rPr>
          <w:rFonts w:cs="Arial"/>
          <w:spacing w:val="-1"/>
          <w:lang w:val="it-IT"/>
        </w:rPr>
        <w:t>osim</w:t>
      </w:r>
      <w:r w:rsidRPr="00E939B5">
        <w:rPr>
          <w:rFonts w:cs="Arial"/>
          <w:spacing w:val="-13"/>
          <w:lang w:val="it-IT"/>
        </w:rPr>
        <w:t xml:space="preserve"> </w:t>
      </w:r>
      <w:r w:rsidRPr="00E939B5">
        <w:rPr>
          <w:rFonts w:cs="Arial"/>
          <w:spacing w:val="-1"/>
          <w:lang w:val="it-IT"/>
        </w:rPr>
        <w:t>magistralne</w:t>
      </w:r>
      <w:r w:rsidRPr="00E939B5">
        <w:rPr>
          <w:rFonts w:cs="Arial"/>
          <w:spacing w:val="-12"/>
          <w:lang w:val="it-IT"/>
        </w:rPr>
        <w:t xml:space="preserve"> </w:t>
      </w:r>
      <w:r w:rsidRPr="00E939B5">
        <w:rPr>
          <w:rFonts w:cs="Arial"/>
          <w:lang w:val="it-IT"/>
        </w:rPr>
        <w:t>za</w:t>
      </w:r>
      <w:r w:rsidRPr="00E939B5">
        <w:rPr>
          <w:rFonts w:cs="Arial"/>
          <w:spacing w:val="-14"/>
          <w:lang w:val="it-IT"/>
        </w:rPr>
        <w:t xml:space="preserve"> </w:t>
      </w:r>
      <w:r w:rsidRPr="00E939B5">
        <w:rPr>
          <w:rFonts w:cs="Arial"/>
          <w:spacing w:val="-2"/>
          <w:lang w:val="it-IT"/>
        </w:rPr>
        <w:t>koju</w:t>
      </w:r>
      <w:r w:rsidRPr="00E939B5">
        <w:rPr>
          <w:rFonts w:cs="Arial"/>
          <w:spacing w:val="-12"/>
          <w:lang w:val="it-IT"/>
        </w:rPr>
        <w:t xml:space="preserve"> </w:t>
      </w:r>
      <w:r w:rsidRPr="00E939B5">
        <w:rPr>
          <w:rFonts w:cs="Arial"/>
          <w:lang w:val="it-IT"/>
        </w:rPr>
        <w:t>je</w:t>
      </w:r>
      <w:r w:rsidRPr="00E939B5">
        <w:rPr>
          <w:rFonts w:cs="Arial"/>
          <w:spacing w:val="-14"/>
          <w:lang w:val="it-IT"/>
        </w:rPr>
        <w:t xml:space="preserve"> </w:t>
      </w:r>
      <w:r w:rsidRPr="00E939B5">
        <w:rPr>
          <w:rFonts w:cs="Arial"/>
          <w:spacing w:val="-1"/>
          <w:lang w:val="it-IT"/>
        </w:rPr>
        <w:t>Plan</w:t>
      </w:r>
      <w:r w:rsidRPr="00E939B5">
        <w:rPr>
          <w:rFonts w:cs="Arial"/>
          <w:spacing w:val="-12"/>
          <w:lang w:val="it-IT"/>
        </w:rPr>
        <w:t xml:space="preserve"> </w:t>
      </w:r>
      <w:r w:rsidRPr="00E939B5">
        <w:rPr>
          <w:rFonts w:cs="Arial"/>
          <w:spacing w:val="-1"/>
          <w:lang w:val="it-IT"/>
        </w:rPr>
        <w:t>definirao</w:t>
      </w:r>
      <w:r w:rsidRPr="00E939B5">
        <w:rPr>
          <w:rFonts w:cs="Arial"/>
          <w:spacing w:val="-12"/>
          <w:lang w:val="it-IT"/>
        </w:rPr>
        <w:t xml:space="preserve"> </w:t>
      </w:r>
      <w:r w:rsidRPr="00E939B5">
        <w:rPr>
          <w:rFonts w:cs="Arial"/>
          <w:spacing w:val="-1"/>
          <w:lang w:val="it-IT"/>
        </w:rPr>
        <w:t>koridore,</w:t>
      </w:r>
      <w:r w:rsidRPr="00E939B5">
        <w:rPr>
          <w:rFonts w:cs="Arial"/>
          <w:spacing w:val="-11"/>
          <w:lang w:val="it-IT"/>
        </w:rPr>
        <w:t xml:space="preserve"> </w:t>
      </w:r>
      <w:r w:rsidRPr="00E939B5">
        <w:rPr>
          <w:rFonts w:cs="Arial"/>
          <w:lang w:val="it-IT"/>
        </w:rPr>
        <w:t>sa</w:t>
      </w:r>
      <w:r w:rsidRPr="00E939B5">
        <w:rPr>
          <w:rFonts w:cs="Arial"/>
          <w:spacing w:val="-14"/>
          <w:lang w:val="it-IT"/>
        </w:rPr>
        <w:t xml:space="preserve"> </w:t>
      </w:r>
      <w:r w:rsidRPr="00E939B5">
        <w:rPr>
          <w:rFonts w:cs="Arial"/>
          <w:spacing w:val="-1"/>
          <w:lang w:val="it-IT"/>
        </w:rPr>
        <w:t>svim</w:t>
      </w:r>
      <w:r w:rsidRPr="00E939B5">
        <w:rPr>
          <w:rFonts w:cs="Arial"/>
          <w:spacing w:val="-11"/>
          <w:lang w:val="it-IT"/>
        </w:rPr>
        <w:t xml:space="preserve"> </w:t>
      </w:r>
      <w:r w:rsidRPr="00E939B5">
        <w:rPr>
          <w:rFonts w:cs="Arial"/>
          <w:spacing w:val="-1"/>
          <w:lang w:val="it-IT"/>
        </w:rPr>
        <w:t>pratećim</w:t>
      </w:r>
      <w:r w:rsidRPr="00E939B5">
        <w:rPr>
          <w:rFonts w:cs="Arial"/>
          <w:spacing w:val="43"/>
          <w:lang w:val="it-IT"/>
        </w:rPr>
        <w:t xml:space="preserve"> </w:t>
      </w:r>
      <w:r w:rsidRPr="00E939B5">
        <w:rPr>
          <w:rFonts w:cs="Arial"/>
          <w:spacing w:val="-1"/>
          <w:lang w:val="it-IT"/>
        </w:rPr>
        <w:t>elementima</w:t>
      </w:r>
      <w:r w:rsidRPr="00E939B5">
        <w:rPr>
          <w:rFonts w:cs="Arial"/>
          <w:spacing w:val="-2"/>
          <w:lang w:val="it-IT"/>
        </w:rPr>
        <w:t xml:space="preserve"> </w:t>
      </w:r>
      <w:r w:rsidRPr="00E939B5">
        <w:rPr>
          <w:rFonts w:cs="Arial"/>
          <w:spacing w:val="-1"/>
          <w:lang w:val="it-IT"/>
        </w:rPr>
        <w:t>redovito</w:t>
      </w:r>
      <w:r w:rsidRPr="00E939B5">
        <w:rPr>
          <w:rFonts w:cs="Arial"/>
          <w:lang w:val="it-IT"/>
        </w:rPr>
        <w:t xml:space="preserve"> se</w:t>
      </w:r>
      <w:r w:rsidRPr="00E939B5">
        <w:rPr>
          <w:rFonts w:cs="Arial"/>
          <w:spacing w:val="-2"/>
          <w:lang w:val="it-IT"/>
        </w:rPr>
        <w:t xml:space="preserve"> </w:t>
      </w:r>
      <w:r w:rsidRPr="00E939B5">
        <w:rPr>
          <w:rFonts w:cs="Arial"/>
          <w:spacing w:val="-1"/>
          <w:lang w:val="it-IT"/>
        </w:rPr>
        <w:t>izvodi</w:t>
      </w:r>
      <w:r w:rsidRPr="00E939B5">
        <w:rPr>
          <w:rFonts w:cs="Arial"/>
          <w:lang w:val="it-IT"/>
        </w:rPr>
        <w:t xml:space="preserve"> kroz</w:t>
      </w:r>
      <w:r w:rsidRPr="00E939B5">
        <w:rPr>
          <w:rFonts w:cs="Arial"/>
          <w:spacing w:val="-2"/>
          <w:lang w:val="it-IT"/>
        </w:rPr>
        <w:t xml:space="preserve"> </w:t>
      </w:r>
      <w:r w:rsidRPr="00E939B5">
        <w:rPr>
          <w:rFonts w:cs="Arial"/>
          <w:spacing w:val="-1"/>
          <w:lang w:val="it-IT"/>
        </w:rPr>
        <w:t>prometnice.</w:t>
      </w:r>
    </w:p>
    <w:p w:rsidR="00E939B5" w:rsidRPr="00E939B5" w:rsidRDefault="00E939B5" w:rsidP="00E939B5">
      <w:pPr>
        <w:pStyle w:val="BodyText"/>
        <w:tabs>
          <w:tab w:val="left" w:pos="462"/>
        </w:tabs>
        <w:ind w:right="150"/>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Pojedinačni</w:t>
      </w:r>
      <w:r w:rsidRPr="00E939B5">
        <w:rPr>
          <w:rFonts w:cs="Arial"/>
          <w:spacing w:val="11"/>
          <w:lang w:val="it-IT"/>
        </w:rPr>
        <w:t xml:space="preserve"> </w:t>
      </w:r>
      <w:r w:rsidRPr="00E939B5">
        <w:rPr>
          <w:rFonts w:cs="Arial"/>
          <w:spacing w:val="-1"/>
          <w:lang w:val="it-IT"/>
        </w:rPr>
        <w:t>kućni</w:t>
      </w:r>
      <w:r w:rsidRPr="00E939B5">
        <w:rPr>
          <w:rFonts w:cs="Arial"/>
          <w:spacing w:val="11"/>
          <w:lang w:val="it-IT"/>
        </w:rPr>
        <w:t xml:space="preserve"> </w:t>
      </w:r>
      <w:r w:rsidRPr="00E939B5">
        <w:rPr>
          <w:rFonts w:cs="Arial"/>
          <w:spacing w:val="-1"/>
          <w:lang w:val="it-IT"/>
        </w:rPr>
        <w:t>priključci</w:t>
      </w:r>
      <w:r w:rsidRPr="00E939B5">
        <w:rPr>
          <w:rFonts w:cs="Arial"/>
          <w:spacing w:val="11"/>
          <w:lang w:val="it-IT"/>
        </w:rPr>
        <w:t xml:space="preserve"> </w:t>
      </w:r>
      <w:r w:rsidRPr="00E939B5">
        <w:rPr>
          <w:rFonts w:cs="Arial"/>
          <w:spacing w:val="-1"/>
          <w:lang w:val="it-IT"/>
        </w:rPr>
        <w:t>izvode</w:t>
      </w:r>
      <w:r w:rsidRPr="00E939B5">
        <w:rPr>
          <w:rFonts w:cs="Arial"/>
          <w:spacing w:val="10"/>
          <w:lang w:val="it-IT"/>
        </w:rPr>
        <w:t xml:space="preserve"> </w:t>
      </w:r>
      <w:r w:rsidRPr="00E939B5">
        <w:rPr>
          <w:rFonts w:cs="Arial"/>
          <w:lang w:val="it-IT"/>
        </w:rPr>
        <w:t>se</w:t>
      </w:r>
      <w:r w:rsidRPr="00E939B5">
        <w:rPr>
          <w:rFonts w:cs="Arial"/>
          <w:spacing w:val="12"/>
          <w:lang w:val="it-IT"/>
        </w:rPr>
        <w:t xml:space="preserve"> </w:t>
      </w:r>
      <w:r w:rsidRPr="00E939B5">
        <w:rPr>
          <w:rFonts w:cs="Arial"/>
          <w:spacing w:val="-1"/>
          <w:lang w:val="it-IT"/>
        </w:rPr>
        <w:t>kroz</w:t>
      </w:r>
      <w:r w:rsidRPr="00E939B5">
        <w:rPr>
          <w:rFonts w:cs="Arial"/>
          <w:spacing w:val="12"/>
          <w:lang w:val="it-IT"/>
        </w:rPr>
        <w:t xml:space="preserve"> </w:t>
      </w:r>
      <w:r w:rsidRPr="00E939B5">
        <w:rPr>
          <w:rFonts w:cs="Arial"/>
          <w:spacing w:val="-1"/>
          <w:lang w:val="it-IT"/>
        </w:rPr>
        <w:t>pristupne</w:t>
      </w:r>
      <w:r w:rsidRPr="00E939B5">
        <w:rPr>
          <w:rFonts w:cs="Arial"/>
          <w:spacing w:val="12"/>
          <w:lang w:val="it-IT"/>
        </w:rPr>
        <w:t xml:space="preserve"> </w:t>
      </w:r>
      <w:r w:rsidRPr="00E939B5">
        <w:rPr>
          <w:rFonts w:cs="Arial"/>
          <w:spacing w:val="-1"/>
          <w:lang w:val="it-IT"/>
        </w:rPr>
        <w:t>putove</w:t>
      </w:r>
      <w:r w:rsidRPr="00E939B5">
        <w:rPr>
          <w:rFonts w:cs="Arial"/>
          <w:spacing w:val="12"/>
          <w:lang w:val="it-IT"/>
        </w:rPr>
        <w:t xml:space="preserve"> </w:t>
      </w:r>
      <w:r w:rsidRPr="00E939B5">
        <w:rPr>
          <w:rFonts w:cs="Arial"/>
          <w:spacing w:val="-2"/>
          <w:lang w:val="it-IT"/>
        </w:rPr>
        <w:t>do</w:t>
      </w:r>
      <w:r w:rsidRPr="00E939B5">
        <w:rPr>
          <w:rFonts w:cs="Arial"/>
          <w:spacing w:val="12"/>
          <w:lang w:val="it-IT"/>
        </w:rPr>
        <w:t xml:space="preserve"> </w:t>
      </w:r>
      <w:r w:rsidRPr="00E939B5">
        <w:rPr>
          <w:rFonts w:cs="Arial"/>
          <w:spacing w:val="-1"/>
          <w:lang w:val="it-IT"/>
        </w:rPr>
        <w:t>građevinskih</w:t>
      </w:r>
      <w:r w:rsidRPr="00E939B5">
        <w:rPr>
          <w:rFonts w:cs="Arial"/>
          <w:spacing w:val="12"/>
          <w:lang w:val="it-IT"/>
        </w:rPr>
        <w:t xml:space="preserve"> </w:t>
      </w:r>
      <w:r w:rsidRPr="00E939B5">
        <w:rPr>
          <w:rFonts w:cs="Arial"/>
          <w:spacing w:val="-1"/>
          <w:lang w:val="it-IT"/>
        </w:rPr>
        <w:t>čestica.</w:t>
      </w:r>
      <w:r w:rsidRPr="00E939B5">
        <w:rPr>
          <w:rFonts w:cs="Arial"/>
          <w:spacing w:val="11"/>
          <w:lang w:val="it-IT"/>
        </w:rPr>
        <w:t xml:space="preserve"> </w:t>
      </w:r>
      <w:r w:rsidRPr="00E939B5">
        <w:rPr>
          <w:rFonts w:cs="Arial"/>
          <w:spacing w:val="-1"/>
          <w:lang w:val="it-IT"/>
        </w:rPr>
        <w:t>Isto</w:t>
      </w:r>
      <w:r w:rsidRPr="00E939B5">
        <w:rPr>
          <w:rFonts w:cs="Arial"/>
          <w:spacing w:val="61"/>
          <w:lang w:val="it-IT"/>
        </w:rPr>
        <w:t xml:space="preserve"> </w:t>
      </w:r>
      <w:r w:rsidRPr="00E939B5">
        <w:rPr>
          <w:rFonts w:cs="Arial"/>
          <w:lang w:val="it-IT"/>
        </w:rPr>
        <w:t xml:space="preserve">se </w:t>
      </w:r>
      <w:r w:rsidRPr="00E939B5">
        <w:rPr>
          <w:rFonts w:cs="Arial"/>
          <w:spacing w:val="-1"/>
          <w:lang w:val="it-IT"/>
        </w:rPr>
        <w:t>odnosi</w:t>
      </w:r>
      <w:r w:rsidRPr="00E939B5">
        <w:rPr>
          <w:rFonts w:cs="Arial"/>
          <w:lang w:val="it-IT"/>
        </w:rPr>
        <w:t xml:space="preserve"> i na</w:t>
      </w:r>
      <w:r w:rsidRPr="00E939B5">
        <w:rPr>
          <w:rFonts w:cs="Arial"/>
          <w:spacing w:val="-2"/>
          <w:lang w:val="it-IT"/>
        </w:rPr>
        <w:t xml:space="preserve"> </w:t>
      </w:r>
      <w:r w:rsidRPr="00E939B5">
        <w:rPr>
          <w:rFonts w:cs="Arial"/>
          <w:spacing w:val="-1"/>
          <w:lang w:val="it-IT"/>
        </w:rPr>
        <w:t>hidrantsku</w:t>
      </w:r>
      <w:r w:rsidRPr="00E939B5">
        <w:rPr>
          <w:rFonts w:cs="Arial"/>
          <w:spacing w:val="-2"/>
          <w:lang w:val="it-IT"/>
        </w:rPr>
        <w:t xml:space="preserve"> </w:t>
      </w:r>
      <w:r w:rsidRPr="00E939B5">
        <w:rPr>
          <w:rFonts w:cs="Arial"/>
          <w:spacing w:val="-1"/>
          <w:lang w:val="it-IT"/>
        </w:rPr>
        <w:t>mrežu.</w:t>
      </w:r>
    </w:p>
    <w:p w:rsidR="00E939B5" w:rsidRPr="00E939B5" w:rsidRDefault="00E939B5" w:rsidP="00E939B5">
      <w:pPr>
        <w:pStyle w:val="BodyText"/>
        <w:tabs>
          <w:tab w:val="left" w:pos="472"/>
        </w:tabs>
        <w:ind w:right="120"/>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Sve</w:t>
      </w:r>
      <w:r w:rsidRPr="00E939B5">
        <w:rPr>
          <w:rFonts w:cs="Arial"/>
          <w:spacing w:val="22"/>
          <w:lang w:val="it-IT"/>
        </w:rPr>
        <w:t xml:space="preserve"> </w:t>
      </w:r>
      <w:r w:rsidRPr="00E939B5">
        <w:rPr>
          <w:rFonts w:cs="Arial"/>
          <w:spacing w:val="-1"/>
          <w:lang w:val="it-IT"/>
        </w:rPr>
        <w:t>građevine</w:t>
      </w:r>
      <w:r w:rsidRPr="00E939B5">
        <w:rPr>
          <w:rFonts w:cs="Arial"/>
          <w:spacing w:val="21"/>
          <w:lang w:val="it-IT"/>
        </w:rPr>
        <w:t xml:space="preserve"> </w:t>
      </w:r>
      <w:r w:rsidRPr="00E939B5">
        <w:rPr>
          <w:rFonts w:cs="Arial"/>
          <w:lang w:val="it-IT"/>
        </w:rPr>
        <w:t>na</w:t>
      </w:r>
      <w:r w:rsidRPr="00E939B5">
        <w:rPr>
          <w:rFonts w:cs="Arial"/>
          <w:spacing w:val="21"/>
          <w:lang w:val="it-IT"/>
        </w:rPr>
        <w:t xml:space="preserve"> </w:t>
      </w:r>
      <w:r w:rsidRPr="00E939B5">
        <w:rPr>
          <w:rFonts w:cs="Arial"/>
          <w:spacing w:val="-1"/>
          <w:lang w:val="it-IT"/>
        </w:rPr>
        <w:t>vodoopskrbnom</w:t>
      </w:r>
      <w:r w:rsidRPr="00E939B5">
        <w:rPr>
          <w:rFonts w:cs="Arial"/>
          <w:spacing w:val="23"/>
          <w:lang w:val="it-IT"/>
        </w:rPr>
        <w:t xml:space="preserve"> </w:t>
      </w:r>
      <w:r w:rsidRPr="00E939B5">
        <w:rPr>
          <w:rFonts w:cs="Arial"/>
          <w:lang w:val="it-IT"/>
        </w:rPr>
        <w:t>sustavu</w:t>
      </w:r>
      <w:r w:rsidRPr="00E939B5">
        <w:rPr>
          <w:rFonts w:cs="Arial"/>
          <w:spacing w:val="22"/>
          <w:lang w:val="it-IT"/>
        </w:rPr>
        <w:t xml:space="preserve"> </w:t>
      </w:r>
      <w:r w:rsidRPr="00E939B5">
        <w:rPr>
          <w:rFonts w:cs="Arial"/>
          <w:spacing w:val="-1"/>
          <w:lang w:val="it-IT"/>
        </w:rPr>
        <w:t>projektiraju</w:t>
      </w:r>
      <w:r w:rsidRPr="00E939B5">
        <w:rPr>
          <w:rFonts w:cs="Arial"/>
          <w:spacing w:val="22"/>
          <w:lang w:val="it-IT"/>
        </w:rPr>
        <w:t xml:space="preserve"> </w:t>
      </w:r>
      <w:r w:rsidRPr="00E939B5">
        <w:rPr>
          <w:rFonts w:cs="Arial"/>
          <w:lang w:val="it-IT"/>
        </w:rPr>
        <w:t>se</w:t>
      </w:r>
      <w:r w:rsidRPr="00E939B5">
        <w:rPr>
          <w:rFonts w:cs="Arial"/>
          <w:spacing w:val="22"/>
          <w:lang w:val="it-IT"/>
        </w:rPr>
        <w:t xml:space="preserve"> </w:t>
      </w:r>
      <w:r w:rsidRPr="00E939B5">
        <w:rPr>
          <w:rFonts w:cs="Arial"/>
          <w:lang w:val="it-IT"/>
        </w:rPr>
        <w:t>i</w:t>
      </w:r>
      <w:r w:rsidRPr="00E939B5">
        <w:rPr>
          <w:rFonts w:cs="Arial"/>
          <w:spacing w:val="23"/>
          <w:lang w:val="it-IT"/>
        </w:rPr>
        <w:t xml:space="preserve"> </w:t>
      </w:r>
      <w:r w:rsidRPr="00E939B5">
        <w:rPr>
          <w:rFonts w:cs="Arial"/>
          <w:spacing w:val="-1"/>
          <w:lang w:val="it-IT"/>
        </w:rPr>
        <w:t>izvode</w:t>
      </w:r>
      <w:r w:rsidRPr="00E939B5">
        <w:rPr>
          <w:rFonts w:cs="Arial"/>
          <w:spacing w:val="22"/>
          <w:lang w:val="it-IT"/>
        </w:rPr>
        <w:t xml:space="preserve"> </w:t>
      </w:r>
      <w:r w:rsidRPr="00E939B5">
        <w:rPr>
          <w:rFonts w:cs="Arial"/>
          <w:spacing w:val="-1"/>
          <w:lang w:val="it-IT"/>
        </w:rPr>
        <w:t>sukladno</w:t>
      </w:r>
      <w:r w:rsidRPr="00E939B5">
        <w:rPr>
          <w:rFonts w:cs="Arial"/>
          <w:spacing w:val="24"/>
          <w:lang w:val="it-IT"/>
        </w:rPr>
        <w:t xml:space="preserve"> </w:t>
      </w:r>
      <w:r w:rsidRPr="00E939B5">
        <w:rPr>
          <w:rFonts w:cs="Arial"/>
          <w:spacing w:val="-1"/>
          <w:lang w:val="it-IT"/>
        </w:rPr>
        <w:t>propisima</w:t>
      </w:r>
      <w:r w:rsidRPr="00E939B5">
        <w:rPr>
          <w:rFonts w:cs="Arial"/>
          <w:spacing w:val="22"/>
          <w:lang w:val="it-IT"/>
        </w:rPr>
        <w:t xml:space="preserve"> </w:t>
      </w:r>
      <w:r w:rsidRPr="00E939B5">
        <w:rPr>
          <w:rFonts w:cs="Arial"/>
          <w:lang w:val="it-IT"/>
        </w:rPr>
        <w:t>i</w:t>
      </w:r>
      <w:r w:rsidRPr="00E939B5">
        <w:rPr>
          <w:rFonts w:cs="Arial"/>
          <w:spacing w:val="57"/>
          <w:lang w:val="it-IT"/>
        </w:rPr>
        <w:t xml:space="preserve"> </w:t>
      </w:r>
      <w:r w:rsidRPr="00E939B5">
        <w:rPr>
          <w:rFonts w:cs="Arial"/>
          <w:spacing w:val="-1"/>
          <w:lang w:val="it-IT"/>
        </w:rPr>
        <w:t>uvjetima</w:t>
      </w:r>
      <w:r w:rsidRPr="00E939B5">
        <w:rPr>
          <w:rFonts w:cs="Arial"/>
          <w:lang w:val="it-IT"/>
        </w:rPr>
        <w:t xml:space="preserve"> </w:t>
      </w:r>
      <w:r w:rsidRPr="00E939B5">
        <w:rPr>
          <w:rFonts w:cs="Arial"/>
          <w:spacing w:val="-1"/>
          <w:lang w:val="it-IT"/>
        </w:rPr>
        <w:t>kojima</w:t>
      </w:r>
      <w:r w:rsidRPr="00E939B5">
        <w:rPr>
          <w:rFonts w:cs="Arial"/>
          <w:spacing w:val="-2"/>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regulirano</w:t>
      </w:r>
      <w:r w:rsidRPr="00E939B5">
        <w:rPr>
          <w:rFonts w:cs="Arial"/>
          <w:lang w:val="it-IT"/>
        </w:rPr>
        <w:t xml:space="preserve"> </w:t>
      </w:r>
      <w:r w:rsidRPr="00E939B5">
        <w:rPr>
          <w:rFonts w:cs="Arial"/>
          <w:spacing w:val="-1"/>
          <w:lang w:val="it-IT"/>
        </w:rPr>
        <w:t>projektiranje</w:t>
      </w:r>
      <w:r w:rsidRPr="00E939B5">
        <w:rPr>
          <w:rFonts w:cs="Arial"/>
          <w:spacing w:val="-2"/>
          <w:lang w:val="it-IT"/>
        </w:rPr>
        <w:t xml:space="preserve"> </w:t>
      </w:r>
      <w:r w:rsidRPr="00E939B5">
        <w:rPr>
          <w:rFonts w:cs="Arial"/>
          <w:lang w:val="it-IT"/>
        </w:rPr>
        <w:t xml:space="preserve">i </w:t>
      </w:r>
      <w:r w:rsidRPr="00E939B5">
        <w:rPr>
          <w:rFonts w:cs="Arial"/>
          <w:spacing w:val="-1"/>
          <w:lang w:val="it-IT"/>
        </w:rPr>
        <w:t>gradnja</w:t>
      </w:r>
      <w:r w:rsidRPr="00E939B5">
        <w:rPr>
          <w:rFonts w:cs="Arial"/>
          <w:lang w:val="it-IT"/>
        </w:rPr>
        <w:t xml:space="preserve"> </w:t>
      </w:r>
      <w:r w:rsidRPr="00E939B5">
        <w:rPr>
          <w:rFonts w:cs="Arial"/>
          <w:spacing w:val="-1"/>
          <w:lang w:val="it-IT"/>
        </w:rPr>
        <w:t>tih</w:t>
      </w:r>
      <w:r w:rsidRPr="00E939B5">
        <w:rPr>
          <w:rFonts w:cs="Arial"/>
          <w:lang w:val="it-IT"/>
        </w:rPr>
        <w:t xml:space="preserve"> </w:t>
      </w:r>
      <w:r w:rsidRPr="00E939B5">
        <w:rPr>
          <w:rFonts w:cs="Arial"/>
          <w:spacing w:val="-1"/>
          <w:lang w:val="it-IT"/>
        </w:rPr>
        <w:t>građevina.</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Heading1"/>
        <w:tabs>
          <w:tab w:val="left" w:pos="824"/>
        </w:tabs>
        <w:spacing w:before="72"/>
        <w:jc w:val="both"/>
        <w:rPr>
          <w:rFonts w:cs="Arial"/>
          <w:b w:val="0"/>
          <w:bCs w:val="0"/>
          <w:lang w:val="it-IT"/>
        </w:rPr>
      </w:pPr>
      <w:r w:rsidRPr="00E939B5">
        <w:rPr>
          <w:rFonts w:cs="Arial"/>
          <w:spacing w:val="-1"/>
          <w:lang w:val="it-IT"/>
        </w:rPr>
        <w:t>2.</w:t>
      </w:r>
      <w:r w:rsidRPr="00E939B5">
        <w:rPr>
          <w:rFonts w:cs="Arial"/>
          <w:spacing w:val="-1"/>
          <w:lang w:val="it-IT"/>
        </w:rPr>
        <w:tab/>
        <w:t>Odvodnja</w:t>
      </w:r>
      <w:r w:rsidRPr="00E939B5">
        <w:rPr>
          <w:rFonts w:cs="Arial"/>
          <w:spacing w:val="-2"/>
          <w:lang w:val="it-IT"/>
        </w:rPr>
        <w:t xml:space="preserve"> </w:t>
      </w:r>
      <w:r w:rsidRPr="00E939B5">
        <w:rPr>
          <w:rFonts w:cs="Arial"/>
          <w:spacing w:val="-1"/>
          <w:lang w:val="it-IT"/>
        </w:rPr>
        <w:t>otpadnih</w:t>
      </w:r>
      <w:r w:rsidRPr="00E939B5">
        <w:rPr>
          <w:rFonts w:cs="Arial"/>
          <w:lang w:val="it-IT"/>
        </w:rPr>
        <w:t xml:space="preserve"> </w:t>
      </w:r>
      <w:r w:rsidRPr="00E939B5">
        <w:rPr>
          <w:rFonts w:cs="Arial"/>
          <w:spacing w:val="-1"/>
          <w:lang w:val="it-IT"/>
        </w:rPr>
        <w:t>voda</w:t>
      </w:r>
    </w:p>
    <w:p w:rsidR="00E939B5" w:rsidRPr="00E939B5" w:rsidRDefault="00E939B5" w:rsidP="00E939B5">
      <w:pPr>
        <w:spacing w:before="3"/>
        <w:jc w:val="both"/>
        <w:rPr>
          <w:rFonts w:ascii="Arial" w:eastAsia="Arial" w:hAnsi="Arial" w:cs="Arial"/>
          <w:b/>
          <w:bCs/>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122.</w:t>
      </w:r>
    </w:p>
    <w:p w:rsidR="00E939B5" w:rsidRPr="00E939B5" w:rsidRDefault="00E939B5" w:rsidP="00E939B5">
      <w:pPr>
        <w:spacing w:before="8"/>
        <w:jc w:val="both"/>
        <w:rPr>
          <w:rFonts w:ascii="Arial" w:eastAsia="Arial" w:hAnsi="Arial" w:cs="Arial"/>
          <w:sz w:val="22"/>
          <w:szCs w:val="22"/>
          <w:lang w:val="it-IT"/>
        </w:rPr>
      </w:pPr>
    </w:p>
    <w:p w:rsidR="00E939B5" w:rsidRPr="00E939B5" w:rsidRDefault="00E939B5" w:rsidP="00E939B5">
      <w:pPr>
        <w:pStyle w:val="BodyText"/>
        <w:tabs>
          <w:tab w:val="left" w:pos="436"/>
        </w:tabs>
        <w:spacing w:before="72"/>
        <w:ind w:right="113"/>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Odvodnja</w:t>
      </w:r>
      <w:r w:rsidRPr="00E939B5">
        <w:rPr>
          <w:rFonts w:cs="Arial"/>
          <w:spacing w:val="-14"/>
          <w:lang w:val="it-IT"/>
        </w:rPr>
        <w:t xml:space="preserve"> </w:t>
      </w:r>
      <w:r w:rsidRPr="00E939B5">
        <w:rPr>
          <w:rFonts w:cs="Arial"/>
          <w:spacing w:val="-1"/>
          <w:lang w:val="it-IT"/>
        </w:rPr>
        <w:t>otpadnih</w:t>
      </w:r>
      <w:r w:rsidRPr="00E939B5">
        <w:rPr>
          <w:rFonts w:cs="Arial"/>
          <w:spacing w:val="-12"/>
          <w:lang w:val="it-IT"/>
        </w:rPr>
        <w:t xml:space="preserve"> </w:t>
      </w:r>
      <w:r w:rsidRPr="00E939B5">
        <w:rPr>
          <w:rFonts w:cs="Arial"/>
          <w:spacing w:val="-1"/>
          <w:lang w:val="it-IT"/>
        </w:rPr>
        <w:t>voda</w:t>
      </w:r>
      <w:r w:rsidRPr="00E939B5">
        <w:rPr>
          <w:rFonts w:cs="Arial"/>
          <w:spacing w:val="-12"/>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području</w:t>
      </w:r>
      <w:r w:rsidRPr="00E939B5">
        <w:rPr>
          <w:rFonts w:cs="Arial"/>
          <w:spacing w:val="-14"/>
          <w:lang w:val="it-IT"/>
        </w:rPr>
        <w:t xml:space="preserve"> </w:t>
      </w:r>
      <w:r w:rsidRPr="00E939B5">
        <w:rPr>
          <w:rFonts w:cs="Arial"/>
          <w:spacing w:val="-1"/>
          <w:lang w:val="it-IT"/>
        </w:rPr>
        <w:t>Grada</w:t>
      </w:r>
      <w:r w:rsidRPr="00E939B5">
        <w:rPr>
          <w:rFonts w:cs="Arial"/>
          <w:spacing w:val="-10"/>
          <w:lang w:val="it-IT"/>
        </w:rPr>
        <w:t xml:space="preserve"> </w:t>
      </w:r>
      <w:r w:rsidRPr="00E939B5">
        <w:rPr>
          <w:rFonts w:cs="Arial"/>
          <w:spacing w:val="-1"/>
          <w:lang w:val="it-IT"/>
        </w:rPr>
        <w:t>Dubrovnika</w:t>
      </w:r>
      <w:r w:rsidRPr="00E939B5">
        <w:rPr>
          <w:rFonts w:cs="Arial"/>
          <w:spacing w:val="-14"/>
          <w:lang w:val="it-IT"/>
        </w:rPr>
        <w:t xml:space="preserve"> </w:t>
      </w:r>
      <w:r w:rsidRPr="00E939B5">
        <w:rPr>
          <w:rFonts w:cs="Arial"/>
          <w:spacing w:val="-1"/>
          <w:lang w:val="it-IT"/>
        </w:rPr>
        <w:t>rješava</w:t>
      </w:r>
      <w:r w:rsidRPr="00E939B5">
        <w:rPr>
          <w:rFonts w:cs="Arial"/>
          <w:spacing w:val="-14"/>
          <w:lang w:val="it-IT"/>
        </w:rPr>
        <w:t xml:space="preserve"> </w:t>
      </w:r>
      <w:r w:rsidRPr="00E939B5">
        <w:rPr>
          <w:rFonts w:cs="Arial"/>
          <w:lang w:val="it-IT"/>
        </w:rPr>
        <w:t>se</w:t>
      </w:r>
      <w:r w:rsidRPr="00E939B5">
        <w:rPr>
          <w:rFonts w:cs="Arial"/>
          <w:spacing w:val="-12"/>
          <w:lang w:val="it-IT"/>
        </w:rPr>
        <w:t xml:space="preserve"> </w:t>
      </w:r>
      <w:r w:rsidRPr="00E939B5">
        <w:rPr>
          <w:rFonts w:cs="Arial"/>
          <w:lang w:val="it-IT"/>
        </w:rPr>
        <w:t>u</w:t>
      </w:r>
      <w:r w:rsidRPr="00E939B5">
        <w:rPr>
          <w:rFonts w:cs="Arial"/>
          <w:spacing w:val="-14"/>
          <w:lang w:val="it-IT"/>
        </w:rPr>
        <w:t xml:space="preserve"> </w:t>
      </w:r>
      <w:r w:rsidRPr="00E939B5">
        <w:rPr>
          <w:rFonts w:cs="Arial"/>
          <w:spacing w:val="-2"/>
          <w:lang w:val="it-IT"/>
        </w:rPr>
        <w:t>više</w:t>
      </w:r>
      <w:r w:rsidRPr="00E939B5">
        <w:rPr>
          <w:rFonts w:cs="Arial"/>
          <w:spacing w:val="-12"/>
          <w:lang w:val="it-IT"/>
        </w:rPr>
        <w:t xml:space="preserve"> </w:t>
      </w:r>
      <w:r w:rsidRPr="00E939B5">
        <w:rPr>
          <w:rFonts w:cs="Arial"/>
          <w:spacing w:val="-1"/>
          <w:lang w:val="it-IT"/>
        </w:rPr>
        <w:t>zasebnih</w:t>
      </w:r>
      <w:r w:rsidRPr="00E939B5">
        <w:rPr>
          <w:rFonts w:cs="Arial"/>
          <w:spacing w:val="-14"/>
          <w:lang w:val="it-IT"/>
        </w:rPr>
        <w:t xml:space="preserve"> </w:t>
      </w:r>
      <w:r w:rsidRPr="00E939B5">
        <w:rPr>
          <w:rFonts w:cs="Arial"/>
          <w:spacing w:val="-1"/>
          <w:lang w:val="it-IT"/>
        </w:rPr>
        <w:t>sustava</w:t>
      </w:r>
      <w:r w:rsidRPr="00E939B5">
        <w:rPr>
          <w:rFonts w:cs="Arial"/>
          <w:spacing w:val="59"/>
          <w:lang w:val="it-IT"/>
        </w:rPr>
        <w:t xml:space="preserve"> </w:t>
      </w:r>
      <w:r w:rsidRPr="00E939B5">
        <w:rPr>
          <w:rFonts w:cs="Arial"/>
          <w:lang w:val="it-IT"/>
        </w:rPr>
        <w:t>s</w:t>
      </w:r>
      <w:r w:rsidRPr="00E939B5">
        <w:rPr>
          <w:rFonts w:cs="Arial"/>
          <w:spacing w:val="1"/>
          <w:lang w:val="it-IT"/>
        </w:rPr>
        <w:t xml:space="preserve"> </w:t>
      </w:r>
      <w:r w:rsidRPr="00E939B5">
        <w:rPr>
          <w:rFonts w:cs="Arial"/>
          <w:spacing w:val="-1"/>
          <w:lang w:val="it-IT"/>
        </w:rPr>
        <w:t>uređajima</w:t>
      </w:r>
      <w:r w:rsidRPr="00E939B5">
        <w:rPr>
          <w:rFonts w:cs="Arial"/>
          <w:spacing w:val="-2"/>
          <w:lang w:val="it-IT"/>
        </w:rPr>
        <w:t xml:space="preserve"> </w:t>
      </w:r>
      <w:r w:rsidRPr="00E939B5">
        <w:rPr>
          <w:rFonts w:cs="Arial"/>
          <w:lang w:val="it-IT"/>
        </w:rPr>
        <w:t xml:space="preserve">za </w:t>
      </w:r>
      <w:r w:rsidRPr="00E939B5">
        <w:rPr>
          <w:rFonts w:cs="Arial"/>
          <w:spacing w:val="-1"/>
          <w:lang w:val="it-IT"/>
        </w:rPr>
        <w:t>pročišćavanje</w:t>
      </w:r>
      <w:r w:rsidRPr="00E939B5">
        <w:rPr>
          <w:rFonts w:cs="Arial"/>
          <w:lang w:val="it-IT"/>
        </w:rPr>
        <w:t xml:space="preserve"> i </w:t>
      </w:r>
      <w:r w:rsidRPr="00E939B5">
        <w:rPr>
          <w:rFonts w:cs="Arial"/>
          <w:spacing w:val="-1"/>
          <w:lang w:val="it-IT"/>
        </w:rPr>
        <w:t>podmorskim ispustima.</w:t>
      </w:r>
    </w:p>
    <w:p w:rsidR="00E939B5" w:rsidRPr="00E939B5" w:rsidRDefault="00E939B5" w:rsidP="00E939B5">
      <w:pPr>
        <w:pStyle w:val="BodyText"/>
        <w:tabs>
          <w:tab w:val="left" w:pos="474"/>
        </w:tabs>
        <w:spacing w:before="1"/>
        <w:ind w:right="115"/>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Na</w:t>
      </w:r>
      <w:r w:rsidRPr="00E939B5">
        <w:rPr>
          <w:rFonts w:cs="Arial"/>
          <w:spacing w:val="27"/>
          <w:lang w:val="it-IT"/>
        </w:rPr>
        <w:t xml:space="preserve"> </w:t>
      </w:r>
      <w:r w:rsidRPr="00E939B5">
        <w:rPr>
          <w:rFonts w:cs="Arial"/>
          <w:spacing w:val="-1"/>
          <w:lang w:val="it-IT"/>
        </w:rPr>
        <w:t>području</w:t>
      </w:r>
      <w:r w:rsidRPr="00E939B5">
        <w:rPr>
          <w:rFonts w:cs="Arial"/>
          <w:spacing w:val="22"/>
          <w:lang w:val="it-IT"/>
        </w:rPr>
        <w:t xml:space="preserve"> </w:t>
      </w:r>
      <w:r w:rsidRPr="00E939B5">
        <w:rPr>
          <w:rFonts w:cs="Arial"/>
          <w:spacing w:val="-1"/>
          <w:lang w:val="it-IT"/>
        </w:rPr>
        <w:t>Gornjih</w:t>
      </w:r>
      <w:r w:rsidRPr="00E939B5">
        <w:rPr>
          <w:rFonts w:cs="Arial"/>
          <w:spacing w:val="24"/>
          <w:lang w:val="it-IT"/>
        </w:rPr>
        <w:t xml:space="preserve"> </w:t>
      </w:r>
      <w:r w:rsidRPr="00E939B5">
        <w:rPr>
          <w:rFonts w:cs="Arial"/>
          <w:spacing w:val="-1"/>
          <w:lang w:val="it-IT"/>
        </w:rPr>
        <w:t>sela</w:t>
      </w:r>
      <w:r w:rsidRPr="00E939B5">
        <w:rPr>
          <w:rFonts w:cs="Arial"/>
          <w:spacing w:val="27"/>
          <w:lang w:val="it-IT"/>
        </w:rPr>
        <w:t xml:space="preserve"> </w:t>
      </w:r>
      <w:r w:rsidRPr="00E939B5">
        <w:rPr>
          <w:rFonts w:cs="Arial"/>
          <w:spacing w:val="-1"/>
          <w:lang w:val="it-IT"/>
        </w:rPr>
        <w:t>gradit</w:t>
      </w:r>
      <w:r w:rsidRPr="00E939B5">
        <w:rPr>
          <w:rFonts w:cs="Arial"/>
          <w:spacing w:val="26"/>
          <w:lang w:val="it-IT"/>
        </w:rPr>
        <w:t xml:space="preserve"> </w:t>
      </w:r>
      <w:r w:rsidRPr="00E939B5">
        <w:rPr>
          <w:rFonts w:cs="Arial"/>
          <w:lang w:val="it-IT"/>
        </w:rPr>
        <w:t>će</w:t>
      </w:r>
      <w:r w:rsidRPr="00E939B5">
        <w:rPr>
          <w:rFonts w:cs="Arial"/>
          <w:spacing w:val="24"/>
          <w:lang w:val="it-IT"/>
        </w:rPr>
        <w:t xml:space="preserve"> </w:t>
      </w:r>
      <w:r w:rsidRPr="00E939B5">
        <w:rPr>
          <w:rFonts w:cs="Arial"/>
          <w:lang w:val="it-IT"/>
        </w:rPr>
        <w:t>se</w:t>
      </w:r>
      <w:r w:rsidRPr="00E939B5">
        <w:rPr>
          <w:rFonts w:cs="Arial"/>
          <w:spacing w:val="27"/>
          <w:lang w:val="it-IT"/>
        </w:rPr>
        <w:t xml:space="preserve"> </w:t>
      </w:r>
      <w:r w:rsidRPr="00E939B5">
        <w:rPr>
          <w:rFonts w:cs="Arial"/>
          <w:spacing w:val="-1"/>
          <w:lang w:val="it-IT"/>
        </w:rPr>
        <w:t>izdvojeni</w:t>
      </w:r>
      <w:r w:rsidRPr="00E939B5">
        <w:rPr>
          <w:rFonts w:cs="Arial"/>
          <w:spacing w:val="26"/>
          <w:lang w:val="it-IT"/>
        </w:rPr>
        <w:t xml:space="preserve"> </w:t>
      </w:r>
      <w:r w:rsidRPr="00E939B5">
        <w:rPr>
          <w:rFonts w:cs="Arial"/>
          <w:lang w:val="it-IT"/>
        </w:rPr>
        <w:t>uređaji</w:t>
      </w:r>
      <w:r w:rsidRPr="00E939B5">
        <w:rPr>
          <w:rFonts w:cs="Arial"/>
          <w:spacing w:val="24"/>
          <w:lang w:val="it-IT"/>
        </w:rPr>
        <w:t xml:space="preserve"> </w:t>
      </w:r>
      <w:r w:rsidRPr="00E939B5">
        <w:rPr>
          <w:rFonts w:cs="Arial"/>
          <w:lang w:val="it-IT"/>
        </w:rPr>
        <w:t>za</w:t>
      </w:r>
      <w:r w:rsidRPr="00E939B5">
        <w:rPr>
          <w:rFonts w:cs="Arial"/>
          <w:spacing w:val="27"/>
          <w:lang w:val="it-IT"/>
        </w:rPr>
        <w:t xml:space="preserve"> </w:t>
      </w:r>
      <w:r w:rsidRPr="00E939B5">
        <w:rPr>
          <w:rFonts w:cs="Arial"/>
          <w:spacing w:val="-1"/>
          <w:lang w:val="it-IT"/>
        </w:rPr>
        <w:t>pročišćavanje</w:t>
      </w:r>
      <w:r w:rsidRPr="00E939B5">
        <w:rPr>
          <w:rFonts w:cs="Arial"/>
          <w:spacing w:val="27"/>
          <w:lang w:val="it-IT"/>
        </w:rPr>
        <w:t xml:space="preserve"> </w:t>
      </w:r>
      <w:r w:rsidRPr="00E939B5">
        <w:rPr>
          <w:rFonts w:cs="Arial"/>
          <w:spacing w:val="-1"/>
          <w:lang w:val="it-IT"/>
        </w:rPr>
        <w:t>otpadnih</w:t>
      </w:r>
      <w:r w:rsidRPr="00E939B5">
        <w:rPr>
          <w:rFonts w:cs="Arial"/>
          <w:spacing w:val="27"/>
          <w:lang w:val="it-IT"/>
        </w:rPr>
        <w:t xml:space="preserve"> </w:t>
      </w:r>
      <w:r w:rsidRPr="00E939B5">
        <w:rPr>
          <w:rFonts w:cs="Arial"/>
          <w:spacing w:val="-1"/>
          <w:lang w:val="it-IT"/>
        </w:rPr>
        <w:t>voda</w:t>
      </w:r>
      <w:r w:rsidRPr="00E939B5">
        <w:rPr>
          <w:rFonts w:cs="Arial"/>
          <w:spacing w:val="45"/>
          <w:lang w:val="it-IT"/>
        </w:rPr>
        <w:t xml:space="preserve"> </w:t>
      </w:r>
      <w:r w:rsidRPr="00E939B5">
        <w:rPr>
          <w:rFonts w:cs="Arial"/>
          <w:spacing w:val="-1"/>
          <w:lang w:val="it-IT"/>
        </w:rPr>
        <w:t>(pojedinačnih</w:t>
      </w:r>
      <w:r w:rsidRPr="00E939B5">
        <w:rPr>
          <w:rFonts w:cs="Arial"/>
          <w:lang w:val="it-IT"/>
        </w:rPr>
        <w:t xml:space="preserve"> </w:t>
      </w:r>
      <w:r w:rsidRPr="00E939B5">
        <w:rPr>
          <w:rFonts w:cs="Arial"/>
          <w:spacing w:val="-1"/>
          <w:lang w:val="it-IT"/>
        </w:rPr>
        <w:t>ili</w:t>
      </w:r>
      <w:r w:rsidRPr="00E939B5">
        <w:rPr>
          <w:rFonts w:cs="Arial"/>
          <w:lang w:val="it-IT"/>
        </w:rPr>
        <w:t xml:space="preserve"> </w:t>
      </w:r>
      <w:r w:rsidRPr="00E939B5">
        <w:rPr>
          <w:rFonts w:cs="Arial"/>
          <w:spacing w:val="-1"/>
          <w:lang w:val="it-IT"/>
        </w:rPr>
        <w:t xml:space="preserve">skupni </w:t>
      </w:r>
      <w:r w:rsidRPr="00E939B5">
        <w:rPr>
          <w:rFonts w:cs="Arial"/>
          <w:spacing w:val="-2"/>
          <w:lang w:val="it-IT"/>
        </w:rPr>
        <w:t>za</w:t>
      </w:r>
      <w:r w:rsidRPr="00E939B5">
        <w:rPr>
          <w:rFonts w:cs="Arial"/>
          <w:lang w:val="it-IT"/>
        </w:rPr>
        <w:t xml:space="preserve"> više </w:t>
      </w:r>
      <w:r w:rsidRPr="00E939B5">
        <w:rPr>
          <w:rFonts w:cs="Arial"/>
          <w:spacing w:val="-1"/>
          <w:lang w:val="it-IT"/>
        </w:rPr>
        <w:t>naselja).</w:t>
      </w:r>
    </w:p>
    <w:p w:rsidR="00E939B5" w:rsidRPr="00E939B5" w:rsidRDefault="00E939B5" w:rsidP="00E939B5">
      <w:pPr>
        <w:pStyle w:val="BodyText"/>
        <w:tabs>
          <w:tab w:val="left" w:pos="438"/>
        </w:tabs>
        <w:spacing w:before="1"/>
        <w:ind w:right="114"/>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Planirani</w:t>
      </w:r>
      <w:r w:rsidRPr="00E939B5">
        <w:rPr>
          <w:rFonts w:cs="Arial"/>
          <w:spacing w:val="-10"/>
          <w:lang w:val="it-IT"/>
        </w:rPr>
        <w:t xml:space="preserve"> </w:t>
      </w:r>
      <w:r w:rsidRPr="00E939B5">
        <w:rPr>
          <w:rFonts w:cs="Arial"/>
          <w:lang w:val="it-IT"/>
        </w:rPr>
        <w:t>su</w:t>
      </w:r>
      <w:r w:rsidRPr="00E939B5">
        <w:rPr>
          <w:rFonts w:cs="Arial"/>
          <w:spacing w:val="-12"/>
          <w:lang w:val="it-IT"/>
        </w:rPr>
        <w:t xml:space="preserve"> </w:t>
      </w:r>
      <w:r w:rsidRPr="00E939B5">
        <w:rPr>
          <w:rFonts w:cs="Arial"/>
          <w:spacing w:val="-1"/>
          <w:lang w:val="it-IT"/>
        </w:rPr>
        <w:t>sustavi</w:t>
      </w:r>
      <w:r w:rsidRPr="00E939B5">
        <w:rPr>
          <w:rFonts w:cs="Arial"/>
          <w:spacing w:val="-10"/>
          <w:lang w:val="it-IT"/>
        </w:rPr>
        <w:t xml:space="preserve"> </w:t>
      </w:r>
      <w:r w:rsidRPr="00E939B5">
        <w:rPr>
          <w:rFonts w:cs="Arial"/>
          <w:spacing w:val="-1"/>
          <w:lang w:val="it-IT"/>
        </w:rPr>
        <w:t>odvodnje</w:t>
      </w:r>
      <w:r w:rsidRPr="00E939B5">
        <w:rPr>
          <w:rFonts w:cs="Arial"/>
          <w:spacing w:val="-12"/>
          <w:lang w:val="it-IT"/>
        </w:rPr>
        <w:t xml:space="preserve"> </w:t>
      </w:r>
      <w:r w:rsidRPr="00E939B5">
        <w:rPr>
          <w:rFonts w:cs="Arial"/>
          <w:spacing w:val="-1"/>
          <w:lang w:val="it-IT"/>
        </w:rPr>
        <w:t>razdjelni</w:t>
      </w:r>
      <w:r w:rsidRPr="00E939B5">
        <w:rPr>
          <w:rFonts w:cs="Arial"/>
          <w:spacing w:val="-10"/>
          <w:lang w:val="it-IT"/>
        </w:rPr>
        <w:t xml:space="preserve"> </w:t>
      </w:r>
      <w:r w:rsidRPr="00E939B5">
        <w:rPr>
          <w:rFonts w:cs="Arial"/>
          <w:spacing w:val="-1"/>
          <w:lang w:val="it-IT"/>
        </w:rPr>
        <w:t>sustavi</w:t>
      </w:r>
      <w:r w:rsidRPr="00E939B5">
        <w:rPr>
          <w:rFonts w:cs="Arial"/>
          <w:spacing w:val="-15"/>
          <w:lang w:val="it-IT"/>
        </w:rPr>
        <w:t xml:space="preserve"> </w:t>
      </w:r>
      <w:r w:rsidRPr="00E939B5">
        <w:rPr>
          <w:rFonts w:cs="Arial"/>
          <w:lang w:val="it-IT"/>
        </w:rPr>
        <w:t>sa</w:t>
      </w:r>
      <w:r w:rsidRPr="00E939B5">
        <w:rPr>
          <w:rFonts w:cs="Arial"/>
          <w:spacing w:val="-9"/>
          <w:lang w:val="it-IT"/>
        </w:rPr>
        <w:t xml:space="preserve"> </w:t>
      </w:r>
      <w:r w:rsidRPr="00E939B5">
        <w:rPr>
          <w:rFonts w:cs="Arial"/>
          <w:spacing w:val="-1"/>
          <w:lang w:val="it-IT"/>
        </w:rPr>
        <w:t>zasebnim</w:t>
      </w:r>
      <w:r w:rsidRPr="00E939B5">
        <w:rPr>
          <w:rFonts w:cs="Arial"/>
          <w:spacing w:val="-10"/>
          <w:lang w:val="it-IT"/>
        </w:rPr>
        <w:t xml:space="preserve"> </w:t>
      </w:r>
      <w:r w:rsidRPr="00E939B5">
        <w:rPr>
          <w:rFonts w:cs="Arial"/>
          <w:spacing w:val="-1"/>
          <w:lang w:val="it-IT"/>
        </w:rPr>
        <w:t>vođenjem</w:t>
      </w:r>
      <w:r w:rsidRPr="00E939B5">
        <w:rPr>
          <w:rFonts w:cs="Arial"/>
          <w:spacing w:val="-10"/>
          <w:lang w:val="it-IT"/>
        </w:rPr>
        <w:t xml:space="preserve"> </w:t>
      </w:r>
      <w:r w:rsidRPr="00E939B5">
        <w:rPr>
          <w:rFonts w:cs="Arial"/>
          <w:spacing w:val="-1"/>
          <w:lang w:val="it-IT"/>
        </w:rPr>
        <w:t>otpadnih</w:t>
      </w:r>
      <w:r w:rsidRPr="00E939B5">
        <w:rPr>
          <w:rFonts w:cs="Arial"/>
          <w:spacing w:val="-9"/>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oborinskih</w:t>
      </w:r>
      <w:r w:rsidRPr="00E939B5">
        <w:rPr>
          <w:rFonts w:cs="Arial"/>
          <w:spacing w:val="63"/>
          <w:lang w:val="it-IT"/>
        </w:rPr>
        <w:t xml:space="preserve"> </w:t>
      </w:r>
      <w:r w:rsidRPr="00E939B5">
        <w:rPr>
          <w:rFonts w:cs="Arial"/>
          <w:spacing w:val="-1"/>
          <w:lang w:val="it-IT"/>
        </w:rPr>
        <w:t>voda.</w:t>
      </w:r>
      <w:r w:rsidRPr="00E939B5">
        <w:rPr>
          <w:rFonts w:cs="Arial"/>
          <w:spacing w:val="14"/>
          <w:lang w:val="it-IT"/>
        </w:rPr>
        <w:t xml:space="preserve"> </w:t>
      </w:r>
      <w:r w:rsidRPr="00E939B5">
        <w:rPr>
          <w:rFonts w:cs="Arial"/>
          <w:spacing w:val="-1"/>
          <w:lang w:val="it-IT"/>
        </w:rPr>
        <w:t>Postojeći</w:t>
      </w:r>
      <w:r w:rsidRPr="00E939B5">
        <w:rPr>
          <w:rFonts w:cs="Arial"/>
          <w:spacing w:val="12"/>
          <w:lang w:val="it-IT"/>
        </w:rPr>
        <w:t xml:space="preserve"> </w:t>
      </w:r>
      <w:r w:rsidRPr="00E939B5">
        <w:rPr>
          <w:rFonts w:cs="Arial"/>
          <w:spacing w:val="-1"/>
          <w:lang w:val="it-IT"/>
        </w:rPr>
        <w:t>sustav</w:t>
      </w:r>
      <w:r w:rsidRPr="00E939B5">
        <w:rPr>
          <w:rFonts w:cs="Arial"/>
          <w:spacing w:val="13"/>
          <w:lang w:val="it-IT"/>
        </w:rPr>
        <w:t xml:space="preserve"> </w:t>
      </w:r>
      <w:r w:rsidRPr="00E939B5">
        <w:rPr>
          <w:rFonts w:cs="Arial"/>
          <w:spacing w:val="-1"/>
          <w:lang w:val="it-IT"/>
        </w:rPr>
        <w:t>odvodnje</w:t>
      </w:r>
      <w:r w:rsidRPr="00E939B5">
        <w:rPr>
          <w:rFonts w:cs="Arial"/>
          <w:spacing w:val="13"/>
          <w:lang w:val="it-IT"/>
        </w:rPr>
        <w:t xml:space="preserve"> </w:t>
      </w:r>
      <w:r w:rsidRPr="00E939B5">
        <w:rPr>
          <w:rFonts w:cs="Arial"/>
          <w:spacing w:val="-1"/>
          <w:lang w:val="it-IT"/>
        </w:rPr>
        <w:t>Dubrovnika</w:t>
      </w:r>
      <w:r w:rsidRPr="00E939B5">
        <w:rPr>
          <w:rFonts w:cs="Arial"/>
          <w:spacing w:val="11"/>
          <w:lang w:val="it-IT"/>
        </w:rPr>
        <w:t xml:space="preserve"> </w:t>
      </w:r>
      <w:r w:rsidRPr="00E939B5">
        <w:rPr>
          <w:rFonts w:cs="Arial"/>
          <w:lang w:val="it-IT"/>
        </w:rPr>
        <w:t>(od</w:t>
      </w:r>
      <w:r w:rsidRPr="00E939B5">
        <w:rPr>
          <w:rFonts w:cs="Arial"/>
          <w:spacing w:val="13"/>
          <w:lang w:val="it-IT"/>
        </w:rPr>
        <w:t xml:space="preserve"> </w:t>
      </w:r>
      <w:r w:rsidRPr="00E939B5">
        <w:rPr>
          <w:rFonts w:cs="Arial"/>
          <w:spacing w:val="-1"/>
          <w:lang w:val="it-IT"/>
        </w:rPr>
        <w:t>Orsule</w:t>
      </w:r>
      <w:r w:rsidRPr="00E939B5">
        <w:rPr>
          <w:rFonts w:cs="Arial"/>
          <w:spacing w:val="13"/>
          <w:lang w:val="it-IT"/>
        </w:rPr>
        <w:t xml:space="preserve"> </w:t>
      </w:r>
      <w:r w:rsidRPr="00E939B5">
        <w:rPr>
          <w:rFonts w:cs="Arial"/>
          <w:lang w:val="it-IT"/>
        </w:rPr>
        <w:t>do</w:t>
      </w:r>
      <w:r w:rsidRPr="00E939B5">
        <w:rPr>
          <w:rFonts w:cs="Arial"/>
          <w:spacing w:val="13"/>
          <w:lang w:val="it-IT"/>
        </w:rPr>
        <w:t xml:space="preserve"> </w:t>
      </w:r>
      <w:r w:rsidRPr="00E939B5">
        <w:rPr>
          <w:rFonts w:cs="Arial"/>
          <w:spacing w:val="-1"/>
          <w:lang w:val="it-IT"/>
        </w:rPr>
        <w:t>Kantafiga)</w:t>
      </w:r>
      <w:r w:rsidRPr="00E939B5">
        <w:rPr>
          <w:rFonts w:cs="Arial"/>
          <w:spacing w:val="15"/>
          <w:lang w:val="it-IT"/>
        </w:rPr>
        <w:t xml:space="preserve"> </w:t>
      </w:r>
      <w:r w:rsidRPr="00E939B5">
        <w:rPr>
          <w:rFonts w:cs="Arial"/>
          <w:spacing w:val="-1"/>
          <w:lang w:val="it-IT"/>
        </w:rPr>
        <w:t>funkcionira</w:t>
      </w:r>
      <w:r w:rsidRPr="00E939B5">
        <w:rPr>
          <w:rFonts w:cs="Arial"/>
          <w:spacing w:val="13"/>
          <w:lang w:val="it-IT"/>
        </w:rPr>
        <w:t xml:space="preserve"> </w:t>
      </w:r>
      <w:r w:rsidRPr="00E939B5">
        <w:rPr>
          <w:rFonts w:cs="Arial"/>
          <w:lang w:val="it-IT"/>
        </w:rPr>
        <w:t>kao</w:t>
      </w:r>
      <w:r w:rsidRPr="00E939B5">
        <w:rPr>
          <w:rFonts w:cs="Arial"/>
          <w:spacing w:val="61"/>
          <w:lang w:val="it-IT"/>
        </w:rPr>
        <w:t xml:space="preserve"> </w:t>
      </w:r>
      <w:r w:rsidRPr="00E939B5">
        <w:rPr>
          <w:rFonts w:cs="Arial"/>
          <w:spacing w:val="-1"/>
          <w:lang w:val="it-IT"/>
        </w:rPr>
        <w:t>polurazdjelni</w:t>
      </w:r>
      <w:r w:rsidRPr="00E939B5">
        <w:rPr>
          <w:rFonts w:cs="Arial"/>
          <w:spacing w:val="21"/>
          <w:lang w:val="it-IT"/>
        </w:rPr>
        <w:t xml:space="preserve"> </w:t>
      </w:r>
      <w:r w:rsidRPr="00E939B5">
        <w:rPr>
          <w:rFonts w:cs="Arial"/>
          <w:spacing w:val="-1"/>
          <w:lang w:val="it-IT"/>
        </w:rPr>
        <w:t>sustav</w:t>
      </w:r>
      <w:r w:rsidRPr="00E939B5">
        <w:rPr>
          <w:rFonts w:cs="Arial"/>
          <w:spacing w:val="19"/>
          <w:lang w:val="it-IT"/>
        </w:rPr>
        <w:t xml:space="preserve"> </w:t>
      </w:r>
      <w:r w:rsidRPr="00E939B5">
        <w:rPr>
          <w:rFonts w:cs="Arial"/>
          <w:lang w:val="it-IT"/>
        </w:rPr>
        <w:t>u</w:t>
      </w:r>
      <w:r w:rsidRPr="00E939B5">
        <w:rPr>
          <w:rFonts w:cs="Arial"/>
          <w:spacing w:val="19"/>
          <w:lang w:val="it-IT"/>
        </w:rPr>
        <w:t xml:space="preserve"> </w:t>
      </w:r>
      <w:r w:rsidRPr="00E939B5">
        <w:rPr>
          <w:rFonts w:cs="Arial"/>
          <w:spacing w:val="-1"/>
          <w:lang w:val="it-IT"/>
        </w:rPr>
        <w:t>kojemu</w:t>
      </w:r>
      <w:r w:rsidRPr="00E939B5">
        <w:rPr>
          <w:rFonts w:cs="Arial"/>
          <w:spacing w:val="20"/>
          <w:lang w:val="it-IT"/>
        </w:rPr>
        <w:t xml:space="preserve"> </w:t>
      </w:r>
      <w:r w:rsidRPr="00E939B5">
        <w:rPr>
          <w:rFonts w:cs="Arial"/>
          <w:lang w:val="it-IT"/>
        </w:rPr>
        <w:t>se</w:t>
      </w:r>
      <w:r w:rsidRPr="00E939B5">
        <w:rPr>
          <w:rFonts w:cs="Arial"/>
          <w:spacing w:val="19"/>
          <w:lang w:val="it-IT"/>
        </w:rPr>
        <w:t xml:space="preserve"> </w:t>
      </w:r>
      <w:r w:rsidRPr="00E939B5">
        <w:rPr>
          <w:rFonts w:cs="Arial"/>
          <w:spacing w:val="-1"/>
          <w:lang w:val="it-IT"/>
        </w:rPr>
        <w:t>planira</w:t>
      </w:r>
      <w:r w:rsidRPr="00E939B5">
        <w:rPr>
          <w:rFonts w:cs="Arial"/>
          <w:spacing w:val="19"/>
          <w:lang w:val="it-IT"/>
        </w:rPr>
        <w:t xml:space="preserve"> </w:t>
      </w:r>
      <w:r w:rsidRPr="00E939B5">
        <w:rPr>
          <w:rFonts w:cs="Arial"/>
          <w:spacing w:val="-1"/>
          <w:lang w:val="it-IT"/>
        </w:rPr>
        <w:t>gradnja</w:t>
      </w:r>
      <w:r w:rsidRPr="00E939B5">
        <w:rPr>
          <w:rFonts w:cs="Arial"/>
          <w:spacing w:val="22"/>
          <w:lang w:val="it-IT"/>
        </w:rPr>
        <w:t xml:space="preserve"> </w:t>
      </w:r>
      <w:r w:rsidRPr="00E939B5">
        <w:rPr>
          <w:rFonts w:cs="Arial"/>
          <w:spacing w:val="-1"/>
          <w:lang w:val="it-IT"/>
        </w:rPr>
        <w:t>zasebnog</w:t>
      </w:r>
      <w:r w:rsidRPr="00E939B5">
        <w:rPr>
          <w:rFonts w:cs="Arial"/>
          <w:spacing w:val="19"/>
          <w:lang w:val="it-IT"/>
        </w:rPr>
        <w:t xml:space="preserve"> </w:t>
      </w:r>
      <w:r w:rsidRPr="00E939B5">
        <w:rPr>
          <w:rFonts w:cs="Arial"/>
          <w:spacing w:val="-1"/>
          <w:lang w:val="it-IT"/>
        </w:rPr>
        <w:t>sustava</w:t>
      </w:r>
      <w:r w:rsidRPr="00E939B5">
        <w:rPr>
          <w:rFonts w:cs="Arial"/>
          <w:spacing w:val="19"/>
          <w:lang w:val="it-IT"/>
        </w:rPr>
        <w:t xml:space="preserve"> </w:t>
      </w:r>
      <w:r w:rsidRPr="00E939B5">
        <w:rPr>
          <w:rFonts w:cs="Arial"/>
          <w:lang w:val="it-IT"/>
        </w:rPr>
        <w:t>za</w:t>
      </w:r>
      <w:r w:rsidRPr="00E939B5">
        <w:rPr>
          <w:rFonts w:cs="Arial"/>
          <w:spacing w:val="17"/>
          <w:lang w:val="it-IT"/>
        </w:rPr>
        <w:t xml:space="preserve"> </w:t>
      </w:r>
      <w:r w:rsidRPr="00E939B5">
        <w:rPr>
          <w:rFonts w:cs="Arial"/>
          <w:spacing w:val="-1"/>
          <w:lang w:val="it-IT"/>
        </w:rPr>
        <w:t>odvodnju</w:t>
      </w:r>
      <w:r w:rsidRPr="00E939B5">
        <w:rPr>
          <w:rFonts w:cs="Arial"/>
          <w:spacing w:val="19"/>
          <w:lang w:val="it-IT"/>
        </w:rPr>
        <w:t xml:space="preserve"> </w:t>
      </w:r>
      <w:r w:rsidRPr="00E939B5">
        <w:rPr>
          <w:rFonts w:cs="Arial"/>
          <w:spacing w:val="-1"/>
          <w:lang w:val="it-IT"/>
        </w:rPr>
        <w:t>oborinskih</w:t>
      </w:r>
      <w:r w:rsidRPr="00E939B5">
        <w:rPr>
          <w:rFonts w:cs="Arial"/>
          <w:spacing w:val="79"/>
          <w:lang w:val="it-IT"/>
        </w:rPr>
        <w:t xml:space="preserve"> </w:t>
      </w:r>
      <w:r w:rsidRPr="00E939B5">
        <w:rPr>
          <w:rFonts w:cs="Arial"/>
          <w:spacing w:val="-1"/>
          <w:lang w:val="it-IT"/>
        </w:rPr>
        <w:t>voda.</w:t>
      </w:r>
    </w:p>
    <w:p w:rsidR="00E939B5" w:rsidRPr="00E939B5" w:rsidRDefault="00E939B5" w:rsidP="00E939B5">
      <w:pPr>
        <w:pStyle w:val="BodyText"/>
        <w:tabs>
          <w:tab w:val="left" w:pos="450"/>
        </w:tabs>
        <w:spacing w:line="252" w:lineRule="exact"/>
        <w:ind w:left="449" w:hanging="333"/>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Koncepcija</w:t>
      </w:r>
      <w:r w:rsidRPr="00E939B5">
        <w:rPr>
          <w:rFonts w:cs="Arial"/>
          <w:spacing w:val="-2"/>
          <w:lang w:val="it-IT"/>
        </w:rPr>
        <w:t xml:space="preserve"> </w:t>
      </w:r>
      <w:r w:rsidRPr="00E939B5">
        <w:rPr>
          <w:rFonts w:cs="Arial"/>
          <w:spacing w:val="-1"/>
          <w:lang w:val="it-IT"/>
        </w:rPr>
        <w:t>razvoja</w:t>
      </w:r>
      <w:r w:rsidRPr="00E939B5">
        <w:rPr>
          <w:rFonts w:cs="Arial"/>
          <w:spacing w:val="-2"/>
          <w:lang w:val="it-IT"/>
        </w:rPr>
        <w:t xml:space="preserve"> </w:t>
      </w:r>
      <w:r w:rsidRPr="00E939B5">
        <w:rPr>
          <w:rFonts w:cs="Arial"/>
          <w:spacing w:val="-1"/>
          <w:lang w:val="it-IT"/>
        </w:rPr>
        <w:t>sustava</w:t>
      </w:r>
      <w:r w:rsidRPr="00E939B5">
        <w:rPr>
          <w:rFonts w:cs="Arial"/>
          <w:lang w:val="it-IT"/>
        </w:rPr>
        <w:t xml:space="preserve"> </w:t>
      </w:r>
      <w:r w:rsidRPr="00E939B5">
        <w:rPr>
          <w:rFonts w:cs="Arial"/>
          <w:spacing w:val="-1"/>
          <w:lang w:val="it-IT"/>
        </w:rPr>
        <w:t>odvodnje</w:t>
      </w:r>
      <w:r w:rsidRPr="00E939B5">
        <w:rPr>
          <w:rFonts w:cs="Arial"/>
          <w:spacing w:val="-2"/>
          <w:lang w:val="it-IT"/>
        </w:rPr>
        <w:t xml:space="preserve"> </w:t>
      </w:r>
      <w:r w:rsidRPr="00E939B5">
        <w:rPr>
          <w:rFonts w:cs="Arial"/>
          <w:spacing w:val="-1"/>
          <w:lang w:val="it-IT"/>
        </w:rPr>
        <w:t>obuhvaća</w:t>
      </w:r>
      <w:r w:rsidRPr="00E939B5">
        <w:rPr>
          <w:rFonts w:cs="Arial"/>
          <w:lang w:val="it-IT"/>
        </w:rPr>
        <w:t xml:space="preserve"> dvije</w:t>
      </w:r>
      <w:r w:rsidRPr="00E939B5">
        <w:rPr>
          <w:rFonts w:cs="Arial"/>
          <w:spacing w:val="-2"/>
          <w:lang w:val="it-IT"/>
        </w:rPr>
        <w:t xml:space="preserve"> </w:t>
      </w:r>
      <w:r w:rsidRPr="00E939B5">
        <w:rPr>
          <w:rFonts w:cs="Arial"/>
          <w:spacing w:val="-1"/>
          <w:lang w:val="it-IT"/>
        </w:rPr>
        <w:t>osnovne</w:t>
      </w:r>
      <w:r w:rsidRPr="00E939B5">
        <w:rPr>
          <w:rFonts w:cs="Arial"/>
          <w:spacing w:val="-2"/>
          <w:lang w:val="it-IT"/>
        </w:rPr>
        <w:t xml:space="preserve"> </w:t>
      </w:r>
      <w:r w:rsidRPr="00E939B5">
        <w:rPr>
          <w:rFonts w:cs="Arial"/>
          <w:spacing w:val="-1"/>
          <w:lang w:val="it-IT"/>
        </w:rPr>
        <w:t>prostorne</w:t>
      </w:r>
      <w:r w:rsidRPr="00E939B5">
        <w:rPr>
          <w:rFonts w:cs="Arial"/>
          <w:lang w:val="it-IT"/>
        </w:rPr>
        <w:t xml:space="preserve"> </w:t>
      </w:r>
      <w:r w:rsidRPr="00E939B5">
        <w:rPr>
          <w:rFonts w:cs="Arial"/>
          <w:spacing w:val="-1"/>
          <w:lang w:val="it-IT"/>
        </w:rPr>
        <w:t>cjeline:</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r>
      <w:r w:rsidRPr="00E939B5">
        <w:rPr>
          <w:rFonts w:cs="Arial"/>
          <w:lang w:val="it-IT"/>
        </w:rPr>
        <w:t>područje</w:t>
      </w:r>
      <w:r w:rsidRPr="00E939B5">
        <w:rPr>
          <w:rFonts w:cs="Arial"/>
          <w:spacing w:val="-2"/>
          <w:lang w:val="it-IT"/>
        </w:rPr>
        <w:t xml:space="preserve"> </w:t>
      </w:r>
      <w:r w:rsidRPr="00E939B5">
        <w:rPr>
          <w:rFonts w:cs="Arial"/>
          <w:spacing w:val="-1"/>
          <w:lang w:val="it-IT"/>
        </w:rPr>
        <w:t>gradskog</w:t>
      </w:r>
      <w:r w:rsidRPr="00E939B5">
        <w:rPr>
          <w:rFonts w:cs="Arial"/>
          <w:lang w:val="it-IT"/>
        </w:rPr>
        <w:t xml:space="preserve"> </w:t>
      </w:r>
      <w:r w:rsidRPr="00E939B5">
        <w:rPr>
          <w:rFonts w:cs="Arial"/>
          <w:spacing w:val="-1"/>
          <w:lang w:val="it-IT"/>
        </w:rPr>
        <w:t>naselja</w:t>
      </w:r>
      <w:r w:rsidRPr="00E939B5">
        <w:rPr>
          <w:rFonts w:cs="Arial"/>
          <w:lang w:val="it-IT"/>
        </w:rPr>
        <w:t xml:space="preserve"> </w:t>
      </w:r>
      <w:r w:rsidRPr="00E939B5">
        <w:rPr>
          <w:rFonts w:cs="Arial"/>
          <w:spacing w:val="-1"/>
          <w:lang w:val="it-IT"/>
        </w:rPr>
        <w:t>Dubrovnik,</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izvangradsko</w:t>
      </w:r>
      <w:r w:rsidRPr="00E939B5">
        <w:rPr>
          <w:rFonts w:cs="Arial"/>
          <w:lang w:val="it-IT"/>
        </w:rPr>
        <w:t xml:space="preserve"> </w:t>
      </w:r>
      <w:r w:rsidRPr="00E939B5">
        <w:rPr>
          <w:rFonts w:cs="Arial"/>
          <w:spacing w:val="-1"/>
          <w:lang w:val="it-IT"/>
        </w:rPr>
        <w:t xml:space="preserve">područje, </w:t>
      </w:r>
      <w:r w:rsidRPr="00E939B5">
        <w:rPr>
          <w:rFonts w:cs="Arial"/>
          <w:lang w:val="it-IT"/>
        </w:rPr>
        <w:t>u</w:t>
      </w:r>
      <w:r w:rsidRPr="00E939B5">
        <w:rPr>
          <w:rFonts w:cs="Arial"/>
          <w:spacing w:val="-2"/>
          <w:lang w:val="it-IT"/>
        </w:rPr>
        <w:t xml:space="preserve"> </w:t>
      </w:r>
      <w:r w:rsidRPr="00E939B5">
        <w:rPr>
          <w:rFonts w:cs="Arial"/>
          <w:lang w:val="it-IT"/>
        </w:rPr>
        <w:t>koje</w:t>
      </w:r>
      <w:r w:rsidRPr="00E939B5">
        <w:rPr>
          <w:rFonts w:cs="Arial"/>
          <w:spacing w:val="-2"/>
          <w:lang w:val="it-IT"/>
        </w:rPr>
        <w:t xml:space="preserve"> </w:t>
      </w:r>
      <w:r w:rsidRPr="00E939B5">
        <w:rPr>
          <w:rFonts w:cs="Arial"/>
          <w:spacing w:val="-1"/>
          <w:lang w:val="it-IT"/>
        </w:rPr>
        <w:t>spada:</w:t>
      </w:r>
    </w:p>
    <w:p w:rsidR="00E939B5" w:rsidRPr="00E939B5" w:rsidRDefault="00E939B5" w:rsidP="00E939B5">
      <w:pPr>
        <w:pStyle w:val="BodyText"/>
        <w:tabs>
          <w:tab w:val="left" w:pos="1533"/>
        </w:tabs>
        <w:spacing w:line="252" w:lineRule="exact"/>
        <w:ind w:left="1532" w:hanging="566"/>
        <w:jc w:val="both"/>
        <w:rPr>
          <w:rFonts w:cs="Arial"/>
          <w:lang w:val="it-IT"/>
        </w:rPr>
      </w:pPr>
      <w:r w:rsidRPr="00E939B5">
        <w:rPr>
          <w:rFonts w:cs="Arial"/>
          <w:lang w:val="it-IT"/>
        </w:rPr>
        <w:t>2.1.</w:t>
      </w:r>
      <w:r w:rsidRPr="00E939B5">
        <w:rPr>
          <w:rFonts w:cs="Arial"/>
          <w:lang w:val="it-IT"/>
        </w:rPr>
        <w:tab/>
        <w:t>otok</w:t>
      </w:r>
      <w:r w:rsidRPr="00E939B5">
        <w:rPr>
          <w:rFonts w:cs="Arial"/>
          <w:spacing w:val="1"/>
          <w:lang w:val="it-IT"/>
        </w:rPr>
        <w:t xml:space="preserve"> </w:t>
      </w:r>
      <w:r w:rsidRPr="00E939B5">
        <w:rPr>
          <w:rFonts w:cs="Arial"/>
          <w:spacing w:val="-2"/>
          <w:lang w:val="it-IT"/>
        </w:rPr>
        <w:t>Lokrum</w:t>
      </w:r>
      <w:r w:rsidRPr="00E939B5">
        <w:rPr>
          <w:rFonts w:cs="Arial"/>
          <w:spacing w:val="1"/>
          <w:lang w:val="it-IT"/>
        </w:rPr>
        <w:t xml:space="preserve"> </w:t>
      </w:r>
      <w:r w:rsidRPr="00E939B5">
        <w:rPr>
          <w:rFonts w:cs="Arial"/>
          <w:lang w:val="it-IT"/>
        </w:rPr>
        <w:t xml:space="preserve">i </w:t>
      </w:r>
      <w:r w:rsidRPr="00E939B5">
        <w:rPr>
          <w:rFonts w:cs="Arial"/>
          <w:spacing w:val="-1"/>
          <w:lang w:val="it-IT"/>
        </w:rPr>
        <w:t>Elafitski</w:t>
      </w:r>
      <w:r w:rsidRPr="00E939B5">
        <w:rPr>
          <w:rFonts w:cs="Arial"/>
          <w:lang w:val="it-IT"/>
        </w:rPr>
        <w:t xml:space="preserve"> </w:t>
      </w:r>
      <w:r w:rsidRPr="00E939B5">
        <w:rPr>
          <w:rFonts w:cs="Arial"/>
          <w:spacing w:val="-1"/>
          <w:lang w:val="it-IT"/>
        </w:rPr>
        <w:t>otoci,</w:t>
      </w:r>
    </w:p>
    <w:p w:rsidR="00E939B5" w:rsidRPr="00E939B5" w:rsidRDefault="00E939B5" w:rsidP="00E939B5">
      <w:pPr>
        <w:pStyle w:val="BodyText"/>
        <w:tabs>
          <w:tab w:val="left" w:pos="1533"/>
        </w:tabs>
        <w:spacing w:before="1" w:line="252" w:lineRule="exact"/>
        <w:ind w:left="1532" w:hanging="566"/>
        <w:jc w:val="both"/>
        <w:rPr>
          <w:rFonts w:cs="Arial"/>
          <w:lang w:val="it-IT"/>
        </w:rPr>
      </w:pPr>
      <w:r w:rsidRPr="00E939B5">
        <w:rPr>
          <w:rFonts w:cs="Arial"/>
          <w:lang w:val="it-IT"/>
        </w:rPr>
        <w:t>2.2.</w:t>
      </w:r>
      <w:r w:rsidRPr="00E939B5">
        <w:rPr>
          <w:rFonts w:cs="Arial"/>
          <w:lang w:val="it-IT"/>
        </w:rPr>
        <w:tab/>
      </w:r>
      <w:r w:rsidRPr="00E939B5">
        <w:rPr>
          <w:rFonts w:cs="Arial"/>
          <w:spacing w:val="-1"/>
          <w:lang w:val="it-IT"/>
        </w:rPr>
        <w:t>obalna</w:t>
      </w:r>
      <w:r w:rsidRPr="00E939B5">
        <w:rPr>
          <w:rFonts w:cs="Arial"/>
          <w:lang w:val="it-IT"/>
        </w:rPr>
        <w:t xml:space="preserve"> </w:t>
      </w:r>
      <w:r w:rsidRPr="00E939B5">
        <w:rPr>
          <w:rFonts w:cs="Arial"/>
          <w:spacing w:val="-1"/>
          <w:lang w:val="it-IT"/>
        </w:rPr>
        <w:t>naselja: Brsečine,</w:t>
      </w:r>
      <w:r w:rsidRPr="00E939B5">
        <w:rPr>
          <w:rFonts w:cs="Arial"/>
          <w:spacing w:val="2"/>
          <w:lang w:val="it-IT"/>
        </w:rPr>
        <w:t xml:space="preserve"> </w:t>
      </w:r>
      <w:r w:rsidRPr="00E939B5">
        <w:rPr>
          <w:rFonts w:cs="Arial"/>
          <w:spacing w:val="-1"/>
          <w:lang w:val="it-IT"/>
        </w:rPr>
        <w:t>Trsteno, Orašac</w:t>
      </w:r>
      <w:r w:rsidRPr="00E939B5">
        <w:rPr>
          <w:rFonts w:cs="Arial"/>
          <w:spacing w:val="1"/>
          <w:lang w:val="it-IT"/>
        </w:rPr>
        <w:t xml:space="preserve"> </w:t>
      </w:r>
      <w:r w:rsidRPr="00E939B5">
        <w:rPr>
          <w:rFonts w:cs="Arial"/>
          <w:spacing w:val="-1"/>
          <w:lang w:val="it-IT"/>
        </w:rPr>
        <w:t>Zaton,</w:t>
      </w:r>
    </w:p>
    <w:p w:rsidR="00E939B5" w:rsidRPr="00E939B5" w:rsidRDefault="00E939B5" w:rsidP="00E939B5">
      <w:pPr>
        <w:pStyle w:val="BodyText"/>
        <w:tabs>
          <w:tab w:val="left" w:pos="1533"/>
        </w:tabs>
        <w:spacing w:line="252" w:lineRule="exact"/>
        <w:ind w:left="1532" w:hanging="566"/>
        <w:jc w:val="both"/>
        <w:rPr>
          <w:rFonts w:cs="Arial"/>
          <w:lang w:val="it-IT"/>
        </w:rPr>
      </w:pPr>
      <w:r w:rsidRPr="00E939B5">
        <w:rPr>
          <w:rFonts w:cs="Arial"/>
          <w:lang w:val="it-IT"/>
        </w:rPr>
        <w:t>2.3.</w:t>
      </w:r>
      <w:r w:rsidRPr="00E939B5">
        <w:rPr>
          <w:rFonts w:cs="Arial"/>
          <w:lang w:val="it-IT"/>
        </w:rPr>
        <w:tab/>
      </w:r>
      <w:r w:rsidRPr="00E939B5">
        <w:rPr>
          <w:rFonts w:cs="Arial"/>
          <w:spacing w:val="-1"/>
          <w:lang w:val="it-IT"/>
        </w:rPr>
        <w:t>naselja</w:t>
      </w:r>
      <w:r w:rsidRPr="00E939B5">
        <w:rPr>
          <w:rFonts w:cs="Arial"/>
          <w:lang w:val="it-IT"/>
        </w:rPr>
        <w:t xml:space="preserve"> u</w:t>
      </w:r>
      <w:r w:rsidRPr="00E939B5">
        <w:rPr>
          <w:rFonts w:cs="Arial"/>
          <w:spacing w:val="-1"/>
          <w:lang w:val="it-IT"/>
        </w:rPr>
        <w:t xml:space="preserve"> zaleđu.</w:t>
      </w:r>
    </w:p>
    <w:p w:rsidR="00E939B5" w:rsidRPr="00E939B5" w:rsidRDefault="00E939B5" w:rsidP="00E939B5">
      <w:pPr>
        <w:pStyle w:val="BodyText"/>
        <w:tabs>
          <w:tab w:val="left" w:pos="505"/>
        </w:tabs>
        <w:spacing w:before="1"/>
        <w:ind w:right="116"/>
        <w:jc w:val="both"/>
        <w:rPr>
          <w:rFonts w:cs="Arial"/>
          <w:lang w:val="it-IT"/>
        </w:rPr>
      </w:pPr>
      <w:r w:rsidRPr="00E939B5">
        <w:rPr>
          <w:rFonts w:cs="Arial"/>
          <w:lang w:val="it-IT"/>
        </w:rPr>
        <w:t>(5)</w:t>
      </w:r>
      <w:r w:rsidRPr="00E939B5">
        <w:rPr>
          <w:rFonts w:cs="Arial"/>
          <w:lang w:val="it-IT"/>
        </w:rPr>
        <w:tab/>
      </w:r>
      <w:r w:rsidRPr="00E939B5">
        <w:rPr>
          <w:rFonts w:cs="Arial"/>
          <w:spacing w:val="-1"/>
          <w:lang w:val="it-IT"/>
        </w:rPr>
        <w:t>Prostornim</w:t>
      </w:r>
      <w:r w:rsidRPr="00E939B5">
        <w:rPr>
          <w:rFonts w:cs="Arial"/>
          <w:spacing w:val="56"/>
          <w:lang w:val="it-IT"/>
        </w:rPr>
        <w:t xml:space="preserve"> </w:t>
      </w:r>
      <w:r w:rsidRPr="00E939B5">
        <w:rPr>
          <w:rFonts w:cs="Arial"/>
          <w:spacing w:val="-1"/>
          <w:lang w:val="it-IT"/>
        </w:rPr>
        <w:t>planom</w:t>
      </w:r>
      <w:r w:rsidRPr="00E939B5">
        <w:rPr>
          <w:rFonts w:cs="Arial"/>
          <w:spacing w:val="51"/>
          <w:lang w:val="it-IT"/>
        </w:rPr>
        <w:t xml:space="preserve"> </w:t>
      </w:r>
      <w:r w:rsidRPr="00E939B5">
        <w:rPr>
          <w:rFonts w:cs="Arial"/>
          <w:spacing w:val="-1"/>
          <w:lang w:val="it-IT"/>
        </w:rPr>
        <w:t>naznačeni</w:t>
      </w:r>
      <w:r w:rsidRPr="00E939B5">
        <w:rPr>
          <w:rFonts w:cs="Arial"/>
          <w:spacing w:val="55"/>
          <w:lang w:val="it-IT"/>
        </w:rPr>
        <w:t xml:space="preserve"> </w:t>
      </w:r>
      <w:r w:rsidRPr="00E939B5">
        <w:rPr>
          <w:rFonts w:cs="Arial"/>
          <w:lang w:val="it-IT"/>
        </w:rPr>
        <w:t>su</w:t>
      </w:r>
      <w:r w:rsidRPr="00E939B5">
        <w:rPr>
          <w:rFonts w:cs="Arial"/>
          <w:spacing w:val="55"/>
          <w:lang w:val="it-IT"/>
        </w:rPr>
        <w:t xml:space="preserve"> </w:t>
      </w:r>
      <w:r w:rsidRPr="00E939B5">
        <w:rPr>
          <w:rFonts w:cs="Arial"/>
          <w:spacing w:val="-1"/>
          <w:lang w:val="it-IT"/>
        </w:rPr>
        <w:t>orijentacijski</w:t>
      </w:r>
      <w:r w:rsidRPr="00E939B5">
        <w:rPr>
          <w:rFonts w:cs="Arial"/>
          <w:spacing w:val="55"/>
          <w:lang w:val="it-IT"/>
        </w:rPr>
        <w:t xml:space="preserve"> </w:t>
      </w:r>
      <w:r w:rsidRPr="00E939B5">
        <w:rPr>
          <w:rFonts w:cs="Arial"/>
          <w:spacing w:val="-1"/>
          <w:lang w:val="it-IT"/>
        </w:rPr>
        <w:t>položaji</w:t>
      </w:r>
      <w:r w:rsidRPr="00E939B5">
        <w:rPr>
          <w:rFonts w:cs="Arial"/>
          <w:spacing w:val="55"/>
          <w:lang w:val="it-IT"/>
        </w:rPr>
        <w:t xml:space="preserve"> </w:t>
      </w:r>
      <w:r w:rsidRPr="00E939B5">
        <w:rPr>
          <w:rFonts w:cs="Arial"/>
          <w:spacing w:val="-1"/>
          <w:lang w:val="it-IT"/>
        </w:rPr>
        <w:t>građevina</w:t>
      </w:r>
      <w:r w:rsidRPr="00E939B5">
        <w:rPr>
          <w:rFonts w:cs="Arial"/>
          <w:spacing w:val="56"/>
          <w:lang w:val="it-IT"/>
        </w:rPr>
        <w:t xml:space="preserve"> </w:t>
      </w:r>
      <w:r w:rsidRPr="00E939B5">
        <w:rPr>
          <w:rFonts w:cs="Arial"/>
          <w:spacing w:val="-1"/>
          <w:lang w:val="it-IT"/>
        </w:rPr>
        <w:t>sustava</w:t>
      </w:r>
      <w:r w:rsidRPr="00E939B5">
        <w:rPr>
          <w:rFonts w:cs="Arial"/>
          <w:spacing w:val="55"/>
          <w:lang w:val="it-IT"/>
        </w:rPr>
        <w:t xml:space="preserve"> </w:t>
      </w:r>
      <w:r w:rsidRPr="00E939B5">
        <w:rPr>
          <w:rFonts w:cs="Arial"/>
          <w:spacing w:val="-1"/>
          <w:lang w:val="it-IT"/>
        </w:rPr>
        <w:t>odvodnje</w:t>
      </w:r>
      <w:r w:rsidRPr="00E939B5">
        <w:rPr>
          <w:rFonts w:cs="Arial"/>
          <w:spacing w:val="55"/>
          <w:lang w:val="it-IT"/>
        </w:rPr>
        <w:t xml:space="preserve"> </w:t>
      </w:r>
      <w:r w:rsidRPr="00E939B5">
        <w:rPr>
          <w:rFonts w:cs="Arial"/>
          <w:lang w:val="it-IT"/>
        </w:rPr>
        <w:t>i</w:t>
      </w:r>
      <w:r w:rsidRPr="00E939B5">
        <w:rPr>
          <w:rFonts w:cs="Arial"/>
          <w:spacing w:val="73"/>
          <w:lang w:val="it-IT"/>
        </w:rPr>
        <w:t xml:space="preserve"> </w:t>
      </w:r>
      <w:r w:rsidRPr="00E939B5">
        <w:rPr>
          <w:rFonts w:cs="Arial"/>
          <w:spacing w:val="-1"/>
          <w:lang w:val="it-IT"/>
        </w:rPr>
        <w:t>pročišćavanja</w:t>
      </w:r>
      <w:r w:rsidRPr="00E939B5">
        <w:rPr>
          <w:rFonts w:cs="Arial"/>
          <w:spacing w:val="48"/>
          <w:lang w:val="it-IT"/>
        </w:rPr>
        <w:t xml:space="preserve"> </w:t>
      </w:r>
      <w:r w:rsidRPr="00E939B5">
        <w:rPr>
          <w:rFonts w:cs="Arial"/>
          <w:spacing w:val="-1"/>
          <w:lang w:val="it-IT"/>
        </w:rPr>
        <w:t>otpadnih</w:t>
      </w:r>
      <w:r w:rsidRPr="00E939B5">
        <w:rPr>
          <w:rFonts w:cs="Arial"/>
          <w:spacing w:val="48"/>
          <w:lang w:val="it-IT"/>
        </w:rPr>
        <w:t xml:space="preserve"> </w:t>
      </w:r>
      <w:r w:rsidRPr="00E939B5">
        <w:rPr>
          <w:rFonts w:cs="Arial"/>
          <w:spacing w:val="-1"/>
          <w:lang w:val="it-IT"/>
        </w:rPr>
        <w:t>voda,</w:t>
      </w:r>
      <w:r w:rsidRPr="00E939B5">
        <w:rPr>
          <w:rFonts w:cs="Arial"/>
          <w:spacing w:val="51"/>
          <w:lang w:val="it-IT"/>
        </w:rPr>
        <w:t xml:space="preserve"> </w:t>
      </w:r>
      <w:r w:rsidRPr="00E939B5">
        <w:rPr>
          <w:rFonts w:cs="Arial"/>
          <w:lang w:val="it-IT"/>
        </w:rPr>
        <w:t>a</w:t>
      </w:r>
      <w:r w:rsidRPr="00E939B5">
        <w:rPr>
          <w:rFonts w:cs="Arial"/>
          <w:spacing w:val="48"/>
          <w:lang w:val="it-IT"/>
        </w:rPr>
        <w:t xml:space="preserve"> </w:t>
      </w:r>
      <w:r w:rsidRPr="00E939B5">
        <w:rPr>
          <w:rFonts w:cs="Arial"/>
          <w:spacing w:val="-1"/>
          <w:lang w:val="it-IT"/>
        </w:rPr>
        <w:t>točna</w:t>
      </w:r>
      <w:r w:rsidRPr="00E939B5">
        <w:rPr>
          <w:rFonts w:cs="Arial"/>
          <w:spacing w:val="48"/>
          <w:lang w:val="it-IT"/>
        </w:rPr>
        <w:t xml:space="preserve"> </w:t>
      </w:r>
      <w:r w:rsidRPr="00E939B5">
        <w:rPr>
          <w:rFonts w:cs="Arial"/>
          <w:lang w:val="it-IT"/>
        </w:rPr>
        <w:t>se</w:t>
      </w:r>
      <w:r w:rsidRPr="00E939B5">
        <w:rPr>
          <w:rFonts w:cs="Arial"/>
          <w:spacing w:val="50"/>
          <w:lang w:val="it-IT"/>
        </w:rPr>
        <w:t xml:space="preserve"> </w:t>
      </w:r>
      <w:r w:rsidRPr="00E939B5">
        <w:rPr>
          <w:rFonts w:cs="Arial"/>
          <w:spacing w:val="-1"/>
          <w:lang w:val="it-IT"/>
        </w:rPr>
        <w:t>lokacija</w:t>
      </w:r>
      <w:r w:rsidRPr="00E939B5">
        <w:rPr>
          <w:rFonts w:cs="Arial"/>
          <w:spacing w:val="51"/>
          <w:lang w:val="it-IT"/>
        </w:rPr>
        <w:t xml:space="preserve"> </w:t>
      </w:r>
      <w:r w:rsidRPr="00E939B5">
        <w:rPr>
          <w:rFonts w:cs="Arial"/>
          <w:spacing w:val="-1"/>
          <w:lang w:val="it-IT"/>
        </w:rPr>
        <w:t>određuje</w:t>
      </w:r>
      <w:r w:rsidRPr="00E939B5">
        <w:rPr>
          <w:rFonts w:cs="Arial"/>
          <w:spacing w:val="48"/>
          <w:lang w:val="it-IT"/>
        </w:rPr>
        <w:t xml:space="preserve"> </w:t>
      </w:r>
      <w:r w:rsidRPr="00E939B5">
        <w:rPr>
          <w:rFonts w:cs="Arial"/>
          <w:lang w:val="it-IT"/>
        </w:rPr>
        <w:t>na</w:t>
      </w:r>
      <w:r w:rsidRPr="00E939B5">
        <w:rPr>
          <w:rFonts w:cs="Arial"/>
          <w:spacing w:val="50"/>
          <w:lang w:val="it-IT"/>
        </w:rPr>
        <w:t xml:space="preserve"> </w:t>
      </w:r>
      <w:r w:rsidRPr="00E939B5">
        <w:rPr>
          <w:rFonts w:cs="Arial"/>
          <w:spacing w:val="-1"/>
          <w:lang w:val="it-IT"/>
        </w:rPr>
        <w:t>temelju</w:t>
      </w:r>
      <w:r w:rsidRPr="00E939B5">
        <w:rPr>
          <w:rFonts w:cs="Arial"/>
          <w:spacing w:val="46"/>
          <w:lang w:val="it-IT"/>
        </w:rPr>
        <w:t xml:space="preserve"> </w:t>
      </w:r>
      <w:r w:rsidRPr="00E939B5">
        <w:rPr>
          <w:rFonts w:cs="Arial"/>
          <w:spacing w:val="-1"/>
          <w:lang w:val="it-IT"/>
        </w:rPr>
        <w:t>razrađenih</w:t>
      </w:r>
      <w:r w:rsidRPr="00E939B5">
        <w:rPr>
          <w:rFonts w:cs="Arial"/>
          <w:spacing w:val="50"/>
          <w:lang w:val="it-IT"/>
        </w:rPr>
        <w:t xml:space="preserve"> </w:t>
      </w:r>
      <w:r w:rsidRPr="00E939B5">
        <w:rPr>
          <w:rFonts w:cs="Arial"/>
          <w:spacing w:val="-1"/>
          <w:lang w:val="it-IT"/>
        </w:rPr>
        <w:t>idejnih</w:t>
      </w:r>
      <w:r w:rsidRPr="00E939B5">
        <w:rPr>
          <w:rFonts w:cs="Arial"/>
          <w:spacing w:val="87"/>
          <w:lang w:val="it-IT"/>
        </w:rPr>
        <w:t xml:space="preserve"> </w:t>
      </w:r>
      <w:r w:rsidRPr="00E939B5">
        <w:rPr>
          <w:rFonts w:cs="Arial"/>
          <w:spacing w:val="-1"/>
          <w:lang w:val="it-IT"/>
        </w:rPr>
        <w:t>rješenja</w:t>
      </w:r>
      <w:r w:rsidRPr="00E939B5">
        <w:rPr>
          <w:rFonts w:cs="Arial"/>
          <w:lang w:val="it-IT"/>
        </w:rPr>
        <w:t xml:space="preserve"> i</w:t>
      </w:r>
      <w:r w:rsidRPr="00E939B5">
        <w:rPr>
          <w:rFonts w:cs="Arial"/>
          <w:spacing w:val="-2"/>
          <w:lang w:val="it-IT"/>
        </w:rPr>
        <w:t xml:space="preserve"> </w:t>
      </w:r>
      <w:r w:rsidRPr="00E939B5">
        <w:rPr>
          <w:rFonts w:cs="Arial"/>
          <w:spacing w:val="-1"/>
          <w:lang w:val="it-IT"/>
        </w:rPr>
        <w:t>prethodno</w:t>
      </w:r>
      <w:r w:rsidRPr="00E939B5">
        <w:rPr>
          <w:rFonts w:cs="Arial"/>
          <w:lang w:val="it-IT"/>
        </w:rPr>
        <w:t xml:space="preserve"> </w:t>
      </w:r>
      <w:r w:rsidRPr="00E939B5">
        <w:rPr>
          <w:rFonts w:cs="Arial"/>
          <w:spacing w:val="-1"/>
          <w:lang w:val="it-IT"/>
        </w:rPr>
        <w:t>izrađene</w:t>
      </w:r>
      <w:r w:rsidRPr="00E939B5">
        <w:rPr>
          <w:rFonts w:cs="Arial"/>
          <w:lang w:val="it-IT"/>
        </w:rPr>
        <w:t xml:space="preserve"> </w:t>
      </w:r>
      <w:r w:rsidRPr="00E939B5">
        <w:rPr>
          <w:rFonts w:cs="Arial"/>
          <w:spacing w:val="-1"/>
          <w:lang w:val="it-IT"/>
        </w:rPr>
        <w:t>tehno-ekonomske</w:t>
      </w:r>
      <w:r w:rsidRPr="00E939B5">
        <w:rPr>
          <w:rFonts w:cs="Arial"/>
          <w:spacing w:val="-2"/>
          <w:lang w:val="it-IT"/>
        </w:rPr>
        <w:t xml:space="preserve"> </w:t>
      </w:r>
      <w:r w:rsidRPr="00E939B5">
        <w:rPr>
          <w:rFonts w:cs="Arial"/>
          <w:spacing w:val="-1"/>
          <w:lang w:val="it-IT"/>
        </w:rPr>
        <w:t>studije</w:t>
      </w:r>
      <w:r w:rsidRPr="00E939B5">
        <w:rPr>
          <w:rFonts w:cs="Arial"/>
          <w:spacing w:val="-2"/>
          <w:lang w:val="it-IT"/>
        </w:rPr>
        <w:t xml:space="preserve"> </w:t>
      </w:r>
      <w:r w:rsidRPr="00E939B5">
        <w:rPr>
          <w:rFonts w:cs="Arial"/>
          <w:spacing w:val="-1"/>
          <w:lang w:val="it-IT"/>
        </w:rPr>
        <w:t>isplativosti.</w:t>
      </w:r>
    </w:p>
    <w:p w:rsidR="00E939B5" w:rsidRPr="00E939B5" w:rsidRDefault="00E939B5" w:rsidP="00E939B5">
      <w:pPr>
        <w:spacing w:before="2"/>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123.</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BodyText"/>
        <w:tabs>
          <w:tab w:val="left" w:pos="472"/>
        </w:tabs>
        <w:ind w:right="120"/>
        <w:jc w:val="both"/>
        <w:rPr>
          <w:rFonts w:cs="Arial"/>
          <w:lang w:val="it-IT"/>
        </w:rPr>
      </w:pPr>
      <w:r w:rsidRPr="00E939B5">
        <w:rPr>
          <w:rFonts w:cs="Arial"/>
          <w:lang w:val="it-IT"/>
        </w:rPr>
        <w:t>(1)</w:t>
      </w:r>
      <w:r w:rsidRPr="00E939B5">
        <w:rPr>
          <w:rFonts w:cs="Arial"/>
          <w:lang w:val="it-IT"/>
        </w:rPr>
        <w:tab/>
        <w:t>Za</w:t>
      </w:r>
      <w:r w:rsidRPr="00E939B5">
        <w:rPr>
          <w:rFonts w:cs="Arial"/>
          <w:spacing w:val="24"/>
          <w:lang w:val="it-IT"/>
        </w:rPr>
        <w:t xml:space="preserve"> </w:t>
      </w:r>
      <w:r w:rsidRPr="00E939B5">
        <w:rPr>
          <w:rFonts w:cs="Arial"/>
          <w:spacing w:val="-1"/>
          <w:lang w:val="it-IT"/>
        </w:rPr>
        <w:t>otok</w:t>
      </w:r>
      <w:r w:rsidRPr="00E939B5">
        <w:rPr>
          <w:rFonts w:cs="Arial"/>
          <w:spacing w:val="22"/>
          <w:lang w:val="it-IT"/>
        </w:rPr>
        <w:t xml:space="preserve"> </w:t>
      </w:r>
      <w:r w:rsidRPr="00E939B5">
        <w:rPr>
          <w:rFonts w:cs="Arial"/>
          <w:spacing w:val="-1"/>
          <w:lang w:val="it-IT"/>
        </w:rPr>
        <w:t>Lokrum</w:t>
      </w:r>
      <w:r w:rsidRPr="00E939B5">
        <w:rPr>
          <w:rFonts w:cs="Arial"/>
          <w:spacing w:val="22"/>
          <w:lang w:val="it-IT"/>
        </w:rPr>
        <w:t xml:space="preserve"> </w:t>
      </w:r>
      <w:r w:rsidRPr="00E939B5">
        <w:rPr>
          <w:rFonts w:cs="Arial"/>
          <w:lang w:val="it-IT"/>
        </w:rPr>
        <w:t>i</w:t>
      </w:r>
      <w:r w:rsidRPr="00E939B5">
        <w:rPr>
          <w:rFonts w:cs="Arial"/>
          <w:spacing w:val="23"/>
          <w:lang w:val="it-IT"/>
        </w:rPr>
        <w:t xml:space="preserve"> </w:t>
      </w:r>
      <w:r w:rsidRPr="00E939B5">
        <w:rPr>
          <w:rFonts w:cs="Arial"/>
          <w:spacing w:val="-1"/>
          <w:lang w:val="it-IT"/>
        </w:rPr>
        <w:t>Elafitske</w:t>
      </w:r>
      <w:r w:rsidRPr="00E939B5">
        <w:rPr>
          <w:rFonts w:cs="Arial"/>
          <w:spacing w:val="22"/>
          <w:lang w:val="it-IT"/>
        </w:rPr>
        <w:t xml:space="preserve"> </w:t>
      </w:r>
      <w:r w:rsidRPr="00E939B5">
        <w:rPr>
          <w:rFonts w:cs="Arial"/>
          <w:spacing w:val="-1"/>
          <w:lang w:val="it-IT"/>
        </w:rPr>
        <w:t>otoke</w:t>
      </w:r>
      <w:r w:rsidRPr="00E939B5">
        <w:rPr>
          <w:rFonts w:cs="Arial"/>
          <w:spacing w:val="22"/>
          <w:lang w:val="it-IT"/>
        </w:rPr>
        <w:t xml:space="preserve"> </w:t>
      </w:r>
      <w:r w:rsidRPr="00E939B5">
        <w:rPr>
          <w:rFonts w:cs="Arial"/>
          <w:spacing w:val="-1"/>
          <w:lang w:val="it-IT"/>
        </w:rPr>
        <w:t>(Koločep,</w:t>
      </w:r>
      <w:r w:rsidRPr="00E939B5">
        <w:rPr>
          <w:rFonts w:cs="Arial"/>
          <w:spacing w:val="20"/>
          <w:lang w:val="it-IT"/>
        </w:rPr>
        <w:t xml:space="preserve"> </w:t>
      </w:r>
      <w:r w:rsidRPr="00E939B5">
        <w:rPr>
          <w:rFonts w:cs="Arial"/>
          <w:spacing w:val="-1"/>
          <w:lang w:val="it-IT"/>
        </w:rPr>
        <w:t>Lopud,</w:t>
      </w:r>
      <w:r w:rsidRPr="00E939B5">
        <w:rPr>
          <w:rFonts w:cs="Arial"/>
          <w:spacing w:val="25"/>
          <w:lang w:val="it-IT"/>
        </w:rPr>
        <w:t xml:space="preserve"> </w:t>
      </w:r>
      <w:r w:rsidRPr="00E939B5">
        <w:rPr>
          <w:rFonts w:cs="Arial"/>
          <w:spacing w:val="-1"/>
          <w:lang w:val="it-IT"/>
        </w:rPr>
        <w:t>Šipan</w:t>
      </w:r>
      <w:r w:rsidRPr="00E939B5">
        <w:rPr>
          <w:rFonts w:cs="Arial"/>
          <w:spacing w:val="22"/>
          <w:lang w:val="it-IT"/>
        </w:rPr>
        <w:t xml:space="preserve"> </w:t>
      </w:r>
      <w:r w:rsidRPr="00E939B5">
        <w:rPr>
          <w:rFonts w:cs="Arial"/>
          <w:lang w:val="it-IT"/>
        </w:rPr>
        <w:t>i</w:t>
      </w:r>
      <w:r w:rsidRPr="00E939B5">
        <w:rPr>
          <w:rFonts w:cs="Arial"/>
          <w:spacing w:val="23"/>
          <w:lang w:val="it-IT"/>
        </w:rPr>
        <w:t xml:space="preserve"> </w:t>
      </w:r>
      <w:r w:rsidRPr="00E939B5">
        <w:rPr>
          <w:rFonts w:cs="Arial"/>
          <w:spacing w:val="-1"/>
          <w:lang w:val="it-IT"/>
        </w:rPr>
        <w:t>Jakljan)</w:t>
      </w:r>
      <w:r w:rsidRPr="00E939B5">
        <w:rPr>
          <w:rFonts w:cs="Arial"/>
          <w:spacing w:val="20"/>
          <w:lang w:val="it-IT"/>
        </w:rPr>
        <w:t xml:space="preserve"> </w:t>
      </w:r>
      <w:r w:rsidRPr="00E939B5">
        <w:rPr>
          <w:rFonts w:cs="Arial"/>
          <w:spacing w:val="-1"/>
          <w:lang w:val="it-IT"/>
        </w:rPr>
        <w:t>planiraju</w:t>
      </w:r>
      <w:r w:rsidRPr="00E939B5">
        <w:rPr>
          <w:rFonts w:cs="Arial"/>
          <w:spacing w:val="24"/>
          <w:lang w:val="it-IT"/>
        </w:rPr>
        <w:t xml:space="preserve"> </w:t>
      </w:r>
      <w:r w:rsidRPr="00E939B5">
        <w:rPr>
          <w:rFonts w:cs="Arial"/>
          <w:lang w:val="it-IT"/>
        </w:rPr>
        <w:t>se</w:t>
      </w:r>
      <w:r w:rsidRPr="00E939B5">
        <w:rPr>
          <w:rFonts w:cs="Arial"/>
          <w:spacing w:val="22"/>
          <w:lang w:val="it-IT"/>
        </w:rPr>
        <w:t xml:space="preserve"> </w:t>
      </w:r>
      <w:r w:rsidRPr="00E939B5">
        <w:rPr>
          <w:rFonts w:cs="Arial"/>
          <w:spacing w:val="-1"/>
          <w:lang w:val="it-IT"/>
        </w:rPr>
        <w:t>zasebni</w:t>
      </w:r>
      <w:r w:rsidRPr="00E939B5">
        <w:rPr>
          <w:rFonts w:cs="Arial"/>
          <w:spacing w:val="59"/>
          <w:lang w:val="it-IT"/>
        </w:rPr>
        <w:t xml:space="preserve"> </w:t>
      </w:r>
      <w:r w:rsidRPr="00E939B5">
        <w:rPr>
          <w:rFonts w:cs="Arial"/>
          <w:lang w:val="it-IT"/>
        </w:rPr>
        <w:t xml:space="preserve">sustavi </w:t>
      </w:r>
      <w:r w:rsidRPr="00E939B5">
        <w:rPr>
          <w:rFonts w:cs="Arial"/>
          <w:spacing w:val="-1"/>
          <w:lang w:val="it-IT"/>
        </w:rPr>
        <w:t>odvodnje</w:t>
      </w:r>
      <w:r w:rsidRPr="00E939B5">
        <w:rPr>
          <w:rFonts w:cs="Arial"/>
          <w:spacing w:val="-2"/>
          <w:lang w:val="it-IT"/>
        </w:rPr>
        <w:t xml:space="preserve"> </w:t>
      </w:r>
      <w:r w:rsidRPr="00E939B5">
        <w:rPr>
          <w:rFonts w:cs="Arial"/>
          <w:lang w:val="it-IT"/>
        </w:rPr>
        <w:t>s</w:t>
      </w:r>
      <w:r w:rsidRPr="00E939B5">
        <w:rPr>
          <w:rFonts w:cs="Arial"/>
          <w:spacing w:val="1"/>
          <w:lang w:val="it-IT"/>
        </w:rPr>
        <w:t xml:space="preserve"> </w:t>
      </w:r>
      <w:r w:rsidRPr="00E939B5">
        <w:rPr>
          <w:rFonts w:cs="Arial"/>
          <w:spacing w:val="-1"/>
          <w:lang w:val="it-IT"/>
        </w:rPr>
        <w:t xml:space="preserve">uređajem </w:t>
      </w:r>
      <w:r w:rsidRPr="00E939B5">
        <w:rPr>
          <w:rFonts w:cs="Arial"/>
          <w:lang w:val="it-IT"/>
        </w:rPr>
        <w:t>za</w:t>
      </w:r>
      <w:r w:rsidRPr="00E939B5">
        <w:rPr>
          <w:rFonts w:cs="Arial"/>
          <w:spacing w:val="-2"/>
          <w:lang w:val="it-IT"/>
        </w:rPr>
        <w:t xml:space="preserve"> </w:t>
      </w:r>
      <w:r w:rsidRPr="00E939B5">
        <w:rPr>
          <w:rFonts w:cs="Arial"/>
          <w:spacing w:val="-1"/>
          <w:lang w:val="it-IT"/>
        </w:rPr>
        <w:t>pročišćavanje</w:t>
      </w:r>
      <w:r w:rsidRPr="00E939B5">
        <w:rPr>
          <w:rFonts w:cs="Arial"/>
          <w:spacing w:val="-2"/>
          <w:lang w:val="it-IT"/>
        </w:rPr>
        <w:t xml:space="preserve"> </w:t>
      </w:r>
      <w:r w:rsidRPr="00E939B5">
        <w:rPr>
          <w:rFonts w:cs="Arial"/>
          <w:lang w:val="it-IT"/>
        </w:rPr>
        <w:t xml:space="preserve">i </w:t>
      </w:r>
      <w:r w:rsidRPr="00E939B5">
        <w:rPr>
          <w:rFonts w:cs="Arial"/>
          <w:spacing w:val="-1"/>
          <w:lang w:val="it-IT"/>
        </w:rPr>
        <w:t>podmorskim</w:t>
      </w:r>
      <w:r w:rsidRPr="00E939B5">
        <w:rPr>
          <w:rFonts w:cs="Arial"/>
          <w:spacing w:val="1"/>
          <w:lang w:val="it-IT"/>
        </w:rPr>
        <w:t xml:space="preserve"> </w:t>
      </w:r>
      <w:r w:rsidRPr="00E939B5">
        <w:rPr>
          <w:rFonts w:cs="Arial"/>
          <w:spacing w:val="-1"/>
          <w:lang w:val="it-IT"/>
        </w:rPr>
        <w:t xml:space="preserve">ispustom </w:t>
      </w:r>
      <w:r w:rsidRPr="00E939B5">
        <w:rPr>
          <w:rFonts w:cs="Arial"/>
          <w:lang w:val="it-IT"/>
        </w:rPr>
        <w:t>u</w:t>
      </w:r>
      <w:r w:rsidRPr="00E939B5">
        <w:rPr>
          <w:rFonts w:cs="Arial"/>
          <w:spacing w:val="-2"/>
          <w:lang w:val="it-IT"/>
        </w:rPr>
        <w:t xml:space="preserve"> </w:t>
      </w:r>
      <w:r w:rsidRPr="00E939B5">
        <w:rPr>
          <w:rFonts w:cs="Arial"/>
          <w:spacing w:val="-1"/>
          <w:lang w:val="it-IT"/>
        </w:rPr>
        <w:t>otvoreno</w:t>
      </w:r>
      <w:r w:rsidRPr="00E939B5">
        <w:rPr>
          <w:rFonts w:cs="Arial"/>
          <w:spacing w:val="-2"/>
          <w:lang w:val="it-IT"/>
        </w:rPr>
        <w:t xml:space="preserve"> </w:t>
      </w:r>
      <w:r w:rsidRPr="00E939B5">
        <w:rPr>
          <w:rFonts w:cs="Arial"/>
          <w:spacing w:val="-1"/>
          <w:lang w:val="it-IT"/>
        </w:rPr>
        <w:t>more.</w:t>
      </w:r>
    </w:p>
    <w:p w:rsidR="00E939B5" w:rsidRPr="00E939B5" w:rsidRDefault="00E939B5" w:rsidP="00E939B5">
      <w:pPr>
        <w:pStyle w:val="BodyText"/>
        <w:tabs>
          <w:tab w:val="left" w:pos="479"/>
        </w:tabs>
        <w:ind w:right="112"/>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Naselja</w:t>
      </w:r>
      <w:r w:rsidRPr="00E939B5">
        <w:rPr>
          <w:rFonts w:cs="Arial"/>
          <w:spacing w:val="26"/>
          <w:lang w:val="it-IT"/>
        </w:rPr>
        <w:t xml:space="preserve"> </w:t>
      </w:r>
      <w:r w:rsidRPr="00E939B5">
        <w:rPr>
          <w:rFonts w:cs="Arial"/>
          <w:spacing w:val="-1"/>
          <w:lang w:val="it-IT"/>
        </w:rPr>
        <w:t>Orašac</w:t>
      </w:r>
      <w:r w:rsidRPr="00E939B5">
        <w:rPr>
          <w:rFonts w:cs="Arial"/>
          <w:spacing w:val="29"/>
          <w:lang w:val="it-IT"/>
        </w:rPr>
        <w:t xml:space="preserve"> </w:t>
      </w:r>
      <w:r w:rsidRPr="00E939B5">
        <w:rPr>
          <w:rFonts w:cs="Arial"/>
          <w:lang w:val="it-IT"/>
        </w:rPr>
        <w:t>i</w:t>
      </w:r>
      <w:r w:rsidRPr="00E939B5">
        <w:rPr>
          <w:rFonts w:cs="Arial"/>
          <w:spacing w:val="30"/>
          <w:lang w:val="it-IT"/>
        </w:rPr>
        <w:t xml:space="preserve"> </w:t>
      </w:r>
      <w:r w:rsidRPr="00E939B5">
        <w:rPr>
          <w:rFonts w:cs="Arial"/>
          <w:spacing w:val="-1"/>
          <w:lang w:val="it-IT"/>
        </w:rPr>
        <w:t>Zaton</w:t>
      </w:r>
      <w:r w:rsidRPr="00E939B5">
        <w:rPr>
          <w:rFonts w:cs="Arial"/>
          <w:spacing w:val="31"/>
          <w:lang w:val="it-IT"/>
        </w:rPr>
        <w:t xml:space="preserve"> </w:t>
      </w:r>
      <w:r w:rsidRPr="00E939B5">
        <w:rPr>
          <w:rFonts w:cs="Arial"/>
          <w:spacing w:val="-1"/>
          <w:lang w:val="it-IT"/>
        </w:rPr>
        <w:t>vezuju</w:t>
      </w:r>
      <w:r w:rsidRPr="00E939B5">
        <w:rPr>
          <w:rFonts w:cs="Arial"/>
          <w:spacing w:val="29"/>
          <w:lang w:val="it-IT"/>
        </w:rPr>
        <w:t xml:space="preserve"> </w:t>
      </w:r>
      <w:r w:rsidRPr="00E939B5">
        <w:rPr>
          <w:rFonts w:cs="Arial"/>
          <w:lang w:val="it-IT"/>
        </w:rPr>
        <w:t>se</w:t>
      </w:r>
      <w:r w:rsidRPr="00E939B5">
        <w:rPr>
          <w:rFonts w:cs="Arial"/>
          <w:spacing w:val="29"/>
          <w:lang w:val="it-IT"/>
        </w:rPr>
        <w:t xml:space="preserve"> </w:t>
      </w:r>
      <w:r w:rsidRPr="00E939B5">
        <w:rPr>
          <w:rFonts w:cs="Arial"/>
          <w:lang w:val="it-IT"/>
        </w:rPr>
        <w:t>na</w:t>
      </w:r>
      <w:r w:rsidRPr="00E939B5">
        <w:rPr>
          <w:rFonts w:cs="Arial"/>
          <w:spacing w:val="29"/>
          <w:lang w:val="it-IT"/>
        </w:rPr>
        <w:t xml:space="preserve"> </w:t>
      </w:r>
      <w:r w:rsidRPr="00E939B5">
        <w:rPr>
          <w:rFonts w:cs="Arial"/>
          <w:spacing w:val="-1"/>
          <w:lang w:val="it-IT"/>
        </w:rPr>
        <w:t>dijelom</w:t>
      </w:r>
      <w:r w:rsidRPr="00E939B5">
        <w:rPr>
          <w:rFonts w:cs="Arial"/>
          <w:spacing w:val="30"/>
          <w:lang w:val="it-IT"/>
        </w:rPr>
        <w:t xml:space="preserve"> </w:t>
      </w:r>
      <w:r w:rsidRPr="00E939B5">
        <w:rPr>
          <w:rFonts w:cs="Arial"/>
          <w:spacing w:val="-1"/>
          <w:lang w:val="it-IT"/>
        </w:rPr>
        <w:t>izgrađen</w:t>
      </w:r>
      <w:r w:rsidRPr="00E939B5">
        <w:rPr>
          <w:rFonts w:cs="Arial"/>
          <w:spacing w:val="26"/>
          <w:lang w:val="it-IT"/>
        </w:rPr>
        <w:t xml:space="preserve"> </w:t>
      </w:r>
      <w:r w:rsidRPr="00E939B5">
        <w:rPr>
          <w:rFonts w:cs="Arial"/>
          <w:lang w:val="it-IT"/>
        </w:rPr>
        <w:t>sustav</w:t>
      </w:r>
      <w:r w:rsidRPr="00E939B5">
        <w:rPr>
          <w:rFonts w:cs="Arial"/>
          <w:spacing w:val="30"/>
          <w:lang w:val="it-IT"/>
        </w:rPr>
        <w:t xml:space="preserve"> </w:t>
      </w:r>
      <w:r w:rsidRPr="00E939B5">
        <w:rPr>
          <w:rFonts w:cs="Arial"/>
          <w:spacing w:val="-1"/>
          <w:lang w:val="it-IT"/>
        </w:rPr>
        <w:t>hotelskog</w:t>
      </w:r>
      <w:r w:rsidRPr="00E939B5">
        <w:rPr>
          <w:rFonts w:cs="Arial"/>
          <w:spacing w:val="31"/>
          <w:lang w:val="it-IT"/>
        </w:rPr>
        <w:t xml:space="preserve"> </w:t>
      </w:r>
      <w:r w:rsidRPr="00E939B5">
        <w:rPr>
          <w:rFonts w:cs="Arial"/>
          <w:spacing w:val="-1"/>
          <w:lang w:val="it-IT"/>
        </w:rPr>
        <w:t>naselja</w:t>
      </w:r>
      <w:r w:rsidRPr="00E939B5">
        <w:rPr>
          <w:rFonts w:cs="Arial"/>
          <w:spacing w:val="29"/>
          <w:lang w:val="it-IT"/>
        </w:rPr>
        <w:t xml:space="preserve"> </w:t>
      </w:r>
      <w:r w:rsidRPr="00E939B5">
        <w:rPr>
          <w:rFonts w:cs="Arial"/>
          <w:spacing w:val="-1"/>
          <w:lang w:val="it-IT"/>
        </w:rPr>
        <w:t>“Vrtovi</w:t>
      </w:r>
      <w:r w:rsidRPr="00E939B5">
        <w:rPr>
          <w:rFonts w:cs="Arial"/>
          <w:spacing w:val="63"/>
          <w:lang w:val="it-IT"/>
        </w:rPr>
        <w:t xml:space="preserve"> </w:t>
      </w:r>
      <w:r w:rsidRPr="00E939B5">
        <w:rPr>
          <w:rFonts w:cs="Arial"/>
          <w:spacing w:val="-1"/>
          <w:lang w:val="it-IT"/>
        </w:rPr>
        <w:t>sunca”</w:t>
      </w:r>
      <w:r w:rsidRPr="00E939B5">
        <w:rPr>
          <w:rFonts w:cs="Arial"/>
          <w:spacing w:val="-13"/>
          <w:lang w:val="it-IT"/>
        </w:rPr>
        <w:t xml:space="preserve"> </w:t>
      </w:r>
      <w:r w:rsidRPr="00E939B5">
        <w:rPr>
          <w:rFonts w:cs="Arial"/>
          <w:lang w:val="it-IT"/>
        </w:rPr>
        <w:t>(koji</w:t>
      </w:r>
      <w:r w:rsidRPr="00E939B5">
        <w:rPr>
          <w:rFonts w:cs="Arial"/>
          <w:spacing w:val="-15"/>
          <w:lang w:val="it-IT"/>
        </w:rPr>
        <w:t xml:space="preserve"> </w:t>
      </w:r>
      <w:r w:rsidRPr="00E939B5">
        <w:rPr>
          <w:rFonts w:cs="Arial"/>
          <w:lang w:val="it-IT"/>
        </w:rPr>
        <w:t>je</w:t>
      </w:r>
      <w:r w:rsidRPr="00E939B5">
        <w:rPr>
          <w:rFonts w:cs="Arial"/>
          <w:spacing w:val="-12"/>
          <w:lang w:val="it-IT"/>
        </w:rPr>
        <w:t xml:space="preserve"> </w:t>
      </w:r>
      <w:r w:rsidRPr="00E939B5">
        <w:rPr>
          <w:rFonts w:cs="Arial"/>
          <w:spacing w:val="-1"/>
          <w:lang w:val="it-IT"/>
        </w:rPr>
        <w:t>dimenzioniran</w:t>
      </w:r>
      <w:r w:rsidRPr="00E939B5">
        <w:rPr>
          <w:rFonts w:cs="Arial"/>
          <w:spacing w:val="-12"/>
          <w:lang w:val="it-IT"/>
        </w:rPr>
        <w:t xml:space="preserve"> </w:t>
      </w:r>
      <w:r w:rsidRPr="00E939B5">
        <w:rPr>
          <w:rFonts w:cs="Arial"/>
          <w:lang w:val="it-IT"/>
        </w:rPr>
        <w:t>i</w:t>
      </w:r>
      <w:r w:rsidRPr="00E939B5">
        <w:rPr>
          <w:rFonts w:cs="Arial"/>
          <w:spacing w:val="-12"/>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količinu</w:t>
      </w:r>
      <w:r w:rsidRPr="00E939B5">
        <w:rPr>
          <w:rFonts w:cs="Arial"/>
          <w:spacing w:val="-12"/>
          <w:lang w:val="it-IT"/>
        </w:rPr>
        <w:t xml:space="preserve"> </w:t>
      </w:r>
      <w:r w:rsidRPr="00E939B5">
        <w:rPr>
          <w:rFonts w:cs="Arial"/>
          <w:spacing w:val="-1"/>
          <w:lang w:val="it-IT"/>
        </w:rPr>
        <w:t>otpadnih</w:t>
      </w:r>
      <w:r w:rsidRPr="00E939B5">
        <w:rPr>
          <w:rFonts w:cs="Arial"/>
          <w:spacing w:val="-14"/>
          <w:lang w:val="it-IT"/>
        </w:rPr>
        <w:t xml:space="preserve"> </w:t>
      </w:r>
      <w:r w:rsidRPr="00E939B5">
        <w:rPr>
          <w:rFonts w:cs="Arial"/>
          <w:spacing w:val="-1"/>
          <w:lang w:val="it-IT"/>
        </w:rPr>
        <w:t>voda</w:t>
      </w:r>
      <w:r w:rsidRPr="00E939B5">
        <w:rPr>
          <w:rFonts w:cs="Arial"/>
          <w:spacing w:val="-12"/>
          <w:lang w:val="it-IT"/>
        </w:rPr>
        <w:t xml:space="preserve"> </w:t>
      </w:r>
      <w:r w:rsidRPr="00E939B5">
        <w:rPr>
          <w:rFonts w:cs="Arial"/>
          <w:spacing w:val="-1"/>
          <w:lang w:val="it-IT"/>
        </w:rPr>
        <w:t>tih</w:t>
      </w:r>
      <w:r w:rsidRPr="00E939B5">
        <w:rPr>
          <w:rFonts w:cs="Arial"/>
          <w:spacing w:val="-12"/>
          <w:lang w:val="it-IT"/>
        </w:rPr>
        <w:t xml:space="preserve"> </w:t>
      </w:r>
      <w:r w:rsidRPr="00E939B5">
        <w:rPr>
          <w:rFonts w:cs="Arial"/>
          <w:spacing w:val="-1"/>
          <w:lang w:val="it-IT"/>
        </w:rPr>
        <w:t>naselja),</w:t>
      </w:r>
      <w:r w:rsidRPr="00E939B5">
        <w:rPr>
          <w:rFonts w:cs="Arial"/>
          <w:spacing w:val="-10"/>
          <w:lang w:val="it-IT"/>
        </w:rPr>
        <w:t xml:space="preserve"> </w:t>
      </w:r>
      <w:r w:rsidRPr="00E939B5">
        <w:rPr>
          <w:rFonts w:cs="Arial"/>
          <w:lang w:val="it-IT"/>
        </w:rPr>
        <w:t>za</w:t>
      </w:r>
      <w:r w:rsidRPr="00E939B5">
        <w:rPr>
          <w:rFonts w:cs="Arial"/>
          <w:spacing w:val="-14"/>
          <w:lang w:val="it-IT"/>
        </w:rPr>
        <w:t xml:space="preserve"> </w:t>
      </w:r>
      <w:r w:rsidRPr="00E939B5">
        <w:rPr>
          <w:rFonts w:cs="Arial"/>
          <w:lang w:val="it-IT"/>
        </w:rPr>
        <w:t>koji</w:t>
      </w:r>
      <w:r w:rsidRPr="00E939B5">
        <w:rPr>
          <w:rFonts w:cs="Arial"/>
          <w:spacing w:val="-15"/>
          <w:lang w:val="it-IT"/>
        </w:rPr>
        <w:t xml:space="preserve"> </w:t>
      </w:r>
      <w:r w:rsidRPr="00E939B5">
        <w:rPr>
          <w:rFonts w:cs="Arial"/>
          <w:spacing w:val="-1"/>
          <w:lang w:val="it-IT"/>
        </w:rPr>
        <w:t>je</w:t>
      </w:r>
      <w:r w:rsidRPr="00E939B5">
        <w:rPr>
          <w:rFonts w:cs="Arial"/>
          <w:spacing w:val="-12"/>
          <w:lang w:val="it-IT"/>
        </w:rPr>
        <w:t xml:space="preserve"> </w:t>
      </w:r>
      <w:r w:rsidRPr="00E939B5">
        <w:rPr>
          <w:rFonts w:cs="Arial"/>
          <w:spacing w:val="-1"/>
          <w:lang w:val="it-IT"/>
        </w:rPr>
        <w:t>nužna</w:t>
      </w:r>
      <w:r w:rsidRPr="00E939B5">
        <w:rPr>
          <w:rFonts w:cs="Arial"/>
          <w:spacing w:val="-12"/>
          <w:lang w:val="it-IT"/>
        </w:rPr>
        <w:t xml:space="preserve"> </w:t>
      </w:r>
      <w:r w:rsidRPr="00E939B5">
        <w:rPr>
          <w:rFonts w:cs="Arial"/>
          <w:spacing w:val="-1"/>
          <w:lang w:val="it-IT"/>
        </w:rPr>
        <w:t>dogradnja</w:t>
      </w:r>
      <w:r w:rsidRPr="00E939B5">
        <w:rPr>
          <w:rFonts w:cs="Arial"/>
          <w:spacing w:val="65"/>
          <w:lang w:val="it-IT"/>
        </w:rPr>
        <w:t xml:space="preserve"> </w:t>
      </w:r>
      <w:r w:rsidRPr="00E939B5">
        <w:rPr>
          <w:rFonts w:cs="Arial"/>
          <w:spacing w:val="-1"/>
          <w:lang w:val="it-IT"/>
        </w:rPr>
        <w:t>dozažnog</w:t>
      </w:r>
      <w:r w:rsidRPr="00E939B5">
        <w:rPr>
          <w:rFonts w:cs="Arial"/>
          <w:lang w:val="it-IT"/>
        </w:rPr>
        <w:t xml:space="preserve"> </w:t>
      </w:r>
      <w:r w:rsidRPr="00E939B5">
        <w:rPr>
          <w:rFonts w:cs="Arial"/>
          <w:spacing w:val="-1"/>
          <w:lang w:val="it-IT"/>
        </w:rPr>
        <w:t>bazena</w:t>
      </w:r>
      <w:r w:rsidRPr="00E939B5">
        <w:rPr>
          <w:rFonts w:cs="Arial"/>
          <w:spacing w:val="-2"/>
          <w:lang w:val="it-IT"/>
        </w:rPr>
        <w:t xml:space="preserve"> </w:t>
      </w:r>
      <w:r w:rsidRPr="00E939B5">
        <w:rPr>
          <w:rFonts w:cs="Arial"/>
          <w:lang w:val="it-IT"/>
        </w:rPr>
        <w:t xml:space="preserve">za </w:t>
      </w:r>
      <w:r w:rsidRPr="00E939B5">
        <w:rPr>
          <w:rFonts w:cs="Arial"/>
          <w:spacing w:val="-1"/>
          <w:lang w:val="it-IT"/>
        </w:rPr>
        <w:t>ispravan</w:t>
      </w:r>
      <w:r w:rsidRPr="00E939B5">
        <w:rPr>
          <w:rFonts w:cs="Arial"/>
          <w:lang w:val="it-IT"/>
        </w:rPr>
        <w:t xml:space="preserve"> rad</w:t>
      </w:r>
      <w:r w:rsidRPr="00E939B5">
        <w:rPr>
          <w:rFonts w:cs="Arial"/>
          <w:spacing w:val="-2"/>
          <w:lang w:val="it-IT"/>
        </w:rPr>
        <w:t xml:space="preserve"> </w:t>
      </w:r>
      <w:r w:rsidRPr="00E939B5">
        <w:rPr>
          <w:rFonts w:cs="Arial"/>
          <w:spacing w:val="-1"/>
          <w:lang w:val="it-IT"/>
        </w:rPr>
        <w:t>podmorskog</w:t>
      </w:r>
      <w:r w:rsidRPr="00E939B5">
        <w:rPr>
          <w:rFonts w:cs="Arial"/>
          <w:spacing w:val="-2"/>
          <w:lang w:val="it-IT"/>
        </w:rPr>
        <w:t xml:space="preserve"> </w:t>
      </w:r>
      <w:r w:rsidRPr="00E939B5">
        <w:rPr>
          <w:rFonts w:cs="Arial"/>
          <w:spacing w:val="-1"/>
          <w:lang w:val="it-IT"/>
        </w:rPr>
        <w:t>ispusta</w:t>
      </w:r>
      <w:r w:rsidRPr="00E939B5">
        <w:rPr>
          <w:rFonts w:cs="Arial"/>
          <w:lang w:val="it-IT"/>
        </w:rPr>
        <w:t xml:space="preserve"> i </w:t>
      </w:r>
      <w:r w:rsidRPr="00E939B5">
        <w:rPr>
          <w:rFonts w:cs="Arial"/>
          <w:spacing w:val="-1"/>
          <w:lang w:val="it-IT"/>
        </w:rPr>
        <w:t>pristup</w:t>
      </w:r>
      <w:r w:rsidRPr="00E939B5">
        <w:rPr>
          <w:rFonts w:cs="Arial"/>
          <w:spacing w:val="-2"/>
          <w:lang w:val="it-IT"/>
        </w:rPr>
        <w:t xml:space="preserve"> </w:t>
      </w:r>
      <w:r w:rsidRPr="00E939B5">
        <w:rPr>
          <w:rFonts w:cs="Arial"/>
          <w:lang w:val="it-IT"/>
        </w:rPr>
        <w:t xml:space="preserve">do </w:t>
      </w:r>
      <w:r w:rsidRPr="00E939B5">
        <w:rPr>
          <w:rFonts w:cs="Arial"/>
          <w:spacing w:val="-2"/>
          <w:lang w:val="it-IT"/>
        </w:rPr>
        <w:t>uređaja</w:t>
      </w:r>
      <w:r w:rsidRPr="00E939B5">
        <w:rPr>
          <w:rFonts w:cs="Arial"/>
          <w:lang w:val="it-IT"/>
        </w:rPr>
        <w:t xml:space="preserve"> za</w:t>
      </w:r>
      <w:r w:rsidRPr="00E939B5">
        <w:rPr>
          <w:rFonts w:cs="Arial"/>
          <w:spacing w:val="1"/>
          <w:lang w:val="it-IT"/>
        </w:rPr>
        <w:t xml:space="preserve"> </w:t>
      </w:r>
      <w:r w:rsidRPr="00E939B5">
        <w:rPr>
          <w:rFonts w:cs="Arial"/>
          <w:spacing w:val="-1"/>
          <w:lang w:val="it-IT"/>
        </w:rPr>
        <w:t>pročišćavanje.</w:t>
      </w:r>
    </w:p>
    <w:p w:rsidR="00E939B5" w:rsidRPr="00E939B5" w:rsidRDefault="00E939B5" w:rsidP="00E939B5">
      <w:pPr>
        <w:pStyle w:val="BodyText"/>
        <w:tabs>
          <w:tab w:val="left" w:pos="448"/>
        </w:tabs>
        <w:spacing w:before="1" w:line="252" w:lineRule="exact"/>
        <w:ind w:left="447" w:hanging="331"/>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Odvodnja</w:t>
      </w:r>
      <w:r w:rsidRPr="00E939B5">
        <w:rPr>
          <w:rFonts w:cs="Arial"/>
          <w:spacing w:val="-2"/>
          <w:lang w:val="it-IT"/>
        </w:rPr>
        <w:t xml:space="preserve"> </w:t>
      </w:r>
      <w:r w:rsidRPr="00E939B5">
        <w:rPr>
          <w:rFonts w:cs="Arial"/>
          <w:spacing w:val="-1"/>
          <w:lang w:val="it-IT"/>
        </w:rPr>
        <w:t>otpadnih</w:t>
      </w:r>
      <w:r w:rsidRPr="00E939B5">
        <w:rPr>
          <w:rFonts w:cs="Arial"/>
          <w:spacing w:val="-2"/>
          <w:lang w:val="it-IT"/>
        </w:rPr>
        <w:t xml:space="preserve"> </w:t>
      </w:r>
      <w:r w:rsidRPr="00E939B5">
        <w:rPr>
          <w:rFonts w:cs="Arial"/>
          <w:spacing w:val="-1"/>
          <w:lang w:val="it-IT"/>
        </w:rPr>
        <w:t>voda</w:t>
      </w:r>
      <w:r w:rsidRPr="00E939B5">
        <w:rPr>
          <w:rFonts w:cs="Arial"/>
          <w:lang w:val="it-IT"/>
        </w:rPr>
        <w:t xml:space="preserve"> </w:t>
      </w:r>
      <w:r w:rsidRPr="00E939B5">
        <w:rPr>
          <w:rFonts w:cs="Arial"/>
          <w:spacing w:val="-1"/>
          <w:lang w:val="it-IT"/>
        </w:rPr>
        <w:t>naselja</w:t>
      </w:r>
      <w:r w:rsidRPr="00E939B5">
        <w:rPr>
          <w:rFonts w:cs="Arial"/>
          <w:spacing w:val="-2"/>
          <w:lang w:val="it-IT"/>
        </w:rPr>
        <w:t xml:space="preserve"> </w:t>
      </w:r>
      <w:r w:rsidRPr="00E939B5">
        <w:rPr>
          <w:rFonts w:cs="Arial"/>
          <w:spacing w:val="-1"/>
          <w:lang w:val="it-IT"/>
        </w:rPr>
        <w:t>Brsečine</w:t>
      </w:r>
      <w:r w:rsidRPr="00E939B5">
        <w:rPr>
          <w:rFonts w:cs="Arial"/>
          <w:spacing w:val="2"/>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Trsteno</w:t>
      </w:r>
      <w:r w:rsidRPr="00E939B5">
        <w:rPr>
          <w:rFonts w:cs="Arial"/>
          <w:spacing w:val="-2"/>
          <w:lang w:val="it-IT"/>
        </w:rPr>
        <w:t xml:space="preserve"> </w:t>
      </w:r>
      <w:r w:rsidRPr="00E939B5">
        <w:rPr>
          <w:rFonts w:cs="Arial"/>
          <w:spacing w:val="-1"/>
          <w:lang w:val="it-IT"/>
        </w:rPr>
        <w:t>treba</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riješiti</w:t>
      </w:r>
      <w:r w:rsidRPr="00E939B5">
        <w:rPr>
          <w:rFonts w:cs="Arial"/>
          <w:lang w:val="it-IT"/>
        </w:rPr>
        <w:t xml:space="preserve"> </w:t>
      </w:r>
      <w:r w:rsidRPr="00E939B5">
        <w:rPr>
          <w:rFonts w:cs="Arial"/>
          <w:spacing w:val="-1"/>
          <w:lang w:val="it-IT"/>
        </w:rPr>
        <w:t>zasebnim</w:t>
      </w:r>
      <w:r w:rsidRPr="00E939B5">
        <w:rPr>
          <w:rFonts w:cs="Arial"/>
          <w:spacing w:val="1"/>
          <w:lang w:val="it-IT"/>
        </w:rPr>
        <w:t xml:space="preserve"> </w:t>
      </w:r>
      <w:r w:rsidRPr="00E939B5">
        <w:rPr>
          <w:rFonts w:cs="Arial"/>
          <w:spacing w:val="-1"/>
          <w:lang w:val="it-IT"/>
        </w:rPr>
        <w:t>sustavima.</w:t>
      </w:r>
    </w:p>
    <w:p w:rsidR="00E939B5" w:rsidRPr="00E939B5" w:rsidRDefault="00E939B5" w:rsidP="00E939B5">
      <w:pPr>
        <w:pStyle w:val="BodyText"/>
        <w:tabs>
          <w:tab w:val="left" w:pos="481"/>
        </w:tabs>
        <w:ind w:right="118"/>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Prostornim</w:t>
      </w:r>
      <w:r w:rsidRPr="00E939B5">
        <w:rPr>
          <w:rFonts w:cs="Arial"/>
          <w:spacing w:val="32"/>
          <w:lang w:val="it-IT"/>
        </w:rPr>
        <w:t xml:space="preserve"> </w:t>
      </w:r>
      <w:r w:rsidRPr="00E939B5">
        <w:rPr>
          <w:rFonts w:cs="Arial"/>
          <w:spacing w:val="-1"/>
          <w:lang w:val="it-IT"/>
        </w:rPr>
        <w:t>planom</w:t>
      </w:r>
      <w:r w:rsidRPr="00E939B5">
        <w:rPr>
          <w:rFonts w:cs="Arial"/>
          <w:spacing w:val="30"/>
          <w:lang w:val="it-IT"/>
        </w:rPr>
        <w:t xml:space="preserve"> </w:t>
      </w:r>
      <w:r w:rsidRPr="00E939B5">
        <w:rPr>
          <w:rFonts w:cs="Arial"/>
          <w:spacing w:val="-1"/>
          <w:lang w:val="it-IT"/>
        </w:rPr>
        <w:t>naznačeni</w:t>
      </w:r>
      <w:r w:rsidRPr="00E939B5">
        <w:rPr>
          <w:rFonts w:cs="Arial"/>
          <w:spacing w:val="30"/>
          <w:lang w:val="it-IT"/>
        </w:rPr>
        <w:t xml:space="preserve"> </w:t>
      </w:r>
      <w:r w:rsidRPr="00E939B5">
        <w:rPr>
          <w:rFonts w:cs="Arial"/>
          <w:lang w:val="it-IT"/>
        </w:rPr>
        <w:t>su</w:t>
      </w:r>
      <w:r w:rsidRPr="00E939B5">
        <w:rPr>
          <w:rFonts w:cs="Arial"/>
          <w:spacing w:val="31"/>
          <w:lang w:val="it-IT"/>
        </w:rPr>
        <w:t xml:space="preserve"> </w:t>
      </w:r>
      <w:r w:rsidRPr="00E939B5">
        <w:rPr>
          <w:rFonts w:cs="Arial"/>
          <w:spacing w:val="-1"/>
          <w:lang w:val="it-IT"/>
        </w:rPr>
        <w:t>orijentacijski</w:t>
      </w:r>
      <w:r w:rsidRPr="00E939B5">
        <w:rPr>
          <w:rFonts w:cs="Arial"/>
          <w:spacing w:val="30"/>
          <w:lang w:val="it-IT"/>
        </w:rPr>
        <w:t xml:space="preserve"> </w:t>
      </w:r>
      <w:r w:rsidRPr="00E939B5">
        <w:rPr>
          <w:rFonts w:cs="Arial"/>
          <w:spacing w:val="-1"/>
          <w:lang w:val="it-IT"/>
        </w:rPr>
        <w:t>položaji</w:t>
      </w:r>
      <w:r w:rsidRPr="00E939B5">
        <w:rPr>
          <w:rFonts w:cs="Arial"/>
          <w:spacing w:val="30"/>
          <w:lang w:val="it-IT"/>
        </w:rPr>
        <w:t xml:space="preserve"> </w:t>
      </w:r>
      <w:r w:rsidRPr="00E939B5">
        <w:rPr>
          <w:rFonts w:cs="Arial"/>
          <w:lang w:val="it-IT"/>
        </w:rPr>
        <w:t>uređaja</w:t>
      </w:r>
      <w:r w:rsidRPr="00E939B5">
        <w:rPr>
          <w:rFonts w:cs="Arial"/>
          <w:spacing w:val="31"/>
          <w:lang w:val="it-IT"/>
        </w:rPr>
        <w:t xml:space="preserve"> </w:t>
      </w:r>
      <w:r w:rsidRPr="00E939B5">
        <w:rPr>
          <w:rFonts w:cs="Arial"/>
          <w:lang w:val="it-IT"/>
        </w:rPr>
        <w:t>i</w:t>
      </w:r>
      <w:r w:rsidRPr="00E939B5">
        <w:rPr>
          <w:rFonts w:cs="Arial"/>
          <w:spacing w:val="31"/>
          <w:lang w:val="it-IT"/>
        </w:rPr>
        <w:t xml:space="preserve"> </w:t>
      </w:r>
      <w:r w:rsidRPr="00E939B5">
        <w:rPr>
          <w:rFonts w:cs="Arial"/>
          <w:spacing w:val="-1"/>
          <w:lang w:val="it-IT"/>
        </w:rPr>
        <w:t>podmorskog</w:t>
      </w:r>
      <w:r w:rsidRPr="00E939B5">
        <w:rPr>
          <w:rFonts w:cs="Arial"/>
          <w:spacing w:val="29"/>
          <w:lang w:val="it-IT"/>
        </w:rPr>
        <w:t xml:space="preserve"> </w:t>
      </w:r>
      <w:r w:rsidRPr="00E939B5">
        <w:rPr>
          <w:rFonts w:cs="Arial"/>
          <w:spacing w:val="-1"/>
          <w:lang w:val="it-IT"/>
        </w:rPr>
        <w:t>ispusta</w:t>
      </w:r>
      <w:r w:rsidRPr="00E939B5">
        <w:rPr>
          <w:rFonts w:cs="Arial"/>
          <w:spacing w:val="31"/>
          <w:lang w:val="it-IT"/>
        </w:rPr>
        <w:t xml:space="preserve"> </w:t>
      </w:r>
      <w:r w:rsidRPr="00E939B5">
        <w:rPr>
          <w:rFonts w:cs="Arial"/>
          <w:lang w:val="it-IT"/>
        </w:rPr>
        <w:t>u</w:t>
      </w:r>
      <w:r w:rsidRPr="00E939B5">
        <w:rPr>
          <w:rFonts w:cs="Arial"/>
          <w:spacing w:val="53"/>
          <w:lang w:val="it-IT"/>
        </w:rPr>
        <w:t xml:space="preserve"> </w:t>
      </w:r>
      <w:r w:rsidRPr="00E939B5">
        <w:rPr>
          <w:rFonts w:cs="Arial"/>
          <w:spacing w:val="-1"/>
          <w:lang w:val="it-IT"/>
        </w:rPr>
        <w:t>Koločepski</w:t>
      </w:r>
      <w:r w:rsidRPr="00E939B5">
        <w:rPr>
          <w:rFonts w:cs="Arial"/>
          <w:spacing w:val="28"/>
          <w:lang w:val="it-IT"/>
        </w:rPr>
        <w:t xml:space="preserve"> </w:t>
      </w:r>
      <w:r w:rsidRPr="00E939B5">
        <w:rPr>
          <w:rFonts w:cs="Arial"/>
          <w:spacing w:val="-1"/>
          <w:lang w:val="it-IT"/>
        </w:rPr>
        <w:t>kanal,</w:t>
      </w:r>
      <w:r w:rsidRPr="00E939B5">
        <w:rPr>
          <w:rFonts w:cs="Arial"/>
          <w:spacing w:val="28"/>
          <w:lang w:val="it-IT"/>
        </w:rPr>
        <w:t xml:space="preserve"> </w:t>
      </w:r>
      <w:r w:rsidRPr="00E939B5">
        <w:rPr>
          <w:rFonts w:cs="Arial"/>
          <w:lang w:val="it-IT"/>
        </w:rPr>
        <w:t>a</w:t>
      </w:r>
      <w:r w:rsidRPr="00E939B5">
        <w:rPr>
          <w:rFonts w:cs="Arial"/>
          <w:spacing w:val="26"/>
          <w:lang w:val="it-IT"/>
        </w:rPr>
        <w:t xml:space="preserve"> </w:t>
      </w:r>
      <w:r w:rsidRPr="00E939B5">
        <w:rPr>
          <w:rFonts w:cs="Arial"/>
          <w:spacing w:val="-2"/>
          <w:lang w:val="it-IT"/>
        </w:rPr>
        <w:t>točna</w:t>
      </w:r>
      <w:r w:rsidRPr="00E939B5">
        <w:rPr>
          <w:rFonts w:cs="Arial"/>
          <w:spacing w:val="29"/>
          <w:lang w:val="it-IT"/>
        </w:rPr>
        <w:t xml:space="preserve"> </w:t>
      </w:r>
      <w:r w:rsidRPr="00E939B5">
        <w:rPr>
          <w:rFonts w:cs="Arial"/>
          <w:lang w:val="it-IT"/>
        </w:rPr>
        <w:t>se</w:t>
      </w:r>
      <w:r w:rsidRPr="00E939B5">
        <w:rPr>
          <w:rFonts w:cs="Arial"/>
          <w:spacing w:val="26"/>
          <w:lang w:val="it-IT"/>
        </w:rPr>
        <w:t xml:space="preserve"> </w:t>
      </w:r>
      <w:r w:rsidRPr="00E939B5">
        <w:rPr>
          <w:rFonts w:cs="Arial"/>
          <w:spacing w:val="-1"/>
          <w:lang w:val="it-IT"/>
        </w:rPr>
        <w:t>lokacija</w:t>
      </w:r>
      <w:r w:rsidRPr="00E939B5">
        <w:rPr>
          <w:rFonts w:cs="Arial"/>
          <w:spacing w:val="26"/>
          <w:lang w:val="it-IT"/>
        </w:rPr>
        <w:t xml:space="preserve"> </w:t>
      </w:r>
      <w:r w:rsidRPr="00E939B5">
        <w:rPr>
          <w:rFonts w:cs="Arial"/>
          <w:spacing w:val="-1"/>
          <w:lang w:val="it-IT"/>
        </w:rPr>
        <w:t>određuje,</w:t>
      </w:r>
      <w:r w:rsidRPr="00E939B5">
        <w:rPr>
          <w:rFonts w:cs="Arial"/>
          <w:spacing w:val="25"/>
          <w:lang w:val="it-IT"/>
        </w:rPr>
        <w:t xml:space="preserve"> </w:t>
      </w:r>
      <w:r w:rsidRPr="00E939B5">
        <w:rPr>
          <w:rFonts w:cs="Arial"/>
          <w:lang w:val="it-IT"/>
        </w:rPr>
        <w:t>kao</w:t>
      </w:r>
      <w:r w:rsidRPr="00E939B5">
        <w:rPr>
          <w:rFonts w:cs="Arial"/>
          <w:spacing w:val="29"/>
          <w:lang w:val="it-IT"/>
        </w:rPr>
        <w:t xml:space="preserve"> </w:t>
      </w:r>
      <w:r w:rsidRPr="00E939B5">
        <w:rPr>
          <w:rFonts w:cs="Arial"/>
          <w:lang w:val="it-IT"/>
        </w:rPr>
        <w:t>i</w:t>
      </w:r>
      <w:r w:rsidRPr="00E939B5">
        <w:rPr>
          <w:rFonts w:cs="Arial"/>
          <w:spacing w:val="26"/>
          <w:lang w:val="it-IT"/>
        </w:rPr>
        <w:t xml:space="preserve"> </w:t>
      </w:r>
      <w:r w:rsidRPr="00E939B5">
        <w:rPr>
          <w:rFonts w:cs="Arial"/>
          <w:lang w:val="it-IT"/>
        </w:rPr>
        <w:t>za</w:t>
      </w:r>
      <w:r w:rsidRPr="00E939B5">
        <w:rPr>
          <w:rFonts w:cs="Arial"/>
          <w:spacing w:val="26"/>
          <w:lang w:val="it-IT"/>
        </w:rPr>
        <w:t xml:space="preserve"> </w:t>
      </w:r>
      <w:r w:rsidRPr="00E939B5">
        <w:rPr>
          <w:rFonts w:cs="Arial"/>
          <w:spacing w:val="-1"/>
          <w:lang w:val="it-IT"/>
        </w:rPr>
        <w:t>ostale</w:t>
      </w:r>
      <w:r w:rsidRPr="00E939B5">
        <w:rPr>
          <w:rFonts w:cs="Arial"/>
          <w:spacing w:val="29"/>
          <w:lang w:val="it-IT"/>
        </w:rPr>
        <w:t xml:space="preserve"> </w:t>
      </w:r>
      <w:r w:rsidRPr="00E939B5">
        <w:rPr>
          <w:rFonts w:cs="Arial"/>
          <w:spacing w:val="-1"/>
          <w:lang w:val="it-IT"/>
        </w:rPr>
        <w:t>sustave,</w:t>
      </w:r>
      <w:r w:rsidRPr="00E939B5">
        <w:rPr>
          <w:rFonts w:cs="Arial"/>
          <w:spacing w:val="28"/>
          <w:lang w:val="it-IT"/>
        </w:rPr>
        <w:t xml:space="preserve"> </w:t>
      </w:r>
      <w:r w:rsidRPr="00E939B5">
        <w:rPr>
          <w:rFonts w:cs="Arial"/>
          <w:lang w:val="it-IT"/>
        </w:rPr>
        <w:t>na</w:t>
      </w:r>
      <w:r w:rsidRPr="00E939B5">
        <w:rPr>
          <w:rFonts w:cs="Arial"/>
          <w:spacing w:val="26"/>
          <w:lang w:val="it-IT"/>
        </w:rPr>
        <w:t xml:space="preserve"> </w:t>
      </w:r>
      <w:r w:rsidRPr="00E939B5">
        <w:rPr>
          <w:rFonts w:cs="Arial"/>
          <w:spacing w:val="-1"/>
          <w:lang w:val="it-IT"/>
        </w:rPr>
        <w:t>temelju</w:t>
      </w:r>
      <w:r w:rsidRPr="00E939B5">
        <w:rPr>
          <w:rFonts w:cs="Arial"/>
          <w:spacing w:val="26"/>
          <w:lang w:val="it-IT"/>
        </w:rPr>
        <w:t xml:space="preserve"> </w:t>
      </w:r>
      <w:r w:rsidRPr="00E939B5">
        <w:rPr>
          <w:rFonts w:cs="Arial"/>
          <w:spacing w:val="-1"/>
          <w:lang w:val="it-IT"/>
        </w:rPr>
        <w:t>idejnih</w:t>
      </w:r>
      <w:r w:rsidRPr="00E939B5">
        <w:rPr>
          <w:rFonts w:cs="Arial"/>
          <w:spacing w:val="49"/>
          <w:lang w:val="it-IT"/>
        </w:rPr>
        <w:t xml:space="preserve"> </w:t>
      </w:r>
      <w:r w:rsidRPr="00E939B5">
        <w:rPr>
          <w:rFonts w:cs="Arial"/>
          <w:spacing w:val="-1"/>
          <w:lang w:val="it-IT"/>
        </w:rPr>
        <w:t>rješenja.</w:t>
      </w:r>
    </w:p>
    <w:p w:rsidR="00E939B5" w:rsidRPr="00E939B5" w:rsidRDefault="00E939B5" w:rsidP="00E939B5">
      <w:pPr>
        <w:pStyle w:val="BodyText"/>
        <w:tabs>
          <w:tab w:val="left" w:pos="486"/>
        </w:tabs>
        <w:ind w:right="109"/>
        <w:jc w:val="both"/>
        <w:rPr>
          <w:rFonts w:cs="Arial"/>
          <w:lang w:val="it-IT"/>
        </w:rPr>
      </w:pPr>
      <w:r w:rsidRPr="00E939B5">
        <w:rPr>
          <w:rFonts w:cs="Arial"/>
          <w:lang w:val="it-IT"/>
        </w:rPr>
        <w:t>(5)</w:t>
      </w:r>
      <w:r w:rsidRPr="00E939B5">
        <w:rPr>
          <w:rFonts w:cs="Arial"/>
          <w:lang w:val="it-IT"/>
        </w:rPr>
        <w:tab/>
      </w:r>
      <w:r w:rsidRPr="00E939B5">
        <w:rPr>
          <w:rFonts w:cs="Arial"/>
          <w:spacing w:val="-1"/>
          <w:lang w:val="it-IT"/>
        </w:rPr>
        <w:t>Uređajima</w:t>
      </w:r>
      <w:r w:rsidRPr="00E939B5">
        <w:rPr>
          <w:rFonts w:cs="Arial"/>
          <w:spacing w:val="36"/>
          <w:lang w:val="it-IT"/>
        </w:rPr>
        <w:t xml:space="preserve"> </w:t>
      </w:r>
      <w:r w:rsidRPr="00E939B5">
        <w:rPr>
          <w:rFonts w:cs="Arial"/>
          <w:lang w:val="it-IT"/>
        </w:rPr>
        <w:t>za</w:t>
      </w:r>
      <w:r w:rsidRPr="00E939B5">
        <w:rPr>
          <w:rFonts w:cs="Arial"/>
          <w:spacing w:val="37"/>
          <w:lang w:val="it-IT"/>
        </w:rPr>
        <w:t xml:space="preserve"> </w:t>
      </w:r>
      <w:r w:rsidRPr="00E939B5">
        <w:rPr>
          <w:rFonts w:cs="Arial"/>
          <w:spacing w:val="-1"/>
          <w:lang w:val="it-IT"/>
        </w:rPr>
        <w:t>pročišćavanje</w:t>
      </w:r>
      <w:r w:rsidRPr="00E939B5">
        <w:rPr>
          <w:rFonts w:cs="Arial"/>
          <w:spacing w:val="36"/>
          <w:lang w:val="it-IT"/>
        </w:rPr>
        <w:t xml:space="preserve"> </w:t>
      </w:r>
      <w:r w:rsidRPr="00E939B5">
        <w:rPr>
          <w:rFonts w:cs="Arial"/>
          <w:spacing w:val="-1"/>
          <w:lang w:val="it-IT"/>
        </w:rPr>
        <w:t>otpadnih</w:t>
      </w:r>
      <w:r w:rsidRPr="00E939B5">
        <w:rPr>
          <w:rFonts w:cs="Arial"/>
          <w:spacing w:val="36"/>
          <w:lang w:val="it-IT"/>
        </w:rPr>
        <w:t xml:space="preserve"> </w:t>
      </w:r>
      <w:r w:rsidRPr="00E939B5">
        <w:rPr>
          <w:rFonts w:cs="Arial"/>
          <w:spacing w:val="-1"/>
          <w:lang w:val="it-IT"/>
        </w:rPr>
        <w:t>voda</w:t>
      </w:r>
      <w:r w:rsidRPr="00E939B5">
        <w:rPr>
          <w:rFonts w:cs="Arial"/>
          <w:spacing w:val="34"/>
          <w:lang w:val="it-IT"/>
        </w:rPr>
        <w:t xml:space="preserve"> </w:t>
      </w:r>
      <w:r w:rsidRPr="00E939B5">
        <w:rPr>
          <w:rFonts w:cs="Arial"/>
          <w:spacing w:val="-1"/>
          <w:lang w:val="it-IT"/>
        </w:rPr>
        <w:t>Gornjih</w:t>
      </w:r>
      <w:r w:rsidRPr="00E939B5">
        <w:rPr>
          <w:rFonts w:cs="Arial"/>
          <w:spacing w:val="36"/>
          <w:lang w:val="it-IT"/>
        </w:rPr>
        <w:t xml:space="preserve"> </w:t>
      </w:r>
      <w:r w:rsidRPr="00E939B5">
        <w:rPr>
          <w:rFonts w:cs="Arial"/>
          <w:spacing w:val="-1"/>
          <w:lang w:val="it-IT"/>
        </w:rPr>
        <w:t>sela</w:t>
      </w:r>
      <w:r w:rsidRPr="00E939B5">
        <w:rPr>
          <w:rFonts w:cs="Arial"/>
          <w:spacing w:val="37"/>
          <w:lang w:val="it-IT"/>
        </w:rPr>
        <w:t xml:space="preserve"> </w:t>
      </w:r>
      <w:r w:rsidRPr="00E939B5">
        <w:rPr>
          <w:rFonts w:cs="Arial"/>
          <w:spacing w:val="-1"/>
          <w:lang w:val="it-IT"/>
        </w:rPr>
        <w:t>(koji</w:t>
      </w:r>
      <w:r w:rsidRPr="00E939B5">
        <w:rPr>
          <w:rFonts w:cs="Arial"/>
          <w:spacing w:val="35"/>
          <w:lang w:val="it-IT"/>
        </w:rPr>
        <w:t xml:space="preserve"> </w:t>
      </w:r>
      <w:r w:rsidRPr="00E939B5">
        <w:rPr>
          <w:rFonts w:cs="Arial"/>
          <w:lang w:val="it-IT"/>
        </w:rPr>
        <w:t>se</w:t>
      </w:r>
      <w:r w:rsidRPr="00E939B5">
        <w:rPr>
          <w:rFonts w:cs="Arial"/>
          <w:spacing w:val="34"/>
          <w:lang w:val="it-IT"/>
        </w:rPr>
        <w:t xml:space="preserve"> </w:t>
      </w:r>
      <w:r w:rsidRPr="00E939B5">
        <w:rPr>
          <w:rFonts w:cs="Arial"/>
          <w:spacing w:val="-1"/>
          <w:lang w:val="it-IT"/>
        </w:rPr>
        <w:t>grade</w:t>
      </w:r>
      <w:r w:rsidRPr="00E939B5">
        <w:rPr>
          <w:rFonts w:cs="Arial"/>
          <w:spacing w:val="36"/>
          <w:lang w:val="it-IT"/>
        </w:rPr>
        <w:t xml:space="preserve"> </w:t>
      </w:r>
      <w:r w:rsidRPr="00E939B5">
        <w:rPr>
          <w:rFonts w:cs="Arial"/>
          <w:lang w:val="it-IT"/>
        </w:rPr>
        <w:t>za</w:t>
      </w:r>
      <w:r w:rsidRPr="00E939B5">
        <w:rPr>
          <w:rFonts w:cs="Arial"/>
          <w:spacing w:val="36"/>
          <w:lang w:val="it-IT"/>
        </w:rPr>
        <w:t xml:space="preserve"> </w:t>
      </w:r>
      <w:r w:rsidRPr="00E939B5">
        <w:rPr>
          <w:rFonts w:cs="Arial"/>
          <w:spacing w:val="-1"/>
          <w:lang w:val="it-IT"/>
        </w:rPr>
        <w:t>pojedinačna</w:t>
      </w:r>
      <w:r w:rsidRPr="00E939B5">
        <w:rPr>
          <w:rFonts w:cs="Arial"/>
          <w:spacing w:val="45"/>
          <w:lang w:val="it-IT"/>
        </w:rPr>
        <w:t xml:space="preserve"> </w:t>
      </w:r>
      <w:r w:rsidRPr="00E939B5">
        <w:rPr>
          <w:rFonts w:cs="Arial"/>
          <w:spacing w:val="-1"/>
          <w:lang w:val="it-IT"/>
        </w:rPr>
        <w:t>naselja</w:t>
      </w:r>
      <w:r w:rsidRPr="00E939B5">
        <w:rPr>
          <w:rFonts w:cs="Arial"/>
          <w:spacing w:val="-9"/>
          <w:lang w:val="it-IT"/>
        </w:rPr>
        <w:t xml:space="preserve"> </w:t>
      </w:r>
      <w:r w:rsidRPr="00E939B5">
        <w:rPr>
          <w:rFonts w:cs="Arial"/>
          <w:spacing w:val="-2"/>
          <w:lang w:val="it-IT"/>
        </w:rPr>
        <w:t>ili</w:t>
      </w:r>
      <w:r w:rsidRPr="00E939B5">
        <w:rPr>
          <w:rFonts w:cs="Arial"/>
          <w:spacing w:val="-10"/>
          <w:lang w:val="it-IT"/>
        </w:rPr>
        <w:t xml:space="preserve"> </w:t>
      </w:r>
      <w:r w:rsidRPr="00E939B5">
        <w:rPr>
          <w:rFonts w:cs="Arial"/>
          <w:spacing w:val="-1"/>
          <w:lang w:val="it-IT"/>
        </w:rPr>
        <w:t>skupno</w:t>
      </w:r>
      <w:r w:rsidRPr="00E939B5">
        <w:rPr>
          <w:rFonts w:cs="Arial"/>
          <w:spacing w:val="-12"/>
          <w:lang w:val="it-IT"/>
        </w:rPr>
        <w:t xml:space="preserve"> </w:t>
      </w:r>
      <w:r w:rsidRPr="00E939B5">
        <w:rPr>
          <w:rFonts w:cs="Arial"/>
          <w:lang w:val="it-IT"/>
        </w:rPr>
        <w:t>za</w:t>
      </w:r>
      <w:r w:rsidRPr="00E939B5">
        <w:rPr>
          <w:rFonts w:cs="Arial"/>
          <w:spacing w:val="-9"/>
          <w:lang w:val="it-IT"/>
        </w:rPr>
        <w:t xml:space="preserve"> </w:t>
      </w:r>
      <w:r w:rsidRPr="00E939B5">
        <w:rPr>
          <w:rFonts w:cs="Arial"/>
          <w:spacing w:val="-1"/>
          <w:lang w:val="it-IT"/>
        </w:rPr>
        <w:t>više</w:t>
      </w:r>
      <w:r w:rsidRPr="00E939B5">
        <w:rPr>
          <w:rFonts w:cs="Arial"/>
          <w:spacing w:val="-14"/>
          <w:lang w:val="it-IT"/>
        </w:rPr>
        <w:t xml:space="preserve"> </w:t>
      </w:r>
      <w:r w:rsidRPr="00E939B5">
        <w:rPr>
          <w:rFonts w:cs="Arial"/>
          <w:spacing w:val="-1"/>
          <w:lang w:val="it-IT"/>
        </w:rPr>
        <w:t>naselja)</w:t>
      </w:r>
      <w:r w:rsidRPr="00E939B5">
        <w:rPr>
          <w:rFonts w:cs="Arial"/>
          <w:spacing w:val="-11"/>
          <w:lang w:val="it-IT"/>
        </w:rPr>
        <w:t xml:space="preserve"> </w:t>
      </w:r>
      <w:r w:rsidRPr="00E939B5">
        <w:rPr>
          <w:rFonts w:cs="Arial"/>
          <w:spacing w:val="-1"/>
          <w:lang w:val="it-IT"/>
        </w:rPr>
        <w:t>potrebno</w:t>
      </w:r>
      <w:r w:rsidRPr="00E939B5">
        <w:rPr>
          <w:rFonts w:cs="Arial"/>
          <w:spacing w:val="-12"/>
          <w:lang w:val="it-IT"/>
        </w:rPr>
        <w:t xml:space="preserve"> </w:t>
      </w:r>
      <w:r w:rsidRPr="00E939B5">
        <w:rPr>
          <w:rFonts w:cs="Arial"/>
          <w:lang w:val="it-IT"/>
        </w:rPr>
        <w:t>je</w:t>
      </w:r>
      <w:r w:rsidRPr="00E939B5">
        <w:rPr>
          <w:rFonts w:cs="Arial"/>
          <w:spacing w:val="-9"/>
          <w:lang w:val="it-IT"/>
        </w:rPr>
        <w:t xml:space="preserve"> </w:t>
      </w:r>
      <w:r w:rsidRPr="00E939B5">
        <w:rPr>
          <w:rFonts w:cs="Arial"/>
          <w:spacing w:val="-1"/>
          <w:lang w:val="it-IT"/>
        </w:rPr>
        <w:t>postići</w:t>
      </w:r>
      <w:r w:rsidRPr="00E939B5">
        <w:rPr>
          <w:rFonts w:cs="Arial"/>
          <w:spacing w:val="-10"/>
          <w:lang w:val="it-IT"/>
        </w:rPr>
        <w:t xml:space="preserve"> </w:t>
      </w:r>
      <w:r w:rsidRPr="00E939B5">
        <w:rPr>
          <w:rFonts w:cs="Arial"/>
          <w:spacing w:val="-1"/>
          <w:lang w:val="it-IT"/>
        </w:rPr>
        <w:t>barem</w:t>
      </w:r>
      <w:r w:rsidRPr="00E939B5">
        <w:rPr>
          <w:rFonts w:cs="Arial"/>
          <w:spacing w:val="-11"/>
          <w:lang w:val="it-IT"/>
        </w:rPr>
        <w:t xml:space="preserve"> </w:t>
      </w:r>
      <w:r w:rsidRPr="00E939B5">
        <w:rPr>
          <w:rFonts w:cs="Arial"/>
          <w:spacing w:val="-1"/>
          <w:lang w:val="it-IT"/>
        </w:rPr>
        <w:t>II.</w:t>
      </w:r>
      <w:r w:rsidRPr="00E939B5">
        <w:rPr>
          <w:rFonts w:cs="Arial"/>
          <w:spacing w:val="-8"/>
          <w:lang w:val="it-IT"/>
        </w:rPr>
        <w:t xml:space="preserve"> </w:t>
      </w:r>
      <w:r w:rsidRPr="00E939B5">
        <w:rPr>
          <w:rFonts w:cs="Arial"/>
          <w:spacing w:val="-2"/>
          <w:lang w:val="it-IT"/>
        </w:rPr>
        <w:t>stupanj</w:t>
      </w:r>
      <w:r w:rsidRPr="00E939B5">
        <w:rPr>
          <w:rFonts w:cs="Arial"/>
          <w:spacing w:val="-8"/>
          <w:lang w:val="it-IT"/>
        </w:rPr>
        <w:t xml:space="preserve"> </w:t>
      </w:r>
      <w:r w:rsidRPr="00E939B5">
        <w:rPr>
          <w:rFonts w:cs="Arial"/>
          <w:spacing w:val="-1"/>
          <w:lang w:val="it-IT"/>
        </w:rPr>
        <w:t>pročišćavanja</w:t>
      </w:r>
      <w:r w:rsidRPr="00E939B5">
        <w:rPr>
          <w:rFonts w:cs="Arial"/>
          <w:spacing w:val="-12"/>
          <w:lang w:val="it-IT"/>
        </w:rPr>
        <w:t xml:space="preserve"> </w:t>
      </w:r>
      <w:r w:rsidRPr="00E939B5">
        <w:rPr>
          <w:rFonts w:cs="Arial"/>
          <w:lang w:val="it-IT"/>
        </w:rPr>
        <w:t>a</w:t>
      </w:r>
      <w:r w:rsidRPr="00E939B5">
        <w:rPr>
          <w:rFonts w:cs="Arial"/>
          <w:spacing w:val="-12"/>
          <w:lang w:val="it-IT"/>
        </w:rPr>
        <w:t xml:space="preserve"> </w:t>
      </w:r>
      <w:r w:rsidRPr="00E939B5">
        <w:rPr>
          <w:rFonts w:cs="Arial"/>
          <w:spacing w:val="-1"/>
          <w:lang w:val="it-IT"/>
        </w:rPr>
        <w:t>konačni</w:t>
      </w:r>
      <w:r w:rsidRPr="00E939B5">
        <w:rPr>
          <w:rFonts w:cs="Arial"/>
          <w:spacing w:val="89"/>
          <w:lang w:val="it-IT"/>
        </w:rPr>
        <w:t xml:space="preserve"> </w:t>
      </w:r>
      <w:r w:rsidRPr="00E939B5">
        <w:rPr>
          <w:rFonts w:cs="Arial"/>
          <w:lang w:val="it-IT"/>
        </w:rPr>
        <w:t>se</w:t>
      </w:r>
      <w:r w:rsidRPr="00E939B5">
        <w:rPr>
          <w:rFonts w:cs="Arial"/>
          <w:spacing w:val="-9"/>
          <w:lang w:val="it-IT"/>
        </w:rPr>
        <w:t xml:space="preserve"> </w:t>
      </w:r>
      <w:r w:rsidRPr="00E939B5">
        <w:rPr>
          <w:rFonts w:cs="Arial"/>
          <w:spacing w:val="-1"/>
          <w:lang w:val="it-IT"/>
        </w:rPr>
        <w:t>stupanj</w:t>
      </w:r>
      <w:r w:rsidRPr="00E939B5">
        <w:rPr>
          <w:rFonts w:cs="Arial"/>
          <w:spacing w:val="-8"/>
          <w:lang w:val="it-IT"/>
        </w:rPr>
        <w:t xml:space="preserve"> </w:t>
      </w:r>
      <w:r w:rsidRPr="00E939B5">
        <w:rPr>
          <w:rFonts w:cs="Arial"/>
          <w:spacing w:val="-1"/>
          <w:lang w:val="it-IT"/>
        </w:rPr>
        <w:t>određuje</w:t>
      </w:r>
      <w:r w:rsidRPr="00E939B5">
        <w:rPr>
          <w:rFonts w:cs="Arial"/>
          <w:spacing w:val="-9"/>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skladu</w:t>
      </w:r>
      <w:r w:rsidRPr="00E939B5">
        <w:rPr>
          <w:rFonts w:cs="Arial"/>
          <w:spacing w:val="-9"/>
          <w:lang w:val="it-IT"/>
        </w:rPr>
        <w:t xml:space="preserve"> </w:t>
      </w:r>
      <w:r w:rsidRPr="00E939B5">
        <w:rPr>
          <w:rFonts w:cs="Arial"/>
          <w:lang w:val="it-IT"/>
        </w:rPr>
        <w:t>s</w:t>
      </w:r>
      <w:r w:rsidRPr="00E939B5">
        <w:rPr>
          <w:rFonts w:cs="Arial"/>
          <w:spacing w:val="-9"/>
          <w:lang w:val="it-IT"/>
        </w:rPr>
        <w:t xml:space="preserve"> </w:t>
      </w:r>
      <w:r w:rsidRPr="00E939B5">
        <w:rPr>
          <w:rFonts w:cs="Arial"/>
          <w:spacing w:val="-1"/>
          <w:lang w:val="it-IT"/>
        </w:rPr>
        <w:t>potrebom</w:t>
      </w:r>
      <w:r w:rsidRPr="00E939B5">
        <w:rPr>
          <w:rFonts w:cs="Arial"/>
          <w:spacing w:val="-8"/>
          <w:lang w:val="it-IT"/>
        </w:rPr>
        <w:t xml:space="preserve"> </w:t>
      </w:r>
      <w:r w:rsidRPr="00E939B5">
        <w:rPr>
          <w:rFonts w:cs="Arial"/>
          <w:spacing w:val="-1"/>
          <w:lang w:val="it-IT"/>
        </w:rPr>
        <w:t>zaštite</w:t>
      </w:r>
      <w:r w:rsidRPr="00E939B5">
        <w:rPr>
          <w:rFonts w:cs="Arial"/>
          <w:spacing w:val="-12"/>
          <w:lang w:val="it-IT"/>
        </w:rPr>
        <w:t xml:space="preserve"> </w:t>
      </w:r>
      <w:r w:rsidRPr="00E939B5">
        <w:rPr>
          <w:rFonts w:cs="Arial"/>
          <w:spacing w:val="-1"/>
          <w:lang w:val="it-IT"/>
        </w:rPr>
        <w:t>glavnih</w:t>
      </w:r>
      <w:r w:rsidRPr="00E939B5">
        <w:rPr>
          <w:rFonts w:cs="Arial"/>
          <w:spacing w:val="-9"/>
          <w:lang w:val="it-IT"/>
        </w:rPr>
        <w:t xml:space="preserve"> </w:t>
      </w:r>
      <w:r w:rsidRPr="00E939B5">
        <w:rPr>
          <w:rFonts w:cs="Arial"/>
          <w:spacing w:val="-1"/>
          <w:lang w:val="it-IT"/>
        </w:rPr>
        <w:t>izvorišta</w:t>
      </w:r>
      <w:r w:rsidRPr="00E939B5">
        <w:rPr>
          <w:rFonts w:cs="Arial"/>
          <w:spacing w:val="-11"/>
          <w:lang w:val="it-IT"/>
        </w:rPr>
        <w:t xml:space="preserve"> </w:t>
      </w:r>
      <w:r w:rsidRPr="00E939B5">
        <w:rPr>
          <w:rFonts w:cs="Arial"/>
          <w:spacing w:val="-1"/>
          <w:lang w:val="it-IT"/>
        </w:rPr>
        <w:t>vodoopskrbe</w:t>
      </w:r>
      <w:r w:rsidRPr="00E939B5">
        <w:rPr>
          <w:rFonts w:cs="Arial"/>
          <w:spacing w:val="-10"/>
          <w:lang w:val="it-IT"/>
        </w:rPr>
        <w:t xml:space="preserve"> </w:t>
      </w:r>
      <w:r w:rsidRPr="00E939B5">
        <w:rPr>
          <w:rFonts w:cs="Arial"/>
          <w:spacing w:val="-1"/>
          <w:lang w:val="it-IT"/>
        </w:rPr>
        <w:t>(zone</w:t>
      </w:r>
      <w:r w:rsidRPr="00E939B5">
        <w:rPr>
          <w:rFonts w:cs="Arial"/>
          <w:spacing w:val="-12"/>
          <w:lang w:val="it-IT"/>
        </w:rPr>
        <w:t xml:space="preserve"> </w:t>
      </w:r>
      <w:r w:rsidRPr="00E939B5">
        <w:rPr>
          <w:rFonts w:cs="Arial"/>
          <w:lang w:val="it-IT"/>
        </w:rPr>
        <w:t>sanitarne</w:t>
      </w:r>
      <w:r w:rsidRPr="00E939B5">
        <w:rPr>
          <w:rFonts w:cs="Arial"/>
          <w:spacing w:val="53"/>
          <w:lang w:val="it-IT"/>
        </w:rPr>
        <w:t xml:space="preserve"> </w:t>
      </w:r>
      <w:r w:rsidRPr="00E939B5">
        <w:rPr>
          <w:rFonts w:cs="Arial"/>
          <w:lang w:val="it-IT"/>
        </w:rPr>
        <w:t>zaštite</w:t>
      </w:r>
      <w:r w:rsidRPr="00E939B5">
        <w:rPr>
          <w:rFonts w:cs="Arial"/>
          <w:spacing w:val="-2"/>
          <w:lang w:val="it-IT"/>
        </w:rPr>
        <w:t xml:space="preserve"> </w:t>
      </w:r>
      <w:r w:rsidRPr="00E939B5">
        <w:rPr>
          <w:rFonts w:cs="Arial"/>
          <w:spacing w:val="-1"/>
          <w:lang w:val="it-IT"/>
        </w:rPr>
        <w:t>izvorišta), ali</w:t>
      </w:r>
      <w:r w:rsidRPr="00E939B5">
        <w:rPr>
          <w:rFonts w:cs="Arial"/>
          <w:lang w:val="it-IT"/>
        </w:rPr>
        <w:t xml:space="preserve"> i</w:t>
      </w:r>
      <w:r w:rsidRPr="00E939B5">
        <w:rPr>
          <w:rFonts w:cs="Arial"/>
          <w:spacing w:val="-3"/>
          <w:lang w:val="it-IT"/>
        </w:rPr>
        <w:t xml:space="preserve"> </w:t>
      </w:r>
      <w:r w:rsidRPr="00E939B5">
        <w:rPr>
          <w:rFonts w:cs="Arial"/>
          <w:spacing w:val="-1"/>
          <w:lang w:val="it-IT"/>
        </w:rPr>
        <w:t>manjih</w:t>
      </w:r>
      <w:r w:rsidRPr="00E939B5">
        <w:rPr>
          <w:rFonts w:cs="Arial"/>
          <w:lang w:val="it-IT"/>
        </w:rPr>
        <w:t xml:space="preserve"> </w:t>
      </w:r>
      <w:r w:rsidRPr="00E939B5">
        <w:rPr>
          <w:rFonts w:cs="Arial"/>
          <w:spacing w:val="-1"/>
          <w:lang w:val="it-IT"/>
        </w:rPr>
        <w:t>izvora</w:t>
      </w:r>
      <w:r w:rsidRPr="00E939B5">
        <w:rPr>
          <w:rFonts w:cs="Arial"/>
          <w:spacing w:val="-2"/>
          <w:lang w:val="it-IT"/>
        </w:rPr>
        <w:t xml:space="preserve"> </w:t>
      </w:r>
      <w:r w:rsidRPr="00E939B5">
        <w:rPr>
          <w:rFonts w:cs="Arial"/>
          <w:spacing w:val="-1"/>
          <w:lang w:val="it-IT"/>
        </w:rPr>
        <w:t>kojima</w:t>
      </w:r>
      <w:r w:rsidRPr="00E939B5">
        <w:rPr>
          <w:rFonts w:cs="Arial"/>
          <w:spacing w:val="-2"/>
          <w:lang w:val="it-IT"/>
        </w:rPr>
        <w:t xml:space="preserve"> </w:t>
      </w:r>
      <w:r w:rsidRPr="00E939B5">
        <w:rPr>
          <w:rFonts w:cs="Arial"/>
          <w:lang w:val="it-IT"/>
        </w:rPr>
        <w:t xml:space="preserve">se </w:t>
      </w:r>
      <w:r w:rsidRPr="00E939B5">
        <w:rPr>
          <w:rFonts w:cs="Arial"/>
          <w:spacing w:val="-1"/>
          <w:lang w:val="it-IT"/>
        </w:rPr>
        <w:t>koristi</w:t>
      </w:r>
      <w:r w:rsidRPr="00E939B5">
        <w:rPr>
          <w:rFonts w:cs="Arial"/>
          <w:lang w:val="it-IT"/>
        </w:rPr>
        <w:t xml:space="preserve"> za</w:t>
      </w:r>
      <w:r w:rsidRPr="00E939B5">
        <w:rPr>
          <w:rFonts w:cs="Arial"/>
          <w:spacing w:val="-2"/>
          <w:lang w:val="it-IT"/>
        </w:rPr>
        <w:t xml:space="preserve"> </w:t>
      </w:r>
      <w:r w:rsidRPr="00E939B5">
        <w:rPr>
          <w:rFonts w:cs="Arial"/>
          <w:spacing w:val="-1"/>
          <w:lang w:val="it-IT"/>
        </w:rPr>
        <w:t>lokalnu</w:t>
      </w:r>
      <w:r w:rsidRPr="00E939B5">
        <w:rPr>
          <w:rFonts w:cs="Arial"/>
          <w:lang w:val="it-IT"/>
        </w:rPr>
        <w:t xml:space="preserve"> </w:t>
      </w:r>
      <w:r w:rsidRPr="00E939B5">
        <w:rPr>
          <w:rFonts w:cs="Arial"/>
          <w:spacing w:val="-1"/>
          <w:lang w:val="it-IT"/>
        </w:rPr>
        <w:t>potrebu</w:t>
      </w:r>
      <w:r w:rsidRPr="00E939B5">
        <w:rPr>
          <w:rFonts w:cs="Arial"/>
          <w:lang w:val="it-IT"/>
        </w:rPr>
        <w:t xml:space="preserve"> u</w:t>
      </w:r>
      <w:r w:rsidRPr="00E939B5">
        <w:rPr>
          <w:rFonts w:cs="Arial"/>
          <w:spacing w:val="-2"/>
          <w:lang w:val="it-IT"/>
        </w:rPr>
        <w:t xml:space="preserve"> </w:t>
      </w:r>
      <w:r w:rsidRPr="00E939B5">
        <w:rPr>
          <w:rFonts w:cs="Arial"/>
          <w:spacing w:val="-1"/>
          <w:lang w:val="it-IT"/>
        </w:rPr>
        <w:t>poljoprivredi.</w:t>
      </w:r>
    </w:p>
    <w:p w:rsidR="00E939B5" w:rsidRPr="00E939B5" w:rsidRDefault="00E939B5" w:rsidP="00E939B5">
      <w:pPr>
        <w:spacing w:before="2"/>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124.</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BodyText"/>
        <w:ind w:right="117"/>
        <w:jc w:val="both"/>
        <w:rPr>
          <w:rFonts w:cs="Arial"/>
          <w:lang w:val="it-IT"/>
        </w:rPr>
      </w:pPr>
      <w:r w:rsidRPr="00E939B5">
        <w:rPr>
          <w:rFonts w:cs="Arial"/>
          <w:lang w:val="it-IT"/>
        </w:rPr>
        <w:t>(1)</w:t>
      </w:r>
      <w:r w:rsidRPr="00E939B5">
        <w:rPr>
          <w:rFonts w:cs="Arial"/>
          <w:spacing w:val="8"/>
          <w:lang w:val="it-IT"/>
        </w:rPr>
        <w:t xml:space="preserve"> </w:t>
      </w:r>
      <w:r w:rsidRPr="00E939B5">
        <w:rPr>
          <w:rFonts w:cs="Arial"/>
          <w:spacing w:val="-1"/>
          <w:lang w:val="it-IT"/>
        </w:rPr>
        <w:t>Planira</w:t>
      </w:r>
      <w:r w:rsidRPr="00E939B5">
        <w:rPr>
          <w:rFonts w:cs="Arial"/>
          <w:spacing w:val="5"/>
          <w:lang w:val="it-IT"/>
        </w:rPr>
        <w:t xml:space="preserve"> </w:t>
      </w:r>
      <w:r w:rsidRPr="00E939B5">
        <w:rPr>
          <w:rFonts w:cs="Arial"/>
          <w:lang w:val="it-IT"/>
        </w:rPr>
        <w:t>se</w:t>
      </w:r>
      <w:r w:rsidRPr="00E939B5">
        <w:rPr>
          <w:rFonts w:cs="Arial"/>
          <w:spacing w:val="7"/>
          <w:lang w:val="it-IT"/>
        </w:rPr>
        <w:t xml:space="preserve"> </w:t>
      </w:r>
      <w:r w:rsidRPr="00E939B5">
        <w:rPr>
          <w:rFonts w:cs="Arial"/>
          <w:spacing w:val="-1"/>
          <w:lang w:val="it-IT"/>
        </w:rPr>
        <w:t>gradnja</w:t>
      </w:r>
      <w:r w:rsidRPr="00E939B5">
        <w:rPr>
          <w:rFonts w:cs="Arial"/>
          <w:spacing w:val="5"/>
          <w:lang w:val="it-IT"/>
        </w:rPr>
        <w:t xml:space="preserve"> </w:t>
      </w:r>
      <w:r w:rsidRPr="00E939B5">
        <w:rPr>
          <w:rFonts w:cs="Arial"/>
          <w:spacing w:val="-1"/>
          <w:lang w:val="it-IT"/>
        </w:rPr>
        <w:t>sustava</w:t>
      </w:r>
      <w:r w:rsidRPr="00E939B5">
        <w:rPr>
          <w:rFonts w:cs="Arial"/>
          <w:spacing w:val="7"/>
          <w:lang w:val="it-IT"/>
        </w:rPr>
        <w:t xml:space="preserve"> </w:t>
      </w:r>
      <w:r w:rsidRPr="00E939B5">
        <w:rPr>
          <w:rFonts w:cs="Arial"/>
          <w:spacing w:val="-1"/>
          <w:lang w:val="it-IT"/>
        </w:rPr>
        <w:t>oborinske</w:t>
      </w:r>
      <w:r w:rsidRPr="00E939B5">
        <w:rPr>
          <w:rFonts w:cs="Arial"/>
          <w:spacing w:val="7"/>
          <w:lang w:val="it-IT"/>
        </w:rPr>
        <w:t xml:space="preserve"> </w:t>
      </w:r>
      <w:r w:rsidRPr="00E939B5">
        <w:rPr>
          <w:rFonts w:cs="Arial"/>
          <w:spacing w:val="-1"/>
          <w:lang w:val="it-IT"/>
        </w:rPr>
        <w:t>odvodnje,</w:t>
      </w:r>
      <w:r w:rsidRPr="00E939B5">
        <w:rPr>
          <w:rFonts w:cs="Arial"/>
          <w:spacing w:val="8"/>
          <w:lang w:val="it-IT"/>
        </w:rPr>
        <w:t xml:space="preserve"> </w:t>
      </w:r>
      <w:r w:rsidRPr="00E939B5">
        <w:rPr>
          <w:rFonts w:cs="Arial"/>
          <w:spacing w:val="-1"/>
          <w:lang w:val="it-IT"/>
        </w:rPr>
        <w:t>reguliranje</w:t>
      </w:r>
      <w:r w:rsidRPr="00E939B5">
        <w:rPr>
          <w:rFonts w:cs="Arial"/>
          <w:spacing w:val="7"/>
          <w:lang w:val="it-IT"/>
        </w:rPr>
        <w:t xml:space="preserve"> </w:t>
      </w:r>
      <w:r w:rsidRPr="00E939B5">
        <w:rPr>
          <w:rFonts w:cs="Arial"/>
          <w:spacing w:val="-1"/>
          <w:lang w:val="it-IT"/>
        </w:rPr>
        <w:t>potoka</w:t>
      </w:r>
      <w:r w:rsidRPr="00E939B5">
        <w:rPr>
          <w:rFonts w:cs="Arial"/>
          <w:spacing w:val="7"/>
          <w:lang w:val="it-IT"/>
        </w:rPr>
        <w:t xml:space="preserve"> </w:t>
      </w:r>
      <w:r w:rsidRPr="00E939B5">
        <w:rPr>
          <w:rFonts w:cs="Arial"/>
          <w:spacing w:val="-1"/>
          <w:lang w:val="it-IT"/>
        </w:rPr>
        <w:t>Slavijan,</w:t>
      </w:r>
      <w:r w:rsidRPr="00E939B5">
        <w:rPr>
          <w:rFonts w:cs="Arial"/>
          <w:spacing w:val="9"/>
          <w:lang w:val="it-IT"/>
        </w:rPr>
        <w:t xml:space="preserve"> </w:t>
      </w:r>
      <w:r w:rsidRPr="00E939B5">
        <w:rPr>
          <w:rFonts w:cs="Arial"/>
          <w:spacing w:val="-1"/>
          <w:lang w:val="it-IT"/>
        </w:rPr>
        <w:t>uređenje</w:t>
      </w:r>
      <w:r w:rsidRPr="00E939B5">
        <w:rPr>
          <w:rFonts w:cs="Arial"/>
          <w:spacing w:val="7"/>
          <w:lang w:val="it-IT"/>
        </w:rPr>
        <w:t xml:space="preserve"> </w:t>
      </w:r>
      <w:r w:rsidRPr="00E939B5">
        <w:rPr>
          <w:rFonts w:cs="Arial"/>
          <w:lang w:val="it-IT"/>
        </w:rPr>
        <w:t>dva</w:t>
      </w:r>
      <w:r w:rsidRPr="00E939B5">
        <w:rPr>
          <w:rFonts w:cs="Arial"/>
          <w:spacing w:val="43"/>
          <w:lang w:val="it-IT"/>
        </w:rPr>
        <w:t xml:space="preserve"> </w:t>
      </w:r>
      <w:r w:rsidRPr="00E939B5">
        <w:rPr>
          <w:rFonts w:cs="Arial"/>
          <w:spacing w:val="-1"/>
          <w:lang w:val="it-IT"/>
        </w:rPr>
        <w:t>bujična</w:t>
      </w:r>
      <w:r w:rsidRPr="00E939B5">
        <w:rPr>
          <w:rFonts w:cs="Arial"/>
          <w:spacing w:val="31"/>
          <w:lang w:val="it-IT"/>
        </w:rPr>
        <w:t xml:space="preserve"> </w:t>
      </w:r>
      <w:r w:rsidRPr="00E939B5">
        <w:rPr>
          <w:rFonts w:cs="Arial"/>
          <w:lang w:val="it-IT"/>
        </w:rPr>
        <w:t>korita</w:t>
      </w:r>
      <w:r w:rsidRPr="00E939B5">
        <w:rPr>
          <w:rFonts w:cs="Arial"/>
          <w:spacing w:val="32"/>
          <w:lang w:val="it-IT"/>
        </w:rPr>
        <w:t xml:space="preserve"> </w:t>
      </w:r>
      <w:r w:rsidRPr="00E939B5">
        <w:rPr>
          <w:rFonts w:cs="Arial"/>
          <w:lang w:val="it-IT"/>
        </w:rPr>
        <w:t>u</w:t>
      </w:r>
      <w:r w:rsidRPr="00E939B5">
        <w:rPr>
          <w:rFonts w:cs="Arial"/>
          <w:spacing w:val="29"/>
          <w:lang w:val="it-IT"/>
        </w:rPr>
        <w:t xml:space="preserve"> </w:t>
      </w:r>
      <w:r w:rsidRPr="00E939B5">
        <w:rPr>
          <w:rFonts w:cs="Arial"/>
          <w:spacing w:val="-1"/>
          <w:lang w:val="it-IT"/>
        </w:rPr>
        <w:t>Mokošici</w:t>
      </w:r>
      <w:r w:rsidRPr="00E939B5">
        <w:rPr>
          <w:rFonts w:cs="Arial"/>
          <w:spacing w:val="33"/>
          <w:lang w:val="it-IT"/>
        </w:rPr>
        <w:t xml:space="preserve"> </w:t>
      </w:r>
      <w:r w:rsidRPr="00E939B5">
        <w:rPr>
          <w:rFonts w:cs="Arial"/>
          <w:lang w:val="it-IT"/>
        </w:rPr>
        <w:t>s</w:t>
      </w:r>
      <w:r w:rsidRPr="00E939B5">
        <w:rPr>
          <w:rFonts w:cs="Arial"/>
          <w:spacing w:val="32"/>
          <w:lang w:val="it-IT"/>
        </w:rPr>
        <w:t xml:space="preserve"> </w:t>
      </w:r>
      <w:r w:rsidRPr="00E939B5">
        <w:rPr>
          <w:rFonts w:cs="Arial"/>
          <w:spacing w:val="-1"/>
          <w:lang w:val="it-IT"/>
        </w:rPr>
        <w:t>taložnicama</w:t>
      </w:r>
      <w:r w:rsidRPr="00E939B5">
        <w:rPr>
          <w:rFonts w:cs="Arial"/>
          <w:spacing w:val="32"/>
          <w:lang w:val="it-IT"/>
        </w:rPr>
        <w:t xml:space="preserve"> </w:t>
      </w:r>
      <w:r w:rsidRPr="00E939B5">
        <w:rPr>
          <w:rFonts w:cs="Arial"/>
          <w:lang w:val="it-IT"/>
        </w:rPr>
        <w:t>i</w:t>
      </w:r>
      <w:r w:rsidRPr="00E939B5">
        <w:rPr>
          <w:rFonts w:cs="Arial"/>
          <w:spacing w:val="31"/>
          <w:lang w:val="it-IT"/>
        </w:rPr>
        <w:t xml:space="preserve"> </w:t>
      </w:r>
      <w:r w:rsidRPr="00E939B5">
        <w:rPr>
          <w:rFonts w:cs="Arial"/>
          <w:spacing w:val="-1"/>
          <w:lang w:val="it-IT"/>
        </w:rPr>
        <w:t>reguliranje</w:t>
      </w:r>
      <w:r w:rsidRPr="00E939B5">
        <w:rPr>
          <w:rFonts w:cs="Arial"/>
          <w:spacing w:val="32"/>
          <w:lang w:val="it-IT"/>
        </w:rPr>
        <w:t xml:space="preserve"> </w:t>
      </w:r>
      <w:r w:rsidRPr="00E939B5">
        <w:rPr>
          <w:rFonts w:cs="Arial"/>
          <w:spacing w:val="-1"/>
          <w:lang w:val="it-IT"/>
        </w:rPr>
        <w:t>bujica</w:t>
      </w:r>
      <w:r w:rsidRPr="00E939B5">
        <w:rPr>
          <w:rFonts w:cs="Arial"/>
          <w:spacing w:val="31"/>
          <w:lang w:val="it-IT"/>
        </w:rPr>
        <w:t xml:space="preserve"> </w:t>
      </w:r>
      <w:r w:rsidRPr="00E939B5">
        <w:rPr>
          <w:rFonts w:cs="Arial"/>
          <w:lang w:val="it-IT"/>
        </w:rPr>
        <w:t>od</w:t>
      </w:r>
      <w:r w:rsidRPr="00E939B5">
        <w:rPr>
          <w:rFonts w:cs="Arial"/>
          <w:spacing w:val="31"/>
          <w:lang w:val="it-IT"/>
        </w:rPr>
        <w:t xml:space="preserve"> </w:t>
      </w:r>
      <w:r w:rsidRPr="00E939B5">
        <w:rPr>
          <w:rFonts w:cs="Arial"/>
          <w:spacing w:val="-1"/>
          <w:lang w:val="it-IT"/>
        </w:rPr>
        <w:t>zaseoka</w:t>
      </w:r>
      <w:r w:rsidRPr="00E939B5">
        <w:rPr>
          <w:rFonts w:cs="Arial"/>
          <w:spacing w:val="29"/>
          <w:lang w:val="it-IT"/>
        </w:rPr>
        <w:t xml:space="preserve"> </w:t>
      </w:r>
      <w:r w:rsidRPr="00E939B5">
        <w:rPr>
          <w:rFonts w:cs="Arial"/>
          <w:spacing w:val="-1"/>
          <w:lang w:val="it-IT"/>
        </w:rPr>
        <w:t>Pobrežje</w:t>
      </w:r>
      <w:r w:rsidRPr="00E939B5">
        <w:rPr>
          <w:rFonts w:cs="Arial"/>
          <w:spacing w:val="31"/>
          <w:lang w:val="it-IT"/>
        </w:rPr>
        <w:t xml:space="preserve"> </w:t>
      </w:r>
      <w:r w:rsidRPr="00E939B5">
        <w:rPr>
          <w:rFonts w:cs="Arial"/>
          <w:lang w:val="it-IT"/>
        </w:rPr>
        <w:t>do</w:t>
      </w:r>
      <w:r w:rsidRPr="00E939B5">
        <w:rPr>
          <w:rFonts w:cs="Arial"/>
          <w:spacing w:val="31"/>
          <w:lang w:val="it-IT"/>
        </w:rPr>
        <w:t xml:space="preserve"> </w:t>
      </w:r>
      <w:r w:rsidRPr="00E939B5">
        <w:rPr>
          <w:rFonts w:cs="Arial"/>
          <w:spacing w:val="-1"/>
          <w:lang w:val="it-IT"/>
        </w:rPr>
        <w:t>Stare</w:t>
      </w:r>
      <w:r w:rsidRPr="00E939B5">
        <w:rPr>
          <w:rFonts w:cs="Arial"/>
          <w:spacing w:val="69"/>
          <w:lang w:val="it-IT"/>
        </w:rPr>
        <w:t xml:space="preserve"> </w:t>
      </w:r>
      <w:r w:rsidRPr="00E939B5">
        <w:rPr>
          <w:rFonts w:cs="Arial"/>
          <w:spacing w:val="-1"/>
          <w:lang w:val="it-IT"/>
        </w:rPr>
        <w:t>Mokošice.</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125.</w:t>
      </w:r>
    </w:p>
    <w:p w:rsidR="00E939B5" w:rsidRPr="00E939B5" w:rsidRDefault="00E939B5" w:rsidP="00E939B5">
      <w:pPr>
        <w:pStyle w:val="BodyText"/>
        <w:ind w:left="0" w:right="2"/>
        <w:jc w:val="center"/>
        <w:rPr>
          <w:rFonts w:cs="Arial"/>
          <w:lang w:val="it-IT"/>
        </w:rPr>
      </w:pPr>
    </w:p>
    <w:p w:rsidR="00E939B5" w:rsidRPr="00E939B5" w:rsidRDefault="00E939B5" w:rsidP="00E939B5">
      <w:pPr>
        <w:pStyle w:val="BodyText"/>
        <w:tabs>
          <w:tab w:val="left" w:pos="448"/>
        </w:tabs>
        <w:spacing w:before="57"/>
        <w:ind w:right="111"/>
        <w:jc w:val="both"/>
        <w:rPr>
          <w:rFonts w:cs="Arial"/>
          <w:lang w:val="it-IT"/>
        </w:rPr>
      </w:pPr>
      <w:r w:rsidRPr="00E939B5">
        <w:rPr>
          <w:rFonts w:cs="Arial"/>
          <w:lang w:val="it-IT"/>
        </w:rPr>
        <w:t>(1)</w:t>
      </w:r>
      <w:r w:rsidRPr="00E939B5">
        <w:rPr>
          <w:rFonts w:cs="Arial"/>
          <w:lang w:val="it-IT"/>
        </w:rPr>
        <w:tab/>
        <w:t xml:space="preserve">Za </w:t>
      </w:r>
      <w:r w:rsidRPr="00E939B5">
        <w:rPr>
          <w:rFonts w:cs="Arial"/>
          <w:spacing w:val="-1"/>
          <w:lang w:val="it-IT"/>
        </w:rPr>
        <w:t>gradnju</w:t>
      </w:r>
      <w:r w:rsidRPr="00E939B5">
        <w:rPr>
          <w:rFonts w:cs="Arial"/>
          <w:spacing w:val="-2"/>
          <w:lang w:val="it-IT"/>
        </w:rPr>
        <w:t xml:space="preserve"> </w:t>
      </w:r>
      <w:r w:rsidRPr="00E939B5">
        <w:rPr>
          <w:rFonts w:cs="Arial"/>
          <w:spacing w:val="-1"/>
          <w:lang w:val="it-IT"/>
        </w:rPr>
        <w:t>novih</w:t>
      </w:r>
      <w:r w:rsidRPr="00E939B5">
        <w:rPr>
          <w:rFonts w:cs="Arial"/>
          <w:lang w:val="it-IT"/>
        </w:rPr>
        <w:t xml:space="preserve"> </w:t>
      </w:r>
      <w:r w:rsidRPr="00E939B5">
        <w:rPr>
          <w:rFonts w:cs="Arial"/>
          <w:spacing w:val="-1"/>
          <w:lang w:val="it-IT"/>
        </w:rPr>
        <w:t>ili</w:t>
      </w:r>
      <w:r w:rsidRPr="00E939B5">
        <w:rPr>
          <w:rFonts w:cs="Arial"/>
          <w:lang w:val="it-IT"/>
        </w:rPr>
        <w:t xml:space="preserve"> </w:t>
      </w:r>
      <w:r w:rsidRPr="00E939B5">
        <w:rPr>
          <w:rFonts w:cs="Arial"/>
          <w:spacing w:val="-1"/>
          <w:lang w:val="it-IT"/>
        </w:rPr>
        <w:t>rekonstrukciju</w:t>
      </w:r>
      <w:r w:rsidRPr="00E939B5">
        <w:rPr>
          <w:rFonts w:cs="Arial"/>
          <w:spacing w:val="-2"/>
          <w:lang w:val="it-IT"/>
        </w:rPr>
        <w:t xml:space="preserve"> </w:t>
      </w:r>
      <w:r w:rsidRPr="00E939B5">
        <w:rPr>
          <w:rFonts w:cs="Arial"/>
          <w:spacing w:val="-1"/>
          <w:lang w:val="it-IT"/>
        </w:rPr>
        <w:t>postojećih</w:t>
      </w:r>
      <w:r w:rsidRPr="00E939B5">
        <w:rPr>
          <w:rFonts w:cs="Arial"/>
          <w:lang w:val="it-IT"/>
        </w:rPr>
        <w:t xml:space="preserve"> </w:t>
      </w:r>
      <w:r w:rsidRPr="00E939B5">
        <w:rPr>
          <w:rFonts w:cs="Arial"/>
          <w:spacing w:val="-1"/>
          <w:lang w:val="it-IT"/>
        </w:rPr>
        <w:t>građevina</w:t>
      </w:r>
      <w:r w:rsidRPr="00E939B5">
        <w:rPr>
          <w:rFonts w:cs="Arial"/>
          <w:lang w:val="it-IT"/>
        </w:rPr>
        <w:t xml:space="preserve"> u</w:t>
      </w:r>
      <w:r w:rsidRPr="00E939B5">
        <w:rPr>
          <w:rFonts w:cs="Arial"/>
          <w:spacing w:val="-2"/>
          <w:lang w:val="it-IT"/>
        </w:rPr>
        <w:t xml:space="preserve"> </w:t>
      </w:r>
      <w:r w:rsidRPr="00E939B5">
        <w:rPr>
          <w:rFonts w:cs="Arial"/>
          <w:spacing w:val="-1"/>
          <w:lang w:val="it-IT"/>
        </w:rPr>
        <w:t>sustavu</w:t>
      </w:r>
      <w:r w:rsidRPr="00E939B5">
        <w:rPr>
          <w:rFonts w:cs="Arial"/>
          <w:lang w:val="it-IT"/>
        </w:rPr>
        <w:t xml:space="preserve"> </w:t>
      </w:r>
      <w:r w:rsidRPr="00E939B5">
        <w:rPr>
          <w:rFonts w:cs="Arial"/>
          <w:spacing w:val="-1"/>
          <w:lang w:val="it-IT"/>
        </w:rPr>
        <w:t>odvodnje</w:t>
      </w:r>
      <w:r w:rsidRPr="00E939B5">
        <w:rPr>
          <w:rFonts w:cs="Arial"/>
          <w:lang w:val="it-IT"/>
        </w:rPr>
        <w:t xml:space="preserve"> </w:t>
      </w:r>
      <w:r w:rsidRPr="00E939B5">
        <w:rPr>
          <w:rFonts w:cs="Arial"/>
          <w:spacing w:val="-1"/>
          <w:lang w:val="it-IT"/>
        </w:rPr>
        <w:t>otpadnih</w:t>
      </w:r>
      <w:r w:rsidRPr="00E939B5">
        <w:rPr>
          <w:rFonts w:cs="Arial"/>
          <w:lang w:val="it-IT"/>
        </w:rPr>
        <w:t xml:space="preserve"> </w:t>
      </w:r>
      <w:r w:rsidRPr="00E939B5">
        <w:rPr>
          <w:rFonts w:cs="Arial"/>
          <w:spacing w:val="-1"/>
          <w:lang w:val="it-IT"/>
        </w:rPr>
        <w:t>voda</w:t>
      </w:r>
      <w:r w:rsidRPr="00E939B5">
        <w:rPr>
          <w:rFonts w:cs="Arial"/>
          <w:spacing w:val="69"/>
          <w:lang w:val="it-IT"/>
        </w:rPr>
        <w:t xml:space="preserve"> </w:t>
      </w:r>
      <w:r w:rsidRPr="00E939B5">
        <w:rPr>
          <w:rFonts w:cs="Arial"/>
          <w:spacing w:val="-1"/>
          <w:lang w:val="it-IT"/>
        </w:rPr>
        <w:t>potrebno</w:t>
      </w:r>
      <w:r w:rsidRPr="00E939B5">
        <w:rPr>
          <w:rFonts w:cs="Arial"/>
          <w:spacing w:val="-14"/>
          <w:lang w:val="it-IT"/>
        </w:rPr>
        <w:t xml:space="preserve"> </w:t>
      </w:r>
      <w:r w:rsidRPr="00E939B5">
        <w:rPr>
          <w:rFonts w:cs="Arial"/>
          <w:lang w:val="it-IT"/>
        </w:rPr>
        <w:t>je</w:t>
      </w:r>
      <w:r w:rsidRPr="00E939B5">
        <w:rPr>
          <w:rFonts w:cs="Arial"/>
          <w:spacing w:val="-14"/>
          <w:lang w:val="it-IT"/>
        </w:rPr>
        <w:t xml:space="preserve"> </w:t>
      </w:r>
      <w:r w:rsidRPr="00E939B5">
        <w:rPr>
          <w:rFonts w:cs="Arial"/>
          <w:spacing w:val="-1"/>
          <w:lang w:val="it-IT"/>
        </w:rPr>
        <w:t>osigurati</w:t>
      </w:r>
      <w:r w:rsidRPr="00E939B5">
        <w:rPr>
          <w:rFonts w:cs="Arial"/>
          <w:spacing w:val="-15"/>
          <w:lang w:val="it-IT"/>
        </w:rPr>
        <w:t xml:space="preserve"> </w:t>
      </w:r>
      <w:r w:rsidRPr="00E939B5">
        <w:rPr>
          <w:rFonts w:cs="Arial"/>
          <w:spacing w:val="-1"/>
          <w:lang w:val="it-IT"/>
        </w:rPr>
        <w:t>kolni</w:t>
      </w:r>
      <w:r w:rsidRPr="00E939B5">
        <w:rPr>
          <w:rFonts w:cs="Arial"/>
          <w:spacing w:val="-13"/>
          <w:lang w:val="it-IT"/>
        </w:rPr>
        <w:t xml:space="preserve"> </w:t>
      </w:r>
      <w:r w:rsidRPr="00E939B5">
        <w:rPr>
          <w:rFonts w:cs="Arial"/>
          <w:lang w:val="it-IT"/>
        </w:rPr>
        <w:t>pristup</w:t>
      </w:r>
      <w:r w:rsidRPr="00E939B5">
        <w:rPr>
          <w:rFonts w:cs="Arial"/>
          <w:spacing w:val="-14"/>
          <w:lang w:val="it-IT"/>
        </w:rPr>
        <w:t xml:space="preserve"> </w:t>
      </w:r>
      <w:r w:rsidRPr="00E939B5">
        <w:rPr>
          <w:rFonts w:cs="Arial"/>
          <w:lang w:val="it-IT"/>
        </w:rPr>
        <w:t>do</w:t>
      </w:r>
      <w:r w:rsidRPr="00E939B5">
        <w:rPr>
          <w:rFonts w:cs="Arial"/>
          <w:spacing w:val="-14"/>
          <w:lang w:val="it-IT"/>
        </w:rPr>
        <w:t xml:space="preserve"> </w:t>
      </w:r>
      <w:r w:rsidRPr="00E939B5">
        <w:rPr>
          <w:rFonts w:cs="Arial"/>
          <w:spacing w:val="-1"/>
          <w:lang w:val="it-IT"/>
        </w:rPr>
        <w:t>čestice</w:t>
      </w:r>
      <w:r w:rsidRPr="00E939B5">
        <w:rPr>
          <w:rFonts w:cs="Arial"/>
          <w:spacing w:val="-12"/>
          <w:lang w:val="it-IT"/>
        </w:rPr>
        <w:t xml:space="preserve"> </w:t>
      </w:r>
      <w:r w:rsidRPr="00E939B5">
        <w:rPr>
          <w:rFonts w:cs="Arial"/>
          <w:spacing w:val="-1"/>
          <w:lang w:val="it-IT"/>
        </w:rPr>
        <w:t>građevine</w:t>
      </w:r>
      <w:r w:rsidRPr="00E939B5">
        <w:rPr>
          <w:rFonts w:cs="Arial"/>
          <w:spacing w:val="-12"/>
          <w:lang w:val="it-IT"/>
        </w:rPr>
        <w:t xml:space="preserve"> </w:t>
      </w:r>
      <w:r w:rsidRPr="00E939B5">
        <w:rPr>
          <w:rFonts w:cs="Arial"/>
          <w:lang w:val="it-IT"/>
        </w:rPr>
        <w:t>te</w:t>
      </w:r>
      <w:r w:rsidRPr="00E939B5">
        <w:rPr>
          <w:rFonts w:cs="Arial"/>
          <w:spacing w:val="-14"/>
          <w:lang w:val="it-IT"/>
        </w:rPr>
        <w:t xml:space="preserve"> </w:t>
      </w:r>
      <w:r w:rsidRPr="00E939B5">
        <w:rPr>
          <w:rFonts w:cs="Arial"/>
          <w:spacing w:val="-1"/>
          <w:lang w:val="it-IT"/>
        </w:rPr>
        <w:t>zaštitnu,</w:t>
      </w:r>
      <w:r w:rsidRPr="00E939B5">
        <w:rPr>
          <w:rFonts w:cs="Arial"/>
          <w:spacing w:val="-15"/>
          <w:lang w:val="it-IT"/>
        </w:rPr>
        <w:t xml:space="preserve"> </w:t>
      </w:r>
      <w:r w:rsidRPr="00E939B5">
        <w:rPr>
          <w:rFonts w:cs="Arial"/>
          <w:spacing w:val="-1"/>
          <w:lang w:val="it-IT"/>
        </w:rPr>
        <w:t>transparentnu</w:t>
      </w:r>
      <w:r w:rsidRPr="00E939B5">
        <w:rPr>
          <w:rFonts w:cs="Arial"/>
          <w:spacing w:val="-12"/>
          <w:lang w:val="it-IT"/>
        </w:rPr>
        <w:t xml:space="preserve"> </w:t>
      </w:r>
      <w:r w:rsidRPr="00E939B5">
        <w:rPr>
          <w:rFonts w:cs="Arial"/>
          <w:spacing w:val="-1"/>
          <w:lang w:val="it-IT"/>
        </w:rPr>
        <w:t>ogradu</w:t>
      </w:r>
      <w:r w:rsidRPr="00E939B5">
        <w:rPr>
          <w:rFonts w:cs="Arial"/>
          <w:spacing w:val="-14"/>
          <w:lang w:val="it-IT"/>
        </w:rPr>
        <w:t xml:space="preserve"> </w:t>
      </w:r>
      <w:r w:rsidRPr="00E939B5">
        <w:rPr>
          <w:rFonts w:cs="Arial"/>
          <w:spacing w:val="-1"/>
          <w:lang w:val="it-IT"/>
        </w:rPr>
        <w:t>visine</w:t>
      </w:r>
      <w:r w:rsidRPr="00E939B5">
        <w:rPr>
          <w:rFonts w:cs="Arial"/>
          <w:spacing w:val="53"/>
          <w:lang w:val="it-IT"/>
        </w:rPr>
        <w:t xml:space="preserve"> </w:t>
      </w:r>
      <w:r w:rsidRPr="00E939B5">
        <w:rPr>
          <w:rFonts w:cs="Arial"/>
          <w:lang w:val="it-IT"/>
        </w:rPr>
        <w:t xml:space="preserve">do </w:t>
      </w:r>
      <w:r w:rsidRPr="00E939B5">
        <w:rPr>
          <w:rFonts w:cs="Arial"/>
          <w:spacing w:val="-1"/>
          <w:lang w:val="it-IT"/>
        </w:rPr>
        <w:t>najviše</w:t>
      </w:r>
      <w:r w:rsidRPr="00E939B5">
        <w:rPr>
          <w:rFonts w:cs="Arial"/>
          <w:spacing w:val="-2"/>
          <w:lang w:val="it-IT"/>
        </w:rPr>
        <w:t xml:space="preserve"> </w:t>
      </w:r>
      <w:r w:rsidRPr="00E939B5">
        <w:rPr>
          <w:rFonts w:cs="Arial"/>
          <w:lang w:val="it-IT"/>
        </w:rPr>
        <w:t>2,0</w:t>
      </w:r>
      <w:r w:rsidRPr="00E939B5">
        <w:rPr>
          <w:rFonts w:cs="Arial"/>
          <w:spacing w:val="-2"/>
          <w:lang w:val="it-IT"/>
        </w:rPr>
        <w:t xml:space="preserve"> </w:t>
      </w:r>
      <w:r w:rsidRPr="00E939B5">
        <w:rPr>
          <w:rFonts w:cs="Arial"/>
          <w:spacing w:val="-1"/>
          <w:lang w:val="it-IT"/>
        </w:rPr>
        <w:t>m. Sve</w:t>
      </w:r>
      <w:r w:rsidRPr="00E939B5">
        <w:rPr>
          <w:rFonts w:cs="Arial"/>
          <w:lang w:val="it-IT"/>
        </w:rPr>
        <w:t xml:space="preserve"> </w:t>
      </w:r>
      <w:r w:rsidRPr="00E939B5">
        <w:rPr>
          <w:rFonts w:cs="Arial"/>
          <w:spacing w:val="-1"/>
          <w:lang w:val="it-IT"/>
        </w:rPr>
        <w:t>značajnije</w:t>
      </w:r>
      <w:r w:rsidRPr="00E939B5">
        <w:rPr>
          <w:rFonts w:cs="Arial"/>
          <w:spacing w:val="-2"/>
          <w:lang w:val="it-IT"/>
        </w:rPr>
        <w:t xml:space="preserve"> </w:t>
      </w:r>
      <w:r w:rsidRPr="00E939B5">
        <w:rPr>
          <w:rFonts w:cs="Arial"/>
          <w:spacing w:val="-1"/>
          <w:lang w:val="it-IT"/>
        </w:rPr>
        <w:t>građevine</w:t>
      </w:r>
      <w:r w:rsidRPr="00E939B5">
        <w:rPr>
          <w:rFonts w:cs="Arial"/>
          <w:spacing w:val="-2"/>
          <w:lang w:val="it-IT"/>
        </w:rPr>
        <w:t xml:space="preserve"> </w:t>
      </w:r>
      <w:r w:rsidRPr="00E939B5">
        <w:rPr>
          <w:rFonts w:cs="Arial"/>
          <w:spacing w:val="-1"/>
          <w:lang w:val="it-IT"/>
        </w:rPr>
        <w:t>treba</w:t>
      </w:r>
      <w:r w:rsidRPr="00E939B5">
        <w:rPr>
          <w:rFonts w:cs="Arial"/>
          <w:spacing w:val="-2"/>
          <w:lang w:val="it-IT"/>
        </w:rPr>
        <w:t xml:space="preserve"> </w:t>
      </w:r>
      <w:r w:rsidRPr="00E939B5">
        <w:rPr>
          <w:rFonts w:cs="Arial"/>
          <w:spacing w:val="-1"/>
          <w:lang w:val="it-IT"/>
        </w:rPr>
        <w:t>osvijetliti.</w:t>
      </w:r>
    </w:p>
    <w:p w:rsidR="00E939B5" w:rsidRPr="00E939B5" w:rsidRDefault="00E939B5" w:rsidP="00E939B5">
      <w:pPr>
        <w:pStyle w:val="BodyText"/>
        <w:tabs>
          <w:tab w:val="left" w:pos="448"/>
        </w:tabs>
        <w:spacing w:before="1"/>
        <w:ind w:right="111"/>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Cijevi</w:t>
      </w:r>
      <w:r w:rsidRPr="00E939B5">
        <w:rPr>
          <w:rFonts w:cs="Arial"/>
          <w:spacing w:val="-3"/>
          <w:lang w:val="it-IT"/>
        </w:rPr>
        <w:t xml:space="preserve"> </w:t>
      </w:r>
      <w:r w:rsidRPr="00E939B5">
        <w:rPr>
          <w:rFonts w:cs="Arial"/>
          <w:spacing w:val="-1"/>
          <w:lang w:val="it-IT"/>
        </w:rPr>
        <w:t>odvodnje</w:t>
      </w:r>
      <w:r w:rsidRPr="00E939B5">
        <w:rPr>
          <w:rFonts w:cs="Arial"/>
          <w:spacing w:val="-2"/>
          <w:lang w:val="it-IT"/>
        </w:rPr>
        <w:t xml:space="preserve"> </w:t>
      </w:r>
      <w:r w:rsidRPr="00E939B5">
        <w:rPr>
          <w:rFonts w:cs="Arial"/>
          <w:spacing w:val="-1"/>
          <w:lang w:val="it-IT"/>
        </w:rPr>
        <w:t>postavljaju</w:t>
      </w:r>
      <w:r w:rsidRPr="00E939B5">
        <w:rPr>
          <w:rFonts w:cs="Arial"/>
          <w:spacing w:val="-4"/>
          <w:lang w:val="it-IT"/>
        </w:rPr>
        <w:t xml:space="preserve"> </w:t>
      </w:r>
      <w:r w:rsidRPr="00E939B5">
        <w:rPr>
          <w:rFonts w:cs="Arial"/>
          <w:lang w:val="it-IT"/>
        </w:rPr>
        <w:t>se</w:t>
      </w:r>
      <w:r w:rsidRPr="00E939B5">
        <w:rPr>
          <w:rFonts w:cs="Arial"/>
          <w:spacing w:val="-2"/>
          <w:lang w:val="it-IT"/>
        </w:rPr>
        <w:t xml:space="preserve"> </w:t>
      </w:r>
      <w:r w:rsidRPr="00E939B5">
        <w:rPr>
          <w:rFonts w:cs="Arial"/>
          <w:lang w:val="it-IT"/>
        </w:rPr>
        <w:t>u</w:t>
      </w:r>
      <w:r w:rsidRPr="00E939B5">
        <w:rPr>
          <w:rFonts w:cs="Arial"/>
          <w:spacing w:val="-4"/>
          <w:lang w:val="it-IT"/>
        </w:rPr>
        <w:t xml:space="preserve"> </w:t>
      </w:r>
      <w:r w:rsidRPr="00E939B5">
        <w:rPr>
          <w:rFonts w:cs="Arial"/>
          <w:lang w:val="it-IT"/>
        </w:rPr>
        <w:t>javnu</w:t>
      </w:r>
      <w:r w:rsidRPr="00E939B5">
        <w:rPr>
          <w:rFonts w:cs="Arial"/>
          <w:spacing w:val="-4"/>
          <w:lang w:val="it-IT"/>
        </w:rPr>
        <w:t xml:space="preserve"> </w:t>
      </w:r>
      <w:r w:rsidRPr="00E939B5">
        <w:rPr>
          <w:rFonts w:cs="Arial"/>
          <w:spacing w:val="-1"/>
          <w:lang w:val="it-IT"/>
        </w:rPr>
        <w:t>prometnu</w:t>
      </w:r>
      <w:r w:rsidRPr="00E939B5">
        <w:rPr>
          <w:rFonts w:cs="Arial"/>
          <w:spacing w:val="-2"/>
          <w:lang w:val="it-IT"/>
        </w:rPr>
        <w:t xml:space="preserve"> </w:t>
      </w:r>
      <w:r w:rsidRPr="00E939B5">
        <w:rPr>
          <w:rFonts w:cs="Arial"/>
          <w:spacing w:val="-1"/>
          <w:lang w:val="it-IT"/>
        </w:rPr>
        <w:t>površinu,</w:t>
      </w:r>
      <w:r w:rsidRPr="00E939B5">
        <w:rPr>
          <w:rFonts w:cs="Arial"/>
          <w:spacing w:val="-3"/>
          <w:lang w:val="it-IT"/>
        </w:rPr>
        <w:t xml:space="preserve"> </w:t>
      </w:r>
      <w:r w:rsidRPr="00E939B5">
        <w:rPr>
          <w:rFonts w:cs="Arial"/>
          <w:spacing w:val="-1"/>
          <w:lang w:val="it-IT"/>
        </w:rPr>
        <w:t>usklađeno</w:t>
      </w:r>
      <w:r w:rsidRPr="00E939B5">
        <w:rPr>
          <w:rFonts w:cs="Arial"/>
          <w:spacing w:val="-4"/>
          <w:lang w:val="it-IT"/>
        </w:rPr>
        <w:t xml:space="preserve"> </w:t>
      </w:r>
      <w:r w:rsidRPr="00E939B5">
        <w:rPr>
          <w:rFonts w:cs="Arial"/>
          <w:lang w:val="it-IT"/>
        </w:rPr>
        <w:t>s</w:t>
      </w:r>
      <w:r w:rsidRPr="00E939B5">
        <w:rPr>
          <w:rFonts w:cs="Arial"/>
          <w:spacing w:val="-2"/>
          <w:lang w:val="it-IT"/>
        </w:rPr>
        <w:t xml:space="preserve"> </w:t>
      </w:r>
      <w:r w:rsidRPr="00E939B5">
        <w:rPr>
          <w:rFonts w:cs="Arial"/>
          <w:spacing w:val="-1"/>
          <w:lang w:val="it-IT"/>
        </w:rPr>
        <w:t>rasporedom</w:t>
      </w:r>
      <w:r w:rsidRPr="00E939B5">
        <w:rPr>
          <w:rFonts w:cs="Arial"/>
          <w:spacing w:val="-4"/>
          <w:lang w:val="it-IT"/>
        </w:rPr>
        <w:t xml:space="preserve"> </w:t>
      </w:r>
      <w:r w:rsidRPr="00E939B5">
        <w:rPr>
          <w:rFonts w:cs="Arial"/>
          <w:spacing w:val="-1"/>
          <w:lang w:val="it-IT"/>
        </w:rPr>
        <w:t>ostalih</w:t>
      </w:r>
      <w:r w:rsidRPr="00E939B5">
        <w:rPr>
          <w:rFonts w:cs="Arial"/>
          <w:spacing w:val="53"/>
          <w:lang w:val="it-IT"/>
        </w:rPr>
        <w:t xml:space="preserve"> </w:t>
      </w:r>
      <w:r w:rsidRPr="00E939B5">
        <w:rPr>
          <w:rFonts w:cs="Arial"/>
          <w:spacing w:val="-1"/>
          <w:lang w:val="it-IT"/>
        </w:rPr>
        <w:t>komunalnih</w:t>
      </w:r>
      <w:r w:rsidRPr="00E939B5">
        <w:rPr>
          <w:rFonts w:cs="Arial"/>
          <w:lang w:val="it-IT"/>
        </w:rPr>
        <w:t xml:space="preserve"> </w:t>
      </w:r>
      <w:r w:rsidRPr="00E939B5">
        <w:rPr>
          <w:rFonts w:cs="Arial"/>
          <w:spacing w:val="-1"/>
          <w:lang w:val="it-IT"/>
        </w:rPr>
        <w:t xml:space="preserve">instalacija. Cijevi </w:t>
      </w:r>
      <w:r w:rsidRPr="00E939B5">
        <w:rPr>
          <w:rFonts w:cs="Arial"/>
          <w:lang w:val="it-IT"/>
        </w:rPr>
        <w:t xml:space="preserve">se </w:t>
      </w:r>
      <w:r w:rsidRPr="00E939B5">
        <w:rPr>
          <w:rFonts w:cs="Arial"/>
          <w:spacing w:val="-1"/>
          <w:lang w:val="it-IT"/>
        </w:rPr>
        <w:t>odvodnje</w:t>
      </w:r>
      <w:r w:rsidRPr="00E939B5">
        <w:rPr>
          <w:rFonts w:cs="Arial"/>
          <w:lang w:val="it-IT"/>
        </w:rPr>
        <w:t xml:space="preserve"> </w:t>
      </w:r>
      <w:r w:rsidRPr="00E939B5">
        <w:rPr>
          <w:rFonts w:cs="Arial"/>
          <w:spacing w:val="-1"/>
          <w:lang w:val="it-IT"/>
        </w:rPr>
        <w:t>polažu</w:t>
      </w:r>
      <w:r w:rsidRPr="00E939B5">
        <w:rPr>
          <w:rFonts w:cs="Arial"/>
          <w:spacing w:val="-2"/>
          <w:lang w:val="it-IT"/>
        </w:rPr>
        <w:t xml:space="preserve"> </w:t>
      </w:r>
      <w:r w:rsidRPr="00E939B5">
        <w:rPr>
          <w:rFonts w:cs="Arial"/>
          <w:lang w:val="it-IT"/>
        </w:rPr>
        <w:t xml:space="preserve">na </w:t>
      </w:r>
      <w:r w:rsidRPr="00E939B5">
        <w:rPr>
          <w:rFonts w:cs="Arial"/>
          <w:spacing w:val="-1"/>
          <w:lang w:val="it-IT"/>
        </w:rPr>
        <w:t>uzbrdnu</w:t>
      </w:r>
      <w:r w:rsidRPr="00E939B5">
        <w:rPr>
          <w:rFonts w:cs="Arial"/>
          <w:lang w:val="it-IT"/>
        </w:rPr>
        <w:t xml:space="preserve"> </w:t>
      </w:r>
      <w:r w:rsidRPr="00E939B5">
        <w:rPr>
          <w:rFonts w:cs="Arial"/>
          <w:spacing w:val="-1"/>
          <w:lang w:val="it-IT"/>
        </w:rPr>
        <w:t>stranu</w:t>
      </w:r>
      <w:r w:rsidRPr="00E939B5">
        <w:rPr>
          <w:rFonts w:cs="Arial"/>
          <w:spacing w:val="-2"/>
          <w:lang w:val="it-IT"/>
        </w:rPr>
        <w:t xml:space="preserve"> </w:t>
      </w:r>
      <w:r w:rsidRPr="00E939B5">
        <w:rPr>
          <w:rFonts w:cs="Arial"/>
          <w:spacing w:val="-1"/>
          <w:lang w:val="it-IT"/>
        </w:rPr>
        <w:t>ulice</w:t>
      </w:r>
      <w:r w:rsidRPr="00E939B5">
        <w:rPr>
          <w:rFonts w:cs="Arial"/>
          <w:lang w:val="it-IT"/>
        </w:rPr>
        <w:t xml:space="preserve"> </w:t>
      </w:r>
      <w:r w:rsidRPr="00E939B5">
        <w:rPr>
          <w:rFonts w:cs="Arial"/>
          <w:spacing w:val="-1"/>
          <w:lang w:val="it-IT"/>
        </w:rPr>
        <w:t>ili</w:t>
      </w:r>
      <w:r w:rsidRPr="00E939B5">
        <w:rPr>
          <w:rFonts w:cs="Arial"/>
          <w:lang w:val="it-IT"/>
        </w:rPr>
        <w:t xml:space="preserve"> ceste.</w:t>
      </w:r>
      <w:r w:rsidRPr="00E939B5">
        <w:rPr>
          <w:rFonts w:cs="Arial"/>
          <w:spacing w:val="2"/>
          <w:lang w:val="it-IT"/>
        </w:rPr>
        <w:t xml:space="preserve"> </w:t>
      </w:r>
      <w:r w:rsidRPr="00E939B5">
        <w:rPr>
          <w:rFonts w:cs="Arial"/>
          <w:spacing w:val="-1"/>
          <w:lang w:val="it-IT"/>
        </w:rPr>
        <w:t>Na</w:t>
      </w:r>
      <w:r w:rsidRPr="00E939B5">
        <w:rPr>
          <w:rFonts w:cs="Arial"/>
          <w:spacing w:val="-2"/>
          <w:lang w:val="it-IT"/>
        </w:rPr>
        <w:t xml:space="preserve"> </w:t>
      </w:r>
      <w:r w:rsidRPr="00E939B5">
        <w:rPr>
          <w:rFonts w:cs="Arial"/>
          <w:spacing w:val="-1"/>
          <w:lang w:val="it-IT"/>
        </w:rPr>
        <w:t xml:space="preserve">istoj </w:t>
      </w:r>
      <w:r w:rsidRPr="00E939B5">
        <w:rPr>
          <w:rFonts w:cs="Arial"/>
          <w:lang w:val="it-IT"/>
        </w:rPr>
        <w:t>su</w:t>
      </w:r>
      <w:r w:rsidRPr="00E939B5">
        <w:rPr>
          <w:rFonts w:cs="Arial"/>
          <w:spacing w:val="79"/>
          <w:lang w:val="it-IT"/>
        </w:rPr>
        <w:t xml:space="preserve"> </w:t>
      </w:r>
      <w:r w:rsidRPr="00E939B5">
        <w:rPr>
          <w:rFonts w:cs="Arial"/>
          <w:spacing w:val="-1"/>
          <w:lang w:val="it-IT"/>
        </w:rPr>
        <w:t>strani</w:t>
      </w:r>
      <w:r w:rsidRPr="00E939B5">
        <w:rPr>
          <w:rFonts w:cs="Arial"/>
          <w:spacing w:val="57"/>
          <w:lang w:val="it-IT"/>
        </w:rPr>
        <w:t xml:space="preserve"> </w:t>
      </w:r>
      <w:r w:rsidRPr="00E939B5">
        <w:rPr>
          <w:rFonts w:cs="Arial"/>
          <w:lang w:val="it-IT"/>
        </w:rPr>
        <w:t>i</w:t>
      </w:r>
      <w:r w:rsidRPr="00E939B5">
        <w:rPr>
          <w:rFonts w:cs="Arial"/>
          <w:spacing w:val="59"/>
          <w:lang w:val="it-IT"/>
        </w:rPr>
        <w:t xml:space="preserve"> </w:t>
      </w:r>
      <w:r w:rsidRPr="00E939B5">
        <w:rPr>
          <w:rFonts w:cs="Arial"/>
          <w:spacing w:val="-1"/>
          <w:lang w:val="it-IT"/>
        </w:rPr>
        <w:t>električni</w:t>
      </w:r>
      <w:r w:rsidRPr="00E939B5">
        <w:rPr>
          <w:rFonts w:cs="Arial"/>
          <w:spacing w:val="57"/>
          <w:lang w:val="it-IT"/>
        </w:rPr>
        <w:t xml:space="preserve"> </w:t>
      </w:r>
      <w:r w:rsidRPr="00E939B5">
        <w:rPr>
          <w:rFonts w:cs="Arial"/>
          <w:spacing w:val="-1"/>
          <w:lang w:val="it-IT"/>
        </w:rPr>
        <w:t>kabeli,</w:t>
      </w:r>
      <w:r w:rsidRPr="00E939B5">
        <w:rPr>
          <w:rFonts w:cs="Arial"/>
          <w:lang w:val="it-IT"/>
        </w:rPr>
        <w:t xml:space="preserve"> </w:t>
      </w:r>
      <w:r w:rsidRPr="00E939B5">
        <w:rPr>
          <w:rFonts w:cs="Arial"/>
          <w:spacing w:val="-1"/>
          <w:lang w:val="it-IT"/>
        </w:rPr>
        <w:t>dok</w:t>
      </w:r>
      <w:r w:rsidRPr="00E939B5">
        <w:rPr>
          <w:rFonts w:cs="Arial"/>
          <w:spacing w:val="55"/>
          <w:lang w:val="it-IT"/>
        </w:rPr>
        <w:t xml:space="preserve"> </w:t>
      </w:r>
      <w:r w:rsidRPr="00E939B5">
        <w:rPr>
          <w:rFonts w:cs="Arial"/>
          <w:lang w:val="it-IT"/>
        </w:rPr>
        <w:t>je</w:t>
      </w:r>
      <w:r w:rsidRPr="00E939B5">
        <w:rPr>
          <w:rFonts w:cs="Arial"/>
          <w:spacing w:val="58"/>
          <w:lang w:val="it-IT"/>
        </w:rPr>
        <w:t xml:space="preserve"> </w:t>
      </w:r>
      <w:r w:rsidRPr="00E939B5">
        <w:rPr>
          <w:rFonts w:cs="Arial"/>
          <w:spacing w:val="-1"/>
          <w:lang w:val="it-IT"/>
        </w:rPr>
        <w:t>nizbrdna</w:t>
      </w:r>
      <w:r w:rsidRPr="00E939B5">
        <w:rPr>
          <w:rFonts w:cs="Arial"/>
          <w:spacing w:val="57"/>
          <w:lang w:val="it-IT"/>
        </w:rPr>
        <w:t xml:space="preserve"> </w:t>
      </w:r>
      <w:r w:rsidRPr="00E939B5">
        <w:rPr>
          <w:rFonts w:cs="Arial"/>
          <w:spacing w:val="-1"/>
          <w:lang w:val="it-IT"/>
        </w:rPr>
        <w:t>strana</w:t>
      </w:r>
      <w:r w:rsidRPr="00E939B5">
        <w:rPr>
          <w:rFonts w:cs="Arial"/>
          <w:spacing w:val="61"/>
          <w:lang w:val="it-IT"/>
        </w:rPr>
        <w:t xml:space="preserve"> </w:t>
      </w:r>
      <w:r w:rsidRPr="00E939B5">
        <w:rPr>
          <w:rFonts w:cs="Arial"/>
          <w:spacing w:val="-1"/>
          <w:lang w:val="it-IT"/>
        </w:rPr>
        <w:t>ostavljena</w:t>
      </w:r>
      <w:r w:rsidRPr="00E939B5">
        <w:rPr>
          <w:rFonts w:cs="Arial"/>
          <w:spacing w:val="57"/>
          <w:lang w:val="it-IT"/>
        </w:rPr>
        <w:t xml:space="preserve"> </w:t>
      </w:r>
      <w:r w:rsidRPr="00E939B5">
        <w:rPr>
          <w:rFonts w:cs="Arial"/>
          <w:lang w:val="it-IT"/>
        </w:rPr>
        <w:t>za</w:t>
      </w:r>
      <w:r w:rsidRPr="00E939B5">
        <w:rPr>
          <w:rFonts w:cs="Arial"/>
          <w:spacing w:val="57"/>
          <w:lang w:val="it-IT"/>
        </w:rPr>
        <w:t xml:space="preserve"> </w:t>
      </w:r>
      <w:r w:rsidRPr="00E939B5">
        <w:rPr>
          <w:rFonts w:cs="Arial"/>
          <w:spacing w:val="-1"/>
          <w:lang w:val="it-IT"/>
        </w:rPr>
        <w:t>vodovod</w:t>
      </w:r>
      <w:r w:rsidRPr="00E939B5">
        <w:rPr>
          <w:rFonts w:cs="Arial"/>
          <w:spacing w:val="60"/>
          <w:lang w:val="it-IT"/>
        </w:rPr>
        <w:t xml:space="preserve"> </w:t>
      </w:r>
      <w:r w:rsidRPr="00E939B5">
        <w:rPr>
          <w:rFonts w:cs="Arial"/>
          <w:lang w:val="it-IT"/>
        </w:rPr>
        <w:t>i</w:t>
      </w:r>
      <w:r w:rsidRPr="00E939B5">
        <w:rPr>
          <w:rFonts w:cs="Arial"/>
          <w:spacing w:val="59"/>
          <w:lang w:val="it-IT"/>
        </w:rPr>
        <w:t xml:space="preserve"> </w:t>
      </w:r>
      <w:r w:rsidRPr="00E939B5">
        <w:rPr>
          <w:rFonts w:cs="Arial"/>
          <w:spacing w:val="-1"/>
          <w:lang w:val="it-IT"/>
        </w:rPr>
        <w:t>TK-kabele.</w:t>
      </w:r>
      <w:r w:rsidRPr="00E939B5">
        <w:rPr>
          <w:rFonts w:cs="Arial"/>
          <w:spacing w:val="59"/>
          <w:lang w:val="it-IT"/>
        </w:rPr>
        <w:t xml:space="preserve"> </w:t>
      </w:r>
      <w:r w:rsidRPr="00E939B5">
        <w:rPr>
          <w:rFonts w:cs="Arial"/>
          <w:spacing w:val="-1"/>
          <w:lang w:val="it-IT"/>
        </w:rPr>
        <w:t>Pri</w:t>
      </w:r>
      <w:r w:rsidRPr="00E939B5">
        <w:rPr>
          <w:rFonts w:cs="Arial"/>
          <w:spacing w:val="71"/>
          <w:lang w:val="it-IT"/>
        </w:rPr>
        <w:t xml:space="preserve"> </w:t>
      </w:r>
      <w:r w:rsidRPr="00E939B5">
        <w:rPr>
          <w:rFonts w:cs="Arial"/>
          <w:spacing w:val="-1"/>
          <w:lang w:val="it-IT"/>
        </w:rPr>
        <w:t>rekonstrukciji</w:t>
      </w:r>
      <w:r w:rsidRPr="00E939B5">
        <w:rPr>
          <w:rFonts w:cs="Arial"/>
          <w:spacing w:val="12"/>
          <w:lang w:val="it-IT"/>
        </w:rPr>
        <w:t xml:space="preserve"> </w:t>
      </w:r>
      <w:r w:rsidRPr="00E939B5">
        <w:rPr>
          <w:rFonts w:cs="Arial"/>
          <w:spacing w:val="-1"/>
          <w:lang w:val="it-IT"/>
        </w:rPr>
        <w:t>odvodnje</w:t>
      </w:r>
      <w:r w:rsidRPr="00E939B5">
        <w:rPr>
          <w:rFonts w:cs="Arial"/>
          <w:spacing w:val="12"/>
          <w:lang w:val="it-IT"/>
        </w:rPr>
        <w:t xml:space="preserve"> </w:t>
      </w:r>
      <w:r w:rsidRPr="00E939B5">
        <w:rPr>
          <w:rFonts w:cs="Arial"/>
          <w:spacing w:val="-1"/>
          <w:lang w:val="it-IT"/>
        </w:rPr>
        <w:t>ili</w:t>
      </w:r>
      <w:r w:rsidRPr="00E939B5">
        <w:rPr>
          <w:rFonts w:cs="Arial"/>
          <w:spacing w:val="14"/>
          <w:lang w:val="it-IT"/>
        </w:rPr>
        <w:t xml:space="preserve"> </w:t>
      </w:r>
      <w:r w:rsidRPr="00E939B5">
        <w:rPr>
          <w:rFonts w:cs="Arial"/>
          <w:spacing w:val="-1"/>
          <w:lang w:val="it-IT"/>
        </w:rPr>
        <w:t>rekonstrukcije</w:t>
      </w:r>
      <w:r w:rsidRPr="00E939B5">
        <w:rPr>
          <w:rFonts w:cs="Arial"/>
          <w:spacing w:val="15"/>
          <w:lang w:val="it-IT"/>
        </w:rPr>
        <w:t xml:space="preserve"> </w:t>
      </w:r>
      <w:r w:rsidRPr="00E939B5">
        <w:rPr>
          <w:rFonts w:cs="Arial"/>
          <w:spacing w:val="-1"/>
          <w:lang w:val="it-IT"/>
        </w:rPr>
        <w:t>ceste</w:t>
      </w:r>
      <w:r w:rsidRPr="00E939B5">
        <w:rPr>
          <w:rFonts w:cs="Arial"/>
          <w:spacing w:val="15"/>
          <w:lang w:val="it-IT"/>
        </w:rPr>
        <w:t xml:space="preserve"> </w:t>
      </w:r>
      <w:r w:rsidRPr="00E939B5">
        <w:rPr>
          <w:rFonts w:cs="Arial"/>
          <w:spacing w:val="-1"/>
          <w:lang w:val="it-IT"/>
        </w:rPr>
        <w:t>potrebno</w:t>
      </w:r>
      <w:r w:rsidRPr="00E939B5">
        <w:rPr>
          <w:rFonts w:cs="Arial"/>
          <w:spacing w:val="12"/>
          <w:lang w:val="it-IT"/>
        </w:rPr>
        <w:t xml:space="preserve"> </w:t>
      </w:r>
      <w:r w:rsidRPr="00E939B5">
        <w:rPr>
          <w:rFonts w:cs="Arial"/>
          <w:lang w:val="it-IT"/>
        </w:rPr>
        <w:t>je</w:t>
      </w:r>
      <w:r w:rsidRPr="00E939B5">
        <w:rPr>
          <w:rFonts w:cs="Arial"/>
          <w:spacing w:val="12"/>
          <w:lang w:val="it-IT"/>
        </w:rPr>
        <w:t xml:space="preserve"> </w:t>
      </w:r>
      <w:r w:rsidRPr="00E939B5">
        <w:rPr>
          <w:rFonts w:cs="Arial"/>
          <w:spacing w:val="-1"/>
          <w:lang w:val="it-IT"/>
        </w:rPr>
        <w:t>istodobno</w:t>
      </w:r>
      <w:r w:rsidRPr="00E939B5">
        <w:rPr>
          <w:rFonts w:cs="Arial"/>
          <w:spacing w:val="14"/>
          <w:lang w:val="it-IT"/>
        </w:rPr>
        <w:t xml:space="preserve"> </w:t>
      </w:r>
      <w:r w:rsidRPr="00E939B5">
        <w:rPr>
          <w:rFonts w:cs="Arial"/>
          <w:spacing w:val="-2"/>
          <w:lang w:val="it-IT"/>
        </w:rPr>
        <w:t>izvršiti</w:t>
      </w:r>
      <w:r w:rsidRPr="00E939B5">
        <w:rPr>
          <w:rFonts w:cs="Arial"/>
          <w:spacing w:val="14"/>
          <w:lang w:val="it-IT"/>
        </w:rPr>
        <w:t xml:space="preserve"> </w:t>
      </w:r>
      <w:r w:rsidRPr="00E939B5">
        <w:rPr>
          <w:rFonts w:cs="Arial"/>
          <w:spacing w:val="-1"/>
          <w:lang w:val="it-IT"/>
        </w:rPr>
        <w:t>rekonstrukciju</w:t>
      </w:r>
      <w:r w:rsidRPr="00E939B5">
        <w:rPr>
          <w:rFonts w:cs="Arial"/>
          <w:spacing w:val="15"/>
          <w:lang w:val="it-IT"/>
        </w:rPr>
        <w:t xml:space="preserve"> </w:t>
      </w:r>
      <w:r w:rsidRPr="00E939B5">
        <w:rPr>
          <w:rFonts w:cs="Arial"/>
          <w:spacing w:val="-2"/>
          <w:lang w:val="it-IT"/>
        </w:rPr>
        <w:t>ili</w:t>
      </w:r>
      <w:r w:rsidRPr="00E939B5">
        <w:rPr>
          <w:rFonts w:cs="Arial"/>
          <w:spacing w:val="101"/>
          <w:lang w:val="it-IT"/>
        </w:rPr>
        <w:t xml:space="preserve"> </w:t>
      </w:r>
      <w:r w:rsidRPr="00E939B5">
        <w:rPr>
          <w:rFonts w:cs="Arial"/>
          <w:lang w:val="it-IT"/>
        </w:rPr>
        <w:t>gradnju</w:t>
      </w:r>
      <w:r w:rsidRPr="00E939B5">
        <w:rPr>
          <w:rFonts w:cs="Arial"/>
          <w:spacing w:val="-2"/>
          <w:lang w:val="it-IT"/>
        </w:rPr>
        <w:t xml:space="preserve"> </w:t>
      </w:r>
      <w:r w:rsidRPr="00E939B5">
        <w:rPr>
          <w:rFonts w:cs="Arial"/>
          <w:spacing w:val="-1"/>
          <w:lang w:val="it-IT"/>
        </w:rPr>
        <w:t>ostalih</w:t>
      </w:r>
      <w:r w:rsidRPr="00E939B5">
        <w:rPr>
          <w:rFonts w:cs="Arial"/>
          <w:lang w:val="it-IT"/>
        </w:rPr>
        <w:t xml:space="preserve"> </w:t>
      </w:r>
      <w:r w:rsidRPr="00E939B5">
        <w:rPr>
          <w:rFonts w:cs="Arial"/>
          <w:spacing w:val="-2"/>
          <w:lang w:val="it-IT"/>
        </w:rPr>
        <w:t>komunalnih</w:t>
      </w:r>
      <w:r w:rsidRPr="00E939B5">
        <w:rPr>
          <w:rFonts w:cs="Arial"/>
          <w:lang w:val="it-IT"/>
        </w:rPr>
        <w:t xml:space="preserve"> </w:t>
      </w:r>
      <w:r w:rsidRPr="00E939B5">
        <w:rPr>
          <w:rFonts w:cs="Arial"/>
          <w:spacing w:val="-1"/>
          <w:lang w:val="it-IT"/>
        </w:rPr>
        <w:t>instalacija</w:t>
      </w:r>
      <w:r w:rsidRPr="00E939B5">
        <w:rPr>
          <w:rFonts w:cs="Arial"/>
          <w:lang w:val="it-IT"/>
        </w:rPr>
        <w:t xml:space="preserve"> u</w:t>
      </w:r>
      <w:r w:rsidRPr="00E939B5">
        <w:rPr>
          <w:rFonts w:cs="Arial"/>
          <w:spacing w:val="-2"/>
          <w:lang w:val="it-IT"/>
        </w:rPr>
        <w:t xml:space="preserve"> </w:t>
      </w:r>
      <w:r w:rsidRPr="00E939B5">
        <w:rPr>
          <w:rFonts w:cs="Arial"/>
          <w:spacing w:val="-1"/>
          <w:lang w:val="it-IT"/>
        </w:rPr>
        <w:t>profilu</w:t>
      </w:r>
      <w:r w:rsidRPr="00E939B5">
        <w:rPr>
          <w:rFonts w:cs="Arial"/>
          <w:lang w:val="it-IT"/>
        </w:rPr>
        <w:t xml:space="preserve"> </w:t>
      </w:r>
      <w:r w:rsidRPr="00E939B5">
        <w:rPr>
          <w:rFonts w:cs="Arial"/>
          <w:spacing w:val="-1"/>
          <w:lang w:val="it-IT"/>
        </w:rPr>
        <w:t>ceste.</w:t>
      </w:r>
    </w:p>
    <w:p w:rsidR="00E939B5" w:rsidRPr="00E939B5" w:rsidRDefault="00E939B5" w:rsidP="00E939B5">
      <w:pPr>
        <w:pStyle w:val="BodyText"/>
        <w:tabs>
          <w:tab w:val="left" w:pos="441"/>
        </w:tabs>
        <w:spacing w:before="1"/>
        <w:ind w:right="114"/>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Moguća</w:t>
      </w:r>
      <w:r w:rsidRPr="00E939B5">
        <w:rPr>
          <w:rFonts w:cs="Arial"/>
          <w:spacing w:val="-7"/>
          <w:lang w:val="it-IT"/>
        </w:rPr>
        <w:t xml:space="preserve"> </w:t>
      </w:r>
      <w:r w:rsidRPr="00E939B5">
        <w:rPr>
          <w:rFonts w:cs="Arial"/>
          <w:lang w:val="it-IT"/>
        </w:rPr>
        <w:t>su</w:t>
      </w:r>
      <w:r w:rsidRPr="00E939B5">
        <w:rPr>
          <w:rFonts w:cs="Arial"/>
          <w:spacing w:val="-7"/>
          <w:lang w:val="it-IT"/>
        </w:rPr>
        <w:t xml:space="preserve"> </w:t>
      </w:r>
      <w:r w:rsidRPr="00E939B5">
        <w:rPr>
          <w:rFonts w:cs="Arial"/>
          <w:spacing w:val="-2"/>
          <w:lang w:val="it-IT"/>
        </w:rPr>
        <w:t>odstupanja</w:t>
      </w:r>
      <w:r w:rsidRPr="00E939B5">
        <w:rPr>
          <w:rFonts w:cs="Arial"/>
          <w:spacing w:val="-7"/>
          <w:lang w:val="it-IT"/>
        </w:rPr>
        <w:t xml:space="preserve"> </w:t>
      </w:r>
      <w:r w:rsidRPr="00E939B5">
        <w:rPr>
          <w:rFonts w:cs="Arial"/>
          <w:lang w:val="it-IT"/>
        </w:rPr>
        <w:t>od</w:t>
      </w:r>
      <w:r w:rsidRPr="00E939B5">
        <w:rPr>
          <w:rFonts w:cs="Arial"/>
          <w:spacing w:val="-7"/>
          <w:lang w:val="it-IT"/>
        </w:rPr>
        <w:t xml:space="preserve"> </w:t>
      </w:r>
      <w:r w:rsidRPr="00E939B5">
        <w:rPr>
          <w:rFonts w:cs="Arial"/>
          <w:spacing w:val="-1"/>
          <w:lang w:val="it-IT"/>
        </w:rPr>
        <w:t>predviđenih</w:t>
      </w:r>
      <w:r w:rsidRPr="00E939B5">
        <w:rPr>
          <w:rFonts w:cs="Arial"/>
          <w:spacing w:val="-7"/>
          <w:lang w:val="it-IT"/>
        </w:rPr>
        <w:t xml:space="preserve"> </w:t>
      </w:r>
      <w:r w:rsidRPr="00E939B5">
        <w:rPr>
          <w:rFonts w:cs="Arial"/>
          <w:spacing w:val="-1"/>
          <w:lang w:val="it-IT"/>
        </w:rPr>
        <w:t>trasa</w:t>
      </w:r>
      <w:r w:rsidRPr="00E939B5">
        <w:rPr>
          <w:rFonts w:cs="Arial"/>
          <w:spacing w:val="-7"/>
          <w:lang w:val="it-IT"/>
        </w:rPr>
        <w:t xml:space="preserve"> </w:t>
      </w:r>
      <w:r w:rsidRPr="00E939B5">
        <w:rPr>
          <w:rFonts w:cs="Arial"/>
          <w:spacing w:val="-1"/>
          <w:lang w:val="it-IT"/>
        </w:rPr>
        <w:t>odvodnje,</w:t>
      </w:r>
      <w:r w:rsidRPr="00E939B5">
        <w:rPr>
          <w:rFonts w:cs="Arial"/>
          <w:spacing w:val="-8"/>
          <w:lang w:val="it-IT"/>
        </w:rPr>
        <w:t xml:space="preserve"> </w:t>
      </w:r>
      <w:r w:rsidRPr="00E939B5">
        <w:rPr>
          <w:rFonts w:cs="Arial"/>
          <w:lang w:val="it-IT"/>
        </w:rPr>
        <w:t>ako</w:t>
      </w:r>
      <w:r w:rsidRPr="00E939B5">
        <w:rPr>
          <w:rFonts w:cs="Arial"/>
          <w:spacing w:val="-7"/>
          <w:lang w:val="it-IT"/>
        </w:rPr>
        <w:t xml:space="preserve"> </w:t>
      </w:r>
      <w:r w:rsidRPr="00E939B5">
        <w:rPr>
          <w:rFonts w:cs="Arial"/>
          <w:lang w:val="it-IT"/>
        </w:rPr>
        <w:t>se</w:t>
      </w:r>
      <w:r w:rsidRPr="00E939B5">
        <w:rPr>
          <w:rFonts w:cs="Arial"/>
          <w:spacing w:val="-9"/>
          <w:lang w:val="it-IT"/>
        </w:rPr>
        <w:t xml:space="preserve"> </w:t>
      </w:r>
      <w:r w:rsidRPr="00E939B5">
        <w:rPr>
          <w:rFonts w:cs="Arial"/>
          <w:spacing w:val="-1"/>
          <w:lang w:val="it-IT"/>
        </w:rPr>
        <w:t>tehničkom</w:t>
      </w:r>
      <w:r w:rsidRPr="00E939B5">
        <w:rPr>
          <w:rFonts w:cs="Arial"/>
          <w:spacing w:val="-6"/>
          <w:lang w:val="it-IT"/>
        </w:rPr>
        <w:t xml:space="preserve"> </w:t>
      </w:r>
      <w:r w:rsidRPr="00E939B5">
        <w:rPr>
          <w:rFonts w:cs="Arial"/>
          <w:spacing w:val="-1"/>
          <w:lang w:val="it-IT"/>
        </w:rPr>
        <w:t>razradom</w:t>
      </w:r>
      <w:r w:rsidRPr="00E939B5">
        <w:rPr>
          <w:rFonts w:cs="Arial"/>
          <w:spacing w:val="-6"/>
          <w:lang w:val="it-IT"/>
        </w:rPr>
        <w:t xml:space="preserve"> </w:t>
      </w:r>
      <w:r w:rsidRPr="00E939B5">
        <w:rPr>
          <w:rFonts w:cs="Arial"/>
          <w:spacing w:val="-1"/>
          <w:lang w:val="it-IT"/>
        </w:rPr>
        <w:t>dokaže</w:t>
      </w:r>
      <w:r w:rsidRPr="00E939B5">
        <w:rPr>
          <w:rFonts w:cs="Arial"/>
          <w:spacing w:val="75"/>
          <w:lang w:val="it-IT"/>
        </w:rPr>
        <w:t xml:space="preserve"> </w:t>
      </w:r>
      <w:r w:rsidRPr="00E939B5">
        <w:rPr>
          <w:rFonts w:cs="Arial"/>
          <w:spacing w:val="-1"/>
          <w:lang w:val="it-IT"/>
        </w:rPr>
        <w:t>racionalnije</w:t>
      </w:r>
      <w:r w:rsidRPr="00E939B5">
        <w:rPr>
          <w:rFonts w:cs="Arial"/>
          <w:lang w:val="it-IT"/>
        </w:rPr>
        <w:t xml:space="preserve"> i </w:t>
      </w:r>
      <w:r w:rsidRPr="00E939B5">
        <w:rPr>
          <w:rFonts w:cs="Arial"/>
          <w:spacing w:val="-1"/>
          <w:lang w:val="it-IT"/>
        </w:rPr>
        <w:t>pogodnije</w:t>
      </w:r>
      <w:r w:rsidRPr="00E939B5">
        <w:rPr>
          <w:rFonts w:cs="Arial"/>
          <w:spacing w:val="-2"/>
          <w:lang w:val="it-IT"/>
        </w:rPr>
        <w:t xml:space="preserve"> </w:t>
      </w:r>
      <w:r w:rsidRPr="00E939B5">
        <w:rPr>
          <w:rFonts w:cs="Arial"/>
          <w:spacing w:val="-1"/>
          <w:lang w:val="it-IT"/>
        </w:rPr>
        <w:t>rješenje.</w:t>
      </w:r>
    </w:p>
    <w:p w:rsidR="00E939B5" w:rsidRPr="00E939B5" w:rsidRDefault="00E939B5" w:rsidP="00E939B5">
      <w:pPr>
        <w:pStyle w:val="BodyText"/>
        <w:tabs>
          <w:tab w:val="left" w:pos="511"/>
        </w:tabs>
        <w:ind w:right="336"/>
        <w:jc w:val="both"/>
        <w:rPr>
          <w:rFonts w:cs="Arial"/>
          <w:lang w:val="it-IT"/>
        </w:rPr>
      </w:pPr>
      <w:r w:rsidRPr="00E939B5">
        <w:rPr>
          <w:rFonts w:cs="Arial"/>
          <w:lang w:val="it-IT"/>
        </w:rPr>
        <w:t>(4)</w:t>
      </w:r>
      <w:r w:rsidRPr="00E939B5">
        <w:rPr>
          <w:rFonts w:cs="Arial"/>
          <w:lang w:val="it-IT"/>
        </w:rPr>
        <w:tab/>
        <w:t>U</w:t>
      </w:r>
      <w:r w:rsidRPr="00E939B5">
        <w:rPr>
          <w:rFonts w:cs="Arial"/>
          <w:spacing w:val="59"/>
          <w:lang w:val="it-IT"/>
        </w:rPr>
        <w:t xml:space="preserve"> </w:t>
      </w:r>
      <w:r w:rsidRPr="00E939B5">
        <w:rPr>
          <w:rFonts w:cs="Arial"/>
          <w:spacing w:val="-1"/>
          <w:lang w:val="it-IT"/>
        </w:rPr>
        <w:t>izgrađenom</w:t>
      </w:r>
      <w:r w:rsidRPr="00E939B5">
        <w:rPr>
          <w:rFonts w:cs="Arial"/>
          <w:lang w:val="it-IT"/>
        </w:rPr>
        <w:t xml:space="preserve"> i</w:t>
      </w:r>
      <w:r w:rsidRPr="00E939B5">
        <w:rPr>
          <w:rFonts w:cs="Arial"/>
          <w:spacing w:val="59"/>
          <w:lang w:val="it-IT"/>
        </w:rPr>
        <w:t xml:space="preserve"> </w:t>
      </w:r>
      <w:r w:rsidRPr="00E939B5">
        <w:rPr>
          <w:rFonts w:cs="Arial"/>
          <w:spacing w:val="-1"/>
          <w:lang w:val="it-IT"/>
        </w:rPr>
        <w:t>neizgrađenom</w:t>
      </w:r>
      <w:r w:rsidRPr="00E939B5">
        <w:rPr>
          <w:rFonts w:cs="Arial"/>
          <w:spacing w:val="58"/>
          <w:lang w:val="it-IT"/>
        </w:rPr>
        <w:t xml:space="preserve"> </w:t>
      </w:r>
      <w:r w:rsidRPr="00E939B5">
        <w:rPr>
          <w:rFonts w:cs="Arial"/>
          <w:spacing w:val="-1"/>
          <w:lang w:val="it-IT"/>
        </w:rPr>
        <w:t>uređenom</w:t>
      </w:r>
      <w:r w:rsidRPr="00E939B5">
        <w:rPr>
          <w:rFonts w:cs="Arial"/>
          <w:spacing w:val="59"/>
          <w:lang w:val="it-IT"/>
        </w:rPr>
        <w:t xml:space="preserve"> </w:t>
      </w:r>
      <w:r w:rsidRPr="00E939B5">
        <w:rPr>
          <w:rFonts w:cs="Arial"/>
          <w:spacing w:val="-1"/>
          <w:lang w:val="it-IT"/>
        </w:rPr>
        <w:t>dijelu</w:t>
      </w:r>
      <w:r w:rsidRPr="00E939B5">
        <w:rPr>
          <w:rFonts w:cs="Arial"/>
          <w:spacing w:val="60"/>
          <w:lang w:val="it-IT"/>
        </w:rPr>
        <w:t xml:space="preserve"> </w:t>
      </w:r>
      <w:r w:rsidRPr="00E939B5">
        <w:rPr>
          <w:rFonts w:cs="Arial"/>
          <w:spacing w:val="-1"/>
          <w:lang w:val="it-IT"/>
        </w:rPr>
        <w:t>građevinskog</w:t>
      </w:r>
      <w:r w:rsidRPr="00E939B5">
        <w:rPr>
          <w:rFonts w:cs="Arial"/>
          <w:spacing w:val="60"/>
          <w:lang w:val="it-IT"/>
        </w:rPr>
        <w:t xml:space="preserve"> </w:t>
      </w:r>
      <w:r w:rsidRPr="00E939B5">
        <w:rPr>
          <w:rFonts w:cs="Arial"/>
          <w:spacing w:val="-1"/>
          <w:lang w:val="it-IT"/>
        </w:rPr>
        <w:t>područja</w:t>
      </w:r>
      <w:r w:rsidRPr="00E939B5">
        <w:rPr>
          <w:rFonts w:cs="Arial"/>
          <w:spacing w:val="59"/>
          <w:lang w:val="it-IT"/>
        </w:rPr>
        <w:t xml:space="preserve"> </w:t>
      </w:r>
      <w:r w:rsidRPr="00E939B5">
        <w:rPr>
          <w:rFonts w:cs="Arial"/>
          <w:lang w:val="it-IT"/>
        </w:rPr>
        <w:t>koje</w:t>
      </w:r>
      <w:r w:rsidRPr="00E939B5">
        <w:rPr>
          <w:rFonts w:cs="Arial"/>
          <w:spacing w:val="60"/>
          <w:lang w:val="it-IT"/>
        </w:rPr>
        <w:t xml:space="preserve"> </w:t>
      </w:r>
      <w:r w:rsidRPr="00E939B5">
        <w:rPr>
          <w:rFonts w:cs="Arial"/>
          <w:spacing w:val="-1"/>
          <w:lang w:val="it-IT"/>
        </w:rPr>
        <w:t>nema</w:t>
      </w:r>
      <w:r w:rsidRPr="00E939B5">
        <w:rPr>
          <w:rFonts w:cs="Arial"/>
          <w:spacing w:val="61"/>
          <w:lang w:val="it-IT"/>
        </w:rPr>
        <w:t xml:space="preserve"> </w:t>
      </w:r>
      <w:r w:rsidRPr="00E939B5">
        <w:rPr>
          <w:rFonts w:cs="Arial"/>
          <w:spacing w:val="-1"/>
          <w:lang w:val="it-IT"/>
        </w:rPr>
        <w:t>izgrađen</w:t>
      </w:r>
      <w:r w:rsidRPr="00E939B5">
        <w:rPr>
          <w:rFonts w:cs="Arial"/>
          <w:spacing w:val="-7"/>
          <w:lang w:val="it-IT"/>
        </w:rPr>
        <w:t xml:space="preserve"> </w:t>
      </w:r>
      <w:r w:rsidRPr="00E939B5">
        <w:rPr>
          <w:rFonts w:cs="Arial"/>
          <w:spacing w:val="-1"/>
          <w:lang w:val="it-IT"/>
        </w:rPr>
        <w:t>sustav</w:t>
      </w:r>
      <w:r w:rsidRPr="00E939B5">
        <w:rPr>
          <w:rFonts w:cs="Arial"/>
          <w:spacing w:val="-12"/>
          <w:lang w:val="it-IT"/>
        </w:rPr>
        <w:t xml:space="preserve"> </w:t>
      </w:r>
      <w:r w:rsidRPr="00E939B5">
        <w:rPr>
          <w:rFonts w:cs="Arial"/>
          <w:lang w:val="it-IT"/>
        </w:rPr>
        <w:t>javne</w:t>
      </w:r>
      <w:r w:rsidRPr="00E939B5">
        <w:rPr>
          <w:rFonts w:cs="Arial"/>
          <w:spacing w:val="-9"/>
          <w:lang w:val="it-IT"/>
        </w:rPr>
        <w:t xml:space="preserve"> </w:t>
      </w:r>
      <w:r w:rsidRPr="00E939B5">
        <w:rPr>
          <w:rFonts w:cs="Arial"/>
          <w:spacing w:val="-1"/>
          <w:lang w:val="it-IT"/>
        </w:rPr>
        <w:t>odvodnje,</w:t>
      </w:r>
      <w:r w:rsidRPr="00E939B5">
        <w:rPr>
          <w:rFonts w:cs="Arial"/>
          <w:spacing w:val="-11"/>
          <w:lang w:val="it-IT"/>
        </w:rPr>
        <w:t xml:space="preserve"> </w:t>
      </w:r>
      <w:r w:rsidRPr="00E939B5">
        <w:rPr>
          <w:rFonts w:cs="Arial"/>
          <w:spacing w:val="-1"/>
          <w:lang w:val="it-IT"/>
        </w:rPr>
        <w:t>moguće</w:t>
      </w:r>
      <w:r w:rsidRPr="00E939B5">
        <w:rPr>
          <w:rFonts w:cs="Arial"/>
          <w:spacing w:val="-12"/>
          <w:lang w:val="it-IT"/>
        </w:rPr>
        <w:t xml:space="preserve"> </w:t>
      </w:r>
      <w:r w:rsidRPr="00E939B5">
        <w:rPr>
          <w:rFonts w:cs="Arial"/>
          <w:lang w:val="it-IT"/>
        </w:rPr>
        <w:t>je</w:t>
      </w:r>
      <w:r w:rsidRPr="00E939B5">
        <w:rPr>
          <w:rFonts w:cs="Arial"/>
          <w:spacing w:val="-9"/>
          <w:lang w:val="it-IT"/>
        </w:rPr>
        <w:t xml:space="preserve"> </w:t>
      </w:r>
      <w:r w:rsidRPr="00E939B5">
        <w:rPr>
          <w:rFonts w:cs="Arial"/>
          <w:lang w:val="it-IT"/>
        </w:rPr>
        <w:t>do</w:t>
      </w:r>
      <w:r w:rsidRPr="00E939B5">
        <w:rPr>
          <w:rFonts w:cs="Arial"/>
          <w:spacing w:val="-10"/>
          <w:lang w:val="it-IT"/>
        </w:rPr>
        <w:t xml:space="preserve"> </w:t>
      </w:r>
      <w:r w:rsidRPr="00E939B5">
        <w:rPr>
          <w:rFonts w:cs="Arial"/>
          <w:spacing w:val="-1"/>
          <w:lang w:val="it-IT"/>
        </w:rPr>
        <w:t>njegove</w:t>
      </w:r>
      <w:r w:rsidRPr="00E939B5">
        <w:rPr>
          <w:rFonts w:cs="Arial"/>
          <w:spacing w:val="-7"/>
          <w:lang w:val="it-IT"/>
        </w:rPr>
        <w:t xml:space="preserve"> </w:t>
      </w:r>
      <w:r w:rsidRPr="00E939B5">
        <w:rPr>
          <w:rFonts w:cs="Arial"/>
          <w:spacing w:val="-1"/>
          <w:lang w:val="it-IT"/>
        </w:rPr>
        <w:t>izgradnje</w:t>
      </w:r>
      <w:r w:rsidRPr="00E939B5">
        <w:rPr>
          <w:rFonts w:cs="Arial"/>
          <w:spacing w:val="-9"/>
          <w:lang w:val="it-IT"/>
        </w:rPr>
        <w:t xml:space="preserve"> </w:t>
      </w:r>
      <w:r w:rsidRPr="00E939B5">
        <w:rPr>
          <w:rFonts w:cs="Arial"/>
          <w:spacing w:val="-1"/>
          <w:lang w:val="it-IT"/>
        </w:rPr>
        <w:t>niske</w:t>
      </w:r>
      <w:r w:rsidRPr="00E939B5">
        <w:rPr>
          <w:rFonts w:cs="Arial"/>
          <w:spacing w:val="-9"/>
          <w:lang w:val="it-IT"/>
        </w:rPr>
        <w:t xml:space="preserve"> </w:t>
      </w:r>
      <w:r w:rsidRPr="00E939B5">
        <w:rPr>
          <w:rFonts w:cs="Arial"/>
          <w:spacing w:val="-1"/>
          <w:lang w:val="it-IT"/>
        </w:rPr>
        <w:t>stambene</w:t>
      </w:r>
      <w:r w:rsidRPr="00E939B5">
        <w:rPr>
          <w:rFonts w:cs="Arial"/>
          <w:spacing w:val="-10"/>
          <w:lang w:val="it-IT"/>
        </w:rPr>
        <w:t xml:space="preserve"> </w:t>
      </w:r>
      <w:r w:rsidRPr="00E939B5">
        <w:rPr>
          <w:rFonts w:cs="Arial"/>
          <w:spacing w:val="-1"/>
          <w:lang w:val="it-IT"/>
        </w:rPr>
        <w:lastRenderedPageBreak/>
        <w:t>građevine</w:t>
      </w:r>
      <w:r w:rsidRPr="00E939B5">
        <w:rPr>
          <w:rFonts w:cs="Arial"/>
          <w:spacing w:val="75"/>
          <w:lang w:val="it-IT"/>
        </w:rPr>
        <w:t xml:space="preserve"> </w:t>
      </w:r>
      <w:r w:rsidRPr="00E939B5">
        <w:rPr>
          <w:rFonts w:cs="Arial"/>
          <w:spacing w:val="-1"/>
          <w:lang w:val="it-IT"/>
        </w:rPr>
        <w:t>priključiti</w:t>
      </w:r>
      <w:r w:rsidRPr="00E939B5">
        <w:rPr>
          <w:rFonts w:cs="Arial"/>
          <w:lang w:val="it-IT"/>
        </w:rPr>
        <w:t xml:space="preserve"> na</w:t>
      </w:r>
      <w:r w:rsidRPr="00E939B5">
        <w:rPr>
          <w:rFonts w:cs="Arial"/>
          <w:spacing w:val="-2"/>
          <w:lang w:val="it-IT"/>
        </w:rPr>
        <w:t xml:space="preserve"> </w:t>
      </w:r>
      <w:r w:rsidRPr="00E939B5">
        <w:rPr>
          <w:rFonts w:cs="Arial"/>
          <w:spacing w:val="-1"/>
          <w:lang w:val="it-IT"/>
        </w:rPr>
        <w:t>nepropusnu</w:t>
      </w:r>
      <w:r w:rsidRPr="00E939B5">
        <w:rPr>
          <w:rFonts w:cs="Arial"/>
          <w:spacing w:val="-4"/>
          <w:lang w:val="it-IT"/>
        </w:rPr>
        <w:t xml:space="preserve"> </w:t>
      </w:r>
      <w:r w:rsidRPr="00E939B5">
        <w:rPr>
          <w:rFonts w:cs="Arial"/>
          <w:spacing w:val="-1"/>
          <w:lang w:val="it-IT"/>
        </w:rPr>
        <w:t>sabirnu</w:t>
      </w:r>
      <w:r w:rsidRPr="00E939B5">
        <w:rPr>
          <w:rFonts w:cs="Arial"/>
          <w:lang w:val="it-IT"/>
        </w:rPr>
        <w:t xml:space="preserve"> </w:t>
      </w:r>
      <w:r w:rsidRPr="00E939B5">
        <w:rPr>
          <w:rFonts w:cs="Arial"/>
          <w:spacing w:val="-1"/>
          <w:lang w:val="it-IT"/>
        </w:rPr>
        <w:t>jamu</w:t>
      </w:r>
      <w:r w:rsidRPr="00E939B5">
        <w:rPr>
          <w:rFonts w:cs="Arial"/>
          <w:spacing w:val="-2"/>
          <w:lang w:val="it-IT"/>
        </w:rPr>
        <w:t xml:space="preserve"> </w:t>
      </w:r>
      <w:r w:rsidRPr="00E939B5">
        <w:rPr>
          <w:rFonts w:cs="Arial"/>
          <w:spacing w:val="-1"/>
          <w:lang w:val="it-IT"/>
        </w:rPr>
        <w:t>odgovarajuće</w:t>
      </w:r>
      <w:r w:rsidRPr="00E939B5">
        <w:rPr>
          <w:rFonts w:cs="Arial"/>
          <w:lang w:val="it-IT"/>
        </w:rPr>
        <w:t xml:space="preserve"> </w:t>
      </w:r>
      <w:r w:rsidRPr="00E939B5">
        <w:rPr>
          <w:rFonts w:cs="Arial"/>
          <w:spacing w:val="-1"/>
          <w:lang w:val="it-IT"/>
        </w:rPr>
        <w:t>veličine</w:t>
      </w:r>
      <w:r w:rsidRPr="00E939B5">
        <w:rPr>
          <w:rFonts w:cs="Arial"/>
          <w:lang w:val="it-IT"/>
        </w:rPr>
        <w:t xml:space="preserve"> i </w:t>
      </w:r>
      <w:r w:rsidRPr="00E939B5">
        <w:rPr>
          <w:rFonts w:cs="Arial"/>
          <w:spacing w:val="-1"/>
          <w:lang w:val="it-IT"/>
        </w:rPr>
        <w:t>tehničkih</w:t>
      </w:r>
      <w:r w:rsidRPr="00E939B5">
        <w:rPr>
          <w:rFonts w:cs="Arial"/>
          <w:spacing w:val="-2"/>
          <w:lang w:val="it-IT"/>
        </w:rPr>
        <w:t xml:space="preserve"> </w:t>
      </w:r>
      <w:r w:rsidRPr="00E939B5">
        <w:rPr>
          <w:rFonts w:cs="Arial"/>
          <w:spacing w:val="-1"/>
          <w:lang w:val="it-IT"/>
        </w:rPr>
        <w:t>svojstava.</w:t>
      </w:r>
    </w:p>
    <w:p w:rsidR="00E939B5" w:rsidRPr="00E939B5" w:rsidRDefault="00E939B5" w:rsidP="00E939B5">
      <w:pPr>
        <w:pStyle w:val="BodyText"/>
        <w:spacing w:before="1"/>
        <w:ind w:right="335"/>
        <w:jc w:val="both"/>
        <w:rPr>
          <w:rFonts w:cs="Arial"/>
          <w:lang w:val="it-IT"/>
        </w:rPr>
      </w:pPr>
      <w:r w:rsidRPr="00E939B5">
        <w:rPr>
          <w:rFonts w:cs="Arial"/>
          <w:spacing w:val="-2"/>
          <w:lang w:val="it-IT"/>
        </w:rPr>
        <w:t>4a)</w:t>
      </w:r>
      <w:r w:rsidRPr="00E939B5">
        <w:rPr>
          <w:rFonts w:cs="Arial"/>
          <w:spacing w:val="11"/>
          <w:lang w:val="it-IT"/>
        </w:rPr>
        <w:t xml:space="preserve"> </w:t>
      </w:r>
      <w:r w:rsidRPr="00E939B5">
        <w:rPr>
          <w:rFonts w:cs="Arial"/>
          <w:spacing w:val="-1"/>
          <w:lang w:val="it-IT"/>
        </w:rPr>
        <w:t>Do</w:t>
      </w:r>
      <w:r w:rsidRPr="00E939B5">
        <w:rPr>
          <w:rFonts w:cs="Arial"/>
          <w:spacing w:val="10"/>
          <w:lang w:val="it-IT"/>
        </w:rPr>
        <w:t xml:space="preserve"> </w:t>
      </w:r>
      <w:r w:rsidRPr="00E939B5">
        <w:rPr>
          <w:rFonts w:cs="Arial"/>
          <w:spacing w:val="-2"/>
          <w:lang w:val="it-IT"/>
        </w:rPr>
        <w:t>izgradnje</w:t>
      </w:r>
      <w:r w:rsidRPr="00E939B5">
        <w:rPr>
          <w:rFonts w:cs="Arial"/>
          <w:spacing w:val="41"/>
          <w:lang w:val="it-IT"/>
        </w:rPr>
        <w:t xml:space="preserve"> </w:t>
      </w:r>
      <w:r w:rsidRPr="00E939B5">
        <w:rPr>
          <w:rFonts w:cs="Arial"/>
          <w:spacing w:val="-2"/>
          <w:lang w:val="it-IT"/>
        </w:rPr>
        <w:t>sustava</w:t>
      </w:r>
      <w:r w:rsidRPr="00E939B5">
        <w:rPr>
          <w:rFonts w:cs="Arial"/>
          <w:spacing w:val="44"/>
          <w:lang w:val="it-IT"/>
        </w:rPr>
        <w:t xml:space="preserve"> </w:t>
      </w:r>
      <w:r w:rsidRPr="00E939B5">
        <w:rPr>
          <w:rFonts w:cs="Arial"/>
          <w:spacing w:val="-1"/>
          <w:lang w:val="it-IT"/>
        </w:rPr>
        <w:t>javne</w:t>
      </w:r>
      <w:r w:rsidRPr="00E939B5">
        <w:rPr>
          <w:rFonts w:cs="Arial"/>
          <w:spacing w:val="43"/>
          <w:lang w:val="it-IT"/>
        </w:rPr>
        <w:t xml:space="preserve"> </w:t>
      </w:r>
      <w:r w:rsidRPr="00E939B5">
        <w:rPr>
          <w:rFonts w:cs="Arial"/>
          <w:spacing w:val="-2"/>
          <w:lang w:val="it-IT"/>
        </w:rPr>
        <w:t>odvodnje</w:t>
      </w:r>
      <w:r w:rsidRPr="00E939B5">
        <w:rPr>
          <w:rFonts w:cs="Arial"/>
          <w:spacing w:val="7"/>
          <w:lang w:val="it-IT"/>
        </w:rPr>
        <w:t xml:space="preserve"> </w:t>
      </w:r>
      <w:r w:rsidRPr="00E939B5">
        <w:rPr>
          <w:rFonts w:cs="Arial"/>
          <w:lang w:val="it-IT"/>
        </w:rPr>
        <w:t>za</w:t>
      </w:r>
      <w:r w:rsidRPr="00E939B5">
        <w:rPr>
          <w:rFonts w:cs="Arial"/>
          <w:spacing w:val="10"/>
          <w:lang w:val="it-IT"/>
        </w:rPr>
        <w:t xml:space="preserve"> </w:t>
      </w:r>
      <w:r w:rsidRPr="00E939B5">
        <w:rPr>
          <w:rFonts w:cs="Arial"/>
          <w:spacing w:val="-2"/>
          <w:lang w:val="it-IT"/>
        </w:rPr>
        <w:t>pojedine</w:t>
      </w:r>
      <w:r w:rsidRPr="00E939B5">
        <w:rPr>
          <w:rFonts w:cs="Arial"/>
          <w:spacing w:val="7"/>
          <w:lang w:val="it-IT"/>
        </w:rPr>
        <w:t xml:space="preserve"> </w:t>
      </w:r>
      <w:r w:rsidRPr="00E939B5">
        <w:rPr>
          <w:rFonts w:cs="Arial"/>
          <w:spacing w:val="-1"/>
          <w:lang w:val="it-IT"/>
        </w:rPr>
        <w:t>javne</w:t>
      </w:r>
      <w:r w:rsidRPr="00E939B5">
        <w:rPr>
          <w:rFonts w:cs="Arial"/>
          <w:spacing w:val="10"/>
          <w:lang w:val="it-IT"/>
        </w:rPr>
        <w:t xml:space="preserve"> </w:t>
      </w:r>
      <w:r w:rsidRPr="00E939B5">
        <w:rPr>
          <w:rFonts w:cs="Arial"/>
          <w:spacing w:val="-2"/>
          <w:lang w:val="it-IT"/>
        </w:rPr>
        <w:t>sadržaje</w:t>
      </w:r>
      <w:r w:rsidRPr="00E939B5">
        <w:rPr>
          <w:rFonts w:cs="Arial"/>
          <w:spacing w:val="7"/>
          <w:lang w:val="it-IT"/>
        </w:rPr>
        <w:t xml:space="preserve"> </w:t>
      </w:r>
      <w:r w:rsidRPr="00E939B5">
        <w:rPr>
          <w:rFonts w:cs="Arial"/>
          <w:spacing w:val="-2"/>
          <w:lang w:val="it-IT"/>
        </w:rPr>
        <w:t>(vrtići,</w:t>
      </w:r>
      <w:r w:rsidRPr="00E939B5">
        <w:rPr>
          <w:rFonts w:cs="Arial"/>
          <w:spacing w:val="11"/>
          <w:lang w:val="it-IT"/>
        </w:rPr>
        <w:t xml:space="preserve"> </w:t>
      </w:r>
      <w:r w:rsidRPr="00E939B5">
        <w:rPr>
          <w:rFonts w:cs="Arial"/>
          <w:spacing w:val="-1"/>
          <w:lang w:val="it-IT"/>
        </w:rPr>
        <w:t>manji</w:t>
      </w:r>
      <w:r w:rsidRPr="00E939B5">
        <w:rPr>
          <w:rFonts w:cs="Arial"/>
          <w:spacing w:val="7"/>
          <w:lang w:val="it-IT"/>
        </w:rPr>
        <w:t xml:space="preserve"> </w:t>
      </w:r>
      <w:r w:rsidRPr="00E939B5">
        <w:rPr>
          <w:rFonts w:cs="Arial"/>
          <w:spacing w:val="-2"/>
          <w:lang w:val="it-IT"/>
        </w:rPr>
        <w:t>športski</w:t>
      </w:r>
      <w:r w:rsidRPr="00E939B5">
        <w:rPr>
          <w:rFonts w:cs="Arial"/>
          <w:spacing w:val="55"/>
          <w:lang w:val="it-IT"/>
        </w:rPr>
        <w:t xml:space="preserve"> </w:t>
      </w:r>
      <w:r w:rsidRPr="00E939B5">
        <w:rPr>
          <w:rFonts w:cs="Arial"/>
          <w:spacing w:val="-2"/>
          <w:lang w:val="it-IT"/>
        </w:rPr>
        <w:t>objekti</w:t>
      </w:r>
      <w:r w:rsidRPr="00E939B5">
        <w:rPr>
          <w:rFonts w:cs="Arial"/>
          <w:spacing w:val="13"/>
          <w:lang w:val="it-IT"/>
        </w:rPr>
        <w:t xml:space="preserve"> </w:t>
      </w:r>
      <w:r w:rsidRPr="00E939B5">
        <w:rPr>
          <w:rFonts w:cs="Arial"/>
          <w:lang w:val="it-IT"/>
        </w:rPr>
        <w:t>i</w:t>
      </w:r>
      <w:r w:rsidRPr="00E939B5">
        <w:rPr>
          <w:rFonts w:cs="Arial"/>
          <w:spacing w:val="4"/>
          <w:lang w:val="it-IT"/>
        </w:rPr>
        <w:t xml:space="preserve"> </w:t>
      </w:r>
      <w:r w:rsidRPr="00E939B5">
        <w:rPr>
          <w:rFonts w:cs="Arial"/>
          <w:spacing w:val="-2"/>
          <w:lang w:val="it-IT"/>
        </w:rPr>
        <w:t>sl.)</w:t>
      </w:r>
      <w:r w:rsidRPr="00E939B5">
        <w:rPr>
          <w:rFonts w:cs="Arial"/>
          <w:spacing w:val="6"/>
          <w:lang w:val="it-IT"/>
        </w:rPr>
        <w:t xml:space="preserve"> </w:t>
      </w:r>
      <w:r w:rsidRPr="00E939B5">
        <w:rPr>
          <w:rFonts w:cs="Arial"/>
          <w:spacing w:val="-2"/>
          <w:lang w:val="it-IT"/>
        </w:rPr>
        <w:t>obvezno</w:t>
      </w:r>
      <w:r w:rsidRPr="00E939B5">
        <w:rPr>
          <w:rFonts w:cs="Arial"/>
          <w:spacing w:val="5"/>
          <w:lang w:val="it-IT"/>
        </w:rPr>
        <w:t xml:space="preserve"> </w:t>
      </w:r>
      <w:r w:rsidRPr="00E939B5">
        <w:rPr>
          <w:rFonts w:cs="Arial"/>
          <w:spacing w:val="-1"/>
          <w:lang w:val="it-IT"/>
        </w:rPr>
        <w:t>je</w:t>
      </w:r>
      <w:r w:rsidRPr="00E939B5">
        <w:rPr>
          <w:rFonts w:cs="Arial"/>
          <w:spacing w:val="5"/>
          <w:lang w:val="it-IT"/>
        </w:rPr>
        <w:t xml:space="preserve"> </w:t>
      </w:r>
      <w:r w:rsidRPr="00E939B5">
        <w:rPr>
          <w:rFonts w:cs="Arial"/>
          <w:spacing w:val="-2"/>
          <w:lang w:val="it-IT"/>
        </w:rPr>
        <w:t>skupljanje</w:t>
      </w:r>
      <w:r w:rsidRPr="00E939B5">
        <w:rPr>
          <w:rFonts w:cs="Arial"/>
          <w:spacing w:val="5"/>
          <w:lang w:val="it-IT"/>
        </w:rPr>
        <w:t xml:space="preserve"> </w:t>
      </w:r>
      <w:r w:rsidRPr="00E939B5">
        <w:rPr>
          <w:rFonts w:cs="Arial"/>
          <w:spacing w:val="-2"/>
          <w:lang w:val="it-IT"/>
        </w:rPr>
        <w:t>otpadnih</w:t>
      </w:r>
      <w:r w:rsidRPr="00E939B5">
        <w:rPr>
          <w:rFonts w:cs="Arial"/>
          <w:spacing w:val="5"/>
          <w:lang w:val="it-IT"/>
        </w:rPr>
        <w:t xml:space="preserve"> </w:t>
      </w:r>
      <w:r w:rsidRPr="00E939B5">
        <w:rPr>
          <w:rFonts w:cs="Arial"/>
          <w:spacing w:val="-1"/>
          <w:lang w:val="it-IT"/>
        </w:rPr>
        <w:t>voda</w:t>
      </w:r>
      <w:r w:rsidRPr="00E939B5">
        <w:rPr>
          <w:rFonts w:cs="Arial"/>
          <w:spacing w:val="5"/>
          <w:lang w:val="it-IT"/>
        </w:rPr>
        <w:t xml:space="preserve"> </w:t>
      </w:r>
      <w:r w:rsidRPr="00E939B5">
        <w:rPr>
          <w:rFonts w:cs="Arial"/>
          <w:spacing w:val="-2"/>
          <w:lang w:val="it-IT"/>
        </w:rPr>
        <w:t>putem</w:t>
      </w:r>
      <w:r w:rsidRPr="00E939B5">
        <w:rPr>
          <w:rFonts w:cs="Arial"/>
          <w:spacing w:val="6"/>
          <w:lang w:val="it-IT"/>
        </w:rPr>
        <w:t xml:space="preserve"> </w:t>
      </w:r>
      <w:r w:rsidRPr="00E939B5">
        <w:rPr>
          <w:rFonts w:cs="Arial"/>
          <w:spacing w:val="-2"/>
          <w:lang w:val="it-IT"/>
        </w:rPr>
        <w:t>sanitarno</w:t>
      </w:r>
      <w:r w:rsidRPr="00E939B5">
        <w:rPr>
          <w:rFonts w:cs="Arial"/>
          <w:spacing w:val="5"/>
          <w:lang w:val="it-IT"/>
        </w:rPr>
        <w:t xml:space="preserve"> </w:t>
      </w:r>
      <w:r w:rsidRPr="00E939B5">
        <w:rPr>
          <w:rFonts w:cs="Arial"/>
          <w:spacing w:val="-2"/>
          <w:lang w:val="it-IT"/>
        </w:rPr>
        <w:t>ispravne</w:t>
      </w:r>
      <w:r w:rsidRPr="00E939B5">
        <w:rPr>
          <w:rFonts w:cs="Arial"/>
          <w:spacing w:val="5"/>
          <w:lang w:val="it-IT"/>
        </w:rPr>
        <w:t xml:space="preserve"> </w:t>
      </w:r>
      <w:r w:rsidRPr="00E939B5">
        <w:rPr>
          <w:rFonts w:cs="Arial"/>
          <w:spacing w:val="-1"/>
          <w:lang w:val="it-IT"/>
        </w:rPr>
        <w:t>sabirne</w:t>
      </w:r>
      <w:r w:rsidRPr="00E939B5">
        <w:rPr>
          <w:rFonts w:cs="Arial"/>
          <w:spacing w:val="2"/>
          <w:lang w:val="it-IT"/>
        </w:rPr>
        <w:t xml:space="preserve"> </w:t>
      </w:r>
      <w:r w:rsidRPr="00E939B5">
        <w:rPr>
          <w:rFonts w:cs="Arial"/>
          <w:spacing w:val="-1"/>
          <w:lang w:val="it-IT"/>
        </w:rPr>
        <w:t>jame</w:t>
      </w:r>
      <w:r w:rsidRPr="00E939B5">
        <w:rPr>
          <w:rFonts w:cs="Arial"/>
          <w:spacing w:val="7"/>
          <w:lang w:val="it-IT"/>
        </w:rPr>
        <w:t xml:space="preserve"> </w:t>
      </w:r>
      <w:r w:rsidRPr="00E939B5">
        <w:rPr>
          <w:rFonts w:cs="Arial"/>
          <w:spacing w:val="-2"/>
          <w:lang w:val="it-IT"/>
        </w:rPr>
        <w:t>ili</w:t>
      </w:r>
      <w:r w:rsidRPr="00E939B5">
        <w:rPr>
          <w:rFonts w:cs="Arial"/>
          <w:spacing w:val="67"/>
          <w:lang w:val="it-IT"/>
        </w:rPr>
        <w:t xml:space="preserve"> </w:t>
      </w:r>
      <w:r w:rsidRPr="00E939B5">
        <w:rPr>
          <w:rFonts w:cs="Arial"/>
          <w:spacing w:val="-2"/>
          <w:lang w:val="it-IT"/>
        </w:rPr>
        <w:t>vlastitog</w:t>
      </w:r>
      <w:r w:rsidRPr="00E939B5">
        <w:rPr>
          <w:rFonts w:cs="Arial"/>
          <w:spacing w:val="9"/>
          <w:lang w:val="it-IT"/>
        </w:rPr>
        <w:t xml:space="preserve"> </w:t>
      </w:r>
      <w:r w:rsidRPr="00E939B5">
        <w:rPr>
          <w:rFonts w:cs="Arial"/>
          <w:spacing w:val="-2"/>
          <w:lang w:val="it-IT"/>
        </w:rPr>
        <w:t>uređaja</w:t>
      </w:r>
      <w:r w:rsidRPr="00E939B5">
        <w:rPr>
          <w:rFonts w:cs="Arial"/>
          <w:spacing w:val="12"/>
          <w:lang w:val="it-IT"/>
        </w:rPr>
        <w:t xml:space="preserve"> </w:t>
      </w:r>
      <w:r w:rsidRPr="00E939B5">
        <w:rPr>
          <w:rFonts w:cs="Arial"/>
          <w:lang w:val="it-IT"/>
        </w:rPr>
        <w:t>za</w:t>
      </w:r>
      <w:r w:rsidRPr="00E939B5">
        <w:rPr>
          <w:rFonts w:cs="Arial"/>
          <w:spacing w:val="10"/>
          <w:lang w:val="it-IT"/>
        </w:rPr>
        <w:t xml:space="preserve"> </w:t>
      </w:r>
      <w:r w:rsidRPr="00E939B5">
        <w:rPr>
          <w:rFonts w:cs="Arial"/>
          <w:spacing w:val="-2"/>
          <w:lang w:val="it-IT"/>
        </w:rPr>
        <w:t>pročišćavanje</w:t>
      </w:r>
      <w:r w:rsidRPr="00E939B5">
        <w:rPr>
          <w:rFonts w:cs="Arial"/>
          <w:spacing w:val="12"/>
          <w:lang w:val="it-IT"/>
        </w:rPr>
        <w:t xml:space="preserve"> </w:t>
      </w:r>
      <w:r w:rsidRPr="00E939B5">
        <w:rPr>
          <w:rFonts w:cs="Arial"/>
          <w:spacing w:val="-2"/>
          <w:lang w:val="it-IT"/>
        </w:rPr>
        <w:t>otpadnih</w:t>
      </w:r>
      <w:r w:rsidRPr="00E939B5">
        <w:rPr>
          <w:rFonts w:cs="Arial"/>
          <w:spacing w:val="10"/>
          <w:lang w:val="it-IT"/>
        </w:rPr>
        <w:t xml:space="preserve"> </w:t>
      </w:r>
      <w:r w:rsidRPr="00E939B5">
        <w:rPr>
          <w:rFonts w:cs="Arial"/>
          <w:spacing w:val="-1"/>
          <w:lang w:val="it-IT"/>
        </w:rPr>
        <w:t>voda</w:t>
      </w:r>
      <w:r w:rsidRPr="00E939B5">
        <w:rPr>
          <w:rFonts w:cs="Arial"/>
          <w:spacing w:val="10"/>
          <w:lang w:val="it-IT"/>
        </w:rPr>
        <w:t xml:space="preserve"> </w:t>
      </w:r>
      <w:r w:rsidRPr="00E939B5">
        <w:rPr>
          <w:rFonts w:cs="Arial"/>
          <w:lang w:val="it-IT"/>
        </w:rPr>
        <w:t>sa</w:t>
      </w:r>
      <w:r w:rsidRPr="00E939B5">
        <w:rPr>
          <w:rFonts w:cs="Arial"/>
          <w:spacing w:val="12"/>
          <w:lang w:val="it-IT"/>
        </w:rPr>
        <w:t xml:space="preserve"> </w:t>
      </w:r>
      <w:r w:rsidRPr="00E939B5">
        <w:rPr>
          <w:rFonts w:cs="Arial"/>
          <w:spacing w:val="-2"/>
          <w:lang w:val="it-IT"/>
        </w:rPr>
        <w:t>upuštanjem</w:t>
      </w:r>
      <w:r w:rsidRPr="00E939B5">
        <w:rPr>
          <w:rFonts w:cs="Arial"/>
          <w:spacing w:val="11"/>
          <w:lang w:val="it-IT"/>
        </w:rPr>
        <w:t xml:space="preserve"> </w:t>
      </w:r>
      <w:r w:rsidRPr="00E939B5">
        <w:rPr>
          <w:rFonts w:cs="Arial"/>
          <w:spacing w:val="-2"/>
          <w:lang w:val="it-IT"/>
        </w:rPr>
        <w:t>pročišćenih</w:t>
      </w:r>
      <w:r w:rsidRPr="00E939B5">
        <w:rPr>
          <w:rFonts w:cs="Arial"/>
          <w:spacing w:val="12"/>
          <w:lang w:val="it-IT"/>
        </w:rPr>
        <w:t xml:space="preserve"> </w:t>
      </w:r>
      <w:r w:rsidRPr="00E939B5">
        <w:rPr>
          <w:rFonts w:cs="Arial"/>
          <w:lang w:val="it-IT"/>
        </w:rPr>
        <w:t>voda</w:t>
      </w:r>
      <w:r w:rsidRPr="00E939B5">
        <w:rPr>
          <w:rFonts w:cs="Arial"/>
          <w:spacing w:val="9"/>
          <w:lang w:val="it-IT"/>
        </w:rPr>
        <w:t xml:space="preserve"> </w:t>
      </w:r>
      <w:r w:rsidRPr="00E939B5">
        <w:rPr>
          <w:rFonts w:cs="Arial"/>
          <w:lang w:val="it-IT"/>
        </w:rPr>
        <w:t>u</w:t>
      </w:r>
      <w:r w:rsidRPr="00E939B5">
        <w:rPr>
          <w:rFonts w:cs="Arial"/>
          <w:spacing w:val="12"/>
          <w:lang w:val="it-IT"/>
        </w:rPr>
        <w:t xml:space="preserve"> </w:t>
      </w:r>
      <w:r w:rsidRPr="00E939B5">
        <w:rPr>
          <w:rFonts w:cs="Arial"/>
          <w:spacing w:val="-2"/>
          <w:lang w:val="it-IT"/>
        </w:rPr>
        <w:t>upojni</w:t>
      </w:r>
      <w:r w:rsidRPr="00E939B5">
        <w:rPr>
          <w:rFonts w:cs="Arial"/>
          <w:spacing w:val="57"/>
          <w:lang w:val="it-IT"/>
        </w:rPr>
        <w:t xml:space="preserve"> </w:t>
      </w:r>
      <w:r w:rsidRPr="00E939B5">
        <w:rPr>
          <w:rFonts w:cs="Arial"/>
          <w:spacing w:val="-2"/>
          <w:lang w:val="it-IT"/>
        </w:rPr>
        <w:t>bunar</w:t>
      </w:r>
      <w:r w:rsidRPr="00E939B5">
        <w:rPr>
          <w:rFonts w:cs="Arial"/>
          <w:spacing w:val="-1"/>
          <w:lang w:val="it-IT"/>
        </w:rPr>
        <w:t xml:space="preserve"> </w:t>
      </w:r>
      <w:r w:rsidRPr="00E939B5">
        <w:rPr>
          <w:rFonts w:cs="Arial"/>
          <w:spacing w:val="-2"/>
          <w:lang w:val="it-IT"/>
        </w:rPr>
        <w:t>ili</w:t>
      </w:r>
      <w:r w:rsidRPr="00E939B5">
        <w:rPr>
          <w:rFonts w:cs="Arial"/>
          <w:spacing w:val="-3"/>
          <w:lang w:val="it-IT"/>
        </w:rPr>
        <w:t xml:space="preserve"> </w:t>
      </w:r>
      <w:r w:rsidRPr="00E939B5">
        <w:rPr>
          <w:rFonts w:cs="Arial"/>
          <w:spacing w:val="-2"/>
          <w:lang w:val="it-IT"/>
        </w:rPr>
        <w:t>drenažnu cijev</w:t>
      </w:r>
      <w:r w:rsidRPr="00E939B5">
        <w:rPr>
          <w:rFonts w:cs="Arial"/>
          <w:spacing w:val="-4"/>
          <w:lang w:val="it-IT"/>
        </w:rPr>
        <w:t xml:space="preserve"> </w:t>
      </w:r>
      <w:r w:rsidRPr="00E939B5">
        <w:rPr>
          <w:rFonts w:cs="Arial"/>
          <w:spacing w:val="-2"/>
          <w:lang w:val="it-IT"/>
        </w:rPr>
        <w:t>na građevnoj</w:t>
      </w:r>
      <w:r w:rsidRPr="00E939B5">
        <w:rPr>
          <w:rFonts w:cs="Arial"/>
          <w:spacing w:val="-3"/>
          <w:lang w:val="it-IT"/>
        </w:rPr>
        <w:t xml:space="preserve"> </w:t>
      </w:r>
      <w:r w:rsidRPr="00E939B5">
        <w:rPr>
          <w:rFonts w:cs="Arial"/>
          <w:spacing w:val="-2"/>
          <w:lang w:val="it-IT"/>
        </w:rPr>
        <w:t>čestici,</w:t>
      </w:r>
      <w:r w:rsidRPr="00E939B5">
        <w:rPr>
          <w:rFonts w:cs="Arial"/>
          <w:spacing w:val="-1"/>
          <w:lang w:val="it-IT"/>
        </w:rPr>
        <w:t xml:space="preserve"> </w:t>
      </w:r>
      <w:r w:rsidRPr="00E939B5">
        <w:rPr>
          <w:rFonts w:cs="Arial"/>
          <w:lang w:val="it-IT"/>
        </w:rPr>
        <w:t>a</w:t>
      </w:r>
      <w:r w:rsidRPr="00E939B5">
        <w:rPr>
          <w:rFonts w:cs="Arial"/>
          <w:spacing w:val="-4"/>
          <w:lang w:val="it-IT"/>
        </w:rPr>
        <w:t xml:space="preserve"> </w:t>
      </w:r>
      <w:r w:rsidRPr="00E939B5">
        <w:rPr>
          <w:rFonts w:cs="Arial"/>
          <w:spacing w:val="-1"/>
          <w:lang w:val="it-IT"/>
        </w:rPr>
        <w:t>sve</w:t>
      </w:r>
      <w:r w:rsidRPr="00E939B5">
        <w:rPr>
          <w:rFonts w:cs="Arial"/>
          <w:spacing w:val="-2"/>
          <w:lang w:val="it-IT"/>
        </w:rPr>
        <w:t xml:space="preserve"> prema</w:t>
      </w:r>
      <w:r w:rsidRPr="00E939B5">
        <w:rPr>
          <w:rFonts w:cs="Arial"/>
          <w:spacing w:val="-4"/>
          <w:lang w:val="it-IT"/>
        </w:rPr>
        <w:t xml:space="preserve"> </w:t>
      </w:r>
      <w:r w:rsidRPr="00E939B5">
        <w:rPr>
          <w:rFonts w:cs="Arial"/>
          <w:spacing w:val="-2"/>
          <w:lang w:val="it-IT"/>
        </w:rPr>
        <w:t>uvjetima Hrvatskih voda.</w:t>
      </w:r>
    </w:p>
    <w:p w:rsidR="00E939B5" w:rsidRPr="00E939B5" w:rsidRDefault="00E939B5" w:rsidP="00E939B5">
      <w:pPr>
        <w:pStyle w:val="BodyText"/>
        <w:tabs>
          <w:tab w:val="left" w:pos="450"/>
        </w:tabs>
        <w:spacing w:line="252" w:lineRule="exact"/>
        <w:ind w:left="449" w:hanging="333"/>
        <w:jc w:val="both"/>
        <w:rPr>
          <w:rFonts w:cs="Arial"/>
          <w:lang w:val="it-IT"/>
        </w:rPr>
      </w:pPr>
      <w:r w:rsidRPr="00E939B5">
        <w:rPr>
          <w:rFonts w:cs="Arial"/>
          <w:lang w:val="it-IT"/>
        </w:rPr>
        <w:t>(5)</w:t>
      </w:r>
      <w:r w:rsidRPr="00E939B5">
        <w:rPr>
          <w:rFonts w:cs="Arial"/>
          <w:lang w:val="it-IT"/>
        </w:rPr>
        <w:tab/>
      </w:r>
      <w:r w:rsidRPr="00E939B5">
        <w:rPr>
          <w:rFonts w:cs="Arial"/>
          <w:spacing w:val="-2"/>
          <w:lang w:val="it-IT"/>
        </w:rPr>
        <w:t>Pri</w:t>
      </w:r>
      <w:r w:rsidRPr="00E939B5">
        <w:rPr>
          <w:rFonts w:cs="Arial"/>
          <w:lang w:val="it-IT"/>
        </w:rPr>
        <w:t xml:space="preserve"> </w:t>
      </w:r>
      <w:r w:rsidRPr="00E939B5">
        <w:rPr>
          <w:rFonts w:cs="Arial"/>
          <w:spacing w:val="-1"/>
          <w:lang w:val="it-IT"/>
        </w:rPr>
        <w:t>gradnji</w:t>
      </w:r>
      <w:r w:rsidRPr="00E939B5">
        <w:rPr>
          <w:rFonts w:cs="Arial"/>
          <w:lang w:val="it-IT"/>
        </w:rPr>
        <w:t xml:space="preserve"> </w:t>
      </w:r>
      <w:r w:rsidRPr="00E939B5">
        <w:rPr>
          <w:rFonts w:cs="Arial"/>
          <w:spacing w:val="-1"/>
          <w:lang w:val="it-IT"/>
        </w:rPr>
        <w:t>sabirne</w:t>
      </w:r>
      <w:r w:rsidRPr="00E939B5">
        <w:rPr>
          <w:rFonts w:cs="Arial"/>
          <w:spacing w:val="-2"/>
          <w:lang w:val="it-IT"/>
        </w:rPr>
        <w:t xml:space="preserve"> </w:t>
      </w:r>
      <w:r w:rsidRPr="00E939B5">
        <w:rPr>
          <w:rFonts w:cs="Arial"/>
          <w:spacing w:val="-1"/>
          <w:lang w:val="it-IT"/>
        </w:rPr>
        <w:t>jame</w:t>
      </w:r>
      <w:r w:rsidRPr="00E939B5">
        <w:rPr>
          <w:rFonts w:cs="Arial"/>
          <w:lang w:val="it-IT"/>
        </w:rPr>
        <w:t xml:space="preserve"> </w:t>
      </w:r>
      <w:r w:rsidRPr="00E939B5">
        <w:rPr>
          <w:rFonts w:cs="Arial"/>
          <w:spacing w:val="-1"/>
          <w:lang w:val="it-IT"/>
        </w:rPr>
        <w:t>potrebno</w:t>
      </w:r>
      <w:r w:rsidRPr="00E939B5">
        <w:rPr>
          <w:rFonts w:cs="Arial"/>
          <w:spacing w:val="-2"/>
          <w:lang w:val="it-IT"/>
        </w:rPr>
        <w:t xml:space="preserve"> </w:t>
      </w:r>
      <w:r w:rsidRPr="00E939B5">
        <w:rPr>
          <w:rFonts w:cs="Arial"/>
          <w:spacing w:val="-1"/>
          <w:lang w:val="it-IT"/>
        </w:rPr>
        <w:t>je:</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r>
      <w:r w:rsidRPr="00E939B5">
        <w:rPr>
          <w:rFonts w:cs="Arial"/>
          <w:lang w:val="it-IT"/>
        </w:rPr>
        <w:t>briše se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smjestiti</w:t>
      </w:r>
      <w:r w:rsidRPr="00E939B5">
        <w:rPr>
          <w:rFonts w:cs="Arial"/>
          <w:spacing w:val="-3"/>
          <w:lang w:val="it-IT"/>
        </w:rPr>
        <w:t xml:space="preserve"> </w:t>
      </w:r>
      <w:r w:rsidRPr="00E939B5">
        <w:rPr>
          <w:rFonts w:cs="Arial"/>
          <w:spacing w:val="-1"/>
          <w:lang w:val="it-IT"/>
        </w:rPr>
        <w:t>jamu</w:t>
      </w:r>
      <w:r w:rsidRPr="00E939B5">
        <w:rPr>
          <w:rFonts w:cs="Arial"/>
          <w:lang w:val="it-IT"/>
        </w:rPr>
        <w:t xml:space="preserve"> </w:t>
      </w:r>
      <w:r w:rsidRPr="00E939B5">
        <w:rPr>
          <w:rFonts w:cs="Arial"/>
          <w:spacing w:val="-1"/>
          <w:lang w:val="it-IT"/>
        </w:rPr>
        <w:t>izvan</w:t>
      </w:r>
      <w:r w:rsidRPr="00E939B5">
        <w:rPr>
          <w:rFonts w:cs="Arial"/>
          <w:spacing w:val="-2"/>
          <w:lang w:val="it-IT"/>
        </w:rPr>
        <w:t xml:space="preserve"> </w:t>
      </w:r>
      <w:r w:rsidRPr="00E939B5">
        <w:rPr>
          <w:rFonts w:cs="Arial"/>
          <w:spacing w:val="-1"/>
          <w:lang w:val="it-IT"/>
        </w:rPr>
        <w:t>zaštitnog</w:t>
      </w:r>
      <w:r w:rsidRPr="00E939B5">
        <w:rPr>
          <w:rFonts w:cs="Arial"/>
          <w:lang w:val="it-IT"/>
        </w:rPr>
        <w:t xml:space="preserve"> </w:t>
      </w:r>
      <w:r w:rsidRPr="00E939B5">
        <w:rPr>
          <w:rFonts w:cs="Arial"/>
          <w:spacing w:val="-1"/>
          <w:lang w:val="it-IT"/>
        </w:rPr>
        <w:t>pojasa</w:t>
      </w:r>
      <w:r w:rsidRPr="00E939B5">
        <w:rPr>
          <w:rFonts w:cs="Arial"/>
          <w:spacing w:val="-2"/>
          <w:lang w:val="it-IT"/>
        </w:rPr>
        <w:t xml:space="preserve"> </w:t>
      </w:r>
      <w:r w:rsidRPr="00E939B5">
        <w:rPr>
          <w:rFonts w:cs="Arial"/>
          <w:spacing w:val="-1"/>
          <w:lang w:val="it-IT"/>
        </w:rPr>
        <w:t>prometnice</w:t>
      </w:r>
      <w:r w:rsidRPr="00E939B5">
        <w:rPr>
          <w:rFonts w:cs="Arial"/>
          <w:spacing w:val="-2"/>
          <w:lang w:val="it-IT"/>
        </w:rPr>
        <w:t xml:space="preserve"> </w:t>
      </w:r>
      <w:r w:rsidRPr="00E939B5">
        <w:rPr>
          <w:rFonts w:cs="Arial"/>
          <w:lang w:val="it-IT"/>
        </w:rPr>
        <w:t xml:space="preserve">i </w:t>
      </w:r>
      <w:r w:rsidRPr="00E939B5">
        <w:rPr>
          <w:rFonts w:cs="Arial"/>
          <w:spacing w:val="-1"/>
          <w:lang w:val="it-IT"/>
        </w:rPr>
        <w:t>javnoga</w:t>
      </w:r>
      <w:r w:rsidRPr="00E939B5">
        <w:rPr>
          <w:rFonts w:cs="Arial"/>
          <w:spacing w:val="-2"/>
          <w:lang w:val="it-IT"/>
        </w:rPr>
        <w:t xml:space="preserve"> </w:t>
      </w:r>
      <w:r w:rsidRPr="00E939B5">
        <w:rPr>
          <w:rFonts w:cs="Arial"/>
          <w:spacing w:val="-1"/>
          <w:lang w:val="it-IT"/>
        </w:rPr>
        <w:t>pomorskog</w:t>
      </w:r>
      <w:r w:rsidRPr="00E939B5">
        <w:rPr>
          <w:rFonts w:cs="Arial"/>
          <w:spacing w:val="-2"/>
          <w:lang w:val="it-IT"/>
        </w:rPr>
        <w:t xml:space="preserve"> </w:t>
      </w:r>
      <w:r w:rsidRPr="00E939B5">
        <w:rPr>
          <w:rFonts w:cs="Arial"/>
          <w:spacing w:val="-1"/>
          <w:lang w:val="it-IT"/>
        </w:rPr>
        <w:t>dobra,</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t>udaljiti</w:t>
      </w:r>
      <w:r w:rsidRPr="00E939B5">
        <w:rPr>
          <w:rFonts w:cs="Arial"/>
          <w:lang w:val="it-IT"/>
        </w:rPr>
        <w:t xml:space="preserve"> </w:t>
      </w:r>
      <w:r w:rsidRPr="00E939B5">
        <w:rPr>
          <w:rFonts w:cs="Arial"/>
          <w:spacing w:val="-1"/>
          <w:lang w:val="it-IT"/>
        </w:rPr>
        <w:t>jamu</w:t>
      </w:r>
      <w:r w:rsidRPr="00E939B5">
        <w:rPr>
          <w:rFonts w:cs="Arial"/>
          <w:lang w:val="it-IT"/>
        </w:rPr>
        <w:t xml:space="preserve"> </w:t>
      </w:r>
      <w:r w:rsidRPr="00E939B5">
        <w:rPr>
          <w:rFonts w:cs="Arial"/>
          <w:spacing w:val="-1"/>
          <w:lang w:val="it-IT"/>
        </w:rPr>
        <w:t>najmanje</w:t>
      </w:r>
      <w:r w:rsidRPr="00E939B5">
        <w:rPr>
          <w:rFonts w:cs="Arial"/>
          <w:spacing w:val="-2"/>
          <w:lang w:val="it-IT"/>
        </w:rPr>
        <w:t xml:space="preserve"> 3,0</w:t>
      </w:r>
      <w:r w:rsidRPr="00E939B5">
        <w:rPr>
          <w:rFonts w:cs="Arial"/>
          <w:lang w:val="it-IT"/>
        </w:rPr>
        <w:t xml:space="preserve"> m od</w:t>
      </w:r>
      <w:r w:rsidRPr="00E939B5">
        <w:rPr>
          <w:rFonts w:cs="Arial"/>
          <w:spacing w:val="3"/>
          <w:lang w:val="it-IT"/>
        </w:rPr>
        <w:t xml:space="preserve"> </w:t>
      </w:r>
      <w:r w:rsidRPr="00E939B5">
        <w:rPr>
          <w:rFonts w:cs="Arial"/>
          <w:spacing w:val="-1"/>
          <w:lang w:val="it-IT"/>
        </w:rPr>
        <w:t>granice</w:t>
      </w:r>
      <w:r w:rsidRPr="00E939B5">
        <w:rPr>
          <w:rFonts w:cs="Arial"/>
          <w:lang w:val="it-IT"/>
        </w:rPr>
        <w:t xml:space="preserve"> </w:t>
      </w:r>
      <w:r w:rsidRPr="00E939B5">
        <w:rPr>
          <w:rFonts w:cs="Arial"/>
          <w:spacing w:val="-1"/>
          <w:lang w:val="it-IT"/>
        </w:rPr>
        <w:t>susjedne</w:t>
      </w:r>
      <w:r w:rsidRPr="00E939B5">
        <w:rPr>
          <w:rFonts w:cs="Arial"/>
          <w:spacing w:val="-2"/>
          <w:lang w:val="it-IT"/>
        </w:rPr>
        <w:t xml:space="preserve"> </w:t>
      </w:r>
      <w:r w:rsidRPr="00E939B5">
        <w:rPr>
          <w:rFonts w:cs="Arial"/>
          <w:spacing w:val="-1"/>
          <w:lang w:val="it-IT"/>
        </w:rPr>
        <w:t>građevinske</w:t>
      </w:r>
      <w:r w:rsidRPr="00E939B5">
        <w:rPr>
          <w:rFonts w:cs="Arial"/>
          <w:spacing w:val="-2"/>
          <w:lang w:val="it-IT"/>
        </w:rPr>
        <w:t xml:space="preserve"> </w:t>
      </w:r>
      <w:r w:rsidRPr="00E939B5">
        <w:rPr>
          <w:rFonts w:cs="Arial"/>
          <w:spacing w:val="-1"/>
          <w:lang w:val="it-IT"/>
        </w:rPr>
        <w:t>čestice.</w:t>
      </w:r>
    </w:p>
    <w:p w:rsidR="00E939B5" w:rsidRPr="00E939B5" w:rsidRDefault="00E939B5" w:rsidP="00E939B5">
      <w:pPr>
        <w:pStyle w:val="BodyText"/>
        <w:tabs>
          <w:tab w:val="left" w:pos="496"/>
        </w:tabs>
        <w:ind w:right="114"/>
        <w:jc w:val="both"/>
        <w:rPr>
          <w:rFonts w:cs="Arial"/>
          <w:lang w:val="it-IT"/>
        </w:rPr>
      </w:pPr>
      <w:r w:rsidRPr="00E939B5">
        <w:rPr>
          <w:rFonts w:cs="Arial"/>
          <w:lang w:val="it-IT"/>
        </w:rPr>
        <w:t>(6)</w:t>
      </w:r>
      <w:r w:rsidRPr="00E939B5">
        <w:rPr>
          <w:rFonts w:cs="Arial"/>
          <w:lang w:val="it-IT"/>
        </w:rPr>
        <w:tab/>
        <w:t>Za</w:t>
      </w:r>
      <w:r w:rsidRPr="00E939B5">
        <w:rPr>
          <w:rFonts w:cs="Arial"/>
          <w:spacing w:val="43"/>
          <w:lang w:val="it-IT"/>
        </w:rPr>
        <w:t xml:space="preserve"> </w:t>
      </w:r>
      <w:r w:rsidRPr="00E939B5">
        <w:rPr>
          <w:rFonts w:cs="Arial"/>
          <w:spacing w:val="-1"/>
          <w:lang w:val="it-IT"/>
        </w:rPr>
        <w:t>građevine</w:t>
      </w:r>
      <w:r w:rsidRPr="00E939B5">
        <w:rPr>
          <w:rFonts w:cs="Arial"/>
          <w:spacing w:val="43"/>
          <w:lang w:val="it-IT"/>
        </w:rPr>
        <w:t xml:space="preserve"> </w:t>
      </w:r>
      <w:r w:rsidRPr="00E939B5">
        <w:rPr>
          <w:rFonts w:cs="Arial"/>
          <w:spacing w:val="-1"/>
          <w:lang w:val="it-IT"/>
        </w:rPr>
        <w:t>kapaciteta</w:t>
      </w:r>
      <w:r w:rsidRPr="00E939B5">
        <w:rPr>
          <w:rFonts w:cs="Arial"/>
          <w:spacing w:val="44"/>
          <w:lang w:val="it-IT"/>
        </w:rPr>
        <w:t xml:space="preserve"> </w:t>
      </w:r>
      <w:r w:rsidRPr="00E939B5">
        <w:rPr>
          <w:rFonts w:cs="Arial"/>
          <w:spacing w:val="-1"/>
          <w:lang w:val="it-IT"/>
        </w:rPr>
        <w:t>većega</w:t>
      </w:r>
      <w:r w:rsidRPr="00E939B5">
        <w:rPr>
          <w:rFonts w:cs="Arial"/>
          <w:spacing w:val="45"/>
          <w:lang w:val="it-IT"/>
        </w:rPr>
        <w:t xml:space="preserve"> </w:t>
      </w:r>
      <w:r w:rsidRPr="00E939B5">
        <w:rPr>
          <w:rFonts w:cs="Arial"/>
          <w:lang w:val="it-IT"/>
        </w:rPr>
        <w:t>od</w:t>
      </w:r>
      <w:r w:rsidRPr="00E939B5">
        <w:rPr>
          <w:rFonts w:cs="Arial"/>
          <w:spacing w:val="43"/>
          <w:lang w:val="it-IT"/>
        </w:rPr>
        <w:t xml:space="preserve"> </w:t>
      </w:r>
      <w:r w:rsidRPr="00E939B5">
        <w:rPr>
          <w:rFonts w:cs="Arial"/>
          <w:lang w:val="it-IT"/>
        </w:rPr>
        <w:t>10</w:t>
      </w:r>
      <w:r w:rsidRPr="00E939B5">
        <w:rPr>
          <w:rFonts w:cs="Arial"/>
          <w:spacing w:val="45"/>
          <w:lang w:val="it-IT"/>
        </w:rPr>
        <w:t xml:space="preserve"> </w:t>
      </w:r>
      <w:r w:rsidRPr="00E939B5">
        <w:rPr>
          <w:rFonts w:cs="Arial"/>
          <w:lang w:val="it-IT"/>
        </w:rPr>
        <w:t>es</w:t>
      </w:r>
      <w:r w:rsidRPr="00E939B5">
        <w:rPr>
          <w:rFonts w:cs="Arial"/>
          <w:spacing w:val="44"/>
          <w:lang w:val="it-IT"/>
        </w:rPr>
        <w:t xml:space="preserve"> </w:t>
      </w:r>
      <w:r w:rsidRPr="00E939B5">
        <w:rPr>
          <w:rFonts w:cs="Arial"/>
          <w:spacing w:val="-1"/>
          <w:lang w:val="it-IT"/>
        </w:rPr>
        <w:t>potrebno</w:t>
      </w:r>
      <w:r w:rsidRPr="00E939B5">
        <w:rPr>
          <w:rFonts w:cs="Arial"/>
          <w:spacing w:val="43"/>
          <w:lang w:val="it-IT"/>
        </w:rPr>
        <w:t xml:space="preserve"> </w:t>
      </w:r>
      <w:r w:rsidRPr="00E939B5">
        <w:rPr>
          <w:rFonts w:cs="Arial"/>
          <w:lang w:val="it-IT"/>
        </w:rPr>
        <w:t>je</w:t>
      </w:r>
      <w:r w:rsidRPr="00E939B5">
        <w:rPr>
          <w:rFonts w:cs="Arial"/>
          <w:spacing w:val="43"/>
          <w:lang w:val="it-IT"/>
        </w:rPr>
        <w:t xml:space="preserve"> </w:t>
      </w:r>
      <w:r w:rsidRPr="00E939B5">
        <w:rPr>
          <w:rFonts w:cs="Arial"/>
          <w:spacing w:val="-1"/>
          <w:lang w:val="it-IT"/>
        </w:rPr>
        <w:t>izgraditi</w:t>
      </w:r>
      <w:r w:rsidRPr="00E939B5">
        <w:rPr>
          <w:rFonts w:cs="Arial"/>
          <w:spacing w:val="45"/>
          <w:lang w:val="it-IT"/>
        </w:rPr>
        <w:t xml:space="preserve"> </w:t>
      </w:r>
      <w:r w:rsidRPr="00E939B5">
        <w:rPr>
          <w:rFonts w:cs="Arial"/>
          <w:spacing w:val="-1"/>
          <w:lang w:val="it-IT"/>
        </w:rPr>
        <w:t>pojedinačni</w:t>
      </w:r>
      <w:r w:rsidRPr="00E939B5">
        <w:rPr>
          <w:rFonts w:cs="Arial"/>
          <w:spacing w:val="45"/>
          <w:lang w:val="it-IT"/>
        </w:rPr>
        <w:t xml:space="preserve"> </w:t>
      </w:r>
      <w:r w:rsidRPr="00E939B5">
        <w:rPr>
          <w:rFonts w:cs="Arial"/>
          <w:lang w:val="it-IT"/>
        </w:rPr>
        <w:t>uređaj</w:t>
      </w:r>
      <w:r w:rsidRPr="00E939B5">
        <w:rPr>
          <w:rFonts w:cs="Arial"/>
          <w:spacing w:val="47"/>
          <w:lang w:val="it-IT"/>
        </w:rPr>
        <w:t xml:space="preserve"> </w:t>
      </w:r>
      <w:r w:rsidRPr="00E939B5">
        <w:rPr>
          <w:rFonts w:cs="Arial"/>
          <w:spacing w:val="-2"/>
          <w:lang w:val="it-IT"/>
        </w:rPr>
        <w:t>uz</w:t>
      </w:r>
      <w:r w:rsidRPr="00E939B5">
        <w:rPr>
          <w:rFonts w:cs="Arial"/>
          <w:spacing w:val="63"/>
          <w:lang w:val="it-IT"/>
        </w:rPr>
        <w:t xml:space="preserve"> </w:t>
      </w:r>
      <w:r w:rsidRPr="00E939B5">
        <w:rPr>
          <w:rFonts w:cs="Arial"/>
          <w:spacing w:val="-1"/>
          <w:lang w:val="it-IT"/>
        </w:rPr>
        <w:t>ugradnju</w:t>
      </w:r>
      <w:r w:rsidRPr="00E939B5">
        <w:rPr>
          <w:rFonts w:cs="Arial"/>
          <w:spacing w:val="-7"/>
          <w:lang w:val="it-IT"/>
        </w:rPr>
        <w:t xml:space="preserve"> </w:t>
      </w:r>
      <w:r w:rsidRPr="00E939B5">
        <w:rPr>
          <w:rFonts w:cs="Arial"/>
          <w:spacing w:val="-1"/>
          <w:lang w:val="it-IT"/>
        </w:rPr>
        <w:t>bio-diskova.</w:t>
      </w:r>
      <w:r w:rsidRPr="00E939B5">
        <w:rPr>
          <w:rFonts w:cs="Arial"/>
          <w:spacing w:val="-3"/>
          <w:lang w:val="it-IT"/>
        </w:rPr>
        <w:t xml:space="preserve"> </w:t>
      </w:r>
      <w:r w:rsidRPr="00E939B5">
        <w:rPr>
          <w:rFonts w:cs="Arial"/>
          <w:spacing w:val="-1"/>
          <w:lang w:val="it-IT"/>
        </w:rPr>
        <w:t>Ugradnja</w:t>
      </w:r>
      <w:r w:rsidRPr="00E939B5">
        <w:rPr>
          <w:rFonts w:cs="Arial"/>
          <w:spacing w:val="-7"/>
          <w:lang w:val="it-IT"/>
        </w:rPr>
        <w:t xml:space="preserve"> </w:t>
      </w:r>
      <w:r w:rsidRPr="00E939B5">
        <w:rPr>
          <w:rFonts w:cs="Arial"/>
          <w:spacing w:val="-1"/>
          <w:lang w:val="it-IT"/>
        </w:rPr>
        <w:t>bio-diskova</w:t>
      </w:r>
      <w:r w:rsidRPr="00E939B5">
        <w:rPr>
          <w:rFonts w:cs="Arial"/>
          <w:spacing w:val="-5"/>
          <w:lang w:val="it-IT"/>
        </w:rPr>
        <w:t xml:space="preserve"> </w:t>
      </w:r>
      <w:r w:rsidRPr="00E939B5">
        <w:rPr>
          <w:rFonts w:cs="Arial"/>
          <w:spacing w:val="-1"/>
          <w:lang w:val="it-IT"/>
        </w:rPr>
        <w:t>potrebna</w:t>
      </w:r>
      <w:r w:rsidRPr="00E939B5">
        <w:rPr>
          <w:rFonts w:cs="Arial"/>
          <w:spacing w:val="-4"/>
          <w:lang w:val="it-IT"/>
        </w:rPr>
        <w:t xml:space="preserve"> </w:t>
      </w:r>
      <w:r w:rsidRPr="00E939B5">
        <w:rPr>
          <w:rFonts w:cs="Arial"/>
          <w:lang w:val="it-IT"/>
        </w:rPr>
        <w:t>je</w:t>
      </w:r>
      <w:r w:rsidRPr="00E939B5">
        <w:rPr>
          <w:rFonts w:cs="Arial"/>
          <w:spacing w:val="-7"/>
          <w:lang w:val="it-IT"/>
        </w:rPr>
        <w:t xml:space="preserve"> </w:t>
      </w:r>
      <w:r w:rsidRPr="00E939B5">
        <w:rPr>
          <w:rFonts w:cs="Arial"/>
          <w:lang w:val="it-IT"/>
        </w:rPr>
        <w:t>i</w:t>
      </w:r>
      <w:r w:rsidRPr="00E939B5">
        <w:rPr>
          <w:rFonts w:cs="Arial"/>
          <w:spacing w:val="-5"/>
          <w:lang w:val="it-IT"/>
        </w:rPr>
        <w:t xml:space="preserve"> </w:t>
      </w:r>
      <w:r w:rsidRPr="00E939B5">
        <w:rPr>
          <w:rFonts w:cs="Arial"/>
          <w:lang w:val="it-IT"/>
        </w:rPr>
        <w:t>kad</w:t>
      </w:r>
      <w:r w:rsidRPr="00E939B5">
        <w:rPr>
          <w:rFonts w:cs="Arial"/>
          <w:spacing w:val="-5"/>
          <w:lang w:val="it-IT"/>
        </w:rPr>
        <w:t xml:space="preserve"> </w:t>
      </w:r>
      <w:r w:rsidRPr="00E939B5">
        <w:rPr>
          <w:rFonts w:cs="Arial"/>
          <w:spacing w:val="-1"/>
          <w:lang w:val="it-IT"/>
        </w:rPr>
        <w:t>nije</w:t>
      </w:r>
      <w:r w:rsidRPr="00E939B5">
        <w:rPr>
          <w:rFonts w:cs="Arial"/>
          <w:spacing w:val="-7"/>
          <w:lang w:val="it-IT"/>
        </w:rPr>
        <w:t xml:space="preserve"> </w:t>
      </w:r>
      <w:r w:rsidRPr="00E939B5">
        <w:rPr>
          <w:rFonts w:cs="Arial"/>
          <w:spacing w:val="-1"/>
          <w:lang w:val="it-IT"/>
        </w:rPr>
        <w:t>moguće</w:t>
      </w:r>
      <w:r w:rsidRPr="00E939B5">
        <w:rPr>
          <w:rFonts w:cs="Arial"/>
          <w:spacing w:val="-10"/>
          <w:lang w:val="it-IT"/>
        </w:rPr>
        <w:t xml:space="preserve"> </w:t>
      </w:r>
      <w:r w:rsidRPr="00E939B5">
        <w:rPr>
          <w:rFonts w:cs="Arial"/>
          <w:spacing w:val="-1"/>
          <w:lang w:val="it-IT"/>
        </w:rPr>
        <w:t>osigurati</w:t>
      </w:r>
      <w:r w:rsidRPr="00E939B5">
        <w:rPr>
          <w:rFonts w:cs="Arial"/>
          <w:spacing w:val="-4"/>
          <w:lang w:val="it-IT"/>
        </w:rPr>
        <w:t xml:space="preserve"> </w:t>
      </w:r>
      <w:r w:rsidRPr="00E939B5">
        <w:rPr>
          <w:rFonts w:cs="Arial"/>
          <w:spacing w:val="-1"/>
          <w:lang w:val="it-IT"/>
        </w:rPr>
        <w:t>pražnjenje</w:t>
      </w:r>
      <w:r w:rsidRPr="00E939B5">
        <w:rPr>
          <w:rFonts w:cs="Arial"/>
          <w:spacing w:val="71"/>
          <w:lang w:val="it-IT"/>
        </w:rPr>
        <w:t xml:space="preserve"> </w:t>
      </w:r>
      <w:r w:rsidRPr="00E939B5">
        <w:rPr>
          <w:rFonts w:cs="Arial"/>
          <w:spacing w:val="-1"/>
          <w:lang w:val="it-IT"/>
        </w:rPr>
        <w:t>nepropusne</w:t>
      </w:r>
      <w:r w:rsidRPr="00E939B5">
        <w:rPr>
          <w:rFonts w:cs="Arial"/>
          <w:spacing w:val="60"/>
          <w:lang w:val="it-IT"/>
        </w:rPr>
        <w:t xml:space="preserve"> </w:t>
      </w:r>
      <w:r w:rsidRPr="00E939B5">
        <w:rPr>
          <w:rFonts w:cs="Arial"/>
          <w:spacing w:val="-1"/>
          <w:lang w:val="it-IT"/>
        </w:rPr>
        <w:t>sabirne</w:t>
      </w:r>
      <w:r w:rsidRPr="00E939B5">
        <w:rPr>
          <w:rFonts w:cs="Arial"/>
          <w:spacing w:val="-2"/>
          <w:lang w:val="it-IT"/>
        </w:rPr>
        <w:t xml:space="preserve"> </w:t>
      </w:r>
      <w:r w:rsidRPr="00E939B5">
        <w:rPr>
          <w:rFonts w:cs="Arial"/>
          <w:spacing w:val="-1"/>
          <w:lang w:val="it-IT"/>
        </w:rPr>
        <w:t>jame.</w:t>
      </w:r>
    </w:p>
    <w:p w:rsidR="00E939B5" w:rsidRPr="00E939B5" w:rsidRDefault="00E939B5" w:rsidP="00E939B5">
      <w:pPr>
        <w:spacing w:before="8"/>
        <w:jc w:val="both"/>
        <w:rPr>
          <w:rFonts w:ascii="Arial" w:eastAsia="Arial" w:hAnsi="Arial" w:cs="Arial"/>
          <w:sz w:val="22"/>
          <w:szCs w:val="22"/>
          <w:lang w:val="it-IT"/>
        </w:rPr>
      </w:pPr>
    </w:p>
    <w:p w:rsidR="00E939B5" w:rsidRPr="00E939B5" w:rsidRDefault="00E939B5" w:rsidP="00E939B5">
      <w:pPr>
        <w:pStyle w:val="Heading1"/>
        <w:tabs>
          <w:tab w:val="left" w:pos="825"/>
        </w:tabs>
        <w:spacing w:before="72"/>
        <w:ind w:left="824" w:hanging="708"/>
        <w:jc w:val="both"/>
        <w:rPr>
          <w:rFonts w:cs="Arial"/>
          <w:b w:val="0"/>
          <w:bCs w:val="0"/>
          <w:lang w:val="it-IT"/>
        </w:rPr>
      </w:pPr>
      <w:r w:rsidRPr="00E939B5">
        <w:rPr>
          <w:rFonts w:cs="Arial"/>
          <w:spacing w:val="-1"/>
          <w:lang w:val="it-IT"/>
        </w:rPr>
        <w:t>3.</w:t>
      </w:r>
      <w:r w:rsidRPr="00E939B5">
        <w:rPr>
          <w:rFonts w:cs="Arial"/>
          <w:spacing w:val="-1"/>
          <w:lang w:val="it-IT"/>
        </w:rPr>
        <w:tab/>
        <w:t>Zaštita</w:t>
      </w:r>
      <w:r w:rsidRPr="00E939B5">
        <w:rPr>
          <w:rFonts w:cs="Arial"/>
          <w:lang w:val="it-IT"/>
        </w:rPr>
        <w:t xml:space="preserve"> </w:t>
      </w:r>
      <w:r w:rsidRPr="00E939B5">
        <w:rPr>
          <w:rFonts w:cs="Arial"/>
          <w:spacing w:val="-1"/>
          <w:lang w:val="it-IT"/>
        </w:rPr>
        <w:t>voda</w:t>
      </w:r>
      <w:r w:rsidRPr="00E939B5">
        <w:rPr>
          <w:rFonts w:cs="Arial"/>
          <w:spacing w:val="-2"/>
          <w:lang w:val="it-IT"/>
        </w:rPr>
        <w:t xml:space="preserve"> </w:t>
      </w:r>
      <w:r w:rsidRPr="00E939B5">
        <w:rPr>
          <w:rFonts w:cs="Arial"/>
          <w:lang w:val="it-IT"/>
        </w:rPr>
        <w:t>i</w:t>
      </w:r>
      <w:r w:rsidRPr="00E939B5">
        <w:rPr>
          <w:rFonts w:cs="Arial"/>
          <w:spacing w:val="-1"/>
          <w:lang w:val="it-IT"/>
        </w:rPr>
        <w:t xml:space="preserve"> mora</w:t>
      </w:r>
    </w:p>
    <w:p w:rsidR="00E939B5" w:rsidRPr="00E939B5" w:rsidRDefault="00E939B5" w:rsidP="00E939B5">
      <w:pPr>
        <w:spacing w:before="3"/>
        <w:jc w:val="both"/>
        <w:rPr>
          <w:rFonts w:ascii="Arial" w:eastAsia="Arial" w:hAnsi="Arial" w:cs="Arial"/>
          <w:b/>
          <w:bCs/>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126.</w:t>
      </w:r>
    </w:p>
    <w:p w:rsidR="00E939B5" w:rsidRPr="00E939B5" w:rsidRDefault="00E939B5" w:rsidP="00E939B5">
      <w:pPr>
        <w:spacing w:before="8"/>
        <w:jc w:val="both"/>
        <w:rPr>
          <w:rFonts w:ascii="Arial" w:eastAsia="Arial" w:hAnsi="Arial" w:cs="Arial"/>
          <w:sz w:val="22"/>
          <w:szCs w:val="22"/>
          <w:lang w:val="it-IT"/>
        </w:rPr>
      </w:pPr>
    </w:p>
    <w:p w:rsidR="00E939B5" w:rsidRPr="00E939B5" w:rsidRDefault="00E939B5" w:rsidP="00E939B5">
      <w:pPr>
        <w:pStyle w:val="BodyText"/>
        <w:spacing w:before="72"/>
        <w:ind w:right="117"/>
        <w:jc w:val="both"/>
        <w:rPr>
          <w:rFonts w:cs="Arial"/>
          <w:lang w:val="it-IT"/>
        </w:rPr>
      </w:pPr>
      <w:r w:rsidRPr="00E939B5">
        <w:rPr>
          <w:rFonts w:cs="Arial"/>
          <w:lang w:val="it-IT"/>
        </w:rPr>
        <w:t>U</w:t>
      </w:r>
      <w:r w:rsidRPr="00E939B5">
        <w:rPr>
          <w:rFonts w:cs="Arial"/>
          <w:spacing w:val="30"/>
          <w:lang w:val="it-IT"/>
        </w:rPr>
        <w:t xml:space="preserve"> </w:t>
      </w:r>
      <w:r w:rsidRPr="00E939B5">
        <w:rPr>
          <w:rFonts w:cs="Arial"/>
          <w:spacing w:val="-1"/>
          <w:lang w:val="it-IT"/>
        </w:rPr>
        <w:t>kopnenom</w:t>
      </w:r>
      <w:r w:rsidRPr="00E939B5">
        <w:rPr>
          <w:rFonts w:cs="Arial"/>
          <w:spacing w:val="30"/>
          <w:lang w:val="it-IT"/>
        </w:rPr>
        <w:t xml:space="preserve"> </w:t>
      </w:r>
      <w:r w:rsidRPr="00E939B5">
        <w:rPr>
          <w:rFonts w:cs="Arial"/>
          <w:spacing w:val="-1"/>
          <w:lang w:val="it-IT"/>
        </w:rPr>
        <w:t>zaleđu</w:t>
      </w:r>
      <w:r w:rsidRPr="00E939B5">
        <w:rPr>
          <w:rFonts w:cs="Arial"/>
          <w:spacing w:val="29"/>
          <w:lang w:val="it-IT"/>
        </w:rPr>
        <w:t xml:space="preserve"> </w:t>
      </w:r>
      <w:r w:rsidRPr="00E939B5">
        <w:rPr>
          <w:rFonts w:cs="Arial"/>
          <w:spacing w:val="-1"/>
          <w:lang w:val="it-IT"/>
        </w:rPr>
        <w:t>gdje</w:t>
      </w:r>
      <w:r w:rsidRPr="00E939B5">
        <w:rPr>
          <w:rFonts w:cs="Arial"/>
          <w:spacing w:val="31"/>
          <w:lang w:val="it-IT"/>
        </w:rPr>
        <w:t xml:space="preserve"> </w:t>
      </w:r>
      <w:r w:rsidRPr="00E939B5">
        <w:rPr>
          <w:rFonts w:cs="Arial"/>
          <w:lang w:val="it-IT"/>
        </w:rPr>
        <w:t>je</w:t>
      </w:r>
      <w:r w:rsidRPr="00E939B5">
        <w:rPr>
          <w:rFonts w:cs="Arial"/>
          <w:spacing w:val="29"/>
          <w:lang w:val="it-IT"/>
        </w:rPr>
        <w:t xml:space="preserve"> </w:t>
      </w:r>
      <w:r w:rsidRPr="00E939B5">
        <w:rPr>
          <w:rFonts w:cs="Arial"/>
          <w:spacing w:val="-1"/>
          <w:lang w:val="it-IT"/>
        </w:rPr>
        <w:t>planirano</w:t>
      </w:r>
      <w:r w:rsidRPr="00E939B5">
        <w:rPr>
          <w:rFonts w:cs="Arial"/>
          <w:spacing w:val="29"/>
          <w:lang w:val="it-IT"/>
        </w:rPr>
        <w:t xml:space="preserve"> </w:t>
      </w:r>
      <w:r w:rsidRPr="00E939B5">
        <w:rPr>
          <w:rFonts w:cs="Arial"/>
          <w:spacing w:val="-1"/>
          <w:lang w:val="it-IT"/>
        </w:rPr>
        <w:t>pročišćavanje</w:t>
      </w:r>
      <w:r w:rsidRPr="00E939B5">
        <w:rPr>
          <w:rFonts w:cs="Arial"/>
          <w:spacing w:val="31"/>
          <w:lang w:val="it-IT"/>
        </w:rPr>
        <w:t xml:space="preserve"> </w:t>
      </w:r>
      <w:r w:rsidRPr="00E939B5">
        <w:rPr>
          <w:rFonts w:cs="Arial"/>
          <w:spacing w:val="-1"/>
          <w:lang w:val="it-IT"/>
        </w:rPr>
        <w:t>otpadnih</w:t>
      </w:r>
      <w:r w:rsidRPr="00E939B5">
        <w:rPr>
          <w:rFonts w:cs="Arial"/>
          <w:spacing w:val="31"/>
          <w:lang w:val="it-IT"/>
        </w:rPr>
        <w:t xml:space="preserve"> </w:t>
      </w:r>
      <w:r w:rsidRPr="00E939B5">
        <w:rPr>
          <w:rFonts w:cs="Arial"/>
          <w:spacing w:val="-1"/>
          <w:lang w:val="it-IT"/>
        </w:rPr>
        <w:t>voda</w:t>
      </w:r>
      <w:r w:rsidRPr="00E939B5">
        <w:rPr>
          <w:rFonts w:cs="Arial"/>
          <w:spacing w:val="29"/>
          <w:lang w:val="it-IT"/>
        </w:rPr>
        <w:t xml:space="preserve"> </w:t>
      </w:r>
      <w:r w:rsidRPr="00E939B5">
        <w:rPr>
          <w:rFonts w:cs="Arial"/>
          <w:spacing w:val="-1"/>
          <w:lang w:val="it-IT"/>
        </w:rPr>
        <w:t>uređajima,</w:t>
      </w:r>
      <w:r w:rsidRPr="00E939B5">
        <w:rPr>
          <w:rFonts w:cs="Arial"/>
          <w:spacing w:val="30"/>
          <w:lang w:val="it-IT"/>
        </w:rPr>
        <w:t xml:space="preserve"> </w:t>
      </w:r>
      <w:r w:rsidRPr="00E939B5">
        <w:rPr>
          <w:rFonts w:cs="Arial"/>
          <w:spacing w:val="-1"/>
          <w:lang w:val="it-IT"/>
        </w:rPr>
        <w:t>potrebno</w:t>
      </w:r>
      <w:r w:rsidRPr="00E939B5">
        <w:rPr>
          <w:rFonts w:cs="Arial"/>
          <w:spacing w:val="26"/>
          <w:lang w:val="it-IT"/>
        </w:rPr>
        <w:t xml:space="preserve"> </w:t>
      </w:r>
      <w:r w:rsidRPr="00E939B5">
        <w:rPr>
          <w:rFonts w:cs="Arial"/>
          <w:lang w:val="it-IT"/>
        </w:rPr>
        <w:t>je</w:t>
      </w:r>
      <w:r w:rsidRPr="00E939B5">
        <w:rPr>
          <w:rFonts w:cs="Arial"/>
          <w:spacing w:val="63"/>
          <w:lang w:val="it-IT"/>
        </w:rPr>
        <w:t xml:space="preserve"> </w:t>
      </w:r>
      <w:r w:rsidRPr="00E939B5">
        <w:rPr>
          <w:rFonts w:cs="Arial"/>
          <w:spacing w:val="-1"/>
          <w:lang w:val="it-IT"/>
        </w:rPr>
        <w:t>izvršiti</w:t>
      </w:r>
      <w:r w:rsidRPr="00E939B5">
        <w:rPr>
          <w:rFonts w:cs="Arial"/>
          <w:spacing w:val="42"/>
          <w:lang w:val="it-IT"/>
        </w:rPr>
        <w:t xml:space="preserve"> </w:t>
      </w:r>
      <w:r w:rsidRPr="00E939B5">
        <w:rPr>
          <w:rFonts w:cs="Arial"/>
          <w:spacing w:val="-1"/>
          <w:lang w:val="it-IT"/>
        </w:rPr>
        <w:t>prethodno</w:t>
      </w:r>
      <w:r w:rsidRPr="00E939B5">
        <w:rPr>
          <w:rFonts w:cs="Arial"/>
          <w:spacing w:val="41"/>
          <w:lang w:val="it-IT"/>
        </w:rPr>
        <w:t xml:space="preserve"> </w:t>
      </w:r>
      <w:r w:rsidRPr="00E939B5">
        <w:rPr>
          <w:rFonts w:cs="Arial"/>
          <w:spacing w:val="-1"/>
          <w:lang w:val="it-IT"/>
        </w:rPr>
        <w:t>mikrozoniranje</w:t>
      </w:r>
      <w:r w:rsidRPr="00E939B5">
        <w:rPr>
          <w:rFonts w:cs="Arial"/>
          <w:spacing w:val="41"/>
          <w:lang w:val="it-IT"/>
        </w:rPr>
        <w:t xml:space="preserve"> </w:t>
      </w:r>
      <w:r w:rsidRPr="00E939B5">
        <w:rPr>
          <w:rFonts w:cs="Arial"/>
          <w:lang w:val="it-IT"/>
        </w:rPr>
        <w:t>s</w:t>
      </w:r>
      <w:r w:rsidRPr="00E939B5">
        <w:rPr>
          <w:rFonts w:cs="Arial"/>
          <w:spacing w:val="44"/>
          <w:lang w:val="it-IT"/>
        </w:rPr>
        <w:t xml:space="preserve"> </w:t>
      </w:r>
      <w:r w:rsidRPr="00E939B5">
        <w:rPr>
          <w:rFonts w:cs="Arial"/>
          <w:spacing w:val="-1"/>
          <w:lang w:val="it-IT"/>
        </w:rPr>
        <w:t>obzirom</w:t>
      </w:r>
      <w:r w:rsidRPr="00E939B5">
        <w:rPr>
          <w:rFonts w:cs="Arial"/>
          <w:spacing w:val="42"/>
          <w:lang w:val="it-IT"/>
        </w:rPr>
        <w:t xml:space="preserve"> </w:t>
      </w:r>
      <w:r w:rsidRPr="00E939B5">
        <w:rPr>
          <w:rFonts w:cs="Arial"/>
          <w:lang w:val="it-IT"/>
        </w:rPr>
        <w:t>na</w:t>
      </w:r>
      <w:r w:rsidRPr="00E939B5">
        <w:rPr>
          <w:rFonts w:cs="Arial"/>
          <w:spacing w:val="40"/>
          <w:lang w:val="it-IT"/>
        </w:rPr>
        <w:t xml:space="preserve"> </w:t>
      </w:r>
      <w:r w:rsidRPr="00E939B5">
        <w:rPr>
          <w:rFonts w:cs="Arial"/>
          <w:lang w:val="it-IT"/>
        </w:rPr>
        <w:t>tok</w:t>
      </w:r>
      <w:r w:rsidRPr="00E939B5">
        <w:rPr>
          <w:rFonts w:cs="Arial"/>
          <w:spacing w:val="44"/>
          <w:lang w:val="it-IT"/>
        </w:rPr>
        <w:t xml:space="preserve"> </w:t>
      </w:r>
      <w:r w:rsidRPr="00E939B5">
        <w:rPr>
          <w:rFonts w:cs="Arial"/>
          <w:spacing w:val="-1"/>
          <w:lang w:val="it-IT"/>
        </w:rPr>
        <w:t>podzemnih</w:t>
      </w:r>
      <w:r w:rsidRPr="00E939B5">
        <w:rPr>
          <w:rFonts w:cs="Arial"/>
          <w:spacing w:val="43"/>
          <w:lang w:val="it-IT"/>
        </w:rPr>
        <w:t xml:space="preserve"> </w:t>
      </w:r>
      <w:r w:rsidRPr="00E939B5">
        <w:rPr>
          <w:rFonts w:cs="Arial"/>
          <w:spacing w:val="-1"/>
          <w:lang w:val="it-IT"/>
        </w:rPr>
        <w:t>voda,</w:t>
      </w:r>
      <w:r w:rsidRPr="00E939B5">
        <w:rPr>
          <w:rFonts w:cs="Arial"/>
          <w:spacing w:val="42"/>
          <w:lang w:val="it-IT"/>
        </w:rPr>
        <w:t xml:space="preserve"> </w:t>
      </w:r>
      <w:r w:rsidRPr="00E939B5">
        <w:rPr>
          <w:rFonts w:cs="Arial"/>
          <w:lang w:val="it-IT"/>
        </w:rPr>
        <w:t>uz</w:t>
      </w:r>
      <w:r w:rsidRPr="00E939B5">
        <w:rPr>
          <w:rFonts w:cs="Arial"/>
          <w:spacing w:val="41"/>
          <w:lang w:val="it-IT"/>
        </w:rPr>
        <w:t xml:space="preserve"> </w:t>
      </w:r>
      <w:r w:rsidRPr="00E939B5">
        <w:rPr>
          <w:rFonts w:cs="Arial"/>
          <w:spacing w:val="-1"/>
          <w:lang w:val="it-IT"/>
        </w:rPr>
        <w:t>poštovanje</w:t>
      </w:r>
      <w:r w:rsidRPr="00E939B5">
        <w:rPr>
          <w:rFonts w:cs="Arial"/>
          <w:spacing w:val="41"/>
          <w:lang w:val="it-IT"/>
        </w:rPr>
        <w:t xml:space="preserve"> </w:t>
      </w:r>
      <w:r w:rsidRPr="00E939B5">
        <w:rPr>
          <w:rFonts w:cs="Arial"/>
          <w:spacing w:val="-1"/>
          <w:lang w:val="it-IT"/>
        </w:rPr>
        <w:t>mjera</w:t>
      </w:r>
      <w:r w:rsidRPr="00E939B5">
        <w:rPr>
          <w:rFonts w:cs="Arial"/>
          <w:spacing w:val="57"/>
          <w:lang w:val="it-IT"/>
        </w:rPr>
        <w:t xml:space="preserve"> </w:t>
      </w:r>
      <w:r w:rsidRPr="00E939B5">
        <w:rPr>
          <w:rFonts w:cs="Arial"/>
          <w:spacing w:val="-1"/>
          <w:lang w:val="it-IT"/>
        </w:rPr>
        <w:t>sanitarne</w:t>
      </w:r>
      <w:r w:rsidRPr="00E939B5">
        <w:rPr>
          <w:rFonts w:cs="Arial"/>
          <w:spacing w:val="-2"/>
          <w:lang w:val="it-IT"/>
        </w:rPr>
        <w:t xml:space="preserve"> </w:t>
      </w:r>
      <w:r w:rsidRPr="00E939B5">
        <w:rPr>
          <w:rFonts w:cs="Arial"/>
          <w:lang w:val="it-IT"/>
        </w:rPr>
        <w:t>zaštite</w:t>
      </w:r>
      <w:r w:rsidRPr="00E939B5">
        <w:rPr>
          <w:rFonts w:cs="Arial"/>
          <w:spacing w:val="-2"/>
          <w:lang w:val="it-IT"/>
        </w:rPr>
        <w:t xml:space="preserve"> </w:t>
      </w:r>
      <w:r w:rsidRPr="00E939B5">
        <w:rPr>
          <w:rFonts w:cs="Arial"/>
          <w:spacing w:val="-1"/>
          <w:lang w:val="it-IT"/>
        </w:rPr>
        <w:t>izvorišta.</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126.a</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387"/>
        </w:tabs>
        <w:ind w:right="113"/>
        <w:jc w:val="both"/>
        <w:rPr>
          <w:rFonts w:cs="Arial"/>
          <w:lang w:val="it-IT"/>
        </w:rPr>
      </w:pPr>
      <w:r w:rsidRPr="00E939B5">
        <w:rPr>
          <w:rFonts w:cs="Arial"/>
          <w:lang w:val="it-IT"/>
        </w:rPr>
        <w:t>(1)</w:t>
      </w:r>
      <w:r w:rsidRPr="00E939B5">
        <w:rPr>
          <w:rFonts w:cs="Arial"/>
          <w:lang w:val="it-IT"/>
        </w:rPr>
        <w:tab/>
        <w:t>Za</w:t>
      </w:r>
      <w:r w:rsidRPr="00E939B5">
        <w:rPr>
          <w:rFonts w:cs="Arial"/>
          <w:spacing w:val="43"/>
          <w:lang w:val="it-IT"/>
        </w:rPr>
        <w:t xml:space="preserve"> </w:t>
      </w:r>
      <w:r w:rsidRPr="00E939B5">
        <w:rPr>
          <w:rFonts w:cs="Arial"/>
          <w:lang w:val="it-IT"/>
        </w:rPr>
        <w:t>sve</w:t>
      </w:r>
      <w:r w:rsidRPr="00E939B5">
        <w:rPr>
          <w:rFonts w:cs="Arial"/>
          <w:spacing w:val="43"/>
          <w:lang w:val="it-IT"/>
        </w:rPr>
        <w:t xml:space="preserve"> </w:t>
      </w:r>
      <w:r w:rsidRPr="00E939B5">
        <w:rPr>
          <w:rFonts w:cs="Arial"/>
          <w:spacing w:val="-1"/>
          <w:lang w:val="it-IT"/>
        </w:rPr>
        <w:t>zahvate</w:t>
      </w:r>
      <w:r w:rsidRPr="00E939B5">
        <w:rPr>
          <w:rFonts w:cs="Arial"/>
          <w:spacing w:val="43"/>
          <w:lang w:val="it-IT"/>
        </w:rPr>
        <w:t xml:space="preserve"> </w:t>
      </w:r>
      <w:r w:rsidRPr="00E939B5">
        <w:rPr>
          <w:rFonts w:cs="Arial"/>
          <w:lang w:val="it-IT"/>
        </w:rPr>
        <w:t>u</w:t>
      </w:r>
      <w:r w:rsidRPr="00E939B5">
        <w:rPr>
          <w:rFonts w:cs="Arial"/>
          <w:spacing w:val="46"/>
          <w:lang w:val="it-IT"/>
        </w:rPr>
        <w:t xml:space="preserve"> </w:t>
      </w:r>
      <w:r w:rsidRPr="00E939B5">
        <w:rPr>
          <w:rFonts w:cs="Arial"/>
          <w:spacing w:val="-1"/>
          <w:lang w:val="it-IT"/>
        </w:rPr>
        <w:t>prostoru</w:t>
      </w:r>
      <w:r w:rsidRPr="00E939B5">
        <w:rPr>
          <w:rFonts w:cs="Arial"/>
          <w:spacing w:val="43"/>
          <w:lang w:val="it-IT"/>
        </w:rPr>
        <w:t xml:space="preserve"> </w:t>
      </w:r>
      <w:r w:rsidRPr="00E939B5">
        <w:rPr>
          <w:rFonts w:cs="Arial"/>
          <w:spacing w:val="-1"/>
          <w:lang w:val="it-IT"/>
        </w:rPr>
        <w:t>koji</w:t>
      </w:r>
      <w:r w:rsidRPr="00E939B5">
        <w:rPr>
          <w:rFonts w:cs="Arial"/>
          <w:spacing w:val="45"/>
          <w:lang w:val="it-IT"/>
        </w:rPr>
        <w:t xml:space="preserve"> </w:t>
      </w:r>
      <w:r w:rsidRPr="00E939B5">
        <w:rPr>
          <w:rFonts w:cs="Arial"/>
          <w:lang w:val="it-IT"/>
        </w:rPr>
        <w:t>po</w:t>
      </w:r>
      <w:r w:rsidRPr="00E939B5">
        <w:rPr>
          <w:rFonts w:cs="Arial"/>
          <w:spacing w:val="44"/>
          <w:lang w:val="it-IT"/>
        </w:rPr>
        <w:t xml:space="preserve"> </w:t>
      </w:r>
      <w:r w:rsidRPr="00E939B5">
        <w:rPr>
          <w:rFonts w:cs="Arial"/>
          <w:spacing w:val="-1"/>
          <w:lang w:val="it-IT"/>
        </w:rPr>
        <w:t>važećem</w:t>
      </w:r>
      <w:r w:rsidRPr="00E939B5">
        <w:rPr>
          <w:rFonts w:cs="Arial"/>
          <w:spacing w:val="44"/>
          <w:lang w:val="it-IT"/>
        </w:rPr>
        <w:t xml:space="preserve"> </w:t>
      </w:r>
      <w:r w:rsidRPr="00E939B5">
        <w:rPr>
          <w:rFonts w:cs="Arial"/>
          <w:spacing w:val="-1"/>
          <w:lang w:val="it-IT"/>
        </w:rPr>
        <w:t>Pravilniku</w:t>
      </w:r>
      <w:r w:rsidRPr="00E939B5">
        <w:rPr>
          <w:rFonts w:cs="Arial"/>
          <w:spacing w:val="46"/>
          <w:lang w:val="it-IT"/>
        </w:rPr>
        <w:t xml:space="preserve"> </w:t>
      </w:r>
      <w:r w:rsidRPr="00E939B5">
        <w:rPr>
          <w:rFonts w:cs="Arial"/>
          <w:lang w:val="it-IT"/>
        </w:rPr>
        <w:t>o</w:t>
      </w:r>
      <w:r w:rsidRPr="00E939B5">
        <w:rPr>
          <w:rFonts w:cs="Arial"/>
          <w:spacing w:val="43"/>
          <w:lang w:val="it-IT"/>
        </w:rPr>
        <w:t xml:space="preserve"> </w:t>
      </w:r>
      <w:r w:rsidRPr="00E939B5">
        <w:rPr>
          <w:rFonts w:cs="Arial"/>
          <w:spacing w:val="-1"/>
          <w:lang w:val="it-IT"/>
        </w:rPr>
        <w:t>uvjetima</w:t>
      </w:r>
      <w:r w:rsidRPr="00E939B5">
        <w:rPr>
          <w:rFonts w:cs="Arial"/>
          <w:spacing w:val="46"/>
          <w:lang w:val="it-IT"/>
        </w:rPr>
        <w:t xml:space="preserve"> </w:t>
      </w:r>
      <w:r w:rsidRPr="00E939B5">
        <w:rPr>
          <w:rFonts w:cs="Arial"/>
          <w:spacing w:val="-2"/>
          <w:lang w:val="it-IT"/>
        </w:rPr>
        <w:t>za</w:t>
      </w:r>
      <w:r w:rsidRPr="00E939B5">
        <w:rPr>
          <w:rFonts w:cs="Arial"/>
          <w:spacing w:val="46"/>
          <w:lang w:val="it-IT"/>
        </w:rPr>
        <w:t xml:space="preserve"> </w:t>
      </w:r>
      <w:r w:rsidRPr="00E939B5">
        <w:rPr>
          <w:rFonts w:cs="Arial"/>
          <w:spacing w:val="-1"/>
          <w:lang w:val="it-IT"/>
        </w:rPr>
        <w:t>utvrđivanje</w:t>
      </w:r>
      <w:r w:rsidRPr="00E939B5">
        <w:rPr>
          <w:rFonts w:cs="Arial"/>
          <w:spacing w:val="44"/>
          <w:lang w:val="it-IT"/>
        </w:rPr>
        <w:t xml:space="preserve"> </w:t>
      </w:r>
      <w:r w:rsidRPr="00E939B5">
        <w:rPr>
          <w:rFonts w:cs="Arial"/>
          <w:spacing w:val="-1"/>
          <w:lang w:val="it-IT"/>
        </w:rPr>
        <w:t>zona</w:t>
      </w:r>
      <w:r w:rsidRPr="00E939B5">
        <w:rPr>
          <w:rFonts w:cs="Arial"/>
          <w:spacing w:val="59"/>
          <w:lang w:val="it-IT"/>
        </w:rPr>
        <w:t xml:space="preserve"> </w:t>
      </w:r>
      <w:r w:rsidRPr="00E939B5">
        <w:rPr>
          <w:rFonts w:cs="Arial"/>
          <w:spacing w:val="-1"/>
          <w:lang w:val="it-IT"/>
        </w:rPr>
        <w:t>sanitarne</w:t>
      </w:r>
      <w:r w:rsidRPr="00E939B5">
        <w:rPr>
          <w:rFonts w:cs="Arial"/>
          <w:spacing w:val="46"/>
          <w:lang w:val="it-IT"/>
        </w:rPr>
        <w:t xml:space="preserve"> </w:t>
      </w:r>
      <w:r w:rsidRPr="00E939B5">
        <w:rPr>
          <w:rFonts w:cs="Arial"/>
          <w:spacing w:val="-1"/>
          <w:lang w:val="it-IT"/>
        </w:rPr>
        <w:t>zaštite</w:t>
      </w:r>
      <w:r w:rsidRPr="00E939B5">
        <w:rPr>
          <w:rFonts w:cs="Arial"/>
          <w:spacing w:val="46"/>
          <w:lang w:val="it-IT"/>
        </w:rPr>
        <w:t xml:space="preserve"> </w:t>
      </w:r>
      <w:r w:rsidRPr="00E939B5">
        <w:rPr>
          <w:rFonts w:cs="Arial"/>
          <w:spacing w:val="-1"/>
          <w:lang w:val="it-IT"/>
        </w:rPr>
        <w:t>izvorišta</w:t>
      </w:r>
      <w:r w:rsidRPr="00E939B5">
        <w:rPr>
          <w:rFonts w:cs="Arial"/>
          <w:spacing w:val="46"/>
          <w:lang w:val="it-IT"/>
        </w:rPr>
        <w:t xml:space="preserve"> </w:t>
      </w:r>
      <w:r w:rsidRPr="00E939B5">
        <w:rPr>
          <w:rFonts w:cs="Arial"/>
          <w:spacing w:val="-1"/>
          <w:lang w:val="it-IT"/>
        </w:rPr>
        <w:t>nisu</w:t>
      </w:r>
      <w:r w:rsidRPr="00E939B5">
        <w:rPr>
          <w:rFonts w:cs="Arial"/>
          <w:spacing w:val="46"/>
          <w:lang w:val="it-IT"/>
        </w:rPr>
        <w:t xml:space="preserve"> </w:t>
      </w:r>
      <w:r w:rsidRPr="00E939B5">
        <w:rPr>
          <w:rFonts w:cs="Arial"/>
          <w:spacing w:val="-1"/>
          <w:lang w:val="it-IT"/>
        </w:rPr>
        <w:t>dozvoljeni,</w:t>
      </w:r>
      <w:r w:rsidRPr="00E939B5">
        <w:rPr>
          <w:rFonts w:cs="Arial"/>
          <w:spacing w:val="47"/>
          <w:lang w:val="it-IT"/>
        </w:rPr>
        <w:t xml:space="preserve"> </w:t>
      </w:r>
      <w:r w:rsidRPr="00E939B5">
        <w:rPr>
          <w:rFonts w:cs="Arial"/>
          <w:lang w:val="it-IT"/>
        </w:rPr>
        <w:t>a</w:t>
      </w:r>
      <w:r w:rsidRPr="00E939B5">
        <w:rPr>
          <w:rFonts w:cs="Arial"/>
          <w:spacing w:val="46"/>
          <w:lang w:val="it-IT"/>
        </w:rPr>
        <w:t xml:space="preserve"> </w:t>
      </w:r>
      <w:r w:rsidRPr="00E939B5">
        <w:rPr>
          <w:rFonts w:cs="Arial"/>
          <w:lang w:val="it-IT"/>
        </w:rPr>
        <w:t>u</w:t>
      </w:r>
      <w:r w:rsidRPr="00E939B5">
        <w:rPr>
          <w:rFonts w:cs="Arial"/>
          <w:spacing w:val="44"/>
          <w:lang w:val="it-IT"/>
        </w:rPr>
        <w:t xml:space="preserve"> </w:t>
      </w:r>
      <w:r w:rsidRPr="00E939B5">
        <w:rPr>
          <w:rFonts w:cs="Arial"/>
          <w:spacing w:val="-1"/>
          <w:lang w:val="it-IT"/>
        </w:rPr>
        <w:t>Planu</w:t>
      </w:r>
      <w:r w:rsidRPr="00E939B5">
        <w:rPr>
          <w:rFonts w:cs="Arial"/>
          <w:spacing w:val="46"/>
          <w:lang w:val="it-IT"/>
        </w:rPr>
        <w:t xml:space="preserve"> </w:t>
      </w:r>
      <w:r w:rsidRPr="00E939B5">
        <w:rPr>
          <w:rFonts w:cs="Arial"/>
          <w:lang w:val="it-IT"/>
        </w:rPr>
        <w:t>su</w:t>
      </w:r>
      <w:r w:rsidRPr="00E939B5">
        <w:rPr>
          <w:rFonts w:cs="Arial"/>
          <w:spacing w:val="46"/>
          <w:lang w:val="it-IT"/>
        </w:rPr>
        <w:t xml:space="preserve"> </w:t>
      </w:r>
      <w:r w:rsidRPr="00E939B5">
        <w:rPr>
          <w:rFonts w:cs="Arial"/>
          <w:spacing w:val="-1"/>
          <w:lang w:val="it-IT"/>
        </w:rPr>
        <w:t>predviđeni,</w:t>
      </w:r>
      <w:r w:rsidRPr="00E939B5">
        <w:rPr>
          <w:rFonts w:cs="Arial"/>
          <w:spacing w:val="47"/>
          <w:lang w:val="it-IT"/>
        </w:rPr>
        <w:t xml:space="preserve"> </w:t>
      </w:r>
      <w:r w:rsidRPr="00E939B5">
        <w:rPr>
          <w:rFonts w:cs="Arial"/>
          <w:spacing w:val="-1"/>
          <w:lang w:val="it-IT"/>
        </w:rPr>
        <w:t>potrebno</w:t>
      </w:r>
      <w:r w:rsidRPr="00E939B5">
        <w:rPr>
          <w:rFonts w:cs="Arial"/>
          <w:spacing w:val="43"/>
          <w:lang w:val="it-IT"/>
        </w:rPr>
        <w:t xml:space="preserve"> </w:t>
      </w:r>
      <w:r w:rsidRPr="00E939B5">
        <w:rPr>
          <w:rFonts w:cs="Arial"/>
          <w:lang w:val="it-IT"/>
        </w:rPr>
        <w:t>je</w:t>
      </w:r>
      <w:r w:rsidRPr="00E939B5">
        <w:rPr>
          <w:rFonts w:cs="Arial"/>
          <w:spacing w:val="46"/>
          <w:lang w:val="it-IT"/>
        </w:rPr>
        <w:t xml:space="preserve"> </w:t>
      </w:r>
      <w:r w:rsidRPr="00E939B5">
        <w:rPr>
          <w:rFonts w:cs="Arial"/>
          <w:spacing w:val="-1"/>
          <w:lang w:val="it-IT"/>
        </w:rPr>
        <w:t>napraviti</w:t>
      </w:r>
      <w:r w:rsidRPr="00E939B5">
        <w:rPr>
          <w:rFonts w:cs="Arial"/>
          <w:spacing w:val="67"/>
          <w:lang w:val="it-IT"/>
        </w:rPr>
        <w:t xml:space="preserve"> </w:t>
      </w:r>
      <w:r w:rsidRPr="00E939B5">
        <w:rPr>
          <w:rFonts w:cs="Arial"/>
          <w:spacing w:val="-1"/>
          <w:lang w:val="it-IT"/>
        </w:rPr>
        <w:t>detaljne</w:t>
      </w:r>
      <w:r w:rsidRPr="00E939B5">
        <w:rPr>
          <w:rFonts w:cs="Arial"/>
          <w:spacing w:val="-2"/>
          <w:lang w:val="it-IT"/>
        </w:rPr>
        <w:t xml:space="preserve"> </w:t>
      </w:r>
      <w:r w:rsidRPr="00E939B5">
        <w:rPr>
          <w:rFonts w:cs="Arial"/>
          <w:spacing w:val="-1"/>
          <w:lang w:val="it-IT"/>
        </w:rPr>
        <w:t>vodozaštitne</w:t>
      </w:r>
      <w:r w:rsidRPr="00E939B5">
        <w:rPr>
          <w:rFonts w:cs="Arial"/>
          <w:spacing w:val="-2"/>
          <w:lang w:val="it-IT"/>
        </w:rPr>
        <w:t xml:space="preserve"> </w:t>
      </w:r>
      <w:r w:rsidRPr="00E939B5">
        <w:rPr>
          <w:rFonts w:cs="Arial"/>
          <w:spacing w:val="-1"/>
          <w:lang w:val="it-IT"/>
        </w:rPr>
        <w:t>radove</w:t>
      </w:r>
      <w:r w:rsidRPr="00E939B5">
        <w:rPr>
          <w:rFonts w:cs="Arial"/>
          <w:lang w:val="it-IT"/>
        </w:rPr>
        <w:t xml:space="preserve"> u</w:t>
      </w:r>
      <w:r w:rsidRPr="00E939B5">
        <w:rPr>
          <w:rFonts w:cs="Arial"/>
          <w:spacing w:val="-2"/>
          <w:lang w:val="it-IT"/>
        </w:rPr>
        <w:t xml:space="preserve"> </w:t>
      </w:r>
      <w:r w:rsidRPr="00E939B5">
        <w:rPr>
          <w:rFonts w:cs="Arial"/>
          <w:lang w:val="it-IT"/>
        </w:rPr>
        <w:t>svrhu</w:t>
      </w:r>
      <w:r w:rsidRPr="00E939B5">
        <w:rPr>
          <w:rFonts w:cs="Arial"/>
          <w:spacing w:val="-2"/>
          <w:lang w:val="it-IT"/>
        </w:rPr>
        <w:t xml:space="preserve"> </w:t>
      </w:r>
      <w:r w:rsidRPr="00E939B5">
        <w:rPr>
          <w:rFonts w:cs="Arial"/>
          <w:spacing w:val="-1"/>
          <w:lang w:val="it-IT"/>
        </w:rPr>
        <w:t>dokazivanja</w:t>
      </w:r>
      <w:r w:rsidRPr="00E939B5">
        <w:rPr>
          <w:rFonts w:cs="Arial"/>
          <w:spacing w:val="-2"/>
          <w:lang w:val="it-IT"/>
        </w:rPr>
        <w:t xml:space="preserve"> </w:t>
      </w:r>
      <w:r w:rsidRPr="00E939B5">
        <w:rPr>
          <w:rFonts w:cs="Arial"/>
          <w:lang w:val="it-IT"/>
        </w:rPr>
        <w:t xml:space="preserve">kako </w:t>
      </w:r>
      <w:r w:rsidRPr="00E939B5">
        <w:rPr>
          <w:rFonts w:cs="Arial"/>
          <w:spacing w:val="-1"/>
          <w:lang w:val="it-IT"/>
        </w:rPr>
        <w:t>predmetni zahvat</w:t>
      </w:r>
      <w:r w:rsidRPr="00E939B5">
        <w:rPr>
          <w:rFonts w:cs="Arial"/>
          <w:spacing w:val="2"/>
          <w:lang w:val="it-IT"/>
        </w:rPr>
        <w:t xml:space="preserve"> </w:t>
      </w:r>
      <w:r w:rsidRPr="00E939B5">
        <w:rPr>
          <w:rFonts w:cs="Arial"/>
          <w:lang w:val="it-IT"/>
        </w:rPr>
        <w:t>u</w:t>
      </w:r>
      <w:r w:rsidRPr="00E939B5">
        <w:rPr>
          <w:rFonts w:cs="Arial"/>
          <w:spacing w:val="-2"/>
          <w:lang w:val="it-IT"/>
        </w:rPr>
        <w:t xml:space="preserve"> </w:t>
      </w:r>
      <w:r w:rsidRPr="00E939B5">
        <w:rPr>
          <w:rFonts w:cs="Arial"/>
          <w:lang w:val="it-IT"/>
        </w:rPr>
        <w:t>prostoru</w:t>
      </w:r>
      <w:r w:rsidRPr="00E939B5">
        <w:rPr>
          <w:rFonts w:cs="Arial"/>
          <w:spacing w:val="-4"/>
          <w:lang w:val="it-IT"/>
        </w:rPr>
        <w:t xml:space="preserve"> </w:t>
      </w:r>
      <w:r w:rsidRPr="00E939B5">
        <w:rPr>
          <w:rFonts w:cs="Arial"/>
          <w:lang w:val="it-IT"/>
        </w:rPr>
        <w:t xml:space="preserve">može </w:t>
      </w:r>
      <w:r w:rsidRPr="00E939B5">
        <w:rPr>
          <w:rFonts w:cs="Arial"/>
          <w:spacing w:val="-1"/>
          <w:lang w:val="it-IT"/>
        </w:rPr>
        <w:t>biti</w:t>
      </w:r>
      <w:r w:rsidRPr="00E939B5">
        <w:rPr>
          <w:rFonts w:cs="Arial"/>
          <w:spacing w:val="47"/>
          <w:lang w:val="it-IT"/>
        </w:rPr>
        <w:t xml:space="preserve"> </w:t>
      </w:r>
      <w:r w:rsidRPr="00E939B5">
        <w:rPr>
          <w:rFonts w:cs="Arial"/>
          <w:lang w:val="it-IT"/>
        </w:rPr>
        <w:t xml:space="preserve">na </w:t>
      </w:r>
      <w:r w:rsidRPr="00E939B5">
        <w:rPr>
          <w:rFonts w:cs="Arial"/>
          <w:spacing w:val="-1"/>
          <w:lang w:val="it-IT"/>
        </w:rPr>
        <w:t>toj</w:t>
      </w:r>
      <w:r w:rsidRPr="00E939B5">
        <w:rPr>
          <w:rFonts w:cs="Arial"/>
          <w:spacing w:val="2"/>
          <w:lang w:val="it-IT"/>
        </w:rPr>
        <w:t xml:space="preserve"> </w:t>
      </w:r>
      <w:r w:rsidRPr="00E939B5">
        <w:rPr>
          <w:rFonts w:cs="Arial"/>
          <w:spacing w:val="-1"/>
          <w:lang w:val="it-IT"/>
        </w:rPr>
        <w:t>lokaciji.</w:t>
      </w:r>
    </w:p>
    <w:p w:rsidR="00E939B5" w:rsidRPr="00E939B5" w:rsidRDefault="00E939B5" w:rsidP="00E939B5">
      <w:pPr>
        <w:pStyle w:val="BodyText"/>
        <w:tabs>
          <w:tab w:val="left" w:pos="441"/>
        </w:tabs>
        <w:ind w:right="117"/>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Donesena</w:t>
      </w:r>
      <w:r w:rsidRPr="00E939B5">
        <w:rPr>
          <w:rFonts w:cs="Arial"/>
          <w:spacing w:val="-12"/>
          <w:lang w:val="it-IT"/>
        </w:rPr>
        <w:t xml:space="preserve"> </w:t>
      </w:r>
      <w:r w:rsidRPr="00E939B5">
        <w:rPr>
          <w:rFonts w:cs="Arial"/>
          <w:lang w:val="it-IT"/>
        </w:rPr>
        <w:t>je</w:t>
      </w:r>
      <w:r w:rsidRPr="00E939B5">
        <w:rPr>
          <w:rFonts w:cs="Arial"/>
          <w:spacing w:val="-12"/>
          <w:lang w:val="it-IT"/>
        </w:rPr>
        <w:t xml:space="preserve"> </w:t>
      </w:r>
      <w:r w:rsidRPr="00E939B5">
        <w:rPr>
          <w:rFonts w:cs="Arial"/>
          <w:spacing w:val="-1"/>
          <w:lang w:val="it-IT"/>
        </w:rPr>
        <w:t>odluka</w:t>
      </w:r>
      <w:r w:rsidRPr="00E939B5">
        <w:rPr>
          <w:rFonts w:cs="Arial"/>
          <w:spacing w:val="-10"/>
          <w:lang w:val="it-IT"/>
        </w:rPr>
        <w:t xml:space="preserve"> </w:t>
      </w:r>
      <w:r w:rsidRPr="00E939B5">
        <w:rPr>
          <w:rFonts w:cs="Arial"/>
          <w:lang w:val="it-IT"/>
        </w:rPr>
        <w:t>o</w:t>
      </w:r>
      <w:r w:rsidRPr="00E939B5">
        <w:rPr>
          <w:rFonts w:cs="Arial"/>
          <w:spacing w:val="-12"/>
          <w:lang w:val="it-IT"/>
        </w:rPr>
        <w:t xml:space="preserve"> </w:t>
      </w:r>
      <w:r w:rsidRPr="00E939B5">
        <w:rPr>
          <w:rFonts w:cs="Arial"/>
          <w:lang w:val="it-IT"/>
        </w:rPr>
        <w:t>zaštiti</w:t>
      </w:r>
      <w:r w:rsidRPr="00E939B5">
        <w:rPr>
          <w:rFonts w:cs="Arial"/>
          <w:spacing w:val="-9"/>
          <w:lang w:val="it-IT"/>
        </w:rPr>
        <w:t xml:space="preserve"> </w:t>
      </w:r>
      <w:r w:rsidRPr="00E939B5">
        <w:rPr>
          <w:rFonts w:cs="Arial"/>
          <w:spacing w:val="-1"/>
          <w:lang w:val="it-IT"/>
        </w:rPr>
        <w:t>izvorišta</w:t>
      </w:r>
      <w:r w:rsidRPr="00E939B5">
        <w:rPr>
          <w:rFonts w:cs="Arial"/>
          <w:spacing w:val="-12"/>
          <w:lang w:val="it-IT"/>
        </w:rPr>
        <w:t xml:space="preserve"> </w:t>
      </w:r>
      <w:r w:rsidRPr="00E939B5">
        <w:rPr>
          <w:rFonts w:cs="Arial"/>
          <w:spacing w:val="-1"/>
          <w:lang w:val="it-IT"/>
        </w:rPr>
        <w:t>Ombla</w:t>
      </w:r>
      <w:r w:rsidRPr="00E939B5">
        <w:rPr>
          <w:rFonts w:cs="Arial"/>
          <w:spacing w:val="-9"/>
          <w:lang w:val="it-IT"/>
        </w:rPr>
        <w:t xml:space="preserve"> </w:t>
      </w:r>
      <w:r w:rsidRPr="00E939B5">
        <w:rPr>
          <w:rFonts w:cs="Arial"/>
          <w:lang w:val="it-IT"/>
        </w:rPr>
        <w:t>te</w:t>
      </w:r>
      <w:r w:rsidRPr="00E939B5">
        <w:rPr>
          <w:rFonts w:cs="Arial"/>
          <w:spacing w:val="-12"/>
          <w:lang w:val="it-IT"/>
        </w:rPr>
        <w:t xml:space="preserve"> </w:t>
      </w:r>
      <w:r w:rsidRPr="00E939B5">
        <w:rPr>
          <w:rFonts w:cs="Arial"/>
          <w:lang w:val="it-IT"/>
        </w:rPr>
        <w:t>je</w:t>
      </w:r>
      <w:r w:rsidRPr="00E939B5">
        <w:rPr>
          <w:rFonts w:cs="Arial"/>
          <w:spacing w:val="-9"/>
          <w:lang w:val="it-IT"/>
        </w:rPr>
        <w:t xml:space="preserve"> </w:t>
      </w:r>
      <w:r w:rsidRPr="00E939B5">
        <w:rPr>
          <w:rFonts w:cs="Arial"/>
          <w:spacing w:val="-1"/>
          <w:lang w:val="it-IT"/>
        </w:rPr>
        <w:t>potrebno</w:t>
      </w:r>
      <w:r w:rsidRPr="00E939B5">
        <w:rPr>
          <w:rFonts w:cs="Arial"/>
          <w:spacing w:val="-12"/>
          <w:lang w:val="it-IT"/>
        </w:rPr>
        <w:t xml:space="preserve"> </w:t>
      </w:r>
      <w:r w:rsidRPr="00E939B5">
        <w:rPr>
          <w:rFonts w:cs="Arial"/>
          <w:spacing w:val="-1"/>
          <w:lang w:val="it-IT"/>
        </w:rPr>
        <w:t>donijeti</w:t>
      </w:r>
      <w:r w:rsidRPr="00E939B5">
        <w:rPr>
          <w:rFonts w:cs="Arial"/>
          <w:spacing w:val="-10"/>
          <w:lang w:val="it-IT"/>
        </w:rPr>
        <w:t xml:space="preserve"> </w:t>
      </w:r>
      <w:r w:rsidRPr="00E939B5">
        <w:rPr>
          <w:rFonts w:cs="Arial"/>
          <w:spacing w:val="-1"/>
          <w:lang w:val="it-IT"/>
        </w:rPr>
        <w:t>odluke</w:t>
      </w:r>
      <w:r w:rsidRPr="00E939B5">
        <w:rPr>
          <w:rFonts w:cs="Arial"/>
          <w:spacing w:val="-10"/>
          <w:lang w:val="it-IT"/>
        </w:rPr>
        <w:t xml:space="preserve"> </w:t>
      </w:r>
      <w:r w:rsidRPr="00E939B5">
        <w:rPr>
          <w:rFonts w:cs="Arial"/>
          <w:lang w:val="it-IT"/>
        </w:rPr>
        <w:t>o</w:t>
      </w:r>
      <w:r w:rsidRPr="00E939B5">
        <w:rPr>
          <w:rFonts w:cs="Arial"/>
          <w:spacing w:val="-9"/>
          <w:lang w:val="it-IT"/>
        </w:rPr>
        <w:t xml:space="preserve"> </w:t>
      </w:r>
      <w:r w:rsidRPr="00E939B5">
        <w:rPr>
          <w:rFonts w:cs="Arial"/>
          <w:spacing w:val="-1"/>
          <w:lang w:val="it-IT"/>
        </w:rPr>
        <w:t>zaštiti</w:t>
      </w:r>
      <w:r w:rsidRPr="00E939B5">
        <w:rPr>
          <w:rFonts w:cs="Arial"/>
          <w:spacing w:val="-10"/>
          <w:lang w:val="it-IT"/>
        </w:rPr>
        <w:t xml:space="preserve"> </w:t>
      </w:r>
      <w:r w:rsidRPr="00E939B5">
        <w:rPr>
          <w:rFonts w:cs="Arial"/>
          <w:spacing w:val="-1"/>
          <w:lang w:val="it-IT"/>
        </w:rPr>
        <w:t>izvorišta</w:t>
      </w:r>
      <w:r w:rsidRPr="00E939B5">
        <w:rPr>
          <w:rFonts w:cs="Arial"/>
          <w:spacing w:val="55"/>
          <w:lang w:val="it-IT"/>
        </w:rPr>
        <w:t xml:space="preserve"> </w:t>
      </w:r>
      <w:r w:rsidRPr="00E939B5">
        <w:rPr>
          <w:rFonts w:cs="Arial"/>
          <w:spacing w:val="-1"/>
          <w:lang w:val="it-IT"/>
        </w:rPr>
        <w:t>Palata,</w:t>
      </w:r>
      <w:r w:rsidRPr="00E939B5">
        <w:rPr>
          <w:rFonts w:cs="Arial"/>
          <w:spacing w:val="2"/>
          <w:lang w:val="it-IT"/>
        </w:rPr>
        <w:t xml:space="preserve"> </w:t>
      </w:r>
      <w:r w:rsidRPr="00E939B5">
        <w:rPr>
          <w:rFonts w:cs="Arial"/>
          <w:spacing w:val="-1"/>
          <w:lang w:val="it-IT"/>
        </w:rPr>
        <w:t>Račevica</w:t>
      </w:r>
      <w:r w:rsidRPr="00E939B5">
        <w:rPr>
          <w:rFonts w:cs="Arial"/>
          <w:spacing w:val="-2"/>
          <w:lang w:val="it-IT"/>
        </w:rPr>
        <w:t xml:space="preserve"> </w:t>
      </w:r>
      <w:r w:rsidRPr="00E939B5">
        <w:rPr>
          <w:rFonts w:cs="Arial"/>
          <w:lang w:val="it-IT"/>
        </w:rPr>
        <w:t xml:space="preserve">i </w:t>
      </w:r>
      <w:r w:rsidRPr="00E939B5">
        <w:rPr>
          <w:rFonts w:cs="Arial"/>
          <w:spacing w:val="-1"/>
          <w:lang w:val="it-IT"/>
        </w:rPr>
        <w:t>Vrelo</w:t>
      </w:r>
      <w:r w:rsidRPr="00E939B5">
        <w:rPr>
          <w:rFonts w:cs="Arial"/>
          <w:spacing w:val="-2"/>
          <w:lang w:val="it-IT"/>
        </w:rPr>
        <w:t xml:space="preserve"> </w:t>
      </w:r>
      <w:r w:rsidRPr="00E939B5">
        <w:rPr>
          <w:rFonts w:cs="Arial"/>
          <w:lang w:val="it-IT"/>
        </w:rPr>
        <w:t xml:space="preserve">u </w:t>
      </w:r>
      <w:r w:rsidRPr="00E939B5">
        <w:rPr>
          <w:rFonts w:cs="Arial"/>
          <w:spacing w:val="-1"/>
          <w:lang w:val="it-IT"/>
        </w:rPr>
        <w:t>Šumetu.</w:t>
      </w:r>
    </w:p>
    <w:p w:rsidR="00E939B5" w:rsidRPr="00E939B5" w:rsidRDefault="00E939B5" w:rsidP="00E939B5">
      <w:pPr>
        <w:spacing w:before="2"/>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126.b</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BodyText"/>
        <w:tabs>
          <w:tab w:val="left" w:pos="441"/>
        </w:tabs>
        <w:ind w:right="113"/>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Slivno</w:t>
      </w:r>
      <w:r w:rsidRPr="00E939B5">
        <w:rPr>
          <w:rFonts w:cs="Arial"/>
          <w:spacing w:val="-7"/>
          <w:lang w:val="it-IT"/>
        </w:rPr>
        <w:t xml:space="preserve"> </w:t>
      </w:r>
      <w:r w:rsidRPr="00E939B5">
        <w:rPr>
          <w:rFonts w:cs="Arial"/>
          <w:spacing w:val="-1"/>
          <w:lang w:val="it-IT"/>
        </w:rPr>
        <w:t>područje</w:t>
      </w:r>
      <w:r w:rsidRPr="00E939B5">
        <w:rPr>
          <w:rFonts w:cs="Arial"/>
          <w:spacing w:val="-9"/>
          <w:lang w:val="it-IT"/>
        </w:rPr>
        <w:t xml:space="preserve"> </w:t>
      </w:r>
      <w:r w:rsidRPr="00E939B5">
        <w:rPr>
          <w:rFonts w:cs="Arial"/>
          <w:spacing w:val="-1"/>
          <w:lang w:val="it-IT"/>
        </w:rPr>
        <w:t>izvorišta</w:t>
      </w:r>
      <w:r w:rsidRPr="00E939B5">
        <w:rPr>
          <w:rFonts w:cs="Arial"/>
          <w:spacing w:val="-7"/>
          <w:lang w:val="it-IT"/>
        </w:rPr>
        <w:t xml:space="preserve"> </w:t>
      </w:r>
      <w:r w:rsidRPr="00E939B5">
        <w:rPr>
          <w:rFonts w:cs="Arial"/>
          <w:spacing w:val="-1"/>
          <w:lang w:val="it-IT"/>
        </w:rPr>
        <w:t>pitke</w:t>
      </w:r>
      <w:r w:rsidRPr="00E939B5">
        <w:rPr>
          <w:rFonts w:cs="Arial"/>
          <w:spacing w:val="-9"/>
          <w:lang w:val="it-IT"/>
        </w:rPr>
        <w:t xml:space="preserve"> </w:t>
      </w:r>
      <w:r w:rsidRPr="00E939B5">
        <w:rPr>
          <w:rFonts w:cs="Arial"/>
          <w:spacing w:val="-1"/>
          <w:lang w:val="it-IT"/>
        </w:rPr>
        <w:t>vode</w:t>
      </w:r>
      <w:r w:rsidRPr="00E939B5">
        <w:rPr>
          <w:rFonts w:cs="Arial"/>
          <w:spacing w:val="-9"/>
          <w:lang w:val="it-IT"/>
        </w:rPr>
        <w:t xml:space="preserve"> </w:t>
      </w:r>
      <w:r w:rsidRPr="00E939B5">
        <w:rPr>
          <w:rFonts w:cs="Arial"/>
          <w:spacing w:val="-1"/>
          <w:lang w:val="it-IT"/>
        </w:rPr>
        <w:t>rijeke</w:t>
      </w:r>
      <w:r w:rsidRPr="00E939B5">
        <w:rPr>
          <w:rFonts w:cs="Arial"/>
          <w:spacing w:val="-12"/>
          <w:lang w:val="it-IT"/>
        </w:rPr>
        <w:t xml:space="preserve"> </w:t>
      </w:r>
      <w:r w:rsidRPr="00E939B5">
        <w:rPr>
          <w:rFonts w:cs="Arial"/>
          <w:spacing w:val="-1"/>
          <w:lang w:val="it-IT"/>
        </w:rPr>
        <w:t>Omble</w:t>
      </w:r>
      <w:r w:rsidRPr="00E939B5">
        <w:rPr>
          <w:rFonts w:cs="Arial"/>
          <w:spacing w:val="-4"/>
          <w:lang w:val="it-IT"/>
        </w:rPr>
        <w:t xml:space="preserve"> </w:t>
      </w:r>
      <w:r w:rsidRPr="00E939B5">
        <w:rPr>
          <w:rFonts w:cs="Arial"/>
          <w:spacing w:val="-1"/>
          <w:lang w:val="it-IT"/>
        </w:rPr>
        <w:t>podijeljeno</w:t>
      </w:r>
      <w:r w:rsidRPr="00E939B5">
        <w:rPr>
          <w:rFonts w:cs="Arial"/>
          <w:spacing w:val="-9"/>
          <w:lang w:val="it-IT"/>
        </w:rPr>
        <w:t xml:space="preserve"> </w:t>
      </w:r>
      <w:r w:rsidRPr="00E939B5">
        <w:rPr>
          <w:rFonts w:cs="Arial"/>
          <w:lang w:val="it-IT"/>
        </w:rPr>
        <w:t>je</w:t>
      </w:r>
      <w:r w:rsidRPr="00E939B5">
        <w:rPr>
          <w:rFonts w:cs="Arial"/>
          <w:spacing w:val="-9"/>
          <w:lang w:val="it-IT"/>
        </w:rPr>
        <w:t xml:space="preserve"> </w:t>
      </w:r>
      <w:r w:rsidRPr="00E939B5">
        <w:rPr>
          <w:rFonts w:cs="Arial"/>
          <w:spacing w:val="-1"/>
          <w:lang w:val="it-IT"/>
        </w:rPr>
        <w:t>prema</w:t>
      </w:r>
      <w:r w:rsidRPr="00E939B5">
        <w:rPr>
          <w:rFonts w:cs="Arial"/>
          <w:spacing w:val="-9"/>
          <w:lang w:val="it-IT"/>
        </w:rPr>
        <w:t xml:space="preserve"> </w:t>
      </w:r>
      <w:r w:rsidRPr="00E939B5">
        <w:rPr>
          <w:rFonts w:cs="Arial"/>
          <w:spacing w:val="-1"/>
          <w:lang w:val="it-IT"/>
        </w:rPr>
        <w:t>stupnju</w:t>
      </w:r>
      <w:r w:rsidRPr="00E939B5">
        <w:rPr>
          <w:rFonts w:cs="Arial"/>
          <w:spacing w:val="-7"/>
          <w:lang w:val="it-IT"/>
        </w:rPr>
        <w:t xml:space="preserve"> </w:t>
      </w:r>
      <w:r w:rsidRPr="00E939B5">
        <w:rPr>
          <w:rFonts w:cs="Arial"/>
          <w:spacing w:val="-1"/>
          <w:lang w:val="it-IT"/>
        </w:rPr>
        <w:t>opasnosti</w:t>
      </w:r>
      <w:r w:rsidRPr="00E939B5">
        <w:rPr>
          <w:rFonts w:cs="Arial"/>
          <w:spacing w:val="-10"/>
          <w:lang w:val="it-IT"/>
        </w:rPr>
        <w:t xml:space="preserve"> </w:t>
      </w:r>
      <w:r w:rsidRPr="00E939B5">
        <w:rPr>
          <w:rFonts w:cs="Arial"/>
          <w:lang w:val="it-IT"/>
        </w:rPr>
        <w:t>od</w:t>
      </w:r>
      <w:r w:rsidRPr="00E939B5">
        <w:rPr>
          <w:rFonts w:cs="Arial"/>
          <w:spacing w:val="69"/>
          <w:lang w:val="it-IT"/>
        </w:rPr>
        <w:t xml:space="preserve"> </w:t>
      </w:r>
      <w:r w:rsidRPr="00E939B5">
        <w:rPr>
          <w:rFonts w:cs="Arial"/>
          <w:spacing w:val="-1"/>
          <w:lang w:val="it-IT"/>
        </w:rPr>
        <w:t>onečišćenja</w:t>
      </w:r>
      <w:r w:rsidRPr="00E939B5">
        <w:rPr>
          <w:rFonts w:cs="Arial"/>
          <w:lang w:val="it-IT"/>
        </w:rPr>
        <w:t xml:space="preserve"> i</w:t>
      </w:r>
      <w:r w:rsidRPr="00E939B5">
        <w:rPr>
          <w:rFonts w:cs="Arial"/>
          <w:spacing w:val="-2"/>
          <w:lang w:val="it-IT"/>
        </w:rPr>
        <w:t xml:space="preserve"> </w:t>
      </w:r>
      <w:r w:rsidRPr="00E939B5">
        <w:rPr>
          <w:rFonts w:cs="Arial"/>
          <w:spacing w:val="-1"/>
          <w:lang w:val="it-IT"/>
        </w:rPr>
        <w:t>radi</w:t>
      </w:r>
      <w:r w:rsidRPr="00E939B5">
        <w:rPr>
          <w:rFonts w:cs="Arial"/>
          <w:lang w:val="it-IT"/>
        </w:rPr>
        <w:t xml:space="preserve"> </w:t>
      </w:r>
      <w:r w:rsidRPr="00E939B5">
        <w:rPr>
          <w:rFonts w:cs="Arial"/>
          <w:spacing w:val="-1"/>
          <w:lang w:val="it-IT"/>
        </w:rPr>
        <w:t>smanjenja</w:t>
      </w:r>
      <w:r w:rsidRPr="00E939B5">
        <w:rPr>
          <w:rFonts w:cs="Arial"/>
          <w:spacing w:val="-2"/>
          <w:lang w:val="it-IT"/>
        </w:rPr>
        <w:t xml:space="preserve"> </w:t>
      </w:r>
      <w:r w:rsidRPr="00E939B5">
        <w:rPr>
          <w:rFonts w:cs="Arial"/>
          <w:spacing w:val="-1"/>
          <w:lang w:val="it-IT"/>
        </w:rPr>
        <w:t>rizika</w:t>
      </w:r>
      <w:r w:rsidRPr="00E939B5">
        <w:rPr>
          <w:rFonts w:cs="Arial"/>
          <w:lang w:val="it-IT"/>
        </w:rPr>
        <w:t xml:space="preserve"> od </w:t>
      </w:r>
      <w:r w:rsidRPr="00E939B5">
        <w:rPr>
          <w:rFonts w:cs="Arial"/>
          <w:spacing w:val="-1"/>
          <w:lang w:val="it-IT"/>
        </w:rPr>
        <w:t>onečišćenja</w:t>
      </w:r>
      <w:r w:rsidRPr="00E939B5">
        <w:rPr>
          <w:rFonts w:cs="Arial"/>
          <w:lang w:val="it-IT"/>
        </w:rPr>
        <w:t xml:space="preserve"> na </w:t>
      </w:r>
      <w:r w:rsidRPr="00E939B5">
        <w:rPr>
          <w:rFonts w:cs="Arial"/>
          <w:spacing w:val="-1"/>
          <w:lang w:val="it-IT"/>
        </w:rPr>
        <w:t>sljedeće</w:t>
      </w:r>
      <w:r w:rsidRPr="00E939B5">
        <w:rPr>
          <w:rFonts w:cs="Arial"/>
          <w:lang w:val="it-IT"/>
        </w:rPr>
        <w:t xml:space="preserve"> </w:t>
      </w:r>
      <w:r w:rsidRPr="00E939B5">
        <w:rPr>
          <w:rFonts w:cs="Arial"/>
          <w:spacing w:val="-1"/>
          <w:lang w:val="it-IT"/>
        </w:rPr>
        <w:t>zone</w:t>
      </w:r>
      <w:r w:rsidRPr="00E939B5">
        <w:rPr>
          <w:rFonts w:cs="Arial"/>
          <w:spacing w:val="-2"/>
          <w:lang w:val="it-IT"/>
        </w:rPr>
        <w:t xml:space="preserve"> </w:t>
      </w:r>
      <w:r w:rsidRPr="00E939B5">
        <w:rPr>
          <w:rFonts w:cs="Arial"/>
          <w:spacing w:val="-1"/>
          <w:lang w:val="it-IT"/>
        </w:rPr>
        <w:t>sanitarne</w:t>
      </w:r>
      <w:r w:rsidRPr="00E939B5">
        <w:rPr>
          <w:rFonts w:cs="Arial"/>
          <w:lang w:val="it-IT"/>
        </w:rPr>
        <w:t xml:space="preserve"> </w:t>
      </w:r>
      <w:r w:rsidRPr="00E939B5">
        <w:rPr>
          <w:rFonts w:cs="Arial"/>
          <w:spacing w:val="-1"/>
          <w:lang w:val="it-IT"/>
        </w:rPr>
        <w:t>zaštite:</w:t>
      </w:r>
    </w:p>
    <w:p w:rsidR="00E939B5" w:rsidRPr="00E939B5" w:rsidRDefault="00E939B5" w:rsidP="00E939B5">
      <w:pPr>
        <w:pStyle w:val="BodyText"/>
        <w:tabs>
          <w:tab w:val="left" w:pos="837"/>
        </w:tabs>
        <w:spacing w:before="1" w:line="263" w:lineRule="exact"/>
        <w:ind w:left="836" w:hanging="360"/>
        <w:jc w:val="both"/>
        <w:rPr>
          <w:rFonts w:cs="Arial"/>
          <w:lang w:val="it-IT"/>
        </w:rPr>
      </w:pPr>
      <w:r w:rsidRPr="00E939B5">
        <w:rPr>
          <w:rFonts w:eastAsia="Calibri" w:cs="Arial"/>
          <w:lang w:val="it-IT"/>
        </w:rPr>
        <w:t>—</w:t>
      </w:r>
      <w:r w:rsidRPr="00E939B5">
        <w:rPr>
          <w:rFonts w:eastAsia="Calibri" w:cs="Arial"/>
          <w:lang w:val="it-IT"/>
        </w:rPr>
        <w:tab/>
      </w:r>
      <w:r w:rsidRPr="00E939B5">
        <w:rPr>
          <w:rFonts w:cs="Arial"/>
          <w:spacing w:val="-1"/>
          <w:lang w:val="it-IT"/>
        </w:rPr>
        <w:t>zona</w:t>
      </w:r>
      <w:r w:rsidRPr="00E939B5">
        <w:rPr>
          <w:rFonts w:cs="Arial"/>
          <w:lang w:val="it-IT"/>
        </w:rPr>
        <w:t xml:space="preserve"> </w:t>
      </w:r>
      <w:r w:rsidRPr="00E939B5">
        <w:rPr>
          <w:rFonts w:cs="Arial"/>
          <w:spacing w:val="-1"/>
          <w:lang w:val="it-IT"/>
        </w:rPr>
        <w:t>ograničenja</w:t>
      </w:r>
      <w:r w:rsidRPr="00E939B5">
        <w:rPr>
          <w:rFonts w:cs="Arial"/>
          <w:spacing w:val="1"/>
          <w:lang w:val="it-IT"/>
        </w:rPr>
        <w:t xml:space="preserve"> </w:t>
      </w:r>
      <w:r w:rsidRPr="00E939B5">
        <w:rPr>
          <w:rFonts w:cs="Arial"/>
          <w:lang w:val="it-IT"/>
        </w:rPr>
        <w:t>–</w:t>
      </w:r>
      <w:r w:rsidRPr="00E939B5">
        <w:rPr>
          <w:rFonts w:cs="Arial"/>
          <w:spacing w:val="-1"/>
          <w:lang w:val="it-IT"/>
        </w:rPr>
        <w:t xml:space="preserve"> </w:t>
      </w:r>
      <w:r w:rsidRPr="00E939B5">
        <w:rPr>
          <w:rFonts w:cs="Arial"/>
          <w:spacing w:val="-2"/>
          <w:lang w:val="it-IT"/>
        </w:rPr>
        <w:t>IV.</w:t>
      </w:r>
      <w:r w:rsidRPr="00E939B5">
        <w:rPr>
          <w:rFonts w:cs="Arial"/>
          <w:spacing w:val="2"/>
          <w:lang w:val="it-IT"/>
        </w:rPr>
        <w:t xml:space="preserve"> </w:t>
      </w:r>
      <w:r w:rsidRPr="00E939B5">
        <w:rPr>
          <w:rFonts w:cs="Arial"/>
          <w:spacing w:val="-1"/>
          <w:lang w:val="it-IT"/>
        </w:rPr>
        <w:t>zona,</w:t>
      </w:r>
    </w:p>
    <w:p w:rsidR="00E939B5" w:rsidRPr="00E939B5" w:rsidRDefault="00E939B5" w:rsidP="00E939B5">
      <w:pPr>
        <w:pStyle w:val="BodyText"/>
        <w:tabs>
          <w:tab w:val="left" w:pos="837"/>
        </w:tabs>
        <w:spacing w:line="256" w:lineRule="exact"/>
        <w:ind w:left="836" w:hanging="360"/>
        <w:jc w:val="both"/>
        <w:rPr>
          <w:rFonts w:cs="Arial"/>
          <w:lang w:val="it-IT"/>
        </w:rPr>
      </w:pPr>
      <w:r w:rsidRPr="00E939B5">
        <w:rPr>
          <w:rFonts w:eastAsia="Calibri" w:cs="Arial"/>
          <w:lang w:val="it-IT"/>
        </w:rPr>
        <w:t>—</w:t>
      </w:r>
      <w:r w:rsidRPr="00E939B5">
        <w:rPr>
          <w:rFonts w:eastAsia="Calibri" w:cs="Arial"/>
          <w:lang w:val="it-IT"/>
        </w:rPr>
        <w:tab/>
      </w:r>
      <w:r w:rsidRPr="00E939B5">
        <w:rPr>
          <w:rFonts w:cs="Arial"/>
          <w:spacing w:val="-1"/>
          <w:lang w:val="it-IT"/>
        </w:rPr>
        <w:t>zona</w:t>
      </w:r>
      <w:r w:rsidRPr="00E939B5">
        <w:rPr>
          <w:rFonts w:cs="Arial"/>
          <w:lang w:val="it-IT"/>
        </w:rPr>
        <w:t xml:space="preserve"> </w:t>
      </w:r>
      <w:r w:rsidRPr="00E939B5">
        <w:rPr>
          <w:rFonts w:cs="Arial"/>
          <w:spacing w:val="-1"/>
          <w:lang w:val="it-IT"/>
        </w:rPr>
        <w:t>ograničenja</w:t>
      </w:r>
      <w:r w:rsidRPr="00E939B5">
        <w:rPr>
          <w:rFonts w:cs="Arial"/>
          <w:lang w:val="it-IT"/>
        </w:rPr>
        <w:t xml:space="preserve"> i </w:t>
      </w:r>
      <w:r w:rsidRPr="00E939B5">
        <w:rPr>
          <w:rFonts w:cs="Arial"/>
          <w:spacing w:val="-1"/>
          <w:lang w:val="it-IT"/>
        </w:rPr>
        <w:t>nadzora</w:t>
      </w:r>
      <w:r w:rsidRPr="00E939B5">
        <w:rPr>
          <w:rFonts w:cs="Arial"/>
          <w:spacing w:val="2"/>
          <w:lang w:val="it-IT"/>
        </w:rPr>
        <w:t xml:space="preserve"> </w:t>
      </w:r>
      <w:r w:rsidRPr="00E939B5">
        <w:rPr>
          <w:rFonts w:cs="Arial"/>
          <w:lang w:val="it-IT"/>
        </w:rPr>
        <w:t>–</w:t>
      </w:r>
      <w:r w:rsidRPr="00E939B5">
        <w:rPr>
          <w:rFonts w:cs="Arial"/>
          <w:spacing w:val="-2"/>
          <w:lang w:val="it-IT"/>
        </w:rPr>
        <w:t xml:space="preserve"> </w:t>
      </w:r>
      <w:r w:rsidRPr="00E939B5">
        <w:rPr>
          <w:rFonts w:cs="Arial"/>
          <w:spacing w:val="-1"/>
          <w:lang w:val="it-IT"/>
        </w:rPr>
        <w:t>III.</w:t>
      </w:r>
      <w:r w:rsidRPr="00E939B5">
        <w:rPr>
          <w:rFonts w:cs="Arial"/>
          <w:spacing w:val="2"/>
          <w:lang w:val="it-IT"/>
        </w:rPr>
        <w:t xml:space="preserve"> </w:t>
      </w:r>
      <w:r w:rsidRPr="00E939B5">
        <w:rPr>
          <w:rFonts w:cs="Arial"/>
          <w:spacing w:val="-1"/>
          <w:lang w:val="it-IT"/>
        </w:rPr>
        <w:t>zona,</w:t>
      </w:r>
    </w:p>
    <w:p w:rsidR="00E939B5" w:rsidRPr="00E939B5" w:rsidRDefault="00E939B5" w:rsidP="00E939B5">
      <w:pPr>
        <w:pStyle w:val="BodyText"/>
        <w:tabs>
          <w:tab w:val="left" w:pos="837"/>
        </w:tabs>
        <w:spacing w:line="256" w:lineRule="exact"/>
        <w:ind w:left="836" w:hanging="360"/>
        <w:jc w:val="both"/>
        <w:rPr>
          <w:rFonts w:cs="Arial"/>
          <w:lang w:val="it-IT"/>
        </w:rPr>
      </w:pPr>
      <w:r w:rsidRPr="00E939B5">
        <w:rPr>
          <w:rFonts w:eastAsia="Calibri" w:cs="Arial"/>
          <w:lang w:val="it-IT"/>
        </w:rPr>
        <w:t>—</w:t>
      </w:r>
      <w:r w:rsidRPr="00E939B5">
        <w:rPr>
          <w:rFonts w:eastAsia="Calibri" w:cs="Arial"/>
          <w:lang w:val="it-IT"/>
        </w:rPr>
        <w:tab/>
      </w:r>
      <w:r w:rsidRPr="00E939B5">
        <w:rPr>
          <w:rFonts w:cs="Arial"/>
          <w:spacing w:val="-1"/>
          <w:lang w:val="it-IT"/>
        </w:rPr>
        <w:t>zona</w:t>
      </w:r>
      <w:r w:rsidRPr="00E939B5">
        <w:rPr>
          <w:rFonts w:cs="Arial"/>
          <w:lang w:val="it-IT"/>
        </w:rPr>
        <w:t xml:space="preserve"> </w:t>
      </w:r>
      <w:r w:rsidRPr="00E939B5">
        <w:rPr>
          <w:rFonts w:cs="Arial"/>
          <w:spacing w:val="-1"/>
          <w:lang w:val="it-IT"/>
        </w:rPr>
        <w:t>strogog</w:t>
      </w:r>
      <w:r w:rsidRPr="00E939B5">
        <w:rPr>
          <w:rFonts w:cs="Arial"/>
          <w:spacing w:val="-2"/>
          <w:lang w:val="it-IT"/>
        </w:rPr>
        <w:t xml:space="preserve"> </w:t>
      </w:r>
      <w:r w:rsidRPr="00E939B5">
        <w:rPr>
          <w:rFonts w:cs="Arial"/>
          <w:spacing w:val="-1"/>
          <w:lang w:val="it-IT"/>
        </w:rPr>
        <w:t>ograničenja</w:t>
      </w:r>
      <w:r w:rsidRPr="00E939B5">
        <w:rPr>
          <w:rFonts w:cs="Arial"/>
          <w:lang w:val="it-IT"/>
        </w:rPr>
        <w:t xml:space="preserve"> i </w:t>
      </w:r>
      <w:r w:rsidRPr="00E939B5">
        <w:rPr>
          <w:rFonts w:cs="Arial"/>
          <w:spacing w:val="-1"/>
          <w:lang w:val="it-IT"/>
        </w:rPr>
        <w:t xml:space="preserve">nadzora </w:t>
      </w:r>
      <w:r w:rsidRPr="00E939B5">
        <w:rPr>
          <w:rFonts w:cs="Arial"/>
          <w:lang w:val="it-IT"/>
        </w:rPr>
        <w:t>–</w:t>
      </w:r>
      <w:r w:rsidRPr="00E939B5">
        <w:rPr>
          <w:rFonts w:cs="Arial"/>
          <w:spacing w:val="-2"/>
          <w:lang w:val="it-IT"/>
        </w:rPr>
        <w:t xml:space="preserve"> </w:t>
      </w:r>
      <w:r w:rsidRPr="00E939B5">
        <w:rPr>
          <w:rFonts w:cs="Arial"/>
          <w:spacing w:val="-1"/>
          <w:lang w:val="it-IT"/>
        </w:rPr>
        <w:t>II. zona</w:t>
      </w:r>
      <w:r w:rsidRPr="00E939B5">
        <w:rPr>
          <w:rFonts w:cs="Arial"/>
          <w:lang w:val="it-IT"/>
        </w:rPr>
        <w:t xml:space="preserve"> i</w:t>
      </w:r>
    </w:p>
    <w:p w:rsidR="00E939B5" w:rsidRPr="00E939B5" w:rsidRDefault="00E939B5" w:rsidP="00E939B5">
      <w:pPr>
        <w:pStyle w:val="BodyText"/>
        <w:tabs>
          <w:tab w:val="left" w:pos="837"/>
        </w:tabs>
        <w:spacing w:line="256" w:lineRule="exact"/>
        <w:ind w:left="836" w:hanging="360"/>
        <w:jc w:val="both"/>
        <w:rPr>
          <w:rFonts w:cs="Arial"/>
          <w:lang w:val="it-IT"/>
        </w:rPr>
      </w:pPr>
      <w:r w:rsidRPr="00E939B5">
        <w:rPr>
          <w:rFonts w:eastAsia="Calibri" w:cs="Arial"/>
          <w:lang w:val="it-IT"/>
        </w:rPr>
        <w:t>—</w:t>
      </w:r>
      <w:r w:rsidRPr="00E939B5">
        <w:rPr>
          <w:rFonts w:eastAsia="Calibri" w:cs="Arial"/>
          <w:lang w:val="it-IT"/>
        </w:rPr>
        <w:tab/>
      </w:r>
      <w:r w:rsidRPr="00E939B5">
        <w:rPr>
          <w:rFonts w:cs="Arial"/>
          <w:spacing w:val="-1"/>
          <w:lang w:val="it-IT"/>
        </w:rPr>
        <w:t>zona</w:t>
      </w:r>
      <w:r w:rsidRPr="00E939B5">
        <w:rPr>
          <w:rFonts w:cs="Arial"/>
          <w:lang w:val="it-IT"/>
        </w:rPr>
        <w:t xml:space="preserve"> </w:t>
      </w:r>
      <w:r w:rsidRPr="00E939B5">
        <w:rPr>
          <w:rFonts w:cs="Arial"/>
          <w:spacing w:val="-1"/>
          <w:lang w:val="it-IT"/>
        </w:rPr>
        <w:t>strogog</w:t>
      </w:r>
      <w:r w:rsidRPr="00E939B5">
        <w:rPr>
          <w:rFonts w:cs="Arial"/>
          <w:spacing w:val="-2"/>
          <w:lang w:val="it-IT"/>
        </w:rPr>
        <w:t xml:space="preserve"> </w:t>
      </w:r>
      <w:r w:rsidRPr="00E939B5">
        <w:rPr>
          <w:rFonts w:cs="Arial"/>
          <w:spacing w:val="-1"/>
          <w:lang w:val="it-IT"/>
        </w:rPr>
        <w:t>režima</w:t>
      </w:r>
      <w:r w:rsidRPr="00E939B5">
        <w:rPr>
          <w:rFonts w:cs="Arial"/>
          <w:spacing w:val="-2"/>
          <w:lang w:val="it-IT"/>
        </w:rPr>
        <w:t xml:space="preserve"> </w:t>
      </w:r>
      <w:r w:rsidRPr="00E939B5">
        <w:rPr>
          <w:rFonts w:cs="Arial"/>
          <w:spacing w:val="-1"/>
          <w:lang w:val="it-IT"/>
        </w:rPr>
        <w:t>zaštite</w:t>
      </w:r>
      <w:r w:rsidRPr="00E939B5">
        <w:rPr>
          <w:rFonts w:cs="Arial"/>
          <w:lang w:val="it-IT"/>
        </w:rPr>
        <w:t xml:space="preserve"> i </w:t>
      </w:r>
      <w:r w:rsidRPr="00E939B5">
        <w:rPr>
          <w:rFonts w:cs="Arial"/>
          <w:spacing w:val="-1"/>
          <w:lang w:val="it-IT"/>
        </w:rPr>
        <w:t>nadzora</w:t>
      </w:r>
      <w:r w:rsidRPr="00E939B5">
        <w:rPr>
          <w:rFonts w:cs="Arial"/>
          <w:lang w:val="it-IT"/>
        </w:rPr>
        <w:t xml:space="preserve"> –</w:t>
      </w:r>
      <w:r w:rsidRPr="00E939B5">
        <w:rPr>
          <w:rFonts w:cs="Arial"/>
          <w:spacing w:val="-2"/>
          <w:lang w:val="it-IT"/>
        </w:rPr>
        <w:t xml:space="preserve"> </w:t>
      </w:r>
      <w:r w:rsidRPr="00E939B5">
        <w:rPr>
          <w:rFonts w:cs="Arial"/>
          <w:lang w:val="it-IT"/>
        </w:rPr>
        <w:t>I.</w:t>
      </w:r>
      <w:r w:rsidRPr="00E939B5">
        <w:rPr>
          <w:rFonts w:cs="Arial"/>
          <w:spacing w:val="-1"/>
          <w:lang w:val="it-IT"/>
        </w:rPr>
        <w:t xml:space="preserve"> zona.</w:t>
      </w:r>
    </w:p>
    <w:p w:rsidR="00E939B5" w:rsidRPr="00E939B5" w:rsidRDefault="00E939B5" w:rsidP="00E939B5">
      <w:pPr>
        <w:pStyle w:val="BodyText"/>
        <w:spacing w:line="246" w:lineRule="exact"/>
        <w:jc w:val="both"/>
        <w:rPr>
          <w:rFonts w:cs="Arial"/>
          <w:lang w:val="it-IT"/>
        </w:rPr>
      </w:pPr>
      <w:r w:rsidRPr="00E939B5">
        <w:rPr>
          <w:rFonts w:cs="Arial"/>
          <w:spacing w:val="-1"/>
          <w:lang w:val="it-IT"/>
        </w:rPr>
        <w:t>Prva</w:t>
      </w:r>
      <w:r w:rsidRPr="00E939B5">
        <w:rPr>
          <w:rFonts w:cs="Arial"/>
          <w:lang w:val="it-IT"/>
        </w:rPr>
        <w:t xml:space="preserve"> zona</w:t>
      </w:r>
      <w:r w:rsidRPr="00E939B5">
        <w:rPr>
          <w:rFonts w:cs="Arial"/>
          <w:spacing w:val="-2"/>
          <w:lang w:val="it-IT"/>
        </w:rPr>
        <w:t xml:space="preserve"> </w:t>
      </w:r>
      <w:r w:rsidRPr="00E939B5">
        <w:rPr>
          <w:rFonts w:cs="Arial"/>
          <w:spacing w:val="-1"/>
          <w:lang w:val="it-IT"/>
        </w:rPr>
        <w:t>podijeljena</w:t>
      </w:r>
      <w:r w:rsidRPr="00E939B5">
        <w:rPr>
          <w:rFonts w:cs="Arial"/>
          <w:spacing w:val="-4"/>
          <w:lang w:val="it-IT"/>
        </w:rPr>
        <w:t xml:space="preserve"> </w:t>
      </w:r>
      <w:r w:rsidRPr="00E939B5">
        <w:rPr>
          <w:rFonts w:cs="Arial"/>
          <w:lang w:val="it-IT"/>
        </w:rPr>
        <w:t>je</w:t>
      </w:r>
      <w:r w:rsidRPr="00E939B5">
        <w:rPr>
          <w:rFonts w:cs="Arial"/>
          <w:spacing w:val="-2"/>
          <w:lang w:val="it-IT"/>
        </w:rPr>
        <w:t xml:space="preserve"> </w:t>
      </w:r>
      <w:r w:rsidRPr="00E939B5">
        <w:rPr>
          <w:rFonts w:cs="Arial"/>
          <w:lang w:val="it-IT"/>
        </w:rPr>
        <w:t xml:space="preserve">na </w:t>
      </w:r>
      <w:r w:rsidRPr="00E939B5">
        <w:rPr>
          <w:rFonts w:cs="Arial"/>
          <w:spacing w:val="-1"/>
          <w:lang w:val="it-IT"/>
        </w:rPr>
        <w:t>I.a</w:t>
      </w:r>
      <w:r w:rsidRPr="00E939B5">
        <w:rPr>
          <w:rFonts w:cs="Arial"/>
          <w:lang w:val="it-IT"/>
        </w:rPr>
        <w:t xml:space="preserve"> i</w:t>
      </w:r>
      <w:r w:rsidRPr="00E939B5">
        <w:rPr>
          <w:rFonts w:cs="Arial"/>
          <w:spacing w:val="-2"/>
          <w:lang w:val="it-IT"/>
        </w:rPr>
        <w:t xml:space="preserve"> </w:t>
      </w:r>
      <w:r w:rsidRPr="00E939B5">
        <w:rPr>
          <w:rFonts w:cs="Arial"/>
          <w:lang w:val="it-IT"/>
        </w:rPr>
        <w:t>I.b</w:t>
      </w:r>
      <w:r w:rsidRPr="00E939B5">
        <w:rPr>
          <w:rFonts w:cs="Arial"/>
          <w:spacing w:val="-2"/>
          <w:lang w:val="it-IT"/>
        </w:rPr>
        <w:t xml:space="preserve"> </w:t>
      </w:r>
      <w:r w:rsidRPr="00E939B5">
        <w:rPr>
          <w:rFonts w:cs="Arial"/>
          <w:spacing w:val="-1"/>
          <w:lang w:val="it-IT"/>
        </w:rPr>
        <w:t>zonu.</w:t>
      </w:r>
    </w:p>
    <w:p w:rsidR="00E939B5" w:rsidRPr="00E939B5" w:rsidRDefault="00E939B5" w:rsidP="00E939B5">
      <w:pPr>
        <w:pStyle w:val="BodyText"/>
        <w:tabs>
          <w:tab w:val="left" w:pos="493"/>
        </w:tabs>
        <w:ind w:right="112"/>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Granice</w:t>
      </w:r>
      <w:r w:rsidRPr="00E939B5">
        <w:rPr>
          <w:rFonts w:cs="Arial"/>
          <w:spacing w:val="46"/>
          <w:lang w:val="it-IT"/>
        </w:rPr>
        <w:t xml:space="preserve"> </w:t>
      </w:r>
      <w:r w:rsidRPr="00E939B5">
        <w:rPr>
          <w:rFonts w:cs="Arial"/>
          <w:spacing w:val="-1"/>
          <w:lang w:val="it-IT"/>
        </w:rPr>
        <w:t>zona</w:t>
      </w:r>
      <w:r w:rsidRPr="00E939B5">
        <w:rPr>
          <w:rFonts w:cs="Arial"/>
          <w:spacing w:val="43"/>
          <w:lang w:val="it-IT"/>
        </w:rPr>
        <w:t xml:space="preserve"> </w:t>
      </w:r>
      <w:r w:rsidRPr="00E939B5">
        <w:rPr>
          <w:rFonts w:cs="Arial"/>
          <w:spacing w:val="-1"/>
          <w:lang w:val="it-IT"/>
        </w:rPr>
        <w:t>sanitarne</w:t>
      </w:r>
      <w:r w:rsidRPr="00E939B5">
        <w:rPr>
          <w:rFonts w:cs="Arial"/>
          <w:spacing w:val="45"/>
          <w:lang w:val="it-IT"/>
        </w:rPr>
        <w:t xml:space="preserve"> </w:t>
      </w:r>
      <w:r w:rsidRPr="00E939B5">
        <w:rPr>
          <w:rFonts w:cs="Arial"/>
          <w:spacing w:val="-1"/>
          <w:lang w:val="it-IT"/>
        </w:rPr>
        <w:t>zaštite</w:t>
      </w:r>
      <w:r w:rsidRPr="00E939B5">
        <w:rPr>
          <w:rFonts w:cs="Arial"/>
          <w:spacing w:val="43"/>
          <w:lang w:val="it-IT"/>
        </w:rPr>
        <w:t xml:space="preserve"> </w:t>
      </w:r>
      <w:r w:rsidRPr="00E939B5">
        <w:rPr>
          <w:rFonts w:cs="Arial"/>
          <w:spacing w:val="-1"/>
          <w:lang w:val="it-IT"/>
        </w:rPr>
        <w:t>prikazane</w:t>
      </w:r>
      <w:r w:rsidRPr="00E939B5">
        <w:rPr>
          <w:rFonts w:cs="Arial"/>
          <w:spacing w:val="43"/>
          <w:lang w:val="it-IT"/>
        </w:rPr>
        <w:t xml:space="preserve"> </w:t>
      </w:r>
      <w:r w:rsidRPr="00E939B5">
        <w:rPr>
          <w:rFonts w:cs="Arial"/>
          <w:spacing w:val="-2"/>
          <w:lang w:val="it-IT"/>
        </w:rPr>
        <w:t>su</w:t>
      </w:r>
      <w:r w:rsidRPr="00E939B5">
        <w:rPr>
          <w:rFonts w:cs="Arial"/>
          <w:spacing w:val="46"/>
          <w:lang w:val="it-IT"/>
        </w:rPr>
        <w:t xml:space="preserve"> </w:t>
      </w:r>
      <w:r w:rsidRPr="00E939B5">
        <w:rPr>
          <w:rFonts w:cs="Arial"/>
          <w:lang w:val="it-IT"/>
        </w:rPr>
        <w:t>na</w:t>
      </w:r>
      <w:r w:rsidRPr="00E939B5">
        <w:rPr>
          <w:rFonts w:cs="Arial"/>
          <w:spacing w:val="46"/>
          <w:lang w:val="it-IT"/>
        </w:rPr>
        <w:t xml:space="preserve"> </w:t>
      </w:r>
      <w:r w:rsidRPr="00E939B5">
        <w:rPr>
          <w:rFonts w:cs="Arial"/>
          <w:spacing w:val="-1"/>
          <w:lang w:val="it-IT"/>
        </w:rPr>
        <w:t>kartografskom</w:t>
      </w:r>
      <w:r w:rsidRPr="00E939B5">
        <w:rPr>
          <w:rFonts w:cs="Arial"/>
          <w:spacing w:val="44"/>
          <w:lang w:val="it-IT"/>
        </w:rPr>
        <w:t xml:space="preserve"> </w:t>
      </w:r>
      <w:r w:rsidRPr="00E939B5">
        <w:rPr>
          <w:rFonts w:cs="Arial"/>
          <w:spacing w:val="-1"/>
          <w:lang w:val="it-IT"/>
        </w:rPr>
        <w:t>prikazu</w:t>
      </w:r>
      <w:r w:rsidRPr="00E939B5">
        <w:rPr>
          <w:rFonts w:cs="Arial"/>
          <w:spacing w:val="45"/>
          <w:lang w:val="it-IT"/>
        </w:rPr>
        <w:t xml:space="preserve"> </w:t>
      </w:r>
      <w:r w:rsidRPr="00E939B5">
        <w:rPr>
          <w:rFonts w:cs="Arial"/>
          <w:spacing w:val="-1"/>
          <w:lang w:val="it-IT"/>
        </w:rPr>
        <w:t>4.4.</w:t>
      </w:r>
      <w:r w:rsidRPr="00E939B5">
        <w:rPr>
          <w:rFonts w:cs="Arial"/>
          <w:spacing w:val="44"/>
          <w:lang w:val="it-IT"/>
        </w:rPr>
        <w:t xml:space="preserve"> </w:t>
      </w:r>
      <w:r w:rsidRPr="00E939B5">
        <w:rPr>
          <w:rFonts w:cs="Arial"/>
          <w:spacing w:val="-1"/>
          <w:lang w:val="it-IT"/>
        </w:rPr>
        <w:t>“Područja</w:t>
      </w:r>
      <w:r w:rsidRPr="00E939B5">
        <w:rPr>
          <w:rFonts w:cs="Arial"/>
          <w:spacing w:val="61"/>
          <w:lang w:val="it-IT"/>
        </w:rPr>
        <w:t xml:space="preserve"> </w:t>
      </w:r>
      <w:r w:rsidRPr="00E939B5">
        <w:rPr>
          <w:rFonts w:cs="Arial"/>
          <w:lang w:val="it-IT"/>
        </w:rPr>
        <w:t>primjene</w:t>
      </w:r>
      <w:r w:rsidRPr="00E939B5">
        <w:rPr>
          <w:rFonts w:cs="Arial"/>
          <w:spacing w:val="12"/>
          <w:lang w:val="it-IT"/>
        </w:rPr>
        <w:t xml:space="preserve"> </w:t>
      </w:r>
      <w:r w:rsidRPr="00E939B5">
        <w:rPr>
          <w:rFonts w:cs="Arial"/>
          <w:spacing w:val="-1"/>
          <w:lang w:val="it-IT"/>
        </w:rPr>
        <w:t>posebnih</w:t>
      </w:r>
      <w:r w:rsidRPr="00E939B5">
        <w:rPr>
          <w:rFonts w:cs="Arial"/>
          <w:spacing w:val="15"/>
          <w:lang w:val="it-IT"/>
        </w:rPr>
        <w:t xml:space="preserve"> </w:t>
      </w:r>
      <w:r w:rsidRPr="00E939B5">
        <w:rPr>
          <w:rFonts w:cs="Arial"/>
          <w:spacing w:val="-1"/>
          <w:lang w:val="it-IT"/>
        </w:rPr>
        <w:t>mjera</w:t>
      </w:r>
      <w:r w:rsidRPr="00E939B5">
        <w:rPr>
          <w:rFonts w:cs="Arial"/>
          <w:spacing w:val="13"/>
          <w:lang w:val="it-IT"/>
        </w:rPr>
        <w:t xml:space="preserve"> </w:t>
      </w:r>
      <w:r w:rsidRPr="00E939B5">
        <w:rPr>
          <w:rFonts w:cs="Arial"/>
          <w:lang w:val="it-IT"/>
        </w:rPr>
        <w:t>uređenja</w:t>
      </w:r>
      <w:r w:rsidRPr="00E939B5">
        <w:rPr>
          <w:rFonts w:cs="Arial"/>
          <w:spacing w:val="15"/>
          <w:lang w:val="it-IT"/>
        </w:rPr>
        <w:t xml:space="preserve"> </w:t>
      </w:r>
      <w:r w:rsidRPr="00E939B5">
        <w:rPr>
          <w:rFonts w:cs="Arial"/>
          <w:lang w:val="it-IT"/>
        </w:rPr>
        <w:t>i</w:t>
      </w:r>
      <w:r w:rsidRPr="00E939B5">
        <w:rPr>
          <w:rFonts w:cs="Arial"/>
          <w:spacing w:val="14"/>
          <w:lang w:val="it-IT"/>
        </w:rPr>
        <w:t xml:space="preserve"> </w:t>
      </w:r>
      <w:r w:rsidRPr="00E939B5">
        <w:rPr>
          <w:rFonts w:cs="Arial"/>
          <w:spacing w:val="-1"/>
          <w:lang w:val="it-IT"/>
        </w:rPr>
        <w:t>zaštite</w:t>
      </w:r>
      <w:r w:rsidRPr="00E939B5">
        <w:rPr>
          <w:rFonts w:cs="Arial"/>
          <w:spacing w:val="15"/>
          <w:lang w:val="it-IT"/>
        </w:rPr>
        <w:t xml:space="preserve"> </w:t>
      </w:r>
      <w:r w:rsidRPr="00E939B5">
        <w:rPr>
          <w:rFonts w:cs="Arial"/>
          <w:lang w:val="it-IT"/>
        </w:rPr>
        <w:t>-</w:t>
      </w:r>
      <w:r w:rsidRPr="00E939B5">
        <w:rPr>
          <w:rFonts w:cs="Arial"/>
          <w:spacing w:val="16"/>
          <w:lang w:val="it-IT"/>
        </w:rPr>
        <w:t xml:space="preserve"> </w:t>
      </w:r>
      <w:r w:rsidRPr="00E939B5">
        <w:rPr>
          <w:rFonts w:cs="Arial"/>
          <w:spacing w:val="-1"/>
          <w:lang w:val="it-IT"/>
        </w:rPr>
        <w:t>Uređenje</w:t>
      </w:r>
      <w:r w:rsidRPr="00E939B5">
        <w:rPr>
          <w:rFonts w:cs="Arial"/>
          <w:spacing w:val="15"/>
          <w:lang w:val="it-IT"/>
        </w:rPr>
        <w:t xml:space="preserve"> </w:t>
      </w:r>
      <w:r w:rsidRPr="00E939B5">
        <w:rPr>
          <w:rFonts w:cs="Arial"/>
          <w:spacing w:val="-1"/>
          <w:lang w:val="it-IT"/>
        </w:rPr>
        <w:t>zemljišta,</w:t>
      </w:r>
      <w:r w:rsidRPr="00E939B5">
        <w:rPr>
          <w:rFonts w:cs="Arial"/>
          <w:spacing w:val="16"/>
          <w:lang w:val="it-IT"/>
        </w:rPr>
        <w:t xml:space="preserve"> </w:t>
      </w:r>
      <w:r w:rsidRPr="00E939B5">
        <w:rPr>
          <w:rFonts w:cs="Arial"/>
          <w:spacing w:val="-1"/>
          <w:lang w:val="it-IT"/>
        </w:rPr>
        <w:t>zaštita</w:t>
      </w:r>
      <w:r w:rsidRPr="00E939B5">
        <w:rPr>
          <w:rFonts w:cs="Arial"/>
          <w:spacing w:val="15"/>
          <w:lang w:val="it-IT"/>
        </w:rPr>
        <w:t xml:space="preserve"> </w:t>
      </w:r>
      <w:r w:rsidRPr="00E939B5">
        <w:rPr>
          <w:rFonts w:cs="Arial"/>
          <w:spacing w:val="-1"/>
          <w:lang w:val="it-IT"/>
        </w:rPr>
        <w:t>posebnih</w:t>
      </w:r>
      <w:r w:rsidRPr="00E939B5">
        <w:rPr>
          <w:rFonts w:cs="Arial"/>
          <w:spacing w:val="15"/>
          <w:lang w:val="it-IT"/>
        </w:rPr>
        <w:t xml:space="preserve"> </w:t>
      </w:r>
      <w:r w:rsidRPr="00E939B5">
        <w:rPr>
          <w:rFonts w:cs="Arial"/>
          <w:spacing w:val="-1"/>
          <w:lang w:val="it-IT"/>
        </w:rPr>
        <w:t>vrijednosti</w:t>
      </w:r>
      <w:r w:rsidRPr="00E939B5">
        <w:rPr>
          <w:rFonts w:cs="Arial"/>
          <w:spacing w:val="49"/>
          <w:lang w:val="it-IT"/>
        </w:rPr>
        <w:t xml:space="preserve"> </w:t>
      </w:r>
      <w:r w:rsidRPr="00E939B5">
        <w:rPr>
          <w:rFonts w:cs="Arial"/>
          <w:spacing w:val="-1"/>
          <w:lang w:val="it-IT"/>
        </w:rPr>
        <w:t>“1:10000.</w:t>
      </w:r>
    </w:p>
    <w:p w:rsidR="00E939B5" w:rsidRPr="00E939B5" w:rsidRDefault="00E939B5" w:rsidP="00E939B5">
      <w:pPr>
        <w:pStyle w:val="BodyText"/>
        <w:tabs>
          <w:tab w:val="left" w:pos="450"/>
        </w:tabs>
        <w:spacing w:before="1"/>
        <w:ind w:right="115"/>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IV.</w:t>
      </w:r>
      <w:r w:rsidRPr="00E939B5">
        <w:rPr>
          <w:rFonts w:cs="Arial"/>
          <w:spacing w:val="2"/>
          <w:lang w:val="it-IT"/>
        </w:rPr>
        <w:t xml:space="preserve"> </w:t>
      </w:r>
      <w:r w:rsidRPr="00E939B5">
        <w:rPr>
          <w:rFonts w:cs="Arial"/>
          <w:spacing w:val="-1"/>
          <w:lang w:val="it-IT"/>
        </w:rPr>
        <w:t>zona</w:t>
      </w:r>
      <w:r w:rsidRPr="00E939B5">
        <w:rPr>
          <w:rFonts w:cs="Arial"/>
          <w:spacing w:val="3"/>
          <w:lang w:val="it-IT"/>
        </w:rPr>
        <w:t xml:space="preserve"> </w:t>
      </w:r>
      <w:r w:rsidRPr="00E939B5">
        <w:rPr>
          <w:rFonts w:cs="Arial"/>
          <w:spacing w:val="-1"/>
          <w:lang w:val="it-IT"/>
        </w:rPr>
        <w:t>sanitarne</w:t>
      </w:r>
      <w:r w:rsidRPr="00E939B5">
        <w:rPr>
          <w:rFonts w:cs="Arial"/>
          <w:lang w:val="it-IT"/>
        </w:rPr>
        <w:t xml:space="preserve"> </w:t>
      </w:r>
      <w:r w:rsidRPr="00E939B5">
        <w:rPr>
          <w:rFonts w:cs="Arial"/>
          <w:spacing w:val="-1"/>
          <w:lang w:val="it-IT"/>
        </w:rPr>
        <w:t>zaštite</w:t>
      </w:r>
      <w:r w:rsidRPr="00E939B5">
        <w:rPr>
          <w:rFonts w:cs="Arial"/>
          <w:lang w:val="it-IT"/>
        </w:rPr>
        <w:t xml:space="preserve"> </w:t>
      </w:r>
      <w:r w:rsidRPr="00E939B5">
        <w:rPr>
          <w:rFonts w:cs="Arial"/>
          <w:spacing w:val="-1"/>
          <w:lang w:val="it-IT"/>
        </w:rPr>
        <w:t>Izvorišta</w:t>
      </w:r>
      <w:r w:rsidRPr="00E939B5">
        <w:rPr>
          <w:rFonts w:cs="Arial"/>
          <w:spacing w:val="3"/>
          <w:lang w:val="it-IT"/>
        </w:rPr>
        <w:t xml:space="preserve"> </w:t>
      </w:r>
      <w:r w:rsidRPr="00E939B5">
        <w:rPr>
          <w:rFonts w:cs="Arial"/>
          <w:spacing w:val="-1"/>
          <w:lang w:val="it-IT"/>
        </w:rPr>
        <w:t>obuhvaća</w:t>
      </w:r>
      <w:r w:rsidRPr="00E939B5">
        <w:rPr>
          <w:rFonts w:cs="Arial"/>
          <w:lang w:val="it-IT"/>
        </w:rPr>
        <w:t xml:space="preserve"> </w:t>
      </w:r>
      <w:r w:rsidRPr="00E939B5">
        <w:rPr>
          <w:rFonts w:cs="Arial"/>
          <w:spacing w:val="-1"/>
          <w:lang w:val="it-IT"/>
        </w:rPr>
        <w:t>sliv</w:t>
      </w:r>
      <w:r w:rsidRPr="00E939B5">
        <w:rPr>
          <w:rFonts w:cs="Arial"/>
          <w:spacing w:val="3"/>
          <w:lang w:val="it-IT"/>
        </w:rPr>
        <w:t xml:space="preserve"> </w:t>
      </w:r>
      <w:r w:rsidRPr="00E939B5">
        <w:rPr>
          <w:rFonts w:cs="Arial"/>
          <w:spacing w:val="-1"/>
          <w:lang w:val="it-IT"/>
        </w:rPr>
        <w:t>Izvorišta</w:t>
      </w:r>
      <w:r w:rsidRPr="00E939B5">
        <w:rPr>
          <w:rFonts w:cs="Arial"/>
          <w:spacing w:val="3"/>
          <w:lang w:val="it-IT"/>
        </w:rPr>
        <w:t xml:space="preserve"> </w:t>
      </w:r>
      <w:r w:rsidRPr="00E939B5">
        <w:rPr>
          <w:rFonts w:cs="Arial"/>
          <w:spacing w:val="-1"/>
          <w:lang w:val="it-IT"/>
        </w:rPr>
        <w:t>izvan</w:t>
      </w:r>
      <w:r w:rsidRPr="00E939B5">
        <w:rPr>
          <w:rFonts w:cs="Arial"/>
          <w:lang w:val="it-IT"/>
        </w:rPr>
        <w:t xml:space="preserve"> </w:t>
      </w:r>
      <w:r w:rsidRPr="00E939B5">
        <w:rPr>
          <w:rFonts w:cs="Arial"/>
          <w:spacing w:val="-1"/>
          <w:lang w:val="it-IT"/>
        </w:rPr>
        <w:t>III.</w:t>
      </w:r>
      <w:r w:rsidRPr="00E939B5">
        <w:rPr>
          <w:rFonts w:cs="Arial"/>
          <w:spacing w:val="4"/>
          <w:lang w:val="it-IT"/>
        </w:rPr>
        <w:t xml:space="preserve"> </w:t>
      </w:r>
      <w:r w:rsidRPr="00E939B5">
        <w:rPr>
          <w:rFonts w:cs="Arial"/>
          <w:spacing w:val="-1"/>
          <w:lang w:val="it-IT"/>
        </w:rPr>
        <w:t>zone</w:t>
      </w:r>
      <w:r w:rsidRPr="00E939B5">
        <w:rPr>
          <w:rFonts w:cs="Arial"/>
          <w:spacing w:val="2"/>
          <w:lang w:val="it-IT"/>
        </w:rPr>
        <w:t xml:space="preserve"> </w:t>
      </w:r>
      <w:r w:rsidRPr="00E939B5">
        <w:rPr>
          <w:rFonts w:cs="Arial"/>
          <w:spacing w:val="-1"/>
          <w:lang w:val="it-IT"/>
        </w:rPr>
        <w:t>sanitarne</w:t>
      </w:r>
      <w:r w:rsidRPr="00E939B5">
        <w:rPr>
          <w:rFonts w:cs="Arial"/>
          <w:lang w:val="it-IT"/>
        </w:rPr>
        <w:t xml:space="preserve"> </w:t>
      </w:r>
      <w:r w:rsidRPr="00E939B5">
        <w:rPr>
          <w:rFonts w:cs="Arial"/>
          <w:spacing w:val="-1"/>
          <w:lang w:val="it-IT"/>
        </w:rPr>
        <w:t>zaštite</w:t>
      </w:r>
      <w:r w:rsidRPr="00E939B5">
        <w:rPr>
          <w:rFonts w:cs="Arial"/>
          <w:spacing w:val="75"/>
          <w:lang w:val="it-IT"/>
        </w:rPr>
        <w:t xml:space="preserve"> </w:t>
      </w:r>
      <w:r w:rsidRPr="00E939B5">
        <w:rPr>
          <w:rFonts w:cs="Arial"/>
          <w:lang w:val="it-IT"/>
        </w:rPr>
        <w:t>s</w:t>
      </w:r>
      <w:r w:rsidRPr="00E939B5">
        <w:rPr>
          <w:rFonts w:cs="Arial"/>
          <w:spacing w:val="8"/>
          <w:lang w:val="it-IT"/>
        </w:rPr>
        <w:t xml:space="preserve"> </w:t>
      </w:r>
      <w:r w:rsidRPr="00E939B5">
        <w:rPr>
          <w:rFonts w:cs="Arial"/>
          <w:spacing w:val="-1"/>
          <w:lang w:val="it-IT"/>
        </w:rPr>
        <w:t>mogućim</w:t>
      </w:r>
      <w:r w:rsidRPr="00E939B5">
        <w:rPr>
          <w:rFonts w:cs="Arial"/>
          <w:spacing w:val="9"/>
          <w:lang w:val="it-IT"/>
        </w:rPr>
        <w:t xml:space="preserve"> </w:t>
      </w:r>
      <w:r w:rsidRPr="00E939B5">
        <w:rPr>
          <w:rFonts w:cs="Arial"/>
          <w:spacing w:val="-1"/>
          <w:lang w:val="it-IT"/>
        </w:rPr>
        <w:t>tečenjem</w:t>
      </w:r>
      <w:r w:rsidRPr="00E939B5">
        <w:rPr>
          <w:rFonts w:cs="Arial"/>
          <w:spacing w:val="9"/>
          <w:lang w:val="it-IT"/>
        </w:rPr>
        <w:t xml:space="preserve"> </w:t>
      </w:r>
      <w:r w:rsidRPr="00E939B5">
        <w:rPr>
          <w:rFonts w:cs="Arial"/>
          <w:spacing w:val="-1"/>
          <w:lang w:val="it-IT"/>
        </w:rPr>
        <w:t>kroz</w:t>
      </w:r>
      <w:r w:rsidRPr="00E939B5">
        <w:rPr>
          <w:rFonts w:cs="Arial"/>
          <w:spacing w:val="10"/>
          <w:lang w:val="it-IT"/>
        </w:rPr>
        <w:t xml:space="preserve"> </w:t>
      </w:r>
      <w:r w:rsidRPr="00E939B5">
        <w:rPr>
          <w:rFonts w:cs="Arial"/>
          <w:spacing w:val="-1"/>
          <w:lang w:val="it-IT"/>
        </w:rPr>
        <w:t>pukotinsko</w:t>
      </w:r>
      <w:r w:rsidRPr="00E939B5">
        <w:rPr>
          <w:rFonts w:cs="Arial"/>
          <w:spacing w:val="9"/>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pukotinsko</w:t>
      </w:r>
      <w:r w:rsidRPr="00E939B5">
        <w:rPr>
          <w:rFonts w:cs="Arial"/>
          <w:spacing w:val="13"/>
          <w:lang w:val="it-IT"/>
        </w:rPr>
        <w:t xml:space="preserve"> </w:t>
      </w:r>
      <w:r w:rsidRPr="00E939B5">
        <w:rPr>
          <w:rFonts w:cs="Arial"/>
          <w:lang w:val="it-IT"/>
        </w:rPr>
        <w:t>-</w:t>
      </w:r>
      <w:r w:rsidRPr="00E939B5">
        <w:rPr>
          <w:rFonts w:cs="Arial"/>
          <w:spacing w:val="9"/>
          <w:lang w:val="it-IT"/>
        </w:rPr>
        <w:t xml:space="preserve"> </w:t>
      </w:r>
      <w:r w:rsidRPr="00E939B5">
        <w:rPr>
          <w:rFonts w:cs="Arial"/>
          <w:spacing w:val="-1"/>
          <w:lang w:val="it-IT"/>
        </w:rPr>
        <w:t>kavernozno</w:t>
      </w:r>
      <w:r w:rsidRPr="00E939B5">
        <w:rPr>
          <w:rFonts w:cs="Arial"/>
          <w:spacing w:val="7"/>
          <w:lang w:val="it-IT"/>
        </w:rPr>
        <w:t xml:space="preserve"> </w:t>
      </w:r>
      <w:r w:rsidRPr="00E939B5">
        <w:rPr>
          <w:rFonts w:cs="Arial"/>
          <w:spacing w:val="-1"/>
          <w:lang w:val="it-IT"/>
        </w:rPr>
        <w:t>podzemlje</w:t>
      </w:r>
      <w:r w:rsidRPr="00E939B5">
        <w:rPr>
          <w:rFonts w:cs="Arial"/>
          <w:spacing w:val="10"/>
          <w:lang w:val="it-IT"/>
        </w:rPr>
        <w:t xml:space="preserve"> </w:t>
      </w:r>
      <w:r w:rsidRPr="00E939B5">
        <w:rPr>
          <w:rFonts w:cs="Arial"/>
          <w:lang w:val="it-IT"/>
        </w:rPr>
        <w:t>u</w:t>
      </w:r>
      <w:r w:rsidRPr="00E939B5">
        <w:rPr>
          <w:rFonts w:cs="Arial"/>
          <w:spacing w:val="7"/>
          <w:lang w:val="it-IT"/>
        </w:rPr>
        <w:t xml:space="preserve"> </w:t>
      </w:r>
      <w:r w:rsidRPr="00E939B5">
        <w:rPr>
          <w:rFonts w:cs="Arial"/>
          <w:spacing w:val="-1"/>
          <w:lang w:val="it-IT"/>
        </w:rPr>
        <w:t>uvjetima</w:t>
      </w:r>
      <w:r w:rsidRPr="00E939B5">
        <w:rPr>
          <w:rFonts w:cs="Arial"/>
          <w:spacing w:val="7"/>
          <w:lang w:val="it-IT"/>
        </w:rPr>
        <w:t xml:space="preserve"> </w:t>
      </w:r>
      <w:r w:rsidRPr="00E939B5">
        <w:rPr>
          <w:rFonts w:cs="Arial"/>
          <w:spacing w:val="-1"/>
          <w:lang w:val="it-IT"/>
        </w:rPr>
        <w:t xml:space="preserve">velikih voda, </w:t>
      </w:r>
      <w:r w:rsidRPr="00E939B5">
        <w:rPr>
          <w:rFonts w:cs="Arial"/>
          <w:lang w:val="it-IT"/>
        </w:rPr>
        <w:t>do</w:t>
      </w:r>
      <w:r w:rsidRPr="00E939B5">
        <w:rPr>
          <w:rFonts w:cs="Arial"/>
          <w:spacing w:val="-5"/>
          <w:lang w:val="it-IT"/>
        </w:rPr>
        <w:t xml:space="preserve"> </w:t>
      </w:r>
      <w:r w:rsidRPr="00E939B5">
        <w:rPr>
          <w:rFonts w:cs="Arial"/>
          <w:spacing w:val="-1"/>
          <w:lang w:val="it-IT"/>
        </w:rPr>
        <w:t>vodozahvata</w:t>
      </w:r>
      <w:r w:rsidRPr="00E939B5">
        <w:rPr>
          <w:rFonts w:cs="Arial"/>
          <w:spacing w:val="-4"/>
          <w:lang w:val="it-IT"/>
        </w:rPr>
        <w:t xml:space="preserve"> </w:t>
      </w:r>
      <w:r w:rsidRPr="00E939B5">
        <w:rPr>
          <w:rFonts w:cs="Arial"/>
          <w:lang w:val="it-IT"/>
        </w:rPr>
        <w:t>u</w:t>
      </w:r>
      <w:r w:rsidRPr="00E939B5">
        <w:rPr>
          <w:rFonts w:cs="Arial"/>
          <w:spacing w:val="-4"/>
          <w:lang w:val="it-IT"/>
        </w:rPr>
        <w:t xml:space="preserve"> </w:t>
      </w:r>
      <w:r w:rsidRPr="00E939B5">
        <w:rPr>
          <w:rFonts w:cs="Arial"/>
          <w:spacing w:val="-1"/>
          <w:lang w:val="it-IT"/>
        </w:rPr>
        <w:t>razdoblju</w:t>
      </w:r>
      <w:r w:rsidRPr="00E939B5">
        <w:rPr>
          <w:rFonts w:cs="Arial"/>
          <w:spacing w:val="-2"/>
          <w:lang w:val="it-IT"/>
        </w:rPr>
        <w:t xml:space="preserve"> </w:t>
      </w:r>
      <w:r w:rsidRPr="00E939B5">
        <w:rPr>
          <w:rFonts w:cs="Arial"/>
          <w:lang w:val="it-IT"/>
        </w:rPr>
        <w:t>od</w:t>
      </w:r>
      <w:r w:rsidRPr="00E939B5">
        <w:rPr>
          <w:rFonts w:cs="Arial"/>
          <w:spacing w:val="-5"/>
          <w:lang w:val="it-IT"/>
        </w:rPr>
        <w:t xml:space="preserve"> </w:t>
      </w:r>
      <w:r w:rsidRPr="00E939B5">
        <w:rPr>
          <w:rFonts w:cs="Arial"/>
          <w:lang w:val="it-IT"/>
        </w:rPr>
        <w:t>40</w:t>
      </w:r>
      <w:r w:rsidRPr="00E939B5">
        <w:rPr>
          <w:rFonts w:cs="Arial"/>
          <w:spacing w:val="-2"/>
          <w:lang w:val="it-IT"/>
        </w:rPr>
        <w:t xml:space="preserve"> </w:t>
      </w:r>
      <w:r w:rsidRPr="00E939B5">
        <w:rPr>
          <w:rFonts w:cs="Arial"/>
          <w:lang w:val="it-IT"/>
        </w:rPr>
        <w:t>do</w:t>
      </w:r>
      <w:r w:rsidRPr="00E939B5">
        <w:rPr>
          <w:rFonts w:cs="Arial"/>
          <w:spacing w:val="-2"/>
          <w:lang w:val="it-IT"/>
        </w:rPr>
        <w:t xml:space="preserve"> </w:t>
      </w:r>
      <w:r w:rsidRPr="00E939B5">
        <w:rPr>
          <w:rFonts w:cs="Arial"/>
          <w:lang w:val="it-IT"/>
        </w:rPr>
        <w:t>50</w:t>
      </w:r>
      <w:r w:rsidRPr="00E939B5">
        <w:rPr>
          <w:rFonts w:cs="Arial"/>
          <w:spacing w:val="-5"/>
          <w:lang w:val="it-IT"/>
        </w:rPr>
        <w:t xml:space="preserve"> </w:t>
      </w:r>
      <w:r w:rsidRPr="00E939B5">
        <w:rPr>
          <w:rFonts w:cs="Arial"/>
          <w:spacing w:val="-1"/>
          <w:lang w:val="it-IT"/>
        </w:rPr>
        <w:t>dana. Iznimno</w:t>
      </w:r>
      <w:r w:rsidRPr="00E939B5">
        <w:rPr>
          <w:rFonts w:cs="Arial"/>
          <w:spacing w:val="-5"/>
          <w:lang w:val="it-IT"/>
        </w:rPr>
        <w:t xml:space="preserve"> </w:t>
      </w:r>
      <w:r w:rsidRPr="00E939B5">
        <w:rPr>
          <w:rFonts w:cs="Arial"/>
          <w:spacing w:val="-1"/>
          <w:lang w:val="it-IT"/>
        </w:rPr>
        <w:t>IV.</w:t>
      </w:r>
      <w:r w:rsidRPr="00E939B5">
        <w:rPr>
          <w:rFonts w:cs="Arial"/>
          <w:spacing w:val="-3"/>
          <w:lang w:val="it-IT"/>
        </w:rPr>
        <w:t xml:space="preserve"> </w:t>
      </w:r>
      <w:r w:rsidRPr="00E939B5">
        <w:rPr>
          <w:rFonts w:cs="Arial"/>
          <w:spacing w:val="-1"/>
          <w:lang w:val="it-IT"/>
        </w:rPr>
        <w:t>zona</w:t>
      </w:r>
      <w:r w:rsidRPr="00E939B5">
        <w:rPr>
          <w:rFonts w:cs="Arial"/>
          <w:spacing w:val="-2"/>
          <w:lang w:val="it-IT"/>
        </w:rPr>
        <w:t xml:space="preserve"> </w:t>
      </w:r>
      <w:r w:rsidRPr="00E939B5">
        <w:rPr>
          <w:rFonts w:cs="Arial"/>
          <w:spacing w:val="-1"/>
          <w:lang w:val="it-IT"/>
        </w:rPr>
        <w:t>obuhvaća</w:t>
      </w:r>
      <w:r w:rsidRPr="00E939B5">
        <w:rPr>
          <w:rFonts w:cs="Arial"/>
          <w:spacing w:val="-2"/>
          <w:lang w:val="it-IT"/>
        </w:rPr>
        <w:t xml:space="preserve"> </w:t>
      </w:r>
      <w:r w:rsidRPr="00E939B5">
        <w:rPr>
          <w:rFonts w:cs="Arial"/>
          <w:spacing w:val="-1"/>
          <w:lang w:val="it-IT"/>
        </w:rPr>
        <w:t>sliv</w:t>
      </w:r>
      <w:r w:rsidRPr="00E939B5">
        <w:rPr>
          <w:rFonts w:cs="Arial"/>
          <w:spacing w:val="-2"/>
          <w:lang w:val="it-IT"/>
        </w:rPr>
        <w:t xml:space="preserve"> </w:t>
      </w:r>
      <w:r w:rsidRPr="00E939B5">
        <w:rPr>
          <w:rFonts w:cs="Arial"/>
          <w:spacing w:val="-1"/>
          <w:lang w:val="it-IT"/>
        </w:rPr>
        <w:t>Izvorišta</w:t>
      </w:r>
      <w:r w:rsidRPr="00E939B5">
        <w:rPr>
          <w:rFonts w:cs="Arial"/>
          <w:spacing w:val="67"/>
          <w:lang w:val="it-IT"/>
        </w:rPr>
        <w:t xml:space="preserve"> </w:t>
      </w:r>
      <w:r w:rsidRPr="00E939B5">
        <w:rPr>
          <w:rFonts w:cs="Arial"/>
          <w:spacing w:val="-1"/>
          <w:lang w:val="it-IT"/>
        </w:rPr>
        <w:t>izvan</w:t>
      </w:r>
      <w:r w:rsidRPr="00E939B5">
        <w:rPr>
          <w:rFonts w:cs="Arial"/>
          <w:spacing w:val="33"/>
          <w:lang w:val="it-IT"/>
        </w:rPr>
        <w:t xml:space="preserve"> </w:t>
      </w:r>
      <w:r w:rsidRPr="00E939B5">
        <w:rPr>
          <w:rFonts w:cs="Arial"/>
          <w:spacing w:val="-1"/>
          <w:lang w:val="it-IT"/>
        </w:rPr>
        <w:t>III.</w:t>
      </w:r>
      <w:r w:rsidRPr="00E939B5">
        <w:rPr>
          <w:rFonts w:cs="Arial"/>
          <w:spacing w:val="32"/>
          <w:lang w:val="it-IT"/>
        </w:rPr>
        <w:t xml:space="preserve"> </w:t>
      </w:r>
      <w:r w:rsidRPr="00E939B5">
        <w:rPr>
          <w:rFonts w:cs="Arial"/>
          <w:spacing w:val="-1"/>
          <w:lang w:val="it-IT"/>
        </w:rPr>
        <w:t>zone</w:t>
      </w:r>
      <w:r w:rsidRPr="00E939B5">
        <w:rPr>
          <w:rFonts w:cs="Arial"/>
          <w:spacing w:val="34"/>
          <w:lang w:val="it-IT"/>
        </w:rPr>
        <w:t xml:space="preserve"> </w:t>
      </w:r>
      <w:r w:rsidRPr="00E939B5">
        <w:rPr>
          <w:rFonts w:cs="Arial"/>
          <w:spacing w:val="-1"/>
          <w:lang w:val="it-IT"/>
        </w:rPr>
        <w:t>sanitarne</w:t>
      </w:r>
      <w:r w:rsidRPr="00E939B5">
        <w:rPr>
          <w:rFonts w:cs="Arial"/>
          <w:spacing w:val="31"/>
          <w:lang w:val="it-IT"/>
        </w:rPr>
        <w:t xml:space="preserve"> </w:t>
      </w:r>
      <w:r w:rsidRPr="00E939B5">
        <w:rPr>
          <w:rFonts w:cs="Arial"/>
          <w:lang w:val="it-IT"/>
        </w:rPr>
        <w:t>zaštite</w:t>
      </w:r>
      <w:r w:rsidRPr="00E939B5">
        <w:rPr>
          <w:rFonts w:cs="Arial"/>
          <w:spacing w:val="34"/>
          <w:lang w:val="it-IT"/>
        </w:rPr>
        <w:t xml:space="preserve"> </w:t>
      </w:r>
      <w:r w:rsidRPr="00E939B5">
        <w:rPr>
          <w:rFonts w:cs="Arial"/>
          <w:lang w:val="it-IT"/>
        </w:rPr>
        <w:t>na</w:t>
      </w:r>
      <w:r w:rsidRPr="00E939B5">
        <w:rPr>
          <w:rFonts w:cs="Arial"/>
          <w:spacing w:val="31"/>
          <w:lang w:val="it-IT"/>
        </w:rPr>
        <w:t xml:space="preserve"> </w:t>
      </w:r>
      <w:r w:rsidRPr="00E939B5">
        <w:rPr>
          <w:rFonts w:cs="Arial"/>
          <w:spacing w:val="-1"/>
          <w:lang w:val="it-IT"/>
        </w:rPr>
        <w:t>kojem</w:t>
      </w:r>
      <w:r w:rsidRPr="00E939B5">
        <w:rPr>
          <w:rFonts w:cs="Arial"/>
          <w:spacing w:val="36"/>
          <w:lang w:val="it-IT"/>
        </w:rPr>
        <w:t xml:space="preserve"> </w:t>
      </w:r>
      <w:r w:rsidRPr="00E939B5">
        <w:rPr>
          <w:rFonts w:cs="Arial"/>
          <w:lang w:val="it-IT"/>
        </w:rPr>
        <w:t>su</w:t>
      </w:r>
      <w:r w:rsidRPr="00E939B5">
        <w:rPr>
          <w:rFonts w:cs="Arial"/>
          <w:spacing w:val="31"/>
          <w:lang w:val="it-IT"/>
        </w:rPr>
        <w:t xml:space="preserve"> </w:t>
      </w:r>
      <w:r w:rsidRPr="00E939B5">
        <w:rPr>
          <w:rFonts w:cs="Arial"/>
          <w:spacing w:val="-1"/>
          <w:lang w:val="it-IT"/>
        </w:rPr>
        <w:t>utvrđene</w:t>
      </w:r>
      <w:r w:rsidRPr="00E939B5">
        <w:rPr>
          <w:rFonts w:cs="Arial"/>
          <w:spacing w:val="33"/>
          <w:lang w:val="it-IT"/>
        </w:rPr>
        <w:t xml:space="preserve"> </w:t>
      </w:r>
      <w:r w:rsidRPr="00E939B5">
        <w:rPr>
          <w:rFonts w:cs="Arial"/>
          <w:spacing w:val="-1"/>
          <w:lang w:val="it-IT"/>
        </w:rPr>
        <w:t>prividne</w:t>
      </w:r>
      <w:r w:rsidRPr="00E939B5">
        <w:rPr>
          <w:rFonts w:cs="Arial"/>
          <w:spacing w:val="34"/>
          <w:lang w:val="it-IT"/>
        </w:rPr>
        <w:t xml:space="preserve"> </w:t>
      </w:r>
      <w:r w:rsidRPr="00E939B5">
        <w:rPr>
          <w:rFonts w:cs="Arial"/>
          <w:spacing w:val="-1"/>
          <w:lang w:val="it-IT"/>
        </w:rPr>
        <w:t>brzine</w:t>
      </w:r>
      <w:r w:rsidRPr="00E939B5">
        <w:rPr>
          <w:rFonts w:cs="Arial"/>
          <w:spacing w:val="33"/>
          <w:lang w:val="it-IT"/>
        </w:rPr>
        <w:t xml:space="preserve"> </w:t>
      </w:r>
      <w:r w:rsidRPr="00E939B5">
        <w:rPr>
          <w:rFonts w:cs="Arial"/>
          <w:spacing w:val="-1"/>
          <w:lang w:val="it-IT"/>
        </w:rPr>
        <w:t>podzemnog</w:t>
      </w:r>
      <w:r w:rsidRPr="00E939B5">
        <w:rPr>
          <w:rFonts w:cs="Arial"/>
          <w:spacing w:val="31"/>
          <w:lang w:val="it-IT"/>
        </w:rPr>
        <w:t xml:space="preserve"> </w:t>
      </w:r>
      <w:r w:rsidRPr="00E939B5">
        <w:rPr>
          <w:rFonts w:cs="Arial"/>
          <w:spacing w:val="-1"/>
          <w:lang w:val="it-IT"/>
        </w:rPr>
        <w:t>tečenja</w:t>
      </w:r>
      <w:r w:rsidRPr="00E939B5">
        <w:rPr>
          <w:rFonts w:cs="Arial"/>
          <w:spacing w:val="75"/>
          <w:lang w:val="it-IT"/>
        </w:rPr>
        <w:t xml:space="preserve"> </w:t>
      </w:r>
      <w:r w:rsidRPr="00E939B5">
        <w:rPr>
          <w:rFonts w:cs="Arial"/>
          <w:lang w:val="it-IT"/>
        </w:rPr>
        <w:t>manje</w:t>
      </w:r>
      <w:r w:rsidRPr="00E939B5">
        <w:rPr>
          <w:rFonts w:cs="Arial"/>
          <w:spacing w:val="2"/>
          <w:lang w:val="it-IT"/>
        </w:rPr>
        <w:t xml:space="preserve"> </w:t>
      </w:r>
      <w:r w:rsidRPr="00E939B5">
        <w:rPr>
          <w:rFonts w:cs="Arial"/>
          <w:lang w:val="it-IT"/>
        </w:rPr>
        <w:t>od</w:t>
      </w:r>
      <w:r w:rsidRPr="00E939B5">
        <w:rPr>
          <w:rFonts w:cs="Arial"/>
          <w:spacing w:val="5"/>
          <w:lang w:val="it-IT"/>
        </w:rPr>
        <w:t xml:space="preserve"> </w:t>
      </w:r>
      <w:r w:rsidRPr="00E939B5">
        <w:rPr>
          <w:rFonts w:cs="Arial"/>
          <w:lang w:val="it-IT"/>
        </w:rPr>
        <w:t>1</w:t>
      </w:r>
      <w:r w:rsidRPr="00E939B5">
        <w:rPr>
          <w:rFonts w:cs="Arial"/>
          <w:spacing w:val="2"/>
          <w:lang w:val="it-IT"/>
        </w:rPr>
        <w:t xml:space="preserve"> </w:t>
      </w:r>
      <w:r w:rsidRPr="00E939B5">
        <w:rPr>
          <w:rFonts w:cs="Arial"/>
          <w:spacing w:val="-1"/>
          <w:lang w:val="it-IT"/>
        </w:rPr>
        <w:t>cm/s,</w:t>
      </w:r>
      <w:r w:rsidRPr="00E939B5">
        <w:rPr>
          <w:rFonts w:cs="Arial"/>
          <w:spacing w:val="6"/>
          <w:lang w:val="it-IT"/>
        </w:rPr>
        <w:t xml:space="preserve"> </w:t>
      </w:r>
      <w:r w:rsidRPr="00E939B5">
        <w:rPr>
          <w:rFonts w:cs="Arial"/>
          <w:lang w:val="it-IT"/>
        </w:rPr>
        <w:t>kao</w:t>
      </w:r>
      <w:r w:rsidRPr="00E939B5">
        <w:rPr>
          <w:rFonts w:cs="Arial"/>
          <w:spacing w:val="2"/>
          <w:lang w:val="it-IT"/>
        </w:rPr>
        <w:t xml:space="preserve"> </w:t>
      </w:r>
      <w:r w:rsidRPr="00E939B5">
        <w:rPr>
          <w:rFonts w:cs="Arial"/>
          <w:lang w:val="it-IT"/>
        </w:rPr>
        <w:t>i</w:t>
      </w:r>
      <w:r w:rsidRPr="00E939B5">
        <w:rPr>
          <w:rFonts w:cs="Arial"/>
          <w:spacing w:val="4"/>
          <w:lang w:val="it-IT"/>
        </w:rPr>
        <w:t xml:space="preserve"> </w:t>
      </w:r>
      <w:r w:rsidRPr="00E939B5">
        <w:rPr>
          <w:rFonts w:cs="Arial"/>
          <w:spacing w:val="-1"/>
          <w:lang w:val="it-IT"/>
        </w:rPr>
        <w:t>ukupno</w:t>
      </w:r>
      <w:r w:rsidRPr="00E939B5">
        <w:rPr>
          <w:rFonts w:cs="Arial"/>
          <w:spacing w:val="5"/>
          <w:lang w:val="it-IT"/>
        </w:rPr>
        <w:t xml:space="preserve"> </w:t>
      </w:r>
      <w:r w:rsidRPr="00E939B5">
        <w:rPr>
          <w:rFonts w:cs="Arial"/>
          <w:spacing w:val="-1"/>
          <w:lang w:val="it-IT"/>
        </w:rPr>
        <w:t>priljevno</w:t>
      </w:r>
      <w:r w:rsidRPr="00E939B5">
        <w:rPr>
          <w:rFonts w:cs="Arial"/>
          <w:spacing w:val="2"/>
          <w:lang w:val="it-IT"/>
        </w:rPr>
        <w:t xml:space="preserve"> </w:t>
      </w:r>
      <w:r w:rsidRPr="00E939B5">
        <w:rPr>
          <w:rFonts w:cs="Arial"/>
          <w:spacing w:val="-1"/>
          <w:lang w:val="it-IT"/>
        </w:rPr>
        <w:t>područje</w:t>
      </w:r>
      <w:r w:rsidRPr="00E939B5">
        <w:rPr>
          <w:rFonts w:cs="Arial"/>
          <w:spacing w:val="2"/>
          <w:lang w:val="it-IT"/>
        </w:rPr>
        <w:t xml:space="preserve"> </w:t>
      </w:r>
      <w:r w:rsidRPr="00E939B5">
        <w:rPr>
          <w:rFonts w:cs="Arial"/>
          <w:lang w:val="it-IT"/>
        </w:rPr>
        <w:t>koje</w:t>
      </w:r>
      <w:r w:rsidRPr="00E939B5">
        <w:rPr>
          <w:rFonts w:cs="Arial"/>
          <w:spacing w:val="2"/>
          <w:lang w:val="it-IT"/>
        </w:rPr>
        <w:t xml:space="preserve"> </w:t>
      </w:r>
      <w:r w:rsidRPr="00E939B5">
        <w:rPr>
          <w:rFonts w:cs="Arial"/>
          <w:spacing w:val="-1"/>
          <w:lang w:val="it-IT"/>
        </w:rPr>
        <w:t>sudjeluje</w:t>
      </w:r>
      <w:r w:rsidRPr="00E939B5">
        <w:rPr>
          <w:rFonts w:cs="Arial"/>
          <w:spacing w:val="5"/>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obnavljanju</w:t>
      </w:r>
      <w:r w:rsidRPr="00E939B5">
        <w:rPr>
          <w:rFonts w:cs="Arial"/>
          <w:spacing w:val="5"/>
          <w:lang w:val="it-IT"/>
        </w:rPr>
        <w:t xml:space="preserve"> </w:t>
      </w:r>
      <w:r w:rsidRPr="00E939B5">
        <w:rPr>
          <w:rFonts w:cs="Arial"/>
          <w:spacing w:val="-1"/>
          <w:lang w:val="it-IT"/>
        </w:rPr>
        <w:t>voda</w:t>
      </w:r>
      <w:r w:rsidRPr="00E939B5">
        <w:rPr>
          <w:rFonts w:cs="Arial"/>
          <w:spacing w:val="2"/>
          <w:lang w:val="it-IT"/>
        </w:rPr>
        <w:t xml:space="preserve"> </w:t>
      </w:r>
      <w:r w:rsidRPr="00E939B5">
        <w:rPr>
          <w:rFonts w:cs="Arial"/>
          <w:spacing w:val="-1"/>
          <w:lang w:val="it-IT"/>
        </w:rPr>
        <w:t>Izvorišta.</w:t>
      </w:r>
      <w:r w:rsidRPr="00E939B5">
        <w:rPr>
          <w:rFonts w:cs="Arial"/>
          <w:spacing w:val="63"/>
          <w:lang w:val="it-IT"/>
        </w:rPr>
        <w:t xml:space="preserve"> </w:t>
      </w:r>
      <w:r w:rsidRPr="00E939B5">
        <w:rPr>
          <w:rFonts w:cs="Arial"/>
          <w:spacing w:val="-1"/>
          <w:lang w:val="it-IT"/>
        </w:rPr>
        <w:t>Područje</w:t>
      </w:r>
      <w:r w:rsidRPr="00E939B5">
        <w:rPr>
          <w:rFonts w:cs="Arial"/>
          <w:spacing w:val="-14"/>
          <w:lang w:val="it-IT"/>
        </w:rPr>
        <w:t xml:space="preserve"> </w:t>
      </w:r>
      <w:r w:rsidRPr="00E939B5">
        <w:rPr>
          <w:rFonts w:cs="Arial"/>
          <w:spacing w:val="-1"/>
          <w:lang w:val="it-IT"/>
        </w:rPr>
        <w:t>obuhvaćeno</w:t>
      </w:r>
      <w:r w:rsidRPr="00E939B5">
        <w:rPr>
          <w:rFonts w:cs="Arial"/>
          <w:spacing w:val="-14"/>
          <w:lang w:val="it-IT"/>
        </w:rPr>
        <w:t xml:space="preserve"> </w:t>
      </w:r>
      <w:r w:rsidRPr="00E939B5">
        <w:rPr>
          <w:rFonts w:cs="Arial"/>
          <w:spacing w:val="-2"/>
          <w:lang w:val="it-IT"/>
        </w:rPr>
        <w:t>IV.</w:t>
      </w:r>
      <w:r w:rsidRPr="00E939B5">
        <w:rPr>
          <w:rFonts w:cs="Arial"/>
          <w:spacing w:val="-15"/>
          <w:lang w:val="it-IT"/>
        </w:rPr>
        <w:t xml:space="preserve"> </w:t>
      </w:r>
      <w:r w:rsidRPr="00E939B5">
        <w:rPr>
          <w:rFonts w:cs="Arial"/>
          <w:spacing w:val="-1"/>
          <w:lang w:val="it-IT"/>
        </w:rPr>
        <w:t>zonom</w:t>
      </w:r>
      <w:r w:rsidRPr="00E939B5">
        <w:rPr>
          <w:rFonts w:cs="Arial"/>
          <w:spacing w:val="-13"/>
          <w:lang w:val="it-IT"/>
        </w:rPr>
        <w:t xml:space="preserve"> </w:t>
      </w:r>
      <w:r w:rsidRPr="00E939B5">
        <w:rPr>
          <w:rFonts w:cs="Arial"/>
          <w:spacing w:val="-1"/>
          <w:lang w:val="it-IT"/>
        </w:rPr>
        <w:t>nalazi</w:t>
      </w:r>
      <w:r w:rsidRPr="00E939B5">
        <w:rPr>
          <w:rFonts w:cs="Arial"/>
          <w:spacing w:val="-15"/>
          <w:lang w:val="it-IT"/>
        </w:rPr>
        <w:t xml:space="preserve"> </w:t>
      </w:r>
      <w:r w:rsidRPr="00E939B5">
        <w:rPr>
          <w:rFonts w:cs="Arial"/>
          <w:lang w:val="it-IT"/>
        </w:rPr>
        <w:t>se</w:t>
      </w:r>
      <w:r w:rsidRPr="00E939B5">
        <w:rPr>
          <w:rFonts w:cs="Arial"/>
          <w:spacing w:val="-14"/>
          <w:lang w:val="it-IT"/>
        </w:rPr>
        <w:t xml:space="preserve"> </w:t>
      </w:r>
      <w:r w:rsidRPr="00E939B5">
        <w:rPr>
          <w:rFonts w:cs="Arial"/>
          <w:spacing w:val="-1"/>
          <w:lang w:val="it-IT"/>
        </w:rPr>
        <w:t>većinom</w:t>
      </w:r>
      <w:r w:rsidRPr="00E939B5">
        <w:rPr>
          <w:rFonts w:cs="Arial"/>
          <w:spacing w:val="-13"/>
          <w:lang w:val="it-IT"/>
        </w:rPr>
        <w:t xml:space="preserve"> </w:t>
      </w:r>
      <w:r w:rsidRPr="00E939B5">
        <w:rPr>
          <w:rFonts w:cs="Arial"/>
          <w:lang w:val="it-IT"/>
        </w:rPr>
        <w:t>na</w:t>
      </w:r>
      <w:r w:rsidRPr="00E939B5">
        <w:rPr>
          <w:rFonts w:cs="Arial"/>
          <w:spacing w:val="-14"/>
          <w:lang w:val="it-IT"/>
        </w:rPr>
        <w:t xml:space="preserve"> </w:t>
      </w:r>
      <w:r w:rsidRPr="00E939B5">
        <w:rPr>
          <w:rFonts w:cs="Arial"/>
          <w:spacing w:val="-1"/>
          <w:lang w:val="it-IT"/>
        </w:rPr>
        <w:t>teritoriju</w:t>
      </w:r>
      <w:r w:rsidRPr="00E939B5">
        <w:rPr>
          <w:rFonts w:cs="Arial"/>
          <w:spacing w:val="-14"/>
          <w:lang w:val="it-IT"/>
        </w:rPr>
        <w:t xml:space="preserve"> </w:t>
      </w:r>
      <w:r w:rsidRPr="00E939B5">
        <w:rPr>
          <w:rFonts w:cs="Arial"/>
          <w:spacing w:val="-1"/>
          <w:lang w:val="it-IT"/>
        </w:rPr>
        <w:t>Bosne</w:t>
      </w:r>
      <w:r w:rsidRPr="00E939B5">
        <w:rPr>
          <w:rFonts w:cs="Arial"/>
          <w:spacing w:val="-14"/>
          <w:lang w:val="it-IT"/>
        </w:rPr>
        <w:t xml:space="preserve"> </w:t>
      </w:r>
      <w:r w:rsidRPr="00E939B5">
        <w:rPr>
          <w:rFonts w:cs="Arial"/>
          <w:lang w:val="it-IT"/>
        </w:rPr>
        <w:t>i</w:t>
      </w:r>
      <w:r w:rsidRPr="00E939B5">
        <w:rPr>
          <w:rFonts w:cs="Arial"/>
          <w:spacing w:val="-15"/>
          <w:lang w:val="it-IT"/>
        </w:rPr>
        <w:t xml:space="preserve"> </w:t>
      </w:r>
      <w:r w:rsidRPr="00E939B5">
        <w:rPr>
          <w:rFonts w:cs="Arial"/>
          <w:spacing w:val="-1"/>
          <w:lang w:val="it-IT"/>
        </w:rPr>
        <w:t>Hercegovine,</w:t>
      </w:r>
      <w:r w:rsidRPr="00E939B5">
        <w:rPr>
          <w:rFonts w:cs="Arial"/>
          <w:spacing w:val="-13"/>
          <w:lang w:val="it-IT"/>
        </w:rPr>
        <w:t xml:space="preserve"> </w:t>
      </w:r>
      <w:r w:rsidRPr="00E939B5">
        <w:rPr>
          <w:rFonts w:cs="Arial"/>
          <w:lang w:val="it-IT"/>
        </w:rPr>
        <w:t>a</w:t>
      </w:r>
      <w:r w:rsidRPr="00E939B5">
        <w:rPr>
          <w:rFonts w:cs="Arial"/>
          <w:spacing w:val="-16"/>
          <w:lang w:val="it-IT"/>
        </w:rPr>
        <w:t xml:space="preserve"> </w:t>
      </w:r>
      <w:r w:rsidRPr="00E939B5">
        <w:rPr>
          <w:rFonts w:cs="Arial"/>
          <w:spacing w:val="-1"/>
          <w:lang w:val="it-IT"/>
        </w:rPr>
        <w:t>manjim</w:t>
      </w:r>
      <w:r w:rsidRPr="00E939B5">
        <w:rPr>
          <w:rFonts w:cs="Arial"/>
          <w:spacing w:val="71"/>
          <w:lang w:val="it-IT"/>
        </w:rPr>
        <w:t xml:space="preserve"> </w:t>
      </w:r>
      <w:r w:rsidRPr="00E939B5">
        <w:rPr>
          <w:rFonts w:cs="Arial"/>
          <w:spacing w:val="-1"/>
          <w:lang w:val="it-IT"/>
        </w:rPr>
        <w:t>dijelom</w:t>
      </w:r>
      <w:r w:rsidRPr="00E939B5">
        <w:rPr>
          <w:rFonts w:cs="Arial"/>
          <w:spacing w:val="1"/>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području</w:t>
      </w:r>
      <w:r w:rsidRPr="00E939B5">
        <w:rPr>
          <w:rFonts w:cs="Arial"/>
          <w:spacing w:val="-2"/>
          <w:lang w:val="it-IT"/>
        </w:rPr>
        <w:t xml:space="preserve"> </w:t>
      </w:r>
      <w:r w:rsidRPr="00E939B5">
        <w:rPr>
          <w:rFonts w:cs="Arial"/>
          <w:spacing w:val="-1"/>
          <w:lang w:val="it-IT"/>
        </w:rPr>
        <w:t>Crne</w:t>
      </w:r>
      <w:r w:rsidRPr="00E939B5">
        <w:rPr>
          <w:rFonts w:cs="Arial"/>
          <w:spacing w:val="-2"/>
          <w:lang w:val="it-IT"/>
        </w:rPr>
        <w:t xml:space="preserve"> </w:t>
      </w:r>
      <w:r w:rsidRPr="00E939B5">
        <w:rPr>
          <w:rFonts w:cs="Arial"/>
          <w:spacing w:val="-1"/>
          <w:lang w:val="it-IT"/>
        </w:rPr>
        <w:t>Gore.</w:t>
      </w:r>
    </w:p>
    <w:p w:rsidR="00E939B5" w:rsidRPr="00E939B5" w:rsidRDefault="00E939B5" w:rsidP="00E939B5">
      <w:pPr>
        <w:pStyle w:val="BodyText"/>
        <w:tabs>
          <w:tab w:val="left" w:pos="446"/>
        </w:tabs>
        <w:ind w:right="111"/>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III.zona</w:t>
      </w:r>
      <w:r w:rsidRPr="00E939B5">
        <w:rPr>
          <w:rFonts w:cs="Arial"/>
          <w:spacing w:val="-4"/>
          <w:lang w:val="it-IT"/>
        </w:rPr>
        <w:t xml:space="preserve"> </w:t>
      </w:r>
      <w:r w:rsidRPr="00E939B5">
        <w:rPr>
          <w:rFonts w:cs="Arial"/>
          <w:spacing w:val="-1"/>
          <w:lang w:val="it-IT"/>
        </w:rPr>
        <w:t>sanitarne</w:t>
      </w:r>
      <w:r w:rsidRPr="00E939B5">
        <w:rPr>
          <w:rFonts w:cs="Arial"/>
          <w:spacing w:val="-5"/>
          <w:lang w:val="it-IT"/>
        </w:rPr>
        <w:t xml:space="preserve"> </w:t>
      </w:r>
      <w:r w:rsidRPr="00E939B5">
        <w:rPr>
          <w:rFonts w:cs="Arial"/>
          <w:spacing w:val="-1"/>
          <w:lang w:val="it-IT"/>
        </w:rPr>
        <w:t>zaštite</w:t>
      </w:r>
      <w:r w:rsidRPr="00E939B5">
        <w:rPr>
          <w:rFonts w:cs="Arial"/>
          <w:spacing w:val="-4"/>
          <w:lang w:val="it-IT"/>
        </w:rPr>
        <w:t xml:space="preserve"> </w:t>
      </w:r>
      <w:r w:rsidRPr="00E939B5">
        <w:rPr>
          <w:rFonts w:cs="Arial"/>
          <w:spacing w:val="-1"/>
          <w:lang w:val="it-IT"/>
        </w:rPr>
        <w:t>Izvorišta</w:t>
      </w:r>
      <w:r w:rsidRPr="00E939B5">
        <w:rPr>
          <w:rFonts w:cs="Arial"/>
          <w:spacing w:val="-4"/>
          <w:lang w:val="it-IT"/>
        </w:rPr>
        <w:t xml:space="preserve"> </w:t>
      </w:r>
      <w:r w:rsidRPr="00E939B5">
        <w:rPr>
          <w:rFonts w:cs="Arial"/>
          <w:spacing w:val="-1"/>
          <w:lang w:val="it-IT"/>
        </w:rPr>
        <w:t>obuhvaća</w:t>
      </w:r>
      <w:r w:rsidRPr="00E939B5">
        <w:rPr>
          <w:rFonts w:cs="Arial"/>
          <w:spacing w:val="-5"/>
          <w:lang w:val="it-IT"/>
        </w:rPr>
        <w:t xml:space="preserve"> </w:t>
      </w:r>
      <w:r w:rsidRPr="00E939B5">
        <w:rPr>
          <w:rFonts w:cs="Arial"/>
          <w:spacing w:val="-2"/>
          <w:lang w:val="it-IT"/>
        </w:rPr>
        <w:t xml:space="preserve">dio </w:t>
      </w:r>
      <w:r w:rsidRPr="00E939B5">
        <w:rPr>
          <w:rFonts w:cs="Arial"/>
          <w:spacing w:val="-1"/>
          <w:lang w:val="it-IT"/>
        </w:rPr>
        <w:t>sliva</w:t>
      </w:r>
      <w:r w:rsidRPr="00E939B5">
        <w:rPr>
          <w:rFonts w:cs="Arial"/>
          <w:spacing w:val="-2"/>
          <w:lang w:val="it-IT"/>
        </w:rPr>
        <w:t xml:space="preserve"> </w:t>
      </w:r>
      <w:r w:rsidRPr="00E939B5">
        <w:rPr>
          <w:rFonts w:cs="Arial"/>
          <w:lang w:val="it-IT"/>
        </w:rPr>
        <w:t>od</w:t>
      </w:r>
      <w:r w:rsidRPr="00E939B5">
        <w:rPr>
          <w:rFonts w:cs="Arial"/>
          <w:spacing w:val="-5"/>
          <w:lang w:val="it-IT"/>
        </w:rPr>
        <w:t xml:space="preserve"> </w:t>
      </w:r>
      <w:r w:rsidRPr="00E939B5">
        <w:rPr>
          <w:rFonts w:cs="Arial"/>
          <w:spacing w:val="-1"/>
          <w:lang w:val="it-IT"/>
        </w:rPr>
        <w:t>vanjske</w:t>
      </w:r>
      <w:r w:rsidRPr="00E939B5">
        <w:rPr>
          <w:rFonts w:cs="Arial"/>
          <w:spacing w:val="-4"/>
          <w:lang w:val="it-IT"/>
        </w:rPr>
        <w:t xml:space="preserve"> </w:t>
      </w:r>
      <w:r w:rsidRPr="00E939B5">
        <w:rPr>
          <w:rFonts w:cs="Arial"/>
          <w:spacing w:val="-1"/>
          <w:lang w:val="it-IT"/>
        </w:rPr>
        <w:t>granice</w:t>
      </w:r>
      <w:r w:rsidRPr="00E939B5">
        <w:rPr>
          <w:rFonts w:cs="Arial"/>
          <w:spacing w:val="-2"/>
          <w:lang w:val="it-IT"/>
        </w:rPr>
        <w:t xml:space="preserve"> </w:t>
      </w:r>
      <w:r w:rsidRPr="00E939B5">
        <w:rPr>
          <w:rFonts w:cs="Arial"/>
          <w:spacing w:val="-1"/>
          <w:lang w:val="it-IT"/>
        </w:rPr>
        <w:t>II.</w:t>
      </w:r>
      <w:r w:rsidRPr="00E939B5">
        <w:rPr>
          <w:rFonts w:cs="Arial"/>
          <w:spacing w:val="-3"/>
          <w:lang w:val="it-IT"/>
        </w:rPr>
        <w:t xml:space="preserve"> </w:t>
      </w:r>
      <w:r w:rsidRPr="00E939B5">
        <w:rPr>
          <w:rFonts w:cs="Arial"/>
          <w:spacing w:val="-1"/>
          <w:lang w:val="it-IT"/>
        </w:rPr>
        <w:t>zone</w:t>
      </w:r>
      <w:r w:rsidRPr="00E939B5">
        <w:rPr>
          <w:rFonts w:cs="Arial"/>
          <w:spacing w:val="-4"/>
          <w:lang w:val="it-IT"/>
        </w:rPr>
        <w:t xml:space="preserve"> </w:t>
      </w:r>
      <w:r w:rsidRPr="00E939B5">
        <w:rPr>
          <w:rFonts w:cs="Arial"/>
          <w:spacing w:val="-1"/>
          <w:lang w:val="it-IT"/>
        </w:rPr>
        <w:t>sanitarne</w:t>
      </w:r>
      <w:r w:rsidRPr="00E939B5">
        <w:rPr>
          <w:rFonts w:cs="Arial"/>
          <w:spacing w:val="69"/>
          <w:lang w:val="it-IT"/>
        </w:rPr>
        <w:t xml:space="preserve"> </w:t>
      </w:r>
      <w:r w:rsidRPr="00E939B5">
        <w:rPr>
          <w:rFonts w:cs="Arial"/>
          <w:lang w:val="it-IT"/>
        </w:rPr>
        <w:t>zaštite</w:t>
      </w:r>
      <w:r w:rsidRPr="00E939B5">
        <w:rPr>
          <w:rFonts w:cs="Arial"/>
          <w:spacing w:val="6"/>
          <w:lang w:val="it-IT"/>
        </w:rPr>
        <w:t xml:space="preserve"> </w:t>
      </w:r>
      <w:r w:rsidRPr="00E939B5">
        <w:rPr>
          <w:rFonts w:cs="Arial"/>
          <w:lang w:val="it-IT"/>
        </w:rPr>
        <w:t>do</w:t>
      </w:r>
      <w:r w:rsidRPr="00E939B5">
        <w:rPr>
          <w:rFonts w:cs="Arial"/>
          <w:spacing w:val="2"/>
          <w:lang w:val="it-IT"/>
        </w:rPr>
        <w:t xml:space="preserve"> </w:t>
      </w:r>
      <w:r w:rsidRPr="00E939B5">
        <w:rPr>
          <w:rFonts w:cs="Arial"/>
          <w:spacing w:val="-1"/>
          <w:lang w:val="it-IT"/>
        </w:rPr>
        <w:t>granice</w:t>
      </w:r>
      <w:r w:rsidRPr="00E939B5">
        <w:rPr>
          <w:rFonts w:cs="Arial"/>
          <w:spacing w:val="5"/>
          <w:lang w:val="it-IT"/>
        </w:rPr>
        <w:t xml:space="preserve"> </w:t>
      </w:r>
      <w:r w:rsidRPr="00E939B5">
        <w:rPr>
          <w:rFonts w:cs="Arial"/>
          <w:lang w:val="it-IT"/>
        </w:rPr>
        <w:t>s</w:t>
      </w:r>
      <w:r w:rsidRPr="00E939B5">
        <w:rPr>
          <w:rFonts w:cs="Arial"/>
          <w:spacing w:val="3"/>
          <w:lang w:val="it-IT"/>
        </w:rPr>
        <w:t xml:space="preserve"> </w:t>
      </w:r>
      <w:r w:rsidRPr="00E939B5">
        <w:rPr>
          <w:rFonts w:cs="Arial"/>
          <w:lang w:val="it-IT"/>
        </w:rPr>
        <w:t>koje</w:t>
      </w:r>
      <w:r w:rsidRPr="00E939B5">
        <w:rPr>
          <w:rFonts w:cs="Arial"/>
          <w:spacing w:val="3"/>
          <w:lang w:val="it-IT"/>
        </w:rPr>
        <w:t xml:space="preserve"> </w:t>
      </w:r>
      <w:r w:rsidRPr="00E939B5">
        <w:rPr>
          <w:rFonts w:cs="Arial"/>
          <w:lang w:val="it-IT"/>
        </w:rPr>
        <w:t>je</w:t>
      </w:r>
      <w:r w:rsidRPr="00E939B5">
        <w:rPr>
          <w:rFonts w:cs="Arial"/>
          <w:spacing w:val="3"/>
          <w:lang w:val="it-IT"/>
        </w:rPr>
        <w:t xml:space="preserve"> </w:t>
      </w:r>
      <w:r w:rsidRPr="00E939B5">
        <w:rPr>
          <w:rFonts w:cs="Arial"/>
          <w:spacing w:val="-1"/>
          <w:lang w:val="it-IT"/>
        </w:rPr>
        <w:t>moguće</w:t>
      </w:r>
      <w:r w:rsidRPr="00E939B5">
        <w:rPr>
          <w:rFonts w:cs="Arial"/>
          <w:spacing w:val="5"/>
          <w:lang w:val="it-IT"/>
        </w:rPr>
        <w:t xml:space="preserve"> </w:t>
      </w:r>
      <w:r w:rsidRPr="00E939B5">
        <w:rPr>
          <w:rFonts w:cs="Arial"/>
          <w:spacing w:val="-1"/>
          <w:lang w:val="it-IT"/>
        </w:rPr>
        <w:t>tečenje</w:t>
      </w:r>
      <w:r w:rsidRPr="00E939B5">
        <w:rPr>
          <w:rFonts w:cs="Arial"/>
          <w:spacing w:val="2"/>
          <w:lang w:val="it-IT"/>
        </w:rPr>
        <w:t xml:space="preserve"> </w:t>
      </w:r>
      <w:r w:rsidRPr="00E939B5">
        <w:rPr>
          <w:rFonts w:cs="Arial"/>
          <w:lang w:val="it-IT"/>
        </w:rPr>
        <w:t xml:space="preserve">kroz </w:t>
      </w:r>
      <w:r w:rsidRPr="00E939B5">
        <w:rPr>
          <w:rFonts w:cs="Arial"/>
          <w:spacing w:val="-1"/>
          <w:lang w:val="it-IT"/>
        </w:rPr>
        <w:t>podzemlje</w:t>
      </w:r>
      <w:r w:rsidRPr="00E939B5">
        <w:rPr>
          <w:rFonts w:cs="Arial"/>
          <w:spacing w:val="10"/>
          <w:lang w:val="it-IT"/>
        </w:rPr>
        <w:t xml:space="preserve"> </w:t>
      </w:r>
      <w:r w:rsidRPr="00E939B5">
        <w:rPr>
          <w:rFonts w:cs="Arial"/>
          <w:lang w:val="it-IT"/>
        </w:rPr>
        <w:t>do</w:t>
      </w:r>
      <w:r w:rsidRPr="00E939B5">
        <w:rPr>
          <w:rFonts w:cs="Arial"/>
          <w:spacing w:val="2"/>
          <w:lang w:val="it-IT"/>
        </w:rPr>
        <w:t xml:space="preserve"> </w:t>
      </w:r>
      <w:r w:rsidRPr="00E939B5">
        <w:rPr>
          <w:rFonts w:cs="Arial"/>
          <w:spacing w:val="-1"/>
          <w:lang w:val="it-IT"/>
        </w:rPr>
        <w:t>vodozahvata</w:t>
      </w:r>
      <w:r w:rsidRPr="00E939B5">
        <w:rPr>
          <w:rFonts w:cs="Arial"/>
          <w:spacing w:val="5"/>
          <w:lang w:val="it-IT"/>
        </w:rPr>
        <w:t xml:space="preserve"> </w:t>
      </w:r>
      <w:r w:rsidRPr="00E939B5">
        <w:rPr>
          <w:rFonts w:cs="Arial"/>
          <w:lang w:val="it-IT"/>
        </w:rPr>
        <w:t>u</w:t>
      </w:r>
      <w:r w:rsidRPr="00E939B5">
        <w:rPr>
          <w:rFonts w:cs="Arial"/>
          <w:spacing w:val="5"/>
          <w:lang w:val="it-IT"/>
        </w:rPr>
        <w:t xml:space="preserve"> </w:t>
      </w:r>
      <w:r w:rsidRPr="00E939B5">
        <w:rPr>
          <w:rFonts w:cs="Arial"/>
          <w:spacing w:val="-1"/>
          <w:lang w:val="it-IT"/>
        </w:rPr>
        <w:t>razdoblju</w:t>
      </w:r>
      <w:r w:rsidRPr="00E939B5">
        <w:rPr>
          <w:rFonts w:cs="Arial"/>
          <w:spacing w:val="5"/>
          <w:lang w:val="it-IT"/>
        </w:rPr>
        <w:t xml:space="preserve"> </w:t>
      </w:r>
      <w:r w:rsidRPr="00E939B5">
        <w:rPr>
          <w:rFonts w:cs="Arial"/>
          <w:lang w:val="it-IT"/>
        </w:rPr>
        <w:t>od</w:t>
      </w:r>
      <w:r w:rsidRPr="00E939B5">
        <w:rPr>
          <w:rFonts w:cs="Arial"/>
          <w:spacing w:val="5"/>
          <w:lang w:val="it-IT"/>
        </w:rPr>
        <w:t xml:space="preserve"> </w:t>
      </w:r>
      <w:r w:rsidRPr="00E939B5">
        <w:rPr>
          <w:rFonts w:cs="Arial"/>
          <w:lang w:val="it-IT"/>
        </w:rPr>
        <w:t>1</w:t>
      </w:r>
      <w:r w:rsidRPr="00E939B5">
        <w:rPr>
          <w:rFonts w:cs="Arial"/>
          <w:spacing w:val="61"/>
          <w:lang w:val="it-IT"/>
        </w:rPr>
        <w:t xml:space="preserve"> </w:t>
      </w:r>
      <w:r w:rsidRPr="00E939B5">
        <w:rPr>
          <w:rFonts w:cs="Arial"/>
          <w:lang w:val="it-IT"/>
        </w:rPr>
        <w:t>do</w:t>
      </w:r>
      <w:r w:rsidRPr="00E939B5">
        <w:rPr>
          <w:rFonts w:cs="Arial"/>
          <w:spacing w:val="31"/>
          <w:lang w:val="it-IT"/>
        </w:rPr>
        <w:t xml:space="preserve"> </w:t>
      </w:r>
      <w:r w:rsidRPr="00E939B5">
        <w:rPr>
          <w:rFonts w:cs="Arial"/>
          <w:lang w:val="it-IT"/>
        </w:rPr>
        <w:t>10</w:t>
      </w:r>
      <w:r w:rsidRPr="00E939B5">
        <w:rPr>
          <w:rFonts w:cs="Arial"/>
          <w:spacing w:val="31"/>
          <w:lang w:val="it-IT"/>
        </w:rPr>
        <w:t xml:space="preserve"> </w:t>
      </w:r>
      <w:r w:rsidRPr="00E939B5">
        <w:rPr>
          <w:rFonts w:cs="Arial"/>
          <w:spacing w:val="-1"/>
          <w:lang w:val="it-IT"/>
        </w:rPr>
        <w:t>dana</w:t>
      </w:r>
      <w:r w:rsidRPr="00E939B5">
        <w:rPr>
          <w:rFonts w:cs="Arial"/>
          <w:spacing w:val="29"/>
          <w:lang w:val="it-IT"/>
        </w:rPr>
        <w:t xml:space="preserve"> </w:t>
      </w:r>
      <w:r w:rsidRPr="00E939B5">
        <w:rPr>
          <w:rFonts w:cs="Arial"/>
          <w:lang w:val="it-IT"/>
        </w:rPr>
        <w:t>u</w:t>
      </w:r>
      <w:r w:rsidRPr="00E939B5">
        <w:rPr>
          <w:rFonts w:cs="Arial"/>
          <w:spacing w:val="31"/>
          <w:lang w:val="it-IT"/>
        </w:rPr>
        <w:t xml:space="preserve"> </w:t>
      </w:r>
      <w:r w:rsidRPr="00E939B5">
        <w:rPr>
          <w:rFonts w:cs="Arial"/>
          <w:spacing w:val="-1"/>
          <w:lang w:val="it-IT"/>
        </w:rPr>
        <w:t>uvjetima</w:t>
      </w:r>
      <w:r w:rsidRPr="00E939B5">
        <w:rPr>
          <w:rFonts w:cs="Arial"/>
          <w:spacing w:val="29"/>
          <w:lang w:val="it-IT"/>
        </w:rPr>
        <w:t xml:space="preserve"> </w:t>
      </w:r>
      <w:r w:rsidRPr="00E939B5">
        <w:rPr>
          <w:rFonts w:cs="Arial"/>
          <w:spacing w:val="-1"/>
          <w:lang w:val="it-IT"/>
        </w:rPr>
        <w:t>velikih</w:t>
      </w:r>
      <w:r w:rsidRPr="00E939B5">
        <w:rPr>
          <w:rFonts w:cs="Arial"/>
          <w:spacing w:val="31"/>
          <w:lang w:val="it-IT"/>
        </w:rPr>
        <w:t xml:space="preserve"> </w:t>
      </w:r>
      <w:r w:rsidRPr="00E939B5">
        <w:rPr>
          <w:rFonts w:cs="Arial"/>
          <w:spacing w:val="-1"/>
          <w:lang w:val="it-IT"/>
        </w:rPr>
        <w:t>voda,</w:t>
      </w:r>
      <w:r w:rsidRPr="00E939B5">
        <w:rPr>
          <w:rFonts w:cs="Arial"/>
          <w:spacing w:val="32"/>
          <w:lang w:val="it-IT"/>
        </w:rPr>
        <w:t xml:space="preserve"> </w:t>
      </w:r>
      <w:r w:rsidRPr="00E939B5">
        <w:rPr>
          <w:rFonts w:cs="Arial"/>
          <w:spacing w:val="-1"/>
          <w:lang w:val="it-IT"/>
        </w:rPr>
        <w:t>odnosno</w:t>
      </w:r>
      <w:r w:rsidRPr="00E939B5">
        <w:rPr>
          <w:rFonts w:cs="Arial"/>
          <w:spacing w:val="29"/>
          <w:lang w:val="it-IT"/>
        </w:rPr>
        <w:t xml:space="preserve"> </w:t>
      </w:r>
      <w:r w:rsidRPr="00E939B5">
        <w:rPr>
          <w:rFonts w:cs="Arial"/>
          <w:spacing w:val="-1"/>
          <w:lang w:val="it-IT"/>
        </w:rPr>
        <w:t>područja</w:t>
      </w:r>
      <w:r w:rsidRPr="00E939B5">
        <w:rPr>
          <w:rFonts w:cs="Arial"/>
          <w:spacing w:val="29"/>
          <w:lang w:val="it-IT"/>
        </w:rPr>
        <w:t xml:space="preserve"> </w:t>
      </w:r>
      <w:r w:rsidRPr="00E939B5">
        <w:rPr>
          <w:rFonts w:cs="Arial"/>
          <w:lang w:val="it-IT"/>
        </w:rPr>
        <w:t>s</w:t>
      </w:r>
      <w:r w:rsidRPr="00E939B5">
        <w:rPr>
          <w:rFonts w:cs="Arial"/>
          <w:spacing w:val="29"/>
          <w:lang w:val="it-IT"/>
        </w:rPr>
        <w:t xml:space="preserve"> </w:t>
      </w:r>
      <w:r w:rsidRPr="00E939B5">
        <w:rPr>
          <w:rFonts w:cs="Arial"/>
          <w:spacing w:val="-1"/>
          <w:lang w:val="it-IT"/>
        </w:rPr>
        <w:t>kojih</w:t>
      </w:r>
      <w:r w:rsidRPr="00E939B5">
        <w:rPr>
          <w:rFonts w:cs="Arial"/>
          <w:spacing w:val="29"/>
          <w:lang w:val="it-IT"/>
        </w:rPr>
        <w:t xml:space="preserve"> </w:t>
      </w:r>
      <w:r w:rsidRPr="00E939B5">
        <w:rPr>
          <w:rFonts w:cs="Arial"/>
          <w:lang w:val="it-IT"/>
        </w:rPr>
        <w:t>su</w:t>
      </w:r>
      <w:r w:rsidRPr="00E939B5">
        <w:rPr>
          <w:rFonts w:cs="Arial"/>
          <w:spacing w:val="31"/>
          <w:lang w:val="it-IT"/>
        </w:rPr>
        <w:t xml:space="preserve"> </w:t>
      </w:r>
      <w:r w:rsidRPr="00E939B5">
        <w:rPr>
          <w:rFonts w:cs="Arial"/>
          <w:spacing w:val="-1"/>
          <w:lang w:val="it-IT"/>
        </w:rPr>
        <w:t>utvrđene</w:t>
      </w:r>
      <w:r w:rsidRPr="00E939B5">
        <w:rPr>
          <w:rFonts w:cs="Arial"/>
          <w:spacing w:val="32"/>
          <w:lang w:val="it-IT"/>
        </w:rPr>
        <w:t xml:space="preserve"> </w:t>
      </w:r>
      <w:r w:rsidRPr="00E939B5">
        <w:rPr>
          <w:rFonts w:cs="Arial"/>
          <w:spacing w:val="-1"/>
          <w:lang w:val="it-IT"/>
        </w:rPr>
        <w:t>prividne</w:t>
      </w:r>
      <w:r w:rsidRPr="00E939B5">
        <w:rPr>
          <w:rFonts w:cs="Arial"/>
          <w:spacing w:val="31"/>
          <w:lang w:val="it-IT"/>
        </w:rPr>
        <w:t xml:space="preserve"> </w:t>
      </w:r>
      <w:r w:rsidRPr="00E939B5">
        <w:rPr>
          <w:rFonts w:cs="Arial"/>
          <w:spacing w:val="-1"/>
          <w:lang w:val="it-IT"/>
        </w:rPr>
        <w:t>brzine</w:t>
      </w:r>
      <w:r w:rsidRPr="00E939B5">
        <w:rPr>
          <w:rFonts w:cs="Arial"/>
          <w:spacing w:val="63"/>
          <w:lang w:val="it-IT"/>
        </w:rPr>
        <w:t xml:space="preserve"> </w:t>
      </w:r>
      <w:r w:rsidRPr="00E939B5">
        <w:rPr>
          <w:rFonts w:cs="Arial"/>
          <w:spacing w:val="-1"/>
          <w:lang w:val="it-IT"/>
        </w:rPr>
        <w:t>podzemnih</w:t>
      </w:r>
      <w:r w:rsidRPr="00E939B5">
        <w:rPr>
          <w:rFonts w:cs="Arial"/>
          <w:spacing w:val="31"/>
          <w:lang w:val="it-IT"/>
        </w:rPr>
        <w:t xml:space="preserve"> </w:t>
      </w:r>
      <w:r w:rsidRPr="00E939B5">
        <w:rPr>
          <w:rFonts w:cs="Arial"/>
          <w:spacing w:val="-1"/>
          <w:lang w:val="it-IT"/>
        </w:rPr>
        <w:t>tečenja</w:t>
      </w:r>
      <w:r w:rsidRPr="00E939B5">
        <w:rPr>
          <w:rFonts w:cs="Arial"/>
          <w:spacing w:val="31"/>
          <w:lang w:val="it-IT"/>
        </w:rPr>
        <w:t xml:space="preserve"> </w:t>
      </w:r>
      <w:r w:rsidRPr="00E939B5">
        <w:rPr>
          <w:rFonts w:cs="Arial"/>
          <w:lang w:val="it-IT"/>
        </w:rPr>
        <w:t>od</w:t>
      </w:r>
      <w:r w:rsidRPr="00E939B5">
        <w:rPr>
          <w:rFonts w:cs="Arial"/>
          <w:spacing w:val="33"/>
          <w:lang w:val="it-IT"/>
        </w:rPr>
        <w:t xml:space="preserve"> </w:t>
      </w:r>
      <w:r w:rsidRPr="00E939B5">
        <w:rPr>
          <w:rFonts w:cs="Arial"/>
          <w:lang w:val="it-IT"/>
        </w:rPr>
        <w:t>1</w:t>
      </w:r>
      <w:r w:rsidRPr="00E939B5">
        <w:rPr>
          <w:rFonts w:cs="Arial"/>
          <w:spacing w:val="31"/>
          <w:lang w:val="it-IT"/>
        </w:rPr>
        <w:t xml:space="preserve"> </w:t>
      </w:r>
      <w:r w:rsidRPr="00E939B5">
        <w:rPr>
          <w:rFonts w:cs="Arial"/>
          <w:lang w:val="it-IT"/>
        </w:rPr>
        <w:t>do</w:t>
      </w:r>
      <w:r w:rsidRPr="00E939B5">
        <w:rPr>
          <w:rFonts w:cs="Arial"/>
          <w:spacing w:val="33"/>
          <w:lang w:val="it-IT"/>
        </w:rPr>
        <w:t xml:space="preserve"> </w:t>
      </w:r>
      <w:r w:rsidRPr="00E939B5">
        <w:rPr>
          <w:rFonts w:cs="Arial"/>
          <w:lang w:val="it-IT"/>
        </w:rPr>
        <w:t>3</w:t>
      </w:r>
      <w:r w:rsidRPr="00E939B5">
        <w:rPr>
          <w:rFonts w:cs="Arial"/>
          <w:spacing w:val="31"/>
          <w:lang w:val="it-IT"/>
        </w:rPr>
        <w:t xml:space="preserve"> </w:t>
      </w:r>
      <w:r w:rsidRPr="00E939B5">
        <w:rPr>
          <w:rFonts w:cs="Arial"/>
          <w:spacing w:val="-1"/>
          <w:lang w:val="it-IT"/>
        </w:rPr>
        <w:t>cm/s,</w:t>
      </w:r>
      <w:r w:rsidRPr="00E939B5">
        <w:rPr>
          <w:rFonts w:cs="Arial"/>
          <w:spacing w:val="36"/>
          <w:lang w:val="it-IT"/>
        </w:rPr>
        <w:t xml:space="preserve"> </w:t>
      </w:r>
      <w:r w:rsidRPr="00E939B5">
        <w:rPr>
          <w:rFonts w:cs="Arial"/>
          <w:spacing w:val="-1"/>
          <w:lang w:val="it-IT"/>
        </w:rPr>
        <w:t>odnosno</w:t>
      </w:r>
      <w:r w:rsidRPr="00E939B5">
        <w:rPr>
          <w:rFonts w:cs="Arial"/>
          <w:spacing w:val="31"/>
          <w:lang w:val="it-IT"/>
        </w:rPr>
        <w:t xml:space="preserve"> </w:t>
      </w:r>
      <w:r w:rsidRPr="00E939B5">
        <w:rPr>
          <w:rFonts w:cs="Arial"/>
          <w:spacing w:val="-1"/>
          <w:lang w:val="it-IT"/>
        </w:rPr>
        <w:t>područje</w:t>
      </w:r>
      <w:r w:rsidRPr="00E939B5">
        <w:rPr>
          <w:rFonts w:cs="Arial"/>
          <w:spacing w:val="31"/>
          <w:lang w:val="it-IT"/>
        </w:rPr>
        <w:t xml:space="preserve"> </w:t>
      </w:r>
      <w:r w:rsidRPr="00E939B5">
        <w:rPr>
          <w:rFonts w:cs="Arial"/>
          <w:spacing w:val="-1"/>
          <w:lang w:val="it-IT"/>
        </w:rPr>
        <w:t>koje</w:t>
      </w:r>
      <w:r w:rsidRPr="00E939B5">
        <w:rPr>
          <w:rFonts w:cs="Arial"/>
          <w:spacing w:val="34"/>
          <w:lang w:val="it-IT"/>
        </w:rPr>
        <w:t xml:space="preserve"> </w:t>
      </w:r>
      <w:r w:rsidRPr="00E939B5">
        <w:rPr>
          <w:rFonts w:cs="Arial"/>
          <w:spacing w:val="-1"/>
          <w:lang w:val="it-IT"/>
        </w:rPr>
        <w:t>obuhvaća</w:t>
      </w:r>
      <w:r w:rsidRPr="00E939B5">
        <w:rPr>
          <w:rFonts w:cs="Arial"/>
          <w:spacing w:val="34"/>
          <w:lang w:val="it-IT"/>
        </w:rPr>
        <w:t xml:space="preserve"> </w:t>
      </w:r>
      <w:r w:rsidRPr="00E939B5">
        <w:rPr>
          <w:rFonts w:cs="Arial"/>
          <w:spacing w:val="-1"/>
          <w:lang w:val="it-IT"/>
        </w:rPr>
        <w:t>pretežiti</w:t>
      </w:r>
      <w:r w:rsidRPr="00E939B5">
        <w:rPr>
          <w:rFonts w:cs="Arial"/>
          <w:spacing w:val="33"/>
          <w:lang w:val="it-IT"/>
        </w:rPr>
        <w:t xml:space="preserve"> </w:t>
      </w:r>
      <w:r w:rsidRPr="00E939B5">
        <w:rPr>
          <w:rFonts w:cs="Arial"/>
          <w:spacing w:val="-1"/>
          <w:lang w:val="it-IT"/>
        </w:rPr>
        <w:t>dio</w:t>
      </w:r>
      <w:r w:rsidRPr="00E939B5">
        <w:rPr>
          <w:rFonts w:cs="Arial"/>
          <w:spacing w:val="35"/>
          <w:lang w:val="it-IT"/>
        </w:rPr>
        <w:t xml:space="preserve"> </w:t>
      </w:r>
      <w:r w:rsidRPr="00E939B5">
        <w:rPr>
          <w:rFonts w:cs="Arial"/>
          <w:spacing w:val="-1"/>
          <w:lang w:val="it-IT"/>
        </w:rPr>
        <w:t>slivnog</w:t>
      </w:r>
      <w:r w:rsidRPr="00E939B5">
        <w:rPr>
          <w:rFonts w:cs="Arial"/>
          <w:spacing w:val="65"/>
          <w:lang w:val="it-IT"/>
        </w:rPr>
        <w:t xml:space="preserve"> </w:t>
      </w:r>
      <w:r w:rsidRPr="00E939B5">
        <w:rPr>
          <w:rFonts w:cs="Arial"/>
          <w:spacing w:val="-1"/>
          <w:lang w:val="it-IT"/>
        </w:rPr>
        <w:t>područja.</w:t>
      </w:r>
      <w:r w:rsidRPr="00E939B5">
        <w:rPr>
          <w:rFonts w:cs="Arial"/>
          <w:spacing w:val="2"/>
          <w:lang w:val="it-IT"/>
        </w:rPr>
        <w:t xml:space="preserve"> </w:t>
      </w:r>
      <w:r w:rsidRPr="00E939B5">
        <w:rPr>
          <w:rFonts w:cs="Arial"/>
          <w:spacing w:val="-1"/>
          <w:lang w:val="it-IT"/>
        </w:rPr>
        <w:t>Područje</w:t>
      </w:r>
      <w:r w:rsidRPr="00E939B5">
        <w:rPr>
          <w:rFonts w:cs="Arial"/>
          <w:lang w:val="it-IT"/>
        </w:rPr>
        <w:t xml:space="preserve"> </w:t>
      </w:r>
      <w:r w:rsidRPr="00E939B5">
        <w:rPr>
          <w:rFonts w:cs="Arial"/>
          <w:spacing w:val="-1"/>
          <w:lang w:val="it-IT"/>
        </w:rPr>
        <w:t>obuhvaćeno</w:t>
      </w:r>
      <w:r w:rsidRPr="00E939B5">
        <w:rPr>
          <w:rFonts w:cs="Arial"/>
          <w:spacing w:val="-2"/>
          <w:lang w:val="it-IT"/>
        </w:rPr>
        <w:t xml:space="preserve"> </w:t>
      </w:r>
      <w:r w:rsidRPr="00E939B5">
        <w:rPr>
          <w:rFonts w:cs="Arial"/>
          <w:spacing w:val="-1"/>
          <w:lang w:val="it-IT"/>
        </w:rPr>
        <w:t>III. zonom</w:t>
      </w:r>
      <w:r w:rsidRPr="00E939B5">
        <w:rPr>
          <w:rFonts w:cs="Arial"/>
          <w:spacing w:val="1"/>
          <w:lang w:val="it-IT"/>
        </w:rPr>
        <w:t xml:space="preserve"> </w:t>
      </w:r>
      <w:r w:rsidRPr="00E939B5">
        <w:rPr>
          <w:rFonts w:cs="Arial"/>
          <w:spacing w:val="-1"/>
          <w:lang w:val="it-IT"/>
        </w:rPr>
        <w:t xml:space="preserve">nalazi </w:t>
      </w:r>
      <w:r w:rsidRPr="00E939B5">
        <w:rPr>
          <w:rFonts w:cs="Arial"/>
          <w:lang w:val="it-IT"/>
        </w:rPr>
        <w:t>se na</w:t>
      </w:r>
      <w:r w:rsidRPr="00E939B5">
        <w:rPr>
          <w:rFonts w:cs="Arial"/>
          <w:spacing w:val="-2"/>
          <w:lang w:val="it-IT"/>
        </w:rPr>
        <w:t xml:space="preserve"> </w:t>
      </w:r>
      <w:r w:rsidRPr="00E939B5">
        <w:rPr>
          <w:rFonts w:cs="Arial"/>
          <w:spacing w:val="-1"/>
          <w:lang w:val="it-IT"/>
        </w:rPr>
        <w:t>teritoriju</w:t>
      </w:r>
      <w:r w:rsidRPr="00E939B5">
        <w:rPr>
          <w:rFonts w:cs="Arial"/>
          <w:spacing w:val="-2"/>
          <w:lang w:val="it-IT"/>
        </w:rPr>
        <w:t xml:space="preserve"> </w:t>
      </w:r>
      <w:r w:rsidRPr="00E939B5">
        <w:rPr>
          <w:rFonts w:cs="Arial"/>
          <w:spacing w:val="-1"/>
          <w:lang w:val="it-IT"/>
        </w:rPr>
        <w:t>Republike</w:t>
      </w:r>
      <w:r w:rsidRPr="00E939B5">
        <w:rPr>
          <w:rFonts w:cs="Arial"/>
          <w:lang w:val="it-IT"/>
        </w:rPr>
        <w:t xml:space="preserve"> </w:t>
      </w:r>
      <w:r w:rsidRPr="00E939B5">
        <w:rPr>
          <w:rFonts w:cs="Arial"/>
          <w:spacing w:val="-1"/>
          <w:lang w:val="it-IT"/>
        </w:rPr>
        <w:t>Hrvatske</w:t>
      </w:r>
      <w:r w:rsidRPr="00E939B5">
        <w:rPr>
          <w:rFonts w:cs="Arial"/>
          <w:lang w:val="it-IT"/>
        </w:rPr>
        <w:t xml:space="preserve"> </w:t>
      </w:r>
      <w:r w:rsidRPr="00E939B5">
        <w:rPr>
          <w:rFonts w:cs="Arial"/>
          <w:lang w:val="it-IT"/>
        </w:rPr>
        <w:lastRenderedPageBreak/>
        <w:t>i</w:t>
      </w:r>
      <w:r w:rsidRPr="00E939B5">
        <w:rPr>
          <w:rFonts w:cs="Arial"/>
          <w:spacing w:val="-2"/>
          <w:lang w:val="it-IT"/>
        </w:rPr>
        <w:t xml:space="preserve"> </w:t>
      </w:r>
      <w:r w:rsidRPr="00E939B5">
        <w:rPr>
          <w:rFonts w:cs="Arial"/>
          <w:spacing w:val="-1"/>
          <w:lang w:val="it-IT"/>
        </w:rPr>
        <w:t>Bosne</w:t>
      </w:r>
      <w:r w:rsidRPr="00E939B5">
        <w:rPr>
          <w:rFonts w:cs="Arial"/>
          <w:lang w:val="it-IT"/>
        </w:rPr>
        <w:t xml:space="preserve"> i</w:t>
      </w:r>
      <w:r w:rsidRPr="00E939B5">
        <w:rPr>
          <w:rFonts w:cs="Arial"/>
          <w:spacing w:val="69"/>
          <w:lang w:val="it-IT"/>
        </w:rPr>
        <w:t xml:space="preserve"> </w:t>
      </w:r>
      <w:r w:rsidRPr="00E939B5">
        <w:rPr>
          <w:rFonts w:cs="Arial"/>
          <w:spacing w:val="-1"/>
          <w:lang w:val="it-IT"/>
        </w:rPr>
        <w:t>Hercegovine.</w:t>
      </w:r>
    </w:p>
    <w:p w:rsidR="00E939B5" w:rsidRPr="00E939B5" w:rsidRDefault="00E939B5" w:rsidP="00E939B5">
      <w:pPr>
        <w:pStyle w:val="BodyText"/>
        <w:tabs>
          <w:tab w:val="left" w:pos="451"/>
        </w:tabs>
        <w:spacing w:before="1" w:line="252" w:lineRule="exact"/>
        <w:ind w:left="450" w:hanging="334"/>
        <w:jc w:val="both"/>
        <w:rPr>
          <w:rFonts w:cs="Arial"/>
          <w:lang w:val="it-IT"/>
        </w:rPr>
      </w:pPr>
      <w:r w:rsidRPr="00E939B5">
        <w:rPr>
          <w:rFonts w:cs="Arial"/>
          <w:lang w:val="it-IT"/>
        </w:rPr>
        <w:t>(4)</w:t>
      </w:r>
      <w:r w:rsidRPr="00E939B5">
        <w:rPr>
          <w:rFonts w:cs="Arial"/>
          <w:lang w:val="it-IT"/>
        </w:rPr>
        <w:tab/>
      </w:r>
      <w:r w:rsidRPr="00E939B5">
        <w:rPr>
          <w:rFonts w:cs="Arial"/>
          <w:w w:val="105"/>
          <w:lang w:val="it-IT"/>
        </w:rPr>
        <w:t>U</w:t>
      </w:r>
      <w:r w:rsidRPr="00E939B5">
        <w:rPr>
          <w:rFonts w:cs="Arial"/>
          <w:spacing w:val="-19"/>
          <w:w w:val="105"/>
          <w:lang w:val="it-IT"/>
        </w:rPr>
        <w:t xml:space="preserve"> </w:t>
      </w:r>
      <w:r w:rsidRPr="00E939B5">
        <w:rPr>
          <w:rFonts w:cs="Arial"/>
          <w:spacing w:val="-9"/>
          <w:w w:val="105"/>
          <w:lang w:val="it-IT"/>
        </w:rPr>
        <w:t>III.</w:t>
      </w:r>
      <w:r w:rsidRPr="00E939B5">
        <w:rPr>
          <w:rFonts w:cs="Arial"/>
          <w:spacing w:val="-21"/>
          <w:w w:val="105"/>
          <w:lang w:val="it-IT"/>
        </w:rPr>
        <w:t xml:space="preserve"> </w:t>
      </w:r>
      <w:r w:rsidRPr="00E939B5">
        <w:rPr>
          <w:rFonts w:cs="Arial"/>
          <w:spacing w:val="-2"/>
          <w:w w:val="105"/>
          <w:lang w:val="it-IT"/>
        </w:rPr>
        <w:t>zoni,</w:t>
      </w:r>
      <w:r w:rsidRPr="00E939B5">
        <w:rPr>
          <w:rFonts w:cs="Arial"/>
          <w:spacing w:val="-11"/>
          <w:w w:val="105"/>
          <w:lang w:val="it-IT"/>
        </w:rPr>
        <w:t xml:space="preserve"> </w:t>
      </w:r>
      <w:r w:rsidRPr="00E939B5">
        <w:rPr>
          <w:rFonts w:cs="Arial"/>
          <w:spacing w:val="-1"/>
          <w:w w:val="105"/>
          <w:lang w:val="it-IT"/>
        </w:rPr>
        <w:t>zabranjuje</w:t>
      </w:r>
      <w:r w:rsidRPr="00E939B5">
        <w:rPr>
          <w:rFonts w:cs="Arial"/>
          <w:spacing w:val="-15"/>
          <w:w w:val="105"/>
          <w:lang w:val="it-IT"/>
        </w:rPr>
        <w:t xml:space="preserve"> </w:t>
      </w:r>
      <w:r w:rsidRPr="00E939B5">
        <w:rPr>
          <w:rFonts w:cs="Arial"/>
          <w:spacing w:val="-1"/>
          <w:w w:val="105"/>
          <w:lang w:val="it-IT"/>
        </w:rPr>
        <w:t>se:</w:t>
      </w:r>
    </w:p>
    <w:p w:rsidR="00E939B5" w:rsidRPr="00E939B5" w:rsidRDefault="00E939B5" w:rsidP="00E939B5">
      <w:pPr>
        <w:pStyle w:val="BodyText"/>
        <w:tabs>
          <w:tab w:val="left" w:pos="837"/>
        </w:tabs>
        <w:ind w:left="836" w:right="113" w:hanging="360"/>
        <w:jc w:val="both"/>
        <w:rPr>
          <w:rFonts w:cs="Arial"/>
          <w:lang w:val="it-IT"/>
        </w:rPr>
      </w:pPr>
      <w:r w:rsidRPr="00E939B5">
        <w:rPr>
          <w:rFonts w:cs="Arial"/>
          <w:spacing w:val="-1"/>
          <w:lang w:val="it-IT"/>
        </w:rPr>
        <w:t>1.</w:t>
      </w:r>
      <w:r w:rsidRPr="00E939B5">
        <w:rPr>
          <w:rFonts w:cs="Arial"/>
          <w:spacing w:val="-1"/>
          <w:lang w:val="it-IT"/>
        </w:rPr>
        <w:tab/>
        <w:t>skladištenje</w:t>
      </w:r>
      <w:r w:rsidRPr="00E939B5">
        <w:rPr>
          <w:rFonts w:cs="Arial"/>
          <w:spacing w:val="-7"/>
          <w:lang w:val="it-IT"/>
        </w:rPr>
        <w:t xml:space="preserve"> </w:t>
      </w:r>
      <w:r w:rsidRPr="00E939B5">
        <w:rPr>
          <w:rFonts w:cs="Arial"/>
          <w:lang w:val="it-IT"/>
        </w:rPr>
        <w:t>i</w:t>
      </w:r>
      <w:r w:rsidRPr="00E939B5">
        <w:rPr>
          <w:rFonts w:cs="Arial"/>
          <w:spacing w:val="-8"/>
          <w:lang w:val="it-IT"/>
        </w:rPr>
        <w:t xml:space="preserve"> </w:t>
      </w:r>
      <w:r w:rsidRPr="00E939B5">
        <w:rPr>
          <w:rFonts w:cs="Arial"/>
          <w:spacing w:val="-1"/>
          <w:lang w:val="it-IT"/>
        </w:rPr>
        <w:t>odlaganje</w:t>
      </w:r>
      <w:r w:rsidRPr="00E939B5">
        <w:rPr>
          <w:rFonts w:cs="Arial"/>
          <w:spacing w:val="-7"/>
          <w:lang w:val="it-IT"/>
        </w:rPr>
        <w:t xml:space="preserve"> </w:t>
      </w:r>
      <w:r w:rsidRPr="00E939B5">
        <w:rPr>
          <w:rFonts w:cs="Arial"/>
          <w:spacing w:val="-1"/>
          <w:lang w:val="it-IT"/>
        </w:rPr>
        <w:t>otpada,</w:t>
      </w:r>
      <w:r w:rsidRPr="00E939B5">
        <w:rPr>
          <w:rFonts w:cs="Arial"/>
          <w:spacing w:val="-6"/>
          <w:lang w:val="it-IT"/>
        </w:rPr>
        <w:t xml:space="preserve"> </w:t>
      </w:r>
      <w:r w:rsidRPr="00E939B5">
        <w:rPr>
          <w:rFonts w:cs="Arial"/>
          <w:spacing w:val="-1"/>
          <w:lang w:val="it-IT"/>
        </w:rPr>
        <w:t>gradnja</w:t>
      </w:r>
      <w:r w:rsidRPr="00E939B5">
        <w:rPr>
          <w:rFonts w:cs="Arial"/>
          <w:spacing w:val="-9"/>
          <w:lang w:val="it-IT"/>
        </w:rPr>
        <w:t xml:space="preserve"> </w:t>
      </w:r>
      <w:r w:rsidRPr="00E939B5">
        <w:rPr>
          <w:rFonts w:cs="Arial"/>
          <w:spacing w:val="-1"/>
          <w:lang w:val="it-IT"/>
        </w:rPr>
        <w:t>odlagališta</w:t>
      </w:r>
      <w:r w:rsidRPr="00E939B5">
        <w:rPr>
          <w:rFonts w:cs="Arial"/>
          <w:spacing w:val="-7"/>
          <w:lang w:val="it-IT"/>
        </w:rPr>
        <w:t xml:space="preserve"> </w:t>
      </w:r>
      <w:r w:rsidRPr="00E939B5">
        <w:rPr>
          <w:rFonts w:cs="Arial"/>
          <w:lang w:val="it-IT"/>
        </w:rPr>
        <w:t>otpada</w:t>
      </w:r>
      <w:r w:rsidRPr="00E939B5">
        <w:rPr>
          <w:rFonts w:cs="Arial"/>
          <w:spacing w:val="-7"/>
          <w:lang w:val="it-IT"/>
        </w:rPr>
        <w:t xml:space="preserve"> </w:t>
      </w:r>
      <w:r w:rsidRPr="00E939B5">
        <w:rPr>
          <w:rFonts w:cs="Arial"/>
          <w:spacing w:val="-1"/>
          <w:lang w:val="it-IT"/>
        </w:rPr>
        <w:t>osim</w:t>
      </w:r>
      <w:r w:rsidRPr="00E939B5">
        <w:rPr>
          <w:rFonts w:cs="Arial"/>
          <w:spacing w:val="-8"/>
          <w:lang w:val="it-IT"/>
        </w:rPr>
        <w:t xml:space="preserve"> </w:t>
      </w:r>
      <w:r w:rsidRPr="00E939B5">
        <w:rPr>
          <w:rFonts w:cs="Arial"/>
          <w:spacing w:val="-1"/>
          <w:lang w:val="it-IT"/>
        </w:rPr>
        <w:t>sanacija</w:t>
      </w:r>
      <w:r w:rsidRPr="00E939B5">
        <w:rPr>
          <w:rFonts w:cs="Arial"/>
          <w:spacing w:val="-7"/>
          <w:lang w:val="it-IT"/>
        </w:rPr>
        <w:t xml:space="preserve"> </w:t>
      </w:r>
      <w:r w:rsidRPr="00E939B5">
        <w:rPr>
          <w:rFonts w:cs="Arial"/>
          <w:spacing w:val="-1"/>
          <w:lang w:val="it-IT"/>
        </w:rPr>
        <w:t>postojećeg</w:t>
      </w:r>
      <w:r w:rsidRPr="00E939B5">
        <w:rPr>
          <w:rFonts w:cs="Arial"/>
          <w:spacing w:val="-10"/>
          <w:lang w:val="it-IT"/>
        </w:rPr>
        <w:t xml:space="preserve"> </w:t>
      </w:r>
      <w:r w:rsidRPr="00E939B5">
        <w:rPr>
          <w:rFonts w:cs="Arial"/>
          <w:lang w:val="it-IT"/>
        </w:rPr>
        <w:t>u</w:t>
      </w:r>
      <w:r w:rsidRPr="00E939B5">
        <w:rPr>
          <w:rFonts w:cs="Arial"/>
          <w:spacing w:val="67"/>
          <w:lang w:val="it-IT"/>
        </w:rPr>
        <w:t xml:space="preserve"> </w:t>
      </w:r>
      <w:r w:rsidRPr="00E939B5">
        <w:rPr>
          <w:rFonts w:cs="Arial"/>
          <w:spacing w:val="-1"/>
          <w:lang w:val="it-IT"/>
        </w:rPr>
        <w:t>cilju</w:t>
      </w:r>
      <w:r w:rsidRPr="00E939B5">
        <w:rPr>
          <w:rFonts w:cs="Arial"/>
          <w:spacing w:val="60"/>
          <w:lang w:val="it-IT"/>
        </w:rPr>
        <w:t xml:space="preserve"> </w:t>
      </w:r>
      <w:r w:rsidRPr="00E939B5">
        <w:rPr>
          <w:rFonts w:cs="Arial"/>
          <w:spacing w:val="-1"/>
          <w:lang w:val="it-IT"/>
        </w:rPr>
        <w:t>njegovog</w:t>
      </w:r>
      <w:r w:rsidRPr="00E939B5">
        <w:rPr>
          <w:rFonts w:cs="Arial"/>
          <w:spacing w:val="58"/>
          <w:lang w:val="it-IT"/>
        </w:rPr>
        <w:t xml:space="preserve"> </w:t>
      </w:r>
      <w:r w:rsidRPr="00E939B5">
        <w:rPr>
          <w:rFonts w:cs="Arial"/>
          <w:spacing w:val="-1"/>
          <w:lang w:val="it-IT"/>
        </w:rPr>
        <w:t>zatvaranja,</w:t>
      </w:r>
      <w:r w:rsidRPr="00E939B5">
        <w:rPr>
          <w:rFonts w:cs="Arial"/>
          <w:lang w:val="it-IT"/>
        </w:rPr>
        <w:t xml:space="preserve">  </w:t>
      </w:r>
      <w:r w:rsidRPr="00E939B5">
        <w:rPr>
          <w:rFonts w:cs="Arial"/>
          <w:spacing w:val="-1"/>
          <w:lang w:val="it-IT"/>
        </w:rPr>
        <w:t>građevina</w:t>
      </w:r>
      <w:r w:rsidRPr="00E939B5">
        <w:rPr>
          <w:rFonts w:cs="Arial"/>
          <w:spacing w:val="57"/>
          <w:lang w:val="it-IT"/>
        </w:rPr>
        <w:t xml:space="preserve"> </w:t>
      </w:r>
      <w:r w:rsidRPr="00E939B5">
        <w:rPr>
          <w:rFonts w:cs="Arial"/>
          <w:lang w:val="it-IT"/>
        </w:rPr>
        <w:t>za</w:t>
      </w:r>
      <w:r w:rsidRPr="00E939B5">
        <w:rPr>
          <w:rFonts w:cs="Arial"/>
          <w:spacing w:val="60"/>
          <w:lang w:val="it-IT"/>
        </w:rPr>
        <w:t xml:space="preserve"> </w:t>
      </w:r>
      <w:r w:rsidRPr="00E939B5">
        <w:rPr>
          <w:rFonts w:cs="Arial"/>
          <w:spacing w:val="-1"/>
          <w:lang w:val="it-IT"/>
        </w:rPr>
        <w:t>zbrinjavanje</w:t>
      </w:r>
      <w:r w:rsidRPr="00E939B5">
        <w:rPr>
          <w:rFonts w:cs="Arial"/>
          <w:spacing w:val="57"/>
          <w:lang w:val="it-IT"/>
        </w:rPr>
        <w:t xml:space="preserve"> </w:t>
      </w:r>
      <w:r w:rsidRPr="00E939B5">
        <w:rPr>
          <w:rFonts w:cs="Arial"/>
          <w:lang w:val="it-IT"/>
        </w:rPr>
        <w:t>otpada</w:t>
      </w:r>
      <w:r w:rsidRPr="00E939B5">
        <w:rPr>
          <w:rFonts w:cs="Arial"/>
          <w:spacing w:val="1"/>
          <w:lang w:val="it-IT"/>
        </w:rPr>
        <w:t xml:space="preserve"> </w:t>
      </w:r>
      <w:r w:rsidRPr="00E939B5">
        <w:rPr>
          <w:rFonts w:cs="Arial"/>
          <w:spacing w:val="-1"/>
          <w:lang w:val="it-IT"/>
        </w:rPr>
        <w:t>uključujući</w:t>
      </w:r>
      <w:r w:rsidRPr="00E939B5">
        <w:rPr>
          <w:rFonts w:cs="Arial"/>
          <w:spacing w:val="57"/>
          <w:lang w:val="it-IT"/>
        </w:rPr>
        <w:t xml:space="preserve"> </w:t>
      </w:r>
      <w:r w:rsidRPr="00E939B5">
        <w:rPr>
          <w:rFonts w:cs="Arial"/>
          <w:spacing w:val="-1"/>
          <w:lang w:val="it-IT"/>
        </w:rPr>
        <w:t>spalionice</w:t>
      </w:r>
      <w:r w:rsidRPr="00E939B5">
        <w:rPr>
          <w:rFonts w:cs="Arial"/>
          <w:spacing w:val="53"/>
          <w:lang w:val="it-IT"/>
        </w:rPr>
        <w:t xml:space="preserve"> </w:t>
      </w:r>
      <w:r w:rsidRPr="00E939B5">
        <w:rPr>
          <w:rFonts w:cs="Arial"/>
          <w:lang w:val="it-IT"/>
        </w:rPr>
        <w:t>otpada</w:t>
      </w:r>
      <w:r w:rsidRPr="00E939B5">
        <w:rPr>
          <w:rFonts w:cs="Arial"/>
          <w:spacing w:val="-2"/>
          <w:lang w:val="it-IT"/>
        </w:rPr>
        <w:t xml:space="preserve"> </w:t>
      </w:r>
      <w:r w:rsidRPr="00E939B5">
        <w:rPr>
          <w:rFonts w:cs="Arial"/>
          <w:lang w:val="it-IT"/>
        </w:rPr>
        <w:t xml:space="preserve">te </w:t>
      </w:r>
      <w:r w:rsidRPr="00E939B5">
        <w:rPr>
          <w:rFonts w:cs="Arial"/>
          <w:spacing w:val="-1"/>
          <w:lang w:val="it-IT"/>
        </w:rPr>
        <w:t>postrojenja</w:t>
      </w:r>
      <w:r w:rsidRPr="00E939B5">
        <w:rPr>
          <w:rFonts w:cs="Arial"/>
          <w:lang w:val="it-IT"/>
        </w:rPr>
        <w:t xml:space="preserve"> za</w:t>
      </w:r>
      <w:r w:rsidRPr="00E939B5">
        <w:rPr>
          <w:rFonts w:cs="Arial"/>
          <w:spacing w:val="-4"/>
          <w:lang w:val="it-IT"/>
        </w:rPr>
        <w:t xml:space="preserve"> </w:t>
      </w:r>
      <w:r w:rsidRPr="00E939B5">
        <w:rPr>
          <w:rFonts w:cs="Arial"/>
          <w:spacing w:val="-1"/>
          <w:lang w:val="it-IT"/>
        </w:rPr>
        <w:t>obradu, oporabu</w:t>
      </w:r>
      <w:r w:rsidRPr="00E939B5">
        <w:rPr>
          <w:rFonts w:cs="Arial"/>
          <w:spacing w:val="-2"/>
          <w:lang w:val="it-IT"/>
        </w:rPr>
        <w:t xml:space="preserve"> </w:t>
      </w:r>
      <w:r w:rsidRPr="00E939B5">
        <w:rPr>
          <w:rFonts w:cs="Arial"/>
          <w:lang w:val="it-IT"/>
        </w:rPr>
        <w:t xml:space="preserve">i </w:t>
      </w:r>
      <w:r w:rsidRPr="00E939B5">
        <w:rPr>
          <w:rFonts w:cs="Arial"/>
          <w:spacing w:val="-1"/>
          <w:lang w:val="it-IT"/>
        </w:rPr>
        <w:t>zbrinjavanje</w:t>
      </w:r>
      <w:r w:rsidRPr="00E939B5">
        <w:rPr>
          <w:rFonts w:cs="Arial"/>
          <w:lang w:val="it-IT"/>
        </w:rPr>
        <w:t xml:space="preserve"> </w:t>
      </w:r>
      <w:r w:rsidRPr="00E939B5">
        <w:rPr>
          <w:rFonts w:cs="Arial"/>
          <w:spacing w:val="-1"/>
          <w:lang w:val="it-IT"/>
        </w:rPr>
        <w:t>opasnog</w:t>
      </w:r>
      <w:r w:rsidRPr="00E939B5">
        <w:rPr>
          <w:rFonts w:cs="Arial"/>
          <w:lang w:val="it-IT"/>
        </w:rPr>
        <w:t xml:space="preserve"> </w:t>
      </w:r>
      <w:r w:rsidRPr="00E939B5">
        <w:rPr>
          <w:rFonts w:cs="Arial"/>
          <w:spacing w:val="-1"/>
          <w:lang w:val="it-IT"/>
        </w:rPr>
        <w:t>otpada,</w:t>
      </w:r>
    </w:p>
    <w:p w:rsidR="00E939B5" w:rsidRPr="00E939B5" w:rsidRDefault="00E939B5" w:rsidP="00E939B5">
      <w:pPr>
        <w:pStyle w:val="BodyText"/>
        <w:tabs>
          <w:tab w:val="left" w:pos="837"/>
        </w:tabs>
        <w:spacing w:before="1"/>
        <w:ind w:left="836" w:right="117" w:hanging="360"/>
        <w:jc w:val="both"/>
        <w:rPr>
          <w:rFonts w:cs="Arial"/>
          <w:lang w:val="it-IT"/>
        </w:rPr>
      </w:pPr>
      <w:r w:rsidRPr="00E939B5">
        <w:rPr>
          <w:rFonts w:cs="Arial"/>
          <w:spacing w:val="-1"/>
          <w:lang w:val="it-IT"/>
        </w:rPr>
        <w:t>2.</w:t>
      </w:r>
      <w:r w:rsidRPr="00E939B5">
        <w:rPr>
          <w:rFonts w:cs="Arial"/>
          <w:spacing w:val="-1"/>
          <w:lang w:val="it-IT"/>
        </w:rPr>
        <w:tab/>
      </w:r>
      <w:r w:rsidRPr="00E939B5">
        <w:rPr>
          <w:rFonts w:cs="Arial"/>
          <w:lang w:val="it-IT"/>
        </w:rPr>
        <w:t>građenje</w:t>
      </w:r>
      <w:r w:rsidRPr="00E939B5">
        <w:rPr>
          <w:rFonts w:cs="Arial"/>
          <w:spacing w:val="26"/>
          <w:lang w:val="it-IT"/>
        </w:rPr>
        <w:t xml:space="preserve"> </w:t>
      </w:r>
      <w:r w:rsidRPr="00E939B5">
        <w:rPr>
          <w:rFonts w:cs="Arial"/>
          <w:spacing w:val="-1"/>
          <w:lang w:val="it-IT"/>
        </w:rPr>
        <w:t>cjevovoda</w:t>
      </w:r>
      <w:r w:rsidRPr="00E939B5">
        <w:rPr>
          <w:rFonts w:cs="Arial"/>
          <w:spacing w:val="29"/>
          <w:lang w:val="it-IT"/>
        </w:rPr>
        <w:t xml:space="preserve"> </w:t>
      </w:r>
      <w:r w:rsidRPr="00E939B5">
        <w:rPr>
          <w:rFonts w:cs="Arial"/>
          <w:lang w:val="it-IT"/>
        </w:rPr>
        <w:t>za</w:t>
      </w:r>
      <w:r w:rsidRPr="00E939B5">
        <w:rPr>
          <w:rFonts w:cs="Arial"/>
          <w:spacing w:val="26"/>
          <w:lang w:val="it-IT"/>
        </w:rPr>
        <w:t xml:space="preserve"> </w:t>
      </w:r>
      <w:r w:rsidRPr="00E939B5">
        <w:rPr>
          <w:rFonts w:cs="Arial"/>
          <w:spacing w:val="-1"/>
          <w:lang w:val="it-IT"/>
        </w:rPr>
        <w:t>transport</w:t>
      </w:r>
      <w:r w:rsidRPr="00E939B5">
        <w:rPr>
          <w:rFonts w:cs="Arial"/>
          <w:spacing w:val="28"/>
          <w:lang w:val="it-IT"/>
        </w:rPr>
        <w:t xml:space="preserve"> </w:t>
      </w:r>
      <w:r w:rsidRPr="00E939B5">
        <w:rPr>
          <w:rFonts w:cs="Arial"/>
          <w:spacing w:val="-1"/>
          <w:lang w:val="it-IT"/>
        </w:rPr>
        <w:t>tekućina</w:t>
      </w:r>
      <w:r w:rsidRPr="00E939B5">
        <w:rPr>
          <w:rFonts w:cs="Arial"/>
          <w:spacing w:val="29"/>
          <w:lang w:val="it-IT"/>
        </w:rPr>
        <w:t xml:space="preserve"> </w:t>
      </w:r>
      <w:r w:rsidRPr="00E939B5">
        <w:rPr>
          <w:rFonts w:cs="Arial"/>
          <w:spacing w:val="-1"/>
          <w:lang w:val="it-IT"/>
        </w:rPr>
        <w:t>koje</w:t>
      </w:r>
      <w:r w:rsidRPr="00E939B5">
        <w:rPr>
          <w:rFonts w:cs="Arial"/>
          <w:spacing w:val="27"/>
          <w:lang w:val="it-IT"/>
        </w:rPr>
        <w:t xml:space="preserve"> </w:t>
      </w:r>
      <w:r w:rsidRPr="00E939B5">
        <w:rPr>
          <w:rFonts w:cs="Arial"/>
          <w:spacing w:val="-1"/>
          <w:lang w:val="it-IT"/>
        </w:rPr>
        <w:t>mogu</w:t>
      </w:r>
      <w:r w:rsidRPr="00E939B5">
        <w:rPr>
          <w:rFonts w:cs="Arial"/>
          <w:spacing w:val="29"/>
          <w:lang w:val="it-IT"/>
        </w:rPr>
        <w:t xml:space="preserve"> </w:t>
      </w:r>
      <w:r w:rsidRPr="00E939B5">
        <w:rPr>
          <w:rFonts w:cs="Arial"/>
          <w:spacing w:val="-1"/>
          <w:lang w:val="it-IT"/>
        </w:rPr>
        <w:t>izazvati</w:t>
      </w:r>
      <w:r w:rsidRPr="00E939B5">
        <w:rPr>
          <w:rFonts w:cs="Arial"/>
          <w:spacing w:val="28"/>
          <w:lang w:val="it-IT"/>
        </w:rPr>
        <w:t xml:space="preserve"> </w:t>
      </w:r>
      <w:r w:rsidRPr="00E939B5">
        <w:rPr>
          <w:rFonts w:cs="Arial"/>
          <w:spacing w:val="-1"/>
          <w:lang w:val="it-IT"/>
        </w:rPr>
        <w:t>onečišćenje</w:t>
      </w:r>
      <w:r w:rsidRPr="00E939B5">
        <w:rPr>
          <w:rFonts w:cs="Arial"/>
          <w:spacing w:val="29"/>
          <w:lang w:val="it-IT"/>
        </w:rPr>
        <w:t xml:space="preserve"> </w:t>
      </w:r>
      <w:r w:rsidRPr="00E939B5">
        <w:rPr>
          <w:rFonts w:cs="Arial"/>
          <w:spacing w:val="-1"/>
          <w:lang w:val="it-IT"/>
        </w:rPr>
        <w:t>voda</w:t>
      </w:r>
      <w:r w:rsidRPr="00E939B5">
        <w:rPr>
          <w:rFonts w:cs="Arial"/>
          <w:spacing w:val="26"/>
          <w:lang w:val="it-IT"/>
        </w:rPr>
        <w:t xml:space="preserve"> </w:t>
      </w:r>
      <w:r w:rsidRPr="00E939B5">
        <w:rPr>
          <w:rFonts w:cs="Arial"/>
          <w:spacing w:val="-1"/>
          <w:lang w:val="it-IT"/>
        </w:rPr>
        <w:t>bez</w:t>
      </w:r>
      <w:r w:rsidRPr="00E939B5">
        <w:rPr>
          <w:rFonts w:cs="Arial"/>
          <w:spacing w:val="63"/>
          <w:lang w:val="it-IT"/>
        </w:rPr>
        <w:t xml:space="preserve"> </w:t>
      </w:r>
      <w:r w:rsidRPr="00E939B5">
        <w:rPr>
          <w:rFonts w:cs="Arial"/>
          <w:spacing w:val="-1"/>
          <w:lang w:val="it-IT"/>
        </w:rPr>
        <w:t>propisane</w:t>
      </w:r>
      <w:r w:rsidRPr="00E939B5">
        <w:rPr>
          <w:rFonts w:cs="Arial"/>
          <w:lang w:val="it-IT"/>
        </w:rPr>
        <w:t xml:space="preserve"> </w:t>
      </w:r>
      <w:r w:rsidRPr="00E939B5">
        <w:rPr>
          <w:rFonts w:cs="Arial"/>
          <w:spacing w:val="-1"/>
          <w:lang w:val="it-IT"/>
        </w:rPr>
        <w:t>zaštite</w:t>
      </w:r>
      <w:r w:rsidRPr="00E939B5">
        <w:rPr>
          <w:rFonts w:cs="Arial"/>
          <w:spacing w:val="-2"/>
          <w:lang w:val="it-IT"/>
        </w:rPr>
        <w:t xml:space="preserve"> </w:t>
      </w:r>
      <w:r w:rsidRPr="00E939B5">
        <w:rPr>
          <w:rFonts w:cs="Arial"/>
          <w:spacing w:val="-1"/>
          <w:lang w:val="it-IT"/>
        </w:rPr>
        <w:t>voda,</w:t>
      </w:r>
    </w:p>
    <w:p w:rsidR="00E939B5" w:rsidRPr="00E939B5" w:rsidRDefault="00E939B5" w:rsidP="00E939B5">
      <w:pPr>
        <w:pStyle w:val="BodyText"/>
        <w:tabs>
          <w:tab w:val="left" w:pos="837"/>
        </w:tabs>
        <w:ind w:left="836" w:right="113" w:hanging="360"/>
        <w:jc w:val="both"/>
        <w:rPr>
          <w:rFonts w:cs="Arial"/>
          <w:lang w:val="it-IT"/>
        </w:rPr>
      </w:pPr>
      <w:r w:rsidRPr="00E939B5">
        <w:rPr>
          <w:rFonts w:cs="Arial"/>
          <w:spacing w:val="-1"/>
          <w:lang w:val="it-IT"/>
        </w:rPr>
        <w:t>3.</w:t>
      </w:r>
      <w:r w:rsidRPr="00E939B5">
        <w:rPr>
          <w:rFonts w:cs="Arial"/>
          <w:spacing w:val="-1"/>
          <w:lang w:val="it-IT"/>
        </w:rPr>
        <w:tab/>
        <w:t>izgradnja</w:t>
      </w:r>
      <w:r w:rsidRPr="00E939B5">
        <w:rPr>
          <w:rFonts w:cs="Arial"/>
          <w:spacing w:val="48"/>
          <w:lang w:val="it-IT"/>
        </w:rPr>
        <w:t xml:space="preserve"> </w:t>
      </w:r>
      <w:r w:rsidRPr="00E939B5">
        <w:rPr>
          <w:rFonts w:cs="Arial"/>
          <w:spacing w:val="-1"/>
          <w:lang w:val="it-IT"/>
        </w:rPr>
        <w:t>benzinskih</w:t>
      </w:r>
      <w:r w:rsidRPr="00E939B5">
        <w:rPr>
          <w:rFonts w:cs="Arial"/>
          <w:spacing w:val="50"/>
          <w:lang w:val="it-IT"/>
        </w:rPr>
        <w:t xml:space="preserve"> </w:t>
      </w:r>
      <w:r w:rsidRPr="00E939B5">
        <w:rPr>
          <w:rFonts w:cs="Arial"/>
          <w:spacing w:val="-1"/>
          <w:lang w:val="it-IT"/>
        </w:rPr>
        <w:t>postaja</w:t>
      </w:r>
      <w:r w:rsidRPr="00E939B5">
        <w:rPr>
          <w:rFonts w:cs="Arial"/>
          <w:spacing w:val="48"/>
          <w:lang w:val="it-IT"/>
        </w:rPr>
        <w:t xml:space="preserve"> </w:t>
      </w:r>
      <w:r w:rsidRPr="00E939B5">
        <w:rPr>
          <w:rFonts w:cs="Arial"/>
          <w:spacing w:val="-1"/>
          <w:lang w:val="it-IT"/>
        </w:rPr>
        <w:t>bez</w:t>
      </w:r>
      <w:r w:rsidRPr="00E939B5">
        <w:rPr>
          <w:rFonts w:cs="Arial"/>
          <w:spacing w:val="48"/>
          <w:lang w:val="it-IT"/>
        </w:rPr>
        <w:t xml:space="preserve"> </w:t>
      </w:r>
      <w:r w:rsidRPr="00E939B5">
        <w:rPr>
          <w:rFonts w:cs="Arial"/>
          <w:spacing w:val="-1"/>
          <w:lang w:val="it-IT"/>
        </w:rPr>
        <w:t>spremnika</w:t>
      </w:r>
      <w:r w:rsidRPr="00E939B5">
        <w:rPr>
          <w:rFonts w:cs="Arial"/>
          <w:spacing w:val="48"/>
          <w:lang w:val="it-IT"/>
        </w:rPr>
        <w:t xml:space="preserve"> </w:t>
      </w:r>
      <w:r w:rsidRPr="00E939B5">
        <w:rPr>
          <w:rFonts w:cs="Arial"/>
          <w:lang w:val="it-IT"/>
        </w:rPr>
        <w:t>s</w:t>
      </w:r>
      <w:r w:rsidRPr="00E939B5">
        <w:rPr>
          <w:rFonts w:cs="Arial"/>
          <w:spacing w:val="48"/>
          <w:lang w:val="it-IT"/>
        </w:rPr>
        <w:t xml:space="preserve"> </w:t>
      </w:r>
      <w:r w:rsidRPr="00E939B5">
        <w:rPr>
          <w:rFonts w:cs="Arial"/>
          <w:spacing w:val="-1"/>
          <w:lang w:val="it-IT"/>
        </w:rPr>
        <w:t>dvostrukom</w:t>
      </w:r>
      <w:r w:rsidRPr="00E939B5">
        <w:rPr>
          <w:rFonts w:cs="Arial"/>
          <w:spacing w:val="53"/>
          <w:lang w:val="it-IT"/>
        </w:rPr>
        <w:t xml:space="preserve"> </w:t>
      </w:r>
      <w:r w:rsidRPr="00E939B5">
        <w:rPr>
          <w:rFonts w:cs="Arial"/>
          <w:spacing w:val="-1"/>
          <w:lang w:val="it-IT"/>
        </w:rPr>
        <w:t>stjenkom,</w:t>
      </w:r>
      <w:r w:rsidRPr="00E939B5">
        <w:rPr>
          <w:rFonts w:cs="Arial"/>
          <w:spacing w:val="49"/>
          <w:lang w:val="it-IT"/>
        </w:rPr>
        <w:t xml:space="preserve"> </w:t>
      </w:r>
      <w:r w:rsidRPr="00E939B5">
        <w:rPr>
          <w:rFonts w:cs="Arial"/>
          <w:spacing w:val="-1"/>
          <w:lang w:val="it-IT"/>
        </w:rPr>
        <w:t>uređajem</w:t>
      </w:r>
      <w:r w:rsidRPr="00E939B5">
        <w:rPr>
          <w:rFonts w:cs="Arial"/>
          <w:spacing w:val="49"/>
          <w:lang w:val="it-IT"/>
        </w:rPr>
        <w:t xml:space="preserve"> </w:t>
      </w:r>
      <w:r w:rsidRPr="00E939B5">
        <w:rPr>
          <w:rFonts w:cs="Arial"/>
          <w:lang w:val="it-IT"/>
        </w:rPr>
        <w:t>za</w:t>
      </w:r>
      <w:r w:rsidRPr="00E939B5">
        <w:rPr>
          <w:rFonts w:cs="Arial"/>
          <w:spacing w:val="65"/>
          <w:lang w:val="it-IT"/>
        </w:rPr>
        <w:t xml:space="preserve"> </w:t>
      </w:r>
      <w:r w:rsidRPr="00E939B5">
        <w:rPr>
          <w:rFonts w:cs="Arial"/>
          <w:spacing w:val="-1"/>
          <w:lang w:val="it-IT"/>
        </w:rPr>
        <w:t>automatsko</w:t>
      </w:r>
      <w:r w:rsidRPr="00E939B5">
        <w:rPr>
          <w:rFonts w:cs="Arial"/>
          <w:spacing w:val="-2"/>
          <w:lang w:val="it-IT"/>
        </w:rPr>
        <w:t xml:space="preserve"> </w:t>
      </w:r>
      <w:r w:rsidRPr="00E939B5">
        <w:rPr>
          <w:rFonts w:cs="Arial"/>
          <w:spacing w:val="-1"/>
          <w:lang w:val="it-IT"/>
        </w:rPr>
        <w:t>detektiranje</w:t>
      </w:r>
      <w:r w:rsidRPr="00E939B5">
        <w:rPr>
          <w:rFonts w:cs="Arial"/>
          <w:lang w:val="it-IT"/>
        </w:rPr>
        <w:t xml:space="preserve"> i</w:t>
      </w:r>
      <w:r w:rsidRPr="00E939B5">
        <w:rPr>
          <w:rFonts w:cs="Arial"/>
          <w:spacing w:val="-2"/>
          <w:lang w:val="it-IT"/>
        </w:rPr>
        <w:t xml:space="preserve"> </w:t>
      </w:r>
      <w:r w:rsidRPr="00E939B5">
        <w:rPr>
          <w:rFonts w:cs="Arial"/>
          <w:lang w:val="it-IT"/>
        </w:rPr>
        <w:t>dojavu</w:t>
      </w:r>
      <w:r w:rsidRPr="00E939B5">
        <w:rPr>
          <w:rFonts w:cs="Arial"/>
          <w:spacing w:val="-2"/>
          <w:lang w:val="it-IT"/>
        </w:rPr>
        <w:t xml:space="preserve"> </w:t>
      </w:r>
      <w:r w:rsidRPr="00E939B5">
        <w:rPr>
          <w:rFonts w:cs="Arial"/>
          <w:spacing w:val="-1"/>
          <w:lang w:val="it-IT"/>
        </w:rPr>
        <w:t>propuštanja</w:t>
      </w:r>
      <w:r w:rsidRPr="00E939B5">
        <w:rPr>
          <w:rFonts w:cs="Arial"/>
          <w:spacing w:val="-2"/>
          <w:lang w:val="it-IT"/>
        </w:rPr>
        <w:t xml:space="preserve"> </w:t>
      </w:r>
      <w:r w:rsidRPr="00E939B5">
        <w:rPr>
          <w:rFonts w:cs="Arial"/>
          <w:lang w:val="it-IT"/>
        </w:rPr>
        <w:t>te</w:t>
      </w:r>
      <w:r w:rsidRPr="00E939B5">
        <w:rPr>
          <w:rFonts w:cs="Arial"/>
          <w:spacing w:val="-2"/>
          <w:lang w:val="it-IT"/>
        </w:rPr>
        <w:t xml:space="preserve"> </w:t>
      </w:r>
      <w:r w:rsidRPr="00E939B5">
        <w:rPr>
          <w:rFonts w:cs="Arial"/>
          <w:spacing w:val="-1"/>
          <w:lang w:val="it-IT"/>
        </w:rPr>
        <w:t>zaštitnom</w:t>
      </w:r>
      <w:r w:rsidRPr="00E939B5">
        <w:rPr>
          <w:rFonts w:cs="Arial"/>
          <w:spacing w:val="1"/>
          <w:lang w:val="it-IT"/>
        </w:rPr>
        <w:t xml:space="preserve"> </w:t>
      </w:r>
      <w:r w:rsidRPr="00E939B5">
        <w:rPr>
          <w:rFonts w:cs="Arial"/>
          <w:spacing w:val="-1"/>
          <w:lang w:val="it-IT"/>
        </w:rPr>
        <w:t>građevinom (tankvanom),</w:t>
      </w:r>
    </w:p>
    <w:p w:rsidR="00E939B5" w:rsidRPr="00E939B5" w:rsidRDefault="00E939B5" w:rsidP="00E939B5">
      <w:pPr>
        <w:pStyle w:val="BodyText"/>
        <w:tabs>
          <w:tab w:val="left" w:pos="837"/>
        </w:tabs>
        <w:ind w:left="836" w:right="118" w:hanging="360"/>
        <w:jc w:val="both"/>
        <w:rPr>
          <w:rFonts w:cs="Arial"/>
          <w:lang w:val="it-IT"/>
        </w:rPr>
      </w:pPr>
      <w:r w:rsidRPr="00E939B5">
        <w:rPr>
          <w:rFonts w:cs="Arial"/>
          <w:spacing w:val="-1"/>
          <w:lang w:val="it-IT"/>
        </w:rPr>
        <w:t>4.</w:t>
      </w:r>
      <w:r w:rsidRPr="00E939B5">
        <w:rPr>
          <w:rFonts w:cs="Arial"/>
          <w:spacing w:val="-1"/>
          <w:lang w:val="it-IT"/>
        </w:rPr>
        <w:tab/>
        <w:t>podzemna</w:t>
      </w:r>
      <w:r w:rsidRPr="00E939B5">
        <w:rPr>
          <w:rFonts w:cs="Arial"/>
          <w:spacing w:val="40"/>
          <w:lang w:val="it-IT"/>
        </w:rPr>
        <w:t xml:space="preserve"> </w:t>
      </w:r>
      <w:r w:rsidRPr="00E939B5">
        <w:rPr>
          <w:rFonts w:cs="Arial"/>
          <w:lang w:val="it-IT"/>
        </w:rPr>
        <w:t>i</w:t>
      </w:r>
      <w:r w:rsidRPr="00E939B5">
        <w:rPr>
          <w:rFonts w:cs="Arial"/>
          <w:spacing w:val="38"/>
          <w:lang w:val="it-IT"/>
        </w:rPr>
        <w:t xml:space="preserve"> </w:t>
      </w:r>
      <w:r w:rsidRPr="00E939B5">
        <w:rPr>
          <w:rFonts w:cs="Arial"/>
          <w:spacing w:val="-1"/>
          <w:lang w:val="it-IT"/>
        </w:rPr>
        <w:t>površinska</w:t>
      </w:r>
      <w:r w:rsidRPr="00E939B5">
        <w:rPr>
          <w:rFonts w:cs="Arial"/>
          <w:spacing w:val="36"/>
          <w:lang w:val="it-IT"/>
        </w:rPr>
        <w:t xml:space="preserve"> </w:t>
      </w:r>
      <w:r w:rsidRPr="00E939B5">
        <w:rPr>
          <w:rFonts w:cs="Arial"/>
          <w:spacing w:val="-1"/>
          <w:lang w:val="it-IT"/>
        </w:rPr>
        <w:t>eksploatacija</w:t>
      </w:r>
      <w:r w:rsidRPr="00E939B5">
        <w:rPr>
          <w:rFonts w:cs="Arial"/>
          <w:spacing w:val="38"/>
          <w:lang w:val="it-IT"/>
        </w:rPr>
        <w:t xml:space="preserve"> </w:t>
      </w:r>
      <w:r w:rsidRPr="00E939B5">
        <w:rPr>
          <w:rFonts w:cs="Arial"/>
          <w:spacing w:val="-1"/>
          <w:lang w:val="it-IT"/>
        </w:rPr>
        <w:t>mineralnih</w:t>
      </w:r>
      <w:r w:rsidRPr="00E939B5">
        <w:rPr>
          <w:rFonts w:cs="Arial"/>
          <w:spacing w:val="38"/>
          <w:lang w:val="it-IT"/>
        </w:rPr>
        <w:t xml:space="preserve"> </w:t>
      </w:r>
      <w:r w:rsidRPr="00E939B5">
        <w:rPr>
          <w:rFonts w:cs="Arial"/>
          <w:spacing w:val="-1"/>
          <w:lang w:val="it-IT"/>
        </w:rPr>
        <w:t>sirovina</w:t>
      </w:r>
      <w:r w:rsidRPr="00E939B5">
        <w:rPr>
          <w:rFonts w:cs="Arial"/>
          <w:spacing w:val="40"/>
          <w:lang w:val="it-IT"/>
        </w:rPr>
        <w:t xml:space="preserve"> </w:t>
      </w:r>
      <w:r w:rsidRPr="00E939B5">
        <w:rPr>
          <w:rFonts w:cs="Arial"/>
          <w:spacing w:val="-1"/>
          <w:lang w:val="it-IT"/>
        </w:rPr>
        <w:t>osim</w:t>
      </w:r>
      <w:r w:rsidRPr="00E939B5">
        <w:rPr>
          <w:rFonts w:cs="Arial"/>
          <w:spacing w:val="43"/>
          <w:lang w:val="it-IT"/>
        </w:rPr>
        <w:t xml:space="preserve"> </w:t>
      </w:r>
      <w:r w:rsidRPr="00E939B5">
        <w:rPr>
          <w:rFonts w:cs="Arial"/>
          <w:spacing w:val="-1"/>
          <w:lang w:val="it-IT"/>
        </w:rPr>
        <w:t>geotermalnih</w:t>
      </w:r>
      <w:r w:rsidRPr="00E939B5">
        <w:rPr>
          <w:rFonts w:cs="Arial"/>
          <w:spacing w:val="41"/>
          <w:lang w:val="it-IT"/>
        </w:rPr>
        <w:t xml:space="preserve"> </w:t>
      </w:r>
      <w:r w:rsidRPr="00E939B5">
        <w:rPr>
          <w:rFonts w:cs="Arial"/>
          <w:spacing w:val="-1"/>
          <w:lang w:val="it-IT"/>
        </w:rPr>
        <w:t>voda</w:t>
      </w:r>
      <w:r w:rsidRPr="00E939B5">
        <w:rPr>
          <w:rFonts w:cs="Arial"/>
          <w:spacing w:val="41"/>
          <w:lang w:val="it-IT"/>
        </w:rPr>
        <w:t xml:space="preserve"> </w:t>
      </w:r>
      <w:r w:rsidRPr="00E939B5">
        <w:rPr>
          <w:rFonts w:cs="Arial"/>
          <w:lang w:val="it-IT"/>
        </w:rPr>
        <w:t>i</w:t>
      </w:r>
      <w:r w:rsidRPr="00E939B5">
        <w:rPr>
          <w:rFonts w:cs="Arial"/>
          <w:spacing w:val="63"/>
          <w:lang w:val="it-IT"/>
        </w:rPr>
        <w:t xml:space="preserve"> </w:t>
      </w:r>
      <w:r w:rsidRPr="00E939B5">
        <w:rPr>
          <w:rFonts w:cs="Arial"/>
          <w:spacing w:val="-1"/>
          <w:lang w:val="it-IT"/>
        </w:rPr>
        <w:t>mineralnih</w:t>
      </w:r>
      <w:r w:rsidRPr="00E939B5">
        <w:rPr>
          <w:rFonts w:cs="Arial"/>
          <w:lang w:val="it-IT"/>
        </w:rPr>
        <w:t xml:space="preserve"> voda.</w:t>
      </w:r>
    </w:p>
    <w:p w:rsidR="00E939B5" w:rsidRPr="00E939B5" w:rsidRDefault="00E939B5" w:rsidP="00E939B5">
      <w:pPr>
        <w:pStyle w:val="BodyText"/>
        <w:tabs>
          <w:tab w:val="left" w:pos="465"/>
        </w:tabs>
        <w:ind w:right="117"/>
        <w:jc w:val="both"/>
        <w:rPr>
          <w:rFonts w:cs="Arial"/>
          <w:lang w:val="it-IT"/>
        </w:rPr>
      </w:pPr>
      <w:r w:rsidRPr="00E939B5">
        <w:rPr>
          <w:rFonts w:cs="Arial"/>
          <w:lang w:val="it-IT"/>
        </w:rPr>
        <w:t>(5)</w:t>
      </w:r>
      <w:r w:rsidRPr="00E939B5">
        <w:rPr>
          <w:rFonts w:cs="Arial"/>
          <w:lang w:val="it-IT"/>
        </w:rPr>
        <w:tab/>
      </w:r>
      <w:r w:rsidRPr="00E939B5">
        <w:rPr>
          <w:rFonts w:cs="Arial"/>
          <w:spacing w:val="-1"/>
          <w:w w:val="105"/>
          <w:lang w:val="it-IT"/>
        </w:rPr>
        <w:t>Iznimno</w:t>
      </w:r>
      <w:r w:rsidRPr="00E939B5">
        <w:rPr>
          <w:rFonts w:cs="Arial"/>
          <w:spacing w:val="5"/>
          <w:w w:val="105"/>
          <w:lang w:val="it-IT"/>
        </w:rPr>
        <w:t xml:space="preserve"> </w:t>
      </w:r>
      <w:r w:rsidRPr="00E939B5">
        <w:rPr>
          <w:rFonts w:cs="Arial"/>
          <w:spacing w:val="-1"/>
          <w:w w:val="105"/>
          <w:lang w:val="it-IT"/>
        </w:rPr>
        <w:t>od</w:t>
      </w:r>
      <w:r w:rsidRPr="00E939B5">
        <w:rPr>
          <w:rFonts w:cs="Arial"/>
          <w:spacing w:val="6"/>
          <w:w w:val="105"/>
          <w:lang w:val="it-IT"/>
        </w:rPr>
        <w:t xml:space="preserve"> </w:t>
      </w:r>
      <w:r w:rsidRPr="00E939B5">
        <w:rPr>
          <w:rFonts w:cs="Arial"/>
          <w:spacing w:val="-2"/>
          <w:w w:val="105"/>
          <w:lang w:val="it-IT"/>
        </w:rPr>
        <w:t>stavka</w:t>
      </w:r>
      <w:r w:rsidRPr="00E939B5">
        <w:rPr>
          <w:rFonts w:cs="Arial"/>
          <w:spacing w:val="5"/>
          <w:w w:val="105"/>
          <w:lang w:val="it-IT"/>
        </w:rPr>
        <w:t xml:space="preserve"> </w:t>
      </w:r>
      <w:r w:rsidRPr="00E939B5">
        <w:rPr>
          <w:rFonts w:cs="Arial"/>
          <w:spacing w:val="-1"/>
          <w:w w:val="105"/>
          <w:lang w:val="it-IT"/>
        </w:rPr>
        <w:t>4.</w:t>
      </w:r>
      <w:r w:rsidRPr="00E939B5">
        <w:rPr>
          <w:rFonts w:cs="Arial"/>
          <w:spacing w:val="8"/>
          <w:w w:val="105"/>
          <w:lang w:val="it-IT"/>
        </w:rPr>
        <w:t xml:space="preserve"> </w:t>
      </w:r>
      <w:r w:rsidRPr="00E939B5">
        <w:rPr>
          <w:rFonts w:cs="Arial"/>
          <w:spacing w:val="-1"/>
          <w:w w:val="105"/>
          <w:lang w:val="it-IT"/>
        </w:rPr>
        <w:t>točke</w:t>
      </w:r>
      <w:r w:rsidRPr="00E939B5">
        <w:rPr>
          <w:rFonts w:cs="Arial"/>
          <w:spacing w:val="6"/>
          <w:w w:val="105"/>
          <w:lang w:val="it-IT"/>
        </w:rPr>
        <w:t xml:space="preserve"> </w:t>
      </w:r>
      <w:r w:rsidRPr="00E939B5">
        <w:rPr>
          <w:rFonts w:cs="Arial"/>
          <w:spacing w:val="-1"/>
          <w:w w:val="105"/>
          <w:lang w:val="it-IT"/>
        </w:rPr>
        <w:t>1.</w:t>
      </w:r>
      <w:r w:rsidRPr="00E939B5">
        <w:rPr>
          <w:rFonts w:cs="Arial"/>
          <w:spacing w:val="10"/>
          <w:w w:val="105"/>
          <w:lang w:val="it-IT"/>
        </w:rPr>
        <w:t xml:space="preserve"> </w:t>
      </w:r>
      <w:r w:rsidRPr="00E939B5">
        <w:rPr>
          <w:rFonts w:cs="Arial"/>
          <w:w w:val="105"/>
          <w:lang w:val="it-IT"/>
        </w:rPr>
        <w:t>u</w:t>
      </w:r>
      <w:r w:rsidRPr="00E939B5">
        <w:rPr>
          <w:rFonts w:cs="Arial"/>
          <w:spacing w:val="6"/>
          <w:w w:val="105"/>
          <w:lang w:val="it-IT"/>
        </w:rPr>
        <w:t xml:space="preserve"> </w:t>
      </w:r>
      <w:r w:rsidRPr="00E939B5">
        <w:rPr>
          <w:rFonts w:cs="Arial"/>
          <w:spacing w:val="-9"/>
          <w:w w:val="105"/>
          <w:lang w:val="it-IT"/>
        </w:rPr>
        <w:t>III.</w:t>
      </w:r>
      <w:r w:rsidRPr="00E939B5">
        <w:rPr>
          <w:rFonts w:cs="Arial"/>
          <w:spacing w:val="-2"/>
          <w:w w:val="105"/>
          <w:lang w:val="it-IT"/>
        </w:rPr>
        <w:t xml:space="preserve"> </w:t>
      </w:r>
      <w:r w:rsidRPr="00E939B5">
        <w:rPr>
          <w:rFonts w:cs="Arial"/>
          <w:spacing w:val="-1"/>
          <w:w w:val="105"/>
          <w:lang w:val="it-IT"/>
        </w:rPr>
        <w:t>zoni</w:t>
      </w:r>
      <w:r w:rsidRPr="00E939B5">
        <w:rPr>
          <w:rFonts w:cs="Arial"/>
          <w:spacing w:val="6"/>
          <w:w w:val="105"/>
          <w:lang w:val="it-IT"/>
        </w:rPr>
        <w:t xml:space="preserve"> </w:t>
      </w:r>
      <w:r w:rsidRPr="00E939B5">
        <w:rPr>
          <w:rFonts w:cs="Arial"/>
          <w:spacing w:val="-1"/>
          <w:w w:val="105"/>
          <w:lang w:val="it-IT"/>
        </w:rPr>
        <w:t>dopušta</w:t>
      </w:r>
      <w:r w:rsidRPr="00E939B5">
        <w:rPr>
          <w:rFonts w:cs="Arial"/>
          <w:spacing w:val="6"/>
          <w:w w:val="105"/>
          <w:lang w:val="it-IT"/>
        </w:rPr>
        <w:t xml:space="preserve"> </w:t>
      </w:r>
      <w:r w:rsidRPr="00E939B5">
        <w:rPr>
          <w:rFonts w:cs="Arial"/>
          <w:w w:val="105"/>
          <w:lang w:val="it-IT"/>
        </w:rPr>
        <w:t>se</w:t>
      </w:r>
      <w:r w:rsidRPr="00E939B5">
        <w:rPr>
          <w:rFonts w:cs="Arial"/>
          <w:spacing w:val="8"/>
          <w:w w:val="105"/>
          <w:lang w:val="it-IT"/>
        </w:rPr>
        <w:t xml:space="preserve"> </w:t>
      </w:r>
      <w:r w:rsidRPr="00E939B5">
        <w:rPr>
          <w:rFonts w:cs="Arial"/>
          <w:spacing w:val="-2"/>
          <w:w w:val="105"/>
          <w:lang w:val="it-IT"/>
        </w:rPr>
        <w:t>izgradnja</w:t>
      </w:r>
      <w:r w:rsidRPr="00E939B5">
        <w:rPr>
          <w:rFonts w:cs="Arial"/>
          <w:spacing w:val="6"/>
          <w:w w:val="105"/>
          <w:lang w:val="it-IT"/>
        </w:rPr>
        <w:t xml:space="preserve"> </w:t>
      </w:r>
      <w:r w:rsidRPr="00E939B5">
        <w:rPr>
          <w:rFonts w:cs="Arial"/>
          <w:spacing w:val="-1"/>
          <w:w w:val="105"/>
          <w:lang w:val="it-IT"/>
        </w:rPr>
        <w:t>centra</w:t>
      </w:r>
      <w:r w:rsidRPr="00E939B5">
        <w:rPr>
          <w:rFonts w:cs="Arial"/>
          <w:spacing w:val="6"/>
          <w:w w:val="105"/>
          <w:lang w:val="it-IT"/>
        </w:rPr>
        <w:t xml:space="preserve"> </w:t>
      </w:r>
      <w:r w:rsidRPr="00E939B5">
        <w:rPr>
          <w:rFonts w:cs="Arial"/>
          <w:spacing w:val="2"/>
          <w:w w:val="105"/>
          <w:lang w:val="it-IT"/>
        </w:rPr>
        <w:t>za</w:t>
      </w:r>
      <w:r w:rsidRPr="00E939B5">
        <w:rPr>
          <w:rFonts w:cs="Arial"/>
          <w:spacing w:val="8"/>
          <w:w w:val="105"/>
          <w:lang w:val="it-IT"/>
        </w:rPr>
        <w:t xml:space="preserve"> </w:t>
      </w:r>
      <w:r w:rsidRPr="00E939B5">
        <w:rPr>
          <w:rFonts w:cs="Arial"/>
          <w:w w:val="105"/>
          <w:lang w:val="it-IT"/>
        </w:rPr>
        <w:t>gospodarenje</w:t>
      </w:r>
      <w:r w:rsidRPr="00E939B5">
        <w:rPr>
          <w:rFonts w:cs="Arial"/>
          <w:spacing w:val="39"/>
          <w:w w:val="105"/>
          <w:lang w:val="it-IT"/>
        </w:rPr>
        <w:t xml:space="preserve"> </w:t>
      </w:r>
      <w:r w:rsidRPr="00E939B5">
        <w:rPr>
          <w:rFonts w:cs="Arial"/>
          <w:spacing w:val="-1"/>
          <w:w w:val="105"/>
          <w:lang w:val="it-IT"/>
        </w:rPr>
        <w:t>otpadom,</w:t>
      </w:r>
      <w:r w:rsidRPr="00E939B5">
        <w:rPr>
          <w:rFonts w:cs="Arial"/>
          <w:spacing w:val="12"/>
          <w:w w:val="105"/>
          <w:lang w:val="it-IT"/>
        </w:rPr>
        <w:t xml:space="preserve"> </w:t>
      </w:r>
      <w:r w:rsidRPr="00E939B5">
        <w:rPr>
          <w:rFonts w:cs="Arial"/>
          <w:spacing w:val="-1"/>
          <w:w w:val="105"/>
          <w:lang w:val="it-IT"/>
        </w:rPr>
        <w:t>sukladno</w:t>
      </w:r>
      <w:r w:rsidRPr="00E939B5">
        <w:rPr>
          <w:rFonts w:cs="Arial"/>
          <w:w w:val="105"/>
          <w:lang w:val="it-IT"/>
        </w:rPr>
        <w:t xml:space="preserve"> </w:t>
      </w:r>
      <w:r w:rsidRPr="00E939B5">
        <w:rPr>
          <w:rFonts w:cs="Arial"/>
          <w:spacing w:val="9"/>
          <w:w w:val="105"/>
          <w:lang w:val="it-IT"/>
        </w:rPr>
        <w:t xml:space="preserve"> </w:t>
      </w:r>
      <w:r w:rsidRPr="00E939B5">
        <w:rPr>
          <w:rFonts w:cs="Arial"/>
          <w:spacing w:val="-1"/>
          <w:w w:val="105"/>
          <w:lang w:val="it-IT"/>
        </w:rPr>
        <w:t>posebnim</w:t>
      </w:r>
      <w:r w:rsidRPr="00E939B5">
        <w:rPr>
          <w:rFonts w:cs="Arial"/>
          <w:spacing w:val="-4"/>
          <w:w w:val="105"/>
          <w:lang w:val="it-IT"/>
        </w:rPr>
        <w:t xml:space="preserve"> </w:t>
      </w:r>
      <w:r w:rsidRPr="00E939B5">
        <w:rPr>
          <w:rFonts w:cs="Arial"/>
          <w:spacing w:val="-1"/>
          <w:w w:val="105"/>
          <w:lang w:val="it-IT"/>
        </w:rPr>
        <w:t>propisima</w:t>
      </w:r>
      <w:r w:rsidRPr="00E939B5">
        <w:rPr>
          <w:rFonts w:cs="Arial"/>
          <w:spacing w:val="2"/>
          <w:w w:val="105"/>
          <w:lang w:val="it-IT"/>
        </w:rPr>
        <w:t xml:space="preserve"> </w:t>
      </w:r>
      <w:r w:rsidRPr="00E939B5">
        <w:rPr>
          <w:rFonts w:cs="Arial"/>
          <w:w w:val="105"/>
          <w:lang w:val="it-IT"/>
        </w:rPr>
        <w:t>o</w:t>
      </w:r>
      <w:r w:rsidRPr="00E939B5">
        <w:rPr>
          <w:rFonts w:cs="Arial"/>
          <w:spacing w:val="1"/>
          <w:w w:val="105"/>
          <w:lang w:val="it-IT"/>
        </w:rPr>
        <w:t xml:space="preserve"> </w:t>
      </w:r>
      <w:r w:rsidRPr="00E939B5">
        <w:rPr>
          <w:rFonts w:cs="Arial"/>
          <w:spacing w:val="-1"/>
          <w:w w:val="105"/>
          <w:lang w:val="it-IT"/>
        </w:rPr>
        <w:t>otpadu,</w:t>
      </w:r>
      <w:r w:rsidRPr="00E939B5">
        <w:rPr>
          <w:rFonts w:cs="Arial"/>
          <w:spacing w:val="7"/>
          <w:w w:val="105"/>
          <w:lang w:val="it-IT"/>
        </w:rPr>
        <w:t xml:space="preserve"> </w:t>
      </w:r>
      <w:r w:rsidRPr="00E939B5">
        <w:rPr>
          <w:rFonts w:cs="Arial"/>
          <w:spacing w:val="-1"/>
          <w:w w:val="105"/>
          <w:lang w:val="it-IT"/>
        </w:rPr>
        <w:t>pod</w:t>
      </w:r>
      <w:r w:rsidRPr="00E939B5">
        <w:rPr>
          <w:rFonts w:cs="Arial"/>
          <w:spacing w:val="4"/>
          <w:w w:val="105"/>
          <w:lang w:val="it-IT"/>
        </w:rPr>
        <w:t xml:space="preserve"> </w:t>
      </w:r>
      <w:r w:rsidRPr="00E939B5">
        <w:rPr>
          <w:rFonts w:cs="Arial"/>
          <w:spacing w:val="-1"/>
          <w:w w:val="105"/>
          <w:lang w:val="it-IT"/>
        </w:rPr>
        <w:t>sljedećim</w:t>
      </w:r>
      <w:r w:rsidRPr="00E939B5">
        <w:rPr>
          <w:rFonts w:cs="Arial"/>
          <w:spacing w:val="-5"/>
          <w:w w:val="105"/>
          <w:lang w:val="it-IT"/>
        </w:rPr>
        <w:t xml:space="preserve"> </w:t>
      </w:r>
      <w:r w:rsidRPr="00E939B5">
        <w:rPr>
          <w:rFonts w:cs="Arial"/>
          <w:spacing w:val="-2"/>
          <w:w w:val="105"/>
          <w:lang w:val="it-IT"/>
        </w:rPr>
        <w:t>uvjetima:</w:t>
      </w:r>
    </w:p>
    <w:p w:rsidR="00E939B5" w:rsidRPr="00E939B5" w:rsidRDefault="00E939B5" w:rsidP="00E939B5">
      <w:pPr>
        <w:pStyle w:val="BodyText"/>
        <w:tabs>
          <w:tab w:val="left" w:pos="837"/>
        </w:tabs>
        <w:spacing w:before="11" w:line="252" w:lineRule="exact"/>
        <w:ind w:left="836" w:right="115" w:hanging="360"/>
        <w:jc w:val="both"/>
        <w:rPr>
          <w:rFonts w:cs="Arial"/>
          <w:lang w:val="it-IT"/>
        </w:rPr>
      </w:pPr>
      <w:r w:rsidRPr="00E939B5">
        <w:rPr>
          <w:rFonts w:eastAsia="Calibri" w:cs="Arial"/>
          <w:lang w:val="it-IT"/>
        </w:rPr>
        <w:t>—</w:t>
      </w:r>
      <w:r w:rsidRPr="00E939B5">
        <w:rPr>
          <w:rFonts w:eastAsia="Calibri" w:cs="Arial"/>
          <w:lang w:val="it-IT"/>
        </w:rPr>
        <w:tab/>
      </w:r>
      <w:r w:rsidRPr="00E939B5">
        <w:rPr>
          <w:rFonts w:cs="Arial"/>
          <w:lang w:val="it-IT"/>
        </w:rPr>
        <w:t>da</w:t>
      </w:r>
      <w:r w:rsidRPr="00E939B5">
        <w:rPr>
          <w:rFonts w:cs="Arial"/>
          <w:spacing w:val="55"/>
          <w:lang w:val="it-IT"/>
        </w:rPr>
        <w:t xml:space="preserve"> </w:t>
      </w:r>
      <w:r w:rsidRPr="00E939B5">
        <w:rPr>
          <w:rFonts w:cs="Arial"/>
          <w:lang w:val="it-IT"/>
        </w:rPr>
        <w:t>je</w:t>
      </w:r>
      <w:r w:rsidRPr="00E939B5">
        <w:rPr>
          <w:rFonts w:cs="Arial"/>
          <w:spacing w:val="55"/>
          <w:lang w:val="it-IT"/>
        </w:rPr>
        <w:t xml:space="preserve"> </w:t>
      </w:r>
      <w:r w:rsidRPr="00E939B5">
        <w:rPr>
          <w:rFonts w:cs="Arial"/>
          <w:spacing w:val="-1"/>
          <w:lang w:val="it-IT"/>
        </w:rPr>
        <w:t>zahvat</w:t>
      </w:r>
      <w:r w:rsidRPr="00E939B5">
        <w:rPr>
          <w:rFonts w:cs="Arial"/>
          <w:spacing w:val="57"/>
          <w:lang w:val="it-IT"/>
        </w:rPr>
        <w:t xml:space="preserve"> </w:t>
      </w:r>
      <w:r w:rsidRPr="00E939B5">
        <w:rPr>
          <w:rFonts w:cs="Arial"/>
          <w:spacing w:val="-1"/>
          <w:lang w:val="it-IT"/>
        </w:rPr>
        <w:t>centra</w:t>
      </w:r>
      <w:r w:rsidRPr="00E939B5">
        <w:rPr>
          <w:rFonts w:cs="Arial"/>
          <w:spacing w:val="55"/>
          <w:lang w:val="it-IT"/>
        </w:rPr>
        <w:t xml:space="preserve"> </w:t>
      </w:r>
      <w:r w:rsidRPr="00E939B5">
        <w:rPr>
          <w:rFonts w:cs="Arial"/>
          <w:spacing w:val="-1"/>
          <w:lang w:val="it-IT"/>
        </w:rPr>
        <w:t>planiran</w:t>
      </w:r>
      <w:r w:rsidRPr="00E939B5">
        <w:rPr>
          <w:rFonts w:cs="Arial"/>
          <w:spacing w:val="57"/>
          <w:lang w:val="it-IT"/>
        </w:rPr>
        <w:t xml:space="preserve"> </w:t>
      </w:r>
      <w:r w:rsidRPr="00E939B5">
        <w:rPr>
          <w:rFonts w:cs="Arial"/>
          <w:spacing w:val="-1"/>
          <w:lang w:val="it-IT"/>
        </w:rPr>
        <w:t>odgovarajućim</w:t>
      </w:r>
      <w:r w:rsidRPr="00E939B5">
        <w:rPr>
          <w:rFonts w:cs="Arial"/>
          <w:spacing w:val="56"/>
          <w:lang w:val="it-IT"/>
        </w:rPr>
        <w:t xml:space="preserve"> </w:t>
      </w:r>
      <w:r w:rsidRPr="00E939B5">
        <w:rPr>
          <w:rFonts w:cs="Arial"/>
          <w:spacing w:val="-1"/>
          <w:lang w:val="it-IT"/>
        </w:rPr>
        <w:t>planskim</w:t>
      </w:r>
      <w:r w:rsidRPr="00E939B5">
        <w:rPr>
          <w:rFonts w:cs="Arial"/>
          <w:spacing w:val="57"/>
          <w:lang w:val="it-IT"/>
        </w:rPr>
        <w:t xml:space="preserve"> </w:t>
      </w:r>
      <w:r w:rsidRPr="00E939B5">
        <w:rPr>
          <w:rFonts w:cs="Arial"/>
          <w:spacing w:val="-1"/>
          <w:lang w:val="it-IT"/>
        </w:rPr>
        <w:t>dokumentima</w:t>
      </w:r>
      <w:r w:rsidRPr="00E939B5">
        <w:rPr>
          <w:rFonts w:cs="Arial"/>
          <w:spacing w:val="55"/>
          <w:lang w:val="it-IT"/>
        </w:rPr>
        <w:t xml:space="preserve"> </w:t>
      </w:r>
      <w:r w:rsidRPr="00E939B5">
        <w:rPr>
          <w:rFonts w:cs="Arial"/>
          <w:spacing w:val="-1"/>
          <w:lang w:val="it-IT"/>
        </w:rPr>
        <w:t>gospodarenja</w:t>
      </w:r>
      <w:r w:rsidRPr="00E939B5">
        <w:rPr>
          <w:rFonts w:cs="Arial"/>
          <w:spacing w:val="51"/>
          <w:lang w:val="it-IT"/>
        </w:rPr>
        <w:t xml:space="preserve"> </w:t>
      </w:r>
      <w:r w:rsidRPr="00E939B5">
        <w:rPr>
          <w:rFonts w:cs="Arial"/>
          <w:spacing w:val="-1"/>
          <w:lang w:val="it-IT"/>
        </w:rPr>
        <w:t xml:space="preserve">otpadom usklađenim </w:t>
      </w:r>
      <w:r w:rsidRPr="00E939B5">
        <w:rPr>
          <w:rFonts w:cs="Arial"/>
          <w:lang w:val="it-IT"/>
        </w:rPr>
        <w:t>s</w:t>
      </w:r>
      <w:r w:rsidRPr="00E939B5">
        <w:rPr>
          <w:rFonts w:cs="Arial"/>
          <w:spacing w:val="1"/>
          <w:lang w:val="it-IT"/>
        </w:rPr>
        <w:t xml:space="preserve"> </w:t>
      </w:r>
      <w:r w:rsidRPr="00E939B5">
        <w:rPr>
          <w:rFonts w:cs="Arial"/>
          <w:spacing w:val="-1"/>
          <w:lang w:val="it-IT"/>
        </w:rPr>
        <w:t>planskim</w:t>
      </w:r>
      <w:r w:rsidRPr="00E939B5">
        <w:rPr>
          <w:rFonts w:cs="Arial"/>
          <w:spacing w:val="1"/>
          <w:lang w:val="it-IT"/>
        </w:rPr>
        <w:t xml:space="preserve"> </w:t>
      </w:r>
      <w:r w:rsidRPr="00E939B5">
        <w:rPr>
          <w:rFonts w:cs="Arial"/>
          <w:spacing w:val="-1"/>
          <w:lang w:val="it-IT"/>
        </w:rPr>
        <w:t>dokumentima</w:t>
      </w:r>
      <w:r w:rsidRPr="00E939B5">
        <w:rPr>
          <w:rFonts w:cs="Arial"/>
          <w:lang w:val="it-IT"/>
        </w:rPr>
        <w:t xml:space="preserve"> </w:t>
      </w:r>
      <w:r w:rsidRPr="00E939B5">
        <w:rPr>
          <w:rFonts w:cs="Arial"/>
          <w:spacing w:val="-1"/>
          <w:lang w:val="it-IT"/>
        </w:rPr>
        <w:t>upravljanja</w:t>
      </w:r>
      <w:r w:rsidRPr="00E939B5">
        <w:rPr>
          <w:rFonts w:cs="Arial"/>
          <w:spacing w:val="3"/>
          <w:lang w:val="it-IT"/>
        </w:rPr>
        <w:t xml:space="preserve"> </w:t>
      </w:r>
      <w:r w:rsidRPr="00E939B5">
        <w:rPr>
          <w:rFonts w:cs="Arial"/>
          <w:spacing w:val="-1"/>
          <w:lang w:val="it-IT"/>
        </w:rPr>
        <w:t>vodama,</w:t>
      </w:r>
    </w:p>
    <w:p w:rsidR="00E939B5" w:rsidRPr="00E939B5" w:rsidRDefault="00E939B5" w:rsidP="00E939B5">
      <w:pPr>
        <w:pStyle w:val="BodyText"/>
        <w:tabs>
          <w:tab w:val="left" w:pos="837"/>
        </w:tabs>
        <w:spacing w:line="238" w:lineRule="auto"/>
        <w:ind w:left="836" w:right="112" w:hanging="360"/>
        <w:jc w:val="both"/>
        <w:rPr>
          <w:rFonts w:cs="Arial"/>
          <w:lang w:val="it-IT"/>
        </w:rPr>
      </w:pPr>
      <w:r w:rsidRPr="00E939B5">
        <w:rPr>
          <w:rFonts w:eastAsia="Calibri" w:cs="Arial"/>
          <w:lang w:val="it-IT"/>
        </w:rPr>
        <w:t>—</w:t>
      </w:r>
      <w:r w:rsidRPr="00E939B5">
        <w:rPr>
          <w:rFonts w:eastAsia="Calibri" w:cs="Arial"/>
          <w:lang w:val="it-IT"/>
        </w:rPr>
        <w:tab/>
      </w:r>
      <w:r w:rsidRPr="00E939B5">
        <w:rPr>
          <w:rFonts w:cs="Arial"/>
          <w:lang w:val="it-IT"/>
        </w:rPr>
        <w:t>da</w:t>
      </w:r>
      <w:r w:rsidRPr="00E939B5">
        <w:rPr>
          <w:rFonts w:cs="Arial"/>
          <w:spacing w:val="24"/>
          <w:lang w:val="it-IT"/>
        </w:rPr>
        <w:t xml:space="preserve"> </w:t>
      </w:r>
      <w:r w:rsidRPr="00E939B5">
        <w:rPr>
          <w:rFonts w:cs="Arial"/>
          <w:lang w:val="it-IT"/>
        </w:rPr>
        <w:t>su</w:t>
      </w:r>
      <w:r w:rsidRPr="00E939B5">
        <w:rPr>
          <w:rFonts w:cs="Arial"/>
          <w:spacing w:val="24"/>
          <w:lang w:val="it-IT"/>
        </w:rPr>
        <w:t xml:space="preserve"> </w:t>
      </w:r>
      <w:r w:rsidRPr="00E939B5">
        <w:rPr>
          <w:rFonts w:cs="Arial"/>
          <w:lang w:val="it-IT"/>
        </w:rPr>
        <w:t>za</w:t>
      </w:r>
      <w:r w:rsidRPr="00E939B5">
        <w:rPr>
          <w:rFonts w:cs="Arial"/>
          <w:spacing w:val="24"/>
          <w:lang w:val="it-IT"/>
        </w:rPr>
        <w:t xml:space="preserve"> </w:t>
      </w:r>
      <w:r w:rsidRPr="00E939B5">
        <w:rPr>
          <w:rFonts w:cs="Arial"/>
          <w:spacing w:val="-1"/>
          <w:lang w:val="it-IT"/>
        </w:rPr>
        <w:t>lokaciju</w:t>
      </w:r>
      <w:r w:rsidRPr="00E939B5">
        <w:rPr>
          <w:rFonts w:cs="Arial"/>
          <w:spacing w:val="24"/>
          <w:lang w:val="it-IT"/>
        </w:rPr>
        <w:t xml:space="preserve"> </w:t>
      </w:r>
      <w:r w:rsidRPr="00E939B5">
        <w:rPr>
          <w:rFonts w:cs="Arial"/>
          <w:spacing w:val="-1"/>
          <w:lang w:val="it-IT"/>
        </w:rPr>
        <w:t>centra,</w:t>
      </w:r>
      <w:r w:rsidRPr="00E939B5">
        <w:rPr>
          <w:rFonts w:cs="Arial"/>
          <w:spacing w:val="25"/>
          <w:lang w:val="it-IT"/>
        </w:rPr>
        <w:t xml:space="preserve"> </w:t>
      </w:r>
      <w:r w:rsidRPr="00E939B5">
        <w:rPr>
          <w:rFonts w:cs="Arial"/>
          <w:spacing w:val="-1"/>
          <w:lang w:val="it-IT"/>
        </w:rPr>
        <w:t>odnosno</w:t>
      </w:r>
      <w:r w:rsidRPr="00E939B5">
        <w:rPr>
          <w:rFonts w:cs="Arial"/>
          <w:spacing w:val="24"/>
          <w:lang w:val="it-IT"/>
        </w:rPr>
        <w:t xml:space="preserve"> </w:t>
      </w:r>
      <w:r w:rsidRPr="00E939B5">
        <w:rPr>
          <w:rFonts w:cs="Arial"/>
          <w:spacing w:val="-1"/>
          <w:lang w:val="it-IT"/>
        </w:rPr>
        <w:t>uži</w:t>
      </w:r>
      <w:r w:rsidRPr="00E939B5">
        <w:rPr>
          <w:rFonts w:cs="Arial"/>
          <w:spacing w:val="23"/>
          <w:lang w:val="it-IT"/>
        </w:rPr>
        <w:t xml:space="preserve"> </w:t>
      </w:r>
      <w:r w:rsidRPr="00E939B5">
        <w:rPr>
          <w:rFonts w:cs="Arial"/>
          <w:spacing w:val="-1"/>
          <w:lang w:val="it-IT"/>
        </w:rPr>
        <w:t>prostor</w:t>
      </w:r>
      <w:r w:rsidRPr="00E939B5">
        <w:rPr>
          <w:rFonts w:cs="Arial"/>
          <w:spacing w:val="22"/>
          <w:lang w:val="it-IT"/>
        </w:rPr>
        <w:t xml:space="preserve"> </w:t>
      </w:r>
      <w:r w:rsidRPr="00E939B5">
        <w:rPr>
          <w:rFonts w:cs="Arial"/>
          <w:spacing w:val="-1"/>
          <w:lang w:val="it-IT"/>
        </w:rPr>
        <w:t>zone</w:t>
      </w:r>
      <w:r w:rsidRPr="00E939B5">
        <w:rPr>
          <w:rFonts w:cs="Arial"/>
          <w:spacing w:val="24"/>
          <w:lang w:val="it-IT"/>
        </w:rPr>
        <w:t xml:space="preserve"> </w:t>
      </w:r>
      <w:r w:rsidRPr="00E939B5">
        <w:rPr>
          <w:rFonts w:cs="Arial"/>
          <w:spacing w:val="-1"/>
          <w:lang w:val="it-IT"/>
        </w:rPr>
        <w:t>sanitarne</w:t>
      </w:r>
      <w:r w:rsidRPr="00E939B5">
        <w:rPr>
          <w:rFonts w:cs="Arial"/>
          <w:spacing w:val="22"/>
          <w:lang w:val="it-IT"/>
        </w:rPr>
        <w:t xml:space="preserve"> </w:t>
      </w:r>
      <w:r w:rsidRPr="00E939B5">
        <w:rPr>
          <w:rFonts w:cs="Arial"/>
          <w:spacing w:val="-1"/>
          <w:lang w:val="it-IT"/>
        </w:rPr>
        <w:t>zaštite</w:t>
      </w:r>
      <w:r w:rsidRPr="00E939B5">
        <w:rPr>
          <w:rFonts w:cs="Arial"/>
          <w:spacing w:val="24"/>
          <w:lang w:val="it-IT"/>
        </w:rPr>
        <w:t xml:space="preserve"> </w:t>
      </w:r>
      <w:r w:rsidRPr="00E939B5">
        <w:rPr>
          <w:rFonts w:cs="Arial"/>
          <w:lang w:val="it-IT"/>
        </w:rPr>
        <w:t>u</w:t>
      </w:r>
      <w:r w:rsidRPr="00E939B5">
        <w:rPr>
          <w:rFonts w:cs="Arial"/>
          <w:spacing w:val="22"/>
          <w:lang w:val="it-IT"/>
        </w:rPr>
        <w:t xml:space="preserve"> </w:t>
      </w:r>
      <w:r w:rsidRPr="00E939B5">
        <w:rPr>
          <w:rFonts w:cs="Arial"/>
          <w:spacing w:val="-1"/>
          <w:lang w:val="it-IT"/>
        </w:rPr>
        <w:t>kojem</w:t>
      </w:r>
      <w:r w:rsidRPr="00E939B5">
        <w:rPr>
          <w:rFonts w:cs="Arial"/>
          <w:spacing w:val="22"/>
          <w:lang w:val="it-IT"/>
        </w:rPr>
        <w:t xml:space="preserve"> </w:t>
      </w:r>
      <w:r w:rsidRPr="00E939B5">
        <w:rPr>
          <w:rFonts w:cs="Arial"/>
          <w:lang w:val="it-IT"/>
        </w:rPr>
        <w:t>se</w:t>
      </w:r>
      <w:r w:rsidRPr="00E939B5">
        <w:rPr>
          <w:rFonts w:cs="Arial"/>
          <w:spacing w:val="24"/>
          <w:lang w:val="it-IT"/>
        </w:rPr>
        <w:t xml:space="preserve"> </w:t>
      </w:r>
      <w:r w:rsidRPr="00E939B5">
        <w:rPr>
          <w:rFonts w:cs="Arial"/>
          <w:spacing w:val="-1"/>
          <w:lang w:val="it-IT"/>
        </w:rPr>
        <w:t>isti</w:t>
      </w:r>
      <w:r w:rsidRPr="00E939B5">
        <w:rPr>
          <w:rFonts w:cs="Arial"/>
          <w:spacing w:val="53"/>
          <w:lang w:val="it-IT"/>
        </w:rPr>
        <w:t xml:space="preserve"> </w:t>
      </w:r>
      <w:r w:rsidRPr="00E939B5">
        <w:rPr>
          <w:rFonts w:cs="Arial"/>
          <w:spacing w:val="-1"/>
          <w:lang w:val="it-IT"/>
        </w:rPr>
        <w:t>namjerava</w:t>
      </w:r>
      <w:r w:rsidRPr="00E939B5">
        <w:rPr>
          <w:rFonts w:cs="Arial"/>
          <w:spacing w:val="38"/>
          <w:lang w:val="it-IT"/>
        </w:rPr>
        <w:t xml:space="preserve"> </w:t>
      </w:r>
      <w:r w:rsidRPr="00E939B5">
        <w:rPr>
          <w:rFonts w:cs="Arial"/>
          <w:spacing w:val="-1"/>
          <w:lang w:val="it-IT"/>
        </w:rPr>
        <w:t>izgraditi,</w:t>
      </w:r>
      <w:r w:rsidRPr="00E939B5">
        <w:rPr>
          <w:rFonts w:cs="Arial"/>
          <w:spacing w:val="40"/>
          <w:lang w:val="it-IT"/>
        </w:rPr>
        <w:t xml:space="preserve"> </w:t>
      </w:r>
      <w:r w:rsidRPr="00E939B5">
        <w:rPr>
          <w:rFonts w:cs="Arial"/>
          <w:spacing w:val="-1"/>
          <w:lang w:val="it-IT"/>
        </w:rPr>
        <w:t>provedeni</w:t>
      </w:r>
      <w:r w:rsidRPr="00E939B5">
        <w:rPr>
          <w:rFonts w:cs="Arial"/>
          <w:spacing w:val="40"/>
          <w:lang w:val="it-IT"/>
        </w:rPr>
        <w:t xml:space="preserve"> </w:t>
      </w:r>
      <w:r w:rsidRPr="00E939B5">
        <w:rPr>
          <w:rFonts w:cs="Arial"/>
          <w:spacing w:val="-1"/>
          <w:lang w:val="it-IT"/>
        </w:rPr>
        <w:t>detaljni</w:t>
      </w:r>
      <w:r w:rsidRPr="00E939B5">
        <w:rPr>
          <w:rFonts w:cs="Arial"/>
          <w:spacing w:val="38"/>
          <w:lang w:val="it-IT"/>
        </w:rPr>
        <w:t xml:space="preserve"> </w:t>
      </w:r>
      <w:r w:rsidRPr="00E939B5">
        <w:rPr>
          <w:rFonts w:cs="Arial"/>
          <w:spacing w:val="-1"/>
          <w:lang w:val="it-IT"/>
        </w:rPr>
        <w:t>vodoistražni</w:t>
      </w:r>
      <w:r w:rsidRPr="00E939B5">
        <w:rPr>
          <w:rFonts w:cs="Arial"/>
          <w:spacing w:val="40"/>
          <w:lang w:val="it-IT"/>
        </w:rPr>
        <w:t xml:space="preserve"> </w:t>
      </w:r>
      <w:r w:rsidRPr="00E939B5">
        <w:rPr>
          <w:rFonts w:cs="Arial"/>
          <w:spacing w:val="-1"/>
          <w:lang w:val="it-IT"/>
        </w:rPr>
        <w:t>radovi</w:t>
      </w:r>
      <w:r w:rsidRPr="00E939B5">
        <w:rPr>
          <w:rFonts w:cs="Arial"/>
          <w:spacing w:val="40"/>
          <w:lang w:val="it-IT"/>
        </w:rPr>
        <w:t xml:space="preserve"> </w:t>
      </w:r>
      <w:r w:rsidRPr="00E939B5">
        <w:rPr>
          <w:rFonts w:cs="Arial"/>
          <w:spacing w:val="-1"/>
          <w:lang w:val="it-IT"/>
        </w:rPr>
        <w:t>kojima</w:t>
      </w:r>
      <w:r w:rsidRPr="00E939B5">
        <w:rPr>
          <w:rFonts w:cs="Arial"/>
          <w:spacing w:val="39"/>
          <w:lang w:val="it-IT"/>
        </w:rPr>
        <w:t xml:space="preserve"> </w:t>
      </w:r>
      <w:r w:rsidRPr="00E939B5">
        <w:rPr>
          <w:rFonts w:cs="Arial"/>
          <w:lang w:val="it-IT"/>
        </w:rPr>
        <w:t>je</w:t>
      </w:r>
      <w:r w:rsidRPr="00E939B5">
        <w:rPr>
          <w:rFonts w:cs="Arial"/>
          <w:spacing w:val="38"/>
          <w:lang w:val="it-IT"/>
        </w:rPr>
        <w:t xml:space="preserve"> </w:t>
      </w:r>
      <w:r w:rsidRPr="00E939B5">
        <w:rPr>
          <w:rFonts w:cs="Arial"/>
          <w:spacing w:val="-1"/>
          <w:lang w:val="it-IT"/>
        </w:rPr>
        <w:t>ispitan</w:t>
      </w:r>
      <w:r w:rsidRPr="00E939B5">
        <w:rPr>
          <w:rFonts w:cs="Arial"/>
          <w:spacing w:val="38"/>
          <w:lang w:val="it-IT"/>
        </w:rPr>
        <w:t xml:space="preserve"> </w:t>
      </w:r>
      <w:r w:rsidRPr="00E939B5">
        <w:rPr>
          <w:rFonts w:cs="Arial"/>
          <w:spacing w:val="-1"/>
          <w:lang w:val="it-IT"/>
        </w:rPr>
        <w:t>mogući</w:t>
      </w:r>
      <w:r w:rsidRPr="00E939B5">
        <w:rPr>
          <w:rFonts w:cs="Arial"/>
          <w:spacing w:val="79"/>
          <w:lang w:val="it-IT"/>
        </w:rPr>
        <w:t xml:space="preserve"> </w:t>
      </w:r>
      <w:r w:rsidRPr="00E939B5">
        <w:rPr>
          <w:rFonts w:cs="Arial"/>
          <w:spacing w:val="-1"/>
          <w:lang w:val="it-IT"/>
        </w:rPr>
        <w:t>utjecaj</w:t>
      </w:r>
      <w:r w:rsidRPr="00E939B5">
        <w:rPr>
          <w:rFonts w:cs="Arial"/>
          <w:spacing w:val="7"/>
          <w:lang w:val="it-IT"/>
        </w:rPr>
        <w:t xml:space="preserve"> </w:t>
      </w:r>
      <w:r w:rsidRPr="00E939B5">
        <w:rPr>
          <w:rFonts w:cs="Arial"/>
          <w:spacing w:val="-1"/>
          <w:lang w:val="it-IT"/>
        </w:rPr>
        <w:t>zahvata</w:t>
      </w:r>
      <w:r w:rsidRPr="00E939B5">
        <w:rPr>
          <w:rFonts w:cs="Arial"/>
          <w:spacing w:val="5"/>
          <w:lang w:val="it-IT"/>
        </w:rPr>
        <w:t xml:space="preserve"> </w:t>
      </w:r>
      <w:r w:rsidRPr="00E939B5">
        <w:rPr>
          <w:rFonts w:cs="Arial"/>
          <w:spacing w:val="-1"/>
          <w:lang w:val="it-IT"/>
        </w:rPr>
        <w:t>centra</w:t>
      </w:r>
      <w:r w:rsidRPr="00E939B5">
        <w:rPr>
          <w:rFonts w:cs="Arial"/>
          <w:spacing w:val="5"/>
          <w:lang w:val="it-IT"/>
        </w:rPr>
        <w:t xml:space="preserve"> </w:t>
      </w:r>
      <w:r w:rsidRPr="00E939B5">
        <w:rPr>
          <w:rFonts w:cs="Arial"/>
          <w:spacing w:val="-2"/>
          <w:lang w:val="it-IT"/>
        </w:rPr>
        <w:t>na</w:t>
      </w:r>
      <w:r w:rsidRPr="00E939B5">
        <w:rPr>
          <w:rFonts w:cs="Arial"/>
          <w:spacing w:val="7"/>
          <w:lang w:val="it-IT"/>
        </w:rPr>
        <w:t xml:space="preserve"> </w:t>
      </w:r>
      <w:r w:rsidRPr="00E939B5">
        <w:rPr>
          <w:rFonts w:cs="Arial"/>
          <w:spacing w:val="-1"/>
          <w:lang w:val="it-IT"/>
        </w:rPr>
        <w:t>stanje</w:t>
      </w:r>
      <w:r w:rsidRPr="00E939B5">
        <w:rPr>
          <w:rFonts w:cs="Arial"/>
          <w:spacing w:val="2"/>
          <w:lang w:val="it-IT"/>
        </w:rPr>
        <w:t xml:space="preserve"> </w:t>
      </w:r>
      <w:r w:rsidRPr="00E939B5">
        <w:rPr>
          <w:rFonts w:cs="Arial"/>
          <w:spacing w:val="-1"/>
          <w:lang w:val="it-IT"/>
        </w:rPr>
        <w:t>vodnog</w:t>
      </w:r>
      <w:r w:rsidRPr="00E939B5">
        <w:rPr>
          <w:rFonts w:cs="Arial"/>
          <w:spacing w:val="5"/>
          <w:lang w:val="it-IT"/>
        </w:rPr>
        <w:t xml:space="preserve"> </w:t>
      </w:r>
      <w:r w:rsidRPr="00E939B5">
        <w:rPr>
          <w:rFonts w:cs="Arial"/>
          <w:spacing w:val="-1"/>
          <w:lang w:val="it-IT"/>
        </w:rPr>
        <w:t>tijela</w:t>
      </w:r>
      <w:r w:rsidRPr="00E939B5">
        <w:rPr>
          <w:rFonts w:cs="Arial"/>
          <w:spacing w:val="5"/>
          <w:lang w:val="it-IT"/>
        </w:rPr>
        <w:t xml:space="preserve"> </w:t>
      </w:r>
      <w:r w:rsidRPr="00E939B5">
        <w:rPr>
          <w:rFonts w:cs="Arial"/>
          <w:spacing w:val="-1"/>
          <w:lang w:val="it-IT"/>
        </w:rPr>
        <w:t>iz</w:t>
      </w:r>
      <w:r w:rsidRPr="00E939B5">
        <w:rPr>
          <w:rFonts w:cs="Arial"/>
          <w:spacing w:val="3"/>
          <w:lang w:val="it-IT"/>
        </w:rPr>
        <w:t xml:space="preserve"> </w:t>
      </w:r>
      <w:r w:rsidRPr="00E939B5">
        <w:rPr>
          <w:rFonts w:cs="Arial"/>
          <w:lang w:val="it-IT"/>
        </w:rPr>
        <w:t>kojeg</w:t>
      </w:r>
      <w:r w:rsidRPr="00E939B5">
        <w:rPr>
          <w:rFonts w:cs="Arial"/>
          <w:spacing w:val="5"/>
          <w:lang w:val="it-IT"/>
        </w:rPr>
        <w:t xml:space="preserve"> </w:t>
      </w:r>
      <w:r w:rsidRPr="00E939B5">
        <w:rPr>
          <w:rFonts w:cs="Arial"/>
          <w:lang w:val="it-IT"/>
        </w:rPr>
        <w:t>se</w:t>
      </w:r>
      <w:r w:rsidRPr="00E939B5">
        <w:rPr>
          <w:rFonts w:cs="Arial"/>
          <w:spacing w:val="5"/>
          <w:lang w:val="it-IT"/>
        </w:rPr>
        <w:t xml:space="preserve"> </w:t>
      </w:r>
      <w:r w:rsidRPr="00E939B5">
        <w:rPr>
          <w:rFonts w:cs="Arial"/>
          <w:spacing w:val="-1"/>
          <w:lang w:val="it-IT"/>
        </w:rPr>
        <w:t>zahvaća</w:t>
      </w:r>
      <w:r w:rsidRPr="00E939B5">
        <w:rPr>
          <w:rFonts w:cs="Arial"/>
          <w:spacing w:val="5"/>
          <w:lang w:val="it-IT"/>
        </w:rPr>
        <w:t xml:space="preserve"> </w:t>
      </w:r>
      <w:r w:rsidRPr="00E939B5">
        <w:rPr>
          <w:rFonts w:cs="Arial"/>
          <w:spacing w:val="-2"/>
          <w:lang w:val="it-IT"/>
        </w:rPr>
        <w:t>ili</w:t>
      </w:r>
      <w:r w:rsidRPr="00E939B5">
        <w:rPr>
          <w:rFonts w:cs="Arial"/>
          <w:spacing w:val="7"/>
          <w:lang w:val="it-IT"/>
        </w:rPr>
        <w:t xml:space="preserve"> </w:t>
      </w:r>
      <w:r w:rsidRPr="00E939B5">
        <w:rPr>
          <w:rFonts w:cs="Arial"/>
          <w:lang w:val="it-IT"/>
        </w:rPr>
        <w:t>je</w:t>
      </w:r>
      <w:r w:rsidRPr="00E939B5">
        <w:rPr>
          <w:rFonts w:cs="Arial"/>
          <w:spacing w:val="2"/>
          <w:lang w:val="it-IT"/>
        </w:rPr>
        <w:t xml:space="preserve"> </w:t>
      </w:r>
      <w:r w:rsidRPr="00E939B5">
        <w:rPr>
          <w:rFonts w:cs="Arial"/>
          <w:lang w:val="it-IT"/>
        </w:rPr>
        <w:t>rezervirano</w:t>
      </w:r>
      <w:r w:rsidRPr="00E939B5">
        <w:rPr>
          <w:rFonts w:cs="Arial"/>
          <w:spacing w:val="5"/>
          <w:lang w:val="it-IT"/>
        </w:rPr>
        <w:t xml:space="preserve"> </w:t>
      </w:r>
      <w:r w:rsidRPr="00E939B5">
        <w:rPr>
          <w:rFonts w:cs="Arial"/>
          <w:lang w:val="it-IT"/>
        </w:rPr>
        <w:t>za</w:t>
      </w:r>
      <w:r w:rsidRPr="00E939B5">
        <w:rPr>
          <w:rFonts w:cs="Arial"/>
          <w:spacing w:val="57"/>
          <w:lang w:val="it-IT"/>
        </w:rPr>
        <w:t xml:space="preserve"> </w:t>
      </w:r>
      <w:r w:rsidRPr="00E939B5">
        <w:rPr>
          <w:rFonts w:cs="Arial"/>
          <w:spacing w:val="-1"/>
          <w:lang w:val="it-IT"/>
        </w:rPr>
        <w:t>zahvaćanje</w:t>
      </w:r>
      <w:r w:rsidRPr="00E939B5">
        <w:rPr>
          <w:rFonts w:cs="Arial"/>
          <w:spacing w:val="19"/>
          <w:lang w:val="it-IT"/>
        </w:rPr>
        <w:t xml:space="preserve"> </w:t>
      </w:r>
      <w:r w:rsidRPr="00E939B5">
        <w:rPr>
          <w:rFonts w:cs="Arial"/>
          <w:spacing w:val="-1"/>
          <w:lang w:val="it-IT"/>
        </w:rPr>
        <w:t>vode</w:t>
      </w:r>
      <w:r w:rsidRPr="00E939B5">
        <w:rPr>
          <w:rFonts w:cs="Arial"/>
          <w:spacing w:val="19"/>
          <w:lang w:val="it-IT"/>
        </w:rPr>
        <w:t xml:space="preserve"> </w:t>
      </w:r>
      <w:r w:rsidRPr="00E939B5">
        <w:rPr>
          <w:rFonts w:cs="Arial"/>
          <w:spacing w:val="-1"/>
          <w:lang w:val="it-IT"/>
        </w:rPr>
        <w:t>namijenjene</w:t>
      </w:r>
      <w:r w:rsidRPr="00E939B5">
        <w:rPr>
          <w:rFonts w:cs="Arial"/>
          <w:spacing w:val="19"/>
          <w:lang w:val="it-IT"/>
        </w:rPr>
        <w:t xml:space="preserve"> </w:t>
      </w:r>
      <w:r w:rsidRPr="00E939B5">
        <w:rPr>
          <w:rFonts w:cs="Arial"/>
          <w:spacing w:val="-1"/>
          <w:lang w:val="it-IT"/>
        </w:rPr>
        <w:t>ljudskoj</w:t>
      </w:r>
      <w:r w:rsidRPr="00E939B5">
        <w:rPr>
          <w:rFonts w:cs="Arial"/>
          <w:spacing w:val="21"/>
          <w:lang w:val="it-IT"/>
        </w:rPr>
        <w:t xml:space="preserve"> </w:t>
      </w:r>
      <w:r w:rsidRPr="00E939B5">
        <w:rPr>
          <w:rFonts w:cs="Arial"/>
          <w:spacing w:val="-1"/>
          <w:lang w:val="it-IT"/>
        </w:rPr>
        <w:t>potrošnji,</w:t>
      </w:r>
      <w:r w:rsidRPr="00E939B5">
        <w:rPr>
          <w:rFonts w:cs="Arial"/>
          <w:spacing w:val="19"/>
          <w:lang w:val="it-IT"/>
        </w:rPr>
        <w:t xml:space="preserve"> </w:t>
      </w:r>
      <w:r w:rsidRPr="00E939B5">
        <w:rPr>
          <w:rFonts w:cs="Arial"/>
          <w:spacing w:val="-1"/>
          <w:lang w:val="it-IT"/>
        </w:rPr>
        <w:t>uključujući</w:t>
      </w:r>
      <w:r w:rsidRPr="00E939B5">
        <w:rPr>
          <w:rFonts w:cs="Arial"/>
          <w:spacing w:val="18"/>
          <w:lang w:val="it-IT"/>
        </w:rPr>
        <w:t xml:space="preserve"> </w:t>
      </w:r>
      <w:r w:rsidRPr="00E939B5">
        <w:rPr>
          <w:rFonts w:cs="Arial"/>
          <w:lang w:val="it-IT"/>
        </w:rPr>
        <w:t>i</w:t>
      </w:r>
      <w:r w:rsidRPr="00E939B5">
        <w:rPr>
          <w:rFonts w:cs="Arial"/>
          <w:spacing w:val="19"/>
          <w:lang w:val="it-IT"/>
        </w:rPr>
        <w:t xml:space="preserve"> </w:t>
      </w:r>
      <w:r w:rsidRPr="00E939B5">
        <w:rPr>
          <w:rFonts w:cs="Arial"/>
          <w:spacing w:val="-1"/>
          <w:lang w:val="it-IT"/>
        </w:rPr>
        <w:t>vodna</w:t>
      </w:r>
      <w:r w:rsidRPr="00E939B5">
        <w:rPr>
          <w:rFonts w:cs="Arial"/>
          <w:spacing w:val="19"/>
          <w:lang w:val="it-IT"/>
        </w:rPr>
        <w:t xml:space="preserve"> </w:t>
      </w:r>
      <w:r w:rsidRPr="00E939B5">
        <w:rPr>
          <w:rFonts w:cs="Arial"/>
          <w:spacing w:val="-1"/>
          <w:lang w:val="it-IT"/>
        </w:rPr>
        <w:t>tijela</w:t>
      </w:r>
      <w:r w:rsidRPr="00E939B5">
        <w:rPr>
          <w:rFonts w:cs="Arial"/>
          <w:spacing w:val="17"/>
          <w:lang w:val="it-IT"/>
        </w:rPr>
        <w:t xml:space="preserve"> </w:t>
      </w:r>
      <w:r w:rsidRPr="00E939B5">
        <w:rPr>
          <w:rFonts w:cs="Arial"/>
          <w:spacing w:val="-1"/>
          <w:lang w:val="it-IT"/>
        </w:rPr>
        <w:t>mineralne</w:t>
      </w:r>
      <w:r w:rsidRPr="00E939B5">
        <w:rPr>
          <w:rFonts w:cs="Arial"/>
          <w:spacing w:val="21"/>
          <w:lang w:val="it-IT"/>
        </w:rPr>
        <w:t xml:space="preserve"> </w:t>
      </w:r>
      <w:r w:rsidRPr="00E939B5">
        <w:rPr>
          <w:rFonts w:cs="Arial"/>
          <w:lang w:val="it-IT"/>
        </w:rPr>
        <w:t>i</w:t>
      </w:r>
      <w:r w:rsidRPr="00E939B5">
        <w:rPr>
          <w:rFonts w:cs="Arial"/>
          <w:spacing w:val="79"/>
          <w:lang w:val="it-IT"/>
        </w:rPr>
        <w:t xml:space="preserve"> </w:t>
      </w:r>
      <w:r w:rsidRPr="00E939B5">
        <w:rPr>
          <w:rFonts w:cs="Arial"/>
          <w:spacing w:val="-1"/>
          <w:lang w:val="it-IT"/>
        </w:rPr>
        <w:t>termomineralne</w:t>
      </w:r>
      <w:r w:rsidRPr="00E939B5">
        <w:rPr>
          <w:rFonts w:cs="Arial"/>
          <w:lang w:val="it-IT"/>
        </w:rPr>
        <w:t xml:space="preserve"> </w:t>
      </w:r>
      <w:r w:rsidRPr="00E939B5">
        <w:rPr>
          <w:rFonts w:cs="Arial"/>
          <w:spacing w:val="-1"/>
          <w:lang w:val="it-IT"/>
        </w:rPr>
        <w:t>vode,</w:t>
      </w:r>
      <w:r w:rsidRPr="00E939B5">
        <w:rPr>
          <w:rFonts w:cs="Arial"/>
          <w:spacing w:val="1"/>
          <w:lang w:val="it-IT"/>
        </w:rPr>
        <w:t xml:space="preserve"> </w:t>
      </w:r>
      <w:r w:rsidRPr="00E939B5">
        <w:rPr>
          <w:rFonts w:cs="Arial"/>
          <w:lang w:val="it-IT"/>
        </w:rPr>
        <w:t>te da</w:t>
      </w:r>
      <w:r w:rsidRPr="00E939B5">
        <w:rPr>
          <w:rFonts w:cs="Arial"/>
          <w:spacing w:val="3"/>
          <w:lang w:val="it-IT"/>
        </w:rPr>
        <w:t xml:space="preserve"> </w:t>
      </w:r>
      <w:r w:rsidRPr="00E939B5">
        <w:rPr>
          <w:rFonts w:cs="Arial"/>
          <w:lang w:val="it-IT"/>
        </w:rPr>
        <w:t>je</w:t>
      </w:r>
      <w:r w:rsidRPr="00E939B5">
        <w:rPr>
          <w:rFonts w:cs="Arial"/>
          <w:spacing w:val="3"/>
          <w:lang w:val="it-IT"/>
        </w:rPr>
        <w:t xml:space="preserve"> </w:t>
      </w:r>
      <w:r w:rsidRPr="00E939B5">
        <w:rPr>
          <w:rFonts w:cs="Arial"/>
          <w:lang w:val="it-IT"/>
        </w:rPr>
        <w:t xml:space="preserve">na </w:t>
      </w:r>
      <w:r w:rsidRPr="00E939B5">
        <w:rPr>
          <w:rFonts w:cs="Arial"/>
          <w:spacing w:val="-1"/>
          <w:lang w:val="it-IT"/>
        </w:rPr>
        <w:t>temelju</w:t>
      </w:r>
      <w:r w:rsidRPr="00E939B5">
        <w:rPr>
          <w:rFonts w:cs="Arial"/>
          <w:spacing w:val="3"/>
          <w:lang w:val="it-IT"/>
        </w:rPr>
        <w:t xml:space="preserve"> </w:t>
      </w:r>
      <w:r w:rsidRPr="00E939B5">
        <w:rPr>
          <w:rFonts w:cs="Arial"/>
          <w:spacing w:val="-2"/>
          <w:lang w:val="it-IT"/>
        </w:rPr>
        <w:t>istih</w:t>
      </w:r>
      <w:r w:rsidRPr="00E939B5">
        <w:rPr>
          <w:rFonts w:cs="Arial"/>
          <w:spacing w:val="3"/>
          <w:lang w:val="it-IT"/>
        </w:rPr>
        <w:t xml:space="preserve"> </w:t>
      </w:r>
      <w:r w:rsidRPr="00E939B5">
        <w:rPr>
          <w:rFonts w:cs="Arial"/>
          <w:spacing w:val="-1"/>
          <w:lang w:val="it-IT"/>
        </w:rPr>
        <w:t>moguće</w:t>
      </w:r>
      <w:r w:rsidRPr="00E939B5">
        <w:rPr>
          <w:rFonts w:cs="Arial"/>
          <w:spacing w:val="3"/>
          <w:lang w:val="it-IT"/>
        </w:rPr>
        <w:t xml:space="preserve"> </w:t>
      </w:r>
      <w:r w:rsidRPr="00E939B5">
        <w:rPr>
          <w:rFonts w:cs="Arial"/>
          <w:spacing w:val="-1"/>
          <w:lang w:val="it-IT"/>
        </w:rPr>
        <w:t>utvrditi</w:t>
      </w:r>
      <w:r w:rsidRPr="00E939B5">
        <w:rPr>
          <w:rFonts w:cs="Arial"/>
          <w:spacing w:val="2"/>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provesti</w:t>
      </w:r>
      <w:r w:rsidRPr="00E939B5">
        <w:rPr>
          <w:rFonts w:cs="Arial"/>
          <w:spacing w:val="2"/>
          <w:lang w:val="it-IT"/>
        </w:rPr>
        <w:t xml:space="preserve"> </w:t>
      </w:r>
      <w:r w:rsidRPr="00E939B5">
        <w:rPr>
          <w:rFonts w:cs="Arial"/>
          <w:spacing w:val="-1"/>
          <w:lang w:val="it-IT"/>
        </w:rPr>
        <w:t>odgovarajuće</w:t>
      </w:r>
      <w:r w:rsidRPr="00E939B5">
        <w:rPr>
          <w:rFonts w:cs="Arial"/>
          <w:spacing w:val="75"/>
          <w:lang w:val="it-IT"/>
        </w:rPr>
        <w:t xml:space="preserve"> </w:t>
      </w:r>
      <w:r w:rsidRPr="00E939B5">
        <w:rPr>
          <w:rFonts w:cs="Arial"/>
          <w:spacing w:val="-1"/>
          <w:lang w:val="it-IT"/>
        </w:rPr>
        <w:t>mjere</w:t>
      </w:r>
      <w:r w:rsidRPr="00E939B5">
        <w:rPr>
          <w:rFonts w:cs="Arial"/>
          <w:lang w:val="it-IT"/>
        </w:rPr>
        <w:t xml:space="preserve"> </w:t>
      </w:r>
      <w:r w:rsidRPr="00E939B5">
        <w:rPr>
          <w:rFonts w:cs="Arial"/>
          <w:spacing w:val="-1"/>
          <w:lang w:val="it-IT"/>
        </w:rPr>
        <w:t>zaštite</w:t>
      </w:r>
      <w:r w:rsidRPr="00E939B5">
        <w:rPr>
          <w:rFonts w:cs="Arial"/>
          <w:lang w:val="it-IT"/>
        </w:rPr>
        <w:t xml:space="preserve"> voda koje </w:t>
      </w:r>
      <w:r w:rsidRPr="00E939B5">
        <w:rPr>
          <w:rFonts w:cs="Arial"/>
          <w:spacing w:val="-2"/>
          <w:lang w:val="it-IT"/>
        </w:rPr>
        <w:t>će</w:t>
      </w:r>
      <w:r w:rsidRPr="00E939B5">
        <w:rPr>
          <w:rFonts w:cs="Arial"/>
          <w:spacing w:val="3"/>
          <w:lang w:val="it-IT"/>
        </w:rPr>
        <w:t xml:space="preserve"> </w:t>
      </w:r>
      <w:r w:rsidRPr="00E939B5">
        <w:rPr>
          <w:rFonts w:cs="Arial"/>
          <w:spacing w:val="-1"/>
          <w:lang w:val="it-IT"/>
        </w:rPr>
        <w:t>osigurati</w:t>
      </w:r>
      <w:r w:rsidRPr="00E939B5">
        <w:rPr>
          <w:rFonts w:cs="Arial"/>
          <w:spacing w:val="2"/>
          <w:lang w:val="it-IT"/>
        </w:rPr>
        <w:t xml:space="preserve"> </w:t>
      </w:r>
      <w:r w:rsidRPr="00E939B5">
        <w:rPr>
          <w:rFonts w:cs="Arial"/>
          <w:spacing w:val="-1"/>
          <w:lang w:val="it-IT"/>
        </w:rPr>
        <w:t>najmanje</w:t>
      </w:r>
      <w:r w:rsidRPr="00E939B5">
        <w:rPr>
          <w:rFonts w:cs="Arial"/>
          <w:lang w:val="it-IT"/>
        </w:rPr>
        <w:t xml:space="preserve"> </w:t>
      </w:r>
      <w:r w:rsidRPr="00E939B5">
        <w:rPr>
          <w:rFonts w:cs="Arial"/>
          <w:spacing w:val="-1"/>
          <w:lang w:val="it-IT"/>
        </w:rPr>
        <w:t>dobro</w:t>
      </w:r>
      <w:r w:rsidRPr="00E939B5">
        <w:rPr>
          <w:rFonts w:cs="Arial"/>
          <w:spacing w:val="3"/>
          <w:lang w:val="it-IT"/>
        </w:rPr>
        <w:t xml:space="preserve"> </w:t>
      </w:r>
      <w:r w:rsidRPr="00E939B5">
        <w:rPr>
          <w:rFonts w:cs="Arial"/>
          <w:spacing w:val="-1"/>
          <w:lang w:val="it-IT"/>
        </w:rPr>
        <w:t>stanje</w:t>
      </w:r>
      <w:r w:rsidRPr="00E939B5">
        <w:rPr>
          <w:rFonts w:cs="Arial"/>
          <w:lang w:val="it-IT"/>
        </w:rPr>
        <w:t xml:space="preserve"> toga </w:t>
      </w:r>
      <w:r w:rsidRPr="00E939B5">
        <w:rPr>
          <w:rFonts w:cs="Arial"/>
          <w:spacing w:val="-1"/>
          <w:lang w:val="it-IT"/>
        </w:rPr>
        <w:t>vodnog</w:t>
      </w:r>
      <w:r w:rsidRPr="00E939B5">
        <w:rPr>
          <w:rFonts w:cs="Arial"/>
          <w:spacing w:val="7"/>
          <w:lang w:val="it-IT"/>
        </w:rPr>
        <w:t xml:space="preserve"> </w:t>
      </w:r>
      <w:r w:rsidRPr="00E939B5">
        <w:rPr>
          <w:rFonts w:cs="Arial"/>
          <w:spacing w:val="-2"/>
          <w:lang w:val="it-IT"/>
        </w:rPr>
        <w:t>tijela</w:t>
      </w:r>
      <w:r w:rsidRPr="00E939B5">
        <w:rPr>
          <w:rFonts w:cs="Arial"/>
          <w:spacing w:val="3"/>
          <w:lang w:val="it-IT"/>
        </w:rPr>
        <w:t xml:space="preserve"> </w:t>
      </w:r>
      <w:r w:rsidRPr="00E939B5">
        <w:rPr>
          <w:rFonts w:cs="Arial"/>
          <w:lang w:val="it-IT"/>
        </w:rPr>
        <w:t>u</w:t>
      </w:r>
      <w:r w:rsidRPr="00E939B5">
        <w:rPr>
          <w:rFonts w:cs="Arial"/>
          <w:spacing w:val="3"/>
          <w:lang w:val="it-IT"/>
        </w:rPr>
        <w:t xml:space="preserve"> </w:t>
      </w:r>
      <w:r w:rsidRPr="00E939B5">
        <w:rPr>
          <w:rFonts w:cs="Arial"/>
          <w:spacing w:val="-1"/>
          <w:lang w:val="it-IT"/>
        </w:rPr>
        <w:t>skladu</w:t>
      </w:r>
      <w:r w:rsidRPr="00E939B5">
        <w:rPr>
          <w:rFonts w:cs="Arial"/>
          <w:spacing w:val="47"/>
          <w:lang w:val="it-IT"/>
        </w:rPr>
        <w:t xml:space="preserve"> </w:t>
      </w:r>
      <w:r w:rsidRPr="00E939B5">
        <w:rPr>
          <w:rFonts w:cs="Arial"/>
          <w:lang w:val="it-IT"/>
        </w:rPr>
        <w:t xml:space="preserve">sa </w:t>
      </w:r>
      <w:r w:rsidRPr="00E939B5">
        <w:rPr>
          <w:rFonts w:cs="Arial"/>
          <w:spacing w:val="-1"/>
          <w:lang w:val="it-IT"/>
        </w:rPr>
        <w:t>standardima</w:t>
      </w:r>
      <w:r w:rsidRPr="00E939B5">
        <w:rPr>
          <w:rFonts w:cs="Arial"/>
          <w:spacing w:val="-2"/>
          <w:lang w:val="it-IT"/>
        </w:rPr>
        <w:t xml:space="preserve"> </w:t>
      </w:r>
      <w:r w:rsidRPr="00E939B5">
        <w:rPr>
          <w:rFonts w:cs="Arial"/>
          <w:spacing w:val="-1"/>
          <w:lang w:val="it-IT"/>
        </w:rPr>
        <w:t>propisanim</w:t>
      </w:r>
      <w:r w:rsidRPr="00E939B5">
        <w:rPr>
          <w:rFonts w:cs="Arial"/>
          <w:spacing w:val="1"/>
          <w:lang w:val="it-IT"/>
        </w:rPr>
        <w:t xml:space="preserve"> </w:t>
      </w:r>
      <w:r w:rsidRPr="00E939B5">
        <w:rPr>
          <w:rFonts w:cs="Arial"/>
          <w:spacing w:val="-1"/>
          <w:lang w:val="it-IT"/>
        </w:rPr>
        <w:t>posebnim propisom</w:t>
      </w:r>
      <w:r w:rsidRPr="00E939B5">
        <w:rPr>
          <w:rFonts w:cs="Arial"/>
          <w:spacing w:val="1"/>
          <w:lang w:val="it-IT"/>
        </w:rPr>
        <w:t xml:space="preserve"> </w:t>
      </w:r>
      <w:r w:rsidRPr="00E939B5">
        <w:rPr>
          <w:rFonts w:cs="Arial"/>
          <w:lang w:val="it-IT"/>
        </w:rPr>
        <w:t>o</w:t>
      </w:r>
      <w:r w:rsidRPr="00E939B5">
        <w:rPr>
          <w:rFonts w:cs="Arial"/>
          <w:spacing w:val="-2"/>
          <w:lang w:val="it-IT"/>
        </w:rPr>
        <w:t xml:space="preserve"> </w:t>
      </w:r>
      <w:r w:rsidRPr="00E939B5">
        <w:rPr>
          <w:rFonts w:cs="Arial"/>
          <w:spacing w:val="-1"/>
          <w:lang w:val="it-IT"/>
        </w:rPr>
        <w:t>standardu</w:t>
      </w:r>
      <w:r w:rsidRPr="00E939B5">
        <w:rPr>
          <w:rFonts w:cs="Arial"/>
          <w:lang w:val="it-IT"/>
        </w:rPr>
        <w:t xml:space="preserve"> </w:t>
      </w:r>
      <w:r w:rsidRPr="00E939B5">
        <w:rPr>
          <w:rFonts w:cs="Arial"/>
          <w:spacing w:val="-1"/>
          <w:lang w:val="it-IT"/>
        </w:rPr>
        <w:t>kakvoće</w:t>
      </w:r>
      <w:r w:rsidRPr="00E939B5">
        <w:rPr>
          <w:rFonts w:cs="Arial"/>
          <w:spacing w:val="-2"/>
          <w:lang w:val="it-IT"/>
        </w:rPr>
        <w:t xml:space="preserve"> </w:t>
      </w:r>
      <w:r w:rsidRPr="00E939B5">
        <w:rPr>
          <w:rFonts w:cs="Arial"/>
          <w:spacing w:val="-1"/>
          <w:lang w:val="it-IT"/>
        </w:rPr>
        <w:t>voda,</w:t>
      </w:r>
    </w:p>
    <w:p w:rsidR="00E939B5" w:rsidRPr="00E939B5" w:rsidRDefault="00E939B5" w:rsidP="00E939B5">
      <w:pPr>
        <w:pStyle w:val="BodyText"/>
        <w:tabs>
          <w:tab w:val="left" w:pos="837"/>
        </w:tabs>
        <w:spacing w:before="1" w:line="261" w:lineRule="exact"/>
        <w:ind w:left="836" w:hanging="360"/>
        <w:jc w:val="both"/>
        <w:rPr>
          <w:rFonts w:cs="Arial"/>
          <w:lang w:val="it-IT"/>
        </w:rPr>
      </w:pPr>
      <w:r w:rsidRPr="00E939B5">
        <w:rPr>
          <w:rFonts w:eastAsia="Calibri" w:cs="Arial"/>
          <w:lang w:val="it-IT"/>
        </w:rPr>
        <w:t>—</w:t>
      </w:r>
      <w:r w:rsidRPr="00E939B5">
        <w:rPr>
          <w:rFonts w:eastAsia="Calibri" w:cs="Arial"/>
          <w:lang w:val="it-IT"/>
        </w:rPr>
        <w:tab/>
      </w:r>
      <w:r w:rsidRPr="00E939B5">
        <w:rPr>
          <w:rFonts w:cs="Arial"/>
          <w:lang w:val="it-IT"/>
        </w:rPr>
        <w:t>da</w:t>
      </w:r>
      <w:r w:rsidRPr="00E939B5">
        <w:rPr>
          <w:rFonts w:cs="Arial"/>
          <w:spacing w:val="-7"/>
          <w:lang w:val="it-IT"/>
        </w:rPr>
        <w:t xml:space="preserve"> </w:t>
      </w:r>
      <w:r w:rsidRPr="00E939B5">
        <w:rPr>
          <w:rFonts w:cs="Arial"/>
          <w:lang w:val="it-IT"/>
        </w:rPr>
        <w:t>je</w:t>
      </w:r>
      <w:r w:rsidRPr="00E939B5">
        <w:rPr>
          <w:rFonts w:cs="Arial"/>
          <w:spacing w:val="-9"/>
          <w:lang w:val="it-IT"/>
        </w:rPr>
        <w:t xml:space="preserve"> </w:t>
      </w:r>
      <w:r w:rsidRPr="00E939B5">
        <w:rPr>
          <w:rFonts w:cs="Arial"/>
          <w:spacing w:val="-1"/>
          <w:lang w:val="it-IT"/>
        </w:rPr>
        <w:t>lokacija</w:t>
      </w:r>
      <w:r w:rsidRPr="00E939B5">
        <w:rPr>
          <w:rFonts w:cs="Arial"/>
          <w:spacing w:val="-9"/>
          <w:lang w:val="it-IT"/>
        </w:rPr>
        <w:t xml:space="preserve"> </w:t>
      </w:r>
      <w:r w:rsidRPr="00E939B5">
        <w:rPr>
          <w:rFonts w:cs="Arial"/>
          <w:spacing w:val="-1"/>
          <w:lang w:val="it-IT"/>
        </w:rPr>
        <w:t>centra</w:t>
      </w:r>
      <w:r w:rsidRPr="00E939B5">
        <w:rPr>
          <w:rFonts w:cs="Arial"/>
          <w:spacing w:val="-7"/>
          <w:lang w:val="it-IT"/>
        </w:rPr>
        <w:t xml:space="preserve"> </w:t>
      </w:r>
      <w:r w:rsidRPr="00E939B5">
        <w:rPr>
          <w:rFonts w:cs="Arial"/>
          <w:spacing w:val="-1"/>
          <w:lang w:val="it-IT"/>
        </w:rPr>
        <w:t>izvan</w:t>
      </w:r>
      <w:r w:rsidRPr="00E939B5">
        <w:rPr>
          <w:rFonts w:cs="Arial"/>
          <w:spacing w:val="-7"/>
          <w:lang w:val="it-IT"/>
        </w:rPr>
        <w:t xml:space="preserve"> </w:t>
      </w:r>
      <w:r w:rsidRPr="00E939B5">
        <w:rPr>
          <w:rFonts w:cs="Arial"/>
          <w:spacing w:val="-1"/>
          <w:lang w:val="it-IT"/>
        </w:rPr>
        <w:t>poplavnog</w:t>
      </w:r>
      <w:r w:rsidRPr="00E939B5">
        <w:rPr>
          <w:rFonts w:cs="Arial"/>
          <w:spacing w:val="-7"/>
          <w:lang w:val="it-IT"/>
        </w:rPr>
        <w:t xml:space="preserve"> </w:t>
      </w:r>
      <w:r w:rsidRPr="00E939B5">
        <w:rPr>
          <w:rFonts w:cs="Arial"/>
          <w:spacing w:val="-1"/>
          <w:lang w:val="it-IT"/>
        </w:rPr>
        <w:t>područja</w:t>
      </w:r>
      <w:r w:rsidRPr="00E939B5">
        <w:rPr>
          <w:rFonts w:cs="Arial"/>
          <w:spacing w:val="-9"/>
          <w:lang w:val="it-IT"/>
        </w:rPr>
        <w:t xml:space="preserve"> </w:t>
      </w:r>
      <w:r w:rsidRPr="00E939B5">
        <w:rPr>
          <w:rFonts w:cs="Arial"/>
          <w:spacing w:val="-2"/>
          <w:lang w:val="it-IT"/>
        </w:rPr>
        <w:t>ili</w:t>
      </w:r>
      <w:r w:rsidRPr="00E939B5">
        <w:rPr>
          <w:rFonts w:cs="Arial"/>
          <w:spacing w:val="-8"/>
          <w:lang w:val="it-IT"/>
        </w:rPr>
        <w:t xml:space="preserve"> </w:t>
      </w:r>
      <w:r w:rsidRPr="00E939B5">
        <w:rPr>
          <w:rFonts w:cs="Arial"/>
          <w:spacing w:val="-1"/>
          <w:lang w:val="it-IT"/>
        </w:rPr>
        <w:t>zaštićena</w:t>
      </w:r>
      <w:r w:rsidRPr="00E939B5">
        <w:rPr>
          <w:rFonts w:cs="Arial"/>
          <w:spacing w:val="-7"/>
          <w:lang w:val="it-IT"/>
        </w:rPr>
        <w:t xml:space="preserve"> </w:t>
      </w:r>
      <w:r w:rsidRPr="00E939B5">
        <w:rPr>
          <w:rFonts w:cs="Arial"/>
          <w:lang w:val="it-IT"/>
        </w:rPr>
        <w:t>od</w:t>
      </w:r>
      <w:r w:rsidRPr="00E939B5">
        <w:rPr>
          <w:rFonts w:cs="Arial"/>
          <w:spacing w:val="-10"/>
          <w:lang w:val="it-IT"/>
        </w:rPr>
        <w:t xml:space="preserve"> </w:t>
      </w:r>
      <w:r w:rsidRPr="00E939B5">
        <w:rPr>
          <w:rFonts w:cs="Arial"/>
          <w:spacing w:val="-1"/>
          <w:lang w:val="it-IT"/>
        </w:rPr>
        <w:t>štetnog</w:t>
      </w:r>
      <w:r w:rsidRPr="00E939B5">
        <w:rPr>
          <w:rFonts w:cs="Arial"/>
          <w:spacing w:val="-9"/>
          <w:lang w:val="it-IT"/>
        </w:rPr>
        <w:t xml:space="preserve"> </w:t>
      </w:r>
      <w:r w:rsidRPr="00E939B5">
        <w:rPr>
          <w:rFonts w:cs="Arial"/>
          <w:spacing w:val="-1"/>
          <w:lang w:val="it-IT"/>
        </w:rPr>
        <w:t>djelovanja</w:t>
      </w:r>
      <w:r w:rsidRPr="00E939B5">
        <w:rPr>
          <w:rFonts w:cs="Arial"/>
          <w:spacing w:val="-9"/>
          <w:lang w:val="it-IT"/>
        </w:rPr>
        <w:t xml:space="preserve"> </w:t>
      </w:r>
      <w:r w:rsidRPr="00E939B5">
        <w:rPr>
          <w:rFonts w:cs="Arial"/>
          <w:spacing w:val="-1"/>
          <w:lang w:val="it-IT"/>
        </w:rPr>
        <w:t>voda,</w:t>
      </w:r>
    </w:p>
    <w:p w:rsidR="00E939B5" w:rsidRPr="00E939B5" w:rsidRDefault="00E939B5" w:rsidP="00E939B5">
      <w:pPr>
        <w:pStyle w:val="BodyText"/>
        <w:tabs>
          <w:tab w:val="left" w:pos="837"/>
        </w:tabs>
        <w:spacing w:line="234" w:lineRule="auto"/>
        <w:ind w:left="836" w:right="111" w:hanging="360"/>
        <w:jc w:val="both"/>
        <w:rPr>
          <w:rFonts w:cs="Arial"/>
          <w:lang w:val="it-IT"/>
        </w:rPr>
      </w:pPr>
      <w:r w:rsidRPr="00E939B5">
        <w:rPr>
          <w:rFonts w:eastAsia="Calibri" w:cs="Arial"/>
          <w:lang w:val="it-IT"/>
        </w:rPr>
        <w:t>—</w:t>
      </w:r>
      <w:r w:rsidRPr="00E939B5">
        <w:rPr>
          <w:rFonts w:eastAsia="Calibri" w:cs="Arial"/>
          <w:lang w:val="it-IT"/>
        </w:rPr>
        <w:tab/>
      </w:r>
      <w:r w:rsidRPr="00E939B5">
        <w:rPr>
          <w:rFonts w:cs="Arial"/>
          <w:lang w:val="it-IT"/>
        </w:rPr>
        <w:t>da</w:t>
      </w:r>
      <w:r w:rsidRPr="00E939B5">
        <w:rPr>
          <w:rFonts w:cs="Arial"/>
          <w:spacing w:val="2"/>
          <w:lang w:val="it-IT"/>
        </w:rPr>
        <w:t xml:space="preserve"> </w:t>
      </w:r>
      <w:r w:rsidRPr="00E939B5">
        <w:rPr>
          <w:rFonts w:cs="Arial"/>
          <w:lang w:val="it-IT"/>
        </w:rPr>
        <w:t>je</w:t>
      </w:r>
      <w:r w:rsidRPr="00E939B5">
        <w:rPr>
          <w:rFonts w:cs="Arial"/>
          <w:spacing w:val="3"/>
          <w:lang w:val="it-IT"/>
        </w:rPr>
        <w:t xml:space="preserve"> </w:t>
      </w:r>
      <w:r w:rsidRPr="00E939B5">
        <w:rPr>
          <w:rFonts w:cs="Arial"/>
          <w:spacing w:val="-1"/>
          <w:lang w:val="it-IT"/>
        </w:rPr>
        <w:t>osigurana</w:t>
      </w:r>
      <w:r w:rsidRPr="00E939B5">
        <w:rPr>
          <w:rFonts w:cs="Arial"/>
          <w:spacing w:val="3"/>
          <w:lang w:val="it-IT"/>
        </w:rPr>
        <w:t xml:space="preserve"> </w:t>
      </w:r>
      <w:r w:rsidRPr="00E939B5">
        <w:rPr>
          <w:rFonts w:cs="Arial"/>
          <w:spacing w:val="-2"/>
          <w:lang w:val="it-IT"/>
        </w:rPr>
        <w:t>privremena</w:t>
      </w:r>
      <w:r w:rsidRPr="00E939B5">
        <w:rPr>
          <w:rFonts w:cs="Arial"/>
          <w:spacing w:val="2"/>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trajna</w:t>
      </w:r>
      <w:r w:rsidRPr="00E939B5">
        <w:rPr>
          <w:rFonts w:cs="Arial"/>
          <w:lang w:val="it-IT"/>
        </w:rPr>
        <w:t xml:space="preserve"> </w:t>
      </w:r>
      <w:r w:rsidRPr="00E939B5">
        <w:rPr>
          <w:rFonts w:cs="Arial"/>
          <w:spacing w:val="-1"/>
          <w:lang w:val="it-IT"/>
        </w:rPr>
        <w:t>zaštita</w:t>
      </w:r>
      <w:r w:rsidRPr="00E939B5">
        <w:rPr>
          <w:rFonts w:cs="Arial"/>
          <w:spacing w:val="3"/>
          <w:lang w:val="it-IT"/>
        </w:rPr>
        <w:t xml:space="preserve"> </w:t>
      </w:r>
      <w:r w:rsidRPr="00E939B5">
        <w:rPr>
          <w:rFonts w:cs="Arial"/>
          <w:lang w:val="it-IT"/>
        </w:rPr>
        <w:t>od</w:t>
      </w:r>
      <w:r w:rsidRPr="00E939B5">
        <w:rPr>
          <w:rFonts w:cs="Arial"/>
          <w:spacing w:val="2"/>
          <w:lang w:val="it-IT"/>
        </w:rPr>
        <w:t xml:space="preserve"> </w:t>
      </w:r>
      <w:r w:rsidRPr="00E939B5">
        <w:rPr>
          <w:rFonts w:cs="Arial"/>
          <w:spacing w:val="-1"/>
          <w:lang w:val="it-IT"/>
        </w:rPr>
        <w:t>prodora</w:t>
      </w:r>
      <w:r w:rsidRPr="00E939B5">
        <w:rPr>
          <w:rFonts w:cs="Arial"/>
          <w:spacing w:val="3"/>
          <w:lang w:val="it-IT"/>
        </w:rPr>
        <w:t xml:space="preserve"> </w:t>
      </w:r>
      <w:r w:rsidRPr="00E939B5">
        <w:rPr>
          <w:rFonts w:cs="Arial"/>
          <w:spacing w:val="-1"/>
          <w:lang w:val="it-IT"/>
        </w:rPr>
        <w:t>oborinskih</w:t>
      </w:r>
      <w:r w:rsidRPr="00E939B5">
        <w:rPr>
          <w:rFonts w:cs="Arial"/>
          <w:lang w:val="it-IT"/>
        </w:rPr>
        <w:t xml:space="preserve"> voda</w:t>
      </w:r>
      <w:r w:rsidRPr="00E939B5">
        <w:rPr>
          <w:rFonts w:cs="Arial"/>
          <w:spacing w:val="2"/>
          <w:lang w:val="it-IT"/>
        </w:rPr>
        <w:t xml:space="preserve"> </w:t>
      </w:r>
      <w:r w:rsidRPr="00E939B5">
        <w:rPr>
          <w:rFonts w:cs="Arial"/>
          <w:lang w:val="it-IT"/>
        </w:rPr>
        <w:t>u</w:t>
      </w:r>
      <w:r w:rsidRPr="00E939B5">
        <w:rPr>
          <w:rFonts w:cs="Arial"/>
          <w:spacing w:val="3"/>
          <w:lang w:val="it-IT"/>
        </w:rPr>
        <w:t xml:space="preserve"> </w:t>
      </w:r>
      <w:r w:rsidRPr="00E939B5">
        <w:rPr>
          <w:rFonts w:cs="Arial"/>
          <w:lang w:val="it-IT"/>
        </w:rPr>
        <w:t>građevinu</w:t>
      </w:r>
      <w:r w:rsidRPr="00E939B5">
        <w:rPr>
          <w:rFonts w:cs="Arial"/>
          <w:spacing w:val="3"/>
          <w:lang w:val="it-IT"/>
        </w:rPr>
        <w:t xml:space="preserve"> </w:t>
      </w:r>
      <w:r w:rsidRPr="00E939B5">
        <w:rPr>
          <w:rFonts w:cs="Arial"/>
          <w:lang w:val="it-IT"/>
        </w:rPr>
        <w:t>za</w:t>
      </w:r>
      <w:r w:rsidRPr="00E939B5">
        <w:rPr>
          <w:rFonts w:cs="Arial"/>
          <w:spacing w:val="55"/>
          <w:lang w:val="it-IT"/>
        </w:rPr>
        <w:t xml:space="preserve"> </w:t>
      </w:r>
      <w:r w:rsidRPr="00E939B5">
        <w:rPr>
          <w:rFonts w:cs="Arial"/>
          <w:spacing w:val="-1"/>
          <w:lang w:val="it-IT"/>
        </w:rPr>
        <w:t>trajno</w:t>
      </w:r>
      <w:r w:rsidRPr="00E939B5">
        <w:rPr>
          <w:rFonts w:cs="Arial"/>
          <w:spacing w:val="48"/>
          <w:lang w:val="it-IT"/>
        </w:rPr>
        <w:t xml:space="preserve"> </w:t>
      </w:r>
      <w:r w:rsidRPr="00E939B5">
        <w:rPr>
          <w:rFonts w:cs="Arial"/>
          <w:spacing w:val="-1"/>
          <w:lang w:val="it-IT"/>
        </w:rPr>
        <w:t>odlaganje</w:t>
      </w:r>
      <w:r w:rsidRPr="00E939B5">
        <w:rPr>
          <w:rFonts w:cs="Arial"/>
          <w:spacing w:val="48"/>
          <w:lang w:val="it-IT"/>
        </w:rPr>
        <w:t xml:space="preserve"> </w:t>
      </w:r>
      <w:r w:rsidRPr="00E939B5">
        <w:rPr>
          <w:rFonts w:cs="Arial"/>
          <w:spacing w:val="-1"/>
          <w:lang w:val="it-IT"/>
        </w:rPr>
        <w:t>nakon</w:t>
      </w:r>
      <w:r w:rsidRPr="00E939B5">
        <w:rPr>
          <w:rFonts w:cs="Arial"/>
          <w:spacing w:val="45"/>
          <w:lang w:val="it-IT"/>
        </w:rPr>
        <w:t xml:space="preserve"> </w:t>
      </w:r>
      <w:r w:rsidRPr="00E939B5">
        <w:rPr>
          <w:rFonts w:cs="Arial"/>
          <w:spacing w:val="-1"/>
          <w:lang w:val="it-IT"/>
        </w:rPr>
        <w:t>obrade</w:t>
      </w:r>
      <w:r w:rsidRPr="00E939B5">
        <w:rPr>
          <w:rFonts w:cs="Arial"/>
          <w:spacing w:val="48"/>
          <w:lang w:val="it-IT"/>
        </w:rPr>
        <w:t xml:space="preserve"> </w:t>
      </w:r>
      <w:r w:rsidRPr="00E939B5">
        <w:rPr>
          <w:rFonts w:cs="Arial"/>
          <w:spacing w:val="-2"/>
          <w:lang w:val="it-IT"/>
        </w:rPr>
        <w:t>i/ili</w:t>
      </w:r>
      <w:r w:rsidRPr="00E939B5">
        <w:rPr>
          <w:rFonts w:cs="Arial"/>
          <w:spacing w:val="47"/>
          <w:lang w:val="it-IT"/>
        </w:rPr>
        <w:t xml:space="preserve"> </w:t>
      </w:r>
      <w:r w:rsidRPr="00E939B5">
        <w:rPr>
          <w:rFonts w:cs="Arial"/>
          <w:spacing w:val="-1"/>
          <w:lang w:val="it-IT"/>
        </w:rPr>
        <w:t>oporabe</w:t>
      </w:r>
      <w:r w:rsidRPr="00E939B5">
        <w:rPr>
          <w:rFonts w:cs="Arial"/>
          <w:spacing w:val="48"/>
          <w:lang w:val="it-IT"/>
        </w:rPr>
        <w:t xml:space="preserve"> </w:t>
      </w:r>
      <w:r w:rsidRPr="00E939B5">
        <w:rPr>
          <w:rFonts w:cs="Arial"/>
          <w:spacing w:val="-1"/>
          <w:lang w:val="it-IT"/>
        </w:rPr>
        <w:t>otpada</w:t>
      </w:r>
      <w:r w:rsidRPr="00E939B5">
        <w:rPr>
          <w:rFonts w:cs="Arial"/>
          <w:spacing w:val="49"/>
          <w:lang w:val="it-IT"/>
        </w:rPr>
        <w:t xml:space="preserve"> </w:t>
      </w:r>
      <w:r w:rsidRPr="00E939B5">
        <w:rPr>
          <w:rFonts w:cs="Arial"/>
          <w:lang w:val="it-IT"/>
        </w:rPr>
        <w:t>u</w:t>
      </w:r>
      <w:r w:rsidRPr="00E939B5">
        <w:rPr>
          <w:rFonts w:cs="Arial"/>
          <w:spacing w:val="48"/>
          <w:lang w:val="it-IT"/>
        </w:rPr>
        <w:t xml:space="preserve"> </w:t>
      </w:r>
      <w:r w:rsidRPr="00E939B5">
        <w:rPr>
          <w:rFonts w:cs="Arial"/>
          <w:spacing w:val="-1"/>
          <w:lang w:val="it-IT"/>
        </w:rPr>
        <w:t>sklopu</w:t>
      </w:r>
      <w:r w:rsidRPr="00E939B5">
        <w:rPr>
          <w:rFonts w:cs="Arial"/>
          <w:spacing w:val="48"/>
          <w:lang w:val="it-IT"/>
        </w:rPr>
        <w:t xml:space="preserve"> </w:t>
      </w:r>
      <w:r w:rsidRPr="00E939B5">
        <w:rPr>
          <w:rFonts w:cs="Arial"/>
          <w:spacing w:val="-1"/>
          <w:lang w:val="it-IT"/>
        </w:rPr>
        <w:t>centra,</w:t>
      </w:r>
      <w:r w:rsidRPr="00E939B5">
        <w:rPr>
          <w:rFonts w:cs="Arial"/>
          <w:spacing w:val="47"/>
          <w:lang w:val="it-IT"/>
        </w:rPr>
        <w:t xml:space="preserve"> </w:t>
      </w:r>
      <w:r w:rsidRPr="00E939B5">
        <w:rPr>
          <w:rFonts w:cs="Arial"/>
          <w:lang w:val="it-IT"/>
        </w:rPr>
        <w:t>te</w:t>
      </w:r>
      <w:r w:rsidRPr="00E939B5">
        <w:rPr>
          <w:rFonts w:cs="Arial"/>
          <w:spacing w:val="46"/>
          <w:lang w:val="it-IT"/>
        </w:rPr>
        <w:t xml:space="preserve"> </w:t>
      </w:r>
      <w:r w:rsidRPr="00E939B5">
        <w:rPr>
          <w:rFonts w:cs="Arial"/>
          <w:spacing w:val="-1"/>
          <w:lang w:val="it-IT"/>
        </w:rPr>
        <w:t>spriječeno</w:t>
      </w:r>
      <w:r w:rsidRPr="00E939B5">
        <w:rPr>
          <w:rFonts w:cs="Arial"/>
          <w:spacing w:val="85"/>
          <w:lang w:val="it-IT"/>
        </w:rPr>
        <w:t xml:space="preserve"> </w:t>
      </w:r>
      <w:r w:rsidRPr="00E939B5">
        <w:rPr>
          <w:rFonts w:cs="Arial"/>
          <w:spacing w:val="-1"/>
          <w:lang w:val="it-IT"/>
        </w:rPr>
        <w:t>istjecanje</w:t>
      </w:r>
      <w:r w:rsidRPr="00E939B5">
        <w:rPr>
          <w:rFonts w:cs="Arial"/>
          <w:lang w:val="it-IT"/>
        </w:rPr>
        <w:t xml:space="preserve"> iz</w:t>
      </w:r>
      <w:r w:rsidRPr="00E939B5">
        <w:rPr>
          <w:rFonts w:cs="Arial"/>
          <w:spacing w:val="-2"/>
          <w:lang w:val="it-IT"/>
        </w:rPr>
        <w:t xml:space="preserve"> </w:t>
      </w:r>
      <w:r w:rsidRPr="00E939B5">
        <w:rPr>
          <w:rFonts w:cs="Arial"/>
          <w:lang w:val="it-IT"/>
        </w:rPr>
        <w:t>nje</w:t>
      </w:r>
      <w:r w:rsidRPr="00E939B5">
        <w:rPr>
          <w:rFonts w:cs="Arial"/>
          <w:spacing w:val="-2"/>
          <w:lang w:val="it-IT"/>
        </w:rPr>
        <w:t xml:space="preserve"> </w:t>
      </w:r>
      <w:r w:rsidRPr="00E939B5">
        <w:rPr>
          <w:rFonts w:cs="Arial"/>
          <w:lang w:val="it-IT"/>
        </w:rPr>
        <w:t xml:space="preserve">u </w:t>
      </w:r>
      <w:r w:rsidRPr="00E939B5">
        <w:rPr>
          <w:rFonts w:cs="Arial"/>
          <w:spacing w:val="-1"/>
          <w:lang w:val="it-IT"/>
        </w:rPr>
        <w:t>okolni prostor (vodonepropusnost),</w:t>
      </w:r>
      <w:r w:rsidRPr="00E939B5">
        <w:rPr>
          <w:rFonts w:cs="Arial"/>
          <w:spacing w:val="2"/>
          <w:lang w:val="it-IT"/>
        </w:rPr>
        <w:t xml:space="preserve"> </w:t>
      </w:r>
      <w:r w:rsidRPr="00E939B5">
        <w:rPr>
          <w:rFonts w:cs="Arial"/>
          <w:lang w:val="it-IT"/>
        </w:rPr>
        <w:t>a</w:t>
      </w:r>
      <w:r w:rsidRPr="00E939B5">
        <w:rPr>
          <w:rFonts w:cs="Arial"/>
          <w:spacing w:val="-2"/>
          <w:lang w:val="it-IT"/>
        </w:rPr>
        <w:t xml:space="preserve"> </w:t>
      </w:r>
      <w:r w:rsidRPr="00E939B5">
        <w:rPr>
          <w:rFonts w:cs="Arial"/>
          <w:spacing w:val="-1"/>
          <w:lang w:val="it-IT"/>
        </w:rPr>
        <w:t>posebno</w:t>
      </w:r>
      <w:r w:rsidRPr="00E939B5">
        <w:rPr>
          <w:rFonts w:cs="Arial"/>
          <w:spacing w:val="-2"/>
          <w:lang w:val="it-IT"/>
        </w:rPr>
        <w:t xml:space="preserve"> </w:t>
      </w:r>
      <w:r w:rsidRPr="00E939B5">
        <w:rPr>
          <w:rFonts w:cs="Arial"/>
          <w:lang w:val="it-IT"/>
        </w:rPr>
        <w:t xml:space="preserve">u </w:t>
      </w:r>
      <w:r w:rsidRPr="00E939B5">
        <w:rPr>
          <w:rFonts w:cs="Arial"/>
          <w:spacing w:val="-1"/>
          <w:lang w:val="it-IT"/>
        </w:rPr>
        <w:t>vode,</w:t>
      </w:r>
    </w:p>
    <w:p w:rsidR="00E939B5" w:rsidRPr="00E939B5" w:rsidRDefault="00E939B5" w:rsidP="00E939B5">
      <w:pPr>
        <w:pStyle w:val="BodyText"/>
        <w:tabs>
          <w:tab w:val="left" w:pos="837"/>
        </w:tabs>
        <w:spacing w:before="5" w:line="236" w:lineRule="auto"/>
        <w:ind w:left="836" w:right="114" w:hanging="360"/>
        <w:jc w:val="both"/>
        <w:rPr>
          <w:rFonts w:cs="Arial"/>
          <w:lang w:val="it-IT"/>
        </w:rPr>
      </w:pPr>
      <w:r w:rsidRPr="00E939B5">
        <w:rPr>
          <w:rFonts w:eastAsia="Calibri" w:cs="Arial"/>
          <w:lang w:val="it-IT"/>
        </w:rPr>
        <w:t>—</w:t>
      </w:r>
      <w:r w:rsidRPr="00E939B5">
        <w:rPr>
          <w:rFonts w:eastAsia="Calibri" w:cs="Arial"/>
          <w:lang w:val="it-IT"/>
        </w:rPr>
        <w:tab/>
      </w:r>
      <w:r w:rsidRPr="00E939B5">
        <w:rPr>
          <w:rFonts w:cs="Arial"/>
          <w:lang w:val="it-IT"/>
        </w:rPr>
        <w:t>da</w:t>
      </w:r>
      <w:r w:rsidRPr="00E939B5">
        <w:rPr>
          <w:rFonts w:cs="Arial"/>
          <w:spacing w:val="-2"/>
          <w:lang w:val="it-IT"/>
        </w:rPr>
        <w:t xml:space="preserve"> </w:t>
      </w:r>
      <w:r w:rsidRPr="00E939B5">
        <w:rPr>
          <w:rFonts w:cs="Arial"/>
          <w:lang w:val="it-IT"/>
        </w:rPr>
        <w:t>se</w:t>
      </w:r>
      <w:r w:rsidRPr="00E939B5">
        <w:rPr>
          <w:rFonts w:cs="Arial"/>
          <w:spacing w:val="-1"/>
          <w:lang w:val="it-IT"/>
        </w:rPr>
        <w:t xml:space="preserve"> tijekom</w:t>
      </w:r>
      <w:r w:rsidRPr="00E939B5">
        <w:rPr>
          <w:rFonts w:cs="Arial"/>
          <w:spacing w:val="-3"/>
          <w:lang w:val="it-IT"/>
        </w:rPr>
        <w:t xml:space="preserve"> </w:t>
      </w:r>
      <w:r w:rsidRPr="00E939B5">
        <w:rPr>
          <w:rFonts w:cs="Arial"/>
          <w:spacing w:val="-1"/>
          <w:lang w:val="it-IT"/>
        </w:rPr>
        <w:t>rada</w:t>
      </w:r>
      <w:r w:rsidRPr="00E939B5">
        <w:rPr>
          <w:rFonts w:cs="Arial"/>
          <w:spacing w:val="-4"/>
          <w:lang w:val="it-IT"/>
        </w:rPr>
        <w:t xml:space="preserve"> </w:t>
      </w:r>
      <w:r w:rsidRPr="00E939B5">
        <w:rPr>
          <w:rFonts w:cs="Arial"/>
          <w:spacing w:val="-1"/>
          <w:lang w:val="it-IT"/>
        </w:rPr>
        <w:t>centra</w:t>
      </w:r>
      <w:r w:rsidRPr="00E939B5">
        <w:rPr>
          <w:rFonts w:cs="Arial"/>
          <w:spacing w:val="-4"/>
          <w:lang w:val="it-IT"/>
        </w:rPr>
        <w:t xml:space="preserve"> </w:t>
      </w:r>
      <w:r w:rsidRPr="00E939B5">
        <w:rPr>
          <w:rFonts w:cs="Arial"/>
          <w:lang w:val="it-IT"/>
        </w:rPr>
        <w:t>provodi</w:t>
      </w:r>
      <w:r w:rsidRPr="00E939B5">
        <w:rPr>
          <w:rFonts w:cs="Arial"/>
          <w:spacing w:val="-3"/>
          <w:lang w:val="it-IT"/>
        </w:rPr>
        <w:t xml:space="preserve"> </w:t>
      </w:r>
      <w:r w:rsidRPr="00E939B5">
        <w:rPr>
          <w:rFonts w:cs="Arial"/>
          <w:spacing w:val="-1"/>
          <w:lang w:val="it-IT"/>
        </w:rPr>
        <w:t>stalni</w:t>
      </w:r>
      <w:r w:rsidRPr="00E939B5">
        <w:rPr>
          <w:rFonts w:cs="Arial"/>
          <w:spacing w:val="-2"/>
          <w:lang w:val="it-IT"/>
        </w:rPr>
        <w:t xml:space="preserve"> </w:t>
      </w:r>
      <w:r w:rsidRPr="00E939B5">
        <w:rPr>
          <w:rFonts w:cs="Arial"/>
          <w:spacing w:val="-1"/>
          <w:lang w:val="it-IT"/>
        </w:rPr>
        <w:t>pojačani</w:t>
      </w:r>
      <w:r w:rsidRPr="00E939B5">
        <w:rPr>
          <w:rFonts w:cs="Arial"/>
          <w:spacing w:val="-5"/>
          <w:lang w:val="it-IT"/>
        </w:rPr>
        <w:t xml:space="preserve"> </w:t>
      </w:r>
      <w:r w:rsidRPr="00E939B5">
        <w:rPr>
          <w:rFonts w:cs="Arial"/>
          <w:spacing w:val="-1"/>
          <w:lang w:val="it-IT"/>
        </w:rPr>
        <w:t xml:space="preserve">monitoring emisija </w:t>
      </w:r>
      <w:r w:rsidRPr="00E939B5">
        <w:rPr>
          <w:rFonts w:cs="Arial"/>
          <w:spacing w:val="-2"/>
          <w:lang w:val="it-IT"/>
        </w:rPr>
        <w:t>otpadnih</w:t>
      </w:r>
      <w:r w:rsidRPr="00E939B5">
        <w:rPr>
          <w:rFonts w:cs="Arial"/>
          <w:spacing w:val="-1"/>
          <w:lang w:val="it-IT"/>
        </w:rPr>
        <w:t xml:space="preserve"> voda </w:t>
      </w:r>
      <w:r w:rsidRPr="00E939B5">
        <w:rPr>
          <w:rFonts w:cs="Arial"/>
          <w:lang w:val="it-IT"/>
        </w:rPr>
        <w:t>kao</w:t>
      </w:r>
      <w:r w:rsidRPr="00E939B5">
        <w:rPr>
          <w:rFonts w:cs="Arial"/>
          <w:spacing w:val="69"/>
          <w:lang w:val="it-IT"/>
        </w:rPr>
        <w:t xml:space="preserve"> </w:t>
      </w:r>
      <w:r w:rsidRPr="00E939B5">
        <w:rPr>
          <w:rFonts w:cs="Arial"/>
          <w:lang w:val="it-IT"/>
        </w:rPr>
        <w:t>i</w:t>
      </w:r>
      <w:r w:rsidRPr="00E939B5">
        <w:rPr>
          <w:rFonts w:cs="Arial"/>
          <w:spacing w:val="14"/>
          <w:lang w:val="it-IT"/>
        </w:rPr>
        <w:t xml:space="preserve"> </w:t>
      </w:r>
      <w:r w:rsidRPr="00E939B5">
        <w:rPr>
          <w:rFonts w:cs="Arial"/>
          <w:spacing w:val="-1"/>
          <w:lang w:val="it-IT"/>
        </w:rPr>
        <w:t>stanja</w:t>
      </w:r>
      <w:r w:rsidRPr="00E939B5">
        <w:rPr>
          <w:rFonts w:cs="Arial"/>
          <w:spacing w:val="15"/>
          <w:lang w:val="it-IT"/>
        </w:rPr>
        <w:t xml:space="preserve"> </w:t>
      </w:r>
      <w:r w:rsidRPr="00E939B5">
        <w:rPr>
          <w:rFonts w:cs="Arial"/>
          <w:spacing w:val="-1"/>
          <w:lang w:val="it-IT"/>
        </w:rPr>
        <w:t>voda</w:t>
      </w:r>
      <w:r w:rsidRPr="00E939B5">
        <w:rPr>
          <w:rFonts w:cs="Arial"/>
          <w:spacing w:val="14"/>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priljevnom</w:t>
      </w:r>
      <w:r w:rsidRPr="00E939B5">
        <w:rPr>
          <w:rFonts w:cs="Arial"/>
          <w:spacing w:val="16"/>
          <w:lang w:val="it-IT"/>
        </w:rPr>
        <w:t xml:space="preserve"> </w:t>
      </w:r>
      <w:r w:rsidRPr="00E939B5">
        <w:rPr>
          <w:rFonts w:cs="Arial"/>
          <w:spacing w:val="-1"/>
          <w:lang w:val="it-IT"/>
        </w:rPr>
        <w:t>području</w:t>
      </w:r>
      <w:r w:rsidRPr="00E939B5">
        <w:rPr>
          <w:rFonts w:cs="Arial"/>
          <w:spacing w:val="12"/>
          <w:lang w:val="it-IT"/>
        </w:rPr>
        <w:t xml:space="preserve"> </w:t>
      </w:r>
      <w:r w:rsidRPr="00E939B5">
        <w:rPr>
          <w:rFonts w:cs="Arial"/>
          <w:spacing w:val="-1"/>
          <w:lang w:val="it-IT"/>
        </w:rPr>
        <w:t>Izvorišta</w:t>
      </w:r>
      <w:r w:rsidRPr="00E939B5">
        <w:rPr>
          <w:rFonts w:cs="Arial"/>
          <w:spacing w:val="12"/>
          <w:lang w:val="it-IT"/>
        </w:rPr>
        <w:t xml:space="preserve"> </w:t>
      </w:r>
      <w:r w:rsidRPr="00E939B5">
        <w:rPr>
          <w:rFonts w:cs="Arial"/>
          <w:lang w:val="it-IT"/>
        </w:rPr>
        <w:t>za</w:t>
      </w:r>
      <w:r w:rsidRPr="00E939B5">
        <w:rPr>
          <w:rFonts w:cs="Arial"/>
          <w:spacing w:val="12"/>
          <w:lang w:val="it-IT"/>
        </w:rPr>
        <w:t xml:space="preserve"> </w:t>
      </w:r>
      <w:r w:rsidRPr="00E939B5">
        <w:rPr>
          <w:rFonts w:cs="Arial"/>
          <w:lang w:val="it-IT"/>
        </w:rPr>
        <w:t>koje</w:t>
      </w:r>
      <w:r w:rsidRPr="00E939B5">
        <w:rPr>
          <w:rFonts w:cs="Arial"/>
          <w:spacing w:val="15"/>
          <w:lang w:val="it-IT"/>
        </w:rPr>
        <w:t xml:space="preserve"> </w:t>
      </w:r>
      <w:r w:rsidRPr="00E939B5">
        <w:rPr>
          <w:rFonts w:cs="Arial"/>
          <w:spacing w:val="-1"/>
          <w:lang w:val="it-IT"/>
        </w:rPr>
        <w:t>postoji</w:t>
      </w:r>
      <w:r w:rsidRPr="00E939B5">
        <w:rPr>
          <w:rFonts w:cs="Arial"/>
          <w:spacing w:val="11"/>
          <w:lang w:val="it-IT"/>
        </w:rPr>
        <w:t xml:space="preserve"> </w:t>
      </w:r>
      <w:r w:rsidRPr="00E939B5">
        <w:rPr>
          <w:rFonts w:cs="Arial"/>
          <w:spacing w:val="-1"/>
          <w:lang w:val="it-IT"/>
        </w:rPr>
        <w:t>rizik</w:t>
      </w:r>
      <w:r w:rsidRPr="00E939B5">
        <w:rPr>
          <w:rFonts w:cs="Arial"/>
          <w:spacing w:val="15"/>
          <w:lang w:val="it-IT"/>
        </w:rPr>
        <w:t xml:space="preserve"> </w:t>
      </w:r>
      <w:r w:rsidRPr="00E939B5">
        <w:rPr>
          <w:rFonts w:cs="Arial"/>
          <w:lang w:val="it-IT"/>
        </w:rPr>
        <w:t>od</w:t>
      </w:r>
      <w:r w:rsidRPr="00E939B5">
        <w:rPr>
          <w:rFonts w:cs="Arial"/>
          <w:spacing w:val="12"/>
          <w:lang w:val="it-IT"/>
        </w:rPr>
        <w:t xml:space="preserve"> </w:t>
      </w:r>
      <w:r w:rsidRPr="00E939B5">
        <w:rPr>
          <w:rFonts w:cs="Arial"/>
          <w:spacing w:val="-1"/>
          <w:lang w:val="it-IT"/>
        </w:rPr>
        <w:t>onečišćenja</w:t>
      </w:r>
      <w:r w:rsidRPr="00E939B5">
        <w:rPr>
          <w:rFonts w:cs="Arial"/>
          <w:spacing w:val="15"/>
          <w:lang w:val="it-IT"/>
        </w:rPr>
        <w:t xml:space="preserve"> </w:t>
      </w:r>
      <w:r w:rsidRPr="00E939B5">
        <w:rPr>
          <w:rFonts w:cs="Arial"/>
          <w:spacing w:val="-1"/>
          <w:lang w:val="it-IT"/>
        </w:rPr>
        <w:t>koje</w:t>
      </w:r>
      <w:r w:rsidRPr="00E939B5">
        <w:rPr>
          <w:rFonts w:cs="Arial"/>
          <w:spacing w:val="51"/>
          <w:lang w:val="it-IT"/>
        </w:rPr>
        <w:t xml:space="preserve"> </w:t>
      </w:r>
      <w:r w:rsidRPr="00E939B5">
        <w:rPr>
          <w:rFonts w:cs="Arial"/>
          <w:lang w:val="it-IT"/>
        </w:rPr>
        <w:t xml:space="preserve">potječe </w:t>
      </w:r>
      <w:r w:rsidRPr="00E939B5">
        <w:rPr>
          <w:rFonts w:cs="Arial"/>
          <w:spacing w:val="-1"/>
          <w:lang w:val="it-IT"/>
        </w:rPr>
        <w:t>iz</w:t>
      </w:r>
      <w:r w:rsidRPr="00E939B5">
        <w:rPr>
          <w:rFonts w:cs="Arial"/>
          <w:lang w:val="it-IT"/>
        </w:rPr>
        <w:t xml:space="preserve"> </w:t>
      </w:r>
      <w:r w:rsidRPr="00E939B5">
        <w:rPr>
          <w:rFonts w:cs="Arial"/>
          <w:spacing w:val="-1"/>
          <w:lang w:val="it-IT"/>
        </w:rPr>
        <w:t>centra</w:t>
      </w:r>
      <w:r w:rsidRPr="00E939B5">
        <w:rPr>
          <w:rFonts w:cs="Arial"/>
          <w:spacing w:val="3"/>
          <w:lang w:val="it-IT"/>
        </w:rPr>
        <w:t xml:space="preserve"> </w:t>
      </w:r>
      <w:r w:rsidRPr="00E939B5">
        <w:rPr>
          <w:rFonts w:cs="Arial"/>
          <w:lang w:val="it-IT"/>
        </w:rPr>
        <w:t xml:space="preserve">u </w:t>
      </w:r>
      <w:r w:rsidRPr="00E939B5">
        <w:rPr>
          <w:rFonts w:cs="Arial"/>
          <w:spacing w:val="-1"/>
          <w:lang w:val="it-IT"/>
        </w:rPr>
        <w:t>skladu</w:t>
      </w:r>
      <w:r w:rsidRPr="00E939B5">
        <w:rPr>
          <w:rFonts w:cs="Arial"/>
          <w:spacing w:val="3"/>
          <w:lang w:val="it-IT"/>
        </w:rPr>
        <w:t xml:space="preserve"> </w:t>
      </w:r>
      <w:r w:rsidRPr="00E939B5">
        <w:rPr>
          <w:rFonts w:cs="Arial"/>
          <w:lang w:val="it-IT"/>
        </w:rPr>
        <w:t xml:space="preserve">s </w:t>
      </w:r>
      <w:r w:rsidRPr="00E939B5">
        <w:rPr>
          <w:rFonts w:cs="Arial"/>
          <w:spacing w:val="-1"/>
          <w:lang w:val="it-IT"/>
        </w:rPr>
        <w:t>odgovarajućim</w:t>
      </w:r>
      <w:r w:rsidRPr="00E939B5">
        <w:rPr>
          <w:rFonts w:cs="Arial"/>
          <w:spacing w:val="1"/>
          <w:lang w:val="it-IT"/>
        </w:rPr>
        <w:t xml:space="preserve"> </w:t>
      </w:r>
      <w:r w:rsidRPr="00E939B5">
        <w:rPr>
          <w:rFonts w:cs="Arial"/>
          <w:spacing w:val="-1"/>
          <w:lang w:val="it-IT"/>
        </w:rPr>
        <w:t>vodopravnim</w:t>
      </w:r>
      <w:r w:rsidRPr="00E939B5">
        <w:rPr>
          <w:rFonts w:cs="Arial"/>
          <w:spacing w:val="1"/>
          <w:lang w:val="it-IT"/>
        </w:rPr>
        <w:t xml:space="preserve"> </w:t>
      </w:r>
      <w:r w:rsidRPr="00E939B5">
        <w:rPr>
          <w:rFonts w:cs="Arial"/>
          <w:spacing w:val="-1"/>
          <w:lang w:val="it-IT"/>
        </w:rPr>
        <w:t>aktom</w:t>
      </w:r>
      <w:r w:rsidRPr="00E939B5">
        <w:rPr>
          <w:rFonts w:cs="Arial"/>
          <w:spacing w:val="1"/>
          <w:lang w:val="it-IT"/>
        </w:rPr>
        <w:t xml:space="preserve"> </w:t>
      </w:r>
      <w:r w:rsidRPr="00E939B5">
        <w:rPr>
          <w:rFonts w:cs="Arial"/>
          <w:lang w:val="it-IT"/>
        </w:rPr>
        <w:t xml:space="preserve">na </w:t>
      </w:r>
      <w:r w:rsidRPr="00E939B5">
        <w:rPr>
          <w:rFonts w:cs="Arial"/>
          <w:spacing w:val="-1"/>
          <w:lang w:val="it-IT"/>
        </w:rPr>
        <w:t>teret</w:t>
      </w:r>
      <w:r w:rsidRPr="00E939B5">
        <w:rPr>
          <w:rFonts w:cs="Arial"/>
          <w:spacing w:val="2"/>
          <w:lang w:val="it-IT"/>
        </w:rPr>
        <w:t xml:space="preserve"> </w:t>
      </w:r>
      <w:r w:rsidRPr="00E939B5">
        <w:rPr>
          <w:rFonts w:cs="Arial"/>
          <w:spacing w:val="-1"/>
          <w:lang w:val="it-IT"/>
        </w:rPr>
        <w:t>pravne</w:t>
      </w:r>
      <w:r w:rsidRPr="00E939B5">
        <w:rPr>
          <w:rFonts w:cs="Arial"/>
          <w:spacing w:val="3"/>
          <w:lang w:val="it-IT"/>
        </w:rPr>
        <w:t xml:space="preserve"> </w:t>
      </w:r>
      <w:r w:rsidRPr="00E939B5">
        <w:rPr>
          <w:rFonts w:cs="Arial"/>
          <w:spacing w:val="-1"/>
          <w:lang w:val="it-IT"/>
        </w:rPr>
        <w:t>osobe</w:t>
      </w:r>
      <w:r w:rsidRPr="00E939B5">
        <w:rPr>
          <w:rFonts w:cs="Arial"/>
          <w:spacing w:val="49"/>
          <w:lang w:val="it-IT"/>
        </w:rPr>
        <w:t xml:space="preserve"> </w:t>
      </w:r>
      <w:r w:rsidRPr="00E939B5">
        <w:rPr>
          <w:rFonts w:cs="Arial"/>
          <w:lang w:val="it-IT"/>
        </w:rPr>
        <w:t xml:space="preserve">koja </w:t>
      </w:r>
      <w:r w:rsidRPr="00E939B5">
        <w:rPr>
          <w:rFonts w:cs="Arial"/>
          <w:spacing w:val="-1"/>
          <w:lang w:val="it-IT"/>
        </w:rPr>
        <w:t>upravlja</w:t>
      </w:r>
      <w:r w:rsidRPr="00E939B5">
        <w:rPr>
          <w:rFonts w:cs="Arial"/>
          <w:spacing w:val="-2"/>
          <w:lang w:val="it-IT"/>
        </w:rPr>
        <w:t xml:space="preserve"> </w:t>
      </w:r>
      <w:r w:rsidRPr="00E939B5">
        <w:rPr>
          <w:rFonts w:cs="Arial"/>
          <w:spacing w:val="-1"/>
          <w:lang w:val="it-IT"/>
        </w:rPr>
        <w:t>centrom,</w:t>
      </w:r>
    </w:p>
    <w:p w:rsidR="00E939B5" w:rsidRPr="00E939B5" w:rsidRDefault="00E939B5" w:rsidP="00E939B5">
      <w:pPr>
        <w:pStyle w:val="BodyText"/>
        <w:tabs>
          <w:tab w:val="left" w:pos="837"/>
        </w:tabs>
        <w:spacing w:before="9" w:line="252" w:lineRule="exact"/>
        <w:ind w:left="836" w:right="109" w:hanging="360"/>
        <w:jc w:val="both"/>
        <w:rPr>
          <w:rFonts w:cs="Arial"/>
          <w:lang w:val="it-IT"/>
        </w:rPr>
      </w:pPr>
      <w:r w:rsidRPr="00E939B5">
        <w:rPr>
          <w:rFonts w:eastAsia="Calibri" w:cs="Arial"/>
          <w:lang w:val="it-IT"/>
        </w:rPr>
        <w:t>—</w:t>
      </w:r>
      <w:r w:rsidRPr="00E939B5">
        <w:rPr>
          <w:rFonts w:eastAsia="Calibri" w:cs="Arial"/>
          <w:lang w:val="it-IT"/>
        </w:rPr>
        <w:tab/>
      </w:r>
      <w:r w:rsidRPr="00E939B5">
        <w:rPr>
          <w:rFonts w:cs="Arial"/>
          <w:lang w:val="it-IT"/>
        </w:rPr>
        <w:t>da</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lang w:val="it-IT"/>
        </w:rPr>
        <w:t>provodi</w:t>
      </w:r>
      <w:r w:rsidRPr="00E939B5">
        <w:rPr>
          <w:rFonts w:cs="Arial"/>
          <w:spacing w:val="-3"/>
          <w:lang w:val="it-IT"/>
        </w:rPr>
        <w:t xml:space="preserve"> </w:t>
      </w:r>
      <w:r w:rsidRPr="00E939B5">
        <w:rPr>
          <w:rFonts w:cs="Arial"/>
          <w:spacing w:val="-1"/>
          <w:lang w:val="it-IT"/>
        </w:rPr>
        <w:t>pojačani</w:t>
      </w:r>
      <w:r w:rsidRPr="00E939B5">
        <w:rPr>
          <w:rFonts w:cs="Arial"/>
          <w:spacing w:val="-3"/>
          <w:lang w:val="it-IT"/>
        </w:rPr>
        <w:t xml:space="preserve"> </w:t>
      </w:r>
      <w:r w:rsidRPr="00E939B5">
        <w:rPr>
          <w:rFonts w:cs="Arial"/>
          <w:spacing w:val="-1"/>
          <w:lang w:val="it-IT"/>
        </w:rPr>
        <w:t>monitoring</w:t>
      </w:r>
      <w:r w:rsidRPr="00E939B5">
        <w:rPr>
          <w:rFonts w:cs="Arial"/>
          <w:spacing w:val="-2"/>
          <w:lang w:val="it-IT"/>
        </w:rPr>
        <w:t xml:space="preserve"> </w:t>
      </w:r>
      <w:r w:rsidRPr="00E939B5">
        <w:rPr>
          <w:rFonts w:cs="Arial"/>
          <w:spacing w:val="-1"/>
          <w:lang w:val="it-IT"/>
        </w:rPr>
        <w:t>vodonepropusnosti</w:t>
      </w:r>
      <w:r w:rsidRPr="00E939B5">
        <w:rPr>
          <w:rFonts w:cs="Arial"/>
          <w:spacing w:val="-2"/>
          <w:lang w:val="it-IT"/>
        </w:rPr>
        <w:t xml:space="preserve"> </w:t>
      </w:r>
      <w:r w:rsidRPr="00E939B5">
        <w:rPr>
          <w:rFonts w:cs="Arial"/>
          <w:spacing w:val="-1"/>
          <w:lang w:val="it-IT"/>
        </w:rPr>
        <w:t>svih</w:t>
      </w:r>
      <w:r w:rsidRPr="00E939B5">
        <w:rPr>
          <w:rFonts w:cs="Arial"/>
          <w:spacing w:val="-2"/>
          <w:lang w:val="it-IT"/>
        </w:rPr>
        <w:t xml:space="preserve"> </w:t>
      </w:r>
      <w:r w:rsidRPr="00E939B5">
        <w:rPr>
          <w:rFonts w:cs="Arial"/>
          <w:spacing w:val="-1"/>
          <w:lang w:val="it-IT"/>
        </w:rPr>
        <w:t>građevina</w:t>
      </w:r>
      <w:r w:rsidRPr="00E939B5">
        <w:rPr>
          <w:rFonts w:cs="Arial"/>
          <w:spacing w:val="-2"/>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sustavu</w:t>
      </w:r>
      <w:r w:rsidRPr="00E939B5">
        <w:rPr>
          <w:rFonts w:cs="Arial"/>
          <w:spacing w:val="-2"/>
          <w:lang w:val="it-IT"/>
        </w:rPr>
        <w:t xml:space="preserve"> </w:t>
      </w:r>
      <w:r w:rsidRPr="00E939B5">
        <w:rPr>
          <w:rFonts w:cs="Arial"/>
          <w:spacing w:val="-1"/>
          <w:lang w:val="it-IT"/>
        </w:rPr>
        <w:t>centra</w:t>
      </w:r>
      <w:r w:rsidRPr="00E939B5">
        <w:rPr>
          <w:rFonts w:cs="Arial"/>
          <w:spacing w:val="67"/>
          <w:lang w:val="it-IT"/>
        </w:rPr>
        <w:t xml:space="preserve"> </w:t>
      </w:r>
      <w:r w:rsidRPr="00E939B5">
        <w:rPr>
          <w:rFonts w:cs="Arial"/>
          <w:lang w:val="it-IT"/>
        </w:rPr>
        <w:t>prema</w:t>
      </w:r>
      <w:r w:rsidRPr="00E939B5">
        <w:rPr>
          <w:rFonts w:cs="Arial"/>
          <w:spacing w:val="-2"/>
          <w:lang w:val="it-IT"/>
        </w:rPr>
        <w:t xml:space="preserve"> </w:t>
      </w:r>
      <w:r w:rsidRPr="00E939B5">
        <w:rPr>
          <w:rFonts w:cs="Arial"/>
          <w:spacing w:val="-1"/>
          <w:lang w:val="it-IT"/>
        </w:rPr>
        <w:t>odgovarajućem vodopravnom aktu</w:t>
      </w:r>
    </w:p>
    <w:p w:rsidR="00E939B5" w:rsidRPr="00E939B5" w:rsidRDefault="00E939B5" w:rsidP="00E939B5">
      <w:pPr>
        <w:pStyle w:val="BodyText"/>
        <w:tabs>
          <w:tab w:val="left" w:pos="517"/>
        </w:tabs>
        <w:ind w:right="217"/>
        <w:jc w:val="both"/>
        <w:rPr>
          <w:rFonts w:cs="Arial"/>
          <w:lang w:val="it-IT"/>
        </w:rPr>
      </w:pPr>
      <w:r w:rsidRPr="00E939B5">
        <w:rPr>
          <w:rFonts w:cs="Arial"/>
          <w:lang w:val="it-IT"/>
        </w:rPr>
        <w:t>(6)</w:t>
      </w:r>
      <w:r w:rsidRPr="00E939B5">
        <w:rPr>
          <w:rFonts w:cs="Arial"/>
          <w:lang w:val="it-IT"/>
        </w:rPr>
        <w:tab/>
        <w:t>U</w:t>
      </w:r>
      <w:r w:rsidRPr="00E939B5">
        <w:rPr>
          <w:rFonts w:cs="Arial"/>
          <w:spacing w:val="3"/>
          <w:lang w:val="it-IT"/>
        </w:rPr>
        <w:t xml:space="preserve"> </w:t>
      </w:r>
      <w:r w:rsidRPr="00E939B5">
        <w:rPr>
          <w:rFonts w:cs="Arial"/>
          <w:spacing w:val="-1"/>
          <w:lang w:val="it-IT"/>
        </w:rPr>
        <w:t>poljoprivrednoj</w:t>
      </w:r>
      <w:r w:rsidRPr="00E939B5">
        <w:rPr>
          <w:rFonts w:cs="Arial"/>
          <w:spacing w:val="5"/>
          <w:lang w:val="it-IT"/>
        </w:rPr>
        <w:t xml:space="preserve"> </w:t>
      </w:r>
      <w:r w:rsidRPr="00E939B5">
        <w:rPr>
          <w:rFonts w:cs="Arial"/>
          <w:spacing w:val="-1"/>
          <w:lang w:val="it-IT"/>
        </w:rPr>
        <w:t>proizvodnji</w:t>
      </w:r>
      <w:r w:rsidRPr="00E939B5">
        <w:rPr>
          <w:rFonts w:cs="Arial"/>
          <w:spacing w:val="3"/>
          <w:lang w:val="it-IT"/>
        </w:rPr>
        <w:t xml:space="preserve"> </w:t>
      </w:r>
      <w:r w:rsidRPr="00E939B5">
        <w:rPr>
          <w:rFonts w:cs="Arial"/>
          <w:spacing w:val="-1"/>
          <w:lang w:val="it-IT"/>
        </w:rPr>
        <w:t>poljoprivredna</w:t>
      </w:r>
      <w:r w:rsidRPr="00E939B5">
        <w:rPr>
          <w:rFonts w:cs="Arial"/>
          <w:spacing w:val="1"/>
          <w:lang w:val="it-IT"/>
        </w:rPr>
        <w:t xml:space="preserve"> </w:t>
      </w:r>
      <w:r w:rsidRPr="00E939B5">
        <w:rPr>
          <w:rFonts w:cs="Arial"/>
          <w:spacing w:val="-1"/>
          <w:lang w:val="it-IT"/>
        </w:rPr>
        <w:t>gospodarstva</w:t>
      </w:r>
      <w:r w:rsidRPr="00E939B5">
        <w:rPr>
          <w:rFonts w:cs="Arial"/>
          <w:spacing w:val="4"/>
          <w:lang w:val="it-IT"/>
        </w:rPr>
        <w:t xml:space="preserve"> </w:t>
      </w:r>
      <w:r w:rsidRPr="00E939B5">
        <w:rPr>
          <w:rFonts w:cs="Arial"/>
          <w:spacing w:val="-1"/>
          <w:lang w:val="it-IT"/>
        </w:rPr>
        <w:t>dužna</w:t>
      </w:r>
      <w:r w:rsidRPr="00E939B5">
        <w:rPr>
          <w:rFonts w:cs="Arial"/>
          <w:spacing w:val="3"/>
          <w:lang w:val="it-IT"/>
        </w:rPr>
        <w:t xml:space="preserve"> </w:t>
      </w:r>
      <w:r w:rsidRPr="00E939B5">
        <w:rPr>
          <w:rFonts w:cs="Arial"/>
          <w:spacing w:val="-2"/>
          <w:lang w:val="it-IT"/>
        </w:rPr>
        <w:t>su</w:t>
      </w:r>
      <w:r w:rsidRPr="00E939B5">
        <w:rPr>
          <w:rFonts w:cs="Arial"/>
          <w:spacing w:val="4"/>
          <w:lang w:val="it-IT"/>
        </w:rPr>
        <w:t xml:space="preserve"> </w:t>
      </w:r>
      <w:r w:rsidRPr="00E939B5">
        <w:rPr>
          <w:rFonts w:cs="Arial"/>
          <w:spacing w:val="-1"/>
          <w:lang w:val="it-IT"/>
        </w:rPr>
        <w:t>provoditi</w:t>
      </w:r>
      <w:r w:rsidRPr="00E939B5">
        <w:rPr>
          <w:rFonts w:cs="Arial"/>
          <w:spacing w:val="3"/>
          <w:lang w:val="it-IT"/>
        </w:rPr>
        <w:t xml:space="preserve"> </w:t>
      </w:r>
      <w:r w:rsidRPr="00E939B5">
        <w:rPr>
          <w:rFonts w:cs="Arial"/>
          <w:spacing w:val="-1"/>
          <w:lang w:val="it-IT"/>
        </w:rPr>
        <w:t>mjere</w:t>
      </w:r>
      <w:r w:rsidRPr="00E939B5">
        <w:rPr>
          <w:rFonts w:cs="Arial"/>
          <w:spacing w:val="67"/>
          <w:lang w:val="it-IT"/>
        </w:rPr>
        <w:t xml:space="preserve"> </w:t>
      </w:r>
      <w:r w:rsidRPr="00E939B5">
        <w:rPr>
          <w:rFonts w:cs="Arial"/>
          <w:spacing w:val="-1"/>
          <w:lang w:val="it-IT"/>
        </w:rPr>
        <w:t>propisane</w:t>
      </w:r>
      <w:r w:rsidRPr="00E939B5">
        <w:rPr>
          <w:rFonts w:cs="Arial"/>
          <w:spacing w:val="43"/>
          <w:lang w:val="it-IT"/>
        </w:rPr>
        <w:t xml:space="preserve"> </w:t>
      </w:r>
      <w:r w:rsidRPr="00E939B5">
        <w:rPr>
          <w:rFonts w:cs="Arial"/>
          <w:spacing w:val="-1"/>
          <w:lang w:val="it-IT"/>
        </w:rPr>
        <w:t>odgovarajućim</w:t>
      </w:r>
      <w:r w:rsidRPr="00E939B5">
        <w:rPr>
          <w:rFonts w:cs="Arial"/>
          <w:spacing w:val="42"/>
          <w:lang w:val="it-IT"/>
        </w:rPr>
        <w:t xml:space="preserve"> </w:t>
      </w:r>
      <w:r w:rsidRPr="00E939B5">
        <w:rPr>
          <w:rFonts w:cs="Arial"/>
          <w:spacing w:val="-1"/>
          <w:lang w:val="it-IT"/>
        </w:rPr>
        <w:t>programom</w:t>
      </w:r>
      <w:r w:rsidRPr="00E939B5">
        <w:rPr>
          <w:rFonts w:cs="Arial"/>
          <w:spacing w:val="42"/>
          <w:lang w:val="it-IT"/>
        </w:rPr>
        <w:t xml:space="preserve"> </w:t>
      </w:r>
      <w:r w:rsidRPr="00E939B5">
        <w:rPr>
          <w:rFonts w:cs="Arial"/>
          <w:spacing w:val="-1"/>
          <w:lang w:val="it-IT"/>
        </w:rPr>
        <w:t>zaštite</w:t>
      </w:r>
      <w:r w:rsidRPr="00E939B5">
        <w:rPr>
          <w:rFonts w:cs="Arial"/>
          <w:spacing w:val="41"/>
          <w:lang w:val="it-IT"/>
        </w:rPr>
        <w:t xml:space="preserve"> </w:t>
      </w:r>
      <w:r w:rsidRPr="00E939B5">
        <w:rPr>
          <w:rFonts w:cs="Arial"/>
          <w:spacing w:val="-1"/>
          <w:lang w:val="it-IT"/>
        </w:rPr>
        <w:t>voda</w:t>
      </w:r>
      <w:r w:rsidRPr="00E939B5">
        <w:rPr>
          <w:rFonts w:cs="Arial"/>
          <w:spacing w:val="43"/>
          <w:lang w:val="it-IT"/>
        </w:rPr>
        <w:t xml:space="preserve"> </w:t>
      </w:r>
      <w:r w:rsidRPr="00E939B5">
        <w:rPr>
          <w:rFonts w:cs="Arial"/>
          <w:lang w:val="it-IT"/>
        </w:rPr>
        <w:t>od</w:t>
      </w:r>
      <w:r w:rsidRPr="00E939B5">
        <w:rPr>
          <w:rFonts w:cs="Arial"/>
          <w:spacing w:val="40"/>
          <w:lang w:val="it-IT"/>
        </w:rPr>
        <w:t xml:space="preserve"> </w:t>
      </w:r>
      <w:r w:rsidRPr="00E939B5">
        <w:rPr>
          <w:rFonts w:cs="Arial"/>
          <w:spacing w:val="-1"/>
          <w:lang w:val="it-IT"/>
        </w:rPr>
        <w:t>onečišćenja</w:t>
      </w:r>
      <w:r w:rsidRPr="00E939B5">
        <w:rPr>
          <w:rFonts w:cs="Arial"/>
          <w:spacing w:val="42"/>
          <w:lang w:val="it-IT"/>
        </w:rPr>
        <w:t xml:space="preserve"> </w:t>
      </w:r>
      <w:r w:rsidRPr="00E939B5">
        <w:rPr>
          <w:rFonts w:cs="Arial"/>
          <w:spacing w:val="-1"/>
          <w:lang w:val="it-IT"/>
        </w:rPr>
        <w:t>uzrokovanog</w:t>
      </w:r>
      <w:r w:rsidRPr="00E939B5">
        <w:rPr>
          <w:rFonts w:cs="Arial"/>
          <w:spacing w:val="43"/>
          <w:lang w:val="it-IT"/>
        </w:rPr>
        <w:t xml:space="preserve"> </w:t>
      </w:r>
      <w:r w:rsidRPr="00E939B5">
        <w:rPr>
          <w:rFonts w:cs="Arial"/>
          <w:spacing w:val="-2"/>
          <w:lang w:val="it-IT"/>
        </w:rPr>
        <w:t>nitratima</w:t>
      </w:r>
      <w:r w:rsidRPr="00E939B5">
        <w:rPr>
          <w:rFonts w:cs="Arial"/>
          <w:spacing w:val="69"/>
          <w:lang w:val="it-IT"/>
        </w:rPr>
        <w:t xml:space="preserve"> </w:t>
      </w:r>
      <w:r w:rsidRPr="00E939B5">
        <w:rPr>
          <w:rFonts w:cs="Arial"/>
          <w:spacing w:val="-1"/>
          <w:lang w:val="it-IT"/>
        </w:rPr>
        <w:t>poljoprivrednog podrijetla</w:t>
      </w:r>
      <w:r w:rsidRPr="00E939B5">
        <w:rPr>
          <w:rFonts w:cs="Arial"/>
          <w:lang w:val="it-IT"/>
        </w:rPr>
        <w:t xml:space="preserve"> i </w:t>
      </w:r>
      <w:r w:rsidRPr="00E939B5">
        <w:rPr>
          <w:rFonts w:cs="Arial"/>
          <w:spacing w:val="-1"/>
          <w:lang w:val="it-IT"/>
        </w:rPr>
        <w:t>pridržavati</w:t>
      </w:r>
      <w:r w:rsidRPr="00E939B5">
        <w:rPr>
          <w:rFonts w:cs="Arial"/>
          <w:spacing w:val="-2"/>
          <w:lang w:val="it-IT"/>
        </w:rPr>
        <w:t xml:space="preserve"> </w:t>
      </w:r>
      <w:r w:rsidRPr="00E939B5">
        <w:rPr>
          <w:rFonts w:cs="Arial"/>
          <w:lang w:val="it-IT"/>
        </w:rPr>
        <w:t xml:space="preserve">se </w:t>
      </w:r>
      <w:r w:rsidRPr="00E939B5">
        <w:rPr>
          <w:rFonts w:cs="Arial"/>
          <w:spacing w:val="-1"/>
          <w:lang w:val="it-IT"/>
        </w:rPr>
        <w:t>načela</w:t>
      </w:r>
      <w:r w:rsidRPr="00E939B5">
        <w:rPr>
          <w:rFonts w:cs="Arial"/>
          <w:spacing w:val="-2"/>
          <w:lang w:val="it-IT"/>
        </w:rPr>
        <w:t xml:space="preserve"> </w:t>
      </w:r>
      <w:r w:rsidRPr="00E939B5">
        <w:rPr>
          <w:rFonts w:cs="Arial"/>
          <w:spacing w:val="-1"/>
          <w:lang w:val="it-IT"/>
        </w:rPr>
        <w:t>dobre</w:t>
      </w:r>
      <w:r w:rsidRPr="00E939B5">
        <w:rPr>
          <w:rFonts w:cs="Arial"/>
          <w:spacing w:val="1"/>
          <w:lang w:val="it-IT"/>
        </w:rPr>
        <w:t xml:space="preserve"> </w:t>
      </w:r>
      <w:r w:rsidRPr="00E939B5">
        <w:rPr>
          <w:rFonts w:cs="Arial"/>
          <w:spacing w:val="-1"/>
          <w:lang w:val="it-IT"/>
        </w:rPr>
        <w:t>poljoprivredne</w:t>
      </w:r>
      <w:r w:rsidRPr="00E939B5">
        <w:rPr>
          <w:rFonts w:cs="Arial"/>
          <w:spacing w:val="-2"/>
          <w:lang w:val="it-IT"/>
        </w:rPr>
        <w:t xml:space="preserve"> </w:t>
      </w:r>
      <w:r w:rsidRPr="00E939B5">
        <w:rPr>
          <w:rFonts w:cs="Arial"/>
          <w:spacing w:val="-1"/>
          <w:lang w:val="it-IT"/>
        </w:rPr>
        <w:t>prakse.</w:t>
      </w:r>
    </w:p>
    <w:p w:rsidR="00E939B5" w:rsidRPr="00E939B5" w:rsidRDefault="00E939B5" w:rsidP="00E939B5">
      <w:pPr>
        <w:pStyle w:val="BodyText"/>
        <w:tabs>
          <w:tab w:val="left" w:pos="446"/>
        </w:tabs>
        <w:spacing w:before="1" w:line="253" w:lineRule="exact"/>
        <w:ind w:left="445" w:hanging="329"/>
        <w:jc w:val="both"/>
        <w:rPr>
          <w:rFonts w:cs="Arial"/>
          <w:lang w:val="it-IT"/>
        </w:rPr>
      </w:pPr>
      <w:r w:rsidRPr="00E939B5">
        <w:rPr>
          <w:rFonts w:cs="Arial"/>
          <w:lang w:val="it-IT"/>
        </w:rPr>
        <w:t>(7)</w:t>
      </w:r>
      <w:r w:rsidRPr="00E939B5">
        <w:rPr>
          <w:rFonts w:cs="Arial"/>
          <w:lang w:val="it-IT"/>
        </w:rPr>
        <w:tab/>
      </w:r>
      <w:r w:rsidRPr="00E939B5">
        <w:rPr>
          <w:rFonts w:cs="Arial"/>
          <w:w w:val="105"/>
          <w:lang w:val="it-IT"/>
        </w:rPr>
        <w:t>U</w:t>
      </w:r>
      <w:r w:rsidRPr="00E939B5">
        <w:rPr>
          <w:rFonts w:cs="Arial"/>
          <w:spacing w:val="-2"/>
          <w:w w:val="105"/>
          <w:lang w:val="it-IT"/>
        </w:rPr>
        <w:t xml:space="preserve"> </w:t>
      </w:r>
      <w:r w:rsidRPr="00E939B5">
        <w:rPr>
          <w:rFonts w:cs="Arial"/>
          <w:spacing w:val="-9"/>
          <w:w w:val="105"/>
          <w:lang w:val="it-IT"/>
        </w:rPr>
        <w:t>III.</w:t>
      </w:r>
      <w:r w:rsidRPr="00E939B5">
        <w:rPr>
          <w:rFonts w:cs="Arial"/>
          <w:spacing w:val="-19"/>
          <w:w w:val="105"/>
          <w:lang w:val="it-IT"/>
        </w:rPr>
        <w:t xml:space="preserve"> </w:t>
      </w:r>
      <w:r w:rsidRPr="00E939B5">
        <w:rPr>
          <w:rFonts w:cs="Arial"/>
          <w:spacing w:val="-2"/>
          <w:w w:val="105"/>
          <w:lang w:val="it-IT"/>
        </w:rPr>
        <w:t>zoni</w:t>
      </w:r>
      <w:r w:rsidRPr="00E939B5">
        <w:rPr>
          <w:rFonts w:cs="Arial"/>
          <w:spacing w:val="-10"/>
          <w:w w:val="105"/>
          <w:lang w:val="it-IT"/>
        </w:rPr>
        <w:t xml:space="preserve"> </w:t>
      </w:r>
      <w:r w:rsidRPr="00E939B5">
        <w:rPr>
          <w:rFonts w:cs="Arial"/>
          <w:spacing w:val="-2"/>
          <w:w w:val="105"/>
          <w:lang w:val="it-IT"/>
        </w:rPr>
        <w:t>zabranjuje</w:t>
      </w:r>
      <w:r w:rsidRPr="00E939B5">
        <w:rPr>
          <w:rFonts w:cs="Arial"/>
          <w:spacing w:val="-13"/>
          <w:w w:val="105"/>
          <w:lang w:val="it-IT"/>
        </w:rPr>
        <w:t xml:space="preserve"> </w:t>
      </w:r>
      <w:r w:rsidRPr="00E939B5">
        <w:rPr>
          <w:rFonts w:cs="Arial"/>
          <w:w w:val="105"/>
          <w:lang w:val="it-IT"/>
        </w:rPr>
        <w:t>se</w:t>
      </w:r>
      <w:r w:rsidRPr="00E939B5">
        <w:rPr>
          <w:rFonts w:cs="Arial"/>
          <w:spacing w:val="-8"/>
          <w:w w:val="105"/>
          <w:lang w:val="it-IT"/>
        </w:rPr>
        <w:t xml:space="preserve"> </w:t>
      </w:r>
      <w:r w:rsidRPr="00E939B5">
        <w:rPr>
          <w:rFonts w:cs="Arial"/>
          <w:spacing w:val="-4"/>
          <w:w w:val="105"/>
          <w:lang w:val="it-IT"/>
        </w:rPr>
        <w:t>i:</w:t>
      </w:r>
    </w:p>
    <w:p w:rsidR="00E939B5" w:rsidRPr="00E939B5" w:rsidRDefault="00E939B5" w:rsidP="00E939B5">
      <w:pPr>
        <w:pStyle w:val="BodyText"/>
        <w:tabs>
          <w:tab w:val="left" w:pos="837"/>
        </w:tabs>
        <w:spacing w:line="252" w:lineRule="exact"/>
        <w:ind w:left="836" w:hanging="360"/>
        <w:jc w:val="both"/>
        <w:rPr>
          <w:rFonts w:cs="Arial"/>
          <w:lang w:val="it-IT"/>
        </w:rPr>
      </w:pPr>
      <w:r w:rsidRPr="00E939B5">
        <w:rPr>
          <w:rFonts w:cs="Arial"/>
          <w:spacing w:val="-1"/>
          <w:lang w:val="it-IT"/>
        </w:rPr>
        <w:t>1.</w:t>
      </w:r>
      <w:r w:rsidRPr="00E939B5">
        <w:rPr>
          <w:rFonts w:cs="Arial"/>
          <w:spacing w:val="-1"/>
          <w:lang w:val="it-IT"/>
        </w:rPr>
        <w:tab/>
        <w:t>ispuštanje</w:t>
      </w:r>
      <w:r w:rsidRPr="00E939B5">
        <w:rPr>
          <w:rFonts w:cs="Arial"/>
          <w:spacing w:val="-2"/>
          <w:lang w:val="it-IT"/>
        </w:rPr>
        <w:t xml:space="preserve"> </w:t>
      </w:r>
      <w:r w:rsidRPr="00E939B5">
        <w:rPr>
          <w:rFonts w:cs="Arial"/>
          <w:spacing w:val="-1"/>
          <w:lang w:val="it-IT"/>
        </w:rPr>
        <w:t>nepročišćenih</w:t>
      </w:r>
      <w:r w:rsidRPr="00E939B5">
        <w:rPr>
          <w:rFonts w:cs="Arial"/>
          <w:spacing w:val="-2"/>
          <w:lang w:val="it-IT"/>
        </w:rPr>
        <w:t xml:space="preserve"> </w:t>
      </w:r>
      <w:r w:rsidRPr="00E939B5">
        <w:rPr>
          <w:rFonts w:cs="Arial"/>
          <w:spacing w:val="-1"/>
          <w:lang w:val="it-IT"/>
        </w:rPr>
        <w:t>otpadnih</w:t>
      </w:r>
      <w:r w:rsidRPr="00E939B5">
        <w:rPr>
          <w:rFonts w:cs="Arial"/>
          <w:lang w:val="it-IT"/>
        </w:rPr>
        <w:t xml:space="preserve"> </w:t>
      </w:r>
      <w:r w:rsidRPr="00E939B5">
        <w:rPr>
          <w:rFonts w:cs="Arial"/>
          <w:spacing w:val="-1"/>
          <w:lang w:val="it-IT"/>
        </w:rPr>
        <w:t>voda,</w:t>
      </w:r>
    </w:p>
    <w:p w:rsidR="00E939B5" w:rsidRPr="00E939B5" w:rsidRDefault="00E939B5" w:rsidP="00E939B5">
      <w:pPr>
        <w:pStyle w:val="BodyText"/>
        <w:tabs>
          <w:tab w:val="left" w:pos="837"/>
        </w:tabs>
        <w:spacing w:line="252" w:lineRule="exact"/>
        <w:ind w:left="836" w:hanging="360"/>
        <w:jc w:val="both"/>
        <w:rPr>
          <w:rFonts w:cs="Arial"/>
          <w:lang w:val="it-IT"/>
        </w:rPr>
      </w:pPr>
      <w:r w:rsidRPr="00E939B5">
        <w:rPr>
          <w:rFonts w:cs="Arial"/>
          <w:spacing w:val="-1"/>
          <w:lang w:val="it-IT"/>
        </w:rPr>
        <w:t>2.</w:t>
      </w:r>
      <w:r w:rsidRPr="00E939B5">
        <w:rPr>
          <w:rFonts w:cs="Arial"/>
          <w:spacing w:val="-1"/>
          <w:lang w:val="it-IT"/>
        </w:rPr>
        <w:tab/>
      </w:r>
      <w:r w:rsidRPr="00E939B5">
        <w:rPr>
          <w:rFonts w:cs="Arial"/>
          <w:lang w:val="it-IT"/>
        </w:rPr>
        <w:t>građenje</w:t>
      </w:r>
      <w:r w:rsidRPr="00E939B5">
        <w:rPr>
          <w:rFonts w:cs="Arial"/>
          <w:spacing w:val="-12"/>
          <w:lang w:val="it-IT"/>
        </w:rPr>
        <w:t xml:space="preserve"> </w:t>
      </w:r>
      <w:r w:rsidRPr="00E939B5">
        <w:rPr>
          <w:rFonts w:cs="Arial"/>
          <w:spacing w:val="-1"/>
          <w:lang w:val="it-IT"/>
        </w:rPr>
        <w:t>postrojenja</w:t>
      </w:r>
      <w:r w:rsidRPr="00E939B5">
        <w:rPr>
          <w:rFonts w:cs="Arial"/>
          <w:spacing w:val="-12"/>
          <w:lang w:val="it-IT"/>
        </w:rPr>
        <w:t xml:space="preserve"> </w:t>
      </w:r>
      <w:r w:rsidRPr="00E939B5">
        <w:rPr>
          <w:rFonts w:cs="Arial"/>
          <w:lang w:val="it-IT"/>
        </w:rPr>
        <w:t>za</w:t>
      </w:r>
      <w:r w:rsidRPr="00E939B5">
        <w:rPr>
          <w:rFonts w:cs="Arial"/>
          <w:spacing w:val="-14"/>
          <w:lang w:val="it-IT"/>
        </w:rPr>
        <w:t xml:space="preserve"> </w:t>
      </w:r>
      <w:r w:rsidRPr="00E939B5">
        <w:rPr>
          <w:rFonts w:cs="Arial"/>
          <w:spacing w:val="-1"/>
          <w:lang w:val="it-IT"/>
        </w:rPr>
        <w:t>proizvodnju</w:t>
      </w:r>
      <w:r w:rsidRPr="00E939B5">
        <w:rPr>
          <w:rFonts w:cs="Arial"/>
          <w:spacing w:val="-12"/>
          <w:lang w:val="it-IT"/>
        </w:rPr>
        <w:t xml:space="preserve"> </w:t>
      </w:r>
      <w:r w:rsidRPr="00E939B5">
        <w:rPr>
          <w:rFonts w:cs="Arial"/>
          <w:spacing w:val="-1"/>
          <w:lang w:val="it-IT"/>
        </w:rPr>
        <w:t>opasnih</w:t>
      </w:r>
      <w:r w:rsidRPr="00E939B5">
        <w:rPr>
          <w:rFonts w:cs="Arial"/>
          <w:spacing w:val="-12"/>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onečišćujućih</w:t>
      </w:r>
      <w:r w:rsidRPr="00E939B5">
        <w:rPr>
          <w:rFonts w:cs="Arial"/>
          <w:spacing w:val="-12"/>
          <w:lang w:val="it-IT"/>
        </w:rPr>
        <w:t xml:space="preserve"> </w:t>
      </w:r>
      <w:r w:rsidRPr="00E939B5">
        <w:rPr>
          <w:rFonts w:cs="Arial"/>
          <w:spacing w:val="-1"/>
          <w:lang w:val="it-IT"/>
        </w:rPr>
        <w:t>tvari</w:t>
      </w:r>
      <w:r w:rsidRPr="00E939B5">
        <w:rPr>
          <w:rFonts w:cs="Arial"/>
          <w:spacing w:val="-12"/>
          <w:lang w:val="it-IT"/>
        </w:rPr>
        <w:t xml:space="preserve"> </w:t>
      </w:r>
      <w:r w:rsidRPr="00E939B5">
        <w:rPr>
          <w:rFonts w:cs="Arial"/>
          <w:lang w:val="it-IT"/>
        </w:rPr>
        <w:t>za</w:t>
      </w:r>
      <w:r w:rsidRPr="00E939B5">
        <w:rPr>
          <w:rFonts w:cs="Arial"/>
          <w:spacing w:val="-12"/>
          <w:lang w:val="it-IT"/>
        </w:rPr>
        <w:t xml:space="preserve"> </w:t>
      </w:r>
      <w:r w:rsidRPr="00E939B5">
        <w:rPr>
          <w:rFonts w:cs="Arial"/>
          <w:spacing w:val="-1"/>
          <w:lang w:val="it-IT"/>
        </w:rPr>
        <w:t>vode</w:t>
      </w:r>
      <w:r w:rsidRPr="00E939B5">
        <w:rPr>
          <w:rFonts w:cs="Arial"/>
          <w:spacing w:val="-14"/>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vodni</w:t>
      </w:r>
      <w:r w:rsidRPr="00E939B5">
        <w:rPr>
          <w:rFonts w:cs="Arial"/>
          <w:spacing w:val="-13"/>
          <w:lang w:val="it-IT"/>
        </w:rPr>
        <w:t xml:space="preserve"> </w:t>
      </w:r>
      <w:r w:rsidRPr="00E939B5">
        <w:rPr>
          <w:rFonts w:cs="Arial"/>
          <w:spacing w:val="-1"/>
          <w:lang w:val="it-IT"/>
        </w:rPr>
        <w:t>okoliš,</w:t>
      </w:r>
    </w:p>
    <w:p w:rsidR="00E939B5" w:rsidRPr="00E939B5" w:rsidRDefault="00E939B5" w:rsidP="00E939B5">
      <w:pPr>
        <w:pStyle w:val="BodyText"/>
        <w:tabs>
          <w:tab w:val="left" w:pos="837"/>
        </w:tabs>
        <w:spacing w:before="1" w:line="252" w:lineRule="exact"/>
        <w:ind w:left="836" w:hanging="360"/>
        <w:jc w:val="both"/>
        <w:rPr>
          <w:rFonts w:cs="Arial"/>
          <w:lang w:val="it-IT"/>
        </w:rPr>
      </w:pPr>
      <w:r w:rsidRPr="00E939B5">
        <w:rPr>
          <w:rFonts w:cs="Arial"/>
          <w:spacing w:val="-1"/>
          <w:lang w:val="it-IT"/>
        </w:rPr>
        <w:t>3.</w:t>
      </w:r>
      <w:r w:rsidRPr="00E939B5">
        <w:rPr>
          <w:rFonts w:cs="Arial"/>
          <w:spacing w:val="-1"/>
          <w:lang w:val="it-IT"/>
        </w:rPr>
        <w:tab/>
      </w:r>
      <w:r w:rsidRPr="00E939B5">
        <w:rPr>
          <w:rFonts w:cs="Arial"/>
          <w:lang w:val="it-IT"/>
        </w:rPr>
        <w:t>građenje</w:t>
      </w:r>
      <w:r w:rsidRPr="00E939B5">
        <w:rPr>
          <w:rFonts w:cs="Arial"/>
          <w:spacing w:val="-2"/>
          <w:lang w:val="it-IT"/>
        </w:rPr>
        <w:t xml:space="preserve"> </w:t>
      </w:r>
      <w:r w:rsidRPr="00E939B5">
        <w:rPr>
          <w:rFonts w:cs="Arial"/>
          <w:spacing w:val="-1"/>
          <w:lang w:val="it-IT"/>
        </w:rPr>
        <w:t>građevina</w:t>
      </w:r>
      <w:r w:rsidRPr="00E939B5">
        <w:rPr>
          <w:rFonts w:cs="Arial"/>
          <w:spacing w:val="-2"/>
          <w:lang w:val="it-IT"/>
        </w:rPr>
        <w:t xml:space="preserve"> </w:t>
      </w:r>
      <w:r w:rsidRPr="00E939B5">
        <w:rPr>
          <w:rFonts w:cs="Arial"/>
          <w:lang w:val="it-IT"/>
        </w:rPr>
        <w:t>za</w:t>
      </w:r>
      <w:r w:rsidRPr="00E939B5">
        <w:rPr>
          <w:rFonts w:cs="Arial"/>
          <w:spacing w:val="1"/>
          <w:lang w:val="it-IT"/>
        </w:rPr>
        <w:t xml:space="preserve"> </w:t>
      </w:r>
      <w:r w:rsidRPr="00E939B5">
        <w:rPr>
          <w:rFonts w:cs="Arial"/>
          <w:spacing w:val="-1"/>
          <w:lang w:val="it-IT"/>
        </w:rPr>
        <w:t>oporabu, obradu</w:t>
      </w:r>
      <w:r w:rsidRPr="00E939B5">
        <w:rPr>
          <w:rFonts w:cs="Arial"/>
          <w:spacing w:val="-2"/>
          <w:lang w:val="it-IT"/>
        </w:rPr>
        <w:t xml:space="preserve"> </w:t>
      </w:r>
      <w:r w:rsidRPr="00E939B5">
        <w:rPr>
          <w:rFonts w:cs="Arial"/>
          <w:lang w:val="it-IT"/>
        </w:rPr>
        <w:t xml:space="preserve">i </w:t>
      </w:r>
      <w:r w:rsidRPr="00E939B5">
        <w:rPr>
          <w:rFonts w:cs="Arial"/>
          <w:spacing w:val="-1"/>
          <w:lang w:val="it-IT"/>
        </w:rPr>
        <w:t>odlaganje</w:t>
      </w:r>
      <w:r w:rsidRPr="00E939B5">
        <w:rPr>
          <w:rFonts w:cs="Arial"/>
          <w:lang w:val="it-IT"/>
        </w:rPr>
        <w:t xml:space="preserve"> </w:t>
      </w:r>
      <w:r w:rsidRPr="00E939B5">
        <w:rPr>
          <w:rFonts w:cs="Arial"/>
          <w:spacing w:val="-1"/>
          <w:lang w:val="it-IT"/>
        </w:rPr>
        <w:t>opasnog</w:t>
      </w:r>
      <w:r w:rsidRPr="00E939B5">
        <w:rPr>
          <w:rFonts w:cs="Arial"/>
          <w:spacing w:val="-2"/>
          <w:lang w:val="it-IT"/>
        </w:rPr>
        <w:t xml:space="preserve"> </w:t>
      </w:r>
      <w:r w:rsidRPr="00E939B5">
        <w:rPr>
          <w:rFonts w:cs="Arial"/>
          <w:spacing w:val="-1"/>
          <w:lang w:val="it-IT"/>
        </w:rPr>
        <w:t>otpada,</w:t>
      </w:r>
    </w:p>
    <w:p w:rsidR="00E939B5" w:rsidRPr="00E939B5" w:rsidRDefault="00E939B5" w:rsidP="00E939B5">
      <w:pPr>
        <w:pStyle w:val="BodyText"/>
        <w:tabs>
          <w:tab w:val="left" w:pos="837"/>
        </w:tabs>
        <w:ind w:left="836" w:right="114" w:hanging="360"/>
        <w:jc w:val="both"/>
        <w:rPr>
          <w:rFonts w:cs="Arial"/>
          <w:lang w:val="it-IT"/>
        </w:rPr>
      </w:pPr>
      <w:r w:rsidRPr="00E939B5">
        <w:rPr>
          <w:rFonts w:cs="Arial"/>
          <w:spacing w:val="-1"/>
          <w:lang w:val="it-IT"/>
        </w:rPr>
        <w:t>4.</w:t>
      </w:r>
      <w:r w:rsidRPr="00E939B5">
        <w:rPr>
          <w:rFonts w:cs="Arial"/>
          <w:spacing w:val="-1"/>
          <w:lang w:val="it-IT"/>
        </w:rPr>
        <w:tab/>
        <w:t>uskladištenje</w:t>
      </w:r>
      <w:r w:rsidRPr="00E939B5">
        <w:rPr>
          <w:rFonts w:cs="Arial"/>
          <w:spacing w:val="-4"/>
          <w:lang w:val="it-IT"/>
        </w:rPr>
        <w:t xml:space="preserve"> </w:t>
      </w:r>
      <w:r w:rsidRPr="00E939B5">
        <w:rPr>
          <w:rFonts w:cs="Arial"/>
          <w:spacing w:val="-1"/>
          <w:lang w:val="it-IT"/>
        </w:rPr>
        <w:t>radioaktivnih</w:t>
      </w:r>
      <w:r w:rsidRPr="00E939B5">
        <w:rPr>
          <w:rFonts w:cs="Arial"/>
          <w:spacing w:val="-2"/>
          <w:lang w:val="it-IT"/>
        </w:rPr>
        <w:t xml:space="preserve"> </w:t>
      </w:r>
      <w:r w:rsidRPr="00E939B5">
        <w:rPr>
          <w:rFonts w:cs="Arial"/>
          <w:lang w:val="it-IT"/>
        </w:rPr>
        <w:t>i</w:t>
      </w:r>
      <w:r w:rsidRPr="00E939B5">
        <w:rPr>
          <w:rFonts w:cs="Arial"/>
          <w:spacing w:val="-3"/>
          <w:lang w:val="it-IT"/>
        </w:rPr>
        <w:t xml:space="preserve"> </w:t>
      </w:r>
      <w:r w:rsidRPr="00E939B5">
        <w:rPr>
          <w:rFonts w:cs="Arial"/>
          <w:lang w:val="it-IT"/>
        </w:rPr>
        <w:t>za</w:t>
      </w:r>
      <w:r w:rsidRPr="00E939B5">
        <w:rPr>
          <w:rFonts w:cs="Arial"/>
          <w:spacing w:val="-2"/>
          <w:lang w:val="it-IT"/>
        </w:rPr>
        <w:t xml:space="preserve"> </w:t>
      </w:r>
      <w:r w:rsidRPr="00E939B5">
        <w:rPr>
          <w:rFonts w:cs="Arial"/>
          <w:spacing w:val="-1"/>
          <w:lang w:val="it-IT"/>
        </w:rPr>
        <w:t>vode</w:t>
      </w:r>
      <w:r w:rsidRPr="00E939B5">
        <w:rPr>
          <w:rFonts w:cs="Arial"/>
          <w:spacing w:val="-4"/>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vodni</w:t>
      </w:r>
      <w:r w:rsidRPr="00E939B5">
        <w:rPr>
          <w:rFonts w:cs="Arial"/>
          <w:spacing w:val="-3"/>
          <w:lang w:val="it-IT"/>
        </w:rPr>
        <w:t xml:space="preserve"> </w:t>
      </w:r>
      <w:r w:rsidRPr="00E939B5">
        <w:rPr>
          <w:rFonts w:cs="Arial"/>
          <w:spacing w:val="-1"/>
          <w:lang w:val="it-IT"/>
        </w:rPr>
        <w:t>okoliš</w:t>
      </w:r>
      <w:r w:rsidRPr="00E939B5">
        <w:rPr>
          <w:rFonts w:cs="Arial"/>
          <w:spacing w:val="-4"/>
          <w:lang w:val="it-IT"/>
        </w:rPr>
        <w:t xml:space="preserve"> </w:t>
      </w:r>
      <w:r w:rsidRPr="00E939B5">
        <w:rPr>
          <w:rFonts w:cs="Arial"/>
          <w:spacing w:val="-1"/>
          <w:lang w:val="it-IT"/>
        </w:rPr>
        <w:t>opasnih</w:t>
      </w:r>
      <w:r w:rsidRPr="00E939B5">
        <w:rPr>
          <w:rFonts w:cs="Arial"/>
          <w:spacing w:val="-2"/>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onečišćujućih</w:t>
      </w:r>
      <w:r w:rsidRPr="00E939B5">
        <w:rPr>
          <w:rFonts w:cs="Arial"/>
          <w:spacing w:val="-4"/>
          <w:lang w:val="it-IT"/>
        </w:rPr>
        <w:t xml:space="preserve"> </w:t>
      </w:r>
      <w:r w:rsidRPr="00E939B5">
        <w:rPr>
          <w:rFonts w:cs="Arial"/>
          <w:spacing w:val="-1"/>
          <w:lang w:val="it-IT"/>
        </w:rPr>
        <w:t>tvari, izuzev</w:t>
      </w:r>
      <w:r w:rsidRPr="00E939B5">
        <w:rPr>
          <w:rFonts w:cs="Arial"/>
          <w:spacing w:val="75"/>
          <w:lang w:val="it-IT"/>
        </w:rPr>
        <w:t xml:space="preserve"> </w:t>
      </w:r>
      <w:r w:rsidRPr="00E939B5">
        <w:rPr>
          <w:rFonts w:cs="Arial"/>
          <w:spacing w:val="-1"/>
          <w:lang w:val="it-IT"/>
        </w:rPr>
        <w:t>uskladištenja</w:t>
      </w:r>
      <w:r w:rsidRPr="00E939B5">
        <w:rPr>
          <w:rFonts w:cs="Arial"/>
          <w:spacing w:val="22"/>
          <w:lang w:val="it-IT"/>
        </w:rPr>
        <w:t xml:space="preserve"> </w:t>
      </w:r>
      <w:r w:rsidRPr="00E939B5">
        <w:rPr>
          <w:rFonts w:cs="Arial"/>
          <w:spacing w:val="-1"/>
          <w:lang w:val="it-IT"/>
        </w:rPr>
        <w:t>količina</w:t>
      </w:r>
      <w:r w:rsidRPr="00E939B5">
        <w:rPr>
          <w:rFonts w:cs="Arial"/>
          <w:spacing w:val="24"/>
          <w:lang w:val="it-IT"/>
        </w:rPr>
        <w:t xml:space="preserve"> </w:t>
      </w:r>
      <w:r w:rsidRPr="00E939B5">
        <w:rPr>
          <w:rFonts w:cs="Arial"/>
          <w:spacing w:val="-1"/>
          <w:lang w:val="it-IT"/>
        </w:rPr>
        <w:t>lož</w:t>
      </w:r>
      <w:r w:rsidRPr="00E939B5">
        <w:rPr>
          <w:rFonts w:cs="Arial"/>
          <w:spacing w:val="24"/>
          <w:lang w:val="it-IT"/>
        </w:rPr>
        <w:t xml:space="preserve"> </w:t>
      </w:r>
      <w:r w:rsidRPr="00E939B5">
        <w:rPr>
          <w:rFonts w:cs="Arial"/>
          <w:spacing w:val="-1"/>
          <w:lang w:val="it-IT"/>
        </w:rPr>
        <w:t>ulja</w:t>
      </w:r>
      <w:r w:rsidRPr="00E939B5">
        <w:rPr>
          <w:rFonts w:cs="Arial"/>
          <w:spacing w:val="24"/>
          <w:lang w:val="it-IT"/>
        </w:rPr>
        <w:t xml:space="preserve"> </w:t>
      </w:r>
      <w:r w:rsidRPr="00E939B5">
        <w:rPr>
          <w:rFonts w:cs="Arial"/>
          <w:spacing w:val="-1"/>
          <w:lang w:val="it-IT"/>
        </w:rPr>
        <w:t>dovoljnih</w:t>
      </w:r>
      <w:r w:rsidRPr="00E939B5">
        <w:rPr>
          <w:rFonts w:cs="Arial"/>
          <w:spacing w:val="24"/>
          <w:lang w:val="it-IT"/>
        </w:rPr>
        <w:t xml:space="preserve"> </w:t>
      </w:r>
      <w:r w:rsidRPr="00E939B5">
        <w:rPr>
          <w:rFonts w:cs="Arial"/>
          <w:lang w:val="it-IT"/>
        </w:rPr>
        <w:t>za</w:t>
      </w:r>
      <w:r w:rsidRPr="00E939B5">
        <w:rPr>
          <w:rFonts w:cs="Arial"/>
          <w:spacing w:val="24"/>
          <w:lang w:val="it-IT"/>
        </w:rPr>
        <w:t xml:space="preserve"> </w:t>
      </w:r>
      <w:r w:rsidRPr="00E939B5">
        <w:rPr>
          <w:rFonts w:cs="Arial"/>
          <w:spacing w:val="-1"/>
          <w:lang w:val="it-IT"/>
        </w:rPr>
        <w:t>potrebe</w:t>
      </w:r>
      <w:r w:rsidRPr="00E939B5">
        <w:rPr>
          <w:rFonts w:cs="Arial"/>
          <w:spacing w:val="24"/>
          <w:lang w:val="it-IT"/>
        </w:rPr>
        <w:t xml:space="preserve"> </w:t>
      </w:r>
      <w:r w:rsidRPr="00E939B5">
        <w:rPr>
          <w:rFonts w:cs="Arial"/>
          <w:spacing w:val="-1"/>
          <w:lang w:val="it-IT"/>
        </w:rPr>
        <w:t>domaćinstva,</w:t>
      </w:r>
      <w:r w:rsidRPr="00E939B5">
        <w:rPr>
          <w:rFonts w:cs="Arial"/>
          <w:spacing w:val="23"/>
          <w:lang w:val="it-IT"/>
        </w:rPr>
        <w:t xml:space="preserve"> </w:t>
      </w:r>
      <w:r w:rsidRPr="00E939B5">
        <w:rPr>
          <w:rFonts w:cs="Arial"/>
          <w:spacing w:val="-1"/>
          <w:lang w:val="it-IT"/>
        </w:rPr>
        <w:t>pogonskog</w:t>
      </w:r>
      <w:r w:rsidRPr="00E939B5">
        <w:rPr>
          <w:rFonts w:cs="Arial"/>
          <w:spacing w:val="24"/>
          <w:lang w:val="it-IT"/>
        </w:rPr>
        <w:t xml:space="preserve"> </w:t>
      </w:r>
      <w:r w:rsidRPr="00E939B5">
        <w:rPr>
          <w:rFonts w:cs="Arial"/>
          <w:spacing w:val="-1"/>
          <w:lang w:val="it-IT"/>
        </w:rPr>
        <w:t>goriva</w:t>
      </w:r>
      <w:r w:rsidRPr="00E939B5">
        <w:rPr>
          <w:rFonts w:cs="Arial"/>
          <w:spacing w:val="24"/>
          <w:lang w:val="it-IT"/>
        </w:rPr>
        <w:t xml:space="preserve"> </w:t>
      </w:r>
      <w:r w:rsidRPr="00E939B5">
        <w:rPr>
          <w:rFonts w:cs="Arial"/>
          <w:lang w:val="it-IT"/>
        </w:rPr>
        <w:t>i</w:t>
      </w:r>
      <w:r w:rsidRPr="00E939B5">
        <w:rPr>
          <w:rFonts w:cs="Arial"/>
          <w:spacing w:val="61"/>
          <w:lang w:val="it-IT"/>
        </w:rPr>
        <w:t xml:space="preserve"> </w:t>
      </w:r>
      <w:r w:rsidRPr="00E939B5">
        <w:rPr>
          <w:rFonts w:cs="Arial"/>
          <w:spacing w:val="-1"/>
          <w:lang w:val="it-IT"/>
        </w:rPr>
        <w:t>maziva</w:t>
      </w:r>
      <w:r w:rsidRPr="00E939B5">
        <w:rPr>
          <w:rFonts w:cs="Arial"/>
          <w:spacing w:val="15"/>
          <w:lang w:val="it-IT"/>
        </w:rPr>
        <w:t xml:space="preserve"> </w:t>
      </w:r>
      <w:r w:rsidRPr="00E939B5">
        <w:rPr>
          <w:rFonts w:cs="Arial"/>
          <w:lang w:val="it-IT"/>
        </w:rPr>
        <w:t>za</w:t>
      </w:r>
      <w:r w:rsidRPr="00E939B5">
        <w:rPr>
          <w:rFonts w:cs="Arial"/>
          <w:spacing w:val="12"/>
          <w:lang w:val="it-IT"/>
        </w:rPr>
        <w:t xml:space="preserve"> </w:t>
      </w:r>
      <w:r w:rsidRPr="00E939B5">
        <w:rPr>
          <w:rFonts w:cs="Arial"/>
          <w:spacing w:val="-1"/>
          <w:lang w:val="it-IT"/>
        </w:rPr>
        <w:t>poljoprivredne</w:t>
      </w:r>
      <w:r w:rsidRPr="00E939B5">
        <w:rPr>
          <w:rFonts w:cs="Arial"/>
          <w:spacing w:val="15"/>
          <w:lang w:val="it-IT"/>
        </w:rPr>
        <w:t xml:space="preserve"> </w:t>
      </w:r>
      <w:r w:rsidRPr="00E939B5">
        <w:rPr>
          <w:rFonts w:cs="Arial"/>
          <w:spacing w:val="-1"/>
          <w:lang w:val="it-IT"/>
        </w:rPr>
        <w:t>strojeve,</w:t>
      </w:r>
      <w:r w:rsidRPr="00E939B5">
        <w:rPr>
          <w:rFonts w:cs="Arial"/>
          <w:spacing w:val="16"/>
          <w:lang w:val="it-IT"/>
        </w:rPr>
        <w:t xml:space="preserve"> </w:t>
      </w:r>
      <w:r w:rsidRPr="00E939B5">
        <w:rPr>
          <w:rFonts w:cs="Arial"/>
          <w:lang w:val="it-IT"/>
        </w:rPr>
        <w:t>ako</w:t>
      </w:r>
      <w:r w:rsidRPr="00E939B5">
        <w:rPr>
          <w:rFonts w:cs="Arial"/>
          <w:spacing w:val="15"/>
          <w:lang w:val="it-IT"/>
        </w:rPr>
        <w:t xml:space="preserve"> </w:t>
      </w:r>
      <w:r w:rsidRPr="00E939B5">
        <w:rPr>
          <w:rFonts w:cs="Arial"/>
          <w:lang w:val="it-IT"/>
        </w:rPr>
        <w:t>su</w:t>
      </w:r>
      <w:r w:rsidRPr="00E939B5">
        <w:rPr>
          <w:rFonts w:cs="Arial"/>
          <w:spacing w:val="12"/>
          <w:lang w:val="it-IT"/>
        </w:rPr>
        <w:t xml:space="preserve"> </w:t>
      </w:r>
      <w:r w:rsidRPr="00E939B5">
        <w:rPr>
          <w:rFonts w:cs="Arial"/>
          <w:spacing w:val="-1"/>
          <w:lang w:val="it-IT"/>
        </w:rPr>
        <w:t>provedene</w:t>
      </w:r>
      <w:r w:rsidRPr="00E939B5">
        <w:rPr>
          <w:rFonts w:cs="Arial"/>
          <w:spacing w:val="14"/>
          <w:lang w:val="it-IT"/>
        </w:rPr>
        <w:t xml:space="preserve"> </w:t>
      </w:r>
      <w:r w:rsidRPr="00E939B5">
        <w:rPr>
          <w:rFonts w:cs="Arial"/>
          <w:spacing w:val="-1"/>
          <w:lang w:val="it-IT"/>
        </w:rPr>
        <w:t>propisane</w:t>
      </w:r>
      <w:r w:rsidRPr="00E939B5">
        <w:rPr>
          <w:rFonts w:cs="Arial"/>
          <w:spacing w:val="15"/>
          <w:lang w:val="it-IT"/>
        </w:rPr>
        <w:t xml:space="preserve"> </w:t>
      </w:r>
      <w:r w:rsidRPr="00E939B5">
        <w:rPr>
          <w:rFonts w:cs="Arial"/>
          <w:spacing w:val="-1"/>
          <w:lang w:val="it-IT"/>
        </w:rPr>
        <w:t>sigurnosne</w:t>
      </w:r>
      <w:r w:rsidRPr="00E939B5">
        <w:rPr>
          <w:rFonts w:cs="Arial"/>
          <w:spacing w:val="14"/>
          <w:lang w:val="it-IT"/>
        </w:rPr>
        <w:t xml:space="preserve"> </w:t>
      </w:r>
      <w:r w:rsidRPr="00E939B5">
        <w:rPr>
          <w:rFonts w:cs="Arial"/>
          <w:spacing w:val="-1"/>
          <w:lang w:val="it-IT"/>
        </w:rPr>
        <w:t>mjere</w:t>
      </w:r>
      <w:r w:rsidRPr="00E939B5">
        <w:rPr>
          <w:rFonts w:cs="Arial"/>
          <w:spacing w:val="13"/>
          <w:lang w:val="it-IT"/>
        </w:rPr>
        <w:t xml:space="preserve"> </w:t>
      </w:r>
      <w:r w:rsidRPr="00E939B5">
        <w:rPr>
          <w:rFonts w:cs="Arial"/>
          <w:lang w:val="it-IT"/>
        </w:rPr>
        <w:t>za</w:t>
      </w:r>
      <w:r w:rsidRPr="00E939B5">
        <w:rPr>
          <w:rFonts w:cs="Arial"/>
          <w:spacing w:val="49"/>
          <w:lang w:val="it-IT"/>
        </w:rPr>
        <w:t xml:space="preserve"> </w:t>
      </w:r>
      <w:r w:rsidRPr="00E939B5">
        <w:rPr>
          <w:rFonts w:cs="Arial"/>
          <w:spacing w:val="-1"/>
          <w:lang w:val="it-IT"/>
        </w:rPr>
        <w:t>građenje,</w:t>
      </w:r>
      <w:r w:rsidRPr="00E939B5">
        <w:rPr>
          <w:rFonts w:cs="Arial"/>
          <w:spacing w:val="2"/>
          <w:lang w:val="it-IT"/>
        </w:rPr>
        <w:t xml:space="preserve"> </w:t>
      </w:r>
      <w:r w:rsidRPr="00E939B5">
        <w:rPr>
          <w:rFonts w:cs="Arial"/>
          <w:spacing w:val="-1"/>
          <w:lang w:val="it-IT"/>
        </w:rPr>
        <w:t>dovoz, punjenje,</w:t>
      </w:r>
      <w:r w:rsidRPr="00E939B5">
        <w:rPr>
          <w:rFonts w:cs="Arial"/>
          <w:spacing w:val="1"/>
          <w:lang w:val="it-IT"/>
        </w:rPr>
        <w:t xml:space="preserve"> </w:t>
      </w:r>
      <w:r w:rsidRPr="00E939B5">
        <w:rPr>
          <w:rFonts w:cs="Arial"/>
          <w:spacing w:val="-1"/>
          <w:lang w:val="it-IT"/>
        </w:rPr>
        <w:t>uskladištenje</w:t>
      </w:r>
      <w:r w:rsidRPr="00E939B5">
        <w:rPr>
          <w:rFonts w:cs="Arial"/>
          <w:spacing w:val="-2"/>
          <w:lang w:val="it-IT"/>
        </w:rPr>
        <w:t xml:space="preserve"> </w:t>
      </w:r>
      <w:r w:rsidRPr="00E939B5">
        <w:rPr>
          <w:rFonts w:cs="Arial"/>
          <w:lang w:val="it-IT"/>
        </w:rPr>
        <w:t xml:space="preserve">i </w:t>
      </w:r>
      <w:r w:rsidRPr="00E939B5">
        <w:rPr>
          <w:rFonts w:cs="Arial"/>
          <w:spacing w:val="-1"/>
          <w:lang w:val="it-IT"/>
        </w:rPr>
        <w:t>uporabu,</w:t>
      </w:r>
    </w:p>
    <w:p w:rsidR="00E939B5" w:rsidRPr="00E939B5" w:rsidRDefault="00E939B5" w:rsidP="00E939B5">
      <w:pPr>
        <w:pStyle w:val="BodyText"/>
        <w:tabs>
          <w:tab w:val="left" w:pos="837"/>
        </w:tabs>
        <w:spacing w:before="1"/>
        <w:ind w:left="836" w:right="114" w:hanging="360"/>
        <w:jc w:val="both"/>
        <w:rPr>
          <w:rFonts w:cs="Arial"/>
          <w:lang w:val="it-IT"/>
        </w:rPr>
      </w:pPr>
      <w:r w:rsidRPr="00E939B5">
        <w:rPr>
          <w:rFonts w:cs="Arial"/>
          <w:spacing w:val="-1"/>
          <w:lang w:val="it-IT"/>
        </w:rPr>
        <w:t>5.</w:t>
      </w:r>
      <w:r w:rsidRPr="00E939B5">
        <w:rPr>
          <w:rFonts w:cs="Arial"/>
          <w:spacing w:val="-1"/>
          <w:lang w:val="it-IT"/>
        </w:rPr>
        <w:tab/>
        <w:t>izvođenje</w:t>
      </w:r>
      <w:r w:rsidRPr="00E939B5">
        <w:rPr>
          <w:rFonts w:cs="Arial"/>
          <w:spacing w:val="11"/>
          <w:lang w:val="it-IT"/>
        </w:rPr>
        <w:t xml:space="preserve"> </w:t>
      </w:r>
      <w:r w:rsidRPr="00E939B5">
        <w:rPr>
          <w:rFonts w:cs="Arial"/>
          <w:spacing w:val="-1"/>
          <w:lang w:val="it-IT"/>
        </w:rPr>
        <w:t>istražnih</w:t>
      </w:r>
      <w:r w:rsidRPr="00E939B5">
        <w:rPr>
          <w:rFonts w:cs="Arial"/>
          <w:spacing w:val="11"/>
          <w:lang w:val="it-IT"/>
        </w:rPr>
        <w:t xml:space="preserve"> </w:t>
      </w:r>
      <w:r w:rsidRPr="00E939B5">
        <w:rPr>
          <w:rFonts w:cs="Arial"/>
          <w:lang w:val="it-IT"/>
        </w:rPr>
        <w:t>i</w:t>
      </w:r>
      <w:r w:rsidRPr="00E939B5">
        <w:rPr>
          <w:rFonts w:cs="Arial"/>
          <w:spacing w:val="10"/>
          <w:lang w:val="it-IT"/>
        </w:rPr>
        <w:t xml:space="preserve"> </w:t>
      </w:r>
      <w:r w:rsidRPr="00E939B5">
        <w:rPr>
          <w:rFonts w:cs="Arial"/>
          <w:spacing w:val="-1"/>
          <w:lang w:val="it-IT"/>
        </w:rPr>
        <w:t>eksploatacijskih</w:t>
      </w:r>
      <w:r w:rsidRPr="00E939B5">
        <w:rPr>
          <w:rFonts w:cs="Arial"/>
          <w:spacing w:val="11"/>
          <w:lang w:val="it-IT"/>
        </w:rPr>
        <w:t xml:space="preserve"> </w:t>
      </w:r>
      <w:r w:rsidRPr="00E939B5">
        <w:rPr>
          <w:rFonts w:cs="Arial"/>
          <w:spacing w:val="-1"/>
          <w:lang w:val="it-IT"/>
        </w:rPr>
        <w:t>bušotina</w:t>
      </w:r>
      <w:r w:rsidRPr="00E939B5">
        <w:rPr>
          <w:rFonts w:cs="Arial"/>
          <w:spacing w:val="8"/>
          <w:lang w:val="it-IT"/>
        </w:rPr>
        <w:t xml:space="preserve"> </w:t>
      </w:r>
      <w:r w:rsidRPr="00E939B5">
        <w:rPr>
          <w:rFonts w:cs="Arial"/>
          <w:lang w:val="it-IT"/>
        </w:rPr>
        <w:t>za</w:t>
      </w:r>
      <w:r w:rsidRPr="00E939B5">
        <w:rPr>
          <w:rFonts w:cs="Arial"/>
          <w:spacing w:val="11"/>
          <w:lang w:val="it-IT"/>
        </w:rPr>
        <w:t xml:space="preserve"> </w:t>
      </w:r>
      <w:r w:rsidRPr="00E939B5">
        <w:rPr>
          <w:rFonts w:cs="Arial"/>
          <w:spacing w:val="-1"/>
          <w:lang w:val="it-IT"/>
        </w:rPr>
        <w:t>naftu,</w:t>
      </w:r>
      <w:r w:rsidRPr="00E939B5">
        <w:rPr>
          <w:rFonts w:cs="Arial"/>
          <w:spacing w:val="10"/>
          <w:lang w:val="it-IT"/>
        </w:rPr>
        <w:t xml:space="preserve"> </w:t>
      </w:r>
      <w:r w:rsidRPr="00E939B5">
        <w:rPr>
          <w:rFonts w:cs="Arial"/>
          <w:lang w:val="it-IT"/>
        </w:rPr>
        <w:t>zemni</w:t>
      </w:r>
      <w:r w:rsidRPr="00E939B5">
        <w:rPr>
          <w:rFonts w:cs="Arial"/>
          <w:spacing w:val="8"/>
          <w:lang w:val="it-IT"/>
        </w:rPr>
        <w:t xml:space="preserve"> </w:t>
      </w:r>
      <w:r w:rsidRPr="00E939B5">
        <w:rPr>
          <w:rFonts w:cs="Arial"/>
          <w:spacing w:val="-1"/>
          <w:lang w:val="it-IT"/>
        </w:rPr>
        <w:t>plin</w:t>
      </w:r>
      <w:r w:rsidRPr="00E939B5">
        <w:rPr>
          <w:rFonts w:cs="Arial"/>
          <w:spacing w:val="11"/>
          <w:lang w:val="it-IT"/>
        </w:rPr>
        <w:t xml:space="preserve"> </w:t>
      </w:r>
      <w:r w:rsidRPr="00E939B5">
        <w:rPr>
          <w:rFonts w:cs="Arial"/>
          <w:lang w:val="it-IT"/>
        </w:rPr>
        <w:t>kao</w:t>
      </w:r>
      <w:r w:rsidRPr="00E939B5">
        <w:rPr>
          <w:rFonts w:cs="Arial"/>
          <w:spacing w:val="11"/>
          <w:lang w:val="it-IT"/>
        </w:rPr>
        <w:t xml:space="preserve"> </w:t>
      </w:r>
      <w:r w:rsidRPr="00E939B5">
        <w:rPr>
          <w:rFonts w:cs="Arial"/>
          <w:lang w:val="it-IT"/>
        </w:rPr>
        <w:t>i</w:t>
      </w:r>
      <w:r w:rsidRPr="00E939B5">
        <w:rPr>
          <w:rFonts w:cs="Arial"/>
          <w:spacing w:val="10"/>
          <w:lang w:val="it-IT"/>
        </w:rPr>
        <w:t xml:space="preserve"> </w:t>
      </w:r>
      <w:r w:rsidRPr="00E939B5">
        <w:rPr>
          <w:rFonts w:cs="Arial"/>
          <w:spacing w:val="-1"/>
          <w:lang w:val="it-IT"/>
        </w:rPr>
        <w:t>izrada</w:t>
      </w:r>
      <w:r w:rsidRPr="00E939B5">
        <w:rPr>
          <w:rFonts w:cs="Arial"/>
          <w:spacing w:val="41"/>
          <w:lang w:val="it-IT"/>
        </w:rPr>
        <w:t xml:space="preserve"> </w:t>
      </w:r>
      <w:r w:rsidRPr="00E939B5">
        <w:rPr>
          <w:rFonts w:cs="Arial"/>
          <w:spacing w:val="-1"/>
          <w:lang w:val="it-IT"/>
        </w:rPr>
        <w:t>podzemnih</w:t>
      </w:r>
      <w:r w:rsidRPr="00E939B5">
        <w:rPr>
          <w:rFonts w:cs="Arial"/>
          <w:spacing w:val="34"/>
          <w:lang w:val="it-IT"/>
        </w:rPr>
        <w:t xml:space="preserve"> </w:t>
      </w:r>
      <w:r w:rsidRPr="00E939B5">
        <w:rPr>
          <w:rFonts w:cs="Arial"/>
          <w:spacing w:val="-1"/>
          <w:lang w:val="it-IT"/>
        </w:rPr>
        <w:t>spremišta,</w:t>
      </w:r>
      <w:r w:rsidRPr="00E939B5">
        <w:rPr>
          <w:rFonts w:cs="Arial"/>
          <w:spacing w:val="34"/>
          <w:lang w:val="it-IT"/>
        </w:rPr>
        <w:t xml:space="preserve"> </w:t>
      </w:r>
      <w:r w:rsidRPr="00E939B5">
        <w:rPr>
          <w:rFonts w:cs="Arial"/>
          <w:spacing w:val="-1"/>
          <w:lang w:val="it-IT"/>
        </w:rPr>
        <w:t>skidanje</w:t>
      </w:r>
      <w:r w:rsidRPr="00E939B5">
        <w:rPr>
          <w:rFonts w:cs="Arial"/>
          <w:spacing w:val="34"/>
          <w:lang w:val="it-IT"/>
        </w:rPr>
        <w:t xml:space="preserve"> </w:t>
      </w:r>
      <w:r w:rsidRPr="00E939B5">
        <w:rPr>
          <w:rFonts w:cs="Arial"/>
          <w:spacing w:val="-1"/>
          <w:lang w:val="it-IT"/>
        </w:rPr>
        <w:t>pokrovnog</w:t>
      </w:r>
      <w:r w:rsidRPr="00E939B5">
        <w:rPr>
          <w:rFonts w:cs="Arial"/>
          <w:spacing w:val="33"/>
          <w:lang w:val="it-IT"/>
        </w:rPr>
        <w:t xml:space="preserve"> </w:t>
      </w:r>
      <w:r w:rsidRPr="00E939B5">
        <w:rPr>
          <w:rFonts w:cs="Arial"/>
          <w:spacing w:val="-1"/>
          <w:lang w:val="it-IT"/>
        </w:rPr>
        <w:t>sloja</w:t>
      </w:r>
      <w:r w:rsidRPr="00E939B5">
        <w:rPr>
          <w:rFonts w:cs="Arial"/>
          <w:spacing w:val="31"/>
          <w:lang w:val="it-IT"/>
        </w:rPr>
        <w:t xml:space="preserve"> </w:t>
      </w:r>
      <w:r w:rsidRPr="00E939B5">
        <w:rPr>
          <w:rFonts w:cs="Arial"/>
          <w:lang w:val="it-IT"/>
        </w:rPr>
        <w:t>zemlje</w:t>
      </w:r>
      <w:r w:rsidRPr="00E939B5">
        <w:rPr>
          <w:rFonts w:cs="Arial"/>
          <w:spacing w:val="31"/>
          <w:lang w:val="it-IT"/>
        </w:rPr>
        <w:t xml:space="preserve"> </w:t>
      </w:r>
      <w:r w:rsidRPr="00E939B5">
        <w:rPr>
          <w:rFonts w:cs="Arial"/>
          <w:spacing w:val="-1"/>
          <w:lang w:val="it-IT"/>
        </w:rPr>
        <w:t>osim</w:t>
      </w:r>
      <w:r w:rsidRPr="00E939B5">
        <w:rPr>
          <w:rFonts w:cs="Arial"/>
          <w:spacing w:val="33"/>
          <w:lang w:val="it-IT"/>
        </w:rPr>
        <w:t xml:space="preserve"> </w:t>
      </w:r>
      <w:r w:rsidRPr="00E939B5">
        <w:rPr>
          <w:rFonts w:cs="Arial"/>
          <w:lang w:val="it-IT"/>
        </w:rPr>
        <w:t>na</w:t>
      </w:r>
      <w:r w:rsidRPr="00E939B5">
        <w:rPr>
          <w:rFonts w:cs="Arial"/>
          <w:spacing w:val="31"/>
          <w:lang w:val="it-IT"/>
        </w:rPr>
        <w:t xml:space="preserve"> </w:t>
      </w:r>
      <w:r w:rsidRPr="00E939B5">
        <w:rPr>
          <w:rFonts w:cs="Arial"/>
          <w:spacing w:val="-1"/>
          <w:lang w:val="it-IT"/>
        </w:rPr>
        <w:t>mjestima</w:t>
      </w:r>
      <w:r w:rsidRPr="00E939B5">
        <w:rPr>
          <w:rFonts w:cs="Arial"/>
          <w:spacing w:val="34"/>
          <w:lang w:val="it-IT"/>
        </w:rPr>
        <w:t xml:space="preserve"> </w:t>
      </w:r>
      <w:r w:rsidRPr="00E939B5">
        <w:rPr>
          <w:rFonts w:cs="Arial"/>
          <w:lang w:val="it-IT"/>
        </w:rPr>
        <w:t>izgradnje</w:t>
      </w:r>
      <w:r w:rsidRPr="00E939B5">
        <w:rPr>
          <w:rFonts w:cs="Arial"/>
          <w:spacing w:val="41"/>
          <w:lang w:val="it-IT"/>
        </w:rPr>
        <w:t xml:space="preserve"> </w:t>
      </w:r>
      <w:r w:rsidRPr="00E939B5">
        <w:rPr>
          <w:rFonts w:cs="Arial"/>
          <w:spacing w:val="-1"/>
          <w:lang w:val="it-IT"/>
        </w:rPr>
        <w:t>građevina</w:t>
      </w:r>
      <w:r w:rsidRPr="00E939B5">
        <w:rPr>
          <w:rFonts w:cs="Arial"/>
          <w:lang w:val="it-IT"/>
        </w:rPr>
        <w:t xml:space="preserve"> </w:t>
      </w:r>
      <w:r w:rsidRPr="00E939B5">
        <w:rPr>
          <w:rFonts w:cs="Arial"/>
          <w:spacing w:val="-1"/>
          <w:lang w:val="it-IT"/>
        </w:rPr>
        <w:t>koje</w:t>
      </w:r>
      <w:r w:rsidRPr="00E939B5">
        <w:rPr>
          <w:rFonts w:cs="Arial"/>
          <w:spacing w:val="-2"/>
          <w:lang w:val="it-IT"/>
        </w:rPr>
        <w:t xml:space="preserve"> </w:t>
      </w:r>
      <w:r w:rsidRPr="00E939B5">
        <w:rPr>
          <w:rFonts w:cs="Arial"/>
          <w:lang w:val="it-IT"/>
        </w:rPr>
        <w:t xml:space="preserve">je </w:t>
      </w:r>
      <w:r w:rsidRPr="00E939B5">
        <w:rPr>
          <w:rFonts w:cs="Arial"/>
          <w:spacing w:val="-1"/>
          <w:lang w:val="it-IT"/>
        </w:rPr>
        <w:t>dopušteno</w:t>
      </w:r>
      <w:r w:rsidRPr="00E939B5">
        <w:rPr>
          <w:rFonts w:cs="Arial"/>
          <w:lang w:val="it-IT"/>
        </w:rPr>
        <w:t xml:space="preserve"> </w:t>
      </w:r>
      <w:r w:rsidRPr="00E939B5">
        <w:rPr>
          <w:rFonts w:cs="Arial"/>
          <w:spacing w:val="-1"/>
          <w:lang w:val="it-IT"/>
        </w:rPr>
        <w:t>graditi</w:t>
      </w:r>
      <w:r w:rsidRPr="00E939B5">
        <w:rPr>
          <w:rFonts w:cs="Arial"/>
          <w:lang w:val="it-IT"/>
        </w:rPr>
        <w:t xml:space="preserve"> </w:t>
      </w:r>
      <w:r w:rsidRPr="00E939B5">
        <w:rPr>
          <w:rFonts w:cs="Arial"/>
          <w:spacing w:val="-2"/>
          <w:lang w:val="it-IT"/>
        </w:rPr>
        <w:t>prema</w:t>
      </w:r>
      <w:r w:rsidRPr="00E939B5">
        <w:rPr>
          <w:rFonts w:cs="Arial"/>
          <w:lang w:val="it-IT"/>
        </w:rPr>
        <w:t xml:space="preserve"> </w:t>
      </w:r>
      <w:r w:rsidRPr="00E939B5">
        <w:rPr>
          <w:rFonts w:cs="Arial"/>
          <w:spacing w:val="-1"/>
          <w:lang w:val="it-IT"/>
        </w:rPr>
        <w:t>odredbama</w:t>
      </w:r>
      <w:r w:rsidRPr="00E939B5">
        <w:rPr>
          <w:rFonts w:cs="Arial"/>
          <w:lang w:val="it-IT"/>
        </w:rPr>
        <w:t xml:space="preserve"> ove</w:t>
      </w:r>
      <w:r w:rsidRPr="00E939B5">
        <w:rPr>
          <w:rFonts w:cs="Arial"/>
          <w:spacing w:val="-4"/>
          <w:lang w:val="it-IT"/>
        </w:rPr>
        <w:t xml:space="preserve"> </w:t>
      </w:r>
      <w:r w:rsidRPr="00E939B5">
        <w:rPr>
          <w:rFonts w:cs="Arial"/>
          <w:spacing w:val="-1"/>
          <w:lang w:val="it-IT"/>
        </w:rPr>
        <w:t>Odluke,</w:t>
      </w:r>
    </w:p>
    <w:p w:rsidR="00E939B5" w:rsidRPr="00E939B5" w:rsidRDefault="00E939B5" w:rsidP="00E939B5">
      <w:pPr>
        <w:pStyle w:val="BodyText"/>
        <w:tabs>
          <w:tab w:val="left" w:pos="837"/>
        </w:tabs>
        <w:spacing w:before="57"/>
        <w:ind w:left="836" w:right="118" w:hanging="360"/>
        <w:jc w:val="both"/>
        <w:rPr>
          <w:rFonts w:cs="Arial"/>
          <w:lang w:val="it-IT"/>
        </w:rPr>
      </w:pPr>
      <w:r w:rsidRPr="00E939B5">
        <w:rPr>
          <w:rFonts w:cs="Arial"/>
          <w:spacing w:val="-1"/>
          <w:lang w:val="it-IT"/>
        </w:rPr>
        <w:t>6.</w:t>
      </w:r>
      <w:r w:rsidRPr="00E939B5">
        <w:rPr>
          <w:rFonts w:cs="Arial"/>
          <w:spacing w:val="-1"/>
          <w:lang w:val="it-IT"/>
        </w:rPr>
        <w:tab/>
      </w:r>
      <w:r w:rsidRPr="00E939B5">
        <w:rPr>
          <w:rFonts w:cs="Arial"/>
          <w:lang w:val="it-IT"/>
        </w:rPr>
        <w:t>građenje</w:t>
      </w:r>
      <w:r w:rsidRPr="00E939B5">
        <w:rPr>
          <w:rFonts w:cs="Arial"/>
          <w:spacing w:val="41"/>
          <w:lang w:val="it-IT"/>
        </w:rPr>
        <w:t xml:space="preserve"> </w:t>
      </w:r>
      <w:r w:rsidRPr="00E939B5">
        <w:rPr>
          <w:rFonts w:cs="Arial"/>
          <w:spacing w:val="-1"/>
          <w:lang w:val="it-IT"/>
        </w:rPr>
        <w:t>prometnica,</w:t>
      </w:r>
      <w:r w:rsidRPr="00E939B5">
        <w:rPr>
          <w:rFonts w:cs="Arial"/>
          <w:spacing w:val="42"/>
          <w:lang w:val="it-IT"/>
        </w:rPr>
        <w:t xml:space="preserve"> </w:t>
      </w:r>
      <w:r w:rsidRPr="00E939B5">
        <w:rPr>
          <w:rFonts w:cs="Arial"/>
          <w:spacing w:val="-1"/>
          <w:lang w:val="it-IT"/>
        </w:rPr>
        <w:t>parkirališta</w:t>
      </w:r>
      <w:r w:rsidRPr="00E939B5">
        <w:rPr>
          <w:rFonts w:cs="Arial"/>
          <w:spacing w:val="41"/>
          <w:lang w:val="it-IT"/>
        </w:rPr>
        <w:t xml:space="preserve"> </w:t>
      </w:r>
      <w:r w:rsidRPr="00E939B5">
        <w:rPr>
          <w:rFonts w:cs="Arial"/>
          <w:lang w:val="it-IT"/>
        </w:rPr>
        <w:t>i</w:t>
      </w:r>
      <w:r w:rsidRPr="00E939B5">
        <w:rPr>
          <w:rFonts w:cs="Arial"/>
          <w:spacing w:val="42"/>
          <w:lang w:val="it-IT"/>
        </w:rPr>
        <w:t xml:space="preserve"> </w:t>
      </w:r>
      <w:r w:rsidRPr="00E939B5">
        <w:rPr>
          <w:rFonts w:cs="Arial"/>
          <w:spacing w:val="-1"/>
          <w:lang w:val="it-IT"/>
        </w:rPr>
        <w:t>aerodroma</w:t>
      </w:r>
      <w:r w:rsidRPr="00E939B5">
        <w:rPr>
          <w:rFonts w:cs="Arial"/>
          <w:spacing w:val="38"/>
          <w:lang w:val="it-IT"/>
        </w:rPr>
        <w:t xml:space="preserve"> </w:t>
      </w:r>
      <w:r w:rsidRPr="00E939B5">
        <w:rPr>
          <w:rFonts w:cs="Arial"/>
          <w:spacing w:val="-1"/>
          <w:lang w:val="it-IT"/>
        </w:rPr>
        <w:t>bez</w:t>
      </w:r>
      <w:r w:rsidRPr="00E939B5">
        <w:rPr>
          <w:rFonts w:cs="Arial"/>
          <w:spacing w:val="44"/>
          <w:lang w:val="it-IT"/>
        </w:rPr>
        <w:t xml:space="preserve"> </w:t>
      </w:r>
      <w:r w:rsidRPr="00E939B5">
        <w:rPr>
          <w:rFonts w:cs="Arial"/>
          <w:spacing w:val="-1"/>
          <w:lang w:val="it-IT"/>
        </w:rPr>
        <w:t>građevina</w:t>
      </w:r>
      <w:r w:rsidRPr="00E939B5">
        <w:rPr>
          <w:rFonts w:cs="Arial"/>
          <w:spacing w:val="41"/>
          <w:lang w:val="it-IT"/>
        </w:rPr>
        <w:t xml:space="preserve"> </w:t>
      </w:r>
      <w:r w:rsidRPr="00E939B5">
        <w:rPr>
          <w:rFonts w:cs="Arial"/>
          <w:spacing w:val="-1"/>
          <w:lang w:val="it-IT"/>
        </w:rPr>
        <w:t>odvodnje,</w:t>
      </w:r>
      <w:r w:rsidRPr="00E939B5">
        <w:rPr>
          <w:rFonts w:cs="Arial"/>
          <w:spacing w:val="42"/>
          <w:lang w:val="it-IT"/>
        </w:rPr>
        <w:t xml:space="preserve"> </w:t>
      </w:r>
      <w:r w:rsidRPr="00E939B5">
        <w:rPr>
          <w:rFonts w:cs="Arial"/>
          <w:spacing w:val="-1"/>
          <w:lang w:val="it-IT"/>
        </w:rPr>
        <w:t>uređaja</w:t>
      </w:r>
      <w:r w:rsidRPr="00E939B5">
        <w:rPr>
          <w:rFonts w:cs="Arial"/>
          <w:spacing w:val="41"/>
          <w:lang w:val="it-IT"/>
        </w:rPr>
        <w:t xml:space="preserve"> </w:t>
      </w:r>
      <w:r w:rsidRPr="00E939B5">
        <w:rPr>
          <w:rFonts w:cs="Arial"/>
          <w:spacing w:val="-2"/>
          <w:lang w:val="it-IT"/>
        </w:rPr>
        <w:t>za</w:t>
      </w:r>
      <w:r w:rsidRPr="00E939B5">
        <w:rPr>
          <w:rFonts w:cs="Arial"/>
          <w:spacing w:val="47"/>
          <w:lang w:val="it-IT"/>
        </w:rPr>
        <w:t xml:space="preserve"> </w:t>
      </w:r>
      <w:r w:rsidRPr="00E939B5">
        <w:rPr>
          <w:rFonts w:cs="Arial"/>
          <w:spacing w:val="-1"/>
          <w:lang w:val="it-IT"/>
        </w:rPr>
        <w:t>prikupljanje</w:t>
      </w:r>
      <w:r w:rsidRPr="00E939B5">
        <w:rPr>
          <w:rFonts w:cs="Arial"/>
          <w:lang w:val="it-IT"/>
        </w:rPr>
        <w:t xml:space="preserve"> </w:t>
      </w:r>
      <w:r w:rsidRPr="00E939B5">
        <w:rPr>
          <w:rFonts w:cs="Arial"/>
          <w:spacing w:val="-1"/>
          <w:lang w:val="it-IT"/>
        </w:rPr>
        <w:t>ulja</w:t>
      </w:r>
      <w:r w:rsidRPr="00E939B5">
        <w:rPr>
          <w:rFonts w:cs="Arial"/>
          <w:lang w:val="it-IT"/>
        </w:rPr>
        <w:t xml:space="preserve"> i masti i</w:t>
      </w:r>
      <w:r w:rsidRPr="00E939B5">
        <w:rPr>
          <w:rFonts w:cs="Arial"/>
          <w:spacing w:val="-3"/>
          <w:lang w:val="it-IT"/>
        </w:rPr>
        <w:t xml:space="preserve"> </w:t>
      </w:r>
      <w:r w:rsidRPr="00E939B5">
        <w:rPr>
          <w:rFonts w:cs="Arial"/>
          <w:spacing w:val="-1"/>
          <w:lang w:val="it-IT"/>
        </w:rPr>
        <w:t>odgovarajućeg</w:t>
      </w:r>
      <w:r w:rsidRPr="00E939B5">
        <w:rPr>
          <w:rFonts w:cs="Arial"/>
          <w:lang w:val="it-IT"/>
        </w:rPr>
        <w:t xml:space="preserve"> </w:t>
      </w:r>
      <w:r w:rsidRPr="00E939B5">
        <w:rPr>
          <w:rFonts w:cs="Arial"/>
          <w:spacing w:val="-1"/>
          <w:lang w:val="it-IT"/>
        </w:rPr>
        <w:t>sustava</w:t>
      </w:r>
      <w:r w:rsidRPr="00E939B5">
        <w:rPr>
          <w:rFonts w:cs="Arial"/>
          <w:lang w:val="it-IT"/>
        </w:rPr>
        <w:t xml:space="preserve"> </w:t>
      </w:r>
      <w:r w:rsidRPr="00E939B5">
        <w:rPr>
          <w:rFonts w:cs="Arial"/>
          <w:spacing w:val="-1"/>
          <w:lang w:val="it-IT"/>
        </w:rPr>
        <w:t>pročišćavanja</w:t>
      </w:r>
      <w:r w:rsidRPr="00E939B5">
        <w:rPr>
          <w:rFonts w:cs="Arial"/>
          <w:lang w:val="it-IT"/>
        </w:rPr>
        <w:t xml:space="preserve"> </w:t>
      </w:r>
      <w:r w:rsidRPr="00E939B5">
        <w:rPr>
          <w:rFonts w:cs="Arial"/>
          <w:spacing w:val="-1"/>
          <w:lang w:val="it-IT"/>
        </w:rPr>
        <w:t>oborinskih</w:t>
      </w:r>
      <w:r w:rsidRPr="00E939B5">
        <w:rPr>
          <w:rFonts w:cs="Arial"/>
          <w:spacing w:val="-2"/>
          <w:lang w:val="it-IT"/>
        </w:rPr>
        <w:t xml:space="preserve"> </w:t>
      </w:r>
      <w:r w:rsidRPr="00E939B5">
        <w:rPr>
          <w:rFonts w:cs="Arial"/>
          <w:spacing w:val="-1"/>
          <w:lang w:val="it-IT"/>
        </w:rPr>
        <w:t>onečišćenih</w:t>
      </w:r>
      <w:r w:rsidRPr="00E939B5">
        <w:rPr>
          <w:rFonts w:cs="Arial"/>
          <w:spacing w:val="77"/>
          <w:lang w:val="it-IT"/>
        </w:rPr>
        <w:t xml:space="preserve"> </w:t>
      </w:r>
      <w:r w:rsidRPr="00E939B5">
        <w:rPr>
          <w:rFonts w:cs="Arial"/>
          <w:spacing w:val="-1"/>
          <w:lang w:val="it-IT"/>
        </w:rPr>
        <w:t>voda</w:t>
      </w:r>
      <w:r w:rsidRPr="00E939B5">
        <w:rPr>
          <w:rFonts w:cs="Arial"/>
          <w:lang w:val="it-IT"/>
        </w:rPr>
        <w:t xml:space="preserve"> i</w:t>
      </w:r>
    </w:p>
    <w:p w:rsidR="00E939B5" w:rsidRPr="00E939B5" w:rsidRDefault="00E939B5" w:rsidP="00E939B5">
      <w:pPr>
        <w:pStyle w:val="BodyText"/>
        <w:tabs>
          <w:tab w:val="left" w:pos="837"/>
        </w:tabs>
        <w:spacing w:before="1" w:line="252" w:lineRule="exact"/>
        <w:ind w:left="836" w:hanging="360"/>
        <w:jc w:val="both"/>
        <w:rPr>
          <w:rFonts w:cs="Arial"/>
          <w:lang w:val="it-IT"/>
        </w:rPr>
      </w:pPr>
      <w:r w:rsidRPr="00E939B5">
        <w:rPr>
          <w:rFonts w:cs="Arial"/>
          <w:spacing w:val="-1"/>
          <w:lang w:val="it-IT"/>
        </w:rPr>
        <w:t>7.</w:t>
      </w:r>
      <w:r w:rsidRPr="00E939B5">
        <w:rPr>
          <w:rFonts w:cs="Arial"/>
          <w:spacing w:val="-1"/>
          <w:lang w:val="it-IT"/>
        </w:rPr>
        <w:tab/>
        <w:t>upotreba</w:t>
      </w:r>
      <w:r w:rsidRPr="00E939B5">
        <w:rPr>
          <w:rFonts w:cs="Arial"/>
          <w:spacing w:val="-2"/>
          <w:lang w:val="it-IT"/>
        </w:rPr>
        <w:t xml:space="preserve"> </w:t>
      </w:r>
      <w:r w:rsidRPr="00E939B5">
        <w:rPr>
          <w:rFonts w:cs="Arial"/>
          <w:spacing w:val="-1"/>
          <w:lang w:val="it-IT"/>
        </w:rPr>
        <w:t>praškastih</w:t>
      </w:r>
      <w:r w:rsidRPr="00E939B5">
        <w:rPr>
          <w:rFonts w:cs="Arial"/>
          <w:spacing w:val="-2"/>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rinfuzi)</w:t>
      </w:r>
      <w:r w:rsidRPr="00E939B5">
        <w:rPr>
          <w:rFonts w:cs="Arial"/>
          <w:spacing w:val="1"/>
          <w:lang w:val="it-IT"/>
        </w:rPr>
        <w:t xml:space="preserve"> </w:t>
      </w:r>
      <w:r w:rsidRPr="00E939B5">
        <w:rPr>
          <w:rFonts w:cs="Arial"/>
          <w:spacing w:val="-1"/>
          <w:lang w:val="it-IT"/>
        </w:rPr>
        <w:t>eksploziva</w:t>
      </w:r>
      <w:r w:rsidRPr="00E939B5">
        <w:rPr>
          <w:rFonts w:cs="Arial"/>
          <w:lang w:val="it-IT"/>
        </w:rPr>
        <w:t xml:space="preserve"> kod</w:t>
      </w:r>
      <w:r w:rsidRPr="00E939B5">
        <w:rPr>
          <w:rFonts w:cs="Arial"/>
          <w:spacing w:val="-2"/>
          <w:lang w:val="it-IT"/>
        </w:rPr>
        <w:t xml:space="preserve"> </w:t>
      </w:r>
      <w:r w:rsidRPr="00E939B5">
        <w:rPr>
          <w:rFonts w:cs="Arial"/>
          <w:spacing w:val="-1"/>
          <w:lang w:val="it-IT"/>
        </w:rPr>
        <w:t>miniranja</w:t>
      </w:r>
      <w:r w:rsidRPr="00E939B5">
        <w:rPr>
          <w:rFonts w:cs="Arial"/>
          <w:lang w:val="it-IT"/>
        </w:rPr>
        <w:t xml:space="preserve"> </w:t>
      </w:r>
      <w:r w:rsidRPr="00E939B5">
        <w:rPr>
          <w:rFonts w:cs="Arial"/>
          <w:spacing w:val="-1"/>
          <w:lang w:val="it-IT"/>
        </w:rPr>
        <w:t>većeg</w:t>
      </w:r>
      <w:r w:rsidRPr="00E939B5">
        <w:rPr>
          <w:rFonts w:cs="Arial"/>
          <w:lang w:val="it-IT"/>
        </w:rPr>
        <w:t xml:space="preserve"> </w:t>
      </w:r>
      <w:r w:rsidRPr="00E939B5">
        <w:rPr>
          <w:rFonts w:cs="Arial"/>
          <w:spacing w:val="-1"/>
          <w:lang w:val="it-IT"/>
        </w:rPr>
        <w:t>opsega.</w:t>
      </w:r>
    </w:p>
    <w:p w:rsidR="00E939B5" w:rsidRPr="00E939B5" w:rsidRDefault="00E939B5" w:rsidP="00E939B5">
      <w:pPr>
        <w:pStyle w:val="BodyText"/>
        <w:tabs>
          <w:tab w:val="left" w:pos="451"/>
        </w:tabs>
        <w:spacing w:line="252" w:lineRule="exact"/>
        <w:ind w:left="450" w:hanging="334"/>
        <w:jc w:val="both"/>
        <w:rPr>
          <w:rFonts w:cs="Arial"/>
          <w:lang w:val="it-IT"/>
        </w:rPr>
      </w:pPr>
      <w:r w:rsidRPr="00E939B5">
        <w:rPr>
          <w:rFonts w:cs="Arial"/>
          <w:lang w:val="it-IT"/>
        </w:rPr>
        <w:t>(8)</w:t>
      </w:r>
      <w:r w:rsidRPr="00E939B5">
        <w:rPr>
          <w:rFonts w:cs="Arial"/>
          <w:lang w:val="it-IT"/>
        </w:rPr>
        <w:tab/>
      </w:r>
      <w:r w:rsidRPr="00E939B5">
        <w:rPr>
          <w:rFonts w:cs="Arial"/>
          <w:w w:val="105"/>
          <w:lang w:val="it-IT"/>
        </w:rPr>
        <w:t>U</w:t>
      </w:r>
      <w:r w:rsidRPr="00E939B5">
        <w:rPr>
          <w:rFonts w:cs="Arial"/>
          <w:spacing w:val="-19"/>
          <w:w w:val="105"/>
          <w:lang w:val="it-IT"/>
        </w:rPr>
        <w:t xml:space="preserve"> </w:t>
      </w:r>
      <w:r w:rsidRPr="00E939B5">
        <w:rPr>
          <w:rFonts w:cs="Arial"/>
          <w:spacing w:val="-9"/>
          <w:w w:val="105"/>
          <w:lang w:val="it-IT"/>
        </w:rPr>
        <w:t>III.</w:t>
      </w:r>
      <w:r w:rsidRPr="00E939B5">
        <w:rPr>
          <w:rFonts w:cs="Arial"/>
          <w:spacing w:val="-23"/>
          <w:w w:val="105"/>
          <w:lang w:val="it-IT"/>
        </w:rPr>
        <w:t xml:space="preserve"> </w:t>
      </w:r>
      <w:r w:rsidRPr="00E939B5">
        <w:rPr>
          <w:rFonts w:cs="Arial"/>
          <w:spacing w:val="-2"/>
          <w:w w:val="105"/>
          <w:lang w:val="it-IT"/>
        </w:rPr>
        <w:t>zoni</w:t>
      </w:r>
      <w:r w:rsidRPr="00E939B5">
        <w:rPr>
          <w:rFonts w:cs="Arial"/>
          <w:spacing w:val="-13"/>
          <w:w w:val="105"/>
          <w:lang w:val="it-IT"/>
        </w:rPr>
        <w:t xml:space="preserve"> </w:t>
      </w:r>
      <w:r w:rsidRPr="00E939B5">
        <w:rPr>
          <w:rFonts w:cs="Arial"/>
          <w:spacing w:val="-2"/>
          <w:w w:val="105"/>
          <w:lang w:val="it-IT"/>
        </w:rPr>
        <w:t>propisuju</w:t>
      </w:r>
      <w:r w:rsidRPr="00E939B5">
        <w:rPr>
          <w:rFonts w:cs="Arial"/>
          <w:spacing w:val="-13"/>
          <w:w w:val="105"/>
          <w:lang w:val="it-IT"/>
        </w:rPr>
        <w:t xml:space="preserve"> </w:t>
      </w:r>
      <w:r w:rsidRPr="00E939B5">
        <w:rPr>
          <w:rFonts w:cs="Arial"/>
          <w:spacing w:val="-1"/>
          <w:w w:val="105"/>
          <w:lang w:val="it-IT"/>
        </w:rPr>
        <w:t>se</w:t>
      </w:r>
      <w:r w:rsidRPr="00E939B5">
        <w:rPr>
          <w:rFonts w:cs="Arial"/>
          <w:spacing w:val="-10"/>
          <w:w w:val="105"/>
          <w:lang w:val="it-IT"/>
        </w:rPr>
        <w:t xml:space="preserve"> </w:t>
      </w:r>
      <w:r w:rsidRPr="00E939B5">
        <w:rPr>
          <w:rFonts w:cs="Arial"/>
          <w:spacing w:val="-1"/>
          <w:w w:val="105"/>
          <w:lang w:val="it-IT"/>
        </w:rPr>
        <w:t>slijedeće</w:t>
      </w:r>
      <w:r w:rsidRPr="00E939B5">
        <w:rPr>
          <w:rFonts w:cs="Arial"/>
          <w:spacing w:val="-16"/>
          <w:w w:val="105"/>
          <w:lang w:val="it-IT"/>
        </w:rPr>
        <w:t xml:space="preserve"> </w:t>
      </w:r>
      <w:r w:rsidRPr="00E939B5">
        <w:rPr>
          <w:rFonts w:cs="Arial"/>
          <w:spacing w:val="-1"/>
          <w:w w:val="105"/>
          <w:lang w:val="it-IT"/>
        </w:rPr>
        <w:t>mjere</w:t>
      </w:r>
      <w:r w:rsidRPr="00E939B5">
        <w:rPr>
          <w:rFonts w:cs="Arial"/>
          <w:spacing w:val="-13"/>
          <w:w w:val="105"/>
          <w:lang w:val="it-IT"/>
        </w:rPr>
        <w:t xml:space="preserve"> </w:t>
      </w:r>
      <w:r w:rsidRPr="00E939B5">
        <w:rPr>
          <w:rFonts w:cs="Arial"/>
          <w:spacing w:val="-1"/>
          <w:w w:val="105"/>
          <w:lang w:val="it-IT"/>
        </w:rPr>
        <w:t>zaštite:</w:t>
      </w:r>
    </w:p>
    <w:p w:rsidR="00E939B5" w:rsidRPr="00E939B5" w:rsidRDefault="00E939B5" w:rsidP="00E939B5">
      <w:pPr>
        <w:pStyle w:val="BodyText"/>
        <w:tabs>
          <w:tab w:val="left" w:pos="837"/>
        </w:tabs>
        <w:ind w:left="836" w:right="111" w:hanging="360"/>
        <w:jc w:val="both"/>
        <w:rPr>
          <w:rFonts w:cs="Arial"/>
          <w:lang w:val="it-IT"/>
        </w:rPr>
      </w:pPr>
      <w:r w:rsidRPr="00E939B5">
        <w:rPr>
          <w:rFonts w:cs="Arial"/>
          <w:spacing w:val="-1"/>
          <w:lang w:val="it-IT"/>
        </w:rPr>
        <w:t>1.</w:t>
      </w:r>
      <w:r w:rsidRPr="00E939B5">
        <w:rPr>
          <w:rFonts w:cs="Arial"/>
          <w:spacing w:val="-1"/>
          <w:lang w:val="it-IT"/>
        </w:rPr>
        <w:tab/>
        <w:t>Sve</w:t>
      </w:r>
      <w:r w:rsidRPr="00E939B5">
        <w:rPr>
          <w:rFonts w:cs="Arial"/>
          <w:spacing w:val="-7"/>
          <w:lang w:val="it-IT"/>
        </w:rPr>
        <w:t xml:space="preserve"> </w:t>
      </w:r>
      <w:r w:rsidRPr="00E939B5">
        <w:rPr>
          <w:rFonts w:cs="Arial"/>
          <w:spacing w:val="-1"/>
          <w:lang w:val="it-IT"/>
        </w:rPr>
        <w:t>građevine</w:t>
      </w:r>
      <w:r w:rsidRPr="00E939B5">
        <w:rPr>
          <w:rFonts w:cs="Arial"/>
          <w:spacing w:val="-10"/>
          <w:lang w:val="it-IT"/>
        </w:rPr>
        <w:t xml:space="preserve"> </w:t>
      </w:r>
      <w:r w:rsidRPr="00E939B5">
        <w:rPr>
          <w:rFonts w:cs="Arial"/>
          <w:spacing w:val="-1"/>
          <w:lang w:val="it-IT"/>
        </w:rPr>
        <w:t>moraju</w:t>
      </w:r>
      <w:r w:rsidRPr="00E939B5">
        <w:rPr>
          <w:rFonts w:cs="Arial"/>
          <w:spacing w:val="-9"/>
          <w:lang w:val="it-IT"/>
        </w:rPr>
        <w:t xml:space="preserve"> </w:t>
      </w:r>
      <w:r w:rsidRPr="00E939B5">
        <w:rPr>
          <w:rFonts w:cs="Arial"/>
          <w:lang w:val="it-IT"/>
        </w:rPr>
        <w:t>se</w:t>
      </w:r>
      <w:r w:rsidRPr="00E939B5">
        <w:rPr>
          <w:rFonts w:cs="Arial"/>
          <w:spacing w:val="-9"/>
          <w:lang w:val="it-IT"/>
        </w:rPr>
        <w:t xml:space="preserve"> </w:t>
      </w:r>
      <w:r w:rsidRPr="00E939B5">
        <w:rPr>
          <w:rFonts w:cs="Arial"/>
          <w:spacing w:val="-1"/>
          <w:lang w:val="it-IT"/>
        </w:rPr>
        <w:t>priključiti</w:t>
      </w:r>
      <w:r w:rsidRPr="00E939B5">
        <w:rPr>
          <w:rFonts w:cs="Arial"/>
          <w:spacing w:val="-10"/>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sustav</w:t>
      </w:r>
      <w:r w:rsidRPr="00E939B5">
        <w:rPr>
          <w:rFonts w:cs="Arial"/>
          <w:spacing w:val="-11"/>
          <w:lang w:val="it-IT"/>
        </w:rPr>
        <w:t xml:space="preserve"> </w:t>
      </w:r>
      <w:r w:rsidRPr="00E939B5">
        <w:rPr>
          <w:rFonts w:cs="Arial"/>
          <w:spacing w:val="-1"/>
          <w:lang w:val="it-IT"/>
        </w:rPr>
        <w:t>javne</w:t>
      </w:r>
      <w:r w:rsidRPr="00E939B5">
        <w:rPr>
          <w:rFonts w:cs="Arial"/>
          <w:spacing w:val="-7"/>
          <w:lang w:val="it-IT"/>
        </w:rPr>
        <w:t xml:space="preserve"> </w:t>
      </w:r>
      <w:r w:rsidRPr="00E939B5">
        <w:rPr>
          <w:rFonts w:cs="Arial"/>
          <w:spacing w:val="-1"/>
          <w:lang w:val="it-IT"/>
        </w:rPr>
        <w:t>odvodnje,</w:t>
      </w:r>
      <w:r w:rsidRPr="00E939B5">
        <w:rPr>
          <w:rFonts w:cs="Arial"/>
          <w:spacing w:val="-8"/>
          <w:lang w:val="it-IT"/>
        </w:rPr>
        <w:t xml:space="preserve"> </w:t>
      </w:r>
      <w:r w:rsidRPr="00E939B5">
        <w:rPr>
          <w:rFonts w:cs="Arial"/>
          <w:spacing w:val="-1"/>
          <w:lang w:val="it-IT"/>
        </w:rPr>
        <w:t>uključujući</w:t>
      </w:r>
      <w:r w:rsidRPr="00E939B5">
        <w:rPr>
          <w:rFonts w:cs="Arial"/>
          <w:spacing w:val="-8"/>
          <w:lang w:val="it-IT"/>
        </w:rPr>
        <w:t xml:space="preserve"> </w:t>
      </w:r>
      <w:r w:rsidRPr="00E939B5">
        <w:rPr>
          <w:rFonts w:cs="Arial"/>
          <w:spacing w:val="-1"/>
          <w:lang w:val="it-IT"/>
        </w:rPr>
        <w:t>pročišćavanje</w:t>
      </w:r>
      <w:r w:rsidRPr="00E939B5">
        <w:rPr>
          <w:rFonts w:cs="Arial"/>
          <w:spacing w:val="83"/>
          <w:lang w:val="it-IT"/>
        </w:rPr>
        <w:t xml:space="preserve"> </w:t>
      </w:r>
      <w:r w:rsidRPr="00E939B5">
        <w:rPr>
          <w:rFonts w:cs="Arial"/>
          <w:spacing w:val="-1"/>
          <w:lang w:val="it-IT"/>
        </w:rPr>
        <w:t>otpadnih</w:t>
      </w:r>
      <w:r w:rsidRPr="00E939B5">
        <w:rPr>
          <w:rFonts w:cs="Arial"/>
          <w:spacing w:val="-9"/>
          <w:lang w:val="it-IT"/>
        </w:rPr>
        <w:t xml:space="preserve"> </w:t>
      </w:r>
      <w:r w:rsidRPr="00E939B5">
        <w:rPr>
          <w:rFonts w:cs="Arial"/>
          <w:spacing w:val="-1"/>
          <w:lang w:val="it-IT"/>
        </w:rPr>
        <w:t>voda.</w:t>
      </w:r>
      <w:r w:rsidRPr="00E939B5">
        <w:rPr>
          <w:rFonts w:cs="Arial"/>
          <w:spacing w:val="-8"/>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iznimnim</w:t>
      </w:r>
      <w:r w:rsidRPr="00E939B5">
        <w:rPr>
          <w:rFonts w:cs="Arial"/>
          <w:spacing w:val="-8"/>
          <w:lang w:val="it-IT"/>
        </w:rPr>
        <w:t xml:space="preserve"> </w:t>
      </w:r>
      <w:r w:rsidRPr="00E939B5">
        <w:rPr>
          <w:rFonts w:cs="Arial"/>
          <w:spacing w:val="-1"/>
          <w:lang w:val="it-IT"/>
        </w:rPr>
        <w:t>slučajevima</w:t>
      </w:r>
      <w:r w:rsidRPr="00E939B5">
        <w:rPr>
          <w:rFonts w:cs="Arial"/>
          <w:spacing w:val="-9"/>
          <w:lang w:val="it-IT"/>
        </w:rPr>
        <w:t xml:space="preserve"> </w:t>
      </w:r>
      <w:r w:rsidRPr="00E939B5">
        <w:rPr>
          <w:rFonts w:cs="Arial"/>
          <w:spacing w:val="-1"/>
          <w:lang w:val="it-IT"/>
        </w:rPr>
        <w:t>kada</w:t>
      </w:r>
      <w:r w:rsidRPr="00E939B5">
        <w:rPr>
          <w:rFonts w:cs="Arial"/>
          <w:spacing w:val="-10"/>
          <w:lang w:val="it-IT"/>
        </w:rPr>
        <w:t xml:space="preserve"> </w:t>
      </w:r>
      <w:r w:rsidRPr="00E939B5">
        <w:rPr>
          <w:rFonts w:cs="Arial"/>
          <w:spacing w:val="-1"/>
          <w:lang w:val="it-IT"/>
        </w:rPr>
        <w:t>priključenje</w:t>
      </w:r>
      <w:r w:rsidRPr="00E939B5">
        <w:rPr>
          <w:rFonts w:cs="Arial"/>
          <w:spacing w:val="-9"/>
          <w:lang w:val="it-IT"/>
        </w:rPr>
        <w:t xml:space="preserve"> </w:t>
      </w:r>
      <w:r w:rsidRPr="00E939B5">
        <w:rPr>
          <w:rFonts w:cs="Arial"/>
          <w:lang w:val="it-IT"/>
        </w:rPr>
        <w:t>na</w:t>
      </w:r>
      <w:r w:rsidRPr="00E939B5">
        <w:rPr>
          <w:rFonts w:cs="Arial"/>
          <w:spacing w:val="-12"/>
          <w:lang w:val="it-IT"/>
        </w:rPr>
        <w:t xml:space="preserve"> </w:t>
      </w:r>
      <w:r w:rsidRPr="00E939B5">
        <w:rPr>
          <w:rFonts w:cs="Arial"/>
          <w:lang w:val="it-IT"/>
        </w:rPr>
        <w:t>sustav</w:t>
      </w:r>
      <w:r w:rsidRPr="00E939B5">
        <w:rPr>
          <w:rFonts w:cs="Arial"/>
          <w:spacing w:val="-11"/>
          <w:lang w:val="it-IT"/>
        </w:rPr>
        <w:t xml:space="preserve"> </w:t>
      </w:r>
      <w:r w:rsidRPr="00E939B5">
        <w:rPr>
          <w:rFonts w:cs="Arial"/>
          <w:spacing w:val="-1"/>
          <w:lang w:val="it-IT"/>
        </w:rPr>
        <w:t>javne</w:t>
      </w:r>
      <w:r w:rsidRPr="00E939B5">
        <w:rPr>
          <w:rFonts w:cs="Arial"/>
          <w:spacing w:val="-10"/>
          <w:lang w:val="it-IT"/>
        </w:rPr>
        <w:t xml:space="preserve"> </w:t>
      </w:r>
      <w:r w:rsidRPr="00E939B5">
        <w:rPr>
          <w:rFonts w:cs="Arial"/>
          <w:spacing w:val="-1"/>
          <w:lang w:val="it-IT"/>
        </w:rPr>
        <w:t>odvodnje</w:t>
      </w:r>
      <w:r w:rsidRPr="00E939B5">
        <w:rPr>
          <w:rFonts w:cs="Arial"/>
          <w:spacing w:val="-9"/>
          <w:lang w:val="it-IT"/>
        </w:rPr>
        <w:t xml:space="preserve"> </w:t>
      </w:r>
      <w:r w:rsidRPr="00E939B5">
        <w:rPr>
          <w:rFonts w:cs="Arial"/>
          <w:spacing w:val="-1"/>
          <w:lang w:val="it-IT"/>
        </w:rPr>
        <w:t>nije</w:t>
      </w:r>
      <w:r w:rsidRPr="00E939B5">
        <w:rPr>
          <w:rFonts w:cs="Arial"/>
          <w:spacing w:val="71"/>
          <w:lang w:val="it-IT"/>
        </w:rPr>
        <w:t xml:space="preserve"> </w:t>
      </w:r>
      <w:r w:rsidRPr="00E939B5">
        <w:rPr>
          <w:rFonts w:cs="Arial"/>
          <w:spacing w:val="-1"/>
          <w:lang w:val="it-IT"/>
        </w:rPr>
        <w:t>opravdano</w:t>
      </w:r>
      <w:r w:rsidRPr="00E939B5">
        <w:rPr>
          <w:rFonts w:cs="Arial"/>
          <w:spacing w:val="24"/>
          <w:lang w:val="it-IT"/>
        </w:rPr>
        <w:t xml:space="preserve"> </w:t>
      </w:r>
      <w:r w:rsidRPr="00E939B5">
        <w:rPr>
          <w:rFonts w:cs="Arial"/>
          <w:lang w:val="it-IT"/>
        </w:rPr>
        <w:t>jer</w:t>
      </w:r>
      <w:r w:rsidRPr="00E939B5">
        <w:rPr>
          <w:rFonts w:cs="Arial"/>
          <w:spacing w:val="25"/>
          <w:lang w:val="it-IT"/>
        </w:rPr>
        <w:t xml:space="preserve"> </w:t>
      </w:r>
      <w:r w:rsidRPr="00E939B5">
        <w:rPr>
          <w:rFonts w:cs="Arial"/>
          <w:lang w:val="it-IT"/>
        </w:rPr>
        <w:t>bi</w:t>
      </w:r>
      <w:r w:rsidRPr="00E939B5">
        <w:rPr>
          <w:rFonts w:cs="Arial"/>
          <w:spacing w:val="26"/>
          <w:lang w:val="it-IT"/>
        </w:rPr>
        <w:t xml:space="preserve"> </w:t>
      </w:r>
      <w:r w:rsidRPr="00E939B5">
        <w:rPr>
          <w:rFonts w:cs="Arial"/>
          <w:spacing w:val="-1"/>
          <w:lang w:val="it-IT"/>
        </w:rPr>
        <w:t>dovelo</w:t>
      </w:r>
      <w:r w:rsidRPr="00E939B5">
        <w:rPr>
          <w:rFonts w:cs="Arial"/>
          <w:spacing w:val="24"/>
          <w:lang w:val="it-IT"/>
        </w:rPr>
        <w:t xml:space="preserve"> </w:t>
      </w:r>
      <w:r w:rsidRPr="00E939B5">
        <w:rPr>
          <w:rFonts w:cs="Arial"/>
          <w:lang w:val="it-IT"/>
        </w:rPr>
        <w:t>do</w:t>
      </w:r>
      <w:r w:rsidRPr="00E939B5">
        <w:rPr>
          <w:rFonts w:cs="Arial"/>
          <w:spacing w:val="26"/>
          <w:lang w:val="it-IT"/>
        </w:rPr>
        <w:t xml:space="preserve"> </w:t>
      </w:r>
      <w:r w:rsidRPr="00E939B5">
        <w:rPr>
          <w:rFonts w:cs="Arial"/>
          <w:spacing w:val="-1"/>
          <w:lang w:val="it-IT"/>
        </w:rPr>
        <w:t>nesrazmjernih</w:t>
      </w:r>
      <w:r w:rsidRPr="00E939B5">
        <w:rPr>
          <w:rFonts w:cs="Arial"/>
          <w:spacing w:val="24"/>
          <w:lang w:val="it-IT"/>
        </w:rPr>
        <w:t xml:space="preserve"> </w:t>
      </w:r>
      <w:r w:rsidRPr="00E939B5">
        <w:rPr>
          <w:rFonts w:cs="Arial"/>
          <w:spacing w:val="-1"/>
          <w:lang w:val="it-IT"/>
        </w:rPr>
        <w:t>materijalnih</w:t>
      </w:r>
      <w:r w:rsidRPr="00E939B5">
        <w:rPr>
          <w:rFonts w:cs="Arial"/>
          <w:spacing w:val="27"/>
          <w:lang w:val="it-IT"/>
        </w:rPr>
        <w:t xml:space="preserve"> </w:t>
      </w:r>
      <w:r w:rsidRPr="00E939B5">
        <w:rPr>
          <w:rFonts w:cs="Arial"/>
          <w:spacing w:val="-1"/>
          <w:lang w:val="it-IT"/>
        </w:rPr>
        <w:t>troškova</w:t>
      </w:r>
      <w:r w:rsidRPr="00E939B5">
        <w:rPr>
          <w:rFonts w:cs="Arial"/>
          <w:spacing w:val="26"/>
          <w:lang w:val="it-IT"/>
        </w:rPr>
        <w:t xml:space="preserve"> </w:t>
      </w:r>
      <w:r w:rsidRPr="00E939B5">
        <w:rPr>
          <w:rFonts w:cs="Arial"/>
          <w:lang w:val="it-IT"/>
        </w:rPr>
        <w:lastRenderedPageBreak/>
        <w:t>u</w:t>
      </w:r>
      <w:r w:rsidRPr="00E939B5">
        <w:rPr>
          <w:rFonts w:cs="Arial"/>
          <w:spacing w:val="24"/>
          <w:lang w:val="it-IT"/>
        </w:rPr>
        <w:t xml:space="preserve"> </w:t>
      </w:r>
      <w:r w:rsidRPr="00E939B5">
        <w:rPr>
          <w:rFonts w:cs="Arial"/>
          <w:spacing w:val="-1"/>
          <w:lang w:val="it-IT"/>
        </w:rPr>
        <w:t>odnosu</w:t>
      </w:r>
      <w:r w:rsidRPr="00E939B5">
        <w:rPr>
          <w:rFonts w:cs="Arial"/>
          <w:spacing w:val="24"/>
          <w:lang w:val="it-IT"/>
        </w:rPr>
        <w:t xml:space="preserve"> </w:t>
      </w:r>
      <w:r w:rsidRPr="00E939B5">
        <w:rPr>
          <w:rFonts w:cs="Arial"/>
          <w:lang w:val="it-IT"/>
        </w:rPr>
        <w:t>na</w:t>
      </w:r>
      <w:r w:rsidRPr="00E939B5">
        <w:rPr>
          <w:rFonts w:cs="Arial"/>
          <w:spacing w:val="26"/>
          <w:lang w:val="it-IT"/>
        </w:rPr>
        <w:t xml:space="preserve"> </w:t>
      </w:r>
      <w:r w:rsidRPr="00E939B5">
        <w:rPr>
          <w:rFonts w:cs="Arial"/>
          <w:spacing w:val="-1"/>
          <w:lang w:val="it-IT"/>
        </w:rPr>
        <w:t>ciljeve</w:t>
      </w:r>
      <w:r w:rsidRPr="00E939B5">
        <w:rPr>
          <w:rFonts w:cs="Arial"/>
          <w:spacing w:val="69"/>
          <w:lang w:val="it-IT"/>
        </w:rPr>
        <w:t xml:space="preserve"> </w:t>
      </w:r>
      <w:r w:rsidRPr="00E939B5">
        <w:rPr>
          <w:rFonts w:cs="Arial"/>
          <w:lang w:val="it-IT"/>
        </w:rPr>
        <w:t>zaštite</w:t>
      </w:r>
      <w:r w:rsidRPr="00E939B5">
        <w:rPr>
          <w:rFonts w:cs="Arial"/>
          <w:spacing w:val="15"/>
          <w:lang w:val="it-IT"/>
        </w:rPr>
        <w:t xml:space="preserve"> </w:t>
      </w:r>
      <w:r w:rsidRPr="00E939B5">
        <w:rPr>
          <w:rFonts w:cs="Arial"/>
          <w:spacing w:val="-1"/>
          <w:lang w:val="it-IT"/>
        </w:rPr>
        <w:t>podzemnih</w:t>
      </w:r>
      <w:r w:rsidRPr="00E939B5">
        <w:rPr>
          <w:rFonts w:cs="Arial"/>
          <w:spacing w:val="15"/>
          <w:lang w:val="it-IT"/>
        </w:rPr>
        <w:t xml:space="preserve"> </w:t>
      </w:r>
      <w:r w:rsidRPr="00E939B5">
        <w:rPr>
          <w:rFonts w:cs="Arial"/>
          <w:spacing w:val="-1"/>
          <w:lang w:val="it-IT"/>
        </w:rPr>
        <w:t>voda,</w:t>
      </w:r>
      <w:r w:rsidRPr="00E939B5">
        <w:rPr>
          <w:rFonts w:cs="Arial"/>
          <w:spacing w:val="16"/>
          <w:lang w:val="it-IT"/>
        </w:rPr>
        <w:t xml:space="preserve"> </w:t>
      </w:r>
      <w:r w:rsidRPr="00E939B5">
        <w:rPr>
          <w:rFonts w:cs="Arial"/>
          <w:spacing w:val="-1"/>
          <w:lang w:val="it-IT"/>
        </w:rPr>
        <w:t>sanitarne</w:t>
      </w:r>
      <w:r w:rsidRPr="00E939B5">
        <w:rPr>
          <w:rFonts w:cs="Arial"/>
          <w:spacing w:val="14"/>
          <w:lang w:val="it-IT"/>
        </w:rPr>
        <w:t xml:space="preserve"> </w:t>
      </w:r>
      <w:r w:rsidRPr="00E939B5">
        <w:rPr>
          <w:rFonts w:cs="Arial"/>
          <w:spacing w:val="-1"/>
          <w:lang w:val="it-IT"/>
        </w:rPr>
        <w:t>otpadne</w:t>
      </w:r>
      <w:r w:rsidRPr="00E939B5">
        <w:rPr>
          <w:rFonts w:cs="Arial"/>
          <w:spacing w:val="12"/>
          <w:lang w:val="it-IT"/>
        </w:rPr>
        <w:t xml:space="preserve"> </w:t>
      </w:r>
      <w:r w:rsidRPr="00E939B5">
        <w:rPr>
          <w:rFonts w:cs="Arial"/>
          <w:spacing w:val="-1"/>
          <w:lang w:val="it-IT"/>
        </w:rPr>
        <w:t>vode</w:t>
      </w:r>
      <w:r w:rsidRPr="00E939B5">
        <w:rPr>
          <w:rFonts w:cs="Arial"/>
          <w:spacing w:val="15"/>
          <w:lang w:val="it-IT"/>
        </w:rPr>
        <w:t xml:space="preserve"> </w:t>
      </w:r>
      <w:r w:rsidRPr="00E939B5">
        <w:rPr>
          <w:rFonts w:cs="Arial"/>
          <w:spacing w:val="-1"/>
          <w:lang w:val="it-IT"/>
        </w:rPr>
        <w:t>iz</w:t>
      </w:r>
      <w:r w:rsidRPr="00E939B5">
        <w:rPr>
          <w:rFonts w:cs="Arial"/>
          <w:spacing w:val="15"/>
          <w:lang w:val="it-IT"/>
        </w:rPr>
        <w:t xml:space="preserve"> </w:t>
      </w:r>
      <w:r w:rsidRPr="00E939B5">
        <w:rPr>
          <w:rFonts w:cs="Arial"/>
          <w:spacing w:val="-1"/>
          <w:lang w:val="it-IT"/>
        </w:rPr>
        <w:t>individualnih</w:t>
      </w:r>
      <w:r w:rsidRPr="00E939B5">
        <w:rPr>
          <w:rFonts w:cs="Arial"/>
          <w:spacing w:val="17"/>
          <w:lang w:val="it-IT"/>
        </w:rPr>
        <w:t xml:space="preserve"> </w:t>
      </w:r>
      <w:r w:rsidRPr="00E939B5">
        <w:rPr>
          <w:rFonts w:cs="Arial"/>
          <w:spacing w:val="-1"/>
          <w:lang w:val="it-IT"/>
        </w:rPr>
        <w:t>objekata</w:t>
      </w:r>
      <w:r w:rsidRPr="00E939B5">
        <w:rPr>
          <w:rFonts w:cs="Arial"/>
          <w:spacing w:val="12"/>
          <w:lang w:val="it-IT"/>
        </w:rPr>
        <w:t xml:space="preserve"> </w:t>
      </w:r>
      <w:r w:rsidRPr="00E939B5">
        <w:rPr>
          <w:rFonts w:cs="Arial"/>
          <w:spacing w:val="-1"/>
          <w:lang w:val="it-IT"/>
        </w:rPr>
        <w:t>moguće</w:t>
      </w:r>
      <w:r w:rsidRPr="00E939B5">
        <w:rPr>
          <w:rFonts w:cs="Arial"/>
          <w:spacing w:val="14"/>
          <w:lang w:val="it-IT"/>
        </w:rPr>
        <w:t xml:space="preserve"> </w:t>
      </w:r>
      <w:r w:rsidRPr="00E939B5">
        <w:rPr>
          <w:rFonts w:cs="Arial"/>
          <w:lang w:val="it-IT"/>
        </w:rPr>
        <w:t>je</w:t>
      </w:r>
      <w:r w:rsidRPr="00E939B5">
        <w:rPr>
          <w:rFonts w:cs="Arial"/>
          <w:spacing w:val="61"/>
          <w:lang w:val="it-IT"/>
        </w:rPr>
        <w:t xml:space="preserve"> </w:t>
      </w:r>
      <w:r w:rsidRPr="00E939B5">
        <w:rPr>
          <w:rFonts w:cs="Arial"/>
          <w:spacing w:val="-1"/>
          <w:lang w:val="it-IT"/>
        </w:rPr>
        <w:t>rješavati</w:t>
      </w:r>
      <w:r w:rsidRPr="00E939B5">
        <w:rPr>
          <w:rFonts w:cs="Arial"/>
          <w:spacing w:val="35"/>
          <w:lang w:val="it-IT"/>
        </w:rPr>
        <w:t xml:space="preserve"> </w:t>
      </w:r>
      <w:r w:rsidRPr="00E939B5">
        <w:rPr>
          <w:rFonts w:cs="Arial"/>
          <w:spacing w:val="-1"/>
          <w:lang w:val="it-IT"/>
        </w:rPr>
        <w:t>izgradnjom</w:t>
      </w:r>
      <w:r w:rsidRPr="00E939B5">
        <w:rPr>
          <w:rFonts w:cs="Arial"/>
          <w:spacing w:val="34"/>
          <w:lang w:val="it-IT"/>
        </w:rPr>
        <w:t xml:space="preserve"> </w:t>
      </w:r>
      <w:r w:rsidRPr="00E939B5">
        <w:rPr>
          <w:rFonts w:cs="Arial"/>
          <w:spacing w:val="-1"/>
          <w:lang w:val="it-IT"/>
        </w:rPr>
        <w:t>vodonepropusne</w:t>
      </w:r>
      <w:r w:rsidRPr="00E939B5">
        <w:rPr>
          <w:rFonts w:cs="Arial"/>
          <w:spacing w:val="36"/>
          <w:lang w:val="it-IT"/>
        </w:rPr>
        <w:t xml:space="preserve"> </w:t>
      </w:r>
      <w:r w:rsidRPr="00E939B5">
        <w:rPr>
          <w:rFonts w:cs="Arial"/>
          <w:spacing w:val="-1"/>
          <w:lang w:val="it-IT"/>
        </w:rPr>
        <w:t>sabirne</w:t>
      </w:r>
      <w:r w:rsidRPr="00E939B5">
        <w:rPr>
          <w:rFonts w:cs="Arial"/>
          <w:spacing w:val="33"/>
          <w:lang w:val="it-IT"/>
        </w:rPr>
        <w:t xml:space="preserve"> </w:t>
      </w:r>
      <w:r w:rsidRPr="00E939B5">
        <w:rPr>
          <w:rFonts w:cs="Arial"/>
          <w:lang w:val="it-IT"/>
        </w:rPr>
        <w:t>jame</w:t>
      </w:r>
      <w:r w:rsidRPr="00E939B5">
        <w:rPr>
          <w:rFonts w:cs="Arial"/>
          <w:spacing w:val="36"/>
          <w:lang w:val="it-IT"/>
        </w:rPr>
        <w:t xml:space="preserve"> </w:t>
      </w:r>
      <w:r w:rsidRPr="00E939B5">
        <w:rPr>
          <w:rFonts w:cs="Arial"/>
          <w:spacing w:val="-2"/>
          <w:lang w:val="it-IT"/>
        </w:rPr>
        <w:t>ili</w:t>
      </w:r>
      <w:r w:rsidRPr="00E939B5">
        <w:rPr>
          <w:rFonts w:cs="Arial"/>
          <w:spacing w:val="35"/>
          <w:lang w:val="it-IT"/>
        </w:rPr>
        <w:t xml:space="preserve"> </w:t>
      </w:r>
      <w:r w:rsidRPr="00E939B5">
        <w:rPr>
          <w:rFonts w:cs="Arial"/>
          <w:spacing w:val="-1"/>
          <w:lang w:val="it-IT"/>
        </w:rPr>
        <w:t>uređajem</w:t>
      </w:r>
      <w:r w:rsidRPr="00E939B5">
        <w:rPr>
          <w:rFonts w:cs="Arial"/>
          <w:spacing w:val="38"/>
          <w:lang w:val="it-IT"/>
        </w:rPr>
        <w:t xml:space="preserve"> </w:t>
      </w:r>
      <w:r w:rsidRPr="00E939B5">
        <w:rPr>
          <w:rFonts w:cs="Arial"/>
          <w:lang w:val="it-IT"/>
        </w:rPr>
        <w:t>s</w:t>
      </w:r>
      <w:r w:rsidRPr="00E939B5">
        <w:rPr>
          <w:rFonts w:cs="Arial"/>
          <w:spacing w:val="34"/>
          <w:lang w:val="it-IT"/>
        </w:rPr>
        <w:t xml:space="preserve"> </w:t>
      </w:r>
      <w:r w:rsidRPr="00E939B5">
        <w:rPr>
          <w:rFonts w:cs="Arial"/>
          <w:spacing w:val="-1"/>
          <w:lang w:val="it-IT"/>
        </w:rPr>
        <w:t>drugim</w:t>
      </w:r>
      <w:r w:rsidRPr="00E939B5">
        <w:rPr>
          <w:rFonts w:cs="Arial"/>
          <w:spacing w:val="37"/>
          <w:lang w:val="it-IT"/>
        </w:rPr>
        <w:t xml:space="preserve"> </w:t>
      </w:r>
      <w:r w:rsidRPr="00E939B5">
        <w:rPr>
          <w:rFonts w:cs="Arial"/>
          <w:spacing w:val="-1"/>
          <w:lang w:val="it-IT"/>
        </w:rPr>
        <w:t>stupnjem</w:t>
      </w:r>
      <w:r w:rsidRPr="00E939B5">
        <w:rPr>
          <w:rFonts w:cs="Arial"/>
          <w:spacing w:val="67"/>
          <w:lang w:val="it-IT"/>
        </w:rPr>
        <w:t xml:space="preserve"> </w:t>
      </w:r>
      <w:r w:rsidRPr="00E939B5">
        <w:rPr>
          <w:rFonts w:cs="Arial"/>
          <w:spacing w:val="-1"/>
          <w:lang w:val="it-IT"/>
        </w:rPr>
        <w:t>pročišćavanja,</w:t>
      </w:r>
      <w:r w:rsidRPr="00E939B5">
        <w:rPr>
          <w:rFonts w:cs="Arial"/>
          <w:spacing w:val="24"/>
          <w:lang w:val="it-IT"/>
        </w:rPr>
        <w:t xml:space="preserve"> </w:t>
      </w:r>
      <w:r w:rsidRPr="00E939B5">
        <w:rPr>
          <w:rFonts w:cs="Arial"/>
          <w:spacing w:val="-2"/>
          <w:lang w:val="it-IT"/>
        </w:rPr>
        <w:t>dok</w:t>
      </w:r>
      <w:r w:rsidRPr="00E939B5">
        <w:rPr>
          <w:rFonts w:cs="Arial"/>
          <w:spacing w:val="23"/>
          <w:lang w:val="it-IT"/>
        </w:rPr>
        <w:t xml:space="preserve"> </w:t>
      </w:r>
      <w:r w:rsidRPr="00E939B5">
        <w:rPr>
          <w:rFonts w:cs="Arial"/>
          <w:lang w:val="it-IT"/>
        </w:rPr>
        <w:t>će</w:t>
      </w:r>
      <w:r w:rsidRPr="00E939B5">
        <w:rPr>
          <w:rFonts w:cs="Arial"/>
          <w:spacing w:val="18"/>
          <w:lang w:val="it-IT"/>
        </w:rPr>
        <w:t xml:space="preserve"> </w:t>
      </w:r>
      <w:r w:rsidRPr="00E939B5">
        <w:rPr>
          <w:rFonts w:cs="Arial"/>
          <w:lang w:val="it-IT"/>
        </w:rPr>
        <w:t>se</w:t>
      </w:r>
      <w:r w:rsidRPr="00E939B5">
        <w:rPr>
          <w:rFonts w:cs="Arial"/>
          <w:spacing w:val="23"/>
          <w:lang w:val="it-IT"/>
        </w:rPr>
        <w:t xml:space="preserve"> </w:t>
      </w:r>
      <w:r w:rsidRPr="00E939B5">
        <w:rPr>
          <w:rFonts w:cs="Arial"/>
          <w:spacing w:val="-1"/>
          <w:lang w:val="it-IT"/>
        </w:rPr>
        <w:t>način</w:t>
      </w:r>
      <w:r w:rsidRPr="00E939B5">
        <w:rPr>
          <w:rFonts w:cs="Arial"/>
          <w:spacing w:val="23"/>
          <w:lang w:val="it-IT"/>
        </w:rPr>
        <w:t xml:space="preserve"> </w:t>
      </w:r>
      <w:r w:rsidRPr="00E939B5">
        <w:rPr>
          <w:rFonts w:cs="Arial"/>
          <w:spacing w:val="-1"/>
          <w:lang w:val="it-IT"/>
        </w:rPr>
        <w:t>ispuštanja</w:t>
      </w:r>
      <w:r w:rsidRPr="00E939B5">
        <w:rPr>
          <w:rFonts w:cs="Arial"/>
          <w:spacing w:val="20"/>
          <w:lang w:val="it-IT"/>
        </w:rPr>
        <w:t xml:space="preserve"> </w:t>
      </w:r>
      <w:r w:rsidRPr="00E939B5">
        <w:rPr>
          <w:rFonts w:cs="Arial"/>
          <w:spacing w:val="-1"/>
          <w:lang w:val="it-IT"/>
        </w:rPr>
        <w:t>industrijskih</w:t>
      </w:r>
      <w:r w:rsidRPr="00E939B5">
        <w:rPr>
          <w:rFonts w:cs="Arial"/>
          <w:spacing w:val="23"/>
          <w:lang w:val="it-IT"/>
        </w:rPr>
        <w:t xml:space="preserve"> </w:t>
      </w:r>
      <w:r w:rsidRPr="00E939B5">
        <w:rPr>
          <w:rFonts w:cs="Arial"/>
          <w:spacing w:val="-1"/>
          <w:lang w:val="it-IT"/>
        </w:rPr>
        <w:t>otpadnih</w:t>
      </w:r>
      <w:r w:rsidRPr="00E939B5">
        <w:rPr>
          <w:rFonts w:cs="Arial"/>
          <w:spacing w:val="20"/>
          <w:lang w:val="it-IT"/>
        </w:rPr>
        <w:t xml:space="preserve"> </w:t>
      </w:r>
      <w:r w:rsidRPr="00E939B5">
        <w:rPr>
          <w:rFonts w:cs="Arial"/>
          <w:spacing w:val="-1"/>
          <w:lang w:val="it-IT"/>
        </w:rPr>
        <w:t>voda</w:t>
      </w:r>
      <w:r w:rsidRPr="00E939B5">
        <w:rPr>
          <w:rFonts w:cs="Arial"/>
          <w:spacing w:val="23"/>
          <w:lang w:val="it-IT"/>
        </w:rPr>
        <w:t xml:space="preserve"> </w:t>
      </w:r>
      <w:r w:rsidRPr="00E939B5">
        <w:rPr>
          <w:rFonts w:cs="Arial"/>
          <w:spacing w:val="-1"/>
          <w:lang w:val="it-IT"/>
        </w:rPr>
        <w:t>definirati</w:t>
      </w:r>
      <w:r w:rsidRPr="00E939B5">
        <w:rPr>
          <w:rFonts w:cs="Arial"/>
          <w:spacing w:val="67"/>
          <w:lang w:val="it-IT"/>
        </w:rPr>
        <w:t xml:space="preserve"> </w:t>
      </w:r>
      <w:r w:rsidRPr="00E939B5">
        <w:rPr>
          <w:rFonts w:cs="Arial"/>
          <w:spacing w:val="-1"/>
          <w:lang w:val="it-IT"/>
        </w:rPr>
        <w:t>izdavanjem vodopravnih</w:t>
      </w:r>
      <w:r w:rsidRPr="00E939B5">
        <w:rPr>
          <w:rFonts w:cs="Arial"/>
          <w:spacing w:val="-2"/>
          <w:lang w:val="it-IT"/>
        </w:rPr>
        <w:t xml:space="preserve"> </w:t>
      </w:r>
      <w:r w:rsidRPr="00E939B5">
        <w:rPr>
          <w:rFonts w:cs="Arial"/>
          <w:spacing w:val="-1"/>
          <w:lang w:val="it-IT"/>
        </w:rPr>
        <w:t>uvjeta.</w:t>
      </w:r>
    </w:p>
    <w:p w:rsidR="00E939B5" w:rsidRPr="00E939B5" w:rsidRDefault="00E939B5" w:rsidP="00E939B5">
      <w:pPr>
        <w:pStyle w:val="BodyText"/>
        <w:tabs>
          <w:tab w:val="left" w:pos="837"/>
        </w:tabs>
        <w:ind w:left="836" w:right="112" w:hanging="360"/>
        <w:jc w:val="both"/>
        <w:rPr>
          <w:rFonts w:cs="Arial"/>
          <w:lang w:val="it-IT"/>
        </w:rPr>
      </w:pPr>
      <w:r w:rsidRPr="00E939B5">
        <w:rPr>
          <w:rFonts w:cs="Arial"/>
          <w:spacing w:val="-1"/>
          <w:lang w:val="it-IT"/>
        </w:rPr>
        <w:t>2.</w:t>
      </w:r>
      <w:r w:rsidRPr="00E939B5">
        <w:rPr>
          <w:rFonts w:cs="Arial"/>
          <w:spacing w:val="-1"/>
          <w:lang w:val="it-IT"/>
        </w:rPr>
        <w:tab/>
        <w:t>Oborinske</w:t>
      </w:r>
      <w:r w:rsidRPr="00E939B5">
        <w:rPr>
          <w:rFonts w:cs="Arial"/>
          <w:spacing w:val="29"/>
          <w:lang w:val="it-IT"/>
        </w:rPr>
        <w:t xml:space="preserve"> </w:t>
      </w:r>
      <w:r w:rsidRPr="00E939B5">
        <w:rPr>
          <w:rFonts w:cs="Arial"/>
          <w:spacing w:val="-1"/>
          <w:lang w:val="it-IT"/>
        </w:rPr>
        <w:t>vode</w:t>
      </w:r>
      <w:r w:rsidRPr="00E939B5">
        <w:rPr>
          <w:rFonts w:cs="Arial"/>
          <w:spacing w:val="29"/>
          <w:lang w:val="it-IT"/>
        </w:rPr>
        <w:t xml:space="preserve"> </w:t>
      </w:r>
      <w:r w:rsidRPr="00E939B5">
        <w:rPr>
          <w:rFonts w:cs="Arial"/>
          <w:lang w:val="it-IT"/>
        </w:rPr>
        <w:t>s</w:t>
      </w:r>
      <w:r w:rsidRPr="00E939B5">
        <w:rPr>
          <w:rFonts w:cs="Arial"/>
          <w:spacing w:val="27"/>
          <w:lang w:val="it-IT"/>
        </w:rPr>
        <w:t xml:space="preserve"> </w:t>
      </w:r>
      <w:r w:rsidRPr="00E939B5">
        <w:rPr>
          <w:rFonts w:cs="Arial"/>
          <w:spacing w:val="-1"/>
          <w:lang w:val="it-IT"/>
        </w:rPr>
        <w:t>manipulativnih</w:t>
      </w:r>
      <w:r w:rsidRPr="00E939B5">
        <w:rPr>
          <w:rFonts w:cs="Arial"/>
          <w:spacing w:val="31"/>
          <w:lang w:val="it-IT"/>
        </w:rPr>
        <w:t xml:space="preserve"> </w:t>
      </w:r>
      <w:r w:rsidRPr="00E939B5">
        <w:rPr>
          <w:rFonts w:cs="Arial"/>
          <w:spacing w:val="-1"/>
          <w:lang w:val="it-IT"/>
        </w:rPr>
        <w:t>površina</w:t>
      </w:r>
      <w:r w:rsidRPr="00E939B5">
        <w:rPr>
          <w:rFonts w:cs="Arial"/>
          <w:spacing w:val="29"/>
          <w:lang w:val="it-IT"/>
        </w:rPr>
        <w:t xml:space="preserve"> </w:t>
      </w:r>
      <w:r w:rsidRPr="00E939B5">
        <w:rPr>
          <w:rFonts w:cs="Arial"/>
          <w:spacing w:val="-1"/>
          <w:lang w:val="it-IT"/>
        </w:rPr>
        <w:t>gospodarskih</w:t>
      </w:r>
      <w:r w:rsidRPr="00E939B5">
        <w:rPr>
          <w:rFonts w:cs="Arial"/>
          <w:spacing w:val="31"/>
          <w:lang w:val="it-IT"/>
        </w:rPr>
        <w:t xml:space="preserve"> </w:t>
      </w:r>
      <w:r w:rsidRPr="00E939B5">
        <w:rPr>
          <w:rFonts w:cs="Arial"/>
          <w:lang w:val="it-IT"/>
        </w:rPr>
        <w:t>i</w:t>
      </w:r>
      <w:r w:rsidRPr="00E939B5">
        <w:rPr>
          <w:rFonts w:cs="Arial"/>
          <w:spacing w:val="28"/>
          <w:lang w:val="it-IT"/>
        </w:rPr>
        <w:t xml:space="preserve"> </w:t>
      </w:r>
      <w:r w:rsidRPr="00E939B5">
        <w:rPr>
          <w:rFonts w:cs="Arial"/>
          <w:spacing w:val="-1"/>
          <w:lang w:val="it-IT"/>
        </w:rPr>
        <w:t>pravnih</w:t>
      </w:r>
      <w:r w:rsidRPr="00E939B5">
        <w:rPr>
          <w:rFonts w:cs="Arial"/>
          <w:spacing w:val="29"/>
          <w:lang w:val="it-IT"/>
        </w:rPr>
        <w:t xml:space="preserve"> </w:t>
      </w:r>
      <w:r w:rsidRPr="00E939B5">
        <w:rPr>
          <w:rFonts w:cs="Arial"/>
          <w:spacing w:val="-1"/>
          <w:lang w:val="it-IT"/>
        </w:rPr>
        <w:t>subjekata,</w:t>
      </w:r>
      <w:r w:rsidRPr="00E939B5">
        <w:rPr>
          <w:rFonts w:cs="Arial"/>
          <w:spacing w:val="30"/>
          <w:lang w:val="it-IT"/>
        </w:rPr>
        <w:t xml:space="preserve"> </w:t>
      </w:r>
      <w:r w:rsidRPr="00E939B5">
        <w:rPr>
          <w:rFonts w:cs="Arial"/>
          <w:lang w:val="it-IT"/>
        </w:rPr>
        <w:t>a</w:t>
      </w:r>
      <w:r w:rsidRPr="00E939B5">
        <w:rPr>
          <w:rFonts w:cs="Arial"/>
          <w:spacing w:val="29"/>
          <w:lang w:val="it-IT"/>
        </w:rPr>
        <w:t xml:space="preserve"> </w:t>
      </w:r>
      <w:r w:rsidRPr="00E939B5">
        <w:rPr>
          <w:rFonts w:cs="Arial"/>
          <w:spacing w:val="-1"/>
          <w:lang w:val="it-IT"/>
        </w:rPr>
        <w:t>koje</w:t>
      </w:r>
      <w:r w:rsidRPr="00E939B5">
        <w:rPr>
          <w:rFonts w:cs="Arial"/>
          <w:spacing w:val="75"/>
          <w:lang w:val="it-IT"/>
        </w:rPr>
        <w:t xml:space="preserve"> </w:t>
      </w:r>
      <w:r w:rsidRPr="00E939B5">
        <w:rPr>
          <w:rFonts w:cs="Arial"/>
          <w:spacing w:val="-1"/>
          <w:lang w:val="it-IT"/>
        </w:rPr>
        <w:t>mogu</w:t>
      </w:r>
      <w:r w:rsidRPr="00E939B5">
        <w:rPr>
          <w:rFonts w:cs="Arial"/>
          <w:spacing w:val="5"/>
          <w:lang w:val="it-IT"/>
        </w:rPr>
        <w:t xml:space="preserve"> </w:t>
      </w:r>
      <w:r w:rsidRPr="00E939B5">
        <w:rPr>
          <w:rFonts w:cs="Arial"/>
          <w:spacing w:val="-1"/>
          <w:lang w:val="it-IT"/>
        </w:rPr>
        <w:t>biti</w:t>
      </w:r>
      <w:r w:rsidRPr="00E939B5">
        <w:rPr>
          <w:rFonts w:cs="Arial"/>
          <w:spacing w:val="5"/>
          <w:lang w:val="it-IT"/>
        </w:rPr>
        <w:t xml:space="preserve"> </w:t>
      </w:r>
      <w:r w:rsidRPr="00E939B5">
        <w:rPr>
          <w:rFonts w:cs="Arial"/>
          <w:spacing w:val="-1"/>
          <w:lang w:val="it-IT"/>
        </w:rPr>
        <w:t>onečišćene</w:t>
      </w:r>
      <w:r w:rsidRPr="00E939B5">
        <w:rPr>
          <w:rFonts w:cs="Arial"/>
          <w:spacing w:val="2"/>
          <w:lang w:val="it-IT"/>
        </w:rPr>
        <w:t xml:space="preserve"> </w:t>
      </w:r>
      <w:r w:rsidRPr="00E939B5">
        <w:rPr>
          <w:rFonts w:cs="Arial"/>
          <w:spacing w:val="-1"/>
          <w:lang w:val="it-IT"/>
        </w:rPr>
        <w:t>naftnim</w:t>
      </w:r>
      <w:r w:rsidRPr="00E939B5">
        <w:rPr>
          <w:rFonts w:cs="Arial"/>
          <w:spacing w:val="3"/>
          <w:lang w:val="it-IT"/>
        </w:rPr>
        <w:t xml:space="preserve"> </w:t>
      </w:r>
      <w:r w:rsidRPr="00E939B5">
        <w:rPr>
          <w:rFonts w:cs="Arial"/>
          <w:spacing w:val="-1"/>
          <w:lang w:val="it-IT"/>
        </w:rPr>
        <w:t>derivatima</w:t>
      </w:r>
      <w:r w:rsidRPr="00E939B5">
        <w:rPr>
          <w:rFonts w:cs="Arial"/>
          <w:spacing w:val="5"/>
          <w:lang w:val="it-IT"/>
        </w:rPr>
        <w:t xml:space="preserve"> </w:t>
      </w:r>
      <w:r w:rsidRPr="00E939B5">
        <w:rPr>
          <w:rFonts w:cs="Arial"/>
          <w:spacing w:val="-1"/>
          <w:lang w:val="it-IT"/>
        </w:rPr>
        <w:t>prethodno</w:t>
      </w:r>
      <w:r w:rsidRPr="00E939B5">
        <w:rPr>
          <w:rFonts w:cs="Arial"/>
          <w:spacing w:val="5"/>
          <w:lang w:val="it-IT"/>
        </w:rPr>
        <w:t xml:space="preserve"> </w:t>
      </w:r>
      <w:r w:rsidRPr="00E939B5">
        <w:rPr>
          <w:rFonts w:cs="Arial"/>
          <w:lang w:val="it-IT"/>
        </w:rPr>
        <w:t>na</w:t>
      </w:r>
      <w:r w:rsidRPr="00E939B5">
        <w:rPr>
          <w:rFonts w:cs="Arial"/>
          <w:spacing w:val="5"/>
          <w:lang w:val="it-IT"/>
        </w:rPr>
        <w:t xml:space="preserve"> </w:t>
      </w:r>
      <w:r w:rsidRPr="00E939B5">
        <w:rPr>
          <w:rFonts w:cs="Arial"/>
          <w:spacing w:val="-1"/>
          <w:lang w:val="it-IT"/>
        </w:rPr>
        <w:t>lokaciji</w:t>
      </w:r>
      <w:r w:rsidRPr="00E939B5">
        <w:rPr>
          <w:rFonts w:cs="Arial"/>
          <w:spacing w:val="4"/>
          <w:lang w:val="it-IT"/>
        </w:rPr>
        <w:t xml:space="preserve"> </w:t>
      </w:r>
      <w:r w:rsidRPr="00E939B5">
        <w:rPr>
          <w:rFonts w:cs="Arial"/>
          <w:spacing w:val="-1"/>
          <w:lang w:val="it-IT"/>
        </w:rPr>
        <w:t>pročistiti</w:t>
      </w:r>
      <w:r w:rsidRPr="00E939B5">
        <w:rPr>
          <w:rFonts w:cs="Arial"/>
          <w:spacing w:val="4"/>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separatoru</w:t>
      </w:r>
      <w:r w:rsidRPr="00E939B5">
        <w:rPr>
          <w:rFonts w:cs="Arial"/>
          <w:spacing w:val="7"/>
          <w:lang w:val="it-IT"/>
        </w:rPr>
        <w:t xml:space="preserve"> </w:t>
      </w:r>
      <w:r w:rsidRPr="00E939B5">
        <w:rPr>
          <w:rFonts w:cs="Arial"/>
          <w:lang w:val="it-IT"/>
        </w:rPr>
        <w:t>-</w:t>
      </w:r>
      <w:r w:rsidRPr="00E939B5">
        <w:rPr>
          <w:rFonts w:cs="Arial"/>
          <w:spacing w:val="51"/>
          <w:lang w:val="it-IT"/>
        </w:rPr>
        <w:t xml:space="preserve"> </w:t>
      </w:r>
      <w:r w:rsidRPr="00E939B5">
        <w:rPr>
          <w:rFonts w:cs="Arial"/>
          <w:spacing w:val="-1"/>
          <w:lang w:val="it-IT"/>
        </w:rPr>
        <w:t>taložniku</w:t>
      </w:r>
      <w:r w:rsidRPr="00E939B5">
        <w:rPr>
          <w:rFonts w:cs="Arial"/>
          <w:spacing w:val="46"/>
          <w:lang w:val="it-IT"/>
        </w:rPr>
        <w:t xml:space="preserve"> </w:t>
      </w:r>
      <w:r w:rsidRPr="00E939B5">
        <w:rPr>
          <w:rFonts w:cs="Arial"/>
          <w:lang w:val="it-IT"/>
        </w:rPr>
        <w:t>te</w:t>
      </w:r>
      <w:r w:rsidRPr="00E939B5">
        <w:rPr>
          <w:rFonts w:cs="Arial"/>
          <w:spacing w:val="43"/>
          <w:lang w:val="it-IT"/>
        </w:rPr>
        <w:t xml:space="preserve"> </w:t>
      </w:r>
      <w:r w:rsidRPr="00E939B5">
        <w:rPr>
          <w:rFonts w:cs="Arial"/>
          <w:spacing w:val="-1"/>
          <w:lang w:val="it-IT"/>
        </w:rPr>
        <w:t>priključiti</w:t>
      </w:r>
      <w:r w:rsidRPr="00E939B5">
        <w:rPr>
          <w:rFonts w:cs="Arial"/>
          <w:spacing w:val="45"/>
          <w:lang w:val="it-IT"/>
        </w:rPr>
        <w:t xml:space="preserve"> </w:t>
      </w:r>
      <w:r w:rsidRPr="00E939B5">
        <w:rPr>
          <w:rFonts w:cs="Arial"/>
          <w:spacing w:val="-2"/>
          <w:lang w:val="it-IT"/>
        </w:rPr>
        <w:t>na</w:t>
      </w:r>
      <w:r w:rsidRPr="00E939B5">
        <w:rPr>
          <w:rFonts w:cs="Arial"/>
          <w:spacing w:val="46"/>
          <w:lang w:val="it-IT"/>
        </w:rPr>
        <w:t xml:space="preserve"> </w:t>
      </w:r>
      <w:r w:rsidRPr="00E939B5">
        <w:rPr>
          <w:rFonts w:cs="Arial"/>
          <w:spacing w:val="-1"/>
          <w:lang w:val="it-IT"/>
        </w:rPr>
        <w:t>sustav</w:t>
      </w:r>
      <w:r w:rsidRPr="00E939B5">
        <w:rPr>
          <w:rFonts w:cs="Arial"/>
          <w:spacing w:val="44"/>
          <w:lang w:val="it-IT"/>
        </w:rPr>
        <w:t xml:space="preserve"> </w:t>
      </w:r>
      <w:r w:rsidRPr="00E939B5">
        <w:rPr>
          <w:rFonts w:cs="Arial"/>
          <w:lang w:val="it-IT"/>
        </w:rPr>
        <w:t>javne</w:t>
      </w:r>
      <w:r w:rsidRPr="00E939B5">
        <w:rPr>
          <w:rFonts w:cs="Arial"/>
          <w:spacing w:val="43"/>
          <w:lang w:val="it-IT"/>
        </w:rPr>
        <w:t xml:space="preserve"> </w:t>
      </w:r>
      <w:r w:rsidRPr="00E939B5">
        <w:rPr>
          <w:rFonts w:cs="Arial"/>
          <w:spacing w:val="-1"/>
          <w:lang w:val="it-IT"/>
        </w:rPr>
        <w:t>oborinske</w:t>
      </w:r>
      <w:r w:rsidRPr="00E939B5">
        <w:rPr>
          <w:rFonts w:cs="Arial"/>
          <w:spacing w:val="47"/>
          <w:lang w:val="it-IT"/>
        </w:rPr>
        <w:t xml:space="preserve"> </w:t>
      </w:r>
      <w:r w:rsidRPr="00E939B5">
        <w:rPr>
          <w:rFonts w:cs="Arial"/>
          <w:spacing w:val="-1"/>
          <w:lang w:val="it-IT"/>
        </w:rPr>
        <w:t>odvodnje</w:t>
      </w:r>
      <w:r w:rsidRPr="00E939B5">
        <w:rPr>
          <w:rFonts w:cs="Arial"/>
          <w:spacing w:val="43"/>
          <w:lang w:val="it-IT"/>
        </w:rPr>
        <w:t xml:space="preserve"> </w:t>
      </w:r>
      <w:r w:rsidRPr="00E939B5">
        <w:rPr>
          <w:rFonts w:cs="Arial"/>
          <w:spacing w:val="-2"/>
          <w:lang w:val="it-IT"/>
        </w:rPr>
        <w:t>ili</w:t>
      </w:r>
      <w:r w:rsidRPr="00E939B5">
        <w:rPr>
          <w:rFonts w:cs="Arial"/>
          <w:spacing w:val="45"/>
          <w:lang w:val="it-IT"/>
        </w:rPr>
        <w:t xml:space="preserve"> </w:t>
      </w:r>
      <w:r w:rsidRPr="00E939B5">
        <w:rPr>
          <w:rFonts w:cs="Arial"/>
          <w:spacing w:val="-1"/>
          <w:lang w:val="it-IT"/>
        </w:rPr>
        <w:t>ispuštati</w:t>
      </w:r>
      <w:r w:rsidRPr="00E939B5">
        <w:rPr>
          <w:rFonts w:cs="Arial"/>
          <w:spacing w:val="42"/>
          <w:lang w:val="it-IT"/>
        </w:rPr>
        <w:t xml:space="preserve"> </w:t>
      </w:r>
      <w:r w:rsidRPr="00E939B5">
        <w:rPr>
          <w:rFonts w:cs="Arial"/>
          <w:spacing w:val="-1"/>
          <w:lang w:val="it-IT"/>
        </w:rPr>
        <w:t>neizravno</w:t>
      </w:r>
      <w:r w:rsidRPr="00E939B5">
        <w:rPr>
          <w:rFonts w:cs="Arial"/>
          <w:spacing w:val="46"/>
          <w:lang w:val="it-IT"/>
        </w:rPr>
        <w:t xml:space="preserve"> </w:t>
      </w:r>
      <w:r w:rsidRPr="00E939B5">
        <w:rPr>
          <w:rFonts w:cs="Arial"/>
          <w:lang w:val="it-IT"/>
        </w:rPr>
        <w:t>u</w:t>
      </w:r>
      <w:r w:rsidRPr="00E939B5">
        <w:rPr>
          <w:rFonts w:cs="Arial"/>
          <w:spacing w:val="67"/>
          <w:lang w:val="it-IT"/>
        </w:rPr>
        <w:t xml:space="preserve"> </w:t>
      </w:r>
      <w:r w:rsidRPr="00E939B5">
        <w:rPr>
          <w:rFonts w:cs="Arial"/>
          <w:spacing w:val="-1"/>
          <w:lang w:val="it-IT"/>
        </w:rPr>
        <w:t>podzemne</w:t>
      </w:r>
      <w:r w:rsidRPr="00E939B5">
        <w:rPr>
          <w:rFonts w:cs="Arial"/>
          <w:spacing w:val="-2"/>
          <w:lang w:val="it-IT"/>
        </w:rPr>
        <w:t xml:space="preserve"> </w:t>
      </w:r>
      <w:r w:rsidRPr="00E939B5">
        <w:rPr>
          <w:rFonts w:cs="Arial"/>
          <w:spacing w:val="-1"/>
          <w:lang w:val="it-IT"/>
        </w:rPr>
        <w:t>vode</w:t>
      </w:r>
      <w:r w:rsidRPr="00E939B5">
        <w:rPr>
          <w:rFonts w:cs="Arial"/>
          <w:lang w:val="it-IT"/>
        </w:rPr>
        <w:t xml:space="preserve"> </w:t>
      </w:r>
      <w:r w:rsidRPr="00E939B5">
        <w:rPr>
          <w:rFonts w:cs="Arial"/>
          <w:spacing w:val="-1"/>
          <w:lang w:val="it-IT"/>
        </w:rPr>
        <w:t>putem upojnih</w:t>
      </w:r>
      <w:r w:rsidRPr="00E939B5">
        <w:rPr>
          <w:rFonts w:cs="Arial"/>
          <w:lang w:val="it-IT"/>
        </w:rPr>
        <w:t xml:space="preserve"> </w:t>
      </w:r>
      <w:r w:rsidRPr="00E939B5">
        <w:rPr>
          <w:rFonts w:cs="Arial"/>
          <w:spacing w:val="-1"/>
          <w:lang w:val="it-IT"/>
        </w:rPr>
        <w:t>građevina.</w:t>
      </w:r>
    </w:p>
    <w:p w:rsidR="00E939B5" w:rsidRPr="00E939B5" w:rsidRDefault="00E939B5" w:rsidP="00E939B5">
      <w:pPr>
        <w:pStyle w:val="BodyText"/>
        <w:tabs>
          <w:tab w:val="left" w:pos="837"/>
        </w:tabs>
        <w:ind w:left="836" w:right="113" w:hanging="360"/>
        <w:jc w:val="both"/>
        <w:rPr>
          <w:rFonts w:cs="Arial"/>
          <w:lang w:val="it-IT"/>
        </w:rPr>
      </w:pPr>
      <w:r w:rsidRPr="00E939B5">
        <w:rPr>
          <w:rFonts w:cs="Arial"/>
          <w:spacing w:val="-1"/>
          <w:lang w:val="it-IT"/>
        </w:rPr>
        <w:t>3.</w:t>
      </w:r>
      <w:r w:rsidRPr="00E939B5">
        <w:rPr>
          <w:rFonts w:cs="Arial"/>
          <w:spacing w:val="-1"/>
          <w:lang w:val="it-IT"/>
        </w:rPr>
        <w:tab/>
        <w:t>Transport</w:t>
      </w:r>
      <w:r w:rsidRPr="00E939B5">
        <w:rPr>
          <w:rFonts w:cs="Arial"/>
          <w:spacing w:val="20"/>
          <w:lang w:val="it-IT"/>
        </w:rPr>
        <w:t xml:space="preserve"> </w:t>
      </w:r>
      <w:r w:rsidRPr="00E939B5">
        <w:rPr>
          <w:rFonts w:cs="Arial"/>
          <w:spacing w:val="-1"/>
          <w:lang w:val="it-IT"/>
        </w:rPr>
        <w:t>opasnih</w:t>
      </w:r>
      <w:r w:rsidRPr="00E939B5">
        <w:rPr>
          <w:rFonts w:cs="Arial"/>
          <w:spacing w:val="18"/>
          <w:lang w:val="it-IT"/>
        </w:rPr>
        <w:t xml:space="preserve"> </w:t>
      </w:r>
      <w:r w:rsidRPr="00E939B5">
        <w:rPr>
          <w:rFonts w:cs="Arial"/>
          <w:spacing w:val="-1"/>
          <w:lang w:val="it-IT"/>
        </w:rPr>
        <w:t>tvari</w:t>
      </w:r>
      <w:r w:rsidRPr="00E939B5">
        <w:rPr>
          <w:rFonts w:cs="Arial"/>
          <w:spacing w:val="17"/>
          <w:lang w:val="it-IT"/>
        </w:rPr>
        <w:t xml:space="preserve"> </w:t>
      </w:r>
      <w:r w:rsidRPr="00E939B5">
        <w:rPr>
          <w:rFonts w:cs="Arial"/>
          <w:lang w:val="it-IT"/>
        </w:rPr>
        <w:t>mora</w:t>
      </w:r>
      <w:r w:rsidRPr="00E939B5">
        <w:rPr>
          <w:rFonts w:cs="Arial"/>
          <w:spacing w:val="19"/>
          <w:lang w:val="it-IT"/>
        </w:rPr>
        <w:t xml:space="preserve"> </w:t>
      </w:r>
      <w:r w:rsidRPr="00E939B5">
        <w:rPr>
          <w:rFonts w:cs="Arial"/>
          <w:lang w:val="it-IT"/>
        </w:rPr>
        <w:t>se</w:t>
      </w:r>
      <w:r w:rsidRPr="00E939B5">
        <w:rPr>
          <w:rFonts w:cs="Arial"/>
          <w:spacing w:val="18"/>
          <w:lang w:val="it-IT"/>
        </w:rPr>
        <w:t xml:space="preserve"> </w:t>
      </w:r>
      <w:r w:rsidRPr="00E939B5">
        <w:rPr>
          <w:rFonts w:cs="Arial"/>
          <w:spacing w:val="-1"/>
          <w:lang w:val="it-IT"/>
        </w:rPr>
        <w:t>obavljati</w:t>
      </w:r>
      <w:r w:rsidRPr="00E939B5">
        <w:rPr>
          <w:rFonts w:cs="Arial"/>
          <w:spacing w:val="18"/>
          <w:lang w:val="it-IT"/>
        </w:rPr>
        <w:t xml:space="preserve"> </w:t>
      </w:r>
      <w:r w:rsidRPr="00E939B5">
        <w:rPr>
          <w:rFonts w:cs="Arial"/>
          <w:lang w:val="it-IT"/>
        </w:rPr>
        <w:t>uz</w:t>
      </w:r>
      <w:r w:rsidRPr="00E939B5">
        <w:rPr>
          <w:rFonts w:cs="Arial"/>
          <w:spacing w:val="18"/>
          <w:lang w:val="it-IT"/>
        </w:rPr>
        <w:t xml:space="preserve"> </w:t>
      </w:r>
      <w:r w:rsidRPr="00E939B5">
        <w:rPr>
          <w:rFonts w:cs="Arial"/>
          <w:lang w:val="it-IT"/>
        </w:rPr>
        <w:t>propisane</w:t>
      </w:r>
      <w:r w:rsidRPr="00E939B5">
        <w:rPr>
          <w:rFonts w:cs="Arial"/>
          <w:spacing w:val="16"/>
          <w:lang w:val="it-IT"/>
        </w:rPr>
        <w:t xml:space="preserve"> </w:t>
      </w:r>
      <w:r w:rsidRPr="00E939B5">
        <w:rPr>
          <w:rFonts w:cs="Arial"/>
          <w:spacing w:val="-1"/>
          <w:lang w:val="it-IT"/>
        </w:rPr>
        <w:t>mjere</w:t>
      </w:r>
      <w:r w:rsidRPr="00E939B5">
        <w:rPr>
          <w:rFonts w:cs="Arial"/>
          <w:spacing w:val="18"/>
          <w:lang w:val="it-IT"/>
        </w:rPr>
        <w:t xml:space="preserve"> </w:t>
      </w:r>
      <w:r w:rsidRPr="00E939B5">
        <w:rPr>
          <w:rFonts w:cs="Arial"/>
          <w:spacing w:val="-1"/>
          <w:lang w:val="it-IT"/>
        </w:rPr>
        <w:t>zaštite</w:t>
      </w:r>
      <w:r w:rsidRPr="00E939B5">
        <w:rPr>
          <w:rFonts w:cs="Arial"/>
          <w:spacing w:val="21"/>
          <w:lang w:val="it-IT"/>
        </w:rPr>
        <w:t xml:space="preserve"> </w:t>
      </w:r>
      <w:r w:rsidRPr="00E939B5">
        <w:rPr>
          <w:rFonts w:cs="Arial"/>
          <w:spacing w:val="-1"/>
          <w:lang w:val="it-IT"/>
        </w:rPr>
        <w:t>sukladno</w:t>
      </w:r>
      <w:r w:rsidRPr="00E939B5">
        <w:rPr>
          <w:rFonts w:cs="Arial"/>
          <w:spacing w:val="49"/>
          <w:lang w:val="it-IT"/>
        </w:rPr>
        <w:t xml:space="preserve"> </w:t>
      </w:r>
      <w:r w:rsidRPr="00E939B5">
        <w:rPr>
          <w:rFonts w:cs="Arial"/>
          <w:spacing w:val="-1"/>
          <w:lang w:val="it-IT"/>
        </w:rPr>
        <w:t>propisima</w:t>
      </w:r>
      <w:r w:rsidRPr="00E939B5">
        <w:rPr>
          <w:rFonts w:cs="Arial"/>
          <w:lang w:val="it-IT"/>
        </w:rPr>
        <w:t xml:space="preserve"> o</w:t>
      </w:r>
      <w:r w:rsidRPr="00E939B5">
        <w:rPr>
          <w:rFonts w:cs="Arial"/>
          <w:spacing w:val="-2"/>
          <w:lang w:val="it-IT"/>
        </w:rPr>
        <w:t xml:space="preserve"> </w:t>
      </w:r>
      <w:r w:rsidRPr="00E939B5">
        <w:rPr>
          <w:rFonts w:cs="Arial"/>
          <w:spacing w:val="-1"/>
          <w:lang w:val="it-IT"/>
        </w:rPr>
        <w:t>prijevozu</w:t>
      </w:r>
      <w:r w:rsidRPr="00E939B5">
        <w:rPr>
          <w:rFonts w:cs="Arial"/>
          <w:lang w:val="it-IT"/>
        </w:rPr>
        <w:t xml:space="preserve"> </w:t>
      </w:r>
      <w:r w:rsidRPr="00E939B5">
        <w:rPr>
          <w:rFonts w:cs="Arial"/>
          <w:spacing w:val="-1"/>
          <w:lang w:val="it-IT"/>
        </w:rPr>
        <w:t>opasnih</w:t>
      </w:r>
      <w:r w:rsidRPr="00E939B5">
        <w:rPr>
          <w:rFonts w:cs="Arial"/>
          <w:lang w:val="it-IT"/>
        </w:rPr>
        <w:t xml:space="preserve"> </w:t>
      </w:r>
      <w:r w:rsidRPr="00E939B5">
        <w:rPr>
          <w:rFonts w:cs="Arial"/>
          <w:spacing w:val="-1"/>
          <w:lang w:val="it-IT"/>
        </w:rPr>
        <w:t>tvari.</w:t>
      </w:r>
    </w:p>
    <w:p w:rsidR="00E939B5" w:rsidRPr="00E939B5" w:rsidRDefault="00E939B5" w:rsidP="00E939B5">
      <w:pPr>
        <w:pStyle w:val="BodyText"/>
        <w:tabs>
          <w:tab w:val="left" w:pos="837"/>
        </w:tabs>
        <w:spacing w:before="1"/>
        <w:ind w:left="836" w:right="117" w:hanging="360"/>
        <w:jc w:val="both"/>
        <w:rPr>
          <w:rFonts w:cs="Arial"/>
          <w:lang w:val="it-IT"/>
        </w:rPr>
      </w:pPr>
      <w:r w:rsidRPr="00E939B5">
        <w:rPr>
          <w:rFonts w:cs="Arial"/>
          <w:spacing w:val="-1"/>
          <w:lang w:val="it-IT"/>
        </w:rPr>
        <w:t>4.</w:t>
      </w:r>
      <w:r w:rsidRPr="00E939B5">
        <w:rPr>
          <w:rFonts w:cs="Arial"/>
          <w:spacing w:val="-1"/>
          <w:lang w:val="it-IT"/>
        </w:rPr>
        <w:tab/>
        <w:t>Državne</w:t>
      </w:r>
      <w:r w:rsidRPr="00E939B5">
        <w:rPr>
          <w:rFonts w:cs="Arial"/>
          <w:spacing w:val="-7"/>
          <w:lang w:val="it-IT"/>
        </w:rPr>
        <w:t xml:space="preserve"> </w:t>
      </w:r>
      <w:r w:rsidRPr="00E939B5">
        <w:rPr>
          <w:rFonts w:cs="Arial"/>
          <w:lang w:val="it-IT"/>
        </w:rPr>
        <w:t>i</w:t>
      </w:r>
      <w:r w:rsidRPr="00E939B5">
        <w:rPr>
          <w:rFonts w:cs="Arial"/>
          <w:spacing w:val="-8"/>
          <w:lang w:val="it-IT"/>
        </w:rPr>
        <w:t xml:space="preserve"> </w:t>
      </w:r>
      <w:r w:rsidRPr="00E939B5">
        <w:rPr>
          <w:rFonts w:cs="Arial"/>
          <w:spacing w:val="-1"/>
          <w:lang w:val="it-IT"/>
        </w:rPr>
        <w:t>županijske</w:t>
      </w:r>
      <w:r w:rsidRPr="00E939B5">
        <w:rPr>
          <w:rFonts w:cs="Arial"/>
          <w:spacing w:val="-9"/>
          <w:lang w:val="it-IT"/>
        </w:rPr>
        <w:t xml:space="preserve"> </w:t>
      </w:r>
      <w:r w:rsidRPr="00E939B5">
        <w:rPr>
          <w:rFonts w:cs="Arial"/>
          <w:spacing w:val="-1"/>
          <w:lang w:val="it-IT"/>
        </w:rPr>
        <w:t>ceste</w:t>
      </w:r>
      <w:r w:rsidRPr="00E939B5">
        <w:rPr>
          <w:rFonts w:cs="Arial"/>
          <w:spacing w:val="-7"/>
          <w:lang w:val="it-IT"/>
        </w:rPr>
        <w:t xml:space="preserve"> </w:t>
      </w:r>
      <w:r w:rsidRPr="00E939B5">
        <w:rPr>
          <w:rFonts w:cs="Arial"/>
          <w:lang w:val="it-IT"/>
        </w:rPr>
        <w:t>u</w:t>
      </w:r>
      <w:r w:rsidRPr="00E939B5">
        <w:rPr>
          <w:rFonts w:cs="Arial"/>
          <w:spacing w:val="-9"/>
          <w:lang w:val="it-IT"/>
        </w:rPr>
        <w:t xml:space="preserve"> </w:t>
      </w:r>
      <w:r w:rsidRPr="00E939B5">
        <w:rPr>
          <w:rFonts w:cs="Arial"/>
          <w:spacing w:val="-1"/>
          <w:lang w:val="it-IT"/>
        </w:rPr>
        <w:t>ovoj</w:t>
      </w:r>
      <w:r w:rsidRPr="00E939B5">
        <w:rPr>
          <w:rFonts w:cs="Arial"/>
          <w:spacing w:val="-8"/>
          <w:lang w:val="it-IT"/>
        </w:rPr>
        <w:t xml:space="preserve"> </w:t>
      </w:r>
      <w:r w:rsidRPr="00E939B5">
        <w:rPr>
          <w:rFonts w:cs="Arial"/>
          <w:spacing w:val="-1"/>
          <w:lang w:val="it-IT"/>
        </w:rPr>
        <w:t>zoni</w:t>
      </w:r>
      <w:r w:rsidRPr="00E939B5">
        <w:rPr>
          <w:rFonts w:cs="Arial"/>
          <w:spacing w:val="-10"/>
          <w:lang w:val="it-IT"/>
        </w:rPr>
        <w:t xml:space="preserve"> </w:t>
      </w:r>
      <w:r w:rsidRPr="00E939B5">
        <w:rPr>
          <w:rFonts w:cs="Arial"/>
          <w:spacing w:val="-1"/>
          <w:lang w:val="it-IT"/>
        </w:rPr>
        <w:t>moraju</w:t>
      </w:r>
      <w:r w:rsidRPr="00E939B5">
        <w:rPr>
          <w:rFonts w:cs="Arial"/>
          <w:spacing w:val="-7"/>
          <w:lang w:val="it-IT"/>
        </w:rPr>
        <w:t xml:space="preserve"> </w:t>
      </w:r>
      <w:r w:rsidRPr="00E939B5">
        <w:rPr>
          <w:rFonts w:cs="Arial"/>
          <w:spacing w:val="-2"/>
          <w:lang w:val="it-IT"/>
        </w:rPr>
        <w:t>imati</w:t>
      </w:r>
      <w:r w:rsidRPr="00E939B5">
        <w:rPr>
          <w:rFonts w:cs="Arial"/>
          <w:spacing w:val="-8"/>
          <w:lang w:val="it-IT"/>
        </w:rPr>
        <w:t xml:space="preserve"> </w:t>
      </w:r>
      <w:r w:rsidRPr="00E939B5">
        <w:rPr>
          <w:rFonts w:cs="Arial"/>
          <w:spacing w:val="-1"/>
          <w:lang w:val="it-IT"/>
        </w:rPr>
        <w:t>sustav</w:t>
      </w:r>
      <w:r w:rsidRPr="00E939B5">
        <w:rPr>
          <w:rFonts w:cs="Arial"/>
          <w:spacing w:val="-7"/>
          <w:lang w:val="it-IT"/>
        </w:rPr>
        <w:t xml:space="preserve"> </w:t>
      </w:r>
      <w:r w:rsidRPr="00E939B5">
        <w:rPr>
          <w:rFonts w:cs="Arial"/>
          <w:lang w:val="it-IT"/>
        </w:rPr>
        <w:t>za</w:t>
      </w:r>
      <w:r w:rsidRPr="00E939B5">
        <w:rPr>
          <w:rFonts w:cs="Arial"/>
          <w:spacing w:val="-9"/>
          <w:lang w:val="it-IT"/>
        </w:rPr>
        <w:t xml:space="preserve"> </w:t>
      </w:r>
      <w:r w:rsidRPr="00E939B5">
        <w:rPr>
          <w:rFonts w:cs="Arial"/>
          <w:spacing w:val="-1"/>
          <w:lang w:val="it-IT"/>
        </w:rPr>
        <w:t>sprječavanje</w:t>
      </w:r>
      <w:r w:rsidRPr="00E939B5">
        <w:rPr>
          <w:rFonts w:cs="Arial"/>
          <w:spacing w:val="-12"/>
          <w:lang w:val="it-IT"/>
        </w:rPr>
        <w:t xml:space="preserve"> </w:t>
      </w:r>
      <w:r w:rsidRPr="00E939B5">
        <w:rPr>
          <w:rFonts w:cs="Arial"/>
          <w:spacing w:val="-1"/>
          <w:lang w:val="it-IT"/>
        </w:rPr>
        <w:t>razlijevanja</w:t>
      </w:r>
      <w:r w:rsidRPr="00E939B5">
        <w:rPr>
          <w:rFonts w:cs="Arial"/>
          <w:spacing w:val="83"/>
          <w:lang w:val="it-IT"/>
        </w:rPr>
        <w:t xml:space="preserve"> </w:t>
      </w:r>
      <w:r w:rsidRPr="00E939B5">
        <w:rPr>
          <w:rFonts w:cs="Arial"/>
          <w:spacing w:val="-1"/>
          <w:lang w:val="it-IT"/>
        </w:rPr>
        <w:t>goriva</w:t>
      </w:r>
      <w:r w:rsidRPr="00E939B5">
        <w:rPr>
          <w:rFonts w:cs="Arial"/>
          <w:spacing w:val="41"/>
          <w:lang w:val="it-IT"/>
        </w:rPr>
        <w:t xml:space="preserve"> </w:t>
      </w:r>
      <w:r w:rsidRPr="00E939B5">
        <w:rPr>
          <w:rFonts w:cs="Arial"/>
          <w:lang w:val="it-IT"/>
        </w:rPr>
        <w:t>i</w:t>
      </w:r>
      <w:r w:rsidRPr="00E939B5">
        <w:rPr>
          <w:rFonts w:cs="Arial"/>
          <w:spacing w:val="40"/>
          <w:lang w:val="it-IT"/>
        </w:rPr>
        <w:t xml:space="preserve"> </w:t>
      </w:r>
      <w:r w:rsidRPr="00E939B5">
        <w:rPr>
          <w:rFonts w:cs="Arial"/>
          <w:spacing w:val="-1"/>
          <w:lang w:val="it-IT"/>
        </w:rPr>
        <w:t>drugih</w:t>
      </w:r>
      <w:r w:rsidRPr="00E939B5">
        <w:rPr>
          <w:rFonts w:cs="Arial"/>
          <w:spacing w:val="41"/>
          <w:lang w:val="it-IT"/>
        </w:rPr>
        <w:t xml:space="preserve"> </w:t>
      </w:r>
      <w:r w:rsidRPr="00E939B5">
        <w:rPr>
          <w:rFonts w:cs="Arial"/>
          <w:spacing w:val="-1"/>
          <w:lang w:val="it-IT"/>
        </w:rPr>
        <w:t>opasnih</w:t>
      </w:r>
      <w:r w:rsidRPr="00E939B5">
        <w:rPr>
          <w:rFonts w:cs="Arial"/>
          <w:spacing w:val="38"/>
          <w:lang w:val="it-IT"/>
        </w:rPr>
        <w:t xml:space="preserve"> </w:t>
      </w:r>
      <w:r w:rsidRPr="00E939B5">
        <w:rPr>
          <w:rFonts w:cs="Arial"/>
          <w:spacing w:val="-1"/>
          <w:lang w:val="it-IT"/>
        </w:rPr>
        <w:t>tekućina</w:t>
      </w:r>
      <w:r w:rsidRPr="00E939B5">
        <w:rPr>
          <w:rFonts w:cs="Arial"/>
          <w:spacing w:val="40"/>
          <w:lang w:val="it-IT"/>
        </w:rPr>
        <w:t xml:space="preserve"> </w:t>
      </w:r>
      <w:r w:rsidRPr="00E939B5">
        <w:rPr>
          <w:rFonts w:cs="Arial"/>
          <w:lang w:val="it-IT"/>
        </w:rPr>
        <w:t>u</w:t>
      </w:r>
      <w:r w:rsidRPr="00E939B5">
        <w:rPr>
          <w:rFonts w:cs="Arial"/>
          <w:spacing w:val="38"/>
          <w:lang w:val="it-IT"/>
        </w:rPr>
        <w:t xml:space="preserve"> </w:t>
      </w:r>
      <w:r w:rsidRPr="00E939B5">
        <w:rPr>
          <w:rFonts w:cs="Arial"/>
          <w:spacing w:val="-1"/>
          <w:lang w:val="it-IT"/>
        </w:rPr>
        <w:t>slučaju</w:t>
      </w:r>
      <w:r w:rsidRPr="00E939B5">
        <w:rPr>
          <w:rFonts w:cs="Arial"/>
          <w:spacing w:val="39"/>
          <w:lang w:val="it-IT"/>
        </w:rPr>
        <w:t xml:space="preserve"> </w:t>
      </w:r>
      <w:r w:rsidRPr="00E939B5">
        <w:rPr>
          <w:rFonts w:cs="Arial"/>
          <w:spacing w:val="-1"/>
          <w:lang w:val="it-IT"/>
        </w:rPr>
        <w:t>izlijetanja</w:t>
      </w:r>
      <w:r w:rsidRPr="00E939B5">
        <w:rPr>
          <w:rFonts w:cs="Arial"/>
          <w:spacing w:val="41"/>
          <w:lang w:val="it-IT"/>
        </w:rPr>
        <w:t xml:space="preserve"> </w:t>
      </w:r>
      <w:r w:rsidRPr="00E939B5">
        <w:rPr>
          <w:rFonts w:cs="Arial"/>
          <w:spacing w:val="-2"/>
          <w:lang w:val="it-IT"/>
        </w:rPr>
        <w:t>ili</w:t>
      </w:r>
      <w:r w:rsidRPr="00E939B5">
        <w:rPr>
          <w:rFonts w:cs="Arial"/>
          <w:spacing w:val="40"/>
          <w:lang w:val="it-IT"/>
        </w:rPr>
        <w:t xml:space="preserve"> </w:t>
      </w:r>
      <w:r w:rsidRPr="00E939B5">
        <w:rPr>
          <w:rFonts w:cs="Arial"/>
          <w:spacing w:val="-1"/>
          <w:lang w:val="it-IT"/>
        </w:rPr>
        <w:t>prevrtanja</w:t>
      </w:r>
      <w:r w:rsidRPr="00E939B5">
        <w:rPr>
          <w:rFonts w:cs="Arial"/>
          <w:spacing w:val="38"/>
          <w:lang w:val="it-IT"/>
        </w:rPr>
        <w:t xml:space="preserve"> </w:t>
      </w:r>
      <w:r w:rsidRPr="00E939B5">
        <w:rPr>
          <w:rFonts w:cs="Arial"/>
          <w:spacing w:val="-1"/>
          <w:lang w:val="it-IT"/>
        </w:rPr>
        <w:t>vozila,</w:t>
      </w:r>
      <w:r w:rsidRPr="00E939B5">
        <w:rPr>
          <w:rFonts w:cs="Arial"/>
          <w:spacing w:val="39"/>
          <w:lang w:val="it-IT"/>
        </w:rPr>
        <w:t xml:space="preserve"> </w:t>
      </w:r>
      <w:r w:rsidRPr="00E939B5">
        <w:rPr>
          <w:rFonts w:cs="Arial"/>
          <w:lang w:val="it-IT"/>
        </w:rPr>
        <w:t>te</w:t>
      </w:r>
      <w:r w:rsidRPr="00E939B5">
        <w:rPr>
          <w:rFonts w:cs="Arial"/>
          <w:spacing w:val="41"/>
          <w:lang w:val="it-IT"/>
        </w:rPr>
        <w:t xml:space="preserve"> </w:t>
      </w:r>
      <w:r w:rsidRPr="00E939B5">
        <w:rPr>
          <w:rFonts w:cs="Arial"/>
          <w:spacing w:val="-1"/>
          <w:lang w:val="it-IT"/>
        </w:rPr>
        <w:t>sustav</w:t>
      </w:r>
      <w:r w:rsidRPr="00E939B5">
        <w:rPr>
          <w:rFonts w:cs="Arial"/>
          <w:spacing w:val="65"/>
          <w:lang w:val="it-IT"/>
        </w:rPr>
        <w:t xml:space="preserve"> </w:t>
      </w:r>
      <w:r w:rsidRPr="00E939B5">
        <w:rPr>
          <w:rFonts w:cs="Arial"/>
          <w:spacing w:val="-1"/>
          <w:lang w:val="it-IT"/>
        </w:rPr>
        <w:t>njihovog</w:t>
      </w:r>
      <w:r w:rsidRPr="00E939B5">
        <w:rPr>
          <w:rFonts w:cs="Arial"/>
          <w:lang w:val="it-IT"/>
        </w:rPr>
        <w:t xml:space="preserve"> </w:t>
      </w:r>
      <w:r w:rsidRPr="00E939B5">
        <w:rPr>
          <w:rFonts w:cs="Arial"/>
          <w:spacing w:val="-1"/>
          <w:lang w:val="it-IT"/>
        </w:rPr>
        <w:t>prikupljanja,</w:t>
      </w:r>
      <w:r w:rsidRPr="00E939B5">
        <w:rPr>
          <w:rFonts w:cs="Arial"/>
          <w:spacing w:val="2"/>
          <w:lang w:val="it-IT"/>
        </w:rPr>
        <w:t xml:space="preserve"> </w:t>
      </w:r>
      <w:r w:rsidRPr="00E939B5">
        <w:rPr>
          <w:rFonts w:cs="Arial"/>
          <w:spacing w:val="-1"/>
          <w:lang w:val="it-IT"/>
        </w:rPr>
        <w:t>pročišćavanja</w:t>
      </w:r>
      <w:r w:rsidRPr="00E939B5">
        <w:rPr>
          <w:rFonts w:cs="Arial"/>
          <w:spacing w:val="-2"/>
          <w:lang w:val="it-IT"/>
        </w:rPr>
        <w:t xml:space="preserve"> </w:t>
      </w:r>
      <w:r w:rsidRPr="00E939B5">
        <w:rPr>
          <w:rFonts w:cs="Arial"/>
          <w:lang w:val="it-IT"/>
        </w:rPr>
        <w:t>te</w:t>
      </w:r>
      <w:r w:rsidRPr="00E939B5">
        <w:rPr>
          <w:rFonts w:cs="Arial"/>
          <w:spacing w:val="-2"/>
          <w:lang w:val="it-IT"/>
        </w:rPr>
        <w:t xml:space="preserve"> </w:t>
      </w:r>
      <w:r w:rsidRPr="00E939B5">
        <w:rPr>
          <w:rFonts w:cs="Arial"/>
          <w:spacing w:val="-1"/>
          <w:lang w:val="it-IT"/>
        </w:rPr>
        <w:t>odvođenja</w:t>
      </w:r>
      <w:r w:rsidRPr="00E939B5">
        <w:rPr>
          <w:rFonts w:cs="Arial"/>
          <w:spacing w:val="-4"/>
          <w:lang w:val="it-IT"/>
        </w:rPr>
        <w:t xml:space="preserve"> </w:t>
      </w:r>
      <w:r w:rsidRPr="00E939B5">
        <w:rPr>
          <w:rFonts w:cs="Arial"/>
          <w:spacing w:val="-1"/>
          <w:lang w:val="it-IT"/>
        </w:rPr>
        <w:t>izvan</w:t>
      </w:r>
      <w:r w:rsidRPr="00E939B5">
        <w:rPr>
          <w:rFonts w:cs="Arial"/>
          <w:lang w:val="it-IT"/>
        </w:rPr>
        <w:t xml:space="preserve"> </w:t>
      </w:r>
      <w:r w:rsidRPr="00E939B5">
        <w:rPr>
          <w:rFonts w:cs="Arial"/>
          <w:spacing w:val="-1"/>
          <w:lang w:val="it-IT"/>
        </w:rPr>
        <w:t>zone.</w:t>
      </w:r>
    </w:p>
    <w:p w:rsidR="00E939B5" w:rsidRPr="00E939B5" w:rsidRDefault="00E939B5" w:rsidP="00E939B5">
      <w:pPr>
        <w:pStyle w:val="BodyText"/>
        <w:tabs>
          <w:tab w:val="left" w:pos="837"/>
        </w:tabs>
        <w:ind w:left="836" w:right="116" w:hanging="360"/>
        <w:jc w:val="both"/>
        <w:rPr>
          <w:rFonts w:cs="Arial"/>
          <w:lang w:val="it-IT"/>
        </w:rPr>
      </w:pPr>
      <w:r w:rsidRPr="00E939B5">
        <w:rPr>
          <w:rFonts w:cs="Arial"/>
          <w:spacing w:val="-1"/>
          <w:lang w:val="it-IT"/>
        </w:rPr>
        <w:t>5.</w:t>
      </w:r>
      <w:r w:rsidRPr="00E939B5">
        <w:rPr>
          <w:rFonts w:cs="Arial"/>
          <w:spacing w:val="-1"/>
          <w:lang w:val="it-IT"/>
        </w:rPr>
        <w:tab/>
        <w:t>Redovito</w:t>
      </w:r>
      <w:r w:rsidRPr="00E939B5">
        <w:rPr>
          <w:rFonts w:cs="Arial"/>
          <w:spacing w:val="36"/>
          <w:lang w:val="it-IT"/>
        </w:rPr>
        <w:t xml:space="preserve"> </w:t>
      </w:r>
      <w:r w:rsidRPr="00E939B5">
        <w:rPr>
          <w:rFonts w:cs="Arial"/>
          <w:spacing w:val="-1"/>
          <w:lang w:val="it-IT"/>
        </w:rPr>
        <w:t>provoditi</w:t>
      </w:r>
      <w:r w:rsidRPr="00E939B5">
        <w:rPr>
          <w:rFonts w:cs="Arial"/>
          <w:spacing w:val="35"/>
          <w:lang w:val="it-IT"/>
        </w:rPr>
        <w:t xml:space="preserve"> </w:t>
      </w:r>
      <w:r w:rsidRPr="00E939B5">
        <w:rPr>
          <w:rFonts w:cs="Arial"/>
          <w:spacing w:val="-1"/>
          <w:lang w:val="it-IT"/>
        </w:rPr>
        <w:t>ispitivanje</w:t>
      </w:r>
      <w:r w:rsidRPr="00E939B5">
        <w:rPr>
          <w:rFonts w:cs="Arial"/>
          <w:spacing w:val="36"/>
          <w:lang w:val="it-IT"/>
        </w:rPr>
        <w:t xml:space="preserve"> </w:t>
      </w:r>
      <w:r w:rsidRPr="00E939B5">
        <w:rPr>
          <w:rFonts w:cs="Arial"/>
          <w:spacing w:val="-1"/>
          <w:lang w:val="it-IT"/>
        </w:rPr>
        <w:t>vodonepropusnosti</w:t>
      </w:r>
      <w:r w:rsidRPr="00E939B5">
        <w:rPr>
          <w:rFonts w:cs="Arial"/>
          <w:spacing w:val="35"/>
          <w:lang w:val="it-IT"/>
        </w:rPr>
        <w:t xml:space="preserve"> </w:t>
      </w:r>
      <w:r w:rsidRPr="00E939B5">
        <w:rPr>
          <w:rFonts w:cs="Arial"/>
          <w:spacing w:val="-1"/>
          <w:lang w:val="it-IT"/>
        </w:rPr>
        <w:t>sabirnih</w:t>
      </w:r>
      <w:r w:rsidRPr="00E939B5">
        <w:rPr>
          <w:rFonts w:cs="Arial"/>
          <w:spacing w:val="36"/>
          <w:lang w:val="it-IT"/>
        </w:rPr>
        <w:t xml:space="preserve"> </w:t>
      </w:r>
      <w:r w:rsidRPr="00E939B5">
        <w:rPr>
          <w:rFonts w:cs="Arial"/>
          <w:spacing w:val="-1"/>
          <w:lang w:val="it-IT"/>
        </w:rPr>
        <w:t>jama</w:t>
      </w:r>
      <w:r w:rsidRPr="00E939B5">
        <w:rPr>
          <w:rFonts w:cs="Arial"/>
          <w:spacing w:val="34"/>
          <w:lang w:val="it-IT"/>
        </w:rPr>
        <w:t xml:space="preserve"> </w:t>
      </w:r>
      <w:r w:rsidRPr="00E939B5">
        <w:rPr>
          <w:rFonts w:cs="Arial"/>
          <w:lang w:val="it-IT"/>
        </w:rPr>
        <w:t>te</w:t>
      </w:r>
      <w:r w:rsidRPr="00E939B5">
        <w:rPr>
          <w:rFonts w:cs="Arial"/>
          <w:spacing w:val="37"/>
          <w:lang w:val="it-IT"/>
        </w:rPr>
        <w:t xml:space="preserve"> </w:t>
      </w:r>
      <w:r w:rsidRPr="00E939B5">
        <w:rPr>
          <w:rFonts w:cs="Arial"/>
          <w:spacing w:val="-1"/>
          <w:lang w:val="it-IT"/>
        </w:rPr>
        <w:t>obvezne</w:t>
      </w:r>
      <w:r w:rsidRPr="00E939B5">
        <w:rPr>
          <w:rFonts w:cs="Arial"/>
          <w:spacing w:val="36"/>
          <w:lang w:val="it-IT"/>
        </w:rPr>
        <w:t xml:space="preserve"> </w:t>
      </w:r>
      <w:r w:rsidRPr="00E939B5">
        <w:rPr>
          <w:rFonts w:cs="Arial"/>
          <w:spacing w:val="-1"/>
          <w:lang w:val="it-IT"/>
        </w:rPr>
        <w:t>kontrole</w:t>
      </w:r>
      <w:r w:rsidRPr="00E939B5">
        <w:rPr>
          <w:rFonts w:cs="Arial"/>
          <w:spacing w:val="59"/>
          <w:lang w:val="it-IT"/>
        </w:rPr>
        <w:t xml:space="preserve"> </w:t>
      </w:r>
      <w:r w:rsidRPr="00E939B5">
        <w:rPr>
          <w:rFonts w:cs="Arial"/>
          <w:spacing w:val="-1"/>
          <w:lang w:val="it-IT"/>
        </w:rPr>
        <w:t>ispravnosti</w:t>
      </w:r>
      <w:r w:rsidRPr="00E939B5">
        <w:rPr>
          <w:rFonts w:cs="Arial"/>
          <w:spacing w:val="20"/>
          <w:lang w:val="it-IT"/>
        </w:rPr>
        <w:t xml:space="preserve"> </w:t>
      </w:r>
      <w:r w:rsidRPr="00E939B5">
        <w:rPr>
          <w:rFonts w:cs="Arial"/>
          <w:spacing w:val="-1"/>
          <w:lang w:val="it-IT"/>
        </w:rPr>
        <w:t>građevina</w:t>
      </w:r>
      <w:r w:rsidRPr="00E939B5">
        <w:rPr>
          <w:rFonts w:cs="Arial"/>
          <w:spacing w:val="20"/>
          <w:lang w:val="it-IT"/>
        </w:rPr>
        <w:t xml:space="preserve"> </w:t>
      </w:r>
      <w:r w:rsidRPr="00E939B5">
        <w:rPr>
          <w:rFonts w:cs="Arial"/>
          <w:lang w:val="it-IT"/>
        </w:rPr>
        <w:t>za</w:t>
      </w:r>
      <w:r w:rsidRPr="00E939B5">
        <w:rPr>
          <w:rFonts w:cs="Arial"/>
          <w:spacing w:val="21"/>
          <w:lang w:val="it-IT"/>
        </w:rPr>
        <w:t xml:space="preserve"> </w:t>
      </w:r>
      <w:r w:rsidRPr="00E939B5">
        <w:rPr>
          <w:rFonts w:cs="Arial"/>
          <w:spacing w:val="-1"/>
          <w:lang w:val="it-IT"/>
        </w:rPr>
        <w:t>odvodnju</w:t>
      </w:r>
      <w:r w:rsidRPr="00E939B5">
        <w:rPr>
          <w:rFonts w:cs="Arial"/>
          <w:spacing w:val="21"/>
          <w:lang w:val="it-IT"/>
        </w:rPr>
        <w:t xml:space="preserve"> </w:t>
      </w:r>
      <w:r w:rsidRPr="00E939B5">
        <w:rPr>
          <w:rFonts w:cs="Arial"/>
          <w:lang w:val="it-IT"/>
        </w:rPr>
        <w:t>i</w:t>
      </w:r>
      <w:r w:rsidRPr="00E939B5">
        <w:rPr>
          <w:rFonts w:cs="Arial"/>
          <w:spacing w:val="20"/>
          <w:lang w:val="it-IT"/>
        </w:rPr>
        <w:t xml:space="preserve"> </w:t>
      </w:r>
      <w:r w:rsidRPr="00E939B5">
        <w:rPr>
          <w:rFonts w:cs="Arial"/>
          <w:spacing w:val="-1"/>
          <w:lang w:val="it-IT"/>
        </w:rPr>
        <w:t>pročišćavanje</w:t>
      </w:r>
      <w:r w:rsidRPr="00E939B5">
        <w:rPr>
          <w:rFonts w:cs="Arial"/>
          <w:spacing w:val="21"/>
          <w:lang w:val="it-IT"/>
        </w:rPr>
        <w:t xml:space="preserve"> </w:t>
      </w:r>
      <w:r w:rsidRPr="00E939B5">
        <w:rPr>
          <w:rFonts w:cs="Arial"/>
          <w:spacing w:val="-1"/>
          <w:lang w:val="it-IT"/>
        </w:rPr>
        <w:t>otpadnih</w:t>
      </w:r>
      <w:r w:rsidRPr="00E939B5">
        <w:rPr>
          <w:rFonts w:cs="Arial"/>
          <w:spacing w:val="21"/>
          <w:lang w:val="it-IT"/>
        </w:rPr>
        <w:t xml:space="preserve"> </w:t>
      </w:r>
      <w:r w:rsidRPr="00E939B5">
        <w:rPr>
          <w:rFonts w:cs="Arial"/>
          <w:spacing w:val="-1"/>
          <w:lang w:val="it-IT"/>
        </w:rPr>
        <w:t>voda</w:t>
      </w:r>
      <w:r w:rsidRPr="00E939B5">
        <w:rPr>
          <w:rFonts w:cs="Arial"/>
          <w:spacing w:val="21"/>
          <w:lang w:val="it-IT"/>
        </w:rPr>
        <w:t xml:space="preserve"> </w:t>
      </w:r>
      <w:r w:rsidRPr="00E939B5">
        <w:rPr>
          <w:rFonts w:cs="Arial"/>
          <w:lang w:val="it-IT"/>
        </w:rPr>
        <w:t>u</w:t>
      </w:r>
      <w:r w:rsidRPr="00E939B5">
        <w:rPr>
          <w:rFonts w:cs="Arial"/>
          <w:spacing w:val="18"/>
          <w:lang w:val="it-IT"/>
        </w:rPr>
        <w:t xml:space="preserve"> </w:t>
      </w:r>
      <w:r w:rsidRPr="00E939B5">
        <w:rPr>
          <w:rFonts w:cs="Arial"/>
          <w:spacing w:val="-1"/>
          <w:lang w:val="it-IT"/>
        </w:rPr>
        <w:t>propisanim</w:t>
      </w:r>
      <w:r w:rsidRPr="00E939B5">
        <w:rPr>
          <w:rFonts w:cs="Arial"/>
          <w:spacing w:val="77"/>
          <w:lang w:val="it-IT"/>
        </w:rPr>
        <w:t xml:space="preserve"> </w:t>
      </w:r>
      <w:r w:rsidRPr="00E939B5">
        <w:rPr>
          <w:rFonts w:cs="Arial"/>
          <w:spacing w:val="-1"/>
          <w:lang w:val="it-IT"/>
        </w:rPr>
        <w:t>rokovima</w:t>
      </w:r>
      <w:r w:rsidRPr="00E939B5">
        <w:rPr>
          <w:rFonts w:cs="Arial"/>
          <w:spacing w:val="-2"/>
          <w:lang w:val="it-IT"/>
        </w:rPr>
        <w:t xml:space="preserve"> </w:t>
      </w:r>
      <w:r w:rsidRPr="00E939B5">
        <w:rPr>
          <w:rFonts w:cs="Arial"/>
          <w:spacing w:val="-1"/>
          <w:lang w:val="it-IT"/>
        </w:rPr>
        <w:t>sukladno</w:t>
      </w:r>
      <w:r w:rsidRPr="00E939B5">
        <w:rPr>
          <w:rFonts w:cs="Arial"/>
          <w:lang w:val="it-IT"/>
        </w:rPr>
        <w:t xml:space="preserve"> </w:t>
      </w:r>
      <w:r w:rsidRPr="00E939B5">
        <w:rPr>
          <w:rFonts w:cs="Arial"/>
          <w:spacing w:val="-2"/>
          <w:lang w:val="it-IT"/>
        </w:rPr>
        <w:t>važećim</w:t>
      </w:r>
      <w:r w:rsidRPr="00E939B5">
        <w:rPr>
          <w:rFonts w:cs="Arial"/>
          <w:spacing w:val="1"/>
          <w:lang w:val="it-IT"/>
        </w:rPr>
        <w:t xml:space="preserve"> </w:t>
      </w:r>
      <w:r w:rsidRPr="00E939B5">
        <w:rPr>
          <w:rFonts w:cs="Arial"/>
          <w:spacing w:val="-1"/>
          <w:lang w:val="it-IT"/>
        </w:rPr>
        <w:t>propisima.</w:t>
      </w:r>
    </w:p>
    <w:p w:rsidR="00E939B5" w:rsidRPr="00E939B5" w:rsidRDefault="00E939B5" w:rsidP="00E939B5">
      <w:pPr>
        <w:pStyle w:val="BodyText"/>
        <w:tabs>
          <w:tab w:val="left" w:pos="837"/>
        </w:tabs>
        <w:ind w:left="836" w:right="116" w:hanging="360"/>
        <w:jc w:val="both"/>
        <w:rPr>
          <w:rFonts w:cs="Arial"/>
          <w:lang w:val="it-IT"/>
        </w:rPr>
      </w:pPr>
      <w:r w:rsidRPr="00E939B5">
        <w:rPr>
          <w:rFonts w:cs="Arial"/>
          <w:spacing w:val="-1"/>
          <w:lang w:val="it-IT"/>
        </w:rPr>
        <w:t>6.</w:t>
      </w:r>
      <w:r w:rsidRPr="00E939B5">
        <w:rPr>
          <w:rFonts w:cs="Arial"/>
          <w:spacing w:val="-1"/>
          <w:lang w:val="it-IT"/>
        </w:rPr>
        <w:tab/>
        <w:t>Komina</w:t>
      </w:r>
      <w:r w:rsidRPr="00E939B5">
        <w:rPr>
          <w:rFonts w:cs="Arial"/>
          <w:spacing w:val="12"/>
          <w:lang w:val="it-IT"/>
        </w:rPr>
        <w:t xml:space="preserve"> </w:t>
      </w:r>
      <w:r w:rsidRPr="00E939B5">
        <w:rPr>
          <w:rFonts w:cs="Arial"/>
          <w:lang w:val="it-IT"/>
        </w:rPr>
        <w:t>od</w:t>
      </w:r>
      <w:r w:rsidRPr="00E939B5">
        <w:rPr>
          <w:rFonts w:cs="Arial"/>
          <w:spacing w:val="12"/>
          <w:lang w:val="it-IT"/>
        </w:rPr>
        <w:t xml:space="preserve"> </w:t>
      </w:r>
      <w:r w:rsidRPr="00E939B5">
        <w:rPr>
          <w:rFonts w:cs="Arial"/>
          <w:spacing w:val="-1"/>
          <w:lang w:val="it-IT"/>
        </w:rPr>
        <w:t>prerade</w:t>
      </w:r>
      <w:r w:rsidRPr="00E939B5">
        <w:rPr>
          <w:rFonts w:cs="Arial"/>
          <w:spacing w:val="9"/>
          <w:lang w:val="it-IT"/>
        </w:rPr>
        <w:t xml:space="preserve"> </w:t>
      </w:r>
      <w:r w:rsidRPr="00E939B5">
        <w:rPr>
          <w:rFonts w:cs="Arial"/>
          <w:spacing w:val="-1"/>
          <w:lang w:val="it-IT"/>
        </w:rPr>
        <w:t>maslina</w:t>
      </w:r>
      <w:r w:rsidRPr="00E939B5">
        <w:rPr>
          <w:rFonts w:cs="Arial"/>
          <w:spacing w:val="12"/>
          <w:lang w:val="it-IT"/>
        </w:rPr>
        <w:t xml:space="preserve"> </w:t>
      </w:r>
      <w:r w:rsidRPr="00E939B5">
        <w:rPr>
          <w:rFonts w:cs="Arial"/>
          <w:lang w:val="it-IT"/>
        </w:rPr>
        <w:t>ne</w:t>
      </w:r>
      <w:r w:rsidRPr="00E939B5">
        <w:rPr>
          <w:rFonts w:cs="Arial"/>
          <w:spacing w:val="12"/>
          <w:lang w:val="it-IT"/>
        </w:rPr>
        <w:t xml:space="preserve"> </w:t>
      </w:r>
      <w:r w:rsidRPr="00E939B5">
        <w:rPr>
          <w:rFonts w:cs="Arial"/>
          <w:spacing w:val="-1"/>
          <w:lang w:val="it-IT"/>
        </w:rPr>
        <w:t>smije</w:t>
      </w:r>
      <w:r w:rsidRPr="00E939B5">
        <w:rPr>
          <w:rFonts w:cs="Arial"/>
          <w:spacing w:val="12"/>
          <w:lang w:val="it-IT"/>
        </w:rPr>
        <w:t xml:space="preserve"> </w:t>
      </w:r>
      <w:r w:rsidRPr="00E939B5">
        <w:rPr>
          <w:rFonts w:cs="Arial"/>
          <w:lang w:val="it-IT"/>
        </w:rPr>
        <w:t>se</w:t>
      </w:r>
      <w:r w:rsidRPr="00E939B5">
        <w:rPr>
          <w:rFonts w:cs="Arial"/>
          <w:spacing w:val="10"/>
          <w:lang w:val="it-IT"/>
        </w:rPr>
        <w:t xml:space="preserve"> </w:t>
      </w:r>
      <w:r w:rsidRPr="00E939B5">
        <w:rPr>
          <w:rFonts w:cs="Arial"/>
          <w:spacing w:val="-1"/>
          <w:lang w:val="it-IT"/>
        </w:rPr>
        <w:t>odlagati</w:t>
      </w:r>
      <w:r w:rsidRPr="00E939B5">
        <w:rPr>
          <w:rFonts w:cs="Arial"/>
          <w:spacing w:val="10"/>
          <w:lang w:val="it-IT"/>
        </w:rPr>
        <w:t xml:space="preserve"> </w:t>
      </w:r>
      <w:r w:rsidRPr="00E939B5">
        <w:rPr>
          <w:rFonts w:cs="Arial"/>
          <w:spacing w:val="-1"/>
          <w:lang w:val="it-IT"/>
        </w:rPr>
        <w:t>direktno</w:t>
      </w:r>
      <w:r w:rsidRPr="00E939B5">
        <w:rPr>
          <w:rFonts w:cs="Arial"/>
          <w:spacing w:val="13"/>
          <w:lang w:val="it-IT"/>
        </w:rPr>
        <w:t xml:space="preserve"> </w:t>
      </w:r>
      <w:r w:rsidRPr="00E939B5">
        <w:rPr>
          <w:rFonts w:cs="Arial"/>
          <w:lang w:val="it-IT"/>
        </w:rPr>
        <w:t>na</w:t>
      </w:r>
      <w:r w:rsidRPr="00E939B5">
        <w:rPr>
          <w:rFonts w:cs="Arial"/>
          <w:spacing w:val="9"/>
          <w:lang w:val="it-IT"/>
        </w:rPr>
        <w:t xml:space="preserve"> </w:t>
      </w:r>
      <w:r w:rsidRPr="00E939B5">
        <w:rPr>
          <w:rFonts w:cs="Arial"/>
          <w:spacing w:val="-2"/>
          <w:lang w:val="it-IT"/>
        </w:rPr>
        <w:t>tlo,</w:t>
      </w:r>
      <w:r w:rsidRPr="00E939B5">
        <w:rPr>
          <w:rFonts w:cs="Arial"/>
          <w:spacing w:val="13"/>
          <w:lang w:val="it-IT"/>
        </w:rPr>
        <w:t xml:space="preserve"> </w:t>
      </w:r>
      <w:r w:rsidRPr="00E939B5">
        <w:rPr>
          <w:rFonts w:cs="Arial"/>
          <w:lang w:val="it-IT"/>
        </w:rPr>
        <w:t>već</w:t>
      </w:r>
      <w:r w:rsidRPr="00E939B5">
        <w:rPr>
          <w:rFonts w:cs="Arial"/>
          <w:spacing w:val="10"/>
          <w:lang w:val="it-IT"/>
        </w:rPr>
        <w:t xml:space="preserve"> </w:t>
      </w:r>
      <w:r w:rsidRPr="00E939B5">
        <w:rPr>
          <w:rFonts w:cs="Arial"/>
          <w:lang w:val="it-IT"/>
        </w:rPr>
        <w:t>ju</w:t>
      </w:r>
      <w:r w:rsidRPr="00E939B5">
        <w:rPr>
          <w:rFonts w:cs="Arial"/>
          <w:spacing w:val="10"/>
          <w:lang w:val="it-IT"/>
        </w:rPr>
        <w:t xml:space="preserve"> </w:t>
      </w:r>
      <w:r w:rsidRPr="00E939B5">
        <w:rPr>
          <w:rFonts w:cs="Arial"/>
          <w:lang w:val="it-IT"/>
        </w:rPr>
        <w:t>je</w:t>
      </w:r>
      <w:r w:rsidRPr="00E939B5">
        <w:rPr>
          <w:rFonts w:cs="Arial"/>
          <w:spacing w:val="7"/>
          <w:lang w:val="it-IT"/>
        </w:rPr>
        <w:t xml:space="preserve"> </w:t>
      </w:r>
      <w:r w:rsidRPr="00E939B5">
        <w:rPr>
          <w:rFonts w:cs="Arial"/>
          <w:spacing w:val="-1"/>
          <w:lang w:val="it-IT"/>
        </w:rPr>
        <w:t>dozvoljeno</w:t>
      </w:r>
      <w:r w:rsidRPr="00E939B5">
        <w:rPr>
          <w:rFonts w:cs="Arial"/>
          <w:spacing w:val="67"/>
          <w:lang w:val="it-IT"/>
        </w:rPr>
        <w:t xml:space="preserve"> </w:t>
      </w:r>
      <w:r w:rsidRPr="00E939B5">
        <w:rPr>
          <w:rFonts w:cs="Arial"/>
          <w:spacing w:val="-1"/>
          <w:lang w:val="it-IT"/>
        </w:rPr>
        <w:t>kompostirati</w:t>
      </w:r>
      <w:r w:rsidRPr="00E939B5">
        <w:rPr>
          <w:rFonts w:cs="Arial"/>
          <w:spacing w:val="56"/>
          <w:lang w:val="it-IT"/>
        </w:rPr>
        <w:t xml:space="preserve"> </w:t>
      </w:r>
      <w:r w:rsidRPr="00E939B5">
        <w:rPr>
          <w:rFonts w:cs="Arial"/>
          <w:lang w:val="it-IT"/>
        </w:rPr>
        <w:t>na</w:t>
      </w:r>
      <w:r w:rsidRPr="00E939B5">
        <w:rPr>
          <w:rFonts w:cs="Arial"/>
          <w:spacing w:val="56"/>
          <w:lang w:val="it-IT"/>
        </w:rPr>
        <w:t xml:space="preserve"> </w:t>
      </w:r>
      <w:r w:rsidRPr="00E939B5">
        <w:rPr>
          <w:rFonts w:cs="Arial"/>
          <w:spacing w:val="-1"/>
          <w:lang w:val="it-IT"/>
        </w:rPr>
        <w:t>vodonepropusnoj</w:t>
      </w:r>
      <w:r w:rsidRPr="00E939B5">
        <w:rPr>
          <w:rFonts w:cs="Arial"/>
          <w:spacing w:val="58"/>
          <w:lang w:val="it-IT"/>
        </w:rPr>
        <w:t xml:space="preserve"> </w:t>
      </w:r>
      <w:r w:rsidRPr="00E939B5">
        <w:rPr>
          <w:rFonts w:cs="Arial"/>
          <w:spacing w:val="-1"/>
          <w:lang w:val="it-IT"/>
        </w:rPr>
        <w:t>podlozi,</w:t>
      </w:r>
      <w:r w:rsidRPr="00E939B5">
        <w:rPr>
          <w:rFonts w:cs="Arial"/>
          <w:spacing w:val="58"/>
          <w:lang w:val="it-IT"/>
        </w:rPr>
        <w:t xml:space="preserve"> </w:t>
      </w:r>
      <w:r w:rsidRPr="00E939B5">
        <w:rPr>
          <w:rFonts w:cs="Arial"/>
          <w:spacing w:val="-2"/>
          <w:lang w:val="it-IT"/>
        </w:rPr>
        <w:t>bez</w:t>
      </w:r>
      <w:r w:rsidRPr="00E939B5">
        <w:rPr>
          <w:rFonts w:cs="Arial"/>
          <w:spacing w:val="59"/>
          <w:lang w:val="it-IT"/>
        </w:rPr>
        <w:t xml:space="preserve"> </w:t>
      </w:r>
      <w:r w:rsidRPr="00E939B5">
        <w:rPr>
          <w:rFonts w:cs="Arial"/>
          <w:spacing w:val="-1"/>
          <w:lang w:val="it-IT"/>
        </w:rPr>
        <w:t>procjeđivanja</w:t>
      </w:r>
      <w:r w:rsidRPr="00E939B5">
        <w:rPr>
          <w:rFonts w:cs="Arial"/>
          <w:spacing w:val="56"/>
          <w:lang w:val="it-IT"/>
        </w:rPr>
        <w:t xml:space="preserve"> </w:t>
      </w:r>
      <w:r w:rsidRPr="00E939B5">
        <w:rPr>
          <w:rFonts w:cs="Arial"/>
          <w:lang w:val="it-IT"/>
        </w:rPr>
        <w:t>u</w:t>
      </w:r>
      <w:r w:rsidRPr="00E939B5">
        <w:rPr>
          <w:rFonts w:cs="Arial"/>
          <w:spacing w:val="57"/>
          <w:lang w:val="it-IT"/>
        </w:rPr>
        <w:t xml:space="preserve"> </w:t>
      </w:r>
      <w:r w:rsidRPr="00E939B5">
        <w:rPr>
          <w:rFonts w:cs="Arial"/>
          <w:spacing w:val="-2"/>
          <w:lang w:val="it-IT"/>
        </w:rPr>
        <w:t>okoliš.</w:t>
      </w:r>
      <w:r w:rsidRPr="00E939B5">
        <w:rPr>
          <w:rFonts w:cs="Arial"/>
          <w:spacing w:val="60"/>
          <w:lang w:val="it-IT"/>
        </w:rPr>
        <w:t xml:space="preserve"> </w:t>
      </w:r>
      <w:r w:rsidRPr="00E939B5">
        <w:rPr>
          <w:rFonts w:cs="Arial"/>
          <w:spacing w:val="-1"/>
          <w:lang w:val="it-IT"/>
        </w:rPr>
        <w:t>Nakon</w:t>
      </w:r>
      <w:r w:rsidRPr="00E939B5">
        <w:rPr>
          <w:rFonts w:cs="Arial"/>
          <w:spacing w:val="63"/>
          <w:lang w:val="it-IT"/>
        </w:rPr>
        <w:t xml:space="preserve"> </w:t>
      </w:r>
      <w:r w:rsidRPr="00E939B5">
        <w:rPr>
          <w:rFonts w:cs="Arial"/>
          <w:spacing w:val="-1"/>
          <w:lang w:val="it-IT"/>
        </w:rPr>
        <w:t>kompostiranja</w:t>
      </w:r>
      <w:r w:rsidRPr="00E939B5">
        <w:rPr>
          <w:rFonts w:cs="Arial"/>
          <w:spacing w:val="3"/>
          <w:lang w:val="it-IT"/>
        </w:rPr>
        <w:t xml:space="preserve"> </w:t>
      </w:r>
      <w:r w:rsidRPr="00E939B5">
        <w:rPr>
          <w:rFonts w:cs="Arial"/>
          <w:lang w:val="it-IT"/>
        </w:rPr>
        <w:t>može</w:t>
      </w:r>
      <w:r w:rsidRPr="00E939B5">
        <w:rPr>
          <w:rFonts w:cs="Arial"/>
          <w:spacing w:val="5"/>
          <w:lang w:val="it-IT"/>
        </w:rPr>
        <w:t xml:space="preserve"> </w:t>
      </w:r>
      <w:r w:rsidRPr="00E939B5">
        <w:rPr>
          <w:rFonts w:cs="Arial"/>
          <w:spacing w:val="-2"/>
          <w:lang w:val="it-IT"/>
        </w:rPr>
        <w:t>se</w:t>
      </w:r>
      <w:r w:rsidRPr="00E939B5">
        <w:rPr>
          <w:rFonts w:cs="Arial"/>
          <w:spacing w:val="7"/>
          <w:lang w:val="it-IT"/>
        </w:rPr>
        <w:t xml:space="preserve"> </w:t>
      </w:r>
      <w:r w:rsidRPr="00E939B5">
        <w:rPr>
          <w:rFonts w:cs="Arial"/>
          <w:spacing w:val="-1"/>
          <w:lang w:val="it-IT"/>
        </w:rPr>
        <w:t>koristiti</w:t>
      </w:r>
      <w:r w:rsidRPr="00E939B5">
        <w:rPr>
          <w:rFonts w:cs="Arial"/>
          <w:spacing w:val="4"/>
          <w:lang w:val="it-IT"/>
        </w:rPr>
        <w:t xml:space="preserve"> </w:t>
      </w:r>
      <w:r w:rsidRPr="00E939B5">
        <w:rPr>
          <w:rFonts w:cs="Arial"/>
          <w:spacing w:val="-1"/>
          <w:lang w:val="it-IT"/>
        </w:rPr>
        <w:t>ravnomjerno</w:t>
      </w:r>
      <w:r w:rsidRPr="00E939B5">
        <w:rPr>
          <w:rFonts w:cs="Arial"/>
          <w:spacing w:val="5"/>
          <w:lang w:val="it-IT"/>
        </w:rPr>
        <w:t xml:space="preserve"> </w:t>
      </w:r>
      <w:r w:rsidRPr="00E939B5">
        <w:rPr>
          <w:rFonts w:cs="Arial"/>
          <w:spacing w:val="-1"/>
          <w:lang w:val="it-IT"/>
        </w:rPr>
        <w:t>raspoređena</w:t>
      </w:r>
      <w:r w:rsidRPr="00E939B5">
        <w:rPr>
          <w:rFonts w:cs="Arial"/>
          <w:spacing w:val="5"/>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poljoprivrednim</w:t>
      </w:r>
      <w:r w:rsidRPr="00E939B5">
        <w:rPr>
          <w:rFonts w:cs="Arial"/>
          <w:spacing w:val="57"/>
          <w:lang w:val="it-IT"/>
        </w:rPr>
        <w:t xml:space="preserve"> </w:t>
      </w:r>
      <w:r w:rsidRPr="00E939B5">
        <w:rPr>
          <w:rFonts w:cs="Arial"/>
          <w:spacing w:val="-1"/>
          <w:lang w:val="it-IT"/>
        </w:rPr>
        <w:t>površinama.</w:t>
      </w:r>
    </w:p>
    <w:p w:rsidR="00E939B5" w:rsidRPr="00E939B5" w:rsidRDefault="00E939B5" w:rsidP="00E939B5">
      <w:pPr>
        <w:pStyle w:val="BodyText"/>
        <w:tabs>
          <w:tab w:val="left" w:pos="837"/>
        </w:tabs>
        <w:spacing w:before="1"/>
        <w:ind w:left="836" w:right="113" w:hanging="360"/>
        <w:jc w:val="both"/>
        <w:rPr>
          <w:rFonts w:cs="Arial"/>
          <w:lang w:val="it-IT"/>
        </w:rPr>
      </w:pPr>
      <w:r w:rsidRPr="00E939B5">
        <w:rPr>
          <w:rFonts w:cs="Arial"/>
          <w:spacing w:val="-1"/>
          <w:lang w:val="it-IT"/>
        </w:rPr>
        <w:t>7.</w:t>
      </w:r>
      <w:r w:rsidRPr="00E939B5">
        <w:rPr>
          <w:rFonts w:cs="Arial"/>
          <w:spacing w:val="-1"/>
          <w:lang w:val="it-IT"/>
        </w:rPr>
        <w:tab/>
        <w:t>Spremnici</w:t>
      </w:r>
      <w:r w:rsidRPr="00E939B5">
        <w:rPr>
          <w:rFonts w:cs="Arial"/>
          <w:spacing w:val="7"/>
          <w:lang w:val="it-IT"/>
        </w:rPr>
        <w:t xml:space="preserve"> </w:t>
      </w:r>
      <w:r w:rsidRPr="00E939B5">
        <w:rPr>
          <w:rFonts w:cs="Arial"/>
          <w:spacing w:val="-1"/>
          <w:lang w:val="it-IT"/>
        </w:rPr>
        <w:t>lož</w:t>
      </w:r>
      <w:r w:rsidRPr="00E939B5">
        <w:rPr>
          <w:rFonts w:cs="Arial"/>
          <w:spacing w:val="7"/>
          <w:lang w:val="it-IT"/>
        </w:rPr>
        <w:t xml:space="preserve"> </w:t>
      </w:r>
      <w:r w:rsidRPr="00E939B5">
        <w:rPr>
          <w:rFonts w:cs="Arial"/>
          <w:spacing w:val="-1"/>
          <w:lang w:val="it-IT"/>
        </w:rPr>
        <w:t>ulja</w:t>
      </w:r>
      <w:r w:rsidRPr="00E939B5">
        <w:rPr>
          <w:rFonts w:cs="Arial"/>
          <w:spacing w:val="5"/>
          <w:lang w:val="it-IT"/>
        </w:rPr>
        <w:t xml:space="preserve"> </w:t>
      </w:r>
      <w:r w:rsidRPr="00E939B5">
        <w:rPr>
          <w:rFonts w:cs="Arial"/>
          <w:lang w:val="it-IT"/>
        </w:rPr>
        <w:t>za</w:t>
      </w:r>
      <w:r w:rsidRPr="00E939B5">
        <w:rPr>
          <w:rFonts w:cs="Arial"/>
          <w:spacing w:val="7"/>
          <w:lang w:val="it-IT"/>
        </w:rPr>
        <w:t xml:space="preserve"> </w:t>
      </w:r>
      <w:r w:rsidRPr="00E939B5">
        <w:rPr>
          <w:rFonts w:cs="Arial"/>
          <w:spacing w:val="-1"/>
          <w:lang w:val="it-IT"/>
        </w:rPr>
        <w:t>potrebe</w:t>
      </w:r>
      <w:r w:rsidRPr="00E939B5">
        <w:rPr>
          <w:rFonts w:cs="Arial"/>
          <w:spacing w:val="7"/>
          <w:lang w:val="it-IT"/>
        </w:rPr>
        <w:t xml:space="preserve"> </w:t>
      </w:r>
      <w:r w:rsidRPr="00E939B5">
        <w:rPr>
          <w:rFonts w:cs="Arial"/>
          <w:spacing w:val="-1"/>
          <w:lang w:val="it-IT"/>
        </w:rPr>
        <w:t>domaćinstava,</w:t>
      </w:r>
      <w:r w:rsidRPr="00E939B5">
        <w:rPr>
          <w:rFonts w:cs="Arial"/>
          <w:spacing w:val="9"/>
          <w:lang w:val="it-IT"/>
        </w:rPr>
        <w:t xml:space="preserve"> </w:t>
      </w:r>
      <w:r w:rsidRPr="00E939B5">
        <w:rPr>
          <w:rFonts w:cs="Arial"/>
          <w:spacing w:val="-1"/>
          <w:lang w:val="it-IT"/>
        </w:rPr>
        <w:t>spremnici</w:t>
      </w:r>
      <w:r w:rsidRPr="00E939B5">
        <w:rPr>
          <w:rFonts w:cs="Arial"/>
          <w:spacing w:val="7"/>
          <w:lang w:val="it-IT"/>
        </w:rPr>
        <w:t xml:space="preserve"> </w:t>
      </w:r>
      <w:r w:rsidRPr="00E939B5">
        <w:rPr>
          <w:rFonts w:cs="Arial"/>
          <w:spacing w:val="-1"/>
          <w:lang w:val="it-IT"/>
        </w:rPr>
        <w:t>pogonskog</w:t>
      </w:r>
      <w:r w:rsidRPr="00E939B5">
        <w:rPr>
          <w:rFonts w:cs="Arial"/>
          <w:spacing w:val="7"/>
          <w:lang w:val="it-IT"/>
        </w:rPr>
        <w:t xml:space="preserve"> </w:t>
      </w:r>
      <w:r w:rsidRPr="00E939B5">
        <w:rPr>
          <w:rFonts w:cs="Arial"/>
          <w:spacing w:val="-1"/>
          <w:lang w:val="it-IT"/>
        </w:rPr>
        <w:t>goriva</w:t>
      </w:r>
      <w:r w:rsidRPr="00E939B5">
        <w:rPr>
          <w:rFonts w:cs="Arial"/>
          <w:spacing w:val="7"/>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maziva</w:t>
      </w:r>
      <w:r w:rsidRPr="00E939B5">
        <w:rPr>
          <w:rFonts w:cs="Arial"/>
          <w:spacing w:val="7"/>
          <w:lang w:val="it-IT"/>
        </w:rPr>
        <w:t xml:space="preserve"> </w:t>
      </w:r>
      <w:r w:rsidRPr="00E939B5">
        <w:rPr>
          <w:rFonts w:cs="Arial"/>
          <w:lang w:val="it-IT"/>
        </w:rPr>
        <w:t>za</w:t>
      </w:r>
      <w:r w:rsidRPr="00E939B5">
        <w:rPr>
          <w:rFonts w:cs="Arial"/>
          <w:spacing w:val="61"/>
          <w:lang w:val="it-IT"/>
        </w:rPr>
        <w:t xml:space="preserve"> </w:t>
      </w:r>
      <w:r w:rsidRPr="00E939B5">
        <w:rPr>
          <w:rFonts w:cs="Arial"/>
          <w:spacing w:val="-1"/>
          <w:lang w:val="it-IT"/>
        </w:rPr>
        <w:t>poljoprivredne</w:t>
      </w:r>
      <w:r w:rsidRPr="00E939B5">
        <w:rPr>
          <w:rFonts w:cs="Arial"/>
          <w:spacing w:val="36"/>
          <w:lang w:val="it-IT"/>
        </w:rPr>
        <w:t xml:space="preserve"> </w:t>
      </w:r>
      <w:r w:rsidRPr="00E939B5">
        <w:rPr>
          <w:rFonts w:cs="Arial"/>
          <w:spacing w:val="-1"/>
          <w:lang w:val="it-IT"/>
        </w:rPr>
        <w:t>strojeve</w:t>
      </w:r>
      <w:r w:rsidRPr="00E939B5">
        <w:rPr>
          <w:rFonts w:cs="Arial"/>
          <w:spacing w:val="36"/>
          <w:lang w:val="it-IT"/>
        </w:rPr>
        <w:t xml:space="preserve"> </w:t>
      </w:r>
      <w:r w:rsidRPr="00E939B5">
        <w:rPr>
          <w:rFonts w:cs="Arial"/>
          <w:spacing w:val="-1"/>
          <w:lang w:val="it-IT"/>
        </w:rPr>
        <w:t>moraju</w:t>
      </w:r>
      <w:r w:rsidRPr="00E939B5">
        <w:rPr>
          <w:rFonts w:cs="Arial"/>
          <w:spacing w:val="38"/>
          <w:lang w:val="it-IT"/>
        </w:rPr>
        <w:t xml:space="preserve"> </w:t>
      </w:r>
      <w:r w:rsidRPr="00E939B5">
        <w:rPr>
          <w:rFonts w:cs="Arial"/>
          <w:spacing w:val="-1"/>
          <w:lang w:val="it-IT"/>
        </w:rPr>
        <w:t>biti</w:t>
      </w:r>
      <w:r w:rsidRPr="00E939B5">
        <w:rPr>
          <w:rFonts w:cs="Arial"/>
          <w:spacing w:val="38"/>
          <w:lang w:val="it-IT"/>
        </w:rPr>
        <w:t xml:space="preserve"> </w:t>
      </w:r>
      <w:r w:rsidRPr="00E939B5">
        <w:rPr>
          <w:rFonts w:cs="Arial"/>
          <w:spacing w:val="-1"/>
          <w:lang w:val="it-IT"/>
        </w:rPr>
        <w:t>dvostjeni</w:t>
      </w:r>
      <w:r w:rsidRPr="00E939B5">
        <w:rPr>
          <w:rFonts w:cs="Arial"/>
          <w:spacing w:val="36"/>
          <w:lang w:val="it-IT"/>
        </w:rPr>
        <w:t xml:space="preserve"> </w:t>
      </w:r>
      <w:r w:rsidRPr="00E939B5">
        <w:rPr>
          <w:rFonts w:cs="Arial"/>
          <w:lang w:val="it-IT"/>
        </w:rPr>
        <w:t>u</w:t>
      </w:r>
      <w:r w:rsidRPr="00E939B5">
        <w:rPr>
          <w:rFonts w:cs="Arial"/>
          <w:spacing w:val="38"/>
          <w:lang w:val="it-IT"/>
        </w:rPr>
        <w:t xml:space="preserve"> </w:t>
      </w:r>
      <w:r w:rsidRPr="00E939B5">
        <w:rPr>
          <w:rFonts w:cs="Arial"/>
          <w:spacing w:val="-1"/>
          <w:lang w:val="it-IT"/>
        </w:rPr>
        <w:t>zaštitnoj</w:t>
      </w:r>
      <w:r w:rsidRPr="00E939B5">
        <w:rPr>
          <w:rFonts w:cs="Arial"/>
          <w:spacing w:val="41"/>
          <w:lang w:val="it-IT"/>
        </w:rPr>
        <w:t xml:space="preserve"> </w:t>
      </w:r>
      <w:r w:rsidRPr="00E939B5">
        <w:rPr>
          <w:rFonts w:cs="Arial"/>
          <w:spacing w:val="-1"/>
          <w:lang w:val="it-IT"/>
        </w:rPr>
        <w:t>građevini</w:t>
      </w:r>
      <w:r w:rsidRPr="00E939B5">
        <w:rPr>
          <w:rFonts w:cs="Arial"/>
          <w:spacing w:val="38"/>
          <w:lang w:val="it-IT"/>
        </w:rPr>
        <w:t xml:space="preserve"> </w:t>
      </w:r>
      <w:r w:rsidRPr="00E939B5">
        <w:rPr>
          <w:rFonts w:cs="Arial"/>
          <w:spacing w:val="-1"/>
          <w:lang w:val="it-IT"/>
        </w:rPr>
        <w:t>(vodonepropusnoj</w:t>
      </w:r>
      <w:r w:rsidRPr="00E939B5">
        <w:rPr>
          <w:rFonts w:cs="Arial"/>
          <w:spacing w:val="69"/>
          <w:lang w:val="it-IT"/>
        </w:rPr>
        <w:t xml:space="preserve"> </w:t>
      </w:r>
      <w:r w:rsidRPr="00E939B5">
        <w:rPr>
          <w:rFonts w:cs="Arial"/>
          <w:spacing w:val="-1"/>
          <w:lang w:val="it-IT"/>
        </w:rPr>
        <w:t>tankvani</w:t>
      </w:r>
      <w:r w:rsidRPr="00E939B5">
        <w:rPr>
          <w:rFonts w:cs="Arial"/>
          <w:lang w:val="it-IT"/>
        </w:rPr>
        <w:t xml:space="preserve"> </w:t>
      </w:r>
      <w:r w:rsidRPr="00E939B5">
        <w:rPr>
          <w:rFonts w:cs="Arial"/>
          <w:spacing w:val="-1"/>
          <w:lang w:val="it-IT"/>
        </w:rPr>
        <w:t>volumena</w:t>
      </w:r>
      <w:r w:rsidRPr="00E939B5">
        <w:rPr>
          <w:rFonts w:cs="Arial"/>
          <w:lang w:val="it-IT"/>
        </w:rPr>
        <w:t xml:space="preserve"> </w:t>
      </w:r>
      <w:r w:rsidRPr="00E939B5">
        <w:rPr>
          <w:rFonts w:cs="Arial"/>
          <w:spacing w:val="-1"/>
          <w:lang w:val="it-IT"/>
        </w:rPr>
        <w:t>dostatnog</w:t>
      </w:r>
      <w:r w:rsidRPr="00E939B5">
        <w:rPr>
          <w:rFonts w:cs="Arial"/>
          <w:lang w:val="it-IT"/>
        </w:rPr>
        <w:t xml:space="preserve"> za</w:t>
      </w:r>
      <w:r w:rsidRPr="00E939B5">
        <w:rPr>
          <w:rFonts w:cs="Arial"/>
          <w:spacing w:val="-2"/>
          <w:lang w:val="it-IT"/>
        </w:rPr>
        <w:t xml:space="preserve"> </w:t>
      </w:r>
      <w:r w:rsidRPr="00E939B5">
        <w:rPr>
          <w:rFonts w:cs="Arial"/>
          <w:spacing w:val="-1"/>
          <w:lang w:val="it-IT"/>
        </w:rPr>
        <w:t>prihvat</w:t>
      </w:r>
      <w:r w:rsidRPr="00E939B5">
        <w:rPr>
          <w:rFonts w:cs="Arial"/>
          <w:spacing w:val="2"/>
          <w:lang w:val="it-IT"/>
        </w:rPr>
        <w:t xml:space="preserve"> </w:t>
      </w:r>
      <w:r w:rsidRPr="00E939B5">
        <w:rPr>
          <w:rFonts w:cs="Arial"/>
          <w:spacing w:val="-1"/>
          <w:lang w:val="it-IT"/>
        </w:rPr>
        <w:t>ukupne</w:t>
      </w:r>
      <w:r w:rsidRPr="00E939B5">
        <w:rPr>
          <w:rFonts w:cs="Arial"/>
          <w:spacing w:val="-2"/>
          <w:lang w:val="it-IT"/>
        </w:rPr>
        <w:t xml:space="preserve"> količine</w:t>
      </w:r>
      <w:r w:rsidRPr="00E939B5">
        <w:rPr>
          <w:rFonts w:cs="Arial"/>
          <w:lang w:val="it-IT"/>
        </w:rPr>
        <w:t xml:space="preserve"> </w:t>
      </w:r>
      <w:r w:rsidRPr="00E939B5">
        <w:rPr>
          <w:rFonts w:cs="Arial"/>
          <w:spacing w:val="-1"/>
          <w:lang w:val="it-IT"/>
        </w:rPr>
        <w:t>goriva).</w:t>
      </w:r>
    </w:p>
    <w:p w:rsidR="00E939B5" w:rsidRPr="00E939B5" w:rsidRDefault="00E939B5" w:rsidP="00E939B5">
      <w:pPr>
        <w:pStyle w:val="BodyText"/>
        <w:tabs>
          <w:tab w:val="left" w:pos="837"/>
        </w:tabs>
        <w:ind w:left="836" w:right="111" w:hanging="360"/>
        <w:jc w:val="both"/>
        <w:rPr>
          <w:rFonts w:cs="Arial"/>
          <w:lang w:val="it-IT"/>
        </w:rPr>
      </w:pPr>
      <w:r w:rsidRPr="00E939B5">
        <w:rPr>
          <w:rFonts w:cs="Arial"/>
          <w:spacing w:val="-1"/>
          <w:lang w:val="it-IT"/>
        </w:rPr>
        <w:t>8.</w:t>
      </w:r>
      <w:r w:rsidRPr="00E939B5">
        <w:rPr>
          <w:rFonts w:cs="Arial"/>
          <w:spacing w:val="-1"/>
          <w:lang w:val="it-IT"/>
        </w:rPr>
        <w:tab/>
        <w:t>Trafostanice</w:t>
      </w:r>
      <w:r w:rsidRPr="00E939B5">
        <w:rPr>
          <w:rFonts w:cs="Arial"/>
          <w:spacing w:val="18"/>
          <w:lang w:val="it-IT"/>
        </w:rPr>
        <w:t xml:space="preserve"> </w:t>
      </w:r>
      <w:r w:rsidRPr="00E939B5">
        <w:rPr>
          <w:rFonts w:cs="Arial"/>
          <w:lang w:val="it-IT"/>
        </w:rPr>
        <w:t>s</w:t>
      </w:r>
      <w:r w:rsidRPr="00E939B5">
        <w:rPr>
          <w:rFonts w:cs="Arial"/>
          <w:spacing w:val="16"/>
          <w:lang w:val="it-IT"/>
        </w:rPr>
        <w:t xml:space="preserve"> </w:t>
      </w:r>
      <w:r w:rsidRPr="00E939B5">
        <w:rPr>
          <w:rFonts w:cs="Arial"/>
          <w:spacing w:val="-1"/>
          <w:lang w:val="it-IT"/>
        </w:rPr>
        <w:t>uljnim</w:t>
      </w:r>
      <w:r w:rsidRPr="00E939B5">
        <w:rPr>
          <w:rFonts w:cs="Arial"/>
          <w:spacing w:val="17"/>
          <w:lang w:val="it-IT"/>
        </w:rPr>
        <w:t xml:space="preserve"> </w:t>
      </w:r>
      <w:r w:rsidRPr="00E939B5">
        <w:rPr>
          <w:rFonts w:cs="Arial"/>
          <w:spacing w:val="-1"/>
          <w:lang w:val="it-IT"/>
        </w:rPr>
        <w:t>transformatorom</w:t>
      </w:r>
      <w:r w:rsidRPr="00E939B5">
        <w:rPr>
          <w:rFonts w:cs="Arial"/>
          <w:spacing w:val="17"/>
          <w:lang w:val="it-IT"/>
        </w:rPr>
        <w:t xml:space="preserve"> </w:t>
      </w:r>
      <w:r w:rsidRPr="00E939B5">
        <w:rPr>
          <w:rFonts w:cs="Arial"/>
          <w:spacing w:val="-1"/>
          <w:lang w:val="it-IT"/>
        </w:rPr>
        <w:t>moraju</w:t>
      </w:r>
      <w:r w:rsidRPr="00E939B5">
        <w:rPr>
          <w:rFonts w:cs="Arial"/>
          <w:spacing w:val="16"/>
          <w:lang w:val="it-IT"/>
        </w:rPr>
        <w:t xml:space="preserve"> </w:t>
      </w:r>
      <w:r w:rsidRPr="00E939B5">
        <w:rPr>
          <w:rFonts w:cs="Arial"/>
          <w:lang w:val="it-IT"/>
        </w:rPr>
        <w:t>imati</w:t>
      </w:r>
      <w:r w:rsidRPr="00E939B5">
        <w:rPr>
          <w:rFonts w:cs="Arial"/>
          <w:spacing w:val="17"/>
          <w:lang w:val="it-IT"/>
        </w:rPr>
        <w:t xml:space="preserve"> </w:t>
      </w:r>
      <w:r w:rsidRPr="00E939B5">
        <w:rPr>
          <w:rFonts w:cs="Arial"/>
          <w:spacing w:val="-1"/>
          <w:lang w:val="it-IT"/>
        </w:rPr>
        <w:t>vodonepropusnu</w:t>
      </w:r>
      <w:r w:rsidRPr="00E939B5">
        <w:rPr>
          <w:rFonts w:cs="Arial"/>
          <w:spacing w:val="16"/>
          <w:lang w:val="it-IT"/>
        </w:rPr>
        <w:t xml:space="preserve"> </w:t>
      </w:r>
      <w:r w:rsidRPr="00E939B5">
        <w:rPr>
          <w:rFonts w:cs="Arial"/>
          <w:spacing w:val="-1"/>
          <w:lang w:val="it-IT"/>
        </w:rPr>
        <w:t>uljnu</w:t>
      </w:r>
      <w:r w:rsidRPr="00E939B5">
        <w:rPr>
          <w:rFonts w:cs="Arial"/>
          <w:spacing w:val="18"/>
          <w:lang w:val="it-IT"/>
        </w:rPr>
        <w:t xml:space="preserve"> </w:t>
      </w:r>
      <w:r w:rsidRPr="00E939B5">
        <w:rPr>
          <w:rFonts w:cs="Arial"/>
          <w:spacing w:val="-1"/>
          <w:lang w:val="it-IT"/>
        </w:rPr>
        <w:t>jamu</w:t>
      </w:r>
      <w:r w:rsidRPr="00E939B5">
        <w:rPr>
          <w:rFonts w:cs="Arial"/>
          <w:spacing w:val="63"/>
          <w:lang w:val="it-IT"/>
        </w:rPr>
        <w:t xml:space="preserve"> </w:t>
      </w:r>
      <w:r w:rsidRPr="00E939B5">
        <w:rPr>
          <w:rFonts w:cs="Arial"/>
          <w:spacing w:val="-1"/>
          <w:lang w:val="it-IT"/>
        </w:rPr>
        <w:t>volumena</w:t>
      </w:r>
      <w:r w:rsidRPr="00E939B5">
        <w:rPr>
          <w:rFonts w:cs="Arial"/>
          <w:lang w:val="it-IT"/>
        </w:rPr>
        <w:t xml:space="preserve"> </w:t>
      </w:r>
      <w:r w:rsidRPr="00E939B5">
        <w:rPr>
          <w:rFonts w:cs="Arial"/>
          <w:spacing w:val="-1"/>
          <w:lang w:val="it-IT"/>
        </w:rPr>
        <w:t>dostatnog</w:t>
      </w:r>
      <w:r w:rsidRPr="00E939B5">
        <w:rPr>
          <w:rFonts w:cs="Arial"/>
          <w:spacing w:val="-2"/>
          <w:lang w:val="it-IT"/>
        </w:rPr>
        <w:t xml:space="preserve"> </w:t>
      </w:r>
      <w:r w:rsidRPr="00E939B5">
        <w:rPr>
          <w:rFonts w:cs="Arial"/>
          <w:lang w:val="it-IT"/>
        </w:rPr>
        <w:t>za</w:t>
      </w:r>
      <w:r w:rsidRPr="00E939B5">
        <w:rPr>
          <w:rFonts w:cs="Arial"/>
          <w:spacing w:val="-4"/>
          <w:lang w:val="it-IT"/>
        </w:rPr>
        <w:t xml:space="preserve"> </w:t>
      </w:r>
      <w:r w:rsidRPr="00E939B5">
        <w:rPr>
          <w:rFonts w:cs="Arial"/>
          <w:spacing w:val="-1"/>
          <w:lang w:val="it-IT"/>
        </w:rPr>
        <w:t>prihvat</w:t>
      </w:r>
      <w:r w:rsidRPr="00E939B5">
        <w:rPr>
          <w:rFonts w:cs="Arial"/>
          <w:spacing w:val="1"/>
          <w:lang w:val="it-IT"/>
        </w:rPr>
        <w:t xml:space="preserve"> </w:t>
      </w:r>
      <w:r w:rsidRPr="00E939B5">
        <w:rPr>
          <w:rFonts w:cs="Arial"/>
          <w:spacing w:val="-1"/>
          <w:lang w:val="it-IT"/>
        </w:rPr>
        <w:t>ukupne</w:t>
      </w:r>
      <w:r w:rsidRPr="00E939B5">
        <w:rPr>
          <w:rFonts w:cs="Arial"/>
          <w:lang w:val="it-IT"/>
        </w:rPr>
        <w:t xml:space="preserve"> </w:t>
      </w:r>
      <w:r w:rsidRPr="00E939B5">
        <w:rPr>
          <w:rFonts w:cs="Arial"/>
          <w:spacing w:val="-1"/>
          <w:lang w:val="it-IT"/>
        </w:rPr>
        <w:t>količine</w:t>
      </w:r>
      <w:r w:rsidRPr="00E939B5">
        <w:rPr>
          <w:rFonts w:cs="Arial"/>
          <w:lang w:val="it-IT"/>
        </w:rPr>
        <w:t xml:space="preserve"> </w:t>
      </w:r>
      <w:r w:rsidRPr="00E939B5">
        <w:rPr>
          <w:rFonts w:cs="Arial"/>
          <w:spacing w:val="-1"/>
          <w:lang w:val="it-IT"/>
        </w:rPr>
        <w:t>ulja</w:t>
      </w:r>
      <w:r w:rsidRPr="00E939B5">
        <w:rPr>
          <w:rFonts w:cs="Arial"/>
          <w:lang w:val="it-IT"/>
        </w:rPr>
        <w:t xml:space="preserve"> iz</w:t>
      </w:r>
      <w:r w:rsidRPr="00E939B5">
        <w:rPr>
          <w:rFonts w:cs="Arial"/>
          <w:spacing w:val="-2"/>
          <w:lang w:val="it-IT"/>
        </w:rPr>
        <w:t xml:space="preserve"> </w:t>
      </w:r>
      <w:r w:rsidRPr="00E939B5">
        <w:rPr>
          <w:rFonts w:cs="Arial"/>
          <w:spacing w:val="-1"/>
          <w:lang w:val="it-IT"/>
        </w:rPr>
        <w:t>transformatora.</w:t>
      </w:r>
    </w:p>
    <w:p w:rsidR="00E939B5" w:rsidRPr="00E939B5" w:rsidRDefault="00E939B5" w:rsidP="00E939B5">
      <w:pPr>
        <w:pStyle w:val="BodyText"/>
        <w:tabs>
          <w:tab w:val="left" w:pos="837"/>
        </w:tabs>
        <w:spacing w:before="1" w:line="252" w:lineRule="exact"/>
        <w:ind w:left="836" w:hanging="360"/>
        <w:jc w:val="both"/>
        <w:rPr>
          <w:rFonts w:cs="Arial"/>
          <w:lang w:val="it-IT"/>
        </w:rPr>
      </w:pPr>
      <w:r w:rsidRPr="00E939B5">
        <w:rPr>
          <w:rFonts w:cs="Arial"/>
          <w:spacing w:val="-1"/>
          <w:lang w:val="it-IT"/>
        </w:rPr>
        <w:t>9.</w:t>
      </w:r>
      <w:r w:rsidRPr="00E939B5">
        <w:rPr>
          <w:rFonts w:cs="Arial"/>
          <w:spacing w:val="-1"/>
          <w:lang w:val="it-IT"/>
        </w:rPr>
        <w:tab/>
        <w:t>Upotreba</w:t>
      </w:r>
      <w:r w:rsidRPr="00E939B5">
        <w:rPr>
          <w:rFonts w:cs="Arial"/>
          <w:lang w:val="it-IT"/>
        </w:rPr>
        <w:t xml:space="preserve"> </w:t>
      </w:r>
      <w:r w:rsidRPr="00E939B5">
        <w:rPr>
          <w:rFonts w:cs="Arial"/>
          <w:spacing w:val="-1"/>
          <w:lang w:val="it-IT"/>
        </w:rPr>
        <w:t>gnojiva</w:t>
      </w:r>
      <w:r w:rsidRPr="00E939B5">
        <w:rPr>
          <w:rFonts w:cs="Arial"/>
          <w:spacing w:val="-2"/>
          <w:lang w:val="it-IT"/>
        </w:rPr>
        <w:t xml:space="preserve"> </w:t>
      </w:r>
      <w:r w:rsidRPr="00E939B5">
        <w:rPr>
          <w:rFonts w:cs="Arial"/>
          <w:spacing w:val="-1"/>
          <w:lang w:val="it-IT"/>
        </w:rPr>
        <w:t>mora</w:t>
      </w:r>
      <w:r w:rsidRPr="00E939B5">
        <w:rPr>
          <w:rFonts w:cs="Arial"/>
          <w:lang w:val="it-IT"/>
        </w:rPr>
        <w:t xml:space="preserve"> </w:t>
      </w:r>
      <w:r w:rsidRPr="00E939B5">
        <w:rPr>
          <w:rFonts w:cs="Arial"/>
          <w:spacing w:val="-2"/>
          <w:lang w:val="it-IT"/>
        </w:rPr>
        <w:t>biti</w:t>
      </w:r>
      <w:r w:rsidRPr="00E939B5">
        <w:rPr>
          <w:rFonts w:cs="Arial"/>
          <w:lang w:val="it-IT"/>
        </w:rPr>
        <w:t xml:space="preserve"> </w:t>
      </w:r>
      <w:r w:rsidRPr="00E939B5">
        <w:rPr>
          <w:rFonts w:cs="Arial"/>
          <w:spacing w:val="-1"/>
          <w:lang w:val="it-IT"/>
        </w:rPr>
        <w:t>kontrolirana</w:t>
      </w:r>
      <w:r w:rsidRPr="00E939B5">
        <w:rPr>
          <w:rFonts w:cs="Arial"/>
          <w:lang w:val="it-IT"/>
        </w:rPr>
        <w:t xml:space="preserve"> u</w:t>
      </w:r>
      <w:r w:rsidRPr="00E939B5">
        <w:rPr>
          <w:rFonts w:cs="Arial"/>
          <w:spacing w:val="-1"/>
          <w:lang w:val="it-IT"/>
        </w:rPr>
        <w:t xml:space="preserve"> skladu</w:t>
      </w:r>
      <w:r w:rsidRPr="00E939B5">
        <w:rPr>
          <w:rFonts w:cs="Arial"/>
          <w:lang w:val="it-IT"/>
        </w:rPr>
        <w:t xml:space="preserve"> s</w:t>
      </w:r>
      <w:r w:rsidRPr="00E939B5">
        <w:rPr>
          <w:rFonts w:cs="Arial"/>
          <w:spacing w:val="-1"/>
          <w:lang w:val="it-IT"/>
        </w:rPr>
        <w:t xml:space="preserve"> potrebom biljaka</w:t>
      </w:r>
      <w:r w:rsidRPr="00E939B5">
        <w:rPr>
          <w:rFonts w:cs="Arial"/>
          <w:spacing w:val="-2"/>
          <w:lang w:val="it-IT"/>
        </w:rPr>
        <w:t xml:space="preserve"> </w:t>
      </w:r>
      <w:r w:rsidRPr="00E939B5">
        <w:rPr>
          <w:rFonts w:cs="Arial"/>
          <w:lang w:val="it-IT"/>
        </w:rPr>
        <w:t xml:space="preserve">za </w:t>
      </w:r>
      <w:r w:rsidRPr="00E939B5">
        <w:rPr>
          <w:rFonts w:cs="Arial"/>
          <w:spacing w:val="-1"/>
          <w:lang w:val="it-IT"/>
        </w:rPr>
        <w:t>hranjivima.</w:t>
      </w:r>
    </w:p>
    <w:p w:rsidR="00E939B5" w:rsidRPr="00E939B5" w:rsidRDefault="00E939B5" w:rsidP="00E939B5">
      <w:pPr>
        <w:pStyle w:val="BodyText"/>
        <w:tabs>
          <w:tab w:val="left" w:pos="837"/>
        </w:tabs>
        <w:ind w:left="836" w:right="112" w:hanging="360"/>
        <w:jc w:val="both"/>
        <w:rPr>
          <w:rFonts w:cs="Arial"/>
          <w:lang w:val="it-IT"/>
        </w:rPr>
      </w:pPr>
      <w:r w:rsidRPr="00E939B5">
        <w:rPr>
          <w:rFonts w:cs="Arial"/>
          <w:spacing w:val="-1"/>
          <w:lang w:val="it-IT"/>
        </w:rPr>
        <w:t>10.</w:t>
      </w:r>
      <w:r w:rsidRPr="00E939B5">
        <w:rPr>
          <w:rFonts w:cs="Arial"/>
          <w:spacing w:val="-1"/>
          <w:lang w:val="it-IT"/>
        </w:rPr>
        <w:tab/>
        <w:t>Upotrebljavati</w:t>
      </w:r>
      <w:r w:rsidRPr="00E939B5">
        <w:rPr>
          <w:rFonts w:cs="Arial"/>
          <w:spacing w:val="9"/>
          <w:lang w:val="it-IT"/>
        </w:rPr>
        <w:t xml:space="preserve"> </w:t>
      </w:r>
      <w:r w:rsidRPr="00E939B5">
        <w:rPr>
          <w:rFonts w:cs="Arial"/>
          <w:spacing w:val="-1"/>
          <w:lang w:val="it-IT"/>
        </w:rPr>
        <w:t>biorazgradive</w:t>
      </w:r>
      <w:r w:rsidRPr="00E939B5">
        <w:rPr>
          <w:rFonts w:cs="Arial"/>
          <w:spacing w:val="10"/>
          <w:lang w:val="it-IT"/>
        </w:rPr>
        <w:t xml:space="preserve"> </w:t>
      </w:r>
      <w:r w:rsidRPr="00E939B5">
        <w:rPr>
          <w:rFonts w:cs="Arial"/>
          <w:spacing w:val="-1"/>
          <w:lang w:val="it-IT"/>
        </w:rPr>
        <w:t>nepostojane</w:t>
      </w:r>
      <w:r w:rsidRPr="00E939B5">
        <w:rPr>
          <w:rFonts w:cs="Arial"/>
          <w:spacing w:val="7"/>
          <w:lang w:val="it-IT"/>
        </w:rPr>
        <w:t xml:space="preserve"> </w:t>
      </w:r>
      <w:r w:rsidRPr="00E939B5">
        <w:rPr>
          <w:rFonts w:cs="Arial"/>
          <w:spacing w:val="-2"/>
          <w:lang w:val="it-IT"/>
        </w:rPr>
        <w:t>i/ili</w:t>
      </w:r>
      <w:r w:rsidRPr="00E939B5">
        <w:rPr>
          <w:rFonts w:cs="Arial"/>
          <w:spacing w:val="9"/>
          <w:lang w:val="it-IT"/>
        </w:rPr>
        <w:t xml:space="preserve"> </w:t>
      </w:r>
      <w:r w:rsidRPr="00E939B5">
        <w:rPr>
          <w:rFonts w:cs="Arial"/>
          <w:spacing w:val="-1"/>
          <w:lang w:val="it-IT"/>
        </w:rPr>
        <w:t>imobilne</w:t>
      </w:r>
      <w:r w:rsidRPr="00E939B5">
        <w:rPr>
          <w:rFonts w:cs="Arial"/>
          <w:spacing w:val="9"/>
          <w:lang w:val="it-IT"/>
        </w:rPr>
        <w:t xml:space="preserve"> </w:t>
      </w:r>
      <w:r w:rsidRPr="00E939B5">
        <w:rPr>
          <w:rFonts w:cs="Arial"/>
          <w:spacing w:val="-1"/>
          <w:lang w:val="it-IT"/>
        </w:rPr>
        <w:t>pesticide</w:t>
      </w:r>
      <w:r w:rsidRPr="00E939B5">
        <w:rPr>
          <w:rFonts w:cs="Arial"/>
          <w:spacing w:val="9"/>
          <w:lang w:val="it-IT"/>
        </w:rPr>
        <w:t xml:space="preserve"> </w:t>
      </w:r>
      <w:r w:rsidRPr="00E939B5">
        <w:rPr>
          <w:rFonts w:cs="Arial"/>
          <w:lang w:val="it-IT"/>
        </w:rPr>
        <w:t>koristeći</w:t>
      </w:r>
      <w:r w:rsidRPr="00E939B5">
        <w:rPr>
          <w:rFonts w:cs="Arial"/>
          <w:spacing w:val="9"/>
          <w:lang w:val="it-IT"/>
        </w:rPr>
        <w:t xml:space="preserve"> </w:t>
      </w:r>
      <w:r w:rsidRPr="00E939B5">
        <w:rPr>
          <w:rFonts w:cs="Arial"/>
          <w:spacing w:val="-1"/>
          <w:lang w:val="it-IT"/>
        </w:rPr>
        <w:t>preporučene</w:t>
      </w:r>
      <w:r w:rsidRPr="00E939B5">
        <w:rPr>
          <w:rFonts w:cs="Arial"/>
          <w:spacing w:val="75"/>
          <w:lang w:val="it-IT"/>
        </w:rPr>
        <w:t xml:space="preserve"> </w:t>
      </w:r>
      <w:r w:rsidRPr="00E939B5">
        <w:rPr>
          <w:rFonts w:cs="Arial"/>
          <w:spacing w:val="-1"/>
          <w:lang w:val="it-IT"/>
        </w:rPr>
        <w:t>doze</w:t>
      </w:r>
      <w:r w:rsidRPr="00E939B5">
        <w:rPr>
          <w:rFonts w:cs="Arial"/>
          <w:spacing w:val="22"/>
          <w:lang w:val="it-IT"/>
        </w:rPr>
        <w:t xml:space="preserve"> </w:t>
      </w:r>
      <w:r w:rsidRPr="00E939B5">
        <w:rPr>
          <w:rFonts w:cs="Arial"/>
          <w:lang w:val="it-IT"/>
        </w:rPr>
        <w:t>i</w:t>
      </w:r>
      <w:r w:rsidRPr="00E939B5">
        <w:rPr>
          <w:rFonts w:cs="Arial"/>
          <w:spacing w:val="19"/>
          <w:lang w:val="it-IT"/>
        </w:rPr>
        <w:t xml:space="preserve"> </w:t>
      </w:r>
      <w:r w:rsidRPr="00E939B5">
        <w:rPr>
          <w:rFonts w:cs="Arial"/>
          <w:spacing w:val="-1"/>
          <w:lang w:val="it-IT"/>
        </w:rPr>
        <w:t>metode</w:t>
      </w:r>
      <w:r w:rsidRPr="00E939B5">
        <w:rPr>
          <w:rFonts w:cs="Arial"/>
          <w:spacing w:val="19"/>
          <w:lang w:val="it-IT"/>
        </w:rPr>
        <w:t xml:space="preserve"> </w:t>
      </w:r>
      <w:r w:rsidRPr="00E939B5">
        <w:rPr>
          <w:rFonts w:cs="Arial"/>
          <w:spacing w:val="-1"/>
          <w:lang w:val="it-IT"/>
        </w:rPr>
        <w:t>primjene.</w:t>
      </w:r>
      <w:r w:rsidRPr="00E939B5">
        <w:rPr>
          <w:rFonts w:cs="Arial"/>
          <w:spacing w:val="21"/>
          <w:lang w:val="it-IT"/>
        </w:rPr>
        <w:t xml:space="preserve"> </w:t>
      </w:r>
      <w:r w:rsidRPr="00E939B5">
        <w:rPr>
          <w:rFonts w:cs="Arial"/>
          <w:spacing w:val="-1"/>
          <w:lang w:val="it-IT"/>
        </w:rPr>
        <w:t>Ne</w:t>
      </w:r>
      <w:r w:rsidRPr="00E939B5">
        <w:rPr>
          <w:rFonts w:cs="Arial"/>
          <w:spacing w:val="19"/>
          <w:lang w:val="it-IT"/>
        </w:rPr>
        <w:t xml:space="preserve"> </w:t>
      </w:r>
      <w:r w:rsidRPr="00E939B5">
        <w:rPr>
          <w:rFonts w:cs="Arial"/>
          <w:spacing w:val="-1"/>
          <w:lang w:val="it-IT"/>
        </w:rPr>
        <w:t>primjenjivati</w:t>
      </w:r>
      <w:r w:rsidRPr="00E939B5">
        <w:rPr>
          <w:rFonts w:cs="Arial"/>
          <w:spacing w:val="22"/>
          <w:lang w:val="it-IT"/>
        </w:rPr>
        <w:t xml:space="preserve"> </w:t>
      </w:r>
      <w:r w:rsidRPr="00E939B5">
        <w:rPr>
          <w:rFonts w:cs="Arial"/>
          <w:spacing w:val="-2"/>
          <w:lang w:val="it-IT"/>
        </w:rPr>
        <w:t>pesticide</w:t>
      </w:r>
      <w:r w:rsidRPr="00E939B5">
        <w:rPr>
          <w:rFonts w:cs="Arial"/>
          <w:spacing w:val="22"/>
          <w:lang w:val="it-IT"/>
        </w:rPr>
        <w:t xml:space="preserve"> </w:t>
      </w:r>
      <w:r w:rsidRPr="00E939B5">
        <w:rPr>
          <w:rFonts w:cs="Arial"/>
          <w:lang w:val="it-IT"/>
        </w:rPr>
        <w:t>za</w:t>
      </w:r>
      <w:r w:rsidRPr="00E939B5">
        <w:rPr>
          <w:rFonts w:cs="Arial"/>
          <w:spacing w:val="19"/>
          <w:lang w:val="it-IT"/>
        </w:rPr>
        <w:t xml:space="preserve"> </w:t>
      </w:r>
      <w:r w:rsidRPr="00E939B5">
        <w:rPr>
          <w:rFonts w:cs="Arial"/>
          <w:spacing w:val="-1"/>
          <w:lang w:val="it-IT"/>
        </w:rPr>
        <w:t>nepovoljnih</w:t>
      </w:r>
      <w:r w:rsidRPr="00E939B5">
        <w:rPr>
          <w:rFonts w:cs="Arial"/>
          <w:spacing w:val="19"/>
          <w:lang w:val="it-IT"/>
        </w:rPr>
        <w:t xml:space="preserve"> </w:t>
      </w:r>
      <w:r w:rsidRPr="00E939B5">
        <w:rPr>
          <w:rFonts w:cs="Arial"/>
          <w:spacing w:val="-1"/>
          <w:lang w:val="it-IT"/>
        </w:rPr>
        <w:t>vremenskih</w:t>
      </w:r>
      <w:r w:rsidRPr="00E939B5">
        <w:rPr>
          <w:rFonts w:cs="Arial"/>
          <w:spacing w:val="22"/>
          <w:lang w:val="it-IT"/>
        </w:rPr>
        <w:t xml:space="preserve"> </w:t>
      </w:r>
      <w:r w:rsidRPr="00E939B5">
        <w:rPr>
          <w:rFonts w:cs="Arial"/>
          <w:spacing w:val="-1"/>
          <w:lang w:val="it-IT"/>
        </w:rPr>
        <w:t>uvjeta</w:t>
      </w:r>
      <w:r w:rsidRPr="00E939B5">
        <w:rPr>
          <w:rFonts w:cs="Arial"/>
          <w:spacing w:val="71"/>
          <w:lang w:val="it-IT"/>
        </w:rPr>
        <w:t xml:space="preserve"> </w:t>
      </w:r>
      <w:r w:rsidRPr="00E939B5">
        <w:rPr>
          <w:rFonts w:cs="Arial"/>
          <w:spacing w:val="-1"/>
          <w:lang w:val="it-IT"/>
        </w:rPr>
        <w:t xml:space="preserve">(kiša, </w:t>
      </w:r>
      <w:r w:rsidRPr="00E939B5">
        <w:rPr>
          <w:rFonts w:cs="Arial"/>
          <w:lang w:val="it-IT"/>
        </w:rPr>
        <w:t>jaki</w:t>
      </w:r>
      <w:r w:rsidRPr="00E939B5">
        <w:rPr>
          <w:rFonts w:cs="Arial"/>
          <w:spacing w:val="-3"/>
          <w:lang w:val="it-IT"/>
        </w:rPr>
        <w:t xml:space="preserve"> </w:t>
      </w:r>
      <w:r w:rsidRPr="00E939B5">
        <w:rPr>
          <w:rFonts w:cs="Arial"/>
          <w:spacing w:val="-1"/>
          <w:lang w:val="it-IT"/>
        </w:rPr>
        <w:t>vjetar).</w:t>
      </w:r>
    </w:p>
    <w:p w:rsidR="00E939B5" w:rsidRPr="00E939B5" w:rsidRDefault="00E939B5" w:rsidP="00E939B5">
      <w:pPr>
        <w:pStyle w:val="BodyText"/>
        <w:tabs>
          <w:tab w:val="left" w:pos="837"/>
        </w:tabs>
        <w:spacing w:before="1"/>
        <w:ind w:left="836" w:right="120" w:hanging="360"/>
        <w:jc w:val="both"/>
        <w:rPr>
          <w:rFonts w:cs="Arial"/>
          <w:lang w:val="it-IT"/>
        </w:rPr>
      </w:pPr>
      <w:r w:rsidRPr="00E939B5">
        <w:rPr>
          <w:rFonts w:cs="Arial"/>
          <w:spacing w:val="-1"/>
          <w:lang w:val="it-IT"/>
        </w:rPr>
        <w:t>11.</w:t>
      </w:r>
      <w:r w:rsidRPr="00E939B5">
        <w:rPr>
          <w:rFonts w:cs="Arial"/>
          <w:spacing w:val="-1"/>
          <w:lang w:val="it-IT"/>
        </w:rPr>
        <w:tab/>
        <w:t>Objekti</w:t>
      </w:r>
      <w:r w:rsidRPr="00E939B5">
        <w:rPr>
          <w:rFonts w:cs="Arial"/>
          <w:spacing w:val="19"/>
          <w:lang w:val="it-IT"/>
        </w:rPr>
        <w:t xml:space="preserve"> </w:t>
      </w:r>
      <w:r w:rsidRPr="00E939B5">
        <w:rPr>
          <w:rFonts w:cs="Arial"/>
          <w:lang w:val="it-IT"/>
        </w:rPr>
        <w:t>i</w:t>
      </w:r>
      <w:r w:rsidRPr="00E939B5">
        <w:rPr>
          <w:rFonts w:cs="Arial"/>
          <w:spacing w:val="19"/>
          <w:lang w:val="it-IT"/>
        </w:rPr>
        <w:t xml:space="preserve"> </w:t>
      </w:r>
      <w:r w:rsidRPr="00E939B5">
        <w:rPr>
          <w:rFonts w:cs="Arial"/>
          <w:spacing w:val="-1"/>
          <w:lang w:val="it-IT"/>
        </w:rPr>
        <w:t>prostori</w:t>
      </w:r>
      <w:r w:rsidRPr="00E939B5">
        <w:rPr>
          <w:rFonts w:cs="Arial"/>
          <w:spacing w:val="19"/>
          <w:lang w:val="it-IT"/>
        </w:rPr>
        <w:t xml:space="preserve"> </w:t>
      </w:r>
      <w:r w:rsidRPr="00E939B5">
        <w:rPr>
          <w:rFonts w:cs="Arial"/>
          <w:lang w:val="it-IT"/>
        </w:rPr>
        <w:t>za</w:t>
      </w:r>
      <w:r w:rsidRPr="00E939B5">
        <w:rPr>
          <w:rFonts w:cs="Arial"/>
          <w:spacing w:val="19"/>
          <w:lang w:val="it-IT"/>
        </w:rPr>
        <w:t xml:space="preserve"> </w:t>
      </w:r>
      <w:r w:rsidRPr="00E939B5">
        <w:rPr>
          <w:rFonts w:cs="Arial"/>
          <w:spacing w:val="-1"/>
          <w:lang w:val="it-IT"/>
        </w:rPr>
        <w:t>držanje</w:t>
      </w:r>
      <w:r w:rsidRPr="00E939B5">
        <w:rPr>
          <w:rFonts w:cs="Arial"/>
          <w:spacing w:val="19"/>
          <w:lang w:val="it-IT"/>
        </w:rPr>
        <w:t xml:space="preserve"> </w:t>
      </w:r>
      <w:r w:rsidRPr="00E939B5">
        <w:rPr>
          <w:rFonts w:cs="Arial"/>
          <w:spacing w:val="-1"/>
          <w:lang w:val="it-IT"/>
        </w:rPr>
        <w:t>stoke</w:t>
      </w:r>
      <w:r w:rsidRPr="00E939B5">
        <w:rPr>
          <w:rFonts w:cs="Arial"/>
          <w:spacing w:val="19"/>
          <w:lang w:val="it-IT"/>
        </w:rPr>
        <w:t xml:space="preserve"> </w:t>
      </w:r>
      <w:r w:rsidRPr="00E939B5">
        <w:rPr>
          <w:rFonts w:cs="Arial"/>
          <w:lang w:val="it-IT"/>
        </w:rPr>
        <w:t>i</w:t>
      </w:r>
      <w:r w:rsidRPr="00E939B5">
        <w:rPr>
          <w:rFonts w:cs="Arial"/>
          <w:spacing w:val="19"/>
          <w:lang w:val="it-IT"/>
        </w:rPr>
        <w:t xml:space="preserve"> </w:t>
      </w:r>
      <w:r w:rsidRPr="00E939B5">
        <w:rPr>
          <w:rFonts w:cs="Arial"/>
          <w:spacing w:val="-1"/>
          <w:lang w:val="it-IT"/>
        </w:rPr>
        <w:t>peradi</w:t>
      </w:r>
      <w:r w:rsidRPr="00E939B5">
        <w:rPr>
          <w:rFonts w:cs="Arial"/>
          <w:spacing w:val="19"/>
          <w:lang w:val="it-IT"/>
        </w:rPr>
        <w:t xml:space="preserve"> </w:t>
      </w:r>
      <w:r w:rsidRPr="00E939B5">
        <w:rPr>
          <w:rFonts w:cs="Arial"/>
          <w:spacing w:val="-1"/>
          <w:lang w:val="it-IT"/>
        </w:rPr>
        <w:t>moraju</w:t>
      </w:r>
      <w:r w:rsidRPr="00E939B5">
        <w:rPr>
          <w:rFonts w:cs="Arial"/>
          <w:spacing w:val="19"/>
          <w:lang w:val="it-IT"/>
        </w:rPr>
        <w:t xml:space="preserve"> </w:t>
      </w:r>
      <w:r w:rsidRPr="00E939B5">
        <w:rPr>
          <w:rFonts w:cs="Arial"/>
          <w:spacing w:val="-1"/>
          <w:lang w:val="it-IT"/>
        </w:rPr>
        <w:t>biti</w:t>
      </w:r>
      <w:r w:rsidRPr="00E939B5">
        <w:rPr>
          <w:rFonts w:cs="Arial"/>
          <w:spacing w:val="19"/>
          <w:lang w:val="it-IT"/>
        </w:rPr>
        <w:t xml:space="preserve"> </w:t>
      </w:r>
      <w:r w:rsidRPr="00E939B5">
        <w:rPr>
          <w:rFonts w:cs="Arial"/>
          <w:spacing w:val="-1"/>
          <w:lang w:val="it-IT"/>
        </w:rPr>
        <w:t>natkriveni.</w:t>
      </w:r>
      <w:r w:rsidRPr="00E939B5">
        <w:rPr>
          <w:rFonts w:cs="Arial"/>
          <w:spacing w:val="21"/>
          <w:lang w:val="it-IT"/>
        </w:rPr>
        <w:t xml:space="preserve"> </w:t>
      </w:r>
      <w:r w:rsidRPr="00E939B5">
        <w:rPr>
          <w:rFonts w:cs="Arial"/>
          <w:spacing w:val="-1"/>
          <w:lang w:val="it-IT"/>
        </w:rPr>
        <w:t>Izgradnjom</w:t>
      </w:r>
      <w:r w:rsidRPr="00E939B5">
        <w:rPr>
          <w:rFonts w:cs="Arial"/>
          <w:spacing w:val="18"/>
          <w:lang w:val="it-IT"/>
        </w:rPr>
        <w:t xml:space="preserve"> </w:t>
      </w:r>
      <w:r w:rsidRPr="00E939B5">
        <w:rPr>
          <w:rFonts w:cs="Arial"/>
          <w:lang w:val="it-IT"/>
        </w:rPr>
        <w:t>jaraka</w:t>
      </w:r>
      <w:r w:rsidRPr="00E939B5">
        <w:rPr>
          <w:rFonts w:cs="Arial"/>
          <w:spacing w:val="17"/>
          <w:lang w:val="it-IT"/>
        </w:rPr>
        <w:t xml:space="preserve"> </w:t>
      </w:r>
      <w:r w:rsidRPr="00E939B5">
        <w:rPr>
          <w:rFonts w:cs="Arial"/>
          <w:lang w:val="it-IT"/>
        </w:rPr>
        <w:t>i</w:t>
      </w:r>
      <w:r w:rsidRPr="00E939B5">
        <w:rPr>
          <w:rFonts w:cs="Arial"/>
          <w:spacing w:val="39"/>
          <w:lang w:val="it-IT"/>
        </w:rPr>
        <w:t xml:space="preserve"> </w:t>
      </w:r>
      <w:r w:rsidRPr="00E939B5">
        <w:rPr>
          <w:rFonts w:cs="Arial"/>
          <w:spacing w:val="-1"/>
          <w:lang w:val="it-IT"/>
        </w:rPr>
        <w:t>kanala</w:t>
      </w:r>
      <w:r w:rsidRPr="00E939B5">
        <w:rPr>
          <w:rFonts w:cs="Arial"/>
          <w:lang w:val="it-IT"/>
        </w:rPr>
        <w:t xml:space="preserve"> </w:t>
      </w:r>
      <w:r w:rsidRPr="00E939B5">
        <w:rPr>
          <w:rFonts w:cs="Arial"/>
          <w:spacing w:val="-1"/>
          <w:lang w:val="it-IT"/>
        </w:rPr>
        <w:t>mora</w:t>
      </w:r>
      <w:r w:rsidRPr="00E939B5">
        <w:rPr>
          <w:rFonts w:cs="Arial"/>
          <w:lang w:val="it-IT"/>
        </w:rPr>
        <w:t xml:space="preserve"> se</w:t>
      </w:r>
      <w:r w:rsidRPr="00E939B5">
        <w:rPr>
          <w:rFonts w:cs="Arial"/>
          <w:spacing w:val="-2"/>
          <w:lang w:val="it-IT"/>
        </w:rPr>
        <w:t xml:space="preserve"> </w:t>
      </w:r>
      <w:r w:rsidRPr="00E939B5">
        <w:rPr>
          <w:rFonts w:cs="Arial"/>
          <w:spacing w:val="-1"/>
          <w:lang w:val="it-IT"/>
        </w:rPr>
        <w:t>spriječiti</w:t>
      </w:r>
      <w:r w:rsidRPr="00E939B5">
        <w:rPr>
          <w:rFonts w:cs="Arial"/>
          <w:spacing w:val="-3"/>
          <w:lang w:val="it-IT"/>
        </w:rPr>
        <w:t xml:space="preserve"> </w:t>
      </w:r>
      <w:r w:rsidRPr="00E939B5">
        <w:rPr>
          <w:rFonts w:cs="Arial"/>
          <w:spacing w:val="-1"/>
          <w:lang w:val="it-IT"/>
        </w:rPr>
        <w:t>dotok</w:t>
      </w:r>
      <w:r w:rsidRPr="00E939B5">
        <w:rPr>
          <w:rFonts w:cs="Arial"/>
          <w:lang w:val="it-IT"/>
        </w:rPr>
        <w:t xml:space="preserve"> </w:t>
      </w:r>
      <w:r w:rsidRPr="00E939B5">
        <w:rPr>
          <w:rFonts w:cs="Arial"/>
          <w:spacing w:val="-1"/>
          <w:lang w:val="it-IT"/>
        </w:rPr>
        <w:t>vanjske</w:t>
      </w:r>
      <w:r w:rsidRPr="00E939B5">
        <w:rPr>
          <w:rFonts w:cs="Arial"/>
          <w:spacing w:val="-2"/>
          <w:lang w:val="it-IT"/>
        </w:rPr>
        <w:t xml:space="preserve"> </w:t>
      </w:r>
      <w:r w:rsidRPr="00E939B5">
        <w:rPr>
          <w:rFonts w:cs="Arial"/>
          <w:spacing w:val="-1"/>
          <w:lang w:val="it-IT"/>
        </w:rPr>
        <w:t>vode</w:t>
      </w:r>
      <w:r w:rsidRPr="00E939B5">
        <w:rPr>
          <w:rFonts w:cs="Arial"/>
          <w:lang w:val="it-IT"/>
        </w:rPr>
        <w:t xml:space="preserve"> na </w:t>
      </w:r>
      <w:r w:rsidRPr="00E939B5">
        <w:rPr>
          <w:rFonts w:cs="Arial"/>
          <w:spacing w:val="-1"/>
          <w:lang w:val="it-IT"/>
        </w:rPr>
        <w:t>područje</w:t>
      </w:r>
      <w:r w:rsidRPr="00E939B5">
        <w:rPr>
          <w:rFonts w:cs="Arial"/>
          <w:spacing w:val="-2"/>
          <w:lang w:val="it-IT"/>
        </w:rPr>
        <w:t xml:space="preserve"> </w:t>
      </w:r>
      <w:r w:rsidRPr="00E939B5">
        <w:rPr>
          <w:rFonts w:cs="Arial"/>
          <w:lang w:val="it-IT"/>
        </w:rPr>
        <w:t>za</w:t>
      </w:r>
      <w:r w:rsidRPr="00E939B5">
        <w:rPr>
          <w:rFonts w:cs="Arial"/>
          <w:spacing w:val="-2"/>
          <w:lang w:val="it-IT"/>
        </w:rPr>
        <w:t xml:space="preserve"> </w:t>
      </w:r>
      <w:r w:rsidRPr="00E939B5">
        <w:rPr>
          <w:rFonts w:cs="Arial"/>
          <w:spacing w:val="-1"/>
          <w:lang w:val="it-IT"/>
        </w:rPr>
        <w:t>držanje</w:t>
      </w:r>
      <w:r w:rsidRPr="00E939B5">
        <w:rPr>
          <w:rFonts w:cs="Arial"/>
          <w:spacing w:val="-2"/>
          <w:lang w:val="it-IT"/>
        </w:rPr>
        <w:t xml:space="preserve"> </w:t>
      </w:r>
      <w:r w:rsidRPr="00E939B5">
        <w:rPr>
          <w:rFonts w:cs="Arial"/>
          <w:spacing w:val="-1"/>
          <w:lang w:val="it-IT"/>
        </w:rPr>
        <w:t>životinja.</w:t>
      </w:r>
    </w:p>
    <w:p w:rsidR="00E939B5" w:rsidRPr="00E939B5" w:rsidRDefault="00E939B5" w:rsidP="00E939B5">
      <w:pPr>
        <w:pStyle w:val="BodyText"/>
        <w:tabs>
          <w:tab w:val="left" w:pos="837"/>
        </w:tabs>
        <w:ind w:left="836" w:right="113" w:hanging="360"/>
        <w:jc w:val="both"/>
        <w:rPr>
          <w:rFonts w:cs="Arial"/>
          <w:lang w:val="it-IT"/>
        </w:rPr>
      </w:pPr>
      <w:r w:rsidRPr="00E939B5">
        <w:rPr>
          <w:rFonts w:cs="Arial"/>
          <w:spacing w:val="-1"/>
          <w:lang w:val="it-IT"/>
        </w:rPr>
        <w:t>12.</w:t>
      </w:r>
      <w:r w:rsidRPr="00E939B5">
        <w:rPr>
          <w:rFonts w:cs="Arial"/>
          <w:spacing w:val="-1"/>
          <w:lang w:val="it-IT"/>
        </w:rPr>
        <w:tab/>
        <w:t>Pri</w:t>
      </w:r>
      <w:r w:rsidRPr="00E939B5">
        <w:rPr>
          <w:rFonts w:cs="Arial"/>
          <w:spacing w:val="2"/>
          <w:lang w:val="it-IT"/>
        </w:rPr>
        <w:t xml:space="preserve"> </w:t>
      </w:r>
      <w:r w:rsidRPr="00E939B5">
        <w:rPr>
          <w:rFonts w:cs="Arial"/>
          <w:spacing w:val="-1"/>
          <w:lang w:val="it-IT"/>
        </w:rPr>
        <w:t>izradi</w:t>
      </w:r>
      <w:r w:rsidRPr="00E939B5">
        <w:rPr>
          <w:rFonts w:cs="Arial"/>
          <w:spacing w:val="2"/>
          <w:lang w:val="it-IT"/>
        </w:rPr>
        <w:t xml:space="preserve"> </w:t>
      </w:r>
      <w:r w:rsidRPr="00E939B5">
        <w:rPr>
          <w:rFonts w:cs="Arial"/>
          <w:spacing w:val="-1"/>
          <w:lang w:val="it-IT"/>
        </w:rPr>
        <w:t>novih</w:t>
      </w:r>
      <w:r w:rsidRPr="00E939B5">
        <w:rPr>
          <w:rFonts w:cs="Arial"/>
          <w:spacing w:val="3"/>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reviziji</w:t>
      </w:r>
      <w:r w:rsidRPr="00E939B5">
        <w:rPr>
          <w:rFonts w:cs="Arial"/>
          <w:spacing w:val="2"/>
          <w:lang w:val="it-IT"/>
        </w:rPr>
        <w:t xml:space="preserve"> </w:t>
      </w:r>
      <w:r w:rsidRPr="00E939B5">
        <w:rPr>
          <w:rFonts w:cs="Arial"/>
          <w:spacing w:val="-1"/>
          <w:lang w:val="it-IT"/>
        </w:rPr>
        <w:t>postojećih</w:t>
      </w:r>
      <w:r w:rsidRPr="00E939B5">
        <w:rPr>
          <w:rFonts w:cs="Arial"/>
          <w:spacing w:val="3"/>
          <w:lang w:val="it-IT"/>
        </w:rPr>
        <w:t xml:space="preserve"> </w:t>
      </w:r>
      <w:r w:rsidRPr="00E939B5">
        <w:rPr>
          <w:rFonts w:cs="Arial"/>
          <w:spacing w:val="-1"/>
          <w:lang w:val="it-IT"/>
        </w:rPr>
        <w:t>programa</w:t>
      </w:r>
      <w:r w:rsidRPr="00E939B5">
        <w:rPr>
          <w:rFonts w:cs="Arial"/>
          <w:spacing w:val="5"/>
          <w:lang w:val="it-IT"/>
        </w:rPr>
        <w:t xml:space="preserve"> </w:t>
      </w:r>
      <w:r w:rsidRPr="00E939B5">
        <w:rPr>
          <w:rFonts w:cs="Arial"/>
          <w:lang w:val="it-IT"/>
        </w:rPr>
        <w:t>-</w:t>
      </w:r>
      <w:r w:rsidRPr="00E939B5">
        <w:rPr>
          <w:rFonts w:cs="Arial"/>
          <w:spacing w:val="4"/>
          <w:lang w:val="it-IT"/>
        </w:rPr>
        <w:t xml:space="preserve"> </w:t>
      </w:r>
      <w:r w:rsidRPr="00E939B5">
        <w:rPr>
          <w:rFonts w:cs="Arial"/>
          <w:spacing w:val="-1"/>
          <w:lang w:val="it-IT"/>
        </w:rPr>
        <w:t>osnova</w:t>
      </w:r>
      <w:r w:rsidRPr="00E939B5">
        <w:rPr>
          <w:rFonts w:cs="Arial"/>
          <w:spacing w:val="2"/>
          <w:lang w:val="it-IT"/>
        </w:rPr>
        <w:t xml:space="preserve"> </w:t>
      </w:r>
      <w:r w:rsidRPr="00E939B5">
        <w:rPr>
          <w:rFonts w:cs="Arial"/>
          <w:spacing w:val="-1"/>
          <w:lang w:val="it-IT"/>
        </w:rPr>
        <w:t>gospodarenja</w:t>
      </w:r>
      <w:r w:rsidRPr="00E939B5">
        <w:rPr>
          <w:rFonts w:cs="Arial"/>
          <w:spacing w:val="3"/>
          <w:lang w:val="it-IT"/>
        </w:rPr>
        <w:t xml:space="preserve"> </w:t>
      </w:r>
      <w:r w:rsidRPr="00E939B5">
        <w:rPr>
          <w:rFonts w:cs="Arial"/>
          <w:spacing w:val="-1"/>
          <w:lang w:val="it-IT"/>
        </w:rPr>
        <w:t>šumama</w:t>
      </w:r>
      <w:r w:rsidRPr="00E939B5">
        <w:rPr>
          <w:rFonts w:cs="Arial"/>
          <w:spacing w:val="3"/>
          <w:lang w:val="it-IT"/>
        </w:rPr>
        <w:t xml:space="preserve"> </w:t>
      </w:r>
      <w:r w:rsidRPr="00E939B5">
        <w:rPr>
          <w:rFonts w:cs="Arial"/>
          <w:spacing w:val="-1"/>
          <w:lang w:val="it-IT"/>
        </w:rPr>
        <w:t>planirati</w:t>
      </w:r>
      <w:r w:rsidRPr="00E939B5">
        <w:rPr>
          <w:rFonts w:cs="Arial"/>
          <w:spacing w:val="67"/>
          <w:lang w:val="it-IT"/>
        </w:rPr>
        <w:t xml:space="preserve"> </w:t>
      </w:r>
      <w:r w:rsidRPr="00E939B5">
        <w:rPr>
          <w:rFonts w:cs="Arial"/>
          <w:lang w:val="it-IT"/>
        </w:rPr>
        <w:t>preborno</w:t>
      </w:r>
      <w:r w:rsidRPr="00E939B5">
        <w:rPr>
          <w:rFonts w:cs="Arial"/>
          <w:spacing w:val="24"/>
          <w:lang w:val="it-IT"/>
        </w:rPr>
        <w:t xml:space="preserve"> </w:t>
      </w:r>
      <w:r w:rsidRPr="00E939B5">
        <w:rPr>
          <w:rFonts w:cs="Arial"/>
          <w:spacing w:val="-1"/>
          <w:lang w:val="it-IT"/>
        </w:rPr>
        <w:t>gospodarenje</w:t>
      </w:r>
      <w:r w:rsidRPr="00E939B5">
        <w:rPr>
          <w:rFonts w:cs="Arial"/>
          <w:spacing w:val="22"/>
          <w:lang w:val="it-IT"/>
        </w:rPr>
        <w:t xml:space="preserve"> </w:t>
      </w:r>
      <w:r w:rsidRPr="00E939B5">
        <w:rPr>
          <w:rFonts w:cs="Arial"/>
          <w:lang w:val="it-IT"/>
        </w:rPr>
        <w:t>šumama</w:t>
      </w:r>
      <w:r w:rsidRPr="00E939B5">
        <w:rPr>
          <w:rFonts w:cs="Arial"/>
          <w:spacing w:val="24"/>
          <w:lang w:val="it-IT"/>
        </w:rPr>
        <w:t xml:space="preserve"> </w:t>
      </w:r>
      <w:r w:rsidRPr="00E939B5">
        <w:rPr>
          <w:rFonts w:cs="Arial"/>
          <w:spacing w:val="-2"/>
          <w:lang w:val="it-IT"/>
        </w:rPr>
        <w:t>bez</w:t>
      </w:r>
      <w:r w:rsidRPr="00E939B5">
        <w:rPr>
          <w:rFonts w:cs="Arial"/>
          <w:spacing w:val="27"/>
          <w:lang w:val="it-IT"/>
        </w:rPr>
        <w:t xml:space="preserve"> </w:t>
      </w:r>
      <w:r w:rsidRPr="00E939B5">
        <w:rPr>
          <w:rFonts w:cs="Arial"/>
          <w:spacing w:val="-1"/>
          <w:lang w:val="it-IT"/>
        </w:rPr>
        <w:t>oplodnih</w:t>
      </w:r>
      <w:r w:rsidRPr="00E939B5">
        <w:rPr>
          <w:rFonts w:cs="Arial"/>
          <w:spacing w:val="24"/>
          <w:lang w:val="it-IT"/>
        </w:rPr>
        <w:t xml:space="preserve"> </w:t>
      </w:r>
      <w:r w:rsidRPr="00E939B5">
        <w:rPr>
          <w:rFonts w:cs="Arial"/>
          <w:spacing w:val="-1"/>
          <w:lang w:val="it-IT"/>
        </w:rPr>
        <w:t>sječa.</w:t>
      </w:r>
      <w:r w:rsidRPr="00E939B5">
        <w:rPr>
          <w:rFonts w:cs="Arial"/>
          <w:spacing w:val="26"/>
          <w:lang w:val="it-IT"/>
        </w:rPr>
        <w:t xml:space="preserve"> </w:t>
      </w:r>
      <w:r w:rsidRPr="00E939B5">
        <w:rPr>
          <w:rFonts w:cs="Arial"/>
          <w:spacing w:val="-1"/>
          <w:lang w:val="it-IT"/>
        </w:rPr>
        <w:t>Radove</w:t>
      </w:r>
      <w:r w:rsidRPr="00E939B5">
        <w:rPr>
          <w:rFonts w:cs="Arial"/>
          <w:spacing w:val="26"/>
          <w:lang w:val="it-IT"/>
        </w:rPr>
        <w:t xml:space="preserve"> </w:t>
      </w:r>
      <w:r w:rsidRPr="00E939B5">
        <w:rPr>
          <w:rFonts w:cs="Arial"/>
          <w:lang w:val="it-IT"/>
        </w:rPr>
        <w:t>i</w:t>
      </w:r>
      <w:r w:rsidRPr="00E939B5">
        <w:rPr>
          <w:rFonts w:cs="Arial"/>
          <w:spacing w:val="24"/>
          <w:lang w:val="it-IT"/>
        </w:rPr>
        <w:t xml:space="preserve"> </w:t>
      </w:r>
      <w:r w:rsidRPr="00E939B5">
        <w:rPr>
          <w:rFonts w:cs="Arial"/>
          <w:spacing w:val="-1"/>
          <w:lang w:val="it-IT"/>
        </w:rPr>
        <w:t>aktivnosti</w:t>
      </w:r>
      <w:r w:rsidRPr="00E939B5">
        <w:rPr>
          <w:rFonts w:cs="Arial"/>
          <w:spacing w:val="24"/>
          <w:lang w:val="it-IT"/>
        </w:rPr>
        <w:t xml:space="preserve"> </w:t>
      </w:r>
      <w:r w:rsidRPr="00E939B5">
        <w:rPr>
          <w:rFonts w:cs="Arial"/>
          <w:spacing w:val="-1"/>
          <w:lang w:val="it-IT"/>
        </w:rPr>
        <w:t>vezane</w:t>
      </w:r>
      <w:r w:rsidRPr="00E939B5">
        <w:rPr>
          <w:rFonts w:cs="Arial"/>
          <w:spacing w:val="24"/>
          <w:lang w:val="it-IT"/>
        </w:rPr>
        <w:t xml:space="preserve"> </w:t>
      </w:r>
      <w:r w:rsidRPr="00E939B5">
        <w:rPr>
          <w:rFonts w:cs="Arial"/>
          <w:lang w:val="it-IT"/>
        </w:rPr>
        <w:t>uz</w:t>
      </w:r>
      <w:r w:rsidRPr="00E939B5">
        <w:rPr>
          <w:rFonts w:cs="Arial"/>
          <w:spacing w:val="51"/>
          <w:lang w:val="it-IT"/>
        </w:rPr>
        <w:t xml:space="preserve"> </w:t>
      </w:r>
      <w:r w:rsidRPr="00E939B5">
        <w:rPr>
          <w:rFonts w:cs="Arial"/>
          <w:spacing w:val="-1"/>
          <w:lang w:val="it-IT"/>
        </w:rPr>
        <w:t>gospodarenje</w:t>
      </w:r>
      <w:r w:rsidRPr="00E939B5">
        <w:rPr>
          <w:rFonts w:cs="Arial"/>
          <w:spacing w:val="17"/>
          <w:lang w:val="it-IT"/>
        </w:rPr>
        <w:t xml:space="preserve"> </w:t>
      </w:r>
      <w:r w:rsidRPr="00E939B5">
        <w:rPr>
          <w:rFonts w:cs="Arial"/>
          <w:spacing w:val="-1"/>
          <w:lang w:val="it-IT"/>
        </w:rPr>
        <w:t>šumama</w:t>
      </w:r>
      <w:r w:rsidRPr="00E939B5">
        <w:rPr>
          <w:rFonts w:cs="Arial"/>
          <w:spacing w:val="19"/>
          <w:lang w:val="it-IT"/>
        </w:rPr>
        <w:t xml:space="preserve"> </w:t>
      </w:r>
      <w:r w:rsidRPr="00E939B5">
        <w:rPr>
          <w:rFonts w:cs="Arial"/>
          <w:lang w:val="it-IT"/>
        </w:rPr>
        <w:t>-</w:t>
      </w:r>
      <w:r w:rsidRPr="00E939B5">
        <w:rPr>
          <w:rFonts w:cs="Arial"/>
          <w:spacing w:val="18"/>
          <w:lang w:val="it-IT"/>
        </w:rPr>
        <w:t xml:space="preserve"> </w:t>
      </w:r>
      <w:r w:rsidRPr="00E939B5">
        <w:rPr>
          <w:rFonts w:cs="Arial"/>
          <w:spacing w:val="-1"/>
          <w:lang w:val="it-IT"/>
        </w:rPr>
        <w:t>izgradnju</w:t>
      </w:r>
      <w:r w:rsidRPr="00E939B5">
        <w:rPr>
          <w:rFonts w:cs="Arial"/>
          <w:spacing w:val="17"/>
          <w:lang w:val="it-IT"/>
        </w:rPr>
        <w:t xml:space="preserve"> </w:t>
      </w:r>
      <w:r w:rsidRPr="00E939B5">
        <w:rPr>
          <w:rFonts w:cs="Arial"/>
          <w:spacing w:val="-1"/>
          <w:lang w:val="it-IT"/>
        </w:rPr>
        <w:t>šumskih</w:t>
      </w:r>
      <w:r w:rsidRPr="00E939B5">
        <w:rPr>
          <w:rFonts w:cs="Arial"/>
          <w:spacing w:val="17"/>
          <w:lang w:val="it-IT"/>
        </w:rPr>
        <w:t xml:space="preserve"> </w:t>
      </w:r>
      <w:r w:rsidRPr="00E939B5">
        <w:rPr>
          <w:rFonts w:cs="Arial"/>
          <w:spacing w:val="-1"/>
          <w:lang w:val="it-IT"/>
        </w:rPr>
        <w:t>cesta</w:t>
      </w:r>
      <w:r w:rsidRPr="00E939B5">
        <w:rPr>
          <w:rFonts w:cs="Arial"/>
          <w:spacing w:val="19"/>
          <w:lang w:val="it-IT"/>
        </w:rPr>
        <w:t xml:space="preserve"> </w:t>
      </w:r>
      <w:r w:rsidRPr="00E939B5">
        <w:rPr>
          <w:rFonts w:cs="Arial"/>
          <w:lang w:val="it-IT"/>
        </w:rPr>
        <w:t>i</w:t>
      </w:r>
      <w:r w:rsidRPr="00E939B5">
        <w:rPr>
          <w:rFonts w:cs="Arial"/>
          <w:spacing w:val="16"/>
          <w:lang w:val="it-IT"/>
        </w:rPr>
        <w:t xml:space="preserve"> </w:t>
      </w:r>
      <w:r w:rsidRPr="00E939B5">
        <w:rPr>
          <w:rFonts w:cs="Arial"/>
          <w:spacing w:val="-1"/>
          <w:lang w:val="it-IT"/>
        </w:rPr>
        <w:t>vlaka,</w:t>
      </w:r>
      <w:r w:rsidRPr="00E939B5">
        <w:rPr>
          <w:rFonts w:cs="Arial"/>
          <w:spacing w:val="19"/>
          <w:lang w:val="it-IT"/>
        </w:rPr>
        <w:t xml:space="preserve"> </w:t>
      </w:r>
      <w:r w:rsidRPr="00E939B5">
        <w:rPr>
          <w:rFonts w:cs="Arial"/>
          <w:spacing w:val="-1"/>
          <w:lang w:val="it-IT"/>
        </w:rPr>
        <w:t>izvoditi</w:t>
      </w:r>
      <w:r w:rsidRPr="00E939B5">
        <w:rPr>
          <w:rFonts w:cs="Arial"/>
          <w:spacing w:val="19"/>
          <w:lang w:val="it-IT"/>
        </w:rPr>
        <w:t xml:space="preserve"> </w:t>
      </w:r>
      <w:r w:rsidRPr="00E939B5">
        <w:rPr>
          <w:rFonts w:cs="Arial"/>
          <w:spacing w:val="-2"/>
          <w:lang w:val="it-IT"/>
        </w:rPr>
        <w:t>uz</w:t>
      </w:r>
      <w:r w:rsidRPr="00E939B5">
        <w:rPr>
          <w:rFonts w:cs="Arial"/>
          <w:spacing w:val="38"/>
          <w:lang w:val="it-IT"/>
        </w:rPr>
        <w:t xml:space="preserve"> </w:t>
      </w:r>
      <w:r w:rsidRPr="00E939B5">
        <w:rPr>
          <w:rFonts w:cs="Arial"/>
          <w:spacing w:val="-1"/>
          <w:lang w:val="it-IT"/>
        </w:rPr>
        <w:t>primjenu</w:t>
      </w:r>
      <w:r w:rsidRPr="00E939B5">
        <w:rPr>
          <w:rFonts w:cs="Arial"/>
          <w:spacing w:val="15"/>
          <w:lang w:val="it-IT"/>
        </w:rPr>
        <w:t xml:space="preserve"> </w:t>
      </w:r>
      <w:r w:rsidRPr="00E939B5">
        <w:rPr>
          <w:rFonts w:cs="Arial"/>
          <w:spacing w:val="-1"/>
          <w:lang w:val="it-IT"/>
        </w:rPr>
        <w:t>mjera</w:t>
      </w:r>
      <w:r w:rsidRPr="00E939B5">
        <w:rPr>
          <w:rFonts w:cs="Arial"/>
          <w:spacing w:val="65"/>
          <w:lang w:val="it-IT"/>
        </w:rPr>
        <w:t xml:space="preserve"> </w:t>
      </w:r>
      <w:r w:rsidRPr="00E939B5">
        <w:rPr>
          <w:rFonts w:cs="Arial"/>
          <w:lang w:val="it-IT"/>
        </w:rPr>
        <w:t>zaštite</w:t>
      </w:r>
      <w:r w:rsidRPr="00E939B5">
        <w:rPr>
          <w:rFonts w:cs="Arial"/>
          <w:spacing w:val="15"/>
          <w:lang w:val="it-IT"/>
        </w:rPr>
        <w:t xml:space="preserve"> </w:t>
      </w:r>
      <w:r w:rsidRPr="00E939B5">
        <w:rPr>
          <w:rFonts w:cs="Arial"/>
          <w:spacing w:val="-1"/>
          <w:lang w:val="it-IT"/>
        </w:rPr>
        <w:t>voda,</w:t>
      </w:r>
      <w:r w:rsidRPr="00E939B5">
        <w:rPr>
          <w:rFonts w:cs="Arial"/>
          <w:spacing w:val="16"/>
          <w:lang w:val="it-IT"/>
        </w:rPr>
        <w:t xml:space="preserve"> </w:t>
      </w:r>
      <w:r w:rsidRPr="00E939B5">
        <w:rPr>
          <w:rFonts w:cs="Arial"/>
          <w:spacing w:val="-1"/>
          <w:lang w:val="it-IT"/>
        </w:rPr>
        <w:t>isključivo</w:t>
      </w:r>
      <w:r w:rsidRPr="00E939B5">
        <w:rPr>
          <w:rFonts w:cs="Arial"/>
          <w:spacing w:val="15"/>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suhom</w:t>
      </w:r>
      <w:r w:rsidRPr="00E939B5">
        <w:rPr>
          <w:rFonts w:cs="Arial"/>
          <w:spacing w:val="15"/>
          <w:lang w:val="it-IT"/>
        </w:rPr>
        <w:t xml:space="preserve"> </w:t>
      </w:r>
      <w:r w:rsidRPr="00E939B5">
        <w:rPr>
          <w:rFonts w:cs="Arial"/>
          <w:spacing w:val="-1"/>
          <w:lang w:val="it-IT"/>
        </w:rPr>
        <w:t>periodu</w:t>
      </w:r>
      <w:r w:rsidRPr="00E939B5">
        <w:rPr>
          <w:rFonts w:cs="Arial"/>
          <w:spacing w:val="15"/>
          <w:lang w:val="it-IT"/>
        </w:rPr>
        <w:t xml:space="preserve"> </w:t>
      </w:r>
      <w:r w:rsidRPr="00E939B5">
        <w:rPr>
          <w:rFonts w:cs="Arial"/>
          <w:lang w:val="it-IT"/>
        </w:rPr>
        <w:t>i</w:t>
      </w:r>
      <w:r w:rsidRPr="00E939B5">
        <w:rPr>
          <w:rFonts w:cs="Arial"/>
          <w:spacing w:val="14"/>
          <w:lang w:val="it-IT"/>
        </w:rPr>
        <w:t xml:space="preserve"> </w:t>
      </w:r>
      <w:r w:rsidRPr="00E939B5">
        <w:rPr>
          <w:rFonts w:cs="Arial"/>
          <w:lang w:val="it-IT"/>
        </w:rPr>
        <w:t>uz</w:t>
      </w:r>
      <w:r w:rsidRPr="00E939B5">
        <w:rPr>
          <w:rFonts w:cs="Arial"/>
          <w:spacing w:val="30"/>
          <w:lang w:val="it-IT"/>
        </w:rPr>
        <w:t xml:space="preserve"> </w:t>
      </w:r>
      <w:r w:rsidRPr="00E939B5">
        <w:rPr>
          <w:rFonts w:cs="Arial"/>
          <w:spacing w:val="-1"/>
          <w:lang w:val="it-IT"/>
        </w:rPr>
        <w:t>prethodnu</w:t>
      </w:r>
      <w:r w:rsidRPr="00E939B5">
        <w:rPr>
          <w:rFonts w:cs="Arial"/>
          <w:spacing w:val="15"/>
          <w:lang w:val="it-IT"/>
        </w:rPr>
        <w:t xml:space="preserve"> </w:t>
      </w:r>
      <w:r w:rsidRPr="00E939B5">
        <w:rPr>
          <w:rFonts w:cs="Arial"/>
          <w:spacing w:val="-1"/>
          <w:lang w:val="it-IT"/>
        </w:rPr>
        <w:t>prijavu</w:t>
      </w:r>
      <w:r w:rsidRPr="00E939B5">
        <w:rPr>
          <w:rFonts w:cs="Arial"/>
          <w:spacing w:val="14"/>
          <w:lang w:val="it-IT"/>
        </w:rPr>
        <w:t xml:space="preserve"> </w:t>
      </w:r>
      <w:r w:rsidRPr="00E939B5">
        <w:rPr>
          <w:rFonts w:cs="Arial"/>
          <w:spacing w:val="-1"/>
          <w:lang w:val="it-IT"/>
        </w:rPr>
        <w:t>službama</w:t>
      </w:r>
      <w:r w:rsidRPr="00E939B5">
        <w:rPr>
          <w:rFonts w:cs="Arial"/>
          <w:spacing w:val="12"/>
          <w:lang w:val="it-IT"/>
        </w:rPr>
        <w:t xml:space="preserve"> </w:t>
      </w:r>
      <w:r w:rsidRPr="00E939B5">
        <w:rPr>
          <w:rFonts w:cs="Arial"/>
          <w:spacing w:val="-1"/>
          <w:lang w:val="it-IT"/>
        </w:rPr>
        <w:t>nadležnim</w:t>
      </w:r>
      <w:r w:rsidRPr="00E939B5">
        <w:rPr>
          <w:rFonts w:cs="Arial"/>
          <w:spacing w:val="43"/>
          <w:lang w:val="it-IT"/>
        </w:rPr>
        <w:t xml:space="preserve"> </w:t>
      </w:r>
      <w:r w:rsidRPr="00E939B5">
        <w:rPr>
          <w:rFonts w:cs="Arial"/>
          <w:lang w:val="it-IT"/>
        </w:rPr>
        <w:t xml:space="preserve">za vodno </w:t>
      </w:r>
      <w:r w:rsidRPr="00E939B5">
        <w:rPr>
          <w:rFonts w:cs="Arial"/>
          <w:spacing w:val="-1"/>
          <w:lang w:val="it-IT"/>
        </w:rPr>
        <w:t>gospodarstvo.</w:t>
      </w:r>
    </w:p>
    <w:p w:rsidR="00E939B5" w:rsidRPr="00E939B5" w:rsidRDefault="00E939B5" w:rsidP="00E939B5">
      <w:pPr>
        <w:pStyle w:val="BodyText"/>
        <w:tabs>
          <w:tab w:val="left" w:pos="837"/>
        </w:tabs>
        <w:ind w:left="836" w:right="115" w:hanging="360"/>
        <w:jc w:val="both"/>
        <w:rPr>
          <w:rFonts w:cs="Arial"/>
          <w:lang w:val="it-IT"/>
        </w:rPr>
      </w:pPr>
      <w:r w:rsidRPr="00E939B5">
        <w:rPr>
          <w:rFonts w:cs="Arial"/>
          <w:spacing w:val="-1"/>
          <w:lang w:val="it-IT"/>
        </w:rPr>
        <w:t>13.</w:t>
      </w:r>
      <w:r w:rsidRPr="00E939B5">
        <w:rPr>
          <w:rFonts w:cs="Arial"/>
          <w:spacing w:val="-1"/>
          <w:lang w:val="it-IT"/>
        </w:rPr>
        <w:tab/>
        <w:t>Ograditi</w:t>
      </w:r>
      <w:r w:rsidRPr="00E939B5">
        <w:rPr>
          <w:rFonts w:cs="Arial"/>
          <w:spacing w:val="31"/>
          <w:lang w:val="it-IT"/>
        </w:rPr>
        <w:t xml:space="preserve"> </w:t>
      </w:r>
      <w:r w:rsidRPr="00E939B5">
        <w:rPr>
          <w:rFonts w:cs="Arial"/>
          <w:lang w:val="it-IT"/>
        </w:rPr>
        <w:t>sva</w:t>
      </w:r>
      <w:r w:rsidRPr="00E939B5">
        <w:rPr>
          <w:rFonts w:cs="Arial"/>
          <w:spacing w:val="29"/>
          <w:lang w:val="it-IT"/>
        </w:rPr>
        <w:t xml:space="preserve"> </w:t>
      </w:r>
      <w:r w:rsidRPr="00E939B5">
        <w:rPr>
          <w:rFonts w:cs="Arial"/>
          <w:spacing w:val="-1"/>
          <w:lang w:val="it-IT"/>
        </w:rPr>
        <w:t>registrirana</w:t>
      </w:r>
      <w:r w:rsidRPr="00E939B5">
        <w:rPr>
          <w:rFonts w:cs="Arial"/>
          <w:spacing w:val="29"/>
          <w:lang w:val="it-IT"/>
        </w:rPr>
        <w:t xml:space="preserve"> </w:t>
      </w:r>
      <w:r w:rsidRPr="00E939B5">
        <w:rPr>
          <w:rFonts w:cs="Arial"/>
          <w:spacing w:val="-1"/>
          <w:lang w:val="it-IT"/>
        </w:rPr>
        <w:t>mjesta</w:t>
      </w:r>
      <w:r w:rsidRPr="00E939B5">
        <w:rPr>
          <w:rFonts w:cs="Arial"/>
          <w:spacing w:val="31"/>
          <w:lang w:val="it-IT"/>
        </w:rPr>
        <w:t xml:space="preserve"> </w:t>
      </w:r>
      <w:r w:rsidRPr="00E939B5">
        <w:rPr>
          <w:rFonts w:cs="Arial"/>
          <w:spacing w:val="-1"/>
          <w:lang w:val="it-IT"/>
        </w:rPr>
        <w:t>(ponori,</w:t>
      </w:r>
      <w:r w:rsidRPr="00E939B5">
        <w:rPr>
          <w:rFonts w:cs="Arial"/>
          <w:spacing w:val="33"/>
          <w:lang w:val="it-IT"/>
        </w:rPr>
        <w:t xml:space="preserve"> </w:t>
      </w:r>
      <w:r w:rsidRPr="00E939B5">
        <w:rPr>
          <w:rFonts w:cs="Arial"/>
          <w:spacing w:val="-1"/>
          <w:lang w:val="it-IT"/>
        </w:rPr>
        <w:t>jame</w:t>
      </w:r>
      <w:r w:rsidRPr="00E939B5">
        <w:rPr>
          <w:rFonts w:cs="Arial"/>
          <w:spacing w:val="32"/>
          <w:lang w:val="it-IT"/>
        </w:rPr>
        <w:t xml:space="preserve"> </w:t>
      </w:r>
      <w:r w:rsidRPr="00E939B5">
        <w:rPr>
          <w:rFonts w:cs="Arial"/>
          <w:lang w:val="it-IT"/>
        </w:rPr>
        <w:t>i</w:t>
      </w:r>
      <w:r w:rsidRPr="00E939B5">
        <w:rPr>
          <w:rFonts w:cs="Arial"/>
          <w:spacing w:val="28"/>
          <w:lang w:val="it-IT"/>
        </w:rPr>
        <w:t xml:space="preserve"> </w:t>
      </w:r>
      <w:r w:rsidRPr="00E939B5">
        <w:rPr>
          <w:rFonts w:cs="Arial"/>
          <w:lang w:val="it-IT"/>
        </w:rPr>
        <w:t>dr.)</w:t>
      </w:r>
      <w:r w:rsidRPr="00E939B5">
        <w:rPr>
          <w:rFonts w:cs="Arial"/>
          <w:spacing w:val="30"/>
          <w:lang w:val="it-IT"/>
        </w:rPr>
        <w:t xml:space="preserve"> </w:t>
      </w:r>
      <w:r w:rsidRPr="00E939B5">
        <w:rPr>
          <w:rFonts w:cs="Arial"/>
          <w:lang w:val="it-IT"/>
        </w:rPr>
        <w:t>za</w:t>
      </w:r>
      <w:r w:rsidRPr="00E939B5">
        <w:rPr>
          <w:rFonts w:cs="Arial"/>
          <w:spacing w:val="31"/>
          <w:lang w:val="it-IT"/>
        </w:rPr>
        <w:t xml:space="preserve"> </w:t>
      </w:r>
      <w:r w:rsidRPr="00E939B5">
        <w:rPr>
          <w:rFonts w:cs="Arial"/>
          <w:lang w:val="it-IT"/>
        </w:rPr>
        <w:t>koje</w:t>
      </w:r>
      <w:r w:rsidRPr="00E939B5">
        <w:rPr>
          <w:rFonts w:cs="Arial"/>
          <w:spacing w:val="32"/>
          <w:lang w:val="it-IT"/>
        </w:rPr>
        <w:t xml:space="preserve"> </w:t>
      </w:r>
      <w:r w:rsidRPr="00E939B5">
        <w:rPr>
          <w:rFonts w:cs="Arial"/>
          <w:lang w:val="it-IT"/>
        </w:rPr>
        <w:t>se</w:t>
      </w:r>
      <w:r w:rsidRPr="00E939B5">
        <w:rPr>
          <w:rFonts w:cs="Arial"/>
          <w:spacing w:val="29"/>
          <w:lang w:val="it-IT"/>
        </w:rPr>
        <w:t xml:space="preserve"> </w:t>
      </w:r>
      <w:r w:rsidRPr="00E939B5">
        <w:rPr>
          <w:rFonts w:cs="Arial"/>
          <w:spacing w:val="-1"/>
          <w:lang w:val="it-IT"/>
        </w:rPr>
        <w:t>tijekom</w:t>
      </w:r>
      <w:r w:rsidRPr="00E939B5">
        <w:rPr>
          <w:rFonts w:cs="Arial"/>
          <w:spacing w:val="32"/>
          <w:lang w:val="it-IT"/>
        </w:rPr>
        <w:t xml:space="preserve"> </w:t>
      </w:r>
      <w:r w:rsidRPr="00E939B5">
        <w:rPr>
          <w:rFonts w:cs="Arial"/>
          <w:spacing w:val="-1"/>
          <w:lang w:val="it-IT"/>
        </w:rPr>
        <w:t>istraživačkih</w:t>
      </w:r>
      <w:r w:rsidRPr="00E939B5">
        <w:rPr>
          <w:rFonts w:cs="Arial"/>
          <w:spacing w:val="55"/>
          <w:lang w:val="it-IT"/>
        </w:rPr>
        <w:t xml:space="preserve"> </w:t>
      </w:r>
      <w:r w:rsidRPr="00E939B5">
        <w:rPr>
          <w:rFonts w:cs="Arial"/>
          <w:spacing w:val="-1"/>
          <w:lang w:val="it-IT"/>
        </w:rPr>
        <w:t>radova</w:t>
      </w:r>
      <w:r w:rsidRPr="00E939B5">
        <w:rPr>
          <w:rFonts w:cs="Arial"/>
          <w:spacing w:val="3"/>
          <w:lang w:val="it-IT"/>
        </w:rPr>
        <w:t xml:space="preserve"> </w:t>
      </w:r>
      <w:r w:rsidRPr="00E939B5">
        <w:rPr>
          <w:rFonts w:cs="Arial"/>
          <w:spacing w:val="-1"/>
          <w:lang w:val="it-IT"/>
        </w:rPr>
        <w:t>utvrdi</w:t>
      </w:r>
      <w:r w:rsidRPr="00E939B5">
        <w:rPr>
          <w:rFonts w:cs="Arial"/>
          <w:spacing w:val="3"/>
          <w:lang w:val="it-IT"/>
        </w:rPr>
        <w:t xml:space="preserve"> </w:t>
      </w:r>
      <w:r w:rsidRPr="00E939B5">
        <w:rPr>
          <w:rFonts w:cs="Arial"/>
          <w:spacing w:val="-2"/>
          <w:lang w:val="it-IT"/>
        </w:rPr>
        <w:t>ili</w:t>
      </w:r>
      <w:r w:rsidRPr="00E939B5">
        <w:rPr>
          <w:rFonts w:cs="Arial"/>
          <w:spacing w:val="3"/>
          <w:lang w:val="it-IT"/>
        </w:rPr>
        <w:t xml:space="preserve"> </w:t>
      </w:r>
      <w:r w:rsidRPr="00E939B5">
        <w:rPr>
          <w:rFonts w:cs="Arial"/>
          <w:lang w:val="it-IT"/>
        </w:rPr>
        <w:t>se</w:t>
      </w:r>
      <w:r w:rsidRPr="00E939B5">
        <w:rPr>
          <w:rFonts w:cs="Arial"/>
          <w:spacing w:val="4"/>
          <w:lang w:val="it-IT"/>
        </w:rPr>
        <w:t xml:space="preserve"> </w:t>
      </w:r>
      <w:r w:rsidRPr="00E939B5">
        <w:rPr>
          <w:rFonts w:cs="Arial"/>
          <w:spacing w:val="-1"/>
          <w:lang w:val="it-IT"/>
        </w:rPr>
        <w:t>osnovano</w:t>
      </w:r>
      <w:r w:rsidRPr="00E939B5">
        <w:rPr>
          <w:rFonts w:cs="Arial"/>
          <w:spacing w:val="3"/>
          <w:lang w:val="it-IT"/>
        </w:rPr>
        <w:t xml:space="preserve"> </w:t>
      </w:r>
      <w:r w:rsidRPr="00E939B5">
        <w:rPr>
          <w:rFonts w:cs="Arial"/>
          <w:lang w:val="it-IT"/>
        </w:rPr>
        <w:t>smatra</w:t>
      </w:r>
      <w:r w:rsidRPr="00E939B5">
        <w:rPr>
          <w:rFonts w:cs="Arial"/>
          <w:spacing w:val="4"/>
          <w:lang w:val="it-IT"/>
        </w:rPr>
        <w:t xml:space="preserve"> </w:t>
      </w:r>
      <w:r w:rsidRPr="00E939B5">
        <w:rPr>
          <w:rFonts w:cs="Arial"/>
          <w:spacing w:val="-2"/>
          <w:lang w:val="it-IT"/>
        </w:rPr>
        <w:t>da</w:t>
      </w:r>
      <w:r w:rsidRPr="00E939B5">
        <w:rPr>
          <w:rFonts w:cs="Arial"/>
          <w:spacing w:val="4"/>
          <w:lang w:val="it-IT"/>
        </w:rPr>
        <w:t xml:space="preserve"> </w:t>
      </w:r>
      <w:r w:rsidRPr="00E939B5">
        <w:rPr>
          <w:rFonts w:cs="Arial"/>
          <w:lang w:val="it-IT"/>
        </w:rPr>
        <w:t>je</w:t>
      </w:r>
      <w:r w:rsidRPr="00E939B5">
        <w:rPr>
          <w:rFonts w:cs="Arial"/>
          <w:spacing w:val="1"/>
          <w:lang w:val="it-IT"/>
        </w:rPr>
        <w:t xml:space="preserve"> </w:t>
      </w:r>
      <w:r w:rsidRPr="00E939B5">
        <w:rPr>
          <w:rFonts w:cs="Arial"/>
          <w:spacing w:val="-1"/>
          <w:lang w:val="it-IT"/>
        </w:rPr>
        <w:t>moguća</w:t>
      </w:r>
      <w:r w:rsidRPr="00E939B5">
        <w:rPr>
          <w:rFonts w:cs="Arial"/>
          <w:spacing w:val="3"/>
          <w:lang w:val="it-IT"/>
        </w:rPr>
        <w:t xml:space="preserve"> </w:t>
      </w:r>
      <w:r w:rsidRPr="00E939B5">
        <w:rPr>
          <w:rFonts w:cs="Arial"/>
          <w:spacing w:val="-1"/>
          <w:lang w:val="it-IT"/>
        </w:rPr>
        <w:t>neposredna</w:t>
      </w:r>
      <w:r w:rsidRPr="00E939B5">
        <w:rPr>
          <w:rFonts w:cs="Arial"/>
          <w:spacing w:val="1"/>
          <w:lang w:val="it-IT"/>
        </w:rPr>
        <w:t xml:space="preserve"> </w:t>
      </w:r>
      <w:r w:rsidRPr="00E939B5">
        <w:rPr>
          <w:rFonts w:cs="Arial"/>
          <w:spacing w:val="-1"/>
          <w:lang w:val="it-IT"/>
        </w:rPr>
        <w:t>komunikacija</w:t>
      </w:r>
      <w:r w:rsidRPr="00E939B5">
        <w:rPr>
          <w:rFonts w:cs="Arial"/>
          <w:spacing w:val="4"/>
          <w:lang w:val="it-IT"/>
        </w:rPr>
        <w:t xml:space="preserve"> </w:t>
      </w:r>
      <w:r w:rsidRPr="00E939B5">
        <w:rPr>
          <w:rFonts w:cs="Arial"/>
          <w:lang w:val="it-IT"/>
        </w:rPr>
        <w:t>s</w:t>
      </w:r>
      <w:r w:rsidRPr="00E939B5">
        <w:rPr>
          <w:rFonts w:cs="Arial"/>
          <w:spacing w:val="65"/>
          <w:lang w:val="it-IT"/>
        </w:rPr>
        <w:t xml:space="preserve"> </w:t>
      </w:r>
      <w:r w:rsidRPr="00E939B5">
        <w:rPr>
          <w:rFonts w:cs="Arial"/>
          <w:spacing w:val="-1"/>
          <w:lang w:val="it-IT"/>
        </w:rPr>
        <w:t>podzemnim</w:t>
      </w:r>
      <w:r w:rsidRPr="00E939B5">
        <w:rPr>
          <w:rFonts w:cs="Arial"/>
          <w:spacing w:val="27"/>
          <w:lang w:val="it-IT"/>
        </w:rPr>
        <w:t xml:space="preserve"> </w:t>
      </w:r>
      <w:r w:rsidRPr="00E939B5">
        <w:rPr>
          <w:rFonts w:cs="Arial"/>
          <w:spacing w:val="-1"/>
          <w:lang w:val="it-IT"/>
        </w:rPr>
        <w:t>vodama.</w:t>
      </w:r>
      <w:r w:rsidRPr="00E939B5">
        <w:rPr>
          <w:rFonts w:cs="Arial"/>
          <w:spacing w:val="26"/>
          <w:lang w:val="it-IT"/>
        </w:rPr>
        <w:t xml:space="preserve"> </w:t>
      </w:r>
      <w:r w:rsidRPr="00E939B5">
        <w:rPr>
          <w:rFonts w:cs="Arial"/>
          <w:spacing w:val="-2"/>
          <w:lang w:val="it-IT"/>
        </w:rPr>
        <w:t>Na</w:t>
      </w:r>
      <w:r w:rsidRPr="00E939B5">
        <w:rPr>
          <w:rFonts w:cs="Arial"/>
          <w:spacing w:val="28"/>
          <w:lang w:val="it-IT"/>
        </w:rPr>
        <w:t xml:space="preserve"> </w:t>
      </w:r>
      <w:r w:rsidRPr="00E939B5">
        <w:rPr>
          <w:rFonts w:cs="Arial"/>
          <w:spacing w:val="-1"/>
          <w:lang w:val="it-IT"/>
        </w:rPr>
        <w:t>ogradi</w:t>
      </w:r>
      <w:r w:rsidRPr="00E939B5">
        <w:rPr>
          <w:rFonts w:cs="Arial"/>
          <w:spacing w:val="25"/>
          <w:lang w:val="it-IT"/>
        </w:rPr>
        <w:t xml:space="preserve"> </w:t>
      </w:r>
      <w:r w:rsidRPr="00E939B5">
        <w:rPr>
          <w:rFonts w:cs="Arial"/>
          <w:lang w:val="it-IT"/>
        </w:rPr>
        <w:t>je</w:t>
      </w:r>
      <w:r w:rsidRPr="00E939B5">
        <w:rPr>
          <w:rFonts w:cs="Arial"/>
          <w:spacing w:val="25"/>
          <w:lang w:val="it-IT"/>
        </w:rPr>
        <w:t xml:space="preserve"> </w:t>
      </w:r>
      <w:r w:rsidRPr="00E939B5">
        <w:rPr>
          <w:rFonts w:cs="Arial"/>
          <w:spacing w:val="-1"/>
          <w:lang w:val="it-IT"/>
        </w:rPr>
        <w:t>potrebno</w:t>
      </w:r>
      <w:r w:rsidRPr="00E939B5">
        <w:rPr>
          <w:rFonts w:cs="Arial"/>
          <w:spacing w:val="25"/>
          <w:lang w:val="it-IT"/>
        </w:rPr>
        <w:t xml:space="preserve"> </w:t>
      </w:r>
      <w:r w:rsidRPr="00E939B5">
        <w:rPr>
          <w:rFonts w:cs="Arial"/>
          <w:spacing w:val="-1"/>
          <w:lang w:val="it-IT"/>
        </w:rPr>
        <w:t>istaknuti</w:t>
      </w:r>
      <w:r w:rsidRPr="00E939B5">
        <w:rPr>
          <w:rFonts w:cs="Arial"/>
          <w:spacing w:val="25"/>
          <w:lang w:val="it-IT"/>
        </w:rPr>
        <w:t xml:space="preserve"> </w:t>
      </w:r>
      <w:r w:rsidRPr="00E939B5">
        <w:rPr>
          <w:rFonts w:cs="Arial"/>
          <w:spacing w:val="-1"/>
          <w:lang w:val="it-IT"/>
        </w:rPr>
        <w:t>upozorenja</w:t>
      </w:r>
      <w:r w:rsidRPr="00E939B5">
        <w:rPr>
          <w:rFonts w:cs="Arial"/>
          <w:spacing w:val="25"/>
          <w:lang w:val="it-IT"/>
        </w:rPr>
        <w:t xml:space="preserve"> </w:t>
      </w:r>
      <w:r w:rsidRPr="00E939B5">
        <w:rPr>
          <w:rFonts w:cs="Arial"/>
          <w:lang w:val="it-IT"/>
        </w:rPr>
        <w:t>o</w:t>
      </w:r>
      <w:r w:rsidRPr="00E939B5">
        <w:rPr>
          <w:rFonts w:cs="Arial"/>
          <w:spacing w:val="23"/>
          <w:lang w:val="it-IT"/>
        </w:rPr>
        <w:t xml:space="preserve"> </w:t>
      </w:r>
      <w:r w:rsidRPr="00E939B5">
        <w:rPr>
          <w:rFonts w:cs="Arial"/>
          <w:spacing w:val="-1"/>
          <w:lang w:val="it-IT"/>
        </w:rPr>
        <w:t>propisanim</w:t>
      </w:r>
      <w:r w:rsidRPr="00E939B5">
        <w:rPr>
          <w:rFonts w:cs="Arial"/>
          <w:spacing w:val="61"/>
          <w:lang w:val="it-IT"/>
        </w:rPr>
        <w:t xml:space="preserve"> </w:t>
      </w:r>
      <w:r w:rsidRPr="00E939B5">
        <w:rPr>
          <w:rFonts w:cs="Arial"/>
          <w:spacing w:val="-1"/>
          <w:lang w:val="it-IT"/>
        </w:rPr>
        <w:t>zabranama.</w:t>
      </w:r>
    </w:p>
    <w:p w:rsidR="00E939B5" w:rsidRPr="00E939B5" w:rsidRDefault="00E939B5" w:rsidP="00E939B5">
      <w:pPr>
        <w:pStyle w:val="BodyText"/>
        <w:tabs>
          <w:tab w:val="left" w:pos="424"/>
        </w:tabs>
        <w:ind w:right="115"/>
        <w:jc w:val="both"/>
        <w:rPr>
          <w:rFonts w:cs="Arial"/>
          <w:lang w:val="it-IT"/>
        </w:rPr>
      </w:pPr>
      <w:r w:rsidRPr="00E939B5">
        <w:rPr>
          <w:rFonts w:cs="Arial"/>
          <w:lang w:val="it-IT"/>
        </w:rPr>
        <w:t>(9)</w:t>
      </w:r>
      <w:r w:rsidRPr="00E939B5">
        <w:rPr>
          <w:rFonts w:cs="Arial"/>
          <w:lang w:val="it-IT"/>
        </w:rPr>
        <w:tab/>
      </w:r>
      <w:r w:rsidRPr="00E939B5">
        <w:rPr>
          <w:rFonts w:cs="Arial"/>
          <w:spacing w:val="-8"/>
          <w:lang w:val="it-IT"/>
        </w:rPr>
        <w:t>II.</w:t>
      </w:r>
      <w:r w:rsidRPr="00E939B5">
        <w:rPr>
          <w:rFonts w:cs="Arial"/>
          <w:spacing w:val="2"/>
          <w:lang w:val="it-IT"/>
        </w:rPr>
        <w:t xml:space="preserve"> </w:t>
      </w:r>
      <w:r w:rsidRPr="00E939B5">
        <w:rPr>
          <w:rFonts w:cs="Arial"/>
          <w:spacing w:val="-1"/>
          <w:lang w:val="it-IT"/>
        </w:rPr>
        <w:t>zona</w:t>
      </w:r>
      <w:r w:rsidRPr="00E939B5">
        <w:rPr>
          <w:rFonts w:cs="Arial"/>
          <w:lang w:val="it-IT"/>
        </w:rPr>
        <w:t xml:space="preserve"> </w:t>
      </w:r>
      <w:r w:rsidRPr="00E939B5">
        <w:rPr>
          <w:rFonts w:cs="Arial"/>
          <w:spacing w:val="-1"/>
          <w:lang w:val="it-IT"/>
        </w:rPr>
        <w:t>sanitarne zaštite</w:t>
      </w:r>
      <w:r w:rsidRPr="00E939B5">
        <w:rPr>
          <w:rFonts w:cs="Arial"/>
          <w:lang w:val="it-IT"/>
        </w:rPr>
        <w:t xml:space="preserve"> </w:t>
      </w:r>
      <w:r w:rsidRPr="00E939B5">
        <w:rPr>
          <w:rFonts w:cs="Arial"/>
          <w:spacing w:val="-1"/>
          <w:lang w:val="it-IT"/>
        </w:rPr>
        <w:t xml:space="preserve">Izvorišta </w:t>
      </w:r>
      <w:r w:rsidRPr="00E939B5">
        <w:rPr>
          <w:rFonts w:cs="Arial"/>
          <w:lang w:val="it-IT"/>
        </w:rPr>
        <w:t>(u</w:t>
      </w:r>
      <w:r w:rsidRPr="00E939B5">
        <w:rPr>
          <w:rFonts w:cs="Arial"/>
          <w:spacing w:val="-2"/>
          <w:lang w:val="it-IT"/>
        </w:rPr>
        <w:t xml:space="preserve"> </w:t>
      </w:r>
      <w:r w:rsidRPr="00E939B5">
        <w:rPr>
          <w:rFonts w:cs="Arial"/>
          <w:spacing w:val="-1"/>
          <w:lang w:val="it-IT"/>
        </w:rPr>
        <w:t>daljnjem</w:t>
      </w:r>
      <w:r w:rsidRPr="00E939B5">
        <w:rPr>
          <w:rFonts w:cs="Arial"/>
          <w:lang w:val="it-IT"/>
        </w:rPr>
        <w:t xml:space="preserve"> </w:t>
      </w:r>
      <w:r w:rsidRPr="00E939B5">
        <w:rPr>
          <w:rFonts w:cs="Arial"/>
          <w:spacing w:val="-1"/>
          <w:lang w:val="it-IT"/>
        </w:rPr>
        <w:t>tekstu:</w:t>
      </w:r>
      <w:r w:rsidRPr="00E939B5">
        <w:rPr>
          <w:rFonts w:cs="Arial"/>
          <w:spacing w:val="-3"/>
          <w:lang w:val="it-IT"/>
        </w:rPr>
        <w:t xml:space="preserve"> </w:t>
      </w:r>
      <w:r w:rsidRPr="00E939B5">
        <w:rPr>
          <w:rFonts w:cs="Arial"/>
          <w:spacing w:val="-1"/>
          <w:lang w:val="it-IT"/>
        </w:rPr>
        <w:t>II.</w:t>
      </w:r>
      <w:r w:rsidRPr="00E939B5">
        <w:rPr>
          <w:rFonts w:cs="Arial"/>
          <w:spacing w:val="3"/>
          <w:lang w:val="it-IT"/>
        </w:rPr>
        <w:t xml:space="preserve"> </w:t>
      </w:r>
      <w:r w:rsidRPr="00E939B5">
        <w:rPr>
          <w:rFonts w:cs="Arial"/>
          <w:spacing w:val="-1"/>
          <w:lang w:val="it-IT"/>
        </w:rPr>
        <w:t>zona)</w:t>
      </w:r>
      <w:r w:rsidRPr="00E939B5">
        <w:rPr>
          <w:rFonts w:cs="Arial"/>
          <w:spacing w:val="1"/>
          <w:lang w:val="it-IT"/>
        </w:rPr>
        <w:t xml:space="preserve"> </w:t>
      </w:r>
      <w:r w:rsidRPr="00E939B5">
        <w:rPr>
          <w:rFonts w:cs="Arial"/>
          <w:spacing w:val="-1"/>
          <w:lang w:val="it-IT"/>
        </w:rPr>
        <w:t>obuhvaća</w:t>
      </w:r>
      <w:r w:rsidRPr="00E939B5">
        <w:rPr>
          <w:rFonts w:cs="Arial"/>
          <w:spacing w:val="1"/>
          <w:lang w:val="it-IT"/>
        </w:rPr>
        <w:t xml:space="preserve"> </w:t>
      </w:r>
      <w:r w:rsidRPr="00E939B5">
        <w:rPr>
          <w:rFonts w:cs="Arial"/>
          <w:spacing w:val="-1"/>
          <w:lang w:val="it-IT"/>
        </w:rPr>
        <w:t>glavne</w:t>
      </w:r>
      <w:r w:rsidRPr="00E939B5">
        <w:rPr>
          <w:rFonts w:cs="Arial"/>
          <w:lang w:val="it-IT"/>
        </w:rPr>
        <w:t xml:space="preserve"> </w:t>
      </w:r>
      <w:r w:rsidRPr="00E939B5">
        <w:rPr>
          <w:rFonts w:cs="Arial"/>
          <w:spacing w:val="-1"/>
          <w:lang w:val="it-IT"/>
        </w:rPr>
        <w:t>podzemne</w:t>
      </w:r>
      <w:r w:rsidRPr="00E939B5">
        <w:rPr>
          <w:rFonts w:cs="Arial"/>
          <w:spacing w:val="65"/>
          <w:lang w:val="it-IT"/>
        </w:rPr>
        <w:t xml:space="preserve"> </w:t>
      </w:r>
      <w:r w:rsidRPr="00E939B5">
        <w:rPr>
          <w:rFonts w:cs="Arial"/>
          <w:spacing w:val="-1"/>
          <w:lang w:val="it-IT"/>
        </w:rPr>
        <w:t>drenažne</w:t>
      </w:r>
      <w:r w:rsidRPr="00E939B5">
        <w:rPr>
          <w:rFonts w:cs="Arial"/>
          <w:spacing w:val="-12"/>
          <w:lang w:val="it-IT"/>
        </w:rPr>
        <w:t xml:space="preserve"> </w:t>
      </w:r>
      <w:r w:rsidRPr="00E939B5">
        <w:rPr>
          <w:rFonts w:cs="Arial"/>
          <w:spacing w:val="-1"/>
          <w:lang w:val="it-IT"/>
        </w:rPr>
        <w:t>smjerove</w:t>
      </w:r>
      <w:r w:rsidRPr="00E939B5">
        <w:rPr>
          <w:rFonts w:cs="Arial"/>
          <w:spacing w:val="-12"/>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neposrednom</w:t>
      </w:r>
      <w:r w:rsidRPr="00E939B5">
        <w:rPr>
          <w:rFonts w:cs="Arial"/>
          <w:spacing w:val="-13"/>
          <w:lang w:val="it-IT"/>
        </w:rPr>
        <w:t xml:space="preserve"> </w:t>
      </w:r>
      <w:r w:rsidRPr="00E939B5">
        <w:rPr>
          <w:rFonts w:cs="Arial"/>
          <w:spacing w:val="-1"/>
          <w:lang w:val="it-IT"/>
        </w:rPr>
        <w:t>slivu</w:t>
      </w:r>
      <w:r w:rsidRPr="00E939B5">
        <w:rPr>
          <w:rFonts w:cs="Arial"/>
          <w:spacing w:val="-12"/>
          <w:lang w:val="it-IT"/>
        </w:rPr>
        <w:t xml:space="preserve"> </w:t>
      </w:r>
      <w:r w:rsidRPr="00E939B5">
        <w:rPr>
          <w:rFonts w:cs="Arial"/>
          <w:spacing w:val="-1"/>
          <w:lang w:val="it-IT"/>
        </w:rPr>
        <w:t>Izvorišta,</w:t>
      </w:r>
      <w:r w:rsidRPr="00E939B5">
        <w:rPr>
          <w:rFonts w:cs="Arial"/>
          <w:spacing w:val="-13"/>
          <w:lang w:val="it-IT"/>
        </w:rPr>
        <w:t xml:space="preserve"> </w:t>
      </w:r>
      <w:r w:rsidRPr="00E939B5">
        <w:rPr>
          <w:rFonts w:cs="Arial"/>
          <w:lang w:val="it-IT"/>
        </w:rPr>
        <w:t>s</w:t>
      </w:r>
      <w:r w:rsidRPr="00E939B5">
        <w:rPr>
          <w:rFonts w:cs="Arial"/>
          <w:spacing w:val="-11"/>
          <w:lang w:val="it-IT"/>
        </w:rPr>
        <w:t xml:space="preserve"> </w:t>
      </w:r>
      <w:r w:rsidRPr="00E939B5">
        <w:rPr>
          <w:rFonts w:cs="Arial"/>
          <w:spacing w:val="-1"/>
          <w:lang w:val="it-IT"/>
        </w:rPr>
        <w:t>mogućim</w:t>
      </w:r>
      <w:r w:rsidRPr="00E939B5">
        <w:rPr>
          <w:rFonts w:cs="Arial"/>
          <w:spacing w:val="-13"/>
          <w:lang w:val="it-IT"/>
        </w:rPr>
        <w:t xml:space="preserve"> </w:t>
      </w:r>
      <w:r w:rsidRPr="00E939B5">
        <w:rPr>
          <w:rFonts w:cs="Arial"/>
          <w:spacing w:val="-1"/>
          <w:lang w:val="it-IT"/>
        </w:rPr>
        <w:t>tečenjem</w:t>
      </w:r>
      <w:r w:rsidRPr="00E939B5">
        <w:rPr>
          <w:rFonts w:cs="Arial"/>
          <w:spacing w:val="-11"/>
          <w:lang w:val="it-IT"/>
        </w:rPr>
        <w:t xml:space="preserve"> </w:t>
      </w:r>
      <w:r w:rsidRPr="00E939B5">
        <w:rPr>
          <w:rFonts w:cs="Arial"/>
          <w:spacing w:val="-2"/>
          <w:lang w:val="it-IT"/>
        </w:rPr>
        <w:t>kroz</w:t>
      </w:r>
      <w:r w:rsidRPr="00E939B5">
        <w:rPr>
          <w:rFonts w:cs="Arial"/>
          <w:spacing w:val="-11"/>
          <w:lang w:val="it-IT"/>
        </w:rPr>
        <w:t xml:space="preserve"> </w:t>
      </w:r>
      <w:r w:rsidRPr="00E939B5">
        <w:rPr>
          <w:rFonts w:cs="Arial"/>
          <w:spacing w:val="-1"/>
          <w:lang w:val="it-IT"/>
        </w:rPr>
        <w:t>pukotinski</w:t>
      </w:r>
      <w:r w:rsidRPr="00E939B5">
        <w:rPr>
          <w:rFonts w:cs="Arial"/>
          <w:spacing w:val="-12"/>
          <w:lang w:val="it-IT"/>
        </w:rPr>
        <w:t xml:space="preserve"> </w:t>
      </w:r>
      <w:r w:rsidRPr="00E939B5">
        <w:rPr>
          <w:rFonts w:cs="Arial"/>
          <w:spacing w:val="-1"/>
          <w:lang w:val="it-IT"/>
        </w:rPr>
        <w:t>sustav</w:t>
      </w:r>
      <w:r w:rsidRPr="00E939B5">
        <w:rPr>
          <w:rFonts w:cs="Arial"/>
          <w:spacing w:val="81"/>
          <w:lang w:val="it-IT"/>
        </w:rPr>
        <w:t xml:space="preserve"> </w:t>
      </w:r>
      <w:r w:rsidRPr="00E939B5">
        <w:rPr>
          <w:rFonts w:cs="Arial"/>
          <w:spacing w:val="-1"/>
          <w:lang w:val="it-IT"/>
        </w:rPr>
        <w:t>vodonosnika</w:t>
      </w:r>
      <w:r w:rsidRPr="00E939B5">
        <w:rPr>
          <w:rFonts w:cs="Arial"/>
          <w:spacing w:val="24"/>
          <w:lang w:val="it-IT"/>
        </w:rPr>
        <w:t xml:space="preserve"> </w:t>
      </w:r>
      <w:r w:rsidRPr="00E939B5">
        <w:rPr>
          <w:rFonts w:cs="Arial"/>
          <w:lang w:val="it-IT"/>
        </w:rPr>
        <w:t>do</w:t>
      </w:r>
      <w:r w:rsidRPr="00E939B5">
        <w:rPr>
          <w:rFonts w:cs="Arial"/>
          <w:spacing w:val="24"/>
          <w:lang w:val="it-IT"/>
        </w:rPr>
        <w:t xml:space="preserve"> </w:t>
      </w:r>
      <w:r w:rsidRPr="00E939B5">
        <w:rPr>
          <w:rFonts w:cs="Arial"/>
          <w:spacing w:val="-1"/>
          <w:lang w:val="it-IT"/>
        </w:rPr>
        <w:t>zahvata</w:t>
      </w:r>
      <w:r w:rsidRPr="00E939B5">
        <w:rPr>
          <w:rFonts w:cs="Arial"/>
          <w:spacing w:val="22"/>
          <w:lang w:val="it-IT"/>
        </w:rPr>
        <w:t xml:space="preserve"> </w:t>
      </w:r>
      <w:r w:rsidRPr="00E939B5">
        <w:rPr>
          <w:rFonts w:cs="Arial"/>
          <w:spacing w:val="-1"/>
          <w:lang w:val="it-IT"/>
        </w:rPr>
        <w:t>vode</w:t>
      </w:r>
      <w:r w:rsidRPr="00E939B5">
        <w:rPr>
          <w:rFonts w:cs="Arial"/>
          <w:spacing w:val="24"/>
          <w:lang w:val="it-IT"/>
        </w:rPr>
        <w:t xml:space="preserve"> </w:t>
      </w:r>
      <w:r w:rsidRPr="00E939B5">
        <w:rPr>
          <w:rFonts w:cs="Arial"/>
          <w:lang w:val="it-IT"/>
        </w:rPr>
        <w:t>u</w:t>
      </w:r>
      <w:r w:rsidRPr="00E939B5">
        <w:rPr>
          <w:rFonts w:cs="Arial"/>
          <w:spacing w:val="22"/>
          <w:lang w:val="it-IT"/>
        </w:rPr>
        <w:t xml:space="preserve"> </w:t>
      </w:r>
      <w:r w:rsidRPr="00E939B5">
        <w:rPr>
          <w:rFonts w:cs="Arial"/>
          <w:spacing w:val="-1"/>
          <w:lang w:val="it-IT"/>
        </w:rPr>
        <w:t>trajanju</w:t>
      </w:r>
      <w:r w:rsidRPr="00E939B5">
        <w:rPr>
          <w:rFonts w:cs="Arial"/>
          <w:spacing w:val="24"/>
          <w:lang w:val="it-IT"/>
        </w:rPr>
        <w:t xml:space="preserve"> </w:t>
      </w:r>
      <w:r w:rsidRPr="00E939B5">
        <w:rPr>
          <w:rFonts w:cs="Arial"/>
          <w:lang w:val="it-IT"/>
        </w:rPr>
        <w:t>do</w:t>
      </w:r>
      <w:r w:rsidRPr="00E939B5">
        <w:rPr>
          <w:rFonts w:cs="Arial"/>
          <w:spacing w:val="21"/>
          <w:lang w:val="it-IT"/>
        </w:rPr>
        <w:t xml:space="preserve"> </w:t>
      </w:r>
      <w:r w:rsidRPr="00E939B5">
        <w:rPr>
          <w:rFonts w:cs="Arial"/>
          <w:lang w:val="it-IT"/>
        </w:rPr>
        <w:t>24</w:t>
      </w:r>
      <w:r w:rsidRPr="00E939B5">
        <w:rPr>
          <w:rFonts w:cs="Arial"/>
          <w:spacing w:val="24"/>
          <w:lang w:val="it-IT"/>
        </w:rPr>
        <w:t xml:space="preserve"> </w:t>
      </w:r>
      <w:r w:rsidRPr="00E939B5">
        <w:rPr>
          <w:rFonts w:cs="Arial"/>
          <w:spacing w:val="-1"/>
          <w:lang w:val="it-IT"/>
        </w:rPr>
        <w:t>sata,</w:t>
      </w:r>
      <w:r w:rsidRPr="00E939B5">
        <w:rPr>
          <w:rFonts w:cs="Arial"/>
          <w:spacing w:val="23"/>
          <w:lang w:val="it-IT"/>
        </w:rPr>
        <w:t xml:space="preserve"> </w:t>
      </w:r>
      <w:r w:rsidRPr="00E939B5">
        <w:rPr>
          <w:rFonts w:cs="Arial"/>
          <w:spacing w:val="-1"/>
          <w:lang w:val="it-IT"/>
        </w:rPr>
        <w:t>odnosno</w:t>
      </w:r>
      <w:r w:rsidRPr="00E939B5">
        <w:rPr>
          <w:rFonts w:cs="Arial"/>
          <w:spacing w:val="24"/>
          <w:lang w:val="it-IT"/>
        </w:rPr>
        <w:t xml:space="preserve"> </w:t>
      </w:r>
      <w:r w:rsidRPr="00E939B5">
        <w:rPr>
          <w:rFonts w:cs="Arial"/>
          <w:spacing w:val="-1"/>
          <w:lang w:val="it-IT"/>
        </w:rPr>
        <w:t>područja</w:t>
      </w:r>
      <w:r w:rsidRPr="00E939B5">
        <w:rPr>
          <w:rFonts w:cs="Arial"/>
          <w:spacing w:val="24"/>
          <w:lang w:val="it-IT"/>
        </w:rPr>
        <w:t xml:space="preserve"> </w:t>
      </w:r>
      <w:r w:rsidRPr="00E939B5">
        <w:rPr>
          <w:rFonts w:cs="Arial"/>
          <w:lang w:val="it-IT"/>
        </w:rPr>
        <w:t>s</w:t>
      </w:r>
      <w:r w:rsidRPr="00E939B5">
        <w:rPr>
          <w:rFonts w:cs="Arial"/>
          <w:spacing w:val="22"/>
          <w:lang w:val="it-IT"/>
        </w:rPr>
        <w:t xml:space="preserve"> </w:t>
      </w:r>
      <w:r w:rsidRPr="00E939B5">
        <w:rPr>
          <w:rFonts w:cs="Arial"/>
          <w:spacing w:val="-1"/>
          <w:lang w:val="it-IT"/>
        </w:rPr>
        <w:t>kojih</w:t>
      </w:r>
      <w:r w:rsidRPr="00E939B5">
        <w:rPr>
          <w:rFonts w:cs="Arial"/>
          <w:spacing w:val="24"/>
          <w:lang w:val="it-IT"/>
        </w:rPr>
        <w:t xml:space="preserve"> </w:t>
      </w:r>
      <w:r w:rsidRPr="00E939B5">
        <w:rPr>
          <w:rFonts w:cs="Arial"/>
          <w:lang w:val="it-IT"/>
        </w:rPr>
        <w:t>su</w:t>
      </w:r>
      <w:r w:rsidRPr="00E939B5">
        <w:rPr>
          <w:rFonts w:cs="Arial"/>
          <w:spacing w:val="22"/>
          <w:lang w:val="it-IT"/>
        </w:rPr>
        <w:t xml:space="preserve"> </w:t>
      </w:r>
      <w:r w:rsidRPr="00E939B5">
        <w:rPr>
          <w:rFonts w:cs="Arial"/>
          <w:spacing w:val="-1"/>
          <w:lang w:val="it-IT"/>
        </w:rPr>
        <w:t>utvrđene</w:t>
      </w:r>
      <w:r w:rsidRPr="00E939B5">
        <w:rPr>
          <w:rFonts w:cs="Arial"/>
          <w:spacing w:val="65"/>
          <w:lang w:val="it-IT"/>
        </w:rPr>
        <w:t xml:space="preserve"> </w:t>
      </w:r>
      <w:r w:rsidRPr="00E939B5">
        <w:rPr>
          <w:rFonts w:cs="Arial"/>
          <w:spacing w:val="-1"/>
          <w:lang w:val="it-IT"/>
        </w:rPr>
        <w:t>prividne</w:t>
      </w:r>
      <w:r w:rsidRPr="00E939B5">
        <w:rPr>
          <w:rFonts w:cs="Arial"/>
          <w:spacing w:val="53"/>
          <w:lang w:val="it-IT"/>
        </w:rPr>
        <w:t xml:space="preserve"> </w:t>
      </w:r>
      <w:r w:rsidRPr="00E939B5">
        <w:rPr>
          <w:rFonts w:cs="Arial"/>
          <w:spacing w:val="-1"/>
          <w:lang w:val="it-IT"/>
        </w:rPr>
        <w:t>brzine</w:t>
      </w:r>
      <w:r w:rsidRPr="00E939B5">
        <w:rPr>
          <w:rFonts w:cs="Arial"/>
          <w:spacing w:val="53"/>
          <w:lang w:val="it-IT"/>
        </w:rPr>
        <w:t xml:space="preserve"> </w:t>
      </w:r>
      <w:r w:rsidRPr="00E939B5">
        <w:rPr>
          <w:rFonts w:cs="Arial"/>
          <w:spacing w:val="-1"/>
          <w:lang w:val="it-IT"/>
        </w:rPr>
        <w:t>podzemnih</w:t>
      </w:r>
      <w:r w:rsidRPr="00E939B5">
        <w:rPr>
          <w:rFonts w:cs="Arial"/>
          <w:spacing w:val="53"/>
          <w:lang w:val="it-IT"/>
        </w:rPr>
        <w:t xml:space="preserve"> </w:t>
      </w:r>
      <w:r w:rsidRPr="00E939B5">
        <w:rPr>
          <w:rFonts w:cs="Arial"/>
          <w:spacing w:val="-1"/>
          <w:lang w:val="it-IT"/>
        </w:rPr>
        <w:t>tečenja,</w:t>
      </w:r>
      <w:r w:rsidRPr="00E939B5">
        <w:rPr>
          <w:rFonts w:cs="Arial"/>
          <w:spacing w:val="54"/>
          <w:lang w:val="it-IT"/>
        </w:rPr>
        <w:t xml:space="preserve"> </w:t>
      </w:r>
      <w:r w:rsidRPr="00E939B5">
        <w:rPr>
          <w:rFonts w:cs="Arial"/>
          <w:lang w:val="it-IT"/>
        </w:rPr>
        <w:t>u</w:t>
      </w:r>
      <w:r w:rsidRPr="00E939B5">
        <w:rPr>
          <w:rFonts w:cs="Arial"/>
          <w:spacing w:val="53"/>
          <w:lang w:val="it-IT"/>
        </w:rPr>
        <w:t xml:space="preserve"> </w:t>
      </w:r>
      <w:r w:rsidRPr="00E939B5">
        <w:rPr>
          <w:rFonts w:cs="Arial"/>
          <w:spacing w:val="-1"/>
          <w:lang w:val="it-IT"/>
        </w:rPr>
        <w:t>uvjetima</w:t>
      </w:r>
      <w:r w:rsidRPr="00E939B5">
        <w:rPr>
          <w:rFonts w:cs="Arial"/>
          <w:spacing w:val="50"/>
          <w:lang w:val="it-IT"/>
        </w:rPr>
        <w:t xml:space="preserve"> </w:t>
      </w:r>
      <w:r w:rsidRPr="00E939B5">
        <w:rPr>
          <w:rFonts w:cs="Arial"/>
          <w:spacing w:val="-1"/>
          <w:lang w:val="it-IT"/>
        </w:rPr>
        <w:t>velikih</w:t>
      </w:r>
      <w:r w:rsidRPr="00E939B5">
        <w:rPr>
          <w:rFonts w:cs="Arial"/>
          <w:spacing w:val="54"/>
          <w:lang w:val="it-IT"/>
        </w:rPr>
        <w:t xml:space="preserve"> </w:t>
      </w:r>
      <w:r w:rsidRPr="00E939B5">
        <w:rPr>
          <w:rFonts w:cs="Arial"/>
          <w:spacing w:val="-1"/>
          <w:lang w:val="it-IT"/>
        </w:rPr>
        <w:t>voda,</w:t>
      </w:r>
      <w:r w:rsidRPr="00E939B5">
        <w:rPr>
          <w:rFonts w:cs="Arial"/>
          <w:spacing w:val="54"/>
          <w:lang w:val="it-IT"/>
        </w:rPr>
        <w:t xml:space="preserve"> </w:t>
      </w:r>
      <w:r w:rsidRPr="00E939B5">
        <w:rPr>
          <w:rFonts w:cs="Arial"/>
          <w:lang w:val="it-IT"/>
        </w:rPr>
        <w:t>veće</w:t>
      </w:r>
      <w:r w:rsidRPr="00E939B5">
        <w:rPr>
          <w:rFonts w:cs="Arial"/>
          <w:spacing w:val="53"/>
          <w:lang w:val="it-IT"/>
        </w:rPr>
        <w:t xml:space="preserve"> </w:t>
      </w:r>
      <w:r w:rsidRPr="00E939B5">
        <w:rPr>
          <w:rFonts w:cs="Arial"/>
          <w:lang w:val="it-IT"/>
        </w:rPr>
        <w:t>od</w:t>
      </w:r>
      <w:r w:rsidRPr="00E939B5">
        <w:rPr>
          <w:rFonts w:cs="Arial"/>
          <w:spacing w:val="50"/>
          <w:lang w:val="it-IT"/>
        </w:rPr>
        <w:t xml:space="preserve"> </w:t>
      </w:r>
      <w:r w:rsidRPr="00E939B5">
        <w:rPr>
          <w:rFonts w:cs="Arial"/>
          <w:lang w:val="it-IT"/>
        </w:rPr>
        <w:t>3,0</w:t>
      </w:r>
      <w:r w:rsidRPr="00E939B5">
        <w:rPr>
          <w:rFonts w:cs="Arial"/>
          <w:spacing w:val="53"/>
          <w:lang w:val="it-IT"/>
        </w:rPr>
        <w:t xml:space="preserve"> </w:t>
      </w:r>
      <w:r w:rsidRPr="00E939B5">
        <w:rPr>
          <w:rFonts w:cs="Arial"/>
          <w:spacing w:val="-1"/>
          <w:lang w:val="it-IT"/>
        </w:rPr>
        <w:t>cm/s,</w:t>
      </w:r>
      <w:r w:rsidRPr="00E939B5">
        <w:rPr>
          <w:rFonts w:cs="Arial"/>
          <w:spacing w:val="54"/>
          <w:lang w:val="it-IT"/>
        </w:rPr>
        <w:t xml:space="preserve"> </w:t>
      </w:r>
      <w:r w:rsidRPr="00E939B5">
        <w:rPr>
          <w:rFonts w:cs="Arial"/>
          <w:spacing w:val="-1"/>
          <w:lang w:val="it-IT"/>
        </w:rPr>
        <w:t>odnosno</w:t>
      </w:r>
      <w:r w:rsidRPr="00E939B5">
        <w:rPr>
          <w:rFonts w:cs="Arial"/>
          <w:spacing w:val="63"/>
          <w:lang w:val="it-IT"/>
        </w:rPr>
        <w:t xml:space="preserve"> </w:t>
      </w:r>
      <w:r w:rsidRPr="00E939B5">
        <w:rPr>
          <w:rFonts w:cs="Arial"/>
          <w:spacing w:val="-1"/>
          <w:lang w:val="it-IT"/>
        </w:rPr>
        <w:t>unutarnji</w:t>
      </w:r>
      <w:r w:rsidRPr="00E939B5">
        <w:rPr>
          <w:rFonts w:cs="Arial"/>
          <w:spacing w:val="47"/>
          <w:lang w:val="it-IT"/>
        </w:rPr>
        <w:t xml:space="preserve"> </w:t>
      </w:r>
      <w:r w:rsidRPr="00E939B5">
        <w:rPr>
          <w:rFonts w:cs="Arial"/>
          <w:spacing w:val="-1"/>
          <w:lang w:val="it-IT"/>
        </w:rPr>
        <w:t>dio</w:t>
      </w:r>
      <w:r w:rsidRPr="00E939B5">
        <w:rPr>
          <w:rFonts w:cs="Arial"/>
          <w:spacing w:val="48"/>
          <w:lang w:val="it-IT"/>
        </w:rPr>
        <w:t xml:space="preserve"> </w:t>
      </w:r>
      <w:r w:rsidRPr="00E939B5">
        <w:rPr>
          <w:rFonts w:cs="Arial"/>
          <w:spacing w:val="-1"/>
          <w:lang w:val="it-IT"/>
        </w:rPr>
        <w:t>klasičnog</w:t>
      </w:r>
      <w:r w:rsidRPr="00E939B5">
        <w:rPr>
          <w:rFonts w:cs="Arial"/>
          <w:spacing w:val="46"/>
          <w:lang w:val="it-IT"/>
        </w:rPr>
        <w:t xml:space="preserve"> </w:t>
      </w:r>
      <w:r w:rsidRPr="00E939B5">
        <w:rPr>
          <w:rFonts w:cs="Arial"/>
          <w:spacing w:val="-1"/>
          <w:lang w:val="it-IT"/>
        </w:rPr>
        <w:t>priljevnog</w:t>
      </w:r>
      <w:r w:rsidRPr="00E939B5">
        <w:rPr>
          <w:rFonts w:cs="Arial"/>
          <w:spacing w:val="48"/>
          <w:lang w:val="it-IT"/>
        </w:rPr>
        <w:t xml:space="preserve"> </w:t>
      </w:r>
      <w:r w:rsidRPr="00E939B5">
        <w:rPr>
          <w:rFonts w:cs="Arial"/>
          <w:spacing w:val="-1"/>
          <w:lang w:val="it-IT"/>
        </w:rPr>
        <w:t>područja.</w:t>
      </w:r>
      <w:r w:rsidRPr="00E939B5">
        <w:rPr>
          <w:rFonts w:cs="Arial"/>
          <w:spacing w:val="49"/>
          <w:lang w:val="it-IT"/>
        </w:rPr>
        <w:t xml:space="preserve"> </w:t>
      </w:r>
      <w:r w:rsidRPr="00E939B5">
        <w:rPr>
          <w:rFonts w:cs="Arial"/>
          <w:spacing w:val="-1"/>
          <w:lang w:val="it-IT"/>
        </w:rPr>
        <w:t>Područje</w:t>
      </w:r>
      <w:r w:rsidRPr="00E939B5">
        <w:rPr>
          <w:rFonts w:cs="Arial"/>
          <w:spacing w:val="46"/>
          <w:lang w:val="it-IT"/>
        </w:rPr>
        <w:t xml:space="preserve"> </w:t>
      </w:r>
      <w:r w:rsidRPr="00E939B5">
        <w:rPr>
          <w:rFonts w:cs="Arial"/>
          <w:spacing w:val="-1"/>
          <w:lang w:val="it-IT"/>
        </w:rPr>
        <w:t>obuhvaćeno</w:t>
      </w:r>
      <w:r w:rsidRPr="00E939B5">
        <w:rPr>
          <w:rFonts w:cs="Arial"/>
          <w:spacing w:val="46"/>
          <w:lang w:val="it-IT"/>
        </w:rPr>
        <w:t xml:space="preserve"> </w:t>
      </w:r>
      <w:r w:rsidRPr="00E939B5">
        <w:rPr>
          <w:rFonts w:cs="Arial"/>
          <w:spacing w:val="-1"/>
          <w:lang w:val="it-IT"/>
        </w:rPr>
        <w:t>II.</w:t>
      </w:r>
      <w:r w:rsidRPr="00E939B5">
        <w:rPr>
          <w:rFonts w:cs="Arial"/>
          <w:spacing w:val="49"/>
          <w:lang w:val="it-IT"/>
        </w:rPr>
        <w:t xml:space="preserve"> </w:t>
      </w:r>
      <w:r w:rsidRPr="00E939B5">
        <w:rPr>
          <w:rFonts w:cs="Arial"/>
          <w:spacing w:val="-1"/>
          <w:lang w:val="it-IT"/>
        </w:rPr>
        <w:t>zonom</w:t>
      </w:r>
      <w:r w:rsidRPr="00E939B5">
        <w:rPr>
          <w:rFonts w:cs="Arial"/>
          <w:spacing w:val="49"/>
          <w:lang w:val="it-IT"/>
        </w:rPr>
        <w:t xml:space="preserve"> </w:t>
      </w:r>
      <w:r w:rsidRPr="00E939B5">
        <w:rPr>
          <w:rFonts w:cs="Arial"/>
          <w:spacing w:val="-1"/>
          <w:lang w:val="it-IT"/>
        </w:rPr>
        <w:t>nalazi</w:t>
      </w:r>
      <w:r w:rsidRPr="00E939B5">
        <w:rPr>
          <w:rFonts w:cs="Arial"/>
          <w:spacing w:val="47"/>
          <w:lang w:val="it-IT"/>
        </w:rPr>
        <w:t xml:space="preserve"> </w:t>
      </w:r>
      <w:r w:rsidRPr="00E939B5">
        <w:rPr>
          <w:rFonts w:cs="Arial"/>
          <w:lang w:val="it-IT"/>
        </w:rPr>
        <w:t>se</w:t>
      </w:r>
      <w:r w:rsidRPr="00E939B5">
        <w:rPr>
          <w:rFonts w:cs="Arial"/>
          <w:spacing w:val="48"/>
          <w:lang w:val="it-IT"/>
        </w:rPr>
        <w:t xml:space="preserve"> </w:t>
      </w:r>
      <w:r w:rsidRPr="00E939B5">
        <w:rPr>
          <w:rFonts w:cs="Arial"/>
          <w:lang w:val="it-IT"/>
        </w:rPr>
        <w:t>na</w:t>
      </w:r>
      <w:r w:rsidRPr="00E939B5">
        <w:rPr>
          <w:rFonts w:cs="Arial"/>
          <w:spacing w:val="77"/>
          <w:lang w:val="it-IT"/>
        </w:rPr>
        <w:t xml:space="preserve"> </w:t>
      </w:r>
      <w:r w:rsidRPr="00E939B5">
        <w:rPr>
          <w:rFonts w:cs="Arial"/>
          <w:spacing w:val="-1"/>
          <w:lang w:val="it-IT"/>
        </w:rPr>
        <w:t>teritoriju</w:t>
      </w:r>
      <w:r w:rsidRPr="00E939B5">
        <w:rPr>
          <w:rFonts w:cs="Arial"/>
          <w:lang w:val="it-IT"/>
        </w:rPr>
        <w:t xml:space="preserve"> </w:t>
      </w:r>
      <w:r w:rsidRPr="00E939B5">
        <w:rPr>
          <w:rFonts w:cs="Arial"/>
          <w:spacing w:val="-1"/>
          <w:lang w:val="it-IT"/>
        </w:rPr>
        <w:t>Republike</w:t>
      </w:r>
      <w:r w:rsidRPr="00E939B5">
        <w:rPr>
          <w:rFonts w:cs="Arial"/>
          <w:lang w:val="it-IT"/>
        </w:rPr>
        <w:t xml:space="preserve"> </w:t>
      </w:r>
      <w:r w:rsidRPr="00E939B5">
        <w:rPr>
          <w:rFonts w:cs="Arial"/>
          <w:spacing w:val="-1"/>
          <w:lang w:val="it-IT"/>
        </w:rPr>
        <w:t>Hrvatske</w:t>
      </w:r>
      <w:r w:rsidRPr="00E939B5">
        <w:rPr>
          <w:rFonts w:cs="Arial"/>
          <w:lang w:val="it-IT"/>
        </w:rPr>
        <w:t xml:space="preserve"> i </w:t>
      </w:r>
      <w:r w:rsidRPr="00E939B5">
        <w:rPr>
          <w:rFonts w:cs="Arial"/>
          <w:spacing w:val="-1"/>
          <w:lang w:val="it-IT"/>
        </w:rPr>
        <w:t>Bosne</w:t>
      </w:r>
      <w:r w:rsidRPr="00E939B5">
        <w:rPr>
          <w:rFonts w:cs="Arial"/>
          <w:spacing w:val="-2"/>
          <w:lang w:val="it-IT"/>
        </w:rPr>
        <w:t xml:space="preserve"> </w:t>
      </w:r>
      <w:r w:rsidRPr="00E939B5">
        <w:rPr>
          <w:rFonts w:cs="Arial"/>
          <w:lang w:val="it-IT"/>
        </w:rPr>
        <w:t xml:space="preserve">i </w:t>
      </w:r>
      <w:r w:rsidRPr="00E939B5">
        <w:rPr>
          <w:rFonts w:cs="Arial"/>
          <w:spacing w:val="-1"/>
          <w:lang w:val="it-IT"/>
        </w:rPr>
        <w:t>Hercegovine.</w:t>
      </w:r>
    </w:p>
    <w:p w:rsidR="00E939B5" w:rsidRPr="00E939B5" w:rsidRDefault="00E939B5" w:rsidP="00E939B5">
      <w:pPr>
        <w:pStyle w:val="BodyText"/>
        <w:tabs>
          <w:tab w:val="left" w:pos="570"/>
        </w:tabs>
        <w:spacing w:line="252" w:lineRule="exact"/>
        <w:ind w:left="569" w:hanging="453"/>
        <w:jc w:val="both"/>
        <w:rPr>
          <w:rFonts w:cs="Arial"/>
          <w:lang w:val="it-IT"/>
        </w:rPr>
      </w:pPr>
      <w:r w:rsidRPr="00E939B5">
        <w:rPr>
          <w:rFonts w:cs="Arial"/>
          <w:lang w:val="it-IT"/>
        </w:rPr>
        <w:t>(10)</w:t>
      </w:r>
      <w:r w:rsidRPr="00E939B5">
        <w:rPr>
          <w:rFonts w:cs="Arial"/>
          <w:lang w:val="it-IT"/>
        </w:rPr>
        <w:tab/>
        <w:t xml:space="preserve">U </w:t>
      </w:r>
      <w:r w:rsidRPr="00E939B5">
        <w:rPr>
          <w:rFonts w:cs="Arial"/>
          <w:spacing w:val="-1"/>
          <w:lang w:val="it-IT"/>
        </w:rPr>
        <w:t xml:space="preserve">II. zoni, </w:t>
      </w:r>
      <w:r w:rsidRPr="00E939B5">
        <w:rPr>
          <w:rFonts w:cs="Arial"/>
          <w:lang w:val="it-IT"/>
        </w:rPr>
        <w:t>uz</w:t>
      </w:r>
      <w:r w:rsidRPr="00E939B5">
        <w:rPr>
          <w:rFonts w:cs="Arial"/>
          <w:spacing w:val="-2"/>
          <w:lang w:val="it-IT"/>
        </w:rPr>
        <w:t xml:space="preserve"> </w:t>
      </w:r>
      <w:r w:rsidRPr="00E939B5">
        <w:rPr>
          <w:rFonts w:cs="Arial"/>
          <w:spacing w:val="-1"/>
          <w:lang w:val="it-IT"/>
        </w:rPr>
        <w:t>zabrane</w:t>
      </w:r>
      <w:r w:rsidRPr="00E939B5">
        <w:rPr>
          <w:rFonts w:cs="Arial"/>
          <w:lang w:val="it-IT"/>
        </w:rPr>
        <w:t xml:space="preserve"> </w:t>
      </w:r>
      <w:r w:rsidRPr="00E939B5">
        <w:rPr>
          <w:rFonts w:cs="Arial"/>
          <w:spacing w:val="-1"/>
          <w:lang w:val="it-IT"/>
        </w:rPr>
        <w:t>navedene</w:t>
      </w:r>
      <w:r w:rsidRPr="00E939B5">
        <w:rPr>
          <w:rFonts w:cs="Arial"/>
          <w:spacing w:val="-2"/>
          <w:lang w:val="it-IT"/>
        </w:rPr>
        <w:t xml:space="preserve"> </w:t>
      </w:r>
      <w:r w:rsidRPr="00E939B5">
        <w:rPr>
          <w:rFonts w:cs="Arial"/>
          <w:lang w:val="it-IT"/>
        </w:rPr>
        <w:t>za</w:t>
      </w:r>
      <w:r w:rsidRPr="00E939B5">
        <w:rPr>
          <w:rFonts w:cs="Arial"/>
          <w:spacing w:val="-2"/>
          <w:lang w:val="it-IT"/>
        </w:rPr>
        <w:t xml:space="preserve"> </w:t>
      </w:r>
      <w:r w:rsidRPr="00E939B5">
        <w:rPr>
          <w:rFonts w:cs="Arial"/>
          <w:spacing w:val="-1"/>
          <w:lang w:val="it-IT"/>
        </w:rPr>
        <w:t>III</w:t>
      </w:r>
      <w:r w:rsidRPr="00E939B5">
        <w:rPr>
          <w:rFonts w:cs="Arial"/>
          <w:spacing w:val="2"/>
          <w:lang w:val="it-IT"/>
        </w:rPr>
        <w:t xml:space="preserve"> </w:t>
      </w:r>
      <w:r w:rsidRPr="00E939B5">
        <w:rPr>
          <w:rFonts w:cs="Arial"/>
          <w:spacing w:val="-1"/>
          <w:lang w:val="it-IT"/>
        </w:rPr>
        <w:t>zonu</w:t>
      </w:r>
      <w:r w:rsidRPr="00E939B5">
        <w:rPr>
          <w:rFonts w:cs="Arial"/>
          <w:spacing w:val="-2"/>
          <w:lang w:val="it-IT"/>
        </w:rPr>
        <w:t xml:space="preserve"> </w:t>
      </w:r>
      <w:r w:rsidRPr="00E939B5">
        <w:rPr>
          <w:rFonts w:cs="Arial"/>
          <w:spacing w:val="-1"/>
          <w:lang w:val="it-IT"/>
        </w:rPr>
        <w:t>zabranjuje</w:t>
      </w:r>
      <w:r w:rsidRPr="00E939B5">
        <w:rPr>
          <w:rFonts w:cs="Arial"/>
          <w:spacing w:val="-2"/>
          <w:lang w:val="it-IT"/>
        </w:rPr>
        <w:t xml:space="preserve"> </w:t>
      </w:r>
      <w:r w:rsidRPr="00E939B5">
        <w:rPr>
          <w:rFonts w:cs="Arial"/>
          <w:lang w:val="it-IT"/>
        </w:rPr>
        <w:t xml:space="preserve">se i </w:t>
      </w:r>
      <w:r w:rsidRPr="00E939B5">
        <w:rPr>
          <w:rFonts w:cs="Arial"/>
          <w:spacing w:val="-1"/>
          <w:lang w:val="it-IT"/>
        </w:rPr>
        <w:t>sljedeće:</w:t>
      </w:r>
    </w:p>
    <w:p w:rsidR="00E939B5" w:rsidRPr="00E939B5" w:rsidRDefault="00E939B5" w:rsidP="00E939B5">
      <w:pPr>
        <w:pStyle w:val="BodyText"/>
        <w:tabs>
          <w:tab w:val="left" w:pos="837"/>
        </w:tabs>
        <w:spacing w:before="1"/>
        <w:ind w:left="836" w:hanging="360"/>
        <w:jc w:val="both"/>
        <w:rPr>
          <w:rFonts w:cs="Arial"/>
          <w:lang w:val="it-IT"/>
        </w:rPr>
      </w:pPr>
      <w:r w:rsidRPr="00E939B5">
        <w:rPr>
          <w:rFonts w:cs="Arial"/>
          <w:spacing w:val="-1"/>
          <w:lang w:val="it-IT"/>
        </w:rPr>
        <w:t>1.</w:t>
      </w:r>
      <w:r w:rsidRPr="00E939B5">
        <w:rPr>
          <w:rFonts w:cs="Arial"/>
          <w:spacing w:val="-1"/>
          <w:lang w:val="it-IT"/>
        </w:rPr>
        <w:tab/>
        <w:t>poljoprivredna</w:t>
      </w:r>
      <w:r w:rsidRPr="00E939B5">
        <w:rPr>
          <w:rFonts w:cs="Arial"/>
          <w:spacing w:val="-7"/>
          <w:lang w:val="it-IT"/>
        </w:rPr>
        <w:t xml:space="preserve"> </w:t>
      </w:r>
      <w:r w:rsidRPr="00E939B5">
        <w:rPr>
          <w:rFonts w:cs="Arial"/>
          <w:spacing w:val="-1"/>
          <w:lang w:val="it-IT"/>
        </w:rPr>
        <w:t>proizvodnja,</w:t>
      </w:r>
      <w:r w:rsidRPr="00E939B5">
        <w:rPr>
          <w:rFonts w:cs="Arial"/>
          <w:spacing w:val="-3"/>
          <w:lang w:val="it-IT"/>
        </w:rPr>
        <w:t xml:space="preserve"> </w:t>
      </w:r>
      <w:r w:rsidRPr="00E939B5">
        <w:rPr>
          <w:rFonts w:cs="Arial"/>
          <w:spacing w:val="-1"/>
          <w:lang w:val="it-IT"/>
        </w:rPr>
        <w:t>osim</w:t>
      </w:r>
      <w:r w:rsidRPr="00E939B5">
        <w:rPr>
          <w:rFonts w:cs="Arial"/>
          <w:spacing w:val="-6"/>
          <w:lang w:val="it-IT"/>
        </w:rPr>
        <w:t xml:space="preserve"> </w:t>
      </w:r>
      <w:r w:rsidRPr="00E939B5">
        <w:rPr>
          <w:rFonts w:cs="Arial"/>
          <w:spacing w:val="-1"/>
          <w:lang w:val="it-IT"/>
        </w:rPr>
        <w:t>ekološke</w:t>
      </w:r>
      <w:r w:rsidRPr="00E939B5">
        <w:rPr>
          <w:rFonts w:cs="Arial"/>
          <w:spacing w:val="-7"/>
          <w:lang w:val="it-IT"/>
        </w:rPr>
        <w:t xml:space="preserve"> </w:t>
      </w:r>
      <w:r w:rsidRPr="00E939B5">
        <w:rPr>
          <w:rFonts w:cs="Arial"/>
          <w:spacing w:val="-1"/>
          <w:lang w:val="it-IT"/>
        </w:rPr>
        <w:t>proizvodnje</w:t>
      </w:r>
      <w:r w:rsidRPr="00E939B5">
        <w:rPr>
          <w:rFonts w:cs="Arial"/>
          <w:spacing w:val="-4"/>
          <w:lang w:val="it-IT"/>
        </w:rPr>
        <w:t xml:space="preserve"> </w:t>
      </w:r>
      <w:r w:rsidRPr="00E939B5">
        <w:rPr>
          <w:rFonts w:cs="Arial"/>
          <w:lang w:val="it-IT"/>
        </w:rPr>
        <w:t>uz</w:t>
      </w:r>
      <w:r w:rsidRPr="00E939B5">
        <w:rPr>
          <w:rFonts w:cs="Arial"/>
          <w:spacing w:val="-7"/>
          <w:lang w:val="it-IT"/>
        </w:rPr>
        <w:t xml:space="preserve"> </w:t>
      </w:r>
      <w:r w:rsidRPr="00E939B5">
        <w:rPr>
          <w:rFonts w:cs="Arial"/>
          <w:spacing w:val="-1"/>
          <w:lang w:val="it-IT"/>
        </w:rPr>
        <w:t>primjenu</w:t>
      </w:r>
      <w:r w:rsidRPr="00E939B5">
        <w:rPr>
          <w:rFonts w:cs="Arial"/>
          <w:spacing w:val="-4"/>
          <w:lang w:val="it-IT"/>
        </w:rPr>
        <w:t xml:space="preserve"> </w:t>
      </w:r>
      <w:r w:rsidRPr="00E939B5">
        <w:rPr>
          <w:rFonts w:cs="Arial"/>
          <w:spacing w:val="-1"/>
          <w:lang w:val="it-IT"/>
        </w:rPr>
        <w:t>dozvoljenih</w:t>
      </w:r>
      <w:r w:rsidRPr="00E939B5">
        <w:rPr>
          <w:rFonts w:cs="Arial"/>
          <w:spacing w:val="-4"/>
          <w:lang w:val="it-IT"/>
        </w:rPr>
        <w:t xml:space="preserve"> </w:t>
      </w:r>
      <w:r w:rsidRPr="00E939B5">
        <w:rPr>
          <w:rFonts w:cs="Arial"/>
          <w:spacing w:val="-1"/>
          <w:lang w:val="it-IT"/>
        </w:rPr>
        <w:t xml:space="preserve">gnojiva </w:t>
      </w:r>
      <w:r w:rsidRPr="00E939B5">
        <w:rPr>
          <w:rFonts w:cs="Arial"/>
          <w:lang w:val="it-IT"/>
        </w:rPr>
        <w:t xml:space="preserve">i </w:t>
      </w:r>
      <w:r w:rsidRPr="00E939B5">
        <w:rPr>
          <w:rFonts w:cs="Arial"/>
          <w:spacing w:val="-1"/>
          <w:lang w:val="it-IT"/>
        </w:rPr>
        <w:t>sredstava</w:t>
      </w:r>
      <w:r w:rsidRPr="00E939B5">
        <w:rPr>
          <w:rFonts w:cs="Arial"/>
          <w:lang w:val="it-IT"/>
        </w:rPr>
        <w:t xml:space="preserve"> za</w:t>
      </w:r>
      <w:r w:rsidRPr="00E939B5">
        <w:rPr>
          <w:rFonts w:cs="Arial"/>
          <w:spacing w:val="-2"/>
          <w:lang w:val="it-IT"/>
        </w:rPr>
        <w:t xml:space="preserve"> </w:t>
      </w:r>
      <w:r w:rsidRPr="00E939B5">
        <w:rPr>
          <w:rFonts w:cs="Arial"/>
          <w:spacing w:val="-1"/>
          <w:lang w:val="it-IT"/>
        </w:rPr>
        <w:t>zaštitu</w:t>
      </w:r>
      <w:r w:rsidRPr="00E939B5">
        <w:rPr>
          <w:rFonts w:cs="Arial"/>
          <w:spacing w:val="-2"/>
          <w:lang w:val="it-IT"/>
        </w:rPr>
        <w:t xml:space="preserve"> </w:t>
      </w:r>
      <w:r w:rsidRPr="00E939B5">
        <w:rPr>
          <w:rFonts w:cs="Arial"/>
          <w:spacing w:val="-1"/>
          <w:lang w:val="it-IT"/>
        </w:rPr>
        <w:t>bilja</w:t>
      </w:r>
      <w:r w:rsidRPr="00E939B5">
        <w:rPr>
          <w:rFonts w:cs="Arial"/>
          <w:lang w:val="it-IT"/>
        </w:rPr>
        <w:t xml:space="preserve"> </w:t>
      </w:r>
      <w:r w:rsidRPr="00E939B5">
        <w:rPr>
          <w:rFonts w:cs="Arial"/>
          <w:spacing w:val="-1"/>
          <w:lang w:val="it-IT"/>
        </w:rPr>
        <w:t>prema</w:t>
      </w:r>
      <w:r w:rsidRPr="00E939B5">
        <w:rPr>
          <w:rFonts w:cs="Arial"/>
          <w:lang w:val="it-IT"/>
        </w:rPr>
        <w:t xml:space="preserve"> </w:t>
      </w:r>
      <w:r w:rsidRPr="00E939B5">
        <w:rPr>
          <w:rFonts w:cs="Arial"/>
          <w:spacing w:val="-1"/>
          <w:lang w:val="it-IT"/>
        </w:rPr>
        <w:t>posebnom propisu,</w:t>
      </w:r>
    </w:p>
    <w:p w:rsidR="00E939B5" w:rsidRPr="00E939B5" w:rsidRDefault="00E939B5" w:rsidP="00E939B5">
      <w:pPr>
        <w:pStyle w:val="BodyText"/>
        <w:tabs>
          <w:tab w:val="left" w:pos="837"/>
        </w:tabs>
        <w:spacing w:before="1"/>
        <w:ind w:left="836" w:right="113" w:hanging="360"/>
        <w:jc w:val="both"/>
        <w:rPr>
          <w:rFonts w:cs="Arial"/>
          <w:lang w:val="it-IT"/>
        </w:rPr>
      </w:pPr>
      <w:r w:rsidRPr="00E939B5">
        <w:rPr>
          <w:rFonts w:cs="Arial"/>
          <w:spacing w:val="-1"/>
          <w:lang w:val="it-IT"/>
        </w:rPr>
        <w:t>2.</w:t>
      </w:r>
      <w:r w:rsidRPr="00E939B5">
        <w:rPr>
          <w:rFonts w:cs="Arial"/>
          <w:spacing w:val="-1"/>
          <w:lang w:val="it-IT"/>
        </w:rPr>
        <w:tab/>
        <w:t>stočarska</w:t>
      </w:r>
      <w:r w:rsidRPr="00E939B5">
        <w:rPr>
          <w:rFonts w:cs="Arial"/>
          <w:spacing w:val="6"/>
          <w:lang w:val="it-IT"/>
        </w:rPr>
        <w:t xml:space="preserve"> </w:t>
      </w:r>
      <w:r w:rsidRPr="00E939B5">
        <w:rPr>
          <w:rFonts w:cs="Arial"/>
          <w:spacing w:val="-1"/>
          <w:lang w:val="it-IT"/>
        </w:rPr>
        <w:t>proizvodnja,</w:t>
      </w:r>
      <w:r w:rsidRPr="00E939B5">
        <w:rPr>
          <w:rFonts w:cs="Arial"/>
          <w:spacing w:val="5"/>
          <w:lang w:val="it-IT"/>
        </w:rPr>
        <w:t xml:space="preserve"> </w:t>
      </w:r>
      <w:r w:rsidRPr="00E939B5">
        <w:rPr>
          <w:rFonts w:cs="Arial"/>
          <w:spacing w:val="-1"/>
          <w:lang w:val="it-IT"/>
        </w:rPr>
        <w:t>osim</w:t>
      </w:r>
      <w:r w:rsidRPr="00E939B5">
        <w:rPr>
          <w:rFonts w:cs="Arial"/>
          <w:spacing w:val="10"/>
          <w:lang w:val="it-IT"/>
        </w:rPr>
        <w:t xml:space="preserve"> </w:t>
      </w:r>
      <w:r w:rsidRPr="00E939B5">
        <w:rPr>
          <w:rFonts w:cs="Arial"/>
          <w:spacing w:val="-1"/>
          <w:lang w:val="it-IT"/>
        </w:rPr>
        <w:t>poljoprivrednog</w:t>
      </w:r>
      <w:r w:rsidRPr="00E939B5">
        <w:rPr>
          <w:rFonts w:cs="Arial"/>
          <w:spacing w:val="6"/>
          <w:lang w:val="it-IT"/>
        </w:rPr>
        <w:t xml:space="preserve"> </w:t>
      </w:r>
      <w:r w:rsidRPr="00E939B5">
        <w:rPr>
          <w:rFonts w:cs="Arial"/>
          <w:spacing w:val="-1"/>
          <w:lang w:val="it-IT"/>
        </w:rPr>
        <w:t>gospodarstva</w:t>
      </w:r>
      <w:r w:rsidRPr="00E939B5">
        <w:rPr>
          <w:rFonts w:cs="Arial"/>
          <w:spacing w:val="9"/>
          <w:lang w:val="it-IT"/>
        </w:rPr>
        <w:t xml:space="preserve"> </w:t>
      </w:r>
      <w:r w:rsidRPr="00E939B5">
        <w:rPr>
          <w:rFonts w:cs="Arial"/>
          <w:spacing w:val="-1"/>
          <w:lang w:val="it-IT"/>
        </w:rPr>
        <w:t>odnosno</w:t>
      </w:r>
      <w:r w:rsidRPr="00E939B5">
        <w:rPr>
          <w:rFonts w:cs="Arial"/>
          <w:spacing w:val="6"/>
          <w:lang w:val="it-IT"/>
        </w:rPr>
        <w:t xml:space="preserve"> </w:t>
      </w:r>
      <w:r w:rsidRPr="00E939B5">
        <w:rPr>
          <w:rFonts w:cs="Arial"/>
          <w:spacing w:val="-1"/>
          <w:lang w:val="it-IT"/>
        </w:rPr>
        <w:t>farme</w:t>
      </w:r>
      <w:r w:rsidRPr="00E939B5">
        <w:rPr>
          <w:rFonts w:cs="Arial"/>
          <w:spacing w:val="6"/>
          <w:lang w:val="it-IT"/>
        </w:rPr>
        <w:t xml:space="preserve"> </w:t>
      </w:r>
      <w:r w:rsidRPr="00E939B5">
        <w:rPr>
          <w:rFonts w:cs="Arial"/>
          <w:lang w:val="it-IT"/>
        </w:rPr>
        <w:t>do</w:t>
      </w:r>
      <w:r w:rsidRPr="00E939B5">
        <w:rPr>
          <w:rFonts w:cs="Arial"/>
          <w:spacing w:val="6"/>
          <w:lang w:val="it-IT"/>
        </w:rPr>
        <w:t xml:space="preserve"> </w:t>
      </w:r>
      <w:r w:rsidRPr="00E939B5">
        <w:rPr>
          <w:rFonts w:cs="Arial"/>
          <w:lang w:val="it-IT"/>
        </w:rPr>
        <w:t>20</w:t>
      </w:r>
      <w:r w:rsidRPr="00E939B5">
        <w:rPr>
          <w:rFonts w:cs="Arial"/>
          <w:spacing w:val="69"/>
          <w:lang w:val="it-IT"/>
        </w:rPr>
        <w:t xml:space="preserve"> </w:t>
      </w:r>
      <w:r w:rsidRPr="00E939B5">
        <w:rPr>
          <w:rFonts w:cs="Arial"/>
          <w:spacing w:val="-1"/>
          <w:lang w:val="it-IT"/>
        </w:rPr>
        <w:t>uvjetnih</w:t>
      </w:r>
      <w:r w:rsidRPr="00E939B5">
        <w:rPr>
          <w:rFonts w:cs="Arial"/>
          <w:spacing w:val="31"/>
          <w:lang w:val="it-IT"/>
        </w:rPr>
        <w:t xml:space="preserve"> </w:t>
      </w:r>
      <w:r w:rsidRPr="00E939B5">
        <w:rPr>
          <w:rFonts w:cs="Arial"/>
          <w:lang w:val="it-IT"/>
        </w:rPr>
        <w:t>grla</w:t>
      </w:r>
      <w:r w:rsidRPr="00E939B5">
        <w:rPr>
          <w:rFonts w:cs="Arial"/>
          <w:spacing w:val="31"/>
          <w:lang w:val="it-IT"/>
        </w:rPr>
        <w:t xml:space="preserve"> </w:t>
      </w:r>
      <w:r w:rsidRPr="00E939B5">
        <w:rPr>
          <w:rFonts w:cs="Arial"/>
          <w:lang w:val="it-IT"/>
        </w:rPr>
        <w:t>uz</w:t>
      </w:r>
      <w:r w:rsidRPr="00E939B5">
        <w:rPr>
          <w:rFonts w:cs="Arial"/>
          <w:spacing w:val="31"/>
          <w:lang w:val="it-IT"/>
        </w:rPr>
        <w:t xml:space="preserve"> </w:t>
      </w:r>
      <w:r w:rsidRPr="00E939B5">
        <w:rPr>
          <w:rFonts w:cs="Arial"/>
          <w:spacing w:val="-1"/>
          <w:lang w:val="it-IT"/>
        </w:rPr>
        <w:t>provedbu</w:t>
      </w:r>
      <w:r w:rsidRPr="00E939B5">
        <w:rPr>
          <w:rFonts w:cs="Arial"/>
          <w:spacing w:val="31"/>
          <w:lang w:val="it-IT"/>
        </w:rPr>
        <w:t xml:space="preserve"> </w:t>
      </w:r>
      <w:r w:rsidRPr="00E939B5">
        <w:rPr>
          <w:rFonts w:cs="Arial"/>
          <w:spacing w:val="-1"/>
          <w:lang w:val="it-IT"/>
        </w:rPr>
        <w:t>mjera</w:t>
      </w:r>
      <w:r w:rsidRPr="00E939B5">
        <w:rPr>
          <w:rFonts w:cs="Arial"/>
          <w:spacing w:val="31"/>
          <w:lang w:val="it-IT"/>
        </w:rPr>
        <w:t xml:space="preserve"> </w:t>
      </w:r>
      <w:r w:rsidRPr="00E939B5">
        <w:rPr>
          <w:rFonts w:cs="Arial"/>
          <w:spacing w:val="-1"/>
          <w:lang w:val="it-IT"/>
        </w:rPr>
        <w:t>zaštite</w:t>
      </w:r>
      <w:r w:rsidRPr="00E939B5">
        <w:rPr>
          <w:rFonts w:cs="Arial"/>
          <w:spacing w:val="31"/>
          <w:lang w:val="it-IT"/>
        </w:rPr>
        <w:t xml:space="preserve"> </w:t>
      </w:r>
      <w:r w:rsidRPr="00E939B5">
        <w:rPr>
          <w:rFonts w:cs="Arial"/>
          <w:spacing w:val="-1"/>
          <w:lang w:val="it-IT"/>
        </w:rPr>
        <w:t>voda</w:t>
      </w:r>
      <w:r w:rsidRPr="00E939B5">
        <w:rPr>
          <w:rFonts w:cs="Arial"/>
          <w:spacing w:val="32"/>
          <w:lang w:val="it-IT"/>
        </w:rPr>
        <w:t xml:space="preserve"> </w:t>
      </w:r>
      <w:r w:rsidRPr="00E939B5">
        <w:rPr>
          <w:rFonts w:cs="Arial"/>
          <w:spacing w:val="-1"/>
          <w:lang w:val="it-IT"/>
        </w:rPr>
        <w:t>propisanih</w:t>
      </w:r>
      <w:r w:rsidRPr="00E939B5">
        <w:rPr>
          <w:rFonts w:cs="Arial"/>
          <w:spacing w:val="34"/>
          <w:lang w:val="it-IT"/>
        </w:rPr>
        <w:t xml:space="preserve"> </w:t>
      </w:r>
      <w:r w:rsidRPr="00E939B5">
        <w:rPr>
          <w:rFonts w:cs="Arial"/>
          <w:spacing w:val="-1"/>
          <w:lang w:val="it-IT"/>
        </w:rPr>
        <w:t>odgovarajućim</w:t>
      </w:r>
      <w:r w:rsidRPr="00E939B5">
        <w:rPr>
          <w:rFonts w:cs="Arial"/>
          <w:spacing w:val="30"/>
          <w:lang w:val="it-IT"/>
        </w:rPr>
        <w:t xml:space="preserve"> </w:t>
      </w:r>
      <w:r w:rsidRPr="00E939B5">
        <w:rPr>
          <w:rFonts w:cs="Arial"/>
          <w:spacing w:val="-1"/>
          <w:lang w:val="it-IT"/>
        </w:rPr>
        <w:t>programom</w:t>
      </w:r>
      <w:r w:rsidRPr="00E939B5">
        <w:rPr>
          <w:rFonts w:cs="Arial"/>
          <w:spacing w:val="61"/>
          <w:lang w:val="it-IT"/>
        </w:rPr>
        <w:t xml:space="preserve"> </w:t>
      </w:r>
      <w:r w:rsidRPr="00E939B5">
        <w:rPr>
          <w:rFonts w:cs="Arial"/>
          <w:lang w:val="it-IT"/>
        </w:rPr>
        <w:t>zaštite</w:t>
      </w:r>
      <w:r w:rsidRPr="00E939B5">
        <w:rPr>
          <w:rFonts w:cs="Arial"/>
          <w:spacing w:val="8"/>
          <w:lang w:val="it-IT"/>
        </w:rPr>
        <w:t xml:space="preserve"> </w:t>
      </w:r>
      <w:r w:rsidRPr="00E939B5">
        <w:rPr>
          <w:rFonts w:cs="Arial"/>
          <w:spacing w:val="-1"/>
          <w:lang w:val="it-IT"/>
        </w:rPr>
        <w:t>voda</w:t>
      </w:r>
      <w:r w:rsidRPr="00E939B5">
        <w:rPr>
          <w:rFonts w:cs="Arial"/>
          <w:spacing w:val="10"/>
          <w:lang w:val="it-IT"/>
        </w:rPr>
        <w:t xml:space="preserve"> </w:t>
      </w:r>
      <w:r w:rsidRPr="00E939B5">
        <w:rPr>
          <w:rFonts w:cs="Arial"/>
          <w:lang w:val="it-IT"/>
        </w:rPr>
        <w:t>od</w:t>
      </w:r>
      <w:r w:rsidRPr="00E939B5">
        <w:rPr>
          <w:rFonts w:cs="Arial"/>
          <w:spacing w:val="7"/>
          <w:lang w:val="it-IT"/>
        </w:rPr>
        <w:t xml:space="preserve"> </w:t>
      </w:r>
      <w:r w:rsidRPr="00E939B5">
        <w:rPr>
          <w:rFonts w:cs="Arial"/>
          <w:spacing w:val="-1"/>
          <w:lang w:val="it-IT"/>
        </w:rPr>
        <w:t>onečišćenja</w:t>
      </w:r>
      <w:r w:rsidRPr="00E939B5">
        <w:rPr>
          <w:rFonts w:cs="Arial"/>
          <w:spacing w:val="10"/>
          <w:lang w:val="it-IT"/>
        </w:rPr>
        <w:t xml:space="preserve"> </w:t>
      </w:r>
      <w:r w:rsidRPr="00E939B5">
        <w:rPr>
          <w:rFonts w:cs="Arial"/>
          <w:spacing w:val="-1"/>
          <w:lang w:val="it-IT"/>
        </w:rPr>
        <w:t>uzrokovanog</w:t>
      </w:r>
      <w:r w:rsidRPr="00E939B5">
        <w:rPr>
          <w:rFonts w:cs="Arial"/>
          <w:spacing w:val="7"/>
          <w:lang w:val="it-IT"/>
        </w:rPr>
        <w:t xml:space="preserve"> </w:t>
      </w:r>
      <w:r w:rsidRPr="00E939B5">
        <w:rPr>
          <w:rFonts w:cs="Arial"/>
          <w:spacing w:val="-1"/>
          <w:lang w:val="it-IT"/>
        </w:rPr>
        <w:t>nitratima</w:t>
      </w:r>
      <w:r w:rsidRPr="00E939B5">
        <w:rPr>
          <w:rFonts w:cs="Arial"/>
          <w:spacing w:val="10"/>
          <w:lang w:val="it-IT"/>
        </w:rPr>
        <w:t xml:space="preserve"> </w:t>
      </w:r>
      <w:r w:rsidRPr="00E939B5">
        <w:rPr>
          <w:rFonts w:cs="Arial"/>
          <w:spacing w:val="-1"/>
          <w:lang w:val="it-IT"/>
        </w:rPr>
        <w:t>poljoprivrednog</w:t>
      </w:r>
      <w:r w:rsidRPr="00E939B5">
        <w:rPr>
          <w:rFonts w:cs="Arial"/>
          <w:spacing w:val="10"/>
          <w:lang w:val="it-IT"/>
        </w:rPr>
        <w:t xml:space="preserve"> </w:t>
      </w:r>
      <w:r w:rsidRPr="00E939B5">
        <w:rPr>
          <w:rFonts w:cs="Arial"/>
          <w:spacing w:val="-1"/>
          <w:lang w:val="it-IT"/>
        </w:rPr>
        <w:t>podrijetla</w:t>
      </w:r>
      <w:r w:rsidRPr="00E939B5">
        <w:rPr>
          <w:rFonts w:cs="Arial"/>
          <w:spacing w:val="10"/>
          <w:lang w:val="it-IT"/>
        </w:rPr>
        <w:t xml:space="preserve"> </w:t>
      </w:r>
      <w:r w:rsidRPr="00E939B5">
        <w:rPr>
          <w:rFonts w:cs="Arial"/>
          <w:lang w:val="it-IT"/>
        </w:rPr>
        <w:t>i</w:t>
      </w:r>
      <w:r w:rsidRPr="00E939B5">
        <w:rPr>
          <w:rFonts w:cs="Arial"/>
          <w:spacing w:val="9"/>
          <w:lang w:val="it-IT"/>
        </w:rPr>
        <w:t xml:space="preserve"> </w:t>
      </w:r>
      <w:r w:rsidRPr="00E939B5">
        <w:rPr>
          <w:rFonts w:cs="Arial"/>
          <w:spacing w:val="-1"/>
          <w:lang w:val="it-IT"/>
        </w:rPr>
        <w:t>načela</w:t>
      </w:r>
      <w:r w:rsidRPr="00E939B5">
        <w:rPr>
          <w:rFonts w:cs="Arial"/>
          <w:spacing w:val="51"/>
          <w:lang w:val="it-IT"/>
        </w:rPr>
        <w:t xml:space="preserve"> </w:t>
      </w:r>
      <w:r w:rsidRPr="00E939B5">
        <w:rPr>
          <w:rFonts w:cs="Arial"/>
          <w:spacing w:val="-1"/>
          <w:lang w:val="it-IT"/>
        </w:rPr>
        <w:t>dobre</w:t>
      </w:r>
      <w:r w:rsidRPr="00E939B5">
        <w:rPr>
          <w:rFonts w:cs="Arial"/>
          <w:spacing w:val="1"/>
          <w:lang w:val="it-IT"/>
        </w:rPr>
        <w:t xml:space="preserve"> </w:t>
      </w:r>
      <w:r w:rsidRPr="00E939B5">
        <w:rPr>
          <w:rFonts w:cs="Arial"/>
          <w:spacing w:val="-1"/>
          <w:lang w:val="it-IT"/>
        </w:rPr>
        <w:t>poljoprivredne</w:t>
      </w:r>
      <w:r w:rsidRPr="00E939B5">
        <w:rPr>
          <w:rFonts w:cs="Arial"/>
          <w:spacing w:val="-2"/>
          <w:lang w:val="it-IT"/>
        </w:rPr>
        <w:t xml:space="preserve"> </w:t>
      </w:r>
      <w:r w:rsidRPr="00E939B5">
        <w:rPr>
          <w:rFonts w:cs="Arial"/>
          <w:spacing w:val="-1"/>
          <w:lang w:val="it-IT"/>
        </w:rPr>
        <w:t>prakse,</w:t>
      </w:r>
    </w:p>
    <w:p w:rsidR="00E939B5" w:rsidRPr="00E939B5" w:rsidRDefault="00E939B5" w:rsidP="00E939B5">
      <w:pPr>
        <w:pStyle w:val="BodyText"/>
        <w:tabs>
          <w:tab w:val="left" w:pos="837"/>
        </w:tabs>
        <w:spacing w:line="252" w:lineRule="exact"/>
        <w:ind w:left="836" w:hanging="360"/>
        <w:jc w:val="both"/>
        <w:rPr>
          <w:rFonts w:cs="Arial"/>
          <w:lang w:val="it-IT"/>
        </w:rPr>
      </w:pPr>
      <w:r w:rsidRPr="00E939B5">
        <w:rPr>
          <w:rFonts w:cs="Arial"/>
          <w:spacing w:val="-1"/>
          <w:lang w:val="it-IT"/>
        </w:rPr>
        <w:t>3.</w:t>
      </w:r>
      <w:r w:rsidRPr="00E939B5">
        <w:rPr>
          <w:rFonts w:cs="Arial"/>
          <w:spacing w:val="-1"/>
          <w:lang w:val="it-IT"/>
        </w:rPr>
        <w:tab/>
        <w:t>ispuštanje</w:t>
      </w:r>
      <w:r w:rsidRPr="00E939B5">
        <w:rPr>
          <w:rFonts w:cs="Arial"/>
          <w:spacing w:val="-2"/>
          <w:lang w:val="it-IT"/>
        </w:rPr>
        <w:t xml:space="preserve"> </w:t>
      </w:r>
      <w:r w:rsidRPr="00E939B5">
        <w:rPr>
          <w:rFonts w:cs="Arial"/>
          <w:spacing w:val="-1"/>
          <w:lang w:val="it-IT"/>
        </w:rPr>
        <w:t>pročišćenih</w:t>
      </w:r>
      <w:r w:rsidRPr="00E939B5">
        <w:rPr>
          <w:rFonts w:cs="Arial"/>
          <w:spacing w:val="-2"/>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nepročišćenih</w:t>
      </w:r>
      <w:r w:rsidRPr="00E939B5">
        <w:rPr>
          <w:rFonts w:cs="Arial"/>
          <w:lang w:val="it-IT"/>
        </w:rPr>
        <w:t xml:space="preserve"> </w:t>
      </w:r>
      <w:r w:rsidRPr="00E939B5">
        <w:rPr>
          <w:rFonts w:cs="Arial"/>
          <w:spacing w:val="-1"/>
          <w:lang w:val="it-IT"/>
        </w:rPr>
        <w:t>otpadnih</w:t>
      </w:r>
      <w:r w:rsidRPr="00E939B5">
        <w:rPr>
          <w:rFonts w:cs="Arial"/>
          <w:spacing w:val="-2"/>
          <w:lang w:val="it-IT"/>
        </w:rPr>
        <w:t xml:space="preserve"> </w:t>
      </w:r>
      <w:r w:rsidRPr="00E939B5">
        <w:rPr>
          <w:rFonts w:cs="Arial"/>
          <w:spacing w:val="-1"/>
          <w:lang w:val="it-IT"/>
        </w:rPr>
        <w:t>voda</w:t>
      </w:r>
      <w:r w:rsidRPr="00E939B5">
        <w:rPr>
          <w:rFonts w:cs="Arial"/>
          <w:lang w:val="it-IT"/>
        </w:rPr>
        <w:t xml:space="preserve"> s</w:t>
      </w:r>
      <w:r w:rsidRPr="00E939B5">
        <w:rPr>
          <w:rFonts w:cs="Arial"/>
          <w:spacing w:val="1"/>
          <w:lang w:val="it-IT"/>
        </w:rPr>
        <w:t xml:space="preserve"> </w:t>
      </w:r>
      <w:r w:rsidRPr="00E939B5">
        <w:rPr>
          <w:rFonts w:cs="Arial"/>
          <w:spacing w:val="-1"/>
          <w:lang w:val="it-IT"/>
        </w:rPr>
        <w:t>prometnica,</w:t>
      </w:r>
    </w:p>
    <w:p w:rsidR="00E939B5" w:rsidRPr="00E939B5" w:rsidRDefault="00E939B5" w:rsidP="00E939B5">
      <w:pPr>
        <w:pStyle w:val="BodyText"/>
        <w:tabs>
          <w:tab w:val="left" w:pos="837"/>
        </w:tabs>
        <w:spacing w:before="1" w:line="252" w:lineRule="exact"/>
        <w:ind w:left="836" w:hanging="360"/>
        <w:jc w:val="both"/>
        <w:rPr>
          <w:rFonts w:cs="Arial"/>
          <w:lang w:val="it-IT"/>
        </w:rPr>
      </w:pPr>
      <w:r w:rsidRPr="00E939B5">
        <w:rPr>
          <w:rFonts w:cs="Arial"/>
          <w:spacing w:val="-1"/>
          <w:lang w:val="it-IT"/>
        </w:rPr>
        <w:t>4.</w:t>
      </w:r>
      <w:r w:rsidRPr="00E939B5">
        <w:rPr>
          <w:rFonts w:cs="Arial"/>
          <w:spacing w:val="-1"/>
          <w:lang w:val="it-IT"/>
        </w:rPr>
        <w:tab/>
      </w:r>
      <w:r w:rsidRPr="00E939B5">
        <w:rPr>
          <w:rFonts w:cs="Arial"/>
          <w:lang w:val="it-IT"/>
        </w:rPr>
        <w:t>gradnja</w:t>
      </w:r>
      <w:r w:rsidRPr="00E939B5">
        <w:rPr>
          <w:rFonts w:cs="Arial"/>
          <w:spacing w:val="-2"/>
          <w:lang w:val="it-IT"/>
        </w:rPr>
        <w:t xml:space="preserve"> </w:t>
      </w:r>
      <w:r w:rsidRPr="00E939B5">
        <w:rPr>
          <w:rFonts w:cs="Arial"/>
          <w:spacing w:val="-1"/>
          <w:lang w:val="it-IT"/>
        </w:rPr>
        <w:t>groblja</w:t>
      </w:r>
      <w:r w:rsidRPr="00E939B5">
        <w:rPr>
          <w:rFonts w:cs="Arial"/>
          <w:lang w:val="it-IT"/>
        </w:rPr>
        <w:t xml:space="preserve"> i </w:t>
      </w:r>
      <w:r w:rsidRPr="00E939B5">
        <w:rPr>
          <w:rFonts w:cs="Arial"/>
          <w:spacing w:val="-1"/>
          <w:lang w:val="it-IT"/>
        </w:rPr>
        <w:t>proširenje</w:t>
      </w:r>
      <w:r w:rsidRPr="00E939B5">
        <w:rPr>
          <w:rFonts w:cs="Arial"/>
          <w:lang w:val="it-IT"/>
        </w:rPr>
        <w:t xml:space="preserve"> </w:t>
      </w:r>
      <w:r w:rsidRPr="00E939B5">
        <w:rPr>
          <w:rFonts w:cs="Arial"/>
          <w:spacing w:val="-1"/>
          <w:lang w:val="it-IT"/>
        </w:rPr>
        <w:t>postojećih,</w:t>
      </w:r>
    </w:p>
    <w:p w:rsidR="00E939B5" w:rsidRPr="00E939B5" w:rsidRDefault="00E939B5" w:rsidP="00E939B5">
      <w:pPr>
        <w:pStyle w:val="BodyText"/>
        <w:tabs>
          <w:tab w:val="left" w:pos="837"/>
        </w:tabs>
        <w:spacing w:line="252" w:lineRule="exact"/>
        <w:ind w:left="836" w:hanging="360"/>
        <w:jc w:val="both"/>
        <w:rPr>
          <w:rFonts w:cs="Arial"/>
          <w:lang w:val="it-IT"/>
        </w:rPr>
      </w:pPr>
      <w:r w:rsidRPr="00E939B5">
        <w:rPr>
          <w:rFonts w:cs="Arial"/>
          <w:spacing w:val="-1"/>
          <w:lang w:val="it-IT"/>
        </w:rPr>
        <w:t>5.</w:t>
      </w:r>
      <w:r w:rsidRPr="00E939B5">
        <w:rPr>
          <w:rFonts w:cs="Arial"/>
          <w:spacing w:val="-1"/>
          <w:lang w:val="it-IT"/>
        </w:rPr>
        <w:tab/>
      </w:r>
      <w:r w:rsidRPr="00E939B5">
        <w:rPr>
          <w:rFonts w:cs="Arial"/>
          <w:lang w:val="it-IT"/>
        </w:rPr>
        <w:t>građenje</w:t>
      </w:r>
      <w:r w:rsidRPr="00E939B5">
        <w:rPr>
          <w:rFonts w:cs="Arial"/>
          <w:spacing w:val="-2"/>
          <w:lang w:val="it-IT"/>
        </w:rPr>
        <w:t xml:space="preserve"> </w:t>
      </w:r>
      <w:r w:rsidRPr="00E939B5">
        <w:rPr>
          <w:rFonts w:cs="Arial"/>
          <w:spacing w:val="-1"/>
          <w:lang w:val="it-IT"/>
        </w:rPr>
        <w:t>svih</w:t>
      </w:r>
      <w:r w:rsidRPr="00E939B5">
        <w:rPr>
          <w:rFonts w:cs="Arial"/>
          <w:lang w:val="it-IT"/>
        </w:rPr>
        <w:t xml:space="preserve"> </w:t>
      </w:r>
      <w:r w:rsidRPr="00E939B5">
        <w:rPr>
          <w:rFonts w:cs="Arial"/>
          <w:spacing w:val="-1"/>
          <w:lang w:val="it-IT"/>
        </w:rPr>
        <w:t>industrijskih</w:t>
      </w:r>
      <w:r w:rsidRPr="00E939B5">
        <w:rPr>
          <w:rFonts w:cs="Arial"/>
          <w:lang w:val="it-IT"/>
        </w:rPr>
        <w:t xml:space="preserve"> </w:t>
      </w:r>
      <w:r w:rsidRPr="00E939B5">
        <w:rPr>
          <w:rFonts w:cs="Arial"/>
          <w:spacing w:val="-1"/>
          <w:lang w:val="it-IT"/>
        </w:rPr>
        <w:t>postrojenja</w:t>
      </w:r>
      <w:r w:rsidRPr="00E939B5">
        <w:rPr>
          <w:rFonts w:cs="Arial"/>
          <w:spacing w:val="-2"/>
          <w:lang w:val="it-IT"/>
        </w:rPr>
        <w:t xml:space="preserve"> </w:t>
      </w:r>
      <w:r w:rsidRPr="00E939B5">
        <w:rPr>
          <w:rFonts w:cs="Arial"/>
          <w:lang w:val="it-IT"/>
        </w:rPr>
        <w:t>koje</w:t>
      </w:r>
      <w:r w:rsidRPr="00E939B5">
        <w:rPr>
          <w:rFonts w:cs="Arial"/>
          <w:spacing w:val="-2"/>
          <w:lang w:val="it-IT"/>
        </w:rPr>
        <w:t xml:space="preserve"> </w:t>
      </w:r>
      <w:r w:rsidRPr="00E939B5">
        <w:rPr>
          <w:rFonts w:cs="Arial"/>
          <w:spacing w:val="-1"/>
          <w:lang w:val="it-IT"/>
        </w:rPr>
        <w:t>onečišćuju</w:t>
      </w:r>
      <w:r w:rsidRPr="00E939B5">
        <w:rPr>
          <w:rFonts w:cs="Arial"/>
          <w:spacing w:val="-2"/>
          <w:lang w:val="it-IT"/>
        </w:rPr>
        <w:t xml:space="preserve"> </w:t>
      </w:r>
      <w:r w:rsidRPr="00E939B5">
        <w:rPr>
          <w:rFonts w:cs="Arial"/>
          <w:lang w:val="it-IT"/>
        </w:rPr>
        <w:t xml:space="preserve">vode i </w:t>
      </w:r>
      <w:r w:rsidRPr="00E939B5">
        <w:rPr>
          <w:rFonts w:cs="Arial"/>
          <w:spacing w:val="-1"/>
          <w:lang w:val="it-IT"/>
        </w:rPr>
        <w:t>vodni</w:t>
      </w:r>
      <w:r w:rsidRPr="00E939B5">
        <w:rPr>
          <w:rFonts w:cs="Arial"/>
          <w:spacing w:val="-3"/>
          <w:lang w:val="it-IT"/>
        </w:rPr>
        <w:t xml:space="preserve"> </w:t>
      </w:r>
      <w:r w:rsidRPr="00E939B5">
        <w:rPr>
          <w:rFonts w:cs="Arial"/>
          <w:spacing w:val="-1"/>
          <w:lang w:val="it-IT"/>
        </w:rPr>
        <w:t>okoliš,</w:t>
      </w:r>
    </w:p>
    <w:p w:rsidR="00E939B5" w:rsidRPr="00E939B5" w:rsidRDefault="00E939B5" w:rsidP="00E939B5">
      <w:pPr>
        <w:pStyle w:val="BodyText"/>
        <w:tabs>
          <w:tab w:val="left" w:pos="837"/>
        </w:tabs>
        <w:spacing w:before="1" w:line="252" w:lineRule="exact"/>
        <w:ind w:left="836" w:hanging="360"/>
        <w:jc w:val="both"/>
        <w:rPr>
          <w:rFonts w:cs="Arial"/>
          <w:lang w:val="it-IT"/>
        </w:rPr>
      </w:pPr>
      <w:r w:rsidRPr="00E939B5">
        <w:rPr>
          <w:rFonts w:cs="Arial"/>
          <w:spacing w:val="-1"/>
          <w:lang w:val="it-IT"/>
        </w:rPr>
        <w:lastRenderedPageBreak/>
        <w:t>6.</w:t>
      </w:r>
      <w:r w:rsidRPr="00E939B5">
        <w:rPr>
          <w:rFonts w:cs="Arial"/>
          <w:spacing w:val="-1"/>
          <w:lang w:val="it-IT"/>
        </w:rPr>
        <w:tab/>
      </w:r>
      <w:r w:rsidRPr="00E939B5">
        <w:rPr>
          <w:rFonts w:cs="Arial"/>
          <w:lang w:val="it-IT"/>
        </w:rPr>
        <w:t>građenje</w:t>
      </w:r>
      <w:r w:rsidRPr="00E939B5">
        <w:rPr>
          <w:rFonts w:cs="Arial"/>
          <w:spacing w:val="-2"/>
          <w:lang w:val="it-IT"/>
        </w:rPr>
        <w:t xml:space="preserve"> </w:t>
      </w:r>
      <w:r w:rsidRPr="00E939B5">
        <w:rPr>
          <w:rFonts w:cs="Arial"/>
          <w:spacing w:val="-1"/>
          <w:lang w:val="it-IT"/>
        </w:rPr>
        <w:t>drugih</w:t>
      </w:r>
      <w:r w:rsidRPr="00E939B5">
        <w:rPr>
          <w:rFonts w:cs="Arial"/>
          <w:lang w:val="it-IT"/>
        </w:rPr>
        <w:t xml:space="preserve"> </w:t>
      </w:r>
      <w:r w:rsidRPr="00E939B5">
        <w:rPr>
          <w:rFonts w:cs="Arial"/>
          <w:spacing w:val="-1"/>
          <w:lang w:val="it-IT"/>
        </w:rPr>
        <w:t>građevina</w:t>
      </w:r>
      <w:r w:rsidRPr="00E939B5">
        <w:rPr>
          <w:rFonts w:cs="Arial"/>
          <w:lang w:val="it-IT"/>
        </w:rPr>
        <w:t xml:space="preserve"> koje</w:t>
      </w:r>
      <w:r w:rsidRPr="00E939B5">
        <w:rPr>
          <w:rFonts w:cs="Arial"/>
          <w:spacing w:val="-4"/>
          <w:lang w:val="it-IT"/>
        </w:rPr>
        <w:t xml:space="preserve"> </w:t>
      </w:r>
      <w:r w:rsidRPr="00E939B5">
        <w:rPr>
          <w:rFonts w:cs="Arial"/>
          <w:spacing w:val="-1"/>
          <w:lang w:val="it-IT"/>
        </w:rPr>
        <w:t>mogu</w:t>
      </w:r>
      <w:r w:rsidRPr="00E939B5">
        <w:rPr>
          <w:rFonts w:cs="Arial"/>
          <w:lang w:val="it-IT"/>
        </w:rPr>
        <w:t xml:space="preserve"> </w:t>
      </w:r>
      <w:r w:rsidRPr="00E939B5">
        <w:rPr>
          <w:rFonts w:cs="Arial"/>
          <w:spacing w:val="-1"/>
          <w:lang w:val="it-IT"/>
        </w:rPr>
        <w:t>ugroziti</w:t>
      </w:r>
      <w:r w:rsidRPr="00E939B5">
        <w:rPr>
          <w:rFonts w:cs="Arial"/>
          <w:lang w:val="it-IT"/>
        </w:rPr>
        <w:t xml:space="preserve"> </w:t>
      </w:r>
      <w:r w:rsidRPr="00E939B5">
        <w:rPr>
          <w:rFonts w:cs="Arial"/>
          <w:spacing w:val="-1"/>
          <w:lang w:val="it-IT"/>
        </w:rPr>
        <w:t>kakvoću</w:t>
      </w:r>
      <w:r w:rsidRPr="00E939B5">
        <w:rPr>
          <w:rFonts w:cs="Arial"/>
          <w:lang w:val="it-IT"/>
        </w:rPr>
        <w:t xml:space="preserve"> </w:t>
      </w:r>
      <w:r w:rsidRPr="00E939B5">
        <w:rPr>
          <w:rFonts w:cs="Arial"/>
          <w:spacing w:val="-1"/>
          <w:lang w:val="it-IT"/>
        </w:rPr>
        <w:t>podzemne</w:t>
      </w:r>
      <w:r w:rsidRPr="00E939B5">
        <w:rPr>
          <w:rFonts w:cs="Arial"/>
          <w:lang w:val="it-IT"/>
        </w:rPr>
        <w:t xml:space="preserve"> </w:t>
      </w:r>
      <w:r w:rsidRPr="00E939B5">
        <w:rPr>
          <w:rFonts w:cs="Arial"/>
          <w:spacing w:val="-1"/>
          <w:lang w:val="it-IT"/>
        </w:rPr>
        <w:t>vode,</w:t>
      </w:r>
    </w:p>
    <w:p w:rsidR="00E939B5" w:rsidRPr="00E939B5" w:rsidRDefault="00E939B5" w:rsidP="00E939B5">
      <w:pPr>
        <w:pStyle w:val="BodyText"/>
        <w:tabs>
          <w:tab w:val="left" w:pos="837"/>
        </w:tabs>
        <w:spacing w:line="252" w:lineRule="exact"/>
        <w:ind w:left="836" w:hanging="360"/>
        <w:jc w:val="both"/>
        <w:rPr>
          <w:rFonts w:cs="Arial"/>
          <w:lang w:val="it-IT"/>
        </w:rPr>
      </w:pPr>
      <w:r w:rsidRPr="00E939B5">
        <w:rPr>
          <w:rFonts w:cs="Arial"/>
          <w:spacing w:val="-1"/>
          <w:lang w:val="it-IT"/>
        </w:rPr>
        <w:t>7.</w:t>
      </w:r>
      <w:r w:rsidRPr="00E939B5">
        <w:rPr>
          <w:rFonts w:cs="Arial"/>
          <w:spacing w:val="-1"/>
          <w:lang w:val="it-IT"/>
        </w:rPr>
        <w:tab/>
      </w:r>
      <w:r w:rsidRPr="00E939B5">
        <w:rPr>
          <w:rFonts w:cs="Arial"/>
          <w:lang w:val="it-IT"/>
        </w:rPr>
        <w:t>sječa</w:t>
      </w:r>
      <w:r w:rsidRPr="00E939B5">
        <w:rPr>
          <w:rFonts w:cs="Arial"/>
          <w:spacing w:val="-2"/>
          <w:lang w:val="it-IT"/>
        </w:rPr>
        <w:t xml:space="preserve"> </w:t>
      </w:r>
      <w:r w:rsidRPr="00E939B5">
        <w:rPr>
          <w:rFonts w:cs="Arial"/>
          <w:lang w:val="it-IT"/>
        </w:rPr>
        <w:t>šume</w:t>
      </w:r>
      <w:r w:rsidRPr="00E939B5">
        <w:rPr>
          <w:rFonts w:cs="Arial"/>
          <w:spacing w:val="-2"/>
          <w:lang w:val="it-IT"/>
        </w:rPr>
        <w:t xml:space="preserve"> </w:t>
      </w:r>
      <w:r w:rsidRPr="00E939B5">
        <w:rPr>
          <w:rFonts w:cs="Arial"/>
          <w:spacing w:val="-1"/>
          <w:lang w:val="it-IT"/>
        </w:rPr>
        <w:t>osim sanitarne</w:t>
      </w:r>
      <w:r w:rsidRPr="00E939B5">
        <w:rPr>
          <w:rFonts w:cs="Arial"/>
          <w:lang w:val="it-IT"/>
        </w:rPr>
        <w:t xml:space="preserve"> </w:t>
      </w:r>
      <w:r w:rsidRPr="00E939B5">
        <w:rPr>
          <w:rFonts w:cs="Arial"/>
          <w:spacing w:val="-1"/>
          <w:lang w:val="it-IT"/>
        </w:rPr>
        <w:t>sječe,</w:t>
      </w:r>
    </w:p>
    <w:p w:rsidR="00E939B5" w:rsidRPr="00E939B5" w:rsidRDefault="00E939B5" w:rsidP="00E939B5">
      <w:pPr>
        <w:pStyle w:val="BodyText"/>
        <w:tabs>
          <w:tab w:val="left" w:pos="837"/>
        </w:tabs>
        <w:ind w:left="836" w:right="116" w:hanging="360"/>
        <w:jc w:val="both"/>
        <w:rPr>
          <w:rFonts w:cs="Arial"/>
          <w:lang w:val="it-IT"/>
        </w:rPr>
      </w:pPr>
      <w:r w:rsidRPr="00E939B5">
        <w:rPr>
          <w:rFonts w:cs="Arial"/>
          <w:spacing w:val="-1"/>
          <w:lang w:val="it-IT"/>
        </w:rPr>
        <w:t>8.</w:t>
      </w:r>
      <w:r w:rsidRPr="00E939B5">
        <w:rPr>
          <w:rFonts w:cs="Arial"/>
          <w:spacing w:val="-1"/>
          <w:lang w:val="it-IT"/>
        </w:rPr>
        <w:tab/>
        <w:t>skladištenje</w:t>
      </w:r>
      <w:r w:rsidRPr="00E939B5">
        <w:rPr>
          <w:rFonts w:cs="Arial"/>
          <w:spacing w:val="-7"/>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odlaganje</w:t>
      </w:r>
      <w:r w:rsidRPr="00E939B5">
        <w:rPr>
          <w:rFonts w:cs="Arial"/>
          <w:spacing w:val="-7"/>
          <w:lang w:val="it-IT"/>
        </w:rPr>
        <w:t xml:space="preserve"> </w:t>
      </w:r>
      <w:r w:rsidRPr="00E939B5">
        <w:rPr>
          <w:rFonts w:cs="Arial"/>
          <w:spacing w:val="-1"/>
          <w:lang w:val="it-IT"/>
        </w:rPr>
        <w:t>otpada,</w:t>
      </w:r>
      <w:r w:rsidRPr="00E939B5">
        <w:rPr>
          <w:rFonts w:cs="Arial"/>
          <w:spacing w:val="-5"/>
          <w:lang w:val="it-IT"/>
        </w:rPr>
        <w:t xml:space="preserve"> </w:t>
      </w:r>
      <w:r w:rsidRPr="00E939B5">
        <w:rPr>
          <w:rFonts w:cs="Arial"/>
          <w:spacing w:val="-1"/>
          <w:lang w:val="it-IT"/>
        </w:rPr>
        <w:t>gradnja</w:t>
      </w:r>
      <w:r w:rsidRPr="00E939B5">
        <w:rPr>
          <w:rFonts w:cs="Arial"/>
          <w:spacing w:val="-7"/>
          <w:lang w:val="it-IT"/>
        </w:rPr>
        <w:t xml:space="preserve"> </w:t>
      </w:r>
      <w:r w:rsidRPr="00E939B5">
        <w:rPr>
          <w:rFonts w:cs="Arial"/>
          <w:spacing w:val="-1"/>
          <w:lang w:val="it-IT"/>
        </w:rPr>
        <w:t>odlagališta</w:t>
      </w:r>
      <w:r w:rsidRPr="00E939B5">
        <w:rPr>
          <w:rFonts w:cs="Arial"/>
          <w:spacing w:val="-4"/>
          <w:lang w:val="it-IT"/>
        </w:rPr>
        <w:t xml:space="preserve"> </w:t>
      </w:r>
      <w:r w:rsidRPr="00E939B5">
        <w:rPr>
          <w:rFonts w:cs="Arial"/>
          <w:spacing w:val="-1"/>
          <w:lang w:val="it-IT"/>
        </w:rPr>
        <w:t>otpada,</w:t>
      </w:r>
      <w:r w:rsidRPr="00E939B5">
        <w:rPr>
          <w:rFonts w:cs="Arial"/>
          <w:spacing w:val="-3"/>
          <w:lang w:val="it-IT"/>
        </w:rPr>
        <w:t xml:space="preserve"> </w:t>
      </w:r>
      <w:r w:rsidRPr="00E939B5">
        <w:rPr>
          <w:rFonts w:cs="Arial"/>
          <w:spacing w:val="-2"/>
          <w:lang w:val="it-IT"/>
        </w:rPr>
        <w:t>osim</w:t>
      </w:r>
      <w:r w:rsidRPr="00E939B5">
        <w:rPr>
          <w:rFonts w:cs="Arial"/>
          <w:spacing w:val="-6"/>
          <w:lang w:val="it-IT"/>
        </w:rPr>
        <w:t xml:space="preserve"> </w:t>
      </w:r>
      <w:r w:rsidRPr="00E939B5">
        <w:rPr>
          <w:rFonts w:cs="Arial"/>
          <w:spacing w:val="-1"/>
          <w:lang w:val="it-IT"/>
        </w:rPr>
        <w:t>sanacija</w:t>
      </w:r>
      <w:r w:rsidRPr="00E939B5">
        <w:rPr>
          <w:rFonts w:cs="Arial"/>
          <w:spacing w:val="-9"/>
          <w:lang w:val="it-IT"/>
        </w:rPr>
        <w:t xml:space="preserve"> </w:t>
      </w:r>
      <w:r w:rsidRPr="00E939B5">
        <w:rPr>
          <w:rFonts w:cs="Arial"/>
          <w:spacing w:val="-1"/>
          <w:lang w:val="it-IT"/>
        </w:rPr>
        <w:t>postojećih</w:t>
      </w:r>
      <w:r w:rsidRPr="00E939B5">
        <w:rPr>
          <w:rFonts w:cs="Arial"/>
          <w:spacing w:val="-4"/>
          <w:lang w:val="it-IT"/>
        </w:rPr>
        <w:t xml:space="preserve"> </w:t>
      </w:r>
      <w:r w:rsidRPr="00E939B5">
        <w:rPr>
          <w:rFonts w:cs="Arial"/>
          <w:lang w:val="it-IT"/>
        </w:rPr>
        <w:t>u</w:t>
      </w:r>
      <w:r w:rsidRPr="00E939B5">
        <w:rPr>
          <w:rFonts w:cs="Arial"/>
          <w:spacing w:val="75"/>
          <w:lang w:val="it-IT"/>
        </w:rPr>
        <w:t xml:space="preserve"> </w:t>
      </w:r>
      <w:r w:rsidRPr="00E939B5">
        <w:rPr>
          <w:rFonts w:cs="Arial"/>
          <w:spacing w:val="-1"/>
          <w:lang w:val="it-IT"/>
        </w:rPr>
        <w:t>cilju</w:t>
      </w:r>
      <w:r w:rsidRPr="00E939B5">
        <w:rPr>
          <w:rFonts w:cs="Arial"/>
          <w:spacing w:val="9"/>
          <w:lang w:val="it-IT"/>
        </w:rPr>
        <w:t xml:space="preserve"> </w:t>
      </w:r>
      <w:r w:rsidRPr="00E939B5">
        <w:rPr>
          <w:rFonts w:cs="Arial"/>
          <w:spacing w:val="-1"/>
          <w:lang w:val="it-IT"/>
        </w:rPr>
        <w:t>njihovog</w:t>
      </w:r>
      <w:r w:rsidRPr="00E939B5">
        <w:rPr>
          <w:rFonts w:cs="Arial"/>
          <w:spacing w:val="6"/>
          <w:lang w:val="it-IT"/>
        </w:rPr>
        <w:t xml:space="preserve"> </w:t>
      </w:r>
      <w:r w:rsidRPr="00E939B5">
        <w:rPr>
          <w:rFonts w:cs="Arial"/>
          <w:spacing w:val="-1"/>
          <w:lang w:val="it-IT"/>
        </w:rPr>
        <w:t>zatvaranja,</w:t>
      </w:r>
      <w:r w:rsidRPr="00E939B5">
        <w:rPr>
          <w:rFonts w:cs="Arial"/>
          <w:spacing w:val="10"/>
          <w:lang w:val="it-IT"/>
        </w:rPr>
        <w:t xml:space="preserve"> </w:t>
      </w:r>
      <w:r w:rsidRPr="00E939B5">
        <w:rPr>
          <w:rFonts w:cs="Arial"/>
          <w:spacing w:val="-1"/>
          <w:lang w:val="it-IT"/>
        </w:rPr>
        <w:t>građevina</w:t>
      </w:r>
      <w:r w:rsidRPr="00E939B5">
        <w:rPr>
          <w:rFonts w:cs="Arial"/>
          <w:spacing w:val="6"/>
          <w:lang w:val="it-IT"/>
        </w:rPr>
        <w:t xml:space="preserve"> </w:t>
      </w:r>
      <w:r w:rsidRPr="00E939B5">
        <w:rPr>
          <w:rFonts w:cs="Arial"/>
          <w:lang w:val="it-IT"/>
        </w:rPr>
        <w:t>za</w:t>
      </w:r>
      <w:r w:rsidRPr="00E939B5">
        <w:rPr>
          <w:rFonts w:cs="Arial"/>
          <w:spacing w:val="6"/>
          <w:lang w:val="it-IT"/>
        </w:rPr>
        <w:t xml:space="preserve"> </w:t>
      </w:r>
      <w:r w:rsidRPr="00E939B5">
        <w:rPr>
          <w:rFonts w:cs="Arial"/>
          <w:spacing w:val="-1"/>
          <w:lang w:val="it-IT"/>
        </w:rPr>
        <w:t>zbrinjavanje</w:t>
      </w:r>
      <w:r w:rsidRPr="00E939B5">
        <w:rPr>
          <w:rFonts w:cs="Arial"/>
          <w:spacing w:val="6"/>
          <w:lang w:val="it-IT"/>
        </w:rPr>
        <w:t xml:space="preserve"> </w:t>
      </w:r>
      <w:r w:rsidRPr="00E939B5">
        <w:rPr>
          <w:rFonts w:cs="Arial"/>
          <w:lang w:val="it-IT"/>
        </w:rPr>
        <w:t>otpada</w:t>
      </w:r>
      <w:r w:rsidRPr="00E939B5">
        <w:rPr>
          <w:rFonts w:cs="Arial"/>
          <w:spacing w:val="6"/>
          <w:lang w:val="it-IT"/>
        </w:rPr>
        <w:t xml:space="preserve"> </w:t>
      </w:r>
      <w:r w:rsidRPr="00E939B5">
        <w:rPr>
          <w:rFonts w:cs="Arial"/>
          <w:spacing w:val="-1"/>
          <w:lang w:val="it-IT"/>
        </w:rPr>
        <w:t>uključujući</w:t>
      </w:r>
      <w:r w:rsidRPr="00E939B5">
        <w:rPr>
          <w:rFonts w:cs="Arial"/>
          <w:spacing w:val="8"/>
          <w:lang w:val="it-IT"/>
        </w:rPr>
        <w:t xml:space="preserve"> </w:t>
      </w:r>
      <w:r w:rsidRPr="00E939B5">
        <w:rPr>
          <w:rFonts w:cs="Arial"/>
          <w:spacing w:val="-1"/>
          <w:lang w:val="it-IT"/>
        </w:rPr>
        <w:t>spalionice</w:t>
      </w:r>
      <w:r w:rsidRPr="00E939B5">
        <w:rPr>
          <w:rFonts w:cs="Arial"/>
          <w:spacing w:val="53"/>
          <w:lang w:val="it-IT"/>
        </w:rPr>
        <w:t xml:space="preserve"> </w:t>
      </w:r>
      <w:r w:rsidRPr="00E939B5">
        <w:rPr>
          <w:rFonts w:cs="Arial"/>
          <w:spacing w:val="-1"/>
          <w:lang w:val="it-IT"/>
        </w:rPr>
        <w:t>otpada,</w:t>
      </w:r>
      <w:r w:rsidRPr="00E939B5">
        <w:rPr>
          <w:rFonts w:cs="Arial"/>
          <w:spacing w:val="19"/>
          <w:lang w:val="it-IT"/>
        </w:rPr>
        <w:t xml:space="preserve"> </w:t>
      </w:r>
      <w:r w:rsidRPr="00E939B5">
        <w:rPr>
          <w:rFonts w:cs="Arial"/>
          <w:spacing w:val="-1"/>
          <w:lang w:val="it-IT"/>
        </w:rPr>
        <w:t>regionalnih</w:t>
      </w:r>
      <w:r w:rsidRPr="00E939B5">
        <w:rPr>
          <w:rFonts w:cs="Arial"/>
          <w:spacing w:val="21"/>
          <w:lang w:val="it-IT"/>
        </w:rPr>
        <w:t xml:space="preserve"> </w:t>
      </w:r>
      <w:r w:rsidRPr="00E939B5">
        <w:rPr>
          <w:rFonts w:cs="Arial"/>
          <w:lang w:val="it-IT"/>
        </w:rPr>
        <w:t>i</w:t>
      </w:r>
      <w:r w:rsidRPr="00E939B5">
        <w:rPr>
          <w:rFonts w:cs="Arial"/>
          <w:spacing w:val="20"/>
          <w:lang w:val="it-IT"/>
        </w:rPr>
        <w:t xml:space="preserve"> </w:t>
      </w:r>
      <w:r w:rsidRPr="00E939B5">
        <w:rPr>
          <w:rFonts w:cs="Arial"/>
          <w:spacing w:val="-1"/>
          <w:lang w:val="it-IT"/>
        </w:rPr>
        <w:t>županijskih</w:t>
      </w:r>
      <w:r w:rsidRPr="00E939B5">
        <w:rPr>
          <w:rFonts w:cs="Arial"/>
          <w:spacing w:val="21"/>
          <w:lang w:val="it-IT"/>
        </w:rPr>
        <w:t xml:space="preserve"> </w:t>
      </w:r>
      <w:r w:rsidRPr="00E939B5">
        <w:rPr>
          <w:rFonts w:cs="Arial"/>
          <w:spacing w:val="-1"/>
          <w:lang w:val="it-IT"/>
        </w:rPr>
        <w:t>centara</w:t>
      </w:r>
      <w:r w:rsidRPr="00E939B5">
        <w:rPr>
          <w:rFonts w:cs="Arial"/>
          <w:spacing w:val="21"/>
          <w:lang w:val="it-IT"/>
        </w:rPr>
        <w:t xml:space="preserve"> </w:t>
      </w:r>
      <w:r w:rsidRPr="00E939B5">
        <w:rPr>
          <w:rFonts w:cs="Arial"/>
          <w:lang w:val="it-IT"/>
        </w:rPr>
        <w:t>za</w:t>
      </w:r>
      <w:r w:rsidRPr="00E939B5">
        <w:rPr>
          <w:rFonts w:cs="Arial"/>
          <w:spacing w:val="18"/>
          <w:lang w:val="it-IT"/>
        </w:rPr>
        <w:t xml:space="preserve"> </w:t>
      </w:r>
      <w:r w:rsidRPr="00E939B5">
        <w:rPr>
          <w:rFonts w:cs="Arial"/>
          <w:spacing w:val="-1"/>
          <w:lang w:val="it-IT"/>
        </w:rPr>
        <w:t>gospodarenje</w:t>
      </w:r>
      <w:r w:rsidRPr="00E939B5">
        <w:rPr>
          <w:rFonts w:cs="Arial"/>
          <w:spacing w:val="18"/>
          <w:lang w:val="it-IT"/>
        </w:rPr>
        <w:t xml:space="preserve"> </w:t>
      </w:r>
      <w:r w:rsidRPr="00E939B5">
        <w:rPr>
          <w:rFonts w:cs="Arial"/>
          <w:spacing w:val="-1"/>
          <w:lang w:val="it-IT"/>
        </w:rPr>
        <w:t>otpadom,</w:t>
      </w:r>
      <w:r w:rsidRPr="00E939B5">
        <w:rPr>
          <w:rFonts w:cs="Arial"/>
          <w:spacing w:val="20"/>
          <w:lang w:val="it-IT"/>
        </w:rPr>
        <w:t xml:space="preserve"> </w:t>
      </w:r>
      <w:r w:rsidRPr="00E939B5">
        <w:rPr>
          <w:rFonts w:cs="Arial"/>
          <w:spacing w:val="-1"/>
          <w:lang w:val="it-IT"/>
        </w:rPr>
        <w:t>reciklažnih</w:t>
      </w:r>
      <w:r w:rsidRPr="00E939B5">
        <w:rPr>
          <w:rFonts w:cs="Arial"/>
          <w:spacing w:val="71"/>
          <w:lang w:val="it-IT"/>
        </w:rPr>
        <w:t xml:space="preserve"> </w:t>
      </w:r>
      <w:r w:rsidRPr="00E939B5">
        <w:rPr>
          <w:rFonts w:cs="Arial"/>
          <w:spacing w:val="-1"/>
          <w:lang w:val="it-IT"/>
        </w:rPr>
        <w:t>dvorišta</w:t>
      </w:r>
      <w:r w:rsidRPr="00E939B5">
        <w:rPr>
          <w:rFonts w:cs="Arial"/>
          <w:spacing w:val="3"/>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pretovarnih</w:t>
      </w:r>
      <w:r w:rsidRPr="00E939B5">
        <w:rPr>
          <w:rFonts w:cs="Arial"/>
          <w:spacing w:val="3"/>
          <w:lang w:val="it-IT"/>
        </w:rPr>
        <w:t xml:space="preserve"> </w:t>
      </w:r>
      <w:r w:rsidRPr="00E939B5">
        <w:rPr>
          <w:rFonts w:cs="Arial"/>
          <w:spacing w:val="-2"/>
          <w:lang w:val="it-IT"/>
        </w:rPr>
        <w:t>stanica</w:t>
      </w:r>
      <w:r w:rsidRPr="00E939B5">
        <w:rPr>
          <w:rFonts w:cs="Arial"/>
          <w:spacing w:val="3"/>
          <w:lang w:val="it-IT"/>
        </w:rPr>
        <w:t xml:space="preserve"> </w:t>
      </w:r>
      <w:r w:rsidRPr="00E939B5">
        <w:rPr>
          <w:rFonts w:cs="Arial"/>
          <w:lang w:val="it-IT"/>
        </w:rPr>
        <w:t>za</w:t>
      </w:r>
      <w:r w:rsidRPr="00E939B5">
        <w:rPr>
          <w:rFonts w:cs="Arial"/>
          <w:spacing w:val="3"/>
          <w:lang w:val="it-IT"/>
        </w:rPr>
        <w:t xml:space="preserve"> </w:t>
      </w:r>
      <w:r w:rsidRPr="00E939B5">
        <w:rPr>
          <w:rFonts w:cs="Arial"/>
          <w:lang w:val="it-IT"/>
        </w:rPr>
        <w:t>otpad</w:t>
      </w:r>
      <w:r w:rsidRPr="00E939B5">
        <w:rPr>
          <w:rFonts w:cs="Arial"/>
          <w:spacing w:val="2"/>
          <w:lang w:val="it-IT"/>
        </w:rPr>
        <w:t xml:space="preserve"> </w:t>
      </w:r>
      <w:r w:rsidRPr="00E939B5">
        <w:rPr>
          <w:rFonts w:cs="Arial"/>
          <w:spacing w:val="-1"/>
          <w:lang w:val="it-IT"/>
        </w:rPr>
        <w:t>ako</w:t>
      </w:r>
      <w:r w:rsidRPr="00E939B5">
        <w:rPr>
          <w:rFonts w:cs="Arial"/>
          <w:spacing w:val="3"/>
          <w:lang w:val="it-IT"/>
        </w:rPr>
        <w:t xml:space="preserve"> </w:t>
      </w:r>
      <w:r w:rsidRPr="00E939B5">
        <w:rPr>
          <w:rFonts w:cs="Arial"/>
          <w:spacing w:val="-1"/>
          <w:lang w:val="it-IT"/>
        </w:rPr>
        <w:t>nije</w:t>
      </w:r>
      <w:r w:rsidRPr="00E939B5">
        <w:rPr>
          <w:rFonts w:cs="Arial"/>
          <w:spacing w:val="3"/>
          <w:lang w:val="it-IT"/>
        </w:rPr>
        <w:t xml:space="preserve"> </w:t>
      </w:r>
      <w:r w:rsidRPr="00E939B5">
        <w:rPr>
          <w:rFonts w:cs="Arial"/>
          <w:spacing w:val="-1"/>
          <w:lang w:val="it-IT"/>
        </w:rPr>
        <w:t>planirana</w:t>
      </w:r>
      <w:r w:rsidRPr="00E939B5">
        <w:rPr>
          <w:rFonts w:cs="Arial"/>
          <w:spacing w:val="3"/>
          <w:lang w:val="it-IT"/>
        </w:rPr>
        <w:t xml:space="preserve"> </w:t>
      </w:r>
      <w:r w:rsidRPr="00E939B5">
        <w:rPr>
          <w:rFonts w:cs="Arial"/>
          <w:spacing w:val="-1"/>
          <w:lang w:val="it-IT"/>
        </w:rPr>
        <w:t>provedba</w:t>
      </w:r>
      <w:r w:rsidRPr="00E939B5">
        <w:rPr>
          <w:rFonts w:cs="Arial"/>
          <w:lang w:val="it-IT"/>
        </w:rPr>
        <w:t xml:space="preserve"> mjera</w:t>
      </w:r>
      <w:r w:rsidRPr="00E939B5">
        <w:rPr>
          <w:rFonts w:cs="Arial"/>
          <w:spacing w:val="-2"/>
          <w:lang w:val="it-IT"/>
        </w:rPr>
        <w:t xml:space="preserve"> </w:t>
      </w:r>
      <w:r w:rsidRPr="00E939B5">
        <w:rPr>
          <w:rFonts w:cs="Arial"/>
          <w:lang w:val="it-IT"/>
        </w:rPr>
        <w:t>zaštite</w:t>
      </w:r>
      <w:r w:rsidRPr="00E939B5">
        <w:rPr>
          <w:rFonts w:cs="Arial"/>
          <w:spacing w:val="3"/>
          <w:lang w:val="it-IT"/>
        </w:rPr>
        <w:t xml:space="preserve"> </w:t>
      </w:r>
      <w:r w:rsidRPr="00E939B5">
        <w:rPr>
          <w:rFonts w:cs="Arial"/>
          <w:spacing w:val="-1"/>
          <w:lang w:val="it-IT"/>
        </w:rPr>
        <w:t>voda</w:t>
      </w:r>
      <w:r w:rsidRPr="00E939B5">
        <w:rPr>
          <w:rFonts w:cs="Arial"/>
          <w:spacing w:val="51"/>
          <w:lang w:val="it-IT"/>
        </w:rPr>
        <w:t xml:space="preserve"> </w:t>
      </w:r>
      <w:r w:rsidRPr="00E939B5">
        <w:rPr>
          <w:rFonts w:cs="Arial"/>
          <w:lang w:val="it-IT"/>
        </w:rPr>
        <w:t xml:space="preserve">te </w:t>
      </w:r>
      <w:r w:rsidRPr="00E939B5">
        <w:rPr>
          <w:rFonts w:cs="Arial"/>
          <w:spacing w:val="-1"/>
          <w:lang w:val="it-IT"/>
        </w:rPr>
        <w:t>postrojenja</w:t>
      </w:r>
      <w:r w:rsidRPr="00E939B5">
        <w:rPr>
          <w:rFonts w:cs="Arial"/>
          <w:lang w:val="it-IT"/>
        </w:rPr>
        <w:t xml:space="preserve"> za</w:t>
      </w:r>
      <w:r w:rsidRPr="00E939B5">
        <w:rPr>
          <w:rFonts w:cs="Arial"/>
          <w:spacing w:val="-2"/>
          <w:lang w:val="it-IT"/>
        </w:rPr>
        <w:t xml:space="preserve"> </w:t>
      </w:r>
      <w:r w:rsidRPr="00E939B5">
        <w:rPr>
          <w:rFonts w:cs="Arial"/>
          <w:spacing w:val="-1"/>
          <w:lang w:val="it-IT"/>
        </w:rPr>
        <w:t>obradu, uporabu</w:t>
      </w:r>
      <w:r w:rsidRPr="00E939B5">
        <w:rPr>
          <w:rFonts w:cs="Arial"/>
          <w:spacing w:val="-2"/>
          <w:lang w:val="it-IT"/>
        </w:rPr>
        <w:t xml:space="preserve"> </w:t>
      </w:r>
      <w:r w:rsidRPr="00E939B5">
        <w:rPr>
          <w:rFonts w:cs="Arial"/>
          <w:lang w:val="it-IT"/>
        </w:rPr>
        <w:t xml:space="preserve">i </w:t>
      </w:r>
      <w:r w:rsidRPr="00E939B5">
        <w:rPr>
          <w:rFonts w:cs="Arial"/>
          <w:spacing w:val="-1"/>
          <w:lang w:val="it-IT"/>
        </w:rPr>
        <w:t>zbrinjavanje</w:t>
      </w:r>
      <w:r w:rsidRPr="00E939B5">
        <w:rPr>
          <w:rFonts w:cs="Arial"/>
          <w:lang w:val="it-IT"/>
        </w:rPr>
        <w:t xml:space="preserve"> </w:t>
      </w:r>
      <w:r w:rsidRPr="00E939B5">
        <w:rPr>
          <w:rFonts w:cs="Arial"/>
          <w:spacing w:val="-1"/>
          <w:lang w:val="it-IT"/>
        </w:rPr>
        <w:t>opasnog</w:t>
      </w:r>
      <w:r w:rsidRPr="00E939B5">
        <w:rPr>
          <w:rFonts w:cs="Arial"/>
          <w:lang w:val="it-IT"/>
        </w:rPr>
        <w:t xml:space="preserve"> </w:t>
      </w:r>
      <w:r w:rsidRPr="00E939B5">
        <w:rPr>
          <w:rFonts w:cs="Arial"/>
          <w:spacing w:val="-1"/>
          <w:lang w:val="it-IT"/>
        </w:rPr>
        <w:t>otpada.</w:t>
      </w:r>
    </w:p>
    <w:p w:rsidR="00E939B5" w:rsidRPr="00E939B5" w:rsidRDefault="00E939B5" w:rsidP="00E939B5">
      <w:pPr>
        <w:pStyle w:val="BodyText"/>
        <w:tabs>
          <w:tab w:val="left" w:pos="570"/>
        </w:tabs>
        <w:spacing w:before="1" w:line="253" w:lineRule="exact"/>
        <w:ind w:left="569" w:hanging="453"/>
        <w:jc w:val="both"/>
        <w:rPr>
          <w:rFonts w:cs="Arial"/>
          <w:lang w:val="it-IT"/>
        </w:rPr>
      </w:pPr>
      <w:r w:rsidRPr="00E939B5">
        <w:rPr>
          <w:rFonts w:cs="Arial"/>
          <w:lang w:val="it-IT"/>
        </w:rPr>
        <w:t>(11)</w:t>
      </w:r>
      <w:r w:rsidRPr="00E939B5">
        <w:rPr>
          <w:rFonts w:cs="Arial"/>
          <w:lang w:val="it-IT"/>
        </w:rPr>
        <w:tab/>
        <w:t xml:space="preserve">U </w:t>
      </w:r>
      <w:r w:rsidRPr="00E939B5">
        <w:rPr>
          <w:rFonts w:cs="Arial"/>
          <w:spacing w:val="-1"/>
          <w:lang w:val="it-IT"/>
        </w:rPr>
        <w:t xml:space="preserve">II. zoni, </w:t>
      </w:r>
      <w:r w:rsidRPr="00E939B5">
        <w:rPr>
          <w:rFonts w:cs="Arial"/>
          <w:lang w:val="it-IT"/>
        </w:rPr>
        <w:t>uz</w:t>
      </w:r>
      <w:r w:rsidRPr="00E939B5">
        <w:rPr>
          <w:rFonts w:cs="Arial"/>
          <w:spacing w:val="-2"/>
          <w:lang w:val="it-IT"/>
        </w:rPr>
        <w:t xml:space="preserve"> </w:t>
      </w:r>
      <w:r w:rsidRPr="00E939B5">
        <w:rPr>
          <w:rFonts w:cs="Arial"/>
          <w:spacing w:val="-1"/>
          <w:lang w:val="it-IT"/>
        </w:rPr>
        <w:t>mjere</w:t>
      </w:r>
      <w:r w:rsidRPr="00E939B5">
        <w:rPr>
          <w:rFonts w:cs="Arial"/>
          <w:spacing w:val="-4"/>
          <w:lang w:val="it-IT"/>
        </w:rPr>
        <w:t xml:space="preserve"> </w:t>
      </w:r>
      <w:r w:rsidRPr="00E939B5">
        <w:rPr>
          <w:rFonts w:cs="Arial"/>
          <w:spacing w:val="-1"/>
          <w:lang w:val="it-IT"/>
        </w:rPr>
        <w:t>propisane</w:t>
      </w:r>
      <w:r w:rsidRPr="00E939B5">
        <w:rPr>
          <w:rFonts w:cs="Arial"/>
          <w:lang w:val="it-IT"/>
        </w:rPr>
        <w:t xml:space="preserve"> za</w:t>
      </w:r>
      <w:r w:rsidRPr="00E939B5">
        <w:rPr>
          <w:rFonts w:cs="Arial"/>
          <w:spacing w:val="-2"/>
          <w:lang w:val="it-IT"/>
        </w:rPr>
        <w:t xml:space="preserve"> </w:t>
      </w:r>
      <w:r w:rsidRPr="00E939B5">
        <w:rPr>
          <w:rFonts w:cs="Arial"/>
          <w:spacing w:val="-1"/>
          <w:lang w:val="it-IT"/>
        </w:rPr>
        <w:t>III zonu</w:t>
      </w:r>
      <w:r w:rsidRPr="00E939B5">
        <w:rPr>
          <w:rFonts w:cs="Arial"/>
          <w:lang w:val="it-IT"/>
        </w:rPr>
        <w:t xml:space="preserve"> </w:t>
      </w:r>
      <w:r w:rsidRPr="00E939B5">
        <w:rPr>
          <w:rFonts w:cs="Arial"/>
          <w:spacing w:val="-1"/>
          <w:lang w:val="it-IT"/>
        </w:rPr>
        <w:t>provode</w:t>
      </w:r>
      <w:r w:rsidRPr="00E939B5">
        <w:rPr>
          <w:rFonts w:cs="Arial"/>
          <w:lang w:val="it-IT"/>
        </w:rPr>
        <w:t xml:space="preserve"> se</w:t>
      </w:r>
      <w:r w:rsidRPr="00E939B5">
        <w:rPr>
          <w:rFonts w:cs="Arial"/>
          <w:spacing w:val="1"/>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sljedeće</w:t>
      </w:r>
      <w:r w:rsidRPr="00E939B5">
        <w:rPr>
          <w:rFonts w:cs="Arial"/>
          <w:spacing w:val="-2"/>
          <w:lang w:val="it-IT"/>
        </w:rPr>
        <w:t xml:space="preserve"> </w:t>
      </w:r>
      <w:r w:rsidRPr="00E939B5">
        <w:rPr>
          <w:rFonts w:cs="Arial"/>
          <w:spacing w:val="-1"/>
          <w:lang w:val="it-IT"/>
        </w:rPr>
        <w:t>mjere</w:t>
      </w:r>
      <w:r w:rsidRPr="00E939B5">
        <w:rPr>
          <w:rFonts w:cs="Arial"/>
          <w:spacing w:val="-2"/>
          <w:lang w:val="it-IT"/>
        </w:rPr>
        <w:t xml:space="preserve"> </w:t>
      </w:r>
      <w:r w:rsidRPr="00E939B5">
        <w:rPr>
          <w:rFonts w:cs="Arial"/>
          <w:spacing w:val="-1"/>
          <w:lang w:val="it-IT"/>
        </w:rPr>
        <w:t>zaštite:</w:t>
      </w:r>
    </w:p>
    <w:p w:rsidR="00E939B5" w:rsidRPr="00E939B5" w:rsidRDefault="00E939B5" w:rsidP="00E939B5">
      <w:pPr>
        <w:pStyle w:val="BodyText"/>
        <w:tabs>
          <w:tab w:val="left" w:pos="837"/>
        </w:tabs>
        <w:ind w:left="836" w:right="116" w:hanging="360"/>
        <w:jc w:val="both"/>
        <w:rPr>
          <w:rFonts w:cs="Arial"/>
          <w:lang w:val="it-IT"/>
        </w:rPr>
      </w:pPr>
      <w:r w:rsidRPr="00E939B5">
        <w:rPr>
          <w:rFonts w:cs="Arial"/>
          <w:spacing w:val="-1"/>
          <w:lang w:val="it-IT"/>
        </w:rPr>
        <w:t>1.</w:t>
      </w:r>
      <w:r w:rsidRPr="00E939B5">
        <w:rPr>
          <w:rFonts w:cs="Arial"/>
          <w:spacing w:val="-1"/>
          <w:lang w:val="it-IT"/>
        </w:rPr>
        <w:tab/>
        <w:t>Otpadne</w:t>
      </w:r>
      <w:r w:rsidRPr="00E939B5">
        <w:rPr>
          <w:rFonts w:cs="Arial"/>
          <w:spacing w:val="7"/>
          <w:lang w:val="it-IT"/>
        </w:rPr>
        <w:t xml:space="preserve"> </w:t>
      </w:r>
      <w:r w:rsidRPr="00E939B5">
        <w:rPr>
          <w:rFonts w:cs="Arial"/>
          <w:spacing w:val="-1"/>
          <w:lang w:val="it-IT"/>
        </w:rPr>
        <w:t>vode</w:t>
      </w:r>
      <w:r w:rsidRPr="00E939B5">
        <w:rPr>
          <w:rFonts w:cs="Arial"/>
          <w:spacing w:val="7"/>
          <w:lang w:val="it-IT"/>
        </w:rPr>
        <w:t xml:space="preserve"> </w:t>
      </w:r>
      <w:r w:rsidRPr="00E939B5">
        <w:rPr>
          <w:rFonts w:cs="Arial"/>
          <w:spacing w:val="-1"/>
          <w:lang w:val="it-IT"/>
        </w:rPr>
        <w:t>zbrinjavati</w:t>
      </w:r>
      <w:r w:rsidRPr="00E939B5">
        <w:rPr>
          <w:rFonts w:cs="Arial"/>
          <w:spacing w:val="7"/>
          <w:lang w:val="it-IT"/>
        </w:rPr>
        <w:t xml:space="preserve"> </w:t>
      </w:r>
      <w:r w:rsidRPr="00E939B5">
        <w:rPr>
          <w:rFonts w:cs="Arial"/>
          <w:spacing w:val="-1"/>
          <w:lang w:val="it-IT"/>
        </w:rPr>
        <w:t>izgradnjom</w:t>
      </w:r>
      <w:r w:rsidRPr="00E939B5">
        <w:rPr>
          <w:rFonts w:cs="Arial"/>
          <w:spacing w:val="8"/>
          <w:lang w:val="it-IT"/>
        </w:rPr>
        <w:t xml:space="preserve"> </w:t>
      </w:r>
      <w:r w:rsidRPr="00E939B5">
        <w:rPr>
          <w:rFonts w:cs="Arial"/>
          <w:spacing w:val="-1"/>
          <w:lang w:val="it-IT"/>
        </w:rPr>
        <w:t>sustava</w:t>
      </w:r>
      <w:r w:rsidRPr="00E939B5">
        <w:rPr>
          <w:rFonts w:cs="Arial"/>
          <w:spacing w:val="7"/>
          <w:lang w:val="it-IT"/>
        </w:rPr>
        <w:t xml:space="preserve"> </w:t>
      </w:r>
      <w:r w:rsidRPr="00E939B5">
        <w:rPr>
          <w:rFonts w:cs="Arial"/>
          <w:spacing w:val="-1"/>
          <w:lang w:val="it-IT"/>
        </w:rPr>
        <w:t>javne</w:t>
      </w:r>
      <w:r w:rsidRPr="00E939B5">
        <w:rPr>
          <w:rFonts w:cs="Arial"/>
          <w:spacing w:val="10"/>
          <w:lang w:val="it-IT"/>
        </w:rPr>
        <w:t xml:space="preserve"> </w:t>
      </w:r>
      <w:r w:rsidRPr="00E939B5">
        <w:rPr>
          <w:rFonts w:cs="Arial"/>
          <w:spacing w:val="-1"/>
          <w:lang w:val="it-IT"/>
        </w:rPr>
        <w:t>odvodnje</w:t>
      </w:r>
      <w:r w:rsidRPr="00E939B5">
        <w:rPr>
          <w:rFonts w:cs="Arial"/>
          <w:spacing w:val="10"/>
          <w:lang w:val="it-IT"/>
        </w:rPr>
        <w:t xml:space="preserve"> </w:t>
      </w:r>
      <w:r w:rsidRPr="00E939B5">
        <w:rPr>
          <w:rFonts w:cs="Arial"/>
          <w:lang w:val="it-IT"/>
        </w:rPr>
        <w:t>s</w:t>
      </w:r>
      <w:r w:rsidRPr="00E939B5">
        <w:rPr>
          <w:rFonts w:cs="Arial"/>
          <w:spacing w:val="8"/>
          <w:lang w:val="it-IT"/>
        </w:rPr>
        <w:t xml:space="preserve"> </w:t>
      </w:r>
      <w:r w:rsidRPr="00E939B5">
        <w:rPr>
          <w:rFonts w:cs="Arial"/>
          <w:spacing w:val="-1"/>
          <w:lang w:val="it-IT"/>
        </w:rPr>
        <w:t>odvođenjem</w:t>
      </w:r>
      <w:r w:rsidRPr="00E939B5">
        <w:rPr>
          <w:rFonts w:cs="Arial"/>
          <w:spacing w:val="11"/>
          <w:lang w:val="it-IT"/>
        </w:rPr>
        <w:t xml:space="preserve"> </w:t>
      </w:r>
      <w:r w:rsidRPr="00E939B5">
        <w:rPr>
          <w:rFonts w:cs="Arial"/>
          <w:spacing w:val="-1"/>
          <w:lang w:val="it-IT"/>
        </w:rPr>
        <w:t>otpadnih</w:t>
      </w:r>
      <w:r w:rsidRPr="00E939B5">
        <w:rPr>
          <w:rFonts w:cs="Arial"/>
          <w:spacing w:val="67"/>
          <w:lang w:val="it-IT"/>
        </w:rPr>
        <w:t xml:space="preserve"> </w:t>
      </w:r>
      <w:r w:rsidRPr="00E939B5">
        <w:rPr>
          <w:rFonts w:cs="Arial"/>
          <w:spacing w:val="-1"/>
          <w:lang w:val="it-IT"/>
        </w:rPr>
        <w:t>voda</w:t>
      </w:r>
      <w:r w:rsidRPr="00E939B5">
        <w:rPr>
          <w:rFonts w:cs="Arial"/>
          <w:spacing w:val="2"/>
          <w:lang w:val="it-IT"/>
        </w:rPr>
        <w:t xml:space="preserve"> </w:t>
      </w:r>
      <w:r w:rsidRPr="00E939B5">
        <w:rPr>
          <w:rFonts w:cs="Arial"/>
          <w:spacing w:val="-1"/>
          <w:lang w:val="it-IT"/>
        </w:rPr>
        <w:t>izvan</w:t>
      </w:r>
      <w:r w:rsidRPr="00E939B5">
        <w:rPr>
          <w:rFonts w:cs="Arial"/>
          <w:spacing w:val="1"/>
          <w:lang w:val="it-IT"/>
        </w:rPr>
        <w:t xml:space="preserve"> </w:t>
      </w:r>
      <w:r w:rsidRPr="00E939B5">
        <w:rPr>
          <w:rFonts w:cs="Arial"/>
          <w:spacing w:val="-1"/>
          <w:lang w:val="it-IT"/>
        </w:rPr>
        <w:t>zone.</w:t>
      </w:r>
      <w:r w:rsidRPr="00E939B5">
        <w:rPr>
          <w:rFonts w:cs="Arial"/>
          <w:spacing w:val="2"/>
          <w:lang w:val="it-IT"/>
        </w:rPr>
        <w:t xml:space="preserve"> </w:t>
      </w:r>
      <w:r w:rsidRPr="00E939B5">
        <w:rPr>
          <w:rFonts w:cs="Arial"/>
          <w:spacing w:val="-1"/>
          <w:lang w:val="it-IT"/>
        </w:rPr>
        <w:t>Sve</w:t>
      </w:r>
      <w:r w:rsidRPr="00E939B5">
        <w:rPr>
          <w:rFonts w:cs="Arial"/>
          <w:spacing w:val="57"/>
          <w:lang w:val="it-IT"/>
        </w:rPr>
        <w:t xml:space="preserve"> </w:t>
      </w:r>
      <w:r w:rsidRPr="00E939B5">
        <w:rPr>
          <w:rFonts w:cs="Arial"/>
          <w:spacing w:val="-1"/>
          <w:lang w:val="it-IT"/>
        </w:rPr>
        <w:t>građevine</w:t>
      </w:r>
      <w:r w:rsidRPr="00E939B5">
        <w:rPr>
          <w:rFonts w:cs="Arial"/>
          <w:spacing w:val="1"/>
          <w:lang w:val="it-IT"/>
        </w:rPr>
        <w:t xml:space="preserve"> </w:t>
      </w:r>
      <w:r w:rsidRPr="00E939B5">
        <w:rPr>
          <w:rFonts w:cs="Arial"/>
          <w:spacing w:val="-1"/>
          <w:lang w:val="it-IT"/>
        </w:rPr>
        <w:t>moraju</w:t>
      </w:r>
      <w:r w:rsidRPr="00E939B5">
        <w:rPr>
          <w:rFonts w:cs="Arial"/>
          <w:spacing w:val="60"/>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priključiti</w:t>
      </w:r>
      <w:r w:rsidRPr="00E939B5">
        <w:rPr>
          <w:rFonts w:cs="Arial"/>
          <w:spacing w:val="1"/>
          <w:lang w:val="it-IT"/>
        </w:rPr>
        <w:t xml:space="preserve"> </w:t>
      </w:r>
      <w:r w:rsidRPr="00E939B5">
        <w:rPr>
          <w:rFonts w:cs="Arial"/>
          <w:lang w:val="it-IT"/>
        </w:rPr>
        <w:t>na</w:t>
      </w:r>
      <w:r w:rsidRPr="00E939B5">
        <w:rPr>
          <w:rFonts w:cs="Arial"/>
          <w:spacing w:val="1"/>
          <w:lang w:val="it-IT"/>
        </w:rPr>
        <w:t xml:space="preserve"> </w:t>
      </w:r>
      <w:r w:rsidRPr="00E939B5">
        <w:rPr>
          <w:rFonts w:cs="Arial"/>
          <w:lang w:val="it-IT"/>
        </w:rPr>
        <w:t>sustav  javne</w:t>
      </w:r>
      <w:r w:rsidRPr="00E939B5">
        <w:rPr>
          <w:rFonts w:cs="Arial"/>
          <w:spacing w:val="60"/>
          <w:lang w:val="it-IT"/>
        </w:rPr>
        <w:t xml:space="preserve"> </w:t>
      </w:r>
      <w:r w:rsidRPr="00E939B5">
        <w:rPr>
          <w:rFonts w:cs="Arial"/>
          <w:spacing w:val="-1"/>
          <w:lang w:val="it-IT"/>
        </w:rPr>
        <w:t>odvodnje,</w:t>
      </w:r>
      <w:r w:rsidRPr="00E939B5">
        <w:rPr>
          <w:rFonts w:cs="Arial"/>
          <w:spacing w:val="61"/>
          <w:lang w:val="it-IT"/>
        </w:rPr>
        <w:t xml:space="preserve"> </w:t>
      </w:r>
      <w:r w:rsidRPr="00E939B5">
        <w:rPr>
          <w:rFonts w:cs="Arial"/>
          <w:spacing w:val="-1"/>
          <w:lang w:val="it-IT"/>
        </w:rPr>
        <w:t>uključujući</w:t>
      </w:r>
      <w:r w:rsidRPr="00E939B5">
        <w:rPr>
          <w:rFonts w:cs="Arial"/>
          <w:spacing w:val="4"/>
          <w:lang w:val="it-IT"/>
        </w:rPr>
        <w:t xml:space="preserve"> </w:t>
      </w:r>
      <w:r w:rsidRPr="00E939B5">
        <w:rPr>
          <w:rFonts w:cs="Arial"/>
          <w:spacing w:val="-1"/>
          <w:lang w:val="it-IT"/>
        </w:rPr>
        <w:t>pročišćavanje</w:t>
      </w:r>
      <w:r w:rsidRPr="00E939B5">
        <w:rPr>
          <w:rFonts w:cs="Arial"/>
          <w:spacing w:val="5"/>
          <w:lang w:val="it-IT"/>
        </w:rPr>
        <w:t xml:space="preserve"> </w:t>
      </w:r>
      <w:r w:rsidRPr="00E939B5">
        <w:rPr>
          <w:rFonts w:cs="Arial"/>
          <w:spacing w:val="-1"/>
          <w:lang w:val="it-IT"/>
        </w:rPr>
        <w:t>otpadnih</w:t>
      </w:r>
      <w:r w:rsidRPr="00E939B5">
        <w:rPr>
          <w:rFonts w:cs="Arial"/>
          <w:spacing w:val="5"/>
          <w:lang w:val="it-IT"/>
        </w:rPr>
        <w:t xml:space="preserve"> </w:t>
      </w:r>
      <w:r w:rsidRPr="00E939B5">
        <w:rPr>
          <w:rFonts w:cs="Arial"/>
          <w:spacing w:val="-1"/>
          <w:lang w:val="it-IT"/>
        </w:rPr>
        <w:t>voda.</w:t>
      </w:r>
      <w:r w:rsidRPr="00E939B5">
        <w:rPr>
          <w:rFonts w:cs="Arial"/>
          <w:spacing w:val="6"/>
          <w:lang w:val="it-IT"/>
        </w:rPr>
        <w:t xml:space="preserve"> </w:t>
      </w:r>
      <w:r w:rsidRPr="00E939B5">
        <w:rPr>
          <w:rFonts w:cs="Arial"/>
          <w:lang w:val="it-IT"/>
        </w:rPr>
        <w:t>U</w:t>
      </w:r>
      <w:r w:rsidRPr="00E939B5">
        <w:rPr>
          <w:rFonts w:cs="Arial"/>
          <w:spacing w:val="4"/>
          <w:lang w:val="it-IT"/>
        </w:rPr>
        <w:t xml:space="preserve"> </w:t>
      </w:r>
      <w:r w:rsidRPr="00E939B5">
        <w:rPr>
          <w:rFonts w:cs="Arial"/>
          <w:spacing w:val="-2"/>
          <w:lang w:val="it-IT"/>
        </w:rPr>
        <w:t>iznimnim</w:t>
      </w:r>
      <w:r w:rsidRPr="00E939B5">
        <w:rPr>
          <w:rFonts w:cs="Arial"/>
          <w:spacing w:val="8"/>
          <w:lang w:val="it-IT"/>
        </w:rPr>
        <w:t xml:space="preserve"> </w:t>
      </w:r>
      <w:r w:rsidRPr="00E939B5">
        <w:rPr>
          <w:rFonts w:cs="Arial"/>
          <w:spacing w:val="-1"/>
          <w:lang w:val="it-IT"/>
        </w:rPr>
        <w:t>slučajevima</w:t>
      </w:r>
      <w:r w:rsidRPr="00E939B5">
        <w:rPr>
          <w:rFonts w:cs="Arial"/>
          <w:spacing w:val="5"/>
          <w:lang w:val="it-IT"/>
        </w:rPr>
        <w:t xml:space="preserve"> </w:t>
      </w:r>
      <w:r w:rsidRPr="00E939B5">
        <w:rPr>
          <w:rFonts w:cs="Arial"/>
          <w:spacing w:val="-1"/>
          <w:lang w:val="it-IT"/>
        </w:rPr>
        <w:t>kada</w:t>
      </w:r>
      <w:r w:rsidRPr="00E939B5">
        <w:rPr>
          <w:rFonts w:cs="Arial"/>
          <w:spacing w:val="5"/>
          <w:lang w:val="it-IT"/>
        </w:rPr>
        <w:t xml:space="preserve"> </w:t>
      </w:r>
      <w:r w:rsidRPr="00E939B5">
        <w:rPr>
          <w:rFonts w:cs="Arial"/>
          <w:spacing w:val="-1"/>
          <w:lang w:val="it-IT"/>
        </w:rPr>
        <w:t>priključenje</w:t>
      </w:r>
      <w:r w:rsidRPr="00E939B5">
        <w:rPr>
          <w:rFonts w:cs="Arial"/>
          <w:spacing w:val="5"/>
          <w:lang w:val="it-IT"/>
        </w:rPr>
        <w:t xml:space="preserve"> </w:t>
      </w:r>
      <w:r w:rsidRPr="00E939B5">
        <w:rPr>
          <w:rFonts w:cs="Arial"/>
          <w:lang w:val="it-IT"/>
        </w:rPr>
        <w:t>na</w:t>
      </w:r>
      <w:r w:rsidRPr="00E939B5">
        <w:rPr>
          <w:rFonts w:cs="Arial"/>
          <w:spacing w:val="97"/>
          <w:lang w:val="it-IT"/>
        </w:rPr>
        <w:t xml:space="preserve"> </w:t>
      </w:r>
      <w:r w:rsidRPr="00E939B5">
        <w:rPr>
          <w:rFonts w:cs="Arial"/>
          <w:lang w:val="it-IT"/>
        </w:rPr>
        <w:t>sustav</w:t>
      </w:r>
      <w:r w:rsidRPr="00E939B5">
        <w:rPr>
          <w:rFonts w:cs="Arial"/>
          <w:spacing w:val="46"/>
          <w:lang w:val="it-IT"/>
        </w:rPr>
        <w:t xml:space="preserve"> </w:t>
      </w:r>
      <w:r w:rsidRPr="00E939B5">
        <w:rPr>
          <w:rFonts w:cs="Arial"/>
          <w:lang w:val="it-IT"/>
        </w:rPr>
        <w:t>javne</w:t>
      </w:r>
      <w:r w:rsidRPr="00E939B5">
        <w:rPr>
          <w:rFonts w:cs="Arial"/>
          <w:spacing w:val="48"/>
          <w:lang w:val="it-IT"/>
        </w:rPr>
        <w:t xml:space="preserve"> </w:t>
      </w:r>
      <w:r w:rsidRPr="00E939B5">
        <w:rPr>
          <w:rFonts w:cs="Arial"/>
          <w:spacing w:val="-1"/>
          <w:lang w:val="it-IT"/>
        </w:rPr>
        <w:t>odvodnje</w:t>
      </w:r>
      <w:r w:rsidRPr="00E939B5">
        <w:rPr>
          <w:rFonts w:cs="Arial"/>
          <w:spacing w:val="46"/>
          <w:lang w:val="it-IT"/>
        </w:rPr>
        <w:t xml:space="preserve"> </w:t>
      </w:r>
      <w:r w:rsidRPr="00E939B5">
        <w:rPr>
          <w:rFonts w:cs="Arial"/>
          <w:spacing w:val="-1"/>
          <w:lang w:val="it-IT"/>
        </w:rPr>
        <w:t>nije</w:t>
      </w:r>
      <w:r w:rsidRPr="00E939B5">
        <w:rPr>
          <w:rFonts w:cs="Arial"/>
          <w:spacing w:val="48"/>
          <w:lang w:val="it-IT"/>
        </w:rPr>
        <w:t xml:space="preserve"> </w:t>
      </w:r>
      <w:r w:rsidRPr="00E939B5">
        <w:rPr>
          <w:rFonts w:cs="Arial"/>
          <w:spacing w:val="-1"/>
          <w:lang w:val="it-IT"/>
        </w:rPr>
        <w:t>opravdano</w:t>
      </w:r>
      <w:r w:rsidRPr="00E939B5">
        <w:rPr>
          <w:rFonts w:cs="Arial"/>
          <w:spacing w:val="46"/>
          <w:lang w:val="it-IT"/>
        </w:rPr>
        <w:t xml:space="preserve"> </w:t>
      </w:r>
      <w:r w:rsidRPr="00E939B5">
        <w:rPr>
          <w:rFonts w:cs="Arial"/>
          <w:spacing w:val="-1"/>
          <w:lang w:val="it-IT"/>
        </w:rPr>
        <w:t>jer</w:t>
      </w:r>
      <w:r w:rsidRPr="00E939B5">
        <w:rPr>
          <w:rFonts w:cs="Arial"/>
          <w:spacing w:val="49"/>
          <w:lang w:val="it-IT"/>
        </w:rPr>
        <w:t xml:space="preserve"> </w:t>
      </w:r>
      <w:r w:rsidRPr="00E939B5">
        <w:rPr>
          <w:rFonts w:cs="Arial"/>
          <w:lang w:val="it-IT"/>
        </w:rPr>
        <w:t>bi</w:t>
      </w:r>
      <w:r w:rsidRPr="00E939B5">
        <w:rPr>
          <w:rFonts w:cs="Arial"/>
          <w:spacing w:val="48"/>
          <w:lang w:val="it-IT"/>
        </w:rPr>
        <w:t xml:space="preserve"> </w:t>
      </w:r>
      <w:r w:rsidRPr="00E939B5">
        <w:rPr>
          <w:rFonts w:cs="Arial"/>
          <w:spacing w:val="-1"/>
          <w:lang w:val="it-IT"/>
        </w:rPr>
        <w:t>dovelo</w:t>
      </w:r>
      <w:r w:rsidRPr="00E939B5">
        <w:rPr>
          <w:rFonts w:cs="Arial"/>
          <w:spacing w:val="48"/>
          <w:lang w:val="it-IT"/>
        </w:rPr>
        <w:t xml:space="preserve"> </w:t>
      </w:r>
      <w:r w:rsidRPr="00E939B5">
        <w:rPr>
          <w:rFonts w:cs="Arial"/>
          <w:lang w:val="it-IT"/>
        </w:rPr>
        <w:t>do</w:t>
      </w:r>
      <w:r w:rsidRPr="00E939B5">
        <w:rPr>
          <w:rFonts w:cs="Arial"/>
          <w:spacing w:val="48"/>
          <w:lang w:val="it-IT"/>
        </w:rPr>
        <w:t xml:space="preserve"> </w:t>
      </w:r>
      <w:r w:rsidRPr="00E939B5">
        <w:rPr>
          <w:rFonts w:cs="Arial"/>
          <w:spacing w:val="-1"/>
          <w:lang w:val="it-IT"/>
        </w:rPr>
        <w:t>nesrazmjernih</w:t>
      </w:r>
      <w:r w:rsidRPr="00E939B5">
        <w:rPr>
          <w:rFonts w:cs="Arial"/>
          <w:spacing w:val="48"/>
          <w:lang w:val="it-IT"/>
        </w:rPr>
        <w:t xml:space="preserve"> </w:t>
      </w:r>
      <w:r w:rsidRPr="00E939B5">
        <w:rPr>
          <w:rFonts w:cs="Arial"/>
          <w:spacing w:val="-1"/>
          <w:lang w:val="it-IT"/>
        </w:rPr>
        <w:t>materijalnih</w:t>
      </w:r>
      <w:r w:rsidRPr="00E939B5">
        <w:rPr>
          <w:rFonts w:cs="Arial"/>
          <w:spacing w:val="47"/>
          <w:lang w:val="it-IT"/>
        </w:rPr>
        <w:t xml:space="preserve"> </w:t>
      </w:r>
      <w:r w:rsidRPr="00E939B5">
        <w:rPr>
          <w:rFonts w:cs="Arial"/>
          <w:spacing w:val="-1"/>
          <w:lang w:val="it-IT"/>
        </w:rPr>
        <w:t>troškova</w:t>
      </w:r>
      <w:r w:rsidRPr="00E939B5">
        <w:rPr>
          <w:rFonts w:cs="Arial"/>
          <w:spacing w:val="58"/>
          <w:lang w:val="it-IT"/>
        </w:rPr>
        <w:t xml:space="preserve"> </w:t>
      </w:r>
      <w:r w:rsidRPr="00E939B5">
        <w:rPr>
          <w:rFonts w:cs="Arial"/>
          <w:lang w:val="it-IT"/>
        </w:rPr>
        <w:t>u</w:t>
      </w:r>
      <w:r w:rsidRPr="00E939B5">
        <w:rPr>
          <w:rFonts w:cs="Arial"/>
          <w:spacing w:val="55"/>
          <w:lang w:val="it-IT"/>
        </w:rPr>
        <w:t xml:space="preserve"> </w:t>
      </w:r>
      <w:r w:rsidRPr="00E939B5">
        <w:rPr>
          <w:rFonts w:cs="Arial"/>
          <w:spacing w:val="-1"/>
          <w:lang w:val="it-IT"/>
        </w:rPr>
        <w:t>odnosu</w:t>
      </w:r>
      <w:r w:rsidRPr="00E939B5">
        <w:rPr>
          <w:rFonts w:cs="Arial"/>
          <w:spacing w:val="55"/>
          <w:lang w:val="it-IT"/>
        </w:rPr>
        <w:t xml:space="preserve"> </w:t>
      </w:r>
      <w:r w:rsidRPr="00E939B5">
        <w:rPr>
          <w:rFonts w:cs="Arial"/>
          <w:lang w:val="it-IT"/>
        </w:rPr>
        <w:t>na</w:t>
      </w:r>
      <w:r w:rsidRPr="00E939B5">
        <w:rPr>
          <w:rFonts w:cs="Arial"/>
          <w:spacing w:val="53"/>
          <w:lang w:val="it-IT"/>
        </w:rPr>
        <w:t xml:space="preserve"> </w:t>
      </w:r>
      <w:r w:rsidRPr="00E939B5">
        <w:rPr>
          <w:rFonts w:cs="Arial"/>
          <w:spacing w:val="-1"/>
          <w:lang w:val="it-IT"/>
        </w:rPr>
        <w:t>ciljeve</w:t>
      </w:r>
      <w:r w:rsidRPr="00E939B5">
        <w:rPr>
          <w:rFonts w:cs="Arial"/>
          <w:spacing w:val="57"/>
          <w:lang w:val="it-IT"/>
        </w:rPr>
        <w:t xml:space="preserve"> </w:t>
      </w:r>
      <w:r w:rsidRPr="00E939B5">
        <w:rPr>
          <w:rFonts w:cs="Arial"/>
          <w:spacing w:val="-1"/>
          <w:lang w:val="it-IT"/>
        </w:rPr>
        <w:t>zaštite</w:t>
      </w:r>
      <w:r w:rsidRPr="00E939B5">
        <w:rPr>
          <w:rFonts w:cs="Arial"/>
          <w:spacing w:val="55"/>
          <w:lang w:val="it-IT"/>
        </w:rPr>
        <w:t xml:space="preserve"> </w:t>
      </w:r>
      <w:r w:rsidRPr="00E939B5">
        <w:rPr>
          <w:rFonts w:cs="Arial"/>
          <w:spacing w:val="-1"/>
          <w:lang w:val="it-IT"/>
        </w:rPr>
        <w:t>podzemnih</w:t>
      </w:r>
      <w:r w:rsidRPr="00E939B5">
        <w:rPr>
          <w:rFonts w:cs="Arial"/>
          <w:spacing w:val="59"/>
          <w:lang w:val="it-IT"/>
        </w:rPr>
        <w:t xml:space="preserve"> </w:t>
      </w:r>
      <w:r w:rsidRPr="00E939B5">
        <w:rPr>
          <w:rFonts w:cs="Arial"/>
          <w:spacing w:val="-1"/>
          <w:lang w:val="it-IT"/>
        </w:rPr>
        <w:t>voda</w:t>
      </w:r>
      <w:r w:rsidRPr="00E939B5">
        <w:rPr>
          <w:rFonts w:cs="Arial"/>
          <w:spacing w:val="55"/>
          <w:lang w:val="it-IT"/>
        </w:rPr>
        <w:t xml:space="preserve"> </w:t>
      </w:r>
      <w:r w:rsidRPr="00E939B5">
        <w:rPr>
          <w:rFonts w:cs="Arial"/>
          <w:spacing w:val="-1"/>
          <w:lang w:val="it-IT"/>
        </w:rPr>
        <w:t>sanitarne</w:t>
      </w:r>
      <w:r w:rsidRPr="00E939B5">
        <w:rPr>
          <w:rFonts w:cs="Arial"/>
          <w:spacing w:val="55"/>
          <w:lang w:val="it-IT"/>
        </w:rPr>
        <w:t xml:space="preserve"> </w:t>
      </w:r>
      <w:r w:rsidRPr="00E939B5">
        <w:rPr>
          <w:rFonts w:cs="Arial"/>
          <w:spacing w:val="-1"/>
          <w:lang w:val="it-IT"/>
        </w:rPr>
        <w:t>otpadne</w:t>
      </w:r>
      <w:r w:rsidRPr="00E939B5">
        <w:rPr>
          <w:rFonts w:cs="Arial"/>
          <w:spacing w:val="57"/>
          <w:lang w:val="it-IT"/>
        </w:rPr>
        <w:t xml:space="preserve"> </w:t>
      </w:r>
      <w:r w:rsidRPr="00E939B5">
        <w:rPr>
          <w:rFonts w:cs="Arial"/>
          <w:spacing w:val="-1"/>
          <w:lang w:val="it-IT"/>
        </w:rPr>
        <w:t>vode</w:t>
      </w:r>
      <w:r w:rsidRPr="00E939B5">
        <w:rPr>
          <w:rFonts w:cs="Arial"/>
          <w:spacing w:val="55"/>
          <w:lang w:val="it-IT"/>
        </w:rPr>
        <w:t xml:space="preserve"> </w:t>
      </w:r>
      <w:r w:rsidRPr="00E939B5">
        <w:rPr>
          <w:rFonts w:cs="Arial"/>
          <w:spacing w:val="-1"/>
          <w:lang w:val="it-IT"/>
        </w:rPr>
        <w:t>iz</w:t>
      </w:r>
      <w:r w:rsidRPr="00E939B5">
        <w:rPr>
          <w:rFonts w:cs="Arial"/>
          <w:spacing w:val="41"/>
          <w:lang w:val="it-IT"/>
        </w:rPr>
        <w:t xml:space="preserve"> </w:t>
      </w:r>
      <w:r w:rsidRPr="00E939B5">
        <w:rPr>
          <w:rFonts w:cs="Arial"/>
          <w:spacing w:val="-1"/>
          <w:lang w:val="it-IT"/>
        </w:rPr>
        <w:t>individualnih</w:t>
      </w:r>
      <w:r w:rsidRPr="00E939B5">
        <w:rPr>
          <w:rFonts w:cs="Arial"/>
          <w:spacing w:val="-14"/>
          <w:lang w:val="it-IT"/>
        </w:rPr>
        <w:t xml:space="preserve"> </w:t>
      </w:r>
      <w:r w:rsidRPr="00E939B5">
        <w:rPr>
          <w:rFonts w:cs="Arial"/>
          <w:spacing w:val="-1"/>
          <w:lang w:val="it-IT"/>
        </w:rPr>
        <w:t>objekata</w:t>
      </w:r>
      <w:r w:rsidRPr="00E939B5">
        <w:rPr>
          <w:rFonts w:cs="Arial"/>
          <w:spacing w:val="-16"/>
          <w:lang w:val="it-IT"/>
        </w:rPr>
        <w:t xml:space="preserve"> </w:t>
      </w:r>
      <w:r w:rsidRPr="00E939B5">
        <w:rPr>
          <w:rFonts w:cs="Arial"/>
          <w:spacing w:val="-1"/>
          <w:lang w:val="it-IT"/>
        </w:rPr>
        <w:t>moguće</w:t>
      </w:r>
      <w:r w:rsidRPr="00E939B5">
        <w:rPr>
          <w:rFonts w:cs="Arial"/>
          <w:spacing w:val="-16"/>
          <w:lang w:val="it-IT"/>
        </w:rPr>
        <w:t xml:space="preserve"> </w:t>
      </w:r>
      <w:r w:rsidRPr="00E939B5">
        <w:rPr>
          <w:rFonts w:cs="Arial"/>
          <w:lang w:val="it-IT"/>
        </w:rPr>
        <w:t>je</w:t>
      </w:r>
      <w:r w:rsidRPr="00E939B5">
        <w:rPr>
          <w:rFonts w:cs="Arial"/>
          <w:spacing w:val="-16"/>
          <w:lang w:val="it-IT"/>
        </w:rPr>
        <w:t xml:space="preserve"> </w:t>
      </w:r>
      <w:r w:rsidRPr="00E939B5">
        <w:rPr>
          <w:rFonts w:cs="Arial"/>
          <w:spacing w:val="-1"/>
          <w:lang w:val="it-IT"/>
        </w:rPr>
        <w:t>rješavati</w:t>
      </w:r>
      <w:r w:rsidRPr="00E939B5">
        <w:rPr>
          <w:rFonts w:cs="Arial"/>
          <w:spacing w:val="-17"/>
          <w:lang w:val="it-IT"/>
        </w:rPr>
        <w:t xml:space="preserve"> </w:t>
      </w:r>
      <w:r w:rsidRPr="00E939B5">
        <w:rPr>
          <w:rFonts w:cs="Arial"/>
          <w:lang w:val="it-IT"/>
        </w:rPr>
        <w:t>preko</w:t>
      </w:r>
      <w:r w:rsidRPr="00E939B5">
        <w:rPr>
          <w:rFonts w:cs="Arial"/>
          <w:spacing w:val="-16"/>
          <w:lang w:val="it-IT"/>
        </w:rPr>
        <w:t xml:space="preserve"> </w:t>
      </w:r>
      <w:r w:rsidRPr="00E939B5">
        <w:rPr>
          <w:rFonts w:cs="Arial"/>
          <w:spacing w:val="-1"/>
          <w:lang w:val="it-IT"/>
        </w:rPr>
        <w:t>sabirne</w:t>
      </w:r>
      <w:r w:rsidRPr="00E939B5">
        <w:rPr>
          <w:rFonts w:cs="Arial"/>
          <w:spacing w:val="-14"/>
          <w:lang w:val="it-IT"/>
        </w:rPr>
        <w:t xml:space="preserve"> </w:t>
      </w:r>
      <w:r w:rsidRPr="00E939B5">
        <w:rPr>
          <w:rFonts w:cs="Arial"/>
          <w:spacing w:val="-1"/>
          <w:lang w:val="it-IT"/>
        </w:rPr>
        <w:t>jame</w:t>
      </w:r>
      <w:r w:rsidRPr="00E939B5">
        <w:rPr>
          <w:rFonts w:cs="Arial"/>
          <w:spacing w:val="-17"/>
          <w:lang w:val="it-IT"/>
        </w:rPr>
        <w:t xml:space="preserve"> </w:t>
      </w:r>
      <w:r w:rsidRPr="00E939B5">
        <w:rPr>
          <w:rFonts w:cs="Arial"/>
          <w:spacing w:val="-2"/>
          <w:lang w:val="it-IT"/>
        </w:rPr>
        <w:t>ili</w:t>
      </w:r>
      <w:r w:rsidRPr="00E939B5">
        <w:rPr>
          <w:rFonts w:cs="Arial"/>
          <w:spacing w:val="-15"/>
          <w:lang w:val="it-IT"/>
        </w:rPr>
        <w:t xml:space="preserve"> </w:t>
      </w:r>
      <w:r w:rsidRPr="00E939B5">
        <w:rPr>
          <w:rFonts w:cs="Arial"/>
          <w:spacing w:val="-1"/>
          <w:lang w:val="it-IT"/>
        </w:rPr>
        <w:t>odgovarajućeg</w:t>
      </w:r>
      <w:r w:rsidRPr="00E939B5">
        <w:rPr>
          <w:rFonts w:cs="Arial"/>
          <w:spacing w:val="-14"/>
          <w:lang w:val="it-IT"/>
        </w:rPr>
        <w:t xml:space="preserve"> </w:t>
      </w:r>
      <w:r w:rsidRPr="00E939B5">
        <w:rPr>
          <w:rFonts w:cs="Arial"/>
          <w:spacing w:val="-1"/>
          <w:lang w:val="it-IT"/>
        </w:rPr>
        <w:t>uređaja</w:t>
      </w:r>
      <w:r w:rsidRPr="00E939B5">
        <w:rPr>
          <w:rFonts w:cs="Arial"/>
          <w:spacing w:val="63"/>
          <w:lang w:val="it-IT"/>
        </w:rPr>
        <w:t xml:space="preserve"> </w:t>
      </w:r>
      <w:r w:rsidRPr="00E939B5">
        <w:rPr>
          <w:rFonts w:cs="Arial"/>
          <w:lang w:val="it-IT"/>
        </w:rPr>
        <w:t>za</w:t>
      </w:r>
      <w:r w:rsidRPr="00E939B5">
        <w:rPr>
          <w:rFonts w:cs="Arial"/>
          <w:spacing w:val="3"/>
          <w:lang w:val="it-IT"/>
        </w:rPr>
        <w:t xml:space="preserve"> </w:t>
      </w:r>
      <w:r w:rsidRPr="00E939B5">
        <w:rPr>
          <w:rFonts w:cs="Arial"/>
          <w:spacing w:val="-1"/>
          <w:lang w:val="it-IT"/>
        </w:rPr>
        <w:t>pročišćavanje</w:t>
      </w:r>
      <w:r w:rsidRPr="00E939B5">
        <w:rPr>
          <w:rFonts w:cs="Arial"/>
          <w:lang w:val="it-IT"/>
        </w:rPr>
        <w:t xml:space="preserve"> </w:t>
      </w:r>
      <w:r w:rsidRPr="00E939B5">
        <w:rPr>
          <w:rFonts w:cs="Arial"/>
          <w:spacing w:val="-1"/>
          <w:lang w:val="it-IT"/>
        </w:rPr>
        <w:t>otpadnih</w:t>
      </w:r>
      <w:r w:rsidRPr="00E939B5">
        <w:rPr>
          <w:rFonts w:cs="Arial"/>
          <w:spacing w:val="3"/>
          <w:lang w:val="it-IT"/>
        </w:rPr>
        <w:t xml:space="preserve"> </w:t>
      </w:r>
      <w:r w:rsidRPr="00E939B5">
        <w:rPr>
          <w:rFonts w:cs="Arial"/>
          <w:spacing w:val="-1"/>
          <w:lang w:val="it-IT"/>
        </w:rPr>
        <w:t>voda</w:t>
      </w:r>
      <w:r w:rsidRPr="00E939B5">
        <w:rPr>
          <w:rFonts w:cs="Arial"/>
          <w:lang w:val="it-IT"/>
        </w:rPr>
        <w:t xml:space="preserve"> sa </w:t>
      </w:r>
      <w:r w:rsidRPr="00E939B5">
        <w:rPr>
          <w:rFonts w:cs="Arial"/>
          <w:spacing w:val="-1"/>
          <w:lang w:val="it-IT"/>
        </w:rPr>
        <w:t>ispuštanjem</w:t>
      </w:r>
      <w:r w:rsidRPr="00E939B5">
        <w:rPr>
          <w:rFonts w:cs="Arial"/>
          <w:spacing w:val="1"/>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prijemnik,</w:t>
      </w:r>
      <w:r w:rsidRPr="00E939B5">
        <w:rPr>
          <w:rFonts w:cs="Arial"/>
          <w:spacing w:val="2"/>
          <w:lang w:val="it-IT"/>
        </w:rPr>
        <w:t xml:space="preserve"> </w:t>
      </w:r>
      <w:r w:rsidRPr="00E939B5">
        <w:rPr>
          <w:rFonts w:cs="Arial"/>
          <w:spacing w:val="-1"/>
          <w:lang w:val="it-IT"/>
        </w:rPr>
        <w:t>prema</w:t>
      </w:r>
      <w:r w:rsidRPr="00E939B5">
        <w:rPr>
          <w:rFonts w:cs="Arial"/>
          <w:lang w:val="it-IT"/>
        </w:rPr>
        <w:t xml:space="preserve"> </w:t>
      </w:r>
      <w:r w:rsidRPr="00E939B5">
        <w:rPr>
          <w:rFonts w:cs="Arial"/>
          <w:spacing w:val="-1"/>
          <w:lang w:val="it-IT"/>
        </w:rPr>
        <w:t>uvjetima</w:t>
      </w:r>
      <w:r w:rsidRPr="00E939B5">
        <w:rPr>
          <w:rFonts w:cs="Arial"/>
          <w:spacing w:val="3"/>
          <w:lang w:val="it-IT"/>
        </w:rPr>
        <w:t xml:space="preserve"> </w:t>
      </w:r>
      <w:r w:rsidRPr="00E939B5">
        <w:rPr>
          <w:rFonts w:cs="Arial"/>
          <w:spacing w:val="-1"/>
          <w:lang w:val="it-IT"/>
        </w:rPr>
        <w:t>Hrvatskih</w:t>
      </w:r>
      <w:r w:rsidRPr="00E939B5">
        <w:rPr>
          <w:rFonts w:cs="Arial"/>
          <w:spacing w:val="49"/>
          <w:lang w:val="it-IT"/>
        </w:rPr>
        <w:t xml:space="preserve"> </w:t>
      </w:r>
      <w:r w:rsidRPr="00E939B5">
        <w:rPr>
          <w:rFonts w:cs="Arial"/>
          <w:spacing w:val="-1"/>
          <w:lang w:val="it-IT"/>
        </w:rPr>
        <w:t>voda.</w:t>
      </w:r>
    </w:p>
    <w:p w:rsidR="00E939B5" w:rsidRPr="00E939B5" w:rsidRDefault="00E939B5" w:rsidP="00E939B5">
      <w:pPr>
        <w:pStyle w:val="BodyText"/>
        <w:tabs>
          <w:tab w:val="left" w:pos="837"/>
        </w:tabs>
        <w:ind w:left="836" w:right="116" w:hanging="360"/>
        <w:jc w:val="both"/>
        <w:rPr>
          <w:rFonts w:cs="Arial"/>
          <w:lang w:val="it-IT"/>
        </w:rPr>
      </w:pPr>
      <w:r w:rsidRPr="00E939B5">
        <w:rPr>
          <w:rFonts w:cs="Arial"/>
          <w:spacing w:val="-1"/>
          <w:lang w:val="it-IT"/>
        </w:rPr>
        <w:t>2.</w:t>
      </w:r>
      <w:r w:rsidRPr="00E939B5">
        <w:rPr>
          <w:rFonts w:cs="Arial"/>
          <w:spacing w:val="-1"/>
          <w:lang w:val="it-IT"/>
        </w:rPr>
        <w:tab/>
        <w:t>Oborinske</w:t>
      </w:r>
      <w:r w:rsidRPr="00E939B5">
        <w:rPr>
          <w:rFonts w:cs="Arial"/>
          <w:spacing w:val="21"/>
          <w:lang w:val="it-IT"/>
        </w:rPr>
        <w:t xml:space="preserve"> </w:t>
      </w:r>
      <w:r w:rsidRPr="00E939B5">
        <w:rPr>
          <w:rFonts w:cs="Arial"/>
          <w:spacing w:val="-1"/>
          <w:lang w:val="it-IT"/>
        </w:rPr>
        <w:t>vode</w:t>
      </w:r>
      <w:r w:rsidRPr="00E939B5">
        <w:rPr>
          <w:rFonts w:cs="Arial"/>
          <w:spacing w:val="22"/>
          <w:lang w:val="it-IT"/>
        </w:rPr>
        <w:t xml:space="preserve"> </w:t>
      </w:r>
      <w:r w:rsidRPr="00E939B5">
        <w:rPr>
          <w:rFonts w:cs="Arial"/>
          <w:lang w:val="it-IT"/>
        </w:rPr>
        <w:t>s</w:t>
      </w:r>
      <w:r w:rsidRPr="00E939B5">
        <w:rPr>
          <w:rFonts w:cs="Arial"/>
          <w:spacing w:val="22"/>
          <w:lang w:val="it-IT"/>
        </w:rPr>
        <w:t xml:space="preserve"> </w:t>
      </w:r>
      <w:r w:rsidRPr="00E939B5">
        <w:rPr>
          <w:rFonts w:cs="Arial"/>
          <w:spacing w:val="-1"/>
          <w:lang w:val="it-IT"/>
        </w:rPr>
        <w:t>državnih</w:t>
      </w:r>
      <w:r w:rsidRPr="00E939B5">
        <w:rPr>
          <w:rFonts w:cs="Arial"/>
          <w:spacing w:val="24"/>
          <w:lang w:val="it-IT"/>
        </w:rPr>
        <w:t xml:space="preserve"> </w:t>
      </w:r>
      <w:r w:rsidRPr="00E939B5">
        <w:rPr>
          <w:rFonts w:cs="Arial"/>
          <w:lang w:val="it-IT"/>
        </w:rPr>
        <w:t>i</w:t>
      </w:r>
      <w:r w:rsidRPr="00E939B5">
        <w:rPr>
          <w:rFonts w:cs="Arial"/>
          <w:spacing w:val="23"/>
          <w:lang w:val="it-IT"/>
        </w:rPr>
        <w:t xml:space="preserve"> </w:t>
      </w:r>
      <w:r w:rsidRPr="00E939B5">
        <w:rPr>
          <w:rFonts w:cs="Arial"/>
          <w:spacing w:val="-1"/>
          <w:lang w:val="it-IT"/>
        </w:rPr>
        <w:t>županijskih</w:t>
      </w:r>
      <w:r w:rsidRPr="00E939B5">
        <w:rPr>
          <w:rFonts w:cs="Arial"/>
          <w:spacing w:val="24"/>
          <w:lang w:val="it-IT"/>
        </w:rPr>
        <w:t xml:space="preserve"> </w:t>
      </w:r>
      <w:r w:rsidRPr="00E939B5">
        <w:rPr>
          <w:rFonts w:cs="Arial"/>
          <w:spacing w:val="-1"/>
          <w:lang w:val="it-IT"/>
        </w:rPr>
        <w:t>cesta</w:t>
      </w:r>
      <w:r w:rsidRPr="00E939B5">
        <w:rPr>
          <w:rFonts w:cs="Arial"/>
          <w:spacing w:val="22"/>
          <w:lang w:val="it-IT"/>
        </w:rPr>
        <w:t xml:space="preserve"> </w:t>
      </w:r>
      <w:r w:rsidRPr="00E939B5">
        <w:rPr>
          <w:rFonts w:cs="Arial"/>
          <w:spacing w:val="-2"/>
          <w:lang w:val="it-IT"/>
        </w:rPr>
        <w:t>ili</w:t>
      </w:r>
      <w:r w:rsidRPr="00E939B5">
        <w:rPr>
          <w:rFonts w:cs="Arial"/>
          <w:spacing w:val="23"/>
          <w:lang w:val="it-IT"/>
        </w:rPr>
        <w:t xml:space="preserve"> </w:t>
      </w:r>
      <w:r w:rsidRPr="00E939B5">
        <w:rPr>
          <w:rFonts w:cs="Arial"/>
          <w:lang w:val="it-IT"/>
        </w:rPr>
        <w:t>kod</w:t>
      </w:r>
      <w:r w:rsidRPr="00E939B5">
        <w:rPr>
          <w:rFonts w:cs="Arial"/>
          <w:spacing w:val="21"/>
          <w:lang w:val="it-IT"/>
        </w:rPr>
        <w:t xml:space="preserve"> </w:t>
      </w:r>
      <w:r w:rsidRPr="00E939B5">
        <w:rPr>
          <w:rFonts w:cs="Arial"/>
          <w:spacing w:val="-1"/>
          <w:lang w:val="it-IT"/>
        </w:rPr>
        <w:t>značajnijih</w:t>
      </w:r>
      <w:r w:rsidRPr="00E939B5">
        <w:rPr>
          <w:rFonts w:cs="Arial"/>
          <w:spacing w:val="22"/>
          <w:lang w:val="it-IT"/>
        </w:rPr>
        <w:t xml:space="preserve"> </w:t>
      </w:r>
      <w:r w:rsidRPr="00E939B5">
        <w:rPr>
          <w:rFonts w:cs="Arial"/>
          <w:spacing w:val="-1"/>
          <w:lang w:val="it-IT"/>
        </w:rPr>
        <w:t>rekonstrukcija</w:t>
      </w:r>
      <w:r w:rsidRPr="00E939B5">
        <w:rPr>
          <w:rFonts w:cs="Arial"/>
          <w:spacing w:val="24"/>
          <w:lang w:val="it-IT"/>
        </w:rPr>
        <w:t xml:space="preserve"> </w:t>
      </w:r>
      <w:r w:rsidRPr="00E939B5">
        <w:rPr>
          <w:rFonts w:cs="Arial"/>
          <w:spacing w:val="-2"/>
          <w:lang w:val="it-IT"/>
        </w:rPr>
        <w:t>istih,</w:t>
      </w:r>
      <w:r w:rsidRPr="00E939B5">
        <w:rPr>
          <w:rFonts w:cs="Arial"/>
          <w:spacing w:val="69"/>
          <w:lang w:val="it-IT"/>
        </w:rPr>
        <w:t xml:space="preserve"> </w:t>
      </w:r>
      <w:r w:rsidRPr="00E939B5">
        <w:rPr>
          <w:rFonts w:cs="Arial"/>
          <w:spacing w:val="-1"/>
          <w:lang w:val="it-IT"/>
        </w:rPr>
        <w:t>riješiti</w:t>
      </w:r>
      <w:r w:rsidRPr="00E939B5">
        <w:rPr>
          <w:rFonts w:cs="Arial"/>
          <w:spacing w:val="33"/>
          <w:lang w:val="it-IT"/>
        </w:rPr>
        <w:t xml:space="preserve"> </w:t>
      </w:r>
      <w:r w:rsidRPr="00E939B5">
        <w:rPr>
          <w:rFonts w:cs="Arial"/>
          <w:spacing w:val="-1"/>
          <w:lang w:val="it-IT"/>
        </w:rPr>
        <w:t>zatvorenim</w:t>
      </w:r>
      <w:r w:rsidRPr="00E939B5">
        <w:rPr>
          <w:rFonts w:cs="Arial"/>
          <w:spacing w:val="35"/>
          <w:lang w:val="it-IT"/>
        </w:rPr>
        <w:t xml:space="preserve"> </w:t>
      </w:r>
      <w:r w:rsidRPr="00E939B5">
        <w:rPr>
          <w:rFonts w:cs="Arial"/>
          <w:spacing w:val="-1"/>
          <w:lang w:val="it-IT"/>
        </w:rPr>
        <w:t>sustavom</w:t>
      </w:r>
      <w:r w:rsidRPr="00E939B5">
        <w:rPr>
          <w:rFonts w:cs="Arial"/>
          <w:spacing w:val="34"/>
          <w:lang w:val="it-IT"/>
        </w:rPr>
        <w:t xml:space="preserve"> </w:t>
      </w:r>
      <w:r w:rsidRPr="00E939B5">
        <w:rPr>
          <w:rFonts w:cs="Arial"/>
          <w:spacing w:val="-1"/>
          <w:lang w:val="it-IT"/>
        </w:rPr>
        <w:t>odvodnje</w:t>
      </w:r>
      <w:r w:rsidRPr="00E939B5">
        <w:rPr>
          <w:rFonts w:cs="Arial"/>
          <w:spacing w:val="34"/>
          <w:lang w:val="it-IT"/>
        </w:rPr>
        <w:t xml:space="preserve"> </w:t>
      </w:r>
      <w:r w:rsidRPr="00E939B5">
        <w:rPr>
          <w:rFonts w:cs="Arial"/>
          <w:spacing w:val="-1"/>
          <w:lang w:val="it-IT"/>
        </w:rPr>
        <w:t>izvan</w:t>
      </w:r>
      <w:r w:rsidRPr="00E939B5">
        <w:rPr>
          <w:rFonts w:cs="Arial"/>
          <w:spacing w:val="33"/>
          <w:lang w:val="it-IT"/>
        </w:rPr>
        <w:t xml:space="preserve"> </w:t>
      </w:r>
      <w:r w:rsidRPr="00E939B5">
        <w:rPr>
          <w:rFonts w:cs="Arial"/>
          <w:spacing w:val="-1"/>
          <w:lang w:val="it-IT"/>
        </w:rPr>
        <w:t>zone</w:t>
      </w:r>
      <w:r w:rsidRPr="00E939B5">
        <w:rPr>
          <w:rFonts w:cs="Arial"/>
          <w:spacing w:val="36"/>
          <w:lang w:val="it-IT"/>
        </w:rPr>
        <w:t xml:space="preserve"> </w:t>
      </w:r>
      <w:r w:rsidRPr="00E939B5">
        <w:rPr>
          <w:rFonts w:cs="Arial"/>
          <w:lang w:val="it-IT"/>
        </w:rPr>
        <w:t>gdje</w:t>
      </w:r>
      <w:r w:rsidRPr="00E939B5">
        <w:rPr>
          <w:rFonts w:cs="Arial"/>
          <w:spacing w:val="35"/>
          <w:lang w:val="it-IT"/>
        </w:rPr>
        <w:t xml:space="preserve"> </w:t>
      </w:r>
      <w:r w:rsidRPr="00E939B5">
        <w:rPr>
          <w:rFonts w:cs="Arial"/>
          <w:lang w:val="it-IT"/>
        </w:rPr>
        <w:t>će</w:t>
      </w:r>
      <w:r w:rsidRPr="00E939B5">
        <w:rPr>
          <w:rFonts w:cs="Arial"/>
          <w:spacing w:val="34"/>
          <w:lang w:val="it-IT"/>
        </w:rPr>
        <w:t xml:space="preserve"> </w:t>
      </w:r>
      <w:r w:rsidRPr="00E939B5">
        <w:rPr>
          <w:rFonts w:cs="Arial"/>
          <w:lang w:val="it-IT"/>
        </w:rPr>
        <w:t>se</w:t>
      </w:r>
      <w:r w:rsidRPr="00E939B5">
        <w:rPr>
          <w:rFonts w:cs="Arial"/>
          <w:spacing w:val="34"/>
          <w:lang w:val="it-IT"/>
        </w:rPr>
        <w:t xml:space="preserve"> </w:t>
      </w:r>
      <w:r w:rsidRPr="00E939B5">
        <w:rPr>
          <w:rFonts w:cs="Arial"/>
          <w:spacing w:val="-1"/>
          <w:lang w:val="it-IT"/>
        </w:rPr>
        <w:t>nakon</w:t>
      </w:r>
      <w:r w:rsidRPr="00E939B5">
        <w:rPr>
          <w:rFonts w:cs="Arial"/>
          <w:spacing w:val="33"/>
          <w:lang w:val="it-IT"/>
        </w:rPr>
        <w:t xml:space="preserve"> </w:t>
      </w:r>
      <w:r w:rsidRPr="00E939B5">
        <w:rPr>
          <w:rFonts w:cs="Arial"/>
          <w:spacing w:val="-1"/>
          <w:lang w:val="it-IT"/>
        </w:rPr>
        <w:t>odgovarajućeg</w:t>
      </w:r>
      <w:r w:rsidRPr="00E939B5">
        <w:rPr>
          <w:rFonts w:cs="Arial"/>
          <w:spacing w:val="63"/>
          <w:lang w:val="it-IT"/>
        </w:rPr>
        <w:t xml:space="preserve"> </w:t>
      </w:r>
      <w:r w:rsidRPr="00E939B5">
        <w:rPr>
          <w:rFonts w:cs="Arial"/>
          <w:spacing w:val="-1"/>
          <w:lang w:val="it-IT"/>
        </w:rPr>
        <w:t>pročišćavanja</w:t>
      </w:r>
      <w:r w:rsidRPr="00E939B5">
        <w:rPr>
          <w:rFonts w:cs="Arial"/>
          <w:spacing w:val="30"/>
          <w:lang w:val="it-IT"/>
        </w:rPr>
        <w:t xml:space="preserve"> </w:t>
      </w:r>
      <w:r w:rsidRPr="00E939B5">
        <w:rPr>
          <w:rFonts w:cs="Arial"/>
          <w:spacing w:val="-1"/>
          <w:lang w:val="it-IT"/>
        </w:rPr>
        <w:t>kontrolirano</w:t>
      </w:r>
      <w:r w:rsidRPr="00E939B5">
        <w:rPr>
          <w:rFonts w:cs="Arial"/>
          <w:spacing w:val="35"/>
          <w:lang w:val="it-IT"/>
        </w:rPr>
        <w:t xml:space="preserve"> </w:t>
      </w:r>
      <w:r w:rsidRPr="00E939B5">
        <w:rPr>
          <w:rFonts w:cs="Arial"/>
          <w:spacing w:val="-1"/>
          <w:lang w:val="it-IT"/>
        </w:rPr>
        <w:t>ispustiti</w:t>
      </w:r>
      <w:r w:rsidRPr="00E939B5">
        <w:rPr>
          <w:rFonts w:cs="Arial"/>
          <w:spacing w:val="32"/>
          <w:lang w:val="it-IT"/>
        </w:rPr>
        <w:t xml:space="preserve"> </w:t>
      </w:r>
      <w:r w:rsidRPr="00E939B5">
        <w:rPr>
          <w:rFonts w:cs="Arial"/>
          <w:spacing w:val="-1"/>
          <w:lang w:val="it-IT"/>
        </w:rPr>
        <w:t>(vodotok,</w:t>
      </w:r>
      <w:r w:rsidRPr="00E939B5">
        <w:rPr>
          <w:rFonts w:cs="Arial"/>
          <w:spacing w:val="32"/>
          <w:lang w:val="it-IT"/>
        </w:rPr>
        <w:t xml:space="preserve"> </w:t>
      </w:r>
      <w:r w:rsidRPr="00E939B5">
        <w:rPr>
          <w:rFonts w:cs="Arial"/>
          <w:spacing w:val="-1"/>
          <w:lang w:val="it-IT"/>
        </w:rPr>
        <w:t>upojni</w:t>
      </w:r>
      <w:r w:rsidRPr="00E939B5">
        <w:rPr>
          <w:rFonts w:cs="Arial"/>
          <w:spacing w:val="34"/>
          <w:lang w:val="it-IT"/>
        </w:rPr>
        <w:t xml:space="preserve"> </w:t>
      </w:r>
      <w:r w:rsidRPr="00E939B5">
        <w:rPr>
          <w:rFonts w:cs="Arial"/>
          <w:spacing w:val="-1"/>
          <w:lang w:val="it-IT"/>
        </w:rPr>
        <w:t>bunar)</w:t>
      </w:r>
      <w:r w:rsidRPr="00E939B5">
        <w:rPr>
          <w:rFonts w:cs="Arial"/>
          <w:spacing w:val="34"/>
          <w:lang w:val="it-IT"/>
        </w:rPr>
        <w:t xml:space="preserve"> </w:t>
      </w:r>
      <w:r w:rsidRPr="00E939B5">
        <w:rPr>
          <w:rFonts w:cs="Arial"/>
          <w:spacing w:val="-2"/>
          <w:lang w:val="it-IT"/>
        </w:rPr>
        <w:t>ili</w:t>
      </w:r>
      <w:r w:rsidRPr="00E939B5">
        <w:rPr>
          <w:rFonts w:cs="Arial"/>
          <w:spacing w:val="35"/>
          <w:lang w:val="it-IT"/>
        </w:rPr>
        <w:t xml:space="preserve"> </w:t>
      </w:r>
      <w:r w:rsidRPr="00E939B5">
        <w:rPr>
          <w:rFonts w:cs="Arial"/>
          <w:spacing w:val="-1"/>
          <w:lang w:val="it-IT"/>
        </w:rPr>
        <w:t>spojiti</w:t>
      </w:r>
      <w:r w:rsidRPr="00E939B5">
        <w:rPr>
          <w:rFonts w:cs="Arial"/>
          <w:spacing w:val="32"/>
          <w:lang w:val="it-IT"/>
        </w:rPr>
        <w:t xml:space="preserve"> </w:t>
      </w:r>
      <w:r w:rsidRPr="00E939B5">
        <w:rPr>
          <w:rFonts w:cs="Arial"/>
          <w:lang w:val="it-IT"/>
        </w:rPr>
        <w:t>na</w:t>
      </w:r>
      <w:r w:rsidRPr="00E939B5">
        <w:rPr>
          <w:rFonts w:cs="Arial"/>
          <w:spacing w:val="32"/>
          <w:lang w:val="it-IT"/>
        </w:rPr>
        <w:t xml:space="preserve"> </w:t>
      </w:r>
      <w:r w:rsidRPr="00E939B5">
        <w:rPr>
          <w:rFonts w:cs="Arial"/>
          <w:spacing w:val="-1"/>
          <w:lang w:val="it-IT"/>
        </w:rPr>
        <w:t>sustav</w:t>
      </w:r>
      <w:r w:rsidRPr="00E939B5">
        <w:rPr>
          <w:rFonts w:cs="Arial"/>
          <w:spacing w:val="71"/>
          <w:lang w:val="it-IT"/>
        </w:rPr>
        <w:t xml:space="preserve"> </w:t>
      </w:r>
      <w:r w:rsidRPr="00E939B5">
        <w:rPr>
          <w:rFonts w:cs="Arial"/>
          <w:spacing w:val="-1"/>
          <w:lang w:val="it-IT"/>
        </w:rPr>
        <w:t>oborinske</w:t>
      </w:r>
      <w:r w:rsidRPr="00E939B5">
        <w:rPr>
          <w:rFonts w:cs="Arial"/>
          <w:lang w:val="it-IT"/>
        </w:rPr>
        <w:t xml:space="preserve"> </w:t>
      </w:r>
      <w:r w:rsidRPr="00E939B5">
        <w:rPr>
          <w:rFonts w:cs="Arial"/>
          <w:spacing w:val="-1"/>
          <w:lang w:val="it-IT"/>
        </w:rPr>
        <w:t>odvodnje.</w:t>
      </w:r>
    </w:p>
    <w:p w:rsidR="00E939B5" w:rsidRPr="00E939B5" w:rsidRDefault="00E939B5" w:rsidP="00E939B5">
      <w:pPr>
        <w:pStyle w:val="BodyText"/>
        <w:tabs>
          <w:tab w:val="left" w:pos="837"/>
        </w:tabs>
        <w:spacing w:before="1"/>
        <w:ind w:left="836" w:right="111" w:hanging="360"/>
        <w:jc w:val="both"/>
        <w:rPr>
          <w:rFonts w:cs="Arial"/>
          <w:lang w:val="it-IT"/>
        </w:rPr>
      </w:pPr>
      <w:r w:rsidRPr="00E939B5">
        <w:rPr>
          <w:rFonts w:cs="Arial"/>
          <w:spacing w:val="-1"/>
          <w:lang w:val="it-IT"/>
        </w:rPr>
        <w:t>3.</w:t>
      </w:r>
      <w:r w:rsidRPr="00E939B5">
        <w:rPr>
          <w:rFonts w:cs="Arial"/>
          <w:spacing w:val="-1"/>
          <w:lang w:val="it-IT"/>
        </w:rPr>
        <w:tab/>
        <w:t>Trafostanice</w:t>
      </w:r>
      <w:r w:rsidRPr="00E939B5">
        <w:rPr>
          <w:rFonts w:cs="Arial"/>
          <w:spacing w:val="43"/>
          <w:lang w:val="it-IT"/>
        </w:rPr>
        <w:t xml:space="preserve"> </w:t>
      </w:r>
      <w:r w:rsidRPr="00E939B5">
        <w:rPr>
          <w:rFonts w:cs="Arial"/>
          <w:spacing w:val="-1"/>
          <w:lang w:val="it-IT"/>
        </w:rPr>
        <w:t>moraju</w:t>
      </w:r>
      <w:r w:rsidRPr="00E939B5">
        <w:rPr>
          <w:rFonts w:cs="Arial"/>
          <w:spacing w:val="43"/>
          <w:lang w:val="it-IT"/>
        </w:rPr>
        <w:t xml:space="preserve"> </w:t>
      </w:r>
      <w:r w:rsidRPr="00E939B5">
        <w:rPr>
          <w:rFonts w:cs="Arial"/>
          <w:spacing w:val="-1"/>
          <w:lang w:val="it-IT"/>
        </w:rPr>
        <w:t>imati</w:t>
      </w:r>
      <w:r w:rsidRPr="00E939B5">
        <w:rPr>
          <w:rFonts w:cs="Arial"/>
          <w:spacing w:val="45"/>
          <w:lang w:val="it-IT"/>
        </w:rPr>
        <w:t xml:space="preserve"> </w:t>
      </w:r>
      <w:r w:rsidRPr="00E939B5">
        <w:rPr>
          <w:rFonts w:cs="Arial"/>
          <w:spacing w:val="-1"/>
          <w:lang w:val="it-IT"/>
        </w:rPr>
        <w:t>suhe</w:t>
      </w:r>
      <w:r w:rsidRPr="00E939B5">
        <w:rPr>
          <w:rFonts w:cs="Arial"/>
          <w:spacing w:val="43"/>
          <w:lang w:val="it-IT"/>
        </w:rPr>
        <w:t xml:space="preserve"> </w:t>
      </w:r>
      <w:r w:rsidRPr="00E939B5">
        <w:rPr>
          <w:rFonts w:cs="Arial"/>
          <w:spacing w:val="-1"/>
          <w:lang w:val="it-IT"/>
        </w:rPr>
        <w:t>transformatore</w:t>
      </w:r>
      <w:r w:rsidRPr="00E939B5">
        <w:rPr>
          <w:rFonts w:cs="Arial"/>
          <w:spacing w:val="43"/>
          <w:lang w:val="it-IT"/>
        </w:rPr>
        <w:t xml:space="preserve"> </w:t>
      </w:r>
      <w:r w:rsidRPr="00E939B5">
        <w:rPr>
          <w:rFonts w:cs="Arial"/>
          <w:spacing w:val="-2"/>
          <w:lang w:val="it-IT"/>
        </w:rPr>
        <w:t>ili</w:t>
      </w:r>
      <w:r w:rsidRPr="00E939B5">
        <w:rPr>
          <w:rFonts w:cs="Arial"/>
          <w:spacing w:val="45"/>
          <w:lang w:val="it-IT"/>
        </w:rPr>
        <w:t xml:space="preserve"> </w:t>
      </w:r>
      <w:r w:rsidRPr="00E939B5">
        <w:rPr>
          <w:rFonts w:cs="Arial"/>
          <w:spacing w:val="-1"/>
          <w:lang w:val="it-IT"/>
        </w:rPr>
        <w:t>transformatore</w:t>
      </w:r>
      <w:r w:rsidRPr="00E939B5">
        <w:rPr>
          <w:rFonts w:cs="Arial"/>
          <w:spacing w:val="45"/>
          <w:lang w:val="it-IT"/>
        </w:rPr>
        <w:t xml:space="preserve"> </w:t>
      </w:r>
      <w:r w:rsidRPr="00E939B5">
        <w:rPr>
          <w:rFonts w:cs="Arial"/>
          <w:spacing w:val="-1"/>
          <w:lang w:val="it-IT"/>
        </w:rPr>
        <w:t>koji</w:t>
      </w:r>
      <w:r w:rsidRPr="00E939B5">
        <w:rPr>
          <w:rFonts w:cs="Arial"/>
          <w:spacing w:val="42"/>
          <w:lang w:val="it-IT"/>
        </w:rPr>
        <w:t xml:space="preserve"> </w:t>
      </w:r>
      <w:r w:rsidRPr="00E939B5">
        <w:rPr>
          <w:rFonts w:cs="Arial"/>
          <w:lang w:val="it-IT"/>
        </w:rPr>
        <w:t>za</w:t>
      </w:r>
      <w:r w:rsidRPr="00E939B5">
        <w:rPr>
          <w:rFonts w:cs="Arial"/>
          <w:spacing w:val="43"/>
          <w:lang w:val="it-IT"/>
        </w:rPr>
        <w:t xml:space="preserve"> </w:t>
      </w:r>
      <w:r w:rsidRPr="00E939B5">
        <w:rPr>
          <w:rFonts w:cs="Arial"/>
          <w:lang w:val="it-IT"/>
        </w:rPr>
        <w:t>izolacijsku</w:t>
      </w:r>
      <w:r w:rsidRPr="00E939B5">
        <w:rPr>
          <w:rFonts w:cs="Arial"/>
          <w:spacing w:val="55"/>
          <w:lang w:val="it-IT"/>
        </w:rPr>
        <w:t xml:space="preserve"> </w:t>
      </w:r>
      <w:r w:rsidRPr="00E939B5">
        <w:rPr>
          <w:rFonts w:cs="Arial"/>
          <w:spacing w:val="-1"/>
          <w:lang w:val="it-IT"/>
        </w:rPr>
        <w:t>tekućinu</w:t>
      </w:r>
      <w:r w:rsidRPr="00E939B5">
        <w:rPr>
          <w:rFonts w:cs="Arial"/>
          <w:spacing w:val="50"/>
          <w:lang w:val="it-IT"/>
        </w:rPr>
        <w:t xml:space="preserve"> </w:t>
      </w:r>
      <w:r w:rsidRPr="00E939B5">
        <w:rPr>
          <w:rFonts w:cs="Arial"/>
          <w:lang w:val="it-IT"/>
        </w:rPr>
        <w:t>ne</w:t>
      </w:r>
      <w:r w:rsidRPr="00E939B5">
        <w:rPr>
          <w:rFonts w:cs="Arial"/>
          <w:spacing w:val="48"/>
          <w:lang w:val="it-IT"/>
        </w:rPr>
        <w:t xml:space="preserve"> </w:t>
      </w:r>
      <w:r w:rsidRPr="00E939B5">
        <w:rPr>
          <w:rFonts w:cs="Arial"/>
          <w:spacing w:val="-1"/>
          <w:lang w:val="it-IT"/>
        </w:rPr>
        <w:t>koriste</w:t>
      </w:r>
      <w:r w:rsidRPr="00E939B5">
        <w:rPr>
          <w:rFonts w:cs="Arial"/>
          <w:spacing w:val="46"/>
          <w:lang w:val="it-IT"/>
        </w:rPr>
        <w:t xml:space="preserve"> </w:t>
      </w:r>
      <w:r w:rsidRPr="00E939B5">
        <w:rPr>
          <w:rFonts w:cs="Arial"/>
          <w:spacing w:val="-1"/>
          <w:lang w:val="it-IT"/>
        </w:rPr>
        <w:t>konvencionalna</w:t>
      </w:r>
      <w:r w:rsidRPr="00E939B5">
        <w:rPr>
          <w:rFonts w:cs="Arial"/>
          <w:spacing w:val="50"/>
          <w:lang w:val="it-IT"/>
        </w:rPr>
        <w:t xml:space="preserve"> </w:t>
      </w:r>
      <w:r w:rsidRPr="00E939B5">
        <w:rPr>
          <w:rFonts w:cs="Arial"/>
          <w:spacing w:val="-1"/>
          <w:lang w:val="it-IT"/>
        </w:rPr>
        <w:t>mineralna</w:t>
      </w:r>
      <w:r w:rsidRPr="00E939B5">
        <w:rPr>
          <w:rFonts w:cs="Arial"/>
          <w:spacing w:val="50"/>
          <w:lang w:val="it-IT"/>
        </w:rPr>
        <w:t xml:space="preserve"> </w:t>
      </w:r>
      <w:r w:rsidRPr="00E939B5">
        <w:rPr>
          <w:rFonts w:cs="Arial"/>
          <w:spacing w:val="-1"/>
          <w:lang w:val="it-IT"/>
        </w:rPr>
        <w:t>ulja,</w:t>
      </w:r>
      <w:r w:rsidRPr="00E939B5">
        <w:rPr>
          <w:rFonts w:cs="Arial"/>
          <w:spacing w:val="49"/>
          <w:lang w:val="it-IT"/>
        </w:rPr>
        <w:t xml:space="preserve"> </w:t>
      </w:r>
      <w:r w:rsidRPr="00E939B5">
        <w:rPr>
          <w:rFonts w:cs="Arial"/>
          <w:lang w:val="it-IT"/>
        </w:rPr>
        <w:t>već</w:t>
      </w:r>
      <w:r w:rsidRPr="00E939B5">
        <w:rPr>
          <w:rFonts w:cs="Arial"/>
          <w:spacing w:val="49"/>
          <w:lang w:val="it-IT"/>
        </w:rPr>
        <w:t xml:space="preserve"> </w:t>
      </w:r>
      <w:r w:rsidRPr="00E939B5">
        <w:rPr>
          <w:rFonts w:cs="Arial"/>
          <w:lang w:val="it-IT"/>
        </w:rPr>
        <w:t>se</w:t>
      </w:r>
      <w:r w:rsidRPr="00E939B5">
        <w:rPr>
          <w:rFonts w:cs="Arial"/>
          <w:spacing w:val="48"/>
          <w:lang w:val="it-IT"/>
        </w:rPr>
        <w:t xml:space="preserve"> </w:t>
      </w:r>
      <w:r w:rsidRPr="00E939B5">
        <w:rPr>
          <w:rFonts w:cs="Arial"/>
          <w:lang w:val="it-IT"/>
        </w:rPr>
        <w:t>za</w:t>
      </w:r>
      <w:r w:rsidRPr="00E939B5">
        <w:rPr>
          <w:rFonts w:cs="Arial"/>
          <w:spacing w:val="48"/>
          <w:lang w:val="it-IT"/>
        </w:rPr>
        <w:t xml:space="preserve"> </w:t>
      </w:r>
      <w:r w:rsidRPr="00E939B5">
        <w:rPr>
          <w:rFonts w:cs="Arial"/>
          <w:spacing w:val="-1"/>
          <w:lang w:val="it-IT"/>
        </w:rPr>
        <w:t>hlađenje</w:t>
      </w:r>
      <w:r w:rsidRPr="00E939B5">
        <w:rPr>
          <w:rFonts w:cs="Arial"/>
          <w:spacing w:val="49"/>
          <w:lang w:val="it-IT"/>
        </w:rPr>
        <w:t xml:space="preserve"> </w:t>
      </w:r>
      <w:r w:rsidRPr="00E939B5">
        <w:rPr>
          <w:rFonts w:cs="Arial"/>
          <w:spacing w:val="-1"/>
          <w:lang w:val="it-IT"/>
        </w:rPr>
        <w:t>transformatorskog</w:t>
      </w:r>
      <w:r w:rsidRPr="00E939B5">
        <w:rPr>
          <w:rFonts w:cs="Arial"/>
          <w:spacing w:val="50"/>
          <w:lang w:val="it-IT"/>
        </w:rPr>
        <w:t xml:space="preserve"> </w:t>
      </w:r>
      <w:r w:rsidRPr="00E939B5">
        <w:rPr>
          <w:rFonts w:cs="Arial"/>
          <w:spacing w:val="-1"/>
          <w:lang w:val="it-IT"/>
        </w:rPr>
        <w:t>postrojenja</w:t>
      </w:r>
      <w:r w:rsidRPr="00E939B5">
        <w:rPr>
          <w:rFonts w:cs="Arial"/>
          <w:spacing w:val="48"/>
          <w:lang w:val="it-IT"/>
        </w:rPr>
        <w:t xml:space="preserve"> </w:t>
      </w:r>
      <w:r w:rsidRPr="00E939B5">
        <w:rPr>
          <w:rFonts w:cs="Arial"/>
          <w:lang w:val="it-IT"/>
        </w:rPr>
        <w:t>koriste</w:t>
      </w:r>
      <w:r w:rsidRPr="00E939B5">
        <w:rPr>
          <w:rFonts w:cs="Arial"/>
          <w:spacing w:val="49"/>
          <w:lang w:val="it-IT"/>
        </w:rPr>
        <w:t xml:space="preserve"> </w:t>
      </w:r>
      <w:r w:rsidRPr="00E939B5">
        <w:rPr>
          <w:rFonts w:cs="Arial"/>
          <w:lang w:val="it-IT"/>
        </w:rPr>
        <w:t>drugi</w:t>
      </w:r>
      <w:r w:rsidRPr="00E939B5">
        <w:rPr>
          <w:rFonts w:cs="Arial"/>
          <w:spacing w:val="49"/>
          <w:lang w:val="it-IT"/>
        </w:rPr>
        <w:t xml:space="preserve"> </w:t>
      </w:r>
      <w:r w:rsidRPr="00E939B5">
        <w:rPr>
          <w:rFonts w:cs="Arial"/>
          <w:spacing w:val="-1"/>
          <w:lang w:val="it-IT"/>
        </w:rPr>
        <w:t>biorazgradivi</w:t>
      </w:r>
      <w:r w:rsidRPr="00E939B5">
        <w:rPr>
          <w:rFonts w:cs="Arial"/>
          <w:spacing w:val="50"/>
          <w:lang w:val="it-IT"/>
        </w:rPr>
        <w:t xml:space="preserve"> </w:t>
      </w:r>
      <w:r w:rsidRPr="00E939B5">
        <w:rPr>
          <w:rFonts w:cs="Arial"/>
          <w:spacing w:val="-2"/>
          <w:lang w:val="it-IT"/>
        </w:rPr>
        <w:t>ili</w:t>
      </w:r>
      <w:r w:rsidRPr="00E939B5">
        <w:rPr>
          <w:rFonts w:cs="Arial"/>
          <w:spacing w:val="50"/>
          <w:lang w:val="it-IT"/>
        </w:rPr>
        <w:t xml:space="preserve"> </w:t>
      </w:r>
      <w:r w:rsidRPr="00E939B5">
        <w:rPr>
          <w:rFonts w:cs="Arial"/>
          <w:lang w:val="it-IT"/>
        </w:rPr>
        <w:t>za</w:t>
      </w:r>
      <w:r w:rsidRPr="00E939B5">
        <w:rPr>
          <w:rFonts w:cs="Arial"/>
          <w:spacing w:val="51"/>
          <w:lang w:val="it-IT"/>
        </w:rPr>
        <w:t xml:space="preserve"> </w:t>
      </w:r>
      <w:r w:rsidRPr="00E939B5">
        <w:rPr>
          <w:rFonts w:cs="Arial"/>
          <w:spacing w:val="-1"/>
          <w:lang w:val="it-IT"/>
        </w:rPr>
        <w:t>vodu</w:t>
      </w:r>
      <w:r w:rsidRPr="00E939B5">
        <w:rPr>
          <w:rFonts w:cs="Arial"/>
          <w:spacing w:val="50"/>
          <w:lang w:val="it-IT"/>
        </w:rPr>
        <w:t xml:space="preserve"> </w:t>
      </w:r>
      <w:r w:rsidRPr="00E939B5">
        <w:rPr>
          <w:rFonts w:cs="Arial"/>
          <w:lang w:val="it-IT"/>
        </w:rPr>
        <w:t>i</w:t>
      </w:r>
      <w:r w:rsidRPr="00E939B5">
        <w:rPr>
          <w:rFonts w:cs="Arial"/>
          <w:spacing w:val="50"/>
          <w:lang w:val="it-IT"/>
        </w:rPr>
        <w:t xml:space="preserve"> </w:t>
      </w:r>
      <w:r w:rsidRPr="00E939B5">
        <w:rPr>
          <w:rFonts w:cs="Arial"/>
          <w:spacing w:val="-1"/>
          <w:lang w:val="it-IT"/>
        </w:rPr>
        <w:t>vodni</w:t>
      </w:r>
      <w:r w:rsidRPr="00E939B5">
        <w:rPr>
          <w:rFonts w:cs="Arial"/>
          <w:spacing w:val="49"/>
          <w:lang w:val="it-IT"/>
        </w:rPr>
        <w:t xml:space="preserve"> </w:t>
      </w:r>
      <w:r w:rsidRPr="00E939B5">
        <w:rPr>
          <w:rFonts w:cs="Arial"/>
          <w:spacing w:val="-1"/>
          <w:lang w:val="it-IT"/>
        </w:rPr>
        <w:t>okoliš</w:t>
      </w:r>
      <w:r w:rsidRPr="00E939B5">
        <w:rPr>
          <w:rFonts w:cs="Arial"/>
          <w:spacing w:val="53"/>
          <w:lang w:val="it-IT"/>
        </w:rPr>
        <w:t xml:space="preserve"> </w:t>
      </w:r>
      <w:r w:rsidRPr="00E939B5">
        <w:rPr>
          <w:rFonts w:cs="Arial"/>
          <w:spacing w:val="-1"/>
          <w:lang w:val="it-IT"/>
        </w:rPr>
        <w:t>neškodljivi</w:t>
      </w:r>
      <w:r w:rsidRPr="00E939B5">
        <w:rPr>
          <w:rFonts w:cs="Arial"/>
          <w:spacing w:val="19"/>
          <w:lang w:val="it-IT"/>
        </w:rPr>
        <w:t xml:space="preserve"> </w:t>
      </w:r>
      <w:r w:rsidRPr="00E939B5">
        <w:rPr>
          <w:rFonts w:cs="Arial"/>
          <w:spacing w:val="-1"/>
          <w:lang w:val="it-IT"/>
        </w:rPr>
        <w:t>materijali.</w:t>
      </w:r>
      <w:r w:rsidRPr="00E939B5">
        <w:rPr>
          <w:rFonts w:cs="Arial"/>
          <w:spacing w:val="21"/>
          <w:lang w:val="it-IT"/>
        </w:rPr>
        <w:t xml:space="preserve"> </w:t>
      </w:r>
      <w:r w:rsidRPr="00E939B5">
        <w:rPr>
          <w:rFonts w:cs="Arial"/>
          <w:lang w:val="it-IT"/>
        </w:rPr>
        <w:t>U</w:t>
      </w:r>
      <w:r w:rsidRPr="00E939B5">
        <w:rPr>
          <w:rFonts w:cs="Arial"/>
          <w:spacing w:val="16"/>
          <w:lang w:val="it-IT"/>
        </w:rPr>
        <w:t xml:space="preserve"> </w:t>
      </w:r>
      <w:r w:rsidRPr="00E939B5">
        <w:rPr>
          <w:rFonts w:cs="Arial"/>
          <w:spacing w:val="-1"/>
          <w:lang w:val="it-IT"/>
        </w:rPr>
        <w:t>trafostanici</w:t>
      </w:r>
      <w:r w:rsidRPr="00E939B5">
        <w:rPr>
          <w:rFonts w:cs="Arial"/>
          <w:spacing w:val="19"/>
          <w:lang w:val="it-IT"/>
        </w:rPr>
        <w:t xml:space="preserve"> </w:t>
      </w:r>
      <w:r w:rsidRPr="00E939B5">
        <w:rPr>
          <w:rFonts w:cs="Arial"/>
          <w:lang w:val="it-IT"/>
        </w:rPr>
        <w:t>je</w:t>
      </w:r>
      <w:r w:rsidRPr="00E939B5">
        <w:rPr>
          <w:rFonts w:cs="Arial"/>
          <w:spacing w:val="17"/>
          <w:lang w:val="it-IT"/>
        </w:rPr>
        <w:t xml:space="preserve"> </w:t>
      </w:r>
      <w:r w:rsidRPr="00E939B5">
        <w:rPr>
          <w:rFonts w:cs="Arial"/>
          <w:spacing w:val="-1"/>
          <w:lang w:val="it-IT"/>
        </w:rPr>
        <w:t>potrebno</w:t>
      </w:r>
      <w:r w:rsidRPr="00E939B5">
        <w:rPr>
          <w:rFonts w:cs="Arial"/>
          <w:spacing w:val="17"/>
          <w:lang w:val="it-IT"/>
        </w:rPr>
        <w:t xml:space="preserve"> </w:t>
      </w:r>
      <w:r w:rsidRPr="00E939B5">
        <w:rPr>
          <w:rFonts w:cs="Arial"/>
          <w:spacing w:val="-1"/>
          <w:lang w:val="it-IT"/>
        </w:rPr>
        <w:t>projektirati</w:t>
      </w:r>
      <w:r w:rsidRPr="00E939B5">
        <w:rPr>
          <w:rFonts w:cs="Arial"/>
          <w:spacing w:val="17"/>
          <w:lang w:val="it-IT"/>
        </w:rPr>
        <w:t xml:space="preserve"> </w:t>
      </w:r>
      <w:r w:rsidRPr="00E939B5">
        <w:rPr>
          <w:rFonts w:cs="Arial"/>
          <w:spacing w:val="-1"/>
          <w:lang w:val="it-IT"/>
        </w:rPr>
        <w:t>vodonepropusni</w:t>
      </w:r>
      <w:r w:rsidRPr="00E939B5">
        <w:rPr>
          <w:rFonts w:cs="Arial"/>
          <w:spacing w:val="19"/>
          <w:lang w:val="it-IT"/>
        </w:rPr>
        <w:t xml:space="preserve"> </w:t>
      </w:r>
      <w:r w:rsidRPr="00E939B5">
        <w:rPr>
          <w:rFonts w:cs="Arial"/>
          <w:spacing w:val="-1"/>
          <w:lang w:val="it-IT"/>
        </w:rPr>
        <w:t>bazen</w:t>
      </w:r>
      <w:r w:rsidRPr="00E939B5">
        <w:rPr>
          <w:rFonts w:cs="Arial"/>
          <w:spacing w:val="19"/>
          <w:lang w:val="it-IT"/>
        </w:rPr>
        <w:t xml:space="preserve"> </w:t>
      </w:r>
      <w:r w:rsidRPr="00E939B5">
        <w:rPr>
          <w:rFonts w:cs="Arial"/>
          <w:lang w:val="it-IT"/>
        </w:rPr>
        <w:t>za</w:t>
      </w:r>
      <w:r w:rsidRPr="00E939B5">
        <w:rPr>
          <w:rFonts w:cs="Arial"/>
          <w:spacing w:val="57"/>
          <w:lang w:val="it-IT"/>
        </w:rPr>
        <w:t xml:space="preserve"> </w:t>
      </w:r>
      <w:r w:rsidRPr="00E939B5">
        <w:rPr>
          <w:rFonts w:cs="Arial"/>
          <w:spacing w:val="-1"/>
          <w:lang w:val="it-IT"/>
        </w:rPr>
        <w:t>prihvat</w:t>
      </w:r>
      <w:r w:rsidRPr="00E939B5">
        <w:rPr>
          <w:rFonts w:cs="Arial"/>
          <w:spacing w:val="-13"/>
          <w:lang w:val="it-IT"/>
        </w:rPr>
        <w:t xml:space="preserve"> </w:t>
      </w:r>
      <w:r w:rsidRPr="00E939B5">
        <w:rPr>
          <w:rFonts w:cs="Arial"/>
          <w:spacing w:val="-1"/>
          <w:lang w:val="it-IT"/>
        </w:rPr>
        <w:t>rashladnog</w:t>
      </w:r>
      <w:r w:rsidRPr="00E939B5">
        <w:rPr>
          <w:rFonts w:cs="Arial"/>
          <w:spacing w:val="-14"/>
          <w:lang w:val="it-IT"/>
        </w:rPr>
        <w:t xml:space="preserve"> </w:t>
      </w:r>
      <w:r w:rsidRPr="00E939B5">
        <w:rPr>
          <w:rFonts w:cs="Arial"/>
          <w:spacing w:val="-1"/>
          <w:lang w:val="it-IT"/>
        </w:rPr>
        <w:t>medija</w:t>
      </w:r>
      <w:r w:rsidRPr="00E939B5">
        <w:rPr>
          <w:rFonts w:cs="Arial"/>
          <w:spacing w:val="-12"/>
          <w:lang w:val="it-IT"/>
        </w:rPr>
        <w:t xml:space="preserve"> </w:t>
      </w:r>
      <w:r w:rsidRPr="00E939B5">
        <w:rPr>
          <w:rFonts w:cs="Arial"/>
          <w:spacing w:val="-1"/>
          <w:lang w:val="it-IT"/>
        </w:rPr>
        <w:t>transformatorskog</w:t>
      </w:r>
      <w:r w:rsidRPr="00E939B5">
        <w:rPr>
          <w:rFonts w:cs="Arial"/>
          <w:spacing w:val="-14"/>
          <w:lang w:val="it-IT"/>
        </w:rPr>
        <w:t xml:space="preserve"> </w:t>
      </w:r>
      <w:r w:rsidRPr="00E939B5">
        <w:rPr>
          <w:rFonts w:cs="Arial"/>
          <w:spacing w:val="-1"/>
          <w:lang w:val="it-IT"/>
        </w:rPr>
        <w:t>postrojenja.</w:t>
      </w:r>
      <w:r w:rsidRPr="00E939B5">
        <w:rPr>
          <w:rFonts w:cs="Arial"/>
          <w:spacing w:val="-13"/>
          <w:lang w:val="it-IT"/>
        </w:rPr>
        <w:t xml:space="preserve"> </w:t>
      </w:r>
      <w:r w:rsidRPr="00E939B5">
        <w:rPr>
          <w:rFonts w:cs="Arial"/>
          <w:spacing w:val="-1"/>
          <w:lang w:val="it-IT"/>
        </w:rPr>
        <w:t>Vodonepropusni</w:t>
      </w:r>
      <w:r w:rsidRPr="00E939B5">
        <w:rPr>
          <w:rFonts w:cs="Arial"/>
          <w:spacing w:val="-15"/>
          <w:lang w:val="it-IT"/>
        </w:rPr>
        <w:t xml:space="preserve"> </w:t>
      </w:r>
      <w:r w:rsidRPr="00E939B5">
        <w:rPr>
          <w:rFonts w:cs="Arial"/>
          <w:spacing w:val="-1"/>
          <w:lang w:val="it-IT"/>
        </w:rPr>
        <w:t>bazen</w:t>
      </w:r>
      <w:r w:rsidRPr="00E939B5">
        <w:rPr>
          <w:rFonts w:cs="Arial"/>
          <w:spacing w:val="-14"/>
          <w:lang w:val="it-IT"/>
        </w:rPr>
        <w:t xml:space="preserve"> </w:t>
      </w:r>
      <w:r w:rsidRPr="00E939B5">
        <w:rPr>
          <w:rFonts w:cs="Arial"/>
          <w:lang w:val="it-IT"/>
        </w:rPr>
        <w:t>mora</w:t>
      </w:r>
      <w:r w:rsidRPr="00E939B5">
        <w:rPr>
          <w:rFonts w:cs="Arial"/>
          <w:spacing w:val="69"/>
          <w:lang w:val="it-IT"/>
        </w:rPr>
        <w:t xml:space="preserve"> </w:t>
      </w:r>
      <w:r w:rsidRPr="00E939B5">
        <w:rPr>
          <w:rFonts w:cs="Arial"/>
          <w:spacing w:val="-1"/>
          <w:lang w:val="it-IT"/>
        </w:rPr>
        <w:t>biti</w:t>
      </w:r>
      <w:r w:rsidRPr="00E939B5">
        <w:rPr>
          <w:rFonts w:cs="Arial"/>
          <w:spacing w:val="39"/>
          <w:lang w:val="it-IT"/>
        </w:rPr>
        <w:t xml:space="preserve"> </w:t>
      </w:r>
      <w:r w:rsidRPr="00E939B5">
        <w:rPr>
          <w:rFonts w:cs="Arial"/>
          <w:spacing w:val="-1"/>
          <w:lang w:val="it-IT"/>
        </w:rPr>
        <w:t>volumena</w:t>
      </w:r>
      <w:r w:rsidRPr="00E939B5">
        <w:rPr>
          <w:rFonts w:cs="Arial"/>
          <w:spacing w:val="37"/>
          <w:lang w:val="it-IT"/>
        </w:rPr>
        <w:t xml:space="preserve"> </w:t>
      </w:r>
      <w:r w:rsidRPr="00E939B5">
        <w:rPr>
          <w:rFonts w:cs="Arial"/>
          <w:spacing w:val="-1"/>
          <w:lang w:val="it-IT"/>
        </w:rPr>
        <w:t>dovoljnog</w:t>
      </w:r>
      <w:r w:rsidRPr="00E939B5">
        <w:rPr>
          <w:rFonts w:cs="Arial"/>
          <w:spacing w:val="40"/>
          <w:lang w:val="it-IT"/>
        </w:rPr>
        <w:t xml:space="preserve"> </w:t>
      </w:r>
      <w:r w:rsidRPr="00E939B5">
        <w:rPr>
          <w:rFonts w:cs="Arial"/>
          <w:lang w:val="it-IT"/>
        </w:rPr>
        <w:t>za</w:t>
      </w:r>
      <w:r w:rsidRPr="00E939B5">
        <w:rPr>
          <w:rFonts w:cs="Arial"/>
          <w:spacing w:val="37"/>
          <w:lang w:val="it-IT"/>
        </w:rPr>
        <w:t xml:space="preserve"> </w:t>
      </w:r>
      <w:r w:rsidRPr="00E939B5">
        <w:rPr>
          <w:rFonts w:cs="Arial"/>
          <w:spacing w:val="-1"/>
          <w:lang w:val="it-IT"/>
        </w:rPr>
        <w:t>prihvat</w:t>
      </w:r>
      <w:r w:rsidRPr="00E939B5">
        <w:rPr>
          <w:rFonts w:cs="Arial"/>
          <w:spacing w:val="38"/>
          <w:lang w:val="it-IT"/>
        </w:rPr>
        <w:t xml:space="preserve"> </w:t>
      </w:r>
      <w:r w:rsidRPr="00E939B5">
        <w:rPr>
          <w:rFonts w:cs="Arial"/>
          <w:spacing w:val="-1"/>
          <w:lang w:val="it-IT"/>
        </w:rPr>
        <w:t>kompletnog</w:t>
      </w:r>
      <w:r w:rsidRPr="00E939B5">
        <w:rPr>
          <w:rFonts w:cs="Arial"/>
          <w:spacing w:val="39"/>
          <w:lang w:val="it-IT"/>
        </w:rPr>
        <w:t xml:space="preserve"> </w:t>
      </w:r>
      <w:r w:rsidRPr="00E939B5">
        <w:rPr>
          <w:rFonts w:cs="Arial"/>
          <w:spacing w:val="-1"/>
          <w:lang w:val="it-IT"/>
        </w:rPr>
        <w:t>sadržaja</w:t>
      </w:r>
      <w:r w:rsidRPr="00E939B5">
        <w:rPr>
          <w:rFonts w:cs="Arial"/>
          <w:spacing w:val="38"/>
          <w:lang w:val="it-IT"/>
        </w:rPr>
        <w:t xml:space="preserve"> </w:t>
      </w:r>
      <w:r w:rsidRPr="00E939B5">
        <w:rPr>
          <w:rFonts w:cs="Arial"/>
          <w:spacing w:val="-1"/>
          <w:lang w:val="it-IT"/>
        </w:rPr>
        <w:t>rashladnog</w:t>
      </w:r>
      <w:r w:rsidRPr="00E939B5">
        <w:rPr>
          <w:rFonts w:cs="Arial"/>
          <w:spacing w:val="40"/>
          <w:lang w:val="it-IT"/>
        </w:rPr>
        <w:t xml:space="preserve"> </w:t>
      </w:r>
      <w:r w:rsidRPr="00E939B5">
        <w:rPr>
          <w:rFonts w:cs="Arial"/>
          <w:spacing w:val="-1"/>
          <w:lang w:val="it-IT"/>
        </w:rPr>
        <w:t>medija</w:t>
      </w:r>
      <w:r w:rsidRPr="00E939B5">
        <w:rPr>
          <w:rFonts w:cs="Arial"/>
          <w:spacing w:val="40"/>
          <w:lang w:val="it-IT"/>
        </w:rPr>
        <w:t xml:space="preserve"> </w:t>
      </w:r>
      <w:r w:rsidRPr="00E939B5">
        <w:rPr>
          <w:rFonts w:cs="Arial"/>
          <w:lang w:val="it-IT"/>
        </w:rPr>
        <w:t>u</w:t>
      </w:r>
      <w:r w:rsidRPr="00E939B5">
        <w:rPr>
          <w:rFonts w:cs="Arial"/>
          <w:spacing w:val="59"/>
          <w:lang w:val="it-IT"/>
        </w:rPr>
        <w:t xml:space="preserve"> </w:t>
      </w:r>
      <w:r w:rsidRPr="00E939B5">
        <w:rPr>
          <w:rFonts w:cs="Arial"/>
          <w:spacing w:val="-1"/>
          <w:lang w:val="it-IT"/>
        </w:rPr>
        <w:t>trafostanici</w:t>
      </w:r>
    </w:p>
    <w:p w:rsidR="00E939B5" w:rsidRPr="00E939B5" w:rsidRDefault="00E939B5" w:rsidP="00E939B5">
      <w:pPr>
        <w:pStyle w:val="BodyText"/>
        <w:tabs>
          <w:tab w:val="left" w:pos="837"/>
        </w:tabs>
        <w:spacing w:before="1"/>
        <w:ind w:left="836" w:right="111" w:hanging="360"/>
        <w:jc w:val="both"/>
        <w:rPr>
          <w:rFonts w:cs="Arial"/>
          <w:lang w:val="it-IT"/>
        </w:rPr>
      </w:pPr>
      <w:r w:rsidRPr="00E939B5">
        <w:rPr>
          <w:rFonts w:cs="Arial"/>
          <w:spacing w:val="-1"/>
          <w:lang w:val="it-IT"/>
        </w:rPr>
        <w:t>4.</w:t>
      </w:r>
      <w:r w:rsidRPr="00E939B5">
        <w:rPr>
          <w:rFonts w:cs="Arial"/>
          <w:spacing w:val="-1"/>
          <w:lang w:val="it-IT"/>
        </w:rPr>
        <w:tab/>
        <w:t>Pri</w:t>
      </w:r>
      <w:r w:rsidRPr="00E939B5">
        <w:rPr>
          <w:rFonts w:cs="Arial"/>
          <w:spacing w:val="2"/>
          <w:lang w:val="it-IT"/>
        </w:rPr>
        <w:t xml:space="preserve"> </w:t>
      </w:r>
      <w:r w:rsidRPr="00E939B5">
        <w:rPr>
          <w:rFonts w:cs="Arial"/>
          <w:spacing w:val="-1"/>
          <w:lang w:val="it-IT"/>
        </w:rPr>
        <w:t>izradi</w:t>
      </w:r>
      <w:r w:rsidRPr="00E939B5">
        <w:rPr>
          <w:rFonts w:cs="Arial"/>
          <w:spacing w:val="2"/>
          <w:lang w:val="it-IT"/>
        </w:rPr>
        <w:t xml:space="preserve"> </w:t>
      </w:r>
      <w:r w:rsidRPr="00E939B5">
        <w:rPr>
          <w:rFonts w:cs="Arial"/>
          <w:spacing w:val="-1"/>
          <w:lang w:val="it-IT"/>
        </w:rPr>
        <w:t>novih</w:t>
      </w:r>
      <w:r w:rsidRPr="00E939B5">
        <w:rPr>
          <w:rFonts w:cs="Arial"/>
          <w:spacing w:val="3"/>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reviziji</w:t>
      </w:r>
      <w:r w:rsidRPr="00E939B5">
        <w:rPr>
          <w:rFonts w:cs="Arial"/>
          <w:spacing w:val="2"/>
          <w:lang w:val="it-IT"/>
        </w:rPr>
        <w:t xml:space="preserve"> </w:t>
      </w:r>
      <w:r w:rsidRPr="00E939B5">
        <w:rPr>
          <w:rFonts w:cs="Arial"/>
          <w:spacing w:val="-1"/>
          <w:lang w:val="it-IT"/>
        </w:rPr>
        <w:t>postojećih</w:t>
      </w:r>
      <w:r w:rsidRPr="00E939B5">
        <w:rPr>
          <w:rFonts w:cs="Arial"/>
          <w:spacing w:val="3"/>
          <w:lang w:val="it-IT"/>
        </w:rPr>
        <w:t xml:space="preserve"> </w:t>
      </w:r>
      <w:r w:rsidRPr="00E939B5">
        <w:rPr>
          <w:rFonts w:cs="Arial"/>
          <w:spacing w:val="-1"/>
          <w:lang w:val="it-IT"/>
        </w:rPr>
        <w:t>programa</w:t>
      </w:r>
      <w:r w:rsidRPr="00E939B5">
        <w:rPr>
          <w:rFonts w:cs="Arial"/>
          <w:spacing w:val="5"/>
          <w:lang w:val="it-IT"/>
        </w:rPr>
        <w:t xml:space="preserve"> </w:t>
      </w:r>
      <w:r w:rsidRPr="00E939B5">
        <w:rPr>
          <w:rFonts w:cs="Arial"/>
          <w:lang w:val="it-IT"/>
        </w:rPr>
        <w:t>-</w:t>
      </w:r>
      <w:r w:rsidRPr="00E939B5">
        <w:rPr>
          <w:rFonts w:cs="Arial"/>
          <w:spacing w:val="4"/>
          <w:lang w:val="it-IT"/>
        </w:rPr>
        <w:t xml:space="preserve"> </w:t>
      </w:r>
      <w:r w:rsidRPr="00E939B5">
        <w:rPr>
          <w:rFonts w:cs="Arial"/>
          <w:spacing w:val="-1"/>
          <w:lang w:val="it-IT"/>
        </w:rPr>
        <w:t>osnova</w:t>
      </w:r>
      <w:r w:rsidRPr="00E939B5">
        <w:rPr>
          <w:rFonts w:cs="Arial"/>
          <w:spacing w:val="2"/>
          <w:lang w:val="it-IT"/>
        </w:rPr>
        <w:t xml:space="preserve"> </w:t>
      </w:r>
      <w:r w:rsidRPr="00E939B5">
        <w:rPr>
          <w:rFonts w:cs="Arial"/>
          <w:spacing w:val="-1"/>
          <w:lang w:val="it-IT"/>
        </w:rPr>
        <w:t>gospodarenja</w:t>
      </w:r>
      <w:r w:rsidRPr="00E939B5">
        <w:rPr>
          <w:rFonts w:cs="Arial"/>
          <w:spacing w:val="3"/>
          <w:lang w:val="it-IT"/>
        </w:rPr>
        <w:t xml:space="preserve"> </w:t>
      </w:r>
      <w:r w:rsidRPr="00E939B5">
        <w:rPr>
          <w:rFonts w:cs="Arial"/>
          <w:spacing w:val="-1"/>
          <w:lang w:val="it-IT"/>
        </w:rPr>
        <w:t>šumama</w:t>
      </w:r>
      <w:r w:rsidRPr="00E939B5">
        <w:rPr>
          <w:rFonts w:cs="Arial"/>
          <w:spacing w:val="5"/>
          <w:lang w:val="it-IT"/>
        </w:rPr>
        <w:t xml:space="preserve"> </w:t>
      </w:r>
      <w:r w:rsidRPr="00E939B5">
        <w:rPr>
          <w:rFonts w:cs="Arial"/>
          <w:spacing w:val="-1"/>
          <w:lang w:val="it-IT"/>
        </w:rPr>
        <w:t>planirati</w:t>
      </w:r>
      <w:r w:rsidRPr="00E939B5">
        <w:rPr>
          <w:rFonts w:cs="Arial"/>
          <w:spacing w:val="67"/>
          <w:lang w:val="it-IT"/>
        </w:rPr>
        <w:t xml:space="preserve"> </w:t>
      </w:r>
      <w:r w:rsidRPr="00E939B5">
        <w:rPr>
          <w:rFonts w:cs="Arial"/>
          <w:spacing w:val="-1"/>
          <w:lang w:val="it-IT"/>
        </w:rPr>
        <w:t>isključivo</w:t>
      </w:r>
      <w:r w:rsidRPr="00E939B5">
        <w:rPr>
          <w:rFonts w:cs="Arial"/>
          <w:spacing w:val="-12"/>
          <w:lang w:val="it-IT"/>
        </w:rPr>
        <w:t xml:space="preserve"> </w:t>
      </w:r>
      <w:r w:rsidRPr="00E939B5">
        <w:rPr>
          <w:rFonts w:cs="Arial"/>
          <w:lang w:val="it-IT"/>
        </w:rPr>
        <w:t>prebornu</w:t>
      </w:r>
      <w:r w:rsidRPr="00E939B5">
        <w:rPr>
          <w:rFonts w:cs="Arial"/>
          <w:spacing w:val="-14"/>
          <w:lang w:val="it-IT"/>
        </w:rPr>
        <w:t xml:space="preserve"> </w:t>
      </w:r>
      <w:r w:rsidRPr="00E939B5">
        <w:rPr>
          <w:rFonts w:cs="Arial"/>
          <w:spacing w:val="-1"/>
          <w:lang w:val="it-IT"/>
        </w:rPr>
        <w:t>sječu,</w:t>
      </w:r>
      <w:r w:rsidRPr="00E939B5">
        <w:rPr>
          <w:rFonts w:cs="Arial"/>
          <w:spacing w:val="-13"/>
          <w:lang w:val="it-IT"/>
        </w:rPr>
        <w:t xml:space="preserve"> </w:t>
      </w:r>
      <w:r w:rsidRPr="00E939B5">
        <w:rPr>
          <w:rFonts w:cs="Arial"/>
          <w:spacing w:val="-1"/>
          <w:lang w:val="it-IT"/>
        </w:rPr>
        <w:t>njegu</w:t>
      </w:r>
      <w:r w:rsidRPr="00E939B5">
        <w:rPr>
          <w:rFonts w:cs="Arial"/>
          <w:spacing w:val="-12"/>
          <w:lang w:val="it-IT"/>
        </w:rPr>
        <w:t xml:space="preserve"> </w:t>
      </w:r>
      <w:r w:rsidRPr="00E939B5">
        <w:rPr>
          <w:rFonts w:cs="Arial"/>
          <w:spacing w:val="-1"/>
          <w:lang w:val="it-IT"/>
        </w:rPr>
        <w:t>sastojina</w:t>
      </w:r>
      <w:r w:rsidRPr="00E939B5">
        <w:rPr>
          <w:rFonts w:cs="Arial"/>
          <w:spacing w:val="-12"/>
          <w:lang w:val="it-IT"/>
        </w:rPr>
        <w:t xml:space="preserve"> </w:t>
      </w:r>
      <w:r w:rsidRPr="00E939B5">
        <w:rPr>
          <w:rFonts w:cs="Arial"/>
          <w:lang w:val="it-IT"/>
        </w:rPr>
        <w:t>i</w:t>
      </w:r>
      <w:r w:rsidRPr="00E939B5">
        <w:rPr>
          <w:rFonts w:cs="Arial"/>
          <w:spacing w:val="-12"/>
          <w:lang w:val="it-IT"/>
        </w:rPr>
        <w:t xml:space="preserve"> </w:t>
      </w:r>
      <w:r w:rsidRPr="00E939B5">
        <w:rPr>
          <w:rFonts w:cs="Arial"/>
          <w:lang w:val="it-IT"/>
        </w:rPr>
        <w:t>sječu</w:t>
      </w:r>
      <w:r w:rsidRPr="00E939B5">
        <w:rPr>
          <w:rFonts w:cs="Arial"/>
          <w:spacing w:val="-14"/>
          <w:lang w:val="it-IT"/>
        </w:rPr>
        <w:t xml:space="preserve"> </w:t>
      </w:r>
      <w:r w:rsidRPr="00E939B5">
        <w:rPr>
          <w:rFonts w:cs="Arial"/>
          <w:spacing w:val="-1"/>
          <w:lang w:val="it-IT"/>
        </w:rPr>
        <w:t>sanitara,</w:t>
      </w:r>
      <w:r w:rsidRPr="00E939B5">
        <w:rPr>
          <w:rFonts w:cs="Arial"/>
          <w:spacing w:val="-10"/>
          <w:lang w:val="it-IT"/>
        </w:rPr>
        <w:t xml:space="preserve"> </w:t>
      </w:r>
      <w:r w:rsidRPr="00E939B5">
        <w:rPr>
          <w:rFonts w:cs="Arial"/>
          <w:lang w:val="it-IT"/>
        </w:rPr>
        <w:t>a</w:t>
      </w:r>
      <w:r w:rsidRPr="00E939B5">
        <w:rPr>
          <w:rFonts w:cs="Arial"/>
          <w:spacing w:val="-14"/>
          <w:lang w:val="it-IT"/>
        </w:rPr>
        <w:t xml:space="preserve"> </w:t>
      </w:r>
      <w:r w:rsidRPr="00E939B5">
        <w:rPr>
          <w:rFonts w:cs="Arial"/>
          <w:spacing w:val="-1"/>
          <w:lang w:val="it-IT"/>
        </w:rPr>
        <w:t>radi</w:t>
      </w:r>
      <w:r w:rsidRPr="00E939B5">
        <w:rPr>
          <w:rFonts w:cs="Arial"/>
          <w:spacing w:val="-12"/>
          <w:lang w:val="it-IT"/>
        </w:rPr>
        <w:t xml:space="preserve"> </w:t>
      </w:r>
      <w:r w:rsidRPr="00E939B5">
        <w:rPr>
          <w:rFonts w:cs="Arial"/>
          <w:spacing w:val="-1"/>
          <w:lang w:val="it-IT"/>
        </w:rPr>
        <w:t>održivog</w:t>
      </w:r>
      <w:r w:rsidRPr="00E939B5">
        <w:rPr>
          <w:rFonts w:cs="Arial"/>
          <w:spacing w:val="-12"/>
          <w:lang w:val="it-IT"/>
        </w:rPr>
        <w:t xml:space="preserve"> </w:t>
      </w:r>
      <w:r w:rsidRPr="00E939B5">
        <w:rPr>
          <w:rFonts w:cs="Arial"/>
          <w:spacing w:val="-1"/>
          <w:lang w:val="it-IT"/>
        </w:rPr>
        <w:t>gospodarenja</w:t>
      </w:r>
      <w:r w:rsidRPr="00E939B5">
        <w:rPr>
          <w:rFonts w:cs="Arial"/>
          <w:spacing w:val="65"/>
          <w:lang w:val="it-IT"/>
        </w:rPr>
        <w:t xml:space="preserve"> </w:t>
      </w:r>
      <w:r w:rsidRPr="00E939B5">
        <w:rPr>
          <w:rFonts w:cs="Arial"/>
          <w:lang w:val="it-IT"/>
        </w:rPr>
        <w:t>uz</w:t>
      </w:r>
      <w:r w:rsidRPr="00E939B5">
        <w:rPr>
          <w:rFonts w:cs="Arial"/>
          <w:spacing w:val="-2"/>
          <w:lang w:val="it-IT"/>
        </w:rPr>
        <w:t xml:space="preserve"> </w:t>
      </w:r>
      <w:r w:rsidRPr="00E939B5">
        <w:rPr>
          <w:rFonts w:cs="Arial"/>
          <w:spacing w:val="-1"/>
          <w:lang w:val="it-IT"/>
        </w:rPr>
        <w:t>očuvanje</w:t>
      </w:r>
      <w:r w:rsidRPr="00E939B5">
        <w:rPr>
          <w:rFonts w:cs="Arial"/>
          <w:spacing w:val="-4"/>
          <w:lang w:val="it-IT"/>
        </w:rPr>
        <w:t xml:space="preserve"> </w:t>
      </w:r>
      <w:r w:rsidRPr="00E939B5">
        <w:rPr>
          <w:rFonts w:cs="Arial"/>
          <w:spacing w:val="-1"/>
          <w:lang w:val="it-IT"/>
        </w:rPr>
        <w:t>prirodne</w:t>
      </w:r>
      <w:r w:rsidRPr="00E939B5">
        <w:rPr>
          <w:rFonts w:cs="Arial"/>
          <w:spacing w:val="-4"/>
          <w:lang w:val="it-IT"/>
        </w:rPr>
        <w:t xml:space="preserve"> </w:t>
      </w:r>
      <w:r w:rsidRPr="00E939B5">
        <w:rPr>
          <w:rFonts w:cs="Arial"/>
          <w:spacing w:val="-1"/>
          <w:lang w:val="it-IT"/>
        </w:rPr>
        <w:t>strukture</w:t>
      </w:r>
      <w:r w:rsidRPr="00E939B5">
        <w:rPr>
          <w:rFonts w:cs="Arial"/>
          <w:spacing w:val="-4"/>
          <w:lang w:val="it-IT"/>
        </w:rPr>
        <w:t xml:space="preserve"> </w:t>
      </w:r>
      <w:r w:rsidRPr="00E939B5">
        <w:rPr>
          <w:rFonts w:cs="Arial"/>
          <w:spacing w:val="-1"/>
          <w:lang w:val="it-IT"/>
        </w:rPr>
        <w:t>bez</w:t>
      </w:r>
      <w:r w:rsidRPr="00E939B5">
        <w:rPr>
          <w:rFonts w:cs="Arial"/>
          <w:spacing w:val="-4"/>
          <w:lang w:val="it-IT"/>
        </w:rPr>
        <w:t xml:space="preserve"> </w:t>
      </w:r>
      <w:r w:rsidRPr="00E939B5">
        <w:rPr>
          <w:rFonts w:cs="Arial"/>
          <w:spacing w:val="-1"/>
          <w:lang w:val="it-IT"/>
        </w:rPr>
        <w:t>oplodnih</w:t>
      </w:r>
      <w:r w:rsidRPr="00E939B5">
        <w:rPr>
          <w:rFonts w:cs="Arial"/>
          <w:spacing w:val="-2"/>
          <w:lang w:val="it-IT"/>
        </w:rPr>
        <w:t xml:space="preserve"> </w:t>
      </w:r>
      <w:r w:rsidRPr="00E939B5">
        <w:rPr>
          <w:rFonts w:cs="Arial"/>
          <w:spacing w:val="-1"/>
          <w:lang w:val="it-IT"/>
        </w:rPr>
        <w:t>sječa;</w:t>
      </w:r>
      <w:r w:rsidRPr="00E939B5">
        <w:rPr>
          <w:rFonts w:cs="Arial"/>
          <w:spacing w:val="-3"/>
          <w:lang w:val="it-IT"/>
        </w:rPr>
        <w:t xml:space="preserve"> </w:t>
      </w:r>
      <w:r w:rsidRPr="00E939B5">
        <w:rPr>
          <w:rFonts w:cs="Arial"/>
          <w:spacing w:val="-1"/>
          <w:lang w:val="it-IT"/>
        </w:rPr>
        <w:t>radi</w:t>
      </w:r>
      <w:r w:rsidRPr="00E939B5">
        <w:rPr>
          <w:rFonts w:cs="Arial"/>
          <w:spacing w:val="-3"/>
          <w:lang w:val="it-IT"/>
        </w:rPr>
        <w:t xml:space="preserve"> </w:t>
      </w:r>
      <w:r w:rsidRPr="00E939B5">
        <w:rPr>
          <w:rFonts w:cs="Arial"/>
          <w:spacing w:val="-1"/>
          <w:lang w:val="it-IT"/>
        </w:rPr>
        <w:t>zaštite</w:t>
      </w:r>
      <w:r w:rsidRPr="00E939B5">
        <w:rPr>
          <w:rFonts w:cs="Arial"/>
          <w:spacing w:val="-4"/>
          <w:lang w:val="it-IT"/>
        </w:rPr>
        <w:t xml:space="preserve"> </w:t>
      </w:r>
      <w:r w:rsidRPr="00E939B5">
        <w:rPr>
          <w:rFonts w:cs="Arial"/>
          <w:spacing w:val="-1"/>
          <w:lang w:val="it-IT"/>
        </w:rPr>
        <w:t>šumskog</w:t>
      </w:r>
      <w:r w:rsidRPr="00E939B5">
        <w:rPr>
          <w:rFonts w:cs="Arial"/>
          <w:spacing w:val="-5"/>
          <w:lang w:val="it-IT"/>
        </w:rPr>
        <w:t xml:space="preserve"> </w:t>
      </w:r>
      <w:r w:rsidRPr="00E939B5">
        <w:rPr>
          <w:rFonts w:cs="Arial"/>
          <w:spacing w:val="-2"/>
          <w:lang w:val="it-IT"/>
        </w:rPr>
        <w:t xml:space="preserve">tla </w:t>
      </w:r>
      <w:r w:rsidRPr="00E939B5">
        <w:rPr>
          <w:rFonts w:cs="Arial"/>
          <w:lang w:val="it-IT"/>
        </w:rPr>
        <w:t>od</w:t>
      </w:r>
      <w:r w:rsidRPr="00E939B5">
        <w:rPr>
          <w:rFonts w:cs="Arial"/>
          <w:spacing w:val="-2"/>
          <w:lang w:val="it-IT"/>
        </w:rPr>
        <w:t xml:space="preserve"> </w:t>
      </w:r>
      <w:r w:rsidRPr="00E939B5">
        <w:rPr>
          <w:rFonts w:cs="Arial"/>
          <w:spacing w:val="-1"/>
          <w:lang w:val="it-IT"/>
        </w:rPr>
        <w:t>erozije</w:t>
      </w:r>
      <w:r w:rsidRPr="00E939B5">
        <w:rPr>
          <w:rFonts w:cs="Arial"/>
          <w:spacing w:val="-4"/>
          <w:lang w:val="it-IT"/>
        </w:rPr>
        <w:t xml:space="preserve"> </w:t>
      </w:r>
      <w:r w:rsidRPr="00E939B5">
        <w:rPr>
          <w:rFonts w:cs="Arial"/>
          <w:lang w:val="it-IT"/>
        </w:rPr>
        <w:t>i</w:t>
      </w:r>
      <w:r w:rsidRPr="00E939B5">
        <w:rPr>
          <w:rFonts w:cs="Arial"/>
          <w:spacing w:val="69"/>
          <w:lang w:val="it-IT"/>
        </w:rPr>
        <w:t xml:space="preserve"> </w:t>
      </w:r>
      <w:r w:rsidRPr="00E939B5">
        <w:rPr>
          <w:rFonts w:cs="Arial"/>
          <w:spacing w:val="-1"/>
          <w:lang w:val="it-IT"/>
        </w:rPr>
        <w:t>zamuljivanja</w:t>
      </w:r>
      <w:r w:rsidRPr="00E939B5">
        <w:rPr>
          <w:rFonts w:cs="Arial"/>
          <w:spacing w:val="-2"/>
          <w:lang w:val="it-IT"/>
        </w:rPr>
        <w:t xml:space="preserve"> </w:t>
      </w:r>
      <w:r w:rsidRPr="00E939B5">
        <w:rPr>
          <w:rFonts w:cs="Arial"/>
          <w:spacing w:val="-1"/>
          <w:lang w:val="it-IT"/>
        </w:rPr>
        <w:t>vode</w:t>
      </w:r>
      <w:r w:rsidRPr="00E939B5">
        <w:rPr>
          <w:rFonts w:cs="Arial"/>
          <w:spacing w:val="-2"/>
          <w:lang w:val="it-IT"/>
        </w:rPr>
        <w:t xml:space="preserve"> </w:t>
      </w:r>
      <w:r w:rsidRPr="00E939B5">
        <w:rPr>
          <w:rFonts w:cs="Arial"/>
          <w:spacing w:val="-1"/>
          <w:lang w:val="it-IT"/>
        </w:rPr>
        <w:t>kroz</w:t>
      </w:r>
      <w:r w:rsidRPr="00E939B5">
        <w:rPr>
          <w:rFonts w:cs="Arial"/>
          <w:spacing w:val="-2"/>
          <w:lang w:val="it-IT"/>
        </w:rPr>
        <w:t xml:space="preserve"> </w:t>
      </w:r>
      <w:r w:rsidRPr="00E939B5">
        <w:rPr>
          <w:rFonts w:cs="Arial"/>
          <w:spacing w:val="-1"/>
          <w:lang w:val="it-IT"/>
        </w:rPr>
        <w:t>krško</w:t>
      </w:r>
      <w:r w:rsidRPr="00E939B5">
        <w:rPr>
          <w:rFonts w:cs="Arial"/>
          <w:spacing w:val="-2"/>
          <w:lang w:val="it-IT"/>
        </w:rPr>
        <w:t xml:space="preserve"> </w:t>
      </w:r>
      <w:r w:rsidRPr="00E939B5">
        <w:rPr>
          <w:rFonts w:cs="Arial"/>
          <w:spacing w:val="-1"/>
          <w:lang w:val="it-IT"/>
        </w:rPr>
        <w:t>podzemlje</w:t>
      </w:r>
      <w:r w:rsidRPr="00E939B5">
        <w:rPr>
          <w:rFonts w:cs="Arial"/>
          <w:spacing w:val="-2"/>
          <w:lang w:val="it-IT"/>
        </w:rPr>
        <w:t xml:space="preserve"> </w:t>
      </w:r>
      <w:r w:rsidRPr="00E939B5">
        <w:rPr>
          <w:rFonts w:cs="Arial"/>
          <w:spacing w:val="-1"/>
          <w:lang w:val="it-IT"/>
        </w:rPr>
        <w:t>dozvoliti</w:t>
      </w:r>
      <w:r w:rsidRPr="00E939B5">
        <w:rPr>
          <w:rFonts w:cs="Arial"/>
          <w:spacing w:val="-3"/>
          <w:lang w:val="it-IT"/>
        </w:rPr>
        <w:t xml:space="preserve"> </w:t>
      </w:r>
      <w:r w:rsidRPr="00E939B5">
        <w:rPr>
          <w:rFonts w:cs="Arial"/>
          <w:spacing w:val="-1"/>
          <w:lang w:val="it-IT"/>
        </w:rPr>
        <w:t>izvlačenje</w:t>
      </w:r>
      <w:r w:rsidRPr="00E939B5">
        <w:rPr>
          <w:rFonts w:cs="Arial"/>
          <w:spacing w:val="-2"/>
          <w:lang w:val="it-IT"/>
        </w:rPr>
        <w:t xml:space="preserve"> </w:t>
      </w:r>
      <w:r w:rsidRPr="00E939B5">
        <w:rPr>
          <w:rFonts w:cs="Arial"/>
          <w:spacing w:val="-1"/>
          <w:lang w:val="it-IT"/>
        </w:rPr>
        <w:t>sortimenta</w:t>
      </w:r>
      <w:r w:rsidRPr="00E939B5">
        <w:rPr>
          <w:rFonts w:cs="Arial"/>
          <w:spacing w:val="-2"/>
          <w:lang w:val="it-IT"/>
        </w:rPr>
        <w:t xml:space="preserve"> </w:t>
      </w:r>
      <w:r w:rsidRPr="00E939B5">
        <w:rPr>
          <w:rFonts w:cs="Arial"/>
          <w:spacing w:val="-1"/>
          <w:lang w:val="it-IT"/>
        </w:rPr>
        <w:t>isključivo</w:t>
      </w:r>
      <w:r w:rsidRPr="00E939B5">
        <w:rPr>
          <w:rFonts w:cs="Arial"/>
          <w:spacing w:val="-2"/>
          <w:lang w:val="it-IT"/>
        </w:rPr>
        <w:t xml:space="preserve"> </w:t>
      </w:r>
      <w:r w:rsidRPr="00E939B5">
        <w:rPr>
          <w:rFonts w:cs="Arial"/>
          <w:spacing w:val="-1"/>
          <w:lang w:val="it-IT"/>
        </w:rPr>
        <w:t>lakim</w:t>
      </w:r>
      <w:r w:rsidRPr="00E939B5">
        <w:rPr>
          <w:rFonts w:cs="Arial"/>
          <w:spacing w:val="63"/>
          <w:lang w:val="it-IT"/>
        </w:rPr>
        <w:t xml:space="preserve"> </w:t>
      </w:r>
      <w:r w:rsidRPr="00E939B5">
        <w:rPr>
          <w:rFonts w:cs="Arial"/>
          <w:spacing w:val="-1"/>
          <w:lang w:val="it-IT"/>
        </w:rPr>
        <w:t xml:space="preserve">traktorima, </w:t>
      </w:r>
      <w:r w:rsidRPr="00E939B5">
        <w:rPr>
          <w:rFonts w:cs="Arial"/>
          <w:lang w:val="it-IT"/>
        </w:rPr>
        <w:t xml:space="preserve">u </w:t>
      </w:r>
      <w:r w:rsidRPr="00E939B5">
        <w:rPr>
          <w:rFonts w:cs="Arial"/>
          <w:spacing w:val="-1"/>
          <w:lang w:val="it-IT"/>
        </w:rPr>
        <w:t>sušnom razdoblju.</w:t>
      </w:r>
    </w:p>
    <w:p w:rsidR="00E939B5" w:rsidRPr="00E939B5" w:rsidRDefault="00E939B5" w:rsidP="00E939B5">
      <w:pPr>
        <w:pStyle w:val="BodyText"/>
        <w:tabs>
          <w:tab w:val="left" w:pos="577"/>
        </w:tabs>
        <w:spacing w:before="1"/>
        <w:ind w:right="113"/>
        <w:jc w:val="both"/>
        <w:rPr>
          <w:rFonts w:cs="Arial"/>
          <w:lang w:val="it-IT"/>
        </w:rPr>
      </w:pPr>
      <w:r w:rsidRPr="00E939B5">
        <w:rPr>
          <w:rFonts w:cs="Arial"/>
          <w:lang w:val="it-IT"/>
        </w:rPr>
        <w:t>(12)</w:t>
      </w:r>
      <w:r w:rsidRPr="00E939B5">
        <w:rPr>
          <w:rFonts w:cs="Arial"/>
          <w:lang w:val="it-IT"/>
        </w:rPr>
        <w:tab/>
        <w:t>I.</w:t>
      </w:r>
      <w:r w:rsidRPr="00E939B5">
        <w:rPr>
          <w:rFonts w:cs="Arial"/>
          <w:spacing w:val="9"/>
          <w:lang w:val="it-IT"/>
        </w:rPr>
        <w:t xml:space="preserve"> </w:t>
      </w:r>
      <w:r w:rsidRPr="00E939B5">
        <w:rPr>
          <w:rFonts w:cs="Arial"/>
          <w:spacing w:val="-1"/>
          <w:lang w:val="it-IT"/>
        </w:rPr>
        <w:t>zona</w:t>
      </w:r>
      <w:r w:rsidRPr="00E939B5">
        <w:rPr>
          <w:rFonts w:cs="Arial"/>
          <w:spacing w:val="5"/>
          <w:lang w:val="it-IT"/>
        </w:rPr>
        <w:t xml:space="preserve"> </w:t>
      </w:r>
      <w:r w:rsidRPr="00E939B5">
        <w:rPr>
          <w:rFonts w:cs="Arial"/>
          <w:spacing w:val="-1"/>
          <w:lang w:val="it-IT"/>
        </w:rPr>
        <w:t>sanitarne</w:t>
      </w:r>
      <w:r w:rsidRPr="00E939B5">
        <w:rPr>
          <w:rFonts w:cs="Arial"/>
          <w:spacing w:val="7"/>
          <w:lang w:val="it-IT"/>
        </w:rPr>
        <w:t xml:space="preserve"> </w:t>
      </w:r>
      <w:r w:rsidRPr="00E939B5">
        <w:rPr>
          <w:rFonts w:cs="Arial"/>
          <w:spacing w:val="-2"/>
          <w:lang w:val="it-IT"/>
        </w:rPr>
        <w:t>zaštite</w:t>
      </w:r>
      <w:r w:rsidRPr="00E939B5">
        <w:rPr>
          <w:rFonts w:cs="Arial"/>
          <w:spacing w:val="7"/>
          <w:lang w:val="it-IT"/>
        </w:rPr>
        <w:t xml:space="preserve"> </w:t>
      </w:r>
      <w:r w:rsidRPr="00E939B5">
        <w:rPr>
          <w:rFonts w:cs="Arial"/>
          <w:spacing w:val="-1"/>
          <w:lang w:val="it-IT"/>
        </w:rPr>
        <w:t>Izvorišta</w:t>
      </w:r>
      <w:r w:rsidRPr="00E939B5">
        <w:rPr>
          <w:rFonts w:cs="Arial"/>
          <w:spacing w:val="7"/>
          <w:lang w:val="it-IT"/>
        </w:rPr>
        <w:t xml:space="preserve"> </w:t>
      </w:r>
      <w:r w:rsidRPr="00E939B5">
        <w:rPr>
          <w:rFonts w:cs="Arial"/>
          <w:spacing w:val="-1"/>
          <w:lang w:val="it-IT"/>
        </w:rPr>
        <w:t>utvrđuje</w:t>
      </w:r>
      <w:r w:rsidRPr="00E939B5">
        <w:rPr>
          <w:rFonts w:cs="Arial"/>
          <w:spacing w:val="7"/>
          <w:lang w:val="it-IT"/>
        </w:rPr>
        <w:t xml:space="preserve"> </w:t>
      </w:r>
      <w:r w:rsidRPr="00E939B5">
        <w:rPr>
          <w:rFonts w:cs="Arial"/>
          <w:lang w:val="it-IT"/>
        </w:rPr>
        <w:t>se</w:t>
      </w:r>
      <w:r w:rsidRPr="00E939B5">
        <w:rPr>
          <w:rFonts w:cs="Arial"/>
          <w:spacing w:val="5"/>
          <w:lang w:val="it-IT"/>
        </w:rPr>
        <w:t xml:space="preserve"> </w:t>
      </w:r>
      <w:r w:rsidRPr="00E939B5">
        <w:rPr>
          <w:rFonts w:cs="Arial"/>
          <w:spacing w:val="-1"/>
          <w:lang w:val="it-IT"/>
        </w:rPr>
        <w:t>radi</w:t>
      </w:r>
      <w:r w:rsidRPr="00E939B5">
        <w:rPr>
          <w:rFonts w:cs="Arial"/>
          <w:spacing w:val="7"/>
          <w:lang w:val="it-IT"/>
        </w:rPr>
        <w:t xml:space="preserve"> </w:t>
      </w:r>
      <w:r w:rsidRPr="00E939B5">
        <w:rPr>
          <w:rFonts w:cs="Arial"/>
          <w:lang w:val="it-IT"/>
        </w:rPr>
        <w:t>zaštite</w:t>
      </w:r>
      <w:r w:rsidRPr="00E939B5">
        <w:rPr>
          <w:rFonts w:cs="Arial"/>
          <w:spacing w:val="6"/>
          <w:lang w:val="it-IT"/>
        </w:rPr>
        <w:t xml:space="preserve"> </w:t>
      </w:r>
      <w:r w:rsidRPr="00E939B5">
        <w:rPr>
          <w:rFonts w:cs="Arial"/>
          <w:spacing w:val="-1"/>
          <w:lang w:val="it-IT"/>
        </w:rPr>
        <w:t>Izvorišta</w:t>
      </w:r>
      <w:r w:rsidRPr="00E939B5">
        <w:rPr>
          <w:rFonts w:cs="Arial"/>
          <w:spacing w:val="7"/>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njegove</w:t>
      </w:r>
      <w:r w:rsidRPr="00E939B5">
        <w:rPr>
          <w:rFonts w:cs="Arial"/>
          <w:spacing w:val="7"/>
          <w:lang w:val="it-IT"/>
        </w:rPr>
        <w:t xml:space="preserve"> </w:t>
      </w:r>
      <w:r w:rsidRPr="00E939B5">
        <w:rPr>
          <w:rFonts w:cs="Arial"/>
          <w:spacing w:val="-1"/>
          <w:lang w:val="it-IT"/>
        </w:rPr>
        <w:t>neposredne</w:t>
      </w:r>
      <w:r w:rsidRPr="00E939B5">
        <w:rPr>
          <w:rFonts w:cs="Arial"/>
          <w:spacing w:val="81"/>
          <w:lang w:val="it-IT"/>
        </w:rPr>
        <w:t xml:space="preserve"> </w:t>
      </w:r>
      <w:r w:rsidRPr="00E939B5">
        <w:rPr>
          <w:rFonts w:cs="Arial"/>
          <w:spacing w:val="-1"/>
          <w:lang w:val="it-IT"/>
        </w:rPr>
        <w:t>okolice</w:t>
      </w:r>
      <w:r w:rsidRPr="00E939B5">
        <w:rPr>
          <w:rFonts w:cs="Arial"/>
          <w:spacing w:val="9"/>
          <w:lang w:val="it-IT"/>
        </w:rPr>
        <w:t xml:space="preserve"> </w:t>
      </w:r>
      <w:r w:rsidRPr="00E939B5">
        <w:rPr>
          <w:rFonts w:cs="Arial"/>
          <w:lang w:val="it-IT"/>
        </w:rPr>
        <w:t>od</w:t>
      </w:r>
      <w:r w:rsidRPr="00E939B5">
        <w:rPr>
          <w:rFonts w:cs="Arial"/>
          <w:spacing w:val="8"/>
          <w:lang w:val="it-IT"/>
        </w:rPr>
        <w:t xml:space="preserve"> </w:t>
      </w:r>
      <w:r w:rsidRPr="00E939B5">
        <w:rPr>
          <w:rFonts w:cs="Arial"/>
          <w:spacing w:val="-1"/>
          <w:lang w:val="it-IT"/>
        </w:rPr>
        <w:t>bilo</w:t>
      </w:r>
      <w:r w:rsidRPr="00E939B5">
        <w:rPr>
          <w:rFonts w:cs="Arial"/>
          <w:spacing w:val="9"/>
          <w:lang w:val="it-IT"/>
        </w:rPr>
        <w:t xml:space="preserve"> </w:t>
      </w:r>
      <w:r w:rsidRPr="00E939B5">
        <w:rPr>
          <w:rFonts w:cs="Arial"/>
          <w:spacing w:val="-1"/>
          <w:lang w:val="it-IT"/>
        </w:rPr>
        <w:t>kakvog</w:t>
      </w:r>
      <w:r w:rsidRPr="00E939B5">
        <w:rPr>
          <w:rFonts w:cs="Arial"/>
          <w:spacing w:val="9"/>
          <w:lang w:val="it-IT"/>
        </w:rPr>
        <w:t xml:space="preserve"> </w:t>
      </w:r>
      <w:r w:rsidRPr="00E939B5">
        <w:rPr>
          <w:rFonts w:cs="Arial"/>
          <w:spacing w:val="-1"/>
          <w:lang w:val="it-IT"/>
        </w:rPr>
        <w:t>onečišćenja</w:t>
      </w:r>
      <w:r w:rsidRPr="00E939B5">
        <w:rPr>
          <w:rFonts w:cs="Arial"/>
          <w:spacing w:val="9"/>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zagađenja</w:t>
      </w:r>
      <w:r w:rsidRPr="00E939B5">
        <w:rPr>
          <w:rFonts w:cs="Arial"/>
          <w:spacing w:val="9"/>
          <w:lang w:val="it-IT"/>
        </w:rPr>
        <w:t xml:space="preserve"> </w:t>
      </w:r>
      <w:r w:rsidRPr="00E939B5">
        <w:rPr>
          <w:rFonts w:cs="Arial"/>
          <w:spacing w:val="-1"/>
          <w:lang w:val="it-IT"/>
        </w:rPr>
        <w:t>vode,</w:t>
      </w:r>
      <w:r w:rsidRPr="00E939B5">
        <w:rPr>
          <w:rFonts w:cs="Arial"/>
          <w:spacing w:val="7"/>
          <w:lang w:val="it-IT"/>
        </w:rPr>
        <w:t xml:space="preserve"> </w:t>
      </w:r>
      <w:r w:rsidRPr="00E939B5">
        <w:rPr>
          <w:rFonts w:cs="Arial"/>
          <w:lang w:val="it-IT"/>
        </w:rPr>
        <w:t>te</w:t>
      </w:r>
      <w:r w:rsidRPr="00E939B5">
        <w:rPr>
          <w:rFonts w:cs="Arial"/>
          <w:spacing w:val="9"/>
          <w:lang w:val="it-IT"/>
        </w:rPr>
        <w:t xml:space="preserve"> </w:t>
      </w:r>
      <w:r w:rsidRPr="00E939B5">
        <w:rPr>
          <w:rFonts w:cs="Arial"/>
          <w:spacing w:val="-1"/>
          <w:lang w:val="it-IT"/>
        </w:rPr>
        <w:t>drugih</w:t>
      </w:r>
      <w:r w:rsidRPr="00E939B5">
        <w:rPr>
          <w:rFonts w:cs="Arial"/>
          <w:spacing w:val="6"/>
          <w:lang w:val="it-IT"/>
        </w:rPr>
        <w:t xml:space="preserve"> </w:t>
      </w:r>
      <w:r w:rsidRPr="00E939B5">
        <w:rPr>
          <w:rFonts w:cs="Arial"/>
          <w:spacing w:val="-1"/>
          <w:lang w:val="it-IT"/>
        </w:rPr>
        <w:t>slučajnih</w:t>
      </w:r>
      <w:r w:rsidRPr="00E939B5">
        <w:rPr>
          <w:rFonts w:cs="Arial"/>
          <w:spacing w:val="9"/>
          <w:lang w:val="it-IT"/>
        </w:rPr>
        <w:t xml:space="preserve"> </w:t>
      </w:r>
      <w:r w:rsidRPr="00E939B5">
        <w:rPr>
          <w:rFonts w:cs="Arial"/>
          <w:spacing w:val="-2"/>
          <w:lang w:val="it-IT"/>
        </w:rPr>
        <w:t>ili</w:t>
      </w:r>
      <w:r w:rsidRPr="00E939B5">
        <w:rPr>
          <w:rFonts w:cs="Arial"/>
          <w:spacing w:val="8"/>
          <w:lang w:val="it-IT"/>
        </w:rPr>
        <w:t xml:space="preserve"> </w:t>
      </w:r>
      <w:r w:rsidRPr="00E939B5">
        <w:rPr>
          <w:rFonts w:cs="Arial"/>
          <w:spacing w:val="-1"/>
          <w:lang w:val="it-IT"/>
        </w:rPr>
        <w:t>namjernih</w:t>
      </w:r>
      <w:r w:rsidRPr="00E939B5">
        <w:rPr>
          <w:rFonts w:cs="Arial"/>
          <w:spacing w:val="71"/>
          <w:lang w:val="it-IT"/>
        </w:rPr>
        <w:t xml:space="preserve"> </w:t>
      </w:r>
      <w:r w:rsidRPr="00E939B5">
        <w:rPr>
          <w:rFonts w:cs="Arial"/>
          <w:spacing w:val="-1"/>
          <w:lang w:val="it-IT"/>
        </w:rPr>
        <w:t>negativnih</w:t>
      </w:r>
      <w:r w:rsidRPr="00E939B5">
        <w:rPr>
          <w:rFonts w:cs="Arial"/>
          <w:spacing w:val="41"/>
          <w:lang w:val="it-IT"/>
        </w:rPr>
        <w:t xml:space="preserve"> </w:t>
      </w:r>
      <w:r w:rsidRPr="00E939B5">
        <w:rPr>
          <w:rFonts w:cs="Arial"/>
          <w:spacing w:val="-1"/>
          <w:lang w:val="it-IT"/>
        </w:rPr>
        <w:t>utjecaja.</w:t>
      </w:r>
      <w:r w:rsidRPr="00E939B5">
        <w:rPr>
          <w:rFonts w:cs="Arial"/>
          <w:spacing w:val="40"/>
          <w:lang w:val="it-IT"/>
        </w:rPr>
        <w:t xml:space="preserve"> </w:t>
      </w:r>
      <w:r w:rsidRPr="00E939B5">
        <w:rPr>
          <w:rFonts w:cs="Arial"/>
          <w:lang w:val="it-IT"/>
        </w:rPr>
        <w:t>I.</w:t>
      </w:r>
      <w:r w:rsidRPr="00E939B5">
        <w:rPr>
          <w:rFonts w:cs="Arial"/>
          <w:spacing w:val="40"/>
          <w:lang w:val="it-IT"/>
        </w:rPr>
        <w:t xml:space="preserve"> </w:t>
      </w:r>
      <w:r w:rsidRPr="00E939B5">
        <w:rPr>
          <w:rFonts w:cs="Arial"/>
          <w:spacing w:val="-1"/>
          <w:lang w:val="it-IT"/>
        </w:rPr>
        <w:t>zona</w:t>
      </w:r>
      <w:r w:rsidRPr="00E939B5">
        <w:rPr>
          <w:rFonts w:cs="Arial"/>
          <w:spacing w:val="41"/>
          <w:lang w:val="it-IT"/>
        </w:rPr>
        <w:t xml:space="preserve"> </w:t>
      </w:r>
      <w:r w:rsidRPr="00E939B5">
        <w:rPr>
          <w:rFonts w:cs="Arial"/>
          <w:spacing w:val="-1"/>
          <w:lang w:val="it-IT"/>
        </w:rPr>
        <w:t>obuhvaća</w:t>
      </w:r>
      <w:r w:rsidRPr="00E939B5">
        <w:rPr>
          <w:rFonts w:cs="Arial"/>
          <w:spacing w:val="40"/>
          <w:lang w:val="it-IT"/>
        </w:rPr>
        <w:t xml:space="preserve"> </w:t>
      </w:r>
      <w:r w:rsidRPr="00E939B5">
        <w:rPr>
          <w:rFonts w:cs="Arial"/>
          <w:spacing w:val="-1"/>
          <w:lang w:val="it-IT"/>
        </w:rPr>
        <w:t>neposredno</w:t>
      </w:r>
      <w:r w:rsidRPr="00E939B5">
        <w:rPr>
          <w:rFonts w:cs="Arial"/>
          <w:spacing w:val="40"/>
          <w:lang w:val="it-IT"/>
        </w:rPr>
        <w:t xml:space="preserve"> </w:t>
      </w:r>
      <w:r w:rsidRPr="00E939B5">
        <w:rPr>
          <w:rFonts w:cs="Arial"/>
          <w:spacing w:val="-1"/>
          <w:lang w:val="it-IT"/>
        </w:rPr>
        <w:t>naplavno</w:t>
      </w:r>
      <w:r w:rsidRPr="00E939B5">
        <w:rPr>
          <w:rFonts w:cs="Arial"/>
          <w:spacing w:val="42"/>
          <w:lang w:val="it-IT"/>
        </w:rPr>
        <w:t xml:space="preserve"> </w:t>
      </w:r>
      <w:r w:rsidRPr="00E939B5">
        <w:rPr>
          <w:rFonts w:cs="Arial"/>
          <w:spacing w:val="-1"/>
          <w:lang w:val="it-IT"/>
        </w:rPr>
        <w:t>područje</w:t>
      </w:r>
      <w:r w:rsidRPr="00E939B5">
        <w:rPr>
          <w:rFonts w:cs="Arial"/>
          <w:spacing w:val="41"/>
          <w:lang w:val="it-IT"/>
        </w:rPr>
        <w:t xml:space="preserve"> </w:t>
      </w:r>
      <w:r w:rsidRPr="00E939B5">
        <w:rPr>
          <w:rFonts w:cs="Arial"/>
          <w:spacing w:val="-1"/>
          <w:lang w:val="it-IT"/>
        </w:rPr>
        <w:t>zahvata</w:t>
      </w:r>
      <w:r w:rsidRPr="00E939B5">
        <w:rPr>
          <w:rFonts w:cs="Arial"/>
          <w:spacing w:val="42"/>
          <w:lang w:val="it-IT"/>
        </w:rPr>
        <w:t xml:space="preserve"> </w:t>
      </w:r>
      <w:r w:rsidRPr="00E939B5">
        <w:rPr>
          <w:rFonts w:cs="Arial"/>
          <w:spacing w:val="-1"/>
          <w:lang w:val="it-IT"/>
        </w:rPr>
        <w:t>vode,</w:t>
      </w:r>
      <w:r w:rsidRPr="00E939B5">
        <w:rPr>
          <w:rFonts w:cs="Arial"/>
          <w:spacing w:val="42"/>
          <w:lang w:val="it-IT"/>
        </w:rPr>
        <w:t xml:space="preserve"> </w:t>
      </w:r>
      <w:r w:rsidRPr="00E939B5">
        <w:rPr>
          <w:rFonts w:cs="Arial"/>
          <w:spacing w:val="-1"/>
          <w:lang w:val="it-IT"/>
        </w:rPr>
        <w:t>izvor</w:t>
      </w:r>
      <w:r w:rsidRPr="00E939B5">
        <w:rPr>
          <w:rFonts w:cs="Arial"/>
          <w:spacing w:val="59"/>
          <w:lang w:val="it-IT"/>
        </w:rPr>
        <w:t xml:space="preserve"> </w:t>
      </w:r>
      <w:r w:rsidRPr="00E939B5">
        <w:rPr>
          <w:rFonts w:cs="Arial"/>
          <w:spacing w:val="-1"/>
          <w:lang w:val="it-IT"/>
        </w:rPr>
        <w:t>vodonosnika</w:t>
      </w:r>
      <w:r w:rsidRPr="00E939B5">
        <w:rPr>
          <w:rFonts w:cs="Arial"/>
          <w:spacing w:val="-9"/>
          <w:lang w:val="it-IT"/>
        </w:rPr>
        <w:t xml:space="preserve"> </w:t>
      </w:r>
      <w:r w:rsidRPr="00E939B5">
        <w:rPr>
          <w:rFonts w:cs="Arial"/>
          <w:lang w:val="it-IT"/>
        </w:rPr>
        <w:t>sa</w:t>
      </w:r>
      <w:r w:rsidRPr="00E939B5">
        <w:rPr>
          <w:rFonts w:cs="Arial"/>
          <w:spacing w:val="-9"/>
          <w:lang w:val="it-IT"/>
        </w:rPr>
        <w:t xml:space="preserve"> </w:t>
      </w:r>
      <w:r w:rsidRPr="00E939B5">
        <w:rPr>
          <w:rFonts w:cs="Arial"/>
          <w:spacing w:val="-1"/>
          <w:lang w:val="it-IT"/>
        </w:rPr>
        <w:t>pukotinskom</w:t>
      </w:r>
      <w:r w:rsidRPr="00E939B5">
        <w:rPr>
          <w:rFonts w:cs="Arial"/>
          <w:spacing w:val="-8"/>
          <w:lang w:val="it-IT"/>
        </w:rPr>
        <w:t xml:space="preserve"> </w:t>
      </w:r>
      <w:r w:rsidRPr="00E939B5">
        <w:rPr>
          <w:rFonts w:cs="Arial"/>
          <w:lang w:val="it-IT"/>
        </w:rPr>
        <w:t>i</w:t>
      </w:r>
      <w:r w:rsidRPr="00E939B5">
        <w:rPr>
          <w:rFonts w:cs="Arial"/>
          <w:spacing w:val="-10"/>
          <w:lang w:val="it-IT"/>
        </w:rPr>
        <w:t xml:space="preserve"> </w:t>
      </w:r>
      <w:r w:rsidRPr="00E939B5">
        <w:rPr>
          <w:rFonts w:cs="Arial"/>
          <w:spacing w:val="-1"/>
          <w:lang w:val="it-IT"/>
        </w:rPr>
        <w:t>pukotinsko</w:t>
      </w:r>
      <w:r w:rsidRPr="00E939B5">
        <w:rPr>
          <w:rFonts w:cs="Arial"/>
          <w:spacing w:val="-9"/>
          <w:lang w:val="it-IT"/>
        </w:rPr>
        <w:t xml:space="preserve"> </w:t>
      </w:r>
      <w:r w:rsidRPr="00E939B5">
        <w:rPr>
          <w:rFonts w:cs="Arial"/>
          <w:lang w:val="it-IT"/>
        </w:rPr>
        <w:t>-</w:t>
      </w:r>
      <w:r w:rsidRPr="00E939B5">
        <w:rPr>
          <w:rFonts w:cs="Arial"/>
          <w:spacing w:val="-10"/>
          <w:lang w:val="it-IT"/>
        </w:rPr>
        <w:t xml:space="preserve"> </w:t>
      </w:r>
      <w:r w:rsidRPr="00E939B5">
        <w:rPr>
          <w:rFonts w:cs="Arial"/>
          <w:spacing w:val="-1"/>
          <w:lang w:val="it-IT"/>
        </w:rPr>
        <w:t>kavernoznom</w:t>
      </w:r>
      <w:r w:rsidRPr="00E939B5">
        <w:rPr>
          <w:rFonts w:cs="Arial"/>
          <w:spacing w:val="-8"/>
          <w:lang w:val="it-IT"/>
        </w:rPr>
        <w:t xml:space="preserve"> </w:t>
      </w:r>
      <w:r w:rsidRPr="00E939B5">
        <w:rPr>
          <w:rFonts w:cs="Arial"/>
          <w:spacing w:val="-1"/>
          <w:lang w:val="it-IT"/>
        </w:rPr>
        <w:t>poroznosti,</w:t>
      </w:r>
      <w:r w:rsidRPr="00E939B5">
        <w:rPr>
          <w:rFonts w:cs="Arial"/>
          <w:spacing w:val="-8"/>
          <w:lang w:val="it-IT"/>
        </w:rPr>
        <w:t xml:space="preserve"> </w:t>
      </w:r>
      <w:r w:rsidRPr="00E939B5">
        <w:rPr>
          <w:rFonts w:cs="Arial"/>
          <w:spacing w:val="-1"/>
          <w:lang w:val="it-IT"/>
        </w:rPr>
        <w:t>crpne</w:t>
      </w:r>
      <w:r w:rsidRPr="00E939B5">
        <w:rPr>
          <w:rFonts w:cs="Arial"/>
          <w:spacing w:val="-9"/>
          <w:lang w:val="it-IT"/>
        </w:rPr>
        <w:t xml:space="preserve"> </w:t>
      </w:r>
      <w:r w:rsidRPr="00E939B5">
        <w:rPr>
          <w:rFonts w:cs="Arial"/>
          <w:spacing w:val="-1"/>
          <w:lang w:val="it-IT"/>
        </w:rPr>
        <w:t>stanice,</w:t>
      </w:r>
      <w:r w:rsidRPr="00E939B5">
        <w:rPr>
          <w:rFonts w:cs="Arial"/>
          <w:spacing w:val="-8"/>
          <w:lang w:val="it-IT"/>
        </w:rPr>
        <w:t xml:space="preserve"> </w:t>
      </w:r>
      <w:r w:rsidRPr="00E939B5">
        <w:rPr>
          <w:rFonts w:cs="Arial"/>
          <w:spacing w:val="-1"/>
          <w:lang w:val="it-IT"/>
        </w:rPr>
        <w:t>građevine</w:t>
      </w:r>
      <w:r w:rsidRPr="00E939B5">
        <w:rPr>
          <w:rFonts w:cs="Arial"/>
          <w:spacing w:val="63"/>
          <w:lang w:val="it-IT"/>
        </w:rPr>
        <w:t xml:space="preserve"> </w:t>
      </w:r>
      <w:r w:rsidRPr="00E939B5">
        <w:rPr>
          <w:rFonts w:cs="Arial"/>
          <w:lang w:val="it-IT"/>
        </w:rPr>
        <w:t>za</w:t>
      </w:r>
      <w:r w:rsidRPr="00E939B5">
        <w:rPr>
          <w:rFonts w:cs="Arial"/>
          <w:spacing w:val="-7"/>
          <w:lang w:val="it-IT"/>
        </w:rPr>
        <w:t xml:space="preserve"> </w:t>
      </w:r>
      <w:r w:rsidRPr="00E939B5">
        <w:rPr>
          <w:rFonts w:cs="Arial"/>
          <w:spacing w:val="-1"/>
          <w:lang w:val="it-IT"/>
        </w:rPr>
        <w:t>čuvanje</w:t>
      </w:r>
      <w:r w:rsidRPr="00E939B5">
        <w:rPr>
          <w:rFonts w:cs="Arial"/>
          <w:spacing w:val="-9"/>
          <w:lang w:val="it-IT"/>
        </w:rPr>
        <w:t xml:space="preserve"> </w:t>
      </w:r>
      <w:r w:rsidRPr="00E939B5">
        <w:rPr>
          <w:rFonts w:cs="Arial"/>
          <w:spacing w:val="-1"/>
          <w:lang w:val="it-IT"/>
        </w:rPr>
        <w:t>mjesta</w:t>
      </w:r>
      <w:r w:rsidRPr="00E939B5">
        <w:rPr>
          <w:rFonts w:cs="Arial"/>
          <w:spacing w:val="-7"/>
          <w:lang w:val="it-IT"/>
        </w:rPr>
        <w:t xml:space="preserve"> </w:t>
      </w:r>
      <w:r w:rsidRPr="00E939B5">
        <w:rPr>
          <w:rFonts w:cs="Arial"/>
          <w:spacing w:val="-1"/>
          <w:lang w:val="it-IT"/>
        </w:rPr>
        <w:t>umjetnog</w:t>
      </w:r>
      <w:r w:rsidRPr="00E939B5">
        <w:rPr>
          <w:rFonts w:cs="Arial"/>
          <w:spacing w:val="-7"/>
          <w:lang w:val="it-IT"/>
        </w:rPr>
        <w:t xml:space="preserve"> </w:t>
      </w:r>
      <w:r w:rsidRPr="00E939B5">
        <w:rPr>
          <w:rFonts w:cs="Arial"/>
          <w:spacing w:val="-1"/>
          <w:lang w:val="it-IT"/>
        </w:rPr>
        <w:t>napajanja</w:t>
      </w:r>
      <w:r w:rsidRPr="00E939B5">
        <w:rPr>
          <w:rFonts w:cs="Arial"/>
          <w:spacing w:val="-7"/>
          <w:lang w:val="it-IT"/>
        </w:rPr>
        <w:t xml:space="preserve"> </w:t>
      </w:r>
      <w:r w:rsidRPr="00E939B5">
        <w:rPr>
          <w:rFonts w:cs="Arial"/>
          <w:spacing w:val="-1"/>
          <w:lang w:val="it-IT"/>
        </w:rPr>
        <w:t>vodonosnika</w:t>
      </w:r>
      <w:r w:rsidRPr="00E939B5">
        <w:rPr>
          <w:rFonts w:cs="Arial"/>
          <w:spacing w:val="-7"/>
          <w:lang w:val="it-IT"/>
        </w:rPr>
        <w:t xml:space="preserve"> </w:t>
      </w:r>
      <w:r w:rsidRPr="00E939B5">
        <w:rPr>
          <w:rFonts w:cs="Arial"/>
          <w:lang w:val="it-IT"/>
        </w:rPr>
        <w:t>sa</w:t>
      </w:r>
      <w:r w:rsidRPr="00E939B5">
        <w:rPr>
          <w:rFonts w:cs="Arial"/>
          <w:spacing w:val="-7"/>
          <w:lang w:val="it-IT"/>
        </w:rPr>
        <w:t xml:space="preserve"> </w:t>
      </w:r>
      <w:r w:rsidRPr="00E939B5">
        <w:rPr>
          <w:rFonts w:cs="Arial"/>
          <w:spacing w:val="-1"/>
          <w:lang w:val="it-IT"/>
        </w:rPr>
        <w:t>pukotinskom</w:t>
      </w:r>
      <w:r w:rsidRPr="00E939B5">
        <w:rPr>
          <w:rFonts w:cs="Arial"/>
          <w:spacing w:val="-6"/>
          <w:lang w:val="it-IT"/>
        </w:rPr>
        <w:t xml:space="preserve"> </w:t>
      </w:r>
      <w:r w:rsidRPr="00E939B5">
        <w:rPr>
          <w:rFonts w:cs="Arial"/>
          <w:spacing w:val="-1"/>
          <w:lang w:val="it-IT"/>
        </w:rPr>
        <w:t>poroznosti,</w:t>
      </w:r>
      <w:r w:rsidRPr="00E939B5">
        <w:rPr>
          <w:rFonts w:cs="Arial"/>
          <w:spacing w:val="-6"/>
          <w:lang w:val="it-IT"/>
        </w:rPr>
        <w:t xml:space="preserve"> </w:t>
      </w:r>
      <w:r w:rsidRPr="00E939B5">
        <w:rPr>
          <w:rFonts w:cs="Arial"/>
          <w:spacing w:val="-1"/>
          <w:lang w:val="it-IT"/>
        </w:rPr>
        <w:t>bez</w:t>
      </w:r>
      <w:r w:rsidRPr="00E939B5">
        <w:rPr>
          <w:rFonts w:cs="Arial"/>
          <w:spacing w:val="-9"/>
          <w:lang w:val="it-IT"/>
        </w:rPr>
        <w:t xml:space="preserve"> </w:t>
      </w:r>
      <w:r w:rsidRPr="00E939B5">
        <w:rPr>
          <w:rFonts w:cs="Arial"/>
          <w:spacing w:val="-1"/>
          <w:lang w:val="it-IT"/>
        </w:rPr>
        <w:t>obzira</w:t>
      </w:r>
      <w:r w:rsidRPr="00E939B5">
        <w:rPr>
          <w:rFonts w:cs="Arial"/>
          <w:spacing w:val="-9"/>
          <w:lang w:val="it-IT"/>
        </w:rPr>
        <w:t xml:space="preserve"> </w:t>
      </w:r>
      <w:r w:rsidRPr="00E939B5">
        <w:rPr>
          <w:rFonts w:cs="Arial"/>
          <w:lang w:val="it-IT"/>
        </w:rPr>
        <w:t>na</w:t>
      </w:r>
      <w:r w:rsidRPr="00E939B5">
        <w:rPr>
          <w:rFonts w:cs="Arial"/>
          <w:spacing w:val="51"/>
          <w:lang w:val="it-IT"/>
        </w:rPr>
        <w:t xml:space="preserve"> </w:t>
      </w:r>
      <w:r w:rsidRPr="00E939B5">
        <w:rPr>
          <w:rFonts w:cs="Arial"/>
          <w:spacing w:val="-1"/>
          <w:lang w:val="it-IT"/>
        </w:rPr>
        <w:t>udaljenost</w:t>
      </w:r>
      <w:r w:rsidRPr="00E939B5">
        <w:rPr>
          <w:rFonts w:cs="Arial"/>
          <w:spacing w:val="11"/>
          <w:lang w:val="it-IT"/>
        </w:rPr>
        <w:t xml:space="preserve"> </w:t>
      </w:r>
      <w:r w:rsidRPr="00E939B5">
        <w:rPr>
          <w:rFonts w:cs="Arial"/>
          <w:lang w:val="it-IT"/>
        </w:rPr>
        <w:t>od</w:t>
      </w:r>
      <w:r w:rsidRPr="00E939B5">
        <w:rPr>
          <w:rFonts w:cs="Arial"/>
          <w:spacing w:val="7"/>
          <w:lang w:val="it-IT"/>
        </w:rPr>
        <w:t xml:space="preserve"> </w:t>
      </w:r>
      <w:r w:rsidRPr="00E939B5">
        <w:rPr>
          <w:rFonts w:cs="Arial"/>
          <w:spacing w:val="-1"/>
          <w:lang w:val="it-IT"/>
        </w:rPr>
        <w:t>zahvata</w:t>
      </w:r>
      <w:r w:rsidRPr="00E939B5">
        <w:rPr>
          <w:rFonts w:cs="Arial"/>
          <w:spacing w:val="10"/>
          <w:lang w:val="it-IT"/>
        </w:rPr>
        <w:t xml:space="preserve"> </w:t>
      </w:r>
      <w:r w:rsidRPr="00E939B5">
        <w:rPr>
          <w:rFonts w:cs="Arial"/>
          <w:spacing w:val="-1"/>
          <w:lang w:val="it-IT"/>
        </w:rPr>
        <w:t>vode.</w:t>
      </w:r>
      <w:r w:rsidRPr="00E939B5">
        <w:rPr>
          <w:rFonts w:cs="Arial"/>
          <w:spacing w:val="11"/>
          <w:lang w:val="it-IT"/>
        </w:rPr>
        <w:t xml:space="preserve"> </w:t>
      </w:r>
      <w:r w:rsidRPr="00E939B5">
        <w:rPr>
          <w:rFonts w:cs="Arial"/>
          <w:spacing w:val="-1"/>
          <w:lang w:val="it-IT"/>
        </w:rPr>
        <w:t>Područje</w:t>
      </w:r>
      <w:r w:rsidRPr="00E939B5">
        <w:rPr>
          <w:rFonts w:cs="Arial"/>
          <w:spacing w:val="7"/>
          <w:lang w:val="it-IT"/>
        </w:rPr>
        <w:t xml:space="preserve"> </w:t>
      </w:r>
      <w:r w:rsidRPr="00E939B5">
        <w:rPr>
          <w:rFonts w:cs="Arial"/>
          <w:spacing w:val="-1"/>
          <w:lang w:val="it-IT"/>
        </w:rPr>
        <w:t>obuhvaćeno</w:t>
      </w:r>
      <w:r w:rsidRPr="00E939B5">
        <w:rPr>
          <w:rFonts w:cs="Arial"/>
          <w:spacing w:val="9"/>
          <w:lang w:val="it-IT"/>
        </w:rPr>
        <w:t xml:space="preserve"> </w:t>
      </w:r>
      <w:r w:rsidRPr="00E939B5">
        <w:rPr>
          <w:rFonts w:cs="Arial"/>
          <w:lang w:val="it-IT"/>
        </w:rPr>
        <w:t>I.</w:t>
      </w:r>
      <w:r w:rsidRPr="00E939B5">
        <w:rPr>
          <w:rFonts w:cs="Arial"/>
          <w:spacing w:val="9"/>
          <w:lang w:val="it-IT"/>
        </w:rPr>
        <w:t xml:space="preserve"> </w:t>
      </w:r>
      <w:r w:rsidRPr="00E939B5">
        <w:rPr>
          <w:rFonts w:cs="Arial"/>
          <w:spacing w:val="-1"/>
          <w:lang w:val="it-IT"/>
        </w:rPr>
        <w:t>zonom</w:t>
      </w:r>
      <w:r w:rsidRPr="00E939B5">
        <w:rPr>
          <w:rFonts w:cs="Arial"/>
          <w:spacing w:val="11"/>
          <w:lang w:val="it-IT"/>
        </w:rPr>
        <w:t xml:space="preserve"> </w:t>
      </w:r>
      <w:r w:rsidRPr="00E939B5">
        <w:rPr>
          <w:rFonts w:cs="Arial"/>
          <w:spacing w:val="-1"/>
          <w:lang w:val="it-IT"/>
        </w:rPr>
        <w:t>nalazi</w:t>
      </w:r>
      <w:r w:rsidRPr="00E939B5">
        <w:rPr>
          <w:rFonts w:cs="Arial"/>
          <w:spacing w:val="9"/>
          <w:lang w:val="it-IT"/>
        </w:rPr>
        <w:t xml:space="preserve"> </w:t>
      </w:r>
      <w:r w:rsidRPr="00E939B5">
        <w:rPr>
          <w:rFonts w:cs="Arial"/>
          <w:lang w:val="it-IT"/>
        </w:rPr>
        <w:t>se</w:t>
      </w:r>
      <w:r w:rsidRPr="00E939B5">
        <w:rPr>
          <w:rFonts w:cs="Arial"/>
          <w:spacing w:val="10"/>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teritoriju</w:t>
      </w:r>
      <w:r w:rsidRPr="00E939B5">
        <w:rPr>
          <w:rFonts w:cs="Arial"/>
          <w:spacing w:val="7"/>
          <w:lang w:val="it-IT"/>
        </w:rPr>
        <w:t xml:space="preserve"> </w:t>
      </w:r>
      <w:r w:rsidRPr="00E939B5">
        <w:rPr>
          <w:rFonts w:cs="Arial"/>
          <w:spacing w:val="-1"/>
          <w:lang w:val="it-IT"/>
        </w:rPr>
        <w:t>Republike</w:t>
      </w:r>
      <w:r w:rsidRPr="00E939B5">
        <w:rPr>
          <w:rFonts w:cs="Arial"/>
          <w:spacing w:val="63"/>
          <w:lang w:val="it-IT"/>
        </w:rPr>
        <w:t xml:space="preserve"> </w:t>
      </w:r>
      <w:r w:rsidRPr="00E939B5">
        <w:rPr>
          <w:rFonts w:cs="Arial"/>
          <w:spacing w:val="-1"/>
          <w:lang w:val="it-IT"/>
        </w:rPr>
        <w:t xml:space="preserve">Hrvatske. </w:t>
      </w:r>
      <w:r w:rsidRPr="00E939B5">
        <w:rPr>
          <w:rFonts w:cs="Arial"/>
          <w:lang w:val="it-IT"/>
        </w:rPr>
        <w:t>I.</w:t>
      </w:r>
      <w:r w:rsidRPr="00E939B5">
        <w:rPr>
          <w:rFonts w:cs="Arial"/>
          <w:spacing w:val="-1"/>
          <w:lang w:val="it-IT"/>
        </w:rPr>
        <w:t xml:space="preserve"> zona</w:t>
      </w:r>
      <w:r w:rsidRPr="00E939B5">
        <w:rPr>
          <w:rFonts w:cs="Arial"/>
          <w:spacing w:val="-2"/>
          <w:lang w:val="it-IT"/>
        </w:rPr>
        <w:t xml:space="preserve"> </w:t>
      </w:r>
      <w:r w:rsidRPr="00E939B5">
        <w:rPr>
          <w:rFonts w:cs="Arial"/>
          <w:spacing w:val="-1"/>
          <w:lang w:val="it-IT"/>
        </w:rPr>
        <w:t>dijeli</w:t>
      </w:r>
      <w:r w:rsidRPr="00E939B5">
        <w:rPr>
          <w:rFonts w:cs="Arial"/>
          <w:lang w:val="it-IT"/>
        </w:rPr>
        <w:t xml:space="preserve"> se</w:t>
      </w:r>
      <w:r w:rsidRPr="00E939B5">
        <w:rPr>
          <w:rFonts w:cs="Arial"/>
          <w:spacing w:val="-2"/>
          <w:lang w:val="it-IT"/>
        </w:rPr>
        <w:t xml:space="preserve"> </w:t>
      </w:r>
      <w:r w:rsidRPr="00E939B5">
        <w:rPr>
          <w:rFonts w:cs="Arial"/>
          <w:lang w:val="it-IT"/>
        </w:rPr>
        <w:t>na</w:t>
      </w:r>
      <w:r w:rsidRPr="00E939B5">
        <w:rPr>
          <w:rFonts w:cs="Arial"/>
          <w:spacing w:val="-2"/>
          <w:lang w:val="it-IT"/>
        </w:rPr>
        <w:t xml:space="preserve"> </w:t>
      </w:r>
      <w:r w:rsidRPr="00E939B5">
        <w:rPr>
          <w:rFonts w:cs="Arial"/>
          <w:lang w:val="it-IT"/>
        </w:rPr>
        <w:t>I.a</w:t>
      </w:r>
      <w:r w:rsidRPr="00E939B5">
        <w:rPr>
          <w:rFonts w:cs="Arial"/>
          <w:spacing w:val="-2"/>
          <w:lang w:val="it-IT"/>
        </w:rPr>
        <w:t xml:space="preserve"> </w:t>
      </w:r>
      <w:r w:rsidRPr="00E939B5">
        <w:rPr>
          <w:rFonts w:cs="Arial"/>
          <w:lang w:val="it-IT"/>
        </w:rPr>
        <w:t xml:space="preserve">i </w:t>
      </w:r>
      <w:r w:rsidRPr="00E939B5">
        <w:rPr>
          <w:rFonts w:cs="Arial"/>
          <w:spacing w:val="-1"/>
          <w:lang w:val="it-IT"/>
        </w:rPr>
        <w:t>I.b</w:t>
      </w:r>
      <w:r w:rsidRPr="00E939B5">
        <w:rPr>
          <w:rFonts w:cs="Arial"/>
          <w:spacing w:val="-2"/>
          <w:lang w:val="it-IT"/>
        </w:rPr>
        <w:t xml:space="preserve"> </w:t>
      </w:r>
      <w:r w:rsidRPr="00E939B5">
        <w:rPr>
          <w:rFonts w:cs="Arial"/>
          <w:spacing w:val="-1"/>
          <w:lang w:val="it-IT"/>
        </w:rPr>
        <w:t>zonu.</w:t>
      </w:r>
    </w:p>
    <w:p w:rsidR="00E939B5" w:rsidRPr="00E939B5" w:rsidRDefault="00E939B5" w:rsidP="00E939B5">
      <w:pPr>
        <w:pStyle w:val="BodyText"/>
        <w:spacing w:before="1"/>
        <w:ind w:right="113"/>
        <w:jc w:val="both"/>
        <w:rPr>
          <w:rFonts w:cs="Arial"/>
          <w:lang w:val="it-IT"/>
        </w:rPr>
      </w:pPr>
      <w:r w:rsidRPr="00E939B5">
        <w:rPr>
          <w:rFonts w:cs="Arial"/>
          <w:lang w:val="it-IT"/>
        </w:rPr>
        <w:t>I.a</w:t>
      </w:r>
      <w:r w:rsidRPr="00E939B5">
        <w:rPr>
          <w:rFonts w:cs="Arial"/>
          <w:spacing w:val="-17"/>
          <w:lang w:val="it-IT"/>
        </w:rPr>
        <w:t xml:space="preserve"> </w:t>
      </w:r>
      <w:r w:rsidRPr="00E939B5">
        <w:rPr>
          <w:rFonts w:cs="Arial"/>
          <w:spacing w:val="-1"/>
          <w:lang w:val="it-IT"/>
        </w:rPr>
        <w:t>zona</w:t>
      </w:r>
      <w:r w:rsidRPr="00E939B5">
        <w:rPr>
          <w:rFonts w:cs="Arial"/>
          <w:spacing w:val="-14"/>
          <w:lang w:val="it-IT"/>
        </w:rPr>
        <w:t xml:space="preserve"> </w:t>
      </w:r>
      <w:r w:rsidRPr="00E939B5">
        <w:rPr>
          <w:rFonts w:cs="Arial"/>
          <w:spacing w:val="-1"/>
          <w:lang w:val="it-IT"/>
        </w:rPr>
        <w:t>obuhvaća</w:t>
      </w:r>
      <w:r w:rsidRPr="00E939B5">
        <w:rPr>
          <w:rFonts w:cs="Arial"/>
          <w:spacing w:val="-14"/>
          <w:lang w:val="it-IT"/>
        </w:rPr>
        <w:t xml:space="preserve"> </w:t>
      </w:r>
      <w:r w:rsidRPr="00E939B5">
        <w:rPr>
          <w:rFonts w:cs="Arial"/>
          <w:spacing w:val="-1"/>
          <w:lang w:val="it-IT"/>
        </w:rPr>
        <w:t>cijele</w:t>
      </w:r>
      <w:r w:rsidRPr="00E939B5">
        <w:rPr>
          <w:rFonts w:cs="Arial"/>
          <w:spacing w:val="-16"/>
          <w:lang w:val="it-IT"/>
        </w:rPr>
        <w:t xml:space="preserve"> </w:t>
      </w:r>
      <w:r w:rsidRPr="00E939B5">
        <w:rPr>
          <w:rFonts w:cs="Arial"/>
          <w:spacing w:val="-1"/>
          <w:lang w:val="it-IT"/>
        </w:rPr>
        <w:t>k.č.:</w:t>
      </w:r>
      <w:r w:rsidRPr="00E939B5">
        <w:rPr>
          <w:rFonts w:cs="Arial"/>
          <w:spacing w:val="-13"/>
          <w:lang w:val="it-IT"/>
        </w:rPr>
        <w:t xml:space="preserve"> </w:t>
      </w:r>
      <w:r w:rsidRPr="00E939B5">
        <w:rPr>
          <w:rFonts w:cs="Arial"/>
          <w:spacing w:val="-1"/>
          <w:lang w:val="it-IT"/>
        </w:rPr>
        <w:t>443/9,449/4,</w:t>
      </w:r>
      <w:r w:rsidRPr="00E939B5">
        <w:rPr>
          <w:rFonts w:cs="Arial"/>
          <w:spacing w:val="-13"/>
          <w:lang w:val="it-IT"/>
        </w:rPr>
        <w:t xml:space="preserve"> </w:t>
      </w:r>
      <w:r w:rsidRPr="00E939B5">
        <w:rPr>
          <w:rFonts w:cs="Arial"/>
          <w:spacing w:val="-1"/>
          <w:lang w:val="it-IT"/>
        </w:rPr>
        <w:t>4/1</w:t>
      </w:r>
      <w:r w:rsidRPr="00E939B5">
        <w:rPr>
          <w:rFonts w:cs="Arial"/>
          <w:spacing w:val="-14"/>
          <w:lang w:val="it-IT"/>
        </w:rPr>
        <w:t xml:space="preserve"> </w:t>
      </w:r>
      <w:r w:rsidRPr="00E939B5">
        <w:rPr>
          <w:rFonts w:cs="Arial"/>
          <w:lang w:val="it-IT"/>
        </w:rPr>
        <w:t>i</w:t>
      </w:r>
      <w:r w:rsidRPr="00E939B5">
        <w:rPr>
          <w:rFonts w:cs="Arial"/>
          <w:spacing w:val="-15"/>
          <w:lang w:val="it-IT"/>
        </w:rPr>
        <w:t xml:space="preserve"> </w:t>
      </w:r>
      <w:r w:rsidRPr="00E939B5">
        <w:rPr>
          <w:rFonts w:cs="Arial"/>
          <w:spacing w:val="-2"/>
          <w:lang w:val="it-IT"/>
        </w:rPr>
        <w:t>3;</w:t>
      </w:r>
      <w:r w:rsidRPr="00E939B5">
        <w:rPr>
          <w:rFonts w:cs="Arial"/>
          <w:spacing w:val="-15"/>
          <w:lang w:val="it-IT"/>
        </w:rPr>
        <w:t xml:space="preserve"> </w:t>
      </w:r>
      <w:r w:rsidRPr="00E939B5">
        <w:rPr>
          <w:rFonts w:cs="Arial"/>
          <w:spacing w:val="-1"/>
          <w:lang w:val="it-IT"/>
        </w:rPr>
        <w:t>cijelu</w:t>
      </w:r>
      <w:r w:rsidRPr="00E939B5">
        <w:rPr>
          <w:rFonts w:cs="Arial"/>
          <w:spacing w:val="-14"/>
          <w:lang w:val="it-IT"/>
        </w:rPr>
        <w:t xml:space="preserve"> </w:t>
      </w:r>
      <w:r w:rsidRPr="00E939B5">
        <w:rPr>
          <w:rFonts w:cs="Arial"/>
          <w:spacing w:val="-1"/>
          <w:lang w:val="it-IT"/>
        </w:rPr>
        <w:t>čest.zgr.1;</w:t>
      </w:r>
      <w:r w:rsidRPr="00E939B5">
        <w:rPr>
          <w:rFonts w:cs="Arial"/>
          <w:spacing w:val="-13"/>
          <w:lang w:val="it-IT"/>
        </w:rPr>
        <w:t xml:space="preserve"> </w:t>
      </w:r>
      <w:r w:rsidRPr="00E939B5">
        <w:rPr>
          <w:rFonts w:cs="Arial"/>
          <w:spacing w:val="-1"/>
          <w:lang w:val="it-IT"/>
        </w:rPr>
        <w:t>dijelove</w:t>
      </w:r>
      <w:r w:rsidRPr="00E939B5">
        <w:rPr>
          <w:rFonts w:cs="Arial"/>
          <w:spacing w:val="-19"/>
          <w:lang w:val="it-IT"/>
        </w:rPr>
        <w:t xml:space="preserve"> </w:t>
      </w:r>
      <w:r w:rsidRPr="00E939B5">
        <w:rPr>
          <w:rFonts w:cs="Arial"/>
          <w:spacing w:val="-1"/>
          <w:lang w:val="it-IT"/>
        </w:rPr>
        <w:t>katastarskih</w:t>
      </w:r>
      <w:r w:rsidRPr="00E939B5">
        <w:rPr>
          <w:rFonts w:cs="Arial"/>
          <w:spacing w:val="-16"/>
          <w:lang w:val="it-IT"/>
        </w:rPr>
        <w:t xml:space="preserve"> </w:t>
      </w:r>
      <w:r w:rsidRPr="00E939B5">
        <w:rPr>
          <w:rFonts w:cs="Arial"/>
          <w:lang w:val="it-IT"/>
        </w:rPr>
        <w:t>čestica</w:t>
      </w:r>
      <w:r w:rsidRPr="00E939B5">
        <w:rPr>
          <w:rFonts w:cs="Arial"/>
          <w:spacing w:val="63"/>
          <w:lang w:val="it-IT"/>
        </w:rPr>
        <w:t xml:space="preserve"> </w:t>
      </w:r>
      <w:r w:rsidRPr="00E939B5">
        <w:rPr>
          <w:rFonts w:cs="Arial"/>
          <w:spacing w:val="-1"/>
          <w:lang w:val="it-IT"/>
        </w:rPr>
        <w:t>4/2,2/2,1/2</w:t>
      </w:r>
      <w:r w:rsidRPr="00E939B5">
        <w:rPr>
          <w:rFonts w:cs="Arial"/>
          <w:spacing w:val="-7"/>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1/1,</w:t>
      </w:r>
      <w:r w:rsidRPr="00E939B5">
        <w:rPr>
          <w:rFonts w:cs="Arial"/>
          <w:spacing w:val="-5"/>
          <w:lang w:val="it-IT"/>
        </w:rPr>
        <w:t xml:space="preserve"> </w:t>
      </w:r>
      <w:r w:rsidRPr="00E939B5">
        <w:rPr>
          <w:rFonts w:cs="Arial"/>
          <w:lang w:val="it-IT"/>
        </w:rPr>
        <w:t>a</w:t>
      </w:r>
      <w:r w:rsidRPr="00E939B5">
        <w:rPr>
          <w:rFonts w:cs="Arial"/>
          <w:spacing w:val="-10"/>
          <w:lang w:val="it-IT"/>
        </w:rPr>
        <w:t xml:space="preserve"> </w:t>
      </w:r>
      <w:r w:rsidRPr="00E939B5">
        <w:rPr>
          <w:rFonts w:cs="Arial"/>
          <w:lang w:val="it-IT"/>
        </w:rPr>
        <w:t>sve</w:t>
      </w:r>
      <w:r w:rsidRPr="00E939B5">
        <w:rPr>
          <w:rFonts w:cs="Arial"/>
          <w:spacing w:val="-6"/>
          <w:lang w:val="it-IT"/>
        </w:rPr>
        <w:t xml:space="preserve"> </w:t>
      </w:r>
      <w:r w:rsidRPr="00E939B5">
        <w:rPr>
          <w:rFonts w:cs="Arial"/>
          <w:lang w:val="it-IT"/>
        </w:rPr>
        <w:t>u</w:t>
      </w:r>
      <w:r w:rsidRPr="00E939B5">
        <w:rPr>
          <w:rFonts w:cs="Arial"/>
          <w:spacing w:val="-9"/>
          <w:lang w:val="it-IT"/>
        </w:rPr>
        <w:t xml:space="preserve"> </w:t>
      </w:r>
      <w:r w:rsidRPr="00E939B5">
        <w:rPr>
          <w:rFonts w:cs="Arial"/>
          <w:spacing w:val="-1"/>
          <w:lang w:val="it-IT"/>
        </w:rPr>
        <w:t>K.O.</w:t>
      </w:r>
      <w:r w:rsidRPr="00E939B5">
        <w:rPr>
          <w:rFonts w:cs="Arial"/>
          <w:spacing w:val="-6"/>
          <w:lang w:val="it-IT"/>
        </w:rPr>
        <w:t xml:space="preserve"> </w:t>
      </w:r>
      <w:r w:rsidRPr="00E939B5">
        <w:rPr>
          <w:rFonts w:cs="Arial"/>
          <w:spacing w:val="-1"/>
          <w:lang w:val="it-IT"/>
        </w:rPr>
        <w:t>Komolac</w:t>
      </w:r>
      <w:r w:rsidRPr="00E939B5">
        <w:rPr>
          <w:rFonts w:cs="Arial"/>
          <w:spacing w:val="-9"/>
          <w:lang w:val="it-IT"/>
        </w:rPr>
        <w:t xml:space="preserve"> </w:t>
      </w:r>
      <w:r w:rsidRPr="00E939B5">
        <w:rPr>
          <w:rFonts w:cs="Arial"/>
          <w:lang w:val="it-IT"/>
        </w:rPr>
        <w:t>te</w:t>
      </w:r>
      <w:r w:rsidRPr="00E939B5">
        <w:rPr>
          <w:rFonts w:cs="Arial"/>
          <w:spacing w:val="-6"/>
          <w:lang w:val="it-IT"/>
        </w:rPr>
        <w:t xml:space="preserve"> </w:t>
      </w:r>
      <w:r w:rsidRPr="00E939B5">
        <w:rPr>
          <w:rFonts w:cs="Arial"/>
          <w:spacing w:val="-1"/>
          <w:lang w:val="it-IT"/>
        </w:rPr>
        <w:t>cijele</w:t>
      </w:r>
      <w:r w:rsidRPr="00E939B5">
        <w:rPr>
          <w:rFonts w:cs="Arial"/>
          <w:spacing w:val="-7"/>
          <w:lang w:val="it-IT"/>
        </w:rPr>
        <w:t xml:space="preserve"> </w:t>
      </w:r>
      <w:r w:rsidRPr="00E939B5">
        <w:rPr>
          <w:rFonts w:cs="Arial"/>
          <w:spacing w:val="-1"/>
          <w:lang w:val="it-IT"/>
        </w:rPr>
        <w:t>katastarske</w:t>
      </w:r>
      <w:r w:rsidRPr="00E939B5">
        <w:rPr>
          <w:rFonts w:cs="Arial"/>
          <w:spacing w:val="-6"/>
          <w:lang w:val="it-IT"/>
        </w:rPr>
        <w:t xml:space="preserve"> </w:t>
      </w:r>
      <w:r w:rsidRPr="00E939B5">
        <w:rPr>
          <w:rFonts w:cs="Arial"/>
          <w:spacing w:val="-1"/>
          <w:lang w:val="it-IT"/>
        </w:rPr>
        <w:t>čestice</w:t>
      </w:r>
      <w:r w:rsidRPr="00E939B5">
        <w:rPr>
          <w:rFonts w:cs="Arial"/>
          <w:spacing w:val="-6"/>
          <w:lang w:val="it-IT"/>
        </w:rPr>
        <w:t xml:space="preserve"> </w:t>
      </w:r>
      <w:r w:rsidRPr="00E939B5">
        <w:rPr>
          <w:rFonts w:cs="Arial"/>
          <w:spacing w:val="-1"/>
          <w:lang w:val="it-IT"/>
        </w:rPr>
        <w:t>313/2,313/1,</w:t>
      </w:r>
      <w:r w:rsidRPr="00E939B5">
        <w:rPr>
          <w:rFonts w:cs="Arial"/>
          <w:spacing w:val="-5"/>
          <w:lang w:val="it-IT"/>
        </w:rPr>
        <w:t xml:space="preserve"> </w:t>
      </w:r>
      <w:r w:rsidRPr="00E939B5">
        <w:rPr>
          <w:rFonts w:cs="Arial"/>
          <w:spacing w:val="-1"/>
          <w:lang w:val="it-IT"/>
        </w:rPr>
        <w:t>504/19,</w:t>
      </w:r>
      <w:r w:rsidRPr="00E939B5">
        <w:rPr>
          <w:rFonts w:cs="Arial"/>
          <w:spacing w:val="-8"/>
          <w:lang w:val="it-IT"/>
        </w:rPr>
        <w:t xml:space="preserve"> </w:t>
      </w:r>
      <w:r w:rsidRPr="00E939B5">
        <w:rPr>
          <w:rFonts w:cs="Arial"/>
          <w:spacing w:val="-1"/>
          <w:lang w:val="it-IT"/>
        </w:rPr>
        <w:t>312/4</w:t>
      </w:r>
      <w:r w:rsidRPr="00E939B5">
        <w:rPr>
          <w:rFonts w:cs="Arial"/>
          <w:spacing w:val="65"/>
          <w:lang w:val="it-IT"/>
        </w:rPr>
        <w:t xml:space="preserve"> </w:t>
      </w:r>
      <w:r w:rsidRPr="00E939B5">
        <w:rPr>
          <w:rFonts w:cs="Arial"/>
          <w:lang w:val="it-IT"/>
        </w:rPr>
        <w:t xml:space="preserve">i </w:t>
      </w:r>
      <w:r w:rsidRPr="00E939B5">
        <w:rPr>
          <w:rFonts w:cs="Arial"/>
          <w:spacing w:val="-1"/>
          <w:lang w:val="it-IT"/>
        </w:rPr>
        <w:t>dijelove</w:t>
      </w:r>
      <w:r w:rsidRPr="00E939B5">
        <w:rPr>
          <w:rFonts w:cs="Arial"/>
          <w:lang w:val="it-IT"/>
        </w:rPr>
        <w:t xml:space="preserve"> </w:t>
      </w:r>
      <w:r w:rsidRPr="00E939B5">
        <w:rPr>
          <w:rFonts w:cs="Arial"/>
          <w:spacing w:val="-1"/>
          <w:lang w:val="it-IT"/>
        </w:rPr>
        <w:t>k.č. 518/3,</w:t>
      </w:r>
      <w:r w:rsidRPr="00E939B5">
        <w:rPr>
          <w:rFonts w:cs="Arial"/>
          <w:spacing w:val="2"/>
          <w:lang w:val="it-IT"/>
        </w:rPr>
        <w:t xml:space="preserve"> </w:t>
      </w:r>
      <w:r w:rsidRPr="00E939B5">
        <w:rPr>
          <w:rFonts w:cs="Arial"/>
          <w:spacing w:val="-1"/>
          <w:lang w:val="it-IT"/>
        </w:rPr>
        <w:t>314/3,</w:t>
      </w:r>
      <w:r w:rsidRPr="00E939B5">
        <w:rPr>
          <w:rFonts w:cs="Arial"/>
          <w:spacing w:val="1"/>
          <w:lang w:val="it-IT"/>
        </w:rPr>
        <w:t xml:space="preserve"> </w:t>
      </w:r>
      <w:r w:rsidRPr="00E939B5">
        <w:rPr>
          <w:rFonts w:cs="Arial"/>
          <w:spacing w:val="-1"/>
          <w:lang w:val="it-IT"/>
        </w:rPr>
        <w:t>498/2, 312/3,</w:t>
      </w:r>
      <w:r w:rsidRPr="00E939B5">
        <w:rPr>
          <w:rFonts w:cs="Arial"/>
          <w:spacing w:val="2"/>
          <w:lang w:val="it-IT"/>
        </w:rPr>
        <w:t xml:space="preserve"> </w:t>
      </w:r>
      <w:r w:rsidRPr="00E939B5">
        <w:rPr>
          <w:rFonts w:cs="Arial"/>
          <w:spacing w:val="-2"/>
          <w:lang w:val="it-IT"/>
        </w:rPr>
        <w:t>312/4,</w:t>
      </w:r>
      <w:r w:rsidRPr="00E939B5">
        <w:rPr>
          <w:rFonts w:cs="Arial"/>
          <w:spacing w:val="2"/>
          <w:lang w:val="it-IT"/>
        </w:rPr>
        <w:t xml:space="preserve"> </w:t>
      </w:r>
      <w:r w:rsidRPr="00E939B5">
        <w:rPr>
          <w:rFonts w:cs="Arial"/>
          <w:spacing w:val="-1"/>
          <w:lang w:val="it-IT"/>
        </w:rPr>
        <w:t>sve</w:t>
      </w:r>
      <w:r w:rsidRPr="00E939B5">
        <w:rPr>
          <w:rFonts w:cs="Arial"/>
          <w:lang w:val="it-IT"/>
        </w:rPr>
        <w:t xml:space="preserve"> u</w:t>
      </w:r>
      <w:r w:rsidRPr="00E939B5">
        <w:rPr>
          <w:rFonts w:cs="Arial"/>
          <w:spacing w:val="1"/>
          <w:lang w:val="it-IT"/>
        </w:rPr>
        <w:t xml:space="preserve"> </w:t>
      </w:r>
      <w:r w:rsidRPr="00E939B5">
        <w:rPr>
          <w:rFonts w:cs="Arial"/>
          <w:spacing w:val="-2"/>
          <w:lang w:val="it-IT"/>
        </w:rPr>
        <w:t>K.O.</w:t>
      </w:r>
      <w:r w:rsidRPr="00E939B5">
        <w:rPr>
          <w:rFonts w:cs="Arial"/>
          <w:spacing w:val="2"/>
          <w:lang w:val="it-IT"/>
        </w:rPr>
        <w:t xml:space="preserve"> </w:t>
      </w:r>
      <w:r w:rsidRPr="00E939B5">
        <w:rPr>
          <w:rFonts w:cs="Arial"/>
          <w:spacing w:val="-1"/>
          <w:lang w:val="it-IT"/>
        </w:rPr>
        <w:t>Rožat.</w:t>
      </w:r>
    </w:p>
    <w:p w:rsidR="00E939B5" w:rsidRPr="00E939B5" w:rsidRDefault="00E939B5" w:rsidP="00E939B5">
      <w:pPr>
        <w:pStyle w:val="BodyText"/>
        <w:spacing w:before="1"/>
        <w:ind w:right="116"/>
        <w:jc w:val="both"/>
        <w:rPr>
          <w:rFonts w:cs="Arial"/>
          <w:lang w:val="it-IT"/>
        </w:rPr>
      </w:pPr>
      <w:r w:rsidRPr="00E939B5">
        <w:rPr>
          <w:rFonts w:cs="Arial"/>
          <w:spacing w:val="-1"/>
          <w:lang w:val="it-IT"/>
        </w:rPr>
        <w:t>I.b.</w:t>
      </w:r>
      <w:r w:rsidRPr="00E939B5">
        <w:rPr>
          <w:rFonts w:cs="Arial"/>
          <w:spacing w:val="23"/>
          <w:lang w:val="it-IT"/>
        </w:rPr>
        <w:t xml:space="preserve"> </w:t>
      </w:r>
      <w:r w:rsidRPr="00E939B5">
        <w:rPr>
          <w:rFonts w:cs="Arial"/>
          <w:spacing w:val="-1"/>
          <w:lang w:val="it-IT"/>
        </w:rPr>
        <w:t>zona</w:t>
      </w:r>
      <w:r w:rsidRPr="00E939B5">
        <w:rPr>
          <w:rFonts w:cs="Arial"/>
          <w:spacing w:val="24"/>
          <w:lang w:val="it-IT"/>
        </w:rPr>
        <w:t xml:space="preserve"> </w:t>
      </w:r>
      <w:r w:rsidRPr="00E939B5">
        <w:rPr>
          <w:rFonts w:cs="Arial"/>
          <w:spacing w:val="-1"/>
          <w:lang w:val="it-IT"/>
        </w:rPr>
        <w:t>obuhvaća</w:t>
      </w:r>
      <w:r w:rsidRPr="00E939B5">
        <w:rPr>
          <w:rFonts w:cs="Arial"/>
          <w:spacing w:val="21"/>
          <w:lang w:val="it-IT"/>
        </w:rPr>
        <w:t xml:space="preserve"> </w:t>
      </w:r>
      <w:r w:rsidRPr="00E939B5">
        <w:rPr>
          <w:rFonts w:cs="Arial"/>
          <w:spacing w:val="-1"/>
          <w:lang w:val="it-IT"/>
        </w:rPr>
        <w:t>područje</w:t>
      </w:r>
      <w:r w:rsidRPr="00E939B5">
        <w:rPr>
          <w:rFonts w:cs="Arial"/>
          <w:spacing w:val="22"/>
          <w:lang w:val="it-IT"/>
        </w:rPr>
        <w:t xml:space="preserve"> </w:t>
      </w:r>
      <w:r w:rsidRPr="00E939B5">
        <w:rPr>
          <w:rFonts w:cs="Arial"/>
          <w:lang w:val="it-IT"/>
        </w:rPr>
        <w:t>s</w:t>
      </w:r>
      <w:r w:rsidRPr="00E939B5">
        <w:rPr>
          <w:rFonts w:cs="Arial"/>
          <w:spacing w:val="22"/>
          <w:lang w:val="it-IT"/>
        </w:rPr>
        <w:t xml:space="preserve"> </w:t>
      </w:r>
      <w:r w:rsidRPr="00E939B5">
        <w:rPr>
          <w:rFonts w:cs="Arial"/>
          <w:lang w:val="it-IT"/>
        </w:rPr>
        <w:t>kojeg</w:t>
      </w:r>
      <w:r w:rsidRPr="00E939B5">
        <w:rPr>
          <w:rFonts w:cs="Arial"/>
          <w:spacing w:val="19"/>
          <w:lang w:val="it-IT"/>
        </w:rPr>
        <w:t xml:space="preserve"> </w:t>
      </w:r>
      <w:r w:rsidRPr="00E939B5">
        <w:rPr>
          <w:rFonts w:cs="Arial"/>
          <w:lang w:val="it-IT"/>
        </w:rPr>
        <w:t>je</w:t>
      </w:r>
      <w:r w:rsidRPr="00E939B5">
        <w:rPr>
          <w:rFonts w:cs="Arial"/>
          <w:spacing w:val="22"/>
          <w:lang w:val="it-IT"/>
        </w:rPr>
        <w:t xml:space="preserve"> </w:t>
      </w:r>
      <w:r w:rsidRPr="00E939B5">
        <w:rPr>
          <w:rFonts w:cs="Arial"/>
          <w:spacing w:val="-1"/>
          <w:lang w:val="it-IT"/>
        </w:rPr>
        <w:t>moguć</w:t>
      </w:r>
      <w:r w:rsidRPr="00E939B5">
        <w:rPr>
          <w:rFonts w:cs="Arial"/>
          <w:spacing w:val="22"/>
          <w:lang w:val="it-IT"/>
        </w:rPr>
        <w:t xml:space="preserve"> </w:t>
      </w:r>
      <w:r w:rsidRPr="00E939B5">
        <w:rPr>
          <w:rFonts w:cs="Arial"/>
          <w:spacing w:val="-1"/>
          <w:lang w:val="it-IT"/>
        </w:rPr>
        <w:t>neposredan</w:t>
      </w:r>
      <w:r w:rsidRPr="00E939B5">
        <w:rPr>
          <w:rFonts w:cs="Arial"/>
          <w:spacing w:val="21"/>
          <w:lang w:val="it-IT"/>
        </w:rPr>
        <w:t xml:space="preserve"> </w:t>
      </w:r>
      <w:r w:rsidRPr="00E939B5">
        <w:rPr>
          <w:rFonts w:cs="Arial"/>
          <w:spacing w:val="-1"/>
          <w:lang w:val="it-IT"/>
        </w:rPr>
        <w:t>utjecaj</w:t>
      </w:r>
      <w:r w:rsidRPr="00E939B5">
        <w:rPr>
          <w:rFonts w:cs="Arial"/>
          <w:spacing w:val="26"/>
          <w:lang w:val="it-IT"/>
        </w:rPr>
        <w:t xml:space="preserve"> </w:t>
      </w:r>
      <w:r w:rsidRPr="00E939B5">
        <w:rPr>
          <w:rFonts w:cs="Arial"/>
          <w:lang w:val="it-IT"/>
        </w:rPr>
        <w:t>s</w:t>
      </w:r>
      <w:r w:rsidRPr="00E939B5">
        <w:rPr>
          <w:rFonts w:cs="Arial"/>
          <w:spacing w:val="22"/>
          <w:lang w:val="it-IT"/>
        </w:rPr>
        <w:t xml:space="preserve"> </w:t>
      </w:r>
      <w:r w:rsidRPr="00E939B5">
        <w:rPr>
          <w:rFonts w:cs="Arial"/>
          <w:spacing w:val="-1"/>
          <w:lang w:val="it-IT"/>
        </w:rPr>
        <w:t>površine</w:t>
      </w:r>
      <w:r w:rsidRPr="00E939B5">
        <w:rPr>
          <w:rFonts w:cs="Arial"/>
          <w:spacing w:val="24"/>
          <w:lang w:val="it-IT"/>
        </w:rPr>
        <w:t xml:space="preserve"> </w:t>
      </w:r>
      <w:r w:rsidRPr="00E939B5">
        <w:rPr>
          <w:rFonts w:cs="Arial"/>
          <w:lang w:val="it-IT"/>
        </w:rPr>
        <w:t>na</w:t>
      </w:r>
      <w:r w:rsidRPr="00E939B5">
        <w:rPr>
          <w:rFonts w:cs="Arial"/>
          <w:spacing w:val="21"/>
          <w:lang w:val="it-IT"/>
        </w:rPr>
        <w:t xml:space="preserve"> </w:t>
      </w:r>
      <w:r w:rsidRPr="00E939B5">
        <w:rPr>
          <w:rFonts w:cs="Arial"/>
          <w:spacing w:val="-1"/>
          <w:lang w:val="it-IT"/>
        </w:rPr>
        <w:t>izvorište</w:t>
      </w:r>
      <w:r w:rsidRPr="00E939B5">
        <w:rPr>
          <w:rFonts w:cs="Arial"/>
          <w:spacing w:val="24"/>
          <w:lang w:val="it-IT"/>
        </w:rPr>
        <w:t xml:space="preserve"> </w:t>
      </w:r>
      <w:r w:rsidRPr="00E939B5">
        <w:rPr>
          <w:rFonts w:cs="Arial"/>
          <w:lang w:val="it-IT"/>
        </w:rPr>
        <w:t>i</w:t>
      </w:r>
      <w:r w:rsidRPr="00E939B5">
        <w:rPr>
          <w:rFonts w:cs="Arial"/>
          <w:spacing w:val="63"/>
          <w:lang w:val="it-IT"/>
        </w:rPr>
        <w:t xml:space="preserve"> </w:t>
      </w:r>
      <w:r w:rsidRPr="00E939B5">
        <w:rPr>
          <w:rFonts w:cs="Arial"/>
          <w:spacing w:val="-1"/>
          <w:lang w:val="it-IT"/>
        </w:rPr>
        <w:t>obuhvaća:</w:t>
      </w:r>
      <w:r w:rsidRPr="00E939B5">
        <w:rPr>
          <w:rFonts w:cs="Arial"/>
          <w:spacing w:val="54"/>
          <w:lang w:val="it-IT"/>
        </w:rPr>
        <w:t xml:space="preserve"> </w:t>
      </w:r>
      <w:r w:rsidRPr="00E939B5">
        <w:rPr>
          <w:rFonts w:cs="Arial"/>
          <w:spacing w:val="-1"/>
          <w:lang w:val="it-IT"/>
        </w:rPr>
        <w:t>dijelove</w:t>
      </w:r>
      <w:r w:rsidRPr="00E939B5">
        <w:rPr>
          <w:rFonts w:cs="Arial"/>
          <w:spacing w:val="53"/>
          <w:lang w:val="it-IT"/>
        </w:rPr>
        <w:t xml:space="preserve"> </w:t>
      </w:r>
      <w:r w:rsidRPr="00E939B5">
        <w:rPr>
          <w:rFonts w:cs="Arial"/>
          <w:spacing w:val="-1"/>
          <w:lang w:val="it-IT"/>
        </w:rPr>
        <w:t>k.č.1/1,</w:t>
      </w:r>
      <w:r w:rsidRPr="00E939B5">
        <w:rPr>
          <w:rFonts w:cs="Arial"/>
          <w:spacing w:val="55"/>
          <w:lang w:val="it-IT"/>
        </w:rPr>
        <w:t xml:space="preserve"> </w:t>
      </w:r>
      <w:r w:rsidRPr="00E939B5">
        <w:rPr>
          <w:rFonts w:cs="Arial"/>
          <w:lang w:val="it-IT"/>
        </w:rPr>
        <w:t>1/2</w:t>
      </w:r>
      <w:r w:rsidRPr="00E939B5">
        <w:rPr>
          <w:rFonts w:cs="Arial"/>
          <w:spacing w:val="53"/>
          <w:lang w:val="it-IT"/>
        </w:rPr>
        <w:t xml:space="preserve"> </w:t>
      </w:r>
      <w:r w:rsidRPr="00E939B5">
        <w:rPr>
          <w:rFonts w:cs="Arial"/>
          <w:lang w:val="it-IT"/>
        </w:rPr>
        <w:t>i</w:t>
      </w:r>
      <w:r w:rsidRPr="00E939B5">
        <w:rPr>
          <w:rFonts w:cs="Arial"/>
          <w:spacing w:val="55"/>
          <w:lang w:val="it-IT"/>
        </w:rPr>
        <w:t xml:space="preserve"> </w:t>
      </w:r>
      <w:r w:rsidRPr="00E939B5">
        <w:rPr>
          <w:rFonts w:cs="Arial"/>
          <w:spacing w:val="-1"/>
          <w:lang w:val="it-IT"/>
        </w:rPr>
        <w:t>2/2</w:t>
      </w:r>
      <w:r w:rsidRPr="00E939B5">
        <w:rPr>
          <w:rFonts w:cs="Arial"/>
          <w:spacing w:val="53"/>
          <w:lang w:val="it-IT"/>
        </w:rPr>
        <w:t xml:space="preserve"> </w:t>
      </w:r>
      <w:r w:rsidRPr="00E939B5">
        <w:rPr>
          <w:rFonts w:cs="Arial"/>
          <w:lang w:val="it-IT"/>
        </w:rPr>
        <w:t>sve</w:t>
      </w:r>
      <w:r w:rsidRPr="00E939B5">
        <w:rPr>
          <w:rFonts w:cs="Arial"/>
          <w:spacing w:val="56"/>
          <w:lang w:val="it-IT"/>
        </w:rPr>
        <w:t xml:space="preserve"> </w:t>
      </w:r>
      <w:r w:rsidRPr="00E939B5">
        <w:rPr>
          <w:rFonts w:cs="Arial"/>
          <w:lang w:val="it-IT"/>
        </w:rPr>
        <w:t>u</w:t>
      </w:r>
      <w:r w:rsidRPr="00E939B5">
        <w:rPr>
          <w:rFonts w:cs="Arial"/>
          <w:spacing w:val="53"/>
          <w:lang w:val="it-IT"/>
        </w:rPr>
        <w:t xml:space="preserve"> </w:t>
      </w:r>
      <w:r w:rsidRPr="00E939B5">
        <w:rPr>
          <w:rFonts w:cs="Arial"/>
          <w:spacing w:val="-2"/>
          <w:lang w:val="it-IT"/>
        </w:rPr>
        <w:t>K.O.Komolac</w:t>
      </w:r>
      <w:r w:rsidRPr="00E939B5">
        <w:rPr>
          <w:rFonts w:cs="Arial"/>
          <w:spacing w:val="53"/>
          <w:lang w:val="it-IT"/>
        </w:rPr>
        <w:t xml:space="preserve"> </w:t>
      </w:r>
      <w:r w:rsidRPr="00E939B5">
        <w:rPr>
          <w:rFonts w:cs="Arial"/>
          <w:lang w:val="it-IT"/>
        </w:rPr>
        <w:t>te</w:t>
      </w:r>
      <w:r w:rsidRPr="00E939B5">
        <w:rPr>
          <w:rFonts w:cs="Arial"/>
          <w:spacing w:val="55"/>
          <w:lang w:val="it-IT"/>
        </w:rPr>
        <w:t xml:space="preserve"> </w:t>
      </w:r>
      <w:r w:rsidRPr="00E939B5">
        <w:rPr>
          <w:rFonts w:cs="Arial"/>
          <w:spacing w:val="-1"/>
          <w:lang w:val="it-IT"/>
        </w:rPr>
        <w:t>dijelove</w:t>
      </w:r>
      <w:r w:rsidRPr="00E939B5">
        <w:rPr>
          <w:rFonts w:cs="Arial"/>
          <w:spacing w:val="53"/>
          <w:lang w:val="it-IT"/>
        </w:rPr>
        <w:t xml:space="preserve"> </w:t>
      </w:r>
      <w:r w:rsidRPr="00E939B5">
        <w:rPr>
          <w:rFonts w:cs="Arial"/>
          <w:spacing w:val="-1"/>
          <w:lang w:val="it-IT"/>
        </w:rPr>
        <w:t>katastarskih</w:t>
      </w:r>
      <w:r w:rsidRPr="00E939B5">
        <w:rPr>
          <w:rFonts w:cs="Arial"/>
          <w:spacing w:val="53"/>
          <w:lang w:val="it-IT"/>
        </w:rPr>
        <w:t xml:space="preserve"> </w:t>
      </w:r>
      <w:r w:rsidRPr="00E939B5">
        <w:rPr>
          <w:rFonts w:cs="Arial"/>
          <w:lang w:val="it-IT"/>
        </w:rPr>
        <w:t>čestica</w:t>
      </w:r>
      <w:r w:rsidRPr="00E939B5">
        <w:rPr>
          <w:rFonts w:cs="Arial"/>
          <w:spacing w:val="71"/>
          <w:lang w:val="it-IT"/>
        </w:rPr>
        <w:t xml:space="preserve"> </w:t>
      </w:r>
      <w:r w:rsidRPr="00E939B5">
        <w:rPr>
          <w:rFonts w:cs="Arial"/>
          <w:spacing w:val="-1"/>
          <w:lang w:val="it-IT"/>
        </w:rPr>
        <w:t>312/4,312/2, 312/1,</w:t>
      </w:r>
      <w:r w:rsidRPr="00E939B5">
        <w:rPr>
          <w:rFonts w:cs="Arial"/>
          <w:spacing w:val="2"/>
          <w:lang w:val="it-IT"/>
        </w:rPr>
        <w:t xml:space="preserve"> </w:t>
      </w:r>
      <w:r w:rsidRPr="00E939B5">
        <w:rPr>
          <w:rFonts w:cs="Arial"/>
          <w:spacing w:val="-1"/>
          <w:lang w:val="it-IT"/>
        </w:rPr>
        <w:t>312/3,</w:t>
      </w:r>
      <w:r w:rsidRPr="00E939B5">
        <w:rPr>
          <w:rFonts w:cs="Arial"/>
          <w:spacing w:val="1"/>
          <w:lang w:val="it-IT"/>
        </w:rPr>
        <w:t xml:space="preserve"> </w:t>
      </w:r>
      <w:r w:rsidRPr="00E939B5">
        <w:rPr>
          <w:rFonts w:cs="Arial"/>
          <w:spacing w:val="-1"/>
          <w:lang w:val="it-IT"/>
        </w:rPr>
        <w:t>312/5, 314/3,</w:t>
      </w:r>
      <w:r w:rsidRPr="00E939B5">
        <w:rPr>
          <w:rFonts w:cs="Arial"/>
          <w:spacing w:val="2"/>
          <w:lang w:val="it-IT"/>
        </w:rPr>
        <w:t xml:space="preserve"> </w:t>
      </w:r>
      <w:r w:rsidRPr="00E939B5">
        <w:rPr>
          <w:rFonts w:cs="Arial"/>
          <w:spacing w:val="-1"/>
          <w:lang w:val="it-IT"/>
        </w:rPr>
        <w:t>311</w:t>
      </w:r>
      <w:r w:rsidRPr="00E939B5">
        <w:rPr>
          <w:rFonts w:cs="Arial"/>
          <w:spacing w:val="-2"/>
          <w:lang w:val="it-IT"/>
        </w:rPr>
        <w:t xml:space="preserve"> </w:t>
      </w:r>
      <w:r w:rsidRPr="00E939B5">
        <w:rPr>
          <w:rFonts w:cs="Arial"/>
          <w:lang w:val="it-IT"/>
        </w:rPr>
        <w:t xml:space="preserve">i </w:t>
      </w:r>
      <w:r w:rsidRPr="00E939B5">
        <w:rPr>
          <w:rFonts w:cs="Arial"/>
          <w:spacing w:val="-2"/>
          <w:lang w:val="it-IT"/>
        </w:rPr>
        <w:t>306</w:t>
      </w:r>
      <w:r w:rsidRPr="00E939B5">
        <w:rPr>
          <w:rFonts w:cs="Arial"/>
          <w:lang w:val="it-IT"/>
        </w:rPr>
        <w:t xml:space="preserve"> sve</w:t>
      </w:r>
      <w:r w:rsidRPr="00E939B5">
        <w:rPr>
          <w:rFonts w:cs="Arial"/>
          <w:spacing w:val="1"/>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K.O.Rožat.</w:t>
      </w:r>
    </w:p>
    <w:p w:rsidR="00E939B5" w:rsidRPr="00E939B5" w:rsidRDefault="00E939B5" w:rsidP="00E939B5">
      <w:pPr>
        <w:pStyle w:val="BodyText"/>
        <w:tabs>
          <w:tab w:val="left" w:pos="642"/>
        </w:tabs>
        <w:ind w:right="117"/>
        <w:jc w:val="both"/>
        <w:rPr>
          <w:rFonts w:cs="Arial"/>
          <w:lang w:val="it-IT"/>
        </w:rPr>
      </w:pPr>
      <w:r w:rsidRPr="00E939B5">
        <w:rPr>
          <w:rFonts w:cs="Arial"/>
          <w:lang w:val="it-IT"/>
        </w:rPr>
        <w:t>(13) U</w:t>
      </w:r>
      <w:r w:rsidRPr="00E939B5">
        <w:rPr>
          <w:rFonts w:cs="Arial"/>
          <w:spacing w:val="8"/>
          <w:lang w:val="it-IT"/>
        </w:rPr>
        <w:t xml:space="preserve"> </w:t>
      </w:r>
      <w:r w:rsidRPr="00E939B5">
        <w:rPr>
          <w:rFonts w:cs="Arial"/>
          <w:lang w:val="it-IT"/>
        </w:rPr>
        <w:t>I.</w:t>
      </w:r>
      <w:r w:rsidRPr="00E939B5">
        <w:rPr>
          <w:rFonts w:cs="Arial"/>
          <w:spacing w:val="10"/>
          <w:lang w:val="it-IT"/>
        </w:rPr>
        <w:t xml:space="preserve"> </w:t>
      </w:r>
      <w:r w:rsidRPr="00E939B5">
        <w:rPr>
          <w:rFonts w:cs="Arial"/>
          <w:spacing w:val="-1"/>
          <w:lang w:val="it-IT"/>
        </w:rPr>
        <w:t>zoni</w:t>
      </w:r>
      <w:r w:rsidRPr="00E939B5">
        <w:rPr>
          <w:rFonts w:cs="Arial"/>
          <w:spacing w:val="8"/>
          <w:lang w:val="it-IT"/>
        </w:rPr>
        <w:t xml:space="preserve"> </w:t>
      </w:r>
      <w:r w:rsidRPr="00E939B5">
        <w:rPr>
          <w:rFonts w:cs="Arial"/>
          <w:spacing w:val="-1"/>
          <w:lang w:val="it-IT"/>
        </w:rPr>
        <w:t>zabranjuju</w:t>
      </w:r>
      <w:r w:rsidRPr="00E939B5">
        <w:rPr>
          <w:rFonts w:cs="Arial"/>
          <w:spacing w:val="9"/>
          <w:lang w:val="it-IT"/>
        </w:rPr>
        <w:t xml:space="preserve"> </w:t>
      </w:r>
      <w:r w:rsidRPr="00E939B5">
        <w:rPr>
          <w:rFonts w:cs="Arial"/>
          <w:lang w:val="it-IT"/>
        </w:rPr>
        <w:t>se</w:t>
      </w:r>
      <w:r w:rsidRPr="00E939B5">
        <w:rPr>
          <w:rFonts w:cs="Arial"/>
          <w:spacing w:val="11"/>
          <w:lang w:val="it-IT"/>
        </w:rPr>
        <w:t xml:space="preserve"> </w:t>
      </w:r>
      <w:r w:rsidRPr="00E939B5">
        <w:rPr>
          <w:rFonts w:cs="Arial"/>
          <w:spacing w:val="-1"/>
          <w:lang w:val="it-IT"/>
        </w:rPr>
        <w:t>sve</w:t>
      </w:r>
      <w:r w:rsidRPr="00E939B5">
        <w:rPr>
          <w:rFonts w:cs="Arial"/>
          <w:spacing w:val="11"/>
          <w:lang w:val="it-IT"/>
        </w:rPr>
        <w:t xml:space="preserve"> </w:t>
      </w:r>
      <w:r w:rsidRPr="00E939B5">
        <w:rPr>
          <w:rFonts w:cs="Arial"/>
          <w:spacing w:val="-1"/>
          <w:lang w:val="it-IT"/>
        </w:rPr>
        <w:t>aktivnosti</w:t>
      </w:r>
      <w:r w:rsidRPr="00E939B5">
        <w:rPr>
          <w:rFonts w:cs="Arial"/>
          <w:spacing w:val="10"/>
          <w:lang w:val="it-IT"/>
        </w:rPr>
        <w:t xml:space="preserve"> </w:t>
      </w:r>
      <w:r w:rsidRPr="00E939B5">
        <w:rPr>
          <w:rFonts w:cs="Arial"/>
          <w:spacing w:val="-2"/>
          <w:lang w:val="it-IT"/>
        </w:rPr>
        <w:t>osim</w:t>
      </w:r>
      <w:r w:rsidRPr="00E939B5">
        <w:rPr>
          <w:rFonts w:cs="Arial"/>
          <w:spacing w:val="12"/>
          <w:lang w:val="it-IT"/>
        </w:rPr>
        <w:t xml:space="preserve"> </w:t>
      </w:r>
      <w:r w:rsidRPr="00E939B5">
        <w:rPr>
          <w:rFonts w:cs="Arial"/>
          <w:spacing w:val="-1"/>
          <w:lang w:val="it-IT"/>
        </w:rPr>
        <w:t>onih</w:t>
      </w:r>
      <w:r w:rsidRPr="00E939B5">
        <w:rPr>
          <w:rFonts w:cs="Arial"/>
          <w:spacing w:val="9"/>
          <w:lang w:val="it-IT"/>
        </w:rPr>
        <w:t xml:space="preserve"> </w:t>
      </w:r>
      <w:r w:rsidRPr="00E939B5">
        <w:rPr>
          <w:rFonts w:cs="Arial"/>
          <w:lang w:val="it-IT"/>
        </w:rPr>
        <w:t>koje</w:t>
      </w:r>
      <w:r w:rsidRPr="00E939B5">
        <w:rPr>
          <w:rFonts w:cs="Arial"/>
          <w:spacing w:val="9"/>
          <w:lang w:val="it-IT"/>
        </w:rPr>
        <w:t xml:space="preserve"> </w:t>
      </w:r>
      <w:r w:rsidRPr="00E939B5">
        <w:rPr>
          <w:rFonts w:cs="Arial"/>
          <w:lang w:val="it-IT"/>
        </w:rPr>
        <w:t>su</w:t>
      </w:r>
      <w:r w:rsidRPr="00E939B5">
        <w:rPr>
          <w:rFonts w:cs="Arial"/>
          <w:spacing w:val="9"/>
          <w:lang w:val="it-IT"/>
        </w:rPr>
        <w:t xml:space="preserve"> </w:t>
      </w:r>
      <w:r w:rsidRPr="00E939B5">
        <w:rPr>
          <w:rFonts w:cs="Arial"/>
          <w:spacing w:val="-1"/>
          <w:lang w:val="it-IT"/>
        </w:rPr>
        <w:t>vezane</w:t>
      </w:r>
      <w:r w:rsidRPr="00E939B5">
        <w:rPr>
          <w:rFonts w:cs="Arial"/>
          <w:spacing w:val="11"/>
          <w:lang w:val="it-IT"/>
        </w:rPr>
        <w:t xml:space="preserve"> </w:t>
      </w:r>
      <w:r w:rsidRPr="00E939B5">
        <w:rPr>
          <w:rFonts w:cs="Arial"/>
          <w:lang w:val="it-IT"/>
        </w:rPr>
        <w:t>uz</w:t>
      </w:r>
      <w:r w:rsidRPr="00E939B5">
        <w:rPr>
          <w:rFonts w:cs="Arial"/>
          <w:spacing w:val="9"/>
          <w:lang w:val="it-IT"/>
        </w:rPr>
        <w:t xml:space="preserve"> </w:t>
      </w:r>
      <w:r w:rsidRPr="00E939B5">
        <w:rPr>
          <w:rFonts w:cs="Arial"/>
          <w:spacing w:val="-1"/>
          <w:lang w:val="it-IT"/>
        </w:rPr>
        <w:t>zahvaćanje,</w:t>
      </w:r>
      <w:r w:rsidRPr="00E939B5">
        <w:rPr>
          <w:rFonts w:cs="Arial"/>
          <w:spacing w:val="43"/>
          <w:lang w:val="it-IT"/>
        </w:rPr>
        <w:t xml:space="preserve"> </w:t>
      </w:r>
      <w:r w:rsidRPr="00E939B5">
        <w:rPr>
          <w:rFonts w:cs="Arial"/>
          <w:spacing w:val="-1"/>
          <w:lang w:val="it-IT"/>
        </w:rPr>
        <w:t>kondicioniranje</w:t>
      </w:r>
      <w:r w:rsidRPr="00E939B5">
        <w:rPr>
          <w:rFonts w:cs="Arial"/>
          <w:lang w:val="it-IT"/>
        </w:rPr>
        <w:t xml:space="preserve"> i</w:t>
      </w:r>
      <w:r w:rsidRPr="00E939B5">
        <w:rPr>
          <w:rFonts w:cs="Arial"/>
          <w:spacing w:val="-2"/>
          <w:lang w:val="it-IT"/>
        </w:rPr>
        <w:t xml:space="preserve"> </w:t>
      </w:r>
      <w:r w:rsidRPr="00E939B5">
        <w:rPr>
          <w:rFonts w:cs="Arial"/>
          <w:spacing w:val="-1"/>
          <w:lang w:val="it-IT"/>
        </w:rPr>
        <w:t>transport</w:t>
      </w:r>
      <w:r w:rsidRPr="00E939B5">
        <w:rPr>
          <w:rFonts w:cs="Arial"/>
          <w:spacing w:val="2"/>
          <w:lang w:val="it-IT"/>
        </w:rPr>
        <w:t xml:space="preserve"> </w:t>
      </w:r>
      <w:r w:rsidRPr="00E939B5">
        <w:rPr>
          <w:rFonts w:cs="Arial"/>
          <w:spacing w:val="-1"/>
          <w:lang w:val="it-IT"/>
        </w:rPr>
        <w:t>vode</w:t>
      </w:r>
      <w:r w:rsidRPr="00E939B5">
        <w:rPr>
          <w:rFonts w:cs="Arial"/>
          <w:spacing w:val="-2"/>
          <w:lang w:val="it-IT"/>
        </w:rPr>
        <w:t xml:space="preserve"> </w:t>
      </w:r>
      <w:r w:rsidRPr="00E939B5">
        <w:rPr>
          <w:rFonts w:cs="Arial"/>
          <w:lang w:val="it-IT"/>
        </w:rPr>
        <w:t>u</w:t>
      </w:r>
      <w:r w:rsidRPr="00E939B5">
        <w:rPr>
          <w:rFonts w:cs="Arial"/>
          <w:spacing w:val="-2"/>
          <w:lang w:val="it-IT"/>
        </w:rPr>
        <w:t xml:space="preserve"> </w:t>
      </w:r>
      <w:r w:rsidRPr="00E939B5">
        <w:rPr>
          <w:rFonts w:cs="Arial"/>
          <w:lang w:val="it-IT"/>
        </w:rPr>
        <w:t>sustav</w:t>
      </w:r>
      <w:r w:rsidRPr="00E939B5">
        <w:rPr>
          <w:rFonts w:cs="Arial"/>
          <w:spacing w:val="-4"/>
          <w:lang w:val="it-IT"/>
        </w:rPr>
        <w:t xml:space="preserve"> </w:t>
      </w:r>
      <w:r w:rsidRPr="00E939B5">
        <w:rPr>
          <w:rFonts w:cs="Arial"/>
          <w:lang w:val="it-IT"/>
        </w:rPr>
        <w:t xml:space="preserve">javne </w:t>
      </w:r>
      <w:r w:rsidRPr="00E939B5">
        <w:rPr>
          <w:rFonts w:cs="Arial"/>
          <w:spacing w:val="-1"/>
          <w:lang w:val="it-IT"/>
        </w:rPr>
        <w:t>vodoopskrbe.</w:t>
      </w:r>
    </w:p>
    <w:p w:rsidR="00E939B5" w:rsidRPr="00E939B5" w:rsidRDefault="00E939B5" w:rsidP="00E939B5">
      <w:pPr>
        <w:pStyle w:val="BodyText"/>
        <w:tabs>
          <w:tab w:val="left" w:pos="570"/>
        </w:tabs>
        <w:spacing w:before="1"/>
        <w:ind w:left="569" w:hanging="453"/>
        <w:jc w:val="both"/>
        <w:rPr>
          <w:rFonts w:cs="Arial"/>
          <w:lang w:val="it-IT"/>
        </w:rPr>
      </w:pPr>
      <w:r w:rsidRPr="00E939B5">
        <w:rPr>
          <w:rFonts w:cs="Arial"/>
          <w:lang w:val="it-IT"/>
        </w:rPr>
        <w:t>(14)</w:t>
      </w:r>
      <w:r w:rsidRPr="00E939B5">
        <w:rPr>
          <w:rFonts w:cs="Arial"/>
          <w:lang w:val="it-IT"/>
        </w:rPr>
        <w:tab/>
        <w:t xml:space="preserve">U </w:t>
      </w:r>
      <w:r w:rsidRPr="00E939B5">
        <w:rPr>
          <w:rFonts w:cs="Arial"/>
          <w:spacing w:val="-1"/>
          <w:lang w:val="it-IT"/>
        </w:rPr>
        <w:t>I.a</w:t>
      </w:r>
      <w:r w:rsidRPr="00E939B5">
        <w:rPr>
          <w:rFonts w:cs="Arial"/>
          <w:spacing w:val="-2"/>
          <w:lang w:val="it-IT"/>
        </w:rPr>
        <w:t xml:space="preserve"> </w:t>
      </w:r>
      <w:r w:rsidRPr="00E939B5">
        <w:rPr>
          <w:rFonts w:cs="Arial"/>
          <w:spacing w:val="-1"/>
          <w:lang w:val="it-IT"/>
        </w:rPr>
        <w:t>zoni</w:t>
      </w:r>
      <w:r w:rsidRPr="00E939B5">
        <w:rPr>
          <w:rFonts w:cs="Arial"/>
          <w:lang w:val="it-IT"/>
        </w:rPr>
        <w:t xml:space="preserve"> </w:t>
      </w:r>
      <w:r w:rsidRPr="00E939B5">
        <w:rPr>
          <w:rFonts w:cs="Arial"/>
          <w:spacing w:val="-1"/>
          <w:lang w:val="it-IT"/>
        </w:rPr>
        <w:t>sanitarne</w:t>
      </w:r>
      <w:r w:rsidRPr="00E939B5">
        <w:rPr>
          <w:rFonts w:cs="Arial"/>
          <w:spacing w:val="-2"/>
          <w:lang w:val="it-IT"/>
        </w:rPr>
        <w:t xml:space="preserve"> </w:t>
      </w:r>
      <w:r w:rsidRPr="00E939B5">
        <w:rPr>
          <w:rFonts w:cs="Arial"/>
          <w:lang w:val="it-IT"/>
        </w:rPr>
        <w:t>zaštite</w:t>
      </w:r>
      <w:r w:rsidRPr="00E939B5">
        <w:rPr>
          <w:rFonts w:cs="Arial"/>
          <w:spacing w:val="-2"/>
          <w:lang w:val="it-IT"/>
        </w:rPr>
        <w:t xml:space="preserve"> </w:t>
      </w:r>
      <w:r w:rsidRPr="00E939B5">
        <w:rPr>
          <w:rFonts w:cs="Arial"/>
          <w:spacing w:val="-1"/>
          <w:lang w:val="it-IT"/>
        </w:rPr>
        <w:t>mjere</w:t>
      </w:r>
      <w:r w:rsidRPr="00E939B5">
        <w:rPr>
          <w:rFonts w:cs="Arial"/>
          <w:spacing w:val="-2"/>
          <w:lang w:val="it-IT"/>
        </w:rPr>
        <w:t xml:space="preserve"> </w:t>
      </w:r>
      <w:r w:rsidRPr="00E939B5">
        <w:rPr>
          <w:rFonts w:cs="Arial"/>
          <w:spacing w:val="-1"/>
          <w:lang w:val="it-IT"/>
        </w:rPr>
        <w:t>zaštite</w:t>
      </w:r>
      <w:r w:rsidRPr="00E939B5">
        <w:rPr>
          <w:rFonts w:cs="Arial"/>
          <w:lang w:val="it-IT"/>
        </w:rPr>
        <w:t xml:space="preserve"> </w:t>
      </w:r>
      <w:r w:rsidRPr="00E939B5">
        <w:rPr>
          <w:rFonts w:cs="Arial"/>
          <w:spacing w:val="-1"/>
          <w:lang w:val="it-IT"/>
        </w:rPr>
        <w:t>provode</w:t>
      </w:r>
      <w:r w:rsidRPr="00E939B5">
        <w:rPr>
          <w:rFonts w:cs="Arial"/>
          <w:lang w:val="it-IT"/>
        </w:rPr>
        <w:t xml:space="preserve"> se</w:t>
      </w:r>
      <w:r w:rsidRPr="00E939B5">
        <w:rPr>
          <w:rFonts w:cs="Arial"/>
          <w:spacing w:val="1"/>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način</w:t>
      </w:r>
      <w:r w:rsidRPr="00E939B5">
        <w:rPr>
          <w:rFonts w:cs="Arial"/>
          <w:lang w:val="it-IT"/>
        </w:rPr>
        <w:t xml:space="preserve"> da</w:t>
      </w:r>
      <w:r w:rsidRPr="00E939B5">
        <w:rPr>
          <w:rFonts w:cs="Arial"/>
          <w:spacing w:val="-2"/>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potrebno:</w:t>
      </w:r>
    </w:p>
    <w:p w:rsidR="00E939B5" w:rsidRPr="00E939B5" w:rsidRDefault="00E939B5" w:rsidP="00E939B5">
      <w:pPr>
        <w:pStyle w:val="BodyText"/>
        <w:tabs>
          <w:tab w:val="left" w:pos="837"/>
        </w:tabs>
        <w:spacing w:before="57"/>
        <w:ind w:left="836" w:right="117" w:hanging="360"/>
        <w:jc w:val="both"/>
        <w:rPr>
          <w:rFonts w:cs="Arial"/>
          <w:lang w:val="it-IT"/>
        </w:rPr>
      </w:pPr>
      <w:r w:rsidRPr="00E939B5">
        <w:rPr>
          <w:rFonts w:cs="Arial"/>
          <w:spacing w:val="-1"/>
          <w:lang w:val="it-IT"/>
        </w:rPr>
        <w:t>1.</w:t>
      </w:r>
      <w:r w:rsidRPr="00E939B5">
        <w:rPr>
          <w:rFonts w:cs="Arial"/>
          <w:spacing w:val="-1"/>
          <w:lang w:val="it-IT"/>
        </w:rPr>
        <w:tab/>
        <w:t>Područje</w:t>
      </w:r>
      <w:r w:rsidRPr="00E939B5">
        <w:rPr>
          <w:rFonts w:cs="Arial"/>
          <w:spacing w:val="31"/>
          <w:lang w:val="it-IT"/>
        </w:rPr>
        <w:t xml:space="preserve"> </w:t>
      </w:r>
      <w:r w:rsidRPr="00E939B5">
        <w:rPr>
          <w:rFonts w:cs="Arial"/>
          <w:spacing w:val="-1"/>
          <w:lang w:val="it-IT"/>
        </w:rPr>
        <w:t>zone</w:t>
      </w:r>
      <w:r w:rsidRPr="00E939B5">
        <w:rPr>
          <w:rFonts w:cs="Arial"/>
          <w:spacing w:val="31"/>
          <w:lang w:val="it-IT"/>
        </w:rPr>
        <w:t xml:space="preserve"> </w:t>
      </w:r>
      <w:r w:rsidRPr="00E939B5">
        <w:rPr>
          <w:rFonts w:cs="Arial"/>
          <w:spacing w:val="-1"/>
          <w:lang w:val="it-IT"/>
        </w:rPr>
        <w:t>mora</w:t>
      </w:r>
      <w:r w:rsidRPr="00E939B5">
        <w:rPr>
          <w:rFonts w:cs="Arial"/>
          <w:spacing w:val="31"/>
          <w:lang w:val="it-IT"/>
        </w:rPr>
        <w:t xml:space="preserve"> </w:t>
      </w:r>
      <w:r w:rsidRPr="00E939B5">
        <w:rPr>
          <w:rFonts w:cs="Arial"/>
          <w:spacing w:val="-1"/>
          <w:lang w:val="it-IT"/>
        </w:rPr>
        <w:t>biti</w:t>
      </w:r>
      <w:r w:rsidRPr="00E939B5">
        <w:rPr>
          <w:rFonts w:cs="Arial"/>
          <w:spacing w:val="33"/>
          <w:lang w:val="it-IT"/>
        </w:rPr>
        <w:t xml:space="preserve"> </w:t>
      </w:r>
      <w:r w:rsidRPr="00E939B5">
        <w:rPr>
          <w:rFonts w:cs="Arial"/>
          <w:spacing w:val="-1"/>
          <w:lang w:val="it-IT"/>
        </w:rPr>
        <w:t>ograđeno</w:t>
      </w:r>
      <w:r w:rsidRPr="00E939B5">
        <w:rPr>
          <w:rFonts w:cs="Arial"/>
          <w:spacing w:val="31"/>
          <w:lang w:val="it-IT"/>
        </w:rPr>
        <w:t xml:space="preserve"> </w:t>
      </w:r>
      <w:r w:rsidRPr="00E939B5">
        <w:rPr>
          <w:rFonts w:cs="Arial"/>
          <w:lang w:val="it-IT"/>
        </w:rPr>
        <w:t>i</w:t>
      </w:r>
      <w:r w:rsidRPr="00E939B5">
        <w:rPr>
          <w:rFonts w:cs="Arial"/>
          <w:spacing w:val="33"/>
          <w:lang w:val="it-IT"/>
        </w:rPr>
        <w:t xml:space="preserve"> </w:t>
      </w:r>
      <w:r w:rsidRPr="00E939B5">
        <w:rPr>
          <w:rFonts w:cs="Arial"/>
          <w:spacing w:val="-1"/>
          <w:lang w:val="it-IT"/>
        </w:rPr>
        <w:t>označeno</w:t>
      </w:r>
      <w:r w:rsidRPr="00E939B5">
        <w:rPr>
          <w:rFonts w:cs="Arial"/>
          <w:spacing w:val="35"/>
          <w:lang w:val="it-IT"/>
        </w:rPr>
        <w:t xml:space="preserve"> </w:t>
      </w:r>
      <w:r w:rsidRPr="00E939B5">
        <w:rPr>
          <w:rFonts w:cs="Arial"/>
          <w:spacing w:val="-1"/>
          <w:lang w:val="it-IT"/>
        </w:rPr>
        <w:t>natpisima,</w:t>
      </w:r>
      <w:r w:rsidRPr="00E939B5">
        <w:rPr>
          <w:rFonts w:cs="Arial"/>
          <w:spacing w:val="32"/>
          <w:lang w:val="it-IT"/>
        </w:rPr>
        <w:t xml:space="preserve"> </w:t>
      </w:r>
      <w:r w:rsidRPr="00E939B5">
        <w:rPr>
          <w:rFonts w:cs="Arial"/>
          <w:lang w:val="it-IT"/>
        </w:rPr>
        <w:t>a</w:t>
      </w:r>
      <w:r w:rsidRPr="00E939B5">
        <w:rPr>
          <w:rFonts w:cs="Arial"/>
          <w:spacing w:val="31"/>
          <w:lang w:val="it-IT"/>
        </w:rPr>
        <w:t xml:space="preserve"> </w:t>
      </w:r>
      <w:r w:rsidRPr="00E939B5">
        <w:rPr>
          <w:rFonts w:cs="Arial"/>
          <w:lang w:val="it-IT"/>
        </w:rPr>
        <w:t>pristup</w:t>
      </w:r>
      <w:r w:rsidRPr="00E939B5">
        <w:rPr>
          <w:rFonts w:cs="Arial"/>
          <w:spacing w:val="31"/>
          <w:lang w:val="it-IT"/>
        </w:rPr>
        <w:t xml:space="preserve"> </w:t>
      </w:r>
      <w:r w:rsidRPr="00E939B5">
        <w:rPr>
          <w:rFonts w:cs="Arial"/>
          <w:spacing w:val="-1"/>
          <w:lang w:val="it-IT"/>
        </w:rPr>
        <w:t>dozvoljen</w:t>
      </w:r>
      <w:r w:rsidRPr="00E939B5">
        <w:rPr>
          <w:rFonts w:cs="Arial"/>
          <w:spacing w:val="33"/>
          <w:lang w:val="it-IT"/>
        </w:rPr>
        <w:t xml:space="preserve"> </w:t>
      </w:r>
      <w:r w:rsidRPr="00E939B5">
        <w:rPr>
          <w:rFonts w:cs="Arial"/>
          <w:spacing w:val="-2"/>
          <w:lang w:val="it-IT"/>
        </w:rPr>
        <w:t>samo</w:t>
      </w:r>
      <w:r w:rsidRPr="00E939B5">
        <w:rPr>
          <w:rFonts w:cs="Arial"/>
          <w:spacing w:val="63"/>
          <w:lang w:val="it-IT"/>
        </w:rPr>
        <w:t xml:space="preserve"> </w:t>
      </w:r>
      <w:r w:rsidRPr="00E939B5">
        <w:rPr>
          <w:rFonts w:cs="Arial"/>
          <w:spacing w:val="-1"/>
          <w:lang w:val="it-IT"/>
        </w:rPr>
        <w:t>osobama</w:t>
      </w:r>
      <w:r w:rsidRPr="00E939B5">
        <w:rPr>
          <w:rFonts w:cs="Arial"/>
          <w:spacing w:val="-2"/>
          <w:lang w:val="it-IT"/>
        </w:rPr>
        <w:t xml:space="preserve"> </w:t>
      </w:r>
      <w:r w:rsidRPr="00E939B5">
        <w:rPr>
          <w:rFonts w:cs="Arial"/>
          <w:lang w:val="it-IT"/>
        </w:rPr>
        <w:t>koje</w:t>
      </w:r>
      <w:r w:rsidRPr="00E939B5">
        <w:rPr>
          <w:rFonts w:cs="Arial"/>
          <w:spacing w:val="-2"/>
          <w:lang w:val="it-IT"/>
        </w:rPr>
        <w:t xml:space="preserve"> </w:t>
      </w:r>
      <w:r w:rsidRPr="00E939B5">
        <w:rPr>
          <w:rFonts w:cs="Arial"/>
          <w:spacing w:val="-1"/>
          <w:lang w:val="it-IT"/>
        </w:rPr>
        <w:t>obavljaju</w:t>
      </w:r>
      <w:r w:rsidRPr="00E939B5">
        <w:rPr>
          <w:rFonts w:cs="Arial"/>
          <w:spacing w:val="-2"/>
          <w:lang w:val="it-IT"/>
        </w:rPr>
        <w:t xml:space="preserve"> </w:t>
      </w:r>
      <w:r w:rsidRPr="00E939B5">
        <w:rPr>
          <w:rFonts w:cs="Arial"/>
          <w:spacing w:val="-1"/>
          <w:lang w:val="it-IT"/>
        </w:rPr>
        <w:t>djelatnosti</w:t>
      </w:r>
      <w:r w:rsidRPr="00E939B5">
        <w:rPr>
          <w:rFonts w:cs="Arial"/>
          <w:lang w:val="it-IT"/>
        </w:rPr>
        <w:t xml:space="preserve"> </w:t>
      </w:r>
      <w:r w:rsidRPr="00E939B5">
        <w:rPr>
          <w:rFonts w:cs="Arial"/>
          <w:spacing w:val="-1"/>
          <w:lang w:val="it-IT"/>
        </w:rPr>
        <w:t>vezane</w:t>
      </w:r>
      <w:r w:rsidRPr="00E939B5">
        <w:rPr>
          <w:rFonts w:cs="Arial"/>
          <w:spacing w:val="-2"/>
          <w:lang w:val="it-IT"/>
        </w:rPr>
        <w:t xml:space="preserve"> </w:t>
      </w:r>
      <w:r w:rsidRPr="00E939B5">
        <w:rPr>
          <w:rFonts w:cs="Arial"/>
          <w:lang w:val="it-IT"/>
        </w:rPr>
        <w:t>uz</w:t>
      </w:r>
      <w:r w:rsidRPr="00E939B5">
        <w:rPr>
          <w:rFonts w:cs="Arial"/>
          <w:spacing w:val="-2"/>
          <w:lang w:val="it-IT"/>
        </w:rPr>
        <w:t xml:space="preserve"> </w:t>
      </w:r>
      <w:r w:rsidRPr="00E939B5">
        <w:rPr>
          <w:rFonts w:cs="Arial"/>
          <w:spacing w:val="-1"/>
          <w:lang w:val="it-IT"/>
        </w:rPr>
        <w:t>javnu</w:t>
      </w:r>
      <w:r w:rsidRPr="00E939B5">
        <w:rPr>
          <w:rFonts w:cs="Arial"/>
          <w:lang w:val="it-IT"/>
        </w:rPr>
        <w:t xml:space="preserve"> </w:t>
      </w:r>
      <w:r w:rsidRPr="00E939B5">
        <w:rPr>
          <w:rFonts w:cs="Arial"/>
          <w:spacing w:val="-1"/>
          <w:lang w:val="it-IT"/>
        </w:rPr>
        <w:t>vodoopskrbu.</w:t>
      </w:r>
    </w:p>
    <w:p w:rsidR="00E939B5" w:rsidRPr="00E939B5" w:rsidRDefault="00E939B5" w:rsidP="00E939B5">
      <w:pPr>
        <w:pStyle w:val="BodyText"/>
        <w:tabs>
          <w:tab w:val="left" w:pos="837"/>
        </w:tabs>
        <w:spacing w:line="252" w:lineRule="exact"/>
        <w:ind w:left="836" w:hanging="360"/>
        <w:jc w:val="both"/>
        <w:rPr>
          <w:rFonts w:cs="Arial"/>
          <w:lang w:val="it-IT"/>
        </w:rPr>
      </w:pPr>
      <w:r w:rsidRPr="00E939B5">
        <w:rPr>
          <w:rFonts w:cs="Arial"/>
          <w:spacing w:val="-1"/>
          <w:lang w:val="it-IT"/>
        </w:rPr>
        <w:t>2.</w:t>
      </w:r>
      <w:r w:rsidRPr="00E939B5">
        <w:rPr>
          <w:rFonts w:cs="Arial"/>
          <w:spacing w:val="-1"/>
          <w:lang w:val="it-IT"/>
        </w:rPr>
        <w:tab/>
        <w:t>Uspostaviti</w:t>
      </w:r>
      <w:r w:rsidRPr="00E939B5">
        <w:rPr>
          <w:rFonts w:cs="Arial"/>
          <w:lang w:val="it-IT"/>
        </w:rPr>
        <w:t xml:space="preserve"> </w:t>
      </w:r>
      <w:r w:rsidRPr="00E939B5">
        <w:rPr>
          <w:rFonts w:cs="Arial"/>
          <w:spacing w:val="-1"/>
          <w:lang w:val="it-IT"/>
        </w:rPr>
        <w:t>danonoćnu</w:t>
      </w:r>
      <w:r w:rsidRPr="00E939B5">
        <w:rPr>
          <w:rFonts w:cs="Arial"/>
          <w:spacing w:val="-2"/>
          <w:lang w:val="it-IT"/>
        </w:rPr>
        <w:t xml:space="preserve"> </w:t>
      </w:r>
      <w:r w:rsidRPr="00E939B5">
        <w:rPr>
          <w:rFonts w:cs="Arial"/>
          <w:spacing w:val="-1"/>
          <w:lang w:val="it-IT"/>
        </w:rPr>
        <w:t>stražarsku</w:t>
      </w:r>
      <w:r w:rsidRPr="00E939B5">
        <w:rPr>
          <w:rFonts w:cs="Arial"/>
          <w:spacing w:val="-2"/>
          <w:lang w:val="it-IT"/>
        </w:rPr>
        <w:t xml:space="preserve"> </w:t>
      </w:r>
      <w:r w:rsidRPr="00E939B5">
        <w:rPr>
          <w:rFonts w:cs="Arial"/>
          <w:spacing w:val="-1"/>
          <w:lang w:val="it-IT"/>
        </w:rPr>
        <w:t>službu.</w:t>
      </w:r>
    </w:p>
    <w:p w:rsidR="00E939B5" w:rsidRPr="00E939B5" w:rsidRDefault="00E939B5" w:rsidP="00E939B5">
      <w:pPr>
        <w:pStyle w:val="BodyText"/>
        <w:tabs>
          <w:tab w:val="left" w:pos="837"/>
        </w:tabs>
        <w:spacing w:before="1"/>
        <w:ind w:left="836" w:right="114" w:hanging="360"/>
        <w:jc w:val="both"/>
        <w:rPr>
          <w:rFonts w:cs="Arial"/>
          <w:lang w:val="it-IT"/>
        </w:rPr>
      </w:pPr>
      <w:r w:rsidRPr="00E939B5">
        <w:rPr>
          <w:rFonts w:cs="Arial"/>
          <w:spacing w:val="-1"/>
          <w:lang w:val="it-IT"/>
        </w:rPr>
        <w:t>3.</w:t>
      </w:r>
      <w:r w:rsidRPr="00E939B5">
        <w:rPr>
          <w:rFonts w:cs="Arial"/>
          <w:spacing w:val="-1"/>
          <w:lang w:val="it-IT"/>
        </w:rPr>
        <w:tab/>
        <w:t>Uspostaviti</w:t>
      </w:r>
      <w:r w:rsidRPr="00E939B5">
        <w:rPr>
          <w:rFonts w:cs="Arial"/>
          <w:spacing w:val="-8"/>
          <w:lang w:val="it-IT"/>
        </w:rPr>
        <w:t xml:space="preserve"> </w:t>
      </w:r>
      <w:r w:rsidRPr="00E939B5">
        <w:rPr>
          <w:rFonts w:cs="Arial"/>
          <w:spacing w:val="-1"/>
          <w:lang w:val="it-IT"/>
        </w:rPr>
        <w:t>sigurnu</w:t>
      </w:r>
      <w:r w:rsidRPr="00E939B5">
        <w:rPr>
          <w:rFonts w:cs="Arial"/>
          <w:spacing w:val="-10"/>
          <w:lang w:val="it-IT"/>
        </w:rPr>
        <w:t xml:space="preserve"> </w:t>
      </w:r>
      <w:r w:rsidRPr="00E939B5">
        <w:rPr>
          <w:rFonts w:cs="Arial"/>
          <w:spacing w:val="-1"/>
          <w:lang w:val="it-IT"/>
        </w:rPr>
        <w:t>komunikacijsku</w:t>
      </w:r>
      <w:r w:rsidRPr="00E939B5">
        <w:rPr>
          <w:rFonts w:cs="Arial"/>
          <w:spacing w:val="-7"/>
          <w:lang w:val="it-IT"/>
        </w:rPr>
        <w:t xml:space="preserve"> </w:t>
      </w:r>
      <w:r w:rsidRPr="00E939B5">
        <w:rPr>
          <w:rFonts w:cs="Arial"/>
          <w:lang w:val="it-IT"/>
        </w:rPr>
        <w:t>vezu</w:t>
      </w:r>
      <w:r w:rsidRPr="00E939B5">
        <w:rPr>
          <w:rFonts w:cs="Arial"/>
          <w:spacing w:val="-10"/>
          <w:lang w:val="it-IT"/>
        </w:rPr>
        <w:t xml:space="preserve"> </w:t>
      </w:r>
      <w:r w:rsidRPr="00E939B5">
        <w:rPr>
          <w:rFonts w:cs="Arial"/>
          <w:spacing w:val="-1"/>
          <w:lang w:val="it-IT"/>
        </w:rPr>
        <w:t>(telefonsku</w:t>
      </w:r>
      <w:r w:rsidRPr="00E939B5">
        <w:rPr>
          <w:rFonts w:cs="Arial"/>
          <w:spacing w:val="-7"/>
          <w:lang w:val="it-IT"/>
        </w:rPr>
        <w:t xml:space="preserve"> </w:t>
      </w:r>
      <w:r w:rsidRPr="00E939B5">
        <w:rPr>
          <w:rFonts w:cs="Arial"/>
          <w:lang w:val="it-IT"/>
        </w:rPr>
        <w:t>i</w:t>
      </w:r>
      <w:r w:rsidRPr="00E939B5">
        <w:rPr>
          <w:rFonts w:cs="Arial"/>
          <w:spacing w:val="-8"/>
          <w:lang w:val="it-IT"/>
        </w:rPr>
        <w:t xml:space="preserve"> </w:t>
      </w:r>
      <w:r w:rsidRPr="00E939B5">
        <w:rPr>
          <w:rFonts w:cs="Arial"/>
          <w:spacing w:val="-1"/>
          <w:lang w:val="it-IT"/>
        </w:rPr>
        <w:t>radijsku)</w:t>
      </w:r>
      <w:r w:rsidRPr="00E939B5">
        <w:rPr>
          <w:rFonts w:cs="Arial"/>
          <w:spacing w:val="-8"/>
          <w:lang w:val="it-IT"/>
        </w:rPr>
        <w:t xml:space="preserve"> </w:t>
      </w:r>
      <w:r w:rsidRPr="00E939B5">
        <w:rPr>
          <w:rFonts w:cs="Arial"/>
          <w:lang w:val="it-IT"/>
        </w:rPr>
        <w:t>sa</w:t>
      </w:r>
      <w:r w:rsidRPr="00E939B5">
        <w:rPr>
          <w:rFonts w:cs="Arial"/>
          <w:spacing w:val="-7"/>
          <w:lang w:val="it-IT"/>
        </w:rPr>
        <w:t xml:space="preserve"> </w:t>
      </w:r>
      <w:r w:rsidRPr="00E939B5">
        <w:rPr>
          <w:rFonts w:cs="Arial"/>
          <w:spacing w:val="-1"/>
          <w:lang w:val="it-IT"/>
        </w:rPr>
        <w:t>središnjom</w:t>
      </w:r>
      <w:r w:rsidRPr="00E939B5">
        <w:rPr>
          <w:rFonts w:cs="Arial"/>
          <w:spacing w:val="-6"/>
          <w:lang w:val="it-IT"/>
        </w:rPr>
        <w:t xml:space="preserve"> </w:t>
      </w:r>
      <w:r w:rsidRPr="00E939B5">
        <w:rPr>
          <w:rFonts w:cs="Arial"/>
          <w:spacing w:val="-1"/>
          <w:lang w:val="it-IT"/>
        </w:rPr>
        <w:t>upravom</w:t>
      </w:r>
      <w:r w:rsidRPr="00E939B5">
        <w:rPr>
          <w:rFonts w:cs="Arial"/>
          <w:spacing w:val="63"/>
          <w:lang w:val="it-IT"/>
        </w:rPr>
        <w:t xml:space="preserve"> </w:t>
      </w:r>
      <w:r w:rsidRPr="00E939B5">
        <w:rPr>
          <w:rFonts w:cs="Arial"/>
          <w:lang w:val="it-IT"/>
        </w:rPr>
        <w:t xml:space="preserve">za </w:t>
      </w:r>
      <w:r w:rsidRPr="00E939B5">
        <w:rPr>
          <w:rFonts w:cs="Arial"/>
          <w:spacing w:val="-1"/>
          <w:lang w:val="it-IT"/>
        </w:rPr>
        <w:t>vodoopskrbu</w:t>
      </w:r>
      <w:r w:rsidRPr="00E939B5">
        <w:rPr>
          <w:rFonts w:cs="Arial"/>
          <w:lang w:val="it-IT"/>
        </w:rPr>
        <w:t xml:space="preserve"> i </w:t>
      </w:r>
      <w:r w:rsidRPr="00E939B5">
        <w:rPr>
          <w:rFonts w:cs="Arial"/>
          <w:spacing w:val="-1"/>
          <w:lang w:val="it-IT"/>
        </w:rPr>
        <w:t>policijskom</w:t>
      </w:r>
      <w:r w:rsidRPr="00E939B5">
        <w:rPr>
          <w:rFonts w:cs="Arial"/>
          <w:spacing w:val="1"/>
          <w:lang w:val="it-IT"/>
        </w:rPr>
        <w:t xml:space="preserve"> </w:t>
      </w:r>
      <w:r w:rsidRPr="00E939B5">
        <w:rPr>
          <w:rFonts w:cs="Arial"/>
          <w:spacing w:val="-1"/>
          <w:lang w:val="it-IT"/>
        </w:rPr>
        <w:t>ispostavom.</w:t>
      </w:r>
    </w:p>
    <w:p w:rsidR="00E939B5" w:rsidRPr="00E939B5" w:rsidRDefault="00E939B5" w:rsidP="00E939B5">
      <w:pPr>
        <w:pStyle w:val="BodyText"/>
        <w:tabs>
          <w:tab w:val="left" w:pos="837"/>
        </w:tabs>
        <w:spacing w:line="252" w:lineRule="exact"/>
        <w:ind w:left="836" w:hanging="360"/>
        <w:jc w:val="both"/>
        <w:rPr>
          <w:rFonts w:cs="Arial"/>
          <w:lang w:val="it-IT"/>
        </w:rPr>
      </w:pPr>
      <w:r w:rsidRPr="00E939B5">
        <w:rPr>
          <w:rFonts w:cs="Arial"/>
          <w:spacing w:val="-1"/>
          <w:lang w:val="it-IT"/>
        </w:rPr>
        <w:t>4.</w:t>
      </w:r>
      <w:r w:rsidRPr="00E939B5">
        <w:rPr>
          <w:rFonts w:cs="Arial"/>
          <w:spacing w:val="-1"/>
          <w:lang w:val="it-IT"/>
        </w:rPr>
        <w:tab/>
        <w:t>Uspostaviti</w:t>
      </w:r>
      <w:r w:rsidRPr="00E939B5">
        <w:rPr>
          <w:rFonts w:cs="Arial"/>
          <w:spacing w:val="-3"/>
          <w:lang w:val="it-IT"/>
        </w:rPr>
        <w:t xml:space="preserve"> </w:t>
      </w:r>
      <w:r w:rsidRPr="00E939B5">
        <w:rPr>
          <w:rFonts w:cs="Arial"/>
          <w:spacing w:val="-1"/>
          <w:lang w:val="it-IT"/>
        </w:rPr>
        <w:t>monitoring</w:t>
      </w:r>
      <w:r w:rsidRPr="00E939B5">
        <w:rPr>
          <w:rFonts w:cs="Arial"/>
          <w:lang w:val="it-IT"/>
        </w:rPr>
        <w:t xml:space="preserve"> </w:t>
      </w:r>
      <w:r w:rsidRPr="00E939B5">
        <w:rPr>
          <w:rFonts w:cs="Arial"/>
          <w:spacing w:val="-1"/>
          <w:lang w:val="it-IT"/>
        </w:rPr>
        <w:t>kakvoće</w:t>
      </w:r>
      <w:r w:rsidRPr="00E939B5">
        <w:rPr>
          <w:rFonts w:cs="Arial"/>
          <w:lang w:val="it-IT"/>
        </w:rPr>
        <w:t xml:space="preserve"> </w:t>
      </w:r>
      <w:r w:rsidRPr="00E939B5">
        <w:rPr>
          <w:rFonts w:cs="Arial"/>
          <w:spacing w:val="-1"/>
          <w:lang w:val="it-IT"/>
        </w:rPr>
        <w:t>vode.</w:t>
      </w:r>
    </w:p>
    <w:p w:rsidR="00E939B5" w:rsidRPr="00E939B5" w:rsidRDefault="00E939B5" w:rsidP="00E939B5">
      <w:pPr>
        <w:pStyle w:val="BodyText"/>
        <w:tabs>
          <w:tab w:val="left" w:pos="837"/>
        </w:tabs>
        <w:spacing w:before="1"/>
        <w:ind w:left="836" w:right="113" w:hanging="360"/>
        <w:jc w:val="both"/>
        <w:rPr>
          <w:rFonts w:cs="Arial"/>
          <w:lang w:val="it-IT"/>
        </w:rPr>
      </w:pPr>
      <w:r w:rsidRPr="00E939B5">
        <w:rPr>
          <w:rFonts w:cs="Arial"/>
          <w:spacing w:val="-1"/>
          <w:lang w:val="it-IT"/>
        </w:rPr>
        <w:t>5.</w:t>
      </w:r>
      <w:r w:rsidRPr="00E939B5">
        <w:rPr>
          <w:rFonts w:cs="Arial"/>
          <w:spacing w:val="-1"/>
          <w:lang w:val="it-IT"/>
        </w:rPr>
        <w:tab/>
        <w:t>Građevine</w:t>
      </w:r>
      <w:r w:rsidRPr="00E939B5">
        <w:rPr>
          <w:rFonts w:cs="Arial"/>
          <w:spacing w:val="5"/>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sadržaji</w:t>
      </w:r>
      <w:r w:rsidRPr="00E939B5">
        <w:rPr>
          <w:rFonts w:cs="Arial"/>
          <w:spacing w:val="4"/>
          <w:lang w:val="it-IT"/>
        </w:rPr>
        <w:t xml:space="preserve"> </w:t>
      </w:r>
      <w:r w:rsidRPr="00E939B5">
        <w:rPr>
          <w:rFonts w:cs="Arial"/>
          <w:spacing w:val="-1"/>
          <w:lang w:val="it-IT"/>
        </w:rPr>
        <w:t>unutar</w:t>
      </w:r>
      <w:r w:rsidRPr="00E939B5">
        <w:rPr>
          <w:rFonts w:cs="Arial"/>
          <w:spacing w:val="6"/>
          <w:lang w:val="it-IT"/>
        </w:rPr>
        <w:t xml:space="preserve"> </w:t>
      </w:r>
      <w:r w:rsidRPr="00E939B5">
        <w:rPr>
          <w:rFonts w:cs="Arial"/>
          <w:spacing w:val="-1"/>
          <w:lang w:val="it-IT"/>
        </w:rPr>
        <w:t>zone</w:t>
      </w:r>
      <w:r w:rsidRPr="00E939B5">
        <w:rPr>
          <w:rFonts w:cs="Arial"/>
          <w:spacing w:val="2"/>
          <w:lang w:val="it-IT"/>
        </w:rPr>
        <w:t xml:space="preserve"> </w:t>
      </w:r>
      <w:r w:rsidRPr="00E939B5">
        <w:rPr>
          <w:rFonts w:cs="Arial"/>
          <w:lang w:val="it-IT"/>
        </w:rPr>
        <w:t>koji</w:t>
      </w:r>
      <w:r w:rsidRPr="00E939B5">
        <w:rPr>
          <w:rFonts w:cs="Arial"/>
          <w:spacing w:val="2"/>
          <w:lang w:val="it-IT"/>
        </w:rPr>
        <w:t xml:space="preserve"> </w:t>
      </w:r>
      <w:r w:rsidRPr="00E939B5">
        <w:rPr>
          <w:rFonts w:cs="Arial"/>
          <w:lang w:val="it-IT"/>
        </w:rPr>
        <w:t>su</w:t>
      </w:r>
      <w:r w:rsidRPr="00E939B5">
        <w:rPr>
          <w:rFonts w:cs="Arial"/>
          <w:spacing w:val="5"/>
          <w:lang w:val="it-IT"/>
        </w:rPr>
        <w:t xml:space="preserve"> </w:t>
      </w:r>
      <w:r w:rsidRPr="00E939B5">
        <w:rPr>
          <w:rFonts w:cs="Arial"/>
          <w:spacing w:val="-1"/>
          <w:lang w:val="it-IT"/>
        </w:rPr>
        <w:t>neophodni</w:t>
      </w:r>
      <w:r w:rsidRPr="00E939B5">
        <w:rPr>
          <w:rFonts w:cs="Arial"/>
          <w:spacing w:val="4"/>
          <w:lang w:val="it-IT"/>
        </w:rPr>
        <w:t xml:space="preserve"> </w:t>
      </w:r>
      <w:r w:rsidRPr="00E939B5">
        <w:rPr>
          <w:rFonts w:cs="Arial"/>
          <w:lang w:val="it-IT"/>
        </w:rPr>
        <w:t>za</w:t>
      </w:r>
      <w:r w:rsidRPr="00E939B5">
        <w:rPr>
          <w:rFonts w:cs="Arial"/>
          <w:spacing w:val="5"/>
          <w:lang w:val="it-IT"/>
        </w:rPr>
        <w:t xml:space="preserve"> </w:t>
      </w:r>
      <w:r w:rsidRPr="00E939B5">
        <w:rPr>
          <w:rFonts w:cs="Arial"/>
          <w:spacing w:val="-1"/>
          <w:lang w:val="it-IT"/>
        </w:rPr>
        <w:t>pogon</w:t>
      </w:r>
      <w:r w:rsidRPr="00E939B5">
        <w:rPr>
          <w:rFonts w:cs="Arial"/>
          <w:spacing w:val="5"/>
          <w:lang w:val="it-IT"/>
        </w:rPr>
        <w:t xml:space="preserve"> </w:t>
      </w:r>
      <w:r w:rsidRPr="00E939B5">
        <w:rPr>
          <w:rFonts w:cs="Arial"/>
          <w:spacing w:val="-1"/>
          <w:lang w:val="it-IT"/>
        </w:rPr>
        <w:t>vodozahvata</w:t>
      </w:r>
      <w:r w:rsidRPr="00E939B5">
        <w:rPr>
          <w:rFonts w:cs="Arial"/>
          <w:spacing w:val="5"/>
          <w:lang w:val="it-IT"/>
        </w:rPr>
        <w:t xml:space="preserve"> </w:t>
      </w:r>
      <w:r w:rsidRPr="00E939B5">
        <w:rPr>
          <w:rFonts w:cs="Arial"/>
          <w:spacing w:val="-1"/>
          <w:lang w:val="it-IT"/>
        </w:rPr>
        <w:t>moraju</w:t>
      </w:r>
      <w:r w:rsidRPr="00E939B5">
        <w:rPr>
          <w:rFonts w:cs="Arial"/>
          <w:spacing w:val="2"/>
          <w:lang w:val="it-IT"/>
        </w:rPr>
        <w:t xml:space="preserve"> </w:t>
      </w:r>
      <w:r w:rsidRPr="00E939B5">
        <w:rPr>
          <w:rFonts w:cs="Arial"/>
          <w:spacing w:val="-1"/>
          <w:lang w:val="it-IT"/>
        </w:rPr>
        <w:t>biti</w:t>
      </w:r>
      <w:r w:rsidRPr="00E939B5">
        <w:rPr>
          <w:rFonts w:cs="Arial"/>
          <w:spacing w:val="65"/>
          <w:lang w:val="it-IT"/>
        </w:rPr>
        <w:t xml:space="preserve"> </w:t>
      </w:r>
      <w:r w:rsidRPr="00E939B5">
        <w:rPr>
          <w:rFonts w:cs="Arial"/>
          <w:spacing w:val="-1"/>
          <w:lang w:val="it-IT"/>
        </w:rPr>
        <w:t>građeni</w:t>
      </w:r>
      <w:r w:rsidRPr="00E939B5">
        <w:rPr>
          <w:rFonts w:cs="Arial"/>
          <w:lang w:val="it-IT"/>
        </w:rPr>
        <w:t xml:space="preserve"> i </w:t>
      </w:r>
      <w:r w:rsidRPr="00E939B5">
        <w:rPr>
          <w:rFonts w:cs="Arial"/>
          <w:spacing w:val="-1"/>
          <w:lang w:val="it-IT"/>
        </w:rPr>
        <w:t xml:space="preserve">održavani </w:t>
      </w:r>
      <w:r w:rsidRPr="00E939B5">
        <w:rPr>
          <w:rFonts w:cs="Arial"/>
          <w:lang w:val="it-IT"/>
        </w:rPr>
        <w:t>s</w:t>
      </w:r>
      <w:r w:rsidRPr="00E939B5">
        <w:rPr>
          <w:rFonts w:cs="Arial"/>
          <w:spacing w:val="-2"/>
          <w:lang w:val="it-IT"/>
        </w:rPr>
        <w:t xml:space="preserve"> </w:t>
      </w:r>
      <w:r w:rsidRPr="00E939B5">
        <w:rPr>
          <w:rFonts w:cs="Arial"/>
          <w:spacing w:val="-1"/>
          <w:lang w:val="it-IT"/>
        </w:rPr>
        <w:t>najvišim</w:t>
      </w:r>
      <w:r w:rsidRPr="00E939B5">
        <w:rPr>
          <w:rFonts w:cs="Arial"/>
          <w:spacing w:val="1"/>
          <w:lang w:val="it-IT"/>
        </w:rPr>
        <w:t xml:space="preserve"> </w:t>
      </w:r>
      <w:r w:rsidRPr="00E939B5">
        <w:rPr>
          <w:rFonts w:cs="Arial"/>
          <w:spacing w:val="-1"/>
          <w:lang w:val="it-IT"/>
        </w:rPr>
        <w:t>stupnjem</w:t>
      </w:r>
      <w:r w:rsidRPr="00E939B5">
        <w:rPr>
          <w:rFonts w:cs="Arial"/>
          <w:spacing w:val="1"/>
          <w:lang w:val="it-IT"/>
        </w:rPr>
        <w:t xml:space="preserve"> </w:t>
      </w:r>
      <w:r w:rsidRPr="00E939B5">
        <w:rPr>
          <w:rFonts w:cs="Arial"/>
          <w:spacing w:val="-1"/>
          <w:lang w:val="it-IT"/>
        </w:rPr>
        <w:t>sigurnosti</w:t>
      </w:r>
      <w:r w:rsidRPr="00E939B5">
        <w:rPr>
          <w:rFonts w:cs="Arial"/>
          <w:lang w:val="it-IT"/>
        </w:rPr>
        <w:t xml:space="preserve"> u </w:t>
      </w:r>
      <w:r w:rsidRPr="00E939B5">
        <w:rPr>
          <w:rFonts w:cs="Arial"/>
          <w:spacing w:val="-1"/>
          <w:lang w:val="it-IT"/>
        </w:rPr>
        <w:t>odnosu</w:t>
      </w:r>
      <w:r w:rsidRPr="00E939B5">
        <w:rPr>
          <w:rFonts w:cs="Arial"/>
          <w:lang w:val="it-IT"/>
        </w:rPr>
        <w:t xml:space="preserve"> </w:t>
      </w:r>
      <w:r w:rsidRPr="00E939B5">
        <w:rPr>
          <w:rFonts w:cs="Arial"/>
          <w:spacing w:val="-2"/>
          <w:lang w:val="it-IT"/>
        </w:rPr>
        <w:t>na</w:t>
      </w:r>
      <w:r w:rsidRPr="00E939B5">
        <w:rPr>
          <w:rFonts w:cs="Arial"/>
          <w:lang w:val="it-IT"/>
        </w:rPr>
        <w:t xml:space="preserve"> </w:t>
      </w:r>
      <w:r w:rsidRPr="00E939B5">
        <w:rPr>
          <w:rFonts w:cs="Arial"/>
          <w:spacing w:val="-1"/>
          <w:lang w:val="it-IT"/>
        </w:rPr>
        <w:t>zaštitu</w:t>
      </w:r>
      <w:r w:rsidRPr="00E939B5">
        <w:rPr>
          <w:rFonts w:cs="Arial"/>
          <w:spacing w:val="-2"/>
          <w:lang w:val="it-IT"/>
        </w:rPr>
        <w:t xml:space="preserve"> </w:t>
      </w:r>
      <w:r w:rsidRPr="00E939B5">
        <w:rPr>
          <w:rFonts w:cs="Arial"/>
          <w:spacing w:val="-1"/>
          <w:lang w:val="it-IT"/>
        </w:rPr>
        <w:t>voda.</w:t>
      </w:r>
    </w:p>
    <w:p w:rsidR="00E939B5" w:rsidRPr="00E939B5" w:rsidRDefault="00E939B5" w:rsidP="00E939B5">
      <w:pPr>
        <w:pStyle w:val="BodyText"/>
        <w:tabs>
          <w:tab w:val="left" w:pos="510"/>
        </w:tabs>
        <w:spacing w:before="1"/>
        <w:ind w:right="116"/>
        <w:jc w:val="both"/>
        <w:rPr>
          <w:rFonts w:cs="Arial"/>
          <w:lang w:val="it-IT"/>
        </w:rPr>
      </w:pPr>
      <w:r w:rsidRPr="00E939B5">
        <w:rPr>
          <w:rFonts w:cs="Arial"/>
          <w:lang w:val="it-IT"/>
        </w:rPr>
        <w:lastRenderedPageBreak/>
        <w:t xml:space="preserve">(15) </w:t>
      </w:r>
      <w:r w:rsidRPr="00E939B5">
        <w:rPr>
          <w:rFonts w:cs="Arial"/>
          <w:spacing w:val="-1"/>
          <w:lang w:val="it-IT"/>
        </w:rPr>
        <w:t>Iznimno</w:t>
      </w:r>
      <w:r w:rsidRPr="00E939B5">
        <w:rPr>
          <w:rFonts w:cs="Arial"/>
          <w:spacing w:val="21"/>
          <w:lang w:val="it-IT"/>
        </w:rPr>
        <w:t xml:space="preserve"> </w:t>
      </w:r>
      <w:r w:rsidRPr="00E939B5">
        <w:rPr>
          <w:rFonts w:cs="Arial"/>
          <w:lang w:val="it-IT"/>
        </w:rPr>
        <w:t>se</w:t>
      </w:r>
      <w:r w:rsidRPr="00E939B5">
        <w:rPr>
          <w:rFonts w:cs="Arial"/>
          <w:spacing w:val="22"/>
          <w:lang w:val="it-IT"/>
        </w:rPr>
        <w:t xml:space="preserve"> </w:t>
      </w:r>
      <w:r w:rsidRPr="00E939B5">
        <w:rPr>
          <w:rFonts w:cs="Arial"/>
          <w:spacing w:val="-1"/>
          <w:lang w:val="it-IT"/>
        </w:rPr>
        <w:t>mogu</w:t>
      </w:r>
      <w:r w:rsidRPr="00E939B5">
        <w:rPr>
          <w:rFonts w:cs="Arial"/>
          <w:spacing w:val="24"/>
          <w:lang w:val="it-IT"/>
        </w:rPr>
        <w:t xml:space="preserve"> </w:t>
      </w:r>
      <w:r w:rsidRPr="00E939B5">
        <w:rPr>
          <w:rFonts w:cs="Arial"/>
          <w:spacing w:val="-1"/>
          <w:lang w:val="it-IT"/>
        </w:rPr>
        <w:t>dopustiti</w:t>
      </w:r>
      <w:r w:rsidRPr="00E939B5">
        <w:rPr>
          <w:rFonts w:cs="Arial"/>
          <w:spacing w:val="23"/>
          <w:lang w:val="it-IT"/>
        </w:rPr>
        <w:t xml:space="preserve"> </w:t>
      </w:r>
      <w:r w:rsidRPr="00E939B5">
        <w:rPr>
          <w:rFonts w:cs="Arial"/>
          <w:spacing w:val="-1"/>
          <w:lang w:val="it-IT"/>
        </w:rPr>
        <w:t>određeni</w:t>
      </w:r>
      <w:r w:rsidRPr="00E939B5">
        <w:rPr>
          <w:rFonts w:cs="Arial"/>
          <w:spacing w:val="23"/>
          <w:lang w:val="it-IT"/>
        </w:rPr>
        <w:t xml:space="preserve"> </w:t>
      </w:r>
      <w:r w:rsidRPr="00E939B5">
        <w:rPr>
          <w:rFonts w:cs="Arial"/>
          <w:spacing w:val="-1"/>
          <w:lang w:val="it-IT"/>
        </w:rPr>
        <w:t>zahvati</w:t>
      </w:r>
      <w:r w:rsidRPr="00E939B5">
        <w:rPr>
          <w:rFonts w:cs="Arial"/>
          <w:spacing w:val="19"/>
          <w:lang w:val="it-IT"/>
        </w:rPr>
        <w:t xml:space="preserve"> </w:t>
      </w:r>
      <w:r w:rsidRPr="00E939B5">
        <w:rPr>
          <w:rFonts w:cs="Arial"/>
          <w:lang w:val="it-IT"/>
        </w:rPr>
        <w:t>u</w:t>
      </w:r>
      <w:r w:rsidRPr="00E939B5">
        <w:rPr>
          <w:rFonts w:cs="Arial"/>
          <w:spacing w:val="24"/>
          <w:lang w:val="it-IT"/>
        </w:rPr>
        <w:t xml:space="preserve"> </w:t>
      </w:r>
      <w:r w:rsidRPr="00E939B5">
        <w:rPr>
          <w:rFonts w:cs="Arial"/>
          <w:spacing w:val="-1"/>
          <w:lang w:val="it-IT"/>
        </w:rPr>
        <w:t>prostoru</w:t>
      </w:r>
      <w:r w:rsidRPr="00E939B5">
        <w:rPr>
          <w:rFonts w:cs="Arial"/>
          <w:spacing w:val="22"/>
          <w:lang w:val="it-IT"/>
        </w:rPr>
        <w:t xml:space="preserve"> </w:t>
      </w:r>
      <w:r w:rsidRPr="00E939B5">
        <w:rPr>
          <w:rFonts w:cs="Arial"/>
          <w:spacing w:val="-1"/>
          <w:lang w:val="it-IT"/>
        </w:rPr>
        <w:t>odnosno</w:t>
      </w:r>
      <w:r w:rsidRPr="00E939B5">
        <w:rPr>
          <w:rFonts w:cs="Arial"/>
          <w:spacing w:val="24"/>
          <w:lang w:val="it-IT"/>
        </w:rPr>
        <w:t xml:space="preserve"> </w:t>
      </w:r>
      <w:r w:rsidRPr="00E939B5">
        <w:rPr>
          <w:rFonts w:cs="Arial"/>
          <w:spacing w:val="-1"/>
          <w:lang w:val="it-IT"/>
        </w:rPr>
        <w:t>određene</w:t>
      </w:r>
      <w:r w:rsidRPr="00E939B5">
        <w:rPr>
          <w:rFonts w:cs="Arial"/>
          <w:spacing w:val="24"/>
          <w:lang w:val="it-IT"/>
        </w:rPr>
        <w:t xml:space="preserve"> </w:t>
      </w:r>
      <w:r w:rsidRPr="00E939B5">
        <w:rPr>
          <w:rFonts w:cs="Arial"/>
          <w:spacing w:val="-1"/>
          <w:lang w:val="it-IT"/>
        </w:rPr>
        <w:t>djelatnosti</w:t>
      </w:r>
      <w:r w:rsidRPr="00E939B5">
        <w:rPr>
          <w:rFonts w:cs="Arial"/>
          <w:spacing w:val="23"/>
          <w:lang w:val="it-IT"/>
        </w:rPr>
        <w:t xml:space="preserve"> </w:t>
      </w:r>
      <w:r w:rsidRPr="00E939B5">
        <w:rPr>
          <w:rFonts w:cs="Arial"/>
          <w:lang w:val="it-IT"/>
        </w:rPr>
        <w:t>u</w:t>
      </w:r>
      <w:r w:rsidRPr="00E939B5">
        <w:rPr>
          <w:rFonts w:cs="Arial"/>
          <w:spacing w:val="69"/>
          <w:lang w:val="it-IT"/>
        </w:rPr>
        <w:t xml:space="preserve"> </w:t>
      </w:r>
      <w:r w:rsidRPr="00E939B5">
        <w:rPr>
          <w:rFonts w:cs="Arial"/>
          <w:spacing w:val="-1"/>
          <w:lang w:val="it-IT"/>
        </w:rPr>
        <w:t>zonama</w:t>
      </w:r>
      <w:r w:rsidRPr="00E939B5">
        <w:rPr>
          <w:rFonts w:cs="Arial"/>
          <w:spacing w:val="-2"/>
          <w:lang w:val="it-IT"/>
        </w:rPr>
        <w:t xml:space="preserve"> </w:t>
      </w:r>
      <w:r w:rsidRPr="00E939B5">
        <w:rPr>
          <w:rFonts w:cs="Arial"/>
          <w:spacing w:val="-1"/>
          <w:lang w:val="it-IT"/>
        </w:rPr>
        <w:t>sanitarne</w:t>
      </w:r>
      <w:r w:rsidRPr="00E939B5">
        <w:rPr>
          <w:rFonts w:cs="Arial"/>
          <w:spacing w:val="-2"/>
          <w:lang w:val="it-IT"/>
        </w:rPr>
        <w:t xml:space="preserve"> </w:t>
      </w:r>
      <w:r w:rsidRPr="00E939B5">
        <w:rPr>
          <w:rFonts w:cs="Arial"/>
          <w:spacing w:val="-1"/>
          <w:lang w:val="it-IT"/>
        </w:rPr>
        <w:t>zaštite:</w:t>
      </w:r>
    </w:p>
    <w:p w:rsidR="00E939B5" w:rsidRPr="00E939B5" w:rsidRDefault="00E939B5" w:rsidP="00E939B5">
      <w:pPr>
        <w:pStyle w:val="BodyText"/>
        <w:tabs>
          <w:tab w:val="left" w:pos="837"/>
        </w:tabs>
        <w:spacing w:before="4" w:line="236" w:lineRule="auto"/>
        <w:ind w:left="836" w:right="115" w:hanging="360"/>
        <w:jc w:val="both"/>
        <w:rPr>
          <w:rFonts w:cs="Arial"/>
          <w:lang w:val="it-IT"/>
        </w:rPr>
      </w:pPr>
      <w:r w:rsidRPr="00E939B5">
        <w:rPr>
          <w:rFonts w:eastAsia="Calibri" w:cs="Arial"/>
          <w:lang w:val="it-IT"/>
        </w:rPr>
        <w:t>—</w:t>
      </w:r>
      <w:r w:rsidRPr="00E939B5">
        <w:rPr>
          <w:rFonts w:eastAsia="Calibri" w:cs="Arial"/>
          <w:lang w:val="it-IT"/>
        </w:rPr>
        <w:tab/>
      </w:r>
      <w:r w:rsidRPr="00E939B5">
        <w:rPr>
          <w:rFonts w:cs="Arial"/>
          <w:lang w:val="it-IT"/>
        </w:rPr>
        <w:t>ako</w:t>
      </w:r>
      <w:r w:rsidRPr="00E939B5">
        <w:rPr>
          <w:rFonts w:cs="Arial"/>
          <w:spacing w:val="1"/>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izradi</w:t>
      </w:r>
      <w:r w:rsidRPr="00E939B5">
        <w:rPr>
          <w:rFonts w:cs="Arial"/>
          <w:spacing w:val="1"/>
          <w:lang w:val="it-IT"/>
        </w:rPr>
        <w:t xml:space="preserve"> </w:t>
      </w:r>
      <w:r w:rsidRPr="00E939B5">
        <w:rPr>
          <w:rFonts w:cs="Arial"/>
          <w:spacing w:val="-1"/>
          <w:lang w:val="it-IT"/>
        </w:rPr>
        <w:t>projekt</w:t>
      </w:r>
      <w:r w:rsidRPr="00E939B5">
        <w:rPr>
          <w:rFonts w:cs="Arial"/>
          <w:spacing w:val="3"/>
          <w:lang w:val="it-IT"/>
        </w:rPr>
        <w:t xml:space="preserve"> </w:t>
      </w:r>
      <w:r w:rsidRPr="00E939B5">
        <w:rPr>
          <w:rFonts w:cs="Arial"/>
          <w:lang w:val="it-IT"/>
        </w:rPr>
        <w:t>za</w:t>
      </w:r>
      <w:r w:rsidRPr="00E939B5">
        <w:rPr>
          <w:rFonts w:cs="Arial"/>
          <w:spacing w:val="2"/>
          <w:lang w:val="it-IT"/>
        </w:rPr>
        <w:t xml:space="preserve"> </w:t>
      </w:r>
      <w:r w:rsidRPr="00E939B5">
        <w:rPr>
          <w:rFonts w:cs="Arial"/>
          <w:spacing w:val="-1"/>
          <w:lang w:val="it-IT"/>
        </w:rPr>
        <w:t>pojedini</w:t>
      </w:r>
      <w:r w:rsidRPr="00E939B5">
        <w:rPr>
          <w:rFonts w:cs="Arial"/>
          <w:spacing w:val="61"/>
          <w:lang w:val="it-IT"/>
        </w:rPr>
        <w:t xml:space="preserve"> </w:t>
      </w:r>
      <w:r w:rsidRPr="00E939B5">
        <w:rPr>
          <w:rFonts w:cs="Arial"/>
          <w:spacing w:val="-1"/>
          <w:lang w:val="it-IT"/>
        </w:rPr>
        <w:t>zahvat</w:t>
      </w:r>
      <w:r w:rsidRPr="00E939B5">
        <w:rPr>
          <w:rFonts w:cs="Arial"/>
          <w:lang w:val="it-IT"/>
        </w:rPr>
        <w:t xml:space="preserve">  </w:t>
      </w:r>
      <w:r w:rsidRPr="00E939B5">
        <w:rPr>
          <w:rFonts w:cs="Arial"/>
          <w:spacing w:val="-1"/>
          <w:lang w:val="it-IT"/>
        </w:rPr>
        <w:t>koji</w:t>
      </w:r>
      <w:r w:rsidRPr="00E939B5">
        <w:rPr>
          <w:rFonts w:cs="Arial"/>
          <w:spacing w:val="1"/>
          <w:lang w:val="it-IT"/>
        </w:rPr>
        <w:t xml:space="preserve"> </w:t>
      </w:r>
      <w:r w:rsidRPr="00E939B5">
        <w:rPr>
          <w:rFonts w:cs="Arial"/>
          <w:spacing w:val="-1"/>
          <w:lang w:val="it-IT"/>
        </w:rPr>
        <w:t>nije</w:t>
      </w:r>
      <w:r w:rsidRPr="00E939B5">
        <w:rPr>
          <w:rFonts w:cs="Arial"/>
          <w:spacing w:val="2"/>
          <w:lang w:val="it-IT"/>
        </w:rPr>
        <w:t xml:space="preserve"> </w:t>
      </w:r>
      <w:r w:rsidRPr="00E939B5">
        <w:rPr>
          <w:rFonts w:cs="Arial"/>
          <w:spacing w:val="-1"/>
          <w:lang w:val="it-IT"/>
        </w:rPr>
        <w:t>dozvoljen</w:t>
      </w:r>
      <w:r w:rsidRPr="00E939B5">
        <w:rPr>
          <w:rFonts w:cs="Arial"/>
          <w:spacing w:val="60"/>
          <w:lang w:val="it-IT"/>
        </w:rPr>
        <w:t xml:space="preserve"> </w:t>
      </w:r>
      <w:r w:rsidRPr="00E939B5">
        <w:rPr>
          <w:rFonts w:cs="Arial"/>
          <w:lang w:val="it-IT"/>
        </w:rPr>
        <w:t>te</w:t>
      </w:r>
      <w:r w:rsidRPr="00E939B5">
        <w:rPr>
          <w:rFonts w:cs="Arial"/>
          <w:spacing w:val="2"/>
          <w:lang w:val="it-IT"/>
        </w:rPr>
        <w:t xml:space="preserve"> </w:t>
      </w:r>
      <w:r w:rsidRPr="00E939B5">
        <w:rPr>
          <w:rFonts w:cs="Arial"/>
          <w:spacing w:val="-1"/>
          <w:lang w:val="it-IT"/>
        </w:rPr>
        <w:t>provedu</w:t>
      </w:r>
      <w:r w:rsidRPr="00E939B5">
        <w:rPr>
          <w:rFonts w:cs="Arial"/>
          <w:spacing w:val="1"/>
          <w:lang w:val="it-IT"/>
        </w:rPr>
        <w:t xml:space="preserve"> </w:t>
      </w:r>
      <w:r w:rsidRPr="00E939B5">
        <w:rPr>
          <w:rFonts w:cs="Arial"/>
          <w:spacing w:val="-1"/>
          <w:lang w:val="it-IT"/>
        </w:rPr>
        <w:t>detaljni</w:t>
      </w:r>
      <w:r w:rsidRPr="00E939B5">
        <w:rPr>
          <w:rFonts w:cs="Arial"/>
          <w:spacing w:val="59"/>
          <w:lang w:val="it-IT"/>
        </w:rPr>
        <w:t xml:space="preserve"> </w:t>
      </w:r>
      <w:r w:rsidRPr="00E939B5">
        <w:rPr>
          <w:rFonts w:cs="Arial"/>
          <w:lang w:val="it-IT"/>
        </w:rPr>
        <w:t>i</w:t>
      </w:r>
      <w:r w:rsidRPr="00E939B5">
        <w:rPr>
          <w:rFonts w:cs="Arial"/>
          <w:spacing w:val="65"/>
          <w:lang w:val="it-IT"/>
        </w:rPr>
        <w:t xml:space="preserve"> </w:t>
      </w:r>
      <w:r w:rsidRPr="00E939B5">
        <w:rPr>
          <w:rFonts w:cs="Arial"/>
          <w:spacing w:val="-1"/>
          <w:lang w:val="it-IT"/>
        </w:rPr>
        <w:t>namjenski</w:t>
      </w:r>
      <w:r w:rsidRPr="00E939B5">
        <w:rPr>
          <w:rFonts w:cs="Arial"/>
          <w:lang w:val="it-IT"/>
        </w:rPr>
        <w:t xml:space="preserve"> </w:t>
      </w:r>
      <w:r w:rsidRPr="00E939B5">
        <w:rPr>
          <w:rFonts w:cs="Arial"/>
          <w:spacing w:val="-1"/>
          <w:lang w:val="it-IT"/>
        </w:rPr>
        <w:t>vodoistražni</w:t>
      </w:r>
      <w:r w:rsidRPr="00E939B5">
        <w:rPr>
          <w:rFonts w:cs="Arial"/>
          <w:spacing w:val="-3"/>
          <w:lang w:val="it-IT"/>
        </w:rPr>
        <w:t xml:space="preserve"> </w:t>
      </w:r>
      <w:r w:rsidRPr="00E939B5">
        <w:rPr>
          <w:rFonts w:cs="Arial"/>
          <w:spacing w:val="-1"/>
          <w:lang w:val="it-IT"/>
        </w:rPr>
        <w:t>radovi kojima</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ispituje</w:t>
      </w:r>
      <w:r w:rsidRPr="00E939B5">
        <w:rPr>
          <w:rFonts w:cs="Arial"/>
          <w:spacing w:val="-2"/>
          <w:lang w:val="it-IT"/>
        </w:rPr>
        <w:t xml:space="preserve"> </w:t>
      </w:r>
      <w:r w:rsidRPr="00E939B5">
        <w:rPr>
          <w:rFonts w:cs="Arial"/>
          <w:spacing w:val="-1"/>
          <w:lang w:val="it-IT"/>
        </w:rPr>
        <w:t>utjecaj</w:t>
      </w:r>
      <w:r w:rsidRPr="00E939B5">
        <w:rPr>
          <w:rFonts w:cs="Arial"/>
          <w:lang w:val="it-IT"/>
        </w:rPr>
        <w:t xml:space="preserve"> </w:t>
      </w:r>
      <w:r w:rsidRPr="00E939B5">
        <w:rPr>
          <w:rFonts w:cs="Arial"/>
          <w:spacing w:val="-1"/>
          <w:lang w:val="it-IT"/>
        </w:rPr>
        <w:t>užega</w:t>
      </w:r>
      <w:r w:rsidRPr="00E939B5">
        <w:rPr>
          <w:rFonts w:cs="Arial"/>
          <w:lang w:val="it-IT"/>
        </w:rPr>
        <w:t xml:space="preserve"> </w:t>
      </w:r>
      <w:r w:rsidRPr="00E939B5">
        <w:rPr>
          <w:rFonts w:cs="Arial"/>
          <w:spacing w:val="-1"/>
          <w:lang w:val="it-IT"/>
        </w:rPr>
        <w:t>prostora</w:t>
      </w:r>
      <w:r w:rsidRPr="00E939B5">
        <w:rPr>
          <w:rFonts w:cs="Arial"/>
          <w:spacing w:val="-2"/>
          <w:lang w:val="it-IT"/>
        </w:rPr>
        <w:t xml:space="preserve"> </w:t>
      </w:r>
      <w:r w:rsidRPr="00E939B5">
        <w:rPr>
          <w:rFonts w:cs="Arial"/>
          <w:spacing w:val="-1"/>
          <w:lang w:val="it-IT"/>
        </w:rPr>
        <w:t>zone</w:t>
      </w:r>
      <w:r w:rsidRPr="00E939B5">
        <w:rPr>
          <w:rFonts w:cs="Arial"/>
          <w:lang w:val="it-IT"/>
        </w:rPr>
        <w:t xml:space="preserve"> </w:t>
      </w:r>
      <w:r w:rsidRPr="00E939B5">
        <w:rPr>
          <w:rFonts w:cs="Arial"/>
          <w:spacing w:val="-1"/>
          <w:lang w:val="it-IT"/>
        </w:rPr>
        <w:t>sanitarne</w:t>
      </w:r>
      <w:r w:rsidRPr="00E939B5">
        <w:rPr>
          <w:rFonts w:cs="Arial"/>
          <w:spacing w:val="73"/>
          <w:lang w:val="it-IT"/>
        </w:rPr>
        <w:t xml:space="preserve"> </w:t>
      </w:r>
      <w:r w:rsidRPr="00E939B5">
        <w:rPr>
          <w:rFonts w:cs="Arial"/>
          <w:lang w:val="it-IT"/>
        </w:rPr>
        <w:t>zaštite</w:t>
      </w:r>
      <w:r w:rsidRPr="00E939B5">
        <w:rPr>
          <w:rFonts w:cs="Arial"/>
          <w:spacing w:val="27"/>
          <w:lang w:val="it-IT"/>
        </w:rPr>
        <w:t xml:space="preserve"> </w:t>
      </w:r>
      <w:r w:rsidRPr="00E939B5">
        <w:rPr>
          <w:rFonts w:cs="Arial"/>
          <w:lang w:val="it-IT"/>
        </w:rPr>
        <w:t>u</w:t>
      </w:r>
      <w:r w:rsidRPr="00E939B5">
        <w:rPr>
          <w:rFonts w:cs="Arial"/>
          <w:spacing w:val="26"/>
          <w:lang w:val="it-IT"/>
        </w:rPr>
        <w:t xml:space="preserve"> </w:t>
      </w:r>
      <w:r w:rsidRPr="00E939B5">
        <w:rPr>
          <w:rFonts w:cs="Arial"/>
          <w:spacing w:val="-1"/>
          <w:lang w:val="it-IT"/>
        </w:rPr>
        <w:t>kojem</w:t>
      </w:r>
      <w:r w:rsidRPr="00E939B5">
        <w:rPr>
          <w:rFonts w:cs="Arial"/>
          <w:spacing w:val="25"/>
          <w:lang w:val="it-IT"/>
        </w:rPr>
        <w:t xml:space="preserve"> </w:t>
      </w:r>
      <w:r w:rsidRPr="00E939B5">
        <w:rPr>
          <w:rFonts w:cs="Arial"/>
          <w:lang w:val="it-IT"/>
        </w:rPr>
        <w:t>se</w:t>
      </w:r>
      <w:r w:rsidRPr="00E939B5">
        <w:rPr>
          <w:rFonts w:cs="Arial"/>
          <w:spacing w:val="26"/>
          <w:lang w:val="it-IT"/>
        </w:rPr>
        <w:t xml:space="preserve"> </w:t>
      </w:r>
      <w:r w:rsidRPr="00E939B5">
        <w:rPr>
          <w:rFonts w:cs="Arial"/>
          <w:spacing w:val="-1"/>
          <w:lang w:val="it-IT"/>
        </w:rPr>
        <w:t>namjerava</w:t>
      </w:r>
      <w:r w:rsidRPr="00E939B5">
        <w:rPr>
          <w:rFonts w:cs="Arial"/>
          <w:spacing w:val="27"/>
          <w:lang w:val="it-IT"/>
        </w:rPr>
        <w:t xml:space="preserve"> </w:t>
      </w:r>
      <w:r w:rsidRPr="00E939B5">
        <w:rPr>
          <w:rFonts w:cs="Arial"/>
          <w:spacing w:val="-1"/>
          <w:lang w:val="it-IT"/>
        </w:rPr>
        <w:t>izvesti</w:t>
      </w:r>
      <w:r w:rsidRPr="00E939B5">
        <w:rPr>
          <w:rFonts w:cs="Arial"/>
          <w:spacing w:val="26"/>
          <w:lang w:val="it-IT"/>
        </w:rPr>
        <w:t xml:space="preserve"> </w:t>
      </w:r>
      <w:r w:rsidRPr="00E939B5">
        <w:rPr>
          <w:rFonts w:cs="Arial"/>
          <w:spacing w:val="-1"/>
          <w:lang w:val="it-IT"/>
        </w:rPr>
        <w:t>zahvat</w:t>
      </w:r>
      <w:r w:rsidRPr="00E939B5">
        <w:rPr>
          <w:rFonts w:cs="Arial"/>
          <w:spacing w:val="28"/>
          <w:lang w:val="it-IT"/>
        </w:rPr>
        <w:t xml:space="preserve"> </w:t>
      </w:r>
      <w:r w:rsidRPr="00E939B5">
        <w:rPr>
          <w:rFonts w:cs="Arial"/>
          <w:lang w:val="it-IT"/>
        </w:rPr>
        <w:t>u</w:t>
      </w:r>
      <w:r w:rsidRPr="00E939B5">
        <w:rPr>
          <w:rFonts w:cs="Arial"/>
          <w:spacing w:val="26"/>
          <w:lang w:val="it-IT"/>
        </w:rPr>
        <w:t xml:space="preserve"> </w:t>
      </w:r>
      <w:r w:rsidRPr="00E939B5">
        <w:rPr>
          <w:rFonts w:cs="Arial"/>
          <w:spacing w:val="-1"/>
          <w:lang w:val="it-IT"/>
        </w:rPr>
        <w:t>prostoru</w:t>
      </w:r>
      <w:r w:rsidRPr="00E939B5">
        <w:rPr>
          <w:rFonts w:cs="Arial"/>
          <w:spacing w:val="26"/>
          <w:lang w:val="it-IT"/>
        </w:rPr>
        <w:t xml:space="preserve"> </w:t>
      </w:r>
      <w:r w:rsidRPr="00E939B5">
        <w:rPr>
          <w:rFonts w:cs="Arial"/>
          <w:spacing w:val="-1"/>
          <w:lang w:val="it-IT"/>
        </w:rPr>
        <w:t>odnosno</w:t>
      </w:r>
      <w:r w:rsidRPr="00E939B5">
        <w:rPr>
          <w:rFonts w:cs="Arial"/>
          <w:spacing w:val="26"/>
          <w:lang w:val="it-IT"/>
        </w:rPr>
        <w:t xml:space="preserve"> </w:t>
      </w:r>
      <w:r w:rsidRPr="00E939B5">
        <w:rPr>
          <w:rFonts w:cs="Arial"/>
          <w:spacing w:val="-1"/>
          <w:lang w:val="it-IT"/>
        </w:rPr>
        <w:t>obavljati</w:t>
      </w:r>
      <w:r w:rsidRPr="00E939B5">
        <w:rPr>
          <w:rFonts w:cs="Arial"/>
          <w:spacing w:val="28"/>
          <w:lang w:val="it-IT"/>
        </w:rPr>
        <w:t xml:space="preserve"> </w:t>
      </w:r>
      <w:r w:rsidRPr="00E939B5">
        <w:rPr>
          <w:rFonts w:cs="Arial"/>
          <w:spacing w:val="-1"/>
          <w:lang w:val="it-IT"/>
        </w:rPr>
        <w:t>određena</w:t>
      </w:r>
      <w:r w:rsidRPr="00E939B5">
        <w:rPr>
          <w:rFonts w:cs="Arial"/>
          <w:spacing w:val="55"/>
          <w:lang w:val="it-IT"/>
        </w:rPr>
        <w:t xml:space="preserve"> </w:t>
      </w:r>
      <w:r w:rsidRPr="00E939B5">
        <w:rPr>
          <w:rFonts w:cs="Arial"/>
          <w:spacing w:val="-1"/>
          <w:lang w:val="it-IT"/>
        </w:rPr>
        <w:t xml:space="preserve">djelatnost (mikrozona) </w:t>
      </w:r>
      <w:r w:rsidRPr="00E939B5">
        <w:rPr>
          <w:rFonts w:cs="Arial"/>
          <w:spacing w:val="-2"/>
          <w:lang w:val="it-IT"/>
        </w:rPr>
        <w:t>na</w:t>
      </w:r>
      <w:r w:rsidRPr="00E939B5">
        <w:rPr>
          <w:rFonts w:cs="Arial"/>
          <w:lang w:val="it-IT"/>
        </w:rPr>
        <w:t xml:space="preserve"> </w:t>
      </w:r>
      <w:r w:rsidRPr="00E939B5">
        <w:rPr>
          <w:rFonts w:cs="Arial"/>
          <w:spacing w:val="-1"/>
          <w:lang w:val="it-IT"/>
        </w:rPr>
        <w:t>vodonosnik,</w:t>
      </w:r>
    </w:p>
    <w:p w:rsidR="00E939B5" w:rsidRPr="00E939B5" w:rsidRDefault="00E939B5" w:rsidP="00E939B5">
      <w:pPr>
        <w:pStyle w:val="BodyText"/>
        <w:tabs>
          <w:tab w:val="left" w:pos="837"/>
        </w:tabs>
        <w:spacing w:before="9" w:line="252" w:lineRule="exact"/>
        <w:ind w:left="836" w:right="117" w:hanging="360"/>
        <w:jc w:val="both"/>
        <w:rPr>
          <w:rFonts w:cs="Arial"/>
          <w:lang w:val="it-IT"/>
        </w:rPr>
      </w:pPr>
      <w:r w:rsidRPr="00E939B5">
        <w:rPr>
          <w:rFonts w:eastAsia="Calibri" w:cs="Arial"/>
          <w:lang w:val="it-IT"/>
        </w:rPr>
        <w:t>—</w:t>
      </w:r>
      <w:r w:rsidRPr="00E939B5">
        <w:rPr>
          <w:rFonts w:eastAsia="Calibri" w:cs="Arial"/>
          <w:lang w:val="it-IT"/>
        </w:rPr>
        <w:tab/>
      </w:r>
      <w:r w:rsidRPr="00E939B5">
        <w:rPr>
          <w:rFonts w:cs="Arial"/>
          <w:lang w:val="it-IT"/>
        </w:rPr>
        <w:t>ako</w:t>
      </w:r>
      <w:r w:rsidRPr="00E939B5">
        <w:rPr>
          <w:rFonts w:cs="Arial"/>
          <w:spacing w:val="24"/>
          <w:lang w:val="it-IT"/>
        </w:rPr>
        <w:t xml:space="preserve"> </w:t>
      </w:r>
      <w:r w:rsidRPr="00E939B5">
        <w:rPr>
          <w:rFonts w:cs="Arial"/>
          <w:lang w:val="it-IT"/>
        </w:rPr>
        <w:t>se</w:t>
      </w:r>
      <w:r w:rsidRPr="00E939B5">
        <w:rPr>
          <w:rFonts w:cs="Arial"/>
          <w:spacing w:val="22"/>
          <w:lang w:val="it-IT"/>
        </w:rPr>
        <w:t xml:space="preserve"> </w:t>
      </w:r>
      <w:r w:rsidRPr="00E939B5">
        <w:rPr>
          <w:rFonts w:cs="Arial"/>
          <w:lang w:val="it-IT"/>
        </w:rPr>
        <w:t>na</w:t>
      </w:r>
      <w:r w:rsidRPr="00E939B5">
        <w:rPr>
          <w:rFonts w:cs="Arial"/>
          <w:spacing w:val="19"/>
          <w:lang w:val="it-IT"/>
        </w:rPr>
        <w:t xml:space="preserve"> </w:t>
      </w:r>
      <w:r w:rsidRPr="00E939B5">
        <w:rPr>
          <w:rFonts w:cs="Arial"/>
          <w:spacing w:val="-1"/>
          <w:lang w:val="it-IT"/>
        </w:rPr>
        <w:t>temelju</w:t>
      </w:r>
      <w:r w:rsidRPr="00E939B5">
        <w:rPr>
          <w:rFonts w:cs="Arial"/>
          <w:spacing w:val="19"/>
          <w:lang w:val="it-IT"/>
        </w:rPr>
        <w:t xml:space="preserve"> </w:t>
      </w:r>
      <w:r w:rsidRPr="00E939B5">
        <w:rPr>
          <w:rFonts w:cs="Arial"/>
          <w:spacing w:val="-1"/>
          <w:lang w:val="it-IT"/>
        </w:rPr>
        <w:t>detaljnih</w:t>
      </w:r>
      <w:r w:rsidRPr="00E939B5">
        <w:rPr>
          <w:rFonts w:cs="Arial"/>
          <w:spacing w:val="22"/>
          <w:lang w:val="it-IT"/>
        </w:rPr>
        <w:t xml:space="preserve"> </w:t>
      </w:r>
      <w:r w:rsidRPr="00E939B5">
        <w:rPr>
          <w:rFonts w:cs="Arial"/>
          <w:spacing w:val="-1"/>
          <w:lang w:val="it-IT"/>
        </w:rPr>
        <w:t>vodoistražnih</w:t>
      </w:r>
      <w:r w:rsidRPr="00E939B5">
        <w:rPr>
          <w:rFonts w:cs="Arial"/>
          <w:spacing w:val="24"/>
          <w:lang w:val="it-IT"/>
        </w:rPr>
        <w:t xml:space="preserve"> </w:t>
      </w:r>
      <w:r w:rsidRPr="00E939B5">
        <w:rPr>
          <w:rFonts w:cs="Arial"/>
          <w:spacing w:val="-1"/>
          <w:lang w:val="it-IT"/>
        </w:rPr>
        <w:t>radova</w:t>
      </w:r>
      <w:r w:rsidRPr="00E939B5">
        <w:rPr>
          <w:rFonts w:cs="Arial"/>
          <w:spacing w:val="22"/>
          <w:lang w:val="it-IT"/>
        </w:rPr>
        <w:t xml:space="preserve"> </w:t>
      </w:r>
      <w:r w:rsidRPr="00E939B5">
        <w:rPr>
          <w:rFonts w:cs="Arial"/>
          <w:spacing w:val="-1"/>
          <w:lang w:val="it-IT"/>
        </w:rPr>
        <w:t>izradi</w:t>
      </w:r>
      <w:r w:rsidRPr="00E939B5">
        <w:rPr>
          <w:rFonts w:cs="Arial"/>
          <w:spacing w:val="21"/>
          <w:lang w:val="it-IT"/>
        </w:rPr>
        <w:t xml:space="preserve"> </w:t>
      </w:r>
      <w:r w:rsidRPr="00E939B5">
        <w:rPr>
          <w:rFonts w:cs="Arial"/>
          <w:spacing w:val="-1"/>
          <w:lang w:val="it-IT"/>
        </w:rPr>
        <w:t>poseban</w:t>
      </w:r>
      <w:r w:rsidRPr="00E939B5">
        <w:rPr>
          <w:rFonts w:cs="Arial"/>
          <w:spacing w:val="24"/>
          <w:lang w:val="it-IT"/>
        </w:rPr>
        <w:t xml:space="preserve"> </w:t>
      </w:r>
      <w:r w:rsidRPr="00E939B5">
        <w:rPr>
          <w:rFonts w:cs="Arial"/>
          <w:spacing w:val="-1"/>
          <w:lang w:val="it-IT"/>
        </w:rPr>
        <w:t>elaborat</w:t>
      </w:r>
      <w:r w:rsidRPr="00E939B5">
        <w:rPr>
          <w:rFonts w:cs="Arial"/>
          <w:spacing w:val="45"/>
          <w:lang w:val="it-IT"/>
        </w:rPr>
        <w:t xml:space="preserve"> </w:t>
      </w:r>
      <w:r w:rsidRPr="00E939B5">
        <w:rPr>
          <w:rFonts w:cs="Arial"/>
          <w:spacing w:val="-1"/>
          <w:lang w:val="it-IT"/>
        </w:rPr>
        <w:t>mikrozoniranja,</w:t>
      </w:r>
    </w:p>
    <w:p w:rsidR="00E939B5" w:rsidRPr="00E939B5" w:rsidRDefault="00E939B5" w:rsidP="00E939B5">
      <w:pPr>
        <w:pStyle w:val="BodyText"/>
        <w:tabs>
          <w:tab w:val="left" w:pos="837"/>
        </w:tabs>
        <w:spacing w:before="5" w:line="252" w:lineRule="exact"/>
        <w:ind w:left="836" w:right="115" w:hanging="360"/>
        <w:jc w:val="both"/>
        <w:rPr>
          <w:rFonts w:cs="Arial"/>
          <w:lang w:val="it-IT"/>
        </w:rPr>
      </w:pPr>
      <w:r w:rsidRPr="00E939B5">
        <w:rPr>
          <w:rFonts w:eastAsia="Calibri" w:cs="Arial"/>
          <w:lang w:val="it-IT"/>
        </w:rPr>
        <w:t>—</w:t>
      </w:r>
      <w:r w:rsidRPr="00E939B5">
        <w:rPr>
          <w:rFonts w:eastAsia="Calibri" w:cs="Arial"/>
          <w:lang w:val="it-IT"/>
        </w:rPr>
        <w:tab/>
      </w:r>
      <w:r w:rsidRPr="00E939B5">
        <w:rPr>
          <w:rFonts w:cs="Arial"/>
          <w:lang w:val="it-IT"/>
        </w:rPr>
        <w:t>ako</w:t>
      </w:r>
      <w:r w:rsidRPr="00E939B5">
        <w:rPr>
          <w:rFonts w:cs="Arial"/>
          <w:spacing w:val="-2"/>
          <w:lang w:val="it-IT"/>
        </w:rPr>
        <w:t xml:space="preserve"> </w:t>
      </w:r>
      <w:r w:rsidRPr="00E939B5">
        <w:rPr>
          <w:rFonts w:cs="Arial"/>
          <w:lang w:val="it-IT"/>
        </w:rPr>
        <w:t>se</w:t>
      </w:r>
      <w:r w:rsidRPr="00E939B5">
        <w:rPr>
          <w:rFonts w:cs="Arial"/>
          <w:spacing w:val="-4"/>
          <w:lang w:val="it-IT"/>
        </w:rPr>
        <w:t xml:space="preserve"> </w:t>
      </w:r>
      <w:r w:rsidRPr="00E939B5">
        <w:rPr>
          <w:rFonts w:cs="Arial"/>
          <w:spacing w:val="-1"/>
          <w:lang w:val="it-IT"/>
        </w:rPr>
        <w:t>elaboratom</w:t>
      </w:r>
      <w:r w:rsidRPr="00E939B5">
        <w:rPr>
          <w:rFonts w:cs="Arial"/>
          <w:spacing w:val="-3"/>
          <w:lang w:val="it-IT"/>
        </w:rPr>
        <w:t xml:space="preserve"> </w:t>
      </w:r>
      <w:r w:rsidRPr="00E939B5">
        <w:rPr>
          <w:rFonts w:cs="Arial"/>
          <w:spacing w:val="-1"/>
          <w:lang w:val="it-IT"/>
        </w:rPr>
        <w:t>mikrozoniranja</w:t>
      </w:r>
      <w:r w:rsidRPr="00E939B5">
        <w:rPr>
          <w:rFonts w:cs="Arial"/>
          <w:spacing w:val="-4"/>
          <w:lang w:val="it-IT"/>
        </w:rPr>
        <w:t xml:space="preserve"> </w:t>
      </w:r>
      <w:r w:rsidRPr="00E939B5">
        <w:rPr>
          <w:rFonts w:cs="Arial"/>
          <w:spacing w:val="-1"/>
          <w:lang w:val="it-IT"/>
        </w:rPr>
        <w:t>predvide</w:t>
      </w:r>
      <w:r w:rsidRPr="00E939B5">
        <w:rPr>
          <w:rFonts w:cs="Arial"/>
          <w:spacing w:val="-5"/>
          <w:lang w:val="it-IT"/>
        </w:rPr>
        <w:t xml:space="preserve"> </w:t>
      </w:r>
      <w:r w:rsidRPr="00E939B5">
        <w:rPr>
          <w:rFonts w:cs="Arial"/>
          <w:spacing w:val="-1"/>
          <w:lang w:val="it-IT"/>
        </w:rPr>
        <w:t>odgovarajuće</w:t>
      </w:r>
      <w:r w:rsidRPr="00E939B5">
        <w:rPr>
          <w:rFonts w:cs="Arial"/>
          <w:spacing w:val="-7"/>
          <w:lang w:val="it-IT"/>
        </w:rPr>
        <w:t xml:space="preserve"> </w:t>
      </w:r>
      <w:r w:rsidRPr="00E939B5">
        <w:rPr>
          <w:rFonts w:cs="Arial"/>
          <w:spacing w:val="-1"/>
          <w:lang w:val="it-IT"/>
        </w:rPr>
        <w:t>mjere</w:t>
      </w:r>
      <w:r w:rsidRPr="00E939B5">
        <w:rPr>
          <w:rFonts w:cs="Arial"/>
          <w:spacing w:val="-4"/>
          <w:lang w:val="it-IT"/>
        </w:rPr>
        <w:t xml:space="preserve"> </w:t>
      </w:r>
      <w:r w:rsidRPr="00E939B5">
        <w:rPr>
          <w:rFonts w:cs="Arial"/>
          <w:spacing w:val="-1"/>
          <w:lang w:val="it-IT"/>
        </w:rPr>
        <w:t>zaštite</w:t>
      </w:r>
      <w:r w:rsidRPr="00E939B5">
        <w:rPr>
          <w:rFonts w:cs="Arial"/>
          <w:spacing w:val="-2"/>
          <w:lang w:val="it-IT"/>
        </w:rPr>
        <w:t xml:space="preserve"> </w:t>
      </w:r>
      <w:r w:rsidRPr="00E939B5">
        <w:rPr>
          <w:rFonts w:cs="Arial"/>
          <w:spacing w:val="-1"/>
          <w:lang w:val="it-IT"/>
        </w:rPr>
        <w:t>vodonosnika</w:t>
      </w:r>
      <w:r w:rsidRPr="00E939B5">
        <w:rPr>
          <w:rFonts w:cs="Arial"/>
          <w:spacing w:val="-2"/>
          <w:lang w:val="it-IT"/>
        </w:rPr>
        <w:t xml:space="preserve"> </w:t>
      </w:r>
      <w:r w:rsidRPr="00E939B5">
        <w:rPr>
          <w:rFonts w:cs="Arial"/>
          <w:lang w:val="it-IT"/>
        </w:rPr>
        <w:t>u</w:t>
      </w:r>
      <w:r w:rsidRPr="00E939B5">
        <w:rPr>
          <w:rFonts w:cs="Arial"/>
          <w:spacing w:val="65"/>
          <w:lang w:val="it-IT"/>
        </w:rPr>
        <w:t xml:space="preserve"> </w:t>
      </w:r>
      <w:r w:rsidRPr="00E939B5">
        <w:rPr>
          <w:rFonts w:cs="Arial"/>
          <w:spacing w:val="-1"/>
          <w:lang w:val="it-IT"/>
        </w:rPr>
        <w:t>mikrozoni.</w:t>
      </w:r>
    </w:p>
    <w:p w:rsidR="00E939B5" w:rsidRPr="00E939B5" w:rsidRDefault="00E939B5" w:rsidP="00E939B5">
      <w:pPr>
        <w:pStyle w:val="BodyText"/>
        <w:spacing w:line="239" w:lineRule="auto"/>
        <w:ind w:right="114"/>
        <w:jc w:val="both"/>
        <w:rPr>
          <w:rFonts w:cs="Arial"/>
          <w:lang w:val="it-IT"/>
        </w:rPr>
      </w:pPr>
      <w:r w:rsidRPr="00E939B5">
        <w:rPr>
          <w:rFonts w:cs="Arial"/>
          <w:spacing w:val="-1"/>
          <w:lang w:val="it-IT"/>
        </w:rPr>
        <w:t>Elaborat</w:t>
      </w:r>
      <w:r w:rsidRPr="00E939B5">
        <w:rPr>
          <w:rFonts w:cs="Arial"/>
          <w:spacing w:val="35"/>
          <w:lang w:val="it-IT"/>
        </w:rPr>
        <w:t xml:space="preserve"> </w:t>
      </w:r>
      <w:r w:rsidRPr="00E939B5">
        <w:rPr>
          <w:rFonts w:cs="Arial"/>
          <w:spacing w:val="-1"/>
          <w:lang w:val="it-IT"/>
        </w:rPr>
        <w:t>mikrozoniranja</w:t>
      </w:r>
      <w:r w:rsidRPr="00E939B5">
        <w:rPr>
          <w:rFonts w:cs="Arial"/>
          <w:spacing w:val="31"/>
          <w:lang w:val="it-IT"/>
        </w:rPr>
        <w:t xml:space="preserve"> </w:t>
      </w:r>
      <w:r w:rsidRPr="00E939B5">
        <w:rPr>
          <w:rFonts w:cs="Arial"/>
          <w:lang w:val="it-IT"/>
        </w:rPr>
        <w:t>u</w:t>
      </w:r>
      <w:r w:rsidRPr="00E939B5">
        <w:rPr>
          <w:rFonts w:cs="Arial"/>
          <w:spacing w:val="34"/>
          <w:lang w:val="it-IT"/>
        </w:rPr>
        <w:t xml:space="preserve"> </w:t>
      </w:r>
      <w:r w:rsidRPr="00E939B5">
        <w:rPr>
          <w:rFonts w:cs="Arial"/>
          <w:spacing w:val="-1"/>
          <w:lang w:val="it-IT"/>
        </w:rPr>
        <w:t>zoni</w:t>
      </w:r>
      <w:r w:rsidRPr="00E939B5">
        <w:rPr>
          <w:rFonts w:cs="Arial"/>
          <w:spacing w:val="33"/>
          <w:lang w:val="it-IT"/>
        </w:rPr>
        <w:t xml:space="preserve"> </w:t>
      </w:r>
      <w:r w:rsidRPr="00E939B5">
        <w:rPr>
          <w:rFonts w:cs="Arial"/>
          <w:spacing w:val="-1"/>
          <w:lang w:val="it-IT"/>
        </w:rPr>
        <w:t>sanitarne</w:t>
      </w:r>
      <w:r w:rsidRPr="00E939B5">
        <w:rPr>
          <w:rFonts w:cs="Arial"/>
          <w:spacing w:val="34"/>
          <w:lang w:val="it-IT"/>
        </w:rPr>
        <w:t xml:space="preserve"> </w:t>
      </w:r>
      <w:r w:rsidRPr="00E939B5">
        <w:rPr>
          <w:rFonts w:cs="Arial"/>
          <w:spacing w:val="-1"/>
          <w:lang w:val="it-IT"/>
        </w:rPr>
        <w:t>zaštite</w:t>
      </w:r>
      <w:r w:rsidRPr="00E939B5">
        <w:rPr>
          <w:rFonts w:cs="Arial"/>
          <w:spacing w:val="31"/>
          <w:lang w:val="it-IT"/>
        </w:rPr>
        <w:t xml:space="preserve"> </w:t>
      </w:r>
      <w:r w:rsidRPr="00E939B5">
        <w:rPr>
          <w:rFonts w:cs="Arial"/>
          <w:spacing w:val="-1"/>
          <w:lang w:val="it-IT"/>
        </w:rPr>
        <w:t>Izvorišta</w:t>
      </w:r>
      <w:r w:rsidRPr="00E939B5">
        <w:rPr>
          <w:rFonts w:cs="Arial"/>
          <w:spacing w:val="35"/>
          <w:lang w:val="it-IT"/>
        </w:rPr>
        <w:t xml:space="preserve"> </w:t>
      </w:r>
      <w:r w:rsidRPr="00E939B5">
        <w:rPr>
          <w:rFonts w:cs="Arial"/>
          <w:lang w:val="it-IT"/>
        </w:rPr>
        <w:t>mora</w:t>
      </w:r>
      <w:r w:rsidRPr="00E939B5">
        <w:rPr>
          <w:rFonts w:cs="Arial"/>
          <w:spacing w:val="34"/>
          <w:lang w:val="it-IT"/>
        </w:rPr>
        <w:t xml:space="preserve"> </w:t>
      </w:r>
      <w:r w:rsidRPr="00E939B5">
        <w:rPr>
          <w:rFonts w:cs="Arial"/>
          <w:spacing w:val="-1"/>
          <w:lang w:val="it-IT"/>
        </w:rPr>
        <w:t>dokazati</w:t>
      </w:r>
      <w:r w:rsidRPr="00E939B5">
        <w:rPr>
          <w:rFonts w:cs="Arial"/>
          <w:spacing w:val="30"/>
          <w:lang w:val="it-IT"/>
        </w:rPr>
        <w:t xml:space="preserve"> </w:t>
      </w:r>
      <w:r w:rsidRPr="00E939B5">
        <w:rPr>
          <w:rFonts w:cs="Arial"/>
          <w:lang w:val="it-IT"/>
        </w:rPr>
        <w:t>da</w:t>
      </w:r>
      <w:r w:rsidRPr="00E939B5">
        <w:rPr>
          <w:rFonts w:cs="Arial"/>
          <w:spacing w:val="33"/>
          <w:lang w:val="it-IT"/>
        </w:rPr>
        <w:t xml:space="preserve"> </w:t>
      </w:r>
      <w:r w:rsidRPr="00E939B5">
        <w:rPr>
          <w:rFonts w:cs="Arial"/>
          <w:lang w:val="it-IT"/>
        </w:rPr>
        <w:t>su</w:t>
      </w:r>
      <w:r w:rsidRPr="00E939B5">
        <w:rPr>
          <w:rFonts w:cs="Arial"/>
          <w:spacing w:val="34"/>
          <w:lang w:val="it-IT"/>
        </w:rPr>
        <w:t xml:space="preserve"> </w:t>
      </w:r>
      <w:r w:rsidRPr="00E939B5">
        <w:rPr>
          <w:rFonts w:cs="Arial"/>
          <w:spacing w:val="-1"/>
          <w:lang w:val="it-IT"/>
        </w:rPr>
        <w:t>značajke</w:t>
      </w:r>
      <w:r w:rsidRPr="00E939B5">
        <w:rPr>
          <w:rFonts w:cs="Arial"/>
          <w:spacing w:val="34"/>
          <w:lang w:val="it-IT"/>
        </w:rPr>
        <w:t xml:space="preserve"> </w:t>
      </w:r>
      <w:r w:rsidRPr="00E939B5">
        <w:rPr>
          <w:rFonts w:cs="Arial"/>
          <w:lang w:val="it-IT"/>
        </w:rPr>
        <w:t>u</w:t>
      </w:r>
      <w:r w:rsidRPr="00E939B5">
        <w:rPr>
          <w:rFonts w:cs="Arial"/>
          <w:spacing w:val="69"/>
          <w:lang w:val="it-IT"/>
        </w:rPr>
        <w:t xml:space="preserve"> </w:t>
      </w:r>
      <w:r w:rsidRPr="00E939B5">
        <w:rPr>
          <w:rFonts w:cs="Arial"/>
          <w:spacing w:val="-1"/>
          <w:lang w:val="it-IT"/>
        </w:rPr>
        <w:t>mikrozoni</w:t>
      </w:r>
      <w:r w:rsidRPr="00E939B5">
        <w:rPr>
          <w:rFonts w:cs="Arial"/>
          <w:spacing w:val="42"/>
          <w:lang w:val="it-IT"/>
        </w:rPr>
        <w:t xml:space="preserve"> </w:t>
      </w:r>
      <w:r w:rsidRPr="00E939B5">
        <w:rPr>
          <w:rFonts w:cs="Arial"/>
          <w:spacing w:val="-1"/>
          <w:lang w:val="it-IT"/>
        </w:rPr>
        <w:t>bitno</w:t>
      </w:r>
      <w:r w:rsidRPr="00E939B5">
        <w:rPr>
          <w:rFonts w:cs="Arial"/>
          <w:spacing w:val="43"/>
          <w:lang w:val="it-IT"/>
        </w:rPr>
        <w:t xml:space="preserve"> </w:t>
      </w:r>
      <w:r w:rsidRPr="00E939B5">
        <w:rPr>
          <w:rFonts w:cs="Arial"/>
          <w:spacing w:val="-1"/>
          <w:lang w:val="it-IT"/>
        </w:rPr>
        <w:t>drukčije</w:t>
      </w:r>
      <w:r w:rsidRPr="00E939B5">
        <w:rPr>
          <w:rFonts w:cs="Arial"/>
          <w:spacing w:val="41"/>
          <w:lang w:val="it-IT"/>
        </w:rPr>
        <w:t xml:space="preserve"> </w:t>
      </w:r>
      <w:r w:rsidRPr="00E939B5">
        <w:rPr>
          <w:rFonts w:cs="Arial"/>
          <w:lang w:val="it-IT"/>
        </w:rPr>
        <w:t>od</w:t>
      </w:r>
      <w:r w:rsidRPr="00E939B5">
        <w:rPr>
          <w:rFonts w:cs="Arial"/>
          <w:spacing w:val="43"/>
          <w:lang w:val="it-IT"/>
        </w:rPr>
        <w:t xml:space="preserve"> </w:t>
      </w:r>
      <w:r w:rsidRPr="00E939B5">
        <w:rPr>
          <w:rFonts w:cs="Arial"/>
          <w:spacing w:val="-1"/>
          <w:lang w:val="it-IT"/>
        </w:rPr>
        <w:t>značajki</w:t>
      </w:r>
      <w:r w:rsidRPr="00E939B5">
        <w:rPr>
          <w:rFonts w:cs="Arial"/>
          <w:spacing w:val="42"/>
          <w:lang w:val="it-IT"/>
        </w:rPr>
        <w:t xml:space="preserve"> </w:t>
      </w:r>
      <w:r w:rsidRPr="00E939B5">
        <w:rPr>
          <w:rFonts w:cs="Arial"/>
          <w:spacing w:val="-1"/>
          <w:lang w:val="it-IT"/>
        </w:rPr>
        <w:t>utvrđenih</w:t>
      </w:r>
      <w:r w:rsidRPr="00E939B5">
        <w:rPr>
          <w:rFonts w:cs="Arial"/>
          <w:spacing w:val="41"/>
          <w:lang w:val="it-IT"/>
        </w:rPr>
        <w:t xml:space="preserve"> </w:t>
      </w:r>
      <w:r w:rsidRPr="00E939B5">
        <w:rPr>
          <w:rFonts w:cs="Arial"/>
          <w:spacing w:val="-1"/>
          <w:lang w:val="it-IT"/>
        </w:rPr>
        <w:t>elaboratom</w:t>
      </w:r>
      <w:r w:rsidRPr="00E939B5">
        <w:rPr>
          <w:rFonts w:cs="Arial"/>
          <w:spacing w:val="45"/>
          <w:lang w:val="it-IT"/>
        </w:rPr>
        <w:t xml:space="preserve"> </w:t>
      </w:r>
      <w:r w:rsidRPr="00E939B5">
        <w:rPr>
          <w:rFonts w:cs="Arial"/>
          <w:lang w:val="it-IT"/>
        </w:rPr>
        <w:t>o</w:t>
      </w:r>
      <w:r w:rsidRPr="00E939B5">
        <w:rPr>
          <w:rFonts w:cs="Arial"/>
          <w:spacing w:val="41"/>
          <w:lang w:val="it-IT"/>
        </w:rPr>
        <w:t xml:space="preserve"> </w:t>
      </w:r>
      <w:r w:rsidRPr="00E939B5">
        <w:rPr>
          <w:rFonts w:cs="Arial"/>
          <w:spacing w:val="-1"/>
          <w:lang w:val="it-IT"/>
        </w:rPr>
        <w:t>zonama</w:t>
      </w:r>
      <w:r w:rsidRPr="00E939B5">
        <w:rPr>
          <w:rFonts w:cs="Arial"/>
          <w:spacing w:val="41"/>
          <w:lang w:val="it-IT"/>
        </w:rPr>
        <w:t xml:space="preserve"> </w:t>
      </w:r>
      <w:r w:rsidRPr="00E939B5">
        <w:rPr>
          <w:rFonts w:cs="Arial"/>
          <w:spacing w:val="-1"/>
          <w:lang w:val="it-IT"/>
        </w:rPr>
        <w:t>sanitarne</w:t>
      </w:r>
      <w:r w:rsidRPr="00E939B5">
        <w:rPr>
          <w:rFonts w:cs="Arial"/>
          <w:spacing w:val="43"/>
          <w:lang w:val="it-IT"/>
        </w:rPr>
        <w:t xml:space="preserve"> </w:t>
      </w:r>
      <w:r w:rsidRPr="00E939B5">
        <w:rPr>
          <w:rFonts w:cs="Arial"/>
          <w:spacing w:val="-1"/>
          <w:lang w:val="it-IT"/>
        </w:rPr>
        <w:t>zaštite</w:t>
      </w:r>
      <w:r w:rsidRPr="00E939B5">
        <w:rPr>
          <w:rFonts w:cs="Arial"/>
          <w:spacing w:val="43"/>
          <w:lang w:val="it-IT"/>
        </w:rPr>
        <w:t xml:space="preserve"> </w:t>
      </w:r>
      <w:r w:rsidRPr="00E939B5">
        <w:rPr>
          <w:rFonts w:cs="Arial"/>
          <w:lang w:val="it-IT"/>
        </w:rPr>
        <w:t>na</w:t>
      </w:r>
      <w:r w:rsidRPr="00E939B5">
        <w:rPr>
          <w:rFonts w:cs="Arial"/>
          <w:spacing w:val="81"/>
          <w:lang w:val="it-IT"/>
        </w:rPr>
        <w:t xml:space="preserve"> </w:t>
      </w:r>
      <w:r w:rsidRPr="00E939B5">
        <w:rPr>
          <w:rFonts w:cs="Arial"/>
          <w:lang w:val="it-IT"/>
        </w:rPr>
        <w:t>temelju</w:t>
      </w:r>
      <w:r w:rsidRPr="00E939B5">
        <w:rPr>
          <w:rFonts w:cs="Arial"/>
          <w:spacing w:val="38"/>
          <w:lang w:val="it-IT"/>
        </w:rPr>
        <w:t xml:space="preserve"> </w:t>
      </w:r>
      <w:r w:rsidRPr="00E939B5">
        <w:rPr>
          <w:rFonts w:cs="Arial"/>
          <w:spacing w:val="-1"/>
          <w:lang w:val="it-IT"/>
        </w:rPr>
        <w:t>kojeg</w:t>
      </w:r>
      <w:r w:rsidRPr="00E939B5">
        <w:rPr>
          <w:rFonts w:cs="Arial"/>
          <w:spacing w:val="38"/>
          <w:lang w:val="it-IT"/>
        </w:rPr>
        <w:t xml:space="preserve"> </w:t>
      </w:r>
      <w:r w:rsidRPr="00E939B5">
        <w:rPr>
          <w:rFonts w:cs="Arial"/>
          <w:lang w:val="it-IT"/>
        </w:rPr>
        <w:t>je</w:t>
      </w:r>
      <w:r w:rsidRPr="00E939B5">
        <w:rPr>
          <w:rFonts w:cs="Arial"/>
          <w:spacing w:val="38"/>
          <w:lang w:val="it-IT"/>
        </w:rPr>
        <w:t xml:space="preserve"> </w:t>
      </w:r>
      <w:r w:rsidRPr="00E939B5">
        <w:rPr>
          <w:rFonts w:cs="Arial"/>
          <w:spacing w:val="-1"/>
          <w:lang w:val="it-IT"/>
        </w:rPr>
        <w:t>utvrđena</w:t>
      </w:r>
      <w:r w:rsidRPr="00E939B5">
        <w:rPr>
          <w:rFonts w:cs="Arial"/>
          <w:spacing w:val="41"/>
          <w:lang w:val="it-IT"/>
        </w:rPr>
        <w:t xml:space="preserve"> </w:t>
      </w:r>
      <w:r w:rsidRPr="00E939B5">
        <w:rPr>
          <w:rFonts w:cs="Arial"/>
          <w:spacing w:val="-1"/>
          <w:lang w:val="it-IT"/>
        </w:rPr>
        <w:t>zona</w:t>
      </w:r>
      <w:r w:rsidRPr="00E939B5">
        <w:rPr>
          <w:rFonts w:cs="Arial"/>
          <w:spacing w:val="38"/>
          <w:lang w:val="it-IT"/>
        </w:rPr>
        <w:t xml:space="preserve"> </w:t>
      </w:r>
      <w:r w:rsidRPr="00E939B5">
        <w:rPr>
          <w:rFonts w:cs="Arial"/>
          <w:spacing w:val="-1"/>
          <w:lang w:val="it-IT"/>
        </w:rPr>
        <w:t>sanitarne</w:t>
      </w:r>
      <w:r w:rsidRPr="00E939B5">
        <w:rPr>
          <w:rFonts w:cs="Arial"/>
          <w:spacing w:val="40"/>
          <w:lang w:val="it-IT"/>
        </w:rPr>
        <w:t xml:space="preserve"> </w:t>
      </w:r>
      <w:r w:rsidRPr="00E939B5">
        <w:rPr>
          <w:rFonts w:cs="Arial"/>
          <w:spacing w:val="-1"/>
          <w:lang w:val="it-IT"/>
        </w:rPr>
        <w:t>zaštite</w:t>
      </w:r>
      <w:r w:rsidRPr="00E939B5">
        <w:rPr>
          <w:rFonts w:cs="Arial"/>
          <w:spacing w:val="39"/>
          <w:lang w:val="it-IT"/>
        </w:rPr>
        <w:t xml:space="preserve"> </w:t>
      </w:r>
      <w:r w:rsidRPr="00E939B5">
        <w:rPr>
          <w:rFonts w:cs="Arial"/>
          <w:lang w:val="it-IT"/>
        </w:rPr>
        <w:t>u</w:t>
      </w:r>
      <w:r w:rsidRPr="00E939B5">
        <w:rPr>
          <w:rFonts w:cs="Arial"/>
          <w:spacing w:val="38"/>
          <w:lang w:val="it-IT"/>
        </w:rPr>
        <w:t xml:space="preserve"> </w:t>
      </w:r>
      <w:r w:rsidRPr="00E939B5">
        <w:rPr>
          <w:rFonts w:cs="Arial"/>
          <w:spacing w:val="-1"/>
          <w:lang w:val="it-IT"/>
        </w:rPr>
        <w:t>kojoj</w:t>
      </w:r>
      <w:r w:rsidRPr="00E939B5">
        <w:rPr>
          <w:rFonts w:cs="Arial"/>
          <w:spacing w:val="40"/>
          <w:lang w:val="it-IT"/>
        </w:rPr>
        <w:t xml:space="preserve"> </w:t>
      </w:r>
      <w:r w:rsidRPr="00E939B5">
        <w:rPr>
          <w:rFonts w:cs="Arial"/>
          <w:lang w:val="it-IT"/>
        </w:rPr>
        <w:t>se</w:t>
      </w:r>
      <w:r w:rsidRPr="00E939B5">
        <w:rPr>
          <w:rFonts w:cs="Arial"/>
          <w:spacing w:val="38"/>
          <w:lang w:val="it-IT"/>
        </w:rPr>
        <w:t xml:space="preserve"> </w:t>
      </w:r>
      <w:r w:rsidRPr="00E939B5">
        <w:rPr>
          <w:rFonts w:cs="Arial"/>
          <w:spacing w:val="-1"/>
          <w:lang w:val="it-IT"/>
        </w:rPr>
        <w:t>mikrozona</w:t>
      </w:r>
      <w:r w:rsidRPr="00E939B5">
        <w:rPr>
          <w:rFonts w:cs="Arial"/>
          <w:spacing w:val="40"/>
          <w:lang w:val="it-IT"/>
        </w:rPr>
        <w:t xml:space="preserve"> </w:t>
      </w:r>
      <w:r w:rsidRPr="00E939B5">
        <w:rPr>
          <w:rFonts w:cs="Arial"/>
          <w:spacing w:val="-1"/>
          <w:lang w:val="it-IT"/>
        </w:rPr>
        <w:t>nalazi.</w:t>
      </w:r>
      <w:r w:rsidRPr="00E939B5">
        <w:rPr>
          <w:rFonts w:cs="Arial"/>
          <w:spacing w:val="42"/>
          <w:lang w:val="it-IT"/>
        </w:rPr>
        <w:t xml:space="preserve"> </w:t>
      </w:r>
      <w:r w:rsidRPr="00E939B5">
        <w:rPr>
          <w:rFonts w:cs="Arial"/>
          <w:spacing w:val="-1"/>
          <w:lang w:val="it-IT"/>
        </w:rPr>
        <w:t>Sva</w:t>
      </w:r>
      <w:r w:rsidRPr="00E939B5">
        <w:rPr>
          <w:rFonts w:cs="Arial"/>
          <w:spacing w:val="39"/>
          <w:lang w:val="it-IT"/>
        </w:rPr>
        <w:t xml:space="preserve"> </w:t>
      </w:r>
      <w:r w:rsidRPr="00E939B5">
        <w:rPr>
          <w:rFonts w:cs="Arial"/>
          <w:spacing w:val="-1"/>
          <w:lang w:val="it-IT"/>
        </w:rPr>
        <w:t>daljnja</w:t>
      </w:r>
      <w:r w:rsidRPr="00E939B5">
        <w:rPr>
          <w:rFonts w:cs="Arial"/>
          <w:spacing w:val="47"/>
          <w:lang w:val="it-IT"/>
        </w:rPr>
        <w:t xml:space="preserve"> </w:t>
      </w:r>
      <w:r w:rsidRPr="00E939B5">
        <w:rPr>
          <w:rFonts w:cs="Arial"/>
          <w:spacing w:val="-1"/>
          <w:lang w:val="it-IT"/>
        </w:rPr>
        <w:t>postupanja</w:t>
      </w:r>
      <w:r w:rsidRPr="00E939B5">
        <w:rPr>
          <w:rFonts w:cs="Arial"/>
          <w:spacing w:val="-2"/>
          <w:lang w:val="it-IT"/>
        </w:rPr>
        <w:t xml:space="preserve"> </w:t>
      </w:r>
      <w:r w:rsidRPr="00E939B5">
        <w:rPr>
          <w:rFonts w:cs="Arial"/>
          <w:spacing w:val="-1"/>
          <w:lang w:val="it-IT"/>
        </w:rPr>
        <w:t>koja</w:t>
      </w:r>
      <w:r w:rsidRPr="00E939B5">
        <w:rPr>
          <w:rFonts w:cs="Arial"/>
          <w:spacing w:val="-2"/>
          <w:lang w:val="it-IT"/>
        </w:rPr>
        <w:t xml:space="preserve"> </w:t>
      </w:r>
      <w:r w:rsidRPr="00E939B5">
        <w:rPr>
          <w:rFonts w:cs="Arial"/>
          <w:lang w:val="it-IT"/>
        </w:rPr>
        <w:t xml:space="preserve">su </w:t>
      </w:r>
      <w:r w:rsidRPr="00E939B5">
        <w:rPr>
          <w:rFonts w:cs="Arial"/>
          <w:spacing w:val="-1"/>
          <w:lang w:val="it-IT"/>
        </w:rPr>
        <w:t>utvrđena</w:t>
      </w:r>
      <w:r w:rsidRPr="00E939B5">
        <w:rPr>
          <w:rFonts w:cs="Arial"/>
          <w:lang w:val="it-IT"/>
        </w:rPr>
        <w:t xml:space="preserve"> u</w:t>
      </w:r>
      <w:r w:rsidRPr="00E939B5">
        <w:rPr>
          <w:rFonts w:cs="Arial"/>
          <w:spacing w:val="1"/>
          <w:lang w:val="it-IT"/>
        </w:rPr>
        <w:t xml:space="preserve"> </w:t>
      </w:r>
      <w:r w:rsidRPr="00E939B5">
        <w:rPr>
          <w:rFonts w:cs="Arial"/>
          <w:spacing w:val="-1"/>
          <w:lang w:val="it-IT"/>
        </w:rPr>
        <w:t>elaboratu</w:t>
      </w:r>
      <w:r w:rsidRPr="00E939B5">
        <w:rPr>
          <w:rFonts w:cs="Arial"/>
          <w:spacing w:val="-2"/>
          <w:lang w:val="it-IT"/>
        </w:rPr>
        <w:t xml:space="preserve"> </w:t>
      </w:r>
      <w:r w:rsidRPr="00E939B5">
        <w:rPr>
          <w:rFonts w:cs="Arial"/>
          <w:spacing w:val="-1"/>
          <w:lang w:val="it-IT"/>
        </w:rPr>
        <w:t>mikrozoniranja,trebaju</w:t>
      </w:r>
      <w:r w:rsidRPr="00E939B5">
        <w:rPr>
          <w:rFonts w:cs="Arial"/>
          <w:spacing w:val="-2"/>
          <w:lang w:val="it-IT"/>
        </w:rPr>
        <w:t xml:space="preserve"> </w:t>
      </w:r>
      <w:r w:rsidRPr="00E939B5">
        <w:rPr>
          <w:rFonts w:cs="Arial"/>
          <w:lang w:val="it-IT"/>
        </w:rPr>
        <w:t xml:space="preserve">se </w:t>
      </w:r>
      <w:r w:rsidRPr="00E939B5">
        <w:rPr>
          <w:rFonts w:cs="Arial"/>
          <w:spacing w:val="-1"/>
          <w:lang w:val="it-IT"/>
        </w:rPr>
        <w:t>provesti</w:t>
      </w:r>
      <w:r w:rsidRPr="00E939B5">
        <w:rPr>
          <w:rFonts w:cs="Arial"/>
          <w:lang w:val="it-IT"/>
        </w:rPr>
        <w:t xml:space="preserve"> </w:t>
      </w:r>
      <w:r w:rsidRPr="00E939B5">
        <w:rPr>
          <w:rFonts w:cs="Arial"/>
          <w:spacing w:val="-1"/>
          <w:lang w:val="it-IT"/>
        </w:rPr>
        <w:t>sukladno</w:t>
      </w:r>
      <w:r w:rsidRPr="00E939B5">
        <w:rPr>
          <w:rFonts w:cs="Arial"/>
          <w:spacing w:val="-2"/>
          <w:lang w:val="it-IT"/>
        </w:rPr>
        <w:t xml:space="preserve"> </w:t>
      </w:r>
      <w:r w:rsidRPr="00E939B5">
        <w:rPr>
          <w:rFonts w:cs="Arial"/>
          <w:spacing w:val="-1"/>
          <w:lang w:val="it-IT"/>
        </w:rPr>
        <w:t>važećim</w:t>
      </w:r>
      <w:r w:rsidRPr="00E939B5">
        <w:rPr>
          <w:rFonts w:cs="Arial"/>
          <w:spacing w:val="67"/>
          <w:lang w:val="it-IT"/>
        </w:rPr>
        <w:t xml:space="preserve"> </w:t>
      </w:r>
      <w:r w:rsidRPr="00E939B5">
        <w:rPr>
          <w:rFonts w:cs="Arial"/>
          <w:spacing w:val="-1"/>
          <w:lang w:val="it-IT"/>
        </w:rPr>
        <w:t>propisima.</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127.</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50"/>
        </w:tabs>
        <w:ind w:right="111"/>
        <w:jc w:val="both"/>
        <w:rPr>
          <w:rFonts w:cs="Arial"/>
          <w:spacing w:val="63"/>
          <w:lang w:val="it-IT"/>
        </w:rPr>
      </w:pPr>
      <w:r w:rsidRPr="00E939B5">
        <w:rPr>
          <w:rFonts w:cs="Arial"/>
          <w:lang w:val="it-IT"/>
        </w:rPr>
        <w:t>(1)</w:t>
      </w:r>
      <w:r w:rsidRPr="00E939B5">
        <w:rPr>
          <w:rFonts w:cs="Arial"/>
          <w:lang w:val="it-IT"/>
        </w:rPr>
        <w:tab/>
      </w:r>
      <w:r w:rsidRPr="00E939B5">
        <w:rPr>
          <w:rFonts w:cs="Arial"/>
          <w:spacing w:val="-1"/>
          <w:lang w:val="it-IT"/>
        </w:rPr>
        <w:t>Zaštita</w:t>
      </w:r>
      <w:r w:rsidRPr="00E939B5">
        <w:rPr>
          <w:rFonts w:cs="Arial"/>
          <w:lang w:val="it-IT"/>
        </w:rPr>
        <w:t xml:space="preserve"> </w:t>
      </w:r>
      <w:r w:rsidRPr="00E939B5">
        <w:rPr>
          <w:rFonts w:cs="Arial"/>
          <w:spacing w:val="-1"/>
          <w:lang w:val="it-IT"/>
        </w:rPr>
        <w:t>akvatorija</w:t>
      </w:r>
      <w:r w:rsidRPr="00E939B5">
        <w:rPr>
          <w:rFonts w:cs="Arial"/>
          <w:spacing w:val="-2"/>
          <w:lang w:val="it-IT"/>
        </w:rPr>
        <w:t xml:space="preserve"> </w:t>
      </w:r>
      <w:r w:rsidRPr="00E939B5">
        <w:rPr>
          <w:rFonts w:cs="Arial"/>
          <w:spacing w:val="-1"/>
          <w:lang w:val="it-IT"/>
        </w:rPr>
        <w:t>Grada</w:t>
      </w:r>
      <w:r w:rsidRPr="00E939B5">
        <w:rPr>
          <w:rFonts w:cs="Arial"/>
          <w:lang w:val="it-IT"/>
        </w:rPr>
        <w:t xml:space="preserve"> </w:t>
      </w:r>
      <w:r w:rsidRPr="00E939B5">
        <w:rPr>
          <w:rFonts w:cs="Arial"/>
          <w:spacing w:val="-1"/>
          <w:lang w:val="it-IT"/>
        </w:rPr>
        <w:t>Dubrovnika</w:t>
      </w:r>
      <w:r w:rsidRPr="00E939B5">
        <w:rPr>
          <w:rFonts w:cs="Arial"/>
          <w:lang w:val="it-IT"/>
        </w:rPr>
        <w:t xml:space="preserve"> </w:t>
      </w:r>
      <w:r w:rsidRPr="00E939B5">
        <w:rPr>
          <w:rFonts w:cs="Arial"/>
          <w:spacing w:val="-1"/>
          <w:lang w:val="it-IT"/>
        </w:rPr>
        <w:t>predlaže</w:t>
      </w:r>
      <w:r w:rsidRPr="00E939B5">
        <w:rPr>
          <w:rFonts w:cs="Arial"/>
          <w:spacing w:val="-2"/>
          <w:lang w:val="it-IT"/>
        </w:rPr>
        <w:t xml:space="preserve"> </w:t>
      </w:r>
      <w:r w:rsidRPr="00E939B5">
        <w:rPr>
          <w:rFonts w:cs="Arial"/>
          <w:lang w:val="it-IT"/>
        </w:rPr>
        <w:t xml:space="preserve">se </w:t>
      </w:r>
      <w:r w:rsidRPr="00E939B5">
        <w:rPr>
          <w:rFonts w:cs="Arial"/>
          <w:spacing w:val="-1"/>
          <w:lang w:val="it-IT"/>
        </w:rPr>
        <w:t>svrstavanjem</w:t>
      </w:r>
      <w:r w:rsidRPr="00E939B5">
        <w:rPr>
          <w:rFonts w:cs="Arial"/>
          <w:spacing w:val="1"/>
          <w:lang w:val="it-IT"/>
        </w:rPr>
        <w:t xml:space="preserve"> </w:t>
      </w:r>
      <w:r w:rsidRPr="00E939B5">
        <w:rPr>
          <w:rFonts w:cs="Arial"/>
          <w:spacing w:val="-1"/>
          <w:lang w:val="it-IT"/>
        </w:rPr>
        <w:t>obalnog</w:t>
      </w:r>
      <w:r w:rsidRPr="00E939B5">
        <w:rPr>
          <w:rFonts w:cs="Arial"/>
          <w:spacing w:val="-2"/>
          <w:lang w:val="it-IT"/>
        </w:rPr>
        <w:t xml:space="preserve"> </w:t>
      </w:r>
      <w:r w:rsidRPr="00E939B5">
        <w:rPr>
          <w:rFonts w:cs="Arial"/>
          <w:lang w:val="it-IT"/>
        </w:rPr>
        <w:t>mora</w:t>
      </w:r>
      <w:r w:rsidRPr="00E939B5">
        <w:rPr>
          <w:rFonts w:cs="Arial"/>
          <w:spacing w:val="1"/>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kategoriju:</w:t>
      </w:r>
      <w:r w:rsidRPr="00E939B5">
        <w:rPr>
          <w:rFonts w:cs="Arial"/>
          <w:spacing w:val="63"/>
          <w:lang w:val="it-IT"/>
        </w:rPr>
        <w:t xml:space="preserve"> </w:t>
      </w:r>
    </w:p>
    <w:p w:rsidR="00E939B5" w:rsidRPr="00E939B5" w:rsidRDefault="00E939B5" w:rsidP="00E939B5">
      <w:pPr>
        <w:pStyle w:val="BodyText"/>
        <w:tabs>
          <w:tab w:val="left" w:pos="450"/>
        </w:tabs>
        <w:ind w:right="111"/>
        <w:jc w:val="both"/>
        <w:rPr>
          <w:rFonts w:cs="Arial"/>
          <w:lang w:val="it-IT"/>
        </w:rPr>
      </w:pPr>
      <w:r w:rsidRPr="00E939B5">
        <w:rPr>
          <w:rFonts w:cs="Arial"/>
          <w:spacing w:val="-1"/>
          <w:lang w:val="it-IT"/>
        </w:rPr>
        <w:t>“osjetljivo</w:t>
      </w:r>
      <w:r w:rsidRPr="00E939B5">
        <w:rPr>
          <w:rFonts w:cs="Arial"/>
          <w:spacing w:val="12"/>
          <w:lang w:val="it-IT"/>
        </w:rPr>
        <w:t xml:space="preserve"> </w:t>
      </w:r>
      <w:r w:rsidRPr="00E939B5">
        <w:rPr>
          <w:rFonts w:cs="Arial"/>
          <w:spacing w:val="-1"/>
          <w:lang w:val="it-IT"/>
        </w:rPr>
        <w:t>područje”</w:t>
      </w:r>
      <w:r w:rsidRPr="00E939B5">
        <w:rPr>
          <w:rFonts w:cs="Arial"/>
          <w:spacing w:val="11"/>
          <w:lang w:val="it-IT"/>
        </w:rPr>
        <w:t xml:space="preserve"> </w:t>
      </w:r>
      <w:r w:rsidRPr="00E939B5">
        <w:rPr>
          <w:rFonts w:cs="Arial"/>
          <w:spacing w:val="-1"/>
          <w:lang w:val="it-IT"/>
        </w:rPr>
        <w:t>(prema</w:t>
      </w:r>
      <w:r w:rsidRPr="00E939B5">
        <w:rPr>
          <w:rFonts w:cs="Arial"/>
          <w:spacing w:val="12"/>
          <w:lang w:val="it-IT"/>
        </w:rPr>
        <w:t xml:space="preserve"> </w:t>
      </w:r>
      <w:r w:rsidRPr="00E939B5">
        <w:rPr>
          <w:rFonts w:cs="Arial"/>
          <w:spacing w:val="-1"/>
          <w:lang w:val="it-IT"/>
        </w:rPr>
        <w:t>Državnom</w:t>
      </w:r>
      <w:r w:rsidRPr="00E939B5">
        <w:rPr>
          <w:rFonts w:cs="Arial"/>
          <w:spacing w:val="11"/>
          <w:lang w:val="it-IT"/>
        </w:rPr>
        <w:t xml:space="preserve"> </w:t>
      </w:r>
      <w:r w:rsidRPr="00E939B5">
        <w:rPr>
          <w:rFonts w:cs="Arial"/>
          <w:spacing w:val="-1"/>
          <w:lang w:val="it-IT"/>
        </w:rPr>
        <w:t>planu</w:t>
      </w:r>
      <w:r w:rsidRPr="00E939B5">
        <w:rPr>
          <w:rFonts w:cs="Arial"/>
          <w:spacing w:val="12"/>
          <w:lang w:val="it-IT"/>
        </w:rPr>
        <w:t xml:space="preserve"> </w:t>
      </w:r>
      <w:r w:rsidRPr="00E939B5">
        <w:rPr>
          <w:rFonts w:cs="Arial"/>
          <w:lang w:val="it-IT"/>
        </w:rPr>
        <w:t>za</w:t>
      </w:r>
      <w:r w:rsidRPr="00E939B5">
        <w:rPr>
          <w:rFonts w:cs="Arial"/>
          <w:spacing w:val="7"/>
          <w:lang w:val="it-IT"/>
        </w:rPr>
        <w:t xml:space="preserve"> </w:t>
      </w:r>
      <w:r w:rsidRPr="00E939B5">
        <w:rPr>
          <w:rFonts w:cs="Arial"/>
          <w:lang w:val="it-IT"/>
        </w:rPr>
        <w:t>zaštitu</w:t>
      </w:r>
      <w:r w:rsidRPr="00E939B5">
        <w:rPr>
          <w:rFonts w:cs="Arial"/>
          <w:spacing w:val="10"/>
          <w:lang w:val="it-IT"/>
        </w:rPr>
        <w:t xml:space="preserve"> </w:t>
      </w:r>
      <w:r w:rsidRPr="00E939B5">
        <w:rPr>
          <w:rFonts w:cs="Arial"/>
          <w:spacing w:val="-1"/>
          <w:lang w:val="it-IT"/>
        </w:rPr>
        <w:t>voda</w:t>
      </w:r>
      <w:r w:rsidRPr="00E939B5">
        <w:rPr>
          <w:rFonts w:cs="Arial"/>
          <w:spacing w:val="10"/>
          <w:lang w:val="it-IT"/>
        </w:rPr>
        <w:t xml:space="preserve"> </w:t>
      </w:r>
      <w:r w:rsidRPr="00E939B5">
        <w:rPr>
          <w:rFonts w:cs="Arial"/>
          <w:lang w:val="it-IT"/>
        </w:rPr>
        <w:t>more</w:t>
      </w:r>
      <w:r w:rsidRPr="00E939B5">
        <w:rPr>
          <w:rFonts w:cs="Arial"/>
          <w:spacing w:val="10"/>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zoni</w:t>
      </w:r>
      <w:r w:rsidRPr="00E939B5">
        <w:rPr>
          <w:rFonts w:cs="Arial"/>
          <w:spacing w:val="11"/>
          <w:lang w:val="it-IT"/>
        </w:rPr>
        <w:t xml:space="preserve"> </w:t>
      </w:r>
      <w:r w:rsidRPr="00E939B5">
        <w:rPr>
          <w:rFonts w:cs="Arial"/>
          <w:spacing w:val="-1"/>
          <w:lang w:val="it-IT"/>
        </w:rPr>
        <w:t>utjecaja</w:t>
      </w:r>
      <w:r w:rsidRPr="00E939B5">
        <w:rPr>
          <w:rFonts w:cs="Arial"/>
          <w:spacing w:val="20"/>
          <w:lang w:val="it-IT"/>
        </w:rPr>
        <w:t xml:space="preserve"> </w:t>
      </w:r>
      <w:r w:rsidRPr="00E939B5">
        <w:rPr>
          <w:rFonts w:cs="Arial"/>
          <w:spacing w:val="-1"/>
          <w:lang w:val="it-IT"/>
        </w:rPr>
        <w:t>ispuštanja</w:t>
      </w:r>
      <w:r w:rsidRPr="00E939B5">
        <w:rPr>
          <w:rFonts w:cs="Arial"/>
          <w:spacing w:val="51"/>
          <w:lang w:val="it-IT"/>
        </w:rPr>
        <w:t xml:space="preserve"> </w:t>
      </w:r>
      <w:r w:rsidRPr="00E939B5">
        <w:rPr>
          <w:rFonts w:cs="Arial"/>
          <w:spacing w:val="-1"/>
          <w:lang w:val="it-IT"/>
        </w:rPr>
        <w:t>otpadnih</w:t>
      </w:r>
      <w:r w:rsidRPr="00E939B5">
        <w:rPr>
          <w:rFonts w:cs="Arial"/>
          <w:lang w:val="it-IT"/>
        </w:rPr>
        <w:t xml:space="preserve"> </w:t>
      </w:r>
      <w:r w:rsidRPr="00E939B5">
        <w:rPr>
          <w:rFonts w:cs="Arial"/>
          <w:spacing w:val="-1"/>
          <w:lang w:val="it-IT"/>
        </w:rPr>
        <w:t>voda,</w:t>
      </w:r>
      <w:r w:rsidRPr="00E939B5">
        <w:rPr>
          <w:rFonts w:cs="Arial"/>
          <w:spacing w:val="2"/>
          <w:lang w:val="it-IT"/>
        </w:rPr>
        <w:t xml:space="preserve"> </w:t>
      </w:r>
      <w:r w:rsidRPr="00E939B5">
        <w:rPr>
          <w:rFonts w:cs="Arial"/>
          <w:spacing w:val="-1"/>
          <w:lang w:val="it-IT"/>
        </w:rPr>
        <w:t>izvan</w:t>
      </w:r>
      <w:r w:rsidRPr="00E939B5">
        <w:rPr>
          <w:rFonts w:cs="Arial"/>
          <w:spacing w:val="-2"/>
          <w:lang w:val="it-IT"/>
        </w:rPr>
        <w:t xml:space="preserve"> </w:t>
      </w:r>
      <w:r w:rsidRPr="00E939B5">
        <w:rPr>
          <w:rFonts w:cs="Arial"/>
          <w:spacing w:val="-1"/>
          <w:lang w:val="it-IT"/>
        </w:rPr>
        <w:t>kruga</w:t>
      </w:r>
      <w:r w:rsidRPr="00E939B5">
        <w:rPr>
          <w:rFonts w:cs="Arial"/>
          <w:lang w:val="it-IT"/>
        </w:rPr>
        <w:t xml:space="preserve"> </w:t>
      </w:r>
      <w:r w:rsidRPr="00E939B5">
        <w:rPr>
          <w:rFonts w:cs="Arial"/>
          <w:spacing w:val="-1"/>
          <w:lang w:val="it-IT"/>
        </w:rPr>
        <w:t>difuzora</w:t>
      </w:r>
      <w:r w:rsidRPr="00E939B5">
        <w:rPr>
          <w:rFonts w:cs="Arial"/>
          <w:spacing w:val="-2"/>
          <w:lang w:val="it-IT"/>
        </w:rPr>
        <w:t xml:space="preserve"> </w:t>
      </w:r>
      <w:r w:rsidRPr="00E939B5">
        <w:rPr>
          <w:rFonts w:cs="Arial"/>
          <w:spacing w:val="-1"/>
          <w:lang w:val="it-IT"/>
        </w:rPr>
        <w:t>radijusa</w:t>
      </w:r>
      <w:r w:rsidRPr="00E939B5">
        <w:rPr>
          <w:rFonts w:cs="Arial"/>
          <w:lang w:val="it-IT"/>
        </w:rPr>
        <w:t xml:space="preserve"> </w:t>
      </w:r>
      <w:r w:rsidRPr="00E939B5">
        <w:rPr>
          <w:rFonts w:cs="Arial"/>
          <w:spacing w:val="-1"/>
          <w:lang w:val="it-IT"/>
        </w:rPr>
        <w:t>300</w:t>
      </w:r>
      <w:r w:rsidRPr="00E939B5">
        <w:rPr>
          <w:rFonts w:cs="Arial"/>
          <w:spacing w:val="-4"/>
          <w:lang w:val="it-IT"/>
        </w:rPr>
        <w:t xml:space="preserve"> </w:t>
      </w:r>
      <w:r w:rsidRPr="00E939B5">
        <w:rPr>
          <w:rFonts w:cs="Arial"/>
          <w:spacing w:val="-1"/>
          <w:lang w:val="it-IT"/>
        </w:rPr>
        <w:t>m).</w:t>
      </w:r>
    </w:p>
    <w:p w:rsidR="00E939B5" w:rsidRPr="00E939B5" w:rsidRDefault="00E939B5" w:rsidP="00E939B5">
      <w:pPr>
        <w:pStyle w:val="BodyText"/>
        <w:tabs>
          <w:tab w:val="left" w:pos="441"/>
        </w:tabs>
        <w:ind w:right="113"/>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Stupanj</w:t>
      </w:r>
      <w:r w:rsidRPr="00E939B5">
        <w:rPr>
          <w:rFonts w:cs="Arial"/>
          <w:spacing w:val="-8"/>
          <w:lang w:val="it-IT"/>
        </w:rPr>
        <w:t xml:space="preserve"> </w:t>
      </w:r>
      <w:r w:rsidRPr="00E939B5">
        <w:rPr>
          <w:rFonts w:cs="Arial"/>
          <w:spacing w:val="-1"/>
          <w:lang w:val="it-IT"/>
        </w:rPr>
        <w:t>pročišćavanja</w:t>
      </w:r>
      <w:r w:rsidRPr="00E939B5">
        <w:rPr>
          <w:rFonts w:cs="Arial"/>
          <w:spacing w:val="-7"/>
          <w:lang w:val="it-IT"/>
        </w:rPr>
        <w:t xml:space="preserve"> </w:t>
      </w:r>
      <w:r w:rsidRPr="00E939B5">
        <w:rPr>
          <w:rFonts w:cs="Arial"/>
          <w:lang w:val="it-IT"/>
        </w:rPr>
        <w:t>u</w:t>
      </w:r>
      <w:r w:rsidRPr="00E939B5">
        <w:rPr>
          <w:rFonts w:cs="Arial"/>
          <w:spacing w:val="-9"/>
          <w:lang w:val="it-IT"/>
        </w:rPr>
        <w:t xml:space="preserve"> </w:t>
      </w:r>
      <w:r w:rsidRPr="00E939B5">
        <w:rPr>
          <w:rFonts w:cs="Arial"/>
          <w:spacing w:val="-1"/>
          <w:lang w:val="it-IT"/>
        </w:rPr>
        <w:t>uređajima</w:t>
      </w:r>
      <w:r w:rsidRPr="00E939B5">
        <w:rPr>
          <w:rFonts w:cs="Arial"/>
          <w:spacing w:val="-12"/>
          <w:lang w:val="it-IT"/>
        </w:rPr>
        <w:t xml:space="preserve"> </w:t>
      </w:r>
      <w:r w:rsidRPr="00E939B5">
        <w:rPr>
          <w:rFonts w:cs="Arial"/>
          <w:lang w:val="it-IT"/>
        </w:rPr>
        <w:t>za</w:t>
      </w:r>
      <w:r w:rsidRPr="00E939B5">
        <w:rPr>
          <w:rFonts w:cs="Arial"/>
          <w:spacing w:val="-9"/>
          <w:lang w:val="it-IT"/>
        </w:rPr>
        <w:t xml:space="preserve"> </w:t>
      </w:r>
      <w:r w:rsidRPr="00E939B5">
        <w:rPr>
          <w:rFonts w:cs="Arial"/>
          <w:spacing w:val="-1"/>
          <w:lang w:val="it-IT"/>
        </w:rPr>
        <w:t>pročišćavanje</w:t>
      </w:r>
      <w:r w:rsidRPr="00E939B5">
        <w:rPr>
          <w:rFonts w:cs="Arial"/>
          <w:spacing w:val="-9"/>
          <w:lang w:val="it-IT"/>
        </w:rPr>
        <w:t xml:space="preserve"> </w:t>
      </w:r>
      <w:r w:rsidRPr="00E939B5">
        <w:rPr>
          <w:rFonts w:cs="Arial"/>
          <w:spacing w:val="-1"/>
          <w:lang w:val="it-IT"/>
        </w:rPr>
        <w:t>otpadnih</w:t>
      </w:r>
      <w:r w:rsidRPr="00E939B5">
        <w:rPr>
          <w:rFonts w:cs="Arial"/>
          <w:spacing w:val="-9"/>
          <w:lang w:val="it-IT"/>
        </w:rPr>
        <w:t xml:space="preserve"> </w:t>
      </w:r>
      <w:r w:rsidRPr="00E939B5">
        <w:rPr>
          <w:rFonts w:cs="Arial"/>
          <w:spacing w:val="-1"/>
          <w:lang w:val="it-IT"/>
        </w:rPr>
        <w:t>voda,</w:t>
      </w:r>
      <w:r w:rsidRPr="00E939B5">
        <w:rPr>
          <w:rFonts w:cs="Arial"/>
          <w:spacing w:val="-8"/>
          <w:lang w:val="it-IT"/>
        </w:rPr>
        <w:t xml:space="preserve"> </w:t>
      </w:r>
      <w:r w:rsidRPr="00E939B5">
        <w:rPr>
          <w:rFonts w:cs="Arial"/>
          <w:spacing w:val="-1"/>
          <w:lang w:val="it-IT"/>
        </w:rPr>
        <w:t>prije</w:t>
      </w:r>
      <w:r w:rsidRPr="00E939B5">
        <w:rPr>
          <w:rFonts w:cs="Arial"/>
          <w:spacing w:val="-9"/>
          <w:lang w:val="it-IT"/>
        </w:rPr>
        <w:t xml:space="preserve"> </w:t>
      </w:r>
      <w:r w:rsidRPr="00E939B5">
        <w:rPr>
          <w:rFonts w:cs="Arial"/>
          <w:spacing w:val="-1"/>
          <w:lang w:val="it-IT"/>
        </w:rPr>
        <w:t>ispuštanja</w:t>
      </w:r>
      <w:r w:rsidRPr="00E939B5">
        <w:rPr>
          <w:rFonts w:cs="Arial"/>
          <w:spacing w:val="-9"/>
          <w:lang w:val="it-IT"/>
        </w:rPr>
        <w:t xml:space="preserve"> </w:t>
      </w:r>
      <w:r w:rsidRPr="00E939B5">
        <w:rPr>
          <w:rFonts w:cs="Arial"/>
          <w:lang w:val="it-IT"/>
        </w:rPr>
        <w:t>u</w:t>
      </w:r>
      <w:r w:rsidRPr="00E939B5">
        <w:rPr>
          <w:rFonts w:cs="Arial"/>
          <w:spacing w:val="-9"/>
          <w:lang w:val="it-IT"/>
        </w:rPr>
        <w:t xml:space="preserve"> </w:t>
      </w:r>
      <w:r w:rsidRPr="00E939B5">
        <w:rPr>
          <w:rFonts w:cs="Arial"/>
          <w:spacing w:val="-1"/>
          <w:lang w:val="it-IT"/>
        </w:rPr>
        <w:t>more</w:t>
      </w:r>
      <w:r w:rsidRPr="00E939B5">
        <w:rPr>
          <w:rFonts w:cs="Arial"/>
          <w:spacing w:val="63"/>
          <w:lang w:val="it-IT"/>
        </w:rPr>
        <w:t xml:space="preserve"> </w:t>
      </w:r>
      <w:r w:rsidRPr="00E939B5">
        <w:rPr>
          <w:rFonts w:cs="Arial"/>
          <w:spacing w:val="-1"/>
          <w:lang w:val="it-IT"/>
        </w:rPr>
        <w:t>podmorskim</w:t>
      </w:r>
      <w:r w:rsidRPr="00E939B5">
        <w:rPr>
          <w:rFonts w:cs="Arial"/>
          <w:spacing w:val="15"/>
          <w:lang w:val="it-IT"/>
        </w:rPr>
        <w:t xml:space="preserve"> </w:t>
      </w:r>
      <w:r w:rsidRPr="00E939B5">
        <w:rPr>
          <w:rFonts w:cs="Arial"/>
          <w:spacing w:val="-2"/>
          <w:lang w:val="it-IT"/>
        </w:rPr>
        <w:t>ispustima,</w:t>
      </w:r>
      <w:r w:rsidRPr="00E939B5">
        <w:rPr>
          <w:rFonts w:cs="Arial"/>
          <w:spacing w:val="13"/>
          <w:lang w:val="it-IT"/>
        </w:rPr>
        <w:t xml:space="preserve"> </w:t>
      </w:r>
      <w:r w:rsidRPr="00E939B5">
        <w:rPr>
          <w:rFonts w:cs="Arial"/>
          <w:spacing w:val="-1"/>
          <w:lang w:val="it-IT"/>
        </w:rPr>
        <w:t>utvrđuje</w:t>
      </w:r>
      <w:r w:rsidRPr="00E939B5">
        <w:rPr>
          <w:rFonts w:cs="Arial"/>
          <w:spacing w:val="11"/>
          <w:lang w:val="it-IT"/>
        </w:rPr>
        <w:t xml:space="preserve"> </w:t>
      </w:r>
      <w:r w:rsidRPr="00E939B5">
        <w:rPr>
          <w:rFonts w:cs="Arial"/>
          <w:lang w:val="it-IT"/>
        </w:rPr>
        <w:t>se</w:t>
      </w:r>
      <w:r w:rsidRPr="00E939B5">
        <w:rPr>
          <w:rFonts w:cs="Arial"/>
          <w:spacing w:val="13"/>
          <w:lang w:val="it-IT"/>
        </w:rPr>
        <w:t xml:space="preserve"> </w:t>
      </w:r>
      <w:r w:rsidRPr="00E939B5">
        <w:rPr>
          <w:rFonts w:cs="Arial"/>
          <w:lang w:val="it-IT"/>
        </w:rPr>
        <w:t>na</w:t>
      </w:r>
      <w:r w:rsidRPr="00E939B5">
        <w:rPr>
          <w:rFonts w:cs="Arial"/>
          <w:spacing w:val="11"/>
          <w:lang w:val="it-IT"/>
        </w:rPr>
        <w:t xml:space="preserve"> </w:t>
      </w:r>
      <w:r w:rsidRPr="00E939B5">
        <w:rPr>
          <w:rFonts w:cs="Arial"/>
          <w:spacing w:val="-1"/>
          <w:lang w:val="it-IT"/>
        </w:rPr>
        <w:t>temelju</w:t>
      </w:r>
      <w:r w:rsidRPr="00E939B5">
        <w:rPr>
          <w:rFonts w:cs="Arial"/>
          <w:spacing w:val="13"/>
          <w:lang w:val="it-IT"/>
        </w:rPr>
        <w:t xml:space="preserve"> </w:t>
      </w:r>
      <w:r w:rsidRPr="00E939B5">
        <w:rPr>
          <w:rFonts w:cs="Arial"/>
          <w:spacing w:val="-1"/>
          <w:lang w:val="it-IT"/>
        </w:rPr>
        <w:t>informacija</w:t>
      </w:r>
      <w:r w:rsidRPr="00E939B5">
        <w:rPr>
          <w:rFonts w:cs="Arial"/>
          <w:spacing w:val="11"/>
          <w:lang w:val="it-IT"/>
        </w:rPr>
        <w:t xml:space="preserve"> </w:t>
      </w:r>
      <w:r w:rsidRPr="00E939B5">
        <w:rPr>
          <w:rFonts w:cs="Arial"/>
          <w:lang w:val="it-IT"/>
        </w:rPr>
        <w:t>o</w:t>
      </w:r>
      <w:r w:rsidRPr="00E939B5">
        <w:rPr>
          <w:rFonts w:cs="Arial"/>
          <w:spacing w:val="11"/>
          <w:lang w:val="it-IT"/>
        </w:rPr>
        <w:t xml:space="preserve"> </w:t>
      </w:r>
      <w:r w:rsidRPr="00E939B5">
        <w:rPr>
          <w:rFonts w:cs="Arial"/>
          <w:spacing w:val="-1"/>
          <w:lang w:val="it-IT"/>
        </w:rPr>
        <w:t>maksimalnom</w:t>
      </w:r>
      <w:r w:rsidRPr="00E939B5">
        <w:rPr>
          <w:rFonts w:cs="Arial"/>
          <w:spacing w:val="15"/>
          <w:lang w:val="it-IT"/>
        </w:rPr>
        <w:t xml:space="preserve"> </w:t>
      </w:r>
      <w:r w:rsidRPr="00E939B5">
        <w:rPr>
          <w:rFonts w:cs="Arial"/>
          <w:spacing w:val="-1"/>
          <w:lang w:val="it-IT"/>
        </w:rPr>
        <w:t>opterećenju</w:t>
      </w:r>
      <w:r w:rsidRPr="00E939B5">
        <w:rPr>
          <w:rFonts w:cs="Arial"/>
          <w:spacing w:val="69"/>
          <w:lang w:val="it-IT"/>
        </w:rPr>
        <w:t xml:space="preserve"> </w:t>
      </w:r>
      <w:r w:rsidRPr="00E939B5">
        <w:rPr>
          <w:rFonts w:cs="Arial"/>
          <w:spacing w:val="-1"/>
          <w:lang w:val="it-IT"/>
        </w:rPr>
        <w:t>otpadnim</w:t>
      </w:r>
      <w:r w:rsidRPr="00E939B5">
        <w:rPr>
          <w:rFonts w:cs="Arial"/>
          <w:spacing w:val="8"/>
          <w:lang w:val="it-IT"/>
        </w:rPr>
        <w:t xml:space="preserve"> </w:t>
      </w:r>
      <w:r w:rsidRPr="00E939B5">
        <w:rPr>
          <w:rFonts w:cs="Arial"/>
          <w:spacing w:val="-1"/>
          <w:lang w:val="it-IT"/>
        </w:rPr>
        <w:t>vodama</w:t>
      </w:r>
      <w:r w:rsidRPr="00E939B5">
        <w:rPr>
          <w:rFonts w:cs="Arial"/>
          <w:spacing w:val="9"/>
          <w:lang w:val="it-IT"/>
        </w:rPr>
        <w:t xml:space="preserve"> </w:t>
      </w:r>
      <w:r w:rsidRPr="00E939B5">
        <w:rPr>
          <w:rFonts w:cs="Arial"/>
          <w:lang w:val="it-IT"/>
        </w:rPr>
        <w:t>i</w:t>
      </w:r>
      <w:r w:rsidRPr="00E939B5">
        <w:rPr>
          <w:rFonts w:cs="Arial"/>
          <w:spacing w:val="9"/>
          <w:lang w:val="it-IT"/>
        </w:rPr>
        <w:t xml:space="preserve"> </w:t>
      </w:r>
      <w:r w:rsidRPr="00E939B5">
        <w:rPr>
          <w:rFonts w:cs="Arial"/>
          <w:lang w:val="it-IT"/>
        </w:rPr>
        <w:t>o</w:t>
      </w:r>
      <w:r w:rsidRPr="00E939B5">
        <w:rPr>
          <w:rFonts w:cs="Arial"/>
          <w:spacing w:val="10"/>
          <w:lang w:val="it-IT"/>
        </w:rPr>
        <w:t xml:space="preserve"> </w:t>
      </w:r>
      <w:r w:rsidRPr="00E939B5">
        <w:rPr>
          <w:rFonts w:cs="Arial"/>
          <w:spacing w:val="-1"/>
          <w:lang w:val="it-IT"/>
        </w:rPr>
        <w:t>prijemnoj</w:t>
      </w:r>
      <w:r w:rsidRPr="00E939B5">
        <w:rPr>
          <w:rFonts w:cs="Arial"/>
          <w:spacing w:val="9"/>
          <w:lang w:val="it-IT"/>
        </w:rPr>
        <w:t xml:space="preserve"> </w:t>
      </w:r>
      <w:r w:rsidRPr="00E939B5">
        <w:rPr>
          <w:rFonts w:cs="Arial"/>
          <w:spacing w:val="-1"/>
          <w:lang w:val="it-IT"/>
        </w:rPr>
        <w:t>moći</w:t>
      </w:r>
      <w:r w:rsidRPr="00E939B5">
        <w:rPr>
          <w:rFonts w:cs="Arial"/>
          <w:spacing w:val="9"/>
          <w:lang w:val="it-IT"/>
        </w:rPr>
        <w:t xml:space="preserve"> </w:t>
      </w:r>
      <w:r w:rsidRPr="00E939B5">
        <w:rPr>
          <w:rFonts w:cs="Arial"/>
          <w:spacing w:val="-1"/>
          <w:lang w:val="it-IT"/>
        </w:rPr>
        <w:t>akvatorija,</w:t>
      </w:r>
      <w:r w:rsidRPr="00E939B5">
        <w:rPr>
          <w:rFonts w:cs="Arial"/>
          <w:spacing w:val="9"/>
          <w:lang w:val="it-IT"/>
        </w:rPr>
        <w:t xml:space="preserve"> </w:t>
      </w:r>
      <w:r w:rsidRPr="00E939B5">
        <w:rPr>
          <w:rFonts w:cs="Arial"/>
          <w:spacing w:val="-1"/>
          <w:lang w:val="it-IT"/>
        </w:rPr>
        <w:t>što</w:t>
      </w:r>
      <w:r w:rsidRPr="00E939B5">
        <w:rPr>
          <w:rFonts w:cs="Arial"/>
          <w:spacing w:val="10"/>
          <w:lang w:val="it-IT"/>
        </w:rPr>
        <w:t xml:space="preserve"> </w:t>
      </w:r>
      <w:r w:rsidRPr="00E939B5">
        <w:rPr>
          <w:rFonts w:cs="Arial"/>
          <w:lang w:val="it-IT"/>
        </w:rPr>
        <w:t>se</w:t>
      </w:r>
      <w:r w:rsidRPr="00E939B5">
        <w:rPr>
          <w:rFonts w:cs="Arial"/>
          <w:spacing w:val="10"/>
          <w:lang w:val="it-IT"/>
        </w:rPr>
        <w:t xml:space="preserve"> </w:t>
      </w:r>
      <w:r w:rsidRPr="00E939B5">
        <w:rPr>
          <w:rFonts w:cs="Arial"/>
          <w:spacing w:val="-1"/>
          <w:lang w:val="it-IT"/>
        </w:rPr>
        <w:t>utvrđuje</w:t>
      </w:r>
      <w:r w:rsidRPr="00E939B5">
        <w:rPr>
          <w:rFonts w:cs="Arial"/>
          <w:spacing w:val="7"/>
          <w:lang w:val="it-IT"/>
        </w:rPr>
        <w:t xml:space="preserve"> </w:t>
      </w:r>
      <w:r w:rsidRPr="00E939B5">
        <w:rPr>
          <w:rFonts w:cs="Arial"/>
          <w:spacing w:val="-1"/>
          <w:lang w:val="it-IT"/>
        </w:rPr>
        <w:t>oceanografsko-hidrografskim</w:t>
      </w:r>
      <w:r w:rsidRPr="00E939B5">
        <w:rPr>
          <w:rFonts w:cs="Arial"/>
          <w:spacing w:val="71"/>
          <w:lang w:val="it-IT"/>
        </w:rPr>
        <w:t xml:space="preserve"> </w:t>
      </w:r>
      <w:r w:rsidRPr="00E939B5">
        <w:rPr>
          <w:rFonts w:cs="Arial"/>
          <w:spacing w:val="-1"/>
          <w:lang w:val="it-IT"/>
        </w:rPr>
        <w:t>mjerenjima.</w:t>
      </w:r>
    </w:p>
    <w:p w:rsidR="00E939B5" w:rsidRPr="00E939B5" w:rsidRDefault="00E939B5" w:rsidP="00E939B5">
      <w:pPr>
        <w:pStyle w:val="BodyText"/>
        <w:tabs>
          <w:tab w:val="left" w:pos="493"/>
        </w:tabs>
        <w:spacing w:before="1"/>
        <w:ind w:right="113"/>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Difuzor</w:t>
      </w:r>
      <w:r w:rsidRPr="00E939B5">
        <w:rPr>
          <w:rFonts w:cs="Arial"/>
          <w:spacing w:val="44"/>
          <w:lang w:val="it-IT"/>
        </w:rPr>
        <w:t xml:space="preserve"> </w:t>
      </w:r>
      <w:r w:rsidRPr="00E939B5">
        <w:rPr>
          <w:rFonts w:cs="Arial"/>
          <w:spacing w:val="-1"/>
          <w:lang w:val="it-IT"/>
        </w:rPr>
        <w:t>podmorskog</w:t>
      </w:r>
      <w:r w:rsidRPr="00E939B5">
        <w:rPr>
          <w:rFonts w:cs="Arial"/>
          <w:spacing w:val="43"/>
          <w:lang w:val="it-IT"/>
        </w:rPr>
        <w:t xml:space="preserve"> </w:t>
      </w:r>
      <w:r w:rsidRPr="00E939B5">
        <w:rPr>
          <w:rFonts w:cs="Arial"/>
          <w:spacing w:val="-1"/>
          <w:lang w:val="it-IT"/>
        </w:rPr>
        <w:t>ispusta</w:t>
      </w:r>
      <w:r w:rsidRPr="00E939B5">
        <w:rPr>
          <w:rFonts w:cs="Arial"/>
          <w:spacing w:val="43"/>
          <w:lang w:val="it-IT"/>
        </w:rPr>
        <w:t xml:space="preserve"> </w:t>
      </w:r>
      <w:r w:rsidRPr="00E939B5">
        <w:rPr>
          <w:rFonts w:cs="Arial"/>
          <w:spacing w:val="-1"/>
          <w:lang w:val="it-IT"/>
        </w:rPr>
        <w:t>treba</w:t>
      </w:r>
      <w:r w:rsidRPr="00E939B5">
        <w:rPr>
          <w:rFonts w:cs="Arial"/>
          <w:spacing w:val="46"/>
          <w:lang w:val="it-IT"/>
        </w:rPr>
        <w:t xml:space="preserve"> </w:t>
      </w:r>
      <w:r w:rsidRPr="00E939B5">
        <w:rPr>
          <w:rFonts w:cs="Arial"/>
          <w:spacing w:val="-1"/>
          <w:lang w:val="it-IT"/>
        </w:rPr>
        <w:t>locirati</w:t>
      </w:r>
      <w:r w:rsidRPr="00E939B5">
        <w:rPr>
          <w:rFonts w:cs="Arial"/>
          <w:spacing w:val="45"/>
          <w:lang w:val="it-IT"/>
        </w:rPr>
        <w:t xml:space="preserve"> </w:t>
      </w:r>
      <w:r w:rsidRPr="00E939B5">
        <w:rPr>
          <w:rFonts w:cs="Arial"/>
          <w:spacing w:val="-2"/>
          <w:lang w:val="it-IT"/>
        </w:rPr>
        <w:t>na</w:t>
      </w:r>
      <w:r w:rsidRPr="00E939B5">
        <w:rPr>
          <w:rFonts w:cs="Arial"/>
          <w:spacing w:val="46"/>
          <w:lang w:val="it-IT"/>
        </w:rPr>
        <w:t xml:space="preserve"> </w:t>
      </w:r>
      <w:r w:rsidRPr="00E939B5">
        <w:rPr>
          <w:rFonts w:cs="Arial"/>
          <w:spacing w:val="-1"/>
          <w:lang w:val="it-IT"/>
        </w:rPr>
        <w:t>područjima</w:t>
      </w:r>
      <w:r w:rsidRPr="00E939B5">
        <w:rPr>
          <w:rFonts w:cs="Arial"/>
          <w:spacing w:val="44"/>
          <w:lang w:val="it-IT"/>
        </w:rPr>
        <w:t xml:space="preserve"> </w:t>
      </w:r>
      <w:r w:rsidRPr="00E939B5">
        <w:rPr>
          <w:rFonts w:cs="Arial"/>
          <w:lang w:val="it-IT"/>
        </w:rPr>
        <w:t>s</w:t>
      </w:r>
      <w:r w:rsidRPr="00E939B5">
        <w:rPr>
          <w:rFonts w:cs="Arial"/>
          <w:spacing w:val="44"/>
          <w:lang w:val="it-IT"/>
        </w:rPr>
        <w:t xml:space="preserve"> </w:t>
      </w:r>
      <w:r w:rsidRPr="00E939B5">
        <w:rPr>
          <w:rFonts w:cs="Arial"/>
          <w:spacing w:val="-1"/>
          <w:lang w:val="it-IT"/>
        </w:rPr>
        <w:t>većom</w:t>
      </w:r>
      <w:r w:rsidRPr="00E939B5">
        <w:rPr>
          <w:rFonts w:cs="Arial"/>
          <w:spacing w:val="44"/>
          <w:lang w:val="it-IT"/>
        </w:rPr>
        <w:t xml:space="preserve"> </w:t>
      </w:r>
      <w:r w:rsidRPr="00E939B5">
        <w:rPr>
          <w:rFonts w:cs="Arial"/>
          <w:spacing w:val="-1"/>
          <w:lang w:val="it-IT"/>
        </w:rPr>
        <w:t>učestalošću</w:t>
      </w:r>
      <w:r w:rsidRPr="00E939B5">
        <w:rPr>
          <w:rFonts w:cs="Arial"/>
          <w:spacing w:val="45"/>
          <w:lang w:val="it-IT"/>
        </w:rPr>
        <w:t xml:space="preserve"> </w:t>
      </w:r>
      <w:r w:rsidRPr="00E939B5">
        <w:rPr>
          <w:rFonts w:cs="Arial"/>
          <w:spacing w:val="-1"/>
          <w:lang w:val="it-IT"/>
        </w:rPr>
        <w:t>pojava</w:t>
      </w:r>
      <w:r w:rsidRPr="00E939B5">
        <w:rPr>
          <w:rFonts w:cs="Arial"/>
          <w:spacing w:val="67"/>
          <w:lang w:val="it-IT"/>
        </w:rPr>
        <w:t xml:space="preserve"> </w:t>
      </w:r>
      <w:r w:rsidRPr="00E939B5">
        <w:rPr>
          <w:rFonts w:cs="Arial"/>
          <w:lang w:val="it-IT"/>
        </w:rPr>
        <w:t>morskih</w:t>
      </w:r>
      <w:r w:rsidRPr="00E939B5">
        <w:rPr>
          <w:rFonts w:cs="Arial"/>
          <w:spacing w:val="18"/>
          <w:lang w:val="it-IT"/>
        </w:rPr>
        <w:t xml:space="preserve"> </w:t>
      </w:r>
      <w:r w:rsidRPr="00E939B5">
        <w:rPr>
          <w:rFonts w:cs="Arial"/>
          <w:spacing w:val="-1"/>
          <w:lang w:val="it-IT"/>
        </w:rPr>
        <w:t>struja</w:t>
      </w:r>
      <w:r w:rsidRPr="00E939B5">
        <w:rPr>
          <w:rFonts w:cs="Arial"/>
          <w:spacing w:val="18"/>
          <w:lang w:val="it-IT"/>
        </w:rPr>
        <w:t xml:space="preserve"> </w:t>
      </w:r>
      <w:r w:rsidRPr="00E939B5">
        <w:rPr>
          <w:rFonts w:cs="Arial"/>
          <w:spacing w:val="-1"/>
          <w:lang w:val="it-IT"/>
        </w:rPr>
        <w:t>paralelnih</w:t>
      </w:r>
      <w:r w:rsidRPr="00E939B5">
        <w:rPr>
          <w:rFonts w:cs="Arial"/>
          <w:spacing w:val="18"/>
          <w:lang w:val="it-IT"/>
        </w:rPr>
        <w:t xml:space="preserve"> </w:t>
      </w:r>
      <w:r w:rsidRPr="00E939B5">
        <w:rPr>
          <w:rFonts w:cs="Arial"/>
          <w:lang w:val="it-IT"/>
        </w:rPr>
        <w:t>s</w:t>
      </w:r>
      <w:r w:rsidRPr="00E939B5">
        <w:rPr>
          <w:rFonts w:cs="Arial"/>
          <w:spacing w:val="19"/>
          <w:lang w:val="it-IT"/>
        </w:rPr>
        <w:t xml:space="preserve"> </w:t>
      </w:r>
      <w:r w:rsidRPr="00E939B5">
        <w:rPr>
          <w:rFonts w:cs="Arial"/>
          <w:spacing w:val="-1"/>
          <w:lang w:val="it-IT"/>
        </w:rPr>
        <w:t>obalom,</w:t>
      </w:r>
      <w:r w:rsidRPr="00E939B5">
        <w:rPr>
          <w:rFonts w:cs="Arial"/>
          <w:spacing w:val="18"/>
          <w:lang w:val="it-IT"/>
        </w:rPr>
        <w:t xml:space="preserve"> </w:t>
      </w:r>
      <w:r w:rsidRPr="00E939B5">
        <w:rPr>
          <w:rFonts w:cs="Arial"/>
          <w:lang w:val="it-IT"/>
        </w:rPr>
        <w:t>uz</w:t>
      </w:r>
      <w:r w:rsidRPr="00E939B5">
        <w:rPr>
          <w:rFonts w:cs="Arial"/>
          <w:spacing w:val="18"/>
          <w:lang w:val="it-IT"/>
        </w:rPr>
        <w:t xml:space="preserve"> </w:t>
      </w:r>
      <w:r w:rsidRPr="00E939B5">
        <w:rPr>
          <w:rFonts w:cs="Arial"/>
          <w:spacing w:val="-1"/>
          <w:lang w:val="it-IT"/>
        </w:rPr>
        <w:t>određivanje</w:t>
      </w:r>
      <w:r w:rsidRPr="00E939B5">
        <w:rPr>
          <w:rFonts w:cs="Arial"/>
          <w:spacing w:val="18"/>
          <w:lang w:val="it-IT"/>
        </w:rPr>
        <w:t xml:space="preserve"> </w:t>
      </w:r>
      <w:r w:rsidRPr="00E939B5">
        <w:rPr>
          <w:rFonts w:cs="Arial"/>
          <w:spacing w:val="-1"/>
          <w:lang w:val="it-IT"/>
        </w:rPr>
        <w:t>optimalnog</w:t>
      </w:r>
      <w:r w:rsidRPr="00E939B5">
        <w:rPr>
          <w:rFonts w:cs="Arial"/>
          <w:spacing w:val="18"/>
          <w:lang w:val="it-IT"/>
        </w:rPr>
        <w:t xml:space="preserve"> </w:t>
      </w:r>
      <w:r w:rsidRPr="00E939B5">
        <w:rPr>
          <w:rFonts w:cs="Arial"/>
          <w:spacing w:val="-1"/>
          <w:lang w:val="it-IT"/>
        </w:rPr>
        <w:t>rješenja</w:t>
      </w:r>
      <w:r w:rsidRPr="00E939B5">
        <w:rPr>
          <w:rFonts w:cs="Arial"/>
          <w:spacing w:val="18"/>
          <w:lang w:val="it-IT"/>
        </w:rPr>
        <w:t xml:space="preserve"> </w:t>
      </w:r>
      <w:r w:rsidRPr="00E939B5">
        <w:rPr>
          <w:rFonts w:cs="Arial"/>
          <w:spacing w:val="-1"/>
          <w:lang w:val="it-IT"/>
        </w:rPr>
        <w:t>vrjednovanjem</w:t>
      </w:r>
      <w:r w:rsidRPr="00E939B5">
        <w:rPr>
          <w:rFonts w:cs="Arial"/>
          <w:spacing w:val="47"/>
          <w:lang w:val="it-IT"/>
        </w:rPr>
        <w:t xml:space="preserve"> </w:t>
      </w:r>
      <w:r w:rsidRPr="00E939B5">
        <w:rPr>
          <w:rFonts w:cs="Arial"/>
          <w:spacing w:val="-1"/>
          <w:lang w:val="it-IT"/>
        </w:rPr>
        <w:t>pokazatelja</w:t>
      </w:r>
      <w:r w:rsidRPr="00E939B5">
        <w:rPr>
          <w:rFonts w:cs="Arial"/>
          <w:spacing w:val="-2"/>
          <w:lang w:val="it-IT"/>
        </w:rPr>
        <w:t xml:space="preserve"> </w:t>
      </w:r>
      <w:r w:rsidRPr="00E939B5">
        <w:rPr>
          <w:rFonts w:cs="Arial"/>
          <w:spacing w:val="-1"/>
          <w:lang w:val="it-IT"/>
        </w:rPr>
        <w:t>troškova</w:t>
      </w:r>
      <w:r w:rsidRPr="00E939B5">
        <w:rPr>
          <w:rFonts w:cs="Arial"/>
          <w:spacing w:val="-2"/>
          <w:lang w:val="it-IT"/>
        </w:rPr>
        <w:t xml:space="preserve"> </w:t>
      </w:r>
      <w:r w:rsidRPr="00E939B5">
        <w:rPr>
          <w:rFonts w:cs="Arial"/>
          <w:spacing w:val="-1"/>
          <w:lang w:val="it-IT"/>
        </w:rPr>
        <w:t>gradnje</w:t>
      </w:r>
      <w:r w:rsidRPr="00E939B5">
        <w:rPr>
          <w:rFonts w:cs="Arial"/>
          <w:lang w:val="it-IT"/>
        </w:rPr>
        <w:t xml:space="preserve"> i</w:t>
      </w:r>
      <w:r w:rsidRPr="00E939B5">
        <w:rPr>
          <w:rFonts w:cs="Arial"/>
          <w:spacing w:val="-2"/>
          <w:lang w:val="it-IT"/>
        </w:rPr>
        <w:t xml:space="preserve"> </w:t>
      </w:r>
      <w:r w:rsidRPr="00E939B5">
        <w:rPr>
          <w:rFonts w:cs="Arial"/>
          <w:spacing w:val="-1"/>
          <w:lang w:val="it-IT"/>
        </w:rPr>
        <w:t>rizika.</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Heading1"/>
        <w:tabs>
          <w:tab w:val="left" w:pos="825"/>
        </w:tabs>
        <w:ind w:left="824" w:hanging="708"/>
        <w:jc w:val="both"/>
        <w:rPr>
          <w:rFonts w:cs="Arial"/>
          <w:b w:val="0"/>
          <w:bCs w:val="0"/>
          <w:lang w:val="it-IT"/>
        </w:rPr>
      </w:pPr>
      <w:r w:rsidRPr="00E939B5">
        <w:rPr>
          <w:rFonts w:cs="Arial"/>
          <w:spacing w:val="-1"/>
          <w:lang w:val="it-IT"/>
        </w:rPr>
        <w:t>4.</w:t>
      </w:r>
      <w:r w:rsidRPr="00E939B5">
        <w:rPr>
          <w:rFonts w:cs="Arial"/>
          <w:spacing w:val="-1"/>
          <w:lang w:val="it-IT"/>
        </w:rPr>
        <w:tab/>
        <w:t>Uređenje</w:t>
      </w:r>
      <w:r w:rsidRPr="00E939B5">
        <w:rPr>
          <w:rFonts w:cs="Arial"/>
          <w:spacing w:val="1"/>
          <w:lang w:val="it-IT"/>
        </w:rPr>
        <w:t xml:space="preserve"> </w:t>
      </w:r>
      <w:r w:rsidRPr="00E939B5">
        <w:rPr>
          <w:rFonts w:cs="Arial"/>
          <w:spacing w:val="-1"/>
          <w:lang w:val="it-IT"/>
        </w:rPr>
        <w:t>voda</w:t>
      </w:r>
      <w:r w:rsidRPr="00E939B5">
        <w:rPr>
          <w:rFonts w:cs="Arial"/>
          <w:spacing w:val="-3"/>
          <w:lang w:val="it-IT"/>
        </w:rPr>
        <w:t xml:space="preserve"> </w:t>
      </w:r>
      <w:r w:rsidRPr="00E939B5">
        <w:rPr>
          <w:rFonts w:cs="Arial"/>
          <w:lang w:val="it-IT"/>
        </w:rPr>
        <w:t>i</w:t>
      </w:r>
      <w:r w:rsidRPr="00E939B5">
        <w:rPr>
          <w:rFonts w:cs="Arial"/>
          <w:spacing w:val="-1"/>
          <w:lang w:val="it-IT"/>
        </w:rPr>
        <w:t xml:space="preserve"> melioracijska</w:t>
      </w:r>
      <w:r w:rsidRPr="00E939B5">
        <w:rPr>
          <w:rFonts w:cs="Arial"/>
          <w:spacing w:val="-2"/>
          <w:lang w:val="it-IT"/>
        </w:rPr>
        <w:t xml:space="preserve"> </w:t>
      </w:r>
      <w:r w:rsidRPr="00E939B5">
        <w:rPr>
          <w:rFonts w:cs="Arial"/>
          <w:spacing w:val="-1"/>
          <w:lang w:val="it-IT"/>
        </w:rPr>
        <w:t>odvodnja</w:t>
      </w:r>
    </w:p>
    <w:p w:rsidR="00E939B5" w:rsidRPr="00E939B5" w:rsidRDefault="00E939B5" w:rsidP="00E939B5">
      <w:pPr>
        <w:jc w:val="both"/>
        <w:rPr>
          <w:rFonts w:ascii="Arial" w:eastAsia="Arial" w:hAnsi="Arial" w:cs="Arial"/>
          <w:b/>
          <w:bCs/>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127.a</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Heading1"/>
        <w:jc w:val="both"/>
        <w:rPr>
          <w:rFonts w:cs="Arial"/>
          <w:b w:val="0"/>
          <w:bCs w:val="0"/>
          <w:lang w:val="it-IT"/>
        </w:rPr>
      </w:pPr>
      <w:r w:rsidRPr="00E939B5">
        <w:rPr>
          <w:rFonts w:cs="Arial"/>
          <w:spacing w:val="-1"/>
          <w:lang w:val="it-IT"/>
        </w:rPr>
        <w:t>Uređenje</w:t>
      </w:r>
      <w:r w:rsidRPr="00E939B5">
        <w:rPr>
          <w:rFonts w:cs="Arial"/>
          <w:spacing w:val="1"/>
          <w:lang w:val="it-IT"/>
        </w:rPr>
        <w:t xml:space="preserve"> </w:t>
      </w:r>
      <w:r w:rsidRPr="00E939B5">
        <w:rPr>
          <w:rFonts w:cs="Arial"/>
          <w:spacing w:val="-1"/>
          <w:lang w:val="it-IT"/>
        </w:rPr>
        <w:t>voda</w:t>
      </w:r>
      <w:r w:rsidRPr="00E939B5">
        <w:rPr>
          <w:rFonts w:cs="Arial"/>
          <w:spacing w:val="-3"/>
          <w:lang w:val="it-IT"/>
        </w:rPr>
        <w:t xml:space="preserve"> </w:t>
      </w:r>
      <w:r w:rsidRPr="00E939B5">
        <w:rPr>
          <w:rFonts w:cs="Arial"/>
          <w:lang w:val="it-IT"/>
        </w:rPr>
        <w:t>i</w:t>
      </w:r>
      <w:r w:rsidRPr="00E939B5">
        <w:rPr>
          <w:rFonts w:cs="Arial"/>
          <w:spacing w:val="-1"/>
          <w:lang w:val="it-IT"/>
        </w:rPr>
        <w:t xml:space="preserve"> zaštita</w:t>
      </w:r>
      <w:r w:rsidRPr="00E939B5">
        <w:rPr>
          <w:rFonts w:cs="Arial"/>
          <w:spacing w:val="-2"/>
          <w:lang w:val="it-IT"/>
        </w:rPr>
        <w:t xml:space="preserve"> </w:t>
      </w:r>
      <w:r w:rsidRPr="00E939B5">
        <w:rPr>
          <w:rFonts w:cs="Arial"/>
          <w:spacing w:val="-1"/>
          <w:lang w:val="it-IT"/>
        </w:rPr>
        <w:t>vodnog</w:t>
      </w:r>
      <w:r w:rsidRPr="00E939B5">
        <w:rPr>
          <w:rFonts w:cs="Arial"/>
          <w:lang w:val="it-IT"/>
        </w:rPr>
        <w:t xml:space="preserve"> </w:t>
      </w:r>
      <w:r w:rsidRPr="00E939B5">
        <w:rPr>
          <w:rFonts w:cs="Arial"/>
          <w:spacing w:val="-1"/>
          <w:lang w:val="it-IT"/>
        </w:rPr>
        <w:t>režima</w:t>
      </w:r>
    </w:p>
    <w:p w:rsidR="00E939B5" w:rsidRPr="00E939B5" w:rsidRDefault="00E939B5" w:rsidP="00E939B5">
      <w:pPr>
        <w:pStyle w:val="BodyText"/>
        <w:tabs>
          <w:tab w:val="left" w:pos="443"/>
        </w:tabs>
        <w:spacing w:before="1"/>
        <w:ind w:right="114"/>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Postojeći</w:t>
      </w:r>
      <w:r w:rsidRPr="00E939B5">
        <w:rPr>
          <w:rFonts w:cs="Arial"/>
          <w:spacing w:val="-8"/>
          <w:lang w:val="it-IT"/>
        </w:rPr>
        <w:t xml:space="preserve"> </w:t>
      </w:r>
      <w:r w:rsidRPr="00E939B5">
        <w:rPr>
          <w:rFonts w:cs="Arial"/>
          <w:spacing w:val="-1"/>
          <w:lang w:val="it-IT"/>
        </w:rPr>
        <w:t>vodotoci</w:t>
      </w:r>
      <w:r w:rsidRPr="00E939B5">
        <w:rPr>
          <w:rFonts w:cs="Arial"/>
          <w:spacing w:val="-5"/>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odvodni</w:t>
      </w:r>
      <w:r w:rsidRPr="00E939B5">
        <w:rPr>
          <w:rFonts w:cs="Arial"/>
          <w:spacing w:val="-5"/>
          <w:lang w:val="it-IT"/>
        </w:rPr>
        <w:t xml:space="preserve"> </w:t>
      </w:r>
      <w:r w:rsidRPr="00E939B5">
        <w:rPr>
          <w:rFonts w:cs="Arial"/>
          <w:spacing w:val="-1"/>
          <w:lang w:val="it-IT"/>
        </w:rPr>
        <w:t>kanali</w:t>
      </w:r>
      <w:r w:rsidRPr="00E939B5">
        <w:rPr>
          <w:rFonts w:cs="Arial"/>
          <w:spacing w:val="-5"/>
          <w:lang w:val="it-IT"/>
        </w:rPr>
        <w:t xml:space="preserve"> </w:t>
      </w:r>
      <w:r w:rsidRPr="00E939B5">
        <w:rPr>
          <w:rFonts w:cs="Arial"/>
          <w:spacing w:val="-1"/>
          <w:lang w:val="it-IT"/>
        </w:rPr>
        <w:t>imaju</w:t>
      </w:r>
      <w:r w:rsidRPr="00E939B5">
        <w:rPr>
          <w:rFonts w:cs="Arial"/>
          <w:spacing w:val="-7"/>
          <w:lang w:val="it-IT"/>
        </w:rPr>
        <w:t xml:space="preserve"> </w:t>
      </w:r>
      <w:r w:rsidRPr="00E939B5">
        <w:rPr>
          <w:rFonts w:cs="Arial"/>
          <w:spacing w:val="-1"/>
          <w:lang w:val="it-IT"/>
        </w:rPr>
        <w:t>status</w:t>
      </w:r>
      <w:r w:rsidRPr="00E939B5">
        <w:rPr>
          <w:rFonts w:cs="Arial"/>
          <w:spacing w:val="-6"/>
          <w:lang w:val="it-IT"/>
        </w:rPr>
        <w:t xml:space="preserve"> </w:t>
      </w:r>
      <w:r w:rsidRPr="00E939B5">
        <w:rPr>
          <w:rFonts w:cs="Arial"/>
          <w:lang w:val="it-IT"/>
        </w:rPr>
        <w:t>javnog</w:t>
      </w:r>
      <w:r w:rsidRPr="00E939B5">
        <w:rPr>
          <w:rFonts w:cs="Arial"/>
          <w:spacing w:val="-7"/>
          <w:lang w:val="it-IT"/>
        </w:rPr>
        <w:t xml:space="preserve"> </w:t>
      </w:r>
      <w:r w:rsidRPr="00E939B5">
        <w:rPr>
          <w:rFonts w:cs="Arial"/>
          <w:spacing w:val="-1"/>
          <w:lang w:val="it-IT"/>
        </w:rPr>
        <w:t>vodnog</w:t>
      </w:r>
      <w:r w:rsidRPr="00E939B5">
        <w:rPr>
          <w:rFonts w:cs="Arial"/>
          <w:spacing w:val="-7"/>
          <w:lang w:val="it-IT"/>
        </w:rPr>
        <w:t xml:space="preserve"> </w:t>
      </w:r>
      <w:r w:rsidRPr="00E939B5">
        <w:rPr>
          <w:rFonts w:cs="Arial"/>
          <w:spacing w:val="-1"/>
          <w:lang w:val="it-IT"/>
        </w:rPr>
        <w:t>dobra,</w:t>
      </w:r>
      <w:r w:rsidRPr="00E939B5">
        <w:rPr>
          <w:rFonts w:cs="Arial"/>
          <w:spacing w:val="-6"/>
          <w:lang w:val="it-IT"/>
        </w:rPr>
        <w:t xml:space="preserve"> </w:t>
      </w:r>
      <w:r w:rsidRPr="00E939B5">
        <w:rPr>
          <w:rFonts w:cs="Arial"/>
          <w:spacing w:val="-1"/>
          <w:lang w:val="it-IT"/>
        </w:rPr>
        <w:t>status</w:t>
      </w:r>
      <w:r w:rsidRPr="00E939B5">
        <w:rPr>
          <w:rFonts w:cs="Arial"/>
          <w:spacing w:val="-6"/>
          <w:lang w:val="it-IT"/>
        </w:rPr>
        <w:t xml:space="preserve"> </w:t>
      </w:r>
      <w:r w:rsidRPr="00E939B5">
        <w:rPr>
          <w:rFonts w:cs="Arial"/>
          <w:spacing w:val="-1"/>
          <w:lang w:val="it-IT"/>
        </w:rPr>
        <w:t>vodnog</w:t>
      </w:r>
      <w:r w:rsidRPr="00E939B5">
        <w:rPr>
          <w:rFonts w:cs="Arial"/>
          <w:spacing w:val="-7"/>
          <w:lang w:val="it-IT"/>
        </w:rPr>
        <w:t xml:space="preserve"> </w:t>
      </w:r>
      <w:r w:rsidRPr="00E939B5">
        <w:rPr>
          <w:rFonts w:cs="Arial"/>
          <w:spacing w:val="-2"/>
          <w:lang w:val="it-IT"/>
        </w:rPr>
        <w:t>dobra</w:t>
      </w:r>
      <w:r w:rsidRPr="00E939B5">
        <w:rPr>
          <w:rFonts w:cs="Arial"/>
          <w:spacing w:val="67"/>
          <w:lang w:val="it-IT"/>
        </w:rPr>
        <w:t xml:space="preserve"> </w:t>
      </w:r>
      <w:r w:rsidRPr="00E939B5">
        <w:rPr>
          <w:rFonts w:cs="Arial"/>
          <w:spacing w:val="-2"/>
          <w:lang w:val="it-IT"/>
        </w:rPr>
        <w:t>ili</w:t>
      </w:r>
      <w:r w:rsidRPr="00E939B5">
        <w:rPr>
          <w:rFonts w:cs="Arial"/>
          <w:spacing w:val="21"/>
          <w:lang w:val="it-IT"/>
        </w:rPr>
        <w:t xml:space="preserve"> </w:t>
      </w:r>
      <w:r w:rsidRPr="00E939B5">
        <w:rPr>
          <w:rFonts w:cs="Arial"/>
          <w:spacing w:val="-1"/>
          <w:lang w:val="it-IT"/>
        </w:rPr>
        <w:t>nemaju</w:t>
      </w:r>
      <w:r w:rsidRPr="00E939B5">
        <w:rPr>
          <w:rFonts w:cs="Arial"/>
          <w:spacing w:val="23"/>
          <w:lang w:val="it-IT"/>
        </w:rPr>
        <w:t xml:space="preserve"> </w:t>
      </w:r>
      <w:r w:rsidRPr="00E939B5">
        <w:rPr>
          <w:rFonts w:cs="Arial"/>
          <w:spacing w:val="-1"/>
          <w:lang w:val="it-IT"/>
        </w:rPr>
        <w:t>nikakav</w:t>
      </w:r>
      <w:r w:rsidRPr="00E939B5">
        <w:rPr>
          <w:rFonts w:cs="Arial"/>
          <w:spacing w:val="20"/>
          <w:lang w:val="it-IT"/>
        </w:rPr>
        <w:t xml:space="preserve"> </w:t>
      </w:r>
      <w:r w:rsidRPr="00E939B5">
        <w:rPr>
          <w:rFonts w:cs="Arial"/>
          <w:spacing w:val="-1"/>
          <w:lang w:val="it-IT"/>
        </w:rPr>
        <w:t>status.</w:t>
      </w:r>
      <w:r w:rsidRPr="00E939B5">
        <w:rPr>
          <w:rFonts w:cs="Arial"/>
          <w:spacing w:val="23"/>
          <w:lang w:val="it-IT"/>
        </w:rPr>
        <w:t xml:space="preserve"> </w:t>
      </w:r>
      <w:r w:rsidRPr="00E939B5">
        <w:rPr>
          <w:rFonts w:cs="Arial"/>
          <w:spacing w:val="-1"/>
          <w:lang w:val="it-IT"/>
        </w:rPr>
        <w:t>Samo</w:t>
      </w:r>
      <w:r w:rsidRPr="00E939B5">
        <w:rPr>
          <w:rFonts w:cs="Arial"/>
          <w:spacing w:val="22"/>
          <w:lang w:val="it-IT"/>
        </w:rPr>
        <w:t xml:space="preserve"> </w:t>
      </w:r>
      <w:r w:rsidRPr="00E939B5">
        <w:rPr>
          <w:rFonts w:cs="Arial"/>
          <w:lang w:val="it-IT"/>
        </w:rPr>
        <w:t>na</w:t>
      </w:r>
      <w:r w:rsidRPr="00E939B5">
        <w:rPr>
          <w:rFonts w:cs="Arial"/>
          <w:spacing w:val="19"/>
          <w:lang w:val="it-IT"/>
        </w:rPr>
        <w:t xml:space="preserve"> </w:t>
      </w:r>
      <w:r w:rsidRPr="00E939B5">
        <w:rPr>
          <w:rFonts w:cs="Arial"/>
          <w:spacing w:val="-1"/>
          <w:lang w:val="it-IT"/>
        </w:rPr>
        <w:t>osnovu</w:t>
      </w:r>
      <w:r w:rsidRPr="00E939B5">
        <w:rPr>
          <w:rFonts w:cs="Arial"/>
          <w:spacing w:val="19"/>
          <w:lang w:val="it-IT"/>
        </w:rPr>
        <w:t xml:space="preserve"> </w:t>
      </w:r>
      <w:r w:rsidRPr="00E939B5">
        <w:rPr>
          <w:rFonts w:cs="Arial"/>
          <w:spacing w:val="-1"/>
          <w:lang w:val="it-IT"/>
        </w:rPr>
        <w:t>mišljenja</w:t>
      </w:r>
      <w:r w:rsidRPr="00E939B5">
        <w:rPr>
          <w:rFonts w:cs="Arial"/>
          <w:spacing w:val="22"/>
          <w:lang w:val="it-IT"/>
        </w:rPr>
        <w:t xml:space="preserve"> </w:t>
      </w:r>
      <w:r w:rsidRPr="00E939B5">
        <w:rPr>
          <w:rFonts w:cs="Arial"/>
          <w:spacing w:val="-1"/>
          <w:lang w:val="it-IT"/>
        </w:rPr>
        <w:t>Hrvatskih</w:t>
      </w:r>
      <w:r w:rsidRPr="00E939B5">
        <w:rPr>
          <w:rFonts w:cs="Arial"/>
          <w:spacing w:val="19"/>
          <w:lang w:val="it-IT"/>
        </w:rPr>
        <w:t xml:space="preserve"> </w:t>
      </w:r>
      <w:r w:rsidRPr="00E939B5">
        <w:rPr>
          <w:rFonts w:cs="Arial"/>
          <w:spacing w:val="-1"/>
          <w:lang w:val="it-IT"/>
        </w:rPr>
        <w:t>voda</w:t>
      </w:r>
      <w:r w:rsidRPr="00E939B5">
        <w:rPr>
          <w:rFonts w:cs="Arial"/>
          <w:spacing w:val="22"/>
          <w:lang w:val="it-IT"/>
        </w:rPr>
        <w:t xml:space="preserve"> </w:t>
      </w:r>
      <w:r w:rsidRPr="00E939B5">
        <w:rPr>
          <w:rFonts w:cs="Arial"/>
          <w:lang w:val="it-IT"/>
        </w:rPr>
        <w:t>i</w:t>
      </w:r>
      <w:r w:rsidRPr="00E939B5">
        <w:rPr>
          <w:rFonts w:cs="Arial"/>
          <w:spacing w:val="21"/>
          <w:lang w:val="it-IT"/>
        </w:rPr>
        <w:t xml:space="preserve"> </w:t>
      </w:r>
      <w:r w:rsidRPr="00E939B5">
        <w:rPr>
          <w:rFonts w:cs="Arial"/>
          <w:spacing w:val="-1"/>
          <w:lang w:val="it-IT"/>
        </w:rPr>
        <w:t>nadležnih</w:t>
      </w:r>
      <w:r w:rsidRPr="00E939B5">
        <w:rPr>
          <w:rFonts w:cs="Arial"/>
          <w:spacing w:val="22"/>
          <w:lang w:val="it-IT"/>
        </w:rPr>
        <w:t xml:space="preserve"> </w:t>
      </w:r>
      <w:r w:rsidRPr="00E939B5">
        <w:rPr>
          <w:rFonts w:cs="Arial"/>
          <w:spacing w:val="-1"/>
          <w:lang w:val="it-IT"/>
        </w:rPr>
        <w:t>tijela</w:t>
      </w:r>
      <w:r w:rsidRPr="00E939B5">
        <w:rPr>
          <w:rFonts w:cs="Arial"/>
          <w:spacing w:val="22"/>
          <w:lang w:val="it-IT"/>
        </w:rPr>
        <w:t xml:space="preserve"> </w:t>
      </w:r>
      <w:r w:rsidRPr="00E939B5">
        <w:rPr>
          <w:rFonts w:cs="Arial"/>
          <w:lang w:val="it-IT"/>
        </w:rPr>
        <w:t>te</w:t>
      </w:r>
      <w:r w:rsidRPr="00E939B5">
        <w:rPr>
          <w:rFonts w:cs="Arial"/>
          <w:spacing w:val="19"/>
          <w:lang w:val="it-IT"/>
        </w:rPr>
        <w:t xml:space="preserve"> </w:t>
      </w:r>
      <w:r w:rsidRPr="00E939B5">
        <w:rPr>
          <w:rFonts w:cs="Arial"/>
          <w:spacing w:val="-2"/>
          <w:lang w:val="it-IT"/>
        </w:rPr>
        <w:t>na</w:t>
      </w:r>
      <w:r w:rsidRPr="00E939B5">
        <w:rPr>
          <w:rFonts w:cs="Arial"/>
          <w:spacing w:val="65"/>
          <w:lang w:val="it-IT"/>
        </w:rPr>
        <w:t xml:space="preserve"> </w:t>
      </w:r>
      <w:r w:rsidRPr="00E939B5">
        <w:rPr>
          <w:rFonts w:cs="Arial"/>
          <w:spacing w:val="-1"/>
          <w:lang w:val="it-IT"/>
        </w:rPr>
        <w:t>osnovu</w:t>
      </w:r>
      <w:r w:rsidRPr="00E939B5">
        <w:rPr>
          <w:rFonts w:cs="Arial"/>
          <w:spacing w:val="14"/>
          <w:lang w:val="it-IT"/>
        </w:rPr>
        <w:t xml:space="preserve"> </w:t>
      </w:r>
      <w:r w:rsidRPr="00E939B5">
        <w:rPr>
          <w:rFonts w:cs="Arial"/>
          <w:spacing w:val="-1"/>
          <w:lang w:val="it-IT"/>
        </w:rPr>
        <w:t>projektnog</w:t>
      </w:r>
      <w:r w:rsidRPr="00E939B5">
        <w:rPr>
          <w:rFonts w:cs="Arial"/>
          <w:spacing w:val="12"/>
          <w:lang w:val="it-IT"/>
        </w:rPr>
        <w:t xml:space="preserve"> </w:t>
      </w:r>
      <w:r w:rsidRPr="00E939B5">
        <w:rPr>
          <w:rFonts w:cs="Arial"/>
          <w:spacing w:val="-1"/>
          <w:lang w:val="it-IT"/>
        </w:rPr>
        <w:t>rješenja</w:t>
      </w:r>
      <w:r w:rsidRPr="00E939B5">
        <w:rPr>
          <w:rFonts w:cs="Arial"/>
          <w:spacing w:val="15"/>
          <w:lang w:val="it-IT"/>
        </w:rPr>
        <w:t xml:space="preserve"> </w:t>
      </w:r>
      <w:r w:rsidRPr="00E939B5">
        <w:rPr>
          <w:rFonts w:cs="Arial"/>
          <w:spacing w:val="-1"/>
          <w:lang w:val="it-IT"/>
        </w:rPr>
        <w:t>uređenja</w:t>
      </w:r>
      <w:r w:rsidRPr="00E939B5">
        <w:rPr>
          <w:rFonts w:cs="Arial"/>
          <w:spacing w:val="15"/>
          <w:lang w:val="it-IT"/>
        </w:rPr>
        <w:t xml:space="preserve"> </w:t>
      </w:r>
      <w:r w:rsidRPr="00E939B5">
        <w:rPr>
          <w:rFonts w:cs="Arial"/>
          <w:spacing w:val="-1"/>
          <w:lang w:val="it-IT"/>
        </w:rPr>
        <w:t>bujica</w:t>
      </w:r>
      <w:r w:rsidRPr="00E939B5">
        <w:rPr>
          <w:rFonts w:cs="Arial"/>
          <w:spacing w:val="15"/>
          <w:lang w:val="it-IT"/>
        </w:rPr>
        <w:t xml:space="preserve"> </w:t>
      </w:r>
      <w:r w:rsidRPr="00E939B5">
        <w:rPr>
          <w:rFonts w:cs="Arial"/>
          <w:spacing w:val="-2"/>
          <w:lang w:val="it-IT"/>
        </w:rPr>
        <w:t>Grada</w:t>
      </w:r>
      <w:r w:rsidRPr="00E939B5">
        <w:rPr>
          <w:rFonts w:cs="Arial"/>
          <w:spacing w:val="15"/>
          <w:lang w:val="it-IT"/>
        </w:rPr>
        <w:t xml:space="preserve"> </w:t>
      </w:r>
      <w:r w:rsidRPr="00E939B5">
        <w:rPr>
          <w:rFonts w:cs="Arial"/>
          <w:spacing w:val="-1"/>
          <w:lang w:val="it-IT"/>
        </w:rPr>
        <w:t>Dubrovnika,</w:t>
      </w:r>
      <w:r w:rsidRPr="00E939B5">
        <w:rPr>
          <w:rFonts w:cs="Arial"/>
          <w:spacing w:val="16"/>
          <w:lang w:val="it-IT"/>
        </w:rPr>
        <w:t xml:space="preserve"> </w:t>
      </w:r>
      <w:r w:rsidRPr="00E939B5">
        <w:rPr>
          <w:rFonts w:cs="Arial"/>
          <w:spacing w:val="-1"/>
          <w:lang w:val="it-IT"/>
        </w:rPr>
        <w:t>dio</w:t>
      </w:r>
      <w:r w:rsidRPr="00E939B5">
        <w:rPr>
          <w:rFonts w:cs="Arial"/>
          <w:spacing w:val="15"/>
          <w:lang w:val="it-IT"/>
        </w:rPr>
        <w:t xml:space="preserve"> </w:t>
      </w:r>
      <w:r w:rsidRPr="00E939B5">
        <w:rPr>
          <w:rFonts w:cs="Arial"/>
          <w:spacing w:val="-1"/>
          <w:lang w:val="it-IT"/>
        </w:rPr>
        <w:t>ovih</w:t>
      </w:r>
      <w:r w:rsidRPr="00E939B5">
        <w:rPr>
          <w:rFonts w:cs="Arial"/>
          <w:spacing w:val="15"/>
          <w:lang w:val="it-IT"/>
        </w:rPr>
        <w:t xml:space="preserve"> </w:t>
      </w:r>
      <w:r w:rsidRPr="00E939B5">
        <w:rPr>
          <w:rFonts w:cs="Arial"/>
          <w:spacing w:val="-1"/>
          <w:lang w:val="it-IT"/>
        </w:rPr>
        <w:t>vodotoka</w:t>
      </w:r>
      <w:r w:rsidRPr="00E939B5">
        <w:rPr>
          <w:rFonts w:cs="Arial"/>
          <w:spacing w:val="15"/>
          <w:lang w:val="it-IT"/>
        </w:rPr>
        <w:t xml:space="preserve"> </w:t>
      </w:r>
      <w:r w:rsidRPr="00E939B5">
        <w:rPr>
          <w:rFonts w:cs="Arial"/>
          <w:lang w:val="it-IT"/>
        </w:rPr>
        <w:t>će</w:t>
      </w:r>
      <w:r w:rsidRPr="00E939B5">
        <w:rPr>
          <w:rFonts w:cs="Arial"/>
          <w:spacing w:val="15"/>
          <w:lang w:val="it-IT"/>
        </w:rPr>
        <w:t xml:space="preserve"> </w:t>
      </w:r>
      <w:r w:rsidRPr="00E939B5">
        <w:rPr>
          <w:rFonts w:cs="Arial"/>
          <w:spacing w:val="-1"/>
          <w:lang w:val="it-IT"/>
        </w:rPr>
        <w:t>izgubiti</w:t>
      </w:r>
      <w:r w:rsidRPr="00E939B5">
        <w:rPr>
          <w:rFonts w:cs="Arial"/>
          <w:spacing w:val="83"/>
          <w:lang w:val="it-IT"/>
        </w:rPr>
        <w:t xml:space="preserve"> </w:t>
      </w:r>
      <w:r w:rsidRPr="00E939B5">
        <w:rPr>
          <w:rFonts w:cs="Arial"/>
          <w:lang w:val="it-IT"/>
        </w:rPr>
        <w:t>status</w:t>
      </w:r>
      <w:r w:rsidRPr="00E939B5">
        <w:rPr>
          <w:rFonts w:cs="Arial"/>
          <w:spacing w:val="26"/>
          <w:lang w:val="it-IT"/>
        </w:rPr>
        <w:t xml:space="preserve"> </w:t>
      </w:r>
      <w:r w:rsidRPr="00E939B5">
        <w:rPr>
          <w:rFonts w:cs="Arial"/>
          <w:lang w:val="it-IT"/>
        </w:rPr>
        <w:t>javnog</w:t>
      </w:r>
      <w:r w:rsidRPr="00E939B5">
        <w:rPr>
          <w:rFonts w:cs="Arial"/>
          <w:spacing w:val="28"/>
          <w:lang w:val="it-IT"/>
        </w:rPr>
        <w:t xml:space="preserve"> </w:t>
      </w:r>
      <w:r w:rsidRPr="00E939B5">
        <w:rPr>
          <w:rFonts w:cs="Arial"/>
          <w:spacing w:val="-1"/>
          <w:lang w:val="it-IT"/>
        </w:rPr>
        <w:t>vodnog</w:t>
      </w:r>
      <w:r w:rsidRPr="00E939B5">
        <w:rPr>
          <w:rFonts w:cs="Arial"/>
          <w:spacing w:val="25"/>
          <w:lang w:val="it-IT"/>
        </w:rPr>
        <w:t xml:space="preserve"> </w:t>
      </w:r>
      <w:r w:rsidRPr="00E939B5">
        <w:rPr>
          <w:rFonts w:cs="Arial"/>
          <w:spacing w:val="-1"/>
          <w:lang w:val="it-IT"/>
        </w:rPr>
        <w:t>dobra</w:t>
      </w:r>
      <w:r w:rsidRPr="00E939B5">
        <w:rPr>
          <w:rFonts w:cs="Arial"/>
          <w:spacing w:val="30"/>
          <w:lang w:val="it-IT"/>
        </w:rPr>
        <w:t xml:space="preserve"> </w:t>
      </w:r>
      <w:r w:rsidRPr="00E939B5">
        <w:rPr>
          <w:rFonts w:cs="Arial"/>
          <w:spacing w:val="-1"/>
          <w:lang w:val="it-IT"/>
        </w:rPr>
        <w:t>kada</w:t>
      </w:r>
      <w:r w:rsidRPr="00E939B5">
        <w:rPr>
          <w:rFonts w:cs="Arial"/>
          <w:spacing w:val="28"/>
          <w:lang w:val="it-IT"/>
        </w:rPr>
        <w:t xml:space="preserve"> </w:t>
      </w:r>
      <w:r w:rsidRPr="00E939B5">
        <w:rPr>
          <w:rFonts w:cs="Arial"/>
          <w:spacing w:val="-1"/>
          <w:lang w:val="it-IT"/>
        </w:rPr>
        <w:t>odvodnju</w:t>
      </w:r>
      <w:r w:rsidRPr="00E939B5">
        <w:rPr>
          <w:rFonts w:cs="Arial"/>
          <w:spacing w:val="25"/>
          <w:lang w:val="it-IT"/>
        </w:rPr>
        <w:t xml:space="preserve"> </w:t>
      </w:r>
      <w:r w:rsidRPr="00E939B5">
        <w:rPr>
          <w:rFonts w:cs="Arial"/>
          <w:lang w:val="it-IT"/>
        </w:rPr>
        <w:t>preuzme</w:t>
      </w:r>
      <w:r w:rsidRPr="00E939B5">
        <w:rPr>
          <w:rFonts w:cs="Arial"/>
          <w:spacing w:val="28"/>
          <w:lang w:val="it-IT"/>
        </w:rPr>
        <w:t xml:space="preserve"> </w:t>
      </w:r>
      <w:r w:rsidRPr="00E939B5">
        <w:rPr>
          <w:rFonts w:cs="Arial"/>
          <w:spacing w:val="-1"/>
          <w:lang w:val="it-IT"/>
        </w:rPr>
        <w:t>odgovarajuća</w:t>
      </w:r>
      <w:r w:rsidRPr="00E939B5">
        <w:rPr>
          <w:rFonts w:cs="Arial"/>
          <w:spacing w:val="28"/>
          <w:lang w:val="it-IT"/>
        </w:rPr>
        <w:t xml:space="preserve"> </w:t>
      </w:r>
      <w:r w:rsidRPr="00E939B5">
        <w:rPr>
          <w:rFonts w:cs="Arial"/>
          <w:lang w:val="it-IT"/>
        </w:rPr>
        <w:t>urbana</w:t>
      </w:r>
      <w:r w:rsidRPr="00E939B5">
        <w:rPr>
          <w:rFonts w:cs="Arial"/>
          <w:spacing w:val="27"/>
          <w:lang w:val="it-IT"/>
        </w:rPr>
        <w:t xml:space="preserve"> </w:t>
      </w:r>
      <w:r w:rsidRPr="00E939B5">
        <w:rPr>
          <w:rFonts w:cs="Arial"/>
          <w:spacing w:val="-1"/>
          <w:lang w:val="it-IT"/>
        </w:rPr>
        <w:t>oborinska</w:t>
      </w:r>
      <w:r w:rsidRPr="00E939B5">
        <w:rPr>
          <w:rFonts w:cs="Arial"/>
          <w:spacing w:val="45"/>
          <w:lang w:val="it-IT"/>
        </w:rPr>
        <w:t xml:space="preserve"> </w:t>
      </w:r>
      <w:r w:rsidRPr="00E939B5">
        <w:rPr>
          <w:rFonts w:cs="Arial"/>
          <w:spacing w:val="-1"/>
          <w:lang w:val="it-IT"/>
        </w:rPr>
        <w:t>odvodnja,</w:t>
      </w:r>
      <w:r w:rsidRPr="00E939B5">
        <w:rPr>
          <w:rFonts w:cs="Arial"/>
          <w:spacing w:val="6"/>
          <w:lang w:val="it-IT"/>
        </w:rPr>
        <w:t xml:space="preserve"> </w:t>
      </w:r>
      <w:r w:rsidRPr="00E939B5">
        <w:rPr>
          <w:rFonts w:cs="Arial"/>
          <w:lang w:val="it-IT"/>
        </w:rPr>
        <w:t>a</w:t>
      </w:r>
      <w:r w:rsidRPr="00E939B5">
        <w:rPr>
          <w:rFonts w:cs="Arial"/>
          <w:spacing w:val="7"/>
          <w:lang w:val="it-IT"/>
        </w:rPr>
        <w:t xml:space="preserve"> </w:t>
      </w:r>
      <w:r w:rsidRPr="00E939B5">
        <w:rPr>
          <w:rFonts w:cs="Arial"/>
          <w:spacing w:val="-1"/>
          <w:lang w:val="it-IT"/>
        </w:rPr>
        <w:t>dio</w:t>
      </w:r>
      <w:r w:rsidRPr="00E939B5">
        <w:rPr>
          <w:rFonts w:cs="Arial"/>
          <w:spacing w:val="7"/>
          <w:lang w:val="it-IT"/>
        </w:rPr>
        <w:t xml:space="preserve"> </w:t>
      </w:r>
      <w:r w:rsidRPr="00E939B5">
        <w:rPr>
          <w:rFonts w:cs="Arial"/>
          <w:spacing w:val="-1"/>
          <w:lang w:val="it-IT"/>
        </w:rPr>
        <w:t>vodotoka</w:t>
      </w:r>
      <w:r w:rsidRPr="00E939B5">
        <w:rPr>
          <w:rFonts w:cs="Arial"/>
          <w:spacing w:val="7"/>
          <w:lang w:val="it-IT"/>
        </w:rPr>
        <w:t xml:space="preserve"> </w:t>
      </w:r>
      <w:r w:rsidRPr="00E939B5">
        <w:rPr>
          <w:rFonts w:cs="Arial"/>
          <w:spacing w:val="-1"/>
          <w:lang w:val="it-IT"/>
        </w:rPr>
        <w:t>zadržava</w:t>
      </w:r>
      <w:r w:rsidRPr="00E939B5">
        <w:rPr>
          <w:rFonts w:cs="Arial"/>
          <w:spacing w:val="7"/>
          <w:lang w:val="it-IT"/>
        </w:rPr>
        <w:t xml:space="preserve"> </w:t>
      </w:r>
      <w:r w:rsidRPr="00E939B5">
        <w:rPr>
          <w:rFonts w:cs="Arial"/>
          <w:spacing w:val="-1"/>
          <w:lang w:val="it-IT"/>
        </w:rPr>
        <w:t>ovaj</w:t>
      </w:r>
      <w:r w:rsidRPr="00E939B5">
        <w:rPr>
          <w:rFonts w:cs="Arial"/>
          <w:spacing w:val="6"/>
          <w:lang w:val="it-IT"/>
        </w:rPr>
        <w:t xml:space="preserve"> </w:t>
      </w:r>
      <w:r w:rsidRPr="00E939B5">
        <w:rPr>
          <w:rFonts w:cs="Arial"/>
          <w:spacing w:val="-1"/>
          <w:lang w:val="it-IT"/>
        </w:rPr>
        <w:t>status</w:t>
      </w:r>
      <w:r w:rsidRPr="00E939B5">
        <w:rPr>
          <w:rFonts w:cs="Arial"/>
          <w:spacing w:val="7"/>
          <w:lang w:val="it-IT"/>
        </w:rPr>
        <w:t xml:space="preserve"> </w:t>
      </w:r>
      <w:r w:rsidRPr="00E939B5">
        <w:rPr>
          <w:rFonts w:cs="Arial"/>
          <w:spacing w:val="-2"/>
          <w:lang w:val="it-IT"/>
        </w:rPr>
        <w:t>ili</w:t>
      </w:r>
      <w:r w:rsidRPr="00E939B5">
        <w:rPr>
          <w:rFonts w:cs="Arial"/>
          <w:spacing w:val="7"/>
          <w:lang w:val="it-IT"/>
        </w:rPr>
        <w:t xml:space="preserve"> </w:t>
      </w:r>
      <w:r w:rsidRPr="00E939B5">
        <w:rPr>
          <w:rFonts w:cs="Arial"/>
          <w:lang w:val="it-IT"/>
        </w:rPr>
        <w:t>ga</w:t>
      </w:r>
      <w:r w:rsidRPr="00E939B5">
        <w:rPr>
          <w:rFonts w:cs="Arial"/>
          <w:spacing w:val="7"/>
          <w:lang w:val="it-IT"/>
        </w:rPr>
        <w:t xml:space="preserve"> </w:t>
      </w:r>
      <w:r w:rsidRPr="00E939B5">
        <w:rPr>
          <w:rFonts w:cs="Arial"/>
          <w:lang w:val="it-IT"/>
        </w:rPr>
        <w:t>tek</w:t>
      </w:r>
      <w:r w:rsidRPr="00E939B5">
        <w:rPr>
          <w:rFonts w:cs="Arial"/>
          <w:spacing w:val="5"/>
          <w:lang w:val="it-IT"/>
        </w:rPr>
        <w:t xml:space="preserve"> </w:t>
      </w:r>
      <w:r w:rsidRPr="00E939B5">
        <w:rPr>
          <w:rFonts w:cs="Arial"/>
          <w:spacing w:val="-1"/>
          <w:lang w:val="it-IT"/>
        </w:rPr>
        <w:t>treba</w:t>
      </w:r>
      <w:r w:rsidRPr="00E939B5">
        <w:rPr>
          <w:rFonts w:cs="Arial"/>
          <w:spacing w:val="5"/>
          <w:lang w:val="it-IT"/>
        </w:rPr>
        <w:t xml:space="preserve"> </w:t>
      </w:r>
      <w:r w:rsidRPr="00E939B5">
        <w:rPr>
          <w:rFonts w:cs="Arial"/>
          <w:spacing w:val="-1"/>
          <w:lang w:val="it-IT"/>
        </w:rPr>
        <w:t>dobiti.</w:t>
      </w:r>
      <w:r w:rsidRPr="00E939B5">
        <w:rPr>
          <w:rFonts w:cs="Arial"/>
          <w:spacing w:val="6"/>
          <w:lang w:val="it-IT"/>
        </w:rPr>
        <w:t xml:space="preserve"> </w:t>
      </w:r>
      <w:r w:rsidRPr="00E939B5">
        <w:rPr>
          <w:rFonts w:cs="Arial"/>
          <w:spacing w:val="-1"/>
          <w:lang w:val="it-IT"/>
        </w:rPr>
        <w:t>Ovakvi</w:t>
      </w:r>
      <w:r w:rsidRPr="00E939B5">
        <w:rPr>
          <w:rFonts w:cs="Arial"/>
          <w:spacing w:val="7"/>
          <w:lang w:val="it-IT"/>
        </w:rPr>
        <w:t xml:space="preserve"> </w:t>
      </w:r>
      <w:r w:rsidRPr="00E939B5">
        <w:rPr>
          <w:rFonts w:cs="Arial"/>
          <w:spacing w:val="-1"/>
          <w:lang w:val="it-IT"/>
        </w:rPr>
        <w:t>vodotoci</w:t>
      </w:r>
      <w:r w:rsidRPr="00E939B5">
        <w:rPr>
          <w:rFonts w:cs="Arial"/>
          <w:spacing w:val="7"/>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bujice</w:t>
      </w:r>
      <w:r w:rsidRPr="00E939B5">
        <w:rPr>
          <w:rFonts w:cs="Arial"/>
          <w:spacing w:val="85"/>
          <w:lang w:val="it-IT"/>
        </w:rPr>
        <w:t xml:space="preserve"> </w:t>
      </w:r>
      <w:r w:rsidRPr="00E939B5">
        <w:rPr>
          <w:rFonts w:cs="Arial"/>
          <w:spacing w:val="-1"/>
          <w:lang w:val="it-IT"/>
        </w:rPr>
        <w:t>osim</w:t>
      </w:r>
      <w:r w:rsidRPr="00E939B5">
        <w:rPr>
          <w:rFonts w:cs="Arial"/>
          <w:spacing w:val="1"/>
          <w:lang w:val="it-IT"/>
        </w:rPr>
        <w:t xml:space="preserve"> </w:t>
      </w:r>
      <w:r w:rsidRPr="00E939B5">
        <w:rPr>
          <w:rFonts w:cs="Arial"/>
          <w:spacing w:val="-1"/>
          <w:lang w:val="it-IT"/>
        </w:rPr>
        <w:t>provođenja</w:t>
      </w:r>
      <w:r w:rsidRPr="00E939B5">
        <w:rPr>
          <w:rFonts w:cs="Arial"/>
          <w:spacing w:val="-2"/>
          <w:lang w:val="it-IT"/>
        </w:rPr>
        <w:t xml:space="preserve"> </w:t>
      </w:r>
      <w:r w:rsidRPr="00E939B5">
        <w:rPr>
          <w:rFonts w:cs="Arial"/>
          <w:spacing w:val="-1"/>
          <w:lang w:val="it-IT"/>
        </w:rPr>
        <w:t>slivnih</w:t>
      </w:r>
      <w:r w:rsidRPr="00E939B5">
        <w:rPr>
          <w:rFonts w:cs="Arial"/>
          <w:lang w:val="it-IT"/>
        </w:rPr>
        <w:t xml:space="preserve"> </w:t>
      </w:r>
      <w:r w:rsidRPr="00E939B5">
        <w:rPr>
          <w:rFonts w:cs="Arial"/>
          <w:spacing w:val="-1"/>
          <w:lang w:val="it-IT"/>
        </w:rPr>
        <w:t>voda</w:t>
      </w:r>
      <w:r w:rsidRPr="00E939B5">
        <w:rPr>
          <w:rFonts w:cs="Arial"/>
          <w:lang w:val="it-IT"/>
        </w:rPr>
        <w:t xml:space="preserve"> do</w:t>
      </w:r>
      <w:r w:rsidRPr="00E939B5">
        <w:rPr>
          <w:rFonts w:cs="Arial"/>
          <w:spacing w:val="-2"/>
          <w:lang w:val="it-IT"/>
        </w:rPr>
        <w:t xml:space="preserve"> </w:t>
      </w:r>
      <w:r w:rsidRPr="00E939B5">
        <w:rPr>
          <w:rFonts w:cs="Arial"/>
          <w:spacing w:val="-1"/>
          <w:lang w:val="it-IT"/>
        </w:rPr>
        <w:t>mora</w:t>
      </w:r>
      <w:r w:rsidRPr="00E939B5">
        <w:rPr>
          <w:rFonts w:cs="Arial"/>
          <w:spacing w:val="-2"/>
          <w:lang w:val="it-IT"/>
        </w:rPr>
        <w:t xml:space="preserve"> </w:t>
      </w:r>
      <w:r w:rsidRPr="00E939B5">
        <w:rPr>
          <w:rFonts w:cs="Arial"/>
          <w:spacing w:val="-1"/>
          <w:lang w:val="it-IT"/>
        </w:rPr>
        <w:t>služe</w:t>
      </w:r>
      <w:r w:rsidRPr="00E939B5">
        <w:rPr>
          <w:rFonts w:cs="Arial"/>
          <w:spacing w:val="-2"/>
          <w:lang w:val="it-IT"/>
        </w:rPr>
        <w:t xml:space="preserve"> </w:t>
      </w:r>
      <w:r w:rsidRPr="00E939B5">
        <w:rPr>
          <w:rFonts w:cs="Arial"/>
          <w:lang w:val="it-IT"/>
        </w:rPr>
        <w:t>i kao</w:t>
      </w:r>
      <w:r w:rsidRPr="00E939B5">
        <w:rPr>
          <w:rFonts w:cs="Arial"/>
          <w:spacing w:val="-5"/>
          <w:lang w:val="it-IT"/>
        </w:rPr>
        <w:t xml:space="preserve"> </w:t>
      </w:r>
      <w:r w:rsidRPr="00E939B5">
        <w:rPr>
          <w:rFonts w:cs="Arial"/>
          <w:spacing w:val="-1"/>
          <w:lang w:val="it-IT"/>
        </w:rPr>
        <w:t>recipijenti</w:t>
      </w:r>
      <w:r w:rsidRPr="00E939B5">
        <w:rPr>
          <w:rFonts w:cs="Arial"/>
          <w:spacing w:val="-3"/>
          <w:lang w:val="it-IT"/>
        </w:rPr>
        <w:t xml:space="preserve"> </w:t>
      </w:r>
      <w:r w:rsidRPr="00E939B5">
        <w:rPr>
          <w:rFonts w:cs="Arial"/>
          <w:spacing w:val="-1"/>
          <w:lang w:val="it-IT"/>
        </w:rPr>
        <w:t>''čistih'' oborinskih</w:t>
      </w:r>
      <w:r w:rsidRPr="00E939B5">
        <w:rPr>
          <w:rFonts w:cs="Arial"/>
          <w:lang w:val="it-IT"/>
        </w:rPr>
        <w:t xml:space="preserve"> voda</w:t>
      </w:r>
      <w:r w:rsidRPr="00E939B5">
        <w:rPr>
          <w:rFonts w:cs="Arial"/>
          <w:spacing w:val="-2"/>
          <w:lang w:val="it-IT"/>
        </w:rPr>
        <w:t xml:space="preserve"> </w:t>
      </w:r>
      <w:r w:rsidRPr="00E939B5">
        <w:rPr>
          <w:rFonts w:cs="Arial"/>
          <w:spacing w:val="-1"/>
          <w:lang w:val="it-IT"/>
        </w:rPr>
        <w:t>područja.</w:t>
      </w:r>
    </w:p>
    <w:p w:rsidR="00E939B5" w:rsidRPr="00E939B5" w:rsidRDefault="00E939B5" w:rsidP="00E939B5">
      <w:pPr>
        <w:pStyle w:val="BodyText"/>
        <w:tabs>
          <w:tab w:val="left" w:pos="467"/>
        </w:tabs>
        <w:ind w:right="112"/>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Zaštita</w:t>
      </w:r>
      <w:r w:rsidRPr="00E939B5">
        <w:rPr>
          <w:rFonts w:cs="Arial"/>
          <w:spacing w:val="15"/>
          <w:lang w:val="it-IT"/>
        </w:rPr>
        <w:t xml:space="preserve"> </w:t>
      </w:r>
      <w:r w:rsidRPr="00E939B5">
        <w:rPr>
          <w:rFonts w:cs="Arial"/>
          <w:lang w:val="it-IT"/>
        </w:rPr>
        <w:t>od</w:t>
      </w:r>
      <w:r w:rsidRPr="00E939B5">
        <w:rPr>
          <w:rFonts w:cs="Arial"/>
          <w:spacing w:val="17"/>
          <w:lang w:val="it-IT"/>
        </w:rPr>
        <w:t xml:space="preserve"> </w:t>
      </w:r>
      <w:r w:rsidRPr="00E939B5">
        <w:rPr>
          <w:rFonts w:cs="Arial"/>
          <w:spacing w:val="-1"/>
          <w:lang w:val="it-IT"/>
        </w:rPr>
        <w:t>štetnog</w:t>
      </w:r>
      <w:r w:rsidRPr="00E939B5">
        <w:rPr>
          <w:rFonts w:cs="Arial"/>
          <w:spacing w:val="17"/>
          <w:lang w:val="it-IT"/>
        </w:rPr>
        <w:t xml:space="preserve"> </w:t>
      </w:r>
      <w:r w:rsidRPr="00E939B5">
        <w:rPr>
          <w:rFonts w:cs="Arial"/>
          <w:spacing w:val="-1"/>
          <w:lang w:val="it-IT"/>
        </w:rPr>
        <w:t>djelovanja</w:t>
      </w:r>
      <w:r w:rsidRPr="00E939B5">
        <w:rPr>
          <w:rFonts w:cs="Arial"/>
          <w:spacing w:val="17"/>
          <w:lang w:val="it-IT"/>
        </w:rPr>
        <w:t xml:space="preserve"> </w:t>
      </w:r>
      <w:r w:rsidRPr="00E939B5">
        <w:rPr>
          <w:rFonts w:cs="Arial"/>
          <w:spacing w:val="-1"/>
          <w:lang w:val="it-IT"/>
        </w:rPr>
        <w:t>povremenih</w:t>
      </w:r>
      <w:r w:rsidRPr="00E939B5">
        <w:rPr>
          <w:rFonts w:cs="Arial"/>
          <w:spacing w:val="17"/>
          <w:lang w:val="it-IT"/>
        </w:rPr>
        <w:t xml:space="preserve"> </w:t>
      </w:r>
      <w:r w:rsidRPr="00E939B5">
        <w:rPr>
          <w:rFonts w:cs="Arial"/>
          <w:spacing w:val="-2"/>
          <w:lang w:val="it-IT"/>
        </w:rPr>
        <w:t>bujičnih</w:t>
      </w:r>
      <w:r w:rsidRPr="00E939B5">
        <w:rPr>
          <w:rFonts w:cs="Arial"/>
          <w:spacing w:val="17"/>
          <w:lang w:val="it-IT"/>
        </w:rPr>
        <w:t xml:space="preserve"> </w:t>
      </w:r>
      <w:r w:rsidRPr="00E939B5">
        <w:rPr>
          <w:rFonts w:cs="Arial"/>
          <w:spacing w:val="-1"/>
          <w:lang w:val="it-IT"/>
        </w:rPr>
        <w:t>vodotokova</w:t>
      </w:r>
      <w:r w:rsidRPr="00E939B5">
        <w:rPr>
          <w:rFonts w:cs="Arial"/>
          <w:spacing w:val="15"/>
          <w:lang w:val="it-IT"/>
        </w:rPr>
        <w:t xml:space="preserve"> </w:t>
      </w:r>
      <w:r w:rsidRPr="00E939B5">
        <w:rPr>
          <w:rFonts w:cs="Arial"/>
          <w:spacing w:val="-1"/>
          <w:lang w:val="it-IT"/>
        </w:rPr>
        <w:t>(bujično</w:t>
      </w:r>
      <w:r w:rsidRPr="00E939B5">
        <w:rPr>
          <w:rFonts w:cs="Arial"/>
          <w:spacing w:val="17"/>
          <w:lang w:val="it-IT"/>
        </w:rPr>
        <w:t xml:space="preserve"> </w:t>
      </w:r>
      <w:r w:rsidRPr="00E939B5">
        <w:rPr>
          <w:rFonts w:cs="Arial"/>
          <w:spacing w:val="-1"/>
          <w:lang w:val="it-IT"/>
        </w:rPr>
        <w:t>područje</w:t>
      </w:r>
      <w:r w:rsidRPr="00E939B5">
        <w:rPr>
          <w:rFonts w:cs="Arial"/>
          <w:spacing w:val="15"/>
          <w:lang w:val="it-IT"/>
        </w:rPr>
        <w:t xml:space="preserve"> </w:t>
      </w:r>
      <w:r w:rsidRPr="00E939B5">
        <w:rPr>
          <w:rFonts w:cs="Arial"/>
          <w:spacing w:val="-1"/>
          <w:lang w:val="it-IT"/>
        </w:rPr>
        <w:t>Orašca,</w:t>
      </w:r>
      <w:r w:rsidRPr="00E939B5">
        <w:rPr>
          <w:rFonts w:cs="Arial"/>
          <w:spacing w:val="77"/>
          <w:lang w:val="it-IT"/>
        </w:rPr>
        <w:t xml:space="preserve"> </w:t>
      </w:r>
      <w:r w:rsidRPr="00E939B5">
        <w:rPr>
          <w:rFonts w:cs="Arial"/>
          <w:spacing w:val="-1"/>
          <w:lang w:val="it-IT"/>
        </w:rPr>
        <w:t>Zatona,</w:t>
      </w:r>
      <w:r w:rsidRPr="00E939B5">
        <w:rPr>
          <w:rFonts w:cs="Arial"/>
          <w:spacing w:val="13"/>
          <w:lang w:val="it-IT"/>
        </w:rPr>
        <w:t xml:space="preserve"> </w:t>
      </w:r>
      <w:r w:rsidRPr="00E939B5">
        <w:rPr>
          <w:rFonts w:cs="Arial"/>
          <w:spacing w:val="-1"/>
          <w:lang w:val="it-IT"/>
        </w:rPr>
        <w:t>Rijeke</w:t>
      </w:r>
      <w:r w:rsidRPr="00E939B5">
        <w:rPr>
          <w:rFonts w:cs="Arial"/>
          <w:spacing w:val="12"/>
          <w:lang w:val="it-IT"/>
        </w:rPr>
        <w:t xml:space="preserve"> </w:t>
      </w:r>
      <w:r w:rsidRPr="00E939B5">
        <w:rPr>
          <w:rFonts w:cs="Arial"/>
          <w:spacing w:val="-1"/>
          <w:lang w:val="it-IT"/>
        </w:rPr>
        <w:t>dubrovačke,</w:t>
      </w:r>
      <w:r w:rsidRPr="00E939B5">
        <w:rPr>
          <w:rFonts w:cs="Arial"/>
          <w:spacing w:val="16"/>
          <w:lang w:val="it-IT"/>
        </w:rPr>
        <w:t xml:space="preserve"> </w:t>
      </w:r>
      <w:r w:rsidRPr="00E939B5">
        <w:rPr>
          <w:rFonts w:cs="Arial"/>
          <w:spacing w:val="-1"/>
          <w:lang w:val="it-IT"/>
        </w:rPr>
        <w:t>bujica</w:t>
      </w:r>
      <w:r w:rsidRPr="00E939B5">
        <w:rPr>
          <w:rFonts w:cs="Arial"/>
          <w:spacing w:val="15"/>
          <w:lang w:val="it-IT"/>
        </w:rPr>
        <w:t xml:space="preserve"> </w:t>
      </w:r>
      <w:r w:rsidRPr="00E939B5">
        <w:rPr>
          <w:rFonts w:cs="Arial"/>
          <w:spacing w:val="-1"/>
          <w:lang w:val="it-IT"/>
        </w:rPr>
        <w:t>Slavjan</w:t>
      </w:r>
      <w:r w:rsidRPr="00E939B5">
        <w:rPr>
          <w:rFonts w:cs="Arial"/>
          <w:spacing w:val="12"/>
          <w:lang w:val="it-IT"/>
        </w:rPr>
        <w:t xml:space="preserve"> </w:t>
      </w:r>
      <w:r w:rsidRPr="00E939B5">
        <w:rPr>
          <w:rFonts w:cs="Arial"/>
          <w:lang w:val="it-IT"/>
        </w:rPr>
        <w:t>u</w:t>
      </w:r>
      <w:r w:rsidRPr="00E939B5">
        <w:rPr>
          <w:rFonts w:cs="Arial"/>
          <w:spacing w:val="15"/>
          <w:lang w:val="it-IT"/>
        </w:rPr>
        <w:t xml:space="preserve"> </w:t>
      </w:r>
      <w:r w:rsidRPr="00E939B5">
        <w:rPr>
          <w:rFonts w:cs="Arial"/>
          <w:spacing w:val="-1"/>
          <w:lang w:val="it-IT"/>
        </w:rPr>
        <w:t>Komolcu</w:t>
      </w:r>
      <w:r w:rsidRPr="00E939B5">
        <w:rPr>
          <w:rFonts w:cs="Arial"/>
          <w:spacing w:val="15"/>
          <w:lang w:val="it-IT"/>
        </w:rPr>
        <w:t xml:space="preserve"> </w:t>
      </w:r>
      <w:r w:rsidRPr="00E939B5">
        <w:rPr>
          <w:rFonts w:cs="Arial"/>
          <w:lang w:val="it-IT"/>
        </w:rPr>
        <w:t>i</w:t>
      </w:r>
      <w:r w:rsidRPr="00E939B5">
        <w:rPr>
          <w:rFonts w:cs="Arial"/>
          <w:spacing w:val="14"/>
          <w:lang w:val="it-IT"/>
        </w:rPr>
        <w:t xml:space="preserve"> </w:t>
      </w:r>
      <w:r w:rsidRPr="00E939B5">
        <w:rPr>
          <w:rFonts w:cs="Arial"/>
          <w:spacing w:val="-1"/>
          <w:lang w:val="it-IT"/>
        </w:rPr>
        <w:t>druge)</w:t>
      </w:r>
      <w:r w:rsidRPr="00E939B5">
        <w:rPr>
          <w:rFonts w:cs="Arial"/>
          <w:spacing w:val="13"/>
          <w:lang w:val="it-IT"/>
        </w:rPr>
        <w:t xml:space="preserve"> </w:t>
      </w:r>
      <w:r w:rsidRPr="00E939B5">
        <w:rPr>
          <w:rFonts w:cs="Arial"/>
          <w:lang w:val="it-IT"/>
        </w:rPr>
        <w:t>i</w:t>
      </w:r>
      <w:r w:rsidRPr="00E939B5">
        <w:rPr>
          <w:rFonts w:cs="Arial"/>
          <w:spacing w:val="14"/>
          <w:lang w:val="it-IT"/>
        </w:rPr>
        <w:t xml:space="preserve"> </w:t>
      </w:r>
      <w:r w:rsidRPr="00E939B5">
        <w:rPr>
          <w:rFonts w:cs="Arial"/>
          <w:spacing w:val="-2"/>
          <w:lang w:val="it-IT"/>
        </w:rPr>
        <w:t>oborinskih</w:t>
      </w:r>
      <w:r w:rsidRPr="00E939B5">
        <w:rPr>
          <w:rFonts w:cs="Arial"/>
          <w:spacing w:val="15"/>
          <w:lang w:val="it-IT"/>
        </w:rPr>
        <w:t xml:space="preserve"> </w:t>
      </w:r>
      <w:r w:rsidRPr="00E939B5">
        <w:rPr>
          <w:rFonts w:cs="Arial"/>
          <w:spacing w:val="-1"/>
          <w:lang w:val="it-IT"/>
        </w:rPr>
        <w:t>odvodnih</w:t>
      </w:r>
      <w:r w:rsidRPr="00E939B5">
        <w:rPr>
          <w:rFonts w:cs="Arial"/>
          <w:spacing w:val="15"/>
          <w:lang w:val="it-IT"/>
        </w:rPr>
        <w:t xml:space="preserve"> </w:t>
      </w:r>
      <w:r w:rsidRPr="00E939B5">
        <w:rPr>
          <w:rFonts w:cs="Arial"/>
          <w:spacing w:val="-1"/>
          <w:lang w:val="it-IT"/>
        </w:rPr>
        <w:t>kanala,</w:t>
      </w:r>
      <w:r w:rsidRPr="00E939B5">
        <w:rPr>
          <w:rFonts w:cs="Arial"/>
          <w:spacing w:val="71"/>
          <w:lang w:val="it-IT"/>
        </w:rPr>
        <w:t xml:space="preserve"> </w:t>
      </w:r>
      <w:r w:rsidRPr="00E939B5">
        <w:rPr>
          <w:rFonts w:cs="Arial"/>
          <w:spacing w:val="-1"/>
          <w:lang w:val="it-IT"/>
        </w:rPr>
        <w:t>kada</w:t>
      </w:r>
      <w:r w:rsidRPr="00E939B5">
        <w:rPr>
          <w:rFonts w:cs="Arial"/>
          <w:spacing w:val="22"/>
          <w:lang w:val="it-IT"/>
        </w:rPr>
        <w:t xml:space="preserve"> </w:t>
      </w:r>
      <w:r w:rsidRPr="00E939B5">
        <w:rPr>
          <w:rFonts w:cs="Arial"/>
          <w:lang w:val="it-IT"/>
        </w:rPr>
        <w:t>može</w:t>
      </w:r>
      <w:r w:rsidRPr="00E939B5">
        <w:rPr>
          <w:rFonts w:cs="Arial"/>
          <w:spacing w:val="19"/>
          <w:lang w:val="it-IT"/>
        </w:rPr>
        <w:t xml:space="preserve"> </w:t>
      </w:r>
      <w:r w:rsidRPr="00E939B5">
        <w:rPr>
          <w:rFonts w:cs="Arial"/>
          <w:spacing w:val="-1"/>
          <w:lang w:val="it-IT"/>
        </w:rPr>
        <w:t>doći</w:t>
      </w:r>
      <w:r w:rsidRPr="00E939B5">
        <w:rPr>
          <w:rFonts w:cs="Arial"/>
          <w:spacing w:val="21"/>
          <w:lang w:val="it-IT"/>
        </w:rPr>
        <w:t xml:space="preserve"> </w:t>
      </w:r>
      <w:r w:rsidRPr="00E939B5">
        <w:rPr>
          <w:rFonts w:cs="Arial"/>
          <w:lang w:val="it-IT"/>
        </w:rPr>
        <w:t>do</w:t>
      </w:r>
      <w:r w:rsidRPr="00E939B5">
        <w:rPr>
          <w:rFonts w:cs="Arial"/>
          <w:spacing w:val="21"/>
          <w:lang w:val="it-IT"/>
        </w:rPr>
        <w:t xml:space="preserve"> </w:t>
      </w:r>
      <w:r w:rsidRPr="00E939B5">
        <w:rPr>
          <w:rFonts w:cs="Arial"/>
          <w:spacing w:val="-1"/>
          <w:lang w:val="it-IT"/>
        </w:rPr>
        <w:t>plavljenja,</w:t>
      </w:r>
      <w:r w:rsidRPr="00E939B5">
        <w:rPr>
          <w:rFonts w:cs="Arial"/>
          <w:spacing w:val="23"/>
          <w:lang w:val="it-IT"/>
        </w:rPr>
        <w:t xml:space="preserve"> </w:t>
      </w:r>
      <w:r w:rsidRPr="00E939B5">
        <w:rPr>
          <w:rFonts w:cs="Arial"/>
          <w:spacing w:val="-1"/>
          <w:lang w:val="it-IT"/>
        </w:rPr>
        <w:t>ispiranja,</w:t>
      </w:r>
      <w:r w:rsidRPr="00E939B5">
        <w:rPr>
          <w:rFonts w:cs="Arial"/>
          <w:spacing w:val="23"/>
          <w:lang w:val="it-IT"/>
        </w:rPr>
        <w:t xml:space="preserve"> </w:t>
      </w:r>
      <w:r w:rsidRPr="00E939B5">
        <w:rPr>
          <w:rFonts w:cs="Arial"/>
          <w:spacing w:val="-1"/>
          <w:lang w:val="it-IT"/>
        </w:rPr>
        <w:t>podrivanja</w:t>
      </w:r>
      <w:r w:rsidRPr="00E939B5">
        <w:rPr>
          <w:rFonts w:cs="Arial"/>
          <w:spacing w:val="22"/>
          <w:lang w:val="it-IT"/>
        </w:rPr>
        <w:t xml:space="preserve"> </w:t>
      </w:r>
      <w:r w:rsidRPr="00E939B5">
        <w:rPr>
          <w:rFonts w:cs="Arial"/>
          <w:spacing w:val="-2"/>
          <w:lang w:val="it-IT"/>
        </w:rPr>
        <w:t>ili</w:t>
      </w:r>
      <w:r w:rsidRPr="00E939B5">
        <w:rPr>
          <w:rFonts w:cs="Arial"/>
          <w:spacing w:val="21"/>
          <w:lang w:val="it-IT"/>
        </w:rPr>
        <w:t xml:space="preserve"> </w:t>
      </w:r>
      <w:r w:rsidRPr="00E939B5">
        <w:rPr>
          <w:rFonts w:cs="Arial"/>
          <w:spacing w:val="-1"/>
          <w:lang w:val="it-IT"/>
        </w:rPr>
        <w:t>odronjavanja</w:t>
      </w:r>
      <w:r w:rsidRPr="00E939B5">
        <w:rPr>
          <w:rFonts w:cs="Arial"/>
          <w:spacing w:val="22"/>
          <w:lang w:val="it-IT"/>
        </w:rPr>
        <w:t xml:space="preserve"> </w:t>
      </w:r>
      <w:r w:rsidRPr="00E939B5">
        <w:rPr>
          <w:rFonts w:cs="Arial"/>
          <w:spacing w:val="-1"/>
          <w:lang w:val="it-IT"/>
        </w:rPr>
        <w:t>zemljišta</w:t>
      </w:r>
      <w:r w:rsidRPr="00E939B5">
        <w:rPr>
          <w:rFonts w:cs="Arial"/>
          <w:spacing w:val="22"/>
          <w:lang w:val="it-IT"/>
        </w:rPr>
        <w:t xml:space="preserve"> </w:t>
      </w:r>
      <w:r w:rsidRPr="00E939B5">
        <w:rPr>
          <w:rFonts w:cs="Arial"/>
          <w:lang w:val="it-IT"/>
        </w:rPr>
        <w:t>i</w:t>
      </w:r>
      <w:r w:rsidRPr="00E939B5">
        <w:rPr>
          <w:rFonts w:cs="Arial"/>
          <w:spacing w:val="21"/>
          <w:lang w:val="it-IT"/>
        </w:rPr>
        <w:t xml:space="preserve"> </w:t>
      </w:r>
      <w:r w:rsidRPr="00E939B5">
        <w:rPr>
          <w:rFonts w:cs="Arial"/>
          <w:spacing w:val="-1"/>
          <w:lang w:val="it-IT"/>
        </w:rPr>
        <w:t>drugih</w:t>
      </w:r>
      <w:r w:rsidRPr="00E939B5">
        <w:rPr>
          <w:rFonts w:cs="Arial"/>
          <w:spacing w:val="22"/>
          <w:lang w:val="it-IT"/>
        </w:rPr>
        <w:t xml:space="preserve"> </w:t>
      </w:r>
      <w:r w:rsidRPr="00E939B5">
        <w:rPr>
          <w:rFonts w:cs="Arial"/>
          <w:spacing w:val="-1"/>
          <w:lang w:val="it-IT"/>
        </w:rPr>
        <w:t>sličnih</w:t>
      </w:r>
      <w:r w:rsidRPr="00E939B5">
        <w:rPr>
          <w:rFonts w:cs="Arial"/>
          <w:spacing w:val="67"/>
          <w:lang w:val="it-IT"/>
        </w:rPr>
        <w:t xml:space="preserve"> </w:t>
      </w:r>
      <w:r w:rsidRPr="00E939B5">
        <w:rPr>
          <w:rFonts w:cs="Arial"/>
          <w:spacing w:val="-1"/>
          <w:lang w:val="it-IT"/>
        </w:rPr>
        <w:t>štetnih</w:t>
      </w:r>
      <w:r w:rsidRPr="00E939B5">
        <w:rPr>
          <w:rFonts w:cs="Arial"/>
          <w:spacing w:val="13"/>
          <w:lang w:val="it-IT"/>
        </w:rPr>
        <w:t xml:space="preserve"> </w:t>
      </w:r>
      <w:r w:rsidRPr="00E939B5">
        <w:rPr>
          <w:rFonts w:cs="Arial"/>
          <w:spacing w:val="-1"/>
          <w:lang w:val="it-IT"/>
        </w:rPr>
        <w:t>pojava</w:t>
      </w:r>
      <w:r w:rsidRPr="00E939B5">
        <w:rPr>
          <w:rFonts w:cs="Arial"/>
          <w:spacing w:val="11"/>
          <w:lang w:val="it-IT"/>
        </w:rPr>
        <w:t xml:space="preserve"> </w:t>
      </w:r>
      <w:r w:rsidRPr="00E939B5">
        <w:rPr>
          <w:rFonts w:cs="Arial"/>
          <w:lang w:val="it-IT"/>
        </w:rPr>
        <w:t>te</w:t>
      </w:r>
      <w:r w:rsidRPr="00E939B5">
        <w:rPr>
          <w:rFonts w:cs="Arial"/>
          <w:spacing w:val="13"/>
          <w:lang w:val="it-IT"/>
        </w:rPr>
        <w:t xml:space="preserve"> </w:t>
      </w:r>
      <w:r w:rsidRPr="00E939B5">
        <w:rPr>
          <w:rFonts w:cs="Arial"/>
          <w:spacing w:val="-1"/>
          <w:lang w:val="it-IT"/>
        </w:rPr>
        <w:t>posredno</w:t>
      </w:r>
      <w:r w:rsidRPr="00E939B5">
        <w:rPr>
          <w:rFonts w:cs="Arial"/>
          <w:spacing w:val="13"/>
          <w:lang w:val="it-IT"/>
        </w:rPr>
        <w:t xml:space="preserve"> </w:t>
      </w:r>
      <w:r w:rsidRPr="00E939B5">
        <w:rPr>
          <w:rFonts w:cs="Arial"/>
          <w:lang w:val="it-IT"/>
        </w:rPr>
        <w:t>do</w:t>
      </w:r>
      <w:r w:rsidRPr="00E939B5">
        <w:rPr>
          <w:rFonts w:cs="Arial"/>
          <w:spacing w:val="13"/>
          <w:lang w:val="it-IT"/>
        </w:rPr>
        <w:t xml:space="preserve"> </w:t>
      </w:r>
      <w:r w:rsidRPr="00E939B5">
        <w:rPr>
          <w:rFonts w:cs="Arial"/>
          <w:spacing w:val="-1"/>
          <w:lang w:val="it-IT"/>
        </w:rPr>
        <w:t>ugrožavanja</w:t>
      </w:r>
      <w:r w:rsidRPr="00E939B5">
        <w:rPr>
          <w:rFonts w:cs="Arial"/>
          <w:spacing w:val="11"/>
          <w:lang w:val="it-IT"/>
        </w:rPr>
        <w:t xml:space="preserve"> </w:t>
      </w:r>
      <w:r w:rsidRPr="00E939B5">
        <w:rPr>
          <w:rFonts w:cs="Arial"/>
          <w:lang w:val="it-IT"/>
        </w:rPr>
        <w:t>života</w:t>
      </w:r>
      <w:r w:rsidRPr="00E939B5">
        <w:rPr>
          <w:rFonts w:cs="Arial"/>
          <w:spacing w:val="14"/>
          <w:lang w:val="it-IT"/>
        </w:rPr>
        <w:t xml:space="preserve"> </w:t>
      </w:r>
      <w:r w:rsidRPr="00E939B5">
        <w:rPr>
          <w:rFonts w:cs="Arial"/>
          <w:lang w:val="it-IT"/>
        </w:rPr>
        <w:t>i</w:t>
      </w:r>
      <w:r w:rsidRPr="00E939B5">
        <w:rPr>
          <w:rFonts w:cs="Arial"/>
          <w:spacing w:val="13"/>
          <w:lang w:val="it-IT"/>
        </w:rPr>
        <w:t xml:space="preserve"> </w:t>
      </w:r>
      <w:r w:rsidRPr="00E939B5">
        <w:rPr>
          <w:rFonts w:cs="Arial"/>
          <w:spacing w:val="-1"/>
          <w:lang w:val="it-IT"/>
        </w:rPr>
        <w:t>zdravlja</w:t>
      </w:r>
      <w:r w:rsidRPr="00E939B5">
        <w:rPr>
          <w:rFonts w:cs="Arial"/>
          <w:spacing w:val="13"/>
          <w:lang w:val="it-IT"/>
        </w:rPr>
        <w:t xml:space="preserve"> </w:t>
      </w:r>
      <w:r w:rsidRPr="00E939B5">
        <w:rPr>
          <w:rFonts w:cs="Arial"/>
          <w:spacing w:val="-1"/>
          <w:lang w:val="it-IT"/>
        </w:rPr>
        <w:t>ljudi</w:t>
      </w:r>
      <w:r w:rsidRPr="00E939B5">
        <w:rPr>
          <w:rFonts w:cs="Arial"/>
          <w:spacing w:val="13"/>
          <w:lang w:val="it-IT"/>
        </w:rPr>
        <w:t xml:space="preserve"> </w:t>
      </w:r>
      <w:r w:rsidRPr="00E939B5">
        <w:rPr>
          <w:rFonts w:cs="Arial"/>
          <w:lang w:val="it-IT"/>
        </w:rPr>
        <w:t>i</w:t>
      </w:r>
      <w:r w:rsidRPr="00E939B5">
        <w:rPr>
          <w:rFonts w:cs="Arial"/>
          <w:spacing w:val="10"/>
          <w:lang w:val="it-IT"/>
        </w:rPr>
        <w:t xml:space="preserve"> </w:t>
      </w:r>
      <w:r w:rsidRPr="00E939B5">
        <w:rPr>
          <w:rFonts w:cs="Arial"/>
          <w:spacing w:val="-1"/>
          <w:lang w:val="it-IT"/>
        </w:rPr>
        <w:t>njihove</w:t>
      </w:r>
      <w:r w:rsidRPr="00E939B5">
        <w:rPr>
          <w:rFonts w:cs="Arial"/>
          <w:spacing w:val="13"/>
          <w:lang w:val="it-IT"/>
        </w:rPr>
        <w:t xml:space="preserve"> </w:t>
      </w:r>
      <w:r w:rsidRPr="00E939B5">
        <w:rPr>
          <w:rFonts w:cs="Arial"/>
          <w:spacing w:val="-1"/>
          <w:lang w:val="it-IT"/>
        </w:rPr>
        <w:t>imovine</w:t>
      </w:r>
      <w:r w:rsidRPr="00E939B5">
        <w:rPr>
          <w:rFonts w:cs="Arial"/>
          <w:spacing w:val="11"/>
          <w:lang w:val="it-IT"/>
        </w:rPr>
        <w:t xml:space="preserve"> </w:t>
      </w:r>
      <w:r w:rsidRPr="00E939B5">
        <w:rPr>
          <w:rFonts w:cs="Arial"/>
          <w:lang w:val="it-IT"/>
        </w:rPr>
        <w:t>te</w:t>
      </w:r>
      <w:r w:rsidRPr="00E939B5">
        <w:rPr>
          <w:rFonts w:cs="Arial"/>
          <w:spacing w:val="61"/>
          <w:lang w:val="it-IT"/>
        </w:rPr>
        <w:t xml:space="preserve"> </w:t>
      </w:r>
      <w:r w:rsidRPr="00E939B5">
        <w:rPr>
          <w:rFonts w:cs="Arial"/>
          <w:spacing w:val="-1"/>
          <w:lang w:val="it-IT"/>
        </w:rPr>
        <w:t>poremećaja</w:t>
      </w:r>
      <w:r w:rsidRPr="00E939B5">
        <w:rPr>
          <w:rFonts w:cs="Arial"/>
          <w:spacing w:val="48"/>
          <w:lang w:val="it-IT"/>
        </w:rPr>
        <w:t xml:space="preserve"> </w:t>
      </w:r>
      <w:r w:rsidRPr="00E939B5">
        <w:rPr>
          <w:rFonts w:cs="Arial"/>
          <w:lang w:val="it-IT"/>
        </w:rPr>
        <w:t>u</w:t>
      </w:r>
      <w:r w:rsidRPr="00E939B5">
        <w:rPr>
          <w:rFonts w:cs="Arial"/>
          <w:spacing w:val="46"/>
          <w:lang w:val="it-IT"/>
        </w:rPr>
        <w:t xml:space="preserve"> </w:t>
      </w:r>
      <w:r w:rsidRPr="00E939B5">
        <w:rPr>
          <w:rFonts w:cs="Arial"/>
          <w:spacing w:val="-1"/>
          <w:lang w:val="it-IT"/>
        </w:rPr>
        <w:t>vodnom</w:t>
      </w:r>
      <w:r w:rsidRPr="00E939B5">
        <w:rPr>
          <w:rFonts w:cs="Arial"/>
          <w:spacing w:val="47"/>
          <w:lang w:val="it-IT"/>
        </w:rPr>
        <w:t xml:space="preserve"> </w:t>
      </w:r>
      <w:r w:rsidRPr="00E939B5">
        <w:rPr>
          <w:rFonts w:cs="Arial"/>
          <w:spacing w:val="-1"/>
          <w:lang w:val="it-IT"/>
        </w:rPr>
        <w:t>režimu,</w:t>
      </w:r>
      <w:r w:rsidRPr="00E939B5">
        <w:rPr>
          <w:rFonts w:cs="Arial"/>
          <w:spacing w:val="47"/>
          <w:lang w:val="it-IT"/>
        </w:rPr>
        <w:t xml:space="preserve"> </w:t>
      </w:r>
      <w:r w:rsidRPr="00E939B5">
        <w:rPr>
          <w:rFonts w:cs="Arial"/>
          <w:lang w:val="it-IT"/>
        </w:rPr>
        <w:t>će</w:t>
      </w:r>
      <w:r w:rsidRPr="00E939B5">
        <w:rPr>
          <w:rFonts w:cs="Arial"/>
          <w:spacing w:val="48"/>
          <w:lang w:val="it-IT"/>
        </w:rPr>
        <w:t xml:space="preserve"> </w:t>
      </w:r>
      <w:r w:rsidRPr="00E939B5">
        <w:rPr>
          <w:rFonts w:cs="Arial"/>
          <w:lang w:val="it-IT"/>
        </w:rPr>
        <w:t>se</w:t>
      </w:r>
      <w:r w:rsidRPr="00E939B5">
        <w:rPr>
          <w:rFonts w:cs="Arial"/>
          <w:spacing w:val="48"/>
          <w:lang w:val="it-IT"/>
        </w:rPr>
        <w:t xml:space="preserve"> </w:t>
      </w:r>
      <w:r w:rsidRPr="00E939B5">
        <w:rPr>
          <w:rFonts w:cs="Arial"/>
          <w:spacing w:val="-1"/>
          <w:lang w:val="it-IT"/>
        </w:rPr>
        <w:t>provoditi</w:t>
      </w:r>
      <w:r w:rsidRPr="00E939B5">
        <w:rPr>
          <w:rFonts w:cs="Arial"/>
          <w:spacing w:val="46"/>
          <w:lang w:val="it-IT"/>
        </w:rPr>
        <w:t xml:space="preserve"> </w:t>
      </w:r>
      <w:r w:rsidRPr="00E939B5">
        <w:rPr>
          <w:rFonts w:cs="Arial"/>
          <w:spacing w:val="-1"/>
          <w:lang w:val="it-IT"/>
        </w:rPr>
        <w:t>izgradnjom</w:t>
      </w:r>
      <w:r w:rsidRPr="00E939B5">
        <w:rPr>
          <w:rFonts w:cs="Arial"/>
          <w:spacing w:val="49"/>
          <w:lang w:val="it-IT"/>
        </w:rPr>
        <w:t xml:space="preserve"> </w:t>
      </w:r>
      <w:r w:rsidRPr="00E939B5">
        <w:rPr>
          <w:rFonts w:cs="Arial"/>
          <w:spacing w:val="-1"/>
          <w:lang w:val="it-IT"/>
        </w:rPr>
        <w:t>zaštitnih</w:t>
      </w:r>
      <w:r w:rsidRPr="00E939B5">
        <w:rPr>
          <w:rFonts w:cs="Arial"/>
          <w:spacing w:val="48"/>
          <w:lang w:val="it-IT"/>
        </w:rPr>
        <w:t xml:space="preserve"> </w:t>
      </w:r>
      <w:r w:rsidRPr="00E939B5">
        <w:rPr>
          <w:rFonts w:cs="Arial"/>
          <w:lang w:val="it-IT"/>
        </w:rPr>
        <w:t>i</w:t>
      </w:r>
      <w:r w:rsidRPr="00E939B5">
        <w:rPr>
          <w:rFonts w:cs="Arial"/>
          <w:spacing w:val="47"/>
          <w:lang w:val="it-IT"/>
        </w:rPr>
        <w:t xml:space="preserve"> </w:t>
      </w:r>
      <w:r w:rsidRPr="00E939B5">
        <w:rPr>
          <w:rFonts w:cs="Arial"/>
          <w:spacing w:val="-1"/>
          <w:lang w:val="it-IT"/>
        </w:rPr>
        <w:t>regulacijskih</w:t>
      </w:r>
      <w:r w:rsidRPr="00E939B5">
        <w:rPr>
          <w:rFonts w:cs="Arial"/>
          <w:spacing w:val="48"/>
          <w:lang w:val="it-IT"/>
        </w:rPr>
        <w:t xml:space="preserve"> </w:t>
      </w:r>
      <w:r w:rsidRPr="00E939B5">
        <w:rPr>
          <w:rFonts w:cs="Arial"/>
          <w:spacing w:val="-1"/>
          <w:lang w:val="it-IT"/>
        </w:rPr>
        <w:t>vodnih</w:t>
      </w:r>
      <w:r w:rsidRPr="00E939B5">
        <w:rPr>
          <w:rFonts w:cs="Arial"/>
          <w:spacing w:val="69"/>
          <w:lang w:val="it-IT"/>
        </w:rPr>
        <w:t xml:space="preserve"> </w:t>
      </w:r>
      <w:r w:rsidRPr="00E939B5">
        <w:rPr>
          <w:rFonts w:cs="Arial"/>
          <w:spacing w:val="-1"/>
          <w:lang w:val="it-IT"/>
        </w:rPr>
        <w:t>građevina,</w:t>
      </w:r>
      <w:r w:rsidRPr="00E939B5">
        <w:rPr>
          <w:rFonts w:cs="Arial"/>
          <w:lang w:val="it-IT"/>
        </w:rPr>
        <w:t xml:space="preserve"> </w:t>
      </w:r>
      <w:r w:rsidRPr="00E939B5">
        <w:rPr>
          <w:rFonts w:cs="Arial"/>
          <w:spacing w:val="24"/>
          <w:lang w:val="it-IT"/>
        </w:rPr>
        <w:t xml:space="preserve"> </w:t>
      </w:r>
      <w:r w:rsidRPr="00E939B5">
        <w:rPr>
          <w:rFonts w:cs="Arial"/>
          <w:spacing w:val="-1"/>
          <w:lang w:val="it-IT"/>
        </w:rPr>
        <w:t>odnosno</w:t>
      </w:r>
      <w:r w:rsidRPr="00E939B5">
        <w:rPr>
          <w:rFonts w:cs="Arial"/>
          <w:lang w:val="it-IT"/>
        </w:rPr>
        <w:t xml:space="preserve"> </w:t>
      </w:r>
      <w:r w:rsidRPr="00E939B5">
        <w:rPr>
          <w:rFonts w:cs="Arial"/>
          <w:spacing w:val="20"/>
          <w:lang w:val="it-IT"/>
        </w:rPr>
        <w:t xml:space="preserve"> </w:t>
      </w:r>
      <w:r w:rsidRPr="00E939B5">
        <w:rPr>
          <w:rFonts w:cs="Arial"/>
          <w:spacing w:val="-1"/>
          <w:lang w:val="it-IT"/>
        </w:rPr>
        <w:t>tehničkim</w:t>
      </w:r>
      <w:r w:rsidRPr="00E939B5">
        <w:rPr>
          <w:rFonts w:cs="Arial"/>
          <w:lang w:val="it-IT"/>
        </w:rPr>
        <w:t xml:space="preserve"> </w:t>
      </w:r>
      <w:r w:rsidRPr="00E939B5">
        <w:rPr>
          <w:rFonts w:cs="Arial"/>
          <w:spacing w:val="24"/>
          <w:lang w:val="it-IT"/>
        </w:rPr>
        <w:t xml:space="preserve"> </w:t>
      </w:r>
      <w:r w:rsidRPr="00E939B5">
        <w:rPr>
          <w:rFonts w:cs="Arial"/>
          <w:lang w:val="it-IT"/>
        </w:rPr>
        <w:t xml:space="preserve">i </w:t>
      </w:r>
      <w:r w:rsidRPr="00E939B5">
        <w:rPr>
          <w:rFonts w:cs="Arial"/>
          <w:spacing w:val="22"/>
          <w:lang w:val="it-IT"/>
        </w:rPr>
        <w:t xml:space="preserve"> </w:t>
      </w:r>
      <w:r w:rsidRPr="00E939B5">
        <w:rPr>
          <w:rFonts w:cs="Arial"/>
          <w:spacing w:val="-1"/>
          <w:lang w:val="it-IT"/>
        </w:rPr>
        <w:t>gospodarskim</w:t>
      </w:r>
      <w:r w:rsidRPr="00E939B5">
        <w:rPr>
          <w:rFonts w:cs="Arial"/>
          <w:lang w:val="it-IT"/>
        </w:rPr>
        <w:t xml:space="preserve"> </w:t>
      </w:r>
      <w:r w:rsidRPr="00E939B5">
        <w:rPr>
          <w:rFonts w:cs="Arial"/>
          <w:spacing w:val="22"/>
          <w:lang w:val="it-IT"/>
        </w:rPr>
        <w:t xml:space="preserve"> </w:t>
      </w:r>
      <w:r w:rsidRPr="00E939B5">
        <w:rPr>
          <w:rFonts w:cs="Arial"/>
          <w:spacing w:val="-1"/>
          <w:lang w:val="it-IT"/>
        </w:rPr>
        <w:t>održavanjem</w:t>
      </w:r>
      <w:r w:rsidRPr="00E939B5">
        <w:rPr>
          <w:rFonts w:cs="Arial"/>
          <w:lang w:val="it-IT"/>
        </w:rPr>
        <w:t xml:space="preserve"> </w:t>
      </w:r>
      <w:r w:rsidRPr="00E939B5">
        <w:rPr>
          <w:rFonts w:cs="Arial"/>
          <w:spacing w:val="24"/>
          <w:lang w:val="it-IT"/>
        </w:rPr>
        <w:t xml:space="preserve"> </w:t>
      </w:r>
      <w:r w:rsidRPr="00E939B5">
        <w:rPr>
          <w:rFonts w:cs="Arial"/>
          <w:spacing w:val="-1"/>
          <w:lang w:val="it-IT"/>
        </w:rPr>
        <w:t>vodotoka,</w:t>
      </w:r>
      <w:r w:rsidRPr="00E939B5">
        <w:rPr>
          <w:rFonts w:cs="Arial"/>
          <w:lang w:val="it-IT"/>
        </w:rPr>
        <w:t xml:space="preserve"> </w:t>
      </w:r>
      <w:r w:rsidRPr="00E939B5">
        <w:rPr>
          <w:rFonts w:cs="Arial"/>
          <w:spacing w:val="24"/>
          <w:lang w:val="it-IT"/>
        </w:rPr>
        <w:t xml:space="preserve"> </w:t>
      </w:r>
      <w:r w:rsidRPr="00E939B5">
        <w:rPr>
          <w:rFonts w:cs="Arial"/>
          <w:spacing w:val="-1"/>
          <w:lang w:val="it-IT"/>
        </w:rPr>
        <w:t>vodnog</w:t>
      </w:r>
      <w:r w:rsidRPr="00E939B5">
        <w:rPr>
          <w:rFonts w:cs="Arial"/>
          <w:lang w:val="it-IT"/>
        </w:rPr>
        <w:t xml:space="preserve"> </w:t>
      </w:r>
      <w:r w:rsidRPr="00E939B5">
        <w:rPr>
          <w:rFonts w:cs="Arial"/>
          <w:spacing w:val="20"/>
          <w:lang w:val="it-IT"/>
        </w:rPr>
        <w:t xml:space="preserve"> </w:t>
      </w:r>
      <w:r w:rsidRPr="00E939B5">
        <w:rPr>
          <w:rFonts w:cs="Arial"/>
          <w:spacing w:val="-1"/>
          <w:lang w:val="it-IT"/>
        </w:rPr>
        <w:t>dobra</w:t>
      </w:r>
      <w:r w:rsidRPr="00E939B5">
        <w:rPr>
          <w:rFonts w:cs="Arial"/>
          <w:lang w:val="it-IT"/>
        </w:rPr>
        <w:t xml:space="preserve"> </w:t>
      </w:r>
      <w:r w:rsidRPr="00E939B5">
        <w:rPr>
          <w:rFonts w:cs="Arial"/>
          <w:spacing w:val="21"/>
          <w:lang w:val="it-IT"/>
        </w:rPr>
        <w:t xml:space="preserve"> </w:t>
      </w:r>
      <w:r w:rsidRPr="00E939B5">
        <w:rPr>
          <w:rFonts w:cs="Arial"/>
          <w:lang w:val="it-IT"/>
        </w:rPr>
        <w:t xml:space="preserve">i </w:t>
      </w:r>
      <w:r w:rsidRPr="00E939B5">
        <w:rPr>
          <w:rFonts w:cs="Arial"/>
          <w:spacing w:val="-1"/>
          <w:lang w:val="it-IT"/>
        </w:rPr>
        <w:t>regulacijskih</w:t>
      </w:r>
      <w:r w:rsidRPr="00E939B5">
        <w:rPr>
          <w:rFonts w:cs="Arial"/>
          <w:spacing w:val="8"/>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zaštitnih</w:t>
      </w:r>
      <w:r w:rsidRPr="00E939B5">
        <w:rPr>
          <w:rFonts w:cs="Arial"/>
          <w:spacing w:val="8"/>
          <w:lang w:val="it-IT"/>
        </w:rPr>
        <w:t xml:space="preserve"> </w:t>
      </w:r>
      <w:r w:rsidRPr="00E939B5">
        <w:rPr>
          <w:rFonts w:cs="Arial"/>
          <w:spacing w:val="-1"/>
          <w:lang w:val="it-IT"/>
        </w:rPr>
        <w:t>vodnih</w:t>
      </w:r>
      <w:r w:rsidRPr="00E939B5">
        <w:rPr>
          <w:rFonts w:cs="Arial"/>
          <w:spacing w:val="8"/>
          <w:lang w:val="it-IT"/>
        </w:rPr>
        <w:t xml:space="preserve"> </w:t>
      </w:r>
      <w:r w:rsidRPr="00E939B5">
        <w:rPr>
          <w:rFonts w:cs="Arial"/>
          <w:spacing w:val="-1"/>
          <w:lang w:val="it-IT"/>
        </w:rPr>
        <w:t>građevina</w:t>
      </w:r>
      <w:r w:rsidRPr="00E939B5">
        <w:rPr>
          <w:rFonts w:cs="Arial"/>
          <w:spacing w:val="5"/>
          <w:lang w:val="it-IT"/>
        </w:rPr>
        <w:t xml:space="preserve"> </w:t>
      </w:r>
      <w:r w:rsidRPr="00E939B5">
        <w:rPr>
          <w:rFonts w:cs="Arial"/>
          <w:lang w:val="it-IT"/>
        </w:rPr>
        <w:t>koje</w:t>
      </w:r>
      <w:r w:rsidRPr="00E939B5">
        <w:rPr>
          <w:rFonts w:cs="Arial"/>
          <w:spacing w:val="5"/>
          <w:lang w:val="it-IT"/>
        </w:rPr>
        <w:t xml:space="preserve"> </w:t>
      </w:r>
      <w:r w:rsidRPr="00E939B5">
        <w:rPr>
          <w:rFonts w:cs="Arial"/>
          <w:lang w:val="it-IT"/>
        </w:rPr>
        <w:t>se</w:t>
      </w:r>
      <w:r w:rsidRPr="00E939B5">
        <w:rPr>
          <w:rFonts w:cs="Arial"/>
          <w:spacing w:val="3"/>
          <w:lang w:val="it-IT"/>
        </w:rPr>
        <w:t xml:space="preserve"> </w:t>
      </w:r>
      <w:r w:rsidRPr="00E939B5">
        <w:rPr>
          <w:rFonts w:cs="Arial"/>
          <w:lang w:val="it-IT"/>
        </w:rPr>
        <w:t>provodi</w:t>
      </w:r>
      <w:r w:rsidRPr="00E939B5">
        <w:rPr>
          <w:rFonts w:cs="Arial"/>
          <w:spacing w:val="8"/>
          <w:lang w:val="it-IT"/>
        </w:rPr>
        <w:t xml:space="preserve"> </w:t>
      </w:r>
      <w:r w:rsidRPr="00E939B5">
        <w:rPr>
          <w:rFonts w:cs="Arial"/>
          <w:spacing w:val="-1"/>
          <w:lang w:val="it-IT"/>
        </w:rPr>
        <w:t>prema</w:t>
      </w:r>
      <w:r w:rsidRPr="00E939B5">
        <w:rPr>
          <w:rFonts w:cs="Arial"/>
          <w:spacing w:val="6"/>
          <w:lang w:val="it-IT"/>
        </w:rPr>
        <w:t xml:space="preserve"> </w:t>
      </w:r>
      <w:r w:rsidRPr="00E939B5">
        <w:rPr>
          <w:rFonts w:cs="Arial"/>
          <w:spacing w:val="-1"/>
          <w:lang w:val="it-IT"/>
        </w:rPr>
        <w:t>programu</w:t>
      </w:r>
      <w:r w:rsidRPr="00E939B5">
        <w:rPr>
          <w:rFonts w:cs="Arial"/>
          <w:spacing w:val="5"/>
          <w:lang w:val="it-IT"/>
        </w:rPr>
        <w:t xml:space="preserve"> </w:t>
      </w:r>
      <w:r w:rsidRPr="00E939B5">
        <w:rPr>
          <w:rFonts w:cs="Arial"/>
          <w:spacing w:val="-1"/>
          <w:lang w:val="it-IT"/>
        </w:rPr>
        <w:t>uređenja</w:t>
      </w:r>
      <w:r w:rsidRPr="00E939B5">
        <w:rPr>
          <w:rFonts w:cs="Arial"/>
          <w:spacing w:val="5"/>
          <w:lang w:val="it-IT"/>
        </w:rPr>
        <w:t xml:space="preserve"> </w:t>
      </w:r>
      <w:r w:rsidRPr="00E939B5">
        <w:rPr>
          <w:rFonts w:cs="Arial"/>
          <w:spacing w:val="-1"/>
          <w:lang w:val="it-IT"/>
        </w:rPr>
        <w:t>vodotoka</w:t>
      </w:r>
      <w:r w:rsidRPr="00E939B5">
        <w:rPr>
          <w:rFonts w:cs="Arial"/>
          <w:spacing w:val="63"/>
          <w:lang w:val="it-IT"/>
        </w:rPr>
        <w:t xml:space="preserve"> </w:t>
      </w:r>
      <w:r w:rsidRPr="00E939B5">
        <w:rPr>
          <w:rFonts w:cs="Arial"/>
          <w:lang w:val="it-IT"/>
        </w:rPr>
        <w:t xml:space="preserve">i </w:t>
      </w:r>
      <w:r w:rsidRPr="00E939B5">
        <w:rPr>
          <w:rFonts w:cs="Arial"/>
          <w:spacing w:val="-1"/>
          <w:lang w:val="it-IT"/>
        </w:rPr>
        <w:t>drugih</w:t>
      </w:r>
      <w:r w:rsidRPr="00E939B5">
        <w:rPr>
          <w:rFonts w:cs="Arial"/>
          <w:lang w:val="it-IT"/>
        </w:rPr>
        <w:t xml:space="preserve"> voda</w:t>
      </w:r>
      <w:r w:rsidRPr="00E939B5">
        <w:rPr>
          <w:rFonts w:cs="Arial"/>
          <w:spacing w:val="-2"/>
          <w:lang w:val="it-IT"/>
        </w:rPr>
        <w:t xml:space="preserve"> </w:t>
      </w:r>
      <w:r w:rsidRPr="00E939B5">
        <w:rPr>
          <w:rFonts w:cs="Arial"/>
          <w:lang w:val="it-IT"/>
        </w:rPr>
        <w:t xml:space="preserve">u </w:t>
      </w:r>
      <w:r w:rsidRPr="00E939B5">
        <w:rPr>
          <w:rFonts w:cs="Arial"/>
          <w:spacing w:val="-1"/>
          <w:lang w:val="it-IT"/>
        </w:rPr>
        <w:t>okviru</w:t>
      </w:r>
      <w:r w:rsidRPr="00E939B5">
        <w:rPr>
          <w:rFonts w:cs="Arial"/>
          <w:lang w:val="it-IT"/>
        </w:rPr>
        <w:t xml:space="preserve"> </w:t>
      </w:r>
      <w:r w:rsidRPr="00E939B5">
        <w:rPr>
          <w:rFonts w:cs="Arial"/>
          <w:spacing w:val="-1"/>
          <w:lang w:val="it-IT"/>
        </w:rPr>
        <w:t>Plana</w:t>
      </w:r>
      <w:r w:rsidRPr="00E939B5">
        <w:rPr>
          <w:rFonts w:cs="Arial"/>
          <w:lang w:val="it-IT"/>
        </w:rPr>
        <w:t xml:space="preserve"> </w:t>
      </w:r>
      <w:r w:rsidRPr="00E939B5">
        <w:rPr>
          <w:rFonts w:cs="Arial"/>
          <w:spacing w:val="-1"/>
          <w:lang w:val="it-IT"/>
        </w:rPr>
        <w:t>upravljanja</w:t>
      </w:r>
      <w:r w:rsidRPr="00E939B5">
        <w:rPr>
          <w:rFonts w:cs="Arial"/>
          <w:spacing w:val="-2"/>
          <w:lang w:val="it-IT"/>
        </w:rPr>
        <w:t xml:space="preserve"> </w:t>
      </w:r>
      <w:r w:rsidRPr="00E939B5">
        <w:rPr>
          <w:rFonts w:cs="Arial"/>
          <w:spacing w:val="-1"/>
          <w:lang w:val="it-IT"/>
        </w:rPr>
        <w:t>vodama.</w:t>
      </w:r>
    </w:p>
    <w:p w:rsidR="00E939B5" w:rsidRPr="00E939B5" w:rsidRDefault="00E939B5" w:rsidP="00E939B5">
      <w:pPr>
        <w:pStyle w:val="BodyText"/>
        <w:ind w:right="116"/>
        <w:jc w:val="both"/>
        <w:rPr>
          <w:rFonts w:cs="Arial"/>
          <w:lang w:val="it-IT"/>
        </w:rPr>
      </w:pPr>
      <w:r w:rsidRPr="00E939B5">
        <w:rPr>
          <w:rFonts w:cs="Arial"/>
          <w:lang w:val="it-IT"/>
        </w:rPr>
        <w:t>U</w:t>
      </w:r>
      <w:r w:rsidRPr="00E939B5">
        <w:rPr>
          <w:rFonts w:cs="Arial"/>
          <w:spacing w:val="8"/>
          <w:lang w:val="it-IT"/>
        </w:rPr>
        <w:t xml:space="preserve"> </w:t>
      </w:r>
      <w:r w:rsidRPr="00E939B5">
        <w:rPr>
          <w:rFonts w:cs="Arial"/>
          <w:spacing w:val="-1"/>
          <w:lang w:val="it-IT"/>
        </w:rPr>
        <w:t>svrhu</w:t>
      </w:r>
      <w:r w:rsidRPr="00E939B5">
        <w:rPr>
          <w:rFonts w:cs="Arial"/>
          <w:spacing w:val="6"/>
          <w:lang w:val="it-IT"/>
        </w:rPr>
        <w:t xml:space="preserve"> </w:t>
      </w:r>
      <w:r w:rsidRPr="00E939B5">
        <w:rPr>
          <w:rFonts w:cs="Arial"/>
          <w:spacing w:val="-1"/>
          <w:lang w:val="it-IT"/>
        </w:rPr>
        <w:t>tehničkog</w:t>
      </w:r>
      <w:r w:rsidRPr="00E939B5">
        <w:rPr>
          <w:rFonts w:cs="Arial"/>
          <w:spacing w:val="6"/>
          <w:lang w:val="it-IT"/>
        </w:rPr>
        <w:t xml:space="preserve"> </w:t>
      </w:r>
      <w:r w:rsidRPr="00E939B5">
        <w:rPr>
          <w:rFonts w:cs="Arial"/>
          <w:spacing w:val="-1"/>
          <w:lang w:val="it-IT"/>
        </w:rPr>
        <w:t>održavanja</w:t>
      </w:r>
      <w:r w:rsidRPr="00E939B5">
        <w:rPr>
          <w:rFonts w:cs="Arial"/>
          <w:spacing w:val="6"/>
          <w:lang w:val="it-IT"/>
        </w:rPr>
        <w:t xml:space="preserve"> </w:t>
      </w:r>
      <w:r w:rsidRPr="00E939B5">
        <w:rPr>
          <w:rFonts w:cs="Arial"/>
          <w:lang w:val="it-IT"/>
        </w:rPr>
        <w:t>te</w:t>
      </w:r>
      <w:r w:rsidRPr="00E939B5">
        <w:rPr>
          <w:rFonts w:cs="Arial"/>
          <w:spacing w:val="4"/>
          <w:lang w:val="it-IT"/>
        </w:rPr>
        <w:t xml:space="preserve"> </w:t>
      </w:r>
      <w:r w:rsidRPr="00E939B5">
        <w:rPr>
          <w:rFonts w:cs="Arial"/>
          <w:spacing w:val="-1"/>
          <w:lang w:val="it-IT"/>
        </w:rPr>
        <w:t>radova</w:t>
      </w:r>
      <w:r w:rsidRPr="00E939B5">
        <w:rPr>
          <w:rFonts w:cs="Arial"/>
          <w:spacing w:val="6"/>
          <w:lang w:val="it-IT"/>
        </w:rPr>
        <w:t xml:space="preserve"> </w:t>
      </w:r>
      <w:r w:rsidRPr="00E939B5">
        <w:rPr>
          <w:rFonts w:cs="Arial"/>
          <w:spacing w:val="-1"/>
          <w:lang w:val="it-IT"/>
        </w:rPr>
        <w:t>građenja,</w:t>
      </w:r>
      <w:r w:rsidRPr="00E939B5">
        <w:rPr>
          <w:rFonts w:cs="Arial"/>
          <w:spacing w:val="7"/>
          <w:lang w:val="it-IT"/>
        </w:rPr>
        <w:t xml:space="preserve"> </w:t>
      </w:r>
      <w:r w:rsidRPr="00E939B5">
        <w:rPr>
          <w:rFonts w:cs="Arial"/>
          <w:lang w:val="it-IT"/>
        </w:rPr>
        <w:t>uz</w:t>
      </w:r>
      <w:r w:rsidRPr="00E939B5">
        <w:rPr>
          <w:rFonts w:cs="Arial"/>
          <w:spacing w:val="6"/>
          <w:lang w:val="it-IT"/>
        </w:rPr>
        <w:t xml:space="preserve"> </w:t>
      </w:r>
      <w:r w:rsidRPr="00E939B5">
        <w:rPr>
          <w:rFonts w:cs="Arial"/>
          <w:spacing w:val="-1"/>
          <w:lang w:val="it-IT"/>
        </w:rPr>
        <w:t>bujične</w:t>
      </w:r>
      <w:r w:rsidRPr="00E939B5">
        <w:rPr>
          <w:rFonts w:cs="Arial"/>
          <w:spacing w:val="6"/>
          <w:lang w:val="it-IT"/>
        </w:rPr>
        <w:t xml:space="preserve"> </w:t>
      </w:r>
      <w:r w:rsidRPr="00E939B5">
        <w:rPr>
          <w:rFonts w:cs="Arial"/>
          <w:spacing w:val="-1"/>
          <w:lang w:val="it-IT"/>
        </w:rPr>
        <w:t>vodotoke</w:t>
      </w:r>
      <w:r w:rsidRPr="00E939B5">
        <w:rPr>
          <w:rFonts w:cs="Arial"/>
          <w:spacing w:val="6"/>
          <w:lang w:val="it-IT"/>
        </w:rPr>
        <w:t xml:space="preserve"> </w:t>
      </w:r>
      <w:r w:rsidRPr="00E939B5">
        <w:rPr>
          <w:rFonts w:cs="Arial"/>
          <w:spacing w:val="-1"/>
          <w:lang w:val="it-IT"/>
        </w:rPr>
        <w:t>treba</w:t>
      </w:r>
      <w:r w:rsidRPr="00E939B5">
        <w:rPr>
          <w:rFonts w:cs="Arial"/>
          <w:spacing w:val="6"/>
          <w:lang w:val="it-IT"/>
        </w:rPr>
        <w:t xml:space="preserve"> </w:t>
      </w:r>
      <w:r w:rsidRPr="00E939B5">
        <w:rPr>
          <w:rFonts w:cs="Arial"/>
          <w:spacing w:val="-1"/>
          <w:lang w:val="it-IT"/>
        </w:rPr>
        <w:t>osigurati</w:t>
      </w:r>
      <w:r w:rsidRPr="00E939B5">
        <w:rPr>
          <w:rFonts w:cs="Arial"/>
          <w:spacing w:val="75"/>
          <w:lang w:val="it-IT"/>
        </w:rPr>
        <w:t xml:space="preserve"> </w:t>
      </w:r>
      <w:r w:rsidRPr="00E939B5">
        <w:rPr>
          <w:rFonts w:cs="Arial"/>
          <w:spacing w:val="-1"/>
          <w:lang w:val="it-IT"/>
        </w:rPr>
        <w:t>inundacijski</w:t>
      </w:r>
      <w:r w:rsidRPr="00E939B5">
        <w:rPr>
          <w:rFonts w:cs="Arial"/>
          <w:spacing w:val="28"/>
          <w:lang w:val="it-IT"/>
        </w:rPr>
        <w:t xml:space="preserve"> </w:t>
      </w:r>
      <w:r w:rsidRPr="00E939B5">
        <w:rPr>
          <w:rFonts w:cs="Arial"/>
          <w:spacing w:val="-1"/>
          <w:lang w:val="it-IT"/>
        </w:rPr>
        <w:t>pojas</w:t>
      </w:r>
      <w:r w:rsidRPr="00E939B5">
        <w:rPr>
          <w:rFonts w:cs="Arial"/>
          <w:spacing w:val="26"/>
          <w:lang w:val="it-IT"/>
        </w:rPr>
        <w:t xml:space="preserve"> </w:t>
      </w:r>
      <w:r w:rsidRPr="00E939B5">
        <w:rPr>
          <w:rFonts w:cs="Arial"/>
          <w:spacing w:val="-1"/>
          <w:lang w:val="it-IT"/>
        </w:rPr>
        <w:t>minimalne</w:t>
      </w:r>
      <w:r w:rsidRPr="00E939B5">
        <w:rPr>
          <w:rFonts w:cs="Arial"/>
          <w:spacing w:val="29"/>
          <w:lang w:val="it-IT"/>
        </w:rPr>
        <w:t xml:space="preserve"> </w:t>
      </w:r>
      <w:r w:rsidRPr="00E939B5">
        <w:rPr>
          <w:rFonts w:cs="Arial"/>
          <w:spacing w:val="-1"/>
          <w:lang w:val="it-IT"/>
        </w:rPr>
        <w:t>širine</w:t>
      </w:r>
      <w:r w:rsidRPr="00E939B5">
        <w:rPr>
          <w:rFonts w:cs="Arial"/>
          <w:spacing w:val="29"/>
          <w:lang w:val="it-IT"/>
        </w:rPr>
        <w:t xml:space="preserve"> </w:t>
      </w:r>
      <w:r w:rsidRPr="00E939B5">
        <w:rPr>
          <w:rFonts w:cs="Arial"/>
          <w:lang w:val="it-IT"/>
        </w:rPr>
        <w:t>od</w:t>
      </w:r>
      <w:r w:rsidRPr="00E939B5">
        <w:rPr>
          <w:rFonts w:cs="Arial"/>
          <w:spacing w:val="26"/>
          <w:lang w:val="it-IT"/>
        </w:rPr>
        <w:t xml:space="preserve"> </w:t>
      </w:r>
      <w:r w:rsidRPr="00E939B5">
        <w:rPr>
          <w:rFonts w:cs="Arial"/>
          <w:spacing w:val="-1"/>
          <w:lang w:val="it-IT"/>
        </w:rPr>
        <w:t>3,0</w:t>
      </w:r>
      <w:r w:rsidRPr="00E939B5">
        <w:rPr>
          <w:rFonts w:cs="Arial"/>
          <w:spacing w:val="26"/>
          <w:lang w:val="it-IT"/>
        </w:rPr>
        <w:t xml:space="preserve"> </w:t>
      </w:r>
      <w:r w:rsidRPr="00E939B5">
        <w:rPr>
          <w:rFonts w:cs="Arial"/>
          <w:lang w:val="it-IT"/>
        </w:rPr>
        <w:t>m</w:t>
      </w:r>
      <w:r w:rsidRPr="00E939B5">
        <w:rPr>
          <w:rFonts w:cs="Arial"/>
          <w:spacing w:val="28"/>
          <w:lang w:val="it-IT"/>
        </w:rPr>
        <w:t xml:space="preserve"> </w:t>
      </w:r>
      <w:r w:rsidRPr="00E939B5">
        <w:rPr>
          <w:rFonts w:cs="Arial"/>
          <w:lang w:val="it-IT"/>
        </w:rPr>
        <w:t>od</w:t>
      </w:r>
      <w:r w:rsidRPr="00E939B5">
        <w:rPr>
          <w:rFonts w:cs="Arial"/>
          <w:spacing w:val="24"/>
          <w:lang w:val="it-IT"/>
        </w:rPr>
        <w:t xml:space="preserve"> </w:t>
      </w:r>
      <w:r w:rsidRPr="00E939B5">
        <w:rPr>
          <w:rFonts w:cs="Arial"/>
          <w:spacing w:val="-1"/>
          <w:lang w:val="it-IT"/>
        </w:rPr>
        <w:t>gornjeg</w:t>
      </w:r>
      <w:r w:rsidRPr="00E939B5">
        <w:rPr>
          <w:rFonts w:cs="Arial"/>
          <w:spacing w:val="26"/>
          <w:lang w:val="it-IT"/>
        </w:rPr>
        <w:t xml:space="preserve"> </w:t>
      </w:r>
      <w:r w:rsidRPr="00E939B5">
        <w:rPr>
          <w:rFonts w:cs="Arial"/>
          <w:spacing w:val="-1"/>
          <w:lang w:val="it-IT"/>
        </w:rPr>
        <w:t>ruba</w:t>
      </w:r>
      <w:r w:rsidRPr="00E939B5">
        <w:rPr>
          <w:rFonts w:cs="Arial"/>
          <w:spacing w:val="27"/>
          <w:lang w:val="it-IT"/>
        </w:rPr>
        <w:t xml:space="preserve"> </w:t>
      </w:r>
      <w:r w:rsidRPr="00E939B5">
        <w:rPr>
          <w:rFonts w:cs="Arial"/>
          <w:spacing w:val="-1"/>
          <w:lang w:val="it-IT"/>
        </w:rPr>
        <w:t>korita,</w:t>
      </w:r>
      <w:r w:rsidRPr="00E939B5">
        <w:rPr>
          <w:rFonts w:cs="Arial"/>
          <w:spacing w:val="28"/>
          <w:lang w:val="it-IT"/>
        </w:rPr>
        <w:t xml:space="preserve"> </w:t>
      </w:r>
      <w:r w:rsidRPr="00E939B5">
        <w:rPr>
          <w:rFonts w:cs="Arial"/>
          <w:spacing w:val="-1"/>
          <w:lang w:val="it-IT"/>
        </w:rPr>
        <w:t>odnosno</w:t>
      </w:r>
      <w:r w:rsidRPr="00E939B5">
        <w:rPr>
          <w:rFonts w:cs="Arial"/>
          <w:spacing w:val="27"/>
          <w:lang w:val="it-IT"/>
        </w:rPr>
        <w:t xml:space="preserve"> </w:t>
      </w:r>
      <w:r w:rsidRPr="00E939B5">
        <w:rPr>
          <w:rFonts w:cs="Arial"/>
          <w:spacing w:val="-1"/>
          <w:lang w:val="it-IT"/>
        </w:rPr>
        <w:t>ruba</w:t>
      </w:r>
      <w:r w:rsidRPr="00E939B5">
        <w:rPr>
          <w:rFonts w:cs="Arial"/>
          <w:spacing w:val="27"/>
          <w:lang w:val="it-IT"/>
        </w:rPr>
        <w:t xml:space="preserve"> </w:t>
      </w:r>
      <w:r w:rsidRPr="00E939B5">
        <w:rPr>
          <w:rFonts w:cs="Arial"/>
          <w:lang w:val="it-IT"/>
        </w:rPr>
        <w:t>čestice</w:t>
      </w:r>
      <w:r w:rsidRPr="00E939B5">
        <w:rPr>
          <w:rFonts w:cs="Arial"/>
          <w:spacing w:val="57"/>
          <w:lang w:val="it-IT"/>
        </w:rPr>
        <w:t xml:space="preserve"> </w:t>
      </w:r>
      <w:r w:rsidRPr="00E939B5">
        <w:rPr>
          <w:rFonts w:cs="Arial"/>
          <w:lang w:val="it-IT"/>
        </w:rPr>
        <w:t>javnog</w:t>
      </w:r>
      <w:r w:rsidRPr="00E939B5">
        <w:rPr>
          <w:rFonts w:cs="Arial"/>
          <w:spacing w:val="-2"/>
          <w:lang w:val="it-IT"/>
        </w:rPr>
        <w:t xml:space="preserve"> </w:t>
      </w:r>
      <w:r w:rsidRPr="00E939B5">
        <w:rPr>
          <w:rFonts w:cs="Arial"/>
          <w:spacing w:val="-1"/>
          <w:lang w:val="it-IT"/>
        </w:rPr>
        <w:t>vodnog</w:t>
      </w:r>
      <w:r w:rsidRPr="00E939B5">
        <w:rPr>
          <w:rFonts w:cs="Arial"/>
          <w:lang w:val="it-IT"/>
        </w:rPr>
        <w:t xml:space="preserve"> </w:t>
      </w:r>
      <w:r w:rsidRPr="00E939B5">
        <w:rPr>
          <w:rFonts w:cs="Arial"/>
          <w:spacing w:val="-1"/>
          <w:lang w:val="it-IT"/>
        </w:rPr>
        <w:t>dobra.</w:t>
      </w:r>
    </w:p>
    <w:p w:rsidR="00E939B5" w:rsidRPr="00E939B5" w:rsidRDefault="00E939B5" w:rsidP="00E939B5">
      <w:pPr>
        <w:pStyle w:val="BodyText"/>
        <w:ind w:right="113"/>
        <w:jc w:val="both"/>
        <w:rPr>
          <w:rFonts w:cs="Arial"/>
          <w:lang w:val="it-IT"/>
        </w:rPr>
      </w:pPr>
      <w:r w:rsidRPr="00E939B5">
        <w:rPr>
          <w:rFonts w:cs="Arial"/>
          <w:lang w:val="it-IT"/>
        </w:rPr>
        <w:t>U</w:t>
      </w:r>
      <w:r w:rsidRPr="00E939B5">
        <w:rPr>
          <w:rFonts w:cs="Arial"/>
          <w:spacing w:val="17"/>
          <w:lang w:val="it-IT"/>
        </w:rPr>
        <w:t xml:space="preserve"> </w:t>
      </w:r>
      <w:r w:rsidRPr="00E939B5">
        <w:rPr>
          <w:rFonts w:cs="Arial"/>
          <w:spacing w:val="-1"/>
          <w:lang w:val="it-IT"/>
        </w:rPr>
        <w:t>inundacijskom</w:t>
      </w:r>
      <w:r w:rsidRPr="00E939B5">
        <w:rPr>
          <w:rFonts w:cs="Arial"/>
          <w:spacing w:val="17"/>
          <w:lang w:val="it-IT"/>
        </w:rPr>
        <w:t xml:space="preserve"> </w:t>
      </w:r>
      <w:r w:rsidRPr="00E939B5">
        <w:rPr>
          <w:rFonts w:cs="Arial"/>
          <w:spacing w:val="-1"/>
          <w:lang w:val="it-IT"/>
        </w:rPr>
        <w:t>pojasu</w:t>
      </w:r>
      <w:r w:rsidRPr="00E939B5">
        <w:rPr>
          <w:rFonts w:cs="Arial"/>
          <w:spacing w:val="18"/>
          <w:lang w:val="it-IT"/>
        </w:rPr>
        <w:t xml:space="preserve"> </w:t>
      </w:r>
      <w:r w:rsidRPr="00E939B5">
        <w:rPr>
          <w:rFonts w:cs="Arial"/>
          <w:spacing w:val="-1"/>
          <w:lang w:val="it-IT"/>
        </w:rPr>
        <w:t>zabranjena</w:t>
      </w:r>
      <w:r w:rsidRPr="00E939B5">
        <w:rPr>
          <w:rFonts w:cs="Arial"/>
          <w:spacing w:val="13"/>
          <w:lang w:val="it-IT"/>
        </w:rPr>
        <w:t xml:space="preserve"> </w:t>
      </w:r>
      <w:r w:rsidRPr="00E939B5">
        <w:rPr>
          <w:rFonts w:cs="Arial"/>
          <w:lang w:val="it-IT"/>
        </w:rPr>
        <w:t>je</w:t>
      </w:r>
      <w:r w:rsidRPr="00E939B5">
        <w:rPr>
          <w:rFonts w:cs="Arial"/>
          <w:spacing w:val="16"/>
          <w:lang w:val="it-IT"/>
        </w:rPr>
        <w:t xml:space="preserve"> </w:t>
      </w:r>
      <w:r w:rsidRPr="00E939B5">
        <w:rPr>
          <w:rFonts w:cs="Arial"/>
          <w:lang w:val="it-IT"/>
        </w:rPr>
        <w:t>svaka</w:t>
      </w:r>
      <w:r w:rsidRPr="00E939B5">
        <w:rPr>
          <w:rFonts w:cs="Arial"/>
          <w:spacing w:val="15"/>
          <w:lang w:val="it-IT"/>
        </w:rPr>
        <w:t xml:space="preserve"> </w:t>
      </w:r>
      <w:r w:rsidRPr="00E939B5">
        <w:rPr>
          <w:rFonts w:cs="Arial"/>
          <w:spacing w:val="-1"/>
          <w:lang w:val="it-IT"/>
        </w:rPr>
        <w:t>gradnja</w:t>
      </w:r>
      <w:r w:rsidRPr="00E939B5">
        <w:rPr>
          <w:rFonts w:cs="Arial"/>
          <w:spacing w:val="16"/>
          <w:lang w:val="it-IT"/>
        </w:rPr>
        <w:t xml:space="preserve"> </w:t>
      </w:r>
      <w:r w:rsidRPr="00E939B5">
        <w:rPr>
          <w:rFonts w:cs="Arial"/>
          <w:lang w:val="it-IT"/>
        </w:rPr>
        <w:t>i</w:t>
      </w:r>
      <w:r w:rsidRPr="00E939B5">
        <w:rPr>
          <w:rFonts w:cs="Arial"/>
          <w:spacing w:val="15"/>
          <w:lang w:val="it-IT"/>
        </w:rPr>
        <w:t xml:space="preserve"> </w:t>
      </w:r>
      <w:r w:rsidRPr="00E939B5">
        <w:rPr>
          <w:rFonts w:cs="Arial"/>
          <w:lang w:val="it-IT"/>
        </w:rPr>
        <w:t>druge</w:t>
      </w:r>
      <w:r w:rsidRPr="00E939B5">
        <w:rPr>
          <w:rFonts w:cs="Arial"/>
          <w:spacing w:val="21"/>
          <w:lang w:val="it-IT"/>
        </w:rPr>
        <w:t xml:space="preserve"> </w:t>
      </w:r>
      <w:r w:rsidRPr="00E939B5">
        <w:rPr>
          <w:rFonts w:cs="Arial"/>
          <w:spacing w:val="-1"/>
          <w:lang w:val="it-IT"/>
        </w:rPr>
        <w:t>radnje</w:t>
      </w:r>
      <w:r w:rsidRPr="00E939B5">
        <w:rPr>
          <w:rFonts w:cs="Arial"/>
          <w:spacing w:val="18"/>
          <w:lang w:val="it-IT"/>
        </w:rPr>
        <w:t xml:space="preserve"> </w:t>
      </w:r>
      <w:r w:rsidRPr="00E939B5">
        <w:rPr>
          <w:rFonts w:cs="Arial"/>
          <w:spacing w:val="-1"/>
          <w:lang w:val="it-IT"/>
        </w:rPr>
        <w:t>kojima</w:t>
      </w:r>
      <w:r w:rsidRPr="00E939B5">
        <w:rPr>
          <w:rFonts w:cs="Arial"/>
          <w:spacing w:val="16"/>
          <w:lang w:val="it-IT"/>
        </w:rPr>
        <w:t xml:space="preserve"> </w:t>
      </w:r>
      <w:r w:rsidRPr="00E939B5">
        <w:rPr>
          <w:rFonts w:cs="Arial"/>
          <w:lang w:val="it-IT"/>
        </w:rPr>
        <w:t>se</w:t>
      </w:r>
      <w:r w:rsidRPr="00E939B5">
        <w:rPr>
          <w:rFonts w:cs="Arial"/>
          <w:spacing w:val="13"/>
          <w:lang w:val="it-IT"/>
        </w:rPr>
        <w:t xml:space="preserve"> </w:t>
      </w:r>
      <w:r w:rsidRPr="00E939B5">
        <w:rPr>
          <w:rFonts w:cs="Arial"/>
          <w:lang w:val="it-IT"/>
        </w:rPr>
        <w:t>može</w:t>
      </w:r>
      <w:r w:rsidRPr="00E939B5">
        <w:rPr>
          <w:rFonts w:cs="Arial"/>
          <w:spacing w:val="35"/>
          <w:lang w:val="it-IT"/>
        </w:rPr>
        <w:t xml:space="preserve"> </w:t>
      </w:r>
      <w:r w:rsidRPr="00E939B5">
        <w:rPr>
          <w:rFonts w:cs="Arial"/>
          <w:spacing w:val="-1"/>
          <w:lang w:val="it-IT"/>
        </w:rPr>
        <w:t>onemogućiti</w:t>
      </w:r>
      <w:r w:rsidRPr="00E939B5">
        <w:rPr>
          <w:rFonts w:cs="Arial"/>
          <w:spacing w:val="26"/>
          <w:lang w:val="it-IT"/>
        </w:rPr>
        <w:t xml:space="preserve"> </w:t>
      </w:r>
      <w:r w:rsidRPr="00E939B5">
        <w:rPr>
          <w:rFonts w:cs="Arial"/>
          <w:spacing w:val="-1"/>
          <w:lang w:val="it-IT"/>
        </w:rPr>
        <w:t>izgradnja</w:t>
      </w:r>
      <w:r w:rsidRPr="00E939B5">
        <w:rPr>
          <w:rFonts w:cs="Arial"/>
          <w:spacing w:val="24"/>
          <w:lang w:val="it-IT"/>
        </w:rPr>
        <w:t xml:space="preserve"> </w:t>
      </w:r>
      <w:r w:rsidRPr="00E939B5">
        <w:rPr>
          <w:rFonts w:cs="Arial"/>
          <w:lang w:val="it-IT"/>
        </w:rPr>
        <w:t>i</w:t>
      </w:r>
      <w:r w:rsidRPr="00E939B5">
        <w:rPr>
          <w:rFonts w:cs="Arial"/>
          <w:spacing w:val="23"/>
          <w:lang w:val="it-IT"/>
        </w:rPr>
        <w:t xml:space="preserve"> </w:t>
      </w:r>
      <w:r w:rsidRPr="00E939B5">
        <w:rPr>
          <w:rFonts w:cs="Arial"/>
          <w:spacing w:val="-1"/>
          <w:lang w:val="it-IT"/>
        </w:rPr>
        <w:t>održavanje</w:t>
      </w:r>
      <w:r w:rsidRPr="00E939B5">
        <w:rPr>
          <w:rFonts w:cs="Arial"/>
          <w:spacing w:val="27"/>
          <w:lang w:val="it-IT"/>
        </w:rPr>
        <w:t xml:space="preserve"> </w:t>
      </w:r>
      <w:r w:rsidRPr="00E939B5">
        <w:rPr>
          <w:rFonts w:cs="Arial"/>
          <w:spacing w:val="-1"/>
          <w:lang w:val="it-IT"/>
        </w:rPr>
        <w:t>vodnih</w:t>
      </w:r>
      <w:r w:rsidRPr="00E939B5">
        <w:rPr>
          <w:rFonts w:cs="Arial"/>
          <w:spacing w:val="27"/>
          <w:lang w:val="it-IT"/>
        </w:rPr>
        <w:t xml:space="preserve"> </w:t>
      </w:r>
      <w:r w:rsidRPr="00E939B5">
        <w:rPr>
          <w:rFonts w:cs="Arial"/>
          <w:spacing w:val="-1"/>
          <w:lang w:val="it-IT"/>
        </w:rPr>
        <w:t>građevina,</w:t>
      </w:r>
      <w:r w:rsidRPr="00E939B5">
        <w:rPr>
          <w:rFonts w:cs="Arial"/>
          <w:spacing w:val="28"/>
          <w:lang w:val="it-IT"/>
        </w:rPr>
        <w:t xml:space="preserve"> </w:t>
      </w:r>
      <w:r w:rsidRPr="00E939B5">
        <w:rPr>
          <w:rFonts w:cs="Arial"/>
          <w:lang w:val="it-IT"/>
        </w:rPr>
        <w:t>na</w:t>
      </w:r>
      <w:r w:rsidRPr="00E939B5">
        <w:rPr>
          <w:rFonts w:cs="Arial"/>
          <w:spacing w:val="26"/>
          <w:lang w:val="it-IT"/>
        </w:rPr>
        <w:t xml:space="preserve"> </w:t>
      </w:r>
      <w:r w:rsidRPr="00E939B5">
        <w:rPr>
          <w:rFonts w:cs="Arial"/>
          <w:spacing w:val="-1"/>
          <w:lang w:val="it-IT"/>
        </w:rPr>
        <w:t>bilo</w:t>
      </w:r>
      <w:r w:rsidRPr="00E939B5">
        <w:rPr>
          <w:rFonts w:cs="Arial"/>
          <w:spacing w:val="27"/>
          <w:lang w:val="it-IT"/>
        </w:rPr>
        <w:t xml:space="preserve"> </w:t>
      </w:r>
      <w:r w:rsidRPr="00E939B5">
        <w:rPr>
          <w:rFonts w:cs="Arial"/>
          <w:spacing w:val="-1"/>
          <w:lang w:val="it-IT"/>
        </w:rPr>
        <w:t>koji</w:t>
      </w:r>
      <w:r w:rsidRPr="00E939B5">
        <w:rPr>
          <w:rFonts w:cs="Arial"/>
          <w:spacing w:val="26"/>
          <w:lang w:val="it-IT"/>
        </w:rPr>
        <w:t xml:space="preserve"> </w:t>
      </w:r>
      <w:r w:rsidRPr="00E939B5">
        <w:rPr>
          <w:rFonts w:cs="Arial"/>
          <w:spacing w:val="-1"/>
          <w:lang w:val="it-IT"/>
        </w:rPr>
        <w:t>način</w:t>
      </w:r>
      <w:r w:rsidRPr="00E939B5">
        <w:rPr>
          <w:rFonts w:cs="Arial"/>
          <w:spacing w:val="24"/>
          <w:lang w:val="it-IT"/>
        </w:rPr>
        <w:t xml:space="preserve"> </w:t>
      </w:r>
      <w:r w:rsidRPr="00E939B5">
        <w:rPr>
          <w:rFonts w:cs="Arial"/>
          <w:spacing w:val="-1"/>
          <w:lang w:val="it-IT"/>
        </w:rPr>
        <w:t>umanjiti</w:t>
      </w:r>
      <w:r w:rsidRPr="00E939B5">
        <w:rPr>
          <w:rFonts w:cs="Arial"/>
          <w:spacing w:val="26"/>
          <w:lang w:val="it-IT"/>
        </w:rPr>
        <w:t xml:space="preserve"> </w:t>
      </w:r>
      <w:r w:rsidRPr="00E939B5">
        <w:rPr>
          <w:rFonts w:cs="Arial"/>
          <w:spacing w:val="-1"/>
          <w:lang w:val="it-IT"/>
        </w:rPr>
        <w:t>protočnost</w:t>
      </w:r>
      <w:r w:rsidRPr="00E939B5">
        <w:rPr>
          <w:rFonts w:cs="Arial"/>
          <w:spacing w:val="67"/>
          <w:lang w:val="it-IT"/>
        </w:rPr>
        <w:t xml:space="preserve"> </w:t>
      </w:r>
      <w:r w:rsidRPr="00E939B5">
        <w:rPr>
          <w:rFonts w:cs="Arial"/>
          <w:lang w:val="it-IT"/>
        </w:rPr>
        <w:t>korita</w:t>
      </w:r>
      <w:r w:rsidRPr="00E939B5">
        <w:rPr>
          <w:rFonts w:cs="Arial"/>
          <w:spacing w:val="1"/>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pogoršati</w:t>
      </w:r>
      <w:r w:rsidRPr="00E939B5">
        <w:rPr>
          <w:rFonts w:cs="Arial"/>
          <w:lang w:val="it-IT"/>
        </w:rPr>
        <w:t xml:space="preserve"> </w:t>
      </w:r>
      <w:r w:rsidRPr="00E939B5">
        <w:rPr>
          <w:rFonts w:cs="Arial"/>
          <w:spacing w:val="-1"/>
          <w:lang w:val="it-IT"/>
        </w:rPr>
        <w:t>vodni režim</w:t>
      </w:r>
      <w:r w:rsidRPr="00E939B5">
        <w:rPr>
          <w:rFonts w:cs="Arial"/>
          <w:spacing w:val="1"/>
          <w:lang w:val="it-IT"/>
        </w:rPr>
        <w:t xml:space="preserve"> </w:t>
      </w:r>
      <w:r w:rsidRPr="00E939B5">
        <w:rPr>
          <w:rFonts w:cs="Arial"/>
          <w:lang w:val="it-IT"/>
        </w:rPr>
        <w:t xml:space="preserve">te </w:t>
      </w:r>
      <w:r w:rsidRPr="00E939B5">
        <w:rPr>
          <w:rFonts w:cs="Arial"/>
          <w:spacing w:val="-1"/>
          <w:lang w:val="it-IT"/>
        </w:rPr>
        <w:t>povećati</w:t>
      </w:r>
      <w:r w:rsidRPr="00E939B5">
        <w:rPr>
          <w:rFonts w:cs="Arial"/>
          <w:lang w:val="it-IT"/>
        </w:rPr>
        <w:t xml:space="preserve"> </w:t>
      </w:r>
      <w:r w:rsidRPr="00E939B5">
        <w:rPr>
          <w:rFonts w:cs="Arial"/>
          <w:spacing w:val="-1"/>
          <w:lang w:val="it-IT"/>
        </w:rPr>
        <w:t>stupanj</w:t>
      </w:r>
      <w:r w:rsidRPr="00E939B5">
        <w:rPr>
          <w:rFonts w:cs="Arial"/>
          <w:lang w:val="it-IT"/>
        </w:rPr>
        <w:t xml:space="preserve"> </w:t>
      </w:r>
      <w:r w:rsidRPr="00E939B5">
        <w:rPr>
          <w:rFonts w:cs="Arial"/>
          <w:spacing w:val="-1"/>
          <w:lang w:val="it-IT"/>
        </w:rPr>
        <w:t>ugroženosti</w:t>
      </w:r>
      <w:r w:rsidRPr="00E939B5">
        <w:rPr>
          <w:rFonts w:cs="Arial"/>
          <w:lang w:val="it-IT"/>
        </w:rPr>
        <w:t xml:space="preserve"> od </w:t>
      </w:r>
      <w:r w:rsidRPr="00E939B5">
        <w:rPr>
          <w:rFonts w:cs="Arial"/>
          <w:spacing w:val="-1"/>
          <w:lang w:val="it-IT"/>
        </w:rPr>
        <w:t>štetnog</w:t>
      </w:r>
      <w:r w:rsidRPr="00E939B5">
        <w:rPr>
          <w:rFonts w:cs="Arial"/>
          <w:lang w:val="it-IT"/>
        </w:rPr>
        <w:t xml:space="preserve"> </w:t>
      </w:r>
      <w:r w:rsidRPr="00E939B5">
        <w:rPr>
          <w:rFonts w:cs="Arial"/>
          <w:spacing w:val="-1"/>
          <w:lang w:val="it-IT"/>
        </w:rPr>
        <w:t>djelovanja</w:t>
      </w:r>
      <w:r w:rsidRPr="00E939B5">
        <w:rPr>
          <w:rFonts w:cs="Arial"/>
          <w:lang w:val="it-IT"/>
        </w:rPr>
        <w:t xml:space="preserve"> </w:t>
      </w:r>
      <w:r w:rsidRPr="00E939B5">
        <w:rPr>
          <w:rFonts w:cs="Arial"/>
          <w:spacing w:val="-1"/>
          <w:lang w:val="it-IT"/>
        </w:rPr>
        <w:t>vodotoka.</w:t>
      </w:r>
      <w:r w:rsidRPr="00E939B5">
        <w:rPr>
          <w:rFonts w:cs="Arial"/>
          <w:spacing w:val="75"/>
          <w:lang w:val="it-IT"/>
        </w:rPr>
        <w:t xml:space="preserve"> </w:t>
      </w:r>
      <w:r w:rsidRPr="00E939B5">
        <w:rPr>
          <w:rFonts w:cs="Arial"/>
          <w:lang w:val="it-IT"/>
        </w:rPr>
        <w:t xml:space="preserve">U </w:t>
      </w:r>
      <w:r w:rsidRPr="00E939B5">
        <w:rPr>
          <w:rFonts w:cs="Arial"/>
          <w:spacing w:val="-1"/>
          <w:lang w:val="it-IT"/>
        </w:rPr>
        <w:t>iznimnim</w:t>
      </w:r>
      <w:r w:rsidRPr="00E939B5">
        <w:rPr>
          <w:rFonts w:cs="Arial"/>
          <w:spacing w:val="1"/>
          <w:lang w:val="it-IT"/>
        </w:rPr>
        <w:t xml:space="preserve"> </w:t>
      </w:r>
      <w:r w:rsidRPr="00E939B5">
        <w:rPr>
          <w:rFonts w:cs="Arial"/>
          <w:spacing w:val="-1"/>
          <w:lang w:val="it-IT"/>
        </w:rPr>
        <w:t>slučajevima</w:t>
      </w:r>
      <w:r w:rsidRPr="00E939B5">
        <w:rPr>
          <w:rFonts w:cs="Arial"/>
          <w:spacing w:val="-2"/>
          <w:lang w:val="it-IT"/>
        </w:rPr>
        <w:t xml:space="preserve"> </w:t>
      </w:r>
      <w:r w:rsidRPr="00E939B5">
        <w:rPr>
          <w:rFonts w:cs="Arial"/>
          <w:lang w:val="it-IT"/>
        </w:rPr>
        <w:t xml:space="preserve">se </w:t>
      </w:r>
      <w:r w:rsidRPr="00E939B5">
        <w:rPr>
          <w:rFonts w:cs="Arial"/>
          <w:spacing w:val="-1"/>
          <w:lang w:val="it-IT"/>
        </w:rPr>
        <w:t>inundacijski</w:t>
      </w:r>
      <w:r w:rsidRPr="00E939B5">
        <w:rPr>
          <w:rFonts w:cs="Arial"/>
          <w:lang w:val="it-IT"/>
        </w:rPr>
        <w:t xml:space="preserve"> pojas</w:t>
      </w:r>
      <w:r w:rsidRPr="00E939B5">
        <w:rPr>
          <w:rFonts w:cs="Arial"/>
          <w:spacing w:val="-2"/>
          <w:lang w:val="it-IT"/>
        </w:rPr>
        <w:t xml:space="preserve"> </w:t>
      </w:r>
      <w:r w:rsidRPr="00E939B5">
        <w:rPr>
          <w:rFonts w:cs="Arial"/>
          <w:lang w:val="it-IT"/>
        </w:rPr>
        <w:t xml:space="preserve">može </w:t>
      </w:r>
      <w:r w:rsidRPr="00E939B5">
        <w:rPr>
          <w:rFonts w:cs="Arial"/>
          <w:spacing w:val="-1"/>
          <w:lang w:val="it-IT"/>
        </w:rPr>
        <w:t>smanjiti,</w:t>
      </w:r>
      <w:r w:rsidRPr="00E939B5">
        <w:rPr>
          <w:rFonts w:cs="Arial"/>
          <w:spacing w:val="2"/>
          <w:lang w:val="it-IT"/>
        </w:rPr>
        <w:t xml:space="preserve"> </w:t>
      </w:r>
      <w:r w:rsidRPr="00E939B5">
        <w:rPr>
          <w:rFonts w:cs="Arial"/>
          <w:spacing w:val="-1"/>
          <w:lang w:val="it-IT"/>
        </w:rPr>
        <w:t>ali</w:t>
      </w:r>
      <w:r w:rsidRPr="00E939B5">
        <w:rPr>
          <w:rFonts w:cs="Arial"/>
          <w:lang w:val="it-IT"/>
        </w:rPr>
        <w:t xml:space="preserve"> to bi</w:t>
      </w:r>
      <w:r w:rsidRPr="00E939B5">
        <w:rPr>
          <w:rFonts w:cs="Arial"/>
          <w:spacing w:val="-2"/>
          <w:lang w:val="it-IT"/>
        </w:rPr>
        <w:t xml:space="preserve"> </w:t>
      </w:r>
      <w:r w:rsidRPr="00E939B5">
        <w:rPr>
          <w:rFonts w:cs="Arial"/>
          <w:spacing w:val="-1"/>
          <w:lang w:val="it-IT"/>
        </w:rPr>
        <w:t>trebalo</w:t>
      </w:r>
      <w:r w:rsidRPr="00E939B5">
        <w:rPr>
          <w:rFonts w:cs="Arial"/>
          <w:lang w:val="it-IT"/>
        </w:rPr>
        <w:t xml:space="preserve"> </w:t>
      </w:r>
      <w:r w:rsidRPr="00E939B5">
        <w:rPr>
          <w:rFonts w:cs="Arial"/>
          <w:spacing w:val="-1"/>
          <w:lang w:val="it-IT"/>
        </w:rPr>
        <w:t>utvrditi</w:t>
      </w:r>
      <w:r w:rsidRPr="00E939B5">
        <w:rPr>
          <w:rFonts w:cs="Arial"/>
          <w:lang w:val="it-IT"/>
        </w:rPr>
        <w:t xml:space="preserve"> </w:t>
      </w:r>
      <w:r w:rsidRPr="00E939B5">
        <w:rPr>
          <w:rFonts w:cs="Arial"/>
          <w:spacing w:val="-1"/>
          <w:lang w:val="it-IT"/>
        </w:rPr>
        <w:t>posebnim</w:t>
      </w:r>
      <w:r w:rsidRPr="00E939B5">
        <w:rPr>
          <w:rFonts w:cs="Arial"/>
          <w:spacing w:val="63"/>
          <w:lang w:val="it-IT"/>
        </w:rPr>
        <w:t xml:space="preserve"> </w:t>
      </w:r>
      <w:r w:rsidRPr="00E939B5">
        <w:rPr>
          <w:rFonts w:cs="Arial"/>
          <w:spacing w:val="-1"/>
          <w:lang w:val="it-IT"/>
        </w:rPr>
        <w:lastRenderedPageBreak/>
        <w:t>vodopravnim uvjetima</w:t>
      </w:r>
      <w:r w:rsidRPr="00E939B5">
        <w:rPr>
          <w:rFonts w:cs="Arial"/>
          <w:spacing w:val="-2"/>
          <w:lang w:val="it-IT"/>
        </w:rPr>
        <w:t xml:space="preserve"> </w:t>
      </w:r>
      <w:r w:rsidRPr="00E939B5">
        <w:rPr>
          <w:rFonts w:cs="Arial"/>
          <w:lang w:val="it-IT"/>
        </w:rPr>
        <w:t>za</w:t>
      </w:r>
      <w:r w:rsidRPr="00E939B5">
        <w:rPr>
          <w:rFonts w:cs="Arial"/>
          <w:spacing w:val="-2"/>
          <w:lang w:val="it-IT"/>
        </w:rPr>
        <w:t xml:space="preserve"> </w:t>
      </w:r>
      <w:r w:rsidRPr="00E939B5">
        <w:rPr>
          <w:rFonts w:cs="Arial"/>
          <w:lang w:val="it-IT"/>
        </w:rPr>
        <w:t>svaki</w:t>
      </w:r>
      <w:r w:rsidRPr="00E939B5">
        <w:rPr>
          <w:rFonts w:cs="Arial"/>
          <w:spacing w:val="-1"/>
          <w:lang w:val="it-IT"/>
        </w:rPr>
        <w:t xml:space="preserve"> objekt</w:t>
      </w:r>
      <w:r w:rsidRPr="00E939B5">
        <w:rPr>
          <w:rFonts w:cs="Arial"/>
          <w:spacing w:val="2"/>
          <w:lang w:val="it-IT"/>
        </w:rPr>
        <w:t xml:space="preserve"> </w:t>
      </w:r>
      <w:r w:rsidRPr="00E939B5">
        <w:rPr>
          <w:rFonts w:cs="Arial"/>
          <w:spacing w:val="-1"/>
          <w:lang w:val="it-IT"/>
        </w:rPr>
        <w:t>posebno.</w:t>
      </w:r>
    </w:p>
    <w:p w:rsidR="00E939B5" w:rsidRPr="00E939B5" w:rsidRDefault="00E939B5" w:rsidP="00E939B5">
      <w:pPr>
        <w:pStyle w:val="BodyText"/>
        <w:ind w:right="111"/>
        <w:jc w:val="both"/>
        <w:rPr>
          <w:rFonts w:cs="Arial"/>
          <w:lang w:val="it-IT"/>
        </w:rPr>
      </w:pPr>
      <w:r w:rsidRPr="00E939B5">
        <w:rPr>
          <w:rFonts w:cs="Arial"/>
          <w:spacing w:val="-1"/>
          <w:lang w:val="it-IT"/>
        </w:rPr>
        <w:t>Svaki</w:t>
      </w:r>
      <w:r w:rsidRPr="00E939B5">
        <w:rPr>
          <w:rFonts w:cs="Arial"/>
          <w:spacing w:val="-15"/>
          <w:lang w:val="it-IT"/>
        </w:rPr>
        <w:t xml:space="preserve"> </w:t>
      </w:r>
      <w:r w:rsidRPr="00E939B5">
        <w:rPr>
          <w:rFonts w:cs="Arial"/>
          <w:spacing w:val="-1"/>
          <w:lang w:val="it-IT"/>
        </w:rPr>
        <w:t>vlasnik,</w:t>
      </w:r>
      <w:r w:rsidRPr="00E939B5">
        <w:rPr>
          <w:rFonts w:cs="Arial"/>
          <w:spacing w:val="-13"/>
          <w:lang w:val="it-IT"/>
        </w:rPr>
        <w:t xml:space="preserve"> </w:t>
      </w:r>
      <w:r w:rsidRPr="00E939B5">
        <w:rPr>
          <w:rFonts w:cs="Arial"/>
          <w:spacing w:val="-1"/>
          <w:lang w:val="it-IT"/>
        </w:rPr>
        <w:t>odnosno</w:t>
      </w:r>
      <w:r w:rsidRPr="00E939B5">
        <w:rPr>
          <w:rFonts w:cs="Arial"/>
          <w:spacing w:val="-17"/>
          <w:lang w:val="it-IT"/>
        </w:rPr>
        <w:t xml:space="preserve"> </w:t>
      </w:r>
      <w:r w:rsidRPr="00E939B5">
        <w:rPr>
          <w:rFonts w:cs="Arial"/>
          <w:spacing w:val="-1"/>
          <w:lang w:val="it-IT"/>
        </w:rPr>
        <w:t>korisnik</w:t>
      </w:r>
      <w:r w:rsidRPr="00E939B5">
        <w:rPr>
          <w:rFonts w:cs="Arial"/>
          <w:spacing w:val="-14"/>
          <w:lang w:val="it-IT"/>
        </w:rPr>
        <w:t xml:space="preserve"> </w:t>
      </w:r>
      <w:r w:rsidRPr="00E939B5">
        <w:rPr>
          <w:rFonts w:cs="Arial"/>
          <w:spacing w:val="-1"/>
          <w:lang w:val="it-IT"/>
        </w:rPr>
        <w:t>objekta</w:t>
      </w:r>
      <w:r w:rsidRPr="00E939B5">
        <w:rPr>
          <w:rFonts w:cs="Arial"/>
          <w:spacing w:val="-14"/>
          <w:lang w:val="it-IT"/>
        </w:rPr>
        <w:t xml:space="preserve"> </w:t>
      </w:r>
      <w:r w:rsidRPr="00E939B5">
        <w:rPr>
          <w:rFonts w:cs="Arial"/>
          <w:spacing w:val="-2"/>
          <w:lang w:val="it-IT"/>
        </w:rPr>
        <w:t>ili</w:t>
      </w:r>
      <w:r w:rsidRPr="00E939B5">
        <w:rPr>
          <w:rFonts w:cs="Arial"/>
          <w:spacing w:val="-15"/>
          <w:lang w:val="it-IT"/>
        </w:rPr>
        <w:t xml:space="preserve"> </w:t>
      </w:r>
      <w:r w:rsidRPr="00E939B5">
        <w:rPr>
          <w:rFonts w:cs="Arial"/>
          <w:spacing w:val="-1"/>
          <w:lang w:val="it-IT"/>
        </w:rPr>
        <w:t>parcele</w:t>
      </w:r>
      <w:r w:rsidRPr="00E939B5">
        <w:rPr>
          <w:rFonts w:cs="Arial"/>
          <w:spacing w:val="-19"/>
          <w:lang w:val="it-IT"/>
        </w:rPr>
        <w:t xml:space="preserve"> </w:t>
      </w:r>
      <w:r w:rsidRPr="00E939B5">
        <w:rPr>
          <w:rFonts w:cs="Arial"/>
          <w:spacing w:val="-1"/>
          <w:lang w:val="it-IT"/>
        </w:rPr>
        <w:t>smještene</w:t>
      </w:r>
      <w:r w:rsidRPr="00E939B5">
        <w:rPr>
          <w:rFonts w:cs="Arial"/>
          <w:spacing w:val="-17"/>
          <w:lang w:val="it-IT"/>
        </w:rPr>
        <w:t xml:space="preserve"> </w:t>
      </w:r>
      <w:r w:rsidRPr="00E939B5">
        <w:rPr>
          <w:rFonts w:cs="Arial"/>
          <w:lang w:val="it-IT"/>
        </w:rPr>
        <w:t>uz</w:t>
      </w:r>
      <w:r w:rsidRPr="00E939B5">
        <w:rPr>
          <w:rFonts w:cs="Arial"/>
          <w:spacing w:val="-14"/>
          <w:lang w:val="it-IT"/>
        </w:rPr>
        <w:t xml:space="preserve"> </w:t>
      </w:r>
      <w:r w:rsidRPr="00E939B5">
        <w:rPr>
          <w:rFonts w:cs="Arial"/>
          <w:spacing w:val="-1"/>
          <w:lang w:val="it-IT"/>
        </w:rPr>
        <w:t>korito</w:t>
      </w:r>
      <w:r w:rsidRPr="00E939B5">
        <w:rPr>
          <w:rFonts w:cs="Arial"/>
          <w:spacing w:val="-17"/>
          <w:lang w:val="it-IT"/>
        </w:rPr>
        <w:t xml:space="preserve"> </w:t>
      </w:r>
      <w:r w:rsidRPr="00E939B5">
        <w:rPr>
          <w:rFonts w:cs="Arial"/>
          <w:spacing w:val="-1"/>
          <w:lang w:val="it-IT"/>
        </w:rPr>
        <w:t>vodotoka</w:t>
      </w:r>
      <w:r w:rsidRPr="00E939B5">
        <w:rPr>
          <w:rFonts w:cs="Arial"/>
          <w:spacing w:val="-14"/>
          <w:lang w:val="it-IT"/>
        </w:rPr>
        <w:t xml:space="preserve"> </w:t>
      </w:r>
      <w:r w:rsidRPr="00E939B5">
        <w:rPr>
          <w:rFonts w:cs="Arial"/>
          <w:spacing w:val="-2"/>
          <w:lang w:val="it-IT"/>
        </w:rPr>
        <w:t>ili</w:t>
      </w:r>
      <w:r w:rsidRPr="00E939B5">
        <w:rPr>
          <w:rFonts w:cs="Arial"/>
          <w:spacing w:val="-15"/>
          <w:lang w:val="it-IT"/>
        </w:rPr>
        <w:t xml:space="preserve"> </w:t>
      </w:r>
      <w:r w:rsidRPr="00E939B5">
        <w:rPr>
          <w:rFonts w:cs="Arial"/>
          <w:lang w:val="it-IT"/>
        </w:rPr>
        <w:t>česticu</w:t>
      </w:r>
      <w:r w:rsidRPr="00E939B5">
        <w:rPr>
          <w:rFonts w:cs="Arial"/>
          <w:spacing w:val="-17"/>
          <w:lang w:val="it-IT"/>
        </w:rPr>
        <w:t xml:space="preserve"> </w:t>
      </w:r>
      <w:r w:rsidRPr="00E939B5">
        <w:rPr>
          <w:rFonts w:cs="Arial"/>
          <w:lang w:val="it-IT"/>
        </w:rPr>
        <w:t>javno</w:t>
      </w:r>
      <w:r w:rsidRPr="00E939B5">
        <w:rPr>
          <w:rFonts w:cs="Arial"/>
          <w:spacing w:val="77"/>
          <w:lang w:val="it-IT"/>
        </w:rPr>
        <w:t xml:space="preserve"> </w:t>
      </w:r>
      <w:r w:rsidRPr="00E939B5">
        <w:rPr>
          <w:rFonts w:cs="Arial"/>
          <w:spacing w:val="-1"/>
          <w:lang w:val="it-IT"/>
        </w:rPr>
        <w:t>vodno</w:t>
      </w:r>
      <w:r w:rsidRPr="00E939B5">
        <w:rPr>
          <w:rFonts w:cs="Arial"/>
          <w:spacing w:val="-7"/>
          <w:lang w:val="it-IT"/>
        </w:rPr>
        <w:t xml:space="preserve"> </w:t>
      </w:r>
      <w:r w:rsidRPr="00E939B5">
        <w:rPr>
          <w:rFonts w:cs="Arial"/>
          <w:spacing w:val="-1"/>
          <w:lang w:val="it-IT"/>
        </w:rPr>
        <w:t>dobro</w:t>
      </w:r>
      <w:r w:rsidRPr="00E939B5">
        <w:rPr>
          <w:rFonts w:cs="Arial"/>
          <w:spacing w:val="-9"/>
          <w:lang w:val="it-IT"/>
        </w:rPr>
        <w:t xml:space="preserve"> </w:t>
      </w:r>
      <w:r w:rsidRPr="00E939B5">
        <w:rPr>
          <w:rFonts w:cs="Arial"/>
          <w:spacing w:val="-1"/>
          <w:lang w:val="it-IT"/>
        </w:rPr>
        <w:t>dužan</w:t>
      </w:r>
      <w:r w:rsidRPr="00E939B5">
        <w:rPr>
          <w:rFonts w:cs="Arial"/>
          <w:spacing w:val="-12"/>
          <w:lang w:val="it-IT"/>
        </w:rPr>
        <w:t xml:space="preserve"> </w:t>
      </w:r>
      <w:r w:rsidRPr="00E939B5">
        <w:rPr>
          <w:rFonts w:cs="Arial"/>
          <w:lang w:val="it-IT"/>
        </w:rPr>
        <w:t>je</w:t>
      </w:r>
      <w:r w:rsidRPr="00E939B5">
        <w:rPr>
          <w:rFonts w:cs="Arial"/>
          <w:spacing w:val="-9"/>
          <w:lang w:val="it-IT"/>
        </w:rPr>
        <w:t xml:space="preserve"> </w:t>
      </w:r>
      <w:r w:rsidRPr="00E939B5">
        <w:rPr>
          <w:rFonts w:cs="Arial"/>
          <w:spacing w:val="-1"/>
          <w:lang w:val="it-IT"/>
        </w:rPr>
        <w:t>omogućiti</w:t>
      </w:r>
      <w:r w:rsidRPr="00E939B5">
        <w:rPr>
          <w:rFonts w:cs="Arial"/>
          <w:spacing w:val="-8"/>
          <w:lang w:val="it-IT"/>
        </w:rPr>
        <w:t xml:space="preserve"> </w:t>
      </w:r>
      <w:r w:rsidRPr="00E939B5">
        <w:rPr>
          <w:rFonts w:cs="Arial"/>
          <w:spacing w:val="-1"/>
          <w:lang w:val="it-IT"/>
        </w:rPr>
        <w:t>nesmetano</w:t>
      </w:r>
      <w:r w:rsidRPr="00E939B5">
        <w:rPr>
          <w:rFonts w:cs="Arial"/>
          <w:spacing w:val="-9"/>
          <w:lang w:val="it-IT"/>
        </w:rPr>
        <w:t xml:space="preserve"> </w:t>
      </w:r>
      <w:r w:rsidRPr="00E939B5">
        <w:rPr>
          <w:rFonts w:cs="Arial"/>
          <w:spacing w:val="-1"/>
          <w:lang w:val="it-IT"/>
        </w:rPr>
        <w:t>izvršavanje</w:t>
      </w:r>
      <w:r w:rsidRPr="00E939B5">
        <w:rPr>
          <w:rFonts w:cs="Arial"/>
          <w:spacing w:val="-9"/>
          <w:lang w:val="it-IT"/>
        </w:rPr>
        <w:t xml:space="preserve"> </w:t>
      </w:r>
      <w:r w:rsidRPr="00E939B5">
        <w:rPr>
          <w:rFonts w:cs="Arial"/>
          <w:spacing w:val="-1"/>
          <w:lang w:val="it-IT"/>
        </w:rPr>
        <w:t>radova</w:t>
      </w:r>
      <w:r w:rsidRPr="00E939B5">
        <w:rPr>
          <w:rFonts w:cs="Arial"/>
          <w:spacing w:val="-9"/>
          <w:lang w:val="it-IT"/>
        </w:rPr>
        <w:t xml:space="preserve"> </w:t>
      </w:r>
      <w:r w:rsidRPr="00E939B5">
        <w:rPr>
          <w:rFonts w:cs="Arial"/>
          <w:spacing w:val="1"/>
          <w:lang w:val="it-IT"/>
        </w:rPr>
        <w:t>na</w:t>
      </w:r>
      <w:r w:rsidRPr="00E939B5">
        <w:rPr>
          <w:rFonts w:cs="Arial"/>
          <w:spacing w:val="-9"/>
          <w:lang w:val="it-IT"/>
        </w:rPr>
        <w:t xml:space="preserve"> </w:t>
      </w:r>
      <w:r w:rsidRPr="00E939B5">
        <w:rPr>
          <w:rFonts w:cs="Arial"/>
          <w:spacing w:val="-1"/>
          <w:lang w:val="it-IT"/>
        </w:rPr>
        <w:t>čišćenju</w:t>
      </w:r>
      <w:r w:rsidRPr="00E939B5">
        <w:rPr>
          <w:rFonts w:cs="Arial"/>
          <w:spacing w:val="-12"/>
          <w:lang w:val="it-IT"/>
        </w:rPr>
        <w:t xml:space="preserve"> </w:t>
      </w:r>
      <w:r w:rsidRPr="00E939B5">
        <w:rPr>
          <w:rFonts w:cs="Arial"/>
          <w:lang w:val="it-IT"/>
        </w:rPr>
        <w:t>i</w:t>
      </w:r>
      <w:r w:rsidRPr="00E939B5">
        <w:rPr>
          <w:rFonts w:cs="Arial"/>
          <w:spacing w:val="-8"/>
          <w:lang w:val="it-IT"/>
        </w:rPr>
        <w:t xml:space="preserve"> </w:t>
      </w:r>
      <w:r w:rsidRPr="00E939B5">
        <w:rPr>
          <w:rFonts w:cs="Arial"/>
          <w:spacing w:val="-1"/>
          <w:lang w:val="it-IT"/>
        </w:rPr>
        <w:t>održavanju</w:t>
      </w:r>
      <w:r w:rsidRPr="00E939B5">
        <w:rPr>
          <w:rFonts w:cs="Arial"/>
          <w:spacing w:val="-9"/>
          <w:lang w:val="it-IT"/>
        </w:rPr>
        <w:t xml:space="preserve"> </w:t>
      </w:r>
      <w:r w:rsidRPr="00E939B5">
        <w:rPr>
          <w:rFonts w:cs="Arial"/>
          <w:spacing w:val="-1"/>
          <w:lang w:val="it-IT"/>
        </w:rPr>
        <w:t>korita</w:t>
      </w:r>
      <w:r w:rsidRPr="00E939B5">
        <w:rPr>
          <w:rFonts w:cs="Arial"/>
          <w:spacing w:val="73"/>
          <w:lang w:val="it-IT"/>
        </w:rPr>
        <w:t xml:space="preserve"> </w:t>
      </w:r>
      <w:r w:rsidRPr="00E939B5">
        <w:rPr>
          <w:rFonts w:cs="Arial"/>
          <w:spacing w:val="-1"/>
          <w:lang w:val="it-IT"/>
        </w:rPr>
        <w:t>vodotoka,</w:t>
      </w:r>
      <w:r w:rsidRPr="00E939B5">
        <w:rPr>
          <w:rFonts w:cs="Arial"/>
          <w:spacing w:val="52"/>
          <w:lang w:val="it-IT"/>
        </w:rPr>
        <w:t xml:space="preserve"> </w:t>
      </w:r>
      <w:r w:rsidRPr="00E939B5">
        <w:rPr>
          <w:rFonts w:cs="Arial"/>
          <w:lang w:val="it-IT"/>
        </w:rPr>
        <w:t>ne</w:t>
      </w:r>
      <w:r w:rsidRPr="00E939B5">
        <w:rPr>
          <w:rFonts w:cs="Arial"/>
          <w:spacing w:val="53"/>
          <w:lang w:val="it-IT"/>
        </w:rPr>
        <w:t xml:space="preserve"> </w:t>
      </w:r>
      <w:r w:rsidRPr="00E939B5">
        <w:rPr>
          <w:rFonts w:cs="Arial"/>
          <w:spacing w:val="-1"/>
          <w:lang w:val="it-IT"/>
        </w:rPr>
        <w:t>smije</w:t>
      </w:r>
      <w:r w:rsidRPr="00E939B5">
        <w:rPr>
          <w:rFonts w:cs="Arial"/>
          <w:spacing w:val="53"/>
          <w:lang w:val="it-IT"/>
        </w:rPr>
        <w:t xml:space="preserve"> </w:t>
      </w:r>
      <w:r w:rsidRPr="00E939B5">
        <w:rPr>
          <w:rFonts w:cs="Arial"/>
          <w:spacing w:val="-1"/>
          <w:lang w:val="it-IT"/>
        </w:rPr>
        <w:t>izgradnjom</w:t>
      </w:r>
      <w:r w:rsidRPr="00E939B5">
        <w:rPr>
          <w:rFonts w:cs="Arial"/>
          <w:spacing w:val="51"/>
          <w:lang w:val="it-IT"/>
        </w:rPr>
        <w:t xml:space="preserve"> </w:t>
      </w:r>
      <w:r w:rsidRPr="00E939B5">
        <w:rPr>
          <w:rFonts w:cs="Arial"/>
          <w:spacing w:val="-1"/>
          <w:lang w:val="it-IT"/>
        </w:rPr>
        <w:t>predmetne</w:t>
      </w:r>
      <w:r w:rsidRPr="00E939B5">
        <w:rPr>
          <w:rFonts w:cs="Arial"/>
          <w:spacing w:val="53"/>
          <w:lang w:val="it-IT"/>
        </w:rPr>
        <w:t xml:space="preserve"> </w:t>
      </w:r>
      <w:r w:rsidRPr="00E939B5">
        <w:rPr>
          <w:rFonts w:cs="Arial"/>
          <w:spacing w:val="-1"/>
          <w:lang w:val="it-IT"/>
        </w:rPr>
        <w:t>građevine</w:t>
      </w:r>
      <w:r w:rsidRPr="00E939B5">
        <w:rPr>
          <w:rFonts w:cs="Arial"/>
          <w:spacing w:val="53"/>
          <w:lang w:val="it-IT"/>
        </w:rPr>
        <w:t xml:space="preserve"> </w:t>
      </w:r>
      <w:r w:rsidRPr="00E939B5">
        <w:rPr>
          <w:rFonts w:cs="Arial"/>
          <w:spacing w:val="-2"/>
          <w:lang w:val="it-IT"/>
        </w:rPr>
        <w:t>ili</w:t>
      </w:r>
      <w:r w:rsidRPr="00E939B5">
        <w:rPr>
          <w:rFonts w:cs="Arial"/>
          <w:spacing w:val="53"/>
          <w:lang w:val="it-IT"/>
        </w:rPr>
        <w:t xml:space="preserve"> </w:t>
      </w:r>
      <w:r w:rsidRPr="00E939B5">
        <w:rPr>
          <w:rFonts w:cs="Arial"/>
          <w:spacing w:val="-1"/>
          <w:lang w:val="it-IT"/>
        </w:rPr>
        <w:t>njenim</w:t>
      </w:r>
      <w:r w:rsidRPr="00E939B5">
        <w:rPr>
          <w:rFonts w:cs="Arial"/>
          <w:spacing w:val="54"/>
          <w:lang w:val="it-IT"/>
        </w:rPr>
        <w:t xml:space="preserve"> </w:t>
      </w:r>
      <w:r w:rsidRPr="00E939B5">
        <w:rPr>
          <w:rFonts w:cs="Arial"/>
          <w:spacing w:val="-1"/>
          <w:lang w:val="it-IT"/>
        </w:rPr>
        <w:t>spajanjem</w:t>
      </w:r>
      <w:r w:rsidRPr="00E939B5">
        <w:rPr>
          <w:rFonts w:cs="Arial"/>
          <w:spacing w:val="54"/>
          <w:lang w:val="it-IT"/>
        </w:rPr>
        <w:t xml:space="preserve"> </w:t>
      </w:r>
      <w:r w:rsidRPr="00E939B5">
        <w:rPr>
          <w:rFonts w:cs="Arial"/>
          <w:lang w:val="it-IT"/>
        </w:rPr>
        <w:t>na</w:t>
      </w:r>
      <w:r w:rsidRPr="00E939B5">
        <w:rPr>
          <w:rFonts w:cs="Arial"/>
          <w:spacing w:val="53"/>
          <w:lang w:val="it-IT"/>
        </w:rPr>
        <w:t xml:space="preserve"> </w:t>
      </w:r>
      <w:r w:rsidRPr="00E939B5">
        <w:rPr>
          <w:rFonts w:cs="Arial"/>
          <w:spacing w:val="-1"/>
          <w:lang w:val="it-IT"/>
        </w:rPr>
        <w:t>komunalnu</w:t>
      </w:r>
      <w:r w:rsidRPr="00E939B5">
        <w:rPr>
          <w:rFonts w:cs="Arial"/>
          <w:spacing w:val="63"/>
          <w:lang w:val="it-IT"/>
        </w:rPr>
        <w:t xml:space="preserve"> </w:t>
      </w:r>
      <w:r w:rsidRPr="00E939B5">
        <w:rPr>
          <w:rFonts w:cs="Arial"/>
          <w:spacing w:val="-1"/>
          <w:lang w:val="it-IT"/>
        </w:rPr>
        <w:t>infrastrukturu</w:t>
      </w:r>
      <w:r w:rsidRPr="00E939B5">
        <w:rPr>
          <w:rFonts w:cs="Arial"/>
          <w:spacing w:val="30"/>
          <w:lang w:val="it-IT"/>
        </w:rPr>
        <w:t xml:space="preserve"> </w:t>
      </w:r>
      <w:r w:rsidRPr="00E939B5">
        <w:rPr>
          <w:rFonts w:cs="Arial"/>
          <w:spacing w:val="-1"/>
          <w:lang w:val="it-IT"/>
        </w:rPr>
        <w:t>umanjiti</w:t>
      </w:r>
      <w:r w:rsidRPr="00E939B5">
        <w:rPr>
          <w:rFonts w:cs="Arial"/>
          <w:spacing w:val="28"/>
          <w:lang w:val="it-IT"/>
        </w:rPr>
        <w:t xml:space="preserve"> </w:t>
      </w:r>
      <w:r w:rsidRPr="00E939B5">
        <w:rPr>
          <w:rFonts w:cs="Arial"/>
          <w:spacing w:val="-1"/>
          <w:lang w:val="it-IT"/>
        </w:rPr>
        <w:t>propusnu</w:t>
      </w:r>
      <w:r w:rsidRPr="00E939B5">
        <w:rPr>
          <w:rFonts w:cs="Arial"/>
          <w:spacing w:val="29"/>
          <w:lang w:val="it-IT"/>
        </w:rPr>
        <w:t xml:space="preserve"> </w:t>
      </w:r>
      <w:r w:rsidRPr="00E939B5">
        <w:rPr>
          <w:rFonts w:cs="Arial"/>
          <w:lang w:val="it-IT"/>
        </w:rPr>
        <w:t>moć</w:t>
      </w:r>
      <w:r w:rsidRPr="00E939B5">
        <w:rPr>
          <w:rFonts w:cs="Arial"/>
          <w:spacing w:val="29"/>
          <w:lang w:val="it-IT"/>
        </w:rPr>
        <w:t xml:space="preserve"> </w:t>
      </w:r>
      <w:r w:rsidRPr="00E939B5">
        <w:rPr>
          <w:rFonts w:cs="Arial"/>
          <w:spacing w:val="-1"/>
          <w:lang w:val="it-IT"/>
        </w:rPr>
        <w:t>vodotoka</w:t>
      </w:r>
      <w:r w:rsidRPr="00E939B5">
        <w:rPr>
          <w:rFonts w:cs="Arial"/>
          <w:spacing w:val="31"/>
          <w:lang w:val="it-IT"/>
        </w:rPr>
        <w:t xml:space="preserve"> </w:t>
      </w:r>
      <w:r w:rsidRPr="00E939B5">
        <w:rPr>
          <w:rFonts w:cs="Arial"/>
          <w:spacing w:val="-2"/>
          <w:lang w:val="it-IT"/>
        </w:rPr>
        <w:t>niti</w:t>
      </w:r>
      <w:r w:rsidRPr="00E939B5">
        <w:rPr>
          <w:rFonts w:cs="Arial"/>
          <w:spacing w:val="30"/>
          <w:lang w:val="it-IT"/>
        </w:rPr>
        <w:t xml:space="preserve"> </w:t>
      </w:r>
      <w:r w:rsidRPr="00E939B5">
        <w:rPr>
          <w:rFonts w:cs="Arial"/>
          <w:spacing w:val="-1"/>
          <w:lang w:val="it-IT"/>
        </w:rPr>
        <w:t>uzrokovati</w:t>
      </w:r>
      <w:r w:rsidRPr="00E939B5">
        <w:rPr>
          <w:rFonts w:cs="Arial"/>
          <w:spacing w:val="29"/>
          <w:lang w:val="it-IT"/>
        </w:rPr>
        <w:t xml:space="preserve"> </w:t>
      </w:r>
      <w:r w:rsidRPr="00E939B5">
        <w:rPr>
          <w:rFonts w:cs="Arial"/>
          <w:spacing w:val="-1"/>
          <w:lang w:val="it-IT"/>
        </w:rPr>
        <w:t>eroziju</w:t>
      </w:r>
      <w:r w:rsidRPr="00E939B5">
        <w:rPr>
          <w:rFonts w:cs="Arial"/>
          <w:spacing w:val="31"/>
          <w:lang w:val="it-IT"/>
        </w:rPr>
        <w:t xml:space="preserve"> </w:t>
      </w:r>
      <w:r w:rsidRPr="00E939B5">
        <w:rPr>
          <w:rFonts w:cs="Arial"/>
          <w:lang w:val="it-IT"/>
        </w:rPr>
        <w:t>u</w:t>
      </w:r>
      <w:r w:rsidRPr="00E939B5">
        <w:rPr>
          <w:rFonts w:cs="Arial"/>
          <w:spacing w:val="29"/>
          <w:lang w:val="it-IT"/>
        </w:rPr>
        <w:t xml:space="preserve"> </w:t>
      </w:r>
      <w:r w:rsidRPr="00E939B5">
        <w:rPr>
          <w:rFonts w:cs="Arial"/>
          <w:spacing w:val="-1"/>
          <w:lang w:val="it-IT"/>
        </w:rPr>
        <w:t>istom</w:t>
      </w:r>
      <w:r w:rsidRPr="00E939B5">
        <w:rPr>
          <w:rFonts w:cs="Arial"/>
          <w:spacing w:val="27"/>
          <w:lang w:val="it-IT"/>
        </w:rPr>
        <w:t xml:space="preserve"> </w:t>
      </w:r>
      <w:r w:rsidRPr="00E939B5">
        <w:rPr>
          <w:rFonts w:cs="Arial"/>
          <w:lang w:val="it-IT"/>
        </w:rPr>
        <w:t>te</w:t>
      </w:r>
      <w:r w:rsidRPr="00E939B5">
        <w:rPr>
          <w:rFonts w:cs="Arial"/>
          <w:spacing w:val="29"/>
          <w:lang w:val="it-IT"/>
        </w:rPr>
        <w:t xml:space="preserve"> </w:t>
      </w:r>
      <w:r w:rsidRPr="00E939B5">
        <w:rPr>
          <w:rFonts w:cs="Arial"/>
          <w:lang w:val="it-IT"/>
        </w:rPr>
        <w:t>za</w:t>
      </w:r>
      <w:r w:rsidRPr="00E939B5">
        <w:rPr>
          <w:rFonts w:cs="Arial"/>
          <w:spacing w:val="29"/>
          <w:lang w:val="it-IT"/>
        </w:rPr>
        <w:t xml:space="preserve"> </w:t>
      </w:r>
      <w:r w:rsidRPr="00E939B5">
        <w:rPr>
          <w:rFonts w:cs="Arial"/>
          <w:spacing w:val="-1"/>
          <w:lang w:val="it-IT"/>
        </w:rPr>
        <w:t>vrijeme</w:t>
      </w:r>
      <w:r w:rsidRPr="00E939B5">
        <w:rPr>
          <w:rFonts w:cs="Arial"/>
          <w:spacing w:val="75"/>
          <w:lang w:val="it-IT"/>
        </w:rPr>
        <w:t xml:space="preserve"> </w:t>
      </w:r>
      <w:r w:rsidRPr="00E939B5">
        <w:rPr>
          <w:rFonts w:cs="Arial"/>
          <w:spacing w:val="-1"/>
          <w:lang w:val="it-IT"/>
        </w:rPr>
        <w:t>izvođenja</w:t>
      </w:r>
      <w:r w:rsidRPr="00E939B5">
        <w:rPr>
          <w:rFonts w:cs="Arial"/>
          <w:spacing w:val="-2"/>
          <w:lang w:val="it-IT"/>
        </w:rPr>
        <w:t xml:space="preserve"> </w:t>
      </w:r>
      <w:r w:rsidRPr="00E939B5">
        <w:rPr>
          <w:rFonts w:cs="Arial"/>
          <w:spacing w:val="-1"/>
          <w:lang w:val="it-IT"/>
        </w:rPr>
        <w:t>radova</w:t>
      </w:r>
      <w:r w:rsidRPr="00E939B5">
        <w:rPr>
          <w:rFonts w:cs="Arial"/>
          <w:lang w:val="it-IT"/>
        </w:rPr>
        <w:t xml:space="preserve"> ne</w:t>
      </w:r>
      <w:r w:rsidRPr="00E939B5">
        <w:rPr>
          <w:rFonts w:cs="Arial"/>
          <w:spacing w:val="-2"/>
          <w:lang w:val="it-IT"/>
        </w:rPr>
        <w:t xml:space="preserve"> smije</w:t>
      </w:r>
      <w:r w:rsidRPr="00E939B5">
        <w:rPr>
          <w:rFonts w:cs="Arial"/>
          <w:lang w:val="it-IT"/>
        </w:rPr>
        <w:t xml:space="preserve"> </w:t>
      </w:r>
      <w:r w:rsidRPr="00E939B5">
        <w:rPr>
          <w:rFonts w:cs="Arial"/>
          <w:spacing w:val="-1"/>
          <w:lang w:val="it-IT"/>
        </w:rPr>
        <w:t>niti</w:t>
      </w:r>
      <w:r w:rsidRPr="00E939B5">
        <w:rPr>
          <w:rFonts w:cs="Arial"/>
          <w:lang w:val="it-IT"/>
        </w:rPr>
        <w:t xml:space="preserve"> </w:t>
      </w:r>
      <w:r w:rsidRPr="00E939B5">
        <w:rPr>
          <w:rFonts w:cs="Arial"/>
          <w:spacing w:val="-1"/>
          <w:lang w:val="it-IT"/>
        </w:rPr>
        <w:t>privremeno</w:t>
      </w:r>
      <w:r w:rsidRPr="00E939B5">
        <w:rPr>
          <w:rFonts w:cs="Arial"/>
          <w:spacing w:val="-2"/>
          <w:lang w:val="it-IT"/>
        </w:rPr>
        <w:t xml:space="preserve"> </w:t>
      </w:r>
      <w:r w:rsidRPr="00E939B5">
        <w:rPr>
          <w:rFonts w:cs="Arial"/>
          <w:spacing w:val="-1"/>
          <w:lang w:val="it-IT"/>
        </w:rPr>
        <w:t>odlagati</w:t>
      </w:r>
      <w:r w:rsidRPr="00E939B5">
        <w:rPr>
          <w:rFonts w:cs="Arial"/>
          <w:lang w:val="it-IT"/>
        </w:rPr>
        <w:t xml:space="preserve"> </w:t>
      </w:r>
      <w:r w:rsidRPr="00E939B5">
        <w:rPr>
          <w:rFonts w:cs="Arial"/>
          <w:spacing w:val="-1"/>
          <w:lang w:val="it-IT"/>
        </w:rPr>
        <w:t>bilo</w:t>
      </w:r>
      <w:r w:rsidRPr="00E939B5">
        <w:rPr>
          <w:rFonts w:cs="Arial"/>
          <w:lang w:val="it-IT"/>
        </w:rPr>
        <w:t xml:space="preserve"> kakvi </w:t>
      </w:r>
      <w:r w:rsidRPr="00E939B5">
        <w:rPr>
          <w:rFonts w:cs="Arial"/>
          <w:spacing w:val="-1"/>
          <w:lang w:val="it-IT"/>
        </w:rPr>
        <w:t xml:space="preserve">materijal </w:t>
      </w:r>
      <w:r w:rsidRPr="00E939B5">
        <w:rPr>
          <w:rFonts w:cs="Arial"/>
          <w:lang w:val="it-IT"/>
        </w:rPr>
        <w:t xml:space="preserve">u </w:t>
      </w:r>
      <w:r w:rsidRPr="00E939B5">
        <w:rPr>
          <w:rFonts w:cs="Arial"/>
          <w:spacing w:val="-1"/>
          <w:lang w:val="it-IT"/>
        </w:rPr>
        <w:t>korito</w:t>
      </w:r>
      <w:r w:rsidRPr="00E939B5">
        <w:rPr>
          <w:rFonts w:cs="Arial"/>
          <w:lang w:val="it-IT"/>
        </w:rPr>
        <w:t xml:space="preserve"> </w:t>
      </w:r>
      <w:r w:rsidRPr="00E939B5">
        <w:rPr>
          <w:rFonts w:cs="Arial"/>
          <w:spacing w:val="-1"/>
          <w:lang w:val="it-IT"/>
        </w:rPr>
        <w:t>vodotoka.</w:t>
      </w:r>
    </w:p>
    <w:p w:rsidR="00E939B5" w:rsidRPr="00E939B5" w:rsidRDefault="00E939B5" w:rsidP="00E939B5">
      <w:pPr>
        <w:pStyle w:val="BodyText"/>
        <w:tabs>
          <w:tab w:val="left" w:pos="460"/>
        </w:tabs>
        <w:spacing w:before="1"/>
        <w:ind w:right="116"/>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Postojeća</w:t>
      </w:r>
      <w:r w:rsidRPr="00E939B5">
        <w:rPr>
          <w:rFonts w:cs="Arial"/>
          <w:spacing w:val="9"/>
          <w:lang w:val="it-IT"/>
        </w:rPr>
        <w:t xml:space="preserve"> </w:t>
      </w:r>
      <w:r w:rsidRPr="00E939B5">
        <w:rPr>
          <w:rFonts w:cs="Arial"/>
          <w:spacing w:val="-1"/>
          <w:lang w:val="it-IT"/>
        </w:rPr>
        <w:t>neregulirana</w:t>
      </w:r>
      <w:r w:rsidRPr="00E939B5">
        <w:rPr>
          <w:rFonts w:cs="Arial"/>
          <w:spacing w:val="9"/>
          <w:lang w:val="it-IT"/>
        </w:rPr>
        <w:t xml:space="preserve"> </w:t>
      </w:r>
      <w:r w:rsidRPr="00E939B5">
        <w:rPr>
          <w:rFonts w:cs="Arial"/>
          <w:lang w:val="it-IT"/>
        </w:rPr>
        <w:t>korita</w:t>
      </w:r>
      <w:r w:rsidRPr="00E939B5">
        <w:rPr>
          <w:rFonts w:cs="Arial"/>
          <w:spacing w:val="10"/>
          <w:lang w:val="it-IT"/>
        </w:rPr>
        <w:t xml:space="preserve"> </w:t>
      </w:r>
      <w:r w:rsidRPr="00E939B5">
        <w:rPr>
          <w:rFonts w:cs="Arial"/>
          <w:spacing w:val="-1"/>
          <w:lang w:val="it-IT"/>
        </w:rPr>
        <w:t>povremenih</w:t>
      </w:r>
      <w:r w:rsidRPr="00E939B5">
        <w:rPr>
          <w:rFonts w:cs="Arial"/>
          <w:spacing w:val="10"/>
          <w:lang w:val="it-IT"/>
        </w:rPr>
        <w:t xml:space="preserve"> </w:t>
      </w:r>
      <w:r w:rsidRPr="00E939B5">
        <w:rPr>
          <w:rFonts w:cs="Arial"/>
          <w:spacing w:val="-2"/>
          <w:lang w:val="it-IT"/>
        </w:rPr>
        <w:t>bujičnih</w:t>
      </w:r>
      <w:r w:rsidRPr="00E939B5">
        <w:rPr>
          <w:rFonts w:cs="Arial"/>
          <w:spacing w:val="10"/>
          <w:lang w:val="it-IT"/>
        </w:rPr>
        <w:t xml:space="preserve"> </w:t>
      </w:r>
      <w:r w:rsidRPr="00E939B5">
        <w:rPr>
          <w:rFonts w:cs="Arial"/>
          <w:spacing w:val="-1"/>
          <w:lang w:val="it-IT"/>
        </w:rPr>
        <w:t>vodotoka</w:t>
      </w:r>
      <w:r w:rsidRPr="00E939B5">
        <w:rPr>
          <w:rFonts w:cs="Arial"/>
          <w:spacing w:val="10"/>
          <w:lang w:val="it-IT"/>
        </w:rPr>
        <w:t xml:space="preserve"> </w:t>
      </w:r>
      <w:r w:rsidRPr="00E939B5">
        <w:rPr>
          <w:rFonts w:cs="Arial"/>
          <w:lang w:val="it-IT"/>
        </w:rPr>
        <w:t>i</w:t>
      </w:r>
      <w:r w:rsidRPr="00E939B5">
        <w:rPr>
          <w:rFonts w:cs="Arial"/>
          <w:spacing w:val="9"/>
          <w:lang w:val="it-IT"/>
        </w:rPr>
        <w:t xml:space="preserve"> </w:t>
      </w:r>
      <w:r w:rsidRPr="00E939B5">
        <w:rPr>
          <w:rFonts w:cs="Arial"/>
          <w:spacing w:val="-1"/>
          <w:lang w:val="it-IT"/>
        </w:rPr>
        <w:t>oborinskih</w:t>
      </w:r>
      <w:r w:rsidRPr="00E939B5">
        <w:rPr>
          <w:rFonts w:cs="Arial"/>
          <w:spacing w:val="10"/>
          <w:lang w:val="it-IT"/>
        </w:rPr>
        <w:t xml:space="preserve"> </w:t>
      </w:r>
      <w:r w:rsidRPr="00E939B5">
        <w:rPr>
          <w:rFonts w:cs="Arial"/>
          <w:spacing w:val="-1"/>
          <w:lang w:val="it-IT"/>
        </w:rPr>
        <w:t>kanala</w:t>
      </w:r>
      <w:r w:rsidRPr="00E939B5">
        <w:rPr>
          <w:rFonts w:cs="Arial"/>
          <w:spacing w:val="10"/>
          <w:lang w:val="it-IT"/>
        </w:rPr>
        <w:t xml:space="preserve"> </w:t>
      </w:r>
      <w:r w:rsidRPr="00E939B5">
        <w:rPr>
          <w:rFonts w:cs="Arial"/>
          <w:spacing w:val="-1"/>
          <w:lang w:val="it-IT"/>
        </w:rPr>
        <w:t>potrebno</w:t>
      </w:r>
      <w:r w:rsidRPr="00E939B5">
        <w:rPr>
          <w:rFonts w:cs="Arial"/>
          <w:spacing w:val="69"/>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regulacijskim radovima</w:t>
      </w:r>
      <w:r w:rsidRPr="00E939B5">
        <w:rPr>
          <w:rFonts w:cs="Arial"/>
          <w:lang w:val="it-IT"/>
        </w:rPr>
        <w:t xml:space="preserve"> </w:t>
      </w:r>
      <w:r w:rsidRPr="00E939B5">
        <w:rPr>
          <w:rFonts w:cs="Arial"/>
          <w:spacing w:val="-1"/>
          <w:lang w:val="it-IT"/>
        </w:rPr>
        <w:t>povezati</w:t>
      </w:r>
      <w:r w:rsidRPr="00E939B5">
        <w:rPr>
          <w:rFonts w:cs="Arial"/>
          <w:spacing w:val="-3"/>
          <w:lang w:val="it-IT"/>
        </w:rPr>
        <w:t xml:space="preserve"> </w:t>
      </w:r>
      <w:r w:rsidRPr="00E939B5">
        <w:rPr>
          <w:rFonts w:cs="Arial"/>
          <w:spacing w:val="-1"/>
          <w:lang w:val="it-IT"/>
        </w:rPr>
        <w:t>(sabirni</w:t>
      </w:r>
      <w:r w:rsidRPr="00E939B5">
        <w:rPr>
          <w:rFonts w:cs="Arial"/>
          <w:spacing w:val="-3"/>
          <w:lang w:val="it-IT"/>
        </w:rPr>
        <w:t xml:space="preserve"> </w:t>
      </w:r>
      <w:r w:rsidRPr="00E939B5">
        <w:rPr>
          <w:rFonts w:cs="Arial"/>
          <w:spacing w:val="-1"/>
          <w:lang w:val="it-IT"/>
        </w:rPr>
        <w:t>kanal</w:t>
      </w:r>
      <w:r w:rsidRPr="00E939B5">
        <w:rPr>
          <w:rFonts w:cs="Arial"/>
          <w:spacing w:val="-5"/>
          <w:lang w:val="it-IT"/>
        </w:rPr>
        <w:t xml:space="preserve"> </w:t>
      </w:r>
      <w:r w:rsidRPr="00E939B5">
        <w:rPr>
          <w:rFonts w:cs="Arial"/>
          <w:lang w:val="it-IT"/>
        </w:rPr>
        <w:t xml:space="preserve">u </w:t>
      </w:r>
      <w:r w:rsidRPr="00E939B5">
        <w:rPr>
          <w:rFonts w:cs="Arial"/>
          <w:spacing w:val="-1"/>
          <w:lang w:val="it-IT"/>
        </w:rPr>
        <w:t>Rijeci</w:t>
      </w:r>
      <w:r w:rsidRPr="00E939B5">
        <w:rPr>
          <w:rFonts w:cs="Arial"/>
          <w:spacing w:val="-3"/>
          <w:lang w:val="it-IT"/>
        </w:rPr>
        <w:t xml:space="preserve"> </w:t>
      </w:r>
      <w:r w:rsidRPr="00E939B5">
        <w:rPr>
          <w:rFonts w:cs="Arial"/>
          <w:spacing w:val="-1"/>
          <w:lang w:val="it-IT"/>
        </w:rPr>
        <w:t xml:space="preserve">dubrovačkoj) </w:t>
      </w:r>
      <w:r w:rsidRPr="00E939B5">
        <w:rPr>
          <w:rFonts w:cs="Arial"/>
          <w:lang w:val="it-IT"/>
        </w:rPr>
        <w:t xml:space="preserve">i </w:t>
      </w:r>
      <w:r w:rsidRPr="00E939B5">
        <w:rPr>
          <w:rFonts w:cs="Arial"/>
          <w:spacing w:val="-2"/>
          <w:lang w:val="it-IT"/>
        </w:rPr>
        <w:t>urediti</w:t>
      </w:r>
      <w:r w:rsidRPr="00E939B5">
        <w:rPr>
          <w:rFonts w:cs="Arial"/>
          <w:lang w:val="it-IT"/>
        </w:rPr>
        <w:t xml:space="preserve"> na</w:t>
      </w:r>
      <w:r w:rsidRPr="00E939B5">
        <w:rPr>
          <w:rFonts w:cs="Arial"/>
          <w:spacing w:val="-2"/>
          <w:lang w:val="it-IT"/>
        </w:rPr>
        <w:t xml:space="preserve"> </w:t>
      </w:r>
      <w:r w:rsidRPr="00E939B5">
        <w:rPr>
          <w:rFonts w:cs="Arial"/>
          <w:spacing w:val="-1"/>
          <w:lang w:val="it-IT"/>
        </w:rPr>
        <w:t>način</w:t>
      </w:r>
      <w:r w:rsidRPr="00E939B5">
        <w:rPr>
          <w:rFonts w:cs="Arial"/>
          <w:spacing w:val="-2"/>
          <w:lang w:val="it-IT"/>
        </w:rPr>
        <w:t xml:space="preserve"> </w:t>
      </w:r>
      <w:r w:rsidRPr="00E939B5">
        <w:rPr>
          <w:rFonts w:cs="Arial"/>
          <w:lang w:val="it-IT"/>
        </w:rPr>
        <w:t>da</w:t>
      </w:r>
      <w:r w:rsidRPr="00E939B5">
        <w:rPr>
          <w:rFonts w:cs="Arial"/>
          <w:spacing w:val="-2"/>
          <w:lang w:val="it-IT"/>
        </w:rPr>
        <w:t xml:space="preserve"> </w:t>
      </w:r>
      <w:r w:rsidRPr="00E939B5">
        <w:rPr>
          <w:rFonts w:cs="Arial"/>
          <w:lang w:val="it-IT"/>
        </w:rPr>
        <w:t>se</w:t>
      </w:r>
      <w:r w:rsidRPr="00E939B5">
        <w:rPr>
          <w:rFonts w:cs="Arial"/>
          <w:spacing w:val="79"/>
          <w:lang w:val="it-IT"/>
        </w:rPr>
        <w:t xml:space="preserve"> </w:t>
      </w:r>
      <w:r w:rsidRPr="00E939B5">
        <w:rPr>
          <w:rFonts w:cs="Arial"/>
          <w:lang w:val="it-IT"/>
        </w:rPr>
        <w:t xml:space="preserve">u </w:t>
      </w:r>
      <w:r w:rsidRPr="00E939B5">
        <w:rPr>
          <w:rFonts w:cs="Arial"/>
          <w:spacing w:val="-1"/>
          <w:lang w:val="it-IT"/>
        </w:rPr>
        <w:t>kontinuitetu</w:t>
      </w:r>
      <w:r w:rsidRPr="00E939B5">
        <w:rPr>
          <w:rFonts w:cs="Arial"/>
          <w:spacing w:val="-2"/>
          <w:lang w:val="it-IT"/>
        </w:rPr>
        <w:t xml:space="preserve"> </w:t>
      </w:r>
      <w:r w:rsidRPr="00E939B5">
        <w:rPr>
          <w:rFonts w:cs="Arial"/>
          <w:spacing w:val="-1"/>
          <w:lang w:val="it-IT"/>
        </w:rPr>
        <w:t>sprovedu</w:t>
      </w:r>
      <w:r w:rsidRPr="00E939B5">
        <w:rPr>
          <w:rFonts w:cs="Arial"/>
          <w:spacing w:val="-2"/>
          <w:lang w:val="it-IT"/>
        </w:rPr>
        <w:t xml:space="preserve"> </w:t>
      </w:r>
      <w:r w:rsidRPr="00E939B5">
        <w:rPr>
          <w:rFonts w:cs="Arial"/>
          <w:spacing w:val="-1"/>
          <w:lang w:val="it-IT"/>
        </w:rPr>
        <w:t>oborinske</w:t>
      </w:r>
      <w:r w:rsidRPr="00E939B5">
        <w:rPr>
          <w:rFonts w:cs="Arial"/>
          <w:lang w:val="it-IT"/>
        </w:rPr>
        <w:t xml:space="preserve"> i druge </w:t>
      </w:r>
      <w:r w:rsidRPr="00E939B5">
        <w:rPr>
          <w:rFonts w:cs="Arial"/>
          <w:spacing w:val="-1"/>
          <w:lang w:val="it-IT"/>
        </w:rPr>
        <w:t>površinske</w:t>
      </w:r>
      <w:r w:rsidRPr="00E939B5">
        <w:rPr>
          <w:rFonts w:cs="Arial"/>
          <w:lang w:val="it-IT"/>
        </w:rPr>
        <w:t xml:space="preserve"> </w:t>
      </w:r>
      <w:r w:rsidRPr="00E939B5">
        <w:rPr>
          <w:rFonts w:cs="Arial"/>
          <w:spacing w:val="-1"/>
          <w:lang w:val="it-IT"/>
        </w:rPr>
        <w:t>vode</w:t>
      </w:r>
      <w:r w:rsidRPr="00E939B5">
        <w:rPr>
          <w:rFonts w:cs="Arial"/>
          <w:lang w:val="it-IT"/>
        </w:rPr>
        <w:t xml:space="preserve"> do </w:t>
      </w:r>
      <w:r w:rsidRPr="00E939B5">
        <w:rPr>
          <w:rFonts w:cs="Arial"/>
          <w:spacing w:val="-1"/>
          <w:lang w:val="it-IT"/>
        </w:rPr>
        <w:t>uljeva</w:t>
      </w:r>
      <w:r w:rsidRPr="00E939B5">
        <w:rPr>
          <w:rFonts w:cs="Arial"/>
          <w:lang w:val="it-IT"/>
        </w:rPr>
        <w:t xml:space="preserve"> u</w:t>
      </w:r>
      <w:r w:rsidRPr="00E939B5">
        <w:rPr>
          <w:rFonts w:cs="Arial"/>
          <w:spacing w:val="-2"/>
          <w:lang w:val="it-IT"/>
        </w:rPr>
        <w:t xml:space="preserve"> </w:t>
      </w:r>
      <w:r w:rsidRPr="00E939B5">
        <w:rPr>
          <w:rFonts w:cs="Arial"/>
          <w:spacing w:val="-1"/>
          <w:lang w:val="it-IT"/>
        </w:rPr>
        <w:t>more,</w:t>
      </w:r>
      <w:r w:rsidRPr="00E939B5">
        <w:rPr>
          <w:rFonts w:cs="Arial"/>
          <w:spacing w:val="2"/>
          <w:lang w:val="it-IT"/>
        </w:rPr>
        <w:t xml:space="preserve"> </w:t>
      </w:r>
      <w:r w:rsidRPr="00E939B5">
        <w:rPr>
          <w:rFonts w:cs="Arial"/>
          <w:lang w:val="it-IT"/>
        </w:rPr>
        <w:t>a</w:t>
      </w:r>
      <w:r w:rsidRPr="00E939B5">
        <w:rPr>
          <w:rFonts w:cs="Arial"/>
          <w:spacing w:val="-2"/>
          <w:lang w:val="it-IT"/>
        </w:rPr>
        <w:t xml:space="preserve"> </w:t>
      </w:r>
      <w:r w:rsidRPr="00E939B5">
        <w:rPr>
          <w:rFonts w:cs="Arial"/>
          <w:lang w:val="it-IT"/>
        </w:rPr>
        <w:t>sve u</w:t>
      </w:r>
      <w:r w:rsidRPr="00E939B5">
        <w:rPr>
          <w:rFonts w:cs="Arial"/>
          <w:spacing w:val="-1"/>
          <w:lang w:val="it-IT"/>
        </w:rPr>
        <w:t xml:space="preserve"> skladu</w:t>
      </w:r>
      <w:r w:rsidRPr="00E939B5">
        <w:rPr>
          <w:rFonts w:cs="Arial"/>
          <w:lang w:val="it-IT"/>
        </w:rPr>
        <w:t xml:space="preserve"> s</w:t>
      </w:r>
      <w:r w:rsidRPr="00E939B5">
        <w:rPr>
          <w:rFonts w:cs="Arial"/>
          <w:spacing w:val="67"/>
          <w:lang w:val="it-IT"/>
        </w:rPr>
        <w:t xml:space="preserve"> </w:t>
      </w:r>
      <w:r w:rsidRPr="00E939B5">
        <w:rPr>
          <w:rFonts w:cs="Arial"/>
          <w:spacing w:val="-1"/>
          <w:lang w:val="it-IT"/>
        </w:rPr>
        <w:t>vodopravnim uvjetima</w:t>
      </w:r>
      <w:r w:rsidRPr="00E939B5">
        <w:rPr>
          <w:rFonts w:cs="Arial"/>
          <w:spacing w:val="-2"/>
          <w:lang w:val="it-IT"/>
        </w:rPr>
        <w:t xml:space="preserve"> </w:t>
      </w:r>
      <w:r w:rsidRPr="00E939B5">
        <w:rPr>
          <w:rFonts w:cs="Arial"/>
          <w:lang w:val="it-IT"/>
        </w:rPr>
        <w:t xml:space="preserve">i </w:t>
      </w:r>
      <w:r w:rsidRPr="00E939B5">
        <w:rPr>
          <w:rFonts w:cs="Arial"/>
          <w:spacing w:val="-1"/>
          <w:lang w:val="it-IT"/>
        </w:rPr>
        <w:t>ostalim</w:t>
      </w:r>
      <w:r w:rsidRPr="00E939B5">
        <w:rPr>
          <w:rFonts w:cs="Arial"/>
          <w:spacing w:val="1"/>
          <w:lang w:val="it-IT"/>
        </w:rPr>
        <w:t xml:space="preserve"> </w:t>
      </w:r>
      <w:r w:rsidRPr="00E939B5">
        <w:rPr>
          <w:rFonts w:cs="Arial"/>
          <w:spacing w:val="-1"/>
          <w:lang w:val="it-IT"/>
        </w:rPr>
        <w:t>aktima</w:t>
      </w:r>
      <w:r w:rsidRPr="00E939B5">
        <w:rPr>
          <w:rFonts w:cs="Arial"/>
          <w:spacing w:val="-2"/>
          <w:lang w:val="it-IT"/>
        </w:rPr>
        <w:t xml:space="preserve"> </w:t>
      </w:r>
      <w:r w:rsidRPr="00E939B5">
        <w:rPr>
          <w:rFonts w:cs="Arial"/>
          <w:lang w:val="it-IT"/>
        </w:rPr>
        <w:t xml:space="preserve">i </w:t>
      </w:r>
      <w:r w:rsidRPr="00E939B5">
        <w:rPr>
          <w:rFonts w:cs="Arial"/>
          <w:spacing w:val="-1"/>
          <w:lang w:val="it-IT"/>
        </w:rPr>
        <w:t>planovima</w:t>
      </w:r>
      <w:r w:rsidRPr="00E939B5">
        <w:rPr>
          <w:rFonts w:cs="Arial"/>
          <w:lang w:val="it-IT"/>
        </w:rPr>
        <w:t xml:space="preserve"> </w:t>
      </w:r>
      <w:r w:rsidRPr="00E939B5">
        <w:rPr>
          <w:rFonts w:cs="Arial"/>
          <w:spacing w:val="-1"/>
          <w:lang w:val="it-IT"/>
        </w:rPr>
        <w:t xml:space="preserve">predviđenim Zakonom </w:t>
      </w:r>
      <w:r w:rsidRPr="00E939B5">
        <w:rPr>
          <w:rFonts w:cs="Arial"/>
          <w:lang w:val="it-IT"/>
        </w:rPr>
        <w:t xml:space="preserve">o </w:t>
      </w:r>
      <w:r w:rsidRPr="00E939B5">
        <w:rPr>
          <w:rFonts w:cs="Arial"/>
          <w:spacing w:val="-1"/>
          <w:lang w:val="it-IT"/>
        </w:rPr>
        <w:t>vodama.</w:t>
      </w:r>
    </w:p>
    <w:p w:rsidR="00E939B5" w:rsidRPr="00E939B5" w:rsidRDefault="00E939B5" w:rsidP="00E939B5">
      <w:pPr>
        <w:pStyle w:val="BodyText"/>
        <w:tabs>
          <w:tab w:val="left" w:pos="464"/>
        </w:tabs>
        <w:ind w:right="150"/>
        <w:jc w:val="both"/>
        <w:rPr>
          <w:rFonts w:cs="Arial"/>
          <w:spacing w:val="63"/>
          <w:lang w:val="it-IT"/>
        </w:rPr>
      </w:pPr>
      <w:r w:rsidRPr="00E939B5">
        <w:rPr>
          <w:rFonts w:cs="Arial"/>
          <w:lang w:val="it-IT"/>
        </w:rPr>
        <w:t>(4)</w:t>
      </w:r>
      <w:r w:rsidRPr="00E939B5">
        <w:rPr>
          <w:rFonts w:cs="Arial"/>
          <w:lang w:val="it-IT"/>
        </w:rPr>
        <w:tab/>
      </w:r>
      <w:r w:rsidRPr="00E939B5">
        <w:rPr>
          <w:rFonts w:cs="Arial"/>
          <w:spacing w:val="-1"/>
          <w:lang w:val="it-IT"/>
        </w:rPr>
        <w:t>Projektno</w:t>
      </w:r>
      <w:r w:rsidRPr="00E939B5">
        <w:rPr>
          <w:rFonts w:cs="Arial"/>
          <w:spacing w:val="12"/>
          <w:lang w:val="it-IT"/>
        </w:rPr>
        <w:t xml:space="preserve"> </w:t>
      </w:r>
      <w:r w:rsidRPr="00E939B5">
        <w:rPr>
          <w:rFonts w:cs="Arial"/>
          <w:spacing w:val="-1"/>
          <w:lang w:val="it-IT"/>
        </w:rPr>
        <w:t>rješenje</w:t>
      </w:r>
      <w:r w:rsidRPr="00E939B5">
        <w:rPr>
          <w:rFonts w:cs="Arial"/>
          <w:spacing w:val="15"/>
          <w:lang w:val="it-IT"/>
        </w:rPr>
        <w:t xml:space="preserve"> </w:t>
      </w:r>
      <w:r w:rsidRPr="00E939B5">
        <w:rPr>
          <w:rFonts w:cs="Arial"/>
          <w:spacing w:val="-1"/>
          <w:lang w:val="it-IT"/>
        </w:rPr>
        <w:t>uređenja</w:t>
      </w:r>
      <w:r w:rsidRPr="00E939B5">
        <w:rPr>
          <w:rFonts w:cs="Arial"/>
          <w:spacing w:val="15"/>
          <w:lang w:val="it-IT"/>
        </w:rPr>
        <w:t xml:space="preserve"> </w:t>
      </w:r>
      <w:r w:rsidRPr="00E939B5">
        <w:rPr>
          <w:rFonts w:cs="Arial"/>
          <w:spacing w:val="-1"/>
          <w:lang w:val="it-IT"/>
        </w:rPr>
        <w:t>korita</w:t>
      </w:r>
      <w:r w:rsidRPr="00E939B5">
        <w:rPr>
          <w:rFonts w:cs="Arial"/>
          <w:spacing w:val="12"/>
          <w:lang w:val="it-IT"/>
        </w:rPr>
        <w:t xml:space="preserve"> </w:t>
      </w:r>
      <w:r w:rsidRPr="00E939B5">
        <w:rPr>
          <w:rFonts w:cs="Arial"/>
          <w:lang w:val="it-IT"/>
        </w:rPr>
        <w:t>sa</w:t>
      </w:r>
      <w:r w:rsidRPr="00E939B5">
        <w:rPr>
          <w:rFonts w:cs="Arial"/>
          <w:spacing w:val="15"/>
          <w:lang w:val="it-IT"/>
        </w:rPr>
        <w:t xml:space="preserve"> </w:t>
      </w:r>
      <w:r w:rsidRPr="00E939B5">
        <w:rPr>
          <w:rFonts w:cs="Arial"/>
          <w:spacing w:val="-2"/>
          <w:lang w:val="it-IT"/>
        </w:rPr>
        <w:t>svim</w:t>
      </w:r>
      <w:r w:rsidRPr="00E939B5">
        <w:rPr>
          <w:rFonts w:cs="Arial"/>
          <w:spacing w:val="16"/>
          <w:lang w:val="it-IT"/>
        </w:rPr>
        <w:t xml:space="preserve"> </w:t>
      </w:r>
      <w:r w:rsidRPr="00E939B5">
        <w:rPr>
          <w:rFonts w:cs="Arial"/>
          <w:spacing w:val="-1"/>
          <w:lang w:val="it-IT"/>
        </w:rPr>
        <w:t>potrebnim</w:t>
      </w:r>
      <w:r w:rsidRPr="00E939B5">
        <w:rPr>
          <w:rFonts w:cs="Arial"/>
          <w:spacing w:val="13"/>
          <w:lang w:val="it-IT"/>
        </w:rPr>
        <w:t xml:space="preserve"> </w:t>
      </w:r>
      <w:r w:rsidRPr="00E939B5">
        <w:rPr>
          <w:rFonts w:cs="Arial"/>
          <w:spacing w:val="-1"/>
          <w:lang w:val="it-IT"/>
        </w:rPr>
        <w:t>objektima,</w:t>
      </w:r>
      <w:r w:rsidRPr="00E939B5">
        <w:rPr>
          <w:rFonts w:cs="Arial"/>
          <w:spacing w:val="13"/>
          <w:lang w:val="it-IT"/>
        </w:rPr>
        <w:t xml:space="preserve"> </w:t>
      </w:r>
      <w:r w:rsidRPr="00E939B5">
        <w:rPr>
          <w:rFonts w:cs="Arial"/>
          <w:spacing w:val="-1"/>
          <w:lang w:val="it-IT"/>
        </w:rPr>
        <w:t>maksimalno</w:t>
      </w:r>
      <w:r w:rsidRPr="00E939B5">
        <w:rPr>
          <w:rFonts w:cs="Arial"/>
          <w:spacing w:val="14"/>
          <w:lang w:val="it-IT"/>
        </w:rPr>
        <w:t xml:space="preserve"> </w:t>
      </w:r>
      <w:r w:rsidRPr="00E939B5">
        <w:rPr>
          <w:rFonts w:cs="Arial"/>
          <w:spacing w:val="-1"/>
          <w:lang w:val="it-IT"/>
        </w:rPr>
        <w:t>smjestiti</w:t>
      </w:r>
      <w:r w:rsidRPr="00E939B5">
        <w:rPr>
          <w:rFonts w:cs="Arial"/>
          <w:spacing w:val="14"/>
          <w:lang w:val="it-IT"/>
        </w:rPr>
        <w:t xml:space="preserve"> </w:t>
      </w:r>
      <w:r w:rsidRPr="00E939B5">
        <w:rPr>
          <w:rFonts w:cs="Arial"/>
          <w:lang w:val="it-IT"/>
        </w:rPr>
        <w:t>na</w:t>
      </w:r>
      <w:r w:rsidRPr="00E939B5">
        <w:rPr>
          <w:rFonts w:cs="Arial"/>
          <w:spacing w:val="45"/>
          <w:lang w:val="it-IT"/>
        </w:rPr>
        <w:t xml:space="preserve"> </w:t>
      </w:r>
      <w:r w:rsidRPr="00E939B5">
        <w:rPr>
          <w:rFonts w:cs="Arial"/>
          <w:lang w:val="it-IT"/>
        </w:rPr>
        <w:t>česticu</w:t>
      </w:r>
      <w:r w:rsidRPr="00E939B5">
        <w:rPr>
          <w:rFonts w:cs="Arial"/>
          <w:spacing w:val="-5"/>
          <w:lang w:val="it-IT"/>
        </w:rPr>
        <w:t xml:space="preserve"> </w:t>
      </w:r>
      <w:r w:rsidRPr="00E939B5">
        <w:rPr>
          <w:rFonts w:cs="Arial"/>
          <w:spacing w:val="-1"/>
          <w:lang w:val="it-IT"/>
        </w:rPr>
        <w:t>''javno</w:t>
      </w:r>
      <w:r w:rsidRPr="00E939B5">
        <w:rPr>
          <w:rFonts w:cs="Arial"/>
          <w:spacing w:val="-4"/>
          <w:lang w:val="it-IT"/>
        </w:rPr>
        <w:t xml:space="preserve"> </w:t>
      </w:r>
      <w:r w:rsidRPr="00E939B5">
        <w:rPr>
          <w:rFonts w:cs="Arial"/>
          <w:spacing w:val="-1"/>
          <w:lang w:val="it-IT"/>
        </w:rPr>
        <w:t>vodno</w:t>
      </w:r>
      <w:r w:rsidRPr="00E939B5">
        <w:rPr>
          <w:rFonts w:cs="Arial"/>
          <w:spacing w:val="-5"/>
          <w:lang w:val="it-IT"/>
        </w:rPr>
        <w:t xml:space="preserve"> </w:t>
      </w:r>
      <w:r w:rsidRPr="00E939B5">
        <w:rPr>
          <w:rFonts w:cs="Arial"/>
          <w:spacing w:val="-1"/>
          <w:lang w:val="it-IT"/>
        </w:rPr>
        <w:t>dobro''</w:t>
      </w:r>
      <w:r w:rsidRPr="00E939B5">
        <w:rPr>
          <w:rFonts w:cs="Arial"/>
          <w:spacing w:val="-5"/>
          <w:lang w:val="it-IT"/>
        </w:rPr>
        <w:t xml:space="preserve"> </w:t>
      </w:r>
      <w:r w:rsidRPr="00E939B5">
        <w:rPr>
          <w:rFonts w:cs="Arial"/>
          <w:spacing w:val="-1"/>
          <w:lang w:val="it-IT"/>
        </w:rPr>
        <w:t>iz</w:t>
      </w:r>
      <w:r w:rsidRPr="00E939B5">
        <w:rPr>
          <w:rFonts w:cs="Arial"/>
          <w:spacing w:val="-4"/>
          <w:lang w:val="it-IT"/>
        </w:rPr>
        <w:t xml:space="preserve"> </w:t>
      </w:r>
      <w:r w:rsidRPr="00E939B5">
        <w:rPr>
          <w:rFonts w:cs="Arial"/>
          <w:spacing w:val="-1"/>
          <w:lang w:val="it-IT"/>
        </w:rPr>
        <w:t>razloga</w:t>
      </w:r>
      <w:r w:rsidRPr="00E939B5">
        <w:rPr>
          <w:rFonts w:cs="Arial"/>
          <w:spacing w:val="-4"/>
          <w:lang w:val="it-IT"/>
        </w:rPr>
        <w:t xml:space="preserve"> </w:t>
      </w:r>
      <w:r w:rsidRPr="00E939B5">
        <w:rPr>
          <w:rFonts w:cs="Arial"/>
          <w:spacing w:val="-1"/>
          <w:lang w:val="it-IT"/>
        </w:rPr>
        <w:t>izbjegavanja</w:t>
      </w:r>
      <w:r w:rsidRPr="00E939B5">
        <w:rPr>
          <w:rFonts w:cs="Arial"/>
          <w:spacing w:val="-4"/>
          <w:lang w:val="it-IT"/>
        </w:rPr>
        <w:t xml:space="preserve"> </w:t>
      </w:r>
      <w:r w:rsidRPr="00E939B5">
        <w:rPr>
          <w:rFonts w:cs="Arial"/>
          <w:spacing w:val="-1"/>
          <w:lang w:val="it-IT"/>
        </w:rPr>
        <w:t>imovinsko</w:t>
      </w:r>
      <w:r w:rsidRPr="00E939B5">
        <w:rPr>
          <w:rFonts w:cs="Arial"/>
          <w:spacing w:val="-3"/>
          <w:lang w:val="it-IT"/>
        </w:rPr>
        <w:t xml:space="preserve"> </w:t>
      </w:r>
      <w:r w:rsidRPr="00E939B5">
        <w:rPr>
          <w:rFonts w:cs="Arial"/>
          <w:lang w:val="it-IT"/>
        </w:rPr>
        <w:t>-</w:t>
      </w:r>
      <w:r w:rsidRPr="00E939B5">
        <w:rPr>
          <w:rFonts w:cs="Arial"/>
          <w:spacing w:val="-3"/>
          <w:lang w:val="it-IT"/>
        </w:rPr>
        <w:t xml:space="preserve"> </w:t>
      </w:r>
      <w:r w:rsidRPr="00E939B5">
        <w:rPr>
          <w:rFonts w:cs="Arial"/>
          <w:spacing w:val="-1"/>
          <w:lang w:val="it-IT"/>
        </w:rPr>
        <w:t>pravnih</w:t>
      </w:r>
      <w:r w:rsidRPr="00E939B5">
        <w:rPr>
          <w:rFonts w:cs="Arial"/>
          <w:spacing w:val="-4"/>
          <w:lang w:val="it-IT"/>
        </w:rPr>
        <w:t xml:space="preserve"> </w:t>
      </w:r>
      <w:r w:rsidRPr="00E939B5">
        <w:rPr>
          <w:rFonts w:cs="Arial"/>
          <w:spacing w:val="-1"/>
          <w:lang w:val="it-IT"/>
        </w:rPr>
        <w:t>sporova</w:t>
      </w:r>
      <w:r w:rsidRPr="00E939B5">
        <w:rPr>
          <w:rFonts w:cs="Arial"/>
          <w:spacing w:val="-4"/>
          <w:lang w:val="it-IT"/>
        </w:rPr>
        <w:t xml:space="preserve"> </w:t>
      </w:r>
      <w:r w:rsidRPr="00E939B5">
        <w:rPr>
          <w:rFonts w:cs="Arial"/>
          <w:lang w:val="it-IT"/>
        </w:rPr>
        <w:t>kao</w:t>
      </w:r>
      <w:r w:rsidRPr="00E939B5">
        <w:rPr>
          <w:rFonts w:cs="Arial"/>
          <w:spacing w:val="-5"/>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razloga</w:t>
      </w:r>
      <w:r w:rsidRPr="00E939B5">
        <w:rPr>
          <w:rFonts w:cs="Arial"/>
          <w:spacing w:val="63"/>
          <w:lang w:val="it-IT"/>
        </w:rPr>
        <w:t xml:space="preserve"> </w:t>
      </w:r>
      <w:r w:rsidRPr="00E939B5">
        <w:rPr>
          <w:rFonts w:cs="Arial"/>
          <w:spacing w:val="-1"/>
          <w:lang w:val="it-IT"/>
        </w:rPr>
        <w:t>prilagodbe</w:t>
      </w:r>
      <w:r w:rsidRPr="00E939B5">
        <w:rPr>
          <w:rFonts w:cs="Arial"/>
          <w:lang w:val="it-IT"/>
        </w:rPr>
        <w:t xml:space="preserve"> </w:t>
      </w:r>
      <w:r w:rsidRPr="00E939B5">
        <w:rPr>
          <w:rFonts w:cs="Arial"/>
          <w:spacing w:val="3"/>
          <w:lang w:val="it-IT"/>
        </w:rPr>
        <w:t xml:space="preserve"> </w:t>
      </w:r>
      <w:r w:rsidRPr="00E939B5">
        <w:rPr>
          <w:rFonts w:cs="Arial"/>
          <w:lang w:val="it-IT"/>
        </w:rPr>
        <w:t xml:space="preserve">uređenja </w:t>
      </w:r>
      <w:r w:rsidRPr="00E939B5">
        <w:rPr>
          <w:rFonts w:cs="Arial"/>
          <w:spacing w:val="4"/>
          <w:lang w:val="it-IT"/>
        </w:rPr>
        <w:t xml:space="preserve"> </w:t>
      </w:r>
      <w:r w:rsidRPr="00E939B5">
        <w:rPr>
          <w:rFonts w:cs="Arial"/>
          <w:spacing w:val="-1"/>
          <w:lang w:val="it-IT"/>
        </w:rPr>
        <w:t>važećoj</w:t>
      </w:r>
      <w:r w:rsidRPr="00E939B5">
        <w:rPr>
          <w:rFonts w:cs="Arial"/>
          <w:lang w:val="it-IT"/>
        </w:rPr>
        <w:t xml:space="preserve"> </w:t>
      </w:r>
      <w:r w:rsidRPr="00E939B5">
        <w:rPr>
          <w:rFonts w:cs="Arial"/>
          <w:spacing w:val="5"/>
          <w:lang w:val="it-IT"/>
        </w:rPr>
        <w:t xml:space="preserve"> </w:t>
      </w:r>
      <w:r w:rsidRPr="00E939B5">
        <w:rPr>
          <w:rFonts w:cs="Arial"/>
          <w:spacing w:val="-1"/>
          <w:lang w:val="it-IT"/>
        </w:rPr>
        <w:t>prostorno</w:t>
      </w:r>
      <w:r w:rsidRPr="00E939B5">
        <w:rPr>
          <w:rFonts w:cs="Arial"/>
          <w:lang w:val="it-IT"/>
        </w:rPr>
        <w:t xml:space="preserve"> </w:t>
      </w:r>
      <w:r w:rsidRPr="00E939B5">
        <w:rPr>
          <w:rFonts w:cs="Arial"/>
          <w:spacing w:val="6"/>
          <w:lang w:val="it-IT"/>
        </w:rPr>
        <w:t xml:space="preserve"> </w:t>
      </w:r>
      <w:r w:rsidRPr="00E939B5">
        <w:rPr>
          <w:rFonts w:cs="Arial"/>
          <w:lang w:val="it-IT"/>
        </w:rPr>
        <w:t xml:space="preserve">- </w:t>
      </w:r>
      <w:r w:rsidRPr="00E939B5">
        <w:rPr>
          <w:rFonts w:cs="Arial"/>
          <w:spacing w:val="5"/>
          <w:lang w:val="it-IT"/>
        </w:rPr>
        <w:t xml:space="preserve"> </w:t>
      </w:r>
      <w:r w:rsidRPr="00E939B5">
        <w:rPr>
          <w:rFonts w:cs="Arial"/>
          <w:spacing w:val="-1"/>
          <w:lang w:val="it-IT"/>
        </w:rPr>
        <w:t>planskoj</w:t>
      </w:r>
      <w:r w:rsidRPr="00E939B5">
        <w:rPr>
          <w:rFonts w:cs="Arial"/>
          <w:lang w:val="it-IT"/>
        </w:rPr>
        <w:t xml:space="preserve"> </w:t>
      </w:r>
      <w:r w:rsidRPr="00E939B5">
        <w:rPr>
          <w:rFonts w:cs="Arial"/>
          <w:spacing w:val="5"/>
          <w:lang w:val="it-IT"/>
        </w:rPr>
        <w:t xml:space="preserve"> </w:t>
      </w:r>
      <w:r w:rsidRPr="00E939B5">
        <w:rPr>
          <w:rFonts w:cs="Arial"/>
          <w:spacing w:val="-1"/>
          <w:lang w:val="it-IT"/>
        </w:rPr>
        <w:t>dokumentaciji,</w:t>
      </w:r>
      <w:r w:rsidRPr="00E939B5">
        <w:rPr>
          <w:rFonts w:cs="Arial"/>
          <w:lang w:val="it-IT"/>
        </w:rPr>
        <w:t xml:space="preserve"> </w:t>
      </w:r>
      <w:r w:rsidRPr="00E939B5">
        <w:rPr>
          <w:rFonts w:cs="Arial"/>
          <w:spacing w:val="5"/>
          <w:lang w:val="it-IT"/>
        </w:rPr>
        <w:t xml:space="preserve"> </w:t>
      </w:r>
      <w:r w:rsidRPr="00E939B5">
        <w:rPr>
          <w:rFonts w:cs="Arial"/>
          <w:lang w:val="it-IT"/>
        </w:rPr>
        <w:t xml:space="preserve">a </w:t>
      </w:r>
      <w:r w:rsidRPr="00E939B5">
        <w:rPr>
          <w:rFonts w:cs="Arial"/>
          <w:spacing w:val="4"/>
          <w:lang w:val="it-IT"/>
        </w:rPr>
        <w:t xml:space="preserve"> </w:t>
      </w:r>
      <w:r w:rsidRPr="00E939B5">
        <w:rPr>
          <w:rFonts w:cs="Arial"/>
          <w:spacing w:val="-1"/>
          <w:lang w:val="it-IT"/>
        </w:rPr>
        <w:t>koje</w:t>
      </w:r>
      <w:r w:rsidRPr="00E939B5">
        <w:rPr>
          <w:rFonts w:cs="Arial"/>
          <w:lang w:val="it-IT"/>
        </w:rPr>
        <w:t xml:space="preserve"> </w:t>
      </w:r>
      <w:r w:rsidRPr="00E939B5">
        <w:rPr>
          <w:rFonts w:cs="Arial"/>
          <w:spacing w:val="4"/>
          <w:lang w:val="it-IT"/>
        </w:rPr>
        <w:t xml:space="preserve"> </w:t>
      </w:r>
      <w:r w:rsidRPr="00E939B5">
        <w:rPr>
          <w:rFonts w:cs="Arial"/>
          <w:lang w:val="it-IT"/>
        </w:rPr>
        <w:t xml:space="preserve">će </w:t>
      </w:r>
      <w:r w:rsidRPr="00E939B5">
        <w:rPr>
          <w:rFonts w:cs="Arial"/>
          <w:spacing w:val="4"/>
          <w:lang w:val="it-IT"/>
        </w:rPr>
        <w:t xml:space="preserve"> </w:t>
      </w:r>
      <w:r w:rsidRPr="00E939B5">
        <w:rPr>
          <w:rFonts w:cs="Arial"/>
          <w:spacing w:val="-2"/>
          <w:lang w:val="it-IT"/>
        </w:rPr>
        <w:t>istovremeno</w:t>
      </w:r>
      <w:r w:rsidRPr="00E939B5">
        <w:rPr>
          <w:rFonts w:cs="Arial"/>
          <w:spacing w:val="61"/>
          <w:lang w:val="it-IT"/>
        </w:rPr>
        <w:t xml:space="preserve"> </w:t>
      </w:r>
      <w:r w:rsidRPr="00E939B5">
        <w:rPr>
          <w:rFonts w:cs="Arial"/>
          <w:spacing w:val="-1"/>
          <w:lang w:val="it-IT"/>
        </w:rPr>
        <w:t>omogućiti</w:t>
      </w:r>
      <w:r w:rsidRPr="00E939B5">
        <w:rPr>
          <w:rFonts w:cs="Arial"/>
          <w:lang w:val="it-IT"/>
        </w:rPr>
        <w:t xml:space="preserve"> </w:t>
      </w:r>
      <w:r w:rsidRPr="00E939B5">
        <w:rPr>
          <w:rFonts w:cs="Arial"/>
          <w:spacing w:val="-1"/>
          <w:lang w:val="it-IT"/>
        </w:rPr>
        <w:t>siguran</w:t>
      </w:r>
      <w:r w:rsidRPr="00E939B5">
        <w:rPr>
          <w:rFonts w:cs="Arial"/>
          <w:lang w:val="it-IT"/>
        </w:rPr>
        <w:t xml:space="preserve"> i </w:t>
      </w:r>
      <w:r w:rsidRPr="00E939B5">
        <w:rPr>
          <w:rFonts w:cs="Arial"/>
          <w:spacing w:val="-1"/>
          <w:lang w:val="it-IT"/>
        </w:rPr>
        <w:t>blagovremen</w:t>
      </w:r>
      <w:r w:rsidRPr="00E939B5">
        <w:rPr>
          <w:rFonts w:cs="Arial"/>
          <w:spacing w:val="-2"/>
          <w:lang w:val="it-IT"/>
        </w:rPr>
        <w:t xml:space="preserve"> </w:t>
      </w:r>
      <w:r w:rsidRPr="00E939B5">
        <w:rPr>
          <w:rFonts w:cs="Arial"/>
          <w:spacing w:val="-1"/>
          <w:lang w:val="it-IT"/>
        </w:rPr>
        <w:t>protok</w:t>
      </w:r>
      <w:r w:rsidRPr="00E939B5">
        <w:rPr>
          <w:rFonts w:cs="Arial"/>
          <w:spacing w:val="-2"/>
          <w:lang w:val="it-IT"/>
        </w:rPr>
        <w:t xml:space="preserve"> </w:t>
      </w:r>
      <w:r w:rsidRPr="00E939B5">
        <w:rPr>
          <w:rFonts w:cs="Arial"/>
          <w:spacing w:val="-1"/>
          <w:lang w:val="it-IT"/>
        </w:rPr>
        <w:t>voda</w:t>
      </w:r>
      <w:r w:rsidRPr="00E939B5">
        <w:rPr>
          <w:rFonts w:cs="Arial"/>
          <w:lang w:val="it-IT"/>
        </w:rPr>
        <w:t xml:space="preserve"> </w:t>
      </w:r>
      <w:r w:rsidRPr="00E939B5">
        <w:rPr>
          <w:rFonts w:cs="Arial"/>
          <w:spacing w:val="-1"/>
          <w:lang w:val="it-IT"/>
        </w:rPr>
        <w:t>vodotoka</w:t>
      </w:r>
      <w:r w:rsidRPr="00E939B5">
        <w:rPr>
          <w:rFonts w:cs="Arial"/>
          <w:spacing w:val="-2"/>
          <w:lang w:val="it-IT"/>
        </w:rPr>
        <w:t xml:space="preserve"> </w:t>
      </w:r>
      <w:r w:rsidRPr="00E939B5">
        <w:rPr>
          <w:rFonts w:cs="Arial"/>
          <w:lang w:val="it-IT"/>
        </w:rPr>
        <w:t xml:space="preserve">te </w:t>
      </w:r>
      <w:r w:rsidRPr="00E939B5">
        <w:rPr>
          <w:rFonts w:cs="Arial"/>
          <w:spacing w:val="-1"/>
          <w:lang w:val="it-IT"/>
        </w:rPr>
        <w:t>održavanje</w:t>
      </w:r>
      <w:r w:rsidRPr="00E939B5">
        <w:rPr>
          <w:rFonts w:cs="Arial"/>
          <w:lang w:val="it-IT"/>
        </w:rPr>
        <w:t xml:space="preserve"> i</w:t>
      </w:r>
      <w:r w:rsidRPr="00E939B5">
        <w:rPr>
          <w:rFonts w:cs="Arial"/>
          <w:spacing w:val="-2"/>
          <w:lang w:val="it-IT"/>
        </w:rPr>
        <w:t xml:space="preserve"> </w:t>
      </w:r>
      <w:r w:rsidRPr="00E939B5">
        <w:rPr>
          <w:rFonts w:cs="Arial"/>
          <w:spacing w:val="-1"/>
          <w:lang w:val="it-IT"/>
        </w:rPr>
        <w:t>čišćenje</w:t>
      </w:r>
      <w:r w:rsidRPr="00E939B5">
        <w:rPr>
          <w:rFonts w:cs="Arial"/>
          <w:lang w:val="it-IT"/>
        </w:rPr>
        <w:t xml:space="preserve"> </w:t>
      </w:r>
      <w:r w:rsidRPr="00E939B5">
        <w:rPr>
          <w:rFonts w:cs="Arial"/>
          <w:spacing w:val="-1"/>
          <w:lang w:val="it-IT"/>
        </w:rPr>
        <w:t>istog.</w:t>
      </w:r>
      <w:r w:rsidRPr="00E939B5">
        <w:rPr>
          <w:rFonts w:cs="Arial"/>
          <w:spacing w:val="63"/>
          <w:lang w:val="it-IT"/>
        </w:rPr>
        <w:t xml:space="preserve"> </w:t>
      </w:r>
    </w:p>
    <w:p w:rsidR="00E939B5" w:rsidRPr="00E939B5" w:rsidRDefault="00E939B5" w:rsidP="00E939B5">
      <w:pPr>
        <w:pStyle w:val="BodyText"/>
        <w:tabs>
          <w:tab w:val="left" w:pos="464"/>
        </w:tabs>
        <w:ind w:right="150"/>
        <w:jc w:val="both"/>
        <w:rPr>
          <w:rFonts w:cs="Arial"/>
          <w:lang w:val="it-IT"/>
        </w:rPr>
      </w:pPr>
      <w:r w:rsidRPr="00E939B5">
        <w:rPr>
          <w:rFonts w:cs="Arial"/>
          <w:spacing w:val="-1"/>
          <w:lang w:val="it-IT"/>
        </w:rPr>
        <w:t>Dimenzioniranje</w:t>
      </w:r>
      <w:r w:rsidRPr="00E939B5">
        <w:rPr>
          <w:rFonts w:cs="Arial"/>
          <w:spacing w:val="10"/>
          <w:lang w:val="it-IT"/>
        </w:rPr>
        <w:t xml:space="preserve"> </w:t>
      </w:r>
      <w:r w:rsidRPr="00E939B5">
        <w:rPr>
          <w:rFonts w:cs="Arial"/>
          <w:spacing w:val="-1"/>
          <w:lang w:val="it-IT"/>
        </w:rPr>
        <w:t>korita</w:t>
      </w:r>
      <w:r w:rsidRPr="00E939B5">
        <w:rPr>
          <w:rFonts w:cs="Arial"/>
          <w:spacing w:val="7"/>
          <w:lang w:val="it-IT"/>
        </w:rPr>
        <w:t xml:space="preserve"> </w:t>
      </w:r>
      <w:r w:rsidRPr="00E939B5">
        <w:rPr>
          <w:rFonts w:cs="Arial"/>
          <w:spacing w:val="-1"/>
          <w:lang w:val="it-IT"/>
        </w:rPr>
        <w:t>treba</w:t>
      </w:r>
      <w:r w:rsidRPr="00E939B5">
        <w:rPr>
          <w:rFonts w:cs="Arial"/>
          <w:spacing w:val="10"/>
          <w:lang w:val="it-IT"/>
        </w:rPr>
        <w:t xml:space="preserve"> </w:t>
      </w:r>
      <w:r w:rsidRPr="00E939B5">
        <w:rPr>
          <w:rFonts w:cs="Arial"/>
          <w:spacing w:val="-1"/>
          <w:lang w:val="it-IT"/>
        </w:rPr>
        <w:t>izvršiti</w:t>
      </w:r>
      <w:r w:rsidRPr="00E939B5">
        <w:rPr>
          <w:rFonts w:cs="Arial"/>
          <w:spacing w:val="7"/>
          <w:lang w:val="it-IT"/>
        </w:rPr>
        <w:t xml:space="preserve"> </w:t>
      </w:r>
      <w:r w:rsidRPr="00E939B5">
        <w:rPr>
          <w:rFonts w:cs="Arial"/>
          <w:lang w:val="it-IT"/>
        </w:rPr>
        <w:t>za</w:t>
      </w:r>
      <w:r w:rsidRPr="00E939B5">
        <w:rPr>
          <w:rFonts w:cs="Arial"/>
          <w:spacing w:val="7"/>
          <w:lang w:val="it-IT"/>
        </w:rPr>
        <w:t xml:space="preserve"> </w:t>
      </w:r>
      <w:r w:rsidRPr="00E939B5">
        <w:rPr>
          <w:rFonts w:cs="Arial"/>
          <w:spacing w:val="-1"/>
          <w:lang w:val="it-IT"/>
        </w:rPr>
        <w:t>mjerodavnu</w:t>
      </w:r>
      <w:r w:rsidRPr="00E939B5">
        <w:rPr>
          <w:rFonts w:cs="Arial"/>
          <w:spacing w:val="10"/>
          <w:lang w:val="it-IT"/>
        </w:rPr>
        <w:t xml:space="preserve"> </w:t>
      </w:r>
      <w:r w:rsidRPr="00E939B5">
        <w:rPr>
          <w:rFonts w:cs="Arial"/>
          <w:spacing w:val="-1"/>
          <w:lang w:val="it-IT"/>
        </w:rPr>
        <w:t>protoku</w:t>
      </w:r>
      <w:r w:rsidRPr="00E939B5">
        <w:rPr>
          <w:rFonts w:cs="Arial"/>
          <w:spacing w:val="9"/>
          <w:lang w:val="it-IT"/>
        </w:rPr>
        <w:t xml:space="preserve"> </w:t>
      </w:r>
      <w:r w:rsidRPr="00E939B5">
        <w:rPr>
          <w:rFonts w:cs="Arial"/>
          <w:spacing w:val="-1"/>
          <w:lang w:val="it-IT"/>
        </w:rPr>
        <w:t>dobivenu</w:t>
      </w:r>
      <w:r w:rsidRPr="00E939B5">
        <w:rPr>
          <w:rFonts w:cs="Arial"/>
          <w:spacing w:val="7"/>
          <w:lang w:val="it-IT"/>
        </w:rPr>
        <w:t xml:space="preserve"> </w:t>
      </w:r>
      <w:r w:rsidRPr="00E939B5">
        <w:rPr>
          <w:rFonts w:cs="Arial"/>
          <w:lang w:val="it-IT"/>
        </w:rPr>
        <w:t>kao</w:t>
      </w:r>
      <w:r w:rsidRPr="00E939B5">
        <w:rPr>
          <w:rFonts w:cs="Arial"/>
          <w:spacing w:val="7"/>
          <w:lang w:val="it-IT"/>
        </w:rPr>
        <w:t xml:space="preserve"> </w:t>
      </w:r>
      <w:r w:rsidRPr="00E939B5">
        <w:rPr>
          <w:rFonts w:cs="Arial"/>
          <w:spacing w:val="-1"/>
          <w:lang w:val="it-IT"/>
        </w:rPr>
        <w:t>rezultat</w:t>
      </w:r>
      <w:r w:rsidRPr="00E939B5">
        <w:rPr>
          <w:rFonts w:cs="Arial"/>
          <w:spacing w:val="8"/>
          <w:lang w:val="it-IT"/>
        </w:rPr>
        <w:t xml:space="preserve"> </w:t>
      </w:r>
      <w:r w:rsidRPr="00E939B5">
        <w:rPr>
          <w:rFonts w:cs="Arial"/>
          <w:spacing w:val="-1"/>
          <w:lang w:val="it-IT"/>
        </w:rPr>
        <w:t>hidroloških</w:t>
      </w:r>
      <w:r w:rsidRPr="00E939B5">
        <w:rPr>
          <w:rFonts w:cs="Arial"/>
          <w:spacing w:val="69"/>
          <w:lang w:val="it-IT"/>
        </w:rPr>
        <w:t xml:space="preserve"> </w:t>
      </w:r>
      <w:r w:rsidRPr="00E939B5">
        <w:rPr>
          <w:rFonts w:cs="Arial"/>
          <w:spacing w:val="-1"/>
          <w:lang w:val="it-IT"/>
        </w:rPr>
        <w:t>mjerenja</w:t>
      </w:r>
      <w:r w:rsidRPr="00E939B5">
        <w:rPr>
          <w:rFonts w:cs="Arial"/>
          <w:spacing w:val="-2"/>
          <w:lang w:val="it-IT"/>
        </w:rPr>
        <w:t xml:space="preserve"> ili</w:t>
      </w:r>
      <w:r w:rsidRPr="00E939B5">
        <w:rPr>
          <w:rFonts w:cs="Arial"/>
          <w:lang w:val="it-IT"/>
        </w:rPr>
        <w:t xml:space="preserve"> kao</w:t>
      </w:r>
      <w:r w:rsidRPr="00E939B5">
        <w:rPr>
          <w:rFonts w:cs="Arial"/>
          <w:spacing w:val="-2"/>
          <w:lang w:val="it-IT"/>
        </w:rPr>
        <w:t xml:space="preserve"> </w:t>
      </w:r>
      <w:r w:rsidRPr="00E939B5">
        <w:rPr>
          <w:rFonts w:cs="Arial"/>
          <w:spacing w:val="-1"/>
          <w:lang w:val="it-IT"/>
        </w:rPr>
        <w:t>rezultat primjene</w:t>
      </w:r>
      <w:r w:rsidRPr="00E939B5">
        <w:rPr>
          <w:rFonts w:cs="Arial"/>
          <w:spacing w:val="-2"/>
          <w:lang w:val="it-IT"/>
        </w:rPr>
        <w:t xml:space="preserve"> </w:t>
      </w:r>
      <w:r w:rsidRPr="00E939B5">
        <w:rPr>
          <w:rFonts w:cs="Arial"/>
          <w:spacing w:val="-1"/>
          <w:lang w:val="it-IT"/>
        </w:rPr>
        <w:t>neke</w:t>
      </w:r>
      <w:r w:rsidRPr="00E939B5">
        <w:rPr>
          <w:rFonts w:cs="Arial"/>
          <w:spacing w:val="-2"/>
          <w:lang w:val="it-IT"/>
        </w:rPr>
        <w:t xml:space="preserve"> </w:t>
      </w:r>
      <w:r w:rsidRPr="00E939B5">
        <w:rPr>
          <w:rFonts w:cs="Arial"/>
          <w:lang w:val="it-IT"/>
        </w:rPr>
        <w:t xml:space="preserve">od </w:t>
      </w:r>
      <w:r w:rsidRPr="00E939B5">
        <w:rPr>
          <w:rFonts w:cs="Arial"/>
          <w:spacing w:val="-1"/>
          <w:lang w:val="it-IT"/>
        </w:rPr>
        <w:t>empirijskih</w:t>
      </w:r>
      <w:r w:rsidRPr="00E939B5">
        <w:rPr>
          <w:rFonts w:cs="Arial"/>
          <w:lang w:val="it-IT"/>
        </w:rPr>
        <w:t xml:space="preserve"> </w:t>
      </w:r>
      <w:r w:rsidRPr="00E939B5">
        <w:rPr>
          <w:rFonts w:cs="Arial"/>
          <w:spacing w:val="-1"/>
          <w:lang w:val="it-IT"/>
        </w:rPr>
        <w:t>metoda.</w:t>
      </w:r>
    </w:p>
    <w:p w:rsidR="00E939B5" w:rsidRPr="00E939B5" w:rsidRDefault="00E939B5" w:rsidP="00E939B5">
      <w:pPr>
        <w:pStyle w:val="BodyText"/>
        <w:tabs>
          <w:tab w:val="left" w:pos="513"/>
        </w:tabs>
        <w:spacing w:before="1"/>
        <w:ind w:right="114"/>
        <w:jc w:val="both"/>
        <w:rPr>
          <w:rFonts w:cs="Arial"/>
          <w:lang w:val="it-IT"/>
        </w:rPr>
      </w:pPr>
      <w:r w:rsidRPr="00E939B5">
        <w:rPr>
          <w:rFonts w:cs="Arial"/>
          <w:lang w:val="it-IT"/>
        </w:rPr>
        <w:t>(5)</w:t>
      </w:r>
      <w:r w:rsidRPr="00E939B5">
        <w:rPr>
          <w:rFonts w:cs="Arial"/>
          <w:lang w:val="it-IT"/>
        </w:rPr>
        <w:tab/>
        <w:t>U</w:t>
      </w:r>
      <w:r w:rsidRPr="00E939B5">
        <w:rPr>
          <w:rFonts w:cs="Arial"/>
          <w:spacing w:val="1"/>
          <w:lang w:val="it-IT"/>
        </w:rPr>
        <w:t xml:space="preserve"> </w:t>
      </w:r>
      <w:r w:rsidRPr="00E939B5">
        <w:rPr>
          <w:rFonts w:cs="Arial"/>
          <w:spacing w:val="-1"/>
          <w:lang w:val="it-IT"/>
        </w:rPr>
        <w:t>iznimnim</w:t>
      </w:r>
      <w:r w:rsidRPr="00E939B5">
        <w:rPr>
          <w:rFonts w:cs="Arial"/>
          <w:lang w:val="it-IT"/>
        </w:rPr>
        <w:t xml:space="preserve"> </w:t>
      </w:r>
      <w:r w:rsidRPr="00E939B5">
        <w:rPr>
          <w:rFonts w:cs="Arial"/>
          <w:spacing w:val="-1"/>
          <w:lang w:val="it-IT"/>
        </w:rPr>
        <w:t>slučajevima,</w:t>
      </w:r>
      <w:r w:rsidRPr="00E939B5">
        <w:rPr>
          <w:rFonts w:cs="Arial"/>
          <w:spacing w:val="2"/>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svrhu</w:t>
      </w:r>
      <w:r w:rsidRPr="00E939B5">
        <w:rPr>
          <w:rFonts w:cs="Arial"/>
          <w:spacing w:val="1"/>
          <w:lang w:val="it-IT"/>
        </w:rPr>
        <w:t xml:space="preserve"> </w:t>
      </w:r>
      <w:r w:rsidRPr="00E939B5">
        <w:rPr>
          <w:rFonts w:cs="Arial"/>
          <w:spacing w:val="-1"/>
          <w:lang w:val="it-IT"/>
        </w:rPr>
        <w:t>osiguranja</w:t>
      </w:r>
      <w:r w:rsidRPr="00E939B5">
        <w:rPr>
          <w:rFonts w:cs="Arial"/>
          <w:spacing w:val="2"/>
          <w:lang w:val="it-IT"/>
        </w:rPr>
        <w:t xml:space="preserve"> </w:t>
      </w:r>
      <w:r w:rsidRPr="00E939B5">
        <w:rPr>
          <w:rFonts w:cs="Arial"/>
          <w:lang w:val="it-IT"/>
        </w:rPr>
        <w:t>i</w:t>
      </w:r>
      <w:r w:rsidRPr="00E939B5">
        <w:rPr>
          <w:rFonts w:cs="Arial"/>
          <w:spacing w:val="1"/>
          <w:lang w:val="it-IT"/>
        </w:rPr>
        <w:t xml:space="preserve"> </w:t>
      </w:r>
      <w:r w:rsidRPr="00E939B5">
        <w:rPr>
          <w:rFonts w:cs="Arial"/>
          <w:spacing w:val="-1"/>
          <w:lang w:val="it-IT"/>
        </w:rPr>
        <w:t>formiranja</w:t>
      </w:r>
      <w:r w:rsidRPr="00E939B5">
        <w:rPr>
          <w:rFonts w:cs="Arial"/>
          <w:spacing w:val="60"/>
          <w:lang w:val="it-IT"/>
        </w:rPr>
        <w:t xml:space="preserve"> </w:t>
      </w:r>
      <w:r w:rsidRPr="00E939B5">
        <w:rPr>
          <w:rFonts w:cs="Arial"/>
          <w:lang w:val="it-IT"/>
        </w:rPr>
        <w:t>što</w:t>
      </w:r>
      <w:r w:rsidRPr="00E939B5">
        <w:rPr>
          <w:rFonts w:cs="Arial"/>
          <w:spacing w:val="60"/>
          <w:lang w:val="it-IT"/>
        </w:rPr>
        <w:t xml:space="preserve"> </w:t>
      </w:r>
      <w:r w:rsidRPr="00E939B5">
        <w:rPr>
          <w:rFonts w:cs="Arial"/>
          <w:spacing w:val="-1"/>
          <w:lang w:val="it-IT"/>
        </w:rPr>
        <w:t>kvalitetnijeg</w:t>
      </w:r>
      <w:r w:rsidRPr="00E939B5">
        <w:rPr>
          <w:rFonts w:cs="Arial"/>
          <w:spacing w:val="1"/>
          <w:lang w:val="it-IT"/>
        </w:rPr>
        <w:t xml:space="preserve"> </w:t>
      </w:r>
      <w:r w:rsidRPr="00E939B5">
        <w:rPr>
          <w:rFonts w:cs="Arial"/>
          <w:spacing w:val="-1"/>
          <w:lang w:val="it-IT"/>
        </w:rPr>
        <w:t>prometnog</w:t>
      </w:r>
      <w:r w:rsidRPr="00E939B5">
        <w:rPr>
          <w:rFonts w:cs="Arial"/>
          <w:spacing w:val="53"/>
          <w:lang w:val="it-IT"/>
        </w:rPr>
        <w:t xml:space="preserve"> </w:t>
      </w:r>
      <w:r w:rsidRPr="00E939B5">
        <w:rPr>
          <w:rFonts w:cs="Arial"/>
          <w:spacing w:val="-1"/>
          <w:lang w:val="it-IT"/>
        </w:rPr>
        <w:t>koridora,</w:t>
      </w:r>
      <w:r w:rsidRPr="00E939B5">
        <w:rPr>
          <w:rFonts w:cs="Arial"/>
          <w:spacing w:val="4"/>
          <w:lang w:val="it-IT"/>
        </w:rPr>
        <w:t xml:space="preserve"> </w:t>
      </w:r>
      <w:r w:rsidRPr="00E939B5">
        <w:rPr>
          <w:rFonts w:cs="Arial"/>
          <w:lang w:val="it-IT"/>
        </w:rPr>
        <w:t>ne</w:t>
      </w:r>
      <w:r w:rsidRPr="00E939B5">
        <w:rPr>
          <w:rFonts w:cs="Arial"/>
          <w:spacing w:val="5"/>
          <w:lang w:val="it-IT"/>
        </w:rPr>
        <w:t xml:space="preserve"> </w:t>
      </w:r>
      <w:r w:rsidRPr="00E939B5">
        <w:rPr>
          <w:rFonts w:cs="Arial"/>
          <w:spacing w:val="-1"/>
          <w:lang w:val="it-IT"/>
        </w:rPr>
        <w:t>isključuje</w:t>
      </w:r>
      <w:r w:rsidRPr="00E939B5">
        <w:rPr>
          <w:rFonts w:cs="Arial"/>
          <w:spacing w:val="5"/>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regulacija</w:t>
      </w:r>
      <w:r w:rsidRPr="00E939B5">
        <w:rPr>
          <w:rFonts w:cs="Arial"/>
          <w:spacing w:val="5"/>
          <w:lang w:val="it-IT"/>
        </w:rPr>
        <w:t xml:space="preserve"> </w:t>
      </w:r>
      <w:r w:rsidRPr="00E939B5">
        <w:rPr>
          <w:rFonts w:cs="Arial"/>
          <w:spacing w:val="-2"/>
          <w:lang w:val="it-IT"/>
        </w:rPr>
        <w:t>ili</w:t>
      </w:r>
      <w:r w:rsidRPr="00E939B5">
        <w:rPr>
          <w:rFonts w:cs="Arial"/>
          <w:spacing w:val="4"/>
          <w:lang w:val="it-IT"/>
        </w:rPr>
        <w:t xml:space="preserve"> </w:t>
      </w:r>
      <w:r w:rsidRPr="00E939B5">
        <w:rPr>
          <w:rFonts w:cs="Arial"/>
          <w:spacing w:val="-1"/>
          <w:lang w:val="it-IT"/>
        </w:rPr>
        <w:t>izmještanje</w:t>
      </w:r>
      <w:r w:rsidRPr="00E939B5">
        <w:rPr>
          <w:rFonts w:cs="Arial"/>
          <w:spacing w:val="3"/>
          <w:lang w:val="it-IT"/>
        </w:rPr>
        <w:t xml:space="preserve"> </w:t>
      </w:r>
      <w:r w:rsidRPr="00E939B5">
        <w:rPr>
          <w:rFonts w:cs="Arial"/>
          <w:spacing w:val="-1"/>
          <w:lang w:val="it-IT"/>
        </w:rPr>
        <w:t>vodotoka</w:t>
      </w:r>
      <w:r w:rsidRPr="00E939B5">
        <w:rPr>
          <w:rFonts w:cs="Arial"/>
          <w:spacing w:val="5"/>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obliku</w:t>
      </w:r>
      <w:r w:rsidRPr="00E939B5">
        <w:rPr>
          <w:rFonts w:cs="Arial"/>
          <w:spacing w:val="5"/>
          <w:lang w:val="it-IT"/>
        </w:rPr>
        <w:t xml:space="preserve"> </w:t>
      </w:r>
      <w:r w:rsidRPr="00E939B5">
        <w:rPr>
          <w:rFonts w:cs="Arial"/>
          <w:spacing w:val="-1"/>
          <w:lang w:val="it-IT"/>
        </w:rPr>
        <w:t>odgovarajuće</w:t>
      </w:r>
      <w:r w:rsidRPr="00E939B5">
        <w:rPr>
          <w:rFonts w:cs="Arial"/>
          <w:spacing w:val="2"/>
          <w:lang w:val="it-IT"/>
        </w:rPr>
        <w:t xml:space="preserve"> </w:t>
      </w:r>
      <w:r w:rsidRPr="00E939B5">
        <w:rPr>
          <w:rFonts w:cs="Arial"/>
          <w:spacing w:val="-1"/>
          <w:lang w:val="it-IT"/>
        </w:rPr>
        <w:t>natkrivene</w:t>
      </w:r>
      <w:r w:rsidRPr="00E939B5">
        <w:rPr>
          <w:rFonts w:cs="Arial"/>
          <w:spacing w:val="87"/>
          <w:lang w:val="it-IT"/>
        </w:rPr>
        <w:t xml:space="preserve"> </w:t>
      </w:r>
      <w:r w:rsidRPr="00E939B5">
        <w:rPr>
          <w:rFonts w:cs="Arial"/>
          <w:spacing w:val="-1"/>
          <w:lang w:val="it-IT"/>
        </w:rPr>
        <w:t>armirano-betonske</w:t>
      </w:r>
      <w:r w:rsidRPr="00E939B5">
        <w:rPr>
          <w:rFonts w:cs="Arial"/>
          <w:spacing w:val="55"/>
          <w:lang w:val="it-IT"/>
        </w:rPr>
        <w:t xml:space="preserve"> </w:t>
      </w:r>
      <w:r w:rsidRPr="00E939B5">
        <w:rPr>
          <w:rFonts w:cs="Arial"/>
          <w:spacing w:val="-1"/>
          <w:lang w:val="it-IT"/>
        </w:rPr>
        <w:t>kinete</w:t>
      </w:r>
      <w:r w:rsidRPr="00E939B5">
        <w:rPr>
          <w:rFonts w:cs="Arial"/>
          <w:spacing w:val="58"/>
          <w:lang w:val="it-IT"/>
        </w:rPr>
        <w:t xml:space="preserve"> </w:t>
      </w:r>
      <w:r w:rsidRPr="00E939B5">
        <w:rPr>
          <w:rFonts w:cs="Arial"/>
          <w:spacing w:val="-1"/>
          <w:lang w:val="it-IT"/>
        </w:rPr>
        <w:t>(min.</w:t>
      </w:r>
      <w:r w:rsidRPr="00E939B5">
        <w:rPr>
          <w:rFonts w:cs="Arial"/>
          <w:spacing w:val="56"/>
          <w:lang w:val="it-IT"/>
        </w:rPr>
        <w:t xml:space="preserve"> </w:t>
      </w:r>
      <w:r w:rsidRPr="00E939B5">
        <w:rPr>
          <w:rFonts w:cs="Arial"/>
          <w:spacing w:val="-1"/>
          <w:lang w:val="it-IT"/>
        </w:rPr>
        <w:t>propusne</w:t>
      </w:r>
      <w:r w:rsidRPr="00E939B5">
        <w:rPr>
          <w:rFonts w:cs="Arial"/>
          <w:spacing w:val="55"/>
          <w:lang w:val="it-IT"/>
        </w:rPr>
        <w:t xml:space="preserve"> </w:t>
      </w:r>
      <w:r w:rsidRPr="00E939B5">
        <w:rPr>
          <w:rFonts w:cs="Arial"/>
          <w:lang w:val="it-IT"/>
        </w:rPr>
        <w:t>moći</w:t>
      </w:r>
      <w:r w:rsidRPr="00E939B5">
        <w:rPr>
          <w:rFonts w:cs="Arial"/>
          <w:spacing w:val="54"/>
          <w:lang w:val="it-IT"/>
        </w:rPr>
        <w:t xml:space="preserve"> </w:t>
      </w:r>
      <w:r w:rsidRPr="00E939B5">
        <w:rPr>
          <w:rFonts w:cs="Arial"/>
          <w:spacing w:val="-1"/>
          <w:lang w:val="it-IT"/>
        </w:rPr>
        <w:t>100-god.</w:t>
      </w:r>
      <w:r w:rsidRPr="00E939B5">
        <w:rPr>
          <w:rFonts w:cs="Arial"/>
          <w:spacing w:val="57"/>
          <w:lang w:val="it-IT"/>
        </w:rPr>
        <w:t xml:space="preserve"> </w:t>
      </w:r>
      <w:r w:rsidRPr="00E939B5">
        <w:rPr>
          <w:rFonts w:cs="Arial"/>
          <w:spacing w:val="-1"/>
          <w:lang w:val="it-IT"/>
        </w:rPr>
        <w:t>velika</w:t>
      </w:r>
      <w:r w:rsidRPr="00E939B5">
        <w:rPr>
          <w:rFonts w:cs="Arial"/>
          <w:spacing w:val="59"/>
          <w:lang w:val="it-IT"/>
        </w:rPr>
        <w:t xml:space="preserve"> </w:t>
      </w:r>
      <w:r w:rsidRPr="00E939B5">
        <w:rPr>
          <w:rFonts w:cs="Arial"/>
          <w:spacing w:val="-1"/>
          <w:lang w:val="it-IT"/>
        </w:rPr>
        <w:t>voda)</w:t>
      </w:r>
      <w:r w:rsidRPr="00E939B5">
        <w:rPr>
          <w:rFonts w:cs="Arial"/>
          <w:spacing w:val="54"/>
          <w:lang w:val="it-IT"/>
        </w:rPr>
        <w:t xml:space="preserve"> </w:t>
      </w:r>
      <w:r w:rsidRPr="00E939B5">
        <w:rPr>
          <w:rFonts w:cs="Arial"/>
          <w:lang w:val="it-IT"/>
        </w:rPr>
        <w:t>i</w:t>
      </w:r>
      <w:r w:rsidRPr="00E939B5">
        <w:rPr>
          <w:rFonts w:cs="Arial"/>
          <w:spacing w:val="57"/>
          <w:lang w:val="it-IT"/>
        </w:rPr>
        <w:t xml:space="preserve"> </w:t>
      </w:r>
      <w:r w:rsidRPr="00E939B5">
        <w:rPr>
          <w:rFonts w:cs="Arial"/>
          <w:lang w:val="it-IT"/>
        </w:rPr>
        <w:t>na</w:t>
      </w:r>
      <w:r w:rsidRPr="00E939B5">
        <w:rPr>
          <w:rFonts w:cs="Arial"/>
          <w:spacing w:val="57"/>
          <w:lang w:val="it-IT"/>
        </w:rPr>
        <w:t xml:space="preserve"> </w:t>
      </w:r>
      <w:r w:rsidRPr="00E939B5">
        <w:rPr>
          <w:rFonts w:cs="Arial"/>
          <w:spacing w:val="-1"/>
          <w:lang w:val="it-IT"/>
        </w:rPr>
        <w:t>način</w:t>
      </w:r>
      <w:r w:rsidRPr="00E939B5">
        <w:rPr>
          <w:rFonts w:cs="Arial"/>
          <w:spacing w:val="55"/>
          <w:lang w:val="it-IT"/>
        </w:rPr>
        <w:t xml:space="preserve"> </w:t>
      </w:r>
      <w:r w:rsidRPr="00E939B5">
        <w:rPr>
          <w:rFonts w:cs="Arial"/>
          <w:spacing w:val="-1"/>
          <w:lang w:val="it-IT"/>
        </w:rPr>
        <w:t>koji</w:t>
      </w:r>
      <w:r w:rsidRPr="00E939B5">
        <w:rPr>
          <w:rFonts w:cs="Arial"/>
          <w:spacing w:val="57"/>
          <w:lang w:val="it-IT"/>
        </w:rPr>
        <w:t xml:space="preserve"> </w:t>
      </w:r>
      <w:r w:rsidRPr="00E939B5">
        <w:rPr>
          <w:rFonts w:cs="Arial"/>
          <w:lang w:val="it-IT"/>
        </w:rPr>
        <w:t>će</w:t>
      </w:r>
      <w:r w:rsidRPr="00E939B5">
        <w:rPr>
          <w:rFonts w:cs="Arial"/>
          <w:spacing w:val="51"/>
          <w:lang w:val="it-IT"/>
        </w:rPr>
        <w:t xml:space="preserve"> </w:t>
      </w:r>
      <w:r w:rsidRPr="00E939B5">
        <w:rPr>
          <w:rFonts w:cs="Arial"/>
          <w:spacing w:val="-1"/>
          <w:lang w:val="it-IT"/>
        </w:rPr>
        <w:t>omogućiti</w:t>
      </w:r>
      <w:r w:rsidRPr="00E939B5">
        <w:rPr>
          <w:rFonts w:cs="Arial"/>
          <w:spacing w:val="32"/>
          <w:lang w:val="it-IT"/>
        </w:rPr>
        <w:t xml:space="preserve"> </w:t>
      </w:r>
      <w:r w:rsidRPr="00E939B5">
        <w:rPr>
          <w:rFonts w:cs="Arial"/>
          <w:spacing w:val="-1"/>
          <w:lang w:val="it-IT"/>
        </w:rPr>
        <w:t>njeno</w:t>
      </w:r>
      <w:r w:rsidRPr="00E939B5">
        <w:rPr>
          <w:rFonts w:cs="Arial"/>
          <w:spacing w:val="32"/>
          <w:lang w:val="it-IT"/>
        </w:rPr>
        <w:t xml:space="preserve"> </w:t>
      </w:r>
      <w:r w:rsidRPr="00E939B5">
        <w:rPr>
          <w:rFonts w:cs="Arial"/>
          <w:spacing w:val="-1"/>
          <w:lang w:val="it-IT"/>
        </w:rPr>
        <w:t>što</w:t>
      </w:r>
      <w:r w:rsidRPr="00E939B5">
        <w:rPr>
          <w:rFonts w:cs="Arial"/>
          <w:spacing w:val="30"/>
          <w:lang w:val="it-IT"/>
        </w:rPr>
        <w:t xml:space="preserve"> </w:t>
      </w:r>
      <w:r w:rsidRPr="00E939B5">
        <w:rPr>
          <w:rFonts w:cs="Arial"/>
          <w:spacing w:val="-1"/>
          <w:lang w:val="it-IT"/>
        </w:rPr>
        <w:t>jednostavnije</w:t>
      </w:r>
      <w:r w:rsidRPr="00E939B5">
        <w:rPr>
          <w:rFonts w:cs="Arial"/>
          <w:spacing w:val="32"/>
          <w:lang w:val="it-IT"/>
        </w:rPr>
        <w:t xml:space="preserve"> </w:t>
      </w:r>
      <w:r w:rsidRPr="00E939B5">
        <w:rPr>
          <w:rFonts w:cs="Arial"/>
          <w:spacing w:val="-1"/>
          <w:lang w:val="it-IT"/>
        </w:rPr>
        <w:t>održavanje</w:t>
      </w:r>
      <w:r w:rsidRPr="00E939B5">
        <w:rPr>
          <w:rFonts w:cs="Arial"/>
          <w:spacing w:val="32"/>
          <w:lang w:val="it-IT"/>
        </w:rPr>
        <w:t xml:space="preserve"> </w:t>
      </w:r>
      <w:r w:rsidRPr="00E939B5">
        <w:rPr>
          <w:rFonts w:cs="Arial"/>
          <w:lang w:val="it-IT"/>
        </w:rPr>
        <w:t>i</w:t>
      </w:r>
      <w:r w:rsidRPr="00E939B5">
        <w:rPr>
          <w:rFonts w:cs="Arial"/>
          <w:spacing w:val="32"/>
          <w:lang w:val="it-IT"/>
        </w:rPr>
        <w:t xml:space="preserve"> </w:t>
      </w:r>
      <w:r w:rsidRPr="00E939B5">
        <w:rPr>
          <w:rFonts w:cs="Arial"/>
          <w:spacing w:val="-1"/>
          <w:lang w:val="it-IT"/>
        </w:rPr>
        <w:t>čišćenje</w:t>
      </w:r>
      <w:r w:rsidRPr="00E939B5">
        <w:rPr>
          <w:rFonts w:cs="Arial"/>
          <w:spacing w:val="31"/>
          <w:lang w:val="it-IT"/>
        </w:rPr>
        <w:t xml:space="preserve"> </w:t>
      </w:r>
      <w:r w:rsidRPr="00E939B5">
        <w:rPr>
          <w:rFonts w:cs="Arial"/>
          <w:spacing w:val="-1"/>
          <w:lang w:val="it-IT"/>
        </w:rPr>
        <w:t>(natkrivanje</w:t>
      </w:r>
      <w:r w:rsidRPr="00E939B5">
        <w:rPr>
          <w:rFonts w:cs="Arial"/>
          <w:spacing w:val="32"/>
          <w:lang w:val="it-IT"/>
        </w:rPr>
        <w:t xml:space="preserve"> </w:t>
      </w:r>
      <w:r w:rsidRPr="00E939B5">
        <w:rPr>
          <w:rFonts w:cs="Arial"/>
          <w:spacing w:val="-1"/>
          <w:lang w:val="it-IT"/>
        </w:rPr>
        <w:t>izvesti</w:t>
      </w:r>
      <w:r w:rsidRPr="00E939B5">
        <w:rPr>
          <w:rFonts w:cs="Arial"/>
          <w:spacing w:val="34"/>
          <w:lang w:val="it-IT"/>
        </w:rPr>
        <w:t xml:space="preserve"> </w:t>
      </w:r>
      <w:r w:rsidRPr="00E939B5">
        <w:rPr>
          <w:rFonts w:cs="Arial"/>
          <w:spacing w:val="-1"/>
          <w:lang w:val="it-IT"/>
        </w:rPr>
        <w:t>pomičnim</w:t>
      </w:r>
      <w:r w:rsidRPr="00E939B5">
        <w:rPr>
          <w:rFonts w:cs="Arial"/>
          <w:spacing w:val="77"/>
          <w:lang w:val="it-IT"/>
        </w:rPr>
        <w:t xml:space="preserve"> </w:t>
      </w:r>
      <w:r w:rsidRPr="00E939B5">
        <w:rPr>
          <w:rFonts w:cs="Arial"/>
          <w:spacing w:val="-1"/>
          <w:lang w:val="it-IT"/>
        </w:rPr>
        <w:t>armiranobetonskim pločama</w:t>
      </w:r>
      <w:r w:rsidRPr="00E939B5">
        <w:rPr>
          <w:rFonts w:cs="Arial"/>
          <w:spacing w:val="1"/>
          <w:lang w:val="it-IT"/>
        </w:rPr>
        <w:t xml:space="preserve"> </w:t>
      </w:r>
      <w:r w:rsidRPr="00E939B5">
        <w:rPr>
          <w:rFonts w:cs="Arial"/>
          <w:spacing w:val="-1"/>
          <w:lang w:val="it-IT"/>
        </w:rPr>
        <w:t>duž</w:t>
      </w:r>
      <w:r w:rsidRPr="00E939B5">
        <w:rPr>
          <w:rFonts w:cs="Arial"/>
          <w:spacing w:val="-2"/>
          <w:lang w:val="it-IT"/>
        </w:rPr>
        <w:t xml:space="preserve"> </w:t>
      </w:r>
      <w:r w:rsidRPr="00E939B5">
        <w:rPr>
          <w:rFonts w:cs="Arial"/>
          <w:spacing w:val="-1"/>
          <w:lang w:val="it-IT"/>
        </w:rPr>
        <w:t>što</w:t>
      </w:r>
      <w:r w:rsidRPr="00E939B5">
        <w:rPr>
          <w:rFonts w:cs="Arial"/>
          <w:lang w:val="it-IT"/>
        </w:rPr>
        <w:t xml:space="preserve"> više</w:t>
      </w:r>
      <w:r w:rsidRPr="00E939B5">
        <w:rPr>
          <w:rFonts w:cs="Arial"/>
          <w:spacing w:val="-2"/>
          <w:lang w:val="it-IT"/>
        </w:rPr>
        <w:t xml:space="preserve"> </w:t>
      </w:r>
      <w:r w:rsidRPr="00E939B5">
        <w:rPr>
          <w:rFonts w:cs="Arial"/>
          <w:spacing w:val="-1"/>
          <w:lang w:val="it-IT"/>
        </w:rPr>
        <w:t>dionica</w:t>
      </w:r>
      <w:r w:rsidRPr="00E939B5">
        <w:rPr>
          <w:rFonts w:cs="Arial"/>
          <w:lang w:val="it-IT"/>
        </w:rPr>
        <w:t xml:space="preserve"> i sa</w:t>
      </w:r>
      <w:r w:rsidRPr="00E939B5">
        <w:rPr>
          <w:rFonts w:cs="Arial"/>
          <w:spacing w:val="-1"/>
          <w:lang w:val="it-IT"/>
        </w:rPr>
        <w:t xml:space="preserve"> </w:t>
      </w:r>
      <w:r w:rsidRPr="00E939B5">
        <w:rPr>
          <w:rFonts w:cs="Arial"/>
          <w:lang w:val="it-IT"/>
        </w:rPr>
        <w:t>što</w:t>
      </w:r>
      <w:r w:rsidRPr="00E939B5">
        <w:rPr>
          <w:rFonts w:cs="Arial"/>
          <w:spacing w:val="-2"/>
          <w:lang w:val="it-IT"/>
        </w:rPr>
        <w:t xml:space="preserve"> </w:t>
      </w:r>
      <w:r w:rsidRPr="00E939B5">
        <w:rPr>
          <w:rFonts w:cs="Arial"/>
          <w:spacing w:val="-1"/>
          <w:lang w:val="it-IT"/>
        </w:rPr>
        <w:t>više</w:t>
      </w:r>
      <w:r w:rsidRPr="00E939B5">
        <w:rPr>
          <w:rFonts w:cs="Arial"/>
          <w:spacing w:val="-2"/>
          <w:lang w:val="it-IT"/>
        </w:rPr>
        <w:t xml:space="preserve"> </w:t>
      </w:r>
      <w:r w:rsidRPr="00E939B5">
        <w:rPr>
          <w:rFonts w:cs="Arial"/>
          <w:spacing w:val="-1"/>
          <w:lang w:val="it-IT"/>
        </w:rPr>
        <w:t>revizijskih</w:t>
      </w:r>
      <w:r w:rsidRPr="00E939B5">
        <w:rPr>
          <w:rFonts w:cs="Arial"/>
          <w:lang w:val="it-IT"/>
        </w:rPr>
        <w:t xml:space="preserve"> </w:t>
      </w:r>
      <w:r w:rsidRPr="00E939B5">
        <w:rPr>
          <w:rFonts w:cs="Arial"/>
          <w:spacing w:val="-1"/>
          <w:lang w:val="it-IT"/>
        </w:rPr>
        <w:t>okana).</w:t>
      </w:r>
    </w:p>
    <w:p w:rsidR="00E939B5" w:rsidRPr="00E939B5" w:rsidRDefault="00E939B5" w:rsidP="00E939B5">
      <w:pPr>
        <w:pStyle w:val="BodyText"/>
        <w:tabs>
          <w:tab w:val="left" w:pos="481"/>
        </w:tabs>
        <w:spacing w:before="1"/>
        <w:ind w:right="111"/>
        <w:jc w:val="both"/>
        <w:rPr>
          <w:rFonts w:cs="Arial"/>
          <w:lang w:val="it-IT"/>
        </w:rPr>
      </w:pPr>
      <w:r w:rsidRPr="00E939B5">
        <w:rPr>
          <w:rFonts w:cs="Arial"/>
          <w:lang w:val="it-IT"/>
        </w:rPr>
        <w:t>(6)</w:t>
      </w:r>
      <w:r w:rsidRPr="00E939B5">
        <w:rPr>
          <w:rFonts w:cs="Arial"/>
          <w:lang w:val="it-IT"/>
        </w:rPr>
        <w:tab/>
        <w:t>Trasu</w:t>
      </w:r>
      <w:r w:rsidRPr="00E939B5">
        <w:rPr>
          <w:rFonts w:cs="Arial"/>
          <w:spacing w:val="29"/>
          <w:lang w:val="it-IT"/>
        </w:rPr>
        <w:t xml:space="preserve"> </w:t>
      </w:r>
      <w:r w:rsidRPr="00E939B5">
        <w:rPr>
          <w:rFonts w:cs="Arial"/>
          <w:spacing w:val="-1"/>
          <w:lang w:val="it-IT"/>
        </w:rPr>
        <w:t>regulirane</w:t>
      </w:r>
      <w:r w:rsidRPr="00E939B5">
        <w:rPr>
          <w:rFonts w:cs="Arial"/>
          <w:spacing w:val="31"/>
          <w:lang w:val="it-IT"/>
        </w:rPr>
        <w:t xml:space="preserve"> </w:t>
      </w:r>
      <w:r w:rsidRPr="00E939B5">
        <w:rPr>
          <w:rFonts w:cs="Arial"/>
          <w:spacing w:val="-1"/>
          <w:lang w:val="it-IT"/>
        </w:rPr>
        <w:t>natkrivene</w:t>
      </w:r>
      <w:r w:rsidRPr="00E939B5">
        <w:rPr>
          <w:rFonts w:cs="Arial"/>
          <w:spacing w:val="31"/>
          <w:lang w:val="it-IT"/>
        </w:rPr>
        <w:t xml:space="preserve"> </w:t>
      </w:r>
      <w:r w:rsidRPr="00E939B5">
        <w:rPr>
          <w:rFonts w:cs="Arial"/>
          <w:spacing w:val="-1"/>
          <w:lang w:val="it-IT"/>
        </w:rPr>
        <w:t>kinete</w:t>
      </w:r>
      <w:r w:rsidRPr="00E939B5">
        <w:rPr>
          <w:rFonts w:cs="Arial"/>
          <w:spacing w:val="31"/>
          <w:lang w:val="it-IT"/>
        </w:rPr>
        <w:t xml:space="preserve"> </w:t>
      </w:r>
      <w:r w:rsidRPr="00E939B5">
        <w:rPr>
          <w:rFonts w:cs="Arial"/>
          <w:lang w:val="it-IT"/>
        </w:rPr>
        <w:t>u</w:t>
      </w:r>
      <w:r w:rsidRPr="00E939B5">
        <w:rPr>
          <w:rFonts w:cs="Arial"/>
          <w:spacing w:val="31"/>
          <w:lang w:val="it-IT"/>
        </w:rPr>
        <w:t xml:space="preserve"> </w:t>
      </w:r>
      <w:r w:rsidRPr="00E939B5">
        <w:rPr>
          <w:rFonts w:cs="Arial"/>
          <w:spacing w:val="-1"/>
          <w:lang w:val="it-IT"/>
        </w:rPr>
        <w:t>sklopu</w:t>
      </w:r>
      <w:r w:rsidRPr="00E939B5">
        <w:rPr>
          <w:rFonts w:cs="Arial"/>
          <w:spacing w:val="31"/>
          <w:lang w:val="it-IT"/>
        </w:rPr>
        <w:t xml:space="preserve"> </w:t>
      </w:r>
      <w:r w:rsidRPr="00E939B5">
        <w:rPr>
          <w:rFonts w:cs="Arial"/>
          <w:spacing w:val="-1"/>
          <w:lang w:val="it-IT"/>
        </w:rPr>
        <w:t>prometnice</w:t>
      </w:r>
      <w:r w:rsidRPr="00E939B5">
        <w:rPr>
          <w:rFonts w:cs="Arial"/>
          <w:spacing w:val="34"/>
          <w:lang w:val="it-IT"/>
        </w:rPr>
        <w:t xml:space="preserve"> </w:t>
      </w:r>
      <w:r w:rsidRPr="00E939B5">
        <w:rPr>
          <w:rFonts w:cs="Arial"/>
          <w:lang w:val="it-IT"/>
        </w:rPr>
        <w:t>u</w:t>
      </w:r>
      <w:r w:rsidRPr="00E939B5">
        <w:rPr>
          <w:rFonts w:cs="Arial"/>
          <w:spacing w:val="32"/>
          <w:lang w:val="it-IT"/>
        </w:rPr>
        <w:t xml:space="preserve"> </w:t>
      </w:r>
      <w:r w:rsidRPr="00E939B5">
        <w:rPr>
          <w:rFonts w:cs="Arial"/>
          <w:spacing w:val="-1"/>
          <w:lang w:val="it-IT"/>
        </w:rPr>
        <w:t>pravilu</w:t>
      </w:r>
      <w:r w:rsidRPr="00E939B5">
        <w:rPr>
          <w:rFonts w:cs="Arial"/>
          <w:spacing w:val="34"/>
          <w:lang w:val="it-IT"/>
        </w:rPr>
        <w:t xml:space="preserve"> </w:t>
      </w:r>
      <w:r w:rsidRPr="00E939B5">
        <w:rPr>
          <w:rFonts w:cs="Arial"/>
          <w:spacing w:val="-1"/>
          <w:lang w:val="it-IT"/>
        </w:rPr>
        <w:t>postaviti</w:t>
      </w:r>
      <w:r w:rsidRPr="00E939B5">
        <w:rPr>
          <w:rFonts w:cs="Arial"/>
          <w:spacing w:val="31"/>
          <w:lang w:val="it-IT"/>
        </w:rPr>
        <w:t xml:space="preserve"> </w:t>
      </w:r>
      <w:r w:rsidRPr="00E939B5">
        <w:rPr>
          <w:rFonts w:cs="Arial"/>
          <w:lang w:val="it-IT"/>
        </w:rPr>
        <w:t>uz</w:t>
      </w:r>
      <w:r w:rsidRPr="00E939B5">
        <w:rPr>
          <w:rFonts w:cs="Arial"/>
          <w:spacing w:val="31"/>
          <w:lang w:val="it-IT"/>
        </w:rPr>
        <w:t xml:space="preserve"> </w:t>
      </w:r>
      <w:r w:rsidRPr="00E939B5">
        <w:rPr>
          <w:rFonts w:cs="Arial"/>
          <w:lang w:val="it-IT"/>
        </w:rPr>
        <w:t>jedan</w:t>
      </w:r>
      <w:r w:rsidRPr="00E939B5">
        <w:rPr>
          <w:rFonts w:cs="Arial"/>
          <w:spacing w:val="31"/>
          <w:lang w:val="it-IT"/>
        </w:rPr>
        <w:t xml:space="preserve"> </w:t>
      </w:r>
      <w:r w:rsidRPr="00E939B5">
        <w:rPr>
          <w:rFonts w:cs="Arial"/>
          <w:lang w:val="it-IT"/>
        </w:rPr>
        <w:t>od</w:t>
      </w:r>
      <w:r w:rsidRPr="00E939B5">
        <w:rPr>
          <w:rFonts w:cs="Arial"/>
          <w:spacing w:val="45"/>
          <w:lang w:val="it-IT"/>
        </w:rPr>
        <w:t xml:space="preserve"> </w:t>
      </w:r>
      <w:r w:rsidRPr="00E939B5">
        <w:rPr>
          <w:rFonts w:cs="Arial"/>
          <w:spacing w:val="-1"/>
          <w:lang w:val="it-IT"/>
        </w:rPr>
        <w:t>rubova</w:t>
      </w:r>
      <w:r w:rsidRPr="00E939B5">
        <w:rPr>
          <w:rFonts w:cs="Arial"/>
          <w:spacing w:val="19"/>
          <w:lang w:val="it-IT"/>
        </w:rPr>
        <w:t xml:space="preserve"> </w:t>
      </w:r>
      <w:r w:rsidRPr="00E939B5">
        <w:rPr>
          <w:rFonts w:cs="Arial"/>
          <w:spacing w:val="-1"/>
          <w:lang w:val="it-IT"/>
        </w:rPr>
        <w:t>prometnice</w:t>
      </w:r>
      <w:r w:rsidRPr="00E939B5">
        <w:rPr>
          <w:rFonts w:cs="Arial"/>
          <w:spacing w:val="19"/>
          <w:lang w:val="it-IT"/>
        </w:rPr>
        <w:t xml:space="preserve"> </w:t>
      </w:r>
      <w:r w:rsidRPr="00E939B5">
        <w:rPr>
          <w:rFonts w:cs="Arial"/>
          <w:spacing w:val="-2"/>
          <w:lang w:val="it-IT"/>
        </w:rPr>
        <w:t>ili</w:t>
      </w:r>
      <w:r w:rsidRPr="00E939B5">
        <w:rPr>
          <w:rFonts w:cs="Arial"/>
          <w:spacing w:val="21"/>
          <w:lang w:val="it-IT"/>
        </w:rPr>
        <w:t xml:space="preserve"> </w:t>
      </w:r>
      <w:r w:rsidRPr="00E939B5">
        <w:rPr>
          <w:rFonts w:cs="Arial"/>
          <w:spacing w:val="-1"/>
          <w:lang w:val="it-IT"/>
        </w:rPr>
        <w:t>ispod</w:t>
      </w:r>
      <w:r w:rsidRPr="00E939B5">
        <w:rPr>
          <w:rFonts w:cs="Arial"/>
          <w:spacing w:val="21"/>
          <w:lang w:val="it-IT"/>
        </w:rPr>
        <w:t xml:space="preserve"> </w:t>
      </w:r>
      <w:r w:rsidRPr="00E939B5">
        <w:rPr>
          <w:rFonts w:cs="Arial"/>
          <w:spacing w:val="-1"/>
          <w:lang w:val="it-IT"/>
        </w:rPr>
        <w:t>samog</w:t>
      </w:r>
      <w:r w:rsidRPr="00E939B5">
        <w:rPr>
          <w:rFonts w:cs="Arial"/>
          <w:spacing w:val="19"/>
          <w:lang w:val="it-IT"/>
        </w:rPr>
        <w:t xml:space="preserve"> </w:t>
      </w:r>
      <w:r w:rsidRPr="00E939B5">
        <w:rPr>
          <w:rFonts w:cs="Arial"/>
          <w:spacing w:val="-1"/>
          <w:lang w:val="it-IT"/>
        </w:rPr>
        <w:t>pločnika</w:t>
      </w:r>
      <w:r w:rsidRPr="00E939B5">
        <w:rPr>
          <w:rFonts w:cs="Arial"/>
          <w:spacing w:val="19"/>
          <w:lang w:val="it-IT"/>
        </w:rPr>
        <w:t xml:space="preserve"> </w:t>
      </w:r>
      <w:r w:rsidRPr="00E939B5">
        <w:rPr>
          <w:rFonts w:cs="Arial"/>
          <w:lang w:val="it-IT"/>
        </w:rPr>
        <w:t>kako</w:t>
      </w:r>
      <w:r w:rsidRPr="00E939B5">
        <w:rPr>
          <w:rFonts w:cs="Arial"/>
          <w:spacing w:val="19"/>
          <w:lang w:val="it-IT"/>
        </w:rPr>
        <w:t xml:space="preserve"> </w:t>
      </w:r>
      <w:r w:rsidRPr="00E939B5">
        <w:rPr>
          <w:rFonts w:cs="Arial"/>
          <w:lang w:val="it-IT"/>
        </w:rPr>
        <w:t>bi</w:t>
      </w:r>
      <w:r w:rsidRPr="00E939B5">
        <w:rPr>
          <w:rFonts w:cs="Arial"/>
          <w:spacing w:val="18"/>
          <w:lang w:val="it-IT"/>
        </w:rPr>
        <w:t xml:space="preserve"> </w:t>
      </w:r>
      <w:r w:rsidRPr="00E939B5">
        <w:rPr>
          <w:rFonts w:cs="Arial"/>
          <w:lang w:val="it-IT"/>
        </w:rPr>
        <w:t>ostao</w:t>
      </w:r>
      <w:r w:rsidRPr="00E939B5">
        <w:rPr>
          <w:rFonts w:cs="Arial"/>
          <w:spacing w:val="20"/>
          <w:lang w:val="it-IT"/>
        </w:rPr>
        <w:t xml:space="preserve"> </w:t>
      </w:r>
      <w:r w:rsidRPr="00E939B5">
        <w:rPr>
          <w:rFonts w:cs="Arial"/>
          <w:spacing w:val="-1"/>
          <w:lang w:val="it-IT"/>
        </w:rPr>
        <w:t>osiguran</w:t>
      </w:r>
      <w:r w:rsidRPr="00E939B5">
        <w:rPr>
          <w:rFonts w:cs="Arial"/>
          <w:spacing w:val="19"/>
          <w:lang w:val="it-IT"/>
        </w:rPr>
        <w:t xml:space="preserve"> </w:t>
      </w:r>
      <w:r w:rsidRPr="00E939B5">
        <w:rPr>
          <w:rFonts w:cs="Arial"/>
          <w:lang w:val="it-IT"/>
        </w:rPr>
        <w:t>pojas</w:t>
      </w:r>
      <w:r w:rsidRPr="00E939B5">
        <w:rPr>
          <w:rFonts w:cs="Arial"/>
          <w:spacing w:val="19"/>
          <w:lang w:val="it-IT"/>
        </w:rPr>
        <w:t xml:space="preserve"> </w:t>
      </w:r>
      <w:r w:rsidRPr="00E939B5">
        <w:rPr>
          <w:rFonts w:cs="Arial"/>
          <w:lang w:val="it-IT"/>
        </w:rPr>
        <w:t>za</w:t>
      </w:r>
      <w:r w:rsidRPr="00E939B5">
        <w:rPr>
          <w:rFonts w:cs="Arial"/>
          <w:spacing w:val="19"/>
          <w:lang w:val="it-IT"/>
        </w:rPr>
        <w:t xml:space="preserve"> </w:t>
      </w:r>
      <w:r w:rsidRPr="00E939B5">
        <w:rPr>
          <w:rFonts w:cs="Arial"/>
          <w:spacing w:val="-1"/>
          <w:lang w:val="it-IT"/>
        </w:rPr>
        <w:t>česticu</w:t>
      </w:r>
      <w:r w:rsidRPr="00E939B5">
        <w:rPr>
          <w:rFonts w:cs="Arial"/>
          <w:spacing w:val="26"/>
          <w:lang w:val="it-IT"/>
        </w:rPr>
        <w:t xml:space="preserve"> </w:t>
      </w:r>
      <w:r w:rsidRPr="00E939B5">
        <w:rPr>
          <w:rFonts w:cs="Arial"/>
          <w:spacing w:val="-1"/>
          <w:lang w:val="it-IT"/>
        </w:rPr>
        <w:t>javnog</w:t>
      </w:r>
      <w:r w:rsidRPr="00E939B5">
        <w:rPr>
          <w:rFonts w:cs="Arial"/>
          <w:spacing w:val="51"/>
          <w:lang w:val="it-IT"/>
        </w:rPr>
        <w:t xml:space="preserve"> </w:t>
      </w:r>
      <w:r w:rsidRPr="00E939B5">
        <w:rPr>
          <w:rFonts w:cs="Arial"/>
          <w:spacing w:val="-1"/>
          <w:lang w:val="it-IT"/>
        </w:rPr>
        <w:t>vodnog</w:t>
      </w:r>
      <w:r w:rsidRPr="00E939B5">
        <w:rPr>
          <w:rFonts w:cs="Arial"/>
          <w:lang w:val="it-IT"/>
        </w:rPr>
        <w:t xml:space="preserve"> </w:t>
      </w:r>
      <w:r w:rsidRPr="00E939B5">
        <w:rPr>
          <w:rFonts w:cs="Arial"/>
          <w:spacing w:val="-1"/>
          <w:lang w:val="it-IT"/>
        </w:rPr>
        <w:t>dobra.</w:t>
      </w:r>
    </w:p>
    <w:p w:rsidR="00E939B5" w:rsidRPr="00E939B5" w:rsidRDefault="00E939B5" w:rsidP="00E939B5">
      <w:pPr>
        <w:pStyle w:val="BodyText"/>
        <w:spacing w:before="1" w:line="252" w:lineRule="exact"/>
        <w:jc w:val="both"/>
        <w:rPr>
          <w:rFonts w:cs="Arial"/>
          <w:lang w:val="it-IT"/>
        </w:rPr>
      </w:pPr>
      <w:r w:rsidRPr="00E939B5">
        <w:rPr>
          <w:rFonts w:cs="Arial"/>
          <w:spacing w:val="-1"/>
          <w:lang w:val="it-IT"/>
        </w:rPr>
        <w:t>Izradu</w:t>
      </w:r>
      <w:r w:rsidRPr="00E939B5">
        <w:rPr>
          <w:rFonts w:cs="Arial"/>
          <w:spacing w:val="-2"/>
          <w:lang w:val="it-IT"/>
        </w:rPr>
        <w:t xml:space="preserve"> </w:t>
      </w:r>
      <w:r w:rsidRPr="00E939B5">
        <w:rPr>
          <w:rFonts w:cs="Arial"/>
          <w:spacing w:val="-1"/>
          <w:lang w:val="it-IT"/>
        </w:rPr>
        <w:t>projektnog</w:t>
      </w:r>
      <w:r w:rsidRPr="00E939B5">
        <w:rPr>
          <w:rFonts w:cs="Arial"/>
          <w:spacing w:val="-2"/>
          <w:lang w:val="it-IT"/>
        </w:rPr>
        <w:t xml:space="preserve"> </w:t>
      </w:r>
      <w:r w:rsidRPr="00E939B5">
        <w:rPr>
          <w:rFonts w:cs="Arial"/>
          <w:spacing w:val="-1"/>
          <w:lang w:val="it-IT"/>
        </w:rPr>
        <w:t>rješenja</w:t>
      </w:r>
      <w:r w:rsidRPr="00E939B5">
        <w:rPr>
          <w:rFonts w:cs="Arial"/>
          <w:lang w:val="it-IT"/>
        </w:rPr>
        <w:t xml:space="preserve"> </w:t>
      </w:r>
      <w:r w:rsidRPr="00E939B5">
        <w:rPr>
          <w:rFonts w:cs="Arial"/>
          <w:spacing w:val="-1"/>
          <w:lang w:val="it-IT"/>
        </w:rPr>
        <w:t>treba</w:t>
      </w:r>
      <w:r w:rsidRPr="00E939B5">
        <w:rPr>
          <w:rFonts w:cs="Arial"/>
          <w:lang w:val="it-IT"/>
        </w:rPr>
        <w:t xml:space="preserve"> </w:t>
      </w:r>
      <w:r w:rsidRPr="00E939B5">
        <w:rPr>
          <w:rFonts w:cs="Arial"/>
          <w:spacing w:val="-1"/>
          <w:lang w:val="it-IT"/>
        </w:rPr>
        <w:t>uskladiti</w:t>
      </w:r>
      <w:r w:rsidRPr="00E939B5">
        <w:rPr>
          <w:rFonts w:cs="Arial"/>
          <w:spacing w:val="-3"/>
          <w:lang w:val="it-IT"/>
        </w:rPr>
        <w:t xml:space="preserve"> </w:t>
      </w:r>
      <w:r w:rsidRPr="00E939B5">
        <w:rPr>
          <w:rFonts w:cs="Arial"/>
          <w:lang w:val="it-IT"/>
        </w:rPr>
        <w:t xml:space="preserve">sa </w:t>
      </w:r>
      <w:r w:rsidRPr="00E939B5">
        <w:rPr>
          <w:rFonts w:cs="Arial"/>
          <w:spacing w:val="-2"/>
          <w:lang w:val="it-IT"/>
        </w:rPr>
        <w:t>stručnim</w:t>
      </w:r>
      <w:r w:rsidRPr="00E939B5">
        <w:rPr>
          <w:rFonts w:cs="Arial"/>
          <w:spacing w:val="1"/>
          <w:lang w:val="it-IT"/>
        </w:rPr>
        <w:t xml:space="preserve"> </w:t>
      </w:r>
      <w:r w:rsidRPr="00E939B5">
        <w:rPr>
          <w:rFonts w:cs="Arial"/>
          <w:spacing w:val="-1"/>
          <w:lang w:val="it-IT"/>
        </w:rPr>
        <w:t>službama</w:t>
      </w:r>
      <w:r w:rsidRPr="00E939B5">
        <w:rPr>
          <w:rFonts w:cs="Arial"/>
          <w:spacing w:val="-2"/>
          <w:lang w:val="it-IT"/>
        </w:rPr>
        <w:t xml:space="preserve"> </w:t>
      </w:r>
      <w:r w:rsidRPr="00E939B5">
        <w:rPr>
          <w:rFonts w:cs="Arial"/>
          <w:spacing w:val="-1"/>
          <w:lang w:val="it-IT"/>
        </w:rPr>
        <w:t>Hrvatskih</w:t>
      </w:r>
      <w:r w:rsidRPr="00E939B5">
        <w:rPr>
          <w:rFonts w:cs="Arial"/>
          <w:spacing w:val="-2"/>
          <w:lang w:val="it-IT"/>
        </w:rPr>
        <w:t xml:space="preserve"> </w:t>
      </w:r>
      <w:r w:rsidRPr="00E939B5">
        <w:rPr>
          <w:rFonts w:cs="Arial"/>
          <w:spacing w:val="-1"/>
          <w:lang w:val="it-IT"/>
        </w:rPr>
        <w:t>voda.</w:t>
      </w:r>
    </w:p>
    <w:p w:rsidR="00E939B5" w:rsidRPr="00E939B5" w:rsidRDefault="00E939B5" w:rsidP="00E939B5">
      <w:pPr>
        <w:pStyle w:val="BodyText"/>
        <w:tabs>
          <w:tab w:val="left" w:pos="467"/>
        </w:tabs>
        <w:ind w:right="112"/>
        <w:jc w:val="both"/>
        <w:rPr>
          <w:rFonts w:cs="Arial"/>
          <w:lang w:val="it-IT"/>
        </w:rPr>
      </w:pPr>
      <w:r w:rsidRPr="00E939B5">
        <w:rPr>
          <w:rFonts w:cs="Arial"/>
          <w:lang w:val="it-IT"/>
        </w:rPr>
        <w:t>(7)</w:t>
      </w:r>
      <w:r w:rsidRPr="00E939B5">
        <w:rPr>
          <w:rFonts w:cs="Arial"/>
          <w:lang w:val="it-IT"/>
        </w:rPr>
        <w:tab/>
      </w:r>
      <w:r w:rsidRPr="00E939B5">
        <w:rPr>
          <w:rFonts w:cs="Arial"/>
          <w:spacing w:val="-1"/>
          <w:lang w:val="it-IT"/>
        </w:rPr>
        <w:t>Na</w:t>
      </w:r>
      <w:r w:rsidRPr="00E939B5">
        <w:rPr>
          <w:rFonts w:cs="Arial"/>
          <w:spacing w:val="17"/>
          <w:lang w:val="it-IT"/>
        </w:rPr>
        <w:t xml:space="preserve"> </w:t>
      </w:r>
      <w:r w:rsidRPr="00E939B5">
        <w:rPr>
          <w:rFonts w:cs="Arial"/>
          <w:spacing w:val="-1"/>
          <w:lang w:val="it-IT"/>
        </w:rPr>
        <w:t>mjestima</w:t>
      </w:r>
      <w:r w:rsidRPr="00E939B5">
        <w:rPr>
          <w:rFonts w:cs="Arial"/>
          <w:spacing w:val="17"/>
          <w:lang w:val="it-IT"/>
        </w:rPr>
        <w:t xml:space="preserve"> </w:t>
      </w:r>
      <w:r w:rsidRPr="00E939B5">
        <w:rPr>
          <w:rFonts w:cs="Arial"/>
          <w:spacing w:val="-1"/>
          <w:lang w:val="it-IT"/>
        </w:rPr>
        <w:t>gdje</w:t>
      </w:r>
      <w:r w:rsidRPr="00E939B5">
        <w:rPr>
          <w:rFonts w:cs="Arial"/>
          <w:spacing w:val="17"/>
          <w:lang w:val="it-IT"/>
        </w:rPr>
        <w:t xml:space="preserve"> </w:t>
      </w:r>
      <w:r w:rsidRPr="00E939B5">
        <w:rPr>
          <w:rFonts w:cs="Arial"/>
          <w:spacing w:val="-1"/>
          <w:lang w:val="it-IT"/>
        </w:rPr>
        <w:t>trasa</w:t>
      </w:r>
      <w:r w:rsidRPr="00E939B5">
        <w:rPr>
          <w:rFonts w:cs="Arial"/>
          <w:spacing w:val="19"/>
          <w:lang w:val="it-IT"/>
        </w:rPr>
        <w:t xml:space="preserve"> </w:t>
      </w:r>
      <w:r w:rsidRPr="00E939B5">
        <w:rPr>
          <w:rFonts w:cs="Arial"/>
          <w:spacing w:val="-1"/>
          <w:lang w:val="it-IT"/>
        </w:rPr>
        <w:t>prometnice</w:t>
      </w:r>
      <w:r w:rsidRPr="00E939B5">
        <w:rPr>
          <w:rFonts w:cs="Arial"/>
          <w:spacing w:val="17"/>
          <w:lang w:val="it-IT"/>
        </w:rPr>
        <w:t xml:space="preserve"> </w:t>
      </w:r>
      <w:r w:rsidRPr="00E939B5">
        <w:rPr>
          <w:rFonts w:cs="Arial"/>
          <w:spacing w:val="-1"/>
          <w:lang w:val="it-IT"/>
        </w:rPr>
        <w:t>poprečno</w:t>
      </w:r>
      <w:r w:rsidRPr="00E939B5">
        <w:rPr>
          <w:rFonts w:cs="Arial"/>
          <w:spacing w:val="17"/>
          <w:lang w:val="it-IT"/>
        </w:rPr>
        <w:t xml:space="preserve"> </w:t>
      </w:r>
      <w:r w:rsidRPr="00E939B5">
        <w:rPr>
          <w:rFonts w:cs="Arial"/>
          <w:spacing w:val="-1"/>
          <w:lang w:val="it-IT"/>
        </w:rPr>
        <w:t>prelazi</w:t>
      </w:r>
      <w:r w:rsidRPr="00E939B5">
        <w:rPr>
          <w:rFonts w:cs="Arial"/>
          <w:spacing w:val="16"/>
          <w:lang w:val="it-IT"/>
        </w:rPr>
        <w:t xml:space="preserve"> </w:t>
      </w:r>
      <w:r w:rsidRPr="00E939B5">
        <w:rPr>
          <w:rFonts w:cs="Arial"/>
          <w:spacing w:val="-1"/>
          <w:lang w:val="it-IT"/>
        </w:rPr>
        <w:t>preko</w:t>
      </w:r>
      <w:r w:rsidRPr="00E939B5">
        <w:rPr>
          <w:rFonts w:cs="Arial"/>
          <w:spacing w:val="19"/>
          <w:lang w:val="it-IT"/>
        </w:rPr>
        <w:t xml:space="preserve"> </w:t>
      </w:r>
      <w:r w:rsidRPr="00E939B5">
        <w:rPr>
          <w:rFonts w:cs="Arial"/>
          <w:spacing w:val="-1"/>
          <w:lang w:val="it-IT"/>
        </w:rPr>
        <w:t>bujičnih</w:t>
      </w:r>
      <w:r w:rsidRPr="00E939B5">
        <w:rPr>
          <w:rFonts w:cs="Arial"/>
          <w:spacing w:val="17"/>
          <w:lang w:val="it-IT"/>
        </w:rPr>
        <w:t xml:space="preserve"> </w:t>
      </w:r>
      <w:r w:rsidRPr="00E939B5">
        <w:rPr>
          <w:rFonts w:cs="Arial"/>
          <w:spacing w:val="-1"/>
          <w:lang w:val="it-IT"/>
        </w:rPr>
        <w:t>vodotoka</w:t>
      </w:r>
      <w:r w:rsidRPr="00E939B5">
        <w:rPr>
          <w:rFonts w:cs="Arial"/>
          <w:spacing w:val="17"/>
          <w:lang w:val="it-IT"/>
        </w:rPr>
        <w:t xml:space="preserve"> </w:t>
      </w:r>
      <w:r w:rsidRPr="00E939B5">
        <w:rPr>
          <w:rFonts w:cs="Arial"/>
          <w:lang w:val="it-IT"/>
        </w:rPr>
        <w:t>i</w:t>
      </w:r>
      <w:r w:rsidRPr="00E939B5">
        <w:rPr>
          <w:rFonts w:cs="Arial"/>
          <w:spacing w:val="19"/>
          <w:lang w:val="it-IT"/>
        </w:rPr>
        <w:t xml:space="preserve"> </w:t>
      </w:r>
      <w:r w:rsidRPr="00E939B5">
        <w:rPr>
          <w:rFonts w:cs="Arial"/>
          <w:spacing w:val="-1"/>
          <w:lang w:val="it-IT"/>
        </w:rPr>
        <w:t>odvodnih</w:t>
      </w:r>
      <w:r w:rsidRPr="00E939B5">
        <w:rPr>
          <w:rFonts w:cs="Arial"/>
          <w:spacing w:val="53"/>
          <w:lang w:val="it-IT"/>
        </w:rPr>
        <w:t xml:space="preserve"> </w:t>
      </w:r>
      <w:r w:rsidRPr="00E939B5">
        <w:rPr>
          <w:rFonts w:cs="Arial"/>
          <w:spacing w:val="-1"/>
          <w:lang w:val="it-IT"/>
        </w:rPr>
        <w:t>kanala</w:t>
      </w:r>
      <w:r w:rsidRPr="00E939B5">
        <w:rPr>
          <w:rFonts w:cs="Arial"/>
          <w:spacing w:val="32"/>
          <w:lang w:val="it-IT"/>
        </w:rPr>
        <w:t xml:space="preserve"> </w:t>
      </w:r>
      <w:r w:rsidRPr="00E939B5">
        <w:rPr>
          <w:rFonts w:cs="Arial"/>
          <w:spacing w:val="-1"/>
          <w:lang w:val="it-IT"/>
        </w:rPr>
        <w:t>predvidjeti</w:t>
      </w:r>
      <w:r w:rsidRPr="00E939B5">
        <w:rPr>
          <w:rFonts w:cs="Arial"/>
          <w:spacing w:val="30"/>
          <w:lang w:val="it-IT"/>
        </w:rPr>
        <w:t xml:space="preserve"> </w:t>
      </w:r>
      <w:r w:rsidRPr="00E939B5">
        <w:rPr>
          <w:rFonts w:cs="Arial"/>
          <w:spacing w:val="-1"/>
          <w:lang w:val="it-IT"/>
        </w:rPr>
        <w:t>mostove</w:t>
      </w:r>
      <w:r w:rsidRPr="00E939B5">
        <w:rPr>
          <w:rFonts w:cs="Arial"/>
          <w:spacing w:val="32"/>
          <w:lang w:val="it-IT"/>
        </w:rPr>
        <w:t xml:space="preserve"> </w:t>
      </w:r>
      <w:r w:rsidRPr="00E939B5">
        <w:rPr>
          <w:rFonts w:cs="Arial"/>
          <w:spacing w:val="-2"/>
          <w:lang w:val="it-IT"/>
        </w:rPr>
        <w:t>ili</w:t>
      </w:r>
      <w:r w:rsidRPr="00E939B5">
        <w:rPr>
          <w:rFonts w:cs="Arial"/>
          <w:spacing w:val="32"/>
          <w:lang w:val="it-IT"/>
        </w:rPr>
        <w:t xml:space="preserve"> </w:t>
      </w:r>
      <w:r w:rsidRPr="00E939B5">
        <w:rPr>
          <w:rFonts w:cs="Arial"/>
          <w:spacing w:val="-1"/>
          <w:lang w:val="it-IT"/>
        </w:rPr>
        <w:t>propuste</w:t>
      </w:r>
      <w:r w:rsidRPr="00E939B5">
        <w:rPr>
          <w:rFonts w:cs="Arial"/>
          <w:spacing w:val="30"/>
          <w:lang w:val="it-IT"/>
        </w:rPr>
        <w:t xml:space="preserve"> </w:t>
      </w:r>
      <w:r w:rsidRPr="00E939B5">
        <w:rPr>
          <w:rFonts w:cs="Arial"/>
          <w:spacing w:val="-1"/>
          <w:lang w:val="it-IT"/>
        </w:rPr>
        <w:t>takvih</w:t>
      </w:r>
      <w:r w:rsidRPr="00E939B5">
        <w:rPr>
          <w:rFonts w:cs="Arial"/>
          <w:spacing w:val="32"/>
          <w:lang w:val="it-IT"/>
        </w:rPr>
        <w:t xml:space="preserve"> </w:t>
      </w:r>
      <w:r w:rsidRPr="00E939B5">
        <w:rPr>
          <w:rFonts w:cs="Arial"/>
          <w:spacing w:val="-1"/>
          <w:lang w:val="it-IT"/>
        </w:rPr>
        <w:t>dimenzija</w:t>
      </w:r>
      <w:r w:rsidRPr="00E939B5">
        <w:rPr>
          <w:rFonts w:cs="Arial"/>
          <w:spacing w:val="31"/>
          <w:lang w:val="it-IT"/>
        </w:rPr>
        <w:t xml:space="preserve"> </w:t>
      </w:r>
      <w:r w:rsidRPr="00E939B5">
        <w:rPr>
          <w:rFonts w:cs="Arial"/>
          <w:lang w:val="it-IT"/>
        </w:rPr>
        <w:t>koji</w:t>
      </w:r>
      <w:r w:rsidRPr="00E939B5">
        <w:rPr>
          <w:rFonts w:cs="Arial"/>
          <w:spacing w:val="30"/>
          <w:lang w:val="it-IT"/>
        </w:rPr>
        <w:t xml:space="preserve"> </w:t>
      </w:r>
      <w:r w:rsidRPr="00E939B5">
        <w:rPr>
          <w:rFonts w:cs="Arial"/>
          <w:lang w:val="it-IT"/>
        </w:rPr>
        <w:t>će</w:t>
      </w:r>
      <w:r w:rsidRPr="00E939B5">
        <w:rPr>
          <w:rFonts w:cs="Arial"/>
          <w:spacing w:val="34"/>
          <w:lang w:val="it-IT"/>
        </w:rPr>
        <w:t xml:space="preserve"> </w:t>
      </w:r>
      <w:r w:rsidRPr="00E939B5">
        <w:rPr>
          <w:rFonts w:cs="Arial"/>
          <w:spacing w:val="-1"/>
          <w:lang w:val="it-IT"/>
        </w:rPr>
        <w:t>nesmetano</w:t>
      </w:r>
      <w:r w:rsidRPr="00E939B5">
        <w:rPr>
          <w:rFonts w:cs="Arial"/>
          <w:spacing w:val="30"/>
          <w:lang w:val="it-IT"/>
        </w:rPr>
        <w:t xml:space="preserve"> </w:t>
      </w:r>
      <w:r w:rsidRPr="00E939B5">
        <w:rPr>
          <w:rFonts w:cs="Arial"/>
          <w:spacing w:val="-1"/>
          <w:lang w:val="it-IT"/>
        </w:rPr>
        <w:t>propustiti</w:t>
      </w:r>
      <w:r w:rsidRPr="00E939B5">
        <w:rPr>
          <w:rFonts w:cs="Arial"/>
          <w:spacing w:val="61"/>
          <w:lang w:val="it-IT"/>
        </w:rPr>
        <w:t xml:space="preserve"> </w:t>
      </w:r>
      <w:r w:rsidRPr="00E939B5">
        <w:rPr>
          <w:rFonts w:cs="Arial"/>
          <w:spacing w:val="-1"/>
          <w:lang w:val="it-IT"/>
        </w:rPr>
        <w:t>mjerodavne</w:t>
      </w:r>
      <w:r w:rsidRPr="00E939B5">
        <w:rPr>
          <w:rFonts w:cs="Arial"/>
          <w:spacing w:val="-2"/>
          <w:lang w:val="it-IT"/>
        </w:rPr>
        <w:t xml:space="preserve"> </w:t>
      </w:r>
      <w:r w:rsidRPr="00E939B5">
        <w:rPr>
          <w:rFonts w:cs="Arial"/>
          <w:spacing w:val="-1"/>
          <w:lang w:val="it-IT"/>
        </w:rPr>
        <w:t>protoke.</w:t>
      </w:r>
    </w:p>
    <w:p w:rsidR="00E939B5" w:rsidRPr="00E939B5" w:rsidRDefault="00E939B5" w:rsidP="00E939B5">
      <w:pPr>
        <w:pStyle w:val="BodyText"/>
        <w:spacing w:before="1"/>
        <w:ind w:right="110"/>
        <w:jc w:val="both"/>
        <w:rPr>
          <w:rFonts w:cs="Arial"/>
          <w:lang w:val="it-IT"/>
        </w:rPr>
      </w:pPr>
      <w:r w:rsidRPr="00E939B5">
        <w:rPr>
          <w:rFonts w:cs="Arial"/>
          <w:spacing w:val="-1"/>
          <w:lang w:val="it-IT"/>
        </w:rPr>
        <w:t>Potrebno</w:t>
      </w:r>
      <w:r w:rsidRPr="00E939B5">
        <w:rPr>
          <w:rFonts w:cs="Arial"/>
          <w:spacing w:val="7"/>
          <w:lang w:val="it-IT"/>
        </w:rPr>
        <w:t xml:space="preserve"> </w:t>
      </w:r>
      <w:r w:rsidRPr="00E939B5">
        <w:rPr>
          <w:rFonts w:cs="Arial"/>
          <w:lang w:val="it-IT"/>
        </w:rPr>
        <w:t>je</w:t>
      </w:r>
      <w:r w:rsidRPr="00E939B5">
        <w:rPr>
          <w:rFonts w:cs="Arial"/>
          <w:spacing w:val="10"/>
          <w:lang w:val="it-IT"/>
        </w:rPr>
        <w:t xml:space="preserve"> </w:t>
      </w:r>
      <w:r w:rsidRPr="00E939B5">
        <w:rPr>
          <w:rFonts w:cs="Arial"/>
          <w:spacing w:val="-1"/>
          <w:lang w:val="it-IT"/>
        </w:rPr>
        <w:t>predvidjeti</w:t>
      </w:r>
      <w:r w:rsidRPr="00E939B5">
        <w:rPr>
          <w:rFonts w:cs="Arial"/>
          <w:spacing w:val="9"/>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rekonstrukciju</w:t>
      </w:r>
      <w:r w:rsidRPr="00E939B5">
        <w:rPr>
          <w:rFonts w:cs="Arial"/>
          <w:spacing w:val="7"/>
          <w:lang w:val="it-IT"/>
        </w:rPr>
        <w:t xml:space="preserve"> </w:t>
      </w:r>
      <w:r w:rsidRPr="00E939B5">
        <w:rPr>
          <w:rFonts w:cs="Arial"/>
          <w:spacing w:val="-1"/>
          <w:lang w:val="it-IT"/>
        </w:rPr>
        <w:t>postojećih</w:t>
      </w:r>
      <w:r w:rsidRPr="00E939B5">
        <w:rPr>
          <w:rFonts w:cs="Arial"/>
          <w:spacing w:val="7"/>
          <w:lang w:val="it-IT"/>
        </w:rPr>
        <w:t xml:space="preserve"> </w:t>
      </w:r>
      <w:r w:rsidRPr="00E939B5">
        <w:rPr>
          <w:rFonts w:cs="Arial"/>
          <w:spacing w:val="-1"/>
          <w:lang w:val="it-IT"/>
        </w:rPr>
        <w:t>propusta</w:t>
      </w:r>
      <w:r w:rsidRPr="00E939B5">
        <w:rPr>
          <w:rFonts w:cs="Arial"/>
          <w:spacing w:val="7"/>
          <w:lang w:val="it-IT"/>
        </w:rPr>
        <w:t xml:space="preserve"> </w:t>
      </w:r>
      <w:r w:rsidRPr="00E939B5">
        <w:rPr>
          <w:rFonts w:cs="Arial"/>
          <w:spacing w:val="-1"/>
          <w:lang w:val="it-IT"/>
        </w:rPr>
        <w:t>male</w:t>
      </w:r>
      <w:r w:rsidRPr="00E939B5">
        <w:rPr>
          <w:rFonts w:cs="Arial"/>
          <w:spacing w:val="10"/>
          <w:lang w:val="it-IT"/>
        </w:rPr>
        <w:t xml:space="preserve"> </w:t>
      </w:r>
      <w:r w:rsidRPr="00E939B5">
        <w:rPr>
          <w:rFonts w:cs="Arial"/>
          <w:spacing w:val="-1"/>
          <w:lang w:val="it-IT"/>
        </w:rPr>
        <w:t>propusne</w:t>
      </w:r>
      <w:r w:rsidRPr="00E939B5">
        <w:rPr>
          <w:rFonts w:cs="Arial"/>
          <w:spacing w:val="10"/>
          <w:lang w:val="it-IT"/>
        </w:rPr>
        <w:t xml:space="preserve"> </w:t>
      </w:r>
      <w:r w:rsidRPr="00E939B5">
        <w:rPr>
          <w:rFonts w:cs="Arial"/>
          <w:lang w:val="it-IT"/>
        </w:rPr>
        <w:t>moći</w:t>
      </w:r>
      <w:r w:rsidRPr="00E939B5">
        <w:rPr>
          <w:rFonts w:cs="Arial"/>
          <w:spacing w:val="9"/>
          <w:lang w:val="it-IT"/>
        </w:rPr>
        <w:t xml:space="preserve"> </w:t>
      </w:r>
      <w:r w:rsidRPr="00E939B5">
        <w:rPr>
          <w:rFonts w:cs="Arial"/>
          <w:spacing w:val="-2"/>
          <w:lang w:val="it-IT"/>
        </w:rPr>
        <w:t>ili</w:t>
      </w:r>
      <w:r w:rsidRPr="00E939B5">
        <w:rPr>
          <w:rFonts w:cs="Arial"/>
          <w:spacing w:val="9"/>
          <w:lang w:val="it-IT"/>
        </w:rPr>
        <w:t xml:space="preserve"> </w:t>
      </w:r>
      <w:r w:rsidRPr="00E939B5">
        <w:rPr>
          <w:rFonts w:cs="Arial"/>
          <w:spacing w:val="-1"/>
          <w:lang w:val="it-IT"/>
        </w:rPr>
        <w:t>dotrajalog</w:t>
      </w:r>
      <w:r w:rsidRPr="00E939B5">
        <w:rPr>
          <w:rFonts w:cs="Arial"/>
          <w:spacing w:val="77"/>
          <w:lang w:val="it-IT"/>
        </w:rPr>
        <w:t xml:space="preserve"> </w:t>
      </w:r>
      <w:r w:rsidRPr="00E939B5">
        <w:rPr>
          <w:rFonts w:cs="Arial"/>
          <w:spacing w:val="-1"/>
          <w:lang w:val="it-IT"/>
        </w:rPr>
        <w:t>stanja. Također treba</w:t>
      </w:r>
      <w:r w:rsidRPr="00E939B5">
        <w:rPr>
          <w:rFonts w:cs="Arial"/>
          <w:spacing w:val="-2"/>
          <w:lang w:val="it-IT"/>
        </w:rPr>
        <w:t xml:space="preserve"> </w:t>
      </w:r>
      <w:r w:rsidRPr="00E939B5">
        <w:rPr>
          <w:rFonts w:cs="Arial"/>
          <w:spacing w:val="-1"/>
          <w:lang w:val="it-IT"/>
        </w:rPr>
        <w:t>predvidjeti</w:t>
      </w:r>
      <w:r w:rsidRPr="00E939B5">
        <w:rPr>
          <w:rFonts w:cs="Arial"/>
          <w:spacing w:val="-2"/>
          <w:lang w:val="it-IT"/>
        </w:rPr>
        <w:t xml:space="preserve"> </w:t>
      </w:r>
      <w:r w:rsidRPr="00E939B5">
        <w:rPr>
          <w:rFonts w:cs="Arial"/>
          <w:spacing w:val="-1"/>
          <w:lang w:val="it-IT"/>
        </w:rPr>
        <w:t>oblaganje</w:t>
      </w:r>
      <w:r w:rsidRPr="00E939B5">
        <w:rPr>
          <w:rFonts w:cs="Arial"/>
          <w:spacing w:val="-2"/>
          <w:lang w:val="it-IT"/>
        </w:rPr>
        <w:t xml:space="preserve"> </w:t>
      </w:r>
      <w:r w:rsidRPr="00E939B5">
        <w:rPr>
          <w:rFonts w:cs="Arial"/>
          <w:lang w:val="it-IT"/>
        </w:rPr>
        <w:t>ulijeva</w:t>
      </w:r>
      <w:r w:rsidRPr="00E939B5">
        <w:rPr>
          <w:rFonts w:cs="Arial"/>
          <w:spacing w:val="-5"/>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izljeva</w:t>
      </w:r>
      <w:r w:rsidRPr="00E939B5">
        <w:rPr>
          <w:rFonts w:cs="Arial"/>
          <w:spacing w:val="-2"/>
          <w:lang w:val="it-IT"/>
        </w:rPr>
        <w:t xml:space="preserve"> </w:t>
      </w:r>
      <w:r w:rsidRPr="00E939B5">
        <w:rPr>
          <w:rFonts w:cs="Arial"/>
          <w:spacing w:val="-1"/>
          <w:lang w:val="it-IT"/>
        </w:rPr>
        <w:t>novoprojektiranih</w:t>
      </w:r>
      <w:r w:rsidRPr="00E939B5">
        <w:rPr>
          <w:rFonts w:cs="Arial"/>
          <w:spacing w:val="-4"/>
          <w:lang w:val="it-IT"/>
        </w:rPr>
        <w:t xml:space="preserve"> </w:t>
      </w:r>
      <w:r w:rsidRPr="00E939B5">
        <w:rPr>
          <w:rFonts w:cs="Arial"/>
          <w:spacing w:val="-2"/>
          <w:lang w:val="it-IT"/>
        </w:rPr>
        <w:t>ili</w:t>
      </w:r>
      <w:r w:rsidRPr="00E939B5">
        <w:rPr>
          <w:rFonts w:cs="Arial"/>
          <w:spacing w:val="-3"/>
          <w:lang w:val="it-IT"/>
        </w:rPr>
        <w:t xml:space="preserve"> </w:t>
      </w:r>
      <w:r w:rsidRPr="00E939B5">
        <w:rPr>
          <w:rFonts w:cs="Arial"/>
          <w:spacing w:val="-1"/>
          <w:lang w:val="it-IT"/>
        </w:rPr>
        <w:t>rekonstruiranih</w:t>
      </w:r>
      <w:r w:rsidRPr="00E939B5">
        <w:rPr>
          <w:rFonts w:cs="Arial"/>
          <w:spacing w:val="81"/>
          <w:lang w:val="it-IT"/>
        </w:rPr>
        <w:t xml:space="preserve"> </w:t>
      </w:r>
      <w:r w:rsidRPr="00E939B5">
        <w:rPr>
          <w:rFonts w:cs="Arial"/>
          <w:lang w:val="it-IT"/>
        </w:rPr>
        <w:t>propusta</w:t>
      </w:r>
      <w:r w:rsidRPr="00E939B5">
        <w:rPr>
          <w:rFonts w:cs="Arial"/>
          <w:spacing w:val="-6"/>
          <w:lang w:val="it-IT"/>
        </w:rPr>
        <w:t xml:space="preserve"> </w:t>
      </w:r>
      <w:r w:rsidRPr="00E939B5">
        <w:rPr>
          <w:rFonts w:cs="Arial"/>
          <w:lang w:val="it-IT"/>
        </w:rPr>
        <w:t>u</w:t>
      </w:r>
      <w:r w:rsidRPr="00E939B5">
        <w:rPr>
          <w:rFonts w:cs="Arial"/>
          <w:spacing w:val="-7"/>
          <w:lang w:val="it-IT"/>
        </w:rPr>
        <w:t xml:space="preserve"> </w:t>
      </w:r>
      <w:r w:rsidRPr="00E939B5">
        <w:rPr>
          <w:rFonts w:cs="Arial"/>
          <w:spacing w:val="-1"/>
          <w:lang w:val="it-IT"/>
        </w:rPr>
        <w:t>dužini</w:t>
      </w:r>
      <w:r w:rsidRPr="00E939B5">
        <w:rPr>
          <w:rFonts w:cs="Arial"/>
          <w:spacing w:val="-5"/>
          <w:lang w:val="it-IT"/>
        </w:rPr>
        <w:t xml:space="preserve"> </w:t>
      </w:r>
      <w:r w:rsidRPr="00E939B5">
        <w:rPr>
          <w:rFonts w:cs="Arial"/>
          <w:spacing w:val="-1"/>
          <w:lang w:val="it-IT"/>
        </w:rPr>
        <w:t>min.</w:t>
      </w:r>
      <w:r w:rsidRPr="00E939B5">
        <w:rPr>
          <w:rFonts w:cs="Arial"/>
          <w:spacing w:val="-6"/>
          <w:lang w:val="it-IT"/>
        </w:rPr>
        <w:t xml:space="preserve"> </w:t>
      </w:r>
      <w:r w:rsidRPr="00E939B5">
        <w:rPr>
          <w:rFonts w:cs="Arial"/>
          <w:spacing w:val="-2"/>
          <w:lang w:val="it-IT"/>
        </w:rPr>
        <w:t>3,0</w:t>
      </w:r>
      <w:r w:rsidRPr="00E939B5">
        <w:rPr>
          <w:rFonts w:cs="Arial"/>
          <w:spacing w:val="-4"/>
          <w:lang w:val="it-IT"/>
        </w:rPr>
        <w:t xml:space="preserve"> </w:t>
      </w:r>
      <w:r w:rsidRPr="00E939B5">
        <w:rPr>
          <w:rFonts w:cs="Arial"/>
          <w:spacing w:val="-1"/>
          <w:lang w:val="it-IT"/>
        </w:rPr>
        <w:t>m,</w:t>
      </w:r>
      <w:r w:rsidRPr="00E939B5">
        <w:rPr>
          <w:rFonts w:cs="Arial"/>
          <w:spacing w:val="-3"/>
          <w:lang w:val="it-IT"/>
        </w:rPr>
        <w:t xml:space="preserve"> </w:t>
      </w:r>
      <w:r w:rsidRPr="00E939B5">
        <w:rPr>
          <w:rFonts w:cs="Arial"/>
          <w:spacing w:val="-1"/>
          <w:lang w:val="it-IT"/>
        </w:rPr>
        <w:t>odnosno</w:t>
      </w:r>
      <w:r w:rsidRPr="00E939B5">
        <w:rPr>
          <w:rFonts w:cs="Arial"/>
          <w:spacing w:val="-5"/>
          <w:lang w:val="it-IT"/>
        </w:rPr>
        <w:t xml:space="preserve"> </w:t>
      </w:r>
      <w:r w:rsidRPr="00E939B5">
        <w:rPr>
          <w:rFonts w:cs="Arial"/>
          <w:spacing w:val="-1"/>
          <w:lang w:val="it-IT"/>
        </w:rPr>
        <w:t>izraditi</w:t>
      </w:r>
      <w:r w:rsidRPr="00E939B5">
        <w:rPr>
          <w:rFonts w:cs="Arial"/>
          <w:spacing w:val="-8"/>
          <w:lang w:val="it-IT"/>
        </w:rPr>
        <w:t xml:space="preserve"> </w:t>
      </w:r>
      <w:r w:rsidRPr="00E939B5">
        <w:rPr>
          <w:rFonts w:cs="Arial"/>
          <w:spacing w:val="-1"/>
          <w:lang w:val="it-IT"/>
        </w:rPr>
        <w:t>tehničko</w:t>
      </w:r>
      <w:r w:rsidRPr="00E939B5">
        <w:rPr>
          <w:rFonts w:cs="Arial"/>
          <w:spacing w:val="-4"/>
          <w:lang w:val="it-IT"/>
        </w:rPr>
        <w:t xml:space="preserve"> </w:t>
      </w:r>
      <w:r w:rsidRPr="00E939B5">
        <w:rPr>
          <w:rFonts w:cs="Arial"/>
          <w:spacing w:val="-1"/>
          <w:lang w:val="it-IT"/>
        </w:rPr>
        <w:t>rješenje</w:t>
      </w:r>
      <w:r w:rsidRPr="00E939B5">
        <w:rPr>
          <w:rFonts w:cs="Arial"/>
          <w:spacing w:val="-4"/>
          <w:lang w:val="it-IT"/>
        </w:rPr>
        <w:t xml:space="preserve"> </w:t>
      </w:r>
      <w:r w:rsidRPr="00E939B5">
        <w:rPr>
          <w:rFonts w:cs="Arial"/>
          <w:spacing w:val="-1"/>
          <w:lang w:val="it-IT"/>
        </w:rPr>
        <w:t>eventualnog</w:t>
      </w:r>
      <w:r w:rsidRPr="00E939B5">
        <w:rPr>
          <w:rFonts w:cs="Arial"/>
          <w:spacing w:val="-5"/>
          <w:lang w:val="it-IT"/>
        </w:rPr>
        <w:t xml:space="preserve"> </w:t>
      </w:r>
      <w:r w:rsidRPr="00E939B5">
        <w:rPr>
          <w:rFonts w:cs="Arial"/>
          <w:spacing w:val="-1"/>
          <w:lang w:val="it-IT"/>
        </w:rPr>
        <w:t>upuštanja</w:t>
      </w:r>
      <w:r w:rsidRPr="00E939B5">
        <w:rPr>
          <w:rFonts w:cs="Arial"/>
          <w:spacing w:val="-7"/>
          <w:lang w:val="it-IT"/>
        </w:rPr>
        <w:t xml:space="preserve"> </w:t>
      </w:r>
      <w:r w:rsidRPr="00E939B5">
        <w:rPr>
          <w:rFonts w:cs="Arial"/>
          <w:spacing w:val="-1"/>
          <w:lang w:val="it-IT"/>
        </w:rPr>
        <w:t>"čistih"</w:t>
      </w:r>
      <w:r w:rsidRPr="00E939B5">
        <w:rPr>
          <w:rFonts w:cs="Arial"/>
          <w:spacing w:val="45"/>
          <w:lang w:val="it-IT"/>
        </w:rPr>
        <w:t xml:space="preserve"> </w:t>
      </w:r>
      <w:r w:rsidRPr="00E939B5">
        <w:rPr>
          <w:rFonts w:cs="Arial"/>
          <w:spacing w:val="-1"/>
          <w:lang w:val="it-IT"/>
        </w:rPr>
        <w:t>oborinskih</w:t>
      </w:r>
      <w:r w:rsidRPr="00E939B5">
        <w:rPr>
          <w:rFonts w:cs="Arial"/>
          <w:spacing w:val="5"/>
          <w:lang w:val="it-IT"/>
        </w:rPr>
        <w:t xml:space="preserve"> </w:t>
      </w:r>
      <w:r w:rsidRPr="00E939B5">
        <w:rPr>
          <w:rFonts w:cs="Arial"/>
          <w:spacing w:val="-1"/>
          <w:lang w:val="it-IT"/>
        </w:rPr>
        <w:t>voda</w:t>
      </w:r>
      <w:r w:rsidRPr="00E939B5">
        <w:rPr>
          <w:rFonts w:cs="Arial"/>
          <w:spacing w:val="5"/>
          <w:lang w:val="it-IT"/>
        </w:rPr>
        <w:t xml:space="preserve"> </w:t>
      </w:r>
      <w:r w:rsidRPr="00E939B5">
        <w:rPr>
          <w:rFonts w:cs="Arial"/>
          <w:lang w:val="it-IT"/>
        </w:rPr>
        <w:t>u</w:t>
      </w:r>
      <w:r w:rsidRPr="00E939B5">
        <w:rPr>
          <w:rFonts w:cs="Arial"/>
          <w:spacing w:val="5"/>
          <w:lang w:val="it-IT"/>
        </w:rPr>
        <w:t xml:space="preserve"> </w:t>
      </w:r>
      <w:r w:rsidRPr="00E939B5">
        <w:rPr>
          <w:rFonts w:cs="Arial"/>
          <w:spacing w:val="-1"/>
          <w:lang w:val="it-IT"/>
        </w:rPr>
        <w:t>korito</w:t>
      </w:r>
      <w:r w:rsidRPr="00E939B5">
        <w:rPr>
          <w:rFonts w:cs="Arial"/>
          <w:spacing w:val="3"/>
          <w:lang w:val="it-IT"/>
        </w:rPr>
        <w:t xml:space="preserve"> </w:t>
      </w:r>
      <w:r w:rsidRPr="00E939B5">
        <w:rPr>
          <w:rFonts w:cs="Arial"/>
          <w:spacing w:val="-1"/>
          <w:lang w:val="it-IT"/>
        </w:rPr>
        <w:t>vodotoka</w:t>
      </w:r>
      <w:r w:rsidRPr="00E939B5">
        <w:rPr>
          <w:rFonts w:cs="Arial"/>
          <w:spacing w:val="3"/>
          <w:lang w:val="it-IT"/>
        </w:rPr>
        <w:t xml:space="preserve"> </w:t>
      </w:r>
      <w:r w:rsidRPr="00E939B5">
        <w:rPr>
          <w:rFonts w:cs="Arial"/>
          <w:spacing w:val="-1"/>
          <w:lang w:val="it-IT"/>
        </w:rPr>
        <w:t>radi</w:t>
      </w:r>
      <w:r w:rsidRPr="00E939B5">
        <w:rPr>
          <w:rFonts w:cs="Arial"/>
          <w:spacing w:val="4"/>
          <w:lang w:val="it-IT"/>
        </w:rPr>
        <w:t xml:space="preserve"> </w:t>
      </w:r>
      <w:r w:rsidRPr="00E939B5">
        <w:rPr>
          <w:rFonts w:cs="Arial"/>
          <w:spacing w:val="-1"/>
          <w:lang w:val="it-IT"/>
        </w:rPr>
        <w:t>zaštite</w:t>
      </w:r>
      <w:r w:rsidRPr="00E939B5">
        <w:rPr>
          <w:rFonts w:cs="Arial"/>
          <w:spacing w:val="5"/>
          <w:lang w:val="it-IT"/>
        </w:rPr>
        <w:t xml:space="preserve"> </w:t>
      </w:r>
      <w:r w:rsidRPr="00E939B5">
        <w:rPr>
          <w:rFonts w:cs="Arial"/>
          <w:spacing w:val="-1"/>
          <w:lang w:val="it-IT"/>
        </w:rPr>
        <w:t>korita</w:t>
      </w:r>
      <w:r w:rsidRPr="00E939B5">
        <w:rPr>
          <w:rFonts w:cs="Arial"/>
          <w:spacing w:val="5"/>
          <w:lang w:val="it-IT"/>
        </w:rPr>
        <w:t xml:space="preserve"> </w:t>
      </w:r>
      <w:r w:rsidRPr="00E939B5">
        <w:rPr>
          <w:rFonts w:cs="Arial"/>
          <w:lang w:val="it-IT"/>
        </w:rPr>
        <w:t>od</w:t>
      </w:r>
      <w:r w:rsidRPr="00E939B5">
        <w:rPr>
          <w:rFonts w:cs="Arial"/>
          <w:spacing w:val="5"/>
          <w:lang w:val="it-IT"/>
        </w:rPr>
        <w:t xml:space="preserve"> </w:t>
      </w:r>
      <w:r w:rsidRPr="00E939B5">
        <w:rPr>
          <w:rFonts w:cs="Arial"/>
          <w:spacing w:val="-1"/>
          <w:lang w:val="it-IT"/>
        </w:rPr>
        <w:t>erozije</w:t>
      </w:r>
      <w:r w:rsidRPr="00E939B5">
        <w:rPr>
          <w:rFonts w:cs="Arial"/>
          <w:spacing w:val="5"/>
          <w:lang w:val="it-IT"/>
        </w:rPr>
        <w:t xml:space="preserve"> </w:t>
      </w:r>
      <w:r w:rsidRPr="00E939B5">
        <w:rPr>
          <w:rFonts w:cs="Arial"/>
          <w:lang w:val="it-IT"/>
        </w:rPr>
        <w:t>i</w:t>
      </w:r>
      <w:r w:rsidRPr="00E939B5">
        <w:rPr>
          <w:rFonts w:cs="Arial"/>
          <w:spacing w:val="4"/>
          <w:lang w:val="it-IT"/>
        </w:rPr>
        <w:t xml:space="preserve"> </w:t>
      </w:r>
      <w:r w:rsidRPr="00E939B5">
        <w:rPr>
          <w:rFonts w:cs="Arial"/>
          <w:spacing w:val="-1"/>
          <w:lang w:val="it-IT"/>
        </w:rPr>
        <w:t>nesmetanog</w:t>
      </w:r>
      <w:r w:rsidRPr="00E939B5">
        <w:rPr>
          <w:rFonts w:cs="Arial"/>
          <w:spacing w:val="5"/>
          <w:lang w:val="it-IT"/>
        </w:rPr>
        <w:t xml:space="preserve"> </w:t>
      </w:r>
      <w:r w:rsidRPr="00E939B5">
        <w:rPr>
          <w:rFonts w:cs="Arial"/>
          <w:spacing w:val="-1"/>
          <w:lang w:val="it-IT"/>
        </w:rPr>
        <w:t>protoka.</w:t>
      </w:r>
      <w:r w:rsidRPr="00E939B5">
        <w:rPr>
          <w:rFonts w:cs="Arial"/>
          <w:spacing w:val="6"/>
          <w:lang w:val="it-IT"/>
        </w:rPr>
        <w:t xml:space="preserve"> </w:t>
      </w:r>
      <w:r w:rsidRPr="00E939B5">
        <w:rPr>
          <w:rFonts w:cs="Arial"/>
          <w:spacing w:val="-1"/>
          <w:lang w:val="it-IT"/>
        </w:rPr>
        <w:t>Detalje</w:t>
      </w:r>
      <w:r w:rsidRPr="00E939B5">
        <w:rPr>
          <w:rFonts w:cs="Arial"/>
          <w:spacing w:val="71"/>
          <w:lang w:val="it-IT"/>
        </w:rPr>
        <w:t xml:space="preserve"> </w:t>
      </w:r>
      <w:r w:rsidRPr="00E939B5">
        <w:rPr>
          <w:rFonts w:cs="Arial"/>
          <w:lang w:val="it-IT"/>
        </w:rPr>
        <w:t>upuštanja</w:t>
      </w:r>
      <w:r w:rsidRPr="00E939B5">
        <w:rPr>
          <w:rFonts w:cs="Arial"/>
          <w:spacing w:val="24"/>
          <w:lang w:val="it-IT"/>
        </w:rPr>
        <w:t xml:space="preserve"> </w:t>
      </w:r>
      <w:r w:rsidRPr="00E939B5">
        <w:rPr>
          <w:rFonts w:cs="Arial"/>
          <w:spacing w:val="-1"/>
          <w:lang w:val="it-IT"/>
        </w:rPr>
        <w:t>oborinskih</w:t>
      </w:r>
      <w:r w:rsidRPr="00E939B5">
        <w:rPr>
          <w:rFonts w:cs="Arial"/>
          <w:spacing w:val="27"/>
          <w:lang w:val="it-IT"/>
        </w:rPr>
        <w:t xml:space="preserve"> </w:t>
      </w:r>
      <w:r w:rsidRPr="00E939B5">
        <w:rPr>
          <w:rFonts w:cs="Arial"/>
          <w:spacing w:val="-1"/>
          <w:lang w:val="it-IT"/>
        </w:rPr>
        <w:t>voda</w:t>
      </w:r>
      <w:r w:rsidRPr="00E939B5">
        <w:rPr>
          <w:rFonts w:cs="Arial"/>
          <w:spacing w:val="26"/>
          <w:lang w:val="it-IT"/>
        </w:rPr>
        <w:t xml:space="preserve"> </w:t>
      </w:r>
      <w:r w:rsidRPr="00E939B5">
        <w:rPr>
          <w:rFonts w:cs="Arial"/>
          <w:spacing w:val="-1"/>
          <w:lang w:val="it-IT"/>
        </w:rPr>
        <w:t>investitor</w:t>
      </w:r>
      <w:r w:rsidRPr="00E939B5">
        <w:rPr>
          <w:rFonts w:cs="Arial"/>
          <w:spacing w:val="28"/>
          <w:lang w:val="it-IT"/>
        </w:rPr>
        <w:t xml:space="preserve"> </w:t>
      </w:r>
      <w:r w:rsidRPr="00E939B5">
        <w:rPr>
          <w:rFonts w:cs="Arial"/>
          <w:spacing w:val="-1"/>
          <w:lang w:val="it-IT"/>
        </w:rPr>
        <w:t>treba</w:t>
      </w:r>
      <w:r w:rsidRPr="00E939B5">
        <w:rPr>
          <w:rFonts w:cs="Arial"/>
          <w:spacing w:val="27"/>
          <w:lang w:val="it-IT"/>
        </w:rPr>
        <w:t xml:space="preserve"> </w:t>
      </w:r>
      <w:r w:rsidRPr="00E939B5">
        <w:rPr>
          <w:rFonts w:cs="Arial"/>
          <w:spacing w:val="-1"/>
          <w:lang w:val="it-IT"/>
        </w:rPr>
        <w:t>usuglasiti</w:t>
      </w:r>
      <w:r w:rsidRPr="00E939B5">
        <w:rPr>
          <w:rFonts w:cs="Arial"/>
          <w:spacing w:val="26"/>
          <w:lang w:val="it-IT"/>
        </w:rPr>
        <w:t xml:space="preserve"> </w:t>
      </w:r>
      <w:r w:rsidRPr="00E939B5">
        <w:rPr>
          <w:rFonts w:cs="Arial"/>
          <w:lang w:val="it-IT"/>
        </w:rPr>
        <w:t>sa</w:t>
      </w:r>
      <w:r w:rsidRPr="00E939B5">
        <w:rPr>
          <w:rFonts w:cs="Arial"/>
          <w:spacing w:val="27"/>
          <w:lang w:val="it-IT"/>
        </w:rPr>
        <w:t xml:space="preserve"> </w:t>
      </w:r>
      <w:r w:rsidRPr="00E939B5">
        <w:rPr>
          <w:rFonts w:cs="Arial"/>
          <w:spacing w:val="-1"/>
          <w:lang w:val="it-IT"/>
        </w:rPr>
        <w:t>stručnim</w:t>
      </w:r>
      <w:r w:rsidRPr="00E939B5">
        <w:rPr>
          <w:rFonts w:cs="Arial"/>
          <w:spacing w:val="28"/>
          <w:lang w:val="it-IT"/>
        </w:rPr>
        <w:t xml:space="preserve"> </w:t>
      </w:r>
      <w:r w:rsidRPr="00E939B5">
        <w:rPr>
          <w:rFonts w:cs="Arial"/>
          <w:spacing w:val="-1"/>
          <w:lang w:val="it-IT"/>
        </w:rPr>
        <w:t>službama</w:t>
      </w:r>
      <w:r w:rsidRPr="00E939B5">
        <w:rPr>
          <w:rFonts w:cs="Arial"/>
          <w:spacing w:val="27"/>
          <w:lang w:val="it-IT"/>
        </w:rPr>
        <w:t xml:space="preserve"> </w:t>
      </w:r>
      <w:r w:rsidRPr="00E939B5">
        <w:rPr>
          <w:rFonts w:cs="Arial"/>
          <w:spacing w:val="-1"/>
          <w:lang w:val="it-IT"/>
        </w:rPr>
        <w:t>Hrvatskih</w:t>
      </w:r>
      <w:r w:rsidRPr="00E939B5">
        <w:rPr>
          <w:rFonts w:cs="Arial"/>
          <w:spacing w:val="24"/>
          <w:lang w:val="it-IT"/>
        </w:rPr>
        <w:t xml:space="preserve"> </w:t>
      </w:r>
      <w:r w:rsidRPr="00E939B5">
        <w:rPr>
          <w:rFonts w:cs="Arial"/>
          <w:spacing w:val="-1"/>
          <w:lang w:val="it-IT"/>
        </w:rPr>
        <w:t>voda.</w:t>
      </w:r>
      <w:r w:rsidRPr="00E939B5">
        <w:rPr>
          <w:rFonts w:cs="Arial"/>
          <w:spacing w:val="55"/>
          <w:lang w:val="it-IT"/>
        </w:rPr>
        <w:t xml:space="preserve"> </w:t>
      </w:r>
      <w:r w:rsidRPr="00E939B5">
        <w:rPr>
          <w:rFonts w:cs="Arial"/>
          <w:spacing w:val="-1"/>
          <w:lang w:val="it-IT"/>
        </w:rPr>
        <w:t>Tijekom izvođenja</w:t>
      </w:r>
      <w:r w:rsidRPr="00E939B5">
        <w:rPr>
          <w:rFonts w:cs="Arial"/>
          <w:spacing w:val="-2"/>
          <w:lang w:val="it-IT"/>
        </w:rPr>
        <w:t xml:space="preserve"> radova</w:t>
      </w:r>
      <w:r w:rsidRPr="00E939B5">
        <w:rPr>
          <w:rFonts w:cs="Arial"/>
          <w:lang w:val="it-IT"/>
        </w:rPr>
        <w:t xml:space="preserve"> </w:t>
      </w:r>
      <w:r w:rsidRPr="00E939B5">
        <w:rPr>
          <w:rFonts w:cs="Arial"/>
          <w:spacing w:val="-1"/>
          <w:lang w:val="it-IT"/>
        </w:rPr>
        <w:t>potrebno</w:t>
      </w:r>
      <w:r w:rsidRPr="00E939B5">
        <w:rPr>
          <w:rFonts w:cs="Arial"/>
          <w:spacing w:val="-2"/>
          <w:lang w:val="it-IT"/>
        </w:rPr>
        <w:t xml:space="preserve"> </w:t>
      </w:r>
      <w:r w:rsidRPr="00E939B5">
        <w:rPr>
          <w:rFonts w:cs="Arial"/>
          <w:lang w:val="it-IT"/>
        </w:rPr>
        <w:t xml:space="preserve">je </w:t>
      </w:r>
      <w:r w:rsidRPr="00E939B5">
        <w:rPr>
          <w:rFonts w:cs="Arial"/>
          <w:spacing w:val="-1"/>
          <w:lang w:val="it-IT"/>
        </w:rPr>
        <w:t>osigurati</w:t>
      </w:r>
      <w:r w:rsidRPr="00E939B5">
        <w:rPr>
          <w:rFonts w:cs="Arial"/>
          <w:lang w:val="it-IT"/>
        </w:rPr>
        <w:t xml:space="preserve"> </w:t>
      </w:r>
      <w:r w:rsidRPr="00E939B5">
        <w:rPr>
          <w:rFonts w:cs="Arial"/>
          <w:spacing w:val="-1"/>
          <w:lang w:val="it-IT"/>
        </w:rPr>
        <w:t>neometan</w:t>
      </w:r>
      <w:r w:rsidRPr="00E939B5">
        <w:rPr>
          <w:rFonts w:cs="Arial"/>
          <w:spacing w:val="-2"/>
          <w:lang w:val="it-IT"/>
        </w:rPr>
        <w:t xml:space="preserve"> </w:t>
      </w:r>
      <w:r w:rsidRPr="00E939B5">
        <w:rPr>
          <w:rFonts w:cs="Arial"/>
          <w:spacing w:val="-1"/>
          <w:lang w:val="it-IT"/>
        </w:rPr>
        <w:t>protok</w:t>
      </w:r>
      <w:r w:rsidRPr="00E939B5">
        <w:rPr>
          <w:rFonts w:cs="Arial"/>
          <w:spacing w:val="-2"/>
          <w:lang w:val="it-IT"/>
        </w:rPr>
        <w:t xml:space="preserve"> </w:t>
      </w:r>
      <w:r w:rsidRPr="00E939B5">
        <w:rPr>
          <w:rFonts w:cs="Arial"/>
          <w:lang w:val="it-IT"/>
        </w:rPr>
        <w:t>kroz</w:t>
      </w:r>
      <w:r w:rsidRPr="00E939B5">
        <w:rPr>
          <w:rFonts w:cs="Arial"/>
          <w:spacing w:val="-2"/>
          <w:lang w:val="it-IT"/>
        </w:rPr>
        <w:t xml:space="preserve"> </w:t>
      </w:r>
      <w:r w:rsidRPr="00E939B5">
        <w:rPr>
          <w:rFonts w:cs="Arial"/>
          <w:spacing w:val="-1"/>
          <w:lang w:val="it-IT"/>
        </w:rPr>
        <w:t>korito</w:t>
      </w:r>
      <w:r w:rsidRPr="00E939B5">
        <w:rPr>
          <w:rFonts w:cs="Arial"/>
          <w:lang w:val="it-IT"/>
        </w:rPr>
        <w:t xml:space="preserve"> </w:t>
      </w:r>
      <w:r w:rsidRPr="00E939B5">
        <w:rPr>
          <w:rFonts w:cs="Arial"/>
          <w:spacing w:val="-1"/>
          <w:lang w:val="it-IT"/>
        </w:rPr>
        <w:t>vodotoka.</w:t>
      </w:r>
    </w:p>
    <w:p w:rsidR="00E939B5" w:rsidRPr="00E939B5" w:rsidRDefault="00E939B5" w:rsidP="00E939B5">
      <w:pPr>
        <w:pStyle w:val="BodyText"/>
        <w:tabs>
          <w:tab w:val="left" w:pos="441"/>
        </w:tabs>
        <w:ind w:right="112"/>
        <w:jc w:val="both"/>
        <w:rPr>
          <w:rFonts w:cs="Arial"/>
          <w:lang w:val="it-IT"/>
        </w:rPr>
      </w:pPr>
      <w:r w:rsidRPr="00E939B5">
        <w:rPr>
          <w:rFonts w:cs="Arial"/>
          <w:lang w:val="it-IT"/>
        </w:rPr>
        <w:t>(8)</w:t>
      </w:r>
      <w:r w:rsidRPr="00E939B5">
        <w:rPr>
          <w:rFonts w:cs="Arial"/>
          <w:lang w:val="it-IT"/>
        </w:rPr>
        <w:tab/>
      </w:r>
      <w:r w:rsidRPr="00E939B5">
        <w:rPr>
          <w:rFonts w:cs="Arial"/>
          <w:spacing w:val="-1"/>
          <w:lang w:val="it-IT"/>
        </w:rPr>
        <w:t>Na</w:t>
      </w:r>
      <w:r w:rsidRPr="00E939B5">
        <w:rPr>
          <w:rFonts w:cs="Arial"/>
          <w:spacing w:val="-9"/>
          <w:lang w:val="it-IT"/>
        </w:rPr>
        <w:t xml:space="preserve"> </w:t>
      </w:r>
      <w:r w:rsidRPr="00E939B5">
        <w:rPr>
          <w:rFonts w:cs="Arial"/>
          <w:spacing w:val="-1"/>
          <w:lang w:val="it-IT"/>
        </w:rPr>
        <w:t>mjestima</w:t>
      </w:r>
      <w:r w:rsidRPr="00E939B5">
        <w:rPr>
          <w:rFonts w:cs="Arial"/>
          <w:spacing w:val="-9"/>
          <w:lang w:val="it-IT"/>
        </w:rPr>
        <w:t xml:space="preserve"> </w:t>
      </w:r>
      <w:r w:rsidRPr="00E939B5">
        <w:rPr>
          <w:rFonts w:cs="Arial"/>
          <w:lang w:val="it-IT"/>
        </w:rPr>
        <w:t>gdje</w:t>
      </w:r>
      <w:r w:rsidRPr="00E939B5">
        <w:rPr>
          <w:rFonts w:cs="Arial"/>
          <w:spacing w:val="-9"/>
          <w:lang w:val="it-IT"/>
        </w:rPr>
        <w:t xml:space="preserve"> </w:t>
      </w:r>
      <w:r w:rsidRPr="00E939B5">
        <w:rPr>
          <w:rFonts w:cs="Arial"/>
          <w:spacing w:val="-1"/>
          <w:lang w:val="it-IT"/>
        </w:rPr>
        <w:t>prometnica</w:t>
      </w:r>
      <w:r w:rsidRPr="00E939B5">
        <w:rPr>
          <w:rFonts w:cs="Arial"/>
          <w:spacing w:val="-9"/>
          <w:lang w:val="it-IT"/>
        </w:rPr>
        <w:t xml:space="preserve"> </w:t>
      </w:r>
      <w:r w:rsidRPr="00E939B5">
        <w:rPr>
          <w:rFonts w:cs="Arial"/>
          <w:spacing w:val="-1"/>
          <w:lang w:val="it-IT"/>
        </w:rPr>
        <w:t>prelazi</w:t>
      </w:r>
      <w:r w:rsidRPr="00E939B5">
        <w:rPr>
          <w:rFonts w:cs="Arial"/>
          <w:spacing w:val="-10"/>
          <w:lang w:val="it-IT"/>
        </w:rPr>
        <w:t xml:space="preserve"> </w:t>
      </w:r>
      <w:r w:rsidRPr="00E939B5">
        <w:rPr>
          <w:rFonts w:cs="Arial"/>
          <w:lang w:val="it-IT"/>
        </w:rPr>
        <w:t>preko</w:t>
      </w:r>
      <w:r w:rsidRPr="00E939B5">
        <w:rPr>
          <w:rFonts w:cs="Arial"/>
          <w:spacing w:val="-12"/>
          <w:lang w:val="it-IT"/>
        </w:rPr>
        <w:t xml:space="preserve"> </w:t>
      </w:r>
      <w:r w:rsidRPr="00E939B5">
        <w:rPr>
          <w:rFonts w:cs="Arial"/>
          <w:spacing w:val="-1"/>
          <w:lang w:val="it-IT"/>
        </w:rPr>
        <w:t>reguliranog</w:t>
      </w:r>
      <w:r w:rsidRPr="00E939B5">
        <w:rPr>
          <w:rFonts w:cs="Arial"/>
          <w:spacing w:val="-7"/>
          <w:lang w:val="it-IT"/>
        </w:rPr>
        <w:t xml:space="preserve"> </w:t>
      </w:r>
      <w:r w:rsidRPr="00E939B5">
        <w:rPr>
          <w:rFonts w:cs="Arial"/>
          <w:lang w:val="it-IT"/>
        </w:rPr>
        <w:t>korita</w:t>
      </w:r>
      <w:r w:rsidRPr="00E939B5">
        <w:rPr>
          <w:rFonts w:cs="Arial"/>
          <w:spacing w:val="-9"/>
          <w:lang w:val="it-IT"/>
        </w:rPr>
        <w:t xml:space="preserve"> </w:t>
      </w:r>
      <w:r w:rsidRPr="00E939B5">
        <w:rPr>
          <w:rFonts w:cs="Arial"/>
          <w:spacing w:val="-1"/>
          <w:lang w:val="it-IT"/>
        </w:rPr>
        <w:t>vodotoka</w:t>
      </w:r>
      <w:r w:rsidRPr="00E939B5">
        <w:rPr>
          <w:rFonts w:cs="Arial"/>
          <w:spacing w:val="-12"/>
          <w:lang w:val="it-IT"/>
        </w:rPr>
        <w:t xml:space="preserve"> </w:t>
      </w:r>
      <w:r w:rsidRPr="00E939B5">
        <w:rPr>
          <w:rFonts w:cs="Arial"/>
          <w:spacing w:val="-1"/>
          <w:lang w:val="it-IT"/>
        </w:rPr>
        <w:t>(trapezno</w:t>
      </w:r>
      <w:r w:rsidRPr="00E939B5">
        <w:rPr>
          <w:rFonts w:cs="Arial"/>
          <w:spacing w:val="-9"/>
          <w:lang w:val="it-IT"/>
        </w:rPr>
        <w:t xml:space="preserve"> </w:t>
      </w:r>
      <w:r w:rsidRPr="00E939B5">
        <w:rPr>
          <w:rFonts w:cs="Arial"/>
          <w:spacing w:val="-1"/>
          <w:lang w:val="it-IT"/>
        </w:rPr>
        <w:t>obloženo</w:t>
      </w:r>
      <w:r w:rsidRPr="00E939B5">
        <w:rPr>
          <w:rFonts w:cs="Arial"/>
          <w:spacing w:val="57"/>
          <w:lang w:val="it-IT"/>
        </w:rPr>
        <w:t xml:space="preserve"> </w:t>
      </w:r>
      <w:r w:rsidRPr="00E939B5">
        <w:rPr>
          <w:rFonts w:cs="Arial"/>
          <w:lang w:val="it-IT"/>
        </w:rPr>
        <w:t>korito,</w:t>
      </w:r>
      <w:r w:rsidRPr="00E939B5">
        <w:rPr>
          <w:rFonts w:cs="Arial"/>
          <w:spacing w:val="-3"/>
          <w:lang w:val="it-IT"/>
        </w:rPr>
        <w:t xml:space="preserve"> </w:t>
      </w:r>
      <w:r w:rsidRPr="00E939B5">
        <w:rPr>
          <w:rFonts w:cs="Arial"/>
          <w:spacing w:val="-1"/>
          <w:lang w:val="it-IT"/>
        </w:rPr>
        <w:t>betonska</w:t>
      </w:r>
      <w:r w:rsidRPr="00E939B5">
        <w:rPr>
          <w:rFonts w:cs="Arial"/>
          <w:spacing w:val="-2"/>
          <w:lang w:val="it-IT"/>
        </w:rPr>
        <w:t xml:space="preserve"> </w:t>
      </w:r>
      <w:r w:rsidRPr="00E939B5">
        <w:rPr>
          <w:rFonts w:cs="Arial"/>
          <w:spacing w:val="-1"/>
          <w:lang w:val="it-IT"/>
        </w:rPr>
        <w:t>kineta</w:t>
      </w:r>
      <w:r w:rsidRPr="00E939B5">
        <w:rPr>
          <w:rFonts w:cs="Arial"/>
          <w:spacing w:val="-4"/>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sl.) konstrukciju</w:t>
      </w:r>
      <w:r w:rsidRPr="00E939B5">
        <w:rPr>
          <w:rFonts w:cs="Arial"/>
          <w:spacing w:val="-2"/>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dimenzije</w:t>
      </w:r>
      <w:r w:rsidRPr="00E939B5">
        <w:rPr>
          <w:rFonts w:cs="Arial"/>
          <w:spacing w:val="-2"/>
          <w:lang w:val="it-IT"/>
        </w:rPr>
        <w:t xml:space="preserve"> </w:t>
      </w:r>
      <w:r w:rsidRPr="00E939B5">
        <w:rPr>
          <w:rFonts w:cs="Arial"/>
          <w:spacing w:val="-1"/>
          <w:lang w:val="it-IT"/>
        </w:rPr>
        <w:t>osnovnih</w:t>
      </w:r>
      <w:r w:rsidRPr="00E939B5">
        <w:rPr>
          <w:rFonts w:cs="Arial"/>
          <w:spacing w:val="-2"/>
          <w:lang w:val="it-IT"/>
        </w:rPr>
        <w:t xml:space="preserve"> </w:t>
      </w:r>
      <w:r w:rsidRPr="00E939B5">
        <w:rPr>
          <w:rFonts w:cs="Arial"/>
          <w:spacing w:val="-1"/>
          <w:lang w:val="it-IT"/>
        </w:rPr>
        <w:t>elemenata</w:t>
      </w:r>
      <w:r w:rsidRPr="00E939B5">
        <w:rPr>
          <w:rFonts w:cs="Arial"/>
          <w:spacing w:val="-4"/>
          <w:lang w:val="it-IT"/>
        </w:rPr>
        <w:t xml:space="preserve"> </w:t>
      </w:r>
      <w:r w:rsidRPr="00E939B5">
        <w:rPr>
          <w:rFonts w:cs="Arial"/>
          <w:spacing w:val="-1"/>
          <w:lang w:val="it-IT"/>
        </w:rPr>
        <w:t xml:space="preserve">mosta </w:t>
      </w:r>
      <w:r w:rsidRPr="00E939B5">
        <w:rPr>
          <w:rFonts w:cs="Arial"/>
          <w:spacing w:val="-2"/>
          <w:lang w:val="it-IT"/>
        </w:rPr>
        <w:t>ili</w:t>
      </w:r>
      <w:r w:rsidRPr="00E939B5">
        <w:rPr>
          <w:rFonts w:cs="Arial"/>
          <w:spacing w:val="-3"/>
          <w:lang w:val="it-IT"/>
        </w:rPr>
        <w:t xml:space="preserve"> </w:t>
      </w:r>
      <w:r w:rsidRPr="00E939B5">
        <w:rPr>
          <w:rFonts w:cs="Arial"/>
          <w:spacing w:val="-1"/>
          <w:lang w:val="it-IT"/>
        </w:rPr>
        <w:t>propusta</w:t>
      </w:r>
      <w:r w:rsidRPr="00E939B5">
        <w:rPr>
          <w:rFonts w:cs="Arial"/>
          <w:spacing w:val="-2"/>
          <w:lang w:val="it-IT"/>
        </w:rPr>
        <w:t xml:space="preserve"> </w:t>
      </w:r>
      <w:r w:rsidRPr="00E939B5">
        <w:rPr>
          <w:rFonts w:cs="Arial"/>
          <w:lang w:val="it-IT"/>
        </w:rPr>
        <w:t>sa</w:t>
      </w:r>
      <w:r w:rsidRPr="00E939B5">
        <w:rPr>
          <w:rFonts w:cs="Arial"/>
          <w:spacing w:val="65"/>
          <w:lang w:val="it-IT"/>
        </w:rPr>
        <w:t xml:space="preserve"> </w:t>
      </w:r>
      <w:r w:rsidRPr="00E939B5">
        <w:rPr>
          <w:rFonts w:cs="Arial"/>
          <w:spacing w:val="-1"/>
          <w:lang w:val="it-IT"/>
        </w:rPr>
        <w:t>svim</w:t>
      </w:r>
      <w:r w:rsidRPr="00E939B5">
        <w:rPr>
          <w:rFonts w:cs="Arial"/>
          <w:spacing w:val="54"/>
          <w:lang w:val="it-IT"/>
        </w:rPr>
        <w:t xml:space="preserve"> </w:t>
      </w:r>
      <w:r w:rsidRPr="00E939B5">
        <w:rPr>
          <w:rFonts w:cs="Arial"/>
          <w:spacing w:val="-1"/>
          <w:lang w:val="it-IT"/>
        </w:rPr>
        <w:t>pripadnim</w:t>
      </w:r>
      <w:r w:rsidRPr="00E939B5">
        <w:rPr>
          <w:rFonts w:cs="Arial"/>
          <w:spacing w:val="54"/>
          <w:lang w:val="it-IT"/>
        </w:rPr>
        <w:t xml:space="preserve"> </w:t>
      </w:r>
      <w:r w:rsidRPr="00E939B5">
        <w:rPr>
          <w:rFonts w:cs="Arial"/>
          <w:spacing w:val="-1"/>
          <w:lang w:val="it-IT"/>
        </w:rPr>
        <w:t>instalacijama</w:t>
      </w:r>
      <w:r w:rsidRPr="00E939B5">
        <w:rPr>
          <w:rFonts w:cs="Arial"/>
          <w:spacing w:val="51"/>
          <w:lang w:val="it-IT"/>
        </w:rPr>
        <w:t xml:space="preserve"> </w:t>
      </w:r>
      <w:r w:rsidRPr="00E939B5">
        <w:rPr>
          <w:rFonts w:cs="Arial"/>
          <w:spacing w:val="-1"/>
          <w:lang w:val="it-IT"/>
        </w:rPr>
        <w:t>treba</w:t>
      </w:r>
      <w:r w:rsidRPr="00E939B5">
        <w:rPr>
          <w:rFonts w:cs="Arial"/>
          <w:spacing w:val="53"/>
          <w:lang w:val="it-IT"/>
        </w:rPr>
        <w:t xml:space="preserve"> </w:t>
      </w:r>
      <w:r w:rsidRPr="00E939B5">
        <w:rPr>
          <w:rFonts w:cs="Arial"/>
          <w:spacing w:val="-1"/>
          <w:lang w:val="it-IT"/>
        </w:rPr>
        <w:t>odrediti</w:t>
      </w:r>
      <w:r w:rsidRPr="00E939B5">
        <w:rPr>
          <w:rFonts w:cs="Arial"/>
          <w:spacing w:val="52"/>
          <w:lang w:val="it-IT"/>
        </w:rPr>
        <w:t xml:space="preserve"> </w:t>
      </w:r>
      <w:r w:rsidRPr="00E939B5">
        <w:rPr>
          <w:rFonts w:cs="Arial"/>
          <w:lang w:val="it-IT"/>
        </w:rPr>
        <w:t>na</w:t>
      </w:r>
      <w:r w:rsidRPr="00E939B5">
        <w:rPr>
          <w:rFonts w:cs="Arial"/>
          <w:spacing w:val="50"/>
          <w:lang w:val="it-IT"/>
        </w:rPr>
        <w:t xml:space="preserve"> </w:t>
      </w:r>
      <w:r w:rsidRPr="00E939B5">
        <w:rPr>
          <w:rFonts w:cs="Arial"/>
          <w:spacing w:val="-1"/>
          <w:lang w:val="it-IT"/>
        </w:rPr>
        <w:t>način</w:t>
      </w:r>
      <w:r w:rsidRPr="00E939B5">
        <w:rPr>
          <w:rFonts w:cs="Arial"/>
          <w:spacing w:val="54"/>
          <w:lang w:val="it-IT"/>
        </w:rPr>
        <w:t xml:space="preserve"> </w:t>
      </w:r>
      <w:r w:rsidRPr="00E939B5">
        <w:rPr>
          <w:rFonts w:cs="Arial"/>
          <w:spacing w:val="-1"/>
          <w:lang w:val="it-IT"/>
        </w:rPr>
        <w:t>kojim</w:t>
      </w:r>
      <w:r w:rsidRPr="00E939B5">
        <w:rPr>
          <w:rFonts w:cs="Arial"/>
          <w:spacing w:val="54"/>
          <w:lang w:val="it-IT"/>
        </w:rPr>
        <w:t xml:space="preserve"> </w:t>
      </w:r>
      <w:r w:rsidRPr="00E939B5">
        <w:rPr>
          <w:rFonts w:cs="Arial"/>
          <w:lang w:val="it-IT"/>
        </w:rPr>
        <w:t>se</w:t>
      </w:r>
      <w:r w:rsidRPr="00E939B5">
        <w:rPr>
          <w:rFonts w:cs="Arial"/>
          <w:spacing w:val="53"/>
          <w:lang w:val="it-IT"/>
        </w:rPr>
        <w:t xml:space="preserve"> </w:t>
      </w:r>
      <w:r w:rsidRPr="00E939B5">
        <w:rPr>
          <w:rFonts w:cs="Arial"/>
          <w:lang w:val="it-IT"/>
        </w:rPr>
        <w:t>ne</w:t>
      </w:r>
      <w:r w:rsidRPr="00E939B5">
        <w:rPr>
          <w:rFonts w:cs="Arial"/>
          <w:spacing w:val="53"/>
          <w:lang w:val="it-IT"/>
        </w:rPr>
        <w:t xml:space="preserve"> </w:t>
      </w:r>
      <w:r w:rsidRPr="00E939B5">
        <w:rPr>
          <w:rFonts w:cs="Arial"/>
          <w:lang w:val="it-IT"/>
        </w:rPr>
        <w:t>bi</w:t>
      </w:r>
      <w:r w:rsidRPr="00E939B5">
        <w:rPr>
          <w:rFonts w:cs="Arial"/>
          <w:spacing w:val="52"/>
          <w:lang w:val="it-IT"/>
        </w:rPr>
        <w:t xml:space="preserve"> </w:t>
      </w:r>
      <w:r w:rsidRPr="00E939B5">
        <w:rPr>
          <w:rFonts w:cs="Arial"/>
          <w:spacing w:val="-1"/>
          <w:lang w:val="it-IT"/>
        </w:rPr>
        <w:t>umanjio</w:t>
      </w:r>
      <w:r w:rsidRPr="00E939B5">
        <w:rPr>
          <w:rFonts w:cs="Arial"/>
          <w:spacing w:val="53"/>
          <w:lang w:val="it-IT"/>
        </w:rPr>
        <w:t xml:space="preserve"> </w:t>
      </w:r>
      <w:r w:rsidRPr="00E939B5">
        <w:rPr>
          <w:rFonts w:cs="Arial"/>
          <w:spacing w:val="-1"/>
          <w:lang w:val="it-IT"/>
        </w:rPr>
        <w:t>projektirani</w:t>
      </w:r>
      <w:r w:rsidRPr="00E939B5">
        <w:rPr>
          <w:rFonts w:cs="Arial"/>
          <w:spacing w:val="61"/>
          <w:lang w:val="it-IT"/>
        </w:rPr>
        <w:t xml:space="preserve"> </w:t>
      </w:r>
      <w:r w:rsidRPr="00E939B5">
        <w:rPr>
          <w:rFonts w:cs="Arial"/>
          <w:spacing w:val="-1"/>
          <w:lang w:val="it-IT"/>
        </w:rPr>
        <w:t>slobodni</w:t>
      </w:r>
      <w:r w:rsidRPr="00E939B5">
        <w:rPr>
          <w:rFonts w:cs="Arial"/>
          <w:spacing w:val="-15"/>
          <w:lang w:val="it-IT"/>
        </w:rPr>
        <w:t xml:space="preserve"> </w:t>
      </w:r>
      <w:r w:rsidRPr="00E939B5">
        <w:rPr>
          <w:rFonts w:cs="Arial"/>
          <w:spacing w:val="-1"/>
          <w:lang w:val="it-IT"/>
        </w:rPr>
        <w:t>profil</w:t>
      </w:r>
      <w:r w:rsidRPr="00E939B5">
        <w:rPr>
          <w:rFonts w:cs="Arial"/>
          <w:spacing w:val="-15"/>
          <w:lang w:val="it-IT"/>
        </w:rPr>
        <w:t xml:space="preserve"> </w:t>
      </w:r>
      <w:r w:rsidRPr="00E939B5">
        <w:rPr>
          <w:rFonts w:cs="Arial"/>
          <w:lang w:val="it-IT"/>
        </w:rPr>
        <w:t>korita,</w:t>
      </w:r>
      <w:r w:rsidRPr="00E939B5">
        <w:rPr>
          <w:rFonts w:cs="Arial"/>
          <w:spacing w:val="-15"/>
          <w:lang w:val="it-IT"/>
        </w:rPr>
        <w:t xml:space="preserve"> </w:t>
      </w:r>
      <w:r w:rsidRPr="00E939B5">
        <w:rPr>
          <w:rFonts w:cs="Arial"/>
          <w:spacing w:val="-1"/>
          <w:lang w:val="it-IT"/>
        </w:rPr>
        <w:t>kojim</w:t>
      </w:r>
      <w:r w:rsidRPr="00E939B5">
        <w:rPr>
          <w:rFonts w:cs="Arial"/>
          <w:spacing w:val="-13"/>
          <w:lang w:val="it-IT"/>
        </w:rPr>
        <w:t xml:space="preserve"> </w:t>
      </w:r>
      <w:r w:rsidRPr="00E939B5">
        <w:rPr>
          <w:rFonts w:cs="Arial"/>
          <w:lang w:val="it-IT"/>
        </w:rPr>
        <w:t>će</w:t>
      </w:r>
      <w:r w:rsidRPr="00E939B5">
        <w:rPr>
          <w:rFonts w:cs="Arial"/>
          <w:spacing w:val="-14"/>
          <w:lang w:val="it-IT"/>
        </w:rPr>
        <w:t xml:space="preserve"> </w:t>
      </w:r>
      <w:r w:rsidRPr="00E939B5">
        <w:rPr>
          <w:rFonts w:cs="Arial"/>
          <w:lang w:val="it-IT"/>
        </w:rPr>
        <w:t>se</w:t>
      </w:r>
      <w:r w:rsidRPr="00E939B5">
        <w:rPr>
          <w:rFonts w:cs="Arial"/>
          <w:spacing w:val="-14"/>
          <w:lang w:val="it-IT"/>
        </w:rPr>
        <w:t xml:space="preserve"> </w:t>
      </w:r>
      <w:r w:rsidRPr="00E939B5">
        <w:rPr>
          <w:rFonts w:cs="Arial"/>
          <w:spacing w:val="-1"/>
          <w:lang w:val="it-IT"/>
        </w:rPr>
        <w:t>osigurati</w:t>
      </w:r>
      <w:r w:rsidRPr="00E939B5">
        <w:rPr>
          <w:rFonts w:cs="Arial"/>
          <w:spacing w:val="-14"/>
          <w:lang w:val="it-IT"/>
        </w:rPr>
        <w:t xml:space="preserve"> </w:t>
      </w:r>
      <w:r w:rsidRPr="00E939B5">
        <w:rPr>
          <w:rFonts w:cs="Arial"/>
          <w:spacing w:val="-1"/>
          <w:lang w:val="it-IT"/>
        </w:rPr>
        <w:t>statička</w:t>
      </w:r>
      <w:r w:rsidRPr="00E939B5">
        <w:rPr>
          <w:rFonts w:cs="Arial"/>
          <w:spacing w:val="-17"/>
          <w:lang w:val="it-IT"/>
        </w:rPr>
        <w:t xml:space="preserve"> </w:t>
      </w:r>
      <w:r w:rsidRPr="00E939B5">
        <w:rPr>
          <w:rFonts w:cs="Arial"/>
          <w:spacing w:val="-1"/>
          <w:lang w:val="it-IT"/>
        </w:rPr>
        <w:t>stabilnost</w:t>
      </w:r>
      <w:r w:rsidRPr="00E939B5">
        <w:rPr>
          <w:rFonts w:cs="Arial"/>
          <w:spacing w:val="-13"/>
          <w:lang w:val="it-IT"/>
        </w:rPr>
        <w:t xml:space="preserve"> </w:t>
      </w:r>
      <w:r w:rsidRPr="00E939B5">
        <w:rPr>
          <w:rFonts w:cs="Arial"/>
          <w:spacing w:val="-1"/>
          <w:lang w:val="it-IT"/>
        </w:rPr>
        <w:t>postojeće</w:t>
      </w:r>
      <w:r w:rsidRPr="00E939B5">
        <w:rPr>
          <w:rFonts w:cs="Arial"/>
          <w:spacing w:val="-17"/>
          <w:lang w:val="it-IT"/>
        </w:rPr>
        <w:t xml:space="preserve"> </w:t>
      </w:r>
      <w:r w:rsidRPr="00E939B5">
        <w:rPr>
          <w:rFonts w:cs="Arial"/>
          <w:spacing w:val="-1"/>
          <w:lang w:val="it-IT"/>
        </w:rPr>
        <w:t>betonske</w:t>
      </w:r>
      <w:r w:rsidRPr="00E939B5">
        <w:rPr>
          <w:rFonts w:cs="Arial"/>
          <w:spacing w:val="-14"/>
          <w:lang w:val="it-IT"/>
        </w:rPr>
        <w:t xml:space="preserve"> </w:t>
      </w:r>
      <w:r w:rsidRPr="00E939B5">
        <w:rPr>
          <w:rFonts w:cs="Arial"/>
          <w:spacing w:val="-1"/>
          <w:lang w:val="it-IT"/>
        </w:rPr>
        <w:t>kinete,</w:t>
      </w:r>
      <w:r w:rsidRPr="00E939B5">
        <w:rPr>
          <w:rFonts w:cs="Arial"/>
          <w:spacing w:val="-15"/>
          <w:lang w:val="it-IT"/>
        </w:rPr>
        <w:t xml:space="preserve"> </w:t>
      </w:r>
      <w:r w:rsidRPr="00E939B5">
        <w:rPr>
          <w:rFonts w:cs="Arial"/>
          <w:spacing w:val="-1"/>
          <w:lang w:val="it-IT"/>
        </w:rPr>
        <w:t>zidova</w:t>
      </w:r>
      <w:r w:rsidRPr="00E939B5">
        <w:rPr>
          <w:rFonts w:cs="Arial"/>
          <w:spacing w:val="75"/>
          <w:lang w:val="it-IT"/>
        </w:rPr>
        <w:t xml:space="preserve"> </w:t>
      </w:r>
      <w:r w:rsidRPr="00E939B5">
        <w:rPr>
          <w:rFonts w:cs="Arial"/>
          <w:spacing w:val="-2"/>
          <w:lang w:val="it-IT"/>
        </w:rPr>
        <w:t>ili</w:t>
      </w:r>
      <w:r w:rsidRPr="00E939B5">
        <w:rPr>
          <w:rFonts w:cs="Arial"/>
          <w:lang w:val="it-IT"/>
        </w:rPr>
        <w:t xml:space="preserve"> </w:t>
      </w:r>
      <w:r w:rsidRPr="00E939B5">
        <w:rPr>
          <w:rFonts w:cs="Arial"/>
          <w:spacing w:val="-1"/>
          <w:lang w:val="it-IT"/>
        </w:rPr>
        <w:t>obaloutvrde,</w:t>
      </w:r>
      <w:r w:rsidRPr="00E939B5">
        <w:rPr>
          <w:rFonts w:cs="Arial"/>
          <w:spacing w:val="2"/>
          <w:lang w:val="it-IT"/>
        </w:rPr>
        <w:t xml:space="preserve"> </w:t>
      </w:r>
      <w:r w:rsidRPr="00E939B5">
        <w:rPr>
          <w:rFonts w:cs="Arial"/>
          <w:spacing w:val="-1"/>
          <w:lang w:val="it-IT"/>
        </w:rPr>
        <w:t>odnosno</w:t>
      </w:r>
      <w:r w:rsidRPr="00E939B5">
        <w:rPr>
          <w:rFonts w:cs="Arial"/>
          <w:spacing w:val="-2"/>
          <w:lang w:val="it-IT"/>
        </w:rPr>
        <w:t xml:space="preserve"> </w:t>
      </w:r>
      <w:r w:rsidRPr="00E939B5">
        <w:rPr>
          <w:rFonts w:cs="Arial"/>
          <w:spacing w:val="-1"/>
          <w:lang w:val="it-IT"/>
        </w:rPr>
        <w:t xml:space="preserve">kojim </w:t>
      </w:r>
      <w:r w:rsidRPr="00E939B5">
        <w:rPr>
          <w:rFonts w:cs="Arial"/>
          <w:lang w:val="it-IT"/>
        </w:rPr>
        <w:t xml:space="preserve">se </w:t>
      </w:r>
      <w:r w:rsidRPr="00E939B5">
        <w:rPr>
          <w:rFonts w:cs="Arial"/>
          <w:spacing w:val="-1"/>
          <w:lang w:val="it-IT"/>
        </w:rPr>
        <w:t>neće</w:t>
      </w:r>
      <w:r w:rsidRPr="00E939B5">
        <w:rPr>
          <w:rFonts w:cs="Arial"/>
          <w:lang w:val="it-IT"/>
        </w:rPr>
        <w:t xml:space="preserve"> </w:t>
      </w:r>
      <w:r w:rsidRPr="00E939B5">
        <w:rPr>
          <w:rFonts w:cs="Arial"/>
          <w:spacing w:val="-1"/>
          <w:lang w:val="it-IT"/>
        </w:rPr>
        <w:t>poremetiti</w:t>
      </w:r>
      <w:r w:rsidRPr="00E939B5">
        <w:rPr>
          <w:rFonts w:cs="Arial"/>
          <w:spacing w:val="-3"/>
          <w:lang w:val="it-IT"/>
        </w:rPr>
        <w:t xml:space="preserve"> </w:t>
      </w:r>
      <w:r w:rsidRPr="00E939B5">
        <w:rPr>
          <w:rFonts w:cs="Arial"/>
          <w:spacing w:val="-1"/>
          <w:lang w:val="it-IT"/>
        </w:rPr>
        <w:t>postojeći</w:t>
      </w:r>
      <w:r w:rsidRPr="00E939B5">
        <w:rPr>
          <w:rFonts w:cs="Arial"/>
          <w:lang w:val="it-IT"/>
        </w:rPr>
        <w:t xml:space="preserve"> </w:t>
      </w:r>
      <w:r w:rsidRPr="00E939B5">
        <w:rPr>
          <w:rFonts w:cs="Arial"/>
          <w:spacing w:val="-1"/>
          <w:lang w:val="it-IT"/>
        </w:rPr>
        <w:t>vodni</w:t>
      </w:r>
      <w:r w:rsidRPr="00E939B5">
        <w:rPr>
          <w:rFonts w:cs="Arial"/>
          <w:spacing w:val="-3"/>
          <w:lang w:val="it-IT"/>
        </w:rPr>
        <w:t xml:space="preserve"> </w:t>
      </w:r>
      <w:r w:rsidRPr="00E939B5">
        <w:rPr>
          <w:rFonts w:cs="Arial"/>
          <w:spacing w:val="-1"/>
          <w:lang w:val="it-IT"/>
        </w:rPr>
        <w:t>režim.</w:t>
      </w:r>
    </w:p>
    <w:p w:rsidR="00E939B5" w:rsidRPr="00E939B5" w:rsidRDefault="00E939B5" w:rsidP="00E939B5">
      <w:pPr>
        <w:pStyle w:val="BodyText"/>
        <w:ind w:right="116"/>
        <w:jc w:val="both"/>
        <w:rPr>
          <w:rFonts w:cs="Arial"/>
          <w:lang w:val="it-IT"/>
        </w:rPr>
      </w:pPr>
      <w:r w:rsidRPr="00E939B5">
        <w:rPr>
          <w:rFonts w:cs="Arial"/>
          <w:lang w:val="it-IT"/>
        </w:rPr>
        <w:t>Os</w:t>
      </w:r>
      <w:r w:rsidRPr="00E939B5">
        <w:rPr>
          <w:rFonts w:cs="Arial"/>
          <w:spacing w:val="32"/>
          <w:lang w:val="it-IT"/>
        </w:rPr>
        <w:t xml:space="preserve"> </w:t>
      </w:r>
      <w:r w:rsidRPr="00E939B5">
        <w:rPr>
          <w:rFonts w:cs="Arial"/>
          <w:spacing w:val="-1"/>
          <w:lang w:val="it-IT"/>
        </w:rPr>
        <w:t>mosta</w:t>
      </w:r>
      <w:r w:rsidRPr="00E939B5">
        <w:rPr>
          <w:rFonts w:cs="Arial"/>
          <w:spacing w:val="34"/>
          <w:lang w:val="it-IT"/>
        </w:rPr>
        <w:t xml:space="preserve"> </w:t>
      </w:r>
      <w:r w:rsidRPr="00E939B5">
        <w:rPr>
          <w:rFonts w:cs="Arial"/>
          <w:spacing w:val="-2"/>
          <w:lang w:val="it-IT"/>
        </w:rPr>
        <w:t>ili</w:t>
      </w:r>
      <w:r w:rsidRPr="00E939B5">
        <w:rPr>
          <w:rFonts w:cs="Arial"/>
          <w:spacing w:val="33"/>
          <w:lang w:val="it-IT"/>
        </w:rPr>
        <w:t xml:space="preserve"> </w:t>
      </w:r>
      <w:r w:rsidRPr="00E939B5">
        <w:rPr>
          <w:rFonts w:cs="Arial"/>
          <w:spacing w:val="-1"/>
          <w:lang w:val="it-IT"/>
        </w:rPr>
        <w:t>propusta</w:t>
      </w:r>
      <w:r w:rsidRPr="00E939B5">
        <w:rPr>
          <w:rFonts w:cs="Arial"/>
          <w:spacing w:val="32"/>
          <w:lang w:val="it-IT"/>
        </w:rPr>
        <w:t xml:space="preserve"> </w:t>
      </w:r>
      <w:r w:rsidRPr="00E939B5">
        <w:rPr>
          <w:rFonts w:cs="Arial"/>
          <w:spacing w:val="-1"/>
          <w:lang w:val="it-IT"/>
        </w:rPr>
        <w:t>postaviti</w:t>
      </w:r>
      <w:r w:rsidRPr="00E939B5">
        <w:rPr>
          <w:rFonts w:cs="Arial"/>
          <w:spacing w:val="33"/>
          <w:lang w:val="it-IT"/>
        </w:rPr>
        <w:t xml:space="preserve"> </w:t>
      </w:r>
      <w:r w:rsidRPr="00E939B5">
        <w:rPr>
          <w:rFonts w:cs="Arial"/>
          <w:spacing w:val="-1"/>
          <w:lang w:val="it-IT"/>
        </w:rPr>
        <w:t>što</w:t>
      </w:r>
      <w:r w:rsidRPr="00E939B5">
        <w:rPr>
          <w:rFonts w:cs="Arial"/>
          <w:spacing w:val="31"/>
          <w:lang w:val="it-IT"/>
        </w:rPr>
        <w:t xml:space="preserve"> </w:t>
      </w:r>
      <w:r w:rsidRPr="00E939B5">
        <w:rPr>
          <w:rFonts w:cs="Arial"/>
          <w:spacing w:val="-1"/>
          <w:lang w:val="it-IT"/>
        </w:rPr>
        <w:t>okomitije</w:t>
      </w:r>
      <w:r w:rsidRPr="00E939B5">
        <w:rPr>
          <w:rFonts w:cs="Arial"/>
          <w:spacing w:val="32"/>
          <w:lang w:val="it-IT"/>
        </w:rPr>
        <w:t xml:space="preserve"> </w:t>
      </w:r>
      <w:r w:rsidRPr="00E939B5">
        <w:rPr>
          <w:rFonts w:cs="Arial"/>
          <w:lang w:val="it-IT"/>
        </w:rPr>
        <w:t>na</w:t>
      </w:r>
      <w:r w:rsidRPr="00E939B5">
        <w:rPr>
          <w:rFonts w:cs="Arial"/>
          <w:spacing w:val="31"/>
          <w:lang w:val="it-IT"/>
        </w:rPr>
        <w:t xml:space="preserve"> </w:t>
      </w:r>
      <w:r w:rsidRPr="00E939B5">
        <w:rPr>
          <w:rFonts w:cs="Arial"/>
          <w:spacing w:val="-1"/>
          <w:lang w:val="it-IT"/>
        </w:rPr>
        <w:t>uzdužnu</w:t>
      </w:r>
      <w:r w:rsidRPr="00E939B5">
        <w:rPr>
          <w:rFonts w:cs="Arial"/>
          <w:spacing w:val="31"/>
          <w:lang w:val="it-IT"/>
        </w:rPr>
        <w:t xml:space="preserve"> </w:t>
      </w:r>
      <w:r w:rsidRPr="00E939B5">
        <w:rPr>
          <w:rFonts w:cs="Arial"/>
          <w:lang w:val="it-IT"/>
        </w:rPr>
        <w:t>os</w:t>
      </w:r>
      <w:r w:rsidRPr="00E939B5">
        <w:rPr>
          <w:rFonts w:cs="Arial"/>
          <w:spacing w:val="31"/>
          <w:lang w:val="it-IT"/>
        </w:rPr>
        <w:t xml:space="preserve"> </w:t>
      </w:r>
      <w:r w:rsidRPr="00E939B5">
        <w:rPr>
          <w:rFonts w:cs="Arial"/>
          <w:spacing w:val="-1"/>
          <w:lang w:val="it-IT"/>
        </w:rPr>
        <w:t>korita,</w:t>
      </w:r>
      <w:r w:rsidRPr="00E939B5">
        <w:rPr>
          <w:rFonts w:cs="Arial"/>
          <w:spacing w:val="35"/>
          <w:lang w:val="it-IT"/>
        </w:rPr>
        <w:t xml:space="preserve"> </w:t>
      </w:r>
      <w:r w:rsidRPr="00E939B5">
        <w:rPr>
          <w:rFonts w:cs="Arial"/>
          <w:lang w:val="it-IT"/>
        </w:rPr>
        <w:t>a</w:t>
      </w:r>
      <w:r w:rsidRPr="00E939B5">
        <w:rPr>
          <w:rFonts w:cs="Arial"/>
          <w:spacing w:val="31"/>
          <w:lang w:val="it-IT"/>
        </w:rPr>
        <w:t xml:space="preserve"> </w:t>
      </w:r>
      <w:r w:rsidRPr="00E939B5">
        <w:rPr>
          <w:rFonts w:cs="Arial"/>
          <w:spacing w:val="-1"/>
          <w:lang w:val="it-IT"/>
        </w:rPr>
        <w:t>širina</w:t>
      </w:r>
      <w:r w:rsidRPr="00E939B5">
        <w:rPr>
          <w:rFonts w:cs="Arial"/>
          <w:spacing w:val="34"/>
          <w:lang w:val="it-IT"/>
        </w:rPr>
        <w:t xml:space="preserve"> </w:t>
      </w:r>
      <w:r w:rsidRPr="00E939B5">
        <w:rPr>
          <w:rFonts w:cs="Arial"/>
          <w:spacing w:val="-1"/>
          <w:lang w:val="it-IT"/>
        </w:rPr>
        <w:t>istog</w:t>
      </w:r>
      <w:r w:rsidRPr="00E939B5">
        <w:rPr>
          <w:rFonts w:cs="Arial"/>
          <w:spacing w:val="31"/>
          <w:lang w:val="it-IT"/>
        </w:rPr>
        <w:t xml:space="preserve"> </w:t>
      </w:r>
      <w:r w:rsidRPr="00E939B5">
        <w:rPr>
          <w:rFonts w:cs="Arial"/>
          <w:spacing w:val="-1"/>
          <w:lang w:val="it-IT"/>
        </w:rPr>
        <w:t>treba</w:t>
      </w:r>
      <w:r w:rsidRPr="00E939B5">
        <w:rPr>
          <w:rFonts w:cs="Arial"/>
          <w:spacing w:val="34"/>
          <w:lang w:val="it-IT"/>
        </w:rPr>
        <w:t xml:space="preserve"> </w:t>
      </w:r>
      <w:r w:rsidRPr="00E939B5">
        <w:rPr>
          <w:rFonts w:cs="Arial"/>
          <w:spacing w:val="-1"/>
          <w:lang w:val="it-IT"/>
        </w:rPr>
        <w:t>biti</w:t>
      </w:r>
      <w:r w:rsidRPr="00E939B5">
        <w:rPr>
          <w:rFonts w:cs="Arial"/>
          <w:spacing w:val="61"/>
          <w:lang w:val="it-IT"/>
        </w:rPr>
        <w:t xml:space="preserve"> </w:t>
      </w:r>
      <w:r w:rsidRPr="00E939B5">
        <w:rPr>
          <w:rFonts w:cs="Arial"/>
          <w:spacing w:val="-1"/>
          <w:lang w:val="it-IT"/>
        </w:rPr>
        <w:t>dovoljna</w:t>
      </w:r>
      <w:r w:rsidRPr="00E939B5">
        <w:rPr>
          <w:rFonts w:cs="Arial"/>
          <w:spacing w:val="50"/>
          <w:lang w:val="it-IT"/>
        </w:rPr>
        <w:t xml:space="preserve"> </w:t>
      </w:r>
      <w:r w:rsidRPr="00E939B5">
        <w:rPr>
          <w:rFonts w:cs="Arial"/>
          <w:lang w:val="it-IT"/>
        </w:rPr>
        <w:t>za</w:t>
      </w:r>
      <w:r w:rsidRPr="00E939B5">
        <w:rPr>
          <w:rFonts w:cs="Arial"/>
          <w:spacing w:val="48"/>
          <w:lang w:val="it-IT"/>
        </w:rPr>
        <w:t xml:space="preserve"> </w:t>
      </w:r>
      <w:r w:rsidRPr="00E939B5">
        <w:rPr>
          <w:rFonts w:cs="Arial"/>
          <w:spacing w:val="-1"/>
          <w:lang w:val="it-IT"/>
        </w:rPr>
        <w:t>prijelaz</w:t>
      </w:r>
      <w:r w:rsidRPr="00E939B5">
        <w:rPr>
          <w:rFonts w:cs="Arial"/>
          <w:spacing w:val="50"/>
          <w:lang w:val="it-IT"/>
        </w:rPr>
        <w:t xml:space="preserve"> </w:t>
      </w:r>
      <w:r w:rsidRPr="00E939B5">
        <w:rPr>
          <w:rFonts w:cs="Arial"/>
          <w:spacing w:val="-1"/>
          <w:lang w:val="it-IT"/>
        </w:rPr>
        <w:t>planiranih</w:t>
      </w:r>
      <w:r w:rsidRPr="00E939B5">
        <w:rPr>
          <w:rFonts w:cs="Arial"/>
          <w:spacing w:val="50"/>
          <w:lang w:val="it-IT"/>
        </w:rPr>
        <w:t xml:space="preserve"> </w:t>
      </w:r>
      <w:r w:rsidRPr="00E939B5">
        <w:rPr>
          <w:rFonts w:cs="Arial"/>
          <w:spacing w:val="-1"/>
          <w:lang w:val="it-IT"/>
        </w:rPr>
        <w:t>vozila.</w:t>
      </w:r>
      <w:r w:rsidRPr="00E939B5">
        <w:rPr>
          <w:rFonts w:cs="Arial"/>
          <w:spacing w:val="51"/>
          <w:lang w:val="it-IT"/>
        </w:rPr>
        <w:t xml:space="preserve"> </w:t>
      </w:r>
      <w:r w:rsidRPr="00E939B5">
        <w:rPr>
          <w:rFonts w:cs="Arial"/>
          <w:spacing w:val="-1"/>
          <w:lang w:val="it-IT"/>
        </w:rPr>
        <w:t>Konstrukcijsko</w:t>
      </w:r>
      <w:r w:rsidRPr="00E939B5">
        <w:rPr>
          <w:rFonts w:cs="Arial"/>
          <w:spacing w:val="48"/>
          <w:lang w:val="it-IT"/>
        </w:rPr>
        <w:t xml:space="preserve"> </w:t>
      </w:r>
      <w:r w:rsidRPr="00E939B5">
        <w:rPr>
          <w:rFonts w:cs="Arial"/>
          <w:lang w:val="it-IT"/>
        </w:rPr>
        <w:t>se</w:t>
      </w:r>
      <w:r w:rsidRPr="00E939B5">
        <w:rPr>
          <w:rFonts w:cs="Arial"/>
          <w:spacing w:val="49"/>
          <w:lang w:val="it-IT"/>
        </w:rPr>
        <w:t xml:space="preserve"> </w:t>
      </w:r>
      <w:r w:rsidRPr="00E939B5">
        <w:rPr>
          <w:rFonts w:cs="Arial"/>
          <w:spacing w:val="-1"/>
          <w:lang w:val="it-IT"/>
        </w:rPr>
        <w:t>rješenje</w:t>
      </w:r>
      <w:r w:rsidRPr="00E939B5">
        <w:rPr>
          <w:rFonts w:cs="Arial"/>
          <w:spacing w:val="46"/>
          <w:lang w:val="it-IT"/>
        </w:rPr>
        <w:t xml:space="preserve"> </w:t>
      </w:r>
      <w:r w:rsidRPr="00E939B5">
        <w:rPr>
          <w:rFonts w:cs="Arial"/>
          <w:spacing w:val="-1"/>
          <w:lang w:val="it-IT"/>
        </w:rPr>
        <w:t>mosta</w:t>
      </w:r>
      <w:r w:rsidRPr="00E939B5">
        <w:rPr>
          <w:rFonts w:cs="Arial"/>
          <w:spacing w:val="50"/>
          <w:lang w:val="it-IT"/>
        </w:rPr>
        <w:t xml:space="preserve"> </w:t>
      </w:r>
      <w:r w:rsidRPr="00E939B5">
        <w:rPr>
          <w:rFonts w:cs="Arial"/>
          <w:spacing w:val="-2"/>
          <w:lang w:val="it-IT"/>
        </w:rPr>
        <w:t>ili</w:t>
      </w:r>
      <w:r w:rsidRPr="00E939B5">
        <w:rPr>
          <w:rFonts w:cs="Arial"/>
          <w:spacing w:val="50"/>
          <w:lang w:val="it-IT"/>
        </w:rPr>
        <w:t xml:space="preserve"> </w:t>
      </w:r>
      <w:r w:rsidRPr="00E939B5">
        <w:rPr>
          <w:rFonts w:cs="Arial"/>
          <w:spacing w:val="-1"/>
          <w:lang w:val="it-IT"/>
        </w:rPr>
        <w:t>propusta</w:t>
      </w:r>
      <w:r w:rsidRPr="00E939B5">
        <w:rPr>
          <w:rFonts w:cs="Arial"/>
          <w:spacing w:val="48"/>
          <w:lang w:val="it-IT"/>
        </w:rPr>
        <w:t xml:space="preserve"> </w:t>
      </w:r>
      <w:r w:rsidRPr="00E939B5">
        <w:rPr>
          <w:rFonts w:cs="Arial"/>
          <w:spacing w:val="-1"/>
          <w:lang w:val="it-IT"/>
        </w:rPr>
        <w:t>treba</w:t>
      </w:r>
      <w:r w:rsidRPr="00E939B5">
        <w:rPr>
          <w:rFonts w:cs="Arial"/>
          <w:spacing w:val="65"/>
          <w:lang w:val="it-IT"/>
        </w:rPr>
        <w:t xml:space="preserve"> </w:t>
      </w:r>
      <w:r w:rsidRPr="00E939B5">
        <w:rPr>
          <w:rFonts w:cs="Arial"/>
          <w:spacing w:val="-1"/>
          <w:lang w:val="it-IT"/>
        </w:rPr>
        <w:t>funkcionalno</w:t>
      </w:r>
      <w:r w:rsidRPr="00E939B5">
        <w:rPr>
          <w:rFonts w:cs="Arial"/>
          <w:lang w:val="it-IT"/>
        </w:rPr>
        <w:t xml:space="preserve"> i </w:t>
      </w:r>
      <w:r w:rsidRPr="00E939B5">
        <w:rPr>
          <w:rFonts w:cs="Arial"/>
          <w:spacing w:val="-1"/>
          <w:lang w:val="it-IT"/>
        </w:rPr>
        <w:t>estetski</w:t>
      </w:r>
      <w:r w:rsidRPr="00E939B5">
        <w:rPr>
          <w:rFonts w:cs="Arial"/>
          <w:lang w:val="it-IT"/>
        </w:rPr>
        <w:t xml:space="preserve"> </w:t>
      </w:r>
      <w:r w:rsidRPr="00E939B5">
        <w:rPr>
          <w:rFonts w:cs="Arial"/>
          <w:spacing w:val="-1"/>
          <w:lang w:val="it-IT"/>
        </w:rPr>
        <w:t>uklopiti</w:t>
      </w:r>
      <w:r w:rsidRPr="00E939B5">
        <w:rPr>
          <w:rFonts w:cs="Arial"/>
          <w:lang w:val="it-IT"/>
        </w:rPr>
        <w:t xml:space="preserve"> u </w:t>
      </w:r>
      <w:r w:rsidRPr="00E939B5">
        <w:rPr>
          <w:rFonts w:cs="Arial"/>
          <w:spacing w:val="-1"/>
          <w:lang w:val="it-IT"/>
        </w:rPr>
        <w:t>sadašnje</w:t>
      </w:r>
      <w:r w:rsidRPr="00E939B5">
        <w:rPr>
          <w:rFonts w:cs="Arial"/>
          <w:lang w:val="it-IT"/>
        </w:rPr>
        <w:t xml:space="preserve"> i </w:t>
      </w:r>
      <w:r w:rsidRPr="00E939B5">
        <w:rPr>
          <w:rFonts w:cs="Arial"/>
          <w:spacing w:val="-1"/>
          <w:lang w:val="it-IT"/>
        </w:rPr>
        <w:t>buduće</w:t>
      </w:r>
      <w:r w:rsidRPr="00E939B5">
        <w:rPr>
          <w:rFonts w:cs="Arial"/>
          <w:lang w:val="it-IT"/>
        </w:rPr>
        <w:t xml:space="preserve"> </w:t>
      </w:r>
      <w:r w:rsidRPr="00E939B5">
        <w:rPr>
          <w:rFonts w:cs="Arial"/>
          <w:spacing w:val="-1"/>
          <w:lang w:val="it-IT"/>
        </w:rPr>
        <w:t>urbanističko</w:t>
      </w:r>
      <w:r w:rsidRPr="00E939B5">
        <w:rPr>
          <w:rFonts w:cs="Arial"/>
          <w:spacing w:val="-2"/>
          <w:lang w:val="it-IT"/>
        </w:rPr>
        <w:t xml:space="preserve"> </w:t>
      </w:r>
      <w:r w:rsidRPr="00E939B5">
        <w:rPr>
          <w:rFonts w:cs="Arial"/>
          <w:spacing w:val="-1"/>
          <w:lang w:val="it-IT"/>
        </w:rPr>
        <w:t>rješenje</w:t>
      </w:r>
      <w:r w:rsidRPr="00E939B5">
        <w:rPr>
          <w:rFonts w:cs="Arial"/>
          <w:spacing w:val="-2"/>
          <w:lang w:val="it-IT"/>
        </w:rPr>
        <w:t xml:space="preserve"> </w:t>
      </w:r>
      <w:r w:rsidRPr="00E939B5">
        <w:rPr>
          <w:rFonts w:cs="Arial"/>
          <w:spacing w:val="-1"/>
          <w:lang w:val="it-IT"/>
        </w:rPr>
        <w:t>tog</w:t>
      </w:r>
      <w:r w:rsidRPr="00E939B5">
        <w:rPr>
          <w:rFonts w:cs="Arial"/>
          <w:lang w:val="it-IT"/>
        </w:rPr>
        <w:t xml:space="preserve"> </w:t>
      </w:r>
      <w:r w:rsidRPr="00E939B5">
        <w:rPr>
          <w:rFonts w:cs="Arial"/>
          <w:spacing w:val="-1"/>
          <w:lang w:val="it-IT"/>
        </w:rPr>
        <w:t>prostora.</w:t>
      </w:r>
    </w:p>
    <w:p w:rsidR="00E939B5" w:rsidRPr="00E939B5" w:rsidRDefault="00E939B5" w:rsidP="00E939B5">
      <w:pPr>
        <w:pStyle w:val="BodyText"/>
        <w:tabs>
          <w:tab w:val="left" w:pos="635"/>
        </w:tabs>
        <w:ind w:right="116"/>
        <w:jc w:val="both"/>
        <w:rPr>
          <w:rFonts w:cs="Arial"/>
          <w:lang w:val="it-IT"/>
        </w:rPr>
      </w:pPr>
      <w:r w:rsidRPr="00E939B5">
        <w:rPr>
          <w:rFonts w:cs="Arial"/>
          <w:lang w:val="it-IT"/>
        </w:rPr>
        <w:t>(9)</w:t>
      </w:r>
      <w:r w:rsidRPr="00E939B5">
        <w:rPr>
          <w:rFonts w:cs="Arial"/>
          <w:lang w:val="it-IT"/>
        </w:rPr>
        <w:tab/>
      </w:r>
      <w:r w:rsidRPr="00E939B5">
        <w:rPr>
          <w:rFonts w:cs="Arial"/>
          <w:spacing w:val="-1"/>
          <w:lang w:val="it-IT"/>
        </w:rPr>
        <w:t>Polaganje</w:t>
      </w:r>
      <w:r w:rsidRPr="00E939B5">
        <w:rPr>
          <w:rFonts w:cs="Arial"/>
          <w:spacing w:val="2"/>
          <w:lang w:val="it-IT"/>
        </w:rPr>
        <w:t xml:space="preserve"> </w:t>
      </w:r>
      <w:r w:rsidRPr="00E939B5">
        <w:rPr>
          <w:rFonts w:cs="Arial"/>
          <w:spacing w:val="-2"/>
          <w:lang w:val="it-IT"/>
        </w:rPr>
        <w:t>objekata</w:t>
      </w:r>
      <w:r w:rsidRPr="00E939B5">
        <w:rPr>
          <w:rFonts w:cs="Arial"/>
          <w:spacing w:val="2"/>
          <w:lang w:val="it-IT"/>
        </w:rPr>
        <w:t xml:space="preserve"> </w:t>
      </w:r>
      <w:r w:rsidRPr="00E939B5">
        <w:rPr>
          <w:rFonts w:cs="Arial"/>
          <w:spacing w:val="-1"/>
          <w:lang w:val="it-IT"/>
        </w:rPr>
        <w:t>linijske</w:t>
      </w:r>
      <w:r w:rsidRPr="00E939B5">
        <w:rPr>
          <w:rFonts w:cs="Arial"/>
          <w:spacing w:val="2"/>
          <w:lang w:val="it-IT"/>
        </w:rPr>
        <w:t xml:space="preserve"> </w:t>
      </w:r>
      <w:r w:rsidRPr="00E939B5">
        <w:rPr>
          <w:rFonts w:cs="Arial"/>
          <w:spacing w:val="-1"/>
          <w:lang w:val="it-IT"/>
        </w:rPr>
        <w:t>infrastrukture</w:t>
      </w:r>
      <w:r w:rsidRPr="00E939B5">
        <w:rPr>
          <w:rFonts w:cs="Arial"/>
          <w:spacing w:val="2"/>
          <w:lang w:val="it-IT"/>
        </w:rPr>
        <w:t xml:space="preserve"> </w:t>
      </w:r>
      <w:r w:rsidRPr="00E939B5">
        <w:rPr>
          <w:rFonts w:cs="Arial"/>
          <w:spacing w:val="-1"/>
          <w:lang w:val="it-IT"/>
        </w:rPr>
        <w:t>(kanalizacija,</w:t>
      </w:r>
      <w:r w:rsidRPr="00E939B5">
        <w:rPr>
          <w:rFonts w:cs="Arial"/>
          <w:spacing w:val="3"/>
          <w:lang w:val="it-IT"/>
        </w:rPr>
        <w:t xml:space="preserve"> </w:t>
      </w:r>
      <w:r w:rsidRPr="00E939B5">
        <w:rPr>
          <w:rFonts w:cs="Arial"/>
          <w:spacing w:val="-1"/>
          <w:lang w:val="it-IT"/>
        </w:rPr>
        <w:t>vodovod,</w:t>
      </w:r>
      <w:r w:rsidRPr="00E939B5">
        <w:rPr>
          <w:rFonts w:cs="Arial"/>
          <w:spacing w:val="3"/>
          <w:lang w:val="it-IT"/>
        </w:rPr>
        <w:t xml:space="preserve"> </w:t>
      </w:r>
      <w:r w:rsidRPr="00E939B5">
        <w:rPr>
          <w:rFonts w:cs="Arial"/>
          <w:spacing w:val="-1"/>
          <w:lang w:val="it-IT"/>
        </w:rPr>
        <w:t>električni</w:t>
      </w:r>
      <w:r w:rsidRPr="00E939B5">
        <w:rPr>
          <w:rFonts w:cs="Arial"/>
          <w:spacing w:val="1"/>
          <w:lang w:val="it-IT"/>
        </w:rPr>
        <w:t xml:space="preserve"> </w:t>
      </w:r>
      <w:r w:rsidRPr="00E939B5">
        <w:rPr>
          <w:rFonts w:cs="Arial"/>
          <w:lang w:val="it-IT"/>
        </w:rPr>
        <w:t>i</w:t>
      </w:r>
      <w:r w:rsidRPr="00E939B5">
        <w:rPr>
          <w:rFonts w:cs="Arial"/>
          <w:spacing w:val="53"/>
          <w:lang w:val="it-IT"/>
        </w:rPr>
        <w:t xml:space="preserve"> </w:t>
      </w:r>
      <w:r w:rsidRPr="00E939B5">
        <w:rPr>
          <w:rFonts w:cs="Arial"/>
          <w:spacing w:val="-1"/>
          <w:lang w:val="it-IT"/>
        </w:rPr>
        <w:t>telekomunikacijski</w:t>
      </w:r>
      <w:r w:rsidRPr="00E939B5">
        <w:rPr>
          <w:rFonts w:cs="Arial"/>
          <w:spacing w:val="4"/>
          <w:lang w:val="it-IT"/>
        </w:rPr>
        <w:t xml:space="preserve"> </w:t>
      </w:r>
      <w:r w:rsidRPr="00E939B5">
        <w:rPr>
          <w:rFonts w:cs="Arial"/>
          <w:spacing w:val="-1"/>
          <w:lang w:val="it-IT"/>
        </w:rPr>
        <w:t>kablovi</w:t>
      </w:r>
      <w:r w:rsidRPr="00E939B5">
        <w:rPr>
          <w:rFonts w:cs="Arial"/>
          <w:spacing w:val="4"/>
          <w:lang w:val="it-IT"/>
        </w:rPr>
        <w:t xml:space="preserve"> </w:t>
      </w:r>
      <w:r w:rsidRPr="00E939B5">
        <w:rPr>
          <w:rFonts w:cs="Arial"/>
          <w:spacing w:val="-1"/>
          <w:lang w:val="it-IT"/>
        </w:rPr>
        <w:t>itd.)</w:t>
      </w:r>
      <w:r w:rsidRPr="00E939B5">
        <w:rPr>
          <w:rFonts w:cs="Arial"/>
          <w:spacing w:val="3"/>
          <w:lang w:val="it-IT"/>
        </w:rPr>
        <w:t xml:space="preserve"> </w:t>
      </w:r>
      <w:r w:rsidRPr="00E939B5">
        <w:rPr>
          <w:rFonts w:cs="Arial"/>
          <w:spacing w:val="-1"/>
          <w:lang w:val="it-IT"/>
        </w:rPr>
        <w:t>zajedno</w:t>
      </w:r>
      <w:r w:rsidRPr="00E939B5">
        <w:rPr>
          <w:rFonts w:cs="Arial"/>
          <w:spacing w:val="2"/>
          <w:lang w:val="it-IT"/>
        </w:rPr>
        <w:t xml:space="preserve"> </w:t>
      </w:r>
      <w:r w:rsidRPr="00E939B5">
        <w:rPr>
          <w:rFonts w:cs="Arial"/>
          <w:lang w:val="it-IT"/>
        </w:rPr>
        <w:t>sa</w:t>
      </w:r>
      <w:r w:rsidRPr="00E939B5">
        <w:rPr>
          <w:rFonts w:cs="Arial"/>
          <w:spacing w:val="2"/>
          <w:lang w:val="it-IT"/>
        </w:rPr>
        <w:t xml:space="preserve"> </w:t>
      </w:r>
      <w:r w:rsidRPr="00E939B5">
        <w:rPr>
          <w:rFonts w:cs="Arial"/>
          <w:spacing w:val="-1"/>
          <w:lang w:val="it-IT"/>
        </w:rPr>
        <w:t>svim</w:t>
      </w:r>
      <w:r w:rsidRPr="00E939B5">
        <w:rPr>
          <w:rFonts w:cs="Arial"/>
          <w:spacing w:val="4"/>
          <w:lang w:val="it-IT"/>
        </w:rPr>
        <w:t xml:space="preserve"> </w:t>
      </w:r>
      <w:r w:rsidRPr="00E939B5">
        <w:rPr>
          <w:rFonts w:cs="Arial"/>
          <w:spacing w:val="-1"/>
          <w:lang w:val="it-IT"/>
        </w:rPr>
        <w:t>oknima</w:t>
      </w:r>
      <w:r w:rsidRPr="00E939B5">
        <w:rPr>
          <w:rFonts w:cs="Arial"/>
          <w:spacing w:val="5"/>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ostalim</w:t>
      </w:r>
      <w:r w:rsidRPr="00E939B5">
        <w:rPr>
          <w:rFonts w:cs="Arial"/>
          <w:spacing w:val="4"/>
          <w:lang w:val="it-IT"/>
        </w:rPr>
        <w:t xml:space="preserve"> </w:t>
      </w:r>
      <w:r w:rsidRPr="00E939B5">
        <w:rPr>
          <w:rFonts w:cs="Arial"/>
          <w:spacing w:val="-1"/>
          <w:lang w:val="it-IT"/>
        </w:rPr>
        <w:t>pratećim</w:t>
      </w:r>
      <w:r w:rsidRPr="00E939B5">
        <w:rPr>
          <w:rFonts w:cs="Arial"/>
          <w:spacing w:val="1"/>
          <w:lang w:val="it-IT"/>
        </w:rPr>
        <w:t xml:space="preserve"> </w:t>
      </w:r>
      <w:r w:rsidRPr="00E939B5">
        <w:rPr>
          <w:rFonts w:cs="Arial"/>
          <w:spacing w:val="-1"/>
          <w:lang w:val="it-IT"/>
        </w:rPr>
        <w:t>objektima</w:t>
      </w:r>
      <w:r w:rsidRPr="00E939B5">
        <w:rPr>
          <w:rFonts w:cs="Arial"/>
          <w:spacing w:val="5"/>
          <w:lang w:val="it-IT"/>
        </w:rPr>
        <w:t xml:space="preserve"> </w:t>
      </w:r>
      <w:r w:rsidRPr="00E939B5">
        <w:rPr>
          <w:rFonts w:cs="Arial"/>
          <w:spacing w:val="-1"/>
          <w:lang w:val="it-IT"/>
        </w:rPr>
        <w:t>uzdužno</w:t>
      </w:r>
      <w:r w:rsidRPr="00E939B5">
        <w:rPr>
          <w:rFonts w:cs="Arial"/>
          <w:spacing w:val="71"/>
          <w:lang w:val="it-IT"/>
        </w:rPr>
        <w:t xml:space="preserve"> </w:t>
      </w:r>
      <w:r w:rsidRPr="00E939B5">
        <w:rPr>
          <w:rFonts w:cs="Arial"/>
          <w:spacing w:val="-1"/>
          <w:lang w:val="it-IT"/>
        </w:rPr>
        <w:t>unutar</w:t>
      </w:r>
      <w:r w:rsidRPr="00E939B5">
        <w:rPr>
          <w:rFonts w:cs="Arial"/>
          <w:spacing w:val="16"/>
          <w:lang w:val="it-IT"/>
        </w:rPr>
        <w:t xml:space="preserve"> </w:t>
      </w:r>
      <w:r w:rsidRPr="00E939B5">
        <w:rPr>
          <w:rFonts w:cs="Arial"/>
          <w:lang w:val="it-IT"/>
        </w:rPr>
        <w:t>korita</w:t>
      </w:r>
      <w:r w:rsidRPr="00E939B5">
        <w:rPr>
          <w:rFonts w:cs="Arial"/>
          <w:spacing w:val="15"/>
          <w:lang w:val="it-IT"/>
        </w:rPr>
        <w:t xml:space="preserve"> </w:t>
      </w:r>
      <w:r w:rsidRPr="00E939B5">
        <w:rPr>
          <w:rFonts w:cs="Arial"/>
          <w:spacing w:val="-1"/>
          <w:lang w:val="it-IT"/>
        </w:rPr>
        <w:t>vodotoka,</w:t>
      </w:r>
      <w:r w:rsidRPr="00E939B5">
        <w:rPr>
          <w:rFonts w:cs="Arial"/>
          <w:spacing w:val="13"/>
          <w:lang w:val="it-IT"/>
        </w:rPr>
        <w:t xml:space="preserve"> </w:t>
      </w:r>
      <w:r w:rsidRPr="00E939B5">
        <w:rPr>
          <w:rFonts w:cs="Arial"/>
          <w:spacing w:val="-1"/>
          <w:lang w:val="it-IT"/>
        </w:rPr>
        <w:t>odnosno</w:t>
      </w:r>
      <w:r w:rsidRPr="00E939B5">
        <w:rPr>
          <w:rFonts w:cs="Arial"/>
          <w:spacing w:val="17"/>
          <w:lang w:val="it-IT"/>
        </w:rPr>
        <w:t xml:space="preserve"> </w:t>
      </w:r>
      <w:r w:rsidRPr="00E939B5">
        <w:rPr>
          <w:rFonts w:cs="Arial"/>
          <w:spacing w:val="-1"/>
          <w:lang w:val="it-IT"/>
        </w:rPr>
        <w:t>čestice</w:t>
      </w:r>
      <w:r w:rsidRPr="00E939B5">
        <w:rPr>
          <w:rFonts w:cs="Arial"/>
          <w:spacing w:val="17"/>
          <w:lang w:val="it-IT"/>
        </w:rPr>
        <w:t xml:space="preserve"> </w:t>
      </w:r>
      <w:r w:rsidRPr="00E939B5">
        <w:rPr>
          <w:rFonts w:cs="Arial"/>
          <w:spacing w:val="-1"/>
          <w:lang w:val="it-IT"/>
        </w:rPr>
        <w:t>javnog</w:t>
      </w:r>
      <w:r w:rsidRPr="00E939B5">
        <w:rPr>
          <w:rFonts w:cs="Arial"/>
          <w:spacing w:val="15"/>
          <w:lang w:val="it-IT"/>
        </w:rPr>
        <w:t xml:space="preserve"> </w:t>
      </w:r>
      <w:r w:rsidRPr="00E939B5">
        <w:rPr>
          <w:rFonts w:cs="Arial"/>
          <w:spacing w:val="-1"/>
          <w:lang w:val="it-IT"/>
        </w:rPr>
        <w:t>vodnog</w:t>
      </w:r>
      <w:r w:rsidRPr="00E939B5">
        <w:rPr>
          <w:rFonts w:cs="Arial"/>
          <w:spacing w:val="17"/>
          <w:lang w:val="it-IT"/>
        </w:rPr>
        <w:t xml:space="preserve"> </w:t>
      </w:r>
      <w:r w:rsidRPr="00E939B5">
        <w:rPr>
          <w:rFonts w:cs="Arial"/>
          <w:spacing w:val="-1"/>
          <w:lang w:val="it-IT"/>
        </w:rPr>
        <w:t>dobra</w:t>
      </w:r>
      <w:r w:rsidRPr="00E939B5">
        <w:rPr>
          <w:rFonts w:cs="Arial"/>
          <w:spacing w:val="15"/>
          <w:lang w:val="it-IT"/>
        </w:rPr>
        <w:t xml:space="preserve"> </w:t>
      </w:r>
      <w:r w:rsidRPr="00E939B5">
        <w:rPr>
          <w:rFonts w:cs="Arial"/>
          <w:lang w:val="it-IT"/>
        </w:rPr>
        <w:t>ako</w:t>
      </w:r>
      <w:r w:rsidRPr="00E939B5">
        <w:rPr>
          <w:rFonts w:cs="Arial"/>
          <w:spacing w:val="17"/>
          <w:lang w:val="it-IT"/>
        </w:rPr>
        <w:t xml:space="preserve"> </w:t>
      </w:r>
      <w:r w:rsidRPr="00E939B5">
        <w:rPr>
          <w:rFonts w:cs="Arial"/>
          <w:spacing w:val="-1"/>
          <w:lang w:val="it-IT"/>
        </w:rPr>
        <w:t>korito</w:t>
      </w:r>
      <w:r w:rsidRPr="00E939B5">
        <w:rPr>
          <w:rFonts w:cs="Arial"/>
          <w:spacing w:val="15"/>
          <w:lang w:val="it-IT"/>
        </w:rPr>
        <w:t xml:space="preserve"> </w:t>
      </w:r>
      <w:r w:rsidRPr="00E939B5">
        <w:rPr>
          <w:rFonts w:cs="Arial"/>
          <w:spacing w:val="-1"/>
          <w:lang w:val="it-IT"/>
        </w:rPr>
        <w:t>nije</w:t>
      </w:r>
      <w:r w:rsidRPr="00E939B5">
        <w:rPr>
          <w:rFonts w:cs="Arial"/>
          <w:spacing w:val="15"/>
          <w:lang w:val="it-IT"/>
        </w:rPr>
        <w:t xml:space="preserve"> </w:t>
      </w:r>
      <w:r w:rsidRPr="00E939B5">
        <w:rPr>
          <w:rFonts w:cs="Arial"/>
          <w:spacing w:val="-1"/>
          <w:lang w:val="it-IT"/>
        </w:rPr>
        <w:t>regulirano</w:t>
      </w:r>
      <w:r w:rsidRPr="00E939B5">
        <w:rPr>
          <w:rFonts w:cs="Arial"/>
          <w:spacing w:val="17"/>
          <w:lang w:val="it-IT"/>
        </w:rPr>
        <w:t xml:space="preserve"> </w:t>
      </w:r>
      <w:r w:rsidRPr="00E939B5">
        <w:rPr>
          <w:rFonts w:cs="Arial"/>
          <w:spacing w:val="-1"/>
          <w:lang w:val="it-IT"/>
        </w:rPr>
        <w:t>nije</w:t>
      </w:r>
      <w:r w:rsidRPr="00E939B5">
        <w:rPr>
          <w:rFonts w:cs="Arial"/>
          <w:spacing w:val="81"/>
          <w:lang w:val="it-IT"/>
        </w:rPr>
        <w:t xml:space="preserve"> </w:t>
      </w:r>
      <w:r w:rsidRPr="00E939B5">
        <w:rPr>
          <w:rFonts w:cs="Arial"/>
          <w:spacing w:val="-1"/>
          <w:lang w:val="it-IT"/>
        </w:rPr>
        <w:t>dopušteno.</w:t>
      </w:r>
    </w:p>
    <w:p w:rsidR="00E939B5" w:rsidRPr="00E939B5" w:rsidRDefault="00E939B5" w:rsidP="00E939B5">
      <w:pPr>
        <w:pStyle w:val="BodyText"/>
        <w:spacing w:before="57"/>
        <w:ind w:right="109"/>
        <w:jc w:val="both"/>
        <w:rPr>
          <w:rFonts w:cs="Arial"/>
          <w:lang w:val="it-IT"/>
        </w:rPr>
      </w:pPr>
      <w:r w:rsidRPr="00E939B5">
        <w:rPr>
          <w:rFonts w:cs="Arial"/>
          <w:spacing w:val="-1"/>
          <w:lang w:val="it-IT"/>
        </w:rPr>
        <w:t>Vođenje</w:t>
      </w:r>
      <w:r w:rsidRPr="00E939B5">
        <w:rPr>
          <w:rFonts w:cs="Arial"/>
          <w:spacing w:val="36"/>
          <w:lang w:val="it-IT"/>
        </w:rPr>
        <w:t xml:space="preserve"> </w:t>
      </w:r>
      <w:r w:rsidRPr="00E939B5">
        <w:rPr>
          <w:rFonts w:cs="Arial"/>
          <w:spacing w:val="-1"/>
          <w:lang w:val="it-IT"/>
        </w:rPr>
        <w:t>trase</w:t>
      </w:r>
      <w:r w:rsidRPr="00E939B5">
        <w:rPr>
          <w:rFonts w:cs="Arial"/>
          <w:spacing w:val="36"/>
          <w:lang w:val="it-IT"/>
        </w:rPr>
        <w:t xml:space="preserve"> </w:t>
      </w:r>
      <w:r w:rsidRPr="00E939B5">
        <w:rPr>
          <w:rFonts w:cs="Arial"/>
          <w:spacing w:val="-1"/>
          <w:lang w:val="it-IT"/>
        </w:rPr>
        <w:t>paralelno</w:t>
      </w:r>
      <w:r w:rsidRPr="00E939B5">
        <w:rPr>
          <w:rFonts w:cs="Arial"/>
          <w:spacing w:val="36"/>
          <w:lang w:val="it-IT"/>
        </w:rPr>
        <w:t xml:space="preserve"> </w:t>
      </w:r>
      <w:r w:rsidRPr="00E939B5">
        <w:rPr>
          <w:rFonts w:cs="Arial"/>
          <w:lang w:val="it-IT"/>
        </w:rPr>
        <w:t>sa</w:t>
      </w:r>
      <w:r w:rsidRPr="00E939B5">
        <w:rPr>
          <w:rFonts w:cs="Arial"/>
          <w:spacing w:val="36"/>
          <w:lang w:val="it-IT"/>
        </w:rPr>
        <w:t xml:space="preserve"> </w:t>
      </w:r>
      <w:r w:rsidRPr="00E939B5">
        <w:rPr>
          <w:rFonts w:cs="Arial"/>
          <w:spacing w:val="-1"/>
          <w:lang w:val="it-IT"/>
        </w:rPr>
        <w:t>reguliranim</w:t>
      </w:r>
      <w:r w:rsidRPr="00E939B5">
        <w:rPr>
          <w:rFonts w:cs="Arial"/>
          <w:spacing w:val="35"/>
          <w:lang w:val="it-IT"/>
        </w:rPr>
        <w:t xml:space="preserve"> </w:t>
      </w:r>
      <w:r w:rsidRPr="00E939B5">
        <w:rPr>
          <w:rFonts w:cs="Arial"/>
          <w:spacing w:val="-1"/>
          <w:lang w:val="it-IT"/>
        </w:rPr>
        <w:t>koritom</w:t>
      </w:r>
      <w:r w:rsidRPr="00E939B5">
        <w:rPr>
          <w:rFonts w:cs="Arial"/>
          <w:spacing w:val="35"/>
          <w:lang w:val="it-IT"/>
        </w:rPr>
        <w:t xml:space="preserve"> </w:t>
      </w:r>
      <w:r w:rsidRPr="00E939B5">
        <w:rPr>
          <w:rFonts w:cs="Arial"/>
          <w:spacing w:val="-1"/>
          <w:lang w:val="it-IT"/>
        </w:rPr>
        <w:t>vodotoka</w:t>
      </w:r>
      <w:r w:rsidRPr="00E939B5">
        <w:rPr>
          <w:rFonts w:cs="Arial"/>
          <w:spacing w:val="37"/>
          <w:lang w:val="it-IT"/>
        </w:rPr>
        <w:t xml:space="preserve"> </w:t>
      </w:r>
      <w:r w:rsidRPr="00E939B5">
        <w:rPr>
          <w:rFonts w:cs="Arial"/>
          <w:spacing w:val="-1"/>
          <w:lang w:val="it-IT"/>
        </w:rPr>
        <w:t>izvesti</w:t>
      </w:r>
      <w:r w:rsidRPr="00E939B5">
        <w:rPr>
          <w:rFonts w:cs="Arial"/>
          <w:spacing w:val="35"/>
          <w:lang w:val="it-IT"/>
        </w:rPr>
        <w:t xml:space="preserve"> </w:t>
      </w:r>
      <w:r w:rsidRPr="00E939B5">
        <w:rPr>
          <w:rFonts w:cs="Arial"/>
          <w:lang w:val="it-IT"/>
        </w:rPr>
        <w:t>na</w:t>
      </w:r>
      <w:r w:rsidRPr="00E939B5">
        <w:rPr>
          <w:rFonts w:cs="Arial"/>
          <w:spacing w:val="33"/>
          <w:lang w:val="it-IT"/>
        </w:rPr>
        <w:t xml:space="preserve"> </w:t>
      </w:r>
      <w:r w:rsidRPr="00E939B5">
        <w:rPr>
          <w:rFonts w:cs="Arial"/>
          <w:spacing w:val="-1"/>
          <w:lang w:val="it-IT"/>
        </w:rPr>
        <w:t>minimalnoj</w:t>
      </w:r>
      <w:r w:rsidRPr="00E939B5">
        <w:rPr>
          <w:rFonts w:cs="Arial"/>
          <w:spacing w:val="38"/>
          <w:lang w:val="it-IT"/>
        </w:rPr>
        <w:t xml:space="preserve"> </w:t>
      </w:r>
      <w:r w:rsidRPr="00E939B5">
        <w:rPr>
          <w:rFonts w:cs="Arial"/>
          <w:spacing w:val="-1"/>
          <w:lang w:val="it-IT"/>
        </w:rPr>
        <w:t>udaljenosti</w:t>
      </w:r>
      <w:r w:rsidRPr="00E939B5">
        <w:rPr>
          <w:rFonts w:cs="Arial"/>
          <w:spacing w:val="65"/>
          <w:lang w:val="it-IT"/>
        </w:rPr>
        <w:t xml:space="preserve"> </w:t>
      </w:r>
      <w:r w:rsidRPr="00E939B5">
        <w:rPr>
          <w:rFonts w:cs="Arial"/>
          <w:lang w:val="it-IT"/>
        </w:rPr>
        <w:t>kojom</w:t>
      </w:r>
      <w:r w:rsidRPr="00E939B5">
        <w:rPr>
          <w:rFonts w:cs="Arial"/>
          <w:spacing w:val="12"/>
          <w:lang w:val="it-IT"/>
        </w:rPr>
        <w:t xml:space="preserve"> </w:t>
      </w:r>
      <w:r w:rsidRPr="00E939B5">
        <w:rPr>
          <w:rFonts w:cs="Arial"/>
          <w:lang w:val="it-IT"/>
        </w:rPr>
        <w:t>će</w:t>
      </w:r>
      <w:r w:rsidRPr="00E939B5">
        <w:rPr>
          <w:rFonts w:cs="Arial"/>
          <w:spacing w:val="13"/>
          <w:lang w:val="it-IT"/>
        </w:rPr>
        <w:t xml:space="preserve"> </w:t>
      </w:r>
      <w:r w:rsidRPr="00E939B5">
        <w:rPr>
          <w:rFonts w:cs="Arial"/>
          <w:lang w:val="it-IT"/>
        </w:rPr>
        <w:t>se</w:t>
      </w:r>
      <w:r w:rsidRPr="00E939B5">
        <w:rPr>
          <w:rFonts w:cs="Arial"/>
          <w:spacing w:val="13"/>
          <w:lang w:val="it-IT"/>
        </w:rPr>
        <w:t xml:space="preserve"> </w:t>
      </w:r>
      <w:r w:rsidRPr="00E939B5">
        <w:rPr>
          <w:rFonts w:cs="Arial"/>
          <w:spacing w:val="-1"/>
          <w:lang w:val="it-IT"/>
        </w:rPr>
        <w:t>osigurati</w:t>
      </w:r>
      <w:r w:rsidRPr="00E939B5">
        <w:rPr>
          <w:rFonts w:cs="Arial"/>
          <w:spacing w:val="10"/>
          <w:lang w:val="it-IT"/>
        </w:rPr>
        <w:t xml:space="preserve"> </w:t>
      </w:r>
      <w:r w:rsidRPr="00E939B5">
        <w:rPr>
          <w:rFonts w:cs="Arial"/>
          <w:lang w:val="it-IT"/>
        </w:rPr>
        <w:t>statička</w:t>
      </w:r>
      <w:r w:rsidRPr="00E939B5">
        <w:rPr>
          <w:rFonts w:cs="Arial"/>
          <w:spacing w:val="13"/>
          <w:lang w:val="it-IT"/>
        </w:rPr>
        <w:t xml:space="preserve"> </w:t>
      </w:r>
      <w:r w:rsidRPr="00E939B5">
        <w:rPr>
          <w:rFonts w:cs="Arial"/>
          <w:lang w:val="it-IT"/>
        </w:rPr>
        <w:t>i</w:t>
      </w:r>
      <w:r w:rsidRPr="00E939B5">
        <w:rPr>
          <w:rFonts w:cs="Arial"/>
          <w:spacing w:val="13"/>
          <w:lang w:val="it-IT"/>
        </w:rPr>
        <w:t xml:space="preserve"> </w:t>
      </w:r>
      <w:r w:rsidRPr="00E939B5">
        <w:rPr>
          <w:rFonts w:cs="Arial"/>
          <w:spacing w:val="-1"/>
          <w:lang w:val="it-IT"/>
        </w:rPr>
        <w:t>hidraulička</w:t>
      </w:r>
      <w:r w:rsidRPr="00E939B5">
        <w:rPr>
          <w:rFonts w:cs="Arial"/>
          <w:spacing w:val="13"/>
          <w:lang w:val="it-IT"/>
        </w:rPr>
        <w:t xml:space="preserve"> </w:t>
      </w:r>
      <w:r w:rsidRPr="00E939B5">
        <w:rPr>
          <w:rFonts w:cs="Arial"/>
          <w:spacing w:val="-2"/>
          <w:lang w:val="it-IT"/>
        </w:rPr>
        <w:t>stabilnost</w:t>
      </w:r>
      <w:r w:rsidRPr="00E939B5">
        <w:rPr>
          <w:rFonts w:cs="Arial"/>
          <w:spacing w:val="15"/>
          <w:lang w:val="it-IT"/>
        </w:rPr>
        <w:t xml:space="preserve"> </w:t>
      </w:r>
      <w:r w:rsidRPr="00E939B5">
        <w:rPr>
          <w:rFonts w:cs="Arial"/>
          <w:spacing w:val="-1"/>
          <w:lang w:val="it-IT"/>
        </w:rPr>
        <w:t>reguliranog</w:t>
      </w:r>
      <w:r w:rsidRPr="00E939B5">
        <w:rPr>
          <w:rFonts w:cs="Arial"/>
          <w:spacing w:val="13"/>
          <w:lang w:val="it-IT"/>
        </w:rPr>
        <w:t xml:space="preserve"> </w:t>
      </w:r>
      <w:r w:rsidRPr="00E939B5">
        <w:rPr>
          <w:rFonts w:cs="Arial"/>
          <w:spacing w:val="-1"/>
          <w:lang w:val="it-IT"/>
        </w:rPr>
        <w:t>korita</w:t>
      </w:r>
      <w:r w:rsidRPr="00E939B5">
        <w:rPr>
          <w:rFonts w:cs="Arial"/>
          <w:spacing w:val="13"/>
          <w:lang w:val="it-IT"/>
        </w:rPr>
        <w:t xml:space="preserve"> </w:t>
      </w:r>
      <w:r w:rsidRPr="00E939B5">
        <w:rPr>
          <w:rFonts w:cs="Arial"/>
          <w:lang w:val="it-IT"/>
        </w:rPr>
        <w:t>te</w:t>
      </w:r>
      <w:r w:rsidRPr="00E939B5">
        <w:rPr>
          <w:rFonts w:cs="Arial"/>
          <w:spacing w:val="13"/>
          <w:lang w:val="it-IT"/>
        </w:rPr>
        <w:t xml:space="preserve"> </w:t>
      </w:r>
      <w:r w:rsidRPr="00E939B5">
        <w:rPr>
          <w:rFonts w:cs="Arial"/>
          <w:spacing w:val="-1"/>
          <w:lang w:val="it-IT"/>
        </w:rPr>
        <w:t>nesmetano</w:t>
      </w:r>
      <w:r w:rsidRPr="00E939B5">
        <w:rPr>
          <w:rFonts w:cs="Arial"/>
          <w:spacing w:val="59"/>
          <w:lang w:val="it-IT"/>
        </w:rPr>
        <w:t xml:space="preserve"> </w:t>
      </w:r>
      <w:r w:rsidRPr="00E939B5">
        <w:rPr>
          <w:rFonts w:cs="Arial"/>
          <w:spacing w:val="-1"/>
          <w:lang w:val="it-IT"/>
        </w:rPr>
        <w:t>održavanje</w:t>
      </w:r>
      <w:r w:rsidRPr="00E939B5">
        <w:rPr>
          <w:rFonts w:cs="Arial"/>
          <w:spacing w:val="50"/>
          <w:lang w:val="it-IT"/>
        </w:rPr>
        <w:t xml:space="preserve"> </w:t>
      </w:r>
      <w:r w:rsidRPr="00E939B5">
        <w:rPr>
          <w:rFonts w:cs="Arial"/>
          <w:spacing w:val="-2"/>
          <w:lang w:val="it-IT"/>
        </w:rPr>
        <w:t>ili</w:t>
      </w:r>
      <w:r w:rsidRPr="00E939B5">
        <w:rPr>
          <w:rFonts w:cs="Arial"/>
          <w:spacing w:val="50"/>
          <w:lang w:val="it-IT"/>
        </w:rPr>
        <w:t xml:space="preserve"> </w:t>
      </w:r>
      <w:r w:rsidRPr="00E939B5">
        <w:rPr>
          <w:rFonts w:cs="Arial"/>
          <w:spacing w:val="-1"/>
          <w:lang w:val="it-IT"/>
        </w:rPr>
        <w:t>buduća</w:t>
      </w:r>
      <w:r w:rsidRPr="00E939B5">
        <w:rPr>
          <w:rFonts w:cs="Arial"/>
          <w:spacing w:val="50"/>
          <w:lang w:val="it-IT"/>
        </w:rPr>
        <w:t xml:space="preserve"> </w:t>
      </w:r>
      <w:r w:rsidRPr="00E939B5">
        <w:rPr>
          <w:rFonts w:cs="Arial"/>
          <w:spacing w:val="-1"/>
          <w:lang w:val="it-IT"/>
        </w:rPr>
        <w:t>rekonstrukcija</w:t>
      </w:r>
      <w:r w:rsidRPr="00E939B5">
        <w:rPr>
          <w:rFonts w:cs="Arial"/>
          <w:spacing w:val="50"/>
          <w:lang w:val="it-IT"/>
        </w:rPr>
        <w:t xml:space="preserve"> </w:t>
      </w:r>
      <w:r w:rsidRPr="00E939B5">
        <w:rPr>
          <w:rFonts w:cs="Arial"/>
          <w:spacing w:val="-2"/>
          <w:lang w:val="it-IT"/>
        </w:rPr>
        <w:t>korita.</w:t>
      </w:r>
      <w:r w:rsidRPr="00E939B5">
        <w:rPr>
          <w:rFonts w:cs="Arial"/>
          <w:spacing w:val="52"/>
          <w:lang w:val="it-IT"/>
        </w:rPr>
        <w:t xml:space="preserve"> </w:t>
      </w:r>
      <w:r w:rsidRPr="00E939B5">
        <w:rPr>
          <w:rFonts w:cs="Arial"/>
          <w:spacing w:val="-2"/>
          <w:lang w:val="it-IT"/>
        </w:rPr>
        <w:t>Kod</w:t>
      </w:r>
      <w:r w:rsidRPr="00E939B5">
        <w:rPr>
          <w:rFonts w:cs="Arial"/>
          <w:spacing w:val="50"/>
          <w:lang w:val="it-IT"/>
        </w:rPr>
        <w:t xml:space="preserve"> </w:t>
      </w:r>
      <w:r w:rsidRPr="00E939B5">
        <w:rPr>
          <w:rFonts w:cs="Arial"/>
          <w:spacing w:val="-1"/>
          <w:lang w:val="it-IT"/>
        </w:rPr>
        <w:t>nereguliranih</w:t>
      </w:r>
      <w:r w:rsidRPr="00E939B5">
        <w:rPr>
          <w:rFonts w:cs="Arial"/>
          <w:spacing w:val="51"/>
          <w:lang w:val="it-IT"/>
        </w:rPr>
        <w:t xml:space="preserve"> </w:t>
      </w:r>
      <w:r w:rsidRPr="00E939B5">
        <w:rPr>
          <w:rFonts w:cs="Arial"/>
          <w:spacing w:val="-1"/>
          <w:lang w:val="it-IT"/>
        </w:rPr>
        <w:t>korita,</w:t>
      </w:r>
      <w:r w:rsidRPr="00E939B5">
        <w:rPr>
          <w:rFonts w:cs="Arial"/>
          <w:spacing w:val="52"/>
          <w:lang w:val="it-IT"/>
        </w:rPr>
        <w:t xml:space="preserve"> </w:t>
      </w:r>
      <w:r w:rsidRPr="00E939B5">
        <w:rPr>
          <w:rFonts w:cs="Arial"/>
          <w:spacing w:val="-1"/>
          <w:lang w:val="it-IT"/>
        </w:rPr>
        <w:t>udaljenost</w:t>
      </w:r>
      <w:r w:rsidRPr="00E939B5">
        <w:rPr>
          <w:rFonts w:cs="Arial"/>
          <w:spacing w:val="49"/>
          <w:lang w:val="it-IT"/>
        </w:rPr>
        <w:t xml:space="preserve"> </w:t>
      </w:r>
      <w:r w:rsidRPr="00E939B5">
        <w:rPr>
          <w:rFonts w:cs="Arial"/>
          <w:spacing w:val="-1"/>
          <w:lang w:val="it-IT"/>
        </w:rPr>
        <w:t>treba</w:t>
      </w:r>
      <w:r w:rsidRPr="00E939B5">
        <w:rPr>
          <w:rFonts w:cs="Arial"/>
          <w:spacing w:val="48"/>
          <w:lang w:val="it-IT"/>
        </w:rPr>
        <w:t xml:space="preserve"> </w:t>
      </w:r>
      <w:r w:rsidRPr="00E939B5">
        <w:rPr>
          <w:rFonts w:cs="Arial"/>
          <w:spacing w:val="-1"/>
          <w:lang w:val="it-IT"/>
        </w:rPr>
        <w:t>biti</w:t>
      </w:r>
      <w:r w:rsidRPr="00E939B5">
        <w:rPr>
          <w:rFonts w:cs="Arial"/>
          <w:spacing w:val="93"/>
          <w:lang w:val="it-IT"/>
        </w:rPr>
        <w:t xml:space="preserve"> </w:t>
      </w:r>
      <w:r w:rsidRPr="00E939B5">
        <w:rPr>
          <w:rFonts w:cs="Arial"/>
          <w:spacing w:val="-1"/>
          <w:lang w:val="it-IT"/>
        </w:rPr>
        <w:t>minimalno</w:t>
      </w:r>
      <w:r w:rsidRPr="00E939B5">
        <w:rPr>
          <w:rFonts w:cs="Arial"/>
          <w:spacing w:val="29"/>
          <w:lang w:val="it-IT"/>
        </w:rPr>
        <w:t xml:space="preserve"> </w:t>
      </w:r>
      <w:r w:rsidRPr="00E939B5">
        <w:rPr>
          <w:rFonts w:cs="Arial"/>
          <w:lang w:val="it-IT"/>
        </w:rPr>
        <w:t>3,0</w:t>
      </w:r>
      <w:r w:rsidRPr="00E939B5">
        <w:rPr>
          <w:rFonts w:cs="Arial"/>
          <w:spacing w:val="27"/>
          <w:lang w:val="it-IT"/>
        </w:rPr>
        <w:t xml:space="preserve"> </w:t>
      </w:r>
      <w:r w:rsidRPr="00E939B5">
        <w:rPr>
          <w:rFonts w:cs="Arial"/>
          <w:lang w:val="it-IT"/>
        </w:rPr>
        <w:t>m</w:t>
      </w:r>
      <w:r w:rsidRPr="00E939B5">
        <w:rPr>
          <w:rFonts w:cs="Arial"/>
          <w:spacing w:val="30"/>
          <w:lang w:val="it-IT"/>
        </w:rPr>
        <w:t xml:space="preserve"> </w:t>
      </w:r>
      <w:r w:rsidRPr="00E939B5">
        <w:rPr>
          <w:rFonts w:cs="Arial"/>
          <w:lang w:val="it-IT"/>
        </w:rPr>
        <w:t>od</w:t>
      </w:r>
      <w:r w:rsidRPr="00E939B5">
        <w:rPr>
          <w:rFonts w:cs="Arial"/>
          <w:spacing w:val="29"/>
          <w:lang w:val="it-IT"/>
        </w:rPr>
        <w:t xml:space="preserve"> </w:t>
      </w:r>
      <w:r w:rsidRPr="00E939B5">
        <w:rPr>
          <w:rFonts w:cs="Arial"/>
          <w:spacing w:val="-1"/>
          <w:lang w:val="it-IT"/>
        </w:rPr>
        <w:t>gornjeg</w:t>
      </w:r>
      <w:r w:rsidRPr="00E939B5">
        <w:rPr>
          <w:rFonts w:cs="Arial"/>
          <w:spacing w:val="29"/>
          <w:lang w:val="it-IT"/>
        </w:rPr>
        <w:t xml:space="preserve"> </w:t>
      </w:r>
      <w:r w:rsidRPr="00E939B5">
        <w:rPr>
          <w:rFonts w:cs="Arial"/>
          <w:spacing w:val="-1"/>
          <w:lang w:val="it-IT"/>
        </w:rPr>
        <w:t>ruba</w:t>
      </w:r>
      <w:r w:rsidRPr="00E939B5">
        <w:rPr>
          <w:rFonts w:cs="Arial"/>
          <w:spacing w:val="29"/>
          <w:lang w:val="it-IT"/>
        </w:rPr>
        <w:t xml:space="preserve"> </w:t>
      </w:r>
      <w:r w:rsidRPr="00E939B5">
        <w:rPr>
          <w:rFonts w:cs="Arial"/>
          <w:spacing w:val="-1"/>
          <w:lang w:val="it-IT"/>
        </w:rPr>
        <w:t>korita,</w:t>
      </w:r>
      <w:r w:rsidRPr="00E939B5">
        <w:rPr>
          <w:rFonts w:cs="Arial"/>
          <w:spacing w:val="30"/>
          <w:lang w:val="it-IT"/>
        </w:rPr>
        <w:t xml:space="preserve"> </w:t>
      </w:r>
      <w:r w:rsidRPr="00E939B5">
        <w:rPr>
          <w:rFonts w:cs="Arial"/>
          <w:spacing w:val="-1"/>
          <w:lang w:val="it-IT"/>
        </w:rPr>
        <w:t>odnosno</w:t>
      </w:r>
      <w:r w:rsidRPr="00E939B5">
        <w:rPr>
          <w:rFonts w:cs="Arial"/>
          <w:spacing w:val="29"/>
          <w:lang w:val="it-IT"/>
        </w:rPr>
        <w:t xml:space="preserve"> </w:t>
      </w:r>
      <w:r w:rsidRPr="00E939B5">
        <w:rPr>
          <w:rFonts w:cs="Arial"/>
          <w:spacing w:val="-1"/>
          <w:lang w:val="it-IT"/>
        </w:rPr>
        <w:t>ruba</w:t>
      </w:r>
      <w:r w:rsidRPr="00E939B5">
        <w:rPr>
          <w:rFonts w:cs="Arial"/>
          <w:spacing w:val="29"/>
          <w:lang w:val="it-IT"/>
        </w:rPr>
        <w:t xml:space="preserve"> </w:t>
      </w:r>
      <w:r w:rsidRPr="00E939B5">
        <w:rPr>
          <w:rFonts w:cs="Arial"/>
          <w:spacing w:val="-1"/>
          <w:lang w:val="it-IT"/>
        </w:rPr>
        <w:t>čestice</w:t>
      </w:r>
      <w:r w:rsidRPr="00E939B5">
        <w:rPr>
          <w:rFonts w:cs="Arial"/>
          <w:spacing w:val="29"/>
          <w:lang w:val="it-IT"/>
        </w:rPr>
        <w:t xml:space="preserve"> </w:t>
      </w:r>
      <w:r w:rsidRPr="00E939B5">
        <w:rPr>
          <w:rFonts w:cs="Arial"/>
          <w:lang w:val="it-IT"/>
        </w:rPr>
        <w:t>javnog</w:t>
      </w:r>
      <w:r w:rsidRPr="00E939B5">
        <w:rPr>
          <w:rFonts w:cs="Arial"/>
          <w:spacing w:val="26"/>
          <w:lang w:val="it-IT"/>
        </w:rPr>
        <w:t xml:space="preserve"> </w:t>
      </w:r>
      <w:r w:rsidRPr="00E939B5">
        <w:rPr>
          <w:rFonts w:cs="Arial"/>
          <w:spacing w:val="-1"/>
          <w:lang w:val="it-IT"/>
        </w:rPr>
        <w:t>vodnog</w:t>
      </w:r>
      <w:r w:rsidRPr="00E939B5">
        <w:rPr>
          <w:rFonts w:cs="Arial"/>
          <w:spacing w:val="29"/>
          <w:lang w:val="it-IT"/>
        </w:rPr>
        <w:t xml:space="preserve"> </w:t>
      </w:r>
      <w:r w:rsidRPr="00E939B5">
        <w:rPr>
          <w:rFonts w:cs="Arial"/>
          <w:spacing w:val="-1"/>
          <w:lang w:val="it-IT"/>
        </w:rPr>
        <w:t>dobra</w:t>
      </w:r>
      <w:r w:rsidRPr="00E939B5">
        <w:rPr>
          <w:rFonts w:cs="Arial"/>
          <w:spacing w:val="30"/>
          <w:lang w:val="it-IT"/>
        </w:rPr>
        <w:t xml:space="preserve"> </w:t>
      </w:r>
      <w:r w:rsidRPr="00E939B5">
        <w:rPr>
          <w:rFonts w:cs="Arial"/>
          <w:spacing w:val="-1"/>
          <w:lang w:val="it-IT"/>
        </w:rPr>
        <w:t>zbog</w:t>
      </w:r>
      <w:r w:rsidRPr="00E939B5">
        <w:rPr>
          <w:rFonts w:cs="Arial"/>
          <w:spacing w:val="53"/>
          <w:lang w:val="it-IT"/>
        </w:rPr>
        <w:t xml:space="preserve"> </w:t>
      </w:r>
      <w:r w:rsidRPr="00E939B5">
        <w:rPr>
          <w:rFonts w:cs="Arial"/>
          <w:spacing w:val="-1"/>
          <w:lang w:val="it-IT"/>
        </w:rPr>
        <w:t>osiguranja</w:t>
      </w:r>
      <w:r w:rsidRPr="00E939B5">
        <w:rPr>
          <w:rFonts w:cs="Arial"/>
          <w:spacing w:val="13"/>
          <w:lang w:val="it-IT"/>
        </w:rPr>
        <w:t xml:space="preserve"> </w:t>
      </w:r>
      <w:r w:rsidRPr="00E939B5">
        <w:rPr>
          <w:rFonts w:cs="Arial"/>
          <w:spacing w:val="-1"/>
          <w:lang w:val="it-IT"/>
        </w:rPr>
        <w:t>inundacijskog</w:t>
      </w:r>
      <w:r w:rsidRPr="00E939B5">
        <w:rPr>
          <w:rFonts w:cs="Arial"/>
          <w:spacing w:val="16"/>
          <w:lang w:val="it-IT"/>
        </w:rPr>
        <w:t xml:space="preserve"> </w:t>
      </w:r>
      <w:r w:rsidRPr="00E939B5">
        <w:rPr>
          <w:rFonts w:cs="Arial"/>
          <w:spacing w:val="-1"/>
          <w:lang w:val="it-IT"/>
        </w:rPr>
        <w:t>pojasa</w:t>
      </w:r>
      <w:r w:rsidRPr="00E939B5">
        <w:rPr>
          <w:rFonts w:cs="Arial"/>
          <w:spacing w:val="13"/>
          <w:lang w:val="it-IT"/>
        </w:rPr>
        <w:t xml:space="preserve"> </w:t>
      </w:r>
      <w:r w:rsidRPr="00E939B5">
        <w:rPr>
          <w:rFonts w:cs="Arial"/>
          <w:lang w:val="it-IT"/>
        </w:rPr>
        <w:t>za</w:t>
      </w:r>
      <w:r w:rsidRPr="00E939B5">
        <w:rPr>
          <w:rFonts w:cs="Arial"/>
          <w:spacing w:val="13"/>
          <w:lang w:val="it-IT"/>
        </w:rPr>
        <w:t xml:space="preserve"> </w:t>
      </w:r>
      <w:r w:rsidRPr="00E939B5">
        <w:rPr>
          <w:rFonts w:cs="Arial"/>
          <w:spacing w:val="-1"/>
          <w:lang w:val="it-IT"/>
        </w:rPr>
        <w:t>buduću</w:t>
      </w:r>
      <w:r w:rsidRPr="00E939B5">
        <w:rPr>
          <w:rFonts w:cs="Arial"/>
          <w:spacing w:val="13"/>
          <w:lang w:val="it-IT"/>
        </w:rPr>
        <w:t xml:space="preserve"> </w:t>
      </w:r>
      <w:r w:rsidRPr="00E939B5">
        <w:rPr>
          <w:rFonts w:cs="Arial"/>
          <w:spacing w:val="-1"/>
          <w:lang w:val="it-IT"/>
        </w:rPr>
        <w:t>regulaciju.</w:t>
      </w:r>
      <w:r w:rsidRPr="00E939B5">
        <w:rPr>
          <w:rFonts w:cs="Arial"/>
          <w:spacing w:val="14"/>
          <w:lang w:val="it-IT"/>
        </w:rPr>
        <w:t xml:space="preserve"> </w:t>
      </w:r>
      <w:r w:rsidRPr="00E939B5">
        <w:rPr>
          <w:rFonts w:cs="Arial"/>
          <w:lang w:val="it-IT"/>
        </w:rPr>
        <w:t>U</w:t>
      </w:r>
      <w:r w:rsidRPr="00E939B5">
        <w:rPr>
          <w:rFonts w:cs="Arial"/>
          <w:spacing w:val="15"/>
          <w:lang w:val="it-IT"/>
        </w:rPr>
        <w:t xml:space="preserve"> </w:t>
      </w:r>
      <w:r w:rsidRPr="00E939B5">
        <w:rPr>
          <w:rFonts w:cs="Arial"/>
          <w:spacing w:val="-1"/>
          <w:lang w:val="it-IT"/>
        </w:rPr>
        <w:t>samo</w:t>
      </w:r>
      <w:r w:rsidRPr="00E939B5">
        <w:rPr>
          <w:rFonts w:cs="Arial"/>
          <w:spacing w:val="13"/>
          <w:lang w:val="it-IT"/>
        </w:rPr>
        <w:t xml:space="preserve"> </w:t>
      </w:r>
      <w:r w:rsidRPr="00E939B5">
        <w:rPr>
          <w:rFonts w:cs="Arial"/>
          <w:spacing w:val="-2"/>
          <w:lang w:val="it-IT"/>
        </w:rPr>
        <w:t>određenim</w:t>
      </w:r>
      <w:r w:rsidRPr="00E939B5">
        <w:rPr>
          <w:rFonts w:cs="Arial"/>
          <w:spacing w:val="17"/>
          <w:lang w:val="it-IT"/>
        </w:rPr>
        <w:t xml:space="preserve"> </w:t>
      </w:r>
      <w:r w:rsidRPr="00E939B5">
        <w:rPr>
          <w:rFonts w:cs="Arial"/>
          <w:spacing w:val="-1"/>
          <w:lang w:val="it-IT"/>
        </w:rPr>
        <w:t>slučajevima</w:t>
      </w:r>
      <w:r w:rsidRPr="00E939B5">
        <w:rPr>
          <w:rFonts w:cs="Arial"/>
          <w:spacing w:val="87"/>
          <w:lang w:val="it-IT"/>
        </w:rPr>
        <w:t xml:space="preserve"> </w:t>
      </w:r>
      <w:r w:rsidRPr="00E939B5">
        <w:rPr>
          <w:rFonts w:cs="Arial"/>
          <w:spacing w:val="-1"/>
          <w:lang w:val="it-IT"/>
        </w:rPr>
        <w:t>udaljenost</w:t>
      </w:r>
      <w:r w:rsidRPr="00E939B5">
        <w:rPr>
          <w:rFonts w:cs="Arial"/>
          <w:spacing w:val="-8"/>
          <w:lang w:val="it-IT"/>
        </w:rPr>
        <w:t xml:space="preserve"> </w:t>
      </w:r>
      <w:r w:rsidRPr="00E939B5">
        <w:rPr>
          <w:rFonts w:cs="Arial"/>
          <w:spacing w:val="-1"/>
          <w:lang w:val="it-IT"/>
        </w:rPr>
        <w:t>polaganja</w:t>
      </w:r>
      <w:r w:rsidRPr="00E939B5">
        <w:rPr>
          <w:rFonts w:cs="Arial"/>
          <w:spacing w:val="-8"/>
          <w:lang w:val="it-IT"/>
        </w:rPr>
        <w:t xml:space="preserve"> </w:t>
      </w:r>
      <w:r w:rsidRPr="00E939B5">
        <w:rPr>
          <w:rFonts w:cs="Arial"/>
          <w:lang w:val="it-IT"/>
        </w:rPr>
        <w:t>se</w:t>
      </w:r>
      <w:r w:rsidRPr="00E939B5">
        <w:rPr>
          <w:rFonts w:cs="Arial"/>
          <w:spacing w:val="-11"/>
          <w:lang w:val="it-IT"/>
        </w:rPr>
        <w:t xml:space="preserve"> </w:t>
      </w:r>
      <w:r w:rsidRPr="00E939B5">
        <w:rPr>
          <w:rFonts w:cs="Arial"/>
          <w:lang w:val="it-IT"/>
        </w:rPr>
        <w:t>može</w:t>
      </w:r>
      <w:r w:rsidRPr="00E939B5">
        <w:rPr>
          <w:rFonts w:cs="Arial"/>
          <w:spacing w:val="-8"/>
          <w:lang w:val="it-IT"/>
        </w:rPr>
        <w:t xml:space="preserve"> </w:t>
      </w:r>
      <w:r w:rsidRPr="00E939B5">
        <w:rPr>
          <w:rFonts w:cs="Arial"/>
          <w:spacing w:val="-1"/>
          <w:lang w:val="it-IT"/>
        </w:rPr>
        <w:t>smanjiti,</w:t>
      </w:r>
      <w:r w:rsidRPr="00E939B5">
        <w:rPr>
          <w:rFonts w:cs="Arial"/>
          <w:spacing w:val="-6"/>
          <w:lang w:val="it-IT"/>
        </w:rPr>
        <w:t xml:space="preserve"> </w:t>
      </w:r>
      <w:r w:rsidRPr="00E939B5">
        <w:rPr>
          <w:rFonts w:cs="Arial"/>
          <w:spacing w:val="-1"/>
          <w:lang w:val="it-IT"/>
        </w:rPr>
        <w:t>ali</w:t>
      </w:r>
      <w:r w:rsidRPr="00E939B5">
        <w:rPr>
          <w:rFonts w:cs="Arial"/>
          <w:spacing w:val="-9"/>
          <w:lang w:val="it-IT"/>
        </w:rPr>
        <w:t xml:space="preserve"> </w:t>
      </w:r>
      <w:r w:rsidRPr="00E939B5">
        <w:rPr>
          <w:rFonts w:cs="Arial"/>
          <w:lang w:val="it-IT"/>
        </w:rPr>
        <w:t>to</w:t>
      </w:r>
      <w:r w:rsidRPr="00E939B5">
        <w:rPr>
          <w:rFonts w:cs="Arial"/>
          <w:spacing w:val="-8"/>
          <w:lang w:val="it-IT"/>
        </w:rPr>
        <w:t xml:space="preserve"> </w:t>
      </w:r>
      <w:r w:rsidRPr="00E939B5">
        <w:rPr>
          <w:rFonts w:cs="Arial"/>
          <w:lang w:val="it-IT"/>
        </w:rPr>
        <w:t>bi</w:t>
      </w:r>
      <w:r w:rsidRPr="00E939B5">
        <w:rPr>
          <w:rFonts w:cs="Arial"/>
          <w:spacing w:val="-9"/>
          <w:lang w:val="it-IT"/>
        </w:rPr>
        <w:t xml:space="preserve"> </w:t>
      </w:r>
      <w:r w:rsidRPr="00E939B5">
        <w:rPr>
          <w:rFonts w:cs="Arial"/>
          <w:spacing w:val="-1"/>
          <w:lang w:val="it-IT"/>
        </w:rPr>
        <w:t>trebalo</w:t>
      </w:r>
      <w:r w:rsidRPr="00E939B5">
        <w:rPr>
          <w:rFonts w:cs="Arial"/>
          <w:spacing w:val="-6"/>
          <w:lang w:val="it-IT"/>
        </w:rPr>
        <w:t xml:space="preserve"> </w:t>
      </w:r>
      <w:r w:rsidRPr="00E939B5">
        <w:rPr>
          <w:rFonts w:cs="Arial"/>
          <w:spacing w:val="-1"/>
          <w:lang w:val="it-IT"/>
        </w:rPr>
        <w:t>utvrditi</w:t>
      </w:r>
      <w:r w:rsidRPr="00E939B5">
        <w:rPr>
          <w:rFonts w:cs="Arial"/>
          <w:spacing w:val="-6"/>
          <w:lang w:val="it-IT"/>
        </w:rPr>
        <w:t xml:space="preserve"> </w:t>
      </w:r>
      <w:r w:rsidRPr="00E939B5">
        <w:rPr>
          <w:rFonts w:cs="Arial"/>
          <w:spacing w:val="-1"/>
          <w:lang w:val="it-IT"/>
        </w:rPr>
        <w:t>posebnim</w:t>
      </w:r>
      <w:r w:rsidRPr="00E939B5">
        <w:rPr>
          <w:rFonts w:cs="Arial"/>
          <w:spacing w:val="-7"/>
          <w:lang w:val="it-IT"/>
        </w:rPr>
        <w:t xml:space="preserve"> </w:t>
      </w:r>
      <w:r w:rsidRPr="00E939B5">
        <w:rPr>
          <w:rFonts w:cs="Arial"/>
          <w:spacing w:val="-1"/>
          <w:lang w:val="it-IT"/>
        </w:rPr>
        <w:t>vodopravnim</w:t>
      </w:r>
      <w:r w:rsidRPr="00E939B5">
        <w:rPr>
          <w:rFonts w:cs="Arial"/>
          <w:spacing w:val="-6"/>
          <w:lang w:val="it-IT"/>
        </w:rPr>
        <w:t xml:space="preserve"> </w:t>
      </w:r>
      <w:r w:rsidRPr="00E939B5">
        <w:rPr>
          <w:rFonts w:cs="Arial"/>
          <w:spacing w:val="-1"/>
          <w:lang w:val="it-IT"/>
        </w:rPr>
        <w:t>uvjetima</w:t>
      </w:r>
      <w:r w:rsidRPr="00E939B5">
        <w:rPr>
          <w:rFonts w:cs="Arial"/>
          <w:spacing w:val="65"/>
          <w:lang w:val="it-IT"/>
        </w:rPr>
        <w:t xml:space="preserve"> </w:t>
      </w:r>
      <w:r w:rsidRPr="00E939B5">
        <w:rPr>
          <w:rFonts w:cs="Arial"/>
          <w:lang w:val="it-IT"/>
        </w:rPr>
        <w:t>i za svaki</w:t>
      </w:r>
      <w:r w:rsidRPr="00E939B5">
        <w:rPr>
          <w:rFonts w:cs="Arial"/>
          <w:spacing w:val="-2"/>
          <w:lang w:val="it-IT"/>
        </w:rPr>
        <w:t xml:space="preserve"> </w:t>
      </w:r>
      <w:r w:rsidRPr="00E939B5">
        <w:rPr>
          <w:rFonts w:cs="Arial"/>
          <w:spacing w:val="-1"/>
          <w:lang w:val="it-IT"/>
        </w:rPr>
        <w:t>objekt</w:t>
      </w:r>
      <w:r w:rsidRPr="00E939B5">
        <w:rPr>
          <w:rFonts w:cs="Arial"/>
          <w:spacing w:val="2"/>
          <w:lang w:val="it-IT"/>
        </w:rPr>
        <w:t xml:space="preserve"> </w:t>
      </w:r>
      <w:r w:rsidRPr="00E939B5">
        <w:rPr>
          <w:rFonts w:cs="Arial"/>
          <w:spacing w:val="-1"/>
          <w:lang w:val="it-IT"/>
        </w:rPr>
        <w:t>posebno.</w:t>
      </w:r>
    </w:p>
    <w:p w:rsidR="00E939B5" w:rsidRPr="00E939B5" w:rsidRDefault="00E939B5" w:rsidP="00E939B5">
      <w:pPr>
        <w:pStyle w:val="BodyText"/>
        <w:ind w:right="115"/>
        <w:jc w:val="both"/>
        <w:rPr>
          <w:rFonts w:cs="Arial"/>
          <w:lang w:val="it-IT"/>
        </w:rPr>
      </w:pPr>
      <w:r w:rsidRPr="00E939B5">
        <w:rPr>
          <w:rFonts w:cs="Arial"/>
          <w:spacing w:val="-1"/>
          <w:lang w:val="it-IT"/>
        </w:rPr>
        <w:t>Poprečni</w:t>
      </w:r>
      <w:r w:rsidRPr="00E939B5">
        <w:rPr>
          <w:rFonts w:cs="Arial"/>
          <w:spacing w:val="-8"/>
          <w:lang w:val="it-IT"/>
        </w:rPr>
        <w:t xml:space="preserve"> </w:t>
      </w:r>
      <w:r w:rsidRPr="00E939B5">
        <w:rPr>
          <w:rFonts w:cs="Arial"/>
          <w:spacing w:val="-1"/>
          <w:lang w:val="it-IT"/>
        </w:rPr>
        <w:t>prijelaz</w:t>
      </w:r>
      <w:r w:rsidRPr="00E939B5">
        <w:rPr>
          <w:rFonts w:cs="Arial"/>
          <w:spacing w:val="-7"/>
          <w:lang w:val="it-IT"/>
        </w:rPr>
        <w:t xml:space="preserve"> </w:t>
      </w:r>
      <w:r w:rsidRPr="00E939B5">
        <w:rPr>
          <w:rFonts w:cs="Arial"/>
          <w:spacing w:val="-1"/>
          <w:lang w:val="it-IT"/>
        </w:rPr>
        <w:t>pojedinog</w:t>
      </w:r>
      <w:r w:rsidRPr="00E939B5">
        <w:rPr>
          <w:rFonts w:cs="Arial"/>
          <w:spacing w:val="-7"/>
          <w:lang w:val="it-IT"/>
        </w:rPr>
        <w:t xml:space="preserve"> </w:t>
      </w:r>
      <w:r w:rsidRPr="00E939B5">
        <w:rPr>
          <w:rFonts w:cs="Arial"/>
          <w:spacing w:val="-1"/>
          <w:lang w:val="it-IT"/>
        </w:rPr>
        <w:t>objekta</w:t>
      </w:r>
      <w:r w:rsidRPr="00E939B5">
        <w:rPr>
          <w:rFonts w:cs="Arial"/>
          <w:spacing w:val="-7"/>
          <w:lang w:val="it-IT"/>
        </w:rPr>
        <w:t xml:space="preserve"> </w:t>
      </w:r>
      <w:r w:rsidRPr="00E939B5">
        <w:rPr>
          <w:rFonts w:cs="Arial"/>
          <w:spacing w:val="-1"/>
          <w:lang w:val="it-IT"/>
        </w:rPr>
        <w:t>linijske</w:t>
      </w:r>
      <w:r w:rsidRPr="00E939B5">
        <w:rPr>
          <w:rFonts w:cs="Arial"/>
          <w:spacing w:val="-7"/>
          <w:lang w:val="it-IT"/>
        </w:rPr>
        <w:t xml:space="preserve"> </w:t>
      </w:r>
      <w:r w:rsidRPr="00E939B5">
        <w:rPr>
          <w:rFonts w:cs="Arial"/>
          <w:spacing w:val="-1"/>
          <w:lang w:val="it-IT"/>
        </w:rPr>
        <w:t>infrastrukture</w:t>
      </w:r>
      <w:r w:rsidRPr="00E939B5">
        <w:rPr>
          <w:rFonts w:cs="Arial"/>
          <w:spacing w:val="-7"/>
          <w:lang w:val="it-IT"/>
        </w:rPr>
        <w:t xml:space="preserve"> </w:t>
      </w:r>
      <w:r w:rsidRPr="00E939B5">
        <w:rPr>
          <w:rFonts w:cs="Arial"/>
          <w:spacing w:val="-1"/>
          <w:lang w:val="it-IT"/>
        </w:rPr>
        <w:t>preko</w:t>
      </w:r>
      <w:r w:rsidRPr="00E939B5">
        <w:rPr>
          <w:rFonts w:cs="Arial"/>
          <w:spacing w:val="-7"/>
          <w:lang w:val="it-IT"/>
        </w:rPr>
        <w:t xml:space="preserve"> </w:t>
      </w:r>
      <w:r w:rsidRPr="00E939B5">
        <w:rPr>
          <w:rFonts w:cs="Arial"/>
          <w:spacing w:val="-1"/>
          <w:lang w:val="it-IT"/>
        </w:rPr>
        <w:t>korita</w:t>
      </w:r>
      <w:r w:rsidRPr="00E939B5">
        <w:rPr>
          <w:rFonts w:cs="Arial"/>
          <w:spacing w:val="-7"/>
          <w:lang w:val="it-IT"/>
        </w:rPr>
        <w:t xml:space="preserve"> </w:t>
      </w:r>
      <w:r w:rsidRPr="00E939B5">
        <w:rPr>
          <w:rFonts w:cs="Arial"/>
          <w:spacing w:val="-1"/>
          <w:lang w:val="it-IT"/>
        </w:rPr>
        <w:t>vodotoka</w:t>
      </w:r>
      <w:r w:rsidRPr="00E939B5">
        <w:rPr>
          <w:rFonts w:cs="Arial"/>
          <w:spacing w:val="-7"/>
          <w:lang w:val="it-IT"/>
        </w:rPr>
        <w:t xml:space="preserve"> </w:t>
      </w:r>
      <w:r w:rsidRPr="00E939B5">
        <w:rPr>
          <w:rFonts w:cs="Arial"/>
          <w:lang w:val="it-IT"/>
        </w:rPr>
        <w:t>po</w:t>
      </w:r>
      <w:r w:rsidRPr="00E939B5">
        <w:rPr>
          <w:rFonts w:cs="Arial"/>
          <w:spacing w:val="-7"/>
          <w:lang w:val="it-IT"/>
        </w:rPr>
        <w:t xml:space="preserve"> </w:t>
      </w:r>
      <w:r w:rsidRPr="00E939B5">
        <w:rPr>
          <w:rFonts w:cs="Arial"/>
          <w:spacing w:val="-1"/>
          <w:lang w:val="it-IT"/>
        </w:rPr>
        <w:lastRenderedPageBreak/>
        <w:t>mogućnosti</w:t>
      </w:r>
      <w:r w:rsidRPr="00E939B5">
        <w:rPr>
          <w:rFonts w:cs="Arial"/>
          <w:spacing w:val="73"/>
          <w:lang w:val="it-IT"/>
        </w:rPr>
        <w:t xml:space="preserve"> </w:t>
      </w:r>
      <w:r w:rsidRPr="00E939B5">
        <w:rPr>
          <w:rFonts w:cs="Arial"/>
          <w:lang w:val="it-IT"/>
        </w:rPr>
        <w:t>je</w:t>
      </w:r>
      <w:r w:rsidRPr="00E939B5">
        <w:rPr>
          <w:rFonts w:cs="Arial"/>
          <w:spacing w:val="46"/>
          <w:lang w:val="it-IT"/>
        </w:rPr>
        <w:t xml:space="preserve"> </w:t>
      </w:r>
      <w:r w:rsidRPr="00E939B5">
        <w:rPr>
          <w:rFonts w:cs="Arial"/>
          <w:spacing w:val="-1"/>
          <w:lang w:val="it-IT"/>
        </w:rPr>
        <w:t>potrebno</w:t>
      </w:r>
      <w:r w:rsidRPr="00E939B5">
        <w:rPr>
          <w:rFonts w:cs="Arial"/>
          <w:spacing w:val="43"/>
          <w:lang w:val="it-IT"/>
        </w:rPr>
        <w:t xml:space="preserve"> </w:t>
      </w:r>
      <w:r w:rsidRPr="00E939B5">
        <w:rPr>
          <w:rFonts w:cs="Arial"/>
          <w:spacing w:val="-1"/>
          <w:lang w:val="it-IT"/>
        </w:rPr>
        <w:t>izvesti</w:t>
      </w:r>
      <w:r w:rsidRPr="00E939B5">
        <w:rPr>
          <w:rFonts w:cs="Arial"/>
          <w:spacing w:val="46"/>
          <w:lang w:val="it-IT"/>
        </w:rPr>
        <w:t xml:space="preserve"> </w:t>
      </w:r>
      <w:r w:rsidRPr="00E939B5">
        <w:rPr>
          <w:rFonts w:cs="Arial"/>
          <w:spacing w:val="-2"/>
          <w:lang w:val="it-IT"/>
        </w:rPr>
        <w:t>iznad</w:t>
      </w:r>
      <w:r w:rsidRPr="00E939B5">
        <w:rPr>
          <w:rFonts w:cs="Arial"/>
          <w:spacing w:val="46"/>
          <w:lang w:val="it-IT"/>
        </w:rPr>
        <w:t xml:space="preserve"> </w:t>
      </w:r>
      <w:r w:rsidRPr="00E939B5">
        <w:rPr>
          <w:rFonts w:cs="Arial"/>
          <w:lang w:val="it-IT"/>
        </w:rPr>
        <w:t>u</w:t>
      </w:r>
      <w:r w:rsidRPr="00E939B5">
        <w:rPr>
          <w:rFonts w:cs="Arial"/>
          <w:spacing w:val="46"/>
          <w:lang w:val="it-IT"/>
        </w:rPr>
        <w:t xml:space="preserve"> </w:t>
      </w:r>
      <w:r w:rsidRPr="00E939B5">
        <w:rPr>
          <w:rFonts w:cs="Arial"/>
          <w:lang w:val="it-IT"/>
        </w:rPr>
        <w:t>okviru</w:t>
      </w:r>
      <w:r w:rsidRPr="00E939B5">
        <w:rPr>
          <w:rFonts w:cs="Arial"/>
          <w:spacing w:val="43"/>
          <w:lang w:val="it-IT"/>
        </w:rPr>
        <w:t xml:space="preserve"> </w:t>
      </w:r>
      <w:r w:rsidRPr="00E939B5">
        <w:rPr>
          <w:rFonts w:cs="Arial"/>
          <w:spacing w:val="-1"/>
          <w:lang w:val="it-IT"/>
        </w:rPr>
        <w:t>konstrukcije</w:t>
      </w:r>
      <w:r w:rsidRPr="00E939B5">
        <w:rPr>
          <w:rFonts w:cs="Arial"/>
          <w:spacing w:val="44"/>
          <w:lang w:val="it-IT"/>
        </w:rPr>
        <w:t xml:space="preserve"> </w:t>
      </w:r>
      <w:r w:rsidRPr="00E939B5">
        <w:rPr>
          <w:rFonts w:cs="Arial"/>
          <w:lang w:val="it-IT"/>
        </w:rPr>
        <w:t>mosta</w:t>
      </w:r>
      <w:r w:rsidRPr="00E939B5">
        <w:rPr>
          <w:rFonts w:cs="Arial"/>
          <w:spacing w:val="44"/>
          <w:lang w:val="it-IT"/>
        </w:rPr>
        <w:t xml:space="preserve"> </w:t>
      </w:r>
      <w:r w:rsidRPr="00E939B5">
        <w:rPr>
          <w:rFonts w:cs="Arial"/>
          <w:spacing w:val="-2"/>
          <w:lang w:val="it-IT"/>
        </w:rPr>
        <w:t>ili</w:t>
      </w:r>
      <w:r w:rsidRPr="00E939B5">
        <w:rPr>
          <w:rFonts w:cs="Arial"/>
          <w:spacing w:val="45"/>
          <w:lang w:val="it-IT"/>
        </w:rPr>
        <w:t xml:space="preserve"> </w:t>
      </w:r>
      <w:r w:rsidRPr="00E939B5">
        <w:rPr>
          <w:rFonts w:cs="Arial"/>
          <w:spacing w:val="-1"/>
          <w:lang w:val="it-IT"/>
        </w:rPr>
        <w:t>propusta.</w:t>
      </w:r>
      <w:r w:rsidRPr="00E939B5">
        <w:rPr>
          <w:rFonts w:cs="Arial"/>
          <w:spacing w:val="44"/>
          <w:lang w:val="it-IT"/>
        </w:rPr>
        <w:t xml:space="preserve"> </w:t>
      </w:r>
      <w:r w:rsidRPr="00E939B5">
        <w:rPr>
          <w:rFonts w:cs="Arial"/>
          <w:spacing w:val="-1"/>
          <w:lang w:val="it-IT"/>
        </w:rPr>
        <w:t>Mjesto</w:t>
      </w:r>
      <w:r w:rsidRPr="00E939B5">
        <w:rPr>
          <w:rFonts w:cs="Arial"/>
          <w:spacing w:val="46"/>
          <w:lang w:val="it-IT"/>
        </w:rPr>
        <w:t xml:space="preserve"> </w:t>
      </w:r>
      <w:r w:rsidRPr="00E939B5">
        <w:rPr>
          <w:rFonts w:cs="Arial"/>
          <w:spacing w:val="-1"/>
          <w:lang w:val="it-IT"/>
        </w:rPr>
        <w:t>prijelaza</w:t>
      </w:r>
      <w:r w:rsidRPr="00E939B5">
        <w:rPr>
          <w:rFonts w:cs="Arial"/>
          <w:spacing w:val="45"/>
          <w:lang w:val="it-IT"/>
        </w:rPr>
        <w:t xml:space="preserve"> </w:t>
      </w:r>
      <w:r w:rsidRPr="00E939B5">
        <w:rPr>
          <w:rFonts w:cs="Arial"/>
          <w:spacing w:val="-1"/>
          <w:lang w:val="it-IT"/>
        </w:rPr>
        <w:t>izvesti</w:t>
      </w:r>
      <w:r w:rsidRPr="00E939B5">
        <w:rPr>
          <w:rFonts w:cs="Arial"/>
          <w:spacing w:val="69"/>
          <w:lang w:val="it-IT"/>
        </w:rPr>
        <w:t xml:space="preserve"> </w:t>
      </w:r>
      <w:r w:rsidRPr="00E939B5">
        <w:rPr>
          <w:rFonts w:cs="Arial"/>
          <w:spacing w:val="-1"/>
          <w:lang w:val="it-IT"/>
        </w:rPr>
        <w:t>poprečno</w:t>
      </w:r>
      <w:r w:rsidRPr="00E939B5">
        <w:rPr>
          <w:rFonts w:cs="Arial"/>
          <w:lang w:val="it-IT"/>
        </w:rPr>
        <w:t xml:space="preserve"> i po</w:t>
      </w:r>
      <w:r w:rsidRPr="00E939B5">
        <w:rPr>
          <w:rFonts w:cs="Arial"/>
          <w:spacing w:val="-4"/>
          <w:lang w:val="it-IT"/>
        </w:rPr>
        <w:t xml:space="preserve"> </w:t>
      </w:r>
      <w:r w:rsidRPr="00E939B5">
        <w:rPr>
          <w:rFonts w:cs="Arial"/>
          <w:spacing w:val="-1"/>
          <w:lang w:val="it-IT"/>
        </w:rPr>
        <w:t>mogućnosti</w:t>
      </w:r>
      <w:r w:rsidRPr="00E939B5">
        <w:rPr>
          <w:rFonts w:cs="Arial"/>
          <w:lang w:val="it-IT"/>
        </w:rPr>
        <w:t xml:space="preserve"> što</w:t>
      </w:r>
      <w:r w:rsidRPr="00E939B5">
        <w:rPr>
          <w:rFonts w:cs="Arial"/>
          <w:spacing w:val="-2"/>
          <w:lang w:val="it-IT"/>
        </w:rPr>
        <w:t xml:space="preserve"> </w:t>
      </w:r>
      <w:r w:rsidRPr="00E939B5">
        <w:rPr>
          <w:rFonts w:cs="Arial"/>
          <w:spacing w:val="-1"/>
          <w:lang w:val="it-IT"/>
        </w:rPr>
        <w:t>okomitije</w:t>
      </w:r>
      <w:r w:rsidRPr="00E939B5">
        <w:rPr>
          <w:rFonts w:cs="Arial"/>
          <w:spacing w:val="-2"/>
          <w:lang w:val="it-IT"/>
        </w:rPr>
        <w:t xml:space="preserve"> </w:t>
      </w:r>
      <w:r w:rsidRPr="00E939B5">
        <w:rPr>
          <w:rFonts w:cs="Arial"/>
          <w:lang w:val="it-IT"/>
        </w:rPr>
        <w:t xml:space="preserve">na </w:t>
      </w:r>
      <w:r w:rsidRPr="00E939B5">
        <w:rPr>
          <w:rFonts w:cs="Arial"/>
          <w:spacing w:val="-1"/>
          <w:lang w:val="it-IT"/>
        </w:rPr>
        <w:t>uzdužnu</w:t>
      </w:r>
      <w:r w:rsidRPr="00E939B5">
        <w:rPr>
          <w:rFonts w:cs="Arial"/>
          <w:lang w:val="it-IT"/>
        </w:rPr>
        <w:t xml:space="preserve"> os </w:t>
      </w:r>
      <w:r w:rsidRPr="00E939B5">
        <w:rPr>
          <w:rFonts w:cs="Arial"/>
          <w:spacing w:val="-2"/>
          <w:lang w:val="it-IT"/>
        </w:rPr>
        <w:t>korita.</w:t>
      </w:r>
    </w:p>
    <w:p w:rsidR="00E939B5" w:rsidRPr="00E939B5" w:rsidRDefault="00E939B5" w:rsidP="00E939B5">
      <w:pPr>
        <w:pStyle w:val="BodyText"/>
        <w:ind w:right="116"/>
        <w:jc w:val="both"/>
        <w:rPr>
          <w:rFonts w:cs="Arial"/>
          <w:lang w:val="it-IT"/>
        </w:rPr>
      </w:pPr>
      <w:r w:rsidRPr="00E939B5">
        <w:rPr>
          <w:rFonts w:cs="Arial"/>
          <w:spacing w:val="-1"/>
          <w:lang w:val="it-IT"/>
        </w:rPr>
        <w:t>Ukoliko</w:t>
      </w:r>
      <w:r w:rsidRPr="00E939B5">
        <w:rPr>
          <w:rFonts w:cs="Arial"/>
          <w:spacing w:val="12"/>
          <w:lang w:val="it-IT"/>
        </w:rPr>
        <w:t xml:space="preserve"> </w:t>
      </w:r>
      <w:r w:rsidRPr="00E939B5">
        <w:rPr>
          <w:rFonts w:cs="Arial"/>
          <w:spacing w:val="-1"/>
          <w:lang w:val="it-IT"/>
        </w:rPr>
        <w:t>instalacije</w:t>
      </w:r>
      <w:r w:rsidRPr="00E939B5">
        <w:rPr>
          <w:rFonts w:cs="Arial"/>
          <w:spacing w:val="12"/>
          <w:lang w:val="it-IT"/>
        </w:rPr>
        <w:t xml:space="preserve"> </w:t>
      </w:r>
      <w:r w:rsidRPr="00E939B5">
        <w:rPr>
          <w:rFonts w:cs="Arial"/>
          <w:spacing w:val="-1"/>
          <w:lang w:val="it-IT"/>
        </w:rPr>
        <w:t>prolazi</w:t>
      </w:r>
      <w:r w:rsidRPr="00E939B5">
        <w:rPr>
          <w:rFonts w:cs="Arial"/>
          <w:spacing w:val="11"/>
          <w:lang w:val="it-IT"/>
        </w:rPr>
        <w:t xml:space="preserve"> </w:t>
      </w:r>
      <w:r w:rsidRPr="00E939B5">
        <w:rPr>
          <w:rFonts w:cs="Arial"/>
          <w:spacing w:val="-1"/>
          <w:lang w:val="it-IT"/>
        </w:rPr>
        <w:t>ispod</w:t>
      </w:r>
      <w:r w:rsidRPr="00E939B5">
        <w:rPr>
          <w:rFonts w:cs="Arial"/>
          <w:spacing w:val="12"/>
          <w:lang w:val="it-IT"/>
        </w:rPr>
        <w:t xml:space="preserve"> </w:t>
      </w:r>
      <w:r w:rsidRPr="00E939B5">
        <w:rPr>
          <w:rFonts w:cs="Arial"/>
          <w:lang w:val="it-IT"/>
        </w:rPr>
        <w:t>korita,</w:t>
      </w:r>
      <w:r w:rsidRPr="00E939B5">
        <w:rPr>
          <w:rFonts w:cs="Arial"/>
          <w:spacing w:val="13"/>
          <w:lang w:val="it-IT"/>
        </w:rPr>
        <w:t xml:space="preserve"> </w:t>
      </w:r>
      <w:r w:rsidRPr="00E939B5">
        <w:rPr>
          <w:rFonts w:cs="Arial"/>
          <w:spacing w:val="-1"/>
          <w:lang w:val="it-IT"/>
        </w:rPr>
        <w:t>investitor</w:t>
      </w:r>
      <w:r w:rsidRPr="00E939B5">
        <w:rPr>
          <w:rFonts w:cs="Arial"/>
          <w:spacing w:val="11"/>
          <w:lang w:val="it-IT"/>
        </w:rPr>
        <w:t xml:space="preserve"> </w:t>
      </w:r>
      <w:r w:rsidRPr="00E939B5">
        <w:rPr>
          <w:rFonts w:cs="Arial"/>
          <w:spacing w:val="-1"/>
          <w:lang w:val="it-IT"/>
        </w:rPr>
        <w:t>je</w:t>
      </w:r>
      <w:r w:rsidRPr="00E939B5">
        <w:rPr>
          <w:rFonts w:cs="Arial"/>
          <w:spacing w:val="12"/>
          <w:lang w:val="it-IT"/>
        </w:rPr>
        <w:t xml:space="preserve"> </w:t>
      </w:r>
      <w:r w:rsidRPr="00E939B5">
        <w:rPr>
          <w:rFonts w:cs="Arial"/>
          <w:spacing w:val="-1"/>
          <w:lang w:val="it-IT"/>
        </w:rPr>
        <w:t>dužan</w:t>
      </w:r>
      <w:r w:rsidRPr="00E939B5">
        <w:rPr>
          <w:rFonts w:cs="Arial"/>
          <w:spacing w:val="12"/>
          <w:lang w:val="it-IT"/>
        </w:rPr>
        <w:t xml:space="preserve"> </w:t>
      </w:r>
      <w:r w:rsidRPr="00E939B5">
        <w:rPr>
          <w:rFonts w:cs="Arial"/>
          <w:spacing w:val="-1"/>
          <w:lang w:val="it-IT"/>
        </w:rPr>
        <w:t>mjesta</w:t>
      </w:r>
      <w:r w:rsidRPr="00E939B5">
        <w:rPr>
          <w:rFonts w:cs="Arial"/>
          <w:spacing w:val="13"/>
          <w:lang w:val="it-IT"/>
        </w:rPr>
        <w:t xml:space="preserve"> </w:t>
      </w:r>
      <w:r w:rsidRPr="00E939B5">
        <w:rPr>
          <w:rFonts w:cs="Arial"/>
          <w:spacing w:val="-1"/>
          <w:lang w:val="it-IT"/>
        </w:rPr>
        <w:t>prijelaza</w:t>
      </w:r>
      <w:r w:rsidRPr="00E939B5">
        <w:rPr>
          <w:rFonts w:cs="Arial"/>
          <w:spacing w:val="9"/>
          <w:lang w:val="it-IT"/>
        </w:rPr>
        <w:t xml:space="preserve"> </w:t>
      </w:r>
      <w:r w:rsidRPr="00E939B5">
        <w:rPr>
          <w:rFonts w:cs="Arial"/>
          <w:spacing w:val="-1"/>
          <w:lang w:val="it-IT"/>
        </w:rPr>
        <w:t>osigurati</w:t>
      </w:r>
      <w:r w:rsidRPr="00E939B5">
        <w:rPr>
          <w:rFonts w:cs="Arial"/>
          <w:spacing w:val="12"/>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način</w:t>
      </w:r>
      <w:r w:rsidRPr="00E939B5">
        <w:rPr>
          <w:rFonts w:cs="Arial"/>
          <w:spacing w:val="77"/>
          <w:lang w:val="it-IT"/>
        </w:rPr>
        <w:t xml:space="preserve"> </w:t>
      </w:r>
      <w:r w:rsidRPr="00E939B5">
        <w:rPr>
          <w:rFonts w:cs="Arial"/>
          <w:lang w:val="it-IT"/>
        </w:rPr>
        <w:t>da</w:t>
      </w:r>
      <w:r w:rsidRPr="00E939B5">
        <w:rPr>
          <w:rFonts w:cs="Arial"/>
          <w:spacing w:val="-17"/>
          <w:lang w:val="it-IT"/>
        </w:rPr>
        <w:t xml:space="preserve"> </w:t>
      </w:r>
      <w:r w:rsidRPr="00E939B5">
        <w:rPr>
          <w:rFonts w:cs="Arial"/>
          <w:lang w:val="it-IT"/>
        </w:rPr>
        <w:t>je</w:t>
      </w:r>
      <w:r w:rsidRPr="00E939B5">
        <w:rPr>
          <w:rFonts w:cs="Arial"/>
          <w:spacing w:val="-14"/>
          <w:lang w:val="it-IT"/>
        </w:rPr>
        <w:t xml:space="preserve"> </w:t>
      </w:r>
      <w:r w:rsidRPr="00E939B5">
        <w:rPr>
          <w:rFonts w:cs="Arial"/>
          <w:spacing w:val="-1"/>
          <w:lang w:val="it-IT"/>
        </w:rPr>
        <w:t>uvuče</w:t>
      </w:r>
      <w:r w:rsidRPr="00E939B5">
        <w:rPr>
          <w:rFonts w:cs="Arial"/>
          <w:spacing w:val="-17"/>
          <w:lang w:val="it-IT"/>
        </w:rPr>
        <w:t xml:space="preserve"> </w:t>
      </w:r>
      <w:r w:rsidRPr="00E939B5">
        <w:rPr>
          <w:rFonts w:cs="Arial"/>
          <w:lang w:val="it-IT"/>
        </w:rPr>
        <w:t>u</w:t>
      </w:r>
      <w:r w:rsidRPr="00E939B5">
        <w:rPr>
          <w:rFonts w:cs="Arial"/>
          <w:spacing w:val="-17"/>
          <w:lang w:val="it-IT"/>
        </w:rPr>
        <w:t xml:space="preserve"> </w:t>
      </w:r>
      <w:r w:rsidRPr="00E939B5">
        <w:rPr>
          <w:rFonts w:cs="Arial"/>
          <w:spacing w:val="-1"/>
          <w:lang w:val="it-IT"/>
        </w:rPr>
        <w:t>betonski</w:t>
      </w:r>
      <w:r w:rsidRPr="00E939B5">
        <w:rPr>
          <w:rFonts w:cs="Arial"/>
          <w:spacing w:val="-17"/>
          <w:lang w:val="it-IT"/>
        </w:rPr>
        <w:t xml:space="preserve"> </w:t>
      </w:r>
      <w:r w:rsidRPr="00E939B5">
        <w:rPr>
          <w:rFonts w:cs="Arial"/>
          <w:spacing w:val="-1"/>
          <w:lang w:val="it-IT"/>
        </w:rPr>
        <w:t>blok</w:t>
      </w:r>
      <w:r w:rsidRPr="00E939B5">
        <w:rPr>
          <w:rFonts w:cs="Arial"/>
          <w:spacing w:val="-14"/>
          <w:lang w:val="it-IT"/>
        </w:rPr>
        <w:t xml:space="preserve"> </w:t>
      </w:r>
      <w:r w:rsidRPr="00E939B5">
        <w:rPr>
          <w:rFonts w:cs="Arial"/>
          <w:spacing w:val="-1"/>
          <w:lang w:val="it-IT"/>
        </w:rPr>
        <w:t>čija</w:t>
      </w:r>
      <w:r w:rsidRPr="00E939B5">
        <w:rPr>
          <w:rFonts w:cs="Arial"/>
          <w:spacing w:val="-16"/>
          <w:lang w:val="it-IT"/>
        </w:rPr>
        <w:t xml:space="preserve"> </w:t>
      </w:r>
      <w:r w:rsidRPr="00E939B5">
        <w:rPr>
          <w:rFonts w:cs="Arial"/>
          <w:lang w:val="it-IT"/>
        </w:rPr>
        <w:t>će</w:t>
      </w:r>
      <w:r w:rsidRPr="00E939B5">
        <w:rPr>
          <w:rFonts w:cs="Arial"/>
          <w:spacing w:val="-14"/>
          <w:lang w:val="it-IT"/>
        </w:rPr>
        <w:t xml:space="preserve"> </w:t>
      </w:r>
      <w:r w:rsidRPr="00E939B5">
        <w:rPr>
          <w:rFonts w:cs="Arial"/>
          <w:spacing w:val="-1"/>
          <w:lang w:val="it-IT"/>
        </w:rPr>
        <w:t>gornja</w:t>
      </w:r>
      <w:r w:rsidRPr="00E939B5">
        <w:rPr>
          <w:rFonts w:cs="Arial"/>
          <w:spacing w:val="-16"/>
          <w:lang w:val="it-IT"/>
        </w:rPr>
        <w:t xml:space="preserve"> </w:t>
      </w:r>
      <w:r w:rsidRPr="00E939B5">
        <w:rPr>
          <w:rFonts w:cs="Arial"/>
          <w:lang w:val="it-IT"/>
        </w:rPr>
        <w:t>kota</w:t>
      </w:r>
      <w:r w:rsidRPr="00E939B5">
        <w:rPr>
          <w:rFonts w:cs="Arial"/>
          <w:spacing w:val="-16"/>
          <w:lang w:val="it-IT"/>
        </w:rPr>
        <w:t xml:space="preserve"> </w:t>
      </w:r>
      <w:r w:rsidRPr="00E939B5">
        <w:rPr>
          <w:rFonts w:cs="Arial"/>
          <w:spacing w:val="-1"/>
          <w:lang w:val="it-IT"/>
        </w:rPr>
        <w:t>biti</w:t>
      </w:r>
      <w:r w:rsidRPr="00E939B5">
        <w:rPr>
          <w:rFonts w:cs="Arial"/>
          <w:spacing w:val="-19"/>
          <w:lang w:val="it-IT"/>
        </w:rPr>
        <w:t xml:space="preserve"> </w:t>
      </w:r>
      <w:r w:rsidRPr="00E939B5">
        <w:rPr>
          <w:rFonts w:cs="Arial"/>
          <w:lang w:val="it-IT"/>
        </w:rPr>
        <w:t>0.50</w:t>
      </w:r>
      <w:r w:rsidRPr="00E939B5">
        <w:rPr>
          <w:rFonts w:cs="Arial"/>
          <w:spacing w:val="-16"/>
          <w:lang w:val="it-IT"/>
        </w:rPr>
        <w:t xml:space="preserve"> </w:t>
      </w:r>
      <w:r w:rsidRPr="00E939B5">
        <w:rPr>
          <w:rFonts w:cs="Arial"/>
          <w:lang w:val="it-IT"/>
        </w:rPr>
        <w:t>m</w:t>
      </w:r>
      <w:r w:rsidRPr="00E939B5">
        <w:rPr>
          <w:rFonts w:cs="Arial"/>
          <w:spacing w:val="-15"/>
          <w:lang w:val="it-IT"/>
        </w:rPr>
        <w:t xml:space="preserve"> </w:t>
      </w:r>
      <w:r w:rsidRPr="00E939B5">
        <w:rPr>
          <w:rFonts w:cs="Arial"/>
          <w:spacing w:val="-1"/>
          <w:lang w:val="it-IT"/>
        </w:rPr>
        <w:t>ispod</w:t>
      </w:r>
      <w:r w:rsidRPr="00E939B5">
        <w:rPr>
          <w:rFonts w:cs="Arial"/>
          <w:spacing w:val="-17"/>
          <w:lang w:val="it-IT"/>
        </w:rPr>
        <w:t xml:space="preserve"> </w:t>
      </w:r>
      <w:r w:rsidRPr="00E939B5">
        <w:rPr>
          <w:rFonts w:cs="Arial"/>
          <w:lang w:val="it-IT"/>
        </w:rPr>
        <w:t>kote</w:t>
      </w:r>
      <w:r w:rsidRPr="00E939B5">
        <w:rPr>
          <w:rFonts w:cs="Arial"/>
          <w:spacing w:val="-18"/>
          <w:lang w:val="it-IT"/>
        </w:rPr>
        <w:t xml:space="preserve"> </w:t>
      </w:r>
      <w:r w:rsidRPr="00E939B5">
        <w:rPr>
          <w:rFonts w:cs="Arial"/>
          <w:spacing w:val="-1"/>
          <w:lang w:val="it-IT"/>
        </w:rPr>
        <w:t>reguliranog</w:t>
      </w:r>
      <w:r w:rsidRPr="00E939B5">
        <w:rPr>
          <w:rFonts w:cs="Arial"/>
          <w:spacing w:val="-14"/>
          <w:lang w:val="it-IT"/>
        </w:rPr>
        <w:t xml:space="preserve"> </w:t>
      </w:r>
      <w:r w:rsidRPr="00E939B5">
        <w:rPr>
          <w:rFonts w:cs="Arial"/>
          <w:spacing w:val="-2"/>
          <w:lang w:val="it-IT"/>
        </w:rPr>
        <w:t>ili</w:t>
      </w:r>
      <w:r w:rsidRPr="00E939B5">
        <w:rPr>
          <w:rFonts w:cs="Arial"/>
          <w:spacing w:val="-15"/>
          <w:lang w:val="it-IT"/>
        </w:rPr>
        <w:t xml:space="preserve"> </w:t>
      </w:r>
      <w:r w:rsidRPr="00E939B5">
        <w:rPr>
          <w:rFonts w:cs="Arial"/>
          <w:spacing w:val="-1"/>
          <w:lang w:val="it-IT"/>
        </w:rPr>
        <w:t>projektiranog</w:t>
      </w:r>
      <w:r w:rsidRPr="00E939B5">
        <w:rPr>
          <w:rFonts w:cs="Arial"/>
          <w:spacing w:val="47"/>
          <w:lang w:val="it-IT"/>
        </w:rPr>
        <w:t xml:space="preserve"> </w:t>
      </w:r>
      <w:r w:rsidRPr="00E939B5">
        <w:rPr>
          <w:rFonts w:cs="Arial"/>
          <w:spacing w:val="-1"/>
          <w:lang w:val="it-IT"/>
        </w:rPr>
        <w:t>dna</w:t>
      </w:r>
      <w:r w:rsidRPr="00E939B5">
        <w:rPr>
          <w:rFonts w:cs="Arial"/>
          <w:lang w:val="it-IT"/>
        </w:rPr>
        <w:t xml:space="preserve"> </w:t>
      </w:r>
      <w:r w:rsidRPr="00E939B5">
        <w:rPr>
          <w:rFonts w:cs="Arial"/>
          <w:spacing w:val="-1"/>
          <w:lang w:val="it-IT"/>
        </w:rPr>
        <w:t>vodotoka.</w:t>
      </w:r>
    </w:p>
    <w:p w:rsidR="00E939B5" w:rsidRPr="00E939B5" w:rsidRDefault="00E939B5" w:rsidP="00E939B5">
      <w:pPr>
        <w:pStyle w:val="BodyText"/>
        <w:tabs>
          <w:tab w:val="left" w:pos="589"/>
        </w:tabs>
        <w:spacing w:before="1"/>
        <w:ind w:right="112"/>
        <w:jc w:val="both"/>
        <w:rPr>
          <w:rFonts w:cs="Arial"/>
          <w:lang w:val="it-IT"/>
        </w:rPr>
      </w:pPr>
      <w:r w:rsidRPr="00E939B5">
        <w:rPr>
          <w:rFonts w:cs="Arial"/>
          <w:lang w:val="it-IT"/>
        </w:rPr>
        <w:t>(10)</w:t>
      </w:r>
      <w:r w:rsidRPr="00E939B5">
        <w:rPr>
          <w:rFonts w:cs="Arial"/>
          <w:lang w:val="it-IT"/>
        </w:rPr>
        <w:tab/>
      </w:r>
      <w:r w:rsidRPr="00E939B5">
        <w:rPr>
          <w:rFonts w:cs="Arial"/>
          <w:spacing w:val="-1"/>
          <w:lang w:val="it-IT"/>
        </w:rPr>
        <w:t>Kod</w:t>
      </w:r>
      <w:r w:rsidRPr="00E939B5">
        <w:rPr>
          <w:rFonts w:cs="Arial"/>
          <w:spacing w:val="14"/>
          <w:lang w:val="it-IT"/>
        </w:rPr>
        <w:t xml:space="preserve"> </w:t>
      </w:r>
      <w:r w:rsidRPr="00E939B5">
        <w:rPr>
          <w:rFonts w:cs="Arial"/>
          <w:spacing w:val="-1"/>
          <w:lang w:val="it-IT"/>
        </w:rPr>
        <w:t>nereguliranog</w:t>
      </w:r>
      <w:r w:rsidRPr="00E939B5">
        <w:rPr>
          <w:rFonts w:cs="Arial"/>
          <w:spacing w:val="14"/>
          <w:lang w:val="it-IT"/>
        </w:rPr>
        <w:t xml:space="preserve"> </w:t>
      </w:r>
      <w:r w:rsidRPr="00E939B5">
        <w:rPr>
          <w:rFonts w:cs="Arial"/>
          <w:lang w:val="it-IT"/>
        </w:rPr>
        <w:t>korita,</w:t>
      </w:r>
      <w:r w:rsidRPr="00E939B5">
        <w:rPr>
          <w:rFonts w:cs="Arial"/>
          <w:spacing w:val="16"/>
          <w:lang w:val="it-IT"/>
        </w:rPr>
        <w:t xml:space="preserve"> </w:t>
      </w:r>
      <w:r w:rsidRPr="00E939B5">
        <w:rPr>
          <w:rFonts w:cs="Arial"/>
          <w:spacing w:val="-1"/>
          <w:lang w:val="it-IT"/>
        </w:rPr>
        <w:t>dubinu</w:t>
      </w:r>
      <w:r w:rsidRPr="00E939B5">
        <w:rPr>
          <w:rFonts w:cs="Arial"/>
          <w:spacing w:val="17"/>
          <w:lang w:val="it-IT"/>
        </w:rPr>
        <w:t xml:space="preserve"> </w:t>
      </w:r>
      <w:r w:rsidRPr="00E939B5">
        <w:rPr>
          <w:rFonts w:cs="Arial"/>
          <w:spacing w:val="-1"/>
          <w:lang w:val="it-IT"/>
        </w:rPr>
        <w:t>iskopa</w:t>
      </w:r>
      <w:r w:rsidRPr="00E939B5">
        <w:rPr>
          <w:rFonts w:cs="Arial"/>
          <w:spacing w:val="15"/>
          <w:lang w:val="it-IT"/>
        </w:rPr>
        <w:t xml:space="preserve"> </w:t>
      </w:r>
      <w:r w:rsidRPr="00E939B5">
        <w:rPr>
          <w:rFonts w:cs="Arial"/>
          <w:spacing w:val="-1"/>
          <w:lang w:val="it-IT"/>
        </w:rPr>
        <w:t>rova</w:t>
      </w:r>
      <w:r w:rsidRPr="00E939B5">
        <w:rPr>
          <w:rFonts w:cs="Arial"/>
          <w:spacing w:val="17"/>
          <w:lang w:val="it-IT"/>
        </w:rPr>
        <w:t xml:space="preserve"> </w:t>
      </w:r>
      <w:r w:rsidRPr="00E939B5">
        <w:rPr>
          <w:rFonts w:cs="Arial"/>
          <w:lang w:val="it-IT"/>
        </w:rPr>
        <w:t>za</w:t>
      </w:r>
      <w:r w:rsidRPr="00E939B5">
        <w:rPr>
          <w:rFonts w:cs="Arial"/>
          <w:spacing w:val="17"/>
          <w:lang w:val="it-IT"/>
        </w:rPr>
        <w:t xml:space="preserve"> </w:t>
      </w:r>
      <w:r w:rsidRPr="00E939B5">
        <w:rPr>
          <w:rFonts w:cs="Arial"/>
          <w:spacing w:val="-1"/>
          <w:lang w:val="it-IT"/>
        </w:rPr>
        <w:t>kanalizacijsku</w:t>
      </w:r>
      <w:r w:rsidRPr="00E939B5">
        <w:rPr>
          <w:rFonts w:cs="Arial"/>
          <w:spacing w:val="15"/>
          <w:lang w:val="it-IT"/>
        </w:rPr>
        <w:t xml:space="preserve"> </w:t>
      </w:r>
      <w:r w:rsidRPr="00E939B5">
        <w:rPr>
          <w:rFonts w:cs="Arial"/>
          <w:spacing w:val="-1"/>
          <w:lang w:val="it-IT"/>
        </w:rPr>
        <w:t>cijev</w:t>
      </w:r>
      <w:r w:rsidRPr="00E939B5">
        <w:rPr>
          <w:rFonts w:cs="Arial"/>
          <w:spacing w:val="15"/>
          <w:lang w:val="it-IT"/>
        </w:rPr>
        <w:t xml:space="preserve"> </w:t>
      </w:r>
      <w:r w:rsidRPr="00E939B5">
        <w:rPr>
          <w:rFonts w:cs="Arial"/>
          <w:spacing w:val="-1"/>
          <w:lang w:val="it-IT"/>
        </w:rPr>
        <w:t>treba</w:t>
      </w:r>
      <w:r w:rsidRPr="00E939B5">
        <w:rPr>
          <w:rFonts w:cs="Arial"/>
          <w:spacing w:val="15"/>
          <w:lang w:val="it-IT"/>
        </w:rPr>
        <w:t xml:space="preserve"> </w:t>
      </w:r>
      <w:r w:rsidRPr="00E939B5">
        <w:rPr>
          <w:rFonts w:cs="Arial"/>
          <w:spacing w:val="-1"/>
          <w:lang w:val="it-IT"/>
        </w:rPr>
        <w:t>usuglasiti</w:t>
      </w:r>
      <w:r w:rsidRPr="00E939B5">
        <w:rPr>
          <w:rFonts w:cs="Arial"/>
          <w:spacing w:val="16"/>
          <w:lang w:val="it-IT"/>
        </w:rPr>
        <w:t xml:space="preserve"> </w:t>
      </w:r>
      <w:r w:rsidRPr="00E939B5">
        <w:rPr>
          <w:rFonts w:cs="Arial"/>
          <w:lang w:val="it-IT"/>
        </w:rPr>
        <w:t>sa</w:t>
      </w:r>
      <w:r w:rsidRPr="00E939B5">
        <w:rPr>
          <w:rFonts w:cs="Arial"/>
          <w:spacing w:val="73"/>
          <w:lang w:val="it-IT"/>
        </w:rPr>
        <w:t xml:space="preserve"> </w:t>
      </w:r>
      <w:r w:rsidRPr="00E939B5">
        <w:rPr>
          <w:rFonts w:cs="Arial"/>
          <w:spacing w:val="-1"/>
          <w:lang w:val="it-IT"/>
        </w:rPr>
        <w:t>stručnom</w:t>
      </w:r>
      <w:r w:rsidRPr="00E939B5">
        <w:rPr>
          <w:rFonts w:cs="Arial"/>
          <w:spacing w:val="-3"/>
          <w:lang w:val="it-IT"/>
        </w:rPr>
        <w:t xml:space="preserve"> </w:t>
      </w:r>
      <w:r w:rsidRPr="00E939B5">
        <w:rPr>
          <w:rFonts w:cs="Arial"/>
          <w:spacing w:val="-1"/>
          <w:lang w:val="it-IT"/>
        </w:rPr>
        <w:t>službom</w:t>
      </w:r>
      <w:r w:rsidRPr="00E939B5">
        <w:rPr>
          <w:rFonts w:cs="Arial"/>
          <w:spacing w:val="-3"/>
          <w:lang w:val="it-IT"/>
        </w:rPr>
        <w:t xml:space="preserve"> </w:t>
      </w:r>
      <w:r w:rsidRPr="00E939B5">
        <w:rPr>
          <w:rFonts w:cs="Arial"/>
          <w:spacing w:val="-1"/>
          <w:lang w:val="it-IT"/>
        </w:rPr>
        <w:t>Hrvatskih</w:t>
      </w:r>
      <w:r w:rsidRPr="00E939B5">
        <w:rPr>
          <w:rFonts w:cs="Arial"/>
          <w:spacing w:val="-2"/>
          <w:lang w:val="it-IT"/>
        </w:rPr>
        <w:t xml:space="preserve"> </w:t>
      </w:r>
      <w:r w:rsidRPr="00E939B5">
        <w:rPr>
          <w:rFonts w:cs="Arial"/>
          <w:spacing w:val="-1"/>
          <w:lang w:val="it-IT"/>
        </w:rPr>
        <w:t>voda.</w:t>
      </w:r>
      <w:r w:rsidRPr="00E939B5">
        <w:rPr>
          <w:rFonts w:cs="Arial"/>
          <w:spacing w:val="-3"/>
          <w:lang w:val="it-IT"/>
        </w:rPr>
        <w:t xml:space="preserve"> </w:t>
      </w:r>
      <w:r w:rsidRPr="00E939B5">
        <w:rPr>
          <w:rFonts w:cs="Arial"/>
          <w:spacing w:val="-1"/>
          <w:lang w:val="it-IT"/>
        </w:rPr>
        <w:t>Na</w:t>
      </w:r>
      <w:r w:rsidRPr="00E939B5">
        <w:rPr>
          <w:rFonts w:cs="Arial"/>
          <w:spacing w:val="-4"/>
          <w:lang w:val="it-IT"/>
        </w:rPr>
        <w:t xml:space="preserve"> </w:t>
      </w:r>
      <w:r w:rsidRPr="00E939B5">
        <w:rPr>
          <w:rFonts w:cs="Arial"/>
          <w:spacing w:val="-1"/>
          <w:lang w:val="it-IT"/>
        </w:rPr>
        <w:t>mjestima</w:t>
      </w:r>
      <w:r w:rsidRPr="00E939B5">
        <w:rPr>
          <w:rFonts w:cs="Arial"/>
          <w:spacing w:val="-4"/>
          <w:lang w:val="it-IT"/>
        </w:rPr>
        <w:t xml:space="preserve"> </w:t>
      </w:r>
      <w:r w:rsidRPr="00E939B5">
        <w:rPr>
          <w:rFonts w:cs="Arial"/>
          <w:spacing w:val="-1"/>
          <w:lang w:val="it-IT"/>
        </w:rPr>
        <w:t>prokopa</w:t>
      </w:r>
      <w:r w:rsidRPr="00E939B5">
        <w:rPr>
          <w:rFonts w:cs="Arial"/>
          <w:spacing w:val="-5"/>
          <w:lang w:val="it-IT"/>
        </w:rPr>
        <w:t xml:space="preserve"> </w:t>
      </w:r>
      <w:r w:rsidRPr="00E939B5">
        <w:rPr>
          <w:rFonts w:cs="Arial"/>
          <w:spacing w:val="-1"/>
          <w:lang w:val="it-IT"/>
        </w:rPr>
        <w:t>obloženog</w:t>
      </w:r>
      <w:r w:rsidRPr="00E939B5">
        <w:rPr>
          <w:rFonts w:cs="Arial"/>
          <w:spacing w:val="-4"/>
          <w:lang w:val="it-IT"/>
        </w:rPr>
        <w:t xml:space="preserve"> </w:t>
      </w:r>
      <w:r w:rsidRPr="00E939B5">
        <w:rPr>
          <w:rFonts w:cs="Arial"/>
          <w:lang w:val="it-IT"/>
        </w:rPr>
        <w:t>korita</w:t>
      </w:r>
      <w:r w:rsidRPr="00E939B5">
        <w:rPr>
          <w:rFonts w:cs="Arial"/>
          <w:spacing w:val="-6"/>
          <w:lang w:val="it-IT"/>
        </w:rPr>
        <w:t xml:space="preserve"> </w:t>
      </w:r>
      <w:r w:rsidRPr="00E939B5">
        <w:rPr>
          <w:rFonts w:cs="Arial"/>
          <w:spacing w:val="-1"/>
          <w:lang w:val="it-IT"/>
        </w:rPr>
        <w:t>vodotoka</w:t>
      </w:r>
      <w:r w:rsidRPr="00E939B5">
        <w:rPr>
          <w:rFonts w:cs="Arial"/>
          <w:spacing w:val="-4"/>
          <w:lang w:val="it-IT"/>
        </w:rPr>
        <w:t xml:space="preserve"> </w:t>
      </w:r>
      <w:r w:rsidRPr="00E939B5">
        <w:rPr>
          <w:rFonts w:cs="Arial"/>
          <w:spacing w:val="-1"/>
          <w:lang w:val="it-IT"/>
        </w:rPr>
        <w:t>ili</w:t>
      </w:r>
      <w:r w:rsidRPr="00E939B5">
        <w:rPr>
          <w:rFonts w:cs="Arial"/>
          <w:spacing w:val="-3"/>
          <w:lang w:val="it-IT"/>
        </w:rPr>
        <w:t xml:space="preserve"> </w:t>
      </w:r>
      <w:r w:rsidRPr="00E939B5">
        <w:rPr>
          <w:rFonts w:cs="Arial"/>
          <w:spacing w:val="-1"/>
          <w:lang w:val="it-IT"/>
        </w:rPr>
        <w:t>kanala,</w:t>
      </w:r>
      <w:r w:rsidRPr="00E939B5">
        <w:rPr>
          <w:rFonts w:cs="Arial"/>
          <w:spacing w:val="61"/>
          <w:lang w:val="it-IT"/>
        </w:rPr>
        <w:t xml:space="preserve"> </w:t>
      </w:r>
      <w:r w:rsidRPr="00E939B5">
        <w:rPr>
          <w:rFonts w:cs="Arial"/>
          <w:spacing w:val="-1"/>
          <w:lang w:val="it-IT"/>
        </w:rPr>
        <w:t>izvršiti</w:t>
      </w:r>
      <w:r w:rsidRPr="00E939B5">
        <w:rPr>
          <w:rFonts w:cs="Arial"/>
          <w:lang w:val="it-IT"/>
        </w:rPr>
        <w:t xml:space="preserve"> </w:t>
      </w:r>
      <w:r w:rsidRPr="00E939B5">
        <w:rPr>
          <w:rFonts w:cs="Arial"/>
          <w:spacing w:val="-1"/>
          <w:lang w:val="it-IT"/>
        </w:rPr>
        <w:t>obnovu</w:t>
      </w:r>
      <w:r w:rsidRPr="00E939B5">
        <w:rPr>
          <w:rFonts w:cs="Arial"/>
          <w:spacing w:val="-2"/>
          <w:lang w:val="it-IT"/>
        </w:rPr>
        <w:t xml:space="preserve"> </w:t>
      </w:r>
      <w:r w:rsidRPr="00E939B5">
        <w:rPr>
          <w:rFonts w:cs="Arial"/>
          <w:spacing w:val="-1"/>
          <w:lang w:val="it-IT"/>
        </w:rPr>
        <w:t>obloge</w:t>
      </w:r>
      <w:r w:rsidRPr="00E939B5">
        <w:rPr>
          <w:rFonts w:cs="Arial"/>
          <w:lang w:val="it-IT"/>
        </w:rPr>
        <w:t xml:space="preserve"> </w:t>
      </w:r>
      <w:r w:rsidRPr="00E939B5">
        <w:rPr>
          <w:rFonts w:cs="Arial"/>
          <w:spacing w:val="-1"/>
          <w:lang w:val="it-IT"/>
        </w:rPr>
        <w:t xml:space="preserve">identičnim materijalom </w:t>
      </w:r>
      <w:r w:rsidRPr="00E939B5">
        <w:rPr>
          <w:rFonts w:cs="Arial"/>
          <w:lang w:val="it-IT"/>
        </w:rPr>
        <w:t>i na</w:t>
      </w:r>
      <w:r w:rsidRPr="00E939B5">
        <w:rPr>
          <w:rFonts w:cs="Arial"/>
          <w:spacing w:val="-2"/>
          <w:lang w:val="it-IT"/>
        </w:rPr>
        <w:t xml:space="preserve"> </w:t>
      </w:r>
      <w:r w:rsidRPr="00E939B5">
        <w:rPr>
          <w:rFonts w:cs="Arial"/>
          <w:spacing w:val="-1"/>
          <w:lang w:val="it-IT"/>
        </w:rPr>
        <w:t>isti</w:t>
      </w:r>
      <w:r w:rsidRPr="00E939B5">
        <w:rPr>
          <w:rFonts w:cs="Arial"/>
          <w:lang w:val="it-IT"/>
        </w:rPr>
        <w:t xml:space="preserve"> </w:t>
      </w:r>
      <w:r w:rsidRPr="00E939B5">
        <w:rPr>
          <w:rFonts w:cs="Arial"/>
          <w:spacing w:val="-1"/>
          <w:lang w:val="it-IT"/>
        </w:rPr>
        <w:t>način.</w:t>
      </w:r>
    </w:p>
    <w:p w:rsidR="00E939B5" w:rsidRPr="00E939B5" w:rsidRDefault="00E939B5" w:rsidP="00E939B5">
      <w:pPr>
        <w:pStyle w:val="BodyText"/>
        <w:ind w:right="119"/>
        <w:jc w:val="both"/>
        <w:rPr>
          <w:rFonts w:cs="Arial"/>
          <w:lang w:val="it-IT"/>
        </w:rPr>
      </w:pPr>
      <w:r w:rsidRPr="00E939B5">
        <w:rPr>
          <w:rFonts w:cs="Arial"/>
          <w:spacing w:val="-1"/>
          <w:lang w:val="it-IT"/>
        </w:rPr>
        <w:t>Teren</w:t>
      </w:r>
      <w:r w:rsidRPr="00E939B5">
        <w:rPr>
          <w:rFonts w:cs="Arial"/>
          <w:spacing w:val="-14"/>
          <w:lang w:val="it-IT"/>
        </w:rPr>
        <w:t xml:space="preserve"> </w:t>
      </w:r>
      <w:r w:rsidRPr="00E939B5">
        <w:rPr>
          <w:rFonts w:cs="Arial"/>
          <w:spacing w:val="-1"/>
          <w:lang w:val="it-IT"/>
        </w:rPr>
        <w:t>devastiran</w:t>
      </w:r>
      <w:r w:rsidRPr="00E939B5">
        <w:rPr>
          <w:rFonts w:cs="Arial"/>
          <w:spacing w:val="-19"/>
          <w:lang w:val="it-IT"/>
        </w:rPr>
        <w:t xml:space="preserve"> </w:t>
      </w:r>
      <w:r w:rsidRPr="00E939B5">
        <w:rPr>
          <w:rFonts w:cs="Arial"/>
          <w:spacing w:val="-1"/>
          <w:lang w:val="it-IT"/>
        </w:rPr>
        <w:t>radovima</w:t>
      </w:r>
      <w:r w:rsidRPr="00E939B5">
        <w:rPr>
          <w:rFonts w:cs="Arial"/>
          <w:spacing w:val="-17"/>
          <w:lang w:val="it-IT"/>
        </w:rPr>
        <w:t xml:space="preserve"> </w:t>
      </w:r>
      <w:r w:rsidRPr="00E939B5">
        <w:rPr>
          <w:rFonts w:cs="Arial"/>
          <w:lang w:val="it-IT"/>
        </w:rPr>
        <w:t>na</w:t>
      </w:r>
      <w:r w:rsidRPr="00E939B5">
        <w:rPr>
          <w:rFonts w:cs="Arial"/>
          <w:spacing w:val="-17"/>
          <w:lang w:val="it-IT"/>
        </w:rPr>
        <w:t xml:space="preserve"> </w:t>
      </w:r>
      <w:r w:rsidRPr="00E939B5">
        <w:rPr>
          <w:rFonts w:cs="Arial"/>
          <w:spacing w:val="-1"/>
          <w:lang w:val="it-IT"/>
        </w:rPr>
        <w:t>trasi</w:t>
      </w:r>
      <w:r w:rsidRPr="00E939B5">
        <w:rPr>
          <w:rFonts w:cs="Arial"/>
          <w:spacing w:val="-15"/>
          <w:lang w:val="it-IT"/>
        </w:rPr>
        <w:t xml:space="preserve"> </w:t>
      </w:r>
      <w:r w:rsidRPr="00E939B5">
        <w:rPr>
          <w:rFonts w:cs="Arial"/>
          <w:spacing w:val="-1"/>
          <w:lang w:val="it-IT"/>
        </w:rPr>
        <w:t>predmetnih</w:t>
      </w:r>
      <w:r w:rsidRPr="00E939B5">
        <w:rPr>
          <w:rFonts w:cs="Arial"/>
          <w:spacing w:val="-14"/>
          <w:lang w:val="it-IT"/>
        </w:rPr>
        <w:t xml:space="preserve"> </w:t>
      </w:r>
      <w:r w:rsidRPr="00E939B5">
        <w:rPr>
          <w:rFonts w:cs="Arial"/>
          <w:spacing w:val="-1"/>
          <w:lang w:val="it-IT"/>
        </w:rPr>
        <w:t>instalacija</w:t>
      </w:r>
      <w:r w:rsidRPr="00E939B5">
        <w:rPr>
          <w:rFonts w:cs="Arial"/>
          <w:spacing w:val="-17"/>
          <w:lang w:val="it-IT"/>
        </w:rPr>
        <w:t xml:space="preserve"> </w:t>
      </w:r>
      <w:r w:rsidRPr="00E939B5">
        <w:rPr>
          <w:rFonts w:cs="Arial"/>
          <w:lang w:val="it-IT"/>
        </w:rPr>
        <w:t>i</w:t>
      </w:r>
      <w:r w:rsidRPr="00E939B5">
        <w:rPr>
          <w:rFonts w:cs="Arial"/>
          <w:spacing w:val="-15"/>
          <w:lang w:val="it-IT"/>
        </w:rPr>
        <w:t xml:space="preserve"> </w:t>
      </w:r>
      <w:r w:rsidRPr="00E939B5">
        <w:rPr>
          <w:rFonts w:cs="Arial"/>
          <w:lang w:val="it-IT"/>
        </w:rPr>
        <w:t>uz</w:t>
      </w:r>
      <w:r w:rsidRPr="00E939B5">
        <w:rPr>
          <w:rFonts w:cs="Arial"/>
          <w:spacing w:val="-17"/>
          <w:lang w:val="it-IT"/>
        </w:rPr>
        <w:t xml:space="preserve"> </w:t>
      </w:r>
      <w:r w:rsidRPr="00E939B5">
        <w:rPr>
          <w:rFonts w:cs="Arial"/>
          <w:spacing w:val="-1"/>
          <w:lang w:val="it-IT"/>
        </w:rPr>
        <w:t>njihovu</w:t>
      </w:r>
      <w:r w:rsidRPr="00E939B5">
        <w:rPr>
          <w:rFonts w:cs="Arial"/>
          <w:spacing w:val="-17"/>
          <w:lang w:val="it-IT"/>
        </w:rPr>
        <w:t xml:space="preserve"> </w:t>
      </w:r>
      <w:r w:rsidRPr="00E939B5">
        <w:rPr>
          <w:rFonts w:cs="Arial"/>
          <w:spacing w:val="-1"/>
          <w:lang w:val="it-IT"/>
        </w:rPr>
        <w:t>trasu,</w:t>
      </w:r>
      <w:r w:rsidRPr="00E939B5">
        <w:rPr>
          <w:rFonts w:cs="Arial"/>
          <w:spacing w:val="-13"/>
          <w:lang w:val="it-IT"/>
        </w:rPr>
        <w:t xml:space="preserve"> </w:t>
      </w:r>
      <w:r w:rsidRPr="00E939B5">
        <w:rPr>
          <w:rFonts w:cs="Arial"/>
          <w:spacing w:val="-1"/>
          <w:lang w:val="it-IT"/>
        </w:rPr>
        <w:t>dovesti</w:t>
      </w:r>
      <w:r w:rsidRPr="00E939B5">
        <w:rPr>
          <w:rFonts w:cs="Arial"/>
          <w:spacing w:val="-17"/>
          <w:lang w:val="it-IT"/>
        </w:rPr>
        <w:t xml:space="preserve"> </w:t>
      </w:r>
      <w:r w:rsidRPr="00E939B5">
        <w:rPr>
          <w:rFonts w:cs="Arial"/>
          <w:lang w:val="it-IT"/>
        </w:rPr>
        <w:t>u</w:t>
      </w:r>
      <w:r w:rsidRPr="00E939B5">
        <w:rPr>
          <w:rFonts w:cs="Arial"/>
          <w:spacing w:val="-17"/>
          <w:lang w:val="it-IT"/>
        </w:rPr>
        <w:t xml:space="preserve"> </w:t>
      </w:r>
      <w:r w:rsidRPr="00E939B5">
        <w:rPr>
          <w:rFonts w:cs="Arial"/>
          <w:spacing w:val="-1"/>
          <w:lang w:val="it-IT"/>
        </w:rPr>
        <w:t>prvobitno</w:t>
      </w:r>
      <w:r w:rsidRPr="00E939B5">
        <w:rPr>
          <w:rFonts w:cs="Arial"/>
          <w:spacing w:val="57"/>
          <w:lang w:val="it-IT"/>
        </w:rPr>
        <w:t xml:space="preserve"> </w:t>
      </w:r>
      <w:r w:rsidRPr="00E939B5">
        <w:rPr>
          <w:rFonts w:cs="Arial"/>
          <w:lang w:val="it-IT"/>
        </w:rPr>
        <w:t>stanje</w:t>
      </w:r>
      <w:r w:rsidRPr="00E939B5">
        <w:rPr>
          <w:rFonts w:cs="Arial"/>
          <w:spacing w:val="-2"/>
          <w:lang w:val="it-IT"/>
        </w:rPr>
        <w:t xml:space="preserve"> </w:t>
      </w:r>
      <w:r w:rsidRPr="00E939B5">
        <w:rPr>
          <w:rFonts w:cs="Arial"/>
          <w:lang w:val="it-IT"/>
        </w:rPr>
        <w:t>kako</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lang w:val="it-IT"/>
        </w:rPr>
        <w:t>ne bi</w:t>
      </w:r>
      <w:r w:rsidRPr="00E939B5">
        <w:rPr>
          <w:rFonts w:cs="Arial"/>
          <w:spacing w:val="-1"/>
          <w:lang w:val="it-IT"/>
        </w:rPr>
        <w:t xml:space="preserve"> poremetilo</w:t>
      </w:r>
      <w:r w:rsidRPr="00E939B5">
        <w:rPr>
          <w:rFonts w:cs="Arial"/>
          <w:lang w:val="it-IT"/>
        </w:rPr>
        <w:t xml:space="preserve"> </w:t>
      </w:r>
      <w:r w:rsidRPr="00E939B5">
        <w:rPr>
          <w:rFonts w:cs="Arial"/>
          <w:spacing w:val="-1"/>
          <w:lang w:val="it-IT"/>
        </w:rPr>
        <w:t>površinsko</w:t>
      </w:r>
      <w:r w:rsidRPr="00E939B5">
        <w:rPr>
          <w:rFonts w:cs="Arial"/>
          <w:lang w:val="it-IT"/>
        </w:rPr>
        <w:t xml:space="preserve"> </w:t>
      </w:r>
      <w:r w:rsidRPr="00E939B5">
        <w:rPr>
          <w:rFonts w:cs="Arial"/>
          <w:spacing w:val="-1"/>
          <w:lang w:val="it-IT"/>
        </w:rPr>
        <w:t>otjecanje.</w:t>
      </w:r>
    </w:p>
    <w:p w:rsidR="00E939B5" w:rsidRPr="00E939B5" w:rsidRDefault="00E939B5" w:rsidP="00E939B5">
      <w:pPr>
        <w:spacing w:before="2"/>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127.b</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Heading1"/>
        <w:jc w:val="both"/>
        <w:rPr>
          <w:rFonts w:cs="Arial"/>
          <w:b w:val="0"/>
          <w:bCs w:val="0"/>
          <w:lang w:val="it-IT"/>
        </w:rPr>
      </w:pPr>
      <w:r w:rsidRPr="00E939B5">
        <w:rPr>
          <w:rFonts w:cs="Arial"/>
          <w:spacing w:val="-1"/>
          <w:lang w:val="it-IT"/>
        </w:rPr>
        <w:t>Navodnjavanje</w:t>
      </w:r>
    </w:p>
    <w:p w:rsidR="00E939B5" w:rsidRPr="00E939B5" w:rsidRDefault="00E939B5" w:rsidP="00E939B5">
      <w:pPr>
        <w:pStyle w:val="BodyText"/>
        <w:spacing w:before="1"/>
        <w:ind w:right="113"/>
        <w:jc w:val="both"/>
        <w:rPr>
          <w:rFonts w:cs="Arial"/>
          <w:lang w:val="it-IT"/>
        </w:rPr>
      </w:pPr>
      <w:r w:rsidRPr="00E939B5">
        <w:rPr>
          <w:rFonts w:cs="Arial"/>
          <w:spacing w:val="-1"/>
          <w:lang w:val="it-IT"/>
        </w:rPr>
        <w:t>Koristeći</w:t>
      </w:r>
      <w:r w:rsidRPr="00E939B5">
        <w:rPr>
          <w:rFonts w:cs="Arial"/>
          <w:spacing w:val="14"/>
          <w:lang w:val="it-IT"/>
        </w:rPr>
        <w:t xml:space="preserve"> </w:t>
      </w:r>
      <w:r w:rsidRPr="00E939B5">
        <w:rPr>
          <w:rFonts w:cs="Arial"/>
          <w:spacing w:val="-1"/>
          <w:lang w:val="it-IT"/>
        </w:rPr>
        <w:t>postojeće</w:t>
      </w:r>
      <w:r w:rsidRPr="00E939B5">
        <w:rPr>
          <w:rFonts w:cs="Arial"/>
          <w:spacing w:val="12"/>
          <w:lang w:val="it-IT"/>
        </w:rPr>
        <w:t xml:space="preserve"> </w:t>
      </w:r>
      <w:r w:rsidRPr="00E939B5">
        <w:rPr>
          <w:rFonts w:cs="Arial"/>
          <w:spacing w:val="-1"/>
          <w:lang w:val="it-IT"/>
        </w:rPr>
        <w:t>vodne</w:t>
      </w:r>
      <w:r w:rsidRPr="00E939B5">
        <w:rPr>
          <w:rFonts w:cs="Arial"/>
          <w:spacing w:val="15"/>
          <w:lang w:val="it-IT"/>
        </w:rPr>
        <w:t xml:space="preserve"> </w:t>
      </w:r>
      <w:r w:rsidRPr="00E939B5">
        <w:rPr>
          <w:rFonts w:cs="Arial"/>
          <w:spacing w:val="-1"/>
          <w:lang w:val="it-IT"/>
        </w:rPr>
        <w:t>potencijale</w:t>
      </w:r>
      <w:r w:rsidRPr="00E939B5">
        <w:rPr>
          <w:rFonts w:cs="Arial"/>
          <w:spacing w:val="12"/>
          <w:lang w:val="it-IT"/>
        </w:rPr>
        <w:t xml:space="preserve"> </w:t>
      </w:r>
      <w:r w:rsidRPr="00E939B5">
        <w:rPr>
          <w:rFonts w:cs="Arial"/>
          <w:spacing w:val="-1"/>
          <w:lang w:val="it-IT"/>
        </w:rPr>
        <w:t>(vodotoke,</w:t>
      </w:r>
      <w:r w:rsidRPr="00E939B5">
        <w:rPr>
          <w:rFonts w:cs="Arial"/>
          <w:spacing w:val="11"/>
          <w:lang w:val="it-IT"/>
        </w:rPr>
        <w:t xml:space="preserve"> </w:t>
      </w:r>
      <w:r w:rsidRPr="00E939B5">
        <w:rPr>
          <w:rFonts w:cs="Arial"/>
          <w:spacing w:val="-1"/>
          <w:lang w:val="it-IT"/>
        </w:rPr>
        <w:t>oborinske</w:t>
      </w:r>
      <w:r w:rsidRPr="00E939B5">
        <w:rPr>
          <w:rFonts w:cs="Arial"/>
          <w:spacing w:val="15"/>
          <w:lang w:val="it-IT"/>
        </w:rPr>
        <w:t xml:space="preserve"> </w:t>
      </w:r>
      <w:r w:rsidRPr="00E939B5">
        <w:rPr>
          <w:rFonts w:cs="Arial"/>
          <w:spacing w:val="-1"/>
          <w:lang w:val="it-IT"/>
        </w:rPr>
        <w:t>vode,</w:t>
      </w:r>
      <w:r w:rsidRPr="00E939B5">
        <w:rPr>
          <w:rFonts w:cs="Arial"/>
          <w:spacing w:val="16"/>
          <w:lang w:val="it-IT"/>
        </w:rPr>
        <w:t xml:space="preserve"> </w:t>
      </w:r>
      <w:r w:rsidRPr="00E939B5">
        <w:rPr>
          <w:rFonts w:cs="Arial"/>
          <w:spacing w:val="-1"/>
          <w:lang w:val="it-IT"/>
        </w:rPr>
        <w:t>izvorišta,</w:t>
      </w:r>
      <w:r w:rsidRPr="00E939B5">
        <w:rPr>
          <w:rFonts w:cs="Arial"/>
          <w:spacing w:val="16"/>
          <w:lang w:val="it-IT"/>
        </w:rPr>
        <w:t xml:space="preserve"> </w:t>
      </w:r>
      <w:r w:rsidRPr="00E939B5">
        <w:rPr>
          <w:rFonts w:cs="Arial"/>
          <w:spacing w:val="-1"/>
          <w:lang w:val="it-IT"/>
        </w:rPr>
        <w:t>podzemne</w:t>
      </w:r>
      <w:r w:rsidRPr="00E939B5">
        <w:rPr>
          <w:rFonts w:cs="Arial"/>
          <w:spacing w:val="14"/>
          <w:lang w:val="it-IT"/>
        </w:rPr>
        <w:t xml:space="preserve"> </w:t>
      </w:r>
      <w:r w:rsidRPr="00E939B5">
        <w:rPr>
          <w:rFonts w:cs="Arial"/>
          <w:spacing w:val="-1"/>
          <w:lang w:val="it-IT"/>
        </w:rPr>
        <w:t>vode,</w:t>
      </w:r>
      <w:r w:rsidRPr="00E939B5">
        <w:rPr>
          <w:rFonts w:cs="Arial"/>
          <w:spacing w:val="79"/>
          <w:lang w:val="it-IT"/>
        </w:rPr>
        <w:t xml:space="preserve"> </w:t>
      </w:r>
      <w:r w:rsidRPr="00E939B5">
        <w:rPr>
          <w:rFonts w:cs="Arial"/>
          <w:spacing w:val="-1"/>
          <w:lang w:val="it-IT"/>
        </w:rPr>
        <w:t>pročišćene</w:t>
      </w:r>
      <w:r w:rsidRPr="00E939B5">
        <w:rPr>
          <w:rFonts w:cs="Arial"/>
          <w:spacing w:val="10"/>
          <w:lang w:val="it-IT"/>
        </w:rPr>
        <w:t xml:space="preserve"> </w:t>
      </w:r>
      <w:r w:rsidRPr="00E939B5">
        <w:rPr>
          <w:rFonts w:cs="Arial"/>
          <w:spacing w:val="-1"/>
          <w:lang w:val="it-IT"/>
        </w:rPr>
        <w:t>otpadne</w:t>
      </w:r>
      <w:r w:rsidRPr="00E939B5">
        <w:rPr>
          <w:rFonts w:cs="Arial"/>
          <w:spacing w:val="10"/>
          <w:lang w:val="it-IT"/>
        </w:rPr>
        <w:t xml:space="preserve"> </w:t>
      </w:r>
      <w:r w:rsidRPr="00E939B5">
        <w:rPr>
          <w:rFonts w:cs="Arial"/>
          <w:spacing w:val="-1"/>
          <w:lang w:val="it-IT"/>
        </w:rPr>
        <w:t>vode,</w:t>
      </w:r>
      <w:r w:rsidRPr="00E939B5">
        <w:rPr>
          <w:rFonts w:cs="Arial"/>
          <w:spacing w:val="11"/>
          <w:lang w:val="it-IT"/>
        </w:rPr>
        <w:t xml:space="preserve"> </w:t>
      </w:r>
      <w:r w:rsidRPr="00E939B5">
        <w:rPr>
          <w:rFonts w:cs="Arial"/>
          <w:spacing w:val="-1"/>
          <w:lang w:val="it-IT"/>
        </w:rPr>
        <w:t>vodoopskrbne</w:t>
      </w:r>
      <w:r w:rsidRPr="00E939B5">
        <w:rPr>
          <w:rFonts w:cs="Arial"/>
          <w:spacing w:val="10"/>
          <w:lang w:val="it-IT"/>
        </w:rPr>
        <w:t xml:space="preserve"> </w:t>
      </w:r>
      <w:r w:rsidRPr="00E939B5">
        <w:rPr>
          <w:rFonts w:cs="Arial"/>
          <w:spacing w:val="-1"/>
          <w:lang w:val="it-IT"/>
        </w:rPr>
        <w:t>sustave</w:t>
      </w:r>
      <w:r w:rsidRPr="00E939B5">
        <w:rPr>
          <w:rFonts w:cs="Arial"/>
          <w:spacing w:val="12"/>
          <w:lang w:val="it-IT"/>
        </w:rPr>
        <w:t xml:space="preserve"> </w:t>
      </w:r>
      <w:r w:rsidRPr="00E939B5">
        <w:rPr>
          <w:rFonts w:cs="Arial"/>
          <w:lang w:val="it-IT"/>
        </w:rPr>
        <w:t>u</w:t>
      </w:r>
      <w:r w:rsidRPr="00E939B5">
        <w:rPr>
          <w:rFonts w:cs="Arial"/>
          <w:spacing w:val="10"/>
          <w:lang w:val="it-IT"/>
        </w:rPr>
        <w:t xml:space="preserve"> </w:t>
      </w:r>
      <w:r w:rsidRPr="00E939B5">
        <w:rPr>
          <w:rFonts w:cs="Arial"/>
          <w:spacing w:val="-1"/>
          <w:lang w:val="it-IT"/>
        </w:rPr>
        <w:t>vrijeme</w:t>
      </w:r>
      <w:r w:rsidRPr="00E939B5">
        <w:rPr>
          <w:rFonts w:cs="Arial"/>
          <w:spacing w:val="10"/>
          <w:lang w:val="it-IT"/>
        </w:rPr>
        <w:t xml:space="preserve"> </w:t>
      </w:r>
      <w:r w:rsidRPr="00E939B5">
        <w:rPr>
          <w:rFonts w:cs="Arial"/>
          <w:spacing w:val="-1"/>
          <w:lang w:val="it-IT"/>
        </w:rPr>
        <w:t>smanjene</w:t>
      </w:r>
      <w:r w:rsidRPr="00E939B5">
        <w:rPr>
          <w:rFonts w:cs="Arial"/>
          <w:spacing w:val="10"/>
          <w:lang w:val="it-IT"/>
        </w:rPr>
        <w:t xml:space="preserve"> </w:t>
      </w:r>
      <w:r w:rsidRPr="00E939B5">
        <w:rPr>
          <w:rFonts w:cs="Arial"/>
          <w:spacing w:val="-1"/>
          <w:lang w:val="it-IT"/>
        </w:rPr>
        <w:t>potrošnje,</w:t>
      </w:r>
      <w:r w:rsidRPr="00E939B5">
        <w:rPr>
          <w:rFonts w:cs="Arial"/>
          <w:spacing w:val="11"/>
          <w:lang w:val="it-IT"/>
        </w:rPr>
        <w:t xml:space="preserve"> </w:t>
      </w:r>
      <w:r w:rsidRPr="00E939B5">
        <w:rPr>
          <w:rFonts w:cs="Arial"/>
          <w:spacing w:val="-1"/>
          <w:lang w:val="it-IT"/>
        </w:rPr>
        <w:t>ali</w:t>
      </w:r>
      <w:r w:rsidRPr="00E939B5">
        <w:rPr>
          <w:rFonts w:cs="Arial"/>
          <w:spacing w:val="9"/>
          <w:lang w:val="it-IT"/>
        </w:rPr>
        <w:t xml:space="preserve"> </w:t>
      </w:r>
      <w:r w:rsidRPr="00E939B5">
        <w:rPr>
          <w:rFonts w:cs="Arial"/>
          <w:lang w:val="it-IT"/>
        </w:rPr>
        <w:t>samo</w:t>
      </w:r>
      <w:r w:rsidRPr="00E939B5">
        <w:rPr>
          <w:rFonts w:cs="Arial"/>
          <w:spacing w:val="10"/>
          <w:lang w:val="it-IT"/>
        </w:rPr>
        <w:t xml:space="preserve"> </w:t>
      </w:r>
      <w:r w:rsidRPr="00E939B5">
        <w:rPr>
          <w:rFonts w:cs="Arial"/>
          <w:spacing w:val="-2"/>
          <w:lang w:val="it-IT"/>
        </w:rPr>
        <w:t>uz</w:t>
      </w:r>
      <w:r w:rsidRPr="00E939B5">
        <w:rPr>
          <w:rFonts w:cs="Arial"/>
          <w:spacing w:val="63"/>
          <w:lang w:val="it-IT"/>
        </w:rPr>
        <w:t xml:space="preserve"> </w:t>
      </w:r>
      <w:r w:rsidRPr="00E939B5">
        <w:rPr>
          <w:rFonts w:cs="Arial"/>
          <w:spacing w:val="-1"/>
          <w:lang w:val="it-IT"/>
        </w:rPr>
        <w:t>izričitu</w:t>
      </w:r>
      <w:r w:rsidRPr="00E939B5">
        <w:rPr>
          <w:rFonts w:cs="Arial"/>
          <w:spacing w:val="24"/>
          <w:lang w:val="it-IT"/>
        </w:rPr>
        <w:t xml:space="preserve"> </w:t>
      </w:r>
      <w:r w:rsidRPr="00E939B5">
        <w:rPr>
          <w:rFonts w:cs="Arial"/>
          <w:spacing w:val="-1"/>
          <w:lang w:val="it-IT"/>
        </w:rPr>
        <w:t>suglasnost</w:t>
      </w:r>
      <w:r w:rsidRPr="00E939B5">
        <w:rPr>
          <w:rFonts w:cs="Arial"/>
          <w:spacing w:val="23"/>
          <w:lang w:val="it-IT"/>
        </w:rPr>
        <w:t xml:space="preserve"> </w:t>
      </w:r>
      <w:r w:rsidRPr="00E939B5">
        <w:rPr>
          <w:rFonts w:cs="Arial"/>
          <w:lang w:val="it-IT"/>
        </w:rPr>
        <w:t>i</w:t>
      </w:r>
      <w:r w:rsidRPr="00E939B5">
        <w:rPr>
          <w:rFonts w:cs="Arial"/>
          <w:spacing w:val="21"/>
          <w:lang w:val="it-IT"/>
        </w:rPr>
        <w:t xml:space="preserve"> </w:t>
      </w:r>
      <w:r w:rsidRPr="00E939B5">
        <w:rPr>
          <w:rFonts w:cs="Arial"/>
          <w:spacing w:val="-1"/>
          <w:lang w:val="it-IT"/>
        </w:rPr>
        <w:t>temeljem</w:t>
      </w:r>
      <w:r w:rsidRPr="00E939B5">
        <w:rPr>
          <w:rFonts w:cs="Arial"/>
          <w:spacing w:val="22"/>
          <w:lang w:val="it-IT"/>
        </w:rPr>
        <w:t xml:space="preserve"> </w:t>
      </w:r>
      <w:r w:rsidRPr="00E939B5">
        <w:rPr>
          <w:rFonts w:cs="Arial"/>
          <w:spacing w:val="-1"/>
          <w:lang w:val="it-IT"/>
        </w:rPr>
        <w:t>postignutog</w:t>
      </w:r>
      <w:r w:rsidRPr="00E939B5">
        <w:rPr>
          <w:rFonts w:cs="Arial"/>
          <w:spacing w:val="22"/>
          <w:lang w:val="it-IT"/>
        </w:rPr>
        <w:t xml:space="preserve"> </w:t>
      </w:r>
      <w:r w:rsidRPr="00E939B5">
        <w:rPr>
          <w:rFonts w:cs="Arial"/>
          <w:spacing w:val="-1"/>
          <w:lang w:val="it-IT"/>
        </w:rPr>
        <w:t>sporazuma</w:t>
      </w:r>
      <w:r w:rsidRPr="00E939B5">
        <w:rPr>
          <w:rFonts w:cs="Arial"/>
          <w:spacing w:val="22"/>
          <w:lang w:val="it-IT"/>
        </w:rPr>
        <w:t xml:space="preserve"> </w:t>
      </w:r>
      <w:r w:rsidRPr="00E939B5">
        <w:rPr>
          <w:rFonts w:cs="Arial"/>
          <w:lang w:val="it-IT"/>
        </w:rPr>
        <w:t>s</w:t>
      </w:r>
      <w:r w:rsidRPr="00E939B5">
        <w:rPr>
          <w:rFonts w:cs="Arial"/>
          <w:spacing w:val="22"/>
          <w:lang w:val="it-IT"/>
        </w:rPr>
        <w:t xml:space="preserve"> </w:t>
      </w:r>
      <w:r w:rsidRPr="00E939B5">
        <w:rPr>
          <w:rFonts w:cs="Arial"/>
          <w:spacing w:val="-1"/>
          <w:lang w:val="it-IT"/>
        </w:rPr>
        <w:t>javnim</w:t>
      </w:r>
      <w:r w:rsidRPr="00E939B5">
        <w:rPr>
          <w:rFonts w:cs="Arial"/>
          <w:spacing w:val="23"/>
          <w:lang w:val="it-IT"/>
        </w:rPr>
        <w:t xml:space="preserve"> </w:t>
      </w:r>
      <w:r w:rsidRPr="00E939B5">
        <w:rPr>
          <w:rFonts w:cs="Arial"/>
          <w:spacing w:val="-1"/>
          <w:lang w:val="it-IT"/>
        </w:rPr>
        <w:t>isporučiteljom</w:t>
      </w:r>
      <w:r w:rsidRPr="00E939B5">
        <w:rPr>
          <w:rFonts w:cs="Arial"/>
          <w:spacing w:val="22"/>
          <w:lang w:val="it-IT"/>
        </w:rPr>
        <w:t xml:space="preserve"> </w:t>
      </w:r>
      <w:r w:rsidRPr="00E939B5">
        <w:rPr>
          <w:rFonts w:cs="Arial"/>
          <w:spacing w:val="-1"/>
          <w:lang w:val="it-IT"/>
        </w:rPr>
        <w:t>vodnih</w:t>
      </w:r>
      <w:r w:rsidRPr="00E939B5">
        <w:rPr>
          <w:rFonts w:cs="Arial"/>
          <w:spacing w:val="22"/>
          <w:lang w:val="it-IT"/>
        </w:rPr>
        <w:t xml:space="preserve"> </w:t>
      </w:r>
      <w:r w:rsidRPr="00E939B5">
        <w:rPr>
          <w:rFonts w:cs="Arial"/>
          <w:spacing w:val="-1"/>
          <w:lang w:val="it-IT"/>
        </w:rPr>
        <w:t>usluga</w:t>
      </w:r>
      <w:r w:rsidRPr="00E939B5">
        <w:rPr>
          <w:rFonts w:cs="Arial"/>
          <w:spacing w:val="71"/>
          <w:lang w:val="it-IT"/>
        </w:rPr>
        <w:t xml:space="preserve"> </w:t>
      </w:r>
      <w:r w:rsidRPr="00E939B5">
        <w:rPr>
          <w:rFonts w:cs="Arial"/>
          <w:lang w:val="it-IT"/>
        </w:rPr>
        <w:t>javne</w:t>
      </w:r>
      <w:r w:rsidRPr="00E939B5">
        <w:rPr>
          <w:rFonts w:cs="Arial"/>
          <w:spacing w:val="41"/>
          <w:lang w:val="it-IT"/>
        </w:rPr>
        <w:t xml:space="preserve"> </w:t>
      </w:r>
      <w:r w:rsidRPr="00E939B5">
        <w:rPr>
          <w:rFonts w:cs="Arial"/>
          <w:spacing w:val="-1"/>
          <w:lang w:val="it-IT"/>
        </w:rPr>
        <w:t>vodoopskrbe,</w:t>
      </w:r>
      <w:r w:rsidRPr="00E939B5">
        <w:rPr>
          <w:rFonts w:cs="Arial"/>
          <w:spacing w:val="42"/>
          <w:lang w:val="it-IT"/>
        </w:rPr>
        <w:t xml:space="preserve"> </w:t>
      </w:r>
      <w:r w:rsidRPr="00E939B5">
        <w:rPr>
          <w:rFonts w:cs="Arial"/>
          <w:lang w:val="it-IT"/>
        </w:rPr>
        <w:t>a</w:t>
      </w:r>
      <w:r w:rsidRPr="00E939B5">
        <w:rPr>
          <w:rFonts w:cs="Arial"/>
          <w:spacing w:val="41"/>
          <w:lang w:val="it-IT"/>
        </w:rPr>
        <w:t xml:space="preserve"> </w:t>
      </w:r>
      <w:r w:rsidRPr="00E939B5">
        <w:rPr>
          <w:rFonts w:cs="Arial"/>
          <w:spacing w:val="-2"/>
          <w:lang w:val="it-IT"/>
        </w:rPr>
        <w:t>uz</w:t>
      </w:r>
      <w:r w:rsidRPr="00E939B5">
        <w:rPr>
          <w:rFonts w:cs="Arial"/>
          <w:spacing w:val="44"/>
          <w:lang w:val="it-IT"/>
        </w:rPr>
        <w:t xml:space="preserve"> </w:t>
      </w:r>
      <w:r w:rsidRPr="00E939B5">
        <w:rPr>
          <w:rFonts w:cs="Arial"/>
          <w:spacing w:val="-1"/>
          <w:lang w:val="it-IT"/>
        </w:rPr>
        <w:t>uvjete</w:t>
      </w:r>
      <w:r w:rsidRPr="00E939B5">
        <w:rPr>
          <w:rFonts w:cs="Arial"/>
          <w:spacing w:val="41"/>
          <w:lang w:val="it-IT"/>
        </w:rPr>
        <w:t xml:space="preserve"> </w:t>
      </w:r>
      <w:r w:rsidRPr="00E939B5">
        <w:rPr>
          <w:rFonts w:cs="Arial"/>
          <w:lang w:val="it-IT"/>
        </w:rPr>
        <w:t>kako</w:t>
      </w:r>
      <w:r w:rsidRPr="00E939B5">
        <w:rPr>
          <w:rFonts w:cs="Arial"/>
          <w:spacing w:val="40"/>
          <w:lang w:val="it-IT"/>
        </w:rPr>
        <w:t xml:space="preserve"> </w:t>
      </w:r>
      <w:r w:rsidRPr="00E939B5">
        <w:rPr>
          <w:rFonts w:cs="Arial"/>
          <w:lang w:val="it-IT"/>
        </w:rPr>
        <w:t>je</w:t>
      </w:r>
      <w:r w:rsidRPr="00E939B5">
        <w:rPr>
          <w:rFonts w:cs="Arial"/>
          <w:spacing w:val="42"/>
          <w:lang w:val="it-IT"/>
        </w:rPr>
        <w:t xml:space="preserve"> </w:t>
      </w:r>
      <w:r w:rsidRPr="00E939B5">
        <w:rPr>
          <w:rFonts w:cs="Arial"/>
          <w:spacing w:val="-2"/>
          <w:lang w:val="it-IT"/>
        </w:rPr>
        <w:t>navedeno</w:t>
      </w:r>
      <w:r w:rsidRPr="00E939B5">
        <w:rPr>
          <w:rFonts w:cs="Arial"/>
          <w:spacing w:val="43"/>
          <w:lang w:val="it-IT"/>
        </w:rPr>
        <w:t xml:space="preserve"> </w:t>
      </w:r>
      <w:r w:rsidRPr="00E939B5">
        <w:rPr>
          <w:rFonts w:cs="Arial"/>
          <w:lang w:val="it-IT"/>
        </w:rPr>
        <w:t>u</w:t>
      </w:r>
      <w:r w:rsidRPr="00E939B5">
        <w:rPr>
          <w:rFonts w:cs="Arial"/>
          <w:spacing w:val="41"/>
          <w:lang w:val="it-IT"/>
        </w:rPr>
        <w:t xml:space="preserve"> </w:t>
      </w:r>
      <w:r w:rsidRPr="00E939B5">
        <w:rPr>
          <w:rFonts w:cs="Arial"/>
          <w:spacing w:val="-1"/>
          <w:lang w:val="it-IT"/>
        </w:rPr>
        <w:t>članku</w:t>
      </w:r>
      <w:r w:rsidRPr="00E939B5">
        <w:rPr>
          <w:rFonts w:cs="Arial"/>
          <w:spacing w:val="41"/>
          <w:lang w:val="it-IT"/>
        </w:rPr>
        <w:t xml:space="preserve"> </w:t>
      </w:r>
      <w:r w:rsidRPr="00E939B5">
        <w:rPr>
          <w:rFonts w:cs="Arial"/>
          <w:spacing w:val="-1"/>
          <w:lang w:val="it-IT"/>
        </w:rPr>
        <w:t>82.)</w:t>
      </w:r>
      <w:r w:rsidRPr="00E939B5">
        <w:rPr>
          <w:rFonts w:cs="Arial"/>
          <w:spacing w:val="42"/>
          <w:lang w:val="it-IT"/>
        </w:rPr>
        <w:t xml:space="preserve"> </w:t>
      </w:r>
      <w:r w:rsidRPr="00E939B5">
        <w:rPr>
          <w:rFonts w:cs="Arial"/>
          <w:lang w:val="it-IT"/>
        </w:rPr>
        <w:t>za</w:t>
      </w:r>
      <w:r w:rsidRPr="00E939B5">
        <w:rPr>
          <w:rFonts w:cs="Arial"/>
          <w:spacing w:val="38"/>
          <w:lang w:val="it-IT"/>
        </w:rPr>
        <w:t xml:space="preserve"> </w:t>
      </w:r>
      <w:r w:rsidRPr="00E939B5">
        <w:rPr>
          <w:rFonts w:cs="Arial"/>
          <w:spacing w:val="-1"/>
          <w:lang w:val="it-IT"/>
        </w:rPr>
        <w:t>razvoj</w:t>
      </w:r>
      <w:r w:rsidRPr="00E939B5">
        <w:rPr>
          <w:rFonts w:cs="Arial"/>
          <w:spacing w:val="43"/>
          <w:lang w:val="it-IT"/>
        </w:rPr>
        <w:t xml:space="preserve"> </w:t>
      </w:r>
      <w:r w:rsidRPr="00E939B5">
        <w:rPr>
          <w:rFonts w:cs="Arial"/>
          <w:spacing w:val="-1"/>
          <w:lang w:val="it-IT"/>
        </w:rPr>
        <w:t>poljoprivredne</w:t>
      </w:r>
      <w:r w:rsidRPr="00E939B5">
        <w:rPr>
          <w:rFonts w:cs="Arial"/>
          <w:spacing w:val="57"/>
          <w:lang w:val="it-IT"/>
        </w:rPr>
        <w:t xml:space="preserve"> </w:t>
      </w:r>
      <w:r w:rsidRPr="00E939B5">
        <w:rPr>
          <w:rFonts w:cs="Arial"/>
          <w:spacing w:val="-1"/>
          <w:lang w:val="it-IT"/>
        </w:rPr>
        <w:t>proizvodnje,</w:t>
      </w:r>
      <w:r w:rsidRPr="00E939B5">
        <w:rPr>
          <w:rFonts w:cs="Arial"/>
          <w:spacing w:val="-8"/>
          <w:lang w:val="it-IT"/>
        </w:rPr>
        <w:t xml:space="preserve"> </w:t>
      </w:r>
      <w:r w:rsidRPr="00E939B5">
        <w:rPr>
          <w:rFonts w:cs="Arial"/>
          <w:spacing w:val="-1"/>
          <w:lang w:val="it-IT"/>
        </w:rPr>
        <w:t>omogućuje</w:t>
      </w:r>
      <w:r w:rsidRPr="00E939B5">
        <w:rPr>
          <w:rFonts w:cs="Arial"/>
          <w:spacing w:val="-14"/>
          <w:lang w:val="it-IT"/>
        </w:rPr>
        <w:t xml:space="preserve"> </w:t>
      </w:r>
      <w:r w:rsidRPr="00E939B5">
        <w:rPr>
          <w:rFonts w:cs="Arial"/>
          <w:lang w:val="it-IT"/>
        </w:rPr>
        <w:t>se</w:t>
      </w:r>
      <w:r w:rsidRPr="00E939B5">
        <w:rPr>
          <w:rFonts w:cs="Arial"/>
          <w:spacing w:val="-9"/>
          <w:lang w:val="it-IT"/>
        </w:rPr>
        <w:t xml:space="preserve"> </w:t>
      </w:r>
      <w:r w:rsidRPr="00E939B5">
        <w:rPr>
          <w:rFonts w:cs="Arial"/>
          <w:spacing w:val="-1"/>
          <w:lang w:val="it-IT"/>
        </w:rPr>
        <w:t>izgradnja</w:t>
      </w:r>
      <w:r w:rsidRPr="00E939B5">
        <w:rPr>
          <w:rFonts w:cs="Arial"/>
          <w:spacing w:val="-12"/>
          <w:lang w:val="it-IT"/>
        </w:rPr>
        <w:t xml:space="preserve"> </w:t>
      </w:r>
      <w:r w:rsidRPr="00E939B5">
        <w:rPr>
          <w:rFonts w:cs="Arial"/>
          <w:spacing w:val="-1"/>
          <w:lang w:val="it-IT"/>
        </w:rPr>
        <w:t>sustava</w:t>
      </w:r>
      <w:r w:rsidRPr="00E939B5">
        <w:rPr>
          <w:rFonts w:cs="Arial"/>
          <w:spacing w:val="-12"/>
          <w:lang w:val="it-IT"/>
        </w:rPr>
        <w:t xml:space="preserve"> </w:t>
      </w:r>
      <w:r w:rsidRPr="00E939B5">
        <w:rPr>
          <w:rFonts w:cs="Arial"/>
          <w:lang w:val="it-IT"/>
        </w:rPr>
        <w:t>za</w:t>
      </w:r>
      <w:r w:rsidRPr="00E939B5">
        <w:rPr>
          <w:rFonts w:cs="Arial"/>
          <w:spacing w:val="-12"/>
          <w:lang w:val="it-IT"/>
        </w:rPr>
        <w:t xml:space="preserve"> </w:t>
      </w:r>
      <w:r w:rsidRPr="00E939B5">
        <w:rPr>
          <w:rFonts w:cs="Arial"/>
          <w:spacing w:val="-1"/>
          <w:lang w:val="it-IT"/>
        </w:rPr>
        <w:t>navodnjavanje</w:t>
      </w:r>
      <w:r w:rsidRPr="00E939B5">
        <w:rPr>
          <w:rFonts w:cs="Arial"/>
          <w:spacing w:val="-12"/>
          <w:lang w:val="it-IT"/>
        </w:rPr>
        <w:t xml:space="preserve"> </w:t>
      </w:r>
      <w:r w:rsidRPr="00E939B5">
        <w:rPr>
          <w:rFonts w:cs="Arial"/>
          <w:lang w:val="it-IT"/>
        </w:rPr>
        <w:t>s</w:t>
      </w:r>
      <w:r w:rsidRPr="00E939B5">
        <w:rPr>
          <w:rFonts w:cs="Arial"/>
          <w:spacing w:val="-9"/>
          <w:lang w:val="it-IT"/>
        </w:rPr>
        <w:t xml:space="preserve"> </w:t>
      </w:r>
      <w:r w:rsidRPr="00E939B5">
        <w:rPr>
          <w:rFonts w:cs="Arial"/>
          <w:spacing w:val="-1"/>
          <w:lang w:val="it-IT"/>
        </w:rPr>
        <w:t>akumulacijama,</w:t>
      </w:r>
      <w:r w:rsidRPr="00E939B5">
        <w:rPr>
          <w:rFonts w:cs="Arial"/>
          <w:spacing w:val="-10"/>
          <w:lang w:val="it-IT"/>
        </w:rPr>
        <w:t xml:space="preserve"> </w:t>
      </w:r>
      <w:r w:rsidRPr="00E939B5">
        <w:rPr>
          <w:rFonts w:cs="Arial"/>
          <w:lang w:val="it-IT"/>
        </w:rPr>
        <w:t>a</w:t>
      </w:r>
      <w:r w:rsidRPr="00E939B5">
        <w:rPr>
          <w:rFonts w:cs="Arial"/>
          <w:spacing w:val="-12"/>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temelju</w:t>
      </w:r>
      <w:r w:rsidRPr="00E939B5">
        <w:rPr>
          <w:rFonts w:cs="Arial"/>
          <w:spacing w:val="65"/>
          <w:lang w:val="it-IT"/>
        </w:rPr>
        <w:t xml:space="preserve"> </w:t>
      </w:r>
      <w:r w:rsidRPr="00E939B5">
        <w:rPr>
          <w:rFonts w:cs="Arial"/>
          <w:spacing w:val="-1"/>
          <w:lang w:val="it-IT"/>
        </w:rPr>
        <w:t>Plana</w:t>
      </w:r>
      <w:r w:rsidRPr="00E939B5">
        <w:rPr>
          <w:rFonts w:cs="Arial"/>
          <w:spacing w:val="60"/>
          <w:lang w:val="it-IT"/>
        </w:rPr>
        <w:t xml:space="preserve"> </w:t>
      </w:r>
      <w:r w:rsidRPr="00E939B5">
        <w:rPr>
          <w:rFonts w:cs="Arial"/>
          <w:spacing w:val="-1"/>
          <w:lang w:val="it-IT"/>
        </w:rPr>
        <w:t>navodnjavanja</w:t>
      </w:r>
      <w:r w:rsidRPr="00E939B5">
        <w:rPr>
          <w:rFonts w:cs="Arial"/>
          <w:spacing w:val="57"/>
          <w:lang w:val="it-IT"/>
        </w:rPr>
        <w:t xml:space="preserve"> </w:t>
      </w:r>
      <w:r w:rsidRPr="00E939B5">
        <w:rPr>
          <w:rFonts w:cs="Arial"/>
          <w:lang w:val="it-IT"/>
        </w:rPr>
        <w:t>za</w:t>
      </w:r>
      <w:r w:rsidRPr="00E939B5">
        <w:rPr>
          <w:rFonts w:cs="Arial"/>
          <w:spacing w:val="57"/>
          <w:lang w:val="it-IT"/>
        </w:rPr>
        <w:t xml:space="preserve"> </w:t>
      </w:r>
      <w:r w:rsidRPr="00E939B5">
        <w:rPr>
          <w:rFonts w:cs="Arial"/>
          <w:spacing w:val="-1"/>
          <w:lang w:val="it-IT"/>
        </w:rPr>
        <w:t>područje</w:t>
      </w:r>
      <w:r w:rsidRPr="00E939B5">
        <w:rPr>
          <w:rFonts w:cs="Arial"/>
          <w:spacing w:val="57"/>
          <w:lang w:val="it-IT"/>
        </w:rPr>
        <w:t xml:space="preserve"> </w:t>
      </w:r>
      <w:r w:rsidRPr="00E939B5">
        <w:rPr>
          <w:rFonts w:cs="Arial"/>
          <w:spacing w:val="-1"/>
          <w:lang w:val="it-IT"/>
        </w:rPr>
        <w:t>Dubrovačko-neretvanske</w:t>
      </w:r>
      <w:r w:rsidRPr="00E939B5">
        <w:rPr>
          <w:rFonts w:cs="Arial"/>
          <w:spacing w:val="60"/>
          <w:lang w:val="it-IT"/>
        </w:rPr>
        <w:t xml:space="preserve"> </w:t>
      </w:r>
      <w:r w:rsidRPr="00E939B5">
        <w:rPr>
          <w:rFonts w:cs="Arial"/>
          <w:spacing w:val="-1"/>
          <w:lang w:val="it-IT"/>
        </w:rPr>
        <w:t>županije.</w:t>
      </w:r>
      <w:r w:rsidRPr="00E939B5">
        <w:rPr>
          <w:rFonts w:cs="Arial"/>
          <w:spacing w:val="56"/>
          <w:lang w:val="it-IT"/>
        </w:rPr>
        <w:t xml:space="preserve"> </w:t>
      </w:r>
      <w:r w:rsidRPr="00E939B5">
        <w:rPr>
          <w:rFonts w:cs="Arial"/>
          <w:spacing w:val="-1"/>
          <w:lang w:val="it-IT"/>
        </w:rPr>
        <w:t>Moguće</w:t>
      </w:r>
      <w:r w:rsidRPr="00E939B5">
        <w:rPr>
          <w:rFonts w:cs="Arial"/>
          <w:spacing w:val="58"/>
          <w:lang w:val="it-IT"/>
        </w:rPr>
        <w:t xml:space="preserve"> </w:t>
      </w:r>
      <w:r w:rsidRPr="00E939B5">
        <w:rPr>
          <w:rFonts w:cs="Arial"/>
          <w:lang w:val="it-IT"/>
        </w:rPr>
        <w:t>je</w:t>
      </w:r>
      <w:r w:rsidRPr="00E939B5">
        <w:rPr>
          <w:rFonts w:cs="Arial"/>
          <w:spacing w:val="60"/>
          <w:lang w:val="it-IT"/>
        </w:rPr>
        <w:t xml:space="preserve"> </w:t>
      </w:r>
      <w:r w:rsidRPr="00E939B5">
        <w:rPr>
          <w:rFonts w:cs="Arial"/>
          <w:spacing w:val="-1"/>
          <w:lang w:val="it-IT"/>
        </w:rPr>
        <w:t>urediti</w:t>
      </w:r>
      <w:r w:rsidRPr="00E939B5">
        <w:rPr>
          <w:rFonts w:cs="Arial"/>
          <w:spacing w:val="59"/>
          <w:lang w:val="it-IT"/>
        </w:rPr>
        <w:t xml:space="preserve"> </w:t>
      </w:r>
      <w:r w:rsidRPr="00E939B5">
        <w:rPr>
          <w:rFonts w:cs="Arial"/>
          <w:lang w:val="it-IT"/>
        </w:rPr>
        <w:t>i</w:t>
      </w:r>
      <w:r w:rsidRPr="00E939B5">
        <w:rPr>
          <w:rFonts w:cs="Arial"/>
          <w:spacing w:val="67"/>
          <w:lang w:val="it-IT"/>
        </w:rPr>
        <w:t xml:space="preserve"> </w:t>
      </w:r>
      <w:r w:rsidRPr="00E939B5">
        <w:rPr>
          <w:rFonts w:cs="Arial"/>
          <w:spacing w:val="-1"/>
          <w:lang w:val="it-IT"/>
        </w:rPr>
        <w:t>površine</w:t>
      </w:r>
      <w:r w:rsidRPr="00E939B5">
        <w:rPr>
          <w:rFonts w:cs="Arial"/>
          <w:spacing w:val="53"/>
          <w:lang w:val="it-IT"/>
        </w:rPr>
        <w:t xml:space="preserve"> </w:t>
      </w:r>
      <w:r w:rsidRPr="00E939B5">
        <w:rPr>
          <w:rFonts w:cs="Arial"/>
          <w:lang w:val="it-IT"/>
        </w:rPr>
        <w:t>za</w:t>
      </w:r>
      <w:r w:rsidRPr="00E939B5">
        <w:rPr>
          <w:rFonts w:cs="Arial"/>
          <w:spacing w:val="53"/>
          <w:lang w:val="it-IT"/>
        </w:rPr>
        <w:t xml:space="preserve"> </w:t>
      </w:r>
      <w:r w:rsidRPr="00E939B5">
        <w:rPr>
          <w:rFonts w:cs="Arial"/>
          <w:spacing w:val="-1"/>
          <w:lang w:val="it-IT"/>
        </w:rPr>
        <w:t>navodnjavanje</w:t>
      </w:r>
      <w:r w:rsidRPr="00E939B5">
        <w:rPr>
          <w:rFonts w:cs="Arial"/>
          <w:spacing w:val="53"/>
          <w:lang w:val="it-IT"/>
        </w:rPr>
        <w:t xml:space="preserve"> </w:t>
      </w:r>
      <w:r w:rsidRPr="00E939B5">
        <w:rPr>
          <w:rFonts w:cs="Arial"/>
          <w:spacing w:val="-1"/>
          <w:lang w:val="it-IT"/>
        </w:rPr>
        <w:t>koje</w:t>
      </w:r>
      <w:r w:rsidRPr="00E939B5">
        <w:rPr>
          <w:rFonts w:cs="Arial"/>
          <w:spacing w:val="53"/>
          <w:lang w:val="it-IT"/>
        </w:rPr>
        <w:t xml:space="preserve"> </w:t>
      </w:r>
      <w:r w:rsidRPr="00E939B5">
        <w:rPr>
          <w:rFonts w:cs="Arial"/>
          <w:spacing w:val="-1"/>
          <w:lang w:val="it-IT"/>
        </w:rPr>
        <w:t>nisu</w:t>
      </w:r>
      <w:r w:rsidRPr="00E939B5">
        <w:rPr>
          <w:rFonts w:cs="Arial"/>
          <w:spacing w:val="53"/>
          <w:lang w:val="it-IT"/>
        </w:rPr>
        <w:t xml:space="preserve"> </w:t>
      </w:r>
      <w:r w:rsidRPr="00E939B5">
        <w:rPr>
          <w:rFonts w:cs="Arial"/>
          <w:spacing w:val="-1"/>
          <w:lang w:val="it-IT"/>
        </w:rPr>
        <w:t>predviđene</w:t>
      </w:r>
      <w:r w:rsidRPr="00E939B5">
        <w:rPr>
          <w:rFonts w:cs="Arial"/>
          <w:spacing w:val="53"/>
          <w:lang w:val="it-IT"/>
        </w:rPr>
        <w:t xml:space="preserve"> </w:t>
      </w:r>
      <w:r w:rsidRPr="00E939B5">
        <w:rPr>
          <w:rFonts w:cs="Arial"/>
          <w:spacing w:val="-1"/>
          <w:lang w:val="it-IT"/>
        </w:rPr>
        <w:t>ovim</w:t>
      </w:r>
      <w:r w:rsidRPr="00E939B5">
        <w:rPr>
          <w:rFonts w:cs="Arial"/>
          <w:spacing w:val="55"/>
          <w:lang w:val="it-IT"/>
        </w:rPr>
        <w:t xml:space="preserve"> </w:t>
      </w:r>
      <w:r w:rsidRPr="00E939B5">
        <w:rPr>
          <w:rFonts w:cs="Arial"/>
          <w:spacing w:val="-1"/>
          <w:lang w:val="it-IT"/>
        </w:rPr>
        <w:t>Planom,</w:t>
      </w:r>
      <w:r w:rsidRPr="00E939B5">
        <w:rPr>
          <w:rFonts w:cs="Arial"/>
          <w:spacing w:val="55"/>
          <w:lang w:val="it-IT"/>
        </w:rPr>
        <w:t xml:space="preserve"> </w:t>
      </w:r>
      <w:r w:rsidRPr="00E939B5">
        <w:rPr>
          <w:rFonts w:cs="Arial"/>
          <w:spacing w:val="-1"/>
          <w:lang w:val="it-IT"/>
        </w:rPr>
        <w:t>ali</w:t>
      </w:r>
      <w:r w:rsidRPr="00E939B5">
        <w:rPr>
          <w:rFonts w:cs="Arial"/>
          <w:spacing w:val="52"/>
          <w:lang w:val="it-IT"/>
        </w:rPr>
        <w:t xml:space="preserve"> </w:t>
      </w:r>
      <w:r w:rsidRPr="00E939B5">
        <w:rPr>
          <w:rFonts w:cs="Arial"/>
          <w:lang w:val="it-IT"/>
        </w:rPr>
        <w:t>u</w:t>
      </w:r>
      <w:r w:rsidRPr="00E939B5">
        <w:rPr>
          <w:rFonts w:cs="Arial"/>
          <w:spacing w:val="53"/>
          <w:lang w:val="it-IT"/>
        </w:rPr>
        <w:t xml:space="preserve"> </w:t>
      </w:r>
      <w:r w:rsidRPr="00E939B5">
        <w:rPr>
          <w:rFonts w:cs="Arial"/>
          <w:spacing w:val="-1"/>
          <w:lang w:val="it-IT"/>
        </w:rPr>
        <w:t>skladu</w:t>
      </w:r>
      <w:r w:rsidRPr="00E939B5">
        <w:rPr>
          <w:rFonts w:cs="Arial"/>
          <w:spacing w:val="53"/>
          <w:lang w:val="it-IT"/>
        </w:rPr>
        <w:t xml:space="preserve"> </w:t>
      </w:r>
      <w:r w:rsidRPr="00E939B5">
        <w:rPr>
          <w:rFonts w:cs="Arial"/>
          <w:lang w:val="it-IT"/>
        </w:rPr>
        <w:t>s</w:t>
      </w:r>
      <w:r w:rsidRPr="00E939B5">
        <w:rPr>
          <w:rFonts w:cs="Arial"/>
          <w:spacing w:val="53"/>
          <w:lang w:val="it-IT"/>
        </w:rPr>
        <w:t xml:space="preserve"> </w:t>
      </w:r>
      <w:r w:rsidRPr="00E939B5">
        <w:rPr>
          <w:rFonts w:cs="Arial"/>
          <w:spacing w:val="-1"/>
          <w:lang w:val="it-IT"/>
        </w:rPr>
        <w:t>posebnim</w:t>
      </w:r>
      <w:r w:rsidRPr="00E939B5">
        <w:rPr>
          <w:rFonts w:cs="Arial"/>
          <w:spacing w:val="57"/>
          <w:lang w:val="it-IT"/>
        </w:rPr>
        <w:t xml:space="preserve"> </w:t>
      </w:r>
      <w:r w:rsidRPr="00E939B5">
        <w:rPr>
          <w:rFonts w:cs="Arial"/>
          <w:spacing w:val="-1"/>
          <w:lang w:val="it-IT"/>
        </w:rPr>
        <w:t>propisima</w:t>
      </w:r>
      <w:r w:rsidRPr="00E939B5">
        <w:rPr>
          <w:rFonts w:cs="Arial"/>
          <w:lang w:val="it-IT"/>
        </w:rPr>
        <w:t xml:space="preserve"> i uz</w:t>
      </w:r>
      <w:r w:rsidRPr="00E939B5">
        <w:rPr>
          <w:rFonts w:cs="Arial"/>
          <w:spacing w:val="-2"/>
          <w:lang w:val="it-IT"/>
        </w:rPr>
        <w:t xml:space="preserve"> </w:t>
      </w:r>
      <w:r w:rsidRPr="00E939B5">
        <w:rPr>
          <w:rFonts w:cs="Arial"/>
          <w:spacing w:val="-1"/>
          <w:lang w:val="it-IT"/>
        </w:rPr>
        <w:t>uvjete</w:t>
      </w:r>
      <w:r w:rsidRPr="00E939B5">
        <w:rPr>
          <w:rFonts w:cs="Arial"/>
          <w:spacing w:val="-2"/>
          <w:lang w:val="it-IT"/>
        </w:rPr>
        <w:t xml:space="preserve"> koje</w:t>
      </w:r>
      <w:r w:rsidRPr="00E939B5">
        <w:rPr>
          <w:rFonts w:cs="Arial"/>
          <w:lang w:val="it-IT"/>
        </w:rPr>
        <w:t xml:space="preserve"> će</w:t>
      </w:r>
      <w:r w:rsidRPr="00E939B5">
        <w:rPr>
          <w:rFonts w:cs="Arial"/>
          <w:spacing w:val="1"/>
          <w:lang w:val="it-IT"/>
        </w:rPr>
        <w:t xml:space="preserve"> </w:t>
      </w:r>
      <w:r w:rsidRPr="00E939B5">
        <w:rPr>
          <w:rFonts w:cs="Arial"/>
          <w:spacing w:val="-1"/>
          <w:lang w:val="it-IT"/>
        </w:rPr>
        <w:t>definirati</w:t>
      </w:r>
      <w:r w:rsidRPr="00E939B5">
        <w:rPr>
          <w:rFonts w:cs="Arial"/>
          <w:lang w:val="it-IT"/>
        </w:rPr>
        <w:t xml:space="preserve"> </w:t>
      </w:r>
      <w:r w:rsidRPr="00E939B5">
        <w:rPr>
          <w:rFonts w:cs="Arial"/>
          <w:spacing w:val="-1"/>
          <w:lang w:val="it-IT"/>
        </w:rPr>
        <w:t>Hrvatske</w:t>
      </w:r>
      <w:r w:rsidRPr="00E939B5">
        <w:rPr>
          <w:rFonts w:cs="Arial"/>
          <w:lang w:val="it-IT"/>
        </w:rPr>
        <w:t xml:space="preserve"> </w:t>
      </w:r>
      <w:r w:rsidRPr="00E939B5">
        <w:rPr>
          <w:rFonts w:cs="Arial"/>
          <w:spacing w:val="-1"/>
          <w:lang w:val="it-IT"/>
        </w:rPr>
        <w:t>vode.</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Heading1"/>
        <w:tabs>
          <w:tab w:val="left" w:pos="825"/>
        </w:tabs>
        <w:ind w:left="824" w:right="150" w:hanging="708"/>
        <w:jc w:val="both"/>
        <w:rPr>
          <w:rFonts w:cs="Arial"/>
          <w:b w:val="0"/>
          <w:bCs w:val="0"/>
          <w:lang w:val="it-IT"/>
        </w:rPr>
      </w:pPr>
      <w:r w:rsidRPr="00E939B5">
        <w:rPr>
          <w:rFonts w:cs="Arial"/>
          <w:spacing w:val="-1"/>
          <w:lang w:val="it-IT"/>
        </w:rPr>
        <w:t>6.</w:t>
      </w:r>
      <w:r w:rsidRPr="00E939B5">
        <w:rPr>
          <w:rFonts w:cs="Arial"/>
          <w:spacing w:val="-1"/>
          <w:lang w:val="it-IT"/>
        </w:rPr>
        <w:tab/>
      </w:r>
      <w:r w:rsidRPr="00E939B5">
        <w:rPr>
          <w:rFonts w:cs="Arial"/>
          <w:spacing w:val="-1"/>
          <w:u w:val="thick" w:color="000000"/>
          <w:lang w:val="it-IT"/>
        </w:rPr>
        <w:t>MJERE</w:t>
      </w:r>
      <w:r w:rsidRPr="00E939B5">
        <w:rPr>
          <w:rFonts w:cs="Arial"/>
          <w:spacing w:val="55"/>
          <w:u w:val="thick" w:color="000000"/>
          <w:lang w:val="it-IT"/>
        </w:rPr>
        <w:t xml:space="preserve"> </w:t>
      </w:r>
      <w:r w:rsidRPr="00E939B5">
        <w:rPr>
          <w:rFonts w:cs="Arial"/>
          <w:u w:val="thick" w:color="000000"/>
          <w:lang w:val="it-IT"/>
        </w:rPr>
        <w:t>ZA</w:t>
      </w:r>
      <w:r w:rsidRPr="00E939B5">
        <w:rPr>
          <w:rFonts w:cs="Arial"/>
          <w:spacing w:val="-2"/>
          <w:u w:val="thick" w:color="000000"/>
          <w:lang w:val="it-IT"/>
        </w:rPr>
        <w:t>ŠTIT</w:t>
      </w:r>
      <w:r w:rsidRPr="00E939B5">
        <w:rPr>
          <w:rFonts w:cs="Arial"/>
          <w:u w:val="thick" w:color="000000"/>
          <w:lang w:val="it-IT"/>
        </w:rPr>
        <w:t>E</w:t>
      </w:r>
      <w:r w:rsidRPr="00E939B5">
        <w:rPr>
          <w:rFonts w:cs="Arial"/>
          <w:spacing w:val="56"/>
          <w:u w:val="thick" w:color="000000"/>
          <w:lang w:val="it-IT"/>
        </w:rPr>
        <w:t xml:space="preserve"> </w:t>
      </w:r>
      <w:r w:rsidRPr="00E939B5">
        <w:rPr>
          <w:rFonts w:cs="Arial"/>
          <w:spacing w:val="-1"/>
          <w:u w:val="thick" w:color="000000"/>
          <w:lang w:val="it-IT"/>
        </w:rPr>
        <w:t>KRAJOBRAZNIH</w:t>
      </w:r>
      <w:r w:rsidRPr="00E939B5">
        <w:rPr>
          <w:rFonts w:cs="Arial"/>
          <w:spacing w:val="53"/>
          <w:u w:val="thick" w:color="000000"/>
          <w:lang w:val="it-IT"/>
        </w:rPr>
        <w:t xml:space="preserve"> </w:t>
      </w:r>
      <w:r w:rsidRPr="00E939B5">
        <w:rPr>
          <w:rFonts w:cs="Arial"/>
          <w:u w:val="thick" w:color="000000"/>
          <w:lang w:val="it-IT"/>
        </w:rPr>
        <w:t>I</w:t>
      </w:r>
      <w:r w:rsidRPr="00E939B5">
        <w:rPr>
          <w:rFonts w:cs="Arial"/>
          <w:spacing w:val="47"/>
          <w:u w:val="thick" w:color="000000"/>
          <w:lang w:val="it-IT"/>
        </w:rPr>
        <w:t xml:space="preserve"> </w:t>
      </w:r>
      <w:r w:rsidRPr="00E939B5">
        <w:rPr>
          <w:rFonts w:cs="Arial"/>
          <w:spacing w:val="-2"/>
          <w:u w:val="thick" w:color="000000"/>
          <w:lang w:val="it-IT"/>
        </w:rPr>
        <w:t>PRIRODNIH</w:t>
      </w:r>
      <w:r w:rsidRPr="00E939B5">
        <w:rPr>
          <w:rFonts w:cs="Arial"/>
          <w:spacing w:val="56"/>
          <w:u w:val="thick" w:color="000000"/>
          <w:lang w:val="it-IT"/>
        </w:rPr>
        <w:t xml:space="preserve"> </w:t>
      </w:r>
      <w:r w:rsidRPr="00E939B5">
        <w:rPr>
          <w:rFonts w:cs="Arial"/>
          <w:spacing w:val="-2"/>
          <w:u w:val="thick" w:color="000000"/>
          <w:lang w:val="it-IT"/>
        </w:rPr>
        <w:t>VRIJEDNOSTI</w:t>
      </w:r>
      <w:r w:rsidRPr="00E939B5">
        <w:rPr>
          <w:rFonts w:cs="Arial"/>
          <w:spacing w:val="55"/>
          <w:u w:val="thick" w:color="000000"/>
          <w:lang w:val="it-IT"/>
        </w:rPr>
        <w:t xml:space="preserve"> </w:t>
      </w:r>
      <w:r w:rsidRPr="00E939B5">
        <w:rPr>
          <w:rFonts w:cs="Arial"/>
          <w:u w:val="thick" w:color="000000"/>
          <w:lang w:val="it-IT"/>
        </w:rPr>
        <w:t>I</w:t>
      </w:r>
      <w:r w:rsidRPr="00E939B5">
        <w:rPr>
          <w:rFonts w:cs="Arial"/>
          <w:spacing w:val="46"/>
          <w:u w:val="thick" w:color="000000"/>
          <w:lang w:val="it-IT"/>
        </w:rPr>
        <w:t xml:space="preserve"> </w:t>
      </w:r>
      <w:r w:rsidRPr="00E939B5">
        <w:rPr>
          <w:rFonts w:cs="Arial"/>
          <w:spacing w:val="-1"/>
          <w:u w:val="thick" w:color="000000"/>
          <w:lang w:val="it-IT"/>
        </w:rPr>
        <w:t xml:space="preserve">KULTURNO </w:t>
      </w:r>
      <w:r w:rsidRPr="00E939B5">
        <w:rPr>
          <w:rFonts w:cs="Arial"/>
          <w:spacing w:val="53"/>
          <w:u w:val="thick" w:color="000000"/>
          <w:lang w:val="it-IT"/>
        </w:rPr>
        <w:t xml:space="preserve">- </w:t>
      </w:r>
      <w:r w:rsidRPr="00E939B5">
        <w:rPr>
          <w:rFonts w:cs="Arial"/>
          <w:spacing w:val="-1"/>
          <w:u w:val="thick" w:color="000000"/>
          <w:lang w:val="it-IT"/>
        </w:rPr>
        <w:t>POVIJESNIH</w:t>
      </w:r>
      <w:r w:rsidRPr="00E939B5">
        <w:rPr>
          <w:rFonts w:cs="Arial"/>
          <w:spacing w:val="5"/>
          <w:u w:val="thick" w:color="000000"/>
          <w:lang w:val="it-IT"/>
        </w:rPr>
        <w:t xml:space="preserve"> </w:t>
      </w:r>
      <w:r w:rsidRPr="00E939B5">
        <w:rPr>
          <w:rFonts w:cs="Arial"/>
          <w:spacing w:val="-1"/>
          <w:u w:val="thick" w:color="000000"/>
          <w:lang w:val="it-IT"/>
        </w:rPr>
        <w:t>CJELINA</w:t>
      </w:r>
    </w:p>
    <w:p w:rsidR="00E939B5" w:rsidRPr="00E939B5" w:rsidRDefault="00E939B5" w:rsidP="00E939B5">
      <w:pPr>
        <w:spacing w:before="8"/>
        <w:jc w:val="both"/>
        <w:rPr>
          <w:rFonts w:ascii="Arial" w:eastAsia="Arial" w:hAnsi="Arial" w:cs="Arial"/>
          <w:b/>
          <w:bCs/>
          <w:sz w:val="22"/>
          <w:szCs w:val="22"/>
          <w:lang w:val="it-IT"/>
        </w:rPr>
      </w:pPr>
    </w:p>
    <w:p w:rsidR="00E939B5" w:rsidRPr="00E939B5" w:rsidRDefault="00E939B5" w:rsidP="00E939B5">
      <w:pPr>
        <w:pStyle w:val="BodyText"/>
        <w:spacing w:before="72"/>
        <w:ind w:left="0" w:right="2"/>
        <w:jc w:val="center"/>
        <w:rPr>
          <w:rFonts w:cs="Arial"/>
          <w:lang w:val="it-IT"/>
        </w:rPr>
      </w:pPr>
      <w:r w:rsidRPr="00E939B5">
        <w:rPr>
          <w:rFonts w:cs="Arial"/>
          <w:spacing w:val="-1"/>
          <w:lang w:val="it-IT"/>
        </w:rPr>
        <w:t>Članak</w:t>
      </w:r>
      <w:r w:rsidRPr="00E939B5">
        <w:rPr>
          <w:rFonts w:cs="Arial"/>
          <w:lang w:val="it-IT"/>
        </w:rPr>
        <w:t xml:space="preserve"> 128.</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right="120"/>
        <w:jc w:val="both"/>
        <w:rPr>
          <w:rFonts w:cs="Arial"/>
          <w:lang w:val="it-IT"/>
        </w:rPr>
      </w:pPr>
      <w:r w:rsidRPr="00E939B5">
        <w:rPr>
          <w:rFonts w:cs="Arial"/>
          <w:spacing w:val="-1"/>
          <w:lang w:val="it-IT"/>
        </w:rPr>
        <w:t>Na</w:t>
      </w:r>
      <w:r w:rsidRPr="00E939B5">
        <w:rPr>
          <w:rFonts w:cs="Arial"/>
          <w:spacing w:val="-2"/>
          <w:lang w:val="it-IT"/>
        </w:rPr>
        <w:t xml:space="preserve"> </w:t>
      </w:r>
      <w:r w:rsidRPr="00E939B5">
        <w:rPr>
          <w:rFonts w:cs="Arial"/>
          <w:spacing w:val="-1"/>
          <w:lang w:val="it-IT"/>
        </w:rPr>
        <w:t>području</w:t>
      </w:r>
      <w:r w:rsidRPr="00E939B5">
        <w:rPr>
          <w:rFonts w:cs="Arial"/>
          <w:spacing w:val="-2"/>
          <w:lang w:val="it-IT"/>
        </w:rPr>
        <w:t xml:space="preserve"> </w:t>
      </w:r>
      <w:r w:rsidRPr="00E939B5">
        <w:rPr>
          <w:rFonts w:cs="Arial"/>
          <w:spacing w:val="-1"/>
          <w:lang w:val="it-IT"/>
        </w:rPr>
        <w:t>obuhvata</w:t>
      </w:r>
      <w:r w:rsidRPr="00E939B5">
        <w:rPr>
          <w:rFonts w:cs="Arial"/>
          <w:spacing w:val="-2"/>
          <w:lang w:val="it-IT"/>
        </w:rPr>
        <w:t xml:space="preserve"> Plana </w:t>
      </w:r>
      <w:r w:rsidRPr="00E939B5">
        <w:rPr>
          <w:rFonts w:cs="Arial"/>
          <w:spacing w:val="-1"/>
          <w:lang w:val="it-IT"/>
        </w:rPr>
        <w:t>temeljem Zakona</w:t>
      </w:r>
      <w:r w:rsidRPr="00E939B5">
        <w:rPr>
          <w:rFonts w:cs="Arial"/>
          <w:spacing w:val="-4"/>
          <w:lang w:val="it-IT"/>
        </w:rPr>
        <w:t xml:space="preserve"> </w:t>
      </w:r>
      <w:r w:rsidRPr="00E939B5">
        <w:rPr>
          <w:rFonts w:cs="Arial"/>
          <w:lang w:val="it-IT"/>
        </w:rPr>
        <w:t>o</w:t>
      </w:r>
      <w:r w:rsidRPr="00E939B5">
        <w:rPr>
          <w:rFonts w:cs="Arial"/>
          <w:spacing w:val="-4"/>
          <w:lang w:val="it-IT"/>
        </w:rPr>
        <w:t xml:space="preserve"> </w:t>
      </w:r>
      <w:r w:rsidRPr="00E939B5">
        <w:rPr>
          <w:rFonts w:cs="Arial"/>
          <w:lang w:val="it-IT"/>
        </w:rPr>
        <w:t>zaštiti</w:t>
      </w:r>
      <w:r w:rsidRPr="00E939B5">
        <w:rPr>
          <w:rFonts w:cs="Arial"/>
          <w:spacing w:val="-2"/>
          <w:lang w:val="it-IT"/>
        </w:rPr>
        <w:t xml:space="preserve"> </w:t>
      </w:r>
      <w:r w:rsidRPr="00E939B5">
        <w:rPr>
          <w:rFonts w:cs="Arial"/>
          <w:spacing w:val="-1"/>
          <w:lang w:val="it-IT"/>
        </w:rPr>
        <w:t>prirode</w:t>
      </w:r>
      <w:r w:rsidRPr="00E939B5">
        <w:rPr>
          <w:rFonts w:cs="Arial"/>
          <w:spacing w:val="-2"/>
          <w:lang w:val="it-IT"/>
        </w:rPr>
        <w:t xml:space="preserve"> </w:t>
      </w:r>
      <w:r w:rsidRPr="00E939B5">
        <w:rPr>
          <w:rFonts w:cs="Arial"/>
          <w:spacing w:val="-1"/>
          <w:lang w:val="it-IT"/>
        </w:rPr>
        <w:t>zaštićene</w:t>
      </w:r>
      <w:r w:rsidRPr="00E939B5">
        <w:rPr>
          <w:rFonts w:cs="Arial"/>
          <w:spacing w:val="-4"/>
          <w:lang w:val="it-IT"/>
        </w:rPr>
        <w:t xml:space="preserve"> </w:t>
      </w:r>
      <w:r w:rsidRPr="00E939B5">
        <w:rPr>
          <w:rFonts w:cs="Arial"/>
          <w:lang w:val="it-IT"/>
        </w:rPr>
        <w:t>su</w:t>
      </w:r>
      <w:r w:rsidRPr="00E939B5">
        <w:rPr>
          <w:rFonts w:cs="Arial"/>
          <w:spacing w:val="-2"/>
          <w:lang w:val="it-IT"/>
        </w:rPr>
        <w:t xml:space="preserve"> </w:t>
      </w:r>
      <w:r w:rsidRPr="00E939B5">
        <w:rPr>
          <w:rFonts w:cs="Arial"/>
          <w:spacing w:val="-1"/>
          <w:lang w:val="it-IT"/>
        </w:rPr>
        <w:t>sljedeće</w:t>
      </w:r>
      <w:r w:rsidRPr="00E939B5">
        <w:rPr>
          <w:rFonts w:cs="Arial"/>
          <w:spacing w:val="-5"/>
          <w:lang w:val="it-IT"/>
        </w:rPr>
        <w:t xml:space="preserve"> </w:t>
      </w:r>
      <w:r w:rsidRPr="00E939B5">
        <w:rPr>
          <w:rFonts w:cs="Arial"/>
          <w:spacing w:val="-1"/>
          <w:lang w:val="it-IT"/>
        </w:rPr>
        <w:t>prirodne</w:t>
      </w:r>
      <w:r w:rsidRPr="00E939B5">
        <w:rPr>
          <w:rFonts w:cs="Arial"/>
          <w:spacing w:val="69"/>
          <w:lang w:val="it-IT"/>
        </w:rPr>
        <w:t xml:space="preserve"> </w:t>
      </w:r>
      <w:r w:rsidRPr="00E939B5">
        <w:rPr>
          <w:rFonts w:cs="Arial"/>
          <w:spacing w:val="-1"/>
          <w:lang w:val="it-IT"/>
        </w:rPr>
        <w:t>vrijednosti:</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r>
      <w:r w:rsidRPr="00E939B5">
        <w:rPr>
          <w:rFonts w:cs="Arial"/>
          <w:lang w:val="it-IT"/>
        </w:rPr>
        <w:t>Otok</w:t>
      </w:r>
      <w:r w:rsidRPr="00E939B5">
        <w:rPr>
          <w:rFonts w:cs="Arial"/>
          <w:spacing w:val="-2"/>
          <w:lang w:val="it-IT"/>
        </w:rPr>
        <w:t xml:space="preserve"> </w:t>
      </w:r>
      <w:r w:rsidRPr="00E939B5">
        <w:rPr>
          <w:rFonts w:cs="Arial"/>
          <w:spacing w:val="-1"/>
          <w:lang w:val="it-IT"/>
        </w:rPr>
        <w:t>Lokrum,</w:t>
      </w:r>
      <w:r w:rsidRPr="00E939B5">
        <w:rPr>
          <w:rFonts w:cs="Arial"/>
          <w:spacing w:val="2"/>
          <w:lang w:val="it-IT"/>
        </w:rPr>
        <w:t xml:space="preserve"> </w:t>
      </w:r>
      <w:r w:rsidRPr="00E939B5">
        <w:rPr>
          <w:rFonts w:cs="Arial"/>
          <w:spacing w:val="-1"/>
          <w:lang w:val="it-IT"/>
        </w:rPr>
        <w:t>posebni rezervat šumske</w:t>
      </w:r>
      <w:r w:rsidRPr="00E939B5">
        <w:rPr>
          <w:rFonts w:cs="Arial"/>
          <w:spacing w:val="-2"/>
          <w:lang w:val="it-IT"/>
        </w:rPr>
        <w:t xml:space="preserve"> </w:t>
      </w:r>
      <w:r w:rsidRPr="00E939B5">
        <w:rPr>
          <w:rFonts w:cs="Arial"/>
          <w:spacing w:val="-1"/>
          <w:lang w:val="it-IT"/>
        </w:rPr>
        <w:t>vegetacije,</w:t>
      </w:r>
      <w:r w:rsidRPr="00E939B5">
        <w:rPr>
          <w:rFonts w:cs="Arial"/>
          <w:spacing w:val="1"/>
          <w:lang w:val="it-IT"/>
        </w:rPr>
        <w:t xml:space="preserve"> </w:t>
      </w:r>
      <w:r w:rsidRPr="00E939B5">
        <w:rPr>
          <w:rFonts w:cs="Arial"/>
          <w:spacing w:val="-1"/>
          <w:lang w:val="it-IT"/>
        </w:rPr>
        <w:t>površine</w:t>
      </w:r>
      <w:r w:rsidRPr="00E939B5">
        <w:rPr>
          <w:rFonts w:cs="Arial"/>
          <w:lang w:val="it-IT"/>
        </w:rPr>
        <w:t xml:space="preserve"> </w:t>
      </w:r>
      <w:r w:rsidRPr="00E939B5">
        <w:rPr>
          <w:rFonts w:cs="Arial"/>
          <w:spacing w:val="-1"/>
          <w:lang w:val="it-IT"/>
        </w:rPr>
        <w:t>72,0</w:t>
      </w:r>
      <w:r w:rsidRPr="00E939B5">
        <w:rPr>
          <w:rFonts w:cs="Arial"/>
          <w:lang w:val="it-IT"/>
        </w:rPr>
        <w:t xml:space="preserve"> </w:t>
      </w:r>
      <w:r w:rsidRPr="00E939B5">
        <w:rPr>
          <w:rFonts w:cs="Arial"/>
          <w:spacing w:val="-1"/>
          <w:lang w:val="it-IT"/>
        </w:rPr>
        <w:t>ha,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Mala</w:t>
      </w:r>
      <w:r w:rsidRPr="00E939B5">
        <w:rPr>
          <w:rFonts w:cs="Arial"/>
          <w:lang w:val="it-IT"/>
        </w:rPr>
        <w:t xml:space="preserve"> i </w:t>
      </w:r>
      <w:r w:rsidRPr="00E939B5">
        <w:rPr>
          <w:rFonts w:cs="Arial"/>
          <w:spacing w:val="-1"/>
          <w:lang w:val="it-IT"/>
        </w:rPr>
        <w:t>Velika</w:t>
      </w:r>
      <w:r w:rsidRPr="00E939B5">
        <w:rPr>
          <w:rFonts w:cs="Arial"/>
          <w:lang w:val="it-IT"/>
        </w:rPr>
        <w:t xml:space="preserve"> </w:t>
      </w:r>
      <w:r w:rsidRPr="00E939B5">
        <w:rPr>
          <w:rFonts w:cs="Arial"/>
          <w:spacing w:val="-1"/>
          <w:lang w:val="it-IT"/>
        </w:rPr>
        <w:t>Petka,</w:t>
      </w:r>
      <w:r w:rsidRPr="00E939B5">
        <w:rPr>
          <w:rFonts w:cs="Arial"/>
          <w:spacing w:val="2"/>
          <w:lang w:val="it-IT"/>
        </w:rPr>
        <w:t xml:space="preserve"> </w:t>
      </w:r>
      <w:r w:rsidRPr="00E939B5">
        <w:rPr>
          <w:rFonts w:cs="Arial"/>
          <w:spacing w:val="-1"/>
          <w:lang w:val="it-IT"/>
        </w:rPr>
        <w:t>park-šuma,</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3.</w:t>
      </w:r>
      <w:r w:rsidRPr="00E939B5">
        <w:rPr>
          <w:rFonts w:cs="Arial"/>
          <w:spacing w:val="-1"/>
          <w:lang w:val="it-IT"/>
        </w:rPr>
        <w:tab/>
        <w:t>Šuma</w:t>
      </w:r>
      <w:r w:rsidRPr="00E939B5">
        <w:rPr>
          <w:rFonts w:cs="Arial"/>
          <w:spacing w:val="20"/>
          <w:lang w:val="it-IT"/>
        </w:rPr>
        <w:t xml:space="preserve"> </w:t>
      </w:r>
      <w:r w:rsidRPr="00E939B5">
        <w:rPr>
          <w:rFonts w:cs="Arial"/>
          <w:spacing w:val="-1"/>
          <w:lang w:val="it-IT"/>
        </w:rPr>
        <w:t>alepskog</w:t>
      </w:r>
      <w:r w:rsidRPr="00E939B5">
        <w:rPr>
          <w:rFonts w:cs="Arial"/>
          <w:spacing w:val="17"/>
          <w:lang w:val="it-IT"/>
        </w:rPr>
        <w:t xml:space="preserve"> </w:t>
      </w:r>
      <w:r w:rsidRPr="00E939B5">
        <w:rPr>
          <w:rFonts w:cs="Arial"/>
          <w:spacing w:val="-1"/>
          <w:lang w:val="it-IT"/>
        </w:rPr>
        <w:t>bora</w:t>
      </w:r>
      <w:r w:rsidRPr="00E939B5">
        <w:rPr>
          <w:rFonts w:cs="Arial"/>
          <w:spacing w:val="17"/>
          <w:lang w:val="it-IT"/>
        </w:rPr>
        <w:t xml:space="preserve"> </w:t>
      </w:r>
      <w:r w:rsidRPr="00E939B5">
        <w:rPr>
          <w:rFonts w:cs="Arial"/>
          <w:spacing w:val="-1"/>
          <w:lang w:val="it-IT"/>
        </w:rPr>
        <w:t>(Pinus</w:t>
      </w:r>
      <w:r w:rsidRPr="00E939B5">
        <w:rPr>
          <w:rFonts w:cs="Arial"/>
          <w:spacing w:val="20"/>
          <w:lang w:val="it-IT"/>
        </w:rPr>
        <w:t xml:space="preserve"> </w:t>
      </w:r>
      <w:r w:rsidRPr="00E939B5">
        <w:rPr>
          <w:rFonts w:cs="Arial"/>
          <w:spacing w:val="-1"/>
          <w:lang w:val="it-IT"/>
        </w:rPr>
        <w:t>halepensis</w:t>
      </w:r>
      <w:r w:rsidRPr="00E939B5">
        <w:rPr>
          <w:rFonts w:cs="Arial"/>
          <w:spacing w:val="17"/>
          <w:lang w:val="it-IT"/>
        </w:rPr>
        <w:t xml:space="preserve"> </w:t>
      </w:r>
      <w:r w:rsidRPr="00E939B5">
        <w:rPr>
          <w:rFonts w:cs="Arial"/>
          <w:spacing w:val="-1"/>
          <w:lang w:val="it-IT"/>
        </w:rPr>
        <w:t>Mill.)</w:t>
      </w:r>
      <w:r w:rsidRPr="00E939B5">
        <w:rPr>
          <w:rFonts w:cs="Arial"/>
          <w:spacing w:val="18"/>
          <w:lang w:val="it-IT"/>
        </w:rPr>
        <w:t xml:space="preserve"> </w:t>
      </w:r>
      <w:r w:rsidRPr="00E939B5">
        <w:rPr>
          <w:rFonts w:cs="Arial"/>
          <w:lang w:val="it-IT"/>
        </w:rPr>
        <w:t>na</w:t>
      </w:r>
      <w:r w:rsidRPr="00E939B5">
        <w:rPr>
          <w:rFonts w:cs="Arial"/>
          <w:spacing w:val="17"/>
          <w:lang w:val="it-IT"/>
        </w:rPr>
        <w:t xml:space="preserve"> </w:t>
      </w:r>
      <w:r w:rsidRPr="00E939B5">
        <w:rPr>
          <w:rFonts w:cs="Arial"/>
          <w:spacing w:val="-1"/>
          <w:lang w:val="it-IT"/>
        </w:rPr>
        <w:t>poluotoku</w:t>
      </w:r>
      <w:r w:rsidRPr="00E939B5">
        <w:rPr>
          <w:rFonts w:cs="Arial"/>
          <w:spacing w:val="17"/>
          <w:lang w:val="it-IT"/>
        </w:rPr>
        <w:t xml:space="preserve"> </w:t>
      </w:r>
      <w:r w:rsidRPr="00E939B5">
        <w:rPr>
          <w:rFonts w:cs="Arial"/>
          <w:spacing w:val="-1"/>
          <w:lang w:val="it-IT"/>
        </w:rPr>
        <w:t>Osmolišu</w:t>
      </w:r>
      <w:r w:rsidRPr="00E939B5">
        <w:rPr>
          <w:rFonts w:cs="Arial"/>
          <w:spacing w:val="19"/>
          <w:lang w:val="it-IT"/>
        </w:rPr>
        <w:t xml:space="preserve"> </w:t>
      </w:r>
      <w:r w:rsidRPr="00E939B5">
        <w:rPr>
          <w:rFonts w:cs="Arial"/>
          <w:spacing w:val="-1"/>
          <w:lang w:val="it-IT"/>
        </w:rPr>
        <w:t>kraj</w:t>
      </w:r>
      <w:r w:rsidRPr="00E939B5">
        <w:rPr>
          <w:rFonts w:cs="Arial"/>
          <w:spacing w:val="19"/>
          <w:lang w:val="it-IT"/>
        </w:rPr>
        <w:t xml:space="preserve"> </w:t>
      </w:r>
      <w:r w:rsidRPr="00E939B5">
        <w:rPr>
          <w:rFonts w:cs="Arial"/>
          <w:spacing w:val="-1"/>
          <w:lang w:val="it-IT"/>
        </w:rPr>
        <w:t>Brsečina,</w:t>
      </w:r>
      <w:r w:rsidRPr="00E939B5">
        <w:rPr>
          <w:rFonts w:cs="Arial"/>
          <w:spacing w:val="41"/>
          <w:lang w:val="it-IT"/>
        </w:rPr>
        <w:t xml:space="preserve"> </w:t>
      </w:r>
      <w:r w:rsidRPr="00E939B5">
        <w:rPr>
          <w:rFonts w:cs="Arial"/>
          <w:spacing w:val="-1"/>
          <w:lang w:val="it-IT"/>
        </w:rPr>
        <w:t xml:space="preserve">park- </w:t>
      </w:r>
      <w:r w:rsidRPr="00E939B5">
        <w:rPr>
          <w:rFonts w:cs="Arial"/>
          <w:lang w:val="it-IT"/>
        </w:rPr>
        <w:t>šuma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4.</w:t>
      </w:r>
      <w:r w:rsidRPr="00E939B5">
        <w:rPr>
          <w:rFonts w:cs="Arial"/>
          <w:spacing w:val="-1"/>
          <w:lang w:val="it-IT"/>
        </w:rPr>
        <w:tab/>
        <w:t>Šumski</w:t>
      </w:r>
      <w:r w:rsidRPr="00E939B5">
        <w:rPr>
          <w:rFonts w:cs="Arial"/>
          <w:lang w:val="it-IT"/>
        </w:rPr>
        <w:t xml:space="preserve"> </w:t>
      </w:r>
      <w:r w:rsidRPr="00E939B5">
        <w:rPr>
          <w:rFonts w:cs="Arial"/>
          <w:spacing w:val="-1"/>
          <w:lang w:val="it-IT"/>
        </w:rPr>
        <w:t xml:space="preserve">predjel </w:t>
      </w:r>
      <w:r w:rsidRPr="00E939B5">
        <w:rPr>
          <w:rFonts w:cs="Arial"/>
          <w:lang w:val="it-IT"/>
        </w:rPr>
        <w:t>na</w:t>
      </w:r>
      <w:r w:rsidRPr="00E939B5">
        <w:rPr>
          <w:rFonts w:cs="Arial"/>
          <w:spacing w:val="-2"/>
          <w:lang w:val="it-IT"/>
        </w:rPr>
        <w:t xml:space="preserve"> </w:t>
      </w:r>
      <w:r w:rsidRPr="00E939B5">
        <w:rPr>
          <w:rFonts w:cs="Arial"/>
          <w:spacing w:val="-1"/>
          <w:lang w:val="it-IT"/>
        </w:rPr>
        <w:t>obalnom</w:t>
      </w:r>
      <w:r w:rsidRPr="00E939B5">
        <w:rPr>
          <w:rFonts w:cs="Arial"/>
          <w:spacing w:val="1"/>
          <w:lang w:val="it-IT"/>
        </w:rPr>
        <w:t xml:space="preserve"> </w:t>
      </w:r>
      <w:r w:rsidRPr="00E939B5">
        <w:rPr>
          <w:rFonts w:cs="Arial"/>
          <w:spacing w:val="-1"/>
          <w:lang w:val="it-IT"/>
        </w:rPr>
        <w:t>pojasu</w:t>
      </w:r>
      <w:r w:rsidRPr="00E939B5">
        <w:rPr>
          <w:rFonts w:cs="Arial"/>
          <w:spacing w:val="-2"/>
          <w:lang w:val="it-IT"/>
        </w:rPr>
        <w:t xml:space="preserve"> </w:t>
      </w:r>
      <w:r w:rsidRPr="00E939B5">
        <w:rPr>
          <w:rFonts w:cs="Arial"/>
          <w:spacing w:val="-1"/>
          <w:lang w:val="it-IT"/>
        </w:rPr>
        <w:t>Trsteno-Brsečine,</w:t>
      </w:r>
      <w:r w:rsidRPr="00E939B5">
        <w:rPr>
          <w:rFonts w:cs="Arial"/>
          <w:spacing w:val="2"/>
          <w:lang w:val="it-IT"/>
        </w:rPr>
        <w:t xml:space="preserve"> </w:t>
      </w:r>
      <w:r w:rsidRPr="00E939B5">
        <w:rPr>
          <w:rFonts w:cs="Arial"/>
          <w:spacing w:val="-1"/>
          <w:lang w:val="it-IT"/>
        </w:rPr>
        <w:t>park- šuma,</w:t>
      </w:r>
    </w:p>
    <w:p w:rsidR="00E939B5" w:rsidRPr="00E939B5" w:rsidRDefault="00E939B5" w:rsidP="00E939B5">
      <w:pPr>
        <w:pStyle w:val="BodyText"/>
        <w:tabs>
          <w:tab w:val="left" w:pos="969"/>
        </w:tabs>
        <w:spacing w:before="1" w:line="253" w:lineRule="exact"/>
        <w:ind w:left="968" w:hanging="425"/>
        <w:jc w:val="both"/>
        <w:rPr>
          <w:rFonts w:cs="Arial"/>
          <w:lang w:val="it-IT"/>
        </w:rPr>
      </w:pPr>
      <w:r w:rsidRPr="00E939B5">
        <w:rPr>
          <w:rFonts w:cs="Arial"/>
          <w:spacing w:val="-1"/>
          <w:lang w:val="it-IT"/>
        </w:rPr>
        <w:t>5.</w:t>
      </w:r>
      <w:r w:rsidRPr="00E939B5">
        <w:rPr>
          <w:rFonts w:cs="Arial"/>
          <w:spacing w:val="-1"/>
          <w:lang w:val="it-IT"/>
        </w:rPr>
        <w:tab/>
        <w:t>Makija</w:t>
      </w:r>
      <w:r w:rsidRPr="00E939B5">
        <w:rPr>
          <w:rFonts w:cs="Arial"/>
          <w:spacing w:val="-2"/>
          <w:lang w:val="it-IT"/>
        </w:rPr>
        <w:t xml:space="preserve"> </w:t>
      </w:r>
      <w:r w:rsidRPr="00E939B5">
        <w:rPr>
          <w:rFonts w:cs="Arial"/>
          <w:lang w:val="it-IT"/>
        </w:rPr>
        <w:t xml:space="preserve">na </w:t>
      </w:r>
      <w:r w:rsidRPr="00E939B5">
        <w:rPr>
          <w:rFonts w:cs="Arial"/>
          <w:spacing w:val="-1"/>
          <w:lang w:val="it-IT"/>
        </w:rPr>
        <w:t>Donjem Čelu</w:t>
      </w:r>
      <w:r w:rsidRPr="00E939B5">
        <w:rPr>
          <w:rFonts w:cs="Arial"/>
          <w:spacing w:val="-2"/>
          <w:lang w:val="it-IT"/>
        </w:rPr>
        <w:t xml:space="preserve"> </w:t>
      </w:r>
      <w:r w:rsidRPr="00E939B5">
        <w:rPr>
          <w:rFonts w:cs="Arial"/>
          <w:lang w:val="it-IT"/>
        </w:rPr>
        <w:t>na otoku</w:t>
      </w:r>
      <w:r w:rsidRPr="00E939B5">
        <w:rPr>
          <w:rFonts w:cs="Arial"/>
          <w:spacing w:val="-2"/>
          <w:lang w:val="it-IT"/>
        </w:rPr>
        <w:t xml:space="preserve"> </w:t>
      </w:r>
      <w:r w:rsidRPr="00E939B5">
        <w:rPr>
          <w:rFonts w:cs="Arial"/>
          <w:spacing w:val="-1"/>
          <w:lang w:val="it-IT"/>
        </w:rPr>
        <w:t>Koločepu, park</w:t>
      </w:r>
      <w:r w:rsidRPr="00E939B5">
        <w:rPr>
          <w:rFonts w:cs="Arial"/>
          <w:spacing w:val="-2"/>
          <w:lang w:val="it-IT"/>
        </w:rPr>
        <w:t xml:space="preserve"> </w:t>
      </w:r>
      <w:r w:rsidRPr="00E939B5">
        <w:rPr>
          <w:rFonts w:cs="Arial"/>
          <w:lang w:val="it-IT"/>
        </w:rPr>
        <w:t>-</w:t>
      </w:r>
      <w:r w:rsidRPr="00E939B5">
        <w:rPr>
          <w:rFonts w:cs="Arial"/>
          <w:spacing w:val="2"/>
          <w:lang w:val="it-IT"/>
        </w:rPr>
        <w:t xml:space="preserve"> </w:t>
      </w:r>
      <w:r w:rsidRPr="00E939B5">
        <w:rPr>
          <w:rFonts w:cs="Arial"/>
          <w:spacing w:val="-1"/>
          <w:lang w:val="it-IT"/>
        </w:rPr>
        <w:t>šuma,</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6.</w:t>
      </w:r>
      <w:r w:rsidRPr="00E939B5">
        <w:rPr>
          <w:rFonts w:cs="Arial"/>
          <w:spacing w:val="-1"/>
          <w:lang w:val="it-IT"/>
        </w:rPr>
        <w:tab/>
        <w:t>Šuma</w:t>
      </w:r>
      <w:r w:rsidRPr="00E939B5">
        <w:rPr>
          <w:rFonts w:cs="Arial"/>
          <w:spacing w:val="20"/>
          <w:lang w:val="it-IT"/>
        </w:rPr>
        <w:t xml:space="preserve"> </w:t>
      </w:r>
      <w:r w:rsidRPr="00E939B5">
        <w:rPr>
          <w:rFonts w:cs="Arial"/>
          <w:spacing w:val="-1"/>
          <w:lang w:val="it-IT"/>
        </w:rPr>
        <w:t>alepskog</w:t>
      </w:r>
      <w:r w:rsidRPr="00E939B5">
        <w:rPr>
          <w:rFonts w:cs="Arial"/>
          <w:spacing w:val="17"/>
          <w:lang w:val="it-IT"/>
        </w:rPr>
        <w:t xml:space="preserve"> </w:t>
      </w:r>
      <w:r w:rsidRPr="00E939B5">
        <w:rPr>
          <w:rFonts w:cs="Arial"/>
          <w:spacing w:val="-1"/>
          <w:lang w:val="it-IT"/>
        </w:rPr>
        <w:t>bora</w:t>
      </w:r>
      <w:r w:rsidRPr="00E939B5">
        <w:rPr>
          <w:rFonts w:cs="Arial"/>
          <w:spacing w:val="17"/>
          <w:lang w:val="it-IT"/>
        </w:rPr>
        <w:t xml:space="preserve"> </w:t>
      </w:r>
      <w:r w:rsidRPr="00E939B5">
        <w:rPr>
          <w:rFonts w:cs="Arial"/>
          <w:spacing w:val="-1"/>
          <w:lang w:val="it-IT"/>
        </w:rPr>
        <w:t>(Pinus</w:t>
      </w:r>
      <w:r w:rsidRPr="00E939B5">
        <w:rPr>
          <w:rFonts w:cs="Arial"/>
          <w:spacing w:val="20"/>
          <w:lang w:val="it-IT"/>
        </w:rPr>
        <w:t xml:space="preserve"> </w:t>
      </w:r>
      <w:r w:rsidRPr="00E939B5">
        <w:rPr>
          <w:rFonts w:cs="Arial"/>
          <w:spacing w:val="-1"/>
          <w:lang w:val="it-IT"/>
        </w:rPr>
        <w:t>halepensis</w:t>
      </w:r>
      <w:r w:rsidRPr="00E939B5">
        <w:rPr>
          <w:rFonts w:cs="Arial"/>
          <w:spacing w:val="17"/>
          <w:lang w:val="it-IT"/>
        </w:rPr>
        <w:t xml:space="preserve"> </w:t>
      </w:r>
      <w:r w:rsidRPr="00E939B5">
        <w:rPr>
          <w:rFonts w:cs="Arial"/>
          <w:spacing w:val="-1"/>
          <w:lang w:val="it-IT"/>
        </w:rPr>
        <w:t>Mill.)</w:t>
      </w:r>
      <w:r w:rsidRPr="00E939B5">
        <w:rPr>
          <w:rFonts w:cs="Arial"/>
          <w:spacing w:val="20"/>
          <w:lang w:val="it-IT"/>
        </w:rPr>
        <w:t xml:space="preserve"> </w:t>
      </w:r>
      <w:r w:rsidRPr="00E939B5">
        <w:rPr>
          <w:rFonts w:cs="Arial"/>
          <w:lang w:val="it-IT"/>
        </w:rPr>
        <w:t>na</w:t>
      </w:r>
      <w:r w:rsidRPr="00E939B5">
        <w:rPr>
          <w:rFonts w:cs="Arial"/>
          <w:spacing w:val="14"/>
          <w:lang w:val="it-IT"/>
        </w:rPr>
        <w:t xml:space="preserve"> </w:t>
      </w:r>
      <w:r w:rsidRPr="00E939B5">
        <w:rPr>
          <w:rFonts w:cs="Arial"/>
          <w:lang w:val="it-IT"/>
        </w:rPr>
        <w:t>Gornjem</w:t>
      </w:r>
      <w:r w:rsidRPr="00E939B5">
        <w:rPr>
          <w:rFonts w:cs="Arial"/>
          <w:spacing w:val="18"/>
          <w:lang w:val="it-IT"/>
        </w:rPr>
        <w:t xml:space="preserve"> </w:t>
      </w:r>
      <w:r w:rsidRPr="00E939B5">
        <w:rPr>
          <w:rFonts w:cs="Arial"/>
          <w:spacing w:val="-1"/>
          <w:lang w:val="it-IT"/>
        </w:rPr>
        <w:t>Čelu</w:t>
      </w:r>
      <w:r w:rsidRPr="00E939B5">
        <w:rPr>
          <w:rFonts w:cs="Arial"/>
          <w:spacing w:val="19"/>
          <w:lang w:val="it-IT"/>
        </w:rPr>
        <w:t xml:space="preserve"> </w:t>
      </w:r>
      <w:r w:rsidRPr="00E939B5">
        <w:rPr>
          <w:rFonts w:cs="Arial"/>
          <w:lang w:val="it-IT"/>
        </w:rPr>
        <w:t>na</w:t>
      </w:r>
      <w:r w:rsidRPr="00E939B5">
        <w:rPr>
          <w:rFonts w:cs="Arial"/>
          <w:spacing w:val="17"/>
          <w:lang w:val="it-IT"/>
        </w:rPr>
        <w:t xml:space="preserve"> </w:t>
      </w:r>
      <w:r w:rsidRPr="00E939B5">
        <w:rPr>
          <w:rFonts w:cs="Arial"/>
          <w:lang w:val="it-IT"/>
        </w:rPr>
        <w:t>otoku</w:t>
      </w:r>
      <w:r w:rsidRPr="00E939B5">
        <w:rPr>
          <w:rFonts w:cs="Arial"/>
          <w:spacing w:val="15"/>
          <w:lang w:val="it-IT"/>
        </w:rPr>
        <w:t xml:space="preserve"> </w:t>
      </w:r>
      <w:r w:rsidRPr="00E939B5">
        <w:rPr>
          <w:rFonts w:cs="Arial"/>
          <w:spacing w:val="-1"/>
          <w:lang w:val="it-IT"/>
        </w:rPr>
        <w:t>Koločepu,</w:t>
      </w:r>
      <w:r w:rsidRPr="00E939B5">
        <w:rPr>
          <w:rFonts w:cs="Arial"/>
          <w:spacing w:val="39"/>
          <w:lang w:val="it-IT"/>
        </w:rPr>
        <w:t xml:space="preserve"> </w:t>
      </w:r>
      <w:r w:rsidRPr="00E939B5">
        <w:rPr>
          <w:rFonts w:cs="Arial"/>
          <w:spacing w:val="-1"/>
          <w:lang w:val="it-IT"/>
        </w:rPr>
        <w:t>park</w:t>
      </w:r>
      <w:r w:rsidRPr="00E939B5">
        <w:rPr>
          <w:rFonts w:cs="Arial"/>
          <w:spacing w:val="1"/>
          <w:lang w:val="it-IT"/>
        </w:rPr>
        <w:t xml:space="preserve"> </w:t>
      </w:r>
      <w:r w:rsidRPr="00E939B5">
        <w:rPr>
          <w:rFonts w:cs="Arial"/>
          <w:spacing w:val="-1"/>
          <w:lang w:val="it-IT"/>
        </w:rPr>
        <w:t>šuma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7.</w:t>
      </w:r>
      <w:r w:rsidRPr="00E939B5">
        <w:rPr>
          <w:rFonts w:cs="Arial"/>
          <w:spacing w:val="-1"/>
          <w:lang w:val="it-IT"/>
        </w:rPr>
        <w:tab/>
        <w:t>Rijeka</w:t>
      </w:r>
      <w:r w:rsidRPr="00E939B5">
        <w:rPr>
          <w:rFonts w:cs="Arial"/>
          <w:lang w:val="it-IT"/>
        </w:rPr>
        <w:t xml:space="preserve"> </w:t>
      </w:r>
      <w:r w:rsidRPr="00E939B5">
        <w:rPr>
          <w:rFonts w:cs="Arial"/>
          <w:spacing w:val="-1"/>
          <w:lang w:val="it-IT"/>
        </w:rPr>
        <w:t>dubrovačka, značajni krajobraz,</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8.</w:t>
      </w:r>
      <w:r w:rsidRPr="00E939B5">
        <w:rPr>
          <w:rFonts w:cs="Arial"/>
          <w:spacing w:val="-1"/>
          <w:lang w:val="it-IT"/>
        </w:rPr>
        <w:tab/>
        <w:t>Močiljska</w:t>
      </w:r>
      <w:r w:rsidRPr="00E939B5">
        <w:rPr>
          <w:rFonts w:cs="Arial"/>
          <w:spacing w:val="-2"/>
          <w:lang w:val="it-IT"/>
        </w:rPr>
        <w:t xml:space="preserve"> </w:t>
      </w:r>
      <w:r w:rsidRPr="00E939B5">
        <w:rPr>
          <w:rFonts w:cs="Arial"/>
          <w:spacing w:val="-1"/>
          <w:lang w:val="it-IT"/>
        </w:rPr>
        <w:t>špilja, geomorfološki spomenik</w:t>
      </w:r>
      <w:r w:rsidRPr="00E939B5">
        <w:rPr>
          <w:rFonts w:cs="Arial"/>
          <w:spacing w:val="1"/>
          <w:lang w:val="it-IT"/>
        </w:rPr>
        <w:t xml:space="preserve"> </w:t>
      </w:r>
      <w:r w:rsidRPr="00E939B5">
        <w:rPr>
          <w:rFonts w:cs="Arial"/>
          <w:spacing w:val="-2"/>
          <w:lang w:val="it-IT"/>
        </w:rPr>
        <w:t>prirode,</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9.</w:t>
      </w:r>
      <w:r w:rsidRPr="00E939B5">
        <w:rPr>
          <w:rFonts w:cs="Arial"/>
          <w:spacing w:val="-1"/>
          <w:lang w:val="it-IT"/>
        </w:rPr>
        <w:tab/>
        <w:t>Gromačka</w:t>
      </w:r>
      <w:r w:rsidRPr="00E939B5">
        <w:rPr>
          <w:rFonts w:cs="Arial"/>
          <w:spacing w:val="-2"/>
          <w:lang w:val="it-IT"/>
        </w:rPr>
        <w:t xml:space="preserve"> </w:t>
      </w:r>
      <w:r w:rsidRPr="00E939B5">
        <w:rPr>
          <w:rFonts w:cs="Arial"/>
          <w:spacing w:val="-1"/>
          <w:lang w:val="it-IT"/>
        </w:rPr>
        <w:t>špilja</w:t>
      </w:r>
      <w:r w:rsidRPr="00E939B5">
        <w:rPr>
          <w:rFonts w:cs="Arial"/>
          <w:spacing w:val="1"/>
          <w:lang w:val="it-IT"/>
        </w:rPr>
        <w:t xml:space="preserve"> </w:t>
      </w:r>
      <w:r w:rsidRPr="00E939B5">
        <w:rPr>
          <w:rFonts w:cs="Arial"/>
          <w:lang w:val="it-IT"/>
        </w:rPr>
        <w:t>–</w:t>
      </w:r>
      <w:r w:rsidRPr="00E939B5">
        <w:rPr>
          <w:rFonts w:cs="Arial"/>
          <w:spacing w:val="-1"/>
          <w:lang w:val="it-IT"/>
        </w:rPr>
        <w:t xml:space="preserve"> Špilja</w:t>
      </w:r>
      <w:r w:rsidRPr="00E939B5">
        <w:rPr>
          <w:rFonts w:cs="Arial"/>
          <w:spacing w:val="-2"/>
          <w:lang w:val="it-IT"/>
        </w:rPr>
        <w:t xml:space="preserve"> </w:t>
      </w:r>
      <w:r w:rsidRPr="00E939B5">
        <w:rPr>
          <w:rFonts w:cs="Arial"/>
          <w:lang w:val="it-IT"/>
        </w:rPr>
        <w:t xml:space="preserve">za </w:t>
      </w:r>
      <w:r w:rsidRPr="00E939B5">
        <w:rPr>
          <w:rFonts w:cs="Arial"/>
          <w:spacing w:val="-1"/>
          <w:lang w:val="it-IT"/>
        </w:rPr>
        <w:t>Gromačkom</w:t>
      </w:r>
      <w:r w:rsidRPr="00E939B5">
        <w:rPr>
          <w:rFonts w:cs="Arial"/>
          <w:spacing w:val="1"/>
          <w:lang w:val="it-IT"/>
        </w:rPr>
        <w:t xml:space="preserve"> </w:t>
      </w:r>
      <w:r w:rsidRPr="00E939B5">
        <w:rPr>
          <w:rFonts w:cs="Arial"/>
          <w:spacing w:val="-1"/>
          <w:lang w:val="it-IT"/>
        </w:rPr>
        <w:t>vlakom,</w:t>
      </w:r>
      <w:r w:rsidRPr="00E939B5">
        <w:rPr>
          <w:rFonts w:cs="Arial"/>
          <w:spacing w:val="-3"/>
          <w:lang w:val="it-IT"/>
        </w:rPr>
        <w:t xml:space="preserve"> </w:t>
      </w:r>
      <w:r w:rsidRPr="00E939B5">
        <w:rPr>
          <w:rFonts w:cs="Arial"/>
          <w:spacing w:val="-1"/>
          <w:lang w:val="it-IT"/>
        </w:rPr>
        <w:t>geomorfološki spomenik</w:t>
      </w:r>
      <w:r w:rsidRPr="00E939B5">
        <w:rPr>
          <w:rFonts w:cs="Arial"/>
          <w:spacing w:val="-2"/>
          <w:lang w:val="it-IT"/>
        </w:rPr>
        <w:t xml:space="preserve"> </w:t>
      </w:r>
      <w:r w:rsidRPr="00E939B5">
        <w:rPr>
          <w:rFonts w:cs="Arial"/>
          <w:spacing w:val="-1"/>
          <w:lang w:val="it-IT"/>
        </w:rPr>
        <w:t>prirode,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10.</w:t>
      </w:r>
      <w:r w:rsidRPr="00E939B5">
        <w:rPr>
          <w:rFonts w:cs="Arial"/>
          <w:spacing w:val="-1"/>
          <w:lang w:val="it-IT"/>
        </w:rPr>
        <w:tab/>
        <w:t>Arboretum Trsteno, spomenik</w:t>
      </w:r>
      <w:r w:rsidRPr="00E939B5">
        <w:rPr>
          <w:rFonts w:cs="Arial"/>
          <w:spacing w:val="1"/>
          <w:lang w:val="it-IT"/>
        </w:rPr>
        <w:t xml:space="preserve"> </w:t>
      </w:r>
      <w:r w:rsidRPr="00E939B5">
        <w:rPr>
          <w:rFonts w:cs="Arial"/>
          <w:spacing w:val="-1"/>
          <w:lang w:val="it-IT"/>
        </w:rPr>
        <w:t>parkovne</w:t>
      </w:r>
      <w:r w:rsidRPr="00E939B5">
        <w:rPr>
          <w:rFonts w:cs="Arial"/>
          <w:lang w:val="it-IT"/>
        </w:rPr>
        <w:t xml:space="preserve"> </w:t>
      </w:r>
      <w:r w:rsidRPr="00E939B5">
        <w:rPr>
          <w:rFonts w:cs="Arial"/>
          <w:spacing w:val="-1"/>
          <w:lang w:val="it-IT"/>
        </w:rPr>
        <w:t>arhitekture, arboretum,</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11.</w:t>
      </w:r>
      <w:r w:rsidRPr="00E939B5">
        <w:rPr>
          <w:rFonts w:cs="Arial"/>
          <w:spacing w:val="-1"/>
          <w:lang w:val="it-IT"/>
        </w:rPr>
        <w:tab/>
        <w:t>Platana</w:t>
      </w:r>
      <w:r w:rsidRPr="00E939B5">
        <w:rPr>
          <w:rFonts w:cs="Arial"/>
          <w:spacing w:val="31"/>
          <w:lang w:val="it-IT"/>
        </w:rPr>
        <w:t xml:space="preserve"> </w:t>
      </w:r>
      <w:r w:rsidRPr="00E939B5">
        <w:rPr>
          <w:rFonts w:cs="Arial"/>
          <w:lang w:val="it-IT"/>
        </w:rPr>
        <w:t>1</w:t>
      </w:r>
      <w:r w:rsidRPr="00E939B5">
        <w:rPr>
          <w:rFonts w:cs="Arial"/>
          <w:spacing w:val="29"/>
          <w:lang w:val="it-IT"/>
        </w:rPr>
        <w:t xml:space="preserve"> </w:t>
      </w:r>
      <w:r w:rsidRPr="00E939B5">
        <w:rPr>
          <w:rFonts w:cs="Arial"/>
          <w:lang w:val="it-IT"/>
        </w:rPr>
        <w:t>i</w:t>
      </w:r>
      <w:r w:rsidRPr="00E939B5">
        <w:rPr>
          <w:rFonts w:cs="Arial"/>
          <w:spacing w:val="30"/>
          <w:lang w:val="it-IT"/>
        </w:rPr>
        <w:t xml:space="preserve"> </w:t>
      </w:r>
      <w:r w:rsidRPr="00E939B5">
        <w:rPr>
          <w:rFonts w:cs="Arial"/>
          <w:lang w:val="it-IT"/>
        </w:rPr>
        <w:t>2</w:t>
      </w:r>
      <w:r w:rsidRPr="00E939B5">
        <w:rPr>
          <w:rFonts w:cs="Arial"/>
          <w:spacing w:val="26"/>
          <w:lang w:val="it-IT"/>
        </w:rPr>
        <w:t xml:space="preserve"> </w:t>
      </w:r>
      <w:r w:rsidRPr="00E939B5">
        <w:rPr>
          <w:rFonts w:cs="Arial"/>
          <w:spacing w:val="-1"/>
          <w:lang w:val="it-IT"/>
        </w:rPr>
        <w:t>(Platanus</w:t>
      </w:r>
      <w:r w:rsidRPr="00E939B5">
        <w:rPr>
          <w:rFonts w:cs="Arial"/>
          <w:spacing w:val="26"/>
          <w:lang w:val="it-IT"/>
        </w:rPr>
        <w:t xml:space="preserve"> </w:t>
      </w:r>
      <w:r w:rsidRPr="00E939B5">
        <w:rPr>
          <w:rFonts w:cs="Arial"/>
          <w:spacing w:val="-1"/>
          <w:lang w:val="it-IT"/>
        </w:rPr>
        <w:t>orientalis</w:t>
      </w:r>
      <w:r w:rsidRPr="00E939B5">
        <w:rPr>
          <w:rFonts w:cs="Arial"/>
          <w:spacing w:val="32"/>
          <w:lang w:val="it-IT"/>
        </w:rPr>
        <w:t xml:space="preserve"> </w:t>
      </w:r>
      <w:r w:rsidRPr="00E939B5">
        <w:rPr>
          <w:rFonts w:cs="Arial"/>
          <w:spacing w:val="-1"/>
          <w:lang w:val="it-IT"/>
        </w:rPr>
        <w:t>L.)</w:t>
      </w:r>
      <w:r w:rsidRPr="00E939B5">
        <w:rPr>
          <w:rFonts w:cs="Arial"/>
          <w:spacing w:val="30"/>
          <w:lang w:val="it-IT"/>
        </w:rPr>
        <w:t xml:space="preserve"> </w:t>
      </w:r>
      <w:r w:rsidRPr="00E939B5">
        <w:rPr>
          <w:rFonts w:cs="Arial"/>
          <w:lang w:val="it-IT"/>
        </w:rPr>
        <w:t>u</w:t>
      </w:r>
      <w:r w:rsidRPr="00E939B5">
        <w:rPr>
          <w:rFonts w:cs="Arial"/>
          <w:spacing w:val="29"/>
          <w:lang w:val="it-IT"/>
        </w:rPr>
        <w:t xml:space="preserve"> </w:t>
      </w:r>
      <w:r w:rsidRPr="00E939B5">
        <w:rPr>
          <w:rFonts w:cs="Arial"/>
          <w:spacing w:val="-1"/>
          <w:lang w:val="it-IT"/>
        </w:rPr>
        <w:t>Trstenom,</w:t>
      </w:r>
      <w:r w:rsidRPr="00E939B5">
        <w:rPr>
          <w:rFonts w:cs="Arial"/>
          <w:spacing w:val="30"/>
          <w:lang w:val="it-IT"/>
        </w:rPr>
        <w:t xml:space="preserve"> </w:t>
      </w:r>
      <w:r w:rsidRPr="00E939B5">
        <w:rPr>
          <w:rFonts w:cs="Arial"/>
          <w:spacing w:val="-1"/>
          <w:lang w:val="it-IT"/>
        </w:rPr>
        <w:t>spomenici</w:t>
      </w:r>
      <w:r w:rsidRPr="00E939B5">
        <w:rPr>
          <w:rFonts w:cs="Arial"/>
          <w:spacing w:val="30"/>
          <w:lang w:val="it-IT"/>
        </w:rPr>
        <w:t xml:space="preserve"> </w:t>
      </w:r>
      <w:r w:rsidRPr="00E939B5">
        <w:rPr>
          <w:rFonts w:cs="Arial"/>
          <w:spacing w:val="-1"/>
          <w:lang w:val="it-IT"/>
        </w:rPr>
        <w:t>parkovne</w:t>
      </w:r>
      <w:r w:rsidRPr="00E939B5">
        <w:rPr>
          <w:rFonts w:cs="Arial"/>
          <w:spacing w:val="26"/>
          <w:lang w:val="it-IT"/>
        </w:rPr>
        <w:t xml:space="preserve"> </w:t>
      </w:r>
      <w:r w:rsidRPr="00E939B5">
        <w:rPr>
          <w:rFonts w:cs="Arial"/>
          <w:spacing w:val="-1"/>
          <w:lang w:val="it-IT"/>
        </w:rPr>
        <w:t>arhitekture,</w:t>
      </w:r>
      <w:r w:rsidRPr="00E939B5">
        <w:rPr>
          <w:rFonts w:cs="Arial"/>
          <w:spacing w:val="65"/>
          <w:lang w:val="it-IT"/>
        </w:rPr>
        <w:t xml:space="preserve"> </w:t>
      </w:r>
      <w:r w:rsidRPr="00E939B5">
        <w:rPr>
          <w:rFonts w:cs="Arial"/>
          <w:spacing w:val="-1"/>
          <w:lang w:val="it-IT"/>
        </w:rPr>
        <w:t>pojedinačna</w:t>
      </w:r>
      <w:r w:rsidRPr="00E939B5">
        <w:rPr>
          <w:rFonts w:cs="Arial"/>
          <w:lang w:val="it-IT"/>
        </w:rPr>
        <w:t xml:space="preserve"> </w:t>
      </w:r>
      <w:r w:rsidRPr="00E939B5">
        <w:rPr>
          <w:rFonts w:cs="Arial"/>
          <w:spacing w:val="-1"/>
          <w:lang w:val="it-IT"/>
        </w:rPr>
        <w:t>stabla,</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12.</w:t>
      </w:r>
      <w:r w:rsidRPr="00E939B5">
        <w:rPr>
          <w:rFonts w:cs="Arial"/>
          <w:spacing w:val="-1"/>
          <w:lang w:val="it-IT"/>
        </w:rPr>
        <w:tab/>
        <w:t>Stablo</w:t>
      </w:r>
      <w:r w:rsidRPr="00E939B5">
        <w:rPr>
          <w:rFonts w:cs="Arial"/>
          <w:spacing w:val="7"/>
          <w:lang w:val="it-IT"/>
        </w:rPr>
        <w:t xml:space="preserve"> </w:t>
      </w:r>
      <w:r w:rsidRPr="00E939B5">
        <w:rPr>
          <w:rFonts w:cs="Arial"/>
          <w:spacing w:val="-1"/>
          <w:lang w:val="it-IT"/>
        </w:rPr>
        <w:t>azijske</w:t>
      </w:r>
      <w:r w:rsidRPr="00E939B5">
        <w:rPr>
          <w:rFonts w:cs="Arial"/>
          <w:spacing w:val="5"/>
          <w:lang w:val="it-IT"/>
        </w:rPr>
        <w:t xml:space="preserve"> </w:t>
      </w:r>
      <w:r w:rsidRPr="00E939B5">
        <w:rPr>
          <w:rFonts w:cs="Arial"/>
          <w:spacing w:val="-1"/>
          <w:lang w:val="it-IT"/>
        </w:rPr>
        <w:t>platane</w:t>
      </w:r>
      <w:r w:rsidRPr="00E939B5">
        <w:rPr>
          <w:rFonts w:cs="Arial"/>
          <w:spacing w:val="5"/>
          <w:lang w:val="it-IT"/>
        </w:rPr>
        <w:t xml:space="preserve"> </w:t>
      </w:r>
      <w:r w:rsidRPr="00E939B5">
        <w:rPr>
          <w:rFonts w:cs="Arial"/>
          <w:spacing w:val="-1"/>
          <w:lang w:val="it-IT"/>
        </w:rPr>
        <w:t>(Platanus</w:t>
      </w:r>
      <w:r w:rsidRPr="00E939B5">
        <w:rPr>
          <w:rFonts w:cs="Arial"/>
          <w:spacing w:val="7"/>
          <w:lang w:val="it-IT"/>
        </w:rPr>
        <w:t xml:space="preserve"> </w:t>
      </w:r>
      <w:r w:rsidRPr="00E939B5">
        <w:rPr>
          <w:rFonts w:cs="Arial"/>
          <w:spacing w:val="-1"/>
          <w:lang w:val="it-IT"/>
        </w:rPr>
        <w:t>orientalis</w:t>
      </w:r>
      <w:r w:rsidRPr="00E939B5">
        <w:rPr>
          <w:rFonts w:cs="Arial"/>
          <w:spacing w:val="8"/>
          <w:lang w:val="it-IT"/>
        </w:rPr>
        <w:t xml:space="preserve"> </w:t>
      </w:r>
      <w:r w:rsidRPr="00E939B5">
        <w:rPr>
          <w:rFonts w:cs="Arial"/>
          <w:spacing w:val="-1"/>
          <w:lang w:val="it-IT"/>
        </w:rPr>
        <w:t>L.)</w:t>
      </w:r>
      <w:r w:rsidRPr="00E939B5">
        <w:rPr>
          <w:rFonts w:cs="Arial"/>
          <w:spacing w:val="6"/>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Brsaljama</w:t>
      </w:r>
      <w:r w:rsidRPr="00E939B5">
        <w:rPr>
          <w:rFonts w:cs="Arial"/>
          <w:spacing w:val="10"/>
          <w:lang w:val="it-IT"/>
        </w:rPr>
        <w:t xml:space="preserve"> </w:t>
      </w:r>
      <w:r w:rsidRPr="00E939B5">
        <w:rPr>
          <w:rFonts w:cs="Arial"/>
          <w:lang w:val="it-IT"/>
        </w:rPr>
        <w:t>u</w:t>
      </w:r>
      <w:r w:rsidRPr="00E939B5">
        <w:rPr>
          <w:rFonts w:cs="Arial"/>
          <w:spacing w:val="5"/>
          <w:lang w:val="it-IT"/>
        </w:rPr>
        <w:t xml:space="preserve"> </w:t>
      </w:r>
      <w:r w:rsidRPr="00E939B5">
        <w:rPr>
          <w:rFonts w:cs="Arial"/>
          <w:spacing w:val="-1"/>
          <w:lang w:val="it-IT"/>
        </w:rPr>
        <w:t>Dubrovniku,</w:t>
      </w:r>
      <w:r w:rsidRPr="00E939B5">
        <w:rPr>
          <w:rFonts w:cs="Arial"/>
          <w:spacing w:val="6"/>
          <w:lang w:val="it-IT"/>
        </w:rPr>
        <w:t xml:space="preserve"> </w:t>
      </w:r>
      <w:r w:rsidRPr="00E939B5">
        <w:rPr>
          <w:rFonts w:cs="Arial"/>
          <w:spacing w:val="-1"/>
          <w:lang w:val="it-IT"/>
        </w:rPr>
        <w:t>spomenik</w:t>
      </w:r>
      <w:r w:rsidRPr="00E939B5">
        <w:rPr>
          <w:rFonts w:cs="Arial"/>
          <w:spacing w:val="49"/>
          <w:lang w:val="it-IT"/>
        </w:rPr>
        <w:t xml:space="preserve"> </w:t>
      </w:r>
      <w:r w:rsidRPr="00E939B5">
        <w:rPr>
          <w:rFonts w:cs="Arial"/>
          <w:spacing w:val="-1"/>
          <w:lang w:val="it-IT"/>
        </w:rPr>
        <w:t>parkovne</w:t>
      </w:r>
      <w:r w:rsidRPr="00E939B5">
        <w:rPr>
          <w:rFonts w:cs="Arial"/>
          <w:lang w:val="it-IT"/>
        </w:rPr>
        <w:t xml:space="preserve"> </w:t>
      </w:r>
      <w:r w:rsidRPr="00E939B5">
        <w:rPr>
          <w:rFonts w:cs="Arial"/>
          <w:spacing w:val="-1"/>
          <w:lang w:val="it-IT"/>
        </w:rPr>
        <w:t>arhitekture,</w:t>
      </w:r>
      <w:r w:rsidRPr="00E939B5">
        <w:rPr>
          <w:rFonts w:cs="Arial"/>
          <w:spacing w:val="2"/>
          <w:lang w:val="it-IT"/>
        </w:rPr>
        <w:t xml:space="preserve"> </w:t>
      </w:r>
      <w:r w:rsidRPr="00E939B5">
        <w:rPr>
          <w:rFonts w:cs="Arial"/>
          <w:spacing w:val="-1"/>
          <w:lang w:val="it-IT"/>
        </w:rPr>
        <w:t>pojedinačno</w:t>
      </w:r>
      <w:r w:rsidRPr="00E939B5">
        <w:rPr>
          <w:rFonts w:cs="Arial"/>
          <w:lang w:val="it-IT"/>
        </w:rPr>
        <w:t xml:space="preserve"> </w:t>
      </w:r>
      <w:r w:rsidRPr="00E939B5">
        <w:rPr>
          <w:rFonts w:cs="Arial"/>
          <w:spacing w:val="-1"/>
          <w:lang w:val="it-IT"/>
        </w:rPr>
        <w:t>stablo.</w:t>
      </w:r>
    </w:p>
    <w:p w:rsidR="00E939B5" w:rsidRPr="00E939B5" w:rsidRDefault="00E939B5" w:rsidP="00E939B5">
      <w:pPr>
        <w:pStyle w:val="BodyText"/>
        <w:spacing w:before="57"/>
        <w:ind w:right="118"/>
        <w:jc w:val="both"/>
        <w:rPr>
          <w:rFonts w:cs="Arial"/>
          <w:lang w:val="it-IT"/>
        </w:rPr>
      </w:pPr>
      <w:r w:rsidRPr="00E939B5">
        <w:rPr>
          <w:rFonts w:cs="Arial"/>
          <w:spacing w:val="-1"/>
          <w:lang w:val="it-IT"/>
        </w:rPr>
        <w:t>Na</w:t>
      </w:r>
      <w:r w:rsidRPr="00E939B5">
        <w:rPr>
          <w:rFonts w:cs="Arial"/>
          <w:spacing w:val="46"/>
          <w:lang w:val="it-IT"/>
        </w:rPr>
        <w:t xml:space="preserve"> </w:t>
      </w:r>
      <w:r w:rsidRPr="00E939B5">
        <w:rPr>
          <w:rFonts w:cs="Arial"/>
          <w:spacing w:val="-1"/>
          <w:lang w:val="it-IT"/>
        </w:rPr>
        <w:t>zaštićene</w:t>
      </w:r>
      <w:r w:rsidRPr="00E939B5">
        <w:rPr>
          <w:rFonts w:cs="Arial"/>
          <w:spacing w:val="45"/>
          <w:lang w:val="it-IT"/>
        </w:rPr>
        <w:t xml:space="preserve"> </w:t>
      </w:r>
      <w:r w:rsidRPr="00E939B5">
        <w:rPr>
          <w:rFonts w:cs="Arial"/>
          <w:spacing w:val="-1"/>
          <w:lang w:val="it-IT"/>
        </w:rPr>
        <w:t>dijelove</w:t>
      </w:r>
      <w:r w:rsidRPr="00E939B5">
        <w:rPr>
          <w:rFonts w:cs="Arial"/>
          <w:spacing w:val="45"/>
          <w:lang w:val="it-IT"/>
        </w:rPr>
        <w:t xml:space="preserve"> </w:t>
      </w:r>
      <w:r w:rsidRPr="00E939B5">
        <w:rPr>
          <w:rFonts w:cs="Arial"/>
          <w:spacing w:val="-1"/>
          <w:lang w:val="it-IT"/>
        </w:rPr>
        <w:t>prirode</w:t>
      </w:r>
      <w:r w:rsidRPr="00E939B5">
        <w:rPr>
          <w:rFonts w:cs="Arial"/>
          <w:spacing w:val="46"/>
          <w:lang w:val="it-IT"/>
        </w:rPr>
        <w:t xml:space="preserve"> </w:t>
      </w:r>
      <w:r w:rsidRPr="00E939B5">
        <w:rPr>
          <w:rFonts w:cs="Arial"/>
          <w:spacing w:val="-1"/>
          <w:lang w:val="it-IT"/>
        </w:rPr>
        <w:t>iz</w:t>
      </w:r>
      <w:r w:rsidRPr="00E939B5">
        <w:rPr>
          <w:rFonts w:cs="Arial"/>
          <w:spacing w:val="46"/>
          <w:lang w:val="it-IT"/>
        </w:rPr>
        <w:t xml:space="preserve"> </w:t>
      </w:r>
      <w:r w:rsidRPr="00E939B5">
        <w:rPr>
          <w:rFonts w:cs="Arial"/>
          <w:spacing w:val="-1"/>
          <w:lang w:val="it-IT"/>
        </w:rPr>
        <w:t>prethodnog</w:t>
      </w:r>
      <w:r w:rsidRPr="00E939B5">
        <w:rPr>
          <w:rFonts w:cs="Arial"/>
          <w:spacing w:val="45"/>
          <w:lang w:val="it-IT"/>
        </w:rPr>
        <w:t xml:space="preserve"> </w:t>
      </w:r>
      <w:r w:rsidRPr="00E939B5">
        <w:rPr>
          <w:rFonts w:cs="Arial"/>
          <w:spacing w:val="-1"/>
          <w:lang w:val="it-IT"/>
        </w:rPr>
        <w:t>stavka</w:t>
      </w:r>
      <w:r w:rsidRPr="00E939B5">
        <w:rPr>
          <w:rFonts w:cs="Arial"/>
          <w:spacing w:val="47"/>
          <w:lang w:val="it-IT"/>
        </w:rPr>
        <w:t xml:space="preserve"> </w:t>
      </w:r>
      <w:r w:rsidRPr="00E939B5">
        <w:rPr>
          <w:rFonts w:cs="Arial"/>
          <w:spacing w:val="-1"/>
          <w:lang w:val="it-IT"/>
        </w:rPr>
        <w:t>primjenjuju</w:t>
      </w:r>
      <w:r w:rsidRPr="00E939B5">
        <w:rPr>
          <w:rFonts w:cs="Arial"/>
          <w:spacing w:val="46"/>
          <w:lang w:val="it-IT"/>
        </w:rPr>
        <w:t xml:space="preserve"> </w:t>
      </w:r>
      <w:r w:rsidRPr="00E939B5">
        <w:rPr>
          <w:rFonts w:cs="Arial"/>
          <w:spacing w:val="-2"/>
          <w:lang w:val="it-IT"/>
        </w:rPr>
        <w:t>se</w:t>
      </w:r>
      <w:r w:rsidRPr="00E939B5">
        <w:rPr>
          <w:rFonts w:cs="Arial"/>
          <w:spacing w:val="46"/>
          <w:lang w:val="it-IT"/>
        </w:rPr>
        <w:t xml:space="preserve"> </w:t>
      </w:r>
      <w:r w:rsidRPr="00E939B5">
        <w:rPr>
          <w:rFonts w:cs="Arial"/>
          <w:spacing w:val="-1"/>
          <w:lang w:val="it-IT"/>
        </w:rPr>
        <w:t>mjere</w:t>
      </w:r>
      <w:r w:rsidRPr="00E939B5">
        <w:rPr>
          <w:rFonts w:cs="Arial"/>
          <w:spacing w:val="46"/>
          <w:lang w:val="it-IT"/>
        </w:rPr>
        <w:t xml:space="preserve"> </w:t>
      </w:r>
      <w:r w:rsidRPr="00E939B5">
        <w:rPr>
          <w:rFonts w:cs="Arial"/>
          <w:lang w:val="it-IT"/>
        </w:rPr>
        <w:t>zaštite</w:t>
      </w:r>
      <w:r w:rsidRPr="00E939B5">
        <w:rPr>
          <w:rFonts w:cs="Arial"/>
          <w:spacing w:val="46"/>
          <w:lang w:val="it-IT"/>
        </w:rPr>
        <w:t xml:space="preserve"> </w:t>
      </w:r>
      <w:r w:rsidRPr="00E939B5">
        <w:rPr>
          <w:rFonts w:cs="Arial"/>
          <w:spacing w:val="-1"/>
          <w:lang w:val="it-IT"/>
        </w:rPr>
        <w:t>utvrđene</w:t>
      </w:r>
      <w:r w:rsidRPr="00E939B5">
        <w:rPr>
          <w:rFonts w:cs="Arial"/>
          <w:spacing w:val="61"/>
          <w:lang w:val="it-IT"/>
        </w:rPr>
        <w:t xml:space="preserve"> </w:t>
      </w:r>
      <w:r w:rsidRPr="00E939B5">
        <w:rPr>
          <w:rFonts w:cs="Arial"/>
          <w:spacing w:val="-1"/>
          <w:lang w:val="it-IT"/>
        </w:rPr>
        <w:t>Zakonom</w:t>
      </w:r>
      <w:r w:rsidRPr="00E939B5">
        <w:rPr>
          <w:rFonts w:cs="Arial"/>
          <w:spacing w:val="1"/>
          <w:lang w:val="it-IT"/>
        </w:rPr>
        <w:t xml:space="preserve"> </w:t>
      </w:r>
      <w:r w:rsidRPr="00E939B5">
        <w:rPr>
          <w:rFonts w:cs="Arial"/>
          <w:lang w:val="it-IT"/>
        </w:rPr>
        <w:t>o</w:t>
      </w:r>
      <w:r w:rsidRPr="00E939B5">
        <w:rPr>
          <w:rFonts w:cs="Arial"/>
          <w:spacing w:val="-2"/>
          <w:lang w:val="it-IT"/>
        </w:rPr>
        <w:t xml:space="preserve"> </w:t>
      </w:r>
      <w:r w:rsidRPr="00E939B5">
        <w:rPr>
          <w:rFonts w:cs="Arial"/>
          <w:spacing w:val="-1"/>
          <w:lang w:val="it-IT"/>
        </w:rPr>
        <w:t>zaštiti</w:t>
      </w:r>
      <w:r w:rsidRPr="00E939B5">
        <w:rPr>
          <w:rFonts w:cs="Arial"/>
          <w:lang w:val="it-IT"/>
        </w:rPr>
        <w:t xml:space="preserve"> </w:t>
      </w:r>
      <w:r w:rsidRPr="00E939B5">
        <w:rPr>
          <w:rFonts w:cs="Arial"/>
          <w:spacing w:val="-2"/>
          <w:lang w:val="it-IT"/>
        </w:rPr>
        <w:t>prirode</w:t>
      </w:r>
      <w:r w:rsidRPr="00E939B5">
        <w:rPr>
          <w:rFonts w:cs="Arial"/>
          <w:lang w:val="it-IT"/>
        </w:rPr>
        <w:t xml:space="preserve"> i </w:t>
      </w:r>
      <w:r w:rsidRPr="00E939B5">
        <w:rPr>
          <w:rFonts w:cs="Arial"/>
          <w:spacing w:val="-1"/>
          <w:lang w:val="it-IT"/>
        </w:rPr>
        <w:t>drugim posebnim</w:t>
      </w:r>
      <w:r w:rsidRPr="00E939B5">
        <w:rPr>
          <w:rFonts w:cs="Arial"/>
          <w:spacing w:val="1"/>
          <w:lang w:val="it-IT"/>
        </w:rPr>
        <w:t xml:space="preserve"> </w:t>
      </w:r>
      <w:r w:rsidRPr="00E939B5">
        <w:rPr>
          <w:rFonts w:cs="Arial"/>
          <w:spacing w:val="-1"/>
          <w:lang w:val="it-IT"/>
        </w:rPr>
        <w:t>zakonima.</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129.</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BodyText"/>
        <w:tabs>
          <w:tab w:val="left" w:pos="438"/>
        </w:tabs>
        <w:ind w:right="115"/>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Na</w:t>
      </w:r>
      <w:r w:rsidRPr="00E939B5">
        <w:rPr>
          <w:rFonts w:cs="Arial"/>
          <w:spacing w:val="-12"/>
          <w:lang w:val="it-IT"/>
        </w:rPr>
        <w:t xml:space="preserve"> </w:t>
      </w:r>
      <w:r w:rsidRPr="00E939B5">
        <w:rPr>
          <w:rFonts w:cs="Arial"/>
          <w:spacing w:val="-1"/>
          <w:lang w:val="it-IT"/>
        </w:rPr>
        <w:t>području</w:t>
      </w:r>
      <w:r w:rsidRPr="00E939B5">
        <w:rPr>
          <w:rFonts w:cs="Arial"/>
          <w:spacing w:val="-12"/>
          <w:lang w:val="it-IT"/>
        </w:rPr>
        <w:t xml:space="preserve"> </w:t>
      </w:r>
      <w:r w:rsidRPr="00E939B5">
        <w:rPr>
          <w:rFonts w:cs="Arial"/>
          <w:spacing w:val="-1"/>
          <w:lang w:val="it-IT"/>
        </w:rPr>
        <w:t>obuhvata</w:t>
      </w:r>
      <w:r w:rsidRPr="00E939B5">
        <w:rPr>
          <w:rFonts w:cs="Arial"/>
          <w:spacing w:val="-12"/>
          <w:lang w:val="it-IT"/>
        </w:rPr>
        <w:t xml:space="preserve"> </w:t>
      </w:r>
      <w:r w:rsidRPr="00E939B5">
        <w:rPr>
          <w:rFonts w:cs="Arial"/>
          <w:spacing w:val="-1"/>
          <w:lang w:val="it-IT"/>
        </w:rPr>
        <w:t>Plana</w:t>
      </w:r>
      <w:r w:rsidRPr="00E939B5">
        <w:rPr>
          <w:rFonts w:cs="Arial"/>
          <w:spacing w:val="-9"/>
          <w:lang w:val="it-IT"/>
        </w:rPr>
        <w:t xml:space="preserve"> </w:t>
      </w:r>
      <w:r w:rsidRPr="00E939B5">
        <w:rPr>
          <w:rFonts w:cs="Arial"/>
          <w:spacing w:val="-1"/>
          <w:lang w:val="it-IT"/>
        </w:rPr>
        <w:t>predlaže</w:t>
      </w:r>
      <w:r w:rsidRPr="00E939B5">
        <w:rPr>
          <w:rFonts w:cs="Arial"/>
          <w:spacing w:val="-12"/>
          <w:lang w:val="it-IT"/>
        </w:rPr>
        <w:t xml:space="preserve"> </w:t>
      </w:r>
      <w:r w:rsidRPr="00E939B5">
        <w:rPr>
          <w:rFonts w:cs="Arial"/>
          <w:lang w:val="it-IT"/>
        </w:rPr>
        <w:t>se</w:t>
      </w:r>
      <w:r w:rsidRPr="00E939B5">
        <w:rPr>
          <w:rFonts w:cs="Arial"/>
          <w:spacing w:val="-12"/>
          <w:lang w:val="it-IT"/>
        </w:rPr>
        <w:t xml:space="preserve"> </w:t>
      </w:r>
      <w:r w:rsidRPr="00E939B5">
        <w:rPr>
          <w:rFonts w:cs="Arial"/>
          <w:spacing w:val="-1"/>
          <w:lang w:val="it-IT"/>
        </w:rPr>
        <w:t>temeljem</w:t>
      </w:r>
      <w:r w:rsidRPr="00E939B5">
        <w:rPr>
          <w:rFonts w:cs="Arial"/>
          <w:spacing w:val="-11"/>
          <w:lang w:val="it-IT"/>
        </w:rPr>
        <w:t xml:space="preserve"> </w:t>
      </w:r>
      <w:r w:rsidRPr="00E939B5">
        <w:rPr>
          <w:rFonts w:cs="Arial"/>
          <w:spacing w:val="-1"/>
          <w:lang w:val="it-IT"/>
        </w:rPr>
        <w:t>Zakona</w:t>
      </w:r>
      <w:r w:rsidRPr="00E939B5">
        <w:rPr>
          <w:rFonts w:cs="Arial"/>
          <w:spacing w:val="-12"/>
          <w:lang w:val="it-IT"/>
        </w:rPr>
        <w:t xml:space="preserve"> </w:t>
      </w:r>
      <w:r w:rsidRPr="00E939B5">
        <w:rPr>
          <w:rFonts w:cs="Arial"/>
          <w:lang w:val="it-IT"/>
        </w:rPr>
        <w:t>o</w:t>
      </w:r>
      <w:r w:rsidRPr="00E939B5">
        <w:rPr>
          <w:rFonts w:cs="Arial"/>
          <w:spacing w:val="-12"/>
          <w:lang w:val="it-IT"/>
        </w:rPr>
        <w:t xml:space="preserve"> </w:t>
      </w:r>
      <w:r w:rsidRPr="00E939B5">
        <w:rPr>
          <w:rFonts w:cs="Arial"/>
          <w:spacing w:val="-1"/>
          <w:lang w:val="it-IT"/>
        </w:rPr>
        <w:t>zaštiti</w:t>
      </w:r>
      <w:r w:rsidRPr="00E939B5">
        <w:rPr>
          <w:rFonts w:cs="Arial"/>
          <w:spacing w:val="-10"/>
          <w:lang w:val="it-IT"/>
        </w:rPr>
        <w:t xml:space="preserve"> </w:t>
      </w:r>
      <w:r w:rsidRPr="00E939B5">
        <w:rPr>
          <w:rFonts w:cs="Arial"/>
          <w:spacing w:val="-2"/>
          <w:lang w:val="it-IT"/>
        </w:rPr>
        <w:t>prirode</w:t>
      </w:r>
      <w:r w:rsidRPr="00E939B5">
        <w:rPr>
          <w:rFonts w:cs="Arial"/>
          <w:spacing w:val="-10"/>
          <w:lang w:val="it-IT"/>
        </w:rPr>
        <w:t xml:space="preserve"> </w:t>
      </w:r>
      <w:r w:rsidRPr="00E939B5">
        <w:rPr>
          <w:rFonts w:cs="Arial"/>
          <w:spacing w:val="-1"/>
          <w:lang w:val="it-IT"/>
        </w:rPr>
        <w:t>zaštititi</w:t>
      </w:r>
      <w:r w:rsidRPr="00E939B5">
        <w:rPr>
          <w:rFonts w:cs="Arial"/>
          <w:spacing w:val="-12"/>
          <w:lang w:val="it-IT"/>
        </w:rPr>
        <w:t xml:space="preserve"> </w:t>
      </w:r>
      <w:r w:rsidRPr="00E939B5">
        <w:rPr>
          <w:rFonts w:cs="Arial"/>
          <w:spacing w:val="-1"/>
          <w:lang w:val="it-IT"/>
        </w:rPr>
        <w:t>sljedeće</w:t>
      </w:r>
      <w:r w:rsidRPr="00E939B5">
        <w:rPr>
          <w:rFonts w:cs="Arial"/>
          <w:spacing w:val="73"/>
          <w:lang w:val="it-IT"/>
        </w:rPr>
        <w:t xml:space="preserve"> </w:t>
      </w:r>
      <w:r w:rsidRPr="00E939B5">
        <w:rPr>
          <w:rFonts w:cs="Arial"/>
          <w:spacing w:val="-1"/>
          <w:lang w:val="it-IT"/>
        </w:rPr>
        <w:t>prirodne</w:t>
      </w:r>
      <w:r w:rsidRPr="00E939B5">
        <w:rPr>
          <w:rFonts w:cs="Arial"/>
          <w:lang w:val="it-IT"/>
        </w:rPr>
        <w:t xml:space="preserve"> </w:t>
      </w:r>
      <w:r w:rsidRPr="00E939B5">
        <w:rPr>
          <w:rFonts w:cs="Arial"/>
          <w:spacing w:val="-1"/>
          <w:lang w:val="it-IT"/>
        </w:rPr>
        <w:t>vrijednosti:</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Elafitske</w:t>
      </w:r>
      <w:r w:rsidRPr="00E939B5">
        <w:rPr>
          <w:rFonts w:cs="Arial"/>
          <w:spacing w:val="1"/>
          <w:lang w:val="it-IT"/>
        </w:rPr>
        <w:t xml:space="preserve"> </w:t>
      </w:r>
      <w:r w:rsidRPr="00E939B5">
        <w:rPr>
          <w:rFonts w:cs="Arial"/>
          <w:spacing w:val="-1"/>
          <w:lang w:val="it-IT"/>
        </w:rPr>
        <w:t>otoke</w:t>
      </w:r>
      <w:r w:rsidRPr="00E939B5">
        <w:rPr>
          <w:rFonts w:cs="Arial"/>
          <w:lang w:val="it-IT"/>
        </w:rPr>
        <w:t xml:space="preserve"> i </w:t>
      </w:r>
      <w:r w:rsidRPr="00E939B5">
        <w:rPr>
          <w:rFonts w:cs="Arial"/>
          <w:spacing w:val="-2"/>
          <w:lang w:val="it-IT"/>
        </w:rPr>
        <w:t>Sv.</w:t>
      </w:r>
      <w:r w:rsidRPr="00E939B5">
        <w:rPr>
          <w:rFonts w:cs="Arial"/>
          <w:spacing w:val="-1"/>
          <w:lang w:val="it-IT"/>
        </w:rPr>
        <w:t xml:space="preserve"> Andriju</w:t>
      </w:r>
      <w:r w:rsidRPr="00E939B5">
        <w:rPr>
          <w:rFonts w:cs="Arial"/>
          <w:lang w:val="it-IT"/>
        </w:rPr>
        <w:t xml:space="preserve"> u</w:t>
      </w:r>
      <w:r w:rsidRPr="00E939B5">
        <w:rPr>
          <w:rFonts w:cs="Arial"/>
          <w:spacing w:val="-1"/>
          <w:lang w:val="it-IT"/>
        </w:rPr>
        <w:t xml:space="preserve"> kategoriji</w:t>
      </w:r>
      <w:r w:rsidRPr="00E939B5">
        <w:rPr>
          <w:rFonts w:cs="Arial"/>
          <w:lang w:val="it-IT"/>
        </w:rPr>
        <w:t xml:space="preserve"> </w:t>
      </w:r>
      <w:r w:rsidRPr="00E939B5">
        <w:rPr>
          <w:rFonts w:cs="Arial"/>
          <w:spacing w:val="-1"/>
          <w:lang w:val="it-IT"/>
        </w:rPr>
        <w:t>regionalni park.</w:t>
      </w:r>
    </w:p>
    <w:p w:rsidR="00E939B5" w:rsidRPr="00E939B5" w:rsidRDefault="00E939B5" w:rsidP="00E939B5">
      <w:pPr>
        <w:pStyle w:val="BodyText"/>
        <w:tabs>
          <w:tab w:val="left" w:pos="500"/>
        </w:tabs>
        <w:spacing w:before="1"/>
        <w:ind w:right="122"/>
        <w:jc w:val="both"/>
        <w:rPr>
          <w:rFonts w:cs="Arial"/>
          <w:lang w:val="it-IT"/>
        </w:rPr>
      </w:pPr>
      <w:r w:rsidRPr="00E939B5">
        <w:rPr>
          <w:rFonts w:cs="Arial"/>
          <w:lang w:val="it-IT"/>
        </w:rPr>
        <w:lastRenderedPageBreak/>
        <w:t>(2)</w:t>
      </w:r>
      <w:r w:rsidRPr="00E939B5">
        <w:rPr>
          <w:rFonts w:cs="Arial"/>
          <w:lang w:val="it-IT"/>
        </w:rPr>
        <w:tab/>
      </w:r>
      <w:r w:rsidRPr="00E939B5">
        <w:rPr>
          <w:rFonts w:cs="Arial"/>
          <w:spacing w:val="-1"/>
          <w:lang w:val="it-IT"/>
        </w:rPr>
        <w:t>Predlaže</w:t>
      </w:r>
      <w:r w:rsidRPr="00E939B5">
        <w:rPr>
          <w:rFonts w:cs="Arial"/>
          <w:spacing w:val="50"/>
          <w:lang w:val="it-IT"/>
        </w:rPr>
        <w:t xml:space="preserve"> </w:t>
      </w:r>
      <w:r w:rsidRPr="00E939B5">
        <w:rPr>
          <w:rFonts w:cs="Arial"/>
          <w:lang w:val="it-IT"/>
        </w:rPr>
        <w:t>se</w:t>
      </w:r>
      <w:r w:rsidRPr="00E939B5">
        <w:rPr>
          <w:rFonts w:cs="Arial"/>
          <w:spacing w:val="50"/>
          <w:lang w:val="it-IT"/>
        </w:rPr>
        <w:t xml:space="preserve"> </w:t>
      </w:r>
      <w:r w:rsidRPr="00E939B5">
        <w:rPr>
          <w:rFonts w:cs="Arial"/>
          <w:spacing w:val="-2"/>
          <w:lang w:val="it-IT"/>
        </w:rPr>
        <w:t>dodatno</w:t>
      </w:r>
      <w:r w:rsidRPr="00E939B5">
        <w:rPr>
          <w:rFonts w:cs="Arial"/>
          <w:spacing w:val="50"/>
          <w:lang w:val="it-IT"/>
        </w:rPr>
        <w:t xml:space="preserve"> </w:t>
      </w:r>
      <w:r w:rsidRPr="00E939B5">
        <w:rPr>
          <w:rFonts w:cs="Arial"/>
          <w:spacing w:val="-1"/>
          <w:lang w:val="it-IT"/>
        </w:rPr>
        <w:t>vrednovati</w:t>
      </w:r>
      <w:r w:rsidRPr="00E939B5">
        <w:rPr>
          <w:rFonts w:cs="Arial"/>
          <w:spacing w:val="50"/>
          <w:lang w:val="it-IT"/>
        </w:rPr>
        <w:t xml:space="preserve"> </w:t>
      </w:r>
      <w:r w:rsidRPr="00E939B5">
        <w:rPr>
          <w:rFonts w:cs="Arial"/>
          <w:lang w:val="it-IT"/>
        </w:rPr>
        <w:t>te</w:t>
      </w:r>
      <w:r w:rsidRPr="00E939B5">
        <w:rPr>
          <w:rFonts w:cs="Arial"/>
          <w:spacing w:val="50"/>
          <w:lang w:val="it-IT"/>
        </w:rPr>
        <w:t xml:space="preserve"> </w:t>
      </w:r>
      <w:r w:rsidRPr="00E939B5">
        <w:rPr>
          <w:rFonts w:cs="Arial"/>
          <w:spacing w:val="-1"/>
          <w:lang w:val="it-IT"/>
        </w:rPr>
        <w:t>ovisno</w:t>
      </w:r>
      <w:r w:rsidRPr="00E939B5">
        <w:rPr>
          <w:rFonts w:cs="Arial"/>
          <w:spacing w:val="48"/>
          <w:lang w:val="it-IT"/>
        </w:rPr>
        <w:t xml:space="preserve"> </w:t>
      </w:r>
      <w:r w:rsidRPr="00E939B5">
        <w:rPr>
          <w:rFonts w:cs="Arial"/>
          <w:lang w:val="it-IT"/>
        </w:rPr>
        <w:t>o</w:t>
      </w:r>
      <w:r w:rsidRPr="00E939B5">
        <w:rPr>
          <w:rFonts w:cs="Arial"/>
          <w:spacing w:val="51"/>
          <w:lang w:val="it-IT"/>
        </w:rPr>
        <w:t xml:space="preserve"> </w:t>
      </w:r>
      <w:r w:rsidRPr="00E939B5">
        <w:rPr>
          <w:rFonts w:cs="Arial"/>
          <w:spacing w:val="-1"/>
          <w:lang w:val="it-IT"/>
        </w:rPr>
        <w:t>rezultatima</w:t>
      </w:r>
      <w:r w:rsidRPr="00E939B5">
        <w:rPr>
          <w:rFonts w:cs="Arial"/>
          <w:spacing w:val="50"/>
          <w:lang w:val="it-IT"/>
        </w:rPr>
        <w:t xml:space="preserve"> </w:t>
      </w:r>
      <w:r w:rsidRPr="00E939B5">
        <w:rPr>
          <w:rFonts w:cs="Arial"/>
          <w:spacing w:val="-1"/>
          <w:lang w:val="it-IT"/>
        </w:rPr>
        <w:t>eventualno</w:t>
      </w:r>
      <w:r w:rsidRPr="00E939B5">
        <w:rPr>
          <w:rFonts w:cs="Arial"/>
          <w:spacing w:val="50"/>
          <w:lang w:val="it-IT"/>
        </w:rPr>
        <w:t xml:space="preserve"> </w:t>
      </w:r>
      <w:r w:rsidRPr="00E939B5">
        <w:rPr>
          <w:rFonts w:cs="Arial"/>
          <w:lang w:val="it-IT"/>
        </w:rPr>
        <w:t>zaštititi</w:t>
      </w:r>
      <w:r w:rsidRPr="00E939B5">
        <w:rPr>
          <w:rFonts w:cs="Arial"/>
          <w:spacing w:val="48"/>
          <w:lang w:val="it-IT"/>
        </w:rPr>
        <w:t xml:space="preserve"> </w:t>
      </w:r>
      <w:r w:rsidRPr="00E939B5">
        <w:rPr>
          <w:rFonts w:cs="Arial"/>
          <w:spacing w:val="-1"/>
          <w:lang w:val="it-IT"/>
        </w:rPr>
        <w:t>temeljem</w:t>
      </w:r>
      <w:r w:rsidRPr="00E939B5">
        <w:rPr>
          <w:rFonts w:cs="Arial"/>
          <w:spacing w:val="35"/>
          <w:lang w:val="it-IT"/>
        </w:rPr>
        <w:t xml:space="preserve"> </w:t>
      </w:r>
      <w:r w:rsidRPr="00E939B5">
        <w:rPr>
          <w:rFonts w:cs="Arial"/>
          <w:spacing w:val="-1"/>
          <w:lang w:val="it-IT"/>
        </w:rPr>
        <w:t>Zakona</w:t>
      </w:r>
      <w:r w:rsidRPr="00E939B5">
        <w:rPr>
          <w:rFonts w:cs="Arial"/>
          <w:lang w:val="it-IT"/>
        </w:rPr>
        <w:t xml:space="preserve"> o</w:t>
      </w:r>
      <w:r w:rsidRPr="00E939B5">
        <w:rPr>
          <w:rFonts w:cs="Arial"/>
          <w:spacing w:val="1"/>
          <w:lang w:val="it-IT"/>
        </w:rPr>
        <w:t xml:space="preserve"> </w:t>
      </w:r>
      <w:r w:rsidRPr="00E939B5">
        <w:rPr>
          <w:rFonts w:cs="Arial"/>
          <w:spacing w:val="-1"/>
          <w:lang w:val="it-IT"/>
        </w:rPr>
        <w:t>zaštiti</w:t>
      </w:r>
      <w:r w:rsidRPr="00E939B5">
        <w:rPr>
          <w:rFonts w:cs="Arial"/>
          <w:spacing w:val="-3"/>
          <w:lang w:val="it-IT"/>
        </w:rPr>
        <w:t xml:space="preserve"> </w:t>
      </w:r>
      <w:r w:rsidRPr="00E939B5">
        <w:rPr>
          <w:rFonts w:cs="Arial"/>
          <w:lang w:val="it-IT"/>
        </w:rPr>
        <w:t>prirode</w:t>
      </w:r>
      <w:r w:rsidRPr="00E939B5">
        <w:rPr>
          <w:rFonts w:cs="Arial"/>
          <w:spacing w:val="-5"/>
          <w:lang w:val="it-IT"/>
        </w:rPr>
        <w:t xml:space="preserve"> </w:t>
      </w:r>
      <w:r w:rsidRPr="00E939B5">
        <w:rPr>
          <w:rFonts w:cs="Arial"/>
          <w:spacing w:val="-1"/>
          <w:lang w:val="it-IT"/>
        </w:rPr>
        <w:t>potencijalno</w:t>
      </w:r>
      <w:r w:rsidRPr="00E939B5">
        <w:rPr>
          <w:rFonts w:cs="Arial"/>
          <w:lang w:val="it-IT"/>
        </w:rPr>
        <w:t xml:space="preserve"> </w:t>
      </w:r>
      <w:r w:rsidRPr="00E939B5">
        <w:rPr>
          <w:rFonts w:cs="Arial"/>
          <w:spacing w:val="-1"/>
          <w:lang w:val="it-IT"/>
        </w:rPr>
        <w:t>vrijedna</w:t>
      </w:r>
      <w:r w:rsidRPr="00E939B5">
        <w:rPr>
          <w:rFonts w:cs="Arial"/>
          <w:spacing w:val="-2"/>
          <w:lang w:val="it-IT"/>
        </w:rPr>
        <w:t xml:space="preserve"> </w:t>
      </w:r>
      <w:r w:rsidRPr="00E939B5">
        <w:rPr>
          <w:rFonts w:cs="Arial"/>
          <w:spacing w:val="-1"/>
          <w:lang w:val="it-IT"/>
        </w:rPr>
        <w:t>područja: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Akvatorij</w:t>
      </w:r>
      <w:r w:rsidRPr="00E939B5">
        <w:rPr>
          <w:rFonts w:cs="Arial"/>
          <w:lang w:val="it-IT"/>
        </w:rPr>
        <w:t xml:space="preserve"> </w:t>
      </w:r>
      <w:r w:rsidRPr="00E939B5">
        <w:rPr>
          <w:rFonts w:cs="Arial"/>
          <w:spacing w:val="-1"/>
          <w:lang w:val="it-IT"/>
        </w:rPr>
        <w:t>otoka</w:t>
      </w:r>
      <w:r w:rsidRPr="00E939B5">
        <w:rPr>
          <w:rFonts w:cs="Arial"/>
          <w:lang w:val="it-IT"/>
        </w:rPr>
        <w:t xml:space="preserve"> </w:t>
      </w:r>
      <w:r w:rsidRPr="00E939B5">
        <w:rPr>
          <w:rFonts w:cs="Arial"/>
          <w:spacing w:val="-1"/>
          <w:lang w:val="it-IT"/>
        </w:rPr>
        <w:t>Lokruma</w:t>
      </w:r>
      <w:r w:rsidRPr="00E939B5">
        <w:rPr>
          <w:rFonts w:cs="Arial"/>
          <w:spacing w:val="-2"/>
          <w:lang w:val="it-IT"/>
        </w:rPr>
        <w:t xml:space="preserve"> </w:t>
      </w:r>
      <w:r w:rsidRPr="00E939B5">
        <w:rPr>
          <w:rFonts w:cs="Arial"/>
          <w:lang w:val="it-IT"/>
        </w:rPr>
        <w:t xml:space="preserve">kao </w:t>
      </w:r>
      <w:r w:rsidRPr="00E939B5">
        <w:rPr>
          <w:rFonts w:cs="Arial"/>
          <w:spacing w:val="-1"/>
          <w:lang w:val="it-IT"/>
        </w:rPr>
        <w:t>Posebni</w:t>
      </w:r>
      <w:r w:rsidRPr="00E939B5">
        <w:rPr>
          <w:rFonts w:cs="Arial"/>
          <w:lang w:val="it-IT"/>
        </w:rPr>
        <w:t xml:space="preserve"> </w:t>
      </w:r>
      <w:r w:rsidRPr="00E939B5">
        <w:rPr>
          <w:rFonts w:cs="Arial"/>
          <w:spacing w:val="-1"/>
          <w:lang w:val="it-IT"/>
        </w:rPr>
        <w:t>rezervat</w:t>
      </w:r>
      <w:r w:rsidRPr="00E939B5">
        <w:rPr>
          <w:rFonts w:cs="Arial"/>
          <w:spacing w:val="2"/>
          <w:lang w:val="it-IT"/>
        </w:rPr>
        <w:t xml:space="preserve"> </w:t>
      </w:r>
      <w:r w:rsidRPr="00E939B5">
        <w:rPr>
          <w:rFonts w:cs="Arial"/>
          <w:lang w:val="it-IT"/>
        </w:rPr>
        <w:t>u</w:t>
      </w:r>
      <w:r w:rsidRPr="00E939B5">
        <w:rPr>
          <w:rFonts w:cs="Arial"/>
          <w:spacing w:val="-4"/>
          <w:lang w:val="it-IT"/>
        </w:rPr>
        <w:t xml:space="preserve"> </w:t>
      </w:r>
      <w:r w:rsidRPr="00E939B5">
        <w:rPr>
          <w:rFonts w:cs="Arial"/>
          <w:spacing w:val="-1"/>
          <w:lang w:val="it-IT"/>
        </w:rPr>
        <w:t>moru,</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Bat</w:t>
      </w:r>
      <w:r w:rsidRPr="00E939B5">
        <w:rPr>
          <w:rFonts w:cs="Arial"/>
          <w:spacing w:val="1"/>
          <w:lang w:val="it-IT"/>
        </w:rPr>
        <w:t xml:space="preserve"> </w:t>
      </w:r>
      <w:r w:rsidRPr="00E939B5">
        <w:rPr>
          <w:rFonts w:cs="Arial"/>
          <w:lang w:val="it-IT"/>
        </w:rPr>
        <w:t xml:space="preserve">– </w:t>
      </w:r>
      <w:r w:rsidRPr="00E939B5">
        <w:rPr>
          <w:rFonts w:cs="Arial"/>
          <w:spacing w:val="-1"/>
          <w:lang w:val="it-IT"/>
        </w:rPr>
        <w:t>Zaton</w:t>
      </w:r>
      <w:r w:rsidRPr="00E939B5">
        <w:rPr>
          <w:rFonts w:cs="Arial"/>
          <w:spacing w:val="-2"/>
          <w:lang w:val="it-IT"/>
        </w:rPr>
        <w:t xml:space="preserve"> </w:t>
      </w:r>
      <w:r w:rsidRPr="00E939B5">
        <w:rPr>
          <w:rFonts w:cs="Arial"/>
          <w:lang w:val="it-IT"/>
        </w:rPr>
        <w:t xml:space="preserve">kao </w:t>
      </w:r>
      <w:r w:rsidRPr="00E939B5">
        <w:rPr>
          <w:rFonts w:cs="Arial"/>
          <w:spacing w:val="-1"/>
          <w:lang w:val="it-IT"/>
        </w:rPr>
        <w:t>park- šuma,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t>Parkovi</w:t>
      </w:r>
      <w:r w:rsidRPr="00E939B5">
        <w:rPr>
          <w:rFonts w:cs="Arial"/>
          <w:spacing w:val="-10"/>
          <w:lang w:val="it-IT"/>
        </w:rPr>
        <w:t xml:space="preserve"> </w:t>
      </w:r>
      <w:r w:rsidRPr="00E939B5">
        <w:rPr>
          <w:rFonts w:cs="Arial"/>
          <w:spacing w:val="-1"/>
          <w:lang w:val="it-IT"/>
        </w:rPr>
        <w:t>oko</w:t>
      </w:r>
      <w:r w:rsidRPr="00E939B5">
        <w:rPr>
          <w:rFonts w:cs="Arial"/>
          <w:spacing w:val="-12"/>
          <w:lang w:val="it-IT"/>
        </w:rPr>
        <w:t xml:space="preserve"> </w:t>
      </w:r>
      <w:r w:rsidRPr="00E939B5">
        <w:rPr>
          <w:rFonts w:cs="Arial"/>
          <w:spacing w:val="-1"/>
          <w:lang w:val="it-IT"/>
        </w:rPr>
        <w:t>dvoraca</w:t>
      </w:r>
      <w:r w:rsidRPr="00E939B5">
        <w:rPr>
          <w:rFonts w:cs="Arial"/>
          <w:spacing w:val="-12"/>
          <w:lang w:val="it-IT"/>
        </w:rPr>
        <w:t xml:space="preserve"> </w:t>
      </w:r>
      <w:r w:rsidRPr="00E939B5">
        <w:rPr>
          <w:rFonts w:cs="Arial"/>
          <w:spacing w:val="-1"/>
          <w:lang w:val="it-IT"/>
        </w:rPr>
        <w:t>Skočibuha</w:t>
      </w:r>
      <w:r w:rsidRPr="00E939B5">
        <w:rPr>
          <w:rFonts w:cs="Arial"/>
          <w:spacing w:val="-10"/>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otoku</w:t>
      </w:r>
      <w:r w:rsidRPr="00E939B5">
        <w:rPr>
          <w:rFonts w:cs="Arial"/>
          <w:spacing w:val="-12"/>
          <w:lang w:val="it-IT"/>
        </w:rPr>
        <w:t xml:space="preserve"> </w:t>
      </w:r>
      <w:r w:rsidRPr="00E939B5">
        <w:rPr>
          <w:rFonts w:cs="Arial"/>
          <w:spacing w:val="-1"/>
          <w:lang w:val="it-IT"/>
        </w:rPr>
        <w:t>Šipanu</w:t>
      </w:r>
      <w:r w:rsidRPr="00E939B5">
        <w:rPr>
          <w:rFonts w:cs="Arial"/>
          <w:spacing w:val="-10"/>
          <w:lang w:val="it-IT"/>
        </w:rPr>
        <w:t xml:space="preserve"> </w:t>
      </w:r>
      <w:r w:rsidRPr="00E939B5">
        <w:rPr>
          <w:rFonts w:cs="Arial"/>
          <w:spacing w:val="-1"/>
          <w:lang w:val="it-IT"/>
        </w:rPr>
        <w:t>kao</w:t>
      </w:r>
      <w:r w:rsidRPr="00E939B5">
        <w:rPr>
          <w:rFonts w:cs="Arial"/>
          <w:spacing w:val="-10"/>
          <w:lang w:val="it-IT"/>
        </w:rPr>
        <w:t xml:space="preserve"> </w:t>
      </w:r>
      <w:r w:rsidRPr="00E939B5">
        <w:rPr>
          <w:rFonts w:cs="Arial"/>
          <w:spacing w:val="-1"/>
          <w:lang w:val="it-IT"/>
        </w:rPr>
        <w:t>spomenici</w:t>
      </w:r>
      <w:r w:rsidRPr="00E939B5">
        <w:rPr>
          <w:rFonts w:cs="Arial"/>
          <w:spacing w:val="-10"/>
          <w:lang w:val="it-IT"/>
        </w:rPr>
        <w:t xml:space="preserve"> </w:t>
      </w:r>
      <w:r w:rsidRPr="00E939B5">
        <w:rPr>
          <w:rFonts w:cs="Arial"/>
          <w:spacing w:val="-1"/>
          <w:lang w:val="it-IT"/>
        </w:rPr>
        <w:t>parkovne</w:t>
      </w:r>
      <w:r w:rsidRPr="00E939B5">
        <w:rPr>
          <w:rFonts w:cs="Arial"/>
          <w:spacing w:val="-12"/>
          <w:lang w:val="it-IT"/>
        </w:rPr>
        <w:t xml:space="preserve"> </w:t>
      </w:r>
      <w:r w:rsidRPr="00E939B5">
        <w:rPr>
          <w:rFonts w:cs="Arial"/>
          <w:spacing w:val="-1"/>
          <w:lang w:val="it-IT"/>
        </w:rPr>
        <w:t>arhitekture,</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4.</w:t>
      </w:r>
      <w:r w:rsidRPr="00E939B5">
        <w:rPr>
          <w:rFonts w:cs="Arial"/>
          <w:spacing w:val="-1"/>
          <w:lang w:val="it-IT"/>
        </w:rPr>
        <w:tab/>
        <w:t>Perivoj</w:t>
      </w:r>
      <w:r w:rsidRPr="00E939B5">
        <w:rPr>
          <w:rFonts w:cs="Arial"/>
          <w:spacing w:val="2"/>
          <w:lang w:val="it-IT"/>
        </w:rPr>
        <w:t xml:space="preserve"> </w:t>
      </w:r>
      <w:r w:rsidRPr="00E939B5">
        <w:rPr>
          <w:rFonts w:cs="Arial"/>
          <w:spacing w:val="-1"/>
          <w:lang w:val="it-IT"/>
        </w:rPr>
        <w:t>Đorđić-Mayneri</w:t>
      </w:r>
      <w:r w:rsidRPr="00E939B5">
        <w:rPr>
          <w:rFonts w:cs="Arial"/>
          <w:lang w:val="it-IT"/>
        </w:rPr>
        <w:t xml:space="preserve"> </w:t>
      </w:r>
      <w:r w:rsidRPr="00E939B5">
        <w:rPr>
          <w:rFonts w:cs="Arial"/>
          <w:spacing w:val="-2"/>
          <w:lang w:val="it-IT"/>
        </w:rPr>
        <w:t>na</w:t>
      </w:r>
      <w:r w:rsidRPr="00E939B5">
        <w:rPr>
          <w:rFonts w:cs="Arial"/>
          <w:lang w:val="it-IT"/>
        </w:rPr>
        <w:t xml:space="preserve"> otoku</w:t>
      </w:r>
      <w:r w:rsidRPr="00E939B5">
        <w:rPr>
          <w:rFonts w:cs="Arial"/>
          <w:spacing w:val="-2"/>
          <w:lang w:val="it-IT"/>
        </w:rPr>
        <w:t xml:space="preserve"> </w:t>
      </w:r>
      <w:r w:rsidRPr="00E939B5">
        <w:rPr>
          <w:rFonts w:cs="Arial"/>
          <w:spacing w:val="-1"/>
          <w:lang w:val="it-IT"/>
        </w:rPr>
        <w:t>Lopudu</w:t>
      </w:r>
      <w:r w:rsidRPr="00E939B5">
        <w:rPr>
          <w:rFonts w:cs="Arial"/>
          <w:spacing w:val="-2"/>
          <w:lang w:val="it-IT"/>
        </w:rPr>
        <w:t xml:space="preserve"> </w:t>
      </w:r>
      <w:r w:rsidRPr="00E939B5">
        <w:rPr>
          <w:rFonts w:cs="Arial"/>
          <w:lang w:val="it-IT"/>
        </w:rPr>
        <w:t xml:space="preserve">kao </w:t>
      </w:r>
      <w:r w:rsidRPr="00E939B5">
        <w:rPr>
          <w:rFonts w:cs="Arial"/>
          <w:spacing w:val="-1"/>
          <w:lang w:val="it-IT"/>
        </w:rPr>
        <w:t>spomenik</w:t>
      </w:r>
      <w:r w:rsidRPr="00E939B5">
        <w:rPr>
          <w:rFonts w:cs="Arial"/>
          <w:spacing w:val="1"/>
          <w:lang w:val="it-IT"/>
        </w:rPr>
        <w:t xml:space="preserve"> </w:t>
      </w:r>
      <w:r w:rsidRPr="00E939B5">
        <w:rPr>
          <w:rFonts w:cs="Arial"/>
          <w:spacing w:val="-1"/>
          <w:lang w:val="it-IT"/>
        </w:rPr>
        <w:t>parkovne</w:t>
      </w:r>
      <w:r w:rsidRPr="00E939B5">
        <w:rPr>
          <w:rFonts w:cs="Arial"/>
          <w:lang w:val="it-IT"/>
        </w:rPr>
        <w:t xml:space="preserve"> </w:t>
      </w:r>
      <w:r w:rsidRPr="00E939B5">
        <w:rPr>
          <w:rFonts w:cs="Arial"/>
          <w:spacing w:val="-1"/>
          <w:lang w:val="it-IT"/>
        </w:rPr>
        <w:t>arhitekture,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5.</w:t>
      </w:r>
      <w:r w:rsidRPr="00E939B5">
        <w:rPr>
          <w:rFonts w:cs="Arial"/>
          <w:spacing w:val="-1"/>
          <w:lang w:val="it-IT"/>
        </w:rPr>
        <w:tab/>
        <w:t>Kompleks</w:t>
      </w:r>
      <w:r w:rsidRPr="00E939B5">
        <w:rPr>
          <w:rFonts w:cs="Arial"/>
          <w:lang w:val="it-IT"/>
        </w:rPr>
        <w:t xml:space="preserve"> </w:t>
      </w:r>
      <w:r w:rsidRPr="00E939B5">
        <w:rPr>
          <w:rFonts w:cs="Arial"/>
          <w:spacing w:val="-1"/>
          <w:lang w:val="it-IT"/>
        </w:rPr>
        <w:t>vrtnog</w:t>
      </w:r>
      <w:r w:rsidRPr="00E939B5">
        <w:rPr>
          <w:rFonts w:cs="Arial"/>
          <w:spacing w:val="-2"/>
          <w:lang w:val="it-IT"/>
        </w:rPr>
        <w:t xml:space="preserve"> </w:t>
      </w:r>
      <w:r w:rsidRPr="00E939B5">
        <w:rPr>
          <w:rFonts w:cs="Arial"/>
          <w:spacing w:val="-1"/>
          <w:lang w:val="it-IT"/>
        </w:rPr>
        <w:t>prostora</w:t>
      </w:r>
      <w:r w:rsidRPr="00E939B5">
        <w:rPr>
          <w:rFonts w:cs="Arial"/>
          <w:lang w:val="it-IT"/>
        </w:rPr>
        <w:t xml:space="preserve"> </w:t>
      </w:r>
      <w:r w:rsidRPr="00E939B5">
        <w:rPr>
          <w:rFonts w:cs="Arial"/>
          <w:spacing w:val="-1"/>
          <w:lang w:val="it-IT"/>
        </w:rPr>
        <w:t>Pile-Boninovo</w:t>
      </w:r>
      <w:r w:rsidRPr="00E939B5">
        <w:rPr>
          <w:rFonts w:cs="Arial"/>
          <w:lang w:val="it-IT"/>
        </w:rPr>
        <w:t xml:space="preserve"> kao </w:t>
      </w:r>
      <w:r w:rsidRPr="00E939B5">
        <w:rPr>
          <w:rFonts w:cs="Arial"/>
          <w:spacing w:val="-1"/>
          <w:lang w:val="it-IT"/>
        </w:rPr>
        <w:t>spomenik</w:t>
      </w:r>
      <w:r w:rsidRPr="00E939B5">
        <w:rPr>
          <w:rFonts w:cs="Arial"/>
          <w:spacing w:val="1"/>
          <w:lang w:val="it-IT"/>
        </w:rPr>
        <w:t xml:space="preserve"> </w:t>
      </w:r>
      <w:r w:rsidRPr="00E939B5">
        <w:rPr>
          <w:rFonts w:cs="Arial"/>
          <w:spacing w:val="-1"/>
          <w:lang w:val="it-IT"/>
        </w:rPr>
        <w:t>parkovne</w:t>
      </w:r>
      <w:r w:rsidRPr="00E939B5">
        <w:rPr>
          <w:rFonts w:cs="Arial"/>
          <w:lang w:val="it-IT"/>
        </w:rPr>
        <w:t xml:space="preserve"> </w:t>
      </w:r>
      <w:r w:rsidRPr="00E939B5">
        <w:rPr>
          <w:rFonts w:cs="Arial"/>
          <w:spacing w:val="-1"/>
          <w:lang w:val="it-IT"/>
        </w:rPr>
        <w:t>arhitekture.</w:t>
      </w:r>
    </w:p>
    <w:p w:rsidR="00E939B5" w:rsidRPr="00E939B5" w:rsidRDefault="00E939B5" w:rsidP="00E939B5">
      <w:pPr>
        <w:pStyle w:val="BodyText"/>
        <w:tabs>
          <w:tab w:val="left" w:pos="472"/>
        </w:tabs>
        <w:spacing w:before="1"/>
        <w:ind w:right="118"/>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Predlaže</w:t>
      </w:r>
      <w:r w:rsidRPr="00E939B5">
        <w:rPr>
          <w:rFonts w:cs="Arial"/>
          <w:spacing w:val="21"/>
          <w:lang w:val="it-IT"/>
        </w:rPr>
        <w:t xml:space="preserve"> </w:t>
      </w:r>
      <w:r w:rsidRPr="00E939B5">
        <w:rPr>
          <w:rFonts w:cs="Arial"/>
          <w:lang w:val="it-IT"/>
        </w:rPr>
        <w:t>se</w:t>
      </w:r>
      <w:r w:rsidRPr="00E939B5">
        <w:rPr>
          <w:rFonts w:cs="Arial"/>
          <w:spacing w:val="22"/>
          <w:lang w:val="it-IT"/>
        </w:rPr>
        <w:t xml:space="preserve"> </w:t>
      </w:r>
      <w:r w:rsidRPr="00E939B5">
        <w:rPr>
          <w:rFonts w:cs="Arial"/>
          <w:spacing w:val="-1"/>
          <w:lang w:val="it-IT"/>
        </w:rPr>
        <w:t>izvršiti</w:t>
      </w:r>
      <w:r w:rsidRPr="00E939B5">
        <w:rPr>
          <w:rFonts w:cs="Arial"/>
          <w:spacing w:val="23"/>
          <w:lang w:val="it-IT"/>
        </w:rPr>
        <w:t xml:space="preserve"> </w:t>
      </w:r>
      <w:r w:rsidRPr="00E939B5">
        <w:rPr>
          <w:rFonts w:cs="Arial"/>
          <w:spacing w:val="-1"/>
          <w:lang w:val="it-IT"/>
        </w:rPr>
        <w:t>ponovno</w:t>
      </w:r>
      <w:r w:rsidRPr="00E939B5">
        <w:rPr>
          <w:rFonts w:cs="Arial"/>
          <w:spacing w:val="24"/>
          <w:lang w:val="it-IT"/>
        </w:rPr>
        <w:t xml:space="preserve"> </w:t>
      </w:r>
      <w:r w:rsidRPr="00E939B5">
        <w:rPr>
          <w:rFonts w:cs="Arial"/>
          <w:spacing w:val="-1"/>
          <w:lang w:val="it-IT"/>
        </w:rPr>
        <w:t>vrednovanje</w:t>
      </w:r>
      <w:r w:rsidRPr="00E939B5">
        <w:rPr>
          <w:rFonts w:cs="Arial"/>
          <w:spacing w:val="22"/>
          <w:lang w:val="it-IT"/>
        </w:rPr>
        <w:t xml:space="preserve"> </w:t>
      </w:r>
      <w:r w:rsidRPr="00E939B5">
        <w:rPr>
          <w:rFonts w:cs="Arial"/>
          <w:lang w:val="it-IT"/>
        </w:rPr>
        <w:t>te</w:t>
      </w:r>
      <w:r w:rsidRPr="00E939B5">
        <w:rPr>
          <w:rFonts w:cs="Arial"/>
          <w:spacing w:val="19"/>
          <w:lang w:val="it-IT"/>
        </w:rPr>
        <w:t xml:space="preserve"> </w:t>
      </w:r>
      <w:r w:rsidRPr="00E939B5">
        <w:rPr>
          <w:rFonts w:cs="Arial"/>
          <w:spacing w:val="-1"/>
          <w:lang w:val="it-IT"/>
        </w:rPr>
        <w:t>ovisno</w:t>
      </w:r>
      <w:r w:rsidRPr="00E939B5">
        <w:rPr>
          <w:rFonts w:cs="Arial"/>
          <w:spacing w:val="24"/>
          <w:lang w:val="it-IT"/>
        </w:rPr>
        <w:t xml:space="preserve"> </w:t>
      </w:r>
      <w:r w:rsidRPr="00E939B5">
        <w:rPr>
          <w:rFonts w:cs="Arial"/>
          <w:lang w:val="it-IT"/>
        </w:rPr>
        <w:t>o</w:t>
      </w:r>
      <w:r w:rsidRPr="00E939B5">
        <w:rPr>
          <w:rFonts w:cs="Arial"/>
          <w:spacing w:val="22"/>
          <w:lang w:val="it-IT"/>
        </w:rPr>
        <w:t xml:space="preserve"> </w:t>
      </w:r>
      <w:r w:rsidRPr="00E939B5">
        <w:rPr>
          <w:rFonts w:cs="Arial"/>
          <w:spacing w:val="-1"/>
          <w:lang w:val="it-IT"/>
        </w:rPr>
        <w:t>rezultatima</w:t>
      </w:r>
      <w:r w:rsidRPr="00E939B5">
        <w:rPr>
          <w:rFonts w:cs="Arial"/>
          <w:spacing w:val="22"/>
          <w:lang w:val="it-IT"/>
        </w:rPr>
        <w:t xml:space="preserve"> </w:t>
      </w:r>
      <w:r w:rsidRPr="00E939B5">
        <w:rPr>
          <w:rFonts w:cs="Arial"/>
          <w:spacing w:val="-1"/>
          <w:lang w:val="it-IT"/>
        </w:rPr>
        <w:t>vrednovanja</w:t>
      </w:r>
      <w:r w:rsidRPr="00E939B5">
        <w:rPr>
          <w:rFonts w:cs="Arial"/>
          <w:spacing w:val="22"/>
          <w:lang w:val="it-IT"/>
        </w:rPr>
        <w:t xml:space="preserve"> </w:t>
      </w:r>
      <w:r w:rsidRPr="00E939B5">
        <w:rPr>
          <w:rFonts w:cs="Arial"/>
          <w:spacing w:val="-1"/>
          <w:lang w:val="it-IT"/>
        </w:rPr>
        <w:t>razmotriti</w:t>
      </w:r>
      <w:r w:rsidRPr="00E939B5">
        <w:rPr>
          <w:rFonts w:cs="Arial"/>
          <w:spacing w:val="53"/>
          <w:lang w:val="it-IT"/>
        </w:rPr>
        <w:t xml:space="preserve"> </w:t>
      </w:r>
      <w:r w:rsidRPr="00E939B5">
        <w:rPr>
          <w:rFonts w:cs="Arial"/>
          <w:spacing w:val="-1"/>
          <w:lang w:val="it-IT"/>
        </w:rPr>
        <w:t>eventualnu</w:t>
      </w:r>
      <w:r w:rsidRPr="00E939B5">
        <w:rPr>
          <w:rFonts w:cs="Arial"/>
          <w:lang w:val="it-IT"/>
        </w:rPr>
        <w:t xml:space="preserve"> </w:t>
      </w:r>
      <w:r w:rsidRPr="00E939B5">
        <w:rPr>
          <w:rFonts w:cs="Arial"/>
          <w:spacing w:val="-1"/>
          <w:lang w:val="it-IT"/>
        </w:rPr>
        <w:t>promjenu</w:t>
      </w:r>
      <w:r w:rsidRPr="00E939B5">
        <w:rPr>
          <w:rFonts w:cs="Arial"/>
          <w:lang w:val="it-IT"/>
        </w:rPr>
        <w:t xml:space="preserve"> </w:t>
      </w:r>
      <w:r w:rsidRPr="00E939B5">
        <w:rPr>
          <w:rFonts w:cs="Arial"/>
          <w:spacing w:val="-1"/>
          <w:lang w:val="it-IT"/>
        </w:rPr>
        <w:t>obuhvata</w:t>
      </w:r>
      <w:r w:rsidRPr="00E939B5">
        <w:rPr>
          <w:rFonts w:cs="Arial"/>
          <w:spacing w:val="1"/>
          <w:lang w:val="it-IT"/>
        </w:rPr>
        <w:t xml:space="preserve"> </w:t>
      </w:r>
      <w:r w:rsidRPr="00E939B5">
        <w:rPr>
          <w:rFonts w:cs="Arial"/>
          <w:spacing w:val="-2"/>
          <w:lang w:val="it-IT"/>
        </w:rPr>
        <w:t>ili</w:t>
      </w:r>
      <w:r w:rsidRPr="00E939B5">
        <w:rPr>
          <w:rFonts w:cs="Arial"/>
          <w:lang w:val="it-IT"/>
        </w:rPr>
        <w:t xml:space="preserve"> </w:t>
      </w:r>
      <w:r w:rsidRPr="00E939B5">
        <w:rPr>
          <w:rFonts w:cs="Arial"/>
          <w:spacing w:val="-1"/>
          <w:lang w:val="it-IT"/>
        </w:rPr>
        <w:t>promjenu</w:t>
      </w:r>
      <w:r w:rsidRPr="00E939B5">
        <w:rPr>
          <w:rFonts w:cs="Arial"/>
          <w:lang w:val="it-IT"/>
        </w:rPr>
        <w:t xml:space="preserve"> </w:t>
      </w:r>
      <w:r w:rsidRPr="00E939B5">
        <w:rPr>
          <w:rFonts w:cs="Arial"/>
          <w:spacing w:val="-1"/>
          <w:lang w:val="it-IT"/>
        </w:rPr>
        <w:t>kategorije</w:t>
      </w:r>
      <w:r w:rsidRPr="00E939B5">
        <w:rPr>
          <w:rFonts w:cs="Arial"/>
          <w:lang w:val="it-IT"/>
        </w:rPr>
        <w:t xml:space="preserve"> </w:t>
      </w:r>
      <w:r w:rsidRPr="00E939B5">
        <w:rPr>
          <w:rFonts w:cs="Arial"/>
          <w:spacing w:val="-1"/>
          <w:lang w:val="it-IT"/>
        </w:rPr>
        <w:t>sljedećih</w:t>
      </w:r>
      <w:r w:rsidRPr="00E939B5">
        <w:rPr>
          <w:rFonts w:cs="Arial"/>
          <w:spacing w:val="3"/>
          <w:lang w:val="it-IT"/>
        </w:rPr>
        <w:t xml:space="preserve"> </w:t>
      </w:r>
      <w:r w:rsidRPr="00E939B5">
        <w:rPr>
          <w:rFonts w:cs="Arial"/>
          <w:spacing w:val="-1"/>
          <w:lang w:val="it-IT"/>
        </w:rPr>
        <w:t>područja: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Rijeka</w:t>
      </w:r>
      <w:r w:rsidRPr="00E939B5">
        <w:rPr>
          <w:rFonts w:cs="Arial"/>
          <w:lang w:val="it-IT"/>
        </w:rPr>
        <w:t xml:space="preserve"> </w:t>
      </w:r>
      <w:r w:rsidRPr="00E939B5">
        <w:rPr>
          <w:rFonts w:cs="Arial"/>
          <w:spacing w:val="-1"/>
          <w:lang w:val="it-IT"/>
        </w:rPr>
        <w:t>dubrovačka</w:t>
      </w:r>
      <w:r w:rsidRPr="00E939B5">
        <w:rPr>
          <w:rFonts w:cs="Arial"/>
          <w:spacing w:val="-2"/>
          <w:lang w:val="it-IT"/>
        </w:rPr>
        <w:t xml:space="preserve"> </w:t>
      </w:r>
      <w:r w:rsidRPr="00E939B5">
        <w:rPr>
          <w:rFonts w:cs="Arial"/>
          <w:spacing w:val="-1"/>
          <w:lang w:val="it-IT"/>
        </w:rPr>
        <w:t>kategorizirana</w:t>
      </w:r>
      <w:r w:rsidRPr="00E939B5">
        <w:rPr>
          <w:rFonts w:cs="Arial"/>
          <w:lang w:val="it-IT"/>
        </w:rPr>
        <w:t xml:space="preserve"> kao</w:t>
      </w:r>
      <w:r w:rsidRPr="00E939B5">
        <w:rPr>
          <w:rFonts w:cs="Arial"/>
          <w:spacing w:val="-2"/>
          <w:lang w:val="it-IT"/>
        </w:rPr>
        <w:t xml:space="preserve"> </w:t>
      </w:r>
      <w:r w:rsidRPr="00E939B5">
        <w:rPr>
          <w:rFonts w:cs="Arial"/>
          <w:spacing w:val="-1"/>
          <w:lang w:val="it-IT"/>
        </w:rPr>
        <w:t>značajni krajobraz,</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2.</w:t>
      </w:r>
      <w:r w:rsidRPr="00E939B5">
        <w:rPr>
          <w:rFonts w:cs="Arial"/>
          <w:spacing w:val="-1"/>
          <w:lang w:val="it-IT"/>
        </w:rPr>
        <w:tab/>
        <w:t>Šuma</w:t>
      </w:r>
      <w:r w:rsidRPr="00E939B5">
        <w:rPr>
          <w:rFonts w:cs="Arial"/>
          <w:spacing w:val="25"/>
          <w:lang w:val="it-IT"/>
        </w:rPr>
        <w:t xml:space="preserve"> </w:t>
      </w:r>
      <w:r w:rsidRPr="00E939B5">
        <w:rPr>
          <w:rFonts w:cs="Arial"/>
          <w:spacing w:val="-1"/>
          <w:lang w:val="it-IT"/>
        </w:rPr>
        <w:t>alepskog</w:t>
      </w:r>
      <w:r w:rsidRPr="00E939B5">
        <w:rPr>
          <w:rFonts w:cs="Arial"/>
          <w:spacing w:val="24"/>
          <w:lang w:val="it-IT"/>
        </w:rPr>
        <w:t xml:space="preserve"> </w:t>
      </w:r>
      <w:r w:rsidRPr="00E939B5">
        <w:rPr>
          <w:rFonts w:cs="Arial"/>
          <w:spacing w:val="-1"/>
          <w:lang w:val="it-IT"/>
        </w:rPr>
        <w:t>bora</w:t>
      </w:r>
      <w:r w:rsidRPr="00E939B5">
        <w:rPr>
          <w:rFonts w:cs="Arial"/>
          <w:spacing w:val="22"/>
          <w:lang w:val="it-IT"/>
        </w:rPr>
        <w:t xml:space="preserve"> </w:t>
      </w:r>
      <w:r w:rsidRPr="00E939B5">
        <w:rPr>
          <w:rFonts w:cs="Arial"/>
          <w:spacing w:val="-1"/>
          <w:lang w:val="it-IT"/>
        </w:rPr>
        <w:t>(Pinus</w:t>
      </w:r>
      <w:r w:rsidRPr="00E939B5">
        <w:rPr>
          <w:rFonts w:cs="Arial"/>
          <w:spacing w:val="24"/>
          <w:lang w:val="it-IT"/>
        </w:rPr>
        <w:t xml:space="preserve"> </w:t>
      </w:r>
      <w:r w:rsidRPr="00E939B5">
        <w:rPr>
          <w:rFonts w:cs="Arial"/>
          <w:spacing w:val="-1"/>
          <w:lang w:val="it-IT"/>
        </w:rPr>
        <w:t>halepensis</w:t>
      </w:r>
      <w:r w:rsidRPr="00E939B5">
        <w:rPr>
          <w:rFonts w:cs="Arial"/>
          <w:spacing w:val="24"/>
          <w:lang w:val="it-IT"/>
        </w:rPr>
        <w:t xml:space="preserve"> </w:t>
      </w:r>
      <w:r w:rsidRPr="00E939B5">
        <w:rPr>
          <w:rFonts w:cs="Arial"/>
          <w:spacing w:val="-1"/>
          <w:lang w:val="it-IT"/>
        </w:rPr>
        <w:t>Mill.)</w:t>
      </w:r>
      <w:r w:rsidRPr="00E939B5">
        <w:rPr>
          <w:rFonts w:cs="Arial"/>
          <w:spacing w:val="25"/>
          <w:lang w:val="it-IT"/>
        </w:rPr>
        <w:t xml:space="preserve"> </w:t>
      </w:r>
      <w:r w:rsidRPr="00E939B5">
        <w:rPr>
          <w:rFonts w:cs="Arial"/>
          <w:lang w:val="it-IT"/>
        </w:rPr>
        <w:t>na</w:t>
      </w:r>
      <w:r w:rsidRPr="00E939B5">
        <w:rPr>
          <w:rFonts w:cs="Arial"/>
          <w:spacing w:val="21"/>
          <w:lang w:val="it-IT"/>
        </w:rPr>
        <w:t xml:space="preserve"> </w:t>
      </w:r>
      <w:r w:rsidRPr="00E939B5">
        <w:rPr>
          <w:rFonts w:cs="Arial"/>
          <w:spacing w:val="-1"/>
          <w:lang w:val="it-IT"/>
        </w:rPr>
        <w:t>poluotoku</w:t>
      </w:r>
      <w:r w:rsidRPr="00E939B5">
        <w:rPr>
          <w:rFonts w:cs="Arial"/>
          <w:spacing w:val="24"/>
          <w:lang w:val="it-IT"/>
        </w:rPr>
        <w:t xml:space="preserve"> </w:t>
      </w:r>
      <w:r w:rsidRPr="00E939B5">
        <w:rPr>
          <w:rFonts w:cs="Arial"/>
          <w:spacing w:val="-1"/>
          <w:lang w:val="it-IT"/>
        </w:rPr>
        <w:t>Osmolišu</w:t>
      </w:r>
      <w:r w:rsidRPr="00E939B5">
        <w:rPr>
          <w:rFonts w:cs="Arial"/>
          <w:spacing w:val="24"/>
          <w:lang w:val="it-IT"/>
        </w:rPr>
        <w:t xml:space="preserve"> </w:t>
      </w:r>
      <w:r w:rsidRPr="00E939B5">
        <w:rPr>
          <w:rFonts w:cs="Arial"/>
          <w:spacing w:val="-2"/>
          <w:lang w:val="it-IT"/>
        </w:rPr>
        <w:t>kraj</w:t>
      </w:r>
      <w:r w:rsidRPr="00E939B5">
        <w:rPr>
          <w:rFonts w:cs="Arial"/>
          <w:spacing w:val="26"/>
          <w:lang w:val="it-IT"/>
        </w:rPr>
        <w:t xml:space="preserve"> </w:t>
      </w:r>
      <w:r w:rsidRPr="00E939B5">
        <w:rPr>
          <w:rFonts w:cs="Arial"/>
          <w:spacing w:val="-1"/>
          <w:lang w:val="it-IT"/>
        </w:rPr>
        <w:t>Brsečina</w:t>
      </w:r>
      <w:r w:rsidRPr="00E939B5">
        <w:rPr>
          <w:rFonts w:cs="Arial"/>
          <w:spacing w:val="57"/>
          <w:lang w:val="it-IT"/>
        </w:rPr>
        <w:t xml:space="preserve"> </w:t>
      </w:r>
      <w:r w:rsidRPr="00E939B5">
        <w:rPr>
          <w:rFonts w:cs="Arial"/>
          <w:spacing w:val="-1"/>
          <w:lang w:val="it-IT"/>
        </w:rPr>
        <w:t>kategorizirana</w:t>
      </w:r>
      <w:r w:rsidRPr="00E939B5">
        <w:rPr>
          <w:rFonts w:cs="Arial"/>
          <w:spacing w:val="-2"/>
          <w:lang w:val="it-IT"/>
        </w:rPr>
        <w:t xml:space="preserve"> </w:t>
      </w:r>
      <w:r w:rsidRPr="00E939B5">
        <w:rPr>
          <w:rFonts w:cs="Arial"/>
          <w:lang w:val="it-IT"/>
        </w:rPr>
        <w:t xml:space="preserve">kao </w:t>
      </w:r>
      <w:r w:rsidRPr="00E939B5">
        <w:rPr>
          <w:rFonts w:cs="Arial"/>
          <w:spacing w:val="-1"/>
          <w:lang w:val="it-IT"/>
        </w:rPr>
        <w:t>park</w:t>
      </w:r>
      <w:r w:rsidRPr="00E939B5">
        <w:rPr>
          <w:rFonts w:cs="Arial"/>
          <w:spacing w:val="-4"/>
          <w:lang w:val="it-IT"/>
        </w:rPr>
        <w:t xml:space="preserve"> </w:t>
      </w:r>
      <w:r w:rsidRPr="00E939B5">
        <w:rPr>
          <w:rFonts w:cs="Arial"/>
          <w:lang w:val="it-IT"/>
        </w:rPr>
        <w:t>šuma,</w:t>
      </w:r>
    </w:p>
    <w:p w:rsidR="00E939B5" w:rsidRPr="00E939B5" w:rsidRDefault="00E939B5" w:rsidP="00E939B5">
      <w:pPr>
        <w:pStyle w:val="BodyText"/>
        <w:tabs>
          <w:tab w:val="left" w:pos="969"/>
        </w:tabs>
        <w:spacing w:before="1"/>
        <w:ind w:left="968" w:hanging="425"/>
        <w:jc w:val="both"/>
        <w:rPr>
          <w:rFonts w:cs="Arial"/>
          <w:lang w:val="it-IT"/>
        </w:rPr>
      </w:pPr>
      <w:r w:rsidRPr="00E939B5">
        <w:rPr>
          <w:rFonts w:cs="Arial"/>
          <w:spacing w:val="-1"/>
          <w:lang w:val="it-IT"/>
        </w:rPr>
        <w:t>3.</w:t>
      </w:r>
      <w:r w:rsidRPr="00E939B5">
        <w:rPr>
          <w:rFonts w:cs="Arial"/>
          <w:spacing w:val="-1"/>
          <w:lang w:val="it-IT"/>
        </w:rPr>
        <w:tab/>
        <w:t>Šumski</w:t>
      </w:r>
      <w:r w:rsidRPr="00E939B5">
        <w:rPr>
          <w:rFonts w:cs="Arial"/>
          <w:lang w:val="it-IT"/>
        </w:rPr>
        <w:t xml:space="preserve"> </w:t>
      </w:r>
      <w:r w:rsidRPr="00E939B5">
        <w:rPr>
          <w:rFonts w:cs="Arial"/>
          <w:spacing w:val="-1"/>
          <w:lang w:val="it-IT"/>
        </w:rPr>
        <w:t xml:space="preserve">predjel </w:t>
      </w:r>
      <w:r w:rsidRPr="00E939B5">
        <w:rPr>
          <w:rFonts w:cs="Arial"/>
          <w:lang w:val="it-IT"/>
        </w:rPr>
        <w:t>na</w:t>
      </w:r>
      <w:r w:rsidRPr="00E939B5">
        <w:rPr>
          <w:rFonts w:cs="Arial"/>
          <w:spacing w:val="-2"/>
          <w:lang w:val="it-IT"/>
        </w:rPr>
        <w:t xml:space="preserve"> </w:t>
      </w:r>
      <w:r w:rsidRPr="00E939B5">
        <w:rPr>
          <w:rFonts w:cs="Arial"/>
          <w:spacing w:val="-1"/>
          <w:lang w:val="it-IT"/>
        </w:rPr>
        <w:t>obalnom</w:t>
      </w:r>
      <w:r w:rsidRPr="00E939B5">
        <w:rPr>
          <w:rFonts w:cs="Arial"/>
          <w:spacing w:val="1"/>
          <w:lang w:val="it-IT"/>
        </w:rPr>
        <w:t xml:space="preserve"> </w:t>
      </w:r>
      <w:r w:rsidRPr="00E939B5">
        <w:rPr>
          <w:rFonts w:cs="Arial"/>
          <w:spacing w:val="-1"/>
          <w:lang w:val="it-IT"/>
        </w:rPr>
        <w:t>pojasu</w:t>
      </w:r>
      <w:r w:rsidRPr="00E939B5">
        <w:rPr>
          <w:rFonts w:cs="Arial"/>
          <w:spacing w:val="-2"/>
          <w:lang w:val="it-IT"/>
        </w:rPr>
        <w:t xml:space="preserve"> </w:t>
      </w:r>
      <w:r w:rsidRPr="00E939B5">
        <w:rPr>
          <w:rFonts w:cs="Arial"/>
          <w:spacing w:val="-1"/>
          <w:lang w:val="it-IT"/>
        </w:rPr>
        <w:t>Trsteno-Brsečine</w:t>
      </w:r>
      <w:r w:rsidRPr="00E939B5">
        <w:rPr>
          <w:rFonts w:cs="Arial"/>
          <w:lang w:val="it-IT"/>
        </w:rPr>
        <w:t xml:space="preserve"> </w:t>
      </w:r>
      <w:r w:rsidRPr="00E939B5">
        <w:rPr>
          <w:rFonts w:cs="Arial"/>
          <w:spacing w:val="-1"/>
          <w:lang w:val="it-IT"/>
        </w:rPr>
        <w:t>kategoriziran</w:t>
      </w:r>
      <w:r w:rsidRPr="00E939B5">
        <w:rPr>
          <w:rFonts w:cs="Arial"/>
          <w:lang w:val="it-IT"/>
        </w:rPr>
        <w:t xml:space="preserve"> kao</w:t>
      </w:r>
      <w:r w:rsidRPr="00E939B5">
        <w:rPr>
          <w:rFonts w:cs="Arial"/>
          <w:spacing w:val="-2"/>
          <w:lang w:val="it-IT"/>
        </w:rPr>
        <w:t xml:space="preserve"> </w:t>
      </w:r>
      <w:r w:rsidRPr="00E939B5">
        <w:rPr>
          <w:rFonts w:cs="Arial"/>
          <w:spacing w:val="-1"/>
          <w:lang w:val="it-IT"/>
        </w:rPr>
        <w:t>park</w:t>
      </w:r>
      <w:r w:rsidRPr="00E939B5">
        <w:rPr>
          <w:rFonts w:cs="Arial"/>
          <w:spacing w:val="1"/>
          <w:lang w:val="it-IT"/>
        </w:rPr>
        <w:t xml:space="preserve"> </w:t>
      </w:r>
      <w:r w:rsidRPr="00E939B5">
        <w:rPr>
          <w:rFonts w:cs="Arial"/>
          <w:spacing w:val="-2"/>
          <w:lang w:val="it-IT"/>
        </w:rPr>
        <w:t>šuma.</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130.</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74"/>
        </w:tabs>
        <w:ind w:right="112"/>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Prema</w:t>
      </w:r>
      <w:r w:rsidRPr="00E939B5">
        <w:rPr>
          <w:rFonts w:cs="Arial"/>
          <w:spacing w:val="22"/>
          <w:lang w:val="it-IT"/>
        </w:rPr>
        <w:t xml:space="preserve"> </w:t>
      </w:r>
      <w:r w:rsidRPr="00E939B5">
        <w:rPr>
          <w:rFonts w:cs="Arial"/>
          <w:spacing w:val="-1"/>
          <w:lang w:val="it-IT"/>
        </w:rPr>
        <w:t>prostorno-planskoj</w:t>
      </w:r>
      <w:r w:rsidRPr="00E939B5">
        <w:rPr>
          <w:rFonts w:cs="Arial"/>
          <w:spacing w:val="26"/>
          <w:lang w:val="it-IT"/>
        </w:rPr>
        <w:t xml:space="preserve"> </w:t>
      </w:r>
      <w:r w:rsidRPr="00E939B5">
        <w:rPr>
          <w:rFonts w:cs="Arial"/>
          <w:spacing w:val="-1"/>
          <w:lang w:val="it-IT"/>
        </w:rPr>
        <w:t>dokumentaciji</w:t>
      </w:r>
      <w:r w:rsidRPr="00E939B5">
        <w:rPr>
          <w:rFonts w:cs="Arial"/>
          <w:spacing w:val="23"/>
          <w:lang w:val="it-IT"/>
        </w:rPr>
        <w:t xml:space="preserve"> </w:t>
      </w:r>
      <w:r w:rsidRPr="00E939B5">
        <w:rPr>
          <w:rFonts w:cs="Arial"/>
          <w:spacing w:val="-2"/>
          <w:lang w:val="it-IT"/>
        </w:rPr>
        <w:t>šireg</w:t>
      </w:r>
      <w:r w:rsidRPr="00E939B5">
        <w:rPr>
          <w:rFonts w:cs="Arial"/>
          <w:spacing w:val="24"/>
          <w:lang w:val="it-IT"/>
        </w:rPr>
        <w:t xml:space="preserve"> </w:t>
      </w:r>
      <w:r w:rsidRPr="00E939B5">
        <w:rPr>
          <w:rFonts w:cs="Arial"/>
          <w:spacing w:val="-1"/>
          <w:lang w:val="it-IT"/>
        </w:rPr>
        <w:t>područja</w:t>
      </w:r>
      <w:r w:rsidRPr="00E939B5">
        <w:rPr>
          <w:rFonts w:cs="Arial"/>
          <w:spacing w:val="22"/>
          <w:lang w:val="it-IT"/>
        </w:rPr>
        <w:t xml:space="preserve"> </w:t>
      </w:r>
      <w:r w:rsidRPr="00E939B5">
        <w:rPr>
          <w:rFonts w:cs="Arial"/>
          <w:spacing w:val="-1"/>
          <w:lang w:val="it-IT"/>
        </w:rPr>
        <w:t>(Prostornom</w:t>
      </w:r>
      <w:r w:rsidRPr="00E939B5">
        <w:rPr>
          <w:rFonts w:cs="Arial"/>
          <w:spacing w:val="23"/>
          <w:lang w:val="it-IT"/>
        </w:rPr>
        <w:t xml:space="preserve"> </w:t>
      </w:r>
      <w:r w:rsidRPr="00E939B5">
        <w:rPr>
          <w:rFonts w:cs="Arial"/>
          <w:spacing w:val="-1"/>
          <w:lang w:val="it-IT"/>
        </w:rPr>
        <w:t>planu</w:t>
      </w:r>
      <w:r w:rsidRPr="00E939B5">
        <w:rPr>
          <w:rFonts w:cs="Arial"/>
          <w:spacing w:val="24"/>
          <w:lang w:val="it-IT"/>
        </w:rPr>
        <w:t xml:space="preserve"> </w:t>
      </w:r>
      <w:r w:rsidRPr="00E939B5">
        <w:rPr>
          <w:rFonts w:cs="Arial"/>
          <w:lang w:val="it-IT"/>
        </w:rPr>
        <w:t>Dubrovačko-</w:t>
      </w:r>
      <w:r w:rsidRPr="00E939B5">
        <w:rPr>
          <w:rFonts w:cs="Arial"/>
          <w:spacing w:val="55"/>
          <w:lang w:val="it-IT"/>
        </w:rPr>
        <w:t xml:space="preserve"> </w:t>
      </w:r>
      <w:r w:rsidRPr="00E939B5">
        <w:rPr>
          <w:rFonts w:cs="Arial"/>
          <w:spacing w:val="-1"/>
          <w:lang w:val="it-IT"/>
        </w:rPr>
        <w:t>neretvanske</w:t>
      </w:r>
      <w:r w:rsidRPr="00E939B5">
        <w:rPr>
          <w:rFonts w:cs="Arial"/>
          <w:lang w:val="it-IT"/>
        </w:rPr>
        <w:t xml:space="preserve"> </w:t>
      </w:r>
      <w:r w:rsidRPr="00E939B5">
        <w:rPr>
          <w:rFonts w:cs="Arial"/>
          <w:spacing w:val="-1"/>
          <w:lang w:val="it-IT"/>
        </w:rPr>
        <w:t>županije),</w:t>
      </w:r>
      <w:r w:rsidRPr="00E939B5">
        <w:rPr>
          <w:rFonts w:cs="Arial"/>
          <w:spacing w:val="2"/>
          <w:lang w:val="it-IT"/>
        </w:rPr>
        <w:t xml:space="preserve"> </w:t>
      </w:r>
      <w:r w:rsidRPr="00E939B5">
        <w:rPr>
          <w:rFonts w:cs="Arial"/>
          <w:spacing w:val="-1"/>
          <w:lang w:val="it-IT"/>
        </w:rPr>
        <w:t>osobito</w:t>
      </w:r>
      <w:r w:rsidRPr="00E939B5">
        <w:rPr>
          <w:rFonts w:cs="Arial"/>
          <w:lang w:val="it-IT"/>
        </w:rPr>
        <w:t xml:space="preserve"> </w:t>
      </w:r>
      <w:r w:rsidRPr="00E939B5">
        <w:rPr>
          <w:rFonts w:cs="Arial"/>
          <w:spacing w:val="-1"/>
          <w:lang w:val="it-IT"/>
        </w:rPr>
        <w:t>vrijedan</w:t>
      </w:r>
      <w:r w:rsidRPr="00E939B5">
        <w:rPr>
          <w:rFonts w:cs="Arial"/>
          <w:lang w:val="it-IT"/>
        </w:rPr>
        <w:t xml:space="preserve"> </w:t>
      </w:r>
      <w:r w:rsidRPr="00E939B5">
        <w:rPr>
          <w:rFonts w:cs="Arial"/>
          <w:spacing w:val="-1"/>
          <w:lang w:val="it-IT"/>
        </w:rPr>
        <w:t>predjel</w:t>
      </w:r>
      <w:r w:rsidRPr="00E939B5">
        <w:rPr>
          <w:rFonts w:cs="Arial"/>
          <w:spacing w:val="2"/>
          <w:lang w:val="it-IT"/>
        </w:rPr>
        <w:t xml:space="preserve"> </w:t>
      </w:r>
      <w:r w:rsidRPr="00E939B5">
        <w:rPr>
          <w:rFonts w:cs="Arial"/>
          <w:lang w:val="it-IT"/>
        </w:rPr>
        <w:t>–</w:t>
      </w:r>
      <w:r w:rsidRPr="00E939B5">
        <w:rPr>
          <w:rFonts w:cs="Arial"/>
          <w:spacing w:val="-2"/>
          <w:lang w:val="it-IT"/>
        </w:rPr>
        <w:t xml:space="preserve"> </w:t>
      </w:r>
      <w:r w:rsidRPr="00E939B5">
        <w:rPr>
          <w:rFonts w:cs="Arial"/>
          <w:spacing w:val="-1"/>
          <w:lang w:val="it-IT"/>
        </w:rPr>
        <w:t>prirodni</w:t>
      </w:r>
      <w:r w:rsidRPr="00E939B5">
        <w:rPr>
          <w:rFonts w:cs="Arial"/>
          <w:lang w:val="it-IT"/>
        </w:rPr>
        <w:t xml:space="preserve"> </w:t>
      </w:r>
      <w:r w:rsidRPr="00E939B5">
        <w:rPr>
          <w:rFonts w:cs="Arial"/>
          <w:spacing w:val="-1"/>
          <w:lang w:val="it-IT"/>
        </w:rPr>
        <w:t>krajobraz</w:t>
      </w:r>
      <w:r w:rsidRPr="00E939B5">
        <w:rPr>
          <w:rFonts w:cs="Arial"/>
          <w:lang w:val="it-IT"/>
        </w:rPr>
        <w:t xml:space="preserve"> </w:t>
      </w:r>
      <w:r w:rsidRPr="00E939B5">
        <w:rPr>
          <w:rFonts w:cs="Arial"/>
          <w:spacing w:val="-1"/>
          <w:lang w:val="it-IT"/>
        </w:rPr>
        <w:t>obuhvaća: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Akvatorij</w:t>
      </w:r>
      <w:r w:rsidRPr="00E939B5">
        <w:rPr>
          <w:rFonts w:cs="Arial"/>
          <w:lang w:val="it-IT"/>
        </w:rPr>
        <w:t xml:space="preserve"> </w:t>
      </w:r>
      <w:r w:rsidRPr="00E939B5">
        <w:rPr>
          <w:rFonts w:cs="Arial"/>
          <w:spacing w:val="-1"/>
          <w:lang w:val="it-IT"/>
        </w:rPr>
        <w:t>Rijeke</w:t>
      </w:r>
      <w:r w:rsidRPr="00E939B5">
        <w:rPr>
          <w:rFonts w:cs="Arial"/>
          <w:spacing w:val="-2"/>
          <w:lang w:val="it-IT"/>
        </w:rPr>
        <w:t xml:space="preserve"> </w:t>
      </w:r>
      <w:r w:rsidRPr="00E939B5">
        <w:rPr>
          <w:rFonts w:cs="Arial"/>
          <w:spacing w:val="-1"/>
          <w:lang w:val="it-IT"/>
        </w:rPr>
        <w:t>dubrovačke</w:t>
      </w:r>
      <w:r w:rsidRPr="00E939B5">
        <w:rPr>
          <w:rFonts w:cs="Arial"/>
          <w:lang w:val="it-IT"/>
        </w:rPr>
        <w:t xml:space="preserve"> i </w:t>
      </w:r>
      <w:r w:rsidRPr="00E939B5">
        <w:rPr>
          <w:rFonts w:cs="Arial"/>
          <w:spacing w:val="-1"/>
          <w:lang w:val="it-IT"/>
        </w:rPr>
        <w:t>predjel</w:t>
      </w:r>
      <w:r w:rsidRPr="00E939B5">
        <w:rPr>
          <w:rFonts w:cs="Arial"/>
          <w:spacing w:val="-3"/>
          <w:lang w:val="it-IT"/>
        </w:rPr>
        <w:t xml:space="preserve"> </w:t>
      </w:r>
      <w:r w:rsidRPr="00E939B5">
        <w:rPr>
          <w:rFonts w:cs="Arial"/>
          <w:spacing w:val="-1"/>
          <w:lang w:val="it-IT"/>
        </w:rPr>
        <w:t>Golubovog</w:t>
      </w:r>
      <w:r w:rsidRPr="00E939B5">
        <w:rPr>
          <w:rFonts w:cs="Arial"/>
          <w:spacing w:val="-2"/>
          <w:lang w:val="it-IT"/>
        </w:rPr>
        <w:t xml:space="preserve"> </w:t>
      </w:r>
      <w:r w:rsidRPr="00E939B5">
        <w:rPr>
          <w:rFonts w:cs="Arial"/>
          <w:lang w:val="it-IT"/>
        </w:rPr>
        <w:t>kamena,</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zapadni dio</w:t>
      </w:r>
      <w:r w:rsidRPr="00E939B5">
        <w:rPr>
          <w:rFonts w:cs="Arial"/>
          <w:lang w:val="it-IT"/>
        </w:rPr>
        <w:t xml:space="preserve"> </w:t>
      </w:r>
      <w:r w:rsidRPr="00E939B5">
        <w:rPr>
          <w:rFonts w:cs="Arial"/>
          <w:spacing w:val="-1"/>
          <w:lang w:val="it-IT"/>
        </w:rPr>
        <w:t>poluotoka</w:t>
      </w:r>
      <w:r w:rsidRPr="00E939B5">
        <w:rPr>
          <w:rFonts w:cs="Arial"/>
          <w:spacing w:val="-2"/>
          <w:lang w:val="it-IT"/>
        </w:rPr>
        <w:t xml:space="preserve"> </w:t>
      </w:r>
      <w:r w:rsidRPr="00E939B5">
        <w:rPr>
          <w:rFonts w:cs="Arial"/>
          <w:spacing w:val="-1"/>
          <w:lang w:val="it-IT"/>
        </w:rPr>
        <w:t>Lapad</w:t>
      </w:r>
      <w:r w:rsidRPr="00E939B5">
        <w:rPr>
          <w:rFonts w:cs="Arial"/>
          <w:spacing w:val="1"/>
          <w:lang w:val="it-IT"/>
        </w:rPr>
        <w:t xml:space="preserve"> </w:t>
      </w:r>
      <w:r w:rsidRPr="00E939B5">
        <w:rPr>
          <w:rFonts w:cs="Arial"/>
          <w:lang w:val="it-IT"/>
        </w:rPr>
        <w:t>-</w:t>
      </w:r>
      <w:r w:rsidRPr="00E939B5">
        <w:rPr>
          <w:rFonts w:cs="Arial"/>
          <w:spacing w:val="-1"/>
          <w:lang w:val="it-IT"/>
        </w:rPr>
        <w:t xml:space="preserve"> Babin</w:t>
      </w:r>
      <w:r w:rsidRPr="00E939B5">
        <w:rPr>
          <w:rFonts w:cs="Arial"/>
          <w:lang w:val="it-IT"/>
        </w:rPr>
        <w:t xml:space="preserve"> Kuk,</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t>Spomen</w:t>
      </w:r>
      <w:r w:rsidRPr="00E939B5">
        <w:rPr>
          <w:rFonts w:cs="Arial"/>
          <w:lang w:val="it-IT"/>
        </w:rPr>
        <w:t xml:space="preserve"> </w:t>
      </w:r>
      <w:r w:rsidRPr="00E939B5">
        <w:rPr>
          <w:rFonts w:cs="Arial"/>
          <w:spacing w:val="-1"/>
          <w:lang w:val="it-IT"/>
        </w:rPr>
        <w:t>park</w:t>
      </w:r>
      <w:r w:rsidRPr="00E939B5">
        <w:rPr>
          <w:rFonts w:cs="Arial"/>
          <w:spacing w:val="1"/>
          <w:lang w:val="it-IT"/>
        </w:rPr>
        <w:t xml:space="preserve"> </w:t>
      </w:r>
      <w:r w:rsidRPr="00E939B5">
        <w:rPr>
          <w:rFonts w:cs="Arial"/>
          <w:spacing w:val="-1"/>
          <w:lang w:val="it-IT"/>
        </w:rPr>
        <w:t>otočić</w:t>
      </w:r>
      <w:r w:rsidRPr="00E939B5">
        <w:rPr>
          <w:rFonts w:cs="Arial"/>
          <w:spacing w:val="1"/>
          <w:lang w:val="it-IT"/>
        </w:rPr>
        <w:t xml:space="preserve"> </w:t>
      </w:r>
      <w:r w:rsidRPr="00E939B5">
        <w:rPr>
          <w:rFonts w:cs="Arial"/>
          <w:spacing w:val="-1"/>
          <w:lang w:val="it-IT"/>
        </w:rPr>
        <w:t>Daksa,</w:t>
      </w:r>
    </w:p>
    <w:p w:rsidR="00E939B5" w:rsidRPr="00E939B5" w:rsidRDefault="00E939B5" w:rsidP="00E939B5">
      <w:pPr>
        <w:pStyle w:val="BodyText"/>
        <w:tabs>
          <w:tab w:val="left" w:pos="969"/>
        </w:tabs>
        <w:spacing w:before="1" w:line="253" w:lineRule="exact"/>
        <w:ind w:left="968" w:hanging="425"/>
        <w:jc w:val="both"/>
        <w:rPr>
          <w:rFonts w:cs="Arial"/>
          <w:lang w:val="it-IT"/>
        </w:rPr>
      </w:pPr>
      <w:r w:rsidRPr="00E939B5">
        <w:rPr>
          <w:rFonts w:cs="Arial"/>
          <w:spacing w:val="-1"/>
          <w:lang w:val="it-IT"/>
        </w:rPr>
        <w:t>4.</w:t>
      </w:r>
      <w:r w:rsidRPr="00E939B5">
        <w:rPr>
          <w:rFonts w:cs="Arial"/>
          <w:spacing w:val="-1"/>
          <w:lang w:val="it-IT"/>
        </w:rPr>
        <w:tab/>
        <w:t>skupina</w:t>
      </w:r>
      <w:r w:rsidRPr="00E939B5">
        <w:rPr>
          <w:rFonts w:cs="Arial"/>
          <w:lang w:val="it-IT"/>
        </w:rPr>
        <w:t xml:space="preserve"> </w:t>
      </w:r>
      <w:r w:rsidRPr="00E939B5">
        <w:rPr>
          <w:rFonts w:cs="Arial"/>
          <w:spacing w:val="-1"/>
          <w:lang w:val="it-IT"/>
        </w:rPr>
        <w:t>starih</w:t>
      </w:r>
      <w:r w:rsidRPr="00E939B5">
        <w:rPr>
          <w:rFonts w:cs="Arial"/>
          <w:lang w:val="it-IT"/>
        </w:rPr>
        <w:t xml:space="preserve"> </w:t>
      </w:r>
      <w:r w:rsidRPr="00E939B5">
        <w:rPr>
          <w:rFonts w:cs="Arial"/>
          <w:spacing w:val="-1"/>
          <w:lang w:val="it-IT"/>
        </w:rPr>
        <w:t>stabala</w:t>
      </w:r>
      <w:r w:rsidRPr="00E939B5">
        <w:rPr>
          <w:rFonts w:cs="Arial"/>
          <w:lang w:val="it-IT"/>
        </w:rPr>
        <w:t xml:space="preserve"> </w:t>
      </w:r>
      <w:r w:rsidRPr="00E939B5">
        <w:rPr>
          <w:rFonts w:cs="Arial"/>
          <w:spacing w:val="-1"/>
          <w:lang w:val="it-IT"/>
        </w:rPr>
        <w:t>kod</w:t>
      </w:r>
      <w:r w:rsidRPr="00E939B5">
        <w:rPr>
          <w:rFonts w:cs="Arial"/>
          <w:lang w:val="it-IT"/>
        </w:rPr>
        <w:t xml:space="preserve"> kuće</w:t>
      </w:r>
      <w:r w:rsidRPr="00E939B5">
        <w:rPr>
          <w:rFonts w:cs="Arial"/>
          <w:spacing w:val="-2"/>
          <w:lang w:val="it-IT"/>
        </w:rPr>
        <w:t xml:space="preserve"> </w:t>
      </w:r>
      <w:r w:rsidRPr="00E939B5">
        <w:rPr>
          <w:rFonts w:cs="Arial"/>
          <w:spacing w:val="-1"/>
          <w:lang w:val="it-IT"/>
        </w:rPr>
        <w:t>starog</w:t>
      </w:r>
      <w:r w:rsidRPr="00E939B5">
        <w:rPr>
          <w:rFonts w:cs="Arial"/>
          <w:lang w:val="it-IT"/>
        </w:rPr>
        <w:t xml:space="preserve"> </w:t>
      </w:r>
      <w:r w:rsidRPr="00E939B5">
        <w:rPr>
          <w:rFonts w:cs="Arial"/>
          <w:spacing w:val="-1"/>
          <w:lang w:val="it-IT"/>
        </w:rPr>
        <w:t>kapetana</w:t>
      </w:r>
      <w:r w:rsidRPr="00E939B5">
        <w:rPr>
          <w:rFonts w:cs="Arial"/>
          <w:spacing w:val="-2"/>
          <w:lang w:val="it-IT"/>
        </w:rPr>
        <w:t xml:space="preserve"> </w:t>
      </w:r>
      <w:r w:rsidRPr="00E939B5">
        <w:rPr>
          <w:rFonts w:cs="Arial"/>
          <w:lang w:val="it-IT"/>
        </w:rPr>
        <w:t xml:space="preserve">u </w:t>
      </w:r>
      <w:r w:rsidRPr="00E939B5">
        <w:rPr>
          <w:rFonts w:cs="Arial"/>
          <w:spacing w:val="-1"/>
          <w:lang w:val="it-IT"/>
        </w:rPr>
        <w:t>Lapadu</w:t>
      </w:r>
      <w:r w:rsidRPr="00E939B5">
        <w:rPr>
          <w:rFonts w:cs="Arial"/>
          <w:lang w:val="it-IT"/>
        </w:rPr>
        <w:t xml:space="preserve"> </w:t>
      </w:r>
      <w:r w:rsidRPr="00E939B5">
        <w:rPr>
          <w:rFonts w:cs="Arial"/>
          <w:spacing w:val="-1"/>
          <w:lang w:val="it-IT"/>
        </w:rPr>
        <w:t>Dubrovnik,</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5.</w:t>
      </w:r>
      <w:r w:rsidRPr="00E939B5">
        <w:rPr>
          <w:rFonts w:cs="Arial"/>
          <w:spacing w:val="-1"/>
          <w:lang w:val="it-IT"/>
        </w:rPr>
        <w:tab/>
        <w:t>zeleni</w:t>
      </w:r>
      <w:r w:rsidRPr="00E939B5">
        <w:rPr>
          <w:rFonts w:cs="Arial"/>
          <w:lang w:val="it-IT"/>
        </w:rPr>
        <w:t xml:space="preserve"> pojas od</w:t>
      </w:r>
      <w:r w:rsidRPr="00E939B5">
        <w:rPr>
          <w:rFonts w:cs="Arial"/>
          <w:spacing w:val="-2"/>
          <w:lang w:val="it-IT"/>
        </w:rPr>
        <w:t xml:space="preserve"> </w:t>
      </w:r>
      <w:r w:rsidRPr="00E939B5">
        <w:rPr>
          <w:rFonts w:cs="Arial"/>
          <w:spacing w:val="-1"/>
          <w:lang w:val="it-IT"/>
        </w:rPr>
        <w:t>rta</w:t>
      </w:r>
      <w:r w:rsidRPr="00E939B5">
        <w:rPr>
          <w:rFonts w:cs="Arial"/>
          <w:spacing w:val="-2"/>
          <w:lang w:val="it-IT"/>
        </w:rPr>
        <w:t xml:space="preserve"> </w:t>
      </w:r>
      <w:r w:rsidRPr="00E939B5">
        <w:rPr>
          <w:rFonts w:cs="Arial"/>
          <w:spacing w:val="-1"/>
          <w:lang w:val="it-IT"/>
        </w:rPr>
        <w:t>Mlinac</w:t>
      </w:r>
      <w:r w:rsidRPr="00E939B5">
        <w:rPr>
          <w:rFonts w:cs="Arial"/>
          <w:spacing w:val="1"/>
          <w:lang w:val="it-IT"/>
        </w:rPr>
        <w:t xml:space="preserve"> </w:t>
      </w:r>
      <w:r w:rsidRPr="00E939B5">
        <w:rPr>
          <w:rFonts w:cs="Arial"/>
          <w:lang w:val="it-IT"/>
        </w:rPr>
        <w:t>do</w:t>
      </w:r>
      <w:r w:rsidRPr="00E939B5">
        <w:rPr>
          <w:rFonts w:cs="Arial"/>
          <w:spacing w:val="-2"/>
          <w:lang w:val="it-IT"/>
        </w:rPr>
        <w:t xml:space="preserve"> </w:t>
      </w:r>
      <w:r w:rsidRPr="00E939B5">
        <w:rPr>
          <w:rFonts w:cs="Arial"/>
          <w:spacing w:val="-1"/>
          <w:lang w:val="it-IT"/>
        </w:rPr>
        <w:t>Orsule,</w:t>
      </w:r>
      <w:r w:rsidRPr="00E939B5">
        <w:rPr>
          <w:rFonts w:cs="Arial"/>
          <w:spacing w:val="1"/>
          <w:lang w:val="it-IT"/>
        </w:rPr>
        <w:t xml:space="preserve"> </w:t>
      </w:r>
      <w:r w:rsidRPr="00E939B5">
        <w:rPr>
          <w:rFonts w:cs="Arial"/>
          <w:spacing w:val="-1"/>
          <w:lang w:val="it-IT"/>
        </w:rPr>
        <w:t>uključujući akvatorij,</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6.</w:t>
      </w:r>
      <w:r w:rsidRPr="00E939B5">
        <w:rPr>
          <w:rFonts w:cs="Arial"/>
          <w:spacing w:val="-1"/>
          <w:lang w:val="it-IT"/>
        </w:rPr>
        <w:tab/>
        <w:t>Srđ,</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7.</w:t>
      </w:r>
      <w:r w:rsidRPr="00E939B5">
        <w:rPr>
          <w:rFonts w:cs="Arial"/>
          <w:spacing w:val="-1"/>
          <w:lang w:val="it-IT"/>
        </w:rPr>
        <w:tab/>
        <w:t>platana</w:t>
      </w:r>
      <w:r w:rsidRPr="00E939B5">
        <w:rPr>
          <w:rFonts w:cs="Arial"/>
          <w:lang w:val="it-IT"/>
        </w:rPr>
        <w:t xml:space="preserve"> u</w:t>
      </w:r>
      <w:r w:rsidRPr="00E939B5">
        <w:rPr>
          <w:rFonts w:cs="Arial"/>
          <w:spacing w:val="-1"/>
          <w:lang w:val="it-IT"/>
        </w:rPr>
        <w:t xml:space="preserve"> Orašcu,</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8.</w:t>
      </w:r>
      <w:r w:rsidRPr="00E939B5">
        <w:rPr>
          <w:rFonts w:cs="Arial"/>
          <w:spacing w:val="-1"/>
          <w:lang w:val="it-IT"/>
        </w:rPr>
        <w:tab/>
        <w:t>akvatorij</w:t>
      </w:r>
      <w:r w:rsidRPr="00E939B5">
        <w:rPr>
          <w:rFonts w:cs="Arial"/>
          <w:spacing w:val="2"/>
          <w:lang w:val="it-IT"/>
        </w:rPr>
        <w:t xml:space="preserve"> </w:t>
      </w:r>
      <w:r w:rsidRPr="00E939B5">
        <w:rPr>
          <w:rFonts w:cs="Arial"/>
          <w:spacing w:val="-1"/>
          <w:lang w:val="it-IT"/>
        </w:rPr>
        <w:t>uvale</w:t>
      </w:r>
      <w:r w:rsidRPr="00E939B5">
        <w:rPr>
          <w:rFonts w:cs="Arial"/>
          <w:spacing w:val="-2"/>
          <w:lang w:val="it-IT"/>
        </w:rPr>
        <w:t xml:space="preserve"> </w:t>
      </w:r>
      <w:r w:rsidRPr="00E939B5">
        <w:rPr>
          <w:rFonts w:cs="Arial"/>
          <w:spacing w:val="-1"/>
          <w:lang w:val="it-IT"/>
        </w:rPr>
        <w:t>Lapad</w:t>
      </w:r>
      <w:r w:rsidRPr="00E939B5">
        <w:rPr>
          <w:rFonts w:cs="Arial"/>
          <w:lang w:val="it-IT"/>
        </w:rPr>
        <w:t xml:space="preserve"> s</w:t>
      </w:r>
      <w:r w:rsidRPr="00E939B5">
        <w:rPr>
          <w:rFonts w:cs="Arial"/>
          <w:spacing w:val="-3"/>
          <w:lang w:val="it-IT"/>
        </w:rPr>
        <w:t xml:space="preserve"> </w:t>
      </w:r>
      <w:r w:rsidRPr="00E939B5">
        <w:rPr>
          <w:rFonts w:cs="Arial"/>
          <w:spacing w:val="-1"/>
          <w:lang w:val="it-IT"/>
        </w:rPr>
        <w:t>Grebenima,</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9.</w:t>
      </w:r>
      <w:r w:rsidRPr="00E939B5">
        <w:rPr>
          <w:rFonts w:cs="Arial"/>
          <w:spacing w:val="-1"/>
          <w:lang w:val="it-IT"/>
        </w:rPr>
        <w:tab/>
        <w:t>akvatorij</w:t>
      </w:r>
      <w:r w:rsidRPr="00E939B5">
        <w:rPr>
          <w:rFonts w:cs="Arial"/>
          <w:spacing w:val="2"/>
          <w:lang w:val="it-IT"/>
        </w:rPr>
        <w:t xml:space="preserve"> </w:t>
      </w:r>
      <w:r w:rsidRPr="00E939B5">
        <w:rPr>
          <w:rFonts w:cs="Arial"/>
          <w:spacing w:val="-1"/>
          <w:lang w:val="it-IT"/>
        </w:rPr>
        <w:t>100</w:t>
      </w:r>
      <w:r w:rsidRPr="00E939B5">
        <w:rPr>
          <w:rFonts w:cs="Arial"/>
          <w:spacing w:val="-2"/>
          <w:lang w:val="it-IT"/>
        </w:rPr>
        <w:t xml:space="preserve"> </w:t>
      </w:r>
      <w:r w:rsidRPr="00E939B5">
        <w:rPr>
          <w:rFonts w:cs="Arial"/>
          <w:lang w:val="it-IT"/>
        </w:rPr>
        <w:t>m</w:t>
      </w:r>
      <w:r w:rsidRPr="00E939B5">
        <w:rPr>
          <w:rFonts w:cs="Arial"/>
          <w:spacing w:val="-1"/>
          <w:lang w:val="it-IT"/>
        </w:rPr>
        <w:t xml:space="preserve"> </w:t>
      </w:r>
      <w:r w:rsidRPr="00E939B5">
        <w:rPr>
          <w:rFonts w:cs="Arial"/>
          <w:lang w:val="it-IT"/>
        </w:rPr>
        <w:t xml:space="preserve">od </w:t>
      </w:r>
      <w:r w:rsidRPr="00E939B5">
        <w:rPr>
          <w:rFonts w:cs="Arial"/>
          <w:spacing w:val="-2"/>
          <w:lang w:val="it-IT"/>
        </w:rPr>
        <w:t>obale</w:t>
      </w:r>
      <w:r w:rsidRPr="00E939B5">
        <w:rPr>
          <w:rFonts w:cs="Arial"/>
          <w:lang w:val="it-IT"/>
        </w:rPr>
        <w:t xml:space="preserve"> oko</w:t>
      </w:r>
      <w:r w:rsidRPr="00E939B5">
        <w:rPr>
          <w:rFonts w:cs="Arial"/>
          <w:spacing w:val="-2"/>
          <w:lang w:val="it-IT"/>
        </w:rPr>
        <w:t xml:space="preserve"> </w:t>
      </w:r>
      <w:r w:rsidRPr="00E939B5">
        <w:rPr>
          <w:rFonts w:cs="Arial"/>
          <w:lang w:val="it-IT"/>
        </w:rPr>
        <w:t>rta</w:t>
      </w:r>
      <w:r w:rsidRPr="00E939B5">
        <w:rPr>
          <w:rFonts w:cs="Arial"/>
          <w:spacing w:val="-2"/>
          <w:lang w:val="it-IT"/>
        </w:rPr>
        <w:t xml:space="preserve"> </w:t>
      </w:r>
      <w:r w:rsidRPr="00E939B5">
        <w:rPr>
          <w:rFonts w:cs="Arial"/>
          <w:spacing w:val="-1"/>
          <w:lang w:val="it-IT"/>
        </w:rPr>
        <w:t xml:space="preserve">Bat </w:t>
      </w:r>
      <w:r w:rsidRPr="00E939B5">
        <w:rPr>
          <w:rFonts w:cs="Arial"/>
          <w:lang w:val="it-IT"/>
        </w:rPr>
        <w:t>preko</w:t>
      </w:r>
      <w:r w:rsidRPr="00E939B5">
        <w:rPr>
          <w:rFonts w:cs="Arial"/>
          <w:spacing w:val="-2"/>
          <w:lang w:val="it-IT"/>
        </w:rPr>
        <w:t xml:space="preserve"> </w:t>
      </w:r>
      <w:r w:rsidRPr="00E939B5">
        <w:rPr>
          <w:rFonts w:cs="Arial"/>
          <w:spacing w:val="-1"/>
          <w:lang w:val="it-IT"/>
        </w:rPr>
        <w:t>područja</w:t>
      </w:r>
      <w:r w:rsidRPr="00E939B5">
        <w:rPr>
          <w:rFonts w:cs="Arial"/>
          <w:spacing w:val="-2"/>
          <w:lang w:val="it-IT"/>
        </w:rPr>
        <w:t xml:space="preserve"> </w:t>
      </w:r>
      <w:r w:rsidRPr="00E939B5">
        <w:rPr>
          <w:rFonts w:cs="Arial"/>
          <w:spacing w:val="-1"/>
          <w:lang w:val="it-IT"/>
        </w:rPr>
        <w:t>klifa</w:t>
      </w:r>
      <w:r w:rsidRPr="00E939B5">
        <w:rPr>
          <w:rFonts w:cs="Arial"/>
          <w:spacing w:val="-2"/>
          <w:lang w:val="it-IT"/>
        </w:rPr>
        <w:t xml:space="preserve"> </w:t>
      </w:r>
      <w:r w:rsidRPr="00E939B5">
        <w:rPr>
          <w:rFonts w:cs="Arial"/>
          <w:spacing w:val="-1"/>
          <w:lang w:val="it-IT"/>
        </w:rPr>
        <w:t>Orašac</w:t>
      </w:r>
      <w:r w:rsidRPr="00E939B5">
        <w:rPr>
          <w:rFonts w:cs="Arial"/>
          <w:spacing w:val="-2"/>
          <w:lang w:val="it-IT"/>
        </w:rPr>
        <w:t xml:space="preserve"> </w:t>
      </w:r>
      <w:r w:rsidRPr="00E939B5">
        <w:rPr>
          <w:rFonts w:cs="Arial"/>
          <w:lang w:val="it-IT"/>
        </w:rPr>
        <w:t xml:space="preserve">do </w:t>
      </w:r>
      <w:r w:rsidRPr="00E939B5">
        <w:rPr>
          <w:rFonts w:cs="Arial"/>
          <w:spacing w:val="-2"/>
          <w:lang w:val="it-IT"/>
        </w:rPr>
        <w:t>Trstenog,</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10.</w:t>
      </w:r>
      <w:r w:rsidRPr="00E939B5">
        <w:rPr>
          <w:rFonts w:cs="Arial"/>
          <w:spacing w:val="-1"/>
          <w:lang w:val="it-IT"/>
        </w:rPr>
        <w:tab/>
        <w:t>prirodni</w:t>
      </w:r>
      <w:r w:rsidRPr="00E939B5">
        <w:rPr>
          <w:rFonts w:cs="Arial"/>
          <w:lang w:val="it-IT"/>
        </w:rPr>
        <w:t xml:space="preserve"> </w:t>
      </w:r>
      <w:r w:rsidRPr="00E939B5">
        <w:rPr>
          <w:rFonts w:cs="Arial"/>
          <w:spacing w:val="-1"/>
          <w:lang w:val="it-IT"/>
        </w:rPr>
        <w:t>krajobraz</w:t>
      </w:r>
      <w:r w:rsidRPr="00E939B5">
        <w:rPr>
          <w:rFonts w:cs="Arial"/>
          <w:lang w:val="it-IT"/>
        </w:rPr>
        <w:t xml:space="preserve"> na</w:t>
      </w:r>
      <w:r w:rsidRPr="00E939B5">
        <w:rPr>
          <w:rFonts w:cs="Arial"/>
          <w:spacing w:val="-2"/>
          <w:lang w:val="it-IT"/>
        </w:rPr>
        <w:t xml:space="preserve"> </w:t>
      </w:r>
      <w:r w:rsidRPr="00E939B5">
        <w:rPr>
          <w:rFonts w:cs="Arial"/>
          <w:spacing w:val="-1"/>
          <w:lang w:val="it-IT"/>
        </w:rPr>
        <w:t>lapadskoj obali,</w:t>
      </w:r>
    </w:p>
    <w:p w:rsidR="00E939B5" w:rsidRPr="00E939B5" w:rsidRDefault="00E939B5" w:rsidP="00E939B5">
      <w:pPr>
        <w:pStyle w:val="BodyText"/>
        <w:tabs>
          <w:tab w:val="left" w:pos="969"/>
        </w:tabs>
        <w:spacing w:before="1"/>
        <w:ind w:left="968" w:right="120" w:hanging="425"/>
        <w:jc w:val="both"/>
        <w:rPr>
          <w:rFonts w:cs="Arial"/>
          <w:lang w:val="it-IT"/>
        </w:rPr>
      </w:pPr>
      <w:r w:rsidRPr="00E939B5">
        <w:rPr>
          <w:rFonts w:cs="Arial"/>
          <w:spacing w:val="-1"/>
          <w:lang w:val="it-IT"/>
        </w:rPr>
        <w:t>11.</w:t>
      </w:r>
      <w:r w:rsidRPr="00E939B5">
        <w:rPr>
          <w:rFonts w:cs="Arial"/>
          <w:spacing w:val="-1"/>
          <w:lang w:val="it-IT"/>
        </w:rPr>
        <w:tab/>
        <w:t>uvala</w:t>
      </w:r>
      <w:r w:rsidRPr="00E939B5">
        <w:rPr>
          <w:rFonts w:cs="Arial"/>
          <w:spacing w:val="15"/>
          <w:lang w:val="it-IT"/>
        </w:rPr>
        <w:t xml:space="preserve"> </w:t>
      </w:r>
      <w:r w:rsidRPr="00E939B5">
        <w:rPr>
          <w:rFonts w:cs="Arial"/>
          <w:spacing w:val="-1"/>
          <w:lang w:val="it-IT"/>
        </w:rPr>
        <w:t>Zaton</w:t>
      </w:r>
      <w:r w:rsidRPr="00E939B5">
        <w:rPr>
          <w:rFonts w:cs="Arial"/>
          <w:spacing w:val="14"/>
          <w:lang w:val="it-IT"/>
        </w:rPr>
        <w:t xml:space="preserve"> </w:t>
      </w:r>
      <w:r w:rsidRPr="00E939B5">
        <w:rPr>
          <w:rFonts w:cs="Arial"/>
          <w:lang w:val="it-IT"/>
        </w:rPr>
        <w:t>kao</w:t>
      </w:r>
      <w:r w:rsidRPr="00E939B5">
        <w:rPr>
          <w:rFonts w:cs="Arial"/>
          <w:spacing w:val="14"/>
          <w:lang w:val="it-IT"/>
        </w:rPr>
        <w:t xml:space="preserve"> </w:t>
      </w:r>
      <w:r w:rsidRPr="00E939B5">
        <w:rPr>
          <w:rFonts w:cs="Arial"/>
          <w:lang w:val="it-IT"/>
        </w:rPr>
        <w:t>i</w:t>
      </w:r>
      <w:r w:rsidRPr="00E939B5">
        <w:rPr>
          <w:rFonts w:cs="Arial"/>
          <w:spacing w:val="14"/>
          <w:lang w:val="it-IT"/>
        </w:rPr>
        <w:t xml:space="preserve"> </w:t>
      </w:r>
      <w:r w:rsidRPr="00E939B5">
        <w:rPr>
          <w:rFonts w:cs="Arial"/>
          <w:spacing w:val="-1"/>
          <w:lang w:val="it-IT"/>
        </w:rPr>
        <w:t>cijeli</w:t>
      </w:r>
      <w:r w:rsidRPr="00E939B5">
        <w:rPr>
          <w:rFonts w:cs="Arial"/>
          <w:spacing w:val="14"/>
          <w:lang w:val="it-IT"/>
        </w:rPr>
        <w:t xml:space="preserve"> </w:t>
      </w:r>
      <w:r w:rsidRPr="00E939B5">
        <w:rPr>
          <w:rFonts w:cs="Arial"/>
          <w:spacing w:val="-1"/>
          <w:lang w:val="it-IT"/>
        </w:rPr>
        <w:t>akvatorij</w:t>
      </w:r>
      <w:r w:rsidRPr="00E939B5">
        <w:rPr>
          <w:rFonts w:cs="Arial"/>
          <w:spacing w:val="16"/>
          <w:lang w:val="it-IT"/>
        </w:rPr>
        <w:t xml:space="preserve"> </w:t>
      </w:r>
      <w:r w:rsidRPr="00E939B5">
        <w:rPr>
          <w:rFonts w:cs="Arial"/>
          <w:spacing w:val="-1"/>
          <w:lang w:val="it-IT"/>
        </w:rPr>
        <w:t>zaljeva</w:t>
      </w:r>
      <w:r w:rsidRPr="00E939B5">
        <w:rPr>
          <w:rFonts w:cs="Arial"/>
          <w:spacing w:val="14"/>
          <w:lang w:val="it-IT"/>
        </w:rPr>
        <w:t xml:space="preserve"> </w:t>
      </w:r>
      <w:r w:rsidRPr="00E939B5">
        <w:rPr>
          <w:rFonts w:cs="Arial"/>
          <w:spacing w:val="-1"/>
          <w:lang w:val="it-IT"/>
        </w:rPr>
        <w:t>Budima</w:t>
      </w:r>
      <w:r w:rsidRPr="00E939B5">
        <w:rPr>
          <w:rFonts w:cs="Arial"/>
          <w:spacing w:val="10"/>
          <w:lang w:val="it-IT"/>
        </w:rPr>
        <w:t xml:space="preserve"> </w:t>
      </w:r>
      <w:r w:rsidRPr="00E939B5">
        <w:rPr>
          <w:rFonts w:cs="Arial"/>
          <w:lang w:val="it-IT"/>
        </w:rPr>
        <w:t>do</w:t>
      </w:r>
      <w:r w:rsidRPr="00E939B5">
        <w:rPr>
          <w:rFonts w:cs="Arial"/>
          <w:spacing w:val="14"/>
          <w:lang w:val="it-IT"/>
        </w:rPr>
        <w:t xml:space="preserve"> </w:t>
      </w:r>
      <w:r w:rsidRPr="00E939B5">
        <w:rPr>
          <w:rFonts w:cs="Arial"/>
          <w:spacing w:val="-1"/>
          <w:lang w:val="it-IT"/>
        </w:rPr>
        <w:t>granice</w:t>
      </w:r>
      <w:r w:rsidRPr="00E939B5">
        <w:rPr>
          <w:rFonts w:cs="Arial"/>
          <w:spacing w:val="15"/>
          <w:lang w:val="it-IT"/>
        </w:rPr>
        <w:t xml:space="preserve"> </w:t>
      </w:r>
      <w:r w:rsidRPr="00E939B5">
        <w:rPr>
          <w:rFonts w:cs="Arial"/>
          <w:lang w:val="it-IT"/>
        </w:rPr>
        <w:t>s</w:t>
      </w:r>
      <w:r w:rsidRPr="00E939B5">
        <w:rPr>
          <w:rFonts w:cs="Arial"/>
          <w:spacing w:val="15"/>
          <w:lang w:val="it-IT"/>
        </w:rPr>
        <w:t xml:space="preserve"> </w:t>
      </w:r>
      <w:r w:rsidRPr="00E939B5">
        <w:rPr>
          <w:rFonts w:cs="Arial"/>
          <w:spacing w:val="-1"/>
          <w:lang w:val="it-IT"/>
        </w:rPr>
        <w:t>Općinom</w:t>
      </w:r>
      <w:r w:rsidRPr="00E939B5">
        <w:rPr>
          <w:rFonts w:cs="Arial"/>
          <w:spacing w:val="16"/>
          <w:lang w:val="it-IT"/>
        </w:rPr>
        <w:t xml:space="preserve"> </w:t>
      </w:r>
      <w:r w:rsidRPr="00E939B5">
        <w:rPr>
          <w:rFonts w:cs="Arial"/>
          <w:spacing w:val="-1"/>
          <w:lang w:val="it-IT"/>
        </w:rPr>
        <w:t>Dubrovačko</w:t>
      </w:r>
      <w:r w:rsidRPr="00E939B5">
        <w:rPr>
          <w:rFonts w:cs="Arial"/>
          <w:spacing w:val="65"/>
          <w:lang w:val="it-IT"/>
        </w:rPr>
        <w:t xml:space="preserve"> </w:t>
      </w:r>
      <w:r w:rsidRPr="00E939B5">
        <w:rPr>
          <w:rFonts w:cs="Arial"/>
          <w:spacing w:val="-1"/>
          <w:lang w:val="it-IT"/>
        </w:rPr>
        <w:t>primorje.</w:t>
      </w:r>
    </w:p>
    <w:p w:rsidR="00E939B5" w:rsidRPr="00E939B5" w:rsidRDefault="00E939B5" w:rsidP="00E939B5">
      <w:pPr>
        <w:pStyle w:val="BodyText"/>
        <w:tabs>
          <w:tab w:val="left" w:pos="508"/>
        </w:tabs>
        <w:ind w:right="111"/>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Sukladno</w:t>
      </w:r>
      <w:r w:rsidRPr="00E939B5">
        <w:rPr>
          <w:rFonts w:cs="Arial"/>
          <w:spacing w:val="60"/>
          <w:lang w:val="it-IT"/>
        </w:rPr>
        <w:t xml:space="preserve"> </w:t>
      </w:r>
      <w:r w:rsidRPr="00E939B5">
        <w:rPr>
          <w:rFonts w:cs="Arial"/>
          <w:spacing w:val="-1"/>
          <w:lang w:val="it-IT"/>
        </w:rPr>
        <w:t>prostorno-planskoj</w:t>
      </w:r>
      <w:r w:rsidRPr="00E939B5">
        <w:rPr>
          <w:rFonts w:cs="Arial"/>
          <w:lang w:val="it-IT"/>
        </w:rPr>
        <w:t xml:space="preserve">  </w:t>
      </w:r>
      <w:r w:rsidRPr="00E939B5">
        <w:rPr>
          <w:rFonts w:cs="Arial"/>
          <w:spacing w:val="-1"/>
          <w:lang w:val="it-IT"/>
        </w:rPr>
        <w:t>dokumentaciji</w:t>
      </w:r>
      <w:r w:rsidRPr="00E939B5">
        <w:rPr>
          <w:rFonts w:cs="Arial"/>
          <w:spacing w:val="55"/>
          <w:lang w:val="it-IT"/>
        </w:rPr>
        <w:t xml:space="preserve"> </w:t>
      </w:r>
      <w:r w:rsidRPr="00E939B5">
        <w:rPr>
          <w:rFonts w:cs="Arial"/>
          <w:spacing w:val="-1"/>
          <w:lang w:val="it-IT"/>
        </w:rPr>
        <w:t>šireg</w:t>
      </w:r>
      <w:r w:rsidRPr="00E939B5">
        <w:rPr>
          <w:rFonts w:cs="Arial"/>
          <w:spacing w:val="1"/>
          <w:lang w:val="it-IT"/>
        </w:rPr>
        <w:t xml:space="preserve"> </w:t>
      </w:r>
      <w:r w:rsidRPr="00E939B5">
        <w:rPr>
          <w:rFonts w:cs="Arial"/>
          <w:spacing w:val="-1"/>
          <w:lang w:val="it-IT"/>
        </w:rPr>
        <w:t>područja,</w:t>
      </w:r>
      <w:r w:rsidRPr="00E939B5">
        <w:rPr>
          <w:rFonts w:cs="Arial"/>
          <w:spacing w:val="59"/>
          <w:lang w:val="it-IT"/>
        </w:rPr>
        <w:t xml:space="preserve"> </w:t>
      </w:r>
      <w:r w:rsidRPr="00E939B5">
        <w:rPr>
          <w:rFonts w:cs="Arial"/>
          <w:spacing w:val="-1"/>
          <w:lang w:val="it-IT"/>
        </w:rPr>
        <w:t>osobito</w:t>
      </w:r>
      <w:r w:rsidRPr="00E939B5">
        <w:rPr>
          <w:rFonts w:cs="Arial"/>
          <w:spacing w:val="55"/>
          <w:lang w:val="it-IT"/>
        </w:rPr>
        <w:t xml:space="preserve"> </w:t>
      </w:r>
      <w:r w:rsidRPr="00E939B5">
        <w:rPr>
          <w:rFonts w:cs="Arial"/>
          <w:spacing w:val="-1"/>
          <w:lang w:val="it-IT"/>
        </w:rPr>
        <w:t>vrijedan</w:t>
      </w:r>
      <w:r w:rsidRPr="00E939B5">
        <w:rPr>
          <w:rFonts w:cs="Arial"/>
          <w:spacing w:val="57"/>
          <w:lang w:val="it-IT"/>
        </w:rPr>
        <w:t xml:space="preserve"> </w:t>
      </w:r>
      <w:r w:rsidRPr="00E939B5">
        <w:rPr>
          <w:rFonts w:cs="Arial"/>
          <w:spacing w:val="-1"/>
          <w:lang w:val="it-IT"/>
        </w:rPr>
        <w:t>predjel</w:t>
      </w:r>
      <w:r w:rsidRPr="00E939B5">
        <w:rPr>
          <w:rFonts w:cs="Arial"/>
          <w:spacing w:val="1"/>
          <w:lang w:val="it-IT"/>
        </w:rPr>
        <w:t xml:space="preserve"> </w:t>
      </w:r>
      <w:r w:rsidRPr="00E939B5">
        <w:rPr>
          <w:rFonts w:cs="Arial"/>
          <w:lang w:val="it-IT"/>
        </w:rPr>
        <w:t>–</w:t>
      </w:r>
      <w:r w:rsidRPr="00E939B5">
        <w:rPr>
          <w:rFonts w:cs="Arial"/>
          <w:spacing w:val="73"/>
          <w:lang w:val="it-IT"/>
        </w:rPr>
        <w:t xml:space="preserve"> </w:t>
      </w:r>
      <w:r w:rsidRPr="00E939B5">
        <w:rPr>
          <w:rFonts w:cs="Arial"/>
          <w:spacing w:val="-1"/>
          <w:lang w:val="it-IT"/>
        </w:rPr>
        <w:t>kulturni</w:t>
      </w:r>
      <w:r w:rsidRPr="00E939B5">
        <w:rPr>
          <w:rFonts w:cs="Arial"/>
          <w:lang w:val="it-IT"/>
        </w:rPr>
        <w:t xml:space="preserve"> </w:t>
      </w:r>
      <w:r w:rsidRPr="00E939B5">
        <w:rPr>
          <w:rFonts w:cs="Arial"/>
          <w:spacing w:val="-1"/>
          <w:lang w:val="it-IT"/>
        </w:rPr>
        <w:t>krajobraz</w:t>
      </w:r>
      <w:r w:rsidRPr="00E939B5">
        <w:rPr>
          <w:rFonts w:cs="Arial"/>
          <w:spacing w:val="-2"/>
          <w:lang w:val="it-IT"/>
        </w:rPr>
        <w:t xml:space="preserve"> </w:t>
      </w:r>
      <w:r w:rsidRPr="00E939B5">
        <w:rPr>
          <w:rFonts w:cs="Arial"/>
          <w:spacing w:val="-1"/>
          <w:lang w:val="it-IT"/>
        </w:rPr>
        <w:t>obuhvaća: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estuarij</w:t>
      </w:r>
      <w:r w:rsidRPr="00E939B5">
        <w:rPr>
          <w:rFonts w:cs="Arial"/>
          <w:lang w:val="it-IT"/>
        </w:rPr>
        <w:t xml:space="preserve"> </w:t>
      </w:r>
      <w:r w:rsidRPr="00E939B5">
        <w:rPr>
          <w:rFonts w:cs="Arial"/>
          <w:spacing w:val="-1"/>
          <w:lang w:val="it-IT"/>
        </w:rPr>
        <w:t>rijeke</w:t>
      </w:r>
      <w:r w:rsidRPr="00E939B5">
        <w:rPr>
          <w:rFonts w:cs="Arial"/>
          <w:spacing w:val="-2"/>
          <w:lang w:val="it-IT"/>
        </w:rPr>
        <w:t xml:space="preserve"> </w:t>
      </w:r>
      <w:r w:rsidRPr="00E939B5">
        <w:rPr>
          <w:rFonts w:cs="Arial"/>
          <w:spacing w:val="-1"/>
          <w:lang w:val="it-IT"/>
        </w:rPr>
        <w:t>Omble,</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Elafitski</w:t>
      </w:r>
      <w:r w:rsidRPr="00E939B5">
        <w:rPr>
          <w:rFonts w:cs="Arial"/>
          <w:lang w:val="it-IT"/>
        </w:rPr>
        <w:t xml:space="preserve"> </w:t>
      </w:r>
      <w:r w:rsidRPr="00E939B5">
        <w:rPr>
          <w:rFonts w:cs="Arial"/>
          <w:spacing w:val="-1"/>
          <w:lang w:val="it-IT"/>
        </w:rPr>
        <w:t>otoci,</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t>šira</w:t>
      </w:r>
      <w:r w:rsidRPr="00E939B5">
        <w:rPr>
          <w:rFonts w:cs="Arial"/>
          <w:lang w:val="it-IT"/>
        </w:rPr>
        <w:t xml:space="preserve"> zona</w:t>
      </w:r>
      <w:r w:rsidRPr="00E939B5">
        <w:rPr>
          <w:rFonts w:cs="Arial"/>
          <w:spacing w:val="-2"/>
          <w:lang w:val="it-IT"/>
        </w:rPr>
        <w:t xml:space="preserve"> </w:t>
      </w:r>
      <w:r w:rsidRPr="00E939B5">
        <w:rPr>
          <w:rFonts w:cs="Arial"/>
          <w:spacing w:val="-1"/>
          <w:lang w:val="it-IT"/>
        </w:rPr>
        <w:t>sela</w:t>
      </w:r>
      <w:r w:rsidRPr="00E939B5">
        <w:rPr>
          <w:rFonts w:cs="Arial"/>
          <w:lang w:val="it-IT"/>
        </w:rPr>
        <w:t xml:space="preserve"> </w:t>
      </w:r>
      <w:r w:rsidRPr="00E939B5">
        <w:rPr>
          <w:rFonts w:cs="Arial"/>
          <w:spacing w:val="-1"/>
          <w:lang w:val="it-IT"/>
        </w:rPr>
        <w:t>Ljubač,</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4.</w:t>
      </w:r>
      <w:r w:rsidRPr="00E939B5">
        <w:rPr>
          <w:rFonts w:cs="Arial"/>
          <w:spacing w:val="-1"/>
          <w:lang w:val="it-IT"/>
        </w:rPr>
        <w:tab/>
        <w:t>obalni potez</w:t>
      </w:r>
      <w:r w:rsidRPr="00E939B5">
        <w:rPr>
          <w:rFonts w:cs="Arial"/>
          <w:spacing w:val="-2"/>
          <w:lang w:val="it-IT"/>
        </w:rPr>
        <w:t xml:space="preserve"> </w:t>
      </w:r>
      <w:r w:rsidRPr="00E939B5">
        <w:rPr>
          <w:rFonts w:cs="Arial"/>
          <w:spacing w:val="-1"/>
          <w:lang w:val="it-IT"/>
        </w:rPr>
        <w:t>Orašca,</w:t>
      </w:r>
    </w:p>
    <w:p w:rsidR="00E939B5" w:rsidRPr="00E939B5" w:rsidRDefault="00E939B5" w:rsidP="00E939B5">
      <w:pPr>
        <w:pStyle w:val="BodyText"/>
        <w:tabs>
          <w:tab w:val="left" w:pos="969"/>
        </w:tabs>
        <w:spacing w:before="1" w:line="253" w:lineRule="exact"/>
        <w:ind w:left="968" w:hanging="425"/>
        <w:jc w:val="both"/>
        <w:rPr>
          <w:rFonts w:cs="Arial"/>
          <w:lang w:val="it-IT"/>
        </w:rPr>
      </w:pPr>
      <w:r w:rsidRPr="00E939B5">
        <w:rPr>
          <w:rFonts w:cs="Arial"/>
          <w:spacing w:val="-1"/>
          <w:lang w:val="it-IT"/>
        </w:rPr>
        <w:t>5.</w:t>
      </w:r>
      <w:r w:rsidRPr="00E939B5">
        <w:rPr>
          <w:rFonts w:cs="Arial"/>
          <w:spacing w:val="-1"/>
          <w:lang w:val="it-IT"/>
        </w:rPr>
        <w:tab/>
        <w:t>uvala</w:t>
      </w:r>
      <w:r w:rsidRPr="00E939B5">
        <w:rPr>
          <w:rFonts w:cs="Arial"/>
          <w:lang w:val="it-IT"/>
        </w:rPr>
        <w:t xml:space="preserve"> </w:t>
      </w:r>
      <w:r w:rsidRPr="00E939B5">
        <w:rPr>
          <w:rFonts w:cs="Arial"/>
          <w:spacing w:val="-1"/>
          <w:lang w:val="it-IT"/>
        </w:rPr>
        <w:t>Brsečine.</w:t>
      </w:r>
    </w:p>
    <w:p w:rsidR="00E939B5" w:rsidRPr="00E939B5" w:rsidRDefault="00E939B5" w:rsidP="00E939B5">
      <w:pPr>
        <w:pStyle w:val="BodyText"/>
        <w:tabs>
          <w:tab w:val="left" w:pos="450"/>
        </w:tabs>
        <w:ind w:left="449" w:hanging="333"/>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Prema</w:t>
      </w:r>
      <w:r w:rsidRPr="00E939B5">
        <w:rPr>
          <w:rFonts w:cs="Arial"/>
          <w:spacing w:val="-2"/>
          <w:lang w:val="it-IT"/>
        </w:rPr>
        <w:t xml:space="preserve"> </w:t>
      </w:r>
      <w:r w:rsidRPr="00E939B5">
        <w:rPr>
          <w:rFonts w:cs="Arial"/>
          <w:spacing w:val="-1"/>
          <w:lang w:val="it-IT"/>
        </w:rPr>
        <w:t>ovom</w:t>
      </w:r>
      <w:r w:rsidRPr="00E939B5">
        <w:rPr>
          <w:rFonts w:cs="Arial"/>
          <w:spacing w:val="1"/>
          <w:lang w:val="it-IT"/>
        </w:rPr>
        <w:t xml:space="preserve"> </w:t>
      </w:r>
      <w:r w:rsidRPr="00E939B5">
        <w:rPr>
          <w:rFonts w:cs="Arial"/>
          <w:spacing w:val="-1"/>
          <w:lang w:val="it-IT"/>
        </w:rPr>
        <w:t>Planu</w:t>
      </w:r>
      <w:r w:rsidRPr="00E939B5">
        <w:rPr>
          <w:rFonts w:cs="Arial"/>
          <w:lang w:val="it-IT"/>
        </w:rPr>
        <w:t xml:space="preserve"> </w:t>
      </w:r>
      <w:r w:rsidRPr="00E939B5">
        <w:rPr>
          <w:rFonts w:cs="Arial"/>
          <w:spacing w:val="-1"/>
          <w:lang w:val="it-IT"/>
        </w:rPr>
        <w:t>osobito</w:t>
      </w:r>
      <w:r w:rsidRPr="00E939B5">
        <w:rPr>
          <w:rFonts w:cs="Arial"/>
          <w:lang w:val="it-IT"/>
        </w:rPr>
        <w:t xml:space="preserve"> </w:t>
      </w:r>
      <w:r w:rsidRPr="00E939B5">
        <w:rPr>
          <w:rFonts w:cs="Arial"/>
          <w:spacing w:val="-1"/>
          <w:lang w:val="it-IT"/>
        </w:rPr>
        <w:t>vrijedan</w:t>
      </w:r>
      <w:r w:rsidRPr="00E939B5">
        <w:rPr>
          <w:rFonts w:cs="Arial"/>
          <w:lang w:val="it-IT"/>
        </w:rPr>
        <w:t xml:space="preserve"> </w:t>
      </w:r>
      <w:r w:rsidRPr="00E939B5">
        <w:rPr>
          <w:rFonts w:cs="Arial"/>
          <w:spacing w:val="-1"/>
          <w:lang w:val="it-IT"/>
        </w:rPr>
        <w:t>predjel</w:t>
      </w:r>
      <w:r w:rsidRPr="00E939B5">
        <w:rPr>
          <w:rFonts w:cs="Arial"/>
          <w:spacing w:val="2"/>
          <w:lang w:val="it-IT"/>
        </w:rPr>
        <w:t xml:space="preserve"> </w:t>
      </w:r>
      <w:r w:rsidRPr="00E939B5">
        <w:rPr>
          <w:rFonts w:cs="Arial"/>
          <w:lang w:val="it-IT"/>
        </w:rPr>
        <w:t>-</w:t>
      </w:r>
      <w:r w:rsidRPr="00E939B5">
        <w:rPr>
          <w:rFonts w:cs="Arial"/>
          <w:spacing w:val="-3"/>
          <w:lang w:val="it-IT"/>
        </w:rPr>
        <w:t xml:space="preserve"> </w:t>
      </w:r>
      <w:r w:rsidRPr="00E939B5">
        <w:rPr>
          <w:rFonts w:cs="Arial"/>
          <w:spacing w:val="-1"/>
          <w:lang w:val="it-IT"/>
        </w:rPr>
        <w:t>prirodni</w:t>
      </w:r>
      <w:r w:rsidRPr="00E939B5">
        <w:rPr>
          <w:rFonts w:cs="Arial"/>
          <w:lang w:val="it-IT"/>
        </w:rPr>
        <w:t xml:space="preserve"> </w:t>
      </w:r>
      <w:r w:rsidRPr="00E939B5">
        <w:rPr>
          <w:rFonts w:cs="Arial"/>
          <w:spacing w:val="-1"/>
          <w:lang w:val="it-IT"/>
        </w:rPr>
        <w:t>krajobraz</w:t>
      </w:r>
      <w:r w:rsidRPr="00E939B5">
        <w:rPr>
          <w:rFonts w:cs="Arial"/>
          <w:lang w:val="it-IT"/>
        </w:rPr>
        <w:t xml:space="preserve"> </w:t>
      </w:r>
      <w:r w:rsidRPr="00E939B5">
        <w:rPr>
          <w:rFonts w:cs="Arial"/>
          <w:spacing w:val="-1"/>
          <w:lang w:val="it-IT"/>
        </w:rPr>
        <w:t>obuhvaća:</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perivoj</w:t>
      </w:r>
      <w:r w:rsidRPr="00E939B5">
        <w:rPr>
          <w:rFonts w:cs="Arial"/>
          <w:spacing w:val="2"/>
          <w:lang w:val="it-IT"/>
        </w:rPr>
        <w:t xml:space="preserve"> </w:t>
      </w:r>
      <w:r w:rsidRPr="00E939B5">
        <w:rPr>
          <w:rFonts w:cs="Arial"/>
          <w:spacing w:val="-2"/>
          <w:lang w:val="it-IT"/>
        </w:rPr>
        <w:t>Đorđić</w:t>
      </w:r>
      <w:r w:rsidRPr="00E939B5">
        <w:rPr>
          <w:rFonts w:cs="Arial"/>
          <w:spacing w:val="-1"/>
          <w:lang w:val="it-IT"/>
        </w:rPr>
        <w:t xml:space="preserve"> </w:t>
      </w:r>
      <w:r w:rsidRPr="00E939B5">
        <w:rPr>
          <w:rFonts w:cs="Arial"/>
          <w:lang w:val="it-IT"/>
        </w:rPr>
        <w:t>-</w:t>
      </w:r>
      <w:r w:rsidRPr="00E939B5">
        <w:rPr>
          <w:rFonts w:cs="Arial"/>
          <w:spacing w:val="-1"/>
          <w:lang w:val="it-IT"/>
        </w:rPr>
        <w:t xml:space="preserve"> Mayneri</w:t>
      </w:r>
      <w:r w:rsidRPr="00E939B5">
        <w:rPr>
          <w:rFonts w:cs="Arial"/>
          <w:spacing w:val="-4"/>
          <w:lang w:val="it-IT"/>
        </w:rPr>
        <w:t xml:space="preserve"> </w:t>
      </w:r>
      <w:r w:rsidRPr="00E939B5">
        <w:rPr>
          <w:rFonts w:cs="Arial"/>
          <w:lang w:val="it-IT"/>
        </w:rPr>
        <w:t>na otoku</w:t>
      </w:r>
      <w:r w:rsidRPr="00E939B5">
        <w:rPr>
          <w:rFonts w:cs="Arial"/>
          <w:spacing w:val="-2"/>
          <w:lang w:val="it-IT"/>
        </w:rPr>
        <w:t xml:space="preserve"> </w:t>
      </w:r>
      <w:r w:rsidRPr="00E939B5">
        <w:rPr>
          <w:rFonts w:cs="Arial"/>
          <w:spacing w:val="-1"/>
          <w:lang w:val="it-IT"/>
        </w:rPr>
        <w:t>Lopudu,</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stjenovite</w:t>
      </w:r>
      <w:r w:rsidRPr="00E939B5">
        <w:rPr>
          <w:rFonts w:cs="Arial"/>
          <w:lang w:val="it-IT"/>
        </w:rPr>
        <w:t xml:space="preserve"> </w:t>
      </w:r>
      <w:r w:rsidRPr="00E939B5">
        <w:rPr>
          <w:rFonts w:cs="Arial"/>
          <w:spacing w:val="-1"/>
          <w:lang w:val="it-IT"/>
        </w:rPr>
        <w:t>obronke</w:t>
      </w:r>
      <w:r w:rsidRPr="00E939B5">
        <w:rPr>
          <w:rFonts w:cs="Arial"/>
          <w:lang w:val="it-IT"/>
        </w:rPr>
        <w:t xml:space="preserve"> </w:t>
      </w:r>
      <w:r w:rsidRPr="00E939B5">
        <w:rPr>
          <w:rFonts w:cs="Arial"/>
          <w:spacing w:val="-1"/>
          <w:lang w:val="it-IT"/>
        </w:rPr>
        <w:t>Rijeke</w:t>
      </w:r>
      <w:r w:rsidRPr="00E939B5">
        <w:rPr>
          <w:rFonts w:cs="Arial"/>
          <w:lang w:val="it-IT"/>
        </w:rPr>
        <w:t xml:space="preserve"> </w:t>
      </w:r>
      <w:r w:rsidRPr="00E939B5">
        <w:rPr>
          <w:rFonts w:cs="Arial"/>
          <w:spacing w:val="-1"/>
          <w:lang w:val="it-IT"/>
        </w:rPr>
        <w:t>dubrovačke,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t>zelene</w:t>
      </w:r>
      <w:r w:rsidRPr="00E939B5">
        <w:rPr>
          <w:rFonts w:cs="Arial"/>
          <w:lang w:val="it-IT"/>
        </w:rPr>
        <w:t xml:space="preserve"> </w:t>
      </w:r>
      <w:r w:rsidRPr="00E939B5">
        <w:rPr>
          <w:rFonts w:cs="Arial"/>
          <w:spacing w:val="-1"/>
          <w:lang w:val="it-IT"/>
        </w:rPr>
        <w:t>padine</w:t>
      </w:r>
      <w:r w:rsidRPr="00E939B5">
        <w:rPr>
          <w:rFonts w:cs="Arial"/>
          <w:lang w:val="it-IT"/>
        </w:rPr>
        <w:t xml:space="preserve"> </w:t>
      </w:r>
      <w:r w:rsidRPr="00E939B5">
        <w:rPr>
          <w:rFonts w:cs="Arial"/>
          <w:spacing w:val="-1"/>
          <w:lang w:val="it-IT"/>
        </w:rPr>
        <w:t>Babina</w:t>
      </w:r>
      <w:r w:rsidRPr="00E939B5">
        <w:rPr>
          <w:rFonts w:cs="Arial"/>
          <w:lang w:val="it-IT"/>
        </w:rPr>
        <w:t xml:space="preserve"> </w:t>
      </w:r>
      <w:r w:rsidRPr="00E939B5">
        <w:rPr>
          <w:rFonts w:cs="Arial"/>
          <w:spacing w:val="-1"/>
          <w:lang w:val="it-IT"/>
        </w:rPr>
        <w:t>kuka,</w:t>
      </w:r>
      <w:r w:rsidRPr="00E939B5">
        <w:rPr>
          <w:rFonts w:cs="Arial"/>
          <w:spacing w:val="1"/>
          <w:lang w:val="it-IT"/>
        </w:rPr>
        <w:t xml:space="preserve"> </w:t>
      </w:r>
      <w:r w:rsidRPr="00E939B5">
        <w:rPr>
          <w:rFonts w:cs="Arial"/>
          <w:spacing w:val="-1"/>
          <w:lang w:val="it-IT"/>
        </w:rPr>
        <w:t>Hladnice, Montovjerne</w:t>
      </w:r>
      <w:r w:rsidRPr="00E939B5">
        <w:rPr>
          <w:rFonts w:cs="Arial"/>
          <w:lang w:val="it-IT"/>
        </w:rPr>
        <w:t xml:space="preserve"> i </w:t>
      </w:r>
      <w:r w:rsidRPr="00E939B5">
        <w:rPr>
          <w:rFonts w:cs="Arial"/>
          <w:spacing w:val="-1"/>
          <w:lang w:val="it-IT"/>
        </w:rPr>
        <w:t>Gorice,</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4.</w:t>
      </w:r>
      <w:r w:rsidRPr="00E939B5">
        <w:rPr>
          <w:rFonts w:cs="Arial"/>
          <w:spacing w:val="-1"/>
          <w:lang w:val="it-IT"/>
        </w:rPr>
        <w:tab/>
        <w:t>prostor</w:t>
      </w:r>
      <w:r w:rsidRPr="00E939B5">
        <w:rPr>
          <w:rFonts w:cs="Arial"/>
          <w:spacing w:val="1"/>
          <w:lang w:val="it-IT"/>
        </w:rPr>
        <w:t xml:space="preserve"> </w:t>
      </w:r>
      <w:r w:rsidRPr="00E939B5">
        <w:rPr>
          <w:rFonts w:cs="Arial"/>
          <w:spacing w:val="-1"/>
          <w:lang w:val="it-IT"/>
        </w:rPr>
        <w:t>povijesne</w:t>
      </w:r>
      <w:r w:rsidRPr="00E939B5">
        <w:rPr>
          <w:rFonts w:cs="Arial"/>
          <w:spacing w:val="-2"/>
          <w:lang w:val="it-IT"/>
        </w:rPr>
        <w:t xml:space="preserve"> </w:t>
      </w:r>
      <w:r w:rsidRPr="00E939B5">
        <w:rPr>
          <w:rFonts w:cs="Arial"/>
          <w:spacing w:val="-1"/>
          <w:lang w:val="it-IT"/>
        </w:rPr>
        <w:t>vrtne</w:t>
      </w:r>
      <w:r w:rsidRPr="00E939B5">
        <w:rPr>
          <w:rFonts w:cs="Arial"/>
          <w:lang w:val="it-IT"/>
        </w:rPr>
        <w:t xml:space="preserve"> </w:t>
      </w:r>
      <w:r w:rsidRPr="00E939B5">
        <w:rPr>
          <w:rFonts w:cs="Arial"/>
          <w:spacing w:val="-1"/>
          <w:lang w:val="it-IT"/>
        </w:rPr>
        <w:t>zone,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5.</w:t>
      </w:r>
      <w:r w:rsidRPr="00E939B5">
        <w:rPr>
          <w:rFonts w:cs="Arial"/>
          <w:spacing w:val="-1"/>
          <w:lang w:val="it-IT"/>
        </w:rPr>
        <w:tab/>
      </w:r>
      <w:r w:rsidRPr="00E939B5">
        <w:rPr>
          <w:rFonts w:cs="Arial"/>
          <w:lang w:val="it-IT"/>
        </w:rPr>
        <w:t>otok</w:t>
      </w:r>
      <w:r w:rsidRPr="00E939B5">
        <w:rPr>
          <w:rFonts w:cs="Arial"/>
          <w:spacing w:val="1"/>
          <w:lang w:val="it-IT"/>
        </w:rPr>
        <w:t xml:space="preserve"> </w:t>
      </w:r>
      <w:r w:rsidRPr="00E939B5">
        <w:rPr>
          <w:rFonts w:cs="Arial"/>
          <w:spacing w:val="-2"/>
          <w:lang w:val="it-IT"/>
        </w:rPr>
        <w:t>Sv.</w:t>
      </w:r>
      <w:r w:rsidRPr="00E939B5">
        <w:rPr>
          <w:rFonts w:cs="Arial"/>
          <w:spacing w:val="2"/>
          <w:lang w:val="it-IT"/>
        </w:rPr>
        <w:t xml:space="preserve"> </w:t>
      </w:r>
      <w:r w:rsidRPr="00E939B5">
        <w:rPr>
          <w:rFonts w:cs="Arial"/>
          <w:spacing w:val="-1"/>
          <w:lang w:val="it-IT"/>
        </w:rPr>
        <w:t>Andriju</w:t>
      </w:r>
      <w:r w:rsidRPr="00E939B5">
        <w:rPr>
          <w:rFonts w:cs="Arial"/>
          <w:lang w:val="it-IT"/>
        </w:rPr>
        <w:t xml:space="preserve"> i</w:t>
      </w:r>
      <w:r w:rsidRPr="00E939B5">
        <w:rPr>
          <w:rFonts w:cs="Arial"/>
          <w:spacing w:val="-2"/>
          <w:lang w:val="it-IT"/>
        </w:rPr>
        <w:t xml:space="preserve"> </w:t>
      </w:r>
      <w:r w:rsidRPr="00E939B5">
        <w:rPr>
          <w:rFonts w:cs="Arial"/>
          <w:spacing w:val="-1"/>
          <w:lang w:val="it-IT"/>
        </w:rPr>
        <w:t>Grebene,</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6.</w:t>
      </w:r>
      <w:r w:rsidRPr="00E939B5">
        <w:rPr>
          <w:rFonts w:cs="Arial"/>
          <w:spacing w:val="-1"/>
          <w:lang w:val="it-IT"/>
        </w:rPr>
        <w:tab/>
        <w:t>Ljubački gaj.</w:t>
      </w:r>
    </w:p>
    <w:p w:rsidR="00E939B5" w:rsidRPr="00E939B5" w:rsidRDefault="00E939B5" w:rsidP="00E939B5">
      <w:pPr>
        <w:pStyle w:val="BodyText"/>
        <w:tabs>
          <w:tab w:val="left" w:pos="508"/>
        </w:tabs>
        <w:ind w:right="112"/>
        <w:jc w:val="both"/>
        <w:rPr>
          <w:rFonts w:cs="Arial"/>
          <w:spacing w:val="-1"/>
          <w:lang w:val="it-IT"/>
        </w:rPr>
      </w:pPr>
      <w:r w:rsidRPr="00E939B5">
        <w:rPr>
          <w:rFonts w:cs="Arial"/>
          <w:lang w:val="it-IT"/>
        </w:rPr>
        <w:t>(4)</w:t>
      </w:r>
      <w:r w:rsidRPr="00E939B5">
        <w:rPr>
          <w:rFonts w:cs="Arial"/>
          <w:lang w:val="it-IT"/>
        </w:rPr>
        <w:tab/>
      </w:r>
      <w:r w:rsidRPr="00E939B5">
        <w:rPr>
          <w:rFonts w:cs="Arial"/>
          <w:spacing w:val="-1"/>
          <w:lang w:val="it-IT"/>
        </w:rPr>
        <w:t>Osobito</w:t>
      </w:r>
      <w:r w:rsidRPr="00E939B5">
        <w:rPr>
          <w:rFonts w:cs="Arial"/>
          <w:spacing w:val="60"/>
          <w:lang w:val="it-IT"/>
        </w:rPr>
        <w:t xml:space="preserve"> </w:t>
      </w:r>
      <w:r w:rsidRPr="00E939B5">
        <w:rPr>
          <w:rFonts w:cs="Arial"/>
          <w:spacing w:val="-1"/>
          <w:lang w:val="it-IT"/>
        </w:rPr>
        <w:t>vrijedni</w:t>
      </w:r>
      <w:r w:rsidRPr="00E939B5">
        <w:rPr>
          <w:rFonts w:cs="Arial"/>
          <w:spacing w:val="59"/>
          <w:lang w:val="it-IT"/>
        </w:rPr>
        <w:t xml:space="preserve"> </w:t>
      </w:r>
      <w:r w:rsidRPr="00E939B5">
        <w:rPr>
          <w:rFonts w:cs="Arial"/>
          <w:spacing w:val="-1"/>
          <w:lang w:val="it-IT"/>
        </w:rPr>
        <w:t>predjel</w:t>
      </w:r>
      <w:r w:rsidRPr="00E939B5">
        <w:rPr>
          <w:rFonts w:cs="Arial"/>
          <w:lang w:val="it-IT"/>
        </w:rPr>
        <w:t xml:space="preserve">  -  </w:t>
      </w:r>
      <w:r w:rsidRPr="00E939B5">
        <w:rPr>
          <w:rFonts w:cs="Arial"/>
          <w:spacing w:val="-1"/>
          <w:lang w:val="it-IT"/>
        </w:rPr>
        <w:t>prirodni</w:t>
      </w:r>
      <w:r w:rsidRPr="00E939B5">
        <w:rPr>
          <w:rFonts w:cs="Arial"/>
          <w:spacing w:val="59"/>
          <w:lang w:val="it-IT"/>
        </w:rPr>
        <w:t xml:space="preserve"> </w:t>
      </w:r>
      <w:r w:rsidRPr="00E939B5">
        <w:rPr>
          <w:rFonts w:cs="Arial"/>
          <w:spacing w:val="-1"/>
          <w:lang w:val="it-IT"/>
        </w:rPr>
        <w:t>krajobraz</w:t>
      </w:r>
      <w:r w:rsidRPr="00E939B5">
        <w:rPr>
          <w:rFonts w:cs="Arial"/>
          <w:spacing w:val="58"/>
          <w:lang w:val="it-IT"/>
        </w:rPr>
        <w:t xml:space="preserve"> </w:t>
      </w:r>
      <w:r w:rsidRPr="00E939B5">
        <w:rPr>
          <w:rFonts w:cs="Arial"/>
          <w:spacing w:val="-1"/>
          <w:lang w:val="it-IT"/>
        </w:rPr>
        <w:t>prikazan</w:t>
      </w:r>
      <w:r w:rsidRPr="00E939B5">
        <w:rPr>
          <w:rFonts w:cs="Arial"/>
          <w:spacing w:val="60"/>
          <w:lang w:val="it-IT"/>
        </w:rPr>
        <w:t xml:space="preserve"> </w:t>
      </w:r>
      <w:r w:rsidRPr="00E939B5">
        <w:rPr>
          <w:rFonts w:cs="Arial"/>
          <w:lang w:val="it-IT"/>
        </w:rPr>
        <w:t>je</w:t>
      </w:r>
      <w:r w:rsidRPr="00E939B5">
        <w:rPr>
          <w:rFonts w:cs="Arial"/>
          <w:spacing w:val="60"/>
          <w:lang w:val="it-IT"/>
        </w:rPr>
        <w:t xml:space="preserve"> </w:t>
      </w:r>
      <w:r w:rsidRPr="00E939B5">
        <w:rPr>
          <w:rFonts w:cs="Arial"/>
          <w:lang w:val="it-IT"/>
        </w:rPr>
        <w:t>u</w:t>
      </w:r>
      <w:r w:rsidRPr="00E939B5">
        <w:rPr>
          <w:rFonts w:cs="Arial"/>
          <w:spacing w:val="58"/>
          <w:lang w:val="it-IT"/>
        </w:rPr>
        <w:t xml:space="preserve"> </w:t>
      </w:r>
      <w:r w:rsidRPr="00E939B5">
        <w:rPr>
          <w:rFonts w:cs="Arial"/>
          <w:spacing w:val="-1"/>
          <w:lang w:val="it-IT"/>
        </w:rPr>
        <w:t>grafičkom</w:t>
      </w:r>
      <w:r w:rsidRPr="00E939B5">
        <w:rPr>
          <w:rFonts w:cs="Arial"/>
          <w:lang w:val="it-IT"/>
        </w:rPr>
        <w:t xml:space="preserve">  </w:t>
      </w:r>
      <w:r w:rsidRPr="00E939B5">
        <w:rPr>
          <w:rFonts w:cs="Arial"/>
          <w:spacing w:val="-1"/>
          <w:lang w:val="it-IT"/>
        </w:rPr>
        <w:t>dijelu</w:t>
      </w:r>
      <w:r w:rsidRPr="00E939B5">
        <w:rPr>
          <w:rFonts w:cs="Arial"/>
          <w:spacing w:val="60"/>
          <w:lang w:val="it-IT"/>
        </w:rPr>
        <w:t xml:space="preserve"> </w:t>
      </w:r>
      <w:r w:rsidRPr="00E939B5">
        <w:rPr>
          <w:rFonts w:cs="Arial"/>
          <w:spacing w:val="-1"/>
          <w:lang w:val="it-IT"/>
        </w:rPr>
        <w:t>elaborata</w:t>
      </w:r>
      <w:r w:rsidRPr="00E939B5">
        <w:rPr>
          <w:rFonts w:cs="Arial"/>
          <w:spacing w:val="81"/>
          <w:lang w:val="it-IT"/>
        </w:rPr>
        <w:t xml:space="preserve"> </w:t>
      </w:r>
      <w:r w:rsidRPr="00E939B5">
        <w:rPr>
          <w:rFonts w:cs="Arial"/>
          <w:spacing w:val="-1"/>
          <w:lang w:val="it-IT"/>
        </w:rPr>
        <w:t>prostornog</w:t>
      </w:r>
      <w:r w:rsidRPr="00E939B5">
        <w:rPr>
          <w:rFonts w:cs="Arial"/>
          <w:spacing w:val="2"/>
          <w:lang w:val="it-IT"/>
        </w:rPr>
        <w:t xml:space="preserve"> </w:t>
      </w:r>
      <w:r w:rsidRPr="00E939B5">
        <w:rPr>
          <w:rFonts w:cs="Arial"/>
          <w:spacing w:val="-1"/>
          <w:lang w:val="it-IT"/>
        </w:rPr>
        <w:t>plana</w:t>
      </w:r>
      <w:r w:rsidRPr="00E939B5">
        <w:rPr>
          <w:rFonts w:cs="Arial"/>
          <w:spacing w:val="60"/>
          <w:lang w:val="it-IT"/>
        </w:rPr>
        <w:t xml:space="preserve"> </w:t>
      </w:r>
      <w:r w:rsidRPr="00E939B5">
        <w:rPr>
          <w:rFonts w:cs="Arial"/>
          <w:lang w:val="it-IT"/>
        </w:rPr>
        <w:t>na</w:t>
      </w:r>
      <w:r w:rsidRPr="00E939B5">
        <w:rPr>
          <w:rFonts w:cs="Arial"/>
          <w:spacing w:val="1"/>
          <w:lang w:val="it-IT"/>
        </w:rPr>
        <w:t xml:space="preserve"> </w:t>
      </w:r>
      <w:r w:rsidRPr="00E939B5">
        <w:rPr>
          <w:rFonts w:cs="Arial"/>
          <w:spacing w:val="-1"/>
          <w:lang w:val="it-IT"/>
        </w:rPr>
        <w:t>kartografskom</w:t>
      </w:r>
      <w:r w:rsidRPr="00E939B5">
        <w:rPr>
          <w:rFonts w:cs="Arial"/>
          <w:lang w:val="it-IT"/>
        </w:rPr>
        <w:t xml:space="preserve">  </w:t>
      </w:r>
      <w:r w:rsidRPr="00E939B5">
        <w:rPr>
          <w:rFonts w:cs="Arial"/>
          <w:spacing w:val="-1"/>
          <w:lang w:val="it-IT"/>
        </w:rPr>
        <w:t>prikazu</w:t>
      </w:r>
      <w:r w:rsidRPr="00E939B5">
        <w:rPr>
          <w:rFonts w:cs="Arial"/>
          <w:spacing w:val="60"/>
          <w:lang w:val="it-IT"/>
        </w:rPr>
        <w:t xml:space="preserve"> </w:t>
      </w:r>
      <w:r w:rsidRPr="00E939B5">
        <w:rPr>
          <w:rFonts w:cs="Arial"/>
          <w:spacing w:val="-1"/>
          <w:lang w:val="it-IT"/>
        </w:rPr>
        <w:t>broj:</w:t>
      </w:r>
      <w:r w:rsidRPr="00E939B5">
        <w:rPr>
          <w:rFonts w:cs="Arial"/>
          <w:lang w:val="it-IT"/>
        </w:rPr>
        <w:t xml:space="preserve">  </w:t>
      </w:r>
      <w:r w:rsidRPr="00E939B5">
        <w:rPr>
          <w:rFonts w:cs="Arial"/>
          <w:spacing w:val="-1"/>
          <w:lang w:val="it-IT"/>
        </w:rPr>
        <w:t>''3.3.</w:t>
      </w:r>
      <w:r w:rsidRPr="00E939B5">
        <w:rPr>
          <w:rFonts w:cs="Arial"/>
          <w:spacing w:val="3"/>
          <w:lang w:val="it-IT"/>
        </w:rPr>
        <w:t xml:space="preserve"> </w:t>
      </w:r>
      <w:r w:rsidRPr="00E939B5">
        <w:rPr>
          <w:rFonts w:cs="Arial"/>
          <w:spacing w:val="-1"/>
          <w:lang w:val="it-IT"/>
        </w:rPr>
        <w:t>Područja</w:t>
      </w:r>
      <w:r w:rsidRPr="00E939B5">
        <w:rPr>
          <w:rFonts w:cs="Arial"/>
          <w:spacing w:val="2"/>
          <w:lang w:val="it-IT"/>
        </w:rPr>
        <w:t xml:space="preserve"> </w:t>
      </w:r>
      <w:r w:rsidRPr="00E939B5">
        <w:rPr>
          <w:rFonts w:cs="Arial"/>
          <w:spacing w:val="-1"/>
          <w:lang w:val="it-IT"/>
        </w:rPr>
        <w:t>posebnih</w:t>
      </w:r>
      <w:r w:rsidRPr="00E939B5">
        <w:rPr>
          <w:rFonts w:cs="Arial"/>
          <w:spacing w:val="2"/>
          <w:lang w:val="it-IT"/>
        </w:rPr>
        <w:t xml:space="preserve"> </w:t>
      </w:r>
      <w:r w:rsidRPr="00E939B5">
        <w:rPr>
          <w:rFonts w:cs="Arial"/>
          <w:spacing w:val="-1"/>
          <w:lang w:val="it-IT"/>
        </w:rPr>
        <w:t>ograničenja</w:t>
      </w:r>
      <w:r w:rsidRPr="00E939B5">
        <w:rPr>
          <w:rFonts w:cs="Arial"/>
          <w:spacing w:val="57"/>
          <w:lang w:val="it-IT"/>
        </w:rPr>
        <w:t xml:space="preserve"> </w:t>
      </w:r>
      <w:r w:rsidRPr="00E939B5">
        <w:rPr>
          <w:rFonts w:cs="Arial"/>
          <w:lang w:val="it-IT"/>
        </w:rPr>
        <w:t>u</w:t>
      </w:r>
      <w:r w:rsidRPr="00E939B5">
        <w:rPr>
          <w:rFonts w:cs="Arial"/>
          <w:spacing w:val="61"/>
          <w:lang w:val="it-IT"/>
        </w:rPr>
        <w:t xml:space="preserve"> </w:t>
      </w:r>
      <w:r w:rsidRPr="00E939B5">
        <w:rPr>
          <w:rFonts w:cs="Arial"/>
          <w:spacing w:val="-1"/>
          <w:lang w:val="it-IT"/>
        </w:rPr>
        <w:t>korištenju</w:t>
      </w:r>
      <w:r w:rsidRPr="00E939B5">
        <w:rPr>
          <w:rFonts w:cs="Arial"/>
          <w:spacing w:val="-2"/>
          <w:lang w:val="it-IT"/>
        </w:rPr>
        <w:t xml:space="preserve"> </w:t>
      </w:r>
      <w:r w:rsidRPr="00E939B5">
        <w:rPr>
          <w:rFonts w:cs="Arial"/>
          <w:lang w:val="it-IT"/>
        </w:rPr>
        <w:t>-</w:t>
      </w:r>
      <w:r w:rsidRPr="00E939B5">
        <w:rPr>
          <w:rFonts w:cs="Arial"/>
          <w:spacing w:val="2"/>
          <w:lang w:val="it-IT"/>
        </w:rPr>
        <w:t xml:space="preserve"> </w:t>
      </w:r>
      <w:r w:rsidRPr="00E939B5">
        <w:rPr>
          <w:rFonts w:cs="Arial"/>
          <w:spacing w:val="-1"/>
          <w:lang w:val="it-IT"/>
        </w:rPr>
        <w:t xml:space="preserve">krajobraz'' </w:t>
      </w:r>
      <w:r w:rsidRPr="00E939B5">
        <w:rPr>
          <w:rFonts w:cs="Arial"/>
          <w:lang w:val="it-IT"/>
        </w:rPr>
        <w:t>u</w:t>
      </w:r>
      <w:r w:rsidRPr="00E939B5">
        <w:rPr>
          <w:rFonts w:cs="Arial"/>
          <w:spacing w:val="-2"/>
          <w:lang w:val="it-IT"/>
        </w:rPr>
        <w:t xml:space="preserve"> </w:t>
      </w:r>
      <w:r w:rsidRPr="00E939B5">
        <w:rPr>
          <w:rFonts w:cs="Arial"/>
          <w:spacing w:val="-1"/>
          <w:lang w:val="it-IT"/>
        </w:rPr>
        <w:t>mjerilu</w:t>
      </w:r>
      <w:r w:rsidRPr="00E939B5">
        <w:rPr>
          <w:rFonts w:cs="Arial"/>
          <w:lang w:val="it-IT"/>
        </w:rPr>
        <w:t xml:space="preserve"> </w:t>
      </w:r>
      <w:r w:rsidRPr="00E939B5">
        <w:rPr>
          <w:rFonts w:cs="Arial"/>
          <w:spacing w:val="-1"/>
          <w:lang w:val="it-IT"/>
        </w:rPr>
        <w:t>1:25.000.</w:t>
      </w:r>
    </w:p>
    <w:p w:rsidR="00E939B5" w:rsidRPr="00E939B5" w:rsidRDefault="00E939B5" w:rsidP="00E939B5">
      <w:pPr>
        <w:pStyle w:val="BodyText"/>
        <w:tabs>
          <w:tab w:val="left" w:pos="508"/>
        </w:tabs>
        <w:ind w:right="112"/>
        <w:jc w:val="both"/>
        <w:rPr>
          <w:rFonts w:cs="Arial"/>
          <w:lang w:val="it-IT"/>
        </w:rPr>
      </w:pPr>
    </w:p>
    <w:p w:rsidR="00E939B5" w:rsidRPr="00E939B5" w:rsidRDefault="00E939B5" w:rsidP="00E939B5">
      <w:pPr>
        <w:pStyle w:val="BodyText"/>
        <w:ind w:left="0" w:right="2"/>
        <w:jc w:val="center"/>
        <w:rPr>
          <w:rFonts w:cs="Arial"/>
          <w:spacing w:val="-1"/>
          <w:lang w:val="it-IT"/>
        </w:rPr>
      </w:pPr>
      <w:r w:rsidRPr="00E939B5">
        <w:rPr>
          <w:rFonts w:cs="Arial"/>
          <w:spacing w:val="-1"/>
          <w:lang w:val="it-IT"/>
        </w:rPr>
        <w:t>Članak 130.a</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Heading1"/>
        <w:spacing w:line="252" w:lineRule="exact"/>
        <w:jc w:val="both"/>
        <w:rPr>
          <w:rFonts w:cs="Arial"/>
          <w:b w:val="0"/>
          <w:bCs w:val="0"/>
          <w:lang w:val="it-IT"/>
        </w:rPr>
      </w:pPr>
      <w:r w:rsidRPr="00E939B5">
        <w:rPr>
          <w:rFonts w:cs="Arial"/>
          <w:spacing w:val="-1"/>
          <w:lang w:val="it-IT"/>
        </w:rPr>
        <w:t>Dijelovi</w:t>
      </w:r>
      <w:r w:rsidRPr="00E939B5">
        <w:rPr>
          <w:rFonts w:cs="Arial"/>
          <w:spacing w:val="2"/>
          <w:lang w:val="it-IT"/>
        </w:rPr>
        <w:t xml:space="preserve"> </w:t>
      </w:r>
      <w:r w:rsidRPr="00E939B5">
        <w:rPr>
          <w:rFonts w:cs="Arial"/>
          <w:spacing w:val="-1"/>
          <w:lang w:val="it-IT"/>
        </w:rPr>
        <w:t>ekološke</w:t>
      </w:r>
      <w:r w:rsidRPr="00E939B5">
        <w:rPr>
          <w:rFonts w:cs="Arial"/>
          <w:spacing w:val="-2"/>
          <w:lang w:val="it-IT"/>
        </w:rPr>
        <w:t xml:space="preserve"> mreže</w:t>
      </w:r>
    </w:p>
    <w:p w:rsidR="00E939B5" w:rsidRPr="00E939B5" w:rsidRDefault="00E939B5" w:rsidP="00E939B5">
      <w:pPr>
        <w:pStyle w:val="BodyText"/>
        <w:tabs>
          <w:tab w:val="left" w:pos="479"/>
        </w:tabs>
        <w:ind w:right="109"/>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Ekološka</w:t>
      </w:r>
      <w:r w:rsidRPr="00E939B5">
        <w:rPr>
          <w:rFonts w:cs="Arial"/>
          <w:spacing w:val="29"/>
          <w:lang w:val="it-IT"/>
        </w:rPr>
        <w:t xml:space="preserve"> </w:t>
      </w:r>
      <w:r w:rsidRPr="00E939B5">
        <w:rPr>
          <w:rFonts w:cs="Arial"/>
          <w:spacing w:val="-1"/>
          <w:lang w:val="it-IT"/>
        </w:rPr>
        <w:t>mreža</w:t>
      </w:r>
      <w:r w:rsidRPr="00E939B5">
        <w:rPr>
          <w:rFonts w:cs="Arial"/>
          <w:spacing w:val="32"/>
          <w:lang w:val="it-IT"/>
        </w:rPr>
        <w:t xml:space="preserve"> </w:t>
      </w:r>
      <w:r w:rsidRPr="00E939B5">
        <w:rPr>
          <w:rFonts w:cs="Arial"/>
          <w:lang w:val="it-IT"/>
        </w:rPr>
        <w:t>je</w:t>
      </w:r>
      <w:r w:rsidRPr="00E939B5">
        <w:rPr>
          <w:rFonts w:cs="Arial"/>
          <w:spacing w:val="31"/>
          <w:lang w:val="it-IT"/>
        </w:rPr>
        <w:t xml:space="preserve"> </w:t>
      </w:r>
      <w:r w:rsidRPr="00E939B5">
        <w:rPr>
          <w:rFonts w:cs="Arial"/>
          <w:spacing w:val="-1"/>
          <w:lang w:val="it-IT"/>
        </w:rPr>
        <w:t>sustav</w:t>
      </w:r>
      <w:r w:rsidRPr="00E939B5">
        <w:rPr>
          <w:rFonts w:cs="Arial"/>
          <w:spacing w:val="30"/>
          <w:lang w:val="it-IT"/>
        </w:rPr>
        <w:t xml:space="preserve"> </w:t>
      </w:r>
      <w:r w:rsidRPr="00E939B5">
        <w:rPr>
          <w:rFonts w:cs="Arial"/>
          <w:spacing w:val="-1"/>
          <w:lang w:val="it-IT"/>
        </w:rPr>
        <w:t>funkcionalno</w:t>
      </w:r>
      <w:r w:rsidRPr="00E939B5">
        <w:rPr>
          <w:rFonts w:cs="Arial"/>
          <w:spacing w:val="31"/>
          <w:lang w:val="it-IT"/>
        </w:rPr>
        <w:t xml:space="preserve"> </w:t>
      </w:r>
      <w:r w:rsidRPr="00E939B5">
        <w:rPr>
          <w:rFonts w:cs="Arial"/>
          <w:spacing w:val="-2"/>
          <w:lang w:val="it-IT"/>
        </w:rPr>
        <w:t>povezanih</w:t>
      </w:r>
      <w:r w:rsidRPr="00E939B5">
        <w:rPr>
          <w:rFonts w:cs="Arial"/>
          <w:spacing w:val="29"/>
          <w:lang w:val="it-IT"/>
        </w:rPr>
        <w:t xml:space="preserve"> </w:t>
      </w:r>
      <w:r w:rsidRPr="00E939B5">
        <w:rPr>
          <w:rFonts w:cs="Arial"/>
          <w:spacing w:val="-1"/>
          <w:lang w:val="it-IT"/>
        </w:rPr>
        <w:t>područja</w:t>
      </w:r>
      <w:r w:rsidRPr="00E939B5">
        <w:rPr>
          <w:rFonts w:cs="Arial"/>
          <w:spacing w:val="32"/>
          <w:lang w:val="it-IT"/>
        </w:rPr>
        <w:t xml:space="preserve"> </w:t>
      </w:r>
      <w:r w:rsidRPr="00E939B5">
        <w:rPr>
          <w:rFonts w:cs="Arial"/>
          <w:spacing w:val="-1"/>
          <w:lang w:val="it-IT"/>
        </w:rPr>
        <w:t>važnih</w:t>
      </w:r>
      <w:r w:rsidRPr="00E939B5">
        <w:rPr>
          <w:rFonts w:cs="Arial"/>
          <w:spacing w:val="29"/>
          <w:lang w:val="it-IT"/>
        </w:rPr>
        <w:t xml:space="preserve"> </w:t>
      </w:r>
      <w:r w:rsidRPr="00E939B5">
        <w:rPr>
          <w:rFonts w:cs="Arial"/>
          <w:spacing w:val="-2"/>
          <w:lang w:val="it-IT"/>
        </w:rPr>
        <w:t>za</w:t>
      </w:r>
      <w:r w:rsidRPr="00E939B5">
        <w:rPr>
          <w:rFonts w:cs="Arial"/>
          <w:spacing w:val="34"/>
          <w:lang w:val="it-IT"/>
        </w:rPr>
        <w:t xml:space="preserve"> </w:t>
      </w:r>
      <w:r w:rsidRPr="00E939B5">
        <w:rPr>
          <w:rFonts w:cs="Arial"/>
          <w:spacing w:val="-1"/>
          <w:lang w:val="it-IT"/>
        </w:rPr>
        <w:t>ugrožene</w:t>
      </w:r>
      <w:r w:rsidRPr="00E939B5">
        <w:rPr>
          <w:rFonts w:cs="Arial"/>
          <w:spacing w:val="32"/>
          <w:lang w:val="it-IT"/>
        </w:rPr>
        <w:t xml:space="preserve"> </w:t>
      </w:r>
      <w:r w:rsidRPr="00E939B5">
        <w:rPr>
          <w:rFonts w:cs="Arial"/>
          <w:spacing w:val="-2"/>
          <w:lang w:val="it-IT"/>
        </w:rPr>
        <w:t>vrste</w:t>
      </w:r>
      <w:r w:rsidRPr="00E939B5">
        <w:rPr>
          <w:rFonts w:cs="Arial"/>
          <w:spacing w:val="29"/>
          <w:lang w:val="it-IT"/>
        </w:rPr>
        <w:t xml:space="preserve"> </w:t>
      </w:r>
      <w:r w:rsidRPr="00E939B5">
        <w:rPr>
          <w:rFonts w:cs="Arial"/>
          <w:lang w:val="it-IT"/>
        </w:rPr>
        <w:t>i</w:t>
      </w:r>
      <w:r w:rsidRPr="00E939B5">
        <w:rPr>
          <w:rFonts w:cs="Arial"/>
          <w:spacing w:val="67"/>
          <w:lang w:val="it-IT"/>
        </w:rPr>
        <w:t xml:space="preserve"> </w:t>
      </w:r>
      <w:r w:rsidRPr="00E939B5">
        <w:rPr>
          <w:rFonts w:cs="Arial"/>
          <w:spacing w:val="-1"/>
          <w:lang w:val="it-IT"/>
        </w:rPr>
        <w:t>staništa.</w:t>
      </w:r>
      <w:r w:rsidRPr="00E939B5">
        <w:rPr>
          <w:rFonts w:cs="Arial"/>
          <w:spacing w:val="45"/>
          <w:lang w:val="it-IT"/>
        </w:rPr>
        <w:t xml:space="preserve"> </w:t>
      </w:r>
      <w:r w:rsidRPr="00E939B5">
        <w:rPr>
          <w:rFonts w:cs="Arial"/>
          <w:spacing w:val="-1"/>
          <w:lang w:val="it-IT"/>
        </w:rPr>
        <w:t>Funkcionalnost</w:t>
      </w:r>
      <w:r w:rsidRPr="00E939B5">
        <w:rPr>
          <w:rFonts w:cs="Arial"/>
          <w:spacing w:val="47"/>
          <w:lang w:val="it-IT"/>
        </w:rPr>
        <w:t xml:space="preserve"> </w:t>
      </w:r>
      <w:r w:rsidRPr="00E939B5">
        <w:rPr>
          <w:rFonts w:cs="Arial"/>
          <w:spacing w:val="-1"/>
          <w:lang w:val="it-IT"/>
        </w:rPr>
        <w:t>ekološke</w:t>
      </w:r>
      <w:r w:rsidRPr="00E939B5">
        <w:rPr>
          <w:rFonts w:cs="Arial"/>
          <w:spacing w:val="41"/>
          <w:lang w:val="it-IT"/>
        </w:rPr>
        <w:t xml:space="preserve"> </w:t>
      </w:r>
      <w:r w:rsidRPr="00E939B5">
        <w:rPr>
          <w:rFonts w:cs="Arial"/>
          <w:lang w:val="it-IT"/>
        </w:rPr>
        <w:t>mreže</w:t>
      </w:r>
      <w:r w:rsidRPr="00E939B5">
        <w:rPr>
          <w:rFonts w:cs="Arial"/>
          <w:spacing w:val="44"/>
          <w:lang w:val="it-IT"/>
        </w:rPr>
        <w:t xml:space="preserve"> </w:t>
      </w:r>
      <w:r w:rsidRPr="00E939B5">
        <w:rPr>
          <w:rFonts w:cs="Arial"/>
          <w:spacing w:val="-1"/>
          <w:lang w:val="it-IT"/>
        </w:rPr>
        <w:t>osigurana</w:t>
      </w:r>
      <w:r w:rsidRPr="00E939B5">
        <w:rPr>
          <w:rFonts w:cs="Arial"/>
          <w:spacing w:val="49"/>
          <w:lang w:val="it-IT"/>
        </w:rPr>
        <w:t xml:space="preserve"> </w:t>
      </w:r>
      <w:r w:rsidRPr="00E939B5">
        <w:rPr>
          <w:rFonts w:cs="Arial"/>
          <w:lang w:val="it-IT"/>
        </w:rPr>
        <w:t>je</w:t>
      </w:r>
      <w:r w:rsidRPr="00E939B5">
        <w:rPr>
          <w:rFonts w:cs="Arial"/>
          <w:spacing w:val="43"/>
          <w:lang w:val="it-IT"/>
        </w:rPr>
        <w:t xml:space="preserve"> </w:t>
      </w:r>
      <w:r w:rsidRPr="00E939B5">
        <w:rPr>
          <w:rFonts w:cs="Arial"/>
          <w:spacing w:val="-1"/>
          <w:lang w:val="it-IT"/>
        </w:rPr>
        <w:t>zastupljenošću</w:t>
      </w:r>
      <w:r w:rsidRPr="00E939B5">
        <w:rPr>
          <w:rFonts w:cs="Arial"/>
          <w:spacing w:val="47"/>
          <w:lang w:val="it-IT"/>
        </w:rPr>
        <w:t xml:space="preserve"> </w:t>
      </w:r>
      <w:r w:rsidRPr="00E939B5">
        <w:rPr>
          <w:rFonts w:cs="Arial"/>
          <w:spacing w:val="-1"/>
          <w:lang w:val="it-IT"/>
        </w:rPr>
        <w:t>njezinih</w:t>
      </w:r>
      <w:r w:rsidRPr="00E939B5">
        <w:rPr>
          <w:rFonts w:cs="Arial"/>
          <w:spacing w:val="47"/>
          <w:lang w:val="it-IT"/>
        </w:rPr>
        <w:t xml:space="preserve"> </w:t>
      </w:r>
      <w:r w:rsidRPr="00E939B5">
        <w:rPr>
          <w:rFonts w:cs="Arial"/>
          <w:spacing w:val="-1"/>
          <w:lang w:val="it-IT"/>
        </w:rPr>
        <w:t>sastavnica.</w:t>
      </w:r>
      <w:r w:rsidRPr="00E939B5">
        <w:rPr>
          <w:rFonts w:cs="Arial"/>
          <w:spacing w:val="47"/>
          <w:lang w:val="it-IT"/>
        </w:rPr>
        <w:t xml:space="preserve"> </w:t>
      </w:r>
      <w:r w:rsidRPr="00E939B5">
        <w:rPr>
          <w:rFonts w:cs="Arial"/>
          <w:spacing w:val="-1"/>
          <w:lang w:val="it-IT"/>
        </w:rPr>
        <w:t>Područja</w:t>
      </w:r>
      <w:r w:rsidRPr="00E939B5">
        <w:rPr>
          <w:rFonts w:cs="Arial"/>
          <w:spacing w:val="46"/>
          <w:lang w:val="it-IT"/>
        </w:rPr>
        <w:t xml:space="preserve"> </w:t>
      </w:r>
      <w:r w:rsidRPr="00E939B5">
        <w:rPr>
          <w:rFonts w:cs="Arial"/>
          <w:spacing w:val="-1"/>
          <w:lang w:val="it-IT"/>
        </w:rPr>
        <w:t>ekološke</w:t>
      </w:r>
      <w:r w:rsidRPr="00E939B5">
        <w:rPr>
          <w:rFonts w:cs="Arial"/>
          <w:spacing w:val="41"/>
          <w:lang w:val="it-IT"/>
        </w:rPr>
        <w:t xml:space="preserve"> </w:t>
      </w:r>
      <w:r w:rsidRPr="00E939B5">
        <w:rPr>
          <w:rFonts w:cs="Arial"/>
          <w:spacing w:val="-1"/>
          <w:lang w:val="it-IT"/>
        </w:rPr>
        <w:t>mreže</w:t>
      </w:r>
      <w:r w:rsidRPr="00E939B5">
        <w:rPr>
          <w:rFonts w:cs="Arial"/>
          <w:spacing w:val="45"/>
          <w:lang w:val="it-IT"/>
        </w:rPr>
        <w:t xml:space="preserve"> </w:t>
      </w:r>
      <w:r w:rsidRPr="00E939B5">
        <w:rPr>
          <w:rFonts w:cs="Arial"/>
          <w:spacing w:val="-1"/>
          <w:lang w:val="it-IT"/>
        </w:rPr>
        <w:t>sukladno</w:t>
      </w:r>
      <w:r w:rsidRPr="00E939B5">
        <w:rPr>
          <w:rFonts w:cs="Arial"/>
          <w:spacing w:val="43"/>
          <w:lang w:val="it-IT"/>
        </w:rPr>
        <w:t xml:space="preserve"> </w:t>
      </w:r>
      <w:r w:rsidRPr="00E939B5">
        <w:rPr>
          <w:rFonts w:cs="Arial"/>
          <w:spacing w:val="-1"/>
          <w:lang w:val="it-IT"/>
        </w:rPr>
        <w:t>EU</w:t>
      </w:r>
      <w:r w:rsidRPr="00E939B5">
        <w:rPr>
          <w:rFonts w:cs="Arial"/>
          <w:spacing w:val="43"/>
          <w:lang w:val="it-IT"/>
        </w:rPr>
        <w:t xml:space="preserve"> </w:t>
      </w:r>
      <w:r w:rsidRPr="00E939B5">
        <w:rPr>
          <w:rFonts w:cs="Arial"/>
          <w:spacing w:val="-1"/>
          <w:lang w:val="it-IT"/>
        </w:rPr>
        <w:t>ekološkoj</w:t>
      </w:r>
      <w:r w:rsidRPr="00E939B5">
        <w:rPr>
          <w:rFonts w:cs="Arial"/>
          <w:spacing w:val="45"/>
          <w:lang w:val="it-IT"/>
        </w:rPr>
        <w:t xml:space="preserve"> </w:t>
      </w:r>
      <w:r w:rsidRPr="00E939B5">
        <w:rPr>
          <w:rFonts w:cs="Arial"/>
          <w:spacing w:val="-1"/>
          <w:lang w:val="it-IT"/>
        </w:rPr>
        <w:t>mreži</w:t>
      </w:r>
      <w:r w:rsidRPr="00E939B5">
        <w:rPr>
          <w:rFonts w:cs="Arial"/>
          <w:spacing w:val="44"/>
          <w:lang w:val="it-IT"/>
        </w:rPr>
        <w:t xml:space="preserve"> </w:t>
      </w:r>
      <w:r w:rsidRPr="00E939B5">
        <w:rPr>
          <w:rFonts w:cs="Arial"/>
          <w:spacing w:val="-1"/>
          <w:lang w:val="it-IT"/>
        </w:rPr>
        <w:t>NATURA</w:t>
      </w:r>
      <w:r w:rsidRPr="00E939B5">
        <w:rPr>
          <w:rFonts w:cs="Arial"/>
          <w:spacing w:val="45"/>
          <w:lang w:val="it-IT"/>
        </w:rPr>
        <w:t xml:space="preserve"> </w:t>
      </w:r>
      <w:r w:rsidRPr="00E939B5">
        <w:rPr>
          <w:rFonts w:cs="Arial"/>
          <w:spacing w:val="-1"/>
          <w:lang w:val="it-IT"/>
        </w:rPr>
        <w:t>2000</w:t>
      </w:r>
      <w:r w:rsidRPr="00E939B5">
        <w:rPr>
          <w:rFonts w:cs="Arial"/>
          <w:spacing w:val="46"/>
          <w:lang w:val="it-IT"/>
        </w:rPr>
        <w:t xml:space="preserve"> </w:t>
      </w:r>
      <w:r w:rsidRPr="00E939B5">
        <w:rPr>
          <w:rFonts w:cs="Arial"/>
          <w:spacing w:val="-1"/>
          <w:lang w:val="it-IT"/>
        </w:rPr>
        <w:t>podijeljena</w:t>
      </w:r>
      <w:r w:rsidRPr="00E939B5">
        <w:rPr>
          <w:rFonts w:cs="Arial"/>
          <w:spacing w:val="43"/>
          <w:lang w:val="it-IT"/>
        </w:rPr>
        <w:t xml:space="preserve"> </w:t>
      </w:r>
      <w:r w:rsidRPr="00E939B5">
        <w:rPr>
          <w:rFonts w:cs="Arial"/>
          <w:lang w:val="it-IT"/>
        </w:rPr>
        <w:t>su</w:t>
      </w:r>
      <w:r w:rsidRPr="00E939B5">
        <w:rPr>
          <w:rFonts w:cs="Arial"/>
          <w:spacing w:val="43"/>
          <w:lang w:val="it-IT"/>
        </w:rPr>
        <w:t xml:space="preserve"> </w:t>
      </w:r>
      <w:r w:rsidRPr="00E939B5">
        <w:rPr>
          <w:rFonts w:cs="Arial"/>
          <w:spacing w:val="-3"/>
          <w:lang w:val="it-IT"/>
        </w:rPr>
        <w:t>na</w:t>
      </w:r>
      <w:r w:rsidRPr="00E939B5">
        <w:rPr>
          <w:rFonts w:cs="Arial"/>
          <w:spacing w:val="50"/>
          <w:lang w:val="it-IT"/>
        </w:rPr>
        <w:t xml:space="preserve"> </w:t>
      </w:r>
      <w:r w:rsidRPr="00E939B5">
        <w:rPr>
          <w:rFonts w:cs="Arial"/>
          <w:spacing w:val="-1"/>
          <w:lang w:val="it-IT"/>
        </w:rPr>
        <w:t>područja</w:t>
      </w:r>
      <w:r w:rsidRPr="00E939B5">
        <w:rPr>
          <w:rFonts w:cs="Arial"/>
          <w:lang w:val="it-IT"/>
        </w:rPr>
        <w:t xml:space="preserve"> </w:t>
      </w:r>
      <w:r w:rsidRPr="00E939B5">
        <w:rPr>
          <w:rFonts w:cs="Arial"/>
          <w:spacing w:val="-1"/>
          <w:lang w:val="it-IT"/>
        </w:rPr>
        <w:t>važna</w:t>
      </w:r>
      <w:r w:rsidRPr="00E939B5">
        <w:rPr>
          <w:rFonts w:cs="Arial"/>
          <w:spacing w:val="-2"/>
          <w:lang w:val="it-IT"/>
        </w:rPr>
        <w:t xml:space="preserve"> </w:t>
      </w:r>
      <w:r w:rsidRPr="00E939B5">
        <w:rPr>
          <w:rFonts w:cs="Arial"/>
          <w:lang w:val="it-IT"/>
        </w:rPr>
        <w:t>za</w:t>
      </w:r>
      <w:r w:rsidRPr="00E939B5">
        <w:rPr>
          <w:rFonts w:cs="Arial"/>
          <w:spacing w:val="-2"/>
          <w:lang w:val="it-IT"/>
        </w:rPr>
        <w:t xml:space="preserve"> </w:t>
      </w:r>
      <w:r w:rsidRPr="00E939B5">
        <w:rPr>
          <w:rFonts w:cs="Arial"/>
          <w:lang w:val="it-IT"/>
        </w:rPr>
        <w:t>ptice</w:t>
      </w:r>
      <w:r w:rsidRPr="00E939B5">
        <w:rPr>
          <w:rFonts w:cs="Arial"/>
          <w:spacing w:val="-2"/>
          <w:lang w:val="it-IT"/>
        </w:rPr>
        <w:t xml:space="preserve"> </w:t>
      </w:r>
      <w:r w:rsidRPr="00E939B5">
        <w:rPr>
          <w:rFonts w:cs="Arial"/>
          <w:spacing w:val="-1"/>
          <w:lang w:val="it-IT"/>
        </w:rPr>
        <w:t>te</w:t>
      </w:r>
      <w:r w:rsidRPr="00E939B5">
        <w:rPr>
          <w:rFonts w:cs="Arial"/>
          <w:spacing w:val="1"/>
          <w:lang w:val="it-IT"/>
        </w:rPr>
        <w:t xml:space="preserve"> </w:t>
      </w:r>
      <w:r w:rsidRPr="00E939B5">
        <w:rPr>
          <w:rFonts w:cs="Arial"/>
          <w:spacing w:val="-1"/>
          <w:lang w:val="it-IT"/>
        </w:rPr>
        <w:t>područja</w:t>
      </w:r>
      <w:r w:rsidRPr="00E939B5">
        <w:rPr>
          <w:rFonts w:cs="Arial"/>
          <w:spacing w:val="1"/>
          <w:lang w:val="it-IT"/>
        </w:rPr>
        <w:t xml:space="preserve"> </w:t>
      </w:r>
      <w:r w:rsidRPr="00E939B5">
        <w:rPr>
          <w:rFonts w:cs="Arial"/>
          <w:spacing w:val="-1"/>
          <w:lang w:val="it-IT"/>
        </w:rPr>
        <w:t>važna</w:t>
      </w:r>
      <w:r w:rsidRPr="00E939B5">
        <w:rPr>
          <w:rFonts w:cs="Arial"/>
          <w:lang w:val="it-IT"/>
        </w:rPr>
        <w:t xml:space="preserve"> za </w:t>
      </w:r>
      <w:r w:rsidRPr="00E939B5">
        <w:rPr>
          <w:rFonts w:cs="Arial"/>
          <w:spacing w:val="-1"/>
          <w:lang w:val="it-IT"/>
        </w:rPr>
        <w:t>divlje</w:t>
      </w:r>
      <w:r w:rsidRPr="00E939B5">
        <w:rPr>
          <w:rFonts w:cs="Arial"/>
          <w:spacing w:val="1"/>
          <w:lang w:val="it-IT"/>
        </w:rPr>
        <w:t xml:space="preserve"> </w:t>
      </w:r>
      <w:r w:rsidRPr="00E939B5">
        <w:rPr>
          <w:rFonts w:cs="Arial"/>
          <w:spacing w:val="-1"/>
          <w:lang w:val="it-IT"/>
        </w:rPr>
        <w:t>svojte osim</w:t>
      </w:r>
      <w:r w:rsidRPr="00E939B5">
        <w:rPr>
          <w:rFonts w:cs="Arial"/>
          <w:spacing w:val="2"/>
          <w:lang w:val="it-IT"/>
        </w:rPr>
        <w:t xml:space="preserve"> </w:t>
      </w:r>
      <w:r w:rsidRPr="00E939B5">
        <w:rPr>
          <w:rFonts w:cs="Arial"/>
          <w:spacing w:val="-1"/>
          <w:lang w:val="it-IT"/>
        </w:rPr>
        <w:t>ptica</w:t>
      </w:r>
      <w:r w:rsidRPr="00E939B5">
        <w:rPr>
          <w:rFonts w:cs="Arial"/>
          <w:spacing w:val="1"/>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stanišne</w:t>
      </w:r>
      <w:r w:rsidRPr="00E939B5">
        <w:rPr>
          <w:rFonts w:cs="Arial"/>
          <w:lang w:val="it-IT"/>
        </w:rPr>
        <w:t xml:space="preserve"> </w:t>
      </w:r>
      <w:r w:rsidRPr="00E939B5">
        <w:rPr>
          <w:rFonts w:cs="Arial"/>
          <w:spacing w:val="-1"/>
          <w:lang w:val="it-IT"/>
        </w:rPr>
        <w:t>tipove.</w:t>
      </w:r>
      <w:r w:rsidRPr="00E939B5">
        <w:rPr>
          <w:rFonts w:cs="Arial"/>
          <w:lang w:val="it-IT"/>
        </w:rPr>
        <w:t xml:space="preserve"> </w:t>
      </w:r>
      <w:r w:rsidRPr="00E939B5">
        <w:rPr>
          <w:rFonts w:cs="Arial"/>
          <w:spacing w:val="-2"/>
          <w:lang w:val="it-IT"/>
        </w:rPr>
        <w:t>Unutar</w:t>
      </w:r>
      <w:r w:rsidRPr="00E939B5">
        <w:rPr>
          <w:rFonts w:cs="Arial"/>
          <w:spacing w:val="51"/>
          <w:lang w:val="it-IT"/>
        </w:rPr>
        <w:t xml:space="preserve"> </w:t>
      </w:r>
      <w:r w:rsidRPr="00E939B5">
        <w:rPr>
          <w:rFonts w:cs="Arial"/>
          <w:spacing w:val="-1"/>
          <w:lang w:val="it-IT"/>
        </w:rPr>
        <w:t>ekološke</w:t>
      </w:r>
      <w:r w:rsidRPr="00E939B5">
        <w:rPr>
          <w:rFonts w:cs="Arial"/>
          <w:spacing w:val="55"/>
          <w:lang w:val="it-IT"/>
        </w:rPr>
        <w:t xml:space="preserve"> </w:t>
      </w:r>
      <w:r w:rsidRPr="00E939B5">
        <w:rPr>
          <w:rFonts w:cs="Arial"/>
          <w:lang w:val="it-IT"/>
        </w:rPr>
        <w:t>mreže</w:t>
      </w:r>
      <w:r w:rsidRPr="00E939B5">
        <w:rPr>
          <w:rFonts w:cs="Arial"/>
          <w:spacing w:val="55"/>
          <w:lang w:val="it-IT"/>
        </w:rPr>
        <w:t xml:space="preserve"> </w:t>
      </w:r>
      <w:r w:rsidRPr="00E939B5">
        <w:rPr>
          <w:rFonts w:cs="Arial"/>
          <w:spacing w:val="-1"/>
          <w:lang w:val="it-IT"/>
        </w:rPr>
        <w:t>njezini</w:t>
      </w:r>
      <w:r w:rsidRPr="00E939B5">
        <w:rPr>
          <w:rFonts w:cs="Arial"/>
          <w:spacing w:val="55"/>
          <w:lang w:val="it-IT"/>
        </w:rPr>
        <w:t xml:space="preserve"> </w:t>
      </w:r>
      <w:r w:rsidRPr="00E939B5">
        <w:rPr>
          <w:rFonts w:cs="Arial"/>
          <w:spacing w:val="-1"/>
          <w:lang w:val="it-IT"/>
        </w:rPr>
        <w:t>dijelovi</w:t>
      </w:r>
      <w:r w:rsidRPr="00E939B5">
        <w:rPr>
          <w:rFonts w:cs="Arial"/>
          <w:spacing w:val="54"/>
          <w:lang w:val="it-IT"/>
        </w:rPr>
        <w:t xml:space="preserve"> </w:t>
      </w:r>
      <w:r w:rsidRPr="00E939B5">
        <w:rPr>
          <w:rFonts w:cs="Arial"/>
          <w:spacing w:val="-1"/>
          <w:lang w:val="it-IT"/>
        </w:rPr>
        <w:t>povezuju</w:t>
      </w:r>
      <w:r w:rsidRPr="00E939B5">
        <w:rPr>
          <w:rFonts w:cs="Arial"/>
          <w:spacing w:val="53"/>
          <w:lang w:val="it-IT"/>
        </w:rPr>
        <w:t xml:space="preserve"> </w:t>
      </w:r>
      <w:r w:rsidRPr="00E939B5">
        <w:rPr>
          <w:rFonts w:cs="Arial"/>
          <w:lang w:val="it-IT"/>
        </w:rPr>
        <w:t>se</w:t>
      </w:r>
      <w:r w:rsidRPr="00E939B5">
        <w:rPr>
          <w:rFonts w:cs="Arial"/>
          <w:spacing w:val="53"/>
          <w:lang w:val="it-IT"/>
        </w:rPr>
        <w:t xml:space="preserve"> </w:t>
      </w:r>
      <w:r w:rsidRPr="00E939B5">
        <w:rPr>
          <w:rFonts w:cs="Arial"/>
          <w:spacing w:val="-1"/>
          <w:lang w:val="it-IT"/>
        </w:rPr>
        <w:t>prirodnim</w:t>
      </w:r>
      <w:r w:rsidRPr="00E939B5">
        <w:rPr>
          <w:rFonts w:cs="Arial"/>
          <w:spacing w:val="57"/>
          <w:lang w:val="it-IT"/>
        </w:rPr>
        <w:t xml:space="preserve"> </w:t>
      </w:r>
      <w:r w:rsidRPr="00E939B5">
        <w:rPr>
          <w:rFonts w:cs="Arial"/>
          <w:spacing w:val="-2"/>
          <w:lang w:val="it-IT"/>
        </w:rPr>
        <w:t>ili</w:t>
      </w:r>
      <w:r w:rsidRPr="00E939B5">
        <w:rPr>
          <w:rFonts w:cs="Arial"/>
          <w:spacing w:val="55"/>
          <w:lang w:val="it-IT"/>
        </w:rPr>
        <w:t xml:space="preserve"> </w:t>
      </w:r>
      <w:r w:rsidRPr="00E939B5">
        <w:rPr>
          <w:rFonts w:cs="Arial"/>
          <w:spacing w:val="-1"/>
          <w:lang w:val="it-IT"/>
        </w:rPr>
        <w:t>umjetnim</w:t>
      </w:r>
      <w:r w:rsidRPr="00E939B5">
        <w:rPr>
          <w:rFonts w:cs="Arial"/>
          <w:spacing w:val="57"/>
          <w:lang w:val="it-IT"/>
        </w:rPr>
        <w:t xml:space="preserve"> </w:t>
      </w:r>
      <w:r w:rsidRPr="00E939B5">
        <w:rPr>
          <w:rFonts w:cs="Arial"/>
          <w:spacing w:val="-1"/>
          <w:lang w:val="it-IT"/>
        </w:rPr>
        <w:lastRenderedPageBreak/>
        <w:t>ekološkim</w:t>
      </w:r>
      <w:r w:rsidRPr="00E939B5">
        <w:rPr>
          <w:rFonts w:cs="Arial"/>
          <w:spacing w:val="57"/>
          <w:lang w:val="it-IT"/>
        </w:rPr>
        <w:t xml:space="preserve"> </w:t>
      </w:r>
      <w:r w:rsidRPr="00E939B5">
        <w:rPr>
          <w:rFonts w:cs="Arial"/>
          <w:spacing w:val="-1"/>
          <w:lang w:val="it-IT"/>
        </w:rPr>
        <w:t>koridorima.</w:t>
      </w:r>
      <w:r w:rsidRPr="00E939B5">
        <w:rPr>
          <w:rFonts w:cs="Arial"/>
          <w:spacing w:val="55"/>
          <w:lang w:val="it-IT"/>
        </w:rPr>
        <w:t xml:space="preserve"> </w:t>
      </w:r>
      <w:r w:rsidRPr="00E939B5">
        <w:rPr>
          <w:rFonts w:cs="Arial"/>
          <w:spacing w:val="-1"/>
          <w:lang w:val="it-IT"/>
        </w:rPr>
        <w:t>Ekološki</w:t>
      </w:r>
      <w:r w:rsidRPr="00E939B5">
        <w:rPr>
          <w:rFonts w:cs="Arial"/>
          <w:spacing w:val="36"/>
          <w:lang w:val="it-IT"/>
        </w:rPr>
        <w:t xml:space="preserve"> </w:t>
      </w:r>
      <w:r w:rsidRPr="00E939B5">
        <w:rPr>
          <w:rFonts w:cs="Arial"/>
          <w:spacing w:val="-1"/>
          <w:lang w:val="it-IT"/>
        </w:rPr>
        <w:t>koridor</w:t>
      </w:r>
      <w:r w:rsidRPr="00E939B5">
        <w:rPr>
          <w:rFonts w:cs="Arial"/>
          <w:spacing w:val="37"/>
          <w:lang w:val="it-IT"/>
        </w:rPr>
        <w:t xml:space="preserve"> </w:t>
      </w:r>
      <w:r w:rsidRPr="00E939B5">
        <w:rPr>
          <w:rFonts w:cs="Arial"/>
          <w:lang w:val="it-IT"/>
        </w:rPr>
        <w:t>je</w:t>
      </w:r>
      <w:r w:rsidRPr="00E939B5">
        <w:rPr>
          <w:rFonts w:cs="Arial"/>
          <w:spacing w:val="36"/>
          <w:lang w:val="it-IT"/>
        </w:rPr>
        <w:t xml:space="preserve"> </w:t>
      </w:r>
      <w:r w:rsidRPr="00E939B5">
        <w:rPr>
          <w:rFonts w:cs="Arial"/>
          <w:spacing w:val="-1"/>
          <w:lang w:val="it-IT"/>
        </w:rPr>
        <w:t>ekološka</w:t>
      </w:r>
      <w:r w:rsidRPr="00E939B5">
        <w:rPr>
          <w:rFonts w:cs="Arial"/>
          <w:spacing w:val="36"/>
          <w:lang w:val="it-IT"/>
        </w:rPr>
        <w:t xml:space="preserve"> </w:t>
      </w:r>
      <w:r w:rsidRPr="00E939B5">
        <w:rPr>
          <w:rFonts w:cs="Arial"/>
          <w:spacing w:val="-1"/>
          <w:lang w:val="it-IT"/>
        </w:rPr>
        <w:t>sastavnica</w:t>
      </w:r>
      <w:r w:rsidRPr="00E939B5">
        <w:rPr>
          <w:rFonts w:cs="Arial"/>
          <w:spacing w:val="36"/>
          <w:lang w:val="it-IT"/>
        </w:rPr>
        <w:t xml:space="preserve"> </w:t>
      </w:r>
      <w:r w:rsidRPr="00E939B5">
        <w:rPr>
          <w:rFonts w:cs="Arial"/>
          <w:spacing w:val="-2"/>
          <w:lang w:val="it-IT"/>
        </w:rPr>
        <w:t>ili</w:t>
      </w:r>
      <w:r w:rsidRPr="00E939B5">
        <w:rPr>
          <w:rFonts w:cs="Arial"/>
          <w:spacing w:val="35"/>
          <w:lang w:val="it-IT"/>
        </w:rPr>
        <w:t xml:space="preserve"> </w:t>
      </w:r>
      <w:r w:rsidRPr="00E939B5">
        <w:rPr>
          <w:rFonts w:cs="Arial"/>
          <w:spacing w:val="-1"/>
          <w:lang w:val="it-IT"/>
        </w:rPr>
        <w:t>niz</w:t>
      </w:r>
      <w:r w:rsidRPr="00E939B5">
        <w:rPr>
          <w:rFonts w:cs="Arial"/>
          <w:spacing w:val="3"/>
          <w:lang w:val="it-IT"/>
        </w:rPr>
        <w:t xml:space="preserve"> </w:t>
      </w:r>
      <w:r w:rsidRPr="00E939B5">
        <w:rPr>
          <w:rFonts w:cs="Arial"/>
          <w:spacing w:val="-1"/>
          <w:lang w:val="it-IT"/>
        </w:rPr>
        <w:t>takvih</w:t>
      </w:r>
      <w:r w:rsidRPr="00E939B5">
        <w:rPr>
          <w:rFonts w:cs="Arial"/>
          <w:spacing w:val="2"/>
          <w:lang w:val="it-IT"/>
        </w:rPr>
        <w:t xml:space="preserve"> </w:t>
      </w:r>
      <w:r w:rsidRPr="00E939B5">
        <w:rPr>
          <w:rFonts w:cs="Arial"/>
          <w:spacing w:val="-1"/>
          <w:lang w:val="it-IT"/>
        </w:rPr>
        <w:t>sastavnica</w:t>
      </w:r>
      <w:r w:rsidRPr="00E939B5">
        <w:rPr>
          <w:rFonts w:cs="Arial"/>
          <w:spacing w:val="2"/>
          <w:lang w:val="it-IT"/>
        </w:rPr>
        <w:t xml:space="preserve"> </w:t>
      </w:r>
      <w:r w:rsidRPr="00E939B5">
        <w:rPr>
          <w:rFonts w:cs="Arial"/>
          <w:lang w:val="it-IT"/>
        </w:rPr>
        <w:t>koje</w:t>
      </w:r>
      <w:r w:rsidRPr="00E939B5">
        <w:rPr>
          <w:rFonts w:cs="Arial"/>
          <w:spacing w:val="61"/>
          <w:lang w:val="it-IT"/>
        </w:rPr>
        <w:t xml:space="preserve"> </w:t>
      </w:r>
      <w:r w:rsidRPr="00E939B5">
        <w:rPr>
          <w:rFonts w:cs="Arial"/>
          <w:spacing w:val="-1"/>
          <w:lang w:val="it-IT"/>
        </w:rPr>
        <w:t>omogućuju</w:t>
      </w:r>
      <w:r w:rsidRPr="00E939B5">
        <w:rPr>
          <w:rFonts w:cs="Arial"/>
          <w:spacing w:val="59"/>
          <w:lang w:val="it-IT"/>
        </w:rPr>
        <w:t xml:space="preserve"> </w:t>
      </w:r>
      <w:r w:rsidRPr="00E939B5">
        <w:rPr>
          <w:rFonts w:cs="Arial"/>
          <w:spacing w:val="-1"/>
          <w:lang w:val="it-IT"/>
        </w:rPr>
        <w:t>kretanje</w:t>
      </w:r>
      <w:r w:rsidRPr="00E939B5">
        <w:rPr>
          <w:rFonts w:cs="Arial"/>
          <w:spacing w:val="53"/>
          <w:lang w:val="it-IT"/>
        </w:rPr>
        <w:t xml:space="preserve"> </w:t>
      </w:r>
      <w:r w:rsidRPr="00E939B5">
        <w:rPr>
          <w:rFonts w:cs="Arial"/>
          <w:spacing w:val="-1"/>
          <w:lang w:val="it-IT"/>
        </w:rPr>
        <w:t>populacijama</w:t>
      </w:r>
      <w:r w:rsidRPr="00E939B5">
        <w:rPr>
          <w:rFonts w:cs="Arial"/>
          <w:spacing w:val="18"/>
          <w:lang w:val="it-IT"/>
        </w:rPr>
        <w:t xml:space="preserve"> </w:t>
      </w:r>
      <w:r w:rsidRPr="00E939B5">
        <w:rPr>
          <w:rFonts w:cs="Arial"/>
          <w:spacing w:val="-1"/>
          <w:lang w:val="it-IT"/>
        </w:rPr>
        <w:t>živih</w:t>
      </w:r>
      <w:r w:rsidRPr="00E939B5">
        <w:rPr>
          <w:rFonts w:cs="Arial"/>
          <w:spacing w:val="20"/>
          <w:lang w:val="it-IT"/>
        </w:rPr>
        <w:t xml:space="preserve"> </w:t>
      </w:r>
      <w:r w:rsidRPr="00E939B5">
        <w:rPr>
          <w:rFonts w:cs="Arial"/>
          <w:spacing w:val="-1"/>
          <w:lang w:val="it-IT"/>
        </w:rPr>
        <w:t>organizama</w:t>
      </w:r>
      <w:r w:rsidRPr="00E939B5">
        <w:rPr>
          <w:rFonts w:cs="Arial"/>
          <w:spacing w:val="18"/>
          <w:lang w:val="it-IT"/>
        </w:rPr>
        <w:t xml:space="preserve"> </w:t>
      </w:r>
      <w:r w:rsidRPr="00E939B5">
        <w:rPr>
          <w:rFonts w:cs="Arial"/>
          <w:spacing w:val="-1"/>
          <w:lang w:val="it-IT"/>
        </w:rPr>
        <w:t>od</w:t>
      </w:r>
      <w:r w:rsidRPr="00E939B5">
        <w:rPr>
          <w:rFonts w:cs="Arial"/>
          <w:spacing w:val="15"/>
          <w:lang w:val="it-IT"/>
        </w:rPr>
        <w:t xml:space="preserve"> </w:t>
      </w:r>
      <w:r w:rsidRPr="00E939B5">
        <w:rPr>
          <w:rFonts w:cs="Arial"/>
          <w:spacing w:val="-1"/>
          <w:lang w:val="it-IT"/>
        </w:rPr>
        <w:t>jednog</w:t>
      </w:r>
      <w:r w:rsidRPr="00E939B5">
        <w:rPr>
          <w:rFonts w:cs="Arial"/>
          <w:spacing w:val="17"/>
          <w:lang w:val="it-IT"/>
        </w:rPr>
        <w:t xml:space="preserve"> </w:t>
      </w:r>
      <w:r w:rsidRPr="00E939B5">
        <w:rPr>
          <w:rFonts w:cs="Arial"/>
          <w:spacing w:val="-1"/>
          <w:lang w:val="it-IT"/>
        </w:rPr>
        <w:t>lokaliteta</w:t>
      </w:r>
      <w:r w:rsidRPr="00E939B5">
        <w:rPr>
          <w:rFonts w:cs="Arial"/>
          <w:spacing w:val="1"/>
          <w:lang w:val="it-IT"/>
        </w:rPr>
        <w:t xml:space="preserve"> </w:t>
      </w:r>
      <w:r w:rsidRPr="00E939B5">
        <w:rPr>
          <w:rFonts w:cs="Arial"/>
          <w:lang w:val="it-IT"/>
        </w:rPr>
        <w:t>do</w:t>
      </w:r>
      <w:r w:rsidRPr="00E939B5">
        <w:rPr>
          <w:rFonts w:cs="Arial"/>
          <w:spacing w:val="-2"/>
          <w:lang w:val="it-IT"/>
        </w:rPr>
        <w:t xml:space="preserve"> </w:t>
      </w:r>
      <w:r w:rsidRPr="00E939B5">
        <w:rPr>
          <w:rFonts w:cs="Arial"/>
          <w:spacing w:val="-1"/>
          <w:lang w:val="it-IT"/>
        </w:rPr>
        <w:t>drugog.</w:t>
      </w:r>
    </w:p>
    <w:p w:rsidR="00E939B5" w:rsidRPr="00E939B5" w:rsidRDefault="00E939B5" w:rsidP="00E939B5">
      <w:pPr>
        <w:pStyle w:val="BodyText"/>
        <w:spacing w:before="1"/>
        <w:ind w:right="111"/>
        <w:jc w:val="both"/>
        <w:rPr>
          <w:rFonts w:cs="Arial"/>
          <w:lang w:val="it-IT"/>
        </w:rPr>
      </w:pPr>
      <w:r w:rsidRPr="00E939B5">
        <w:rPr>
          <w:rFonts w:cs="Arial"/>
          <w:lang w:val="it-IT"/>
        </w:rPr>
        <w:t xml:space="preserve">U </w:t>
      </w:r>
      <w:r w:rsidRPr="00E939B5">
        <w:rPr>
          <w:rFonts w:cs="Arial"/>
          <w:spacing w:val="-1"/>
          <w:lang w:val="it-IT"/>
        </w:rPr>
        <w:t>Hrvatskoj</w:t>
      </w:r>
      <w:r w:rsidRPr="00E939B5">
        <w:rPr>
          <w:rFonts w:cs="Arial"/>
          <w:lang w:val="it-IT"/>
        </w:rPr>
        <w:t xml:space="preserve"> je </w:t>
      </w:r>
      <w:r w:rsidRPr="00E939B5">
        <w:rPr>
          <w:rFonts w:cs="Arial"/>
          <w:spacing w:val="-1"/>
          <w:lang w:val="it-IT"/>
        </w:rPr>
        <w:t>ekološka</w:t>
      </w:r>
      <w:r w:rsidRPr="00E939B5">
        <w:rPr>
          <w:rFonts w:cs="Arial"/>
          <w:spacing w:val="-2"/>
          <w:lang w:val="it-IT"/>
        </w:rPr>
        <w:t xml:space="preserve"> </w:t>
      </w:r>
      <w:r w:rsidRPr="00E939B5">
        <w:rPr>
          <w:rFonts w:cs="Arial"/>
          <w:spacing w:val="-1"/>
          <w:lang w:val="it-IT"/>
        </w:rPr>
        <w:t>mreža</w:t>
      </w:r>
      <w:r w:rsidRPr="00E939B5">
        <w:rPr>
          <w:rFonts w:cs="Arial"/>
          <w:spacing w:val="1"/>
          <w:lang w:val="it-IT"/>
        </w:rPr>
        <w:t xml:space="preserve"> </w:t>
      </w:r>
      <w:r w:rsidRPr="00E939B5">
        <w:rPr>
          <w:rFonts w:cs="Arial"/>
          <w:spacing w:val="-1"/>
          <w:lang w:val="it-IT"/>
        </w:rPr>
        <w:t>propisana</w:t>
      </w:r>
      <w:r w:rsidRPr="00E939B5">
        <w:rPr>
          <w:rFonts w:cs="Arial"/>
          <w:lang w:val="it-IT"/>
        </w:rPr>
        <w:t xml:space="preserve"> </w:t>
      </w:r>
      <w:r w:rsidRPr="00E939B5">
        <w:rPr>
          <w:rFonts w:cs="Arial"/>
          <w:spacing w:val="-2"/>
          <w:lang w:val="it-IT"/>
        </w:rPr>
        <w:t>Zakonom</w:t>
      </w:r>
      <w:r w:rsidRPr="00E939B5">
        <w:rPr>
          <w:rFonts w:cs="Arial"/>
          <w:spacing w:val="1"/>
          <w:lang w:val="it-IT"/>
        </w:rPr>
        <w:t xml:space="preserve"> </w:t>
      </w:r>
      <w:r w:rsidRPr="00E939B5">
        <w:rPr>
          <w:rFonts w:cs="Arial"/>
          <w:lang w:val="it-IT"/>
        </w:rPr>
        <w:t>o</w:t>
      </w:r>
      <w:r w:rsidRPr="00E939B5">
        <w:rPr>
          <w:rFonts w:cs="Arial"/>
          <w:spacing w:val="-2"/>
          <w:lang w:val="it-IT"/>
        </w:rPr>
        <w:t xml:space="preserve"> </w:t>
      </w:r>
      <w:r w:rsidRPr="00E939B5">
        <w:rPr>
          <w:rFonts w:cs="Arial"/>
          <w:lang w:val="it-IT"/>
        </w:rPr>
        <w:t xml:space="preserve">zaštiti </w:t>
      </w:r>
      <w:r w:rsidRPr="00E939B5">
        <w:rPr>
          <w:rFonts w:cs="Arial"/>
          <w:spacing w:val="-2"/>
          <w:lang w:val="it-IT"/>
        </w:rPr>
        <w:t>prirode,</w:t>
      </w:r>
      <w:r w:rsidRPr="00E939B5">
        <w:rPr>
          <w:rFonts w:cs="Arial"/>
          <w:spacing w:val="2"/>
          <w:lang w:val="it-IT"/>
        </w:rPr>
        <w:t xml:space="preserve"> </w:t>
      </w:r>
      <w:r w:rsidRPr="00E939B5">
        <w:rPr>
          <w:rFonts w:cs="Arial"/>
          <w:lang w:val="it-IT"/>
        </w:rPr>
        <w:t xml:space="preserve">a </w:t>
      </w:r>
      <w:r w:rsidRPr="00E939B5">
        <w:rPr>
          <w:rFonts w:cs="Arial"/>
          <w:spacing w:val="-1"/>
          <w:lang w:val="it-IT"/>
        </w:rPr>
        <w:t>obuhvaća</w:t>
      </w:r>
      <w:r w:rsidRPr="00E939B5">
        <w:rPr>
          <w:rFonts w:cs="Arial"/>
          <w:spacing w:val="-2"/>
          <w:lang w:val="it-IT"/>
        </w:rPr>
        <w:t xml:space="preserve"> </w:t>
      </w:r>
      <w:r w:rsidRPr="00E939B5">
        <w:rPr>
          <w:rFonts w:cs="Arial"/>
          <w:spacing w:val="-1"/>
          <w:lang w:val="it-IT"/>
        </w:rPr>
        <w:t>tzv.</w:t>
      </w:r>
      <w:r w:rsidRPr="00E939B5">
        <w:rPr>
          <w:rFonts w:cs="Arial"/>
          <w:spacing w:val="2"/>
          <w:lang w:val="it-IT"/>
        </w:rPr>
        <w:t xml:space="preserve"> </w:t>
      </w:r>
      <w:r w:rsidRPr="00E939B5">
        <w:rPr>
          <w:rFonts w:cs="Arial"/>
          <w:spacing w:val="-1"/>
          <w:lang w:val="it-IT"/>
        </w:rPr>
        <w:t>Ekološki</w:t>
      </w:r>
      <w:r w:rsidRPr="00E939B5">
        <w:rPr>
          <w:rFonts w:cs="Arial"/>
          <w:spacing w:val="55"/>
          <w:lang w:val="it-IT"/>
        </w:rPr>
        <w:t xml:space="preserve"> </w:t>
      </w:r>
      <w:r w:rsidRPr="00E939B5">
        <w:rPr>
          <w:rFonts w:cs="Arial"/>
          <w:spacing w:val="-1"/>
          <w:lang w:val="it-IT"/>
        </w:rPr>
        <w:t>važna</w:t>
      </w:r>
      <w:r w:rsidRPr="00E939B5">
        <w:rPr>
          <w:rFonts w:cs="Arial"/>
          <w:spacing w:val="16"/>
          <w:lang w:val="it-IT"/>
        </w:rPr>
        <w:t xml:space="preserve"> </w:t>
      </w:r>
      <w:r w:rsidRPr="00E939B5">
        <w:rPr>
          <w:rFonts w:cs="Arial"/>
          <w:spacing w:val="-1"/>
          <w:lang w:val="it-IT"/>
        </w:rPr>
        <w:t>područja</w:t>
      </w:r>
      <w:r w:rsidRPr="00E939B5">
        <w:rPr>
          <w:rFonts w:cs="Arial"/>
          <w:spacing w:val="16"/>
          <w:lang w:val="it-IT"/>
        </w:rPr>
        <w:t xml:space="preserve"> </w:t>
      </w:r>
      <w:r w:rsidRPr="00E939B5">
        <w:rPr>
          <w:rFonts w:cs="Arial"/>
          <w:lang w:val="it-IT"/>
        </w:rPr>
        <w:t>od</w:t>
      </w:r>
      <w:r w:rsidRPr="00E939B5">
        <w:rPr>
          <w:rFonts w:cs="Arial"/>
          <w:spacing w:val="11"/>
          <w:lang w:val="it-IT"/>
        </w:rPr>
        <w:t xml:space="preserve"> </w:t>
      </w:r>
      <w:r w:rsidRPr="00E939B5">
        <w:rPr>
          <w:rFonts w:cs="Arial"/>
          <w:spacing w:val="-1"/>
          <w:lang w:val="it-IT"/>
        </w:rPr>
        <w:t>međunarodne</w:t>
      </w:r>
      <w:r w:rsidRPr="00E939B5">
        <w:rPr>
          <w:rFonts w:cs="Arial"/>
          <w:spacing w:val="17"/>
          <w:lang w:val="it-IT"/>
        </w:rPr>
        <w:t xml:space="preserve"> </w:t>
      </w:r>
      <w:r w:rsidRPr="00E939B5">
        <w:rPr>
          <w:rFonts w:cs="Arial"/>
          <w:lang w:val="it-IT"/>
        </w:rPr>
        <w:t>i</w:t>
      </w:r>
      <w:r w:rsidRPr="00E939B5">
        <w:rPr>
          <w:rFonts w:cs="Arial"/>
          <w:spacing w:val="15"/>
          <w:lang w:val="it-IT"/>
        </w:rPr>
        <w:t xml:space="preserve"> </w:t>
      </w:r>
      <w:r w:rsidRPr="00E939B5">
        <w:rPr>
          <w:rFonts w:cs="Arial"/>
          <w:spacing w:val="-1"/>
          <w:lang w:val="it-IT"/>
        </w:rPr>
        <w:t>nacionalne</w:t>
      </w:r>
      <w:r w:rsidRPr="00E939B5">
        <w:rPr>
          <w:rFonts w:cs="Arial"/>
          <w:spacing w:val="14"/>
          <w:lang w:val="it-IT"/>
        </w:rPr>
        <w:t xml:space="preserve"> </w:t>
      </w:r>
      <w:r w:rsidRPr="00E939B5">
        <w:rPr>
          <w:rFonts w:cs="Arial"/>
          <w:spacing w:val="-1"/>
          <w:lang w:val="it-IT"/>
        </w:rPr>
        <w:t>važnosti</w:t>
      </w:r>
      <w:r w:rsidRPr="00E939B5">
        <w:rPr>
          <w:rFonts w:cs="Arial"/>
          <w:spacing w:val="16"/>
          <w:lang w:val="it-IT"/>
        </w:rPr>
        <w:t xml:space="preserve"> </w:t>
      </w:r>
      <w:r w:rsidRPr="00E939B5">
        <w:rPr>
          <w:rFonts w:cs="Arial"/>
          <w:spacing w:val="-1"/>
          <w:lang w:val="it-IT"/>
        </w:rPr>
        <w:t>koja</w:t>
      </w:r>
      <w:r w:rsidRPr="00E939B5">
        <w:rPr>
          <w:rFonts w:cs="Arial"/>
          <w:spacing w:val="14"/>
          <w:lang w:val="it-IT"/>
        </w:rPr>
        <w:t xml:space="preserve"> </w:t>
      </w:r>
      <w:r w:rsidRPr="00E939B5">
        <w:rPr>
          <w:rFonts w:cs="Arial"/>
          <w:lang w:val="it-IT"/>
        </w:rPr>
        <w:t>su</w:t>
      </w:r>
      <w:r w:rsidRPr="00E939B5">
        <w:rPr>
          <w:rFonts w:cs="Arial"/>
          <w:spacing w:val="13"/>
          <w:lang w:val="it-IT"/>
        </w:rPr>
        <w:t xml:space="preserve"> </w:t>
      </w:r>
      <w:r w:rsidRPr="00E939B5">
        <w:rPr>
          <w:rFonts w:cs="Arial"/>
          <w:spacing w:val="-1"/>
          <w:lang w:val="it-IT"/>
        </w:rPr>
        <w:t>međusobno</w:t>
      </w:r>
      <w:r w:rsidRPr="00E939B5">
        <w:rPr>
          <w:rFonts w:cs="Arial"/>
          <w:spacing w:val="18"/>
          <w:lang w:val="it-IT"/>
        </w:rPr>
        <w:t xml:space="preserve"> </w:t>
      </w:r>
      <w:r w:rsidRPr="00E939B5">
        <w:rPr>
          <w:rFonts w:cs="Arial"/>
          <w:spacing w:val="-1"/>
          <w:lang w:val="it-IT"/>
        </w:rPr>
        <w:t>povezana</w:t>
      </w:r>
      <w:r w:rsidRPr="00E939B5">
        <w:rPr>
          <w:rFonts w:cs="Arial"/>
          <w:spacing w:val="63"/>
          <w:lang w:val="it-IT"/>
        </w:rPr>
        <w:t xml:space="preserve"> </w:t>
      </w:r>
      <w:r w:rsidRPr="00E939B5">
        <w:rPr>
          <w:rFonts w:cs="Arial"/>
          <w:spacing w:val="-1"/>
          <w:lang w:val="it-IT"/>
        </w:rPr>
        <w:t>koridorima.</w:t>
      </w:r>
    </w:p>
    <w:p w:rsidR="00E939B5" w:rsidRPr="00E939B5" w:rsidRDefault="00E939B5" w:rsidP="00E939B5">
      <w:pPr>
        <w:pStyle w:val="BodyText"/>
        <w:ind w:right="111"/>
        <w:jc w:val="both"/>
        <w:rPr>
          <w:rFonts w:cs="Arial"/>
          <w:lang w:val="it-IT"/>
        </w:rPr>
      </w:pPr>
      <w:r w:rsidRPr="00E939B5">
        <w:rPr>
          <w:rFonts w:cs="Arial"/>
          <w:spacing w:val="-1"/>
          <w:lang w:val="it-IT"/>
        </w:rPr>
        <w:t>Sukladno</w:t>
      </w:r>
      <w:r w:rsidRPr="00E939B5">
        <w:rPr>
          <w:rFonts w:cs="Arial"/>
          <w:spacing w:val="-14"/>
          <w:lang w:val="it-IT"/>
        </w:rPr>
        <w:t xml:space="preserve"> </w:t>
      </w:r>
      <w:r w:rsidRPr="00E939B5">
        <w:rPr>
          <w:rFonts w:cs="Arial"/>
          <w:spacing w:val="-1"/>
          <w:lang w:val="it-IT"/>
        </w:rPr>
        <w:t>mehanizmu</w:t>
      </w:r>
      <w:r w:rsidRPr="00E939B5">
        <w:rPr>
          <w:rFonts w:cs="Arial"/>
          <w:spacing w:val="-14"/>
          <w:lang w:val="it-IT"/>
        </w:rPr>
        <w:t xml:space="preserve"> </w:t>
      </w:r>
      <w:r w:rsidRPr="00E939B5">
        <w:rPr>
          <w:rFonts w:cs="Arial"/>
          <w:spacing w:val="-1"/>
          <w:lang w:val="it-IT"/>
        </w:rPr>
        <w:t>EU</w:t>
      </w:r>
      <w:r w:rsidRPr="00E939B5">
        <w:rPr>
          <w:rFonts w:cs="Arial"/>
          <w:spacing w:val="-17"/>
          <w:lang w:val="it-IT"/>
        </w:rPr>
        <w:t xml:space="preserve"> </w:t>
      </w:r>
      <w:r w:rsidRPr="00E939B5">
        <w:rPr>
          <w:rFonts w:cs="Arial"/>
          <w:spacing w:val="-1"/>
          <w:lang w:val="it-IT"/>
        </w:rPr>
        <w:t>Direktive</w:t>
      </w:r>
      <w:r w:rsidRPr="00E939B5">
        <w:rPr>
          <w:rFonts w:cs="Arial"/>
          <w:spacing w:val="-17"/>
          <w:lang w:val="it-IT"/>
        </w:rPr>
        <w:t xml:space="preserve"> </w:t>
      </w:r>
      <w:r w:rsidRPr="00E939B5">
        <w:rPr>
          <w:rFonts w:cs="Arial"/>
          <w:lang w:val="it-IT"/>
        </w:rPr>
        <w:t>o</w:t>
      </w:r>
      <w:r w:rsidRPr="00E939B5">
        <w:rPr>
          <w:rFonts w:cs="Arial"/>
          <w:spacing w:val="-17"/>
          <w:lang w:val="it-IT"/>
        </w:rPr>
        <w:t xml:space="preserve"> </w:t>
      </w:r>
      <w:r w:rsidRPr="00E939B5">
        <w:rPr>
          <w:rFonts w:cs="Arial"/>
          <w:spacing w:val="-1"/>
          <w:lang w:val="it-IT"/>
        </w:rPr>
        <w:t>staništima,</w:t>
      </w:r>
      <w:r w:rsidRPr="00E939B5">
        <w:rPr>
          <w:rFonts w:cs="Arial"/>
          <w:spacing w:val="-15"/>
          <w:lang w:val="it-IT"/>
        </w:rPr>
        <w:t xml:space="preserve"> </w:t>
      </w:r>
      <w:r w:rsidRPr="00E939B5">
        <w:rPr>
          <w:rFonts w:cs="Arial"/>
          <w:spacing w:val="-1"/>
          <w:lang w:val="it-IT"/>
        </w:rPr>
        <w:t>Zakon</w:t>
      </w:r>
      <w:r w:rsidRPr="00E939B5">
        <w:rPr>
          <w:rFonts w:cs="Arial"/>
          <w:spacing w:val="-14"/>
          <w:lang w:val="it-IT"/>
        </w:rPr>
        <w:t xml:space="preserve"> </w:t>
      </w:r>
      <w:r w:rsidRPr="00E939B5">
        <w:rPr>
          <w:rFonts w:cs="Arial"/>
          <w:spacing w:val="-1"/>
          <w:lang w:val="it-IT"/>
        </w:rPr>
        <w:t>propisuje</w:t>
      </w:r>
      <w:r w:rsidRPr="00E939B5">
        <w:rPr>
          <w:rFonts w:cs="Arial"/>
          <w:spacing w:val="-17"/>
          <w:lang w:val="it-IT"/>
        </w:rPr>
        <w:t xml:space="preserve"> </w:t>
      </w:r>
      <w:r w:rsidRPr="00E939B5">
        <w:rPr>
          <w:rFonts w:cs="Arial"/>
          <w:lang w:val="it-IT"/>
        </w:rPr>
        <w:t>da</w:t>
      </w:r>
      <w:r w:rsidRPr="00E939B5">
        <w:rPr>
          <w:rFonts w:cs="Arial"/>
          <w:spacing w:val="-17"/>
          <w:lang w:val="it-IT"/>
        </w:rPr>
        <w:t xml:space="preserve"> </w:t>
      </w:r>
      <w:r w:rsidRPr="00E939B5">
        <w:rPr>
          <w:rFonts w:cs="Arial"/>
          <w:lang w:val="it-IT"/>
        </w:rPr>
        <w:t>se</w:t>
      </w:r>
      <w:r w:rsidRPr="00E939B5">
        <w:rPr>
          <w:rFonts w:cs="Arial"/>
          <w:spacing w:val="-14"/>
          <w:lang w:val="it-IT"/>
        </w:rPr>
        <w:t xml:space="preserve"> </w:t>
      </w:r>
      <w:r w:rsidRPr="00E939B5">
        <w:rPr>
          <w:rFonts w:cs="Arial"/>
          <w:spacing w:val="-1"/>
          <w:lang w:val="it-IT"/>
        </w:rPr>
        <w:t>dijelovi</w:t>
      </w:r>
      <w:r w:rsidRPr="00E939B5">
        <w:rPr>
          <w:rFonts w:cs="Arial"/>
          <w:spacing w:val="-15"/>
          <w:lang w:val="it-IT"/>
        </w:rPr>
        <w:t xml:space="preserve"> </w:t>
      </w:r>
      <w:r w:rsidRPr="00E939B5">
        <w:rPr>
          <w:rFonts w:cs="Arial"/>
          <w:spacing w:val="-1"/>
          <w:lang w:val="it-IT"/>
        </w:rPr>
        <w:t>ekološke</w:t>
      </w:r>
      <w:r w:rsidRPr="00E939B5">
        <w:rPr>
          <w:rFonts w:cs="Arial"/>
          <w:spacing w:val="-19"/>
          <w:lang w:val="it-IT"/>
        </w:rPr>
        <w:t xml:space="preserve"> </w:t>
      </w:r>
      <w:r w:rsidRPr="00E939B5">
        <w:rPr>
          <w:rFonts w:cs="Arial"/>
          <w:spacing w:val="-1"/>
          <w:lang w:val="it-IT"/>
        </w:rPr>
        <w:t>mreže</w:t>
      </w:r>
      <w:r w:rsidRPr="00E939B5">
        <w:rPr>
          <w:rFonts w:cs="Arial"/>
          <w:spacing w:val="57"/>
          <w:lang w:val="it-IT"/>
        </w:rPr>
        <w:t xml:space="preserve"> </w:t>
      </w:r>
      <w:r w:rsidRPr="00E939B5">
        <w:rPr>
          <w:rFonts w:cs="Arial"/>
          <w:spacing w:val="-1"/>
          <w:lang w:val="it-IT"/>
        </w:rPr>
        <w:t>mogu</w:t>
      </w:r>
      <w:r w:rsidRPr="00E939B5">
        <w:rPr>
          <w:rFonts w:cs="Arial"/>
          <w:spacing w:val="-7"/>
          <w:lang w:val="it-IT"/>
        </w:rPr>
        <w:t xml:space="preserve"> </w:t>
      </w:r>
      <w:r w:rsidRPr="00E939B5">
        <w:rPr>
          <w:rFonts w:cs="Arial"/>
          <w:spacing w:val="-2"/>
          <w:lang w:val="it-IT"/>
        </w:rPr>
        <w:t>štititi</w:t>
      </w:r>
      <w:r w:rsidRPr="00E939B5">
        <w:rPr>
          <w:rFonts w:cs="Arial"/>
          <w:spacing w:val="38"/>
          <w:lang w:val="it-IT"/>
        </w:rPr>
        <w:t xml:space="preserve"> </w:t>
      </w:r>
      <w:r w:rsidRPr="00E939B5">
        <w:rPr>
          <w:rFonts w:cs="Arial"/>
          <w:lang w:val="it-IT"/>
        </w:rPr>
        <w:t>kao</w:t>
      </w:r>
      <w:r w:rsidRPr="00E939B5">
        <w:rPr>
          <w:rFonts w:cs="Arial"/>
          <w:spacing w:val="38"/>
          <w:lang w:val="it-IT"/>
        </w:rPr>
        <w:t xml:space="preserve"> </w:t>
      </w:r>
      <w:r w:rsidRPr="00E939B5">
        <w:rPr>
          <w:rFonts w:cs="Arial"/>
          <w:spacing w:val="-1"/>
          <w:lang w:val="it-IT"/>
        </w:rPr>
        <w:t>posebno</w:t>
      </w:r>
      <w:r w:rsidRPr="00E939B5">
        <w:rPr>
          <w:rFonts w:cs="Arial"/>
          <w:spacing w:val="39"/>
          <w:lang w:val="it-IT"/>
        </w:rPr>
        <w:t xml:space="preserve"> </w:t>
      </w:r>
      <w:r w:rsidRPr="00E939B5">
        <w:rPr>
          <w:rFonts w:cs="Arial"/>
          <w:spacing w:val="-1"/>
          <w:lang w:val="it-IT"/>
        </w:rPr>
        <w:t>zaštićena</w:t>
      </w:r>
      <w:r w:rsidRPr="00E939B5">
        <w:rPr>
          <w:rFonts w:cs="Arial"/>
          <w:spacing w:val="39"/>
          <w:lang w:val="it-IT"/>
        </w:rPr>
        <w:t xml:space="preserve"> </w:t>
      </w:r>
      <w:r w:rsidRPr="00E939B5">
        <w:rPr>
          <w:rFonts w:cs="Arial"/>
          <w:spacing w:val="-1"/>
          <w:lang w:val="it-IT"/>
        </w:rPr>
        <w:t>područja</w:t>
      </w:r>
      <w:r w:rsidRPr="00E939B5">
        <w:rPr>
          <w:rFonts w:cs="Arial"/>
          <w:spacing w:val="39"/>
          <w:lang w:val="it-IT"/>
        </w:rPr>
        <w:t xml:space="preserve"> </w:t>
      </w:r>
      <w:r w:rsidRPr="00E939B5">
        <w:rPr>
          <w:rFonts w:cs="Arial"/>
          <w:spacing w:val="-1"/>
          <w:lang w:val="it-IT"/>
        </w:rPr>
        <w:t>ili</w:t>
      </w:r>
      <w:r w:rsidRPr="00E939B5">
        <w:rPr>
          <w:rFonts w:cs="Arial"/>
          <w:spacing w:val="40"/>
          <w:lang w:val="it-IT"/>
        </w:rPr>
        <w:t xml:space="preserve"> </w:t>
      </w:r>
      <w:r w:rsidRPr="00E939B5">
        <w:rPr>
          <w:rFonts w:cs="Arial"/>
          <w:spacing w:val="-1"/>
          <w:lang w:val="it-IT"/>
        </w:rPr>
        <w:t>provedbom</w:t>
      </w:r>
      <w:r w:rsidRPr="00E939B5">
        <w:rPr>
          <w:rFonts w:cs="Arial"/>
          <w:spacing w:val="41"/>
          <w:lang w:val="it-IT"/>
        </w:rPr>
        <w:t xml:space="preserve"> </w:t>
      </w:r>
      <w:r w:rsidRPr="00E939B5">
        <w:rPr>
          <w:rFonts w:cs="Arial"/>
          <w:spacing w:val="-1"/>
          <w:lang w:val="it-IT"/>
        </w:rPr>
        <w:t>planova</w:t>
      </w:r>
      <w:r w:rsidRPr="00E939B5">
        <w:rPr>
          <w:rFonts w:cs="Arial"/>
          <w:spacing w:val="36"/>
          <w:lang w:val="it-IT"/>
        </w:rPr>
        <w:t xml:space="preserve"> </w:t>
      </w:r>
      <w:r w:rsidRPr="00E939B5">
        <w:rPr>
          <w:rFonts w:cs="Arial"/>
          <w:spacing w:val="-1"/>
          <w:lang w:val="it-IT"/>
        </w:rPr>
        <w:t>upravljanja,</w:t>
      </w:r>
      <w:r w:rsidRPr="00E939B5">
        <w:rPr>
          <w:rFonts w:cs="Arial"/>
          <w:spacing w:val="42"/>
          <w:lang w:val="it-IT"/>
        </w:rPr>
        <w:t xml:space="preserve"> </w:t>
      </w:r>
      <w:r w:rsidRPr="00E939B5">
        <w:rPr>
          <w:rFonts w:cs="Arial"/>
          <w:lang w:val="it-IT"/>
        </w:rPr>
        <w:t>kao</w:t>
      </w:r>
      <w:r w:rsidRPr="00E939B5">
        <w:rPr>
          <w:rFonts w:cs="Arial"/>
          <w:spacing w:val="38"/>
          <w:lang w:val="it-IT"/>
        </w:rPr>
        <w:t xml:space="preserve"> </w:t>
      </w:r>
      <w:r w:rsidRPr="00E939B5">
        <w:rPr>
          <w:rFonts w:cs="Arial"/>
          <w:lang w:val="it-IT"/>
        </w:rPr>
        <w:t>i</w:t>
      </w:r>
      <w:r w:rsidRPr="00E939B5">
        <w:rPr>
          <w:rFonts w:cs="Arial"/>
          <w:spacing w:val="38"/>
          <w:lang w:val="it-IT"/>
        </w:rPr>
        <w:t xml:space="preserve"> </w:t>
      </w:r>
      <w:r w:rsidRPr="00E939B5">
        <w:rPr>
          <w:rFonts w:cs="Arial"/>
          <w:spacing w:val="-1"/>
          <w:lang w:val="it-IT"/>
        </w:rPr>
        <w:t>kroz</w:t>
      </w:r>
      <w:r w:rsidRPr="00E939B5">
        <w:rPr>
          <w:rFonts w:cs="Arial"/>
          <w:spacing w:val="39"/>
          <w:lang w:val="it-IT"/>
        </w:rPr>
        <w:t xml:space="preserve"> </w:t>
      </w:r>
      <w:r w:rsidRPr="00E939B5">
        <w:rPr>
          <w:rFonts w:cs="Arial"/>
          <w:spacing w:val="-1"/>
          <w:lang w:val="it-IT"/>
        </w:rPr>
        <w:t>postupak</w:t>
      </w:r>
      <w:r w:rsidRPr="00E939B5">
        <w:rPr>
          <w:rFonts w:cs="Arial"/>
          <w:spacing w:val="-4"/>
          <w:lang w:val="it-IT"/>
        </w:rPr>
        <w:t xml:space="preserve"> </w:t>
      </w:r>
      <w:r w:rsidRPr="00E939B5">
        <w:rPr>
          <w:rFonts w:cs="Arial"/>
          <w:spacing w:val="-1"/>
          <w:lang w:val="it-IT"/>
        </w:rPr>
        <w:t>ocjene</w:t>
      </w:r>
      <w:r w:rsidRPr="00E939B5">
        <w:rPr>
          <w:rFonts w:cs="Arial"/>
          <w:spacing w:val="-2"/>
          <w:lang w:val="it-IT"/>
        </w:rPr>
        <w:t xml:space="preserve"> </w:t>
      </w:r>
      <w:r w:rsidRPr="00E939B5">
        <w:rPr>
          <w:rFonts w:cs="Arial"/>
          <w:spacing w:val="-1"/>
          <w:lang w:val="it-IT"/>
        </w:rPr>
        <w:t>prihvatljivosti</w:t>
      </w:r>
      <w:r w:rsidRPr="00E939B5">
        <w:rPr>
          <w:rFonts w:cs="Arial"/>
          <w:lang w:val="it-IT"/>
        </w:rPr>
        <w:t xml:space="preserve"> za</w:t>
      </w:r>
      <w:r w:rsidRPr="00E939B5">
        <w:rPr>
          <w:rFonts w:cs="Arial"/>
          <w:spacing w:val="-2"/>
          <w:lang w:val="it-IT"/>
        </w:rPr>
        <w:t xml:space="preserve"> </w:t>
      </w:r>
      <w:r w:rsidRPr="00E939B5">
        <w:rPr>
          <w:rFonts w:cs="Arial"/>
          <w:spacing w:val="-1"/>
          <w:lang w:val="it-IT"/>
        </w:rPr>
        <w:t>prirodu</w:t>
      </w:r>
      <w:r w:rsidRPr="00E939B5">
        <w:rPr>
          <w:rFonts w:cs="Arial"/>
          <w:spacing w:val="-2"/>
          <w:lang w:val="it-IT"/>
        </w:rPr>
        <w:t xml:space="preserve"> svakog </w:t>
      </w:r>
      <w:r w:rsidRPr="00E939B5">
        <w:rPr>
          <w:rFonts w:cs="Arial"/>
          <w:spacing w:val="-1"/>
          <w:lang w:val="it-IT"/>
        </w:rPr>
        <w:t>ugrožavajućeg</w:t>
      </w:r>
      <w:r w:rsidRPr="00E939B5">
        <w:rPr>
          <w:rFonts w:cs="Arial"/>
          <w:spacing w:val="-2"/>
          <w:lang w:val="it-IT"/>
        </w:rPr>
        <w:t xml:space="preserve"> </w:t>
      </w:r>
      <w:r w:rsidRPr="00E939B5">
        <w:rPr>
          <w:rFonts w:cs="Arial"/>
          <w:spacing w:val="-1"/>
          <w:lang w:val="it-IT"/>
        </w:rPr>
        <w:t>zahvata.</w:t>
      </w:r>
      <w:r w:rsidRPr="00E939B5">
        <w:rPr>
          <w:rFonts w:cs="Arial"/>
          <w:spacing w:val="-3"/>
          <w:lang w:val="it-IT"/>
        </w:rPr>
        <w:t xml:space="preserve"> </w:t>
      </w:r>
      <w:r w:rsidRPr="00E939B5">
        <w:rPr>
          <w:rFonts w:cs="Arial"/>
          <w:spacing w:val="-1"/>
          <w:lang w:val="it-IT"/>
        </w:rPr>
        <w:t>Negativno</w:t>
      </w:r>
      <w:r w:rsidRPr="00E939B5">
        <w:rPr>
          <w:rFonts w:cs="Arial"/>
          <w:spacing w:val="1"/>
          <w:lang w:val="it-IT"/>
        </w:rPr>
        <w:t xml:space="preserve"> </w:t>
      </w:r>
      <w:r w:rsidRPr="00E939B5">
        <w:rPr>
          <w:rFonts w:cs="Arial"/>
          <w:spacing w:val="-1"/>
          <w:lang w:val="it-IT"/>
        </w:rPr>
        <w:t>ocijenjen</w:t>
      </w:r>
      <w:r w:rsidRPr="00E939B5">
        <w:rPr>
          <w:rFonts w:cs="Arial"/>
          <w:spacing w:val="77"/>
          <w:lang w:val="it-IT"/>
        </w:rPr>
        <w:t xml:space="preserve"> </w:t>
      </w:r>
      <w:r w:rsidRPr="00E939B5">
        <w:rPr>
          <w:rFonts w:cs="Arial"/>
          <w:spacing w:val="-1"/>
          <w:lang w:val="it-IT"/>
        </w:rPr>
        <w:t>zahvat</w:t>
      </w:r>
      <w:r w:rsidRPr="00E939B5">
        <w:rPr>
          <w:rFonts w:cs="Arial"/>
          <w:spacing w:val="16"/>
          <w:lang w:val="it-IT"/>
        </w:rPr>
        <w:t xml:space="preserve"> </w:t>
      </w:r>
      <w:r w:rsidRPr="00E939B5">
        <w:rPr>
          <w:rFonts w:cs="Arial"/>
          <w:lang w:val="it-IT"/>
        </w:rPr>
        <w:t>se</w:t>
      </w:r>
      <w:r w:rsidRPr="00E939B5">
        <w:rPr>
          <w:rFonts w:cs="Arial"/>
          <w:spacing w:val="12"/>
          <w:lang w:val="it-IT"/>
        </w:rPr>
        <w:t xml:space="preserve"> </w:t>
      </w:r>
      <w:r w:rsidRPr="00E939B5">
        <w:rPr>
          <w:rFonts w:cs="Arial"/>
          <w:spacing w:val="-1"/>
          <w:lang w:val="it-IT"/>
        </w:rPr>
        <w:t>može</w:t>
      </w:r>
      <w:r w:rsidRPr="00E939B5">
        <w:rPr>
          <w:rFonts w:cs="Arial"/>
          <w:spacing w:val="12"/>
          <w:lang w:val="it-IT"/>
        </w:rPr>
        <w:t xml:space="preserve"> </w:t>
      </w:r>
      <w:r w:rsidRPr="00E939B5">
        <w:rPr>
          <w:rFonts w:cs="Arial"/>
          <w:spacing w:val="-1"/>
          <w:lang w:val="it-IT"/>
        </w:rPr>
        <w:t>odobriti</w:t>
      </w:r>
      <w:r w:rsidRPr="00E939B5">
        <w:rPr>
          <w:rFonts w:cs="Arial"/>
          <w:spacing w:val="12"/>
          <w:lang w:val="it-IT"/>
        </w:rPr>
        <w:t xml:space="preserve"> </w:t>
      </w:r>
      <w:r w:rsidRPr="00E939B5">
        <w:rPr>
          <w:rFonts w:cs="Arial"/>
          <w:lang w:val="it-IT"/>
        </w:rPr>
        <w:t>samo</w:t>
      </w:r>
      <w:r w:rsidRPr="00E939B5">
        <w:rPr>
          <w:rFonts w:cs="Arial"/>
          <w:spacing w:val="12"/>
          <w:lang w:val="it-IT"/>
        </w:rPr>
        <w:t xml:space="preserve"> </w:t>
      </w:r>
      <w:r w:rsidRPr="00E939B5">
        <w:rPr>
          <w:rFonts w:cs="Arial"/>
          <w:lang w:val="it-IT"/>
        </w:rPr>
        <w:t>u</w:t>
      </w:r>
      <w:r w:rsidRPr="00E939B5">
        <w:rPr>
          <w:rFonts w:cs="Arial"/>
          <w:spacing w:val="15"/>
          <w:lang w:val="it-IT"/>
        </w:rPr>
        <w:t xml:space="preserve"> </w:t>
      </w:r>
      <w:r w:rsidRPr="00E939B5">
        <w:rPr>
          <w:rFonts w:cs="Arial"/>
          <w:spacing w:val="-1"/>
          <w:lang w:val="it-IT"/>
        </w:rPr>
        <w:t>slučajevima</w:t>
      </w:r>
      <w:r w:rsidRPr="00E939B5">
        <w:rPr>
          <w:rFonts w:cs="Arial"/>
          <w:spacing w:val="12"/>
          <w:lang w:val="it-IT"/>
        </w:rPr>
        <w:t xml:space="preserve"> </w:t>
      </w:r>
      <w:r w:rsidRPr="00E939B5">
        <w:rPr>
          <w:rFonts w:cs="Arial"/>
          <w:spacing w:val="-1"/>
          <w:lang w:val="it-IT"/>
        </w:rPr>
        <w:t>prevladavajućeg</w:t>
      </w:r>
      <w:r w:rsidRPr="00E939B5">
        <w:rPr>
          <w:rFonts w:cs="Arial"/>
          <w:spacing w:val="12"/>
          <w:lang w:val="it-IT"/>
        </w:rPr>
        <w:t xml:space="preserve"> </w:t>
      </w:r>
      <w:r w:rsidRPr="00E939B5">
        <w:rPr>
          <w:rFonts w:cs="Arial"/>
          <w:spacing w:val="-1"/>
          <w:lang w:val="it-IT"/>
        </w:rPr>
        <w:t>javnog</w:t>
      </w:r>
      <w:r w:rsidRPr="00E939B5">
        <w:rPr>
          <w:rFonts w:cs="Arial"/>
          <w:spacing w:val="12"/>
          <w:lang w:val="it-IT"/>
        </w:rPr>
        <w:t xml:space="preserve"> </w:t>
      </w:r>
      <w:r w:rsidRPr="00E939B5">
        <w:rPr>
          <w:rFonts w:cs="Arial"/>
          <w:spacing w:val="-1"/>
          <w:lang w:val="it-IT"/>
        </w:rPr>
        <w:t>interesa</w:t>
      </w:r>
      <w:r w:rsidRPr="00E939B5">
        <w:rPr>
          <w:rFonts w:cs="Arial"/>
          <w:spacing w:val="12"/>
          <w:lang w:val="it-IT"/>
        </w:rPr>
        <w:t xml:space="preserve"> </w:t>
      </w:r>
      <w:r w:rsidRPr="00E939B5">
        <w:rPr>
          <w:rFonts w:cs="Arial"/>
          <w:lang w:val="it-IT"/>
        </w:rPr>
        <w:t>i</w:t>
      </w:r>
      <w:r w:rsidRPr="00E939B5">
        <w:rPr>
          <w:rFonts w:cs="Arial"/>
          <w:spacing w:val="15"/>
          <w:lang w:val="it-IT"/>
        </w:rPr>
        <w:t xml:space="preserve"> </w:t>
      </w:r>
      <w:r w:rsidRPr="00E939B5">
        <w:rPr>
          <w:rFonts w:cs="Arial"/>
          <w:spacing w:val="-2"/>
          <w:lang w:val="it-IT"/>
        </w:rPr>
        <w:t>uz</w:t>
      </w:r>
      <w:r w:rsidRPr="00E939B5">
        <w:rPr>
          <w:rFonts w:cs="Arial"/>
          <w:spacing w:val="15"/>
          <w:lang w:val="it-IT"/>
        </w:rPr>
        <w:t xml:space="preserve"> </w:t>
      </w:r>
      <w:r w:rsidRPr="00E939B5">
        <w:rPr>
          <w:rFonts w:cs="Arial"/>
          <w:spacing w:val="-2"/>
          <w:lang w:val="it-IT"/>
        </w:rPr>
        <w:t>Zakonom</w:t>
      </w:r>
      <w:r w:rsidRPr="00E939B5">
        <w:rPr>
          <w:rFonts w:cs="Arial"/>
          <w:spacing w:val="45"/>
          <w:lang w:val="it-IT"/>
        </w:rPr>
        <w:t xml:space="preserve"> </w:t>
      </w:r>
      <w:r w:rsidRPr="00E939B5">
        <w:rPr>
          <w:rFonts w:cs="Arial"/>
          <w:lang w:val="it-IT"/>
        </w:rPr>
        <w:t>utvrđene</w:t>
      </w:r>
      <w:r w:rsidRPr="00E939B5">
        <w:rPr>
          <w:rFonts w:cs="Arial"/>
          <w:spacing w:val="48"/>
          <w:lang w:val="it-IT"/>
        </w:rPr>
        <w:t xml:space="preserve"> </w:t>
      </w:r>
      <w:r w:rsidRPr="00E939B5">
        <w:rPr>
          <w:rFonts w:cs="Arial"/>
          <w:spacing w:val="-2"/>
          <w:lang w:val="it-IT"/>
        </w:rPr>
        <w:t>kompenzacijske</w:t>
      </w:r>
      <w:r w:rsidRPr="00E939B5">
        <w:rPr>
          <w:rFonts w:cs="Arial"/>
          <w:spacing w:val="51"/>
          <w:lang w:val="it-IT"/>
        </w:rPr>
        <w:t xml:space="preserve"> </w:t>
      </w:r>
      <w:r w:rsidRPr="00E939B5">
        <w:rPr>
          <w:rFonts w:cs="Arial"/>
          <w:spacing w:val="-1"/>
          <w:lang w:val="it-IT"/>
        </w:rPr>
        <w:t>uvjete.</w:t>
      </w:r>
      <w:r w:rsidRPr="00E939B5">
        <w:rPr>
          <w:rFonts w:cs="Arial"/>
          <w:spacing w:val="52"/>
          <w:lang w:val="it-IT"/>
        </w:rPr>
        <w:t xml:space="preserve"> </w:t>
      </w:r>
      <w:r w:rsidRPr="00E939B5">
        <w:rPr>
          <w:rFonts w:cs="Arial"/>
          <w:spacing w:val="-1"/>
          <w:lang w:val="it-IT"/>
        </w:rPr>
        <w:t>Važan</w:t>
      </w:r>
      <w:r w:rsidRPr="00E939B5">
        <w:rPr>
          <w:rFonts w:cs="Arial"/>
          <w:spacing w:val="48"/>
          <w:lang w:val="it-IT"/>
        </w:rPr>
        <w:t xml:space="preserve"> </w:t>
      </w:r>
      <w:r w:rsidRPr="00E939B5">
        <w:rPr>
          <w:rFonts w:cs="Arial"/>
          <w:spacing w:val="-1"/>
          <w:lang w:val="it-IT"/>
        </w:rPr>
        <w:t>mehanizam</w:t>
      </w:r>
      <w:r w:rsidRPr="00E939B5">
        <w:rPr>
          <w:rFonts w:cs="Arial"/>
          <w:spacing w:val="49"/>
          <w:lang w:val="it-IT"/>
        </w:rPr>
        <w:t xml:space="preserve"> </w:t>
      </w:r>
      <w:r w:rsidRPr="00E939B5">
        <w:rPr>
          <w:rFonts w:cs="Arial"/>
          <w:lang w:val="it-IT"/>
        </w:rPr>
        <w:t>je</w:t>
      </w:r>
      <w:r w:rsidRPr="00E939B5">
        <w:rPr>
          <w:rFonts w:cs="Arial"/>
          <w:spacing w:val="51"/>
          <w:lang w:val="it-IT"/>
        </w:rPr>
        <w:t xml:space="preserve"> </w:t>
      </w:r>
      <w:r w:rsidRPr="00E939B5">
        <w:rPr>
          <w:rFonts w:cs="Arial"/>
          <w:lang w:val="it-IT"/>
        </w:rPr>
        <w:t>i</w:t>
      </w:r>
      <w:r w:rsidRPr="00E939B5">
        <w:rPr>
          <w:rFonts w:cs="Arial"/>
          <w:spacing w:val="48"/>
          <w:lang w:val="it-IT"/>
        </w:rPr>
        <w:t xml:space="preserve"> </w:t>
      </w:r>
      <w:r w:rsidRPr="00E939B5">
        <w:rPr>
          <w:rFonts w:cs="Arial"/>
          <w:spacing w:val="-1"/>
          <w:lang w:val="it-IT"/>
        </w:rPr>
        <w:t>mogućnost</w:t>
      </w:r>
      <w:r w:rsidRPr="00E939B5">
        <w:rPr>
          <w:rFonts w:cs="Arial"/>
          <w:spacing w:val="50"/>
          <w:lang w:val="it-IT"/>
        </w:rPr>
        <w:t xml:space="preserve"> </w:t>
      </w:r>
      <w:r w:rsidRPr="00E939B5">
        <w:rPr>
          <w:rFonts w:cs="Arial"/>
          <w:spacing w:val="-1"/>
          <w:lang w:val="it-IT"/>
        </w:rPr>
        <w:t>sklapanja</w:t>
      </w:r>
      <w:r w:rsidRPr="00E939B5">
        <w:rPr>
          <w:rFonts w:cs="Arial"/>
          <w:spacing w:val="51"/>
          <w:lang w:val="it-IT"/>
        </w:rPr>
        <w:t xml:space="preserve"> </w:t>
      </w:r>
      <w:r w:rsidRPr="00E939B5">
        <w:rPr>
          <w:rFonts w:cs="Arial"/>
          <w:spacing w:val="-1"/>
          <w:lang w:val="it-IT"/>
        </w:rPr>
        <w:t>ugovora</w:t>
      </w:r>
      <w:r w:rsidRPr="00E939B5">
        <w:rPr>
          <w:rFonts w:cs="Arial"/>
          <w:spacing w:val="49"/>
          <w:lang w:val="it-IT"/>
        </w:rPr>
        <w:t xml:space="preserve"> </w:t>
      </w:r>
      <w:r w:rsidRPr="00E939B5">
        <w:rPr>
          <w:rFonts w:cs="Arial"/>
          <w:lang w:val="it-IT"/>
        </w:rPr>
        <w:t>s</w:t>
      </w:r>
      <w:r w:rsidRPr="00E939B5">
        <w:rPr>
          <w:rFonts w:cs="Arial"/>
          <w:spacing w:val="61"/>
          <w:lang w:val="it-IT"/>
        </w:rPr>
        <w:t xml:space="preserve"> </w:t>
      </w:r>
      <w:r w:rsidRPr="00E939B5">
        <w:rPr>
          <w:rFonts w:cs="Arial"/>
          <w:spacing w:val="-1"/>
          <w:lang w:val="it-IT"/>
        </w:rPr>
        <w:t>vlasnicima</w:t>
      </w:r>
      <w:r w:rsidRPr="00E939B5">
        <w:rPr>
          <w:rFonts w:cs="Arial"/>
          <w:spacing w:val="-7"/>
          <w:lang w:val="it-IT"/>
        </w:rPr>
        <w:t xml:space="preserve"> </w:t>
      </w:r>
      <w:r w:rsidRPr="00E939B5">
        <w:rPr>
          <w:rFonts w:cs="Arial"/>
          <w:lang w:val="it-IT"/>
        </w:rPr>
        <w:t>i</w:t>
      </w:r>
      <w:r w:rsidRPr="00E939B5">
        <w:rPr>
          <w:rFonts w:cs="Arial"/>
          <w:spacing w:val="-7"/>
          <w:lang w:val="it-IT"/>
        </w:rPr>
        <w:t xml:space="preserve"> </w:t>
      </w:r>
      <w:r w:rsidRPr="00E939B5">
        <w:rPr>
          <w:rFonts w:cs="Arial"/>
          <w:spacing w:val="-2"/>
          <w:lang w:val="it-IT"/>
        </w:rPr>
        <w:t>ovlaštenicima</w:t>
      </w:r>
      <w:r w:rsidRPr="00E939B5">
        <w:rPr>
          <w:rFonts w:cs="Arial"/>
          <w:spacing w:val="-4"/>
          <w:lang w:val="it-IT"/>
        </w:rPr>
        <w:t xml:space="preserve"> </w:t>
      </w:r>
      <w:r w:rsidRPr="00E939B5">
        <w:rPr>
          <w:rFonts w:cs="Arial"/>
          <w:spacing w:val="-2"/>
          <w:lang w:val="it-IT"/>
        </w:rPr>
        <w:t>prava</w:t>
      </w:r>
      <w:r w:rsidRPr="00E939B5">
        <w:rPr>
          <w:rFonts w:cs="Arial"/>
          <w:spacing w:val="-7"/>
          <w:lang w:val="it-IT"/>
        </w:rPr>
        <w:t xml:space="preserve"> </w:t>
      </w:r>
      <w:r w:rsidRPr="00E939B5">
        <w:rPr>
          <w:rFonts w:cs="Arial"/>
          <w:spacing w:val="-1"/>
          <w:lang w:val="it-IT"/>
        </w:rPr>
        <w:t>na</w:t>
      </w:r>
      <w:r w:rsidRPr="00E939B5">
        <w:rPr>
          <w:rFonts w:cs="Arial"/>
          <w:spacing w:val="-7"/>
          <w:lang w:val="it-IT"/>
        </w:rPr>
        <w:t xml:space="preserve"> </w:t>
      </w:r>
      <w:r w:rsidRPr="00E939B5">
        <w:rPr>
          <w:rFonts w:cs="Arial"/>
          <w:spacing w:val="-1"/>
          <w:lang w:val="it-IT"/>
        </w:rPr>
        <w:t>područjima</w:t>
      </w:r>
      <w:r w:rsidRPr="00E939B5">
        <w:rPr>
          <w:rFonts w:cs="Arial"/>
          <w:spacing w:val="-7"/>
          <w:lang w:val="it-IT"/>
        </w:rPr>
        <w:t xml:space="preserve"> </w:t>
      </w:r>
      <w:r w:rsidRPr="00E939B5">
        <w:rPr>
          <w:rFonts w:cs="Arial"/>
          <w:spacing w:val="-2"/>
          <w:lang w:val="it-IT"/>
        </w:rPr>
        <w:t>ekološke</w:t>
      </w:r>
      <w:r w:rsidRPr="00E939B5">
        <w:rPr>
          <w:rFonts w:cs="Arial"/>
          <w:spacing w:val="-7"/>
          <w:lang w:val="it-IT"/>
        </w:rPr>
        <w:t xml:space="preserve"> </w:t>
      </w:r>
      <w:r w:rsidRPr="00E939B5">
        <w:rPr>
          <w:rFonts w:cs="Arial"/>
          <w:spacing w:val="-1"/>
          <w:lang w:val="it-IT"/>
        </w:rPr>
        <w:t>mreže,</w:t>
      </w:r>
      <w:r w:rsidRPr="00E939B5">
        <w:rPr>
          <w:rFonts w:cs="Arial"/>
          <w:spacing w:val="-5"/>
          <w:lang w:val="it-IT"/>
        </w:rPr>
        <w:t xml:space="preserve"> </w:t>
      </w:r>
      <w:r w:rsidRPr="00E939B5">
        <w:rPr>
          <w:rFonts w:cs="Arial"/>
          <w:spacing w:val="-1"/>
          <w:lang w:val="it-IT"/>
        </w:rPr>
        <w:t>uz</w:t>
      </w:r>
      <w:r w:rsidRPr="00E939B5">
        <w:rPr>
          <w:rFonts w:cs="Arial"/>
          <w:spacing w:val="-4"/>
          <w:lang w:val="it-IT"/>
        </w:rPr>
        <w:t xml:space="preserve"> </w:t>
      </w:r>
      <w:r w:rsidRPr="00E939B5">
        <w:rPr>
          <w:rFonts w:cs="Arial"/>
          <w:spacing w:val="-2"/>
          <w:lang w:val="it-IT"/>
        </w:rPr>
        <w:t>osiguranje</w:t>
      </w:r>
      <w:r w:rsidRPr="00E939B5">
        <w:rPr>
          <w:rFonts w:cs="Arial"/>
          <w:spacing w:val="-4"/>
          <w:lang w:val="it-IT"/>
        </w:rPr>
        <w:t xml:space="preserve"> </w:t>
      </w:r>
      <w:r w:rsidRPr="00E939B5">
        <w:rPr>
          <w:rFonts w:cs="Arial"/>
          <w:spacing w:val="-1"/>
          <w:lang w:val="it-IT"/>
        </w:rPr>
        <w:t>poticaja</w:t>
      </w:r>
      <w:r w:rsidRPr="00E939B5">
        <w:rPr>
          <w:rFonts w:cs="Arial"/>
          <w:spacing w:val="-7"/>
          <w:lang w:val="it-IT"/>
        </w:rPr>
        <w:t xml:space="preserve"> </w:t>
      </w:r>
      <w:r w:rsidRPr="00E939B5">
        <w:rPr>
          <w:rFonts w:cs="Arial"/>
          <w:lang w:val="it-IT"/>
        </w:rPr>
        <w:t>za</w:t>
      </w:r>
      <w:r w:rsidRPr="00E939B5">
        <w:rPr>
          <w:rFonts w:cs="Arial"/>
          <w:spacing w:val="-7"/>
          <w:lang w:val="it-IT"/>
        </w:rPr>
        <w:t xml:space="preserve"> </w:t>
      </w:r>
      <w:r w:rsidRPr="00E939B5">
        <w:rPr>
          <w:rFonts w:cs="Arial"/>
          <w:spacing w:val="-1"/>
          <w:lang w:val="it-IT"/>
        </w:rPr>
        <w:t>one</w:t>
      </w:r>
      <w:r w:rsidRPr="00E939B5">
        <w:rPr>
          <w:rFonts w:cs="Arial"/>
          <w:spacing w:val="85"/>
          <w:lang w:val="it-IT"/>
        </w:rPr>
        <w:t xml:space="preserve"> </w:t>
      </w:r>
      <w:r w:rsidRPr="00E939B5">
        <w:rPr>
          <w:rFonts w:cs="Arial"/>
          <w:spacing w:val="-1"/>
          <w:lang w:val="it-IT"/>
        </w:rPr>
        <w:t>djelatnosti</w:t>
      </w:r>
      <w:r w:rsidRPr="00E939B5">
        <w:rPr>
          <w:rFonts w:cs="Arial"/>
          <w:spacing w:val="-3"/>
          <w:lang w:val="it-IT"/>
        </w:rPr>
        <w:t xml:space="preserve"> </w:t>
      </w:r>
      <w:r w:rsidRPr="00E939B5">
        <w:rPr>
          <w:rFonts w:cs="Arial"/>
          <w:lang w:val="it-IT"/>
        </w:rPr>
        <w:t>koje</w:t>
      </w:r>
      <w:r w:rsidRPr="00E939B5">
        <w:rPr>
          <w:rFonts w:cs="Arial"/>
          <w:spacing w:val="-2"/>
          <w:lang w:val="it-IT"/>
        </w:rPr>
        <w:t xml:space="preserve"> doprinose</w:t>
      </w:r>
      <w:r w:rsidRPr="00E939B5">
        <w:rPr>
          <w:rFonts w:cs="Arial"/>
          <w:lang w:val="it-IT"/>
        </w:rPr>
        <w:t xml:space="preserve"> </w:t>
      </w:r>
      <w:r w:rsidRPr="00E939B5">
        <w:rPr>
          <w:rFonts w:cs="Arial"/>
          <w:spacing w:val="-1"/>
          <w:lang w:val="it-IT"/>
        </w:rPr>
        <w:t>očuvanju</w:t>
      </w:r>
      <w:r w:rsidRPr="00E939B5">
        <w:rPr>
          <w:rFonts w:cs="Arial"/>
          <w:spacing w:val="-2"/>
          <w:lang w:val="it-IT"/>
        </w:rPr>
        <w:t xml:space="preserve"> </w:t>
      </w:r>
      <w:r w:rsidRPr="00E939B5">
        <w:rPr>
          <w:rFonts w:cs="Arial"/>
          <w:spacing w:val="-1"/>
          <w:lang w:val="it-IT"/>
        </w:rPr>
        <w:t>biološke</w:t>
      </w:r>
      <w:r w:rsidRPr="00E939B5">
        <w:rPr>
          <w:rFonts w:cs="Arial"/>
          <w:spacing w:val="-2"/>
          <w:lang w:val="it-IT"/>
        </w:rPr>
        <w:t xml:space="preserve"> raznolikosti.</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BodyText"/>
        <w:jc w:val="both"/>
        <w:rPr>
          <w:rFonts w:cs="Arial"/>
          <w:lang w:val="it-IT"/>
        </w:rPr>
      </w:pPr>
      <w:r w:rsidRPr="00E939B5">
        <w:rPr>
          <w:rFonts w:cs="Arial"/>
          <w:spacing w:val="-1"/>
          <w:lang w:val="it-IT"/>
        </w:rPr>
        <w:t>Važna</w:t>
      </w:r>
      <w:r w:rsidRPr="00E939B5">
        <w:rPr>
          <w:rFonts w:cs="Arial"/>
          <w:lang w:val="it-IT"/>
        </w:rPr>
        <w:t xml:space="preserve"> </w:t>
      </w:r>
      <w:r w:rsidRPr="00E939B5">
        <w:rPr>
          <w:rFonts w:cs="Arial"/>
          <w:spacing w:val="-1"/>
          <w:lang w:val="it-IT"/>
        </w:rPr>
        <w:t>područja</w:t>
      </w:r>
      <w:r w:rsidRPr="00E939B5">
        <w:rPr>
          <w:rFonts w:cs="Arial"/>
          <w:lang w:val="it-IT"/>
        </w:rPr>
        <w:t xml:space="preserve"> za</w:t>
      </w:r>
      <w:r w:rsidRPr="00E939B5">
        <w:rPr>
          <w:rFonts w:cs="Arial"/>
          <w:spacing w:val="-2"/>
          <w:lang w:val="it-IT"/>
        </w:rPr>
        <w:t xml:space="preserve"> </w:t>
      </w:r>
      <w:r w:rsidRPr="00E939B5">
        <w:rPr>
          <w:rFonts w:cs="Arial"/>
          <w:spacing w:val="-1"/>
          <w:lang w:val="it-IT"/>
        </w:rPr>
        <w:t>divlje</w:t>
      </w:r>
      <w:r w:rsidRPr="00E939B5">
        <w:rPr>
          <w:rFonts w:cs="Arial"/>
          <w:spacing w:val="-4"/>
          <w:lang w:val="it-IT"/>
        </w:rPr>
        <w:t xml:space="preserve"> </w:t>
      </w:r>
      <w:r w:rsidRPr="00E939B5">
        <w:rPr>
          <w:rFonts w:cs="Arial"/>
          <w:spacing w:val="-1"/>
          <w:lang w:val="it-IT"/>
        </w:rPr>
        <w:t>svojte</w:t>
      </w:r>
      <w:r w:rsidRPr="00E939B5">
        <w:rPr>
          <w:rFonts w:cs="Arial"/>
          <w:lang w:val="it-IT"/>
        </w:rPr>
        <w:t xml:space="preserve"> i</w:t>
      </w:r>
      <w:r w:rsidRPr="00E939B5">
        <w:rPr>
          <w:rFonts w:cs="Arial"/>
          <w:spacing w:val="-2"/>
          <w:lang w:val="it-IT"/>
        </w:rPr>
        <w:t xml:space="preserve"> </w:t>
      </w:r>
      <w:r w:rsidRPr="00E939B5">
        <w:rPr>
          <w:rFonts w:cs="Arial"/>
          <w:spacing w:val="-1"/>
          <w:lang w:val="it-IT"/>
        </w:rPr>
        <w:t>stanišne</w:t>
      </w:r>
      <w:r w:rsidRPr="00E939B5">
        <w:rPr>
          <w:rFonts w:cs="Arial"/>
          <w:spacing w:val="-2"/>
          <w:lang w:val="it-IT"/>
        </w:rPr>
        <w:t xml:space="preserve"> </w:t>
      </w:r>
      <w:r w:rsidRPr="00E939B5">
        <w:rPr>
          <w:rFonts w:cs="Arial"/>
          <w:spacing w:val="-1"/>
          <w:lang w:val="it-IT"/>
        </w:rPr>
        <w:t>tipove</w:t>
      </w:r>
      <w:r w:rsidRPr="00E939B5">
        <w:rPr>
          <w:rFonts w:cs="Arial"/>
          <w:lang w:val="it-IT"/>
        </w:rPr>
        <w:t xml:space="preserve"> </w:t>
      </w:r>
      <w:r w:rsidRPr="00E939B5">
        <w:rPr>
          <w:rFonts w:cs="Arial"/>
          <w:spacing w:val="-1"/>
          <w:lang w:val="it-IT"/>
        </w:rPr>
        <w:t>unutar</w:t>
      </w:r>
      <w:r w:rsidRPr="00E939B5">
        <w:rPr>
          <w:rFonts w:cs="Arial"/>
          <w:spacing w:val="2"/>
          <w:lang w:val="it-IT"/>
        </w:rPr>
        <w:t xml:space="preserve"> </w:t>
      </w:r>
      <w:r w:rsidRPr="00E939B5">
        <w:rPr>
          <w:rFonts w:cs="Arial"/>
          <w:spacing w:val="-1"/>
          <w:lang w:val="it-IT"/>
        </w:rPr>
        <w:t>obuhvata</w:t>
      </w:r>
      <w:r w:rsidRPr="00E939B5">
        <w:rPr>
          <w:rFonts w:cs="Arial"/>
          <w:spacing w:val="-2"/>
          <w:lang w:val="it-IT"/>
        </w:rPr>
        <w:t xml:space="preserve"> </w:t>
      </w:r>
      <w:r w:rsidRPr="00E939B5">
        <w:rPr>
          <w:rFonts w:cs="Arial"/>
          <w:spacing w:val="-1"/>
          <w:lang w:val="it-IT"/>
        </w:rPr>
        <w:t>plana</w:t>
      </w:r>
    </w:p>
    <w:p w:rsidR="00E939B5" w:rsidRPr="00E939B5" w:rsidRDefault="00E939B5" w:rsidP="00E939B5">
      <w:pPr>
        <w:spacing w:before="11"/>
        <w:jc w:val="both"/>
        <w:rPr>
          <w:rFonts w:ascii="Arial" w:eastAsia="Arial" w:hAnsi="Arial" w:cs="Arial"/>
          <w:sz w:val="22"/>
          <w:szCs w:val="22"/>
          <w:lang w:val="it-IT"/>
        </w:rPr>
      </w:pPr>
    </w:p>
    <w:tbl>
      <w:tblPr>
        <w:tblW w:w="0" w:type="auto"/>
        <w:tblInd w:w="120" w:type="dxa"/>
        <w:tblLayout w:type="fixed"/>
        <w:tblCellMar>
          <w:left w:w="0" w:type="dxa"/>
          <w:right w:w="0" w:type="dxa"/>
        </w:tblCellMar>
        <w:tblLook w:val="01E0" w:firstRow="1" w:lastRow="1" w:firstColumn="1" w:lastColumn="1" w:noHBand="0" w:noVBand="0"/>
      </w:tblPr>
      <w:tblGrid>
        <w:gridCol w:w="1266"/>
        <w:gridCol w:w="1844"/>
        <w:gridCol w:w="2976"/>
        <w:gridCol w:w="1230"/>
        <w:gridCol w:w="845"/>
        <w:gridCol w:w="902"/>
      </w:tblGrid>
      <w:tr w:rsidR="00E939B5" w:rsidRPr="005709B4" w:rsidTr="00E939B5">
        <w:trPr>
          <w:trHeight w:hRule="exact" w:val="218"/>
        </w:trPr>
        <w:tc>
          <w:tcPr>
            <w:tcW w:w="9063" w:type="dxa"/>
            <w:gridSpan w:val="6"/>
            <w:tcBorders>
              <w:top w:val="single" w:sz="5" w:space="0" w:color="000000"/>
              <w:left w:val="single" w:sz="5" w:space="0" w:color="000000"/>
              <w:bottom w:val="single" w:sz="5" w:space="0" w:color="000000"/>
              <w:right w:val="single" w:sz="5" w:space="0" w:color="000000"/>
            </w:tcBorders>
            <w:shd w:val="clear" w:color="auto" w:fill="D9D9D9"/>
          </w:tcPr>
          <w:p w:rsidR="00E939B5" w:rsidRPr="004E1775" w:rsidRDefault="00E939B5" w:rsidP="00E939B5">
            <w:pPr>
              <w:pStyle w:val="TableParagraph"/>
              <w:spacing w:line="205" w:lineRule="exact"/>
              <w:ind w:left="2472"/>
              <w:jc w:val="both"/>
              <w:rPr>
                <w:rFonts w:ascii="Arial" w:eastAsia="Arial" w:hAnsi="Arial" w:cs="Arial"/>
                <w:sz w:val="18"/>
                <w:szCs w:val="18"/>
                <w:lang w:val="it-IT"/>
              </w:rPr>
            </w:pPr>
            <w:r w:rsidRPr="004E1775">
              <w:rPr>
                <w:rFonts w:ascii="Arial" w:hAnsi="Arial" w:cs="Arial"/>
                <w:b/>
                <w:sz w:val="18"/>
                <w:szCs w:val="18"/>
                <w:lang w:val="it-IT"/>
              </w:rPr>
              <w:t>Važna</w:t>
            </w:r>
            <w:r w:rsidRPr="004E1775">
              <w:rPr>
                <w:rFonts w:ascii="Arial" w:hAnsi="Arial" w:cs="Arial"/>
                <w:b/>
                <w:spacing w:val="-1"/>
                <w:sz w:val="18"/>
                <w:szCs w:val="18"/>
                <w:lang w:val="it-IT"/>
              </w:rPr>
              <w:t xml:space="preserve"> područja</w:t>
            </w:r>
            <w:r w:rsidRPr="004E1775">
              <w:rPr>
                <w:rFonts w:ascii="Arial" w:hAnsi="Arial" w:cs="Arial"/>
                <w:b/>
                <w:spacing w:val="-2"/>
                <w:sz w:val="18"/>
                <w:szCs w:val="18"/>
                <w:lang w:val="it-IT"/>
              </w:rPr>
              <w:t xml:space="preserve"> </w:t>
            </w:r>
            <w:r w:rsidRPr="004E1775">
              <w:rPr>
                <w:rFonts w:ascii="Arial" w:hAnsi="Arial" w:cs="Arial"/>
                <w:b/>
                <w:sz w:val="18"/>
                <w:szCs w:val="18"/>
                <w:lang w:val="it-IT"/>
              </w:rPr>
              <w:t>za</w:t>
            </w:r>
            <w:r w:rsidRPr="004E1775">
              <w:rPr>
                <w:rFonts w:ascii="Arial" w:hAnsi="Arial" w:cs="Arial"/>
                <w:b/>
                <w:spacing w:val="-2"/>
                <w:sz w:val="18"/>
                <w:szCs w:val="18"/>
                <w:lang w:val="it-IT"/>
              </w:rPr>
              <w:t xml:space="preserve"> </w:t>
            </w:r>
            <w:r w:rsidRPr="004E1775">
              <w:rPr>
                <w:rFonts w:ascii="Arial" w:hAnsi="Arial" w:cs="Arial"/>
                <w:b/>
                <w:spacing w:val="-1"/>
                <w:sz w:val="18"/>
                <w:szCs w:val="18"/>
                <w:lang w:val="it-IT"/>
              </w:rPr>
              <w:t>divlje</w:t>
            </w:r>
            <w:r w:rsidRPr="004E1775">
              <w:rPr>
                <w:rFonts w:ascii="Arial" w:hAnsi="Arial" w:cs="Arial"/>
                <w:b/>
                <w:sz w:val="18"/>
                <w:szCs w:val="18"/>
                <w:lang w:val="it-IT"/>
              </w:rPr>
              <w:t xml:space="preserve"> </w:t>
            </w:r>
            <w:r w:rsidRPr="004E1775">
              <w:rPr>
                <w:rFonts w:ascii="Arial" w:hAnsi="Arial" w:cs="Arial"/>
                <w:b/>
                <w:spacing w:val="-1"/>
                <w:sz w:val="18"/>
                <w:szCs w:val="18"/>
                <w:lang w:val="it-IT"/>
              </w:rPr>
              <w:t>svojte</w:t>
            </w:r>
            <w:r w:rsidRPr="004E1775">
              <w:rPr>
                <w:rFonts w:ascii="Arial" w:hAnsi="Arial" w:cs="Arial"/>
                <w:b/>
                <w:sz w:val="18"/>
                <w:szCs w:val="18"/>
                <w:lang w:val="it-IT"/>
              </w:rPr>
              <w:t xml:space="preserve"> i </w:t>
            </w:r>
            <w:r w:rsidRPr="004E1775">
              <w:rPr>
                <w:rFonts w:ascii="Arial" w:hAnsi="Arial" w:cs="Arial"/>
                <w:b/>
                <w:spacing w:val="-1"/>
                <w:sz w:val="18"/>
                <w:szCs w:val="18"/>
                <w:lang w:val="it-IT"/>
              </w:rPr>
              <w:t>stanišne</w:t>
            </w:r>
            <w:r w:rsidRPr="004E1775">
              <w:rPr>
                <w:rFonts w:ascii="Arial" w:hAnsi="Arial" w:cs="Arial"/>
                <w:b/>
                <w:sz w:val="18"/>
                <w:szCs w:val="18"/>
                <w:lang w:val="it-IT"/>
              </w:rPr>
              <w:t xml:space="preserve"> tipove</w:t>
            </w:r>
          </w:p>
        </w:tc>
      </w:tr>
      <w:tr w:rsidR="00E939B5" w:rsidRPr="00B33EBF" w:rsidTr="00E939B5">
        <w:trPr>
          <w:trHeight w:hRule="exact" w:val="216"/>
        </w:trPr>
        <w:tc>
          <w:tcPr>
            <w:tcW w:w="1266" w:type="dxa"/>
            <w:tcBorders>
              <w:top w:val="single" w:sz="5" w:space="0" w:color="000000"/>
              <w:left w:val="single" w:sz="5" w:space="0" w:color="000000"/>
              <w:bottom w:val="single" w:sz="5" w:space="0" w:color="000000"/>
              <w:right w:val="single" w:sz="5" w:space="0" w:color="000000"/>
            </w:tcBorders>
            <w:shd w:val="clear" w:color="auto" w:fill="D9D9D9"/>
          </w:tcPr>
          <w:p w:rsidR="00E939B5" w:rsidRPr="004E1775" w:rsidRDefault="00E939B5" w:rsidP="00E939B5">
            <w:pPr>
              <w:pStyle w:val="TableParagraph"/>
              <w:spacing w:line="204" w:lineRule="exact"/>
              <w:ind w:left="418"/>
              <w:jc w:val="both"/>
              <w:rPr>
                <w:rFonts w:ascii="Arial" w:eastAsia="Arial" w:hAnsi="Arial" w:cs="Arial"/>
                <w:sz w:val="18"/>
                <w:szCs w:val="18"/>
              </w:rPr>
            </w:pPr>
            <w:r w:rsidRPr="004E1775">
              <w:rPr>
                <w:rFonts w:ascii="Arial" w:hAnsi="Arial" w:cs="Arial"/>
                <w:b/>
                <w:spacing w:val="-1"/>
                <w:sz w:val="18"/>
                <w:szCs w:val="18"/>
              </w:rPr>
              <w:t>Grad</w:t>
            </w:r>
          </w:p>
        </w:tc>
        <w:tc>
          <w:tcPr>
            <w:tcW w:w="1844" w:type="dxa"/>
            <w:tcBorders>
              <w:top w:val="single" w:sz="5" w:space="0" w:color="000000"/>
              <w:left w:val="single" w:sz="5" w:space="0" w:color="000000"/>
              <w:bottom w:val="single" w:sz="5" w:space="0" w:color="000000"/>
              <w:right w:val="single" w:sz="5" w:space="0" w:color="000000"/>
            </w:tcBorders>
            <w:shd w:val="clear" w:color="auto" w:fill="D9D9D9"/>
          </w:tcPr>
          <w:p w:rsidR="00E939B5" w:rsidRPr="004E1775" w:rsidRDefault="00E939B5" w:rsidP="00E939B5">
            <w:pPr>
              <w:pStyle w:val="TableParagraph"/>
              <w:spacing w:line="204" w:lineRule="exact"/>
              <w:ind w:left="598"/>
              <w:jc w:val="both"/>
              <w:rPr>
                <w:rFonts w:ascii="Arial" w:eastAsia="Arial" w:hAnsi="Arial" w:cs="Arial"/>
                <w:sz w:val="18"/>
                <w:szCs w:val="18"/>
              </w:rPr>
            </w:pPr>
            <w:r w:rsidRPr="004E1775">
              <w:rPr>
                <w:rFonts w:ascii="Arial" w:hAnsi="Arial" w:cs="Arial"/>
                <w:b/>
                <w:sz w:val="18"/>
                <w:szCs w:val="18"/>
              </w:rPr>
              <w:t>Naselje</w:t>
            </w:r>
          </w:p>
        </w:tc>
        <w:tc>
          <w:tcPr>
            <w:tcW w:w="2976" w:type="dxa"/>
            <w:tcBorders>
              <w:top w:val="single" w:sz="5" w:space="0" w:color="000000"/>
              <w:left w:val="single" w:sz="5" w:space="0" w:color="000000"/>
              <w:bottom w:val="single" w:sz="5" w:space="0" w:color="000000"/>
              <w:right w:val="single" w:sz="5" w:space="0" w:color="000000"/>
            </w:tcBorders>
            <w:shd w:val="clear" w:color="auto" w:fill="D9D9D9"/>
          </w:tcPr>
          <w:p w:rsidR="00E939B5" w:rsidRPr="004E1775" w:rsidRDefault="00E939B5" w:rsidP="00E939B5">
            <w:pPr>
              <w:pStyle w:val="TableParagraph"/>
              <w:spacing w:line="204" w:lineRule="exact"/>
              <w:jc w:val="both"/>
              <w:rPr>
                <w:rFonts w:ascii="Arial" w:eastAsia="Arial" w:hAnsi="Arial" w:cs="Arial"/>
                <w:sz w:val="18"/>
                <w:szCs w:val="18"/>
              </w:rPr>
            </w:pPr>
            <w:r w:rsidRPr="004E1775">
              <w:rPr>
                <w:rFonts w:ascii="Arial" w:hAnsi="Arial" w:cs="Arial"/>
                <w:b/>
                <w:sz w:val="18"/>
                <w:szCs w:val="18"/>
              </w:rPr>
              <w:t>Naziv</w:t>
            </w:r>
          </w:p>
        </w:tc>
        <w:tc>
          <w:tcPr>
            <w:tcW w:w="2977" w:type="dxa"/>
            <w:gridSpan w:val="3"/>
            <w:tcBorders>
              <w:top w:val="single" w:sz="5" w:space="0" w:color="000000"/>
              <w:left w:val="single" w:sz="5" w:space="0" w:color="000000"/>
              <w:bottom w:val="single" w:sz="5" w:space="0" w:color="000000"/>
              <w:right w:val="single" w:sz="5" w:space="0" w:color="000000"/>
            </w:tcBorders>
            <w:shd w:val="clear" w:color="auto" w:fill="D9D9D9"/>
          </w:tcPr>
          <w:p w:rsidR="00E939B5" w:rsidRPr="004E1775" w:rsidRDefault="00E939B5" w:rsidP="00E939B5">
            <w:pPr>
              <w:pStyle w:val="TableParagraph"/>
              <w:spacing w:line="204" w:lineRule="exact"/>
              <w:ind w:left="2"/>
              <w:jc w:val="both"/>
              <w:rPr>
                <w:rFonts w:ascii="Arial" w:eastAsia="Arial" w:hAnsi="Arial" w:cs="Arial"/>
                <w:sz w:val="18"/>
                <w:szCs w:val="18"/>
              </w:rPr>
            </w:pPr>
            <w:r w:rsidRPr="004E1775">
              <w:rPr>
                <w:rFonts w:ascii="Arial" w:hAnsi="Arial" w:cs="Arial"/>
                <w:b/>
                <w:sz w:val="18"/>
                <w:szCs w:val="18"/>
              </w:rPr>
              <w:t>Smjernice</w:t>
            </w:r>
          </w:p>
        </w:tc>
      </w:tr>
      <w:tr w:rsidR="00E939B5" w:rsidRPr="00B33EBF" w:rsidTr="00E939B5">
        <w:trPr>
          <w:trHeight w:hRule="exact" w:val="216"/>
        </w:trPr>
        <w:tc>
          <w:tcPr>
            <w:tcW w:w="1266" w:type="dxa"/>
            <w:vMerge w:val="restart"/>
            <w:tcBorders>
              <w:top w:val="single" w:sz="5" w:space="0" w:color="000000"/>
              <w:left w:val="single" w:sz="5" w:space="0" w:color="000000"/>
              <w:right w:val="single" w:sz="5" w:space="0" w:color="000000"/>
            </w:tcBorders>
            <w:shd w:val="clear" w:color="auto" w:fill="D9D9D9"/>
          </w:tcPr>
          <w:p w:rsidR="00E939B5" w:rsidRPr="004E1775" w:rsidRDefault="00E939B5" w:rsidP="00E939B5">
            <w:pPr>
              <w:pStyle w:val="TableParagraph"/>
              <w:jc w:val="both"/>
              <w:rPr>
                <w:rFonts w:ascii="Arial" w:eastAsia="Arial" w:hAnsi="Arial" w:cs="Arial"/>
                <w:sz w:val="18"/>
                <w:szCs w:val="18"/>
              </w:rPr>
            </w:pPr>
          </w:p>
          <w:p w:rsidR="00E939B5" w:rsidRPr="004E1775" w:rsidRDefault="00E939B5" w:rsidP="00E939B5">
            <w:pPr>
              <w:pStyle w:val="TableParagraph"/>
              <w:jc w:val="both"/>
              <w:rPr>
                <w:rFonts w:ascii="Arial" w:eastAsia="Arial" w:hAnsi="Arial" w:cs="Arial"/>
                <w:sz w:val="18"/>
                <w:szCs w:val="18"/>
              </w:rPr>
            </w:pPr>
          </w:p>
          <w:p w:rsidR="00E939B5" w:rsidRPr="004E1775" w:rsidRDefault="00E939B5" w:rsidP="00E939B5">
            <w:pPr>
              <w:pStyle w:val="TableParagraph"/>
              <w:jc w:val="both"/>
              <w:rPr>
                <w:rFonts w:ascii="Arial" w:eastAsia="Arial" w:hAnsi="Arial" w:cs="Arial"/>
                <w:sz w:val="18"/>
                <w:szCs w:val="18"/>
              </w:rPr>
            </w:pPr>
          </w:p>
          <w:p w:rsidR="00E939B5" w:rsidRPr="004E1775" w:rsidRDefault="00E939B5" w:rsidP="00E939B5">
            <w:pPr>
              <w:pStyle w:val="TableParagraph"/>
              <w:jc w:val="both"/>
              <w:rPr>
                <w:rFonts w:ascii="Arial" w:eastAsia="Arial" w:hAnsi="Arial" w:cs="Arial"/>
                <w:sz w:val="18"/>
                <w:szCs w:val="18"/>
              </w:rPr>
            </w:pPr>
          </w:p>
          <w:p w:rsidR="00E939B5" w:rsidRPr="004E1775" w:rsidRDefault="00E939B5" w:rsidP="00E939B5">
            <w:pPr>
              <w:pStyle w:val="TableParagraph"/>
              <w:jc w:val="both"/>
              <w:rPr>
                <w:rFonts w:ascii="Arial" w:eastAsia="Arial" w:hAnsi="Arial" w:cs="Arial"/>
                <w:sz w:val="18"/>
                <w:szCs w:val="18"/>
              </w:rPr>
            </w:pPr>
          </w:p>
          <w:p w:rsidR="00E939B5" w:rsidRPr="004E1775" w:rsidRDefault="00E939B5" w:rsidP="00E939B5">
            <w:pPr>
              <w:pStyle w:val="TableParagraph"/>
              <w:jc w:val="both"/>
              <w:rPr>
                <w:rFonts w:ascii="Arial" w:eastAsia="Arial" w:hAnsi="Arial" w:cs="Arial"/>
                <w:sz w:val="18"/>
                <w:szCs w:val="18"/>
              </w:rPr>
            </w:pPr>
          </w:p>
          <w:p w:rsidR="00E939B5" w:rsidRPr="004E1775" w:rsidRDefault="00E939B5" w:rsidP="00E939B5">
            <w:pPr>
              <w:pStyle w:val="TableParagraph"/>
              <w:jc w:val="both"/>
              <w:rPr>
                <w:rFonts w:ascii="Arial" w:eastAsia="Arial" w:hAnsi="Arial" w:cs="Arial"/>
                <w:sz w:val="18"/>
                <w:szCs w:val="18"/>
              </w:rPr>
            </w:pPr>
          </w:p>
          <w:p w:rsidR="00E939B5" w:rsidRPr="004E1775" w:rsidRDefault="00E939B5" w:rsidP="00E939B5">
            <w:pPr>
              <w:pStyle w:val="TableParagraph"/>
              <w:jc w:val="both"/>
              <w:rPr>
                <w:rFonts w:ascii="Arial" w:eastAsia="Arial" w:hAnsi="Arial" w:cs="Arial"/>
                <w:sz w:val="18"/>
                <w:szCs w:val="18"/>
              </w:rPr>
            </w:pPr>
          </w:p>
          <w:p w:rsidR="00E939B5" w:rsidRPr="004E1775" w:rsidRDefault="00E939B5" w:rsidP="00E939B5">
            <w:pPr>
              <w:pStyle w:val="TableParagraph"/>
              <w:jc w:val="both"/>
              <w:rPr>
                <w:rFonts w:ascii="Arial" w:eastAsia="Arial" w:hAnsi="Arial" w:cs="Arial"/>
                <w:sz w:val="18"/>
                <w:szCs w:val="18"/>
              </w:rPr>
            </w:pPr>
          </w:p>
          <w:p w:rsidR="00E939B5" w:rsidRPr="004E1775" w:rsidRDefault="00E939B5" w:rsidP="00E939B5">
            <w:pPr>
              <w:pStyle w:val="TableParagraph"/>
              <w:jc w:val="both"/>
              <w:rPr>
                <w:rFonts w:ascii="Arial" w:eastAsia="Arial" w:hAnsi="Arial" w:cs="Arial"/>
                <w:sz w:val="18"/>
                <w:szCs w:val="18"/>
              </w:rPr>
            </w:pPr>
          </w:p>
          <w:p w:rsidR="00E939B5" w:rsidRPr="004E1775" w:rsidRDefault="00E939B5" w:rsidP="00E939B5">
            <w:pPr>
              <w:pStyle w:val="TableParagraph"/>
              <w:jc w:val="both"/>
              <w:rPr>
                <w:rFonts w:ascii="Arial" w:eastAsia="Arial" w:hAnsi="Arial" w:cs="Arial"/>
                <w:sz w:val="18"/>
                <w:szCs w:val="18"/>
              </w:rPr>
            </w:pPr>
          </w:p>
          <w:p w:rsidR="00E939B5" w:rsidRPr="004E1775" w:rsidRDefault="00E939B5" w:rsidP="00E939B5">
            <w:pPr>
              <w:pStyle w:val="TableParagraph"/>
              <w:jc w:val="both"/>
              <w:rPr>
                <w:rFonts w:ascii="Arial" w:eastAsia="Arial" w:hAnsi="Arial" w:cs="Arial"/>
                <w:sz w:val="18"/>
                <w:szCs w:val="18"/>
              </w:rPr>
            </w:pPr>
          </w:p>
          <w:p w:rsidR="00E939B5" w:rsidRPr="004E1775" w:rsidRDefault="00E939B5" w:rsidP="00E939B5">
            <w:pPr>
              <w:pStyle w:val="TableParagraph"/>
              <w:jc w:val="both"/>
              <w:rPr>
                <w:rFonts w:ascii="Arial" w:eastAsia="Arial" w:hAnsi="Arial" w:cs="Arial"/>
                <w:sz w:val="18"/>
                <w:szCs w:val="18"/>
              </w:rPr>
            </w:pPr>
          </w:p>
          <w:p w:rsidR="00E939B5" w:rsidRPr="004E1775" w:rsidRDefault="00E939B5" w:rsidP="00E939B5">
            <w:pPr>
              <w:pStyle w:val="TableParagraph"/>
              <w:spacing w:before="7"/>
              <w:jc w:val="both"/>
              <w:rPr>
                <w:rFonts w:ascii="Arial" w:eastAsia="Arial" w:hAnsi="Arial" w:cs="Arial"/>
                <w:sz w:val="18"/>
                <w:szCs w:val="18"/>
              </w:rPr>
            </w:pPr>
          </w:p>
          <w:p w:rsidR="00E939B5" w:rsidRPr="004E1775" w:rsidRDefault="00E939B5" w:rsidP="00E939B5">
            <w:pPr>
              <w:pStyle w:val="TableParagraph"/>
              <w:ind w:left="142"/>
              <w:jc w:val="both"/>
              <w:rPr>
                <w:rFonts w:ascii="Arial" w:eastAsia="Arial" w:hAnsi="Arial" w:cs="Arial"/>
                <w:sz w:val="18"/>
                <w:szCs w:val="18"/>
              </w:rPr>
            </w:pPr>
            <w:r w:rsidRPr="004E1775">
              <w:rPr>
                <w:rFonts w:ascii="Arial" w:hAnsi="Arial" w:cs="Arial"/>
                <w:b/>
                <w:sz w:val="18"/>
                <w:szCs w:val="18"/>
              </w:rPr>
              <w:t>Dubrovnik</w:t>
            </w:r>
          </w:p>
        </w:tc>
        <w:tc>
          <w:tcPr>
            <w:tcW w:w="1844" w:type="dxa"/>
            <w:vMerge w:val="restart"/>
            <w:tcBorders>
              <w:top w:val="single" w:sz="5" w:space="0" w:color="000000"/>
              <w:left w:val="single" w:sz="5" w:space="0" w:color="000000"/>
              <w:right w:val="single" w:sz="5" w:space="0" w:color="000000"/>
            </w:tcBorders>
          </w:tcPr>
          <w:p w:rsidR="00E939B5" w:rsidRPr="004E1775" w:rsidRDefault="00E939B5" w:rsidP="00E939B5">
            <w:pPr>
              <w:pStyle w:val="TableParagraph"/>
              <w:jc w:val="both"/>
              <w:rPr>
                <w:rFonts w:ascii="Arial" w:eastAsia="Arial" w:hAnsi="Arial" w:cs="Arial"/>
                <w:sz w:val="18"/>
                <w:szCs w:val="18"/>
              </w:rPr>
            </w:pPr>
          </w:p>
          <w:p w:rsidR="00E939B5" w:rsidRPr="004E1775" w:rsidRDefault="00E939B5" w:rsidP="00E939B5">
            <w:pPr>
              <w:pStyle w:val="TableParagraph"/>
              <w:jc w:val="both"/>
              <w:rPr>
                <w:rFonts w:ascii="Arial" w:eastAsia="Arial" w:hAnsi="Arial" w:cs="Arial"/>
                <w:sz w:val="18"/>
                <w:szCs w:val="18"/>
              </w:rPr>
            </w:pPr>
          </w:p>
          <w:p w:rsidR="00E939B5" w:rsidRPr="004E1775" w:rsidRDefault="00E939B5" w:rsidP="00E939B5">
            <w:pPr>
              <w:pStyle w:val="TableParagraph"/>
              <w:spacing w:before="121"/>
              <w:ind w:left="140"/>
              <w:jc w:val="both"/>
              <w:rPr>
                <w:rFonts w:ascii="Arial" w:eastAsia="Arial" w:hAnsi="Arial" w:cs="Arial"/>
                <w:sz w:val="18"/>
                <w:szCs w:val="18"/>
              </w:rPr>
            </w:pPr>
            <w:r w:rsidRPr="004E1775">
              <w:rPr>
                <w:rFonts w:ascii="Arial" w:hAnsi="Arial" w:cs="Arial"/>
                <w:spacing w:val="-1"/>
                <w:sz w:val="18"/>
                <w:szCs w:val="18"/>
              </w:rPr>
              <w:t>Dubrovnik</w:t>
            </w:r>
          </w:p>
        </w:tc>
        <w:tc>
          <w:tcPr>
            <w:tcW w:w="2976"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40"/>
              <w:jc w:val="both"/>
              <w:rPr>
                <w:rFonts w:ascii="Arial" w:eastAsia="Arial" w:hAnsi="Arial" w:cs="Arial"/>
                <w:sz w:val="18"/>
                <w:szCs w:val="18"/>
              </w:rPr>
            </w:pPr>
            <w:r w:rsidRPr="004E1775">
              <w:rPr>
                <w:rFonts w:ascii="Arial" w:hAnsi="Arial" w:cs="Arial"/>
                <w:spacing w:val="-1"/>
                <w:sz w:val="18"/>
                <w:szCs w:val="18"/>
              </w:rPr>
              <w:t>Lokrum</w:t>
            </w:r>
          </w:p>
        </w:tc>
        <w:tc>
          <w:tcPr>
            <w:tcW w:w="2977" w:type="dxa"/>
            <w:gridSpan w:val="3"/>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42"/>
              <w:jc w:val="both"/>
              <w:rPr>
                <w:rFonts w:ascii="Arial" w:eastAsia="Arial" w:hAnsi="Arial" w:cs="Arial"/>
                <w:sz w:val="18"/>
                <w:szCs w:val="18"/>
              </w:rPr>
            </w:pPr>
            <w:r w:rsidRPr="004E1775">
              <w:rPr>
                <w:rFonts w:ascii="Arial" w:hAnsi="Arial" w:cs="Arial"/>
                <w:sz w:val="18"/>
                <w:szCs w:val="18"/>
              </w:rPr>
              <w:t>29,</w:t>
            </w:r>
            <w:r w:rsidRPr="004E1775">
              <w:rPr>
                <w:rFonts w:ascii="Arial" w:hAnsi="Arial" w:cs="Arial"/>
                <w:spacing w:val="-2"/>
                <w:sz w:val="18"/>
                <w:szCs w:val="18"/>
              </w:rPr>
              <w:t xml:space="preserve"> </w:t>
            </w:r>
            <w:r w:rsidRPr="004E1775">
              <w:rPr>
                <w:rFonts w:ascii="Arial" w:hAnsi="Arial" w:cs="Arial"/>
                <w:spacing w:val="-1"/>
                <w:sz w:val="18"/>
                <w:szCs w:val="18"/>
              </w:rPr>
              <w:t>121,</w:t>
            </w:r>
            <w:r w:rsidRPr="004E1775">
              <w:rPr>
                <w:rFonts w:ascii="Arial" w:hAnsi="Arial" w:cs="Arial"/>
                <w:sz w:val="18"/>
                <w:szCs w:val="18"/>
              </w:rPr>
              <w:t xml:space="preserve"> </w:t>
            </w:r>
            <w:r w:rsidRPr="004E1775">
              <w:rPr>
                <w:rFonts w:ascii="Arial" w:hAnsi="Arial" w:cs="Arial"/>
                <w:spacing w:val="-1"/>
                <w:sz w:val="18"/>
                <w:szCs w:val="18"/>
              </w:rPr>
              <w:t>124,</w:t>
            </w:r>
            <w:r w:rsidRPr="004E1775">
              <w:rPr>
                <w:rFonts w:ascii="Arial" w:hAnsi="Arial" w:cs="Arial"/>
                <w:spacing w:val="-5"/>
                <w:sz w:val="18"/>
                <w:szCs w:val="18"/>
              </w:rPr>
              <w:t xml:space="preserve"> </w:t>
            </w:r>
            <w:r w:rsidRPr="004E1775">
              <w:rPr>
                <w:rFonts w:ascii="Arial" w:hAnsi="Arial" w:cs="Arial"/>
                <w:spacing w:val="-1"/>
                <w:sz w:val="18"/>
                <w:szCs w:val="18"/>
              </w:rPr>
              <w:t>126,</w:t>
            </w:r>
            <w:r w:rsidRPr="004E1775">
              <w:rPr>
                <w:rFonts w:ascii="Arial" w:hAnsi="Arial" w:cs="Arial"/>
                <w:sz w:val="18"/>
                <w:szCs w:val="18"/>
              </w:rPr>
              <w:t xml:space="preserve"> </w:t>
            </w:r>
            <w:r w:rsidRPr="004E1775">
              <w:rPr>
                <w:rFonts w:ascii="Arial" w:hAnsi="Arial" w:cs="Arial"/>
                <w:spacing w:val="-1"/>
                <w:sz w:val="18"/>
                <w:szCs w:val="18"/>
              </w:rPr>
              <w:t>129,</w:t>
            </w:r>
            <w:r w:rsidRPr="004E1775">
              <w:rPr>
                <w:rFonts w:ascii="Arial" w:hAnsi="Arial" w:cs="Arial"/>
                <w:spacing w:val="-2"/>
                <w:sz w:val="18"/>
                <w:szCs w:val="18"/>
              </w:rPr>
              <w:t xml:space="preserve"> </w:t>
            </w:r>
            <w:r w:rsidRPr="004E1775">
              <w:rPr>
                <w:rFonts w:ascii="Arial" w:hAnsi="Arial" w:cs="Arial"/>
                <w:spacing w:val="-1"/>
                <w:sz w:val="18"/>
                <w:szCs w:val="18"/>
              </w:rPr>
              <w:t>17</w:t>
            </w:r>
          </w:p>
        </w:tc>
      </w:tr>
      <w:tr w:rsidR="00E939B5" w:rsidRPr="00B33EBF" w:rsidTr="00E939B5">
        <w:trPr>
          <w:trHeight w:hRule="exact" w:val="218"/>
        </w:trPr>
        <w:tc>
          <w:tcPr>
            <w:tcW w:w="1266"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1844" w:type="dxa"/>
            <w:vMerge/>
            <w:tcBorders>
              <w:left w:val="single" w:sz="5" w:space="0" w:color="000000"/>
              <w:right w:val="single" w:sz="5" w:space="0" w:color="000000"/>
            </w:tcBorders>
          </w:tcPr>
          <w:p w:rsidR="00E939B5" w:rsidRPr="004E1775" w:rsidRDefault="00E939B5" w:rsidP="00E939B5">
            <w:pPr>
              <w:jc w:val="both"/>
              <w:rPr>
                <w:rFonts w:ascii="Arial" w:hAnsi="Arial" w:cs="Arial"/>
                <w:sz w:val="18"/>
                <w:szCs w:val="18"/>
              </w:rPr>
            </w:pPr>
          </w:p>
        </w:tc>
        <w:tc>
          <w:tcPr>
            <w:tcW w:w="2976"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6" w:lineRule="exact"/>
              <w:ind w:left="140"/>
              <w:jc w:val="both"/>
              <w:rPr>
                <w:rFonts w:ascii="Arial" w:eastAsia="Arial" w:hAnsi="Arial" w:cs="Arial"/>
                <w:sz w:val="18"/>
                <w:szCs w:val="18"/>
              </w:rPr>
            </w:pPr>
            <w:r w:rsidRPr="004E1775">
              <w:rPr>
                <w:rFonts w:ascii="Arial" w:hAnsi="Arial" w:cs="Arial"/>
                <w:spacing w:val="-1"/>
                <w:sz w:val="18"/>
                <w:szCs w:val="18"/>
              </w:rPr>
              <w:t>Srđ</w:t>
            </w:r>
          </w:p>
        </w:tc>
        <w:tc>
          <w:tcPr>
            <w:tcW w:w="2977" w:type="dxa"/>
            <w:gridSpan w:val="3"/>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6" w:lineRule="exact"/>
              <w:ind w:left="142"/>
              <w:jc w:val="both"/>
              <w:rPr>
                <w:rFonts w:ascii="Arial" w:eastAsia="Arial" w:hAnsi="Arial" w:cs="Arial"/>
                <w:sz w:val="18"/>
                <w:szCs w:val="18"/>
              </w:rPr>
            </w:pPr>
            <w:r w:rsidRPr="004E1775">
              <w:rPr>
                <w:rFonts w:ascii="Arial" w:hAnsi="Arial" w:cs="Arial"/>
                <w:sz w:val="18"/>
                <w:szCs w:val="18"/>
              </w:rPr>
              <w:t>18,</w:t>
            </w:r>
            <w:r w:rsidRPr="004E1775">
              <w:rPr>
                <w:rFonts w:ascii="Arial" w:hAnsi="Arial" w:cs="Arial"/>
                <w:spacing w:val="-2"/>
                <w:sz w:val="18"/>
                <w:szCs w:val="18"/>
              </w:rPr>
              <w:t xml:space="preserve"> </w:t>
            </w:r>
            <w:r w:rsidRPr="004E1775">
              <w:rPr>
                <w:rFonts w:ascii="Arial" w:hAnsi="Arial" w:cs="Arial"/>
                <w:sz w:val="18"/>
                <w:szCs w:val="18"/>
              </w:rPr>
              <w:t>30,</w:t>
            </w:r>
            <w:r w:rsidRPr="004E1775">
              <w:rPr>
                <w:rFonts w:ascii="Arial" w:hAnsi="Arial" w:cs="Arial"/>
                <w:spacing w:val="-5"/>
                <w:sz w:val="18"/>
                <w:szCs w:val="18"/>
              </w:rPr>
              <w:t xml:space="preserve"> </w:t>
            </w:r>
            <w:r w:rsidRPr="004E1775">
              <w:rPr>
                <w:rFonts w:ascii="Arial" w:hAnsi="Arial" w:cs="Arial"/>
                <w:sz w:val="18"/>
                <w:szCs w:val="18"/>
              </w:rPr>
              <w:t>120</w:t>
            </w:r>
          </w:p>
        </w:tc>
      </w:tr>
      <w:tr w:rsidR="00E939B5" w:rsidRPr="00B33EBF" w:rsidTr="00E939B5">
        <w:trPr>
          <w:trHeight w:hRule="exact" w:val="422"/>
        </w:trPr>
        <w:tc>
          <w:tcPr>
            <w:tcW w:w="1266"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1844" w:type="dxa"/>
            <w:vMerge/>
            <w:tcBorders>
              <w:left w:val="single" w:sz="5" w:space="0" w:color="000000"/>
              <w:right w:val="single" w:sz="5" w:space="0" w:color="000000"/>
            </w:tcBorders>
          </w:tcPr>
          <w:p w:rsidR="00E939B5" w:rsidRPr="004E1775" w:rsidRDefault="00E939B5" w:rsidP="00E939B5">
            <w:pPr>
              <w:jc w:val="both"/>
              <w:rPr>
                <w:rFonts w:ascii="Arial" w:hAnsi="Arial" w:cs="Arial"/>
                <w:sz w:val="18"/>
                <w:szCs w:val="18"/>
              </w:rPr>
            </w:pPr>
          </w:p>
        </w:tc>
        <w:tc>
          <w:tcPr>
            <w:tcW w:w="2976"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before="101"/>
              <w:ind w:left="140"/>
              <w:jc w:val="both"/>
              <w:rPr>
                <w:rFonts w:ascii="Arial" w:eastAsia="Arial" w:hAnsi="Arial" w:cs="Arial"/>
                <w:sz w:val="18"/>
                <w:szCs w:val="18"/>
              </w:rPr>
            </w:pPr>
            <w:r w:rsidRPr="004E1775">
              <w:rPr>
                <w:rFonts w:ascii="Arial" w:hAnsi="Arial" w:cs="Arial"/>
                <w:sz w:val="18"/>
                <w:szCs w:val="18"/>
              </w:rPr>
              <w:t>Mrtvo</w:t>
            </w:r>
            <w:r w:rsidRPr="004E1775">
              <w:rPr>
                <w:rFonts w:ascii="Arial" w:hAnsi="Arial" w:cs="Arial"/>
                <w:spacing w:val="-2"/>
                <w:sz w:val="18"/>
                <w:szCs w:val="18"/>
              </w:rPr>
              <w:t xml:space="preserve"> </w:t>
            </w:r>
            <w:r w:rsidRPr="004E1775">
              <w:rPr>
                <w:rFonts w:ascii="Arial" w:hAnsi="Arial" w:cs="Arial"/>
                <w:sz w:val="18"/>
                <w:szCs w:val="18"/>
              </w:rPr>
              <w:t>more</w:t>
            </w:r>
          </w:p>
        </w:tc>
        <w:tc>
          <w:tcPr>
            <w:tcW w:w="1230" w:type="dxa"/>
            <w:tcBorders>
              <w:top w:val="single" w:sz="5" w:space="0" w:color="000000"/>
              <w:left w:val="single" w:sz="5" w:space="0" w:color="000000"/>
              <w:bottom w:val="single" w:sz="5" w:space="0" w:color="000000"/>
              <w:right w:val="nil"/>
            </w:tcBorders>
          </w:tcPr>
          <w:p w:rsidR="00E939B5" w:rsidRPr="004E1775" w:rsidRDefault="00E939B5" w:rsidP="00E939B5">
            <w:pPr>
              <w:pStyle w:val="TableParagraph"/>
              <w:ind w:left="142" w:right="85"/>
              <w:jc w:val="both"/>
              <w:rPr>
                <w:rFonts w:ascii="Arial" w:eastAsia="Arial" w:hAnsi="Arial" w:cs="Arial"/>
                <w:sz w:val="18"/>
                <w:szCs w:val="18"/>
              </w:rPr>
            </w:pPr>
            <w:r w:rsidRPr="004E1775">
              <w:rPr>
                <w:rFonts w:ascii="Arial" w:hAnsi="Arial" w:cs="Arial"/>
                <w:sz w:val="18"/>
                <w:szCs w:val="18"/>
              </w:rPr>
              <w:t xml:space="preserve">11,  </w:t>
            </w:r>
            <w:r w:rsidRPr="004E1775">
              <w:rPr>
                <w:rFonts w:ascii="Arial" w:hAnsi="Arial" w:cs="Arial"/>
                <w:spacing w:val="22"/>
                <w:sz w:val="18"/>
                <w:szCs w:val="18"/>
              </w:rPr>
              <w:t xml:space="preserve"> </w:t>
            </w:r>
            <w:r w:rsidRPr="004E1775">
              <w:rPr>
                <w:rFonts w:ascii="Arial" w:hAnsi="Arial" w:cs="Arial"/>
                <w:spacing w:val="-1"/>
                <w:sz w:val="18"/>
                <w:szCs w:val="18"/>
              </w:rPr>
              <w:t>očuvati</w:t>
            </w:r>
            <w:r w:rsidRPr="004E1775">
              <w:rPr>
                <w:rFonts w:ascii="Arial" w:hAnsi="Arial" w:cs="Arial"/>
                <w:spacing w:val="25"/>
                <w:sz w:val="18"/>
                <w:szCs w:val="18"/>
              </w:rPr>
              <w:t xml:space="preserve"> </w:t>
            </w:r>
            <w:r w:rsidRPr="004E1775">
              <w:rPr>
                <w:rFonts w:ascii="Arial" w:hAnsi="Arial" w:cs="Arial"/>
                <w:spacing w:val="-1"/>
                <w:sz w:val="18"/>
                <w:szCs w:val="18"/>
              </w:rPr>
              <w:t>uvjete</w:t>
            </w:r>
          </w:p>
        </w:tc>
        <w:tc>
          <w:tcPr>
            <w:tcW w:w="845" w:type="dxa"/>
            <w:tcBorders>
              <w:top w:val="single" w:sz="5" w:space="0" w:color="000000"/>
              <w:left w:val="nil"/>
              <w:bottom w:val="single" w:sz="5" w:space="0" w:color="000000"/>
              <w:right w:val="nil"/>
            </w:tcBorders>
          </w:tcPr>
          <w:p w:rsidR="00E939B5" w:rsidRPr="004E1775" w:rsidRDefault="00E939B5" w:rsidP="00E939B5">
            <w:pPr>
              <w:pStyle w:val="TableParagraph"/>
              <w:spacing w:line="205" w:lineRule="exact"/>
              <w:ind w:left="87"/>
              <w:jc w:val="both"/>
              <w:rPr>
                <w:rFonts w:ascii="Arial" w:eastAsia="Arial" w:hAnsi="Arial" w:cs="Arial"/>
                <w:sz w:val="18"/>
                <w:szCs w:val="18"/>
              </w:rPr>
            </w:pPr>
            <w:r w:rsidRPr="004E1775">
              <w:rPr>
                <w:rFonts w:ascii="Arial" w:hAnsi="Arial" w:cs="Arial"/>
                <w:spacing w:val="-1"/>
                <w:sz w:val="18"/>
                <w:szCs w:val="18"/>
              </w:rPr>
              <w:t>povoljne</w:t>
            </w:r>
          </w:p>
        </w:tc>
        <w:tc>
          <w:tcPr>
            <w:tcW w:w="902" w:type="dxa"/>
            <w:tcBorders>
              <w:top w:val="single" w:sz="5" w:space="0" w:color="000000"/>
              <w:left w:val="nil"/>
              <w:bottom w:val="single" w:sz="5" w:space="0" w:color="000000"/>
              <w:right w:val="single" w:sz="5" w:space="0" w:color="000000"/>
            </w:tcBorders>
          </w:tcPr>
          <w:p w:rsidR="00E939B5" w:rsidRPr="004E1775" w:rsidRDefault="00E939B5" w:rsidP="00E939B5">
            <w:pPr>
              <w:pStyle w:val="TableParagraph"/>
              <w:spacing w:line="205" w:lineRule="exact"/>
              <w:ind w:left="86"/>
              <w:jc w:val="both"/>
              <w:rPr>
                <w:rFonts w:ascii="Arial" w:eastAsia="Arial" w:hAnsi="Arial" w:cs="Arial"/>
                <w:sz w:val="18"/>
                <w:szCs w:val="18"/>
              </w:rPr>
            </w:pPr>
            <w:r w:rsidRPr="004E1775">
              <w:rPr>
                <w:rFonts w:ascii="Arial" w:hAnsi="Arial" w:cs="Arial"/>
                <w:spacing w:val="-1"/>
                <w:sz w:val="18"/>
                <w:szCs w:val="18"/>
              </w:rPr>
              <w:t>stanišne</w:t>
            </w:r>
          </w:p>
        </w:tc>
      </w:tr>
      <w:tr w:rsidR="00E939B5" w:rsidRPr="00B33EBF" w:rsidTr="00E939B5">
        <w:trPr>
          <w:trHeight w:hRule="exact" w:val="218"/>
        </w:trPr>
        <w:tc>
          <w:tcPr>
            <w:tcW w:w="1266"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1844" w:type="dxa"/>
            <w:vMerge/>
            <w:tcBorders>
              <w:left w:val="single" w:sz="5" w:space="0" w:color="000000"/>
              <w:right w:val="single" w:sz="5" w:space="0" w:color="000000"/>
            </w:tcBorders>
          </w:tcPr>
          <w:p w:rsidR="00E939B5" w:rsidRPr="004E1775" w:rsidRDefault="00E939B5" w:rsidP="00E939B5">
            <w:pPr>
              <w:jc w:val="both"/>
              <w:rPr>
                <w:rFonts w:ascii="Arial" w:hAnsi="Arial" w:cs="Arial"/>
                <w:sz w:val="18"/>
                <w:szCs w:val="18"/>
              </w:rPr>
            </w:pPr>
          </w:p>
        </w:tc>
        <w:tc>
          <w:tcPr>
            <w:tcW w:w="2976"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6" w:lineRule="exact"/>
              <w:ind w:left="140"/>
              <w:jc w:val="both"/>
              <w:rPr>
                <w:rFonts w:ascii="Arial" w:eastAsia="Arial" w:hAnsi="Arial" w:cs="Arial"/>
                <w:sz w:val="18"/>
                <w:szCs w:val="18"/>
              </w:rPr>
            </w:pPr>
            <w:r w:rsidRPr="004E1775">
              <w:rPr>
                <w:rFonts w:ascii="Arial" w:hAnsi="Arial" w:cs="Arial"/>
                <w:spacing w:val="-1"/>
                <w:sz w:val="18"/>
                <w:szCs w:val="18"/>
              </w:rPr>
              <w:t>Špilja</w:t>
            </w:r>
            <w:r w:rsidRPr="004E1775">
              <w:rPr>
                <w:rFonts w:ascii="Arial" w:hAnsi="Arial" w:cs="Arial"/>
                <w:sz w:val="18"/>
                <w:szCs w:val="18"/>
              </w:rPr>
              <w:t xml:space="preserve"> </w:t>
            </w:r>
            <w:r w:rsidRPr="004E1775">
              <w:rPr>
                <w:rFonts w:ascii="Arial" w:hAnsi="Arial" w:cs="Arial"/>
                <w:spacing w:val="-1"/>
                <w:sz w:val="18"/>
                <w:szCs w:val="18"/>
              </w:rPr>
              <w:t>kod</w:t>
            </w:r>
            <w:r w:rsidRPr="004E1775">
              <w:rPr>
                <w:rFonts w:ascii="Arial" w:hAnsi="Arial" w:cs="Arial"/>
                <w:sz w:val="18"/>
                <w:szCs w:val="18"/>
              </w:rPr>
              <w:t xml:space="preserve"> </w:t>
            </w:r>
            <w:r w:rsidRPr="004E1775">
              <w:rPr>
                <w:rFonts w:ascii="Arial" w:hAnsi="Arial" w:cs="Arial"/>
                <w:spacing w:val="-1"/>
                <w:sz w:val="18"/>
                <w:szCs w:val="18"/>
              </w:rPr>
              <w:t>Dubrovnika</w:t>
            </w:r>
          </w:p>
        </w:tc>
        <w:tc>
          <w:tcPr>
            <w:tcW w:w="2977" w:type="dxa"/>
            <w:gridSpan w:val="3"/>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6" w:lineRule="exact"/>
              <w:ind w:left="142"/>
              <w:jc w:val="both"/>
              <w:rPr>
                <w:rFonts w:ascii="Arial" w:eastAsia="Arial" w:hAnsi="Arial" w:cs="Arial"/>
                <w:sz w:val="18"/>
                <w:szCs w:val="18"/>
              </w:rPr>
            </w:pPr>
            <w:r w:rsidRPr="004E1775">
              <w:rPr>
                <w:rFonts w:ascii="Arial" w:hAnsi="Arial" w:cs="Arial"/>
                <w:sz w:val="18"/>
                <w:szCs w:val="18"/>
              </w:rPr>
              <w:t>6000</w:t>
            </w:r>
          </w:p>
        </w:tc>
      </w:tr>
      <w:tr w:rsidR="00E939B5" w:rsidRPr="00B33EBF" w:rsidTr="00E939B5">
        <w:trPr>
          <w:trHeight w:hRule="exact" w:val="216"/>
        </w:trPr>
        <w:tc>
          <w:tcPr>
            <w:tcW w:w="1266"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1844" w:type="dxa"/>
            <w:vMerge/>
            <w:tcBorders>
              <w:left w:val="single" w:sz="5" w:space="0" w:color="000000"/>
              <w:bottom w:val="single" w:sz="5" w:space="0" w:color="000000"/>
              <w:right w:val="single" w:sz="5" w:space="0" w:color="000000"/>
            </w:tcBorders>
          </w:tcPr>
          <w:p w:rsidR="00E939B5" w:rsidRPr="004E1775" w:rsidRDefault="00E939B5" w:rsidP="00E939B5">
            <w:pPr>
              <w:jc w:val="both"/>
              <w:rPr>
                <w:rFonts w:ascii="Arial" w:hAnsi="Arial" w:cs="Arial"/>
                <w:sz w:val="18"/>
                <w:szCs w:val="18"/>
              </w:rPr>
            </w:pPr>
          </w:p>
        </w:tc>
        <w:tc>
          <w:tcPr>
            <w:tcW w:w="2976"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40"/>
              <w:jc w:val="both"/>
              <w:rPr>
                <w:rFonts w:ascii="Arial" w:eastAsia="Arial" w:hAnsi="Arial" w:cs="Arial"/>
                <w:sz w:val="18"/>
                <w:szCs w:val="18"/>
              </w:rPr>
            </w:pPr>
            <w:r w:rsidRPr="004E1775">
              <w:rPr>
                <w:rFonts w:ascii="Arial" w:hAnsi="Arial" w:cs="Arial"/>
                <w:spacing w:val="-1"/>
                <w:sz w:val="18"/>
                <w:szCs w:val="18"/>
              </w:rPr>
              <w:t>Srđ-Dubrave</w:t>
            </w:r>
          </w:p>
        </w:tc>
        <w:tc>
          <w:tcPr>
            <w:tcW w:w="2977" w:type="dxa"/>
            <w:gridSpan w:val="3"/>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42"/>
              <w:jc w:val="both"/>
              <w:rPr>
                <w:rFonts w:ascii="Arial" w:eastAsia="Arial" w:hAnsi="Arial" w:cs="Arial"/>
                <w:sz w:val="18"/>
                <w:szCs w:val="18"/>
              </w:rPr>
            </w:pPr>
            <w:r w:rsidRPr="004E1775">
              <w:rPr>
                <w:rFonts w:ascii="Arial" w:hAnsi="Arial" w:cs="Arial"/>
                <w:sz w:val="18"/>
                <w:szCs w:val="18"/>
              </w:rPr>
              <w:t>121,</w:t>
            </w:r>
            <w:r w:rsidRPr="004E1775">
              <w:rPr>
                <w:rFonts w:ascii="Arial" w:hAnsi="Arial" w:cs="Arial"/>
                <w:spacing w:val="-2"/>
                <w:sz w:val="18"/>
                <w:szCs w:val="18"/>
              </w:rPr>
              <w:t xml:space="preserve"> </w:t>
            </w:r>
            <w:r w:rsidRPr="004E1775">
              <w:rPr>
                <w:rFonts w:ascii="Arial" w:hAnsi="Arial" w:cs="Arial"/>
                <w:spacing w:val="-1"/>
                <w:sz w:val="18"/>
                <w:szCs w:val="18"/>
              </w:rPr>
              <w:t>123,</w:t>
            </w:r>
            <w:r w:rsidRPr="004E1775">
              <w:rPr>
                <w:rFonts w:ascii="Arial" w:hAnsi="Arial" w:cs="Arial"/>
                <w:spacing w:val="1"/>
                <w:sz w:val="18"/>
                <w:szCs w:val="18"/>
              </w:rPr>
              <w:t xml:space="preserve"> </w:t>
            </w:r>
            <w:r w:rsidRPr="004E1775">
              <w:rPr>
                <w:rFonts w:ascii="Arial" w:hAnsi="Arial" w:cs="Arial"/>
                <w:spacing w:val="-1"/>
                <w:sz w:val="18"/>
                <w:szCs w:val="18"/>
              </w:rPr>
              <w:t>126,</w:t>
            </w:r>
            <w:r w:rsidRPr="004E1775">
              <w:rPr>
                <w:rFonts w:ascii="Arial" w:hAnsi="Arial" w:cs="Arial"/>
                <w:spacing w:val="-2"/>
                <w:sz w:val="18"/>
                <w:szCs w:val="18"/>
              </w:rPr>
              <w:t xml:space="preserve"> </w:t>
            </w:r>
            <w:r w:rsidRPr="004E1775">
              <w:rPr>
                <w:rFonts w:ascii="Arial" w:hAnsi="Arial" w:cs="Arial"/>
                <w:spacing w:val="-1"/>
                <w:sz w:val="18"/>
                <w:szCs w:val="18"/>
              </w:rPr>
              <w:t>127,</w:t>
            </w:r>
            <w:r w:rsidRPr="004E1775">
              <w:rPr>
                <w:rFonts w:ascii="Arial" w:hAnsi="Arial" w:cs="Arial"/>
                <w:sz w:val="18"/>
                <w:szCs w:val="18"/>
              </w:rPr>
              <w:t xml:space="preserve"> </w:t>
            </w:r>
            <w:r w:rsidRPr="004E1775">
              <w:rPr>
                <w:rFonts w:ascii="Arial" w:hAnsi="Arial" w:cs="Arial"/>
                <w:spacing w:val="-1"/>
                <w:sz w:val="18"/>
                <w:szCs w:val="18"/>
              </w:rPr>
              <w:t>128,</w:t>
            </w:r>
            <w:r w:rsidRPr="004E1775">
              <w:rPr>
                <w:rFonts w:ascii="Arial" w:hAnsi="Arial" w:cs="Arial"/>
                <w:spacing w:val="-2"/>
                <w:sz w:val="18"/>
                <w:szCs w:val="18"/>
              </w:rPr>
              <w:t xml:space="preserve"> </w:t>
            </w:r>
            <w:r w:rsidRPr="004E1775">
              <w:rPr>
                <w:rFonts w:ascii="Arial" w:hAnsi="Arial" w:cs="Arial"/>
                <w:spacing w:val="-1"/>
                <w:sz w:val="18"/>
                <w:szCs w:val="18"/>
              </w:rPr>
              <w:t>129</w:t>
            </w:r>
          </w:p>
        </w:tc>
      </w:tr>
      <w:tr w:rsidR="00E939B5" w:rsidRPr="00B33EBF" w:rsidTr="00E939B5">
        <w:trPr>
          <w:trHeight w:hRule="exact" w:val="219"/>
        </w:trPr>
        <w:tc>
          <w:tcPr>
            <w:tcW w:w="1266"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1844"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5" w:lineRule="exact"/>
              <w:ind w:left="140"/>
              <w:jc w:val="both"/>
              <w:rPr>
                <w:rFonts w:ascii="Arial" w:eastAsia="Arial" w:hAnsi="Arial" w:cs="Arial"/>
                <w:sz w:val="18"/>
                <w:szCs w:val="18"/>
              </w:rPr>
            </w:pPr>
            <w:r w:rsidRPr="004E1775">
              <w:rPr>
                <w:rFonts w:ascii="Arial" w:hAnsi="Arial" w:cs="Arial"/>
                <w:sz w:val="18"/>
                <w:szCs w:val="18"/>
              </w:rPr>
              <w:t>Gromača</w:t>
            </w:r>
          </w:p>
        </w:tc>
        <w:tc>
          <w:tcPr>
            <w:tcW w:w="2976"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5" w:lineRule="exact"/>
              <w:ind w:left="140"/>
              <w:jc w:val="both"/>
              <w:rPr>
                <w:rFonts w:ascii="Arial" w:eastAsia="Arial" w:hAnsi="Arial" w:cs="Arial"/>
                <w:sz w:val="18"/>
                <w:szCs w:val="18"/>
              </w:rPr>
            </w:pPr>
            <w:r w:rsidRPr="004E1775">
              <w:rPr>
                <w:rFonts w:ascii="Arial" w:hAnsi="Arial" w:cs="Arial"/>
                <w:spacing w:val="-1"/>
                <w:sz w:val="18"/>
                <w:szCs w:val="18"/>
              </w:rPr>
              <w:t>Špilja</w:t>
            </w:r>
            <w:r w:rsidRPr="004E1775">
              <w:rPr>
                <w:rFonts w:ascii="Arial" w:hAnsi="Arial" w:cs="Arial"/>
                <w:sz w:val="18"/>
                <w:szCs w:val="18"/>
              </w:rPr>
              <w:t xml:space="preserve"> za</w:t>
            </w:r>
            <w:r w:rsidRPr="004E1775">
              <w:rPr>
                <w:rFonts w:ascii="Arial" w:hAnsi="Arial" w:cs="Arial"/>
                <w:spacing w:val="-2"/>
                <w:sz w:val="18"/>
                <w:szCs w:val="18"/>
              </w:rPr>
              <w:t xml:space="preserve"> </w:t>
            </w:r>
            <w:r w:rsidRPr="004E1775">
              <w:rPr>
                <w:rFonts w:ascii="Arial" w:hAnsi="Arial" w:cs="Arial"/>
                <w:spacing w:val="-1"/>
                <w:sz w:val="18"/>
                <w:szCs w:val="18"/>
              </w:rPr>
              <w:t>Gromačkom</w:t>
            </w:r>
            <w:r w:rsidRPr="004E1775">
              <w:rPr>
                <w:rFonts w:ascii="Arial" w:hAnsi="Arial" w:cs="Arial"/>
                <w:spacing w:val="-2"/>
                <w:sz w:val="18"/>
                <w:szCs w:val="18"/>
              </w:rPr>
              <w:t xml:space="preserve"> </w:t>
            </w:r>
            <w:r w:rsidRPr="004E1775">
              <w:rPr>
                <w:rFonts w:ascii="Arial" w:hAnsi="Arial" w:cs="Arial"/>
                <w:spacing w:val="-1"/>
                <w:sz w:val="18"/>
                <w:szCs w:val="18"/>
              </w:rPr>
              <w:t>vlakom</w:t>
            </w:r>
          </w:p>
        </w:tc>
        <w:tc>
          <w:tcPr>
            <w:tcW w:w="2977" w:type="dxa"/>
            <w:gridSpan w:val="3"/>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5" w:lineRule="exact"/>
              <w:ind w:left="142"/>
              <w:jc w:val="both"/>
              <w:rPr>
                <w:rFonts w:ascii="Arial" w:eastAsia="Arial" w:hAnsi="Arial" w:cs="Arial"/>
                <w:sz w:val="18"/>
                <w:szCs w:val="18"/>
              </w:rPr>
            </w:pPr>
            <w:r w:rsidRPr="004E1775">
              <w:rPr>
                <w:rFonts w:ascii="Arial" w:hAnsi="Arial" w:cs="Arial"/>
                <w:sz w:val="18"/>
                <w:szCs w:val="18"/>
              </w:rPr>
              <w:t>6000</w:t>
            </w:r>
          </w:p>
        </w:tc>
      </w:tr>
      <w:tr w:rsidR="00E939B5" w:rsidRPr="00B33EBF" w:rsidTr="00E939B5">
        <w:trPr>
          <w:trHeight w:hRule="exact" w:val="631"/>
        </w:trPr>
        <w:tc>
          <w:tcPr>
            <w:tcW w:w="1266"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1844"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ind w:left="140" w:right="167"/>
              <w:jc w:val="both"/>
              <w:rPr>
                <w:rFonts w:ascii="Arial" w:eastAsia="Arial" w:hAnsi="Arial" w:cs="Arial"/>
                <w:sz w:val="18"/>
                <w:szCs w:val="18"/>
              </w:rPr>
            </w:pPr>
            <w:r w:rsidRPr="004E1775">
              <w:rPr>
                <w:rFonts w:ascii="Arial" w:hAnsi="Arial" w:cs="Arial"/>
                <w:spacing w:val="-1"/>
                <w:sz w:val="18"/>
                <w:szCs w:val="18"/>
              </w:rPr>
              <w:t>Suđurađ,</w:t>
            </w:r>
            <w:r w:rsidRPr="004E1775">
              <w:rPr>
                <w:rFonts w:ascii="Arial" w:hAnsi="Arial" w:cs="Arial"/>
                <w:sz w:val="18"/>
                <w:szCs w:val="18"/>
              </w:rPr>
              <w:t xml:space="preserve"> </w:t>
            </w:r>
            <w:r w:rsidRPr="004E1775">
              <w:rPr>
                <w:rFonts w:ascii="Arial" w:hAnsi="Arial" w:cs="Arial"/>
                <w:spacing w:val="-1"/>
                <w:sz w:val="18"/>
                <w:szCs w:val="18"/>
              </w:rPr>
              <w:t>Šipanska</w:t>
            </w:r>
            <w:r w:rsidRPr="004E1775">
              <w:rPr>
                <w:rFonts w:ascii="Arial" w:hAnsi="Arial" w:cs="Arial"/>
                <w:spacing w:val="23"/>
                <w:sz w:val="18"/>
                <w:szCs w:val="18"/>
              </w:rPr>
              <w:t xml:space="preserve"> </w:t>
            </w:r>
            <w:r w:rsidRPr="004E1775">
              <w:rPr>
                <w:rFonts w:ascii="Arial" w:hAnsi="Arial" w:cs="Arial"/>
                <w:spacing w:val="-1"/>
                <w:sz w:val="18"/>
                <w:szCs w:val="18"/>
              </w:rPr>
              <w:t>luka,</w:t>
            </w:r>
            <w:r w:rsidRPr="004E1775">
              <w:rPr>
                <w:rFonts w:ascii="Arial" w:hAnsi="Arial" w:cs="Arial"/>
                <w:spacing w:val="1"/>
                <w:sz w:val="18"/>
                <w:szCs w:val="18"/>
              </w:rPr>
              <w:t xml:space="preserve"> </w:t>
            </w:r>
            <w:r w:rsidRPr="004E1775">
              <w:rPr>
                <w:rFonts w:ascii="Arial" w:hAnsi="Arial" w:cs="Arial"/>
                <w:spacing w:val="-1"/>
                <w:sz w:val="18"/>
                <w:szCs w:val="18"/>
              </w:rPr>
              <w:t>Lopud,</w:t>
            </w:r>
            <w:r w:rsidRPr="004E1775">
              <w:rPr>
                <w:rFonts w:ascii="Arial" w:hAnsi="Arial" w:cs="Arial"/>
                <w:spacing w:val="26"/>
                <w:sz w:val="18"/>
                <w:szCs w:val="18"/>
              </w:rPr>
              <w:t xml:space="preserve"> </w:t>
            </w:r>
            <w:r w:rsidRPr="004E1775">
              <w:rPr>
                <w:rFonts w:ascii="Arial" w:hAnsi="Arial" w:cs="Arial"/>
                <w:spacing w:val="-1"/>
                <w:sz w:val="18"/>
                <w:szCs w:val="18"/>
              </w:rPr>
              <w:t>Koločep,</w:t>
            </w:r>
          </w:p>
        </w:tc>
        <w:tc>
          <w:tcPr>
            <w:tcW w:w="2976"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before="9"/>
              <w:jc w:val="both"/>
              <w:rPr>
                <w:rFonts w:ascii="Arial" w:eastAsia="Arial" w:hAnsi="Arial" w:cs="Arial"/>
                <w:sz w:val="18"/>
                <w:szCs w:val="18"/>
              </w:rPr>
            </w:pPr>
          </w:p>
          <w:p w:rsidR="00E939B5" w:rsidRPr="004E1775" w:rsidRDefault="00E939B5" w:rsidP="00E939B5">
            <w:pPr>
              <w:pStyle w:val="TableParagraph"/>
              <w:ind w:left="140"/>
              <w:jc w:val="both"/>
              <w:rPr>
                <w:rFonts w:ascii="Arial" w:eastAsia="Arial" w:hAnsi="Arial" w:cs="Arial"/>
                <w:sz w:val="18"/>
                <w:szCs w:val="18"/>
              </w:rPr>
            </w:pPr>
            <w:r w:rsidRPr="004E1775">
              <w:rPr>
                <w:rFonts w:ascii="Arial" w:hAnsi="Arial" w:cs="Arial"/>
                <w:spacing w:val="-1"/>
                <w:sz w:val="18"/>
                <w:szCs w:val="18"/>
              </w:rPr>
              <w:t>Elafiti</w:t>
            </w:r>
          </w:p>
        </w:tc>
        <w:tc>
          <w:tcPr>
            <w:tcW w:w="2977" w:type="dxa"/>
            <w:gridSpan w:val="3"/>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5" w:lineRule="exact"/>
              <w:ind w:left="142"/>
              <w:jc w:val="both"/>
              <w:rPr>
                <w:rFonts w:ascii="Arial" w:eastAsia="Arial" w:hAnsi="Arial" w:cs="Arial"/>
                <w:sz w:val="18"/>
                <w:szCs w:val="18"/>
                <w:lang w:val="it-IT"/>
              </w:rPr>
            </w:pPr>
            <w:r w:rsidRPr="004E1775">
              <w:rPr>
                <w:rFonts w:ascii="Arial" w:hAnsi="Arial" w:cs="Arial"/>
                <w:sz w:val="18"/>
                <w:szCs w:val="18"/>
                <w:lang w:val="it-IT"/>
              </w:rPr>
              <w:t>17,</w:t>
            </w:r>
            <w:r w:rsidRPr="004E1775">
              <w:rPr>
                <w:rFonts w:ascii="Arial" w:hAnsi="Arial" w:cs="Arial"/>
                <w:spacing w:val="34"/>
                <w:sz w:val="18"/>
                <w:szCs w:val="18"/>
                <w:lang w:val="it-IT"/>
              </w:rPr>
              <w:t xml:space="preserve"> </w:t>
            </w:r>
            <w:r w:rsidRPr="004E1775">
              <w:rPr>
                <w:rFonts w:ascii="Arial" w:hAnsi="Arial" w:cs="Arial"/>
                <w:spacing w:val="-1"/>
                <w:sz w:val="18"/>
                <w:szCs w:val="18"/>
                <w:lang w:val="it-IT"/>
              </w:rPr>
              <w:t>22,</w:t>
            </w:r>
            <w:r w:rsidRPr="004E1775">
              <w:rPr>
                <w:rFonts w:ascii="Arial" w:hAnsi="Arial" w:cs="Arial"/>
                <w:spacing w:val="34"/>
                <w:sz w:val="18"/>
                <w:szCs w:val="18"/>
                <w:lang w:val="it-IT"/>
              </w:rPr>
              <w:t xml:space="preserve"> </w:t>
            </w:r>
            <w:r w:rsidRPr="004E1775">
              <w:rPr>
                <w:rFonts w:ascii="Arial" w:hAnsi="Arial" w:cs="Arial"/>
                <w:spacing w:val="-1"/>
                <w:sz w:val="18"/>
                <w:szCs w:val="18"/>
                <w:lang w:val="it-IT"/>
              </w:rPr>
              <w:t>23,</w:t>
            </w:r>
            <w:r w:rsidRPr="004E1775">
              <w:rPr>
                <w:rFonts w:ascii="Arial" w:hAnsi="Arial" w:cs="Arial"/>
                <w:spacing w:val="31"/>
                <w:sz w:val="18"/>
                <w:szCs w:val="18"/>
                <w:lang w:val="it-IT"/>
              </w:rPr>
              <w:t xml:space="preserve"> </w:t>
            </w:r>
            <w:r w:rsidRPr="004E1775">
              <w:rPr>
                <w:rFonts w:ascii="Arial" w:hAnsi="Arial" w:cs="Arial"/>
                <w:sz w:val="18"/>
                <w:szCs w:val="18"/>
                <w:lang w:val="it-IT"/>
              </w:rPr>
              <w:t>25,</w:t>
            </w:r>
            <w:r w:rsidRPr="004E1775">
              <w:rPr>
                <w:rFonts w:ascii="Arial" w:hAnsi="Arial" w:cs="Arial"/>
                <w:spacing w:val="31"/>
                <w:sz w:val="18"/>
                <w:szCs w:val="18"/>
                <w:lang w:val="it-IT"/>
              </w:rPr>
              <w:t xml:space="preserve"> </w:t>
            </w:r>
            <w:r w:rsidRPr="004E1775">
              <w:rPr>
                <w:rFonts w:ascii="Arial" w:hAnsi="Arial" w:cs="Arial"/>
                <w:sz w:val="18"/>
                <w:szCs w:val="18"/>
                <w:lang w:val="it-IT"/>
              </w:rPr>
              <w:t>30,</w:t>
            </w:r>
            <w:r w:rsidRPr="004E1775">
              <w:rPr>
                <w:rFonts w:ascii="Arial" w:hAnsi="Arial" w:cs="Arial"/>
                <w:spacing w:val="31"/>
                <w:sz w:val="18"/>
                <w:szCs w:val="18"/>
                <w:lang w:val="it-IT"/>
              </w:rPr>
              <w:t xml:space="preserve"> </w:t>
            </w:r>
            <w:r w:rsidRPr="004E1775">
              <w:rPr>
                <w:rFonts w:ascii="Arial" w:hAnsi="Arial" w:cs="Arial"/>
                <w:sz w:val="18"/>
                <w:szCs w:val="18"/>
                <w:lang w:val="it-IT"/>
              </w:rPr>
              <w:t>31,</w:t>
            </w:r>
            <w:r w:rsidRPr="004E1775">
              <w:rPr>
                <w:rFonts w:ascii="Arial" w:hAnsi="Arial" w:cs="Arial"/>
                <w:spacing w:val="35"/>
                <w:sz w:val="18"/>
                <w:szCs w:val="18"/>
                <w:lang w:val="it-IT"/>
              </w:rPr>
              <w:t xml:space="preserve"> </w:t>
            </w:r>
            <w:r w:rsidRPr="004E1775">
              <w:rPr>
                <w:rFonts w:ascii="Arial" w:hAnsi="Arial" w:cs="Arial"/>
                <w:spacing w:val="-1"/>
                <w:sz w:val="18"/>
                <w:szCs w:val="18"/>
                <w:lang w:val="it-IT"/>
              </w:rPr>
              <w:t>32,</w:t>
            </w:r>
            <w:r w:rsidRPr="004E1775">
              <w:rPr>
                <w:rFonts w:ascii="Arial" w:hAnsi="Arial" w:cs="Arial"/>
                <w:spacing w:val="31"/>
                <w:sz w:val="18"/>
                <w:szCs w:val="18"/>
                <w:lang w:val="it-IT"/>
              </w:rPr>
              <w:t xml:space="preserve"> </w:t>
            </w:r>
            <w:r w:rsidRPr="004E1775">
              <w:rPr>
                <w:rFonts w:ascii="Arial" w:hAnsi="Arial" w:cs="Arial"/>
                <w:spacing w:val="-1"/>
                <w:sz w:val="18"/>
                <w:szCs w:val="18"/>
                <w:lang w:val="it-IT"/>
              </w:rPr>
              <w:t>132,</w:t>
            </w:r>
          </w:p>
          <w:p w:rsidR="00E939B5" w:rsidRPr="004E1775" w:rsidRDefault="00E939B5" w:rsidP="00E939B5">
            <w:pPr>
              <w:pStyle w:val="TableParagraph"/>
              <w:ind w:left="142" w:right="136"/>
              <w:jc w:val="both"/>
              <w:rPr>
                <w:rFonts w:ascii="Arial" w:eastAsia="Arial" w:hAnsi="Arial" w:cs="Arial"/>
                <w:sz w:val="18"/>
                <w:szCs w:val="18"/>
                <w:lang w:val="it-IT"/>
              </w:rPr>
            </w:pPr>
            <w:r w:rsidRPr="004E1775">
              <w:rPr>
                <w:rFonts w:ascii="Arial" w:eastAsia="Arial" w:hAnsi="Arial" w:cs="Arial"/>
                <w:sz w:val="18"/>
                <w:szCs w:val="18"/>
                <w:lang w:val="it-IT"/>
              </w:rPr>
              <w:t>133,</w:t>
            </w:r>
            <w:r w:rsidRPr="004E1775">
              <w:rPr>
                <w:rFonts w:ascii="Arial" w:eastAsia="Arial" w:hAnsi="Arial" w:cs="Arial"/>
                <w:spacing w:val="22"/>
                <w:sz w:val="18"/>
                <w:szCs w:val="18"/>
                <w:lang w:val="it-IT"/>
              </w:rPr>
              <w:t xml:space="preserve"> </w:t>
            </w:r>
            <w:r w:rsidRPr="004E1775">
              <w:rPr>
                <w:rFonts w:ascii="Arial" w:eastAsia="Arial" w:hAnsi="Arial" w:cs="Arial"/>
                <w:spacing w:val="-1"/>
                <w:sz w:val="18"/>
                <w:szCs w:val="18"/>
                <w:lang w:val="it-IT"/>
              </w:rPr>
              <w:t>135,</w:t>
            </w:r>
            <w:r w:rsidRPr="004E1775">
              <w:rPr>
                <w:rFonts w:ascii="Arial" w:eastAsia="Arial" w:hAnsi="Arial" w:cs="Arial"/>
                <w:spacing w:val="22"/>
                <w:sz w:val="18"/>
                <w:szCs w:val="18"/>
                <w:lang w:val="it-IT"/>
              </w:rPr>
              <w:t xml:space="preserve"> </w:t>
            </w:r>
            <w:r w:rsidRPr="004E1775">
              <w:rPr>
                <w:rFonts w:ascii="Arial" w:eastAsia="Arial" w:hAnsi="Arial" w:cs="Arial"/>
                <w:sz w:val="18"/>
                <w:szCs w:val="18"/>
                <w:lang w:val="it-IT"/>
              </w:rPr>
              <w:t>za</w:t>
            </w:r>
            <w:r w:rsidRPr="004E1775">
              <w:rPr>
                <w:rFonts w:ascii="Arial" w:eastAsia="Arial" w:hAnsi="Arial" w:cs="Arial"/>
                <w:spacing w:val="22"/>
                <w:sz w:val="18"/>
                <w:szCs w:val="18"/>
                <w:lang w:val="it-IT"/>
              </w:rPr>
              <w:t xml:space="preserve"> </w:t>
            </w:r>
            <w:r w:rsidRPr="004E1775">
              <w:rPr>
                <w:rFonts w:ascii="Arial" w:eastAsia="Arial" w:hAnsi="Arial" w:cs="Arial"/>
                <w:spacing w:val="-1"/>
                <w:sz w:val="18"/>
                <w:szCs w:val="18"/>
                <w:lang w:val="it-IT"/>
              </w:rPr>
              <w:t>morske</w:t>
            </w:r>
            <w:r w:rsidRPr="004E1775">
              <w:rPr>
                <w:rFonts w:ascii="Arial" w:eastAsia="Arial" w:hAnsi="Arial" w:cs="Arial"/>
                <w:spacing w:val="24"/>
                <w:sz w:val="18"/>
                <w:szCs w:val="18"/>
                <w:lang w:val="it-IT"/>
              </w:rPr>
              <w:t xml:space="preserve"> </w:t>
            </w:r>
            <w:r w:rsidRPr="004E1775">
              <w:rPr>
                <w:rFonts w:ascii="Arial" w:eastAsia="Arial" w:hAnsi="Arial" w:cs="Arial"/>
                <w:spacing w:val="-1"/>
                <w:sz w:val="18"/>
                <w:szCs w:val="18"/>
                <w:lang w:val="it-IT"/>
              </w:rPr>
              <w:t>spilje</w:t>
            </w:r>
            <w:r w:rsidRPr="004E1775">
              <w:rPr>
                <w:rFonts w:ascii="Arial" w:eastAsia="Arial" w:hAnsi="Arial" w:cs="Arial"/>
                <w:spacing w:val="28"/>
                <w:sz w:val="18"/>
                <w:szCs w:val="18"/>
                <w:lang w:val="it-IT"/>
              </w:rPr>
              <w:t xml:space="preserve"> </w:t>
            </w:r>
            <w:r w:rsidRPr="004E1775">
              <w:rPr>
                <w:rFonts w:ascii="Arial" w:eastAsia="Arial" w:hAnsi="Arial" w:cs="Arial"/>
                <w:sz w:val="18"/>
                <w:szCs w:val="18"/>
                <w:lang w:val="it-IT"/>
              </w:rPr>
              <w:t>–</w:t>
            </w:r>
            <w:r w:rsidRPr="004E1775">
              <w:rPr>
                <w:rFonts w:ascii="Arial" w:eastAsia="Arial" w:hAnsi="Arial" w:cs="Arial"/>
                <w:spacing w:val="20"/>
                <w:sz w:val="18"/>
                <w:szCs w:val="18"/>
                <w:lang w:val="it-IT"/>
              </w:rPr>
              <w:t xml:space="preserve"> </w:t>
            </w:r>
            <w:r w:rsidRPr="004E1775">
              <w:rPr>
                <w:rFonts w:ascii="Arial" w:eastAsia="Arial" w:hAnsi="Arial" w:cs="Arial"/>
                <w:sz w:val="18"/>
                <w:szCs w:val="18"/>
                <w:lang w:val="it-IT"/>
              </w:rPr>
              <w:t>11,</w:t>
            </w:r>
            <w:r w:rsidRPr="004E1775">
              <w:rPr>
                <w:rFonts w:ascii="Arial" w:eastAsia="Arial" w:hAnsi="Arial" w:cs="Arial"/>
                <w:spacing w:val="29"/>
                <w:sz w:val="18"/>
                <w:szCs w:val="18"/>
                <w:lang w:val="it-IT"/>
              </w:rPr>
              <w:t xml:space="preserve"> </w:t>
            </w:r>
            <w:r w:rsidRPr="004E1775">
              <w:rPr>
                <w:rFonts w:ascii="Arial" w:eastAsia="Arial" w:hAnsi="Arial" w:cs="Arial"/>
                <w:spacing w:val="-1"/>
                <w:sz w:val="18"/>
                <w:szCs w:val="18"/>
                <w:lang w:val="it-IT"/>
              </w:rPr>
              <w:t>održati</w:t>
            </w:r>
            <w:r w:rsidRPr="004E1775">
              <w:rPr>
                <w:rFonts w:ascii="Arial" w:eastAsia="Arial" w:hAnsi="Arial" w:cs="Arial"/>
                <w:spacing w:val="-2"/>
                <w:sz w:val="18"/>
                <w:szCs w:val="18"/>
                <w:lang w:val="it-IT"/>
              </w:rPr>
              <w:t xml:space="preserve"> </w:t>
            </w:r>
            <w:r w:rsidRPr="004E1775">
              <w:rPr>
                <w:rFonts w:ascii="Arial" w:eastAsia="Arial" w:hAnsi="Arial" w:cs="Arial"/>
                <w:spacing w:val="-1"/>
                <w:sz w:val="18"/>
                <w:szCs w:val="18"/>
                <w:lang w:val="it-IT"/>
              </w:rPr>
              <w:t>povoljne</w:t>
            </w:r>
            <w:r w:rsidRPr="004E1775">
              <w:rPr>
                <w:rFonts w:ascii="Arial" w:eastAsia="Arial" w:hAnsi="Arial" w:cs="Arial"/>
                <w:spacing w:val="-2"/>
                <w:sz w:val="18"/>
                <w:szCs w:val="18"/>
                <w:lang w:val="it-IT"/>
              </w:rPr>
              <w:t xml:space="preserve"> </w:t>
            </w:r>
            <w:r w:rsidRPr="004E1775">
              <w:rPr>
                <w:rFonts w:ascii="Arial" w:eastAsia="Arial" w:hAnsi="Arial" w:cs="Arial"/>
                <w:spacing w:val="-1"/>
                <w:sz w:val="18"/>
                <w:szCs w:val="18"/>
                <w:lang w:val="it-IT"/>
              </w:rPr>
              <w:t>stanišne</w:t>
            </w:r>
            <w:r w:rsidRPr="004E1775">
              <w:rPr>
                <w:rFonts w:ascii="Arial" w:eastAsia="Arial" w:hAnsi="Arial" w:cs="Arial"/>
                <w:sz w:val="18"/>
                <w:szCs w:val="18"/>
                <w:lang w:val="it-IT"/>
              </w:rPr>
              <w:t xml:space="preserve"> </w:t>
            </w:r>
            <w:r w:rsidRPr="004E1775">
              <w:rPr>
                <w:rFonts w:ascii="Arial" w:eastAsia="Arial" w:hAnsi="Arial" w:cs="Arial"/>
                <w:spacing w:val="-1"/>
                <w:sz w:val="18"/>
                <w:szCs w:val="18"/>
                <w:lang w:val="it-IT"/>
              </w:rPr>
              <w:t>uvjete</w:t>
            </w:r>
          </w:p>
        </w:tc>
      </w:tr>
      <w:tr w:rsidR="00E939B5" w:rsidRPr="00B33EBF" w:rsidTr="00E939B5">
        <w:trPr>
          <w:trHeight w:hRule="exact" w:val="216"/>
        </w:trPr>
        <w:tc>
          <w:tcPr>
            <w:tcW w:w="1266"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lang w:val="it-IT"/>
              </w:rPr>
            </w:pPr>
          </w:p>
        </w:tc>
        <w:tc>
          <w:tcPr>
            <w:tcW w:w="1844" w:type="dxa"/>
            <w:vMerge w:val="restart"/>
            <w:tcBorders>
              <w:top w:val="single" w:sz="5" w:space="0" w:color="000000"/>
              <w:left w:val="single" w:sz="5" w:space="0" w:color="000000"/>
              <w:right w:val="single" w:sz="5" w:space="0" w:color="000000"/>
            </w:tcBorders>
          </w:tcPr>
          <w:p w:rsidR="00E939B5" w:rsidRPr="004E1775" w:rsidRDefault="00E939B5" w:rsidP="00E939B5">
            <w:pPr>
              <w:pStyle w:val="TableParagraph"/>
              <w:spacing w:before="2"/>
              <w:jc w:val="both"/>
              <w:rPr>
                <w:rFonts w:ascii="Arial" w:eastAsia="Arial" w:hAnsi="Arial" w:cs="Arial"/>
                <w:sz w:val="18"/>
                <w:szCs w:val="18"/>
                <w:lang w:val="it-IT"/>
              </w:rPr>
            </w:pPr>
          </w:p>
          <w:p w:rsidR="00E939B5" w:rsidRPr="004E1775" w:rsidRDefault="00E939B5" w:rsidP="00E939B5">
            <w:pPr>
              <w:pStyle w:val="TableParagraph"/>
              <w:ind w:left="140"/>
              <w:jc w:val="both"/>
              <w:rPr>
                <w:rFonts w:ascii="Arial" w:eastAsia="Arial" w:hAnsi="Arial" w:cs="Arial"/>
                <w:sz w:val="18"/>
                <w:szCs w:val="18"/>
              </w:rPr>
            </w:pPr>
            <w:r w:rsidRPr="004E1775">
              <w:rPr>
                <w:rFonts w:ascii="Arial" w:hAnsi="Arial" w:cs="Arial"/>
                <w:spacing w:val="-1"/>
                <w:sz w:val="18"/>
                <w:szCs w:val="18"/>
              </w:rPr>
              <w:t>Komolac</w:t>
            </w:r>
          </w:p>
        </w:tc>
        <w:tc>
          <w:tcPr>
            <w:tcW w:w="2976"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40"/>
              <w:jc w:val="both"/>
              <w:rPr>
                <w:rFonts w:ascii="Arial" w:eastAsia="Arial" w:hAnsi="Arial" w:cs="Arial"/>
                <w:sz w:val="18"/>
                <w:szCs w:val="18"/>
              </w:rPr>
            </w:pPr>
            <w:r w:rsidRPr="004E1775">
              <w:rPr>
                <w:rFonts w:ascii="Arial" w:eastAsia="Arial" w:hAnsi="Arial" w:cs="Arial"/>
                <w:spacing w:val="-1"/>
                <w:sz w:val="18"/>
                <w:szCs w:val="18"/>
              </w:rPr>
              <w:t>Vilina špilja</w:t>
            </w:r>
            <w:r w:rsidRPr="004E1775">
              <w:rPr>
                <w:rFonts w:ascii="Arial" w:eastAsia="Arial" w:hAnsi="Arial" w:cs="Arial"/>
                <w:spacing w:val="1"/>
                <w:sz w:val="18"/>
                <w:szCs w:val="18"/>
              </w:rPr>
              <w:t xml:space="preserve"> </w:t>
            </w:r>
            <w:r w:rsidRPr="004E1775">
              <w:rPr>
                <w:rFonts w:ascii="Arial" w:eastAsia="Arial" w:hAnsi="Arial" w:cs="Arial"/>
                <w:sz w:val="18"/>
                <w:szCs w:val="18"/>
              </w:rPr>
              <w:t>–</w:t>
            </w:r>
            <w:r w:rsidRPr="004E1775">
              <w:rPr>
                <w:rFonts w:ascii="Arial" w:eastAsia="Arial" w:hAnsi="Arial" w:cs="Arial"/>
                <w:spacing w:val="-2"/>
                <w:sz w:val="18"/>
                <w:szCs w:val="18"/>
              </w:rPr>
              <w:t xml:space="preserve"> </w:t>
            </w:r>
            <w:r w:rsidRPr="004E1775">
              <w:rPr>
                <w:rFonts w:ascii="Arial" w:eastAsia="Arial" w:hAnsi="Arial" w:cs="Arial"/>
                <w:spacing w:val="-1"/>
                <w:sz w:val="18"/>
                <w:szCs w:val="18"/>
              </w:rPr>
              <w:t>Ombla</w:t>
            </w:r>
          </w:p>
        </w:tc>
        <w:tc>
          <w:tcPr>
            <w:tcW w:w="2977" w:type="dxa"/>
            <w:gridSpan w:val="3"/>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42"/>
              <w:jc w:val="both"/>
              <w:rPr>
                <w:rFonts w:ascii="Arial" w:eastAsia="Arial" w:hAnsi="Arial" w:cs="Arial"/>
                <w:sz w:val="18"/>
                <w:szCs w:val="18"/>
              </w:rPr>
            </w:pPr>
            <w:r w:rsidRPr="004E1775">
              <w:rPr>
                <w:rFonts w:ascii="Arial" w:hAnsi="Arial" w:cs="Arial"/>
                <w:sz w:val="18"/>
                <w:szCs w:val="18"/>
              </w:rPr>
              <w:t>6000</w:t>
            </w:r>
          </w:p>
        </w:tc>
      </w:tr>
      <w:tr w:rsidR="00E939B5" w:rsidRPr="00B33EBF" w:rsidTr="00E939B5">
        <w:trPr>
          <w:trHeight w:hRule="exact" w:val="425"/>
        </w:trPr>
        <w:tc>
          <w:tcPr>
            <w:tcW w:w="1266"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1844" w:type="dxa"/>
            <w:vMerge/>
            <w:tcBorders>
              <w:left w:val="single" w:sz="5" w:space="0" w:color="000000"/>
              <w:bottom w:val="single" w:sz="5" w:space="0" w:color="000000"/>
              <w:right w:val="single" w:sz="5" w:space="0" w:color="000000"/>
            </w:tcBorders>
          </w:tcPr>
          <w:p w:rsidR="00E939B5" w:rsidRPr="004E1775" w:rsidRDefault="00E939B5" w:rsidP="00E939B5">
            <w:pPr>
              <w:jc w:val="both"/>
              <w:rPr>
                <w:rFonts w:ascii="Arial" w:hAnsi="Arial" w:cs="Arial"/>
                <w:sz w:val="18"/>
                <w:szCs w:val="18"/>
              </w:rPr>
            </w:pPr>
          </w:p>
        </w:tc>
        <w:tc>
          <w:tcPr>
            <w:tcW w:w="2976"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ind w:left="140" w:right="293"/>
              <w:jc w:val="both"/>
              <w:rPr>
                <w:rFonts w:ascii="Arial" w:eastAsia="Arial" w:hAnsi="Arial" w:cs="Arial"/>
                <w:sz w:val="18"/>
                <w:szCs w:val="18"/>
                <w:lang w:val="it-IT"/>
              </w:rPr>
            </w:pPr>
            <w:r w:rsidRPr="004E1775">
              <w:rPr>
                <w:rFonts w:ascii="Arial" w:hAnsi="Arial" w:cs="Arial"/>
                <w:spacing w:val="-1"/>
                <w:sz w:val="18"/>
                <w:szCs w:val="18"/>
                <w:lang w:val="it-IT"/>
              </w:rPr>
              <w:t>Mala</w:t>
            </w:r>
            <w:r w:rsidRPr="004E1775">
              <w:rPr>
                <w:rFonts w:ascii="Arial" w:hAnsi="Arial" w:cs="Arial"/>
                <w:spacing w:val="-2"/>
                <w:sz w:val="18"/>
                <w:szCs w:val="18"/>
                <w:lang w:val="it-IT"/>
              </w:rPr>
              <w:t xml:space="preserve"> </w:t>
            </w:r>
            <w:r w:rsidRPr="004E1775">
              <w:rPr>
                <w:rFonts w:ascii="Arial" w:hAnsi="Arial" w:cs="Arial"/>
                <w:sz w:val="18"/>
                <w:szCs w:val="18"/>
                <w:lang w:val="it-IT"/>
              </w:rPr>
              <w:t>špilja</w:t>
            </w:r>
            <w:r w:rsidRPr="004E1775">
              <w:rPr>
                <w:rFonts w:ascii="Arial" w:hAnsi="Arial" w:cs="Arial"/>
                <w:spacing w:val="-2"/>
                <w:sz w:val="18"/>
                <w:szCs w:val="18"/>
                <w:lang w:val="it-IT"/>
              </w:rPr>
              <w:t xml:space="preserve"> </w:t>
            </w:r>
            <w:r w:rsidRPr="004E1775">
              <w:rPr>
                <w:rFonts w:ascii="Arial" w:hAnsi="Arial" w:cs="Arial"/>
                <w:spacing w:val="-1"/>
                <w:sz w:val="18"/>
                <w:szCs w:val="18"/>
                <w:lang w:val="it-IT"/>
              </w:rPr>
              <w:t>između</w:t>
            </w:r>
            <w:r w:rsidRPr="004E1775">
              <w:rPr>
                <w:rFonts w:ascii="Arial" w:hAnsi="Arial" w:cs="Arial"/>
                <w:sz w:val="18"/>
                <w:szCs w:val="18"/>
                <w:lang w:val="it-IT"/>
              </w:rPr>
              <w:t xml:space="preserve"> </w:t>
            </w:r>
            <w:r w:rsidRPr="004E1775">
              <w:rPr>
                <w:rFonts w:ascii="Arial" w:hAnsi="Arial" w:cs="Arial"/>
                <w:spacing w:val="-1"/>
                <w:sz w:val="18"/>
                <w:szCs w:val="18"/>
                <w:lang w:val="it-IT"/>
              </w:rPr>
              <w:t>Dubrovnika</w:t>
            </w:r>
            <w:r w:rsidRPr="004E1775">
              <w:rPr>
                <w:rFonts w:ascii="Arial" w:hAnsi="Arial" w:cs="Arial"/>
                <w:sz w:val="18"/>
                <w:szCs w:val="18"/>
                <w:lang w:val="it-IT"/>
              </w:rPr>
              <w:t xml:space="preserve"> i</w:t>
            </w:r>
            <w:r w:rsidRPr="004E1775">
              <w:rPr>
                <w:rFonts w:ascii="Arial" w:hAnsi="Arial" w:cs="Arial"/>
                <w:spacing w:val="21"/>
                <w:sz w:val="18"/>
                <w:szCs w:val="18"/>
                <w:lang w:val="it-IT"/>
              </w:rPr>
              <w:t xml:space="preserve"> </w:t>
            </w:r>
            <w:r w:rsidRPr="004E1775">
              <w:rPr>
                <w:rFonts w:ascii="Arial" w:hAnsi="Arial" w:cs="Arial"/>
                <w:sz w:val="18"/>
                <w:szCs w:val="18"/>
                <w:lang w:val="it-IT"/>
              </w:rPr>
              <w:t>Komolca</w:t>
            </w:r>
          </w:p>
        </w:tc>
        <w:tc>
          <w:tcPr>
            <w:tcW w:w="2977" w:type="dxa"/>
            <w:gridSpan w:val="3"/>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before="101"/>
              <w:ind w:left="142"/>
              <w:jc w:val="both"/>
              <w:rPr>
                <w:rFonts w:ascii="Arial" w:eastAsia="Arial" w:hAnsi="Arial" w:cs="Arial"/>
                <w:sz w:val="18"/>
                <w:szCs w:val="18"/>
              </w:rPr>
            </w:pPr>
            <w:r w:rsidRPr="004E1775">
              <w:rPr>
                <w:rFonts w:ascii="Arial" w:hAnsi="Arial" w:cs="Arial"/>
                <w:sz w:val="18"/>
                <w:szCs w:val="18"/>
              </w:rPr>
              <w:t>6000</w:t>
            </w:r>
          </w:p>
        </w:tc>
      </w:tr>
      <w:tr w:rsidR="00E939B5" w:rsidRPr="00B33EBF" w:rsidTr="00E939B5">
        <w:trPr>
          <w:trHeight w:hRule="exact" w:val="216"/>
        </w:trPr>
        <w:tc>
          <w:tcPr>
            <w:tcW w:w="1266"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1844" w:type="dxa"/>
            <w:vMerge w:val="restart"/>
            <w:tcBorders>
              <w:top w:val="single" w:sz="5" w:space="0" w:color="000000"/>
              <w:left w:val="single" w:sz="5" w:space="0" w:color="000000"/>
              <w:right w:val="single" w:sz="5" w:space="0" w:color="000000"/>
            </w:tcBorders>
          </w:tcPr>
          <w:p w:rsidR="00E939B5" w:rsidRPr="004E1775" w:rsidRDefault="00E939B5" w:rsidP="00E939B5">
            <w:pPr>
              <w:pStyle w:val="TableParagraph"/>
              <w:spacing w:before="106"/>
              <w:ind w:left="140"/>
              <w:jc w:val="both"/>
              <w:rPr>
                <w:rFonts w:ascii="Arial" w:eastAsia="Arial" w:hAnsi="Arial" w:cs="Arial"/>
                <w:sz w:val="18"/>
                <w:szCs w:val="18"/>
              </w:rPr>
            </w:pPr>
            <w:r w:rsidRPr="004E1775">
              <w:rPr>
                <w:rFonts w:ascii="Arial" w:hAnsi="Arial" w:cs="Arial"/>
                <w:spacing w:val="-1"/>
                <w:sz w:val="18"/>
                <w:szCs w:val="18"/>
              </w:rPr>
              <w:t>Lokrum</w:t>
            </w:r>
          </w:p>
        </w:tc>
        <w:tc>
          <w:tcPr>
            <w:tcW w:w="2976"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40"/>
              <w:jc w:val="both"/>
              <w:rPr>
                <w:rFonts w:ascii="Arial" w:eastAsia="Arial" w:hAnsi="Arial" w:cs="Arial"/>
                <w:sz w:val="18"/>
                <w:szCs w:val="18"/>
              </w:rPr>
            </w:pPr>
            <w:r w:rsidRPr="004E1775">
              <w:rPr>
                <w:rFonts w:ascii="Arial" w:hAnsi="Arial" w:cs="Arial"/>
                <w:spacing w:val="-1"/>
                <w:sz w:val="18"/>
                <w:szCs w:val="18"/>
              </w:rPr>
              <w:t>Lokrum</w:t>
            </w:r>
            <w:r w:rsidRPr="004E1775">
              <w:rPr>
                <w:rFonts w:ascii="Arial" w:hAnsi="Arial" w:cs="Arial"/>
                <w:spacing w:val="1"/>
                <w:sz w:val="18"/>
                <w:szCs w:val="18"/>
              </w:rPr>
              <w:t xml:space="preserve"> </w:t>
            </w:r>
            <w:r w:rsidRPr="004E1775">
              <w:rPr>
                <w:rFonts w:ascii="Arial" w:hAnsi="Arial" w:cs="Arial"/>
                <w:sz w:val="18"/>
                <w:szCs w:val="18"/>
              </w:rPr>
              <w:t>I</w:t>
            </w:r>
          </w:p>
        </w:tc>
        <w:tc>
          <w:tcPr>
            <w:tcW w:w="2977" w:type="dxa"/>
            <w:gridSpan w:val="3"/>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42"/>
              <w:jc w:val="both"/>
              <w:rPr>
                <w:rFonts w:ascii="Arial" w:eastAsia="Arial" w:hAnsi="Arial" w:cs="Arial"/>
                <w:sz w:val="18"/>
                <w:szCs w:val="18"/>
              </w:rPr>
            </w:pPr>
            <w:r w:rsidRPr="004E1775">
              <w:rPr>
                <w:rFonts w:ascii="Arial" w:hAnsi="Arial" w:cs="Arial"/>
                <w:sz w:val="18"/>
                <w:szCs w:val="18"/>
              </w:rPr>
              <w:t>25,</w:t>
            </w:r>
            <w:r w:rsidRPr="004E1775">
              <w:rPr>
                <w:rFonts w:ascii="Arial" w:hAnsi="Arial" w:cs="Arial"/>
                <w:spacing w:val="-2"/>
                <w:sz w:val="18"/>
                <w:szCs w:val="18"/>
              </w:rPr>
              <w:t xml:space="preserve"> </w:t>
            </w:r>
            <w:r w:rsidRPr="004E1775">
              <w:rPr>
                <w:rFonts w:ascii="Arial" w:hAnsi="Arial" w:cs="Arial"/>
                <w:sz w:val="18"/>
                <w:szCs w:val="18"/>
              </w:rPr>
              <w:t>31,</w:t>
            </w:r>
            <w:r w:rsidRPr="004E1775">
              <w:rPr>
                <w:rFonts w:ascii="Arial" w:hAnsi="Arial" w:cs="Arial"/>
                <w:spacing w:val="-5"/>
                <w:sz w:val="18"/>
                <w:szCs w:val="18"/>
              </w:rPr>
              <w:t xml:space="preserve"> </w:t>
            </w:r>
            <w:r w:rsidRPr="004E1775">
              <w:rPr>
                <w:rFonts w:ascii="Arial" w:hAnsi="Arial" w:cs="Arial"/>
                <w:sz w:val="18"/>
                <w:szCs w:val="18"/>
              </w:rPr>
              <w:t>32,</w:t>
            </w:r>
            <w:r w:rsidRPr="004E1775">
              <w:rPr>
                <w:rFonts w:ascii="Arial" w:hAnsi="Arial" w:cs="Arial"/>
                <w:spacing w:val="-2"/>
                <w:sz w:val="18"/>
                <w:szCs w:val="18"/>
              </w:rPr>
              <w:t xml:space="preserve"> </w:t>
            </w:r>
            <w:r w:rsidRPr="004E1775">
              <w:rPr>
                <w:rFonts w:ascii="Arial" w:hAnsi="Arial" w:cs="Arial"/>
                <w:spacing w:val="-1"/>
                <w:sz w:val="18"/>
                <w:szCs w:val="18"/>
              </w:rPr>
              <w:t>132,</w:t>
            </w:r>
            <w:r w:rsidRPr="004E1775">
              <w:rPr>
                <w:rFonts w:ascii="Arial" w:hAnsi="Arial" w:cs="Arial"/>
                <w:spacing w:val="-2"/>
                <w:sz w:val="18"/>
                <w:szCs w:val="18"/>
              </w:rPr>
              <w:t xml:space="preserve"> 133</w:t>
            </w:r>
          </w:p>
        </w:tc>
      </w:tr>
      <w:tr w:rsidR="00E939B5" w:rsidRPr="00B33EBF" w:rsidTr="00E939B5">
        <w:trPr>
          <w:trHeight w:hRule="exact" w:val="216"/>
        </w:trPr>
        <w:tc>
          <w:tcPr>
            <w:tcW w:w="1266"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1844" w:type="dxa"/>
            <w:vMerge/>
            <w:tcBorders>
              <w:left w:val="single" w:sz="5" w:space="0" w:color="000000"/>
              <w:bottom w:val="single" w:sz="5" w:space="0" w:color="000000"/>
              <w:right w:val="single" w:sz="5" w:space="0" w:color="000000"/>
            </w:tcBorders>
          </w:tcPr>
          <w:p w:rsidR="00E939B5" w:rsidRPr="004E1775" w:rsidRDefault="00E939B5" w:rsidP="00E939B5">
            <w:pPr>
              <w:jc w:val="both"/>
              <w:rPr>
                <w:rFonts w:ascii="Arial" w:hAnsi="Arial" w:cs="Arial"/>
                <w:sz w:val="18"/>
                <w:szCs w:val="18"/>
              </w:rPr>
            </w:pPr>
          </w:p>
        </w:tc>
        <w:tc>
          <w:tcPr>
            <w:tcW w:w="2976"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40"/>
              <w:jc w:val="both"/>
              <w:rPr>
                <w:rFonts w:ascii="Arial" w:eastAsia="Arial" w:hAnsi="Arial" w:cs="Arial"/>
                <w:sz w:val="18"/>
                <w:szCs w:val="18"/>
              </w:rPr>
            </w:pPr>
            <w:r w:rsidRPr="004E1775">
              <w:rPr>
                <w:rFonts w:ascii="Arial" w:hAnsi="Arial" w:cs="Arial"/>
                <w:spacing w:val="-1"/>
                <w:sz w:val="18"/>
                <w:szCs w:val="18"/>
              </w:rPr>
              <w:t>Lokrum</w:t>
            </w:r>
            <w:r w:rsidRPr="004E1775">
              <w:rPr>
                <w:rFonts w:ascii="Arial" w:hAnsi="Arial" w:cs="Arial"/>
                <w:spacing w:val="1"/>
                <w:sz w:val="18"/>
                <w:szCs w:val="18"/>
              </w:rPr>
              <w:t xml:space="preserve"> </w:t>
            </w:r>
            <w:r w:rsidRPr="004E1775">
              <w:rPr>
                <w:rFonts w:ascii="Arial" w:hAnsi="Arial" w:cs="Arial"/>
                <w:spacing w:val="-2"/>
                <w:sz w:val="18"/>
                <w:szCs w:val="18"/>
              </w:rPr>
              <w:t>II</w:t>
            </w:r>
          </w:p>
        </w:tc>
        <w:tc>
          <w:tcPr>
            <w:tcW w:w="2977" w:type="dxa"/>
            <w:gridSpan w:val="3"/>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42"/>
              <w:jc w:val="both"/>
              <w:rPr>
                <w:rFonts w:ascii="Arial" w:eastAsia="Arial" w:hAnsi="Arial" w:cs="Arial"/>
                <w:sz w:val="18"/>
                <w:szCs w:val="18"/>
              </w:rPr>
            </w:pPr>
            <w:r w:rsidRPr="004E1775">
              <w:rPr>
                <w:rFonts w:ascii="Arial" w:hAnsi="Arial" w:cs="Arial"/>
                <w:sz w:val="18"/>
                <w:szCs w:val="18"/>
              </w:rPr>
              <w:t>132,</w:t>
            </w:r>
            <w:r w:rsidRPr="004E1775">
              <w:rPr>
                <w:rFonts w:ascii="Arial" w:hAnsi="Arial" w:cs="Arial"/>
                <w:spacing w:val="-2"/>
                <w:sz w:val="18"/>
                <w:szCs w:val="18"/>
              </w:rPr>
              <w:t xml:space="preserve"> </w:t>
            </w:r>
            <w:r w:rsidRPr="004E1775">
              <w:rPr>
                <w:rFonts w:ascii="Arial" w:hAnsi="Arial" w:cs="Arial"/>
                <w:spacing w:val="-1"/>
                <w:sz w:val="18"/>
                <w:szCs w:val="18"/>
              </w:rPr>
              <w:t>133</w:t>
            </w:r>
          </w:p>
        </w:tc>
      </w:tr>
      <w:tr w:rsidR="00E939B5" w:rsidRPr="00B33EBF" w:rsidTr="00E939B5">
        <w:trPr>
          <w:trHeight w:hRule="exact" w:val="425"/>
        </w:trPr>
        <w:tc>
          <w:tcPr>
            <w:tcW w:w="1266"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1844" w:type="dxa"/>
            <w:vMerge w:val="restart"/>
            <w:tcBorders>
              <w:top w:val="single" w:sz="5" w:space="0" w:color="000000"/>
              <w:left w:val="single" w:sz="5" w:space="0" w:color="000000"/>
              <w:right w:val="single" w:sz="5" w:space="0" w:color="000000"/>
            </w:tcBorders>
          </w:tcPr>
          <w:p w:rsidR="00E939B5" w:rsidRPr="004E1775" w:rsidRDefault="00E939B5" w:rsidP="00E939B5">
            <w:pPr>
              <w:pStyle w:val="TableParagraph"/>
              <w:jc w:val="both"/>
              <w:rPr>
                <w:rFonts w:ascii="Arial" w:eastAsia="Arial" w:hAnsi="Arial" w:cs="Arial"/>
                <w:sz w:val="18"/>
                <w:szCs w:val="18"/>
              </w:rPr>
            </w:pPr>
          </w:p>
          <w:p w:rsidR="00E939B5" w:rsidRPr="004E1775" w:rsidRDefault="00E939B5" w:rsidP="00E939B5">
            <w:pPr>
              <w:pStyle w:val="TableParagraph"/>
              <w:spacing w:before="108"/>
              <w:ind w:left="140"/>
              <w:jc w:val="both"/>
              <w:rPr>
                <w:rFonts w:ascii="Arial" w:eastAsia="Arial" w:hAnsi="Arial" w:cs="Arial"/>
                <w:sz w:val="18"/>
                <w:szCs w:val="18"/>
              </w:rPr>
            </w:pPr>
            <w:r w:rsidRPr="004E1775">
              <w:rPr>
                <w:rFonts w:ascii="Arial" w:hAnsi="Arial" w:cs="Arial"/>
                <w:sz w:val="18"/>
                <w:szCs w:val="18"/>
              </w:rPr>
              <w:t>Lopud</w:t>
            </w:r>
          </w:p>
        </w:tc>
        <w:tc>
          <w:tcPr>
            <w:tcW w:w="2976"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before="103"/>
              <w:ind w:left="140"/>
              <w:jc w:val="both"/>
              <w:rPr>
                <w:rFonts w:ascii="Arial" w:eastAsia="Arial" w:hAnsi="Arial" w:cs="Arial"/>
                <w:sz w:val="18"/>
                <w:szCs w:val="18"/>
              </w:rPr>
            </w:pPr>
            <w:r w:rsidRPr="004E1775">
              <w:rPr>
                <w:rFonts w:ascii="Arial" w:hAnsi="Arial" w:cs="Arial"/>
                <w:sz w:val="18"/>
                <w:szCs w:val="18"/>
              </w:rPr>
              <w:t>Sveti</w:t>
            </w:r>
            <w:r w:rsidRPr="004E1775">
              <w:rPr>
                <w:rFonts w:ascii="Arial" w:hAnsi="Arial" w:cs="Arial"/>
                <w:spacing w:val="1"/>
                <w:sz w:val="18"/>
                <w:szCs w:val="18"/>
              </w:rPr>
              <w:t xml:space="preserve"> </w:t>
            </w:r>
            <w:r w:rsidRPr="004E1775">
              <w:rPr>
                <w:rFonts w:ascii="Arial" w:hAnsi="Arial" w:cs="Arial"/>
                <w:spacing w:val="-1"/>
                <w:sz w:val="18"/>
                <w:szCs w:val="18"/>
              </w:rPr>
              <w:t>Andrija</w:t>
            </w:r>
            <w:r w:rsidRPr="004E1775">
              <w:rPr>
                <w:rFonts w:ascii="Arial" w:hAnsi="Arial" w:cs="Arial"/>
                <w:spacing w:val="-2"/>
                <w:sz w:val="18"/>
                <w:szCs w:val="18"/>
              </w:rPr>
              <w:t xml:space="preserve"> </w:t>
            </w:r>
            <w:r w:rsidRPr="004E1775">
              <w:rPr>
                <w:rFonts w:ascii="Arial" w:hAnsi="Arial" w:cs="Arial"/>
                <w:sz w:val="18"/>
                <w:szCs w:val="18"/>
              </w:rPr>
              <w:t xml:space="preserve">- </w:t>
            </w:r>
            <w:r w:rsidRPr="004E1775">
              <w:rPr>
                <w:rFonts w:ascii="Arial" w:hAnsi="Arial" w:cs="Arial"/>
                <w:spacing w:val="-1"/>
                <w:sz w:val="18"/>
                <w:szCs w:val="18"/>
              </w:rPr>
              <w:t>podmorje</w:t>
            </w:r>
          </w:p>
        </w:tc>
        <w:tc>
          <w:tcPr>
            <w:tcW w:w="1230" w:type="dxa"/>
            <w:tcBorders>
              <w:top w:val="single" w:sz="5" w:space="0" w:color="000000"/>
              <w:left w:val="single" w:sz="5" w:space="0" w:color="000000"/>
              <w:bottom w:val="single" w:sz="5" w:space="0" w:color="000000"/>
              <w:right w:val="nil"/>
            </w:tcBorders>
          </w:tcPr>
          <w:p w:rsidR="00E939B5" w:rsidRPr="004E1775" w:rsidRDefault="00E939B5" w:rsidP="00E939B5">
            <w:pPr>
              <w:pStyle w:val="TableParagraph"/>
              <w:ind w:left="142" w:right="85"/>
              <w:jc w:val="both"/>
              <w:rPr>
                <w:rFonts w:ascii="Arial" w:eastAsia="Arial" w:hAnsi="Arial" w:cs="Arial"/>
                <w:sz w:val="18"/>
                <w:szCs w:val="18"/>
              </w:rPr>
            </w:pPr>
            <w:r w:rsidRPr="004E1775">
              <w:rPr>
                <w:rFonts w:ascii="Arial" w:hAnsi="Arial" w:cs="Arial"/>
                <w:sz w:val="18"/>
                <w:szCs w:val="18"/>
              </w:rPr>
              <w:t xml:space="preserve">11,  </w:t>
            </w:r>
            <w:r w:rsidRPr="004E1775">
              <w:rPr>
                <w:rFonts w:ascii="Arial" w:hAnsi="Arial" w:cs="Arial"/>
                <w:spacing w:val="22"/>
                <w:sz w:val="18"/>
                <w:szCs w:val="18"/>
              </w:rPr>
              <w:t xml:space="preserve"> </w:t>
            </w:r>
            <w:r w:rsidRPr="004E1775">
              <w:rPr>
                <w:rFonts w:ascii="Arial" w:hAnsi="Arial" w:cs="Arial"/>
                <w:spacing w:val="-1"/>
                <w:sz w:val="18"/>
                <w:szCs w:val="18"/>
              </w:rPr>
              <w:t>očuvati</w:t>
            </w:r>
            <w:r w:rsidRPr="004E1775">
              <w:rPr>
                <w:rFonts w:ascii="Arial" w:hAnsi="Arial" w:cs="Arial"/>
                <w:spacing w:val="25"/>
                <w:sz w:val="18"/>
                <w:szCs w:val="18"/>
              </w:rPr>
              <w:t xml:space="preserve"> </w:t>
            </w:r>
            <w:r w:rsidRPr="004E1775">
              <w:rPr>
                <w:rFonts w:ascii="Arial" w:hAnsi="Arial" w:cs="Arial"/>
                <w:spacing w:val="-1"/>
                <w:sz w:val="18"/>
                <w:szCs w:val="18"/>
              </w:rPr>
              <w:t>uvjete</w:t>
            </w:r>
          </w:p>
        </w:tc>
        <w:tc>
          <w:tcPr>
            <w:tcW w:w="845" w:type="dxa"/>
            <w:tcBorders>
              <w:top w:val="single" w:sz="5" w:space="0" w:color="000000"/>
              <w:left w:val="nil"/>
              <w:bottom w:val="single" w:sz="5" w:space="0" w:color="000000"/>
              <w:right w:val="nil"/>
            </w:tcBorders>
          </w:tcPr>
          <w:p w:rsidR="00E939B5" w:rsidRPr="004E1775" w:rsidRDefault="00E939B5" w:rsidP="00E939B5">
            <w:pPr>
              <w:pStyle w:val="TableParagraph"/>
              <w:ind w:left="87"/>
              <w:jc w:val="both"/>
              <w:rPr>
                <w:rFonts w:ascii="Arial" w:eastAsia="Arial" w:hAnsi="Arial" w:cs="Arial"/>
                <w:sz w:val="18"/>
                <w:szCs w:val="18"/>
              </w:rPr>
            </w:pPr>
            <w:r w:rsidRPr="004E1775">
              <w:rPr>
                <w:rFonts w:ascii="Arial" w:hAnsi="Arial" w:cs="Arial"/>
                <w:spacing w:val="-1"/>
                <w:sz w:val="18"/>
                <w:szCs w:val="18"/>
              </w:rPr>
              <w:t>povoljne</w:t>
            </w:r>
          </w:p>
        </w:tc>
        <w:tc>
          <w:tcPr>
            <w:tcW w:w="902" w:type="dxa"/>
            <w:tcBorders>
              <w:top w:val="single" w:sz="5" w:space="0" w:color="000000"/>
              <w:left w:val="nil"/>
              <w:bottom w:val="single" w:sz="5" w:space="0" w:color="000000"/>
              <w:right w:val="single" w:sz="5" w:space="0" w:color="000000"/>
            </w:tcBorders>
          </w:tcPr>
          <w:p w:rsidR="00E939B5" w:rsidRPr="004E1775" w:rsidRDefault="00E939B5" w:rsidP="00E939B5">
            <w:pPr>
              <w:pStyle w:val="TableParagraph"/>
              <w:ind w:left="86"/>
              <w:jc w:val="both"/>
              <w:rPr>
                <w:rFonts w:ascii="Arial" w:eastAsia="Arial" w:hAnsi="Arial" w:cs="Arial"/>
                <w:sz w:val="18"/>
                <w:szCs w:val="18"/>
              </w:rPr>
            </w:pPr>
            <w:r w:rsidRPr="004E1775">
              <w:rPr>
                <w:rFonts w:ascii="Arial" w:hAnsi="Arial" w:cs="Arial"/>
                <w:spacing w:val="-1"/>
                <w:sz w:val="18"/>
                <w:szCs w:val="18"/>
              </w:rPr>
              <w:t>stanišne</w:t>
            </w:r>
          </w:p>
        </w:tc>
      </w:tr>
      <w:tr w:rsidR="00E939B5" w:rsidRPr="00B33EBF" w:rsidTr="00E939B5">
        <w:trPr>
          <w:trHeight w:hRule="exact" w:val="425"/>
        </w:trPr>
        <w:tc>
          <w:tcPr>
            <w:tcW w:w="1266"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1844" w:type="dxa"/>
            <w:vMerge/>
            <w:tcBorders>
              <w:left w:val="single" w:sz="5" w:space="0" w:color="000000"/>
              <w:bottom w:val="single" w:sz="5" w:space="0" w:color="000000"/>
              <w:right w:val="single" w:sz="5" w:space="0" w:color="000000"/>
            </w:tcBorders>
          </w:tcPr>
          <w:p w:rsidR="00E939B5" w:rsidRPr="004E1775" w:rsidRDefault="00E939B5" w:rsidP="00E939B5">
            <w:pPr>
              <w:jc w:val="both"/>
              <w:rPr>
                <w:rFonts w:ascii="Arial" w:hAnsi="Arial" w:cs="Arial"/>
                <w:sz w:val="18"/>
                <w:szCs w:val="18"/>
              </w:rPr>
            </w:pPr>
          </w:p>
        </w:tc>
        <w:tc>
          <w:tcPr>
            <w:tcW w:w="2976"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before="101"/>
              <w:ind w:left="140"/>
              <w:jc w:val="both"/>
              <w:rPr>
                <w:rFonts w:ascii="Arial" w:eastAsia="Arial" w:hAnsi="Arial" w:cs="Arial"/>
                <w:sz w:val="18"/>
                <w:szCs w:val="18"/>
                <w:lang w:val="de-DE"/>
              </w:rPr>
            </w:pPr>
            <w:r w:rsidRPr="004E1775">
              <w:rPr>
                <w:rFonts w:ascii="Arial" w:hAnsi="Arial" w:cs="Arial"/>
                <w:sz w:val="18"/>
                <w:szCs w:val="18"/>
                <w:lang w:val="de-DE"/>
              </w:rPr>
              <w:t>Morska</w:t>
            </w:r>
            <w:r w:rsidRPr="004E1775">
              <w:rPr>
                <w:rFonts w:ascii="Arial" w:hAnsi="Arial" w:cs="Arial"/>
                <w:spacing w:val="-4"/>
                <w:sz w:val="18"/>
                <w:szCs w:val="18"/>
                <w:lang w:val="de-DE"/>
              </w:rPr>
              <w:t xml:space="preserve"> </w:t>
            </w:r>
            <w:r w:rsidRPr="004E1775">
              <w:rPr>
                <w:rFonts w:ascii="Arial" w:hAnsi="Arial" w:cs="Arial"/>
                <w:spacing w:val="-1"/>
                <w:sz w:val="18"/>
                <w:szCs w:val="18"/>
                <w:lang w:val="de-DE"/>
              </w:rPr>
              <w:t>špilja</w:t>
            </w:r>
            <w:r w:rsidRPr="004E1775">
              <w:rPr>
                <w:rFonts w:ascii="Arial" w:hAnsi="Arial" w:cs="Arial"/>
                <w:sz w:val="18"/>
                <w:szCs w:val="18"/>
                <w:lang w:val="de-DE"/>
              </w:rPr>
              <w:t xml:space="preserve"> na </w:t>
            </w:r>
            <w:r w:rsidRPr="004E1775">
              <w:rPr>
                <w:rFonts w:ascii="Arial" w:hAnsi="Arial" w:cs="Arial"/>
                <w:spacing w:val="-1"/>
                <w:sz w:val="18"/>
                <w:szCs w:val="18"/>
                <w:lang w:val="de-DE"/>
              </w:rPr>
              <w:t>Sv.</w:t>
            </w:r>
            <w:r w:rsidRPr="004E1775">
              <w:rPr>
                <w:rFonts w:ascii="Arial" w:hAnsi="Arial" w:cs="Arial"/>
                <w:sz w:val="18"/>
                <w:szCs w:val="18"/>
                <w:lang w:val="de-DE"/>
              </w:rPr>
              <w:t xml:space="preserve"> </w:t>
            </w:r>
            <w:r w:rsidRPr="004E1775">
              <w:rPr>
                <w:rFonts w:ascii="Arial" w:hAnsi="Arial" w:cs="Arial"/>
                <w:spacing w:val="-1"/>
                <w:sz w:val="18"/>
                <w:szCs w:val="18"/>
                <w:lang w:val="de-DE"/>
              </w:rPr>
              <w:t>Andriji</w:t>
            </w:r>
          </w:p>
        </w:tc>
        <w:tc>
          <w:tcPr>
            <w:tcW w:w="1230" w:type="dxa"/>
            <w:tcBorders>
              <w:top w:val="single" w:sz="5" w:space="0" w:color="000000"/>
              <w:left w:val="single" w:sz="5" w:space="0" w:color="000000"/>
              <w:bottom w:val="single" w:sz="5" w:space="0" w:color="000000"/>
              <w:right w:val="nil"/>
            </w:tcBorders>
          </w:tcPr>
          <w:p w:rsidR="00E939B5" w:rsidRPr="004E1775" w:rsidRDefault="00E939B5" w:rsidP="00E939B5">
            <w:pPr>
              <w:pStyle w:val="TableParagraph"/>
              <w:ind w:left="142" w:right="85"/>
              <w:jc w:val="both"/>
              <w:rPr>
                <w:rFonts w:ascii="Arial" w:eastAsia="Arial" w:hAnsi="Arial" w:cs="Arial"/>
                <w:sz w:val="18"/>
                <w:szCs w:val="18"/>
              </w:rPr>
            </w:pPr>
            <w:r w:rsidRPr="004E1775">
              <w:rPr>
                <w:rFonts w:ascii="Arial" w:hAnsi="Arial" w:cs="Arial"/>
                <w:sz w:val="18"/>
                <w:szCs w:val="18"/>
              </w:rPr>
              <w:t xml:space="preserve">11,  </w:t>
            </w:r>
            <w:r w:rsidRPr="004E1775">
              <w:rPr>
                <w:rFonts w:ascii="Arial" w:hAnsi="Arial" w:cs="Arial"/>
                <w:spacing w:val="22"/>
                <w:sz w:val="18"/>
                <w:szCs w:val="18"/>
              </w:rPr>
              <w:t xml:space="preserve"> </w:t>
            </w:r>
            <w:r w:rsidRPr="004E1775">
              <w:rPr>
                <w:rFonts w:ascii="Arial" w:hAnsi="Arial" w:cs="Arial"/>
                <w:spacing w:val="-1"/>
                <w:sz w:val="18"/>
                <w:szCs w:val="18"/>
              </w:rPr>
              <w:t>očuvati</w:t>
            </w:r>
            <w:r w:rsidRPr="004E1775">
              <w:rPr>
                <w:rFonts w:ascii="Arial" w:hAnsi="Arial" w:cs="Arial"/>
                <w:spacing w:val="25"/>
                <w:sz w:val="18"/>
                <w:szCs w:val="18"/>
              </w:rPr>
              <w:t xml:space="preserve"> </w:t>
            </w:r>
            <w:r w:rsidRPr="004E1775">
              <w:rPr>
                <w:rFonts w:ascii="Arial" w:hAnsi="Arial" w:cs="Arial"/>
                <w:spacing w:val="-1"/>
                <w:sz w:val="18"/>
                <w:szCs w:val="18"/>
              </w:rPr>
              <w:t>uvjete</w:t>
            </w:r>
          </w:p>
        </w:tc>
        <w:tc>
          <w:tcPr>
            <w:tcW w:w="845" w:type="dxa"/>
            <w:tcBorders>
              <w:top w:val="single" w:sz="5" w:space="0" w:color="000000"/>
              <w:left w:val="nil"/>
              <w:bottom w:val="single" w:sz="5" w:space="0" w:color="000000"/>
              <w:right w:val="nil"/>
            </w:tcBorders>
          </w:tcPr>
          <w:p w:rsidR="00E939B5" w:rsidRPr="004E1775" w:rsidRDefault="00E939B5" w:rsidP="00E939B5">
            <w:pPr>
              <w:pStyle w:val="TableParagraph"/>
              <w:spacing w:line="205" w:lineRule="exact"/>
              <w:ind w:left="87"/>
              <w:jc w:val="both"/>
              <w:rPr>
                <w:rFonts w:ascii="Arial" w:eastAsia="Arial" w:hAnsi="Arial" w:cs="Arial"/>
                <w:sz w:val="18"/>
                <w:szCs w:val="18"/>
              </w:rPr>
            </w:pPr>
            <w:r w:rsidRPr="004E1775">
              <w:rPr>
                <w:rFonts w:ascii="Arial" w:hAnsi="Arial" w:cs="Arial"/>
                <w:spacing w:val="-1"/>
                <w:sz w:val="18"/>
                <w:szCs w:val="18"/>
              </w:rPr>
              <w:t>povoljne</w:t>
            </w:r>
          </w:p>
        </w:tc>
        <w:tc>
          <w:tcPr>
            <w:tcW w:w="902" w:type="dxa"/>
            <w:tcBorders>
              <w:top w:val="single" w:sz="5" w:space="0" w:color="000000"/>
              <w:left w:val="nil"/>
              <w:bottom w:val="single" w:sz="5" w:space="0" w:color="000000"/>
              <w:right w:val="single" w:sz="5" w:space="0" w:color="000000"/>
            </w:tcBorders>
          </w:tcPr>
          <w:p w:rsidR="00E939B5" w:rsidRPr="004E1775" w:rsidRDefault="00E939B5" w:rsidP="00E939B5">
            <w:pPr>
              <w:pStyle w:val="TableParagraph"/>
              <w:spacing w:line="205" w:lineRule="exact"/>
              <w:ind w:left="86"/>
              <w:jc w:val="both"/>
              <w:rPr>
                <w:rFonts w:ascii="Arial" w:eastAsia="Arial" w:hAnsi="Arial" w:cs="Arial"/>
                <w:sz w:val="18"/>
                <w:szCs w:val="18"/>
              </w:rPr>
            </w:pPr>
            <w:r w:rsidRPr="004E1775">
              <w:rPr>
                <w:rFonts w:ascii="Arial" w:hAnsi="Arial" w:cs="Arial"/>
                <w:spacing w:val="-1"/>
                <w:sz w:val="18"/>
                <w:szCs w:val="18"/>
              </w:rPr>
              <w:t>stanišne</w:t>
            </w:r>
          </w:p>
        </w:tc>
      </w:tr>
      <w:tr w:rsidR="00E939B5" w:rsidRPr="00B33EBF" w:rsidTr="00E939B5">
        <w:trPr>
          <w:trHeight w:hRule="exact" w:val="422"/>
        </w:trPr>
        <w:tc>
          <w:tcPr>
            <w:tcW w:w="1266"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1844"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before="101"/>
              <w:ind w:left="140"/>
              <w:jc w:val="both"/>
              <w:rPr>
                <w:rFonts w:ascii="Arial" w:eastAsia="Arial" w:hAnsi="Arial" w:cs="Arial"/>
                <w:sz w:val="18"/>
                <w:szCs w:val="18"/>
              </w:rPr>
            </w:pPr>
            <w:r w:rsidRPr="004E1775">
              <w:rPr>
                <w:rFonts w:ascii="Arial" w:hAnsi="Arial" w:cs="Arial"/>
                <w:spacing w:val="-1"/>
                <w:sz w:val="18"/>
                <w:szCs w:val="18"/>
              </w:rPr>
              <w:t>Mokošica</w:t>
            </w:r>
          </w:p>
        </w:tc>
        <w:tc>
          <w:tcPr>
            <w:tcW w:w="2976"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before="101"/>
              <w:ind w:left="140"/>
              <w:jc w:val="both"/>
              <w:rPr>
                <w:rFonts w:ascii="Arial" w:eastAsia="Arial" w:hAnsi="Arial" w:cs="Arial"/>
                <w:sz w:val="18"/>
                <w:szCs w:val="18"/>
              </w:rPr>
            </w:pPr>
            <w:r w:rsidRPr="004E1775">
              <w:rPr>
                <w:rFonts w:ascii="Arial" w:hAnsi="Arial" w:cs="Arial"/>
                <w:spacing w:val="-1"/>
                <w:sz w:val="18"/>
                <w:szCs w:val="18"/>
              </w:rPr>
              <w:t>Sumporna</w:t>
            </w:r>
            <w:r w:rsidRPr="004E1775">
              <w:rPr>
                <w:rFonts w:ascii="Arial" w:hAnsi="Arial" w:cs="Arial"/>
                <w:spacing w:val="1"/>
                <w:sz w:val="18"/>
                <w:szCs w:val="18"/>
              </w:rPr>
              <w:t xml:space="preserve"> </w:t>
            </w:r>
            <w:r w:rsidRPr="004E1775">
              <w:rPr>
                <w:rFonts w:ascii="Arial" w:hAnsi="Arial" w:cs="Arial"/>
                <w:spacing w:val="-1"/>
                <w:sz w:val="18"/>
                <w:szCs w:val="18"/>
              </w:rPr>
              <w:t>špilja</w:t>
            </w:r>
            <w:r w:rsidRPr="004E1775">
              <w:rPr>
                <w:rFonts w:ascii="Arial" w:hAnsi="Arial" w:cs="Arial"/>
                <w:sz w:val="18"/>
                <w:szCs w:val="18"/>
              </w:rPr>
              <w:t xml:space="preserve"> u</w:t>
            </w:r>
            <w:r w:rsidRPr="004E1775">
              <w:rPr>
                <w:rFonts w:ascii="Arial" w:hAnsi="Arial" w:cs="Arial"/>
                <w:spacing w:val="-2"/>
                <w:sz w:val="18"/>
                <w:szCs w:val="18"/>
              </w:rPr>
              <w:t xml:space="preserve"> </w:t>
            </w:r>
            <w:r w:rsidRPr="004E1775">
              <w:rPr>
                <w:rFonts w:ascii="Arial" w:hAnsi="Arial" w:cs="Arial"/>
                <w:spacing w:val="-1"/>
                <w:sz w:val="18"/>
                <w:szCs w:val="18"/>
              </w:rPr>
              <w:t>Mokošici</w:t>
            </w:r>
          </w:p>
        </w:tc>
        <w:tc>
          <w:tcPr>
            <w:tcW w:w="1230" w:type="dxa"/>
            <w:tcBorders>
              <w:top w:val="single" w:sz="5" w:space="0" w:color="000000"/>
              <w:left w:val="single" w:sz="5" w:space="0" w:color="000000"/>
              <w:bottom w:val="single" w:sz="5" w:space="0" w:color="000000"/>
              <w:right w:val="nil"/>
            </w:tcBorders>
          </w:tcPr>
          <w:p w:rsidR="00E939B5" w:rsidRPr="004E1775" w:rsidRDefault="00E939B5" w:rsidP="00E939B5">
            <w:pPr>
              <w:pStyle w:val="TableParagraph"/>
              <w:ind w:left="142" w:right="85"/>
              <w:jc w:val="both"/>
              <w:rPr>
                <w:rFonts w:ascii="Arial" w:eastAsia="Arial" w:hAnsi="Arial" w:cs="Arial"/>
                <w:sz w:val="18"/>
                <w:szCs w:val="18"/>
              </w:rPr>
            </w:pPr>
            <w:r w:rsidRPr="004E1775">
              <w:rPr>
                <w:rFonts w:ascii="Arial" w:hAnsi="Arial" w:cs="Arial"/>
                <w:sz w:val="18"/>
                <w:szCs w:val="18"/>
              </w:rPr>
              <w:t xml:space="preserve">11,  </w:t>
            </w:r>
            <w:r w:rsidRPr="004E1775">
              <w:rPr>
                <w:rFonts w:ascii="Arial" w:hAnsi="Arial" w:cs="Arial"/>
                <w:spacing w:val="22"/>
                <w:sz w:val="18"/>
                <w:szCs w:val="18"/>
              </w:rPr>
              <w:t xml:space="preserve"> </w:t>
            </w:r>
            <w:r w:rsidRPr="004E1775">
              <w:rPr>
                <w:rFonts w:ascii="Arial" w:hAnsi="Arial" w:cs="Arial"/>
                <w:spacing w:val="-1"/>
                <w:sz w:val="18"/>
                <w:szCs w:val="18"/>
              </w:rPr>
              <w:t>očuvati</w:t>
            </w:r>
            <w:r w:rsidRPr="004E1775">
              <w:rPr>
                <w:rFonts w:ascii="Arial" w:hAnsi="Arial" w:cs="Arial"/>
                <w:spacing w:val="25"/>
                <w:sz w:val="18"/>
                <w:szCs w:val="18"/>
              </w:rPr>
              <w:t xml:space="preserve"> </w:t>
            </w:r>
            <w:r w:rsidRPr="004E1775">
              <w:rPr>
                <w:rFonts w:ascii="Arial" w:hAnsi="Arial" w:cs="Arial"/>
                <w:spacing w:val="-1"/>
                <w:sz w:val="18"/>
                <w:szCs w:val="18"/>
              </w:rPr>
              <w:t>uvjete</w:t>
            </w:r>
          </w:p>
        </w:tc>
        <w:tc>
          <w:tcPr>
            <w:tcW w:w="845" w:type="dxa"/>
            <w:tcBorders>
              <w:top w:val="single" w:sz="5" w:space="0" w:color="000000"/>
              <w:left w:val="nil"/>
              <w:bottom w:val="single" w:sz="5" w:space="0" w:color="000000"/>
              <w:right w:val="nil"/>
            </w:tcBorders>
          </w:tcPr>
          <w:p w:rsidR="00E939B5" w:rsidRPr="004E1775" w:rsidRDefault="00E939B5" w:rsidP="00E939B5">
            <w:pPr>
              <w:pStyle w:val="TableParagraph"/>
              <w:spacing w:line="205" w:lineRule="exact"/>
              <w:ind w:left="87"/>
              <w:jc w:val="both"/>
              <w:rPr>
                <w:rFonts w:ascii="Arial" w:eastAsia="Arial" w:hAnsi="Arial" w:cs="Arial"/>
                <w:sz w:val="18"/>
                <w:szCs w:val="18"/>
              </w:rPr>
            </w:pPr>
            <w:r w:rsidRPr="004E1775">
              <w:rPr>
                <w:rFonts w:ascii="Arial" w:hAnsi="Arial" w:cs="Arial"/>
                <w:spacing w:val="-1"/>
                <w:sz w:val="18"/>
                <w:szCs w:val="18"/>
              </w:rPr>
              <w:t>povoljne</w:t>
            </w:r>
          </w:p>
        </w:tc>
        <w:tc>
          <w:tcPr>
            <w:tcW w:w="902" w:type="dxa"/>
            <w:tcBorders>
              <w:top w:val="single" w:sz="5" w:space="0" w:color="000000"/>
              <w:left w:val="nil"/>
              <w:bottom w:val="single" w:sz="5" w:space="0" w:color="000000"/>
              <w:right w:val="single" w:sz="5" w:space="0" w:color="000000"/>
            </w:tcBorders>
          </w:tcPr>
          <w:p w:rsidR="00E939B5" w:rsidRPr="004E1775" w:rsidRDefault="00E939B5" w:rsidP="00E939B5">
            <w:pPr>
              <w:pStyle w:val="TableParagraph"/>
              <w:spacing w:line="205" w:lineRule="exact"/>
              <w:ind w:left="86"/>
              <w:jc w:val="both"/>
              <w:rPr>
                <w:rFonts w:ascii="Arial" w:eastAsia="Arial" w:hAnsi="Arial" w:cs="Arial"/>
                <w:sz w:val="18"/>
                <w:szCs w:val="18"/>
              </w:rPr>
            </w:pPr>
            <w:r w:rsidRPr="004E1775">
              <w:rPr>
                <w:rFonts w:ascii="Arial" w:hAnsi="Arial" w:cs="Arial"/>
                <w:spacing w:val="-1"/>
                <w:sz w:val="18"/>
                <w:szCs w:val="18"/>
              </w:rPr>
              <w:t>stanišne</w:t>
            </w:r>
          </w:p>
        </w:tc>
      </w:tr>
      <w:tr w:rsidR="00E939B5" w:rsidRPr="00B33EBF" w:rsidTr="00E939B5">
        <w:trPr>
          <w:trHeight w:hRule="exact" w:val="218"/>
        </w:trPr>
        <w:tc>
          <w:tcPr>
            <w:tcW w:w="1266"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1844" w:type="dxa"/>
            <w:vMerge w:val="restart"/>
            <w:tcBorders>
              <w:top w:val="single" w:sz="5" w:space="0" w:color="000000"/>
              <w:left w:val="single" w:sz="5" w:space="0" w:color="000000"/>
              <w:right w:val="single" w:sz="5" w:space="0" w:color="000000"/>
            </w:tcBorders>
          </w:tcPr>
          <w:p w:rsidR="00E939B5" w:rsidRPr="004E1775" w:rsidRDefault="00E939B5" w:rsidP="00E939B5">
            <w:pPr>
              <w:pStyle w:val="TableParagraph"/>
              <w:spacing w:before="108"/>
              <w:ind w:left="140"/>
              <w:jc w:val="both"/>
              <w:rPr>
                <w:rFonts w:ascii="Arial" w:eastAsia="Arial" w:hAnsi="Arial" w:cs="Arial"/>
                <w:sz w:val="18"/>
                <w:szCs w:val="18"/>
              </w:rPr>
            </w:pPr>
            <w:r w:rsidRPr="004E1775">
              <w:rPr>
                <w:rFonts w:ascii="Arial" w:hAnsi="Arial" w:cs="Arial"/>
                <w:spacing w:val="-1"/>
                <w:sz w:val="18"/>
                <w:szCs w:val="18"/>
              </w:rPr>
              <w:t>Orašac</w:t>
            </w:r>
          </w:p>
        </w:tc>
        <w:tc>
          <w:tcPr>
            <w:tcW w:w="2976"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6" w:lineRule="exact"/>
              <w:ind w:left="140"/>
              <w:jc w:val="both"/>
              <w:rPr>
                <w:rFonts w:ascii="Arial" w:eastAsia="Arial" w:hAnsi="Arial" w:cs="Arial"/>
                <w:sz w:val="18"/>
                <w:szCs w:val="18"/>
              </w:rPr>
            </w:pPr>
            <w:r w:rsidRPr="004E1775">
              <w:rPr>
                <w:rFonts w:ascii="Arial" w:eastAsia="Arial" w:hAnsi="Arial" w:cs="Arial"/>
                <w:spacing w:val="-1"/>
                <w:sz w:val="18"/>
                <w:szCs w:val="18"/>
              </w:rPr>
              <w:t>Orašac</w:t>
            </w:r>
            <w:r w:rsidRPr="004E1775">
              <w:rPr>
                <w:rFonts w:ascii="Arial" w:eastAsia="Arial" w:hAnsi="Arial" w:cs="Arial"/>
                <w:spacing w:val="1"/>
                <w:sz w:val="18"/>
                <w:szCs w:val="18"/>
              </w:rPr>
              <w:t xml:space="preserve"> </w:t>
            </w:r>
            <w:r w:rsidRPr="004E1775">
              <w:rPr>
                <w:rFonts w:ascii="Arial" w:eastAsia="Arial" w:hAnsi="Arial" w:cs="Arial"/>
                <w:sz w:val="18"/>
                <w:szCs w:val="18"/>
              </w:rPr>
              <w:t>–</w:t>
            </w:r>
            <w:r w:rsidRPr="004E1775">
              <w:rPr>
                <w:rFonts w:ascii="Arial" w:eastAsia="Arial" w:hAnsi="Arial" w:cs="Arial"/>
                <w:spacing w:val="-2"/>
                <w:sz w:val="18"/>
                <w:szCs w:val="18"/>
              </w:rPr>
              <w:t xml:space="preserve"> </w:t>
            </w:r>
            <w:r w:rsidRPr="004E1775">
              <w:rPr>
                <w:rFonts w:ascii="Arial" w:eastAsia="Arial" w:hAnsi="Arial" w:cs="Arial"/>
                <w:spacing w:val="-1"/>
                <w:sz w:val="18"/>
                <w:szCs w:val="18"/>
              </w:rPr>
              <w:t>kanjon</w:t>
            </w:r>
          </w:p>
        </w:tc>
        <w:tc>
          <w:tcPr>
            <w:tcW w:w="2977" w:type="dxa"/>
            <w:gridSpan w:val="3"/>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6" w:lineRule="exact"/>
              <w:ind w:left="142"/>
              <w:jc w:val="both"/>
              <w:rPr>
                <w:rFonts w:ascii="Arial" w:eastAsia="Arial" w:hAnsi="Arial" w:cs="Arial"/>
                <w:sz w:val="18"/>
                <w:szCs w:val="18"/>
              </w:rPr>
            </w:pPr>
            <w:r w:rsidRPr="004E1775">
              <w:rPr>
                <w:rFonts w:ascii="Arial" w:hAnsi="Arial" w:cs="Arial"/>
                <w:sz w:val="18"/>
                <w:szCs w:val="18"/>
              </w:rPr>
              <w:t>33</w:t>
            </w:r>
          </w:p>
        </w:tc>
      </w:tr>
      <w:tr w:rsidR="00E939B5" w:rsidRPr="00B33EBF" w:rsidTr="00E939B5">
        <w:trPr>
          <w:trHeight w:hRule="exact" w:val="216"/>
        </w:trPr>
        <w:tc>
          <w:tcPr>
            <w:tcW w:w="1266"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1844" w:type="dxa"/>
            <w:vMerge/>
            <w:tcBorders>
              <w:left w:val="single" w:sz="5" w:space="0" w:color="000000"/>
              <w:bottom w:val="single" w:sz="5" w:space="0" w:color="000000"/>
              <w:right w:val="single" w:sz="5" w:space="0" w:color="000000"/>
            </w:tcBorders>
          </w:tcPr>
          <w:p w:rsidR="00E939B5" w:rsidRPr="004E1775" w:rsidRDefault="00E939B5" w:rsidP="00E939B5">
            <w:pPr>
              <w:jc w:val="both"/>
              <w:rPr>
                <w:rFonts w:ascii="Arial" w:hAnsi="Arial" w:cs="Arial"/>
                <w:sz w:val="18"/>
                <w:szCs w:val="18"/>
              </w:rPr>
            </w:pPr>
          </w:p>
        </w:tc>
        <w:tc>
          <w:tcPr>
            <w:tcW w:w="2976"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40"/>
              <w:jc w:val="both"/>
              <w:rPr>
                <w:rFonts w:ascii="Arial" w:eastAsia="Arial" w:hAnsi="Arial" w:cs="Arial"/>
                <w:sz w:val="18"/>
                <w:szCs w:val="18"/>
              </w:rPr>
            </w:pPr>
            <w:r w:rsidRPr="004E1775">
              <w:rPr>
                <w:rFonts w:ascii="Arial" w:hAnsi="Arial" w:cs="Arial"/>
                <w:spacing w:val="-1"/>
                <w:sz w:val="18"/>
                <w:szCs w:val="18"/>
              </w:rPr>
              <w:t>Akumulacija</w:t>
            </w:r>
            <w:r w:rsidRPr="004E1775">
              <w:rPr>
                <w:rFonts w:ascii="Arial" w:hAnsi="Arial" w:cs="Arial"/>
                <w:spacing w:val="-2"/>
                <w:sz w:val="18"/>
                <w:szCs w:val="18"/>
              </w:rPr>
              <w:t xml:space="preserve"> </w:t>
            </w:r>
            <w:r w:rsidRPr="004E1775">
              <w:rPr>
                <w:rFonts w:ascii="Arial" w:hAnsi="Arial" w:cs="Arial"/>
                <w:spacing w:val="-1"/>
                <w:sz w:val="18"/>
                <w:szCs w:val="18"/>
              </w:rPr>
              <w:t>Orašac</w:t>
            </w:r>
          </w:p>
        </w:tc>
        <w:tc>
          <w:tcPr>
            <w:tcW w:w="2977" w:type="dxa"/>
            <w:gridSpan w:val="3"/>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42"/>
              <w:jc w:val="both"/>
              <w:rPr>
                <w:rFonts w:ascii="Arial" w:eastAsia="Arial" w:hAnsi="Arial" w:cs="Arial"/>
                <w:sz w:val="18"/>
                <w:szCs w:val="18"/>
              </w:rPr>
            </w:pPr>
            <w:r w:rsidRPr="004E1775">
              <w:rPr>
                <w:rFonts w:ascii="Arial" w:hAnsi="Arial" w:cs="Arial"/>
                <w:sz w:val="18"/>
                <w:szCs w:val="18"/>
              </w:rPr>
              <w:t>100,</w:t>
            </w:r>
            <w:r w:rsidRPr="004E1775">
              <w:rPr>
                <w:rFonts w:ascii="Arial" w:hAnsi="Arial" w:cs="Arial"/>
                <w:spacing w:val="-2"/>
                <w:sz w:val="18"/>
                <w:szCs w:val="18"/>
              </w:rPr>
              <w:t xml:space="preserve"> </w:t>
            </w:r>
            <w:r w:rsidRPr="004E1775">
              <w:rPr>
                <w:rFonts w:ascii="Arial" w:hAnsi="Arial" w:cs="Arial"/>
                <w:spacing w:val="-1"/>
                <w:sz w:val="18"/>
                <w:szCs w:val="18"/>
              </w:rPr>
              <w:t>107</w:t>
            </w:r>
          </w:p>
        </w:tc>
      </w:tr>
      <w:tr w:rsidR="00E939B5" w:rsidRPr="00B33EBF" w:rsidTr="00E939B5">
        <w:trPr>
          <w:trHeight w:hRule="exact" w:val="218"/>
        </w:trPr>
        <w:tc>
          <w:tcPr>
            <w:tcW w:w="1266"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1844"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5" w:lineRule="exact"/>
              <w:ind w:left="140"/>
              <w:jc w:val="both"/>
              <w:rPr>
                <w:rFonts w:ascii="Arial" w:eastAsia="Arial" w:hAnsi="Arial" w:cs="Arial"/>
                <w:sz w:val="18"/>
                <w:szCs w:val="18"/>
              </w:rPr>
            </w:pPr>
            <w:r w:rsidRPr="004E1775">
              <w:rPr>
                <w:rFonts w:ascii="Arial" w:hAnsi="Arial" w:cs="Arial"/>
                <w:spacing w:val="-1"/>
                <w:sz w:val="18"/>
                <w:szCs w:val="18"/>
              </w:rPr>
              <w:t>Osojnik</w:t>
            </w:r>
          </w:p>
        </w:tc>
        <w:tc>
          <w:tcPr>
            <w:tcW w:w="2976"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5" w:lineRule="exact"/>
              <w:ind w:left="140"/>
              <w:jc w:val="both"/>
              <w:rPr>
                <w:rFonts w:ascii="Arial" w:eastAsia="Arial" w:hAnsi="Arial" w:cs="Arial"/>
                <w:sz w:val="18"/>
                <w:szCs w:val="18"/>
              </w:rPr>
            </w:pPr>
            <w:r w:rsidRPr="004E1775">
              <w:rPr>
                <w:rFonts w:ascii="Arial" w:hAnsi="Arial" w:cs="Arial"/>
                <w:spacing w:val="-1"/>
                <w:sz w:val="18"/>
                <w:szCs w:val="18"/>
              </w:rPr>
              <w:t>Močiljska</w:t>
            </w:r>
            <w:r w:rsidRPr="004E1775">
              <w:rPr>
                <w:rFonts w:ascii="Arial" w:hAnsi="Arial" w:cs="Arial"/>
                <w:sz w:val="18"/>
                <w:szCs w:val="18"/>
              </w:rPr>
              <w:t xml:space="preserve"> </w:t>
            </w:r>
            <w:r w:rsidRPr="004E1775">
              <w:rPr>
                <w:rFonts w:ascii="Arial" w:hAnsi="Arial" w:cs="Arial"/>
                <w:spacing w:val="-1"/>
                <w:sz w:val="18"/>
                <w:szCs w:val="18"/>
              </w:rPr>
              <w:t>špilja</w:t>
            </w:r>
          </w:p>
        </w:tc>
        <w:tc>
          <w:tcPr>
            <w:tcW w:w="2977" w:type="dxa"/>
            <w:gridSpan w:val="3"/>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5" w:lineRule="exact"/>
              <w:ind w:left="142"/>
              <w:jc w:val="both"/>
              <w:rPr>
                <w:rFonts w:ascii="Arial" w:eastAsia="Arial" w:hAnsi="Arial" w:cs="Arial"/>
                <w:sz w:val="18"/>
                <w:szCs w:val="18"/>
              </w:rPr>
            </w:pPr>
            <w:r w:rsidRPr="004E1775">
              <w:rPr>
                <w:rFonts w:ascii="Arial" w:hAnsi="Arial" w:cs="Arial"/>
                <w:sz w:val="18"/>
                <w:szCs w:val="18"/>
              </w:rPr>
              <w:t>6000</w:t>
            </w:r>
          </w:p>
        </w:tc>
      </w:tr>
      <w:tr w:rsidR="00E939B5" w:rsidRPr="00B33EBF" w:rsidTr="00E939B5">
        <w:trPr>
          <w:trHeight w:hRule="exact" w:val="217"/>
        </w:trPr>
        <w:tc>
          <w:tcPr>
            <w:tcW w:w="1266"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1844"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5" w:lineRule="exact"/>
              <w:ind w:left="140"/>
              <w:jc w:val="both"/>
              <w:rPr>
                <w:rFonts w:ascii="Arial" w:eastAsia="Arial" w:hAnsi="Arial" w:cs="Arial"/>
                <w:sz w:val="18"/>
                <w:szCs w:val="18"/>
              </w:rPr>
            </w:pPr>
            <w:r w:rsidRPr="004E1775">
              <w:rPr>
                <w:rFonts w:ascii="Arial" w:hAnsi="Arial" w:cs="Arial"/>
                <w:spacing w:val="-1"/>
                <w:sz w:val="18"/>
                <w:szCs w:val="18"/>
              </w:rPr>
              <w:t>Prijevor-Čajkovica</w:t>
            </w:r>
          </w:p>
        </w:tc>
        <w:tc>
          <w:tcPr>
            <w:tcW w:w="2976"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5" w:lineRule="exact"/>
              <w:ind w:left="140"/>
              <w:jc w:val="both"/>
              <w:rPr>
                <w:rFonts w:ascii="Arial" w:eastAsia="Arial" w:hAnsi="Arial" w:cs="Arial"/>
                <w:sz w:val="18"/>
                <w:szCs w:val="18"/>
              </w:rPr>
            </w:pPr>
            <w:r w:rsidRPr="004E1775">
              <w:rPr>
                <w:rFonts w:ascii="Arial" w:hAnsi="Arial" w:cs="Arial"/>
                <w:spacing w:val="-1"/>
                <w:sz w:val="18"/>
                <w:szCs w:val="18"/>
              </w:rPr>
              <w:t>Ombla</w:t>
            </w:r>
          </w:p>
        </w:tc>
        <w:tc>
          <w:tcPr>
            <w:tcW w:w="2977" w:type="dxa"/>
            <w:gridSpan w:val="3"/>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5" w:lineRule="exact"/>
              <w:ind w:left="142"/>
              <w:jc w:val="both"/>
              <w:rPr>
                <w:rFonts w:ascii="Arial" w:eastAsia="Arial" w:hAnsi="Arial" w:cs="Arial"/>
                <w:sz w:val="18"/>
                <w:szCs w:val="18"/>
              </w:rPr>
            </w:pPr>
            <w:r w:rsidRPr="004E1775">
              <w:rPr>
                <w:rFonts w:ascii="Arial" w:hAnsi="Arial" w:cs="Arial"/>
                <w:sz w:val="18"/>
                <w:szCs w:val="18"/>
              </w:rPr>
              <w:t>100,</w:t>
            </w:r>
            <w:r w:rsidRPr="004E1775">
              <w:rPr>
                <w:rFonts w:ascii="Arial" w:hAnsi="Arial" w:cs="Arial"/>
                <w:spacing w:val="-2"/>
                <w:sz w:val="18"/>
                <w:szCs w:val="18"/>
              </w:rPr>
              <w:t xml:space="preserve"> </w:t>
            </w:r>
            <w:r w:rsidRPr="004E1775">
              <w:rPr>
                <w:rFonts w:ascii="Arial" w:hAnsi="Arial" w:cs="Arial"/>
                <w:spacing w:val="-1"/>
                <w:sz w:val="18"/>
                <w:szCs w:val="18"/>
              </w:rPr>
              <w:t>107</w:t>
            </w:r>
          </w:p>
        </w:tc>
      </w:tr>
      <w:tr w:rsidR="00E939B5" w:rsidRPr="00B33EBF" w:rsidTr="00E939B5">
        <w:trPr>
          <w:trHeight w:hRule="exact" w:val="216"/>
        </w:trPr>
        <w:tc>
          <w:tcPr>
            <w:tcW w:w="1266"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1844"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40"/>
              <w:jc w:val="both"/>
              <w:rPr>
                <w:rFonts w:ascii="Arial" w:eastAsia="Arial" w:hAnsi="Arial" w:cs="Arial"/>
                <w:sz w:val="18"/>
                <w:szCs w:val="18"/>
              </w:rPr>
            </w:pPr>
            <w:r w:rsidRPr="004E1775">
              <w:rPr>
                <w:rFonts w:ascii="Arial" w:hAnsi="Arial" w:cs="Arial"/>
                <w:sz w:val="18"/>
                <w:szCs w:val="18"/>
              </w:rPr>
              <w:t>Rožat</w:t>
            </w:r>
          </w:p>
        </w:tc>
        <w:tc>
          <w:tcPr>
            <w:tcW w:w="2976"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40"/>
              <w:jc w:val="both"/>
              <w:rPr>
                <w:rFonts w:ascii="Arial" w:eastAsia="Arial" w:hAnsi="Arial" w:cs="Arial"/>
                <w:sz w:val="18"/>
                <w:szCs w:val="18"/>
              </w:rPr>
            </w:pPr>
            <w:r w:rsidRPr="004E1775">
              <w:rPr>
                <w:rFonts w:ascii="Arial" w:hAnsi="Arial" w:cs="Arial"/>
                <w:spacing w:val="-1"/>
                <w:sz w:val="18"/>
                <w:szCs w:val="18"/>
              </w:rPr>
              <w:t>Vilina špilja</w:t>
            </w:r>
          </w:p>
        </w:tc>
        <w:tc>
          <w:tcPr>
            <w:tcW w:w="2977" w:type="dxa"/>
            <w:gridSpan w:val="3"/>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42"/>
              <w:jc w:val="both"/>
              <w:rPr>
                <w:rFonts w:ascii="Arial" w:eastAsia="Arial" w:hAnsi="Arial" w:cs="Arial"/>
                <w:sz w:val="18"/>
                <w:szCs w:val="18"/>
              </w:rPr>
            </w:pPr>
            <w:r w:rsidRPr="004E1775">
              <w:rPr>
                <w:rFonts w:ascii="Arial" w:hAnsi="Arial" w:cs="Arial"/>
                <w:sz w:val="18"/>
                <w:szCs w:val="18"/>
              </w:rPr>
              <w:t>6000</w:t>
            </w:r>
          </w:p>
        </w:tc>
      </w:tr>
      <w:tr w:rsidR="00E939B5" w:rsidRPr="00B33EBF" w:rsidTr="00E939B5">
        <w:trPr>
          <w:trHeight w:hRule="exact" w:val="218"/>
        </w:trPr>
        <w:tc>
          <w:tcPr>
            <w:tcW w:w="1266"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1844"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6" w:lineRule="exact"/>
              <w:ind w:left="140"/>
              <w:jc w:val="both"/>
              <w:rPr>
                <w:rFonts w:ascii="Arial" w:eastAsia="Arial" w:hAnsi="Arial" w:cs="Arial"/>
                <w:sz w:val="18"/>
                <w:szCs w:val="18"/>
              </w:rPr>
            </w:pPr>
            <w:r w:rsidRPr="004E1775">
              <w:rPr>
                <w:rFonts w:ascii="Arial" w:hAnsi="Arial" w:cs="Arial"/>
                <w:spacing w:val="-1"/>
                <w:sz w:val="18"/>
                <w:szCs w:val="18"/>
              </w:rPr>
              <w:t>Šipanska</w:t>
            </w:r>
            <w:r w:rsidRPr="004E1775">
              <w:rPr>
                <w:rFonts w:ascii="Arial" w:hAnsi="Arial" w:cs="Arial"/>
                <w:spacing w:val="-2"/>
                <w:sz w:val="18"/>
                <w:szCs w:val="18"/>
              </w:rPr>
              <w:t xml:space="preserve"> </w:t>
            </w:r>
            <w:r w:rsidRPr="004E1775">
              <w:rPr>
                <w:rFonts w:ascii="Arial" w:hAnsi="Arial" w:cs="Arial"/>
                <w:spacing w:val="-1"/>
                <w:sz w:val="18"/>
                <w:szCs w:val="18"/>
              </w:rPr>
              <w:t>luka</w:t>
            </w:r>
          </w:p>
        </w:tc>
        <w:tc>
          <w:tcPr>
            <w:tcW w:w="2976"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6" w:lineRule="exact"/>
              <w:ind w:left="140"/>
              <w:jc w:val="both"/>
              <w:rPr>
                <w:rFonts w:ascii="Arial" w:eastAsia="Arial" w:hAnsi="Arial" w:cs="Arial"/>
                <w:sz w:val="18"/>
                <w:szCs w:val="18"/>
              </w:rPr>
            </w:pPr>
            <w:r w:rsidRPr="004E1775">
              <w:rPr>
                <w:rFonts w:ascii="Arial" w:hAnsi="Arial" w:cs="Arial"/>
                <w:spacing w:val="-1"/>
                <w:sz w:val="18"/>
                <w:szCs w:val="18"/>
              </w:rPr>
              <w:t>Vilinska</w:t>
            </w:r>
            <w:r w:rsidRPr="004E1775">
              <w:rPr>
                <w:rFonts w:ascii="Arial" w:hAnsi="Arial" w:cs="Arial"/>
                <w:spacing w:val="-2"/>
                <w:sz w:val="18"/>
                <w:szCs w:val="18"/>
              </w:rPr>
              <w:t xml:space="preserve"> </w:t>
            </w:r>
            <w:r w:rsidRPr="004E1775">
              <w:rPr>
                <w:rFonts w:ascii="Arial" w:hAnsi="Arial" w:cs="Arial"/>
                <w:sz w:val="18"/>
                <w:szCs w:val="18"/>
              </w:rPr>
              <w:t>jama</w:t>
            </w:r>
          </w:p>
        </w:tc>
        <w:tc>
          <w:tcPr>
            <w:tcW w:w="2977" w:type="dxa"/>
            <w:gridSpan w:val="3"/>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6" w:lineRule="exact"/>
              <w:ind w:left="142"/>
              <w:jc w:val="both"/>
              <w:rPr>
                <w:rFonts w:ascii="Arial" w:eastAsia="Arial" w:hAnsi="Arial" w:cs="Arial"/>
                <w:sz w:val="18"/>
                <w:szCs w:val="18"/>
              </w:rPr>
            </w:pPr>
            <w:r w:rsidRPr="004E1775">
              <w:rPr>
                <w:rFonts w:ascii="Arial" w:hAnsi="Arial" w:cs="Arial"/>
                <w:sz w:val="18"/>
                <w:szCs w:val="18"/>
              </w:rPr>
              <w:t>6000</w:t>
            </w:r>
          </w:p>
        </w:tc>
      </w:tr>
      <w:tr w:rsidR="00E939B5" w:rsidRPr="00B33EBF" w:rsidTr="00E939B5">
        <w:trPr>
          <w:trHeight w:hRule="exact" w:val="216"/>
        </w:trPr>
        <w:tc>
          <w:tcPr>
            <w:tcW w:w="1266" w:type="dxa"/>
            <w:vMerge/>
            <w:tcBorders>
              <w:left w:val="single" w:sz="5" w:space="0" w:color="000000"/>
              <w:bottom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1844"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40"/>
              <w:jc w:val="both"/>
              <w:rPr>
                <w:rFonts w:ascii="Arial" w:eastAsia="Arial" w:hAnsi="Arial" w:cs="Arial"/>
                <w:sz w:val="18"/>
                <w:szCs w:val="18"/>
              </w:rPr>
            </w:pPr>
            <w:r w:rsidRPr="004E1775">
              <w:rPr>
                <w:rFonts w:ascii="Arial" w:hAnsi="Arial" w:cs="Arial"/>
                <w:spacing w:val="-1"/>
                <w:sz w:val="18"/>
                <w:szCs w:val="18"/>
              </w:rPr>
              <w:t>Trsteno</w:t>
            </w:r>
          </w:p>
        </w:tc>
        <w:tc>
          <w:tcPr>
            <w:tcW w:w="2976"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40"/>
              <w:jc w:val="both"/>
              <w:rPr>
                <w:rFonts w:ascii="Arial" w:eastAsia="Arial" w:hAnsi="Arial" w:cs="Arial"/>
                <w:sz w:val="18"/>
                <w:szCs w:val="18"/>
              </w:rPr>
            </w:pPr>
            <w:r w:rsidRPr="004E1775">
              <w:rPr>
                <w:rFonts w:ascii="Arial" w:hAnsi="Arial" w:cs="Arial"/>
                <w:spacing w:val="-1"/>
                <w:sz w:val="18"/>
                <w:szCs w:val="18"/>
              </w:rPr>
              <w:t>Trsteno</w:t>
            </w:r>
          </w:p>
        </w:tc>
        <w:tc>
          <w:tcPr>
            <w:tcW w:w="2977" w:type="dxa"/>
            <w:gridSpan w:val="3"/>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42"/>
              <w:jc w:val="both"/>
              <w:rPr>
                <w:rFonts w:ascii="Arial" w:eastAsia="Arial" w:hAnsi="Arial" w:cs="Arial"/>
                <w:sz w:val="18"/>
                <w:szCs w:val="18"/>
              </w:rPr>
            </w:pPr>
            <w:r w:rsidRPr="004E1775">
              <w:rPr>
                <w:rFonts w:ascii="Arial" w:hAnsi="Arial" w:cs="Arial"/>
                <w:sz w:val="18"/>
                <w:szCs w:val="18"/>
              </w:rPr>
              <w:t>26</w:t>
            </w:r>
          </w:p>
        </w:tc>
      </w:tr>
    </w:tbl>
    <w:p w:rsidR="00E939B5" w:rsidRPr="00B33EBF" w:rsidRDefault="00E939B5" w:rsidP="00E939B5">
      <w:pPr>
        <w:spacing w:before="8"/>
        <w:jc w:val="both"/>
        <w:rPr>
          <w:rFonts w:ascii="Arial" w:eastAsia="Arial" w:hAnsi="Arial" w:cs="Arial"/>
        </w:rPr>
      </w:pPr>
    </w:p>
    <w:p w:rsidR="00E939B5" w:rsidRPr="00B33EBF" w:rsidRDefault="00E939B5" w:rsidP="00E939B5">
      <w:pPr>
        <w:pStyle w:val="BodyText"/>
        <w:spacing w:before="72"/>
        <w:jc w:val="both"/>
        <w:rPr>
          <w:rFonts w:cs="Arial"/>
        </w:rPr>
      </w:pPr>
      <w:r w:rsidRPr="00B33EBF">
        <w:rPr>
          <w:rFonts w:cs="Arial"/>
          <w:spacing w:val="-1"/>
        </w:rPr>
        <w:t>Smjernice</w:t>
      </w:r>
      <w:r w:rsidRPr="00B33EBF">
        <w:rPr>
          <w:rFonts w:cs="Arial"/>
        </w:rPr>
        <w:t xml:space="preserve"> za</w:t>
      </w:r>
      <w:r w:rsidRPr="00B33EBF">
        <w:rPr>
          <w:rFonts w:cs="Arial"/>
          <w:spacing w:val="-2"/>
        </w:rPr>
        <w:t xml:space="preserve"> </w:t>
      </w:r>
      <w:r w:rsidRPr="00B33EBF">
        <w:rPr>
          <w:rFonts w:cs="Arial"/>
          <w:spacing w:val="-1"/>
        </w:rPr>
        <w:t>mjere</w:t>
      </w:r>
      <w:r w:rsidRPr="00B33EBF">
        <w:rPr>
          <w:rFonts w:cs="Arial"/>
          <w:spacing w:val="-2"/>
        </w:rPr>
        <w:t xml:space="preserve"> </w:t>
      </w:r>
      <w:r w:rsidRPr="00B33EBF">
        <w:rPr>
          <w:rFonts w:cs="Arial"/>
          <w:spacing w:val="-1"/>
        </w:rPr>
        <w:t>zaštite</w:t>
      </w:r>
      <w:r w:rsidRPr="00B33EBF">
        <w:rPr>
          <w:rFonts w:cs="Arial"/>
        </w:rPr>
        <w:t xml:space="preserve"> za</w:t>
      </w:r>
      <w:r w:rsidRPr="00B33EBF">
        <w:rPr>
          <w:rFonts w:cs="Arial"/>
          <w:spacing w:val="1"/>
        </w:rPr>
        <w:t xml:space="preserve"> </w:t>
      </w:r>
      <w:r w:rsidRPr="00B33EBF">
        <w:rPr>
          <w:rFonts w:cs="Arial"/>
          <w:spacing w:val="-1"/>
        </w:rPr>
        <w:t>područja</w:t>
      </w:r>
      <w:r w:rsidRPr="00B33EBF">
        <w:rPr>
          <w:rFonts w:cs="Arial"/>
          <w:spacing w:val="-2"/>
        </w:rPr>
        <w:t xml:space="preserve"> </w:t>
      </w:r>
      <w:r w:rsidRPr="00B33EBF">
        <w:rPr>
          <w:rFonts w:cs="Arial"/>
          <w:spacing w:val="-1"/>
        </w:rPr>
        <w:t>ekološke</w:t>
      </w:r>
      <w:r w:rsidRPr="00B33EBF">
        <w:rPr>
          <w:rFonts w:cs="Arial"/>
          <w:spacing w:val="-2"/>
        </w:rPr>
        <w:t xml:space="preserve"> </w:t>
      </w:r>
      <w:r w:rsidRPr="00B33EBF">
        <w:rPr>
          <w:rFonts w:cs="Arial"/>
        </w:rPr>
        <w:t>mreže</w:t>
      </w:r>
    </w:p>
    <w:p w:rsidR="00E939B5" w:rsidRPr="00B33EBF" w:rsidRDefault="00E939B5" w:rsidP="00E939B5">
      <w:pPr>
        <w:pStyle w:val="BodyText"/>
        <w:spacing w:before="72"/>
        <w:jc w:val="both"/>
        <w:rPr>
          <w:rFonts w:cs="Arial"/>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8516"/>
      </w:tblGrid>
      <w:tr w:rsidR="00E939B5" w:rsidRPr="00B33EBF" w:rsidTr="00E939B5">
        <w:tc>
          <w:tcPr>
            <w:tcW w:w="9072" w:type="dxa"/>
            <w:gridSpan w:val="2"/>
            <w:shd w:val="clear" w:color="auto" w:fill="D9D9D9"/>
            <w:vAlign w:val="bottom"/>
          </w:tcPr>
          <w:p w:rsidR="00E939B5" w:rsidRPr="004E1775" w:rsidRDefault="00E939B5" w:rsidP="00E939B5">
            <w:pPr>
              <w:pStyle w:val="NoSpacing"/>
              <w:jc w:val="center"/>
              <w:rPr>
                <w:rFonts w:ascii="Arial" w:eastAsia="Times New Roman" w:hAnsi="Arial" w:cs="Arial"/>
                <w:b/>
                <w:sz w:val="18"/>
                <w:szCs w:val="18"/>
              </w:rPr>
            </w:pPr>
            <w:r w:rsidRPr="004E1775">
              <w:rPr>
                <w:rFonts w:ascii="Arial" w:eastAsia="Times New Roman" w:hAnsi="Arial" w:cs="Arial"/>
                <w:b/>
                <w:sz w:val="18"/>
                <w:szCs w:val="18"/>
              </w:rPr>
              <w:t>Smjernice za mjere zaštite za područja ekološke mreže</w:t>
            </w:r>
          </w:p>
        </w:tc>
      </w:tr>
      <w:tr w:rsidR="00E939B5" w:rsidRPr="00B33EBF" w:rsidTr="00E939B5">
        <w:tc>
          <w:tcPr>
            <w:tcW w:w="397" w:type="dxa"/>
            <w:shd w:val="clear" w:color="auto" w:fill="D9D9D9"/>
            <w:vAlign w:val="bottom"/>
          </w:tcPr>
          <w:p w:rsidR="00E939B5" w:rsidRPr="004E1775" w:rsidRDefault="00E939B5" w:rsidP="00E939B5">
            <w:pPr>
              <w:pStyle w:val="NoSpacing"/>
              <w:jc w:val="center"/>
              <w:rPr>
                <w:rFonts w:ascii="Arial" w:eastAsia="Times New Roman" w:hAnsi="Arial" w:cs="Arial"/>
                <w:b/>
                <w:sz w:val="18"/>
                <w:szCs w:val="18"/>
                <w:lang w:val="en-GB"/>
              </w:rPr>
            </w:pPr>
            <w:r w:rsidRPr="004E1775">
              <w:rPr>
                <w:rFonts w:ascii="Arial" w:eastAsia="Times New Roman" w:hAnsi="Arial" w:cs="Arial"/>
                <w:b/>
                <w:sz w:val="18"/>
                <w:szCs w:val="18"/>
                <w:lang w:val="en-GB"/>
              </w:rPr>
              <w:t>R.b.</w:t>
            </w:r>
          </w:p>
        </w:tc>
        <w:tc>
          <w:tcPr>
            <w:tcW w:w="8675" w:type="dxa"/>
            <w:shd w:val="clear" w:color="auto" w:fill="D9D9D9"/>
            <w:vAlign w:val="center"/>
          </w:tcPr>
          <w:p w:rsidR="00E939B5" w:rsidRPr="004E1775" w:rsidRDefault="00E939B5" w:rsidP="00E939B5">
            <w:pPr>
              <w:pStyle w:val="NoSpacing"/>
              <w:jc w:val="center"/>
              <w:rPr>
                <w:rFonts w:ascii="Arial" w:eastAsia="Times New Roman" w:hAnsi="Arial" w:cs="Arial"/>
                <w:b/>
                <w:sz w:val="18"/>
                <w:szCs w:val="18"/>
                <w:lang w:val="en-GB"/>
              </w:rPr>
            </w:pP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Osigurati poticaje šaranskim ribnjacima za očuvanje ornitološke vrijednosti</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2</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U pravilu zadržati razinu vode potrebnu za biološki minimum i očuvati stanište</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3</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Provoditi mjere očuvanja biološke raznolikosti u šumama (P)</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4</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Pažljivo provoditi melioraciju</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5</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Pažljivo provoditi regulaciju vodotoka</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6</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Revitalizirati vlažna staništa uz rijeke</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7</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Regulirati lov i sprječavati krivolov</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8</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Ograničiti širenje područja pod intenzivnim poljodjelstvom</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9</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Osigurati poticaje za tradicionalno poljodjelstvo i stočarstvo</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10</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Osigurati pročišćavanje otpadnih voda</w:t>
            </w:r>
          </w:p>
        </w:tc>
      </w:tr>
      <w:tr w:rsidR="00E939B5" w:rsidRPr="005709B4"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11</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Pažljivo provoditi turističko rekreativne aktivnosti</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lastRenderedPageBreak/>
              <w:t>12</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Restaurirati vlažne travnjake</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13</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Prilagoditi rad HE zbog ublažavanja velikih dnevnih kolebanja vodostaja</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14</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Restaurirati stepske travnjake i reintroducirati stepske vrste</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15</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Održavati pašnjake</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16</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Očuvati seoske mozaične krajobraze</w:t>
            </w:r>
          </w:p>
        </w:tc>
      </w:tr>
      <w:tr w:rsidR="00E939B5" w:rsidRPr="00B33EBF" w:rsidTr="00E939B5">
        <w:tc>
          <w:tcPr>
            <w:tcW w:w="397" w:type="dxa"/>
            <w:shd w:val="clear" w:color="auto" w:fill="D9D9D9"/>
            <w:vAlign w:val="center"/>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17</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Moguće je provoditi šumske zahvate uključujući i sanitarnu sječu uz posebno dopuštenje Ministarstva zaduženog za zaštitu prirode</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18</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Sprječavati zaraštavanje travnjaka</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19</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Osigurati poticaje za načine košnje koji ne ugrožavaju kosce (</w:t>
            </w:r>
            <w:r w:rsidRPr="004E1775">
              <w:rPr>
                <w:rFonts w:ascii="Arial" w:eastAsia="Times New Roman" w:hAnsi="Arial" w:cs="Arial"/>
                <w:i/>
                <w:iCs/>
                <w:sz w:val="18"/>
                <w:szCs w:val="18"/>
                <w:lang w:val="it-IT"/>
              </w:rPr>
              <w:t>Crex crex</w:t>
            </w:r>
            <w:r w:rsidRPr="004E1775">
              <w:rPr>
                <w:rFonts w:ascii="Arial" w:eastAsia="Times New Roman" w:hAnsi="Arial" w:cs="Arial"/>
                <w:sz w:val="18"/>
                <w:szCs w:val="18"/>
                <w:lang w:val="it-IT"/>
              </w:rPr>
              <w:t>)</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20</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Zabrana penjanja na liticama na kojima se gnijezde značajne vrste</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21</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 xml:space="preserve">Zaštititi područje temeljem Zakona o zaštiti prirode </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22</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Kontrolirati ili ograničiti gradnju objekata i lučica na muljevitim i pjeskovitim morskim obalama</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23</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Sprječavati nasipavanje i betonizaciju obala</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24</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Osigurati poticaje solanama za očuvanje ornitološke vrijednosti</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25</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Ograničiti sidrenje</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26</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Svrsishodna i opravdana prenamjena zemljišta</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27</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Pažljivo planirati izgradnju visokih objekata (osobito dalekovoda i vjetroelektrana)</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28</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Prilagoditi ribolov i sprječavati prelov ribe</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29</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Odrediti kapacitet posjećivanja područja</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30</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Osigurati poticaje za očuvanje biološke raznolikosti (POP)</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31</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Regulirati akvakulturu</w:t>
            </w:r>
          </w:p>
        </w:tc>
      </w:tr>
      <w:tr w:rsidR="00E939B5" w:rsidRPr="00B33EBF" w:rsidTr="00E939B5">
        <w:tc>
          <w:tcPr>
            <w:tcW w:w="39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32</w:t>
            </w:r>
          </w:p>
        </w:tc>
        <w:tc>
          <w:tcPr>
            <w:tcW w:w="867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Regulirati ribolov povlačnim ribolovnim alatima</w:t>
            </w:r>
          </w:p>
        </w:tc>
      </w:tr>
      <w:tr w:rsidR="00E939B5" w:rsidRPr="00B33EBF" w:rsidTr="00E939B5">
        <w:tc>
          <w:tcPr>
            <w:tcW w:w="397" w:type="dxa"/>
            <w:tcBorders>
              <w:bottom w:val="single" w:sz="4" w:space="0" w:color="auto"/>
            </w:tcBorders>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33</w:t>
            </w:r>
          </w:p>
        </w:tc>
        <w:tc>
          <w:tcPr>
            <w:tcW w:w="8675" w:type="dxa"/>
            <w:tcBorders>
              <w:bottom w:val="single" w:sz="4" w:space="0" w:color="auto"/>
            </w:tcBorders>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Zaštititi područje u kategoriji posebnog rezervata</w:t>
            </w:r>
          </w:p>
        </w:tc>
      </w:tr>
    </w:tbl>
    <w:p w:rsidR="00E939B5" w:rsidRPr="00B33EBF" w:rsidRDefault="00E939B5" w:rsidP="00E939B5">
      <w:pPr>
        <w:spacing w:before="5"/>
        <w:jc w:val="both"/>
        <w:rPr>
          <w:rFonts w:ascii="Arial" w:eastAsia="Arial" w:hAnsi="Arial" w:cs="Arial"/>
          <w:lang w:val="it-IT"/>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8455"/>
      </w:tblGrid>
      <w:tr w:rsidR="00E939B5" w:rsidRPr="005709B4" w:rsidTr="00E939B5">
        <w:tc>
          <w:tcPr>
            <w:tcW w:w="9072" w:type="dxa"/>
            <w:gridSpan w:val="2"/>
            <w:shd w:val="clear" w:color="auto" w:fill="D9D9D9"/>
            <w:vAlign w:val="center"/>
          </w:tcPr>
          <w:p w:rsidR="00E939B5" w:rsidRPr="004E1775" w:rsidRDefault="00E939B5" w:rsidP="00E939B5">
            <w:pPr>
              <w:pStyle w:val="NoSpacing"/>
              <w:jc w:val="both"/>
              <w:rPr>
                <w:rFonts w:ascii="Arial" w:eastAsia="Times New Roman" w:hAnsi="Arial" w:cs="Arial"/>
                <w:b/>
                <w:sz w:val="18"/>
                <w:szCs w:val="18"/>
              </w:rPr>
            </w:pPr>
            <w:r w:rsidRPr="004E1775">
              <w:rPr>
                <w:rFonts w:ascii="Arial" w:eastAsia="Times New Roman" w:hAnsi="Arial" w:cs="Arial"/>
                <w:b/>
                <w:sz w:val="18"/>
                <w:szCs w:val="18"/>
              </w:rPr>
              <w:t>Smjernice za mjere zaštite u svrhu očuvanja stanišnih tipova, propisanih Pravilnikom o vrstama stanišnih tipova, karti staništa, ugroženim i rijetkim stanišnim tipovima te o mjerama za očuvanje stanišnih tipova</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1000</w:t>
            </w:r>
          </w:p>
        </w:tc>
        <w:tc>
          <w:tcPr>
            <w:tcW w:w="8613" w:type="dxa"/>
            <w:tcBorders>
              <w:top w:val="single" w:sz="4" w:space="0" w:color="auto"/>
            </w:tcBorders>
            <w:shd w:val="clear" w:color="auto" w:fill="D9D9D9"/>
            <w:vAlign w:val="center"/>
          </w:tcPr>
          <w:p w:rsidR="00E939B5" w:rsidRPr="004E1775" w:rsidRDefault="00E939B5" w:rsidP="00E939B5">
            <w:pPr>
              <w:pStyle w:val="NoSpacing"/>
              <w:jc w:val="center"/>
              <w:rPr>
                <w:rFonts w:ascii="Arial" w:eastAsia="Times New Roman" w:hAnsi="Arial" w:cs="Arial"/>
                <w:b/>
                <w:sz w:val="18"/>
                <w:szCs w:val="18"/>
                <w:lang w:val="it-IT"/>
              </w:rPr>
            </w:pPr>
            <w:r w:rsidRPr="004E1775">
              <w:rPr>
                <w:rFonts w:ascii="Arial" w:eastAsia="Times New Roman" w:hAnsi="Arial" w:cs="Arial"/>
                <w:b/>
                <w:sz w:val="18"/>
                <w:szCs w:val="18"/>
                <w:lang w:val="it-IT"/>
              </w:rPr>
              <w:t>A. Površinske kopnene vode i močvarna staništa</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100</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Očuvati vodena i močvarna staništa u što prirodnijem stanju, a prema potrebi izvršiti revitalizaciju</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101</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Osigurati povoljnu količinu vode u vodenim i močvarnim staništima koja je nužna za opstanak staništa i njihovih značajnih bioloških vrsta</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102</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Očuvati povoljna fizikalno-kemijska svojstva vode ili ih poboljšati, ukoliko su nepovoljna za opstanak staništa i njihovih značajnih bioloških vrsta</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103</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Održavati povoljni režim voda za očuvanje močvarnih staništa</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104</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Očuvati povoljni sastav mineralnih i hranjivih tvari u vodi i tlu močvarnih staništa</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105</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Očuvati raznolikost staništa na vodotocima (neutvrđene obale, sprudovi, brzaci, slapovi i dr.) i povoljnu dinamiku voda (meandriranje, prenošenje i odlaganje nanosa, povremeno prirodno poplavljivanje rukavaca i dr)</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106</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Očuvati povezanost vodnoga toka</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107</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Očuvati biološke vrste značajne za stanišni tip; ne unositi strane (alohtone) vrste i genetski modificirane organizme</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108</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Sprječavati zaraštavanje preostalih malih močvarnih staništa u priobalju</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109</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Izbjegavati regulaciju vodotoka i promjene vodnog režima vodenih i močvarnih staništa ukoliko to nije neophodno za zaštitu života ljudi i naselja</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110</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U zaštiti od štetnog djelovanja voda dati prednost korištenju prirodnih retencija i vodotoka kao prostore za zadržavanje poplavnih voda odnosno njihovu odvodnju</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111</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Vađenje šljunka provoditi na povišenim terasama ili u neaktivnom poplavnom području a izbjegavati vađenje šljunka u aktivnim riječnim koritima i poplavnim ravnicama</w:t>
            </w:r>
          </w:p>
        </w:tc>
      </w:tr>
      <w:tr w:rsidR="00E939B5" w:rsidRPr="005709B4"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112</w:t>
            </w:r>
          </w:p>
        </w:tc>
        <w:tc>
          <w:tcPr>
            <w:tcW w:w="8613" w:type="dxa"/>
            <w:tcBorders>
              <w:bottom w:val="single" w:sz="4" w:space="0" w:color="auto"/>
            </w:tcBorders>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Ne iskorištavati sedimente iz riječnih sprudova</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2000</w:t>
            </w:r>
          </w:p>
        </w:tc>
        <w:tc>
          <w:tcPr>
            <w:tcW w:w="8613" w:type="dxa"/>
            <w:shd w:val="clear" w:color="auto" w:fill="D9D9D9"/>
            <w:vAlign w:val="center"/>
          </w:tcPr>
          <w:p w:rsidR="00E939B5" w:rsidRPr="004E1775" w:rsidRDefault="00E939B5" w:rsidP="00E939B5">
            <w:pPr>
              <w:pStyle w:val="NoSpacing"/>
              <w:jc w:val="center"/>
              <w:rPr>
                <w:rFonts w:ascii="Arial" w:eastAsia="Times New Roman" w:hAnsi="Arial" w:cs="Arial"/>
                <w:b/>
                <w:sz w:val="18"/>
                <w:szCs w:val="18"/>
                <w:lang w:val="it-IT"/>
              </w:rPr>
            </w:pPr>
            <w:r w:rsidRPr="004E1775">
              <w:rPr>
                <w:rFonts w:ascii="Arial" w:eastAsia="Times New Roman" w:hAnsi="Arial" w:cs="Arial"/>
                <w:b/>
                <w:sz w:val="18"/>
                <w:szCs w:val="18"/>
                <w:lang w:val="it-IT"/>
              </w:rPr>
              <w:t>B. Neobrasle i slabo obrasle kopnene površine</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113</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Očuvati povoljnu strukturu i konfiguraciju te dopustiti prirodne procese, uključujući eroziju</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114</w:t>
            </w:r>
          </w:p>
        </w:tc>
        <w:tc>
          <w:tcPr>
            <w:tcW w:w="8613" w:type="dxa"/>
            <w:tcBorders>
              <w:bottom w:val="single" w:sz="4" w:space="0" w:color="auto"/>
            </w:tcBorders>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Očuvati biološke vrste značajne za stanišni tip; ne unositi strane (alohtone) vrste i genetski modificirane organizme</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3000</w:t>
            </w:r>
          </w:p>
        </w:tc>
        <w:tc>
          <w:tcPr>
            <w:tcW w:w="8613" w:type="dxa"/>
            <w:shd w:val="clear" w:color="auto" w:fill="D9D9D9"/>
            <w:vAlign w:val="center"/>
          </w:tcPr>
          <w:p w:rsidR="00E939B5" w:rsidRPr="004E1775" w:rsidRDefault="00E939B5" w:rsidP="00E939B5">
            <w:pPr>
              <w:pStyle w:val="NoSpacing"/>
              <w:jc w:val="center"/>
              <w:rPr>
                <w:rFonts w:ascii="Arial" w:eastAsia="Times New Roman" w:hAnsi="Arial" w:cs="Arial"/>
                <w:b/>
                <w:sz w:val="18"/>
                <w:szCs w:val="18"/>
                <w:lang w:val="it-IT"/>
              </w:rPr>
            </w:pPr>
            <w:r w:rsidRPr="004E1775">
              <w:rPr>
                <w:rFonts w:ascii="Arial" w:eastAsia="Times New Roman" w:hAnsi="Arial" w:cs="Arial"/>
                <w:b/>
                <w:sz w:val="18"/>
                <w:szCs w:val="18"/>
                <w:lang w:val="it-IT"/>
              </w:rPr>
              <w:t>C-D. Travnjaci, cretovi, visoke zeleni i šikare</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115</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Gospodariti travnjacima putem ispaše i režimom košnje, prilagođenim stanišnom tipu, uz prihvatljivo korištenje sredstava za zaštitu bilja i mineralnih gnojiva</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116</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Očuvati biološke vrste značajne za stanišni tip; ne unositi strane (alohtone) vrste i genetski modificirane organizme</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117</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Očuvati povoljni omjer između travnjaka i šikare, uključujući i sprječavanje procesa sukcesije (sprječavanje zaraštavanja travnjaka i cretova i dr.)</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118</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Očuvati povoljnu nisku razinu vrijednosti mineralnih tvari u tlima suhih i vlažnih travnjaka</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119</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Očuvati povoljni vodni režim, uključujući visoku razinu podzemne vode na područjima cretova, vlažnih travnjaka i zajednica visokih zeleni</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120</w:t>
            </w:r>
          </w:p>
        </w:tc>
        <w:tc>
          <w:tcPr>
            <w:tcW w:w="8613" w:type="dxa"/>
            <w:tcBorders>
              <w:bottom w:val="single" w:sz="4" w:space="0" w:color="auto"/>
            </w:tcBorders>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Poticati oživljavanje ekstenzivnog stočarstva u brdskim, planinskim, otočnim i primorskim travnjačkim područjima</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4000</w:t>
            </w:r>
          </w:p>
        </w:tc>
        <w:tc>
          <w:tcPr>
            <w:tcW w:w="8613" w:type="dxa"/>
            <w:shd w:val="clear" w:color="auto" w:fill="D9D9D9"/>
            <w:vAlign w:val="center"/>
          </w:tcPr>
          <w:p w:rsidR="00E939B5" w:rsidRPr="004E1775" w:rsidRDefault="00E939B5" w:rsidP="00E939B5">
            <w:pPr>
              <w:pStyle w:val="NoSpacing"/>
              <w:jc w:val="center"/>
              <w:rPr>
                <w:rFonts w:ascii="Arial" w:eastAsia="Times New Roman" w:hAnsi="Arial" w:cs="Arial"/>
                <w:b/>
                <w:sz w:val="18"/>
                <w:szCs w:val="18"/>
                <w:lang w:val="en-GB"/>
              </w:rPr>
            </w:pPr>
            <w:r w:rsidRPr="004E1775">
              <w:rPr>
                <w:rFonts w:ascii="Arial" w:eastAsia="Times New Roman" w:hAnsi="Arial" w:cs="Arial"/>
                <w:b/>
                <w:sz w:val="18"/>
                <w:szCs w:val="18"/>
                <w:lang w:val="en-GB"/>
              </w:rPr>
              <w:t>E. Šume</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lastRenderedPageBreak/>
              <w:t>121</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Gospodarenje šumama provoditi sukladno načelima certifikacije šuma</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122</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Prilikom dovršnoga sijeka većih šumskih površina, gdje god je to moguće i prikladno, ostavljati manje neposječene površine</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123</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U gospodarenju šumama očuvati u najvećoj mjeri šumske čistine (livade, pašnjaci i dr.) i šumske rubove</w:t>
            </w:r>
          </w:p>
        </w:tc>
      </w:tr>
      <w:tr w:rsidR="00E939B5" w:rsidRPr="00B33EBF"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124</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U gospodarenju šumama osigurati produljenje sječive zrelosti zavičajnih vrsta drveća s obzirom na fiziološki vijek pojedine vrste i zdravstveno stanje šumske zajednice</w:t>
            </w:r>
          </w:p>
        </w:tc>
      </w:tr>
      <w:tr w:rsidR="00E939B5" w:rsidRPr="004E1775"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125</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U gospodarenju šumama izbjegavati uporabu kemijskih sredstava za zaštitu bilja i bioloških kontrolnih sredstava ('control agents'); ne koristiti genetski modificirane organizme</w:t>
            </w:r>
          </w:p>
        </w:tc>
      </w:tr>
      <w:tr w:rsidR="00E939B5" w:rsidRPr="004E1775"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126</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Očuvati biološke vrste značajne za stanišni tip; ne unositi strane (alohtone) vrste i genetski modificirane organizme</w:t>
            </w:r>
          </w:p>
        </w:tc>
      </w:tr>
      <w:tr w:rsidR="00E939B5" w:rsidRPr="004E1775"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127</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U svim šumama osigurati stalan postotak zrelih, starih i suhih (stojećih i oborenih) stabala, osobito stabala s dupljama</w:t>
            </w:r>
          </w:p>
        </w:tc>
      </w:tr>
      <w:tr w:rsidR="00E939B5" w:rsidRPr="004E1775"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128</w:t>
            </w:r>
          </w:p>
        </w:tc>
        <w:tc>
          <w:tcPr>
            <w:tcW w:w="8613"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U gospodarenju šumama osigurati prikladnu brigu za očuvanje ugroženih i rijetkih divljih svojti te sustavno praćenje njihova stanja (monitoring)</w:t>
            </w:r>
          </w:p>
        </w:tc>
      </w:tr>
      <w:tr w:rsidR="00E939B5" w:rsidRPr="004E1775" w:rsidTr="00E939B5">
        <w:tc>
          <w:tcPr>
            <w:tcW w:w="459"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129</w:t>
            </w:r>
          </w:p>
        </w:tc>
        <w:tc>
          <w:tcPr>
            <w:tcW w:w="8613" w:type="dxa"/>
            <w:tcBorders>
              <w:bottom w:val="single" w:sz="4" w:space="0" w:color="auto"/>
            </w:tcBorders>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Pošumljavanje, gdje to dopuštaju uvjeti staništa, obavljati autohtonim vrstama drveća u sastavu koji odražava prirodni sastav, koristeći prirodi bliske metode; pošumljavanje nešumskih površina obavljati samo gdje je opravdano uz uvjet da se ne ugrožavaju ugroženi i rijetki nešumski stanišni tipovi</w:t>
            </w:r>
          </w:p>
        </w:tc>
      </w:tr>
    </w:tbl>
    <w:p w:rsidR="00E939B5" w:rsidRPr="004E1775" w:rsidRDefault="00E939B5" w:rsidP="00E939B5">
      <w:pPr>
        <w:spacing w:before="2"/>
        <w:jc w:val="both"/>
        <w:rPr>
          <w:rFonts w:ascii="Arial" w:hAnsi="Arial" w:cs="Arial"/>
          <w:sz w:val="18"/>
          <w:szCs w:val="1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8455"/>
      </w:tblGrid>
      <w:tr w:rsidR="00E939B5" w:rsidRPr="004E1775" w:rsidTr="00E939B5">
        <w:tc>
          <w:tcPr>
            <w:tcW w:w="53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5000</w:t>
            </w:r>
          </w:p>
        </w:tc>
        <w:tc>
          <w:tcPr>
            <w:tcW w:w="8535" w:type="dxa"/>
            <w:shd w:val="clear" w:color="auto" w:fill="D9D9D9"/>
            <w:vAlign w:val="center"/>
          </w:tcPr>
          <w:p w:rsidR="00E939B5" w:rsidRPr="004E1775" w:rsidRDefault="00E939B5" w:rsidP="00E939B5">
            <w:pPr>
              <w:pStyle w:val="NoSpacing"/>
              <w:jc w:val="center"/>
              <w:rPr>
                <w:rFonts w:ascii="Arial" w:eastAsia="Times New Roman" w:hAnsi="Arial" w:cs="Arial"/>
                <w:b/>
                <w:sz w:val="18"/>
                <w:szCs w:val="18"/>
                <w:lang w:val="en-GB"/>
              </w:rPr>
            </w:pPr>
            <w:r w:rsidRPr="004E1775">
              <w:rPr>
                <w:rFonts w:ascii="Arial" w:eastAsia="Times New Roman" w:hAnsi="Arial" w:cs="Arial"/>
                <w:b/>
                <w:sz w:val="18"/>
                <w:szCs w:val="18"/>
                <w:lang w:val="en-GB"/>
              </w:rPr>
              <w:t>F.-G. More i morska obala</w:t>
            </w:r>
          </w:p>
        </w:tc>
      </w:tr>
      <w:tr w:rsidR="00E939B5" w:rsidRPr="004E1775" w:rsidTr="00E939B5">
        <w:tc>
          <w:tcPr>
            <w:tcW w:w="53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130</w:t>
            </w:r>
          </w:p>
        </w:tc>
        <w:tc>
          <w:tcPr>
            <w:tcW w:w="853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Očuvati povoljna fizikalna i kemijska svojstva morske vode ili ih poboljšati tamo gdje su pogoršana</w:t>
            </w:r>
          </w:p>
        </w:tc>
      </w:tr>
      <w:tr w:rsidR="00E939B5" w:rsidRPr="004E1775" w:rsidTr="00E939B5">
        <w:tc>
          <w:tcPr>
            <w:tcW w:w="53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131</w:t>
            </w:r>
          </w:p>
        </w:tc>
        <w:tc>
          <w:tcPr>
            <w:tcW w:w="853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Osigurati pročišćavanje gradskih i industrijskih voda koje se ulijevaju u more</w:t>
            </w:r>
          </w:p>
        </w:tc>
      </w:tr>
      <w:tr w:rsidR="00E939B5" w:rsidRPr="004E1775" w:rsidTr="00E939B5">
        <w:tc>
          <w:tcPr>
            <w:tcW w:w="53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132</w:t>
            </w:r>
          </w:p>
        </w:tc>
        <w:tc>
          <w:tcPr>
            <w:tcW w:w="853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Očuvati povoljnu građu i strukturu morskoga dna, obale, priobalnih područja i riječnih ušća</w:t>
            </w:r>
          </w:p>
        </w:tc>
      </w:tr>
      <w:tr w:rsidR="00E939B5" w:rsidRPr="004E1775" w:rsidTr="00E939B5">
        <w:tc>
          <w:tcPr>
            <w:tcW w:w="53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133</w:t>
            </w:r>
          </w:p>
        </w:tc>
        <w:tc>
          <w:tcPr>
            <w:tcW w:w="853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Očuvati biološke vrste značajne za stanišni tip; ne unositi strane (alohtone) vrste i genetski modificirane organizme</w:t>
            </w:r>
          </w:p>
        </w:tc>
      </w:tr>
      <w:tr w:rsidR="00E939B5" w:rsidRPr="004E1775" w:rsidTr="00E939B5">
        <w:tc>
          <w:tcPr>
            <w:tcW w:w="53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134</w:t>
            </w:r>
          </w:p>
        </w:tc>
        <w:tc>
          <w:tcPr>
            <w:tcW w:w="853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Provoditi prikladni sustav upravljanja i nadzora nad balastnim vodama brodova, radi sprječavanja širenja invazivnih stranih vrsta putem balastnih voda</w:t>
            </w:r>
          </w:p>
        </w:tc>
      </w:tr>
      <w:tr w:rsidR="00E939B5" w:rsidRPr="004E1775" w:rsidTr="00E939B5">
        <w:tc>
          <w:tcPr>
            <w:tcW w:w="53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135</w:t>
            </w:r>
          </w:p>
        </w:tc>
        <w:tc>
          <w:tcPr>
            <w:tcW w:w="853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Sanirati oštećene dijelove morske obale gdje god je to moguće</w:t>
            </w:r>
          </w:p>
        </w:tc>
      </w:tr>
      <w:tr w:rsidR="00E939B5" w:rsidRPr="005709B4" w:rsidTr="00E939B5">
        <w:tc>
          <w:tcPr>
            <w:tcW w:w="53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136</w:t>
            </w:r>
          </w:p>
        </w:tc>
        <w:tc>
          <w:tcPr>
            <w:tcW w:w="8535" w:type="dxa"/>
            <w:tcBorders>
              <w:bottom w:val="single" w:sz="4" w:space="0" w:color="auto"/>
            </w:tcBorders>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Ne iskorištavati sedimente iz sprudova u priobalju</w:t>
            </w:r>
          </w:p>
        </w:tc>
      </w:tr>
      <w:tr w:rsidR="00E939B5" w:rsidRPr="004E1775" w:rsidTr="00E939B5">
        <w:tc>
          <w:tcPr>
            <w:tcW w:w="53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6000</w:t>
            </w:r>
          </w:p>
        </w:tc>
        <w:tc>
          <w:tcPr>
            <w:tcW w:w="8535" w:type="dxa"/>
            <w:shd w:val="clear" w:color="auto" w:fill="D9D9D9"/>
            <w:vAlign w:val="center"/>
          </w:tcPr>
          <w:p w:rsidR="00E939B5" w:rsidRPr="004E1775" w:rsidRDefault="00E939B5" w:rsidP="00E939B5">
            <w:pPr>
              <w:pStyle w:val="NoSpacing"/>
              <w:jc w:val="center"/>
              <w:rPr>
                <w:rFonts w:ascii="Arial" w:eastAsia="Times New Roman" w:hAnsi="Arial" w:cs="Arial"/>
                <w:b/>
                <w:sz w:val="18"/>
                <w:szCs w:val="18"/>
                <w:lang w:val="en-GB"/>
              </w:rPr>
            </w:pPr>
            <w:r w:rsidRPr="004E1775">
              <w:rPr>
                <w:rFonts w:ascii="Arial" w:eastAsia="Times New Roman" w:hAnsi="Arial" w:cs="Arial"/>
                <w:b/>
                <w:sz w:val="18"/>
                <w:szCs w:val="18"/>
                <w:lang w:val="en-GB"/>
              </w:rPr>
              <w:t>H. Podzemlje</w:t>
            </w:r>
          </w:p>
        </w:tc>
      </w:tr>
      <w:tr w:rsidR="00E939B5" w:rsidRPr="004E1775" w:rsidTr="00E939B5">
        <w:tc>
          <w:tcPr>
            <w:tcW w:w="53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137</w:t>
            </w:r>
          </w:p>
        </w:tc>
        <w:tc>
          <w:tcPr>
            <w:tcW w:w="853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it-IT"/>
              </w:rPr>
            </w:pPr>
            <w:r w:rsidRPr="004E1775">
              <w:rPr>
                <w:rFonts w:ascii="Arial" w:eastAsia="Times New Roman" w:hAnsi="Arial" w:cs="Arial"/>
                <w:sz w:val="18"/>
                <w:szCs w:val="18"/>
                <w:lang w:val="it-IT"/>
              </w:rPr>
              <w:t>Očuvati biološke vrste značajne za stanišni tip; ne unositi strane (alohtone) vrste i genetski modificirane organizme</w:t>
            </w:r>
          </w:p>
        </w:tc>
      </w:tr>
      <w:tr w:rsidR="00E939B5" w:rsidRPr="004E1775" w:rsidTr="00E939B5">
        <w:tc>
          <w:tcPr>
            <w:tcW w:w="53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138</w:t>
            </w:r>
          </w:p>
        </w:tc>
        <w:tc>
          <w:tcPr>
            <w:tcW w:w="853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Očuvati sigovine, živi svijet speleoloških objekata, fosilne, arheološke i druge nalaze</w:t>
            </w:r>
          </w:p>
        </w:tc>
      </w:tr>
      <w:tr w:rsidR="00E939B5" w:rsidRPr="004E1775" w:rsidTr="00E939B5">
        <w:tc>
          <w:tcPr>
            <w:tcW w:w="53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139</w:t>
            </w:r>
          </w:p>
        </w:tc>
        <w:tc>
          <w:tcPr>
            <w:tcW w:w="853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Ne mijenjati stanišne uvjete u speleološkim objektima, njihovom nadzemlju i neposrednoj blizini</w:t>
            </w:r>
          </w:p>
        </w:tc>
      </w:tr>
      <w:tr w:rsidR="00E939B5" w:rsidRPr="004E1775" w:rsidTr="00E939B5">
        <w:tc>
          <w:tcPr>
            <w:tcW w:w="53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140</w:t>
            </w:r>
          </w:p>
        </w:tc>
        <w:tc>
          <w:tcPr>
            <w:tcW w:w="853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Sanirati izvore onečišćenja koji ugrožavaju nadzemne i podzemne krške vode</w:t>
            </w:r>
          </w:p>
        </w:tc>
      </w:tr>
      <w:tr w:rsidR="00E939B5" w:rsidRPr="004E1775" w:rsidTr="00E939B5">
        <w:tc>
          <w:tcPr>
            <w:tcW w:w="53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141</w:t>
            </w:r>
          </w:p>
        </w:tc>
        <w:tc>
          <w:tcPr>
            <w:tcW w:w="853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Sanirati odlagališta otpada na slivnim područjima speleoloških objekata</w:t>
            </w:r>
          </w:p>
        </w:tc>
      </w:tr>
      <w:tr w:rsidR="00E939B5" w:rsidRPr="004E1775" w:rsidTr="00E939B5">
        <w:tc>
          <w:tcPr>
            <w:tcW w:w="53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142</w:t>
            </w:r>
          </w:p>
        </w:tc>
        <w:tc>
          <w:tcPr>
            <w:tcW w:w="853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Očuvati povoljne uvjete (tama, vlažnost, prozračnost) i mir (bez posjeta i drugih ljudskih utjecaja) u speleološkim objektima</w:t>
            </w:r>
          </w:p>
        </w:tc>
      </w:tr>
      <w:tr w:rsidR="00E939B5" w:rsidRPr="004E1775" w:rsidTr="00E939B5">
        <w:tc>
          <w:tcPr>
            <w:tcW w:w="537" w:type="dxa"/>
            <w:shd w:val="clear" w:color="auto" w:fill="D9D9D9"/>
            <w:vAlign w:val="bottom"/>
          </w:tcPr>
          <w:p w:rsidR="00E939B5" w:rsidRPr="004E1775" w:rsidRDefault="00E939B5" w:rsidP="00E939B5">
            <w:pPr>
              <w:pStyle w:val="NoSpacing"/>
              <w:jc w:val="right"/>
              <w:rPr>
                <w:rFonts w:ascii="Arial" w:eastAsia="Times New Roman" w:hAnsi="Arial" w:cs="Arial"/>
                <w:b/>
                <w:sz w:val="18"/>
                <w:szCs w:val="18"/>
                <w:lang w:val="en-GB"/>
              </w:rPr>
            </w:pPr>
            <w:r w:rsidRPr="004E1775">
              <w:rPr>
                <w:rFonts w:ascii="Arial" w:eastAsia="Times New Roman" w:hAnsi="Arial" w:cs="Arial"/>
                <w:b/>
                <w:sz w:val="18"/>
                <w:szCs w:val="18"/>
                <w:lang w:val="en-GB"/>
              </w:rPr>
              <w:t>143</w:t>
            </w:r>
          </w:p>
        </w:tc>
        <w:tc>
          <w:tcPr>
            <w:tcW w:w="8535" w:type="dxa"/>
            <w:shd w:val="clear" w:color="auto" w:fill="auto"/>
            <w:vAlign w:val="center"/>
          </w:tcPr>
          <w:p w:rsidR="00E939B5" w:rsidRPr="004E1775" w:rsidRDefault="00E939B5" w:rsidP="00E939B5">
            <w:pPr>
              <w:pStyle w:val="NoSpacing"/>
              <w:jc w:val="both"/>
              <w:rPr>
                <w:rFonts w:ascii="Arial" w:eastAsia="Times New Roman" w:hAnsi="Arial" w:cs="Arial"/>
                <w:sz w:val="18"/>
                <w:szCs w:val="18"/>
                <w:lang w:val="en-GB"/>
              </w:rPr>
            </w:pPr>
            <w:r w:rsidRPr="004E1775">
              <w:rPr>
                <w:rFonts w:ascii="Arial" w:eastAsia="Times New Roman" w:hAnsi="Arial" w:cs="Arial"/>
                <w:sz w:val="18"/>
                <w:szCs w:val="18"/>
                <w:lang w:val="en-GB"/>
              </w:rPr>
              <w:t>Očuvati povoljne fizikalne i kemijske uvjete, količinu vode i vodni režim ili ih poboljšati ako su nepovoljni</w:t>
            </w:r>
          </w:p>
        </w:tc>
      </w:tr>
    </w:tbl>
    <w:p w:rsidR="00E939B5" w:rsidRPr="00B33EBF" w:rsidRDefault="00E939B5" w:rsidP="00E939B5">
      <w:pPr>
        <w:spacing w:before="9"/>
        <w:jc w:val="both"/>
        <w:rPr>
          <w:rFonts w:ascii="Arial" w:hAnsi="Arial" w:cs="Arial"/>
        </w:rPr>
      </w:pPr>
    </w:p>
    <w:p w:rsidR="00E939B5" w:rsidRPr="00B33EBF" w:rsidRDefault="00E939B5" w:rsidP="00E939B5">
      <w:pPr>
        <w:pStyle w:val="BodyText"/>
        <w:spacing w:before="72"/>
        <w:ind w:left="0"/>
        <w:jc w:val="both"/>
        <w:rPr>
          <w:rFonts w:cs="Arial"/>
          <w:spacing w:val="-1"/>
        </w:rPr>
      </w:pPr>
      <w:r w:rsidRPr="00B33EBF">
        <w:rPr>
          <w:rFonts w:cs="Arial"/>
          <w:spacing w:val="-1"/>
        </w:rPr>
        <w:t>Na</w:t>
      </w:r>
      <w:r w:rsidRPr="00B33EBF">
        <w:rPr>
          <w:rFonts w:cs="Arial"/>
        </w:rPr>
        <w:t xml:space="preserve"> </w:t>
      </w:r>
      <w:r w:rsidRPr="00B33EBF">
        <w:rPr>
          <w:rFonts w:cs="Arial"/>
          <w:spacing w:val="-1"/>
        </w:rPr>
        <w:t>području</w:t>
      </w:r>
      <w:r w:rsidRPr="00B33EBF">
        <w:rPr>
          <w:rFonts w:cs="Arial"/>
        </w:rPr>
        <w:t xml:space="preserve"> </w:t>
      </w:r>
      <w:r w:rsidRPr="00B33EBF">
        <w:rPr>
          <w:rFonts w:cs="Arial"/>
          <w:spacing w:val="-1"/>
        </w:rPr>
        <w:t>Dubrovačko-neretvanske</w:t>
      </w:r>
      <w:r w:rsidRPr="00B33EBF">
        <w:rPr>
          <w:rFonts w:cs="Arial"/>
          <w:spacing w:val="-2"/>
        </w:rPr>
        <w:t xml:space="preserve"> </w:t>
      </w:r>
      <w:r w:rsidRPr="00B33EBF">
        <w:rPr>
          <w:rFonts w:cs="Arial"/>
          <w:spacing w:val="-1"/>
        </w:rPr>
        <w:t>županije</w:t>
      </w:r>
      <w:r w:rsidRPr="00B33EBF">
        <w:rPr>
          <w:rFonts w:cs="Arial"/>
          <w:spacing w:val="-2"/>
        </w:rPr>
        <w:t xml:space="preserve"> </w:t>
      </w:r>
      <w:r w:rsidRPr="00B33EBF">
        <w:rPr>
          <w:rFonts w:cs="Arial"/>
          <w:spacing w:val="-1"/>
        </w:rPr>
        <w:t>utvrđena</w:t>
      </w:r>
      <w:r w:rsidRPr="00B33EBF">
        <w:rPr>
          <w:rFonts w:cs="Arial"/>
        </w:rPr>
        <w:t xml:space="preserve"> su</w:t>
      </w:r>
      <w:r w:rsidRPr="00B33EBF">
        <w:rPr>
          <w:rFonts w:cs="Arial"/>
          <w:spacing w:val="-2"/>
        </w:rPr>
        <w:t xml:space="preserve"> </w:t>
      </w:r>
      <w:r w:rsidRPr="00B33EBF">
        <w:rPr>
          <w:rFonts w:cs="Arial"/>
          <w:spacing w:val="-1"/>
        </w:rPr>
        <w:t>ugrožena</w:t>
      </w:r>
      <w:r w:rsidRPr="00B33EBF">
        <w:rPr>
          <w:rFonts w:cs="Arial"/>
        </w:rPr>
        <w:t xml:space="preserve"> i</w:t>
      </w:r>
      <w:r w:rsidRPr="00B33EBF">
        <w:rPr>
          <w:rFonts w:cs="Arial"/>
          <w:spacing w:val="-2"/>
        </w:rPr>
        <w:t xml:space="preserve"> </w:t>
      </w:r>
      <w:r w:rsidRPr="00B33EBF">
        <w:rPr>
          <w:rFonts w:cs="Arial"/>
          <w:spacing w:val="-1"/>
        </w:rPr>
        <w:t>rijetka</w:t>
      </w:r>
      <w:r w:rsidRPr="00B33EBF">
        <w:rPr>
          <w:rFonts w:cs="Arial"/>
        </w:rPr>
        <w:t xml:space="preserve"> </w:t>
      </w:r>
      <w:r w:rsidRPr="00B33EBF">
        <w:rPr>
          <w:rFonts w:cs="Arial"/>
          <w:spacing w:val="-1"/>
        </w:rPr>
        <w:t>staništa:</w:t>
      </w:r>
    </w:p>
    <w:p w:rsidR="00E939B5" w:rsidRPr="00B33EBF" w:rsidRDefault="00E939B5" w:rsidP="00E939B5">
      <w:pPr>
        <w:pStyle w:val="BodyText"/>
        <w:spacing w:before="72"/>
        <w:ind w:left="0"/>
        <w:jc w:val="both"/>
        <w:rPr>
          <w:rFonts w:cs="Arial"/>
        </w:rPr>
      </w:pPr>
    </w:p>
    <w:tbl>
      <w:tblPr>
        <w:tblW w:w="9072" w:type="dxa"/>
        <w:tblInd w:w="148" w:type="dxa"/>
        <w:tblLayout w:type="fixed"/>
        <w:tblCellMar>
          <w:left w:w="0" w:type="dxa"/>
          <w:right w:w="0" w:type="dxa"/>
        </w:tblCellMar>
        <w:tblLook w:val="01E0" w:firstRow="1" w:lastRow="1" w:firstColumn="1" w:lastColumn="1" w:noHBand="0" w:noVBand="0"/>
      </w:tblPr>
      <w:tblGrid>
        <w:gridCol w:w="2429"/>
        <w:gridCol w:w="6643"/>
      </w:tblGrid>
      <w:tr w:rsidR="00E939B5" w:rsidRPr="004E1775" w:rsidTr="00E939B5">
        <w:trPr>
          <w:trHeight w:hRule="exact" w:val="216"/>
        </w:trPr>
        <w:tc>
          <w:tcPr>
            <w:tcW w:w="9072" w:type="dxa"/>
            <w:gridSpan w:val="2"/>
            <w:tcBorders>
              <w:top w:val="single" w:sz="5" w:space="0" w:color="000000"/>
              <w:left w:val="single" w:sz="5" w:space="0" w:color="000000"/>
              <w:bottom w:val="single" w:sz="5" w:space="0" w:color="000000"/>
              <w:right w:val="single" w:sz="5" w:space="0" w:color="000000"/>
            </w:tcBorders>
            <w:shd w:val="clear" w:color="auto" w:fill="D9D9D9"/>
          </w:tcPr>
          <w:p w:rsidR="00E939B5" w:rsidRPr="004E1775" w:rsidRDefault="00E939B5" w:rsidP="00E939B5">
            <w:pPr>
              <w:pStyle w:val="TableParagraph"/>
              <w:spacing w:line="204" w:lineRule="exact"/>
              <w:jc w:val="both"/>
              <w:rPr>
                <w:rFonts w:ascii="Arial" w:eastAsia="Arial" w:hAnsi="Arial" w:cs="Arial"/>
                <w:sz w:val="18"/>
                <w:szCs w:val="18"/>
              </w:rPr>
            </w:pPr>
            <w:r w:rsidRPr="004E1775">
              <w:rPr>
                <w:rFonts w:ascii="Arial" w:hAnsi="Arial" w:cs="Arial"/>
                <w:b/>
                <w:sz w:val="18"/>
                <w:szCs w:val="18"/>
              </w:rPr>
              <w:t>Staništa</w:t>
            </w:r>
          </w:p>
        </w:tc>
      </w:tr>
      <w:tr w:rsidR="00E939B5" w:rsidRPr="004E1775" w:rsidTr="00E939B5">
        <w:trPr>
          <w:trHeight w:hRule="exact" w:val="218"/>
        </w:trPr>
        <w:tc>
          <w:tcPr>
            <w:tcW w:w="2429" w:type="dxa"/>
            <w:vMerge w:val="restart"/>
            <w:tcBorders>
              <w:top w:val="single" w:sz="5" w:space="0" w:color="000000"/>
              <w:left w:val="single" w:sz="5" w:space="0" w:color="000000"/>
              <w:right w:val="single" w:sz="5" w:space="0" w:color="000000"/>
            </w:tcBorders>
            <w:shd w:val="clear" w:color="auto" w:fill="D9D9D9"/>
          </w:tcPr>
          <w:p w:rsidR="00E939B5" w:rsidRPr="004E1775" w:rsidRDefault="00E939B5" w:rsidP="00E939B5">
            <w:pPr>
              <w:pStyle w:val="TableParagraph"/>
              <w:jc w:val="both"/>
              <w:rPr>
                <w:rFonts w:ascii="Arial" w:eastAsia="Arial" w:hAnsi="Arial" w:cs="Arial"/>
                <w:sz w:val="18"/>
                <w:szCs w:val="18"/>
              </w:rPr>
            </w:pPr>
          </w:p>
          <w:p w:rsidR="00E939B5" w:rsidRPr="004E1775" w:rsidRDefault="00E939B5" w:rsidP="00E939B5">
            <w:pPr>
              <w:pStyle w:val="TableParagraph"/>
              <w:jc w:val="both"/>
              <w:rPr>
                <w:rFonts w:ascii="Arial" w:eastAsia="Arial" w:hAnsi="Arial" w:cs="Arial"/>
                <w:sz w:val="18"/>
                <w:szCs w:val="18"/>
              </w:rPr>
            </w:pPr>
          </w:p>
          <w:p w:rsidR="00E939B5" w:rsidRPr="004E1775" w:rsidRDefault="00E939B5" w:rsidP="00E939B5">
            <w:pPr>
              <w:pStyle w:val="TableParagraph"/>
              <w:spacing w:before="7"/>
              <w:jc w:val="both"/>
              <w:rPr>
                <w:rFonts w:ascii="Arial" w:eastAsia="Arial" w:hAnsi="Arial" w:cs="Arial"/>
                <w:sz w:val="18"/>
                <w:szCs w:val="18"/>
              </w:rPr>
            </w:pPr>
          </w:p>
          <w:p w:rsidR="00E939B5" w:rsidRPr="004E1775" w:rsidRDefault="00E939B5" w:rsidP="00E939B5">
            <w:pPr>
              <w:pStyle w:val="TableParagraph"/>
              <w:ind w:left="102"/>
              <w:jc w:val="both"/>
              <w:rPr>
                <w:rFonts w:ascii="Arial" w:eastAsia="Arial" w:hAnsi="Arial" w:cs="Arial"/>
                <w:sz w:val="18"/>
                <w:szCs w:val="18"/>
              </w:rPr>
            </w:pPr>
            <w:r w:rsidRPr="004E1775">
              <w:rPr>
                <w:rFonts w:ascii="Arial" w:hAnsi="Arial" w:cs="Arial"/>
                <w:b/>
                <w:sz w:val="18"/>
                <w:szCs w:val="18"/>
              </w:rPr>
              <w:t>Kopnena</w:t>
            </w:r>
            <w:r w:rsidRPr="004E1775">
              <w:rPr>
                <w:rFonts w:ascii="Arial" w:hAnsi="Arial" w:cs="Arial"/>
                <w:b/>
                <w:spacing w:val="-2"/>
                <w:sz w:val="18"/>
                <w:szCs w:val="18"/>
              </w:rPr>
              <w:t xml:space="preserve"> </w:t>
            </w:r>
            <w:r w:rsidRPr="004E1775">
              <w:rPr>
                <w:rFonts w:ascii="Arial" w:hAnsi="Arial" w:cs="Arial"/>
                <w:b/>
                <w:spacing w:val="-1"/>
                <w:sz w:val="18"/>
                <w:szCs w:val="18"/>
              </w:rPr>
              <w:t>staništa</w:t>
            </w:r>
          </w:p>
        </w:tc>
        <w:tc>
          <w:tcPr>
            <w:tcW w:w="6643"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5" w:lineRule="exact"/>
              <w:ind w:left="102"/>
              <w:jc w:val="both"/>
              <w:rPr>
                <w:rFonts w:ascii="Arial" w:eastAsia="Arial" w:hAnsi="Arial" w:cs="Arial"/>
                <w:sz w:val="18"/>
                <w:szCs w:val="18"/>
                <w:lang w:val="it-IT"/>
              </w:rPr>
            </w:pPr>
            <w:r w:rsidRPr="004E1775">
              <w:rPr>
                <w:rFonts w:ascii="Arial" w:hAnsi="Arial" w:cs="Arial"/>
                <w:spacing w:val="-1"/>
                <w:sz w:val="18"/>
                <w:szCs w:val="18"/>
                <w:lang w:val="it-IT"/>
              </w:rPr>
              <w:t>Stenomediteranske</w:t>
            </w:r>
            <w:r w:rsidRPr="004E1775">
              <w:rPr>
                <w:rFonts w:ascii="Arial" w:hAnsi="Arial" w:cs="Arial"/>
                <w:sz w:val="18"/>
                <w:szCs w:val="18"/>
                <w:lang w:val="it-IT"/>
              </w:rPr>
              <w:t xml:space="preserve"> </w:t>
            </w:r>
            <w:r w:rsidRPr="004E1775">
              <w:rPr>
                <w:rFonts w:ascii="Arial" w:hAnsi="Arial" w:cs="Arial"/>
                <w:spacing w:val="-1"/>
                <w:sz w:val="18"/>
                <w:szCs w:val="18"/>
                <w:lang w:val="it-IT"/>
              </w:rPr>
              <w:t>čiste</w:t>
            </w:r>
            <w:r w:rsidRPr="004E1775">
              <w:rPr>
                <w:rFonts w:ascii="Arial" w:hAnsi="Arial" w:cs="Arial"/>
                <w:sz w:val="18"/>
                <w:szCs w:val="18"/>
                <w:lang w:val="it-IT"/>
              </w:rPr>
              <w:t xml:space="preserve"> </w:t>
            </w:r>
            <w:r w:rsidRPr="004E1775">
              <w:rPr>
                <w:rFonts w:ascii="Arial" w:hAnsi="Arial" w:cs="Arial"/>
                <w:spacing w:val="-1"/>
                <w:sz w:val="18"/>
                <w:szCs w:val="18"/>
                <w:lang w:val="it-IT"/>
              </w:rPr>
              <w:t>vazdazelene</w:t>
            </w:r>
            <w:r w:rsidRPr="004E1775">
              <w:rPr>
                <w:rFonts w:ascii="Arial" w:hAnsi="Arial" w:cs="Arial"/>
                <w:spacing w:val="-2"/>
                <w:sz w:val="18"/>
                <w:szCs w:val="18"/>
                <w:lang w:val="it-IT"/>
              </w:rPr>
              <w:t xml:space="preserve"> </w:t>
            </w:r>
            <w:r w:rsidRPr="004E1775">
              <w:rPr>
                <w:rFonts w:ascii="Arial" w:hAnsi="Arial" w:cs="Arial"/>
                <w:sz w:val="18"/>
                <w:szCs w:val="18"/>
                <w:lang w:val="it-IT"/>
              </w:rPr>
              <w:t>šume</w:t>
            </w:r>
            <w:r w:rsidRPr="004E1775">
              <w:rPr>
                <w:rFonts w:ascii="Arial" w:hAnsi="Arial" w:cs="Arial"/>
                <w:spacing w:val="-2"/>
                <w:sz w:val="18"/>
                <w:szCs w:val="18"/>
                <w:lang w:val="it-IT"/>
              </w:rPr>
              <w:t xml:space="preserve"> </w:t>
            </w:r>
            <w:r w:rsidRPr="004E1775">
              <w:rPr>
                <w:rFonts w:ascii="Arial" w:hAnsi="Arial" w:cs="Arial"/>
                <w:sz w:val="18"/>
                <w:szCs w:val="18"/>
                <w:lang w:val="it-IT"/>
              </w:rPr>
              <w:t xml:space="preserve">i </w:t>
            </w:r>
            <w:r w:rsidRPr="004E1775">
              <w:rPr>
                <w:rFonts w:ascii="Arial" w:hAnsi="Arial" w:cs="Arial"/>
                <w:spacing w:val="-1"/>
                <w:sz w:val="18"/>
                <w:szCs w:val="18"/>
                <w:lang w:val="it-IT"/>
              </w:rPr>
              <w:t>makija</w:t>
            </w:r>
            <w:r w:rsidRPr="004E1775">
              <w:rPr>
                <w:rFonts w:ascii="Arial" w:hAnsi="Arial" w:cs="Arial"/>
                <w:spacing w:val="-2"/>
                <w:sz w:val="18"/>
                <w:szCs w:val="18"/>
                <w:lang w:val="it-IT"/>
              </w:rPr>
              <w:t xml:space="preserve"> </w:t>
            </w:r>
            <w:r w:rsidRPr="004E1775">
              <w:rPr>
                <w:rFonts w:ascii="Arial" w:hAnsi="Arial" w:cs="Arial"/>
                <w:sz w:val="18"/>
                <w:szCs w:val="18"/>
                <w:lang w:val="it-IT"/>
              </w:rPr>
              <w:t>crnike</w:t>
            </w:r>
          </w:p>
        </w:tc>
      </w:tr>
      <w:tr w:rsidR="00E939B5" w:rsidRPr="004E1775" w:rsidTr="00E939B5">
        <w:trPr>
          <w:trHeight w:hRule="exact" w:val="216"/>
        </w:trPr>
        <w:tc>
          <w:tcPr>
            <w:tcW w:w="2429"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lang w:val="it-IT"/>
              </w:rPr>
            </w:pPr>
          </w:p>
        </w:tc>
        <w:tc>
          <w:tcPr>
            <w:tcW w:w="6643"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02"/>
              <w:jc w:val="both"/>
              <w:rPr>
                <w:rFonts w:ascii="Arial" w:eastAsia="Arial" w:hAnsi="Arial" w:cs="Arial"/>
                <w:sz w:val="18"/>
                <w:szCs w:val="18"/>
                <w:lang w:val="it-IT"/>
              </w:rPr>
            </w:pPr>
            <w:r w:rsidRPr="004E1775">
              <w:rPr>
                <w:rFonts w:ascii="Arial" w:hAnsi="Arial" w:cs="Arial"/>
                <w:spacing w:val="-1"/>
                <w:sz w:val="18"/>
                <w:szCs w:val="18"/>
                <w:lang w:val="it-IT"/>
              </w:rPr>
              <w:t>Primorske,</w:t>
            </w:r>
            <w:r w:rsidRPr="004E1775">
              <w:rPr>
                <w:rFonts w:ascii="Arial" w:hAnsi="Arial" w:cs="Arial"/>
                <w:spacing w:val="1"/>
                <w:sz w:val="18"/>
                <w:szCs w:val="18"/>
                <w:lang w:val="it-IT"/>
              </w:rPr>
              <w:t xml:space="preserve"> </w:t>
            </w:r>
            <w:r w:rsidRPr="004E1775">
              <w:rPr>
                <w:rFonts w:ascii="Arial" w:hAnsi="Arial" w:cs="Arial"/>
                <w:spacing w:val="-1"/>
                <w:sz w:val="18"/>
                <w:szCs w:val="18"/>
                <w:lang w:val="it-IT"/>
              </w:rPr>
              <w:t>termofilne</w:t>
            </w:r>
            <w:r w:rsidRPr="004E1775">
              <w:rPr>
                <w:rFonts w:ascii="Arial" w:hAnsi="Arial" w:cs="Arial"/>
                <w:spacing w:val="-2"/>
                <w:sz w:val="18"/>
                <w:szCs w:val="18"/>
                <w:lang w:val="it-IT"/>
              </w:rPr>
              <w:t xml:space="preserve"> </w:t>
            </w:r>
            <w:r w:rsidRPr="004E1775">
              <w:rPr>
                <w:rFonts w:ascii="Arial" w:hAnsi="Arial" w:cs="Arial"/>
                <w:sz w:val="18"/>
                <w:szCs w:val="18"/>
                <w:lang w:val="it-IT"/>
              </w:rPr>
              <w:t>šume</w:t>
            </w:r>
            <w:r w:rsidRPr="004E1775">
              <w:rPr>
                <w:rFonts w:ascii="Arial" w:hAnsi="Arial" w:cs="Arial"/>
                <w:spacing w:val="-2"/>
                <w:sz w:val="18"/>
                <w:szCs w:val="18"/>
                <w:lang w:val="it-IT"/>
              </w:rPr>
              <w:t xml:space="preserve"> </w:t>
            </w:r>
            <w:r w:rsidRPr="004E1775">
              <w:rPr>
                <w:rFonts w:ascii="Arial" w:hAnsi="Arial" w:cs="Arial"/>
                <w:sz w:val="18"/>
                <w:szCs w:val="18"/>
                <w:lang w:val="it-IT"/>
              </w:rPr>
              <w:t>i šikare</w:t>
            </w:r>
            <w:r w:rsidRPr="004E1775">
              <w:rPr>
                <w:rFonts w:ascii="Arial" w:hAnsi="Arial" w:cs="Arial"/>
                <w:spacing w:val="-2"/>
                <w:sz w:val="18"/>
                <w:szCs w:val="18"/>
                <w:lang w:val="it-IT"/>
              </w:rPr>
              <w:t xml:space="preserve"> </w:t>
            </w:r>
            <w:r w:rsidRPr="004E1775">
              <w:rPr>
                <w:rFonts w:ascii="Arial" w:hAnsi="Arial" w:cs="Arial"/>
                <w:spacing w:val="-1"/>
                <w:sz w:val="18"/>
                <w:szCs w:val="18"/>
                <w:lang w:val="it-IT"/>
              </w:rPr>
              <w:t>medunca</w:t>
            </w:r>
          </w:p>
        </w:tc>
      </w:tr>
      <w:tr w:rsidR="00E939B5" w:rsidRPr="004E1775" w:rsidTr="00E939B5">
        <w:trPr>
          <w:trHeight w:hRule="exact" w:val="216"/>
        </w:trPr>
        <w:tc>
          <w:tcPr>
            <w:tcW w:w="2429"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lang w:val="it-IT"/>
              </w:rPr>
            </w:pPr>
          </w:p>
        </w:tc>
        <w:tc>
          <w:tcPr>
            <w:tcW w:w="6643"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02"/>
              <w:jc w:val="both"/>
              <w:rPr>
                <w:rFonts w:ascii="Arial" w:eastAsia="Arial" w:hAnsi="Arial" w:cs="Arial"/>
                <w:sz w:val="18"/>
                <w:szCs w:val="18"/>
                <w:lang w:val="it-IT"/>
              </w:rPr>
            </w:pPr>
            <w:r w:rsidRPr="004E1775">
              <w:rPr>
                <w:rFonts w:ascii="Arial" w:hAnsi="Arial" w:cs="Arial"/>
                <w:sz w:val="18"/>
                <w:szCs w:val="18"/>
                <w:lang w:val="it-IT"/>
              </w:rPr>
              <w:t xml:space="preserve">Bušici </w:t>
            </w:r>
            <w:r w:rsidRPr="004E1775">
              <w:rPr>
                <w:rFonts w:ascii="Arial" w:hAnsi="Arial" w:cs="Arial"/>
                <w:spacing w:val="-1"/>
                <w:sz w:val="18"/>
                <w:szCs w:val="18"/>
                <w:lang w:val="it-IT"/>
              </w:rPr>
              <w:t>(Razred</w:t>
            </w:r>
            <w:r w:rsidRPr="004E1775">
              <w:rPr>
                <w:rFonts w:ascii="Arial" w:hAnsi="Arial" w:cs="Arial"/>
                <w:spacing w:val="1"/>
                <w:sz w:val="18"/>
                <w:szCs w:val="18"/>
                <w:lang w:val="it-IT"/>
              </w:rPr>
              <w:t xml:space="preserve"> </w:t>
            </w:r>
            <w:r w:rsidRPr="004E1775">
              <w:rPr>
                <w:rFonts w:ascii="Arial" w:hAnsi="Arial" w:cs="Arial"/>
                <w:i/>
                <w:spacing w:val="-1"/>
                <w:sz w:val="18"/>
                <w:szCs w:val="18"/>
                <w:lang w:val="it-IT"/>
              </w:rPr>
              <w:t>ERICO-CISTETEA</w:t>
            </w:r>
            <w:r w:rsidRPr="004E1775">
              <w:rPr>
                <w:rFonts w:ascii="Arial" w:hAnsi="Arial" w:cs="Arial"/>
                <w:i/>
                <w:spacing w:val="1"/>
                <w:sz w:val="18"/>
                <w:szCs w:val="18"/>
                <w:lang w:val="it-IT"/>
              </w:rPr>
              <w:t xml:space="preserve"> </w:t>
            </w:r>
            <w:r w:rsidRPr="004E1775">
              <w:rPr>
                <w:rFonts w:ascii="Arial" w:hAnsi="Arial" w:cs="Arial"/>
                <w:spacing w:val="-1"/>
                <w:sz w:val="18"/>
                <w:szCs w:val="18"/>
                <w:lang w:val="it-IT"/>
              </w:rPr>
              <w:t>Trinajstić 1985)</w:t>
            </w:r>
          </w:p>
        </w:tc>
      </w:tr>
      <w:tr w:rsidR="00E939B5" w:rsidRPr="004E1775" w:rsidTr="00E939B5">
        <w:trPr>
          <w:trHeight w:hRule="exact" w:val="218"/>
        </w:trPr>
        <w:tc>
          <w:tcPr>
            <w:tcW w:w="2429"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lang w:val="it-IT"/>
              </w:rPr>
            </w:pPr>
          </w:p>
        </w:tc>
        <w:tc>
          <w:tcPr>
            <w:tcW w:w="6643"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6" w:lineRule="exact"/>
              <w:ind w:left="102"/>
              <w:jc w:val="both"/>
              <w:rPr>
                <w:rFonts w:ascii="Arial" w:eastAsia="Arial" w:hAnsi="Arial" w:cs="Arial"/>
                <w:sz w:val="18"/>
                <w:szCs w:val="18"/>
              </w:rPr>
            </w:pPr>
            <w:r w:rsidRPr="004E1775">
              <w:rPr>
                <w:rFonts w:ascii="Arial" w:hAnsi="Arial" w:cs="Arial"/>
                <w:spacing w:val="-1"/>
                <w:sz w:val="18"/>
                <w:szCs w:val="18"/>
              </w:rPr>
              <w:t>Submediteranski</w:t>
            </w:r>
            <w:r w:rsidRPr="004E1775">
              <w:rPr>
                <w:rFonts w:ascii="Arial" w:hAnsi="Arial" w:cs="Arial"/>
                <w:spacing w:val="-2"/>
                <w:sz w:val="18"/>
                <w:szCs w:val="18"/>
              </w:rPr>
              <w:t xml:space="preserve"> </w:t>
            </w:r>
            <w:r w:rsidRPr="004E1775">
              <w:rPr>
                <w:rFonts w:ascii="Arial" w:hAnsi="Arial" w:cs="Arial"/>
                <w:sz w:val="18"/>
                <w:szCs w:val="18"/>
              </w:rPr>
              <w:t xml:space="preserve">i </w:t>
            </w:r>
            <w:r w:rsidRPr="004E1775">
              <w:rPr>
                <w:rFonts w:ascii="Arial" w:hAnsi="Arial" w:cs="Arial"/>
                <w:spacing w:val="-1"/>
                <w:sz w:val="18"/>
                <w:szCs w:val="18"/>
              </w:rPr>
              <w:t>epimediteranski</w:t>
            </w:r>
            <w:r w:rsidRPr="004E1775">
              <w:rPr>
                <w:rFonts w:ascii="Arial" w:hAnsi="Arial" w:cs="Arial"/>
                <w:sz w:val="18"/>
                <w:szCs w:val="18"/>
              </w:rPr>
              <w:t xml:space="preserve"> </w:t>
            </w:r>
            <w:r w:rsidRPr="004E1775">
              <w:rPr>
                <w:rFonts w:ascii="Arial" w:hAnsi="Arial" w:cs="Arial"/>
                <w:spacing w:val="-1"/>
                <w:sz w:val="18"/>
                <w:szCs w:val="18"/>
              </w:rPr>
              <w:t>suhi</w:t>
            </w:r>
            <w:r w:rsidRPr="004E1775">
              <w:rPr>
                <w:rFonts w:ascii="Arial" w:hAnsi="Arial" w:cs="Arial"/>
                <w:spacing w:val="-2"/>
                <w:sz w:val="18"/>
                <w:szCs w:val="18"/>
              </w:rPr>
              <w:t xml:space="preserve"> </w:t>
            </w:r>
            <w:r w:rsidRPr="004E1775">
              <w:rPr>
                <w:rFonts w:ascii="Arial" w:hAnsi="Arial" w:cs="Arial"/>
                <w:spacing w:val="-1"/>
                <w:sz w:val="18"/>
                <w:szCs w:val="18"/>
              </w:rPr>
              <w:t>travnjaci</w:t>
            </w:r>
          </w:p>
        </w:tc>
      </w:tr>
      <w:tr w:rsidR="00E939B5" w:rsidRPr="004E1775" w:rsidTr="00E939B5">
        <w:trPr>
          <w:trHeight w:hRule="exact" w:val="216"/>
        </w:trPr>
        <w:tc>
          <w:tcPr>
            <w:tcW w:w="2429"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6643"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02"/>
              <w:jc w:val="both"/>
              <w:rPr>
                <w:rFonts w:ascii="Arial" w:eastAsia="Arial" w:hAnsi="Arial" w:cs="Arial"/>
                <w:sz w:val="18"/>
                <w:szCs w:val="18"/>
                <w:lang w:val="it-IT"/>
              </w:rPr>
            </w:pPr>
            <w:r w:rsidRPr="004E1775">
              <w:rPr>
                <w:rFonts w:ascii="Arial" w:hAnsi="Arial" w:cs="Arial"/>
                <w:spacing w:val="-1"/>
                <w:sz w:val="18"/>
                <w:szCs w:val="18"/>
                <w:lang w:val="it-IT"/>
              </w:rPr>
              <w:t>Kamenjarski</w:t>
            </w:r>
            <w:r w:rsidRPr="004E1775">
              <w:rPr>
                <w:rFonts w:ascii="Arial" w:hAnsi="Arial" w:cs="Arial"/>
                <w:spacing w:val="-2"/>
                <w:sz w:val="18"/>
                <w:szCs w:val="18"/>
                <w:lang w:val="it-IT"/>
              </w:rPr>
              <w:t xml:space="preserve"> </w:t>
            </w:r>
            <w:r w:rsidRPr="004E1775">
              <w:rPr>
                <w:rFonts w:ascii="Arial" w:hAnsi="Arial" w:cs="Arial"/>
                <w:spacing w:val="-1"/>
                <w:sz w:val="18"/>
                <w:szCs w:val="18"/>
                <w:lang w:val="it-IT"/>
              </w:rPr>
              <w:t>pašnjaci</w:t>
            </w:r>
            <w:r w:rsidRPr="004E1775">
              <w:rPr>
                <w:rFonts w:ascii="Arial" w:hAnsi="Arial" w:cs="Arial"/>
                <w:spacing w:val="-2"/>
                <w:sz w:val="18"/>
                <w:szCs w:val="18"/>
                <w:lang w:val="it-IT"/>
              </w:rPr>
              <w:t xml:space="preserve"> </w:t>
            </w:r>
            <w:r w:rsidRPr="004E1775">
              <w:rPr>
                <w:rFonts w:ascii="Arial" w:hAnsi="Arial" w:cs="Arial"/>
                <w:sz w:val="18"/>
                <w:szCs w:val="18"/>
                <w:lang w:val="it-IT"/>
              </w:rPr>
              <w:t xml:space="preserve">i </w:t>
            </w:r>
            <w:r w:rsidRPr="004E1775">
              <w:rPr>
                <w:rFonts w:ascii="Arial" w:hAnsi="Arial" w:cs="Arial"/>
                <w:spacing w:val="-1"/>
                <w:sz w:val="18"/>
                <w:szCs w:val="18"/>
                <w:lang w:val="it-IT"/>
              </w:rPr>
              <w:t>suhi</w:t>
            </w:r>
            <w:r w:rsidRPr="004E1775">
              <w:rPr>
                <w:rFonts w:ascii="Arial" w:hAnsi="Arial" w:cs="Arial"/>
                <w:spacing w:val="-2"/>
                <w:sz w:val="18"/>
                <w:szCs w:val="18"/>
                <w:lang w:val="it-IT"/>
              </w:rPr>
              <w:t xml:space="preserve"> </w:t>
            </w:r>
            <w:r w:rsidRPr="004E1775">
              <w:rPr>
                <w:rFonts w:ascii="Arial" w:hAnsi="Arial" w:cs="Arial"/>
                <w:spacing w:val="-1"/>
                <w:sz w:val="18"/>
                <w:szCs w:val="18"/>
                <w:lang w:val="it-IT"/>
              </w:rPr>
              <w:t>travnjaci</w:t>
            </w:r>
            <w:r w:rsidRPr="004E1775">
              <w:rPr>
                <w:rFonts w:ascii="Arial" w:hAnsi="Arial" w:cs="Arial"/>
                <w:spacing w:val="-2"/>
                <w:sz w:val="18"/>
                <w:szCs w:val="18"/>
                <w:lang w:val="it-IT"/>
              </w:rPr>
              <w:t xml:space="preserve"> </w:t>
            </w:r>
            <w:r w:rsidRPr="004E1775">
              <w:rPr>
                <w:rFonts w:ascii="Arial" w:hAnsi="Arial" w:cs="Arial"/>
                <w:spacing w:val="1"/>
                <w:sz w:val="18"/>
                <w:szCs w:val="18"/>
                <w:lang w:val="it-IT"/>
              </w:rPr>
              <w:t>eu-</w:t>
            </w:r>
            <w:r w:rsidRPr="004E1775">
              <w:rPr>
                <w:rFonts w:ascii="Arial" w:hAnsi="Arial" w:cs="Arial"/>
                <w:sz w:val="18"/>
                <w:szCs w:val="18"/>
                <w:lang w:val="it-IT"/>
              </w:rPr>
              <w:t xml:space="preserve"> i</w:t>
            </w:r>
            <w:r w:rsidRPr="004E1775">
              <w:rPr>
                <w:rFonts w:ascii="Arial" w:hAnsi="Arial" w:cs="Arial"/>
                <w:spacing w:val="-2"/>
                <w:sz w:val="18"/>
                <w:szCs w:val="18"/>
                <w:lang w:val="it-IT"/>
              </w:rPr>
              <w:t xml:space="preserve"> </w:t>
            </w:r>
            <w:r w:rsidRPr="004E1775">
              <w:rPr>
                <w:rFonts w:ascii="Arial" w:hAnsi="Arial" w:cs="Arial"/>
                <w:spacing w:val="-1"/>
                <w:sz w:val="18"/>
                <w:szCs w:val="18"/>
                <w:lang w:val="it-IT"/>
              </w:rPr>
              <w:t>stenomediterana</w:t>
            </w:r>
          </w:p>
        </w:tc>
      </w:tr>
      <w:tr w:rsidR="00E939B5" w:rsidRPr="004E1775" w:rsidTr="00E939B5">
        <w:trPr>
          <w:trHeight w:hRule="exact" w:val="219"/>
        </w:trPr>
        <w:tc>
          <w:tcPr>
            <w:tcW w:w="2429"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lang w:val="it-IT"/>
              </w:rPr>
            </w:pPr>
          </w:p>
        </w:tc>
        <w:tc>
          <w:tcPr>
            <w:tcW w:w="6643"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6" w:lineRule="exact"/>
              <w:ind w:left="102"/>
              <w:jc w:val="both"/>
              <w:rPr>
                <w:rFonts w:ascii="Arial" w:eastAsia="Arial" w:hAnsi="Arial" w:cs="Arial"/>
                <w:sz w:val="18"/>
                <w:szCs w:val="18"/>
              </w:rPr>
            </w:pPr>
            <w:r w:rsidRPr="004E1775">
              <w:rPr>
                <w:rFonts w:ascii="Arial" w:hAnsi="Arial" w:cs="Arial"/>
                <w:spacing w:val="-1"/>
                <w:sz w:val="18"/>
                <w:szCs w:val="18"/>
              </w:rPr>
              <w:t>Mozaici</w:t>
            </w:r>
            <w:r w:rsidRPr="004E1775">
              <w:rPr>
                <w:rFonts w:ascii="Arial" w:hAnsi="Arial" w:cs="Arial"/>
                <w:sz w:val="18"/>
                <w:szCs w:val="18"/>
              </w:rPr>
              <w:t xml:space="preserve"> </w:t>
            </w:r>
            <w:r w:rsidRPr="004E1775">
              <w:rPr>
                <w:rFonts w:ascii="Arial" w:hAnsi="Arial" w:cs="Arial"/>
                <w:spacing w:val="-1"/>
                <w:sz w:val="18"/>
                <w:szCs w:val="18"/>
              </w:rPr>
              <w:t>kultiviranih</w:t>
            </w:r>
            <w:r w:rsidRPr="004E1775">
              <w:rPr>
                <w:rFonts w:ascii="Arial" w:hAnsi="Arial" w:cs="Arial"/>
                <w:sz w:val="18"/>
                <w:szCs w:val="18"/>
              </w:rPr>
              <w:t xml:space="preserve"> </w:t>
            </w:r>
            <w:r w:rsidRPr="004E1775">
              <w:rPr>
                <w:rFonts w:ascii="Arial" w:hAnsi="Arial" w:cs="Arial"/>
                <w:spacing w:val="-1"/>
                <w:sz w:val="18"/>
                <w:szCs w:val="18"/>
              </w:rPr>
              <w:t>površina</w:t>
            </w:r>
          </w:p>
        </w:tc>
      </w:tr>
      <w:tr w:rsidR="00E939B5" w:rsidRPr="005709B4" w:rsidTr="00E939B5">
        <w:trPr>
          <w:trHeight w:hRule="exact" w:val="216"/>
        </w:trPr>
        <w:tc>
          <w:tcPr>
            <w:tcW w:w="2429" w:type="dxa"/>
            <w:vMerge/>
            <w:tcBorders>
              <w:left w:val="single" w:sz="5" w:space="0" w:color="000000"/>
              <w:bottom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6643"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02"/>
              <w:jc w:val="both"/>
              <w:rPr>
                <w:rFonts w:ascii="Arial" w:eastAsia="Arial" w:hAnsi="Arial" w:cs="Arial"/>
                <w:sz w:val="18"/>
                <w:szCs w:val="18"/>
                <w:lang w:val="it-IT"/>
              </w:rPr>
            </w:pPr>
            <w:r w:rsidRPr="004E1775">
              <w:rPr>
                <w:rFonts w:ascii="Arial" w:hAnsi="Arial" w:cs="Arial"/>
                <w:spacing w:val="-1"/>
                <w:sz w:val="18"/>
                <w:szCs w:val="18"/>
                <w:lang w:val="it-IT"/>
              </w:rPr>
              <w:t>Javne</w:t>
            </w:r>
            <w:r w:rsidRPr="004E1775">
              <w:rPr>
                <w:rFonts w:ascii="Arial" w:hAnsi="Arial" w:cs="Arial"/>
                <w:sz w:val="18"/>
                <w:szCs w:val="18"/>
                <w:lang w:val="it-IT"/>
              </w:rPr>
              <w:t xml:space="preserve"> </w:t>
            </w:r>
            <w:r w:rsidRPr="004E1775">
              <w:rPr>
                <w:rFonts w:ascii="Arial" w:hAnsi="Arial" w:cs="Arial"/>
                <w:spacing w:val="-1"/>
                <w:sz w:val="18"/>
                <w:szCs w:val="18"/>
                <w:lang w:val="it-IT"/>
              </w:rPr>
              <w:t>neproizvodne</w:t>
            </w:r>
            <w:r w:rsidRPr="004E1775">
              <w:rPr>
                <w:rFonts w:ascii="Arial" w:hAnsi="Arial" w:cs="Arial"/>
                <w:sz w:val="18"/>
                <w:szCs w:val="18"/>
                <w:lang w:val="it-IT"/>
              </w:rPr>
              <w:t xml:space="preserve"> </w:t>
            </w:r>
            <w:r w:rsidRPr="004E1775">
              <w:rPr>
                <w:rFonts w:ascii="Arial" w:hAnsi="Arial" w:cs="Arial"/>
                <w:spacing w:val="-1"/>
                <w:sz w:val="18"/>
                <w:szCs w:val="18"/>
                <w:lang w:val="it-IT"/>
              </w:rPr>
              <w:t>kultivirane</w:t>
            </w:r>
            <w:r w:rsidRPr="004E1775">
              <w:rPr>
                <w:rFonts w:ascii="Arial" w:hAnsi="Arial" w:cs="Arial"/>
                <w:sz w:val="18"/>
                <w:szCs w:val="18"/>
                <w:lang w:val="it-IT"/>
              </w:rPr>
              <w:t xml:space="preserve"> </w:t>
            </w:r>
            <w:r w:rsidRPr="004E1775">
              <w:rPr>
                <w:rFonts w:ascii="Arial" w:hAnsi="Arial" w:cs="Arial"/>
                <w:spacing w:val="-1"/>
                <w:sz w:val="18"/>
                <w:szCs w:val="18"/>
                <w:lang w:val="it-IT"/>
              </w:rPr>
              <w:t>zelene</w:t>
            </w:r>
            <w:r w:rsidRPr="004E1775">
              <w:rPr>
                <w:rFonts w:ascii="Arial" w:hAnsi="Arial" w:cs="Arial"/>
                <w:spacing w:val="-2"/>
                <w:sz w:val="18"/>
                <w:szCs w:val="18"/>
                <w:lang w:val="it-IT"/>
              </w:rPr>
              <w:t xml:space="preserve"> </w:t>
            </w:r>
            <w:r w:rsidRPr="004E1775">
              <w:rPr>
                <w:rFonts w:ascii="Arial" w:hAnsi="Arial" w:cs="Arial"/>
                <w:spacing w:val="-1"/>
                <w:sz w:val="18"/>
                <w:szCs w:val="18"/>
                <w:lang w:val="it-IT"/>
              </w:rPr>
              <w:t>površine</w:t>
            </w:r>
          </w:p>
        </w:tc>
      </w:tr>
      <w:tr w:rsidR="00E939B5" w:rsidRPr="004E1775" w:rsidTr="00E939B5">
        <w:trPr>
          <w:trHeight w:hRule="exact" w:val="216"/>
        </w:trPr>
        <w:tc>
          <w:tcPr>
            <w:tcW w:w="2429" w:type="dxa"/>
            <w:vMerge w:val="restart"/>
            <w:tcBorders>
              <w:top w:val="single" w:sz="5" w:space="0" w:color="000000"/>
              <w:left w:val="single" w:sz="5" w:space="0" w:color="000000"/>
              <w:right w:val="single" w:sz="5" w:space="0" w:color="000000"/>
            </w:tcBorders>
            <w:shd w:val="clear" w:color="auto" w:fill="D9D9D9"/>
          </w:tcPr>
          <w:p w:rsidR="00E939B5" w:rsidRPr="004E1775" w:rsidRDefault="00E939B5" w:rsidP="00E939B5">
            <w:pPr>
              <w:pStyle w:val="TableParagraph"/>
              <w:jc w:val="both"/>
              <w:rPr>
                <w:rFonts w:ascii="Arial" w:eastAsia="Arial" w:hAnsi="Arial" w:cs="Arial"/>
                <w:sz w:val="18"/>
                <w:szCs w:val="18"/>
                <w:lang w:val="it-IT"/>
              </w:rPr>
            </w:pPr>
          </w:p>
          <w:p w:rsidR="00E939B5" w:rsidRPr="004E1775" w:rsidRDefault="00E939B5" w:rsidP="00E939B5">
            <w:pPr>
              <w:pStyle w:val="TableParagraph"/>
              <w:spacing w:before="122"/>
              <w:ind w:left="102" w:right="668"/>
              <w:jc w:val="both"/>
              <w:rPr>
                <w:rFonts w:ascii="Arial" w:eastAsia="Arial" w:hAnsi="Arial" w:cs="Arial"/>
                <w:sz w:val="18"/>
                <w:szCs w:val="18"/>
              </w:rPr>
            </w:pPr>
            <w:r w:rsidRPr="004E1775">
              <w:rPr>
                <w:rFonts w:ascii="Arial" w:hAnsi="Arial" w:cs="Arial"/>
                <w:b/>
                <w:spacing w:val="-1"/>
                <w:sz w:val="18"/>
                <w:szCs w:val="18"/>
              </w:rPr>
              <w:t>Točkasta</w:t>
            </w:r>
            <w:r w:rsidRPr="004E1775">
              <w:rPr>
                <w:rFonts w:ascii="Arial" w:hAnsi="Arial" w:cs="Arial"/>
                <w:b/>
                <w:sz w:val="18"/>
                <w:szCs w:val="18"/>
              </w:rPr>
              <w:t xml:space="preserve"> </w:t>
            </w:r>
            <w:r w:rsidRPr="004E1775">
              <w:rPr>
                <w:rFonts w:ascii="Arial" w:hAnsi="Arial" w:cs="Arial"/>
                <w:b/>
                <w:spacing w:val="-1"/>
                <w:sz w:val="18"/>
                <w:szCs w:val="18"/>
              </w:rPr>
              <w:t>kopnena</w:t>
            </w:r>
            <w:r w:rsidRPr="004E1775">
              <w:rPr>
                <w:rFonts w:ascii="Arial" w:hAnsi="Arial" w:cs="Arial"/>
                <w:b/>
                <w:spacing w:val="30"/>
                <w:sz w:val="18"/>
                <w:szCs w:val="18"/>
              </w:rPr>
              <w:t xml:space="preserve"> </w:t>
            </w:r>
            <w:r w:rsidRPr="004E1775">
              <w:rPr>
                <w:rFonts w:ascii="Arial" w:hAnsi="Arial" w:cs="Arial"/>
                <w:b/>
                <w:spacing w:val="-1"/>
                <w:sz w:val="18"/>
                <w:szCs w:val="18"/>
              </w:rPr>
              <w:t>staništa</w:t>
            </w:r>
          </w:p>
        </w:tc>
        <w:tc>
          <w:tcPr>
            <w:tcW w:w="6643"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02"/>
              <w:jc w:val="both"/>
              <w:rPr>
                <w:rFonts w:ascii="Arial" w:eastAsia="Arial" w:hAnsi="Arial" w:cs="Arial"/>
                <w:sz w:val="18"/>
                <w:szCs w:val="18"/>
              </w:rPr>
            </w:pPr>
            <w:r w:rsidRPr="004E1775">
              <w:rPr>
                <w:rFonts w:ascii="Arial" w:hAnsi="Arial" w:cs="Arial"/>
                <w:spacing w:val="-1"/>
                <w:sz w:val="18"/>
                <w:szCs w:val="18"/>
              </w:rPr>
              <w:t>Grebenjača</w:t>
            </w:r>
            <w:r w:rsidRPr="004E1775">
              <w:rPr>
                <w:rFonts w:ascii="Arial" w:hAnsi="Arial" w:cs="Arial"/>
                <w:spacing w:val="-2"/>
                <w:sz w:val="18"/>
                <w:szCs w:val="18"/>
              </w:rPr>
              <w:t xml:space="preserve"> </w:t>
            </w:r>
            <w:r w:rsidRPr="004E1775">
              <w:rPr>
                <w:rFonts w:ascii="Arial" w:hAnsi="Arial" w:cs="Arial"/>
                <w:spacing w:val="-1"/>
                <w:sz w:val="18"/>
                <w:szCs w:val="18"/>
              </w:rPr>
              <w:t>savitljive</w:t>
            </w:r>
            <w:r w:rsidRPr="004E1775">
              <w:rPr>
                <w:rFonts w:ascii="Arial" w:hAnsi="Arial" w:cs="Arial"/>
                <w:spacing w:val="-2"/>
                <w:sz w:val="18"/>
                <w:szCs w:val="18"/>
              </w:rPr>
              <w:t xml:space="preserve"> </w:t>
            </w:r>
            <w:r w:rsidRPr="004E1775">
              <w:rPr>
                <w:rFonts w:ascii="Arial" w:hAnsi="Arial" w:cs="Arial"/>
                <w:spacing w:val="-1"/>
                <w:sz w:val="18"/>
                <w:szCs w:val="18"/>
              </w:rPr>
              <w:t>mrežice</w:t>
            </w:r>
          </w:p>
        </w:tc>
      </w:tr>
      <w:tr w:rsidR="00E939B5" w:rsidRPr="004E1775" w:rsidTr="00E939B5">
        <w:trPr>
          <w:trHeight w:hRule="exact" w:val="218"/>
        </w:trPr>
        <w:tc>
          <w:tcPr>
            <w:tcW w:w="2429"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6643"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6" w:lineRule="exact"/>
              <w:ind w:left="102"/>
              <w:jc w:val="both"/>
              <w:rPr>
                <w:rFonts w:ascii="Arial" w:eastAsia="Arial" w:hAnsi="Arial" w:cs="Arial"/>
                <w:sz w:val="18"/>
                <w:szCs w:val="18"/>
              </w:rPr>
            </w:pPr>
            <w:r w:rsidRPr="004E1775">
              <w:rPr>
                <w:rFonts w:ascii="Arial" w:hAnsi="Arial" w:cs="Arial"/>
                <w:spacing w:val="-1"/>
                <w:sz w:val="18"/>
                <w:szCs w:val="18"/>
              </w:rPr>
              <w:t>Makija</w:t>
            </w:r>
            <w:r w:rsidRPr="004E1775">
              <w:rPr>
                <w:rFonts w:ascii="Arial" w:hAnsi="Arial" w:cs="Arial"/>
                <w:spacing w:val="-2"/>
                <w:sz w:val="18"/>
                <w:szCs w:val="18"/>
              </w:rPr>
              <w:t xml:space="preserve"> </w:t>
            </w:r>
            <w:r w:rsidRPr="004E1775">
              <w:rPr>
                <w:rFonts w:ascii="Arial" w:hAnsi="Arial" w:cs="Arial"/>
                <w:spacing w:val="-1"/>
                <w:sz w:val="18"/>
                <w:szCs w:val="18"/>
              </w:rPr>
              <w:t>divlje</w:t>
            </w:r>
            <w:r w:rsidRPr="004E1775">
              <w:rPr>
                <w:rFonts w:ascii="Arial" w:hAnsi="Arial" w:cs="Arial"/>
                <w:spacing w:val="-2"/>
                <w:sz w:val="18"/>
                <w:szCs w:val="18"/>
              </w:rPr>
              <w:t xml:space="preserve"> </w:t>
            </w:r>
            <w:r w:rsidRPr="004E1775">
              <w:rPr>
                <w:rFonts w:ascii="Arial" w:hAnsi="Arial" w:cs="Arial"/>
                <w:spacing w:val="-1"/>
                <w:sz w:val="18"/>
                <w:szCs w:val="18"/>
              </w:rPr>
              <w:t>masline</w:t>
            </w:r>
            <w:r w:rsidRPr="004E1775">
              <w:rPr>
                <w:rFonts w:ascii="Arial" w:hAnsi="Arial" w:cs="Arial"/>
                <w:spacing w:val="-2"/>
                <w:sz w:val="18"/>
                <w:szCs w:val="18"/>
              </w:rPr>
              <w:t xml:space="preserve"> </w:t>
            </w:r>
            <w:r w:rsidRPr="004E1775">
              <w:rPr>
                <w:rFonts w:ascii="Arial" w:hAnsi="Arial" w:cs="Arial"/>
                <w:sz w:val="18"/>
                <w:szCs w:val="18"/>
              </w:rPr>
              <w:t xml:space="preserve">i </w:t>
            </w:r>
            <w:r w:rsidRPr="004E1775">
              <w:rPr>
                <w:rFonts w:ascii="Arial" w:hAnsi="Arial" w:cs="Arial"/>
                <w:spacing w:val="-1"/>
                <w:sz w:val="18"/>
                <w:szCs w:val="18"/>
              </w:rPr>
              <w:t>drvenaste</w:t>
            </w:r>
            <w:r w:rsidRPr="004E1775">
              <w:rPr>
                <w:rFonts w:ascii="Arial" w:hAnsi="Arial" w:cs="Arial"/>
                <w:sz w:val="18"/>
                <w:szCs w:val="18"/>
              </w:rPr>
              <w:t xml:space="preserve"> </w:t>
            </w:r>
            <w:r w:rsidRPr="004E1775">
              <w:rPr>
                <w:rFonts w:ascii="Arial" w:hAnsi="Arial" w:cs="Arial"/>
                <w:spacing w:val="-1"/>
                <w:sz w:val="18"/>
                <w:szCs w:val="18"/>
              </w:rPr>
              <w:t>mlječike</w:t>
            </w:r>
          </w:p>
        </w:tc>
      </w:tr>
      <w:tr w:rsidR="00E939B5" w:rsidRPr="004E1775" w:rsidTr="00E939B5">
        <w:trPr>
          <w:trHeight w:hRule="exact" w:val="216"/>
        </w:trPr>
        <w:tc>
          <w:tcPr>
            <w:tcW w:w="2429"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6643"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02"/>
              <w:jc w:val="both"/>
              <w:rPr>
                <w:rFonts w:ascii="Arial" w:eastAsia="Arial" w:hAnsi="Arial" w:cs="Arial"/>
                <w:sz w:val="18"/>
                <w:szCs w:val="18"/>
              </w:rPr>
            </w:pPr>
            <w:r w:rsidRPr="004E1775">
              <w:rPr>
                <w:rFonts w:ascii="Arial" w:hAnsi="Arial" w:cs="Arial"/>
                <w:spacing w:val="-1"/>
                <w:sz w:val="18"/>
                <w:szCs w:val="18"/>
              </w:rPr>
              <w:t>Makija</w:t>
            </w:r>
            <w:r w:rsidRPr="004E1775">
              <w:rPr>
                <w:rFonts w:ascii="Arial" w:hAnsi="Arial" w:cs="Arial"/>
                <w:spacing w:val="-2"/>
                <w:sz w:val="18"/>
                <w:szCs w:val="18"/>
              </w:rPr>
              <w:t xml:space="preserve"> </w:t>
            </w:r>
            <w:r w:rsidRPr="004E1775">
              <w:rPr>
                <w:rFonts w:ascii="Arial" w:hAnsi="Arial" w:cs="Arial"/>
                <w:spacing w:val="-1"/>
                <w:sz w:val="18"/>
                <w:szCs w:val="18"/>
              </w:rPr>
              <w:t>velike</w:t>
            </w:r>
            <w:r w:rsidRPr="004E1775">
              <w:rPr>
                <w:rFonts w:ascii="Arial" w:hAnsi="Arial" w:cs="Arial"/>
                <w:sz w:val="18"/>
                <w:szCs w:val="18"/>
              </w:rPr>
              <w:t xml:space="preserve"> </w:t>
            </w:r>
            <w:r w:rsidRPr="004E1775">
              <w:rPr>
                <w:rFonts w:ascii="Arial" w:hAnsi="Arial" w:cs="Arial"/>
                <w:spacing w:val="-1"/>
                <w:sz w:val="18"/>
                <w:szCs w:val="18"/>
              </w:rPr>
              <w:t>resike</w:t>
            </w:r>
            <w:r w:rsidRPr="004E1775">
              <w:rPr>
                <w:rFonts w:ascii="Arial" w:hAnsi="Arial" w:cs="Arial"/>
                <w:sz w:val="18"/>
                <w:szCs w:val="18"/>
              </w:rPr>
              <w:t xml:space="preserve"> i</w:t>
            </w:r>
            <w:r w:rsidRPr="004E1775">
              <w:rPr>
                <w:rFonts w:ascii="Arial" w:hAnsi="Arial" w:cs="Arial"/>
                <w:spacing w:val="-1"/>
                <w:sz w:val="18"/>
                <w:szCs w:val="18"/>
              </w:rPr>
              <w:t xml:space="preserve"> kapinika</w:t>
            </w:r>
          </w:p>
        </w:tc>
      </w:tr>
      <w:tr w:rsidR="00E939B5" w:rsidRPr="004E1775" w:rsidTr="00E939B5">
        <w:trPr>
          <w:trHeight w:hRule="exact" w:val="218"/>
        </w:trPr>
        <w:tc>
          <w:tcPr>
            <w:tcW w:w="2429"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6643"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5" w:lineRule="exact"/>
              <w:ind w:left="102"/>
              <w:jc w:val="both"/>
              <w:rPr>
                <w:rFonts w:ascii="Arial" w:eastAsia="Arial" w:hAnsi="Arial" w:cs="Arial"/>
                <w:sz w:val="18"/>
                <w:szCs w:val="18"/>
              </w:rPr>
            </w:pPr>
            <w:r w:rsidRPr="004E1775">
              <w:rPr>
                <w:rFonts w:ascii="Arial" w:hAnsi="Arial" w:cs="Arial"/>
                <w:spacing w:val="-1"/>
                <w:sz w:val="18"/>
                <w:szCs w:val="18"/>
              </w:rPr>
              <w:t>Zajednica</w:t>
            </w:r>
            <w:r w:rsidRPr="004E1775">
              <w:rPr>
                <w:rFonts w:ascii="Arial" w:hAnsi="Arial" w:cs="Arial"/>
                <w:sz w:val="18"/>
                <w:szCs w:val="18"/>
              </w:rPr>
              <w:t xml:space="preserve"> </w:t>
            </w:r>
            <w:r w:rsidRPr="004E1775">
              <w:rPr>
                <w:rFonts w:ascii="Arial" w:hAnsi="Arial" w:cs="Arial"/>
                <w:spacing w:val="-1"/>
                <w:sz w:val="18"/>
                <w:szCs w:val="18"/>
              </w:rPr>
              <w:t>drvolike</w:t>
            </w:r>
            <w:r w:rsidRPr="004E1775">
              <w:rPr>
                <w:rFonts w:ascii="Arial" w:hAnsi="Arial" w:cs="Arial"/>
                <w:spacing w:val="-2"/>
                <w:sz w:val="18"/>
                <w:szCs w:val="18"/>
              </w:rPr>
              <w:t xml:space="preserve"> </w:t>
            </w:r>
            <w:r w:rsidRPr="004E1775">
              <w:rPr>
                <w:rFonts w:ascii="Arial" w:hAnsi="Arial" w:cs="Arial"/>
                <w:spacing w:val="-1"/>
                <w:sz w:val="18"/>
                <w:szCs w:val="18"/>
              </w:rPr>
              <w:t>stole</w:t>
            </w:r>
          </w:p>
        </w:tc>
      </w:tr>
      <w:tr w:rsidR="00E939B5" w:rsidRPr="004E1775" w:rsidTr="00E939B5">
        <w:trPr>
          <w:trHeight w:hRule="exact" w:val="216"/>
        </w:trPr>
        <w:tc>
          <w:tcPr>
            <w:tcW w:w="2429" w:type="dxa"/>
            <w:vMerge/>
            <w:tcBorders>
              <w:left w:val="single" w:sz="5" w:space="0" w:color="000000"/>
              <w:bottom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6643"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02"/>
              <w:jc w:val="both"/>
              <w:rPr>
                <w:rFonts w:ascii="Arial" w:eastAsia="Arial" w:hAnsi="Arial" w:cs="Arial"/>
                <w:sz w:val="18"/>
                <w:szCs w:val="18"/>
              </w:rPr>
            </w:pPr>
            <w:r w:rsidRPr="004E1775">
              <w:rPr>
                <w:rFonts w:ascii="Arial" w:hAnsi="Arial" w:cs="Arial"/>
                <w:spacing w:val="-1"/>
                <w:sz w:val="18"/>
                <w:szCs w:val="18"/>
              </w:rPr>
              <w:t>Zajednica</w:t>
            </w:r>
            <w:r w:rsidRPr="004E1775">
              <w:rPr>
                <w:rFonts w:ascii="Arial" w:hAnsi="Arial" w:cs="Arial"/>
                <w:sz w:val="18"/>
                <w:szCs w:val="18"/>
              </w:rPr>
              <w:t xml:space="preserve"> </w:t>
            </w:r>
            <w:r w:rsidRPr="004E1775">
              <w:rPr>
                <w:rFonts w:ascii="Arial" w:hAnsi="Arial" w:cs="Arial"/>
                <w:spacing w:val="-1"/>
                <w:sz w:val="18"/>
                <w:szCs w:val="18"/>
              </w:rPr>
              <w:t>gorostasne</w:t>
            </w:r>
            <w:r w:rsidRPr="004E1775">
              <w:rPr>
                <w:rFonts w:ascii="Arial" w:hAnsi="Arial" w:cs="Arial"/>
                <w:sz w:val="18"/>
                <w:szCs w:val="18"/>
              </w:rPr>
              <w:t xml:space="preserve"> </w:t>
            </w:r>
            <w:r w:rsidRPr="004E1775">
              <w:rPr>
                <w:rFonts w:ascii="Arial" w:hAnsi="Arial" w:cs="Arial"/>
                <w:spacing w:val="-1"/>
                <w:sz w:val="18"/>
                <w:szCs w:val="18"/>
              </w:rPr>
              <w:t>šašike</w:t>
            </w:r>
            <w:r w:rsidRPr="004E1775">
              <w:rPr>
                <w:rFonts w:ascii="Arial" w:hAnsi="Arial" w:cs="Arial"/>
                <w:spacing w:val="-2"/>
                <w:sz w:val="18"/>
                <w:szCs w:val="18"/>
              </w:rPr>
              <w:t xml:space="preserve"> </w:t>
            </w:r>
            <w:r w:rsidRPr="004E1775">
              <w:rPr>
                <w:rFonts w:ascii="Arial" w:hAnsi="Arial" w:cs="Arial"/>
                <w:sz w:val="18"/>
                <w:szCs w:val="18"/>
              </w:rPr>
              <w:t>i</w:t>
            </w:r>
            <w:r w:rsidRPr="004E1775">
              <w:rPr>
                <w:rFonts w:ascii="Arial" w:hAnsi="Arial" w:cs="Arial"/>
                <w:spacing w:val="1"/>
                <w:sz w:val="18"/>
                <w:szCs w:val="18"/>
              </w:rPr>
              <w:t xml:space="preserve"> </w:t>
            </w:r>
            <w:r w:rsidRPr="004E1775">
              <w:rPr>
                <w:rFonts w:ascii="Arial" w:hAnsi="Arial" w:cs="Arial"/>
                <w:spacing w:val="-1"/>
                <w:sz w:val="18"/>
                <w:szCs w:val="18"/>
              </w:rPr>
              <w:t>kalabrijske</w:t>
            </w:r>
            <w:r w:rsidRPr="004E1775">
              <w:rPr>
                <w:rFonts w:ascii="Arial" w:hAnsi="Arial" w:cs="Arial"/>
                <w:sz w:val="18"/>
                <w:szCs w:val="18"/>
              </w:rPr>
              <w:t xml:space="preserve"> </w:t>
            </w:r>
            <w:r w:rsidRPr="004E1775">
              <w:rPr>
                <w:rFonts w:ascii="Arial" w:hAnsi="Arial" w:cs="Arial"/>
                <w:spacing w:val="-1"/>
                <w:sz w:val="18"/>
                <w:szCs w:val="18"/>
              </w:rPr>
              <w:t>pogačine</w:t>
            </w:r>
          </w:p>
        </w:tc>
      </w:tr>
      <w:tr w:rsidR="00E939B5" w:rsidRPr="004E1775" w:rsidTr="00E939B5">
        <w:trPr>
          <w:trHeight w:hRule="exact" w:val="216"/>
        </w:trPr>
        <w:tc>
          <w:tcPr>
            <w:tcW w:w="2429" w:type="dxa"/>
            <w:vMerge w:val="restart"/>
            <w:tcBorders>
              <w:top w:val="single" w:sz="5" w:space="0" w:color="000000"/>
              <w:left w:val="single" w:sz="5" w:space="0" w:color="000000"/>
              <w:right w:val="single" w:sz="5" w:space="0" w:color="000000"/>
            </w:tcBorders>
            <w:shd w:val="clear" w:color="auto" w:fill="D9D9D9"/>
          </w:tcPr>
          <w:p w:rsidR="00E939B5" w:rsidRPr="004E1775" w:rsidRDefault="00E939B5" w:rsidP="00E939B5">
            <w:pPr>
              <w:pStyle w:val="TableParagraph"/>
              <w:jc w:val="both"/>
              <w:rPr>
                <w:rFonts w:ascii="Arial" w:eastAsia="Arial" w:hAnsi="Arial" w:cs="Arial"/>
                <w:sz w:val="18"/>
                <w:szCs w:val="18"/>
              </w:rPr>
            </w:pPr>
          </w:p>
          <w:p w:rsidR="00E939B5" w:rsidRPr="004E1775" w:rsidRDefault="00E939B5" w:rsidP="00E939B5">
            <w:pPr>
              <w:pStyle w:val="TableParagraph"/>
              <w:spacing w:before="117"/>
              <w:ind w:left="102"/>
              <w:jc w:val="both"/>
              <w:rPr>
                <w:rFonts w:ascii="Arial" w:eastAsia="Arial" w:hAnsi="Arial" w:cs="Arial"/>
                <w:sz w:val="18"/>
                <w:szCs w:val="18"/>
              </w:rPr>
            </w:pPr>
            <w:r w:rsidRPr="004E1775">
              <w:rPr>
                <w:rFonts w:ascii="Arial" w:hAnsi="Arial" w:cs="Arial"/>
                <w:b/>
                <w:sz w:val="18"/>
                <w:szCs w:val="18"/>
              </w:rPr>
              <w:t>Morski</w:t>
            </w:r>
            <w:r w:rsidRPr="004E1775">
              <w:rPr>
                <w:rFonts w:ascii="Arial" w:hAnsi="Arial" w:cs="Arial"/>
                <w:b/>
                <w:spacing w:val="-2"/>
                <w:sz w:val="18"/>
                <w:szCs w:val="18"/>
              </w:rPr>
              <w:t xml:space="preserve"> </w:t>
            </w:r>
            <w:r w:rsidRPr="004E1775">
              <w:rPr>
                <w:rFonts w:ascii="Arial" w:hAnsi="Arial" w:cs="Arial"/>
                <w:b/>
                <w:spacing w:val="-1"/>
                <w:sz w:val="18"/>
                <w:szCs w:val="18"/>
              </w:rPr>
              <w:t>bentos</w:t>
            </w:r>
          </w:p>
        </w:tc>
        <w:tc>
          <w:tcPr>
            <w:tcW w:w="6643"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02"/>
              <w:jc w:val="both"/>
              <w:rPr>
                <w:rFonts w:ascii="Arial" w:eastAsia="Arial" w:hAnsi="Arial" w:cs="Arial"/>
                <w:sz w:val="18"/>
                <w:szCs w:val="18"/>
              </w:rPr>
            </w:pPr>
            <w:r w:rsidRPr="004E1775">
              <w:rPr>
                <w:rFonts w:ascii="Arial" w:hAnsi="Arial" w:cs="Arial"/>
                <w:spacing w:val="-1"/>
                <w:sz w:val="18"/>
                <w:szCs w:val="18"/>
              </w:rPr>
              <w:t>Cirkalitoralni</w:t>
            </w:r>
            <w:r w:rsidRPr="004E1775">
              <w:rPr>
                <w:rFonts w:ascii="Arial" w:hAnsi="Arial" w:cs="Arial"/>
                <w:spacing w:val="-2"/>
                <w:sz w:val="18"/>
                <w:szCs w:val="18"/>
              </w:rPr>
              <w:t xml:space="preserve"> </w:t>
            </w:r>
            <w:r w:rsidRPr="004E1775">
              <w:rPr>
                <w:rFonts w:ascii="Arial" w:hAnsi="Arial" w:cs="Arial"/>
                <w:spacing w:val="-1"/>
                <w:sz w:val="18"/>
                <w:szCs w:val="18"/>
              </w:rPr>
              <w:t>muljevi</w:t>
            </w:r>
          </w:p>
        </w:tc>
      </w:tr>
      <w:tr w:rsidR="00E939B5" w:rsidRPr="004E1775" w:rsidTr="00E939B5">
        <w:trPr>
          <w:trHeight w:hRule="exact" w:val="218"/>
        </w:trPr>
        <w:tc>
          <w:tcPr>
            <w:tcW w:w="2429"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6643"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6" w:lineRule="exact"/>
              <w:ind w:left="102"/>
              <w:jc w:val="both"/>
              <w:rPr>
                <w:rFonts w:ascii="Arial" w:eastAsia="Arial" w:hAnsi="Arial" w:cs="Arial"/>
                <w:sz w:val="18"/>
                <w:szCs w:val="18"/>
                <w:lang w:val="it-IT"/>
              </w:rPr>
            </w:pPr>
            <w:r w:rsidRPr="004E1775">
              <w:rPr>
                <w:rFonts w:ascii="Arial" w:hAnsi="Arial" w:cs="Arial"/>
                <w:spacing w:val="-1"/>
                <w:sz w:val="18"/>
                <w:szCs w:val="18"/>
                <w:lang w:val="it-IT"/>
              </w:rPr>
              <w:t>Infralitoralna</w:t>
            </w:r>
            <w:r w:rsidRPr="004E1775">
              <w:rPr>
                <w:rFonts w:ascii="Arial" w:hAnsi="Arial" w:cs="Arial"/>
                <w:spacing w:val="-2"/>
                <w:sz w:val="18"/>
                <w:szCs w:val="18"/>
                <w:lang w:val="it-IT"/>
              </w:rPr>
              <w:t xml:space="preserve"> </w:t>
            </w:r>
            <w:r w:rsidRPr="004E1775">
              <w:rPr>
                <w:rFonts w:ascii="Arial" w:hAnsi="Arial" w:cs="Arial"/>
                <w:sz w:val="18"/>
                <w:szCs w:val="18"/>
                <w:lang w:val="it-IT"/>
              </w:rPr>
              <w:t>čvrsta</w:t>
            </w:r>
            <w:r w:rsidRPr="004E1775">
              <w:rPr>
                <w:rFonts w:ascii="Arial" w:hAnsi="Arial" w:cs="Arial"/>
                <w:spacing w:val="-2"/>
                <w:sz w:val="18"/>
                <w:szCs w:val="18"/>
                <w:lang w:val="it-IT"/>
              </w:rPr>
              <w:t xml:space="preserve"> </w:t>
            </w:r>
            <w:r w:rsidRPr="004E1775">
              <w:rPr>
                <w:rFonts w:ascii="Arial" w:hAnsi="Arial" w:cs="Arial"/>
                <w:sz w:val="18"/>
                <w:szCs w:val="18"/>
                <w:lang w:val="it-IT"/>
              </w:rPr>
              <w:t>dna</w:t>
            </w:r>
            <w:r w:rsidRPr="004E1775">
              <w:rPr>
                <w:rFonts w:ascii="Arial" w:hAnsi="Arial" w:cs="Arial"/>
                <w:spacing w:val="-2"/>
                <w:sz w:val="18"/>
                <w:szCs w:val="18"/>
                <w:lang w:val="it-IT"/>
              </w:rPr>
              <w:t xml:space="preserve"> </w:t>
            </w:r>
            <w:r w:rsidRPr="004E1775">
              <w:rPr>
                <w:rFonts w:ascii="Arial" w:hAnsi="Arial" w:cs="Arial"/>
                <w:sz w:val="18"/>
                <w:szCs w:val="18"/>
                <w:lang w:val="it-IT"/>
              </w:rPr>
              <w:t>i</w:t>
            </w:r>
            <w:r w:rsidRPr="004E1775">
              <w:rPr>
                <w:rFonts w:ascii="Arial" w:hAnsi="Arial" w:cs="Arial"/>
                <w:spacing w:val="-1"/>
                <w:sz w:val="18"/>
                <w:szCs w:val="18"/>
                <w:lang w:val="it-IT"/>
              </w:rPr>
              <w:t xml:space="preserve"> stijene</w:t>
            </w:r>
          </w:p>
        </w:tc>
      </w:tr>
      <w:tr w:rsidR="00E939B5" w:rsidRPr="004E1775" w:rsidTr="00E939B5">
        <w:trPr>
          <w:trHeight w:hRule="exact" w:val="216"/>
        </w:trPr>
        <w:tc>
          <w:tcPr>
            <w:tcW w:w="2429"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lang w:val="it-IT"/>
              </w:rPr>
            </w:pPr>
          </w:p>
        </w:tc>
        <w:tc>
          <w:tcPr>
            <w:tcW w:w="6643"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02"/>
              <w:jc w:val="both"/>
              <w:rPr>
                <w:rFonts w:ascii="Arial" w:eastAsia="Arial" w:hAnsi="Arial" w:cs="Arial"/>
                <w:sz w:val="18"/>
                <w:szCs w:val="18"/>
                <w:lang w:val="it-IT"/>
              </w:rPr>
            </w:pPr>
            <w:r w:rsidRPr="004E1775">
              <w:rPr>
                <w:rFonts w:ascii="Arial" w:hAnsi="Arial" w:cs="Arial"/>
                <w:spacing w:val="-1"/>
                <w:sz w:val="18"/>
                <w:szCs w:val="18"/>
                <w:lang w:val="it-IT"/>
              </w:rPr>
              <w:t>Infralitoralni</w:t>
            </w:r>
            <w:r w:rsidRPr="004E1775">
              <w:rPr>
                <w:rFonts w:ascii="Arial" w:hAnsi="Arial" w:cs="Arial"/>
                <w:spacing w:val="-2"/>
                <w:sz w:val="18"/>
                <w:szCs w:val="18"/>
                <w:lang w:val="it-IT"/>
              </w:rPr>
              <w:t xml:space="preserve"> </w:t>
            </w:r>
            <w:r w:rsidRPr="004E1775">
              <w:rPr>
                <w:rFonts w:ascii="Arial" w:hAnsi="Arial" w:cs="Arial"/>
                <w:spacing w:val="-1"/>
                <w:sz w:val="18"/>
                <w:szCs w:val="18"/>
                <w:lang w:val="it-IT"/>
              </w:rPr>
              <w:t>sitni</w:t>
            </w:r>
            <w:r w:rsidRPr="004E1775">
              <w:rPr>
                <w:rFonts w:ascii="Arial" w:hAnsi="Arial" w:cs="Arial"/>
                <w:spacing w:val="-2"/>
                <w:sz w:val="18"/>
                <w:szCs w:val="18"/>
                <w:lang w:val="it-IT"/>
              </w:rPr>
              <w:t xml:space="preserve"> </w:t>
            </w:r>
            <w:r w:rsidRPr="004E1775">
              <w:rPr>
                <w:rFonts w:ascii="Arial" w:hAnsi="Arial" w:cs="Arial"/>
                <w:spacing w:val="-1"/>
                <w:sz w:val="18"/>
                <w:szCs w:val="18"/>
                <w:lang w:val="it-IT"/>
              </w:rPr>
              <w:t>pijesci</w:t>
            </w:r>
            <w:r w:rsidRPr="004E1775">
              <w:rPr>
                <w:rFonts w:ascii="Arial" w:hAnsi="Arial" w:cs="Arial"/>
                <w:sz w:val="18"/>
                <w:szCs w:val="18"/>
                <w:lang w:val="it-IT"/>
              </w:rPr>
              <w:t xml:space="preserve"> s</w:t>
            </w:r>
            <w:r w:rsidRPr="004E1775">
              <w:rPr>
                <w:rFonts w:ascii="Arial" w:hAnsi="Arial" w:cs="Arial"/>
                <w:spacing w:val="-1"/>
                <w:sz w:val="18"/>
                <w:szCs w:val="18"/>
                <w:lang w:val="it-IT"/>
              </w:rPr>
              <w:t xml:space="preserve"> </w:t>
            </w:r>
            <w:r w:rsidRPr="004E1775">
              <w:rPr>
                <w:rFonts w:ascii="Arial" w:hAnsi="Arial" w:cs="Arial"/>
                <w:sz w:val="18"/>
                <w:szCs w:val="18"/>
                <w:lang w:val="it-IT"/>
              </w:rPr>
              <w:t>više</w:t>
            </w:r>
            <w:r w:rsidRPr="004E1775">
              <w:rPr>
                <w:rFonts w:ascii="Arial" w:hAnsi="Arial" w:cs="Arial"/>
                <w:spacing w:val="-2"/>
                <w:sz w:val="18"/>
                <w:szCs w:val="18"/>
                <w:lang w:val="it-IT"/>
              </w:rPr>
              <w:t xml:space="preserve"> </w:t>
            </w:r>
            <w:r w:rsidRPr="004E1775">
              <w:rPr>
                <w:rFonts w:ascii="Arial" w:hAnsi="Arial" w:cs="Arial"/>
                <w:spacing w:val="-1"/>
                <w:sz w:val="18"/>
                <w:szCs w:val="18"/>
                <w:lang w:val="it-IT"/>
              </w:rPr>
              <w:t>ili</w:t>
            </w:r>
            <w:r w:rsidRPr="004E1775">
              <w:rPr>
                <w:rFonts w:ascii="Arial" w:hAnsi="Arial" w:cs="Arial"/>
                <w:sz w:val="18"/>
                <w:szCs w:val="18"/>
                <w:lang w:val="it-IT"/>
              </w:rPr>
              <w:t xml:space="preserve"> </w:t>
            </w:r>
            <w:r w:rsidRPr="004E1775">
              <w:rPr>
                <w:rFonts w:ascii="Arial" w:hAnsi="Arial" w:cs="Arial"/>
                <w:spacing w:val="-1"/>
                <w:sz w:val="18"/>
                <w:szCs w:val="18"/>
                <w:lang w:val="it-IT"/>
              </w:rPr>
              <w:t>manje</w:t>
            </w:r>
            <w:r w:rsidRPr="004E1775">
              <w:rPr>
                <w:rFonts w:ascii="Arial" w:hAnsi="Arial" w:cs="Arial"/>
                <w:sz w:val="18"/>
                <w:szCs w:val="18"/>
                <w:lang w:val="it-IT"/>
              </w:rPr>
              <w:t xml:space="preserve"> </w:t>
            </w:r>
            <w:r w:rsidRPr="004E1775">
              <w:rPr>
                <w:rFonts w:ascii="Arial" w:hAnsi="Arial" w:cs="Arial"/>
                <w:spacing w:val="-1"/>
                <w:sz w:val="18"/>
                <w:szCs w:val="18"/>
                <w:lang w:val="it-IT"/>
              </w:rPr>
              <w:t>mulja</w:t>
            </w:r>
          </w:p>
        </w:tc>
      </w:tr>
      <w:tr w:rsidR="00E939B5" w:rsidRPr="004E1775" w:rsidTr="00E939B5">
        <w:trPr>
          <w:trHeight w:hRule="exact" w:val="218"/>
        </w:trPr>
        <w:tc>
          <w:tcPr>
            <w:tcW w:w="2429" w:type="dxa"/>
            <w:vMerge/>
            <w:tcBorders>
              <w:left w:val="single" w:sz="5" w:space="0" w:color="000000"/>
              <w:bottom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lang w:val="it-IT"/>
              </w:rPr>
            </w:pPr>
          </w:p>
        </w:tc>
        <w:tc>
          <w:tcPr>
            <w:tcW w:w="6643"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5" w:lineRule="exact"/>
              <w:ind w:left="102"/>
              <w:jc w:val="both"/>
              <w:rPr>
                <w:rFonts w:ascii="Arial" w:eastAsia="Arial" w:hAnsi="Arial" w:cs="Arial"/>
                <w:sz w:val="18"/>
                <w:szCs w:val="18"/>
              </w:rPr>
            </w:pPr>
            <w:r w:rsidRPr="004E1775">
              <w:rPr>
                <w:rFonts w:ascii="Arial" w:hAnsi="Arial" w:cs="Arial"/>
                <w:spacing w:val="-1"/>
                <w:sz w:val="18"/>
                <w:szCs w:val="18"/>
              </w:rPr>
              <w:t>Naselja</w:t>
            </w:r>
            <w:r w:rsidRPr="004E1775">
              <w:rPr>
                <w:rFonts w:ascii="Arial" w:hAnsi="Arial" w:cs="Arial"/>
                <w:sz w:val="18"/>
                <w:szCs w:val="18"/>
              </w:rPr>
              <w:t xml:space="preserve"> </w:t>
            </w:r>
            <w:r w:rsidRPr="004E1775">
              <w:rPr>
                <w:rFonts w:ascii="Arial" w:hAnsi="Arial" w:cs="Arial"/>
                <w:spacing w:val="-1"/>
                <w:sz w:val="18"/>
                <w:szCs w:val="18"/>
              </w:rPr>
              <w:t>posidonije</w:t>
            </w:r>
          </w:p>
        </w:tc>
      </w:tr>
      <w:tr w:rsidR="00E939B5" w:rsidRPr="004E1775" w:rsidTr="00E939B5">
        <w:trPr>
          <w:trHeight w:hRule="exact" w:val="216"/>
        </w:trPr>
        <w:tc>
          <w:tcPr>
            <w:tcW w:w="2429" w:type="dxa"/>
            <w:tcBorders>
              <w:top w:val="single" w:sz="5" w:space="0" w:color="000000"/>
              <w:left w:val="single" w:sz="5" w:space="0" w:color="000000"/>
              <w:bottom w:val="single" w:sz="5" w:space="0" w:color="000000"/>
              <w:right w:val="single" w:sz="5" w:space="0" w:color="000000"/>
            </w:tcBorders>
            <w:shd w:val="clear" w:color="auto" w:fill="D9D9D9"/>
          </w:tcPr>
          <w:p w:rsidR="00E939B5" w:rsidRPr="004E1775" w:rsidRDefault="00E939B5" w:rsidP="00E939B5">
            <w:pPr>
              <w:pStyle w:val="TableParagraph"/>
              <w:spacing w:line="204" w:lineRule="exact"/>
              <w:ind w:left="102"/>
              <w:jc w:val="both"/>
              <w:rPr>
                <w:rFonts w:ascii="Arial" w:eastAsia="Arial" w:hAnsi="Arial" w:cs="Arial"/>
                <w:sz w:val="18"/>
                <w:szCs w:val="18"/>
              </w:rPr>
            </w:pPr>
            <w:r w:rsidRPr="004E1775">
              <w:rPr>
                <w:rFonts w:ascii="Arial" w:hAnsi="Arial" w:cs="Arial"/>
                <w:b/>
                <w:sz w:val="18"/>
                <w:szCs w:val="18"/>
              </w:rPr>
              <w:t>Kopnene</w:t>
            </w:r>
            <w:r w:rsidRPr="004E1775">
              <w:rPr>
                <w:rFonts w:ascii="Arial" w:hAnsi="Arial" w:cs="Arial"/>
                <w:b/>
                <w:spacing w:val="-2"/>
                <w:sz w:val="18"/>
                <w:szCs w:val="18"/>
              </w:rPr>
              <w:t xml:space="preserve"> </w:t>
            </w:r>
            <w:r w:rsidRPr="004E1775">
              <w:rPr>
                <w:rFonts w:ascii="Arial" w:hAnsi="Arial" w:cs="Arial"/>
                <w:b/>
                <w:sz w:val="18"/>
                <w:szCs w:val="18"/>
              </w:rPr>
              <w:t>vode</w:t>
            </w:r>
          </w:p>
        </w:tc>
        <w:tc>
          <w:tcPr>
            <w:tcW w:w="6643"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02"/>
              <w:jc w:val="both"/>
              <w:rPr>
                <w:rFonts w:ascii="Arial" w:eastAsia="Arial" w:hAnsi="Arial" w:cs="Arial"/>
                <w:sz w:val="18"/>
                <w:szCs w:val="18"/>
              </w:rPr>
            </w:pPr>
            <w:r w:rsidRPr="004E1775">
              <w:rPr>
                <w:rFonts w:ascii="Arial" w:hAnsi="Arial" w:cs="Arial"/>
                <w:sz w:val="18"/>
                <w:szCs w:val="18"/>
              </w:rPr>
              <w:t>Povremeni</w:t>
            </w:r>
            <w:r w:rsidRPr="004E1775">
              <w:rPr>
                <w:rFonts w:ascii="Arial" w:hAnsi="Arial" w:cs="Arial"/>
                <w:spacing w:val="-2"/>
                <w:sz w:val="18"/>
                <w:szCs w:val="18"/>
              </w:rPr>
              <w:t xml:space="preserve"> </w:t>
            </w:r>
            <w:r w:rsidRPr="004E1775">
              <w:rPr>
                <w:rFonts w:ascii="Arial" w:hAnsi="Arial" w:cs="Arial"/>
                <w:spacing w:val="-1"/>
                <w:sz w:val="18"/>
                <w:szCs w:val="18"/>
              </w:rPr>
              <w:t>vodotoci</w:t>
            </w:r>
          </w:p>
        </w:tc>
      </w:tr>
    </w:tbl>
    <w:p w:rsidR="00E939B5" w:rsidRPr="004E1775" w:rsidRDefault="00E939B5" w:rsidP="00E939B5">
      <w:pPr>
        <w:spacing w:before="8"/>
        <w:jc w:val="both"/>
        <w:rPr>
          <w:rFonts w:ascii="Arial" w:eastAsia="Arial" w:hAnsi="Arial" w:cs="Arial"/>
          <w:sz w:val="18"/>
          <w:szCs w:val="18"/>
        </w:rPr>
      </w:pPr>
    </w:p>
    <w:tbl>
      <w:tblPr>
        <w:tblW w:w="9072" w:type="dxa"/>
        <w:tblInd w:w="148" w:type="dxa"/>
        <w:tblLayout w:type="fixed"/>
        <w:tblCellMar>
          <w:left w:w="0" w:type="dxa"/>
          <w:right w:w="0" w:type="dxa"/>
        </w:tblCellMar>
        <w:tblLook w:val="01E0" w:firstRow="1" w:lastRow="1" w:firstColumn="1" w:lastColumn="1" w:noHBand="0" w:noVBand="0"/>
      </w:tblPr>
      <w:tblGrid>
        <w:gridCol w:w="2430"/>
        <w:gridCol w:w="6642"/>
      </w:tblGrid>
      <w:tr w:rsidR="00E939B5" w:rsidRPr="004E1775" w:rsidTr="00E939B5">
        <w:trPr>
          <w:trHeight w:hRule="exact" w:val="218"/>
        </w:trPr>
        <w:tc>
          <w:tcPr>
            <w:tcW w:w="2430" w:type="dxa"/>
            <w:vMerge w:val="restart"/>
            <w:tcBorders>
              <w:top w:val="single" w:sz="5" w:space="0" w:color="000000"/>
              <w:left w:val="single" w:sz="5" w:space="0" w:color="000000"/>
              <w:right w:val="single" w:sz="5" w:space="0" w:color="000000"/>
            </w:tcBorders>
            <w:shd w:val="clear" w:color="auto" w:fill="D9D9D9"/>
          </w:tcPr>
          <w:p w:rsidR="00E939B5" w:rsidRPr="004E1775" w:rsidRDefault="00E939B5" w:rsidP="00E939B5">
            <w:pPr>
              <w:pStyle w:val="TableParagraph"/>
              <w:spacing w:before="10"/>
              <w:jc w:val="both"/>
              <w:rPr>
                <w:rFonts w:ascii="Arial" w:eastAsia="Arial" w:hAnsi="Arial" w:cs="Arial"/>
                <w:sz w:val="18"/>
                <w:szCs w:val="18"/>
              </w:rPr>
            </w:pPr>
          </w:p>
          <w:p w:rsidR="00E939B5" w:rsidRPr="004E1775" w:rsidRDefault="00E939B5" w:rsidP="00E939B5">
            <w:pPr>
              <w:pStyle w:val="TableParagraph"/>
              <w:ind w:left="101"/>
              <w:jc w:val="both"/>
              <w:rPr>
                <w:rFonts w:ascii="Arial" w:eastAsia="Arial" w:hAnsi="Arial" w:cs="Arial"/>
                <w:sz w:val="18"/>
                <w:szCs w:val="18"/>
              </w:rPr>
            </w:pPr>
            <w:r w:rsidRPr="004E1775">
              <w:rPr>
                <w:rFonts w:ascii="Arial" w:hAnsi="Arial" w:cs="Arial"/>
                <w:b/>
                <w:spacing w:val="-1"/>
                <w:sz w:val="18"/>
                <w:szCs w:val="18"/>
              </w:rPr>
              <w:t>Podzemna</w:t>
            </w:r>
            <w:r w:rsidRPr="004E1775">
              <w:rPr>
                <w:rFonts w:ascii="Arial" w:hAnsi="Arial" w:cs="Arial"/>
                <w:b/>
                <w:sz w:val="18"/>
                <w:szCs w:val="18"/>
              </w:rPr>
              <w:t xml:space="preserve"> </w:t>
            </w:r>
            <w:r w:rsidRPr="004E1775">
              <w:rPr>
                <w:rFonts w:ascii="Arial" w:hAnsi="Arial" w:cs="Arial"/>
                <w:b/>
                <w:spacing w:val="-1"/>
                <w:sz w:val="18"/>
                <w:szCs w:val="18"/>
              </w:rPr>
              <w:t>staništa</w:t>
            </w:r>
          </w:p>
        </w:tc>
        <w:tc>
          <w:tcPr>
            <w:tcW w:w="6642"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6" w:lineRule="exact"/>
              <w:ind w:left="102"/>
              <w:jc w:val="both"/>
              <w:rPr>
                <w:rFonts w:ascii="Arial" w:eastAsia="Arial" w:hAnsi="Arial" w:cs="Arial"/>
                <w:sz w:val="18"/>
                <w:szCs w:val="18"/>
              </w:rPr>
            </w:pPr>
            <w:r w:rsidRPr="004E1775">
              <w:rPr>
                <w:rFonts w:ascii="Arial" w:hAnsi="Arial" w:cs="Arial"/>
                <w:spacing w:val="-1"/>
                <w:sz w:val="18"/>
                <w:szCs w:val="18"/>
              </w:rPr>
              <w:t>Intersticijska</w:t>
            </w:r>
            <w:r w:rsidRPr="004E1775">
              <w:rPr>
                <w:rFonts w:ascii="Arial" w:hAnsi="Arial" w:cs="Arial"/>
                <w:spacing w:val="-2"/>
                <w:sz w:val="18"/>
                <w:szCs w:val="18"/>
              </w:rPr>
              <w:t xml:space="preserve"> </w:t>
            </w:r>
            <w:r w:rsidRPr="004E1775">
              <w:rPr>
                <w:rFonts w:ascii="Arial" w:hAnsi="Arial" w:cs="Arial"/>
                <w:spacing w:val="-1"/>
                <w:sz w:val="18"/>
                <w:szCs w:val="18"/>
              </w:rPr>
              <w:t>vodena</w:t>
            </w:r>
            <w:r w:rsidRPr="004E1775">
              <w:rPr>
                <w:rFonts w:ascii="Arial" w:hAnsi="Arial" w:cs="Arial"/>
                <w:sz w:val="18"/>
                <w:szCs w:val="18"/>
              </w:rPr>
              <w:t xml:space="preserve"> </w:t>
            </w:r>
            <w:r w:rsidRPr="004E1775">
              <w:rPr>
                <w:rFonts w:ascii="Arial" w:hAnsi="Arial" w:cs="Arial"/>
                <w:spacing w:val="-1"/>
                <w:sz w:val="18"/>
                <w:szCs w:val="18"/>
              </w:rPr>
              <w:t>staništa</w:t>
            </w:r>
          </w:p>
        </w:tc>
      </w:tr>
      <w:tr w:rsidR="00E939B5" w:rsidRPr="004E1775" w:rsidTr="00E939B5">
        <w:trPr>
          <w:trHeight w:hRule="exact" w:val="216"/>
        </w:trPr>
        <w:tc>
          <w:tcPr>
            <w:tcW w:w="2430" w:type="dxa"/>
            <w:vMerge/>
            <w:tcBorders>
              <w:left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6642"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4" w:lineRule="exact"/>
              <w:ind w:left="102"/>
              <w:jc w:val="both"/>
              <w:rPr>
                <w:rFonts w:ascii="Arial" w:eastAsia="Arial" w:hAnsi="Arial" w:cs="Arial"/>
                <w:sz w:val="18"/>
                <w:szCs w:val="18"/>
              </w:rPr>
            </w:pPr>
            <w:r w:rsidRPr="004E1775">
              <w:rPr>
                <w:rFonts w:ascii="Arial" w:hAnsi="Arial" w:cs="Arial"/>
                <w:sz w:val="18"/>
                <w:szCs w:val="18"/>
              </w:rPr>
              <w:t>Kamenice</w:t>
            </w:r>
          </w:p>
        </w:tc>
      </w:tr>
      <w:tr w:rsidR="00E939B5" w:rsidRPr="004E1775" w:rsidTr="00E939B5">
        <w:trPr>
          <w:trHeight w:hRule="exact" w:val="219"/>
        </w:trPr>
        <w:tc>
          <w:tcPr>
            <w:tcW w:w="2430" w:type="dxa"/>
            <w:vMerge/>
            <w:tcBorders>
              <w:left w:val="single" w:sz="5" w:space="0" w:color="000000"/>
              <w:bottom w:val="single" w:sz="5" w:space="0" w:color="000000"/>
              <w:right w:val="single" w:sz="5" w:space="0" w:color="000000"/>
            </w:tcBorders>
            <w:shd w:val="clear" w:color="auto" w:fill="D9D9D9"/>
          </w:tcPr>
          <w:p w:rsidR="00E939B5" w:rsidRPr="004E1775" w:rsidRDefault="00E939B5" w:rsidP="00E939B5">
            <w:pPr>
              <w:jc w:val="both"/>
              <w:rPr>
                <w:rFonts w:ascii="Arial" w:hAnsi="Arial" w:cs="Arial"/>
                <w:sz w:val="18"/>
                <w:szCs w:val="18"/>
              </w:rPr>
            </w:pPr>
          </w:p>
        </w:tc>
        <w:tc>
          <w:tcPr>
            <w:tcW w:w="6642" w:type="dxa"/>
            <w:tcBorders>
              <w:top w:val="single" w:sz="5" w:space="0" w:color="000000"/>
              <w:left w:val="single" w:sz="5" w:space="0" w:color="000000"/>
              <w:bottom w:val="single" w:sz="5" w:space="0" w:color="000000"/>
              <w:right w:val="single" w:sz="5" w:space="0" w:color="000000"/>
            </w:tcBorders>
          </w:tcPr>
          <w:p w:rsidR="00E939B5" w:rsidRPr="004E1775" w:rsidRDefault="00E939B5" w:rsidP="00E939B5">
            <w:pPr>
              <w:pStyle w:val="TableParagraph"/>
              <w:spacing w:line="206" w:lineRule="exact"/>
              <w:ind w:left="102"/>
              <w:jc w:val="both"/>
              <w:rPr>
                <w:rFonts w:ascii="Arial" w:eastAsia="Arial" w:hAnsi="Arial" w:cs="Arial"/>
                <w:sz w:val="18"/>
                <w:szCs w:val="18"/>
                <w:lang w:val="it-IT"/>
              </w:rPr>
            </w:pPr>
            <w:r w:rsidRPr="004E1775">
              <w:rPr>
                <w:rFonts w:ascii="Arial" w:hAnsi="Arial" w:cs="Arial"/>
                <w:spacing w:val="-1"/>
                <w:sz w:val="18"/>
                <w:szCs w:val="18"/>
                <w:lang w:val="it-IT"/>
              </w:rPr>
              <w:t>Limnokreni</w:t>
            </w:r>
            <w:r w:rsidRPr="004E1775">
              <w:rPr>
                <w:rFonts w:ascii="Arial" w:hAnsi="Arial" w:cs="Arial"/>
                <w:spacing w:val="-2"/>
                <w:sz w:val="18"/>
                <w:szCs w:val="18"/>
                <w:lang w:val="it-IT"/>
              </w:rPr>
              <w:t xml:space="preserve"> </w:t>
            </w:r>
            <w:r w:rsidRPr="004E1775">
              <w:rPr>
                <w:rFonts w:ascii="Arial" w:hAnsi="Arial" w:cs="Arial"/>
                <w:spacing w:val="-1"/>
                <w:sz w:val="18"/>
                <w:szCs w:val="18"/>
                <w:lang w:val="it-IT"/>
              </w:rPr>
              <w:t>izvori/intersticijska</w:t>
            </w:r>
            <w:r w:rsidRPr="004E1775">
              <w:rPr>
                <w:rFonts w:ascii="Arial" w:hAnsi="Arial" w:cs="Arial"/>
                <w:spacing w:val="-2"/>
                <w:sz w:val="18"/>
                <w:szCs w:val="18"/>
                <w:lang w:val="it-IT"/>
              </w:rPr>
              <w:t xml:space="preserve"> </w:t>
            </w:r>
            <w:r w:rsidRPr="004E1775">
              <w:rPr>
                <w:rFonts w:ascii="Arial" w:hAnsi="Arial" w:cs="Arial"/>
                <w:spacing w:val="-1"/>
                <w:sz w:val="18"/>
                <w:szCs w:val="18"/>
                <w:lang w:val="it-IT"/>
              </w:rPr>
              <w:t>vodena</w:t>
            </w:r>
            <w:r w:rsidRPr="004E1775">
              <w:rPr>
                <w:rFonts w:ascii="Arial" w:hAnsi="Arial" w:cs="Arial"/>
                <w:spacing w:val="-2"/>
                <w:sz w:val="18"/>
                <w:szCs w:val="18"/>
                <w:lang w:val="it-IT"/>
              </w:rPr>
              <w:t xml:space="preserve"> </w:t>
            </w:r>
            <w:r w:rsidRPr="004E1775">
              <w:rPr>
                <w:rFonts w:ascii="Arial" w:hAnsi="Arial" w:cs="Arial"/>
                <w:spacing w:val="-1"/>
                <w:sz w:val="18"/>
                <w:szCs w:val="18"/>
                <w:lang w:val="it-IT"/>
              </w:rPr>
              <w:t>staništa</w:t>
            </w:r>
          </w:p>
        </w:tc>
      </w:tr>
    </w:tbl>
    <w:p w:rsidR="00E939B5" w:rsidRPr="00B33EBF" w:rsidRDefault="00E939B5" w:rsidP="00E939B5">
      <w:pPr>
        <w:pStyle w:val="BodyText"/>
        <w:tabs>
          <w:tab w:val="left" w:pos="510"/>
        </w:tabs>
        <w:spacing w:line="252" w:lineRule="exact"/>
        <w:ind w:left="509" w:hanging="331"/>
        <w:jc w:val="both"/>
        <w:rPr>
          <w:rFonts w:cs="Arial"/>
          <w:lang w:val="it-IT"/>
        </w:rPr>
      </w:pPr>
    </w:p>
    <w:p w:rsidR="00E939B5" w:rsidRPr="00E939B5" w:rsidRDefault="00E939B5" w:rsidP="00E939B5">
      <w:pPr>
        <w:pStyle w:val="BodyText"/>
        <w:tabs>
          <w:tab w:val="left" w:pos="510"/>
        </w:tabs>
        <w:spacing w:line="252" w:lineRule="exact"/>
        <w:ind w:left="509" w:hanging="331"/>
        <w:jc w:val="both"/>
        <w:rPr>
          <w:rFonts w:cs="Arial"/>
          <w:lang w:val="it-IT"/>
        </w:rPr>
      </w:pPr>
      <w:r w:rsidRPr="00E939B5">
        <w:rPr>
          <w:rFonts w:cs="Arial"/>
          <w:lang w:val="it-IT"/>
        </w:rPr>
        <w:lastRenderedPageBreak/>
        <w:t>(2)</w:t>
      </w:r>
      <w:r w:rsidRPr="00E939B5">
        <w:rPr>
          <w:rFonts w:cs="Arial"/>
          <w:lang w:val="it-IT"/>
        </w:rPr>
        <w:tab/>
        <w:t>Za</w:t>
      </w:r>
      <w:r w:rsidRPr="00E939B5">
        <w:rPr>
          <w:rFonts w:cs="Arial"/>
          <w:spacing w:val="-3"/>
          <w:lang w:val="it-IT"/>
        </w:rPr>
        <w:t xml:space="preserve"> </w:t>
      </w:r>
      <w:r w:rsidRPr="00E939B5">
        <w:rPr>
          <w:rFonts w:cs="Arial"/>
          <w:spacing w:val="-1"/>
          <w:lang w:val="it-IT"/>
        </w:rPr>
        <w:t>ugrožena</w:t>
      </w:r>
      <w:r w:rsidRPr="00E939B5">
        <w:rPr>
          <w:rFonts w:cs="Arial"/>
          <w:spacing w:val="-2"/>
          <w:lang w:val="it-IT"/>
        </w:rPr>
        <w:t xml:space="preserve"> </w:t>
      </w:r>
      <w:r w:rsidRPr="00E939B5">
        <w:rPr>
          <w:rFonts w:cs="Arial"/>
          <w:lang w:val="it-IT"/>
        </w:rPr>
        <w:t xml:space="preserve">i </w:t>
      </w:r>
      <w:r w:rsidRPr="00E939B5">
        <w:rPr>
          <w:rFonts w:cs="Arial"/>
          <w:spacing w:val="-1"/>
          <w:lang w:val="it-IT"/>
        </w:rPr>
        <w:t>rijetka</w:t>
      </w:r>
      <w:r w:rsidRPr="00E939B5">
        <w:rPr>
          <w:rFonts w:cs="Arial"/>
          <w:spacing w:val="-4"/>
          <w:lang w:val="it-IT"/>
        </w:rPr>
        <w:t xml:space="preserve"> </w:t>
      </w:r>
      <w:r w:rsidRPr="00E939B5">
        <w:rPr>
          <w:rFonts w:cs="Arial"/>
          <w:spacing w:val="-1"/>
          <w:lang w:val="it-IT"/>
        </w:rPr>
        <w:t>staništa</w:t>
      </w:r>
      <w:r w:rsidRPr="00E939B5">
        <w:rPr>
          <w:rFonts w:cs="Arial"/>
          <w:spacing w:val="-2"/>
          <w:lang w:val="it-IT"/>
        </w:rPr>
        <w:t xml:space="preserve"> </w:t>
      </w:r>
      <w:r w:rsidRPr="00E939B5">
        <w:rPr>
          <w:rFonts w:cs="Arial"/>
          <w:spacing w:val="-1"/>
          <w:lang w:val="it-IT"/>
        </w:rPr>
        <w:t>treba</w:t>
      </w:r>
      <w:r w:rsidRPr="00E939B5">
        <w:rPr>
          <w:rFonts w:cs="Arial"/>
          <w:lang w:val="it-IT"/>
        </w:rPr>
        <w:t xml:space="preserve"> </w:t>
      </w:r>
      <w:r w:rsidRPr="00E939B5">
        <w:rPr>
          <w:rFonts w:cs="Arial"/>
          <w:spacing w:val="-1"/>
          <w:lang w:val="it-IT"/>
        </w:rPr>
        <w:t>provoditi</w:t>
      </w:r>
      <w:r w:rsidRPr="00E939B5">
        <w:rPr>
          <w:rFonts w:cs="Arial"/>
          <w:lang w:val="it-IT"/>
        </w:rPr>
        <w:t xml:space="preserve"> </w:t>
      </w:r>
      <w:r w:rsidRPr="00E939B5">
        <w:rPr>
          <w:rFonts w:cs="Arial"/>
          <w:spacing w:val="-1"/>
          <w:lang w:val="it-IT"/>
        </w:rPr>
        <w:t>sljedeće</w:t>
      </w:r>
      <w:r w:rsidRPr="00E939B5">
        <w:rPr>
          <w:rFonts w:cs="Arial"/>
          <w:spacing w:val="-2"/>
          <w:lang w:val="it-IT"/>
        </w:rPr>
        <w:t xml:space="preserve"> </w:t>
      </w:r>
      <w:r w:rsidRPr="00E939B5">
        <w:rPr>
          <w:rFonts w:cs="Arial"/>
          <w:spacing w:val="-1"/>
          <w:lang w:val="it-IT"/>
        </w:rPr>
        <w:t>mjere</w:t>
      </w:r>
      <w:r w:rsidRPr="00E939B5">
        <w:rPr>
          <w:rFonts w:cs="Arial"/>
          <w:spacing w:val="-2"/>
          <w:lang w:val="it-IT"/>
        </w:rPr>
        <w:t xml:space="preserve"> </w:t>
      </w:r>
      <w:r w:rsidRPr="00E939B5">
        <w:rPr>
          <w:rFonts w:cs="Arial"/>
          <w:spacing w:val="-1"/>
          <w:lang w:val="it-IT"/>
        </w:rPr>
        <w:t>očuvanja:</w:t>
      </w:r>
    </w:p>
    <w:p w:rsidR="00E939B5" w:rsidRPr="00E939B5" w:rsidRDefault="00E939B5" w:rsidP="00E939B5">
      <w:pPr>
        <w:pStyle w:val="BodyText"/>
        <w:tabs>
          <w:tab w:val="left" w:pos="969"/>
        </w:tabs>
        <w:ind w:left="968" w:right="255" w:hanging="425"/>
        <w:jc w:val="both"/>
        <w:rPr>
          <w:rFonts w:cs="Arial"/>
          <w:lang w:val="it-IT"/>
        </w:rPr>
      </w:pPr>
      <w:r w:rsidRPr="00E939B5">
        <w:rPr>
          <w:rFonts w:cs="Arial"/>
          <w:spacing w:val="-1"/>
          <w:lang w:val="it-IT"/>
        </w:rPr>
        <w:t>1.</w:t>
      </w:r>
      <w:r w:rsidRPr="00E939B5">
        <w:rPr>
          <w:rFonts w:cs="Arial"/>
          <w:spacing w:val="-1"/>
          <w:lang w:val="it-IT"/>
        </w:rPr>
        <w:tab/>
        <w:t>očuvati</w:t>
      </w:r>
      <w:r w:rsidRPr="00E939B5">
        <w:rPr>
          <w:rFonts w:cs="Arial"/>
          <w:spacing w:val="17"/>
          <w:lang w:val="it-IT"/>
        </w:rPr>
        <w:t xml:space="preserve"> </w:t>
      </w:r>
      <w:r w:rsidRPr="00E939B5">
        <w:rPr>
          <w:rFonts w:cs="Arial"/>
          <w:spacing w:val="-1"/>
          <w:lang w:val="it-IT"/>
        </w:rPr>
        <w:t>biološke</w:t>
      </w:r>
      <w:r w:rsidRPr="00E939B5">
        <w:rPr>
          <w:rFonts w:cs="Arial"/>
          <w:spacing w:val="17"/>
          <w:lang w:val="it-IT"/>
        </w:rPr>
        <w:t xml:space="preserve"> </w:t>
      </w:r>
      <w:r w:rsidRPr="00E939B5">
        <w:rPr>
          <w:rFonts w:cs="Arial"/>
          <w:spacing w:val="-1"/>
          <w:lang w:val="it-IT"/>
        </w:rPr>
        <w:t>vrste</w:t>
      </w:r>
      <w:r w:rsidRPr="00E939B5">
        <w:rPr>
          <w:rFonts w:cs="Arial"/>
          <w:spacing w:val="17"/>
          <w:lang w:val="it-IT"/>
        </w:rPr>
        <w:t xml:space="preserve"> </w:t>
      </w:r>
      <w:r w:rsidRPr="00E939B5">
        <w:rPr>
          <w:rFonts w:cs="Arial"/>
          <w:spacing w:val="-1"/>
          <w:lang w:val="it-IT"/>
        </w:rPr>
        <w:t>značajne</w:t>
      </w:r>
      <w:r w:rsidRPr="00E939B5">
        <w:rPr>
          <w:rFonts w:cs="Arial"/>
          <w:spacing w:val="17"/>
          <w:lang w:val="it-IT"/>
        </w:rPr>
        <w:t xml:space="preserve"> </w:t>
      </w:r>
      <w:r w:rsidRPr="00E939B5">
        <w:rPr>
          <w:rFonts w:cs="Arial"/>
          <w:lang w:val="it-IT"/>
        </w:rPr>
        <w:t>za</w:t>
      </w:r>
      <w:r w:rsidRPr="00E939B5">
        <w:rPr>
          <w:rFonts w:cs="Arial"/>
          <w:spacing w:val="15"/>
          <w:lang w:val="it-IT"/>
        </w:rPr>
        <w:t xml:space="preserve"> </w:t>
      </w:r>
      <w:r w:rsidRPr="00E939B5">
        <w:rPr>
          <w:rFonts w:cs="Arial"/>
          <w:spacing w:val="-1"/>
          <w:lang w:val="it-IT"/>
        </w:rPr>
        <w:t>stanišni</w:t>
      </w:r>
      <w:r w:rsidRPr="00E939B5">
        <w:rPr>
          <w:rFonts w:cs="Arial"/>
          <w:spacing w:val="16"/>
          <w:lang w:val="it-IT"/>
        </w:rPr>
        <w:t xml:space="preserve"> </w:t>
      </w:r>
      <w:r w:rsidRPr="00E939B5">
        <w:rPr>
          <w:rFonts w:cs="Arial"/>
          <w:spacing w:val="-1"/>
          <w:lang w:val="it-IT"/>
        </w:rPr>
        <w:t>tip</w:t>
      </w:r>
      <w:r w:rsidRPr="00E939B5">
        <w:rPr>
          <w:rFonts w:cs="Arial"/>
          <w:spacing w:val="15"/>
          <w:lang w:val="it-IT"/>
        </w:rPr>
        <w:t xml:space="preserve"> </w:t>
      </w:r>
      <w:r w:rsidRPr="00E939B5">
        <w:rPr>
          <w:rFonts w:cs="Arial"/>
          <w:lang w:val="it-IT"/>
        </w:rPr>
        <w:t>te</w:t>
      </w:r>
      <w:r w:rsidRPr="00E939B5">
        <w:rPr>
          <w:rFonts w:cs="Arial"/>
          <w:spacing w:val="15"/>
          <w:lang w:val="it-IT"/>
        </w:rPr>
        <w:t xml:space="preserve"> </w:t>
      </w:r>
      <w:r w:rsidRPr="00E939B5">
        <w:rPr>
          <w:rFonts w:cs="Arial"/>
          <w:spacing w:val="-1"/>
          <w:lang w:val="it-IT"/>
        </w:rPr>
        <w:t>zaštićene</w:t>
      </w:r>
      <w:r w:rsidRPr="00E939B5">
        <w:rPr>
          <w:rFonts w:cs="Arial"/>
          <w:spacing w:val="17"/>
          <w:lang w:val="it-IT"/>
        </w:rPr>
        <w:t xml:space="preserve"> </w:t>
      </w:r>
      <w:r w:rsidRPr="00E939B5">
        <w:rPr>
          <w:rFonts w:cs="Arial"/>
          <w:lang w:val="it-IT"/>
        </w:rPr>
        <w:t>i</w:t>
      </w:r>
      <w:r w:rsidRPr="00E939B5">
        <w:rPr>
          <w:rFonts w:cs="Arial"/>
          <w:spacing w:val="16"/>
          <w:lang w:val="it-IT"/>
        </w:rPr>
        <w:t xml:space="preserve"> </w:t>
      </w:r>
      <w:r w:rsidRPr="00E939B5">
        <w:rPr>
          <w:rFonts w:cs="Arial"/>
          <w:spacing w:val="-1"/>
          <w:lang w:val="it-IT"/>
        </w:rPr>
        <w:t>strogo</w:t>
      </w:r>
      <w:r w:rsidRPr="00E939B5">
        <w:rPr>
          <w:rFonts w:cs="Arial"/>
          <w:spacing w:val="17"/>
          <w:lang w:val="it-IT"/>
        </w:rPr>
        <w:t xml:space="preserve"> </w:t>
      </w:r>
      <w:r w:rsidRPr="00E939B5">
        <w:rPr>
          <w:rFonts w:cs="Arial"/>
          <w:spacing w:val="-1"/>
          <w:lang w:val="it-IT"/>
        </w:rPr>
        <w:t>zaštićene</w:t>
      </w:r>
      <w:r w:rsidRPr="00E939B5">
        <w:rPr>
          <w:rFonts w:cs="Arial"/>
          <w:spacing w:val="17"/>
          <w:lang w:val="it-IT"/>
        </w:rPr>
        <w:t xml:space="preserve"> </w:t>
      </w:r>
      <w:r w:rsidRPr="00E939B5">
        <w:rPr>
          <w:rFonts w:cs="Arial"/>
          <w:spacing w:val="-1"/>
          <w:lang w:val="it-IT"/>
        </w:rPr>
        <w:t>divlje</w:t>
      </w:r>
      <w:r w:rsidRPr="00E939B5">
        <w:rPr>
          <w:rFonts w:cs="Arial"/>
          <w:spacing w:val="75"/>
          <w:lang w:val="it-IT"/>
        </w:rPr>
        <w:t xml:space="preserve"> </w:t>
      </w:r>
      <w:r w:rsidRPr="00E939B5">
        <w:rPr>
          <w:rFonts w:cs="Arial"/>
          <w:spacing w:val="-1"/>
          <w:lang w:val="it-IT"/>
        </w:rPr>
        <w:t>svojte</w:t>
      </w:r>
      <w:r w:rsidRPr="00E939B5">
        <w:rPr>
          <w:rFonts w:cs="Arial"/>
          <w:spacing w:val="-4"/>
          <w:lang w:val="it-IT"/>
        </w:rPr>
        <w:t xml:space="preserve"> </w:t>
      </w:r>
      <w:r w:rsidRPr="00E939B5">
        <w:rPr>
          <w:rFonts w:cs="Arial"/>
          <w:spacing w:val="-1"/>
          <w:lang w:val="it-IT"/>
        </w:rPr>
        <w:t>što</w:t>
      </w:r>
      <w:r w:rsidRPr="00E939B5">
        <w:rPr>
          <w:rFonts w:cs="Arial"/>
          <w:spacing w:val="-7"/>
          <w:lang w:val="it-IT"/>
        </w:rPr>
        <w:t xml:space="preserve"> </w:t>
      </w:r>
      <w:r w:rsidRPr="00E939B5">
        <w:rPr>
          <w:rFonts w:cs="Arial"/>
          <w:spacing w:val="-1"/>
          <w:lang w:val="it-IT"/>
        </w:rPr>
        <w:t>podrazumijeva</w:t>
      </w:r>
      <w:r w:rsidRPr="00E939B5">
        <w:rPr>
          <w:rFonts w:cs="Arial"/>
          <w:spacing w:val="-7"/>
          <w:lang w:val="it-IT"/>
        </w:rPr>
        <w:t xml:space="preserve"> </w:t>
      </w:r>
      <w:r w:rsidRPr="00E939B5">
        <w:rPr>
          <w:rFonts w:cs="Arial"/>
          <w:spacing w:val="-1"/>
          <w:lang w:val="it-IT"/>
        </w:rPr>
        <w:t>neunošenje</w:t>
      </w:r>
      <w:r w:rsidRPr="00E939B5">
        <w:rPr>
          <w:rFonts w:cs="Arial"/>
          <w:spacing w:val="-4"/>
          <w:lang w:val="it-IT"/>
        </w:rPr>
        <w:t xml:space="preserve"> </w:t>
      </w:r>
      <w:r w:rsidRPr="00E939B5">
        <w:rPr>
          <w:rFonts w:cs="Arial"/>
          <w:spacing w:val="-1"/>
          <w:lang w:val="it-IT"/>
        </w:rPr>
        <w:t>stranih</w:t>
      </w:r>
      <w:r w:rsidRPr="00E939B5">
        <w:rPr>
          <w:rFonts w:cs="Arial"/>
          <w:spacing w:val="-7"/>
          <w:lang w:val="it-IT"/>
        </w:rPr>
        <w:t xml:space="preserve"> </w:t>
      </w:r>
      <w:r w:rsidRPr="00E939B5">
        <w:rPr>
          <w:rFonts w:cs="Arial"/>
          <w:spacing w:val="-1"/>
          <w:lang w:val="it-IT"/>
        </w:rPr>
        <w:t>(alohtonih)</w:t>
      </w:r>
      <w:r w:rsidRPr="00E939B5">
        <w:rPr>
          <w:rFonts w:cs="Arial"/>
          <w:spacing w:val="-4"/>
          <w:lang w:val="it-IT"/>
        </w:rPr>
        <w:t xml:space="preserve"> </w:t>
      </w:r>
      <w:r w:rsidRPr="00E939B5">
        <w:rPr>
          <w:rFonts w:cs="Arial"/>
          <w:spacing w:val="-2"/>
          <w:lang w:val="it-IT"/>
        </w:rPr>
        <w:t>vrsta</w:t>
      </w:r>
      <w:r w:rsidRPr="00E939B5">
        <w:rPr>
          <w:rFonts w:cs="Arial"/>
          <w:spacing w:val="-4"/>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genetski</w:t>
      </w:r>
      <w:r w:rsidRPr="00E939B5">
        <w:rPr>
          <w:rFonts w:cs="Arial"/>
          <w:spacing w:val="-7"/>
          <w:lang w:val="it-IT"/>
        </w:rPr>
        <w:t xml:space="preserve"> </w:t>
      </w:r>
      <w:r w:rsidRPr="00E939B5">
        <w:rPr>
          <w:rFonts w:cs="Arial"/>
          <w:spacing w:val="-1"/>
          <w:lang w:val="it-IT"/>
        </w:rPr>
        <w:t>modificiranih</w:t>
      </w:r>
      <w:r w:rsidRPr="00E939B5">
        <w:rPr>
          <w:rFonts w:cs="Arial"/>
          <w:spacing w:val="63"/>
          <w:lang w:val="it-IT"/>
        </w:rPr>
        <w:t xml:space="preserve"> </w:t>
      </w:r>
      <w:r w:rsidRPr="00E939B5">
        <w:rPr>
          <w:rFonts w:cs="Arial"/>
          <w:spacing w:val="-1"/>
          <w:lang w:val="it-IT"/>
        </w:rPr>
        <w:t>organizama</w:t>
      </w:r>
      <w:r w:rsidRPr="00E939B5">
        <w:rPr>
          <w:rFonts w:cs="Arial"/>
          <w:spacing w:val="56"/>
          <w:lang w:val="it-IT"/>
        </w:rPr>
        <w:t xml:space="preserve"> </w:t>
      </w:r>
      <w:r w:rsidRPr="00E939B5">
        <w:rPr>
          <w:rFonts w:cs="Arial"/>
          <w:lang w:val="it-IT"/>
        </w:rPr>
        <w:t>i</w:t>
      </w:r>
      <w:r w:rsidRPr="00E939B5">
        <w:rPr>
          <w:rFonts w:cs="Arial"/>
          <w:spacing w:val="55"/>
          <w:lang w:val="it-IT"/>
        </w:rPr>
        <w:t xml:space="preserve"> </w:t>
      </w:r>
      <w:r w:rsidRPr="00E939B5">
        <w:rPr>
          <w:rFonts w:cs="Arial"/>
          <w:spacing w:val="-1"/>
          <w:lang w:val="it-IT"/>
        </w:rPr>
        <w:t>osiguranje</w:t>
      </w:r>
      <w:r w:rsidRPr="00E939B5">
        <w:rPr>
          <w:rFonts w:cs="Arial"/>
          <w:spacing w:val="53"/>
          <w:lang w:val="it-IT"/>
        </w:rPr>
        <w:t xml:space="preserve"> </w:t>
      </w:r>
      <w:r w:rsidRPr="00E939B5">
        <w:rPr>
          <w:rFonts w:cs="Arial"/>
          <w:spacing w:val="-1"/>
          <w:lang w:val="it-IT"/>
        </w:rPr>
        <w:t>prikladne</w:t>
      </w:r>
      <w:r w:rsidRPr="00E939B5">
        <w:rPr>
          <w:rFonts w:cs="Arial"/>
          <w:spacing w:val="55"/>
          <w:lang w:val="it-IT"/>
        </w:rPr>
        <w:t xml:space="preserve"> </w:t>
      </w:r>
      <w:r w:rsidRPr="00E939B5">
        <w:rPr>
          <w:rFonts w:cs="Arial"/>
          <w:spacing w:val="-1"/>
          <w:lang w:val="it-IT"/>
        </w:rPr>
        <w:t>brige</w:t>
      </w:r>
      <w:r w:rsidRPr="00E939B5">
        <w:rPr>
          <w:rFonts w:cs="Arial"/>
          <w:spacing w:val="55"/>
          <w:lang w:val="it-IT"/>
        </w:rPr>
        <w:t xml:space="preserve"> </w:t>
      </w:r>
      <w:r w:rsidRPr="00E939B5">
        <w:rPr>
          <w:rFonts w:cs="Arial"/>
          <w:lang w:val="it-IT"/>
        </w:rPr>
        <w:t>za</w:t>
      </w:r>
      <w:r w:rsidRPr="00E939B5">
        <w:rPr>
          <w:rFonts w:cs="Arial"/>
          <w:spacing w:val="55"/>
          <w:lang w:val="it-IT"/>
        </w:rPr>
        <w:t xml:space="preserve"> </w:t>
      </w:r>
      <w:r w:rsidRPr="00E939B5">
        <w:rPr>
          <w:rFonts w:cs="Arial"/>
          <w:spacing w:val="-1"/>
          <w:lang w:val="it-IT"/>
        </w:rPr>
        <w:t>njihovo</w:t>
      </w:r>
      <w:r w:rsidRPr="00E939B5">
        <w:rPr>
          <w:rFonts w:cs="Arial"/>
          <w:spacing w:val="56"/>
          <w:lang w:val="it-IT"/>
        </w:rPr>
        <w:t xml:space="preserve"> </w:t>
      </w:r>
      <w:r w:rsidRPr="00E939B5">
        <w:rPr>
          <w:rFonts w:cs="Arial"/>
          <w:spacing w:val="-1"/>
          <w:lang w:val="it-IT"/>
        </w:rPr>
        <w:t>očuvanje,</w:t>
      </w:r>
      <w:r w:rsidRPr="00E939B5">
        <w:rPr>
          <w:rFonts w:cs="Arial"/>
          <w:spacing w:val="57"/>
          <w:lang w:val="it-IT"/>
        </w:rPr>
        <w:t xml:space="preserve"> </w:t>
      </w:r>
      <w:r w:rsidRPr="00E939B5">
        <w:rPr>
          <w:rFonts w:cs="Arial"/>
          <w:spacing w:val="-1"/>
          <w:lang w:val="it-IT"/>
        </w:rPr>
        <w:t>očuvanje</w:t>
      </w:r>
      <w:r w:rsidRPr="00E939B5">
        <w:rPr>
          <w:rFonts w:cs="Arial"/>
          <w:spacing w:val="53"/>
          <w:lang w:val="it-IT"/>
        </w:rPr>
        <w:t xml:space="preserve"> </w:t>
      </w:r>
      <w:r w:rsidRPr="00E939B5">
        <w:rPr>
          <w:rFonts w:cs="Arial"/>
          <w:spacing w:val="-1"/>
          <w:lang w:val="it-IT"/>
        </w:rPr>
        <w:t>njihovog</w:t>
      </w:r>
      <w:r w:rsidRPr="00E939B5">
        <w:rPr>
          <w:rFonts w:cs="Arial"/>
          <w:spacing w:val="71"/>
          <w:lang w:val="it-IT"/>
        </w:rPr>
        <w:t xml:space="preserve"> </w:t>
      </w:r>
      <w:r w:rsidRPr="00E939B5">
        <w:rPr>
          <w:rFonts w:cs="Arial"/>
          <w:spacing w:val="-1"/>
          <w:lang w:val="it-IT"/>
        </w:rPr>
        <w:t>staništa</w:t>
      </w:r>
      <w:r w:rsidRPr="00E939B5">
        <w:rPr>
          <w:rFonts w:cs="Arial"/>
          <w:spacing w:val="-2"/>
          <w:lang w:val="it-IT"/>
        </w:rPr>
        <w:t xml:space="preserve"> </w:t>
      </w:r>
      <w:r w:rsidRPr="00E939B5">
        <w:rPr>
          <w:rFonts w:cs="Arial"/>
          <w:lang w:val="it-IT"/>
        </w:rPr>
        <w:t xml:space="preserve">i </w:t>
      </w:r>
      <w:r w:rsidRPr="00E939B5">
        <w:rPr>
          <w:rFonts w:cs="Arial"/>
          <w:spacing w:val="-1"/>
          <w:lang w:val="it-IT"/>
        </w:rPr>
        <w:t>njihovo</w:t>
      </w:r>
      <w:r w:rsidRPr="00E939B5">
        <w:rPr>
          <w:rFonts w:cs="Arial"/>
          <w:spacing w:val="-2"/>
          <w:lang w:val="it-IT"/>
        </w:rPr>
        <w:t xml:space="preserve"> </w:t>
      </w:r>
      <w:r w:rsidRPr="00E939B5">
        <w:rPr>
          <w:rFonts w:cs="Arial"/>
          <w:spacing w:val="-1"/>
          <w:lang w:val="it-IT"/>
        </w:rPr>
        <w:t>praćenje</w:t>
      </w:r>
      <w:r w:rsidRPr="00E939B5">
        <w:rPr>
          <w:rFonts w:cs="Arial"/>
          <w:lang w:val="it-IT"/>
        </w:rPr>
        <w:t xml:space="preserve"> </w:t>
      </w:r>
      <w:r w:rsidRPr="00E939B5">
        <w:rPr>
          <w:rFonts w:cs="Arial"/>
          <w:spacing w:val="-1"/>
          <w:lang w:val="it-IT"/>
        </w:rPr>
        <w:t>(monitoring),</w:t>
      </w:r>
    </w:p>
    <w:p w:rsidR="00E939B5" w:rsidRPr="00E939B5" w:rsidRDefault="00E939B5" w:rsidP="00E939B5">
      <w:pPr>
        <w:pStyle w:val="BodyText"/>
        <w:tabs>
          <w:tab w:val="left" w:pos="969"/>
        </w:tabs>
        <w:spacing w:before="1"/>
        <w:ind w:left="968" w:right="254" w:hanging="425"/>
        <w:jc w:val="both"/>
        <w:rPr>
          <w:rFonts w:cs="Arial"/>
          <w:lang w:val="it-IT"/>
        </w:rPr>
      </w:pPr>
      <w:r w:rsidRPr="00E939B5">
        <w:rPr>
          <w:rFonts w:cs="Arial"/>
          <w:spacing w:val="-1"/>
          <w:lang w:val="it-IT"/>
        </w:rPr>
        <w:t>2.</w:t>
      </w:r>
      <w:r w:rsidRPr="00E939B5">
        <w:rPr>
          <w:rFonts w:cs="Arial"/>
          <w:spacing w:val="-1"/>
          <w:lang w:val="it-IT"/>
        </w:rPr>
        <w:tab/>
        <w:t>spriječiti</w:t>
      </w:r>
      <w:r w:rsidRPr="00E939B5">
        <w:rPr>
          <w:rFonts w:cs="Arial"/>
          <w:spacing w:val="-3"/>
          <w:lang w:val="it-IT"/>
        </w:rPr>
        <w:t xml:space="preserve"> </w:t>
      </w:r>
      <w:r w:rsidRPr="00E939B5">
        <w:rPr>
          <w:rFonts w:cs="Arial"/>
          <w:spacing w:val="-1"/>
          <w:lang w:val="it-IT"/>
        </w:rPr>
        <w:t>nestajanje</w:t>
      </w:r>
      <w:r w:rsidRPr="00E939B5">
        <w:rPr>
          <w:rFonts w:cs="Arial"/>
          <w:spacing w:val="-4"/>
          <w:lang w:val="it-IT"/>
        </w:rPr>
        <w:t xml:space="preserve"> </w:t>
      </w:r>
      <w:r w:rsidRPr="00E939B5">
        <w:rPr>
          <w:rFonts w:cs="Arial"/>
          <w:spacing w:val="-1"/>
          <w:lang w:val="it-IT"/>
        </w:rPr>
        <w:t>kamenjarskih</w:t>
      </w:r>
      <w:r w:rsidRPr="00E939B5">
        <w:rPr>
          <w:rFonts w:cs="Arial"/>
          <w:spacing w:val="-5"/>
          <w:lang w:val="it-IT"/>
        </w:rPr>
        <w:t xml:space="preserve"> </w:t>
      </w:r>
      <w:r w:rsidRPr="00E939B5">
        <w:rPr>
          <w:rFonts w:cs="Arial"/>
          <w:spacing w:val="-1"/>
          <w:lang w:val="it-IT"/>
        </w:rPr>
        <w:t>pašnjaka</w:t>
      </w:r>
      <w:r w:rsidRPr="00E939B5">
        <w:rPr>
          <w:rFonts w:cs="Arial"/>
          <w:spacing w:val="-2"/>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planinskih</w:t>
      </w:r>
      <w:r w:rsidRPr="00E939B5">
        <w:rPr>
          <w:rFonts w:cs="Arial"/>
          <w:spacing w:val="-2"/>
          <w:lang w:val="it-IT"/>
        </w:rPr>
        <w:t xml:space="preserve"> </w:t>
      </w:r>
      <w:r w:rsidRPr="00E939B5">
        <w:rPr>
          <w:rFonts w:cs="Arial"/>
          <w:lang w:val="it-IT"/>
        </w:rPr>
        <w:t>rudina</w:t>
      </w:r>
      <w:r w:rsidRPr="00E939B5">
        <w:rPr>
          <w:rFonts w:cs="Arial"/>
          <w:spacing w:val="-5"/>
          <w:lang w:val="it-IT"/>
        </w:rPr>
        <w:t xml:space="preserve"> </w:t>
      </w:r>
      <w:r w:rsidRPr="00E939B5">
        <w:rPr>
          <w:rFonts w:cs="Arial"/>
          <w:spacing w:val="-1"/>
          <w:lang w:val="it-IT"/>
        </w:rPr>
        <w:t>(putem ispaše, košnje,</w:t>
      </w:r>
      <w:r w:rsidRPr="00E939B5">
        <w:rPr>
          <w:rFonts w:cs="Arial"/>
          <w:spacing w:val="53"/>
          <w:lang w:val="it-IT"/>
        </w:rPr>
        <w:t xml:space="preserve"> </w:t>
      </w:r>
      <w:r w:rsidRPr="00E939B5">
        <w:rPr>
          <w:rFonts w:cs="Arial"/>
          <w:spacing w:val="-1"/>
          <w:lang w:val="it-IT"/>
        </w:rPr>
        <w:t>poticati</w:t>
      </w:r>
      <w:r w:rsidRPr="00E939B5">
        <w:rPr>
          <w:rFonts w:cs="Arial"/>
          <w:lang w:val="it-IT"/>
        </w:rPr>
        <w:t xml:space="preserve"> </w:t>
      </w:r>
      <w:r w:rsidRPr="00E939B5">
        <w:rPr>
          <w:rFonts w:cs="Arial"/>
          <w:spacing w:val="-1"/>
          <w:lang w:val="it-IT"/>
        </w:rPr>
        <w:t>ekstenzivan</w:t>
      </w:r>
      <w:r w:rsidRPr="00E939B5">
        <w:rPr>
          <w:rFonts w:cs="Arial"/>
          <w:spacing w:val="-2"/>
          <w:lang w:val="it-IT"/>
        </w:rPr>
        <w:t xml:space="preserve"> </w:t>
      </w:r>
      <w:r w:rsidRPr="00E939B5">
        <w:rPr>
          <w:rFonts w:cs="Arial"/>
          <w:spacing w:val="-1"/>
          <w:lang w:val="it-IT"/>
        </w:rPr>
        <w:t>način</w:t>
      </w:r>
      <w:r w:rsidRPr="00E939B5">
        <w:rPr>
          <w:rFonts w:cs="Arial"/>
          <w:lang w:val="it-IT"/>
        </w:rPr>
        <w:t xml:space="preserve"> </w:t>
      </w:r>
      <w:r w:rsidRPr="00E939B5">
        <w:rPr>
          <w:rFonts w:cs="Arial"/>
          <w:spacing w:val="-1"/>
          <w:lang w:val="it-IT"/>
        </w:rPr>
        <w:t>stočarstva),</w:t>
      </w:r>
    </w:p>
    <w:p w:rsidR="00E939B5" w:rsidRPr="00E939B5" w:rsidRDefault="00E939B5" w:rsidP="00E939B5">
      <w:pPr>
        <w:pStyle w:val="BodyText"/>
        <w:tabs>
          <w:tab w:val="left" w:pos="969"/>
        </w:tabs>
        <w:spacing w:before="1"/>
        <w:ind w:left="968" w:right="254" w:hanging="425"/>
        <w:jc w:val="both"/>
        <w:rPr>
          <w:rFonts w:cs="Arial"/>
          <w:lang w:val="it-IT"/>
        </w:rPr>
      </w:pPr>
      <w:r w:rsidRPr="00E939B5">
        <w:rPr>
          <w:rFonts w:cs="Arial"/>
          <w:spacing w:val="-1"/>
          <w:lang w:val="it-IT"/>
        </w:rPr>
        <w:t>3.</w:t>
      </w:r>
      <w:r w:rsidRPr="00E939B5">
        <w:rPr>
          <w:rFonts w:cs="Arial"/>
          <w:spacing w:val="-1"/>
          <w:lang w:val="it-IT"/>
        </w:rPr>
        <w:tab/>
      </w:r>
      <w:r w:rsidRPr="00E939B5">
        <w:rPr>
          <w:rFonts w:cs="Arial"/>
          <w:lang w:val="it-IT"/>
        </w:rPr>
        <w:t>u</w:t>
      </w:r>
      <w:r w:rsidRPr="00E939B5">
        <w:rPr>
          <w:rFonts w:cs="Arial"/>
          <w:spacing w:val="-14"/>
          <w:lang w:val="it-IT"/>
        </w:rPr>
        <w:t xml:space="preserve"> </w:t>
      </w:r>
      <w:r w:rsidRPr="00E939B5">
        <w:rPr>
          <w:rFonts w:cs="Arial"/>
          <w:spacing w:val="-1"/>
          <w:lang w:val="it-IT"/>
        </w:rPr>
        <w:t>gospodarenju</w:t>
      </w:r>
      <w:r w:rsidRPr="00E939B5">
        <w:rPr>
          <w:rFonts w:cs="Arial"/>
          <w:spacing w:val="-14"/>
          <w:lang w:val="it-IT"/>
        </w:rPr>
        <w:t xml:space="preserve"> </w:t>
      </w:r>
      <w:r w:rsidRPr="00E939B5">
        <w:rPr>
          <w:rFonts w:cs="Arial"/>
          <w:spacing w:val="-1"/>
          <w:lang w:val="it-IT"/>
        </w:rPr>
        <w:t>šumama</w:t>
      </w:r>
      <w:r w:rsidRPr="00E939B5">
        <w:rPr>
          <w:rFonts w:cs="Arial"/>
          <w:spacing w:val="-16"/>
          <w:lang w:val="it-IT"/>
        </w:rPr>
        <w:t xml:space="preserve"> </w:t>
      </w:r>
      <w:r w:rsidRPr="00E939B5">
        <w:rPr>
          <w:rFonts w:cs="Arial"/>
          <w:spacing w:val="-1"/>
          <w:lang w:val="it-IT"/>
        </w:rPr>
        <w:t>treba</w:t>
      </w:r>
      <w:r w:rsidRPr="00E939B5">
        <w:rPr>
          <w:rFonts w:cs="Arial"/>
          <w:spacing w:val="-14"/>
          <w:lang w:val="it-IT"/>
        </w:rPr>
        <w:t xml:space="preserve"> </w:t>
      </w:r>
      <w:r w:rsidRPr="00E939B5">
        <w:rPr>
          <w:rFonts w:cs="Arial"/>
          <w:spacing w:val="-1"/>
          <w:lang w:val="it-IT"/>
        </w:rPr>
        <w:t>očuvati</w:t>
      </w:r>
      <w:r w:rsidRPr="00E939B5">
        <w:rPr>
          <w:rFonts w:cs="Arial"/>
          <w:spacing w:val="-15"/>
          <w:lang w:val="it-IT"/>
        </w:rPr>
        <w:t xml:space="preserve"> </w:t>
      </w:r>
      <w:r w:rsidRPr="00E939B5">
        <w:rPr>
          <w:rFonts w:cs="Arial"/>
          <w:spacing w:val="-1"/>
          <w:lang w:val="it-IT"/>
        </w:rPr>
        <w:t>šumske</w:t>
      </w:r>
      <w:r w:rsidRPr="00E939B5">
        <w:rPr>
          <w:rFonts w:cs="Arial"/>
          <w:spacing w:val="-17"/>
          <w:lang w:val="it-IT"/>
        </w:rPr>
        <w:t xml:space="preserve"> </w:t>
      </w:r>
      <w:r w:rsidRPr="00E939B5">
        <w:rPr>
          <w:rFonts w:cs="Arial"/>
          <w:spacing w:val="-1"/>
          <w:lang w:val="it-IT"/>
        </w:rPr>
        <w:t>čistine</w:t>
      </w:r>
      <w:r w:rsidRPr="00E939B5">
        <w:rPr>
          <w:rFonts w:cs="Arial"/>
          <w:spacing w:val="-14"/>
          <w:lang w:val="it-IT"/>
        </w:rPr>
        <w:t xml:space="preserve"> </w:t>
      </w:r>
      <w:r w:rsidRPr="00E939B5">
        <w:rPr>
          <w:rFonts w:cs="Arial"/>
          <w:spacing w:val="-1"/>
          <w:lang w:val="it-IT"/>
        </w:rPr>
        <w:t>(livade,</w:t>
      </w:r>
      <w:r w:rsidRPr="00E939B5">
        <w:rPr>
          <w:rFonts w:cs="Arial"/>
          <w:spacing w:val="-13"/>
          <w:lang w:val="it-IT"/>
        </w:rPr>
        <w:t xml:space="preserve"> </w:t>
      </w:r>
      <w:r w:rsidRPr="00E939B5">
        <w:rPr>
          <w:rFonts w:cs="Arial"/>
          <w:spacing w:val="-1"/>
          <w:lang w:val="it-IT"/>
        </w:rPr>
        <w:t>pašnjake</w:t>
      </w:r>
      <w:r w:rsidRPr="00E939B5">
        <w:rPr>
          <w:rFonts w:cs="Arial"/>
          <w:spacing w:val="-14"/>
          <w:lang w:val="it-IT"/>
        </w:rPr>
        <w:t xml:space="preserve"> </w:t>
      </w:r>
      <w:r w:rsidRPr="00E939B5">
        <w:rPr>
          <w:rFonts w:cs="Arial"/>
          <w:lang w:val="it-IT"/>
        </w:rPr>
        <w:t>i</w:t>
      </w:r>
      <w:r w:rsidRPr="00E939B5">
        <w:rPr>
          <w:rFonts w:cs="Arial"/>
          <w:spacing w:val="-15"/>
          <w:lang w:val="it-IT"/>
        </w:rPr>
        <w:t xml:space="preserve"> </w:t>
      </w:r>
      <w:r w:rsidRPr="00E939B5">
        <w:rPr>
          <w:rFonts w:cs="Arial"/>
          <w:spacing w:val="-2"/>
          <w:lang w:val="it-IT"/>
        </w:rPr>
        <w:t>dr.)</w:t>
      </w:r>
      <w:r w:rsidRPr="00E939B5">
        <w:rPr>
          <w:rFonts w:cs="Arial"/>
          <w:spacing w:val="-15"/>
          <w:lang w:val="it-IT"/>
        </w:rPr>
        <w:t xml:space="preserve"> </w:t>
      </w:r>
      <w:r w:rsidRPr="00E939B5">
        <w:rPr>
          <w:rFonts w:cs="Arial"/>
          <w:lang w:val="it-IT"/>
        </w:rPr>
        <w:t>i</w:t>
      </w:r>
      <w:r w:rsidRPr="00E939B5">
        <w:rPr>
          <w:rFonts w:cs="Arial"/>
          <w:spacing w:val="-15"/>
          <w:lang w:val="it-IT"/>
        </w:rPr>
        <w:t xml:space="preserve"> </w:t>
      </w:r>
      <w:r w:rsidRPr="00E939B5">
        <w:rPr>
          <w:rFonts w:cs="Arial"/>
          <w:lang w:val="it-IT"/>
        </w:rPr>
        <w:t>šumske</w:t>
      </w:r>
      <w:r w:rsidRPr="00E939B5">
        <w:rPr>
          <w:rFonts w:cs="Arial"/>
          <w:spacing w:val="57"/>
          <w:lang w:val="it-IT"/>
        </w:rPr>
        <w:t xml:space="preserve"> </w:t>
      </w:r>
      <w:r w:rsidRPr="00E939B5">
        <w:rPr>
          <w:rFonts w:cs="Arial"/>
          <w:spacing w:val="-1"/>
          <w:lang w:val="it-IT"/>
        </w:rPr>
        <w:t>rubove,</w:t>
      </w:r>
      <w:r w:rsidRPr="00E939B5">
        <w:rPr>
          <w:rFonts w:cs="Arial"/>
          <w:spacing w:val="45"/>
          <w:lang w:val="it-IT"/>
        </w:rPr>
        <w:t xml:space="preserve"> </w:t>
      </w:r>
      <w:r w:rsidRPr="00E939B5">
        <w:rPr>
          <w:rFonts w:cs="Arial"/>
          <w:spacing w:val="-1"/>
          <w:lang w:val="it-IT"/>
        </w:rPr>
        <w:t>produljiti</w:t>
      </w:r>
      <w:r w:rsidRPr="00E939B5">
        <w:rPr>
          <w:rFonts w:cs="Arial"/>
          <w:spacing w:val="45"/>
          <w:lang w:val="it-IT"/>
        </w:rPr>
        <w:t xml:space="preserve"> </w:t>
      </w:r>
      <w:r w:rsidRPr="00E939B5">
        <w:rPr>
          <w:rFonts w:cs="Arial"/>
          <w:spacing w:val="-1"/>
          <w:lang w:val="it-IT"/>
        </w:rPr>
        <w:t>ophodnju</w:t>
      </w:r>
      <w:r w:rsidRPr="00E939B5">
        <w:rPr>
          <w:rFonts w:cs="Arial"/>
          <w:spacing w:val="46"/>
          <w:lang w:val="it-IT"/>
        </w:rPr>
        <w:t xml:space="preserve"> </w:t>
      </w:r>
      <w:r w:rsidRPr="00E939B5">
        <w:rPr>
          <w:rFonts w:cs="Arial"/>
          <w:spacing w:val="-1"/>
          <w:lang w:val="it-IT"/>
        </w:rPr>
        <w:t>gdje</w:t>
      </w:r>
      <w:r w:rsidRPr="00E939B5">
        <w:rPr>
          <w:rFonts w:cs="Arial"/>
          <w:spacing w:val="43"/>
          <w:lang w:val="it-IT"/>
        </w:rPr>
        <w:t xml:space="preserve"> </w:t>
      </w:r>
      <w:r w:rsidRPr="00E939B5">
        <w:rPr>
          <w:rFonts w:cs="Arial"/>
          <w:lang w:val="it-IT"/>
        </w:rPr>
        <w:t>je</w:t>
      </w:r>
      <w:r w:rsidRPr="00E939B5">
        <w:rPr>
          <w:rFonts w:cs="Arial"/>
          <w:spacing w:val="43"/>
          <w:lang w:val="it-IT"/>
        </w:rPr>
        <w:t xml:space="preserve"> </w:t>
      </w:r>
      <w:r w:rsidRPr="00E939B5">
        <w:rPr>
          <w:rFonts w:cs="Arial"/>
          <w:lang w:val="it-IT"/>
        </w:rPr>
        <w:t>to</w:t>
      </w:r>
      <w:r w:rsidRPr="00E939B5">
        <w:rPr>
          <w:rFonts w:cs="Arial"/>
          <w:spacing w:val="43"/>
          <w:lang w:val="it-IT"/>
        </w:rPr>
        <w:t xml:space="preserve"> </w:t>
      </w:r>
      <w:r w:rsidRPr="00E939B5">
        <w:rPr>
          <w:rFonts w:cs="Arial"/>
          <w:spacing w:val="-1"/>
          <w:lang w:val="it-IT"/>
        </w:rPr>
        <w:t>moguće,</w:t>
      </w:r>
      <w:r w:rsidRPr="00E939B5">
        <w:rPr>
          <w:rFonts w:cs="Arial"/>
          <w:spacing w:val="43"/>
          <w:lang w:val="it-IT"/>
        </w:rPr>
        <w:t xml:space="preserve"> </w:t>
      </w:r>
      <w:r w:rsidRPr="00E939B5">
        <w:rPr>
          <w:rFonts w:cs="Arial"/>
          <w:spacing w:val="-1"/>
          <w:lang w:val="it-IT"/>
        </w:rPr>
        <w:t>prilikom</w:t>
      </w:r>
      <w:r w:rsidRPr="00E939B5">
        <w:rPr>
          <w:rFonts w:cs="Arial"/>
          <w:spacing w:val="46"/>
          <w:lang w:val="it-IT"/>
        </w:rPr>
        <w:t xml:space="preserve"> </w:t>
      </w:r>
      <w:r w:rsidRPr="00E939B5">
        <w:rPr>
          <w:rFonts w:cs="Arial"/>
          <w:spacing w:val="-1"/>
          <w:lang w:val="it-IT"/>
        </w:rPr>
        <w:t>dovršnog</w:t>
      </w:r>
      <w:r w:rsidRPr="00E939B5">
        <w:rPr>
          <w:rFonts w:cs="Arial"/>
          <w:spacing w:val="46"/>
          <w:lang w:val="it-IT"/>
        </w:rPr>
        <w:t xml:space="preserve"> </w:t>
      </w:r>
      <w:r w:rsidRPr="00E939B5">
        <w:rPr>
          <w:rFonts w:cs="Arial"/>
          <w:spacing w:val="-1"/>
          <w:lang w:val="it-IT"/>
        </w:rPr>
        <w:t>sijeka</w:t>
      </w:r>
      <w:r w:rsidRPr="00E939B5">
        <w:rPr>
          <w:rFonts w:cs="Arial"/>
          <w:spacing w:val="43"/>
          <w:lang w:val="it-IT"/>
        </w:rPr>
        <w:t xml:space="preserve"> </w:t>
      </w:r>
      <w:r w:rsidRPr="00E939B5">
        <w:rPr>
          <w:rFonts w:cs="Arial"/>
          <w:spacing w:val="-1"/>
          <w:lang w:val="it-IT"/>
        </w:rPr>
        <w:t>ostavljati</w:t>
      </w:r>
      <w:r w:rsidRPr="00E939B5">
        <w:rPr>
          <w:rFonts w:cs="Arial"/>
          <w:spacing w:val="73"/>
          <w:lang w:val="it-IT"/>
        </w:rPr>
        <w:t xml:space="preserve"> </w:t>
      </w:r>
      <w:r w:rsidRPr="00E939B5">
        <w:rPr>
          <w:rFonts w:cs="Arial"/>
          <w:lang w:val="it-IT"/>
        </w:rPr>
        <w:t>manje</w:t>
      </w:r>
      <w:r w:rsidRPr="00E939B5">
        <w:rPr>
          <w:rFonts w:cs="Arial"/>
          <w:spacing w:val="-4"/>
          <w:lang w:val="it-IT"/>
        </w:rPr>
        <w:t xml:space="preserve"> </w:t>
      </w:r>
      <w:r w:rsidRPr="00E939B5">
        <w:rPr>
          <w:rFonts w:cs="Arial"/>
          <w:spacing w:val="-1"/>
          <w:lang w:val="it-IT"/>
        </w:rPr>
        <w:t>neposječene</w:t>
      </w:r>
      <w:r w:rsidRPr="00E939B5">
        <w:rPr>
          <w:rFonts w:cs="Arial"/>
          <w:spacing w:val="-5"/>
          <w:lang w:val="it-IT"/>
        </w:rPr>
        <w:t xml:space="preserve"> </w:t>
      </w:r>
      <w:r w:rsidRPr="00E939B5">
        <w:rPr>
          <w:rFonts w:cs="Arial"/>
          <w:spacing w:val="-1"/>
          <w:lang w:val="it-IT"/>
        </w:rPr>
        <w:t>površine, ostavljati</w:t>
      </w:r>
      <w:r w:rsidRPr="00E939B5">
        <w:rPr>
          <w:rFonts w:cs="Arial"/>
          <w:spacing w:val="-5"/>
          <w:lang w:val="it-IT"/>
        </w:rPr>
        <w:t xml:space="preserve"> </w:t>
      </w:r>
      <w:r w:rsidRPr="00E939B5">
        <w:rPr>
          <w:rFonts w:cs="Arial"/>
          <w:spacing w:val="-1"/>
          <w:lang w:val="it-IT"/>
        </w:rPr>
        <w:t>zrela,</w:t>
      </w:r>
      <w:r w:rsidRPr="00E939B5">
        <w:rPr>
          <w:rFonts w:cs="Arial"/>
          <w:spacing w:val="-6"/>
          <w:lang w:val="it-IT"/>
        </w:rPr>
        <w:t xml:space="preserve"> </w:t>
      </w:r>
      <w:r w:rsidRPr="00E939B5">
        <w:rPr>
          <w:rFonts w:cs="Arial"/>
          <w:spacing w:val="-1"/>
          <w:lang w:val="it-IT"/>
        </w:rPr>
        <w:t>stara</w:t>
      </w:r>
      <w:r w:rsidRPr="00E939B5">
        <w:rPr>
          <w:rFonts w:cs="Arial"/>
          <w:spacing w:val="-2"/>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suha</w:t>
      </w:r>
      <w:r w:rsidRPr="00E939B5">
        <w:rPr>
          <w:rFonts w:cs="Arial"/>
          <w:spacing w:val="-4"/>
          <w:lang w:val="it-IT"/>
        </w:rPr>
        <w:t xml:space="preserve"> </w:t>
      </w:r>
      <w:r w:rsidRPr="00E939B5">
        <w:rPr>
          <w:rFonts w:cs="Arial"/>
          <w:spacing w:val="-1"/>
          <w:lang w:val="it-IT"/>
        </w:rPr>
        <w:t>stabla,</w:t>
      </w:r>
      <w:r w:rsidRPr="00E939B5">
        <w:rPr>
          <w:rFonts w:cs="Arial"/>
          <w:spacing w:val="-3"/>
          <w:lang w:val="it-IT"/>
        </w:rPr>
        <w:t xml:space="preserve"> </w:t>
      </w:r>
      <w:r w:rsidRPr="00E939B5">
        <w:rPr>
          <w:rFonts w:cs="Arial"/>
          <w:spacing w:val="-1"/>
          <w:lang w:val="it-IT"/>
        </w:rPr>
        <w:t>izbjegavati</w:t>
      </w:r>
      <w:r w:rsidRPr="00E939B5">
        <w:rPr>
          <w:rFonts w:cs="Arial"/>
          <w:spacing w:val="-2"/>
          <w:lang w:val="it-IT"/>
        </w:rPr>
        <w:t xml:space="preserve"> </w:t>
      </w:r>
      <w:r w:rsidRPr="00E939B5">
        <w:rPr>
          <w:rFonts w:cs="Arial"/>
          <w:spacing w:val="-1"/>
          <w:lang w:val="it-IT"/>
        </w:rPr>
        <w:t>uporabu</w:t>
      </w:r>
      <w:r w:rsidRPr="00E939B5">
        <w:rPr>
          <w:rFonts w:cs="Arial"/>
          <w:spacing w:val="51"/>
          <w:lang w:val="it-IT"/>
        </w:rPr>
        <w:t xml:space="preserve"> </w:t>
      </w:r>
      <w:r w:rsidRPr="00E939B5">
        <w:rPr>
          <w:rFonts w:cs="Arial"/>
          <w:spacing w:val="-1"/>
          <w:lang w:val="it-IT"/>
        </w:rPr>
        <w:t>kemijskih</w:t>
      </w:r>
      <w:r w:rsidRPr="00E939B5">
        <w:rPr>
          <w:rFonts w:cs="Arial"/>
          <w:spacing w:val="22"/>
          <w:lang w:val="it-IT"/>
        </w:rPr>
        <w:t xml:space="preserve"> </w:t>
      </w:r>
      <w:r w:rsidRPr="00E939B5">
        <w:rPr>
          <w:rFonts w:cs="Arial"/>
          <w:spacing w:val="-1"/>
          <w:lang w:val="it-IT"/>
        </w:rPr>
        <w:t>sredstava</w:t>
      </w:r>
      <w:r w:rsidRPr="00E939B5">
        <w:rPr>
          <w:rFonts w:cs="Arial"/>
          <w:spacing w:val="21"/>
          <w:lang w:val="it-IT"/>
        </w:rPr>
        <w:t xml:space="preserve"> </w:t>
      </w:r>
      <w:r w:rsidRPr="00E939B5">
        <w:rPr>
          <w:rFonts w:cs="Arial"/>
          <w:lang w:val="it-IT"/>
        </w:rPr>
        <w:t>za</w:t>
      </w:r>
      <w:r w:rsidRPr="00E939B5">
        <w:rPr>
          <w:rFonts w:cs="Arial"/>
          <w:spacing w:val="22"/>
          <w:lang w:val="it-IT"/>
        </w:rPr>
        <w:t xml:space="preserve"> </w:t>
      </w:r>
      <w:r w:rsidRPr="00E939B5">
        <w:rPr>
          <w:rFonts w:cs="Arial"/>
          <w:spacing w:val="-1"/>
          <w:lang w:val="it-IT"/>
        </w:rPr>
        <w:t>zaštitu,</w:t>
      </w:r>
      <w:r w:rsidRPr="00E939B5">
        <w:rPr>
          <w:rFonts w:cs="Arial"/>
          <w:spacing w:val="23"/>
          <w:lang w:val="it-IT"/>
        </w:rPr>
        <w:t xml:space="preserve"> </w:t>
      </w:r>
      <w:r w:rsidRPr="00E939B5">
        <w:rPr>
          <w:rFonts w:cs="Arial"/>
          <w:spacing w:val="-1"/>
          <w:lang w:val="it-IT"/>
        </w:rPr>
        <w:t>pošumljavanje</w:t>
      </w:r>
      <w:r w:rsidRPr="00E939B5">
        <w:rPr>
          <w:rFonts w:cs="Arial"/>
          <w:spacing w:val="22"/>
          <w:lang w:val="it-IT"/>
        </w:rPr>
        <w:t xml:space="preserve"> </w:t>
      </w:r>
      <w:r w:rsidRPr="00E939B5">
        <w:rPr>
          <w:rFonts w:cs="Arial"/>
          <w:spacing w:val="-1"/>
          <w:lang w:val="it-IT"/>
        </w:rPr>
        <w:t>ukoliko</w:t>
      </w:r>
      <w:r w:rsidRPr="00E939B5">
        <w:rPr>
          <w:rFonts w:cs="Arial"/>
          <w:spacing w:val="24"/>
          <w:lang w:val="it-IT"/>
        </w:rPr>
        <w:t xml:space="preserve"> </w:t>
      </w:r>
      <w:r w:rsidRPr="00E939B5">
        <w:rPr>
          <w:rFonts w:cs="Arial"/>
          <w:lang w:val="it-IT"/>
        </w:rPr>
        <w:t>je</w:t>
      </w:r>
      <w:r w:rsidRPr="00E939B5">
        <w:rPr>
          <w:rFonts w:cs="Arial"/>
          <w:spacing w:val="22"/>
          <w:lang w:val="it-IT"/>
        </w:rPr>
        <w:t xml:space="preserve"> </w:t>
      </w:r>
      <w:r w:rsidRPr="00E939B5">
        <w:rPr>
          <w:rFonts w:cs="Arial"/>
          <w:spacing w:val="-1"/>
          <w:lang w:val="it-IT"/>
        </w:rPr>
        <w:t>potrebno</w:t>
      </w:r>
      <w:r w:rsidRPr="00E939B5">
        <w:rPr>
          <w:rFonts w:cs="Arial"/>
          <w:spacing w:val="21"/>
          <w:lang w:val="it-IT"/>
        </w:rPr>
        <w:t xml:space="preserve"> </w:t>
      </w:r>
      <w:r w:rsidRPr="00E939B5">
        <w:rPr>
          <w:rFonts w:cs="Arial"/>
          <w:spacing w:val="-1"/>
          <w:lang w:val="it-IT"/>
        </w:rPr>
        <w:t>vršiti</w:t>
      </w:r>
      <w:r w:rsidRPr="00E939B5">
        <w:rPr>
          <w:rFonts w:cs="Arial"/>
          <w:spacing w:val="21"/>
          <w:lang w:val="it-IT"/>
        </w:rPr>
        <w:t xml:space="preserve"> </w:t>
      </w:r>
      <w:r w:rsidRPr="00E939B5">
        <w:rPr>
          <w:rFonts w:cs="Arial"/>
          <w:spacing w:val="-1"/>
          <w:lang w:val="it-IT"/>
        </w:rPr>
        <w:t>autohtonim</w:t>
      </w:r>
      <w:r w:rsidRPr="00E939B5">
        <w:rPr>
          <w:rFonts w:cs="Arial"/>
          <w:spacing w:val="71"/>
          <w:lang w:val="it-IT"/>
        </w:rPr>
        <w:t xml:space="preserve"> </w:t>
      </w:r>
      <w:r w:rsidRPr="00E939B5">
        <w:rPr>
          <w:rFonts w:cs="Arial"/>
          <w:spacing w:val="-1"/>
          <w:lang w:val="it-IT"/>
        </w:rPr>
        <w:t>vrstama,</w:t>
      </w:r>
      <w:r w:rsidRPr="00E939B5">
        <w:rPr>
          <w:rFonts w:cs="Arial"/>
          <w:spacing w:val="40"/>
          <w:lang w:val="it-IT"/>
        </w:rPr>
        <w:t xml:space="preserve"> </w:t>
      </w:r>
      <w:r w:rsidRPr="00E939B5">
        <w:rPr>
          <w:rFonts w:cs="Arial"/>
          <w:spacing w:val="-1"/>
          <w:lang w:val="it-IT"/>
        </w:rPr>
        <w:t>uzgojne</w:t>
      </w:r>
      <w:r w:rsidRPr="00E939B5">
        <w:rPr>
          <w:rFonts w:cs="Arial"/>
          <w:spacing w:val="38"/>
          <w:lang w:val="it-IT"/>
        </w:rPr>
        <w:t xml:space="preserve"> </w:t>
      </w:r>
      <w:r w:rsidRPr="00E939B5">
        <w:rPr>
          <w:rFonts w:cs="Arial"/>
          <w:spacing w:val="-1"/>
          <w:lang w:val="it-IT"/>
        </w:rPr>
        <w:t>radove</w:t>
      </w:r>
      <w:r w:rsidRPr="00E939B5">
        <w:rPr>
          <w:rFonts w:cs="Arial"/>
          <w:spacing w:val="38"/>
          <w:lang w:val="it-IT"/>
        </w:rPr>
        <w:t xml:space="preserve"> </w:t>
      </w:r>
      <w:r w:rsidRPr="00E939B5">
        <w:rPr>
          <w:rFonts w:cs="Arial"/>
          <w:spacing w:val="-1"/>
          <w:lang w:val="it-IT"/>
        </w:rPr>
        <w:t>provoditi</w:t>
      </w:r>
      <w:r w:rsidRPr="00E939B5">
        <w:rPr>
          <w:rFonts w:cs="Arial"/>
          <w:spacing w:val="38"/>
          <w:lang w:val="it-IT"/>
        </w:rPr>
        <w:t xml:space="preserve"> </w:t>
      </w:r>
      <w:r w:rsidRPr="00E939B5">
        <w:rPr>
          <w:rFonts w:cs="Arial"/>
          <w:lang w:val="it-IT"/>
        </w:rPr>
        <w:t>na</w:t>
      </w:r>
      <w:r w:rsidRPr="00E939B5">
        <w:rPr>
          <w:rFonts w:cs="Arial"/>
          <w:spacing w:val="38"/>
          <w:lang w:val="it-IT"/>
        </w:rPr>
        <w:t xml:space="preserve"> </w:t>
      </w:r>
      <w:r w:rsidRPr="00E939B5">
        <w:rPr>
          <w:rFonts w:cs="Arial"/>
          <w:spacing w:val="-1"/>
          <w:lang w:val="it-IT"/>
        </w:rPr>
        <w:t>način</w:t>
      </w:r>
      <w:r w:rsidRPr="00E939B5">
        <w:rPr>
          <w:rFonts w:cs="Arial"/>
          <w:spacing w:val="38"/>
          <w:lang w:val="it-IT"/>
        </w:rPr>
        <w:t xml:space="preserve"> </w:t>
      </w:r>
      <w:r w:rsidRPr="00E939B5">
        <w:rPr>
          <w:rFonts w:cs="Arial"/>
          <w:lang w:val="it-IT"/>
        </w:rPr>
        <w:t>da</w:t>
      </w:r>
      <w:r w:rsidRPr="00E939B5">
        <w:rPr>
          <w:rFonts w:cs="Arial"/>
          <w:spacing w:val="37"/>
          <w:lang w:val="it-IT"/>
        </w:rPr>
        <w:t xml:space="preserve"> </w:t>
      </w:r>
      <w:r w:rsidRPr="00E939B5">
        <w:rPr>
          <w:rFonts w:cs="Arial"/>
          <w:lang w:val="it-IT"/>
        </w:rPr>
        <w:t>se</w:t>
      </w:r>
      <w:r w:rsidRPr="00E939B5">
        <w:rPr>
          <w:rFonts w:cs="Arial"/>
          <w:spacing w:val="38"/>
          <w:lang w:val="it-IT"/>
        </w:rPr>
        <w:t xml:space="preserve"> </w:t>
      </w:r>
      <w:r w:rsidRPr="00E939B5">
        <w:rPr>
          <w:rFonts w:cs="Arial"/>
          <w:spacing w:val="-1"/>
          <w:lang w:val="it-IT"/>
        </w:rPr>
        <w:t>iz</w:t>
      </w:r>
      <w:r w:rsidRPr="00E939B5">
        <w:rPr>
          <w:rFonts w:cs="Arial"/>
          <w:spacing w:val="39"/>
          <w:lang w:val="it-IT"/>
        </w:rPr>
        <w:t xml:space="preserve"> </w:t>
      </w:r>
      <w:r w:rsidRPr="00E939B5">
        <w:rPr>
          <w:rFonts w:cs="Arial"/>
          <w:spacing w:val="-1"/>
          <w:lang w:val="it-IT"/>
        </w:rPr>
        <w:t>degradacijskog</w:t>
      </w:r>
      <w:r w:rsidRPr="00E939B5">
        <w:rPr>
          <w:rFonts w:cs="Arial"/>
          <w:spacing w:val="38"/>
          <w:lang w:val="it-IT"/>
        </w:rPr>
        <w:t xml:space="preserve"> </w:t>
      </w:r>
      <w:r w:rsidRPr="00E939B5">
        <w:rPr>
          <w:rFonts w:cs="Arial"/>
          <w:spacing w:val="-2"/>
          <w:lang w:val="it-IT"/>
        </w:rPr>
        <w:t>oblika</w:t>
      </w:r>
      <w:r w:rsidRPr="00E939B5">
        <w:rPr>
          <w:rFonts w:cs="Arial"/>
          <w:spacing w:val="38"/>
          <w:lang w:val="it-IT"/>
        </w:rPr>
        <w:t xml:space="preserve"> </w:t>
      </w:r>
      <w:r w:rsidRPr="00E939B5">
        <w:rPr>
          <w:rFonts w:cs="Arial"/>
          <w:spacing w:val="-1"/>
          <w:lang w:val="it-IT"/>
        </w:rPr>
        <w:t>šuma</w:t>
      </w:r>
      <w:r w:rsidRPr="00E939B5">
        <w:rPr>
          <w:rFonts w:cs="Arial"/>
          <w:spacing w:val="69"/>
          <w:lang w:val="it-IT"/>
        </w:rPr>
        <w:t xml:space="preserve"> </w:t>
      </w:r>
      <w:r w:rsidRPr="00E939B5">
        <w:rPr>
          <w:rFonts w:cs="Arial"/>
          <w:spacing w:val="-1"/>
          <w:lang w:val="it-IT"/>
        </w:rPr>
        <w:t>postepeno</w:t>
      </w:r>
      <w:r w:rsidRPr="00E939B5">
        <w:rPr>
          <w:rFonts w:cs="Arial"/>
          <w:lang w:val="it-IT"/>
        </w:rPr>
        <w:t xml:space="preserve"> </w:t>
      </w:r>
      <w:r w:rsidRPr="00E939B5">
        <w:rPr>
          <w:rFonts w:cs="Arial"/>
          <w:spacing w:val="-1"/>
          <w:lang w:val="it-IT"/>
        </w:rPr>
        <w:t xml:space="preserve">prevodi </w:t>
      </w:r>
      <w:r w:rsidRPr="00E939B5">
        <w:rPr>
          <w:rFonts w:cs="Arial"/>
          <w:lang w:val="it-IT"/>
        </w:rPr>
        <w:t>u</w:t>
      </w:r>
      <w:r w:rsidRPr="00E939B5">
        <w:rPr>
          <w:rFonts w:cs="Arial"/>
          <w:spacing w:val="-2"/>
          <w:lang w:val="it-IT"/>
        </w:rPr>
        <w:t xml:space="preserve"> </w:t>
      </w:r>
      <w:r w:rsidRPr="00E939B5">
        <w:rPr>
          <w:rFonts w:cs="Arial"/>
          <w:spacing w:val="-1"/>
          <w:lang w:val="it-IT"/>
        </w:rPr>
        <w:t>visoki</w:t>
      </w:r>
      <w:r w:rsidRPr="00E939B5">
        <w:rPr>
          <w:rFonts w:cs="Arial"/>
          <w:spacing w:val="1"/>
          <w:lang w:val="it-IT"/>
        </w:rPr>
        <w:t xml:space="preserve"> </w:t>
      </w:r>
      <w:r w:rsidRPr="00E939B5">
        <w:rPr>
          <w:rFonts w:cs="Arial"/>
          <w:spacing w:val="-1"/>
          <w:lang w:val="it-IT"/>
        </w:rPr>
        <w:t>uzgojni oblik,</w:t>
      </w:r>
    </w:p>
    <w:p w:rsidR="00E939B5" w:rsidRPr="00E939B5" w:rsidRDefault="00E939B5" w:rsidP="00E939B5">
      <w:pPr>
        <w:pStyle w:val="BodyText"/>
        <w:tabs>
          <w:tab w:val="left" w:pos="969"/>
        </w:tabs>
        <w:ind w:left="968" w:right="254" w:hanging="425"/>
        <w:jc w:val="both"/>
        <w:rPr>
          <w:rFonts w:cs="Arial"/>
          <w:lang w:val="it-IT"/>
        </w:rPr>
      </w:pPr>
      <w:r w:rsidRPr="00E939B5">
        <w:rPr>
          <w:rFonts w:cs="Arial"/>
          <w:spacing w:val="-1"/>
          <w:lang w:val="it-IT"/>
        </w:rPr>
        <w:t>4.</w:t>
      </w:r>
      <w:r w:rsidRPr="00E939B5">
        <w:rPr>
          <w:rFonts w:cs="Arial"/>
          <w:spacing w:val="-1"/>
          <w:lang w:val="it-IT"/>
        </w:rPr>
        <w:tab/>
        <w:t>očuvati</w:t>
      </w:r>
      <w:r w:rsidRPr="00E939B5">
        <w:rPr>
          <w:rFonts w:cs="Arial"/>
          <w:spacing w:val="38"/>
          <w:lang w:val="it-IT"/>
        </w:rPr>
        <w:t xml:space="preserve"> </w:t>
      </w:r>
      <w:r w:rsidRPr="00E939B5">
        <w:rPr>
          <w:rFonts w:cs="Arial"/>
          <w:spacing w:val="-1"/>
          <w:lang w:val="it-IT"/>
        </w:rPr>
        <w:t>povoljnu</w:t>
      </w:r>
      <w:r w:rsidRPr="00E939B5">
        <w:rPr>
          <w:rFonts w:cs="Arial"/>
          <w:spacing w:val="36"/>
          <w:lang w:val="it-IT"/>
        </w:rPr>
        <w:t xml:space="preserve"> </w:t>
      </w:r>
      <w:r w:rsidRPr="00E939B5">
        <w:rPr>
          <w:rFonts w:cs="Arial"/>
          <w:lang w:val="it-IT"/>
        </w:rPr>
        <w:t>građu</w:t>
      </w:r>
      <w:r w:rsidRPr="00E939B5">
        <w:rPr>
          <w:rFonts w:cs="Arial"/>
          <w:spacing w:val="36"/>
          <w:lang w:val="it-IT"/>
        </w:rPr>
        <w:t xml:space="preserve"> </w:t>
      </w:r>
      <w:r w:rsidRPr="00E939B5">
        <w:rPr>
          <w:rFonts w:cs="Arial"/>
          <w:lang w:val="it-IT"/>
        </w:rPr>
        <w:t>i</w:t>
      </w:r>
      <w:r w:rsidRPr="00E939B5">
        <w:rPr>
          <w:rFonts w:cs="Arial"/>
          <w:spacing w:val="38"/>
          <w:lang w:val="it-IT"/>
        </w:rPr>
        <w:t xml:space="preserve"> </w:t>
      </w:r>
      <w:r w:rsidRPr="00E939B5">
        <w:rPr>
          <w:rFonts w:cs="Arial"/>
          <w:spacing w:val="-1"/>
          <w:lang w:val="it-IT"/>
        </w:rPr>
        <w:t>strukturu</w:t>
      </w:r>
      <w:r w:rsidRPr="00E939B5">
        <w:rPr>
          <w:rFonts w:cs="Arial"/>
          <w:spacing w:val="36"/>
          <w:lang w:val="it-IT"/>
        </w:rPr>
        <w:t xml:space="preserve"> </w:t>
      </w:r>
      <w:r w:rsidRPr="00E939B5">
        <w:rPr>
          <w:rFonts w:cs="Arial"/>
          <w:spacing w:val="-1"/>
          <w:lang w:val="it-IT"/>
        </w:rPr>
        <w:t>morskog</w:t>
      </w:r>
      <w:r w:rsidRPr="00E939B5">
        <w:rPr>
          <w:rFonts w:cs="Arial"/>
          <w:spacing w:val="38"/>
          <w:lang w:val="it-IT"/>
        </w:rPr>
        <w:t xml:space="preserve"> </w:t>
      </w:r>
      <w:r w:rsidRPr="00E939B5">
        <w:rPr>
          <w:rFonts w:cs="Arial"/>
          <w:spacing w:val="-1"/>
          <w:lang w:val="it-IT"/>
        </w:rPr>
        <w:t>dna</w:t>
      </w:r>
      <w:r w:rsidRPr="00E939B5">
        <w:rPr>
          <w:rFonts w:cs="Arial"/>
          <w:spacing w:val="37"/>
          <w:lang w:val="it-IT"/>
        </w:rPr>
        <w:t xml:space="preserve"> </w:t>
      </w:r>
      <w:r w:rsidRPr="00E939B5">
        <w:rPr>
          <w:rFonts w:cs="Arial"/>
          <w:lang w:val="it-IT"/>
        </w:rPr>
        <w:t>i</w:t>
      </w:r>
      <w:r w:rsidRPr="00E939B5">
        <w:rPr>
          <w:rFonts w:cs="Arial"/>
          <w:spacing w:val="38"/>
          <w:lang w:val="it-IT"/>
        </w:rPr>
        <w:t xml:space="preserve"> </w:t>
      </w:r>
      <w:r w:rsidRPr="00E939B5">
        <w:rPr>
          <w:rFonts w:cs="Arial"/>
          <w:spacing w:val="-1"/>
          <w:lang w:val="it-IT"/>
        </w:rPr>
        <w:t>obale</w:t>
      </w:r>
      <w:r w:rsidRPr="00E939B5">
        <w:rPr>
          <w:rFonts w:cs="Arial"/>
          <w:spacing w:val="38"/>
          <w:lang w:val="it-IT"/>
        </w:rPr>
        <w:t xml:space="preserve"> </w:t>
      </w:r>
      <w:r w:rsidRPr="00E939B5">
        <w:rPr>
          <w:rFonts w:cs="Arial"/>
          <w:lang w:val="it-IT"/>
        </w:rPr>
        <w:t>i</w:t>
      </w:r>
      <w:r w:rsidRPr="00E939B5">
        <w:rPr>
          <w:rFonts w:cs="Arial"/>
          <w:spacing w:val="38"/>
          <w:lang w:val="it-IT"/>
        </w:rPr>
        <w:t xml:space="preserve"> </w:t>
      </w:r>
      <w:r w:rsidRPr="00E939B5">
        <w:rPr>
          <w:rFonts w:cs="Arial"/>
          <w:spacing w:val="-1"/>
          <w:lang w:val="it-IT"/>
        </w:rPr>
        <w:t>priobalnih</w:t>
      </w:r>
      <w:r w:rsidRPr="00E939B5">
        <w:rPr>
          <w:rFonts w:cs="Arial"/>
          <w:spacing w:val="38"/>
          <w:lang w:val="it-IT"/>
        </w:rPr>
        <w:t xml:space="preserve"> </w:t>
      </w:r>
      <w:r w:rsidRPr="00E939B5">
        <w:rPr>
          <w:rFonts w:cs="Arial"/>
          <w:lang w:val="it-IT"/>
        </w:rPr>
        <w:t>područja</w:t>
      </w:r>
      <w:r w:rsidRPr="00E939B5">
        <w:rPr>
          <w:rFonts w:cs="Arial"/>
          <w:spacing w:val="36"/>
          <w:lang w:val="it-IT"/>
        </w:rPr>
        <w:t xml:space="preserve"> </w:t>
      </w:r>
      <w:r w:rsidRPr="00E939B5">
        <w:rPr>
          <w:rFonts w:cs="Arial"/>
          <w:lang w:val="it-IT"/>
        </w:rPr>
        <w:t>i</w:t>
      </w:r>
      <w:r w:rsidRPr="00E939B5">
        <w:rPr>
          <w:rFonts w:cs="Arial"/>
          <w:spacing w:val="39"/>
          <w:lang w:val="it-IT"/>
        </w:rPr>
        <w:t xml:space="preserve"> </w:t>
      </w:r>
      <w:r w:rsidRPr="00E939B5">
        <w:rPr>
          <w:rFonts w:cs="Arial"/>
          <w:spacing w:val="-2"/>
          <w:lang w:val="it-IT"/>
        </w:rPr>
        <w:t>ne</w:t>
      </w:r>
      <w:r w:rsidRPr="00E939B5">
        <w:rPr>
          <w:rFonts w:cs="Arial"/>
          <w:spacing w:val="61"/>
          <w:lang w:val="it-IT"/>
        </w:rPr>
        <w:t xml:space="preserve"> </w:t>
      </w:r>
      <w:r w:rsidRPr="00E939B5">
        <w:rPr>
          <w:rFonts w:cs="Arial"/>
          <w:spacing w:val="-1"/>
          <w:lang w:val="it-IT"/>
        </w:rPr>
        <w:t>iskorištavati</w:t>
      </w:r>
      <w:r w:rsidRPr="00E939B5">
        <w:rPr>
          <w:rFonts w:cs="Arial"/>
          <w:spacing w:val="14"/>
          <w:lang w:val="it-IT"/>
        </w:rPr>
        <w:t xml:space="preserve"> </w:t>
      </w:r>
      <w:r w:rsidRPr="00E939B5">
        <w:rPr>
          <w:rFonts w:cs="Arial"/>
          <w:spacing w:val="-1"/>
          <w:lang w:val="it-IT"/>
        </w:rPr>
        <w:t>sedimente</w:t>
      </w:r>
      <w:r w:rsidRPr="00E939B5">
        <w:rPr>
          <w:rFonts w:cs="Arial"/>
          <w:spacing w:val="15"/>
          <w:lang w:val="it-IT"/>
        </w:rPr>
        <w:t xml:space="preserve"> </w:t>
      </w:r>
      <w:r w:rsidRPr="00E939B5">
        <w:rPr>
          <w:rFonts w:cs="Arial"/>
          <w:spacing w:val="-1"/>
          <w:lang w:val="it-IT"/>
        </w:rPr>
        <w:t>iz</w:t>
      </w:r>
      <w:r w:rsidRPr="00E939B5">
        <w:rPr>
          <w:rFonts w:cs="Arial"/>
          <w:spacing w:val="17"/>
          <w:lang w:val="it-IT"/>
        </w:rPr>
        <w:t xml:space="preserve"> </w:t>
      </w:r>
      <w:r w:rsidRPr="00E939B5">
        <w:rPr>
          <w:rFonts w:cs="Arial"/>
          <w:lang w:val="it-IT"/>
        </w:rPr>
        <w:t>sprudova</w:t>
      </w:r>
      <w:r w:rsidRPr="00E939B5">
        <w:rPr>
          <w:rFonts w:cs="Arial"/>
          <w:spacing w:val="14"/>
          <w:lang w:val="it-IT"/>
        </w:rPr>
        <w:t xml:space="preserve"> </w:t>
      </w:r>
      <w:r w:rsidRPr="00E939B5">
        <w:rPr>
          <w:rFonts w:cs="Arial"/>
          <w:lang w:val="it-IT"/>
        </w:rPr>
        <w:t>u</w:t>
      </w:r>
      <w:r w:rsidRPr="00E939B5">
        <w:rPr>
          <w:rFonts w:cs="Arial"/>
          <w:spacing w:val="17"/>
          <w:lang w:val="it-IT"/>
        </w:rPr>
        <w:t xml:space="preserve"> </w:t>
      </w:r>
      <w:r w:rsidRPr="00E939B5">
        <w:rPr>
          <w:rFonts w:cs="Arial"/>
          <w:spacing w:val="-1"/>
          <w:lang w:val="it-IT"/>
        </w:rPr>
        <w:t>priobalju,</w:t>
      </w:r>
      <w:r w:rsidRPr="00E939B5">
        <w:rPr>
          <w:rFonts w:cs="Arial"/>
          <w:spacing w:val="16"/>
          <w:lang w:val="it-IT"/>
        </w:rPr>
        <w:t xml:space="preserve"> </w:t>
      </w:r>
      <w:r w:rsidRPr="00E939B5">
        <w:rPr>
          <w:rFonts w:cs="Arial"/>
          <w:spacing w:val="-1"/>
          <w:lang w:val="it-IT"/>
        </w:rPr>
        <w:t>očuvati</w:t>
      </w:r>
      <w:r w:rsidRPr="00E939B5">
        <w:rPr>
          <w:rFonts w:cs="Arial"/>
          <w:spacing w:val="17"/>
          <w:lang w:val="it-IT"/>
        </w:rPr>
        <w:t xml:space="preserve"> </w:t>
      </w:r>
      <w:r w:rsidRPr="00E939B5">
        <w:rPr>
          <w:rFonts w:cs="Arial"/>
          <w:spacing w:val="-1"/>
          <w:lang w:val="it-IT"/>
        </w:rPr>
        <w:t>fizikalna</w:t>
      </w:r>
      <w:r w:rsidRPr="00E939B5">
        <w:rPr>
          <w:rFonts w:cs="Arial"/>
          <w:spacing w:val="17"/>
          <w:lang w:val="it-IT"/>
        </w:rPr>
        <w:t xml:space="preserve"> </w:t>
      </w:r>
      <w:r w:rsidRPr="00E939B5">
        <w:rPr>
          <w:rFonts w:cs="Arial"/>
          <w:lang w:val="it-IT"/>
        </w:rPr>
        <w:t>i</w:t>
      </w:r>
      <w:r w:rsidRPr="00E939B5">
        <w:rPr>
          <w:rFonts w:cs="Arial"/>
          <w:spacing w:val="16"/>
          <w:lang w:val="it-IT"/>
        </w:rPr>
        <w:t xml:space="preserve"> </w:t>
      </w:r>
      <w:r w:rsidRPr="00E939B5">
        <w:rPr>
          <w:rFonts w:cs="Arial"/>
          <w:spacing w:val="-1"/>
          <w:lang w:val="it-IT"/>
        </w:rPr>
        <w:t>kemijska</w:t>
      </w:r>
      <w:r w:rsidRPr="00E939B5">
        <w:rPr>
          <w:rFonts w:cs="Arial"/>
          <w:spacing w:val="17"/>
          <w:lang w:val="it-IT"/>
        </w:rPr>
        <w:t xml:space="preserve"> </w:t>
      </w:r>
      <w:r w:rsidRPr="00E939B5">
        <w:rPr>
          <w:rFonts w:cs="Arial"/>
          <w:spacing w:val="-1"/>
          <w:lang w:val="it-IT"/>
        </w:rPr>
        <w:t>svojstva</w:t>
      </w:r>
      <w:r w:rsidRPr="00E939B5">
        <w:rPr>
          <w:rFonts w:cs="Arial"/>
          <w:spacing w:val="77"/>
          <w:lang w:val="it-IT"/>
        </w:rPr>
        <w:t xml:space="preserve"> </w:t>
      </w:r>
      <w:r w:rsidRPr="00E939B5">
        <w:rPr>
          <w:rFonts w:cs="Arial"/>
          <w:lang w:val="it-IT"/>
        </w:rPr>
        <w:t>morske</w:t>
      </w:r>
      <w:r w:rsidRPr="00E939B5">
        <w:rPr>
          <w:rFonts w:cs="Arial"/>
          <w:spacing w:val="-2"/>
          <w:lang w:val="it-IT"/>
        </w:rPr>
        <w:t xml:space="preserve"> </w:t>
      </w:r>
      <w:r w:rsidRPr="00E939B5">
        <w:rPr>
          <w:rFonts w:cs="Arial"/>
          <w:spacing w:val="-1"/>
          <w:lang w:val="it-IT"/>
        </w:rPr>
        <w:t>vode,</w:t>
      </w:r>
    </w:p>
    <w:p w:rsidR="00E939B5" w:rsidRPr="00E939B5" w:rsidRDefault="00E939B5" w:rsidP="00E939B5">
      <w:pPr>
        <w:pStyle w:val="BodyText"/>
        <w:tabs>
          <w:tab w:val="left" w:pos="969"/>
        </w:tabs>
        <w:ind w:left="968" w:right="253" w:hanging="425"/>
        <w:jc w:val="both"/>
        <w:rPr>
          <w:rFonts w:cs="Arial"/>
          <w:lang w:val="it-IT"/>
        </w:rPr>
      </w:pPr>
      <w:r w:rsidRPr="00E939B5">
        <w:rPr>
          <w:rFonts w:cs="Arial"/>
          <w:spacing w:val="-1"/>
          <w:lang w:val="it-IT"/>
        </w:rPr>
        <w:t>5.</w:t>
      </w:r>
      <w:r w:rsidRPr="00E939B5">
        <w:rPr>
          <w:rFonts w:cs="Arial"/>
          <w:spacing w:val="-1"/>
          <w:lang w:val="it-IT"/>
        </w:rPr>
        <w:tab/>
      </w:r>
      <w:r w:rsidRPr="00E939B5">
        <w:rPr>
          <w:rFonts w:cs="Arial"/>
          <w:lang w:val="it-IT"/>
        </w:rPr>
        <w:t>na</w:t>
      </w:r>
      <w:r w:rsidRPr="00E939B5">
        <w:rPr>
          <w:rFonts w:cs="Arial"/>
          <w:spacing w:val="29"/>
          <w:lang w:val="it-IT"/>
        </w:rPr>
        <w:t xml:space="preserve"> </w:t>
      </w:r>
      <w:r w:rsidRPr="00E939B5">
        <w:rPr>
          <w:rFonts w:cs="Arial"/>
          <w:spacing w:val="-1"/>
          <w:lang w:val="it-IT"/>
        </w:rPr>
        <w:t>područjima</w:t>
      </w:r>
      <w:r w:rsidRPr="00E939B5">
        <w:rPr>
          <w:rFonts w:cs="Arial"/>
          <w:spacing w:val="26"/>
          <w:lang w:val="it-IT"/>
        </w:rPr>
        <w:t xml:space="preserve"> </w:t>
      </w:r>
      <w:r w:rsidRPr="00E939B5">
        <w:rPr>
          <w:rFonts w:cs="Arial"/>
          <w:spacing w:val="-1"/>
          <w:lang w:val="it-IT"/>
        </w:rPr>
        <w:t>naselja</w:t>
      </w:r>
      <w:r w:rsidRPr="00E939B5">
        <w:rPr>
          <w:rFonts w:cs="Arial"/>
          <w:spacing w:val="26"/>
          <w:lang w:val="it-IT"/>
        </w:rPr>
        <w:t xml:space="preserve"> </w:t>
      </w:r>
      <w:r w:rsidRPr="00E939B5">
        <w:rPr>
          <w:rFonts w:cs="Arial"/>
          <w:spacing w:val="-1"/>
          <w:lang w:val="it-IT"/>
        </w:rPr>
        <w:t>posidonie</w:t>
      </w:r>
      <w:r w:rsidRPr="00E939B5">
        <w:rPr>
          <w:rFonts w:cs="Arial"/>
          <w:spacing w:val="29"/>
          <w:lang w:val="it-IT"/>
        </w:rPr>
        <w:t xml:space="preserve"> </w:t>
      </w:r>
      <w:r w:rsidRPr="00E939B5">
        <w:rPr>
          <w:rFonts w:cs="Arial"/>
          <w:lang w:val="it-IT"/>
        </w:rPr>
        <w:t>preporuča</w:t>
      </w:r>
      <w:r w:rsidRPr="00E939B5">
        <w:rPr>
          <w:rFonts w:cs="Arial"/>
          <w:spacing w:val="26"/>
          <w:lang w:val="it-IT"/>
        </w:rPr>
        <w:t xml:space="preserve"> </w:t>
      </w:r>
      <w:r w:rsidRPr="00E939B5">
        <w:rPr>
          <w:rFonts w:cs="Arial"/>
          <w:lang w:val="it-IT"/>
        </w:rPr>
        <w:t>se</w:t>
      </w:r>
      <w:r w:rsidRPr="00E939B5">
        <w:rPr>
          <w:rFonts w:cs="Arial"/>
          <w:spacing w:val="27"/>
          <w:lang w:val="it-IT"/>
        </w:rPr>
        <w:t xml:space="preserve"> </w:t>
      </w:r>
      <w:r w:rsidRPr="00E939B5">
        <w:rPr>
          <w:rFonts w:cs="Arial"/>
          <w:spacing w:val="-1"/>
          <w:lang w:val="it-IT"/>
        </w:rPr>
        <w:t>zabrana</w:t>
      </w:r>
      <w:r w:rsidRPr="00E939B5">
        <w:rPr>
          <w:rFonts w:cs="Arial"/>
          <w:spacing w:val="29"/>
          <w:lang w:val="it-IT"/>
        </w:rPr>
        <w:t xml:space="preserve"> </w:t>
      </w:r>
      <w:r w:rsidRPr="00E939B5">
        <w:rPr>
          <w:rFonts w:cs="Arial"/>
          <w:spacing w:val="-1"/>
          <w:lang w:val="it-IT"/>
        </w:rPr>
        <w:t>sidrenja,</w:t>
      </w:r>
      <w:r w:rsidRPr="00E939B5">
        <w:rPr>
          <w:rFonts w:cs="Arial"/>
          <w:spacing w:val="30"/>
          <w:lang w:val="it-IT"/>
        </w:rPr>
        <w:t xml:space="preserve"> </w:t>
      </w:r>
      <w:r w:rsidRPr="00E939B5">
        <w:rPr>
          <w:rFonts w:cs="Arial"/>
          <w:spacing w:val="-1"/>
          <w:lang w:val="it-IT"/>
        </w:rPr>
        <w:t>odnosno</w:t>
      </w:r>
      <w:r w:rsidRPr="00E939B5">
        <w:rPr>
          <w:rFonts w:cs="Arial"/>
          <w:spacing w:val="29"/>
          <w:lang w:val="it-IT"/>
        </w:rPr>
        <w:t xml:space="preserve"> </w:t>
      </w:r>
      <w:r w:rsidRPr="00E939B5">
        <w:rPr>
          <w:rFonts w:cs="Arial"/>
          <w:spacing w:val="-1"/>
          <w:lang w:val="it-IT"/>
        </w:rPr>
        <w:t>prilikom</w:t>
      </w:r>
      <w:r w:rsidRPr="00E939B5">
        <w:rPr>
          <w:rFonts w:cs="Arial"/>
          <w:spacing w:val="49"/>
          <w:lang w:val="it-IT"/>
        </w:rPr>
        <w:t xml:space="preserve"> </w:t>
      </w:r>
      <w:r w:rsidRPr="00E939B5">
        <w:rPr>
          <w:rFonts w:cs="Arial"/>
          <w:spacing w:val="-1"/>
          <w:lang w:val="it-IT"/>
        </w:rPr>
        <w:t>sidrenja</w:t>
      </w:r>
      <w:r w:rsidRPr="00E939B5">
        <w:rPr>
          <w:rFonts w:cs="Arial"/>
          <w:spacing w:val="-4"/>
          <w:lang w:val="it-IT"/>
        </w:rPr>
        <w:t xml:space="preserve"> </w:t>
      </w:r>
      <w:r w:rsidRPr="00E939B5">
        <w:rPr>
          <w:rFonts w:cs="Arial"/>
          <w:spacing w:val="-1"/>
          <w:lang w:val="it-IT"/>
        </w:rPr>
        <w:t>obavezno</w:t>
      </w:r>
      <w:r w:rsidRPr="00E939B5">
        <w:rPr>
          <w:rFonts w:cs="Arial"/>
          <w:spacing w:val="-7"/>
          <w:lang w:val="it-IT"/>
        </w:rPr>
        <w:t xml:space="preserve"> </w:t>
      </w:r>
      <w:r w:rsidRPr="00E939B5">
        <w:rPr>
          <w:rFonts w:cs="Arial"/>
          <w:lang w:val="it-IT"/>
        </w:rPr>
        <w:t>je</w:t>
      </w:r>
      <w:r w:rsidRPr="00E939B5">
        <w:rPr>
          <w:rFonts w:cs="Arial"/>
          <w:spacing w:val="-4"/>
          <w:lang w:val="it-IT"/>
        </w:rPr>
        <w:t xml:space="preserve"> </w:t>
      </w:r>
      <w:r w:rsidRPr="00E939B5">
        <w:rPr>
          <w:rFonts w:cs="Arial"/>
          <w:spacing w:val="-1"/>
          <w:lang w:val="it-IT"/>
        </w:rPr>
        <w:t>korištenje</w:t>
      </w:r>
      <w:r w:rsidRPr="00E939B5">
        <w:rPr>
          <w:rFonts w:cs="Arial"/>
          <w:spacing w:val="-7"/>
          <w:lang w:val="it-IT"/>
        </w:rPr>
        <w:t xml:space="preserve"> </w:t>
      </w:r>
      <w:r w:rsidRPr="00E939B5">
        <w:rPr>
          <w:rFonts w:cs="Arial"/>
          <w:spacing w:val="-1"/>
          <w:lang w:val="it-IT"/>
        </w:rPr>
        <w:t>postojećeg</w:t>
      </w:r>
      <w:r w:rsidRPr="00E939B5">
        <w:rPr>
          <w:rFonts w:cs="Arial"/>
          <w:spacing w:val="-7"/>
          <w:lang w:val="it-IT"/>
        </w:rPr>
        <w:t xml:space="preserve"> </w:t>
      </w:r>
      <w:r w:rsidRPr="00E939B5">
        <w:rPr>
          <w:rFonts w:cs="Arial"/>
          <w:spacing w:val="-1"/>
          <w:lang w:val="it-IT"/>
        </w:rPr>
        <w:t>mrtvog</w:t>
      </w:r>
      <w:r w:rsidRPr="00E939B5">
        <w:rPr>
          <w:rFonts w:cs="Arial"/>
          <w:spacing w:val="-7"/>
          <w:lang w:val="it-IT"/>
        </w:rPr>
        <w:t xml:space="preserve"> </w:t>
      </w:r>
      <w:r w:rsidRPr="00E939B5">
        <w:rPr>
          <w:rFonts w:cs="Arial"/>
          <w:lang w:val="it-IT"/>
        </w:rPr>
        <w:t>veza</w:t>
      </w:r>
      <w:r w:rsidRPr="00E939B5">
        <w:rPr>
          <w:rFonts w:cs="Arial"/>
          <w:spacing w:val="-5"/>
          <w:lang w:val="it-IT"/>
        </w:rPr>
        <w:t xml:space="preserve"> </w:t>
      </w:r>
      <w:r w:rsidRPr="00E939B5">
        <w:rPr>
          <w:rFonts w:cs="Arial"/>
          <w:spacing w:val="-1"/>
          <w:lang w:val="it-IT"/>
        </w:rPr>
        <w:t>(colpo</w:t>
      </w:r>
      <w:r w:rsidRPr="00E939B5">
        <w:rPr>
          <w:rFonts w:cs="Arial"/>
          <w:spacing w:val="-5"/>
          <w:lang w:val="it-IT"/>
        </w:rPr>
        <w:t xml:space="preserve"> </w:t>
      </w:r>
      <w:r w:rsidRPr="00E939B5">
        <w:rPr>
          <w:rFonts w:cs="Arial"/>
          <w:spacing w:val="-1"/>
          <w:lang w:val="it-IT"/>
        </w:rPr>
        <w:t>morto)</w:t>
      </w:r>
      <w:r w:rsidRPr="00E939B5">
        <w:rPr>
          <w:rFonts w:cs="Arial"/>
          <w:spacing w:val="-3"/>
          <w:lang w:val="it-IT"/>
        </w:rPr>
        <w:t xml:space="preserve"> </w:t>
      </w:r>
      <w:r w:rsidRPr="00E939B5">
        <w:rPr>
          <w:rFonts w:cs="Arial"/>
          <w:lang w:val="it-IT"/>
        </w:rPr>
        <w:t>te</w:t>
      </w:r>
      <w:r w:rsidRPr="00E939B5">
        <w:rPr>
          <w:rFonts w:cs="Arial"/>
          <w:spacing w:val="-7"/>
          <w:lang w:val="it-IT"/>
        </w:rPr>
        <w:t xml:space="preserve"> </w:t>
      </w:r>
      <w:r w:rsidRPr="00E939B5">
        <w:rPr>
          <w:rFonts w:cs="Arial"/>
          <w:lang w:val="it-IT"/>
        </w:rPr>
        <w:t>je</w:t>
      </w:r>
      <w:r w:rsidRPr="00E939B5">
        <w:rPr>
          <w:rFonts w:cs="Arial"/>
          <w:spacing w:val="-9"/>
          <w:lang w:val="it-IT"/>
        </w:rPr>
        <w:t xml:space="preserve"> </w:t>
      </w:r>
      <w:r w:rsidRPr="00E939B5">
        <w:rPr>
          <w:rFonts w:cs="Arial"/>
          <w:spacing w:val="-1"/>
          <w:lang w:val="it-IT"/>
        </w:rPr>
        <w:t>zabranjen</w:t>
      </w:r>
      <w:r w:rsidRPr="00E939B5">
        <w:rPr>
          <w:rFonts w:cs="Arial"/>
          <w:spacing w:val="77"/>
          <w:lang w:val="it-IT"/>
        </w:rPr>
        <w:t xml:space="preserve"> </w:t>
      </w:r>
      <w:r w:rsidRPr="00E939B5">
        <w:rPr>
          <w:rFonts w:cs="Arial"/>
          <w:spacing w:val="-1"/>
          <w:lang w:val="it-IT"/>
        </w:rPr>
        <w:t>ribolov</w:t>
      </w:r>
      <w:r w:rsidRPr="00E939B5">
        <w:rPr>
          <w:rFonts w:cs="Arial"/>
          <w:lang w:val="it-IT"/>
        </w:rPr>
        <w:t xml:space="preserve"> </w:t>
      </w:r>
      <w:r w:rsidRPr="00E939B5">
        <w:rPr>
          <w:rFonts w:cs="Arial"/>
          <w:spacing w:val="-1"/>
          <w:lang w:val="it-IT"/>
        </w:rPr>
        <w:t>povlačnim ribolovnim</w:t>
      </w:r>
      <w:r w:rsidRPr="00E939B5">
        <w:rPr>
          <w:rFonts w:cs="Arial"/>
          <w:spacing w:val="1"/>
          <w:lang w:val="it-IT"/>
        </w:rPr>
        <w:t xml:space="preserve"> </w:t>
      </w:r>
      <w:r w:rsidRPr="00E939B5">
        <w:rPr>
          <w:rFonts w:cs="Arial"/>
          <w:spacing w:val="-1"/>
          <w:lang w:val="it-IT"/>
        </w:rPr>
        <w:t>alatima.</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131.</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50"/>
        </w:tabs>
        <w:ind w:right="257"/>
        <w:jc w:val="both"/>
        <w:rPr>
          <w:rFonts w:cs="Arial"/>
          <w:lang w:val="it-IT"/>
        </w:rPr>
      </w:pPr>
      <w:r w:rsidRPr="00E939B5">
        <w:rPr>
          <w:rFonts w:cs="Arial"/>
          <w:lang w:val="it-IT"/>
        </w:rPr>
        <w:t>(1)</w:t>
      </w:r>
      <w:r w:rsidRPr="00E939B5">
        <w:rPr>
          <w:rFonts w:cs="Arial"/>
          <w:lang w:val="it-IT"/>
        </w:rPr>
        <w:tab/>
        <w:t xml:space="preserve">U </w:t>
      </w:r>
      <w:r w:rsidRPr="00E939B5">
        <w:rPr>
          <w:rFonts w:cs="Arial"/>
          <w:spacing w:val="-1"/>
          <w:lang w:val="it-IT"/>
        </w:rPr>
        <w:t>povijesnoj vrtnoj</w:t>
      </w:r>
      <w:r w:rsidRPr="00E939B5">
        <w:rPr>
          <w:rFonts w:cs="Arial"/>
          <w:lang w:val="it-IT"/>
        </w:rPr>
        <w:t xml:space="preserve"> </w:t>
      </w:r>
      <w:r w:rsidRPr="00E939B5">
        <w:rPr>
          <w:rFonts w:cs="Arial"/>
          <w:spacing w:val="-1"/>
          <w:lang w:val="it-IT"/>
        </w:rPr>
        <w:t xml:space="preserve">zoni </w:t>
      </w:r>
      <w:r w:rsidRPr="00E939B5">
        <w:rPr>
          <w:rFonts w:cs="Arial"/>
          <w:lang w:val="it-IT"/>
        </w:rPr>
        <w:t>na području</w:t>
      </w:r>
      <w:r w:rsidRPr="00E939B5">
        <w:rPr>
          <w:rFonts w:cs="Arial"/>
          <w:spacing w:val="-2"/>
          <w:lang w:val="it-IT"/>
        </w:rPr>
        <w:t xml:space="preserve"> </w:t>
      </w:r>
      <w:r w:rsidRPr="00E939B5">
        <w:rPr>
          <w:rFonts w:cs="Arial"/>
          <w:spacing w:val="-1"/>
          <w:lang w:val="it-IT"/>
        </w:rPr>
        <w:t>gradskog</w:t>
      </w:r>
      <w:r w:rsidRPr="00E939B5">
        <w:rPr>
          <w:rFonts w:cs="Arial"/>
          <w:spacing w:val="-2"/>
          <w:lang w:val="it-IT"/>
        </w:rPr>
        <w:t xml:space="preserve"> </w:t>
      </w:r>
      <w:r w:rsidRPr="00E939B5">
        <w:rPr>
          <w:rFonts w:cs="Arial"/>
          <w:spacing w:val="-1"/>
          <w:lang w:val="it-IT"/>
        </w:rPr>
        <w:t>naselja</w:t>
      </w:r>
      <w:r w:rsidRPr="00E939B5">
        <w:rPr>
          <w:rFonts w:cs="Arial"/>
          <w:lang w:val="it-IT"/>
        </w:rPr>
        <w:t xml:space="preserve"> </w:t>
      </w:r>
      <w:r w:rsidRPr="00E939B5">
        <w:rPr>
          <w:rFonts w:cs="Arial"/>
          <w:spacing w:val="-1"/>
          <w:lang w:val="it-IT"/>
        </w:rPr>
        <w:t>Dubrovnik</w:t>
      </w:r>
      <w:r w:rsidRPr="00E939B5">
        <w:rPr>
          <w:rFonts w:cs="Arial"/>
          <w:spacing w:val="1"/>
          <w:lang w:val="it-IT"/>
        </w:rPr>
        <w:t xml:space="preserve"> </w:t>
      </w:r>
      <w:r w:rsidRPr="00E939B5">
        <w:rPr>
          <w:rFonts w:cs="Arial"/>
          <w:lang w:val="it-IT"/>
        </w:rPr>
        <w:t xml:space="preserve">i u </w:t>
      </w:r>
      <w:r w:rsidRPr="00E939B5">
        <w:rPr>
          <w:rFonts w:cs="Arial"/>
          <w:spacing w:val="-1"/>
          <w:lang w:val="it-IT"/>
        </w:rPr>
        <w:t>pojedinačno</w:t>
      </w:r>
      <w:r w:rsidRPr="00E939B5">
        <w:rPr>
          <w:rFonts w:cs="Arial"/>
          <w:lang w:val="it-IT"/>
        </w:rPr>
        <w:t xml:space="preserve"> </w:t>
      </w:r>
      <w:r w:rsidRPr="00E939B5">
        <w:rPr>
          <w:rFonts w:cs="Arial"/>
          <w:spacing w:val="-1"/>
          <w:lang w:val="it-IT"/>
        </w:rPr>
        <w:t>upisanim</w:t>
      </w:r>
      <w:r w:rsidRPr="00E939B5">
        <w:rPr>
          <w:rFonts w:cs="Arial"/>
          <w:spacing w:val="57"/>
          <w:lang w:val="it-IT"/>
        </w:rPr>
        <w:t xml:space="preserve"> </w:t>
      </w:r>
      <w:r w:rsidRPr="00E939B5">
        <w:rPr>
          <w:rFonts w:cs="Arial"/>
          <w:spacing w:val="-1"/>
          <w:lang w:val="it-IT"/>
        </w:rPr>
        <w:t>povijesnim</w:t>
      </w:r>
      <w:r w:rsidRPr="00E939B5">
        <w:rPr>
          <w:rFonts w:cs="Arial"/>
          <w:spacing w:val="23"/>
          <w:lang w:val="it-IT"/>
        </w:rPr>
        <w:t xml:space="preserve"> </w:t>
      </w:r>
      <w:r w:rsidRPr="00E939B5">
        <w:rPr>
          <w:rFonts w:cs="Arial"/>
          <w:spacing w:val="-1"/>
          <w:lang w:val="it-IT"/>
        </w:rPr>
        <w:t>vrtovima</w:t>
      </w:r>
      <w:r w:rsidRPr="00E939B5">
        <w:rPr>
          <w:rFonts w:cs="Arial"/>
          <w:spacing w:val="22"/>
          <w:lang w:val="it-IT"/>
        </w:rPr>
        <w:t xml:space="preserve"> </w:t>
      </w:r>
      <w:r w:rsidRPr="00E939B5">
        <w:rPr>
          <w:rFonts w:cs="Arial"/>
          <w:spacing w:val="-1"/>
          <w:lang w:val="it-IT"/>
        </w:rPr>
        <w:t>zabranjeno</w:t>
      </w:r>
      <w:r w:rsidRPr="00E939B5">
        <w:rPr>
          <w:rFonts w:cs="Arial"/>
          <w:spacing w:val="19"/>
          <w:lang w:val="it-IT"/>
        </w:rPr>
        <w:t xml:space="preserve"> </w:t>
      </w:r>
      <w:r w:rsidRPr="00E939B5">
        <w:rPr>
          <w:rFonts w:cs="Arial"/>
          <w:lang w:val="it-IT"/>
        </w:rPr>
        <w:t>je</w:t>
      </w:r>
      <w:r w:rsidRPr="00E939B5">
        <w:rPr>
          <w:rFonts w:cs="Arial"/>
          <w:spacing w:val="22"/>
          <w:lang w:val="it-IT"/>
        </w:rPr>
        <w:t xml:space="preserve"> </w:t>
      </w:r>
      <w:r w:rsidRPr="00E939B5">
        <w:rPr>
          <w:rFonts w:cs="Arial"/>
          <w:spacing w:val="-1"/>
          <w:lang w:val="it-IT"/>
        </w:rPr>
        <w:t>bilo</w:t>
      </w:r>
      <w:r w:rsidRPr="00E939B5">
        <w:rPr>
          <w:rFonts w:cs="Arial"/>
          <w:spacing w:val="24"/>
          <w:lang w:val="it-IT"/>
        </w:rPr>
        <w:t xml:space="preserve"> </w:t>
      </w:r>
      <w:r w:rsidRPr="00E939B5">
        <w:rPr>
          <w:rFonts w:cs="Arial"/>
          <w:lang w:val="it-IT"/>
        </w:rPr>
        <w:t>kakvo</w:t>
      </w:r>
      <w:r w:rsidRPr="00E939B5">
        <w:rPr>
          <w:rFonts w:cs="Arial"/>
          <w:spacing w:val="21"/>
          <w:lang w:val="it-IT"/>
        </w:rPr>
        <w:t xml:space="preserve"> </w:t>
      </w:r>
      <w:r w:rsidRPr="00E939B5">
        <w:rPr>
          <w:rFonts w:cs="Arial"/>
          <w:spacing w:val="-1"/>
          <w:lang w:val="it-IT"/>
        </w:rPr>
        <w:t>zadiranje</w:t>
      </w:r>
      <w:r w:rsidRPr="00E939B5">
        <w:rPr>
          <w:rFonts w:cs="Arial"/>
          <w:spacing w:val="22"/>
          <w:lang w:val="it-IT"/>
        </w:rPr>
        <w:t xml:space="preserve"> </w:t>
      </w:r>
      <w:r w:rsidRPr="00E939B5">
        <w:rPr>
          <w:rFonts w:cs="Arial"/>
          <w:lang w:val="it-IT"/>
        </w:rPr>
        <w:t>u</w:t>
      </w:r>
      <w:r w:rsidRPr="00E939B5">
        <w:rPr>
          <w:rFonts w:cs="Arial"/>
          <w:spacing w:val="22"/>
          <w:lang w:val="it-IT"/>
        </w:rPr>
        <w:t xml:space="preserve"> </w:t>
      </w:r>
      <w:r w:rsidRPr="00E939B5">
        <w:rPr>
          <w:rFonts w:cs="Arial"/>
          <w:spacing w:val="-1"/>
          <w:lang w:val="it-IT"/>
        </w:rPr>
        <w:t>gradbenu</w:t>
      </w:r>
      <w:r w:rsidRPr="00E939B5">
        <w:rPr>
          <w:rFonts w:cs="Arial"/>
          <w:spacing w:val="21"/>
          <w:lang w:val="it-IT"/>
        </w:rPr>
        <w:t xml:space="preserve"> </w:t>
      </w:r>
      <w:r w:rsidRPr="00E939B5">
        <w:rPr>
          <w:rFonts w:cs="Arial"/>
          <w:spacing w:val="-1"/>
          <w:lang w:val="it-IT"/>
        </w:rPr>
        <w:t>komponentu</w:t>
      </w:r>
      <w:r w:rsidRPr="00E939B5">
        <w:rPr>
          <w:rFonts w:cs="Arial"/>
          <w:spacing w:val="25"/>
          <w:lang w:val="it-IT"/>
        </w:rPr>
        <w:t xml:space="preserve"> </w:t>
      </w:r>
      <w:r w:rsidRPr="00E939B5">
        <w:rPr>
          <w:rFonts w:cs="Arial"/>
          <w:spacing w:val="-2"/>
          <w:lang w:val="it-IT"/>
        </w:rPr>
        <w:t>izvorne,</w:t>
      </w:r>
      <w:r w:rsidRPr="00E939B5">
        <w:rPr>
          <w:rFonts w:cs="Arial"/>
          <w:spacing w:val="23"/>
          <w:lang w:val="it-IT"/>
        </w:rPr>
        <w:t xml:space="preserve"> </w:t>
      </w:r>
      <w:r w:rsidRPr="00E939B5">
        <w:rPr>
          <w:rFonts w:cs="Arial"/>
          <w:spacing w:val="-1"/>
          <w:lang w:val="it-IT"/>
        </w:rPr>
        <w:t>tj.</w:t>
      </w:r>
      <w:r w:rsidRPr="00E939B5">
        <w:rPr>
          <w:rFonts w:cs="Arial"/>
          <w:spacing w:val="77"/>
          <w:lang w:val="it-IT"/>
        </w:rPr>
        <w:t xml:space="preserve"> </w:t>
      </w:r>
      <w:r w:rsidRPr="00E939B5">
        <w:rPr>
          <w:rFonts w:cs="Arial"/>
          <w:lang w:val="it-IT"/>
        </w:rPr>
        <w:t xml:space="preserve">zatečene </w:t>
      </w:r>
      <w:r w:rsidRPr="00E939B5">
        <w:rPr>
          <w:rFonts w:cs="Arial"/>
          <w:spacing w:val="-1"/>
          <w:lang w:val="it-IT"/>
        </w:rPr>
        <w:t>uređajne</w:t>
      </w:r>
      <w:r w:rsidRPr="00E939B5">
        <w:rPr>
          <w:rFonts w:cs="Arial"/>
          <w:lang w:val="it-IT"/>
        </w:rPr>
        <w:t xml:space="preserve"> </w:t>
      </w:r>
      <w:r w:rsidRPr="00E939B5">
        <w:rPr>
          <w:rFonts w:cs="Arial"/>
          <w:spacing w:val="-1"/>
          <w:lang w:val="it-IT"/>
        </w:rPr>
        <w:t>osnove</w:t>
      </w:r>
      <w:r w:rsidRPr="00E939B5">
        <w:rPr>
          <w:rFonts w:cs="Arial"/>
          <w:lang w:val="it-IT"/>
        </w:rPr>
        <w:t xml:space="preserve"> </w:t>
      </w:r>
      <w:r w:rsidRPr="00E939B5">
        <w:rPr>
          <w:rFonts w:cs="Arial"/>
          <w:spacing w:val="-1"/>
          <w:lang w:val="it-IT"/>
        </w:rPr>
        <w:t>vrtnog</w:t>
      </w:r>
      <w:r w:rsidRPr="00E939B5">
        <w:rPr>
          <w:rFonts w:cs="Arial"/>
          <w:lang w:val="it-IT"/>
        </w:rPr>
        <w:t xml:space="preserve"> </w:t>
      </w:r>
      <w:r w:rsidRPr="00E939B5">
        <w:rPr>
          <w:rFonts w:cs="Arial"/>
          <w:spacing w:val="-1"/>
          <w:lang w:val="it-IT"/>
        </w:rPr>
        <w:t>prostora,</w:t>
      </w:r>
      <w:r w:rsidRPr="00E939B5">
        <w:rPr>
          <w:rFonts w:cs="Arial"/>
          <w:spacing w:val="2"/>
          <w:lang w:val="it-IT"/>
        </w:rPr>
        <w:t xml:space="preserve"> </w:t>
      </w:r>
      <w:r w:rsidRPr="00E939B5">
        <w:rPr>
          <w:rFonts w:cs="Arial"/>
          <w:lang w:val="it-IT"/>
        </w:rPr>
        <w:t>kao</w:t>
      </w:r>
      <w:r w:rsidRPr="00E939B5">
        <w:rPr>
          <w:rFonts w:cs="Arial"/>
          <w:spacing w:val="-2"/>
          <w:lang w:val="it-IT"/>
        </w:rPr>
        <w:t xml:space="preserve"> </w:t>
      </w:r>
      <w:r w:rsidRPr="00E939B5">
        <w:rPr>
          <w:rFonts w:cs="Arial"/>
          <w:spacing w:val="-1"/>
          <w:lang w:val="it-IT"/>
        </w:rPr>
        <w:t>što</w:t>
      </w:r>
      <w:r w:rsidRPr="00E939B5">
        <w:rPr>
          <w:rFonts w:cs="Arial"/>
          <w:spacing w:val="-2"/>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razgrađivanje</w:t>
      </w:r>
      <w:r w:rsidRPr="00E939B5">
        <w:rPr>
          <w:rFonts w:cs="Arial"/>
          <w:lang w:val="it-IT"/>
        </w:rPr>
        <w:t xml:space="preserve"> </w:t>
      </w:r>
      <w:r w:rsidRPr="00E939B5">
        <w:rPr>
          <w:rFonts w:cs="Arial"/>
          <w:spacing w:val="-1"/>
          <w:lang w:val="it-IT"/>
        </w:rPr>
        <w:t>ili</w:t>
      </w:r>
      <w:r w:rsidRPr="00E939B5">
        <w:rPr>
          <w:rFonts w:cs="Arial"/>
          <w:lang w:val="it-IT"/>
        </w:rPr>
        <w:t xml:space="preserve"> </w:t>
      </w:r>
      <w:r w:rsidRPr="00E939B5">
        <w:rPr>
          <w:rFonts w:cs="Arial"/>
          <w:spacing w:val="-1"/>
          <w:lang w:val="it-IT"/>
        </w:rPr>
        <w:t>mijenjanje: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ogradnih</w:t>
      </w:r>
      <w:r w:rsidRPr="00E939B5">
        <w:rPr>
          <w:rFonts w:cs="Arial"/>
          <w:lang w:val="it-IT"/>
        </w:rPr>
        <w:t xml:space="preserve"> </w:t>
      </w:r>
      <w:r w:rsidRPr="00E939B5">
        <w:rPr>
          <w:rFonts w:cs="Arial"/>
          <w:spacing w:val="-1"/>
          <w:lang w:val="it-IT"/>
        </w:rPr>
        <w:t>zidova</w:t>
      </w:r>
      <w:r w:rsidRPr="00E939B5">
        <w:rPr>
          <w:rFonts w:cs="Arial"/>
          <w:lang w:val="it-IT"/>
        </w:rPr>
        <w:t xml:space="preserve"> </w:t>
      </w:r>
      <w:r w:rsidRPr="00E939B5">
        <w:rPr>
          <w:rFonts w:cs="Arial"/>
          <w:spacing w:val="-1"/>
          <w:lang w:val="it-IT"/>
        </w:rPr>
        <w:t>vrtnog</w:t>
      </w:r>
      <w:r w:rsidRPr="00E939B5">
        <w:rPr>
          <w:rFonts w:cs="Arial"/>
          <w:spacing w:val="-2"/>
          <w:lang w:val="it-IT"/>
        </w:rPr>
        <w:t xml:space="preserve"> </w:t>
      </w:r>
      <w:r w:rsidRPr="00E939B5">
        <w:rPr>
          <w:rFonts w:cs="Arial"/>
          <w:spacing w:val="-1"/>
          <w:lang w:val="it-IT"/>
        </w:rPr>
        <w:t>prostora,</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terasiranosti</w:t>
      </w:r>
      <w:r w:rsidRPr="00E939B5">
        <w:rPr>
          <w:rFonts w:cs="Arial"/>
          <w:lang w:val="it-IT"/>
        </w:rPr>
        <w:t xml:space="preserve"> </w:t>
      </w:r>
      <w:r w:rsidRPr="00E939B5">
        <w:rPr>
          <w:rFonts w:cs="Arial"/>
          <w:spacing w:val="-1"/>
          <w:lang w:val="it-IT"/>
        </w:rPr>
        <w:t>zemljišta</w:t>
      </w:r>
      <w:r w:rsidRPr="00E939B5">
        <w:rPr>
          <w:rFonts w:cs="Arial"/>
          <w:lang w:val="it-IT"/>
        </w:rPr>
        <w:t xml:space="preserve"> i </w:t>
      </w:r>
      <w:r w:rsidRPr="00E939B5">
        <w:rPr>
          <w:rFonts w:cs="Arial"/>
          <w:spacing w:val="-1"/>
          <w:lang w:val="it-IT"/>
        </w:rPr>
        <w:t>potpornih</w:t>
      </w:r>
      <w:r w:rsidRPr="00E939B5">
        <w:rPr>
          <w:rFonts w:cs="Arial"/>
          <w:lang w:val="it-IT"/>
        </w:rPr>
        <w:t xml:space="preserve"> </w:t>
      </w:r>
      <w:r w:rsidRPr="00E939B5">
        <w:rPr>
          <w:rFonts w:cs="Arial"/>
          <w:spacing w:val="-1"/>
          <w:lang w:val="it-IT"/>
        </w:rPr>
        <w:t>zidova</w:t>
      </w:r>
      <w:r w:rsidRPr="00E939B5">
        <w:rPr>
          <w:rFonts w:cs="Arial"/>
          <w:spacing w:val="-2"/>
          <w:lang w:val="it-IT"/>
        </w:rPr>
        <w:t xml:space="preserve"> </w:t>
      </w:r>
      <w:r w:rsidRPr="00E939B5">
        <w:rPr>
          <w:rFonts w:cs="Arial"/>
          <w:spacing w:val="-1"/>
          <w:lang w:val="it-IT"/>
        </w:rPr>
        <w:t>vrtnih</w:t>
      </w:r>
      <w:r w:rsidRPr="00E939B5">
        <w:rPr>
          <w:rFonts w:cs="Arial"/>
          <w:spacing w:val="-2"/>
          <w:lang w:val="it-IT"/>
        </w:rPr>
        <w:t xml:space="preserve"> </w:t>
      </w:r>
      <w:r w:rsidRPr="00E939B5">
        <w:rPr>
          <w:rFonts w:cs="Arial"/>
          <w:spacing w:val="-1"/>
          <w:lang w:val="it-IT"/>
        </w:rPr>
        <w:t>terasa</w:t>
      </w:r>
      <w:r w:rsidRPr="00E939B5">
        <w:rPr>
          <w:rFonts w:cs="Arial"/>
          <w:lang w:val="it-IT"/>
        </w:rPr>
        <w:t xml:space="preserve"> i </w:t>
      </w:r>
      <w:r w:rsidRPr="00E939B5">
        <w:rPr>
          <w:rFonts w:cs="Arial"/>
          <w:spacing w:val="-1"/>
          <w:lang w:val="it-IT"/>
        </w:rPr>
        <w:t>vidikovaca,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t>predvorja, vrtnih</w:t>
      </w:r>
      <w:r w:rsidRPr="00E939B5">
        <w:rPr>
          <w:rFonts w:cs="Arial"/>
          <w:lang w:val="it-IT"/>
        </w:rPr>
        <w:t xml:space="preserve"> </w:t>
      </w:r>
      <w:r w:rsidRPr="00E939B5">
        <w:rPr>
          <w:rFonts w:cs="Arial"/>
          <w:spacing w:val="-1"/>
          <w:lang w:val="it-IT"/>
        </w:rPr>
        <w:t>staza,</w:t>
      </w:r>
      <w:r w:rsidRPr="00E939B5">
        <w:rPr>
          <w:rFonts w:cs="Arial"/>
          <w:spacing w:val="2"/>
          <w:lang w:val="it-IT"/>
        </w:rPr>
        <w:t xml:space="preserve"> </w:t>
      </w:r>
      <w:r w:rsidRPr="00E939B5">
        <w:rPr>
          <w:rFonts w:cs="Arial"/>
          <w:spacing w:val="-1"/>
          <w:lang w:val="it-IT"/>
        </w:rPr>
        <w:t>vrtnih</w:t>
      </w:r>
      <w:r w:rsidRPr="00E939B5">
        <w:rPr>
          <w:rFonts w:cs="Arial"/>
          <w:lang w:val="it-IT"/>
        </w:rPr>
        <w:t xml:space="preserve"> </w:t>
      </w:r>
      <w:r w:rsidRPr="00E939B5">
        <w:rPr>
          <w:rFonts w:cs="Arial"/>
          <w:spacing w:val="-1"/>
          <w:lang w:val="it-IT"/>
        </w:rPr>
        <w:t>stubišta</w:t>
      </w:r>
      <w:r w:rsidRPr="00E939B5">
        <w:rPr>
          <w:rFonts w:cs="Arial"/>
          <w:spacing w:val="-2"/>
          <w:lang w:val="it-IT"/>
        </w:rPr>
        <w:t xml:space="preserve"> </w:t>
      </w:r>
      <w:r w:rsidRPr="00E939B5">
        <w:rPr>
          <w:rFonts w:cs="Arial"/>
          <w:lang w:val="it-IT"/>
        </w:rPr>
        <w:t xml:space="preserve">i </w:t>
      </w:r>
      <w:r w:rsidRPr="00E939B5">
        <w:rPr>
          <w:rFonts w:cs="Arial"/>
          <w:spacing w:val="-1"/>
          <w:lang w:val="it-IT"/>
        </w:rPr>
        <w:t>opločenja,</w:t>
      </w:r>
    </w:p>
    <w:p w:rsidR="00E939B5" w:rsidRPr="00E939B5" w:rsidRDefault="00E939B5" w:rsidP="00E939B5">
      <w:pPr>
        <w:pStyle w:val="BodyText"/>
        <w:tabs>
          <w:tab w:val="left" w:pos="969"/>
        </w:tabs>
        <w:spacing w:before="2" w:line="252" w:lineRule="exact"/>
        <w:ind w:left="968" w:hanging="425"/>
        <w:jc w:val="both"/>
        <w:rPr>
          <w:rFonts w:cs="Arial"/>
          <w:lang w:val="it-IT"/>
        </w:rPr>
      </w:pPr>
      <w:r w:rsidRPr="00E939B5">
        <w:rPr>
          <w:rFonts w:cs="Arial"/>
          <w:spacing w:val="-1"/>
          <w:lang w:val="it-IT"/>
        </w:rPr>
        <w:t>4.</w:t>
      </w:r>
      <w:r w:rsidRPr="00E939B5">
        <w:rPr>
          <w:rFonts w:cs="Arial"/>
          <w:spacing w:val="-1"/>
          <w:lang w:val="it-IT"/>
        </w:rPr>
        <w:tab/>
        <w:t>odrina,</w:t>
      </w:r>
      <w:r w:rsidRPr="00E939B5">
        <w:rPr>
          <w:rFonts w:cs="Arial"/>
          <w:spacing w:val="2"/>
          <w:lang w:val="it-IT"/>
        </w:rPr>
        <w:t xml:space="preserve"> </w:t>
      </w:r>
      <w:r w:rsidRPr="00E939B5">
        <w:rPr>
          <w:rFonts w:cs="Arial"/>
          <w:spacing w:val="-1"/>
          <w:lang w:val="it-IT"/>
        </w:rPr>
        <w:t>stuporeda</w:t>
      </w:r>
      <w:r w:rsidRPr="00E939B5">
        <w:rPr>
          <w:rFonts w:cs="Arial"/>
          <w:spacing w:val="-2"/>
          <w:lang w:val="it-IT"/>
        </w:rPr>
        <w:t xml:space="preserve"> </w:t>
      </w:r>
      <w:r w:rsidRPr="00E939B5">
        <w:rPr>
          <w:rFonts w:cs="Arial"/>
          <w:lang w:val="it-IT"/>
        </w:rPr>
        <w:t xml:space="preserve">i </w:t>
      </w:r>
      <w:r w:rsidRPr="00E939B5">
        <w:rPr>
          <w:rFonts w:cs="Arial"/>
          <w:spacing w:val="-1"/>
          <w:lang w:val="it-IT"/>
        </w:rPr>
        <w:t>stupova</w:t>
      </w:r>
      <w:r w:rsidRPr="00E939B5">
        <w:rPr>
          <w:rFonts w:cs="Arial"/>
          <w:lang w:val="it-IT"/>
        </w:rPr>
        <w:t xml:space="preserve"> za</w:t>
      </w:r>
      <w:r w:rsidRPr="00E939B5">
        <w:rPr>
          <w:rFonts w:cs="Arial"/>
          <w:spacing w:val="1"/>
          <w:lang w:val="it-IT"/>
        </w:rPr>
        <w:t xml:space="preserve"> </w:t>
      </w:r>
      <w:r w:rsidRPr="00E939B5">
        <w:rPr>
          <w:rFonts w:cs="Arial"/>
          <w:spacing w:val="-1"/>
          <w:lang w:val="it-IT"/>
        </w:rPr>
        <w:t>odrinu</w:t>
      </w:r>
      <w:r w:rsidRPr="00E939B5">
        <w:rPr>
          <w:rFonts w:cs="Arial"/>
          <w:spacing w:val="-2"/>
          <w:lang w:val="it-IT"/>
        </w:rPr>
        <w:t xml:space="preserve"> </w:t>
      </w:r>
      <w:r w:rsidRPr="00E939B5">
        <w:rPr>
          <w:rFonts w:cs="Arial"/>
          <w:lang w:val="it-IT"/>
        </w:rPr>
        <w:t xml:space="preserve">te </w:t>
      </w:r>
      <w:r w:rsidRPr="00E939B5">
        <w:rPr>
          <w:rFonts w:cs="Arial"/>
          <w:spacing w:val="-1"/>
          <w:lang w:val="it-IT"/>
        </w:rPr>
        <w:t>obrubnih</w:t>
      </w:r>
      <w:r w:rsidRPr="00E939B5">
        <w:rPr>
          <w:rFonts w:cs="Arial"/>
          <w:spacing w:val="-2"/>
          <w:lang w:val="it-IT"/>
        </w:rPr>
        <w:t xml:space="preserve"> </w:t>
      </w:r>
      <w:r w:rsidRPr="00E939B5">
        <w:rPr>
          <w:rFonts w:cs="Arial"/>
          <w:spacing w:val="-1"/>
          <w:lang w:val="it-IT"/>
        </w:rPr>
        <w:t>zidića,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5.</w:t>
      </w:r>
      <w:r w:rsidRPr="00E939B5">
        <w:rPr>
          <w:rFonts w:cs="Arial"/>
          <w:spacing w:val="-1"/>
          <w:lang w:val="it-IT"/>
        </w:rPr>
        <w:tab/>
        <w:t>gustijerna, vrtne</w:t>
      </w:r>
      <w:r w:rsidRPr="00E939B5">
        <w:rPr>
          <w:rFonts w:cs="Arial"/>
          <w:spacing w:val="1"/>
          <w:lang w:val="it-IT"/>
        </w:rPr>
        <w:t xml:space="preserve"> </w:t>
      </w:r>
      <w:r w:rsidRPr="00E939B5">
        <w:rPr>
          <w:rFonts w:cs="Arial"/>
          <w:spacing w:val="-1"/>
          <w:lang w:val="it-IT"/>
        </w:rPr>
        <w:t>plastike</w:t>
      </w:r>
      <w:r w:rsidRPr="00E939B5">
        <w:rPr>
          <w:rFonts w:cs="Arial"/>
          <w:spacing w:val="-2"/>
          <w:lang w:val="it-IT"/>
        </w:rPr>
        <w:t xml:space="preserve"> </w:t>
      </w:r>
      <w:r w:rsidRPr="00E939B5">
        <w:rPr>
          <w:rFonts w:cs="Arial"/>
          <w:lang w:val="it-IT"/>
        </w:rPr>
        <w:t>i kamenog</w:t>
      </w:r>
      <w:r w:rsidRPr="00E939B5">
        <w:rPr>
          <w:rFonts w:cs="Arial"/>
          <w:spacing w:val="-3"/>
          <w:lang w:val="it-IT"/>
        </w:rPr>
        <w:t xml:space="preserve"> </w:t>
      </w:r>
      <w:r w:rsidRPr="00E939B5">
        <w:rPr>
          <w:rFonts w:cs="Arial"/>
          <w:spacing w:val="-1"/>
          <w:lang w:val="it-IT"/>
        </w:rPr>
        <w:t>namještaja,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6.</w:t>
      </w:r>
      <w:r w:rsidRPr="00E939B5">
        <w:rPr>
          <w:rFonts w:cs="Arial"/>
          <w:spacing w:val="-1"/>
          <w:lang w:val="it-IT"/>
        </w:rPr>
        <w:tab/>
        <w:t>drugih</w:t>
      </w:r>
      <w:r w:rsidRPr="00E939B5">
        <w:rPr>
          <w:rFonts w:cs="Arial"/>
          <w:lang w:val="it-IT"/>
        </w:rPr>
        <w:t xml:space="preserve"> </w:t>
      </w:r>
      <w:r w:rsidRPr="00E939B5">
        <w:rPr>
          <w:rFonts w:cs="Arial"/>
          <w:spacing w:val="-1"/>
          <w:lang w:val="it-IT"/>
        </w:rPr>
        <w:t>vrtnih</w:t>
      </w:r>
      <w:r w:rsidRPr="00E939B5">
        <w:rPr>
          <w:rFonts w:cs="Arial"/>
          <w:lang w:val="it-IT"/>
        </w:rPr>
        <w:t xml:space="preserve"> </w:t>
      </w:r>
      <w:r w:rsidRPr="00E939B5">
        <w:rPr>
          <w:rFonts w:cs="Arial"/>
          <w:spacing w:val="-1"/>
          <w:lang w:val="it-IT"/>
        </w:rPr>
        <w:t>uređaja</w:t>
      </w:r>
      <w:r w:rsidRPr="00E939B5">
        <w:rPr>
          <w:rFonts w:cs="Arial"/>
          <w:spacing w:val="-2"/>
          <w:lang w:val="it-IT"/>
        </w:rPr>
        <w:t xml:space="preserve"> </w:t>
      </w:r>
      <w:r w:rsidRPr="00E939B5">
        <w:rPr>
          <w:rFonts w:cs="Arial"/>
          <w:spacing w:val="-1"/>
          <w:lang w:val="it-IT"/>
        </w:rPr>
        <w:t>(kanali</w:t>
      </w:r>
      <w:r w:rsidRPr="00E939B5">
        <w:rPr>
          <w:rFonts w:cs="Arial"/>
          <w:lang w:val="it-IT"/>
        </w:rPr>
        <w:t xml:space="preserve"> za </w:t>
      </w:r>
      <w:r w:rsidRPr="00E939B5">
        <w:rPr>
          <w:rFonts w:cs="Arial"/>
          <w:spacing w:val="-1"/>
          <w:lang w:val="it-IT"/>
        </w:rPr>
        <w:t>natapanje</w:t>
      </w:r>
      <w:r w:rsidRPr="00E939B5">
        <w:rPr>
          <w:rFonts w:cs="Arial"/>
          <w:lang w:val="it-IT"/>
        </w:rPr>
        <w:t xml:space="preserve"> i</w:t>
      </w:r>
      <w:r w:rsidRPr="00E939B5">
        <w:rPr>
          <w:rFonts w:cs="Arial"/>
          <w:spacing w:val="-2"/>
          <w:lang w:val="it-IT"/>
        </w:rPr>
        <w:t xml:space="preserve"> </w:t>
      </w:r>
      <w:r w:rsidRPr="00E939B5">
        <w:rPr>
          <w:rFonts w:cs="Arial"/>
          <w:spacing w:val="-1"/>
          <w:lang w:val="it-IT"/>
        </w:rPr>
        <w:t>dr.).</w:t>
      </w:r>
    </w:p>
    <w:p w:rsidR="00E939B5" w:rsidRPr="00E939B5" w:rsidRDefault="00E939B5" w:rsidP="00E939B5">
      <w:pPr>
        <w:pStyle w:val="BodyText"/>
        <w:tabs>
          <w:tab w:val="left" w:pos="452"/>
        </w:tabs>
        <w:spacing w:before="1"/>
        <w:ind w:right="259"/>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Zabranjeno</w:t>
      </w:r>
      <w:r w:rsidRPr="00E939B5">
        <w:rPr>
          <w:rFonts w:cs="Arial"/>
          <w:spacing w:val="2"/>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uklanjanja</w:t>
      </w:r>
      <w:r w:rsidRPr="00E939B5">
        <w:rPr>
          <w:rFonts w:cs="Arial"/>
          <w:spacing w:val="3"/>
          <w:lang w:val="it-IT"/>
        </w:rPr>
        <w:t xml:space="preserve"> </w:t>
      </w:r>
      <w:r w:rsidRPr="00E939B5">
        <w:rPr>
          <w:rFonts w:cs="Arial"/>
          <w:spacing w:val="-1"/>
          <w:lang w:val="it-IT"/>
        </w:rPr>
        <w:t>svega</w:t>
      </w:r>
      <w:r w:rsidRPr="00E939B5">
        <w:rPr>
          <w:rFonts w:cs="Arial"/>
          <w:spacing w:val="2"/>
          <w:lang w:val="it-IT"/>
        </w:rPr>
        <w:t xml:space="preserve"> </w:t>
      </w:r>
      <w:r w:rsidRPr="00E939B5">
        <w:rPr>
          <w:rFonts w:cs="Arial"/>
          <w:spacing w:val="-1"/>
          <w:lang w:val="it-IT"/>
        </w:rPr>
        <w:t>značajnijeg</w:t>
      </w:r>
      <w:r w:rsidRPr="00E939B5">
        <w:rPr>
          <w:rFonts w:cs="Arial"/>
          <w:spacing w:val="2"/>
          <w:lang w:val="it-IT"/>
        </w:rPr>
        <w:t xml:space="preserve"> </w:t>
      </w:r>
      <w:r w:rsidRPr="00E939B5">
        <w:rPr>
          <w:rFonts w:cs="Arial"/>
          <w:spacing w:val="-1"/>
          <w:lang w:val="it-IT"/>
        </w:rPr>
        <w:t>vrtnog</w:t>
      </w:r>
      <w:r w:rsidRPr="00E939B5">
        <w:rPr>
          <w:rFonts w:cs="Arial"/>
          <w:spacing w:val="5"/>
          <w:lang w:val="it-IT"/>
        </w:rPr>
        <w:t xml:space="preserve"> </w:t>
      </w:r>
      <w:r w:rsidRPr="00E939B5">
        <w:rPr>
          <w:rFonts w:cs="Arial"/>
          <w:spacing w:val="-1"/>
          <w:lang w:val="it-IT"/>
        </w:rPr>
        <w:t>zelenila,</w:t>
      </w:r>
      <w:r w:rsidRPr="00E939B5">
        <w:rPr>
          <w:rFonts w:cs="Arial"/>
          <w:spacing w:val="6"/>
          <w:lang w:val="it-IT"/>
        </w:rPr>
        <w:t xml:space="preserve"> </w:t>
      </w:r>
      <w:r w:rsidRPr="00E939B5">
        <w:rPr>
          <w:rFonts w:cs="Arial"/>
          <w:spacing w:val="-1"/>
          <w:lang w:val="it-IT"/>
        </w:rPr>
        <w:t>posebno</w:t>
      </w:r>
      <w:r w:rsidRPr="00E939B5">
        <w:rPr>
          <w:rFonts w:cs="Arial"/>
          <w:spacing w:val="5"/>
          <w:lang w:val="it-IT"/>
        </w:rPr>
        <w:t xml:space="preserve"> </w:t>
      </w:r>
      <w:r w:rsidRPr="00E939B5">
        <w:rPr>
          <w:rFonts w:cs="Arial"/>
          <w:spacing w:val="-1"/>
          <w:lang w:val="it-IT"/>
        </w:rPr>
        <w:t>uklanjanje</w:t>
      </w:r>
      <w:r w:rsidRPr="00E939B5">
        <w:rPr>
          <w:rFonts w:cs="Arial"/>
          <w:spacing w:val="2"/>
          <w:lang w:val="it-IT"/>
        </w:rPr>
        <w:t xml:space="preserve"> </w:t>
      </w:r>
      <w:r w:rsidRPr="00E939B5">
        <w:rPr>
          <w:rFonts w:cs="Arial"/>
          <w:spacing w:val="-2"/>
          <w:lang w:val="it-IT"/>
        </w:rPr>
        <w:t>ili</w:t>
      </w:r>
      <w:r w:rsidRPr="00E939B5">
        <w:rPr>
          <w:rFonts w:cs="Arial"/>
          <w:spacing w:val="4"/>
          <w:lang w:val="it-IT"/>
        </w:rPr>
        <w:t xml:space="preserve"> </w:t>
      </w:r>
      <w:r w:rsidRPr="00E939B5">
        <w:rPr>
          <w:rFonts w:cs="Arial"/>
          <w:spacing w:val="-1"/>
          <w:lang w:val="it-IT"/>
        </w:rPr>
        <w:t>rezidba</w:t>
      </w:r>
      <w:r w:rsidRPr="00E939B5">
        <w:rPr>
          <w:rFonts w:cs="Arial"/>
          <w:spacing w:val="73"/>
          <w:lang w:val="it-IT"/>
        </w:rPr>
        <w:t xml:space="preserve"> </w:t>
      </w:r>
      <w:r w:rsidRPr="00E939B5">
        <w:rPr>
          <w:rFonts w:cs="Arial"/>
          <w:lang w:val="it-IT"/>
        </w:rPr>
        <w:t>drveća i</w:t>
      </w:r>
      <w:r w:rsidRPr="00E939B5">
        <w:rPr>
          <w:rFonts w:cs="Arial"/>
          <w:spacing w:val="-3"/>
          <w:lang w:val="it-IT"/>
        </w:rPr>
        <w:t xml:space="preserve"> </w:t>
      </w:r>
      <w:r w:rsidRPr="00E939B5">
        <w:rPr>
          <w:rFonts w:cs="Arial"/>
          <w:spacing w:val="-1"/>
          <w:lang w:val="it-IT"/>
        </w:rPr>
        <w:t>grmlja.</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132.</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48"/>
        </w:tabs>
        <w:ind w:right="253"/>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Radi</w:t>
      </w:r>
      <w:r w:rsidRPr="00E939B5">
        <w:rPr>
          <w:rFonts w:cs="Arial"/>
          <w:spacing w:val="-3"/>
          <w:lang w:val="it-IT"/>
        </w:rPr>
        <w:t xml:space="preserve"> </w:t>
      </w:r>
      <w:r w:rsidRPr="00E939B5">
        <w:rPr>
          <w:rFonts w:cs="Arial"/>
          <w:spacing w:val="-1"/>
          <w:lang w:val="it-IT"/>
        </w:rPr>
        <w:t>zaštite</w:t>
      </w:r>
      <w:r w:rsidRPr="00E939B5">
        <w:rPr>
          <w:rFonts w:cs="Arial"/>
          <w:spacing w:val="-4"/>
          <w:lang w:val="it-IT"/>
        </w:rPr>
        <w:t xml:space="preserve"> </w:t>
      </w:r>
      <w:r w:rsidRPr="00E939B5">
        <w:rPr>
          <w:rFonts w:cs="Arial"/>
          <w:spacing w:val="-1"/>
          <w:lang w:val="it-IT"/>
        </w:rPr>
        <w:t>graditeljske</w:t>
      </w:r>
      <w:r w:rsidRPr="00E939B5">
        <w:rPr>
          <w:rFonts w:cs="Arial"/>
          <w:spacing w:val="-2"/>
          <w:lang w:val="it-IT"/>
        </w:rPr>
        <w:t xml:space="preserve"> </w:t>
      </w:r>
      <w:r w:rsidRPr="00E939B5">
        <w:rPr>
          <w:rFonts w:cs="Arial"/>
          <w:spacing w:val="-1"/>
          <w:lang w:val="it-IT"/>
        </w:rPr>
        <w:t>baštine</w:t>
      </w:r>
      <w:r w:rsidRPr="00E939B5">
        <w:rPr>
          <w:rFonts w:cs="Arial"/>
          <w:spacing w:val="-2"/>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povijesnih</w:t>
      </w:r>
      <w:r w:rsidRPr="00E939B5">
        <w:rPr>
          <w:rFonts w:cs="Arial"/>
          <w:spacing w:val="-2"/>
          <w:lang w:val="it-IT"/>
        </w:rPr>
        <w:t xml:space="preserve"> </w:t>
      </w:r>
      <w:r w:rsidRPr="00E939B5">
        <w:rPr>
          <w:rFonts w:cs="Arial"/>
          <w:spacing w:val="-1"/>
          <w:lang w:val="it-IT"/>
        </w:rPr>
        <w:t>graditeljskih</w:t>
      </w:r>
      <w:r w:rsidRPr="00E939B5">
        <w:rPr>
          <w:rFonts w:cs="Arial"/>
          <w:spacing w:val="-2"/>
          <w:lang w:val="it-IT"/>
        </w:rPr>
        <w:t xml:space="preserve"> </w:t>
      </w:r>
      <w:r w:rsidRPr="00E939B5">
        <w:rPr>
          <w:rFonts w:cs="Arial"/>
          <w:spacing w:val="-1"/>
          <w:lang w:val="it-IT"/>
        </w:rPr>
        <w:t>cjelina, utvrđene</w:t>
      </w:r>
      <w:r w:rsidRPr="00E939B5">
        <w:rPr>
          <w:rFonts w:cs="Arial"/>
          <w:spacing w:val="-2"/>
          <w:lang w:val="it-IT"/>
        </w:rPr>
        <w:t xml:space="preserve"> </w:t>
      </w:r>
      <w:r w:rsidRPr="00E939B5">
        <w:rPr>
          <w:rFonts w:cs="Arial"/>
          <w:lang w:val="it-IT"/>
        </w:rPr>
        <w:t>su</w:t>
      </w:r>
      <w:r w:rsidRPr="00E939B5">
        <w:rPr>
          <w:rFonts w:cs="Arial"/>
          <w:spacing w:val="-2"/>
          <w:lang w:val="it-IT"/>
        </w:rPr>
        <w:t xml:space="preserve"> </w:t>
      </w:r>
      <w:r w:rsidRPr="00E939B5">
        <w:rPr>
          <w:rFonts w:cs="Arial"/>
          <w:spacing w:val="-1"/>
          <w:lang w:val="it-IT"/>
        </w:rPr>
        <w:t>zone</w:t>
      </w:r>
      <w:r w:rsidRPr="00E939B5">
        <w:rPr>
          <w:rFonts w:cs="Arial"/>
          <w:spacing w:val="-4"/>
          <w:lang w:val="it-IT"/>
        </w:rPr>
        <w:t xml:space="preserve"> </w:t>
      </w:r>
      <w:r w:rsidRPr="00E939B5">
        <w:rPr>
          <w:rFonts w:cs="Arial"/>
          <w:spacing w:val="-1"/>
          <w:lang w:val="it-IT"/>
        </w:rPr>
        <w:t>zaštite</w:t>
      </w:r>
      <w:r w:rsidRPr="00E939B5">
        <w:rPr>
          <w:rFonts w:cs="Arial"/>
          <w:spacing w:val="-2"/>
          <w:lang w:val="it-IT"/>
        </w:rPr>
        <w:t xml:space="preserve"> </w:t>
      </w:r>
      <w:r w:rsidRPr="00E939B5">
        <w:rPr>
          <w:rFonts w:cs="Arial"/>
          <w:lang w:val="it-IT"/>
        </w:rPr>
        <w:t>i</w:t>
      </w:r>
      <w:r w:rsidRPr="00E939B5">
        <w:rPr>
          <w:rFonts w:cs="Arial"/>
          <w:spacing w:val="63"/>
          <w:lang w:val="it-IT"/>
        </w:rPr>
        <w:t xml:space="preserve"> </w:t>
      </w:r>
      <w:r w:rsidRPr="00E939B5">
        <w:rPr>
          <w:rFonts w:cs="Arial"/>
          <w:spacing w:val="-1"/>
          <w:lang w:val="it-IT"/>
        </w:rPr>
        <w:t>prikazane</w:t>
      </w:r>
      <w:r w:rsidRPr="00E939B5">
        <w:rPr>
          <w:rFonts w:cs="Arial"/>
          <w:spacing w:val="29"/>
          <w:lang w:val="it-IT"/>
        </w:rPr>
        <w:t xml:space="preserve"> </w:t>
      </w:r>
      <w:r w:rsidRPr="00E939B5">
        <w:rPr>
          <w:rFonts w:cs="Arial"/>
          <w:lang w:val="it-IT"/>
        </w:rPr>
        <w:t>su</w:t>
      </w:r>
      <w:r w:rsidRPr="00E939B5">
        <w:rPr>
          <w:rFonts w:cs="Arial"/>
          <w:spacing w:val="26"/>
          <w:lang w:val="it-IT"/>
        </w:rPr>
        <w:t xml:space="preserve"> </w:t>
      </w:r>
      <w:r w:rsidRPr="00E939B5">
        <w:rPr>
          <w:rFonts w:cs="Arial"/>
          <w:lang w:val="it-IT"/>
        </w:rPr>
        <w:t>u</w:t>
      </w:r>
      <w:r w:rsidRPr="00E939B5">
        <w:rPr>
          <w:rFonts w:cs="Arial"/>
          <w:spacing w:val="29"/>
          <w:lang w:val="it-IT"/>
        </w:rPr>
        <w:t xml:space="preserve"> </w:t>
      </w:r>
      <w:r w:rsidRPr="00E939B5">
        <w:rPr>
          <w:rFonts w:cs="Arial"/>
          <w:spacing w:val="-1"/>
          <w:lang w:val="it-IT"/>
        </w:rPr>
        <w:t>grafičkom</w:t>
      </w:r>
      <w:r w:rsidRPr="00E939B5">
        <w:rPr>
          <w:rFonts w:cs="Arial"/>
          <w:spacing w:val="30"/>
          <w:lang w:val="it-IT"/>
        </w:rPr>
        <w:t xml:space="preserve"> </w:t>
      </w:r>
      <w:r w:rsidRPr="00E939B5">
        <w:rPr>
          <w:rFonts w:cs="Arial"/>
          <w:spacing w:val="-1"/>
          <w:lang w:val="it-IT"/>
        </w:rPr>
        <w:t>dijelu</w:t>
      </w:r>
      <w:r w:rsidRPr="00E939B5">
        <w:rPr>
          <w:rFonts w:cs="Arial"/>
          <w:spacing w:val="26"/>
          <w:lang w:val="it-IT"/>
        </w:rPr>
        <w:t xml:space="preserve"> </w:t>
      </w:r>
      <w:r w:rsidRPr="00E939B5">
        <w:rPr>
          <w:rFonts w:cs="Arial"/>
          <w:spacing w:val="-1"/>
          <w:lang w:val="it-IT"/>
        </w:rPr>
        <w:t>elaborata</w:t>
      </w:r>
      <w:r w:rsidRPr="00E939B5">
        <w:rPr>
          <w:rFonts w:cs="Arial"/>
          <w:spacing w:val="26"/>
          <w:lang w:val="it-IT"/>
        </w:rPr>
        <w:t xml:space="preserve"> </w:t>
      </w:r>
      <w:r w:rsidRPr="00E939B5">
        <w:rPr>
          <w:rFonts w:cs="Arial"/>
          <w:spacing w:val="-1"/>
          <w:lang w:val="it-IT"/>
        </w:rPr>
        <w:t>Prostornog</w:t>
      </w:r>
      <w:r w:rsidRPr="00E939B5">
        <w:rPr>
          <w:rFonts w:cs="Arial"/>
          <w:spacing w:val="29"/>
          <w:lang w:val="it-IT"/>
        </w:rPr>
        <w:t xml:space="preserve"> </w:t>
      </w:r>
      <w:r w:rsidRPr="00E939B5">
        <w:rPr>
          <w:rFonts w:cs="Arial"/>
          <w:spacing w:val="-1"/>
          <w:lang w:val="it-IT"/>
        </w:rPr>
        <w:t>plana</w:t>
      </w:r>
      <w:r w:rsidRPr="00E939B5">
        <w:rPr>
          <w:rFonts w:cs="Arial"/>
          <w:spacing w:val="29"/>
          <w:lang w:val="it-IT"/>
        </w:rPr>
        <w:t xml:space="preserve"> </w:t>
      </w:r>
      <w:r w:rsidRPr="00E939B5">
        <w:rPr>
          <w:rFonts w:cs="Arial"/>
          <w:lang w:val="it-IT"/>
        </w:rPr>
        <w:t>na</w:t>
      </w:r>
      <w:r w:rsidRPr="00E939B5">
        <w:rPr>
          <w:rFonts w:cs="Arial"/>
          <w:spacing w:val="26"/>
          <w:lang w:val="it-IT"/>
        </w:rPr>
        <w:t xml:space="preserve"> </w:t>
      </w:r>
      <w:r w:rsidRPr="00E939B5">
        <w:rPr>
          <w:rFonts w:cs="Arial"/>
          <w:spacing w:val="-1"/>
          <w:lang w:val="it-IT"/>
        </w:rPr>
        <w:t>kartografskom</w:t>
      </w:r>
      <w:r w:rsidRPr="00E939B5">
        <w:rPr>
          <w:rFonts w:cs="Arial"/>
          <w:spacing w:val="30"/>
          <w:lang w:val="it-IT"/>
        </w:rPr>
        <w:t xml:space="preserve"> </w:t>
      </w:r>
      <w:r w:rsidRPr="00E939B5">
        <w:rPr>
          <w:rFonts w:cs="Arial"/>
          <w:spacing w:val="-1"/>
          <w:lang w:val="it-IT"/>
        </w:rPr>
        <w:t>prikazu</w:t>
      </w:r>
      <w:r w:rsidRPr="00E939B5">
        <w:rPr>
          <w:rFonts w:cs="Arial"/>
          <w:spacing w:val="29"/>
          <w:lang w:val="it-IT"/>
        </w:rPr>
        <w:t xml:space="preserve"> </w:t>
      </w:r>
      <w:r w:rsidRPr="00E939B5">
        <w:rPr>
          <w:rFonts w:cs="Arial"/>
          <w:spacing w:val="-1"/>
          <w:lang w:val="it-IT"/>
        </w:rPr>
        <w:t>broj:</w:t>
      </w:r>
      <w:r w:rsidRPr="00E939B5">
        <w:rPr>
          <w:rFonts w:cs="Arial"/>
          <w:spacing w:val="53"/>
          <w:lang w:val="it-IT"/>
        </w:rPr>
        <w:t xml:space="preserve"> </w:t>
      </w:r>
      <w:r w:rsidRPr="00E939B5">
        <w:rPr>
          <w:rFonts w:cs="Arial"/>
          <w:spacing w:val="-1"/>
          <w:lang w:val="it-IT"/>
        </w:rPr>
        <w:t>3.2.a,</w:t>
      </w:r>
      <w:r w:rsidRPr="00E939B5">
        <w:rPr>
          <w:rFonts w:cs="Arial"/>
          <w:spacing w:val="18"/>
          <w:lang w:val="it-IT"/>
        </w:rPr>
        <w:t xml:space="preserve"> </w:t>
      </w:r>
      <w:r w:rsidRPr="00E939B5">
        <w:rPr>
          <w:rFonts w:cs="Arial"/>
          <w:spacing w:val="-1"/>
          <w:lang w:val="it-IT"/>
        </w:rPr>
        <w:t>3.2.b,</w:t>
      </w:r>
      <w:r w:rsidRPr="00E939B5">
        <w:rPr>
          <w:rFonts w:cs="Arial"/>
          <w:spacing w:val="18"/>
          <w:lang w:val="it-IT"/>
        </w:rPr>
        <w:t xml:space="preserve"> </w:t>
      </w:r>
      <w:r w:rsidRPr="00E939B5">
        <w:rPr>
          <w:rFonts w:cs="Arial"/>
          <w:spacing w:val="-1"/>
          <w:lang w:val="it-IT"/>
        </w:rPr>
        <w:t>3.2.c,</w:t>
      </w:r>
      <w:r w:rsidRPr="00E939B5">
        <w:rPr>
          <w:rFonts w:cs="Arial"/>
          <w:spacing w:val="18"/>
          <w:lang w:val="it-IT"/>
        </w:rPr>
        <w:t xml:space="preserve"> </w:t>
      </w:r>
      <w:r w:rsidRPr="00E939B5">
        <w:rPr>
          <w:rFonts w:cs="Arial"/>
          <w:spacing w:val="-1"/>
          <w:lang w:val="it-IT"/>
        </w:rPr>
        <w:t>3.2.d,</w:t>
      </w:r>
      <w:r w:rsidRPr="00E939B5">
        <w:rPr>
          <w:rFonts w:cs="Arial"/>
          <w:spacing w:val="16"/>
          <w:lang w:val="it-IT"/>
        </w:rPr>
        <w:t xml:space="preserve"> </w:t>
      </w:r>
      <w:r w:rsidRPr="00E939B5">
        <w:rPr>
          <w:rFonts w:cs="Arial"/>
          <w:lang w:val="it-IT"/>
        </w:rPr>
        <w:t>3.2.e</w:t>
      </w:r>
      <w:r w:rsidRPr="00E939B5">
        <w:rPr>
          <w:rFonts w:cs="Arial"/>
          <w:spacing w:val="15"/>
          <w:lang w:val="it-IT"/>
        </w:rPr>
        <w:t xml:space="preserve"> </w:t>
      </w:r>
      <w:r w:rsidRPr="00E939B5">
        <w:rPr>
          <w:rFonts w:cs="Arial"/>
          <w:spacing w:val="-1"/>
          <w:lang w:val="it-IT"/>
        </w:rPr>
        <w:t>“Područja</w:t>
      </w:r>
      <w:r w:rsidRPr="00E939B5">
        <w:rPr>
          <w:rFonts w:cs="Arial"/>
          <w:spacing w:val="17"/>
          <w:lang w:val="it-IT"/>
        </w:rPr>
        <w:t xml:space="preserve"> </w:t>
      </w:r>
      <w:r w:rsidRPr="00E939B5">
        <w:rPr>
          <w:rFonts w:cs="Arial"/>
          <w:spacing w:val="-1"/>
          <w:lang w:val="it-IT"/>
        </w:rPr>
        <w:t>posebnih</w:t>
      </w:r>
      <w:r w:rsidRPr="00E939B5">
        <w:rPr>
          <w:rFonts w:cs="Arial"/>
          <w:spacing w:val="17"/>
          <w:lang w:val="it-IT"/>
        </w:rPr>
        <w:t xml:space="preserve"> </w:t>
      </w:r>
      <w:r w:rsidRPr="00E939B5">
        <w:rPr>
          <w:rFonts w:cs="Arial"/>
          <w:spacing w:val="-1"/>
          <w:lang w:val="it-IT"/>
        </w:rPr>
        <w:t>uvjeta</w:t>
      </w:r>
      <w:r w:rsidRPr="00E939B5">
        <w:rPr>
          <w:rFonts w:cs="Arial"/>
          <w:spacing w:val="17"/>
          <w:lang w:val="it-IT"/>
        </w:rPr>
        <w:t xml:space="preserve"> </w:t>
      </w:r>
      <w:r w:rsidRPr="00E939B5">
        <w:rPr>
          <w:rFonts w:cs="Arial"/>
          <w:spacing w:val="-1"/>
          <w:lang w:val="it-IT"/>
        </w:rPr>
        <w:t>korištenja</w:t>
      </w:r>
      <w:r w:rsidRPr="00E939B5">
        <w:rPr>
          <w:rFonts w:cs="Arial"/>
          <w:spacing w:val="21"/>
          <w:lang w:val="it-IT"/>
        </w:rPr>
        <w:t xml:space="preserve"> </w:t>
      </w:r>
      <w:r w:rsidRPr="00E939B5">
        <w:rPr>
          <w:rFonts w:cs="Arial"/>
          <w:lang w:val="it-IT"/>
        </w:rPr>
        <w:t>-</w:t>
      </w:r>
      <w:r w:rsidRPr="00E939B5">
        <w:rPr>
          <w:rFonts w:cs="Arial"/>
          <w:spacing w:val="18"/>
          <w:lang w:val="it-IT"/>
        </w:rPr>
        <w:t xml:space="preserve"> </w:t>
      </w:r>
      <w:r w:rsidRPr="00E939B5">
        <w:rPr>
          <w:rFonts w:cs="Arial"/>
          <w:spacing w:val="-1"/>
          <w:lang w:val="it-IT"/>
        </w:rPr>
        <w:t>graditeljska</w:t>
      </w:r>
      <w:r w:rsidRPr="00E939B5">
        <w:rPr>
          <w:rFonts w:cs="Arial"/>
          <w:spacing w:val="17"/>
          <w:lang w:val="it-IT"/>
        </w:rPr>
        <w:t xml:space="preserve"> </w:t>
      </w:r>
      <w:r w:rsidRPr="00E939B5">
        <w:rPr>
          <w:rFonts w:cs="Arial"/>
          <w:spacing w:val="-1"/>
          <w:lang w:val="it-IT"/>
        </w:rPr>
        <w:t>baština”</w:t>
      </w:r>
      <w:r w:rsidRPr="00E939B5">
        <w:rPr>
          <w:rFonts w:cs="Arial"/>
          <w:spacing w:val="18"/>
          <w:lang w:val="it-IT"/>
        </w:rPr>
        <w:t xml:space="preserve"> </w:t>
      </w:r>
      <w:r w:rsidRPr="00E939B5">
        <w:rPr>
          <w:rFonts w:cs="Arial"/>
          <w:lang w:val="it-IT"/>
        </w:rPr>
        <w:t>u</w:t>
      </w:r>
      <w:r w:rsidRPr="00E939B5">
        <w:rPr>
          <w:rFonts w:cs="Arial"/>
          <w:spacing w:val="39"/>
          <w:lang w:val="it-IT"/>
        </w:rPr>
        <w:t xml:space="preserve"> </w:t>
      </w:r>
      <w:r w:rsidRPr="00E939B5">
        <w:rPr>
          <w:rFonts w:cs="Arial"/>
          <w:spacing w:val="-1"/>
          <w:lang w:val="it-IT"/>
        </w:rPr>
        <w:t>mjerilu</w:t>
      </w:r>
      <w:r w:rsidRPr="00E939B5">
        <w:rPr>
          <w:rFonts w:cs="Arial"/>
          <w:lang w:val="it-IT"/>
        </w:rPr>
        <w:t xml:space="preserve"> </w:t>
      </w:r>
      <w:r w:rsidRPr="00E939B5">
        <w:rPr>
          <w:rFonts w:cs="Arial"/>
          <w:spacing w:val="-1"/>
          <w:lang w:val="it-IT"/>
        </w:rPr>
        <w:t xml:space="preserve">1:25.000 </w:t>
      </w:r>
      <w:r w:rsidRPr="00E939B5">
        <w:rPr>
          <w:rFonts w:cs="Arial"/>
          <w:lang w:val="it-IT"/>
        </w:rPr>
        <w:t>te</w:t>
      </w:r>
      <w:r w:rsidRPr="00E939B5">
        <w:rPr>
          <w:rFonts w:cs="Arial"/>
          <w:spacing w:val="-2"/>
          <w:lang w:val="it-IT"/>
        </w:rPr>
        <w:t xml:space="preserve"> </w:t>
      </w:r>
      <w:r w:rsidRPr="00E939B5">
        <w:rPr>
          <w:rFonts w:cs="Arial"/>
          <w:spacing w:val="-1"/>
          <w:lang w:val="it-IT"/>
        </w:rPr>
        <w:t>detaljnije</w:t>
      </w:r>
      <w:r w:rsidRPr="00E939B5">
        <w:rPr>
          <w:rFonts w:cs="Arial"/>
          <w:lang w:val="it-IT"/>
        </w:rPr>
        <w:t xml:space="preserve"> u</w:t>
      </w:r>
      <w:r w:rsidRPr="00E939B5">
        <w:rPr>
          <w:rFonts w:cs="Arial"/>
          <w:spacing w:val="-2"/>
          <w:lang w:val="it-IT"/>
        </w:rPr>
        <w:t xml:space="preserve"> </w:t>
      </w:r>
      <w:r w:rsidRPr="00E939B5">
        <w:rPr>
          <w:rFonts w:cs="Arial"/>
          <w:spacing w:val="-1"/>
          <w:lang w:val="it-IT"/>
        </w:rPr>
        <w:t>konzervatorskom</w:t>
      </w:r>
      <w:r w:rsidRPr="00E939B5">
        <w:rPr>
          <w:rFonts w:cs="Arial"/>
          <w:spacing w:val="1"/>
          <w:lang w:val="it-IT"/>
        </w:rPr>
        <w:t xml:space="preserve"> </w:t>
      </w:r>
      <w:r w:rsidRPr="00E939B5">
        <w:rPr>
          <w:rFonts w:cs="Arial"/>
          <w:spacing w:val="-1"/>
          <w:lang w:val="it-IT"/>
        </w:rPr>
        <w:t>elaboratu</w:t>
      </w:r>
      <w:r w:rsidRPr="00E939B5">
        <w:rPr>
          <w:rFonts w:cs="Arial"/>
          <w:spacing w:val="-2"/>
          <w:lang w:val="it-IT"/>
        </w:rPr>
        <w:t xml:space="preserve"> </w:t>
      </w:r>
      <w:r w:rsidRPr="00E939B5">
        <w:rPr>
          <w:rFonts w:cs="Arial"/>
          <w:spacing w:val="-1"/>
          <w:lang w:val="it-IT"/>
        </w:rPr>
        <w:t>(poseban</w:t>
      </w:r>
      <w:r w:rsidRPr="00E939B5">
        <w:rPr>
          <w:rFonts w:cs="Arial"/>
          <w:spacing w:val="-2"/>
          <w:lang w:val="it-IT"/>
        </w:rPr>
        <w:t xml:space="preserve"> </w:t>
      </w:r>
      <w:r w:rsidRPr="00E939B5">
        <w:rPr>
          <w:rFonts w:cs="Arial"/>
          <w:spacing w:val="-1"/>
          <w:lang w:val="it-IT"/>
        </w:rPr>
        <w:t xml:space="preserve">prilog) </w:t>
      </w:r>
      <w:r w:rsidRPr="00E939B5">
        <w:rPr>
          <w:rFonts w:cs="Arial"/>
          <w:lang w:val="it-IT"/>
        </w:rPr>
        <w:t>u</w:t>
      </w:r>
      <w:r w:rsidRPr="00E939B5">
        <w:rPr>
          <w:rFonts w:cs="Arial"/>
          <w:spacing w:val="-2"/>
          <w:lang w:val="it-IT"/>
        </w:rPr>
        <w:t xml:space="preserve"> </w:t>
      </w:r>
      <w:r w:rsidRPr="00E939B5">
        <w:rPr>
          <w:rFonts w:cs="Arial"/>
          <w:spacing w:val="-1"/>
          <w:lang w:val="it-IT"/>
        </w:rPr>
        <w:t>mj. 1:5.000, koji</w:t>
      </w:r>
      <w:r w:rsidRPr="00E939B5">
        <w:rPr>
          <w:rFonts w:cs="Arial"/>
          <w:spacing w:val="71"/>
          <w:lang w:val="it-IT"/>
        </w:rPr>
        <w:t xml:space="preserve"> </w:t>
      </w:r>
      <w:r w:rsidRPr="00E939B5">
        <w:rPr>
          <w:rFonts w:cs="Arial"/>
          <w:lang w:val="it-IT"/>
        </w:rPr>
        <w:t xml:space="preserve">je </w:t>
      </w:r>
      <w:r w:rsidRPr="00E939B5">
        <w:rPr>
          <w:rFonts w:cs="Arial"/>
          <w:spacing w:val="-1"/>
          <w:lang w:val="it-IT"/>
        </w:rPr>
        <w:t>sastavni</w:t>
      </w:r>
      <w:r w:rsidRPr="00E939B5">
        <w:rPr>
          <w:rFonts w:cs="Arial"/>
          <w:lang w:val="it-IT"/>
        </w:rPr>
        <w:t xml:space="preserve"> </w:t>
      </w:r>
      <w:r w:rsidRPr="00E939B5">
        <w:rPr>
          <w:rFonts w:cs="Arial"/>
          <w:spacing w:val="-1"/>
          <w:lang w:val="it-IT"/>
        </w:rPr>
        <w:t>dio</w:t>
      </w:r>
      <w:r w:rsidRPr="00E939B5">
        <w:rPr>
          <w:rFonts w:cs="Arial"/>
          <w:spacing w:val="-2"/>
          <w:lang w:val="it-IT"/>
        </w:rPr>
        <w:t xml:space="preserve"> </w:t>
      </w:r>
      <w:r w:rsidRPr="00E939B5">
        <w:rPr>
          <w:rFonts w:cs="Arial"/>
          <w:spacing w:val="-1"/>
          <w:lang w:val="it-IT"/>
        </w:rPr>
        <w:t>Prostornog</w:t>
      </w:r>
      <w:r w:rsidRPr="00E939B5">
        <w:rPr>
          <w:rFonts w:cs="Arial"/>
          <w:lang w:val="it-IT"/>
        </w:rPr>
        <w:t xml:space="preserve"> </w:t>
      </w:r>
      <w:r w:rsidRPr="00E939B5">
        <w:rPr>
          <w:rFonts w:cs="Arial"/>
          <w:spacing w:val="-1"/>
          <w:lang w:val="it-IT"/>
        </w:rPr>
        <w:t>plana.</w:t>
      </w:r>
    </w:p>
    <w:p w:rsidR="00E939B5" w:rsidRPr="00E939B5" w:rsidRDefault="00E939B5" w:rsidP="00E939B5">
      <w:pPr>
        <w:tabs>
          <w:tab w:val="left" w:pos="455"/>
        </w:tabs>
        <w:ind w:left="116" w:right="252"/>
        <w:jc w:val="both"/>
        <w:rPr>
          <w:rFonts w:ascii="Arial" w:eastAsia="Arial" w:hAnsi="Arial" w:cs="Arial"/>
          <w:sz w:val="22"/>
          <w:szCs w:val="22"/>
          <w:lang w:val="it-IT"/>
        </w:rPr>
      </w:pPr>
      <w:r w:rsidRPr="00E939B5">
        <w:rPr>
          <w:rFonts w:ascii="Arial" w:eastAsia="Arial" w:hAnsi="Arial" w:cs="Arial"/>
          <w:sz w:val="22"/>
          <w:szCs w:val="22"/>
          <w:lang w:val="it-IT"/>
        </w:rPr>
        <w:t>(2)</w:t>
      </w:r>
      <w:r w:rsidRPr="00E939B5">
        <w:rPr>
          <w:rFonts w:ascii="Arial" w:eastAsia="Arial" w:hAnsi="Arial" w:cs="Arial"/>
          <w:sz w:val="22"/>
          <w:szCs w:val="22"/>
          <w:lang w:val="it-IT"/>
        </w:rPr>
        <w:tab/>
      </w:r>
      <w:r w:rsidRPr="00E939B5">
        <w:rPr>
          <w:rFonts w:ascii="Arial" w:hAnsi="Arial" w:cs="Arial"/>
          <w:b/>
          <w:spacing w:val="-1"/>
          <w:sz w:val="22"/>
          <w:szCs w:val="22"/>
          <w:lang w:val="it-IT"/>
        </w:rPr>
        <w:t>Zona</w:t>
      </w:r>
      <w:r w:rsidRPr="00E939B5">
        <w:rPr>
          <w:rFonts w:ascii="Arial" w:hAnsi="Arial" w:cs="Arial"/>
          <w:b/>
          <w:spacing w:val="7"/>
          <w:sz w:val="22"/>
          <w:szCs w:val="22"/>
          <w:lang w:val="it-IT"/>
        </w:rPr>
        <w:t xml:space="preserve"> </w:t>
      </w:r>
      <w:r w:rsidRPr="00E939B5">
        <w:rPr>
          <w:rFonts w:ascii="Arial" w:hAnsi="Arial" w:cs="Arial"/>
          <w:b/>
          <w:spacing w:val="-1"/>
          <w:sz w:val="22"/>
          <w:szCs w:val="22"/>
          <w:lang w:val="it-IT"/>
        </w:rPr>
        <w:t>stroge</w:t>
      </w:r>
      <w:r w:rsidRPr="00E939B5">
        <w:rPr>
          <w:rFonts w:ascii="Arial" w:hAnsi="Arial" w:cs="Arial"/>
          <w:b/>
          <w:spacing w:val="4"/>
          <w:sz w:val="22"/>
          <w:szCs w:val="22"/>
          <w:lang w:val="it-IT"/>
        </w:rPr>
        <w:t xml:space="preserve"> </w:t>
      </w:r>
      <w:r w:rsidRPr="00E939B5">
        <w:rPr>
          <w:rFonts w:ascii="Arial" w:hAnsi="Arial" w:cs="Arial"/>
          <w:b/>
          <w:spacing w:val="-1"/>
          <w:sz w:val="22"/>
          <w:szCs w:val="22"/>
          <w:lang w:val="it-IT"/>
        </w:rPr>
        <w:t>zaštite</w:t>
      </w:r>
      <w:r w:rsidRPr="00E939B5">
        <w:rPr>
          <w:rFonts w:ascii="Arial" w:hAnsi="Arial" w:cs="Arial"/>
          <w:b/>
          <w:spacing w:val="5"/>
          <w:sz w:val="22"/>
          <w:szCs w:val="22"/>
          <w:lang w:val="it-IT"/>
        </w:rPr>
        <w:t xml:space="preserve"> </w:t>
      </w:r>
      <w:r w:rsidRPr="00E939B5">
        <w:rPr>
          <w:rFonts w:ascii="Arial" w:hAnsi="Arial" w:cs="Arial"/>
          <w:b/>
          <w:spacing w:val="-1"/>
          <w:sz w:val="22"/>
          <w:szCs w:val="22"/>
          <w:lang w:val="it-IT"/>
        </w:rPr>
        <w:t>obuhvaća</w:t>
      </w:r>
      <w:r w:rsidRPr="00E939B5">
        <w:rPr>
          <w:rFonts w:ascii="Arial" w:hAnsi="Arial" w:cs="Arial"/>
          <w:b/>
          <w:spacing w:val="7"/>
          <w:sz w:val="22"/>
          <w:szCs w:val="22"/>
          <w:lang w:val="it-IT"/>
        </w:rPr>
        <w:t xml:space="preserve"> </w:t>
      </w:r>
      <w:r w:rsidRPr="00E939B5">
        <w:rPr>
          <w:rFonts w:ascii="Arial" w:hAnsi="Arial" w:cs="Arial"/>
          <w:b/>
          <w:spacing w:val="-1"/>
          <w:sz w:val="22"/>
          <w:szCs w:val="22"/>
          <w:lang w:val="it-IT"/>
        </w:rPr>
        <w:t>registrirano</w:t>
      </w:r>
      <w:r w:rsidRPr="00E939B5">
        <w:rPr>
          <w:rFonts w:ascii="Arial" w:hAnsi="Arial" w:cs="Arial"/>
          <w:b/>
          <w:spacing w:val="2"/>
          <w:sz w:val="22"/>
          <w:szCs w:val="22"/>
          <w:lang w:val="it-IT"/>
        </w:rPr>
        <w:t xml:space="preserve"> </w:t>
      </w:r>
      <w:r w:rsidRPr="00E939B5">
        <w:rPr>
          <w:rFonts w:ascii="Arial" w:hAnsi="Arial" w:cs="Arial"/>
          <w:b/>
          <w:sz w:val="22"/>
          <w:szCs w:val="22"/>
          <w:lang w:val="it-IT"/>
        </w:rPr>
        <w:t>i</w:t>
      </w:r>
      <w:r w:rsidRPr="00E939B5">
        <w:rPr>
          <w:rFonts w:ascii="Arial" w:hAnsi="Arial" w:cs="Arial"/>
          <w:b/>
          <w:spacing w:val="6"/>
          <w:sz w:val="22"/>
          <w:szCs w:val="22"/>
          <w:lang w:val="it-IT"/>
        </w:rPr>
        <w:t xml:space="preserve"> </w:t>
      </w:r>
      <w:r w:rsidRPr="00E939B5">
        <w:rPr>
          <w:rFonts w:ascii="Arial" w:hAnsi="Arial" w:cs="Arial"/>
          <w:b/>
          <w:spacing w:val="-1"/>
          <w:sz w:val="22"/>
          <w:szCs w:val="22"/>
          <w:lang w:val="it-IT"/>
        </w:rPr>
        <w:t>preventivno</w:t>
      </w:r>
      <w:r w:rsidRPr="00E939B5">
        <w:rPr>
          <w:rFonts w:ascii="Arial" w:hAnsi="Arial" w:cs="Arial"/>
          <w:b/>
          <w:spacing w:val="5"/>
          <w:sz w:val="22"/>
          <w:szCs w:val="22"/>
          <w:lang w:val="it-IT"/>
        </w:rPr>
        <w:t xml:space="preserve"> </w:t>
      </w:r>
      <w:r w:rsidRPr="00E939B5">
        <w:rPr>
          <w:rFonts w:ascii="Arial" w:hAnsi="Arial" w:cs="Arial"/>
          <w:b/>
          <w:spacing w:val="-1"/>
          <w:sz w:val="22"/>
          <w:szCs w:val="22"/>
          <w:lang w:val="it-IT"/>
        </w:rPr>
        <w:t>zaštićeno</w:t>
      </w:r>
      <w:r w:rsidRPr="00E939B5">
        <w:rPr>
          <w:rFonts w:ascii="Arial" w:hAnsi="Arial" w:cs="Arial"/>
          <w:b/>
          <w:spacing w:val="2"/>
          <w:sz w:val="22"/>
          <w:szCs w:val="22"/>
          <w:lang w:val="it-IT"/>
        </w:rPr>
        <w:t xml:space="preserve"> </w:t>
      </w:r>
      <w:r w:rsidRPr="00E939B5">
        <w:rPr>
          <w:rFonts w:ascii="Arial" w:hAnsi="Arial" w:cs="Arial"/>
          <w:b/>
          <w:spacing w:val="-1"/>
          <w:sz w:val="22"/>
          <w:szCs w:val="22"/>
          <w:lang w:val="it-IT"/>
        </w:rPr>
        <w:t>kulturno</w:t>
      </w:r>
      <w:r w:rsidRPr="00E939B5">
        <w:rPr>
          <w:rFonts w:ascii="Arial" w:hAnsi="Arial" w:cs="Arial"/>
          <w:b/>
          <w:spacing w:val="4"/>
          <w:sz w:val="22"/>
          <w:szCs w:val="22"/>
          <w:lang w:val="it-IT"/>
        </w:rPr>
        <w:t xml:space="preserve"> </w:t>
      </w:r>
      <w:r w:rsidRPr="00E939B5">
        <w:rPr>
          <w:rFonts w:ascii="Arial" w:hAnsi="Arial" w:cs="Arial"/>
          <w:b/>
          <w:spacing w:val="-1"/>
          <w:sz w:val="22"/>
          <w:szCs w:val="22"/>
          <w:lang w:val="it-IT"/>
        </w:rPr>
        <w:t>dobro</w:t>
      </w:r>
      <w:r w:rsidRPr="00E939B5">
        <w:rPr>
          <w:rFonts w:ascii="Arial" w:hAnsi="Arial" w:cs="Arial"/>
          <w:b/>
          <w:spacing w:val="11"/>
          <w:sz w:val="22"/>
          <w:szCs w:val="22"/>
          <w:lang w:val="it-IT"/>
        </w:rPr>
        <w:t xml:space="preserve"> </w:t>
      </w:r>
      <w:r w:rsidRPr="00E939B5">
        <w:rPr>
          <w:rFonts w:ascii="Arial" w:hAnsi="Arial" w:cs="Arial"/>
          <w:sz w:val="22"/>
          <w:szCs w:val="22"/>
          <w:lang w:val="it-IT"/>
        </w:rPr>
        <w:t>s</w:t>
      </w:r>
      <w:r w:rsidRPr="00E939B5">
        <w:rPr>
          <w:rFonts w:ascii="Arial" w:hAnsi="Arial" w:cs="Arial"/>
          <w:spacing w:val="73"/>
          <w:sz w:val="22"/>
          <w:szCs w:val="22"/>
          <w:lang w:val="it-IT"/>
        </w:rPr>
        <w:t xml:space="preserve"> </w:t>
      </w:r>
      <w:r w:rsidRPr="00E939B5">
        <w:rPr>
          <w:rFonts w:ascii="Arial" w:hAnsi="Arial" w:cs="Arial"/>
          <w:spacing w:val="-1"/>
          <w:sz w:val="22"/>
          <w:szCs w:val="22"/>
          <w:lang w:val="it-IT"/>
        </w:rPr>
        <w:t>pripadajućom</w:t>
      </w:r>
      <w:r w:rsidRPr="00E939B5">
        <w:rPr>
          <w:rFonts w:ascii="Arial" w:hAnsi="Arial" w:cs="Arial"/>
          <w:spacing w:val="-3"/>
          <w:sz w:val="22"/>
          <w:szCs w:val="22"/>
          <w:lang w:val="it-IT"/>
        </w:rPr>
        <w:t xml:space="preserve"> </w:t>
      </w:r>
      <w:r w:rsidRPr="00E939B5">
        <w:rPr>
          <w:rFonts w:ascii="Arial" w:hAnsi="Arial" w:cs="Arial"/>
          <w:spacing w:val="-1"/>
          <w:sz w:val="22"/>
          <w:szCs w:val="22"/>
          <w:lang w:val="it-IT"/>
        </w:rPr>
        <w:t>česticom</w:t>
      </w:r>
      <w:r w:rsidRPr="00E939B5">
        <w:rPr>
          <w:rFonts w:ascii="Arial" w:hAnsi="Arial" w:cs="Arial"/>
          <w:spacing w:val="-4"/>
          <w:sz w:val="22"/>
          <w:szCs w:val="22"/>
          <w:lang w:val="it-IT"/>
        </w:rPr>
        <w:t xml:space="preserve"> </w:t>
      </w:r>
      <w:r w:rsidRPr="00E939B5">
        <w:rPr>
          <w:rFonts w:ascii="Arial" w:hAnsi="Arial" w:cs="Arial"/>
          <w:sz w:val="22"/>
          <w:szCs w:val="22"/>
          <w:lang w:val="it-IT"/>
        </w:rPr>
        <w:t>i</w:t>
      </w:r>
      <w:r w:rsidRPr="00E939B5">
        <w:rPr>
          <w:rFonts w:ascii="Arial" w:hAnsi="Arial" w:cs="Arial"/>
          <w:spacing w:val="-8"/>
          <w:sz w:val="22"/>
          <w:szCs w:val="22"/>
          <w:lang w:val="it-IT"/>
        </w:rPr>
        <w:t xml:space="preserve"> </w:t>
      </w:r>
      <w:r w:rsidRPr="00E939B5">
        <w:rPr>
          <w:rFonts w:ascii="Arial" w:hAnsi="Arial" w:cs="Arial"/>
          <w:spacing w:val="-1"/>
          <w:sz w:val="22"/>
          <w:szCs w:val="22"/>
          <w:lang w:val="it-IT"/>
        </w:rPr>
        <w:t>neposrednim</w:t>
      </w:r>
      <w:r w:rsidRPr="00E939B5">
        <w:rPr>
          <w:rFonts w:ascii="Arial" w:hAnsi="Arial" w:cs="Arial"/>
          <w:spacing w:val="-3"/>
          <w:sz w:val="22"/>
          <w:szCs w:val="22"/>
          <w:lang w:val="it-IT"/>
        </w:rPr>
        <w:t xml:space="preserve"> </w:t>
      </w:r>
      <w:r w:rsidRPr="00E939B5">
        <w:rPr>
          <w:rFonts w:ascii="Arial" w:hAnsi="Arial" w:cs="Arial"/>
          <w:spacing w:val="-1"/>
          <w:sz w:val="22"/>
          <w:szCs w:val="22"/>
          <w:lang w:val="it-IT"/>
        </w:rPr>
        <w:t>kontaktnim</w:t>
      </w:r>
      <w:r w:rsidRPr="00E939B5">
        <w:rPr>
          <w:rFonts w:ascii="Arial" w:hAnsi="Arial" w:cs="Arial"/>
          <w:spacing w:val="-6"/>
          <w:sz w:val="22"/>
          <w:szCs w:val="22"/>
          <w:lang w:val="it-IT"/>
        </w:rPr>
        <w:t xml:space="preserve"> </w:t>
      </w:r>
      <w:r w:rsidRPr="00E939B5">
        <w:rPr>
          <w:rFonts w:ascii="Arial" w:hAnsi="Arial" w:cs="Arial"/>
          <w:spacing w:val="-1"/>
          <w:sz w:val="22"/>
          <w:szCs w:val="22"/>
          <w:lang w:val="it-IT"/>
        </w:rPr>
        <w:t>prostorom.</w:t>
      </w:r>
      <w:r w:rsidRPr="00E939B5">
        <w:rPr>
          <w:rFonts w:ascii="Arial" w:hAnsi="Arial" w:cs="Arial"/>
          <w:spacing w:val="-3"/>
          <w:sz w:val="22"/>
          <w:szCs w:val="22"/>
          <w:lang w:val="it-IT"/>
        </w:rPr>
        <w:t xml:space="preserve"> </w:t>
      </w:r>
      <w:r w:rsidRPr="00E939B5">
        <w:rPr>
          <w:rFonts w:ascii="Arial" w:hAnsi="Arial" w:cs="Arial"/>
          <w:spacing w:val="-1"/>
          <w:sz w:val="22"/>
          <w:szCs w:val="22"/>
          <w:lang w:val="it-IT"/>
        </w:rPr>
        <w:t>Postupak</w:t>
      </w:r>
      <w:r w:rsidRPr="00E939B5">
        <w:rPr>
          <w:rFonts w:ascii="Arial" w:hAnsi="Arial" w:cs="Arial"/>
          <w:spacing w:val="-4"/>
          <w:sz w:val="22"/>
          <w:szCs w:val="22"/>
          <w:lang w:val="it-IT"/>
        </w:rPr>
        <w:t xml:space="preserve"> </w:t>
      </w:r>
      <w:r w:rsidRPr="00E939B5">
        <w:rPr>
          <w:rFonts w:ascii="Arial" w:hAnsi="Arial" w:cs="Arial"/>
          <w:spacing w:val="-1"/>
          <w:sz w:val="22"/>
          <w:szCs w:val="22"/>
          <w:lang w:val="it-IT"/>
        </w:rPr>
        <w:t>zaštite</w:t>
      </w:r>
      <w:r w:rsidRPr="00E939B5">
        <w:rPr>
          <w:rFonts w:ascii="Arial" w:hAnsi="Arial" w:cs="Arial"/>
          <w:spacing w:val="-4"/>
          <w:sz w:val="22"/>
          <w:szCs w:val="22"/>
          <w:lang w:val="it-IT"/>
        </w:rPr>
        <w:t xml:space="preserve"> </w:t>
      </w:r>
      <w:r w:rsidRPr="00E939B5">
        <w:rPr>
          <w:rFonts w:ascii="Arial" w:hAnsi="Arial" w:cs="Arial"/>
          <w:spacing w:val="-1"/>
          <w:sz w:val="22"/>
          <w:szCs w:val="22"/>
          <w:lang w:val="it-IT"/>
        </w:rPr>
        <w:t>usmjeren</w:t>
      </w:r>
      <w:r w:rsidRPr="00E939B5">
        <w:rPr>
          <w:rFonts w:ascii="Arial" w:hAnsi="Arial" w:cs="Arial"/>
          <w:spacing w:val="-7"/>
          <w:sz w:val="22"/>
          <w:szCs w:val="22"/>
          <w:lang w:val="it-IT"/>
        </w:rPr>
        <w:t xml:space="preserve"> </w:t>
      </w:r>
      <w:r w:rsidRPr="00E939B5">
        <w:rPr>
          <w:rFonts w:ascii="Arial" w:hAnsi="Arial" w:cs="Arial"/>
          <w:sz w:val="22"/>
          <w:szCs w:val="22"/>
          <w:lang w:val="it-IT"/>
        </w:rPr>
        <w:t>je</w:t>
      </w:r>
      <w:r w:rsidRPr="00E939B5">
        <w:rPr>
          <w:rFonts w:ascii="Arial" w:hAnsi="Arial" w:cs="Arial"/>
          <w:spacing w:val="-4"/>
          <w:sz w:val="22"/>
          <w:szCs w:val="22"/>
          <w:lang w:val="it-IT"/>
        </w:rPr>
        <w:t xml:space="preserve"> </w:t>
      </w:r>
      <w:r w:rsidRPr="00E939B5">
        <w:rPr>
          <w:rFonts w:ascii="Arial" w:hAnsi="Arial" w:cs="Arial"/>
          <w:sz w:val="22"/>
          <w:szCs w:val="22"/>
          <w:lang w:val="it-IT"/>
        </w:rPr>
        <w:t>na</w:t>
      </w:r>
      <w:r w:rsidRPr="00E939B5">
        <w:rPr>
          <w:rFonts w:ascii="Arial" w:hAnsi="Arial" w:cs="Arial"/>
          <w:spacing w:val="65"/>
          <w:sz w:val="22"/>
          <w:szCs w:val="22"/>
          <w:lang w:val="it-IT"/>
        </w:rPr>
        <w:t xml:space="preserve"> </w:t>
      </w:r>
      <w:r w:rsidRPr="00E939B5">
        <w:rPr>
          <w:rFonts w:ascii="Arial" w:hAnsi="Arial" w:cs="Arial"/>
          <w:spacing w:val="-1"/>
          <w:sz w:val="22"/>
          <w:szCs w:val="22"/>
          <w:lang w:val="it-IT"/>
        </w:rPr>
        <w:t>potpuno</w:t>
      </w:r>
      <w:r w:rsidRPr="00E939B5">
        <w:rPr>
          <w:rFonts w:ascii="Arial" w:hAnsi="Arial" w:cs="Arial"/>
          <w:spacing w:val="60"/>
          <w:sz w:val="22"/>
          <w:szCs w:val="22"/>
          <w:lang w:val="it-IT"/>
        </w:rPr>
        <w:t xml:space="preserve"> </w:t>
      </w:r>
      <w:r w:rsidRPr="00E939B5">
        <w:rPr>
          <w:rFonts w:ascii="Arial" w:hAnsi="Arial" w:cs="Arial"/>
          <w:spacing w:val="-1"/>
          <w:sz w:val="22"/>
          <w:szCs w:val="22"/>
          <w:lang w:val="it-IT"/>
        </w:rPr>
        <w:t>očuvanje</w:t>
      </w:r>
      <w:r w:rsidRPr="00E939B5">
        <w:rPr>
          <w:rFonts w:ascii="Arial" w:hAnsi="Arial" w:cs="Arial"/>
          <w:spacing w:val="60"/>
          <w:sz w:val="22"/>
          <w:szCs w:val="22"/>
          <w:lang w:val="it-IT"/>
        </w:rPr>
        <w:t xml:space="preserve"> </w:t>
      </w:r>
      <w:r w:rsidRPr="00E939B5">
        <w:rPr>
          <w:rFonts w:ascii="Arial" w:hAnsi="Arial" w:cs="Arial"/>
          <w:spacing w:val="-1"/>
          <w:sz w:val="22"/>
          <w:szCs w:val="22"/>
          <w:lang w:val="it-IT"/>
        </w:rPr>
        <w:t>izvornosti</w:t>
      </w:r>
      <w:r w:rsidRPr="00E939B5">
        <w:rPr>
          <w:rFonts w:ascii="Arial" w:hAnsi="Arial" w:cs="Arial"/>
          <w:spacing w:val="59"/>
          <w:sz w:val="22"/>
          <w:szCs w:val="22"/>
          <w:lang w:val="it-IT"/>
        </w:rPr>
        <w:t xml:space="preserve"> </w:t>
      </w:r>
      <w:r w:rsidRPr="00E939B5">
        <w:rPr>
          <w:rFonts w:ascii="Arial" w:hAnsi="Arial" w:cs="Arial"/>
          <w:spacing w:val="-1"/>
          <w:sz w:val="22"/>
          <w:szCs w:val="22"/>
          <w:lang w:val="it-IT"/>
        </w:rPr>
        <w:t>kulturnog</w:t>
      </w:r>
      <w:r w:rsidRPr="00E939B5">
        <w:rPr>
          <w:rFonts w:ascii="Arial" w:hAnsi="Arial" w:cs="Arial"/>
          <w:spacing w:val="57"/>
          <w:sz w:val="22"/>
          <w:szCs w:val="22"/>
          <w:lang w:val="it-IT"/>
        </w:rPr>
        <w:t xml:space="preserve"> </w:t>
      </w:r>
      <w:r w:rsidRPr="00E939B5">
        <w:rPr>
          <w:rFonts w:ascii="Arial" w:hAnsi="Arial" w:cs="Arial"/>
          <w:spacing w:val="-1"/>
          <w:sz w:val="22"/>
          <w:szCs w:val="22"/>
          <w:lang w:val="it-IT"/>
        </w:rPr>
        <w:t>dobra,</w:t>
      </w:r>
      <w:r w:rsidRPr="00E939B5">
        <w:rPr>
          <w:rFonts w:ascii="Arial" w:hAnsi="Arial" w:cs="Arial"/>
          <w:spacing w:val="59"/>
          <w:sz w:val="22"/>
          <w:szCs w:val="22"/>
          <w:lang w:val="it-IT"/>
        </w:rPr>
        <w:t xml:space="preserve"> </w:t>
      </w:r>
      <w:r w:rsidRPr="00E939B5">
        <w:rPr>
          <w:rFonts w:ascii="Arial" w:hAnsi="Arial" w:cs="Arial"/>
          <w:spacing w:val="-1"/>
          <w:sz w:val="22"/>
          <w:szCs w:val="22"/>
          <w:lang w:val="it-IT"/>
        </w:rPr>
        <w:t>njegova</w:t>
      </w:r>
      <w:r w:rsidRPr="00E939B5">
        <w:rPr>
          <w:rFonts w:ascii="Arial" w:hAnsi="Arial" w:cs="Arial"/>
          <w:spacing w:val="60"/>
          <w:sz w:val="22"/>
          <w:szCs w:val="22"/>
          <w:lang w:val="it-IT"/>
        </w:rPr>
        <w:t xml:space="preserve"> </w:t>
      </w:r>
      <w:r w:rsidRPr="00E939B5">
        <w:rPr>
          <w:rFonts w:ascii="Arial" w:hAnsi="Arial" w:cs="Arial"/>
          <w:spacing w:val="-1"/>
          <w:sz w:val="22"/>
          <w:szCs w:val="22"/>
          <w:lang w:val="it-IT"/>
        </w:rPr>
        <w:t>povijesnog</w:t>
      </w:r>
      <w:r w:rsidRPr="00E939B5">
        <w:rPr>
          <w:rFonts w:ascii="Arial" w:hAnsi="Arial" w:cs="Arial"/>
          <w:spacing w:val="61"/>
          <w:sz w:val="22"/>
          <w:szCs w:val="22"/>
          <w:lang w:val="it-IT"/>
        </w:rPr>
        <w:t xml:space="preserve"> </w:t>
      </w:r>
      <w:r w:rsidRPr="00E939B5">
        <w:rPr>
          <w:rFonts w:ascii="Arial" w:hAnsi="Arial" w:cs="Arial"/>
          <w:sz w:val="22"/>
          <w:szCs w:val="22"/>
          <w:lang w:val="it-IT"/>
        </w:rPr>
        <w:t>i</w:t>
      </w:r>
      <w:r w:rsidRPr="00E939B5">
        <w:rPr>
          <w:rFonts w:ascii="Arial" w:hAnsi="Arial" w:cs="Arial"/>
          <w:spacing w:val="59"/>
          <w:sz w:val="22"/>
          <w:szCs w:val="22"/>
          <w:lang w:val="it-IT"/>
        </w:rPr>
        <w:t xml:space="preserve"> </w:t>
      </w:r>
      <w:r w:rsidRPr="00E939B5">
        <w:rPr>
          <w:rFonts w:ascii="Arial" w:hAnsi="Arial" w:cs="Arial"/>
          <w:spacing w:val="-1"/>
          <w:sz w:val="22"/>
          <w:szCs w:val="22"/>
          <w:lang w:val="it-IT"/>
        </w:rPr>
        <w:t>prostornog</w:t>
      </w:r>
      <w:r w:rsidRPr="00E939B5">
        <w:rPr>
          <w:rFonts w:ascii="Arial" w:hAnsi="Arial" w:cs="Arial"/>
          <w:spacing w:val="60"/>
          <w:sz w:val="22"/>
          <w:szCs w:val="22"/>
          <w:lang w:val="it-IT"/>
        </w:rPr>
        <w:t xml:space="preserve"> </w:t>
      </w:r>
      <w:r w:rsidRPr="00E939B5">
        <w:rPr>
          <w:rFonts w:ascii="Arial" w:hAnsi="Arial" w:cs="Arial"/>
          <w:spacing w:val="-1"/>
          <w:sz w:val="22"/>
          <w:szCs w:val="22"/>
          <w:lang w:val="it-IT"/>
        </w:rPr>
        <w:t>okoliša</w:t>
      </w:r>
      <w:r w:rsidRPr="00E939B5">
        <w:rPr>
          <w:rFonts w:ascii="Arial" w:hAnsi="Arial" w:cs="Arial"/>
          <w:spacing w:val="60"/>
          <w:sz w:val="22"/>
          <w:szCs w:val="22"/>
          <w:lang w:val="it-IT"/>
        </w:rPr>
        <w:t xml:space="preserve"> </w:t>
      </w:r>
      <w:r w:rsidRPr="00E939B5">
        <w:rPr>
          <w:rFonts w:ascii="Arial" w:hAnsi="Arial" w:cs="Arial"/>
          <w:sz w:val="22"/>
          <w:szCs w:val="22"/>
          <w:lang w:val="it-IT"/>
        </w:rPr>
        <w:t>s</w:t>
      </w:r>
      <w:r w:rsidRPr="00E939B5">
        <w:rPr>
          <w:rFonts w:ascii="Arial" w:hAnsi="Arial" w:cs="Arial"/>
          <w:spacing w:val="81"/>
          <w:sz w:val="22"/>
          <w:szCs w:val="22"/>
          <w:lang w:val="it-IT"/>
        </w:rPr>
        <w:t xml:space="preserve"> </w:t>
      </w:r>
      <w:r w:rsidRPr="00E939B5">
        <w:rPr>
          <w:rFonts w:ascii="Arial" w:hAnsi="Arial" w:cs="Arial"/>
          <w:spacing w:val="-1"/>
          <w:sz w:val="22"/>
          <w:szCs w:val="22"/>
          <w:lang w:val="it-IT"/>
        </w:rPr>
        <w:t>mogućnošću</w:t>
      </w:r>
      <w:r w:rsidRPr="00E939B5">
        <w:rPr>
          <w:rFonts w:ascii="Arial" w:hAnsi="Arial" w:cs="Arial"/>
          <w:spacing w:val="9"/>
          <w:sz w:val="22"/>
          <w:szCs w:val="22"/>
          <w:lang w:val="it-IT"/>
        </w:rPr>
        <w:t xml:space="preserve"> </w:t>
      </w:r>
      <w:r w:rsidRPr="00E939B5">
        <w:rPr>
          <w:rFonts w:ascii="Arial" w:hAnsi="Arial" w:cs="Arial"/>
          <w:spacing w:val="-1"/>
          <w:sz w:val="22"/>
          <w:szCs w:val="22"/>
          <w:lang w:val="it-IT"/>
        </w:rPr>
        <w:t>rekonstrukcije</w:t>
      </w:r>
      <w:r w:rsidRPr="00E939B5">
        <w:rPr>
          <w:rFonts w:ascii="Arial" w:hAnsi="Arial" w:cs="Arial"/>
          <w:spacing w:val="15"/>
          <w:sz w:val="22"/>
          <w:szCs w:val="22"/>
          <w:lang w:val="it-IT"/>
        </w:rPr>
        <w:t xml:space="preserve"> </w:t>
      </w:r>
      <w:r w:rsidRPr="00E939B5">
        <w:rPr>
          <w:rFonts w:ascii="Arial" w:hAnsi="Arial" w:cs="Arial"/>
          <w:sz w:val="22"/>
          <w:szCs w:val="22"/>
          <w:lang w:val="it-IT"/>
        </w:rPr>
        <w:t>na</w:t>
      </w:r>
      <w:r w:rsidRPr="00E939B5">
        <w:rPr>
          <w:rFonts w:ascii="Arial" w:hAnsi="Arial" w:cs="Arial"/>
          <w:spacing w:val="9"/>
          <w:sz w:val="22"/>
          <w:szCs w:val="22"/>
          <w:lang w:val="it-IT"/>
        </w:rPr>
        <w:t xml:space="preserve"> </w:t>
      </w:r>
      <w:r w:rsidRPr="00E939B5">
        <w:rPr>
          <w:rFonts w:ascii="Arial" w:hAnsi="Arial" w:cs="Arial"/>
          <w:spacing w:val="-1"/>
          <w:sz w:val="22"/>
          <w:szCs w:val="22"/>
          <w:lang w:val="it-IT"/>
        </w:rPr>
        <w:t>temelju</w:t>
      </w:r>
      <w:r w:rsidRPr="00E939B5">
        <w:rPr>
          <w:rFonts w:ascii="Arial" w:hAnsi="Arial" w:cs="Arial"/>
          <w:spacing w:val="12"/>
          <w:sz w:val="22"/>
          <w:szCs w:val="22"/>
          <w:lang w:val="it-IT"/>
        </w:rPr>
        <w:t xml:space="preserve"> </w:t>
      </w:r>
      <w:r w:rsidRPr="00E939B5">
        <w:rPr>
          <w:rFonts w:ascii="Arial" w:hAnsi="Arial" w:cs="Arial"/>
          <w:spacing w:val="-1"/>
          <w:sz w:val="22"/>
          <w:szCs w:val="22"/>
          <w:lang w:val="it-IT"/>
        </w:rPr>
        <w:t>prethodnih</w:t>
      </w:r>
      <w:r w:rsidRPr="00E939B5">
        <w:rPr>
          <w:rFonts w:ascii="Arial" w:hAnsi="Arial" w:cs="Arial"/>
          <w:spacing w:val="15"/>
          <w:sz w:val="22"/>
          <w:szCs w:val="22"/>
          <w:lang w:val="it-IT"/>
        </w:rPr>
        <w:t xml:space="preserve"> </w:t>
      </w:r>
      <w:r w:rsidRPr="00E939B5">
        <w:rPr>
          <w:rFonts w:ascii="Arial" w:hAnsi="Arial" w:cs="Arial"/>
          <w:spacing w:val="-1"/>
          <w:sz w:val="22"/>
          <w:szCs w:val="22"/>
          <w:lang w:val="it-IT"/>
        </w:rPr>
        <w:t>istražnih</w:t>
      </w:r>
      <w:r w:rsidRPr="00E939B5">
        <w:rPr>
          <w:rFonts w:ascii="Arial" w:hAnsi="Arial" w:cs="Arial"/>
          <w:spacing w:val="12"/>
          <w:sz w:val="22"/>
          <w:szCs w:val="22"/>
          <w:lang w:val="it-IT"/>
        </w:rPr>
        <w:t xml:space="preserve"> </w:t>
      </w:r>
      <w:r w:rsidRPr="00E939B5">
        <w:rPr>
          <w:rFonts w:ascii="Arial" w:hAnsi="Arial" w:cs="Arial"/>
          <w:spacing w:val="-1"/>
          <w:sz w:val="22"/>
          <w:szCs w:val="22"/>
          <w:lang w:val="it-IT"/>
        </w:rPr>
        <w:t>radova</w:t>
      </w:r>
      <w:r w:rsidRPr="00E939B5">
        <w:rPr>
          <w:rFonts w:ascii="Arial" w:hAnsi="Arial" w:cs="Arial"/>
          <w:spacing w:val="12"/>
          <w:sz w:val="22"/>
          <w:szCs w:val="22"/>
          <w:lang w:val="it-IT"/>
        </w:rPr>
        <w:t xml:space="preserve"> </w:t>
      </w:r>
      <w:r w:rsidRPr="00E939B5">
        <w:rPr>
          <w:rFonts w:ascii="Arial" w:hAnsi="Arial" w:cs="Arial"/>
          <w:sz w:val="22"/>
          <w:szCs w:val="22"/>
          <w:lang w:val="it-IT"/>
        </w:rPr>
        <w:t>i</w:t>
      </w:r>
      <w:r w:rsidRPr="00E939B5">
        <w:rPr>
          <w:rFonts w:ascii="Arial" w:hAnsi="Arial" w:cs="Arial"/>
          <w:spacing w:val="12"/>
          <w:sz w:val="22"/>
          <w:szCs w:val="22"/>
          <w:lang w:val="it-IT"/>
        </w:rPr>
        <w:t xml:space="preserve"> </w:t>
      </w:r>
      <w:r w:rsidRPr="00E939B5">
        <w:rPr>
          <w:rFonts w:ascii="Arial" w:hAnsi="Arial" w:cs="Arial"/>
          <w:spacing w:val="-1"/>
          <w:sz w:val="22"/>
          <w:szCs w:val="22"/>
          <w:lang w:val="it-IT"/>
        </w:rPr>
        <w:t>detaljne</w:t>
      </w:r>
      <w:r w:rsidRPr="00E939B5">
        <w:rPr>
          <w:rFonts w:ascii="Arial" w:hAnsi="Arial" w:cs="Arial"/>
          <w:spacing w:val="12"/>
          <w:sz w:val="22"/>
          <w:szCs w:val="22"/>
          <w:lang w:val="it-IT"/>
        </w:rPr>
        <w:t xml:space="preserve"> </w:t>
      </w:r>
      <w:r w:rsidRPr="00E939B5">
        <w:rPr>
          <w:rFonts w:ascii="Arial" w:hAnsi="Arial" w:cs="Arial"/>
          <w:spacing w:val="-1"/>
          <w:sz w:val="22"/>
          <w:szCs w:val="22"/>
          <w:lang w:val="it-IT"/>
        </w:rPr>
        <w:t>konzervatorske</w:t>
      </w:r>
      <w:r w:rsidRPr="00E939B5">
        <w:rPr>
          <w:rFonts w:ascii="Arial" w:hAnsi="Arial" w:cs="Arial"/>
          <w:spacing w:val="75"/>
          <w:sz w:val="22"/>
          <w:szCs w:val="22"/>
          <w:lang w:val="it-IT"/>
        </w:rPr>
        <w:t xml:space="preserve"> </w:t>
      </w:r>
      <w:r w:rsidRPr="00E939B5">
        <w:rPr>
          <w:rFonts w:ascii="Arial" w:hAnsi="Arial" w:cs="Arial"/>
          <w:spacing w:val="-1"/>
          <w:sz w:val="22"/>
          <w:szCs w:val="22"/>
          <w:lang w:val="it-IT"/>
        </w:rPr>
        <w:t>dokumentacije.</w:t>
      </w:r>
    </w:p>
    <w:p w:rsidR="00E939B5" w:rsidRPr="00E939B5" w:rsidRDefault="00E939B5" w:rsidP="00E939B5">
      <w:pPr>
        <w:pStyle w:val="BodyText"/>
        <w:tabs>
          <w:tab w:val="left" w:pos="547"/>
        </w:tabs>
        <w:ind w:right="256"/>
        <w:jc w:val="both"/>
        <w:rPr>
          <w:rFonts w:cs="Arial"/>
          <w:lang w:val="it-IT"/>
        </w:rPr>
      </w:pPr>
      <w:r w:rsidRPr="00E939B5">
        <w:rPr>
          <w:rFonts w:cs="Arial"/>
          <w:lang w:val="it-IT"/>
        </w:rPr>
        <w:t>(3)</w:t>
      </w:r>
      <w:r w:rsidRPr="00E939B5">
        <w:rPr>
          <w:rFonts w:cs="Arial"/>
          <w:lang w:val="it-IT"/>
        </w:rPr>
        <w:tab/>
      </w:r>
      <w:r w:rsidRPr="00E939B5">
        <w:rPr>
          <w:rFonts w:cs="Arial"/>
          <w:b/>
          <w:spacing w:val="-1"/>
          <w:lang w:val="it-IT"/>
        </w:rPr>
        <w:t>Strogo</w:t>
      </w:r>
      <w:r w:rsidRPr="00E939B5">
        <w:rPr>
          <w:rFonts w:cs="Arial"/>
          <w:b/>
          <w:spacing w:val="32"/>
          <w:lang w:val="it-IT"/>
        </w:rPr>
        <w:t xml:space="preserve"> </w:t>
      </w:r>
      <w:r w:rsidRPr="00E939B5">
        <w:rPr>
          <w:rFonts w:cs="Arial"/>
          <w:b/>
          <w:spacing w:val="-1"/>
          <w:lang w:val="it-IT"/>
        </w:rPr>
        <w:t>zaštićene</w:t>
      </w:r>
      <w:r w:rsidRPr="00E939B5">
        <w:rPr>
          <w:rFonts w:cs="Arial"/>
          <w:b/>
          <w:spacing w:val="32"/>
          <w:lang w:val="it-IT"/>
        </w:rPr>
        <w:t xml:space="preserve"> </w:t>
      </w:r>
      <w:r w:rsidRPr="00E939B5">
        <w:rPr>
          <w:rFonts w:cs="Arial"/>
          <w:b/>
          <w:spacing w:val="-1"/>
          <w:lang w:val="it-IT"/>
        </w:rPr>
        <w:t>spomeničke</w:t>
      </w:r>
      <w:r w:rsidRPr="00E939B5">
        <w:rPr>
          <w:rFonts w:cs="Arial"/>
          <w:b/>
          <w:spacing w:val="32"/>
          <w:lang w:val="it-IT"/>
        </w:rPr>
        <w:t xml:space="preserve"> </w:t>
      </w:r>
      <w:r w:rsidRPr="00E939B5">
        <w:rPr>
          <w:rFonts w:cs="Arial"/>
          <w:b/>
          <w:spacing w:val="-1"/>
          <w:lang w:val="it-IT"/>
        </w:rPr>
        <w:t>cjeline</w:t>
      </w:r>
      <w:r w:rsidRPr="00E939B5">
        <w:rPr>
          <w:rFonts w:cs="Arial"/>
          <w:b/>
          <w:spacing w:val="33"/>
          <w:lang w:val="it-IT"/>
        </w:rPr>
        <w:t xml:space="preserve"> </w:t>
      </w:r>
      <w:r w:rsidRPr="00E939B5">
        <w:rPr>
          <w:rFonts w:cs="Arial"/>
          <w:spacing w:val="-1"/>
          <w:lang w:val="it-IT"/>
        </w:rPr>
        <w:t>podrazumijevaju</w:t>
      </w:r>
      <w:r w:rsidRPr="00E939B5">
        <w:rPr>
          <w:rFonts w:cs="Arial"/>
          <w:spacing w:val="32"/>
          <w:lang w:val="it-IT"/>
        </w:rPr>
        <w:t xml:space="preserve"> </w:t>
      </w:r>
      <w:r w:rsidRPr="00E939B5">
        <w:rPr>
          <w:rFonts w:cs="Arial"/>
          <w:spacing w:val="-1"/>
          <w:lang w:val="it-IT"/>
        </w:rPr>
        <w:t>registrirane</w:t>
      </w:r>
      <w:r w:rsidRPr="00E939B5">
        <w:rPr>
          <w:rFonts w:cs="Arial"/>
          <w:spacing w:val="35"/>
          <w:lang w:val="it-IT"/>
        </w:rPr>
        <w:t xml:space="preserve"> </w:t>
      </w:r>
      <w:r w:rsidRPr="00E939B5">
        <w:rPr>
          <w:rFonts w:cs="Arial"/>
          <w:lang w:val="it-IT"/>
        </w:rPr>
        <w:t>i</w:t>
      </w:r>
      <w:r w:rsidRPr="00E939B5">
        <w:rPr>
          <w:rFonts w:cs="Arial"/>
          <w:spacing w:val="35"/>
          <w:lang w:val="it-IT"/>
        </w:rPr>
        <w:t xml:space="preserve"> </w:t>
      </w:r>
      <w:r w:rsidRPr="00E939B5">
        <w:rPr>
          <w:rFonts w:cs="Arial"/>
          <w:spacing w:val="-1"/>
          <w:lang w:val="it-IT"/>
        </w:rPr>
        <w:t>preventivno</w:t>
      </w:r>
      <w:r w:rsidRPr="00E939B5">
        <w:rPr>
          <w:rFonts w:cs="Arial"/>
          <w:spacing w:val="67"/>
          <w:lang w:val="it-IT"/>
        </w:rPr>
        <w:t xml:space="preserve"> </w:t>
      </w:r>
      <w:r w:rsidRPr="00E939B5">
        <w:rPr>
          <w:rFonts w:cs="Arial"/>
          <w:spacing w:val="-1"/>
          <w:lang w:val="it-IT"/>
        </w:rPr>
        <w:t>zaštićene</w:t>
      </w:r>
      <w:r w:rsidRPr="00E939B5">
        <w:rPr>
          <w:rFonts w:cs="Arial"/>
          <w:spacing w:val="38"/>
          <w:lang w:val="it-IT"/>
        </w:rPr>
        <w:t xml:space="preserve"> </w:t>
      </w:r>
      <w:r w:rsidRPr="00E939B5">
        <w:rPr>
          <w:rFonts w:cs="Arial"/>
          <w:spacing w:val="-1"/>
          <w:lang w:val="it-IT"/>
        </w:rPr>
        <w:t>cjeline</w:t>
      </w:r>
      <w:r w:rsidRPr="00E939B5">
        <w:rPr>
          <w:rFonts w:cs="Arial"/>
          <w:spacing w:val="38"/>
          <w:lang w:val="it-IT"/>
        </w:rPr>
        <w:t xml:space="preserve"> </w:t>
      </w:r>
      <w:r w:rsidRPr="00E939B5">
        <w:rPr>
          <w:rFonts w:cs="Arial"/>
          <w:spacing w:val="-1"/>
          <w:lang w:val="it-IT"/>
        </w:rPr>
        <w:t>visoke</w:t>
      </w:r>
      <w:r w:rsidRPr="00E939B5">
        <w:rPr>
          <w:rFonts w:cs="Arial"/>
          <w:spacing w:val="36"/>
          <w:lang w:val="it-IT"/>
        </w:rPr>
        <w:t xml:space="preserve"> </w:t>
      </w:r>
      <w:r w:rsidRPr="00E939B5">
        <w:rPr>
          <w:rFonts w:cs="Arial"/>
          <w:spacing w:val="-1"/>
          <w:lang w:val="it-IT"/>
        </w:rPr>
        <w:t>spomeničke</w:t>
      </w:r>
      <w:r w:rsidRPr="00E939B5">
        <w:rPr>
          <w:rFonts w:cs="Arial"/>
          <w:spacing w:val="36"/>
          <w:lang w:val="it-IT"/>
        </w:rPr>
        <w:t xml:space="preserve"> </w:t>
      </w:r>
      <w:r w:rsidRPr="00E939B5">
        <w:rPr>
          <w:rFonts w:cs="Arial"/>
          <w:spacing w:val="-1"/>
          <w:lang w:val="it-IT"/>
        </w:rPr>
        <w:t>vrijednosti.</w:t>
      </w:r>
      <w:r w:rsidRPr="00E939B5">
        <w:rPr>
          <w:rFonts w:cs="Arial"/>
          <w:spacing w:val="38"/>
          <w:lang w:val="it-IT"/>
        </w:rPr>
        <w:t xml:space="preserve"> </w:t>
      </w:r>
      <w:r w:rsidRPr="00E939B5">
        <w:rPr>
          <w:rFonts w:cs="Arial"/>
          <w:spacing w:val="-1"/>
          <w:lang w:val="it-IT"/>
        </w:rPr>
        <w:t>Postupak</w:t>
      </w:r>
      <w:r w:rsidRPr="00E939B5">
        <w:rPr>
          <w:rFonts w:cs="Arial"/>
          <w:spacing w:val="36"/>
          <w:lang w:val="it-IT"/>
        </w:rPr>
        <w:t xml:space="preserve"> </w:t>
      </w:r>
      <w:r w:rsidRPr="00E939B5">
        <w:rPr>
          <w:rFonts w:cs="Arial"/>
          <w:lang w:val="it-IT"/>
        </w:rPr>
        <w:t>zaštite</w:t>
      </w:r>
      <w:r w:rsidRPr="00E939B5">
        <w:rPr>
          <w:rFonts w:cs="Arial"/>
          <w:spacing w:val="38"/>
          <w:lang w:val="it-IT"/>
        </w:rPr>
        <w:t xml:space="preserve"> </w:t>
      </w:r>
      <w:r w:rsidRPr="00E939B5">
        <w:rPr>
          <w:rFonts w:cs="Arial"/>
          <w:spacing w:val="-1"/>
          <w:lang w:val="it-IT"/>
        </w:rPr>
        <w:t>usmjeren</w:t>
      </w:r>
      <w:r w:rsidRPr="00E939B5">
        <w:rPr>
          <w:rFonts w:cs="Arial"/>
          <w:spacing w:val="38"/>
          <w:lang w:val="it-IT"/>
        </w:rPr>
        <w:t xml:space="preserve"> </w:t>
      </w:r>
      <w:r w:rsidRPr="00E939B5">
        <w:rPr>
          <w:rFonts w:cs="Arial"/>
          <w:lang w:val="it-IT"/>
        </w:rPr>
        <w:t>je</w:t>
      </w:r>
      <w:r w:rsidRPr="00E939B5">
        <w:rPr>
          <w:rFonts w:cs="Arial"/>
          <w:spacing w:val="36"/>
          <w:lang w:val="it-IT"/>
        </w:rPr>
        <w:t xml:space="preserve"> </w:t>
      </w:r>
      <w:r w:rsidRPr="00E939B5">
        <w:rPr>
          <w:rFonts w:cs="Arial"/>
          <w:lang w:val="it-IT"/>
        </w:rPr>
        <w:t>na</w:t>
      </w:r>
      <w:r w:rsidRPr="00E939B5">
        <w:rPr>
          <w:rFonts w:cs="Arial"/>
          <w:spacing w:val="38"/>
          <w:lang w:val="it-IT"/>
        </w:rPr>
        <w:t xml:space="preserve"> </w:t>
      </w:r>
      <w:r w:rsidRPr="00E939B5">
        <w:rPr>
          <w:rFonts w:cs="Arial"/>
          <w:spacing w:val="-1"/>
          <w:lang w:val="it-IT"/>
        </w:rPr>
        <w:t>potpuno</w:t>
      </w:r>
      <w:r w:rsidRPr="00E939B5">
        <w:rPr>
          <w:rFonts w:cs="Arial"/>
          <w:spacing w:val="73"/>
          <w:lang w:val="it-IT"/>
        </w:rPr>
        <w:t xml:space="preserve"> </w:t>
      </w:r>
      <w:r w:rsidRPr="00E939B5">
        <w:rPr>
          <w:rFonts w:cs="Arial"/>
          <w:spacing w:val="-1"/>
          <w:lang w:val="it-IT"/>
        </w:rPr>
        <w:t>očuvanje</w:t>
      </w:r>
      <w:r w:rsidRPr="00E939B5">
        <w:rPr>
          <w:rFonts w:cs="Arial"/>
          <w:spacing w:val="30"/>
          <w:lang w:val="it-IT"/>
        </w:rPr>
        <w:t xml:space="preserve"> </w:t>
      </w:r>
      <w:r w:rsidRPr="00E939B5">
        <w:rPr>
          <w:rFonts w:cs="Arial"/>
          <w:spacing w:val="-1"/>
          <w:lang w:val="it-IT"/>
        </w:rPr>
        <w:t>izvornosti</w:t>
      </w:r>
      <w:r w:rsidRPr="00E939B5">
        <w:rPr>
          <w:rFonts w:cs="Arial"/>
          <w:spacing w:val="32"/>
          <w:lang w:val="it-IT"/>
        </w:rPr>
        <w:t xml:space="preserve"> </w:t>
      </w:r>
      <w:r w:rsidRPr="00E939B5">
        <w:rPr>
          <w:rFonts w:cs="Arial"/>
          <w:spacing w:val="-1"/>
          <w:lang w:val="it-IT"/>
        </w:rPr>
        <w:t>cjeline,</w:t>
      </w:r>
      <w:r w:rsidRPr="00E939B5">
        <w:rPr>
          <w:rFonts w:cs="Arial"/>
          <w:spacing w:val="34"/>
          <w:lang w:val="it-IT"/>
        </w:rPr>
        <w:t xml:space="preserve"> </w:t>
      </w:r>
      <w:r w:rsidRPr="00E939B5">
        <w:rPr>
          <w:rFonts w:cs="Arial"/>
          <w:spacing w:val="-1"/>
          <w:lang w:val="it-IT"/>
        </w:rPr>
        <w:t>njezina</w:t>
      </w:r>
      <w:r w:rsidRPr="00E939B5">
        <w:rPr>
          <w:rFonts w:cs="Arial"/>
          <w:spacing w:val="32"/>
          <w:lang w:val="it-IT"/>
        </w:rPr>
        <w:t xml:space="preserve"> </w:t>
      </w:r>
      <w:r w:rsidRPr="00E939B5">
        <w:rPr>
          <w:rFonts w:cs="Arial"/>
          <w:spacing w:val="-1"/>
          <w:lang w:val="it-IT"/>
        </w:rPr>
        <w:t>povijesnog</w:t>
      </w:r>
      <w:r w:rsidRPr="00E939B5">
        <w:rPr>
          <w:rFonts w:cs="Arial"/>
          <w:spacing w:val="30"/>
          <w:lang w:val="it-IT"/>
        </w:rPr>
        <w:t xml:space="preserve"> </w:t>
      </w:r>
      <w:r w:rsidRPr="00E939B5">
        <w:rPr>
          <w:rFonts w:cs="Arial"/>
          <w:lang w:val="it-IT"/>
        </w:rPr>
        <w:t>i</w:t>
      </w:r>
      <w:r w:rsidRPr="00E939B5">
        <w:rPr>
          <w:rFonts w:cs="Arial"/>
          <w:spacing w:val="32"/>
          <w:lang w:val="it-IT"/>
        </w:rPr>
        <w:t xml:space="preserve"> </w:t>
      </w:r>
      <w:r w:rsidRPr="00E939B5">
        <w:rPr>
          <w:rFonts w:cs="Arial"/>
          <w:spacing w:val="-1"/>
          <w:lang w:val="it-IT"/>
        </w:rPr>
        <w:t>prostornog</w:t>
      </w:r>
      <w:r w:rsidRPr="00E939B5">
        <w:rPr>
          <w:rFonts w:cs="Arial"/>
          <w:spacing w:val="30"/>
          <w:lang w:val="it-IT"/>
        </w:rPr>
        <w:t xml:space="preserve"> </w:t>
      </w:r>
      <w:r w:rsidRPr="00E939B5">
        <w:rPr>
          <w:rFonts w:cs="Arial"/>
          <w:spacing w:val="-1"/>
          <w:lang w:val="it-IT"/>
        </w:rPr>
        <w:t>okoliša.</w:t>
      </w:r>
      <w:r w:rsidRPr="00E939B5">
        <w:rPr>
          <w:rFonts w:cs="Arial"/>
          <w:spacing w:val="31"/>
          <w:lang w:val="it-IT"/>
        </w:rPr>
        <w:t xml:space="preserve"> </w:t>
      </w:r>
      <w:r w:rsidRPr="00E939B5">
        <w:rPr>
          <w:rFonts w:cs="Arial"/>
          <w:spacing w:val="-1"/>
          <w:lang w:val="it-IT"/>
        </w:rPr>
        <w:t>Rekonstrukcija</w:t>
      </w:r>
      <w:r w:rsidRPr="00E939B5">
        <w:rPr>
          <w:rFonts w:cs="Arial"/>
          <w:spacing w:val="31"/>
          <w:lang w:val="it-IT"/>
        </w:rPr>
        <w:t xml:space="preserve"> </w:t>
      </w:r>
      <w:r w:rsidRPr="00E939B5">
        <w:rPr>
          <w:rFonts w:cs="Arial"/>
          <w:spacing w:val="-2"/>
          <w:lang w:val="it-IT"/>
        </w:rPr>
        <w:t>ili</w:t>
      </w:r>
      <w:r w:rsidRPr="00E939B5">
        <w:rPr>
          <w:rFonts w:cs="Arial"/>
          <w:spacing w:val="85"/>
          <w:lang w:val="it-IT"/>
        </w:rPr>
        <w:t xml:space="preserve"> </w:t>
      </w:r>
      <w:r w:rsidRPr="00E939B5">
        <w:rPr>
          <w:rFonts w:cs="Arial"/>
          <w:spacing w:val="-1"/>
          <w:lang w:val="it-IT"/>
        </w:rPr>
        <w:t>eventualna</w:t>
      </w:r>
      <w:r w:rsidRPr="00E939B5">
        <w:rPr>
          <w:rFonts w:cs="Arial"/>
          <w:spacing w:val="43"/>
          <w:lang w:val="it-IT"/>
        </w:rPr>
        <w:t xml:space="preserve"> </w:t>
      </w:r>
      <w:r w:rsidRPr="00E939B5">
        <w:rPr>
          <w:rFonts w:cs="Arial"/>
          <w:spacing w:val="-1"/>
          <w:lang w:val="it-IT"/>
        </w:rPr>
        <w:t>nova</w:t>
      </w:r>
      <w:r w:rsidRPr="00E939B5">
        <w:rPr>
          <w:rFonts w:cs="Arial"/>
          <w:spacing w:val="41"/>
          <w:lang w:val="it-IT"/>
        </w:rPr>
        <w:t xml:space="preserve"> </w:t>
      </w:r>
      <w:r w:rsidRPr="00E939B5">
        <w:rPr>
          <w:rFonts w:cs="Arial"/>
          <w:spacing w:val="-1"/>
          <w:lang w:val="it-IT"/>
        </w:rPr>
        <w:t>gradnja</w:t>
      </w:r>
      <w:r w:rsidRPr="00E939B5">
        <w:rPr>
          <w:rFonts w:cs="Arial"/>
          <w:spacing w:val="45"/>
          <w:lang w:val="it-IT"/>
        </w:rPr>
        <w:t xml:space="preserve"> </w:t>
      </w:r>
      <w:r w:rsidRPr="00E939B5">
        <w:rPr>
          <w:rFonts w:cs="Arial"/>
          <w:spacing w:val="-1"/>
          <w:lang w:val="it-IT"/>
        </w:rPr>
        <w:t>moguća</w:t>
      </w:r>
      <w:r w:rsidRPr="00E939B5">
        <w:rPr>
          <w:rFonts w:cs="Arial"/>
          <w:spacing w:val="38"/>
          <w:lang w:val="it-IT"/>
        </w:rPr>
        <w:t xml:space="preserve"> </w:t>
      </w:r>
      <w:r w:rsidRPr="00E939B5">
        <w:rPr>
          <w:rFonts w:cs="Arial"/>
          <w:lang w:val="it-IT"/>
        </w:rPr>
        <w:t>je</w:t>
      </w:r>
      <w:r w:rsidRPr="00E939B5">
        <w:rPr>
          <w:rFonts w:cs="Arial"/>
          <w:spacing w:val="43"/>
          <w:lang w:val="it-IT"/>
        </w:rPr>
        <w:t xml:space="preserve"> </w:t>
      </w:r>
      <w:r w:rsidRPr="00E939B5">
        <w:rPr>
          <w:rFonts w:cs="Arial"/>
          <w:lang w:val="it-IT"/>
        </w:rPr>
        <w:t>na</w:t>
      </w:r>
      <w:r w:rsidRPr="00E939B5">
        <w:rPr>
          <w:rFonts w:cs="Arial"/>
          <w:spacing w:val="40"/>
          <w:lang w:val="it-IT"/>
        </w:rPr>
        <w:t xml:space="preserve"> </w:t>
      </w:r>
      <w:r w:rsidRPr="00E939B5">
        <w:rPr>
          <w:rFonts w:cs="Arial"/>
          <w:spacing w:val="-1"/>
          <w:lang w:val="it-IT"/>
        </w:rPr>
        <w:t>osnovi</w:t>
      </w:r>
      <w:r w:rsidRPr="00E939B5">
        <w:rPr>
          <w:rFonts w:cs="Arial"/>
          <w:spacing w:val="41"/>
          <w:lang w:val="it-IT"/>
        </w:rPr>
        <w:t xml:space="preserve"> </w:t>
      </w:r>
      <w:r w:rsidRPr="00E939B5">
        <w:rPr>
          <w:rFonts w:cs="Arial"/>
          <w:spacing w:val="-1"/>
          <w:lang w:val="it-IT"/>
        </w:rPr>
        <w:t>istražnih</w:t>
      </w:r>
      <w:r w:rsidRPr="00E939B5">
        <w:rPr>
          <w:rFonts w:cs="Arial"/>
          <w:spacing w:val="43"/>
          <w:lang w:val="it-IT"/>
        </w:rPr>
        <w:t xml:space="preserve"> </w:t>
      </w:r>
      <w:r w:rsidRPr="00E939B5">
        <w:rPr>
          <w:rFonts w:cs="Arial"/>
          <w:spacing w:val="-1"/>
          <w:lang w:val="it-IT"/>
        </w:rPr>
        <w:t>radova</w:t>
      </w:r>
      <w:r w:rsidRPr="00E939B5">
        <w:rPr>
          <w:rFonts w:cs="Arial"/>
          <w:spacing w:val="40"/>
          <w:lang w:val="it-IT"/>
        </w:rPr>
        <w:t xml:space="preserve"> </w:t>
      </w:r>
      <w:r w:rsidRPr="00E939B5">
        <w:rPr>
          <w:rFonts w:cs="Arial"/>
          <w:lang w:val="it-IT"/>
        </w:rPr>
        <w:t>i</w:t>
      </w:r>
      <w:r w:rsidRPr="00E939B5">
        <w:rPr>
          <w:rFonts w:cs="Arial"/>
          <w:spacing w:val="42"/>
          <w:lang w:val="it-IT"/>
        </w:rPr>
        <w:t xml:space="preserve"> </w:t>
      </w:r>
      <w:r w:rsidRPr="00E939B5">
        <w:rPr>
          <w:rFonts w:cs="Arial"/>
          <w:spacing w:val="-1"/>
          <w:lang w:val="it-IT"/>
        </w:rPr>
        <w:t>detaljne</w:t>
      </w:r>
      <w:r w:rsidRPr="00E939B5">
        <w:rPr>
          <w:rFonts w:cs="Arial"/>
          <w:spacing w:val="43"/>
          <w:lang w:val="it-IT"/>
        </w:rPr>
        <w:t xml:space="preserve"> </w:t>
      </w:r>
      <w:r w:rsidRPr="00E939B5">
        <w:rPr>
          <w:rFonts w:cs="Arial"/>
          <w:spacing w:val="-1"/>
          <w:lang w:val="it-IT"/>
        </w:rPr>
        <w:t>konzervatorske</w:t>
      </w:r>
      <w:r w:rsidRPr="00E939B5">
        <w:rPr>
          <w:rFonts w:cs="Arial"/>
          <w:spacing w:val="75"/>
          <w:lang w:val="it-IT"/>
        </w:rPr>
        <w:t xml:space="preserve"> </w:t>
      </w:r>
      <w:r w:rsidRPr="00E939B5">
        <w:rPr>
          <w:rFonts w:cs="Arial"/>
          <w:spacing w:val="-1"/>
          <w:lang w:val="it-IT"/>
        </w:rPr>
        <w:t>dokumentacije.</w:t>
      </w:r>
    </w:p>
    <w:p w:rsidR="00E939B5" w:rsidRPr="00E939B5" w:rsidRDefault="00E939B5" w:rsidP="00E939B5">
      <w:pPr>
        <w:pStyle w:val="BodyText"/>
        <w:tabs>
          <w:tab w:val="left" w:pos="503"/>
        </w:tabs>
        <w:spacing w:before="57"/>
        <w:ind w:right="116"/>
        <w:jc w:val="both"/>
        <w:rPr>
          <w:rFonts w:cs="Arial"/>
          <w:lang w:val="it-IT"/>
        </w:rPr>
      </w:pPr>
      <w:r w:rsidRPr="00E939B5">
        <w:rPr>
          <w:rFonts w:cs="Arial"/>
          <w:lang w:val="it-IT"/>
        </w:rPr>
        <w:t>(4)</w:t>
      </w:r>
      <w:r w:rsidRPr="00E939B5">
        <w:rPr>
          <w:rFonts w:cs="Arial"/>
          <w:lang w:val="it-IT"/>
        </w:rPr>
        <w:tab/>
        <w:t>U</w:t>
      </w:r>
      <w:r w:rsidRPr="00E939B5">
        <w:rPr>
          <w:rFonts w:cs="Arial"/>
          <w:spacing w:val="55"/>
          <w:lang w:val="it-IT"/>
        </w:rPr>
        <w:t xml:space="preserve"> </w:t>
      </w:r>
      <w:r w:rsidRPr="00E939B5">
        <w:rPr>
          <w:rFonts w:cs="Arial"/>
          <w:spacing w:val="-1"/>
          <w:lang w:val="it-IT"/>
        </w:rPr>
        <w:t>zonu</w:t>
      </w:r>
      <w:r w:rsidRPr="00E939B5">
        <w:rPr>
          <w:rFonts w:cs="Arial"/>
          <w:spacing w:val="53"/>
          <w:lang w:val="it-IT"/>
        </w:rPr>
        <w:t xml:space="preserve"> </w:t>
      </w:r>
      <w:r w:rsidRPr="00E939B5">
        <w:rPr>
          <w:rFonts w:cs="Arial"/>
          <w:spacing w:val="-1"/>
          <w:lang w:val="it-IT"/>
        </w:rPr>
        <w:t>stroge</w:t>
      </w:r>
      <w:r w:rsidRPr="00E939B5">
        <w:rPr>
          <w:rFonts w:cs="Arial"/>
          <w:spacing w:val="53"/>
          <w:lang w:val="it-IT"/>
        </w:rPr>
        <w:t xml:space="preserve"> </w:t>
      </w:r>
      <w:r w:rsidRPr="00E939B5">
        <w:rPr>
          <w:rFonts w:cs="Arial"/>
          <w:spacing w:val="-1"/>
          <w:lang w:val="it-IT"/>
        </w:rPr>
        <w:t>zaštite</w:t>
      </w:r>
      <w:r w:rsidRPr="00E939B5">
        <w:rPr>
          <w:rFonts w:cs="Arial"/>
          <w:spacing w:val="55"/>
          <w:lang w:val="it-IT"/>
        </w:rPr>
        <w:t xml:space="preserve"> </w:t>
      </w:r>
      <w:r w:rsidRPr="00E939B5">
        <w:rPr>
          <w:rFonts w:cs="Arial"/>
          <w:spacing w:val="-1"/>
          <w:lang w:val="it-IT"/>
        </w:rPr>
        <w:t>uvrštene</w:t>
      </w:r>
      <w:r w:rsidRPr="00E939B5">
        <w:rPr>
          <w:rFonts w:cs="Arial"/>
          <w:spacing w:val="55"/>
          <w:lang w:val="it-IT"/>
        </w:rPr>
        <w:t xml:space="preserve"> </w:t>
      </w:r>
      <w:r w:rsidRPr="00E939B5">
        <w:rPr>
          <w:rFonts w:cs="Arial"/>
          <w:lang w:val="it-IT"/>
        </w:rPr>
        <w:t>su</w:t>
      </w:r>
      <w:r w:rsidRPr="00E939B5">
        <w:rPr>
          <w:rFonts w:cs="Arial"/>
          <w:spacing w:val="53"/>
          <w:lang w:val="it-IT"/>
        </w:rPr>
        <w:t xml:space="preserve"> </w:t>
      </w:r>
      <w:r w:rsidRPr="00E939B5">
        <w:rPr>
          <w:rFonts w:cs="Arial"/>
          <w:spacing w:val="-1"/>
          <w:lang w:val="it-IT"/>
        </w:rPr>
        <w:t>povijesne</w:t>
      </w:r>
      <w:r w:rsidRPr="00E939B5">
        <w:rPr>
          <w:rFonts w:cs="Arial"/>
          <w:spacing w:val="56"/>
          <w:lang w:val="it-IT"/>
        </w:rPr>
        <w:t xml:space="preserve"> </w:t>
      </w:r>
      <w:r w:rsidRPr="00E939B5">
        <w:rPr>
          <w:rFonts w:cs="Arial"/>
          <w:spacing w:val="-1"/>
          <w:lang w:val="it-IT"/>
        </w:rPr>
        <w:t>graditeljske</w:t>
      </w:r>
      <w:r w:rsidRPr="00E939B5">
        <w:rPr>
          <w:rFonts w:cs="Arial"/>
          <w:spacing w:val="53"/>
          <w:lang w:val="it-IT"/>
        </w:rPr>
        <w:t xml:space="preserve"> </w:t>
      </w:r>
      <w:r w:rsidRPr="00E939B5">
        <w:rPr>
          <w:rFonts w:cs="Arial"/>
          <w:spacing w:val="-1"/>
          <w:lang w:val="it-IT"/>
        </w:rPr>
        <w:t>cjeline</w:t>
      </w:r>
      <w:r w:rsidRPr="00E939B5">
        <w:rPr>
          <w:rFonts w:cs="Arial"/>
          <w:spacing w:val="55"/>
          <w:lang w:val="it-IT"/>
        </w:rPr>
        <w:t xml:space="preserve"> </w:t>
      </w:r>
      <w:r w:rsidRPr="00E939B5">
        <w:rPr>
          <w:rFonts w:cs="Arial"/>
          <w:spacing w:val="-1"/>
          <w:lang w:val="it-IT"/>
        </w:rPr>
        <w:t>naselja</w:t>
      </w:r>
      <w:r w:rsidRPr="00E939B5">
        <w:rPr>
          <w:rFonts w:cs="Arial"/>
          <w:spacing w:val="55"/>
          <w:lang w:val="it-IT"/>
        </w:rPr>
        <w:t xml:space="preserve"> </w:t>
      </w:r>
      <w:r w:rsidRPr="00E939B5">
        <w:rPr>
          <w:rFonts w:cs="Arial"/>
          <w:lang w:val="it-IT"/>
        </w:rPr>
        <w:t>na</w:t>
      </w:r>
      <w:r w:rsidRPr="00E939B5">
        <w:rPr>
          <w:rFonts w:cs="Arial"/>
          <w:spacing w:val="53"/>
          <w:lang w:val="it-IT"/>
        </w:rPr>
        <w:t xml:space="preserve"> </w:t>
      </w:r>
      <w:r w:rsidRPr="00E939B5">
        <w:rPr>
          <w:rFonts w:cs="Arial"/>
          <w:spacing w:val="-1"/>
          <w:lang w:val="it-IT"/>
        </w:rPr>
        <w:t>Elafitima</w:t>
      </w:r>
      <w:r w:rsidRPr="00E939B5">
        <w:rPr>
          <w:rFonts w:cs="Arial"/>
          <w:spacing w:val="57"/>
          <w:lang w:val="it-IT"/>
        </w:rPr>
        <w:t xml:space="preserve"> </w:t>
      </w:r>
      <w:r w:rsidRPr="00E939B5">
        <w:rPr>
          <w:rFonts w:cs="Arial"/>
          <w:spacing w:val="-1"/>
          <w:lang w:val="it-IT"/>
        </w:rPr>
        <w:t>(Suđurađ, Šipanska</w:t>
      </w:r>
      <w:r w:rsidRPr="00E939B5">
        <w:rPr>
          <w:rFonts w:cs="Arial"/>
          <w:lang w:val="it-IT"/>
        </w:rPr>
        <w:t xml:space="preserve"> </w:t>
      </w:r>
      <w:r w:rsidRPr="00E939B5">
        <w:rPr>
          <w:rFonts w:cs="Arial"/>
          <w:spacing w:val="-2"/>
          <w:lang w:val="it-IT"/>
        </w:rPr>
        <w:t>Luka,</w:t>
      </w:r>
      <w:r w:rsidRPr="00E939B5">
        <w:rPr>
          <w:rFonts w:cs="Arial"/>
          <w:spacing w:val="1"/>
          <w:lang w:val="it-IT"/>
        </w:rPr>
        <w:t xml:space="preserve"> </w:t>
      </w:r>
      <w:r w:rsidRPr="00E939B5">
        <w:rPr>
          <w:rFonts w:cs="Arial"/>
          <w:spacing w:val="-1"/>
          <w:lang w:val="it-IT"/>
        </w:rPr>
        <w:t>Lopud, Gornje</w:t>
      </w:r>
      <w:r w:rsidRPr="00E939B5">
        <w:rPr>
          <w:rFonts w:cs="Arial"/>
          <w:spacing w:val="-2"/>
          <w:lang w:val="it-IT"/>
        </w:rPr>
        <w:t xml:space="preserve"> </w:t>
      </w:r>
      <w:r w:rsidRPr="00E939B5">
        <w:rPr>
          <w:rFonts w:cs="Arial"/>
          <w:lang w:val="it-IT"/>
        </w:rPr>
        <w:t xml:space="preserve">i </w:t>
      </w:r>
      <w:r w:rsidRPr="00E939B5">
        <w:rPr>
          <w:rFonts w:cs="Arial"/>
          <w:spacing w:val="-1"/>
          <w:lang w:val="it-IT"/>
        </w:rPr>
        <w:t>Donje</w:t>
      </w:r>
      <w:r w:rsidRPr="00E939B5">
        <w:rPr>
          <w:rFonts w:cs="Arial"/>
          <w:spacing w:val="-4"/>
          <w:lang w:val="it-IT"/>
        </w:rPr>
        <w:t xml:space="preserve"> </w:t>
      </w:r>
      <w:r w:rsidRPr="00E939B5">
        <w:rPr>
          <w:rFonts w:cs="Arial"/>
          <w:spacing w:val="-1"/>
          <w:lang w:val="it-IT"/>
        </w:rPr>
        <w:t>Čelo).</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133.</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508"/>
        </w:tabs>
        <w:ind w:right="110"/>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Unutar</w:t>
      </w:r>
      <w:r w:rsidRPr="00E939B5">
        <w:rPr>
          <w:rFonts w:cs="Arial"/>
          <w:spacing w:val="58"/>
          <w:lang w:val="it-IT"/>
        </w:rPr>
        <w:t xml:space="preserve"> </w:t>
      </w:r>
      <w:r w:rsidRPr="00E939B5">
        <w:rPr>
          <w:rFonts w:cs="Arial"/>
          <w:spacing w:val="-1"/>
          <w:lang w:val="it-IT"/>
        </w:rPr>
        <w:t>zone</w:t>
      </w:r>
      <w:r w:rsidRPr="00E939B5">
        <w:rPr>
          <w:rFonts w:cs="Arial"/>
          <w:spacing w:val="57"/>
          <w:lang w:val="it-IT"/>
        </w:rPr>
        <w:t xml:space="preserve"> </w:t>
      </w:r>
      <w:r w:rsidRPr="00E939B5">
        <w:rPr>
          <w:rFonts w:cs="Arial"/>
          <w:spacing w:val="-1"/>
          <w:lang w:val="it-IT"/>
        </w:rPr>
        <w:t>stroge</w:t>
      </w:r>
      <w:r w:rsidRPr="00E939B5">
        <w:rPr>
          <w:rFonts w:cs="Arial"/>
          <w:spacing w:val="57"/>
          <w:lang w:val="it-IT"/>
        </w:rPr>
        <w:t xml:space="preserve"> </w:t>
      </w:r>
      <w:r w:rsidRPr="00E939B5">
        <w:rPr>
          <w:rFonts w:cs="Arial"/>
          <w:spacing w:val="-1"/>
          <w:lang w:val="it-IT"/>
        </w:rPr>
        <w:t>zaštite</w:t>
      </w:r>
      <w:r w:rsidRPr="00E939B5">
        <w:rPr>
          <w:rFonts w:cs="Arial"/>
          <w:spacing w:val="60"/>
          <w:lang w:val="it-IT"/>
        </w:rPr>
        <w:t xml:space="preserve"> </w:t>
      </w:r>
      <w:r w:rsidRPr="00E939B5">
        <w:rPr>
          <w:rFonts w:cs="Arial"/>
          <w:spacing w:val="-1"/>
          <w:lang w:val="it-IT"/>
        </w:rPr>
        <w:t>zasebnu</w:t>
      </w:r>
      <w:r w:rsidRPr="00E939B5">
        <w:rPr>
          <w:rFonts w:cs="Arial"/>
          <w:spacing w:val="60"/>
          <w:lang w:val="it-IT"/>
        </w:rPr>
        <w:t xml:space="preserve"> </w:t>
      </w:r>
      <w:r w:rsidRPr="00E939B5">
        <w:rPr>
          <w:rFonts w:cs="Arial"/>
          <w:spacing w:val="-1"/>
          <w:lang w:val="it-IT"/>
        </w:rPr>
        <w:t>cjelinu</w:t>
      </w:r>
      <w:r w:rsidRPr="00E939B5">
        <w:rPr>
          <w:rFonts w:cs="Arial"/>
          <w:spacing w:val="60"/>
          <w:lang w:val="it-IT"/>
        </w:rPr>
        <w:t xml:space="preserve"> </w:t>
      </w:r>
      <w:r w:rsidRPr="00E939B5">
        <w:rPr>
          <w:rFonts w:cs="Arial"/>
          <w:spacing w:val="-1"/>
          <w:lang w:val="it-IT"/>
        </w:rPr>
        <w:t>čine</w:t>
      </w:r>
      <w:r w:rsidRPr="00E939B5">
        <w:rPr>
          <w:rFonts w:cs="Arial"/>
          <w:spacing w:val="61"/>
          <w:lang w:val="it-IT"/>
        </w:rPr>
        <w:t xml:space="preserve"> </w:t>
      </w:r>
      <w:r w:rsidRPr="00E939B5">
        <w:rPr>
          <w:rFonts w:cs="Arial"/>
          <w:spacing w:val="-1"/>
          <w:lang w:val="it-IT"/>
        </w:rPr>
        <w:t>registrirani,</w:t>
      </w:r>
      <w:r w:rsidRPr="00E939B5">
        <w:rPr>
          <w:rFonts w:cs="Arial"/>
          <w:lang w:val="it-IT"/>
        </w:rPr>
        <w:t xml:space="preserve">  </w:t>
      </w:r>
      <w:r w:rsidRPr="00E939B5">
        <w:rPr>
          <w:rFonts w:cs="Arial"/>
          <w:spacing w:val="-1"/>
          <w:lang w:val="it-IT"/>
        </w:rPr>
        <w:t>preventivno</w:t>
      </w:r>
      <w:r w:rsidRPr="00E939B5">
        <w:rPr>
          <w:rFonts w:cs="Arial"/>
          <w:spacing w:val="60"/>
          <w:lang w:val="it-IT"/>
        </w:rPr>
        <w:t xml:space="preserve"> </w:t>
      </w:r>
      <w:r w:rsidRPr="00E939B5">
        <w:rPr>
          <w:rFonts w:cs="Arial"/>
          <w:spacing w:val="-1"/>
          <w:lang w:val="it-IT"/>
        </w:rPr>
        <w:t>zaštićeni</w:t>
      </w:r>
      <w:r w:rsidRPr="00E939B5">
        <w:rPr>
          <w:rFonts w:cs="Arial"/>
          <w:spacing w:val="59"/>
          <w:lang w:val="it-IT"/>
        </w:rPr>
        <w:t xml:space="preserve"> </w:t>
      </w:r>
      <w:r w:rsidRPr="00E939B5">
        <w:rPr>
          <w:rFonts w:cs="Arial"/>
          <w:spacing w:val="-2"/>
          <w:lang w:val="it-IT"/>
        </w:rPr>
        <w:t>ili</w:t>
      </w:r>
      <w:r w:rsidRPr="00E939B5">
        <w:rPr>
          <w:rFonts w:cs="Arial"/>
          <w:spacing w:val="55"/>
          <w:lang w:val="it-IT"/>
        </w:rPr>
        <w:t xml:space="preserve"> </w:t>
      </w:r>
      <w:r w:rsidRPr="00E939B5">
        <w:rPr>
          <w:rFonts w:cs="Arial"/>
          <w:spacing w:val="-1"/>
          <w:lang w:val="it-IT"/>
        </w:rPr>
        <w:t>evidentirani</w:t>
      </w:r>
      <w:r w:rsidRPr="00E939B5">
        <w:rPr>
          <w:rFonts w:cs="Arial"/>
          <w:spacing w:val="7"/>
          <w:lang w:val="it-IT"/>
        </w:rPr>
        <w:t xml:space="preserve"> </w:t>
      </w:r>
      <w:r w:rsidRPr="00E939B5">
        <w:rPr>
          <w:rFonts w:cs="Arial"/>
          <w:b/>
          <w:spacing w:val="-1"/>
          <w:lang w:val="it-IT"/>
        </w:rPr>
        <w:t>arheološki</w:t>
      </w:r>
      <w:r w:rsidRPr="00E939B5">
        <w:rPr>
          <w:rFonts w:cs="Arial"/>
          <w:b/>
          <w:spacing w:val="6"/>
          <w:lang w:val="it-IT"/>
        </w:rPr>
        <w:t xml:space="preserve"> </w:t>
      </w:r>
      <w:r w:rsidRPr="00E939B5">
        <w:rPr>
          <w:rFonts w:cs="Arial"/>
          <w:b/>
          <w:spacing w:val="-1"/>
          <w:lang w:val="it-IT"/>
        </w:rPr>
        <w:t>lokaliteti</w:t>
      </w:r>
      <w:r w:rsidRPr="00E939B5">
        <w:rPr>
          <w:rFonts w:cs="Arial"/>
          <w:b/>
          <w:spacing w:val="8"/>
          <w:lang w:val="it-IT"/>
        </w:rPr>
        <w:t xml:space="preserve"> </w:t>
      </w:r>
      <w:r w:rsidRPr="00E939B5">
        <w:rPr>
          <w:rFonts w:cs="Arial"/>
          <w:lang w:val="it-IT"/>
        </w:rPr>
        <w:t>na</w:t>
      </w:r>
      <w:r w:rsidRPr="00E939B5">
        <w:rPr>
          <w:rFonts w:cs="Arial"/>
          <w:spacing w:val="5"/>
          <w:lang w:val="it-IT"/>
        </w:rPr>
        <w:t xml:space="preserve"> </w:t>
      </w:r>
      <w:r w:rsidRPr="00E939B5">
        <w:rPr>
          <w:rFonts w:cs="Arial"/>
          <w:spacing w:val="-1"/>
          <w:lang w:val="it-IT"/>
        </w:rPr>
        <w:t>kojima</w:t>
      </w:r>
      <w:r w:rsidRPr="00E939B5">
        <w:rPr>
          <w:rFonts w:cs="Arial"/>
          <w:spacing w:val="5"/>
          <w:lang w:val="it-IT"/>
        </w:rPr>
        <w:t xml:space="preserve"> </w:t>
      </w:r>
      <w:r w:rsidRPr="00E939B5">
        <w:rPr>
          <w:rFonts w:cs="Arial"/>
          <w:lang w:val="it-IT"/>
        </w:rPr>
        <w:t>su</w:t>
      </w:r>
      <w:r w:rsidRPr="00E939B5">
        <w:rPr>
          <w:rFonts w:cs="Arial"/>
          <w:spacing w:val="5"/>
          <w:lang w:val="it-IT"/>
        </w:rPr>
        <w:t xml:space="preserve"> </w:t>
      </w:r>
      <w:r w:rsidRPr="00E939B5">
        <w:rPr>
          <w:rFonts w:cs="Arial"/>
          <w:spacing w:val="-1"/>
          <w:lang w:val="it-IT"/>
        </w:rPr>
        <w:t>pronađeni</w:t>
      </w:r>
      <w:r w:rsidRPr="00E939B5">
        <w:rPr>
          <w:rFonts w:cs="Arial"/>
          <w:spacing w:val="7"/>
          <w:lang w:val="it-IT"/>
        </w:rPr>
        <w:t xml:space="preserve"> </w:t>
      </w:r>
      <w:r w:rsidRPr="00E939B5">
        <w:rPr>
          <w:rFonts w:cs="Arial"/>
          <w:spacing w:val="-1"/>
          <w:lang w:val="it-IT"/>
        </w:rPr>
        <w:t>materijalni</w:t>
      </w:r>
      <w:r w:rsidRPr="00E939B5">
        <w:rPr>
          <w:rFonts w:cs="Arial"/>
          <w:spacing w:val="6"/>
          <w:lang w:val="it-IT"/>
        </w:rPr>
        <w:t xml:space="preserve"> </w:t>
      </w:r>
      <w:r w:rsidRPr="00E939B5">
        <w:rPr>
          <w:rFonts w:cs="Arial"/>
          <w:spacing w:val="-1"/>
          <w:lang w:val="it-IT"/>
        </w:rPr>
        <w:t>ostatci</w:t>
      </w:r>
      <w:r w:rsidRPr="00E939B5">
        <w:rPr>
          <w:rFonts w:cs="Arial"/>
          <w:spacing w:val="7"/>
          <w:lang w:val="it-IT"/>
        </w:rPr>
        <w:t xml:space="preserve"> </w:t>
      </w:r>
      <w:r w:rsidRPr="00E939B5">
        <w:rPr>
          <w:rFonts w:cs="Arial"/>
          <w:spacing w:val="-1"/>
          <w:lang w:val="it-IT"/>
        </w:rPr>
        <w:t>starijih</w:t>
      </w:r>
      <w:r w:rsidRPr="00E939B5">
        <w:rPr>
          <w:rFonts w:cs="Arial"/>
          <w:spacing w:val="5"/>
          <w:lang w:val="it-IT"/>
        </w:rPr>
        <w:t xml:space="preserve"> </w:t>
      </w:r>
      <w:r w:rsidRPr="00E939B5">
        <w:rPr>
          <w:rFonts w:cs="Arial"/>
          <w:spacing w:val="-2"/>
          <w:lang w:val="it-IT"/>
        </w:rPr>
        <w:t>struktura.</w:t>
      </w:r>
      <w:r w:rsidRPr="00E939B5">
        <w:rPr>
          <w:rFonts w:cs="Arial"/>
          <w:spacing w:val="79"/>
          <w:lang w:val="it-IT"/>
        </w:rPr>
        <w:t xml:space="preserve"> </w:t>
      </w:r>
      <w:r w:rsidRPr="00E939B5">
        <w:rPr>
          <w:rFonts w:cs="Arial"/>
          <w:spacing w:val="-1"/>
          <w:lang w:val="it-IT"/>
        </w:rPr>
        <w:t>Postupak</w:t>
      </w:r>
      <w:r w:rsidRPr="00E939B5">
        <w:rPr>
          <w:rFonts w:cs="Arial"/>
          <w:spacing w:val="-7"/>
          <w:lang w:val="it-IT"/>
        </w:rPr>
        <w:t xml:space="preserve"> </w:t>
      </w:r>
      <w:r w:rsidRPr="00E939B5">
        <w:rPr>
          <w:rFonts w:cs="Arial"/>
          <w:spacing w:val="-1"/>
          <w:lang w:val="it-IT"/>
        </w:rPr>
        <w:t>zaštite</w:t>
      </w:r>
      <w:r w:rsidRPr="00E939B5">
        <w:rPr>
          <w:rFonts w:cs="Arial"/>
          <w:spacing w:val="-9"/>
          <w:lang w:val="it-IT"/>
        </w:rPr>
        <w:t xml:space="preserve"> </w:t>
      </w:r>
      <w:r w:rsidRPr="00E939B5">
        <w:rPr>
          <w:rFonts w:cs="Arial"/>
          <w:spacing w:val="-1"/>
          <w:lang w:val="it-IT"/>
        </w:rPr>
        <w:t>odnosi</w:t>
      </w:r>
      <w:r w:rsidRPr="00E939B5">
        <w:rPr>
          <w:rFonts w:cs="Arial"/>
          <w:spacing w:val="-10"/>
          <w:lang w:val="it-IT"/>
        </w:rPr>
        <w:t xml:space="preserve"> </w:t>
      </w:r>
      <w:r w:rsidRPr="00E939B5">
        <w:rPr>
          <w:rFonts w:cs="Arial"/>
          <w:lang w:val="it-IT"/>
        </w:rPr>
        <w:t>se</w:t>
      </w:r>
      <w:r w:rsidRPr="00E939B5">
        <w:rPr>
          <w:rFonts w:cs="Arial"/>
          <w:spacing w:val="-7"/>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dokumentaciju</w:t>
      </w:r>
      <w:r w:rsidRPr="00E939B5">
        <w:rPr>
          <w:rFonts w:cs="Arial"/>
          <w:spacing w:val="-9"/>
          <w:lang w:val="it-IT"/>
        </w:rPr>
        <w:t xml:space="preserve"> </w:t>
      </w:r>
      <w:r w:rsidRPr="00E939B5">
        <w:rPr>
          <w:rFonts w:cs="Arial"/>
          <w:lang w:val="it-IT"/>
        </w:rPr>
        <w:t>te</w:t>
      </w:r>
      <w:r w:rsidRPr="00E939B5">
        <w:rPr>
          <w:rFonts w:cs="Arial"/>
          <w:spacing w:val="-7"/>
          <w:lang w:val="it-IT"/>
        </w:rPr>
        <w:t xml:space="preserve"> </w:t>
      </w:r>
      <w:r w:rsidRPr="00E939B5">
        <w:rPr>
          <w:rFonts w:cs="Arial"/>
          <w:spacing w:val="-1"/>
          <w:lang w:val="it-IT"/>
        </w:rPr>
        <w:t>konzervaciju</w:t>
      </w:r>
      <w:r w:rsidRPr="00E939B5">
        <w:rPr>
          <w:rFonts w:cs="Arial"/>
          <w:spacing w:val="-9"/>
          <w:lang w:val="it-IT"/>
        </w:rPr>
        <w:t xml:space="preserve"> </w:t>
      </w:r>
      <w:r w:rsidRPr="00E939B5">
        <w:rPr>
          <w:rFonts w:cs="Arial"/>
          <w:lang w:val="it-IT"/>
        </w:rPr>
        <w:t>i</w:t>
      </w:r>
      <w:r w:rsidRPr="00E939B5">
        <w:rPr>
          <w:rFonts w:cs="Arial"/>
          <w:spacing w:val="-8"/>
          <w:lang w:val="it-IT"/>
        </w:rPr>
        <w:t xml:space="preserve"> </w:t>
      </w:r>
      <w:r w:rsidRPr="00E939B5">
        <w:rPr>
          <w:rFonts w:cs="Arial"/>
          <w:spacing w:val="-1"/>
          <w:lang w:val="it-IT"/>
        </w:rPr>
        <w:t>prezentaciju</w:t>
      </w:r>
      <w:r w:rsidRPr="00E939B5">
        <w:rPr>
          <w:rFonts w:cs="Arial"/>
          <w:spacing w:val="-7"/>
          <w:lang w:val="it-IT"/>
        </w:rPr>
        <w:t xml:space="preserve"> </w:t>
      </w:r>
      <w:r w:rsidRPr="00E939B5">
        <w:rPr>
          <w:rFonts w:cs="Arial"/>
          <w:spacing w:val="-1"/>
          <w:lang w:val="it-IT"/>
        </w:rPr>
        <w:t>ostataka</w:t>
      </w:r>
      <w:r w:rsidRPr="00E939B5">
        <w:rPr>
          <w:rFonts w:cs="Arial"/>
          <w:spacing w:val="-7"/>
          <w:lang w:val="it-IT"/>
        </w:rPr>
        <w:t xml:space="preserve"> </w:t>
      </w:r>
      <w:r w:rsidRPr="00E939B5">
        <w:rPr>
          <w:rFonts w:cs="Arial"/>
          <w:spacing w:val="-1"/>
          <w:lang w:val="it-IT"/>
        </w:rPr>
        <w:t>kulturnog</w:t>
      </w:r>
      <w:r w:rsidRPr="00E939B5">
        <w:rPr>
          <w:rFonts w:cs="Arial"/>
          <w:spacing w:val="85"/>
          <w:lang w:val="it-IT"/>
        </w:rPr>
        <w:t xml:space="preserve"> </w:t>
      </w:r>
      <w:r w:rsidRPr="00E939B5">
        <w:rPr>
          <w:rFonts w:cs="Arial"/>
          <w:spacing w:val="-1"/>
          <w:lang w:val="it-IT"/>
        </w:rPr>
        <w:t>dobra, bez</w:t>
      </w:r>
      <w:r w:rsidRPr="00E939B5">
        <w:rPr>
          <w:rFonts w:cs="Arial"/>
          <w:spacing w:val="-2"/>
          <w:lang w:val="it-IT"/>
        </w:rPr>
        <w:t xml:space="preserve"> </w:t>
      </w:r>
      <w:r w:rsidRPr="00E939B5">
        <w:rPr>
          <w:rFonts w:cs="Arial"/>
          <w:spacing w:val="-1"/>
          <w:lang w:val="it-IT"/>
        </w:rPr>
        <w:t>mogućnosti</w:t>
      </w:r>
      <w:r w:rsidRPr="00E939B5">
        <w:rPr>
          <w:rFonts w:cs="Arial"/>
          <w:lang w:val="it-IT"/>
        </w:rPr>
        <w:t xml:space="preserve"> </w:t>
      </w:r>
      <w:r w:rsidRPr="00E939B5">
        <w:rPr>
          <w:rFonts w:cs="Arial"/>
          <w:spacing w:val="-1"/>
          <w:lang w:val="it-IT"/>
        </w:rPr>
        <w:t>izgradnje.</w:t>
      </w:r>
    </w:p>
    <w:p w:rsidR="00E939B5" w:rsidRPr="00E939B5" w:rsidRDefault="00E939B5" w:rsidP="00E939B5">
      <w:pPr>
        <w:pStyle w:val="BodyText"/>
        <w:tabs>
          <w:tab w:val="left" w:pos="452"/>
        </w:tabs>
        <w:ind w:right="120"/>
        <w:jc w:val="both"/>
        <w:rPr>
          <w:rFonts w:cs="Arial"/>
          <w:lang w:val="it-IT"/>
        </w:rPr>
      </w:pPr>
      <w:r w:rsidRPr="00E939B5">
        <w:rPr>
          <w:rFonts w:cs="Arial"/>
          <w:lang w:val="it-IT"/>
        </w:rPr>
        <w:t>(2)</w:t>
      </w:r>
      <w:r w:rsidRPr="00E939B5">
        <w:rPr>
          <w:rFonts w:cs="Arial"/>
          <w:lang w:val="it-IT"/>
        </w:rPr>
        <w:tab/>
        <w:t>U</w:t>
      </w:r>
      <w:r w:rsidRPr="00E939B5">
        <w:rPr>
          <w:rFonts w:cs="Arial"/>
          <w:spacing w:val="2"/>
          <w:lang w:val="it-IT"/>
        </w:rPr>
        <w:t xml:space="preserve"> </w:t>
      </w:r>
      <w:r w:rsidRPr="00E939B5">
        <w:rPr>
          <w:rFonts w:cs="Arial"/>
          <w:spacing w:val="-1"/>
          <w:lang w:val="it-IT"/>
        </w:rPr>
        <w:t>određivanju</w:t>
      </w:r>
      <w:r w:rsidRPr="00E939B5">
        <w:rPr>
          <w:rFonts w:cs="Arial"/>
          <w:spacing w:val="3"/>
          <w:lang w:val="it-IT"/>
        </w:rPr>
        <w:t xml:space="preserve"> </w:t>
      </w:r>
      <w:r w:rsidRPr="00E939B5">
        <w:rPr>
          <w:rFonts w:cs="Arial"/>
          <w:spacing w:val="-1"/>
          <w:lang w:val="it-IT"/>
        </w:rPr>
        <w:t>stupnjevanja</w:t>
      </w:r>
      <w:r w:rsidRPr="00E939B5">
        <w:rPr>
          <w:rFonts w:cs="Arial"/>
          <w:spacing w:val="2"/>
          <w:lang w:val="it-IT"/>
        </w:rPr>
        <w:t xml:space="preserve"> </w:t>
      </w:r>
      <w:r w:rsidRPr="00E939B5">
        <w:rPr>
          <w:rFonts w:cs="Arial"/>
          <w:spacing w:val="-1"/>
          <w:lang w:val="it-IT"/>
        </w:rPr>
        <w:t>režima</w:t>
      </w:r>
      <w:r w:rsidRPr="00E939B5">
        <w:rPr>
          <w:rFonts w:cs="Arial"/>
          <w:spacing w:val="2"/>
          <w:lang w:val="it-IT"/>
        </w:rPr>
        <w:t xml:space="preserve"> </w:t>
      </w:r>
      <w:r w:rsidRPr="00E939B5">
        <w:rPr>
          <w:rFonts w:cs="Arial"/>
          <w:spacing w:val="-1"/>
          <w:lang w:val="it-IT"/>
        </w:rPr>
        <w:t>zaštite</w:t>
      </w:r>
      <w:r w:rsidRPr="00E939B5">
        <w:rPr>
          <w:rFonts w:cs="Arial"/>
          <w:spacing w:val="2"/>
          <w:lang w:val="it-IT"/>
        </w:rPr>
        <w:t xml:space="preserve"> </w:t>
      </w:r>
      <w:r w:rsidRPr="00E939B5">
        <w:rPr>
          <w:rFonts w:cs="Arial"/>
          <w:spacing w:val="-1"/>
          <w:lang w:val="it-IT"/>
        </w:rPr>
        <w:t>posebno</w:t>
      </w:r>
      <w:r w:rsidRPr="00E939B5">
        <w:rPr>
          <w:rFonts w:cs="Arial"/>
          <w:spacing w:val="2"/>
          <w:lang w:val="it-IT"/>
        </w:rPr>
        <w:t xml:space="preserve"> </w:t>
      </w:r>
      <w:r w:rsidRPr="00E939B5">
        <w:rPr>
          <w:rFonts w:cs="Arial"/>
          <w:spacing w:val="-1"/>
          <w:lang w:val="it-IT"/>
        </w:rPr>
        <w:t>mjesto</w:t>
      </w:r>
      <w:r w:rsidRPr="00E939B5">
        <w:rPr>
          <w:rFonts w:cs="Arial"/>
          <w:spacing w:val="2"/>
          <w:lang w:val="it-IT"/>
        </w:rPr>
        <w:t xml:space="preserve"> </w:t>
      </w:r>
      <w:r w:rsidRPr="00E939B5">
        <w:rPr>
          <w:rFonts w:cs="Arial"/>
          <w:spacing w:val="-1"/>
          <w:lang w:val="it-IT"/>
        </w:rPr>
        <w:t>unutar</w:t>
      </w:r>
      <w:r w:rsidRPr="00E939B5">
        <w:rPr>
          <w:rFonts w:cs="Arial"/>
          <w:spacing w:val="3"/>
          <w:lang w:val="it-IT"/>
        </w:rPr>
        <w:t xml:space="preserve"> </w:t>
      </w:r>
      <w:r w:rsidRPr="00E939B5">
        <w:rPr>
          <w:rFonts w:cs="Arial"/>
          <w:spacing w:val="-1"/>
          <w:lang w:val="it-IT"/>
        </w:rPr>
        <w:t>zone</w:t>
      </w:r>
      <w:r w:rsidRPr="00E939B5">
        <w:rPr>
          <w:rFonts w:cs="Arial"/>
          <w:spacing w:val="5"/>
          <w:lang w:val="it-IT"/>
        </w:rPr>
        <w:t xml:space="preserve"> </w:t>
      </w:r>
      <w:r w:rsidRPr="00E939B5">
        <w:rPr>
          <w:rFonts w:cs="Arial"/>
          <w:spacing w:val="-1"/>
          <w:lang w:val="it-IT"/>
        </w:rPr>
        <w:t>stroge</w:t>
      </w:r>
      <w:r w:rsidRPr="00E939B5">
        <w:rPr>
          <w:rFonts w:cs="Arial"/>
          <w:spacing w:val="2"/>
          <w:lang w:val="it-IT"/>
        </w:rPr>
        <w:t xml:space="preserve"> </w:t>
      </w:r>
      <w:r w:rsidRPr="00E939B5">
        <w:rPr>
          <w:rFonts w:cs="Arial"/>
          <w:spacing w:val="-1"/>
          <w:lang w:val="it-IT"/>
        </w:rPr>
        <w:t>zaštite</w:t>
      </w:r>
      <w:r w:rsidRPr="00E939B5">
        <w:rPr>
          <w:rFonts w:cs="Arial"/>
          <w:spacing w:val="2"/>
          <w:lang w:val="it-IT"/>
        </w:rPr>
        <w:t xml:space="preserve"> </w:t>
      </w:r>
      <w:r w:rsidRPr="00E939B5">
        <w:rPr>
          <w:rFonts w:cs="Arial"/>
          <w:spacing w:val="-1"/>
          <w:lang w:val="it-IT"/>
        </w:rPr>
        <w:t>ima</w:t>
      </w:r>
      <w:r w:rsidRPr="00E939B5">
        <w:rPr>
          <w:rFonts w:cs="Arial"/>
          <w:spacing w:val="57"/>
          <w:lang w:val="it-IT"/>
        </w:rPr>
        <w:t xml:space="preserve"> </w:t>
      </w:r>
      <w:r w:rsidRPr="00E939B5">
        <w:rPr>
          <w:rFonts w:cs="Arial"/>
          <w:spacing w:val="-1"/>
          <w:lang w:val="it-IT"/>
        </w:rPr>
        <w:t>povijesna</w:t>
      </w:r>
      <w:r w:rsidRPr="00E939B5">
        <w:rPr>
          <w:rFonts w:cs="Arial"/>
          <w:spacing w:val="-2"/>
          <w:lang w:val="it-IT"/>
        </w:rPr>
        <w:t xml:space="preserve"> </w:t>
      </w:r>
      <w:r w:rsidRPr="00E939B5">
        <w:rPr>
          <w:rFonts w:cs="Arial"/>
          <w:spacing w:val="-1"/>
          <w:lang w:val="it-IT"/>
        </w:rPr>
        <w:t>jezgra</w:t>
      </w:r>
      <w:r w:rsidRPr="00E939B5">
        <w:rPr>
          <w:rFonts w:cs="Arial"/>
          <w:lang w:val="it-IT"/>
        </w:rPr>
        <w:t xml:space="preserve"> </w:t>
      </w:r>
      <w:r w:rsidRPr="00E939B5">
        <w:rPr>
          <w:rFonts w:cs="Arial"/>
          <w:spacing w:val="-1"/>
          <w:lang w:val="it-IT"/>
        </w:rPr>
        <w:t>Dubrovnika</w:t>
      </w:r>
      <w:r w:rsidRPr="00E939B5">
        <w:rPr>
          <w:rFonts w:cs="Arial"/>
          <w:lang w:val="it-IT"/>
        </w:rPr>
        <w:t xml:space="preserve"> i </w:t>
      </w:r>
      <w:r w:rsidRPr="00E939B5">
        <w:rPr>
          <w:rFonts w:cs="Arial"/>
          <w:spacing w:val="-1"/>
          <w:lang w:val="it-IT"/>
        </w:rPr>
        <w:t>njoj</w:t>
      </w:r>
      <w:r w:rsidRPr="00E939B5">
        <w:rPr>
          <w:rFonts w:cs="Arial"/>
          <w:spacing w:val="2"/>
          <w:lang w:val="it-IT"/>
        </w:rPr>
        <w:t xml:space="preserve"> </w:t>
      </w:r>
      <w:r w:rsidRPr="00E939B5">
        <w:rPr>
          <w:rFonts w:cs="Arial"/>
          <w:spacing w:val="-1"/>
          <w:lang w:val="it-IT"/>
        </w:rPr>
        <w:t>pripadajuća</w:t>
      </w:r>
      <w:r w:rsidRPr="00E939B5">
        <w:rPr>
          <w:rFonts w:cs="Arial"/>
          <w:spacing w:val="-2"/>
          <w:lang w:val="it-IT"/>
        </w:rPr>
        <w:t xml:space="preserve"> </w:t>
      </w:r>
      <w:r w:rsidRPr="00E939B5">
        <w:rPr>
          <w:rFonts w:cs="Arial"/>
          <w:spacing w:val="-1"/>
          <w:lang w:val="it-IT"/>
        </w:rPr>
        <w:t>kontaktna</w:t>
      </w:r>
      <w:r w:rsidRPr="00E939B5">
        <w:rPr>
          <w:rFonts w:cs="Arial"/>
          <w:spacing w:val="-2"/>
          <w:lang w:val="it-IT"/>
        </w:rPr>
        <w:t xml:space="preserve"> </w:t>
      </w:r>
      <w:r w:rsidRPr="00E939B5">
        <w:rPr>
          <w:rFonts w:cs="Arial"/>
          <w:spacing w:val="-1"/>
          <w:lang w:val="it-IT"/>
        </w:rPr>
        <w:t>zona.</w:t>
      </w:r>
    </w:p>
    <w:p w:rsidR="00E939B5" w:rsidRPr="00E939B5" w:rsidRDefault="00E939B5" w:rsidP="00E939B5">
      <w:pPr>
        <w:tabs>
          <w:tab w:val="left" w:pos="463"/>
        </w:tabs>
        <w:ind w:left="116" w:right="111"/>
        <w:jc w:val="both"/>
        <w:rPr>
          <w:rFonts w:ascii="Arial" w:eastAsia="Arial" w:hAnsi="Arial" w:cs="Arial"/>
          <w:sz w:val="22"/>
          <w:szCs w:val="22"/>
          <w:lang w:val="it-IT"/>
        </w:rPr>
      </w:pPr>
      <w:r w:rsidRPr="00E939B5">
        <w:rPr>
          <w:rFonts w:ascii="Arial" w:eastAsia="Arial" w:hAnsi="Arial" w:cs="Arial"/>
          <w:sz w:val="22"/>
          <w:szCs w:val="22"/>
          <w:lang w:val="it-IT"/>
        </w:rPr>
        <w:t>(3)</w:t>
      </w:r>
      <w:r w:rsidRPr="00E939B5">
        <w:rPr>
          <w:rFonts w:ascii="Arial" w:eastAsia="Arial" w:hAnsi="Arial" w:cs="Arial"/>
          <w:sz w:val="22"/>
          <w:szCs w:val="22"/>
          <w:lang w:val="it-IT"/>
        </w:rPr>
        <w:tab/>
      </w:r>
      <w:r w:rsidRPr="00E939B5">
        <w:rPr>
          <w:rFonts w:ascii="Arial" w:hAnsi="Arial" w:cs="Arial"/>
          <w:b/>
          <w:spacing w:val="-1"/>
          <w:sz w:val="22"/>
          <w:szCs w:val="22"/>
          <w:lang w:val="it-IT"/>
        </w:rPr>
        <w:t>Povijesna</w:t>
      </w:r>
      <w:r w:rsidRPr="00E939B5">
        <w:rPr>
          <w:rFonts w:ascii="Arial" w:hAnsi="Arial" w:cs="Arial"/>
          <w:b/>
          <w:spacing w:val="9"/>
          <w:sz w:val="22"/>
          <w:szCs w:val="22"/>
          <w:lang w:val="it-IT"/>
        </w:rPr>
        <w:t xml:space="preserve"> </w:t>
      </w:r>
      <w:r w:rsidRPr="00E939B5">
        <w:rPr>
          <w:rFonts w:ascii="Arial" w:hAnsi="Arial" w:cs="Arial"/>
          <w:b/>
          <w:spacing w:val="-1"/>
          <w:sz w:val="22"/>
          <w:szCs w:val="22"/>
          <w:lang w:val="it-IT"/>
        </w:rPr>
        <w:t>jezgra</w:t>
      </w:r>
      <w:r w:rsidRPr="00E939B5">
        <w:rPr>
          <w:rFonts w:ascii="Arial" w:hAnsi="Arial" w:cs="Arial"/>
          <w:b/>
          <w:spacing w:val="12"/>
          <w:sz w:val="22"/>
          <w:szCs w:val="22"/>
          <w:lang w:val="it-IT"/>
        </w:rPr>
        <w:t xml:space="preserve"> </w:t>
      </w:r>
      <w:r w:rsidRPr="00E939B5">
        <w:rPr>
          <w:rFonts w:ascii="Arial" w:hAnsi="Arial" w:cs="Arial"/>
          <w:b/>
          <w:sz w:val="22"/>
          <w:szCs w:val="22"/>
          <w:lang w:val="it-IT"/>
        </w:rPr>
        <w:t>s</w:t>
      </w:r>
      <w:r w:rsidRPr="00E939B5">
        <w:rPr>
          <w:rFonts w:ascii="Arial" w:hAnsi="Arial" w:cs="Arial"/>
          <w:b/>
          <w:spacing w:val="7"/>
          <w:sz w:val="22"/>
          <w:szCs w:val="22"/>
          <w:lang w:val="it-IT"/>
        </w:rPr>
        <w:t xml:space="preserve"> </w:t>
      </w:r>
      <w:r w:rsidRPr="00E939B5">
        <w:rPr>
          <w:rFonts w:ascii="Arial" w:hAnsi="Arial" w:cs="Arial"/>
          <w:b/>
          <w:spacing w:val="-1"/>
          <w:sz w:val="22"/>
          <w:szCs w:val="22"/>
          <w:lang w:val="it-IT"/>
        </w:rPr>
        <w:t>gradskim</w:t>
      </w:r>
      <w:r w:rsidRPr="00E939B5">
        <w:rPr>
          <w:rFonts w:ascii="Arial" w:hAnsi="Arial" w:cs="Arial"/>
          <w:b/>
          <w:spacing w:val="11"/>
          <w:sz w:val="22"/>
          <w:szCs w:val="22"/>
          <w:lang w:val="it-IT"/>
        </w:rPr>
        <w:t xml:space="preserve"> </w:t>
      </w:r>
      <w:r w:rsidRPr="00E939B5">
        <w:rPr>
          <w:rFonts w:ascii="Arial" w:hAnsi="Arial" w:cs="Arial"/>
          <w:b/>
          <w:spacing w:val="-1"/>
          <w:sz w:val="22"/>
          <w:szCs w:val="22"/>
          <w:lang w:val="it-IT"/>
        </w:rPr>
        <w:t>zidinama</w:t>
      </w:r>
      <w:r w:rsidRPr="00E939B5">
        <w:rPr>
          <w:rFonts w:ascii="Arial" w:hAnsi="Arial" w:cs="Arial"/>
          <w:b/>
          <w:spacing w:val="13"/>
          <w:sz w:val="22"/>
          <w:szCs w:val="22"/>
          <w:lang w:val="it-IT"/>
        </w:rPr>
        <w:t xml:space="preserve"> </w:t>
      </w:r>
      <w:r w:rsidRPr="00E939B5">
        <w:rPr>
          <w:rFonts w:ascii="Arial" w:hAnsi="Arial" w:cs="Arial"/>
          <w:b/>
          <w:sz w:val="22"/>
          <w:szCs w:val="22"/>
          <w:lang w:val="it-IT"/>
        </w:rPr>
        <w:t>i</w:t>
      </w:r>
      <w:r w:rsidRPr="00E939B5">
        <w:rPr>
          <w:rFonts w:ascii="Arial" w:hAnsi="Arial" w:cs="Arial"/>
          <w:b/>
          <w:spacing w:val="13"/>
          <w:sz w:val="22"/>
          <w:szCs w:val="22"/>
          <w:lang w:val="it-IT"/>
        </w:rPr>
        <w:t xml:space="preserve"> </w:t>
      </w:r>
      <w:r w:rsidRPr="00E939B5">
        <w:rPr>
          <w:rFonts w:ascii="Arial" w:hAnsi="Arial" w:cs="Arial"/>
          <w:b/>
          <w:spacing w:val="-1"/>
          <w:sz w:val="22"/>
          <w:szCs w:val="22"/>
          <w:lang w:val="it-IT"/>
        </w:rPr>
        <w:t>utvrdama</w:t>
      </w:r>
      <w:r w:rsidRPr="00E939B5">
        <w:rPr>
          <w:rFonts w:ascii="Arial" w:hAnsi="Arial" w:cs="Arial"/>
          <w:b/>
          <w:spacing w:val="10"/>
          <w:sz w:val="22"/>
          <w:szCs w:val="22"/>
          <w:lang w:val="it-IT"/>
        </w:rPr>
        <w:t xml:space="preserve"> </w:t>
      </w:r>
      <w:r w:rsidRPr="00E939B5">
        <w:rPr>
          <w:rFonts w:ascii="Arial" w:hAnsi="Arial" w:cs="Arial"/>
          <w:b/>
          <w:sz w:val="22"/>
          <w:szCs w:val="22"/>
          <w:lang w:val="it-IT"/>
        </w:rPr>
        <w:t>te</w:t>
      </w:r>
      <w:r w:rsidRPr="00E939B5">
        <w:rPr>
          <w:rFonts w:ascii="Arial" w:hAnsi="Arial" w:cs="Arial"/>
          <w:b/>
          <w:spacing w:val="12"/>
          <w:sz w:val="22"/>
          <w:szCs w:val="22"/>
          <w:lang w:val="it-IT"/>
        </w:rPr>
        <w:t xml:space="preserve"> </w:t>
      </w:r>
      <w:r w:rsidRPr="00E939B5">
        <w:rPr>
          <w:rFonts w:ascii="Arial" w:hAnsi="Arial" w:cs="Arial"/>
          <w:b/>
          <w:spacing w:val="-1"/>
          <w:sz w:val="22"/>
          <w:szCs w:val="22"/>
          <w:lang w:val="it-IT"/>
        </w:rPr>
        <w:t>gradskim</w:t>
      </w:r>
      <w:r w:rsidRPr="00E939B5">
        <w:rPr>
          <w:rFonts w:ascii="Arial" w:hAnsi="Arial" w:cs="Arial"/>
          <w:b/>
          <w:spacing w:val="11"/>
          <w:sz w:val="22"/>
          <w:szCs w:val="22"/>
          <w:lang w:val="it-IT"/>
        </w:rPr>
        <w:t xml:space="preserve"> </w:t>
      </w:r>
      <w:r w:rsidRPr="00E939B5">
        <w:rPr>
          <w:rFonts w:ascii="Arial" w:hAnsi="Arial" w:cs="Arial"/>
          <w:b/>
          <w:spacing w:val="-1"/>
          <w:sz w:val="22"/>
          <w:szCs w:val="22"/>
          <w:lang w:val="it-IT"/>
        </w:rPr>
        <w:t>jarkom</w:t>
      </w:r>
      <w:r w:rsidRPr="00E939B5">
        <w:rPr>
          <w:rFonts w:ascii="Arial" w:hAnsi="Arial" w:cs="Arial"/>
          <w:b/>
          <w:spacing w:val="15"/>
          <w:sz w:val="22"/>
          <w:szCs w:val="22"/>
          <w:lang w:val="it-IT"/>
        </w:rPr>
        <w:t xml:space="preserve"> </w:t>
      </w:r>
      <w:r w:rsidRPr="00E939B5">
        <w:rPr>
          <w:rFonts w:ascii="Arial" w:hAnsi="Arial" w:cs="Arial"/>
          <w:spacing w:val="-1"/>
          <w:sz w:val="22"/>
          <w:szCs w:val="22"/>
          <w:lang w:val="it-IT"/>
        </w:rPr>
        <w:t>registrirana</w:t>
      </w:r>
      <w:r w:rsidRPr="00E939B5">
        <w:rPr>
          <w:rFonts w:ascii="Arial" w:hAnsi="Arial" w:cs="Arial"/>
          <w:spacing w:val="10"/>
          <w:sz w:val="22"/>
          <w:szCs w:val="22"/>
          <w:lang w:val="it-IT"/>
        </w:rPr>
        <w:t xml:space="preserve"> </w:t>
      </w:r>
      <w:r w:rsidRPr="00E939B5">
        <w:rPr>
          <w:rFonts w:ascii="Arial" w:hAnsi="Arial" w:cs="Arial"/>
          <w:sz w:val="22"/>
          <w:szCs w:val="22"/>
          <w:lang w:val="it-IT"/>
        </w:rPr>
        <w:t>je</w:t>
      </w:r>
      <w:r w:rsidRPr="00E939B5">
        <w:rPr>
          <w:rFonts w:ascii="Arial" w:hAnsi="Arial" w:cs="Arial"/>
          <w:spacing w:val="55"/>
          <w:sz w:val="22"/>
          <w:szCs w:val="22"/>
          <w:lang w:val="it-IT"/>
        </w:rPr>
        <w:t xml:space="preserve"> </w:t>
      </w:r>
      <w:r w:rsidRPr="00E939B5">
        <w:rPr>
          <w:rFonts w:ascii="Arial" w:hAnsi="Arial" w:cs="Arial"/>
          <w:spacing w:val="-1"/>
          <w:sz w:val="22"/>
          <w:szCs w:val="22"/>
          <w:lang w:val="it-IT"/>
        </w:rPr>
        <w:t>1966.</w:t>
      </w:r>
      <w:r w:rsidRPr="00E939B5">
        <w:rPr>
          <w:rFonts w:ascii="Arial" w:hAnsi="Arial" w:cs="Arial"/>
          <w:spacing w:val="4"/>
          <w:sz w:val="22"/>
          <w:szCs w:val="22"/>
          <w:lang w:val="it-IT"/>
        </w:rPr>
        <w:t xml:space="preserve"> </w:t>
      </w:r>
      <w:r w:rsidRPr="00E939B5">
        <w:rPr>
          <w:rFonts w:ascii="Arial" w:hAnsi="Arial" w:cs="Arial"/>
          <w:spacing w:val="-1"/>
          <w:sz w:val="22"/>
          <w:szCs w:val="22"/>
          <w:lang w:val="it-IT"/>
        </w:rPr>
        <w:t>godine</w:t>
      </w:r>
      <w:r w:rsidRPr="00E939B5">
        <w:rPr>
          <w:rFonts w:ascii="Arial" w:hAnsi="Arial" w:cs="Arial"/>
          <w:spacing w:val="2"/>
          <w:sz w:val="22"/>
          <w:szCs w:val="22"/>
          <w:lang w:val="it-IT"/>
        </w:rPr>
        <w:t xml:space="preserve"> </w:t>
      </w:r>
      <w:r w:rsidRPr="00E939B5">
        <w:rPr>
          <w:rFonts w:ascii="Arial" w:hAnsi="Arial" w:cs="Arial"/>
          <w:sz w:val="22"/>
          <w:szCs w:val="22"/>
          <w:lang w:val="it-IT"/>
        </w:rPr>
        <w:t>kao</w:t>
      </w:r>
      <w:r w:rsidRPr="00E939B5">
        <w:rPr>
          <w:rFonts w:ascii="Arial" w:hAnsi="Arial" w:cs="Arial"/>
          <w:spacing w:val="2"/>
          <w:sz w:val="22"/>
          <w:szCs w:val="22"/>
          <w:lang w:val="it-IT"/>
        </w:rPr>
        <w:t xml:space="preserve"> </w:t>
      </w:r>
      <w:r w:rsidRPr="00E939B5">
        <w:rPr>
          <w:rFonts w:ascii="Arial" w:hAnsi="Arial" w:cs="Arial"/>
          <w:spacing w:val="-1"/>
          <w:sz w:val="22"/>
          <w:szCs w:val="22"/>
          <w:lang w:val="it-IT"/>
        </w:rPr>
        <w:t>kulturno</w:t>
      </w:r>
      <w:r w:rsidRPr="00E939B5">
        <w:rPr>
          <w:rFonts w:ascii="Arial" w:hAnsi="Arial" w:cs="Arial"/>
          <w:spacing w:val="3"/>
          <w:sz w:val="22"/>
          <w:szCs w:val="22"/>
          <w:lang w:val="it-IT"/>
        </w:rPr>
        <w:t xml:space="preserve"> </w:t>
      </w:r>
      <w:r w:rsidRPr="00E939B5">
        <w:rPr>
          <w:rFonts w:ascii="Arial" w:hAnsi="Arial" w:cs="Arial"/>
          <w:spacing w:val="-1"/>
          <w:sz w:val="22"/>
          <w:szCs w:val="22"/>
          <w:lang w:val="it-IT"/>
        </w:rPr>
        <w:t>dobro</w:t>
      </w:r>
      <w:r w:rsidRPr="00E939B5">
        <w:rPr>
          <w:rFonts w:ascii="Arial" w:hAnsi="Arial" w:cs="Arial"/>
          <w:spacing w:val="3"/>
          <w:sz w:val="22"/>
          <w:szCs w:val="22"/>
          <w:lang w:val="it-IT"/>
        </w:rPr>
        <w:t xml:space="preserve"> </w:t>
      </w:r>
      <w:r w:rsidRPr="00E939B5">
        <w:rPr>
          <w:rFonts w:ascii="Arial" w:hAnsi="Arial" w:cs="Arial"/>
          <w:sz w:val="22"/>
          <w:szCs w:val="22"/>
          <w:lang w:val="it-IT"/>
        </w:rPr>
        <w:t>pa je</w:t>
      </w:r>
      <w:r w:rsidRPr="00E939B5">
        <w:rPr>
          <w:rFonts w:ascii="Arial" w:hAnsi="Arial" w:cs="Arial"/>
          <w:spacing w:val="3"/>
          <w:sz w:val="22"/>
          <w:szCs w:val="22"/>
          <w:lang w:val="it-IT"/>
        </w:rPr>
        <w:t xml:space="preserve"> </w:t>
      </w:r>
      <w:r w:rsidRPr="00E939B5">
        <w:rPr>
          <w:rFonts w:ascii="Arial" w:hAnsi="Arial" w:cs="Arial"/>
          <w:sz w:val="22"/>
          <w:szCs w:val="22"/>
          <w:lang w:val="it-IT"/>
        </w:rPr>
        <w:t>od</w:t>
      </w:r>
      <w:r w:rsidRPr="00E939B5">
        <w:rPr>
          <w:rFonts w:ascii="Arial" w:hAnsi="Arial" w:cs="Arial"/>
          <w:spacing w:val="2"/>
          <w:sz w:val="22"/>
          <w:szCs w:val="22"/>
          <w:lang w:val="it-IT"/>
        </w:rPr>
        <w:t xml:space="preserve"> </w:t>
      </w:r>
      <w:r w:rsidRPr="00E939B5">
        <w:rPr>
          <w:rFonts w:ascii="Arial" w:hAnsi="Arial" w:cs="Arial"/>
          <w:spacing w:val="-1"/>
          <w:sz w:val="22"/>
          <w:szCs w:val="22"/>
          <w:lang w:val="it-IT"/>
        </w:rPr>
        <w:t>1979.</w:t>
      </w:r>
      <w:r w:rsidRPr="00E939B5">
        <w:rPr>
          <w:rFonts w:ascii="Arial" w:hAnsi="Arial" w:cs="Arial"/>
          <w:spacing w:val="4"/>
          <w:sz w:val="22"/>
          <w:szCs w:val="22"/>
          <w:lang w:val="it-IT"/>
        </w:rPr>
        <w:t xml:space="preserve"> </w:t>
      </w:r>
      <w:r w:rsidRPr="00E939B5">
        <w:rPr>
          <w:rFonts w:ascii="Arial" w:hAnsi="Arial" w:cs="Arial"/>
          <w:spacing w:val="-1"/>
          <w:sz w:val="22"/>
          <w:szCs w:val="22"/>
          <w:lang w:val="it-IT"/>
        </w:rPr>
        <w:t>godine</w:t>
      </w:r>
      <w:r w:rsidRPr="00E939B5">
        <w:rPr>
          <w:rFonts w:ascii="Arial" w:hAnsi="Arial" w:cs="Arial"/>
          <w:spacing w:val="2"/>
          <w:sz w:val="22"/>
          <w:szCs w:val="22"/>
          <w:lang w:val="it-IT"/>
        </w:rPr>
        <w:t xml:space="preserve"> </w:t>
      </w:r>
      <w:r w:rsidRPr="00E939B5">
        <w:rPr>
          <w:rFonts w:ascii="Arial" w:hAnsi="Arial" w:cs="Arial"/>
          <w:sz w:val="22"/>
          <w:szCs w:val="22"/>
          <w:lang w:val="it-IT"/>
        </w:rPr>
        <w:t>uvrštena</w:t>
      </w:r>
      <w:r w:rsidRPr="00E939B5">
        <w:rPr>
          <w:rFonts w:ascii="Arial" w:hAnsi="Arial" w:cs="Arial"/>
          <w:spacing w:val="3"/>
          <w:sz w:val="22"/>
          <w:szCs w:val="22"/>
          <w:lang w:val="it-IT"/>
        </w:rPr>
        <w:t xml:space="preserve"> </w:t>
      </w:r>
      <w:r w:rsidRPr="00E939B5">
        <w:rPr>
          <w:rFonts w:ascii="Arial" w:hAnsi="Arial" w:cs="Arial"/>
          <w:sz w:val="22"/>
          <w:szCs w:val="22"/>
          <w:lang w:val="it-IT"/>
        </w:rPr>
        <w:t xml:space="preserve">u </w:t>
      </w:r>
      <w:r w:rsidRPr="00E939B5">
        <w:rPr>
          <w:rFonts w:ascii="Arial" w:hAnsi="Arial" w:cs="Arial"/>
          <w:spacing w:val="-1"/>
          <w:sz w:val="22"/>
          <w:szCs w:val="22"/>
          <w:lang w:val="it-IT"/>
        </w:rPr>
        <w:t>Unescov</w:t>
      </w:r>
      <w:r w:rsidRPr="00E939B5">
        <w:rPr>
          <w:rFonts w:ascii="Arial" w:hAnsi="Arial" w:cs="Arial"/>
          <w:spacing w:val="3"/>
          <w:sz w:val="22"/>
          <w:szCs w:val="22"/>
          <w:lang w:val="it-IT"/>
        </w:rPr>
        <w:t xml:space="preserve"> </w:t>
      </w:r>
      <w:r w:rsidRPr="00E939B5">
        <w:rPr>
          <w:rFonts w:ascii="Arial" w:hAnsi="Arial" w:cs="Arial"/>
          <w:spacing w:val="-1"/>
          <w:sz w:val="22"/>
          <w:szCs w:val="22"/>
          <w:lang w:val="it-IT"/>
        </w:rPr>
        <w:t>registar</w:t>
      </w:r>
      <w:r w:rsidRPr="00E939B5">
        <w:rPr>
          <w:rFonts w:ascii="Arial" w:hAnsi="Arial" w:cs="Arial"/>
          <w:spacing w:val="3"/>
          <w:sz w:val="22"/>
          <w:szCs w:val="22"/>
          <w:lang w:val="it-IT"/>
        </w:rPr>
        <w:t xml:space="preserve"> </w:t>
      </w:r>
      <w:r w:rsidRPr="00E939B5">
        <w:rPr>
          <w:rFonts w:ascii="Arial" w:hAnsi="Arial" w:cs="Arial"/>
          <w:spacing w:val="-1"/>
          <w:sz w:val="22"/>
          <w:szCs w:val="22"/>
          <w:lang w:val="it-IT"/>
        </w:rPr>
        <w:t>Svjetske</w:t>
      </w:r>
      <w:r w:rsidRPr="00E939B5">
        <w:rPr>
          <w:rFonts w:ascii="Arial" w:hAnsi="Arial" w:cs="Arial"/>
          <w:spacing w:val="39"/>
          <w:sz w:val="22"/>
          <w:szCs w:val="22"/>
          <w:lang w:val="it-IT"/>
        </w:rPr>
        <w:t xml:space="preserve"> </w:t>
      </w:r>
      <w:r w:rsidRPr="00E939B5">
        <w:rPr>
          <w:rFonts w:ascii="Arial" w:hAnsi="Arial" w:cs="Arial"/>
          <w:spacing w:val="-1"/>
          <w:sz w:val="22"/>
          <w:szCs w:val="22"/>
          <w:lang w:val="it-IT"/>
        </w:rPr>
        <w:t>kulturne</w:t>
      </w:r>
      <w:r w:rsidRPr="00E939B5">
        <w:rPr>
          <w:rFonts w:ascii="Arial" w:hAnsi="Arial" w:cs="Arial"/>
          <w:sz w:val="22"/>
          <w:szCs w:val="22"/>
          <w:lang w:val="it-IT"/>
        </w:rPr>
        <w:t xml:space="preserve"> </w:t>
      </w:r>
      <w:r w:rsidRPr="00E939B5">
        <w:rPr>
          <w:rFonts w:ascii="Arial" w:hAnsi="Arial" w:cs="Arial"/>
          <w:spacing w:val="-1"/>
          <w:sz w:val="22"/>
          <w:szCs w:val="22"/>
          <w:lang w:val="it-IT"/>
        </w:rPr>
        <w:t>baštine</w:t>
      </w:r>
      <w:r w:rsidRPr="00E939B5">
        <w:rPr>
          <w:rFonts w:ascii="Arial" w:hAnsi="Arial" w:cs="Arial"/>
          <w:spacing w:val="-2"/>
          <w:sz w:val="22"/>
          <w:szCs w:val="22"/>
          <w:lang w:val="it-IT"/>
        </w:rPr>
        <w:t xml:space="preserve"> </w:t>
      </w:r>
      <w:r w:rsidRPr="00E939B5">
        <w:rPr>
          <w:rFonts w:ascii="Arial" w:hAnsi="Arial" w:cs="Arial"/>
          <w:spacing w:val="-1"/>
          <w:sz w:val="22"/>
          <w:szCs w:val="22"/>
          <w:lang w:val="it-IT"/>
        </w:rPr>
        <w:t>(obuhvat</w:t>
      </w:r>
      <w:r w:rsidRPr="00E939B5">
        <w:rPr>
          <w:rFonts w:ascii="Arial" w:hAnsi="Arial" w:cs="Arial"/>
          <w:spacing w:val="2"/>
          <w:sz w:val="22"/>
          <w:szCs w:val="22"/>
          <w:lang w:val="it-IT"/>
        </w:rPr>
        <w:t xml:space="preserve"> </w:t>
      </w:r>
      <w:r w:rsidRPr="00E939B5">
        <w:rPr>
          <w:rFonts w:ascii="Arial" w:hAnsi="Arial" w:cs="Arial"/>
          <w:spacing w:val="-1"/>
          <w:sz w:val="22"/>
          <w:szCs w:val="22"/>
          <w:lang w:val="it-IT"/>
        </w:rPr>
        <w:t>18,8</w:t>
      </w:r>
      <w:r w:rsidRPr="00E939B5">
        <w:rPr>
          <w:rFonts w:ascii="Arial" w:hAnsi="Arial" w:cs="Arial"/>
          <w:sz w:val="22"/>
          <w:szCs w:val="22"/>
          <w:lang w:val="it-IT"/>
        </w:rPr>
        <w:t xml:space="preserve"> </w:t>
      </w:r>
      <w:r w:rsidRPr="00E939B5">
        <w:rPr>
          <w:rFonts w:ascii="Arial" w:hAnsi="Arial" w:cs="Arial"/>
          <w:spacing w:val="-1"/>
          <w:sz w:val="22"/>
          <w:szCs w:val="22"/>
          <w:lang w:val="it-IT"/>
        </w:rPr>
        <w:t>ha).</w:t>
      </w:r>
    </w:p>
    <w:p w:rsidR="00E939B5" w:rsidRPr="00E939B5" w:rsidRDefault="00E939B5" w:rsidP="00E939B5">
      <w:pPr>
        <w:pStyle w:val="BodyText"/>
        <w:tabs>
          <w:tab w:val="left" w:pos="474"/>
        </w:tabs>
        <w:spacing w:before="1"/>
        <w:ind w:right="109"/>
        <w:jc w:val="both"/>
        <w:rPr>
          <w:rFonts w:cs="Arial"/>
          <w:lang w:val="it-IT"/>
        </w:rPr>
      </w:pPr>
      <w:r w:rsidRPr="00E939B5">
        <w:rPr>
          <w:rFonts w:cs="Arial"/>
          <w:lang w:val="it-IT"/>
        </w:rPr>
        <w:t>(4)</w:t>
      </w:r>
      <w:r w:rsidRPr="00E939B5">
        <w:rPr>
          <w:rFonts w:cs="Arial"/>
          <w:lang w:val="it-IT"/>
        </w:rPr>
        <w:tab/>
        <w:t>U</w:t>
      </w:r>
      <w:r w:rsidRPr="00E939B5">
        <w:rPr>
          <w:rFonts w:cs="Arial"/>
          <w:spacing w:val="24"/>
          <w:lang w:val="it-IT"/>
        </w:rPr>
        <w:t xml:space="preserve"> </w:t>
      </w:r>
      <w:r w:rsidRPr="00E939B5">
        <w:rPr>
          <w:rFonts w:cs="Arial"/>
          <w:spacing w:val="-1"/>
          <w:lang w:val="it-IT"/>
        </w:rPr>
        <w:t>okviru</w:t>
      </w:r>
      <w:r w:rsidRPr="00E939B5">
        <w:rPr>
          <w:rFonts w:cs="Arial"/>
          <w:spacing w:val="22"/>
          <w:lang w:val="it-IT"/>
        </w:rPr>
        <w:t xml:space="preserve"> </w:t>
      </w:r>
      <w:r w:rsidRPr="00E939B5">
        <w:rPr>
          <w:rFonts w:cs="Arial"/>
          <w:spacing w:val="-1"/>
          <w:lang w:val="it-IT"/>
        </w:rPr>
        <w:t>rješenja</w:t>
      </w:r>
      <w:r w:rsidRPr="00E939B5">
        <w:rPr>
          <w:rFonts w:cs="Arial"/>
          <w:spacing w:val="24"/>
          <w:lang w:val="it-IT"/>
        </w:rPr>
        <w:t xml:space="preserve"> </w:t>
      </w:r>
      <w:r w:rsidRPr="00E939B5">
        <w:rPr>
          <w:rFonts w:cs="Arial"/>
          <w:lang w:val="it-IT"/>
        </w:rPr>
        <w:t>o</w:t>
      </w:r>
      <w:r w:rsidRPr="00E939B5">
        <w:rPr>
          <w:rFonts w:cs="Arial"/>
          <w:spacing w:val="24"/>
          <w:lang w:val="it-IT"/>
        </w:rPr>
        <w:t xml:space="preserve"> </w:t>
      </w:r>
      <w:r w:rsidRPr="00E939B5">
        <w:rPr>
          <w:rFonts w:cs="Arial"/>
          <w:spacing w:val="-1"/>
          <w:lang w:val="it-IT"/>
        </w:rPr>
        <w:t>registraciji</w:t>
      </w:r>
      <w:r w:rsidRPr="00E939B5">
        <w:rPr>
          <w:rFonts w:cs="Arial"/>
          <w:spacing w:val="24"/>
          <w:lang w:val="it-IT"/>
        </w:rPr>
        <w:t xml:space="preserve"> </w:t>
      </w:r>
      <w:r w:rsidRPr="00E939B5">
        <w:rPr>
          <w:rFonts w:cs="Arial"/>
          <w:spacing w:val="-1"/>
          <w:lang w:val="it-IT"/>
        </w:rPr>
        <w:t>povijesne</w:t>
      </w:r>
      <w:r w:rsidRPr="00E939B5">
        <w:rPr>
          <w:rFonts w:cs="Arial"/>
          <w:spacing w:val="24"/>
          <w:lang w:val="it-IT"/>
        </w:rPr>
        <w:t xml:space="preserve"> </w:t>
      </w:r>
      <w:r w:rsidRPr="00E939B5">
        <w:rPr>
          <w:rFonts w:cs="Arial"/>
          <w:spacing w:val="-1"/>
          <w:lang w:val="it-IT"/>
        </w:rPr>
        <w:t>jezgre</w:t>
      </w:r>
      <w:r w:rsidRPr="00E939B5">
        <w:rPr>
          <w:rFonts w:cs="Arial"/>
          <w:spacing w:val="24"/>
          <w:lang w:val="it-IT"/>
        </w:rPr>
        <w:t xml:space="preserve"> </w:t>
      </w:r>
      <w:r w:rsidRPr="00E939B5">
        <w:rPr>
          <w:rFonts w:cs="Arial"/>
          <w:lang w:val="it-IT"/>
        </w:rPr>
        <w:t>je</w:t>
      </w:r>
      <w:r w:rsidRPr="00E939B5">
        <w:rPr>
          <w:rFonts w:cs="Arial"/>
          <w:spacing w:val="24"/>
          <w:lang w:val="it-IT"/>
        </w:rPr>
        <w:t xml:space="preserve"> </w:t>
      </w:r>
      <w:r w:rsidRPr="00E939B5">
        <w:rPr>
          <w:rFonts w:cs="Arial"/>
          <w:lang w:val="it-IT"/>
        </w:rPr>
        <w:t>i</w:t>
      </w:r>
      <w:r w:rsidRPr="00E939B5">
        <w:rPr>
          <w:rFonts w:cs="Arial"/>
          <w:spacing w:val="24"/>
          <w:lang w:val="it-IT"/>
        </w:rPr>
        <w:t xml:space="preserve"> </w:t>
      </w:r>
      <w:r w:rsidRPr="00E939B5">
        <w:rPr>
          <w:rFonts w:cs="Arial"/>
          <w:spacing w:val="-1"/>
          <w:lang w:val="it-IT"/>
        </w:rPr>
        <w:t>neposredna</w:t>
      </w:r>
      <w:r w:rsidRPr="00E939B5">
        <w:rPr>
          <w:rFonts w:cs="Arial"/>
          <w:spacing w:val="30"/>
          <w:lang w:val="it-IT"/>
        </w:rPr>
        <w:t xml:space="preserve"> </w:t>
      </w:r>
      <w:r w:rsidRPr="00E939B5">
        <w:rPr>
          <w:rFonts w:cs="Arial"/>
          <w:b/>
          <w:spacing w:val="-1"/>
          <w:lang w:val="it-IT"/>
        </w:rPr>
        <w:t>kontaktna</w:t>
      </w:r>
      <w:r w:rsidRPr="00E939B5">
        <w:rPr>
          <w:rFonts w:cs="Arial"/>
          <w:b/>
          <w:spacing w:val="24"/>
          <w:lang w:val="it-IT"/>
        </w:rPr>
        <w:t xml:space="preserve"> </w:t>
      </w:r>
      <w:r w:rsidRPr="00E939B5">
        <w:rPr>
          <w:rFonts w:cs="Arial"/>
          <w:b/>
          <w:lang w:val="it-IT"/>
        </w:rPr>
        <w:t>zona</w:t>
      </w:r>
      <w:r w:rsidRPr="00E939B5">
        <w:rPr>
          <w:rFonts w:cs="Arial"/>
          <w:b/>
          <w:spacing w:val="24"/>
          <w:lang w:val="it-IT"/>
        </w:rPr>
        <w:t xml:space="preserve"> </w:t>
      </w:r>
      <w:r w:rsidRPr="00E939B5">
        <w:rPr>
          <w:rFonts w:cs="Arial"/>
          <w:b/>
          <w:spacing w:val="-1"/>
          <w:lang w:val="it-IT"/>
        </w:rPr>
        <w:t>grada</w:t>
      </w:r>
      <w:r w:rsidRPr="00E939B5">
        <w:rPr>
          <w:rFonts w:cs="Arial"/>
          <w:b/>
          <w:spacing w:val="75"/>
          <w:lang w:val="it-IT"/>
        </w:rPr>
        <w:t xml:space="preserve"> </w:t>
      </w:r>
      <w:r w:rsidRPr="00E939B5">
        <w:rPr>
          <w:rFonts w:cs="Arial"/>
          <w:spacing w:val="-1"/>
          <w:lang w:val="it-IT"/>
        </w:rPr>
        <w:t>(obuhvat</w:t>
      </w:r>
      <w:r w:rsidRPr="00E939B5">
        <w:rPr>
          <w:rFonts w:cs="Arial"/>
          <w:spacing w:val="-3"/>
          <w:lang w:val="it-IT"/>
        </w:rPr>
        <w:t xml:space="preserve"> </w:t>
      </w:r>
      <w:r w:rsidRPr="00E939B5">
        <w:rPr>
          <w:rFonts w:cs="Arial"/>
          <w:spacing w:val="-1"/>
          <w:lang w:val="it-IT"/>
        </w:rPr>
        <w:t>58,2</w:t>
      </w:r>
      <w:r w:rsidRPr="00E939B5">
        <w:rPr>
          <w:rFonts w:cs="Arial"/>
          <w:spacing w:val="-4"/>
          <w:lang w:val="it-IT"/>
        </w:rPr>
        <w:t xml:space="preserve"> </w:t>
      </w:r>
      <w:r w:rsidRPr="00E939B5">
        <w:rPr>
          <w:rFonts w:cs="Arial"/>
          <w:spacing w:val="-1"/>
          <w:lang w:val="it-IT"/>
        </w:rPr>
        <w:t>ha).</w:t>
      </w:r>
      <w:r w:rsidRPr="00E939B5">
        <w:rPr>
          <w:rFonts w:cs="Arial"/>
          <w:spacing w:val="-6"/>
          <w:lang w:val="it-IT"/>
        </w:rPr>
        <w:t xml:space="preserve"> </w:t>
      </w:r>
      <w:r w:rsidRPr="00E939B5">
        <w:rPr>
          <w:rFonts w:cs="Arial"/>
          <w:spacing w:val="-1"/>
          <w:lang w:val="it-IT"/>
        </w:rPr>
        <w:t>Omeđujuće</w:t>
      </w:r>
      <w:r w:rsidRPr="00E939B5">
        <w:rPr>
          <w:rFonts w:cs="Arial"/>
          <w:spacing w:val="-5"/>
          <w:lang w:val="it-IT"/>
        </w:rPr>
        <w:t xml:space="preserve"> </w:t>
      </w:r>
      <w:r w:rsidRPr="00E939B5">
        <w:rPr>
          <w:rFonts w:cs="Arial"/>
          <w:spacing w:val="-1"/>
          <w:lang w:val="it-IT"/>
        </w:rPr>
        <w:t>katastarske</w:t>
      </w:r>
      <w:r w:rsidRPr="00E939B5">
        <w:rPr>
          <w:rFonts w:cs="Arial"/>
          <w:spacing w:val="-7"/>
          <w:lang w:val="it-IT"/>
        </w:rPr>
        <w:t xml:space="preserve"> </w:t>
      </w:r>
      <w:r w:rsidRPr="00E939B5">
        <w:rPr>
          <w:rFonts w:cs="Arial"/>
          <w:lang w:val="it-IT"/>
        </w:rPr>
        <w:t>čestice</w:t>
      </w:r>
      <w:r w:rsidRPr="00E939B5">
        <w:rPr>
          <w:rFonts w:cs="Arial"/>
          <w:spacing w:val="-7"/>
          <w:lang w:val="it-IT"/>
        </w:rPr>
        <w:t xml:space="preserve"> </w:t>
      </w:r>
      <w:r w:rsidRPr="00E939B5">
        <w:rPr>
          <w:rFonts w:cs="Arial"/>
          <w:spacing w:val="-1"/>
          <w:lang w:val="it-IT"/>
        </w:rPr>
        <w:t>registriranog</w:t>
      </w:r>
      <w:r w:rsidRPr="00E939B5">
        <w:rPr>
          <w:rFonts w:cs="Arial"/>
          <w:spacing w:val="-5"/>
          <w:lang w:val="it-IT"/>
        </w:rPr>
        <w:t xml:space="preserve"> </w:t>
      </w:r>
      <w:r w:rsidRPr="00E939B5">
        <w:rPr>
          <w:rFonts w:cs="Arial"/>
          <w:spacing w:val="-1"/>
          <w:lang w:val="it-IT"/>
        </w:rPr>
        <w:t>sklopa,</w:t>
      </w:r>
      <w:r w:rsidRPr="00E939B5">
        <w:rPr>
          <w:rFonts w:cs="Arial"/>
          <w:spacing w:val="-6"/>
          <w:lang w:val="it-IT"/>
        </w:rPr>
        <w:t xml:space="preserve"> </w:t>
      </w:r>
      <w:r w:rsidRPr="00E939B5">
        <w:rPr>
          <w:rFonts w:cs="Arial"/>
          <w:spacing w:val="-1"/>
          <w:lang w:val="it-IT"/>
        </w:rPr>
        <w:t>tj.</w:t>
      </w:r>
      <w:r w:rsidRPr="00E939B5">
        <w:rPr>
          <w:rFonts w:cs="Arial"/>
          <w:spacing w:val="-3"/>
          <w:lang w:val="it-IT"/>
        </w:rPr>
        <w:t xml:space="preserve"> </w:t>
      </w:r>
      <w:r w:rsidRPr="00E939B5">
        <w:rPr>
          <w:rFonts w:cs="Arial"/>
          <w:spacing w:val="-1"/>
          <w:lang w:val="it-IT"/>
        </w:rPr>
        <w:t>utvrđene</w:t>
      </w:r>
      <w:r w:rsidRPr="00E939B5">
        <w:rPr>
          <w:rFonts w:cs="Arial"/>
          <w:spacing w:val="-7"/>
          <w:lang w:val="it-IT"/>
        </w:rPr>
        <w:t xml:space="preserve"> </w:t>
      </w:r>
      <w:r w:rsidRPr="00E939B5">
        <w:rPr>
          <w:rFonts w:cs="Arial"/>
          <w:spacing w:val="-1"/>
          <w:lang w:val="it-IT"/>
        </w:rPr>
        <w:t>kontaktne</w:t>
      </w:r>
      <w:r w:rsidRPr="00E939B5">
        <w:rPr>
          <w:rFonts w:cs="Arial"/>
          <w:spacing w:val="69"/>
          <w:lang w:val="it-IT"/>
        </w:rPr>
        <w:t xml:space="preserve"> </w:t>
      </w:r>
      <w:r w:rsidRPr="00E939B5">
        <w:rPr>
          <w:rFonts w:cs="Arial"/>
          <w:spacing w:val="-1"/>
          <w:lang w:val="it-IT"/>
        </w:rPr>
        <w:t>zone, obuhvaćaju</w:t>
      </w:r>
      <w:r w:rsidRPr="00E939B5">
        <w:rPr>
          <w:rFonts w:cs="Arial"/>
          <w:spacing w:val="-2"/>
          <w:lang w:val="it-IT"/>
        </w:rPr>
        <w:t xml:space="preserve"> </w:t>
      </w:r>
      <w:r w:rsidRPr="00E939B5">
        <w:rPr>
          <w:rFonts w:cs="Arial"/>
          <w:spacing w:val="-1"/>
          <w:lang w:val="it-IT"/>
        </w:rPr>
        <w:t>prema</w:t>
      </w:r>
      <w:r w:rsidRPr="00E939B5">
        <w:rPr>
          <w:rFonts w:cs="Arial"/>
          <w:spacing w:val="-2"/>
          <w:lang w:val="it-IT"/>
        </w:rPr>
        <w:t xml:space="preserve"> </w:t>
      </w:r>
      <w:r w:rsidRPr="00E939B5">
        <w:rPr>
          <w:rFonts w:cs="Arial"/>
          <w:spacing w:val="-1"/>
          <w:lang w:val="it-IT"/>
        </w:rPr>
        <w:t>rješenju</w:t>
      </w:r>
      <w:r w:rsidRPr="00E939B5">
        <w:rPr>
          <w:rFonts w:cs="Arial"/>
          <w:spacing w:val="-2"/>
          <w:lang w:val="it-IT"/>
        </w:rPr>
        <w:t xml:space="preserve"> </w:t>
      </w:r>
      <w:r w:rsidRPr="00E939B5">
        <w:rPr>
          <w:rFonts w:cs="Arial"/>
          <w:lang w:val="it-IT"/>
        </w:rPr>
        <w:t>o</w:t>
      </w:r>
      <w:r w:rsidRPr="00E939B5">
        <w:rPr>
          <w:rFonts w:cs="Arial"/>
          <w:spacing w:val="-4"/>
          <w:lang w:val="it-IT"/>
        </w:rPr>
        <w:t xml:space="preserve"> </w:t>
      </w:r>
      <w:r w:rsidRPr="00E939B5">
        <w:rPr>
          <w:rFonts w:cs="Arial"/>
          <w:spacing w:val="-1"/>
          <w:lang w:val="it-IT"/>
        </w:rPr>
        <w:t>registraciji</w:t>
      </w:r>
      <w:r w:rsidRPr="00E939B5">
        <w:rPr>
          <w:rFonts w:cs="Arial"/>
          <w:lang w:val="it-IT"/>
        </w:rPr>
        <w:t xml:space="preserve"> </w:t>
      </w:r>
      <w:r w:rsidRPr="00E939B5">
        <w:rPr>
          <w:rFonts w:cs="Arial"/>
          <w:spacing w:val="-1"/>
          <w:lang w:val="it-IT"/>
        </w:rPr>
        <w:t>iz</w:t>
      </w:r>
      <w:r w:rsidRPr="00E939B5">
        <w:rPr>
          <w:rFonts w:cs="Arial"/>
          <w:spacing w:val="-4"/>
          <w:lang w:val="it-IT"/>
        </w:rPr>
        <w:t xml:space="preserve"> </w:t>
      </w:r>
      <w:r w:rsidRPr="00E939B5">
        <w:rPr>
          <w:rFonts w:cs="Arial"/>
          <w:spacing w:val="-1"/>
          <w:lang w:val="it-IT"/>
        </w:rPr>
        <w:t>1966. godine</w:t>
      </w:r>
      <w:r w:rsidRPr="00E939B5">
        <w:rPr>
          <w:rFonts w:cs="Arial"/>
          <w:spacing w:val="-2"/>
          <w:lang w:val="it-IT"/>
        </w:rPr>
        <w:t xml:space="preserve"> </w:t>
      </w:r>
      <w:r w:rsidRPr="00E939B5">
        <w:rPr>
          <w:rFonts w:cs="Arial"/>
          <w:spacing w:val="-1"/>
          <w:lang w:val="it-IT"/>
        </w:rPr>
        <w:t>sljedeće</w:t>
      </w:r>
      <w:r w:rsidRPr="00E939B5">
        <w:rPr>
          <w:rFonts w:cs="Arial"/>
          <w:spacing w:val="-2"/>
          <w:lang w:val="it-IT"/>
        </w:rPr>
        <w:t xml:space="preserve"> </w:t>
      </w:r>
      <w:r w:rsidRPr="00E939B5">
        <w:rPr>
          <w:rFonts w:cs="Arial"/>
          <w:spacing w:val="-1"/>
          <w:lang w:val="it-IT"/>
        </w:rPr>
        <w:t>čestice: cijeli</w:t>
      </w:r>
      <w:r w:rsidRPr="00E939B5">
        <w:rPr>
          <w:rFonts w:cs="Arial"/>
          <w:lang w:val="it-IT"/>
        </w:rPr>
        <w:t xml:space="preserve"> </w:t>
      </w:r>
      <w:r w:rsidRPr="00E939B5">
        <w:rPr>
          <w:rFonts w:cs="Arial"/>
          <w:spacing w:val="-1"/>
          <w:lang w:val="it-IT"/>
        </w:rPr>
        <w:t>poluotok</w:t>
      </w:r>
      <w:r w:rsidRPr="00E939B5">
        <w:rPr>
          <w:rFonts w:cs="Arial"/>
          <w:spacing w:val="79"/>
          <w:lang w:val="it-IT"/>
        </w:rPr>
        <w:t xml:space="preserve"> </w:t>
      </w:r>
      <w:r w:rsidRPr="00E939B5">
        <w:rPr>
          <w:rFonts w:cs="Arial"/>
          <w:spacing w:val="-1"/>
          <w:lang w:val="it-IT"/>
        </w:rPr>
        <w:t>Danče,</w:t>
      </w:r>
      <w:r w:rsidRPr="00E939B5">
        <w:rPr>
          <w:rFonts w:cs="Arial"/>
          <w:spacing w:val="25"/>
          <w:lang w:val="it-IT"/>
        </w:rPr>
        <w:t xml:space="preserve"> </w:t>
      </w:r>
      <w:r w:rsidRPr="00E939B5">
        <w:rPr>
          <w:rFonts w:cs="Arial"/>
          <w:spacing w:val="-1"/>
          <w:lang w:val="it-IT"/>
        </w:rPr>
        <w:t>park</w:t>
      </w:r>
      <w:r w:rsidRPr="00E939B5">
        <w:rPr>
          <w:rFonts w:cs="Arial"/>
          <w:spacing w:val="22"/>
          <w:lang w:val="it-IT"/>
        </w:rPr>
        <w:t xml:space="preserve"> </w:t>
      </w:r>
      <w:r w:rsidRPr="00E939B5">
        <w:rPr>
          <w:rFonts w:cs="Arial"/>
          <w:spacing w:val="-1"/>
          <w:lang w:val="it-IT"/>
        </w:rPr>
        <w:t>Gradac,</w:t>
      </w:r>
      <w:r w:rsidRPr="00E939B5">
        <w:rPr>
          <w:rFonts w:cs="Arial"/>
          <w:spacing w:val="25"/>
          <w:lang w:val="it-IT"/>
        </w:rPr>
        <w:t xml:space="preserve"> </w:t>
      </w:r>
      <w:r w:rsidRPr="00E939B5">
        <w:rPr>
          <w:rFonts w:cs="Arial"/>
          <w:spacing w:val="-1"/>
          <w:lang w:val="it-IT"/>
        </w:rPr>
        <w:t>nastavljajući</w:t>
      </w:r>
      <w:r w:rsidRPr="00E939B5">
        <w:rPr>
          <w:rFonts w:cs="Arial"/>
          <w:spacing w:val="23"/>
          <w:lang w:val="it-IT"/>
        </w:rPr>
        <w:t xml:space="preserve"> </w:t>
      </w:r>
      <w:r w:rsidRPr="00E939B5">
        <w:rPr>
          <w:rFonts w:cs="Arial"/>
          <w:lang w:val="it-IT"/>
        </w:rPr>
        <w:t>se</w:t>
      </w:r>
      <w:r w:rsidRPr="00E939B5">
        <w:rPr>
          <w:rFonts w:cs="Arial"/>
          <w:spacing w:val="24"/>
          <w:lang w:val="it-IT"/>
        </w:rPr>
        <w:t xml:space="preserve"> </w:t>
      </w:r>
      <w:r w:rsidRPr="00E939B5">
        <w:rPr>
          <w:rFonts w:cs="Arial"/>
          <w:spacing w:val="-2"/>
          <w:lang w:val="it-IT"/>
        </w:rPr>
        <w:t>ulicom</w:t>
      </w:r>
      <w:r w:rsidRPr="00E939B5">
        <w:rPr>
          <w:rFonts w:cs="Arial"/>
          <w:spacing w:val="23"/>
          <w:lang w:val="it-IT"/>
        </w:rPr>
        <w:t xml:space="preserve"> </w:t>
      </w:r>
      <w:r w:rsidRPr="00E939B5">
        <w:rPr>
          <w:rFonts w:cs="Arial"/>
          <w:lang w:val="it-IT"/>
        </w:rPr>
        <w:t>Od</w:t>
      </w:r>
      <w:r w:rsidRPr="00E939B5">
        <w:rPr>
          <w:rFonts w:cs="Arial"/>
          <w:spacing w:val="22"/>
          <w:lang w:val="it-IT"/>
        </w:rPr>
        <w:t xml:space="preserve"> </w:t>
      </w:r>
      <w:r w:rsidRPr="00E939B5">
        <w:rPr>
          <w:rFonts w:cs="Arial"/>
          <w:spacing w:val="-1"/>
          <w:lang w:val="it-IT"/>
        </w:rPr>
        <w:t>Graca,</w:t>
      </w:r>
      <w:r w:rsidRPr="00E939B5">
        <w:rPr>
          <w:rFonts w:cs="Arial"/>
          <w:spacing w:val="23"/>
          <w:lang w:val="it-IT"/>
        </w:rPr>
        <w:t xml:space="preserve"> </w:t>
      </w:r>
      <w:r w:rsidRPr="00E939B5">
        <w:rPr>
          <w:rFonts w:cs="Arial"/>
          <w:spacing w:val="1"/>
          <w:lang w:val="it-IT"/>
        </w:rPr>
        <w:t>Dr.</w:t>
      </w:r>
      <w:r w:rsidRPr="00E939B5">
        <w:rPr>
          <w:rFonts w:cs="Arial"/>
          <w:spacing w:val="23"/>
          <w:lang w:val="it-IT"/>
        </w:rPr>
        <w:t xml:space="preserve"> </w:t>
      </w:r>
      <w:r w:rsidRPr="00E939B5">
        <w:rPr>
          <w:rFonts w:cs="Arial"/>
          <w:spacing w:val="-1"/>
          <w:lang w:val="it-IT"/>
        </w:rPr>
        <w:t>Ante</w:t>
      </w:r>
      <w:r w:rsidRPr="00E939B5">
        <w:rPr>
          <w:rFonts w:cs="Arial"/>
          <w:spacing w:val="22"/>
          <w:lang w:val="it-IT"/>
        </w:rPr>
        <w:t xml:space="preserve"> </w:t>
      </w:r>
      <w:r w:rsidRPr="00E939B5">
        <w:rPr>
          <w:rFonts w:cs="Arial"/>
          <w:spacing w:val="-1"/>
          <w:lang w:val="it-IT"/>
        </w:rPr>
        <w:t>Starčevića,</w:t>
      </w:r>
      <w:r w:rsidRPr="00E939B5">
        <w:rPr>
          <w:rFonts w:cs="Arial"/>
          <w:spacing w:val="25"/>
          <w:lang w:val="it-IT"/>
        </w:rPr>
        <w:t xml:space="preserve"> </w:t>
      </w:r>
      <w:r w:rsidRPr="00E939B5">
        <w:rPr>
          <w:rFonts w:cs="Arial"/>
          <w:spacing w:val="-1"/>
          <w:lang w:val="it-IT"/>
        </w:rPr>
        <w:t>zatim</w:t>
      </w:r>
      <w:r w:rsidRPr="00E939B5">
        <w:rPr>
          <w:rFonts w:cs="Arial"/>
          <w:spacing w:val="25"/>
          <w:lang w:val="it-IT"/>
        </w:rPr>
        <w:t xml:space="preserve"> </w:t>
      </w:r>
      <w:r w:rsidRPr="00E939B5">
        <w:rPr>
          <w:rFonts w:cs="Arial"/>
          <w:spacing w:val="-1"/>
          <w:lang w:val="it-IT"/>
        </w:rPr>
        <w:t>ulicama</w:t>
      </w:r>
      <w:r w:rsidRPr="00E939B5">
        <w:rPr>
          <w:rFonts w:cs="Arial"/>
          <w:spacing w:val="61"/>
          <w:lang w:val="it-IT"/>
        </w:rPr>
        <w:t xml:space="preserve"> </w:t>
      </w:r>
      <w:r w:rsidRPr="00E939B5">
        <w:rPr>
          <w:rFonts w:cs="Arial"/>
          <w:spacing w:val="-1"/>
          <w:lang w:val="it-IT"/>
        </w:rPr>
        <w:t>Miha</w:t>
      </w:r>
      <w:r w:rsidRPr="00E939B5">
        <w:rPr>
          <w:rFonts w:cs="Arial"/>
          <w:spacing w:val="2"/>
          <w:lang w:val="it-IT"/>
        </w:rPr>
        <w:t xml:space="preserve"> </w:t>
      </w:r>
      <w:r w:rsidRPr="00E939B5">
        <w:rPr>
          <w:rFonts w:cs="Arial"/>
          <w:spacing w:val="-1"/>
          <w:lang w:val="it-IT"/>
        </w:rPr>
        <w:t>Klaića,</w:t>
      </w:r>
      <w:r w:rsidRPr="00E939B5">
        <w:rPr>
          <w:rFonts w:cs="Arial"/>
          <w:spacing w:val="3"/>
          <w:lang w:val="it-IT"/>
        </w:rPr>
        <w:t xml:space="preserve"> </w:t>
      </w:r>
      <w:r w:rsidRPr="00E939B5">
        <w:rPr>
          <w:rFonts w:cs="Arial"/>
          <w:spacing w:val="-1"/>
          <w:lang w:val="it-IT"/>
        </w:rPr>
        <w:t>Baltazara</w:t>
      </w:r>
      <w:r w:rsidRPr="00E939B5">
        <w:rPr>
          <w:rFonts w:cs="Arial"/>
          <w:lang w:val="it-IT"/>
        </w:rPr>
        <w:t xml:space="preserve"> </w:t>
      </w:r>
      <w:r w:rsidRPr="00E939B5">
        <w:rPr>
          <w:rFonts w:cs="Arial"/>
          <w:spacing w:val="-1"/>
          <w:lang w:val="it-IT"/>
        </w:rPr>
        <w:t>Bogišića,</w:t>
      </w:r>
      <w:r w:rsidRPr="00E939B5">
        <w:rPr>
          <w:rFonts w:cs="Arial"/>
          <w:spacing w:val="3"/>
          <w:lang w:val="it-IT"/>
        </w:rPr>
        <w:t xml:space="preserve"> </w:t>
      </w:r>
      <w:r w:rsidRPr="00E939B5">
        <w:rPr>
          <w:rFonts w:cs="Arial"/>
          <w:spacing w:val="-1"/>
          <w:lang w:val="it-IT"/>
        </w:rPr>
        <w:t>Bogišićevim</w:t>
      </w:r>
      <w:r w:rsidRPr="00E939B5">
        <w:rPr>
          <w:rFonts w:cs="Arial"/>
          <w:spacing w:val="3"/>
          <w:lang w:val="it-IT"/>
        </w:rPr>
        <w:t xml:space="preserve"> </w:t>
      </w:r>
      <w:r w:rsidRPr="00E939B5">
        <w:rPr>
          <w:rFonts w:cs="Arial"/>
          <w:spacing w:val="-1"/>
          <w:lang w:val="it-IT"/>
        </w:rPr>
        <w:t>parkom,</w:t>
      </w:r>
      <w:r w:rsidRPr="00E939B5">
        <w:rPr>
          <w:rFonts w:cs="Arial"/>
          <w:spacing w:val="2"/>
          <w:lang w:val="it-IT"/>
        </w:rPr>
        <w:t xml:space="preserve"> </w:t>
      </w:r>
      <w:r w:rsidRPr="00E939B5">
        <w:rPr>
          <w:rFonts w:cs="Arial"/>
          <w:spacing w:val="-1"/>
          <w:lang w:val="it-IT"/>
        </w:rPr>
        <w:t>izlazi</w:t>
      </w:r>
      <w:r w:rsidRPr="00E939B5">
        <w:rPr>
          <w:rFonts w:cs="Arial"/>
          <w:spacing w:val="2"/>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Zagrebačku</w:t>
      </w:r>
      <w:r w:rsidRPr="00E939B5">
        <w:rPr>
          <w:rFonts w:cs="Arial"/>
          <w:spacing w:val="3"/>
          <w:lang w:val="it-IT"/>
        </w:rPr>
        <w:t xml:space="preserve"> </w:t>
      </w:r>
      <w:r w:rsidRPr="00E939B5">
        <w:rPr>
          <w:rFonts w:cs="Arial"/>
          <w:spacing w:val="-1"/>
          <w:lang w:val="it-IT"/>
        </w:rPr>
        <w:t>ulicu,</w:t>
      </w:r>
      <w:r w:rsidRPr="00E939B5">
        <w:rPr>
          <w:rFonts w:cs="Arial"/>
          <w:spacing w:val="3"/>
          <w:lang w:val="it-IT"/>
        </w:rPr>
        <w:t xml:space="preserve"> </w:t>
      </w:r>
      <w:r w:rsidRPr="00E939B5">
        <w:rPr>
          <w:rFonts w:cs="Arial"/>
          <w:spacing w:val="-1"/>
          <w:lang w:val="it-IT"/>
        </w:rPr>
        <w:t>Volantinom</w:t>
      </w:r>
      <w:r w:rsidRPr="00E939B5">
        <w:rPr>
          <w:rFonts w:cs="Arial"/>
          <w:spacing w:val="45"/>
          <w:lang w:val="it-IT"/>
        </w:rPr>
        <w:t xml:space="preserve"> </w:t>
      </w:r>
      <w:r w:rsidRPr="00E939B5">
        <w:rPr>
          <w:rFonts w:cs="Arial"/>
          <w:lang w:val="it-IT"/>
        </w:rPr>
        <w:t>na</w:t>
      </w:r>
      <w:r w:rsidRPr="00E939B5">
        <w:rPr>
          <w:rFonts w:cs="Arial"/>
          <w:spacing w:val="8"/>
          <w:lang w:val="it-IT"/>
        </w:rPr>
        <w:t xml:space="preserve"> </w:t>
      </w:r>
      <w:r w:rsidRPr="00E939B5">
        <w:rPr>
          <w:rFonts w:cs="Arial"/>
          <w:spacing w:val="-1"/>
          <w:lang w:val="it-IT"/>
        </w:rPr>
        <w:t>Trogirsku</w:t>
      </w:r>
      <w:r w:rsidRPr="00E939B5">
        <w:rPr>
          <w:rFonts w:cs="Arial"/>
          <w:spacing w:val="6"/>
          <w:lang w:val="it-IT"/>
        </w:rPr>
        <w:t xml:space="preserve"> </w:t>
      </w:r>
      <w:r w:rsidRPr="00E939B5">
        <w:rPr>
          <w:rFonts w:cs="Arial"/>
          <w:spacing w:val="-1"/>
          <w:lang w:val="it-IT"/>
        </w:rPr>
        <w:t>ulicu,</w:t>
      </w:r>
      <w:r w:rsidRPr="00E939B5">
        <w:rPr>
          <w:rFonts w:cs="Arial"/>
          <w:spacing w:val="7"/>
          <w:lang w:val="it-IT"/>
        </w:rPr>
        <w:t xml:space="preserve"> </w:t>
      </w:r>
      <w:r w:rsidRPr="00E939B5">
        <w:rPr>
          <w:rFonts w:cs="Arial"/>
          <w:spacing w:val="-1"/>
          <w:lang w:val="it-IT"/>
        </w:rPr>
        <w:t>Kamenarsku</w:t>
      </w:r>
      <w:r w:rsidRPr="00E939B5">
        <w:rPr>
          <w:rFonts w:cs="Arial"/>
          <w:spacing w:val="4"/>
          <w:lang w:val="it-IT"/>
        </w:rPr>
        <w:t xml:space="preserve"> </w:t>
      </w:r>
      <w:r w:rsidRPr="00E939B5">
        <w:rPr>
          <w:rFonts w:cs="Arial"/>
          <w:spacing w:val="-1"/>
          <w:lang w:val="it-IT"/>
        </w:rPr>
        <w:t>ulicu,</w:t>
      </w:r>
      <w:r w:rsidRPr="00E939B5">
        <w:rPr>
          <w:rFonts w:cs="Arial"/>
          <w:spacing w:val="7"/>
          <w:lang w:val="it-IT"/>
        </w:rPr>
        <w:t xml:space="preserve"> </w:t>
      </w:r>
      <w:r w:rsidRPr="00E939B5">
        <w:rPr>
          <w:rFonts w:cs="Arial"/>
          <w:spacing w:val="-1"/>
          <w:lang w:val="it-IT"/>
        </w:rPr>
        <w:t>Gornjim</w:t>
      </w:r>
      <w:r w:rsidRPr="00E939B5">
        <w:rPr>
          <w:rFonts w:cs="Arial"/>
          <w:spacing w:val="7"/>
          <w:lang w:val="it-IT"/>
        </w:rPr>
        <w:t xml:space="preserve"> </w:t>
      </w:r>
      <w:r w:rsidRPr="00E939B5">
        <w:rPr>
          <w:rFonts w:cs="Arial"/>
          <w:spacing w:val="-1"/>
          <w:lang w:val="it-IT"/>
        </w:rPr>
        <w:t>konalom,</w:t>
      </w:r>
      <w:r w:rsidRPr="00E939B5">
        <w:rPr>
          <w:rFonts w:cs="Arial"/>
          <w:spacing w:val="8"/>
          <w:lang w:val="it-IT"/>
        </w:rPr>
        <w:t xml:space="preserve"> </w:t>
      </w:r>
      <w:r w:rsidRPr="00E939B5">
        <w:rPr>
          <w:rFonts w:cs="Arial"/>
          <w:spacing w:val="-1"/>
          <w:lang w:val="it-IT"/>
        </w:rPr>
        <w:t>ulicom</w:t>
      </w:r>
      <w:r w:rsidRPr="00E939B5">
        <w:rPr>
          <w:rFonts w:cs="Arial"/>
          <w:spacing w:val="7"/>
          <w:lang w:val="it-IT"/>
        </w:rPr>
        <w:t xml:space="preserve"> </w:t>
      </w:r>
      <w:r w:rsidRPr="00E939B5">
        <w:rPr>
          <w:rFonts w:cs="Arial"/>
          <w:lang w:val="it-IT"/>
        </w:rPr>
        <w:t>Od</w:t>
      </w:r>
      <w:r w:rsidRPr="00E939B5">
        <w:rPr>
          <w:rFonts w:cs="Arial"/>
          <w:spacing w:val="6"/>
          <w:lang w:val="it-IT"/>
        </w:rPr>
        <w:t xml:space="preserve"> </w:t>
      </w:r>
      <w:r w:rsidRPr="00E939B5">
        <w:rPr>
          <w:rFonts w:cs="Arial"/>
          <w:spacing w:val="-1"/>
          <w:lang w:val="it-IT"/>
        </w:rPr>
        <w:t>Križa,</w:t>
      </w:r>
      <w:r w:rsidRPr="00E939B5">
        <w:rPr>
          <w:rFonts w:cs="Arial"/>
          <w:spacing w:val="8"/>
          <w:lang w:val="it-IT"/>
        </w:rPr>
        <w:t xml:space="preserve"> </w:t>
      </w:r>
      <w:r w:rsidRPr="00E939B5">
        <w:rPr>
          <w:rFonts w:cs="Arial"/>
          <w:spacing w:val="-1"/>
          <w:lang w:val="it-IT"/>
        </w:rPr>
        <w:t>Jadranskom</w:t>
      </w:r>
      <w:r w:rsidRPr="00E939B5">
        <w:rPr>
          <w:rFonts w:cs="Arial"/>
          <w:spacing w:val="45"/>
          <w:lang w:val="it-IT"/>
        </w:rPr>
        <w:t xml:space="preserve"> </w:t>
      </w:r>
      <w:r w:rsidRPr="00E939B5">
        <w:rPr>
          <w:rFonts w:cs="Arial"/>
          <w:spacing w:val="-1"/>
          <w:lang w:val="it-IT"/>
        </w:rPr>
        <w:t>turističkom cestom,</w:t>
      </w:r>
      <w:r w:rsidRPr="00E939B5">
        <w:rPr>
          <w:rFonts w:cs="Arial"/>
          <w:spacing w:val="2"/>
          <w:lang w:val="it-IT"/>
        </w:rPr>
        <w:t xml:space="preserve"> </w:t>
      </w:r>
      <w:r w:rsidRPr="00E939B5">
        <w:rPr>
          <w:rFonts w:cs="Arial"/>
          <w:lang w:val="it-IT"/>
        </w:rPr>
        <w:t>do</w:t>
      </w:r>
      <w:r w:rsidRPr="00E939B5">
        <w:rPr>
          <w:rFonts w:cs="Arial"/>
          <w:spacing w:val="-2"/>
          <w:lang w:val="it-IT"/>
        </w:rPr>
        <w:t xml:space="preserve"> Ulice</w:t>
      </w:r>
      <w:r w:rsidRPr="00E939B5">
        <w:rPr>
          <w:rFonts w:cs="Arial"/>
          <w:lang w:val="it-IT"/>
        </w:rPr>
        <w:t xml:space="preserve"> </w:t>
      </w:r>
      <w:r w:rsidRPr="00E939B5">
        <w:rPr>
          <w:rFonts w:cs="Arial"/>
          <w:spacing w:val="-1"/>
          <w:lang w:val="it-IT"/>
        </w:rPr>
        <w:t>Vicka</w:t>
      </w:r>
      <w:r w:rsidRPr="00E939B5">
        <w:rPr>
          <w:rFonts w:cs="Arial"/>
          <w:lang w:val="it-IT"/>
        </w:rPr>
        <w:t xml:space="preserve"> </w:t>
      </w:r>
      <w:r w:rsidRPr="00E939B5">
        <w:rPr>
          <w:rFonts w:cs="Arial"/>
          <w:spacing w:val="-1"/>
          <w:lang w:val="it-IT"/>
        </w:rPr>
        <w:t>Lovrina</w:t>
      </w:r>
      <w:r w:rsidRPr="00E939B5">
        <w:rPr>
          <w:rFonts w:cs="Arial"/>
          <w:spacing w:val="-2"/>
          <w:lang w:val="it-IT"/>
        </w:rPr>
        <w:t xml:space="preserve"> </w:t>
      </w:r>
      <w:r w:rsidRPr="00E939B5">
        <w:rPr>
          <w:rFonts w:cs="Arial"/>
          <w:lang w:val="it-IT"/>
        </w:rPr>
        <w:t>te na</w:t>
      </w:r>
      <w:r w:rsidRPr="00E939B5">
        <w:rPr>
          <w:rFonts w:cs="Arial"/>
          <w:spacing w:val="-2"/>
          <w:lang w:val="it-IT"/>
        </w:rPr>
        <w:t xml:space="preserve"> </w:t>
      </w:r>
      <w:r w:rsidRPr="00E939B5">
        <w:rPr>
          <w:rFonts w:cs="Arial"/>
          <w:spacing w:val="-1"/>
          <w:lang w:val="it-IT"/>
        </w:rPr>
        <w:t>Put</w:t>
      </w:r>
      <w:r w:rsidRPr="00E939B5">
        <w:rPr>
          <w:rFonts w:cs="Arial"/>
          <w:spacing w:val="1"/>
          <w:lang w:val="it-IT"/>
        </w:rPr>
        <w:t xml:space="preserve"> </w:t>
      </w:r>
      <w:r w:rsidRPr="00E939B5">
        <w:rPr>
          <w:rFonts w:cs="Arial"/>
          <w:lang w:val="it-IT"/>
        </w:rPr>
        <w:t>Frana</w:t>
      </w:r>
      <w:r w:rsidRPr="00E939B5">
        <w:rPr>
          <w:rFonts w:cs="Arial"/>
          <w:spacing w:val="-2"/>
          <w:lang w:val="it-IT"/>
        </w:rPr>
        <w:t xml:space="preserve"> </w:t>
      </w:r>
      <w:r w:rsidRPr="00E939B5">
        <w:rPr>
          <w:rFonts w:cs="Arial"/>
          <w:spacing w:val="-1"/>
          <w:lang w:val="it-IT"/>
        </w:rPr>
        <w:t>Supila.</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134.</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right="114"/>
        <w:jc w:val="both"/>
        <w:rPr>
          <w:rFonts w:cs="Arial"/>
          <w:lang w:val="it-IT"/>
        </w:rPr>
      </w:pPr>
      <w:r w:rsidRPr="00E939B5">
        <w:rPr>
          <w:rFonts w:cs="Arial"/>
          <w:spacing w:val="-1"/>
          <w:lang w:val="it-IT"/>
        </w:rPr>
        <w:t>Zaštićeni</w:t>
      </w:r>
      <w:r w:rsidRPr="00E939B5">
        <w:rPr>
          <w:rFonts w:cs="Arial"/>
          <w:spacing w:val="38"/>
          <w:lang w:val="it-IT"/>
        </w:rPr>
        <w:t xml:space="preserve"> </w:t>
      </w:r>
      <w:r w:rsidRPr="00E939B5">
        <w:rPr>
          <w:rFonts w:cs="Arial"/>
          <w:spacing w:val="-1"/>
          <w:lang w:val="it-IT"/>
        </w:rPr>
        <w:t>kultivirani</w:t>
      </w:r>
      <w:r w:rsidRPr="00E939B5">
        <w:rPr>
          <w:rFonts w:cs="Arial"/>
          <w:spacing w:val="38"/>
          <w:lang w:val="it-IT"/>
        </w:rPr>
        <w:t xml:space="preserve"> </w:t>
      </w:r>
      <w:r w:rsidRPr="00E939B5">
        <w:rPr>
          <w:rFonts w:cs="Arial"/>
          <w:spacing w:val="-1"/>
          <w:lang w:val="it-IT"/>
        </w:rPr>
        <w:t>krajobraz</w:t>
      </w:r>
      <w:r w:rsidRPr="00E939B5">
        <w:rPr>
          <w:rFonts w:cs="Arial"/>
          <w:spacing w:val="38"/>
          <w:lang w:val="it-IT"/>
        </w:rPr>
        <w:t xml:space="preserve"> </w:t>
      </w:r>
      <w:r w:rsidRPr="00E939B5">
        <w:rPr>
          <w:rFonts w:cs="Arial"/>
          <w:spacing w:val="-1"/>
          <w:lang w:val="it-IT"/>
        </w:rPr>
        <w:t>izdvojen</w:t>
      </w:r>
      <w:r w:rsidRPr="00E939B5">
        <w:rPr>
          <w:rFonts w:cs="Arial"/>
          <w:spacing w:val="36"/>
          <w:lang w:val="it-IT"/>
        </w:rPr>
        <w:t xml:space="preserve"> </w:t>
      </w:r>
      <w:r w:rsidRPr="00E939B5">
        <w:rPr>
          <w:rFonts w:cs="Arial"/>
          <w:lang w:val="it-IT"/>
        </w:rPr>
        <w:t>je</w:t>
      </w:r>
      <w:r w:rsidRPr="00E939B5">
        <w:rPr>
          <w:rFonts w:cs="Arial"/>
          <w:spacing w:val="38"/>
          <w:lang w:val="it-IT"/>
        </w:rPr>
        <w:t xml:space="preserve"> </w:t>
      </w:r>
      <w:r w:rsidRPr="00E939B5">
        <w:rPr>
          <w:rFonts w:cs="Arial"/>
          <w:lang w:val="it-IT"/>
        </w:rPr>
        <w:t>kao</w:t>
      </w:r>
      <w:r w:rsidRPr="00E939B5">
        <w:rPr>
          <w:rFonts w:cs="Arial"/>
          <w:spacing w:val="36"/>
          <w:lang w:val="it-IT"/>
        </w:rPr>
        <w:t xml:space="preserve"> </w:t>
      </w:r>
      <w:r w:rsidRPr="00E939B5">
        <w:rPr>
          <w:rFonts w:cs="Arial"/>
          <w:spacing w:val="-1"/>
          <w:lang w:val="it-IT"/>
        </w:rPr>
        <w:t>zasebna</w:t>
      </w:r>
      <w:r w:rsidRPr="00E939B5">
        <w:rPr>
          <w:rFonts w:cs="Arial"/>
          <w:spacing w:val="39"/>
          <w:lang w:val="it-IT"/>
        </w:rPr>
        <w:t xml:space="preserve"> </w:t>
      </w:r>
      <w:r w:rsidRPr="00E939B5">
        <w:rPr>
          <w:rFonts w:cs="Arial"/>
          <w:spacing w:val="-1"/>
          <w:lang w:val="it-IT"/>
        </w:rPr>
        <w:t>kategorija</w:t>
      </w:r>
      <w:r w:rsidRPr="00E939B5">
        <w:rPr>
          <w:rFonts w:cs="Arial"/>
          <w:spacing w:val="36"/>
          <w:lang w:val="it-IT"/>
        </w:rPr>
        <w:t xml:space="preserve"> </w:t>
      </w:r>
      <w:r w:rsidRPr="00E939B5">
        <w:rPr>
          <w:rFonts w:cs="Arial"/>
          <w:lang w:val="it-IT"/>
        </w:rPr>
        <w:t>u</w:t>
      </w:r>
      <w:r w:rsidRPr="00E939B5">
        <w:rPr>
          <w:rFonts w:cs="Arial"/>
          <w:spacing w:val="38"/>
          <w:lang w:val="it-IT"/>
        </w:rPr>
        <w:t xml:space="preserve"> </w:t>
      </w:r>
      <w:r w:rsidRPr="00E939B5">
        <w:rPr>
          <w:rFonts w:cs="Arial"/>
          <w:spacing w:val="-1"/>
          <w:lang w:val="it-IT"/>
        </w:rPr>
        <w:t>okviru</w:t>
      </w:r>
      <w:r w:rsidRPr="00E939B5">
        <w:rPr>
          <w:rFonts w:cs="Arial"/>
          <w:spacing w:val="38"/>
          <w:lang w:val="it-IT"/>
        </w:rPr>
        <w:t xml:space="preserve"> </w:t>
      </w:r>
      <w:r w:rsidRPr="00E939B5">
        <w:rPr>
          <w:rFonts w:cs="Arial"/>
          <w:spacing w:val="-1"/>
          <w:lang w:val="it-IT"/>
        </w:rPr>
        <w:t>režima</w:t>
      </w:r>
      <w:r w:rsidRPr="00E939B5">
        <w:rPr>
          <w:rFonts w:cs="Arial"/>
          <w:spacing w:val="36"/>
          <w:lang w:val="it-IT"/>
        </w:rPr>
        <w:t xml:space="preserve"> </w:t>
      </w:r>
      <w:r w:rsidRPr="00E939B5">
        <w:rPr>
          <w:rFonts w:cs="Arial"/>
          <w:spacing w:val="-1"/>
          <w:lang w:val="it-IT"/>
        </w:rPr>
        <w:t>zaštite</w:t>
      </w:r>
      <w:r w:rsidRPr="00E939B5">
        <w:rPr>
          <w:rFonts w:cs="Arial"/>
          <w:spacing w:val="38"/>
          <w:lang w:val="it-IT"/>
        </w:rPr>
        <w:t xml:space="preserve"> </w:t>
      </w:r>
      <w:r w:rsidRPr="00E939B5">
        <w:rPr>
          <w:rFonts w:cs="Arial"/>
          <w:lang w:val="it-IT"/>
        </w:rPr>
        <w:t>i</w:t>
      </w:r>
      <w:r w:rsidRPr="00E939B5">
        <w:rPr>
          <w:rFonts w:cs="Arial"/>
          <w:spacing w:val="63"/>
          <w:lang w:val="it-IT"/>
        </w:rPr>
        <w:t xml:space="preserve"> </w:t>
      </w:r>
      <w:r w:rsidRPr="00E939B5">
        <w:rPr>
          <w:rFonts w:cs="Arial"/>
          <w:spacing w:val="-1"/>
          <w:lang w:val="it-IT"/>
        </w:rPr>
        <w:t>označen</w:t>
      </w:r>
      <w:r w:rsidRPr="00E939B5">
        <w:rPr>
          <w:rFonts w:cs="Arial"/>
          <w:spacing w:val="12"/>
          <w:lang w:val="it-IT"/>
        </w:rPr>
        <w:t xml:space="preserve"> </w:t>
      </w:r>
      <w:r w:rsidRPr="00E939B5">
        <w:rPr>
          <w:rFonts w:cs="Arial"/>
          <w:lang w:val="it-IT"/>
        </w:rPr>
        <w:t>je</w:t>
      </w:r>
      <w:r w:rsidRPr="00E939B5">
        <w:rPr>
          <w:rFonts w:cs="Arial"/>
          <w:spacing w:val="10"/>
          <w:lang w:val="it-IT"/>
        </w:rPr>
        <w:t xml:space="preserve"> </w:t>
      </w:r>
      <w:r w:rsidRPr="00E939B5">
        <w:rPr>
          <w:rFonts w:cs="Arial"/>
          <w:spacing w:val="-1"/>
          <w:lang w:val="it-IT"/>
        </w:rPr>
        <w:t>režimom</w:t>
      </w:r>
      <w:r w:rsidRPr="00E939B5">
        <w:rPr>
          <w:rFonts w:cs="Arial"/>
          <w:spacing w:val="13"/>
          <w:lang w:val="it-IT"/>
        </w:rPr>
        <w:t xml:space="preserve"> </w:t>
      </w:r>
      <w:r w:rsidRPr="00E939B5">
        <w:rPr>
          <w:rFonts w:cs="Arial"/>
          <w:spacing w:val="-1"/>
          <w:lang w:val="it-IT"/>
        </w:rPr>
        <w:t>stroge</w:t>
      </w:r>
      <w:r w:rsidRPr="00E939B5">
        <w:rPr>
          <w:rFonts w:cs="Arial"/>
          <w:spacing w:val="12"/>
          <w:lang w:val="it-IT"/>
        </w:rPr>
        <w:t xml:space="preserve"> </w:t>
      </w:r>
      <w:r w:rsidRPr="00E939B5">
        <w:rPr>
          <w:rFonts w:cs="Arial"/>
          <w:spacing w:val="-1"/>
          <w:lang w:val="it-IT"/>
        </w:rPr>
        <w:t>zaštite,</w:t>
      </w:r>
      <w:r w:rsidRPr="00E939B5">
        <w:rPr>
          <w:rFonts w:cs="Arial"/>
          <w:spacing w:val="13"/>
          <w:lang w:val="it-IT"/>
        </w:rPr>
        <w:t xml:space="preserve"> </w:t>
      </w:r>
      <w:r w:rsidRPr="00E939B5">
        <w:rPr>
          <w:rFonts w:cs="Arial"/>
          <w:spacing w:val="-1"/>
          <w:lang w:val="it-IT"/>
        </w:rPr>
        <w:t>koji</w:t>
      </w:r>
      <w:r w:rsidRPr="00E939B5">
        <w:rPr>
          <w:rFonts w:cs="Arial"/>
          <w:spacing w:val="11"/>
          <w:lang w:val="it-IT"/>
        </w:rPr>
        <w:t xml:space="preserve"> </w:t>
      </w:r>
      <w:r w:rsidRPr="00E939B5">
        <w:rPr>
          <w:rFonts w:cs="Arial"/>
          <w:spacing w:val="-1"/>
          <w:lang w:val="it-IT"/>
        </w:rPr>
        <w:t>uvjetuje</w:t>
      </w:r>
      <w:r w:rsidRPr="00E939B5">
        <w:rPr>
          <w:rFonts w:cs="Arial"/>
          <w:spacing w:val="12"/>
          <w:lang w:val="it-IT"/>
        </w:rPr>
        <w:t xml:space="preserve"> </w:t>
      </w:r>
      <w:r w:rsidRPr="00E939B5">
        <w:rPr>
          <w:rFonts w:cs="Arial"/>
          <w:spacing w:val="-1"/>
          <w:lang w:val="it-IT"/>
        </w:rPr>
        <w:t>očuvanje</w:t>
      </w:r>
      <w:r w:rsidRPr="00E939B5">
        <w:rPr>
          <w:rFonts w:cs="Arial"/>
          <w:spacing w:val="12"/>
          <w:lang w:val="it-IT"/>
        </w:rPr>
        <w:t xml:space="preserve"> </w:t>
      </w:r>
      <w:r w:rsidRPr="00E939B5">
        <w:rPr>
          <w:rFonts w:cs="Arial"/>
          <w:spacing w:val="-1"/>
          <w:lang w:val="it-IT"/>
        </w:rPr>
        <w:t>krajobraznih</w:t>
      </w:r>
      <w:r w:rsidRPr="00E939B5">
        <w:rPr>
          <w:rFonts w:cs="Arial"/>
          <w:spacing w:val="12"/>
          <w:lang w:val="it-IT"/>
        </w:rPr>
        <w:t xml:space="preserve"> </w:t>
      </w:r>
      <w:r w:rsidRPr="00E939B5">
        <w:rPr>
          <w:rFonts w:cs="Arial"/>
          <w:spacing w:val="-1"/>
          <w:lang w:val="it-IT"/>
        </w:rPr>
        <w:t>obilježja,</w:t>
      </w:r>
      <w:r w:rsidRPr="00E939B5">
        <w:rPr>
          <w:rFonts w:cs="Arial"/>
          <w:spacing w:val="13"/>
          <w:lang w:val="it-IT"/>
        </w:rPr>
        <w:t xml:space="preserve"> </w:t>
      </w:r>
      <w:r w:rsidRPr="00E939B5">
        <w:rPr>
          <w:rFonts w:cs="Arial"/>
          <w:lang w:val="it-IT"/>
        </w:rPr>
        <w:t>a</w:t>
      </w:r>
      <w:r w:rsidRPr="00E939B5">
        <w:rPr>
          <w:rFonts w:cs="Arial"/>
          <w:spacing w:val="12"/>
          <w:lang w:val="it-IT"/>
        </w:rPr>
        <w:t xml:space="preserve"> </w:t>
      </w:r>
      <w:r w:rsidRPr="00E939B5">
        <w:rPr>
          <w:rFonts w:cs="Arial"/>
          <w:spacing w:val="-1"/>
          <w:lang w:val="it-IT"/>
        </w:rPr>
        <w:t>obuhvaća</w:t>
      </w:r>
      <w:r w:rsidRPr="00E939B5">
        <w:rPr>
          <w:rFonts w:cs="Arial"/>
          <w:spacing w:val="67"/>
          <w:lang w:val="it-IT"/>
        </w:rPr>
        <w:t xml:space="preserve"> </w:t>
      </w:r>
      <w:r w:rsidRPr="00E939B5">
        <w:rPr>
          <w:rFonts w:cs="Arial"/>
          <w:lang w:val="it-IT"/>
        </w:rPr>
        <w:t>zaštitu</w:t>
      </w:r>
      <w:r w:rsidRPr="00E939B5">
        <w:rPr>
          <w:rFonts w:cs="Arial"/>
          <w:spacing w:val="53"/>
          <w:lang w:val="it-IT"/>
        </w:rPr>
        <w:t xml:space="preserve"> </w:t>
      </w:r>
      <w:r w:rsidRPr="00E939B5">
        <w:rPr>
          <w:rFonts w:cs="Arial"/>
          <w:spacing w:val="-1"/>
          <w:lang w:val="it-IT"/>
        </w:rPr>
        <w:t>obalnog</w:t>
      </w:r>
      <w:r w:rsidRPr="00E939B5">
        <w:rPr>
          <w:rFonts w:cs="Arial"/>
          <w:spacing w:val="55"/>
          <w:lang w:val="it-IT"/>
        </w:rPr>
        <w:t xml:space="preserve"> </w:t>
      </w:r>
      <w:r w:rsidRPr="00E939B5">
        <w:rPr>
          <w:rFonts w:cs="Arial"/>
          <w:spacing w:val="-1"/>
          <w:lang w:val="it-IT"/>
        </w:rPr>
        <w:t>područja,</w:t>
      </w:r>
      <w:r w:rsidRPr="00E939B5">
        <w:rPr>
          <w:rFonts w:cs="Arial"/>
          <w:spacing w:val="57"/>
          <w:lang w:val="it-IT"/>
        </w:rPr>
        <w:t xml:space="preserve"> </w:t>
      </w:r>
      <w:r w:rsidRPr="00E939B5">
        <w:rPr>
          <w:rFonts w:cs="Arial"/>
          <w:spacing w:val="-1"/>
          <w:lang w:val="it-IT"/>
        </w:rPr>
        <w:t>istaknutih</w:t>
      </w:r>
      <w:r w:rsidRPr="00E939B5">
        <w:rPr>
          <w:rFonts w:cs="Arial"/>
          <w:spacing w:val="53"/>
          <w:lang w:val="it-IT"/>
        </w:rPr>
        <w:t xml:space="preserve"> </w:t>
      </w:r>
      <w:r w:rsidRPr="00E939B5">
        <w:rPr>
          <w:rFonts w:cs="Arial"/>
          <w:spacing w:val="-1"/>
          <w:lang w:val="it-IT"/>
        </w:rPr>
        <w:t>zona</w:t>
      </w:r>
      <w:r w:rsidRPr="00E939B5">
        <w:rPr>
          <w:rFonts w:cs="Arial"/>
          <w:spacing w:val="53"/>
          <w:lang w:val="it-IT"/>
        </w:rPr>
        <w:t xml:space="preserve"> </w:t>
      </w:r>
      <w:r w:rsidRPr="00E939B5">
        <w:rPr>
          <w:rFonts w:cs="Arial"/>
          <w:spacing w:val="-1"/>
          <w:lang w:val="it-IT"/>
        </w:rPr>
        <w:t>visoko</w:t>
      </w:r>
      <w:r w:rsidRPr="00E939B5">
        <w:rPr>
          <w:rFonts w:cs="Arial"/>
          <w:spacing w:val="56"/>
          <w:lang w:val="it-IT"/>
        </w:rPr>
        <w:t xml:space="preserve"> </w:t>
      </w:r>
      <w:r w:rsidRPr="00E939B5">
        <w:rPr>
          <w:rFonts w:cs="Arial"/>
          <w:lang w:val="it-IT"/>
        </w:rPr>
        <w:t>-</w:t>
      </w:r>
      <w:r w:rsidRPr="00E939B5">
        <w:rPr>
          <w:rFonts w:cs="Arial"/>
          <w:spacing w:val="56"/>
          <w:lang w:val="it-IT"/>
        </w:rPr>
        <w:t xml:space="preserve"> </w:t>
      </w:r>
      <w:r w:rsidRPr="00E939B5">
        <w:rPr>
          <w:rFonts w:cs="Arial"/>
          <w:spacing w:val="-1"/>
          <w:lang w:val="it-IT"/>
        </w:rPr>
        <w:t>vrijednog</w:t>
      </w:r>
      <w:r w:rsidRPr="00E939B5">
        <w:rPr>
          <w:rFonts w:cs="Arial"/>
          <w:spacing w:val="53"/>
          <w:lang w:val="it-IT"/>
        </w:rPr>
        <w:t xml:space="preserve"> </w:t>
      </w:r>
      <w:r w:rsidRPr="00E939B5">
        <w:rPr>
          <w:rFonts w:cs="Arial"/>
          <w:spacing w:val="-1"/>
          <w:lang w:val="it-IT"/>
        </w:rPr>
        <w:t>zelenila,</w:t>
      </w:r>
      <w:r w:rsidRPr="00E939B5">
        <w:rPr>
          <w:rFonts w:cs="Arial"/>
          <w:spacing w:val="54"/>
          <w:lang w:val="it-IT"/>
        </w:rPr>
        <w:t xml:space="preserve"> </w:t>
      </w:r>
      <w:r w:rsidRPr="00E939B5">
        <w:rPr>
          <w:rFonts w:cs="Arial"/>
          <w:spacing w:val="-1"/>
          <w:lang w:val="it-IT"/>
        </w:rPr>
        <w:t>obradivih</w:t>
      </w:r>
      <w:r w:rsidRPr="00E939B5">
        <w:rPr>
          <w:rFonts w:cs="Arial"/>
          <w:spacing w:val="55"/>
          <w:lang w:val="it-IT"/>
        </w:rPr>
        <w:t xml:space="preserve"> </w:t>
      </w:r>
      <w:r w:rsidRPr="00E939B5">
        <w:rPr>
          <w:rFonts w:cs="Arial"/>
          <w:spacing w:val="-1"/>
          <w:lang w:val="it-IT"/>
        </w:rPr>
        <w:t>površina;</w:t>
      </w:r>
      <w:r w:rsidRPr="00E939B5">
        <w:rPr>
          <w:rFonts w:cs="Arial"/>
          <w:spacing w:val="51"/>
          <w:lang w:val="it-IT"/>
        </w:rPr>
        <w:t xml:space="preserve"> </w:t>
      </w:r>
      <w:r w:rsidRPr="00E939B5">
        <w:rPr>
          <w:rFonts w:cs="Arial"/>
          <w:spacing w:val="-1"/>
          <w:lang w:val="it-IT"/>
        </w:rPr>
        <w:t>prikazan</w:t>
      </w:r>
      <w:r w:rsidRPr="00E939B5">
        <w:rPr>
          <w:rFonts w:cs="Arial"/>
          <w:spacing w:val="-2"/>
          <w:lang w:val="it-IT"/>
        </w:rPr>
        <w:t xml:space="preserve"> </w:t>
      </w:r>
      <w:r w:rsidRPr="00E939B5">
        <w:rPr>
          <w:rFonts w:cs="Arial"/>
          <w:lang w:val="it-IT"/>
        </w:rPr>
        <w:t>je na</w:t>
      </w:r>
      <w:r w:rsidRPr="00E939B5">
        <w:rPr>
          <w:rFonts w:cs="Arial"/>
          <w:spacing w:val="-2"/>
          <w:lang w:val="it-IT"/>
        </w:rPr>
        <w:t xml:space="preserve"> </w:t>
      </w:r>
      <w:r w:rsidRPr="00E939B5">
        <w:rPr>
          <w:rFonts w:cs="Arial"/>
          <w:spacing w:val="-1"/>
          <w:lang w:val="it-IT"/>
        </w:rPr>
        <w:t>kartografskom</w:t>
      </w:r>
      <w:r w:rsidRPr="00E939B5">
        <w:rPr>
          <w:rFonts w:cs="Arial"/>
          <w:spacing w:val="1"/>
          <w:lang w:val="it-IT"/>
        </w:rPr>
        <w:t xml:space="preserve"> </w:t>
      </w:r>
      <w:r w:rsidRPr="00E939B5">
        <w:rPr>
          <w:rFonts w:cs="Arial"/>
          <w:spacing w:val="-1"/>
          <w:lang w:val="it-IT"/>
        </w:rPr>
        <w:t>prikazu</w:t>
      </w:r>
      <w:r w:rsidRPr="00E939B5">
        <w:rPr>
          <w:rFonts w:cs="Arial"/>
          <w:lang w:val="it-IT"/>
        </w:rPr>
        <w:t xml:space="preserve"> </w:t>
      </w:r>
      <w:r w:rsidRPr="00E939B5">
        <w:rPr>
          <w:rFonts w:cs="Arial"/>
          <w:spacing w:val="-1"/>
          <w:lang w:val="it-IT"/>
        </w:rPr>
        <w:t xml:space="preserve">3.3. </w:t>
      </w:r>
      <w:r w:rsidRPr="00E939B5">
        <w:rPr>
          <w:rFonts w:cs="Arial"/>
          <w:lang w:val="it-IT"/>
        </w:rPr>
        <w:t>u</w:t>
      </w:r>
      <w:r w:rsidRPr="00E939B5">
        <w:rPr>
          <w:rFonts w:cs="Arial"/>
          <w:spacing w:val="-2"/>
          <w:lang w:val="it-IT"/>
        </w:rPr>
        <w:t xml:space="preserve"> </w:t>
      </w:r>
      <w:r w:rsidRPr="00E939B5">
        <w:rPr>
          <w:rFonts w:cs="Arial"/>
          <w:spacing w:val="-1"/>
          <w:lang w:val="it-IT"/>
        </w:rPr>
        <w:t>mj. 1:25.000.</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135.</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right="120"/>
        <w:jc w:val="both"/>
        <w:rPr>
          <w:rFonts w:cs="Arial"/>
          <w:lang w:val="it-IT"/>
        </w:rPr>
      </w:pPr>
      <w:r w:rsidRPr="00E939B5">
        <w:rPr>
          <w:rFonts w:cs="Arial"/>
          <w:spacing w:val="-1"/>
          <w:lang w:val="it-IT"/>
        </w:rPr>
        <w:t>Područja</w:t>
      </w:r>
      <w:r w:rsidRPr="00E939B5">
        <w:rPr>
          <w:rFonts w:cs="Arial"/>
          <w:spacing w:val="24"/>
          <w:lang w:val="it-IT"/>
        </w:rPr>
        <w:t xml:space="preserve"> </w:t>
      </w:r>
      <w:r w:rsidRPr="00E939B5">
        <w:rPr>
          <w:rFonts w:cs="Arial"/>
          <w:spacing w:val="-1"/>
          <w:lang w:val="it-IT"/>
        </w:rPr>
        <w:t>posebnih</w:t>
      </w:r>
      <w:r w:rsidRPr="00E939B5">
        <w:rPr>
          <w:rFonts w:cs="Arial"/>
          <w:spacing w:val="27"/>
          <w:lang w:val="it-IT"/>
        </w:rPr>
        <w:t xml:space="preserve"> </w:t>
      </w:r>
      <w:r w:rsidRPr="00E939B5">
        <w:rPr>
          <w:rFonts w:cs="Arial"/>
          <w:spacing w:val="-1"/>
          <w:lang w:val="it-IT"/>
        </w:rPr>
        <w:t>ograničenja</w:t>
      </w:r>
      <w:r w:rsidRPr="00E939B5">
        <w:rPr>
          <w:rFonts w:cs="Arial"/>
          <w:spacing w:val="27"/>
          <w:lang w:val="it-IT"/>
        </w:rPr>
        <w:t xml:space="preserve"> </w:t>
      </w:r>
      <w:r w:rsidRPr="00E939B5">
        <w:rPr>
          <w:rFonts w:cs="Arial"/>
          <w:lang w:val="it-IT"/>
        </w:rPr>
        <w:t>u</w:t>
      </w:r>
      <w:r w:rsidRPr="00E939B5">
        <w:rPr>
          <w:rFonts w:cs="Arial"/>
          <w:spacing w:val="24"/>
          <w:lang w:val="it-IT"/>
        </w:rPr>
        <w:t xml:space="preserve"> </w:t>
      </w:r>
      <w:r w:rsidRPr="00E939B5">
        <w:rPr>
          <w:rFonts w:cs="Arial"/>
          <w:spacing w:val="-1"/>
          <w:lang w:val="it-IT"/>
        </w:rPr>
        <w:t>prostoru</w:t>
      </w:r>
      <w:r w:rsidRPr="00E939B5">
        <w:rPr>
          <w:rFonts w:cs="Arial"/>
          <w:spacing w:val="27"/>
          <w:lang w:val="it-IT"/>
        </w:rPr>
        <w:t xml:space="preserve"> </w:t>
      </w:r>
      <w:r w:rsidRPr="00E939B5">
        <w:rPr>
          <w:rFonts w:cs="Arial"/>
          <w:spacing w:val="-1"/>
          <w:lang w:val="it-IT"/>
        </w:rPr>
        <w:t>prikazana</w:t>
      </w:r>
      <w:r w:rsidRPr="00E939B5">
        <w:rPr>
          <w:rFonts w:cs="Arial"/>
          <w:spacing w:val="27"/>
          <w:lang w:val="it-IT"/>
        </w:rPr>
        <w:t xml:space="preserve"> </w:t>
      </w:r>
      <w:r w:rsidRPr="00E939B5">
        <w:rPr>
          <w:rFonts w:cs="Arial"/>
          <w:lang w:val="it-IT"/>
        </w:rPr>
        <w:t>su</w:t>
      </w:r>
      <w:r w:rsidRPr="00E939B5">
        <w:rPr>
          <w:rFonts w:cs="Arial"/>
          <w:spacing w:val="24"/>
          <w:lang w:val="it-IT"/>
        </w:rPr>
        <w:t xml:space="preserve"> </w:t>
      </w:r>
      <w:r w:rsidRPr="00E939B5">
        <w:rPr>
          <w:rFonts w:cs="Arial"/>
          <w:lang w:val="it-IT"/>
        </w:rPr>
        <w:t>na</w:t>
      </w:r>
      <w:r w:rsidRPr="00E939B5">
        <w:rPr>
          <w:rFonts w:cs="Arial"/>
          <w:spacing w:val="24"/>
          <w:lang w:val="it-IT"/>
        </w:rPr>
        <w:t xml:space="preserve"> </w:t>
      </w:r>
      <w:r w:rsidRPr="00E939B5">
        <w:rPr>
          <w:rFonts w:cs="Arial"/>
          <w:spacing w:val="-1"/>
          <w:lang w:val="it-IT"/>
        </w:rPr>
        <w:t>karti</w:t>
      </w:r>
      <w:r w:rsidRPr="00E939B5">
        <w:rPr>
          <w:rFonts w:cs="Arial"/>
          <w:spacing w:val="26"/>
          <w:lang w:val="it-IT"/>
        </w:rPr>
        <w:t xml:space="preserve"> </w:t>
      </w:r>
      <w:r w:rsidRPr="00E939B5">
        <w:rPr>
          <w:rFonts w:cs="Arial"/>
          <w:spacing w:val="-1"/>
          <w:lang w:val="it-IT"/>
        </w:rPr>
        <w:t>broj:</w:t>
      </w:r>
      <w:r w:rsidRPr="00E939B5">
        <w:rPr>
          <w:rFonts w:cs="Arial"/>
          <w:spacing w:val="28"/>
          <w:lang w:val="it-IT"/>
        </w:rPr>
        <w:t xml:space="preserve"> </w:t>
      </w:r>
      <w:r w:rsidRPr="00E939B5">
        <w:rPr>
          <w:rFonts w:cs="Arial"/>
          <w:spacing w:val="-2"/>
          <w:lang w:val="it-IT"/>
        </w:rPr>
        <w:t>3.3.</w:t>
      </w:r>
      <w:r w:rsidRPr="00E939B5">
        <w:rPr>
          <w:rFonts w:cs="Arial"/>
          <w:spacing w:val="28"/>
          <w:lang w:val="it-IT"/>
        </w:rPr>
        <w:t xml:space="preserve"> </w:t>
      </w:r>
      <w:r w:rsidRPr="00E939B5">
        <w:rPr>
          <w:rFonts w:cs="Arial"/>
          <w:lang w:val="it-IT"/>
        </w:rPr>
        <w:t>u</w:t>
      </w:r>
      <w:r w:rsidRPr="00E939B5">
        <w:rPr>
          <w:rFonts w:cs="Arial"/>
          <w:spacing w:val="22"/>
          <w:lang w:val="it-IT"/>
        </w:rPr>
        <w:t xml:space="preserve"> </w:t>
      </w:r>
      <w:r w:rsidRPr="00E939B5">
        <w:rPr>
          <w:rFonts w:cs="Arial"/>
          <w:spacing w:val="-1"/>
          <w:lang w:val="it-IT"/>
        </w:rPr>
        <w:t>mj.</w:t>
      </w:r>
      <w:r w:rsidRPr="00E939B5">
        <w:rPr>
          <w:rFonts w:cs="Arial"/>
          <w:spacing w:val="28"/>
          <w:lang w:val="it-IT"/>
        </w:rPr>
        <w:t xml:space="preserve"> </w:t>
      </w:r>
      <w:r w:rsidRPr="00E939B5">
        <w:rPr>
          <w:rFonts w:cs="Arial"/>
          <w:spacing w:val="-1"/>
          <w:lang w:val="it-IT"/>
        </w:rPr>
        <w:t>1:25.000,</w:t>
      </w:r>
      <w:r w:rsidRPr="00E939B5">
        <w:rPr>
          <w:rFonts w:cs="Arial"/>
          <w:spacing w:val="25"/>
          <w:lang w:val="it-IT"/>
        </w:rPr>
        <w:t xml:space="preserve"> </w:t>
      </w:r>
      <w:r w:rsidRPr="00E939B5">
        <w:rPr>
          <w:rFonts w:cs="Arial"/>
          <w:lang w:val="it-IT"/>
        </w:rPr>
        <w:t>i</w:t>
      </w:r>
      <w:r w:rsidRPr="00E939B5">
        <w:rPr>
          <w:rFonts w:cs="Arial"/>
          <w:spacing w:val="47"/>
          <w:lang w:val="it-IT"/>
        </w:rPr>
        <w:t xml:space="preserve"> </w:t>
      </w:r>
      <w:r w:rsidRPr="00E939B5">
        <w:rPr>
          <w:rFonts w:cs="Arial"/>
          <w:spacing w:val="-1"/>
          <w:lang w:val="it-IT"/>
        </w:rPr>
        <w:t>odnose</w:t>
      </w:r>
      <w:r w:rsidRPr="00E939B5">
        <w:rPr>
          <w:rFonts w:cs="Arial"/>
          <w:lang w:val="it-IT"/>
        </w:rPr>
        <w:t xml:space="preserve"> se</w:t>
      </w:r>
      <w:r w:rsidRPr="00E939B5">
        <w:rPr>
          <w:rFonts w:cs="Arial"/>
          <w:spacing w:val="1"/>
          <w:lang w:val="it-IT"/>
        </w:rPr>
        <w:t xml:space="preserve"> </w:t>
      </w:r>
      <w:r w:rsidRPr="00E939B5">
        <w:rPr>
          <w:rFonts w:cs="Arial"/>
          <w:spacing w:val="-2"/>
          <w:lang w:val="it-IT"/>
        </w:rPr>
        <w:t>na</w:t>
      </w:r>
      <w:r w:rsidRPr="00E939B5">
        <w:rPr>
          <w:rFonts w:cs="Arial"/>
          <w:lang w:val="it-IT"/>
        </w:rPr>
        <w:t xml:space="preserve"> </w:t>
      </w:r>
      <w:r w:rsidRPr="00E939B5">
        <w:rPr>
          <w:rFonts w:cs="Arial"/>
          <w:spacing w:val="-1"/>
          <w:lang w:val="it-IT"/>
        </w:rPr>
        <w:t>sljedeće</w:t>
      </w:r>
      <w:r w:rsidRPr="00E939B5">
        <w:rPr>
          <w:rFonts w:cs="Arial"/>
          <w:lang w:val="it-IT"/>
        </w:rPr>
        <w:t xml:space="preserve"> </w:t>
      </w:r>
      <w:r w:rsidRPr="00E939B5">
        <w:rPr>
          <w:rFonts w:cs="Arial"/>
          <w:spacing w:val="-1"/>
          <w:lang w:val="it-IT"/>
        </w:rPr>
        <w:t>površine</w:t>
      </w:r>
      <w:r w:rsidRPr="00E939B5">
        <w:rPr>
          <w:rFonts w:cs="Arial"/>
          <w:lang w:val="it-IT"/>
        </w:rPr>
        <w:t xml:space="preserve"> i </w:t>
      </w:r>
      <w:r w:rsidRPr="00E939B5">
        <w:rPr>
          <w:rFonts w:cs="Arial"/>
          <w:spacing w:val="-1"/>
          <w:lang w:val="it-IT"/>
        </w:rPr>
        <w:t>zone: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osobito</w:t>
      </w:r>
      <w:r w:rsidRPr="00E939B5">
        <w:rPr>
          <w:rFonts w:cs="Arial"/>
          <w:lang w:val="it-IT"/>
        </w:rPr>
        <w:t xml:space="preserve"> </w:t>
      </w:r>
      <w:r w:rsidRPr="00E939B5">
        <w:rPr>
          <w:rFonts w:cs="Arial"/>
          <w:spacing w:val="-1"/>
          <w:lang w:val="it-IT"/>
        </w:rPr>
        <w:t>vrijedan</w:t>
      </w:r>
      <w:r w:rsidRPr="00E939B5">
        <w:rPr>
          <w:rFonts w:cs="Arial"/>
          <w:lang w:val="it-IT"/>
        </w:rPr>
        <w:t xml:space="preserve"> </w:t>
      </w:r>
      <w:r w:rsidRPr="00E939B5">
        <w:rPr>
          <w:rFonts w:cs="Arial"/>
          <w:spacing w:val="-1"/>
          <w:lang w:val="it-IT"/>
        </w:rPr>
        <w:t>predjel</w:t>
      </w:r>
      <w:r w:rsidRPr="00E939B5">
        <w:rPr>
          <w:rFonts w:cs="Arial"/>
          <w:spacing w:val="1"/>
          <w:lang w:val="it-IT"/>
        </w:rPr>
        <w:t xml:space="preserve"> </w:t>
      </w:r>
      <w:r w:rsidRPr="00E939B5">
        <w:rPr>
          <w:rFonts w:cs="Arial"/>
          <w:lang w:val="it-IT"/>
        </w:rPr>
        <w:t>-</w:t>
      </w:r>
      <w:r w:rsidRPr="00E939B5">
        <w:rPr>
          <w:rFonts w:cs="Arial"/>
          <w:spacing w:val="-1"/>
          <w:lang w:val="it-IT"/>
        </w:rPr>
        <w:t xml:space="preserve"> prirodni</w:t>
      </w:r>
      <w:r w:rsidRPr="00E939B5">
        <w:rPr>
          <w:rFonts w:cs="Arial"/>
          <w:lang w:val="it-IT"/>
        </w:rPr>
        <w:t xml:space="preserve"> </w:t>
      </w:r>
      <w:r w:rsidRPr="00E939B5">
        <w:rPr>
          <w:rFonts w:cs="Arial"/>
          <w:spacing w:val="-1"/>
          <w:lang w:val="it-IT"/>
        </w:rPr>
        <w:t>krajobraz,</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osobito</w:t>
      </w:r>
      <w:r w:rsidRPr="00E939B5">
        <w:rPr>
          <w:rFonts w:cs="Arial"/>
          <w:lang w:val="it-IT"/>
        </w:rPr>
        <w:t xml:space="preserve"> </w:t>
      </w:r>
      <w:r w:rsidRPr="00E939B5">
        <w:rPr>
          <w:rFonts w:cs="Arial"/>
          <w:spacing w:val="-1"/>
          <w:lang w:val="it-IT"/>
        </w:rPr>
        <w:t>vrijedan</w:t>
      </w:r>
      <w:r w:rsidRPr="00E939B5">
        <w:rPr>
          <w:rFonts w:cs="Arial"/>
          <w:lang w:val="it-IT"/>
        </w:rPr>
        <w:t xml:space="preserve"> </w:t>
      </w:r>
      <w:r w:rsidRPr="00E939B5">
        <w:rPr>
          <w:rFonts w:cs="Arial"/>
          <w:spacing w:val="-1"/>
          <w:lang w:val="it-IT"/>
        </w:rPr>
        <w:t>predjel</w:t>
      </w:r>
      <w:r w:rsidRPr="00E939B5">
        <w:rPr>
          <w:rFonts w:cs="Arial"/>
          <w:spacing w:val="1"/>
          <w:lang w:val="it-IT"/>
        </w:rPr>
        <w:t xml:space="preserve"> </w:t>
      </w:r>
      <w:r w:rsidRPr="00E939B5">
        <w:rPr>
          <w:rFonts w:cs="Arial"/>
          <w:lang w:val="it-IT"/>
        </w:rPr>
        <w:t>-</w:t>
      </w:r>
      <w:r w:rsidRPr="00E939B5">
        <w:rPr>
          <w:rFonts w:cs="Arial"/>
          <w:spacing w:val="-1"/>
          <w:lang w:val="it-IT"/>
        </w:rPr>
        <w:t xml:space="preserve"> kultivirani</w:t>
      </w:r>
      <w:r w:rsidRPr="00E939B5">
        <w:rPr>
          <w:rFonts w:cs="Arial"/>
          <w:lang w:val="it-IT"/>
        </w:rPr>
        <w:t xml:space="preserve"> </w:t>
      </w:r>
      <w:r w:rsidRPr="00E939B5">
        <w:rPr>
          <w:rFonts w:cs="Arial"/>
          <w:spacing w:val="-1"/>
          <w:lang w:val="it-IT"/>
        </w:rPr>
        <w:t>krajobraz,</w:t>
      </w:r>
    </w:p>
    <w:p w:rsidR="00E939B5" w:rsidRPr="00E939B5" w:rsidRDefault="00E939B5" w:rsidP="00E939B5">
      <w:pPr>
        <w:pStyle w:val="BodyText"/>
        <w:tabs>
          <w:tab w:val="left" w:pos="969"/>
        </w:tabs>
        <w:ind w:left="968" w:right="111" w:hanging="425"/>
        <w:jc w:val="both"/>
        <w:rPr>
          <w:rFonts w:cs="Arial"/>
          <w:lang w:val="it-IT"/>
        </w:rPr>
      </w:pPr>
      <w:r w:rsidRPr="00E939B5">
        <w:rPr>
          <w:rFonts w:cs="Arial"/>
          <w:spacing w:val="-1"/>
          <w:lang w:val="it-IT"/>
        </w:rPr>
        <w:t>3.</w:t>
      </w:r>
      <w:r w:rsidRPr="00E939B5">
        <w:rPr>
          <w:rFonts w:cs="Arial"/>
          <w:spacing w:val="-1"/>
          <w:lang w:val="it-IT"/>
        </w:rPr>
        <w:tab/>
        <w:t>oblikovno</w:t>
      </w:r>
      <w:r w:rsidRPr="00E939B5">
        <w:rPr>
          <w:rFonts w:cs="Arial"/>
          <w:spacing w:val="19"/>
          <w:lang w:val="it-IT"/>
        </w:rPr>
        <w:t xml:space="preserve"> </w:t>
      </w:r>
      <w:r w:rsidRPr="00E939B5">
        <w:rPr>
          <w:rFonts w:cs="Arial"/>
          <w:spacing w:val="-1"/>
          <w:lang w:val="it-IT"/>
        </w:rPr>
        <w:t>vrijedno</w:t>
      </w:r>
      <w:r w:rsidRPr="00E939B5">
        <w:rPr>
          <w:rFonts w:cs="Arial"/>
          <w:spacing w:val="17"/>
          <w:lang w:val="it-IT"/>
        </w:rPr>
        <w:t xml:space="preserve"> </w:t>
      </w:r>
      <w:r w:rsidRPr="00E939B5">
        <w:rPr>
          <w:rFonts w:cs="Arial"/>
          <w:spacing w:val="-1"/>
          <w:lang w:val="it-IT"/>
        </w:rPr>
        <w:t>područje</w:t>
      </w:r>
      <w:r w:rsidRPr="00E939B5">
        <w:rPr>
          <w:rFonts w:cs="Arial"/>
          <w:spacing w:val="17"/>
          <w:lang w:val="it-IT"/>
        </w:rPr>
        <w:t xml:space="preserve"> </w:t>
      </w:r>
      <w:r w:rsidRPr="00E939B5">
        <w:rPr>
          <w:rFonts w:cs="Arial"/>
          <w:spacing w:val="-1"/>
          <w:lang w:val="it-IT"/>
        </w:rPr>
        <w:t>gradskih</w:t>
      </w:r>
      <w:r w:rsidRPr="00E939B5">
        <w:rPr>
          <w:rFonts w:cs="Arial"/>
          <w:spacing w:val="17"/>
          <w:lang w:val="it-IT"/>
        </w:rPr>
        <w:t xml:space="preserve"> </w:t>
      </w:r>
      <w:r w:rsidRPr="00E939B5">
        <w:rPr>
          <w:rFonts w:cs="Arial"/>
          <w:spacing w:val="-1"/>
          <w:lang w:val="it-IT"/>
        </w:rPr>
        <w:t>(urbanih,</w:t>
      </w:r>
      <w:r w:rsidRPr="00E939B5">
        <w:rPr>
          <w:rFonts w:cs="Arial"/>
          <w:spacing w:val="18"/>
          <w:lang w:val="it-IT"/>
        </w:rPr>
        <w:t xml:space="preserve"> </w:t>
      </w:r>
      <w:r w:rsidRPr="00E939B5">
        <w:rPr>
          <w:rFonts w:cs="Arial"/>
          <w:spacing w:val="-1"/>
          <w:lang w:val="it-IT"/>
        </w:rPr>
        <w:t>poluurbanih</w:t>
      </w:r>
      <w:r w:rsidRPr="00E939B5">
        <w:rPr>
          <w:rFonts w:cs="Arial"/>
          <w:spacing w:val="19"/>
          <w:lang w:val="it-IT"/>
        </w:rPr>
        <w:t xml:space="preserve"> </w:t>
      </w:r>
      <w:r w:rsidRPr="00E939B5">
        <w:rPr>
          <w:rFonts w:cs="Arial"/>
          <w:lang w:val="it-IT"/>
        </w:rPr>
        <w:t>i</w:t>
      </w:r>
      <w:r w:rsidRPr="00E939B5">
        <w:rPr>
          <w:rFonts w:cs="Arial"/>
          <w:spacing w:val="19"/>
          <w:lang w:val="it-IT"/>
        </w:rPr>
        <w:t xml:space="preserve"> </w:t>
      </w:r>
      <w:r w:rsidRPr="00E939B5">
        <w:rPr>
          <w:rFonts w:cs="Arial"/>
          <w:spacing w:val="-1"/>
          <w:lang w:val="it-IT"/>
        </w:rPr>
        <w:t>ruralnih)</w:t>
      </w:r>
      <w:r w:rsidRPr="00E939B5">
        <w:rPr>
          <w:rFonts w:cs="Arial"/>
          <w:spacing w:val="18"/>
          <w:lang w:val="it-IT"/>
        </w:rPr>
        <w:t xml:space="preserve"> </w:t>
      </w:r>
      <w:r w:rsidRPr="00E939B5">
        <w:rPr>
          <w:rFonts w:cs="Arial"/>
          <w:spacing w:val="-1"/>
          <w:lang w:val="it-IT"/>
        </w:rPr>
        <w:t>cjelina</w:t>
      </w:r>
      <w:r w:rsidRPr="00E939B5">
        <w:rPr>
          <w:rFonts w:cs="Arial"/>
          <w:spacing w:val="25"/>
          <w:lang w:val="it-IT"/>
        </w:rPr>
        <w:t xml:space="preserve"> </w:t>
      </w:r>
      <w:r w:rsidRPr="00E939B5">
        <w:rPr>
          <w:rFonts w:cs="Arial"/>
          <w:lang w:val="it-IT"/>
        </w:rPr>
        <w:t>-</w:t>
      </w:r>
      <w:r w:rsidRPr="00E939B5">
        <w:rPr>
          <w:rFonts w:cs="Arial"/>
          <w:spacing w:val="18"/>
          <w:lang w:val="it-IT"/>
        </w:rPr>
        <w:t xml:space="preserve"> </w:t>
      </w:r>
      <w:r w:rsidRPr="00E939B5">
        <w:rPr>
          <w:rFonts w:cs="Arial"/>
          <w:spacing w:val="-1"/>
          <w:lang w:val="it-IT"/>
        </w:rPr>
        <w:t>zona</w:t>
      </w:r>
      <w:r w:rsidRPr="00E939B5">
        <w:rPr>
          <w:rFonts w:cs="Arial"/>
          <w:spacing w:val="59"/>
          <w:lang w:val="it-IT"/>
        </w:rPr>
        <w:t xml:space="preserve"> </w:t>
      </w:r>
      <w:r w:rsidRPr="00E939B5">
        <w:rPr>
          <w:rFonts w:cs="Arial"/>
          <w:spacing w:val="-1"/>
          <w:lang w:val="it-IT"/>
        </w:rPr>
        <w:t>umjerene</w:t>
      </w:r>
      <w:r w:rsidRPr="00E939B5">
        <w:rPr>
          <w:rFonts w:cs="Arial"/>
          <w:spacing w:val="-2"/>
          <w:lang w:val="it-IT"/>
        </w:rPr>
        <w:t xml:space="preserve"> </w:t>
      </w:r>
      <w:r w:rsidRPr="00E939B5">
        <w:rPr>
          <w:rFonts w:cs="Arial"/>
          <w:spacing w:val="-1"/>
          <w:lang w:val="it-IT"/>
        </w:rPr>
        <w:t>zaštite,</w:t>
      </w:r>
    </w:p>
    <w:p w:rsidR="00E939B5" w:rsidRPr="00E939B5" w:rsidRDefault="00E939B5" w:rsidP="00E939B5">
      <w:pPr>
        <w:pStyle w:val="BodyText"/>
        <w:tabs>
          <w:tab w:val="left" w:pos="969"/>
        </w:tabs>
        <w:spacing w:before="1"/>
        <w:ind w:left="968" w:right="111" w:hanging="425"/>
        <w:jc w:val="both"/>
        <w:rPr>
          <w:rFonts w:cs="Arial"/>
          <w:lang w:val="it-IT"/>
        </w:rPr>
      </w:pPr>
      <w:r w:rsidRPr="00E939B5">
        <w:rPr>
          <w:rFonts w:cs="Arial"/>
          <w:spacing w:val="-1"/>
          <w:lang w:val="it-IT"/>
        </w:rPr>
        <w:t>4.</w:t>
      </w:r>
      <w:r w:rsidRPr="00E939B5">
        <w:rPr>
          <w:rFonts w:cs="Arial"/>
          <w:spacing w:val="-1"/>
          <w:lang w:val="it-IT"/>
        </w:rPr>
        <w:tab/>
        <w:t>oblikovno</w:t>
      </w:r>
      <w:r w:rsidRPr="00E939B5">
        <w:rPr>
          <w:rFonts w:cs="Arial"/>
          <w:spacing w:val="19"/>
          <w:lang w:val="it-IT"/>
        </w:rPr>
        <w:t xml:space="preserve"> </w:t>
      </w:r>
      <w:r w:rsidRPr="00E939B5">
        <w:rPr>
          <w:rFonts w:cs="Arial"/>
          <w:spacing w:val="-1"/>
          <w:lang w:val="it-IT"/>
        </w:rPr>
        <w:t>vrijedno</w:t>
      </w:r>
      <w:r w:rsidRPr="00E939B5">
        <w:rPr>
          <w:rFonts w:cs="Arial"/>
          <w:spacing w:val="17"/>
          <w:lang w:val="it-IT"/>
        </w:rPr>
        <w:t xml:space="preserve"> </w:t>
      </w:r>
      <w:r w:rsidRPr="00E939B5">
        <w:rPr>
          <w:rFonts w:cs="Arial"/>
          <w:spacing w:val="-1"/>
          <w:lang w:val="it-IT"/>
        </w:rPr>
        <w:t>područje</w:t>
      </w:r>
      <w:r w:rsidRPr="00E939B5">
        <w:rPr>
          <w:rFonts w:cs="Arial"/>
          <w:spacing w:val="17"/>
          <w:lang w:val="it-IT"/>
        </w:rPr>
        <w:t xml:space="preserve"> </w:t>
      </w:r>
      <w:r w:rsidRPr="00E939B5">
        <w:rPr>
          <w:rFonts w:cs="Arial"/>
          <w:spacing w:val="-1"/>
          <w:lang w:val="it-IT"/>
        </w:rPr>
        <w:t>gradskih</w:t>
      </w:r>
      <w:r w:rsidRPr="00E939B5">
        <w:rPr>
          <w:rFonts w:cs="Arial"/>
          <w:spacing w:val="17"/>
          <w:lang w:val="it-IT"/>
        </w:rPr>
        <w:t xml:space="preserve"> </w:t>
      </w:r>
      <w:r w:rsidRPr="00E939B5">
        <w:rPr>
          <w:rFonts w:cs="Arial"/>
          <w:spacing w:val="-1"/>
          <w:lang w:val="it-IT"/>
        </w:rPr>
        <w:t>(urbanih,</w:t>
      </w:r>
      <w:r w:rsidRPr="00E939B5">
        <w:rPr>
          <w:rFonts w:cs="Arial"/>
          <w:spacing w:val="18"/>
          <w:lang w:val="it-IT"/>
        </w:rPr>
        <w:t xml:space="preserve"> </w:t>
      </w:r>
      <w:r w:rsidRPr="00E939B5">
        <w:rPr>
          <w:rFonts w:cs="Arial"/>
          <w:spacing w:val="-1"/>
          <w:lang w:val="it-IT"/>
        </w:rPr>
        <w:t>poluurbanih</w:t>
      </w:r>
      <w:r w:rsidRPr="00E939B5">
        <w:rPr>
          <w:rFonts w:cs="Arial"/>
          <w:spacing w:val="19"/>
          <w:lang w:val="it-IT"/>
        </w:rPr>
        <w:t xml:space="preserve"> </w:t>
      </w:r>
      <w:r w:rsidRPr="00E939B5">
        <w:rPr>
          <w:rFonts w:cs="Arial"/>
          <w:lang w:val="it-IT"/>
        </w:rPr>
        <w:t>i</w:t>
      </w:r>
      <w:r w:rsidRPr="00E939B5">
        <w:rPr>
          <w:rFonts w:cs="Arial"/>
          <w:spacing w:val="19"/>
          <w:lang w:val="it-IT"/>
        </w:rPr>
        <w:t xml:space="preserve"> </w:t>
      </w:r>
      <w:r w:rsidRPr="00E939B5">
        <w:rPr>
          <w:rFonts w:cs="Arial"/>
          <w:spacing w:val="-1"/>
          <w:lang w:val="it-IT"/>
        </w:rPr>
        <w:t>ruralnih)</w:t>
      </w:r>
      <w:r w:rsidRPr="00E939B5">
        <w:rPr>
          <w:rFonts w:cs="Arial"/>
          <w:spacing w:val="18"/>
          <w:lang w:val="it-IT"/>
        </w:rPr>
        <w:t xml:space="preserve"> </w:t>
      </w:r>
      <w:r w:rsidRPr="00E939B5">
        <w:rPr>
          <w:rFonts w:cs="Arial"/>
          <w:spacing w:val="-1"/>
          <w:lang w:val="it-IT"/>
        </w:rPr>
        <w:t>cjelina</w:t>
      </w:r>
      <w:r w:rsidRPr="00E939B5">
        <w:rPr>
          <w:rFonts w:cs="Arial"/>
          <w:spacing w:val="23"/>
          <w:lang w:val="it-IT"/>
        </w:rPr>
        <w:t xml:space="preserve"> </w:t>
      </w:r>
      <w:r w:rsidRPr="00E939B5">
        <w:rPr>
          <w:rFonts w:cs="Arial"/>
          <w:lang w:val="it-IT"/>
        </w:rPr>
        <w:t>-</w:t>
      </w:r>
      <w:r w:rsidRPr="00E939B5">
        <w:rPr>
          <w:rFonts w:cs="Arial"/>
          <w:spacing w:val="18"/>
          <w:lang w:val="it-IT"/>
        </w:rPr>
        <w:t xml:space="preserve"> </w:t>
      </w:r>
      <w:r w:rsidRPr="00E939B5">
        <w:rPr>
          <w:rFonts w:cs="Arial"/>
          <w:spacing w:val="-1"/>
          <w:lang w:val="it-IT"/>
        </w:rPr>
        <w:t>zone</w:t>
      </w:r>
      <w:r w:rsidRPr="00E939B5">
        <w:rPr>
          <w:rFonts w:cs="Arial"/>
          <w:spacing w:val="59"/>
          <w:lang w:val="it-IT"/>
        </w:rPr>
        <w:t xml:space="preserve"> </w:t>
      </w:r>
      <w:r w:rsidRPr="00E939B5">
        <w:rPr>
          <w:rFonts w:cs="Arial"/>
          <w:spacing w:val="-1"/>
          <w:lang w:val="it-IT"/>
        </w:rPr>
        <w:t>stroge</w:t>
      </w:r>
      <w:r w:rsidRPr="00E939B5">
        <w:rPr>
          <w:rFonts w:cs="Arial"/>
          <w:spacing w:val="-2"/>
          <w:lang w:val="it-IT"/>
        </w:rPr>
        <w:t xml:space="preserve"> </w:t>
      </w:r>
      <w:r w:rsidRPr="00E939B5">
        <w:rPr>
          <w:rFonts w:cs="Arial"/>
          <w:spacing w:val="-1"/>
          <w:lang w:val="it-IT"/>
        </w:rPr>
        <w:t>zaštite,</w:t>
      </w:r>
    </w:p>
    <w:p w:rsidR="00E939B5" w:rsidRPr="00E939B5" w:rsidRDefault="00E939B5" w:rsidP="00E939B5">
      <w:pPr>
        <w:pStyle w:val="BodyText"/>
        <w:tabs>
          <w:tab w:val="left" w:pos="969"/>
        </w:tabs>
        <w:spacing w:before="1"/>
        <w:ind w:left="968" w:hanging="425"/>
        <w:jc w:val="both"/>
        <w:rPr>
          <w:rFonts w:cs="Arial"/>
          <w:lang w:val="it-IT"/>
        </w:rPr>
      </w:pPr>
      <w:r w:rsidRPr="00E939B5">
        <w:rPr>
          <w:rFonts w:cs="Arial"/>
          <w:spacing w:val="-1"/>
          <w:lang w:val="it-IT"/>
        </w:rPr>
        <w:t>5.</w:t>
      </w:r>
      <w:r w:rsidRPr="00E939B5">
        <w:rPr>
          <w:rFonts w:cs="Arial"/>
          <w:spacing w:val="-1"/>
          <w:lang w:val="it-IT"/>
        </w:rPr>
        <w:tab/>
      </w:r>
      <w:r w:rsidRPr="00E939B5">
        <w:rPr>
          <w:rFonts w:cs="Arial"/>
          <w:lang w:val="it-IT"/>
        </w:rPr>
        <w:t>zaštitna</w:t>
      </w:r>
      <w:r w:rsidRPr="00E939B5">
        <w:rPr>
          <w:rFonts w:cs="Arial"/>
          <w:spacing w:val="-2"/>
          <w:lang w:val="it-IT"/>
        </w:rPr>
        <w:t xml:space="preserve"> </w:t>
      </w:r>
      <w:r w:rsidRPr="00E939B5">
        <w:rPr>
          <w:rFonts w:cs="Arial"/>
          <w:spacing w:val="-1"/>
          <w:lang w:val="it-IT"/>
        </w:rPr>
        <w:t>područja</w:t>
      </w:r>
      <w:r w:rsidRPr="00E939B5">
        <w:rPr>
          <w:rFonts w:cs="Arial"/>
          <w:lang w:val="it-IT"/>
        </w:rPr>
        <w:t xml:space="preserve"> </w:t>
      </w:r>
      <w:r w:rsidRPr="00E939B5">
        <w:rPr>
          <w:rFonts w:cs="Arial"/>
          <w:spacing w:val="-2"/>
          <w:lang w:val="it-IT"/>
        </w:rPr>
        <w:t>uz</w:t>
      </w:r>
      <w:r w:rsidRPr="00E939B5">
        <w:rPr>
          <w:rFonts w:cs="Arial"/>
          <w:spacing w:val="1"/>
          <w:lang w:val="it-IT"/>
        </w:rPr>
        <w:t xml:space="preserve"> </w:t>
      </w:r>
      <w:r w:rsidRPr="00E939B5">
        <w:rPr>
          <w:rFonts w:cs="Arial"/>
          <w:spacing w:val="-1"/>
          <w:lang w:val="it-IT"/>
        </w:rPr>
        <w:t>posebno</w:t>
      </w:r>
      <w:r w:rsidRPr="00E939B5">
        <w:rPr>
          <w:rFonts w:cs="Arial"/>
          <w:lang w:val="it-IT"/>
        </w:rPr>
        <w:t xml:space="preserve"> </w:t>
      </w:r>
      <w:r w:rsidRPr="00E939B5">
        <w:rPr>
          <w:rFonts w:cs="Arial"/>
          <w:spacing w:val="-1"/>
          <w:lang w:val="it-IT"/>
        </w:rPr>
        <w:t>vrijedne</w:t>
      </w:r>
      <w:r w:rsidRPr="00E939B5">
        <w:rPr>
          <w:rFonts w:cs="Arial"/>
          <w:lang w:val="it-IT"/>
        </w:rPr>
        <w:t xml:space="preserve"> </w:t>
      </w:r>
      <w:r w:rsidRPr="00E939B5">
        <w:rPr>
          <w:rFonts w:cs="Arial"/>
          <w:spacing w:val="-1"/>
          <w:lang w:val="it-IT"/>
        </w:rPr>
        <w:t>spomenike</w:t>
      </w:r>
      <w:r w:rsidRPr="00E939B5">
        <w:rPr>
          <w:rFonts w:cs="Arial"/>
          <w:spacing w:val="-2"/>
          <w:lang w:val="it-IT"/>
        </w:rPr>
        <w:t xml:space="preserve"> </w:t>
      </w:r>
      <w:r w:rsidRPr="00E939B5">
        <w:rPr>
          <w:rFonts w:cs="Arial"/>
          <w:lang w:val="it-IT"/>
        </w:rPr>
        <w:t xml:space="preserve">i </w:t>
      </w:r>
      <w:r w:rsidRPr="00E939B5">
        <w:rPr>
          <w:rFonts w:cs="Arial"/>
          <w:spacing w:val="-1"/>
          <w:lang w:val="it-IT"/>
        </w:rPr>
        <w:t>spomeničke</w:t>
      </w:r>
      <w:r w:rsidRPr="00E939B5">
        <w:rPr>
          <w:rFonts w:cs="Arial"/>
          <w:lang w:val="it-IT"/>
        </w:rPr>
        <w:t xml:space="preserve"> </w:t>
      </w:r>
      <w:r w:rsidRPr="00E939B5">
        <w:rPr>
          <w:rFonts w:cs="Arial"/>
          <w:spacing w:val="-1"/>
          <w:lang w:val="it-IT"/>
        </w:rPr>
        <w:t>cjeline.</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136.</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spacing w:line="252" w:lineRule="exact"/>
        <w:jc w:val="both"/>
        <w:rPr>
          <w:rFonts w:cs="Arial"/>
          <w:lang w:val="it-IT"/>
        </w:rPr>
      </w:pPr>
      <w:r w:rsidRPr="00E939B5">
        <w:rPr>
          <w:rFonts w:cs="Arial"/>
          <w:spacing w:val="-1"/>
          <w:lang w:val="it-IT"/>
        </w:rPr>
        <w:t>Pod</w:t>
      </w:r>
      <w:r w:rsidRPr="00E939B5">
        <w:rPr>
          <w:rFonts w:cs="Arial"/>
          <w:lang w:val="it-IT"/>
        </w:rPr>
        <w:t xml:space="preserve"> </w:t>
      </w:r>
      <w:r w:rsidRPr="00E939B5">
        <w:rPr>
          <w:rFonts w:cs="Arial"/>
          <w:spacing w:val="-1"/>
          <w:lang w:val="it-IT"/>
        </w:rPr>
        <w:t>kultiviranim krajobrazom smatraju</w:t>
      </w:r>
      <w:r w:rsidRPr="00E939B5">
        <w:rPr>
          <w:rFonts w:cs="Arial"/>
          <w:spacing w:val="-2"/>
          <w:lang w:val="it-IT"/>
        </w:rPr>
        <w:t xml:space="preserve"> </w:t>
      </w:r>
      <w:r w:rsidRPr="00E939B5">
        <w:rPr>
          <w:rFonts w:cs="Arial"/>
          <w:lang w:val="it-IT"/>
        </w:rPr>
        <w:t>se:</w:t>
      </w:r>
    </w:p>
    <w:p w:rsidR="00E939B5" w:rsidRPr="00E939B5" w:rsidRDefault="00E939B5" w:rsidP="00E939B5">
      <w:pPr>
        <w:tabs>
          <w:tab w:val="left" w:pos="969"/>
        </w:tabs>
        <w:ind w:left="968" w:right="112" w:hanging="425"/>
        <w:jc w:val="both"/>
        <w:rPr>
          <w:rFonts w:ascii="Arial" w:eastAsia="Arial" w:hAnsi="Arial" w:cs="Arial"/>
          <w:sz w:val="22"/>
          <w:szCs w:val="22"/>
          <w:lang w:val="it-IT"/>
        </w:rPr>
      </w:pPr>
      <w:r w:rsidRPr="00E939B5">
        <w:rPr>
          <w:rFonts w:ascii="Arial" w:eastAsia="Arial" w:hAnsi="Arial" w:cs="Arial"/>
          <w:spacing w:val="-1"/>
          <w:sz w:val="22"/>
          <w:szCs w:val="22"/>
          <w:lang w:val="it-IT"/>
        </w:rPr>
        <w:t>1.</w:t>
      </w:r>
      <w:r w:rsidRPr="00E939B5">
        <w:rPr>
          <w:rFonts w:ascii="Arial" w:eastAsia="Arial" w:hAnsi="Arial" w:cs="Arial"/>
          <w:spacing w:val="-1"/>
          <w:sz w:val="22"/>
          <w:szCs w:val="22"/>
          <w:lang w:val="it-IT"/>
        </w:rPr>
        <w:tab/>
      </w:r>
      <w:r w:rsidRPr="00E939B5">
        <w:rPr>
          <w:rFonts w:ascii="Arial" w:hAnsi="Arial" w:cs="Arial"/>
          <w:b/>
          <w:spacing w:val="-1"/>
          <w:sz w:val="22"/>
          <w:szCs w:val="22"/>
          <w:lang w:val="it-IT"/>
        </w:rPr>
        <w:t>terasirana</w:t>
      </w:r>
      <w:r w:rsidRPr="00E939B5">
        <w:rPr>
          <w:rFonts w:ascii="Arial" w:hAnsi="Arial" w:cs="Arial"/>
          <w:b/>
          <w:spacing w:val="50"/>
          <w:sz w:val="22"/>
          <w:szCs w:val="22"/>
          <w:lang w:val="it-IT"/>
        </w:rPr>
        <w:t xml:space="preserve"> </w:t>
      </w:r>
      <w:r w:rsidRPr="00E939B5">
        <w:rPr>
          <w:rFonts w:ascii="Arial" w:hAnsi="Arial" w:cs="Arial"/>
          <w:b/>
          <w:sz w:val="22"/>
          <w:szCs w:val="22"/>
          <w:lang w:val="it-IT"/>
        </w:rPr>
        <w:t>tla</w:t>
      </w:r>
      <w:r w:rsidRPr="00E939B5">
        <w:rPr>
          <w:rFonts w:ascii="Arial" w:hAnsi="Arial" w:cs="Arial"/>
          <w:b/>
          <w:spacing w:val="50"/>
          <w:sz w:val="22"/>
          <w:szCs w:val="22"/>
          <w:lang w:val="it-IT"/>
        </w:rPr>
        <w:t xml:space="preserve"> </w:t>
      </w:r>
      <w:r w:rsidRPr="00E939B5">
        <w:rPr>
          <w:rFonts w:ascii="Arial" w:hAnsi="Arial" w:cs="Arial"/>
          <w:b/>
          <w:spacing w:val="-1"/>
          <w:sz w:val="22"/>
          <w:szCs w:val="22"/>
          <w:lang w:val="it-IT"/>
        </w:rPr>
        <w:t>namijenjena</w:t>
      </w:r>
      <w:r w:rsidRPr="00E939B5">
        <w:rPr>
          <w:rFonts w:ascii="Arial" w:hAnsi="Arial" w:cs="Arial"/>
          <w:b/>
          <w:spacing w:val="53"/>
          <w:sz w:val="22"/>
          <w:szCs w:val="22"/>
          <w:lang w:val="it-IT"/>
        </w:rPr>
        <w:t xml:space="preserve"> </w:t>
      </w:r>
      <w:r w:rsidRPr="00E939B5">
        <w:rPr>
          <w:rFonts w:ascii="Arial" w:hAnsi="Arial" w:cs="Arial"/>
          <w:b/>
          <w:spacing w:val="-1"/>
          <w:sz w:val="22"/>
          <w:szCs w:val="22"/>
          <w:lang w:val="it-IT"/>
        </w:rPr>
        <w:t>poljoprivrednim</w:t>
      </w:r>
      <w:r w:rsidRPr="00E939B5">
        <w:rPr>
          <w:rFonts w:ascii="Arial" w:hAnsi="Arial" w:cs="Arial"/>
          <w:b/>
          <w:spacing w:val="54"/>
          <w:sz w:val="22"/>
          <w:szCs w:val="22"/>
          <w:lang w:val="it-IT"/>
        </w:rPr>
        <w:t xml:space="preserve"> </w:t>
      </w:r>
      <w:r w:rsidRPr="00E939B5">
        <w:rPr>
          <w:rFonts w:ascii="Arial" w:hAnsi="Arial" w:cs="Arial"/>
          <w:b/>
          <w:spacing w:val="-1"/>
          <w:sz w:val="22"/>
          <w:szCs w:val="22"/>
          <w:lang w:val="it-IT"/>
        </w:rPr>
        <w:t>kulturama</w:t>
      </w:r>
      <w:r w:rsidRPr="00E939B5">
        <w:rPr>
          <w:rFonts w:ascii="Arial" w:hAnsi="Arial" w:cs="Arial"/>
          <w:b/>
          <w:spacing w:val="57"/>
          <w:sz w:val="22"/>
          <w:szCs w:val="22"/>
          <w:lang w:val="it-IT"/>
        </w:rPr>
        <w:t xml:space="preserve"> </w:t>
      </w:r>
      <w:r w:rsidRPr="00E939B5">
        <w:rPr>
          <w:rFonts w:ascii="Arial" w:hAnsi="Arial" w:cs="Arial"/>
          <w:spacing w:val="-1"/>
          <w:sz w:val="22"/>
          <w:szCs w:val="22"/>
          <w:lang w:val="it-IT"/>
        </w:rPr>
        <w:t>zastupljena</w:t>
      </w:r>
      <w:r w:rsidRPr="00E939B5">
        <w:rPr>
          <w:rFonts w:ascii="Arial" w:hAnsi="Arial" w:cs="Arial"/>
          <w:spacing w:val="50"/>
          <w:sz w:val="22"/>
          <w:szCs w:val="22"/>
          <w:lang w:val="it-IT"/>
        </w:rPr>
        <w:t xml:space="preserve"> </w:t>
      </w:r>
      <w:r w:rsidRPr="00E939B5">
        <w:rPr>
          <w:rFonts w:ascii="Arial" w:hAnsi="Arial" w:cs="Arial"/>
          <w:sz w:val="22"/>
          <w:szCs w:val="22"/>
          <w:lang w:val="it-IT"/>
        </w:rPr>
        <w:t>u</w:t>
      </w:r>
      <w:r w:rsidRPr="00E939B5">
        <w:rPr>
          <w:rFonts w:ascii="Arial" w:hAnsi="Arial" w:cs="Arial"/>
          <w:spacing w:val="51"/>
          <w:sz w:val="22"/>
          <w:szCs w:val="22"/>
          <w:lang w:val="it-IT"/>
        </w:rPr>
        <w:t xml:space="preserve"> </w:t>
      </w:r>
      <w:r w:rsidRPr="00E939B5">
        <w:rPr>
          <w:rFonts w:ascii="Arial" w:hAnsi="Arial" w:cs="Arial"/>
          <w:spacing w:val="-1"/>
          <w:sz w:val="22"/>
          <w:szCs w:val="22"/>
          <w:lang w:val="it-IT"/>
        </w:rPr>
        <w:t>priobalju,</w:t>
      </w:r>
      <w:r w:rsidRPr="00E939B5">
        <w:rPr>
          <w:rFonts w:ascii="Arial" w:hAnsi="Arial" w:cs="Arial"/>
          <w:spacing w:val="59"/>
          <w:sz w:val="22"/>
          <w:szCs w:val="22"/>
          <w:lang w:val="it-IT"/>
        </w:rPr>
        <w:t xml:space="preserve"> </w:t>
      </w:r>
      <w:r w:rsidRPr="00E939B5">
        <w:rPr>
          <w:rFonts w:ascii="Arial" w:hAnsi="Arial" w:cs="Arial"/>
          <w:spacing w:val="-1"/>
          <w:sz w:val="22"/>
          <w:szCs w:val="22"/>
          <w:lang w:val="it-IT"/>
        </w:rPr>
        <w:t>Rijeci dubrovačkoj</w:t>
      </w:r>
      <w:r w:rsidRPr="00E939B5">
        <w:rPr>
          <w:rFonts w:ascii="Arial" w:hAnsi="Arial" w:cs="Arial"/>
          <w:sz w:val="22"/>
          <w:szCs w:val="22"/>
          <w:lang w:val="it-IT"/>
        </w:rPr>
        <w:t xml:space="preserve"> i na </w:t>
      </w:r>
      <w:r w:rsidRPr="00E939B5">
        <w:rPr>
          <w:rFonts w:ascii="Arial" w:hAnsi="Arial" w:cs="Arial"/>
          <w:spacing w:val="-1"/>
          <w:sz w:val="22"/>
          <w:szCs w:val="22"/>
          <w:lang w:val="it-IT"/>
        </w:rPr>
        <w:t>Elafitima,</w:t>
      </w:r>
    </w:p>
    <w:p w:rsidR="00E939B5" w:rsidRPr="00E939B5" w:rsidRDefault="00E939B5" w:rsidP="00E939B5">
      <w:pPr>
        <w:tabs>
          <w:tab w:val="left" w:pos="969"/>
        </w:tabs>
        <w:spacing w:before="1"/>
        <w:ind w:left="968" w:right="111" w:hanging="425"/>
        <w:jc w:val="both"/>
        <w:rPr>
          <w:rFonts w:ascii="Arial" w:eastAsia="Arial" w:hAnsi="Arial" w:cs="Arial"/>
          <w:sz w:val="22"/>
          <w:szCs w:val="22"/>
          <w:lang w:val="it-IT"/>
        </w:rPr>
      </w:pPr>
      <w:r w:rsidRPr="00E939B5">
        <w:rPr>
          <w:rFonts w:ascii="Arial" w:eastAsia="Arial" w:hAnsi="Arial" w:cs="Arial"/>
          <w:spacing w:val="-1"/>
          <w:sz w:val="22"/>
          <w:szCs w:val="22"/>
          <w:lang w:val="it-IT"/>
        </w:rPr>
        <w:t>2.</w:t>
      </w:r>
      <w:r w:rsidRPr="00E939B5">
        <w:rPr>
          <w:rFonts w:ascii="Arial" w:eastAsia="Arial" w:hAnsi="Arial" w:cs="Arial"/>
          <w:spacing w:val="-1"/>
          <w:sz w:val="22"/>
          <w:szCs w:val="22"/>
          <w:lang w:val="it-IT"/>
        </w:rPr>
        <w:tab/>
      </w:r>
      <w:r w:rsidRPr="00E939B5">
        <w:rPr>
          <w:rFonts w:ascii="Arial" w:hAnsi="Arial" w:cs="Arial"/>
          <w:b/>
          <w:spacing w:val="-1"/>
          <w:sz w:val="22"/>
          <w:szCs w:val="22"/>
          <w:lang w:val="it-IT"/>
        </w:rPr>
        <w:t>kompleksi</w:t>
      </w:r>
      <w:r w:rsidRPr="00E939B5">
        <w:rPr>
          <w:rFonts w:ascii="Arial" w:hAnsi="Arial" w:cs="Arial"/>
          <w:b/>
          <w:spacing w:val="61"/>
          <w:sz w:val="22"/>
          <w:szCs w:val="22"/>
          <w:lang w:val="it-IT"/>
        </w:rPr>
        <w:t xml:space="preserve"> </w:t>
      </w:r>
      <w:r w:rsidRPr="00E939B5">
        <w:rPr>
          <w:rFonts w:ascii="Arial" w:hAnsi="Arial" w:cs="Arial"/>
          <w:b/>
          <w:spacing w:val="-1"/>
          <w:sz w:val="22"/>
          <w:szCs w:val="22"/>
          <w:lang w:val="it-IT"/>
        </w:rPr>
        <w:t>polja</w:t>
      </w:r>
      <w:r w:rsidRPr="00E939B5">
        <w:rPr>
          <w:rFonts w:ascii="Arial" w:hAnsi="Arial" w:cs="Arial"/>
          <w:b/>
          <w:spacing w:val="60"/>
          <w:sz w:val="22"/>
          <w:szCs w:val="22"/>
          <w:lang w:val="it-IT"/>
        </w:rPr>
        <w:t xml:space="preserve"> </w:t>
      </w:r>
      <w:r w:rsidRPr="00E939B5">
        <w:rPr>
          <w:rFonts w:ascii="Arial" w:hAnsi="Arial" w:cs="Arial"/>
          <w:b/>
          <w:sz w:val="22"/>
          <w:szCs w:val="22"/>
          <w:lang w:val="it-IT"/>
        </w:rPr>
        <w:t>u</w:t>
      </w:r>
      <w:r w:rsidRPr="00E939B5">
        <w:rPr>
          <w:rFonts w:ascii="Arial" w:hAnsi="Arial" w:cs="Arial"/>
          <w:b/>
          <w:spacing w:val="57"/>
          <w:sz w:val="22"/>
          <w:szCs w:val="22"/>
          <w:lang w:val="it-IT"/>
        </w:rPr>
        <w:t xml:space="preserve"> </w:t>
      </w:r>
      <w:r w:rsidRPr="00E939B5">
        <w:rPr>
          <w:rFonts w:ascii="Arial" w:hAnsi="Arial" w:cs="Arial"/>
          <w:b/>
          <w:spacing w:val="-1"/>
          <w:sz w:val="22"/>
          <w:szCs w:val="22"/>
          <w:lang w:val="it-IT"/>
        </w:rPr>
        <w:t>zaleđu,</w:t>
      </w:r>
      <w:r w:rsidRPr="00E939B5">
        <w:rPr>
          <w:rFonts w:ascii="Arial" w:hAnsi="Arial" w:cs="Arial"/>
          <w:b/>
          <w:sz w:val="22"/>
          <w:szCs w:val="22"/>
          <w:lang w:val="it-IT"/>
        </w:rPr>
        <w:t xml:space="preserve">  na</w:t>
      </w:r>
      <w:r w:rsidRPr="00E939B5">
        <w:rPr>
          <w:rFonts w:ascii="Arial" w:hAnsi="Arial" w:cs="Arial"/>
          <w:b/>
          <w:spacing w:val="59"/>
          <w:sz w:val="22"/>
          <w:szCs w:val="22"/>
          <w:lang w:val="it-IT"/>
        </w:rPr>
        <w:t xml:space="preserve"> </w:t>
      </w:r>
      <w:r w:rsidRPr="00E939B5">
        <w:rPr>
          <w:rFonts w:ascii="Arial" w:hAnsi="Arial" w:cs="Arial"/>
          <w:b/>
          <w:spacing w:val="-1"/>
          <w:sz w:val="22"/>
          <w:szCs w:val="22"/>
          <w:lang w:val="it-IT"/>
        </w:rPr>
        <w:t>otocima</w:t>
      </w:r>
      <w:r w:rsidRPr="00E939B5">
        <w:rPr>
          <w:rFonts w:ascii="Arial" w:hAnsi="Arial" w:cs="Arial"/>
          <w:b/>
          <w:sz w:val="22"/>
          <w:szCs w:val="22"/>
          <w:lang w:val="it-IT"/>
        </w:rPr>
        <w:t xml:space="preserve">  i</w:t>
      </w:r>
      <w:r w:rsidRPr="00E939B5">
        <w:rPr>
          <w:rFonts w:ascii="Arial" w:hAnsi="Arial" w:cs="Arial"/>
          <w:b/>
          <w:spacing w:val="59"/>
          <w:sz w:val="22"/>
          <w:szCs w:val="22"/>
          <w:lang w:val="it-IT"/>
        </w:rPr>
        <w:t xml:space="preserve"> </w:t>
      </w:r>
      <w:r w:rsidRPr="00E939B5">
        <w:rPr>
          <w:rFonts w:ascii="Arial" w:hAnsi="Arial" w:cs="Arial"/>
          <w:b/>
          <w:sz w:val="22"/>
          <w:szCs w:val="22"/>
          <w:lang w:val="it-IT"/>
        </w:rPr>
        <w:t>u</w:t>
      </w:r>
      <w:r w:rsidRPr="00E939B5">
        <w:rPr>
          <w:rFonts w:ascii="Arial" w:hAnsi="Arial" w:cs="Arial"/>
          <w:b/>
          <w:spacing w:val="57"/>
          <w:sz w:val="22"/>
          <w:szCs w:val="22"/>
          <w:lang w:val="it-IT"/>
        </w:rPr>
        <w:t xml:space="preserve"> </w:t>
      </w:r>
      <w:r w:rsidRPr="00E939B5">
        <w:rPr>
          <w:rFonts w:ascii="Arial" w:hAnsi="Arial" w:cs="Arial"/>
          <w:b/>
          <w:spacing w:val="-1"/>
          <w:sz w:val="22"/>
          <w:szCs w:val="22"/>
          <w:lang w:val="it-IT"/>
        </w:rPr>
        <w:t>Komolačkoj</w:t>
      </w:r>
      <w:r w:rsidRPr="00E939B5">
        <w:rPr>
          <w:rFonts w:ascii="Arial" w:hAnsi="Arial" w:cs="Arial"/>
          <w:b/>
          <w:spacing w:val="60"/>
          <w:sz w:val="22"/>
          <w:szCs w:val="22"/>
          <w:lang w:val="it-IT"/>
        </w:rPr>
        <w:t xml:space="preserve"> </w:t>
      </w:r>
      <w:r w:rsidRPr="00E939B5">
        <w:rPr>
          <w:rFonts w:ascii="Arial" w:hAnsi="Arial" w:cs="Arial"/>
          <w:b/>
          <w:spacing w:val="-1"/>
          <w:sz w:val="22"/>
          <w:szCs w:val="22"/>
          <w:lang w:val="it-IT"/>
        </w:rPr>
        <w:t>dolini</w:t>
      </w:r>
      <w:r w:rsidRPr="00E939B5">
        <w:rPr>
          <w:rFonts w:ascii="Arial" w:hAnsi="Arial" w:cs="Arial"/>
          <w:b/>
          <w:spacing w:val="2"/>
          <w:sz w:val="22"/>
          <w:szCs w:val="22"/>
          <w:lang w:val="it-IT"/>
        </w:rPr>
        <w:t xml:space="preserve"> </w:t>
      </w:r>
      <w:r w:rsidRPr="00E939B5">
        <w:rPr>
          <w:rFonts w:ascii="Arial" w:hAnsi="Arial" w:cs="Arial"/>
          <w:sz w:val="22"/>
          <w:szCs w:val="22"/>
          <w:lang w:val="it-IT"/>
        </w:rPr>
        <w:t>kao</w:t>
      </w:r>
      <w:r w:rsidRPr="00E939B5">
        <w:rPr>
          <w:rFonts w:ascii="Arial" w:hAnsi="Arial" w:cs="Arial"/>
          <w:spacing w:val="57"/>
          <w:sz w:val="22"/>
          <w:szCs w:val="22"/>
          <w:lang w:val="it-IT"/>
        </w:rPr>
        <w:t xml:space="preserve"> </w:t>
      </w:r>
      <w:r w:rsidRPr="00E939B5">
        <w:rPr>
          <w:rFonts w:ascii="Arial" w:hAnsi="Arial" w:cs="Arial"/>
          <w:spacing w:val="-1"/>
          <w:sz w:val="22"/>
          <w:szCs w:val="22"/>
          <w:lang w:val="it-IT"/>
        </w:rPr>
        <w:t>rijetki,</w:t>
      </w:r>
      <w:r w:rsidRPr="00E939B5">
        <w:rPr>
          <w:rFonts w:ascii="Arial" w:hAnsi="Arial" w:cs="Arial"/>
          <w:sz w:val="22"/>
          <w:szCs w:val="22"/>
          <w:lang w:val="it-IT"/>
        </w:rPr>
        <w:t xml:space="preserve">  za</w:t>
      </w:r>
      <w:r w:rsidRPr="00E939B5">
        <w:rPr>
          <w:rFonts w:ascii="Arial" w:hAnsi="Arial" w:cs="Arial"/>
          <w:spacing w:val="41"/>
          <w:sz w:val="22"/>
          <w:szCs w:val="22"/>
          <w:lang w:val="it-IT"/>
        </w:rPr>
        <w:t xml:space="preserve"> </w:t>
      </w:r>
      <w:r w:rsidRPr="00E939B5">
        <w:rPr>
          <w:rFonts w:ascii="Arial" w:hAnsi="Arial" w:cs="Arial"/>
          <w:spacing w:val="-1"/>
          <w:sz w:val="22"/>
          <w:szCs w:val="22"/>
          <w:lang w:val="it-IT"/>
        </w:rPr>
        <w:t>krajobraz</w:t>
      </w:r>
      <w:r w:rsidRPr="00E939B5">
        <w:rPr>
          <w:rFonts w:ascii="Arial" w:hAnsi="Arial" w:cs="Arial"/>
          <w:spacing w:val="-7"/>
          <w:sz w:val="22"/>
          <w:szCs w:val="22"/>
          <w:lang w:val="it-IT"/>
        </w:rPr>
        <w:t xml:space="preserve"> </w:t>
      </w:r>
      <w:r w:rsidRPr="00E939B5">
        <w:rPr>
          <w:rFonts w:ascii="Arial" w:hAnsi="Arial" w:cs="Arial"/>
          <w:spacing w:val="-1"/>
          <w:sz w:val="22"/>
          <w:szCs w:val="22"/>
          <w:lang w:val="it-IT"/>
        </w:rPr>
        <w:t>jedinstveni</w:t>
      </w:r>
      <w:r w:rsidRPr="00E939B5">
        <w:rPr>
          <w:rFonts w:ascii="Arial" w:hAnsi="Arial" w:cs="Arial"/>
          <w:spacing w:val="-5"/>
          <w:sz w:val="22"/>
          <w:szCs w:val="22"/>
          <w:lang w:val="it-IT"/>
        </w:rPr>
        <w:t xml:space="preserve"> </w:t>
      </w:r>
      <w:r w:rsidRPr="00E939B5">
        <w:rPr>
          <w:rFonts w:ascii="Arial" w:hAnsi="Arial" w:cs="Arial"/>
          <w:sz w:val="22"/>
          <w:szCs w:val="22"/>
          <w:lang w:val="it-IT"/>
        </w:rPr>
        <w:t>i</w:t>
      </w:r>
      <w:r w:rsidRPr="00E939B5">
        <w:rPr>
          <w:rFonts w:ascii="Arial" w:hAnsi="Arial" w:cs="Arial"/>
          <w:spacing w:val="-5"/>
          <w:sz w:val="22"/>
          <w:szCs w:val="22"/>
          <w:lang w:val="it-IT"/>
        </w:rPr>
        <w:t xml:space="preserve"> </w:t>
      </w:r>
      <w:r w:rsidRPr="00E939B5">
        <w:rPr>
          <w:rFonts w:ascii="Arial" w:hAnsi="Arial" w:cs="Arial"/>
          <w:spacing w:val="-1"/>
          <w:sz w:val="22"/>
          <w:szCs w:val="22"/>
          <w:lang w:val="it-IT"/>
        </w:rPr>
        <w:t>zaštićeni</w:t>
      </w:r>
      <w:r w:rsidRPr="00E939B5">
        <w:rPr>
          <w:rFonts w:ascii="Arial" w:hAnsi="Arial" w:cs="Arial"/>
          <w:spacing w:val="-5"/>
          <w:sz w:val="22"/>
          <w:szCs w:val="22"/>
          <w:lang w:val="it-IT"/>
        </w:rPr>
        <w:t xml:space="preserve"> </w:t>
      </w:r>
      <w:r w:rsidRPr="00E939B5">
        <w:rPr>
          <w:rFonts w:ascii="Arial" w:hAnsi="Arial" w:cs="Arial"/>
          <w:spacing w:val="-1"/>
          <w:sz w:val="22"/>
          <w:szCs w:val="22"/>
          <w:lang w:val="it-IT"/>
        </w:rPr>
        <w:t>(Šipansko</w:t>
      </w:r>
      <w:r w:rsidRPr="00E939B5">
        <w:rPr>
          <w:rFonts w:ascii="Arial" w:hAnsi="Arial" w:cs="Arial"/>
          <w:spacing w:val="-5"/>
          <w:sz w:val="22"/>
          <w:szCs w:val="22"/>
          <w:lang w:val="it-IT"/>
        </w:rPr>
        <w:t xml:space="preserve"> </w:t>
      </w:r>
      <w:r w:rsidRPr="00E939B5">
        <w:rPr>
          <w:rFonts w:ascii="Arial" w:hAnsi="Arial" w:cs="Arial"/>
          <w:spacing w:val="-1"/>
          <w:sz w:val="22"/>
          <w:szCs w:val="22"/>
          <w:lang w:val="it-IT"/>
        </w:rPr>
        <w:t>polje,</w:t>
      </w:r>
      <w:r w:rsidRPr="00E939B5">
        <w:rPr>
          <w:rFonts w:ascii="Arial" w:hAnsi="Arial" w:cs="Arial"/>
          <w:spacing w:val="-6"/>
          <w:sz w:val="22"/>
          <w:szCs w:val="22"/>
          <w:lang w:val="it-IT"/>
        </w:rPr>
        <w:t xml:space="preserve"> </w:t>
      </w:r>
      <w:r w:rsidRPr="00E939B5">
        <w:rPr>
          <w:rFonts w:ascii="Arial" w:hAnsi="Arial" w:cs="Arial"/>
          <w:spacing w:val="-1"/>
          <w:sz w:val="22"/>
          <w:szCs w:val="22"/>
          <w:lang w:val="it-IT"/>
        </w:rPr>
        <w:t>Komolačka</w:t>
      </w:r>
      <w:r w:rsidRPr="00E939B5">
        <w:rPr>
          <w:rFonts w:ascii="Arial" w:hAnsi="Arial" w:cs="Arial"/>
          <w:spacing w:val="-5"/>
          <w:sz w:val="22"/>
          <w:szCs w:val="22"/>
          <w:lang w:val="it-IT"/>
        </w:rPr>
        <w:t xml:space="preserve"> </w:t>
      </w:r>
      <w:r w:rsidRPr="00E939B5">
        <w:rPr>
          <w:rFonts w:ascii="Arial" w:hAnsi="Arial" w:cs="Arial"/>
          <w:spacing w:val="-1"/>
          <w:sz w:val="22"/>
          <w:szCs w:val="22"/>
          <w:lang w:val="it-IT"/>
        </w:rPr>
        <w:t>dolina)</w:t>
      </w:r>
      <w:r w:rsidRPr="00E939B5">
        <w:rPr>
          <w:rFonts w:ascii="Arial" w:hAnsi="Arial" w:cs="Arial"/>
          <w:spacing w:val="-3"/>
          <w:sz w:val="22"/>
          <w:szCs w:val="22"/>
          <w:lang w:val="it-IT"/>
        </w:rPr>
        <w:t xml:space="preserve"> </w:t>
      </w:r>
      <w:r w:rsidRPr="00E939B5">
        <w:rPr>
          <w:rFonts w:ascii="Arial" w:hAnsi="Arial" w:cs="Arial"/>
          <w:spacing w:val="-1"/>
          <w:sz w:val="22"/>
          <w:szCs w:val="22"/>
          <w:lang w:val="it-IT"/>
        </w:rPr>
        <w:t>kompleksi</w:t>
      </w:r>
      <w:r w:rsidRPr="00E939B5">
        <w:rPr>
          <w:rFonts w:ascii="Arial" w:hAnsi="Arial" w:cs="Arial"/>
          <w:spacing w:val="-5"/>
          <w:sz w:val="22"/>
          <w:szCs w:val="22"/>
          <w:lang w:val="it-IT"/>
        </w:rPr>
        <w:t xml:space="preserve"> </w:t>
      </w:r>
      <w:r w:rsidRPr="00E939B5">
        <w:rPr>
          <w:rFonts w:ascii="Arial" w:hAnsi="Arial" w:cs="Arial"/>
          <w:sz w:val="22"/>
          <w:szCs w:val="22"/>
          <w:lang w:val="it-IT"/>
        </w:rPr>
        <w:t>koje</w:t>
      </w:r>
      <w:r w:rsidRPr="00E939B5">
        <w:rPr>
          <w:rFonts w:ascii="Arial" w:hAnsi="Arial" w:cs="Arial"/>
          <w:spacing w:val="-7"/>
          <w:sz w:val="22"/>
          <w:szCs w:val="22"/>
          <w:lang w:val="it-IT"/>
        </w:rPr>
        <w:t xml:space="preserve"> </w:t>
      </w:r>
      <w:r w:rsidRPr="00E939B5">
        <w:rPr>
          <w:rFonts w:ascii="Arial" w:hAnsi="Arial" w:cs="Arial"/>
          <w:sz w:val="22"/>
          <w:szCs w:val="22"/>
          <w:lang w:val="it-IT"/>
        </w:rPr>
        <w:t>je</w:t>
      </w:r>
      <w:r w:rsidRPr="00E939B5">
        <w:rPr>
          <w:rFonts w:ascii="Arial" w:hAnsi="Arial" w:cs="Arial"/>
          <w:spacing w:val="63"/>
          <w:sz w:val="22"/>
          <w:szCs w:val="22"/>
          <w:lang w:val="it-IT"/>
        </w:rPr>
        <w:t xml:space="preserve"> </w:t>
      </w:r>
      <w:r w:rsidRPr="00E939B5">
        <w:rPr>
          <w:rFonts w:ascii="Arial" w:hAnsi="Arial" w:cs="Arial"/>
          <w:spacing w:val="-1"/>
          <w:sz w:val="22"/>
          <w:szCs w:val="22"/>
          <w:lang w:val="it-IT"/>
        </w:rPr>
        <w:t>potrebno</w:t>
      </w:r>
      <w:r w:rsidRPr="00E939B5">
        <w:rPr>
          <w:rFonts w:ascii="Arial" w:hAnsi="Arial" w:cs="Arial"/>
          <w:spacing w:val="-2"/>
          <w:sz w:val="22"/>
          <w:szCs w:val="22"/>
          <w:lang w:val="it-IT"/>
        </w:rPr>
        <w:t xml:space="preserve"> </w:t>
      </w:r>
      <w:r w:rsidRPr="00E939B5">
        <w:rPr>
          <w:rFonts w:ascii="Arial" w:hAnsi="Arial" w:cs="Arial"/>
          <w:spacing w:val="-1"/>
          <w:sz w:val="22"/>
          <w:szCs w:val="22"/>
          <w:lang w:val="it-IT"/>
        </w:rPr>
        <w:t>sačuvati</w:t>
      </w:r>
      <w:r w:rsidRPr="00E939B5">
        <w:rPr>
          <w:rFonts w:ascii="Arial" w:hAnsi="Arial" w:cs="Arial"/>
          <w:sz w:val="22"/>
          <w:szCs w:val="22"/>
          <w:lang w:val="it-IT"/>
        </w:rPr>
        <w:t xml:space="preserve"> od </w:t>
      </w:r>
      <w:r w:rsidRPr="00E939B5">
        <w:rPr>
          <w:rFonts w:ascii="Arial" w:hAnsi="Arial" w:cs="Arial"/>
          <w:spacing w:val="-1"/>
          <w:sz w:val="22"/>
          <w:szCs w:val="22"/>
          <w:lang w:val="it-IT"/>
        </w:rPr>
        <w:t>izgradnje,</w:t>
      </w:r>
    </w:p>
    <w:p w:rsidR="00E939B5" w:rsidRPr="00E939B5" w:rsidRDefault="00E939B5" w:rsidP="00E939B5">
      <w:pPr>
        <w:pStyle w:val="BodyText"/>
        <w:tabs>
          <w:tab w:val="left" w:pos="969"/>
        </w:tabs>
        <w:ind w:left="968" w:right="116" w:hanging="425"/>
        <w:jc w:val="both"/>
        <w:rPr>
          <w:rFonts w:cs="Arial"/>
          <w:lang w:val="it-IT"/>
        </w:rPr>
      </w:pPr>
      <w:r w:rsidRPr="00E939B5">
        <w:rPr>
          <w:rFonts w:cs="Arial"/>
          <w:spacing w:val="-1"/>
          <w:lang w:val="it-IT"/>
        </w:rPr>
        <w:t>3.</w:t>
      </w:r>
      <w:r w:rsidRPr="00E939B5">
        <w:rPr>
          <w:rFonts w:cs="Arial"/>
          <w:spacing w:val="-1"/>
          <w:lang w:val="it-IT"/>
        </w:rPr>
        <w:tab/>
        <w:t>naselja</w:t>
      </w:r>
      <w:r w:rsidRPr="00E939B5">
        <w:rPr>
          <w:rFonts w:cs="Arial"/>
          <w:spacing w:val="-2"/>
          <w:lang w:val="it-IT"/>
        </w:rPr>
        <w:t xml:space="preserve"> </w:t>
      </w:r>
      <w:r w:rsidRPr="00E939B5">
        <w:rPr>
          <w:rFonts w:cs="Arial"/>
          <w:lang w:val="it-IT"/>
        </w:rPr>
        <w:t>u</w:t>
      </w:r>
      <w:r w:rsidRPr="00E939B5">
        <w:rPr>
          <w:rFonts w:cs="Arial"/>
          <w:spacing w:val="-4"/>
          <w:lang w:val="it-IT"/>
        </w:rPr>
        <w:t xml:space="preserve"> </w:t>
      </w:r>
      <w:r w:rsidRPr="00E939B5">
        <w:rPr>
          <w:rFonts w:cs="Arial"/>
          <w:spacing w:val="-1"/>
          <w:lang w:val="it-IT"/>
        </w:rPr>
        <w:t>zaleđu</w:t>
      </w:r>
      <w:r w:rsidRPr="00E939B5">
        <w:rPr>
          <w:rFonts w:cs="Arial"/>
          <w:spacing w:val="-4"/>
          <w:lang w:val="it-IT"/>
        </w:rPr>
        <w:t xml:space="preserve"> </w:t>
      </w:r>
      <w:r w:rsidRPr="00E939B5">
        <w:rPr>
          <w:rFonts w:cs="Arial"/>
          <w:spacing w:val="-1"/>
          <w:lang w:val="it-IT"/>
        </w:rPr>
        <w:t>(Dubravice, Riđica,</w:t>
      </w:r>
      <w:r w:rsidRPr="00E939B5">
        <w:rPr>
          <w:rFonts w:cs="Arial"/>
          <w:spacing w:val="-3"/>
          <w:lang w:val="it-IT"/>
        </w:rPr>
        <w:t xml:space="preserve"> </w:t>
      </w:r>
      <w:r w:rsidRPr="00E939B5">
        <w:rPr>
          <w:rFonts w:cs="Arial"/>
          <w:spacing w:val="-1"/>
          <w:lang w:val="it-IT"/>
        </w:rPr>
        <w:t>Mrčevo, Kliševo,</w:t>
      </w:r>
      <w:r w:rsidRPr="00E939B5">
        <w:rPr>
          <w:rFonts w:cs="Arial"/>
          <w:spacing w:val="-3"/>
          <w:lang w:val="it-IT"/>
        </w:rPr>
        <w:t xml:space="preserve"> </w:t>
      </w:r>
      <w:r w:rsidRPr="00E939B5">
        <w:rPr>
          <w:rFonts w:cs="Arial"/>
          <w:spacing w:val="-1"/>
          <w:lang w:val="it-IT"/>
        </w:rPr>
        <w:t>Ljubač)</w:t>
      </w:r>
      <w:r w:rsidRPr="00E939B5">
        <w:rPr>
          <w:rFonts w:cs="Arial"/>
          <w:spacing w:val="-3"/>
          <w:lang w:val="it-IT"/>
        </w:rPr>
        <w:t xml:space="preserve"> </w:t>
      </w:r>
      <w:r w:rsidRPr="00E939B5">
        <w:rPr>
          <w:rFonts w:cs="Arial"/>
          <w:lang w:val="it-IT"/>
        </w:rPr>
        <w:t>koja</w:t>
      </w:r>
      <w:r w:rsidRPr="00E939B5">
        <w:rPr>
          <w:rFonts w:cs="Arial"/>
          <w:spacing w:val="-4"/>
          <w:lang w:val="it-IT"/>
        </w:rPr>
        <w:t xml:space="preserve"> </w:t>
      </w:r>
      <w:r w:rsidRPr="00E939B5">
        <w:rPr>
          <w:rFonts w:cs="Arial"/>
          <w:spacing w:val="-1"/>
          <w:lang w:val="it-IT"/>
        </w:rPr>
        <w:t>zajedno</w:t>
      </w:r>
      <w:r w:rsidRPr="00E939B5">
        <w:rPr>
          <w:rFonts w:cs="Arial"/>
          <w:spacing w:val="-7"/>
          <w:lang w:val="it-IT"/>
        </w:rPr>
        <w:t xml:space="preserve"> </w:t>
      </w:r>
      <w:r w:rsidRPr="00E939B5">
        <w:rPr>
          <w:rFonts w:cs="Arial"/>
          <w:lang w:val="it-IT"/>
        </w:rPr>
        <w:t>s</w:t>
      </w:r>
      <w:r w:rsidRPr="00E939B5">
        <w:rPr>
          <w:rFonts w:cs="Arial"/>
          <w:spacing w:val="-2"/>
          <w:lang w:val="it-IT"/>
        </w:rPr>
        <w:t xml:space="preserve"> </w:t>
      </w:r>
      <w:r w:rsidRPr="00E939B5">
        <w:rPr>
          <w:rFonts w:cs="Arial"/>
          <w:spacing w:val="-1"/>
          <w:lang w:val="it-IT"/>
        </w:rPr>
        <w:t>okolnim</w:t>
      </w:r>
      <w:r w:rsidRPr="00E939B5">
        <w:rPr>
          <w:rFonts w:cs="Arial"/>
          <w:spacing w:val="39"/>
          <w:lang w:val="it-IT"/>
        </w:rPr>
        <w:t xml:space="preserve"> </w:t>
      </w:r>
      <w:r w:rsidRPr="00E939B5">
        <w:rPr>
          <w:rFonts w:cs="Arial"/>
          <w:spacing w:val="-1"/>
          <w:lang w:val="it-IT"/>
        </w:rPr>
        <w:t>prostorom,</w:t>
      </w:r>
      <w:r w:rsidRPr="00E939B5">
        <w:rPr>
          <w:rFonts w:cs="Arial"/>
          <w:spacing w:val="31"/>
          <w:lang w:val="it-IT"/>
        </w:rPr>
        <w:t xml:space="preserve"> </w:t>
      </w:r>
      <w:r w:rsidRPr="00E939B5">
        <w:rPr>
          <w:rFonts w:cs="Arial"/>
          <w:spacing w:val="-1"/>
          <w:lang w:val="it-IT"/>
        </w:rPr>
        <w:t>obradivim</w:t>
      </w:r>
      <w:r w:rsidRPr="00E939B5">
        <w:rPr>
          <w:rFonts w:cs="Arial"/>
          <w:spacing w:val="29"/>
          <w:lang w:val="it-IT"/>
        </w:rPr>
        <w:t xml:space="preserve"> </w:t>
      </w:r>
      <w:r w:rsidRPr="00E939B5">
        <w:rPr>
          <w:rFonts w:cs="Arial"/>
          <w:spacing w:val="-1"/>
          <w:lang w:val="it-IT"/>
        </w:rPr>
        <w:t>tlom,</w:t>
      </w:r>
      <w:r w:rsidRPr="00E939B5">
        <w:rPr>
          <w:rFonts w:cs="Arial"/>
          <w:spacing w:val="30"/>
          <w:lang w:val="it-IT"/>
        </w:rPr>
        <w:t xml:space="preserve"> </w:t>
      </w:r>
      <w:r w:rsidRPr="00E939B5">
        <w:rPr>
          <w:rFonts w:cs="Arial"/>
          <w:spacing w:val="-1"/>
          <w:lang w:val="it-IT"/>
        </w:rPr>
        <w:t>ozelenjenim</w:t>
      </w:r>
      <w:r w:rsidRPr="00E939B5">
        <w:rPr>
          <w:rFonts w:cs="Arial"/>
          <w:spacing w:val="29"/>
          <w:lang w:val="it-IT"/>
        </w:rPr>
        <w:t xml:space="preserve"> </w:t>
      </w:r>
      <w:r w:rsidRPr="00E939B5">
        <w:rPr>
          <w:rFonts w:cs="Arial"/>
          <w:spacing w:val="-1"/>
          <w:lang w:val="it-IT"/>
        </w:rPr>
        <w:t>površinama</w:t>
      </w:r>
      <w:r w:rsidRPr="00E939B5">
        <w:rPr>
          <w:rFonts w:cs="Arial"/>
          <w:spacing w:val="30"/>
          <w:lang w:val="it-IT"/>
        </w:rPr>
        <w:t xml:space="preserve"> </w:t>
      </w:r>
      <w:r w:rsidRPr="00E939B5">
        <w:rPr>
          <w:rFonts w:cs="Arial"/>
          <w:spacing w:val="-1"/>
          <w:lang w:val="it-IT"/>
        </w:rPr>
        <w:t>čine</w:t>
      </w:r>
      <w:r w:rsidRPr="00E939B5">
        <w:rPr>
          <w:rFonts w:cs="Arial"/>
          <w:spacing w:val="28"/>
          <w:lang w:val="it-IT"/>
        </w:rPr>
        <w:t xml:space="preserve"> </w:t>
      </w:r>
      <w:r w:rsidRPr="00E939B5">
        <w:rPr>
          <w:rFonts w:cs="Arial"/>
          <w:spacing w:val="-1"/>
          <w:lang w:val="it-IT"/>
        </w:rPr>
        <w:t>jedinstveni</w:t>
      </w:r>
      <w:r w:rsidRPr="00E939B5">
        <w:rPr>
          <w:rFonts w:cs="Arial"/>
          <w:spacing w:val="27"/>
          <w:lang w:val="it-IT"/>
        </w:rPr>
        <w:t xml:space="preserve"> </w:t>
      </w:r>
      <w:r w:rsidRPr="00E939B5">
        <w:rPr>
          <w:rFonts w:cs="Arial"/>
          <w:spacing w:val="-1"/>
          <w:lang w:val="it-IT"/>
        </w:rPr>
        <w:t>kultivirani</w:t>
      </w:r>
      <w:r w:rsidRPr="00E939B5">
        <w:rPr>
          <w:rFonts w:cs="Arial"/>
          <w:spacing w:val="59"/>
          <w:lang w:val="it-IT"/>
        </w:rPr>
        <w:t xml:space="preserve"> </w:t>
      </w:r>
      <w:r w:rsidRPr="00E939B5">
        <w:rPr>
          <w:rFonts w:cs="Arial"/>
          <w:spacing w:val="-1"/>
          <w:lang w:val="it-IT"/>
        </w:rPr>
        <w:t>krajobraz</w:t>
      </w:r>
      <w:r w:rsidRPr="00E939B5">
        <w:rPr>
          <w:rFonts w:cs="Arial"/>
          <w:spacing w:val="-2"/>
          <w:lang w:val="it-IT"/>
        </w:rPr>
        <w:t xml:space="preserve"> </w:t>
      </w:r>
      <w:r w:rsidRPr="00E939B5">
        <w:rPr>
          <w:rFonts w:cs="Arial"/>
          <w:lang w:val="it-IT"/>
        </w:rPr>
        <w:t xml:space="preserve">u </w:t>
      </w:r>
      <w:r w:rsidRPr="00E939B5">
        <w:rPr>
          <w:rFonts w:cs="Arial"/>
          <w:spacing w:val="-1"/>
          <w:lang w:val="it-IT"/>
        </w:rPr>
        <w:t>kršu</w:t>
      </w:r>
      <w:r w:rsidRPr="00E939B5">
        <w:rPr>
          <w:rFonts w:cs="Arial"/>
          <w:lang w:val="it-IT"/>
        </w:rPr>
        <w:t xml:space="preserve"> </w:t>
      </w:r>
      <w:r w:rsidRPr="00E939B5">
        <w:rPr>
          <w:rFonts w:cs="Arial"/>
          <w:spacing w:val="-1"/>
          <w:lang w:val="it-IT"/>
        </w:rPr>
        <w:t>ili</w:t>
      </w:r>
      <w:r w:rsidRPr="00E939B5">
        <w:rPr>
          <w:rFonts w:cs="Arial"/>
          <w:lang w:val="it-IT"/>
        </w:rPr>
        <w:t xml:space="preserve"> </w:t>
      </w:r>
      <w:r w:rsidRPr="00E939B5">
        <w:rPr>
          <w:rFonts w:cs="Arial"/>
          <w:spacing w:val="-1"/>
          <w:lang w:val="it-IT"/>
        </w:rPr>
        <w:t>posebno</w:t>
      </w:r>
      <w:r w:rsidRPr="00E939B5">
        <w:rPr>
          <w:rFonts w:cs="Arial"/>
          <w:lang w:val="it-IT"/>
        </w:rPr>
        <w:t xml:space="preserve"> </w:t>
      </w:r>
      <w:r w:rsidRPr="00E939B5">
        <w:rPr>
          <w:rFonts w:cs="Arial"/>
          <w:spacing w:val="-1"/>
          <w:lang w:val="it-IT"/>
        </w:rPr>
        <w:t>vrijedne</w:t>
      </w:r>
      <w:r w:rsidRPr="00E939B5">
        <w:rPr>
          <w:rFonts w:cs="Arial"/>
          <w:lang w:val="it-IT"/>
        </w:rPr>
        <w:t xml:space="preserve"> </w:t>
      </w:r>
      <w:r w:rsidRPr="00E939B5">
        <w:rPr>
          <w:rFonts w:cs="Arial"/>
          <w:spacing w:val="-1"/>
          <w:lang w:val="it-IT"/>
        </w:rPr>
        <w:t>ambijentalne</w:t>
      </w:r>
      <w:r w:rsidRPr="00E939B5">
        <w:rPr>
          <w:rFonts w:cs="Arial"/>
          <w:spacing w:val="-2"/>
          <w:lang w:val="it-IT"/>
        </w:rPr>
        <w:t xml:space="preserve"> </w:t>
      </w:r>
      <w:r w:rsidRPr="00E939B5">
        <w:rPr>
          <w:rFonts w:cs="Arial"/>
          <w:spacing w:val="-1"/>
          <w:lang w:val="it-IT"/>
        </w:rPr>
        <w:t>cjeline,</w:t>
      </w:r>
    </w:p>
    <w:p w:rsidR="00E939B5" w:rsidRPr="00E939B5" w:rsidRDefault="00E939B5" w:rsidP="00E939B5">
      <w:pPr>
        <w:pStyle w:val="BodyText"/>
        <w:tabs>
          <w:tab w:val="left" w:pos="969"/>
        </w:tabs>
        <w:spacing w:before="57"/>
        <w:ind w:left="968" w:right="113" w:hanging="425"/>
        <w:jc w:val="both"/>
        <w:rPr>
          <w:rFonts w:cs="Arial"/>
          <w:lang w:val="it-IT"/>
        </w:rPr>
      </w:pPr>
      <w:r w:rsidRPr="00E939B5">
        <w:rPr>
          <w:rFonts w:cs="Arial"/>
          <w:spacing w:val="-1"/>
          <w:lang w:val="it-IT"/>
        </w:rPr>
        <w:t>4.</w:t>
      </w:r>
      <w:r w:rsidRPr="00E939B5">
        <w:rPr>
          <w:rFonts w:cs="Arial"/>
          <w:spacing w:val="-1"/>
          <w:lang w:val="it-IT"/>
        </w:rPr>
        <w:tab/>
      </w:r>
      <w:r w:rsidRPr="00E939B5">
        <w:rPr>
          <w:rFonts w:cs="Arial"/>
          <w:b/>
          <w:spacing w:val="-1"/>
          <w:lang w:val="it-IT"/>
        </w:rPr>
        <w:t>povijesni</w:t>
      </w:r>
      <w:r w:rsidRPr="00E939B5">
        <w:rPr>
          <w:rFonts w:cs="Arial"/>
          <w:b/>
          <w:spacing w:val="9"/>
          <w:lang w:val="it-IT"/>
        </w:rPr>
        <w:t xml:space="preserve"> </w:t>
      </w:r>
      <w:r w:rsidRPr="00E939B5">
        <w:rPr>
          <w:rFonts w:cs="Arial"/>
          <w:b/>
          <w:spacing w:val="-1"/>
          <w:lang w:val="it-IT"/>
        </w:rPr>
        <w:t>vrtovi</w:t>
      </w:r>
      <w:r w:rsidRPr="00E939B5">
        <w:rPr>
          <w:rFonts w:cs="Arial"/>
          <w:b/>
          <w:spacing w:val="6"/>
          <w:lang w:val="it-IT"/>
        </w:rPr>
        <w:t xml:space="preserve"> </w:t>
      </w:r>
      <w:r w:rsidRPr="00E939B5">
        <w:rPr>
          <w:rFonts w:cs="Arial"/>
          <w:b/>
          <w:lang w:val="it-IT"/>
        </w:rPr>
        <w:t>i</w:t>
      </w:r>
      <w:r w:rsidRPr="00E939B5">
        <w:rPr>
          <w:rFonts w:cs="Arial"/>
          <w:b/>
          <w:spacing w:val="9"/>
          <w:lang w:val="it-IT"/>
        </w:rPr>
        <w:t xml:space="preserve"> </w:t>
      </w:r>
      <w:r w:rsidRPr="00E939B5">
        <w:rPr>
          <w:rFonts w:cs="Arial"/>
          <w:b/>
          <w:spacing w:val="-1"/>
          <w:lang w:val="it-IT"/>
        </w:rPr>
        <w:t>perivoji</w:t>
      </w:r>
      <w:r w:rsidRPr="00E939B5">
        <w:rPr>
          <w:rFonts w:cs="Arial"/>
          <w:spacing w:val="-1"/>
          <w:lang w:val="it-IT"/>
        </w:rPr>
        <w:t>,</w:t>
      </w:r>
      <w:r w:rsidRPr="00E939B5">
        <w:rPr>
          <w:rFonts w:cs="Arial"/>
          <w:spacing w:val="6"/>
          <w:lang w:val="it-IT"/>
        </w:rPr>
        <w:t xml:space="preserve"> </w:t>
      </w:r>
      <w:r w:rsidRPr="00E939B5">
        <w:rPr>
          <w:rFonts w:cs="Arial"/>
          <w:spacing w:val="-1"/>
          <w:lang w:val="it-IT"/>
        </w:rPr>
        <w:t>tj.</w:t>
      </w:r>
      <w:r w:rsidRPr="00E939B5">
        <w:rPr>
          <w:rFonts w:cs="Arial"/>
          <w:spacing w:val="6"/>
          <w:lang w:val="it-IT"/>
        </w:rPr>
        <w:t xml:space="preserve"> </w:t>
      </w:r>
      <w:r w:rsidRPr="00E939B5">
        <w:rPr>
          <w:rFonts w:cs="Arial"/>
          <w:spacing w:val="-1"/>
          <w:lang w:val="it-IT"/>
        </w:rPr>
        <w:t>vrtnoarhitektonski</w:t>
      </w:r>
      <w:r w:rsidRPr="00E939B5">
        <w:rPr>
          <w:rFonts w:cs="Arial"/>
          <w:spacing w:val="2"/>
          <w:lang w:val="it-IT"/>
        </w:rPr>
        <w:t xml:space="preserve"> </w:t>
      </w:r>
      <w:r w:rsidRPr="00E939B5">
        <w:rPr>
          <w:rFonts w:cs="Arial"/>
          <w:spacing w:val="-1"/>
          <w:lang w:val="it-IT"/>
        </w:rPr>
        <w:t>uređeni</w:t>
      </w:r>
      <w:r w:rsidRPr="00E939B5">
        <w:rPr>
          <w:rFonts w:cs="Arial"/>
          <w:spacing w:val="7"/>
          <w:lang w:val="it-IT"/>
        </w:rPr>
        <w:t xml:space="preserve"> </w:t>
      </w:r>
      <w:r w:rsidRPr="00E939B5">
        <w:rPr>
          <w:rFonts w:cs="Arial"/>
          <w:spacing w:val="-1"/>
          <w:lang w:val="it-IT"/>
        </w:rPr>
        <w:t>otvoreni</w:t>
      </w:r>
      <w:r w:rsidRPr="00E939B5">
        <w:rPr>
          <w:rFonts w:cs="Arial"/>
          <w:spacing w:val="7"/>
          <w:lang w:val="it-IT"/>
        </w:rPr>
        <w:t xml:space="preserve"> </w:t>
      </w:r>
      <w:r w:rsidRPr="00E939B5">
        <w:rPr>
          <w:rFonts w:cs="Arial"/>
          <w:spacing w:val="-1"/>
          <w:lang w:val="it-IT"/>
        </w:rPr>
        <w:t>prostori,</w:t>
      </w:r>
      <w:r w:rsidRPr="00E939B5">
        <w:rPr>
          <w:rFonts w:cs="Arial"/>
          <w:spacing w:val="6"/>
          <w:lang w:val="it-IT"/>
        </w:rPr>
        <w:t xml:space="preserve"> </w:t>
      </w:r>
      <w:r w:rsidRPr="00E939B5">
        <w:rPr>
          <w:rFonts w:cs="Arial"/>
          <w:lang w:val="it-IT"/>
        </w:rPr>
        <w:t>koji</w:t>
      </w:r>
      <w:r w:rsidRPr="00E939B5">
        <w:rPr>
          <w:rFonts w:cs="Arial"/>
          <w:spacing w:val="4"/>
          <w:lang w:val="it-IT"/>
        </w:rPr>
        <w:t xml:space="preserve"> </w:t>
      </w:r>
      <w:r w:rsidRPr="00E939B5">
        <w:rPr>
          <w:rFonts w:cs="Arial"/>
          <w:lang w:val="it-IT"/>
        </w:rPr>
        <w:t>su</w:t>
      </w:r>
      <w:r w:rsidRPr="00E939B5">
        <w:rPr>
          <w:rFonts w:cs="Arial"/>
          <w:spacing w:val="7"/>
          <w:lang w:val="it-IT"/>
        </w:rPr>
        <w:t xml:space="preserve"> </w:t>
      </w:r>
      <w:r w:rsidRPr="00E939B5">
        <w:rPr>
          <w:rFonts w:cs="Arial"/>
          <w:lang w:val="it-IT"/>
        </w:rPr>
        <w:t>od</w:t>
      </w:r>
      <w:r w:rsidRPr="00E939B5">
        <w:rPr>
          <w:rFonts w:cs="Arial"/>
          <w:spacing w:val="61"/>
          <w:lang w:val="it-IT"/>
        </w:rPr>
        <w:t xml:space="preserve"> </w:t>
      </w:r>
      <w:r w:rsidRPr="00E939B5">
        <w:rPr>
          <w:rFonts w:cs="Arial"/>
          <w:spacing w:val="-1"/>
          <w:lang w:val="it-IT"/>
        </w:rPr>
        <w:t>osobite</w:t>
      </w:r>
      <w:r w:rsidRPr="00E939B5">
        <w:rPr>
          <w:rFonts w:cs="Arial"/>
          <w:spacing w:val="23"/>
          <w:lang w:val="it-IT"/>
        </w:rPr>
        <w:t xml:space="preserve"> </w:t>
      </w:r>
      <w:r w:rsidRPr="00E939B5">
        <w:rPr>
          <w:rFonts w:cs="Arial"/>
          <w:spacing w:val="-1"/>
          <w:lang w:val="it-IT"/>
        </w:rPr>
        <w:t>vrijednosti</w:t>
      </w:r>
      <w:r w:rsidRPr="00E939B5">
        <w:rPr>
          <w:rFonts w:cs="Arial"/>
          <w:spacing w:val="22"/>
          <w:lang w:val="it-IT"/>
        </w:rPr>
        <w:t xml:space="preserve"> </w:t>
      </w:r>
      <w:r w:rsidRPr="00E939B5">
        <w:rPr>
          <w:rFonts w:cs="Arial"/>
          <w:lang w:val="it-IT"/>
        </w:rPr>
        <w:t>u</w:t>
      </w:r>
      <w:r w:rsidRPr="00E939B5">
        <w:rPr>
          <w:rFonts w:cs="Arial"/>
          <w:spacing w:val="20"/>
          <w:lang w:val="it-IT"/>
        </w:rPr>
        <w:t xml:space="preserve"> </w:t>
      </w:r>
      <w:r w:rsidRPr="00E939B5">
        <w:rPr>
          <w:rFonts w:cs="Arial"/>
          <w:spacing w:val="-1"/>
          <w:lang w:val="it-IT"/>
        </w:rPr>
        <w:t>povijesnoj</w:t>
      </w:r>
      <w:r w:rsidRPr="00E939B5">
        <w:rPr>
          <w:rFonts w:cs="Arial"/>
          <w:spacing w:val="22"/>
          <w:lang w:val="it-IT"/>
        </w:rPr>
        <w:t xml:space="preserve"> </w:t>
      </w:r>
      <w:r w:rsidRPr="00E939B5">
        <w:rPr>
          <w:rFonts w:cs="Arial"/>
          <w:lang w:val="it-IT"/>
        </w:rPr>
        <w:t>i</w:t>
      </w:r>
      <w:r w:rsidRPr="00E939B5">
        <w:rPr>
          <w:rFonts w:cs="Arial"/>
          <w:spacing w:val="20"/>
          <w:lang w:val="it-IT"/>
        </w:rPr>
        <w:t xml:space="preserve"> </w:t>
      </w:r>
      <w:r w:rsidRPr="00E939B5">
        <w:rPr>
          <w:rFonts w:cs="Arial"/>
          <w:spacing w:val="-1"/>
          <w:lang w:val="it-IT"/>
        </w:rPr>
        <w:t>kulturnoj</w:t>
      </w:r>
      <w:r w:rsidRPr="00E939B5">
        <w:rPr>
          <w:rFonts w:cs="Arial"/>
          <w:spacing w:val="20"/>
          <w:lang w:val="it-IT"/>
        </w:rPr>
        <w:t xml:space="preserve"> </w:t>
      </w:r>
      <w:r w:rsidRPr="00E939B5">
        <w:rPr>
          <w:rFonts w:cs="Arial"/>
          <w:spacing w:val="-1"/>
          <w:lang w:val="it-IT"/>
        </w:rPr>
        <w:t>matrici</w:t>
      </w:r>
      <w:r w:rsidRPr="00E939B5">
        <w:rPr>
          <w:rFonts w:cs="Arial"/>
          <w:spacing w:val="22"/>
          <w:lang w:val="it-IT"/>
        </w:rPr>
        <w:t xml:space="preserve"> </w:t>
      </w:r>
      <w:r w:rsidRPr="00E939B5">
        <w:rPr>
          <w:rFonts w:cs="Arial"/>
          <w:spacing w:val="-1"/>
          <w:lang w:val="it-IT"/>
        </w:rPr>
        <w:t>ovog</w:t>
      </w:r>
      <w:r w:rsidRPr="00E939B5">
        <w:rPr>
          <w:rFonts w:cs="Arial"/>
          <w:spacing w:val="20"/>
          <w:lang w:val="it-IT"/>
        </w:rPr>
        <w:t xml:space="preserve"> </w:t>
      </w:r>
      <w:r w:rsidRPr="00E939B5">
        <w:rPr>
          <w:rFonts w:cs="Arial"/>
          <w:spacing w:val="-1"/>
          <w:lang w:val="it-IT"/>
        </w:rPr>
        <w:t>podneblja</w:t>
      </w:r>
      <w:r w:rsidRPr="00E939B5">
        <w:rPr>
          <w:rFonts w:cs="Arial"/>
          <w:spacing w:val="20"/>
          <w:lang w:val="it-IT"/>
        </w:rPr>
        <w:t xml:space="preserve"> </w:t>
      </w:r>
      <w:r w:rsidRPr="00E939B5">
        <w:rPr>
          <w:rFonts w:cs="Arial"/>
          <w:spacing w:val="-1"/>
          <w:lang w:val="it-IT"/>
        </w:rPr>
        <w:t>(Arboretum,</w:t>
      </w:r>
      <w:r w:rsidRPr="00E939B5">
        <w:rPr>
          <w:rFonts w:cs="Arial"/>
          <w:spacing w:val="55"/>
          <w:lang w:val="it-IT"/>
        </w:rPr>
        <w:t xml:space="preserve"> </w:t>
      </w:r>
      <w:r w:rsidRPr="00E939B5">
        <w:rPr>
          <w:rFonts w:cs="Arial"/>
          <w:spacing w:val="-1"/>
          <w:lang w:val="it-IT"/>
        </w:rPr>
        <w:t>ladanjski</w:t>
      </w:r>
      <w:r w:rsidRPr="00E939B5">
        <w:rPr>
          <w:rFonts w:cs="Arial"/>
          <w:spacing w:val="15"/>
          <w:lang w:val="it-IT"/>
        </w:rPr>
        <w:t xml:space="preserve"> </w:t>
      </w:r>
      <w:r w:rsidRPr="00E939B5">
        <w:rPr>
          <w:rFonts w:cs="Arial"/>
          <w:spacing w:val="-1"/>
          <w:lang w:val="it-IT"/>
        </w:rPr>
        <w:t>sklopovi</w:t>
      </w:r>
      <w:r w:rsidRPr="00E939B5">
        <w:rPr>
          <w:rFonts w:cs="Arial"/>
          <w:spacing w:val="15"/>
          <w:lang w:val="it-IT"/>
        </w:rPr>
        <w:t xml:space="preserve"> </w:t>
      </w:r>
      <w:r w:rsidRPr="00E939B5">
        <w:rPr>
          <w:rFonts w:cs="Arial"/>
          <w:lang w:val="it-IT"/>
        </w:rPr>
        <w:t>u</w:t>
      </w:r>
      <w:r w:rsidRPr="00E939B5">
        <w:rPr>
          <w:rFonts w:cs="Arial"/>
          <w:spacing w:val="16"/>
          <w:lang w:val="it-IT"/>
        </w:rPr>
        <w:t xml:space="preserve"> </w:t>
      </w:r>
      <w:r w:rsidRPr="00E939B5">
        <w:rPr>
          <w:rFonts w:cs="Arial"/>
          <w:spacing w:val="-1"/>
          <w:lang w:val="it-IT"/>
        </w:rPr>
        <w:t>Rijeci</w:t>
      </w:r>
      <w:r w:rsidRPr="00E939B5">
        <w:rPr>
          <w:rFonts w:cs="Arial"/>
          <w:spacing w:val="15"/>
          <w:lang w:val="it-IT"/>
        </w:rPr>
        <w:t xml:space="preserve"> </w:t>
      </w:r>
      <w:r w:rsidRPr="00E939B5">
        <w:rPr>
          <w:rFonts w:cs="Arial"/>
          <w:spacing w:val="-1"/>
          <w:lang w:val="it-IT"/>
        </w:rPr>
        <w:t>dubrovačkoj</w:t>
      </w:r>
      <w:r w:rsidRPr="00E939B5">
        <w:rPr>
          <w:rFonts w:cs="Arial"/>
          <w:spacing w:val="17"/>
          <w:lang w:val="it-IT"/>
        </w:rPr>
        <w:t xml:space="preserve"> </w:t>
      </w:r>
      <w:r w:rsidRPr="00E939B5">
        <w:rPr>
          <w:rFonts w:cs="Arial"/>
          <w:spacing w:val="-1"/>
          <w:lang w:val="it-IT"/>
        </w:rPr>
        <w:t>ispod</w:t>
      </w:r>
      <w:r w:rsidRPr="00E939B5">
        <w:rPr>
          <w:rFonts w:cs="Arial"/>
          <w:spacing w:val="13"/>
          <w:lang w:val="it-IT"/>
        </w:rPr>
        <w:t xml:space="preserve"> </w:t>
      </w:r>
      <w:r w:rsidRPr="00E939B5">
        <w:rPr>
          <w:rFonts w:cs="Arial"/>
          <w:spacing w:val="-1"/>
          <w:lang w:val="it-IT"/>
        </w:rPr>
        <w:t>Jadranske</w:t>
      </w:r>
      <w:r w:rsidRPr="00E939B5">
        <w:rPr>
          <w:rFonts w:cs="Arial"/>
          <w:spacing w:val="13"/>
          <w:lang w:val="it-IT"/>
        </w:rPr>
        <w:t xml:space="preserve"> </w:t>
      </w:r>
      <w:r w:rsidRPr="00E939B5">
        <w:rPr>
          <w:rFonts w:cs="Arial"/>
          <w:lang w:val="it-IT"/>
        </w:rPr>
        <w:t>turističke</w:t>
      </w:r>
      <w:r w:rsidRPr="00E939B5">
        <w:rPr>
          <w:rFonts w:cs="Arial"/>
          <w:spacing w:val="13"/>
          <w:lang w:val="it-IT"/>
        </w:rPr>
        <w:t xml:space="preserve"> </w:t>
      </w:r>
      <w:r w:rsidRPr="00E939B5">
        <w:rPr>
          <w:rFonts w:cs="Arial"/>
          <w:spacing w:val="-1"/>
          <w:lang w:val="it-IT"/>
        </w:rPr>
        <w:t>ceste,</w:t>
      </w:r>
      <w:r w:rsidRPr="00E939B5">
        <w:rPr>
          <w:rFonts w:cs="Arial"/>
          <w:spacing w:val="17"/>
          <w:lang w:val="it-IT"/>
        </w:rPr>
        <w:t xml:space="preserve"> </w:t>
      </w:r>
      <w:r w:rsidRPr="00E939B5">
        <w:rPr>
          <w:rFonts w:cs="Arial"/>
          <w:spacing w:val="-1"/>
          <w:lang w:val="it-IT"/>
        </w:rPr>
        <w:t>zona</w:t>
      </w:r>
      <w:r w:rsidRPr="00E939B5">
        <w:rPr>
          <w:rFonts w:cs="Arial"/>
          <w:spacing w:val="65"/>
          <w:lang w:val="it-IT"/>
        </w:rPr>
        <w:t xml:space="preserve"> </w:t>
      </w:r>
      <w:r w:rsidRPr="00E939B5">
        <w:rPr>
          <w:rFonts w:cs="Arial"/>
          <w:spacing w:val="-1"/>
          <w:lang w:val="it-IT"/>
        </w:rPr>
        <w:t>gradskih</w:t>
      </w:r>
      <w:r w:rsidRPr="00E939B5">
        <w:rPr>
          <w:rFonts w:cs="Arial"/>
          <w:lang w:val="it-IT"/>
        </w:rPr>
        <w:t xml:space="preserve"> </w:t>
      </w:r>
      <w:r w:rsidRPr="00E939B5">
        <w:rPr>
          <w:rFonts w:cs="Arial"/>
          <w:spacing w:val="-1"/>
          <w:lang w:val="it-IT"/>
        </w:rPr>
        <w:t>povijesnih</w:t>
      </w:r>
      <w:r w:rsidRPr="00E939B5">
        <w:rPr>
          <w:rFonts w:cs="Arial"/>
          <w:lang w:val="it-IT"/>
        </w:rPr>
        <w:t xml:space="preserve"> </w:t>
      </w:r>
      <w:r w:rsidRPr="00E939B5">
        <w:rPr>
          <w:rFonts w:cs="Arial"/>
          <w:spacing w:val="-1"/>
          <w:lang w:val="it-IT"/>
        </w:rPr>
        <w:t>vrtova).</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137.</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76"/>
        </w:tabs>
        <w:ind w:right="118"/>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Mjere</w:t>
      </w:r>
      <w:r w:rsidRPr="00E939B5">
        <w:rPr>
          <w:rFonts w:cs="Arial"/>
          <w:spacing w:val="29"/>
          <w:lang w:val="it-IT"/>
        </w:rPr>
        <w:t xml:space="preserve"> </w:t>
      </w:r>
      <w:r w:rsidRPr="00E939B5">
        <w:rPr>
          <w:rFonts w:cs="Arial"/>
          <w:spacing w:val="-1"/>
          <w:lang w:val="it-IT"/>
        </w:rPr>
        <w:t>uređenja</w:t>
      </w:r>
      <w:r w:rsidRPr="00E939B5">
        <w:rPr>
          <w:rFonts w:cs="Arial"/>
          <w:spacing w:val="29"/>
          <w:lang w:val="it-IT"/>
        </w:rPr>
        <w:t xml:space="preserve"> </w:t>
      </w:r>
      <w:r w:rsidRPr="00E939B5">
        <w:rPr>
          <w:rFonts w:cs="Arial"/>
          <w:spacing w:val="-1"/>
          <w:lang w:val="it-IT"/>
        </w:rPr>
        <w:t>zemljišta</w:t>
      </w:r>
      <w:r w:rsidRPr="00E939B5">
        <w:rPr>
          <w:rFonts w:cs="Arial"/>
          <w:spacing w:val="29"/>
          <w:lang w:val="it-IT"/>
        </w:rPr>
        <w:t xml:space="preserve"> </w:t>
      </w:r>
      <w:r w:rsidRPr="00E939B5">
        <w:rPr>
          <w:rFonts w:cs="Arial"/>
          <w:spacing w:val="-1"/>
          <w:lang w:val="it-IT"/>
        </w:rPr>
        <w:t>odnose</w:t>
      </w:r>
      <w:r w:rsidRPr="00E939B5">
        <w:rPr>
          <w:rFonts w:cs="Arial"/>
          <w:spacing w:val="27"/>
          <w:lang w:val="it-IT"/>
        </w:rPr>
        <w:t xml:space="preserve"> </w:t>
      </w:r>
      <w:r w:rsidRPr="00E939B5">
        <w:rPr>
          <w:rFonts w:cs="Arial"/>
          <w:lang w:val="it-IT"/>
        </w:rPr>
        <w:t>se</w:t>
      </w:r>
      <w:r w:rsidRPr="00E939B5">
        <w:rPr>
          <w:rFonts w:cs="Arial"/>
          <w:spacing w:val="29"/>
          <w:lang w:val="it-IT"/>
        </w:rPr>
        <w:t xml:space="preserve"> </w:t>
      </w:r>
      <w:r w:rsidRPr="00E939B5">
        <w:rPr>
          <w:rFonts w:cs="Arial"/>
          <w:lang w:val="it-IT"/>
        </w:rPr>
        <w:t>na</w:t>
      </w:r>
      <w:r w:rsidRPr="00E939B5">
        <w:rPr>
          <w:rFonts w:cs="Arial"/>
          <w:spacing w:val="29"/>
          <w:lang w:val="it-IT"/>
        </w:rPr>
        <w:t xml:space="preserve"> </w:t>
      </w:r>
      <w:r w:rsidRPr="00E939B5">
        <w:rPr>
          <w:rFonts w:cs="Arial"/>
          <w:spacing w:val="-1"/>
          <w:lang w:val="it-IT"/>
        </w:rPr>
        <w:t>očuvanje</w:t>
      </w:r>
      <w:r w:rsidRPr="00E939B5">
        <w:rPr>
          <w:rFonts w:cs="Arial"/>
          <w:spacing w:val="29"/>
          <w:lang w:val="it-IT"/>
        </w:rPr>
        <w:t xml:space="preserve"> </w:t>
      </w:r>
      <w:r w:rsidRPr="00E939B5">
        <w:rPr>
          <w:rFonts w:cs="Arial"/>
          <w:lang w:val="it-IT"/>
        </w:rPr>
        <w:t>i</w:t>
      </w:r>
      <w:r w:rsidRPr="00E939B5">
        <w:rPr>
          <w:rFonts w:cs="Arial"/>
          <w:spacing w:val="28"/>
          <w:lang w:val="it-IT"/>
        </w:rPr>
        <w:t xml:space="preserve"> </w:t>
      </w:r>
      <w:r w:rsidRPr="00E939B5">
        <w:rPr>
          <w:rFonts w:cs="Arial"/>
          <w:spacing w:val="-1"/>
          <w:lang w:val="it-IT"/>
        </w:rPr>
        <w:t>unapređenje</w:t>
      </w:r>
      <w:r w:rsidRPr="00E939B5">
        <w:rPr>
          <w:rFonts w:cs="Arial"/>
          <w:spacing w:val="29"/>
          <w:lang w:val="it-IT"/>
        </w:rPr>
        <w:t xml:space="preserve"> </w:t>
      </w:r>
      <w:r w:rsidRPr="00E939B5">
        <w:rPr>
          <w:rFonts w:cs="Arial"/>
          <w:spacing w:val="-1"/>
          <w:lang w:val="it-IT"/>
        </w:rPr>
        <w:t>krajobraznih</w:t>
      </w:r>
      <w:r w:rsidRPr="00E939B5">
        <w:rPr>
          <w:rFonts w:cs="Arial"/>
          <w:spacing w:val="29"/>
          <w:lang w:val="it-IT"/>
        </w:rPr>
        <w:t xml:space="preserve"> </w:t>
      </w:r>
      <w:r w:rsidRPr="00E939B5">
        <w:rPr>
          <w:rFonts w:cs="Arial"/>
          <w:spacing w:val="-1"/>
          <w:lang w:val="it-IT"/>
        </w:rPr>
        <w:t>vrijednosti</w:t>
      </w:r>
      <w:r w:rsidRPr="00E939B5">
        <w:rPr>
          <w:rFonts w:cs="Arial"/>
          <w:spacing w:val="65"/>
          <w:lang w:val="it-IT"/>
        </w:rPr>
        <w:t xml:space="preserve"> </w:t>
      </w:r>
      <w:r w:rsidRPr="00E939B5">
        <w:rPr>
          <w:rFonts w:cs="Arial"/>
          <w:spacing w:val="-1"/>
          <w:lang w:val="it-IT"/>
        </w:rPr>
        <w:lastRenderedPageBreak/>
        <w:t xml:space="preserve">prostora, tj. </w:t>
      </w:r>
      <w:r w:rsidRPr="00E939B5">
        <w:rPr>
          <w:rFonts w:cs="Arial"/>
          <w:lang w:val="it-IT"/>
        </w:rPr>
        <w:t>na</w:t>
      </w:r>
      <w:r w:rsidRPr="00E939B5">
        <w:rPr>
          <w:rFonts w:cs="Arial"/>
          <w:spacing w:val="-2"/>
          <w:lang w:val="it-IT"/>
        </w:rPr>
        <w:t xml:space="preserve"> </w:t>
      </w:r>
      <w:r w:rsidRPr="00E939B5">
        <w:rPr>
          <w:rFonts w:cs="Arial"/>
          <w:spacing w:val="-1"/>
          <w:lang w:val="it-IT"/>
        </w:rPr>
        <w:t>područja</w:t>
      </w:r>
      <w:r w:rsidRPr="00E939B5">
        <w:rPr>
          <w:rFonts w:cs="Arial"/>
          <w:spacing w:val="-2"/>
          <w:lang w:val="it-IT"/>
        </w:rPr>
        <w:t xml:space="preserve"> </w:t>
      </w:r>
      <w:r w:rsidRPr="00E939B5">
        <w:rPr>
          <w:rFonts w:cs="Arial"/>
          <w:lang w:val="it-IT"/>
        </w:rPr>
        <w:t>koja</w:t>
      </w:r>
      <w:r w:rsidRPr="00E939B5">
        <w:rPr>
          <w:rFonts w:cs="Arial"/>
          <w:spacing w:val="-2"/>
          <w:lang w:val="it-IT"/>
        </w:rPr>
        <w:t xml:space="preserve"> </w:t>
      </w:r>
      <w:r w:rsidRPr="00E939B5">
        <w:rPr>
          <w:rFonts w:cs="Arial"/>
          <w:spacing w:val="-1"/>
          <w:lang w:val="it-IT"/>
        </w:rPr>
        <w:t>zahtijevaju:</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pošumljavanje,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ozelenjavanje,</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t>oblikovanje</w:t>
      </w:r>
      <w:r w:rsidRPr="00E939B5">
        <w:rPr>
          <w:rFonts w:cs="Arial"/>
          <w:lang w:val="it-IT"/>
        </w:rPr>
        <w:t xml:space="preserve"> </w:t>
      </w:r>
      <w:r w:rsidRPr="00E939B5">
        <w:rPr>
          <w:rFonts w:cs="Arial"/>
          <w:spacing w:val="-1"/>
          <w:lang w:val="it-IT"/>
        </w:rPr>
        <w:t>zemljišta</w:t>
      </w:r>
      <w:r w:rsidRPr="00E939B5">
        <w:rPr>
          <w:rFonts w:cs="Arial"/>
          <w:spacing w:val="-2"/>
          <w:lang w:val="it-IT"/>
        </w:rPr>
        <w:t xml:space="preserve"> </w:t>
      </w:r>
      <w:r w:rsidRPr="00E939B5">
        <w:rPr>
          <w:rFonts w:cs="Arial"/>
          <w:lang w:val="it-IT"/>
        </w:rPr>
        <w:t>uz</w:t>
      </w:r>
      <w:r w:rsidRPr="00E939B5">
        <w:rPr>
          <w:rFonts w:cs="Arial"/>
          <w:spacing w:val="-2"/>
          <w:lang w:val="it-IT"/>
        </w:rPr>
        <w:t xml:space="preserve"> </w:t>
      </w:r>
      <w:r w:rsidRPr="00E939B5">
        <w:rPr>
          <w:rFonts w:cs="Arial"/>
          <w:spacing w:val="-1"/>
          <w:lang w:val="it-IT"/>
        </w:rPr>
        <w:t>infrastrukturne</w:t>
      </w:r>
      <w:r w:rsidRPr="00E939B5">
        <w:rPr>
          <w:rFonts w:cs="Arial"/>
          <w:spacing w:val="-2"/>
          <w:lang w:val="it-IT"/>
        </w:rPr>
        <w:t xml:space="preserve"> </w:t>
      </w:r>
      <w:r w:rsidRPr="00E939B5">
        <w:rPr>
          <w:rFonts w:cs="Arial"/>
          <w:spacing w:val="-1"/>
          <w:lang w:val="it-IT"/>
        </w:rPr>
        <w:t>koridore.</w:t>
      </w:r>
    </w:p>
    <w:p w:rsidR="00E939B5" w:rsidRPr="00E939B5" w:rsidRDefault="00E939B5" w:rsidP="00E939B5">
      <w:pPr>
        <w:pStyle w:val="BodyText"/>
        <w:tabs>
          <w:tab w:val="left" w:pos="529"/>
        </w:tabs>
        <w:ind w:right="112"/>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Prirodni</w:t>
      </w:r>
      <w:r w:rsidRPr="00E939B5">
        <w:rPr>
          <w:rFonts w:cs="Arial"/>
          <w:spacing w:val="20"/>
          <w:lang w:val="it-IT"/>
        </w:rPr>
        <w:t xml:space="preserve"> </w:t>
      </w:r>
      <w:r w:rsidRPr="00E939B5">
        <w:rPr>
          <w:rFonts w:cs="Arial"/>
          <w:spacing w:val="-1"/>
          <w:lang w:val="it-IT"/>
        </w:rPr>
        <w:t>krajobraz</w:t>
      </w:r>
      <w:r w:rsidRPr="00E939B5">
        <w:rPr>
          <w:rFonts w:cs="Arial"/>
          <w:spacing w:val="16"/>
          <w:lang w:val="it-IT"/>
        </w:rPr>
        <w:t xml:space="preserve"> </w:t>
      </w:r>
      <w:r w:rsidRPr="00E939B5">
        <w:rPr>
          <w:rFonts w:cs="Arial"/>
          <w:spacing w:val="-1"/>
          <w:lang w:val="it-IT"/>
        </w:rPr>
        <w:t>potrebno</w:t>
      </w:r>
      <w:r w:rsidRPr="00E939B5">
        <w:rPr>
          <w:rFonts w:cs="Arial"/>
          <w:spacing w:val="18"/>
          <w:lang w:val="it-IT"/>
        </w:rPr>
        <w:t xml:space="preserve"> </w:t>
      </w:r>
      <w:r w:rsidRPr="00E939B5">
        <w:rPr>
          <w:rFonts w:cs="Arial"/>
          <w:lang w:val="it-IT"/>
        </w:rPr>
        <w:t>je</w:t>
      </w:r>
      <w:r w:rsidRPr="00E939B5">
        <w:rPr>
          <w:rFonts w:cs="Arial"/>
          <w:spacing w:val="18"/>
          <w:lang w:val="it-IT"/>
        </w:rPr>
        <w:t xml:space="preserve"> </w:t>
      </w:r>
      <w:r w:rsidRPr="00E939B5">
        <w:rPr>
          <w:rFonts w:cs="Arial"/>
          <w:spacing w:val="-1"/>
          <w:lang w:val="it-IT"/>
        </w:rPr>
        <w:t>pošumljavati</w:t>
      </w:r>
      <w:r w:rsidRPr="00E939B5">
        <w:rPr>
          <w:rFonts w:cs="Arial"/>
          <w:spacing w:val="20"/>
          <w:lang w:val="it-IT"/>
        </w:rPr>
        <w:t xml:space="preserve"> </w:t>
      </w:r>
      <w:r w:rsidRPr="00E939B5">
        <w:rPr>
          <w:rFonts w:cs="Arial"/>
          <w:spacing w:val="-1"/>
          <w:lang w:val="it-IT"/>
        </w:rPr>
        <w:t>autohtonim</w:t>
      </w:r>
      <w:r w:rsidRPr="00E939B5">
        <w:rPr>
          <w:rFonts w:cs="Arial"/>
          <w:spacing w:val="19"/>
          <w:lang w:val="it-IT"/>
        </w:rPr>
        <w:t xml:space="preserve"> </w:t>
      </w:r>
      <w:r w:rsidRPr="00E939B5">
        <w:rPr>
          <w:rFonts w:cs="Arial"/>
          <w:spacing w:val="-1"/>
          <w:lang w:val="it-IT"/>
        </w:rPr>
        <w:t>vrstama.</w:t>
      </w:r>
      <w:r w:rsidRPr="00E939B5">
        <w:rPr>
          <w:rFonts w:cs="Arial"/>
          <w:spacing w:val="19"/>
          <w:lang w:val="it-IT"/>
        </w:rPr>
        <w:t xml:space="preserve"> </w:t>
      </w:r>
      <w:r w:rsidRPr="00E939B5">
        <w:rPr>
          <w:rFonts w:cs="Arial"/>
          <w:spacing w:val="-1"/>
          <w:lang w:val="it-IT"/>
        </w:rPr>
        <w:t>Prirodni</w:t>
      </w:r>
      <w:r w:rsidRPr="00E939B5">
        <w:rPr>
          <w:rFonts w:cs="Arial"/>
          <w:spacing w:val="20"/>
          <w:lang w:val="it-IT"/>
        </w:rPr>
        <w:t xml:space="preserve"> </w:t>
      </w:r>
      <w:r w:rsidRPr="00E939B5">
        <w:rPr>
          <w:rFonts w:cs="Arial"/>
          <w:spacing w:val="-1"/>
          <w:lang w:val="it-IT"/>
        </w:rPr>
        <w:t>krajobraz</w:t>
      </w:r>
      <w:r w:rsidRPr="00E939B5">
        <w:rPr>
          <w:rFonts w:cs="Arial"/>
          <w:spacing w:val="59"/>
          <w:lang w:val="it-IT"/>
        </w:rPr>
        <w:t xml:space="preserve"> </w:t>
      </w:r>
      <w:r w:rsidRPr="00E939B5">
        <w:rPr>
          <w:rFonts w:cs="Arial"/>
          <w:spacing w:val="-1"/>
          <w:lang w:val="it-IT"/>
        </w:rPr>
        <w:t>obuhvaća</w:t>
      </w:r>
      <w:r w:rsidRPr="00E939B5">
        <w:rPr>
          <w:rFonts w:cs="Arial"/>
          <w:spacing w:val="-7"/>
          <w:lang w:val="it-IT"/>
        </w:rPr>
        <w:t xml:space="preserve"> </w:t>
      </w:r>
      <w:r w:rsidRPr="00E939B5">
        <w:rPr>
          <w:rFonts w:cs="Arial"/>
          <w:spacing w:val="-1"/>
          <w:lang w:val="it-IT"/>
        </w:rPr>
        <w:t>oko</w:t>
      </w:r>
      <w:r w:rsidRPr="00E939B5">
        <w:rPr>
          <w:rFonts w:cs="Arial"/>
          <w:spacing w:val="-9"/>
          <w:lang w:val="it-IT"/>
        </w:rPr>
        <w:t xml:space="preserve"> </w:t>
      </w:r>
      <w:r w:rsidRPr="00E939B5">
        <w:rPr>
          <w:rFonts w:cs="Arial"/>
          <w:lang w:val="it-IT"/>
        </w:rPr>
        <w:t>4.500</w:t>
      </w:r>
      <w:r w:rsidRPr="00E939B5">
        <w:rPr>
          <w:rFonts w:cs="Arial"/>
          <w:spacing w:val="-9"/>
          <w:lang w:val="it-IT"/>
        </w:rPr>
        <w:t xml:space="preserve"> </w:t>
      </w:r>
      <w:r w:rsidRPr="00E939B5">
        <w:rPr>
          <w:rFonts w:cs="Arial"/>
          <w:spacing w:val="-2"/>
          <w:lang w:val="it-IT"/>
        </w:rPr>
        <w:t>ha,</w:t>
      </w:r>
      <w:r w:rsidRPr="00E939B5">
        <w:rPr>
          <w:rFonts w:cs="Arial"/>
          <w:spacing w:val="-10"/>
          <w:lang w:val="it-IT"/>
        </w:rPr>
        <w:t xml:space="preserve"> </w:t>
      </w:r>
      <w:r w:rsidRPr="00E939B5">
        <w:rPr>
          <w:rFonts w:cs="Arial"/>
          <w:spacing w:val="-1"/>
          <w:lang w:val="it-IT"/>
        </w:rPr>
        <w:t>ali</w:t>
      </w:r>
      <w:r w:rsidRPr="00E939B5">
        <w:rPr>
          <w:rFonts w:cs="Arial"/>
          <w:spacing w:val="-8"/>
          <w:lang w:val="it-IT"/>
        </w:rPr>
        <w:t xml:space="preserve"> </w:t>
      </w:r>
      <w:r w:rsidRPr="00E939B5">
        <w:rPr>
          <w:rFonts w:cs="Arial"/>
          <w:spacing w:val="-1"/>
          <w:lang w:val="it-IT"/>
        </w:rPr>
        <w:t>prioritet</w:t>
      </w:r>
      <w:r w:rsidRPr="00E939B5">
        <w:rPr>
          <w:rFonts w:cs="Arial"/>
          <w:spacing w:val="-8"/>
          <w:lang w:val="it-IT"/>
        </w:rPr>
        <w:t xml:space="preserve"> </w:t>
      </w:r>
      <w:r w:rsidRPr="00E939B5">
        <w:rPr>
          <w:rFonts w:cs="Arial"/>
          <w:lang w:val="it-IT"/>
        </w:rPr>
        <w:t>se</w:t>
      </w:r>
      <w:r w:rsidRPr="00E939B5">
        <w:rPr>
          <w:rFonts w:cs="Arial"/>
          <w:spacing w:val="-9"/>
          <w:lang w:val="it-IT"/>
        </w:rPr>
        <w:t xml:space="preserve"> </w:t>
      </w:r>
      <w:r w:rsidRPr="00E939B5">
        <w:rPr>
          <w:rFonts w:cs="Arial"/>
          <w:spacing w:val="-1"/>
          <w:lang w:val="it-IT"/>
        </w:rPr>
        <w:t>odnosi</w:t>
      </w:r>
      <w:r w:rsidRPr="00E939B5">
        <w:rPr>
          <w:rFonts w:cs="Arial"/>
          <w:spacing w:val="-10"/>
          <w:lang w:val="it-IT"/>
        </w:rPr>
        <w:t xml:space="preserve"> </w:t>
      </w:r>
      <w:r w:rsidRPr="00E939B5">
        <w:rPr>
          <w:rFonts w:cs="Arial"/>
          <w:lang w:val="it-IT"/>
        </w:rPr>
        <w:t>na</w:t>
      </w:r>
      <w:r w:rsidRPr="00E939B5">
        <w:rPr>
          <w:rFonts w:cs="Arial"/>
          <w:spacing w:val="-12"/>
          <w:lang w:val="it-IT"/>
        </w:rPr>
        <w:t xml:space="preserve"> </w:t>
      </w:r>
      <w:r w:rsidRPr="00E939B5">
        <w:rPr>
          <w:rFonts w:cs="Arial"/>
          <w:lang w:val="it-IT"/>
        </w:rPr>
        <w:t>područja</w:t>
      </w:r>
      <w:r w:rsidRPr="00E939B5">
        <w:rPr>
          <w:rFonts w:cs="Arial"/>
          <w:spacing w:val="-9"/>
          <w:lang w:val="it-IT"/>
        </w:rPr>
        <w:t xml:space="preserve"> </w:t>
      </w:r>
      <w:r w:rsidRPr="00E939B5">
        <w:rPr>
          <w:rFonts w:cs="Arial"/>
          <w:spacing w:val="-1"/>
          <w:lang w:val="it-IT"/>
        </w:rPr>
        <w:t>šume</w:t>
      </w:r>
      <w:r w:rsidRPr="00E939B5">
        <w:rPr>
          <w:rFonts w:cs="Arial"/>
          <w:spacing w:val="-12"/>
          <w:lang w:val="it-IT"/>
        </w:rPr>
        <w:t xml:space="preserve"> </w:t>
      </w:r>
      <w:r w:rsidRPr="00E939B5">
        <w:rPr>
          <w:rFonts w:cs="Arial"/>
          <w:spacing w:val="-1"/>
          <w:lang w:val="it-IT"/>
        </w:rPr>
        <w:t>Osmoliš</w:t>
      </w:r>
      <w:r w:rsidRPr="00E939B5">
        <w:rPr>
          <w:rFonts w:cs="Arial"/>
          <w:spacing w:val="-6"/>
          <w:lang w:val="it-IT"/>
        </w:rPr>
        <w:t xml:space="preserve"> </w:t>
      </w:r>
      <w:r w:rsidRPr="00E939B5">
        <w:rPr>
          <w:rFonts w:cs="Arial"/>
          <w:lang w:val="it-IT"/>
        </w:rPr>
        <w:t>–</w:t>
      </w:r>
      <w:r w:rsidRPr="00E939B5">
        <w:rPr>
          <w:rFonts w:cs="Arial"/>
          <w:spacing w:val="-7"/>
          <w:lang w:val="it-IT"/>
        </w:rPr>
        <w:t xml:space="preserve"> </w:t>
      </w:r>
      <w:r w:rsidRPr="00E939B5">
        <w:rPr>
          <w:rFonts w:cs="Arial"/>
          <w:spacing w:val="-1"/>
          <w:lang w:val="it-IT"/>
        </w:rPr>
        <w:t>Brsečine</w:t>
      </w:r>
      <w:r w:rsidRPr="00E939B5">
        <w:rPr>
          <w:rFonts w:cs="Arial"/>
          <w:spacing w:val="-9"/>
          <w:lang w:val="it-IT"/>
        </w:rPr>
        <w:t xml:space="preserve"> </w:t>
      </w:r>
      <w:r w:rsidRPr="00E939B5">
        <w:rPr>
          <w:rFonts w:cs="Arial"/>
          <w:lang w:val="it-IT"/>
        </w:rPr>
        <w:t>-</w:t>
      </w:r>
      <w:r w:rsidRPr="00E939B5">
        <w:rPr>
          <w:rFonts w:cs="Arial"/>
          <w:spacing w:val="-8"/>
          <w:lang w:val="it-IT"/>
        </w:rPr>
        <w:t xml:space="preserve"> </w:t>
      </w:r>
      <w:r w:rsidRPr="00E939B5">
        <w:rPr>
          <w:rFonts w:cs="Arial"/>
          <w:spacing w:val="-1"/>
          <w:lang w:val="it-IT"/>
        </w:rPr>
        <w:t>Trsteno,</w:t>
      </w:r>
      <w:r w:rsidRPr="00E939B5">
        <w:rPr>
          <w:rFonts w:cs="Arial"/>
          <w:spacing w:val="49"/>
          <w:lang w:val="it-IT"/>
        </w:rPr>
        <w:t xml:space="preserve"> </w:t>
      </w:r>
      <w:r w:rsidRPr="00E939B5">
        <w:rPr>
          <w:rFonts w:cs="Arial"/>
          <w:lang w:val="it-IT"/>
        </w:rPr>
        <w:t>područja</w:t>
      </w:r>
      <w:r w:rsidRPr="00E939B5">
        <w:rPr>
          <w:rFonts w:cs="Arial"/>
          <w:spacing w:val="-2"/>
          <w:lang w:val="it-IT"/>
        </w:rPr>
        <w:t xml:space="preserve"> </w:t>
      </w:r>
      <w:r w:rsidRPr="00E939B5">
        <w:rPr>
          <w:rFonts w:cs="Arial"/>
          <w:spacing w:val="-1"/>
          <w:lang w:val="it-IT"/>
        </w:rPr>
        <w:t>opustošena</w:t>
      </w:r>
      <w:r w:rsidRPr="00E939B5">
        <w:rPr>
          <w:rFonts w:cs="Arial"/>
          <w:lang w:val="it-IT"/>
        </w:rPr>
        <w:t xml:space="preserve"> </w:t>
      </w:r>
      <w:r w:rsidRPr="00E939B5">
        <w:rPr>
          <w:rFonts w:cs="Arial"/>
          <w:spacing w:val="-1"/>
          <w:lang w:val="it-IT"/>
        </w:rPr>
        <w:t>požarima</w:t>
      </w:r>
      <w:r w:rsidRPr="00E939B5">
        <w:rPr>
          <w:rFonts w:cs="Arial"/>
          <w:spacing w:val="-2"/>
          <w:lang w:val="it-IT"/>
        </w:rPr>
        <w:t xml:space="preserve"> </w:t>
      </w:r>
      <w:r w:rsidRPr="00E939B5">
        <w:rPr>
          <w:rFonts w:cs="Arial"/>
          <w:spacing w:val="-1"/>
          <w:lang w:val="it-IT"/>
        </w:rPr>
        <w:t>(poviše</w:t>
      </w:r>
      <w:r w:rsidRPr="00E939B5">
        <w:rPr>
          <w:rFonts w:cs="Arial"/>
          <w:lang w:val="it-IT"/>
        </w:rPr>
        <w:t xml:space="preserve"> </w:t>
      </w:r>
      <w:r w:rsidRPr="00E939B5">
        <w:rPr>
          <w:rFonts w:cs="Arial"/>
          <w:spacing w:val="-1"/>
          <w:lang w:val="it-IT"/>
        </w:rPr>
        <w:t>uvale</w:t>
      </w:r>
      <w:r w:rsidRPr="00E939B5">
        <w:rPr>
          <w:rFonts w:cs="Arial"/>
          <w:lang w:val="it-IT"/>
        </w:rPr>
        <w:t xml:space="preserve"> </w:t>
      </w:r>
      <w:r w:rsidRPr="00E939B5">
        <w:rPr>
          <w:rFonts w:cs="Arial"/>
          <w:spacing w:val="-1"/>
          <w:lang w:val="it-IT"/>
        </w:rPr>
        <w:t>Zaton,</w:t>
      </w:r>
      <w:r w:rsidRPr="00E939B5">
        <w:rPr>
          <w:rFonts w:cs="Arial"/>
          <w:spacing w:val="2"/>
          <w:lang w:val="it-IT"/>
        </w:rPr>
        <w:t xml:space="preserve"> </w:t>
      </w:r>
      <w:r w:rsidRPr="00E939B5">
        <w:rPr>
          <w:rFonts w:cs="Arial"/>
          <w:spacing w:val="-1"/>
          <w:lang w:val="it-IT"/>
        </w:rPr>
        <w:t>padine</w:t>
      </w:r>
      <w:r w:rsidRPr="00E939B5">
        <w:rPr>
          <w:rFonts w:cs="Arial"/>
          <w:lang w:val="it-IT"/>
        </w:rPr>
        <w:t xml:space="preserve"> </w:t>
      </w:r>
      <w:r w:rsidRPr="00E939B5">
        <w:rPr>
          <w:rFonts w:cs="Arial"/>
          <w:spacing w:val="-1"/>
          <w:lang w:val="it-IT"/>
        </w:rPr>
        <w:t>Srđa</w:t>
      </w:r>
      <w:r w:rsidRPr="00E939B5">
        <w:rPr>
          <w:rFonts w:cs="Arial"/>
          <w:lang w:val="it-IT"/>
        </w:rPr>
        <w:t xml:space="preserve"> i</w:t>
      </w:r>
      <w:r w:rsidRPr="00E939B5">
        <w:rPr>
          <w:rFonts w:cs="Arial"/>
          <w:spacing w:val="-3"/>
          <w:lang w:val="it-IT"/>
        </w:rPr>
        <w:t xml:space="preserve"> </w:t>
      </w:r>
      <w:r w:rsidRPr="00E939B5">
        <w:rPr>
          <w:rFonts w:cs="Arial"/>
          <w:spacing w:val="-1"/>
          <w:lang w:val="it-IT"/>
        </w:rPr>
        <w:t>sl.).</w:t>
      </w:r>
    </w:p>
    <w:p w:rsidR="00E939B5" w:rsidRPr="00E939B5" w:rsidRDefault="00E939B5" w:rsidP="00E939B5">
      <w:pPr>
        <w:pStyle w:val="BodyText"/>
        <w:tabs>
          <w:tab w:val="left" w:pos="616"/>
        </w:tabs>
        <w:spacing w:before="1"/>
        <w:ind w:right="111"/>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Ozelenjvati</w:t>
      </w:r>
      <w:r w:rsidRPr="00E939B5">
        <w:rPr>
          <w:rFonts w:cs="Arial"/>
          <w:spacing w:val="43"/>
          <w:lang w:val="it-IT"/>
        </w:rPr>
        <w:t xml:space="preserve"> </w:t>
      </w:r>
      <w:r w:rsidRPr="00E939B5">
        <w:rPr>
          <w:rFonts w:cs="Arial"/>
          <w:lang w:val="it-IT"/>
        </w:rPr>
        <w:t>je</w:t>
      </w:r>
      <w:r w:rsidRPr="00E939B5">
        <w:rPr>
          <w:rFonts w:cs="Arial"/>
          <w:spacing w:val="43"/>
          <w:lang w:val="it-IT"/>
        </w:rPr>
        <w:t xml:space="preserve"> </w:t>
      </w:r>
      <w:r w:rsidRPr="00E939B5">
        <w:rPr>
          <w:rFonts w:cs="Arial"/>
          <w:spacing w:val="-1"/>
          <w:lang w:val="it-IT"/>
        </w:rPr>
        <w:t>potrebno</w:t>
      </w:r>
      <w:r w:rsidRPr="00E939B5">
        <w:rPr>
          <w:rFonts w:cs="Arial"/>
          <w:spacing w:val="43"/>
          <w:lang w:val="it-IT"/>
        </w:rPr>
        <w:t xml:space="preserve"> </w:t>
      </w:r>
      <w:r w:rsidRPr="00E939B5">
        <w:rPr>
          <w:rFonts w:cs="Arial"/>
          <w:spacing w:val="-1"/>
          <w:lang w:val="it-IT"/>
        </w:rPr>
        <w:t>područja</w:t>
      </w:r>
      <w:r w:rsidRPr="00E939B5">
        <w:rPr>
          <w:rFonts w:cs="Arial"/>
          <w:spacing w:val="43"/>
          <w:lang w:val="it-IT"/>
        </w:rPr>
        <w:t xml:space="preserve"> </w:t>
      </w:r>
      <w:r w:rsidRPr="00E939B5">
        <w:rPr>
          <w:rFonts w:cs="Arial"/>
          <w:spacing w:val="-1"/>
          <w:lang w:val="it-IT"/>
        </w:rPr>
        <w:t>kultiviranog</w:t>
      </w:r>
      <w:r w:rsidRPr="00E939B5">
        <w:rPr>
          <w:rFonts w:cs="Arial"/>
          <w:spacing w:val="45"/>
          <w:lang w:val="it-IT"/>
        </w:rPr>
        <w:t xml:space="preserve"> </w:t>
      </w:r>
      <w:r w:rsidRPr="00E939B5">
        <w:rPr>
          <w:rFonts w:cs="Arial"/>
          <w:spacing w:val="-1"/>
          <w:lang w:val="it-IT"/>
        </w:rPr>
        <w:t>krajobraza,</w:t>
      </w:r>
      <w:r w:rsidRPr="00E939B5">
        <w:rPr>
          <w:rFonts w:cs="Arial"/>
          <w:spacing w:val="45"/>
          <w:lang w:val="it-IT"/>
        </w:rPr>
        <w:t xml:space="preserve"> </w:t>
      </w:r>
      <w:r w:rsidRPr="00E939B5">
        <w:rPr>
          <w:rFonts w:cs="Arial"/>
          <w:spacing w:val="-1"/>
          <w:lang w:val="it-IT"/>
        </w:rPr>
        <w:t>posebno</w:t>
      </w:r>
      <w:r w:rsidRPr="00E939B5">
        <w:rPr>
          <w:rFonts w:cs="Arial"/>
          <w:spacing w:val="47"/>
          <w:lang w:val="it-IT"/>
        </w:rPr>
        <w:t xml:space="preserve"> </w:t>
      </w:r>
      <w:r w:rsidRPr="00E939B5">
        <w:rPr>
          <w:rFonts w:cs="Arial"/>
          <w:spacing w:val="-1"/>
          <w:lang w:val="it-IT"/>
        </w:rPr>
        <w:t>terasastih</w:t>
      </w:r>
      <w:r w:rsidRPr="00E939B5">
        <w:rPr>
          <w:rFonts w:cs="Arial"/>
          <w:spacing w:val="55"/>
          <w:lang w:val="it-IT"/>
        </w:rPr>
        <w:t xml:space="preserve"> </w:t>
      </w:r>
      <w:r w:rsidRPr="00E939B5">
        <w:rPr>
          <w:rFonts w:cs="Arial"/>
          <w:spacing w:val="-1"/>
          <w:lang w:val="it-IT"/>
        </w:rPr>
        <w:t>poljoprivrednih</w:t>
      </w:r>
      <w:r w:rsidRPr="00E939B5">
        <w:rPr>
          <w:rFonts w:cs="Arial"/>
          <w:spacing w:val="48"/>
          <w:lang w:val="it-IT"/>
        </w:rPr>
        <w:t xml:space="preserve"> </w:t>
      </w:r>
      <w:r w:rsidRPr="00E939B5">
        <w:rPr>
          <w:rFonts w:cs="Arial"/>
          <w:spacing w:val="-1"/>
          <w:lang w:val="it-IT"/>
        </w:rPr>
        <w:t>površina</w:t>
      </w:r>
      <w:r w:rsidRPr="00E939B5">
        <w:rPr>
          <w:rFonts w:cs="Arial"/>
          <w:spacing w:val="48"/>
          <w:lang w:val="it-IT"/>
        </w:rPr>
        <w:t xml:space="preserve"> </w:t>
      </w:r>
      <w:r w:rsidRPr="00E939B5">
        <w:rPr>
          <w:rFonts w:cs="Arial"/>
          <w:lang w:val="it-IT"/>
        </w:rPr>
        <w:t>na</w:t>
      </w:r>
      <w:r w:rsidRPr="00E939B5">
        <w:rPr>
          <w:rFonts w:cs="Arial"/>
          <w:spacing w:val="48"/>
          <w:lang w:val="it-IT"/>
        </w:rPr>
        <w:t xml:space="preserve"> </w:t>
      </w:r>
      <w:r w:rsidRPr="00E939B5">
        <w:rPr>
          <w:rFonts w:cs="Arial"/>
          <w:spacing w:val="-1"/>
          <w:lang w:val="it-IT"/>
        </w:rPr>
        <w:t>potezu</w:t>
      </w:r>
      <w:r w:rsidRPr="00E939B5">
        <w:rPr>
          <w:rFonts w:cs="Arial"/>
          <w:spacing w:val="48"/>
          <w:lang w:val="it-IT"/>
        </w:rPr>
        <w:t xml:space="preserve"> </w:t>
      </w:r>
      <w:r w:rsidRPr="00E939B5">
        <w:rPr>
          <w:rFonts w:cs="Arial"/>
          <w:spacing w:val="-1"/>
          <w:lang w:val="it-IT"/>
        </w:rPr>
        <w:t>Trsteno</w:t>
      </w:r>
      <w:r w:rsidRPr="00E939B5">
        <w:rPr>
          <w:rFonts w:cs="Arial"/>
          <w:spacing w:val="51"/>
          <w:lang w:val="it-IT"/>
        </w:rPr>
        <w:t xml:space="preserve"> </w:t>
      </w:r>
      <w:r w:rsidRPr="00E939B5">
        <w:rPr>
          <w:rFonts w:cs="Arial"/>
          <w:lang w:val="it-IT"/>
        </w:rPr>
        <w:t>-</w:t>
      </w:r>
      <w:r w:rsidRPr="00E939B5">
        <w:rPr>
          <w:rFonts w:cs="Arial"/>
          <w:spacing w:val="47"/>
          <w:lang w:val="it-IT"/>
        </w:rPr>
        <w:t xml:space="preserve"> </w:t>
      </w:r>
      <w:r w:rsidRPr="00E939B5">
        <w:rPr>
          <w:rFonts w:cs="Arial"/>
          <w:spacing w:val="-1"/>
          <w:lang w:val="it-IT"/>
        </w:rPr>
        <w:t>Orašac</w:t>
      </w:r>
      <w:r w:rsidRPr="00E939B5">
        <w:rPr>
          <w:rFonts w:cs="Arial"/>
          <w:spacing w:val="48"/>
          <w:lang w:val="it-IT"/>
        </w:rPr>
        <w:t xml:space="preserve"> </w:t>
      </w:r>
      <w:r w:rsidRPr="00E939B5">
        <w:rPr>
          <w:rFonts w:cs="Arial"/>
          <w:lang w:val="it-IT"/>
        </w:rPr>
        <w:t>-</w:t>
      </w:r>
      <w:r w:rsidRPr="00E939B5">
        <w:rPr>
          <w:rFonts w:cs="Arial"/>
          <w:spacing w:val="49"/>
          <w:lang w:val="it-IT"/>
        </w:rPr>
        <w:t xml:space="preserve"> </w:t>
      </w:r>
      <w:r w:rsidRPr="00E939B5">
        <w:rPr>
          <w:rFonts w:cs="Arial"/>
          <w:spacing w:val="-1"/>
          <w:lang w:val="it-IT"/>
        </w:rPr>
        <w:t>Zaton,</w:t>
      </w:r>
      <w:r w:rsidRPr="00E939B5">
        <w:rPr>
          <w:rFonts w:cs="Arial"/>
          <w:spacing w:val="49"/>
          <w:lang w:val="it-IT"/>
        </w:rPr>
        <w:t xml:space="preserve"> </w:t>
      </w:r>
      <w:r w:rsidRPr="00E939B5">
        <w:rPr>
          <w:rFonts w:cs="Arial"/>
          <w:spacing w:val="-1"/>
          <w:lang w:val="it-IT"/>
        </w:rPr>
        <w:t>padine</w:t>
      </w:r>
      <w:r w:rsidRPr="00E939B5">
        <w:rPr>
          <w:rFonts w:cs="Arial"/>
          <w:spacing w:val="45"/>
          <w:lang w:val="it-IT"/>
        </w:rPr>
        <w:t xml:space="preserve"> </w:t>
      </w:r>
      <w:r w:rsidRPr="00E939B5">
        <w:rPr>
          <w:rFonts w:cs="Arial"/>
          <w:spacing w:val="-1"/>
          <w:lang w:val="it-IT"/>
        </w:rPr>
        <w:t>Rijeke</w:t>
      </w:r>
      <w:r w:rsidRPr="00E939B5">
        <w:rPr>
          <w:rFonts w:cs="Arial"/>
          <w:spacing w:val="48"/>
          <w:lang w:val="it-IT"/>
        </w:rPr>
        <w:t xml:space="preserve"> </w:t>
      </w:r>
      <w:r w:rsidRPr="00E939B5">
        <w:rPr>
          <w:rFonts w:cs="Arial"/>
          <w:spacing w:val="-1"/>
          <w:lang w:val="it-IT"/>
        </w:rPr>
        <w:t>dubrovačke,</w:t>
      </w:r>
      <w:r w:rsidRPr="00E939B5">
        <w:rPr>
          <w:rFonts w:cs="Arial"/>
          <w:spacing w:val="63"/>
          <w:lang w:val="it-IT"/>
        </w:rPr>
        <w:t xml:space="preserve"> </w:t>
      </w:r>
      <w:r w:rsidRPr="00E939B5">
        <w:rPr>
          <w:rFonts w:cs="Arial"/>
          <w:spacing w:val="-1"/>
          <w:lang w:val="it-IT"/>
        </w:rPr>
        <w:t>plodna</w:t>
      </w:r>
      <w:r w:rsidRPr="00E939B5">
        <w:rPr>
          <w:rFonts w:cs="Arial"/>
          <w:spacing w:val="48"/>
          <w:lang w:val="it-IT"/>
        </w:rPr>
        <w:t xml:space="preserve"> </w:t>
      </w:r>
      <w:r w:rsidRPr="00E939B5">
        <w:rPr>
          <w:rFonts w:cs="Arial"/>
          <w:spacing w:val="-1"/>
          <w:lang w:val="it-IT"/>
        </w:rPr>
        <w:t>polja</w:t>
      </w:r>
      <w:r w:rsidRPr="00E939B5">
        <w:rPr>
          <w:rFonts w:cs="Arial"/>
          <w:spacing w:val="48"/>
          <w:lang w:val="it-IT"/>
        </w:rPr>
        <w:t xml:space="preserve"> </w:t>
      </w:r>
      <w:r w:rsidRPr="00E939B5">
        <w:rPr>
          <w:rFonts w:cs="Arial"/>
          <w:lang w:val="it-IT"/>
        </w:rPr>
        <w:t>na</w:t>
      </w:r>
      <w:r w:rsidRPr="00E939B5">
        <w:rPr>
          <w:rFonts w:cs="Arial"/>
          <w:spacing w:val="45"/>
          <w:lang w:val="it-IT"/>
        </w:rPr>
        <w:t xml:space="preserve"> </w:t>
      </w:r>
      <w:r w:rsidRPr="00E939B5">
        <w:rPr>
          <w:rFonts w:cs="Arial"/>
          <w:spacing w:val="-1"/>
          <w:lang w:val="it-IT"/>
        </w:rPr>
        <w:t>otocima,</w:t>
      </w:r>
      <w:r w:rsidRPr="00E939B5">
        <w:rPr>
          <w:rFonts w:cs="Arial"/>
          <w:spacing w:val="49"/>
          <w:lang w:val="it-IT"/>
        </w:rPr>
        <w:t xml:space="preserve"> </w:t>
      </w:r>
      <w:r w:rsidRPr="00E939B5">
        <w:rPr>
          <w:rFonts w:cs="Arial"/>
          <w:lang w:val="it-IT"/>
        </w:rPr>
        <w:t>u</w:t>
      </w:r>
      <w:r w:rsidRPr="00E939B5">
        <w:rPr>
          <w:rFonts w:cs="Arial"/>
          <w:spacing w:val="46"/>
          <w:lang w:val="it-IT"/>
        </w:rPr>
        <w:t xml:space="preserve"> </w:t>
      </w:r>
      <w:r w:rsidRPr="00E939B5">
        <w:rPr>
          <w:rFonts w:cs="Arial"/>
          <w:spacing w:val="-1"/>
          <w:lang w:val="it-IT"/>
        </w:rPr>
        <w:t>zaleđu</w:t>
      </w:r>
      <w:r w:rsidRPr="00E939B5">
        <w:rPr>
          <w:rFonts w:cs="Arial"/>
          <w:spacing w:val="48"/>
          <w:lang w:val="it-IT"/>
        </w:rPr>
        <w:t xml:space="preserve"> </w:t>
      </w:r>
      <w:r w:rsidRPr="00E939B5">
        <w:rPr>
          <w:rFonts w:cs="Arial"/>
          <w:lang w:val="it-IT"/>
        </w:rPr>
        <w:t>i</w:t>
      </w:r>
      <w:r w:rsidRPr="00E939B5">
        <w:rPr>
          <w:rFonts w:cs="Arial"/>
          <w:spacing w:val="46"/>
          <w:lang w:val="it-IT"/>
        </w:rPr>
        <w:t xml:space="preserve"> </w:t>
      </w:r>
      <w:r w:rsidRPr="00E939B5">
        <w:rPr>
          <w:rFonts w:cs="Arial"/>
          <w:lang w:val="it-IT"/>
        </w:rPr>
        <w:t>u</w:t>
      </w:r>
      <w:r w:rsidRPr="00E939B5">
        <w:rPr>
          <w:rFonts w:cs="Arial"/>
          <w:spacing w:val="48"/>
          <w:lang w:val="it-IT"/>
        </w:rPr>
        <w:t xml:space="preserve"> </w:t>
      </w:r>
      <w:r w:rsidRPr="00E939B5">
        <w:rPr>
          <w:rFonts w:cs="Arial"/>
          <w:spacing w:val="-1"/>
          <w:lang w:val="it-IT"/>
        </w:rPr>
        <w:t>Komolačkoj</w:t>
      </w:r>
      <w:r w:rsidRPr="00E939B5">
        <w:rPr>
          <w:rFonts w:cs="Arial"/>
          <w:spacing w:val="47"/>
          <w:lang w:val="it-IT"/>
        </w:rPr>
        <w:t xml:space="preserve"> </w:t>
      </w:r>
      <w:r w:rsidRPr="00E939B5">
        <w:rPr>
          <w:rFonts w:cs="Arial"/>
          <w:spacing w:val="-1"/>
          <w:lang w:val="it-IT"/>
        </w:rPr>
        <w:t>dolini</w:t>
      </w:r>
      <w:r w:rsidRPr="00E939B5">
        <w:rPr>
          <w:rFonts w:cs="Arial"/>
          <w:spacing w:val="47"/>
          <w:lang w:val="it-IT"/>
        </w:rPr>
        <w:t xml:space="preserve"> </w:t>
      </w:r>
      <w:r w:rsidRPr="00E939B5">
        <w:rPr>
          <w:rFonts w:cs="Arial"/>
          <w:lang w:val="it-IT"/>
        </w:rPr>
        <w:t>i</w:t>
      </w:r>
      <w:r w:rsidRPr="00E939B5">
        <w:rPr>
          <w:rFonts w:cs="Arial"/>
          <w:spacing w:val="47"/>
          <w:lang w:val="it-IT"/>
        </w:rPr>
        <w:t xml:space="preserve"> </w:t>
      </w:r>
      <w:r w:rsidRPr="00E939B5">
        <w:rPr>
          <w:rFonts w:cs="Arial"/>
          <w:spacing w:val="-1"/>
          <w:lang w:val="it-IT"/>
        </w:rPr>
        <w:t>kultivirana</w:t>
      </w:r>
      <w:r w:rsidRPr="00E939B5">
        <w:rPr>
          <w:rFonts w:cs="Arial"/>
          <w:spacing w:val="46"/>
          <w:lang w:val="it-IT"/>
        </w:rPr>
        <w:t xml:space="preserve"> </w:t>
      </w:r>
      <w:r w:rsidRPr="00E939B5">
        <w:rPr>
          <w:rFonts w:cs="Arial"/>
          <w:lang w:val="it-IT"/>
        </w:rPr>
        <w:t>područja</w:t>
      </w:r>
      <w:r w:rsidRPr="00E939B5">
        <w:rPr>
          <w:rFonts w:cs="Arial"/>
          <w:spacing w:val="47"/>
          <w:lang w:val="it-IT"/>
        </w:rPr>
        <w:t xml:space="preserve"> </w:t>
      </w:r>
      <w:r w:rsidRPr="00E939B5">
        <w:rPr>
          <w:rFonts w:cs="Arial"/>
          <w:spacing w:val="-1"/>
          <w:lang w:val="it-IT"/>
        </w:rPr>
        <w:t>ladanjskih</w:t>
      </w:r>
      <w:r w:rsidRPr="00E939B5">
        <w:rPr>
          <w:rFonts w:cs="Arial"/>
          <w:spacing w:val="41"/>
          <w:lang w:val="it-IT"/>
        </w:rPr>
        <w:t xml:space="preserve"> </w:t>
      </w:r>
      <w:r w:rsidRPr="00E939B5">
        <w:rPr>
          <w:rFonts w:cs="Arial"/>
          <w:spacing w:val="-1"/>
          <w:lang w:val="it-IT"/>
        </w:rPr>
        <w:t>sklopova, tj.</w:t>
      </w:r>
      <w:r w:rsidRPr="00E939B5">
        <w:rPr>
          <w:rFonts w:cs="Arial"/>
          <w:spacing w:val="2"/>
          <w:lang w:val="it-IT"/>
        </w:rPr>
        <w:t xml:space="preserve"> </w:t>
      </w:r>
      <w:r w:rsidRPr="00E939B5">
        <w:rPr>
          <w:rFonts w:cs="Arial"/>
          <w:spacing w:val="-1"/>
          <w:lang w:val="it-IT"/>
        </w:rPr>
        <w:t>povijesnih</w:t>
      </w:r>
      <w:r w:rsidRPr="00E939B5">
        <w:rPr>
          <w:rFonts w:cs="Arial"/>
          <w:lang w:val="it-IT"/>
        </w:rPr>
        <w:t xml:space="preserve"> </w:t>
      </w:r>
      <w:r w:rsidRPr="00E939B5">
        <w:rPr>
          <w:rFonts w:cs="Arial"/>
          <w:spacing w:val="-1"/>
          <w:lang w:val="it-IT"/>
        </w:rPr>
        <w:t>vrtova.</w:t>
      </w:r>
    </w:p>
    <w:p w:rsidR="00E939B5" w:rsidRPr="00E939B5" w:rsidRDefault="00E939B5" w:rsidP="00E939B5">
      <w:pPr>
        <w:pStyle w:val="BodyText"/>
        <w:tabs>
          <w:tab w:val="left" w:pos="565"/>
        </w:tabs>
        <w:ind w:right="110"/>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Oblikovanje</w:t>
      </w:r>
      <w:r w:rsidRPr="00E939B5">
        <w:rPr>
          <w:rFonts w:cs="Arial"/>
          <w:spacing w:val="57"/>
          <w:lang w:val="it-IT"/>
        </w:rPr>
        <w:t xml:space="preserve"> </w:t>
      </w:r>
      <w:r w:rsidRPr="00E939B5">
        <w:rPr>
          <w:rFonts w:cs="Arial"/>
          <w:spacing w:val="-1"/>
          <w:lang w:val="it-IT"/>
        </w:rPr>
        <w:t>zemljišta</w:t>
      </w:r>
      <w:r w:rsidRPr="00E939B5">
        <w:rPr>
          <w:rFonts w:cs="Arial"/>
          <w:spacing w:val="57"/>
          <w:lang w:val="it-IT"/>
        </w:rPr>
        <w:t xml:space="preserve"> </w:t>
      </w:r>
      <w:r w:rsidRPr="00E939B5">
        <w:rPr>
          <w:rFonts w:cs="Arial"/>
          <w:lang w:val="it-IT"/>
        </w:rPr>
        <w:t>uz</w:t>
      </w:r>
      <w:r w:rsidRPr="00E939B5">
        <w:rPr>
          <w:rFonts w:cs="Arial"/>
          <w:spacing w:val="54"/>
          <w:lang w:val="it-IT"/>
        </w:rPr>
        <w:t xml:space="preserve"> </w:t>
      </w:r>
      <w:r w:rsidRPr="00E939B5">
        <w:rPr>
          <w:rFonts w:cs="Arial"/>
          <w:spacing w:val="-1"/>
          <w:lang w:val="it-IT"/>
        </w:rPr>
        <w:t>infrastrukturne</w:t>
      </w:r>
      <w:r w:rsidRPr="00E939B5">
        <w:rPr>
          <w:rFonts w:cs="Arial"/>
          <w:spacing w:val="52"/>
          <w:lang w:val="it-IT"/>
        </w:rPr>
        <w:t xml:space="preserve"> </w:t>
      </w:r>
      <w:r w:rsidRPr="00E939B5">
        <w:rPr>
          <w:rFonts w:cs="Arial"/>
          <w:spacing w:val="-1"/>
          <w:lang w:val="it-IT"/>
        </w:rPr>
        <w:t>koridore</w:t>
      </w:r>
      <w:r w:rsidRPr="00E939B5">
        <w:rPr>
          <w:rFonts w:cs="Arial"/>
          <w:spacing w:val="57"/>
          <w:lang w:val="it-IT"/>
        </w:rPr>
        <w:t xml:space="preserve"> </w:t>
      </w:r>
      <w:r w:rsidRPr="00E939B5">
        <w:rPr>
          <w:rFonts w:cs="Arial"/>
          <w:spacing w:val="-1"/>
          <w:lang w:val="it-IT"/>
        </w:rPr>
        <w:t>odnosi</w:t>
      </w:r>
      <w:r w:rsidRPr="00E939B5">
        <w:rPr>
          <w:rFonts w:cs="Arial"/>
          <w:spacing w:val="56"/>
          <w:lang w:val="it-IT"/>
        </w:rPr>
        <w:t xml:space="preserve"> </w:t>
      </w:r>
      <w:r w:rsidRPr="00E939B5">
        <w:rPr>
          <w:rFonts w:cs="Arial"/>
          <w:lang w:val="it-IT"/>
        </w:rPr>
        <w:t>se</w:t>
      </w:r>
      <w:r w:rsidRPr="00E939B5">
        <w:rPr>
          <w:rFonts w:cs="Arial"/>
          <w:spacing w:val="55"/>
          <w:lang w:val="it-IT"/>
        </w:rPr>
        <w:t xml:space="preserve"> </w:t>
      </w:r>
      <w:r w:rsidRPr="00E939B5">
        <w:rPr>
          <w:rFonts w:cs="Arial"/>
          <w:lang w:val="it-IT"/>
        </w:rPr>
        <w:t>na</w:t>
      </w:r>
      <w:r w:rsidRPr="00E939B5">
        <w:rPr>
          <w:rFonts w:cs="Arial"/>
          <w:spacing w:val="54"/>
          <w:lang w:val="it-IT"/>
        </w:rPr>
        <w:t xml:space="preserve"> </w:t>
      </w:r>
      <w:r w:rsidRPr="00E939B5">
        <w:rPr>
          <w:rFonts w:cs="Arial"/>
          <w:spacing w:val="-1"/>
          <w:lang w:val="it-IT"/>
        </w:rPr>
        <w:t>područja</w:t>
      </w:r>
      <w:r w:rsidRPr="00E939B5">
        <w:rPr>
          <w:rFonts w:cs="Arial"/>
          <w:spacing w:val="54"/>
          <w:lang w:val="it-IT"/>
        </w:rPr>
        <w:t xml:space="preserve"> </w:t>
      </w:r>
      <w:r w:rsidRPr="00E939B5">
        <w:rPr>
          <w:rFonts w:cs="Arial"/>
          <w:spacing w:val="-1"/>
          <w:lang w:val="it-IT"/>
        </w:rPr>
        <w:t>velikih</w:t>
      </w:r>
      <w:r w:rsidRPr="00E939B5">
        <w:rPr>
          <w:rFonts w:cs="Arial"/>
          <w:spacing w:val="49"/>
          <w:lang w:val="it-IT"/>
        </w:rPr>
        <w:t xml:space="preserve"> </w:t>
      </w:r>
      <w:r w:rsidRPr="00E939B5">
        <w:rPr>
          <w:rFonts w:cs="Arial"/>
          <w:spacing w:val="-1"/>
          <w:lang w:val="it-IT"/>
        </w:rPr>
        <w:t>infrastrukturnih</w:t>
      </w:r>
      <w:r w:rsidRPr="00E939B5">
        <w:rPr>
          <w:rFonts w:cs="Arial"/>
          <w:spacing w:val="31"/>
          <w:lang w:val="it-IT"/>
        </w:rPr>
        <w:t xml:space="preserve"> </w:t>
      </w:r>
      <w:r w:rsidRPr="00E939B5">
        <w:rPr>
          <w:rFonts w:cs="Arial"/>
          <w:spacing w:val="-1"/>
          <w:lang w:val="it-IT"/>
        </w:rPr>
        <w:t>zahvata:</w:t>
      </w:r>
      <w:r w:rsidRPr="00E939B5">
        <w:rPr>
          <w:rFonts w:cs="Arial"/>
          <w:spacing w:val="35"/>
          <w:lang w:val="it-IT"/>
        </w:rPr>
        <w:t xml:space="preserve"> </w:t>
      </w:r>
      <w:r w:rsidRPr="00E939B5">
        <w:rPr>
          <w:rFonts w:cs="Arial"/>
          <w:spacing w:val="-1"/>
          <w:lang w:val="it-IT"/>
        </w:rPr>
        <w:t>gradnju</w:t>
      </w:r>
      <w:r w:rsidRPr="00E939B5">
        <w:rPr>
          <w:rFonts w:cs="Arial"/>
          <w:spacing w:val="31"/>
          <w:lang w:val="it-IT"/>
        </w:rPr>
        <w:t xml:space="preserve"> </w:t>
      </w:r>
      <w:r w:rsidRPr="00E939B5">
        <w:rPr>
          <w:rFonts w:cs="Arial"/>
          <w:spacing w:val="-1"/>
          <w:lang w:val="it-IT"/>
        </w:rPr>
        <w:t>autocesta</w:t>
      </w:r>
      <w:r w:rsidRPr="00E939B5">
        <w:rPr>
          <w:rFonts w:cs="Arial"/>
          <w:spacing w:val="31"/>
          <w:lang w:val="it-IT"/>
        </w:rPr>
        <w:t xml:space="preserve"> </w:t>
      </w:r>
      <w:r w:rsidRPr="00E939B5">
        <w:rPr>
          <w:rFonts w:cs="Arial"/>
          <w:lang w:val="it-IT"/>
        </w:rPr>
        <w:t>i</w:t>
      </w:r>
      <w:r w:rsidRPr="00E939B5">
        <w:rPr>
          <w:rFonts w:cs="Arial"/>
          <w:spacing w:val="31"/>
          <w:lang w:val="it-IT"/>
        </w:rPr>
        <w:t xml:space="preserve"> </w:t>
      </w:r>
      <w:r w:rsidRPr="00E939B5">
        <w:rPr>
          <w:rFonts w:cs="Arial"/>
          <w:lang w:val="it-IT"/>
        </w:rPr>
        <w:t>brzih</w:t>
      </w:r>
      <w:r w:rsidRPr="00E939B5">
        <w:rPr>
          <w:rFonts w:cs="Arial"/>
          <w:spacing w:val="31"/>
          <w:lang w:val="it-IT"/>
        </w:rPr>
        <w:t xml:space="preserve"> </w:t>
      </w:r>
      <w:r w:rsidRPr="00E939B5">
        <w:rPr>
          <w:rFonts w:cs="Arial"/>
          <w:spacing w:val="-1"/>
          <w:lang w:val="it-IT"/>
        </w:rPr>
        <w:t>cesta,</w:t>
      </w:r>
      <w:r w:rsidRPr="00E939B5">
        <w:rPr>
          <w:rFonts w:cs="Arial"/>
          <w:spacing w:val="33"/>
          <w:lang w:val="it-IT"/>
        </w:rPr>
        <w:t xml:space="preserve"> </w:t>
      </w:r>
      <w:r w:rsidRPr="00E939B5">
        <w:rPr>
          <w:rFonts w:cs="Arial"/>
          <w:spacing w:val="-1"/>
          <w:lang w:val="it-IT"/>
        </w:rPr>
        <w:t>vodoopskrbnih</w:t>
      </w:r>
      <w:r w:rsidRPr="00E939B5">
        <w:rPr>
          <w:rFonts w:cs="Arial"/>
          <w:spacing w:val="34"/>
          <w:lang w:val="it-IT"/>
        </w:rPr>
        <w:t xml:space="preserve"> </w:t>
      </w:r>
      <w:r w:rsidRPr="00E939B5">
        <w:rPr>
          <w:rFonts w:cs="Arial"/>
          <w:spacing w:val="-1"/>
          <w:lang w:val="it-IT"/>
        </w:rPr>
        <w:t>sustava,</w:t>
      </w:r>
      <w:r w:rsidRPr="00E939B5">
        <w:rPr>
          <w:rFonts w:cs="Arial"/>
          <w:spacing w:val="61"/>
          <w:lang w:val="it-IT"/>
        </w:rPr>
        <w:t xml:space="preserve"> </w:t>
      </w:r>
      <w:r w:rsidRPr="00E939B5">
        <w:rPr>
          <w:rFonts w:cs="Arial"/>
          <w:spacing w:val="-1"/>
          <w:lang w:val="it-IT"/>
        </w:rPr>
        <w:t>hidroelektrane</w:t>
      </w:r>
      <w:r w:rsidRPr="00E939B5">
        <w:rPr>
          <w:rFonts w:cs="Arial"/>
          <w:spacing w:val="50"/>
          <w:lang w:val="it-IT"/>
        </w:rPr>
        <w:t xml:space="preserve"> </w:t>
      </w:r>
      <w:r w:rsidRPr="00E939B5">
        <w:rPr>
          <w:rFonts w:cs="Arial"/>
          <w:spacing w:val="-1"/>
          <w:lang w:val="it-IT"/>
        </w:rPr>
        <w:t>Ombla,</w:t>
      </w:r>
      <w:r w:rsidRPr="00E939B5">
        <w:rPr>
          <w:rFonts w:cs="Arial"/>
          <w:spacing w:val="54"/>
          <w:lang w:val="it-IT"/>
        </w:rPr>
        <w:t xml:space="preserve"> </w:t>
      </w:r>
      <w:r w:rsidRPr="00E939B5">
        <w:rPr>
          <w:rFonts w:cs="Arial"/>
          <w:spacing w:val="-1"/>
          <w:lang w:val="it-IT"/>
        </w:rPr>
        <w:t>komunalnog</w:t>
      </w:r>
      <w:r w:rsidRPr="00E939B5">
        <w:rPr>
          <w:rFonts w:cs="Arial"/>
          <w:spacing w:val="53"/>
          <w:lang w:val="it-IT"/>
        </w:rPr>
        <w:t xml:space="preserve"> </w:t>
      </w:r>
      <w:r w:rsidRPr="00E939B5">
        <w:rPr>
          <w:rFonts w:cs="Arial"/>
          <w:spacing w:val="-1"/>
          <w:lang w:val="it-IT"/>
        </w:rPr>
        <w:t>deponija.</w:t>
      </w:r>
      <w:r w:rsidRPr="00E939B5">
        <w:rPr>
          <w:rFonts w:cs="Arial"/>
          <w:spacing w:val="54"/>
          <w:lang w:val="it-IT"/>
        </w:rPr>
        <w:t xml:space="preserve"> </w:t>
      </w:r>
      <w:r w:rsidRPr="00E939B5">
        <w:rPr>
          <w:rFonts w:cs="Arial"/>
          <w:spacing w:val="-1"/>
          <w:lang w:val="it-IT"/>
        </w:rPr>
        <w:t>Dosadašnja</w:t>
      </w:r>
      <w:r w:rsidRPr="00E939B5">
        <w:rPr>
          <w:rFonts w:cs="Arial"/>
          <w:spacing w:val="53"/>
          <w:lang w:val="it-IT"/>
        </w:rPr>
        <w:t xml:space="preserve"> </w:t>
      </w:r>
      <w:r w:rsidRPr="00E939B5">
        <w:rPr>
          <w:rFonts w:cs="Arial"/>
          <w:spacing w:val="-1"/>
          <w:lang w:val="it-IT"/>
        </w:rPr>
        <w:t>izgradnja</w:t>
      </w:r>
      <w:r w:rsidRPr="00E939B5">
        <w:rPr>
          <w:rFonts w:cs="Arial"/>
          <w:spacing w:val="53"/>
          <w:lang w:val="it-IT"/>
        </w:rPr>
        <w:t xml:space="preserve"> </w:t>
      </w:r>
      <w:r w:rsidRPr="00E939B5">
        <w:rPr>
          <w:rFonts w:cs="Arial"/>
          <w:spacing w:val="-1"/>
          <w:lang w:val="it-IT"/>
        </w:rPr>
        <w:t>sustava</w:t>
      </w:r>
      <w:r w:rsidRPr="00E939B5">
        <w:rPr>
          <w:rFonts w:cs="Arial"/>
          <w:spacing w:val="54"/>
          <w:lang w:val="it-IT"/>
        </w:rPr>
        <w:t xml:space="preserve"> </w:t>
      </w:r>
      <w:r w:rsidRPr="00E939B5">
        <w:rPr>
          <w:rFonts w:cs="Arial"/>
          <w:spacing w:val="-1"/>
          <w:lang w:val="it-IT"/>
        </w:rPr>
        <w:t>vodoopskrbe</w:t>
      </w:r>
      <w:r w:rsidRPr="00E939B5">
        <w:rPr>
          <w:rFonts w:cs="Arial"/>
          <w:spacing w:val="85"/>
          <w:lang w:val="it-IT"/>
        </w:rPr>
        <w:t xml:space="preserve"> </w:t>
      </w:r>
      <w:r w:rsidRPr="00E939B5">
        <w:rPr>
          <w:rFonts w:cs="Arial"/>
          <w:spacing w:val="-1"/>
          <w:lang w:val="it-IT"/>
        </w:rPr>
        <w:t>izazvala</w:t>
      </w:r>
      <w:r w:rsidRPr="00E939B5">
        <w:rPr>
          <w:rFonts w:cs="Arial"/>
          <w:spacing w:val="4"/>
          <w:lang w:val="it-IT"/>
        </w:rPr>
        <w:t xml:space="preserve"> </w:t>
      </w:r>
      <w:r w:rsidRPr="00E939B5">
        <w:rPr>
          <w:rFonts w:cs="Arial"/>
          <w:lang w:val="it-IT"/>
        </w:rPr>
        <w:t>je</w:t>
      </w:r>
      <w:r w:rsidRPr="00E939B5">
        <w:rPr>
          <w:rFonts w:cs="Arial"/>
          <w:spacing w:val="1"/>
          <w:lang w:val="it-IT"/>
        </w:rPr>
        <w:t xml:space="preserve"> </w:t>
      </w:r>
      <w:r w:rsidRPr="00E939B5">
        <w:rPr>
          <w:rFonts w:cs="Arial"/>
          <w:spacing w:val="-1"/>
          <w:lang w:val="it-IT"/>
        </w:rPr>
        <w:t>oštećenje</w:t>
      </w:r>
      <w:r w:rsidRPr="00E939B5">
        <w:rPr>
          <w:rFonts w:cs="Arial"/>
          <w:spacing w:val="1"/>
          <w:lang w:val="it-IT"/>
        </w:rPr>
        <w:t xml:space="preserve"> </w:t>
      </w:r>
      <w:r w:rsidRPr="00E939B5">
        <w:rPr>
          <w:rFonts w:cs="Arial"/>
          <w:spacing w:val="-1"/>
          <w:lang w:val="it-IT"/>
        </w:rPr>
        <w:t>prirode</w:t>
      </w:r>
      <w:r w:rsidRPr="00E939B5">
        <w:rPr>
          <w:rFonts w:cs="Arial"/>
          <w:spacing w:val="2"/>
          <w:lang w:val="it-IT"/>
        </w:rPr>
        <w:t xml:space="preserve"> </w:t>
      </w:r>
      <w:r w:rsidRPr="00E939B5">
        <w:rPr>
          <w:rFonts w:cs="Arial"/>
          <w:lang w:val="it-IT"/>
        </w:rPr>
        <w:t>te</w:t>
      </w:r>
      <w:r w:rsidRPr="00E939B5">
        <w:rPr>
          <w:rFonts w:cs="Arial"/>
          <w:spacing w:val="2"/>
          <w:lang w:val="it-IT"/>
        </w:rPr>
        <w:t xml:space="preserve"> </w:t>
      </w:r>
      <w:r w:rsidRPr="00E939B5">
        <w:rPr>
          <w:rFonts w:cs="Arial"/>
          <w:lang w:val="it-IT"/>
        </w:rPr>
        <w:t>je</w:t>
      </w:r>
      <w:r w:rsidRPr="00E939B5">
        <w:rPr>
          <w:rFonts w:cs="Arial"/>
          <w:spacing w:val="1"/>
          <w:lang w:val="it-IT"/>
        </w:rPr>
        <w:t xml:space="preserve"> </w:t>
      </w:r>
      <w:r w:rsidRPr="00E939B5">
        <w:rPr>
          <w:rFonts w:cs="Arial"/>
          <w:spacing w:val="-1"/>
          <w:lang w:val="it-IT"/>
        </w:rPr>
        <w:t>radi</w:t>
      </w:r>
      <w:r w:rsidRPr="00E939B5">
        <w:rPr>
          <w:rFonts w:cs="Arial"/>
          <w:spacing w:val="1"/>
          <w:lang w:val="it-IT"/>
        </w:rPr>
        <w:t xml:space="preserve"> </w:t>
      </w:r>
      <w:r w:rsidRPr="00E939B5">
        <w:rPr>
          <w:rFonts w:cs="Arial"/>
          <w:spacing w:val="-1"/>
          <w:lang w:val="it-IT"/>
        </w:rPr>
        <w:t>sprječavanja</w:t>
      </w:r>
      <w:r w:rsidRPr="00E939B5">
        <w:rPr>
          <w:rFonts w:cs="Arial"/>
          <w:spacing w:val="2"/>
          <w:lang w:val="it-IT"/>
        </w:rPr>
        <w:t xml:space="preserve"> </w:t>
      </w:r>
      <w:r w:rsidRPr="00E939B5">
        <w:rPr>
          <w:rFonts w:cs="Arial"/>
          <w:spacing w:val="-1"/>
          <w:lang w:val="it-IT"/>
        </w:rPr>
        <w:t>degradacije</w:t>
      </w:r>
      <w:r w:rsidRPr="00E939B5">
        <w:rPr>
          <w:rFonts w:cs="Arial"/>
          <w:spacing w:val="1"/>
          <w:lang w:val="it-IT"/>
        </w:rPr>
        <w:t xml:space="preserve"> </w:t>
      </w:r>
      <w:r w:rsidRPr="00E939B5">
        <w:rPr>
          <w:rFonts w:cs="Arial"/>
          <w:spacing w:val="-1"/>
          <w:lang w:val="it-IT"/>
        </w:rPr>
        <w:t>krajobraza</w:t>
      </w:r>
      <w:r w:rsidRPr="00E939B5">
        <w:rPr>
          <w:rFonts w:cs="Arial"/>
          <w:spacing w:val="3"/>
          <w:lang w:val="it-IT"/>
        </w:rPr>
        <w:t xml:space="preserve"> </w:t>
      </w:r>
      <w:r w:rsidRPr="00E939B5">
        <w:rPr>
          <w:rFonts w:cs="Arial"/>
          <w:spacing w:val="-1"/>
          <w:lang w:val="it-IT"/>
        </w:rPr>
        <w:t>neophodna</w:t>
      </w:r>
      <w:r w:rsidRPr="00E939B5">
        <w:rPr>
          <w:rFonts w:cs="Arial"/>
          <w:spacing w:val="81"/>
          <w:lang w:val="it-IT"/>
        </w:rPr>
        <w:t xml:space="preserve"> </w:t>
      </w:r>
      <w:r w:rsidRPr="00E939B5">
        <w:rPr>
          <w:rFonts w:cs="Arial"/>
          <w:spacing w:val="-1"/>
          <w:lang w:val="it-IT"/>
        </w:rPr>
        <w:t>sanacija</w:t>
      </w:r>
      <w:r w:rsidRPr="00E939B5">
        <w:rPr>
          <w:rFonts w:cs="Arial"/>
          <w:lang w:val="it-IT"/>
        </w:rPr>
        <w:t xml:space="preserve"> </w:t>
      </w:r>
      <w:r w:rsidRPr="00E939B5">
        <w:rPr>
          <w:rFonts w:cs="Arial"/>
          <w:spacing w:val="-1"/>
          <w:lang w:val="it-IT"/>
        </w:rPr>
        <w:t>zemljišta</w:t>
      </w:r>
      <w:r w:rsidRPr="00E939B5">
        <w:rPr>
          <w:rFonts w:cs="Arial"/>
          <w:lang w:val="it-IT"/>
        </w:rPr>
        <w:t xml:space="preserve"> uz</w:t>
      </w:r>
      <w:r w:rsidRPr="00E939B5">
        <w:rPr>
          <w:rFonts w:cs="Arial"/>
          <w:spacing w:val="-2"/>
          <w:lang w:val="it-IT"/>
        </w:rPr>
        <w:t xml:space="preserve"> </w:t>
      </w:r>
      <w:r w:rsidRPr="00E939B5">
        <w:rPr>
          <w:rFonts w:cs="Arial"/>
          <w:spacing w:val="-1"/>
          <w:lang w:val="it-IT"/>
        </w:rPr>
        <w:t>infrastrukturne</w:t>
      </w:r>
      <w:r w:rsidRPr="00E939B5">
        <w:rPr>
          <w:rFonts w:cs="Arial"/>
          <w:spacing w:val="-2"/>
          <w:lang w:val="it-IT"/>
        </w:rPr>
        <w:t xml:space="preserve"> </w:t>
      </w:r>
      <w:r w:rsidRPr="00E939B5">
        <w:rPr>
          <w:rFonts w:cs="Arial"/>
          <w:spacing w:val="-1"/>
          <w:lang w:val="it-IT"/>
        </w:rPr>
        <w:t>koridore.</w:t>
      </w:r>
    </w:p>
    <w:p w:rsidR="00E939B5" w:rsidRPr="00E939B5" w:rsidRDefault="00E939B5" w:rsidP="00E939B5">
      <w:pPr>
        <w:pStyle w:val="BodyText"/>
        <w:tabs>
          <w:tab w:val="left" w:pos="438"/>
        </w:tabs>
        <w:ind w:right="115"/>
        <w:jc w:val="both"/>
        <w:rPr>
          <w:rFonts w:cs="Arial"/>
          <w:lang w:val="it-IT"/>
        </w:rPr>
      </w:pPr>
      <w:r w:rsidRPr="00E939B5">
        <w:rPr>
          <w:rFonts w:cs="Arial"/>
          <w:lang w:val="it-IT"/>
        </w:rPr>
        <w:t>(5)</w:t>
      </w:r>
      <w:r w:rsidRPr="00E939B5">
        <w:rPr>
          <w:rFonts w:cs="Arial"/>
          <w:lang w:val="it-IT"/>
        </w:rPr>
        <w:tab/>
      </w:r>
      <w:r w:rsidRPr="00E939B5">
        <w:rPr>
          <w:rFonts w:cs="Arial"/>
          <w:spacing w:val="-1"/>
          <w:lang w:val="it-IT"/>
        </w:rPr>
        <w:t>Uz</w:t>
      </w:r>
      <w:r w:rsidRPr="00E939B5">
        <w:rPr>
          <w:rFonts w:cs="Arial"/>
          <w:spacing w:val="-9"/>
          <w:lang w:val="it-IT"/>
        </w:rPr>
        <w:t xml:space="preserve"> </w:t>
      </w:r>
      <w:r w:rsidRPr="00E939B5">
        <w:rPr>
          <w:rFonts w:cs="Arial"/>
          <w:spacing w:val="-1"/>
          <w:lang w:val="it-IT"/>
        </w:rPr>
        <w:t>državnu</w:t>
      </w:r>
      <w:r w:rsidRPr="00E939B5">
        <w:rPr>
          <w:rFonts w:cs="Arial"/>
          <w:spacing w:val="-12"/>
          <w:lang w:val="it-IT"/>
        </w:rPr>
        <w:t xml:space="preserve"> </w:t>
      </w:r>
      <w:r w:rsidRPr="00E939B5">
        <w:rPr>
          <w:rFonts w:cs="Arial"/>
          <w:lang w:val="it-IT"/>
        </w:rPr>
        <w:t>cestu</w:t>
      </w:r>
      <w:r w:rsidRPr="00E939B5">
        <w:rPr>
          <w:rFonts w:cs="Arial"/>
          <w:spacing w:val="-11"/>
          <w:lang w:val="it-IT"/>
        </w:rPr>
        <w:t xml:space="preserve"> </w:t>
      </w:r>
      <w:r w:rsidRPr="00E939B5">
        <w:rPr>
          <w:rFonts w:cs="Arial"/>
          <w:spacing w:val="-1"/>
          <w:lang w:val="it-IT"/>
        </w:rPr>
        <w:t>D8,</w:t>
      </w:r>
      <w:r w:rsidRPr="00E939B5">
        <w:rPr>
          <w:rFonts w:cs="Arial"/>
          <w:spacing w:val="-13"/>
          <w:lang w:val="it-IT"/>
        </w:rPr>
        <w:t xml:space="preserve"> </w:t>
      </w:r>
      <w:r w:rsidRPr="00E939B5">
        <w:rPr>
          <w:rFonts w:cs="Arial"/>
          <w:lang w:val="it-IT"/>
        </w:rPr>
        <w:t>u</w:t>
      </w:r>
      <w:r w:rsidRPr="00E939B5">
        <w:rPr>
          <w:rFonts w:cs="Arial"/>
          <w:spacing w:val="-9"/>
          <w:lang w:val="it-IT"/>
        </w:rPr>
        <w:t xml:space="preserve"> </w:t>
      </w:r>
      <w:r w:rsidRPr="00E939B5">
        <w:rPr>
          <w:rFonts w:cs="Arial"/>
          <w:spacing w:val="-1"/>
          <w:lang w:val="it-IT"/>
        </w:rPr>
        <w:t>neposrednoj</w:t>
      </w:r>
      <w:r w:rsidRPr="00E939B5">
        <w:rPr>
          <w:rFonts w:cs="Arial"/>
          <w:spacing w:val="-10"/>
          <w:lang w:val="it-IT"/>
        </w:rPr>
        <w:t xml:space="preserve"> </w:t>
      </w:r>
      <w:r w:rsidRPr="00E939B5">
        <w:rPr>
          <w:rFonts w:cs="Arial"/>
          <w:spacing w:val="-1"/>
          <w:lang w:val="it-IT"/>
        </w:rPr>
        <w:t>blizini</w:t>
      </w:r>
      <w:r w:rsidRPr="00E939B5">
        <w:rPr>
          <w:rFonts w:cs="Arial"/>
          <w:spacing w:val="-10"/>
          <w:lang w:val="it-IT"/>
        </w:rPr>
        <w:t xml:space="preserve"> </w:t>
      </w:r>
      <w:r w:rsidRPr="00E939B5">
        <w:rPr>
          <w:rFonts w:cs="Arial"/>
          <w:spacing w:val="-1"/>
          <w:lang w:val="it-IT"/>
        </w:rPr>
        <w:t>prilaza</w:t>
      </w:r>
      <w:r w:rsidRPr="00E939B5">
        <w:rPr>
          <w:rFonts w:cs="Arial"/>
          <w:spacing w:val="-10"/>
          <w:lang w:val="it-IT"/>
        </w:rPr>
        <w:t xml:space="preserve"> </w:t>
      </w:r>
      <w:r w:rsidRPr="00E939B5">
        <w:rPr>
          <w:rFonts w:cs="Arial"/>
          <w:spacing w:val="-1"/>
          <w:lang w:val="it-IT"/>
        </w:rPr>
        <w:t>Arboretumu</w:t>
      </w:r>
      <w:r w:rsidRPr="00E939B5">
        <w:rPr>
          <w:rFonts w:cs="Arial"/>
          <w:spacing w:val="-9"/>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Trstenom</w:t>
      </w:r>
      <w:r w:rsidRPr="00E939B5">
        <w:rPr>
          <w:rFonts w:cs="Arial"/>
          <w:spacing w:val="-11"/>
          <w:lang w:val="it-IT"/>
        </w:rPr>
        <w:t xml:space="preserve"> </w:t>
      </w:r>
      <w:r w:rsidRPr="00E939B5">
        <w:rPr>
          <w:rFonts w:cs="Arial"/>
          <w:spacing w:val="-1"/>
          <w:lang w:val="it-IT"/>
        </w:rPr>
        <w:t>moguće</w:t>
      </w:r>
      <w:r w:rsidRPr="00E939B5">
        <w:rPr>
          <w:rFonts w:cs="Arial"/>
          <w:spacing w:val="-12"/>
          <w:lang w:val="it-IT"/>
        </w:rPr>
        <w:t xml:space="preserve"> </w:t>
      </w:r>
      <w:r w:rsidRPr="00E939B5">
        <w:rPr>
          <w:rFonts w:cs="Arial"/>
          <w:lang w:val="it-IT"/>
        </w:rPr>
        <w:t>je</w:t>
      </w:r>
      <w:r w:rsidRPr="00E939B5">
        <w:rPr>
          <w:rFonts w:cs="Arial"/>
          <w:spacing w:val="-12"/>
          <w:lang w:val="it-IT"/>
        </w:rPr>
        <w:t xml:space="preserve"> </w:t>
      </w:r>
      <w:r w:rsidRPr="00E939B5">
        <w:rPr>
          <w:rFonts w:cs="Arial"/>
          <w:spacing w:val="-1"/>
          <w:lang w:val="it-IT"/>
        </w:rPr>
        <w:t>zbog</w:t>
      </w:r>
      <w:r w:rsidRPr="00E939B5">
        <w:rPr>
          <w:rFonts w:cs="Arial"/>
          <w:spacing w:val="55"/>
          <w:lang w:val="it-IT"/>
        </w:rPr>
        <w:t xml:space="preserve"> </w:t>
      </w:r>
      <w:r w:rsidRPr="00E939B5">
        <w:rPr>
          <w:rFonts w:cs="Arial"/>
          <w:spacing w:val="-1"/>
          <w:lang w:val="it-IT"/>
        </w:rPr>
        <w:t>sigurnosti</w:t>
      </w:r>
      <w:r w:rsidRPr="00E939B5">
        <w:rPr>
          <w:rFonts w:cs="Arial"/>
          <w:spacing w:val="-5"/>
          <w:lang w:val="it-IT"/>
        </w:rPr>
        <w:t xml:space="preserve"> </w:t>
      </w:r>
      <w:r w:rsidRPr="00E939B5">
        <w:rPr>
          <w:rFonts w:cs="Arial"/>
          <w:spacing w:val="-2"/>
          <w:lang w:val="it-IT"/>
        </w:rPr>
        <w:t>prometa,</w:t>
      </w:r>
      <w:r w:rsidRPr="00E939B5">
        <w:rPr>
          <w:rFonts w:cs="Arial"/>
          <w:spacing w:val="-3"/>
          <w:lang w:val="it-IT"/>
        </w:rPr>
        <w:t xml:space="preserve"> </w:t>
      </w:r>
      <w:r w:rsidRPr="00E939B5">
        <w:rPr>
          <w:rFonts w:cs="Arial"/>
          <w:spacing w:val="-1"/>
          <w:lang w:val="it-IT"/>
        </w:rPr>
        <w:t>stanovnika</w:t>
      </w:r>
      <w:r w:rsidRPr="00E939B5">
        <w:rPr>
          <w:rFonts w:cs="Arial"/>
          <w:spacing w:val="-4"/>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posjetitelja,</w:t>
      </w:r>
      <w:r w:rsidRPr="00E939B5">
        <w:rPr>
          <w:rFonts w:cs="Arial"/>
          <w:spacing w:val="-6"/>
          <w:lang w:val="it-IT"/>
        </w:rPr>
        <w:t xml:space="preserve"> </w:t>
      </w:r>
      <w:r w:rsidRPr="00E939B5">
        <w:rPr>
          <w:rFonts w:cs="Arial"/>
          <w:spacing w:val="-1"/>
          <w:lang w:val="it-IT"/>
        </w:rPr>
        <w:t>sukladno</w:t>
      </w:r>
      <w:r w:rsidRPr="00E939B5">
        <w:rPr>
          <w:rFonts w:cs="Arial"/>
          <w:spacing w:val="-5"/>
          <w:lang w:val="it-IT"/>
        </w:rPr>
        <w:t xml:space="preserve"> </w:t>
      </w:r>
      <w:r w:rsidRPr="00E939B5">
        <w:rPr>
          <w:rFonts w:cs="Arial"/>
          <w:spacing w:val="-1"/>
          <w:lang w:val="it-IT"/>
        </w:rPr>
        <w:t>mogućnostima</w:t>
      </w:r>
      <w:r w:rsidRPr="00E939B5">
        <w:rPr>
          <w:rFonts w:cs="Arial"/>
          <w:spacing w:val="-4"/>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terenu</w:t>
      </w:r>
      <w:r w:rsidRPr="00E939B5">
        <w:rPr>
          <w:rFonts w:cs="Arial"/>
          <w:spacing w:val="-5"/>
          <w:lang w:val="it-IT"/>
        </w:rPr>
        <w:t xml:space="preserve"> </w:t>
      </w:r>
      <w:r w:rsidRPr="00E939B5">
        <w:rPr>
          <w:rFonts w:cs="Arial"/>
          <w:spacing w:val="-1"/>
          <w:lang w:val="it-IT"/>
        </w:rPr>
        <w:t>urediti</w:t>
      </w:r>
      <w:r w:rsidRPr="00E939B5">
        <w:rPr>
          <w:rFonts w:cs="Arial"/>
          <w:spacing w:val="-5"/>
          <w:lang w:val="it-IT"/>
        </w:rPr>
        <w:t xml:space="preserve"> </w:t>
      </w:r>
      <w:r w:rsidRPr="00E939B5">
        <w:rPr>
          <w:rFonts w:cs="Arial"/>
          <w:spacing w:val="-1"/>
          <w:lang w:val="it-IT"/>
        </w:rPr>
        <w:t>parking</w:t>
      </w:r>
      <w:r w:rsidRPr="00E939B5">
        <w:rPr>
          <w:rFonts w:cs="Arial"/>
          <w:spacing w:val="65"/>
          <w:lang w:val="it-IT"/>
        </w:rPr>
        <w:t xml:space="preserve"> </w:t>
      </w:r>
      <w:r w:rsidRPr="00E939B5">
        <w:rPr>
          <w:rFonts w:cs="Arial"/>
          <w:lang w:val="it-IT"/>
        </w:rPr>
        <w:t xml:space="preserve">za </w:t>
      </w:r>
      <w:r w:rsidRPr="00E939B5">
        <w:rPr>
          <w:rFonts w:cs="Arial"/>
          <w:spacing w:val="-1"/>
          <w:lang w:val="it-IT"/>
        </w:rPr>
        <w:t xml:space="preserve">autobuse, </w:t>
      </w:r>
      <w:r w:rsidRPr="00E939B5">
        <w:rPr>
          <w:rFonts w:cs="Arial"/>
          <w:lang w:val="it-IT"/>
        </w:rPr>
        <w:t xml:space="preserve">uz </w:t>
      </w:r>
      <w:r w:rsidRPr="00E939B5">
        <w:rPr>
          <w:rFonts w:cs="Arial"/>
          <w:spacing w:val="-1"/>
          <w:lang w:val="it-IT"/>
        </w:rPr>
        <w:t>obvezno</w:t>
      </w:r>
      <w:r w:rsidRPr="00E939B5">
        <w:rPr>
          <w:rFonts w:cs="Arial"/>
          <w:spacing w:val="-2"/>
          <w:lang w:val="it-IT"/>
        </w:rPr>
        <w:t xml:space="preserve"> </w:t>
      </w:r>
      <w:r w:rsidRPr="00E939B5">
        <w:rPr>
          <w:rFonts w:cs="Arial"/>
          <w:spacing w:val="-1"/>
          <w:lang w:val="it-IT"/>
        </w:rPr>
        <w:t>krajobrazno</w:t>
      </w:r>
      <w:r w:rsidRPr="00E939B5">
        <w:rPr>
          <w:rFonts w:cs="Arial"/>
          <w:lang w:val="it-IT"/>
        </w:rPr>
        <w:t xml:space="preserve"> </w:t>
      </w:r>
      <w:r w:rsidRPr="00E939B5">
        <w:rPr>
          <w:rFonts w:cs="Arial"/>
          <w:spacing w:val="-1"/>
          <w:lang w:val="it-IT"/>
        </w:rPr>
        <w:t>uređenje</w:t>
      </w:r>
      <w:r w:rsidRPr="00E939B5">
        <w:rPr>
          <w:rFonts w:cs="Arial"/>
          <w:spacing w:val="-2"/>
          <w:lang w:val="it-IT"/>
        </w:rPr>
        <w:t xml:space="preserve"> </w:t>
      </w:r>
      <w:r w:rsidRPr="00E939B5">
        <w:rPr>
          <w:rFonts w:cs="Arial"/>
          <w:spacing w:val="-1"/>
          <w:lang w:val="it-IT"/>
        </w:rPr>
        <w:t>istog.</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138.</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spacing w:line="252" w:lineRule="exact"/>
        <w:jc w:val="both"/>
        <w:rPr>
          <w:rFonts w:cs="Arial"/>
          <w:lang w:val="it-IT"/>
        </w:rPr>
      </w:pPr>
      <w:r w:rsidRPr="00E939B5">
        <w:rPr>
          <w:rFonts w:cs="Arial"/>
          <w:spacing w:val="-1"/>
          <w:lang w:val="it-IT"/>
        </w:rPr>
        <w:t>Oblikovno</w:t>
      </w:r>
      <w:r w:rsidRPr="00E939B5">
        <w:rPr>
          <w:rFonts w:cs="Arial"/>
          <w:lang w:val="it-IT"/>
        </w:rPr>
        <w:t xml:space="preserve"> </w:t>
      </w:r>
      <w:r w:rsidRPr="00E939B5">
        <w:rPr>
          <w:rFonts w:cs="Arial"/>
          <w:spacing w:val="-1"/>
          <w:lang w:val="it-IT"/>
        </w:rPr>
        <w:t>vrijedna</w:t>
      </w:r>
      <w:r w:rsidRPr="00E939B5">
        <w:rPr>
          <w:rFonts w:cs="Arial"/>
          <w:lang w:val="it-IT"/>
        </w:rPr>
        <w:t xml:space="preserve"> </w:t>
      </w:r>
      <w:r w:rsidRPr="00E939B5">
        <w:rPr>
          <w:rFonts w:cs="Arial"/>
          <w:spacing w:val="-1"/>
          <w:lang w:val="it-IT"/>
        </w:rPr>
        <w:t>područja</w:t>
      </w:r>
      <w:r w:rsidRPr="00E939B5">
        <w:rPr>
          <w:rFonts w:cs="Arial"/>
          <w:lang w:val="it-IT"/>
        </w:rPr>
        <w:t xml:space="preserve"> </w:t>
      </w:r>
      <w:r w:rsidRPr="00E939B5">
        <w:rPr>
          <w:rFonts w:cs="Arial"/>
          <w:spacing w:val="-1"/>
          <w:lang w:val="it-IT"/>
        </w:rPr>
        <w:t>obuhvaćaju:</w:t>
      </w:r>
    </w:p>
    <w:p w:rsidR="00E939B5" w:rsidRPr="00E939B5" w:rsidRDefault="00E939B5" w:rsidP="00E939B5">
      <w:pPr>
        <w:pStyle w:val="BodyText"/>
        <w:tabs>
          <w:tab w:val="left" w:pos="969"/>
        </w:tabs>
        <w:ind w:left="968" w:right="109" w:hanging="425"/>
        <w:jc w:val="both"/>
        <w:rPr>
          <w:rFonts w:cs="Arial"/>
          <w:lang w:val="it-IT"/>
        </w:rPr>
      </w:pPr>
      <w:r w:rsidRPr="00E939B5">
        <w:rPr>
          <w:rFonts w:cs="Arial"/>
          <w:spacing w:val="-1"/>
          <w:lang w:val="it-IT"/>
        </w:rPr>
        <w:t>1.</w:t>
      </w:r>
      <w:r w:rsidRPr="00E939B5">
        <w:rPr>
          <w:rFonts w:cs="Arial"/>
          <w:spacing w:val="-1"/>
          <w:lang w:val="it-IT"/>
        </w:rPr>
        <w:tab/>
      </w:r>
      <w:r w:rsidRPr="00E939B5">
        <w:rPr>
          <w:rFonts w:cs="Arial"/>
          <w:b/>
          <w:spacing w:val="-1"/>
          <w:lang w:val="it-IT"/>
        </w:rPr>
        <w:t>povijesnu</w:t>
      </w:r>
      <w:r w:rsidRPr="00E939B5">
        <w:rPr>
          <w:rFonts w:cs="Arial"/>
          <w:b/>
          <w:spacing w:val="31"/>
          <w:lang w:val="it-IT"/>
        </w:rPr>
        <w:t xml:space="preserve"> </w:t>
      </w:r>
      <w:r w:rsidRPr="00E939B5">
        <w:rPr>
          <w:rFonts w:cs="Arial"/>
          <w:b/>
          <w:spacing w:val="-1"/>
          <w:lang w:val="it-IT"/>
        </w:rPr>
        <w:t>jezgru</w:t>
      </w:r>
      <w:r w:rsidRPr="00E939B5">
        <w:rPr>
          <w:rFonts w:cs="Arial"/>
          <w:b/>
          <w:spacing w:val="34"/>
          <w:lang w:val="it-IT"/>
        </w:rPr>
        <w:t xml:space="preserve"> </w:t>
      </w:r>
      <w:r w:rsidRPr="00E939B5">
        <w:rPr>
          <w:rFonts w:cs="Arial"/>
          <w:b/>
          <w:spacing w:val="-1"/>
          <w:lang w:val="it-IT"/>
        </w:rPr>
        <w:t>Dubrovnika</w:t>
      </w:r>
      <w:r w:rsidRPr="00E939B5">
        <w:rPr>
          <w:rFonts w:cs="Arial"/>
          <w:b/>
          <w:spacing w:val="31"/>
          <w:lang w:val="it-IT"/>
        </w:rPr>
        <w:t xml:space="preserve"> </w:t>
      </w:r>
      <w:r w:rsidRPr="00E939B5">
        <w:rPr>
          <w:rFonts w:cs="Arial"/>
          <w:b/>
          <w:lang w:val="it-IT"/>
        </w:rPr>
        <w:t>i</w:t>
      </w:r>
      <w:r w:rsidRPr="00E939B5">
        <w:rPr>
          <w:rFonts w:cs="Arial"/>
          <w:b/>
          <w:spacing w:val="35"/>
          <w:lang w:val="it-IT"/>
        </w:rPr>
        <w:t xml:space="preserve"> </w:t>
      </w:r>
      <w:r w:rsidRPr="00E939B5">
        <w:rPr>
          <w:rFonts w:cs="Arial"/>
          <w:b/>
          <w:spacing w:val="-1"/>
          <w:lang w:val="it-IT"/>
        </w:rPr>
        <w:t>kontaktno</w:t>
      </w:r>
      <w:r w:rsidRPr="00E939B5">
        <w:rPr>
          <w:rFonts w:cs="Arial"/>
          <w:b/>
          <w:spacing w:val="31"/>
          <w:lang w:val="it-IT"/>
        </w:rPr>
        <w:t xml:space="preserve"> </w:t>
      </w:r>
      <w:r w:rsidRPr="00E939B5">
        <w:rPr>
          <w:rFonts w:cs="Arial"/>
          <w:b/>
          <w:spacing w:val="-1"/>
          <w:lang w:val="it-IT"/>
        </w:rPr>
        <w:t>područje</w:t>
      </w:r>
      <w:r w:rsidRPr="00E939B5">
        <w:rPr>
          <w:rFonts w:cs="Arial"/>
          <w:spacing w:val="-1"/>
          <w:lang w:val="it-IT"/>
        </w:rPr>
        <w:t>,</w:t>
      </w:r>
      <w:r w:rsidRPr="00E939B5">
        <w:rPr>
          <w:rFonts w:cs="Arial"/>
          <w:spacing w:val="33"/>
          <w:lang w:val="it-IT"/>
        </w:rPr>
        <w:t xml:space="preserve"> </w:t>
      </w:r>
      <w:r w:rsidRPr="00E939B5">
        <w:rPr>
          <w:rFonts w:cs="Arial"/>
          <w:lang w:val="it-IT"/>
        </w:rPr>
        <w:t>s</w:t>
      </w:r>
      <w:r w:rsidRPr="00E939B5">
        <w:rPr>
          <w:rFonts w:cs="Arial"/>
          <w:spacing w:val="33"/>
          <w:lang w:val="it-IT"/>
        </w:rPr>
        <w:t xml:space="preserve"> </w:t>
      </w:r>
      <w:r w:rsidRPr="00E939B5">
        <w:rPr>
          <w:rFonts w:cs="Arial"/>
          <w:spacing w:val="-1"/>
          <w:lang w:val="it-IT"/>
        </w:rPr>
        <w:t>proširenjem</w:t>
      </w:r>
      <w:r w:rsidRPr="00E939B5">
        <w:rPr>
          <w:rFonts w:cs="Arial"/>
          <w:spacing w:val="32"/>
          <w:lang w:val="it-IT"/>
        </w:rPr>
        <w:t xml:space="preserve"> </w:t>
      </w:r>
      <w:r w:rsidRPr="00E939B5">
        <w:rPr>
          <w:rFonts w:cs="Arial"/>
          <w:spacing w:val="-2"/>
          <w:lang w:val="it-IT"/>
        </w:rPr>
        <w:t>na</w:t>
      </w:r>
      <w:r w:rsidRPr="00E939B5">
        <w:rPr>
          <w:rFonts w:cs="Arial"/>
          <w:spacing w:val="34"/>
          <w:lang w:val="it-IT"/>
        </w:rPr>
        <w:t xml:space="preserve"> </w:t>
      </w:r>
      <w:r w:rsidRPr="00E939B5">
        <w:rPr>
          <w:rFonts w:cs="Arial"/>
          <w:spacing w:val="-1"/>
          <w:lang w:val="it-IT"/>
        </w:rPr>
        <w:t>istočnom</w:t>
      </w:r>
      <w:r w:rsidRPr="00E939B5">
        <w:rPr>
          <w:rFonts w:cs="Arial"/>
          <w:spacing w:val="53"/>
          <w:lang w:val="it-IT"/>
        </w:rPr>
        <w:t xml:space="preserve"> </w:t>
      </w:r>
      <w:r w:rsidRPr="00E939B5">
        <w:rPr>
          <w:rFonts w:cs="Arial"/>
          <w:spacing w:val="-1"/>
          <w:lang w:val="it-IT"/>
        </w:rPr>
        <w:t>dijelu</w:t>
      </w:r>
      <w:r w:rsidRPr="00E939B5">
        <w:rPr>
          <w:rFonts w:cs="Arial"/>
          <w:spacing w:val="-7"/>
          <w:lang w:val="it-IT"/>
        </w:rPr>
        <w:t xml:space="preserve"> </w:t>
      </w:r>
      <w:r w:rsidRPr="00E939B5">
        <w:rPr>
          <w:rFonts w:cs="Arial"/>
          <w:spacing w:val="-1"/>
          <w:lang w:val="it-IT"/>
        </w:rPr>
        <w:t>prema</w:t>
      </w:r>
      <w:r w:rsidRPr="00E939B5">
        <w:rPr>
          <w:rFonts w:cs="Arial"/>
          <w:spacing w:val="-7"/>
          <w:lang w:val="it-IT"/>
        </w:rPr>
        <w:t xml:space="preserve"> </w:t>
      </w:r>
      <w:r w:rsidRPr="00E939B5">
        <w:rPr>
          <w:rFonts w:cs="Arial"/>
          <w:spacing w:val="-2"/>
          <w:lang w:val="it-IT"/>
        </w:rPr>
        <w:t>Sv.</w:t>
      </w:r>
      <w:r w:rsidRPr="00E939B5">
        <w:rPr>
          <w:rFonts w:cs="Arial"/>
          <w:spacing w:val="-8"/>
          <w:lang w:val="it-IT"/>
        </w:rPr>
        <w:t xml:space="preserve"> </w:t>
      </w:r>
      <w:r w:rsidRPr="00E939B5">
        <w:rPr>
          <w:rFonts w:cs="Arial"/>
          <w:spacing w:val="-1"/>
          <w:lang w:val="it-IT"/>
        </w:rPr>
        <w:t>Jakovu</w:t>
      </w:r>
      <w:r w:rsidRPr="00E939B5">
        <w:rPr>
          <w:rFonts w:cs="Arial"/>
          <w:spacing w:val="-12"/>
          <w:lang w:val="it-IT"/>
        </w:rPr>
        <w:t xml:space="preserve"> </w:t>
      </w:r>
      <w:r w:rsidRPr="00E939B5">
        <w:rPr>
          <w:rFonts w:cs="Arial"/>
          <w:spacing w:val="-1"/>
          <w:lang w:val="it-IT"/>
        </w:rPr>
        <w:t>poradi</w:t>
      </w:r>
      <w:r w:rsidRPr="00E939B5">
        <w:rPr>
          <w:rFonts w:cs="Arial"/>
          <w:spacing w:val="-8"/>
          <w:lang w:val="it-IT"/>
        </w:rPr>
        <w:t xml:space="preserve"> </w:t>
      </w:r>
      <w:r w:rsidRPr="00E939B5">
        <w:rPr>
          <w:rFonts w:cs="Arial"/>
          <w:spacing w:val="-1"/>
          <w:lang w:val="it-IT"/>
        </w:rPr>
        <w:t>brojnih</w:t>
      </w:r>
      <w:r w:rsidRPr="00E939B5">
        <w:rPr>
          <w:rFonts w:cs="Arial"/>
          <w:spacing w:val="-7"/>
          <w:lang w:val="it-IT"/>
        </w:rPr>
        <w:t xml:space="preserve"> </w:t>
      </w:r>
      <w:r w:rsidRPr="00E939B5">
        <w:rPr>
          <w:rFonts w:cs="Arial"/>
          <w:spacing w:val="-1"/>
          <w:lang w:val="it-IT"/>
        </w:rPr>
        <w:t>povijesnih</w:t>
      </w:r>
      <w:r w:rsidRPr="00E939B5">
        <w:rPr>
          <w:rFonts w:cs="Arial"/>
          <w:spacing w:val="-7"/>
          <w:lang w:val="it-IT"/>
        </w:rPr>
        <w:t xml:space="preserve"> </w:t>
      </w:r>
      <w:r w:rsidRPr="00E939B5">
        <w:rPr>
          <w:rFonts w:cs="Arial"/>
          <w:lang w:val="it-IT"/>
        </w:rPr>
        <w:t>-</w:t>
      </w:r>
      <w:r w:rsidRPr="00E939B5">
        <w:rPr>
          <w:rFonts w:cs="Arial"/>
          <w:spacing w:val="-6"/>
          <w:lang w:val="it-IT"/>
        </w:rPr>
        <w:t xml:space="preserve"> </w:t>
      </w:r>
      <w:r w:rsidRPr="00E939B5">
        <w:rPr>
          <w:rFonts w:cs="Arial"/>
          <w:spacing w:val="-1"/>
          <w:lang w:val="it-IT"/>
        </w:rPr>
        <w:t>ladanjskih</w:t>
      </w:r>
      <w:r w:rsidRPr="00E939B5">
        <w:rPr>
          <w:rFonts w:cs="Arial"/>
          <w:spacing w:val="-7"/>
          <w:lang w:val="it-IT"/>
        </w:rPr>
        <w:t xml:space="preserve"> </w:t>
      </w:r>
      <w:r w:rsidRPr="00E939B5">
        <w:rPr>
          <w:rFonts w:cs="Arial"/>
          <w:spacing w:val="-1"/>
          <w:lang w:val="it-IT"/>
        </w:rPr>
        <w:t>sklopova</w:t>
      </w:r>
      <w:r w:rsidRPr="00E939B5">
        <w:rPr>
          <w:rFonts w:cs="Arial"/>
          <w:spacing w:val="-10"/>
          <w:lang w:val="it-IT"/>
        </w:rPr>
        <w:t xml:space="preserve"> </w:t>
      </w:r>
      <w:r w:rsidRPr="00E939B5">
        <w:rPr>
          <w:rFonts w:cs="Arial"/>
          <w:spacing w:val="-1"/>
          <w:lang w:val="it-IT"/>
        </w:rPr>
        <w:t>zbog</w:t>
      </w:r>
      <w:r w:rsidRPr="00E939B5">
        <w:rPr>
          <w:rFonts w:cs="Arial"/>
          <w:spacing w:val="-7"/>
          <w:lang w:val="it-IT"/>
        </w:rPr>
        <w:t xml:space="preserve"> </w:t>
      </w:r>
      <w:r w:rsidRPr="00E939B5">
        <w:rPr>
          <w:rFonts w:cs="Arial"/>
          <w:spacing w:val="-1"/>
          <w:lang w:val="it-IT"/>
        </w:rPr>
        <w:t>izvornog</w:t>
      </w:r>
      <w:r w:rsidRPr="00E939B5">
        <w:rPr>
          <w:rFonts w:cs="Arial"/>
          <w:spacing w:val="71"/>
          <w:lang w:val="it-IT"/>
        </w:rPr>
        <w:t xml:space="preserve"> </w:t>
      </w:r>
      <w:r w:rsidRPr="00E939B5">
        <w:rPr>
          <w:rFonts w:cs="Arial"/>
          <w:lang w:val="it-IT"/>
        </w:rPr>
        <w:t>ostatka</w:t>
      </w:r>
      <w:r w:rsidRPr="00E939B5">
        <w:rPr>
          <w:rFonts w:cs="Arial"/>
          <w:spacing w:val="46"/>
          <w:lang w:val="it-IT"/>
        </w:rPr>
        <w:t xml:space="preserve"> </w:t>
      </w:r>
      <w:r w:rsidRPr="00E939B5">
        <w:rPr>
          <w:rFonts w:cs="Arial"/>
          <w:spacing w:val="-1"/>
          <w:lang w:val="it-IT"/>
        </w:rPr>
        <w:t>dubrovačke</w:t>
      </w:r>
      <w:r w:rsidRPr="00E939B5">
        <w:rPr>
          <w:rFonts w:cs="Arial"/>
          <w:spacing w:val="45"/>
          <w:lang w:val="it-IT"/>
        </w:rPr>
        <w:t xml:space="preserve"> </w:t>
      </w:r>
      <w:r w:rsidRPr="00E939B5">
        <w:rPr>
          <w:rFonts w:cs="Arial"/>
          <w:spacing w:val="-1"/>
          <w:lang w:val="it-IT"/>
        </w:rPr>
        <w:t>srednjovjekovne</w:t>
      </w:r>
      <w:r w:rsidRPr="00E939B5">
        <w:rPr>
          <w:rFonts w:cs="Arial"/>
          <w:spacing w:val="48"/>
          <w:lang w:val="it-IT"/>
        </w:rPr>
        <w:t xml:space="preserve"> </w:t>
      </w:r>
      <w:r w:rsidRPr="00E939B5">
        <w:rPr>
          <w:rFonts w:cs="Arial"/>
          <w:spacing w:val="-1"/>
          <w:lang w:val="it-IT"/>
        </w:rPr>
        <w:t>agrikulture</w:t>
      </w:r>
      <w:r w:rsidRPr="00E939B5">
        <w:rPr>
          <w:rFonts w:cs="Arial"/>
          <w:spacing w:val="49"/>
          <w:lang w:val="it-IT"/>
        </w:rPr>
        <w:t xml:space="preserve"> </w:t>
      </w:r>
      <w:r w:rsidRPr="00E939B5">
        <w:rPr>
          <w:rFonts w:cs="Arial"/>
          <w:lang w:val="it-IT"/>
        </w:rPr>
        <w:t>-</w:t>
      </w:r>
      <w:r w:rsidRPr="00E939B5">
        <w:rPr>
          <w:rFonts w:cs="Arial"/>
          <w:spacing w:val="47"/>
          <w:lang w:val="it-IT"/>
        </w:rPr>
        <w:t xml:space="preserve"> </w:t>
      </w:r>
      <w:r w:rsidRPr="00E939B5">
        <w:rPr>
          <w:rFonts w:cs="Arial"/>
          <w:spacing w:val="-1"/>
          <w:lang w:val="it-IT"/>
        </w:rPr>
        <w:t>XIII.</w:t>
      </w:r>
      <w:r w:rsidRPr="00E939B5">
        <w:rPr>
          <w:rFonts w:cs="Arial"/>
          <w:spacing w:val="47"/>
          <w:lang w:val="it-IT"/>
        </w:rPr>
        <w:t xml:space="preserve"> </w:t>
      </w:r>
      <w:r w:rsidRPr="00E939B5">
        <w:rPr>
          <w:rFonts w:cs="Arial"/>
          <w:spacing w:val="-1"/>
          <w:lang w:val="it-IT"/>
        </w:rPr>
        <w:t>st.</w:t>
      </w:r>
      <w:r w:rsidRPr="00E939B5">
        <w:rPr>
          <w:rFonts w:cs="Arial"/>
          <w:spacing w:val="48"/>
          <w:lang w:val="it-IT"/>
        </w:rPr>
        <w:t xml:space="preserve"> </w:t>
      </w:r>
      <w:r w:rsidRPr="00E939B5">
        <w:rPr>
          <w:rFonts w:cs="Arial"/>
          <w:lang w:val="it-IT"/>
        </w:rPr>
        <w:t>te</w:t>
      </w:r>
      <w:r w:rsidRPr="00E939B5">
        <w:rPr>
          <w:rFonts w:cs="Arial"/>
          <w:spacing w:val="46"/>
          <w:lang w:val="it-IT"/>
        </w:rPr>
        <w:t xml:space="preserve"> </w:t>
      </w:r>
      <w:r w:rsidRPr="00E939B5">
        <w:rPr>
          <w:rFonts w:cs="Arial"/>
          <w:lang w:val="it-IT"/>
        </w:rPr>
        <w:t>na</w:t>
      </w:r>
      <w:r w:rsidRPr="00E939B5">
        <w:rPr>
          <w:rFonts w:cs="Arial"/>
          <w:spacing w:val="45"/>
          <w:lang w:val="it-IT"/>
        </w:rPr>
        <w:t xml:space="preserve"> </w:t>
      </w:r>
      <w:r w:rsidRPr="00E939B5">
        <w:rPr>
          <w:rFonts w:cs="Arial"/>
          <w:spacing w:val="-1"/>
          <w:lang w:val="it-IT"/>
        </w:rPr>
        <w:t>zapadnom</w:t>
      </w:r>
      <w:r w:rsidRPr="00E939B5">
        <w:rPr>
          <w:rFonts w:cs="Arial"/>
          <w:spacing w:val="49"/>
          <w:lang w:val="it-IT"/>
        </w:rPr>
        <w:t xml:space="preserve"> </w:t>
      </w:r>
      <w:r w:rsidRPr="00E939B5">
        <w:rPr>
          <w:rFonts w:cs="Arial"/>
          <w:spacing w:val="-1"/>
          <w:lang w:val="it-IT"/>
        </w:rPr>
        <w:t>dijelu</w:t>
      </w:r>
      <w:r w:rsidRPr="00E939B5">
        <w:rPr>
          <w:rFonts w:cs="Arial"/>
          <w:spacing w:val="51"/>
          <w:lang w:val="it-IT"/>
        </w:rPr>
        <w:t xml:space="preserve"> </w:t>
      </w:r>
      <w:r w:rsidRPr="00E939B5">
        <w:rPr>
          <w:rFonts w:cs="Arial"/>
          <w:lang w:val="it-IT"/>
        </w:rPr>
        <w:t>prema</w:t>
      </w:r>
      <w:r w:rsidRPr="00E939B5">
        <w:rPr>
          <w:rFonts w:cs="Arial"/>
          <w:spacing w:val="-2"/>
          <w:lang w:val="it-IT"/>
        </w:rPr>
        <w:t xml:space="preserve"> </w:t>
      </w:r>
      <w:r w:rsidRPr="00E939B5">
        <w:rPr>
          <w:rFonts w:cs="Arial"/>
          <w:spacing w:val="-1"/>
          <w:lang w:val="it-IT"/>
        </w:rPr>
        <w:t>Konalu,</w:t>
      </w:r>
      <w:r w:rsidRPr="00E939B5">
        <w:rPr>
          <w:rFonts w:cs="Arial"/>
          <w:spacing w:val="1"/>
          <w:lang w:val="it-IT"/>
        </w:rPr>
        <w:t xml:space="preserve"> </w:t>
      </w:r>
      <w:r w:rsidRPr="00E939B5">
        <w:rPr>
          <w:rFonts w:cs="Arial"/>
          <w:spacing w:val="-1"/>
          <w:lang w:val="it-IT"/>
        </w:rPr>
        <w:t>Uvali</w:t>
      </w:r>
      <w:r w:rsidRPr="00E939B5">
        <w:rPr>
          <w:rFonts w:cs="Arial"/>
          <w:lang w:val="it-IT"/>
        </w:rPr>
        <w:t xml:space="preserve"> </w:t>
      </w:r>
      <w:r w:rsidRPr="00E939B5">
        <w:rPr>
          <w:rFonts w:cs="Arial"/>
          <w:spacing w:val="-1"/>
          <w:lang w:val="it-IT"/>
        </w:rPr>
        <w:t>Lapad</w:t>
      </w:r>
      <w:r w:rsidRPr="00E939B5">
        <w:rPr>
          <w:rFonts w:cs="Arial"/>
          <w:lang w:val="it-IT"/>
        </w:rPr>
        <w:t xml:space="preserve"> i </w:t>
      </w:r>
      <w:r w:rsidRPr="00E939B5">
        <w:rPr>
          <w:rFonts w:cs="Arial"/>
          <w:spacing w:val="-1"/>
          <w:lang w:val="it-IT"/>
        </w:rPr>
        <w:t>Gružu</w:t>
      </w:r>
      <w:r w:rsidRPr="00E939B5">
        <w:rPr>
          <w:rFonts w:cs="Arial"/>
          <w:spacing w:val="-2"/>
          <w:lang w:val="it-IT"/>
        </w:rPr>
        <w:t xml:space="preserve"> </w:t>
      </w:r>
      <w:r w:rsidRPr="00E939B5">
        <w:rPr>
          <w:rFonts w:cs="Arial"/>
          <w:spacing w:val="-1"/>
          <w:lang w:val="it-IT"/>
        </w:rPr>
        <w:t>zbog</w:t>
      </w:r>
      <w:r w:rsidRPr="00E939B5">
        <w:rPr>
          <w:rFonts w:cs="Arial"/>
          <w:lang w:val="it-IT"/>
        </w:rPr>
        <w:t xml:space="preserve"> </w:t>
      </w:r>
      <w:r w:rsidRPr="00E939B5">
        <w:rPr>
          <w:rFonts w:cs="Arial"/>
          <w:spacing w:val="-1"/>
          <w:lang w:val="it-IT"/>
        </w:rPr>
        <w:t>ladanjskih</w:t>
      </w:r>
      <w:r w:rsidRPr="00E939B5">
        <w:rPr>
          <w:rFonts w:cs="Arial"/>
          <w:lang w:val="it-IT"/>
        </w:rPr>
        <w:t xml:space="preserve"> </w:t>
      </w:r>
      <w:r w:rsidRPr="00E939B5">
        <w:rPr>
          <w:rFonts w:cs="Arial"/>
          <w:spacing w:val="-1"/>
          <w:lang w:val="it-IT"/>
        </w:rPr>
        <w:t>sklopova</w:t>
      </w:r>
      <w:r w:rsidRPr="00E939B5">
        <w:rPr>
          <w:rFonts w:cs="Arial"/>
          <w:lang w:val="it-IT"/>
        </w:rPr>
        <w:t xml:space="preserve"> </w:t>
      </w:r>
      <w:r w:rsidRPr="00E939B5">
        <w:rPr>
          <w:rFonts w:cs="Arial"/>
          <w:spacing w:val="-1"/>
          <w:lang w:val="it-IT"/>
        </w:rPr>
        <w:t>(XVI.</w:t>
      </w:r>
      <w:r w:rsidRPr="00E939B5">
        <w:rPr>
          <w:rFonts w:cs="Arial"/>
          <w:lang w:val="it-IT"/>
        </w:rPr>
        <w:t xml:space="preserve"> -</w:t>
      </w:r>
      <w:r w:rsidRPr="00E939B5">
        <w:rPr>
          <w:rFonts w:cs="Arial"/>
          <w:spacing w:val="-1"/>
          <w:lang w:val="it-IT"/>
        </w:rPr>
        <w:t xml:space="preserve"> XVIII.</w:t>
      </w:r>
      <w:r w:rsidRPr="00E939B5">
        <w:rPr>
          <w:rFonts w:cs="Arial"/>
          <w:spacing w:val="-3"/>
          <w:lang w:val="it-IT"/>
        </w:rPr>
        <w:t xml:space="preserve"> </w:t>
      </w:r>
      <w:r w:rsidRPr="00E939B5">
        <w:rPr>
          <w:rFonts w:cs="Arial"/>
          <w:spacing w:val="-1"/>
          <w:lang w:val="it-IT"/>
        </w:rPr>
        <w:t>st.),</w:t>
      </w:r>
    </w:p>
    <w:p w:rsidR="00E939B5" w:rsidRPr="00E939B5" w:rsidRDefault="00E939B5" w:rsidP="00E939B5">
      <w:pPr>
        <w:tabs>
          <w:tab w:val="left" w:pos="969"/>
        </w:tabs>
        <w:ind w:left="968" w:right="112" w:hanging="425"/>
        <w:jc w:val="both"/>
        <w:rPr>
          <w:rFonts w:ascii="Arial" w:eastAsia="Arial" w:hAnsi="Arial" w:cs="Arial"/>
          <w:sz w:val="22"/>
          <w:szCs w:val="22"/>
          <w:lang w:val="it-IT"/>
        </w:rPr>
      </w:pPr>
      <w:r w:rsidRPr="00E939B5">
        <w:rPr>
          <w:rFonts w:ascii="Arial" w:eastAsia="Arial" w:hAnsi="Arial" w:cs="Arial"/>
          <w:spacing w:val="-1"/>
          <w:sz w:val="22"/>
          <w:szCs w:val="22"/>
          <w:lang w:val="it-IT"/>
        </w:rPr>
        <w:t>2.</w:t>
      </w:r>
      <w:r w:rsidRPr="00E939B5">
        <w:rPr>
          <w:rFonts w:ascii="Arial" w:eastAsia="Arial" w:hAnsi="Arial" w:cs="Arial"/>
          <w:spacing w:val="-1"/>
          <w:sz w:val="22"/>
          <w:szCs w:val="22"/>
          <w:lang w:val="it-IT"/>
        </w:rPr>
        <w:tab/>
      </w:r>
      <w:r w:rsidRPr="00E939B5">
        <w:rPr>
          <w:rFonts w:ascii="Arial" w:hAnsi="Arial" w:cs="Arial"/>
          <w:b/>
          <w:spacing w:val="-1"/>
          <w:sz w:val="22"/>
          <w:szCs w:val="22"/>
          <w:lang w:val="it-IT"/>
        </w:rPr>
        <w:t>kultivirano</w:t>
      </w:r>
      <w:r w:rsidRPr="00E939B5">
        <w:rPr>
          <w:rFonts w:ascii="Arial" w:hAnsi="Arial" w:cs="Arial"/>
          <w:b/>
          <w:spacing w:val="-12"/>
          <w:sz w:val="22"/>
          <w:szCs w:val="22"/>
          <w:lang w:val="it-IT"/>
        </w:rPr>
        <w:t xml:space="preserve"> </w:t>
      </w:r>
      <w:r w:rsidRPr="00E939B5">
        <w:rPr>
          <w:rFonts w:ascii="Arial" w:hAnsi="Arial" w:cs="Arial"/>
          <w:b/>
          <w:spacing w:val="-1"/>
          <w:sz w:val="22"/>
          <w:szCs w:val="22"/>
          <w:lang w:val="it-IT"/>
        </w:rPr>
        <w:t>područje</w:t>
      </w:r>
      <w:r w:rsidRPr="00E939B5">
        <w:rPr>
          <w:rFonts w:ascii="Arial" w:hAnsi="Arial" w:cs="Arial"/>
          <w:b/>
          <w:spacing w:val="-14"/>
          <w:sz w:val="22"/>
          <w:szCs w:val="22"/>
          <w:lang w:val="it-IT"/>
        </w:rPr>
        <w:t xml:space="preserve"> </w:t>
      </w:r>
      <w:r w:rsidRPr="00E939B5">
        <w:rPr>
          <w:rFonts w:ascii="Arial" w:hAnsi="Arial" w:cs="Arial"/>
          <w:b/>
          <w:spacing w:val="-1"/>
          <w:sz w:val="22"/>
          <w:szCs w:val="22"/>
          <w:lang w:val="it-IT"/>
        </w:rPr>
        <w:t>ladanjskih</w:t>
      </w:r>
      <w:r w:rsidRPr="00E939B5">
        <w:rPr>
          <w:rFonts w:ascii="Arial" w:hAnsi="Arial" w:cs="Arial"/>
          <w:b/>
          <w:spacing w:val="-12"/>
          <w:sz w:val="22"/>
          <w:szCs w:val="22"/>
          <w:lang w:val="it-IT"/>
        </w:rPr>
        <w:t xml:space="preserve"> </w:t>
      </w:r>
      <w:r w:rsidRPr="00E939B5">
        <w:rPr>
          <w:rFonts w:ascii="Arial" w:hAnsi="Arial" w:cs="Arial"/>
          <w:b/>
          <w:spacing w:val="-1"/>
          <w:sz w:val="22"/>
          <w:szCs w:val="22"/>
          <w:lang w:val="it-IT"/>
        </w:rPr>
        <w:t>sklopova</w:t>
      </w:r>
      <w:r w:rsidRPr="00E939B5">
        <w:rPr>
          <w:rFonts w:ascii="Arial" w:hAnsi="Arial" w:cs="Arial"/>
          <w:b/>
          <w:spacing w:val="-10"/>
          <w:sz w:val="22"/>
          <w:szCs w:val="22"/>
          <w:lang w:val="it-IT"/>
        </w:rPr>
        <w:t xml:space="preserve"> </w:t>
      </w:r>
      <w:r w:rsidRPr="00E939B5">
        <w:rPr>
          <w:rFonts w:ascii="Arial" w:hAnsi="Arial" w:cs="Arial"/>
          <w:b/>
          <w:sz w:val="22"/>
          <w:szCs w:val="22"/>
          <w:lang w:val="it-IT"/>
        </w:rPr>
        <w:t>u</w:t>
      </w:r>
      <w:r w:rsidRPr="00E939B5">
        <w:rPr>
          <w:rFonts w:ascii="Arial" w:hAnsi="Arial" w:cs="Arial"/>
          <w:b/>
          <w:spacing w:val="-12"/>
          <w:sz w:val="22"/>
          <w:szCs w:val="22"/>
          <w:lang w:val="it-IT"/>
        </w:rPr>
        <w:t xml:space="preserve"> </w:t>
      </w:r>
      <w:r w:rsidRPr="00E939B5">
        <w:rPr>
          <w:rFonts w:ascii="Arial" w:hAnsi="Arial" w:cs="Arial"/>
          <w:b/>
          <w:spacing w:val="-2"/>
          <w:sz w:val="22"/>
          <w:szCs w:val="22"/>
          <w:lang w:val="it-IT"/>
        </w:rPr>
        <w:t>Rijeci</w:t>
      </w:r>
      <w:r w:rsidRPr="00E939B5">
        <w:rPr>
          <w:rFonts w:ascii="Arial" w:hAnsi="Arial" w:cs="Arial"/>
          <w:b/>
          <w:spacing w:val="-8"/>
          <w:sz w:val="22"/>
          <w:szCs w:val="22"/>
          <w:lang w:val="it-IT"/>
        </w:rPr>
        <w:t xml:space="preserve"> </w:t>
      </w:r>
      <w:r w:rsidRPr="00E939B5">
        <w:rPr>
          <w:rFonts w:ascii="Arial" w:hAnsi="Arial" w:cs="Arial"/>
          <w:b/>
          <w:spacing w:val="-1"/>
          <w:sz w:val="22"/>
          <w:szCs w:val="22"/>
          <w:lang w:val="it-IT"/>
        </w:rPr>
        <w:t>dubrovačkoj</w:t>
      </w:r>
      <w:r w:rsidRPr="00E939B5">
        <w:rPr>
          <w:rFonts w:ascii="Arial" w:hAnsi="Arial" w:cs="Arial"/>
          <w:b/>
          <w:spacing w:val="-9"/>
          <w:sz w:val="22"/>
          <w:szCs w:val="22"/>
          <w:lang w:val="it-IT"/>
        </w:rPr>
        <w:t xml:space="preserve"> </w:t>
      </w:r>
      <w:r w:rsidRPr="00E939B5">
        <w:rPr>
          <w:rFonts w:ascii="Arial" w:hAnsi="Arial" w:cs="Arial"/>
          <w:sz w:val="22"/>
          <w:szCs w:val="22"/>
          <w:lang w:val="it-IT"/>
        </w:rPr>
        <w:t>i</w:t>
      </w:r>
      <w:r w:rsidRPr="00E939B5">
        <w:rPr>
          <w:rFonts w:ascii="Arial" w:hAnsi="Arial" w:cs="Arial"/>
          <w:spacing w:val="-12"/>
          <w:sz w:val="22"/>
          <w:szCs w:val="22"/>
          <w:lang w:val="it-IT"/>
        </w:rPr>
        <w:t xml:space="preserve"> </w:t>
      </w:r>
      <w:r w:rsidRPr="00E939B5">
        <w:rPr>
          <w:rFonts w:ascii="Arial" w:hAnsi="Arial" w:cs="Arial"/>
          <w:spacing w:val="-1"/>
          <w:sz w:val="22"/>
          <w:szCs w:val="22"/>
          <w:lang w:val="it-IT"/>
        </w:rPr>
        <w:t>zaštićene</w:t>
      </w:r>
      <w:r w:rsidRPr="00E939B5">
        <w:rPr>
          <w:rFonts w:ascii="Arial" w:hAnsi="Arial" w:cs="Arial"/>
          <w:spacing w:val="-9"/>
          <w:sz w:val="22"/>
          <w:szCs w:val="22"/>
          <w:lang w:val="it-IT"/>
        </w:rPr>
        <w:t xml:space="preserve"> </w:t>
      </w:r>
      <w:r w:rsidRPr="00E939B5">
        <w:rPr>
          <w:rFonts w:ascii="Arial" w:hAnsi="Arial" w:cs="Arial"/>
          <w:spacing w:val="-1"/>
          <w:sz w:val="22"/>
          <w:szCs w:val="22"/>
          <w:lang w:val="it-IT"/>
        </w:rPr>
        <w:t>ruralne</w:t>
      </w:r>
      <w:r w:rsidRPr="00E939B5">
        <w:rPr>
          <w:rFonts w:ascii="Arial" w:hAnsi="Arial" w:cs="Arial"/>
          <w:spacing w:val="69"/>
          <w:sz w:val="22"/>
          <w:szCs w:val="22"/>
          <w:lang w:val="it-IT"/>
        </w:rPr>
        <w:t xml:space="preserve"> </w:t>
      </w:r>
      <w:r w:rsidRPr="00E939B5">
        <w:rPr>
          <w:rFonts w:ascii="Arial" w:hAnsi="Arial" w:cs="Arial"/>
          <w:spacing w:val="-1"/>
          <w:sz w:val="22"/>
          <w:szCs w:val="22"/>
          <w:lang w:val="it-IT"/>
        </w:rPr>
        <w:t>cjeline</w:t>
      </w:r>
      <w:r w:rsidRPr="00E939B5">
        <w:rPr>
          <w:rFonts w:ascii="Arial" w:hAnsi="Arial" w:cs="Arial"/>
          <w:spacing w:val="19"/>
          <w:sz w:val="22"/>
          <w:szCs w:val="22"/>
          <w:lang w:val="it-IT"/>
        </w:rPr>
        <w:t xml:space="preserve"> </w:t>
      </w:r>
      <w:r w:rsidRPr="00E939B5">
        <w:rPr>
          <w:rFonts w:ascii="Arial" w:hAnsi="Arial" w:cs="Arial"/>
          <w:spacing w:val="-1"/>
          <w:sz w:val="22"/>
          <w:szCs w:val="22"/>
          <w:lang w:val="it-IT"/>
        </w:rPr>
        <w:t>Petrova</w:t>
      </w:r>
      <w:r w:rsidRPr="00E939B5">
        <w:rPr>
          <w:rFonts w:ascii="Arial" w:hAnsi="Arial" w:cs="Arial"/>
          <w:spacing w:val="17"/>
          <w:sz w:val="22"/>
          <w:szCs w:val="22"/>
          <w:lang w:val="it-IT"/>
        </w:rPr>
        <w:t xml:space="preserve"> </w:t>
      </w:r>
      <w:r w:rsidRPr="00E939B5">
        <w:rPr>
          <w:rFonts w:ascii="Arial" w:hAnsi="Arial" w:cs="Arial"/>
          <w:spacing w:val="-1"/>
          <w:sz w:val="22"/>
          <w:szCs w:val="22"/>
          <w:lang w:val="it-IT"/>
        </w:rPr>
        <w:t>Sela,</w:t>
      </w:r>
      <w:r w:rsidRPr="00E939B5">
        <w:rPr>
          <w:rFonts w:ascii="Arial" w:hAnsi="Arial" w:cs="Arial"/>
          <w:spacing w:val="20"/>
          <w:sz w:val="22"/>
          <w:szCs w:val="22"/>
          <w:lang w:val="it-IT"/>
        </w:rPr>
        <w:t xml:space="preserve"> </w:t>
      </w:r>
      <w:r w:rsidRPr="00E939B5">
        <w:rPr>
          <w:rFonts w:ascii="Arial" w:hAnsi="Arial" w:cs="Arial"/>
          <w:spacing w:val="-1"/>
          <w:sz w:val="22"/>
          <w:szCs w:val="22"/>
          <w:lang w:val="it-IT"/>
        </w:rPr>
        <w:t>Pobrežja,</w:t>
      </w:r>
      <w:r w:rsidRPr="00E939B5">
        <w:rPr>
          <w:rFonts w:ascii="Arial" w:hAnsi="Arial" w:cs="Arial"/>
          <w:spacing w:val="19"/>
          <w:sz w:val="22"/>
          <w:szCs w:val="22"/>
          <w:lang w:val="it-IT"/>
        </w:rPr>
        <w:t xml:space="preserve"> </w:t>
      </w:r>
      <w:r w:rsidRPr="00E939B5">
        <w:rPr>
          <w:rFonts w:ascii="Arial" w:hAnsi="Arial" w:cs="Arial"/>
          <w:spacing w:val="-1"/>
          <w:sz w:val="22"/>
          <w:szCs w:val="22"/>
          <w:lang w:val="it-IT"/>
        </w:rPr>
        <w:t>Prijevora,</w:t>
      </w:r>
      <w:r w:rsidRPr="00E939B5">
        <w:rPr>
          <w:rFonts w:ascii="Arial" w:hAnsi="Arial" w:cs="Arial"/>
          <w:spacing w:val="18"/>
          <w:sz w:val="22"/>
          <w:szCs w:val="22"/>
          <w:lang w:val="it-IT"/>
        </w:rPr>
        <w:t xml:space="preserve"> </w:t>
      </w:r>
      <w:r w:rsidRPr="00E939B5">
        <w:rPr>
          <w:rFonts w:ascii="Arial" w:hAnsi="Arial" w:cs="Arial"/>
          <w:spacing w:val="-2"/>
          <w:sz w:val="22"/>
          <w:szCs w:val="22"/>
          <w:lang w:val="it-IT"/>
        </w:rPr>
        <w:t>Dračeva</w:t>
      </w:r>
      <w:r w:rsidRPr="00E939B5">
        <w:rPr>
          <w:rFonts w:ascii="Arial" w:hAnsi="Arial" w:cs="Arial"/>
          <w:spacing w:val="19"/>
          <w:sz w:val="22"/>
          <w:szCs w:val="22"/>
          <w:lang w:val="it-IT"/>
        </w:rPr>
        <w:t xml:space="preserve"> </w:t>
      </w:r>
      <w:r w:rsidRPr="00E939B5">
        <w:rPr>
          <w:rFonts w:ascii="Arial" w:hAnsi="Arial" w:cs="Arial"/>
          <w:spacing w:val="-1"/>
          <w:sz w:val="22"/>
          <w:szCs w:val="22"/>
          <w:lang w:val="it-IT"/>
        </w:rPr>
        <w:t>Sela</w:t>
      </w:r>
      <w:r w:rsidRPr="00E939B5">
        <w:rPr>
          <w:rFonts w:ascii="Arial" w:hAnsi="Arial" w:cs="Arial"/>
          <w:spacing w:val="17"/>
          <w:sz w:val="22"/>
          <w:szCs w:val="22"/>
          <w:lang w:val="it-IT"/>
        </w:rPr>
        <w:t xml:space="preserve"> </w:t>
      </w:r>
      <w:r w:rsidRPr="00E939B5">
        <w:rPr>
          <w:rFonts w:ascii="Arial" w:hAnsi="Arial" w:cs="Arial"/>
          <w:sz w:val="22"/>
          <w:szCs w:val="22"/>
          <w:lang w:val="it-IT"/>
        </w:rPr>
        <w:t>te</w:t>
      </w:r>
      <w:r w:rsidRPr="00E939B5">
        <w:rPr>
          <w:rFonts w:ascii="Arial" w:hAnsi="Arial" w:cs="Arial"/>
          <w:spacing w:val="17"/>
          <w:sz w:val="22"/>
          <w:szCs w:val="22"/>
          <w:lang w:val="it-IT"/>
        </w:rPr>
        <w:t xml:space="preserve"> </w:t>
      </w:r>
      <w:r w:rsidRPr="00E939B5">
        <w:rPr>
          <w:rFonts w:ascii="Arial" w:hAnsi="Arial" w:cs="Arial"/>
          <w:spacing w:val="-1"/>
          <w:sz w:val="22"/>
          <w:szCs w:val="22"/>
          <w:lang w:val="it-IT"/>
        </w:rPr>
        <w:t>G.</w:t>
      </w:r>
      <w:r w:rsidRPr="00E939B5">
        <w:rPr>
          <w:rFonts w:ascii="Arial" w:hAnsi="Arial" w:cs="Arial"/>
          <w:spacing w:val="21"/>
          <w:sz w:val="22"/>
          <w:szCs w:val="22"/>
          <w:lang w:val="it-IT"/>
        </w:rPr>
        <w:t xml:space="preserve"> </w:t>
      </w:r>
      <w:r w:rsidRPr="00E939B5">
        <w:rPr>
          <w:rFonts w:ascii="Arial" w:hAnsi="Arial" w:cs="Arial"/>
          <w:sz w:val="22"/>
          <w:szCs w:val="22"/>
          <w:lang w:val="it-IT"/>
        </w:rPr>
        <w:t>i</w:t>
      </w:r>
      <w:r w:rsidRPr="00E939B5">
        <w:rPr>
          <w:rFonts w:ascii="Arial" w:hAnsi="Arial" w:cs="Arial"/>
          <w:spacing w:val="17"/>
          <w:sz w:val="22"/>
          <w:szCs w:val="22"/>
          <w:lang w:val="it-IT"/>
        </w:rPr>
        <w:t xml:space="preserve"> </w:t>
      </w:r>
      <w:r w:rsidRPr="00E939B5">
        <w:rPr>
          <w:rFonts w:ascii="Arial" w:hAnsi="Arial" w:cs="Arial"/>
          <w:spacing w:val="-1"/>
          <w:sz w:val="22"/>
          <w:szCs w:val="22"/>
          <w:lang w:val="it-IT"/>
        </w:rPr>
        <w:t>D.</w:t>
      </w:r>
      <w:r w:rsidRPr="00E939B5">
        <w:rPr>
          <w:rFonts w:ascii="Arial" w:hAnsi="Arial" w:cs="Arial"/>
          <w:spacing w:val="19"/>
          <w:sz w:val="22"/>
          <w:szCs w:val="22"/>
          <w:lang w:val="it-IT"/>
        </w:rPr>
        <w:t xml:space="preserve"> </w:t>
      </w:r>
      <w:r w:rsidRPr="00E939B5">
        <w:rPr>
          <w:rFonts w:ascii="Arial" w:hAnsi="Arial" w:cs="Arial"/>
          <w:spacing w:val="-1"/>
          <w:sz w:val="22"/>
          <w:szCs w:val="22"/>
          <w:lang w:val="it-IT"/>
        </w:rPr>
        <w:t>Čelopeci,</w:t>
      </w:r>
      <w:r w:rsidRPr="00E939B5">
        <w:rPr>
          <w:rFonts w:ascii="Arial" w:hAnsi="Arial" w:cs="Arial"/>
          <w:spacing w:val="18"/>
          <w:sz w:val="22"/>
          <w:szCs w:val="22"/>
          <w:lang w:val="it-IT"/>
        </w:rPr>
        <w:t xml:space="preserve"> </w:t>
      </w:r>
      <w:r w:rsidRPr="00E939B5">
        <w:rPr>
          <w:rFonts w:ascii="Arial" w:hAnsi="Arial" w:cs="Arial"/>
          <w:spacing w:val="-1"/>
          <w:sz w:val="22"/>
          <w:szCs w:val="22"/>
          <w:lang w:val="it-IT"/>
        </w:rPr>
        <w:t>Gornje</w:t>
      </w:r>
      <w:r w:rsidRPr="00E939B5">
        <w:rPr>
          <w:rFonts w:ascii="Arial" w:hAnsi="Arial" w:cs="Arial"/>
          <w:spacing w:val="55"/>
          <w:sz w:val="22"/>
          <w:szCs w:val="22"/>
          <w:lang w:val="it-IT"/>
        </w:rPr>
        <w:t xml:space="preserve"> </w:t>
      </w:r>
      <w:r w:rsidRPr="00E939B5">
        <w:rPr>
          <w:rFonts w:ascii="Arial" w:hAnsi="Arial" w:cs="Arial"/>
          <w:spacing w:val="-1"/>
          <w:sz w:val="22"/>
          <w:szCs w:val="22"/>
          <w:lang w:val="it-IT"/>
        </w:rPr>
        <w:t>Obuljeno,</w:t>
      </w:r>
      <w:r w:rsidRPr="00E939B5">
        <w:rPr>
          <w:rFonts w:ascii="Arial" w:hAnsi="Arial" w:cs="Arial"/>
          <w:spacing w:val="2"/>
          <w:sz w:val="22"/>
          <w:szCs w:val="22"/>
          <w:lang w:val="it-IT"/>
        </w:rPr>
        <w:t xml:space="preserve"> </w:t>
      </w:r>
      <w:r w:rsidRPr="00E939B5">
        <w:rPr>
          <w:rFonts w:ascii="Arial" w:hAnsi="Arial" w:cs="Arial"/>
          <w:spacing w:val="-1"/>
          <w:sz w:val="22"/>
          <w:szCs w:val="22"/>
          <w:lang w:val="it-IT"/>
        </w:rPr>
        <w:t>Rožat, Knežicu,</w:t>
      </w:r>
      <w:r w:rsidRPr="00E939B5">
        <w:rPr>
          <w:rFonts w:ascii="Arial" w:hAnsi="Arial" w:cs="Arial"/>
          <w:spacing w:val="1"/>
          <w:sz w:val="22"/>
          <w:szCs w:val="22"/>
          <w:lang w:val="it-IT"/>
        </w:rPr>
        <w:t xml:space="preserve"> </w:t>
      </w:r>
      <w:r w:rsidRPr="00E939B5">
        <w:rPr>
          <w:rFonts w:ascii="Arial" w:hAnsi="Arial" w:cs="Arial"/>
          <w:spacing w:val="-1"/>
          <w:sz w:val="22"/>
          <w:szCs w:val="22"/>
          <w:lang w:val="it-IT"/>
        </w:rPr>
        <w:t>Sustjepan,</w:t>
      </w:r>
    </w:p>
    <w:p w:rsidR="00E939B5" w:rsidRPr="00E939B5" w:rsidRDefault="00E939B5" w:rsidP="00E939B5">
      <w:pPr>
        <w:tabs>
          <w:tab w:val="left" w:pos="969"/>
        </w:tabs>
        <w:ind w:left="968" w:right="113" w:hanging="425"/>
        <w:jc w:val="both"/>
        <w:rPr>
          <w:rFonts w:ascii="Arial" w:eastAsia="Arial" w:hAnsi="Arial" w:cs="Arial"/>
          <w:sz w:val="22"/>
          <w:szCs w:val="22"/>
          <w:lang w:val="it-IT"/>
        </w:rPr>
      </w:pPr>
      <w:r w:rsidRPr="00E939B5">
        <w:rPr>
          <w:rFonts w:ascii="Arial" w:eastAsia="Arial" w:hAnsi="Arial" w:cs="Arial"/>
          <w:spacing w:val="-1"/>
          <w:sz w:val="22"/>
          <w:szCs w:val="22"/>
          <w:lang w:val="it-IT"/>
        </w:rPr>
        <w:t>3.</w:t>
      </w:r>
      <w:r w:rsidRPr="00E939B5">
        <w:rPr>
          <w:rFonts w:ascii="Arial" w:eastAsia="Arial" w:hAnsi="Arial" w:cs="Arial"/>
          <w:spacing w:val="-1"/>
          <w:sz w:val="22"/>
          <w:szCs w:val="22"/>
          <w:lang w:val="it-IT"/>
        </w:rPr>
        <w:tab/>
      </w:r>
      <w:r w:rsidRPr="00E939B5">
        <w:rPr>
          <w:rFonts w:ascii="Arial" w:hAnsi="Arial" w:cs="Arial"/>
          <w:spacing w:val="-1"/>
          <w:sz w:val="22"/>
          <w:szCs w:val="22"/>
          <w:lang w:val="it-IT"/>
        </w:rPr>
        <w:t>graditeljske</w:t>
      </w:r>
      <w:r w:rsidRPr="00E939B5">
        <w:rPr>
          <w:rFonts w:ascii="Arial" w:hAnsi="Arial" w:cs="Arial"/>
          <w:spacing w:val="53"/>
          <w:sz w:val="22"/>
          <w:szCs w:val="22"/>
          <w:lang w:val="it-IT"/>
        </w:rPr>
        <w:t xml:space="preserve"> </w:t>
      </w:r>
      <w:r w:rsidRPr="00E939B5">
        <w:rPr>
          <w:rFonts w:ascii="Arial" w:hAnsi="Arial" w:cs="Arial"/>
          <w:spacing w:val="-1"/>
          <w:sz w:val="22"/>
          <w:szCs w:val="22"/>
          <w:lang w:val="it-IT"/>
        </w:rPr>
        <w:t>cjeline</w:t>
      </w:r>
      <w:r w:rsidRPr="00E939B5">
        <w:rPr>
          <w:rFonts w:ascii="Arial" w:hAnsi="Arial" w:cs="Arial"/>
          <w:spacing w:val="57"/>
          <w:sz w:val="22"/>
          <w:szCs w:val="22"/>
          <w:lang w:val="it-IT"/>
        </w:rPr>
        <w:t xml:space="preserve"> </w:t>
      </w:r>
      <w:r w:rsidRPr="00E939B5">
        <w:rPr>
          <w:rFonts w:ascii="Arial" w:hAnsi="Arial" w:cs="Arial"/>
          <w:b/>
          <w:spacing w:val="-1"/>
          <w:sz w:val="22"/>
          <w:szCs w:val="22"/>
          <w:lang w:val="it-IT"/>
        </w:rPr>
        <w:t>Velikog</w:t>
      </w:r>
      <w:r w:rsidRPr="00E939B5">
        <w:rPr>
          <w:rFonts w:ascii="Arial" w:hAnsi="Arial" w:cs="Arial"/>
          <w:b/>
          <w:spacing w:val="55"/>
          <w:sz w:val="22"/>
          <w:szCs w:val="22"/>
          <w:lang w:val="it-IT"/>
        </w:rPr>
        <w:t xml:space="preserve"> </w:t>
      </w:r>
      <w:r w:rsidRPr="00E939B5">
        <w:rPr>
          <w:rFonts w:ascii="Arial" w:hAnsi="Arial" w:cs="Arial"/>
          <w:b/>
          <w:sz w:val="22"/>
          <w:szCs w:val="22"/>
          <w:lang w:val="it-IT"/>
        </w:rPr>
        <w:t>i</w:t>
      </w:r>
      <w:r w:rsidRPr="00E939B5">
        <w:rPr>
          <w:rFonts w:ascii="Arial" w:hAnsi="Arial" w:cs="Arial"/>
          <w:b/>
          <w:spacing w:val="52"/>
          <w:sz w:val="22"/>
          <w:szCs w:val="22"/>
          <w:lang w:val="it-IT"/>
        </w:rPr>
        <w:t xml:space="preserve"> </w:t>
      </w:r>
      <w:r w:rsidRPr="00E939B5">
        <w:rPr>
          <w:rFonts w:ascii="Arial" w:hAnsi="Arial" w:cs="Arial"/>
          <w:b/>
          <w:spacing w:val="-1"/>
          <w:sz w:val="22"/>
          <w:szCs w:val="22"/>
          <w:lang w:val="it-IT"/>
        </w:rPr>
        <w:t>Malog</w:t>
      </w:r>
      <w:r w:rsidRPr="00E939B5">
        <w:rPr>
          <w:rFonts w:ascii="Arial" w:hAnsi="Arial" w:cs="Arial"/>
          <w:b/>
          <w:spacing w:val="55"/>
          <w:sz w:val="22"/>
          <w:szCs w:val="22"/>
          <w:lang w:val="it-IT"/>
        </w:rPr>
        <w:t xml:space="preserve"> </w:t>
      </w:r>
      <w:r w:rsidRPr="00E939B5">
        <w:rPr>
          <w:rFonts w:ascii="Arial" w:hAnsi="Arial" w:cs="Arial"/>
          <w:b/>
          <w:spacing w:val="-1"/>
          <w:sz w:val="22"/>
          <w:szCs w:val="22"/>
          <w:lang w:val="it-IT"/>
        </w:rPr>
        <w:t>Zatona</w:t>
      </w:r>
      <w:r w:rsidRPr="00E939B5">
        <w:rPr>
          <w:rFonts w:ascii="Arial" w:hAnsi="Arial" w:cs="Arial"/>
          <w:b/>
          <w:spacing w:val="53"/>
          <w:sz w:val="22"/>
          <w:szCs w:val="22"/>
          <w:lang w:val="it-IT"/>
        </w:rPr>
        <w:t xml:space="preserve"> </w:t>
      </w:r>
      <w:r w:rsidRPr="00E939B5">
        <w:rPr>
          <w:rFonts w:ascii="Arial" w:hAnsi="Arial" w:cs="Arial"/>
          <w:spacing w:val="-1"/>
          <w:sz w:val="22"/>
          <w:szCs w:val="22"/>
          <w:lang w:val="it-IT"/>
        </w:rPr>
        <w:t>(izgrađeni</w:t>
      </w:r>
      <w:r w:rsidRPr="00E939B5">
        <w:rPr>
          <w:rFonts w:ascii="Arial" w:hAnsi="Arial" w:cs="Arial"/>
          <w:spacing w:val="56"/>
          <w:sz w:val="22"/>
          <w:szCs w:val="22"/>
          <w:lang w:val="it-IT"/>
        </w:rPr>
        <w:t xml:space="preserve"> </w:t>
      </w:r>
      <w:r w:rsidRPr="00E939B5">
        <w:rPr>
          <w:rFonts w:ascii="Arial" w:hAnsi="Arial" w:cs="Arial"/>
          <w:spacing w:val="-1"/>
          <w:sz w:val="22"/>
          <w:szCs w:val="22"/>
          <w:lang w:val="it-IT"/>
        </w:rPr>
        <w:t>dio</w:t>
      </w:r>
      <w:r w:rsidRPr="00E939B5">
        <w:rPr>
          <w:rFonts w:ascii="Arial" w:hAnsi="Arial" w:cs="Arial"/>
          <w:spacing w:val="53"/>
          <w:sz w:val="22"/>
          <w:szCs w:val="22"/>
          <w:lang w:val="it-IT"/>
        </w:rPr>
        <w:t xml:space="preserve"> </w:t>
      </w:r>
      <w:r w:rsidRPr="00E939B5">
        <w:rPr>
          <w:rFonts w:ascii="Arial" w:hAnsi="Arial" w:cs="Arial"/>
          <w:spacing w:val="-1"/>
          <w:sz w:val="22"/>
          <w:szCs w:val="22"/>
          <w:lang w:val="it-IT"/>
        </w:rPr>
        <w:t>ispod</w:t>
      </w:r>
      <w:r w:rsidRPr="00E939B5">
        <w:rPr>
          <w:rFonts w:ascii="Arial" w:hAnsi="Arial" w:cs="Arial"/>
          <w:spacing w:val="53"/>
          <w:sz w:val="22"/>
          <w:szCs w:val="22"/>
          <w:lang w:val="it-IT"/>
        </w:rPr>
        <w:t xml:space="preserve"> </w:t>
      </w:r>
      <w:r w:rsidRPr="00E939B5">
        <w:rPr>
          <w:rFonts w:ascii="Arial" w:hAnsi="Arial" w:cs="Arial"/>
          <w:spacing w:val="-1"/>
          <w:sz w:val="22"/>
          <w:szCs w:val="22"/>
          <w:lang w:val="it-IT"/>
        </w:rPr>
        <w:t>JTC),</w:t>
      </w:r>
      <w:r w:rsidRPr="00E939B5">
        <w:rPr>
          <w:rFonts w:ascii="Arial" w:hAnsi="Arial" w:cs="Arial"/>
          <w:spacing w:val="54"/>
          <w:sz w:val="22"/>
          <w:szCs w:val="22"/>
          <w:lang w:val="it-IT"/>
        </w:rPr>
        <w:t xml:space="preserve"> </w:t>
      </w:r>
      <w:r w:rsidRPr="00E939B5">
        <w:rPr>
          <w:rFonts w:ascii="Arial" w:hAnsi="Arial" w:cs="Arial"/>
          <w:b/>
          <w:spacing w:val="-1"/>
          <w:sz w:val="22"/>
          <w:szCs w:val="22"/>
          <w:lang w:val="it-IT"/>
        </w:rPr>
        <w:t>Orašca,</w:t>
      </w:r>
      <w:r w:rsidRPr="00E939B5">
        <w:rPr>
          <w:rFonts w:ascii="Arial" w:hAnsi="Arial" w:cs="Arial"/>
          <w:b/>
          <w:spacing w:val="57"/>
          <w:sz w:val="22"/>
          <w:szCs w:val="22"/>
          <w:lang w:val="it-IT"/>
        </w:rPr>
        <w:t xml:space="preserve"> </w:t>
      </w:r>
      <w:r w:rsidRPr="00E939B5">
        <w:rPr>
          <w:rFonts w:ascii="Arial" w:hAnsi="Arial" w:cs="Arial"/>
          <w:b/>
          <w:spacing w:val="-1"/>
          <w:sz w:val="22"/>
          <w:szCs w:val="22"/>
          <w:lang w:val="it-IT"/>
        </w:rPr>
        <w:t>Trstenoga</w:t>
      </w:r>
      <w:r w:rsidRPr="00E939B5">
        <w:rPr>
          <w:rFonts w:ascii="Arial" w:hAnsi="Arial" w:cs="Arial"/>
          <w:b/>
          <w:spacing w:val="-2"/>
          <w:sz w:val="22"/>
          <w:szCs w:val="22"/>
          <w:lang w:val="it-IT"/>
        </w:rPr>
        <w:t xml:space="preserve"> </w:t>
      </w:r>
      <w:r w:rsidRPr="00E939B5">
        <w:rPr>
          <w:rFonts w:ascii="Arial" w:hAnsi="Arial" w:cs="Arial"/>
          <w:b/>
          <w:sz w:val="22"/>
          <w:szCs w:val="22"/>
          <w:lang w:val="it-IT"/>
        </w:rPr>
        <w:t>i</w:t>
      </w:r>
      <w:r w:rsidRPr="00E939B5">
        <w:rPr>
          <w:rFonts w:ascii="Arial" w:hAnsi="Arial" w:cs="Arial"/>
          <w:b/>
          <w:spacing w:val="2"/>
          <w:sz w:val="22"/>
          <w:szCs w:val="22"/>
          <w:lang w:val="it-IT"/>
        </w:rPr>
        <w:t xml:space="preserve"> </w:t>
      </w:r>
      <w:r w:rsidRPr="00E939B5">
        <w:rPr>
          <w:rFonts w:ascii="Arial" w:hAnsi="Arial" w:cs="Arial"/>
          <w:b/>
          <w:spacing w:val="-1"/>
          <w:sz w:val="22"/>
          <w:szCs w:val="22"/>
          <w:lang w:val="it-IT"/>
        </w:rPr>
        <w:t>Brsečina</w:t>
      </w:r>
      <w:r w:rsidRPr="00E939B5">
        <w:rPr>
          <w:rFonts w:ascii="Arial" w:hAnsi="Arial" w:cs="Arial"/>
          <w:spacing w:val="-1"/>
          <w:sz w:val="22"/>
          <w:szCs w:val="22"/>
          <w:lang w:val="it-IT"/>
        </w:rPr>
        <w:t>,</w:t>
      </w:r>
    </w:p>
    <w:p w:rsidR="00E939B5" w:rsidRPr="00E939B5" w:rsidRDefault="00E939B5" w:rsidP="00E939B5">
      <w:pPr>
        <w:pStyle w:val="Heading1"/>
        <w:tabs>
          <w:tab w:val="left" w:pos="969"/>
        </w:tabs>
        <w:spacing w:line="252" w:lineRule="exact"/>
        <w:ind w:left="968" w:hanging="425"/>
        <w:jc w:val="both"/>
        <w:rPr>
          <w:rFonts w:cs="Arial"/>
          <w:b w:val="0"/>
          <w:bCs w:val="0"/>
          <w:lang w:val="it-IT"/>
        </w:rPr>
      </w:pPr>
      <w:r w:rsidRPr="00E939B5">
        <w:rPr>
          <w:rFonts w:cs="Arial"/>
          <w:b w:val="0"/>
          <w:bCs w:val="0"/>
          <w:spacing w:val="-1"/>
          <w:lang w:val="it-IT"/>
        </w:rPr>
        <w:t>4.</w:t>
      </w:r>
      <w:r w:rsidRPr="00E939B5">
        <w:rPr>
          <w:rFonts w:cs="Arial"/>
          <w:b w:val="0"/>
          <w:bCs w:val="0"/>
          <w:spacing w:val="-1"/>
          <w:lang w:val="it-IT"/>
        </w:rPr>
        <w:tab/>
      </w:r>
      <w:r w:rsidRPr="00E939B5">
        <w:rPr>
          <w:rFonts w:cs="Arial"/>
          <w:spacing w:val="-1"/>
          <w:lang w:val="it-IT"/>
        </w:rPr>
        <w:t>ambijentalno</w:t>
      </w:r>
      <w:r w:rsidRPr="00E939B5">
        <w:rPr>
          <w:rFonts w:cs="Arial"/>
          <w:lang w:val="it-IT"/>
        </w:rPr>
        <w:t xml:space="preserve"> </w:t>
      </w:r>
      <w:r w:rsidRPr="00E939B5">
        <w:rPr>
          <w:rFonts w:cs="Arial"/>
          <w:spacing w:val="-1"/>
          <w:lang w:val="it-IT"/>
        </w:rPr>
        <w:t>vrijedna</w:t>
      </w:r>
      <w:r w:rsidRPr="00E939B5">
        <w:rPr>
          <w:rFonts w:cs="Arial"/>
          <w:spacing w:val="-2"/>
          <w:lang w:val="it-IT"/>
        </w:rPr>
        <w:t xml:space="preserve"> </w:t>
      </w:r>
      <w:r w:rsidRPr="00E939B5">
        <w:rPr>
          <w:rFonts w:cs="Arial"/>
          <w:spacing w:val="-1"/>
          <w:lang w:val="it-IT"/>
        </w:rPr>
        <w:t>područja</w:t>
      </w:r>
      <w:r w:rsidRPr="00E939B5">
        <w:rPr>
          <w:rFonts w:cs="Arial"/>
          <w:spacing w:val="-2"/>
          <w:lang w:val="it-IT"/>
        </w:rPr>
        <w:t xml:space="preserve"> </w:t>
      </w:r>
      <w:r w:rsidRPr="00E939B5">
        <w:rPr>
          <w:rFonts w:cs="Arial"/>
          <w:spacing w:val="-1"/>
          <w:lang w:val="it-IT"/>
        </w:rPr>
        <w:t>Gornjih</w:t>
      </w:r>
      <w:r w:rsidRPr="00E939B5">
        <w:rPr>
          <w:rFonts w:cs="Arial"/>
          <w:lang w:val="it-IT"/>
        </w:rPr>
        <w:t xml:space="preserve"> </w:t>
      </w:r>
      <w:r w:rsidRPr="00E939B5">
        <w:rPr>
          <w:rFonts w:cs="Arial"/>
          <w:spacing w:val="-1"/>
          <w:lang w:val="it-IT"/>
        </w:rPr>
        <w:t>sela</w:t>
      </w:r>
      <w:r w:rsidRPr="00E939B5">
        <w:rPr>
          <w:rFonts w:cs="Arial"/>
          <w:b w:val="0"/>
          <w:spacing w:val="-1"/>
          <w:lang w:val="it-IT"/>
        </w:rPr>
        <w:t>,</w:t>
      </w:r>
    </w:p>
    <w:p w:rsidR="00E939B5" w:rsidRPr="00E939B5" w:rsidRDefault="00E939B5" w:rsidP="00E939B5">
      <w:pPr>
        <w:tabs>
          <w:tab w:val="left" w:pos="969"/>
        </w:tabs>
        <w:spacing w:before="1"/>
        <w:ind w:left="968" w:right="114" w:hanging="425"/>
        <w:jc w:val="both"/>
        <w:rPr>
          <w:rFonts w:ascii="Arial" w:eastAsia="Arial" w:hAnsi="Arial" w:cs="Arial"/>
          <w:sz w:val="22"/>
          <w:szCs w:val="22"/>
          <w:lang w:val="it-IT"/>
        </w:rPr>
      </w:pPr>
      <w:r w:rsidRPr="00E939B5">
        <w:rPr>
          <w:rFonts w:ascii="Arial" w:eastAsia="Arial" w:hAnsi="Arial" w:cs="Arial"/>
          <w:spacing w:val="-1"/>
          <w:sz w:val="22"/>
          <w:szCs w:val="22"/>
          <w:lang w:val="it-IT"/>
        </w:rPr>
        <w:t>5.</w:t>
      </w:r>
      <w:r w:rsidRPr="00E939B5">
        <w:rPr>
          <w:rFonts w:ascii="Arial" w:eastAsia="Arial" w:hAnsi="Arial" w:cs="Arial"/>
          <w:spacing w:val="-1"/>
          <w:sz w:val="22"/>
          <w:szCs w:val="22"/>
          <w:lang w:val="it-IT"/>
        </w:rPr>
        <w:tab/>
      </w:r>
      <w:r w:rsidRPr="00E939B5">
        <w:rPr>
          <w:rFonts w:ascii="Arial" w:hAnsi="Arial" w:cs="Arial"/>
          <w:b/>
          <w:spacing w:val="-1"/>
          <w:sz w:val="22"/>
          <w:szCs w:val="22"/>
          <w:lang w:val="it-IT"/>
        </w:rPr>
        <w:t>graditeljske</w:t>
      </w:r>
      <w:r w:rsidRPr="00E939B5">
        <w:rPr>
          <w:rFonts w:ascii="Arial" w:hAnsi="Arial" w:cs="Arial"/>
          <w:b/>
          <w:spacing w:val="24"/>
          <w:sz w:val="22"/>
          <w:szCs w:val="22"/>
          <w:lang w:val="it-IT"/>
        </w:rPr>
        <w:t xml:space="preserve"> </w:t>
      </w:r>
      <w:r w:rsidRPr="00E939B5">
        <w:rPr>
          <w:rFonts w:ascii="Arial" w:hAnsi="Arial" w:cs="Arial"/>
          <w:b/>
          <w:spacing w:val="-1"/>
          <w:sz w:val="22"/>
          <w:szCs w:val="22"/>
          <w:lang w:val="it-IT"/>
        </w:rPr>
        <w:t>cjeline</w:t>
      </w:r>
      <w:r w:rsidRPr="00E939B5">
        <w:rPr>
          <w:rFonts w:ascii="Arial" w:hAnsi="Arial" w:cs="Arial"/>
          <w:b/>
          <w:spacing w:val="24"/>
          <w:sz w:val="22"/>
          <w:szCs w:val="22"/>
          <w:lang w:val="it-IT"/>
        </w:rPr>
        <w:t xml:space="preserve"> </w:t>
      </w:r>
      <w:r w:rsidRPr="00E939B5">
        <w:rPr>
          <w:rFonts w:ascii="Arial" w:hAnsi="Arial" w:cs="Arial"/>
          <w:b/>
          <w:spacing w:val="-1"/>
          <w:sz w:val="22"/>
          <w:szCs w:val="22"/>
          <w:lang w:val="it-IT"/>
        </w:rPr>
        <w:t>naselja</w:t>
      </w:r>
      <w:r w:rsidRPr="00E939B5">
        <w:rPr>
          <w:rFonts w:ascii="Arial" w:hAnsi="Arial" w:cs="Arial"/>
          <w:b/>
          <w:spacing w:val="27"/>
          <w:sz w:val="22"/>
          <w:szCs w:val="22"/>
          <w:lang w:val="it-IT"/>
        </w:rPr>
        <w:t xml:space="preserve"> </w:t>
      </w:r>
      <w:r w:rsidRPr="00E939B5">
        <w:rPr>
          <w:rFonts w:ascii="Arial" w:hAnsi="Arial" w:cs="Arial"/>
          <w:b/>
          <w:sz w:val="22"/>
          <w:szCs w:val="22"/>
          <w:lang w:val="it-IT"/>
        </w:rPr>
        <w:t>na</w:t>
      </w:r>
      <w:r w:rsidRPr="00E939B5">
        <w:rPr>
          <w:rFonts w:ascii="Arial" w:hAnsi="Arial" w:cs="Arial"/>
          <w:b/>
          <w:spacing w:val="24"/>
          <w:sz w:val="22"/>
          <w:szCs w:val="22"/>
          <w:lang w:val="it-IT"/>
        </w:rPr>
        <w:t xml:space="preserve"> </w:t>
      </w:r>
      <w:r w:rsidRPr="00E939B5">
        <w:rPr>
          <w:rFonts w:ascii="Arial" w:hAnsi="Arial" w:cs="Arial"/>
          <w:b/>
          <w:spacing w:val="-1"/>
          <w:sz w:val="22"/>
          <w:szCs w:val="22"/>
          <w:lang w:val="it-IT"/>
        </w:rPr>
        <w:t>Elafitima</w:t>
      </w:r>
      <w:r w:rsidRPr="00E939B5">
        <w:rPr>
          <w:rFonts w:ascii="Arial" w:hAnsi="Arial" w:cs="Arial"/>
          <w:b/>
          <w:spacing w:val="31"/>
          <w:sz w:val="22"/>
          <w:szCs w:val="22"/>
          <w:lang w:val="it-IT"/>
        </w:rPr>
        <w:t xml:space="preserve"> </w:t>
      </w:r>
      <w:r w:rsidRPr="00E939B5">
        <w:rPr>
          <w:rFonts w:ascii="Arial" w:hAnsi="Arial" w:cs="Arial"/>
          <w:spacing w:val="-1"/>
          <w:sz w:val="22"/>
          <w:szCs w:val="22"/>
          <w:lang w:val="it-IT"/>
        </w:rPr>
        <w:t>(Gornje</w:t>
      </w:r>
      <w:r w:rsidRPr="00E939B5">
        <w:rPr>
          <w:rFonts w:ascii="Arial" w:hAnsi="Arial" w:cs="Arial"/>
          <w:spacing w:val="27"/>
          <w:sz w:val="22"/>
          <w:szCs w:val="22"/>
          <w:lang w:val="it-IT"/>
        </w:rPr>
        <w:t xml:space="preserve"> </w:t>
      </w:r>
      <w:r w:rsidRPr="00E939B5">
        <w:rPr>
          <w:rFonts w:ascii="Arial" w:hAnsi="Arial" w:cs="Arial"/>
          <w:sz w:val="22"/>
          <w:szCs w:val="22"/>
          <w:lang w:val="it-IT"/>
        </w:rPr>
        <w:t>i</w:t>
      </w:r>
      <w:r w:rsidRPr="00E939B5">
        <w:rPr>
          <w:rFonts w:ascii="Arial" w:hAnsi="Arial" w:cs="Arial"/>
          <w:spacing w:val="26"/>
          <w:sz w:val="22"/>
          <w:szCs w:val="22"/>
          <w:lang w:val="it-IT"/>
        </w:rPr>
        <w:t xml:space="preserve"> </w:t>
      </w:r>
      <w:r w:rsidRPr="00E939B5">
        <w:rPr>
          <w:rFonts w:ascii="Arial" w:hAnsi="Arial" w:cs="Arial"/>
          <w:spacing w:val="-1"/>
          <w:sz w:val="22"/>
          <w:szCs w:val="22"/>
          <w:lang w:val="it-IT"/>
        </w:rPr>
        <w:t>Donje</w:t>
      </w:r>
      <w:r w:rsidRPr="00E939B5">
        <w:rPr>
          <w:rFonts w:ascii="Arial" w:hAnsi="Arial" w:cs="Arial"/>
          <w:spacing w:val="24"/>
          <w:sz w:val="22"/>
          <w:szCs w:val="22"/>
          <w:lang w:val="it-IT"/>
        </w:rPr>
        <w:t xml:space="preserve"> </w:t>
      </w:r>
      <w:r w:rsidRPr="00E939B5">
        <w:rPr>
          <w:rFonts w:ascii="Arial" w:hAnsi="Arial" w:cs="Arial"/>
          <w:spacing w:val="-1"/>
          <w:sz w:val="22"/>
          <w:szCs w:val="22"/>
          <w:lang w:val="it-IT"/>
        </w:rPr>
        <w:t>Čelo,</w:t>
      </w:r>
      <w:r w:rsidRPr="00E939B5">
        <w:rPr>
          <w:rFonts w:ascii="Arial" w:hAnsi="Arial" w:cs="Arial"/>
          <w:spacing w:val="28"/>
          <w:sz w:val="22"/>
          <w:szCs w:val="22"/>
          <w:lang w:val="it-IT"/>
        </w:rPr>
        <w:t xml:space="preserve"> </w:t>
      </w:r>
      <w:r w:rsidRPr="00E939B5">
        <w:rPr>
          <w:rFonts w:ascii="Arial" w:hAnsi="Arial" w:cs="Arial"/>
          <w:spacing w:val="-1"/>
          <w:sz w:val="22"/>
          <w:szCs w:val="22"/>
          <w:lang w:val="it-IT"/>
        </w:rPr>
        <w:t>Lopud,</w:t>
      </w:r>
      <w:r w:rsidRPr="00E939B5">
        <w:rPr>
          <w:rFonts w:ascii="Arial" w:hAnsi="Arial" w:cs="Arial"/>
          <w:spacing w:val="28"/>
          <w:sz w:val="22"/>
          <w:szCs w:val="22"/>
          <w:lang w:val="it-IT"/>
        </w:rPr>
        <w:t xml:space="preserve"> </w:t>
      </w:r>
      <w:r w:rsidRPr="00E939B5">
        <w:rPr>
          <w:rFonts w:ascii="Arial" w:hAnsi="Arial" w:cs="Arial"/>
          <w:spacing w:val="-1"/>
          <w:sz w:val="22"/>
          <w:szCs w:val="22"/>
          <w:lang w:val="it-IT"/>
        </w:rPr>
        <w:t>Suđurađ</w:t>
      </w:r>
      <w:r w:rsidRPr="00E939B5">
        <w:rPr>
          <w:rFonts w:ascii="Arial" w:hAnsi="Arial" w:cs="Arial"/>
          <w:spacing w:val="27"/>
          <w:sz w:val="22"/>
          <w:szCs w:val="22"/>
          <w:lang w:val="it-IT"/>
        </w:rPr>
        <w:t xml:space="preserve"> </w:t>
      </w:r>
      <w:r w:rsidRPr="00E939B5">
        <w:rPr>
          <w:rFonts w:ascii="Arial" w:hAnsi="Arial" w:cs="Arial"/>
          <w:sz w:val="22"/>
          <w:szCs w:val="22"/>
          <w:lang w:val="it-IT"/>
        </w:rPr>
        <w:t>i</w:t>
      </w:r>
      <w:r w:rsidRPr="00E939B5">
        <w:rPr>
          <w:rFonts w:ascii="Arial" w:hAnsi="Arial" w:cs="Arial"/>
          <w:spacing w:val="49"/>
          <w:sz w:val="22"/>
          <w:szCs w:val="22"/>
          <w:lang w:val="it-IT"/>
        </w:rPr>
        <w:t xml:space="preserve"> </w:t>
      </w:r>
      <w:r w:rsidRPr="00E939B5">
        <w:rPr>
          <w:rFonts w:ascii="Arial" w:hAnsi="Arial" w:cs="Arial"/>
          <w:spacing w:val="-1"/>
          <w:sz w:val="22"/>
          <w:szCs w:val="22"/>
          <w:lang w:val="it-IT"/>
        </w:rPr>
        <w:t>Šipanska</w:t>
      </w:r>
      <w:r w:rsidRPr="00E939B5">
        <w:rPr>
          <w:rFonts w:ascii="Arial" w:hAnsi="Arial" w:cs="Arial"/>
          <w:sz w:val="22"/>
          <w:szCs w:val="22"/>
          <w:lang w:val="it-IT"/>
        </w:rPr>
        <w:t xml:space="preserve"> </w:t>
      </w:r>
      <w:r w:rsidRPr="00E939B5">
        <w:rPr>
          <w:rFonts w:ascii="Arial" w:hAnsi="Arial" w:cs="Arial"/>
          <w:spacing w:val="-1"/>
          <w:sz w:val="22"/>
          <w:szCs w:val="22"/>
          <w:lang w:val="it-IT"/>
        </w:rPr>
        <w:t xml:space="preserve">Luka) </w:t>
      </w:r>
      <w:r w:rsidRPr="00E939B5">
        <w:rPr>
          <w:rFonts w:ascii="Arial" w:hAnsi="Arial" w:cs="Arial"/>
          <w:sz w:val="22"/>
          <w:szCs w:val="22"/>
          <w:lang w:val="it-IT"/>
        </w:rPr>
        <w:t>te</w:t>
      </w:r>
      <w:r w:rsidRPr="00E939B5">
        <w:rPr>
          <w:rFonts w:ascii="Arial" w:hAnsi="Arial" w:cs="Arial"/>
          <w:spacing w:val="-2"/>
          <w:sz w:val="22"/>
          <w:szCs w:val="22"/>
          <w:lang w:val="it-IT"/>
        </w:rPr>
        <w:t xml:space="preserve"> </w:t>
      </w:r>
      <w:r w:rsidRPr="00E939B5">
        <w:rPr>
          <w:rFonts w:ascii="Arial" w:hAnsi="Arial" w:cs="Arial"/>
          <w:spacing w:val="-1"/>
          <w:sz w:val="22"/>
          <w:szCs w:val="22"/>
          <w:lang w:val="it-IT"/>
        </w:rPr>
        <w:t>zaštićeni</w:t>
      </w:r>
      <w:r w:rsidRPr="00E939B5">
        <w:rPr>
          <w:rFonts w:ascii="Arial" w:hAnsi="Arial" w:cs="Arial"/>
          <w:sz w:val="22"/>
          <w:szCs w:val="22"/>
          <w:lang w:val="it-IT"/>
        </w:rPr>
        <w:t xml:space="preserve"> </w:t>
      </w:r>
      <w:r w:rsidRPr="00E939B5">
        <w:rPr>
          <w:rFonts w:ascii="Arial" w:hAnsi="Arial" w:cs="Arial"/>
          <w:spacing w:val="-1"/>
          <w:sz w:val="22"/>
          <w:szCs w:val="22"/>
          <w:lang w:val="it-IT"/>
        </w:rPr>
        <w:t>graditeljski</w:t>
      </w:r>
      <w:r w:rsidRPr="00E939B5">
        <w:rPr>
          <w:rFonts w:ascii="Arial" w:hAnsi="Arial" w:cs="Arial"/>
          <w:spacing w:val="-3"/>
          <w:sz w:val="22"/>
          <w:szCs w:val="22"/>
          <w:lang w:val="it-IT"/>
        </w:rPr>
        <w:t xml:space="preserve"> </w:t>
      </w:r>
      <w:r w:rsidRPr="00E939B5">
        <w:rPr>
          <w:rFonts w:ascii="Arial" w:hAnsi="Arial" w:cs="Arial"/>
          <w:spacing w:val="-1"/>
          <w:sz w:val="22"/>
          <w:szCs w:val="22"/>
          <w:lang w:val="it-IT"/>
        </w:rPr>
        <w:t xml:space="preserve">sklopovi </w:t>
      </w:r>
      <w:r w:rsidRPr="00E939B5">
        <w:rPr>
          <w:rFonts w:ascii="Arial" w:hAnsi="Arial" w:cs="Arial"/>
          <w:spacing w:val="-2"/>
          <w:sz w:val="22"/>
          <w:szCs w:val="22"/>
          <w:lang w:val="it-IT"/>
        </w:rPr>
        <w:t>na</w:t>
      </w:r>
      <w:r w:rsidRPr="00E939B5">
        <w:rPr>
          <w:rFonts w:ascii="Arial" w:hAnsi="Arial" w:cs="Arial"/>
          <w:sz w:val="22"/>
          <w:szCs w:val="22"/>
          <w:lang w:val="it-IT"/>
        </w:rPr>
        <w:t xml:space="preserve"> </w:t>
      </w:r>
      <w:r w:rsidRPr="00E939B5">
        <w:rPr>
          <w:rFonts w:ascii="Arial" w:hAnsi="Arial" w:cs="Arial"/>
          <w:spacing w:val="-1"/>
          <w:sz w:val="22"/>
          <w:szCs w:val="22"/>
          <w:lang w:val="it-IT"/>
        </w:rPr>
        <w:t>kopnenom dijelu</w:t>
      </w:r>
      <w:r w:rsidRPr="00E939B5">
        <w:rPr>
          <w:rFonts w:ascii="Arial" w:hAnsi="Arial" w:cs="Arial"/>
          <w:sz w:val="22"/>
          <w:szCs w:val="22"/>
          <w:lang w:val="it-IT"/>
        </w:rPr>
        <w:t xml:space="preserve"> </w:t>
      </w:r>
      <w:r w:rsidRPr="00E939B5">
        <w:rPr>
          <w:rFonts w:ascii="Arial" w:hAnsi="Arial" w:cs="Arial"/>
          <w:spacing w:val="-2"/>
          <w:sz w:val="22"/>
          <w:szCs w:val="22"/>
          <w:lang w:val="it-IT"/>
        </w:rPr>
        <w:t>otoka.</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139.</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right="114"/>
        <w:jc w:val="both"/>
        <w:rPr>
          <w:rFonts w:cs="Arial"/>
          <w:spacing w:val="-1"/>
          <w:lang w:val="it-IT"/>
        </w:rPr>
      </w:pPr>
      <w:r w:rsidRPr="00E939B5">
        <w:rPr>
          <w:rFonts w:cs="Arial"/>
          <w:spacing w:val="-1"/>
          <w:lang w:val="it-IT"/>
        </w:rPr>
        <w:t>Posebna</w:t>
      </w:r>
      <w:r w:rsidRPr="00E939B5">
        <w:rPr>
          <w:rFonts w:cs="Arial"/>
          <w:spacing w:val="55"/>
          <w:lang w:val="it-IT"/>
        </w:rPr>
        <w:t xml:space="preserve"> </w:t>
      </w:r>
      <w:r w:rsidRPr="00E939B5">
        <w:rPr>
          <w:rFonts w:cs="Arial"/>
          <w:spacing w:val="-1"/>
          <w:lang w:val="it-IT"/>
        </w:rPr>
        <w:t>ograničenja</w:t>
      </w:r>
      <w:r w:rsidRPr="00E939B5">
        <w:rPr>
          <w:rFonts w:cs="Arial"/>
          <w:spacing w:val="55"/>
          <w:lang w:val="it-IT"/>
        </w:rPr>
        <w:t xml:space="preserve"> </w:t>
      </w:r>
      <w:r w:rsidRPr="00E939B5">
        <w:rPr>
          <w:rFonts w:cs="Arial"/>
          <w:lang w:val="it-IT"/>
        </w:rPr>
        <w:t>u</w:t>
      </w:r>
      <w:r w:rsidRPr="00E939B5">
        <w:rPr>
          <w:rFonts w:cs="Arial"/>
          <w:spacing w:val="53"/>
          <w:lang w:val="it-IT"/>
        </w:rPr>
        <w:t xml:space="preserve"> </w:t>
      </w:r>
      <w:r w:rsidRPr="00E939B5">
        <w:rPr>
          <w:rFonts w:cs="Arial"/>
          <w:spacing w:val="-1"/>
          <w:lang w:val="it-IT"/>
        </w:rPr>
        <w:t>korištenju</w:t>
      </w:r>
      <w:r w:rsidRPr="00E939B5">
        <w:rPr>
          <w:rFonts w:cs="Arial"/>
          <w:spacing w:val="53"/>
          <w:lang w:val="it-IT"/>
        </w:rPr>
        <w:t xml:space="preserve"> </w:t>
      </w:r>
      <w:r w:rsidRPr="00E939B5">
        <w:rPr>
          <w:rFonts w:cs="Arial"/>
          <w:spacing w:val="-1"/>
          <w:lang w:val="it-IT"/>
        </w:rPr>
        <w:t>prostorom</w:t>
      </w:r>
      <w:r w:rsidRPr="00E939B5">
        <w:rPr>
          <w:rFonts w:cs="Arial"/>
          <w:spacing w:val="56"/>
          <w:lang w:val="it-IT"/>
        </w:rPr>
        <w:t xml:space="preserve"> </w:t>
      </w:r>
      <w:r w:rsidRPr="00E939B5">
        <w:rPr>
          <w:rFonts w:cs="Arial"/>
          <w:spacing w:val="-1"/>
          <w:lang w:val="it-IT"/>
        </w:rPr>
        <w:t>istaknuta</w:t>
      </w:r>
      <w:r w:rsidRPr="00E939B5">
        <w:rPr>
          <w:rFonts w:cs="Arial"/>
          <w:spacing w:val="53"/>
          <w:lang w:val="it-IT"/>
        </w:rPr>
        <w:t xml:space="preserve"> </w:t>
      </w:r>
      <w:r w:rsidRPr="00E939B5">
        <w:rPr>
          <w:rFonts w:cs="Arial"/>
          <w:lang w:val="it-IT"/>
        </w:rPr>
        <w:t>su</w:t>
      </w:r>
      <w:r w:rsidRPr="00E939B5">
        <w:rPr>
          <w:rFonts w:cs="Arial"/>
          <w:spacing w:val="56"/>
          <w:lang w:val="it-IT"/>
        </w:rPr>
        <w:t xml:space="preserve"> </w:t>
      </w:r>
      <w:r w:rsidRPr="00E939B5">
        <w:rPr>
          <w:rFonts w:cs="Arial"/>
          <w:spacing w:val="-2"/>
          <w:lang w:val="it-IT"/>
        </w:rPr>
        <w:t>uz</w:t>
      </w:r>
      <w:r w:rsidRPr="00E939B5">
        <w:rPr>
          <w:rFonts w:cs="Arial"/>
          <w:spacing w:val="56"/>
          <w:lang w:val="it-IT"/>
        </w:rPr>
        <w:t xml:space="preserve"> </w:t>
      </w:r>
      <w:r w:rsidRPr="00E939B5">
        <w:rPr>
          <w:rFonts w:cs="Arial"/>
          <w:lang w:val="it-IT"/>
        </w:rPr>
        <w:t>sve</w:t>
      </w:r>
      <w:r w:rsidRPr="00E939B5">
        <w:rPr>
          <w:rFonts w:cs="Arial"/>
          <w:spacing w:val="53"/>
          <w:lang w:val="it-IT"/>
        </w:rPr>
        <w:t xml:space="preserve"> </w:t>
      </w:r>
      <w:r w:rsidRPr="00E939B5">
        <w:rPr>
          <w:rFonts w:cs="Arial"/>
          <w:spacing w:val="-1"/>
          <w:lang w:val="it-IT"/>
        </w:rPr>
        <w:t>izdvojene</w:t>
      </w:r>
      <w:r w:rsidRPr="00E939B5">
        <w:rPr>
          <w:rFonts w:cs="Arial"/>
          <w:spacing w:val="55"/>
          <w:lang w:val="it-IT"/>
        </w:rPr>
        <w:t xml:space="preserve"> </w:t>
      </w:r>
      <w:r w:rsidRPr="00E939B5">
        <w:rPr>
          <w:rFonts w:cs="Arial"/>
          <w:spacing w:val="-1"/>
          <w:lang w:val="it-IT"/>
        </w:rPr>
        <w:t>spomenike</w:t>
      </w:r>
      <w:r w:rsidRPr="00E939B5">
        <w:rPr>
          <w:rFonts w:cs="Arial"/>
          <w:spacing w:val="55"/>
          <w:lang w:val="it-IT"/>
        </w:rPr>
        <w:t xml:space="preserve"> </w:t>
      </w:r>
      <w:r w:rsidRPr="00E939B5">
        <w:rPr>
          <w:rFonts w:cs="Arial"/>
          <w:lang w:val="it-IT"/>
        </w:rPr>
        <w:t>i</w:t>
      </w:r>
      <w:r w:rsidRPr="00E939B5">
        <w:rPr>
          <w:rFonts w:cs="Arial"/>
          <w:spacing w:val="57"/>
          <w:lang w:val="it-IT"/>
        </w:rPr>
        <w:t xml:space="preserve"> </w:t>
      </w:r>
      <w:r w:rsidRPr="00E939B5">
        <w:rPr>
          <w:rFonts w:cs="Arial"/>
          <w:spacing w:val="-1"/>
          <w:lang w:val="it-IT"/>
        </w:rPr>
        <w:t>spomeničke</w:t>
      </w:r>
      <w:r w:rsidRPr="00E939B5">
        <w:rPr>
          <w:rFonts w:cs="Arial"/>
          <w:spacing w:val="38"/>
          <w:lang w:val="it-IT"/>
        </w:rPr>
        <w:t xml:space="preserve"> </w:t>
      </w:r>
      <w:r w:rsidRPr="00E939B5">
        <w:rPr>
          <w:rFonts w:cs="Arial"/>
          <w:spacing w:val="-1"/>
          <w:lang w:val="it-IT"/>
        </w:rPr>
        <w:t>cjeline</w:t>
      </w:r>
      <w:r w:rsidRPr="00E939B5">
        <w:rPr>
          <w:rFonts w:cs="Arial"/>
          <w:spacing w:val="38"/>
          <w:lang w:val="it-IT"/>
        </w:rPr>
        <w:t xml:space="preserve"> </w:t>
      </w:r>
      <w:r w:rsidRPr="00E939B5">
        <w:rPr>
          <w:rFonts w:cs="Arial"/>
          <w:lang w:val="it-IT"/>
        </w:rPr>
        <w:t>te</w:t>
      </w:r>
      <w:r w:rsidRPr="00E939B5">
        <w:rPr>
          <w:rFonts w:cs="Arial"/>
          <w:spacing w:val="38"/>
          <w:lang w:val="it-IT"/>
        </w:rPr>
        <w:t xml:space="preserve"> </w:t>
      </w:r>
      <w:r w:rsidRPr="00E939B5">
        <w:rPr>
          <w:rFonts w:cs="Arial"/>
          <w:spacing w:val="-2"/>
          <w:lang w:val="it-IT"/>
        </w:rPr>
        <w:t>uz</w:t>
      </w:r>
      <w:r w:rsidRPr="00E939B5">
        <w:rPr>
          <w:rFonts w:cs="Arial"/>
          <w:spacing w:val="39"/>
          <w:lang w:val="it-IT"/>
        </w:rPr>
        <w:t xml:space="preserve"> </w:t>
      </w:r>
      <w:r w:rsidRPr="00E939B5">
        <w:rPr>
          <w:rFonts w:cs="Arial"/>
          <w:spacing w:val="-1"/>
          <w:lang w:val="it-IT"/>
        </w:rPr>
        <w:t>spomenike</w:t>
      </w:r>
      <w:r w:rsidRPr="00E939B5">
        <w:rPr>
          <w:rFonts w:cs="Arial"/>
          <w:spacing w:val="38"/>
          <w:lang w:val="it-IT"/>
        </w:rPr>
        <w:t xml:space="preserve"> </w:t>
      </w:r>
      <w:r w:rsidRPr="00E939B5">
        <w:rPr>
          <w:rFonts w:cs="Arial"/>
          <w:lang w:val="it-IT"/>
        </w:rPr>
        <w:t>i</w:t>
      </w:r>
      <w:r w:rsidRPr="00E939B5">
        <w:rPr>
          <w:rFonts w:cs="Arial"/>
          <w:spacing w:val="38"/>
          <w:lang w:val="it-IT"/>
        </w:rPr>
        <w:t xml:space="preserve"> </w:t>
      </w:r>
      <w:r w:rsidRPr="00E939B5">
        <w:rPr>
          <w:rFonts w:cs="Arial"/>
          <w:spacing w:val="-1"/>
          <w:lang w:val="it-IT"/>
        </w:rPr>
        <w:t>spomeničke</w:t>
      </w:r>
      <w:r w:rsidRPr="00E939B5">
        <w:rPr>
          <w:rFonts w:cs="Arial"/>
          <w:spacing w:val="39"/>
          <w:lang w:val="it-IT"/>
        </w:rPr>
        <w:t xml:space="preserve"> </w:t>
      </w:r>
      <w:r w:rsidRPr="00E939B5">
        <w:rPr>
          <w:rFonts w:cs="Arial"/>
          <w:spacing w:val="-1"/>
          <w:lang w:val="it-IT"/>
        </w:rPr>
        <w:t>cjeline</w:t>
      </w:r>
      <w:r w:rsidRPr="00E939B5">
        <w:rPr>
          <w:rFonts w:cs="Arial"/>
          <w:spacing w:val="38"/>
          <w:lang w:val="it-IT"/>
        </w:rPr>
        <w:t xml:space="preserve"> </w:t>
      </w:r>
      <w:r w:rsidRPr="00E939B5">
        <w:rPr>
          <w:rFonts w:cs="Arial"/>
          <w:spacing w:val="-1"/>
          <w:lang w:val="it-IT"/>
        </w:rPr>
        <w:t>unutar</w:t>
      </w:r>
      <w:r w:rsidRPr="00E939B5">
        <w:rPr>
          <w:rFonts w:cs="Arial"/>
          <w:spacing w:val="40"/>
          <w:lang w:val="it-IT"/>
        </w:rPr>
        <w:t xml:space="preserve"> </w:t>
      </w:r>
      <w:r w:rsidRPr="00E939B5">
        <w:rPr>
          <w:rFonts w:cs="Arial"/>
          <w:spacing w:val="-1"/>
          <w:lang w:val="it-IT"/>
        </w:rPr>
        <w:t>urbanih</w:t>
      </w:r>
      <w:r w:rsidRPr="00E939B5">
        <w:rPr>
          <w:rFonts w:cs="Arial"/>
          <w:spacing w:val="38"/>
          <w:lang w:val="it-IT"/>
        </w:rPr>
        <w:t xml:space="preserve"> </w:t>
      </w:r>
      <w:r w:rsidRPr="00E939B5">
        <w:rPr>
          <w:rFonts w:cs="Arial"/>
          <w:lang w:val="it-IT"/>
        </w:rPr>
        <w:t>i</w:t>
      </w:r>
      <w:r w:rsidRPr="00E939B5">
        <w:rPr>
          <w:rFonts w:cs="Arial"/>
          <w:spacing w:val="38"/>
          <w:lang w:val="it-IT"/>
        </w:rPr>
        <w:t xml:space="preserve"> </w:t>
      </w:r>
      <w:r w:rsidRPr="00E939B5">
        <w:rPr>
          <w:rFonts w:cs="Arial"/>
          <w:spacing w:val="-1"/>
          <w:lang w:val="it-IT"/>
        </w:rPr>
        <w:t>poluurbanih</w:t>
      </w:r>
      <w:r w:rsidRPr="00E939B5">
        <w:rPr>
          <w:rFonts w:cs="Arial"/>
          <w:spacing w:val="38"/>
          <w:lang w:val="it-IT"/>
        </w:rPr>
        <w:t xml:space="preserve"> </w:t>
      </w:r>
      <w:r w:rsidRPr="00E939B5">
        <w:rPr>
          <w:rFonts w:cs="Arial"/>
          <w:lang w:val="it-IT"/>
        </w:rPr>
        <w:t>te</w:t>
      </w:r>
      <w:r w:rsidRPr="00E939B5">
        <w:rPr>
          <w:rFonts w:cs="Arial"/>
          <w:spacing w:val="57"/>
          <w:lang w:val="it-IT"/>
        </w:rPr>
        <w:t xml:space="preserve"> </w:t>
      </w:r>
      <w:r w:rsidRPr="00E939B5">
        <w:rPr>
          <w:rFonts w:cs="Arial"/>
          <w:spacing w:val="-1"/>
          <w:lang w:val="it-IT"/>
        </w:rPr>
        <w:t>ruralnih</w:t>
      </w:r>
      <w:r w:rsidRPr="00E939B5">
        <w:rPr>
          <w:rFonts w:cs="Arial"/>
          <w:spacing w:val="-2"/>
          <w:lang w:val="it-IT"/>
        </w:rPr>
        <w:t xml:space="preserve"> </w:t>
      </w:r>
      <w:r w:rsidRPr="00E939B5">
        <w:rPr>
          <w:rFonts w:cs="Arial"/>
          <w:spacing w:val="-1"/>
          <w:lang w:val="it-IT"/>
        </w:rPr>
        <w:t xml:space="preserve">sredina, </w:t>
      </w:r>
      <w:r w:rsidRPr="00E939B5">
        <w:rPr>
          <w:rFonts w:cs="Arial"/>
          <w:lang w:val="it-IT"/>
        </w:rPr>
        <w:t>i</w:t>
      </w:r>
      <w:r w:rsidRPr="00E939B5">
        <w:rPr>
          <w:rFonts w:cs="Arial"/>
          <w:spacing w:val="-3"/>
          <w:lang w:val="it-IT"/>
        </w:rPr>
        <w:t xml:space="preserve"> </w:t>
      </w:r>
      <w:r w:rsidRPr="00E939B5">
        <w:rPr>
          <w:rFonts w:cs="Arial"/>
          <w:spacing w:val="-1"/>
          <w:lang w:val="it-IT"/>
        </w:rPr>
        <w:t>prikazana</w:t>
      </w:r>
      <w:r w:rsidRPr="00E939B5">
        <w:rPr>
          <w:rFonts w:cs="Arial"/>
          <w:spacing w:val="-2"/>
          <w:lang w:val="it-IT"/>
        </w:rPr>
        <w:t xml:space="preserve"> </w:t>
      </w:r>
      <w:r w:rsidRPr="00E939B5">
        <w:rPr>
          <w:rFonts w:cs="Arial"/>
          <w:lang w:val="it-IT"/>
        </w:rPr>
        <w:t>su</w:t>
      </w:r>
      <w:r w:rsidRPr="00E939B5">
        <w:rPr>
          <w:rFonts w:cs="Arial"/>
          <w:spacing w:val="-4"/>
          <w:lang w:val="it-IT"/>
        </w:rPr>
        <w:t xml:space="preserve"> </w:t>
      </w:r>
      <w:r w:rsidRPr="00E939B5">
        <w:rPr>
          <w:rFonts w:cs="Arial"/>
          <w:spacing w:val="-1"/>
          <w:lang w:val="it-IT"/>
        </w:rPr>
        <w:t>radijusima</w:t>
      </w:r>
      <w:r w:rsidRPr="00E939B5">
        <w:rPr>
          <w:rFonts w:cs="Arial"/>
          <w:spacing w:val="-2"/>
          <w:lang w:val="it-IT"/>
        </w:rPr>
        <w:t xml:space="preserve"> </w:t>
      </w:r>
      <w:r w:rsidRPr="00E939B5">
        <w:rPr>
          <w:rFonts w:cs="Arial"/>
          <w:spacing w:val="-1"/>
          <w:lang w:val="it-IT"/>
        </w:rPr>
        <w:t>zaštite.</w:t>
      </w:r>
      <w:r w:rsidRPr="00E939B5">
        <w:rPr>
          <w:rFonts w:cs="Arial"/>
          <w:spacing w:val="-3"/>
          <w:lang w:val="it-IT"/>
        </w:rPr>
        <w:t xml:space="preserve"> </w:t>
      </w:r>
      <w:r w:rsidRPr="00E939B5">
        <w:rPr>
          <w:rFonts w:cs="Arial"/>
          <w:spacing w:val="-1"/>
          <w:lang w:val="it-IT"/>
        </w:rPr>
        <w:t>Radijus</w:t>
      </w:r>
      <w:r w:rsidRPr="00E939B5">
        <w:rPr>
          <w:rFonts w:cs="Arial"/>
          <w:spacing w:val="-2"/>
          <w:lang w:val="it-IT"/>
        </w:rPr>
        <w:t xml:space="preserve"> </w:t>
      </w:r>
      <w:r w:rsidRPr="00E939B5">
        <w:rPr>
          <w:rFonts w:cs="Arial"/>
          <w:spacing w:val="-1"/>
          <w:lang w:val="it-IT"/>
        </w:rPr>
        <w:t>obuhvaća</w:t>
      </w:r>
      <w:r w:rsidRPr="00E939B5">
        <w:rPr>
          <w:rFonts w:cs="Arial"/>
          <w:spacing w:val="-5"/>
          <w:lang w:val="it-IT"/>
        </w:rPr>
        <w:t xml:space="preserve"> </w:t>
      </w:r>
      <w:r w:rsidRPr="00E939B5">
        <w:rPr>
          <w:rFonts w:cs="Arial"/>
          <w:spacing w:val="-1"/>
          <w:lang w:val="it-IT"/>
        </w:rPr>
        <w:t>registrirano</w:t>
      </w:r>
      <w:r w:rsidRPr="00E939B5">
        <w:rPr>
          <w:rFonts w:cs="Arial"/>
          <w:spacing w:val="-2"/>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preventivno</w:t>
      </w:r>
      <w:r w:rsidRPr="00E939B5">
        <w:rPr>
          <w:rFonts w:cs="Arial"/>
          <w:spacing w:val="59"/>
          <w:lang w:val="it-IT"/>
        </w:rPr>
        <w:t xml:space="preserve"> </w:t>
      </w:r>
      <w:r w:rsidRPr="00E939B5">
        <w:rPr>
          <w:rFonts w:cs="Arial"/>
          <w:spacing w:val="-1"/>
          <w:lang w:val="it-IT"/>
        </w:rPr>
        <w:t>zaštićeno</w:t>
      </w:r>
      <w:r w:rsidRPr="00E939B5">
        <w:rPr>
          <w:rFonts w:cs="Arial"/>
          <w:spacing w:val="55"/>
          <w:lang w:val="it-IT"/>
        </w:rPr>
        <w:t xml:space="preserve"> </w:t>
      </w:r>
      <w:r w:rsidRPr="00E939B5">
        <w:rPr>
          <w:rFonts w:cs="Arial"/>
          <w:spacing w:val="-1"/>
          <w:lang w:val="it-IT"/>
        </w:rPr>
        <w:t>kulturno</w:t>
      </w:r>
      <w:r w:rsidRPr="00E939B5">
        <w:rPr>
          <w:rFonts w:cs="Arial"/>
          <w:spacing w:val="55"/>
          <w:lang w:val="it-IT"/>
        </w:rPr>
        <w:t xml:space="preserve"> </w:t>
      </w:r>
      <w:r w:rsidRPr="00E939B5">
        <w:rPr>
          <w:rFonts w:cs="Arial"/>
          <w:spacing w:val="-2"/>
          <w:lang w:val="it-IT"/>
        </w:rPr>
        <w:t>dobro</w:t>
      </w:r>
      <w:r w:rsidRPr="00E939B5">
        <w:rPr>
          <w:rFonts w:cs="Arial"/>
          <w:spacing w:val="58"/>
          <w:lang w:val="it-IT"/>
        </w:rPr>
        <w:t xml:space="preserve"> </w:t>
      </w:r>
      <w:r w:rsidRPr="00E939B5">
        <w:rPr>
          <w:rFonts w:cs="Arial"/>
          <w:lang w:val="it-IT"/>
        </w:rPr>
        <w:t>s</w:t>
      </w:r>
      <w:r w:rsidRPr="00E939B5">
        <w:rPr>
          <w:rFonts w:cs="Arial"/>
          <w:spacing w:val="55"/>
          <w:lang w:val="it-IT"/>
        </w:rPr>
        <w:t xml:space="preserve"> </w:t>
      </w:r>
      <w:r w:rsidRPr="00E939B5">
        <w:rPr>
          <w:rFonts w:cs="Arial"/>
          <w:spacing w:val="-1"/>
          <w:lang w:val="it-IT"/>
        </w:rPr>
        <w:t>pripadajućom</w:t>
      </w:r>
      <w:r w:rsidRPr="00E939B5">
        <w:rPr>
          <w:rFonts w:cs="Arial"/>
          <w:spacing w:val="56"/>
          <w:lang w:val="it-IT"/>
        </w:rPr>
        <w:t xml:space="preserve"> </w:t>
      </w:r>
      <w:r w:rsidRPr="00E939B5">
        <w:rPr>
          <w:rFonts w:cs="Arial"/>
          <w:spacing w:val="-1"/>
          <w:lang w:val="it-IT"/>
        </w:rPr>
        <w:t>česticom</w:t>
      </w:r>
      <w:r w:rsidRPr="00E939B5">
        <w:rPr>
          <w:rFonts w:cs="Arial"/>
          <w:spacing w:val="56"/>
          <w:lang w:val="it-IT"/>
        </w:rPr>
        <w:t xml:space="preserve"> </w:t>
      </w:r>
      <w:r w:rsidRPr="00E939B5">
        <w:rPr>
          <w:rFonts w:cs="Arial"/>
          <w:lang w:val="it-IT"/>
        </w:rPr>
        <w:t>i</w:t>
      </w:r>
      <w:r w:rsidRPr="00E939B5">
        <w:rPr>
          <w:rFonts w:cs="Arial"/>
          <w:spacing w:val="58"/>
          <w:lang w:val="it-IT"/>
        </w:rPr>
        <w:t xml:space="preserve"> </w:t>
      </w:r>
      <w:r w:rsidRPr="00E939B5">
        <w:rPr>
          <w:rFonts w:cs="Arial"/>
          <w:spacing w:val="-1"/>
          <w:lang w:val="it-IT"/>
        </w:rPr>
        <w:t>neposrednim</w:t>
      </w:r>
      <w:r w:rsidRPr="00E939B5">
        <w:rPr>
          <w:rFonts w:cs="Arial"/>
          <w:spacing w:val="56"/>
          <w:lang w:val="it-IT"/>
        </w:rPr>
        <w:t xml:space="preserve"> </w:t>
      </w:r>
      <w:r w:rsidRPr="00E939B5">
        <w:rPr>
          <w:rFonts w:cs="Arial"/>
          <w:spacing w:val="-1"/>
          <w:lang w:val="it-IT"/>
        </w:rPr>
        <w:t>kontaktnim</w:t>
      </w:r>
      <w:r w:rsidRPr="00E939B5">
        <w:rPr>
          <w:rFonts w:cs="Arial"/>
          <w:spacing w:val="59"/>
          <w:lang w:val="it-IT"/>
        </w:rPr>
        <w:t xml:space="preserve"> </w:t>
      </w:r>
      <w:r w:rsidRPr="00E939B5">
        <w:rPr>
          <w:rFonts w:cs="Arial"/>
          <w:spacing w:val="-1"/>
          <w:lang w:val="it-IT"/>
        </w:rPr>
        <w:t>prostorom.</w:t>
      </w:r>
      <w:r w:rsidRPr="00E939B5">
        <w:rPr>
          <w:rFonts w:cs="Arial"/>
          <w:spacing w:val="65"/>
          <w:lang w:val="it-IT"/>
        </w:rPr>
        <w:t xml:space="preserve"> </w:t>
      </w:r>
      <w:r w:rsidRPr="00E939B5">
        <w:rPr>
          <w:rFonts w:cs="Arial"/>
          <w:spacing w:val="-1"/>
          <w:lang w:val="it-IT"/>
        </w:rPr>
        <w:t>Postupak</w:t>
      </w:r>
      <w:r w:rsidRPr="00E939B5">
        <w:rPr>
          <w:rFonts w:cs="Arial"/>
          <w:spacing w:val="6"/>
          <w:lang w:val="it-IT"/>
        </w:rPr>
        <w:t xml:space="preserve"> </w:t>
      </w:r>
      <w:r w:rsidRPr="00E939B5">
        <w:rPr>
          <w:rFonts w:cs="Arial"/>
          <w:spacing w:val="-1"/>
          <w:lang w:val="it-IT"/>
        </w:rPr>
        <w:t>zaštite</w:t>
      </w:r>
      <w:r w:rsidRPr="00E939B5">
        <w:rPr>
          <w:rFonts w:cs="Arial"/>
          <w:spacing w:val="6"/>
          <w:lang w:val="it-IT"/>
        </w:rPr>
        <w:t xml:space="preserve"> </w:t>
      </w:r>
      <w:r w:rsidRPr="00E939B5">
        <w:rPr>
          <w:rFonts w:cs="Arial"/>
          <w:spacing w:val="-1"/>
          <w:lang w:val="it-IT"/>
        </w:rPr>
        <w:t>usmjeren</w:t>
      </w:r>
      <w:r w:rsidRPr="00E939B5">
        <w:rPr>
          <w:rFonts w:cs="Arial"/>
          <w:spacing w:val="6"/>
          <w:lang w:val="it-IT"/>
        </w:rPr>
        <w:t xml:space="preserve"> </w:t>
      </w:r>
      <w:r w:rsidRPr="00E939B5">
        <w:rPr>
          <w:rFonts w:cs="Arial"/>
          <w:lang w:val="it-IT"/>
        </w:rPr>
        <w:t>je</w:t>
      </w:r>
      <w:r w:rsidRPr="00E939B5">
        <w:rPr>
          <w:rFonts w:cs="Arial"/>
          <w:spacing w:val="6"/>
          <w:lang w:val="it-IT"/>
        </w:rPr>
        <w:t xml:space="preserve"> </w:t>
      </w:r>
      <w:r w:rsidRPr="00E939B5">
        <w:rPr>
          <w:rFonts w:cs="Arial"/>
          <w:lang w:val="it-IT"/>
        </w:rPr>
        <w:t>na</w:t>
      </w:r>
      <w:r w:rsidRPr="00E939B5">
        <w:rPr>
          <w:rFonts w:cs="Arial"/>
          <w:spacing w:val="6"/>
          <w:lang w:val="it-IT"/>
        </w:rPr>
        <w:t xml:space="preserve"> </w:t>
      </w:r>
      <w:r w:rsidRPr="00E939B5">
        <w:rPr>
          <w:rFonts w:cs="Arial"/>
          <w:spacing w:val="-1"/>
          <w:lang w:val="it-IT"/>
        </w:rPr>
        <w:t>potpuno</w:t>
      </w:r>
      <w:r w:rsidRPr="00E939B5">
        <w:rPr>
          <w:rFonts w:cs="Arial"/>
          <w:spacing w:val="6"/>
          <w:lang w:val="it-IT"/>
        </w:rPr>
        <w:t xml:space="preserve"> </w:t>
      </w:r>
      <w:r w:rsidRPr="00E939B5">
        <w:rPr>
          <w:rFonts w:cs="Arial"/>
          <w:spacing w:val="-1"/>
          <w:lang w:val="it-IT"/>
        </w:rPr>
        <w:t>očuvanje</w:t>
      </w:r>
      <w:r w:rsidRPr="00E939B5">
        <w:rPr>
          <w:rFonts w:cs="Arial"/>
          <w:spacing w:val="6"/>
          <w:lang w:val="it-IT"/>
        </w:rPr>
        <w:t xml:space="preserve"> </w:t>
      </w:r>
      <w:r w:rsidRPr="00E939B5">
        <w:rPr>
          <w:rFonts w:cs="Arial"/>
          <w:spacing w:val="-1"/>
          <w:lang w:val="it-IT"/>
        </w:rPr>
        <w:t>izvornosti</w:t>
      </w:r>
      <w:r w:rsidRPr="00E939B5">
        <w:rPr>
          <w:rFonts w:cs="Arial"/>
          <w:spacing w:val="5"/>
          <w:lang w:val="it-IT"/>
        </w:rPr>
        <w:t xml:space="preserve"> </w:t>
      </w:r>
      <w:r w:rsidRPr="00E939B5">
        <w:rPr>
          <w:rFonts w:cs="Arial"/>
          <w:spacing w:val="-1"/>
          <w:lang w:val="it-IT"/>
        </w:rPr>
        <w:t>kulturnog</w:t>
      </w:r>
      <w:r w:rsidRPr="00E939B5">
        <w:rPr>
          <w:rFonts w:cs="Arial"/>
          <w:spacing w:val="6"/>
          <w:lang w:val="it-IT"/>
        </w:rPr>
        <w:t xml:space="preserve"> </w:t>
      </w:r>
      <w:r w:rsidRPr="00E939B5">
        <w:rPr>
          <w:rFonts w:cs="Arial"/>
          <w:spacing w:val="-1"/>
          <w:lang w:val="it-IT"/>
        </w:rPr>
        <w:t>dobra,</w:t>
      </w:r>
      <w:r w:rsidRPr="00E939B5">
        <w:rPr>
          <w:rFonts w:cs="Arial"/>
          <w:spacing w:val="7"/>
          <w:lang w:val="it-IT"/>
        </w:rPr>
        <w:t xml:space="preserve"> </w:t>
      </w:r>
      <w:r w:rsidRPr="00E939B5">
        <w:rPr>
          <w:rFonts w:cs="Arial"/>
          <w:spacing w:val="-1"/>
          <w:lang w:val="it-IT"/>
        </w:rPr>
        <w:t>njegova</w:t>
      </w:r>
      <w:r w:rsidRPr="00E939B5">
        <w:rPr>
          <w:rFonts w:cs="Arial"/>
          <w:spacing w:val="73"/>
          <w:lang w:val="it-IT"/>
        </w:rPr>
        <w:t xml:space="preserve"> </w:t>
      </w:r>
      <w:r w:rsidRPr="00E939B5">
        <w:rPr>
          <w:rFonts w:cs="Arial"/>
          <w:spacing w:val="-1"/>
          <w:lang w:val="it-IT"/>
        </w:rPr>
        <w:t>povijesnog</w:t>
      </w:r>
      <w:r w:rsidRPr="00E939B5">
        <w:rPr>
          <w:rFonts w:cs="Arial"/>
          <w:spacing w:val="2"/>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prostornog</w:t>
      </w:r>
      <w:r w:rsidRPr="00E939B5">
        <w:rPr>
          <w:rFonts w:cs="Arial"/>
          <w:lang w:val="it-IT"/>
        </w:rPr>
        <w:t xml:space="preserve"> </w:t>
      </w:r>
      <w:r w:rsidRPr="00E939B5">
        <w:rPr>
          <w:rFonts w:cs="Arial"/>
          <w:spacing w:val="-1"/>
          <w:lang w:val="it-IT"/>
        </w:rPr>
        <w:t>okoliša,</w:t>
      </w:r>
      <w:r w:rsidRPr="00E939B5">
        <w:rPr>
          <w:rFonts w:cs="Arial"/>
          <w:spacing w:val="5"/>
          <w:lang w:val="it-IT"/>
        </w:rPr>
        <w:t xml:space="preserve"> </w:t>
      </w:r>
      <w:r w:rsidRPr="00E939B5">
        <w:rPr>
          <w:rFonts w:cs="Arial"/>
          <w:lang w:val="it-IT"/>
        </w:rPr>
        <w:t>s</w:t>
      </w:r>
      <w:r w:rsidRPr="00E939B5">
        <w:rPr>
          <w:rFonts w:cs="Arial"/>
          <w:spacing w:val="3"/>
          <w:lang w:val="it-IT"/>
        </w:rPr>
        <w:t xml:space="preserve"> </w:t>
      </w:r>
      <w:r w:rsidRPr="00E939B5">
        <w:rPr>
          <w:rFonts w:cs="Arial"/>
          <w:spacing w:val="-1"/>
          <w:lang w:val="it-IT"/>
        </w:rPr>
        <w:t>mogućnošću</w:t>
      </w:r>
      <w:r w:rsidRPr="00E939B5">
        <w:rPr>
          <w:rFonts w:cs="Arial"/>
          <w:spacing w:val="3"/>
          <w:lang w:val="it-IT"/>
        </w:rPr>
        <w:t xml:space="preserve"> </w:t>
      </w:r>
      <w:r w:rsidRPr="00E939B5">
        <w:rPr>
          <w:rFonts w:cs="Arial"/>
          <w:spacing w:val="-1"/>
          <w:lang w:val="it-IT"/>
        </w:rPr>
        <w:t>rekonstrukcije</w:t>
      </w:r>
      <w:r w:rsidRPr="00E939B5">
        <w:rPr>
          <w:rFonts w:cs="Arial"/>
          <w:spacing w:val="3"/>
          <w:lang w:val="it-IT"/>
        </w:rPr>
        <w:t xml:space="preserve"> </w:t>
      </w:r>
      <w:r w:rsidRPr="00E939B5">
        <w:rPr>
          <w:rFonts w:cs="Arial"/>
          <w:lang w:val="it-IT"/>
        </w:rPr>
        <w:t xml:space="preserve">na </w:t>
      </w:r>
      <w:r w:rsidRPr="00E939B5">
        <w:rPr>
          <w:rFonts w:cs="Arial"/>
          <w:spacing w:val="-1"/>
          <w:lang w:val="it-IT"/>
        </w:rPr>
        <w:t>temelju</w:t>
      </w:r>
      <w:r w:rsidRPr="00E939B5">
        <w:rPr>
          <w:rFonts w:cs="Arial"/>
          <w:lang w:val="it-IT"/>
        </w:rPr>
        <w:t xml:space="preserve"> </w:t>
      </w:r>
      <w:r w:rsidRPr="00E939B5">
        <w:rPr>
          <w:rFonts w:cs="Arial"/>
          <w:spacing w:val="-1"/>
          <w:lang w:val="it-IT"/>
        </w:rPr>
        <w:t>prethodnih</w:t>
      </w:r>
      <w:r w:rsidRPr="00E939B5">
        <w:rPr>
          <w:rFonts w:cs="Arial"/>
          <w:spacing w:val="3"/>
          <w:lang w:val="it-IT"/>
        </w:rPr>
        <w:t xml:space="preserve"> </w:t>
      </w:r>
      <w:r w:rsidRPr="00E939B5">
        <w:rPr>
          <w:rFonts w:cs="Arial"/>
          <w:spacing w:val="-1"/>
          <w:lang w:val="it-IT"/>
        </w:rPr>
        <w:t>istražnih</w:t>
      </w:r>
      <w:r w:rsidRPr="00E939B5">
        <w:rPr>
          <w:rFonts w:cs="Arial"/>
          <w:spacing w:val="89"/>
          <w:lang w:val="it-IT"/>
        </w:rPr>
        <w:t xml:space="preserve"> </w:t>
      </w:r>
      <w:r w:rsidRPr="00E939B5">
        <w:rPr>
          <w:rFonts w:cs="Arial"/>
          <w:spacing w:val="-1"/>
          <w:lang w:val="it-IT"/>
        </w:rPr>
        <w:t>radova</w:t>
      </w:r>
      <w:r w:rsidRPr="00E939B5">
        <w:rPr>
          <w:rFonts w:cs="Arial"/>
          <w:lang w:val="it-IT"/>
        </w:rPr>
        <w:t xml:space="preserve"> i </w:t>
      </w:r>
      <w:r w:rsidRPr="00E939B5">
        <w:rPr>
          <w:rFonts w:cs="Arial"/>
          <w:spacing w:val="-1"/>
          <w:lang w:val="it-IT"/>
        </w:rPr>
        <w:t>detaljne</w:t>
      </w:r>
      <w:r w:rsidRPr="00E939B5">
        <w:rPr>
          <w:rFonts w:cs="Arial"/>
          <w:spacing w:val="-2"/>
          <w:lang w:val="it-IT"/>
        </w:rPr>
        <w:t xml:space="preserve"> </w:t>
      </w:r>
      <w:r w:rsidRPr="00E939B5">
        <w:rPr>
          <w:rFonts w:cs="Arial"/>
          <w:spacing w:val="-1"/>
          <w:lang w:val="it-IT"/>
        </w:rPr>
        <w:t>konzervatorske</w:t>
      </w:r>
      <w:r w:rsidRPr="00E939B5">
        <w:rPr>
          <w:rFonts w:cs="Arial"/>
          <w:spacing w:val="-2"/>
          <w:lang w:val="it-IT"/>
        </w:rPr>
        <w:t xml:space="preserve"> </w:t>
      </w:r>
      <w:r w:rsidRPr="00E939B5">
        <w:rPr>
          <w:rFonts w:cs="Arial"/>
          <w:spacing w:val="-1"/>
          <w:lang w:val="it-IT"/>
        </w:rPr>
        <w:t>dokumentacije.</w:t>
      </w:r>
    </w:p>
    <w:p w:rsidR="00E939B5" w:rsidRPr="00E939B5" w:rsidRDefault="00E939B5" w:rsidP="00E939B5">
      <w:pPr>
        <w:pStyle w:val="BodyText"/>
        <w:ind w:right="114"/>
        <w:jc w:val="both"/>
        <w:rPr>
          <w:rFonts w:cs="Arial"/>
          <w:lang w:val="it-IT"/>
        </w:rPr>
      </w:pPr>
    </w:p>
    <w:p w:rsidR="00E939B5" w:rsidRPr="00E939B5" w:rsidRDefault="00E939B5" w:rsidP="00E939B5">
      <w:pPr>
        <w:pStyle w:val="BodyText"/>
        <w:spacing w:before="72"/>
        <w:ind w:left="0" w:right="2"/>
        <w:jc w:val="center"/>
        <w:rPr>
          <w:rFonts w:cs="Arial"/>
          <w:lang w:val="it-IT"/>
        </w:rPr>
      </w:pPr>
      <w:r w:rsidRPr="00E939B5">
        <w:rPr>
          <w:rFonts w:cs="Arial"/>
          <w:spacing w:val="-1"/>
          <w:lang w:val="it-IT"/>
        </w:rPr>
        <w:t>Članak</w:t>
      </w:r>
      <w:r w:rsidRPr="00E939B5">
        <w:rPr>
          <w:rFonts w:cs="Arial"/>
          <w:lang w:val="it-IT"/>
        </w:rPr>
        <w:t xml:space="preserve"> 140.</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tabs>
          <w:tab w:val="left" w:pos="448"/>
        </w:tabs>
        <w:spacing w:line="252" w:lineRule="exact"/>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Oštećene</w:t>
      </w:r>
      <w:r w:rsidRPr="00E939B5">
        <w:rPr>
          <w:rFonts w:cs="Arial"/>
          <w:spacing w:val="-2"/>
          <w:lang w:val="it-IT"/>
        </w:rPr>
        <w:t xml:space="preserve"> </w:t>
      </w:r>
      <w:r w:rsidRPr="00E939B5">
        <w:rPr>
          <w:rFonts w:cs="Arial"/>
          <w:lang w:val="it-IT"/>
        </w:rPr>
        <w:t>gradske</w:t>
      </w:r>
      <w:r w:rsidRPr="00E939B5">
        <w:rPr>
          <w:rFonts w:cs="Arial"/>
          <w:spacing w:val="-2"/>
          <w:lang w:val="it-IT"/>
        </w:rPr>
        <w:t xml:space="preserve"> ili</w:t>
      </w:r>
      <w:r w:rsidRPr="00E939B5">
        <w:rPr>
          <w:rFonts w:cs="Arial"/>
          <w:lang w:val="it-IT"/>
        </w:rPr>
        <w:t xml:space="preserve"> </w:t>
      </w:r>
      <w:r w:rsidRPr="00E939B5">
        <w:rPr>
          <w:rFonts w:cs="Arial"/>
          <w:spacing w:val="-1"/>
          <w:lang w:val="it-IT"/>
        </w:rPr>
        <w:t>seoske</w:t>
      </w:r>
      <w:r w:rsidRPr="00E939B5">
        <w:rPr>
          <w:rFonts w:cs="Arial"/>
          <w:lang w:val="it-IT"/>
        </w:rPr>
        <w:t xml:space="preserve"> </w:t>
      </w:r>
      <w:r w:rsidRPr="00E939B5">
        <w:rPr>
          <w:rFonts w:cs="Arial"/>
          <w:spacing w:val="-1"/>
          <w:lang w:val="it-IT"/>
        </w:rPr>
        <w:t>cjeline</w:t>
      </w:r>
      <w:r w:rsidRPr="00E939B5">
        <w:rPr>
          <w:rFonts w:cs="Arial"/>
          <w:lang w:val="it-IT"/>
        </w:rPr>
        <w:t xml:space="preserve"> </w:t>
      </w:r>
      <w:r w:rsidRPr="00E939B5">
        <w:rPr>
          <w:rFonts w:cs="Arial"/>
          <w:spacing w:val="-1"/>
          <w:lang w:val="it-IT"/>
        </w:rPr>
        <w:t>odnose</w:t>
      </w:r>
      <w:r w:rsidRPr="00E939B5">
        <w:rPr>
          <w:rFonts w:cs="Arial"/>
          <w:spacing w:val="-2"/>
          <w:lang w:val="it-IT"/>
        </w:rPr>
        <w:t xml:space="preserve"> se</w:t>
      </w:r>
      <w:r w:rsidRPr="00E939B5">
        <w:rPr>
          <w:rFonts w:cs="Arial"/>
          <w:lang w:val="it-IT"/>
        </w:rPr>
        <w:t xml:space="preserve"> na:</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spacing w:val="-1"/>
          <w:lang w:val="it-IT"/>
        </w:rPr>
        <w:t>1.</w:t>
      </w:r>
      <w:r w:rsidRPr="00E939B5">
        <w:rPr>
          <w:rFonts w:cs="Arial"/>
          <w:spacing w:val="-1"/>
          <w:lang w:val="it-IT"/>
        </w:rPr>
        <w:tab/>
        <w:t>vrijedne</w:t>
      </w:r>
      <w:r w:rsidRPr="00E939B5">
        <w:rPr>
          <w:rFonts w:cs="Arial"/>
          <w:spacing w:val="-17"/>
          <w:lang w:val="it-IT"/>
        </w:rPr>
        <w:t xml:space="preserve"> </w:t>
      </w:r>
      <w:r w:rsidRPr="00E939B5">
        <w:rPr>
          <w:rFonts w:cs="Arial"/>
          <w:spacing w:val="-1"/>
          <w:lang w:val="it-IT"/>
        </w:rPr>
        <w:t>graditeljske</w:t>
      </w:r>
      <w:r w:rsidRPr="00E939B5">
        <w:rPr>
          <w:rFonts w:cs="Arial"/>
          <w:spacing w:val="-17"/>
          <w:lang w:val="it-IT"/>
        </w:rPr>
        <w:t xml:space="preserve"> </w:t>
      </w:r>
      <w:r w:rsidRPr="00E939B5">
        <w:rPr>
          <w:rFonts w:cs="Arial"/>
          <w:spacing w:val="-1"/>
          <w:lang w:val="it-IT"/>
        </w:rPr>
        <w:t>cjeline</w:t>
      </w:r>
      <w:r w:rsidRPr="00E939B5">
        <w:rPr>
          <w:rFonts w:cs="Arial"/>
          <w:spacing w:val="-14"/>
          <w:lang w:val="it-IT"/>
        </w:rPr>
        <w:t xml:space="preserve"> </w:t>
      </w:r>
      <w:r w:rsidRPr="00E939B5">
        <w:rPr>
          <w:rFonts w:cs="Arial"/>
          <w:lang w:val="it-IT"/>
        </w:rPr>
        <w:t>s</w:t>
      </w:r>
      <w:r w:rsidRPr="00E939B5">
        <w:rPr>
          <w:rFonts w:cs="Arial"/>
          <w:spacing w:val="-16"/>
          <w:lang w:val="it-IT"/>
        </w:rPr>
        <w:t xml:space="preserve"> </w:t>
      </w:r>
      <w:r w:rsidRPr="00E939B5">
        <w:rPr>
          <w:rFonts w:cs="Arial"/>
          <w:spacing w:val="-1"/>
          <w:lang w:val="it-IT"/>
        </w:rPr>
        <w:t>brojnim</w:t>
      </w:r>
      <w:r w:rsidRPr="00E939B5">
        <w:rPr>
          <w:rFonts w:cs="Arial"/>
          <w:spacing w:val="-15"/>
          <w:lang w:val="it-IT"/>
        </w:rPr>
        <w:t xml:space="preserve"> </w:t>
      </w:r>
      <w:r w:rsidRPr="00E939B5">
        <w:rPr>
          <w:rFonts w:cs="Arial"/>
          <w:spacing w:val="-1"/>
          <w:lang w:val="it-IT"/>
        </w:rPr>
        <w:t>povijesnim</w:t>
      </w:r>
      <w:r w:rsidRPr="00E939B5">
        <w:rPr>
          <w:rFonts w:cs="Arial"/>
          <w:spacing w:val="-15"/>
          <w:lang w:val="it-IT"/>
        </w:rPr>
        <w:t xml:space="preserve"> </w:t>
      </w:r>
      <w:r w:rsidRPr="00E939B5">
        <w:rPr>
          <w:rFonts w:cs="Arial"/>
          <w:spacing w:val="-1"/>
          <w:lang w:val="it-IT"/>
        </w:rPr>
        <w:t>vrtovima</w:t>
      </w:r>
      <w:r w:rsidRPr="00E939B5">
        <w:rPr>
          <w:rFonts w:cs="Arial"/>
          <w:spacing w:val="-17"/>
          <w:lang w:val="it-IT"/>
        </w:rPr>
        <w:t xml:space="preserve"> </w:t>
      </w:r>
      <w:r w:rsidRPr="00E939B5">
        <w:rPr>
          <w:rFonts w:cs="Arial"/>
          <w:lang w:val="it-IT"/>
        </w:rPr>
        <w:t>i</w:t>
      </w:r>
      <w:r w:rsidRPr="00E939B5">
        <w:rPr>
          <w:rFonts w:cs="Arial"/>
          <w:spacing w:val="-17"/>
          <w:lang w:val="it-IT"/>
        </w:rPr>
        <w:t xml:space="preserve"> </w:t>
      </w:r>
      <w:r w:rsidRPr="00E939B5">
        <w:rPr>
          <w:rFonts w:cs="Arial"/>
          <w:spacing w:val="-1"/>
          <w:lang w:val="it-IT"/>
        </w:rPr>
        <w:t>ladanjske</w:t>
      </w:r>
      <w:r w:rsidRPr="00E939B5">
        <w:rPr>
          <w:rFonts w:cs="Arial"/>
          <w:spacing w:val="-19"/>
          <w:lang w:val="it-IT"/>
        </w:rPr>
        <w:t xml:space="preserve"> </w:t>
      </w:r>
      <w:r w:rsidRPr="00E939B5">
        <w:rPr>
          <w:rFonts w:cs="Arial"/>
          <w:lang w:val="it-IT"/>
        </w:rPr>
        <w:t>sklopove</w:t>
      </w:r>
      <w:r w:rsidRPr="00E939B5">
        <w:rPr>
          <w:rFonts w:cs="Arial"/>
          <w:spacing w:val="-14"/>
          <w:lang w:val="it-IT"/>
        </w:rPr>
        <w:t xml:space="preserve"> </w:t>
      </w:r>
      <w:r w:rsidRPr="00E939B5">
        <w:rPr>
          <w:rFonts w:cs="Arial"/>
          <w:lang w:val="it-IT"/>
        </w:rPr>
        <w:t>u</w:t>
      </w:r>
      <w:r w:rsidRPr="00E939B5">
        <w:rPr>
          <w:rFonts w:cs="Arial"/>
          <w:spacing w:val="-17"/>
          <w:lang w:val="it-IT"/>
        </w:rPr>
        <w:t xml:space="preserve"> </w:t>
      </w:r>
      <w:r w:rsidRPr="00E939B5">
        <w:rPr>
          <w:rFonts w:cs="Arial"/>
          <w:spacing w:val="-1"/>
          <w:lang w:val="it-IT"/>
        </w:rPr>
        <w:t>Rijeci</w:t>
      </w:r>
      <w:r w:rsidRPr="00E939B5">
        <w:rPr>
          <w:rFonts w:cs="Arial"/>
          <w:spacing w:val="61"/>
          <w:lang w:val="it-IT"/>
        </w:rPr>
        <w:t xml:space="preserve"> </w:t>
      </w:r>
      <w:r w:rsidRPr="00E939B5">
        <w:rPr>
          <w:rFonts w:cs="Arial"/>
          <w:spacing w:val="-1"/>
          <w:lang w:val="it-IT"/>
        </w:rPr>
        <w:t>dubrovačkoj, koje</w:t>
      </w:r>
      <w:r w:rsidRPr="00E939B5">
        <w:rPr>
          <w:rFonts w:cs="Arial"/>
          <w:spacing w:val="-2"/>
          <w:lang w:val="it-IT"/>
        </w:rPr>
        <w:t xml:space="preserve"> </w:t>
      </w:r>
      <w:r w:rsidRPr="00E939B5">
        <w:rPr>
          <w:rFonts w:cs="Arial"/>
          <w:lang w:val="it-IT"/>
        </w:rPr>
        <w:t xml:space="preserve">je </w:t>
      </w:r>
      <w:r w:rsidRPr="00E939B5">
        <w:rPr>
          <w:rFonts w:cs="Arial"/>
          <w:spacing w:val="-1"/>
          <w:lang w:val="it-IT"/>
        </w:rPr>
        <w:t>potrebno</w:t>
      </w:r>
      <w:r w:rsidRPr="00E939B5">
        <w:rPr>
          <w:rFonts w:cs="Arial"/>
          <w:lang w:val="it-IT"/>
        </w:rPr>
        <w:t xml:space="preserve"> </w:t>
      </w:r>
      <w:r w:rsidRPr="00E939B5">
        <w:rPr>
          <w:rFonts w:cs="Arial"/>
          <w:spacing w:val="-1"/>
          <w:lang w:val="it-IT"/>
        </w:rPr>
        <w:t>rekonstruirati</w:t>
      </w:r>
      <w:r w:rsidRPr="00E939B5">
        <w:rPr>
          <w:rFonts w:cs="Arial"/>
          <w:lang w:val="it-IT"/>
        </w:rPr>
        <w:t xml:space="preserve"> i</w:t>
      </w:r>
      <w:r w:rsidRPr="00E939B5">
        <w:rPr>
          <w:rFonts w:cs="Arial"/>
          <w:spacing w:val="-2"/>
          <w:lang w:val="it-IT"/>
        </w:rPr>
        <w:t xml:space="preserve"> </w:t>
      </w:r>
      <w:r w:rsidRPr="00E939B5">
        <w:rPr>
          <w:rFonts w:cs="Arial"/>
          <w:spacing w:val="-1"/>
          <w:lang w:val="it-IT"/>
        </w:rPr>
        <w:t>rekultivirati,</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dijelove</w:t>
      </w:r>
      <w:r w:rsidRPr="00E939B5">
        <w:rPr>
          <w:rFonts w:cs="Arial"/>
          <w:lang w:val="it-IT"/>
        </w:rPr>
        <w:t xml:space="preserve"> </w:t>
      </w:r>
      <w:r w:rsidRPr="00E939B5">
        <w:rPr>
          <w:rFonts w:cs="Arial"/>
          <w:spacing w:val="-1"/>
          <w:lang w:val="it-IT"/>
        </w:rPr>
        <w:t>naselja</w:t>
      </w:r>
      <w:r w:rsidRPr="00E939B5">
        <w:rPr>
          <w:rFonts w:cs="Arial"/>
          <w:spacing w:val="-2"/>
          <w:lang w:val="it-IT"/>
        </w:rPr>
        <w:t xml:space="preserve"> </w:t>
      </w:r>
      <w:r w:rsidRPr="00E939B5">
        <w:rPr>
          <w:rFonts w:cs="Arial"/>
          <w:spacing w:val="-1"/>
          <w:lang w:val="it-IT"/>
        </w:rPr>
        <w:t>(Babin</w:t>
      </w:r>
      <w:r w:rsidRPr="00E939B5">
        <w:rPr>
          <w:rFonts w:cs="Arial"/>
          <w:lang w:val="it-IT"/>
        </w:rPr>
        <w:t xml:space="preserve"> </w:t>
      </w:r>
      <w:r w:rsidRPr="00E939B5">
        <w:rPr>
          <w:rFonts w:cs="Arial"/>
          <w:spacing w:val="-1"/>
          <w:lang w:val="it-IT"/>
        </w:rPr>
        <w:t>kuk, Montovjerna, Nuncijata, Stara</w:t>
      </w:r>
      <w:r w:rsidRPr="00E939B5">
        <w:rPr>
          <w:rFonts w:cs="Arial"/>
          <w:spacing w:val="-4"/>
          <w:lang w:val="it-IT"/>
        </w:rPr>
        <w:t xml:space="preserve"> </w:t>
      </w:r>
      <w:r w:rsidRPr="00E939B5">
        <w:rPr>
          <w:rFonts w:cs="Arial"/>
          <w:spacing w:val="-1"/>
          <w:lang w:val="it-IT"/>
        </w:rPr>
        <w:t>Mokošica, Lozica).</w:t>
      </w:r>
    </w:p>
    <w:p w:rsidR="00E939B5" w:rsidRPr="00E939B5" w:rsidRDefault="00E939B5" w:rsidP="00E939B5">
      <w:pPr>
        <w:pStyle w:val="BodyText"/>
        <w:tabs>
          <w:tab w:val="left" w:pos="510"/>
        </w:tabs>
        <w:ind w:right="117"/>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Područja</w:t>
      </w:r>
      <w:r w:rsidRPr="00E939B5">
        <w:rPr>
          <w:rFonts w:cs="Arial"/>
          <w:spacing w:val="60"/>
          <w:lang w:val="it-IT"/>
        </w:rPr>
        <w:t xml:space="preserve"> </w:t>
      </w:r>
      <w:r w:rsidRPr="00E939B5">
        <w:rPr>
          <w:rFonts w:cs="Arial"/>
          <w:lang w:val="it-IT"/>
        </w:rPr>
        <w:t>je</w:t>
      </w:r>
      <w:r w:rsidRPr="00E939B5">
        <w:rPr>
          <w:rFonts w:cs="Arial"/>
          <w:spacing w:val="60"/>
          <w:lang w:val="it-IT"/>
        </w:rPr>
        <w:t xml:space="preserve"> </w:t>
      </w:r>
      <w:r w:rsidRPr="00E939B5">
        <w:rPr>
          <w:rFonts w:cs="Arial"/>
          <w:spacing w:val="-1"/>
          <w:lang w:val="it-IT"/>
        </w:rPr>
        <w:t>potrebno</w:t>
      </w:r>
      <w:r w:rsidRPr="00E939B5">
        <w:rPr>
          <w:rFonts w:cs="Arial"/>
          <w:spacing w:val="2"/>
          <w:lang w:val="it-IT"/>
        </w:rPr>
        <w:t xml:space="preserve"> </w:t>
      </w:r>
      <w:r w:rsidRPr="00E939B5">
        <w:rPr>
          <w:rFonts w:cs="Arial"/>
          <w:spacing w:val="-1"/>
          <w:lang w:val="it-IT"/>
        </w:rPr>
        <w:t>preoblikovati,</w:t>
      </w:r>
      <w:r w:rsidRPr="00E939B5">
        <w:rPr>
          <w:rFonts w:cs="Arial"/>
          <w:lang w:val="it-IT"/>
        </w:rPr>
        <w:t xml:space="preserve">  </w:t>
      </w:r>
      <w:r w:rsidRPr="00E939B5">
        <w:rPr>
          <w:rFonts w:cs="Arial"/>
          <w:spacing w:val="-1"/>
          <w:lang w:val="it-IT"/>
        </w:rPr>
        <w:t>hortikulturno</w:t>
      </w:r>
      <w:r w:rsidRPr="00E939B5">
        <w:rPr>
          <w:rFonts w:cs="Arial"/>
          <w:spacing w:val="2"/>
          <w:lang w:val="it-IT"/>
        </w:rPr>
        <w:t xml:space="preserve"> </w:t>
      </w:r>
      <w:r w:rsidRPr="00E939B5">
        <w:rPr>
          <w:rFonts w:cs="Arial"/>
          <w:spacing w:val="-1"/>
          <w:lang w:val="it-IT"/>
        </w:rPr>
        <w:t>urediti,</w:t>
      </w:r>
      <w:r w:rsidRPr="00E939B5">
        <w:rPr>
          <w:rFonts w:cs="Arial"/>
          <w:lang w:val="it-IT"/>
        </w:rPr>
        <w:t xml:space="preserve">  </w:t>
      </w:r>
      <w:r w:rsidRPr="00E939B5">
        <w:rPr>
          <w:rFonts w:cs="Arial"/>
          <w:spacing w:val="-1"/>
          <w:lang w:val="it-IT"/>
        </w:rPr>
        <w:t>ukloniti</w:t>
      </w:r>
      <w:r w:rsidRPr="00E939B5">
        <w:rPr>
          <w:rFonts w:cs="Arial"/>
          <w:spacing w:val="1"/>
          <w:lang w:val="it-IT"/>
        </w:rPr>
        <w:t xml:space="preserve"> </w:t>
      </w:r>
      <w:r w:rsidRPr="00E939B5">
        <w:rPr>
          <w:rFonts w:cs="Arial"/>
          <w:spacing w:val="-1"/>
          <w:lang w:val="it-IT"/>
        </w:rPr>
        <w:t>neke</w:t>
      </w:r>
      <w:r w:rsidRPr="00E939B5">
        <w:rPr>
          <w:rFonts w:cs="Arial"/>
          <w:spacing w:val="2"/>
          <w:lang w:val="it-IT"/>
        </w:rPr>
        <w:t xml:space="preserve"> </w:t>
      </w:r>
      <w:r w:rsidRPr="00E939B5">
        <w:rPr>
          <w:rFonts w:cs="Arial"/>
          <w:spacing w:val="-1"/>
          <w:lang w:val="it-IT"/>
        </w:rPr>
        <w:t>građevine</w:t>
      </w:r>
      <w:r w:rsidRPr="00E939B5">
        <w:rPr>
          <w:rFonts w:cs="Arial"/>
          <w:spacing w:val="60"/>
          <w:lang w:val="it-IT"/>
        </w:rPr>
        <w:t xml:space="preserve"> </w:t>
      </w:r>
      <w:r w:rsidRPr="00E939B5">
        <w:rPr>
          <w:rFonts w:cs="Arial"/>
          <w:spacing w:val="-1"/>
          <w:lang w:val="it-IT"/>
        </w:rPr>
        <w:t>radi</w:t>
      </w:r>
      <w:r w:rsidRPr="00E939B5">
        <w:rPr>
          <w:rFonts w:cs="Arial"/>
          <w:spacing w:val="59"/>
          <w:lang w:val="it-IT"/>
        </w:rPr>
        <w:t xml:space="preserve"> </w:t>
      </w:r>
      <w:r w:rsidRPr="00E939B5">
        <w:rPr>
          <w:rFonts w:cs="Arial"/>
          <w:spacing w:val="-1"/>
          <w:lang w:val="it-IT"/>
        </w:rPr>
        <w:t>omogućivanja</w:t>
      </w:r>
      <w:r w:rsidRPr="00E939B5">
        <w:rPr>
          <w:rFonts w:cs="Arial"/>
          <w:spacing w:val="-2"/>
          <w:lang w:val="it-IT"/>
        </w:rPr>
        <w:t xml:space="preserve"> opremanja</w:t>
      </w:r>
      <w:r w:rsidRPr="00E939B5">
        <w:rPr>
          <w:rFonts w:cs="Arial"/>
          <w:lang w:val="it-IT"/>
        </w:rPr>
        <w:t xml:space="preserve"> </w:t>
      </w:r>
      <w:r w:rsidRPr="00E939B5">
        <w:rPr>
          <w:rFonts w:cs="Arial"/>
          <w:spacing w:val="-1"/>
          <w:lang w:val="it-IT"/>
        </w:rPr>
        <w:t>naselja</w:t>
      </w:r>
      <w:r w:rsidRPr="00E939B5">
        <w:rPr>
          <w:rFonts w:cs="Arial"/>
          <w:spacing w:val="-2"/>
          <w:lang w:val="it-IT"/>
        </w:rPr>
        <w:t xml:space="preserve"> </w:t>
      </w:r>
      <w:r w:rsidRPr="00E939B5">
        <w:rPr>
          <w:rFonts w:cs="Arial"/>
          <w:spacing w:val="-1"/>
          <w:lang w:val="it-IT"/>
        </w:rPr>
        <w:t>pristupnim</w:t>
      </w:r>
      <w:r w:rsidRPr="00E939B5">
        <w:rPr>
          <w:rFonts w:cs="Arial"/>
          <w:spacing w:val="1"/>
          <w:lang w:val="it-IT"/>
        </w:rPr>
        <w:t xml:space="preserve"> </w:t>
      </w:r>
      <w:r w:rsidRPr="00E939B5">
        <w:rPr>
          <w:rFonts w:cs="Arial"/>
          <w:spacing w:val="-1"/>
          <w:lang w:val="it-IT"/>
        </w:rPr>
        <w:t>cestama</w:t>
      </w:r>
      <w:r w:rsidRPr="00E939B5">
        <w:rPr>
          <w:rFonts w:cs="Arial"/>
          <w:spacing w:val="1"/>
          <w:lang w:val="it-IT"/>
        </w:rPr>
        <w:t xml:space="preserve"> </w:t>
      </w:r>
      <w:r w:rsidRPr="00E939B5">
        <w:rPr>
          <w:rFonts w:cs="Arial"/>
          <w:lang w:val="it-IT"/>
        </w:rPr>
        <w:t xml:space="preserve">i </w:t>
      </w:r>
      <w:r w:rsidRPr="00E939B5">
        <w:rPr>
          <w:rFonts w:cs="Arial"/>
          <w:spacing w:val="-1"/>
          <w:lang w:val="it-IT"/>
        </w:rPr>
        <w:t>infrastrukturom.</w:t>
      </w:r>
    </w:p>
    <w:p w:rsidR="00E939B5" w:rsidRPr="00E939B5" w:rsidRDefault="00E939B5" w:rsidP="00E939B5">
      <w:pPr>
        <w:pStyle w:val="BodyText"/>
        <w:tabs>
          <w:tab w:val="left" w:pos="467"/>
        </w:tabs>
        <w:ind w:right="116"/>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Preoblikovanje</w:t>
      </w:r>
      <w:r w:rsidRPr="00E939B5">
        <w:rPr>
          <w:rFonts w:cs="Arial"/>
          <w:spacing w:val="17"/>
          <w:lang w:val="it-IT"/>
        </w:rPr>
        <w:t xml:space="preserve"> </w:t>
      </w:r>
      <w:r w:rsidRPr="00E939B5">
        <w:rPr>
          <w:rFonts w:cs="Arial"/>
          <w:lang w:val="it-IT"/>
        </w:rPr>
        <w:t>je</w:t>
      </w:r>
      <w:r w:rsidRPr="00E939B5">
        <w:rPr>
          <w:rFonts w:cs="Arial"/>
          <w:spacing w:val="17"/>
          <w:lang w:val="it-IT"/>
        </w:rPr>
        <w:t xml:space="preserve"> </w:t>
      </w:r>
      <w:r w:rsidRPr="00E939B5">
        <w:rPr>
          <w:rFonts w:cs="Arial"/>
          <w:spacing w:val="-1"/>
          <w:lang w:val="it-IT"/>
        </w:rPr>
        <w:t>potrebno</w:t>
      </w:r>
      <w:r w:rsidRPr="00E939B5">
        <w:rPr>
          <w:rFonts w:cs="Arial"/>
          <w:spacing w:val="19"/>
          <w:lang w:val="it-IT"/>
        </w:rPr>
        <w:t xml:space="preserve"> </w:t>
      </w:r>
      <w:r w:rsidRPr="00E939B5">
        <w:rPr>
          <w:rFonts w:cs="Arial"/>
          <w:lang w:val="it-IT"/>
        </w:rPr>
        <w:t>i</w:t>
      </w:r>
      <w:r w:rsidRPr="00E939B5">
        <w:rPr>
          <w:rFonts w:cs="Arial"/>
          <w:spacing w:val="19"/>
          <w:lang w:val="it-IT"/>
        </w:rPr>
        <w:t xml:space="preserve"> </w:t>
      </w:r>
      <w:r w:rsidRPr="00E939B5">
        <w:rPr>
          <w:rFonts w:cs="Arial"/>
          <w:lang w:val="it-IT"/>
        </w:rPr>
        <w:t>na</w:t>
      </w:r>
      <w:r w:rsidRPr="00E939B5">
        <w:rPr>
          <w:rFonts w:cs="Arial"/>
          <w:spacing w:val="17"/>
          <w:lang w:val="it-IT"/>
        </w:rPr>
        <w:t xml:space="preserve"> </w:t>
      </w:r>
      <w:r w:rsidRPr="00E939B5">
        <w:rPr>
          <w:rFonts w:cs="Arial"/>
          <w:spacing w:val="-1"/>
          <w:lang w:val="it-IT"/>
        </w:rPr>
        <w:t>području</w:t>
      </w:r>
      <w:r w:rsidRPr="00E939B5">
        <w:rPr>
          <w:rFonts w:cs="Arial"/>
          <w:spacing w:val="15"/>
          <w:lang w:val="it-IT"/>
        </w:rPr>
        <w:t xml:space="preserve"> </w:t>
      </w:r>
      <w:r w:rsidRPr="00E939B5">
        <w:rPr>
          <w:rFonts w:cs="Arial"/>
          <w:spacing w:val="-1"/>
          <w:lang w:val="it-IT"/>
        </w:rPr>
        <w:t>Gruškog</w:t>
      </w:r>
      <w:r w:rsidRPr="00E939B5">
        <w:rPr>
          <w:rFonts w:cs="Arial"/>
          <w:spacing w:val="19"/>
          <w:lang w:val="it-IT"/>
        </w:rPr>
        <w:t xml:space="preserve"> </w:t>
      </w:r>
      <w:r w:rsidRPr="00E939B5">
        <w:rPr>
          <w:rFonts w:cs="Arial"/>
          <w:spacing w:val="-1"/>
          <w:lang w:val="it-IT"/>
        </w:rPr>
        <w:t>zaljeva,</w:t>
      </w:r>
      <w:r w:rsidRPr="00E939B5">
        <w:rPr>
          <w:rFonts w:cs="Arial"/>
          <w:spacing w:val="18"/>
          <w:lang w:val="it-IT"/>
        </w:rPr>
        <w:t xml:space="preserve"> </w:t>
      </w:r>
      <w:r w:rsidRPr="00E939B5">
        <w:rPr>
          <w:rFonts w:cs="Arial"/>
          <w:lang w:val="it-IT"/>
        </w:rPr>
        <w:t>gdje</w:t>
      </w:r>
      <w:r w:rsidRPr="00E939B5">
        <w:rPr>
          <w:rFonts w:cs="Arial"/>
          <w:spacing w:val="15"/>
          <w:lang w:val="it-IT"/>
        </w:rPr>
        <w:t xml:space="preserve"> </w:t>
      </w:r>
      <w:r w:rsidRPr="00E939B5">
        <w:rPr>
          <w:rFonts w:cs="Arial"/>
          <w:lang w:val="it-IT"/>
        </w:rPr>
        <w:t>je</w:t>
      </w:r>
      <w:r w:rsidRPr="00E939B5">
        <w:rPr>
          <w:rFonts w:cs="Arial"/>
          <w:spacing w:val="19"/>
          <w:lang w:val="it-IT"/>
        </w:rPr>
        <w:t xml:space="preserve"> </w:t>
      </w:r>
      <w:r w:rsidRPr="00E939B5">
        <w:rPr>
          <w:rFonts w:cs="Arial"/>
          <w:spacing w:val="-1"/>
          <w:lang w:val="it-IT"/>
        </w:rPr>
        <w:t>prostor</w:t>
      </w:r>
      <w:r w:rsidRPr="00E939B5">
        <w:rPr>
          <w:rFonts w:cs="Arial"/>
          <w:spacing w:val="18"/>
          <w:lang w:val="it-IT"/>
        </w:rPr>
        <w:t xml:space="preserve"> </w:t>
      </w:r>
      <w:r w:rsidRPr="00E939B5">
        <w:rPr>
          <w:rFonts w:cs="Arial"/>
          <w:lang w:val="it-IT"/>
        </w:rPr>
        <w:t>u</w:t>
      </w:r>
      <w:r w:rsidRPr="00E939B5">
        <w:rPr>
          <w:rFonts w:cs="Arial"/>
          <w:spacing w:val="19"/>
          <w:lang w:val="it-IT"/>
        </w:rPr>
        <w:t xml:space="preserve"> </w:t>
      </w:r>
      <w:r w:rsidRPr="00E939B5">
        <w:rPr>
          <w:rFonts w:cs="Arial"/>
          <w:spacing w:val="-1"/>
          <w:lang w:val="it-IT"/>
        </w:rPr>
        <w:t>velikoj</w:t>
      </w:r>
      <w:r w:rsidRPr="00E939B5">
        <w:rPr>
          <w:rFonts w:cs="Arial"/>
          <w:spacing w:val="18"/>
          <w:lang w:val="it-IT"/>
        </w:rPr>
        <w:t xml:space="preserve"> </w:t>
      </w:r>
      <w:r w:rsidRPr="00E939B5">
        <w:rPr>
          <w:rFonts w:cs="Arial"/>
          <w:spacing w:val="-1"/>
          <w:lang w:val="it-IT"/>
        </w:rPr>
        <w:t>mjeri</w:t>
      </w:r>
      <w:r w:rsidRPr="00E939B5">
        <w:rPr>
          <w:rFonts w:cs="Arial"/>
          <w:spacing w:val="55"/>
          <w:lang w:val="it-IT"/>
        </w:rPr>
        <w:t xml:space="preserve"> </w:t>
      </w:r>
      <w:r w:rsidRPr="00E939B5">
        <w:rPr>
          <w:rFonts w:cs="Arial"/>
          <w:spacing w:val="-1"/>
          <w:lang w:val="it-IT"/>
        </w:rPr>
        <w:t>devastiran</w:t>
      </w:r>
      <w:r w:rsidRPr="00E939B5">
        <w:rPr>
          <w:rFonts w:cs="Arial"/>
          <w:spacing w:val="16"/>
          <w:lang w:val="it-IT"/>
        </w:rPr>
        <w:t xml:space="preserve"> </w:t>
      </w:r>
      <w:r w:rsidRPr="00E939B5">
        <w:rPr>
          <w:rFonts w:cs="Arial"/>
          <w:spacing w:val="-1"/>
          <w:lang w:val="it-IT"/>
        </w:rPr>
        <w:t>industrijskim</w:t>
      </w:r>
      <w:r w:rsidRPr="00E939B5">
        <w:rPr>
          <w:rFonts w:cs="Arial"/>
          <w:spacing w:val="15"/>
          <w:lang w:val="it-IT"/>
        </w:rPr>
        <w:t xml:space="preserve"> </w:t>
      </w:r>
      <w:r w:rsidRPr="00E939B5">
        <w:rPr>
          <w:rFonts w:cs="Arial"/>
          <w:spacing w:val="-1"/>
          <w:lang w:val="it-IT"/>
        </w:rPr>
        <w:t>postrojenjima,</w:t>
      </w:r>
      <w:r w:rsidRPr="00E939B5">
        <w:rPr>
          <w:rFonts w:cs="Arial"/>
          <w:spacing w:val="17"/>
          <w:lang w:val="it-IT"/>
        </w:rPr>
        <w:t xml:space="preserve"> </w:t>
      </w:r>
      <w:r w:rsidRPr="00E939B5">
        <w:rPr>
          <w:rFonts w:cs="Arial"/>
          <w:spacing w:val="-2"/>
          <w:lang w:val="it-IT"/>
        </w:rPr>
        <w:t>prometnim</w:t>
      </w:r>
      <w:r w:rsidRPr="00E939B5">
        <w:rPr>
          <w:rFonts w:cs="Arial"/>
          <w:spacing w:val="17"/>
          <w:lang w:val="it-IT"/>
        </w:rPr>
        <w:t xml:space="preserve"> </w:t>
      </w:r>
      <w:r w:rsidRPr="00E939B5">
        <w:rPr>
          <w:rFonts w:cs="Arial"/>
          <w:spacing w:val="-1"/>
          <w:lang w:val="it-IT"/>
        </w:rPr>
        <w:t>opterećenjima,</w:t>
      </w:r>
      <w:r w:rsidRPr="00E939B5">
        <w:rPr>
          <w:rFonts w:cs="Arial"/>
          <w:spacing w:val="14"/>
          <w:lang w:val="it-IT"/>
        </w:rPr>
        <w:t xml:space="preserve"> </w:t>
      </w:r>
      <w:r w:rsidRPr="00E939B5">
        <w:rPr>
          <w:rFonts w:cs="Arial"/>
          <w:spacing w:val="-1"/>
          <w:lang w:val="it-IT"/>
        </w:rPr>
        <w:t>zapuštenim</w:t>
      </w:r>
      <w:r w:rsidRPr="00E939B5">
        <w:rPr>
          <w:rFonts w:cs="Arial"/>
          <w:spacing w:val="17"/>
          <w:lang w:val="it-IT"/>
        </w:rPr>
        <w:t xml:space="preserve"> </w:t>
      </w:r>
      <w:r w:rsidRPr="00E939B5">
        <w:rPr>
          <w:rFonts w:cs="Arial"/>
          <w:spacing w:val="-1"/>
          <w:lang w:val="it-IT"/>
        </w:rPr>
        <w:t>povijesnim</w:t>
      </w:r>
      <w:r w:rsidRPr="00E939B5">
        <w:rPr>
          <w:rFonts w:cs="Arial"/>
          <w:spacing w:val="63"/>
          <w:lang w:val="it-IT"/>
        </w:rPr>
        <w:t xml:space="preserve"> </w:t>
      </w:r>
      <w:r w:rsidRPr="00E939B5">
        <w:rPr>
          <w:rFonts w:cs="Arial"/>
          <w:spacing w:val="-1"/>
          <w:lang w:val="it-IT"/>
        </w:rPr>
        <w:lastRenderedPageBreak/>
        <w:t>vrtovima</w:t>
      </w:r>
      <w:r w:rsidRPr="00E939B5">
        <w:rPr>
          <w:rFonts w:cs="Arial"/>
          <w:spacing w:val="4"/>
          <w:lang w:val="it-IT"/>
        </w:rPr>
        <w:t xml:space="preserve"> </w:t>
      </w:r>
      <w:r w:rsidRPr="00E939B5">
        <w:rPr>
          <w:rFonts w:cs="Arial"/>
          <w:spacing w:val="-1"/>
          <w:lang w:val="it-IT"/>
        </w:rPr>
        <w:t>i,</w:t>
      </w:r>
      <w:r w:rsidRPr="00E939B5">
        <w:rPr>
          <w:rFonts w:cs="Arial"/>
          <w:spacing w:val="5"/>
          <w:lang w:val="it-IT"/>
        </w:rPr>
        <w:t xml:space="preserve"> </w:t>
      </w:r>
      <w:r w:rsidRPr="00E939B5">
        <w:rPr>
          <w:rFonts w:cs="Arial"/>
          <w:spacing w:val="-1"/>
          <w:lang w:val="it-IT"/>
        </w:rPr>
        <w:t>uopće,</w:t>
      </w:r>
      <w:r w:rsidRPr="00E939B5">
        <w:rPr>
          <w:rFonts w:cs="Arial"/>
          <w:spacing w:val="7"/>
          <w:lang w:val="it-IT"/>
        </w:rPr>
        <w:t xml:space="preserve"> </w:t>
      </w:r>
      <w:r w:rsidRPr="00E939B5">
        <w:rPr>
          <w:rFonts w:cs="Arial"/>
          <w:spacing w:val="-1"/>
          <w:lang w:val="it-IT"/>
        </w:rPr>
        <w:t>neprimjerenim</w:t>
      </w:r>
      <w:r w:rsidRPr="00E939B5">
        <w:rPr>
          <w:rFonts w:cs="Arial"/>
          <w:spacing w:val="5"/>
          <w:lang w:val="it-IT"/>
        </w:rPr>
        <w:t xml:space="preserve"> </w:t>
      </w:r>
      <w:r w:rsidRPr="00E939B5">
        <w:rPr>
          <w:rFonts w:cs="Arial"/>
          <w:spacing w:val="-1"/>
          <w:lang w:val="it-IT"/>
        </w:rPr>
        <w:t>korištenjem.</w:t>
      </w:r>
      <w:r w:rsidRPr="00E939B5">
        <w:rPr>
          <w:rFonts w:cs="Arial"/>
          <w:spacing w:val="3"/>
          <w:lang w:val="it-IT"/>
        </w:rPr>
        <w:t xml:space="preserve"> </w:t>
      </w:r>
      <w:r w:rsidRPr="00E939B5">
        <w:rPr>
          <w:rFonts w:cs="Arial"/>
          <w:spacing w:val="-1"/>
          <w:lang w:val="it-IT"/>
        </w:rPr>
        <w:t>Lokacije</w:t>
      </w:r>
      <w:r w:rsidRPr="00E939B5">
        <w:rPr>
          <w:rFonts w:cs="Arial"/>
          <w:spacing w:val="4"/>
          <w:lang w:val="it-IT"/>
        </w:rPr>
        <w:t xml:space="preserve"> </w:t>
      </w:r>
      <w:r w:rsidRPr="00E939B5">
        <w:rPr>
          <w:rFonts w:cs="Arial"/>
          <w:spacing w:val="-1"/>
          <w:lang w:val="it-IT"/>
        </w:rPr>
        <w:t>radnih</w:t>
      </w:r>
      <w:r w:rsidRPr="00E939B5">
        <w:rPr>
          <w:rFonts w:cs="Arial"/>
          <w:spacing w:val="4"/>
          <w:lang w:val="it-IT"/>
        </w:rPr>
        <w:t xml:space="preserve"> </w:t>
      </w:r>
      <w:r w:rsidRPr="00E939B5">
        <w:rPr>
          <w:rFonts w:cs="Arial"/>
          <w:spacing w:val="-1"/>
          <w:lang w:val="it-IT"/>
        </w:rPr>
        <w:t>pogona</w:t>
      </w:r>
      <w:r w:rsidRPr="00E939B5">
        <w:rPr>
          <w:rFonts w:cs="Arial"/>
          <w:spacing w:val="1"/>
          <w:lang w:val="it-IT"/>
        </w:rPr>
        <w:t xml:space="preserve"> </w:t>
      </w:r>
      <w:r w:rsidRPr="00E939B5">
        <w:rPr>
          <w:rFonts w:cs="Arial"/>
          <w:spacing w:val="-1"/>
          <w:lang w:val="it-IT"/>
        </w:rPr>
        <w:t>potrebno</w:t>
      </w:r>
      <w:r w:rsidRPr="00E939B5">
        <w:rPr>
          <w:rFonts w:cs="Arial"/>
          <w:spacing w:val="1"/>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radi</w:t>
      </w:r>
      <w:r w:rsidRPr="00E939B5">
        <w:rPr>
          <w:rFonts w:cs="Arial"/>
          <w:spacing w:val="75"/>
          <w:lang w:val="it-IT"/>
        </w:rPr>
        <w:t xml:space="preserve"> </w:t>
      </w:r>
      <w:r w:rsidRPr="00E939B5">
        <w:rPr>
          <w:rFonts w:cs="Arial"/>
          <w:spacing w:val="-1"/>
          <w:lang w:val="it-IT"/>
        </w:rPr>
        <w:t>preoblikovanja</w:t>
      </w:r>
      <w:r w:rsidRPr="00E939B5">
        <w:rPr>
          <w:rFonts w:cs="Arial"/>
          <w:spacing w:val="-2"/>
          <w:lang w:val="it-IT"/>
        </w:rPr>
        <w:t xml:space="preserve"> </w:t>
      </w:r>
      <w:r w:rsidRPr="00E939B5">
        <w:rPr>
          <w:rFonts w:cs="Arial"/>
          <w:spacing w:val="-1"/>
          <w:lang w:val="it-IT"/>
        </w:rPr>
        <w:t>cijelog</w:t>
      </w:r>
      <w:r w:rsidRPr="00E939B5">
        <w:rPr>
          <w:rFonts w:cs="Arial"/>
          <w:lang w:val="it-IT"/>
        </w:rPr>
        <w:t xml:space="preserve"> </w:t>
      </w:r>
      <w:r w:rsidRPr="00E939B5">
        <w:rPr>
          <w:rFonts w:cs="Arial"/>
          <w:spacing w:val="-1"/>
          <w:lang w:val="it-IT"/>
        </w:rPr>
        <w:t>područja,</w:t>
      </w:r>
      <w:r w:rsidRPr="00E939B5">
        <w:rPr>
          <w:rFonts w:cs="Arial"/>
          <w:spacing w:val="2"/>
          <w:lang w:val="it-IT"/>
        </w:rPr>
        <w:t xml:space="preserve"> </w:t>
      </w:r>
      <w:r w:rsidRPr="00E939B5">
        <w:rPr>
          <w:rFonts w:cs="Arial"/>
          <w:spacing w:val="-1"/>
          <w:lang w:val="it-IT"/>
        </w:rPr>
        <w:t>prenamijeniti, tj. zamijeniti</w:t>
      </w:r>
      <w:r w:rsidRPr="00E939B5">
        <w:rPr>
          <w:rFonts w:cs="Arial"/>
          <w:lang w:val="it-IT"/>
        </w:rPr>
        <w:t xml:space="preserve"> </w:t>
      </w:r>
      <w:r w:rsidRPr="00E939B5">
        <w:rPr>
          <w:rFonts w:cs="Arial"/>
          <w:spacing w:val="-1"/>
          <w:lang w:val="it-IT"/>
        </w:rPr>
        <w:t>novim</w:t>
      </w:r>
      <w:r w:rsidRPr="00E939B5">
        <w:rPr>
          <w:rFonts w:cs="Arial"/>
          <w:spacing w:val="1"/>
          <w:lang w:val="it-IT"/>
        </w:rPr>
        <w:t xml:space="preserve"> </w:t>
      </w:r>
      <w:r w:rsidRPr="00E939B5">
        <w:rPr>
          <w:rFonts w:cs="Arial"/>
          <w:spacing w:val="-1"/>
          <w:lang w:val="it-IT"/>
        </w:rPr>
        <w:t>sadržajima.</w:t>
      </w:r>
    </w:p>
    <w:p w:rsidR="00E939B5" w:rsidRPr="00E939B5" w:rsidRDefault="00E939B5" w:rsidP="00E939B5">
      <w:pPr>
        <w:pStyle w:val="BodyText"/>
        <w:tabs>
          <w:tab w:val="left" w:pos="467"/>
        </w:tabs>
        <w:spacing w:before="1"/>
        <w:ind w:right="117"/>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Trajna</w:t>
      </w:r>
      <w:r w:rsidRPr="00E939B5">
        <w:rPr>
          <w:rFonts w:cs="Arial"/>
          <w:spacing w:val="14"/>
          <w:lang w:val="it-IT"/>
        </w:rPr>
        <w:t xml:space="preserve"> </w:t>
      </w:r>
      <w:r w:rsidRPr="00E939B5">
        <w:rPr>
          <w:rFonts w:cs="Arial"/>
          <w:spacing w:val="-1"/>
          <w:lang w:val="it-IT"/>
        </w:rPr>
        <w:t>rekonstrukcija</w:t>
      </w:r>
      <w:r w:rsidRPr="00E939B5">
        <w:rPr>
          <w:rFonts w:cs="Arial"/>
          <w:spacing w:val="15"/>
          <w:lang w:val="it-IT"/>
        </w:rPr>
        <w:t xml:space="preserve"> </w:t>
      </w:r>
      <w:r w:rsidRPr="00E939B5">
        <w:rPr>
          <w:rFonts w:cs="Arial"/>
          <w:spacing w:val="-1"/>
          <w:lang w:val="it-IT"/>
        </w:rPr>
        <w:t>treba</w:t>
      </w:r>
      <w:r w:rsidRPr="00E939B5">
        <w:rPr>
          <w:rFonts w:cs="Arial"/>
          <w:spacing w:val="17"/>
          <w:lang w:val="it-IT"/>
        </w:rPr>
        <w:t xml:space="preserve"> </w:t>
      </w:r>
      <w:r w:rsidRPr="00E939B5">
        <w:rPr>
          <w:rFonts w:cs="Arial"/>
          <w:spacing w:val="-1"/>
          <w:lang w:val="it-IT"/>
        </w:rPr>
        <w:t>postati</w:t>
      </w:r>
      <w:r w:rsidRPr="00E939B5">
        <w:rPr>
          <w:rFonts w:cs="Arial"/>
          <w:spacing w:val="16"/>
          <w:lang w:val="it-IT"/>
        </w:rPr>
        <w:t xml:space="preserve"> </w:t>
      </w:r>
      <w:r w:rsidRPr="00E939B5">
        <w:rPr>
          <w:rFonts w:cs="Arial"/>
          <w:spacing w:val="-1"/>
          <w:lang w:val="it-IT"/>
        </w:rPr>
        <w:t>temeljnom</w:t>
      </w:r>
      <w:r w:rsidRPr="00E939B5">
        <w:rPr>
          <w:rFonts w:cs="Arial"/>
          <w:spacing w:val="16"/>
          <w:lang w:val="it-IT"/>
        </w:rPr>
        <w:t xml:space="preserve"> </w:t>
      </w:r>
      <w:r w:rsidRPr="00E939B5">
        <w:rPr>
          <w:rFonts w:cs="Arial"/>
          <w:spacing w:val="-1"/>
          <w:lang w:val="it-IT"/>
        </w:rPr>
        <w:t>zadaćom</w:t>
      </w:r>
      <w:r w:rsidRPr="00E939B5">
        <w:rPr>
          <w:rFonts w:cs="Arial"/>
          <w:spacing w:val="16"/>
          <w:lang w:val="it-IT"/>
        </w:rPr>
        <w:t xml:space="preserve"> </w:t>
      </w:r>
      <w:r w:rsidRPr="00E939B5">
        <w:rPr>
          <w:rFonts w:cs="Arial"/>
          <w:spacing w:val="-1"/>
          <w:lang w:val="it-IT"/>
        </w:rPr>
        <w:t>revitalizacije</w:t>
      </w:r>
      <w:r w:rsidRPr="00E939B5">
        <w:rPr>
          <w:rFonts w:cs="Arial"/>
          <w:spacing w:val="15"/>
          <w:lang w:val="it-IT"/>
        </w:rPr>
        <w:t xml:space="preserve"> </w:t>
      </w:r>
      <w:r w:rsidRPr="00E939B5">
        <w:rPr>
          <w:rFonts w:cs="Arial"/>
          <w:spacing w:val="-1"/>
          <w:lang w:val="it-IT"/>
        </w:rPr>
        <w:t>zaštićene</w:t>
      </w:r>
      <w:r w:rsidRPr="00E939B5">
        <w:rPr>
          <w:rFonts w:cs="Arial"/>
          <w:spacing w:val="17"/>
          <w:lang w:val="it-IT"/>
        </w:rPr>
        <w:t xml:space="preserve"> </w:t>
      </w:r>
      <w:r w:rsidRPr="00E939B5">
        <w:rPr>
          <w:rFonts w:cs="Arial"/>
          <w:spacing w:val="-1"/>
          <w:lang w:val="it-IT"/>
        </w:rPr>
        <w:t>povijesne</w:t>
      </w:r>
      <w:r w:rsidRPr="00E939B5">
        <w:rPr>
          <w:rFonts w:cs="Arial"/>
          <w:spacing w:val="77"/>
          <w:lang w:val="it-IT"/>
        </w:rPr>
        <w:t xml:space="preserve"> </w:t>
      </w:r>
      <w:r w:rsidRPr="00E939B5">
        <w:rPr>
          <w:rFonts w:cs="Arial"/>
          <w:lang w:val="it-IT"/>
        </w:rPr>
        <w:t>jezgre</w:t>
      </w:r>
      <w:r w:rsidRPr="00E939B5">
        <w:rPr>
          <w:rFonts w:cs="Arial"/>
          <w:spacing w:val="17"/>
          <w:lang w:val="it-IT"/>
        </w:rPr>
        <w:t xml:space="preserve"> </w:t>
      </w:r>
      <w:r w:rsidRPr="00E939B5">
        <w:rPr>
          <w:rFonts w:cs="Arial"/>
          <w:lang w:val="it-IT"/>
        </w:rPr>
        <w:t>i</w:t>
      </w:r>
      <w:r w:rsidRPr="00E939B5">
        <w:rPr>
          <w:rFonts w:cs="Arial"/>
          <w:spacing w:val="19"/>
          <w:lang w:val="it-IT"/>
        </w:rPr>
        <w:t xml:space="preserve"> </w:t>
      </w:r>
      <w:r w:rsidRPr="00E939B5">
        <w:rPr>
          <w:rFonts w:cs="Arial"/>
          <w:spacing w:val="-1"/>
          <w:lang w:val="it-IT"/>
        </w:rPr>
        <w:t>kontaktnog</w:t>
      </w:r>
      <w:r w:rsidRPr="00E939B5">
        <w:rPr>
          <w:rFonts w:cs="Arial"/>
          <w:spacing w:val="19"/>
          <w:lang w:val="it-IT"/>
        </w:rPr>
        <w:t xml:space="preserve"> </w:t>
      </w:r>
      <w:r w:rsidRPr="00E939B5">
        <w:rPr>
          <w:rFonts w:cs="Arial"/>
          <w:spacing w:val="-1"/>
          <w:lang w:val="it-IT"/>
        </w:rPr>
        <w:t>područja</w:t>
      </w:r>
      <w:r w:rsidRPr="00E939B5">
        <w:rPr>
          <w:rFonts w:cs="Arial"/>
          <w:spacing w:val="19"/>
          <w:lang w:val="it-IT"/>
        </w:rPr>
        <w:t xml:space="preserve"> </w:t>
      </w:r>
      <w:r w:rsidRPr="00E939B5">
        <w:rPr>
          <w:rFonts w:cs="Arial"/>
          <w:lang w:val="it-IT"/>
        </w:rPr>
        <w:t>uz</w:t>
      </w:r>
      <w:r w:rsidRPr="00E939B5">
        <w:rPr>
          <w:rFonts w:cs="Arial"/>
          <w:spacing w:val="17"/>
          <w:lang w:val="it-IT"/>
        </w:rPr>
        <w:t xml:space="preserve"> </w:t>
      </w:r>
      <w:r w:rsidRPr="00E939B5">
        <w:rPr>
          <w:rFonts w:cs="Arial"/>
          <w:spacing w:val="-1"/>
          <w:lang w:val="it-IT"/>
        </w:rPr>
        <w:t>rekultivaciju</w:t>
      </w:r>
      <w:r w:rsidRPr="00E939B5">
        <w:rPr>
          <w:rFonts w:cs="Arial"/>
          <w:spacing w:val="19"/>
          <w:lang w:val="it-IT"/>
        </w:rPr>
        <w:t xml:space="preserve"> </w:t>
      </w:r>
      <w:r w:rsidRPr="00E939B5">
        <w:rPr>
          <w:rFonts w:cs="Arial"/>
          <w:spacing w:val="-2"/>
          <w:lang w:val="it-IT"/>
        </w:rPr>
        <w:t>zelenila</w:t>
      </w:r>
      <w:r w:rsidRPr="00E939B5">
        <w:rPr>
          <w:rFonts w:cs="Arial"/>
          <w:spacing w:val="19"/>
          <w:lang w:val="it-IT"/>
        </w:rPr>
        <w:t xml:space="preserve"> </w:t>
      </w:r>
      <w:r w:rsidRPr="00E939B5">
        <w:rPr>
          <w:rFonts w:cs="Arial"/>
          <w:lang w:val="it-IT"/>
        </w:rPr>
        <w:t>i</w:t>
      </w:r>
      <w:r w:rsidRPr="00E939B5">
        <w:rPr>
          <w:rFonts w:cs="Arial"/>
          <w:spacing w:val="19"/>
          <w:lang w:val="it-IT"/>
        </w:rPr>
        <w:t xml:space="preserve"> </w:t>
      </w:r>
      <w:r w:rsidRPr="00E939B5">
        <w:rPr>
          <w:rFonts w:cs="Arial"/>
          <w:spacing w:val="-1"/>
          <w:lang w:val="it-IT"/>
        </w:rPr>
        <w:t>povijesnih</w:t>
      </w:r>
      <w:r w:rsidRPr="00E939B5">
        <w:rPr>
          <w:rFonts w:cs="Arial"/>
          <w:spacing w:val="19"/>
          <w:lang w:val="it-IT"/>
        </w:rPr>
        <w:t xml:space="preserve"> </w:t>
      </w:r>
      <w:r w:rsidRPr="00E939B5">
        <w:rPr>
          <w:rFonts w:cs="Arial"/>
          <w:spacing w:val="-1"/>
          <w:lang w:val="it-IT"/>
        </w:rPr>
        <w:t>vrtova.</w:t>
      </w:r>
      <w:r w:rsidRPr="00E939B5">
        <w:rPr>
          <w:rFonts w:cs="Arial"/>
          <w:spacing w:val="18"/>
          <w:lang w:val="it-IT"/>
        </w:rPr>
        <w:t xml:space="preserve"> </w:t>
      </w:r>
      <w:r w:rsidRPr="00E939B5">
        <w:rPr>
          <w:rFonts w:cs="Arial"/>
          <w:spacing w:val="-1"/>
          <w:lang w:val="it-IT"/>
        </w:rPr>
        <w:t>Lokrum</w:t>
      </w:r>
      <w:r w:rsidRPr="00E939B5">
        <w:rPr>
          <w:rFonts w:cs="Arial"/>
          <w:spacing w:val="18"/>
          <w:lang w:val="it-IT"/>
        </w:rPr>
        <w:t xml:space="preserve"> </w:t>
      </w:r>
      <w:r w:rsidRPr="00E939B5">
        <w:rPr>
          <w:rFonts w:cs="Arial"/>
          <w:spacing w:val="-1"/>
          <w:lang w:val="it-IT"/>
        </w:rPr>
        <w:t>predstavlja</w:t>
      </w:r>
      <w:r w:rsidRPr="00E939B5">
        <w:rPr>
          <w:rFonts w:cs="Arial"/>
          <w:spacing w:val="79"/>
          <w:lang w:val="it-IT"/>
        </w:rPr>
        <w:t xml:space="preserve"> </w:t>
      </w:r>
      <w:r w:rsidRPr="00E939B5">
        <w:rPr>
          <w:rFonts w:cs="Arial"/>
          <w:lang w:val="it-IT"/>
        </w:rPr>
        <w:t>sastavni</w:t>
      </w:r>
      <w:r w:rsidRPr="00E939B5">
        <w:rPr>
          <w:rFonts w:cs="Arial"/>
          <w:spacing w:val="11"/>
          <w:lang w:val="it-IT"/>
        </w:rPr>
        <w:t xml:space="preserve"> </w:t>
      </w:r>
      <w:r w:rsidRPr="00E939B5">
        <w:rPr>
          <w:rFonts w:cs="Arial"/>
          <w:spacing w:val="-1"/>
          <w:lang w:val="it-IT"/>
        </w:rPr>
        <w:t>dio</w:t>
      </w:r>
      <w:r w:rsidRPr="00E939B5">
        <w:rPr>
          <w:rFonts w:cs="Arial"/>
          <w:spacing w:val="12"/>
          <w:lang w:val="it-IT"/>
        </w:rPr>
        <w:t xml:space="preserve"> </w:t>
      </w:r>
      <w:r w:rsidRPr="00E939B5">
        <w:rPr>
          <w:rFonts w:cs="Arial"/>
          <w:spacing w:val="-1"/>
          <w:lang w:val="it-IT"/>
        </w:rPr>
        <w:t>doživljajnog</w:t>
      </w:r>
      <w:r w:rsidRPr="00E939B5">
        <w:rPr>
          <w:rFonts w:cs="Arial"/>
          <w:spacing w:val="10"/>
          <w:lang w:val="it-IT"/>
        </w:rPr>
        <w:t xml:space="preserve"> </w:t>
      </w:r>
      <w:r w:rsidRPr="00E939B5">
        <w:rPr>
          <w:rFonts w:cs="Arial"/>
          <w:spacing w:val="-1"/>
          <w:lang w:val="it-IT"/>
        </w:rPr>
        <w:t>prostora</w:t>
      </w:r>
      <w:r w:rsidRPr="00E939B5">
        <w:rPr>
          <w:rFonts w:cs="Arial"/>
          <w:spacing w:val="10"/>
          <w:lang w:val="it-IT"/>
        </w:rPr>
        <w:t xml:space="preserve"> </w:t>
      </w:r>
      <w:r w:rsidRPr="00E939B5">
        <w:rPr>
          <w:rFonts w:cs="Arial"/>
          <w:spacing w:val="-1"/>
          <w:lang w:val="it-IT"/>
        </w:rPr>
        <w:t>povijesne</w:t>
      </w:r>
      <w:r w:rsidRPr="00E939B5">
        <w:rPr>
          <w:rFonts w:cs="Arial"/>
          <w:spacing w:val="7"/>
          <w:lang w:val="it-IT"/>
        </w:rPr>
        <w:t xml:space="preserve"> </w:t>
      </w:r>
      <w:r w:rsidRPr="00E939B5">
        <w:rPr>
          <w:rFonts w:cs="Arial"/>
          <w:spacing w:val="-1"/>
          <w:lang w:val="it-IT"/>
        </w:rPr>
        <w:t>jezgre,</w:t>
      </w:r>
      <w:r w:rsidRPr="00E939B5">
        <w:rPr>
          <w:rFonts w:cs="Arial"/>
          <w:spacing w:val="13"/>
          <w:lang w:val="it-IT"/>
        </w:rPr>
        <w:t xml:space="preserve"> </w:t>
      </w:r>
      <w:r w:rsidRPr="00E939B5">
        <w:rPr>
          <w:rFonts w:cs="Arial"/>
          <w:lang w:val="it-IT"/>
        </w:rPr>
        <w:t>i</w:t>
      </w:r>
      <w:r w:rsidRPr="00E939B5">
        <w:rPr>
          <w:rFonts w:cs="Arial"/>
          <w:spacing w:val="11"/>
          <w:lang w:val="it-IT"/>
        </w:rPr>
        <w:t xml:space="preserve"> </w:t>
      </w:r>
      <w:r w:rsidRPr="00E939B5">
        <w:rPr>
          <w:rFonts w:cs="Arial"/>
          <w:spacing w:val="-1"/>
          <w:lang w:val="it-IT"/>
        </w:rPr>
        <w:t>potrebno</w:t>
      </w:r>
      <w:r w:rsidRPr="00E939B5">
        <w:rPr>
          <w:rFonts w:cs="Arial"/>
          <w:spacing w:val="9"/>
          <w:lang w:val="it-IT"/>
        </w:rPr>
        <w:t xml:space="preserve"> </w:t>
      </w:r>
      <w:r w:rsidRPr="00E939B5">
        <w:rPr>
          <w:rFonts w:cs="Arial"/>
          <w:lang w:val="it-IT"/>
        </w:rPr>
        <w:t>je</w:t>
      </w:r>
      <w:r w:rsidRPr="00E939B5">
        <w:rPr>
          <w:rFonts w:cs="Arial"/>
          <w:spacing w:val="10"/>
          <w:lang w:val="it-IT"/>
        </w:rPr>
        <w:t xml:space="preserve"> </w:t>
      </w:r>
      <w:r w:rsidRPr="00E939B5">
        <w:rPr>
          <w:rFonts w:cs="Arial"/>
          <w:spacing w:val="-1"/>
          <w:lang w:val="it-IT"/>
        </w:rPr>
        <w:t>provoditi</w:t>
      </w:r>
      <w:r w:rsidRPr="00E939B5">
        <w:rPr>
          <w:rFonts w:cs="Arial"/>
          <w:spacing w:val="11"/>
          <w:lang w:val="it-IT"/>
        </w:rPr>
        <w:t xml:space="preserve"> </w:t>
      </w:r>
      <w:r w:rsidRPr="00E939B5">
        <w:rPr>
          <w:rFonts w:cs="Arial"/>
          <w:spacing w:val="-1"/>
          <w:lang w:val="it-IT"/>
        </w:rPr>
        <w:t>trajnu</w:t>
      </w:r>
      <w:r w:rsidRPr="00E939B5">
        <w:rPr>
          <w:rFonts w:cs="Arial"/>
          <w:spacing w:val="9"/>
          <w:lang w:val="it-IT"/>
        </w:rPr>
        <w:t xml:space="preserve"> </w:t>
      </w:r>
      <w:r w:rsidRPr="00E939B5">
        <w:rPr>
          <w:rFonts w:cs="Arial"/>
          <w:spacing w:val="-1"/>
          <w:lang w:val="it-IT"/>
        </w:rPr>
        <w:t>rekultivaciju</w:t>
      </w:r>
      <w:r w:rsidRPr="00E939B5">
        <w:rPr>
          <w:rFonts w:cs="Arial"/>
          <w:spacing w:val="69"/>
          <w:lang w:val="it-IT"/>
        </w:rPr>
        <w:t xml:space="preserve"> </w:t>
      </w:r>
      <w:r w:rsidRPr="00E939B5">
        <w:rPr>
          <w:rFonts w:cs="Arial"/>
          <w:spacing w:val="-1"/>
          <w:lang w:val="it-IT"/>
        </w:rPr>
        <w:t>ovoga</w:t>
      </w:r>
      <w:r w:rsidRPr="00E939B5">
        <w:rPr>
          <w:rFonts w:cs="Arial"/>
          <w:lang w:val="it-IT"/>
        </w:rPr>
        <w:t xml:space="preserve"> </w:t>
      </w:r>
      <w:r w:rsidRPr="00E939B5">
        <w:rPr>
          <w:rFonts w:cs="Arial"/>
          <w:spacing w:val="-1"/>
          <w:lang w:val="it-IT"/>
        </w:rPr>
        <w:t>područja</w:t>
      </w:r>
      <w:r w:rsidRPr="00E939B5">
        <w:rPr>
          <w:rFonts w:cs="Arial"/>
          <w:spacing w:val="-2"/>
          <w:lang w:val="it-IT"/>
        </w:rPr>
        <w:t xml:space="preserve"> </w:t>
      </w:r>
      <w:r w:rsidRPr="00E939B5">
        <w:rPr>
          <w:rFonts w:cs="Arial"/>
          <w:lang w:val="it-IT"/>
        </w:rPr>
        <w:t>kao</w:t>
      </w:r>
      <w:r w:rsidRPr="00E939B5">
        <w:rPr>
          <w:rFonts w:cs="Arial"/>
          <w:spacing w:val="-2"/>
          <w:lang w:val="it-IT"/>
        </w:rPr>
        <w:t xml:space="preserve"> </w:t>
      </w:r>
      <w:r w:rsidRPr="00E939B5">
        <w:rPr>
          <w:rFonts w:cs="Arial"/>
          <w:spacing w:val="-1"/>
          <w:lang w:val="it-IT"/>
        </w:rPr>
        <w:t>cjeline.</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Heading1"/>
        <w:tabs>
          <w:tab w:val="left" w:pos="825"/>
        </w:tabs>
        <w:ind w:left="824" w:hanging="708"/>
        <w:jc w:val="both"/>
        <w:rPr>
          <w:rFonts w:cs="Arial"/>
          <w:b w:val="0"/>
          <w:bCs w:val="0"/>
          <w:lang w:val="it-IT"/>
        </w:rPr>
      </w:pPr>
      <w:r w:rsidRPr="00E939B5">
        <w:rPr>
          <w:rFonts w:cs="Arial"/>
          <w:spacing w:val="-1"/>
          <w:lang w:val="it-IT"/>
        </w:rPr>
        <w:t>7.</w:t>
      </w:r>
      <w:r w:rsidRPr="00E939B5">
        <w:rPr>
          <w:rFonts w:cs="Arial"/>
          <w:spacing w:val="-1"/>
          <w:lang w:val="it-IT"/>
        </w:rPr>
        <w:tab/>
      </w:r>
      <w:r w:rsidRPr="00E939B5">
        <w:rPr>
          <w:rFonts w:cs="Arial"/>
          <w:spacing w:val="-1"/>
          <w:u w:val="thick" w:color="000000"/>
          <w:lang w:val="it-IT"/>
        </w:rPr>
        <w:t xml:space="preserve">POSTUPANJE </w:t>
      </w:r>
      <w:r w:rsidRPr="00E939B5">
        <w:rPr>
          <w:rFonts w:cs="Arial"/>
          <w:u w:val="thick" w:color="000000"/>
          <w:lang w:val="it-IT"/>
        </w:rPr>
        <w:t>S</w:t>
      </w:r>
      <w:r w:rsidRPr="00E939B5">
        <w:rPr>
          <w:rFonts w:cs="Arial"/>
          <w:spacing w:val="-3"/>
          <w:u w:val="thick" w:color="000000"/>
          <w:lang w:val="it-IT"/>
        </w:rPr>
        <w:t xml:space="preserve"> </w:t>
      </w:r>
      <w:r w:rsidRPr="00E939B5">
        <w:rPr>
          <w:rFonts w:cs="Arial"/>
          <w:spacing w:val="-2"/>
          <w:u w:val="thick" w:color="000000"/>
          <w:lang w:val="it-IT"/>
        </w:rPr>
        <w:t>OTPADOM</w:t>
      </w:r>
    </w:p>
    <w:p w:rsidR="00E939B5" w:rsidRPr="00E939B5" w:rsidRDefault="00E939B5" w:rsidP="00E939B5">
      <w:pPr>
        <w:spacing w:before="8"/>
        <w:jc w:val="both"/>
        <w:rPr>
          <w:rFonts w:ascii="Arial" w:eastAsia="Arial" w:hAnsi="Arial" w:cs="Arial"/>
          <w:b/>
          <w:bCs/>
          <w:sz w:val="22"/>
          <w:szCs w:val="22"/>
          <w:lang w:val="it-IT"/>
        </w:rPr>
      </w:pPr>
    </w:p>
    <w:p w:rsidR="00E939B5" w:rsidRPr="00E939B5" w:rsidRDefault="00E939B5" w:rsidP="00E939B5">
      <w:pPr>
        <w:pStyle w:val="BodyText"/>
        <w:spacing w:before="72"/>
        <w:ind w:left="0" w:right="2"/>
        <w:jc w:val="center"/>
        <w:rPr>
          <w:rFonts w:cs="Arial"/>
          <w:lang w:val="it-IT"/>
        </w:rPr>
      </w:pPr>
      <w:r w:rsidRPr="00E939B5">
        <w:rPr>
          <w:rFonts w:cs="Arial"/>
          <w:spacing w:val="-1"/>
          <w:lang w:val="it-IT"/>
        </w:rPr>
        <w:t>Članak</w:t>
      </w:r>
      <w:r w:rsidRPr="00E939B5">
        <w:rPr>
          <w:rFonts w:cs="Arial"/>
          <w:lang w:val="it-IT"/>
        </w:rPr>
        <w:t xml:space="preserve"> 141.</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549"/>
        </w:tabs>
        <w:ind w:right="111"/>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Cjeloviti</w:t>
      </w:r>
      <w:r w:rsidRPr="00E939B5">
        <w:rPr>
          <w:rFonts w:cs="Arial"/>
          <w:spacing w:val="36"/>
          <w:lang w:val="it-IT"/>
        </w:rPr>
        <w:t xml:space="preserve"> </w:t>
      </w:r>
      <w:r w:rsidRPr="00E939B5">
        <w:rPr>
          <w:rFonts w:cs="Arial"/>
          <w:lang w:val="it-IT"/>
        </w:rPr>
        <w:t>sustav</w:t>
      </w:r>
      <w:r w:rsidRPr="00E939B5">
        <w:rPr>
          <w:rFonts w:cs="Arial"/>
          <w:spacing w:val="35"/>
          <w:lang w:val="it-IT"/>
        </w:rPr>
        <w:t xml:space="preserve"> </w:t>
      </w:r>
      <w:r w:rsidRPr="00E939B5">
        <w:rPr>
          <w:rFonts w:cs="Arial"/>
          <w:spacing w:val="-1"/>
          <w:lang w:val="it-IT"/>
        </w:rPr>
        <w:t>gospodarenja</w:t>
      </w:r>
      <w:r w:rsidRPr="00E939B5">
        <w:rPr>
          <w:rFonts w:cs="Arial"/>
          <w:spacing w:val="35"/>
          <w:lang w:val="it-IT"/>
        </w:rPr>
        <w:t xml:space="preserve"> </w:t>
      </w:r>
      <w:r w:rsidRPr="00E939B5">
        <w:rPr>
          <w:rFonts w:cs="Arial"/>
          <w:spacing w:val="-1"/>
          <w:lang w:val="it-IT"/>
        </w:rPr>
        <w:t>otpadom</w:t>
      </w:r>
      <w:r w:rsidRPr="00E939B5">
        <w:rPr>
          <w:rFonts w:cs="Arial"/>
          <w:spacing w:val="36"/>
          <w:lang w:val="it-IT"/>
        </w:rPr>
        <w:t xml:space="preserve"> </w:t>
      </w:r>
      <w:r w:rsidRPr="00E939B5">
        <w:rPr>
          <w:rFonts w:cs="Arial"/>
          <w:spacing w:val="-1"/>
          <w:lang w:val="it-IT"/>
        </w:rPr>
        <w:t>(njegovo</w:t>
      </w:r>
      <w:r w:rsidRPr="00E939B5">
        <w:rPr>
          <w:rFonts w:cs="Arial"/>
          <w:spacing w:val="37"/>
          <w:lang w:val="it-IT"/>
        </w:rPr>
        <w:t xml:space="preserve"> </w:t>
      </w:r>
      <w:r w:rsidRPr="00E939B5">
        <w:rPr>
          <w:rFonts w:cs="Arial"/>
          <w:spacing w:val="-1"/>
          <w:lang w:val="it-IT"/>
        </w:rPr>
        <w:t>izdvojeno</w:t>
      </w:r>
      <w:r w:rsidRPr="00E939B5">
        <w:rPr>
          <w:rFonts w:cs="Arial"/>
          <w:spacing w:val="37"/>
          <w:lang w:val="it-IT"/>
        </w:rPr>
        <w:t xml:space="preserve"> </w:t>
      </w:r>
      <w:r w:rsidRPr="00E939B5">
        <w:rPr>
          <w:rFonts w:cs="Arial"/>
          <w:spacing w:val="-1"/>
          <w:lang w:val="it-IT"/>
        </w:rPr>
        <w:t>skupljanje,</w:t>
      </w:r>
      <w:r w:rsidRPr="00E939B5">
        <w:rPr>
          <w:rFonts w:cs="Arial"/>
          <w:spacing w:val="37"/>
          <w:lang w:val="it-IT"/>
        </w:rPr>
        <w:t xml:space="preserve"> </w:t>
      </w:r>
      <w:r w:rsidRPr="00E939B5">
        <w:rPr>
          <w:rFonts w:cs="Arial"/>
          <w:spacing w:val="-1"/>
          <w:lang w:val="it-IT"/>
        </w:rPr>
        <w:t>recikliranje,</w:t>
      </w:r>
      <w:r w:rsidRPr="00E939B5">
        <w:rPr>
          <w:rFonts w:cs="Arial"/>
          <w:spacing w:val="61"/>
          <w:lang w:val="it-IT"/>
        </w:rPr>
        <w:t xml:space="preserve"> </w:t>
      </w:r>
      <w:r w:rsidRPr="00E939B5">
        <w:rPr>
          <w:rFonts w:cs="Arial"/>
          <w:spacing w:val="-1"/>
          <w:lang w:val="it-IT"/>
        </w:rPr>
        <w:t>kompostiranje</w:t>
      </w:r>
      <w:r w:rsidRPr="00E939B5">
        <w:rPr>
          <w:rFonts w:cs="Arial"/>
          <w:spacing w:val="-17"/>
          <w:lang w:val="it-IT"/>
        </w:rPr>
        <w:t xml:space="preserve"> </w:t>
      </w:r>
      <w:r w:rsidRPr="00E939B5">
        <w:rPr>
          <w:rFonts w:cs="Arial"/>
          <w:spacing w:val="-1"/>
          <w:lang w:val="it-IT"/>
        </w:rPr>
        <w:t>njegova</w:t>
      </w:r>
      <w:r w:rsidRPr="00E939B5">
        <w:rPr>
          <w:rFonts w:cs="Arial"/>
          <w:spacing w:val="-17"/>
          <w:lang w:val="it-IT"/>
        </w:rPr>
        <w:t xml:space="preserve"> </w:t>
      </w:r>
      <w:r w:rsidRPr="00E939B5">
        <w:rPr>
          <w:rFonts w:cs="Arial"/>
          <w:spacing w:val="-1"/>
          <w:lang w:val="it-IT"/>
        </w:rPr>
        <w:t>organskog</w:t>
      </w:r>
      <w:r w:rsidRPr="00E939B5">
        <w:rPr>
          <w:rFonts w:cs="Arial"/>
          <w:spacing w:val="-14"/>
          <w:lang w:val="it-IT"/>
        </w:rPr>
        <w:t xml:space="preserve"> </w:t>
      </w:r>
      <w:r w:rsidRPr="00E939B5">
        <w:rPr>
          <w:rFonts w:cs="Arial"/>
          <w:spacing w:val="-1"/>
          <w:lang w:val="it-IT"/>
        </w:rPr>
        <w:t>dijela,</w:t>
      </w:r>
      <w:r w:rsidRPr="00E939B5">
        <w:rPr>
          <w:rFonts w:cs="Arial"/>
          <w:spacing w:val="-15"/>
          <w:lang w:val="it-IT"/>
        </w:rPr>
        <w:t xml:space="preserve"> </w:t>
      </w:r>
      <w:r w:rsidRPr="00E939B5">
        <w:rPr>
          <w:rFonts w:cs="Arial"/>
          <w:spacing w:val="-1"/>
          <w:lang w:val="it-IT"/>
        </w:rPr>
        <w:t>termička</w:t>
      </w:r>
      <w:r w:rsidRPr="00E939B5">
        <w:rPr>
          <w:rFonts w:cs="Arial"/>
          <w:spacing w:val="-19"/>
          <w:lang w:val="it-IT"/>
        </w:rPr>
        <w:t xml:space="preserve"> </w:t>
      </w:r>
      <w:r w:rsidRPr="00E939B5">
        <w:rPr>
          <w:rFonts w:cs="Arial"/>
          <w:spacing w:val="-1"/>
          <w:lang w:val="it-IT"/>
        </w:rPr>
        <w:t>obrada</w:t>
      </w:r>
      <w:r w:rsidRPr="00E939B5">
        <w:rPr>
          <w:rFonts w:cs="Arial"/>
          <w:spacing w:val="-14"/>
          <w:lang w:val="it-IT"/>
        </w:rPr>
        <w:t xml:space="preserve"> </w:t>
      </w:r>
      <w:r w:rsidRPr="00E939B5">
        <w:rPr>
          <w:rFonts w:cs="Arial"/>
          <w:spacing w:val="-1"/>
          <w:lang w:val="it-IT"/>
        </w:rPr>
        <w:t>ostatka</w:t>
      </w:r>
      <w:r w:rsidRPr="00E939B5">
        <w:rPr>
          <w:rFonts w:cs="Arial"/>
          <w:spacing w:val="-14"/>
          <w:lang w:val="it-IT"/>
        </w:rPr>
        <w:t xml:space="preserve"> </w:t>
      </w:r>
      <w:r w:rsidRPr="00E939B5">
        <w:rPr>
          <w:rFonts w:cs="Arial"/>
          <w:spacing w:val="-1"/>
          <w:lang w:val="it-IT"/>
        </w:rPr>
        <w:t>organskog</w:t>
      </w:r>
      <w:r w:rsidRPr="00E939B5">
        <w:rPr>
          <w:rFonts w:cs="Arial"/>
          <w:spacing w:val="-14"/>
          <w:lang w:val="it-IT"/>
        </w:rPr>
        <w:t xml:space="preserve"> </w:t>
      </w:r>
      <w:r w:rsidRPr="00E939B5">
        <w:rPr>
          <w:rFonts w:cs="Arial"/>
          <w:lang w:val="it-IT"/>
        </w:rPr>
        <w:t>otpada</w:t>
      </w:r>
      <w:r w:rsidRPr="00E939B5">
        <w:rPr>
          <w:rFonts w:cs="Arial"/>
          <w:spacing w:val="-17"/>
          <w:lang w:val="it-IT"/>
        </w:rPr>
        <w:t xml:space="preserve"> </w:t>
      </w:r>
      <w:r w:rsidRPr="00E939B5">
        <w:rPr>
          <w:rFonts w:cs="Arial"/>
          <w:spacing w:val="-1"/>
          <w:lang w:val="it-IT"/>
        </w:rPr>
        <w:t>iz</w:t>
      </w:r>
      <w:r w:rsidRPr="00E939B5">
        <w:rPr>
          <w:rFonts w:cs="Arial"/>
          <w:spacing w:val="-16"/>
          <w:lang w:val="it-IT"/>
        </w:rPr>
        <w:t xml:space="preserve"> </w:t>
      </w:r>
      <w:r w:rsidRPr="00E939B5">
        <w:rPr>
          <w:rFonts w:cs="Arial"/>
          <w:lang w:val="it-IT"/>
        </w:rPr>
        <w:t>procesa</w:t>
      </w:r>
      <w:r w:rsidRPr="00E939B5">
        <w:rPr>
          <w:rFonts w:cs="Arial"/>
          <w:spacing w:val="57"/>
          <w:lang w:val="it-IT"/>
        </w:rPr>
        <w:t xml:space="preserve"> </w:t>
      </w:r>
      <w:r w:rsidRPr="00E939B5">
        <w:rPr>
          <w:rFonts w:cs="Arial"/>
          <w:spacing w:val="-1"/>
          <w:lang w:val="it-IT"/>
        </w:rPr>
        <w:t>predobrade</w:t>
      </w:r>
      <w:r w:rsidRPr="00E939B5">
        <w:rPr>
          <w:rFonts w:cs="Arial"/>
          <w:spacing w:val="48"/>
          <w:lang w:val="it-IT"/>
        </w:rPr>
        <w:t xml:space="preserve"> </w:t>
      </w:r>
      <w:r w:rsidRPr="00E939B5">
        <w:rPr>
          <w:rFonts w:cs="Arial"/>
          <w:lang w:val="it-IT"/>
        </w:rPr>
        <w:t>i</w:t>
      </w:r>
      <w:r w:rsidRPr="00E939B5">
        <w:rPr>
          <w:rFonts w:cs="Arial"/>
          <w:spacing w:val="50"/>
          <w:lang w:val="it-IT"/>
        </w:rPr>
        <w:t xml:space="preserve"> </w:t>
      </w:r>
      <w:r w:rsidRPr="00E939B5">
        <w:rPr>
          <w:rFonts w:cs="Arial"/>
          <w:spacing w:val="-1"/>
          <w:lang w:val="it-IT"/>
        </w:rPr>
        <w:t>sortiranja</w:t>
      </w:r>
      <w:r w:rsidRPr="00E939B5">
        <w:rPr>
          <w:rFonts w:cs="Arial"/>
          <w:spacing w:val="46"/>
          <w:lang w:val="it-IT"/>
        </w:rPr>
        <w:t xml:space="preserve"> </w:t>
      </w:r>
      <w:r w:rsidRPr="00E939B5">
        <w:rPr>
          <w:rFonts w:cs="Arial"/>
          <w:lang w:val="it-IT"/>
        </w:rPr>
        <w:t>otpada</w:t>
      </w:r>
      <w:r w:rsidRPr="00E939B5">
        <w:rPr>
          <w:rFonts w:cs="Arial"/>
          <w:spacing w:val="47"/>
          <w:lang w:val="it-IT"/>
        </w:rPr>
        <w:t xml:space="preserve"> </w:t>
      </w:r>
      <w:r w:rsidRPr="00E939B5">
        <w:rPr>
          <w:rFonts w:cs="Arial"/>
          <w:lang w:val="it-IT"/>
        </w:rPr>
        <w:t>te</w:t>
      </w:r>
      <w:r w:rsidRPr="00E939B5">
        <w:rPr>
          <w:rFonts w:cs="Arial"/>
          <w:spacing w:val="48"/>
          <w:lang w:val="it-IT"/>
        </w:rPr>
        <w:t xml:space="preserve"> </w:t>
      </w:r>
      <w:r w:rsidRPr="00E939B5">
        <w:rPr>
          <w:rFonts w:cs="Arial"/>
          <w:spacing w:val="-1"/>
          <w:lang w:val="it-IT"/>
        </w:rPr>
        <w:t>odlaganje</w:t>
      </w:r>
      <w:r w:rsidRPr="00E939B5">
        <w:rPr>
          <w:rFonts w:cs="Arial"/>
          <w:spacing w:val="48"/>
          <w:lang w:val="it-IT"/>
        </w:rPr>
        <w:t xml:space="preserve"> </w:t>
      </w:r>
      <w:r w:rsidRPr="00E939B5">
        <w:rPr>
          <w:rFonts w:cs="Arial"/>
          <w:spacing w:val="-1"/>
          <w:lang w:val="it-IT"/>
        </w:rPr>
        <w:t>ostatka</w:t>
      </w:r>
      <w:r w:rsidRPr="00E939B5">
        <w:rPr>
          <w:rFonts w:cs="Arial"/>
          <w:spacing w:val="50"/>
          <w:lang w:val="it-IT"/>
        </w:rPr>
        <w:t xml:space="preserve"> </w:t>
      </w:r>
      <w:r w:rsidRPr="00E939B5">
        <w:rPr>
          <w:rFonts w:cs="Arial"/>
          <w:lang w:val="it-IT"/>
        </w:rPr>
        <w:t>otpada</w:t>
      </w:r>
      <w:r w:rsidRPr="00E939B5">
        <w:rPr>
          <w:rFonts w:cs="Arial"/>
          <w:spacing w:val="47"/>
          <w:lang w:val="it-IT"/>
        </w:rPr>
        <w:t xml:space="preserve"> </w:t>
      </w:r>
      <w:r w:rsidRPr="00E939B5">
        <w:rPr>
          <w:rFonts w:cs="Arial"/>
          <w:spacing w:val="-1"/>
          <w:lang w:val="it-IT"/>
        </w:rPr>
        <w:t>nakon</w:t>
      </w:r>
      <w:r w:rsidRPr="00E939B5">
        <w:rPr>
          <w:rFonts w:cs="Arial"/>
          <w:spacing w:val="48"/>
          <w:lang w:val="it-IT"/>
        </w:rPr>
        <w:t xml:space="preserve"> </w:t>
      </w:r>
      <w:r w:rsidRPr="00E939B5">
        <w:rPr>
          <w:rFonts w:cs="Arial"/>
          <w:spacing w:val="-1"/>
          <w:lang w:val="it-IT"/>
        </w:rPr>
        <w:t>obrade)</w:t>
      </w:r>
      <w:r w:rsidRPr="00E939B5">
        <w:rPr>
          <w:rFonts w:cs="Arial"/>
          <w:spacing w:val="51"/>
          <w:lang w:val="it-IT"/>
        </w:rPr>
        <w:t xml:space="preserve"> </w:t>
      </w:r>
      <w:r w:rsidRPr="00E939B5">
        <w:rPr>
          <w:rFonts w:cs="Arial"/>
          <w:lang w:val="it-IT"/>
        </w:rPr>
        <w:t>i</w:t>
      </w:r>
      <w:r w:rsidRPr="00E939B5">
        <w:rPr>
          <w:rFonts w:cs="Arial"/>
          <w:spacing w:val="47"/>
          <w:lang w:val="it-IT"/>
        </w:rPr>
        <w:t xml:space="preserve"> </w:t>
      </w:r>
      <w:r w:rsidRPr="00E939B5">
        <w:rPr>
          <w:rFonts w:cs="Arial"/>
          <w:spacing w:val="-1"/>
          <w:lang w:val="it-IT"/>
        </w:rPr>
        <w:t>potencijalne</w:t>
      </w:r>
      <w:r w:rsidRPr="00E939B5">
        <w:rPr>
          <w:rFonts w:cs="Arial"/>
          <w:spacing w:val="69"/>
          <w:lang w:val="it-IT"/>
        </w:rPr>
        <w:t xml:space="preserve"> </w:t>
      </w:r>
      <w:r w:rsidRPr="00E939B5">
        <w:rPr>
          <w:rFonts w:cs="Arial"/>
          <w:spacing w:val="-1"/>
          <w:lang w:val="it-IT"/>
        </w:rPr>
        <w:t>makrolokacije</w:t>
      </w:r>
      <w:r w:rsidRPr="00E939B5">
        <w:rPr>
          <w:rFonts w:cs="Arial"/>
          <w:spacing w:val="-14"/>
          <w:lang w:val="it-IT"/>
        </w:rPr>
        <w:t xml:space="preserve"> </w:t>
      </w:r>
      <w:r w:rsidRPr="00E939B5">
        <w:rPr>
          <w:rFonts w:cs="Arial"/>
          <w:lang w:val="it-IT"/>
        </w:rPr>
        <w:t>za</w:t>
      </w:r>
      <w:r w:rsidRPr="00E939B5">
        <w:rPr>
          <w:rFonts w:cs="Arial"/>
          <w:spacing w:val="-17"/>
          <w:lang w:val="it-IT"/>
        </w:rPr>
        <w:t xml:space="preserve"> </w:t>
      </w:r>
      <w:r w:rsidRPr="00E939B5">
        <w:rPr>
          <w:rFonts w:cs="Arial"/>
          <w:spacing w:val="-1"/>
          <w:lang w:val="it-IT"/>
        </w:rPr>
        <w:t>građevine</w:t>
      </w:r>
      <w:r w:rsidRPr="00E939B5">
        <w:rPr>
          <w:rFonts w:cs="Arial"/>
          <w:spacing w:val="-14"/>
          <w:lang w:val="it-IT"/>
        </w:rPr>
        <w:t xml:space="preserve"> </w:t>
      </w:r>
      <w:r w:rsidRPr="00E939B5">
        <w:rPr>
          <w:rFonts w:cs="Arial"/>
          <w:lang w:val="it-IT"/>
        </w:rPr>
        <w:t>u</w:t>
      </w:r>
      <w:r w:rsidRPr="00E939B5">
        <w:rPr>
          <w:rFonts w:cs="Arial"/>
          <w:spacing w:val="-14"/>
          <w:lang w:val="it-IT"/>
        </w:rPr>
        <w:t xml:space="preserve"> </w:t>
      </w:r>
      <w:r w:rsidRPr="00E939B5">
        <w:rPr>
          <w:rFonts w:cs="Arial"/>
          <w:spacing w:val="-1"/>
          <w:lang w:val="it-IT"/>
        </w:rPr>
        <w:t>sustavu</w:t>
      </w:r>
      <w:r w:rsidRPr="00E939B5">
        <w:rPr>
          <w:rFonts w:cs="Arial"/>
          <w:spacing w:val="-16"/>
          <w:lang w:val="it-IT"/>
        </w:rPr>
        <w:t xml:space="preserve"> </w:t>
      </w:r>
      <w:r w:rsidRPr="00E939B5">
        <w:rPr>
          <w:rFonts w:cs="Arial"/>
          <w:spacing w:val="-1"/>
          <w:lang w:val="it-IT"/>
        </w:rPr>
        <w:t>gospodarenja</w:t>
      </w:r>
      <w:r w:rsidRPr="00E939B5">
        <w:rPr>
          <w:rFonts w:cs="Arial"/>
          <w:spacing w:val="-14"/>
          <w:lang w:val="it-IT"/>
        </w:rPr>
        <w:t xml:space="preserve"> </w:t>
      </w:r>
      <w:r w:rsidRPr="00E939B5">
        <w:rPr>
          <w:rFonts w:cs="Arial"/>
          <w:spacing w:val="-1"/>
          <w:lang w:val="it-IT"/>
        </w:rPr>
        <w:t>otpadom,</w:t>
      </w:r>
      <w:r w:rsidRPr="00E939B5">
        <w:rPr>
          <w:rFonts w:cs="Arial"/>
          <w:spacing w:val="-15"/>
          <w:lang w:val="it-IT"/>
        </w:rPr>
        <w:t xml:space="preserve"> </w:t>
      </w:r>
      <w:r w:rsidRPr="00E939B5">
        <w:rPr>
          <w:rFonts w:cs="Arial"/>
          <w:spacing w:val="-1"/>
          <w:lang w:val="it-IT"/>
        </w:rPr>
        <w:t>određeni</w:t>
      </w:r>
      <w:r w:rsidRPr="00E939B5">
        <w:rPr>
          <w:rFonts w:cs="Arial"/>
          <w:spacing w:val="-17"/>
          <w:lang w:val="it-IT"/>
        </w:rPr>
        <w:t xml:space="preserve"> </w:t>
      </w:r>
      <w:r w:rsidRPr="00E939B5">
        <w:rPr>
          <w:rFonts w:cs="Arial"/>
          <w:lang w:val="it-IT"/>
        </w:rPr>
        <w:t>su</w:t>
      </w:r>
      <w:r w:rsidRPr="00E939B5">
        <w:rPr>
          <w:rFonts w:cs="Arial"/>
          <w:spacing w:val="-16"/>
          <w:lang w:val="it-IT"/>
        </w:rPr>
        <w:t xml:space="preserve"> </w:t>
      </w:r>
      <w:r w:rsidRPr="00E939B5">
        <w:rPr>
          <w:rFonts w:cs="Arial"/>
          <w:lang w:val="it-IT"/>
        </w:rPr>
        <w:t>u</w:t>
      </w:r>
      <w:r w:rsidRPr="00E939B5">
        <w:rPr>
          <w:rFonts w:cs="Arial"/>
          <w:spacing w:val="-14"/>
          <w:lang w:val="it-IT"/>
        </w:rPr>
        <w:t xml:space="preserve"> </w:t>
      </w:r>
      <w:r w:rsidRPr="00E939B5">
        <w:rPr>
          <w:rFonts w:cs="Arial"/>
          <w:spacing w:val="-1"/>
          <w:lang w:val="it-IT"/>
        </w:rPr>
        <w:t>Prostornom</w:t>
      </w:r>
      <w:r w:rsidRPr="00E939B5">
        <w:rPr>
          <w:rFonts w:cs="Arial"/>
          <w:spacing w:val="-15"/>
          <w:lang w:val="it-IT"/>
        </w:rPr>
        <w:t xml:space="preserve"> </w:t>
      </w:r>
      <w:r w:rsidRPr="00E939B5">
        <w:rPr>
          <w:rFonts w:cs="Arial"/>
          <w:spacing w:val="-1"/>
          <w:lang w:val="it-IT"/>
        </w:rPr>
        <w:t>planu</w:t>
      </w:r>
      <w:r w:rsidRPr="00E939B5">
        <w:rPr>
          <w:rFonts w:cs="Arial"/>
          <w:spacing w:val="57"/>
          <w:lang w:val="it-IT"/>
        </w:rPr>
        <w:t xml:space="preserve"> </w:t>
      </w:r>
      <w:r w:rsidRPr="00E939B5">
        <w:rPr>
          <w:rFonts w:cs="Arial"/>
          <w:spacing w:val="-1"/>
          <w:lang w:val="it-IT"/>
        </w:rPr>
        <w:t>Dubrovačko-neretvanske</w:t>
      </w:r>
      <w:r w:rsidRPr="00E939B5">
        <w:rPr>
          <w:rFonts w:cs="Arial"/>
          <w:spacing w:val="-2"/>
          <w:lang w:val="it-IT"/>
        </w:rPr>
        <w:t xml:space="preserve"> </w:t>
      </w:r>
      <w:r w:rsidRPr="00E939B5">
        <w:rPr>
          <w:rFonts w:cs="Arial"/>
          <w:spacing w:val="-1"/>
          <w:lang w:val="it-IT"/>
        </w:rPr>
        <w:t>županije.</w:t>
      </w:r>
    </w:p>
    <w:p w:rsidR="00E939B5" w:rsidRPr="00E939B5" w:rsidRDefault="00E939B5" w:rsidP="00E939B5">
      <w:pPr>
        <w:pStyle w:val="BodyText"/>
        <w:tabs>
          <w:tab w:val="left" w:pos="453"/>
        </w:tabs>
        <w:spacing w:before="1"/>
        <w:ind w:right="112"/>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Planiranje</w:t>
      </w:r>
      <w:r w:rsidRPr="00E939B5">
        <w:rPr>
          <w:rFonts w:cs="Arial"/>
          <w:spacing w:val="3"/>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gradnja</w:t>
      </w:r>
      <w:r w:rsidRPr="00E939B5">
        <w:rPr>
          <w:rFonts w:cs="Arial"/>
          <w:spacing w:val="3"/>
          <w:lang w:val="it-IT"/>
        </w:rPr>
        <w:t xml:space="preserve"> </w:t>
      </w:r>
      <w:r w:rsidRPr="00E939B5">
        <w:rPr>
          <w:rFonts w:cs="Arial"/>
          <w:spacing w:val="-1"/>
          <w:lang w:val="it-IT"/>
        </w:rPr>
        <w:t>pojedinačnih</w:t>
      </w:r>
      <w:r w:rsidRPr="00E939B5">
        <w:rPr>
          <w:rFonts w:cs="Arial"/>
          <w:spacing w:val="3"/>
          <w:lang w:val="it-IT"/>
        </w:rPr>
        <w:t xml:space="preserve"> </w:t>
      </w:r>
      <w:r w:rsidRPr="00E939B5">
        <w:rPr>
          <w:rFonts w:cs="Arial"/>
          <w:spacing w:val="-2"/>
          <w:lang w:val="it-IT"/>
        </w:rPr>
        <w:t>ili</w:t>
      </w:r>
      <w:r w:rsidRPr="00E939B5">
        <w:rPr>
          <w:rFonts w:cs="Arial"/>
          <w:spacing w:val="2"/>
          <w:lang w:val="it-IT"/>
        </w:rPr>
        <w:t xml:space="preserve"> </w:t>
      </w:r>
      <w:r w:rsidRPr="00E939B5">
        <w:rPr>
          <w:rFonts w:cs="Arial"/>
          <w:spacing w:val="-1"/>
          <w:lang w:val="it-IT"/>
        </w:rPr>
        <w:t>više</w:t>
      </w:r>
      <w:r w:rsidRPr="00E939B5">
        <w:rPr>
          <w:rFonts w:cs="Arial"/>
          <w:spacing w:val="3"/>
          <w:lang w:val="it-IT"/>
        </w:rPr>
        <w:t xml:space="preserve"> </w:t>
      </w:r>
      <w:r w:rsidRPr="00E939B5">
        <w:rPr>
          <w:rFonts w:cs="Arial"/>
          <w:spacing w:val="-1"/>
          <w:lang w:val="it-IT"/>
        </w:rPr>
        <w:t>građevina</w:t>
      </w:r>
      <w:r w:rsidRPr="00E939B5">
        <w:rPr>
          <w:rFonts w:cs="Arial"/>
          <w:spacing w:val="2"/>
          <w:lang w:val="it-IT"/>
        </w:rPr>
        <w:t xml:space="preserve"> </w:t>
      </w:r>
      <w:r w:rsidRPr="00E939B5">
        <w:rPr>
          <w:rFonts w:cs="Arial"/>
          <w:spacing w:val="-1"/>
          <w:lang w:val="it-IT"/>
        </w:rPr>
        <w:t>namijenjenih</w:t>
      </w:r>
      <w:r w:rsidRPr="00E939B5">
        <w:rPr>
          <w:rFonts w:cs="Arial"/>
          <w:spacing w:val="3"/>
          <w:lang w:val="it-IT"/>
        </w:rPr>
        <w:t xml:space="preserve"> </w:t>
      </w:r>
      <w:r w:rsidRPr="00E939B5">
        <w:rPr>
          <w:rFonts w:cs="Arial"/>
          <w:lang w:val="it-IT"/>
        </w:rPr>
        <w:t>za</w:t>
      </w:r>
      <w:r w:rsidRPr="00E939B5">
        <w:rPr>
          <w:rFonts w:cs="Arial"/>
          <w:spacing w:val="3"/>
          <w:lang w:val="it-IT"/>
        </w:rPr>
        <w:t xml:space="preserve"> </w:t>
      </w:r>
      <w:r w:rsidRPr="00E939B5">
        <w:rPr>
          <w:rFonts w:cs="Arial"/>
          <w:spacing w:val="-1"/>
          <w:lang w:val="it-IT"/>
        </w:rPr>
        <w:t>skladištenje,</w:t>
      </w:r>
      <w:r w:rsidRPr="00E939B5">
        <w:rPr>
          <w:rFonts w:cs="Arial"/>
          <w:spacing w:val="4"/>
          <w:lang w:val="it-IT"/>
        </w:rPr>
        <w:t xml:space="preserve"> </w:t>
      </w:r>
      <w:r w:rsidRPr="00E939B5">
        <w:rPr>
          <w:rFonts w:cs="Arial"/>
          <w:spacing w:val="-1"/>
          <w:lang w:val="it-IT"/>
        </w:rPr>
        <w:t>obradbu</w:t>
      </w:r>
      <w:r w:rsidRPr="00E939B5">
        <w:rPr>
          <w:rFonts w:cs="Arial"/>
          <w:lang w:val="it-IT"/>
        </w:rPr>
        <w:t xml:space="preserve"> i</w:t>
      </w:r>
      <w:r w:rsidRPr="00E939B5">
        <w:rPr>
          <w:rFonts w:cs="Arial"/>
          <w:spacing w:val="53"/>
          <w:lang w:val="it-IT"/>
        </w:rPr>
        <w:t xml:space="preserve"> </w:t>
      </w:r>
      <w:r w:rsidRPr="00E939B5">
        <w:rPr>
          <w:rFonts w:cs="Arial"/>
          <w:spacing w:val="-1"/>
          <w:lang w:val="it-IT"/>
        </w:rPr>
        <w:t>odlaganje</w:t>
      </w:r>
      <w:r w:rsidRPr="00E939B5">
        <w:rPr>
          <w:rFonts w:cs="Arial"/>
          <w:spacing w:val="34"/>
          <w:lang w:val="it-IT"/>
        </w:rPr>
        <w:t xml:space="preserve"> </w:t>
      </w:r>
      <w:r w:rsidRPr="00E939B5">
        <w:rPr>
          <w:rFonts w:cs="Arial"/>
          <w:lang w:val="it-IT"/>
        </w:rPr>
        <w:t>otpada</w:t>
      </w:r>
      <w:r w:rsidRPr="00E939B5">
        <w:rPr>
          <w:rFonts w:cs="Arial"/>
          <w:spacing w:val="31"/>
          <w:lang w:val="it-IT"/>
        </w:rPr>
        <w:t xml:space="preserve"> </w:t>
      </w:r>
      <w:r w:rsidRPr="00E939B5">
        <w:rPr>
          <w:rFonts w:cs="Arial"/>
          <w:spacing w:val="-1"/>
          <w:lang w:val="it-IT"/>
        </w:rPr>
        <w:t>nije</w:t>
      </w:r>
      <w:r w:rsidRPr="00E939B5">
        <w:rPr>
          <w:rFonts w:cs="Arial"/>
          <w:spacing w:val="34"/>
          <w:lang w:val="it-IT"/>
        </w:rPr>
        <w:t xml:space="preserve"> </w:t>
      </w:r>
      <w:r w:rsidRPr="00E939B5">
        <w:rPr>
          <w:rFonts w:cs="Arial"/>
          <w:spacing w:val="-1"/>
          <w:lang w:val="it-IT"/>
        </w:rPr>
        <w:t>dopušteno</w:t>
      </w:r>
      <w:r w:rsidRPr="00E939B5">
        <w:rPr>
          <w:rFonts w:cs="Arial"/>
          <w:spacing w:val="34"/>
          <w:lang w:val="it-IT"/>
        </w:rPr>
        <w:t xml:space="preserve"> </w:t>
      </w:r>
      <w:r w:rsidRPr="00E939B5">
        <w:rPr>
          <w:rFonts w:cs="Arial"/>
          <w:lang w:val="it-IT"/>
        </w:rPr>
        <w:t>u</w:t>
      </w:r>
      <w:r w:rsidRPr="00E939B5">
        <w:rPr>
          <w:rFonts w:cs="Arial"/>
          <w:spacing w:val="31"/>
          <w:lang w:val="it-IT"/>
        </w:rPr>
        <w:t xml:space="preserve"> </w:t>
      </w:r>
      <w:r w:rsidRPr="00E939B5">
        <w:rPr>
          <w:rFonts w:cs="Arial"/>
          <w:spacing w:val="-1"/>
          <w:lang w:val="it-IT"/>
        </w:rPr>
        <w:t>zaštićenom</w:t>
      </w:r>
      <w:r w:rsidRPr="00E939B5">
        <w:rPr>
          <w:rFonts w:cs="Arial"/>
          <w:spacing w:val="32"/>
          <w:lang w:val="it-IT"/>
        </w:rPr>
        <w:t xml:space="preserve"> </w:t>
      </w:r>
      <w:r w:rsidRPr="00E939B5">
        <w:rPr>
          <w:rFonts w:cs="Arial"/>
          <w:spacing w:val="-1"/>
          <w:lang w:val="it-IT"/>
        </w:rPr>
        <w:t>obalnom</w:t>
      </w:r>
      <w:r w:rsidRPr="00E939B5">
        <w:rPr>
          <w:rFonts w:cs="Arial"/>
          <w:spacing w:val="36"/>
          <w:lang w:val="it-IT"/>
        </w:rPr>
        <w:t xml:space="preserve"> </w:t>
      </w:r>
      <w:r w:rsidRPr="00E939B5">
        <w:rPr>
          <w:rFonts w:cs="Arial"/>
          <w:spacing w:val="-1"/>
          <w:lang w:val="it-IT"/>
        </w:rPr>
        <w:t>području,</w:t>
      </w:r>
      <w:r w:rsidRPr="00E939B5">
        <w:rPr>
          <w:rFonts w:cs="Arial"/>
          <w:spacing w:val="32"/>
          <w:lang w:val="it-IT"/>
        </w:rPr>
        <w:t xml:space="preserve"> </w:t>
      </w:r>
      <w:r w:rsidRPr="00E939B5">
        <w:rPr>
          <w:rFonts w:cs="Arial"/>
          <w:spacing w:val="-1"/>
          <w:lang w:val="it-IT"/>
        </w:rPr>
        <w:t>osim</w:t>
      </w:r>
      <w:r w:rsidRPr="00E939B5">
        <w:rPr>
          <w:rFonts w:cs="Arial"/>
          <w:spacing w:val="32"/>
          <w:lang w:val="it-IT"/>
        </w:rPr>
        <w:t xml:space="preserve"> </w:t>
      </w:r>
      <w:r w:rsidRPr="00E939B5">
        <w:rPr>
          <w:rFonts w:cs="Arial"/>
          <w:lang w:val="it-IT"/>
        </w:rPr>
        <w:t>ako</w:t>
      </w:r>
      <w:r w:rsidRPr="00E939B5">
        <w:rPr>
          <w:rFonts w:cs="Arial"/>
          <w:spacing w:val="33"/>
          <w:lang w:val="it-IT"/>
        </w:rPr>
        <w:t xml:space="preserve"> </w:t>
      </w:r>
      <w:r w:rsidRPr="00E939B5">
        <w:rPr>
          <w:rFonts w:cs="Arial"/>
          <w:lang w:val="it-IT"/>
        </w:rPr>
        <w:t>to</w:t>
      </w:r>
      <w:r w:rsidRPr="00E939B5">
        <w:rPr>
          <w:rFonts w:cs="Arial"/>
          <w:spacing w:val="31"/>
          <w:lang w:val="it-IT"/>
        </w:rPr>
        <w:t xml:space="preserve"> </w:t>
      </w:r>
      <w:r w:rsidRPr="00E939B5">
        <w:rPr>
          <w:rFonts w:cs="Arial"/>
          <w:spacing w:val="-1"/>
          <w:lang w:val="it-IT"/>
        </w:rPr>
        <w:t>zahtijevaju</w:t>
      </w:r>
      <w:r w:rsidRPr="00E939B5">
        <w:rPr>
          <w:rFonts w:cs="Arial"/>
          <w:spacing w:val="77"/>
          <w:lang w:val="it-IT"/>
        </w:rPr>
        <w:t xml:space="preserve"> </w:t>
      </w:r>
      <w:r w:rsidRPr="00E939B5">
        <w:rPr>
          <w:rFonts w:cs="Arial"/>
          <w:spacing w:val="-1"/>
          <w:lang w:val="it-IT"/>
        </w:rPr>
        <w:t>prirodni</w:t>
      </w:r>
      <w:r w:rsidRPr="00E939B5">
        <w:rPr>
          <w:rFonts w:cs="Arial"/>
          <w:lang w:val="it-IT"/>
        </w:rPr>
        <w:t xml:space="preserve"> </w:t>
      </w:r>
      <w:r w:rsidRPr="00E939B5">
        <w:rPr>
          <w:rFonts w:cs="Arial"/>
          <w:spacing w:val="-1"/>
          <w:lang w:val="it-IT"/>
        </w:rPr>
        <w:t>uvjeti</w:t>
      </w:r>
      <w:r w:rsidRPr="00E939B5">
        <w:rPr>
          <w:rFonts w:cs="Arial"/>
          <w:lang w:val="it-IT"/>
        </w:rPr>
        <w:t xml:space="preserve"> i</w:t>
      </w:r>
      <w:r w:rsidRPr="00E939B5">
        <w:rPr>
          <w:rFonts w:cs="Arial"/>
          <w:spacing w:val="-2"/>
          <w:lang w:val="it-IT"/>
        </w:rPr>
        <w:t xml:space="preserve"> </w:t>
      </w:r>
      <w:r w:rsidRPr="00E939B5">
        <w:rPr>
          <w:rFonts w:cs="Arial"/>
          <w:spacing w:val="-1"/>
          <w:lang w:val="it-IT"/>
        </w:rPr>
        <w:t>konfiguracija</w:t>
      </w:r>
      <w:r w:rsidRPr="00E939B5">
        <w:rPr>
          <w:rFonts w:cs="Arial"/>
          <w:spacing w:val="-2"/>
          <w:lang w:val="it-IT"/>
        </w:rPr>
        <w:t xml:space="preserve"> </w:t>
      </w:r>
      <w:r w:rsidRPr="00E939B5">
        <w:rPr>
          <w:rFonts w:cs="Arial"/>
          <w:spacing w:val="-1"/>
          <w:lang w:val="it-IT"/>
        </w:rPr>
        <w:t>terena.</w:t>
      </w:r>
    </w:p>
    <w:p w:rsidR="00E939B5" w:rsidRPr="00E939B5" w:rsidRDefault="00E939B5" w:rsidP="00E939B5">
      <w:pPr>
        <w:pStyle w:val="BodyText"/>
        <w:tabs>
          <w:tab w:val="left" w:pos="448"/>
        </w:tabs>
        <w:spacing w:line="252" w:lineRule="exact"/>
        <w:ind w:left="447" w:hanging="331"/>
        <w:jc w:val="both"/>
        <w:rPr>
          <w:rFonts w:cs="Arial"/>
          <w:lang w:val="it-IT"/>
        </w:rPr>
      </w:pPr>
      <w:r w:rsidRPr="00E939B5">
        <w:rPr>
          <w:rFonts w:cs="Arial"/>
          <w:lang w:val="it-IT"/>
        </w:rPr>
        <w:t>(3)</w:t>
      </w:r>
      <w:r w:rsidRPr="00E939B5">
        <w:rPr>
          <w:rFonts w:cs="Arial"/>
          <w:lang w:val="it-IT"/>
        </w:rPr>
        <w:tab/>
      </w:r>
      <w:r w:rsidRPr="00E939B5">
        <w:rPr>
          <w:rFonts w:cs="Arial"/>
          <w:noProof/>
        </w:rPr>
        <mc:AlternateContent>
          <mc:Choice Requires="wpg">
            <w:drawing>
              <wp:anchor distT="0" distB="0" distL="114300" distR="114300" simplePos="0" relativeHeight="251661312" behindDoc="1" locked="0" layoutInCell="1" allowOverlap="1">
                <wp:simplePos x="0" y="0"/>
                <wp:positionH relativeFrom="page">
                  <wp:posOffset>4319905</wp:posOffset>
                </wp:positionH>
                <wp:positionV relativeFrom="paragraph">
                  <wp:posOffset>950595</wp:posOffset>
                </wp:positionV>
                <wp:extent cx="44450" cy="6350"/>
                <wp:effectExtent l="5080" t="5080" r="7620"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6350"/>
                          <a:chOff x="6803" y="1497"/>
                          <a:chExt cx="70" cy="10"/>
                        </a:xfrm>
                      </wpg:grpSpPr>
                      <wps:wsp>
                        <wps:cNvPr id="6" name="Freeform 7"/>
                        <wps:cNvSpPr>
                          <a:spLocks/>
                        </wps:cNvSpPr>
                        <wps:spPr bwMode="auto">
                          <a:xfrm>
                            <a:off x="6803" y="1497"/>
                            <a:ext cx="70" cy="10"/>
                          </a:xfrm>
                          <a:custGeom>
                            <a:avLst/>
                            <a:gdLst>
                              <a:gd name="T0" fmla="+- 0 6803 6803"/>
                              <a:gd name="T1" fmla="*/ T0 w 70"/>
                              <a:gd name="T2" fmla="+- 0 1502 1497"/>
                              <a:gd name="T3" fmla="*/ 1502 h 10"/>
                              <a:gd name="T4" fmla="+- 0 6873 6803"/>
                              <a:gd name="T5" fmla="*/ T4 w 70"/>
                              <a:gd name="T6" fmla="+- 0 1502 1497"/>
                              <a:gd name="T7" fmla="*/ 1502 h 10"/>
                            </a:gdLst>
                            <a:ahLst/>
                            <a:cxnLst>
                              <a:cxn ang="0">
                                <a:pos x="T1" y="T3"/>
                              </a:cxn>
                              <a:cxn ang="0">
                                <a:pos x="T5" y="T7"/>
                              </a:cxn>
                            </a:cxnLst>
                            <a:rect l="0" t="0" r="r" b="b"/>
                            <a:pathLst>
                              <a:path w="70" h="10">
                                <a:moveTo>
                                  <a:pt x="0" y="5"/>
                                </a:moveTo>
                                <a:lnTo>
                                  <a:pt x="70" y="5"/>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5706D" id="Group 5" o:spid="_x0000_s1026" style="position:absolute;margin-left:340.15pt;margin-top:74.85pt;width:3.5pt;height:.5pt;z-index:-251655168;mso-position-horizontal-relative:page" coordorigin="6803,1497" coordsize="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O8igMAAHcIAAAOAAAAZHJzL2Uyb0RvYy54bWykVm2P2zYM/l5g/0HQxxU524mT3BnnK4q8&#10;HArctgLNfoBiyy+YLbmSEuda7L+PomQnl95hQ5cPDhXS5MOHFJn7D6e2IUeudC1FSqObkBIuMpnX&#10;okzpn7vt5JYSbZjIWSMFT+kz1/TDwy/v7vsu4VNZySbnioAToZO+S2llTJcEgc4q3jJ9IzsuQFlI&#10;1TIDR1UGuWI9eG+bYBqGi6CXKu+UzLjW8OvaKekD+i8Knpk/ikJzQ5qUAjaDT4XPvX0GD/csKRXr&#10;qjrzMNhPoGhZLSDo6GrNDCMHVf/gqq0zJbUszE0m20AWRZ1xzAGyicKrbB6VPHSYS5n0ZTfSBNRe&#10;8fTTbrPfj58VqfOUzikRrIUSYVQyt9T0XZmAxaPqvnSflcsPxCeZ/aVBHVzr7bl0xmTf/yZzcMcO&#10;RiI1p0K11gUkTU5YgeexAvxkSAY/xnE8hzJloFnMQMLyZBXU0L6yuA1nlIAuiu+Wg27jX1369yJ8&#10;K2CJi4cYPSabELSZPjOp/x+TXyrWcSyQtjx5JhcDk1vFuW1dgmBtbDAamNSXNF5orJkGtv+VwFfY&#10;GGh8gwuWZAdtHrnEOrDjkzau/3OQsLq574EdkFm0DVyF9xMSEhsKH/6+jGbRYPZrQHYh6QlE9i4H&#10;T9PBBD1F83BKzuUrR09QWBcQPKFRRVwl4U6NRvFg5FEtX0cFrTz62sWvooIaXeT3JqrlYHaNCvqr&#10;HFhj1UBkdhKeSZAIszMwxN7vpLYNvAO+oH13M0sSuAArS/sbxpCGNcbmGYzdtw+iYLxdDzZFCQy2&#10;vatCx4zFZmNYkfQpta1RwQ1yuFp55DuJenO+lHj3IdJZ24hLK+sDkA1mTgn2NgbmNca1cC9aTsht&#10;3TTYII1ANLPFEgnSsqlzq7RYtCr3q0aRI7NTGz+esBdmMB1Fjs4qzvKNlw2rGydD8Ab5hWvhWbAX&#10;BMfy97vwbnO7uY0n8XSxmcThej35uF3Fk8U2Ws7Xs/VqtY7+ttCiOKnqPOfCohtWRBT/t8Hhl5Ub&#10;7uOSeJHFi2S3+Pkx2eAlDCQZchm+MTuYdG5yuDG3l/kzTBEl3c6DHQ1CJdU3SnrYdynVXw9McUqa&#10;TwLG4F0Ux1BWg4d4vpzCQV1q9pcaJjJwlVJDocutuDJuqR46VZcVRIqwrEJ+hPFf1HbOID6Hyh9g&#10;EqOE2w1z8ZvYrs/LM1qd/y88/AMAAP//AwBQSwMEFAAGAAgAAAAhAKxFxiLhAAAACwEAAA8AAABk&#10;cnMvZG93bnJldi54bWxMj8FOwzAQRO9I/IO1SNyoHUqTNMSpqgo4VZVokVBvbrxNosZ2FLtJ+vcs&#10;JzjuzNPsTL6aTMsG7H3jrIRoJoChLZ1ubCXh6/D+lALzQVmtWmdRwg09rIr7u1xl2o32E4d9qBiF&#10;WJ8pCXUIXca5L2s0ys9ch5a8s+uNCnT2Fde9GinctPxZiJgb1Vj6UKsONzWWl/3VSPgY1bieR2/D&#10;9nLe3I6Hxe57G6GUjw/T+hVYwCn8wfBbn6pDQZ1O7mq1Z62EOBVzQsl4WSbAiIjThJQTKQuRAC9y&#10;/n9D8QMAAP//AwBQSwECLQAUAAYACAAAACEAtoM4kv4AAADhAQAAEwAAAAAAAAAAAAAAAAAAAAAA&#10;W0NvbnRlbnRfVHlwZXNdLnhtbFBLAQItABQABgAIAAAAIQA4/SH/1gAAAJQBAAALAAAAAAAAAAAA&#10;AAAAAC8BAABfcmVscy8ucmVsc1BLAQItABQABgAIAAAAIQDKYOO8igMAAHcIAAAOAAAAAAAAAAAA&#10;AAAAAC4CAABkcnMvZTJvRG9jLnhtbFBLAQItABQABgAIAAAAIQCsRcYi4QAAAAsBAAAPAAAAAAAA&#10;AAAAAAAAAOQFAABkcnMvZG93bnJldi54bWxQSwUGAAAAAAQABADzAAAA8gYAAAAA&#10;">
                <v:shape id="Freeform 7" o:spid="_x0000_s1027" style="position:absolute;left:6803;top:1497;width:70;height:10;visibility:visible;mso-wrap-style:square;v-text-anchor:top" coordsize="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6/jwgAAANoAAAAPAAAAZHJzL2Rvd25yZXYueG1sRI9Ba8JA&#10;FITvBf/D8oTe6kYPIaSuYgRtwVNjKe3tkX3NBrNvQ3abxH/fFQSPw8x8w6y3k23FQL1vHCtYLhIQ&#10;xJXTDdcKPs+HlwyED8gaW8ek4EoetpvZ0xpz7Ub+oKEMtYgQ9jkqMCF0uZS+MmTRL1xHHL1f11sM&#10;Ufa11D2OEW5buUqSVFpsOC4Y7GhvqLqUf1bB9GOqongLabfLjK5PXw7H47dSz/Np9woi0BQe4Xv7&#10;XStI4XYl3gC5+QcAAP//AwBQSwECLQAUAAYACAAAACEA2+H2y+4AAACFAQAAEwAAAAAAAAAAAAAA&#10;AAAAAAAAW0NvbnRlbnRfVHlwZXNdLnhtbFBLAQItABQABgAIAAAAIQBa9CxbvwAAABUBAAALAAAA&#10;AAAAAAAAAAAAAB8BAABfcmVscy8ucmVsc1BLAQItABQABgAIAAAAIQDE86/jwgAAANoAAAAPAAAA&#10;AAAAAAAAAAAAAAcCAABkcnMvZG93bnJldi54bWxQSwUGAAAAAAMAAwC3AAAA9gIAAAAA&#10;" path="m,5r70,e" filled="f" strokeweight=".20464mm">
                  <v:path arrowok="t" o:connecttype="custom" o:connectlocs="0,1502;70,1502" o:connectangles="0,0"/>
                </v:shape>
                <w10:wrap anchorx="page"/>
              </v:group>
            </w:pict>
          </mc:Fallback>
        </mc:AlternateContent>
      </w:r>
      <w:r w:rsidRPr="00E939B5">
        <w:rPr>
          <w:rFonts w:cs="Arial"/>
          <w:spacing w:val="-1"/>
          <w:lang w:val="it-IT"/>
        </w:rPr>
        <w:t>Građevine</w:t>
      </w:r>
      <w:r w:rsidRPr="00E939B5">
        <w:rPr>
          <w:rFonts w:cs="Arial"/>
          <w:spacing w:val="-2"/>
          <w:lang w:val="it-IT"/>
        </w:rPr>
        <w:t xml:space="preserve"> </w:t>
      </w:r>
      <w:r w:rsidRPr="00E939B5">
        <w:rPr>
          <w:rFonts w:cs="Arial"/>
          <w:lang w:val="it-IT"/>
        </w:rPr>
        <w:t>za</w:t>
      </w:r>
      <w:r w:rsidRPr="00E939B5">
        <w:rPr>
          <w:rFonts w:cs="Arial"/>
          <w:spacing w:val="-2"/>
          <w:lang w:val="it-IT"/>
        </w:rPr>
        <w:t xml:space="preserve"> </w:t>
      </w:r>
      <w:r w:rsidRPr="00E939B5">
        <w:rPr>
          <w:rFonts w:cs="Arial"/>
          <w:spacing w:val="-1"/>
          <w:lang w:val="it-IT"/>
        </w:rPr>
        <w:t>odlaganje</w:t>
      </w:r>
      <w:r w:rsidRPr="00E939B5">
        <w:rPr>
          <w:rFonts w:cs="Arial"/>
          <w:lang w:val="it-IT"/>
        </w:rPr>
        <w:t xml:space="preserve"> </w:t>
      </w:r>
      <w:r w:rsidRPr="00E939B5">
        <w:rPr>
          <w:rFonts w:cs="Arial"/>
          <w:spacing w:val="-1"/>
          <w:lang w:val="it-IT"/>
        </w:rPr>
        <w:t>otpada</w:t>
      </w:r>
      <w:r w:rsidRPr="00E939B5">
        <w:rPr>
          <w:rFonts w:cs="Arial"/>
          <w:spacing w:val="-2"/>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području</w:t>
      </w:r>
      <w:r w:rsidRPr="00E939B5">
        <w:rPr>
          <w:rFonts w:cs="Arial"/>
          <w:spacing w:val="-2"/>
          <w:lang w:val="it-IT"/>
        </w:rPr>
        <w:t xml:space="preserve"> </w:t>
      </w:r>
      <w:r w:rsidRPr="00E939B5">
        <w:rPr>
          <w:rFonts w:cs="Arial"/>
          <w:spacing w:val="-1"/>
          <w:lang w:val="it-IT"/>
        </w:rPr>
        <w:t>Dubrovačko-neretvanske</w:t>
      </w:r>
      <w:r w:rsidRPr="00E939B5">
        <w:rPr>
          <w:rFonts w:cs="Arial"/>
          <w:spacing w:val="-2"/>
          <w:lang w:val="it-IT"/>
        </w:rPr>
        <w:t xml:space="preserve"> </w:t>
      </w:r>
      <w:r w:rsidRPr="00E939B5">
        <w:rPr>
          <w:rFonts w:cs="Arial"/>
          <w:spacing w:val="-1"/>
          <w:lang w:val="it-IT"/>
        </w:rPr>
        <w:t>županije</w:t>
      </w:r>
      <w:r w:rsidRPr="00E939B5">
        <w:rPr>
          <w:rFonts w:cs="Arial"/>
          <w:spacing w:val="-3"/>
          <w:lang w:val="it-IT"/>
        </w:rPr>
        <w:t xml:space="preserve"> </w:t>
      </w:r>
      <w:r w:rsidRPr="00E939B5">
        <w:rPr>
          <w:rFonts w:cs="Arial"/>
          <w:lang w:val="it-IT"/>
        </w:rPr>
        <w:t>su:</w:t>
      </w:r>
    </w:p>
    <w:p w:rsidR="00E939B5" w:rsidRPr="00B33EBF" w:rsidRDefault="00E939B5" w:rsidP="00E939B5">
      <w:pPr>
        <w:spacing w:before="11"/>
        <w:jc w:val="both"/>
        <w:rPr>
          <w:rFonts w:ascii="Arial" w:eastAsia="Arial" w:hAnsi="Arial" w:cs="Arial"/>
          <w:lang w:val="it-IT"/>
        </w:rPr>
      </w:pPr>
    </w:p>
    <w:tbl>
      <w:tblPr>
        <w:tblW w:w="0" w:type="auto"/>
        <w:tblInd w:w="242" w:type="dxa"/>
        <w:tblLayout w:type="fixed"/>
        <w:tblCellMar>
          <w:left w:w="0" w:type="dxa"/>
          <w:right w:w="0" w:type="dxa"/>
        </w:tblCellMar>
        <w:tblLook w:val="01E0" w:firstRow="1" w:lastRow="1" w:firstColumn="1" w:lastColumn="1" w:noHBand="0" w:noVBand="0"/>
      </w:tblPr>
      <w:tblGrid>
        <w:gridCol w:w="1145"/>
        <w:gridCol w:w="1133"/>
        <w:gridCol w:w="1985"/>
        <w:gridCol w:w="1277"/>
        <w:gridCol w:w="1133"/>
        <w:gridCol w:w="1277"/>
        <w:gridCol w:w="718"/>
      </w:tblGrid>
      <w:tr w:rsidR="00E939B5" w:rsidRPr="00B33EBF" w:rsidTr="00E939B5">
        <w:trPr>
          <w:trHeight w:hRule="exact" w:val="574"/>
        </w:trPr>
        <w:tc>
          <w:tcPr>
            <w:tcW w:w="1145" w:type="dxa"/>
            <w:tcBorders>
              <w:top w:val="single" w:sz="5" w:space="0" w:color="000000"/>
              <w:left w:val="single" w:sz="5" w:space="0" w:color="000000"/>
              <w:bottom w:val="single" w:sz="5" w:space="0" w:color="000000"/>
              <w:right w:val="single" w:sz="5" w:space="0" w:color="000000"/>
            </w:tcBorders>
            <w:shd w:val="clear" w:color="auto" w:fill="D9D9D9"/>
          </w:tcPr>
          <w:p w:rsidR="00E939B5" w:rsidRPr="007D08EA" w:rsidRDefault="00E939B5" w:rsidP="00E939B5">
            <w:pPr>
              <w:pStyle w:val="TableParagraph"/>
              <w:spacing w:line="205" w:lineRule="exact"/>
              <w:ind w:left="387"/>
              <w:jc w:val="both"/>
              <w:rPr>
                <w:rFonts w:ascii="Arial" w:eastAsia="Arial" w:hAnsi="Arial" w:cs="Arial"/>
                <w:sz w:val="18"/>
                <w:szCs w:val="18"/>
              </w:rPr>
            </w:pPr>
            <w:r w:rsidRPr="007D08EA">
              <w:rPr>
                <w:rFonts w:ascii="Arial" w:hAnsi="Arial" w:cs="Arial"/>
                <w:b/>
                <w:spacing w:val="-1"/>
                <w:sz w:val="18"/>
                <w:szCs w:val="18"/>
              </w:rPr>
              <w:t>Grad</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cPr>
          <w:p w:rsidR="00E939B5" w:rsidRPr="007D08EA" w:rsidRDefault="00E939B5" w:rsidP="00E939B5">
            <w:pPr>
              <w:pStyle w:val="TableParagraph"/>
              <w:spacing w:line="205" w:lineRule="exact"/>
              <w:ind w:left="214"/>
              <w:jc w:val="both"/>
              <w:rPr>
                <w:rFonts w:ascii="Arial" w:eastAsia="Arial" w:hAnsi="Arial" w:cs="Arial"/>
                <w:sz w:val="18"/>
                <w:szCs w:val="18"/>
              </w:rPr>
            </w:pPr>
            <w:r w:rsidRPr="007D08EA">
              <w:rPr>
                <w:rFonts w:ascii="Arial" w:hAnsi="Arial" w:cs="Arial"/>
                <w:b/>
                <w:spacing w:val="-1"/>
                <w:sz w:val="18"/>
                <w:szCs w:val="18"/>
              </w:rPr>
              <w:t>Naselje</w:t>
            </w:r>
          </w:p>
        </w:tc>
        <w:tc>
          <w:tcPr>
            <w:tcW w:w="1985" w:type="dxa"/>
            <w:tcBorders>
              <w:top w:val="single" w:sz="5" w:space="0" w:color="000000"/>
              <w:left w:val="single" w:sz="5" w:space="0" w:color="000000"/>
              <w:bottom w:val="single" w:sz="5" w:space="0" w:color="000000"/>
              <w:right w:val="single" w:sz="5" w:space="0" w:color="000000"/>
            </w:tcBorders>
            <w:shd w:val="clear" w:color="auto" w:fill="D9D9D9"/>
          </w:tcPr>
          <w:p w:rsidR="00E939B5" w:rsidRPr="007D08EA" w:rsidRDefault="00E939B5" w:rsidP="00E939B5">
            <w:pPr>
              <w:pStyle w:val="TableParagraph"/>
              <w:spacing w:line="205" w:lineRule="exact"/>
              <w:ind w:left="1038"/>
              <w:jc w:val="both"/>
              <w:rPr>
                <w:rFonts w:ascii="Arial" w:eastAsia="Arial" w:hAnsi="Arial" w:cs="Arial"/>
                <w:sz w:val="18"/>
                <w:szCs w:val="18"/>
              </w:rPr>
            </w:pPr>
            <w:r w:rsidRPr="007D08EA">
              <w:rPr>
                <w:rFonts w:ascii="Arial" w:hAnsi="Arial" w:cs="Arial"/>
                <w:b/>
                <w:spacing w:val="-1"/>
                <w:sz w:val="18"/>
                <w:szCs w:val="18"/>
              </w:rPr>
              <w:t>Lokalitet</w:t>
            </w:r>
          </w:p>
        </w:tc>
        <w:tc>
          <w:tcPr>
            <w:tcW w:w="1277" w:type="dxa"/>
            <w:tcBorders>
              <w:top w:val="single" w:sz="5" w:space="0" w:color="000000"/>
              <w:left w:val="single" w:sz="5" w:space="0" w:color="000000"/>
              <w:bottom w:val="single" w:sz="5" w:space="0" w:color="000000"/>
              <w:right w:val="single" w:sz="5" w:space="0" w:color="000000"/>
            </w:tcBorders>
            <w:shd w:val="clear" w:color="auto" w:fill="D9D9D9"/>
          </w:tcPr>
          <w:p w:rsidR="00E939B5" w:rsidRPr="007D08EA" w:rsidRDefault="00E939B5" w:rsidP="00E939B5">
            <w:pPr>
              <w:pStyle w:val="TableParagraph"/>
              <w:spacing w:line="205" w:lineRule="exact"/>
              <w:ind w:left="445"/>
              <w:jc w:val="both"/>
              <w:rPr>
                <w:rFonts w:ascii="Arial" w:eastAsia="Arial" w:hAnsi="Arial" w:cs="Arial"/>
                <w:sz w:val="18"/>
                <w:szCs w:val="18"/>
              </w:rPr>
            </w:pPr>
            <w:r w:rsidRPr="007D08EA">
              <w:rPr>
                <w:rFonts w:ascii="Arial" w:hAnsi="Arial" w:cs="Arial"/>
                <w:b/>
                <w:spacing w:val="-1"/>
                <w:sz w:val="18"/>
                <w:szCs w:val="18"/>
              </w:rPr>
              <w:t>Vrsta</w:t>
            </w:r>
          </w:p>
        </w:tc>
        <w:tc>
          <w:tcPr>
            <w:tcW w:w="1133" w:type="dxa"/>
            <w:tcBorders>
              <w:top w:val="single" w:sz="5" w:space="0" w:color="000000"/>
              <w:left w:val="single" w:sz="5" w:space="0" w:color="000000"/>
              <w:bottom w:val="single" w:sz="5" w:space="0" w:color="000000"/>
              <w:right w:val="single" w:sz="5" w:space="0" w:color="000000"/>
            </w:tcBorders>
            <w:shd w:val="clear" w:color="auto" w:fill="D9D9D9"/>
          </w:tcPr>
          <w:p w:rsidR="00E939B5" w:rsidRPr="007D08EA" w:rsidRDefault="00E939B5" w:rsidP="00E939B5">
            <w:pPr>
              <w:pStyle w:val="TableParagraph"/>
              <w:ind w:left="455" w:right="158" w:hanging="248"/>
              <w:jc w:val="both"/>
              <w:rPr>
                <w:rFonts w:ascii="Arial" w:eastAsia="Arial" w:hAnsi="Arial" w:cs="Arial"/>
                <w:sz w:val="18"/>
                <w:szCs w:val="18"/>
              </w:rPr>
            </w:pPr>
            <w:r w:rsidRPr="007D08EA">
              <w:rPr>
                <w:rFonts w:ascii="Arial" w:hAnsi="Arial" w:cs="Arial"/>
                <w:b/>
                <w:spacing w:val="-2"/>
                <w:sz w:val="18"/>
                <w:szCs w:val="18"/>
              </w:rPr>
              <w:t>Površina</w:t>
            </w:r>
            <w:r w:rsidRPr="007D08EA">
              <w:rPr>
                <w:rFonts w:ascii="Arial" w:hAnsi="Arial" w:cs="Arial"/>
                <w:b/>
                <w:spacing w:val="28"/>
                <w:sz w:val="18"/>
                <w:szCs w:val="18"/>
              </w:rPr>
              <w:t xml:space="preserve"> </w:t>
            </w:r>
            <w:r w:rsidRPr="007D08EA">
              <w:rPr>
                <w:rFonts w:ascii="Arial" w:hAnsi="Arial" w:cs="Arial"/>
                <w:b/>
                <w:sz w:val="18"/>
                <w:szCs w:val="18"/>
              </w:rPr>
              <w:t>(ha)</w:t>
            </w:r>
          </w:p>
        </w:tc>
        <w:tc>
          <w:tcPr>
            <w:tcW w:w="1277" w:type="dxa"/>
            <w:tcBorders>
              <w:top w:val="single" w:sz="5" w:space="0" w:color="000000"/>
              <w:left w:val="single" w:sz="5" w:space="0" w:color="000000"/>
              <w:bottom w:val="single" w:sz="5" w:space="0" w:color="000000"/>
              <w:right w:val="single" w:sz="5" w:space="0" w:color="000000"/>
            </w:tcBorders>
            <w:shd w:val="clear" w:color="auto" w:fill="D9D9D9"/>
          </w:tcPr>
          <w:p w:rsidR="00E939B5" w:rsidRPr="007D08EA" w:rsidRDefault="00E939B5" w:rsidP="00E939B5">
            <w:pPr>
              <w:pStyle w:val="TableParagraph"/>
              <w:ind w:left="274" w:right="93" w:hanging="48"/>
              <w:jc w:val="both"/>
              <w:rPr>
                <w:rFonts w:ascii="Arial" w:eastAsia="Arial" w:hAnsi="Arial" w:cs="Arial"/>
                <w:sz w:val="18"/>
                <w:szCs w:val="18"/>
              </w:rPr>
            </w:pPr>
            <w:r w:rsidRPr="007D08EA">
              <w:rPr>
                <w:rFonts w:ascii="Arial" w:hAnsi="Arial" w:cs="Arial"/>
                <w:b/>
                <w:spacing w:val="-1"/>
                <w:sz w:val="18"/>
                <w:szCs w:val="18"/>
              </w:rPr>
              <w:t xml:space="preserve">Postojeća </w:t>
            </w:r>
            <w:r w:rsidRPr="007D08EA">
              <w:rPr>
                <w:rFonts w:ascii="Arial" w:hAnsi="Arial" w:cs="Arial"/>
                <w:b/>
                <w:sz w:val="18"/>
                <w:szCs w:val="18"/>
              </w:rPr>
              <w:t>/</w:t>
            </w:r>
            <w:r w:rsidRPr="007D08EA">
              <w:rPr>
                <w:rFonts w:ascii="Arial" w:hAnsi="Arial" w:cs="Arial"/>
                <w:b/>
                <w:spacing w:val="21"/>
                <w:sz w:val="18"/>
                <w:szCs w:val="18"/>
              </w:rPr>
              <w:t xml:space="preserve"> </w:t>
            </w:r>
            <w:r w:rsidRPr="007D08EA">
              <w:rPr>
                <w:rFonts w:ascii="Arial" w:hAnsi="Arial" w:cs="Arial"/>
                <w:b/>
                <w:spacing w:val="-1"/>
                <w:sz w:val="18"/>
                <w:szCs w:val="18"/>
              </w:rPr>
              <w:t>planirana</w:t>
            </w:r>
          </w:p>
        </w:tc>
        <w:tc>
          <w:tcPr>
            <w:tcW w:w="718" w:type="dxa"/>
            <w:tcBorders>
              <w:top w:val="single" w:sz="5" w:space="0" w:color="000000"/>
              <w:left w:val="single" w:sz="5" w:space="0" w:color="000000"/>
              <w:bottom w:val="single" w:sz="5" w:space="0" w:color="000000"/>
              <w:right w:val="single" w:sz="5" w:space="0" w:color="000000"/>
            </w:tcBorders>
            <w:shd w:val="clear" w:color="auto" w:fill="D9D9D9"/>
          </w:tcPr>
          <w:p w:rsidR="00E939B5" w:rsidRPr="007D08EA" w:rsidRDefault="00E939B5" w:rsidP="00E939B5">
            <w:pPr>
              <w:pStyle w:val="TableParagraph"/>
              <w:spacing w:line="205" w:lineRule="exact"/>
              <w:ind w:left="203"/>
              <w:jc w:val="both"/>
              <w:rPr>
                <w:rFonts w:ascii="Arial" w:eastAsia="Arial" w:hAnsi="Arial" w:cs="Arial"/>
                <w:sz w:val="18"/>
                <w:szCs w:val="18"/>
              </w:rPr>
            </w:pPr>
            <w:r w:rsidRPr="007D08EA">
              <w:rPr>
                <w:rFonts w:ascii="Arial" w:hAnsi="Arial" w:cs="Arial"/>
                <w:b/>
                <w:sz w:val="18"/>
                <w:szCs w:val="18"/>
              </w:rPr>
              <w:t>ZOP</w:t>
            </w:r>
          </w:p>
        </w:tc>
      </w:tr>
      <w:tr w:rsidR="00E939B5" w:rsidRPr="00B33EBF" w:rsidTr="00E939B5">
        <w:trPr>
          <w:trHeight w:hRule="exact" w:val="286"/>
        </w:trPr>
        <w:tc>
          <w:tcPr>
            <w:tcW w:w="1145" w:type="dxa"/>
            <w:vMerge w:val="restart"/>
            <w:tcBorders>
              <w:top w:val="single" w:sz="5" w:space="0" w:color="000000"/>
              <w:left w:val="single" w:sz="5" w:space="0" w:color="000000"/>
              <w:right w:val="single" w:sz="5" w:space="0" w:color="000000"/>
            </w:tcBorders>
            <w:shd w:val="clear" w:color="auto" w:fill="D9D9D9"/>
          </w:tcPr>
          <w:p w:rsidR="00E939B5" w:rsidRPr="007D08EA" w:rsidRDefault="00E939B5" w:rsidP="00E939B5">
            <w:pPr>
              <w:pStyle w:val="TableParagraph"/>
              <w:jc w:val="both"/>
              <w:rPr>
                <w:rFonts w:ascii="Arial" w:eastAsia="Arial" w:hAnsi="Arial" w:cs="Arial"/>
                <w:sz w:val="18"/>
                <w:szCs w:val="18"/>
              </w:rPr>
            </w:pPr>
          </w:p>
          <w:p w:rsidR="00E939B5" w:rsidRPr="007D08EA" w:rsidRDefault="00E939B5" w:rsidP="00E939B5">
            <w:pPr>
              <w:pStyle w:val="TableParagraph"/>
              <w:jc w:val="both"/>
              <w:rPr>
                <w:rFonts w:ascii="Arial" w:eastAsia="Arial" w:hAnsi="Arial" w:cs="Arial"/>
                <w:sz w:val="18"/>
                <w:szCs w:val="18"/>
              </w:rPr>
            </w:pPr>
          </w:p>
          <w:p w:rsidR="00E939B5" w:rsidRPr="007D08EA" w:rsidRDefault="00E939B5" w:rsidP="00E939B5">
            <w:pPr>
              <w:pStyle w:val="TableParagraph"/>
              <w:jc w:val="both"/>
              <w:rPr>
                <w:rFonts w:ascii="Arial" w:eastAsia="Arial" w:hAnsi="Arial" w:cs="Arial"/>
                <w:sz w:val="18"/>
                <w:szCs w:val="18"/>
              </w:rPr>
            </w:pPr>
          </w:p>
          <w:p w:rsidR="00E939B5" w:rsidRPr="007D08EA" w:rsidRDefault="00E939B5" w:rsidP="00E939B5">
            <w:pPr>
              <w:pStyle w:val="TableParagraph"/>
              <w:jc w:val="both"/>
              <w:rPr>
                <w:rFonts w:ascii="Arial" w:eastAsia="Arial" w:hAnsi="Arial" w:cs="Arial"/>
                <w:sz w:val="18"/>
                <w:szCs w:val="18"/>
              </w:rPr>
            </w:pPr>
          </w:p>
          <w:p w:rsidR="00E939B5" w:rsidRPr="007D08EA" w:rsidRDefault="00E939B5" w:rsidP="00E939B5">
            <w:pPr>
              <w:pStyle w:val="TableParagraph"/>
              <w:jc w:val="both"/>
              <w:rPr>
                <w:rFonts w:ascii="Arial" w:eastAsia="Arial" w:hAnsi="Arial" w:cs="Arial"/>
                <w:sz w:val="18"/>
                <w:szCs w:val="18"/>
              </w:rPr>
            </w:pPr>
          </w:p>
          <w:p w:rsidR="00E939B5" w:rsidRPr="007D08EA" w:rsidRDefault="00E939B5" w:rsidP="00E939B5">
            <w:pPr>
              <w:pStyle w:val="TableParagraph"/>
              <w:spacing w:before="8"/>
              <w:jc w:val="both"/>
              <w:rPr>
                <w:rFonts w:ascii="Arial" w:eastAsia="Arial" w:hAnsi="Arial" w:cs="Arial"/>
                <w:sz w:val="18"/>
                <w:szCs w:val="18"/>
              </w:rPr>
            </w:pPr>
          </w:p>
          <w:p w:rsidR="00E939B5" w:rsidRPr="007D08EA" w:rsidRDefault="00E939B5" w:rsidP="00E939B5">
            <w:pPr>
              <w:pStyle w:val="TableParagraph"/>
              <w:ind w:left="190"/>
              <w:jc w:val="both"/>
              <w:rPr>
                <w:rFonts w:ascii="Arial" w:eastAsia="Arial" w:hAnsi="Arial" w:cs="Arial"/>
                <w:sz w:val="18"/>
                <w:szCs w:val="18"/>
              </w:rPr>
            </w:pPr>
            <w:r w:rsidRPr="007D08EA">
              <w:rPr>
                <w:rFonts w:ascii="Arial" w:hAnsi="Arial" w:cs="Arial"/>
                <w:b/>
                <w:sz w:val="18"/>
                <w:szCs w:val="18"/>
              </w:rPr>
              <w:t>Dubrovnik</w:t>
            </w:r>
          </w:p>
        </w:tc>
        <w:tc>
          <w:tcPr>
            <w:tcW w:w="1133" w:type="dxa"/>
            <w:vMerge w:val="restart"/>
            <w:tcBorders>
              <w:top w:val="single" w:sz="5" w:space="0" w:color="000000"/>
              <w:left w:val="single" w:sz="5" w:space="0" w:color="000000"/>
              <w:right w:val="single" w:sz="5" w:space="0" w:color="000000"/>
            </w:tcBorders>
          </w:tcPr>
          <w:p w:rsidR="00E939B5" w:rsidRPr="007D08EA" w:rsidRDefault="00E939B5" w:rsidP="00E939B5">
            <w:pPr>
              <w:pStyle w:val="TableParagraph"/>
              <w:spacing w:line="205" w:lineRule="exact"/>
              <w:ind w:left="138"/>
              <w:jc w:val="both"/>
              <w:rPr>
                <w:rFonts w:ascii="Arial" w:eastAsia="Arial" w:hAnsi="Arial" w:cs="Arial"/>
                <w:sz w:val="18"/>
                <w:szCs w:val="18"/>
              </w:rPr>
            </w:pPr>
            <w:r w:rsidRPr="007D08EA">
              <w:rPr>
                <w:rFonts w:ascii="Arial" w:hAnsi="Arial" w:cs="Arial"/>
                <w:spacing w:val="-2"/>
                <w:sz w:val="18"/>
                <w:szCs w:val="18"/>
              </w:rPr>
              <w:t>Osojnik</w:t>
            </w:r>
          </w:p>
        </w:tc>
        <w:tc>
          <w:tcPr>
            <w:tcW w:w="1985"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654"/>
              <w:jc w:val="both"/>
              <w:rPr>
                <w:rFonts w:ascii="Arial" w:eastAsia="Arial" w:hAnsi="Arial" w:cs="Arial"/>
                <w:sz w:val="18"/>
                <w:szCs w:val="18"/>
              </w:rPr>
            </w:pPr>
            <w:r w:rsidRPr="007D08EA">
              <w:rPr>
                <w:rFonts w:ascii="Arial" w:hAnsi="Arial" w:cs="Arial"/>
                <w:spacing w:val="-2"/>
                <w:sz w:val="18"/>
                <w:szCs w:val="18"/>
              </w:rPr>
              <w:t>Grabovica</w:t>
            </w:r>
          </w:p>
        </w:tc>
        <w:tc>
          <w:tcPr>
            <w:tcW w:w="1277"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546"/>
              <w:jc w:val="both"/>
              <w:rPr>
                <w:rFonts w:ascii="Arial" w:eastAsia="Arial" w:hAnsi="Arial" w:cs="Arial"/>
                <w:sz w:val="18"/>
                <w:szCs w:val="18"/>
              </w:rPr>
            </w:pPr>
            <w:r w:rsidRPr="007D08EA">
              <w:rPr>
                <w:rFonts w:ascii="Arial" w:hAnsi="Arial" w:cs="Arial"/>
                <w:spacing w:val="-1"/>
                <w:sz w:val="18"/>
                <w:szCs w:val="18"/>
              </w:rPr>
              <w:t>OK,</w:t>
            </w:r>
            <w:r w:rsidRPr="007D08EA">
              <w:rPr>
                <w:rFonts w:ascii="Arial" w:hAnsi="Arial" w:cs="Arial"/>
                <w:spacing w:val="1"/>
                <w:sz w:val="18"/>
                <w:szCs w:val="18"/>
              </w:rPr>
              <w:t xml:space="preserve"> </w:t>
            </w:r>
            <w:r w:rsidRPr="007D08EA">
              <w:rPr>
                <w:rFonts w:ascii="Arial" w:hAnsi="Arial" w:cs="Arial"/>
                <w:spacing w:val="-1"/>
                <w:sz w:val="18"/>
                <w:szCs w:val="18"/>
              </w:rPr>
              <w:t>OI</w:t>
            </w:r>
          </w:p>
        </w:tc>
        <w:tc>
          <w:tcPr>
            <w:tcW w:w="1133"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450"/>
              <w:jc w:val="both"/>
              <w:rPr>
                <w:rFonts w:ascii="Arial" w:eastAsia="Arial" w:hAnsi="Arial" w:cs="Arial"/>
                <w:sz w:val="18"/>
                <w:szCs w:val="18"/>
              </w:rPr>
            </w:pPr>
            <w:r w:rsidRPr="007D08EA">
              <w:rPr>
                <w:rFonts w:ascii="Arial" w:hAnsi="Arial" w:cs="Arial"/>
                <w:sz w:val="18"/>
                <w:szCs w:val="18"/>
              </w:rPr>
              <w:t>4,00</w:t>
            </w:r>
          </w:p>
        </w:tc>
        <w:tc>
          <w:tcPr>
            <w:tcW w:w="1277"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282"/>
              <w:jc w:val="both"/>
              <w:rPr>
                <w:rFonts w:ascii="Arial" w:eastAsia="Arial" w:hAnsi="Arial" w:cs="Arial"/>
                <w:sz w:val="18"/>
                <w:szCs w:val="18"/>
              </w:rPr>
            </w:pPr>
            <w:r w:rsidRPr="007D08EA">
              <w:rPr>
                <w:rFonts w:ascii="Arial" w:hAnsi="Arial" w:cs="Arial"/>
                <w:spacing w:val="-2"/>
                <w:sz w:val="18"/>
                <w:szCs w:val="18"/>
              </w:rPr>
              <w:t>postojeće</w:t>
            </w:r>
          </w:p>
        </w:tc>
        <w:tc>
          <w:tcPr>
            <w:tcW w:w="718"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335"/>
              <w:jc w:val="both"/>
              <w:rPr>
                <w:rFonts w:ascii="Arial" w:eastAsia="Arial" w:hAnsi="Arial" w:cs="Arial"/>
                <w:sz w:val="18"/>
                <w:szCs w:val="18"/>
              </w:rPr>
            </w:pPr>
            <w:r w:rsidRPr="007D08EA">
              <w:rPr>
                <w:rFonts w:ascii="Arial" w:hAnsi="Arial" w:cs="Arial"/>
                <w:sz w:val="18"/>
                <w:szCs w:val="18"/>
              </w:rPr>
              <w:t>ne</w:t>
            </w:r>
          </w:p>
        </w:tc>
      </w:tr>
      <w:tr w:rsidR="00E939B5" w:rsidRPr="00B33EBF" w:rsidTr="00E939B5">
        <w:trPr>
          <w:trHeight w:hRule="exact" w:val="288"/>
        </w:trPr>
        <w:tc>
          <w:tcPr>
            <w:tcW w:w="1145" w:type="dxa"/>
            <w:vMerge/>
            <w:tcBorders>
              <w:left w:val="single" w:sz="5" w:space="0" w:color="000000"/>
              <w:right w:val="single" w:sz="5" w:space="0" w:color="000000"/>
            </w:tcBorders>
            <w:shd w:val="clear" w:color="auto" w:fill="D9D9D9"/>
          </w:tcPr>
          <w:p w:rsidR="00E939B5" w:rsidRPr="007D08EA" w:rsidRDefault="00E939B5" w:rsidP="00E939B5">
            <w:pPr>
              <w:jc w:val="both"/>
              <w:rPr>
                <w:rFonts w:ascii="Arial" w:hAnsi="Arial" w:cs="Arial"/>
                <w:sz w:val="18"/>
                <w:szCs w:val="18"/>
              </w:rPr>
            </w:pPr>
          </w:p>
        </w:tc>
        <w:tc>
          <w:tcPr>
            <w:tcW w:w="1133" w:type="dxa"/>
            <w:vMerge/>
            <w:tcBorders>
              <w:left w:val="single" w:sz="5" w:space="0" w:color="000000"/>
              <w:right w:val="single" w:sz="5" w:space="0" w:color="000000"/>
            </w:tcBorders>
          </w:tcPr>
          <w:p w:rsidR="00E939B5" w:rsidRPr="007D08EA" w:rsidRDefault="00E939B5" w:rsidP="00E939B5">
            <w:pPr>
              <w:jc w:val="both"/>
              <w:rPr>
                <w:rFonts w:ascii="Arial" w:hAnsi="Arial" w:cs="Arial"/>
                <w:sz w:val="18"/>
                <w:szCs w:val="18"/>
              </w:rPr>
            </w:pPr>
          </w:p>
        </w:tc>
        <w:tc>
          <w:tcPr>
            <w:tcW w:w="1985"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654"/>
              <w:jc w:val="both"/>
              <w:rPr>
                <w:rFonts w:ascii="Arial" w:eastAsia="Arial" w:hAnsi="Arial" w:cs="Arial"/>
                <w:sz w:val="18"/>
                <w:szCs w:val="18"/>
              </w:rPr>
            </w:pPr>
            <w:r w:rsidRPr="007D08EA">
              <w:rPr>
                <w:rFonts w:ascii="Arial" w:hAnsi="Arial" w:cs="Arial"/>
                <w:spacing w:val="-2"/>
                <w:sz w:val="18"/>
                <w:szCs w:val="18"/>
              </w:rPr>
              <w:t>Grabovica</w:t>
            </w:r>
          </w:p>
        </w:tc>
        <w:tc>
          <w:tcPr>
            <w:tcW w:w="1277"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706"/>
              <w:jc w:val="both"/>
              <w:rPr>
                <w:rFonts w:ascii="Arial" w:eastAsia="Arial" w:hAnsi="Arial" w:cs="Arial"/>
                <w:sz w:val="18"/>
                <w:szCs w:val="18"/>
              </w:rPr>
            </w:pPr>
            <w:r w:rsidRPr="007D08EA">
              <w:rPr>
                <w:rFonts w:ascii="Arial" w:hAnsi="Arial" w:cs="Arial"/>
                <w:spacing w:val="-1"/>
                <w:sz w:val="18"/>
                <w:szCs w:val="18"/>
              </w:rPr>
              <w:t>GO*</w:t>
            </w:r>
          </w:p>
        </w:tc>
        <w:tc>
          <w:tcPr>
            <w:tcW w:w="1133"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jc w:val="both"/>
              <w:rPr>
                <w:rFonts w:ascii="Arial" w:hAnsi="Arial" w:cs="Arial"/>
                <w:sz w:val="18"/>
                <w:szCs w:val="18"/>
              </w:rPr>
            </w:pPr>
          </w:p>
        </w:tc>
        <w:tc>
          <w:tcPr>
            <w:tcW w:w="1277"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282"/>
              <w:jc w:val="both"/>
              <w:rPr>
                <w:rFonts w:ascii="Arial" w:eastAsia="Arial" w:hAnsi="Arial" w:cs="Arial"/>
                <w:sz w:val="18"/>
                <w:szCs w:val="18"/>
              </w:rPr>
            </w:pPr>
            <w:r w:rsidRPr="007D08EA">
              <w:rPr>
                <w:rFonts w:ascii="Arial" w:hAnsi="Arial" w:cs="Arial"/>
                <w:spacing w:val="-2"/>
                <w:sz w:val="18"/>
                <w:szCs w:val="18"/>
              </w:rPr>
              <w:t>postojeće</w:t>
            </w:r>
          </w:p>
        </w:tc>
        <w:tc>
          <w:tcPr>
            <w:tcW w:w="718"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335"/>
              <w:jc w:val="both"/>
              <w:rPr>
                <w:rFonts w:ascii="Arial" w:eastAsia="Arial" w:hAnsi="Arial" w:cs="Arial"/>
                <w:sz w:val="18"/>
                <w:szCs w:val="18"/>
              </w:rPr>
            </w:pPr>
            <w:r w:rsidRPr="007D08EA">
              <w:rPr>
                <w:rFonts w:ascii="Arial" w:hAnsi="Arial" w:cs="Arial"/>
                <w:sz w:val="18"/>
                <w:szCs w:val="18"/>
              </w:rPr>
              <w:t>ne</w:t>
            </w:r>
          </w:p>
        </w:tc>
      </w:tr>
      <w:tr w:rsidR="00E939B5" w:rsidRPr="00B33EBF" w:rsidTr="00E939B5">
        <w:trPr>
          <w:trHeight w:hRule="exact" w:val="1272"/>
        </w:trPr>
        <w:tc>
          <w:tcPr>
            <w:tcW w:w="1145" w:type="dxa"/>
            <w:vMerge/>
            <w:tcBorders>
              <w:left w:val="single" w:sz="5" w:space="0" w:color="000000"/>
              <w:right w:val="single" w:sz="5" w:space="0" w:color="000000"/>
            </w:tcBorders>
            <w:shd w:val="clear" w:color="auto" w:fill="D9D9D9"/>
          </w:tcPr>
          <w:p w:rsidR="00E939B5" w:rsidRPr="007D08EA" w:rsidRDefault="00E939B5" w:rsidP="00E939B5">
            <w:pPr>
              <w:jc w:val="both"/>
              <w:rPr>
                <w:rFonts w:ascii="Arial" w:hAnsi="Arial" w:cs="Arial"/>
                <w:sz w:val="18"/>
                <w:szCs w:val="18"/>
              </w:rPr>
            </w:pPr>
          </w:p>
        </w:tc>
        <w:tc>
          <w:tcPr>
            <w:tcW w:w="1133" w:type="dxa"/>
            <w:vMerge/>
            <w:tcBorders>
              <w:left w:val="single" w:sz="5" w:space="0" w:color="000000"/>
              <w:bottom w:val="single" w:sz="5" w:space="0" w:color="000000"/>
              <w:right w:val="single" w:sz="5" w:space="0" w:color="000000"/>
            </w:tcBorders>
          </w:tcPr>
          <w:p w:rsidR="00E939B5" w:rsidRPr="007D08EA" w:rsidRDefault="00E939B5" w:rsidP="00E939B5">
            <w:pPr>
              <w:jc w:val="both"/>
              <w:rPr>
                <w:rFonts w:ascii="Arial" w:hAnsi="Arial" w:cs="Arial"/>
                <w:sz w:val="18"/>
                <w:szCs w:val="18"/>
              </w:rPr>
            </w:pPr>
          </w:p>
        </w:tc>
        <w:tc>
          <w:tcPr>
            <w:tcW w:w="1985"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ind w:left="174" w:right="113"/>
              <w:jc w:val="both"/>
              <w:rPr>
                <w:rFonts w:ascii="Arial" w:eastAsia="Arial" w:hAnsi="Arial" w:cs="Arial"/>
                <w:sz w:val="18"/>
                <w:szCs w:val="18"/>
              </w:rPr>
            </w:pPr>
            <w:r w:rsidRPr="007D08EA">
              <w:rPr>
                <w:rFonts w:ascii="Arial" w:hAnsi="Arial" w:cs="Arial"/>
                <w:spacing w:val="-2"/>
                <w:sz w:val="18"/>
                <w:szCs w:val="18"/>
              </w:rPr>
              <w:t>Tehničko</w:t>
            </w:r>
            <w:r w:rsidRPr="007D08EA">
              <w:rPr>
                <w:rFonts w:ascii="Arial" w:hAnsi="Arial" w:cs="Arial"/>
                <w:spacing w:val="1"/>
                <w:sz w:val="18"/>
                <w:szCs w:val="18"/>
              </w:rPr>
              <w:t xml:space="preserve"> </w:t>
            </w:r>
            <w:r w:rsidRPr="007D08EA">
              <w:rPr>
                <w:rFonts w:ascii="Arial" w:hAnsi="Arial" w:cs="Arial"/>
                <w:sz w:val="18"/>
                <w:szCs w:val="18"/>
              </w:rPr>
              <w:t>-</w:t>
            </w:r>
            <w:r w:rsidRPr="007D08EA">
              <w:rPr>
                <w:rFonts w:ascii="Arial" w:hAnsi="Arial" w:cs="Arial"/>
                <w:spacing w:val="-2"/>
                <w:sz w:val="18"/>
                <w:szCs w:val="18"/>
              </w:rPr>
              <w:t xml:space="preserve"> tehnološki</w:t>
            </w:r>
            <w:r w:rsidRPr="007D08EA">
              <w:rPr>
                <w:rFonts w:ascii="Arial" w:hAnsi="Arial" w:cs="Arial"/>
                <w:spacing w:val="27"/>
                <w:sz w:val="18"/>
                <w:szCs w:val="18"/>
              </w:rPr>
              <w:t xml:space="preserve"> </w:t>
            </w:r>
            <w:r w:rsidRPr="007D08EA">
              <w:rPr>
                <w:rFonts w:ascii="Arial" w:hAnsi="Arial" w:cs="Arial"/>
                <w:sz w:val="18"/>
                <w:szCs w:val="18"/>
              </w:rPr>
              <w:t>blok</w:t>
            </w:r>
            <w:r w:rsidRPr="007D08EA">
              <w:rPr>
                <w:rFonts w:ascii="Arial" w:hAnsi="Arial" w:cs="Arial"/>
                <w:spacing w:val="-1"/>
                <w:sz w:val="18"/>
                <w:szCs w:val="18"/>
              </w:rPr>
              <w:t xml:space="preserve"> </w:t>
            </w:r>
            <w:r w:rsidRPr="007D08EA">
              <w:rPr>
                <w:rFonts w:ascii="Arial" w:hAnsi="Arial" w:cs="Arial"/>
                <w:spacing w:val="-2"/>
                <w:sz w:val="18"/>
                <w:szCs w:val="18"/>
              </w:rPr>
              <w:t>Osojnik</w:t>
            </w:r>
            <w:r w:rsidRPr="007D08EA">
              <w:rPr>
                <w:rFonts w:ascii="Arial" w:hAnsi="Arial" w:cs="Arial"/>
                <w:spacing w:val="26"/>
                <w:sz w:val="18"/>
                <w:szCs w:val="18"/>
              </w:rPr>
              <w:t xml:space="preserve"> </w:t>
            </w:r>
            <w:r w:rsidRPr="007D08EA">
              <w:rPr>
                <w:rFonts w:ascii="Arial" w:hAnsi="Arial" w:cs="Arial"/>
                <w:spacing w:val="-2"/>
                <w:sz w:val="18"/>
                <w:szCs w:val="18"/>
              </w:rPr>
              <w:t>(Pobrežje)</w:t>
            </w:r>
          </w:p>
        </w:tc>
        <w:tc>
          <w:tcPr>
            <w:tcW w:w="1277"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354"/>
              <w:jc w:val="both"/>
              <w:rPr>
                <w:rFonts w:ascii="Arial" w:eastAsia="Arial" w:hAnsi="Arial" w:cs="Arial"/>
                <w:sz w:val="18"/>
                <w:szCs w:val="18"/>
              </w:rPr>
            </w:pPr>
            <w:r w:rsidRPr="007D08EA">
              <w:rPr>
                <w:rFonts w:ascii="Arial" w:hAnsi="Arial" w:cs="Arial"/>
                <w:spacing w:val="-1"/>
                <w:sz w:val="18"/>
                <w:szCs w:val="18"/>
              </w:rPr>
              <w:t>PS,GO,</w:t>
            </w:r>
          </w:p>
          <w:p w:rsidR="00E939B5" w:rsidRPr="007D08EA" w:rsidRDefault="00E939B5" w:rsidP="00E939B5">
            <w:pPr>
              <w:pStyle w:val="TableParagraph"/>
              <w:spacing w:before="2" w:line="207" w:lineRule="exact"/>
              <w:ind w:left="622"/>
              <w:jc w:val="both"/>
              <w:rPr>
                <w:rFonts w:ascii="Arial" w:eastAsia="Arial" w:hAnsi="Arial" w:cs="Arial"/>
                <w:sz w:val="18"/>
                <w:szCs w:val="18"/>
              </w:rPr>
            </w:pPr>
            <w:r w:rsidRPr="007D08EA">
              <w:rPr>
                <w:rFonts w:ascii="Arial" w:hAnsi="Arial" w:cs="Arial"/>
                <w:spacing w:val="-1"/>
                <w:sz w:val="18"/>
                <w:szCs w:val="18"/>
              </w:rPr>
              <w:t>RD,</w:t>
            </w:r>
          </w:p>
          <w:p w:rsidR="00E939B5" w:rsidRPr="007D08EA" w:rsidRDefault="00E939B5" w:rsidP="00E939B5">
            <w:pPr>
              <w:pStyle w:val="TableParagraph"/>
              <w:spacing w:line="206" w:lineRule="exact"/>
              <w:ind w:left="622"/>
              <w:jc w:val="both"/>
              <w:rPr>
                <w:rFonts w:ascii="Arial" w:eastAsia="Arial" w:hAnsi="Arial" w:cs="Arial"/>
                <w:sz w:val="18"/>
                <w:szCs w:val="18"/>
              </w:rPr>
            </w:pPr>
            <w:r w:rsidRPr="007D08EA">
              <w:rPr>
                <w:rFonts w:ascii="Arial" w:hAnsi="Arial" w:cs="Arial"/>
                <w:spacing w:val="-1"/>
                <w:sz w:val="18"/>
                <w:szCs w:val="18"/>
              </w:rPr>
              <w:t>SO,</w:t>
            </w:r>
          </w:p>
          <w:p w:rsidR="00E939B5" w:rsidRPr="007D08EA" w:rsidRDefault="00E939B5" w:rsidP="00E939B5">
            <w:pPr>
              <w:pStyle w:val="TableParagraph"/>
              <w:ind w:left="632" w:right="340"/>
              <w:jc w:val="both"/>
              <w:rPr>
                <w:rFonts w:ascii="Arial" w:eastAsia="Arial" w:hAnsi="Arial" w:cs="Arial"/>
                <w:sz w:val="18"/>
                <w:szCs w:val="18"/>
              </w:rPr>
            </w:pPr>
            <w:r w:rsidRPr="007D08EA">
              <w:rPr>
                <w:rFonts w:ascii="Arial" w:hAnsi="Arial" w:cs="Arial"/>
                <w:sz w:val="18"/>
                <w:szCs w:val="18"/>
              </w:rPr>
              <w:t xml:space="preserve">BK, </w:t>
            </w:r>
            <w:r w:rsidRPr="007D08EA">
              <w:rPr>
                <w:rFonts w:ascii="Arial" w:hAnsi="Arial" w:cs="Arial"/>
                <w:spacing w:val="-1"/>
                <w:sz w:val="18"/>
                <w:szCs w:val="18"/>
              </w:rPr>
              <w:t>OM</w:t>
            </w:r>
          </w:p>
        </w:tc>
        <w:tc>
          <w:tcPr>
            <w:tcW w:w="1133"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251"/>
              <w:jc w:val="both"/>
              <w:rPr>
                <w:rFonts w:ascii="Arial" w:eastAsia="Arial" w:hAnsi="Arial" w:cs="Arial"/>
                <w:sz w:val="18"/>
                <w:szCs w:val="18"/>
              </w:rPr>
            </w:pPr>
            <w:r w:rsidRPr="007D08EA">
              <w:rPr>
                <w:rFonts w:ascii="Arial" w:hAnsi="Arial" w:cs="Arial"/>
                <w:spacing w:val="-1"/>
                <w:sz w:val="18"/>
                <w:szCs w:val="18"/>
              </w:rPr>
              <w:t>17,5</w:t>
            </w:r>
          </w:p>
        </w:tc>
        <w:tc>
          <w:tcPr>
            <w:tcW w:w="1277"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282"/>
              <w:jc w:val="both"/>
              <w:rPr>
                <w:rFonts w:ascii="Arial" w:eastAsia="Arial" w:hAnsi="Arial" w:cs="Arial"/>
                <w:sz w:val="18"/>
                <w:szCs w:val="18"/>
              </w:rPr>
            </w:pPr>
            <w:r w:rsidRPr="007D08EA">
              <w:rPr>
                <w:rFonts w:ascii="Arial" w:hAnsi="Arial" w:cs="Arial"/>
                <w:spacing w:val="-2"/>
                <w:sz w:val="18"/>
                <w:szCs w:val="18"/>
              </w:rPr>
              <w:t>Planirano</w:t>
            </w:r>
          </w:p>
        </w:tc>
        <w:tc>
          <w:tcPr>
            <w:tcW w:w="718"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335"/>
              <w:jc w:val="both"/>
              <w:rPr>
                <w:rFonts w:ascii="Arial" w:eastAsia="Arial" w:hAnsi="Arial" w:cs="Arial"/>
                <w:sz w:val="18"/>
                <w:szCs w:val="18"/>
              </w:rPr>
            </w:pPr>
            <w:r w:rsidRPr="007D08EA">
              <w:rPr>
                <w:rFonts w:ascii="Arial" w:hAnsi="Arial" w:cs="Arial"/>
                <w:sz w:val="18"/>
                <w:szCs w:val="18"/>
              </w:rPr>
              <w:t>ne</w:t>
            </w:r>
          </w:p>
        </w:tc>
      </w:tr>
      <w:tr w:rsidR="00E939B5" w:rsidRPr="00B33EBF" w:rsidTr="00E939B5">
        <w:trPr>
          <w:trHeight w:hRule="exact" w:val="922"/>
        </w:trPr>
        <w:tc>
          <w:tcPr>
            <w:tcW w:w="1145" w:type="dxa"/>
            <w:vMerge/>
            <w:tcBorders>
              <w:left w:val="single" w:sz="5" w:space="0" w:color="000000"/>
              <w:bottom w:val="single" w:sz="5" w:space="0" w:color="000000"/>
              <w:right w:val="single" w:sz="5" w:space="0" w:color="000000"/>
            </w:tcBorders>
            <w:shd w:val="clear" w:color="auto" w:fill="D9D9D9"/>
          </w:tcPr>
          <w:p w:rsidR="00E939B5" w:rsidRPr="007D08EA" w:rsidRDefault="00E939B5" w:rsidP="00E939B5">
            <w:pPr>
              <w:jc w:val="both"/>
              <w:rPr>
                <w:rFonts w:ascii="Arial" w:hAnsi="Arial" w:cs="Arial"/>
                <w:sz w:val="18"/>
                <w:szCs w:val="18"/>
              </w:rPr>
            </w:pPr>
          </w:p>
        </w:tc>
        <w:tc>
          <w:tcPr>
            <w:tcW w:w="1133"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jc w:val="both"/>
              <w:rPr>
                <w:rFonts w:ascii="Arial" w:eastAsia="Arial" w:hAnsi="Arial" w:cs="Arial"/>
                <w:sz w:val="18"/>
                <w:szCs w:val="18"/>
              </w:rPr>
            </w:pPr>
          </w:p>
          <w:p w:rsidR="00E939B5" w:rsidRPr="007D08EA" w:rsidRDefault="00E939B5" w:rsidP="00E939B5">
            <w:pPr>
              <w:pStyle w:val="TableParagraph"/>
              <w:spacing w:before="144"/>
              <w:ind w:left="270"/>
              <w:jc w:val="both"/>
              <w:rPr>
                <w:rFonts w:ascii="Arial" w:eastAsia="Arial" w:hAnsi="Arial" w:cs="Arial"/>
                <w:sz w:val="18"/>
                <w:szCs w:val="18"/>
              </w:rPr>
            </w:pPr>
            <w:r w:rsidRPr="007D08EA">
              <w:rPr>
                <w:rFonts w:ascii="Arial" w:hAnsi="Arial" w:cs="Arial"/>
                <w:sz w:val="18"/>
                <w:szCs w:val="18"/>
              </w:rPr>
              <w:t>Orašac</w:t>
            </w:r>
          </w:p>
        </w:tc>
        <w:tc>
          <w:tcPr>
            <w:tcW w:w="1985"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ind w:left="587" w:right="396" w:hanging="183"/>
              <w:jc w:val="both"/>
              <w:rPr>
                <w:rFonts w:ascii="Arial" w:eastAsia="Arial" w:hAnsi="Arial" w:cs="Arial"/>
                <w:sz w:val="18"/>
                <w:szCs w:val="18"/>
              </w:rPr>
            </w:pPr>
            <w:r w:rsidRPr="007D08EA">
              <w:rPr>
                <w:rFonts w:ascii="Arial" w:hAnsi="Arial" w:cs="Arial"/>
                <w:spacing w:val="-2"/>
                <w:sz w:val="18"/>
                <w:szCs w:val="18"/>
              </w:rPr>
              <w:t xml:space="preserve">Poslovna </w:t>
            </w:r>
            <w:r w:rsidRPr="007D08EA">
              <w:rPr>
                <w:rFonts w:ascii="Arial" w:hAnsi="Arial" w:cs="Arial"/>
                <w:spacing w:val="-1"/>
                <w:sz w:val="18"/>
                <w:szCs w:val="18"/>
              </w:rPr>
              <w:t>zona</w:t>
            </w:r>
            <w:r w:rsidRPr="007D08EA">
              <w:rPr>
                <w:rFonts w:ascii="Arial" w:hAnsi="Arial" w:cs="Arial"/>
                <w:spacing w:val="27"/>
                <w:sz w:val="18"/>
                <w:szCs w:val="18"/>
              </w:rPr>
              <w:t xml:space="preserve"> </w:t>
            </w:r>
            <w:r w:rsidRPr="007D08EA">
              <w:rPr>
                <w:rFonts w:ascii="Arial" w:hAnsi="Arial" w:cs="Arial"/>
                <w:spacing w:val="-2"/>
                <w:sz w:val="18"/>
                <w:szCs w:val="18"/>
              </w:rPr>
              <w:t>Kaćigruda</w:t>
            </w:r>
          </w:p>
        </w:tc>
        <w:tc>
          <w:tcPr>
            <w:tcW w:w="1277"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4"/>
              <w:jc w:val="center"/>
              <w:rPr>
                <w:rFonts w:ascii="Arial" w:eastAsia="Arial" w:hAnsi="Arial" w:cs="Arial"/>
                <w:sz w:val="18"/>
                <w:szCs w:val="18"/>
              </w:rPr>
            </w:pPr>
            <w:r w:rsidRPr="007D08EA">
              <w:rPr>
                <w:rFonts w:ascii="Arial" w:hAnsi="Arial" w:cs="Arial"/>
                <w:spacing w:val="-1"/>
                <w:sz w:val="18"/>
                <w:szCs w:val="18"/>
              </w:rPr>
              <w:t>RD</w:t>
            </w:r>
          </w:p>
        </w:tc>
        <w:tc>
          <w:tcPr>
            <w:tcW w:w="1133"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1"/>
              <w:jc w:val="center"/>
              <w:rPr>
                <w:rFonts w:ascii="Arial" w:eastAsia="Arial" w:hAnsi="Arial" w:cs="Arial"/>
                <w:sz w:val="18"/>
                <w:szCs w:val="18"/>
              </w:rPr>
            </w:pPr>
            <w:r w:rsidRPr="007D08EA">
              <w:rPr>
                <w:rFonts w:ascii="Arial" w:hAnsi="Arial" w:cs="Arial"/>
                <w:sz w:val="18"/>
                <w:szCs w:val="18"/>
              </w:rPr>
              <w:t>0,25</w:t>
            </w:r>
          </w:p>
        </w:tc>
        <w:tc>
          <w:tcPr>
            <w:tcW w:w="1277"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6"/>
              <w:jc w:val="both"/>
              <w:rPr>
                <w:rFonts w:ascii="Arial" w:eastAsia="Arial" w:hAnsi="Arial" w:cs="Arial"/>
                <w:sz w:val="18"/>
                <w:szCs w:val="18"/>
              </w:rPr>
            </w:pPr>
            <w:r w:rsidRPr="007D08EA">
              <w:rPr>
                <w:rFonts w:ascii="Arial" w:hAnsi="Arial" w:cs="Arial"/>
                <w:sz w:val="18"/>
                <w:szCs w:val="18"/>
              </w:rPr>
              <w:t>pl</w:t>
            </w:r>
          </w:p>
        </w:tc>
        <w:tc>
          <w:tcPr>
            <w:tcW w:w="718"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335"/>
              <w:jc w:val="both"/>
              <w:rPr>
                <w:rFonts w:ascii="Arial" w:eastAsia="Arial" w:hAnsi="Arial" w:cs="Arial"/>
                <w:sz w:val="18"/>
                <w:szCs w:val="18"/>
              </w:rPr>
            </w:pPr>
            <w:r w:rsidRPr="007D08EA">
              <w:rPr>
                <w:rFonts w:ascii="Arial" w:hAnsi="Arial" w:cs="Arial"/>
                <w:sz w:val="18"/>
                <w:szCs w:val="18"/>
              </w:rPr>
              <w:t>da</w:t>
            </w:r>
          </w:p>
        </w:tc>
      </w:tr>
    </w:tbl>
    <w:p w:rsidR="00E939B5" w:rsidRPr="007D08EA" w:rsidRDefault="00E939B5" w:rsidP="00E939B5">
      <w:pPr>
        <w:ind w:left="116" w:right="113"/>
        <w:jc w:val="both"/>
        <w:rPr>
          <w:rFonts w:ascii="Arial" w:eastAsia="Arial" w:hAnsi="Arial" w:cs="Arial"/>
          <w:sz w:val="18"/>
          <w:szCs w:val="18"/>
        </w:rPr>
      </w:pPr>
      <w:r w:rsidRPr="007D08EA">
        <w:rPr>
          <w:rFonts w:ascii="Arial" w:eastAsia="Arial" w:hAnsi="Arial" w:cs="Arial"/>
          <w:spacing w:val="-1"/>
          <w:sz w:val="18"/>
          <w:szCs w:val="18"/>
        </w:rPr>
        <w:t>OK</w:t>
      </w:r>
      <w:r w:rsidRPr="007D08EA">
        <w:rPr>
          <w:rFonts w:ascii="Arial" w:eastAsia="Arial" w:hAnsi="Arial" w:cs="Arial"/>
          <w:spacing w:val="19"/>
          <w:sz w:val="18"/>
          <w:szCs w:val="18"/>
        </w:rPr>
        <w:t xml:space="preserve"> </w:t>
      </w:r>
      <w:r w:rsidRPr="007D08EA">
        <w:rPr>
          <w:rFonts w:ascii="Arial" w:eastAsia="Arial" w:hAnsi="Arial" w:cs="Arial"/>
          <w:sz w:val="18"/>
          <w:szCs w:val="18"/>
        </w:rPr>
        <w:t>-</w:t>
      </w:r>
      <w:r w:rsidRPr="007D08EA">
        <w:rPr>
          <w:rFonts w:ascii="Arial" w:eastAsia="Arial" w:hAnsi="Arial" w:cs="Arial"/>
          <w:spacing w:val="19"/>
          <w:sz w:val="18"/>
          <w:szCs w:val="18"/>
        </w:rPr>
        <w:t xml:space="preserve"> </w:t>
      </w:r>
      <w:r w:rsidRPr="007D08EA">
        <w:rPr>
          <w:rFonts w:ascii="Arial" w:eastAsia="Arial" w:hAnsi="Arial" w:cs="Arial"/>
          <w:spacing w:val="-1"/>
          <w:sz w:val="18"/>
          <w:szCs w:val="18"/>
        </w:rPr>
        <w:t>odlagalište</w:t>
      </w:r>
      <w:r w:rsidRPr="007D08EA">
        <w:rPr>
          <w:rFonts w:ascii="Arial" w:eastAsia="Arial" w:hAnsi="Arial" w:cs="Arial"/>
          <w:spacing w:val="17"/>
          <w:sz w:val="18"/>
          <w:szCs w:val="18"/>
        </w:rPr>
        <w:t xml:space="preserve"> </w:t>
      </w:r>
      <w:r w:rsidRPr="007D08EA">
        <w:rPr>
          <w:rFonts w:ascii="Arial" w:eastAsia="Arial" w:hAnsi="Arial" w:cs="Arial"/>
          <w:spacing w:val="-1"/>
          <w:sz w:val="18"/>
          <w:szCs w:val="18"/>
        </w:rPr>
        <w:t>komunalnog</w:t>
      </w:r>
      <w:r w:rsidRPr="007D08EA">
        <w:rPr>
          <w:rFonts w:ascii="Arial" w:eastAsia="Arial" w:hAnsi="Arial" w:cs="Arial"/>
          <w:spacing w:val="17"/>
          <w:sz w:val="18"/>
          <w:szCs w:val="18"/>
        </w:rPr>
        <w:t xml:space="preserve"> </w:t>
      </w:r>
      <w:r w:rsidRPr="007D08EA">
        <w:rPr>
          <w:rFonts w:ascii="Arial" w:eastAsia="Arial" w:hAnsi="Arial" w:cs="Arial"/>
          <w:spacing w:val="-1"/>
          <w:sz w:val="18"/>
          <w:szCs w:val="18"/>
        </w:rPr>
        <w:t>otpada,</w:t>
      </w:r>
      <w:r w:rsidRPr="007D08EA">
        <w:rPr>
          <w:rFonts w:ascii="Arial" w:eastAsia="Arial" w:hAnsi="Arial" w:cs="Arial"/>
          <w:spacing w:val="19"/>
          <w:sz w:val="18"/>
          <w:szCs w:val="18"/>
        </w:rPr>
        <w:t xml:space="preserve"> </w:t>
      </w:r>
      <w:r w:rsidRPr="007D08EA">
        <w:rPr>
          <w:rFonts w:ascii="Arial" w:eastAsia="Arial" w:hAnsi="Arial" w:cs="Arial"/>
          <w:spacing w:val="-1"/>
          <w:sz w:val="18"/>
          <w:szCs w:val="18"/>
        </w:rPr>
        <w:t>OI</w:t>
      </w:r>
      <w:r w:rsidRPr="007D08EA">
        <w:rPr>
          <w:rFonts w:ascii="Arial" w:eastAsia="Arial" w:hAnsi="Arial" w:cs="Arial"/>
          <w:spacing w:val="21"/>
          <w:sz w:val="18"/>
          <w:szCs w:val="18"/>
        </w:rPr>
        <w:t xml:space="preserve"> </w:t>
      </w:r>
      <w:r w:rsidRPr="007D08EA">
        <w:rPr>
          <w:rFonts w:ascii="Arial" w:eastAsia="Arial" w:hAnsi="Arial" w:cs="Arial"/>
          <w:sz w:val="18"/>
          <w:szCs w:val="18"/>
        </w:rPr>
        <w:t>-</w:t>
      </w:r>
      <w:r w:rsidRPr="007D08EA">
        <w:rPr>
          <w:rFonts w:ascii="Arial" w:eastAsia="Arial" w:hAnsi="Arial" w:cs="Arial"/>
          <w:spacing w:val="19"/>
          <w:sz w:val="18"/>
          <w:szCs w:val="18"/>
        </w:rPr>
        <w:t xml:space="preserve"> </w:t>
      </w:r>
      <w:r w:rsidRPr="007D08EA">
        <w:rPr>
          <w:rFonts w:ascii="Arial" w:eastAsia="Arial" w:hAnsi="Arial" w:cs="Arial"/>
          <w:spacing w:val="-1"/>
          <w:sz w:val="18"/>
          <w:szCs w:val="18"/>
        </w:rPr>
        <w:t>odlagalište</w:t>
      </w:r>
      <w:r w:rsidRPr="007D08EA">
        <w:rPr>
          <w:rFonts w:ascii="Arial" w:eastAsia="Arial" w:hAnsi="Arial" w:cs="Arial"/>
          <w:spacing w:val="18"/>
          <w:sz w:val="18"/>
          <w:szCs w:val="18"/>
        </w:rPr>
        <w:t xml:space="preserve"> </w:t>
      </w:r>
      <w:r w:rsidRPr="007D08EA">
        <w:rPr>
          <w:rFonts w:ascii="Arial" w:eastAsia="Arial" w:hAnsi="Arial" w:cs="Arial"/>
          <w:spacing w:val="-1"/>
          <w:sz w:val="18"/>
          <w:szCs w:val="18"/>
        </w:rPr>
        <w:t>inertnog</w:t>
      </w:r>
      <w:r w:rsidRPr="007D08EA">
        <w:rPr>
          <w:rFonts w:ascii="Arial" w:eastAsia="Arial" w:hAnsi="Arial" w:cs="Arial"/>
          <w:spacing w:val="20"/>
          <w:sz w:val="18"/>
          <w:szCs w:val="18"/>
        </w:rPr>
        <w:t xml:space="preserve"> </w:t>
      </w:r>
      <w:r w:rsidRPr="007D08EA">
        <w:rPr>
          <w:rFonts w:ascii="Arial" w:eastAsia="Arial" w:hAnsi="Arial" w:cs="Arial"/>
          <w:spacing w:val="-1"/>
          <w:sz w:val="18"/>
          <w:szCs w:val="18"/>
        </w:rPr>
        <w:t>otpada,</w:t>
      </w:r>
      <w:r w:rsidRPr="007D08EA">
        <w:rPr>
          <w:rFonts w:ascii="Arial" w:eastAsia="Arial" w:hAnsi="Arial" w:cs="Arial"/>
          <w:spacing w:val="19"/>
          <w:sz w:val="18"/>
          <w:szCs w:val="18"/>
        </w:rPr>
        <w:t xml:space="preserve"> </w:t>
      </w:r>
      <w:r w:rsidRPr="007D08EA">
        <w:rPr>
          <w:rFonts w:ascii="Arial" w:eastAsia="Arial" w:hAnsi="Arial" w:cs="Arial"/>
          <w:spacing w:val="-1"/>
          <w:sz w:val="18"/>
          <w:szCs w:val="18"/>
        </w:rPr>
        <w:t>GO</w:t>
      </w:r>
      <w:r w:rsidRPr="007D08EA">
        <w:rPr>
          <w:rFonts w:ascii="Arial" w:eastAsia="Arial" w:hAnsi="Arial" w:cs="Arial"/>
          <w:spacing w:val="21"/>
          <w:sz w:val="18"/>
          <w:szCs w:val="18"/>
        </w:rPr>
        <w:t xml:space="preserve"> </w:t>
      </w:r>
      <w:r w:rsidRPr="007D08EA">
        <w:rPr>
          <w:rFonts w:ascii="Arial" w:eastAsia="Arial" w:hAnsi="Arial" w:cs="Arial"/>
          <w:sz w:val="18"/>
          <w:szCs w:val="18"/>
        </w:rPr>
        <w:t>–</w:t>
      </w:r>
      <w:r w:rsidRPr="007D08EA">
        <w:rPr>
          <w:rFonts w:ascii="Arial" w:eastAsia="Arial" w:hAnsi="Arial" w:cs="Arial"/>
          <w:spacing w:val="17"/>
          <w:sz w:val="18"/>
          <w:szCs w:val="18"/>
        </w:rPr>
        <w:t xml:space="preserve"> </w:t>
      </w:r>
      <w:r w:rsidRPr="007D08EA">
        <w:rPr>
          <w:rFonts w:ascii="Arial" w:eastAsia="Arial" w:hAnsi="Arial" w:cs="Arial"/>
          <w:spacing w:val="-1"/>
          <w:sz w:val="18"/>
          <w:szCs w:val="18"/>
        </w:rPr>
        <w:t>reciklažno</w:t>
      </w:r>
      <w:r w:rsidRPr="007D08EA">
        <w:rPr>
          <w:rFonts w:ascii="Arial" w:eastAsia="Arial" w:hAnsi="Arial" w:cs="Arial"/>
          <w:spacing w:val="17"/>
          <w:sz w:val="18"/>
          <w:szCs w:val="18"/>
        </w:rPr>
        <w:t xml:space="preserve"> </w:t>
      </w:r>
      <w:r w:rsidRPr="007D08EA">
        <w:rPr>
          <w:rFonts w:ascii="Arial" w:eastAsia="Arial" w:hAnsi="Arial" w:cs="Arial"/>
          <w:spacing w:val="-1"/>
          <w:sz w:val="18"/>
          <w:szCs w:val="18"/>
        </w:rPr>
        <w:t>dvorište</w:t>
      </w:r>
      <w:r w:rsidRPr="007D08EA">
        <w:rPr>
          <w:rFonts w:ascii="Arial" w:eastAsia="Arial" w:hAnsi="Arial" w:cs="Arial"/>
          <w:spacing w:val="18"/>
          <w:sz w:val="18"/>
          <w:szCs w:val="18"/>
        </w:rPr>
        <w:t xml:space="preserve"> </w:t>
      </w:r>
      <w:r w:rsidRPr="007D08EA">
        <w:rPr>
          <w:rFonts w:ascii="Arial" w:eastAsia="Arial" w:hAnsi="Arial" w:cs="Arial"/>
          <w:sz w:val="18"/>
          <w:szCs w:val="18"/>
        </w:rPr>
        <w:t>za</w:t>
      </w:r>
      <w:r w:rsidRPr="007D08EA">
        <w:rPr>
          <w:rFonts w:ascii="Arial" w:eastAsia="Arial" w:hAnsi="Arial" w:cs="Arial"/>
          <w:spacing w:val="17"/>
          <w:sz w:val="18"/>
          <w:szCs w:val="18"/>
        </w:rPr>
        <w:t xml:space="preserve"> </w:t>
      </w:r>
      <w:r w:rsidRPr="007D08EA">
        <w:rPr>
          <w:rFonts w:ascii="Arial" w:eastAsia="Arial" w:hAnsi="Arial" w:cs="Arial"/>
          <w:spacing w:val="-1"/>
          <w:sz w:val="18"/>
          <w:szCs w:val="18"/>
        </w:rPr>
        <w:t>građevinski</w:t>
      </w:r>
      <w:r w:rsidRPr="007D08EA">
        <w:rPr>
          <w:rFonts w:ascii="Arial" w:eastAsia="Arial" w:hAnsi="Arial" w:cs="Arial"/>
          <w:spacing w:val="107"/>
          <w:sz w:val="18"/>
          <w:szCs w:val="18"/>
        </w:rPr>
        <w:t xml:space="preserve"> </w:t>
      </w:r>
      <w:r w:rsidRPr="007D08EA">
        <w:rPr>
          <w:rFonts w:ascii="Arial" w:eastAsia="Arial" w:hAnsi="Arial" w:cs="Arial"/>
          <w:sz w:val="18"/>
          <w:szCs w:val="18"/>
        </w:rPr>
        <w:t>otpad</w:t>
      </w:r>
      <w:r w:rsidRPr="007D08EA">
        <w:rPr>
          <w:rFonts w:ascii="Arial" w:eastAsia="Arial" w:hAnsi="Arial" w:cs="Arial"/>
          <w:spacing w:val="-5"/>
          <w:sz w:val="18"/>
          <w:szCs w:val="18"/>
        </w:rPr>
        <w:t xml:space="preserve"> </w:t>
      </w:r>
      <w:r w:rsidRPr="007D08EA">
        <w:rPr>
          <w:rFonts w:ascii="Arial" w:eastAsia="Arial" w:hAnsi="Arial" w:cs="Arial"/>
          <w:spacing w:val="-1"/>
          <w:sz w:val="18"/>
          <w:szCs w:val="18"/>
        </w:rPr>
        <w:t>RD</w:t>
      </w:r>
      <w:r w:rsidRPr="007D08EA">
        <w:rPr>
          <w:rFonts w:ascii="Arial" w:eastAsia="Arial" w:hAnsi="Arial" w:cs="Arial"/>
          <w:spacing w:val="-5"/>
          <w:sz w:val="18"/>
          <w:szCs w:val="18"/>
        </w:rPr>
        <w:t xml:space="preserve"> </w:t>
      </w:r>
      <w:r w:rsidRPr="007D08EA">
        <w:rPr>
          <w:rFonts w:ascii="Arial" w:eastAsia="Arial" w:hAnsi="Arial" w:cs="Arial"/>
          <w:sz w:val="18"/>
          <w:szCs w:val="18"/>
        </w:rPr>
        <w:t>-</w:t>
      </w:r>
      <w:r w:rsidRPr="007D08EA">
        <w:rPr>
          <w:rFonts w:ascii="Arial" w:eastAsia="Arial" w:hAnsi="Arial" w:cs="Arial"/>
          <w:spacing w:val="-4"/>
          <w:sz w:val="18"/>
          <w:szCs w:val="18"/>
        </w:rPr>
        <w:t xml:space="preserve"> </w:t>
      </w:r>
      <w:r w:rsidRPr="007D08EA">
        <w:rPr>
          <w:rFonts w:ascii="Arial" w:eastAsia="Arial" w:hAnsi="Arial" w:cs="Arial"/>
          <w:spacing w:val="-1"/>
          <w:sz w:val="18"/>
          <w:szCs w:val="18"/>
        </w:rPr>
        <w:t>reciklažno</w:t>
      </w:r>
      <w:r w:rsidRPr="007D08EA">
        <w:rPr>
          <w:rFonts w:ascii="Arial" w:eastAsia="Arial" w:hAnsi="Arial" w:cs="Arial"/>
          <w:spacing w:val="-6"/>
          <w:sz w:val="18"/>
          <w:szCs w:val="18"/>
        </w:rPr>
        <w:t xml:space="preserve"> </w:t>
      </w:r>
      <w:r w:rsidRPr="007D08EA">
        <w:rPr>
          <w:rFonts w:ascii="Arial" w:eastAsia="Arial" w:hAnsi="Arial" w:cs="Arial"/>
          <w:spacing w:val="-1"/>
          <w:sz w:val="18"/>
          <w:szCs w:val="18"/>
        </w:rPr>
        <w:t>dvorište,</w:t>
      </w:r>
      <w:r w:rsidRPr="007D08EA">
        <w:rPr>
          <w:rFonts w:ascii="Arial" w:eastAsia="Arial" w:hAnsi="Arial" w:cs="Arial"/>
          <w:spacing w:val="-6"/>
          <w:sz w:val="18"/>
          <w:szCs w:val="18"/>
        </w:rPr>
        <w:t xml:space="preserve"> </w:t>
      </w:r>
      <w:r w:rsidRPr="007D08EA">
        <w:rPr>
          <w:rFonts w:ascii="Arial" w:eastAsia="Arial" w:hAnsi="Arial" w:cs="Arial"/>
          <w:sz w:val="18"/>
          <w:szCs w:val="18"/>
        </w:rPr>
        <w:t>PS</w:t>
      </w:r>
      <w:r w:rsidRPr="007D08EA">
        <w:rPr>
          <w:rFonts w:ascii="Arial" w:eastAsia="Arial" w:hAnsi="Arial" w:cs="Arial"/>
          <w:spacing w:val="-2"/>
          <w:sz w:val="18"/>
          <w:szCs w:val="18"/>
        </w:rPr>
        <w:t xml:space="preserve"> </w:t>
      </w:r>
      <w:r w:rsidRPr="007D08EA">
        <w:rPr>
          <w:rFonts w:ascii="Arial" w:eastAsia="Arial" w:hAnsi="Arial" w:cs="Arial"/>
          <w:sz w:val="18"/>
          <w:szCs w:val="18"/>
        </w:rPr>
        <w:t>-</w:t>
      </w:r>
      <w:r w:rsidRPr="007D08EA">
        <w:rPr>
          <w:rFonts w:ascii="Arial" w:eastAsia="Arial" w:hAnsi="Arial" w:cs="Arial"/>
          <w:spacing w:val="-4"/>
          <w:sz w:val="18"/>
          <w:szCs w:val="18"/>
        </w:rPr>
        <w:t xml:space="preserve"> </w:t>
      </w:r>
      <w:r w:rsidRPr="007D08EA">
        <w:rPr>
          <w:rFonts w:ascii="Arial" w:eastAsia="Arial" w:hAnsi="Arial" w:cs="Arial"/>
          <w:spacing w:val="-1"/>
          <w:sz w:val="18"/>
          <w:szCs w:val="18"/>
        </w:rPr>
        <w:t>pretovarna</w:t>
      </w:r>
      <w:r w:rsidRPr="007D08EA">
        <w:rPr>
          <w:rFonts w:ascii="Arial" w:eastAsia="Arial" w:hAnsi="Arial" w:cs="Arial"/>
          <w:spacing w:val="-6"/>
          <w:sz w:val="18"/>
          <w:szCs w:val="18"/>
        </w:rPr>
        <w:t xml:space="preserve"> </w:t>
      </w:r>
      <w:r w:rsidRPr="007D08EA">
        <w:rPr>
          <w:rFonts w:ascii="Arial" w:eastAsia="Arial" w:hAnsi="Arial" w:cs="Arial"/>
          <w:spacing w:val="-1"/>
          <w:sz w:val="18"/>
          <w:szCs w:val="18"/>
        </w:rPr>
        <w:t>stanica,</w:t>
      </w:r>
      <w:r w:rsidRPr="007D08EA">
        <w:rPr>
          <w:rFonts w:ascii="Arial" w:eastAsia="Arial" w:hAnsi="Arial" w:cs="Arial"/>
          <w:spacing w:val="-6"/>
          <w:sz w:val="18"/>
          <w:szCs w:val="18"/>
        </w:rPr>
        <w:t xml:space="preserve"> </w:t>
      </w:r>
      <w:r w:rsidRPr="007D08EA">
        <w:rPr>
          <w:rFonts w:ascii="Arial" w:eastAsia="Arial" w:hAnsi="Arial" w:cs="Arial"/>
          <w:spacing w:val="-1"/>
          <w:sz w:val="18"/>
          <w:szCs w:val="18"/>
        </w:rPr>
        <w:t>GO*</w:t>
      </w:r>
      <w:r w:rsidRPr="007D08EA">
        <w:rPr>
          <w:rFonts w:ascii="Arial" w:eastAsia="Arial" w:hAnsi="Arial" w:cs="Arial"/>
          <w:spacing w:val="-3"/>
          <w:sz w:val="18"/>
          <w:szCs w:val="18"/>
        </w:rPr>
        <w:t xml:space="preserve"> </w:t>
      </w:r>
      <w:r w:rsidRPr="007D08EA">
        <w:rPr>
          <w:rFonts w:ascii="Arial" w:eastAsia="Arial" w:hAnsi="Arial" w:cs="Arial"/>
          <w:sz w:val="18"/>
          <w:szCs w:val="18"/>
        </w:rPr>
        <w:t>-</w:t>
      </w:r>
      <w:r w:rsidRPr="007D08EA">
        <w:rPr>
          <w:rFonts w:ascii="Arial" w:eastAsia="Arial" w:hAnsi="Arial" w:cs="Arial"/>
          <w:spacing w:val="-4"/>
          <w:sz w:val="18"/>
          <w:szCs w:val="18"/>
        </w:rPr>
        <w:t xml:space="preserve"> </w:t>
      </w:r>
      <w:r w:rsidRPr="007D08EA">
        <w:rPr>
          <w:rFonts w:ascii="Arial" w:eastAsia="Arial" w:hAnsi="Arial" w:cs="Arial"/>
          <w:spacing w:val="-1"/>
          <w:sz w:val="18"/>
          <w:szCs w:val="18"/>
        </w:rPr>
        <w:t>građevina</w:t>
      </w:r>
      <w:r w:rsidRPr="007D08EA">
        <w:rPr>
          <w:rFonts w:ascii="Arial" w:eastAsia="Arial" w:hAnsi="Arial" w:cs="Arial"/>
          <w:spacing w:val="-5"/>
          <w:sz w:val="18"/>
          <w:szCs w:val="18"/>
        </w:rPr>
        <w:t xml:space="preserve"> </w:t>
      </w:r>
      <w:r w:rsidRPr="007D08EA">
        <w:rPr>
          <w:rFonts w:ascii="Arial" w:eastAsia="Arial" w:hAnsi="Arial" w:cs="Arial"/>
          <w:sz w:val="18"/>
          <w:szCs w:val="18"/>
        </w:rPr>
        <w:t>za</w:t>
      </w:r>
      <w:r w:rsidRPr="007D08EA">
        <w:rPr>
          <w:rFonts w:ascii="Arial" w:eastAsia="Arial" w:hAnsi="Arial" w:cs="Arial"/>
          <w:spacing w:val="-6"/>
          <w:sz w:val="18"/>
          <w:szCs w:val="18"/>
        </w:rPr>
        <w:t xml:space="preserve"> </w:t>
      </w:r>
      <w:r w:rsidRPr="007D08EA">
        <w:rPr>
          <w:rFonts w:ascii="Arial" w:eastAsia="Arial" w:hAnsi="Arial" w:cs="Arial"/>
          <w:spacing w:val="-1"/>
          <w:sz w:val="18"/>
          <w:szCs w:val="18"/>
        </w:rPr>
        <w:t>obradu</w:t>
      </w:r>
      <w:r w:rsidRPr="007D08EA">
        <w:rPr>
          <w:rFonts w:ascii="Arial" w:eastAsia="Arial" w:hAnsi="Arial" w:cs="Arial"/>
          <w:spacing w:val="-6"/>
          <w:sz w:val="18"/>
          <w:szCs w:val="18"/>
        </w:rPr>
        <w:t xml:space="preserve"> </w:t>
      </w:r>
      <w:r w:rsidRPr="007D08EA">
        <w:rPr>
          <w:rFonts w:ascii="Arial" w:eastAsia="Arial" w:hAnsi="Arial" w:cs="Arial"/>
          <w:spacing w:val="-1"/>
          <w:sz w:val="18"/>
          <w:szCs w:val="18"/>
        </w:rPr>
        <w:t>građevinskog</w:t>
      </w:r>
      <w:r w:rsidRPr="007D08EA">
        <w:rPr>
          <w:rFonts w:ascii="Arial" w:eastAsia="Arial" w:hAnsi="Arial" w:cs="Arial"/>
          <w:spacing w:val="-4"/>
          <w:sz w:val="18"/>
          <w:szCs w:val="18"/>
        </w:rPr>
        <w:t xml:space="preserve"> </w:t>
      </w:r>
      <w:r w:rsidRPr="007D08EA">
        <w:rPr>
          <w:rFonts w:ascii="Arial" w:eastAsia="Arial" w:hAnsi="Arial" w:cs="Arial"/>
          <w:spacing w:val="-1"/>
          <w:sz w:val="18"/>
          <w:szCs w:val="18"/>
        </w:rPr>
        <w:t>otpada</w:t>
      </w:r>
      <w:r w:rsidRPr="007D08EA">
        <w:rPr>
          <w:rFonts w:ascii="Arial" w:eastAsia="Arial" w:hAnsi="Arial" w:cs="Arial"/>
          <w:spacing w:val="-4"/>
          <w:sz w:val="18"/>
          <w:szCs w:val="18"/>
        </w:rPr>
        <w:t xml:space="preserve"> </w:t>
      </w:r>
      <w:r w:rsidRPr="007D08EA">
        <w:rPr>
          <w:rFonts w:ascii="Arial" w:eastAsia="Arial" w:hAnsi="Arial" w:cs="Arial"/>
          <w:spacing w:val="-1"/>
          <w:sz w:val="18"/>
          <w:szCs w:val="18"/>
        </w:rPr>
        <w:t>obuhvaća</w:t>
      </w:r>
      <w:r w:rsidRPr="007D08EA">
        <w:rPr>
          <w:rFonts w:ascii="Arial" w:eastAsia="Arial" w:hAnsi="Arial" w:cs="Arial"/>
          <w:spacing w:val="101"/>
          <w:sz w:val="18"/>
          <w:szCs w:val="18"/>
        </w:rPr>
        <w:t xml:space="preserve"> </w:t>
      </w:r>
      <w:r w:rsidRPr="007D08EA">
        <w:rPr>
          <w:rFonts w:ascii="Arial" w:eastAsia="Arial" w:hAnsi="Arial" w:cs="Arial"/>
          <w:sz w:val="18"/>
          <w:szCs w:val="18"/>
        </w:rPr>
        <w:t xml:space="preserve">i </w:t>
      </w:r>
      <w:r w:rsidRPr="007D08EA">
        <w:rPr>
          <w:rFonts w:ascii="Arial" w:eastAsia="Arial" w:hAnsi="Arial" w:cs="Arial"/>
          <w:spacing w:val="-1"/>
          <w:sz w:val="18"/>
          <w:szCs w:val="18"/>
        </w:rPr>
        <w:t>reciklažno</w:t>
      </w:r>
      <w:r w:rsidRPr="007D08EA">
        <w:rPr>
          <w:rFonts w:ascii="Arial" w:eastAsia="Arial" w:hAnsi="Arial" w:cs="Arial"/>
          <w:spacing w:val="-2"/>
          <w:sz w:val="18"/>
          <w:szCs w:val="18"/>
        </w:rPr>
        <w:t xml:space="preserve"> </w:t>
      </w:r>
      <w:r w:rsidRPr="007D08EA">
        <w:rPr>
          <w:rFonts w:ascii="Arial" w:eastAsia="Arial" w:hAnsi="Arial" w:cs="Arial"/>
          <w:spacing w:val="-1"/>
          <w:sz w:val="18"/>
          <w:szCs w:val="18"/>
        </w:rPr>
        <w:t>dvorište</w:t>
      </w:r>
      <w:r w:rsidRPr="007D08EA">
        <w:rPr>
          <w:rFonts w:ascii="Arial" w:eastAsia="Arial" w:hAnsi="Arial" w:cs="Arial"/>
          <w:spacing w:val="-2"/>
          <w:sz w:val="18"/>
          <w:szCs w:val="18"/>
        </w:rPr>
        <w:t xml:space="preserve"> </w:t>
      </w:r>
      <w:r w:rsidRPr="007D08EA">
        <w:rPr>
          <w:rFonts w:ascii="Arial" w:eastAsia="Arial" w:hAnsi="Arial" w:cs="Arial"/>
          <w:spacing w:val="-1"/>
          <w:sz w:val="18"/>
          <w:szCs w:val="18"/>
        </w:rPr>
        <w:t>građevinskog</w:t>
      </w:r>
      <w:r w:rsidRPr="007D08EA">
        <w:rPr>
          <w:rFonts w:ascii="Arial" w:eastAsia="Arial" w:hAnsi="Arial" w:cs="Arial"/>
          <w:spacing w:val="1"/>
          <w:sz w:val="18"/>
          <w:szCs w:val="18"/>
        </w:rPr>
        <w:t xml:space="preserve"> </w:t>
      </w:r>
      <w:r w:rsidRPr="007D08EA">
        <w:rPr>
          <w:rFonts w:ascii="Arial" w:eastAsia="Arial" w:hAnsi="Arial" w:cs="Arial"/>
          <w:spacing w:val="-1"/>
          <w:sz w:val="18"/>
          <w:szCs w:val="18"/>
        </w:rPr>
        <w:t xml:space="preserve">otpada-BKO </w:t>
      </w:r>
      <w:r w:rsidRPr="007D08EA">
        <w:rPr>
          <w:rFonts w:ascii="Arial" w:eastAsia="Arial" w:hAnsi="Arial" w:cs="Arial"/>
          <w:sz w:val="18"/>
          <w:szCs w:val="18"/>
        </w:rPr>
        <w:t>-</w:t>
      </w:r>
      <w:r w:rsidRPr="007D08EA">
        <w:rPr>
          <w:rFonts w:ascii="Arial" w:eastAsia="Arial" w:hAnsi="Arial" w:cs="Arial"/>
          <w:spacing w:val="-2"/>
          <w:sz w:val="18"/>
          <w:szCs w:val="18"/>
        </w:rPr>
        <w:t xml:space="preserve"> </w:t>
      </w:r>
      <w:r w:rsidRPr="007D08EA">
        <w:rPr>
          <w:rFonts w:ascii="Arial" w:eastAsia="Arial" w:hAnsi="Arial" w:cs="Arial"/>
          <w:spacing w:val="-1"/>
          <w:sz w:val="18"/>
          <w:szCs w:val="18"/>
        </w:rPr>
        <w:t>biokompostana,</w:t>
      </w:r>
      <w:r w:rsidRPr="007D08EA">
        <w:rPr>
          <w:rFonts w:ascii="Arial" w:eastAsia="Arial" w:hAnsi="Arial" w:cs="Arial"/>
          <w:spacing w:val="-2"/>
          <w:sz w:val="18"/>
          <w:szCs w:val="18"/>
        </w:rPr>
        <w:t xml:space="preserve"> </w:t>
      </w:r>
      <w:r w:rsidRPr="007D08EA">
        <w:rPr>
          <w:rFonts w:ascii="Arial" w:eastAsia="Arial" w:hAnsi="Arial" w:cs="Arial"/>
          <w:sz w:val="18"/>
          <w:szCs w:val="18"/>
        </w:rPr>
        <w:t xml:space="preserve">SO- </w:t>
      </w:r>
      <w:r w:rsidRPr="007D08EA">
        <w:rPr>
          <w:rFonts w:ascii="Arial" w:eastAsia="Arial" w:hAnsi="Arial" w:cs="Arial"/>
          <w:spacing w:val="-1"/>
          <w:sz w:val="18"/>
          <w:szCs w:val="18"/>
        </w:rPr>
        <w:t>sortirnica,</w:t>
      </w:r>
      <w:r w:rsidRPr="007D08EA">
        <w:rPr>
          <w:rFonts w:ascii="Arial" w:eastAsia="Arial" w:hAnsi="Arial" w:cs="Arial"/>
          <w:sz w:val="18"/>
          <w:szCs w:val="18"/>
        </w:rPr>
        <w:t xml:space="preserve"> </w:t>
      </w:r>
      <w:r w:rsidRPr="007D08EA">
        <w:rPr>
          <w:rFonts w:ascii="Arial" w:eastAsia="Arial" w:hAnsi="Arial" w:cs="Arial"/>
          <w:spacing w:val="-1"/>
          <w:sz w:val="18"/>
          <w:szCs w:val="18"/>
        </w:rPr>
        <w:t>OM</w:t>
      </w:r>
      <w:r w:rsidRPr="007D08EA">
        <w:rPr>
          <w:rFonts w:ascii="Arial" w:eastAsia="Arial" w:hAnsi="Arial" w:cs="Arial"/>
          <w:sz w:val="18"/>
          <w:szCs w:val="18"/>
        </w:rPr>
        <w:t xml:space="preserve"> –</w:t>
      </w:r>
      <w:r w:rsidRPr="007D08EA">
        <w:rPr>
          <w:rFonts w:ascii="Arial" w:eastAsia="Arial" w:hAnsi="Arial" w:cs="Arial"/>
          <w:spacing w:val="-2"/>
          <w:sz w:val="18"/>
          <w:szCs w:val="18"/>
        </w:rPr>
        <w:t xml:space="preserve"> </w:t>
      </w:r>
      <w:r w:rsidRPr="007D08EA">
        <w:rPr>
          <w:rFonts w:ascii="Arial" w:eastAsia="Arial" w:hAnsi="Arial" w:cs="Arial"/>
          <w:spacing w:val="-1"/>
          <w:sz w:val="18"/>
          <w:szCs w:val="18"/>
        </w:rPr>
        <w:t>obrada</w:t>
      </w:r>
      <w:r w:rsidRPr="007D08EA">
        <w:rPr>
          <w:rFonts w:ascii="Arial" w:eastAsia="Arial" w:hAnsi="Arial" w:cs="Arial"/>
          <w:spacing w:val="-2"/>
          <w:sz w:val="18"/>
          <w:szCs w:val="18"/>
        </w:rPr>
        <w:t xml:space="preserve"> </w:t>
      </w:r>
      <w:r w:rsidRPr="007D08EA">
        <w:rPr>
          <w:rFonts w:ascii="Arial" w:eastAsia="Arial" w:hAnsi="Arial" w:cs="Arial"/>
          <w:spacing w:val="-1"/>
          <w:sz w:val="18"/>
          <w:szCs w:val="18"/>
        </w:rPr>
        <w:t>mulja</w:t>
      </w:r>
      <w:r w:rsidRPr="007D08EA">
        <w:rPr>
          <w:rFonts w:ascii="Arial" w:eastAsia="Arial" w:hAnsi="Arial" w:cs="Arial"/>
          <w:spacing w:val="-2"/>
          <w:sz w:val="18"/>
          <w:szCs w:val="18"/>
        </w:rPr>
        <w:t xml:space="preserve"> </w:t>
      </w:r>
      <w:r w:rsidRPr="007D08EA">
        <w:rPr>
          <w:rFonts w:ascii="Arial" w:eastAsia="Arial" w:hAnsi="Arial" w:cs="Arial"/>
          <w:sz w:val="18"/>
          <w:szCs w:val="18"/>
        </w:rPr>
        <w:t>sa</w:t>
      </w:r>
      <w:r w:rsidRPr="007D08EA">
        <w:rPr>
          <w:rFonts w:ascii="Arial" w:eastAsia="Arial" w:hAnsi="Arial" w:cs="Arial"/>
          <w:spacing w:val="-2"/>
          <w:sz w:val="18"/>
          <w:szCs w:val="18"/>
        </w:rPr>
        <w:t xml:space="preserve"> </w:t>
      </w:r>
      <w:r w:rsidRPr="007D08EA">
        <w:rPr>
          <w:rFonts w:ascii="Arial" w:eastAsia="Arial" w:hAnsi="Arial" w:cs="Arial"/>
          <w:spacing w:val="-1"/>
          <w:sz w:val="18"/>
          <w:szCs w:val="18"/>
        </w:rPr>
        <w:t>uređaja</w:t>
      </w:r>
      <w:r w:rsidRPr="007D08EA">
        <w:rPr>
          <w:rFonts w:ascii="Arial" w:eastAsia="Arial" w:hAnsi="Arial" w:cs="Arial"/>
          <w:spacing w:val="-2"/>
          <w:sz w:val="18"/>
          <w:szCs w:val="18"/>
        </w:rPr>
        <w:t xml:space="preserve"> za</w:t>
      </w:r>
      <w:r w:rsidRPr="007D08EA">
        <w:rPr>
          <w:rFonts w:ascii="Arial" w:eastAsia="Arial" w:hAnsi="Arial" w:cs="Arial"/>
          <w:spacing w:val="117"/>
          <w:sz w:val="18"/>
          <w:szCs w:val="18"/>
        </w:rPr>
        <w:t xml:space="preserve"> </w:t>
      </w:r>
      <w:r w:rsidRPr="007D08EA">
        <w:rPr>
          <w:rFonts w:ascii="Arial" w:eastAsia="Arial" w:hAnsi="Arial" w:cs="Arial"/>
          <w:spacing w:val="-1"/>
          <w:sz w:val="18"/>
          <w:szCs w:val="18"/>
        </w:rPr>
        <w:t>pročišćavanje</w:t>
      </w:r>
      <w:r w:rsidRPr="007D08EA">
        <w:rPr>
          <w:rFonts w:ascii="Arial" w:eastAsia="Arial" w:hAnsi="Arial" w:cs="Arial"/>
          <w:spacing w:val="-2"/>
          <w:sz w:val="18"/>
          <w:szCs w:val="18"/>
        </w:rPr>
        <w:t xml:space="preserve"> </w:t>
      </w:r>
      <w:r w:rsidRPr="007D08EA">
        <w:rPr>
          <w:rFonts w:ascii="Arial" w:eastAsia="Arial" w:hAnsi="Arial" w:cs="Arial"/>
          <w:spacing w:val="-1"/>
          <w:sz w:val="18"/>
          <w:szCs w:val="18"/>
        </w:rPr>
        <w:t>otpadnih</w:t>
      </w:r>
      <w:r w:rsidRPr="007D08EA">
        <w:rPr>
          <w:rFonts w:ascii="Arial" w:eastAsia="Arial" w:hAnsi="Arial" w:cs="Arial"/>
          <w:sz w:val="18"/>
          <w:szCs w:val="18"/>
        </w:rPr>
        <w:t xml:space="preserve"> </w:t>
      </w:r>
      <w:r w:rsidRPr="007D08EA">
        <w:rPr>
          <w:rFonts w:ascii="Arial" w:eastAsia="Arial" w:hAnsi="Arial" w:cs="Arial"/>
          <w:spacing w:val="-1"/>
          <w:sz w:val="18"/>
          <w:szCs w:val="18"/>
        </w:rPr>
        <w:t>voda</w:t>
      </w:r>
    </w:p>
    <w:p w:rsidR="00E939B5" w:rsidRPr="00B33EBF" w:rsidRDefault="00E939B5" w:rsidP="00E939B5">
      <w:pPr>
        <w:spacing w:before="2"/>
        <w:jc w:val="both"/>
        <w:rPr>
          <w:rFonts w:ascii="Arial" w:eastAsia="Arial" w:hAnsi="Arial" w:cs="Arial"/>
        </w:rPr>
      </w:pPr>
    </w:p>
    <w:p w:rsidR="00E939B5" w:rsidRPr="00E939B5" w:rsidRDefault="00E939B5" w:rsidP="00E939B5">
      <w:pPr>
        <w:pStyle w:val="BodyText"/>
        <w:spacing w:line="252" w:lineRule="exact"/>
        <w:jc w:val="both"/>
        <w:rPr>
          <w:rFonts w:cs="Arial"/>
        </w:rPr>
      </w:pPr>
      <w:r w:rsidRPr="00E939B5">
        <w:rPr>
          <w:rFonts w:cs="Arial"/>
          <w:spacing w:val="-1"/>
        </w:rPr>
        <w:t>Na</w:t>
      </w:r>
      <w:r w:rsidRPr="00E939B5">
        <w:rPr>
          <w:rFonts w:cs="Arial"/>
        </w:rPr>
        <w:t xml:space="preserve"> </w:t>
      </w:r>
      <w:r w:rsidRPr="00E939B5">
        <w:rPr>
          <w:rFonts w:cs="Arial"/>
          <w:spacing w:val="-1"/>
        </w:rPr>
        <w:t>lokaciji</w:t>
      </w:r>
      <w:r w:rsidRPr="00E939B5">
        <w:rPr>
          <w:rFonts w:cs="Arial"/>
        </w:rPr>
        <w:t xml:space="preserve"> </w:t>
      </w:r>
      <w:r w:rsidRPr="00E939B5">
        <w:rPr>
          <w:rFonts w:cs="Arial"/>
          <w:spacing w:val="-1"/>
        </w:rPr>
        <w:t>Grabovica</w:t>
      </w:r>
      <w:r w:rsidRPr="00E939B5">
        <w:rPr>
          <w:rFonts w:cs="Arial"/>
          <w:spacing w:val="-2"/>
        </w:rPr>
        <w:t xml:space="preserve"> </w:t>
      </w:r>
      <w:r w:rsidRPr="00E939B5">
        <w:rPr>
          <w:rFonts w:cs="Arial"/>
          <w:spacing w:val="-1"/>
        </w:rPr>
        <w:t>mogući</w:t>
      </w:r>
      <w:r w:rsidRPr="00E939B5">
        <w:rPr>
          <w:rFonts w:cs="Arial"/>
        </w:rPr>
        <w:t xml:space="preserve"> su </w:t>
      </w:r>
      <w:r w:rsidRPr="00E939B5">
        <w:rPr>
          <w:rFonts w:cs="Arial"/>
          <w:spacing w:val="-1"/>
        </w:rPr>
        <w:t>sljedeći sadržaji:</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 xml:space="preserve">centar </w:t>
      </w:r>
      <w:r w:rsidRPr="00E939B5">
        <w:rPr>
          <w:rFonts w:cs="Arial"/>
          <w:lang w:val="it-IT"/>
        </w:rPr>
        <w:t xml:space="preserve">za </w:t>
      </w:r>
      <w:r w:rsidRPr="00E939B5">
        <w:rPr>
          <w:rFonts w:cs="Arial"/>
          <w:spacing w:val="-1"/>
          <w:lang w:val="it-IT"/>
        </w:rPr>
        <w:t>obradu</w:t>
      </w:r>
      <w:r w:rsidRPr="00E939B5">
        <w:rPr>
          <w:rFonts w:cs="Arial"/>
          <w:spacing w:val="-2"/>
          <w:lang w:val="it-IT"/>
        </w:rPr>
        <w:t xml:space="preserve"> </w:t>
      </w:r>
      <w:r w:rsidRPr="00E939B5">
        <w:rPr>
          <w:rFonts w:cs="Arial"/>
          <w:lang w:val="it-IT"/>
        </w:rPr>
        <w:t xml:space="preserve">i </w:t>
      </w:r>
      <w:r w:rsidRPr="00E939B5">
        <w:rPr>
          <w:rFonts w:cs="Arial"/>
          <w:spacing w:val="-1"/>
          <w:lang w:val="it-IT"/>
        </w:rPr>
        <w:t>preradu</w:t>
      </w:r>
      <w:r w:rsidRPr="00E939B5">
        <w:rPr>
          <w:rFonts w:cs="Arial"/>
          <w:lang w:val="it-IT"/>
        </w:rPr>
        <w:t xml:space="preserve"> </w:t>
      </w:r>
      <w:r w:rsidRPr="00E939B5">
        <w:rPr>
          <w:rFonts w:cs="Arial"/>
          <w:spacing w:val="-1"/>
          <w:lang w:val="it-IT"/>
        </w:rPr>
        <w:t>komunalnog</w:t>
      </w:r>
      <w:r w:rsidRPr="00E939B5">
        <w:rPr>
          <w:rFonts w:cs="Arial"/>
          <w:spacing w:val="-2"/>
          <w:lang w:val="it-IT"/>
        </w:rPr>
        <w:t xml:space="preserve"> </w:t>
      </w:r>
      <w:r w:rsidRPr="00E939B5">
        <w:rPr>
          <w:rFonts w:cs="Arial"/>
          <w:lang w:val="it-IT"/>
        </w:rPr>
        <w:t xml:space="preserve">i </w:t>
      </w:r>
      <w:r w:rsidRPr="00E939B5">
        <w:rPr>
          <w:rFonts w:cs="Arial"/>
          <w:spacing w:val="-1"/>
          <w:lang w:val="it-IT"/>
        </w:rPr>
        <w:t>gospodarskog</w:t>
      </w:r>
      <w:r w:rsidRPr="00E939B5">
        <w:rPr>
          <w:rFonts w:cs="Arial"/>
          <w:lang w:val="it-IT"/>
        </w:rPr>
        <w:t xml:space="preserve"> </w:t>
      </w:r>
      <w:r w:rsidRPr="00E939B5">
        <w:rPr>
          <w:rFonts w:cs="Arial"/>
          <w:spacing w:val="-2"/>
          <w:lang w:val="it-IT"/>
        </w:rPr>
        <w:t>otpada,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odlagalište</w:t>
      </w:r>
      <w:r w:rsidRPr="00E939B5">
        <w:rPr>
          <w:rFonts w:cs="Arial"/>
          <w:lang w:val="it-IT"/>
        </w:rPr>
        <w:t xml:space="preserve"> </w:t>
      </w:r>
      <w:r w:rsidRPr="00E939B5">
        <w:rPr>
          <w:rFonts w:cs="Arial"/>
          <w:spacing w:val="-1"/>
          <w:lang w:val="it-IT"/>
        </w:rPr>
        <w:t>komunalnog</w:t>
      </w:r>
      <w:r w:rsidRPr="00E939B5">
        <w:rPr>
          <w:rFonts w:cs="Arial"/>
          <w:lang w:val="it-IT"/>
        </w:rPr>
        <w:t xml:space="preserve"> i</w:t>
      </w:r>
      <w:r w:rsidRPr="00E939B5">
        <w:rPr>
          <w:rFonts w:cs="Arial"/>
          <w:spacing w:val="-1"/>
          <w:lang w:val="it-IT"/>
        </w:rPr>
        <w:t xml:space="preserve"> ostatka</w:t>
      </w:r>
      <w:r w:rsidRPr="00E939B5">
        <w:rPr>
          <w:rFonts w:cs="Arial"/>
          <w:spacing w:val="-2"/>
          <w:lang w:val="it-IT"/>
        </w:rPr>
        <w:t xml:space="preserve"> </w:t>
      </w:r>
      <w:r w:rsidRPr="00E939B5">
        <w:rPr>
          <w:rFonts w:cs="Arial"/>
          <w:spacing w:val="-1"/>
          <w:lang w:val="it-IT"/>
        </w:rPr>
        <w:t>obrađenog</w:t>
      </w:r>
      <w:r w:rsidRPr="00E939B5">
        <w:rPr>
          <w:rFonts w:cs="Arial"/>
          <w:spacing w:val="-2"/>
          <w:lang w:val="it-IT"/>
        </w:rPr>
        <w:t xml:space="preserve"> </w:t>
      </w:r>
      <w:r w:rsidRPr="00E939B5">
        <w:rPr>
          <w:rFonts w:cs="Arial"/>
          <w:spacing w:val="-1"/>
          <w:lang w:val="it-IT"/>
        </w:rPr>
        <w:t>otpada,</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t>pretovarna</w:t>
      </w:r>
      <w:r w:rsidRPr="00E939B5">
        <w:rPr>
          <w:rFonts w:cs="Arial"/>
          <w:lang w:val="it-IT"/>
        </w:rPr>
        <w:t xml:space="preserve"> </w:t>
      </w:r>
      <w:r w:rsidRPr="00E939B5">
        <w:rPr>
          <w:rFonts w:cs="Arial"/>
          <w:spacing w:val="-1"/>
          <w:lang w:val="it-IT"/>
        </w:rPr>
        <w:t>stanica</w:t>
      </w:r>
      <w:r w:rsidRPr="00E939B5">
        <w:rPr>
          <w:rFonts w:cs="Arial"/>
          <w:lang w:val="it-IT"/>
        </w:rPr>
        <w:t xml:space="preserve"> </w:t>
      </w:r>
      <w:r w:rsidRPr="00E939B5">
        <w:rPr>
          <w:rFonts w:cs="Arial"/>
          <w:spacing w:val="-1"/>
          <w:lang w:val="it-IT"/>
        </w:rPr>
        <w:t>za</w:t>
      </w:r>
      <w:r w:rsidRPr="00E939B5">
        <w:rPr>
          <w:rFonts w:cs="Arial"/>
          <w:lang w:val="it-IT"/>
        </w:rPr>
        <w:t xml:space="preserve"> </w:t>
      </w:r>
      <w:r w:rsidRPr="00E939B5">
        <w:rPr>
          <w:rFonts w:cs="Arial"/>
          <w:spacing w:val="-1"/>
          <w:lang w:val="it-IT"/>
        </w:rPr>
        <w:t>komunalni otpad,</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4.</w:t>
      </w:r>
      <w:r w:rsidRPr="00E939B5">
        <w:rPr>
          <w:rFonts w:cs="Arial"/>
          <w:spacing w:val="-1"/>
          <w:lang w:val="it-IT"/>
        </w:rPr>
        <w:tab/>
        <w:t>privremeno</w:t>
      </w:r>
      <w:r w:rsidRPr="00E939B5">
        <w:rPr>
          <w:rFonts w:cs="Arial"/>
          <w:spacing w:val="-2"/>
          <w:lang w:val="it-IT"/>
        </w:rPr>
        <w:t xml:space="preserve"> </w:t>
      </w:r>
      <w:r w:rsidRPr="00E939B5">
        <w:rPr>
          <w:rFonts w:cs="Arial"/>
          <w:spacing w:val="-1"/>
          <w:lang w:val="it-IT"/>
        </w:rPr>
        <w:t>skladište</w:t>
      </w:r>
      <w:r w:rsidRPr="00E939B5">
        <w:rPr>
          <w:rFonts w:cs="Arial"/>
          <w:spacing w:val="-2"/>
          <w:lang w:val="it-IT"/>
        </w:rPr>
        <w:t xml:space="preserve"> </w:t>
      </w:r>
      <w:r w:rsidRPr="00E939B5">
        <w:rPr>
          <w:rFonts w:cs="Arial"/>
          <w:lang w:val="it-IT"/>
        </w:rPr>
        <w:t>za</w:t>
      </w:r>
      <w:r w:rsidRPr="00E939B5">
        <w:rPr>
          <w:rFonts w:cs="Arial"/>
          <w:spacing w:val="-4"/>
          <w:lang w:val="it-IT"/>
        </w:rPr>
        <w:t xml:space="preserve"> </w:t>
      </w:r>
      <w:r w:rsidRPr="00E939B5">
        <w:rPr>
          <w:rFonts w:cs="Arial"/>
          <w:spacing w:val="-1"/>
          <w:lang w:val="it-IT"/>
        </w:rPr>
        <w:t>sekundarne</w:t>
      </w:r>
      <w:r w:rsidRPr="00E939B5">
        <w:rPr>
          <w:rFonts w:cs="Arial"/>
          <w:spacing w:val="-2"/>
          <w:lang w:val="it-IT"/>
        </w:rPr>
        <w:t xml:space="preserve"> </w:t>
      </w:r>
      <w:r w:rsidRPr="00E939B5">
        <w:rPr>
          <w:rFonts w:cs="Arial"/>
          <w:spacing w:val="-1"/>
          <w:lang w:val="it-IT"/>
        </w:rPr>
        <w:t>sirovine.</w:t>
      </w:r>
    </w:p>
    <w:p w:rsidR="00E939B5" w:rsidRPr="00E939B5" w:rsidRDefault="00E939B5" w:rsidP="00E939B5">
      <w:pPr>
        <w:pStyle w:val="BodyText"/>
        <w:spacing w:before="57"/>
        <w:ind w:right="118"/>
        <w:jc w:val="both"/>
        <w:rPr>
          <w:rFonts w:cs="Arial"/>
          <w:lang w:val="it-IT"/>
        </w:rPr>
      </w:pPr>
      <w:r w:rsidRPr="00E939B5">
        <w:rPr>
          <w:rFonts w:cs="Arial"/>
          <w:spacing w:val="-1"/>
          <w:lang w:val="it-IT"/>
        </w:rPr>
        <w:t>Određuju</w:t>
      </w:r>
      <w:r w:rsidRPr="00E939B5">
        <w:rPr>
          <w:rFonts w:cs="Arial"/>
          <w:spacing w:val="12"/>
          <w:lang w:val="it-IT"/>
        </w:rPr>
        <w:t xml:space="preserve"> </w:t>
      </w:r>
      <w:r w:rsidRPr="00E939B5">
        <w:rPr>
          <w:rFonts w:cs="Arial"/>
          <w:lang w:val="it-IT"/>
        </w:rPr>
        <w:t>se</w:t>
      </w:r>
      <w:r w:rsidRPr="00E939B5">
        <w:rPr>
          <w:rFonts w:cs="Arial"/>
          <w:spacing w:val="15"/>
          <w:lang w:val="it-IT"/>
        </w:rPr>
        <w:t xml:space="preserve"> </w:t>
      </w:r>
      <w:r w:rsidRPr="00E939B5">
        <w:rPr>
          <w:rFonts w:cs="Arial"/>
          <w:spacing w:val="-1"/>
          <w:lang w:val="it-IT"/>
        </w:rPr>
        <w:t>dvije</w:t>
      </w:r>
      <w:r w:rsidRPr="00E939B5">
        <w:rPr>
          <w:rFonts w:cs="Arial"/>
          <w:spacing w:val="12"/>
          <w:lang w:val="it-IT"/>
        </w:rPr>
        <w:t xml:space="preserve"> </w:t>
      </w:r>
      <w:r w:rsidRPr="00E939B5">
        <w:rPr>
          <w:rFonts w:cs="Arial"/>
          <w:spacing w:val="-1"/>
          <w:lang w:val="it-IT"/>
        </w:rPr>
        <w:t>lokacije</w:t>
      </w:r>
      <w:r w:rsidRPr="00E939B5">
        <w:rPr>
          <w:rFonts w:cs="Arial"/>
          <w:spacing w:val="15"/>
          <w:lang w:val="it-IT"/>
        </w:rPr>
        <w:t xml:space="preserve"> </w:t>
      </w:r>
      <w:r w:rsidRPr="00E939B5">
        <w:rPr>
          <w:rFonts w:cs="Arial"/>
          <w:lang w:val="it-IT"/>
        </w:rPr>
        <w:t>za</w:t>
      </w:r>
      <w:r w:rsidRPr="00E939B5">
        <w:rPr>
          <w:rFonts w:cs="Arial"/>
          <w:spacing w:val="12"/>
          <w:lang w:val="it-IT"/>
        </w:rPr>
        <w:t xml:space="preserve"> </w:t>
      </w:r>
      <w:r w:rsidRPr="00E939B5">
        <w:rPr>
          <w:rFonts w:cs="Arial"/>
          <w:spacing w:val="-1"/>
          <w:lang w:val="it-IT"/>
        </w:rPr>
        <w:t>višak</w:t>
      </w:r>
      <w:r w:rsidRPr="00E939B5">
        <w:rPr>
          <w:rFonts w:cs="Arial"/>
          <w:spacing w:val="15"/>
          <w:lang w:val="it-IT"/>
        </w:rPr>
        <w:t xml:space="preserve"> </w:t>
      </w:r>
      <w:r w:rsidRPr="00E939B5">
        <w:rPr>
          <w:rFonts w:cs="Arial"/>
          <w:spacing w:val="-1"/>
          <w:lang w:val="it-IT"/>
        </w:rPr>
        <w:t>iskopa</w:t>
      </w:r>
      <w:r w:rsidRPr="00E939B5">
        <w:rPr>
          <w:rFonts w:cs="Arial"/>
          <w:spacing w:val="10"/>
          <w:lang w:val="it-IT"/>
        </w:rPr>
        <w:t xml:space="preserve"> </w:t>
      </w:r>
      <w:r w:rsidRPr="00E939B5">
        <w:rPr>
          <w:rFonts w:cs="Arial"/>
          <w:spacing w:val="-1"/>
          <w:lang w:val="it-IT"/>
        </w:rPr>
        <w:t>mineralnih</w:t>
      </w:r>
      <w:r w:rsidRPr="00E939B5">
        <w:rPr>
          <w:rFonts w:cs="Arial"/>
          <w:spacing w:val="15"/>
          <w:lang w:val="it-IT"/>
        </w:rPr>
        <w:t xml:space="preserve"> </w:t>
      </w:r>
      <w:r w:rsidRPr="00E939B5">
        <w:rPr>
          <w:rFonts w:cs="Arial"/>
          <w:spacing w:val="-1"/>
          <w:lang w:val="it-IT"/>
        </w:rPr>
        <w:t>sirovina</w:t>
      </w:r>
      <w:r w:rsidRPr="00E939B5">
        <w:rPr>
          <w:rFonts w:cs="Arial"/>
          <w:spacing w:val="14"/>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okviru</w:t>
      </w:r>
      <w:r w:rsidRPr="00E939B5">
        <w:rPr>
          <w:rFonts w:cs="Arial"/>
          <w:spacing w:val="12"/>
          <w:lang w:val="it-IT"/>
        </w:rPr>
        <w:t xml:space="preserve"> </w:t>
      </w:r>
      <w:r w:rsidRPr="00E939B5">
        <w:rPr>
          <w:rFonts w:cs="Arial"/>
          <w:spacing w:val="-1"/>
          <w:lang w:val="it-IT"/>
        </w:rPr>
        <w:t>lokaliteta</w:t>
      </w:r>
      <w:r w:rsidRPr="00E939B5">
        <w:rPr>
          <w:rFonts w:cs="Arial"/>
          <w:spacing w:val="13"/>
          <w:lang w:val="it-IT"/>
        </w:rPr>
        <w:t xml:space="preserve"> </w:t>
      </w:r>
      <w:r w:rsidRPr="00E939B5">
        <w:rPr>
          <w:rFonts w:cs="Arial"/>
          <w:spacing w:val="-1"/>
          <w:lang w:val="it-IT"/>
        </w:rPr>
        <w:t>Grabovica</w:t>
      </w:r>
      <w:r w:rsidRPr="00E939B5">
        <w:rPr>
          <w:rFonts w:cs="Arial"/>
          <w:spacing w:val="15"/>
          <w:lang w:val="it-IT"/>
        </w:rPr>
        <w:t xml:space="preserve"> </w:t>
      </w:r>
      <w:r w:rsidRPr="00E939B5">
        <w:rPr>
          <w:rFonts w:cs="Arial"/>
          <w:lang w:val="it-IT"/>
        </w:rPr>
        <w:t>i</w:t>
      </w:r>
      <w:r w:rsidRPr="00E939B5">
        <w:rPr>
          <w:rFonts w:cs="Arial"/>
          <w:spacing w:val="57"/>
          <w:lang w:val="it-IT"/>
        </w:rPr>
        <w:t xml:space="preserve"> </w:t>
      </w:r>
      <w:r w:rsidRPr="00E939B5">
        <w:rPr>
          <w:rFonts w:cs="Arial"/>
          <w:spacing w:val="-1"/>
          <w:lang w:val="it-IT"/>
        </w:rPr>
        <w:t>tehničko-tehnološkog</w:t>
      </w:r>
      <w:r w:rsidRPr="00E939B5">
        <w:rPr>
          <w:rFonts w:cs="Arial"/>
          <w:lang w:val="it-IT"/>
        </w:rPr>
        <w:t xml:space="preserve"> </w:t>
      </w:r>
      <w:r w:rsidRPr="00E939B5">
        <w:rPr>
          <w:rFonts w:cs="Arial"/>
          <w:spacing w:val="-1"/>
          <w:lang w:val="it-IT"/>
        </w:rPr>
        <w:t>bloka</w:t>
      </w:r>
      <w:r w:rsidRPr="00E939B5">
        <w:rPr>
          <w:rFonts w:cs="Arial"/>
          <w:lang w:val="it-IT"/>
        </w:rPr>
        <w:t xml:space="preserve"> </w:t>
      </w:r>
      <w:r w:rsidRPr="00E939B5">
        <w:rPr>
          <w:rFonts w:cs="Arial"/>
          <w:spacing w:val="-1"/>
          <w:lang w:val="it-IT"/>
        </w:rPr>
        <w:t>Osojnik</w:t>
      </w:r>
      <w:r w:rsidRPr="00E939B5">
        <w:rPr>
          <w:rFonts w:cs="Arial"/>
          <w:spacing w:val="-2"/>
          <w:lang w:val="it-IT"/>
        </w:rPr>
        <w:t xml:space="preserve"> </w:t>
      </w:r>
      <w:r w:rsidRPr="00E939B5">
        <w:rPr>
          <w:rFonts w:cs="Arial"/>
          <w:spacing w:val="-1"/>
          <w:lang w:val="it-IT"/>
        </w:rPr>
        <w:t>(Pobrežje).</w:t>
      </w:r>
    </w:p>
    <w:p w:rsidR="00E939B5" w:rsidRPr="00E939B5" w:rsidRDefault="00E939B5" w:rsidP="00E939B5">
      <w:pPr>
        <w:pStyle w:val="BodyText"/>
        <w:ind w:right="113"/>
        <w:jc w:val="both"/>
        <w:rPr>
          <w:rFonts w:cs="Arial"/>
          <w:lang w:val="it-IT"/>
        </w:rPr>
      </w:pPr>
      <w:r w:rsidRPr="00E939B5">
        <w:rPr>
          <w:rFonts w:cs="Arial"/>
          <w:spacing w:val="-1"/>
          <w:lang w:val="it-IT"/>
        </w:rPr>
        <w:t>Sanirano</w:t>
      </w:r>
      <w:r w:rsidRPr="00E939B5">
        <w:rPr>
          <w:rFonts w:cs="Arial"/>
          <w:spacing w:val="46"/>
          <w:lang w:val="it-IT"/>
        </w:rPr>
        <w:t xml:space="preserve"> </w:t>
      </w:r>
      <w:r w:rsidRPr="00E939B5">
        <w:rPr>
          <w:rFonts w:cs="Arial"/>
          <w:spacing w:val="-1"/>
          <w:lang w:val="it-IT"/>
        </w:rPr>
        <w:t>odlagalište</w:t>
      </w:r>
      <w:r w:rsidRPr="00E939B5">
        <w:rPr>
          <w:rFonts w:cs="Arial"/>
          <w:spacing w:val="46"/>
          <w:lang w:val="it-IT"/>
        </w:rPr>
        <w:t xml:space="preserve"> </w:t>
      </w:r>
      <w:r w:rsidRPr="00E939B5">
        <w:rPr>
          <w:rFonts w:cs="Arial"/>
          <w:spacing w:val="-2"/>
          <w:lang w:val="it-IT"/>
        </w:rPr>
        <w:t>otpada</w:t>
      </w:r>
      <w:r w:rsidRPr="00E939B5">
        <w:rPr>
          <w:rFonts w:cs="Arial"/>
          <w:spacing w:val="46"/>
          <w:lang w:val="it-IT"/>
        </w:rPr>
        <w:t xml:space="preserve"> </w:t>
      </w:r>
      <w:r w:rsidRPr="00E939B5">
        <w:rPr>
          <w:rFonts w:cs="Arial"/>
          <w:spacing w:val="-1"/>
          <w:lang w:val="it-IT"/>
        </w:rPr>
        <w:t>Grabovica</w:t>
      </w:r>
      <w:r w:rsidRPr="00E939B5">
        <w:rPr>
          <w:rFonts w:cs="Arial"/>
          <w:spacing w:val="43"/>
          <w:lang w:val="it-IT"/>
        </w:rPr>
        <w:t xml:space="preserve"> </w:t>
      </w:r>
      <w:r w:rsidRPr="00E939B5">
        <w:rPr>
          <w:rFonts w:cs="Arial"/>
          <w:spacing w:val="-1"/>
          <w:lang w:val="it-IT"/>
        </w:rPr>
        <w:t>(Dubrovnik),</w:t>
      </w:r>
      <w:r w:rsidRPr="00E939B5">
        <w:rPr>
          <w:rFonts w:cs="Arial"/>
          <w:spacing w:val="45"/>
          <w:lang w:val="it-IT"/>
        </w:rPr>
        <w:t xml:space="preserve"> </w:t>
      </w:r>
      <w:r w:rsidRPr="00E939B5">
        <w:rPr>
          <w:rFonts w:cs="Arial"/>
          <w:spacing w:val="-1"/>
          <w:lang w:val="it-IT"/>
        </w:rPr>
        <w:t>zadržati</w:t>
      </w:r>
      <w:r w:rsidRPr="00E939B5">
        <w:rPr>
          <w:rFonts w:cs="Arial"/>
          <w:spacing w:val="45"/>
          <w:lang w:val="it-IT"/>
        </w:rPr>
        <w:t xml:space="preserve"> </w:t>
      </w:r>
      <w:r w:rsidRPr="00E939B5">
        <w:rPr>
          <w:rFonts w:cs="Arial"/>
          <w:lang w:val="it-IT"/>
        </w:rPr>
        <w:t>će</w:t>
      </w:r>
      <w:r w:rsidRPr="00E939B5">
        <w:rPr>
          <w:rFonts w:cs="Arial"/>
          <w:spacing w:val="44"/>
          <w:lang w:val="it-IT"/>
        </w:rPr>
        <w:t xml:space="preserve"> </w:t>
      </w:r>
      <w:r w:rsidRPr="00E939B5">
        <w:rPr>
          <w:rFonts w:cs="Arial"/>
          <w:lang w:val="it-IT"/>
        </w:rPr>
        <w:t>se</w:t>
      </w:r>
      <w:r w:rsidRPr="00E939B5">
        <w:rPr>
          <w:rFonts w:cs="Arial"/>
          <w:spacing w:val="43"/>
          <w:lang w:val="it-IT"/>
        </w:rPr>
        <w:t xml:space="preserve"> </w:t>
      </w:r>
      <w:r w:rsidRPr="00E939B5">
        <w:rPr>
          <w:rFonts w:cs="Arial"/>
          <w:lang w:val="it-IT"/>
        </w:rPr>
        <w:t>u</w:t>
      </w:r>
      <w:r w:rsidRPr="00E939B5">
        <w:rPr>
          <w:rFonts w:cs="Arial"/>
          <w:spacing w:val="43"/>
          <w:lang w:val="it-IT"/>
        </w:rPr>
        <w:t xml:space="preserve"> </w:t>
      </w:r>
      <w:r w:rsidRPr="00E939B5">
        <w:rPr>
          <w:rFonts w:cs="Arial"/>
          <w:spacing w:val="-1"/>
          <w:lang w:val="it-IT"/>
        </w:rPr>
        <w:t>funkciji</w:t>
      </w:r>
      <w:r w:rsidRPr="00E939B5">
        <w:rPr>
          <w:rFonts w:cs="Arial"/>
          <w:spacing w:val="45"/>
          <w:lang w:val="it-IT"/>
        </w:rPr>
        <w:t xml:space="preserve"> </w:t>
      </w:r>
      <w:r w:rsidRPr="00E939B5">
        <w:rPr>
          <w:rFonts w:cs="Arial"/>
          <w:spacing w:val="-1"/>
          <w:lang w:val="it-IT"/>
        </w:rPr>
        <w:t>zbrinjavanja</w:t>
      </w:r>
      <w:r w:rsidRPr="00E939B5">
        <w:rPr>
          <w:rFonts w:cs="Arial"/>
          <w:spacing w:val="59"/>
          <w:lang w:val="it-IT"/>
        </w:rPr>
        <w:t xml:space="preserve"> </w:t>
      </w:r>
      <w:r w:rsidRPr="00E939B5">
        <w:rPr>
          <w:rFonts w:cs="Arial"/>
          <w:lang w:val="it-IT"/>
        </w:rPr>
        <w:t>otpada</w:t>
      </w:r>
      <w:r w:rsidRPr="00E939B5">
        <w:rPr>
          <w:rFonts w:cs="Arial"/>
          <w:spacing w:val="51"/>
          <w:lang w:val="it-IT"/>
        </w:rPr>
        <w:t xml:space="preserve"> </w:t>
      </w:r>
      <w:r w:rsidRPr="00E939B5">
        <w:rPr>
          <w:rFonts w:cs="Arial"/>
          <w:spacing w:val="-1"/>
          <w:lang w:val="it-IT"/>
        </w:rPr>
        <w:t>sukladno</w:t>
      </w:r>
      <w:r w:rsidRPr="00E939B5">
        <w:rPr>
          <w:rFonts w:cs="Arial"/>
          <w:spacing w:val="51"/>
          <w:lang w:val="it-IT"/>
        </w:rPr>
        <w:t xml:space="preserve"> </w:t>
      </w:r>
      <w:r w:rsidRPr="00E939B5">
        <w:rPr>
          <w:rFonts w:cs="Arial"/>
          <w:spacing w:val="-1"/>
          <w:lang w:val="it-IT"/>
        </w:rPr>
        <w:t>zakonskoj</w:t>
      </w:r>
      <w:r w:rsidRPr="00E939B5">
        <w:rPr>
          <w:rFonts w:cs="Arial"/>
          <w:spacing w:val="51"/>
          <w:lang w:val="it-IT"/>
        </w:rPr>
        <w:t xml:space="preserve"> </w:t>
      </w:r>
      <w:r w:rsidRPr="00E939B5">
        <w:rPr>
          <w:rFonts w:cs="Arial"/>
          <w:spacing w:val="-1"/>
          <w:lang w:val="it-IT"/>
        </w:rPr>
        <w:t>regulativi,</w:t>
      </w:r>
      <w:r w:rsidRPr="00E939B5">
        <w:rPr>
          <w:rFonts w:cs="Arial"/>
          <w:spacing w:val="53"/>
          <w:lang w:val="it-IT"/>
        </w:rPr>
        <w:t xml:space="preserve"> </w:t>
      </w:r>
      <w:r w:rsidRPr="00E939B5">
        <w:rPr>
          <w:rFonts w:cs="Arial"/>
          <w:spacing w:val="-1"/>
          <w:lang w:val="it-IT"/>
        </w:rPr>
        <w:t>odnosno</w:t>
      </w:r>
      <w:r w:rsidRPr="00E939B5">
        <w:rPr>
          <w:rFonts w:cs="Arial"/>
          <w:spacing w:val="51"/>
          <w:lang w:val="it-IT"/>
        </w:rPr>
        <w:t xml:space="preserve"> </w:t>
      </w:r>
      <w:r w:rsidRPr="00E939B5">
        <w:rPr>
          <w:rFonts w:cs="Arial"/>
          <w:lang w:val="it-IT"/>
        </w:rPr>
        <w:t>do</w:t>
      </w:r>
      <w:r w:rsidRPr="00E939B5">
        <w:rPr>
          <w:rFonts w:cs="Arial"/>
          <w:spacing w:val="51"/>
          <w:lang w:val="it-IT"/>
        </w:rPr>
        <w:t xml:space="preserve"> </w:t>
      </w:r>
      <w:r w:rsidRPr="00E939B5">
        <w:rPr>
          <w:rFonts w:cs="Arial"/>
          <w:spacing w:val="-1"/>
          <w:lang w:val="it-IT"/>
        </w:rPr>
        <w:t>otvaranja</w:t>
      </w:r>
      <w:r w:rsidRPr="00E939B5">
        <w:rPr>
          <w:rFonts w:cs="Arial"/>
          <w:spacing w:val="53"/>
          <w:lang w:val="it-IT"/>
        </w:rPr>
        <w:t xml:space="preserve"> </w:t>
      </w:r>
      <w:r w:rsidRPr="00E939B5">
        <w:rPr>
          <w:rFonts w:cs="Arial"/>
          <w:spacing w:val="-1"/>
          <w:lang w:val="it-IT"/>
        </w:rPr>
        <w:t>Županijskog</w:t>
      </w:r>
      <w:r w:rsidRPr="00E939B5">
        <w:rPr>
          <w:rFonts w:cs="Arial"/>
          <w:spacing w:val="51"/>
          <w:lang w:val="it-IT"/>
        </w:rPr>
        <w:t xml:space="preserve"> </w:t>
      </w:r>
      <w:r w:rsidRPr="00E939B5">
        <w:rPr>
          <w:rFonts w:cs="Arial"/>
          <w:spacing w:val="-1"/>
          <w:lang w:val="it-IT"/>
        </w:rPr>
        <w:t>centra</w:t>
      </w:r>
      <w:r w:rsidRPr="00E939B5">
        <w:rPr>
          <w:rFonts w:cs="Arial"/>
          <w:spacing w:val="52"/>
          <w:lang w:val="it-IT"/>
        </w:rPr>
        <w:t xml:space="preserve"> </w:t>
      </w:r>
      <w:r w:rsidRPr="00E939B5">
        <w:rPr>
          <w:rFonts w:cs="Arial"/>
          <w:lang w:val="it-IT"/>
        </w:rPr>
        <w:t>za</w:t>
      </w:r>
      <w:r w:rsidRPr="00E939B5">
        <w:rPr>
          <w:rFonts w:cs="Arial"/>
          <w:spacing w:val="63"/>
          <w:lang w:val="it-IT"/>
        </w:rPr>
        <w:t xml:space="preserve"> </w:t>
      </w:r>
      <w:r w:rsidRPr="00E939B5">
        <w:rPr>
          <w:rFonts w:cs="Arial"/>
          <w:spacing w:val="-1"/>
          <w:lang w:val="it-IT"/>
        </w:rPr>
        <w:t>gospodarenje</w:t>
      </w:r>
      <w:r w:rsidRPr="00E939B5">
        <w:rPr>
          <w:rFonts w:cs="Arial"/>
          <w:spacing w:val="-2"/>
          <w:lang w:val="it-IT"/>
        </w:rPr>
        <w:t xml:space="preserve"> </w:t>
      </w:r>
      <w:r w:rsidRPr="00E939B5">
        <w:rPr>
          <w:rFonts w:cs="Arial"/>
          <w:spacing w:val="-1"/>
          <w:lang w:val="it-IT"/>
        </w:rPr>
        <w:t>otpadom.</w:t>
      </w:r>
    </w:p>
    <w:p w:rsidR="00E939B5" w:rsidRPr="00E939B5" w:rsidRDefault="00E939B5" w:rsidP="00E939B5">
      <w:pPr>
        <w:pStyle w:val="BodyText"/>
        <w:ind w:right="113"/>
        <w:jc w:val="both"/>
        <w:rPr>
          <w:rFonts w:cs="Arial"/>
          <w:lang w:val="it-IT"/>
        </w:rPr>
      </w:pPr>
      <w:r w:rsidRPr="00E939B5">
        <w:rPr>
          <w:rFonts w:cs="Arial"/>
          <w:spacing w:val="-1"/>
          <w:lang w:val="it-IT"/>
        </w:rPr>
        <w:t>Moguće</w:t>
      </w:r>
      <w:r w:rsidRPr="00E939B5">
        <w:rPr>
          <w:rFonts w:cs="Arial"/>
          <w:spacing w:val="24"/>
          <w:lang w:val="it-IT"/>
        </w:rPr>
        <w:t xml:space="preserve"> </w:t>
      </w:r>
      <w:r w:rsidRPr="00E939B5">
        <w:rPr>
          <w:rFonts w:cs="Arial"/>
          <w:spacing w:val="-1"/>
          <w:lang w:val="it-IT"/>
        </w:rPr>
        <w:t>proširenje</w:t>
      </w:r>
      <w:r w:rsidRPr="00E939B5">
        <w:rPr>
          <w:rFonts w:cs="Arial"/>
          <w:spacing w:val="24"/>
          <w:lang w:val="it-IT"/>
        </w:rPr>
        <w:t xml:space="preserve"> </w:t>
      </w:r>
      <w:r w:rsidRPr="00E939B5">
        <w:rPr>
          <w:rFonts w:cs="Arial"/>
          <w:spacing w:val="-1"/>
          <w:lang w:val="it-IT"/>
        </w:rPr>
        <w:t>postojećeg</w:t>
      </w:r>
      <w:r w:rsidRPr="00E939B5">
        <w:rPr>
          <w:rFonts w:cs="Arial"/>
          <w:spacing w:val="24"/>
          <w:lang w:val="it-IT"/>
        </w:rPr>
        <w:t xml:space="preserve"> </w:t>
      </w:r>
      <w:r w:rsidRPr="00E939B5">
        <w:rPr>
          <w:rFonts w:cs="Arial"/>
          <w:spacing w:val="-1"/>
          <w:lang w:val="it-IT"/>
        </w:rPr>
        <w:t>odlagališta</w:t>
      </w:r>
      <w:r w:rsidRPr="00E939B5">
        <w:rPr>
          <w:rFonts w:cs="Arial"/>
          <w:spacing w:val="22"/>
          <w:lang w:val="it-IT"/>
        </w:rPr>
        <w:t xml:space="preserve"> </w:t>
      </w:r>
      <w:r w:rsidRPr="00E939B5">
        <w:rPr>
          <w:rFonts w:cs="Arial"/>
          <w:spacing w:val="-1"/>
          <w:lang w:val="it-IT"/>
        </w:rPr>
        <w:t>zbog</w:t>
      </w:r>
      <w:r w:rsidRPr="00E939B5">
        <w:rPr>
          <w:rFonts w:cs="Arial"/>
          <w:spacing w:val="22"/>
          <w:lang w:val="it-IT"/>
        </w:rPr>
        <w:t xml:space="preserve"> </w:t>
      </w:r>
      <w:r w:rsidRPr="00E939B5">
        <w:rPr>
          <w:rFonts w:cs="Arial"/>
          <w:spacing w:val="-1"/>
          <w:lang w:val="it-IT"/>
        </w:rPr>
        <w:t>počeka</w:t>
      </w:r>
      <w:r w:rsidRPr="00E939B5">
        <w:rPr>
          <w:rFonts w:cs="Arial"/>
          <w:spacing w:val="24"/>
          <w:lang w:val="it-IT"/>
        </w:rPr>
        <w:t xml:space="preserve"> </w:t>
      </w:r>
      <w:r w:rsidRPr="00E939B5">
        <w:rPr>
          <w:rFonts w:cs="Arial"/>
          <w:lang w:val="it-IT"/>
        </w:rPr>
        <w:t>do</w:t>
      </w:r>
      <w:r w:rsidRPr="00E939B5">
        <w:rPr>
          <w:rFonts w:cs="Arial"/>
          <w:spacing w:val="24"/>
          <w:lang w:val="it-IT"/>
        </w:rPr>
        <w:t xml:space="preserve"> </w:t>
      </w:r>
      <w:r w:rsidRPr="00E939B5">
        <w:rPr>
          <w:rFonts w:cs="Arial"/>
          <w:spacing w:val="-1"/>
          <w:lang w:val="it-IT"/>
        </w:rPr>
        <w:t>izgradnje</w:t>
      </w:r>
      <w:r w:rsidRPr="00E939B5">
        <w:rPr>
          <w:rFonts w:cs="Arial"/>
          <w:spacing w:val="22"/>
          <w:lang w:val="it-IT"/>
        </w:rPr>
        <w:t xml:space="preserve"> </w:t>
      </w:r>
      <w:r w:rsidRPr="00E939B5">
        <w:rPr>
          <w:rFonts w:cs="Arial"/>
          <w:spacing w:val="-1"/>
          <w:lang w:val="it-IT"/>
        </w:rPr>
        <w:t>Županijskog</w:t>
      </w:r>
      <w:r w:rsidRPr="00E939B5">
        <w:rPr>
          <w:rFonts w:cs="Arial"/>
          <w:spacing w:val="24"/>
          <w:lang w:val="it-IT"/>
        </w:rPr>
        <w:t xml:space="preserve"> </w:t>
      </w:r>
      <w:r w:rsidRPr="00E939B5">
        <w:rPr>
          <w:rFonts w:cs="Arial"/>
          <w:spacing w:val="-1"/>
          <w:lang w:val="it-IT"/>
        </w:rPr>
        <w:t>centra</w:t>
      </w:r>
      <w:r w:rsidRPr="00E939B5">
        <w:rPr>
          <w:rFonts w:cs="Arial"/>
          <w:spacing w:val="22"/>
          <w:lang w:val="it-IT"/>
        </w:rPr>
        <w:t xml:space="preserve"> </w:t>
      </w:r>
      <w:r w:rsidRPr="00E939B5">
        <w:rPr>
          <w:rFonts w:cs="Arial"/>
          <w:lang w:val="it-IT"/>
        </w:rPr>
        <w:t>za</w:t>
      </w:r>
      <w:r w:rsidRPr="00E939B5">
        <w:rPr>
          <w:rFonts w:cs="Arial"/>
          <w:spacing w:val="71"/>
          <w:lang w:val="it-IT"/>
        </w:rPr>
        <w:t xml:space="preserve"> </w:t>
      </w:r>
      <w:r w:rsidRPr="00E939B5">
        <w:rPr>
          <w:rFonts w:cs="Arial"/>
          <w:spacing w:val="-1"/>
          <w:lang w:val="it-IT"/>
        </w:rPr>
        <w:t>gospodarenje</w:t>
      </w:r>
      <w:r w:rsidRPr="00E939B5">
        <w:rPr>
          <w:rFonts w:cs="Arial"/>
          <w:spacing w:val="-7"/>
          <w:lang w:val="it-IT"/>
        </w:rPr>
        <w:t xml:space="preserve"> </w:t>
      </w:r>
      <w:r w:rsidRPr="00E939B5">
        <w:rPr>
          <w:rFonts w:cs="Arial"/>
          <w:spacing w:val="-1"/>
          <w:lang w:val="it-IT"/>
        </w:rPr>
        <w:t>otpadom</w:t>
      </w:r>
      <w:r w:rsidRPr="00E939B5">
        <w:rPr>
          <w:rFonts w:cs="Arial"/>
          <w:spacing w:val="-8"/>
          <w:lang w:val="it-IT"/>
        </w:rPr>
        <w:t xml:space="preserve"> </w:t>
      </w:r>
      <w:r w:rsidRPr="00E939B5">
        <w:rPr>
          <w:rFonts w:cs="Arial"/>
          <w:lang w:val="it-IT"/>
        </w:rPr>
        <w:t>može</w:t>
      </w:r>
      <w:r w:rsidRPr="00E939B5">
        <w:rPr>
          <w:rFonts w:cs="Arial"/>
          <w:spacing w:val="-7"/>
          <w:lang w:val="it-IT"/>
        </w:rPr>
        <w:t xml:space="preserve"> </w:t>
      </w:r>
      <w:r w:rsidRPr="00E939B5">
        <w:rPr>
          <w:rFonts w:cs="Arial"/>
          <w:lang w:val="it-IT"/>
        </w:rPr>
        <w:t>se</w:t>
      </w:r>
      <w:r w:rsidRPr="00E939B5">
        <w:rPr>
          <w:rFonts w:cs="Arial"/>
          <w:spacing w:val="-4"/>
          <w:lang w:val="it-IT"/>
        </w:rPr>
        <w:t xml:space="preserve"> </w:t>
      </w:r>
      <w:r w:rsidRPr="00E939B5">
        <w:rPr>
          <w:rFonts w:cs="Arial"/>
          <w:spacing w:val="-1"/>
          <w:lang w:val="it-IT"/>
        </w:rPr>
        <w:t>ostvariti</w:t>
      </w:r>
      <w:r w:rsidRPr="00E939B5">
        <w:rPr>
          <w:rFonts w:cs="Arial"/>
          <w:spacing w:val="-5"/>
          <w:lang w:val="it-IT"/>
        </w:rPr>
        <w:t xml:space="preserve"> </w:t>
      </w:r>
      <w:r w:rsidRPr="00E939B5">
        <w:rPr>
          <w:rFonts w:cs="Arial"/>
          <w:spacing w:val="-1"/>
          <w:lang w:val="it-IT"/>
        </w:rPr>
        <w:t>uvjetno</w:t>
      </w:r>
      <w:r w:rsidRPr="00E939B5">
        <w:rPr>
          <w:rFonts w:cs="Arial"/>
          <w:spacing w:val="-6"/>
          <w:lang w:val="it-IT"/>
        </w:rPr>
        <w:t xml:space="preserve"> </w:t>
      </w:r>
      <w:r w:rsidRPr="00E939B5">
        <w:rPr>
          <w:rFonts w:cs="Arial"/>
          <w:lang w:val="it-IT"/>
        </w:rPr>
        <w:t>na</w:t>
      </w:r>
      <w:r w:rsidRPr="00E939B5">
        <w:rPr>
          <w:rFonts w:cs="Arial"/>
          <w:spacing w:val="-5"/>
          <w:lang w:val="it-IT"/>
        </w:rPr>
        <w:t xml:space="preserve"> </w:t>
      </w:r>
      <w:r w:rsidRPr="00E939B5">
        <w:rPr>
          <w:rFonts w:cs="Arial"/>
          <w:spacing w:val="-1"/>
          <w:lang w:val="it-IT"/>
        </w:rPr>
        <w:t>osnovu</w:t>
      </w:r>
      <w:r w:rsidRPr="00E939B5">
        <w:rPr>
          <w:rFonts w:cs="Arial"/>
          <w:spacing w:val="-7"/>
          <w:lang w:val="it-IT"/>
        </w:rPr>
        <w:t xml:space="preserve"> </w:t>
      </w:r>
      <w:r w:rsidRPr="00E939B5">
        <w:rPr>
          <w:rFonts w:cs="Arial"/>
          <w:spacing w:val="-1"/>
          <w:lang w:val="it-IT"/>
        </w:rPr>
        <w:t>mikrozoniranja</w:t>
      </w:r>
      <w:r w:rsidRPr="00E939B5">
        <w:rPr>
          <w:rFonts w:cs="Arial"/>
          <w:spacing w:val="-4"/>
          <w:lang w:val="it-IT"/>
        </w:rPr>
        <w:t xml:space="preserve"> </w:t>
      </w:r>
      <w:r w:rsidRPr="00E939B5">
        <w:rPr>
          <w:rFonts w:cs="Arial"/>
          <w:spacing w:val="-1"/>
          <w:lang w:val="it-IT"/>
        </w:rPr>
        <w:t>lokacije</w:t>
      </w:r>
      <w:r w:rsidRPr="00E939B5">
        <w:rPr>
          <w:rFonts w:cs="Arial"/>
          <w:spacing w:val="-7"/>
          <w:lang w:val="it-IT"/>
        </w:rPr>
        <w:t xml:space="preserve"> </w:t>
      </w:r>
      <w:r w:rsidRPr="00E939B5">
        <w:rPr>
          <w:rFonts w:cs="Arial"/>
          <w:spacing w:val="-1"/>
          <w:lang w:val="it-IT"/>
        </w:rPr>
        <w:t>proširenja</w:t>
      </w:r>
      <w:r w:rsidRPr="00E939B5">
        <w:rPr>
          <w:rFonts w:cs="Arial"/>
          <w:spacing w:val="67"/>
          <w:lang w:val="it-IT"/>
        </w:rPr>
        <w:t xml:space="preserve"> </w:t>
      </w:r>
      <w:r w:rsidRPr="00E939B5">
        <w:rPr>
          <w:rFonts w:cs="Arial"/>
          <w:spacing w:val="-1"/>
          <w:lang w:val="it-IT"/>
        </w:rPr>
        <w:t>temeljem Pravilnika</w:t>
      </w:r>
      <w:r w:rsidRPr="00E939B5">
        <w:rPr>
          <w:rFonts w:cs="Arial"/>
          <w:lang w:val="it-IT"/>
        </w:rPr>
        <w:t xml:space="preserve"> o</w:t>
      </w:r>
      <w:r w:rsidRPr="00E939B5">
        <w:rPr>
          <w:rFonts w:cs="Arial"/>
          <w:spacing w:val="1"/>
          <w:lang w:val="it-IT"/>
        </w:rPr>
        <w:t xml:space="preserve"> </w:t>
      </w:r>
      <w:r w:rsidRPr="00E939B5">
        <w:rPr>
          <w:rFonts w:cs="Arial"/>
          <w:spacing w:val="-1"/>
          <w:lang w:val="it-IT"/>
        </w:rPr>
        <w:t>uvjetima</w:t>
      </w:r>
      <w:r w:rsidRPr="00E939B5">
        <w:rPr>
          <w:rFonts w:cs="Arial"/>
          <w:spacing w:val="-2"/>
          <w:lang w:val="it-IT"/>
        </w:rPr>
        <w:t xml:space="preserve"> </w:t>
      </w:r>
      <w:r w:rsidRPr="00E939B5">
        <w:rPr>
          <w:rFonts w:cs="Arial"/>
          <w:lang w:val="it-IT"/>
        </w:rPr>
        <w:t xml:space="preserve">za </w:t>
      </w:r>
      <w:r w:rsidRPr="00E939B5">
        <w:rPr>
          <w:rFonts w:cs="Arial"/>
          <w:spacing w:val="-1"/>
          <w:lang w:val="it-IT"/>
        </w:rPr>
        <w:t>utvrđivanje</w:t>
      </w:r>
      <w:r w:rsidRPr="00E939B5">
        <w:rPr>
          <w:rFonts w:cs="Arial"/>
          <w:lang w:val="it-IT"/>
        </w:rPr>
        <w:t xml:space="preserve"> </w:t>
      </w:r>
      <w:r w:rsidRPr="00E939B5">
        <w:rPr>
          <w:rFonts w:cs="Arial"/>
          <w:spacing w:val="-1"/>
          <w:lang w:val="it-IT"/>
        </w:rPr>
        <w:t>zona</w:t>
      </w:r>
      <w:r w:rsidRPr="00E939B5">
        <w:rPr>
          <w:rFonts w:cs="Arial"/>
          <w:lang w:val="it-IT"/>
        </w:rPr>
        <w:t xml:space="preserve"> </w:t>
      </w:r>
      <w:r w:rsidRPr="00E939B5">
        <w:rPr>
          <w:rFonts w:cs="Arial"/>
          <w:spacing w:val="-1"/>
          <w:lang w:val="it-IT"/>
        </w:rPr>
        <w:t>sanitarne</w:t>
      </w:r>
      <w:r w:rsidRPr="00E939B5">
        <w:rPr>
          <w:rFonts w:cs="Arial"/>
          <w:spacing w:val="-2"/>
          <w:lang w:val="it-IT"/>
        </w:rPr>
        <w:t xml:space="preserve"> </w:t>
      </w:r>
      <w:r w:rsidRPr="00E939B5">
        <w:rPr>
          <w:rFonts w:cs="Arial"/>
          <w:spacing w:val="-1"/>
          <w:lang w:val="it-IT"/>
        </w:rPr>
        <w:t>zaštite</w:t>
      </w:r>
      <w:r w:rsidRPr="00E939B5">
        <w:rPr>
          <w:rFonts w:cs="Arial"/>
          <w:spacing w:val="-2"/>
          <w:lang w:val="it-IT"/>
        </w:rPr>
        <w:t xml:space="preserve"> </w:t>
      </w:r>
      <w:r w:rsidRPr="00E939B5">
        <w:rPr>
          <w:rFonts w:cs="Arial"/>
          <w:spacing w:val="-1"/>
          <w:lang w:val="it-IT"/>
        </w:rPr>
        <w:t>izvorišta.</w:t>
      </w:r>
    </w:p>
    <w:p w:rsidR="00E939B5" w:rsidRPr="00E939B5" w:rsidRDefault="00E939B5" w:rsidP="00E939B5">
      <w:pPr>
        <w:pStyle w:val="BodyText"/>
        <w:tabs>
          <w:tab w:val="left" w:pos="455"/>
        </w:tabs>
        <w:spacing w:before="1"/>
        <w:ind w:right="116"/>
        <w:jc w:val="both"/>
        <w:rPr>
          <w:rFonts w:cs="Arial"/>
          <w:lang w:val="it-IT"/>
        </w:rPr>
      </w:pPr>
      <w:r w:rsidRPr="00E939B5">
        <w:rPr>
          <w:rFonts w:cs="Arial"/>
          <w:lang w:val="it-IT"/>
        </w:rPr>
        <w:t>(4)</w:t>
      </w:r>
      <w:r w:rsidRPr="00E939B5">
        <w:rPr>
          <w:rFonts w:cs="Arial"/>
          <w:lang w:val="it-IT"/>
        </w:rPr>
        <w:tab/>
      </w:r>
      <w:r w:rsidRPr="00E939B5">
        <w:rPr>
          <w:rFonts w:cs="Arial"/>
          <w:noProof/>
        </w:rPr>
        <mc:AlternateContent>
          <mc:Choice Requires="wpg">
            <w:drawing>
              <wp:anchor distT="0" distB="0" distL="114300" distR="114300" simplePos="0" relativeHeight="251662336" behindDoc="1" locked="0" layoutInCell="1" allowOverlap="1">
                <wp:simplePos x="0" y="0"/>
                <wp:positionH relativeFrom="page">
                  <wp:posOffset>2132330</wp:posOffset>
                </wp:positionH>
                <wp:positionV relativeFrom="paragraph">
                  <wp:posOffset>255270</wp:posOffset>
                </wp:positionV>
                <wp:extent cx="36830" cy="7620"/>
                <wp:effectExtent l="8255" t="4445" r="1206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7620"/>
                          <a:chOff x="3358" y="402"/>
                          <a:chExt cx="58" cy="12"/>
                        </a:xfrm>
                      </wpg:grpSpPr>
                      <wps:wsp>
                        <wps:cNvPr id="4" name="Freeform 9"/>
                        <wps:cNvSpPr>
                          <a:spLocks/>
                        </wps:cNvSpPr>
                        <wps:spPr bwMode="auto">
                          <a:xfrm>
                            <a:off x="3358" y="402"/>
                            <a:ext cx="58" cy="12"/>
                          </a:xfrm>
                          <a:custGeom>
                            <a:avLst/>
                            <a:gdLst>
                              <a:gd name="T0" fmla="+- 0 3358 3358"/>
                              <a:gd name="T1" fmla="*/ T0 w 58"/>
                              <a:gd name="T2" fmla="+- 0 408 402"/>
                              <a:gd name="T3" fmla="*/ 408 h 12"/>
                              <a:gd name="T4" fmla="+- 0 3416 3358"/>
                              <a:gd name="T5" fmla="*/ T4 w 58"/>
                              <a:gd name="T6" fmla="+- 0 408 402"/>
                              <a:gd name="T7" fmla="*/ 408 h 12"/>
                            </a:gdLst>
                            <a:ahLst/>
                            <a:cxnLst>
                              <a:cxn ang="0">
                                <a:pos x="T1" y="T3"/>
                              </a:cxn>
                              <a:cxn ang="0">
                                <a:pos x="T5" y="T7"/>
                              </a:cxn>
                            </a:cxnLst>
                            <a:rect l="0" t="0" r="r" b="b"/>
                            <a:pathLst>
                              <a:path w="58" h="12">
                                <a:moveTo>
                                  <a:pt x="0" y="6"/>
                                </a:moveTo>
                                <a:lnTo>
                                  <a:pt x="58"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04946" id="Group 3" o:spid="_x0000_s1026" style="position:absolute;margin-left:167.9pt;margin-top:20.1pt;width:2.9pt;height:.6pt;z-index:-251654144;mso-position-horizontal-relative:page" coordorigin="3358,402" coordsize="5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1e5iQMAAG8IAAAOAAAAZHJzL2Uyb0RvYy54bWykVtuO4zYMfS/QfxD02CJjO/HkYkxmschl&#10;UGDbLrDpByi2fEFtyZWUOLNF/70kZXsymd222PpBkUyaPDykyDy8uzQ1O0tjK63WPLoLOZMq1Vml&#10;ijX/7bCfLDmzTqhM1FrJNX+Wlr97/P67h65N5FSXus6kYWBE2aRr17x0rk2CwKalbIS9061UIMy1&#10;aYSDoymCzIgOrDd1MA3DedBpk7VGp9JaeLv1Qv5I9vNcpu7XPLfSsXrNAZuj1dB6xDV4fBBJYURb&#10;VmkPQ3wDikZUCpyOprbCCXYy1RtTTZUabXXu7lLdBDrPq1RSDBBNFN5E82T0qaVYiqQr2pEmoPaG&#10;p282m/5y/mhYla35jDMlGkgReWUzpKZriwQ0nkz7qf1ofHyw/aDT3y2Ig1s5nguvzI7dzzoDc+Lk&#10;NFFzyU2DJiBodqEMPI8ZkBfHUng5my9nkKYUJIv5tE9PWkIO8ZPZ7B7KCWRxOPWZS8td/yVK8LOI&#10;JIFIvDuC2EPCeKDK7AuR9v8R+akUraT8WKSpJzIeiNwbKbFy2cpzSUoDkfaaxSsJQrRA9r/y95aM&#10;gcSvUCGS9GTdk9SUBXH+YJ2v/gx2lNusr4ADpCBvargIP05YyNATLf1tGdWiQe2HgB1C1jHw3Jsc&#10;LE0HFbIUh0s25q4Y7UDpeXdgB1VK5rMI12nUAVavIcXR/IuQ7gc1hBR/EdJ8UPknSItB6QYSFFYx&#10;8CXKgcL0onoOYccE9r6Qar7VFgv3AExBbR7oUoEJ0ELCv6IMMaDyArkclP1v78RAW7ttaIYzaGhH&#10;z38rHGJDH7hl3ZpjUZR0PfBto8/yoEnuXi7jvPf4Iq3VtRbaAGSDmhcCMvRBUEe/CPeq2JTeV3VN&#10;pVErRLNcrjxBVtdVhkLEYk1x3NSGnQV2a3p6RK/UoCuqjIyVUmS7fu9EVfs9OK+JX7gQPQt4Nagd&#10;/7kKV7vlbhlP4ul8N4nD7Xbyfr+JJ/N9tLjfzrabzTb6C3MXxUlZZZlUiG4YDVH83zpGP6R8Ux+H&#10;w6soXgW7p+dtsMFrGEQyxDL8UnTQ4nzL8P3tqLNnaB9G+1kHsxk2pTafOetgzq25/eMkjOSs/klB&#10;/1tFcYyDkQ7x/QKaLjPXkuO1RKgUTK2541DluN04P0xPramKEjxFVPdKv4e2n1fYYQifR9UfoAXT&#10;jqYaxdJPYByb12fSevmf8Pg3AAAA//8DAFBLAwQUAAYACAAAACEAU+xCLOAAAAAJAQAADwAAAGRy&#10;cy9kb3ducmV2LnhtbEyPQWvCQBCF74X+h2WE3uomJkqJ2YhI25MUqoXS25gdk2B2NmTXJP77bk/1&#10;OG8e730v30ymFQP1rrGsIJ5HIIhLqxuuFHwd355fQDiPrLG1TApu5GBTPD7kmGk78icNB1+JEMIu&#10;QwW1910mpStrMujmtiMOv7PtDfpw9pXUPY4h3LRyEUUrabDh0FBjR7uaysvhahS8jzhuk/h12F/O&#10;u9vPcfnxvY9JqafZtF2D8DT5fzP84Qd0KALTyV5ZO9EqSJJlQPcK0mgBIhiSNF6BOAUhTkEWubxf&#10;UPwCAAD//wMAUEsBAi0AFAAGAAgAAAAhALaDOJL+AAAA4QEAABMAAAAAAAAAAAAAAAAAAAAAAFtD&#10;b250ZW50X1R5cGVzXS54bWxQSwECLQAUAAYACAAAACEAOP0h/9YAAACUAQAACwAAAAAAAAAAAAAA&#10;AAAvAQAAX3JlbHMvLnJlbHNQSwECLQAUAAYACAAAACEAok9XuYkDAABvCAAADgAAAAAAAAAAAAAA&#10;AAAuAgAAZHJzL2Uyb0RvYy54bWxQSwECLQAUAAYACAAAACEAU+xCLOAAAAAJAQAADwAAAAAAAAAA&#10;AAAAAADjBQAAZHJzL2Rvd25yZXYueG1sUEsFBgAAAAAEAAQA8wAAAPAGAAAAAA==&#10;">
                <v:shape id="Freeform 9" o:spid="_x0000_s1027" style="position:absolute;left:3358;top:402;width:58;height:12;visibility:visible;mso-wrap-style:square;v-text-anchor:top" coordsize="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rBwQAAANoAAAAPAAAAZHJzL2Rvd25yZXYueG1sRI/RisIw&#10;FETfhf2HcBd803SLits1ShEEH0Sx+gF3m7tN2eamNFHr3xtB8HGYmTPMYtXbRlyp87VjBV/jBARx&#10;6XTNlYLzaTOag/ABWWPjmBTcycNq+TFYYKbdjY90LUIlIoR9hgpMCG0mpS8NWfRj1xJH7891FkOU&#10;XSV1h7cIt41Mk2QmLdYcFwy2tDZU/hcXq+CQb8tJ3utf3pv0rtudDtP0W6nhZ5//gAjUh3f41d5q&#10;BRN4Xok3QC4fAAAA//8DAFBLAQItABQABgAIAAAAIQDb4fbL7gAAAIUBAAATAAAAAAAAAAAAAAAA&#10;AAAAAABbQ29udGVudF9UeXBlc10ueG1sUEsBAi0AFAAGAAgAAAAhAFr0LFu/AAAAFQEAAAsAAAAA&#10;AAAAAAAAAAAAHwEAAF9yZWxzLy5yZWxzUEsBAi0AFAAGAAgAAAAhAGitSsHBAAAA2gAAAA8AAAAA&#10;AAAAAAAAAAAABwIAAGRycy9kb3ducmV2LnhtbFBLBQYAAAAAAwADALcAAAD1AgAAAAA=&#10;" path="m,6r58,e" filled="f" strokeweight=".7pt">
                  <v:path arrowok="t" o:connecttype="custom" o:connectlocs="0,408;58,408" o:connectangles="0,0"/>
                </v:shape>
                <w10:wrap anchorx="page"/>
              </v:group>
            </w:pict>
          </mc:Fallback>
        </mc:AlternateContent>
      </w:r>
      <w:r w:rsidRPr="00E939B5">
        <w:rPr>
          <w:rFonts w:cs="Arial"/>
          <w:spacing w:val="-1"/>
          <w:lang w:val="it-IT"/>
        </w:rPr>
        <w:t>Unutar</w:t>
      </w:r>
      <w:r w:rsidRPr="00E939B5">
        <w:rPr>
          <w:rFonts w:cs="Arial"/>
          <w:spacing w:val="6"/>
          <w:lang w:val="it-IT"/>
        </w:rPr>
        <w:t xml:space="preserve"> </w:t>
      </w:r>
      <w:r w:rsidRPr="00E939B5">
        <w:rPr>
          <w:rFonts w:cs="Arial"/>
          <w:spacing w:val="-1"/>
          <w:lang w:val="it-IT"/>
        </w:rPr>
        <w:t>gospodarske</w:t>
      </w:r>
      <w:r w:rsidRPr="00E939B5">
        <w:rPr>
          <w:rFonts w:cs="Arial"/>
          <w:spacing w:val="2"/>
          <w:lang w:val="it-IT"/>
        </w:rPr>
        <w:t xml:space="preserve"> </w:t>
      </w:r>
      <w:r w:rsidRPr="00E939B5">
        <w:rPr>
          <w:rFonts w:cs="Arial"/>
          <w:spacing w:val="-1"/>
          <w:lang w:val="it-IT"/>
        </w:rPr>
        <w:t>zone</w:t>
      </w:r>
      <w:r w:rsidRPr="00E939B5">
        <w:rPr>
          <w:rFonts w:cs="Arial"/>
          <w:spacing w:val="10"/>
          <w:lang w:val="it-IT"/>
        </w:rPr>
        <w:t xml:space="preserve"> </w:t>
      </w:r>
      <w:r w:rsidRPr="00E939B5">
        <w:rPr>
          <w:rFonts w:cs="Arial"/>
          <w:lang w:val="it-IT"/>
        </w:rPr>
        <w:t>-</w:t>
      </w:r>
      <w:r w:rsidRPr="00E939B5">
        <w:rPr>
          <w:rFonts w:cs="Arial"/>
          <w:spacing w:val="6"/>
          <w:lang w:val="it-IT"/>
        </w:rPr>
        <w:t xml:space="preserve"> </w:t>
      </w:r>
      <w:r w:rsidRPr="00E939B5">
        <w:rPr>
          <w:rFonts w:cs="Arial"/>
          <w:spacing w:val="-1"/>
          <w:lang w:val="it-IT"/>
        </w:rPr>
        <w:t>Tehničko-tehnološkog</w:t>
      </w:r>
      <w:r w:rsidRPr="00E939B5">
        <w:rPr>
          <w:rFonts w:cs="Arial"/>
          <w:spacing w:val="7"/>
          <w:lang w:val="it-IT"/>
        </w:rPr>
        <w:t xml:space="preserve"> </w:t>
      </w:r>
      <w:r w:rsidRPr="00E939B5">
        <w:rPr>
          <w:rFonts w:cs="Arial"/>
          <w:spacing w:val="-1"/>
          <w:lang w:val="it-IT"/>
        </w:rPr>
        <w:t>bloka</w:t>
      </w:r>
      <w:r w:rsidRPr="00E939B5">
        <w:rPr>
          <w:rFonts w:cs="Arial"/>
          <w:spacing w:val="5"/>
          <w:lang w:val="it-IT"/>
        </w:rPr>
        <w:t xml:space="preserve"> </w:t>
      </w:r>
      <w:r w:rsidRPr="00E939B5">
        <w:rPr>
          <w:rFonts w:cs="Arial"/>
          <w:spacing w:val="-1"/>
          <w:lang w:val="it-IT"/>
        </w:rPr>
        <w:t>Osojnik</w:t>
      </w:r>
      <w:r w:rsidRPr="00E939B5">
        <w:rPr>
          <w:rFonts w:cs="Arial"/>
          <w:spacing w:val="8"/>
          <w:lang w:val="it-IT"/>
        </w:rPr>
        <w:t xml:space="preserve"> </w:t>
      </w:r>
      <w:r w:rsidRPr="00E939B5">
        <w:rPr>
          <w:rFonts w:cs="Arial"/>
          <w:spacing w:val="-1"/>
          <w:lang w:val="it-IT"/>
        </w:rPr>
        <w:t>predviđena</w:t>
      </w:r>
      <w:r w:rsidRPr="00E939B5">
        <w:rPr>
          <w:rFonts w:cs="Arial"/>
          <w:spacing w:val="7"/>
          <w:lang w:val="it-IT"/>
        </w:rPr>
        <w:t xml:space="preserve"> </w:t>
      </w:r>
      <w:r w:rsidRPr="00E939B5">
        <w:rPr>
          <w:rFonts w:cs="Arial"/>
          <w:lang w:val="it-IT"/>
        </w:rPr>
        <w:t>je</w:t>
      </w:r>
      <w:r w:rsidRPr="00E939B5">
        <w:rPr>
          <w:rFonts w:cs="Arial"/>
          <w:spacing w:val="5"/>
          <w:lang w:val="it-IT"/>
        </w:rPr>
        <w:t xml:space="preserve"> </w:t>
      </w:r>
      <w:r w:rsidRPr="00E939B5">
        <w:rPr>
          <w:rFonts w:cs="Arial"/>
          <w:spacing w:val="-1"/>
          <w:lang w:val="it-IT"/>
        </w:rPr>
        <w:t>realizacija</w:t>
      </w:r>
      <w:r w:rsidRPr="00E939B5">
        <w:rPr>
          <w:rFonts w:cs="Arial"/>
          <w:spacing w:val="63"/>
          <w:lang w:val="it-IT"/>
        </w:rPr>
        <w:t xml:space="preserve"> </w:t>
      </w:r>
      <w:r w:rsidRPr="00E939B5">
        <w:rPr>
          <w:rFonts w:cs="Arial"/>
          <w:spacing w:val="-1"/>
          <w:lang w:val="it-IT"/>
        </w:rPr>
        <w:t>reciklažnog</w:t>
      </w:r>
      <w:r w:rsidRPr="00E939B5">
        <w:rPr>
          <w:rFonts w:cs="Arial"/>
          <w:spacing w:val="-5"/>
          <w:lang w:val="it-IT"/>
        </w:rPr>
        <w:t xml:space="preserve"> </w:t>
      </w:r>
      <w:r w:rsidRPr="00E939B5">
        <w:rPr>
          <w:rFonts w:cs="Arial"/>
          <w:spacing w:val="-1"/>
          <w:lang w:val="it-IT"/>
        </w:rPr>
        <w:t>dvorišta</w:t>
      </w:r>
      <w:r w:rsidRPr="00E939B5">
        <w:rPr>
          <w:rFonts w:cs="Arial"/>
          <w:spacing w:val="-6"/>
          <w:lang w:val="it-IT"/>
        </w:rPr>
        <w:t xml:space="preserve"> </w:t>
      </w:r>
      <w:r w:rsidRPr="00E939B5">
        <w:rPr>
          <w:rFonts w:cs="Arial"/>
          <w:spacing w:val="-1"/>
          <w:lang w:val="it-IT"/>
        </w:rPr>
        <w:t>pretovarne</w:t>
      </w:r>
      <w:r w:rsidRPr="00E939B5">
        <w:rPr>
          <w:rFonts w:cs="Arial"/>
          <w:spacing w:val="-5"/>
          <w:lang w:val="it-IT"/>
        </w:rPr>
        <w:t xml:space="preserve"> </w:t>
      </w:r>
      <w:r w:rsidRPr="00E939B5">
        <w:rPr>
          <w:rFonts w:cs="Arial"/>
          <w:spacing w:val="-1"/>
          <w:lang w:val="it-IT"/>
        </w:rPr>
        <w:t>stanice,</w:t>
      </w:r>
      <w:r w:rsidRPr="00E939B5">
        <w:rPr>
          <w:rFonts w:cs="Arial"/>
          <w:spacing w:val="-3"/>
          <w:lang w:val="it-IT"/>
        </w:rPr>
        <w:t xml:space="preserve"> </w:t>
      </w:r>
      <w:r w:rsidRPr="00E939B5">
        <w:rPr>
          <w:rFonts w:cs="Arial"/>
          <w:spacing w:val="-1"/>
          <w:lang w:val="it-IT"/>
        </w:rPr>
        <w:t>biokompostane,</w:t>
      </w:r>
      <w:r w:rsidRPr="00E939B5">
        <w:rPr>
          <w:rFonts w:cs="Arial"/>
          <w:spacing w:val="-6"/>
          <w:lang w:val="it-IT"/>
        </w:rPr>
        <w:t xml:space="preserve"> </w:t>
      </w:r>
      <w:r w:rsidRPr="00E939B5">
        <w:rPr>
          <w:rFonts w:cs="Arial"/>
          <w:spacing w:val="-1"/>
          <w:lang w:val="it-IT"/>
        </w:rPr>
        <w:t>sortirnice</w:t>
      </w:r>
      <w:r w:rsidRPr="00E939B5">
        <w:rPr>
          <w:rFonts w:cs="Arial"/>
          <w:spacing w:val="-4"/>
          <w:lang w:val="it-IT"/>
        </w:rPr>
        <w:t xml:space="preserve"> </w:t>
      </w:r>
      <w:r w:rsidRPr="00E939B5">
        <w:rPr>
          <w:rFonts w:cs="Arial"/>
          <w:lang w:val="it-IT"/>
        </w:rPr>
        <w:t>te</w:t>
      </w:r>
      <w:r w:rsidRPr="00E939B5">
        <w:rPr>
          <w:rFonts w:cs="Arial"/>
          <w:spacing w:val="-4"/>
          <w:lang w:val="it-IT"/>
        </w:rPr>
        <w:t xml:space="preserve"> </w:t>
      </w:r>
      <w:r w:rsidRPr="00E939B5">
        <w:rPr>
          <w:rFonts w:cs="Arial"/>
          <w:spacing w:val="-2"/>
          <w:lang w:val="it-IT"/>
        </w:rPr>
        <w:t>obrade</w:t>
      </w:r>
      <w:r w:rsidRPr="00E939B5">
        <w:rPr>
          <w:rFonts w:cs="Arial"/>
          <w:spacing w:val="-5"/>
          <w:lang w:val="it-IT"/>
        </w:rPr>
        <w:t xml:space="preserve"> </w:t>
      </w:r>
      <w:r w:rsidRPr="00E939B5">
        <w:rPr>
          <w:rFonts w:cs="Arial"/>
          <w:spacing w:val="-1"/>
          <w:lang w:val="it-IT"/>
        </w:rPr>
        <w:t>mulja</w:t>
      </w:r>
      <w:r w:rsidRPr="00E939B5">
        <w:rPr>
          <w:rFonts w:cs="Arial"/>
          <w:spacing w:val="-4"/>
          <w:lang w:val="it-IT"/>
        </w:rPr>
        <w:t xml:space="preserve"> </w:t>
      </w:r>
      <w:r w:rsidRPr="00E939B5">
        <w:rPr>
          <w:rFonts w:cs="Arial"/>
          <w:lang w:val="it-IT"/>
        </w:rPr>
        <w:t>sa</w:t>
      </w:r>
      <w:r w:rsidRPr="00E939B5">
        <w:rPr>
          <w:rFonts w:cs="Arial"/>
          <w:spacing w:val="-7"/>
          <w:lang w:val="it-IT"/>
        </w:rPr>
        <w:t xml:space="preserve"> </w:t>
      </w:r>
      <w:r w:rsidRPr="00E939B5">
        <w:rPr>
          <w:rFonts w:cs="Arial"/>
          <w:spacing w:val="-1"/>
          <w:lang w:val="it-IT"/>
        </w:rPr>
        <w:t>uređaja</w:t>
      </w:r>
      <w:r w:rsidRPr="00E939B5">
        <w:rPr>
          <w:rFonts w:cs="Arial"/>
          <w:spacing w:val="79"/>
          <w:lang w:val="it-IT"/>
        </w:rPr>
        <w:t xml:space="preserve"> </w:t>
      </w:r>
      <w:r w:rsidRPr="00E939B5">
        <w:rPr>
          <w:rFonts w:cs="Arial"/>
          <w:lang w:val="it-IT"/>
        </w:rPr>
        <w:t xml:space="preserve">za </w:t>
      </w:r>
      <w:r w:rsidRPr="00E939B5">
        <w:rPr>
          <w:rFonts w:cs="Arial"/>
          <w:spacing w:val="-1"/>
          <w:lang w:val="it-IT"/>
        </w:rPr>
        <w:t>pročišćavanje</w:t>
      </w:r>
      <w:r w:rsidRPr="00E939B5">
        <w:rPr>
          <w:rFonts w:cs="Arial"/>
          <w:spacing w:val="-2"/>
          <w:lang w:val="it-IT"/>
        </w:rPr>
        <w:t xml:space="preserve"> </w:t>
      </w:r>
      <w:r w:rsidRPr="00E939B5">
        <w:rPr>
          <w:rFonts w:cs="Arial"/>
          <w:spacing w:val="-1"/>
          <w:lang w:val="it-IT"/>
        </w:rPr>
        <w:t>otpadnih</w:t>
      </w:r>
      <w:r w:rsidRPr="00E939B5">
        <w:rPr>
          <w:rFonts w:cs="Arial"/>
          <w:lang w:val="it-IT"/>
        </w:rPr>
        <w:t xml:space="preserve"> voda.</w:t>
      </w:r>
    </w:p>
    <w:p w:rsidR="00E939B5" w:rsidRPr="00E939B5" w:rsidRDefault="00E939B5" w:rsidP="00E939B5">
      <w:pPr>
        <w:pStyle w:val="BodyText"/>
        <w:spacing w:before="1"/>
        <w:ind w:right="115"/>
        <w:jc w:val="both"/>
        <w:rPr>
          <w:rFonts w:cs="Arial"/>
          <w:lang w:val="it-IT"/>
        </w:rPr>
      </w:pPr>
      <w:r w:rsidRPr="00E939B5">
        <w:rPr>
          <w:rFonts w:cs="Arial"/>
          <w:lang w:val="it-IT"/>
        </w:rPr>
        <w:t>Za</w:t>
      </w:r>
      <w:r w:rsidRPr="00E939B5">
        <w:rPr>
          <w:rFonts w:cs="Arial"/>
          <w:spacing w:val="6"/>
          <w:lang w:val="it-IT"/>
        </w:rPr>
        <w:t xml:space="preserve"> </w:t>
      </w:r>
      <w:r w:rsidRPr="00E939B5">
        <w:rPr>
          <w:rFonts w:cs="Arial"/>
          <w:spacing w:val="-1"/>
          <w:lang w:val="it-IT"/>
        </w:rPr>
        <w:t>lokaciju</w:t>
      </w:r>
      <w:r w:rsidRPr="00E939B5">
        <w:rPr>
          <w:rFonts w:cs="Arial"/>
          <w:spacing w:val="1"/>
          <w:lang w:val="it-IT"/>
        </w:rPr>
        <w:t xml:space="preserve"> </w:t>
      </w:r>
      <w:r w:rsidRPr="00E939B5">
        <w:rPr>
          <w:rFonts w:cs="Arial"/>
          <w:spacing w:val="-1"/>
          <w:lang w:val="it-IT"/>
        </w:rPr>
        <w:t>tehničko-tehnološkog</w:t>
      </w:r>
      <w:r w:rsidRPr="00E939B5">
        <w:rPr>
          <w:rFonts w:cs="Arial"/>
          <w:spacing w:val="6"/>
          <w:lang w:val="it-IT"/>
        </w:rPr>
        <w:t xml:space="preserve"> </w:t>
      </w:r>
      <w:r w:rsidRPr="00E939B5">
        <w:rPr>
          <w:rFonts w:cs="Arial"/>
          <w:spacing w:val="-1"/>
          <w:lang w:val="it-IT"/>
        </w:rPr>
        <w:t>bloka</w:t>
      </w:r>
      <w:r w:rsidRPr="00E939B5">
        <w:rPr>
          <w:rFonts w:cs="Arial"/>
          <w:spacing w:val="3"/>
          <w:lang w:val="it-IT"/>
        </w:rPr>
        <w:t xml:space="preserve"> </w:t>
      </w:r>
      <w:r w:rsidRPr="00E939B5">
        <w:rPr>
          <w:rFonts w:cs="Arial"/>
          <w:spacing w:val="-1"/>
          <w:lang w:val="it-IT"/>
        </w:rPr>
        <w:t>Osojnik</w:t>
      </w:r>
      <w:r w:rsidRPr="00E939B5">
        <w:rPr>
          <w:rFonts w:cs="Arial"/>
          <w:spacing w:val="4"/>
          <w:lang w:val="it-IT"/>
        </w:rPr>
        <w:t xml:space="preserve"> </w:t>
      </w:r>
      <w:r w:rsidRPr="00E939B5">
        <w:rPr>
          <w:rFonts w:cs="Arial"/>
          <w:spacing w:val="-1"/>
          <w:lang w:val="it-IT"/>
        </w:rPr>
        <w:t>(Pobrežje)</w:t>
      </w:r>
      <w:r w:rsidRPr="00E939B5">
        <w:rPr>
          <w:rFonts w:cs="Arial"/>
          <w:spacing w:val="5"/>
          <w:lang w:val="it-IT"/>
        </w:rPr>
        <w:t xml:space="preserve"> </w:t>
      </w:r>
      <w:r w:rsidRPr="00E939B5">
        <w:rPr>
          <w:rFonts w:cs="Arial"/>
          <w:spacing w:val="-1"/>
          <w:lang w:val="it-IT"/>
        </w:rPr>
        <w:t>potrebno</w:t>
      </w:r>
      <w:r w:rsidRPr="00E939B5">
        <w:rPr>
          <w:rFonts w:cs="Arial"/>
          <w:spacing w:val="3"/>
          <w:lang w:val="it-IT"/>
        </w:rPr>
        <w:t xml:space="preserve"> </w:t>
      </w:r>
      <w:r w:rsidRPr="00E939B5">
        <w:rPr>
          <w:rFonts w:cs="Arial"/>
          <w:lang w:val="it-IT"/>
        </w:rPr>
        <w:t>je</w:t>
      </w:r>
      <w:r w:rsidRPr="00E939B5">
        <w:rPr>
          <w:rFonts w:cs="Arial"/>
          <w:spacing w:val="4"/>
          <w:lang w:val="it-IT"/>
        </w:rPr>
        <w:t xml:space="preserve"> </w:t>
      </w:r>
      <w:r w:rsidRPr="00E939B5">
        <w:rPr>
          <w:rFonts w:cs="Arial"/>
          <w:spacing w:val="-1"/>
          <w:lang w:val="it-IT"/>
        </w:rPr>
        <w:t>provesti</w:t>
      </w:r>
      <w:r w:rsidRPr="00E939B5">
        <w:rPr>
          <w:rFonts w:cs="Arial"/>
          <w:spacing w:val="4"/>
          <w:lang w:val="it-IT"/>
        </w:rPr>
        <w:t xml:space="preserve"> </w:t>
      </w:r>
      <w:r w:rsidRPr="00E939B5">
        <w:rPr>
          <w:rFonts w:cs="Arial"/>
          <w:spacing w:val="-1"/>
          <w:lang w:val="it-IT"/>
        </w:rPr>
        <w:t>detaljne</w:t>
      </w:r>
      <w:r w:rsidRPr="00E939B5">
        <w:rPr>
          <w:rFonts w:cs="Arial"/>
          <w:spacing w:val="67"/>
          <w:lang w:val="it-IT"/>
        </w:rPr>
        <w:t xml:space="preserve"> </w:t>
      </w:r>
      <w:r w:rsidRPr="00E939B5">
        <w:rPr>
          <w:rFonts w:cs="Arial"/>
          <w:spacing w:val="-1"/>
          <w:lang w:val="it-IT"/>
        </w:rPr>
        <w:lastRenderedPageBreak/>
        <w:t>vodoistražne</w:t>
      </w:r>
      <w:r w:rsidRPr="00E939B5">
        <w:rPr>
          <w:rFonts w:cs="Arial"/>
          <w:spacing w:val="41"/>
          <w:lang w:val="it-IT"/>
        </w:rPr>
        <w:t xml:space="preserve"> </w:t>
      </w:r>
      <w:r w:rsidRPr="00E939B5">
        <w:rPr>
          <w:rFonts w:cs="Arial"/>
          <w:spacing w:val="-1"/>
          <w:lang w:val="it-IT"/>
        </w:rPr>
        <w:t>radove</w:t>
      </w:r>
      <w:r w:rsidRPr="00E939B5">
        <w:rPr>
          <w:rFonts w:cs="Arial"/>
          <w:spacing w:val="43"/>
          <w:lang w:val="it-IT"/>
        </w:rPr>
        <w:t xml:space="preserve"> </w:t>
      </w:r>
      <w:r w:rsidRPr="00E939B5">
        <w:rPr>
          <w:rFonts w:cs="Arial"/>
          <w:lang w:val="it-IT"/>
        </w:rPr>
        <w:t>–</w:t>
      </w:r>
      <w:r w:rsidRPr="00E939B5">
        <w:rPr>
          <w:rFonts w:cs="Arial"/>
          <w:spacing w:val="39"/>
          <w:lang w:val="it-IT"/>
        </w:rPr>
        <w:t xml:space="preserve"> </w:t>
      </w:r>
      <w:r w:rsidRPr="00E939B5">
        <w:rPr>
          <w:rFonts w:cs="Arial"/>
          <w:spacing w:val="-1"/>
          <w:lang w:val="it-IT"/>
        </w:rPr>
        <w:t>mikrozoniranje</w:t>
      </w:r>
      <w:r w:rsidRPr="00E939B5">
        <w:rPr>
          <w:rFonts w:cs="Arial"/>
          <w:spacing w:val="41"/>
          <w:lang w:val="it-IT"/>
        </w:rPr>
        <w:t xml:space="preserve"> </w:t>
      </w:r>
      <w:r w:rsidRPr="00E939B5">
        <w:rPr>
          <w:rFonts w:cs="Arial"/>
          <w:spacing w:val="-1"/>
          <w:lang w:val="it-IT"/>
        </w:rPr>
        <w:t>temeljem</w:t>
      </w:r>
      <w:r w:rsidRPr="00E939B5">
        <w:rPr>
          <w:rFonts w:cs="Arial"/>
          <w:spacing w:val="42"/>
          <w:lang w:val="it-IT"/>
        </w:rPr>
        <w:t xml:space="preserve"> </w:t>
      </w:r>
      <w:r w:rsidRPr="00E939B5">
        <w:rPr>
          <w:rFonts w:cs="Arial"/>
          <w:spacing w:val="-1"/>
          <w:lang w:val="it-IT"/>
        </w:rPr>
        <w:t>Pravilnika</w:t>
      </w:r>
      <w:r w:rsidRPr="00E939B5">
        <w:rPr>
          <w:rFonts w:cs="Arial"/>
          <w:spacing w:val="43"/>
          <w:lang w:val="it-IT"/>
        </w:rPr>
        <w:t xml:space="preserve"> </w:t>
      </w:r>
      <w:r w:rsidRPr="00E939B5">
        <w:rPr>
          <w:rFonts w:cs="Arial"/>
          <w:lang w:val="it-IT"/>
        </w:rPr>
        <w:t>o</w:t>
      </w:r>
      <w:r w:rsidRPr="00E939B5">
        <w:rPr>
          <w:rFonts w:cs="Arial"/>
          <w:spacing w:val="42"/>
          <w:lang w:val="it-IT"/>
        </w:rPr>
        <w:t xml:space="preserve"> </w:t>
      </w:r>
      <w:r w:rsidRPr="00E939B5">
        <w:rPr>
          <w:rFonts w:cs="Arial"/>
          <w:spacing w:val="-1"/>
          <w:lang w:val="it-IT"/>
        </w:rPr>
        <w:t>uvjetima</w:t>
      </w:r>
      <w:r w:rsidRPr="00E939B5">
        <w:rPr>
          <w:rFonts w:cs="Arial"/>
          <w:spacing w:val="41"/>
          <w:lang w:val="it-IT"/>
        </w:rPr>
        <w:t xml:space="preserve"> </w:t>
      </w:r>
      <w:r w:rsidRPr="00E939B5">
        <w:rPr>
          <w:rFonts w:cs="Arial"/>
          <w:spacing w:val="-2"/>
          <w:lang w:val="it-IT"/>
        </w:rPr>
        <w:t>za</w:t>
      </w:r>
      <w:r w:rsidRPr="00E939B5">
        <w:rPr>
          <w:rFonts w:cs="Arial"/>
          <w:spacing w:val="43"/>
          <w:lang w:val="it-IT"/>
        </w:rPr>
        <w:t xml:space="preserve"> </w:t>
      </w:r>
      <w:r w:rsidRPr="00E939B5">
        <w:rPr>
          <w:rFonts w:cs="Arial"/>
          <w:spacing w:val="-1"/>
          <w:lang w:val="it-IT"/>
        </w:rPr>
        <w:t>utvrđivanje</w:t>
      </w:r>
      <w:r w:rsidRPr="00E939B5">
        <w:rPr>
          <w:rFonts w:cs="Arial"/>
          <w:spacing w:val="41"/>
          <w:lang w:val="it-IT"/>
        </w:rPr>
        <w:t xml:space="preserve"> </w:t>
      </w:r>
      <w:r w:rsidRPr="00E939B5">
        <w:rPr>
          <w:rFonts w:cs="Arial"/>
          <w:spacing w:val="-1"/>
          <w:lang w:val="it-IT"/>
        </w:rPr>
        <w:t>zona</w:t>
      </w:r>
      <w:r w:rsidRPr="00E939B5">
        <w:rPr>
          <w:rFonts w:cs="Arial"/>
          <w:spacing w:val="77"/>
          <w:lang w:val="it-IT"/>
        </w:rPr>
        <w:t xml:space="preserve"> </w:t>
      </w:r>
      <w:r w:rsidRPr="00E939B5">
        <w:rPr>
          <w:rFonts w:cs="Arial"/>
          <w:spacing w:val="-1"/>
          <w:lang w:val="it-IT"/>
        </w:rPr>
        <w:t>sanitarne</w:t>
      </w:r>
      <w:r w:rsidRPr="00E939B5">
        <w:rPr>
          <w:rFonts w:cs="Arial"/>
          <w:spacing w:val="-2"/>
          <w:lang w:val="it-IT"/>
        </w:rPr>
        <w:t xml:space="preserve"> </w:t>
      </w:r>
      <w:r w:rsidRPr="00E939B5">
        <w:rPr>
          <w:rFonts w:cs="Arial"/>
          <w:lang w:val="it-IT"/>
        </w:rPr>
        <w:t>zaštite</w:t>
      </w:r>
      <w:r w:rsidRPr="00E939B5">
        <w:rPr>
          <w:rFonts w:cs="Arial"/>
          <w:spacing w:val="-2"/>
          <w:lang w:val="it-IT"/>
        </w:rPr>
        <w:t xml:space="preserve"> </w:t>
      </w:r>
      <w:r w:rsidRPr="00E939B5">
        <w:rPr>
          <w:rFonts w:cs="Arial"/>
          <w:spacing w:val="-1"/>
          <w:lang w:val="it-IT"/>
        </w:rPr>
        <w:t>izvorišta</w:t>
      </w:r>
      <w:r w:rsidRPr="00E939B5">
        <w:rPr>
          <w:rFonts w:cs="Arial"/>
          <w:lang w:val="it-IT"/>
        </w:rPr>
        <w:t xml:space="preserve"> </w:t>
      </w:r>
      <w:r w:rsidRPr="00E939B5">
        <w:rPr>
          <w:rFonts w:cs="Arial"/>
          <w:spacing w:val="-1"/>
          <w:lang w:val="it-IT"/>
        </w:rPr>
        <w:t>kojima</w:t>
      </w:r>
      <w:r w:rsidRPr="00E939B5">
        <w:rPr>
          <w:rFonts w:cs="Arial"/>
          <w:lang w:val="it-IT"/>
        </w:rPr>
        <w:t xml:space="preserve"> će</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dokazati</w:t>
      </w:r>
      <w:r w:rsidRPr="00E939B5">
        <w:rPr>
          <w:rFonts w:cs="Arial"/>
          <w:spacing w:val="-3"/>
          <w:lang w:val="it-IT"/>
        </w:rPr>
        <w:t xml:space="preserve"> </w:t>
      </w:r>
      <w:r w:rsidRPr="00E939B5">
        <w:rPr>
          <w:rFonts w:cs="Arial"/>
          <w:lang w:val="it-IT"/>
        </w:rPr>
        <w:t>stvarna</w:t>
      </w:r>
      <w:r w:rsidRPr="00E939B5">
        <w:rPr>
          <w:rFonts w:cs="Arial"/>
          <w:spacing w:val="-2"/>
          <w:lang w:val="it-IT"/>
        </w:rPr>
        <w:t xml:space="preserve"> </w:t>
      </w:r>
      <w:r w:rsidRPr="00E939B5">
        <w:rPr>
          <w:rFonts w:cs="Arial"/>
          <w:spacing w:val="-1"/>
          <w:lang w:val="it-IT"/>
        </w:rPr>
        <w:t>zona</w:t>
      </w:r>
      <w:r w:rsidRPr="00E939B5">
        <w:rPr>
          <w:rFonts w:cs="Arial"/>
          <w:spacing w:val="-2"/>
          <w:lang w:val="it-IT"/>
        </w:rPr>
        <w:t xml:space="preserve"> </w:t>
      </w:r>
      <w:r w:rsidRPr="00E939B5">
        <w:rPr>
          <w:rFonts w:cs="Arial"/>
          <w:spacing w:val="-1"/>
          <w:lang w:val="it-IT"/>
        </w:rPr>
        <w:t>sanitarne</w:t>
      </w:r>
      <w:r w:rsidRPr="00E939B5">
        <w:rPr>
          <w:rFonts w:cs="Arial"/>
          <w:lang w:val="it-IT"/>
        </w:rPr>
        <w:t xml:space="preserve"> </w:t>
      </w:r>
      <w:r w:rsidRPr="00E939B5">
        <w:rPr>
          <w:rFonts w:cs="Arial"/>
          <w:spacing w:val="-1"/>
          <w:lang w:val="it-IT"/>
        </w:rPr>
        <w:t>zaštite.</w:t>
      </w:r>
    </w:p>
    <w:p w:rsidR="00E939B5" w:rsidRPr="00E939B5" w:rsidRDefault="00E939B5" w:rsidP="00E939B5">
      <w:pPr>
        <w:pStyle w:val="BodyText"/>
        <w:spacing w:line="252" w:lineRule="exact"/>
        <w:jc w:val="both"/>
        <w:rPr>
          <w:rFonts w:cs="Arial"/>
          <w:lang w:val="it-IT"/>
        </w:rPr>
      </w:pPr>
      <w:r w:rsidRPr="00E939B5">
        <w:rPr>
          <w:rFonts w:cs="Arial"/>
          <w:spacing w:val="-1"/>
          <w:lang w:val="it-IT"/>
        </w:rPr>
        <w:t>Formiranje</w:t>
      </w:r>
      <w:r w:rsidRPr="00E939B5">
        <w:rPr>
          <w:rFonts w:cs="Arial"/>
          <w:lang w:val="it-IT"/>
        </w:rPr>
        <w:t xml:space="preserve"> </w:t>
      </w:r>
      <w:r w:rsidRPr="00E939B5">
        <w:rPr>
          <w:rFonts w:cs="Arial"/>
          <w:spacing w:val="-1"/>
          <w:lang w:val="it-IT"/>
        </w:rPr>
        <w:t>Tehničko-tehnološkog</w:t>
      </w:r>
      <w:r w:rsidRPr="00E939B5">
        <w:rPr>
          <w:rFonts w:cs="Arial"/>
          <w:lang w:val="it-IT"/>
        </w:rPr>
        <w:t xml:space="preserve"> </w:t>
      </w:r>
      <w:r w:rsidRPr="00E939B5">
        <w:rPr>
          <w:rFonts w:cs="Arial"/>
          <w:spacing w:val="-1"/>
          <w:lang w:val="it-IT"/>
        </w:rPr>
        <w:t>bloka</w:t>
      </w:r>
      <w:r w:rsidRPr="00E939B5">
        <w:rPr>
          <w:rFonts w:cs="Arial"/>
          <w:spacing w:val="-2"/>
          <w:lang w:val="it-IT"/>
        </w:rPr>
        <w:t xml:space="preserve"> </w:t>
      </w:r>
      <w:r w:rsidRPr="00E939B5">
        <w:rPr>
          <w:rFonts w:cs="Arial"/>
          <w:spacing w:val="-1"/>
          <w:lang w:val="it-IT"/>
        </w:rPr>
        <w:t>Osojnik</w:t>
      </w:r>
      <w:r w:rsidRPr="00E939B5">
        <w:rPr>
          <w:rFonts w:cs="Arial"/>
          <w:spacing w:val="-4"/>
          <w:lang w:val="it-IT"/>
        </w:rPr>
        <w:t xml:space="preserve"> </w:t>
      </w:r>
      <w:r w:rsidRPr="00E939B5">
        <w:rPr>
          <w:rFonts w:cs="Arial"/>
          <w:spacing w:val="-1"/>
          <w:lang w:val="it-IT"/>
        </w:rPr>
        <w:t>moguće</w:t>
      </w:r>
      <w:r w:rsidRPr="00E939B5">
        <w:rPr>
          <w:rFonts w:cs="Arial"/>
          <w:spacing w:val="-2"/>
          <w:lang w:val="it-IT"/>
        </w:rPr>
        <w:t xml:space="preserve"> </w:t>
      </w:r>
      <w:r w:rsidRPr="00E939B5">
        <w:rPr>
          <w:rFonts w:cs="Arial"/>
          <w:lang w:val="it-IT"/>
        </w:rPr>
        <w:t>je</w:t>
      </w:r>
      <w:r w:rsidRPr="00E939B5">
        <w:rPr>
          <w:rFonts w:cs="Arial"/>
          <w:spacing w:val="-2"/>
          <w:lang w:val="it-IT"/>
        </w:rPr>
        <w:t xml:space="preserve"> </w:t>
      </w:r>
      <w:r w:rsidRPr="00E939B5">
        <w:rPr>
          <w:rFonts w:cs="Arial"/>
          <w:lang w:val="it-IT"/>
        </w:rPr>
        <w:t xml:space="preserve">uz </w:t>
      </w:r>
      <w:r w:rsidRPr="00E939B5">
        <w:rPr>
          <w:rFonts w:cs="Arial"/>
          <w:spacing w:val="-1"/>
          <w:lang w:val="it-IT"/>
        </w:rPr>
        <w:t>sljedeće</w:t>
      </w:r>
      <w:r w:rsidRPr="00E939B5">
        <w:rPr>
          <w:rFonts w:cs="Arial"/>
          <w:lang w:val="it-IT"/>
        </w:rPr>
        <w:t xml:space="preserve"> </w:t>
      </w:r>
      <w:r w:rsidRPr="00E939B5">
        <w:rPr>
          <w:rFonts w:cs="Arial"/>
          <w:spacing w:val="-1"/>
          <w:lang w:val="it-IT"/>
        </w:rPr>
        <w:t>uvjete:</w:t>
      </w:r>
    </w:p>
    <w:p w:rsidR="00E939B5" w:rsidRPr="00E939B5" w:rsidRDefault="00E939B5" w:rsidP="00E939B5">
      <w:pPr>
        <w:pStyle w:val="BodyText"/>
        <w:tabs>
          <w:tab w:val="left" w:pos="969"/>
        </w:tabs>
        <w:spacing w:before="1"/>
        <w:ind w:left="968" w:right="116" w:hanging="425"/>
        <w:jc w:val="both"/>
        <w:rPr>
          <w:rFonts w:cs="Arial"/>
          <w:lang w:val="it-IT"/>
        </w:rPr>
      </w:pPr>
      <w:r w:rsidRPr="00E939B5">
        <w:rPr>
          <w:rFonts w:cs="Arial"/>
          <w:spacing w:val="-1"/>
          <w:lang w:val="it-IT"/>
        </w:rPr>
        <w:t>1.</w:t>
      </w:r>
      <w:r w:rsidRPr="00E939B5">
        <w:rPr>
          <w:rFonts w:cs="Arial"/>
          <w:spacing w:val="-1"/>
          <w:lang w:val="it-IT"/>
        </w:rPr>
        <w:tab/>
      </w:r>
      <w:r w:rsidRPr="00E939B5">
        <w:rPr>
          <w:rFonts w:cs="Arial"/>
          <w:lang w:val="it-IT"/>
        </w:rPr>
        <w:t>prije</w:t>
      </w:r>
      <w:r w:rsidRPr="00E939B5">
        <w:rPr>
          <w:rFonts w:cs="Arial"/>
          <w:spacing w:val="5"/>
          <w:lang w:val="it-IT"/>
        </w:rPr>
        <w:t xml:space="preserve"> </w:t>
      </w:r>
      <w:r w:rsidRPr="00E939B5">
        <w:rPr>
          <w:rFonts w:cs="Arial"/>
          <w:spacing w:val="-1"/>
          <w:lang w:val="it-IT"/>
        </w:rPr>
        <w:t>bilo</w:t>
      </w:r>
      <w:r w:rsidRPr="00E939B5">
        <w:rPr>
          <w:rFonts w:cs="Arial"/>
          <w:spacing w:val="5"/>
          <w:lang w:val="it-IT"/>
        </w:rPr>
        <w:t xml:space="preserve"> </w:t>
      </w:r>
      <w:r w:rsidRPr="00E939B5">
        <w:rPr>
          <w:rFonts w:cs="Arial"/>
          <w:spacing w:val="-1"/>
          <w:lang w:val="it-IT"/>
        </w:rPr>
        <w:t>kakvih</w:t>
      </w:r>
      <w:r w:rsidRPr="00E939B5">
        <w:rPr>
          <w:rFonts w:cs="Arial"/>
          <w:spacing w:val="5"/>
          <w:lang w:val="it-IT"/>
        </w:rPr>
        <w:t xml:space="preserve"> </w:t>
      </w:r>
      <w:r w:rsidRPr="00E939B5">
        <w:rPr>
          <w:rFonts w:cs="Arial"/>
          <w:spacing w:val="-1"/>
          <w:lang w:val="it-IT"/>
        </w:rPr>
        <w:t>radova</w:t>
      </w:r>
      <w:r w:rsidRPr="00E939B5">
        <w:rPr>
          <w:rFonts w:cs="Arial"/>
          <w:spacing w:val="6"/>
          <w:lang w:val="it-IT"/>
        </w:rPr>
        <w:t xml:space="preserve"> </w:t>
      </w:r>
      <w:r w:rsidRPr="00E939B5">
        <w:rPr>
          <w:rFonts w:cs="Arial"/>
          <w:spacing w:val="-1"/>
          <w:lang w:val="it-IT"/>
        </w:rPr>
        <w:t>potrebno</w:t>
      </w:r>
      <w:r w:rsidRPr="00E939B5">
        <w:rPr>
          <w:rFonts w:cs="Arial"/>
          <w:spacing w:val="2"/>
          <w:lang w:val="it-IT"/>
        </w:rPr>
        <w:t xml:space="preserve"> </w:t>
      </w:r>
      <w:r w:rsidRPr="00E939B5">
        <w:rPr>
          <w:rFonts w:cs="Arial"/>
          <w:lang w:val="it-IT"/>
        </w:rPr>
        <w:t>je</w:t>
      </w:r>
      <w:r w:rsidRPr="00E939B5">
        <w:rPr>
          <w:rFonts w:cs="Arial"/>
          <w:spacing w:val="5"/>
          <w:lang w:val="it-IT"/>
        </w:rPr>
        <w:t xml:space="preserve"> </w:t>
      </w:r>
      <w:r w:rsidRPr="00E939B5">
        <w:rPr>
          <w:rFonts w:cs="Arial"/>
          <w:spacing w:val="-1"/>
          <w:lang w:val="it-IT"/>
        </w:rPr>
        <w:t>izvršiti</w:t>
      </w:r>
      <w:r w:rsidRPr="00E939B5">
        <w:rPr>
          <w:rFonts w:cs="Arial"/>
          <w:spacing w:val="4"/>
          <w:lang w:val="it-IT"/>
        </w:rPr>
        <w:t xml:space="preserve"> </w:t>
      </w:r>
      <w:r w:rsidRPr="00E939B5">
        <w:rPr>
          <w:rFonts w:cs="Arial"/>
          <w:spacing w:val="-1"/>
          <w:lang w:val="it-IT"/>
        </w:rPr>
        <w:t>arheološko</w:t>
      </w:r>
      <w:r w:rsidRPr="00E939B5">
        <w:rPr>
          <w:rFonts w:cs="Arial"/>
          <w:spacing w:val="5"/>
          <w:lang w:val="it-IT"/>
        </w:rPr>
        <w:t xml:space="preserve"> </w:t>
      </w:r>
      <w:r w:rsidRPr="00E939B5">
        <w:rPr>
          <w:rFonts w:cs="Arial"/>
          <w:spacing w:val="-1"/>
          <w:lang w:val="it-IT"/>
        </w:rPr>
        <w:t>istraživanje</w:t>
      </w:r>
      <w:r w:rsidRPr="00E939B5">
        <w:rPr>
          <w:rFonts w:cs="Arial"/>
          <w:spacing w:val="5"/>
          <w:lang w:val="it-IT"/>
        </w:rPr>
        <w:t xml:space="preserve"> </w:t>
      </w:r>
      <w:r w:rsidRPr="00E939B5">
        <w:rPr>
          <w:rFonts w:cs="Arial"/>
          <w:spacing w:val="-1"/>
          <w:lang w:val="it-IT"/>
        </w:rPr>
        <w:t>kamenih</w:t>
      </w:r>
      <w:r w:rsidRPr="00E939B5">
        <w:rPr>
          <w:rFonts w:cs="Arial"/>
          <w:spacing w:val="5"/>
          <w:lang w:val="it-IT"/>
        </w:rPr>
        <w:t xml:space="preserve"> </w:t>
      </w:r>
      <w:r w:rsidRPr="00E939B5">
        <w:rPr>
          <w:rFonts w:cs="Arial"/>
          <w:spacing w:val="-1"/>
          <w:lang w:val="it-IT"/>
        </w:rPr>
        <w:t>gomila</w:t>
      </w:r>
      <w:r w:rsidRPr="00E939B5">
        <w:rPr>
          <w:rFonts w:cs="Arial"/>
          <w:spacing w:val="5"/>
          <w:lang w:val="it-IT"/>
        </w:rPr>
        <w:t xml:space="preserve"> </w:t>
      </w:r>
      <w:r w:rsidRPr="00E939B5">
        <w:rPr>
          <w:rFonts w:cs="Arial"/>
          <w:lang w:val="it-IT"/>
        </w:rPr>
        <w:t>u</w:t>
      </w:r>
      <w:r w:rsidRPr="00E939B5">
        <w:rPr>
          <w:rFonts w:cs="Arial"/>
          <w:spacing w:val="61"/>
          <w:lang w:val="it-IT"/>
        </w:rPr>
        <w:t xml:space="preserve"> </w:t>
      </w:r>
      <w:r w:rsidRPr="00E939B5">
        <w:rPr>
          <w:rFonts w:cs="Arial"/>
          <w:spacing w:val="-1"/>
          <w:lang w:val="it-IT"/>
        </w:rPr>
        <w:t>obuhvatu</w:t>
      </w:r>
      <w:r w:rsidRPr="00E939B5">
        <w:rPr>
          <w:rFonts w:cs="Arial"/>
          <w:spacing w:val="-2"/>
          <w:lang w:val="it-IT"/>
        </w:rPr>
        <w:t xml:space="preserve"> </w:t>
      </w:r>
      <w:r w:rsidRPr="00E939B5">
        <w:rPr>
          <w:rFonts w:cs="Arial"/>
          <w:lang w:val="it-IT"/>
        </w:rPr>
        <w:t>te</w:t>
      </w:r>
      <w:r w:rsidRPr="00E939B5">
        <w:rPr>
          <w:rFonts w:cs="Arial"/>
          <w:spacing w:val="-2"/>
          <w:lang w:val="it-IT"/>
        </w:rPr>
        <w:t xml:space="preserve"> </w:t>
      </w:r>
      <w:r w:rsidRPr="00E939B5">
        <w:rPr>
          <w:rFonts w:cs="Arial"/>
          <w:spacing w:val="-1"/>
          <w:lang w:val="it-IT"/>
        </w:rPr>
        <w:t>dokumentiranje</w:t>
      </w:r>
      <w:r w:rsidRPr="00E939B5">
        <w:rPr>
          <w:rFonts w:cs="Arial"/>
          <w:spacing w:val="-2"/>
          <w:lang w:val="it-IT"/>
        </w:rPr>
        <w:t xml:space="preserve"> </w:t>
      </w:r>
      <w:r w:rsidRPr="00E939B5">
        <w:rPr>
          <w:rFonts w:cs="Arial"/>
          <w:lang w:val="it-IT"/>
        </w:rPr>
        <w:t xml:space="preserve">i </w:t>
      </w:r>
      <w:r w:rsidRPr="00E939B5">
        <w:rPr>
          <w:rFonts w:cs="Arial"/>
          <w:spacing w:val="-1"/>
          <w:lang w:val="it-IT"/>
        </w:rPr>
        <w:t>konzervaciju</w:t>
      </w:r>
      <w:r w:rsidRPr="00E939B5">
        <w:rPr>
          <w:rFonts w:cs="Arial"/>
          <w:lang w:val="it-IT"/>
        </w:rPr>
        <w:t xml:space="preserve"> </w:t>
      </w:r>
      <w:r w:rsidRPr="00E939B5">
        <w:rPr>
          <w:rFonts w:cs="Arial"/>
          <w:spacing w:val="-2"/>
          <w:lang w:val="it-IT"/>
        </w:rPr>
        <w:t>pokretnih</w:t>
      </w:r>
      <w:r w:rsidRPr="00E939B5">
        <w:rPr>
          <w:rFonts w:cs="Arial"/>
          <w:lang w:val="it-IT"/>
        </w:rPr>
        <w:t xml:space="preserve"> i </w:t>
      </w:r>
      <w:r w:rsidRPr="00E939B5">
        <w:rPr>
          <w:rFonts w:cs="Arial"/>
          <w:spacing w:val="-1"/>
          <w:lang w:val="it-IT"/>
        </w:rPr>
        <w:t>nepokretnih</w:t>
      </w:r>
      <w:r w:rsidRPr="00E939B5">
        <w:rPr>
          <w:rFonts w:cs="Arial"/>
          <w:spacing w:val="-2"/>
          <w:lang w:val="it-IT"/>
        </w:rPr>
        <w:t xml:space="preserve"> </w:t>
      </w:r>
      <w:r w:rsidRPr="00E939B5">
        <w:rPr>
          <w:rFonts w:cs="Arial"/>
          <w:spacing w:val="-1"/>
          <w:lang w:val="it-IT"/>
        </w:rPr>
        <w:t>nalaza,</w:t>
      </w:r>
      <w:r w:rsidRPr="00E939B5">
        <w:rPr>
          <w:rFonts w:cs="Arial"/>
          <w:spacing w:val="-3"/>
          <w:lang w:val="it-IT"/>
        </w:rPr>
        <w:t xml:space="preserve"> </w:t>
      </w:r>
      <w:r w:rsidRPr="00E939B5">
        <w:rPr>
          <w:rFonts w:cs="Arial"/>
          <w:lang w:val="it-IT"/>
        </w:rPr>
        <w:t>a u</w:t>
      </w:r>
      <w:r w:rsidRPr="00E939B5">
        <w:rPr>
          <w:rFonts w:cs="Arial"/>
          <w:spacing w:val="-2"/>
          <w:lang w:val="it-IT"/>
        </w:rPr>
        <w:t xml:space="preserve"> </w:t>
      </w:r>
      <w:r w:rsidRPr="00E939B5">
        <w:rPr>
          <w:rFonts w:cs="Arial"/>
          <w:spacing w:val="-1"/>
          <w:lang w:val="it-IT"/>
        </w:rPr>
        <w:t>skladu</w:t>
      </w:r>
      <w:r w:rsidRPr="00E939B5">
        <w:rPr>
          <w:rFonts w:cs="Arial"/>
          <w:spacing w:val="65"/>
          <w:lang w:val="it-IT"/>
        </w:rPr>
        <w:t xml:space="preserve"> </w:t>
      </w:r>
      <w:r w:rsidRPr="00E939B5">
        <w:rPr>
          <w:rFonts w:cs="Arial"/>
          <w:lang w:val="it-IT"/>
        </w:rPr>
        <w:t>s</w:t>
      </w:r>
      <w:r w:rsidRPr="00E939B5">
        <w:rPr>
          <w:rFonts w:cs="Arial"/>
          <w:spacing w:val="1"/>
          <w:lang w:val="it-IT"/>
        </w:rPr>
        <w:t xml:space="preserve"> </w:t>
      </w:r>
      <w:r w:rsidRPr="00E939B5">
        <w:rPr>
          <w:rFonts w:cs="Arial"/>
          <w:spacing w:val="-1"/>
          <w:lang w:val="it-IT"/>
        </w:rPr>
        <w:t>posebnim propisima</w:t>
      </w:r>
      <w:r w:rsidRPr="00E939B5">
        <w:rPr>
          <w:rFonts w:cs="Arial"/>
          <w:spacing w:val="-2"/>
          <w:lang w:val="it-IT"/>
        </w:rPr>
        <w:t xml:space="preserve"> </w:t>
      </w:r>
      <w:r w:rsidRPr="00E939B5">
        <w:rPr>
          <w:rFonts w:cs="Arial"/>
          <w:lang w:val="it-IT"/>
        </w:rPr>
        <w:t>te</w:t>
      </w:r>
      <w:r w:rsidRPr="00E939B5">
        <w:rPr>
          <w:rFonts w:cs="Arial"/>
          <w:spacing w:val="-4"/>
          <w:lang w:val="it-IT"/>
        </w:rPr>
        <w:t xml:space="preserve"> </w:t>
      </w:r>
      <w:r w:rsidRPr="00E939B5">
        <w:rPr>
          <w:rFonts w:cs="Arial"/>
          <w:spacing w:val="-1"/>
          <w:lang w:val="it-IT"/>
        </w:rPr>
        <w:t>nadležnost</w:t>
      </w:r>
      <w:r w:rsidRPr="00E939B5">
        <w:rPr>
          <w:rFonts w:cs="Arial"/>
          <w:spacing w:val="1"/>
          <w:lang w:val="it-IT"/>
        </w:rPr>
        <w:t xml:space="preserve"> </w:t>
      </w:r>
      <w:r w:rsidRPr="00E939B5">
        <w:rPr>
          <w:rFonts w:cs="Arial"/>
          <w:spacing w:val="-1"/>
          <w:lang w:val="it-IT"/>
        </w:rPr>
        <w:t>nadležnog</w:t>
      </w:r>
      <w:r w:rsidRPr="00E939B5">
        <w:rPr>
          <w:rFonts w:cs="Arial"/>
          <w:spacing w:val="-2"/>
          <w:lang w:val="it-IT"/>
        </w:rPr>
        <w:t xml:space="preserve"> </w:t>
      </w:r>
      <w:r w:rsidRPr="00E939B5">
        <w:rPr>
          <w:rFonts w:cs="Arial"/>
          <w:spacing w:val="-1"/>
          <w:lang w:val="it-IT"/>
        </w:rPr>
        <w:t>Konzervatorskog</w:t>
      </w:r>
      <w:r w:rsidRPr="00E939B5">
        <w:rPr>
          <w:rFonts w:cs="Arial"/>
          <w:spacing w:val="-2"/>
          <w:lang w:val="it-IT"/>
        </w:rPr>
        <w:t xml:space="preserve"> </w:t>
      </w:r>
      <w:r w:rsidRPr="00E939B5">
        <w:rPr>
          <w:rFonts w:cs="Arial"/>
          <w:spacing w:val="-1"/>
          <w:lang w:val="it-IT"/>
        </w:rPr>
        <w:t>odjela,</w:t>
      </w:r>
    </w:p>
    <w:p w:rsidR="00E939B5" w:rsidRPr="00E939B5" w:rsidRDefault="00E939B5" w:rsidP="00E939B5">
      <w:pPr>
        <w:pStyle w:val="BodyText"/>
        <w:tabs>
          <w:tab w:val="left" w:pos="969"/>
        </w:tabs>
        <w:spacing w:before="1"/>
        <w:ind w:left="968" w:right="114" w:hanging="425"/>
        <w:jc w:val="both"/>
        <w:rPr>
          <w:rFonts w:cs="Arial"/>
          <w:lang w:val="it-IT"/>
        </w:rPr>
      </w:pPr>
      <w:r w:rsidRPr="00E939B5">
        <w:rPr>
          <w:rFonts w:cs="Arial"/>
          <w:spacing w:val="-1"/>
          <w:lang w:val="it-IT"/>
        </w:rPr>
        <w:t>2.</w:t>
      </w:r>
      <w:r w:rsidRPr="00E939B5">
        <w:rPr>
          <w:rFonts w:cs="Arial"/>
          <w:spacing w:val="-1"/>
          <w:lang w:val="it-IT"/>
        </w:rPr>
        <w:tab/>
      </w:r>
      <w:r w:rsidRPr="00E939B5">
        <w:rPr>
          <w:rFonts w:cs="Arial"/>
          <w:lang w:val="it-IT"/>
        </w:rPr>
        <w:t>prije</w:t>
      </w:r>
      <w:r w:rsidRPr="00E939B5">
        <w:rPr>
          <w:rFonts w:cs="Arial"/>
          <w:spacing w:val="-17"/>
          <w:lang w:val="it-IT"/>
        </w:rPr>
        <w:t xml:space="preserve"> </w:t>
      </w:r>
      <w:r w:rsidRPr="00E939B5">
        <w:rPr>
          <w:rFonts w:cs="Arial"/>
          <w:spacing w:val="-1"/>
          <w:lang w:val="it-IT"/>
        </w:rPr>
        <w:t>radova</w:t>
      </w:r>
      <w:r w:rsidRPr="00E939B5">
        <w:rPr>
          <w:rFonts w:cs="Arial"/>
          <w:spacing w:val="-17"/>
          <w:lang w:val="it-IT"/>
        </w:rPr>
        <w:t xml:space="preserve"> </w:t>
      </w:r>
      <w:r w:rsidRPr="00E939B5">
        <w:rPr>
          <w:rFonts w:cs="Arial"/>
          <w:spacing w:val="-1"/>
          <w:lang w:val="it-IT"/>
        </w:rPr>
        <w:t>potrebno</w:t>
      </w:r>
      <w:r w:rsidRPr="00E939B5">
        <w:rPr>
          <w:rFonts w:cs="Arial"/>
          <w:spacing w:val="-19"/>
          <w:lang w:val="it-IT"/>
        </w:rPr>
        <w:t xml:space="preserve"> </w:t>
      </w:r>
      <w:r w:rsidRPr="00E939B5">
        <w:rPr>
          <w:rFonts w:cs="Arial"/>
          <w:lang w:val="it-IT"/>
        </w:rPr>
        <w:t>je</w:t>
      </w:r>
      <w:r w:rsidRPr="00E939B5">
        <w:rPr>
          <w:rFonts w:cs="Arial"/>
          <w:spacing w:val="-14"/>
          <w:lang w:val="it-IT"/>
        </w:rPr>
        <w:t xml:space="preserve"> </w:t>
      </w:r>
      <w:r w:rsidRPr="00E939B5">
        <w:rPr>
          <w:rFonts w:cs="Arial"/>
          <w:spacing w:val="-1"/>
          <w:lang w:val="it-IT"/>
        </w:rPr>
        <w:t>izvršiti</w:t>
      </w:r>
      <w:r w:rsidRPr="00E939B5">
        <w:rPr>
          <w:rFonts w:cs="Arial"/>
          <w:spacing w:val="-17"/>
          <w:lang w:val="it-IT"/>
        </w:rPr>
        <w:t xml:space="preserve"> </w:t>
      </w:r>
      <w:r w:rsidRPr="00E939B5">
        <w:rPr>
          <w:rFonts w:cs="Arial"/>
          <w:lang w:val="it-IT"/>
        </w:rPr>
        <w:t>detaljni</w:t>
      </w:r>
      <w:r w:rsidRPr="00E939B5">
        <w:rPr>
          <w:rFonts w:cs="Arial"/>
          <w:spacing w:val="-17"/>
          <w:lang w:val="it-IT"/>
        </w:rPr>
        <w:t xml:space="preserve"> </w:t>
      </w:r>
      <w:r w:rsidRPr="00E939B5">
        <w:rPr>
          <w:rFonts w:cs="Arial"/>
          <w:spacing w:val="-1"/>
          <w:lang w:val="it-IT"/>
        </w:rPr>
        <w:t>arheološki</w:t>
      </w:r>
      <w:r w:rsidRPr="00E939B5">
        <w:rPr>
          <w:rFonts w:cs="Arial"/>
          <w:spacing w:val="-20"/>
          <w:lang w:val="it-IT"/>
        </w:rPr>
        <w:t xml:space="preserve"> </w:t>
      </w:r>
      <w:r w:rsidRPr="00E939B5">
        <w:rPr>
          <w:rFonts w:cs="Arial"/>
          <w:spacing w:val="-1"/>
          <w:lang w:val="it-IT"/>
        </w:rPr>
        <w:t>pregled</w:t>
      </w:r>
      <w:r w:rsidRPr="00E939B5">
        <w:rPr>
          <w:rFonts w:cs="Arial"/>
          <w:spacing w:val="-14"/>
          <w:lang w:val="it-IT"/>
        </w:rPr>
        <w:t xml:space="preserve"> </w:t>
      </w:r>
      <w:r w:rsidRPr="00E939B5">
        <w:rPr>
          <w:rFonts w:cs="Arial"/>
          <w:spacing w:val="-1"/>
          <w:lang w:val="it-IT"/>
        </w:rPr>
        <w:t>terena</w:t>
      </w:r>
      <w:r w:rsidRPr="00E939B5">
        <w:rPr>
          <w:rFonts w:cs="Arial"/>
          <w:spacing w:val="-17"/>
          <w:lang w:val="it-IT"/>
        </w:rPr>
        <w:t xml:space="preserve"> </w:t>
      </w:r>
      <w:r w:rsidRPr="00E939B5">
        <w:rPr>
          <w:rFonts w:cs="Arial"/>
          <w:lang w:val="it-IT"/>
        </w:rPr>
        <w:t>o</w:t>
      </w:r>
      <w:r w:rsidRPr="00E939B5">
        <w:rPr>
          <w:rFonts w:cs="Arial"/>
          <w:spacing w:val="-17"/>
          <w:lang w:val="it-IT"/>
        </w:rPr>
        <w:t xml:space="preserve"> </w:t>
      </w:r>
      <w:r w:rsidRPr="00E939B5">
        <w:rPr>
          <w:rFonts w:cs="Arial"/>
          <w:spacing w:val="-1"/>
          <w:lang w:val="it-IT"/>
        </w:rPr>
        <w:t>čijim</w:t>
      </w:r>
      <w:r w:rsidRPr="00E939B5">
        <w:rPr>
          <w:rFonts w:cs="Arial"/>
          <w:spacing w:val="-15"/>
          <w:lang w:val="it-IT"/>
        </w:rPr>
        <w:t xml:space="preserve"> </w:t>
      </w:r>
      <w:r w:rsidRPr="00E939B5">
        <w:rPr>
          <w:rFonts w:cs="Arial"/>
          <w:lang w:val="it-IT"/>
        </w:rPr>
        <w:t>ce</w:t>
      </w:r>
      <w:r w:rsidRPr="00E939B5">
        <w:rPr>
          <w:rFonts w:cs="Arial"/>
          <w:spacing w:val="-19"/>
          <w:lang w:val="it-IT"/>
        </w:rPr>
        <w:t xml:space="preserve"> </w:t>
      </w:r>
      <w:r w:rsidRPr="00E939B5">
        <w:rPr>
          <w:rFonts w:cs="Arial"/>
          <w:spacing w:val="-1"/>
          <w:lang w:val="it-IT"/>
        </w:rPr>
        <w:t>rezultatima</w:t>
      </w:r>
      <w:r w:rsidRPr="00E939B5">
        <w:rPr>
          <w:rFonts w:cs="Arial"/>
          <w:spacing w:val="71"/>
          <w:lang w:val="it-IT"/>
        </w:rPr>
        <w:t xml:space="preserve"> </w:t>
      </w:r>
      <w:r w:rsidRPr="00E939B5">
        <w:rPr>
          <w:rFonts w:cs="Arial"/>
          <w:spacing w:val="-1"/>
          <w:lang w:val="it-IT"/>
        </w:rPr>
        <w:t>ovisiti</w:t>
      </w:r>
      <w:r w:rsidRPr="00E939B5">
        <w:rPr>
          <w:rFonts w:cs="Arial"/>
          <w:lang w:val="it-IT"/>
        </w:rPr>
        <w:t xml:space="preserve"> </w:t>
      </w:r>
      <w:r w:rsidRPr="00E939B5">
        <w:rPr>
          <w:rFonts w:cs="Arial"/>
          <w:spacing w:val="-1"/>
          <w:lang w:val="it-IT"/>
        </w:rPr>
        <w:t>eventualna</w:t>
      </w:r>
      <w:r w:rsidRPr="00E939B5">
        <w:rPr>
          <w:rFonts w:cs="Arial"/>
          <w:lang w:val="it-IT"/>
        </w:rPr>
        <w:t xml:space="preserve"> </w:t>
      </w:r>
      <w:r w:rsidRPr="00E939B5">
        <w:rPr>
          <w:rFonts w:cs="Arial"/>
          <w:spacing w:val="-2"/>
          <w:lang w:val="it-IT"/>
        </w:rPr>
        <w:t>dodatna</w:t>
      </w:r>
      <w:r w:rsidRPr="00E939B5">
        <w:rPr>
          <w:rFonts w:cs="Arial"/>
          <w:lang w:val="it-IT"/>
        </w:rPr>
        <w:t xml:space="preserve"> </w:t>
      </w:r>
      <w:r w:rsidRPr="00E939B5">
        <w:rPr>
          <w:rFonts w:cs="Arial"/>
          <w:spacing w:val="-1"/>
          <w:lang w:val="it-IT"/>
        </w:rPr>
        <w:t>istraživanja,</w:t>
      </w:r>
    </w:p>
    <w:p w:rsidR="00E939B5" w:rsidRPr="00E939B5" w:rsidRDefault="00E939B5" w:rsidP="00E939B5">
      <w:pPr>
        <w:pStyle w:val="BodyText"/>
        <w:tabs>
          <w:tab w:val="left" w:pos="969"/>
        </w:tabs>
        <w:spacing w:before="1"/>
        <w:ind w:left="968" w:right="109" w:hanging="425"/>
        <w:jc w:val="both"/>
        <w:rPr>
          <w:rFonts w:cs="Arial"/>
          <w:lang w:val="it-IT"/>
        </w:rPr>
      </w:pPr>
      <w:r w:rsidRPr="00E939B5">
        <w:rPr>
          <w:rFonts w:cs="Arial"/>
          <w:spacing w:val="-1"/>
          <w:lang w:val="it-IT"/>
        </w:rPr>
        <w:t>3.</w:t>
      </w:r>
      <w:r w:rsidRPr="00E939B5">
        <w:rPr>
          <w:rFonts w:cs="Arial"/>
          <w:spacing w:val="-1"/>
          <w:lang w:val="it-IT"/>
        </w:rPr>
        <w:tab/>
      </w:r>
      <w:r w:rsidRPr="00E939B5">
        <w:rPr>
          <w:rFonts w:cs="Arial"/>
          <w:lang w:val="it-IT"/>
        </w:rPr>
        <w:t>u</w:t>
      </w:r>
      <w:r w:rsidRPr="00E939B5">
        <w:rPr>
          <w:rFonts w:cs="Arial"/>
          <w:spacing w:val="29"/>
          <w:lang w:val="it-IT"/>
        </w:rPr>
        <w:t xml:space="preserve"> </w:t>
      </w:r>
      <w:r w:rsidRPr="00E939B5">
        <w:rPr>
          <w:rFonts w:cs="Arial"/>
          <w:spacing w:val="-1"/>
          <w:lang w:val="it-IT"/>
        </w:rPr>
        <w:t>slučaju</w:t>
      </w:r>
      <w:r w:rsidRPr="00E939B5">
        <w:rPr>
          <w:rFonts w:cs="Arial"/>
          <w:spacing w:val="29"/>
          <w:lang w:val="it-IT"/>
        </w:rPr>
        <w:t xml:space="preserve"> </w:t>
      </w:r>
      <w:r w:rsidRPr="00E939B5">
        <w:rPr>
          <w:rFonts w:cs="Arial"/>
          <w:spacing w:val="-1"/>
          <w:lang w:val="it-IT"/>
        </w:rPr>
        <w:t>radova</w:t>
      </w:r>
      <w:r w:rsidRPr="00E939B5">
        <w:rPr>
          <w:rFonts w:cs="Arial"/>
          <w:spacing w:val="29"/>
          <w:lang w:val="it-IT"/>
        </w:rPr>
        <w:t xml:space="preserve"> </w:t>
      </w:r>
      <w:r w:rsidRPr="00E939B5">
        <w:rPr>
          <w:rFonts w:cs="Arial"/>
          <w:lang w:val="it-IT"/>
        </w:rPr>
        <w:t>na</w:t>
      </w:r>
      <w:r w:rsidRPr="00E939B5">
        <w:rPr>
          <w:rFonts w:cs="Arial"/>
          <w:spacing w:val="29"/>
          <w:lang w:val="it-IT"/>
        </w:rPr>
        <w:t xml:space="preserve"> </w:t>
      </w:r>
      <w:r w:rsidRPr="00E939B5">
        <w:rPr>
          <w:rFonts w:cs="Arial"/>
          <w:spacing w:val="-1"/>
          <w:lang w:val="it-IT"/>
        </w:rPr>
        <w:t>prilaznom</w:t>
      </w:r>
      <w:r w:rsidRPr="00E939B5">
        <w:rPr>
          <w:rFonts w:cs="Arial"/>
          <w:spacing w:val="30"/>
          <w:lang w:val="it-IT"/>
        </w:rPr>
        <w:t xml:space="preserve"> </w:t>
      </w:r>
      <w:r w:rsidRPr="00E939B5">
        <w:rPr>
          <w:rFonts w:cs="Arial"/>
          <w:spacing w:val="-1"/>
          <w:lang w:val="it-IT"/>
        </w:rPr>
        <w:t>putu</w:t>
      </w:r>
      <w:r w:rsidRPr="00E939B5">
        <w:rPr>
          <w:rFonts w:cs="Arial"/>
          <w:spacing w:val="29"/>
          <w:lang w:val="it-IT"/>
        </w:rPr>
        <w:t xml:space="preserve"> </w:t>
      </w:r>
      <w:r w:rsidRPr="00E939B5">
        <w:rPr>
          <w:rFonts w:cs="Arial"/>
          <w:spacing w:val="-1"/>
          <w:lang w:val="it-IT"/>
        </w:rPr>
        <w:t>(njegovo</w:t>
      </w:r>
      <w:r w:rsidRPr="00E939B5">
        <w:rPr>
          <w:rFonts w:cs="Arial"/>
          <w:spacing w:val="29"/>
          <w:lang w:val="it-IT"/>
        </w:rPr>
        <w:t xml:space="preserve"> </w:t>
      </w:r>
      <w:r w:rsidRPr="00E939B5">
        <w:rPr>
          <w:rFonts w:cs="Arial"/>
          <w:spacing w:val="-1"/>
          <w:lang w:val="it-IT"/>
        </w:rPr>
        <w:t>širenje)</w:t>
      </w:r>
      <w:r w:rsidRPr="00E939B5">
        <w:rPr>
          <w:rFonts w:cs="Arial"/>
          <w:spacing w:val="30"/>
          <w:lang w:val="it-IT"/>
        </w:rPr>
        <w:t xml:space="preserve"> </w:t>
      </w:r>
      <w:r w:rsidRPr="00E939B5">
        <w:rPr>
          <w:rFonts w:cs="Arial"/>
          <w:lang w:val="it-IT"/>
        </w:rPr>
        <w:t>uz</w:t>
      </w:r>
      <w:r w:rsidRPr="00E939B5">
        <w:rPr>
          <w:rFonts w:cs="Arial"/>
          <w:spacing w:val="26"/>
          <w:lang w:val="it-IT"/>
        </w:rPr>
        <w:t xml:space="preserve"> </w:t>
      </w:r>
      <w:r w:rsidRPr="00E939B5">
        <w:rPr>
          <w:rFonts w:cs="Arial"/>
          <w:lang w:val="it-IT"/>
        </w:rPr>
        <w:t>koji</w:t>
      </w:r>
      <w:r w:rsidRPr="00E939B5">
        <w:rPr>
          <w:rFonts w:cs="Arial"/>
          <w:spacing w:val="28"/>
          <w:lang w:val="it-IT"/>
        </w:rPr>
        <w:t xml:space="preserve"> </w:t>
      </w:r>
      <w:r w:rsidRPr="00E939B5">
        <w:rPr>
          <w:rFonts w:cs="Arial"/>
          <w:lang w:val="it-IT"/>
        </w:rPr>
        <w:t>se</w:t>
      </w:r>
      <w:r w:rsidRPr="00E939B5">
        <w:rPr>
          <w:rFonts w:cs="Arial"/>
          <w:spacing w:val="29"/>
          <w:lang w:val="it-IT"/>
        </w:rPr>
        <w:t xml:space="preserve"> </w:t>
      </w:r>
      <w:r w:rsidRPr="00E939B5">
        <w:rPr>
          <w:rFonts w:cs="Arial"/>
          <w:spacing w:val="-1"/>
          <w:lang w:val="it-IT"/>
        </w:rPr>
        <w:t>nalazi</w:t>
      </w:r>
      <w:r w:rsidRPr="00E939B5">
        <w:rPr>
          <w:rFonts w:cs="Arial"/>
          <w:spacing w:val="28"/>
          <w:lang w:val="it-IT"/>
        </w:rPr>
        <w:t xml:space="preserve"> </w:t>
      </w:r>
      <w:r w:rsidRPr="00E939B5">
        <w:rPr>
          <w:rFonts w:cs="Arial"/>
          <w:spacing w:val="-1"/>
          <w:lang w:val="it-IT"/>
        </w:rPr>
        <w:t>spomenuta</w:t>
      </w:r>
      <w:r w:rsidRPr="00E939B5">
        <w:rPr>
          <w:rFonts w:cs="Arial"/>
          <w:spacing w:val="55"/>
          <w:lang w:val="it-IT"/>
        </w:rPr>
        <w:t xml:space="preserve"> </w:t>
      </w:r>
      <w:r w:rsidRPr="00E939B5">
        <w:rPr>
          <w:rFonts w:cs="Arial"/>
          <w:lang w:val="it-IT"/>
        </w:rPr>
        <w:t>kamena</w:t>
      </w:r>
      <w:r w:rsidRPr="00E939B5">
        <w:rPr>
          <w:rFonts w:cs="Arial"/>
          <w:spacing w:val="19"/>
          <w:lang w:val="it-IT"/>
        </w:rPr>
        <w:t xml:space="preserve"> </w:t>
      </w:r>
      <w:r w:rsidRPr="00E939B5">
        <w:rPr>
          <w:rFonts w:cs="Arial"/>
          <w:spacing w:val="-1"/>
          <w:lang w:val="it-IT"/>
        </w:rPr>
        <w:t>gomila,</w:t>
      </w:r>
      <w:r w:rsidRPr="00E939B5">
        <w:rPr>
          <w:rFonts w:cs="Arial"/>
          <w:spacing w:val="20"/>
          <w:lang w:val="it-IT"/>
        </w:rPr>
        <w:t xml:space="preserve"> </w:t>
      </w:r>
      <w:r w:rsidRPr="00E939B5">
        <w:rPr>
          <w:rFonts w:cs="Arial"/>
          <w:spacing w:val="-1"/>
          <w:lang w:val="it-IT"/>
        </w:rPr>
        <w:t>potrebno</w:t>
      </w:r>
      <w:r w:rsidRPr="00E939B5">
        <w:rPr>
          <w:rFonts w:cs="Arial"/>
          <w:spacing w:val="22"/>
          <w:lang w:val="it-IT"/>
        </w:rPr>
        <w:t xml:space="preserve"> </w:t>
      </w:r>
      <w:r w:rsidRPr="00E939B5">
        <w:rPr>
          <w:rFonts w:cs="Arial"/>
          <w:lang w:val="it-IT"/>
        </w:rPr>
        <w:t>je</w:t>
      </w:r>
      <w:r w:rsidRPr="00E939B5">
        <w:rPr>
          <w:rFonts w:cs="Arial"/>
          <w:spacing w:val="19"/>
          <w:lang w:val="it-IT"/>
        </w:rPr>
        <w:t xml:space="preserve"> </w:t>
      </w:r>
      <w:r w:rsidRPr="00E939B5">
        <w:rPr>
          <w:rFonts w:cs="Arial"/>
          <w:spacing w:val="-1"/>
          <w:lang w:val="it-IT"/>
        </w:rPr>
        <w:t>izvršiti</w:t>
      </w:r>
      <w:r w:rsidRPr="00E939B5">
        <w:rPr>
          <w:rFonts w:cs="Arial"/>
          <w:spacing w:val="21"/>
          <w:lang w:val="it-IT"/>
        </w:rPr>
        <w:t xml:space="preserve"> </w:t>
      </w:r>
      <w:r w:rsidRPr="00E939B5">
        <w:rPr>
          <w:rFonts w:cs="Arial"/>
          <w:spacing w:val="-1"/>
          <w:lang w:val="it-IT"/>
        </w:rPr>
        <w:t>arheološko</w:t>
      </w:r>
      <w:r w:rsidRPr="00E939B5">
        <w:rPr>
          <w:rFonts w:cs="Arial"/>
          <w:spacing w:val="21"/>
          <w:lang w:val="it-IT"/>
        </w:rPr>
        <w:t xml:space="preserve"> </w:t>
      </w:r>
      <w:r w:rsidRPr="00E939B5">
        <w:rPr>
          <w:rFonts w:cs="Arial"/>
          <w:spacing w:val="-1"/>
          <w:lang w:val="it-IT"/>
        </w:rPr>
        <w:t>istraživanje</w:t>
      </w:r>
      <w:r w:rsidRPr="00E939B5">
        <w:rPr>
          <w:rFonts w:cs="Arial"/>
          <w:spacing w:val="19"/>
          <w:lang w:val="it-IT"/>
        </w:rPr>
        <w:t xml:space="preserve"> </w:t>
      </w:r>
      <w:r w:rsidRPr="00E939B5">
        <w:rPr>
          <w:rFonts w:cs="Arial"/>
          <w:lang w:val="it-IT"/>
        </w:rPr>
        <w:t>i</w:t>
      </w:r>
      <w:r w:rsidRPr="00E939B5">
        <w:rPr>
          <w:rFonts w:cs="Arial"/>
          <w:spacing w:val="21"/>
          <w:lang w:val="it-IT"/>
        </w:rPr>
        <w:t xml:space="preserve"> </w:t>
      </w:r>
      <w:r w:rsidRPr="00E939B5">
        <w:rPr>
          <w:rFonts w:cs="Arial"/>
          <w:spacing w:val="-1"/>
          <w:lang w:val="it-IT"/>
        </w:rPr>
        <w:t>dokumentiranje</w:t>
      </w:r>
      <w:r w:rsidRPr="00E939B5">
        <w:rPr>
          <w:rFonts w:cs="Arial"/>
          <w:spacing w:val="22"/>
          <w:lang w:val="it-IT"/>
        </w:rPr>
        <w:t xml:space="preserve"> </w:t>
      </w:r>
      <w:r w:rsidRPr="00E939B5">
        <w:rPr>
          <w:rFonts w:cs="Arial"/>
          <w:lang w:val="it-IT"/>
        </w:rPr>
        <w:t>iste,</w:t>
      </w:r>
      <w:r w:rsidRPr="00E939B5">
        <w:rPr>
          <w:rFonts w:cs="Arial"/>
          <w:spacing w:val="21"/>
          <w:lang w:val="it-IT"/>
        </w:rPr>
        <w:t xml:space="preserve"> </w:t>
      </w:r>
      <w:r w:rsidRPr="00E939B5">
        <w:rPr>
          <w:rFonts w:cs="Arial"/>
          <w:lang w:val="it-IT"/>
        </w:rPr>
        <w:t>a</w:t>
      </w:r>
      <w:r w:rsidRPr="00E939B5">
        <w:rPr>
          <w:rFonts w:cs="Arial"/>
          <w:spacing w:val="39"/>
          <w:lang w:val="it-IT"/>
        </w:rPr>
        <w:t xml:space="preserve"> </w:t>
      </w:r>
      <w:r w:rsidRPr="00E939B5">
        <w:rPr>
          <w:rFonts w:cs="Arial"/>
          <w:lang w:val="it-IT"/>
        </w:rPr>
        <w:t>prema</w:t>
      </w:r>
      <w:r w:rsidRPr="00E939B5">
        <w:rPr>
          <w:rFonts w:cs="Arial"/>
          <w:spacing w:val="-2"/>
          <w:lang w:val="it-IT"/>
        </w:rPr>
        <w:t xml:space="preserve"> </w:t>
      </w:r>
      <w:r w:rsidRPr="00E939B5">
        <w:rPr>
          <w:rFonts w:cs="Arial"/>
          <w:spacing w:val="-1"/>
          <w:lang w:val="it-IT"/>
        </w:rPr>
        <w:t>posebnim propisima.</w:t>
      </w:r>
    </w:p>
    <w:p w:rsidR="00E939B5" w:rsidRPr="00E939B5" w:rsidRDefault="00E939B5" w:rsidP="00E939B5">
      <w:pPr>
        <w:pStyle w:val="BodyText"/>
        <w:spacing w:before="1"/>
        <w:ind w:right="120"/>
        <w:jc w:val="both"/>
        <w:rPr>
          <w:rFonts w:cs="Arial"/>
          <w:lang w:val="it-IT"/>
        </w:rPr>
      </w:pPr>
      <w:r w:rsidRPr="00E939B5">
        <w:rPr>
          <w:rFonts w:cs="Arial"/>
          <w:lang w:val="it-IT"/>
        </w:rPr>
        <w:t>Za</w:t>
      </w:r>
      <w:r w:rsidRPr="00E939B5">
        <w:rPr>
          <w:rFonts w:cs="Arial"/>
          <w:spacing w:val="26"/>
          <w:lang w:val="it-IT"/>
        </w:rPr>
        <w:t xml:space="preserve"> </w:t>
      </w:r>
      <w:r w:rsidRPr="00E939B5">
        <w:rPr>
          <w:rFonts w:cs="Arial"/>
          <w:lang w:val="it-IT"/>
        </w:rPr>
        <w:t>uže</w:t>
      </w:r>
      <w:r w:rsidRPr="00E939B5">
        <w:rPr>
          <w:rFonts w:cs="Arial"/>
          <w:spacing w:val="24"/>
          <w:lang w:val="it-IT"/>
        </w:rPr>
        <w:t xml:space="preserve"> </w:t>
      </w:r>
      <w:r w:rsidRPr="00E939B5">
        <w:rPr>
          <w:rFonts w:cs="Arial"/>
          <w:spacing w:val="-1"/>
          <w:lang w:val="it-IT"/>
        </w:rPr>
        <w:t>područje</w:t>
      </w:r>
      <w:r w:rsidRPr="00E939B5">
        <w:rPr>
          <w:rFonts w:cs="Arial"/>
          <w:spacing w:val="22"/>
          <w:lang w:val="it-IT"/>
        </w:rPr>
        <w:t xml:space="preserve"> </w:t>
      </w:r>
      <w:r w:rsidRPr="00E939B5">
        <w:rPr>
          <w:rFonts w:cs="Arial"/>
          <w:spacing w:val="-1"/>
          <w:lang w:val="it-IT"/>
        </w:rPr>
        <w:t>Grada</w:t>
      </w:r>
      <w:r w:rsidRPr="00E939B5">
        <w:rPr>
          <w:rFonts w:cs="Arial"/>
          <w:spacing w:val="24"/>
          <w:lang w:val="it-IT"/>
        </w:rPr>
        <w:t xml:space="preserve"> </w:t>
      </w:r>
      <w:r w:rsidRPr="00E939B5">
        <w:rPr>
          <w:rFonts w:cs="Arial"/>
          <w:lang w:val="it-IT"/>
        </w:rPr>
        <w:t>se</w:t>
      </w:r>
      <w:r w:rsidRPr="00E939B5">
        <w:rPr>
          <w:rFonts w:cs="Arial"/>
          <w:spacing w:val="27"/>
          <w:lang w:val="it-IT"/>
        </w:rPr>
        <w:t xml:space="preserve"> </w:t>
      </w:r>
      <w:r w:rsidRPr="00E939B5">
        <w:rPr>
          <w:rFonts w:cs="Arial"/>
          <w:spacing w:val="-1"/>
          <w:lang w:val="it-IT"/>
        </w:rPr>
        <w:t>određuje</w:t>
      </w:r>
      <w:r w:rsidRPr="00E939B5">
        <w:rPr>
          <w:rFonts w:cs="Arial"/>
          <w:spacing w:val="24"/>
          <w:lang w:val="it-IT"/>
        </w:rPr>
        <w:t xml:space="preserve"> </w:t>
      </w:r>
      <w:r w:rsidRPr="00E939B5">
        <w:rPr>
          <w:rFonts w:cs="Arial"/>
          <w:spacing w:val="-1"/>
          <w:lang w:val="it-IT"/>
        </w:rPr>
        <w:t>lokacija</w:t>
      </w:r>
      <w:r w:rsidRPr="00E939B5">
        <w:rPr>
          <w:rFonts w:cs="Arial"/>
          <w:spacing w:val="22"/>
          <w:lang w:val="it-IT"/>
        </w:rPr>
        <w:t xml:space="preserve"> </w:t>
      </w:r>
      <w:r w:rsidRPr="00E939B5">
        <w:rPr>
          <w:rFonts w:cs="Arial"/>
          <w:spacing w:val="-1"/>
          <w:lang w:val="it-IT"/>
        </w:rPr>
        <w:t>reciklažnog</w:t>
      </w:r>
      <w:r w:rsidRPr="00E939B5">
        <w:rPr>
          <w:rFonts w:cs="Arial"/>
          <w:spacing w:val="26"/>
          <w:lang w:val="it-IT"/>
        </w:rPr>
        <w:t xml:space="preserve"> </w:t>
      </w:r>
      <w:r w:rsidRPr="00E939B5">
        <w:rPr>
          <w:rFonts w:cs="Arial"/>
          <w:spacing w:val="-1"/>
          <w:lang w:val="it-IT"/>
        </w:rPr>
        <w:t>dvorišta</w:t>
      </w:r>
      <w:r w:rsidRPr="00E939B5">
        <w:rPr>
          <w:rFonts w:cs="Arial"/>
          <w:spacing w:val="24"/>
          <w:lang w:val="it-IT"/>
        </w:rPr>
        <w:t xml:space="preserve"> </w:t>
      </w:r>
      <w:r w:rsidRPr="00E939B5">
        <w:rPr>
          <w:rFonts w:cs="Arial"/>
          <w:spacing w:val="-1"/>
          <w:lang w:val="it-IT"/>
        </w:rPr>
        <w:t>prema</w:t>
      </w:r>
      <w:r w:rsidRPr="00E939B5">
        <w:rPr>
          <w:rFonts w:cs="Arial"/>
          <w:spacing w:val="22"/>
          <w:lang w:val="it-IT"/>
        </w:rPr>
        <w:t xml:space="preserve"> </w:t>
      </w:r>
      <w:r w:rsidRPr="00E939B5">
        <w:rPr>
          <w:rFonts w:cs="Arial"/>
          <w:spacing w:val="-1"/>
          <w:lang w:val="it-IT"/>
        </w:rPr>
        <w:t>grafičkom</w:t>
      </w:r>
      <w:r w:rsidRPr="00E939B5">
        <w:rPr>
          <w:rFonts w:cs="Arial"/>
          <w:spacing w:val="25"/>
          <w:lang w:val="it-IT"/>
        </w:rPr>
        <w:t xml:space="preserve"> </w:t>
      </w:r>
      <w:r w:rsidRPr="00E939B5">
        <w:rPr>
          <w:rFonts w:cs="Arial"/>
          <w:spacing w:val="-1"/>
          <w:lang w:val="it-IT"/>
        </w:rPr>
        <w:t>prikazu.</w:t>
      </w:r>
      <w:r w:rsidRPr="00E939B5">
        <w:rPr>
          <w:rFonts w:cs="Arial"/>
          <w:spacing w:val="59"/>
          <w:lang w:val="it-IT"/>
        </w:rPr>
        <w:t xml:space="preserve"> </w:t>
      </w:r>
      <w:r w:rsidRPr="00E939B5">
        <w:rPr>
          <w:rFonts w:cs="Arial"/>
          <w:spacing w:val="-1"/>
          <w:lang w:val="it-IT"/>
        </w:rPr>
        <w:t>Prema</w:t>
      </w:r>
      <w:r w:rsidRPr="00E939B5">
        <w:rPr>
          <w:rFonts w:cs="Arial"/>
          <w:spacing w:val="5"/>
          <w:lang w:val="it-IT"/>
        </w:rPr>
        <w:t xml:space="preserve"> </w:t>
      </w:r>
      <w:r w:rsidRPr="00E939B5">
        <w:rPr>
          <w:rFonts w:cs="Arial"/>
          <w:spacing w:val="-1"/>
          <w:lang w:val="it-IT"/>
        </w:rPr>
        <w:t>posebnom</w:t>
      </w:r>
      <w:r w:rsidRPr="00E939B5">
        <w:rPr>
          <w:rFonts w:cs="Arial"/>
          <w:spacing w:val="6"/>
          <w:lang w:val="it-IT"/>
        </w:rPr>
        <w:t xml:space="preserve"> </w:t>
      </w:r>
      <w:r w:rsidRPr="00E939B5">
        <w:rPr>
          <w:rFonts w:cs="Arial"/>
          <w:spacing w:val="-1"/>
          <w:lang w:val="it-IT"/>
        </w:rPr>
        <w:t>propisu</w:t>
      </w:r>
      <w:r w:rsidRPr="00E939B5">
        <w:rPr>
          <w:rFonts w:cs="Arial"/>
          <w:spacing w:val="7"/>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uvjetima</w:t>
      </w:r>
      <w:r w:rsidRPr="00E939B5">
        <w:rPr>
          <w:rFonts w:cs="Arial"/>
          <w:spacing w:val="5"/>
          <w:lang w:val="it-IT"/>
        </w:rPr>
        <w:t xml:space="preserve"> </w:t>
      </w:r>
      <w:r w:rsidRPr="00E939B5">
        <w:rPr>
          <w:rFonts w:cs="Arial"/>
          <w:lang w:val="it-IT"/>
        </w:rPr>
        <w:t>na</w:t>
      </w:r>
      <w:r w:rsidRPr="00E939B5">
        <w:rPr>
          <w:rFonts w:cs="Arial"/>
          <w:spacing w:val="5"/>
          <w:lang w:val="it-IT"/>
        </w:rPr>
        <w:t xml:space="preserve"> </w:t>
      </w:r>
      <w:r w:rsidRPr="00E939B5">
        <w:rPr>
          <w:rFonts w:cs="Arial"/>
          <w:spacing w:val="-1"/>
          <w:lang w:val="it-IT"/>
        </w:rPr>
        <w:t>terenu</w:t>
      </w:r>
      <w:r w:rsidRPr="00E939B5">
        <w:rPr>
          <w:rFonts w:cs="Arial"/>
          <w:spacing w:val="5"/>
          <w:lang w:val="it-IT"/>
        </w:rPr>
        <w:t xml:space="preserve"> </w:t>
      </w:r>
      <w:r w:rsidRPr="00E939B5">
        <w:rPr>
          <w:rFonts w:cs="Arial"/>
          <w:spacing w:val="-1"/>
          <w:lang w:val="it-IT"/>
        </w:rPr>
        <w:t>moguće</w:t>
      </w:r>
      <w:r w:rsidRPr="00E939B5">
        <w:rPr>
          <w:rFonts w:cs="Arial"/>
          <w:spacing w:val="5"/>
          <w:lang w:val="it-IT"/>
        </w:rPr>
        <w:t xml:space="preserve"> </w:t>
      </w:r>
      <w:r w:rsidRPr="00E939B5">
        <w:rPr>
          <w:rFonts w:cs="Arial"/>
          <w:lang w:val="it-IT"/>
        </w:rPr>
        <w:t>je</w:t>
      </w:r>
      <w:r w:rsidRPr="00E939B5">
        <w:rPr>
          <w:rFonts w:cs="Arial"/>
          <w:spacing w:val="5"/>
          <w:lang w:val="it-IT"/>
        </w:rPr>
        <w:t xml:space="preserve"> </w:t>
      </w:r>
      <w:r w:rsidRPr="00E939B5">
        <w:rPr>
          <w:rFonts w:cs="Arial"/>
          <w:spacing w:val="-1"/>
          <w:lang w:val="it-IT"/>
        </w:rPr>
        <w:t>odrediti</w:t>
      </w:r>
      <w:r w:rsidRPr="00E939B5">
        <w:rPr>
          <w:rFonts w:cs="Arial"/>
          <w:spacing w:val="4"/>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druge</w:t>
      </w:r>
      <w:r w:rsidRPr="00E939B5">
        <w:rPr>
          <w:rFonts w:cs="Arial"/>
          <w:spacing w:val="2"/>
          <w:lang w:val="it-IT"/>
        </w:rPr>
        <w:t xml:space="preserve"> </w:t>
      </w:r>
      <w:r w:rsidRPr="00E939B5">
        <w:rPr>
          <w:rFonts w:cs="Arial"/>
          <w:spacing w:val="-1"/>
          <w:lang w:val="it-IT"/>
        </w:rPr>
        <w:t>lokacije</w:t>
      </w:r>
      <w:r w:rsidRPr="00E939B5">
        <w:rPr>
          <w:rFonts w:cs="Arial"/>
          <w:spacing w:val="5"/>
          <w:lang w:val="it-IT"/>
        </w:rPr>
        <w:t xml:space="preserve"> </w:t>
      </w:r>
      <w:r w:rsidRPr="00E939B5">
        <w:rPr>
          <w:rFonts w:cs="Arial"/>
          <w:spacing w:val="-1"/>
          <w:lang w:val="it-IT"/>
        </w:rPr>
        <w:t>reciklažnih</w:t>
      </w:r>
      <w:r w:rsidRPr="00E939B5">
        <w:rPr>
          <w:rFonts w:cs="Arial"/>
          <w:spacing w:val="57"/>
          <w:lang w:val="it-IT"/>
        </w:rPr>
        <w:t xml:space="preserve"> </w:t>
      </w:r>
      <w:r w:rsidRPr="00E939B5">
        <w:rPr>
          <w:rFonts w:cs="Arial"/>
          <w:spacing w:val="-1"/>
          <w:lang w:val="it-IT"/>
        </w:rPr>
        <w:t>dvorišta</w:t>
      </w:r>
      <w:r w:rsidRPr="00E939B5">
        <w:rPr>
          <w:rFonts w:cs="Arial"/>
          <w:spacing w:val="-2"/>
          <w:lang w:val="it-IT"/>
        </w:rPr>
        <w:t xml:space="preserve"> </w:t>
      </w:r>
      <w:r w:rsidRPr="00E939B5">
        <w:rPr>
          <w:rFonts w:cs="Arial"/>
          <w:lang w:val="it-IT"/>
        </w:rPr>
        <w:t>za uže</w:t>
      </w:r>
      <w:r w:rsidRPr="00E939B5">
        <w:rPr>
          <w:rFonts w:cs="Arial"/>
          <w:spacing w:val="-2"/>
          <w:lang w:val="it-IT"/>
        </w:rPr>
        <w:t xml:space="preserve"> </w:t>
      </w:r>
      <w:r w:rsidRPr="00E939B5">
        <w:rPr>
          <w:rFonts w:cs="Arial"/>
          <w:spacing w:val="-1"/>
          <w:lang w:val="it-IT"/>
        </w:rPr>
        <w:t>područje</w:t>
      </w:r>
      <w:r w:rsidRPr="00E939B5">
        <w:rPr>
          <w:rFonts w:cs="Arial"/>
          <w:spacing w:val="-4"/>
          <w:lang w:val="it-IT"/>
        </w:rPr>
        <w:t xml:space="preserve"> </w:t>
      </w:r>
      <w:r w:rsidRPr="00E939B5">
        <w:rPr>
          <w:rFonts w:cs="Arial"/>
          <w:spacing w:val="-1"/>
          <w:lang w:val="it-IT"/>
        </w:rPr>
        <w:t>Grada.</w:t>
      </w:r>
    </w:p>
    <w:p w:rsidR="00E939B5" w:rsidRPr="00E939B5" w:rsidRDefault="00E939B5" w:rsidP="00E939B5">
      <w:pPr>
        <w:pStyle w:val="BodyText"/>
        <w:tabs>
          <w:tab w:val="left" w:pos="465"/>
        </w:tabs>
        <w:ind w:right="117"/>
        <w:jc w:val="both"/>
        <w:rPr>
          <w:rFonts w:cs="Arial"/>
          <w:lang w:val="it-IT"/>
        </w:rPr>
      </w:pPr>
      <w:r w:rsidRPr="00E939B5">
        <w:rPr>
          <w:rFonts w:cs="Arial"/>
          <w:lang w:val="it-IT"/>
        </w:rPr>
        <w:t>(5)</w:t>
      </w:r>
      <w:r w:rsidRPr="00E939B5">
        <w:rPr>
          <w:rFonts w:cs="Arial"/>
          <w:lang w:val="it-IT"/>
        </w:rPr>
        <w:tab/>
      </w:r>
      <w:r w:rsidRPr="00E939B5">
        <w:rPr>
          <w:rFonts w:cs="Arial"/>
          <w:spacing w:val="-2"/>
          <w:lang w:val="it-IT"/>
        </w:rPr>
        <w:t>Unutar</w:t>
      </w:r>
      <w:r w:rsidRPr="00E939B5">
        <w:rPr>
          <w:rFonts w:cs="Arial"/>
          <w:spacing w:val="20"/>
          <w:lang w:val="it-IT"/>
        </w:rPr>
        <w:t xml:space="preserve"> </w:t>
      </w:r>
      <w:r w:rsidRPr="00E939B5">
        <w:rPr>
          <w:rFonts w:cs="Arial"/>
          <w:spacing w:val="-2"/>
          <w:lang w:val="it-IT"/>
        </w:rPr>
        <w:t>gospodarske</w:t>
      </w:r>
      <w:r w:rsidRPr="00E939B5">
        <w:rPr>
          <w:rFonts w:cs="Arial"/>
          <w:spacing w:val="17"/>
          <w:lang w:val="it-IT"/>
        </w:rPr>
        <w:t xml:space="preserve"> </w:t>
      </w:r>
      <w:r w:rsidRPr="00E939B5">
        <w:rPr>
          <w:rFonts w:cs="Arial"/>
          <w:spacing w:val="-1"/>
          <w:lang w:val="it-IT"/>
        </w:rPr>
        <w:t>zone</w:t>
      </w:r>
      <w:r w:rsidRPr="00E939B5">
        <w:rPr>
          <w:rFonts w:cs="Arial"/>
          <w:spacing w:val="17"/>
          <w:lang w:val="it-IT"/>
        </w:rPr>
        <w:t xml:space="preserve"> </w:t>
      </w:r>
      <w:r w:rsidRPr="00E939B5">
        <w:rPr>
          <w:rFonts w:cs="Arial"/>
          <w:spacing w:val="-2"/>
          <w:lang w:val="it-IT"/>
        </w:rPr>
        <w:t>komunalno-servisne</w:t>
      </w:r>
      <w:r w:rsidRPr="00E939B5">
        <w:rPr>
          <w:rFonts w:cs="Arial"/>
          <w:spacing w:val="19"/>
          <w:lang w:val="it-IT"/>
        </w:rPr>
        <w:t xml:space="preserve"> </w:t>
      </w:r>
      <w:r w:rsidRPr="00E939B5">
        <w:rPr>
          <w:rFonts w:cs="Arial"/>
          <w:spacing w:val="-2"/>
          <w:lang w:val="it-IT"/>
        </w:rPr>
        <w:t>namjene</w:t>
      </w:r>
      <w:r w:rsidRPr="00E939B5">
        <w:rPr>
          <w:rFonts w:cs="Arial"/>
          <w:spacing w:val="17"/>
          <w:lang w:val="it-IT"/>
        </w:rPr>
        <w:t xml:space="preserve"> </w:t>
      </w:r>
      <w:r w:rsidRPr="00E939B5">
        <w:rPr>
          <w:rFonts w:cs="Arial"/>
          <w:spacing w:val="-1"/>
          <w:lang w:val="it-IT"/>
        </w:rPr>
        <w:t>(K3)</w:t>
      </w:r>
      <w:r w:rsidRPr="00E939B5">
        <w:rPr>
          <w:rFonts w:cs="Arial"/>
          <w:spacing w:val="18"/>
          <w:lang w:val="it-IT"/>
        </w:rPr>
        <w:t xml:space="preserve"> </w:t>
      </w:r>
      <w:r w:rsidRPr="00E939B5">
        <w:rPr>
          <w:rFonts w:cs="Arial"/>
          <w:spacing w:val="-2"/>
          <w:lang w:val="it-IT"/>
        </w:rPr>
        <w:t>Kaćigruda,</w:t>
      </w:r>
      <w:r w:rsidRPr="00E939B5">
        <w:rPr>
          <w:rFonts w:cs="Arial"/>
          <w:spacing w:val="21"/>
          <w:lang w:val="it-IT"/>
        </w:rPr>
        <w:t xml:space="preserve"> </w:t>
      </w:r>
      <w:r w:rsidRPr="00E939B5">
        <w:rPr>
          <w:rFonts w:cs="Arial"/>
          <w:spacing w:val="-2"/>
          <w:lang w:val="it-IT"/>
        </w:rPr>
        <w:t>na</w:t>
      </w:r>
      <w:r w:rsidRPr="00E939B5">
        <w:rPr>
          <w:rFonts w:cs="Arial"/>
          <w:spacing w:val="17"/>
          <w:lang w:val="it-IT"/>
        </w:rPr>
        <w:t xml:space="preserve"> </w:t>
      </w:r>
      <w:r w:rsidRPr="00E939B5">
        <w:rPr>
          <w:rFonts w:cs="Arial"/>
          <w:spacing w:val="-2"/>
          <w:lang w:val="it-IT"/>
        </w:rPr>
        <w:t>k.č.</w:t>
      </w:r>
      <w:r w:rsidRPr="00E939B5">
        <w:rPr>
          <w:rFonts w:cs="Arial"/>
          <w:spacing w:val="19"/>
          <w:lang w:val="it-IT"/>
        </w:rPr>
        <w:t xml:space="preserve"> </w:t>
      </w:r>
      <w:r w:rsidRPr="00E939B5">
        <w:rPr>
          <w:rFonts w:cs="Arial"/>
          <w:spacing w:val="-2"/>
          <w:lang w:val="it-IT"/>
        </w:rPr>
        <w:t>1182/5</w:t>
      </w:r>
      <w:r w:rsidRPr="00E939B5">
        <w:rPr>
          <w:rFonts w:cs="Arial"/>
          <w:spacing w:val="17"/>
          <w:lang w:val="it-IT"/>
        </w:rPr>
        <w:t xml:space="preserve"> </w:t>
      </w:r>
      <w:r w:rsidRPr="00E939B5">
        <w:rPr>
          <w:rFonts w:cs="Arial"/>
          <w:lang w:val="it-IT"/>
        </w:rPr>
        <w:t>i</w:t>
      </w:r>
      <w:r w:rsidRPr="00E939B5">
        <w:rPr>
          <w:rFonts w:cs="Arial"/>
          <w:spacing w:val="47"/>
          <w:lang w:val="it-IT"/>
        </w:rPr>
        <w:t xml:space="preserve"> </w:t>
      </w:r>
      <w:r w:rsidRPr="00E939B5">
        <w:rPr>
          <w:rFonts w:cs="Arial"/>
          <w:spacing w:val="-2"/>
          <w:lang w:val="it-IT"/>
        </w:rPr>
        <w:t>1183/14 k.o.</w:t>
      </w:r>
      <w:r w:rsidRPr="00E939B5">
        <w:rPr>
          <w:rFonts w:cs="Arial"/>
          <w:spacing w:val="-3"/>
          <w:lang w:val="it-IT"/>
        </w:rPr>
        <w:t xml:space="preserve"> </w:t>
      </w:r>
      <w:r w:rsidRPr="00E939B5">
        <w:rPr>
          <w:rFonts w:cs="Arial"/>
          <w:spacing w:val="-2"/>
          <w:lang w:val="it-IT"/>
        </w:rPr>
        <w:t>Orašac,</w:t>
      </w:r>
      <w:r w:rsidRPr="00E939B5">
        <w:rPr>
          <w:rFonts w:cs="Arial"/>
          <w:spacing w:val="-3"/>
          <w:lang w:val="it-IT"/>
        </w:rPr>
        <w:t xml:space="preserve"> </w:t>
      </w:r>
      <w:r w:rsidRPr="00E939B5">
        <w:rPr>
          <w:rFonts w:cs="Arial"/>
          <w:spacing w:val="-2"/>
          <w:lang w:val="it-IT"/>
        </w:rPr>
        <w:t>površine</w:t>
      </w:r>
      <w:r w:rsidRPr="00E939B5">
        <w:rPr>
          <w:rFonts w:cs="Arial"/>
          <w:spacing w:val="-5"/>
          <w:lang w:val="it-IT"/>
        </w:rPr>
        <w:t xml:space="preserve"> </w:t>
      </w:r>
      <w:r w:rsidRPr="00E939B5">
        <w:rPr>
          <w:rFonts w:cs="Arial"/>
          <w:spacing w:val="-2"/>
          <w:lang w:val="it-IT"/>
        </w:rPr>
        <w:t>0,25 ha,</w:t>
      </w:r>
      <w:r w:rsidRPr="00E939B5">
        <w:rPr>
          <w:rFonts w:cs="Arial"/>
          <w:spacing w:val="-3"/>
          <w:lang w:val="it-IT"/>
        </w:rPr>
        <w:t xml:space="preserve"> </w:t>
      </w:r>
      <w:r w:rsidRPr="00E939B5">
        <w:rPr>
          <w:rFonts w:cs="Arial"/>
          <w:spacing w:val="-2"/>
          <w:lang w:val="it-IT"/>
        </w:rPr>
        <w:t>planira</w:t>
      </w:r>
      <w:r w:rsidRPr="00E939B5">
        <w:rPr>
          <w:rFonts w:cs="Arial"/>
          <w:spacing w:val="-4"/>
          <w:lang w:val="it-IT"/>
        </w:rPr>
        <w:t xml:space="preserve"> </w:t>
      </w:r>
      <w:r w:rsidRPr="00E939B5">
        <w:rPr>
          <w:rFonts w:cs="Arial"/>
          <w:lang w:val="it-IT"/>
        </w:rPr>
        <w:t>se</w:t>
      </w:r>
      <w:r w:rsidRPr="00E939B5">
        <w:rPr>
          <w:rFonts w:cs="Arial"/>
          <w:spacing w:val="-2"/>
          <w:lang w:val="it-IT"/>
        </w:rPr>
        <w:t xml:space="preserve"> lokacija reciklažnog</w:t>
      </w:r>
      <w:r w:rsidRPr="00E939B5">
        <w:rPr>
          <w:rFonts w:cs="Arial"/>
          <w:spacing w:val="-4"/>
          <w:lang w:val="it-IT"/>
        </w:rPr>
        <w:t xml:space="preserve"> </w:t>
      </w:r>
      <w:r w:rsidRPr="00E939B5">
        <w:rPr>
          <w:rFonts w:cs="Arial"/>
          <w:spacing w:val="-2"/>
          <w:lang w:val="it-IT"/>
        </w:rPr>
        <w:t>dvorišta.</w:t>
      </w:r>
    </w:p>
    <w:p w:rsidR="00E939B5" w:rsidRPr="00E939B5" w:rsidRDefault="00E939B5" w:rsidP="00E939B5">
      <w:pPr>
        <w:pStyle w:val="BodyText"/>
        <w:tabs>
          <w:tab w:val="left" w:pos="544"/>
        </w:tabs>
        <w:spacing w:before="1" w:line="239" w:lineRule="auto"/>
        <w:ind w:left="591" w:right="227"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spacing w:val="-2"/>
          <w:lang w:val="it-IT"/>
        </w:rPr>
        <w:t>Reciklažno</w:t>
      </w:r>
      <w:r w:rsidRPr="00E939B5">
        <w:rPr>
          <w:rFonts w:cs="Arial"/>
          <w:spacing w:val="-9"/>
          <w:lang w:val="it-IT"/>
        </w:rPr>
        <w:t xml:space="preserve"> </w:t>
      </w:r>
      <w:r w:rsidRPr="00E939B5">
        <w:rPr>
          <w:rFonts w:cs="Arial"/>
          <w:spacing w:val="-2"/>
          <w:lang w:val="it-IT"/>
        </w:rPr>
        <w:t>dvorište</w:t>
      </w:r>
      <w:r w:rsidRPr="00E939B5">
        <w:rPr>
          <w:rFonts w:cs="Arial"/>
          <w:spacing w:val="-9"/>
          <w:lang w:val="it-IT"/>
        </w:rPr>
        <w:t xml:space="preserve"> </w:t>
      </w:r>
      <w:r w:rsidRPr="00E939B5">
        <w:rPr>
          <w:rFonts w:cs="Arial"/>
          <w:spacing w:val="-2"/>
          <w:lang w:val="it-IT"/>
        </w:rPr>
        <w:t>(RD)</w:t>
      </w:r>
      <w:r w:rsidRPr="00E939B5">
        <w:rPr>
          <w:rFonts w:cs="Arial"/>
          <w:spacing w:val="-8"/>
          <w:lang w:val="it-IT"/>
        </w:rPr>
        <w:t xml:space="preserve"> </w:t>
      </w:r>
      <w:r w:rsidRPr="00E939B5">
        <w:rPr>
          <w:rFonts w:cs="Arial"/>
          <w:lang w:val="it-IT"/>
        </w:rPr>
        <w:t>je</w:t>
      </w:r>
      <w:r w:rsidRPr="00E939B5">
        <w:rPr>
          <w:rFonts w:cs="Arial"/>
          <w:spacing w:val="-11"/>
          <w:lang w:val="it-IT"/>
        </w:rPr>
        <w:t xml:space="preserve"> </w:t>
      </w:r>
      <w:r w:rsidRPr="00E939B5">
        <w:rPr>
          <w:rFonts w:cs="Arial"/>
          <w:spacing w:val="-2"/>
          <w:lang w:val="it-IT"/>
        </w:rPr>
        <w:t>nadzirani</w:t>
      </w:r>
      <w:r w:rsidRPr="00E939B5">
        <w:rPr>
          <w:rFonts w:cs="Arial"/>
          <w:spacing w:val="-10"/>
          <w:lang w:val="it-IT"/>
        </w:rPr>
        <w:t xml:space="preserve"> </w:t>
      </w:r>
      <w:r w:rsidRPr="00E939B5">
        <w:rPr>
          <w:rFonts w:cs="Arial"/>
          <w:spacing w:val="-2"/>
          <w:lang w:val="it-IT"/>
        </w:rPr>
        <w:t>ograđeni</w:t>
      </w:r>
      <w:r w:rsidRPr="00E939B5">
        <w:rPr>
          <w:rFonts w:cs="Arial"/>
          <w:spacing w:val="-10"/>
          <w:lang w:val="it-IT"/>
        </w:rPr>
        <w:t xml:space="preserve"> </w:t>
      </w:r>
      <w:r w:rsidRPr="00E939B5">
        <w:rPr>
          <w:rFonts w:cs="Arial"/>
          <w:spacing w:val="-2"/>
          <w:lang w:val="it-IT"/>
        </w:rPr>
        <w:t>prostor</w:t>
      </w:r>
      <w:r w:rsidRPr="00E939B5">
        <w:rPr>
          <w:rFonts w:cs="Arial"/>
          <w:spacing w:val="-7"/>
          <w:lang w:val="it-IT"/>
        </w:rPr>
        <w:t xml:space="preserve"> </w:t>
      </w:r>
      <w:r w:rsidRPr="00E939B5">
        <w:rPr>
          <w:rFonts w:cs="Arial"/>
          <w:spacing w:val="-2"/>
          <w:lang w:val="it-IT"/>
        </w:rPr>
        <w:t>namijenjen</w:t>
      </w:r>
      <w:r w:rsidRPr="00E939B5">
        <w:rPr>
          <w:rFonts w:cs="Arial"/>
          <w:spacing w:val="-8"/>
          <w:lang w:val="it-IT"/>
        </w:rPr>
        <w:t xml:space="preserve"> </w:t>
      </w:r>
      <w:r w:rsidRPr="00E939B5">
        <w:rPr>
          <w:rFonts w:cs="Arial"/>
          <w:spacing w:val="-2"/>
          <w:lang w:val="it-IT"/>
        </w:rPr>
        <w:t>odvojenom</w:t>
      </w:r>
      <w:r w:rsidRPr="00E939B5">
        <w:rPr>
          <w:rFonts w:cs="Arial"/>
          <w:spacing w:val="-7"/>
          <w:lang w:val="it-IT"/>
        </w:rPr>
        <w:t xml:space="preserve"> </w:t>
      </w:r>
      <w:r w:rsidRPr="00E939B5">
        <w:rPr>
          <w:rFonts w:cs="Arial"/>
          <w:spacing w:val="-2"/>
          <w:lang w:val="it-IT"/>
        </w:rPr>
        <w:t>prikupljanju</w:t>
      </w:r>
      <w:r w:rsidRPr="00E939B5">
        <w:rPr>
          <w:rFonts w:cs="Arial"/>
          <w:spacing w:val="73"/>
          <w:lang w:val="it-IT"/>
        </w:rPr>
        <w:t xml:space="preserve"> </w:t>
      </w:r>
      <w:r w:rsidRPr="00E939B5">
        <w:rPr>
          <w:rFonts w:cs="Arial"/>
          <w:lang w:val="it-IT"/>
        </w:rPr>
        <w:t>i</w:t>
      </w:r>
      <w:r w:rsidRPr="00E939B5">
        <w:rPr>
          <w:rFonts w:cs="Arial"/>
          <w:spacing w:val="40"/>
          <w:lang w:val="it-IT"/>
        </w:rPr>
        <w:t xml:space="preserve"> </w:t>
      </w:r>
      <w:r w:rsidRPr="00E939B5">
        <w:rPr>
          <w:rFonts w:cs="Arial"/>
          <w:spacing w:val="-2"/>
          <w:lang w:val="it-IT"/>
        </w:rPr>
        <w:t>privremenom</w:t>
      </w:r>
      <w:r w:rsidRPr="00E939B5">
        <w:rPr>
          <w:rFonts w:cs="Arial"/>
          <w:spacing w:val="40"/>
          <w:lang w:val="it-IT"/>
        </w:rPr>
        <w:t xml:space="preserve"> </w:t>
      </w:r>
      <w:r w:rsidRPr="00E939B5">
        <w:rPr>
          <w:rFonts w:cs="Arial"/>
          <w:spacing w:val="-2"/>
          <w:lang w:val="it-IT"/>
        </w:rPr>
        <w:t>skladištenju</w:t>
      </w:r>
      <w:r w:rsidRPr="00E939B5">
        <w:rPr>
          <w:rFonts w:cs="Arial"/>
          <w:spacing w:val="39"/>
          <w:lang w:val="it-IT"/>
        </w:rPr>
        <w:t xml:space="preserve"> </w:t>
      </w:r>
      <w:r w:rsidRPr="00E939B5">
        <w:rPr>
          <w:rFonts w:cs="Arial"/>
          <w:spacing w:val="-2"/>
          <w:lang w:val="it-IT"/>
        </w:rPr>
        <w:t>manjih</w:t>
      </w:r>
      <w:r w:rsidRPr="00E939B5">
        <w:rPr>
          <w:rFonts w:cs="Arial"/>
          <w:spacing w:val="39"/>
          <w:lang w:val="it-IT"/>
        </w:rPr>
        <w:t xml:space="preserve"> </w:t>
      </w:r>
      <w:r w:rsidRPr="00E939B5">
        <w:rPr>
          <w:rFonts w:cs="Arial"/>
          <w:spacing w:val="-2"/>
          <w:lang w:val="it-IT"/>
        </w:rPr>
        <w:t>količina</w:t>
      </w:r>
      <w:r w:rsidRPr="00E939B5">
        <w:rPr>
          <w:rFonts w:cs="Arial"/>
          <w:spacing w:val="38"/>
          <w:lang w:val="it-IT"/>
        </w:rPr>
        <w:t xml:space="preserve"> </w:t>
      </w:r>
      <w:r w:rsidRPr="00E939B5">
        <w:rPr>
          <w:rFonts w:cs="Arial"/>
          <w:spacing w:val="-2"/>
          <w:lang w:val="it-IT"/>
        </w:rPr>
        <w:t>posebnih</w:t>
      </w:r>
      <w:r w:rsidRPr="00E939B5">
        <w:rPr>
          <w:rFonts w:cs="Arial"/>
          <w:spacing w:val="39"/>
          <w:lang w:val="it-IT"/>
        </w:rPr>
        <w:t xml:space="preserve"> </w:t>
      </w:r>
      <w:r w:rsidRPr="00E939B5">
        <w:rPr>
          <w:rFonts w:cs="Arial"/>
          <w:spacing w:val="-2"/>
          <w:lang w:val="it-IT"/>
        </w:rPr>
        <w:t>vrsta</w:t>
      </w:r>
      <w:r w:rsidRPr="00E939B5">
        <w:rPr>
          <w:rFonts w:cs="Arial"/>
          <w:spacing w:val="40"/>
          <w:lang w:val="it-IT"/>
        </w:rPr>
        <w:t xml:space="preserve"> </w:t>
      </w:r>
      <w:r w:rsidRPr="00E939B5">
        <w:rPr>
          <w:rFonts w:cs="Arial"/>
          <w:spacing w:val="-2"/>
          <w:lang w:val="it-IT"/>
        </w:rPr>
        <w:t>otpada.</w:t>
      </w:r>
      <w:r w:rsidRPr="00E939B5">
        <w:rPr>
          <w:rFonts w:cs="Arial"/>
          <w:spacing w:val="40"/>
          <w:lang w:val="it-IT"/>
        </w:rPr>
        <w:t xml:space="preserve"> </w:t>
      </w:r>
      <w:r w:rsidRPr="00E939B5">
        <w:rPr>
          <w:rFonts w:cs="Arial"/>
          <w:lang w:val="it-IT"/>
        </w:rPr>
        <w:t>U</w:t>
      </w:r>
      <w:r w:rsidRPr="00E939B5">
        <w:rPr>
          <w:rFonts w:cs="Arial"/>
          <w:spacing w:val="38"/>
          <w:lang w:val="it-IT"/>
        </w:rPr>
        <w:t xml:space="preserve"> </w:t>
      </w:r>
      <w:r w:rsidRPr="00E939B5">
        <w:rPr>
          <w:rFonts w:cs="Arial"/>
          <w:spacing w:val="-2"/>
          <w:lang w:val="it-IT"/>
        </w:rPr>
        <w:t>reciklažnom</w:t>
      </w:r>
      <w:r w:rsidRPr="00E939B5">
        <w:rPr>
          <w:rFonts w:cs="Arial"/>
          <w:spacing w:val="40"/>
          <w:lang w:val="it-IT"/>
        </w:rPr>
        <w:t xml:space="preserve"> </w:t>
      </w:r>
      <w:r w:rsidRPr="00E939B5">
        <w:rPr>
          <w:rFonts w:cs="Arial"/>
          <w:spacing w:val="-3"/>
          <w:lang w:val="it-IT"/>
        </w:rPr>
        <w:t>se</w:t>
      </w:r>
      <w:r w:rsidRPr="00E939B5">
        <w:rPr>
          <w:rFonts w:cs="Arial"/>
          <w:spacing w:val="54"/>
          <w:lang w:val="it-IT"/>
        </w:rPr>
        <w:t xml:space="preserve"> </w:t>
      </w:r>
      <w:r w:rsidRPr="00E939B5">
        <w:rPr>
          <w:rFonts w:cs="Arial"/>
          <w:spacing w:val="-2"/>
          <w:lang w:val="it-IT"/>
        </w:rPr>
        <w:t>dvorištu</w:t>
      </w:r>
      <w:r w:rsidRPr="00E939B5">
        <w:rPr>
          <w:rFonts w:cs="Arial"/>
          <w:spacing w:val="-4"/>
          <w:lang w:val="it-IT"/>
        </w:rPr>
        <w:t xml:space="preserve"> </w:t>
      </w:r>
      <w:r w:rsidRPr="00E939B5">
        <w:rPr>
          <w:rFonts w:cs="Arial"/>
          <w:spacing w:val="-1"/>
          <w:lang w:val="it-IT"/>
        </w:rPr>
        <w:t>ne</w:t>
      </w:r>
      <w:r w:rsidRPr="00E939B5">
        <w:rPr>
          <w:rFonts w:cs="Arial"/>
          <w:spacing w:val="-4"/>
          <w:lang w:val="it-IT"/>
        </w:rPr>
        <w:t xml:space="preserve"> </w:t>
      </w:r>
      <w:r w:rsidRPr="00E939B5">
        <w:rPr>
          <w:rFonts w:cs="Arial"/>
          <w:spacing w:val="-1"/>
          <w:lang w:val="it-IT"/>
        </w:rPr>
        <w:t>vrši</w:t>
      </w:r>
      <w:r w:rsidRPr="00E939B5">
        <w:rPr>
          <w:rFonts w:cs="Arial"/>
          <w:spacing w:val="-5"/>
          <w:lang w:val="it-IT"/>
        </w:rPr>
        <w:t xml:space="preserve"> </w:t>
      </w:r>
      <w:r w:rsidRPr="00E939B5">
        <w:rPr>
          <w:rFonts w:cs="Arial"/>
          <w:spacing w:val="-2"/>
          <w:lang w:val="it-IT"/>
        </w:rPr>
        <w:t>nikakva</w:t>
      </w:r>
      <w:r w:rsidRPr="00E939B5">
        <w:rPr>
          <w:rFonts w:cs="Arial"/>
          <w:spacing w:val="-4"/>
          <w:lang w:val="it-IT"/>
        </w:rPr>
        <w:t xml:space="preserve"> </w:t>
      </w:r>
      <w:r w:rsidRPr="00E939B5">
        <w:rPr>
          <w:rFonts w:cs="Arial"/>
          <w:spacing w:val="-2"/>
          <w:lang w:val="it-IT"/>
        </w:rPr>
        <w:t>obrada sakupljenog otpada.</w:t>
      </w:r>
    </w:p>
    <w:p w:rsidR="00E939B5" w:rsidRPr="00E939B5" w:rsidRDefault="00E939B5" w:rsidP="00E939B5">
      <w:pPr>
        <w:pStyle w:val="BodyText"/>
        <w:tabs>
          <w:tab w:val="left" w:pos="592"/>
        </w:tabs>
        <w:spacing w:before="21" w:line="252" w:lineRule="exact"/>
        <w:ind w:left="591" w:right="228"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spacing w:val="-2"/>
          <w:lang w:val="it-IT"/>
        </w:rPr>
        <w:t>Reciklažno</w:t>
      </w:r>
      <w:r w:rsidRPr="00E939B5">
        <w:rPr>
          <w:rFonts w:cs="Arial"/>
          <w:spacing w:val="5"/>
          <w:lang w:val="it-IT"/>
        </w:rPr>
        <w:t xml:space="preserve"> </w:t>
      </w:r>
      <w:r w:rsidRPr="00E939B5">
        <w:rPr>
          <w:rFonts w:cs="Arial"/>
          <w:spacing w:val="-2"/>
          <w:lang w:val="it-IT"/>
        </w:rPr>
        <w:t>dvorište</w:t>
      </w:r>
      <w:r w:rsidRPr="00E939B5">
        <w:rPr>
          <w:rFonts w:cs="Arial"/>
          <w:spacing w:val="3"/>
          <w:lang w:val="it-IT"/>
        </w:rPr>
        <w:t xml:space="preserve"> </w:t>
      </w:r>
      <w:r w:rsidRPr="00E939B5">
        <w:rPr>
          <w:rFonts w:cs="Arial"/>
          <w:spacing w:val="-2"/>
          <w:lang w:val="it-IT"/>
        </w:rPr>
        <w:t>mora</w:t>
      </w:r>
      <w:r w:rsidRPr="00E939B5">
        <w:rPr>
          <w:rFonts w:cs="Arial"/>
          <w:spacing w:val="6"/>
          <w:lang w:val="it-IT"/>
        </w:rPr>
        <w:t xml:space="preserve"> </w:t>
      </w:r>
      <w:r w:rsidRPr="00E939B5">
        <w:rPr>
          <w:rFonts w:cs="Arial"/>
          <w:spacing w:val="-1"/>
          <w:lang w:val="it-IT"/>
        </w:rPr>
        <w:t>biti</w:t>
      </w:r>
      <w:r w:rsidRPr="00E939B5">
        <w:rPr>
          <w:rFonts w:cs="Arial"/>
          <w:spacing w:val="5"/>
          <w:lang w:val="it-IT"/>
        </w:rPr>
        <w:t xml:space="preserve"> </w:t>
      </w:r>
      <w:r w:rsidRPr="00E939B5">
        <w:rPr>
          <w:rFonts w:cs="Arial"/>
          <w:spacing w:val="-2"/>
          <w:lang w:val="it-IT"/>
        </w:rPr>
        <w:t>projektirano</w:t>
      </w:r>
      <w:r w:rsidRPr="00E939B5">
        <w:rPr>
          <w:rFonts w:cs="Arial"/>
          <w:spacing w:val="6"/>
          <w:lang w:val="it-IT"/>
        </w:rPr>
        <w:t xml:space="preserve"> </w:t>
      </w:r>
      <w:r w:rsidRPr="00E939B5">
        <w:rPr>
          <w:rFonts w:cs="Arial"/>
          <w:spacing w:val="-2"/>
          <w:lang w:val="it-IT"/>
        </w:rPr>
        <w:t>sukladno</w:t>
      </w:r>
      <w:r w:rsidRPr="00E939B5">
        <w:rPr>
          <w:rFonts w:cs="Arial"/>
          <w:spacing w:val="5"/>
          <w:lang w:val="it-IT"/>
        </w:rPr>
        <w:t xml:space="preserve"> </w:t>
      </w:r>
      <w:r w:rsidRPr="00E939B5">
        <w:rPr>
          <w:rFonts w:cs="Arial"/>
          <w:spacing w:val="-2"/>
          <w:lang w:val="it-IT"/>
        </w:rPr>
        <w:t>važećem</w:t>
      </w:r>
      <w:r w:rsidRPr="00E939B5">
        <w:rPr>
          <w:rFonts w:cs="Arial"/>
          <w:spacing w:val="6"/>
          <w:lang w:val="it-IT"/>
        </w:rPr>
        <w:t xml:space="preserve"> </w:t>
      </w:r>
      <w:r w:rsidRPr="00E939B5">
        <w:rPr>
          <w:rFonts w:cs="Arial"/>
          <w:spacing w:val="-2"/>
          <w:lang w:val="it-IT"/>
        </w:rPr>
        <w:t>Pravilniku</w:t>
      </w:r>
      <w:r w:rsidRPr="00E939B5">
        <w:rPr>
          <w:rFonts w:cs="Arial"/>
          <w:spacing w:val="6"/>
          <w:lang w:val="it-IT"/>
        </w:rPr>
        <w:t xml:space="preserve"> </w:t>
      </w:r>
      <w:r w:rsidRPr="00E939B5">
        <w:rPr>
          <w:rFonts w:cs="Arial"/>
          <w:lang w:val="it-IT"/>
        </w:rPr>
        <w:t>o</w:t>
      </w:r>
      <w:r w:rsidRPr="00E939B5">
        <w:rPr>
          <w:rFonts w:cs="Arial"/>
          <w:spacing w:val="3"/>
          <w:lang w:val="it-IT"/>
        </w:rPr>
        <w:t xml:space="preserve"> </w:t>
      </w:r>
      <w:r w:rsidRPr="00E939B5">
        <w:rPr>
          <w:rFonts w:cs="Arial"/>
          <w:spacing w:val="-2"/>
          <w:lang w:val="it-IT"/>
        </w:rPr>
        <w:t>gospodarenju</w:t>
      </w:r>
      <w:r w:rsidRPr="00E939B5">
        <w:rPr>
          <w:rFonts w:cs="Arial"/>
          <w:spacing w:val="63"/>
          <w:lang w:val="it-IT"/>
        </w:rPr>
        <w:t xml:space="preserve"> </w:t>
      </w:r>
      <w:r w:rsidRPr="00E939B5">
        <w:rPr>
          <w:rFonts w:cs="Arial"/>
          <w:spacing w:val="-2"/>
          <w:lang w:val="it-IT"/>
        </w:rPr>
        <w:t>otpadom.</w:t>
      </w:r>
      <w:r w:rsidRPr="00E939B5">
        <w:rPr>
          <w:rFonts w:cs="Arial"/>
          <w:spacing w:val="-8"/>
          <w:lang w:val="it-IT"/>
        </w:rPr>
        <w:t xml:space="preserve"> </w:t>
      </w:r>
      <w:r w:rsidRPr="00E939B5">
        <w:rPr>
          <w:rFonts w:cs="Arial"/>
          <w:spacing w:val="-2"/>
          <w:lang w:val="it-IT"/>
        </w:rPr>
        <w:t>Pravilnikom</w:t>
      </w:r>
      <w:r w:rsidRPr="00E939B5">
        <w:rPr>
          <w:rFonts w:cs="Arial"/>
          <w:spacing w:val="-9"/>
          <w:lang w:val="it-IT"/>
        </w:rPr>
        <w:t xml:space="preserve"> </w:t>
      </w:r>
      <w:r w:rsidRPr="00E939B5">
        <w:rPr>
          <w:rFonts w:cs="Arial"/>
          <w:lang w:val="it-IT"/>
        </w:rPr>
        <w:t>je</w:t>
      </w:r>
      <w:r w:rsidRPr="00E939B5">
        <w:rPr>
          <w:rFonts w:cs="Arial"/>
          <w:spacing w:val="-12"/>
          <w:lang w:val="it-IT"/>
        </w:rPr>
        <w:t xml:space="preserve"> </w:t>
      </w:r>
      <w:r w:rsidRPr="00E939B5">
        <w:rPr>
          <w:rFonts w:cs="Arial"/>
          <w:spacing w:val="-2"/>
          <w:lang w:val="it-IT"/>
        </w:rPr>
        <w:t>propisan</w:t>
      </w:r>
      <w:r w:rsidRPr="00E939B5">
        <w:rPr>
          <w:rFonts w:cs="Arial"/>
          <w:spacing w:val="-9"/>
          <w:lang w:val="it-IT"/>
        </w:rPr>
        <w:t xml:space="preserve"> </w:t>
      </w:r>
      <w:r w:rsidRPr="00E939B5">
        <w:rPr>
          <w:rFonts w:cs="Arial"/>
          <w:spacing w:val="-1"/>
          <w:lang w:val="it-IT"/>
        </w:rPr>
        <w:t>način</w:t>
      </w:r>
      <w:r w:rsidRPr="00E939B5">
        <w:rPr>
          <w:rFonts w:cs="Arial"/>
          <w:spacing w:val="-9"/>
          <w:lang w:val="it-IT"/>
        </w:rPr>
        <w:t xml:space="preserve"> </w:t>
      </w:r>
      <w:r w:rsidRPr="00E939B5">
        <w:rPr>
          <w:rFonts w:cs="Arial"/>
          <w:spacing w:val="-2"/>
          <w:lang w:val="it-IT"/>
        </w:rPr>
        <w:t>rada</w:t>
      </w:r>
      <w:r w:rsidRPr="00E939B5">
        <w:rPr>
          <w:rFonts w:cs="Arial"/>
          <w:spacing w:val="-9"/>
          <w:lang w:val="it-IT"/>
        </w:rPr>
        <w:t xml:space="preserve"> </w:t>
      </w:r>
      <w:r w:rsidRPr="00E939B5">
        <w:rPr>
          <w:rFonts w:cs="Arial"/>
          <w:spacing w:val="-2"/>
          <w:lang w:val="it-IT"/>
        </w:rPr>
        <w:t>reciklažnog</w:t>
      </w:r>
      <w:r w:rsidRPr="00E939B5">
        <w:rPr>
          <w:rFonts w:cs="Arial"/>
          <w:spacing w:val="-9"/>
          <w:lang w:val="it-IT"/>
        </w:rPr>
        <w:t xml:space="preserve"> </w:t>
      </w:r>
      <w:r w:rsidRPr="00E939B5">
        <w:rPr>
          <w:rFonts w:cs="Arial"/>
          <w:spacing w:val="-2"/>
          <w:lang w:val="it-IT"/>
        </w:rPr>
        <w:t>dvorišta,</w:t>
      </w:r>
      <w:r w:rsidRPr="00E939B5">
        <w:rPr>
          <w:rFonts w:cs="Arial"/>
          <w:spacing w:val="-10"/>
          <w:lang w:val="it-IT"/>
        </w:rPr>
        <w:t xml:space="preserve"> </w:t>
      </w:r>
      <w:r w:rsidRPr="00E939B5">
        <w:rPr>
          <w:rFonts w:cs="Arial"/>
          <w:lang w:val="it-IT"/>
        </w:rPr>
        <w:t>te</w:t>
      </w:r>
      <w:r w:rsidRPr="00E939B5">
        <w:rPr>
          <w:rFonts w:cs="Arial"/>
          <w:spacing w:val="-9"/>
          <w:lang w:val="it-IT"/>
        </w:rPr>
        <w:t xml:space="preserve"> </w:t>
      </w:r>
      <w:r w:rsidRPr="00E939B5">
        <w:rPr>
          <w:rFonts w:cs="Arial"/>
          <w:spacing w:val="-1"/>
          <w:lang w:val="it-IT"/>
        </w:rPr>
        <w:t>je</w:t>
      </w:r>
      <w:r w:rsidRPr="00E939B5">
        <w:rPr>
          <w:rFonts w:cs="Arial"/>
          <w:spacing w:val="-9"/>
          <w:lang w:val="it-IT"/>
        </w:rPr>
        <w:t xml:space="preserve"> </w:t>
      </w:r>
      <w:r w:rsidRPr="00E939B5">
        <w:rPr>
          <w:rFonts w:cs="Arial"/>
          <w:lang w:val="it-IT"/>
        </w:rPr>
        <w:t>u</w:t>
      </w:r>
      <w:r w:rsidRPr="00E939B5">
        <w:rPr>
          <w:rFonts w:cs="Arial"/>
          <w:spacing w:val="-9"/>
          <w:lang w:val="it-IT"/>
        </w:rPr>
        <w:t xml:space="preserve"> </w:t>
      </w:r>
      <w:r w:rsidRPr="00E939B5">
        <w:rPr>
          <w:rFonts w:cs="Arial"/>
          <w:spacing w:val="-2"/>
          <w:lang w:val="it-IT"/>
        </w:rPr>
        <w:t>Dodatku</w:t>
      </w:r>
      <w:r w:rsidRPr="00E939B5">
        <w:rPr>
          <w:rFonts w:cs="Arial"/>
          <w:spacing w:val="-11"/>
          <w:lang w:val="it-IT"/>
        </w:rPr>
        <w:t xml:space="preserve"> </w:t>
      </w:r>
      <w:r w:rsidRPr="00E939B5">
        <w:rPr>
          <w:rFonts w:cs="Arial"/>
          <w:lang w:val="it-IT"/>
        </w:rPr>
        <w:t>IV</w:t>
      </w:r>
      <w:r w:rsidRPr="00E939B5">
        <w:rPr>
          <w:rFonts w:cs="Arial"/>
          <w:spacing w:val="-10"/>
          <w:lang w:val="it-IT"/>
        </w:rPr>
        <w:t xml:space="preserve"> </w:t>
      </w:r>
      <w:r w:rsidRPr="00E939B5">
        <w:rPr>
          <w:rFonts w:cs="Arial"/>
          <w:spacing w:val="-2"/>
          <w:lang w:val="it-IT"/>
        </w:rPr>
        <w:t>dan</w:t>
      </w:r>
      <w:r w:rsidRPr="00E939B5">
        <w:rPr>
          <w:rFonts w:cs="Arial"/>
          <w:spacing w:val="77"/>
          <w:lang w:val="it-IT"/>
        </w:rPr>
        <w:t xml:space="preserve"> </w:t>
      </w:r>
      <w:r w:rsidRPr="00E939B5">
        <w:rPr>
          <w:rFonts w:cs="Arial"/>
          <w:spacing w:val="-1"/>
          <w:lang w:val="it-IT"/>
        </w:rPr>
        <w:t>popis</w:t>
      </w:r>
      <w:r w:rsidRPr="00E939B5">
        <w:rPr>
          <w:rFonts w:cs="Arial"/>
          <w:spacing w:val="-2"/>
          <w:lang w:val="it-IT"/>
        </w:rPr>
        <w:t xml:space="preserve"> otpada</w:t>
      </w:r>
      <w:r w:rsidRPr="00E939B5">
        <w:rPr>
          <w:rFonts w:cs="Arial"/>
          <w:spacing w:val="-5"/>
          <w:lang w:val="it-IT"/>
        </w:rPr>
        <w:t xml:space="preserve"> </w:t>
      </w:r>
      <w:r w:rsidRPr="00E939B5">
        <w:rPr>
          <w:rFonts w:cs="Arial"/>
          <w:spacing w:val="-1"/>
          <w:lang w:val="it-IT"/>
        </w:rPr>
        <w:t>kojeg</w:t>
      </w:r>
      <w:r w:rsidRPr="00E939B5">
        <w:rPr>
          <w:rFonts w:cs="Arial"/>
          <w:spacing w:val="-4"/>
          <w:lang w:val="it-IT"/>
        </w:rPr>
        <w:t xml:space="preserve"> </w:t>
      </w:r>
      <w:r w:rsidRPr="00E939B5">
        <w:rPr>
          <w:rFonts w:cs="Arial"/>
          <w:lang w:val="it-IT"/>
        </w:rPr>
        <w:t>je</w:t>
      </w:r>
      <w:r w:rsidRPr="00E939B5">
        <w:rPr>
          <w:rFonts w:cs="Arial"/>
          <w:spacing w:val="-4"/>
          <w:lang w:val="it-IT"/>
        </w:rPr>
        <w:t xml:space="preserve"> </w:t>
      </w:r>
      <w:r w:rsidRPr="00E939B5">
        <w:rPr>
          <w:rFonts w:cs="Arial"/>
          <w:spacing w:val="-1"/>
          <w:lang w:val="it-IT"/>
        </w:rPr>
        <w:t>osoba</w:t>
      </w:r>
      <w:r w:rsidRPr="00E939B5">
        <w:rPr>
          <w:rFonts w:cs="Arial"/>
          <w:spacing w:val="-4"/>
          <w:lang w:val="it-IT"/>
        </w:rPr>
        <w:t xml:space="preserve"> </w:t>
      </w:r>
      <w:r w:rsidRPr="00E939B5">
        <w:rPr>
          <w:rFonts w:cs="Arial"/>
          <w:spacing w:val="-2"/>
          <w:lang w:val="it-IT"/>
        </w:rPr>
        <w:t>koja upravlja</w:t>
      </w:r>
      <w:r w:rsidRPr="00E939B5">
        <w:rPr>
          <w:rFonts w:cs="Arial"/>
          <w:spacing w:val="-4"/>
          <w:lang w:val="it-IT"/>
        </w:rPr>
        <w:t xml:space="preserve"> </w:t>
      </w:r>
      <w:r w:rsidRPr="00E939B5">
        <w:rPr>
          <w:rFonts w:cs="Arial"/>
          <w:spacing w:val="-2"/>
          <w:lang w:val="it-IT"/>
        </w:rPr>
        <w:t>reciklažnim</w:t>
      </w:r>
      <w:r w:rsidRPr="00E939B5">
        <w:rPr>
          <w:rFonts w:cs="Arial"/>
          <w:spacing w:val="-1"/>
          <w:lang w:val="it-IT"/>
        </w:rPr>
        <w:t xml:space="preserve"> </w:t>
      </w:r>
      <w:r w:rsidRPr="00E939B5">
        <w:rPr>
          <w:rFonts w:cs="Arial"/>
          <w:spacing w:val="-2"/>
          <w:lang w:val="it-IT"/>
        </w:rPr>
        <w:t>dvorištem</w:t>
      </w:r>
      <w:r w:rsidRPr="00E939B5">
        <w:rPr>
          <w:rFonts w:cs="Arial"/>
          <w:spacing w:val="-1"/>
          <w:lang w:val="it-IT"/>
        </w:rPr>
        <w:t xml:space="preserve"> </w:t>
      </w:r>
      <w:r w:rsidRPr="00E939B5">
        <w:rPr>
          <w:rFonts w:cs="Arial"/>
          <w:spacing w:val="-2"/>
          <w:lang w:val="it-IT"/>
        </w:rPr>
        <w:t>dužna</w:t>
      </w:r>
      <w:r w:rsidRPr="00E939B5">
        <w:rPr>
          <w:rFonts w:cs="Arial"/>
          <w:spacing w:val="-4"/>
          <w:lang w:val="it-IT"/>
        </w:rPr>
        <w:t xml:space="preserve"> </w:t>
      </w:r>
      <w:r w:rsidRPr="00E939B5">
        <w:rPr>
          <w:rFonts w:cs="Arial"/>
          <w:spacing w:val="-2"/>
          <w:lang w:val="it-IT"/>
        </w:rPr>
        <w:t>zaprimati.</w:t>
      </w:r>
    </w:p>
    <w:p w:rsidR="00E939B5" w:rsidRPr="00E939B5" w:rsidRDefault="00E939B5" w:rsidP="00E939B5">
      <w:pPr>
        <w:pStyle w:val="BodyText"/>
        <w:tabs>
          <w:tab w:val="left" w:pos="592"/>
        </w:tabs>
        <w:spacing w:before="17" w:line="252" w:lineRule="exact"/>
        <w:ind w:left="591" w:right="228"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spacing w:val="-2"/>
          <w:lang w:val="it-IT"/>
        </w:rPr>
        <w:t>Temeljem</w:t>
      </w:r>
      <w:r w:rsidRPr="00E939B5">
        <w:rPr>
          <w:rFonts w:cs="Arial"/>
          <w:spacing w:val="27"/>
          <w:lang w:val="it-IT"/>
        </w:rPr>
        <w:t xml:space="preserve"> </w:t>
      </w:r>
      <w:r w:rsidRPr="00E939B5">
        <w:rPr>
          <w:rFonts w:cs="Arial"/>
          <w:spacing w:val="-2"/>
          <w:lang w:val="it-IT"/>
        </w:rPr>
        <w:t>Pravilnika</w:t>
      </w:r>
      <w:r w:rsidRPr="00E939B5">
        <w:rPr>
          <w:rFonts w:cs="Arial"/>
          <w:spacing w:val="24"/>
          <w:lang w:val="it-IT"/>
        </w:rPr>
        <w:t xml:space="preserve"> </w:t>
      </w:r>
      <w:r w:rsidRPr="00E939B5">
        <w:rPr>
          <w:rFonts w:cs="Arial"/>
          <w:lang w:val="it-IT"/>
        </w:rPr>
        <w:t>o</w:t>
      </w:r>
      <w:r w:rsidRPr="00E939B5">
        <w:rPr>
          <w:rFonts w:cs="Arial"/>
          <w:spacing w:val="26"/>
          <w:lang w:val="it-IT"/>
        </w:rPr>
        <w:t xml:space="preserve"> </w:t>
      </w:r>
      <w:r w:rsidRPr="00E939B5">
        <w:rPr>
          <w:rFonts w:cs="Arial"/>
          <w:spacing w:val="-2"/>
          <w:lang w:val="it-IT"/>
        </w:rPr>
        <w:t>gospodarenju</w:t>
      </w:r>
      <w:r w:rsidRPr="00E939B5">
        <w:rPr>
          <w:rFonts w:cs="Arial"/>
          <w:spacing w:val="27"/>
          <w:lang w:val="it-IT"/>
        </w:rPr>
        <w:t xml:space="preserve"> </w:t>
      </w:r>
      <w:r w:rsidRPr="00E939B5">
        <w:rPr>
          <w:rFonts w:cs="Arial"/>
          <w:spacing w:val="-2"/>
          <w:lang w:val="it-IT"/>
        </w:rPr>
        <w:t>otpadom,</w:t>
      </w:r>
      <w:r w:rsidRPr="00E939B5">
        <w:rPr>
          <w:rFonts w:cs="Arial"/>
          <w:spacing w:val="27"/>
          <w:lang w:val="it-IT"/>
        </w:rPr>
        <w:t xml:space="preserve"> </w:t>
      </w:r>
      <w:r w:rsidRPr="00E939B5">
        <w:rPr>
          <w:rFonts w:cs="Arial"/>
          <w:spacing w:val="-1"/>
          <w:lang w:val="it-IT"/>
        </w:rPr>
        <w:t>opći</w:t>
      </w:r>
      <w:r w:rsidRPr="00E939B5">
        <w:rPr>
          <w:rFonts w:cs="Arial"/>
          <w:spacing w:val="25"/>
          <w:lang w:val="it-IT"/>
        </w:rPr>
        <w:t xml:space="preserve"> </w:t>
      </w:r>
      <w:r w:rsidRPr="00E939B5">
        <w:rPr>
          <w:rFonts w:cs="Arial"/>
          <w:spacing w:val="-2"/>
          <w:lang w:val="it-IT"/>
        </w:rPr>
        <w:t>uvjeti</w:t>
      </w:r>
      <w:r w:rsidRPr="00E939B5">
        <w:rPr>
          <w:rFonts w:cs="Arial"/>
          <w:spacing w:val="23"/>
          <w:lang w:val="it-IT"/>
        </w:rPr>
        <w:t xml:space="preserve"> </w:t>
      </w:r>
      <w:r w:rsidRPr="00E939B5">
        <w:rPr>
          <w:rFonts w:cs="Arial"/>
          <w:spacing w:val="-2"/>
          <w:lang w:val="it-IT"/>
        </w:rPr>
        <w:t>kojima</w:t>
      </w:r>
      <w:r w:rsidRPr="00E939B5">
        <w:rPr>
          <w:rFonts w:cs="Arial"/>
          <w:spacing w:val="26"/>
          <w:lang w:val="it-IT"/>
        </w:rPr>
        <w:t xml:space="preserve"> </w:t>
      </w:r>
      <w:r w:rsidRPr="00E939B5">
        <w:rPr>
          <w:rFonts w:cs="Arial"/>
          <w:spacing w:val="-2"/>
          <w:lang w:val="it-IT"/>
        </w:rPr>
        <w:t>mora</w:t>
      </w:r>
      <w:r w:rsidRPr="00E939B5">
        <w:rPr>
          <w:rFonts w:cs="Arial"/>
          <w:spacing w:val="27"/>
          <w:lang w:val="it-IT"/>
        </w:rPr>
        <w:t xml:space="preserve"> </w:t>
      </w:r>
      <w:r w:rsidRPr="00E939B5">
        <w:rPr>
          <w:rFonts w:cs="Arial"/>
          <w:spacing w:val="-2"/>
          <w:lang w:val="it-IT"/>
        </w:rPr>
        <w:t>udovoljiti</w:t>
      </w:r>
      <w:r w:rsidRPr="00E939B5">
        <w:rPr>
          <w:rFonts w:cs="Arial"/>
          <w:spacing w:val="69"/>
          <w:lang w:val="it-IT"/>
        </w:rPr>
        <w:t xml:space="preserve"> </w:t>
      </w:r>
      <w:r w:rsidRPr="00E939B5">
        <w:rPr>
          <w:rFonts w:cs="Arial"/>
          <w:spacing w:val="-2"/>
          <w:lang w:val="it-IT"/>
        </w:rPr>
        <w:t>građevina</w:t>
      </w:r>
      <w:r w:rsidRPr="00E939B5">
        <w:rPr>
          <w:rFonts w:cs="Arial"/>
          <w:spacing w:val="-14"/>
          <w:lang w:val="it-IT"/>
        </w:rPr>
        <w:t xml:space="preserve"> </w:t>
      </w:r>
      <w:r w:rsidRPr="00E939B5">
        <w:rPr>
          <w:rFonts w:cs="Arial"/>
          <w:spacing w:val="-1"/>
          <w:lang w:val="it-IT"/>
        </w:rPr>
        <w:t>ili</w:t>
      </w:r>
      <w:r w:rsidRPr="00E939B5">
        <w:rPr>
          <w:rFonts w:cs="Arial"/>
          <w:spacing w:val="-17"/>
          <w:lang w:val="it-IT"/>
        </w:rPr>
        <w:t xml:space="preserve"> </w:t>
      </w:r>
      <w:r w:rsidRPr="00E939B5">
        <w:rPr>
          <w:rFonts w:cs="Arial"/>
          <w:spacing w:val="-2"/>
          <w:lang w:val="it-IT"/>
        </w:rPr>
        <w:t>dio</w:t>
      </w:r>
      <w:r w:rsidRPr="00E939B5">
        <w:rPr>
          <w:rFonts w:cs="Arial"/>
          <w:spacing w:val="-14"/>
          <w:lang w:val="it-IT"/>
        </w:rPr>
        <w:t xml:space="preserve"> </w:t>
      </w:r>
      <w:r w:rsidRPr="00E939B5">
        <w:rPr>
          <w:rFonts w:cs="Arial"/>
          <w:spacing w:val="-2"/>
          <w:lang w:val="it-IT"/>
        </w:rPr>
        <w:t>građevine</w:t>
      </w:r>
      <w:r w:rsidRPr="00E939B5">
        <w:rPr>
          <w:rFonts w:cs="Arial"/>
          <w:spacing w:val="-13"/>
          <w:lang w:val="it-IT"/>
        </w:rPr>
        <w:t xml:space="preserve"> </w:t>
      </w:r>
      <w:r w:rsidRPr="00E939B5">
        <w:rPr>
          <w:rFonts w:cs="Arial"/>
          <w:lang w:val="it-IT"/>
        </w:rPr>
        <w:t>u</w:t>
      </w:r>
      <w:r w:rsidRPr="00E939B5">
        <w:rPr>
          <w:rFonts w:cs="Arial"/>
          <w:spacing w:val="-16"/>
          <w:lang w:val="it-IT"/>
        </w:rPr>
        <w:t xml:space="preserve"> </w:t>
      </w:r>
      <w:r w:rsidRPr="00E939B5">
        <w:rPr>
          <w:rFonts w:cs="Arial"/>
          <w:spacing w:val="-2"/>
          <w:lang w:val="it-IT"/>
        </w:rPr>
        <w:t>kojoj</w:t>
      </w:r>
      <w:r w:rsidRPr="00E939B5">
        <w:rPr>
          <w:rFonts w:cs="Arial"/>
          <w:spacing w:val="-14"/>
          <w:lang w:val="it-IT"/>
        </w:rPr>
        <w:t xml:space="preserve"> </w:t>
      </w:r>
      <w:r w:rsidRPr="00E939B5">
        <w:rPr>
          <w:rFonts w:cs="Arial"/>
          <w:lang w:val="it-IT"/>
        </w:rPr>
        <w:t>se</w:t>
      </w:r>
      <w:r w:rsidRPr="00E939B5">
        <w:rPr>
          <w:rFonts w:cs="Arial"/>
          <w:spacing w:val="-16"/>
          <w:lang w:val="it-IT"/>
        </w:rPr>
        <w:t xml:space="preserve"> </w:t>
      </w:r>
      <w:r w:rsidRPr="00E939B5">
        <w:rPr>
          <w:rFonts w:cs="Arial"/>
          <w:spacing w:val="-2"/>
          <w:lang w:val="it-IT"/>
        </w:rPr>
        <w:t>obavlja</w:t>
      </w:r>
      <w:r w:rsidRPr="00E939B5">
        <w:rPr>
          <w:rFonts w:cs="Arial"/>
          <w:spacing w:val="-14"/>
          <w:lang w:val="it-IT"/>
        </w:rPr>
        <w:t xml:space="preserve"> </w:t>
      </w:r>
      <w:r w:rsidRPr="00E939B5">
        <w:rPr>
          <w:rFonts w:cs="Arial"/>
          <w:spacing w:val="-2"/>
          <w:lang w:val="it-IT"/>
        </w:rPr>
        <w:t>postupak</w:t>
      </w:r>
      <w:r w:rsidRPr="00E939B5">
        <w:rPr>
          <w:rFonts w:cs="Arial"/>
          <w:spacing w:val="-15"/>
          <w:lang w:val="it-IT"/>
        </w:rPr>
        <w:t xml:space="preserve"> </w:t>
      </w:r>
      <w:r w:rsidRPr="00E939B5">
        <w:rPr>
          <w:rFonts w:cs="Arial"/>
          <w:spacing w:val="-2"/>
          <w:lang w:val="it-IT"/>
        </w:rPr>
        <w:t>gospodarenja</w:t>
      </w:r>
      <w:r w:rsidRPr="00E939B5">
        <w:rPr>
          <w:rFonts w:cs="Arial"/>
          <w:spacing w:val="-15"/>
          <w:lang w:val="it-IT"/>
        </w:rPr>
        <w:t xml:space="preserve"> </w:t>
      </w:r>
      <w:r w:rsidRPr="00E939B5">
        <w:rPr>
          <w:rFonts w:cs="Arial"/>
          <w:spacing w:val="-2"/>
          <w:lang w:val="it-IT"/>
        </w:rPr>
        <w:t>otpadom</w:t>
      </w:r>
      <w:r w:rsidRPr="00E939B5">
        <w:rPr>
          <w:rFonts w:cs="Arial"/>
          <w:spacing w:val="-14"/>
          <w:lang w:val="it-IT"/>
        </w:rPr>
        <w:t xml:space="preserve"> </w:t>
      </w:r>
      <w:r w:rsidRPr="00E939B5">
        <w:rPr>
          <w:rFonts w:cs="Arial"/>
          <w:lang w:val="it-IT"/>
        </w:rPr>
        <w:t>su</w:t>
      </w:r>
      <w:r w:rsidRPr="00E939B5">
        <w:rPr>
          <w:rFonts w:cs="Arial"/>
          <w:spacing w:val="-16"/>
          <w:lang w:val="it-IT"/>
        </w:rPr>
        <w:t xml:space="preserve"> </w:t>
      </w:r>
      <w:r w:rsidRPr="00E939B5">
        <w:rPr>
          <w:rFonts w:cs="Arial"/>
          <w:spacing w:val="-2"/>
          <w:lang w:val="it-IT"/>
        </w:rPr>
        <w:t>sljedeći:</w:t>
      </w:r>
    </w:p>
    <w:p w:rsidR="00E939B5" w:rsidRPr="00E939B5" w:rsidRDefault="00E939B5" w:rsidP="00E939B5">
      <w:pPr>
        <w:pStyle w:val="BodyText"/>
        <w:tabs>
          <w:tab w:val="left" w:pos="1312"/>
        </w:tabs>
        <w:spacing w:before="17" w:line="252" w:lineRule="exact"/>
        <w:ind w:left="1311" w:right="234"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spacing w:val="-1"/>
          <w:lang w:val="it-IT"/>
        </w:rPr>
        <w:t>da</w:t>
      </w:r>
      <w:r w:rsidRPr="00E939B5">
        <w:rPr>
          <w:rFonts w:cs="Arial"/>
          <w:spacing w:val="5"/>
          <w:lang w:val="it-IT"/>
        </w:rPr>
        <w:t xml:space="preserve"> </w:t>
      </w:r>
      <w:r w:rsidRPr="00E939B5">
        <w:rPr>
          <w:rFonts w:cs="Arial"/>
          <w:lang w:val="it-IT"/>
        </w:rPr>
        <w:t>je</w:t>
      </w:r>
      <w:r w:rsidRPr="00E939B5">
        <w:rPr>
          <w:rFonts w:cs="Arial"/>
          <w:spacing w:val="8"/>
          <w:lang w:val="it-IT"/>
        </w:rPr>
        <w:t xml:space="preserve"> </w:t>
      </w:r>
      <w:r w:rsidRPr="00E939B5">
        <w:rPr>
          <w:rFonts w:cs="Arial"/>
          <w:spacing w:val="-2"/>
          <w:lang w:val="it-IT"/>
        </w:rPr>
        <w:t>onemogućeno</w:t>
      </w:r>
      <w:r w:rsidRPr="00E939B5">
        <w:rPr>
          <w:rFonts w:cs="Arial"/>
          <w:spacing w:val="10"/>
          <w:lang w:val="it-IT"/>
        </w:rPr>
        <w:t xml:space="preserve"> </w:t>
      </w:r>
      <w:r w:rsidRPr="00E939B5">
        <w:rPr>
          <w:rFonts w:cs="Arial"/>
          <w:spacing w:val="-2"/>
          <w:lang w:val="it-IT"/>
        </w:rPr>
        <w:t>istjecanje</w:t>
      </w:r>
      <w:r w:rsidRPr="00E939B5">
        <w:rPr>
          <w:rFonts w:cs="Arial"/>
          <w:spacing w:val="8"/>
          <w:lang w:val="it-IT"/>
        </w:rPr>
        <w:t xml:space="preserve"> </w:t>
      </w:r>
      <w:r w:rsidRPr="00E939B5">
        <w:rPr>
          <w:rFonts w:cs="Arial"/>
          <w:spacing w:val="-2"/>
          <w:lang w:val="it-IT"/>
        </w:rPr>
        <w:t>oborinske</w:t>
      </w:r>
      <w:r w:rsidRPr="00E939B5">
        <w:rPr>
          <w:rFonts w:cs="Arial"/>
          <w:spacing w:val="8"/>
          <w:lang w:val="it-IT"/>
        </w:rPr>
        <w:t xml:space="preserve"> </w:t>
      </w:r>
      <w:r w:rsidRPr="00E939B5">
        <w:rPr>
          <w:rFonts w:cs="Arial"/>
          <w:spacing w:val="-2"/>
          <w:lang w:val="it-IT"/>
        </w:rPr>
        <w:t>vode</w:t>
      </w:r>
      <w:r w:rsidRPr="00E939B5">
        <w:rPr>
          <w:rFonts w:cs="Arial"/>
          <w:spacing w:val="8"/>
          <w:lang w:val="it-IT"/>
        </w:rPr>
        <w:t xml:space="preserve"> </w:t>
      </w:r>
      <w:r w:rsidRPr="00E939B5">
        <w:rPr>
          <w:rFonts w:cs="Arial"/>
          <w:spacing w:val="-2"/>
          <w:lang w:val="it-IT"/>
        </w:rPr>
        <w:t>koja</w:t>
      </w:r>
      <w:r w:rsidRPr="00E939B5">
        <w:rPr>
          <w:rFonts w:cs="Arial"/>
          <w:spacing w:val="8"/>
          <w:lang w:val="it-IT"/>
        </w:rPr>
        <w:t xml:space="preserve"> </w:t>
      </w:r>
      <w:r w:rsidRPr="00E939B5">
        <w:rPr>
          <w:rFonts w:cs="Arial"/>
          <w:spacing w:val="-1"/>
          <w:lang w:val="it-IT"/>
        </w:rPr>
        <w:t>je</w:t>
      </w:r>
      <w:r w:rsidRPr="00E939B5">
        <w:rPr>
          <w:rFonts w:cs="Arial"/>
          <w:spacing w:val="8"/>
          <w:lang w:val="it-IT"/>
        </w:rPr>
        <w:t xml:space="preserve"> </w:t>
      </w:r>
      <w:r w:rsidRPr="00E939B5">
        <w:rPr>
          <w:rFonts w:cs="Arial"/>
          <w:spacing w:val="-1"/>
          <w:lang w:val="it-IT"/>
        </w:rPr>
        <w:t>došla</w:t>
      </w:r>
      <w:r w:rsidRPr="00E939B5">
        <w:rPr>
          <w:rFonts w:cs="Arial"/>
          <w:spacing w:val="5"/>
          <w:lang w:val="it-IT"/>
        </w:rPr>
        <w:t xml:space="preserve"> </w:t>
      </w:r>
      <w:r w:rsidRPr="00E939B5">
        <w:rPr>
          <w:rFonts w:cs="Arial"/>
          <w:lang w:val="it-IT"/>
        </w:rPr>
        <w:t>u</w:t>
      </w:r>
      <w:r w:rsidRPr="00E939B5">
        <w:rPr>
          <w:rFonts w:cs="Arial"/>
          <w:spacing w:val="8"/>
          <w:lang w:val="it-IT"/>
        </w:rPr>
        <w:t xml:space="preserve"> </w:t>
      </w:r>
      <w:r w:rsidRPr="00E939B5">
        <w:rPr>
          <w:rFonts w:cs="Arial"/>
          <w:spacing w:val="-2"/>
          <w:lang w:val="it-IT"/>
        </w:rPr>
        <w:t>doticaj</w:t>
      </w:r>
      <w:r w:rsidRPr="00E939B5">
        <w:rPr>
          <w:rFonts w:cs="Arial"/>
          <w:spacing w:val="8"/>
          <w:lang w:val="it-IT"/>
        </w:rPr>
        <w:t xml:space="preserve"> </w:t>
      </w:r>
      <w:r w:rsidRPr="00E939B5">
        <w:rPr>
          <w:rFonts w:cs="Arial"/>
          <w:lang w:val="it-IT"/>
        </w:rPr>
        <w:t>s</w:t>
      </w:r>
      <w:r w:rsidRPr="00E939B5">
        <w:rPr>
          <w:rFonts w:cs="Arial"/>
          <w:spacing w:val="8"/>
          <w:lang w:val="it-IT"/>
        </w:rPr>
        <w:t xml:space="preserve"> </w:t>
      </w:r>
      <w:r w:rsidRPr="00E939B5">
        <w:rPr>
          <w:rFonts w:cs="Arial"/>
          <w:spacing w:val="-2"/>
          <w:lang w:val="it-IT"/>
        </w:rPr>
        <w:t>otpadom</w:t>
      </w:r>
      <w:r w:rsidRPr="00E939B5">
        <w:rPr>
          <w:rFonts w:cs="Arial"/>
          <w:spacing w:val="35"/>
          <w:lang w:val="it-IT"/>
        </w:rPr>
        <w:t xml:space="preserve"> </w:t>
      </w:r>
      <w:r w:rsidRPr="00E939B5">
        <w:rPr>
          <w:rFonts w:cs="Arial"/>
          <w:spacing w:val="-1"/>
          <w:lang w:val="it-IT"/>
        </w:rPr>
        <w:t>na</w:t>
      </w:r>
      <w:r w:rsidRPr="00E939B5">
        <w:rPr>
          <w:rFonts w:cs="Arial"/>
          <w:spacing w:val="-4"/>
          <w:lang w:val="it-IT"/>
        </w:rPr>
        <w:t xml:space="preserve"> </w:t>
      </w:r>
      <w:r w:rsidRPr="00E939B5">
        <w:rPr>
          <w:rFonts w:cs="Arial"/>
          <w:spacing w:val="-2"/>
          <w:lang w:val="it-IT"/>
        </w:rPr>
        <w:t>tlo,</w:t>
      </w:r>
      <w:r w:rsidRPr="00E939B5">
        <w:rPr>
          <w:rFonts w:cs="Arial"/>
          <w:spacing w:val="-3"/>
          <w:lang w:val="it-IT"/>
        </w:rPr>
        <w:t xml:space="preserve"> </w:t>
      </w:r>
      <w:r w:rsidRPr="00E939B5">
        <w:rPr>
          <w:rFonts w:cs="Arial"/>
          <w:lang w:val="it-IT"/>
        </w:rPr>
        <w:t>u</w:t>
      </w:r>
      <w:r w:rsidRPr="00E939B5">
        <w:rPr>
          <w:rFonts w:cs="Arial"/>
          <w:spacing w:val="-2"/>
          <w:lang w:val="it-IT"/>
        </w:rPr>
        <w:t xml:space="preserve"> vode, podzemne</w:t>
      </w:r>
      <w:r w:rsidRPr="00E939B5">
        <w:rPr>
          <w:rFonts w:cs="Arial"/>
          <w:spacing w:val="-4"/>
          <w:lang w:val="it-IT"/>
        </w:rPr>
        <w:t xml:space="preserve"> </w:t>
      </w:r>
      <w:r w:rsidRPr="00E939B5">
        <w:rPr>
          <w:rFonts w:cs="Arial"/>
          <w:spacing w:val="-1"/>
          <w:lang w:val="it-IT"/>
        </w:rPr>
        <w:t>vode</w:t>
      </w:r>
      <w:r w:rsidRPr="00E939B5">
        <w:rPr>
          <w:rFonts w:cs="Arial"/>
          <w:spacing w:val="-2"/>
          <w:lang w:val="it-IT"/>
        </w:rPr>
        <w:t xml:space="preserve"> </w:t>
      </w:r>
      <w:r w:rsidRPr="00E939B5">
        <w:rPr>
          <w:rFonts w:cs="Arial"/>
          <w:lang w:val="it-IT"/>
        </w:rPr>
        <w:t>i</w:t>
      </w:r>
      <w:r w:rsidRPr="00E939B5">
        <w:rPr>
          <w:rFonts w:cs="Arial"/>
          <w:spacing w:val="-5"/>
          <w:lang w:val="it-IT"/>
        </w:rPr>
        <w:t xml:space="preserve"> </w:t>
      </w:r>
      <w:r w:rsidRPr="00E939B5">
        <w:rPr>
          <w:rFonts w:cs="Arial"/>
          <w:spacing w:val="-2"/>
          <w:lang w:val="it-IT"/>
        </w:rPr>
        <w:t>more,</w:t>
      </w:r>
    </w:p>
    <w:p w:rsidR="00E939B5" w:rsidRPr="00E939B5" w:rsidRDefault="00E939B5" w:rsidP="00E939B5">
      <w:pPr>
        <w:pStyle w:val="BodyText"/>
        <w:tabs>
          <w:tab w:val="left" w:pos="1312"/>
        </w:tabs>
        <w:spacing w:before="17" w:line="252" w:lineRule="exact"/>
        <w:ind w:left="1311" w:right="236"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spacing w:val="-1"/>
          <w:lang w:val="it-IT"/>
        </w:rPr>
        <w:t>da</w:t>
      </w:r>
      <w:r w:rsidRPr="00E939B5">
        <w:rPr>
          <w:rFonts w:cs="Arial"/>
          <w:spacing w:val="10"/>
          <w:lang w:val="it-IT"/>
        </w:rPr>
        <w:t xml:space="preserve"> </w:t>
      </w:r>
      <w:r w:rsidRPr="00E939B5">
        <w:rPr>
          <w:rFonts w:cs="Arial"/>
          <w:spacing w:val="-1"/>
          <w:lang w:val="it-IT"/>
        </w:rPr>
        <w:t>je</w:t>
      </w:r>
      <w:r w:rsidRPr="00E939B5">
        <w:rPr>
          <w:rFonts w:cs="Arial"/>
          <w:spacing w:val="12"/>
          <w:lang w:val="it-IT"/>
        </w:rPr>
        <w:t xml:space="preserve"> </w:t>
      </w:r>
      <w:r w:rsidRPr="00E939B5">
        <w:rPr>
          <w:rFonts w:cs="Arial"/>
          <w:spacing w:val="-2"/>
          <w:lang w:val="it-IT"/>
        </w:rPr>
        <w:t>onemogućeno</w:t>
      </w:r>
      <w:r w:rsidRPr="00E939B5">
        <w:rPr>
          <w:rFonts w:cs="Arial"/>
          <w:spacing w:val="10"/>
          <w:lang w:val="it-IT"/>
        </w:rPr>
        <w:t xml:space="preserve"> </w:t>
      </w:r>
      <w:r w:rsidRPr="00E939B5">
        <w:rPr>
          <w:rFonts w:cs="Arial"/>
          <w:spacing w:val="-2"/>
          <w:lang w:val="it-IT"/>
        </w:rPr>
        <w:t>raznošenje</w:t>
      </w:r>
      <w:r w:rsidRPr="00E939B5">
        <w:rPr>
          <w:rFonts w:cs="Arial"/>
          <w:spacing w:val="10"/>
          <w:lang w:val="it-IT"/>
        </w:rPr>
        <w:t xml:space="preserve"> </w:t>
      </w:r>
      <w:r w:rsidRPr="00E939B5">
        <w:rPr>
          <w:rFonts w:cs="Arial"/>
          <w:spacing w:val="-2"/>
          <w:lang w:val="it-IT"/>
        </w:rPr>
        <w:t>otpada</w:t>
      </w:r>
      <w:r w:rsidRPr="00E939B5">
        <w:rPr>
          <w:rFonts w:cs="Arial"/>
          <w:spacing w:val="13"/>
          <w:lang w:val="it-IT"/>
        </w:rPr>
        <w:t xml:space="preserve"> </w:t>
      </w:r>
      <w:r w:rsidRPr="00E939B5">
        <w:rPr>
          <w:rFonts w:cs="Arial"/>
          <w:lang w:val="it-IT"/>
        </w:rPr>
        <w:t>u</w:t>
      </w:r>
      <w:r w:rsidRPr="00E939B5">
        <w:rPr>
          <w:rFonts w:cs="Arial"/>
          <w:spacing w:val="10"/>
          <w:lang w:val="it-IT"/>
        </w:rPr>
        <w:t xml:space="preserve"> </w:t>
      </w:r>
      <w:r w:rsidRPr="00E939B5">
        <w:rPr>
          <w:rFonts w:cs="Arial"/>
          <w:spacing w:val="-2"/>
          <w:lang w:val="it-IT"/>
        </w:rPr>
        <w:t>okolišu,</w:t>
      </w:r>
      <w:r w:rsidRPr="00E939B5">
        <w:rPr>
          <w:rFonts w:cs="Arial"/>
          <w:spacing w:val="11"/>
          <w:lang w:val="it-IT"/>
        </w:rPr>
        <w:t xml:space="preserve"> </w:t>
      </w:r>
      <w:r w:rsidRPr="00E939B5">
        <w:rPr>
          <w:rFonts w:cs="Arial"/>
          <w:spacing w:val="-2"/>
          <w:lang w:val="it-IT"/>
        </w:rPr>
        <w:t>odnosno</w:t>
      </w:r>
      <w:r w:rsidRPr="00E939B5">
        <w:rPr>
          <w:rFonts w:cs="Arial"/>
          <w:spacing w:val="10"/>
          <w:lang w:val="it-IT"/>
        </w:rPr>
        <w:t xml:space="preserve"> </w:t>
      </w:r>
      <w:r w:rsidRPr="00E939B5">
        <w:rPr>
          <w:rFonts w:cs="Arial"/>
          <w:spacing w:val="-1"/>
          <w:lang w:val="it-IT"/>
        </w:rPr>
        <w:t>da</w:t>
      </w:r>
      <w:r w:rsidRPr="00E939B5">
        <w:rPr>
          <w:rFonts w:cs="Arial"/>
          <w:spacing w:val="10"/>
          <w:lang w:val="it-IT"/>
        </w:rPr>
        <w:t xml:space="preserve"> </w:t>
      </w:r>
      <w:r w:rsidRPr="00E939B5">
        <w:rPr>
          <w:rFonts w:cs="Arial"/>
          <w:spacing w:val="-1"/>
          <w:lang w:val="it-IT"/>
        </w:rPr>
        <w:t>je</w:t>
      </w:r>
      <w:r w:rsidRPr="00E939B5">
        <w:rPr>
          <w:rFonts w:cs="Arial"/>
          <w:spacing w:val="10"/>
          <w:lang w:val="it-IT"/>
        </w:rPr>
        <w:t xml:space="preserve"> </w:t>
      </w:r>
      <w:r w:rsidRPr="00E939B5">
        <w:rPr>
          <w:rFonts w:cs="Arial"/>
          <w:spacing w:val="-2"/>
          <w:lang w:val="it-IT"/>
        </w:rPr>
        <w:t>onemogućeno</w:t>
      </w:r>
      <w:r w:rsidRPr="00E939B5">
        <w:rPr>
          <w:rFonts w:cs="Arial"/>
          <w:spacing w:val="67"/>
          <w:lang w:val="it-IT"/>
        </w:rPr>
        <w:t xml:space="preserve"> </w:t>
      </w:r>
      <w:r w:rsidRPr="00E939B5">
        <w:rPr>
          <w:rFonts w:cs="Arial"/>
          <w:spacing w:val="-2"/>
          <w:lang w:val="it-IT"/>
        </w:rPr>
        <w:t>njegovo</w:t>
      </w:r>
      <w:r w:rsidRPr="00E939B5">
        <w:rPr>
          <w:rFonts w:cs="Arial"/>
          <w:spacing w:val="-4"/>
          <w:lang w:val="it-IT"/>
        </w:rPr>
        <w:t xml:space="preserve"> </w:t>
      </w:r>
      <w:r w:rsidRPr="00E939B5">
        <w:rPr>
          <w:rFonts w:cs="Arial"/>
          <w:spacing w:val="-2"/>
          <w:lang w:val="it-IT"/>
        </w:rPr>
        <w:t>razlijevanje</w:t>
      </w:r>
      <w:r w:rsidRPr="00E939B5">
        <w:rPr>
          <w:rFonts w:cs="Arial"/>
          <w:lang w:val="it-IT"/>
        </w:rPr>
        <w:t xml:space="preserve"> </w:t>
      </w:r>
      <w:r w:rsidRPr="00E939B5">
        <w:rPr>
          <w:rFonts w:cs="Arial"/>
          <w:spacing w:val="-1"/>
          <w:lang w:val="it-IT"/>
        </w:rPr>
        <w:t>i/ili</w:t>
      </w:r>
      <w:r w:rsidRPr="00E939B5">
        <w:rPr>
          <w:rFonts w:cs="Arial"/>
          <w:spacing w:val="-3"/>
          <w:lang w:val="it-IT"/>
        </w:rPr>
        <w:t xml:space="preserve"> </w:t>
      </w:r>
      <w:r w:rsidRPr="00E939B5">
        <w:rPr>
          <w:rFonts w:cs="Arial"/>
          <w:spacing w:val="-2"/>
          <w:lang w:val="it-IT"/>
        </w:rPr>
        <w:t xml:space="preserve">ispuštanje </w:t>
      </w:r>
      <w:r w:rsidRPr="00E939B5">
        <w:rPr>
          <w:rFonts w:cs="Arial"/>
          <w:lang w:val="it-IT"/>
        </w:rPr>
        <w:t>u</w:t>
      </w:r>
      <w:r w:rsidRPr="00E939B5">
        <w:rPr>
          <w:rFonts w:cs="Arial"/>
          <w:spacing w:val="-2"/>
          <w:lang w:val="it-IT"/>
        </w:rPr>
        <w:t xml:space="preserve"> okoliš</w:t>
      </w:r>
    </w:p>
    <w:p w:rsidR="00E939B5" w:rsidRPr="00E939B5" w:rsidRDefault="00E939B5" w:rsidP="00E939B5">
      <w:pPr>
        <w:pStyle w:val="BodyText"/>
        <w:tabs>
          <w:tab w:val="left" w:pos="1312"/>
        </w:tabs>
        <w:spacing w:line="266" w:lineRule="exact"/>
        <w:ind w:left="1311"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spacing w:val="-1"/>
          <w:lang w:val="it-IT"/>
        </w:rPr>
        <w:t>da</w:t>
      </w:r>
      <w:r w:rsidRPr="00E939B5">
        <w:rPr>
          <w:rFonts w:cs="Arial"/>
          <w:spacing w:val="-2"/>
          <w:lang w:val="it-IT"/>
        </w:rPr>
        <w:t xml:space="preserve"> građevina ima</w:t>
      </w:r>
      <w:r w:rsidRPr="00E939B5">
        <w:rPr>
          <w:rFonts w:cs="Arial"/>
          <w:spacing w:val="-4"/>
          <w:lang w:val="it-IT"/>
        </w:rPr>
        <w:t xml:space="preserve"> </w:t>
      </w:r>
      <w:r w:rsidRPr="00E939B5">
        <w:rPr>
          <w:rFonts w:cs="Arial"/>
          <w:spacing w:val="-2"/>
          <w:lang w:val="it-IT"/>
        </w:rPr>
        <w:t>podnu površinu otpornu</w:t>
      </w:r>
      <w:r w:rsidRPr="00E939B5">
        <w:rPr>
          <w:rFonts w:cs="Arial"/>
          <w:spacing w:val="-1"/>
          <w:lang w:val="it-IT"/>
        </w:rPr>
        <w:t xml:space="preserve"> </w:t>
      </w:r>
      <w:r w:rsidRPr="00E939B5">
        <w:rPr>
          <w:rFonts w:cs="Arial"/>
          <w:spacing w:val="-2"/>
          <w:lang w:val="it-IT"/>
        </w:rPr>
        <w:t>na djelovanje</w:t>
      </w:r>
      <w:r w:rsidRPr="00E939B5">
        <w:rPr>
          <w:rFonts w:cs="Arial"/>
          <w:spacing w:val="-1"/>
          <w:lang w:val="it-IT"/>
        </w:rPr>
        <w:t xml:space="preserve"> </w:t>
      </w:r>
      <w:r w:rsidRPr="00E939B5">
        <w:rPr>
          <w:rFonts w:cs="Arial"/>
          <w:spacing w:val="-2"/>
          <w:lang w:val="it-IT"/>
        </w:rPr>
        <w:t>otpada,</w:t>
      </w:r>
    </w:p>
    <w:p w:rsidR="00E939B5" w:rsidRPr="00E939B5" w:rsidRDefault="00E939B5" w:rsidP="00E939B5">
      <w:pPr>
        <w:pStyle w:val="BodyText"/>
        <w:tabs>
          <w:tab w:val="left" w:pos="1312"/>
        </w:tabs>
        <w:spacing w:line="268" w:lineRule="exact"/>
        <w:ind w:left="1311"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lang w:val="it-IT"/>
        </w:rPr>
        <w:t>da</w:t>
      </w:r>
      <w:r w:rsidRPr="00E939B5">
        <w:rPr>
          <w:rFonts w:cs="Arial"/>
          <w:spacing w:val="-5"/>
          <w:lang w:val="it-IT"/>
        </w:rPr>
        <w:t xml:space="preserve"> </w:t>
      </w:r>
      <w:r w:rsidRPr="00E939B5">
        <w:rPr>
          <w:rFonts w:cs="Arial"/>
          <w:lang w:val="it-IT"/>
        </w:rPr>
        <w:t>je</w:t>
      </w:r>
      <w:r w:rsidRPr="00E939B5">
        <w:rPr>
          <w:rFonts w:cs="Arial"/>
          <w:spacing w:val="-4"/>
          <w:lang w:val="it-IT"/>
        </w:rPr>
        <w:t xml:space="preserve"> </w:t>
      </w:r>
      <w:r w:rsidRPr="00E939B5">
        <w:rPr>
          <w:rFonts w:cs="Arial"/>
          <w:spacing w:val="-2"/>
          <w:lang w:val="it-IT"/>
        </w:rPr>
        <w:t>neovlaštenim</w:t>
      </w:r>
      <w:r w:rsidRPr="00E939B5">
        <w:rPr>
          <w:rFonts w:cs="Arial"/>
          <w:spacing w:val="-1"/>
          <w:lang w:val="it-IT"/>
        </w:rPr>
        <w:t xml:space="preserve"> </w:t>
      </w:r>
      <w:r w:rsidRPr="00E939B5">
        <w:rPr>
          <w:rFonts w:cs="Arial"/>
          <w:spacing w:val="-2"/>
          <w:lang w:val="it-IT"/>
        </w:rPr>
        <w:t>osobama onemogućen pristup otpadu,</w:t>
      </w:r>
    </w:p>
    <w:p w:rsidR="00E939B5" w:rsidRPr="00E939B5" w:rsidRDefault="00E939B5" w:rsidP="00E939B5">
      <w:pPr>
        <w:pStyle w:val="BodyText"/>
        <w:tabs>
          <w:tab w:val="left" w:pos="1312"/>
        </w:tabs>
        <w:spacing w:before="18" w:line="252" w:lineRule="exact"/>
        <w:ind w:left="1311" w:right="236"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lang w:val="it-IT"/>
        </w:rPr>
        <w:t xml:space="preserve">da </w:t>
      </w:r>
      <w:r w:rsidRPr="00E939B5">
        <w:rPr>
          <w:rFonts w:cs="Arial"/>
          <w:spacing w:val="47"/>
          <w:lang w:val="it-IT"/>
        </w:rPr>
        <w:t xml:space="preserve"> </w:t>
      </w:r>
      <w:r w:rsidRPr="00E939B5">
        <w:rPr>
          <w:rFonts w:cs="Arial"/>
          <w:lang w:val="it-IT"/>
        </w:rPr>
        <w:t xml:space="preserve">je </w:t>
      </w:r>
      <w:r w:rsidRPr="00E939B5">
        <w:rPr>
          <w:rFonts w:cs="Arial"/>
          <w:spacing w:val="49"/>
          <w:lang w:val="it-IT"/>
        </w:rPr>
        <w:t xml:space="preserve"> </w:t>
      </w:r>
      <w:r w:rsidRPr="00E939B5">
        <w:rPr>
          <w:rFonts w:cs="Arial"/>
          <w:spacing w:val="-2"/>
          <w:lang w:val="it-IT"/>
        </w:rPr>
        <w:t>lokacija</w:t>
      </w:r>
      <w:r w:rsidRPr="00E939B5">
        <w:rPr>
          <w:rFonts w:cs="Arial"/>
          <w:lang w:val="it-IT"/>
        </w:rPr>
        <w:t xml:space="preserve"> </w:t>
      </w:r>
      <w:r w:rsidRPr="00E939B5">
        <w:rPr>
          <w:rFonts w:cs="Arial"/>
          <w:spacing w:val="49"/>
          <w:lang w:val="it-IT"/>
        </w:rPr>
        <w:t xml:space="preserve"> </w:t>
      </w:r>
      <w:r w:rsidRPr="00E939B5">
        <w:rPr>
          <w:rFonts w:cs="Arial"/>
          <w:spacing w:val="-2"/>
          <w:lang w:val="it-IT"/>
        </w:rPr>
        <w:t>gospodarenja</w:t>
      </w:r>
      <w:r w:rsidRPr="00E939B5">
        <w:rPr>
          <w:rFonts w:cs="Arial"/>
          <w:lang w:val="it-IT"/>
        </w:rPr>
        <w:t xml:space="preserve"> </w:t>
      </w:r>
      <w:r w:rsidRPr="00E939B5">
        <w:rPr>
          <w:rFonts w:cs="Arial"/>
          <w:spacing w:val="49"/>
          <w:lang w:val="it-IT"/>
        </w:rPr>
        <w:t xml:space="preserve"> </w:t>
      </w:r>
      <w:r w:rsidRPr="00E939B5">
        <w:rPr>
          <w:rFonts w:cs="Arial"/>
          <w:spacing w:val="-2"/>
          <w:lang w:val="it-IT"/>
        </w:rPr>
        <w:t>otpadom</w:t>
      </w:r>
      <w:r w:rsidRPr="00E939B5">
        <w:rPr>
          <w:rFonts w:cs="Arial"/>
          <w:lang w:val="it-IT"/>
        </w:rPr>
        <w:t xml:space="preserve"> </w:t>
      </w:r>
      <w:r w:rsidRPr="00E939B5">
        <w:rPr>
          <w:rFonts w:cs="Arial"/>
          <w:spacing w:val="50"/>
          <w:lang w:val="it-IT"/>
        </w:rPr>
        <w:t xml:space="preserve"> </w:t>
      </w:r>
      <w:r w:rsidRPr="00E939B5">
        <w:rPr>
          <w:rFonts w:cs="Arial"/>
          <w:spacing w:val="-2"/>
          <w:lang w:val="it-IT"/>
        </w:rPr>
        <w:t>opremljena</w:t>
      </w:r>
      <w:r w:rsidRPr="00E939B5">
        <w:rPr>
          <w:rFonts w:cs="Arial"/>
          <w:lang w:val="it-IT"/>
        </w:rPr>
        <w:t xml:space="preserve"> </w:t>
      </w:r>
      <w:r w:rsidRPr="00E939B5">
        <w:rPr>
          <w:rFonts w:cs="Arial"/>
          <w:spacing w:val="47"/>
          <w:lang w:val="it-IT"/>
        </w:rPr>
        <w:t xml:space="preserve"> </w:t>
      </w:r>
      <w:r w:rsidRPr="00E939B5">
        <w:rPr>
          <w:rFonts w:cs="Arial"/>
          <w:spacing w:val="-2"/>
          <w:lang w:val="it-IT"/>
        </w:rPr>
        <w:t>uređajima,</w:t>
      </w:r>
      <w:r w:rsidRPr="00E939B5">
        <w:rPr>
          <w:rFonts w:cs="Arial"/>
          <w:lang w:val="it-IT"/>
        </w:rPr>
        <w:t xml:space="preserve"> </w:t>
      </w:r>
      <w:r w:rsidRPr="00E939B5">
        <w:rPr>
          <w:rFonts w:cs="Arial"/>
          <w:spacing w:val="49"/>
          <w:lang w:val="it-IT"/>
        </w:rPr>
        <w:t xml:space="preserve"> </w:t>
      </w:r>
      <w:r w:rsidRPr="00E939B5">
        <w:rPr>
          <w:rFonts w:cs="Arial"/>
          <w:spacing w:val="-2"/>
          <w:lang w:val="it-IT"/>
        </w:rPr>
        <w:t>opremom</w:t>
      </w:r>
      <w:r w:rsidRPr="00E939B5">
        <w:rPr>
          <w:rFonts w:cs="Arial"/>
          <w:lang w:val="it-IT"/>
        </w:rPr>
        <w:t xml:space="preserve"> </w:t>
      </w:r>
      <w:r w:rsidRPr="00E939B5">
        <w:rPr>
          <w:rFonts w:cs="Arial"/>
          <w:spacing w:val="50"/>
          <w:lang w:val="it-IT"/>
        </w:rPr>
        <w:t xml:space="preserve"> </w:t>
      </w:r>
      <w:r w:rsidRPr="00E939B5">
        <w:rPr>
          <w:rFonts w:cs="Arial"/>
          <w:lang w:val="it-IT"/>
        </w:rPr>
        <w:t>i</w:t>
      </w:r>
      <w:r w:rsidRPr="00E939B5">
        <w:rPr>
          <w:rFonts w:cs="Arial"/>
          <w:spacing w:val="47"/>
          <w:lang w:val="it-IT"/>
        </w:rPr>
        <w:t xml:space="preserve"> </w:t>
      </w:r>
      <w:r w:rsidRPr="00E939B5">
        <w:rPr>
          <w:rFonts w:cs="Arial"/>
          <w:spacing w:val="-2"/>
          <w:lang w:val="it-IT"/>
        </w:rPr>
        <w:t>sredstvima</w:t>
      </w:r>
      <w:r w:rsidRPr="00E939B5">
        <w:rPr>
          <w:rFonts w:cs="Arial"/>
          <w:spacing w:val="-4"/>
          <w:lang w:val="it-IT"/>
        </w:rPr>
        <w:t xml:space="preserve"> </w:t>
      </w:r>
      <w:r w:rsidRPr="00E939B5">
        <w:rPr>
          <w:rFonts w:cs="Arial"/>
          <w:lang w:val="it-IT"/>
        </w:rPr>
        <w:t>za</w:t>
      </w:r>
      <w:r w:rsidRPr="00E939B5">
        <w:rPr>
          <w:rFonts w:cs="Arial"/>
          <w:spacing w:val="-2"/>
          <w:lang w:val="it-IT"/>
        </w:rPr>
        <w:t xml:space="preserve"> dojavu </w:t>
      </w:r>
      <w:r w:rsidRPr="00E939B5">
        <w:rPr>
          <w:rFonts w:cs="Arial"/>
          <w:lang w:val="it-IT"/>
        </w:rPr>
        <w:t>i</w:t>
      </w:r>
      <w:r w:rsidRPr="00E939B5">
        <w:rPr>
          <w:rFonts w:cs="Arial"/>
          <w:spacing w:val="-5"/>
          <w:lang w:val="it-IT"/>
        </w:rPr>
        <w:t xml:space="preserve"> </w:t>
      </w:r>
      <w:r w:rsidRPr="00E939B5">
        <w:rPr>
          <w:rFonts w:cs="Arial"/>
          <w:spacing w:val="-2"/>
          <w:lang w:val="it-IT"/>
        </w:rPr>
        <w:t>gašenje</w:t>
      </w:r>
      <w:r w:rsidRPr="00E939B5">
        <w:rPr>
          <w:rFonts w:cs="Arial"/>
          <w:spacing w:val="-4"/>
          <w:lang w:val="it-IT"/>
        </w:rPr>
        <w:t xml:space="preserve"> </w:t>
      </w:r>
      <w:r w:rsidRPr="00E939B5">
        <w:rPr>
          <w:rFonts w:cs="Arial"/>
          <w:spacing w:val="-2"/>
          <w:lang w:val="it-IT"/>
        </w:rPr>
        <w:t>požara,</w:t>
      </w:r>
    </w:p>
    <w:p w:rsidR="00E939B5" w:rsidRPr="00E939B5" w:rsidRDefault="00E939B5" w:rsidP="00E939B5">
      <w:pPr>
        <w:pStyle w:val="BodyText"/>
        <w:tabs>
          <w:tab w:val="left" w:pos="1312"/>
        </w:tabs>
        <w:spacing w:before="17" w:line="252" w:lineRule="exact"/>
        <w:ind w:left="1311" w:right="236"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lang w:val="it-IT"/>
        </w:rPr>
        <w:t xml:space="preserve">da </w:t>
      </w:r>
      <w:r w:rsidRPr="00E939B5">
        <w:rPr>
          <w:rFonts w:cs="Arial"/>
          <w:spacing w:val="18"/>
          <w:lang w:val="it-IT"/>
        </w:rPr>
        <w:t xml:space="preserve"> </w:t>
      </w:r>
      <w:r w:rsidRPr="00E939B5">
        <w:rPr>
          <w:rFonts w:cs="Arial"/>
          <w:spacing w:val="-2"/>
          <w:lang w:val="it-IT"/>
        </w:rPr>
        <w:t>su</w:t>
      </w:r>
      <w:r w:rsidRPr="00E939B5">
        <w:rPr>
          <w:rFonts w:cs="Arial"/>
          <w:lang w:val="it-IT"/>
        </w:rPr>
        <w:t xml:space="preserve"> </w:t>
      </w:r>
      <w:r w:rsidRPr="00E939B5">
        <w:rPr>
          <w:rFonts w:cs="Arial"/>
          <w:spacing w:val="18"/>
          <w:lang w:val="it-IT"/>
        </w:rPr>
        <w:t xml:space="preserve"> </w:t>
      </w:r>
      <w:r w:rsidRPr="00E939B5">
        <w:rPr>
          <w:rFonts w:cs="Arial"/>
          <w:lang w:val="it-IT"/>
        </w:rPr>
        <w:t xml:space="preserve">na </w:t>
      </w:r>
      <w:r w:rsidRPr="00E939B5">
        <w:rPr>
          <w:rFonts w:cs="Arial"/>
          <w:spacing w:val="15"/>
          <w:lang w:val="it-IT"/>
        </w:rPr>
        <w:t xml:space="preserve"> </w:t>
      </w:r>
      <w:r w:rsidRPr="00E939B5">
        <w:rPr>
          <w:rFonts w:cs="Arial"/>
          <w:spacing w:val="-2"/>
          <w:lang w:val="it-IT"/>
        </w:rPr>
        <w:t>vidljivom</w:t>
      </w:r>
      <w:r w:rsidRPr="00E939B5">
        <w:rPr>
          <w:rFonts w:cs="Arial"/>
          <w:lang w:val="it-IT"/>
        </w:rPr>
        <w:t xml:space="preserve"> </w:t>
      </w:r>
      <w:r w:rsidRPr="00E939B5">
        <w:rPr>
          <w:rFonts w:cs="Arial"/>
          <w:spacing w:val="19"/>
          <w:lang w:val="it-IT"/>
        </w:rPr>
        <w:t xml:space="preserve"> </w:t>
      </w:r>
      <w:r w:rsidRPr="00E939B5">
        <w:rPr>
          <w:rFonts w:cs="Arial"/>
          <w:lang w:val="it-IT"/>
        </w:rPr>
        <w:t xml:space="preserve">i </w:t>
      </w:r>
      <w:r w:rsidRPr="00E939B5">
        <w:rPr>
          <w:rFonts w:cs="Arial"/>
          <w:spacing w:val="15"/>
          <w:lang w:val="it-IT"/>
        </w:rPr>
        <w:t xml:space="preserve"> </w:t>
      </w:r>
      <w:r w:rsidRPr="00E939B5">
        <w:rPr>
          <w:rFonts w:cs="Arial"/>
          <w:spacing w:val="-2"/>
          <w:lang w:val="it-IT"/>
        </w:rPr>
        <w:t>pristupačnom</w:t>
      </w:r>
      <w:r w:rsidRPr="00E939B5">
        <w:rPr>
          <w:rFonts w:cs="Arial"/>
          <w:lang w:val="it-IT"/>
        </w:rPr>
        <w:t xml:space="preserve"> </w:t>
      </w:r>
      <w:r w:rsidRPr="00E939B5">
        <w:rPr>
          <w:rFonts w:cs="Arial"/>
          <w:spacing w:val="17"/>
          <w:lang w:val="it-IT"/>
        </w:rPr>
        <w:t xml:space="preserve"> </w:t>
      </w:r>
      <w:r w:rsidRPr="00E939B5">
        <w:rPr>
          <w:rFonts w:cs="Arial"/>
          <w:spacing w:val="-2"/>
          <w:lang w:val="it-IT"/>
        </w:rPr>
        <w:t>mjestu</w:t>
      </w:r>
      <w:r w:rsidRPr="00E939B5">
        <w:rPr>
          <w:rFonts w:cs="Arial"/>
          <w:lang w:val="it-IT"/>
        </w:rPr>
        <w:t xml:space="preserve"> </w:t>
      </w:r>
      <w:r w:rsidRPr="00E939B5">
        <w:rPr>
          <w:rFonts w:cs="Arial"/>
          <w:spacing w:val="18"/>
          <w:lang w:val="it-IT"/>
        </w:rPr>
        <w:t xml:space="preserve"> </w:t>
      </w:r>
      <w:r w:rsidRPr="00E939B5">
        <w:rPr>
          <w:rFonts w:cs="Arial"/>
          <w:spacing w:val="-2"/>
          <w:lang w:val="it-IT"/>
        </w:rPr>
        <w:t>obavljanja</w:t>
      </w:r>
      <w:r w:rsidRPr="00E939B5">
        <w:rPr>
          <w:rFonts w:cs="Arial"/>
          <w:lang w:val="it-IT"/>
        </w:rPr>
        <w:t xml:space="preserve"> </w:t>
      </w:r>
      <w:r w:rsidRPr="00E939B5">
        <w:rPr>
          <w:rFonts w:cs="Arial"/>
          <w:spacing w:val="16"/>
          <w:lang w:val="it-IT"/>
        </w:rPr>
        <w:t xml:space="preserve"> </w:t>
      </w:r>
      <w:r w:rsidRPr="00E939B5">
        <w:rPr>
          <w:rFonts w:cs="Arial"/>
          <w:spacing w:val="-2"/>
          <w:lang w:val="it-IT"/>
        </w:rPr>
        <w:t>tehnološkog</w:t>
      </w:r>
      <w:r w:rsidRPr="00E939B5">
        <w:rPr>
          <w:rFonts w:cs="Arial"/>
          <w:lang w:val="it-IT"/>
        </w:rPr>
        <w:t xml:space="preserve"> </w:t>
      </w:r>
      <w:r w:rsidRPr="00E939B5">
        <w:rPr>
          <w:rFonts w:cs="Arial"/>
          <w:spacing w:val="15"/>
          <w:lang w:val="it-IT"/>
        </w:rPr>
        <w:t xml:space="preserve"> </w:t>
      </w:r>
      <w:r w:rsidRPr="00E939B5">
        <w:rPr>
          <w:rFonts w:cs="Arial"/>
          <w:spacing w:val="-2"/>
          <w:lang w:val="it-IT"/>
        </w:rPr>
        <w:t>procesa</w:t>
      </w:r>
      <w:r w:rsidRPr="00E939B5">
        <w:rPr>
          <w:rFonts w:cs="Arial"/>
          <w:spacing w:val="67"/>
          <w:lang w:val="it-IT"/>
        </w:rPr>
        <w:t xml:space="preserve"> </w:t>
      </w:r>
      <w:r w:rsidRPr="00E939B5">
        <w:rPr>
          <w:rFonts w:cs="Arial"/>
          <w:spacing w:val="-2"/>
          <w:lang w:val="it-IT"/>
        </w:rPr>
        <w:t>postavljene upute</w:t>
      </w:r>
      <w:r w:rsidRPr="00E939B5">
        <w:rPr>
          <w:rFonts w:cs="Arial"/>
          <w:spacing w:val="-4"/>
          <w:lang w:val="it-IT"/>
        </w:rPr>
        <w:t xml:space="preserve"> </w:t>
      </w:r>
      <w:r w:rsidRPr="00E939B5">
        <w:rPr>
          <w:rFonts w:cs="Arial"/>
          <w:lang w:val="it-IT"/>
        </w:rPr>
        <w:t>za</w:t>
      </w:r>
      <w:r w:rsidRPr="00E939B5">
        <w:rPr>
          <w:rFonts w:cs="Arial"/>
          <w:spacing w:val="-4"/>
          <w:lang w:val="it-IT"/>
        </w:rPr>
        <w:t xml:space="preserve"> </w:t>
      </w:r>
      <w:r w:rsidRPr="00E939B5">
        <w:rPr>
          <w:rFonts w:cs="Arial"/>
          <w:spacing w:val="-2"/>
          <w:lang w:val="it-IT"/>
        </w:rPr>
        <w:t>rad,</w:t>
      </w:r>
    </w:p>
    <w:p w:rsidR="00E939B5" w:rsidRPr="00E939B5" w:rsidRDefault="00E939B5" w:rsidP="00E939B5">
      <w:pPr>
        <w:pStyle w:val="BodyText"/>
        <w:tabs>
          <w:tab w:val="left" w:pos="1312"/>
        </w:tabs>
        <w:spacing w:line="267" w:lineRule="exact"/>
        <w:ind w:left="1311"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lang w:val="it-IT"/>
        </w:rPr>
        <w:t>da</w:t>
      </w:r>
      <w:r w:rsidRPr="00E939B5">
        <w:rPr>
          <w:rFonts w:cs="Arial"/>
          <w:spacing w:val="-5"/>
          <w:lang w:val="it-IT"/>
        </w:rPr>
        <w:t xml:space="preserve"> </w:t>
      </w:r>
      <w:r w:rsidRPr="00E939B5">
        <w:rPr>
          <w:rFonts w:cs="Arial"/>
          <w:lang w:val="it-IT"/>
        </w:rPr>
        <w:t>je</w:t>
      </w:r>
      <w:r w:rsidRPr="00E939B5">
        <w:rPr>
          <w:rFonts w:cs="Arial"/>
          <w:spacing w:val="-4"/>
          <w:lang w:val="it-IT"/>
        </w:rPr>
        <w:t xml:space="preserve"> </w:t>
      </w:r>
      <w:r w:rsidRPr="00E939B5">
        <w:rPr>
          <w:rFonts w:cs="Arial"/>
          <w:spacing w:val="-2"/>
          <w:lang w:val="it-IT"/>
        </w:rPr>
        <w:t>mjesto obavljanja</w:t>
      </w:r>
      <w:r w:rsidRPr="00E939B5">
        <w:rPr>
          <w:rFonts w:cs="Arial"/>
          <w:spacing w:val="-4"/>
          <w:lang w:val="it-IT"/>
        </w:rPr>
        <w:t xml:space="preserve"> </w:t>
      </w:r>
      <w:r w:rsidRPr="00E939B5">
        <w:rPr>
          <w:rFonts w:cs="Arial"/>
          <w:spacing w:val="-2"/>
          <w:lang w:val="it-IT"/>
        </w:rPr>
        <w:t>tehnološkog</w:t>
      </w:r>
      <w:r w:rsidRPr="00E939B5">
        <w:rPr>
          <w:rFonts w:cs="Arial"/>
          <w:spacing w:val="-5"/>
          <w:lang w:val="it-IT"/>
        </w:rPr>
        <w:t xml:space="preserve"> </w:t>
      </w:r>
      <w:r w:rsidRPr="00E939B5">
        <w:rPr>
          <w:rFonts w:cs="Arial"/>
          <w:spacing w:val="-2"/>
          <w:lang w:val="it-IT"/>
        </w:rPr>
        <w:t>procesa opremljeno</w:t>
      </w:r>
      <w:r w:rsidRPr="00E939B5">
        <w:rPr>
          <w:rFonts w:cs="Arial"/>
          <w:spacing w:val="-4"/>
          <w:lang w:val="it-IT"/>
        </w:rPr>
        <w:t xml:space="preserve"> </w:t>
      </w:r>
      <w:r w:rsidRPr="00E939B5">
        <w:rPr>
          <w:rFonts w:cs="Arial"/>
          <w:spacing w:val="-2"/>
          <w:lang w:val="it-IT"/>
        </w:rPr>
        <w:t>rasvjetom,</w:t>
      </w:r>
    </w:p>
    <w:p w:rsidR="00E939B5" w:rsidRPr="00E939B5" w:rsidRDefault="00E939B5" w:rsidP="00E939B5">
      <w:pPr>
        <w:pStyle w:val="BodyText"/>
        <w:tabs>
          <w:tab w:val="left" w:pos="1312"/>
        </w:tabs>
        <w:spacing w:line="269" w:lineRule="exact"/>
        <w:ind w:left="1311"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lang w:val="it-IT"/>
        </w:rPr>
        <w:t>da</w:t>
      </w:r>
      <w:r w:rsidRPr="00E939B5">
        <w:rPr>
          <w:rFonts w:cs="Arial"/>
          <w:spacing w:val="-5"/>
          <w:lang w:val="it-IT"/>
        </w:rPr>
        <w:t xml:space="preserve"> </w:t>
      </w:r>
      <w:r w:rsidRPr="00E939B5">
        <w:rPr>
          <w:rFonts w:cs="Arial"/>
          <w:lang w:val="it-IT"/>
        </w:rPr>
        <w:t>je</w:t>
      </w:r>
      <w:r w:rsidRPr="00E939B5">
        <w:rPr>
          <w:rFonts w:cs="Arial"/>
          <w:spacing w:val="-2"/>
          <w:lang w:val="it-IT"/>
        </w:rPr>
        <w:t xml:space="preserve"> lokacija gospodarenja otpadom</w:t>
      </w:r>
      <w:r w:rsidRPr="00E939B5">
        <w:rPr>
          <w:rFonts w:cs="Arial"/>
          <w:spacing w:val="-1"/>
          <w:lang w:val="it-IT"/>
        </w:rPr>
        <w:t xml:space="preserve"> </w:t>
      </w:r>
      <w:r w:rsidRPr="00E939B5">
        <w:rPr>
          <w:rFonts w:cs="Arial"/>
          <w:spacing w:val="-2"/>
          <w:lang w:val="it-IT"/>
        </w:rPr>
        <w:t>označena sukladno</w:t>
      </w:r>
      <w:r w:rsidRPr="00E939B5">
        <w:rPr>
          <w:rFonts w:cs="Arial"/>
          <w:spacing w:val="1"/>
          <w:lang w:val="it-IT"/>
        </w:rPr>
        <w:t xml:space="preserve"> </w:t>
      </w:r>
      <w:r w:rsidRPr="00E939B5">
        <w:rPr>
          <w:rFonts w:cs="Arial"/>
          <w:spacing w:val="-2"/>
          <w:lang w:val="it-IT"/>
        </w:rPr>
        <w:t>ovom</w:t>
      </w:r>
      <w:r w:rsidRPr="00E939B5">
        <w:rPr>
          <w:rFonts w:cs="Arial"/>
          <w:spacing w:val="-1"/>
          <w:lang w:val="it-IT"/>
        </w:rPr>
        <w:t xml:space="preserve"> </w:t>
      </w:r>
      <w:r w:rsidRPr="00E939B5">
        <w:rPr>
          <w:rFonts w:cs="Arial"/>
          <w:spacing w:val="-2"/>
          <w:lang w:val="it-IT"/>
        </w:rPr>
        <w:t>Pravilniku,</w:t>
      </w:r>
    </w:p>
    <w:p w:rsidR="00E939B5" w:rsidRPr="00E939B5" w:rsidRDefault="00E939B5" w:rsidP="00E939B5">
      <w:pPr>
        <w:pStyle w:val="BodyText"/>
        <w:tabs>
          <w:tab w:val="left" w:pos="1312"/>
        </w:tabs>
        <w:spacing w:line="268" w:lineRule="exact"/>
        <w:ind w:left="1311"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lang w:val="it-IT"/>
        </w:rPr>
        <w:t>da</w:t>
      </w:r>
      <w:r w:rsidRPr="00E939B5">
        <w:rPr>
          <w:rFonts w:cs="Arial"/>
          <w:spacing w:val="-5"/>
          <w:lang w:val="it-IT"/>
        </w:rPr>
        <w:t xml:space="preserve"> </w:t>
      </w:r>
      <w:r w:rsidRPr="00E939B5">
        <w:rPr>
          <w:rFonts w:cs="Arial"/>
          <w:lang w:val="it-IT"/>
        </w:rPr>
        <w:t>je</w:t>
      </w:r>
      <w:r w:rsidRPr="00E939B5">
        <w:rPr>
          <w:rFonts w:cs="Arial"/>
          <w:spacing w:val="-4"/>
          <w:lang w:val="it-IT"/>
        </w:rPr>
        <w:t xml:space="preserve"> </w:t>
      </w:r>
      <w:r w:rsidRPr="00E939B5">
        <w:rPr>
          <w:rFonts w:cs="Arial"/>
          <w:lang w:val="it-IT"/>
        </w:rPr>
        <w:t>do</w:t>
      </w:r>
      <w:r w:rsidRPr="00E939B5">
        <w:rPr>
          <w:rFonts w:cs="Arial"/>
          <w:spacing w:val="-2"/>
          <w:lang w:val="it-IT"/>
        </w:rPr>
        <w:t xml:space="preserve"> lokacije gospodarenja otpadom</w:t>
      </w:r>
      <w:r w:rsidRPr="00E939B5">
        <w:rPr>
          <w:rFonts w:cs="Arial"/>
          <w:spacing w:val="-1"/>
          <w:lang w:val="it-IT"/>
        </w:rPr>
        <w:t xml:space="preserve"> </w:t>
      </w:r>
      <w:r w:rsidRPr="00E939B5">
        <w:rPr>
          <w:rFonts w:cs="Arial"/>
          <w:spacing w:val="-2"/>
          <w:lang w:val="it-IT"/>
        </w:rPr>
        <w:t>omogućen nesmetan pristup</w:t>
      </w:r>
      <w:r w:rsidRPr="00E939B5">
        <w:rPr>
          <w:rFonts w:cs="Arial"/>
          <w:spacing w:val="-5"/>
          <w:lang w:val="it-IT"/>
        </w:rPr>
        <w:t xml:space="preserve"> </w:t>
      </w:r>
      <w:r w:rsidRPr="00E939B5">
        <w:rPr>
          <w:rFonts w:cs="Arial"/>
          <w:spacing w:val="-2"/>
          <w:lang w:val="it-IT"/>
        </w:rPr>
        <w:t>vozilu,</w:t>
      </w:r>
    </w:p>
    <w:p w:rsidR="00E939B5" w:rsidRPr="00E939B5" w:rsidRDefault="00E939B5" w:rsidP="00E939B5">
      <w:pPr>
        <w:pStyle w:val="BodyText"/>
        <w:tabs>
          <w:tab w:val="left" w:pos="1312"/>
        </w:tabs>
        <w:spacing w:line="239" w:lineRule="auto"/>
        <w:ind w:left="1311" w:right="233"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lang w:val="it-IT"/>
        </w:rPr>
        <w:t>da</w:t>
      </w:r>
      <w:r w:rsidRPr="00E939B5">
        <w:rPr>
          <w:rFonts w:cs="Arial"/>
          <w:spacing w:val="36"/>
          <w:lang w:val="it-IT"/>
        </w:rPr>
        <w:t xml:space="preserve"> </w:t>
      </w:r>
      <w:r w:rsidRPr="00E939B5">
        <w:rPr>
          <w:rFonts w:cs="Arial"/>
          <w:lang w:val="it-IT"/>
        </w:rPr>
        <w:t>je</w:t>
      </w:r>
      <w:r w:rsidRPr="00E939B5">
        <w:rPr>
          <w:rFonts w:cs="Arial"/>
          <w:spacing w:val="38"/>
          <w:lang w:val="it-IT"/>
        </w:rPr>
        <w:t xml:space="preserve"> </w:t>
      </w:r>
      <w:r w:rsidRPr="00E939B5">
        <w:rPr>
          <w:rFonts w:cs="Arial"/>
          <w:spacing w:val="-2"/>
          <w:lang w:val="it-IT"/>
        </w:rPr>
        <w:t>lokacija</w:t>
      </w:r>
      <w:r w:rsidRPr="00E939B5">
        <w:rPr>
          <w:rFonts w:cs="Arial"/>
          <w:spacing w:val="38"/>
          <w:lang w:val="it-IT"/>
        </w:rPr>
        <w:t xml:space="preserve"> </w:t>
      </w:r>
      <w:r w:rsidRPr="00E939B5">
        <w:rPr>
          <w:rFonts w:cs="Arial"/>
          <w:spacing w:val="-2"/>
          <w:lang w:val="it-IT"/>
        </w:rPr>
        <w:t>gospodarenja</w:t>
      </w:r>
      <w:r w:rsidRPr="00E939B5">
        <w:rPr>
          <w:rFonts w:cs="Arial"/>
          <w:spacing w:val="36"/>
          <w:lang w:val="it-IT"/>
        </w:rPr>
        <w:t xml:space="preserve"> </w:t>
      </w:r>
      <w:r w:rsidRPr="00E939B5">
        <w:rPr>
          <w:rFonts w:cs="Arial"/>
          <w:spacing w:val="-2"/>
          <w:lang w:val="it-IT"/>
        </w:rPr>
        <w:t>otpadom</w:t>
      </w:r>
      <w:r w:rsidRPr="00E939B5">
        <w:rPr>
          <w:rFonts w:cs="Arial"/>
          <w:spacing w:val="37"/>
          <w:lang w:val="it-IT"/>
        </w:rPr>
        <w:t xml:space="preserve"> </w:t>
      </w:r>
      <w:r w:rsidRPr="00E939B5">
        <w:rPr>
          <w:rFonts w:cs="Arial"/>
          <w:spacing w:val="-2"/>
          <w:lang w:val="it-IT"/>
        </w:rPr>
        <w:t>opremljena</w:t>
      </w:r>
      <w:r w:rsidRPr="00E939B5">
        <w:rPr>
          <w:rFonts w:cs="Arial"/>
          <w:spacing w:val="38"/>
          <w:lang w:val="it-IT"/>
        </w:rPr>
        <w:t xml:space="preserve"> </w:t>
      </w:r>
      <w:r w:rsidRPr="00E939B5">
        <w:rPr>
          <w:rFonts w:cs="Arial"/>
          <w:lang w:val="it-IT"/>
        </w:rPr>
        <w:t>s</w:t>
      </w:r>
      <w:r w:rsidRPr="00E939B5">
        <w:rPr>
          <w:rFonts w:cs="Arial"/>
          <w:spacing w:val="40"/>
          <w:lang w:val="it-IT"/>
        </w:rPr>
        <w:t xml:space="preserve"> </w:t>
      </w:r>
      <w:r w:rsidRPr="00E939B5">
        <w:rPr>
          <w:rFonts w:cs="Arial"/>
          <w:spacing w:val="-2"/>
          <w:lang w:val="it-IT"/>
        </w:rPr>
        <w:t>opremom</w:t>
      </w:r>
      <w:r w:rsidRPr="00E939B5">
        <w:rPr>
          <w:rFonts w:cs="Arial"/>
          <w:spacing w:val="40"/>
          <w:lang w:val="it-IT"/>
        </w:rPr>
        <w:t xml:space="preserve"> </w:t>
      </w:r>
      <w:r w:rsidRPr="00E939B5">
        <w:rPr>
          <w:rFonts w:cs="Arial"/>
          <w:lang w:val="it-IT"/>
        </w:rPr>
        <w:t>i</w:t>
      </w:r>
      <w:r w:rsidRPr="00E939B5">
        <w:rPr>
          <w:rFonts w:cs="Arial"/>
          <w:spacing w:val="38"/>
          <w:lang w:val="it-IT"/>
        </w:rPr>
        <w:t xml:space="preserve"> </w:t>
      </w:r>
      <w:r w:rsidRPr="00E939B5">
        <w:rPr>
          <w:rFonts w:cs="Arial"/>
          <w:spacing w:val="-2"/>
          <w:lang w:val="it-IT"/>
        </w:rPr>
        <w:t>sredstvima</w:t>
      </w:r>
      <w:r w:rsidRPr="00E939B5">
        <w:rPr>
          <w:rFonts w:cs="Arial"/>
          <w:spacing w:val="36"/>
          <w:lang w:val="it-IT"/>
        </w:rPr>
        <w:t xml:space="preserve"> </w:t>
      </w:r>
      <w:r w:rsidRPr="00E939B5">
        <w:rPr>
          <w:rFonts w:cs="Arial"/>
          <w:lang w:val="it-IT"/>
        </w:rPr>
        <w:t>za</w:t>
      </w:r>
      <w:r w:rsidRPr="00E939B5">
        <w:rPr>
          <w:rFonts w:cs="Arial"/>
          <w:spacing w:val="43"/>
          <w:lang w:val="it-IT"/>
        </w:rPr>
        <w:t xml:space="preserve"> </w:t>
      </w:r>
      <w:r w:rsidRPr="00E939B5">
        <w:rPr>
          <w:rFonts w:cs="Arial"/>
          <w:spacing w:val="-2"/>
          <w:lang w:val="it-IT"/>
        </w:rPr>
        <w:t>čišćenje</w:t>
      </w:r>
      <w:r w:rsidRPr="00E939B5">
        <w:rPr>
          <w:rFonts w:cs="Arial"/>
          <w:spacing w:val="22"/>
          <w:lang w:val="it-IT"/>
        </w:rPr>
        <w:t xml:space="preserve"> </w:t>
      </w:r>
      <w:r w:rsidRPr="00E939B5">
        <w:rPr>
          <w:rFonts w:cs="Arial"/>
          <w:spacing w:val="-2"/>
          <w:lang w:val="it-IT"/>
        </w:rPr>
        <w:t>rasutog</w:t>
      </w:r>
      <w:r w:rsidRPr="00E939B5">
        <w:rPr>
          <w:rFonts w:cs="Arial"/>
          <w:spacing w:val="24"/>
          <w:lang w:val="it-IT"/>
        </w:rPr>
        <w:t xml:space="preserve"> </w:t>
      </w:r>
      <w:r w:rsidRPr="00E939B5">
        <w:rPr>
          <w:rFonts w:cs="Arial"/>
          <w:lang w:val="it-IT"/>
        </w:rPr>
        <w:t>i</w:t>
      </w:r>
      <w:r w:rsidRPr="00E939B5">
        <w:rPr>
          <w:rFonts w:cs="Arial"/>
          <w:spacing w:val="23"/>
          <w:lang w:val="it-IT"/>
        </w:rPr>
        <w:t xml:space="preserve"> </w:t>
      </w:r>
      <w:r w:rsidRPr="00E939B5">
        <w:rPr>
          <w:rFonts w:cs="Arial"/>
          <w:spacing w:val="-2"/>
          <w:lang w:val="it-IT"/>
        </w:rPr>
        <w:t>razlivenog</w:t>
      </w:r>
      <w:r w:rsidRPr="00E939B5">
        <w:rPr>
          <w:rFonts w:cs="Arial"/>
          <w:spacing w:val="24"/>
          <w:lang w:val="it-IT"/>
        </w:rPr>
        <w:t xml:space="preserve"> </w:t>
      </w:r>
      <w:r w:rsidRPr="00E939B5">
        <w:rPr>
          <w:rFonts w:cs="Arial"/>
          <w:spacing w:val="-2"/>
          <w:lang w:val="it-IT"/>
        </w:rPr>
        <w:t>otpada</w:t>
      </w:r>
      <w:r w:rsidRPr="00E939B5">
        <w:rPr>
          <w:rFonts w:cs="Arial"/>
          <w:spacing w:val="24"/>
          <w:lang w:val="it-IT"/>
        </w:rPr>
        <w:t xml:space="preserve"> </w:t>
      </w:r>
      <w:r w:rsidRPr="00E939B5">
        <w:rPr>
          <w:rFonts w:cs="Arial"/>
          <w:spacing w:val="-2"/>
          <w:lang w:val="it-IT"/>
        </w:rPr>
        <w:t>ovisno</w:t>
      </w:r>
      <w:r w:rsidRPr="00E939B5">
        <w:rPr>
          <w:rFonts w:cs="Arial"/>
          <w:spacing w:val="24"/>
          <w:lang w:val="it-IT"/>
        </w:rPr>
        <w:t xml:space="preserve"> </w:t>
      </w:r>
      <w:r w:rsidRPr="00E939B5">
        <w:rPr>
          <w:rFonts w:cs="Arial"/>
          <w:lang w:val="it-IT"/>
        </w:rPr>
        <w:t>o</w:t>
      </w:r>
      <w:r w:rsidRPr="00E939B5">
        <w:rPr>
          <w:rFonts w:cs="Arial"/>
          <w:spacing w:val="22"/>
          <w:lang w:val="it-IT"/>
        </w:rPr>
        <w:t xml:space="preserve"> </w:t>
      </w:r>
      <w:r w:rsidRPr="00E939B5">
        <w:rPr>
          <w:rFonts w:cs="Arial"/>
          <w:spacing w:val="-2"/>
          <w:lang w:val="it-IT"/>
        </w:rPr>
        <w:t>kemijskim</w:t>
      </w:r>
      <w:r w:rsidRPr="00E939B5">
        <w:rPr>
          <w:rFonts w:cs="Arial"/>
          <w:spacing w:val="25"/>
          <w:lang w:val="it-IT"/>
        </w:rPr>
        <w:t xml:space="preserve"> </w:t>
      </w:r>
      <w:r w:rsidRPr="00E939B5">
        <w:rPr>
          <w:rFonts w:cs="Arial"/>
          <w:lang w:val="it-IT"/>
        </w:rPr>
        <w:t>i</w:t>
      </w:r>
      <w:r w:rsidRPr="00E939B5">
        <w:rPr>
          <w:rFonts w:cs="Arial"/>
          <w:spacing w:val="21"/>
          <w:lang w:val="it-IT"/>
        </w:rPr>
        <w:t xml:space="preserve"> </w:t>
      </w:r>
      <w:r w:rsidRPr="00E939B5">
        <w:rPr>
          <w:rFonts w:cs="Arial"/>
          <w:spacing w:val="-2"/>
          <w:lang w:val="it-IT"/>
        </w:rPr>
        <w:t>fizikalnim</w:t>
      </w:r>
      <w:r w:rsidRPr="00E939B5">
        <w:rPr>
          <w:rFonts w:cs="Arial"/>
          <w:spacing w:val="25"/>
          <w:lang w:val="it-IT"/>
        </w:rPr>
        <w:t xml:space="preserve"> </w:t>
      </w:r>
      <w:r w:rsidRPr="00E939B5">
        <w:rPr>
          <w:rFonts w:cs="Arial"/>
          <w:spacing w:val="-2"/>
          <w:lang w:val="it-IT"/>
        </w:rPr>
        <w:t>svojstvima</w:t>
      </w:r>
      <w:r w:rsidRPr="00E939B5">
        <w:rPr>
          <w:rFonts w:cs="Arial"/>
          <w:spacing w:val="79"/>
          <w:lang w:val="it-IT"/>
        </w:rPr>
        <w:t xml:space="preserve"> </w:t>
      </w:r>
      <w:r w:rsidRPr="00E939B5">
        <w:rPr>
          <w:rFonts w:cs="Arial"/>
          <w:spacing w:val="-2"/>
          <w:lang w:val="it-IT"/>
        </w:rPr>
        <w:t>otpada.</w:t>
      </w:r>
    </w:p>
    <w:p w:rsidR="00E939B5" w:rsidRPr="00E939B5" w:rsidRDefault="00E939B5" w:rsidP="00E939B5">
      <w:pPr>
        <w:pStyle w:val="BodyText"/>
        <w:ind w:left="682" w:right="150"/>
        <w:jc w:val="both"/>
        <w:rPr>
          <w:rFonts w:cs="Arial"/>
          <w:lang w:val="it-IT"/>
        </w:rPr>
      </w:pPr>
      <w:r w:rsidRPr="00E939B5">
        <w:rPr>
          <w:rFonts w:cs="Arial"/>
          <w:spacing w:val="-1"/>
          <w:lang w:val="it-IT"/>
        </w:rPr>
        <w:t>Ako</w:t>
      </w:r>
      <w:r w:rsidRPr="00E939B5">
        <w:rPr>
          <w:rFonts w:cs="Arial"/>
          <w:lang w:val="it-IT"/>
        </w:rPr>
        <w:t xml:space="preserve"> </w:t>
      </w:r>
      <w:r w:rsidRPr="00E939B5">
        <w:rPr>
          <w:rFonts w:cs="Arial"/>
          <w:spacing w:val="16"/>
          <w:lang w:val="it-IT"/>
        </w:rPr>
        <w:t xml:space="preserve"> </w:t>
      </w:r>
      <w:r w:rsidRPr="00E939B5">
        <w:rPr>
          <w:rFonts w:cs="Arial"/>
          <w:spacing w:val="-2"/>
          <w:lang w:val="it-IT"/>
        </w:rPr>
        <w:t>obavljanje</w:t>
      </w:r>
      <w:r w:rsidRPr="00E939B5">
        <w:rPr>
          <w:rFonts w:cs="Arial"/>
          <w:lang w:val="it-IT"/>
        </w:rPr>
        <w:t xml:space="preserve"> </w:t>
      </w:r>
      <w:r w:rsidRPr="00E939B5">
        <w:rPr>
          <w:rFonts w:cs="Arial"/>
          <w:spacing w:val="16"/>
          <w:lang w:val="it-IT"/>
        </w:rPr>
        <w:t xml:space="preserve"> </w:t>
      </w:r>
      <w:r w:rsidRPr="00E939B5">
        <w:rPr>
          <w:rFonts w:cs="Arial"/>
          <w:spacing w:val="-2"/>
          <w:lang w:val="it-IT"/>
        </w:rPr>
        <w:t>postupka</w:t>
      </w:r>
      <w:r w:rsidRPr="00E939B5">
        <w:rPr>
          <w:rFonts w:cs="Arial"/>
          <w:lang w:val="it-IT"/>
        </w:rPr>
        <w:t xml:space="preserve"> </w:t>
      </w:r>
      <w:r w:rsidRPr="00E939B5">
        <w:rPr>
          <w:rFonts w:cs="Arial"/>
          <w:spacing w:val="18"/>
          <w:lang w:val="it-IT"/>
        </w:rPr>
        <w:t xml:space="preserve"> </w:t>
      </w:r>
      <w:r w:rsidRPr="00E939B5">
        <w:rPr>
          <w:rFonts w:cs="Arial"/>
          <w:spacing w:val="-2"/>
          <w:lang w:val="it-IT"/>
        </w:rPr>
        <w:t>gospodarenja</w:t>
      </w:r>
      <w:r w:rsidRPr="00E939B5">
        <w:rPr>
          <w:rFonts w:cs="Arial"/>
          <w:lang w:val="it-IT"/>
        </w:rPr>
        <w:t xml:space="preserve"> </w:t>
      </w:r>
      <w:r w:rsidRPr="00E939B5">
        <w:rPr>
          <w:rFonts w:cs="Arial"/>
          <w:spacing w:val="16"/>
          <w:lang w:val="it-IT"/>
        </w:rPr>
        <w:t xml:space="preserve"> </w:t>
      </w:r>
      <w:r w:rsidRPr="00E939B5">
        <w:rPr>
          <w:rFonts w:cs="Arial"/>
          <w:spacing w:val="-2"/>
          <w:lang w:val="it-IT"/>
        </w:rPr>
        <w:t>otpadom</w:t>
      </w:r>
      <w:r w:rsidRPr="00E939B5">
        <w:rPr>
          <w:rFonts w:cs="Arial"/>
          <w:lang w:val="it-IT"/>
        </w:rPr>
        <w:t xml:space="preserve"> </w:t>
      </w:r>
      <w:r w:rsidRPr="00E939B5">
        <w:rPr>
          <w:rFonts w:cs="Arial"/>
          <w:spacing w:val="17"/>
          <w:lang w:val="it-IT"/>
        </w:rPr>
        <w:t xml:space="preserve"> </w:t>
      </w:r>
      <w:r w:rsidRPr="00E939B5">
        <w:rPr>
          <w:rFonts w:cs="Arial"/>
          <w:spacing w:val="-2"/>
          <w:lang w:val="it-IT"/>
        </w:rPr>
        <w:t>uključuje</w:t>
      </w:r>
      <w:r w:rsidRPr="00E939B5">
        <w:rPr>
          <w:rFonts w:cs="Arial"/>
          <w:lang w:val="it-IT"/>
        </w:rPr>
        <w:t xml:space="preserve"> </w:t>
      </w:r>
      <w:r w:rsidRPr="00E939B5">
        <w:rPr>
          <w:rFonts w:cs="Arial"/>
          <w:spacing w:val="18"/>
          <w:lang w:val="it-IT"/>
        </w:rPr>
        <w:t xml:space="preserve"> </w:t>
      </w:r>
      <w:r w:rsidRPr="00E939B5">
        <w:rPr>
          <w:rFonts w:cs="Arial"/>
          <w:spacing w:val="-2"/>
          <w:lang w:val="it-IT"/>
        </w:rPr>
        <w:t>gospodarenje</w:t>
      </w:r>
      <w:r w:rsidRPr="00E939B5">
        <w:rPr>
          <w:rFonts w:cs="Arial"/>
          <w:lang w:val="it-IT"/>
        </w:rPr>
        <w:t xml:space="preserve"> </w:t>
      </w:r>
      <w:r w:rsidRPr="00E939B5">
        <w:rPr>
          <w:rFonts w:cs="Arial"/>
          <w:spacing w:val="16"/>
          <w:lang w:val="it-IT"/>
        </w:rPr>
        <w:t xml:space="preserve"> </w:t>
      </w:r>
      <w:r w:rsidRPr="00E939B5">
        <w:rPr>
          <w:rFonts w:cs="Arial"/>
          <w:spacing w:val="-2"/>
          <w:lang w:val="it-IT"/>
        </w:rPr>
        <w:t>opasnim</w:t>
      </w:r>
      <w:r w:rsidRPr="00E939B5">
        <w:rPr>
          <w:rFonts w:cs="Arial"/>
          <w:spacing w:val="55"/>
          <w:lang w:val="it-IT"/>
        </w:rPr>
        <w:t xml:space="preserve"> </w:t>
      </w:r>
      <w:r w:rsidRPr="00E939B5">
        <w:rPr>
          <w:rFonts w:cs="Arial"/>
          <w:spacing w:val="-2"/>
          <w:lang w:val="it-IT"/>
        </w:rPr>
        <w:t>otpadom,</w:t>
      </w:r>
      <w:r w:rsidRPr="00E939B5">
        <w:rPr>
          <w:rFonts w:cs="Arial"/>
          <w:spacing w:val="-1"/>
          <w:lang w:val="it-IT"/>
        </w:rPr>
        <w:t xml:space="preserve"> </w:t>
      </w:r>
      <w:r w:rsidRPr="00E939B5">
        <w:rPr>
          <w:rFonts w:cs="Arial"/>
          <w:spacing w:val="-2"/>
          <w:lang w:val="it-IT"/>
        </w:rPr>
        <w:t>potrebno</w:t>
      </w:r>
      <w:r w:rsidRPr="00E939B5">
        <w:rPr>
          <w:rFonts w:cs="Arial"/>
          <w:spacing w:val="-4"/>
          <w:lang w:val="it-IT"/>
        </w:rPr>
        <w:t xml:space="preserve"> </w:t>
      </w:r>
      <w:r w:rsidRPr="00E939B5">
        <w:rPr>
          <w:rFonts w:cs="Arial"/>
          <w:spacing w:val="-1"/>
          <w:lang w:val="it-IT"/>
        </w:rPr>
        <w:t>je</w:t>
      </w:r>
      <w:r w:rsidRPr="00E939B5">
        <w:rPr>
          <w:rFonts w:cs="Arial"/>
          <w:spacing w:val="-2"/>
          <w:lang w:val="it-IT"/>
        </w:rPr>
        <w:t xml:space="preserve"> udovoljiti</w:t>
      </w:r>
      <w:r w:rsidRPr="00E939B5">
        <w:rPr>
          <w:rFonts w:cs="Arial"/>
          <w:spacing w:val="-3"/>
          <w:lang w:val="it-IT"/>
        </w:rPr>
        <w:t xml:space="preserve"> </w:t>
      </w:r>
      <w:r w:rsidRPr="00E939B5">
        <w:rPr>
          <w:rFonts w:cs="Arial"/>
          <w:lang w:val="it-IT"/>
        </w:rPr>
        <w:t>i</w:t>
      </w:r>
      <w:r w:rsidRPr="00E939B5">
        <w:rPr>
          <w:rFonts w:cs="Arial"/>
          <w:spacing w:val="-3"/>
          <w:lang w:val="it-IT"/>
        </w:rPr>
        <w:t xml:space="preserve"> </w:t>
      </w:r>
      <w:r w:rsidRPr="00E939B5">
        <w:rPr>
          <w:rFonts w:cs="Arial"/>
          <w:spacing w:val="-2"/>
          <w:lang w:val="it-IT"/>
        </w:rPr>
        <w:t>slijedećim</w:t>
      </w:r>
      <w:r w:rsidRPr="00E939B5">
        <w:rPr>
          <w:rFonts w:cs="Arial"/>
          <w:spacing w:val="-3"/>
          <w:lang w:val="it-IT"/>
        </w:rPr>
        <w:t xml:space="preserve"> </w:t>
      </w:r>
      <w:r w:rsidRPr="00E939B5">
        <w:rPr>
          <w:rFonts w:cs="Arial"/>
          <w:spacing w:val="-2"/>
          <w:lang w:val="it-IT"/>
        </w:rPr>
        <w:t>uvjetima:</w:t>
      </w:r>
    </w:p>
    <w:p w:rsidR="00E939B5" w:rsidRPr="00E939B5" w:rsidRDefault="00E939B5" w:rsidP="00E939B5">
      <w:pPr>
        <w:pStyle w:val="BodyText"/>
        <w:spacing w:before="1"/>
        <w:ind w:left="1276"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lang w:val="it-IT"/>
        </w:rPr>
        <w:t>da</w:t>
      </w:r>
      <w:r w:rsidRPr="00E939B5">
        <w:rPr>
          <w:rFonts w:cs="Arial"/>
          <w:spacing w:val="-5"/>
          <w:lang w:val="it-IT"/>
        </w:rPr>
        <w:t xml:space="preserve"> </w:t>
      </w:r>
      <w:r w:rsidRPr="00E939B5">
        <w:rPr>
          <w:rFonts w:cs="Arial"/>
          <w:lang w:val="it-IT"/>
        </w:rPr>
        <w:t>je</w:t>
      </w:r>
      <w:r w:rsidRPr="00E939B5">
        <w:rPr>
          <w:rFonts w:cs="Arial"/>
          <w:spacing w:val="-4"/>
          <w:lang w:val="it-IT"/>
        </w:rPr>
        <w:t xml:space="preserve"> </w:t>
      </w:r>
      <w:r w:rsidRPr="00E939B5">
        <w:rPr>
          <w:rFonts w:cs="Arial"/>
          <w:spacing w:val="-2"/>
          <w:lang w:val="it-IT"/>
        </w:rPr>
        <w:t>građevina</w:t>
      </w:r>
      <w:r w:rsidRPr="00E939B5">
        <w:rPr>
          <w:rFonts w:cs="Arial"/>
          <w:spacing w:val="-5"/>
          <w:lang w:val="it-IT"/>
        </w:rPr>
        <w:t xml:space="preserve"> </w:t>
      </w:r>
      <w:r w:rsidRPr="00E939B5">
        <w:rPr>
          <w:rFonts w:cs="Arial"/>
          <w:spacing w:val="-2"/>
          <w:lang w:val="it-IT"/>
        </w:rPr>
        <w:t>natkrivena,</w:t>
      </w:r>
    </w:p>
    <w:p w:rsidR="00E939B5" w:rsidRPr="00E939B5" w:rsidRDefault="00E939B5" w:rsidP="00E939B5">
      <w:pPr>
        <w:pStyle w:val="BodyText"/>
        <w:spacing w:before="39" w:line="269" w:lineRule="exact"/>
        <w:ind w:left="1276"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spacing w:val="-2"/>
          <w:lang w:val="it-IT"/>
        </w:rPr>
        <w:t>da</w:t>
      </w:r>
      <w:r w:rsidRPr="00E939B5">
        <w:rPr>
          <w:rFonts w:cs="Arial"/>
          <w:spacing w:val="-4"/>
          <w:lang w:val="it-IT"/>
        </w:rPr>
        <w:t xml:space="preserve"> </w:t>
      </w:r>
      <w:r w:rsidRPr="00E939B5">
        <w:rPr>
          <w:rFonts w:cs="Arial"/>
          <w:lang w:val="it-IT"/>
        </w:rPr>
        <w:t>je</w:t>
      </w:r>
      <w:r w:rsidRPr="00E939B5">
        <w:rPr>
          <w:rFonts w:cs="Arial"/>
          <w:spacing w:val="-4"/>
          <w:lang w:val="it-IT"/>
        </w:rPr>
        <w:t xml:space="preserve"> </w:t>
      </w:r>
      <w:r w:rsidRPr="00E939B5">
        <w:rPr>
          <w:rFonts w:cs="Arial"/>
          <w:spacing w:val="-2"/>
          <w:lang w:val="it-IT"/>
        </w:rPr>
        <w:t>onemogućen</w:t>
      </w:r>
      <w:r w:rsidRPr="00E939B5">
        <w:rPr>
          <w:rFonts w:cs="Arial"/>
          <w:spacing w:val="-5"/>
          <w:lang w:val="it-IT"/>
        </w:rPr>
        <w:t xml:space="preserve"> </w:t>
      </w:r>
      <w:r w:rsidRPr="00E939B5">
        <w:rPr>
          <w:rFonts w:cs="Arial"/>
          <w:spacing w:val="-2"/>
          <w:lang w:val="it-IT"/>
        </w:rPr>
        <w:t>dotok oborinskih</w:t>
      </w:r>
      <w:r w:rsidRPr="00E939B5">
        <w:rPr>
          <w:rFonts w:cs="Arial"/>
          <w:spacing w:val="-4"/>
          <w:lang w:val="it-IT"/>
        </w:rPr>
        <w:t xml:space="preserve"> </w:t>
      </w:r>
      <w:r w:rsidRPr="00E939B5">
        <w:rPr>
          <w:rFonts w:cs="Arial"/>
          <w:spacing w:val="-1"/>
          <w:lang w:val="it-IT"/>
        </w:rPr>
        <w:t>voda</w:t>
      </w:r>
      <w:r w:rsidRPr="00E939B5">
        <w:rPr>
          <w:rFonts w:cs="Arial"/>
          <w:spacing w:val="-2"/>
          <w:lang w:val="it-IT"/>
        </w:rPr>
        <w:t xml:space="preserve"> na otpad</w:t>
      </w:r>
    </w:p>
    <w:p w:rsidR="00E939B5" w:rsidRPr="00E939B5" w:rsidRDefault="00E939B5" w:rsidP="00E939B5">
      <w:pPr>
        <w:pStyle w:val="BodyText"/>
        <w:tabs>
          <w:tab w:val="left" w:pos="532"/>
        </w:tabs>
        <w:spacing w:line="239" w:lineRule="auto"/>
        <w:ind w:left="531" w:right="110"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spacing w:val="-2"/>
          <w:lang w:val="it-IT"/>
        </w:rPr>
        <w:t>Sukladno</w:t>
      </w:r>
      <w:r w:rsidRPr="00E939B5">
        <w:rPr>
          <w:rFonts w:cs="Arial"/>
          <w:spacing w:val="36"/>
          <w:lang w:val="it-IT"/>
        </w:rPr>
        <w:t xml:space="preserve"> </w:t>
      </w:r>
      <w:r w:rsidRPr="00E939B5">
        <w:rPr>
          <w:rFonts w:cs="Arial"/>
          <w:spacing w:val="-2"/>
          <w:lang w:val="it-IT"/>
        </w:rPr>
        <w:t>Plana</w:t>
      </w:r>
      <w:r w:rsidRPr="00E939B5">
        <w:rPr>
          <w:rFonts w:cs="Arial"/>
          <w:spacing w:val="36"/>
          <w:lang w:val="it-IT"/>
        </w:rPr>
        <w:t xml:space="preserve"> </w:t>
      </w:r>
      <w:r w:rsidRPr="00E939B5">
        <w:rPr>
          <w:rFonts w:cs="Arial"/>
          <w:spacing w:val="-2"/>
          <w:lang w:val="it-IT"/>
        </w:rPr>
        <w:t>gospodarenja</w:t>
      </w:r>
      <w:r w:rsidRPr="00E939B5">
        <w:rPr>
          <w:rFonts w:cs="Arial"/>
          <w:spacing w:val="36"/>
          <w:lang w:val="it-IT"/>
        </w:rPr>
        <w:t xml:space="preserve"> </w:t>
      </w:r>
      <w:r w:rsidRPr="00E939B5">
        <w:rPr>
          <w:rFonts w:cs="Arial"/>
          <w:spacing w:val="-2"/>
          <w:lang w:val="it-IT"/>
        </w:rPr>
        <w:t>otpadom</w:t>
      </w:r>
      <w:r w:rsidRPr="00E939B5">
        <w:rPr>
          <w:rFonts w:cs="Arial"/>
          <w:spacing w:val="39"/>
          <w:lang w:val="it-IT"/>
        </w:rPr>
        <w:t xml:space="preserve"> </w:t>
      </w:r>
      <w:r w:rsidRPr="00E939B5">
        <w:rPr>
          <w:rFonts w:cs="Arial"/>
          <w:spacing w:val="-2"/>
          <w:lang w:val="it-IT"/>
        </w:rPr>
        <w:t>Republike</w:t>
      </w:r>
      <w:r w:rsidRPr="00E939B5">
        <w:rPr>
          <w:rFonts w:cs="Arial"/>
          <w:spacing w:val="36"/>
          <w:lang w:val="it-IT"/>
        </w:rPr>
        <w:t xml:space="preserve"> </w:t>
      </w:r>
      <w:r w:rsidRPr="00E939B5">
        <w:rPr>
          <w:rFonts w:cs="Arial"/>
          <w:spacing w:val="-2"/>
          <w:lang w:val="it-IT"/>
        </w:rPr>
        <w:t>Hrvatske</w:t>
      </w:r>
      <w:r w:rsidRPr="00E939B5">
        <w:rPr>
          <w:rFonts w:cs="Arial"/>
          <w:spacing w:val="36"/>
          <w:lang w:val="it-IT"/>
        </w:rPr>
        <w:t xml:space="preserve"> </w:t>
      </w:r>
      <w:r w:rsidRPr="00E939B5">
        <w:rPr>
          <w:rFonts w:cs="Arial"/>
          <w:spacing w:val="-2"/>
          <w:lang w:val="it-IT"/>
        </w:rPr>
        <w:t>za</w:t>
      </w:r>
      <w:r w:rsidRPr="00E939B5">
        <w:rPr>
          <w:rFonts w:cs="Arial"/>
          <w:spacing w:val="37"/>
          <w:lang w:val="it-IT"/>
        </w:rPr>
        <w:t xml:space="preserve"> </w:t>
      </w:r>
      <w:r w:rsidRPr="00E939B5">
        <w:rPr>
          <w:rFonts w:cs="Arial"/>
          <w:spacing w:val="-2"/>
          <w:lang w:val="it-IT"/>
        </w:rPr>
        <w:t>razdoblje</w:t>
      </w:r>
      <w:r w:rsidRPr="00E939B5">
        <w:rPr>
          <w:rFonts w:cs="Arial"/>
          <w:spacing w:val="38"/>
          <w:lang w:val="it-IT"/>
        </w:rPr>
        <w:t xml:space="preserve"> </w:t>
      </w:r>
      <w:r w:rsidRPr="00E939B5">
        <w:rPr>
          <w:rFonts w:cs="Arial"/>
          <w:spacing w:val="-2"/>
          <w:lang w:val="it-IT"/>
        </w:rPr>
        <w:t>2017-2022.</w:t>
      </w:r>
      <w:r w:rsidRPr="00E939B5">
        <w:rPr>
          <w:rFonts w:cs="Arial"/>
          <w:spacing w:val="67"/>
          <w:lang w:val="it-IT"/>
        </w:rPr>
        <w:t xml:space="preserve"> </w:t>
      </w:r>
      <w:r w:rsidRPr="00E939B5">
        <w:rPr>
          <w:rFonts w:cs="Arial"/>
          <w:spacing w:val="-2"/>
          <w:lang w:val="it-IT"/>
        </w:rPr>
        <w:t>godine,</w:t>
      </w:r>
      <w:r w:rsidRPr="00E939B5">
        <w:rPr>
          <w:rFonts w:cs="Arial"/>
          <w:spacing w:val="6"/>
          <w:lang w:val="it-IT"/>
        </w:rPr>
        <w:t xml:space="preserve"> </w:t>
      </w:r>
      <w:r w:rsidRPr="00E939B5">
        <w:rPr>
          <w:rFonts w:cs="Arial"/>
          <w:spacing w:val="-2"/>
          <w:lang w:val="it-IT"/>
        </w:rPr>
        <w:t>preporuča</w:t>
      </w:r>
      <w:r w:rsidRPr="00E939B5">
        <w:rPr>
          <w:rFonts w:cs="Arial"/>
          <w:spacing w:val="5"/>
          <w:lang w:val="it-IT"/>
        </w:rPr>
        <w:t xml:space="preserve"> </w:t>
      </w:r>
      <w:r w:rsidRPr="00E939B5">
        <w:rPr>
          <w:rFonts w:cs="Arial"/>
          <w:spacing w:val="-2"/>
          <w:lang w:val="it-IT"/>
        </w:rPr>
        <w:t>se</w:t>
      </w:r>
      <w:r w:rsidRPr="00E939B5">
        <w:rPr>
          <w:rFonts w:cs="Arial"/>
          <w:spacing w:val="5"/>
          <w:lang w:val="it-IT"/>
        </w:rPr>
        <w:t xml:space="preserve"> </w:t>
      </w:r>
      <w:r w:rsidRPr="00E939B5">
        <w:rPr>
          <w:rFonts w:cs="Arial"/>
          <w:lang w:val="it-IT"/>
        </w:rPr>
        <w:t>da</w:t>
      </w:r>
      <w:r w:rsidRPr="00E939B5">
        <w:rPr>
          <w:rFonts w:cs="Arial"/>
          <w:spacing w:val="2"/>
          <w:lang w:val="it-IT"/>
        </w:rPr>
        <w:t xml:space="preserve"> </w:t>
      </w:r>
      <w:r w:rsidRPr="00E939B5">
        <w:rPr>
          <w:rFonts w:cs="Arial"/>
          <w:spacing w:val="-2"/>
          <w:lang w:val="it-IT"/>
        </w:rPr>
        <w:t>reciklažno</w:t>
      </w:r>
      <w:r w:rsidRPr="00E939B5">
        <w:rPr>
          <w:rFonts w:cs="Arial"/>
          <w:spacing w:val="2"/>
          <w:lang w:val="it-IT"/>
        </w:rPr>
        <w:t xml:space="preserve"> </w:t>
      </w:r>
      <w:r w:rsidRPr="00E939B5">
        <w:rPr>
          <w:rFonts w:cs="Arial"/>
          <w:spacing w:val="-2"/>
          <w:lang w:val="it-IT"/>
        </w:rPr>
        <w:t>dvorište</w:t>
      </w:r>
      <w:r w:rsidRPr="00E939B5">
        <w:rPr>
          <w:rFonts w:cs="Arial"/>
          <w:spacing w:val="5"/>
          <w:lang w:val="it-IT"/>
        </w:rPr>
        <w:t xml:space="preserve"> </w:t>
      </w:r>
      <w:r w:rsidRPr="00E939B5">
        <w:rPr>
          <w:rFonts w:cs="Arial"/>
          <w:spacing w:val="-2"/>
          <w:lang w:val="it-IT"/>
        </w:rPr>
        <w:t>sadrži</w:t>
      </w:r>
      <w:r w:rsidRPr="00E939B5">
        <w:rPr>
          <w:rFonts w:cs="Arial"/>
          <w:spacing w:val="7"/>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„Kutak</w:t>
      </w:r>
      <w:r w:rsidRPr="00E939B5">
        <w:rPr>
          <w:rFonts w:cs="Arial"/>
          <w:spacing w:val="5"/>
          <w:lang w:val="it-IT"/>
        </w:rPr>
        <w:t xml:space="preserve"> </w:t>
      </w:r>
      <w:r w:rsidRPr="00E939B5">
        <w:rPr>
          <w:rFonts w:cs="Arial"/>
          <w:spacing w:val="-2"/>
          <w:lang w:val="it-IT"/>
        </w:rPr>
        <w:t>ponovne</w:t>
      </w:r>
      <w:r w:rsidRPr="00E939B5">
        <w:rPr>
          <w:rFonts w:cs="Arial"/>
          <w:spacing w:val="5"/>
          <w:lang w:val="it-IT"/>
        </w:rPr>
        <w:t xml:space="preserve"> </w:t>
      </w:r>
      <w:r w:rsidRPr="00E939B5">
        <w:rPr>
          <w:rFonts w:cs="Arial"/>
          <w:spacing w:val="-2"/>
          <w:lang w:val="it-IT"/>
        </w:rPr>
        <w:t>uporabe“.Ponovna</w:t>
      </w:r>
      <w:r w:rsidRPr="00E939B5">
        <w:rPr>
          <w:rFonts w:cs="Arial"/>
          <w:spacing w:val="63"/>
          <w:lang w:val="it-IT"/>
        </w:rPr>
        <w:t xml:space="preserve"> </w:t>
      </w:r>
      <w:r w:rsidRPr="00E939B5">
        <w:rPr>
          <w:rFonts w:cs="Arial"/>
          <w:spacing w:val="-1"/>
          <w:lang w:val="it-IT"/>
        </w:rPr>
        <w:t>uporaba</w:t>
      </w:r>
      <w:r w:rsidRPr="00E939B5">
        <w:rPr>
          <w:rFonts w:cs="Arial"/>
          <w:spacing w:val="19"/>
          <w:lang w:val="it-IT"/>
        </w:rPr>
        <w:t xml:space="preserve"> </w:t>
      </w:r>
      <w:r w:rsidRPr="00E939B5">
        <w:rPr>
          <w:rFonts w:cs="Arial"/>
          <w:spacing w:val="-2"/>
          <w:lang w:val="it-IT"/>
        </w:rPr>
        <w:t>neizostavan</w:t>
      </w:r>
      <w:r w:rsidRPr="00E939B5">
        <w:rPr>
          <w:rFonts w:cs="Arial"/>
          <w:spacing w:val="22"/>
          <w:lang w:val="it-IT"/>
        </w:rPr>
        <w:t xml:space="preserve"> </w:t>
      </w:r>
      <w:r w:rsidRPr="00E939B5">
        <w:rPr>
          <w:rFonts w:cs="Arial"/>
          <w:spacing w:val="-1"/>
          <w:lang w:val="it-IT"/>
        </w:rPr>
        <w:t>je</w:t>
      </w:r>
      <w:r w:rsidRPr="00E939B5">
        <w:rPr>
          <w:rFonts w:cs="Arial"/>
          <w:spacing w:val="19"/>
          <w:lang w:val="it-IT"/>
        </w:rPr>
        <w:t xml:space="preserve"> </w:t>
      </w:r>
      <w:r w:rsidRPr="00E939B5">
        <w:rPr>
          <w:rFonts w:cs="Arial"/>
          <w:spacing w:val="-1"/>
          <w:lang w:val="it-IT"/>
        </w:rPr>
        <w:t>dio</w:t>
      </w:r>
      <w:r w:rsidRPr="00E939B5">
        <w:rPr>
          <w:rFonts w:cs="Arial"/>
          <w:spacing w:val="22"/>
          <w:lang w:val="it-IT"/>
        </w:rPr>
        <w:t xml:space="preserve"> </w:t>
      </w:r>
      <w:r w:rsidRPr="00E939B5">
        <w:rPr>
          <w:rFonts w:cs="Arial"/>
          <w:spacing w:val="-2"/>
          <w:lang w:val="it-IT"/>
        </w:rPr>
        <w:t>cjelovitog</w:t>
      </w:r>
      <w:r w:rsidRPr="00E939B5">
        <w:rPr>
          <w:rFonts w:cs="Arial"/>
          <w:spacing w:val="22"/>
          <w:lang w:val="it-IT"/>
        </w:rPr>
        <w:t xml:space="preserve"> </w:t>
      </w:r>
      <w:r w:rsidRPr="00E939B5">
        <w:rPr>
          <w:rFonts w:cs="Arial"/>
          <w:spacing w:val="-2"/>
          <w:lang w:val="it-IT"/>
        </w:rPr>
        <w:t>sustava</w:t>
      </w:r>
      <w:r w:rsidRPr="00E939B5">
        <w:rPr>
          <w:rFonts w:cs="Arial"/>
          <w:spacing w:val="19"/>
          <w:lang w:val="it-IT"/>
        </w:rPr>
        <w:t xml:space="preserve"> </w:t>
      </w:r>
      <w:r w:rsidRPr="00E939B5">
        <w:rPr>
          <w:rFonts w:cs="Arial"/>
          <w:spacing w:val="-2"/>
          <w:lang w:val="it-IT"/>
        </w:rPr>
        <w:t>gospodarenja</w:t>
      </w:r>
      <w:r w:rsidRPr="00E939B5">
        <w:rPr>
          <w:rFonts w:cs="Arial"/>
          <w:spacing w:val="22"/>
          <w:lang w:val="it-IT"/>
        </w:rPr>
        <w:t xml:space="preserve"> </w:t>
      </w:r>
      <w:r w:rsidRPr="00E939B5">
        <w:rPr>
          <w:rFonts w:cs="Arial"/>
          <w:spacing w:val="-2"/>
          <w:lang w:val="it-IT"/>
        </w:rPr>
        <w:t>otpadom,</w:t>
      </w:r>
      <w:r w:rsidRPr="00E939B5">
        <w:rPr>
          <w:rFonts w:cs="Arial"/>
          <w:spacing w:val="21"/>
          <w:lang w:val="it-IT"/>
        </w:rPr>
        <w:t xml:space="preserve"> </w:t>
      </w:r>
      <w:r w:rsidRPr="00E939B5">
        <w:rPr>
          <w:rFonts w:cs="Arial"/>
          <w:lang w:val="it-IT"/>
        </w:rPr>
        <w:t>a</w:t>
      </w:r>
      <w:r w:rsidRPr="00E939B5">
        <w:rPr>
          <w:rFonts w:cs="Arial"/>
          <w:spacing w:val="22"/>
          <w:lang w:val="it-IT"/>
        </w:rPr>
        <w:t xml:space="preserve"> </w:t>
      </w:r>
      <w:r w:rsidRPr="00E939B5">
        <w:rPr>
          <w:rFonts w:cs="Arial"/>
          <w:spacing w:val="-1"/>
          <w:lang w:val="it-IT"/>
        </w:rPr>
        <w:t>odnosi</w:t>
      </w:r>
      <w:r w:rsidRPr="00E939B5">
        <w:rPr>
          <w:rFonts w:cs="Arial"/>
          <w:spacing w:val="18"/>
          <w:lang w:val="it-IT"/>
        </w:rPr>
        <w:t xml:space="preserve"> </w:t>
      </w:r>
      <w:r w:rsidRPr="00E939B5">
        <w:rPr>
          <w:rFonts w:cs="Arial"/>
          <w:lang w:val="it-IT"/>
        </w:rPr>
        <w:t>se</w:t>
      </w:r>
      <w:r w:rsidRPr="00E939B5">
        <w:rPr>
          <w:rFonts w:cs="Arial"/>
          <w:spacing w:val="22"/>
          <w:lang w:val="it-IT"/>
        </w:rPr>
        <w:t xml:space="preserve"> </w:t>
      </w:r>
      <w:r w:rsidRPr="00E939B5">
        <w:rPr>
          <w:rFonts w:cs="Arial"/>
          <w:spacing w:val="-2"/>
          <w:lang w:val="it-IT"/>
        </w:rPr>
        <w:t>na</w:t>
      </w:r>
      <w:r w:rsidRPr="00E939B5">
        <w:rPr>
          <w:rFonts w:cs="Arial"/>
          <w:spacing w:val="51"/>
          <w:lang w:val="it-IT"/>
        </w:rPr>
        <w:t xml:space="preserve"> </w:t>
      </w:r>
      <w:r w:rsidRPr="00E939B5">
        <w:rPr>
          <w:rFonts w:cs="Arial"/>
          <w:spacing w:val="-2"/>
          <w:lang w:val="it-IT"/>
        </w:rPr>
        <w:t>aktivnosti</w:t>
      </w:r>
      <w:r w:rsidRPr="00E939B5">
        <w:rPr>
          <w:rFonts w:cs="Arial"/>
          <w:spacing w:val="47"/>
          <w:lang w:val="it-IT"/>
        </w:rPr>
        <w:t xml:space="preserve"> </w:t>
      </w:r>
      <w:r w:rsidRPr="00E939B5">
        <w:rPr>
          <w:rFonts w:cs="Arial"/>
          <w:spacing w:val="-1"/>
          <w:lang w:val="it-IT"/>
        </w:rPr>
        <w:t>vezane</w:t>
      </w:r>
      <w:r w:rsidRPr="00E939B5">
        <w:rPr>
          <w:rFonts w:cs="Arial"/>
          <w:spacing w:val="48"/>
          <w:lang w:val="it-IT"/>
        </w:rPr>
        <w:t xml:space="preserve"> </w:t>
      </w:r>
      <w:r w:rsidRPr="00E939B5">
        <w:rPr>
          <w:rFonts w:cs="Arial"/>
          <w:spacing w:val="-2"/>
          <w:lang w:val="it-IT"/>
        </w:rPr>
        <w:t>za</w:t>
      </w:r>
      <w:r w:rsidRPr="00E939B5">
        <w:rPr>
          <w:rFonts w:cs="Arial"/>
          <w:spacing w:val="48"/>
          <w:lang w:val="it-IT"/>
        </w:rPr>
        <w:t xml:space="preserve"> </w:t>
      </w:r>
      <w:r w:rsidRPr="00E939B5">
        <w:rPr>
          <w:rFonts w:cs="Arial"/>
          <w:spacing w:val="-2"/>
          <w:lang w:val="it-IT"/>
        </w:rPr>
        <w:t>ponovno</w:t>
      </w:r>
      <w:r w:rsidRPr="00E939B5">
        <w:rPr>
          <w:rFonts w:cs="Arial"/>
          <w:spacing w:val="48"/>
          <w:lang w:val="it-IT"/>
        </w:rPr>
        <w:t xml:space="preserve"> </w:t>
      </w:r>
      <w:r w:rsidRPr="00E939B5">
        <w:rPr>
          <w:rFonts w:cs="Arial"/>
          <w:spacing w:val="-2"/>
          <w:lang w:val="it-IT"/>
        </w:rPr>
        <w:t>korištenje</w:t>
      </w:r>
      <w:r w:rsidRPr="00E939B5">
        <w:rPr>
          <w:rFonts w:cs="Arial"/>
          <w:spacing w:val="48"/>
          <w:lang w:val="it-IT"/>
        </w:rPr>
        <w:t xml:space="preserve"> </w:t>
      </w:r>
      <w:r w:rsidRPr="00E939B5">
        <w:rPr>
          <w:rFonts w:cs="Arial"/>
          <w:spacing w:val="-1"/>
          <w:lang w:val="it-IT"/>
        </w:rPr>
        <w:t>raznih</w:t>
      </w:r>
      <w:r w:rsidRPr="00E939B5">
        <w:rPr>
          <w:rFonts w:cs="Arial"/>
          <w:spacing w:val="48"/>
          <w:lang w:val="it-IT"/>
        </w:rPr>
        <w:t xml:space="preserve"> </w:t>
      </w:r>
      <w:r w:rsidRPr="00E939B5">
        <w:rPr>
          <w:rFonts w:cs="Arial"/>
          <w:spacing w:val="-1"/>
          <w:lang w:val="it-IT"/>
        </w:rPr>
        <w:t>stvari</w:t>
      </w:r>
      <w:r w:rsidRPr="00E939B5">
        <w:rPr>
          <w:rFonts w:cs="Arial"/>
          <w:spacing w:val="49"/>
          <w:lang w:val="it-IT"/>
        </w:rPr>
        <w:t xml:space="preserve"> </w:t>
      </w:r>
      <w:r w:rsidRPr="00E939B5">
        <w:rPr>
          <w:rFonts w:cs="Arial"/>
          <w:lang w:val="it-IT"/>
        </w:rPr>
        <w:t>i</w:t>
      </w:r>
      <w:r w:rsidRPr="00E939B5">
        <w:rPr>
          <w:rFonts w:cs="Arial"/>
          <w:spacing w:val="47"/>
          <w:lang w:val="it-IT"/>
        </w:rPr>
        <w:t xml:space="preserve"> </w:t>
      </w:r>
      <w:r w:rsidRPr="00E939B5">
        <w:rPr>
          <w:rFonts w:cs="Arial"/>
          <w:spacing w:val="-2"/>
          <w:lang w:val="it-IT"/>
        </w:rPr>
        <w:t>predmeta,</w:t>
      </w:r>
      <w:r w:rsidRPr="00E939B5">
        <w:rPr>
          <w:rFonts w:cs="Arial"/>
          <w:spacing w:val="49"/>
          <w:lang w:val="it-IT"/>
        </w:rPr>
        <w:t xml:space="preserve"> </w:t>
      </w:r>
      <w:r w:rsidRPr="00E939B5">
        <w:rPr>
          <w:rFonts w:cs="Arial"/>
          <w:spacing w:val="-2"/>
          <w:lang w:val="it-IT"/>
        </w:rPr>
        <w:t>primjerice,</w:t>
      </w:r>
      <w:r w:rsidRPr="00E939B5">
        <w:rPr>
          <w:rFonts w:cs="Arial"/>
          <w:spacing w:val="49"/>
          <w:lang w:val="it-IT"/>
        </w:rPr>
        <w:t xml:space="preserve"> </w:t>
      </w:r>
      <w:r w:rsidRPr="00E939B5">
        <w:rPr>
          <w:rFonts w:cs="Arial"/>
          <w:spacing w:val="-2"/>
          <w:lang w:val="it-IT"/>
        </w:rPr>
        <w:t>starog</w:t>
      </w:r>
      <w:r w:rsidRPr="00E939B5">
        <w:rPr>
          <w:rFonts w:cs="Arial"/>
          <w:spacing w:val="55"/>
          <w:lang w:val="it-IT"/>
        </w:rPr>
        <w:t xml:space="preserve"> </w:t>
      </w:r>
      <w:r w:rsidRPr="00E939B5">
        <w:rPr>
          <w:rFonts w:cs="Arial"/>
          <w:spacing w:val="-2"/>
          <w:lang w:val="it-IT"/>
        </w:rPr>
        <w:t>namještaja,</w:t>
      </w:r>
      <w:r w:rsidRPr="00E939B5">
        <w:rPr>
          <w:rFonts w:cs="Arial"/>
          <w:spacing w:val="35"/>
          <w:lang w:val="it-IT"/>
        </w:rPr>
        <w:t xml:space="preserve"> </w:t>
      </w:r>
      <w:r w:rsidRPr="00E939B5">
        <w:rPr>
          <w:rFonts w:cs="Arial"/>
          <w:spacing w:val="-2"/>
          <w:lang w:val="it-IT"/>
        </w:rPr>
        <w:t>odjeće</w:t>
      </w:r>
      <w:r w:rsidRPr="00E939B5">
        <w:rPr>
          <w:rFonts w:cs="Arial"/>
          <w:spacing w:val="34"/>
          <w:lang w:val="it-IT"/>
        </w:rPr>
        <w:t xml:space="preserve"> </w:t>
      </w:r>
      <w:r w:rsidRPr="00E939B5">
        <w:rPr>
          <w:rFonts w:cs="Arial"/>
          <w:lang w:val="it-IT"/>
        </w:rPr>
        <w:t>i</w:t>
      </w:r>
      <w:r w:rsidRPr="00E939B5">
        <w:rPr>
          <w:rFonts w:cs="Arial"/>
          <w:spacing w:val="31"/>
          <w:lang w:val="it-IT"/>
        </w:rPr>
        <w:t xml:space="preserve"> </w:t>
      </w:r>
      <w:r w:rsidRPr="00E939B5">
        <w:rPr>
          <w:rFonts w:cs="Arial"/>
          <w:spacing w:val="-2"/>
          <w:lang w:val="it-IT"/>
        </w:rPr>
        <w:t>općenito</w:t>
      </w:r>
      <w:r w:rsidRPr="00E939B5">
        <w:rPr>
          <w:rFonts w:cs="Arial"/>
          <w:spacing w:val="31"/>
          <w:lang w:val="it-IT"/>
        </w:rPr>
        <w:t xml:space="preserve"> </w:t>
      </w:r>
      <w:r w:rsidRPr="00E939B5">
        <w:rPr>
          <w:rFonts w:cs="Arial"/>
          <w:spacing w:val="-2"/>
          <w:lang w:val="it-IT"/>
        </w:rPr>
        <w:t>robe</w:t>
      </w:r>
      <w:r w:rsidRPr="00E939B5">
        <w:rPr>
          <w:rFonts w:cs="Arial"/>
          <w:spacing w:val="34"/>
          <w:lang w:val="it-IT"/>
        </w:rPr>
        <w:t xml:space="preserve"> </w:t>
      </w:r>
      <w:r w:rsidRPr="00E939B5">
        <w:rPr>
          <w:rFonts w:cs="Arial"/>
          <w:spacing w:val="-2"/>
          <w:lang w:val="it-IT"/>
        </w:rPr>
        <w:t>široke</w:t>
      </w:r>
      <w:r w:rsidRPr="00E939B5">
        <w:rPr>
          <w:rFonts w:cs="Arial"/>
          <w:spacing w:val="34"/>
          <w:lang w:val="it-IT"/>
        </w:rPr>
        <w:t xml:space="preserve"> </w:t>
      </w:r>
      <w:r w:rsidRPr="00E939B5">
        <w:rPr>
          <w:rFonts w:cs="Arial"/>
          <w:spacing w:val="-2"/>
          <w:lang w:val="it-IT"/>
        </w:rPr>
        <w:t>potrošnje,</w:t>
      </w:r>
      <w:r w:rsidRPr="00E939B5">
        <w:rPr>
          <w:rFonts w:cs="Arial"/>
          <w:spacing w:val="34"/>
          <w:lang w:val="it-IT"/>
        </w:rPr>
        <w:t xml:space="preserve"> </w:t>
      </w:r>
      <w:r w:rsidRPr="00E939B5">
        <w:rPr>
          <w:rFonts w:cs="Arial"/>
          <w:lang w:val="it-IT"/>
        </w:rPr>
        <w:t>s</w:t>
      </w:r>
      <w:r w:rsidRPr="00E939B5">
        <w:rPr>
          <w:rFonts w:cs="Arial"/>
          <w:spacing w:val="34"/>
          <w:lang w:val="it-IT"/>
        </w:rPr>
        <w:t xml:space="preserve"> </w:t>
      </w:r>
      <w:r w:rsidRPr="00E939B5">
        <w:rPr>
          <w:rFonts w:cs="Arial"/>
          <w:spacing w:val="-2"/>
          <w:lang w:val="it-IT"/>
        </w:rPr>
        <w:t>naglaskom</w:t>
      </w:r>
      <w:r w:rsidRPr="00E939B5">
        <w:rPr>
          <w:rFonts w:cs="Arial"/>
          <w:spacing w:val="35"/>
          <w:lang w:val="it-IT"/>
        </w:rPr>
        <w:t xml:space="preserve"> </w:t>
      </w:r>
      <w:r w:rsidRPr="00E939B5">
        <w:rPr>
          <w:rFonts w:cs="Arial"/>
          <w:spacing w:val="-2"/>
          <w:lang w:val="it-IT"/>
        </w:rPr>
        <w:t>na</w:t>
      </w:r>
      <w:r w:rsidRPr="00E939B5">
        <w:rPr>
          <w:rFonts w:cs="Arial"/>
          <w:spacing w:val="34"/>
          <w:lang w:val="it-IT"/>
        </w:rPr>
        <w:t xml:space="preserve"> </w:t>
      </w:r>
      <w:r w:rsidRPr="00E939B5">
        <w:rPr>
          <w:rFonts w:cs="Arial"/>
          <w:spacing w:val="-2"/>
          <w:lang w:val="it-IT"/>
        </w:rPr>
        <w:t>poštivanju</w:t>
      </w:r>
      <w:r w:rsidRPr="00E939B5">
        <w:rPr>
          <w:rFonts w:cs="Arial"/>
          <w:spacing w:val="34"/>
          <w:lang w:val="it-IT"/>
        </w:rPr>
        <w:t xml:space="preserve"> </w:t>
      </w:r>
      <w:r w:rsidRPr="00E939B5">
        <w:rPr>
          <w:rFonts w:cs="Arial"/>
          <w:spacing w:val="-2"/>
          <w:lang w:val="it-IT"/>
        </w:rPr>
        <w:t>reda</w:t>
      </w:r>
      <w:r w:rsidRPr="00E939B5">
        <w:rPr>
          <w:rFonts w:cs="Arial"/>
          <w:spacing w:val="55"/>
          <w:lang w:val="it-IT"/>
        </w:rPr>
        <w:t xml:space="preserve"> </w:t>
      </w:r>
      <w:r w:rsidRPr="00E939B5">
        <w:rPr>
          <w:rFonts w:cs="Arial"/>
          <w:spacing w:val="-2"/>
          <w:lang w:val="it-IT"/>
        </w:rPr>
        <w:t>prvenstva</w:t>
      </w:r>
      <w:r w:rsidRPr="00E939B5">
        <w:rPr>
          <w:rFonts w:cs="Arial"/>
          <w:spacing w:val="-4"/>
          <w:lang w:val="it-IT"/>
        </w:rPr>
        <w:t xml:space="preserve"> </w:t>
      </w:r>
      <w:r w:rsidRPr="00E939B5">
        <w:rPr>
          <w:rFonts w:cs="Arial"/>
          <w:spacing w:val="-2"/>
          <w:lang w:val="it-IT"/>
        </w:rPr>
        <w:t>gospodarenja</w:t>
      </w:r>
      <w:r w:rsidRPr="00E939B5">
        <w:rPr>
          <w:rFonts w:cs="Arial"/>
          <w:spacing w:val="-7"/>
          <w:lang w:val="it-IT"/>
        </w:rPr>
        <w:t xml:space="preserve"> </w:t>
      </w:r>
      <w:r w:rsidRPr="00E939B5">
        <w:rPr>
          <w:rFonts w:cs="Arial"/>
          <w:spacing w:val="-2"/>
          <w:lang w:val="it-IT"/>
        </w:rPr>
        <w:t>otpadom,</w:t>
      </w:r>
      <w:r w:rsidRPr="00E939B5">
        <w:rPr>
          <w:rFonts w:cs="Arial"/>
          <w:spacing w:val="-3"/>
          <w:lang w:val="it-IT"/>
        </w:rPr>
        <w:t xml:space="preserve"> </w:t>
      </w:r>
      <w:r w:rsidRPr="00E939B5">
        <w:rPr>
          <w:rFonts w:cs="Arial"/>
          <w:lang w:val="it-IT"/>
        </w:rPr>
        <w:t>a</w:t>
      </w:r>
      <w:r w:rsidRPr="00E939B5">
        <w:rPr>
          <w:rFonts w:cs="Arial"/>
          <w:spacing w:val="-4"/>
          <w:lang w:val="it-IT"/>
        </w:rPr>
        <w:t xml:space="preserve"> </w:t>
      </w:r>
      <w:r w:rsidRPr="00E939B5">
        <w:rPr>
          <w:rFonts w:cs="Arial"/>
          <w:spacing w:val="-1"/>
          <w:lang w:val="it-IT"/>
        </w:rPr>
        <w:t>sve</w:t>
      </w:r>
      <w:r w:rsidRPr="00E939B5">
        <w:rPr>
          <w:rFonts w:cs="Arial"/>
          <w:spacing w:val="-4"/>
          <w:lang w:val="it-IT"/>
        </w:rPr>
        <w:t xml:space="preserve"> </w:t>
      </w:r>
      <w:r w:rsidRPr="00E939B5">
        <w:rPr>
          <w:rFonts w:cs="Arial"/>
          <w:lang w:val="it-IT"/>
        </w:rPr>
        <w:t>u</w:t>
      </w:r>
      <w:r w:rsidRPr="00E939B5">
        <w:rPr>
          <w:rFonts w:cs="Arial"/>
          <w:spacing w:val="-7"/>
          <w:lang w:val="it-IT"/>
        </w:rPr>
        <w:t xml:space="preserve"> </w:t>
      </w:r>
      <w:r w:rsidRPr="00E939B5">
        <w:rPr>
          <w:rFonts w:cs="Arial"/>
          <w:spacing w:val="-1"/>
          <w:lang w:val="it-IT"/>
        </w:rPr>
        <w:t>cilju</w:t>
      </w:r>
      <w:r w:rsidRPr="00E939B5">
        <w:rPr>
          <w:rFonts w:cs="Arial"/>
          <w:spacing w:val="-4"/>
          <w:lang w:val="it-IT"/>
        </w:rPr>
        <w:t xml:space="preserve"> </w:t>
      </w:r>
      <w:r w:rsidRPr="00E939B5">
        <w:rPr>
          <w:rFonts w:cs="Arial"/>
          <w:spacing w:val="-2"/>
          <w:lang w:val="it-IT"/>
        </w:rPr>
        <w:t>smanjenja</w:t>
      </w:r>
      <w:r w:rsidRPr="00E939B5">
        <w:rPr>
          <w:rFonts w:cs="Arial"/>
          <w:spacing w:val="-4"/>
          <w:lang w:val="it-IT"/>
        </w:rPr>
        <w:t xml:space="preserve"> </w:t>
      </w:r>
      <w:r w:rsidRPr="00E939B5">
        <w:rPr>
          <w:rFonts w:cs="Arial"/>
          <w:spacing w:val="-2"/>
          <w:lang w:val="it-IT"/>
        </w:rPr>
        <w:t>količine</w:t>
      </w:r>
      <w:r w:rsidRPr="00E939B5">
        <w:rPr>
          <w:rFonts w:cs="Arial"/>
          <w:spacing w:val="-7"/>
          <w:lang w:val="it-IT"/>
        </w:rPr>
        <w:t xml:space="preserve"> </w:t>
      </w:r>
      <w:r w:rsidRPr="00E939B5">
        <w:rPr>
          <w:rFonts w:cs="Arial"/>
          <w:spacing w:val="-1"/>
          <w:lang w:val="it-IT"/>
        </w:rPr>
        <w:t>otpada</w:t>
      </w:r>
      <w:r w:rsidRPr="00E939B5">
        <w:rPr>
          <w:rFonts w:cs="Arial"/>
          <w:spacing w:val="-5"/>
          <w:lang w:val="it-IT"/>
        </w:rPr>
        <w:t xml:space="preserve"> </w:t>
      </w:r>
      <w:r w:rsidRPr="00E939B5">
        <w:rPr>
          <w:rFonts w:cs="Arial"/>
          <w:spacing w:val="-2"/>
          <w:lang w:val="it-IT"/>
        </w:rPr>
        <w:t>koji</w:t>
      </w:r>
      <w:r w:rsidRPr="00E939B5">
        <w:rPr>
          <w:rFonts w:cs="Arial"/>
          <w:spacing w:val="-5"/>
          <w:lang w:val="it-IT"/>
        </w:rPr>
        <w:t xml:space="preserve"> </w:t>
      </w:r>
      <w:r w:rsidRPr="00E939B5">
        <w:rPr>
          <w:rFonts w:cs="Arial"/>
          <w:lang w:val="it-IT"/>
        </w:rPr>
        <w:t>se</w:t>
      </w:r>
      <w:r w:rsidRPr="00E939B5">
        <w:rPr>
          <w:rFonts w:cs="Arial"/>
          <w:spacing w:val="-4"/>
          <w:lang w:val="it-IT"/>
        </w:rPr>
        <w:t xml:space="preserve"> </w:t>
      </w:r>
      <w:r w:rsidRPr="00E939B5">
        <w:rPr>
          <w:rFonts w:cs="Arial"/>
          <w:spacing w:val="-2"/>
          <w:lang w:val="it-IT"/>
        </w:rPr>
        <w:t>odlaže.</w:t>
      </w:r>
      <w:r w:rsidRPr="00E939B5">
        <w:rPr>
          <w:rFonts w:cs="Arial"/>
          <w:spacing w:val="67"/>
          <w:lang w:val="it-IT"/>
        </w:rPr>
        <w:t xml:space="preserve"> </w:t>
      </w:r>
      <w:r w:rsidRPr="00E939B5">
        <w:rPr>
          <w:rFonts w:cs="Arial"/>
          <w:lang w:val="it-IT"/>
        </w:rPr>
        <w:t>U</w:t>
      </w:r>
      <w:r w:rsidRPr="00E939B5">
        <w:rPr>
          <w:rFonts w:cs="Arial"/>
          <w:spacing w:val="-17"/>
          <w:lang w:val="it-IT"/>
        </w:rPr>
        <w:t xml:space="preserve"> </w:t>
      </w:r>
      <w:r w:rsidRPr="00E939B5">
        <w:rPr>
          <w:rFonts w:cs="Arial"/>
          <w:spacing w:val="-2"/>
          <w:lang w:val="it-IT"/>
        </w:rPr>
        <w:t>sklopu</w:t>
      </w:r>
      <w:r w:rsidRPr="00E939B5">
        <w:rPr>
          <w:rFonts w:cs="Arial"/>
          <w:spacing w:val="-17"/>
          <w:lang w:val="it-IT"/>
        </w:rPr>
        <w:t xml:space="preserve"> </w:t>
      </w:r>
      <w:r w:rsidRPr="00E939B5">
        <w:rPr>
          <w:rFonts w:cs="Arial"/>
          <w:spacing w:val="-2"/>
          <w:lang w:val="it-IT"/>
        </w:rPr>
        <w:t>projektne</w:t>
      </w:r>
      <w:r w:rsidRPr="00E939B5">
        <w:rPr>
          <w:rFonts w:cs="Arial"/>
          <w:spacing w:val="-19"/>
          <w:lang w:val="it-IT"/>
        </w:rPr>
        <w:t xml:space="preserve"> </w:t>
      </w:r>
      <w:r w:rsidRPr="00E939B5">
        <w:rPr>
          <w:rFonts w:cs="Arial"/>
          <w:spacing w:val="-2"/>
          <w:lang w:val="it-IT"/>
        </w:rPr>
        <w:t>dokumentacije</w:t>
      </w:r>
      <w:r w:rsidRPr="00E939B5">
        <w:rPr>
          <w:rFonts w:cs="Arial"/>
          <w:spacing w:val="-19"/>
          <w:lang w:val="it-IT"/>
        </w:rPr>
        <w:t xml:space="preserve"> </w:t>
      </w:r>
      <w:r w:rsidRPr="00E939B5">
        <w:rPr>
          <w:rFonts w:cs="Arial"/>
          <w:spacing w:val="-2"/>
          <w:lang w:val="it-IT"/>
        </w:rPr>
        <w:t>preporuča</w:t>
      </w:r>
      <w:r w:rsidRPr="00E939B5">
        <w:rPr>
          <w:rFonts w:cs="Arial"/>
          <w:spacing w:val="-19"/>
          <w:lang w:val="it-IT"/>
        </w:rPr>
        <w:t xml:space="preserve"> </w:t>
      </w:r>
      <w:r w:rsidRPr="00E939B5">
        <w:rPr>
          <w:rFonts w:cs="Arial"/>
          <w:spacing w:val="1"/>
          <w:lang w:val="it-IT"/>
        </w:rPr>
        <w:t>se</w:t>
      </w:r>
      <w:r w:rsidRPr="00E939B5">
        <w:rPr>
          <w:rFonts w:cs="Arial"/>
          <w:spacing w:val="-19"/>
          <w:lang w:val="it-IT"/>
        </w:rPr>
        <w:t xml:space="preserve"> </w:t>
      </w:r>
      <w:r w:rsidRPr="00E939B5">
        <w:rPr>
          <w:rFonts w:cs="Arial"/>
          <w:spacing w:val="-2"/>
          <w:lang w:val="it-IT"/>
        </w:rPr>
        <w:t>predvidjeti</w:t>
      </w:r>
      <w:r w:rsidRPr="00E939B5">
        <w:rPr>
          <w:rFonts w:cs="Arial"/>
          <w:spacing w:val="-19"/>
          <w:lang w:val="it-IT"/>
        </w:rPr>
        <w:t xml:space="preserve"> </w:t>
      </w:r>
      <w:r w:rsidRPr="00E939B5">
        <w:rPr>
          <w:rFonts w:cs="Arial"/>
          <w:spacing w:val="-2"/>
          <w:lang w:val="it-IT"/>
        </w:rPr>
        <w:t>zatvoren/poluzatvoren</w:t>
      </w:r>
      <w:r w:rsidRPr="00E939B5">
        <w:rPr>
          <w:rFonts w:cs="Arial"/>
          <w:spacing w:val="-17"/>
          <w:lang w:val="it-IT"/>
        </w:rPr>
        <w:t xml:space="preserve"> </w:t>
      </w:r>
      <w:r w:rsidRPr="00E939B5">
        <w:rPr>
          <w:rFonts w:cs="Arial"/>
          <w:spacing w:val="-2"/>
          <w:lang w:val="it-IT"/>
        </w:rPr>
        <w:t>prostor</w:t>
      </w:r>
      <w:r w:rsidRPr="00E939B5">
        <w:rPr>
          <w:rFonts w:cs="Arial"/>
          <w:spacing w:val="79"/>
          <w:lang w:val="it-IT"/>
        </w:rPr>
        <w:t xml:space="preserve"> </w:t>
      </w:r>
      <w:r w:rsidRPr="00E939B5">
        <w:rPr>
          <w:rFonts w:cs="Arial"/>
          <w:spacing w:val="-2"/>
          <w:lang w:val="it-IT"/>
        </w:rPr>
        <w:t>(npr.</w:t>
      </w:r>
      <w:r w:rsidRPr="00E939B5">
        <w:rPr>
          <w:rFonts w:cs="Arial"/>
          <w:spacing w:val="-3"/>
          <w:lang w:val="it-IT"/>
        </w:rPr>
        <w:t xml:space="preserve"> </w:t>
      </w:r>
      <w:r w:rsidRPr="00E939B5">
        <w:rPr>
          <w:rFonts w:cs="Arial"/>
          <w:spacing w:val="-2"/>
          <w:lang w:val="it-IT"/>
        </w:rPr>
        <w:t>nadstrešnica</w:t>
      </w:r>
      <w:r w:rsidRPr="00E939B5">
        <w:rPr>
          <w:rFonts w:cs="Arial"/>
          <w:spacing w:val="-4"/>
          <w:lang w:val="it-IT"/>
        </w:rPr>
        <w:t xml:space="preserve"> </w:t>
      </w:r>
      <w:r w:rsidRPr="00E939B5">
        <w:rPr>
          <w:rFonts w:cs="Arial"/>
          <w:spacing w:val="-2"/>
          <w:lang w:val="it-IT"/>
        </w:rPr>
        <w:t>ili</w:t>
      </w:r>
      <w:r w:rsidRPr="00E939B5">
        <w:rPr>
          <w:rFonts w:cs="Arial"/>
          <w:spacing w:val="-7"/>
          <w:lang w:val="it-IT"/>
        </w:rPr>
        <w:t xml:space="preserve"> </w:t>
      </w:r>
      <w:r w:rsidRPr="00E939B5">
        <w:rPr>
          <w:rFonts w:cs="Arial"/>
          <w:spacing w:val="-2"/>
          <w:lang w:val="it-IT"/>
        </w:rPr>
        <w:t>tipski</w:t>
      </w:r>
      <w:r w:rsidRPr="00E939B5">
        <w:rPr>
          <w:rFonts w:cs="Arial"/>
          <w:spacing w:val="-5"/>
          <w:lang w:val="it-IT"/>
        </w:rPr>
        <w:t xml:space="preserve"> </w:t>
      </w:r>
      <w:r w:rsidRPr="00E939B5">
        <w:rPr>
          <w:rFonts w:cs="Arial"/>
          <w:spacing w:val="-2"/>
          <w:lang w:val="it-IT"/>
        </w:rPr>
        <w:t>kontejner)</w:t>
      </w:r>
      <w:r w:rsidRPr="00E939B5">
        <w:rPr>
          <w:rFonts w:cs="Arial"/>
          <w:spacing w:val="-3"/>
          <w:lang w:val="it-IT"/>
        </w:rPr>
        <w:t xml:space="preserve"> </w:t>
      </w:r>
      <w:r w:rsidRPr="00E939B5">
        <w:rPr>
          <w:rFonts w:cs="Arial"/>
          <w:spacing w:val="-2"/>
          <w:lang w:val="it-IT"/>
        </w:rPr>
        <w:t>gdje</w:t>
      </w:r>
      <w:r w:rsidRPr="00E939B5">
        <w:rPr>
          <w:rFonts w:cs="Arial"/>
          <w:spacing w:val="-7"/>
          <w:lang w:val="it-IT"/>
        </w:rPr>
        <w:t xml:space="preserve"> </w:t>
      </w:r>
      <w:r w:rsidRPr="00E939B5">
        <w:rPr>
          <w:rFonts w:cs="Arial"/>
          <w:spacing w:val="-2"/>
          <w:lang w:val="it-IT"/>
        </w:rPr>
        <w:t>građani</w:t>
      </w:r>
      <w:r w:rsidRPr="00E939B5">
        <w:rPr>
          <w:rFonts w:cs="Arial"/>
          <w:spacing w:val="-7"/>
          <w:lang w:val="it-IT"/>
        </w:rPr>
        <w:t xml:space="preserve"> </w:t>
      </w:r>
      <w:r w:rsidRPr="00E939B5">
        <w:rPr>
          <w:rFonts w:cs="Arial"/>
          <w:spacing w:val="-1"/>
          <w:lang w:val="it-IT"/>
        </w:rPr>
        <w:t>mogu</w:t>
      </w:r>
      <w:r w:rsidRPr="00E939B5">
        <w:rPr>
          <w:rFonts w:cs="Arial"/>
          <w:spacing w:val="-7"/>
          <w:lang w:val="it-IT"/>
        </w:rPr>
        <w:t xml:space="preserve"> </w:t>
      </w:r>
      <w:r w:rsidRPr="00E939B5">
        <w:rPr>
          <w:rFonts w:cs="Arial"/>
          <w:spacing w:val="-2"/>
          <w:lang w:val="it-IT"/>
        </w:rPr>
        <w:t>donijeti</w:t>
      </w:r>
      <w:r w:rsidRPr="00E939B5">
        <w:rPr>
          <w:rFonts w:cs="Arial"/>
          <w:spacing w:val="-7"/>
          <w:lang w:val="it-IT"/>
        </w:rPr>
        <w:t xml:space="preserve"> </w:t>
      </w:r>
      <w:r w:rsidRPr="00E939B5">
        <w:rPr>
          <w:rFonts w:cs="Arial"/>
          <w:spacing w:val="-2"/>
          <w:lang w:val="it-IT"/>
        </w:rPr>
        <w:t>stvari</w:t>
      </w:r>
      <w:r w:rsidRPr="00E939B5">
        <w:rPr>
          <w:rFonts w:cs="Arial"/>
          <w:spacing w:val="-7"/>
          <w:lang w:val="it-IT"/>
        </w:rPr>
        <w:t xml:space="preserve"> </w:t>
      </w:r>
      <w:r w:rsidRPr="00E939B5">
        <w:rPr>
          <w:rFonts w:cs="Arial"/>
          <w:spacing w:val="-2"/>
          <w:lang w:val="it-IT"/>
        </w:rPr>
        <w:t>koje</w:t>
      </w:r>
      <w:r w:rsidRPr="00E939B5">
        <w:rPr>
          <w:rFonts w:cs="Arial"/>
          <w:spacing w:val="-7"/>
          <w:lang w:val="it-IT"/>
        </w:rPr>
        <w:t xml:space="preserve"> </w:t>
      </w:r>
      <w:r w:rsidRPr="00E939B5">
        <w:rPr>
          <w:rFonts w:cs="Arial"/>
          <w:spacing w:val="-2"/>
          <w:lang w:val="it-IT"/>
        </w:rPr>
        <w:t>njima</w:t>
      </w:r>
      <w:r w:rsidRPr="00E939B5">
        <w:rPr>
          <w:rFonts w:cs="Arial"/>
          <w:spacing w:val="-7"/>
          <w:lang w:val="it-IT"/>
        </w:rPr>
        <w:t xml:space="preserve"> </w:t>
      </w:r>
      <w:r w:rsidRPr="00E939B5">
        <w:rPr>
          <w:rFonts w:cs="Arial"/>
          <w:spacing w:val="-2"/>
          <w:lang w:val="it-IT"/>
        </w:rPr>
        <w:t>više</w:t>
      </w:r>
      <w:r w:rsidRPr="00E939B5">
        <w:rPr>
          <w:rFonts w:cs="Arial"/>
          <w:spacing w:val="-4"/>
          <w:lang w:val="it-IT"/>
        </w:rPr>
        <w:t xml:space="preserve"> </w:t>
      </w:r>
      <w:r w:rsidRPr="00E939B5">
        <w:rPr>
          <w:rFonts w:cs="Arial"/>
          <w:spacing w:val="-2"/>
          <w:lang w:val="it-IT"/>
        </w:rPr>
        <w:t>ne</w:t>
      </w:r>
      <w:r w:rsidRPr="00E939B5">
        <w:rPr>
          <w:rFonts w:cs="Arial"/>
          <w:spacing w:val="91"/>
          <w:lang w:val="it-IT"/>
        </w:rPr>
        <w:t xml:space="preserve"> </w:t>
      </w:r>
      <w:r w:rsidRPr="00E939B5">
        <w:rPr>
          <w:rFonts w:cs="Arial"/>
          <w:spacing w:val="-2"/>
          <w:lang w:val="it-IT"/>
        </w:rPr>
        <w:t>trebaju,</w:t>
      </w:r>
      <w:r w:rsidRPr="00E939B5">
        <w:rPr>
          <w:rFonts w:cs="Arial"/>
          <w:spacing w:val="-1"/>
          <w:lang w:val="it-IT"/>
        </w:rPr>
        <w:t xml:space="preserve"> </w:t>
      </w:r>
      <w:r w:rsidRPr="00E939B5">
        <w:rPr>
          <w:rFonts w:cs="Arial"/>
          <w:lang w:val="it-IT"/>
        </w:rPr>
        <w:t>a</w:t>
      </w:r>
      <w:r w:rsidRPr="00E939B5">
        <w:rPr>
          <w:rFonts w:cs="Arial"/>
          <w:spacing w:val="-2"/>
          <w:lang w:val="it-IT"/>
        </w:rPr>
        <w:t xml:space="preserve"> drugi</w:t>
      </w:r>
      <w:r w:rsidRPr="00E939B5">
        <w:rPr>
          <w:rFonts w:cs="Arial"/>
          <w:spacing w:val="-5"/>
          <w:lang w:val="it-IT"/>
        </w:rPr>
        <w:t xml:space="preserve"> </w:t>
      </w:r>
      <w:r w:rsidRPr="00E939B5">
        <w:rPr>
          <w:rFonts w:cs="Arial"/>
          <w:spacing w:val="-1"/>
          <w:lang w:val="it-IT"/>
        </w:rPr>
        <w:t>građani</w:t>
      </w:r>
      <w:r w:rsidRPr="00E939B5">
        <w:rPr>
          <w:rFonts w:cs="Arial"/>
          <w:spacing w:val="-5"/>
          <w:lang w:val="it-IT"/>
        </w:rPr>
        <w:t xml:space="preserve"> </w:t>
      </w:r>
      <w:r w:rsidRPr="00E939B5">
        <w:rPr>
          <w:rFonts w:cs="Arial"/>
          <w:spacing w:val="-1"/>
          <w:lang w:val="it-IT"/>
        </w:rPr>
        <w:t>mogu</w:t>
      </w:r>
      <w:r w:rsidRPr="00E939B5">
        <w:rPr>
          <w:rFonts w:cs="Arial"/>
          <w:spacing w:val="-5"/>
          <w:lang w:val="it-IT"/>
        </w:rPr>
        <w:t xml:space="preserve"> </w:t>
      </w:r>
      <w:r w:rsidRPr="00E939B5">
        <w:rPr>
          <w:rFonts w:cs="Arial"/>
          <w:spacing w:val="-1"/>
          <w:lang w:val="it-IT"/>
        </w:rPr>
        <w:t>te</w:t>
      </w:r>
      <w:r w:rsidRPr="00E939B5">
        <w:rPr>
          <w:rFonts w:cs="Arial"/>
          <w:spacing w:val="-2"/>
          <w:lang w:val="it-IT"/>
        </w:rPr>
        <w:t xml:space="preserve"> stvari</w:t>
      </w:r>
      <w:r w:rsidRPr="00E939B5">
        <w:rPr>
          <w:rFonts w:cs="Arial"/>
          <w:spacing w:val="-3"/>
          <w:lang w:val="it-IT"/>
        </w:rPr>
        <w:t xml:space="preserve"> </w:t>
      </w:r>
      <w:r w:rsidRPr="00E939B5">
        <w:rPr>
          <w:rFonts w:cs="Arial"/>
          <w:spacing w:val="-2"/>
          <w:lang w:val="it-IT"/>
        </w:rPr>
        <w:t>uzeti</w:t>
      </w:r>
      <w:r w:rsidRPr="00E939B5">
        <w:rPr>
          <w:rFonts w:cs="Arial"/>
          <w:spacing w:val="-5"/>
          <w:lang w:val="it-IT"/>
        </w:rPr>
        <w:t xml:space="preserve"> </w:t>
      </w:r>
      <w:r w:rsidRPr="00E939B5">
        <w:rPr>
          <w:rFonts w:cs="Arial"/>
          <w:lang w:val="it-IT"/>
        </w:rPr>
        <w:t>za</w:t>
      </w:r>
      <w:r w:rsidRPr="00E939B5">
        <w:rPr>
          <w:rFonts w:cs="Arial"/>
          <w:spacing w:val="-4"/>
          <w:lang w:val="it-IT"/>
        </w:rPr>
        <w:t xml:space="preserve"> </w:t>
      </w:r>
      <w:r w:rsidRPr="00E939B5">
        <w:rPr>
          <w:rFonts w:cs="Arial"/>
          <w:spacing w:val="-2"/>
          <w:lang w:val="it-IT"/>
        </w:rPr>
        <w:t>daljnju</w:t>
      </w:r>
      <w:r w:rsidRPr="00E939B5">
        <w:rPr>
          <w:rFonts w:cs="Arial"/>
          <w:spacing w:val="-4"/>
          <w:lang w:val="it-IT"/>
        </w:rPr>
        <w:t xml:space="preserve"> </w:t>
      </w:r>
      <w:r w:rsidRPr="00E939B5">
        <w:rPr>
          <w:rFonts w:cs="Arial"/>
          <w:spacing w:val="-2"/>
          <w:lang w:val="it-IT"/>
        </w:rPr>
        <w:t>upotrebu.</w:t>
      </w:r>
    </w:p>
    <w:p w:rsidR="00E939B5" w:rsidRPr="00E939B5" w:rsidRDefault="00E939B5" w:rsidP="00E939B5">
      <w:pPr>
        <w:pStyle w:val="BodyText"/>
        <w:tabs>
          <w:tab w:val="left" w:pos="532"/>
        </w:tabs>
        <w:spacing w:before="20" w:line="252" w:lineRule="exact"/>
        <w:ind w:left="531" w:right="111"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spacing w:val="-2"/>
          <w:lang w:val="it-IT"/>
        </w:rPr>
        <w:t>Unutar</w:t>
      </w:r>
      <w:r w:rsidRPr="00E939B5">
        <w:rPr>
          <w:rFonts w:cs="Arial"/>
          <w:spacing w:val="40"/>
          <w:lang w:val="it-IT"/>
        </w:rPr>
        <w:t xml:space="preserve"> </w:t>
      </w:r>
      <w:r w:rsidRPr="00E939B5">
        <w:rPr>
          <w:rFonts w:cs="Arial"/>
          <w:spacing w:val="-2"/>
          <w:lang w:val="it-IT"/>
        </w:rPr>
        <w:t>reciklažnog</w:t>
      </w:r>
      <w:r w:rsidRPr="00E939B5">
        <w:rPr>
          <w:rFonts w:cs="Arial"/>
          <w:spacing w:val="38"/>
          <w:lang w:val="it-IT"/>
        </w:rPr>
        <w:t xml:space="preserve"> </w:t>
      </w:r>
      <w:r w:rsidRPr="00E939B5">
        <w:rPr>
          <w:rFonts w:cs="Arial"/>
          <w:spacing w:val="-2"/>
          <w:lang w:val="it-IT"/>
        </w:rPr>
        <w:t>dvorišta</w:t>
      </w:r>
      <w:r w:rsidRPr="00E939B5">
        <w:rPr>
          <w:rFonts w:cs="Arial"/>
          <w:spacing w:val="38"/>
          <w:lang w:val="it-IT"/>
        </w:rPr>
        <w:t xml:space="preserve"> </w:t>
      </w:r>
      <w:r w:rsidRPr="00E939B5">
        <w:rPr>
          <w:rFonts w:cs="Arial"/>
          <w:spacing w:val="-1"/>
          <w:lang w:val="it-IT"/>
        </w:rPr>
        <w:t>mogu</w:t>
      </w:r>
      <w:r w:rsidRPr="00E939B5">
        <w:rPr>
          <w:rFonts w:cs="Arial"/>
          <w:spacing w:val="38"/>
          <w:lang w:val="it-IT"/>
        </w:rPr>
        <w:t xml:space="preserve"> </w:t>
      </w:r>
      <w:r w:rsidRPr="00E939B5">
        <w:rPr>
          <w:rFonts w:cs="Arial"/>
          <w:lang w:val="it-IT"/>
        </w:rPr>
        <w:t>se</w:t>
      </w:r>
      <w:r w:rsidRPr="00E939B5">
        <w:rPr>
          <w:rFonts w:cs="Arial"/>
          <w:spacing w:val="38"/>
          <w:lang w:val="it-IT"/>
        </w:rPr>
        <w:t xml:space="preserve"> </w:t>
      </w:r>
      <w:r w:rsidRPr="00E939B5">
        <w:rPr>
          <w:rFonts w:cs="Arial"/>
          <w:spacing w:val="-2"/>
          <w:lang w:val="it-IT"/>
        </w:rPr>
        <w:t>predvidjeti</w:t>
      </w:r>
      <w:r w:rsidRPr="00E939B5">
        <w:rPr>
          <w:rFonts w:cs="Arial"/>
          <w:spacing w:val="40"/>
          <w:lang w:val="it-IT"/>
        </w:rPr>
        <w:t xml:space="preserve"> </w:t>
      </w:r>
      <w:r w:rsidRPr="00E939B5">
        <w:rPr>
          <w:rFonts w:cs="Arial"/>
          <w:spacing w:val="-1"/>
          <w:lang w:val="it-IT"/>
        </w:rPr>
        <w:t>posebna</w:t>
      </w:r>
      <w:r w:rsidRPr="00E939B5">
        <w:rPr>
          <w:rFonts w:cs="Arial"/>
          <w:spacing w:val="39"/>
          <w:lang w:val="it-IT"/>
        </w:rPr>
        <w:t xml:space="preserve"> </w:t>
      </w:r>
      <w:r w:rsidRPr="00E939B5">
        <w:rPr>
          <w:rFonts w:cs="Arial"/>
          <w:spacing w:val="-2"/>
          <w:lang w:val="it-IT"/>
        </w:rPr>
        <w:t>odjeljenja</w:t>
      </w:r>
      <w:r w:rsidRPr="00E939B5">
        <w:rPr>
          <w:rFonts w:cs="Arial"/>
          <w:spacing w:val="38"/>
          <w:lang w:val="it-IT"/>
        </w:rPr>
        <w:t xml:space="preserve"> </w:t>
      </w:r>
      <w:r w:rsidRPr="00E939B5">
        <w:rPr>
          <w:rFonts w:cs="Arial"/>
          <w:lang w:val="it-IT"/>
        </w:rPr>
        <w:t>s</w:t>
      </w:r>
      <w:r w:rsidRPr="00E939B5">
        <w:rPr>
          <w:rFonts w:cs="Arial"/>
          <w:spacing w:val="41"/>
          <w:lang w:val="it-IT"/>
        </w:rPr>
        <w:t xml:space="preserve"> </w:t>
      </w:r>
      <w:r w:rsidRPr="00E939B5">
        <w:rPr>
          <w:rFonts w:cs="Arial"/>
          <w:spacing w:val="-2"/>
          <w:lang w:val="it-IT"/>
        </w:rPr>
        <w:t>kontejnerima</w:t>
      </w:r>
      <w:r w:rsidRPr="00E939B5">
        <w:rPr>
          <w:rFonts w:cs="Arial"/>
          <w:spacing w:val="41"/>
          <w:lang w:val="it-IT"/>
        </w:rPr>
        <w:t xml:space="preserve"> </w:t>
      </w:r>
      <w:r w:rsidRPr="00E939B5">
        <w:rPr>
          <w:rFonts w:cs="Arial"/>
          <w:lang w:val="it-IT"/>
        </w:rPr>
        <w:t>i</w:t>
      </w:r>
      <w:r w:rsidRPr="00E939B5">
        <w:rPr>
          <w:rFonts w:cs="Arial"/>
          <w:spacing w:val="65"/>
          <w:lang w:val="it-IT"/>
        </w:rPr>
        <w:t xml:space="preserve"> </w:t>
      </w:r>
      <w:r w:rsidRPr="00E939B5">
        <w:rPr>
          <w:rFonts w:cs="Arial"/>
          <w:spacing w:val="-2"/>
          <w:lang w:val="it-IT"/>
        </w:rPr>
        <w:lastRenderedPageBreak/>
        <w:t>plohama</w:t>
      </w:r>
      <w:r w:rsidRPr="00E939B5">
        <w:rPr>
          <w:rFonts w:cs="Arial"/>
          <w:spacing w:val="-4"/>
          <w:lang w:val="it-IT"/>
        </w:rPr>
        <w:t xml:space="preserve"> </w:t>
      </w:r>
      <w:r w:rsidRPr="00E939B5">
        <w:rPr>
          <w:rFonts w:cs="Arial"/>
          <w:lang w:val="it-IT"/>
        </w:rPr>
        <w:t>za</w:t>
      </w:r>
      <w:r w:rsidRPr="00E939B5">
        <w:rPr>
          <w:rFonts w:cs="Arial"/>
          <w:spacing w:val="-4"/>
          <w:lang w:val="it-IT"/>
        </w:rPr>
        <w:t xml:space="preserve"> </w:t>
      </w:r>
      <w:r w:rsidRPr="00E939B5">
        <w:rPr>
          <w:rFonts w:cs="Arial"/>
          <w:spacing w:val="-2"/>
          <w:lang w:val="it-IT"/>
        </w:rPr>
        <w:t>prihvat</w:t>
      </w:r>
      <w:r w:rsidRPr="00E939B5">
        <w:rPr>
          <w:rFonts w:cs="Arial"/>
          <w:spacing w:val="-1"/>
          <w:lang w:val="it-IT"/>
        </w:rPr>
        <w:t xml:space="preserve"> </w:t>
      </w:r>
      <w:r w:rsidRPr="00E939B5">
        <w:rPr>
          <w:rFonts w:cs="Arial"/>
          <w:lang w:val="it-IT"/>
        </w:rPr>
        <w:t>i</w:t>
      </w:r>
      <w:r w:rsidRPr="00E939B5">
        <w:rPr>
          <w:rFonts w:cs="Arial"/>
          <w:spacing w:val="-3"/>
          <w:lang w:val="it-IT"/>
        </w:rPr>
        <w:t xml:space="preserve"> </w:t>
      </w:r>
      <w:r w:rsidRPr="00E939B5">
        <w:rPr>
          <w:rFonts w:cs="Arial"/>
          <w:spacing w:val="-2"/>
          <w:lang w:val="it-IT"/>
        </w:rPr>
        <w:t>privremeno skladištenje</w:t>
      </w:r>
      <w:r w:rsidRPr="00E939B5">
        <w:rPr>
          <w:rFonts w:cs="Arial"/>
          <w:spacing w:val="-4"/>
          <w:lang w:val="it-IT"/>
        </w:rPr>
        <w:t xml:space="preserve"> </w:t>
      </w:r>
      <w:r w:rsidRPr="00E939B5">
        <w:rPr>
          <w:rFonts w:cs="Arial"/>
          <w:spacing w:val="-2"/>
          <w:lang w:val="it-IT"/>
        </w:rPr>
        <w:t>različitih</w:t>
      </w:r>
      <w:r w:rsidRPr="00E939B5">
        <w:rPr>
          <w:rFonts w:cs="Arial"/>
          <w:spacing w:val="-4"/>
          <w:lang w:val="it-IT"/>
        </w:rPr>
        <w:t xml:space="preserve"> </w:t>
      </w:r>
      <w:r w:rsidRPr="00E939B5">
        <w:rPr>
          <w:rFonts w:cs="Arial"/>
          <w:spacing w:val="-2"/>
          <w:lang w:val="it-IT"/>
        </w:rPr>
        <w:t>vrsta otpadnih</w:t>
      </w:r>
      <w:r w:rsidRPr="00E939B5">
        <w:rPr>
          <w:rFonts w:cs="Arial"/>
          <w:spacing w:val="-4"/>
          <w:lang w:val="it-IT"/>
        </w:rPr>
        <w:t xml:space="preserve"> </w:t>
      </w:r>
      <w:r w:rsidRPr="00E939B5">
        <w:rPr>
          <w:rFonts w:cs="Arial"/>
          <w:spacing w:val="-2"/>
          <w:lang w:val="it-IT"/>
        </w:rPr>
        <w:t>tvari:</w:t>
      </w:r>
    </w:p>
    <w:p w:rsidR="00E939B5" w:rsidRPr="00E939B5" w:rsidRDefault="00E939B5" w:rsidP="00E939B5">
      <w:pPr>
        <w:pStyle w:val="BodyText"/>
        <w:tabs>
          <w:tab w:val="left" w:pos="1252"/>
        </w:tabs>
        <w:spacing w:line="266" w:lineRule="exact"/>
        <w:ind w:left="1251"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spacing w:val="-2"/>
          <w:lang w:val="it-IT"/>
        </w:rPr>
        <w:t>površina za glomazni</w:t>
      </w:r>
      <w:r w:rsidRPr="00E939B5">
        <w:rPr>
          <w:rFonts w:cs="Arial"/>
          <w:spacing w:val="-5"/>
          <w:lang w:val="it-IT"/>
        </w:rPr>
        <w:t xml:space="preserve"> </w:t>
      </w:r>
      <w:r w:rsidRPr="00E939B5">
        <w:rPr>
          <w:rFonts w:cs="Arial"/>
          <w:spacing w:val="-2"/>
          <w:lang w:val="it-IT"/>
        </w:rPr>
        <w:t>otpad;</w:t>
      </w:r>
    </w:p>
    <w:p w:rsidR="00E939B5" w:rsidRPr="00E939B5" w:rsidRDefault="00E939B5" w:rsidP="00E939B5">
      <w:pPr>
        <w:pStyle w:val="BodyText"/>
        <w:tabs>
          <w:tab w:val="left" w:pos="1252"/>
        </w:tabs>
        <w:spacing w:line="269" w:lineRule="exact"/>
        <w:ind w:left="1251"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spacing w:val="-2"/>
          <w:lang w:val="it-IT"/>
        </w:rPr>
        <w:t>površina za privremeno</w:t>
      </w:r>
      <w:r w:rsidRPr="00E939B5">
        <w:rPr>
          <w:rFonts w:cs="Arial"/>
          <w:spacing w:val="-5"/>
          <w:lang w:val="it-IT"/>
        </w:rPr>
        <w:t xml:space="preserve"> </w:t>
      </w:r>
      <w:r w:rsidRPr="00E939B5">
        <w:rPr>
          <w:rFonts w:cs="Arial"/>
          <w:spacing w:val="-2"/>
          <w:lang w:val="it-IT"/>
        </w:rPr>
        <w:t>skladištenje</w:t>
      </w:r>
      <w:r w:rsidRPr="00E939B5">
        <w:rPr>
          <w:rFonts w:cs="Arial"/>
          <w:spacing w:val="-4"/>
          <w:lang w:val="it-IT"/>
        </w:rPr>
        <w:t xml:space="preserve"> </w:t>
      </w:r>
      <w:r w:rsidRPr="00E939B5">
        <w:rPr>
          <w:rFonts w:cs="Arial"/>
          <w:spacing w:val="-2"/>
          <w:lang w:val="it-IT"/>
        </w:rPr>
        <w:t>papira,</w:t>
      </w:r>
      <w:r w:rsidRPr="00E939B5">
        <w:rPr>
          <w:rFonts w:cs="Arial"/>
          <w:spacing w:val="-3"/>
          <w:lang w:val="it-IT"/>
        </w:rPr>
        <w:t xml:space="preserve"> </w:t>
      </w:r>
      <w:r w:rsidRPr="00E939B5">
        <w:rPr>
          <w:rFonts w:cs="Arial"/>
          <w:spacing w:val="-2"/>
          <w:lang w:val="it-IT"/>
        </w:rPr>
        <w:t>stakla,</w:t>
      </w:r>
      <w:r w:rsidRPr="00E939B5">
        <w:rPr>
          <w:rFonts w:cs="Arial"/>
          <w:spacing w:val="-1"/>
          <w:lang w:val="it-IT"/>
        </w:rPr>
        <w:t xml:space="preserve"> </w:t>
      </w:r>
      <w:r w:rsidRPr="00E939B5">
        <w:rPr>
          <w:rFonts w:cs="Arial"/>
          <w:spacing w:val="-2"/>
          <w:lang w:val="it-IT"/>
        </w:rPr>
        <w:t xml:space="preserve">PET </w:t>
      </w:r>
      <w:r w:rsidRPr="00E939B5">
        <w:rPr>
          <w:rFonts w:cs="Arial"/>
          <w:lang w:val="it-IT"/>
        </w:rPr>
        <w:t>i</w:t>
      </w:r>
      <w:r w:rsidRPr="00E939B5">
        <w:rPr>
          <w:rFonts w:cs="Arial"/>
          <w:spacing w:val="-3"/>
          <w:lang w:val="it-IT"/>
        </w:rPr>
        <w:t xml:space="preserve"> </w:t>
      </w:r>
      <w:r w:rsidRPr="00E939B5">
        <w:rPr>
          <w:rFonts w:cs="Arial"/>
          <w:spacing w:val="-2"/>
          <w:lang w:val="it-IT"/>
        </w:rPr>
        <w:t>ALU</w:t>
      </w:r>
      <w:r w:rsidRPr="00E939B5">
        <w:rPr>
          <w:rFonts w:cs="Arial"/>
          <w:spacing w:val="-3"/>
          <w:lang w:val="it-IT"/>
        </w:rPr>
        <w:t xml:space="preserve"> </w:t>
      </w:r>
      <w:r w:rsidRPr="00E939B5">
        <w:rPr>
          <w:rFonts w:cs="Arial"/>
          <w:spacing w:val="-2"/>
          <w:lang w:val="it-IT"/>
        </w:rPr>
        <w:t>otpada;</w:t>
      </w:r>
    </w:p>
    <w:p w:rsidR="00E939B5" w:rsidRPr="00E939B5" w:rsidRDefault="00E939B5" w:rsidP="00E939B5">
      <w:pPr>
        <w:pStyle w:val="BodyText"/>
        <w:tabs>
          <w:tab w:val="left" w:pos="1252"/>
        </w:tabs>
        <w:spacing w:line="238" w:lineRule="auto"/>
        <w:ind w:left="1251" w:right="109"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spacing w:val="-2"/>
          <w:lang w:val="it-IT"/>
        </w:rPr>
        <w:t>površine</w:t>
      </w:r>
      <w:r w:rsidRPr="00E939B5">
        <w:rPr>
          <w:rFonts w:cs="Arial"/>
          <w:spacing w:val="18"/>
          <w:lang w:val="it-IT"/>
        </w:rPr>
        <w:t xml:space="preserve"> </w:t>
      </w:r>
      <w:r w:rsidRPr="00E939B5">
        <w:rPr>
          <w:rFonts w:cs="Arial"/>
          <w:lang w:val="it-IT"/>
        </w:rPr>
        <w:t>za</w:t>
      </w:r>
      <w:r w:rsidRPr="00E939B5">
        <w:rPr>
          <w:rFonts w:cs="Arial"/>
          <w:spacing w:val="18"/>
          <w:lang w:val="it-IT"/>
        </w:rPr>
        <w:t xml:space="preserve"> </w:t>
      </w:r>
      <w:r w:rsidRPr="00E939B5">
        <w:rPr>
          <w:rFonts w:cs="Arial"/>
          <w:spacing w:val="-2"/>
          <w:lang w:val="it-IT"/>
        </w:rPr>
        <w:t>privremeno</w:t>
      </w:r>
      <w:r w:rsidRPr="00E939B5">
        <w:rPr>
          <w:rFonts w:cs="Arial"/>
          <w:spacing w:val="18"/>
          <w:lang w:val="it-IT"/>
        </w:rPr>
        <w:t xml:space="preserve"> </w:t>
      </w:r>
      <w:r w:rsidRPr="00E939B5">
        <w:rPr>
          <w:rFonts w:cs="Arial"/>
          <w:spacing w:val="-2"/>
          <w:lang w:val="it-IT"/>
        </w:rPr>
        <w:t>skladištenje</w:t>
      </w:r>
      <w:r w:rsidRPr="00E939B5">
        <w:rPr>
          <w:rFonts w:cs="Arial"/>
          <w:spacing w:val="18"/>
          <w:lang w:val="it-IT"/>
        </w:rPr>
        <w:t xml:space="preserve"> </w:t>
      </w:r>
      <w:r w:rsidRPr="00E939B5">
        <w:rPr>
          <w:rFonts w:cs="Arial"/>
          <w:spacing w:val="-2"/>
          <w:lang w:val="it-IT"/>
        </w:rPr>
        <w:t>opasnog</w:t>
      </w:r>
      <w:r w:rsidRPr="00E939B5">
        <w:rPr>
          <w:rFonts w:cs="Arial"/>
          <w:spacing w:val="22"/>
          <w:lang w:val="it-IT"/>
        </w:rPr>
        <w:t xml:space="preserve"> </w:t>
      </w:r>
      <w:r w:rsidRPr="00E939B5">
        <w:rPr>
          <w:rFonts w:cs="Arial"/>
          <w:spacing w:val="-1"/>
          <w:lang w:val="it-IT"/>
        </w:rPr>
        <w:t>otpada</w:t>
      </w:r>
      <w:r w:rsidRPr="00E939B5">
        <w:rPr>
          <w:rFonts w:cs="Arial"/>
          <w:spacing w:val="18"/>
          <w:lang w:val="it-IT"/>
        </w:rPr>
        <w:t xml:space="preserve"> </w:t>
      </w:r>
      <w:r w:rsidRPr="00E939B5">
        <w:rPr>
          <w:rFonts w:cs="Arial"/>
          <w:spacing w:val="-1"/>
          <w:lang w:val="it-IT"/>
        </w:rPr>
        <w:t>iz</w:t>
      </w:r>
      <w:r w:rsidRPr="00E939B5">
        <w:rPr>
          <w:rFonts w:cs="Arial"/>
          <w:spacing w:val="19"/>
          <w:lang w:val="it-IT"/>
        </w:rPr>
        <w:t xml:space="preserve"> </w:t>
      </w:r>
      <w:r w:rsidRPr="00E939B5">
        <w:rPr>
          <w:rFonts w:cs="Arial"/>
          <w:spacing w:val="-2"/>
          <w:lang w:val="it-IT"/>
        </w:rPr>
        <w:t>domaćinstva</w:t>
      </w:r>
      <w:r w:rsidRPr="00E939B5">
        <w:rPr>
          <w:rFonts w:cs="Arial"/>
          <w:spacing w:val="18"/>
          <w:lang w:val="it-IT"/>
        </w:rPr>
        <w:t xml:space="preserve"> </w:t>
      </w:r>
      <w:r w:rsidRPr="00E939B5">
        <w:rPr>
          <w:rFonts w:cs="Arial"/>
          <w:spacing w:val="-2"/>
          <w:lang w:val="it-IT"/>
        </w:rPr>
        <w:t>(npr.</w:t>
      </w:r>
      <w:r w:rsidRPr="00E939B5">
        <w:rPr>
          <w:rFonts w:cs="Arial"/>
          <w:spacing w:val="57"/>
          <w:lang w:val="it-IT"/>
        </w:rPr>
        <w:t xml:space="preserve"> </w:t>
      </w:r>
      <w:r w:rsidRPr="00E939B5">
        <w:rPr>
          <w:rFonts w:cs="Arial"/>
          <w:spacing w:val="-2"/>
          <w:lang w:val="it-IT"/>
        </w:rPr>
        <w:t>ambalaže</w:t>
      </w:r>
      <w:r w:rsidRPr="00E939B5">
        <w:rPr>
          <w:rFonts w:cs="Arial"/>
          <w:spacing w:val="6"/>
          <w:lang w:val="it-IT"/>
        </w:rPr>
        <w:t xml:space="preserve"> </w:t>
      </w:r>
      <w:r w:rsidRPr="00E939B5">
        <w:rPr>
          <w:rFonts w:cs="Arial"/>
          <w:spacing w:val="-2"/>
          <w:lang w:val="it-IT"/>
        </w:rPr>
        <w:t>od</w:t>
      </w:r>
      <w:r w:rsidRPr="00E939B5">
        <w:rPr>
          <w:rFonts w:cs="Arial"/>
          <w:spacing w:val="4"/>
          <w:lang w:val="it-IT"/>
        </w:rPr>
        <w:t xml:space="preserve"> </w:t>
      </w:r>
      <w:r w:rsidRPr="00E939B5">
        <w:rPr>
          <w:rFonts w:cs="Arial"/>
          <w:spacing w:val="-2"/>
          <w:lang w:val="it-IT"/>
        </w:rPr>
        <w:t>pesticida,</w:t>
      </w:r>
      <w:r w:rsidRPr="00E939B5">
        <w:rPr>
          <w:rFonts w:cs="Arial"/>
          <w:spacing w:val="5"/>
          <w:lang w:val="it-IT"/>
        </w:rPr>
        <w:t xml:space="preserve"> </w:t>
      </w:r>
      <w:r w:rsidRPr="00E939B5">
        <w:rPr>
          <w:rFonts w:cs="Arial"/>
          <w:spacing w:val="-2"/>
          <w:lang w:val="it-IT"/>
        </w:rPr>
        <w:t>boja,</w:t>
      </w:r>
      <w:r w:rsidRPr="00E939B5">
        <w:rPr>
          <w:rFonts w:cs="Arial"/>
          <w:spacing w:val="5"/>
          <w:lang w:val="it-IT"/>
        </w:rPr>
        <w:t xml:space="preserve"> </w:t>
      </w:r>
      <w:r w:rsidRPr="00E939B5">
        <w:rPr>
          <w:rFonts w:cs="Arial"/>
          <w:spacing w:val="-2"/>
          <w:lang w:val="it-IT"/>
        </w:rPr>
        <w:t>sredstava</w:t>
      </w:r>
      <w:r w:rsidRPr="00E939B5">
        <w:rPr>
          <w:rFonts w:cs="Arial"/>
          <w:spacing w:val="4"/>
          <w:lang w:val="it-IT"/>
        </w:rPr>
        <w:t xml:space="preserve"> </w:t>
      </w:r>
      <w:r w:rsidRPr="00E939B5">
        <w:rPr>
          <w:rFonts w:cs="Arial"/>
          <w:lang w:val="it-IT"/>
        </w:rPr>
        <w:t>za</w:t>
      </w:r>
      <w:r w:rsidRPr="00E939B5">
        <w:rPr>
          <w:rFonts w:cs="Arial"/>
          <w:spacing w:val="4"/>
          <w:lang w:val="it-IT"/>
        </w:rPr>
        <w:t xml:space="preserve"> </w:t>
      </w:r>
      <w:r w:rsidRPr="00E939B5">
        <w:rPr>
          <w:rFonts w:cs="Arial"/>
          <w:spacing w:val="-2"/>
          <w:lang w:val="it-IT"/>
        </w:rPr>
        <w:t>čišćenje,</w:t>
      </w:r>
      <w:r w:rsidRPr="00E939B5">
        <w:rPr>
          <w:rFonts w:cs="Arial"/>
          <w:spacing w:val="5"/>
          <w:lang w:val="it-IT"/>
        </w:rPr>
        <w:t xml:space="preserve"> </w:t>
      </w:r>
      <w:r w:rsidRPr="00E939B5">
        <w:rPr>
          <w:rFonts w:cs="Arial"/>
          <w:spacing w:val="-2"/>
          <w:lang w:val="it-IT"/>
        </w:rPr>
        <w:t>otapala,</w:t>
      </w:r>
      <w:r w:rsidRPr="00E939B5">
        <w:rPr>
          <w:rFonts w:cs="Arial"/>
          <w:spacing w:val="8"/>
          <w:lang w:val="it-IT"/>
        </w:rPr>
        <w:t xml:space="preserve"> </w:t>
      </w:r>
      <w:r w:rsidRPr="00E939B5">
        <w:rPr>
          <w:rFonts w:cs="Arial"/>
          <w:spacing w:val="-2"/>
          <w:lang w:val="it-IT"/>
        </w:rPr>
        <w:t>ljepila,</w:t>
      </w:r>
      <w:r w:rsidRPr="00E939B5">
        <w:rPr>
          <w:rFonts w:cs="Arial"/>
          <w:spacing w:val="5"/>
          <w:lang w:val="it-IT"/>
        </w:rPr>
        <w:t xml:space="preserve"> </w:t>
      </w:r>
      <w:r w:rsidRPr="00E939B5">
        <w:rPr>
          <w:rFonts w:cs="Arial"/>
          <w:spacing w:val="-2"/>
          <w:lang w:val="it-IT"/>
        </w:rPr>
        <w:t>živinih</w:t>
      </w:r>
      <w:r w:rsidRPr="00E939B5">
        <w:rPr>
          <w:rFonts w:cs="Arial"/>
          <w:spacing w:val="61"/>
          <w:lang w:val="it-IT"/>
        </w:rPr>
        <w:t xml:space="preserve"> </w:t>
      </w:r>
      <w:r w:rsidRPr="00E939B5">
        <w:rPr>
          <w:rFonts w:cs="Arial"/>
          <w:spacing w:val="-2"/>
          <w:lang w:val="it-IT"/>
        </w:rPr>
        <w:t>svjetiljki,</w:t>
      </w:r>
      <w:r w:rsidRPr="00E939B5">
        <w:rPr>
          <w:rFonts w:cs="Arial"/>
          <w:spacing w:val="58"/>
          <w:lang w:val="it-IT"/>
        </w:rPr>
        <w:t xml:space="preserve"> </w:t>
      </w:r>
      <w:r w:rsidRPr="00E939B5">
        <w:rPr>
          <w:rFonts w:cs="Arial"/>
          <w:spacing w:val="-2"/>
          <w:lang w:val="it-IT"/>
        </w:rPr>
        <w:t>neonskih</w:t>
      </w:r>
      <w:r w:rsidRPr="00E939B5">
        <w:rPr>
          <w:rFonts w:cs="Arial"/>
          <w:spacing w:val="56"/>
          <w:lang w:val="it-IT"/>
        </w:rPr>
        <w:t xml:space="preserve"> </w:t>
      </w:r>
      <w:r w:rsidRPr="00E939B5">
        <w:rPr>
          <w:rFonts w:cs="Arial"/>
          <w:spacing w:val="-2"/>
          <w:lang w:val="it-IT"/>
        </w:rPr>
        <w:t>rasvjetnih</w:t>
      </w:r>
      <w:r w:rsidRPr="00E939B5">
        <w:rPr>
          <w:rFonts w:cs="Arial"/>
          <w:spacing w:val="56"/>
          <w:lang w:val="it-IT"/>
        </w:rPr>
        <w:t xml:space="preserve"> </w:t>
      </w:r>
      <w:r w:rsidRPr="00E939B5">
        <w:rPr>
          <w:rFonts w:cs="Arial"/>
          <w:spacing w:val="-2"/>
          <w:lang w:val="it-IT"/>
        </w:rPr>
        <w:t>tijela,</w:t>
      </w:r>
      <w:r w:rsidRPr="00E939B5">
        <w:rPr>
          <w:rFonts w:cs="Arial"/>
          <w:spacing w:val="60"/>
          <w:lang w:val="it-IT"/>
        </w:rPr>
        <w:t xml:space="preserve"> </w:t>
      </w:r>
      <w:r w:rsidRPr="00E939B5">
        <w:rPr>
          <w:rFonts w:cs="Arial"/>
          <w:spacing w:val="-2"/>
          <w:lang w:val="it-IT"/>
        </w:rPr>
        <w:t>starih</w:t>
      </w:r>
      <w:r w:rsidRPr="00E939B5">
        <w:rPr>
          <w:rFonts w:cs="Arial"/>
          <w:spacing w:val="56"/>
          <w:lang w:val="it-IT"/>
        </w:rPr>
        <w:t xml:space="preserve"> </w:t>
      </w:r>
      <w:r w:rsidRPr="00E939B5">
        <w:rPr>
          <w:rFonts w:cs="Arial"/>
          <w:spacing w:val="-2"/>
          <w:lang w:val="it-IT"/>
        </w:rPr>
        <w:t>živinih</w:t>
      </w:r>
      <w:r w:rsidRPr="00E939B5">
        <w:rPr>
          <w:rFonts w:cs="Arial"/>
          <w:spacing w:val="56"/>
          <w:lang w:val="it-IT"/>
        </w:rPr>
        <w:t xml:space="preserve"> </w:t>
      </w:r>
      <w:r w:rsidRPr="00E939B5">
        <w:rPr>
          <w:rFonts w:cs="Arial"/>
          <w:spacing w:val="-2"/>
          <w:lang w:val="it-IT"/>
        </w:rPr>
        <w:t>termometara,</w:t>
      </w:r>
      <w:r w:rsidRPr="00E939B5">
        <w:rPr>
          <w:rFonts w:cs="Arial"/>
          <w:spacing w:val="58"/>
          <w:lang w:val="it-IT"/>
        </w:rPr>
        <w:t xml:space="preserve"> </w:t>
      </w:r>
      <w:r w:rsidRPr="00E939B5">
        <w:rPr>
          <w:rFonts w:cs="Arial"/>
          <w:spacing w:val="-2"/>
          <w:lang w:val="it-IT"/>
        </w:rPr>
        <w:t>istrošenih</w:t>
      </w:r>
      <w:r w:rsidRPr="00E939B5">
        <w:rPr>
          <w:rFonts w:cs="Arial"/>
          <w:spacing w:val="71"/>
          <w:lang w:val="it-IT"/>
        </w:rPr>
        <w:t xml:space="preserve"> </w:t>
      </w:r>
      <w:r w:rsidRPr="00E939B5">
        <w:rPr>
          <w:rFonts w:cs="Arial"/>
          <w:spacing w:val="-2"/>
          <w:lang w:val="it-IT"/>
        </w:rPr>
        <w:t>akumulatora,</w:t>
      </w:r>
      <w:r w:rsidRPr="00E939B5">
        <w:rPr>
          <w:rFonts w:cs="Arial"/>
          <w:spacing w:val="-1"/>
          <w:lang w:val="it-IT"/>
        </w:rPr>
        <w:t xml:space="preserve"> </w:t>
      </w:r>
      <w:r w:rsidRPr="00E939B5">
        <w:rPr>
          <w:rFonts w:cs="Arial"/>
          <w:spacing w:val="-2"/>
          <w:lang w:val="it-IT"/>
        </w:rPr>
        <w:t>baterija,</w:t>
      </w:r>
      <w:r w:rsidRPr="00E939B5">
        <w:rPr>
          <w:rFonts w:cs="Arial"/>
          <w:spacing w:val="-3"/>
          <w:lang w:val="it-IT"/>
        </w:rPr>
        <w:t xml:space="preserve"> </w:t>
      </w:r>
      <w:r w:rsidRPr="00E939B5">
        <w:rPr>
          <w:rFonts w:cs="Arial"/>
          <w:spacing w:val="-2"/>
          <w:lang w:val="it-IT"/>
        </w:rPr>
        <w:t>motornih ulja,</w:t>
      </w:r>
      <w:r w:rsidRPr="00E939B5">
        <w:rPr>
          <w:rFonts w:cs="Arial"/>
          <w:spacing w:val="-3"/>
          <w:lang w:val="it-IT"/>
        </w:rPr>
        <w:t xml:space="preserve"> </w:t>
      </w:r>
      <w:r w:rsidRPr="00E939B5">
        <w:rPr>
          <w:rFonts w:cs="Arial"/>
          <w:spacing w:val="-2"/>
          <w:lang w:val="it-IT"/>
        </w:rPr>
        <w:t xml:space="preserve">ambalaže </w:t>
      </w:r>
      <w:r w:rsidRPr="00E939B5">
        <w:rPr>
          <w:rFonts w:cs="Arial"/>
          <w:lang w:val="it-IT"/>
        </w:rPr>
        <w:t>i</w:t>
      </w:r>
      <w:r w:rsidRPr="00E939B5">
        <w:rPr>
          <w:rFonts w:cs="Arial"/>
          <w:spacing w:val="-5"/>
          <w:lang w:val="it-IT"/>
        </w:rPr>
        <w:t xml:space="preserve"> </w:t>
      </w:r>
      <w:r w:rsidRPr="00E939B5">
        <w:rPr>
          <w:rFonts w:cs="Arial"/>
          <w:spacing w:val="-2"/>
          <w:lang w:val="it-IT"/>
        </w:rPr>
        <w:t>filtara</w:t>
      </w:r>
      <w:r w:rsidRPr="00E939B5">
        <w:rPr>
          <w:rFonts w:cs="Arial"/>
          <w:spacing w:val="-4"/>
          <w:lang w:val="it-IT"/>
        </w:rPr>
        <w:t xml:space="preserve"> </w:t>
      </w:r>
      <w:r w:rsidRPr="00E939B5">
        <w:rPr>
          <w:rFonts w:cs="Arial"/>
          <w:spacing w:val="-2"/>
          <w:lang w:val="it-IT"/>
        </w:rPr>
        <w:t>motornih</w:t>
      </w:r>
      <w:r w:rsidRPr="00E939B5">
        <w:rPr>
          <w:rFonts w:cs="Arial"/>
          <w:spacing w:val="-4"/>
          <w:lang w:val="it-IT"/>
        </w:rPr>
        <w:t xml:space="preserve"> </w:t>
      </w:r>
      <w:r w:rsidRPr="00E939B5">
        <w:rPr>
          <w:rFonts w:cs="Arial"/>
          <w:spacing w:val="-1"/>
          <w:lang w:val="it-IT"/>
        </w:rPr>
        <w:t>ulja</w:t>
      </w:r>
      <w:r w:rsidRPr="00E939B5">
        <w:rPr>
          <w:rFonts w:cs="Arial"/>
          <w:spacing w:val="2"/>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dr.</w:t>
      </w:r>
    </w:p>
    <w:p w:rsidR="00E939B5" w:rsidRPr="00E939B5" w:rsidRDefault="00E939B5" w:rsidP="00E939B5">
      <w:pPr>
        <w:pStyle w:val="BodyText"/>
        <w:tabs>
          <w:tab w:val="left" w:pos="532"/>
        </w:tabs>
        <w:spacing w:before="21" w:line="252" w:lineRule="exact"/>
        <w:ind w:left="531" w:right="111"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spacing w:val="-1"/>
          <w:lang w:val="it-IT"/>
        </w:rPr>
        <w:t>Najveći</w:t>
      </w:r>
      <w:r w:rsidRPr="00E939B5">
        <w:rPr>
          <w:rFonts w:cs="Arial"/>
          <w:spacing w:val="16"/>
          <w:lang w:val="it-IT"/>
        </w:rPr>
        <w:t xml:space="preserve"> </w:t>
      </w:r>
      <w:r w:rsidRPr="00E939B5">
        <w:rPr>
          <w:rFonts w:cs="Arial"/>
          <w:spacing w:val="-2"/>
          <w:lang w:val="it-IT"/>
        </w:rPr>
        <w:t>dozvoljeni</w:t>
      </w:r>
      <w:r w:rsidRPr="00E939B5">
        <w:rPr>
          <w:rFonts w:cs="Arial"/>
          <w:spacing w:val="17"/>
          <w:lang w:val="it-IT"/>
        </w:rPr>
        <w:t xml:space="preserve"> </w:t>
      </w:r>
      <w:r w:rsidRPr="00E939B5">
        <w:rPr>
          <w:rFonts w:cs="Arial"/>
          <w:spacing w:val="-2"/>
          <w:lang w:val="it-IT"/>
        </w:rPr>
        <w:t>koeficijent</w:t>
      </w:r>
      <w:r w:rsidRPr="00E939B5">
        <w:rPr>
          <w:rFonts w:cs="Arial"/>
          <w:spacing w:val="21"/>
          <w:lang w:val="it-IT"/>
        </w:rPr>
        <w:t xml:space="preserve"> </w:t>
      </w:r>
      <w:r w:rsidRPr="00E939B5">
        <w:rPr>
          <w:rFonts w:cs="Arial"/>
          <w:spacing w:val="-2"/>
          <w:lang w:val="it-IT"/>
        </w:rPr>
        <w:t>izgrađenosti</w:t>
      </w:r>
      <w:r w:rsidRPr="00E939B5">
        <w:rPr>
          <w:rFonts w:cs="Arial"/>
          <w:spacing w:val="17"/>
          <w:lang w:val="it-IT"/>
        </w:rPr>
        <w:t xml:space="preserve"> </w:t>
      </w:r>
      <w:r w:rsidRPr="00E939B5">
        <w:rPr>
          <w:rFonts w:cs="Arial"/>
          <w:spacing w:val="-2"/>
          <w:lang w:val="it-IT"/>
        </w:rPr>
        <w:t>građevne</w:t>
      </w:r>
      <w:r w:rsidRPr="00E939B5">
        <w:rPr>
          <w:rFonts w:cs="Arial"/>
          <w:spacing w:val="17"/>
          <w:lang w:val="it-IT"/>
        </w:rPr>
        <w:t xml:space="preserve"> </w:t>
      </w:r>
      <w:r w:rsidRPr="00E939B5">
        <w:rPr>
          <w:rFonts w:cs="Arial"/>
          <w:spacing w:val="-2"/>
          <w:lang w:val="it-IT"/>
        </w:rPr>
        <w:t>čestice</w:t>
      </w:r>
      <w:r w:rsidRPr="00E939B5">
        <w:rPr>
          <w:rFonts w:cs="Arial"/>
          <w:spacing w:val="17"/>
          <w:lang w:val="it-IT"/>
        </w:rPr>
        <w:t xml:space="preserve"> </w:t>
      </w:r>
      <w:r w:rsidRPr="00E939B5">
        <w:rPr>
          <w:rFonts w:cs="Arial"/>
          <w:spacing w:val="-2"/>
          <w:lang w:val="it-IT"/>
        </w:rPr>
        <w:t>reciklažnog</w:t>
      </w:r>
      <w:r w:rsidRPr="00E939B5">
        <w:rPr>
          <w:rFonts w:cs="Arial"/>
          <w:spacing w:val="17"/>
          <w:lang w:val="it-IT"/>
        </w:rPr>
        <w:t xml:space="preserve"> </w:t>
      </w:r>
      <w:r w:rsidRPr="00E939B5">
        <w:rPr>
          <w:rFonts w:cs="Arial"/>
          <w:spacing w:val="-2"/>
          <w:lang w:val="it-IT"/>
        </w:rPr>
        <w:t>dvorišta</w:t>
      </w:r>
      <w:r w:rsidRPr="00E939B5">
        <w:rPr>
          <w:rFonts w:cs="Arial"/>
          <w:spacing w:val="19"/>
          <w:lang w:val="it-IT"/>
        </w:rPr>
        <w:t xml:space="preserve"> </w:t>
      </w:r>
      <w:r w:rsidRPr="00E939B5">
        <w:rPr>
          <w:rFonts w:cs="Arial"/>
          <w:spacing w:val="-2"/>
          <w:lang w:val="it-IT"/>
        </w:rPr>
        <w:t>iznosi</w:t>
      </w:r>
      <w:r w:rsidRPr="00E939B5">
        <w:rPr>
          <w:rFonts w:cs="Arial"/>
          <w:spacing w:val="77"/>
          <w:lang w:val="it-IT"/>
        </w:rPr>
        <w:t xml:space="preserve"> </w:t>
      </w:r>
      <w:r w:rsidRPr="00E939B5">
        <w:rPr>
          <w:rFonts w:cs="Arial"/>
          <w:spacing w:val="-2"/>
          <w:lang w:val="it-IT"/>
        </w:rPr>
        <w:t>0,2.</w:t>
      </w:r>
    </w:p>
    <w:p w:rsidR="00E939B5" w:rsidRPr="00E939B5" w:rsidRDefault="00E939B5" w:rsidP="00E939B5">
      <w:pPr>
        <w:pStyle w:val="BodyText"/>
        <w:tabs>
          <w:tab w:val="left" w:pos="532"/>
        </w:tabs>
        <w:spacing w:line="239" w:lineRule="auto"/>
        <w:ind w:left="531" w:right="108"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spacing w:val="-1"/>
          <w:lang w:val="it-IT"/>
        </w:rPr>
        <w:t>Kolni</w:t>
      </w:r>
      <w:r w:rsidRPr="00E939B5">
        <w:rPr>
          <w:rFonts w:cs="Arial"/>
          <w:spacing w:val="-3"/>
          <w:lang w:val="it-IT"/>
        </w:rPr>
        <w:t xml:space="preserve"> </w:t>
      </w:r>
      <w:r w:rsidRPr="00E939B5">
        <w:rPr>
          <w:rFonts w:cs="Arial"/>
          <w:spacing w:val="-2"/>
          <w:lang w:val="it-IT"/>
        </w:rPr>
        <w:t xml:space="preserve">pristup </w:t>
      </w:r>
      <w:r w:rsidRPr="00E939B5">
        <w:rPr>
          <w:rFonts w:cs="Arial"/>
          <w:lang w:val="it-IT"/>
        </w:rPr>
        <w:t>se</w:t>
      </w:r>
      <w:r w:rsidRPr="00E939B5">
        <w:rPr>
          <w:rFonts w:cs="Arial"/>
          <w:spacing w:val="-2"/>
          <w:lang w:val="it-IT"/>
        </w:rPr>
        <w:t xml:space="preserve"> planira </w:t>
      </w:r>
      <w:r w:rsidRPr="00E939B5">
        <w:rPr>
          <w:rFonts w:cs="Arial"/>
          <w:lang w:val="it-IT"/>
        </w:rPr>
        <w:t>s</w:t>
      </w:r>
      <w:r w:rsidRPr="00E939B5">
        <w:rPr>
          <w:rFonts w:cs="Arial"/>
          <w:spacing w:val="-2"/>
          <w:lang w:val="it-IT"/>
        </w:rPr>
        <w:t xml:space="preserve"> javnoprometne površine južno </w:t>
      </w:r>
      <w:r w:rsidRPr="00E939B5">
        <w:rPr>
          <w:rFonts w:cs="Arial"/>
          <w:lang w:val="it-IT"/>
        </w:rPr>
        <w:t>od</w:t>
      </w:r>
      <w:r w:rsidRPr="00E939B5">
        <w:rPr>
          <w:rFonts w:cs="Arial"/>
          <w:spacing w:val="-2"/>
          <w:lang w:val="it-IT"/>
        </w:rPr>
        <w:t xml:space="preserve"> parcele reciklažnog dvorišta,</w:t>
      </w:r>
      <w:r w:rsidRPr="00E939B5">
        <w:rPr>
          <w:rFonts w:cs="Arial"/>
          <w:spacing w:val="85"/>
          <w:lang w:val="it-IT"/>
        </w:rPr>
        <w:t xml:space="preserve"> </w:t>
      </w:r>
      <w:r w:rsidRPr="00E939B5">
        <w:rPr>
          <w:rFonts w:cs="Arial"/>
          <w:spacing w:val="-1"/>
          <w:lang w:val="it-IT"/>
        </w:rPr>
        <w:t>čija</w:t>
      </w:r>
      <w:r w:rsidRPr="00E939B5">
        <w:rPr>
          <w:rFonts w:cs="Arial"/>
          <w:spacing w:val="26"/>
          <w:lang w:val="it-IT"/>
        </w:rPr>
        <w:t xml:space="preserve"> </w:t>
      </w:r>
      <w:r w:rsidRPr="00E939B5">
        <w:rPr>
          <w:rFonts w:cs="Arial"/>
          <w:spacing w:val="-2"/>
          <w:lang w:val="it-IT"/>
        </w:rPr>
        <w:t>širina</w:t>
      </w:r>
      <w:r w:rsidRPr="00E939B5">
        <w:rPr>
          <w:rFonts w:cs="Arial"/>
          <w:spacing w:val="26"/>
          <w:lang w:val="it-IT"/>
        </w:rPr>
        <w:t xml:space="preserve"> </w:t>
      </w:r>
      <w:r w:rsidRPr="00E939B5">
        <w:rPr>
          <w:rFonts w:cs="Arial"/>
          <w:spacing w:val="-1"/>
          <w:lang w:val="it-IT"/>
        </w:rPr>
        <w:t>treba</w:t>
      </w:r>
      <w:r w:rsidRPr="00E939B5">
        <w:rPr>
          <w:rFonts w:cs="Arial"/>
          <w:spacing w:val="26"/>
          <w:lang w:val="it-IT"/>
        </w:rPr>
        <w:t xml:space="preserve"> </w:t>
      </w:r>
      <w:r w:rsidRPr="00E939B5">
        <w:rPr>
          <w:rFonts w:cs="Arial"/>
          <w:spacing w:val="-2"/>
          <w:lang w:val="it-IT"/>
        </w:rPr>
        <w:t>zadovoljavati</w:t>
      </w:r>
      <w:r w:rsidRPr="00E939B5">
        <w:rPr>
          <w:rFonts w:cs="Arial"/>
          <w:spacing w:val="26"/>
          <w:lang w:val="it-IT"/>
        </w:rPr>
        <w:t xml:space="preserve"> </w:t>
      </w:r>
      <w:r w:rsidRPr="00E939B5">
        <w:rPr>
          <w:rFonts w:cs="Arial"/>
          <w:spacing w:val="-2"/>
          <w:lang w:val="it-IT"/>
        </w:rPr>
        <w:t>minimalne</w:t>
      </w:r>
      <w:r w:rsidRPr="00E939B5">
        <w:rPr>
          <w:rFonts w:cs="Arial"/>
          <w:spacing w:val="29"/>
          <w:lang w:val="it-IT"/>
        </w:rPr>
        <w:t xml:space="preserve"> </w:t>
      </w:r>
      <w:r w:rsidRPr="00E939B5">
        <w:rPr>
          <w:rFonts w:cs="Arial"/>
          <w:spacing w:val="-2"/>
          <w:lang w:val="it-IT"/>
        </w:rPr>
        <w:t>uvjete</w:t>
      </w:r>
      <w:r w:rsidRPr="00E939B5">
        <w:rPr>
          <w:rFonts w:cs="Arial"/>
          <w:spacing w:val="29"/>
          <w:lang w:val="it-IT"/>
        </w:rPr>
        <w:t xml:space="preserve"> </w:t>
      </w:r>
      <w:r w:rsidRPr="00E939B5">
        <w:rPr>
          <w:rFonts w:cs="Arial"/>
          <w:spacing w:val="-2"/>
          <w:lang w:val="it-IT"/>
        </w:rPr>
        <w:t>za</w:t>
      </w:r>
      <w:r w:rsidRPr="00E939B5">
        <w:rPr>
          <w:rFonts w:cs="Arial"/>
          <w:spacing w:val="29"/>
          <w:lang w:val="it-IT"/>
        </w:rPr>
        <w:t xml:space="preserve"> </w:t>
      </w:r>
      <w:r w:rsidRPr="00E939B5">
        <w:rPr>
          <w:rFonts w:cs="Arial"/>
          <w:spacing w:val="-2"/>
          <w:lang w:val="it-IT"/>
        </w:rPr>
        <w:t>pristup</w:t>
      </w:r>
      <w:r w:rsidRPr="00E939B5">
        <w:rPr>
          <w:rFonts w:cs="Arial"/>
          <w:spacing w:val="26"/>
          <w:lang w:val="it-IT"/>
        </w:rPr>
        <w:t xml:space="preserve"> </w:t>
      </w:r>
      <w:r w:rsidRPr="00E939B5">
        <w:rPr>
          <w:rFonts w:cs="Arial"/>
          <w:spacing w:val="-2"/>
          <w:lang w:val="it-IT"/>
        </w:rPr>
        <w:t>vozilima.</w:t>
      </w:r>
      <w:r w:rsidRPr="00E939B5">
        <w:rPr>
          <w:rFonts w:cs="Arial"/>
          <w:spacing w:val="30"/>
          <w:lang w:val="it-IT"/>
        </w:rPr>
        <w:t xml:space="preserve"> </w:t>
      </w:r>
      <w:r w:rsidRPr="00E939B5">
        <w:rPr>
          <w:rFonts w:cs="Arial"/>
          <w:lang w:val="it-IT"/>
        </w:rPr>
        <w:t>U</w:t>
      </w:r>
      <w:r w:rsidRPr="00E939B5">
        <w:rPr>
          <w:rFonts w:cs="Arial"/>
          <w:spacing w:val="26"/>
          <w:lang w:val="it-IT"/>
        </w:rPr>
        <w:t xml:space="preserve"> </w:t>
      </w:r>
      <w:r w:rsidRPr="00E939B5">
        <w:rPr>
          <w:rFonts w:cs="Arial"/>
          <w:spacing w:val="-1"/>
          <w:lang w:val="it-IT"/>
        </w:rPr>
        <w:t>slučaju</w:t>
      </w:r>
      <w:r w:rsidRPr="00E939B5">
        <w:rPr>
          <w:rFonts w:cs="Arial"/>
          <w:spacing w:val="26"/>
          <w:lang w:val="it-IT"/>
        </w:rPr>
        <w:t xml:space="preserve"> </w:t>
      </w:r>
      <w:r w:rsidRPr="00E939B5">
        <w:rPr>
          <w:rFonts w:cs="Arial"/>
          <w:spacing w:val="-2"/>
          <w:lang w:val="it-IT"/>
        </w:rPr>
        <w:t>potrebe</w:t>
      </w:r>
      <w:r w:rsidRPr="00E939B5">
        <w:rPr>
          <w:rFonts w:cs="Arial"/>
          <w:spacing w:val="67"/>
          <w:lang w:val="it-IT"/>
        </w:rPr>
        <w:t xml:space="preserve"> </w:t>
      </w:r>
      <w:r w:rsidRPr="00E939B5">
        <w:rPr>
          <w:rFonts w:cs="Arial"/>
          <w:spacing w:val="-2"/>
          <w:lang w:val="it-IT"/>
        </w:rPr>
        <w:t>rekonstrukcije</w:t>
      </w:r>
      <w:r w:rsidRPr="00E939B5">
        <w:rPr>
          <w:rFonts w:cs="Arial"/>
          <w:spacing w:val="30"/>
          <w:lang w:val="it-IT"/>
        </w:rPr>
        <w:t xml:space="preserve"> </w:t>
      </w:r>
      <w:r w:rsidRPr="00E939B5">
        <w:rPr>
          <w:rFonts w:cs="Arial"/>
          <w:spacing w:val="-2"/>
          <w:lang w:val="it-IT"/>
        </w:rPr>
        <w:t>javnoprometne</w:t>
      </w:r>
      <w:r w:rsidRPr="00E939B5">
        <w:rPr>
          <w:rFonts w:cs="Arial"/>
          <w:spacing w:val="30"/>
          <w:lang w:val="it-IT"/>
        </w:rPr>
        <w:t xml:space="preserve"> </w:t>
      </w:r>
      <w:r w:rsidRPr="00E939B5">
        <w:rPr>
          <w:rFonts w:cs="Arial"/>
          <w:spacing w:val="-2"/>
          <w:lang w:val="it-IT"/>
        </w:rPr>
        <w:t>površine</w:t>
      </w:r>
      <w:r w:rsidRPr="00E939B5">
        <w:rPr>
          <w:rFonts w:cs="Arial"/>
          <w:spacing w:val="32"/>
          <w:lang w:val="it-IT"/>
        </w:rPr>
        <w:t xml:space="preserve"> </w:t>
      </w:r>
      <w:r w:rsidRPr="00E939B5">
        <w:rPr>
          <w:rFonts w:cs="Arial"/>
          <w:spacing w:val="-2"/>
          <w:lang w:val="it-IT"/>
        </w:rPr>
        <w:t>primjenjuju</w:t>
      </w:r>
      <w:r w:rsidRPr="00E939B5">
        <w:rPr>
          <w:rFonts w:cs="Arial"/>
          <w:spacing w:val="30"/>
          <w:lang w:val="it-IT"/>
        </w:rPr>
        <w:t xml:space="preserve"> </w:t>
      </w:r>
      <w:r w:rsidRPr="00E939B5">
        <w:rPr>
          <w:rFonts w:cs="Arial"/>
          <w:lang w:val="it-IT"/>
        </w:rPr>
        <w:t>se</w:t>
      </w:r>
      <w:r w:rsidRPr="00E939B5">
        <w:rPr>
          <w:rFonts w:cs="Arial"/>
          <w:spacing w:val="30"/>
          <w:lang w:val="it-IT"/>
        </w:rPr>
        <w:t xml:space="preserve"> </w:t>
      </w:r>
      <w:r w:rsidRPr="00E939B5">
        <w:rPr>
          <w:rFonts w:cs="Arial"/>
          <w:spacing w:val="-2"/>
          <w:lang w:val="it-IT"/>
        </w:rPr>
        <w:t>parametri</w:t>
      </w:r>
      <w:r w:rsidRPr="00E939B5">
        <w:rPr>
          <w:rFonts w:cs="Arial"/>
          <w:spacing w:val="32"/>
          <w:lang w:val="it-IT"/>
        </w:rPr>
        <w:t xml:space="preserve"> </w:t>
      </w:r>
      <w:r w:rsidRPr="00E939B5">
        <w:rPr>
          <w:rFonts w:cs="Arial"/>
          <w:spacing w:val="-1"/>
          <w:lang w:val="it-IT"/>
        </w:rPr>
        <w:t>iz</w:t>
      </w:r>
      <w:r w:rsidRPr="00E939B5">
        <w:rPr>
          <w:rFonts w:cs="Arial"/>
          <w:spacing w:val="30"/>
          <w:lang w:val="it-IT"/>
        </w:rPr>
        <w:t xml:space="preserve"> </w:t>
      </w:r>
      <w:r w:rsidRPr="00E939B5">
        <w:rPr>
          <w:rFonts w:cs="Arial"/>
          <w:spacing w:val="-2"/>
          <w:lang w:val="it-IT"/>
        </w:rPr>
        <w:t>članka</w:t>
      </w:r>
      <w:r w:rsidRPr="00E939B5">
        <w:rPr>
          <w:rFonts w:cs="Arial"/>
          <w:spacing w:val="33"/>
          <w:lang w:val="it-IT"/>
        </w:rPr>
        <w:t xml:space="preserve"> </w:t>
      </w:r>
      <w:r w:rsidRPr="00E939B5">
        <w:rPr>
          <w:rFonts w:cs="Arial"/>
          <w:spacing w:val="-2"/>
          <w:lang w:val="it-IT"/>
        </w:rPr>
        <w:t>64.koji</w:t>
      </w:r>
      <w:r w:rsidRPr="00E939B5">
        <w:rPr>
          <w:rFonts w:cs="Arial"/>
          <w:spacing w:val="79"/>
          <w:lang w:val="it-IT"/>
        </w:rPr>
        <w:t xml:space="preserve"> </w:t>
      </w:r>
      <w:r w:rsidRPr="00E939B5">
        <w:rPr>
          <w:rFonts w:cs="Arial"/>
          <w:spacing w:val="-2"/>
          <w:lang w:val="it-IT"/>
        </w:rPr>
        <w:t>propisuje</w:t>
      </w:r>
      <w:r w:rsidRPr="00E939B5">
        <w:rPr>
          <w:rFonts w:cs="Arial"/>
          <w:spacing w:val="-4"/>
          <w:lang w:val="it-IT"/>
        </w:rPr>
        <w:t xml:space="preserve"> </w:t>
      </w:r>
      <w:r w:rsidRPr="00E939B5">
        <w:rPr>
          <w:rFonts w:cs="Arial"/>
          <w:spacing w:val="-2"/>
          <w:lang w:val="it-IT"/>
        </w:rPr>
        <w:t xml:space="preserve">minimalnu širinu </w:t>
      </w:r>
      <w:r w:rsidRPr="00E939B5">
        <w:rPr>
          <w:rFonts w:cs="Arial"/>
          <w:lang w:val="it-IT"/>
        </w:rPr>
        <w:t>od</w:t>
      </w:r>
      <w:r w:rsidRPr="00E939B5">
        <w:rPr>
          <w:rFonts w:cs="Arial"/>
          <w:spacing w:val="-5"/>
          <w:lang w:val="it-IT"/>
        </w:rPr>
        <w:t xml:space="preserve"> </w:t>
      </w:r>
      <w:r w:rsidRPr="00E939B5">
        <w:rPr>
          <w:rFonts w:cs="Arial"/>
          <w:spacing w:val="-1"/>
          <w:lang w:val="it-IT"/>
        </w:rPr>
        <w:t>5,5</w:t>
      </w:r>
      <w:r w:rsidRPr="00E939B5">
        <w:rPr>
          <w:rFonts w:cs="Arial"/>
          <w:spacing w:val="-4"/>
          <w:lang w:val="it-IT"/>
        </w:rPr>
        <w:t xml:space="preserve"> </w:t>
      </w:r>
      <w:r w:rsidRPr="00E939B5">
        <w:rPr>
          <w:rFonts w:cs="Arial"/>
          <w:spacing w:val="-1"/>
          <w:lang w:val="it-IT"/>
        </w:rPr>
        <w:t>m.</w:t>
      </w:r>
    </w:p>
    <w:p w:rsidR="00E939B5" w:rsidRPr="00E939B5" w:rsidRDefault="00E939B5" w:rsidP="00E939B5">
      <w:pPr>
        <w:pStyle w:val="BodyText"/>
        <w:tabs>
          <w:tab w:val="left" w:pos="532"/>
        </w:tabs>
        <w:spacing w:before="20" w:line="252" w:lineRule="exact"/>
        <w:ind w:left="531" w:right="114"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spacing w:val="-2"/>
          <w:lang w:val="it-IT"/>
        </w:rPr>
        <w:t>Prostor</w:t>
      </w:r>
      <w:r w:rsidRPr="00E939B5">
        <w:rPr>
          <w:rFonts w:cs="Arial"/>
          <w:spacing w:val="22"/>
          <w:lang w:val="it-IT"/>
        </w:rPr>
        <w:t xml:space="preserve"> </w:t>
      </w:r>
      <w:r w:rsidRPr="00E939B5">
        <w:rPr>
          <w:rFonts w:cs="Arial"/>
          <w:spacing w:val="-2"/>
          <w:lang w:val="it-IT"/>
        </w:rPr>
        <w:t>unutar</w:t>
      </w:r>
      <w:r w:rsidRPr="00E939B5">
        <w:rPr>
          <w:rFonts w:cs="Arial"/>
          <w:spacing w:val="23"/>
          <w:lang w:val="it-IT"/>
        </w:rPr>
        <w:t xml:space="preserve"> </w:t>
      </w:r>
      <w:r w:rsidRPr="00E939B5">
        <w:rPr>
          <w:rFonts w:cs="Arial"/>
          <w:spacing w:val="-2"/>
          <w:lang w:val="it-IT"/>
        </w:rPr>
        <w:t>reciklažnog</w:t>
      </w:r>
      <w:r w:rsidRPr="00E939B5">
        <w:rPr>
          <w:rFonts w:cs="Arial"/>
          <w:spacing w:val="21"/>
          <w:lang w:val="it-IT"/>
        </w:rPr>
        <w:t xml:space="preserve"> </w:t>
      </w:r>
      <w:r w:rsidRPr="00E939B5">
        <w:rPr>
          <w:rFonts w:cs="Arial"/>
          <w:spacing w:val="-2"/>
          <w:lang w:val="it-IT"/>
        </w:rPr>
        <w:t>dvorišta</w:t>
      </w:r>
      <w:r w:rsidRPr="00E939B5">
        <w:rPr>
          <w:rFonts w:cs="Arial"/>
          <w:spacing w:val="22"/>
          <w:lang w:val="it-IT"/>
        </w:rPr>
        <w:t xml:space="preserve"> </w:t>
      </w:r>
      <w:r w:rsidRPr="00E939B5">
        <w:rPr>
          <w:rFonts w:cs="Arial"/>
          <w:spacing w:val="-2"/>
          <w:lang w:val="it-IT"/>
        </w:rPr>
        <w:t>mora</w:t>
      </w:r>
      <w:r w:rsidRPr="00E939B5">
        <w:rPr>
          <w:rFonts w:cs="Arial"/>
          <w:spacing w:val="22"/>
          <w:lang w:val="it-IT"/>
        </w:rPr>
        <w:t xml:space="preserve"> </w:t>
      </w:r>
      <w:r w:rsidRPr="00E939B5">
        <w:rPr>
          <w:rFonts w:cs="Arial"/>
          <w:spacing w:val="-1"/>
          <w:lang w:val="it-IT"/>
        </w:rPr>
        <w:t>biti</w:t>
      </w:r>
      <w:r w:rsidRPr="00E939B5">
        <w:rPr>
          <w:rFonts w:cs="Arial"/>
          <w:spacing w:val="21"/>
          <w:lang w:val="it-IT"/>
        </w:rPr>
        <w:t xml:space="preserve"> </w:t>
      </w:r>
      <w:r w:rsidRPr="00E939B5">
        <w:rPr>
          <w:rFonts w:cs="Arial"/>
          <w:spacing w:val="-2"/>
          <w:lang w:val="it-IT"/>
        </w:rPr>
        <w:t>prilagođen</w:t>
      </w:r>
      <w:r w:rsidRPr="00E939B5">
        <w:rPr>
          <w:rFonts w:cs="Arial"/>
          <w:spacing w:val="22"/>
          <w:lang w:val="it-IT"/>
        </w:rPr>
        <w:t xml:space="preserve"> </w:t>
      </w:r>
      <w:r w:rsidRPr="00E939B5">
        <w:rPr>
          <w:rFonts w:cs="Arial"/>
          <w:spacing w:val="-2"/>
          <w:lang w:val="it-IT"/>
        </w:rPr>
        <w:t>vozilima</w:t>
      </w:r>
      <w:r w:rsidRPr="00E939B5">
        <w:rPr>
          <w:rFonts w:cs="Arial"/>
          <w:spacing w:val="19"/>
          <w:lang w:val="it-IT"/>
        </w:rPr>
        <w:t xml:space="preserve"> </w:t>
      </w:r>
      <w:r w:rsidRPr="00E939B5">
        <w:rPr>
          <w:rFonts w:cs="Arial"/>
          <w:spacing w:val="-1"/>
          <w:lang w:val="it-IT"/>
        </w:rPr>
        <w:t>koji</w:t>
      </w:r>
      <w:r w:rsidRPr="00E939B5">
        <w:rPr>
          <w:rFonts w:cs="Arial"/>
          <w:spacing w:val="21"/>
          <w:lang w:val="it-IT"/>
        </w:rPr>
        <w:t xml:space="preserve"> </w:t>
      </w:r>
      <w:r w:rsidRPr="00E939B5">
        <w:rPr>
          <w:rFonts w:cs="Arial"/>
          <w:spacing w:val="-2"/>
          <w:lang w:val="it-IT"/>
        </w:rPr>
        <w:t>dovoze</w:t>
      </w:r>
      <w:r w:rsidRPr="00E939B5">
        <w:rPr>
          <w:rFonts w:cs="Arial"/>
          <w:spacing w:val="21"/>
          <w:lang w:val="it-IT"/>
        </w:rPr>
        <w:t xml:space="preserve"> </w:t>
      </w:r>
      <w:r w:rsidRPr="00E939B5">
        <w:rPr>
          <w:rFonts w:cs="Arial"/>
          <w:lang w:val="it-IT"/>
        </w:rPr>
        <w:t>i</w:t>
      </w:r>
      <w:r w:rsidRPr="00E939B5">
        <w:rPr>
          <w:rFonts w:cs="Arial"/>
          <w:spacing w:val="21"/>
          <w:lang w:val="it-IT"/>
        </w:rPr>
        <w:t xml:space="preserve"> </w:t>
      </w:r>
      <w:r w:rsidRPr="00E939B5">
        <w:rPr>
          <w:rFonts w:cs="Arial"/>
          <w:spacing w:val="-2"/>
          <w:lang w:val="it-IT"/>
        </w:rPr>
        <w:t>odvoze</w:t>
      </w:r>
      <w:r w:rsidRPr="00E939B5">
        <w:rPr>
          <w:rFonts w:cs="Arial"/>
          <w:spacing w:val="79"/>
          <w:lang w:val="it-IT"/>
        </w:rPr>
        <w:t xml:space="preserve"> </w:t>
      </w:r>
      <w:r w:rsidRPr="00E939B5">
        <w:rPr>
          <w:rFonts w:cs="Arial"/>
          <w:spacing w:val="-2"/>
          <w:lang w:val="it-IT"/>
        </w:rPr>
        <w:t>otpad.</w:t>
      </w:r>
    </w:p>
    <w:p w:rsidR="00E939B5" w:rsidRPr="00E939B5" w:rsidRDefault="00E939B5" w:rsidP="00E939B5">
      <w:pPr>
        <w:pStyle w:val="BodyText"/>
        <w:tabs>
          <w:tab w:val="left" w:pos="532"/>
        </w:tabs>
        <w:spacing w:before="16" w:line="252" w:lineRule="exact"/>
        <w:ind w:left="531" w:right="109"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spacing w:val="-2"/>
          <w:lang w:val="it-IT"/>
        </w:rPr>
        <w:t>Unutar</w:t>
      </w:r>
      <w:r w:rsidRPr="00E939B5">
        <w:rPr>
          <w:rFonts w:cs="Arial"/>
          <w:spacing w:val="-8"/>
          <w:lang w:val="it-IT"/>
        </w:rPr>
        <w:t xml:space="preserve"> </w:t>
      </w:r>
      <w:r w:rsidRPr="00E939B5">
        <w:rPr>
          <w:rFonts w:cs="Arial"/>
          <w:spacing w:val="-2"/>
          <w:lang w:val="it-IT"/>
        </w:rPr>
        <w:t>građevne</w:t>
      </w:r>
      <w:r w:rsidRPr="00E939B5">
        <w:rPr>
          <w:rFonts w:cs="Arial"/>
          <w:spacing w:val="-10"/>
          <w:lang w:val="it-IT"/>
        </w:rPr>
        <w:t xml:space="preserve"> </w:t>
      </w:r>
      <w:r w:rsidRPr="00E939B5">
        <w:rPr>
          <w:rFonts w:cs="Arial"/>
          <w:spacing w:val="-2"/>
          <w:lang w:val="it-IT"/>
        </w:rPr>
        <w:t>čestice</w:t>
      </w:r>
      <w:r w:rsidRPr="00E939B5">
        <w:rPr>
          <w:rFonts w:cs="Arial"/>
          <w:spacing w:val="-12"/>
          <w:lang w:val="it-IT"/>
        </w:rPr>
        <w:t xml:space="preserve"> </w:t>
      </w:r>
      <w:r w:rsidRPr="00E939B5">
        <w:rPr>
          <w:rFonts w:cs="Arial"/>
          <w:spacing w:val="-2"/>
          <w:lang w:val="it-IT"/>
        </w:rPr>
        <w:t>reciklažnog</w:t>
      </w:r>
      <w:r w:rsidRPr="00E939B5">
        <w:rPr>
          <w:rFonts w:cs="Arial"/>
          <w:spacing w:val="-9"/>
          <w:lang w:val="it-IT"/>
        </w:rPr>
        <w:t xml:space="preserve"> </w:t>
      </w:r>
      <w:r w:rsidRPr="00E939B5">
        <w:rPr>
          <w:rFonts w:cs="Arial"/>
          <w:spacing w:val="-2"/>
          <w:lang w:val="it-IT"/>
        </w:rPr>
        <w:t>dvorišta</w:t>
      </w:r>
      <w:r w:rsidRPr="00E939B5">
        <w:rPr>
          <w:rFonts w:cs="Arial"/>
          <w:spacing w:val="-9"/>
          <w:lang w:val="it-IT"/>
        </w:rPr>
        <w:t xml:space="preserve"> </w:t>
      </w:r>
      <w:r w:rsidRPr="00E939B5">
        <w:rPr>
          <w:rFonts w:cs="Arial"/>
          <w:spacing w:val="-2"/>
          <w:lang w:val="it-IT"/>
        </w:rPr>
        <w:t>potrebno</w:t>
      </w:r>
      <w:r w:rsidRPr="00E939B5">
        <w:rPr>
          <w:rFonts w:cs="Arial"/>
          <w:spacing w:val="-9"/>
          <w:lang w:val="it-IT"/>
        </w:rPr>
        <w:t xml:space="preserve"> </w:t>
      </w:r>
      <w:r w:rsidRPr="00E939B5">
        <w:rPr>
          <w:rFonts w:cs="Arial"/>
          <w:spacing w:val="-1"/>
          <w:lang w:val="it-IT"/>
        </w:rPr>
        <w:t>je</w:t>
      </w:r>
      <w:r w:rsidRPr="00E939B5">
        <w:rPr>
          <w:rFonts w:cs="Arial"/>
          <w:spacing w:val="-9"/>
          <w:lang w:val="it-IT"/>
        </w:rPr>
        <w:t xml:space="preserve"> </w:t>
      </w:r>
      <w:r w:rsidRPr="00E939B5">
        <w:rPr>
          <w:rFonts w:cs="Arial"/>
          <w:spacing w:val="-2"/>
          <w:lang w:val="it-IT"/>
        </w:rPr>
        <w:t>osigurati</w:t>
      </w:r>
      <w:r w:rsidRPr="00E939B5">
        <w:rPr>
          <w:rFonts w:cs="Arial"/>
          <w:spacing w:val="-10"/>
          <w:lang w:val="it-IT"/>
        </w:rPr>
        <w:t xml:space="preserve"> </w:t>
      </w:r>
      <w:r w:rsidRPr="00E939B5">
        <w:rPr>
          <w:rFonts w:cs="Arial"/>
          <w:spacing w:val="-2"/>
          <w:lang w:val="it-IT"/>
        </w:rPr>
        <w:t>parkirališna</w:t>
      </w:r>
      <w:r w:rsidRPr="00E939B5">
        <w:rPr>
          <w:rFonts w:cs="Arial"/>
          <w:spacing w:val="-12"/>
          <w:lang w:val="it-IT"/>
        </w:rPr>
        <w:t xml:space="preserve"> </w:t>
      </w:r>
      <w:r w:rsidRPr="00E939B5">
        <w:rPr>
          <w:rFonts w:cs="Arial"/>
          <w:spacing w:val="-2"/>
          <w:lang w:val="it-IT"/>
        </w:rPr>
        <w:t>mjesta</w:t>
      </w:r>
      <w:r w:rsidRPr="00E939B5">
        <w:rPr>
          <w:rFonts w:cs="Arial"/>
          <w:spacing w:val="-9"/>
          <w:lang w:val="it-IT"/>
        </w:rPr>
        <w:t xml:space="preserve"> </w:t>
      </w:r>
      <w:r w:rsidRPr="00E939B5">
        <w:rPr>
          <w:rFonts w:cs="Arial"/>
          <w:lang w:val="it-IT"/>
        </w:rPr>
        <w:t>za</w:t>
      </w:r>
      <w:r w:rsidRPr="00E939B5">
        <w:rPr>
          <w:rFonts w:cs="Arial"/>
          <w:spacing w:val="83"/>
          <w:lang w:val="it-IT"/>
        </w:rPr>
        <w:t xml:space="preserve"> </w:t>
      </w:r>
      <w:r w:rsidRPr="00E939B5">
        <w:rPr>
          <w:rFonts w:cs="Arial"/>
          <w:spacing w:val="-2"/>
          <w:lang w:val="it-IT"/>
        </w:rPr>
        <w:t>zaposlene.</w:t>
      </w:r>
    </w:p>
    <w:p w:rsidR="00E939B5" w:rsidRPr="00E939B5" w:rsidRDefault="00E939B5" w:rsidP="00E939B5">
      <w:pPr>
        <w:pStyle w:val="BodyText"/>
        <w:tabs>
          <w:tab w:val="left" w:pos="532"/>
        </w:tabs>
        <w:spacing w:line="266" w:lineRule="exact"/>
        <w:ind w:left="531"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spacing w:val="-2"/>
          <w:lang w:val="it-IT"/>
        </w:rPr>
        <w:t>Reciklažno dvorište</w:t>
      </w:r>
      <w:r w:rsidRPr="00E939B5">
        <w:rPr>
          <w:rFonts w:cs="Arial"/>
          <w:spacing w:val="-4"/>
          <w:lang w:val="it-IT"/>
        </w:rPr>
        <w:t xml:space="preserve"> </w:t>
      </w:r>
      <w:r w:rsidRPr="00E939B5">
        <w:rPr>
          <w:rFonts w:cs="Arial"/>
          <w:spacing w:val="-1"/>
          <w:lang w:val="it-IT"/>
        </w:rPr>
        <w:t>mora</w:t>
      </w:r>
      <w:r w:rsidRPr="00E939B5">
        <w:rPr>
          <w:rFonts w:cs="Arial"/>
          <w:spacing w:val="-2"/>
          <w:lang w:val="it-IT"/>
        </w:rPr>
        <w:t xml:space="preserve"> </w:t>
      </w:r>
      <w:r w:rsidRPr="00E939B5">
        <w:rPr>
          <w:rFonts w:cs="Arial"/>
          <w:spacing w:val="-1"/>
          <w:lang w:val="it-IT"/>
        </w:rPr>
        <w:t>biti</w:t>
      </w:r>
      <w:r w:rsidRPr="00E939B5">
        <w:rPr>
          <w:rFonts w:cs="Arial"/>
          <w:spacing w:val="-5"/>
          <w:lang w:val="it-IT"/>
        </w:rPr>
        <w:t xml:space="preserve"> </w:t>
      </w:r>
      <w:r w:rsidRPr="00E939B5">
        <w:rPr>
          <w:rFonts w:cs="Arial"/>
          <w:spacing w:val="-2"/>
          <w:lang w:val="it-IT"/>
        </w:rPr>
        <w:t>priključeno na elektroopskrbnu</w:t>
      </w:r>
      <w:r w:rsidRPr="00E939B5">
        <w:rPr>
          <w:rFonts w:cs="Arial"/>
          <w:spacing w:val="-5"/>
          <w:lang w:val="it-IT"/>
        </w:rPr>
        <w:t xml:space="preserve"> </w:t>
      </w:r>
      <w:r w:rsidRPr="00E939B5">
        <w:rPr>
          <w:rFonts w:cs="Arial"/>
          <w:spacing w:val="-2"/>
          <w:lang w:val="it-IT"/>
        </w:rPr>
        <w:t>mrežu.</w:t>
      </w:r>
    </w:p>
    <w:p w:rsidR="00E939B5" w:rsidRPr="00E939B5" w:rsidRDefault="00E939B5" w:rsidP="00E939B5">
      <w:pPr>
        <w:pStyle w:val="BodyText"/>
        <w:tabs>
          <w:tab w:val="left" w:pos="532"/>
        </w:tabs>
        <w:spacing w:before="19" w:line="252" w:lineRule="exact"/>
        <w:ind w:left="531" w:right="113"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spacing w:val="-2"/>
          <w:lang w:val="it-IT"/>
        </w:rPr>
        <w:t>Reciklažno</w:t>
      </w:r>
      <w:r w:rsidRPr="00E939B5">
        <w:rPr>
          <w:rFonts w:cs="Arial"/>
          <w:spacing w:val="31"/>
          <w:lang w:val="it-IT"/>
        </w:rPr>
        <w:t xml:space="preserve"> </w:t>
      </w:r>
      <w:r w:rsidRPr="00E939B5">
        <w:rPr>
          <w:rFonts w:cs="Arial"/>
          <w:spacing w:val="-2"/>
          <w:lang w:val="it-IT"/>
        </w:rPr>
        <w:t>dvorište</w:t>
      </w:r>
      <w:r w:rsidRPr="00E939B5">
        <w:rPr>
          <w:rFonts w:cs="Arial"/>
          <w:spacing w:val="31"/>
          <w:lang w:val="it-IT"/>
        </w:rPr>
        <w:t xml:space="preserve"> </w:t>
      </w:r>
      <w:r w:rsidRPr="00E939B5">
        <w:rPr>
          <w:rFonts w:cs="Arial"/>
          <w:spacing w:val="-1"/>
          <w:lang w:val="it-IT"/>
        </w:rPr>
        <w:t>mora</w:t>
      </w:r>
      <w:r w:rsidRPr="00E939B5">
        <w:rPr>
          <w:rFonts w:cs="Arial"/>
          <w:spacing w:val="31"/>
          <w:lang w:val="it-IT"/>
        </w:rPr>
        <w:t xml:space="preserve"> </w:t>
      </w:r>
      <w:r w:rsidRPr="00E939B5">
        <w:rPr>
          <w:rFonts w:cs="Arial"/>
          <w:spacing w:val="-2"/>
          <w:lang w:val="it-IT"/>
        </w:rPr>
        <w:t>mora</w:t>
      </w:r>
      <w:r w:rsidRPr="00E939B5">
        <w:rPr>
          <w:rFonts w:cs="Arial"/>
          <w:spacing w:val="31"/>
          <w:lang w:val="it-IT"/>
        </w:rPr>
        <w:t xml:space="preserve"> </w:t>
      </w:r>
      <w:r w:rsidRPr="00E939B5">
        <w:rPr>
          <w:rFonts w:cs="Arial"/>
          <w:spacing w:val="-1"/>
          <w:lang w:val="it-IT"/>
        </w:rPr>
        <w:t>biti</w:t>
      </w:r>
      <w:r w:rsidRPr="00E939B5">
        <w:rPr>
          <w:rFonts w:cs="Arial"/>
          <w:spacing w:val="30"/>
          <w:lang w:val="it-IT"/>
        </w:rPr>
        <w:t xml:space="preserve"> </w:t>
      </w:r>
      <w:r w:rsidRPr="00E939B5">
        <w:rPr>
          <w:rFonts w:cs="Arial"/>
          <w:spacing w:val="-2"/>
          <w:lang w:val="it-IT"/>
        </w:rPr>
        <w:t>priključeno</w:t>
      </w:r>
      <w:r w:rsidRPr="00E939B5">
        <w:rPr>
          <w:rFonts w:cs="Arial"/>
          <w:spacing w:val="31"/>
          <w:lang w:val="it-IT"/>
        </w:rPr>
        <w:t xml:space="preserve"> </w:t>
      </w:r>
      <w:r w:rsidRPr="00E939B5">
        <w:rPr>
          <w:rFonts w:cs="Arial"/>
          <w:spacing w:val="-2"/>
          <w:lang w:val="it-IT"/>
        </w:rPr>
        <w:t>na</w:t>
      </w:r>
      <w:r w:rsidRPr="00E939B5">
        <w:rPr>
          <w:rFonts w:cs="Arial"/>
          <w:spacing w:val="32"/>
          <w:lang w:val="it-IT"/>
        </w:rPr>
        <w:t xml:space="preserve"> </w:t>
      </w:r>
      <w:r w:rsidRPr="00E939B5">
        <w:rPr>
          <w:rFonts w:cs="Arial"/>
          <w:spacing w:val="-1"/>
          <w:lang w:val="it-IT"/>
        </w:rPr>
        <w:t>javni</w:t>
      </w:r>
      <w:r w:rsidRPr="00E939B5">
        <w:rPr>
          <w:rFonts w:cs="Arial"/>
          <w:spacing w:val="30"/>
          <w:lang w:val="it-IT"/>
        </w:rPr>
        <w:t xml:space="preserve"> </w:t>
      </w:r>
      <w:r w:rsidRPr="00E939B5">
        <w:rPr>
          <w:rFonts w:cs="Arial"/>
          <w:spacing w:val="-2"/>
          <w:lang w:val="it-IT"/>
        </w:rPr>
        <w:t>vodoopskrbni</w:t>
      </w:r>
      <w:r w:rsidRPr="00E939B5">
        <w:rPr>
          <w:rFonts w:cs="Arial"/>
          <w:spacing w:val="30"/>
          <w:lang w:val="it-IT"/>
        </w:rPr>
        <w:t xml:space="preserve"> </w:t>
      </w:r>
      <w:r w:rsidRPr="00E939B5">
        <w:rPr>
          <w:rFonts w:cs="Arial"/>
          <w:spacing w:val="-2"/>
          <w:lang w:val="it-IT"/>
        </w:rPr>
        <w:t>sustav</w:t>
      </w:r>
      <w:r w:rsidRPr="00E939B5">
        <w:rPr>
          <w:rFonts w:cs="Arial"/>
          <w:spacing w:val="34"/>
          <w:lang w:val="it-IT"/>
        </w:rPr>
        <w:t xml:space="preserve"> </w:t>
      </w:r>
      <w:r w:rsidRPr="00E939B5">
        <w:rPr>
          <w:rFonts w:cs="Arial"/>
          <w:lang w:val="it-IT"/>
        </w:rPr>
        <w:t>i</w:t>
      </w:r>
      <w:r w:rsidRPr="00E939B5">
        <w:rPr>
          <w:rFonts w:cs="Arial"/>
          <w:spacing w:val="30"/>
          <w:lang w:val="it-IT"/>
        </w:rPr>
        <w:t xml:space="preserve"> </w:t>
      </w:r>
      <w:r w:rsidRPr="00E939B5">
        <w:rPr>
          <w:rFonts w:cs="Arial"/>
          <w:spacing w:val="-2"/>
          <w:lang w:val="it-IT"/>
        </w:rPr>
        <w:t>sustav</w:t>
      </w:r>
      <w:r w:rsidRPr="00E939B5">
        <w:rPr>
          <w:rFonts w:cs="Arial"/>
          <w:spacing w:val="71"/>
          <w:lang w:val="it-IT"/>
        </w:rPr>
        <w:t xml:space="preserve"> </w:t>
      </w:r>
      <w:r w:rsidRPr="00E939B5">
        <w:rPr>
          <w:rFonts w:cs="Arial"/>
          <w:spacing w:val="-2"/>
          <w:lang w:val="it-IT"/>
        </w:rPr>
        <w:t>odvodnje.</w:t>
      </w:r>
      <w:r w:rsidRPr="00E939B5">
        <w:rPr>
          <w:rFonts w:cs="Arial"/>
          <w:spacing w:val="42"/>
          <w:lang w:val="it-IT"/>
        </w:rPr>
        <w:t xml:space="preserve"> </w:t>
      </w:r>
      <w:r w:rsidRPr="00E939B5">
        <w:rPr>
          <w:rFonts w:cs="Arial"/>
          <w:spacing w:val="-2"/>
          <w:lang w:val="it-IT"/>
        </w:rPr>
        <w:t>Do</w:t>
      </w:r>
      <w:r w:rsidRPr="00E939B5">
        <w:rPr>
          <w:rFonts w:cs="Arial"/>
          <w:spacing w:val="41"/>
          <w:lang w:val="it-IT"/>
        </w:rPr>
        <w:t xml:space="preserve"> </w:t>
      </w:r>
      <w:r w:rsidRPr="00E939B5">
        <w:rPr>
          <w:rFonts w:cs="Arial"/>
          <w:spacing w:val="-2"/>
          <w:lang w:val="it-IT"/>
        </w:rPr>
        <w:t>realizacije</w:t>
      </w:r>
      <w:r w:rsidRPr="00E939B5">
        <w:rPr>
          <w:rFonts w:cs="Arial"/>
          <w:spacing w:val="41"/>
          <w:lang w:val="it-IT"/>
        </w:rPr>
        <w:t xml:space="preserve"> </w:t>
      </w:r>
      <w:r w:rsidRPr="00E939B5">
        <w:rPr>
          <w:rFonts w:cs="Arial"/>
          <w:spacing w:val="-2"/>
          <w:lang w:val="it-IT"/>
        </w:rPr>
        <w:t>javnog</w:t>
      </w:r>
      <w:r w:rsidRPr="00E939B5">
        <w:rPr>
          <w:rFonts w:cs="Arial"/>
          <w:spacing w:val="41"/>
          <w:lang w:val="it-IT"/>
        </w:rPr>
        <w:t xml:space="preserve"> </w:t>
      </w:r>
      <w:r w:rsidRPr="00E939B5">
        <w:rPr>
          <w:rFonts w:cs="Arial"/>
          <w:spacing w:val="-2"/>
          <w:lang w:val="it-IT"/>
        </w:rPr>
        <w:t>sustava</w:t>
      </w:r>
      <w:r w:rsidRPr="00E939B5">
        <w:rPr>
          <w:rFonts w:cs="Arial"/>
          <w:spacing w:val="38"/>
          <w:lang w:val="it-IT"/>
        </w:rPr>
        <w:t xml:space="preserve"> </w:t>
      </w:r>
      <w:r w:rsidRPr="00E939B5">
        <w:rPr>
          <w:rFonts w:cs="Arial"/>
          <w:spacing w:val="-2"/>
          <w:lang w:val="it-IT"/>
        </w:rPr>
        <w:t>odvodnje</w:t>
      </w:r>
      <w:r w:rsidRPr="00E939B5">
        <w:rPr>
          <w:rFonts w:cs="Arial"/>
          <w:spacing w:val="38"/>
          <w:lang w:val="it-IT"/>
        </w:rPr>
        <w:t xml:space="preserve"> </w:t>
      </w:r>
      <w:r w:rsidRPr="00E939B5">
        <w:rPr>
          <w:rFonts w:cs="Arial"/>
          <w:spacing w:val="-2"/>
          <w:lang w:val="it-IT"/>
        </w:rPr>
        <w:t>moguć</w:t>
      </w:r>
      <w:r w:rsidRPr="00E939B5">
        <w:rPr>
          <w:rFonts w:cs="Arial"/>
          <w:spacing w:val="42"/>
          <w:lang w:val="it-IT"/>
        </w:rPr>
        <w:t xml:space="preserve"> </w:t>
      </w:r>
      <w:r w:rsidRPr="00E939B5">
        <w:rPr>
          <w:rFonts w:cs="Arial"/>
          <w:spacing w:val="-1"/>
          <w:lang w:val="it-IT"/>
        </w:rPr>
        <w:t>je</w:t>
      </w:r>
      <w:r w:rsidRPr="00E939B5">
        <w:rPr>
          <w:rFonts w:cs="Arial"/>
          <w:spacing w:val="41"/>
          <w:lang w:val="it-IT"/>
        </w:rPr>
        <w:t xml:space="preserve"> </w:t>
      </w:r>
      <w:r w:rsidRPr="00E939B5">
        <w:rPr>
          <w:rFonts w:cs="Arial"/>
          <w:spacing w:val="-2"/>
          <w:lang w:val="it-IT"/>
        </w:rPr>
        <w:t>priključak</w:t>
      </w:r>
      <w:r w:rsidRPr="00E939B5">
        <w:rPr>
          <w:rFonts w:cs="Arial"/>
          <w:spacing w:val="41"/>
          <w:lang w:val="it-IT"/>
        </w:rPr>
        <w:t xml:space="preserve"> </w:t>
      </w:r>
      <w:r w:rsidRPr="00E939B5">
        <w:rPr>
          <w:rFonts w:cs="Arial"/>
          <w:lang w:val="it-IT"/>
        </w:rPr>
        <w:t>na</w:t>
      </w:r>
      <w:r w:rsidRPr="00E939B5">
        <w:rPr>
          <w:rFonts w:cs="Arial"/>
          <w:spacing w:val="57"/>
          <w:lang w:val="it-IT"/>
        </w:rPr>
        <w:t xml:space="preserve"> </w:t>
      </w:r>
      <w:r w:rsidRPr="00E939B5">
        <w:rPr>
          <w:rFonts w:cs="Arial"/>
          <w:spacing w:val="-2"/>
          <w:lang w:val="it-IT"/>
        </w:rPr>
        <w:t>vodonepropusnu sabirnu</w:t>
      </w:r>
      <w:r w:rsidRPr="00E939B5">
        <w:rPr>
          <w:rFonts w:cs="Arial"/>
          <w:spacing w:val="-5"/>
          <w:lang w:val="it-IT"/>
        </w:rPr>
        <w:t xml:space="preserve"> </w:t>
      </w:r>
      <w:r w:rsidRPr="00E939B5">
        <w:rPr>
          <w:rFonts w:cs="Arial"/>
          <w:spacing w:val="-2"/>
          <w:lang w:val="it-IT"/>
        </w:rPr>
        <w:t>jamu.</w:t>
      </w:r>
    </w:p>
    <w:p w:rsidR="00E939B5" w:rsidRPr="00E939B5" w:rsidRDefault="00E939B5" w:rsidP="00E939B5">
      <w:pPr>
        <w:pStyle w:val="BodyText"/>
        <w:tabs>
          <w:tab w:val="left" w:pos="532"/>
        </w:tabs>
        <w:spacing w:line="239" w:lineRule="auto"/>
        <w:ind w:left="531" w:right="113"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lang w:val="it-IT"/>
        </w:rPr>
        <w:t>Za</w:t>
      </w:r>
      <w:r w:rsidRPr="00E939B5">
        <w:rPr>
          <w:rFonts w:cs="Arial"/>
          <w:spacing w:val="40"/>
          <w:lang w:val="it-IT"/>
        </w:rPr>
        <w:t xml:space="preserve"> </w:t>
      </w:r>
      <w:r w:rsidRPr="00E939B5">
        <w:rPr>
          <w:rFonts w:cs="Arial"/>
          <w:spacing w:val="-2"/>
          <w:lang w:val="it-IT"/>
        </w:rPr>
        <w:t>potrebe</w:t>
      </w:r>
      <w:r w:rsidRPr="00E939B5">
        <w:rPr>
          <w:rFonts w:cs="Arial"/>
          <w:spacing w:val="41"/>
          <w:lang w:val="it-IT"/>
        </w:rPr>
        <w:t xml:space="preserve"> </w:t>
      </w:r>
      <w:r w:rsidRPr="00E939B5">
        <w:rPr>
          <w:rFonts w:cs="Arial"/>
          <w:spacing w:val="-2"/>
          <w:lang w:val="it-IT"/>
        </w:rPr>
        <w:t>zaštite</w:t>
      </w:r>
      <w:r w:rsidRPr="00E939B5">
        <w:rPr>
          <w:rFonts w:cs="Arial"/>
          <w:spacing w:val="38"/>
          <w:lang w:val="it-IT"/>
        </w:rPr>
        <w:t xml:space="preserve"> </w:t>
      </w:r>
      <w:r w:rsidRPr="00E939B5">
        <w:rPr>
          <w:rFonts w:cs="Arial"/>
          <w:lang w:val="it-IT"/>
        </w:rPr>
        <w:t>od</w:t>
      </w:r>
      <w:r w:rsidRPr="00E939B5">
        <w:rPr>
          <w:rFonts w:cs="Arial"/>
          <w:spacing w:val="40"/>
          <w:lang w:val="it-IT"/>
        </w:rPr>
        <w:t xml:space="preserve"> </w:t>
      </w:r>
      <w:r w:rsidRPr="00E939B5">
        <w:rPr>
          <w:rFonts w:cs="Arial"/>
          <w:spacing w:val="-2"/>
          <w:lang w:val="it-IT"/>
        </w:rPr>
        <w:t>onečišćenih</w:t>
      </w:r>
      <w:r w:rsidRPr="00E939B5">
        <w:rPr>
          <w:rFonts w:cs="Arial"/>
          <w:spacing w:val="41"/>
          <w:lang w:val="it-IT"/>
        </w:rPr>
        <w:t xml:space="preserve"> </w:t>
      </w:r>
      <w:r w:rsidRPr="00E939B5">
        <w:rPr>
          <w:rFonts w:cs="Arial"/>
          <w:spacing w:val="-2"/>
          <w:lang w:val="it-IT"/>
        </w:rPr>
        <w:t>oborinskih</w:t>
      </w:r>
      <w:r w:rsidRPr="00E939B5">
        <w:rPr>
          <w:rFonts w:cs="Arial"/>
          <w:spacing w:val="38"/>
          <w:lang w:val="it-IT"/>
        </w:rPr>
        <w:t xml:space="preserve"> </w:t>
      </w:r>
      <w:r w:rsidRPr="00E939B5">
        <w:rPr>
          <w:rFonts w:cs="Arial"/>
          <w:spacing w:val="-1"/>
          <w:lang w:val="it-IT"/>
        </w:rPr>
        <w:t>voda</w:t>
      </w:r>
      <w:r w:rsidRPr="00E939B5">
        <w:rPr>
          <w:rFonts w:cs="Arial"/>
          <w:spacing w:val="39"/>
          <w:lang w:val="it-IT"/>
        </w:rPr>
        <w:t xml:space="preserve"> </w:t>
      </w:r>
      <w:r w:rsidRPr="00E939B5">
        <w:rPr>
          <w:rFonts w:cs="Arial"/>
          <w:lang w:val="it-IT"/>
        </w:rPr>
        <w:t>s</w:t>
      </w:r>
      <w:r w:rsidRPr="00E939B5">
        <w:rPr>
          <w:rFonts w:cs="Arial"/>
          <w:spacing w:val="41"/>
          <w:lang w:val="it-IT"/>
        </w:rPr>
        <w:t xml:space="preserve"> </w:t>
      </w:r>
      <w:r w:rsidRPr="00E939B5">
        <w:rPr>
          <w:rFonts w:cs="Arial"/>
          <w:spacing w:val="-2"/>
          <w:lang w:val="it-IT"/>
        </w:rPr>
        <w:t>reciklažnog</w:t>
      </w:r>
      <w:r w:rsidRPr="00E939B5">
        <w:rPr>
          <w:rFonts w:cs="Arial"/>
          <w:spacing w:val="38"/>
          <w:lang w:val="it-IT"/>
        </w:rPr>
        <w:t xml:space="preserve"> </w:t>
      </w:r>
      <w:r w:rsidRPr="00E939B5">
        <w:rPr>
          <w:rFonts w:cs="Arial"/>
          <w:spacing w:val="-2"/>
          <w:lang w:val="it-IT"/>
        </w:rPr>
        <w:t>dvorišta</w:t>
      </w:r>
      <w:r w:rsidRPr="00E939B5">
        <w:rPr>
          <w:rFonts w:cs="Arial"/>
          <w:spacing w:val="41"/>
          <w:lang w:val="it-IT"/>
        </w:rPr>
        <w:t xml:space="preserve"> </w:t>
      </w:r>
      <w:r w:rsidRPr="00E939B5">
        <w:rPr>
          <w:rFonts w:cs="Arial"/>
          <w:spacing w:val="-2"/>
          <w:lang w:val="it-IT"/>
        </w:rPr>
        <w:t>planira</w:t>
      </w:r>
      <w:r w:rsidRPr="00E939B5">
        <w:rPr>
          <w:rFonts w:cs="Arial"/>
          <w:spacing w:val="38"/>
          <w:lang w:val="it-IT"/>
        </w:rPr>
        <w:t xml:space="preserve"> </w:t>
      </w:r>
      <w:r w:rsidRPr="00E939B5">
        <w:rPr>
          <w:rFonts w:cs="Arial"/>
          <w:lang w:val="it-IT"/>
        </w:rPr>
        <w:t>se</w:t>
      </w:r>
      <w:r w:rsidRPr="00E939B5">
        <w:rPr>
          <w:rFonts w:cs="Arial"/>
          <w:spacing w:val="65"/>
          <w:lang w:val="it-IT"/>
        </w:rPr>
        <w:t xml:space="preserve"> </w:t>
      </w:r>
      <w:r w:rsidRPr="00E939B5">
        <w:rPr>
          <w:rFonts w:cs="Arial"/>
          <w:spacing w:val="-2"/>
          <w:lang w:val="it-IT"/>
        </w:rPr>
        <w:t>izgradnja</w:t>
      </w:r>
      <w:r w:rsidRPr="00E939B5">
        <w:rPr>
          <w:rFonts w:cs="Arial"/>
          <w:spacing w:val="-14"/>
          <w:lang w:val="it-IT"/>
        </w:rPr>
        <w:t xml:space="preserve"> </w:t>
      </w:r>
      <w:r w:rsidRPr="00E939B5">
        <w:rPr>
          <w:rFonts w:cs="Arial"/>
          <w:spacing w:val="-2"/>
          <w:lang w:val="it-IT"/>
        </w:rPr>
        <w:t>vodonepropusnih</w:t>
      </w:r>
      <w:r w:rsidRPr="00E939B5">
        <w:rPr>
          <w:rFonts w:cs="Arial"/>
          <w:spacing w:val="-14"/>
          <w:lang w:val="it-IT"/>
        </w:rPr>
        <w:t xml:space="preserve"> </w:t>
      </w:r>
      <w:r w:rsidRPr="00E939B5">
        <w:rPr>
          <w:rFonts w:cs="Arial"/>
          <w:spacing w:val="-2"/>
          <w:lang w:val="it-IT"/>
        </w:rPr>
        <w:t>prometno-manipulativnih</w:t>
      </w:r>
      <w:r w:rsidRPr="00E939B5">
        <w:rPr>
          <w:rFonts w:cs="Arial"/>
          <w:spacing w:val="-14"/>
          <w:lang w:val="it-IT"/>
        </w:rPr>
        <w:t xml:space="preserve"> </w:t>
      </w:r>
      <w:r w:rsidRPr="00E939B5">
        <w:rPr>
          <w:rFonts w:cs="Arial"/>
          <w:spacing w:val="-2"/>
          <w:lang w:val="it-IT"/>
        </w:rPr>
        <w:t>površina,</w:t>
      </w:r>
      <w:r w:rsidRPr="00E939B5">
        <w:rPr>
          <w:rFonts w:cs="Arial"/>
          <w:spacing w:val="-15"/>
          <w:lang w:val="it-IT"/>
        </w:rPr>
        <w:t xml:space="preserve"> </w:t>
      </w:r>
      <w:r w:rsidRPr="00E939B5">
        <w:rPr>
          <w:rFonts w:cs="Arial"/>
          <w:lang w:val="it-IT"/>
        </w:rPr>
        <w:t>te</w:t>
      </w:r>
      <w:r w:rsidRPr="00E939B5">
        <w:rPr>
          <w:rFonts w:cs="Arial"/>
          <w:spacing w:val="-14"/>
          <w:lang w:val="it-IT"/>
        </w:rPr>
        <w:t xml:space="preserve"> </w:t>
      </w:r>
      <w:r w:rsidRPr="00E939B5">
        <w:rPr>
          <w:rFonts w:cs="Arial"/>
          <w:spacing w:val="-2"/>
          <w:lang w:val="it-IT"/>
        </w:rPr>
        <w:t>izgradnja</w:t>
      </w:r>
      <w:r w:rsidRPr="00E939B5">
        <w:rPr>
          <w:rFonts w:cs="Arial"/>
          <w:spacing w:val="-17"/>
          <w:lang w:val="it-IT"/>
        </w:rPr>
        <w:t xml:space="preserve"> </w:t>
      </w:r>
      <w:r w:rsidRPr="00E939B5">
        <w:rPr>
          <w:rFonts w:cs="Arial"/>
          <w:spacing w:val="-2"/>
          <w:lang w:val="it-IT"/>
        </w:rPr>
        <w:t>(postavljanje)</w:t>
      </w:r>
      <w:r w:rsidRPr="00E939B5">
        <w:rPr>
          <w:rFonts w:cs="Arial"/>
          <w:spacing w:val="65"/>
          <w:lang w:val="it-IT"/>
        </w:rPr>
        <w:t xml:space="preserve"> </w:t>
      </w:r>
      <w:r w:rsidRPr="00E939B5">
        <w:rPr>
          <w:rFonts w:cs="Arial"/>
          <w:spacing w:val="-2"/>
          <w:lang w:val="it-IT"/>
        </w:rPr>
        <w:t xml:space="preserve">separatora ulja </w:t>
      </w:r>
      <w:r w:rsidRPr="00E939B5">
        <w:rPr>
          <w:rFonts w:cs="Arial"/>
          <w:lang w:val="it-IT"/>
        </w:rPr>
        <w:t>i</w:t>
      </w:r>
      <w:r w:rsidRPr="00E939B5">
        <w:rPr>
          <w:rFonts w:cs="Arial"/>
          <w:spacing w:val="-5"/>
          <w:lang w:val="it-IT"/>
        </w:rPr>
        <w:t xml:space="preserve"> </w:t>
      </w:r>
      <w:r w:rsidRPr="00E939B5">
        <w:rPr>
          <w:rFonts w:cs="Arial"/>
          <w:spacing w:val="-2"/>
          <w:lang w:val="it-IT"/>
        </w:rPr>
        <w:t>masti</w:t>
      </w:r>
      <w:r w:rsidRPr="00E939B5">
        <w:rPr>
          <w:rFonts w:cs="Arial"/>
          <w:spacing w:val="-3"/>
          <w:lang w:val="it-IT"/>
        </w:rPr>
        <w:t xml:space="preserve"> </w:t>
      </w:r>
      <w:r w:rsidRPr="00E939B5">
        <w:rPr>
          <w:rFonts w:cs="Arial"/>
          <w:spacing w:val="-2"/>
          <w:lang w:val="it-IT"/>
        </w:rPr>
        <w:t>za</w:t>
      </w:r>
      <w:r w:rsidRPr="00E939B5">
        <w:rPr>
          <w:rFonts w:cs="Arial"/>
          <w:spacing w:val="-4"/>
          <w:lang w:val="it-IT"/>
        </w:rPr>
        <w:t xml:space="preserve"> </w:t>
      </w:r>
      <w:r w:rsidRPr="00E939B5">
        <w:rPr>
          <w:rFonts w:cs="Arial"/>
          <w:spacing w:val="-2"/>
          <w:lang w:val="it-IT"/>
        </w:rPr>
        <w:t>tretman prikupljenih</w:t>
      </w:r>
      <w:r w:rsidRPr="00E939B5">
        <w:rPr>
          <w:rFonts w:cs="Arial"/>
          <w:spacing w:val="-4"/>
          <w:lang w:val="it-IT"/>
        </w:rPr>
        <w:t xml:space="preserve"> </w:t>
      </w:r>
      <w:r w:rsidRPr="00E939B5">
        <w:rPr>
          <w:rFonts w:cs="Arial"/>
          <w:spacing w:val="-2"/>
          <w:lang w:val="it-IT"/>
        </w:rPr>
        <w:t>oborinskih</w:t>
      </w:r>
      <w:r w:rsidRPr="00E939B5">
        <w:rPr>
          <w:rFonts w:cs="Arial"/>
          <w:spacing w:val="-4"/>
          <w:lang w:val="it-IT"/>
        </w:rPr>
        <w:t xml:space="preserve"> </w:t>
      </w:r>
      <w:r w:rsidRPr="00E939B5">
        <w:rPr>
          <w:rFonts w:cs="Arial"/>
          <w:spacing w:val="-2"/>
          <w:lang w:val="it-IT"/>
        </w:rPr>
        <w:t>voda.</w:t>
      </w:r>
    </w:p>
    <w:p w:rsidR="00E939B5" w:rsidRPr="00E939B5" w:rsidRDefault="00E939B5" w:rsidP="00E939B5">
      <w:pPr>
        <w:pStyle w:val="BodyText"/>
        <w:tabs>
          <w:tab w:val="left" w:pos="532"/>
        </w:tabs>
        <w:spacing w:before="20" w:line="252" w:lineRule="exact"/>
        <w:ind w:left="531" w:right="114"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lang w:val="it-IT"/>
        </w:rPr>
        <w:t>Za</w:t>
      </w:r>
      <w:r w:rsidRPr="00E939B5">
        <w:rPr>
          <w:rFonts w:cs="Arial"/>
          <w:spacing w:val="-3"/>
          <w:lang w:val="it-IT"/>
        </w:rPr>
        <w:t xml:space="preserve"> </w:t>
      </w:r>
      <w:r w:rsidRPr="00E939B5">
        <w:rPr>
          <w:rFonts w:cs="Arial"/>
          <w:spacing w:val="-2"/>
          <w:lang w:val="it-IT"/>
        </w:rPr>
        <w:t xml:space="preserve">potrebe zaposlenika </w:t>
      </w:r>
      <w:r w:rsidRPr="00E939B5">
        <w:rPr>
          <w:rFonts w:cs="Arial"/>
          <w:lang w:val="it-IT"/>
        </w:rPr>
        <w:t>u</w:t>
      </w:r>
      <w:r w:rsidRPr="00E939B5">
        <w:rPr>
          <w:rFonts w:cs="Arial"/>
          <w:spacing w:val="-4"/>
          <w:lang w:val="it-IT"/>
        </w:rPr>
        <w:t xml:space="preserve"> </w:t>
      </w:r>
      <w:r w:rsidRPr="00E939B5">
        <w:rPr>
          <w:rFonts w:cs="Arial"/>
          <w:spacing w:val="-2"/>
          <w:lang w:val="it-IT"/>
        </w:rPr>
        <w:t>reciklažnom</w:t>
      </w:r>
      <w:r w:rsidRPr="00E939B5">
        <w:rPr>
          <w:rFonts w:cs="Arial"/>
          <w:spacing w:val="-1"/>
          <w:lang w:val="it-IT"/>
        </w:rPr>
        <w:t xml:space="preserve"> </w:t>
      </w:r>
      <w:r w:rsidRPr="00E939B5">
        <w:rPr>
          <w:rFonts w:cs="Arial"/>
          <w:spacing w:val="-2"/>
          <w:lang w:val="it-IT"/>
        </w:rPr>
        <w:t>dvorištu planiran</w:t>
      </w:r>
      <w:r w:rsidRPr="00E939B5">
        <w:rPr>
          <w:rFonts w:cs="Arial"/>
          <w:spacing w:val="-5"/>
          <w:lang w:val="it-IT"/>
        </w:rPr>
        <w:t xml:space="preserve"> </w:t>
      </w:r>
      <w:r w:rsidRPr="00E939B5">
        <w:rPr>
          <w:rFonts w:cs="Arial"/>
          <w:lang w:val="it-IT"/>
        </w:rPr>
        <w:t>je</w:t>
      </w:r>
      <w:r w:rsidRPr="00E939B5">
        <w:rPr>
          <w:rFonts w:cs="Arial"/>
          <w:spacing w:val="-2"/>
          <w:lang w:val="it-IT"/>
        </w:rPr>
        <w:t xml:space="preserve"> poslovni</w:t>
      </w:r>
      <w:r w:rsidRPr="00E939B5">
        <w:rPr>
          <w:rFonts w:cs="Arial"/>
          <w:spacing w:val="-3"/>
          <w:lang w:val="it-IT"/>
        </w:rPr>
        <w:t xml:space="preserve"> </w:t>
      </w:r>
      <w:r w:rsidRPr="00E939B5">
        <w:rPr>
          <w:rFonts w:cs="Arial"/>
          <w:spacing w:val="-2"/>
          <w:lang w:val="it-IT"/>
        </w:rPr>
        <w:t>prostor</w:t>
      </w:r>
      <w:r w:rsidRPr="00E939B5">
        <w:rPr>
          <w:rFonts w:cs="Arial"/>
          <w:spacing w:val="-3"/>
          <w:lang w:val="it-IT"/>
        </w:rPr>
        <w:t xml:space="preserve"> </w:t>
      </w:r>
      <w:r w:rsidRPr="00E939B5">
        <w:rPr>
          <w:rFonts w:cs="Arial"/>
          <w:spacing w:val="-1"/>
          <w:lang w:val="it-IT"/>
        </w:rPr>
        <w:t>koji</w:t>
      </w:r>
      <w:r w:rsidRPr="00E939B5">
        <w:rPr>
          <w:rFonts w:cs="Arial"/>
          <w:spacing w:val="-5"/>
          <w:lang w:val="it-IT"/>
        </w:rPr>
        <w:t xml:space="preserve"> </w:t>
      </w:r>
      <w:r w:rsidRPr="00E939B5">
        <w:rPr>
          <w:rFonts w:cs="Arial"/>
          <w:spacing w:val="-1"/>
          <w:lang w:val="it-IT"/>
        </w:rPr>
        <w:t>može</w:t>
      </w:r>
      <w:r w:rsidRPr="00E939B5">
        <w:rPr>
          <w:rFonts w:cs="Arial"/>
          <w:spacing w:val="-2"/>
          <w:lang w:val="it-IT"/>
        </w:rPr>
        <w:t xml:space="preserve"> </w:t>
      </w:r>
      <w:r w:rsidRPr="00E939B5">
        <w:rPr>
          <w:rFonts w:cs="Arial"/>
          <w:spacing w:val="-1"/>
          <w:lang w:val="it-IT"/>
        </w:rPr>
        <w:t>biti</w:t>
      </w:r>
      <w:r w:rsidRPr="00E939B5">
        <w:rPr>
          <w:rFonts w:cs="Arial"/>
          <w:spacing w:val="65"/>
          <w:lang w:val="it-IT"/>
        </w:rPr>
        <w:t xml:space="preserve"> </w:t>
      </w:r>
      <w:r w:rsidRPr="00E939B5">
        <w:rPr>
          <w:rFonts w:cs="Arial"/>
          <w:spacing w:val="-2"/>
          <w:lang w:val="it-IT"/>
        </w:rPr>
        <w:t>montažnog</w:t>
      </w:r>
      <w:r w:rsidRPr="00E939B5">
        <w:rPr>
          <w:rFonts w:cs="Arial"/>
          <w:spacing w:val="-5"/>
          <w:lang w:val="it-IT"/>
        </w:rPr>
        <w:t xml:space="preserve"> </w:t>
      </w:r>
      <w:r w:rsidRPr="00E939B5">
        <w:rPr>
          <w:rFonts w:cs="Arial"/>
          <w:spacing w:val="-1"/>
          <w:lang w:val="it-IT"/>
        </w:rPr>
        <w:t>tipa</w:t>
      </w:r>
      <w:r w:rsidRPr="00E939B5">
        <w:rPr>
          <w:rFonts w:cs="Arial"/>
          <w:spacing w:val="-5"/>
          <w:lang w:val="it-IT"/>
        </w:rPr>
        <w:t xml:space="preserve"> </w:t>
      </w:r>
      <w:r w:rsidRPr="00E939B5">
        <w:rPr>
          <w:rFonts w:cs="Arial"/>
          <w:spacing w:val="-2"/>
          <w:lang w:val="it-IT"/>
        </w:rPr>
        <w:t>tj.</w:t>
      </w:r>
      <w:r w:rsidRPr="00E939B5">
        <w:rPr>
          <w:rFonts w:cs="Arial"/>
          <w:spacing w:val="-3"/>
          <w:lang w:val="it-IT"/>
        </w:rPr>
        <w:t xml:space="preserve"> </w:t>
      </w:r>
      <w:r w:rsidRPr="00E939B5">
        <w:rPr>
          <w:rFonts w:cs="Arial"/>
          <w:spacing w:val="-1"/>
          <w:lang w:val="it-IT"/>
        </w:rPr>
        <w:t>tipski</w:t>
      </w:r>
      <w:r w:rsidRPr="00E939B5">
        <w:rPr>
          <w:rFonts w:cs="Arial"/>
          <w:spacing w:val="-5"/>
          <w:lang w:val="it-IT"/>
        </w:rPr>
        <w:t xml:space="preserve"> </w:t>
      </w:r>
      <w:r w:rsidRPr="00E939B5">
        <w:rPr>
          <w:rFonts w:cs="Arial"/>
          <w:spacing w:val="-2"/>
          <w:lang w:val="it-IT"/>
        </w:rPr>
        <w:t>poslovni</w:t>
      </w:r>
      <w:r w:rsidRPr="00E939B5">
        <w:rPr>
          <w:rFonts w:cs="Arial"/>
          <w:spacing w:val="-3"/>
          <w:lang w:val="it-IT"/>
        </w:rPr>
        <w:t xml:space="preserve"> </w:t>
      </w:r>
      <w:r w:rsidRPr="00E939B5">
        <w:rPr>
          <w:rFonts w:cs="Arial"/>
          <w:spacing w:val="-2"/>
          <w:lang w:val="it-IT"/>
        </w:rPr>
        <w:t>kontejner</w:t>
      </w:r>
      <w:r w:rsidRPr="00E939B5">
        <w:rPr>
          <w:rFonts w:cs="Arial"/>
          <w:spacing w:val="-3"/>
          <w:lang w:val="it-IT"/>
        </w:rPr>
        <w:t xml:space="preserve"> </w:t>
      </w:r>
      <w:r w:rsidRPr="00E939B5">
        <w:rPr>
          <w:rFonts w:cs="Arial"/>
          <w:spacing w:val="-2"/>
          <w:lang w:val="it-IT"/>
        </w:rPr>
        <w:t>opremljen sanitarnim</w:t>
      </w:r>
      <w:r w:rsidRPr="00E939B5">
        <w:rPr>
          <w:rFonts w:cs="Arial"/>
          <w:spacing w:val="-3"/>
          <w:lang w:val="it-IT"/>
        </w:rPr>
        <w:t xml:space="preserve"> </w:t>
      </w:r>
      <w:r w:rsidRPr="00E939B5">
        <w:rPr>
          <w:rFonts w:cs="Arial"/>
          <w:spacing w:val="-2"/>
          <w:lang w:val="it-IT"/>
        </w:rPr>
        <w:t>čvorom.</w:t>
      </w:r>
    </w:p>
    <w:p w:rsidR="00E939B5" w:rsidRPr="00E939B5" w:rsidRDefault="00E939B5" w:rsidP="00E939B5">
      <w:pPr>
        <w:pStyle w:val="BodyText"/>
        <w:tabs>
          <w:tab w:val="left" w:pos="532"/>
        </w:tabs>
        <w:spacing w:before="17" w:line="252" w:lineRule="exact"/>
        <w:ind w:left="531" w:right="112"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spacing w:val="-2"/>
          <w:lang w:val="it-IT"/>
        </w:rPr>
        <w:t>Reciklažno</w:t>
      </w:r>
      <w:r w:rsidRPr="00E939B5">
        <w:rPr>
          <w:rFonts w:cs="Arial"/>
          <w:spacing w:val="27"/>
          <w:lang w:val="it-IT"/>
        </w:rPr>
        <w:t xml:space="preserve"> </w:t>
      </w:r>
      <w:r w:rsidRPr="00E939B5">
        <w:rPr>
          <w:rFonts w:cs="Arial"/>
          <w:spacing w:val="-2"/>
          <w:lang w:val="it-IT"/>
        </w:rPr>
        <w:t>dvorište</w:t>
      </w:r>
      <w:r w:rsidRPr="00E939B5">
        <w:rPr>
          <w:rFonts w:cs="Arial"/>
          <w:spacing w:val="27"/>
          <w:lang w:val="it-IT"/>
        </w:rPr>
        <w:t xml:space="preserve"> </w:t>
      </w:r>
      <w:r w:rsidRPr="00E939B5">
        <w:rPr>
          <w:rFonts w:cs="Arial"/>
          <w:spacing w:val="-2"/>
          <w:lang w:val="it-IT"/>
        </w:rPr>
        <w:t>mora</w:t>
      </w:r>
      <w:r w:rsidRPr="00E939B5">
        <w:rPr>
          <w:rFonts w:cs="Arial"/>
          <w:spacing w:val="27"/>
          <w:lang w:val="it-IT"/>
        </w:rPr>
        <w:t xml:space="preserve"> </w:t>
      </w:r>
      <w:r w:rsidRPr="00E939B5">
        <w:rPr>
          <w:rFonts w:cs="Arial"/>
          <w:lang w:val="it-IT"/>
        </w:rPr>
        <w:t>se</w:t>
      </w:r>
      <w:r w:rsidRPr="00E939B5">
        <w:rPr>
          <w:rFonts w:cs="Arial"/>
          <w:spacing w:val="26"/>
          <w:lang w:val="it-IT"/>
        </w:rPr>
        <w:t xml:space="preserve"> </w:t>
      </w:r>
      <w:r w:rsidRPr="00E939B5">
        <w:rPr>
          <w:rFonts w:cs="Arial"/>
          <w:spacing w:val="-2"/>
          <w:lang w:val="it-IT"/>
        </w:rPr>
        <w:t>ograditi,</w:t>
      </w:r>
      <w:r w:rsidRPr="00E939B5">
        <w:rPr>
          <w:rFonts w:cs="Arial"/>
          <w:spacing w:val="28"/>
          <w:lang w:val="it-IT"/>
        </w:rPr>
        <w:t xml:space="preserve"> </w:t>
      </w:r>
      <w:r w:rsidRPr="00E939B5">
        <w:rPr>
          <w:rFonts w:cs="Arial"/>
          <w:lang w:val="it-IT"/>
        </w:rPr>
        <w:t>a</w:t>
      </w:r>
      <w:r w:rsidRPr="00E939B5">
        <w:rPr>
          <w:rFonts w:cs="Arial"/>
          <w:spacing w:val="26"/>
          <w:lang w:val="it-IT"/>
        </w:rPr>
        <w:t xml:space="preserve"> </w:t>
      </w:r>
      <w:r w:rsidRPr="00E939B5">
        <w:rPr>
          <w:rFonts w:cs="Arial"/>
          <w:spacing w:val="-2"/>
          <w:lang w:val="it-IT"/>
        </w:rPr>
        <w:t>najveća</w:t>
      </w:r>
      <w:r w:rsidRPr="00E939B5">
        <w:rPr>
          <w:rFonts w:cs="Arial"/>
          <w:spacing w:val="27"/>
          <w:lang w:val="it-IT"/>
        </w:rPr>
        <w:t xml:space="preserve"> </w:t>
      </w:r>
      <w:r w:rsidRPr="00E939B5">
        <w:rPr>
          <w:rFonts w:cs="Arial"/>
          <w:spacing w:val="-2"/>
          <w:lang w:val="it-IT"/>
        </w:rPr>
        <w:t>dozvoljena</w:t>
      </w:r>
      <w:r w:rsidRPr="00E939B5">
        <w:rPr>
          <w:rFonts w:cs="Arial"/>
          <w:spacing w:val="27"/>
          <w:lang w:val="it-IT"/>
        </w:rPr>
        <w:t xml:space="preserve"> </w:t>
      </w:r>
      <w:r w:rsidRPr="00E939B5">
        <w:rPr>
          <w:rFonts w:cs="Arial"/>
          <w:spacing w:val="-2"/>
          <w:lang w:val="it-IT"/>
        </w:rPr>
        <w:t>visina</w:t>
      </w:r>
      <w:r w:rsidRPr="00E939B5">
        <w:rPr>
          <w:rFonts w:cs="Arial"/>
          <w:spacing w:val="27"/>
          <w:lang w:val="it-IT"/>
        </w:rPr>
        <w:t xml:space="preserve"> </w:t>
      </w:r>
      <w:r w:rsidRPr="00E939B5">
        <w:rPr>
          <w:rFonts w:cs="Arial"/>
          <w:spacing w:val="-2"/>
          <w:lang w:val="it-IT"/>
        </w:rPr>
        <w:t>ograde</w:t>
      </w:r>
      <w:r w:rsidRPr="00E939B5">
        <w:rPr>
          <w:rFonts w:cs="Arial"/>
          <w:spacing w:val="27"/>
          <w:lang w:val="it-IT"/>
        </w:rPr>
        <w:t xml:space="preserve"> </w:t>
      </w:r>
      <w:r w:rsidRPr="00E939B5">
        <w:rPr>
          <w:rFonts w:cs="Arial"/>
          <w:spacing w:val="-2"/>
          <w:lang w:val="it-IT"/>
        </w:rPr>
        <w:t>reciklažnog</w:t>
      </w:r>
      <w:r w:rsidRPr="00E939B5">
        <w:rPr>
          <w:rFonts w:cs="Arial"/>
          <w:spacing w:val="71"/>
          <w:lang w:val="it-IT"/>
        </w:rPr>
        <w:t xml:space="preserve"> </w:t>
      </w:r>
      <w:r w:rsidRPr="00E939B5">
        <w:rPr>
          <w:rFonts w:cs="Arial"/>
          <w:spacing w:val="-2"/>
          <w:lang w:val="it-IT"/>
        </w:rPr>
        <w:t>dvorišta iznosi</w:t>
      </w:r>
      <w:r w:rsidRPr="00E939B5">
        <w:rPr>
          <w:rFonts w:cs="Arial"/>
          <w:spacing w:val="-5"/>
          <w:lang w:val="it-IT"/>
        </w:rPr>
        <w:t xml:space="preserve"> </w:t>
      </w:r>
      <w:r w:rsidRPr="00E939B5">
        <w:rPr>
          <w:rFonts w:cs="Arial"/>
          <w:spacing w:val="-1"/>
          <w:lang w:val="it-IT"/>
        </w:rPr>
        <w:t>2,0</w:t>
      </w:r>
      <w:r w:rsidRPr="00E939B5">
        <w:rPr>
          <w:rFonts w:cs="Arial"/>
          <w:spacing w:val="-4"/>
          <w:lang w:val="it-IT"/>
        </w:rPr>
        <w:t xml:space="preserve"> </w:t>
      </w:r>
      <w:r w:rsidRPr="00E939B5">
        <w:rPr>
          <w:rFonts w:cs="Arial"/>
          <w:spacing w:val="-1"/>
          <w:lang w:val="it-IT"/>
        </w:rPr>
        <w:t>m.</w:t>
      </w:r>
    </w:p>
    <w:p w:rsidR="00E939B5" w:rsidRPr="00E939B5" w:rsidRDefault="00E939B5" w:rsidP="00E939B5">
      <w:pPr>
        <w:pStyle w:val="BodyText"/>
        <w:tabs>
          <w:tab w:val="left" w:pos="532"/>
        </w:tabs>
        <w:spacing w:line="265" w:lineRule="exact"/>
        <w:ind w:left="531"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spacing w:val="-2"/>
          <w:lang w:val="it-IT"/>
        </w:rPr>
        <w:t>Najmanje 20%</w:t>
      </w:r>
      <w:r w:rsidRPr="00E939B5">
        <w:rPr>
          <w:rFonts w:cs="Arial"/>
          <w:spacing w:val="-1"/>
          <w:lang w:val="it-IT"/>
        </w:rPr>
        <w:t xml:space="preserve"> </w:t>
      </w:r>
      <w:r w:rsidRPr="00E939B5">
        <w:rPr>
          <w:rFonts w:cs="Arial"/>
          <w:spacing w:val="-2"/>
          <w:lang w:val="it-IT"/>
        </w:rPr>
        <w:t>površine</w:t>
      </w:r>
      <w:r w:rsidRPr="00E939B5">
        <w:rPr>
          <w:rFonts w:cs="Arial"/>
          <w:spacing w:val="-4"/>
          <w:lang w:val="it-IT"/>
        </w:rPr>
        <w:t xml:space="preserve"> </w:t>
      </w:r>
      <w:r w:rsidRPr="00E939B5">
        <w:rPr>
          <w:rFonts w:cs="Arial"/>
          <w:spacing w:val="-2"/>
          <w:lang w:val="it-IT"/>
        </w:rPr>
        <w:t>građevinske</w:t>
      </w:r>
      <w:r w:rsidRPr="00E939B5">
        <w:rPr>
          <w:rFonts w:cs="Arial"/>
          <w:spacing w:val="-4"/>
          <w:lang w:val="it-IT"/>
        </w:rPr>
        <w:t xml:space="preserve"> </w:t>
      </w:r>
      <w:r w:rsidRPr="00E939B5">
        <w:rPr>
          <w:rFonts w:cs="Arial"/>
          <w:spacing w:val="-2"/>
          <w:lang w:val="it-IT"/>
        </w:rPr>
        <w:t>čestice</w:t>
      </w:r>
      <w:r w:rsidRPr="00E939B5">
        <w:rPr>
          <w:rFonts w:cs="Arial"/>
          <w:spacing w:val="-4"/>
          <w:lang w:val="it-IT"/>
        </w:rPr>
        <w:t xml:space="preserve"> </w:t>
      </w:r>
      <w:r w:rsidRPr="00E939B5">
        <w:rPr>
          <w:rFonts w:cs="Arial"/>
          <w:spacing w:val="-2"/>
          <w:lang w:val="it-IT"/>
        </w:rPr>
        <w:t xml:space="preserve">mora </w:t>
      </w:r>
      <w:r w:rsidRPr="00E939B5">
        <w:rPr>
          <w:rFonts w:cs="Arial"/>
          <w:spacing w:val="-1"/>
          <w:lang w:val="it-IT"/>
        </w:rPr>
        <w:t>biti</w:t>
      </w:r>
      <w:r w:rsidRPr="00E939B5">
        <w:rPr>
          <w:rFonts w:cs="Arial"/>
          <w:spacing w:val="-3"/>
          <w:lang w:val="it-IT"/>
        </w:rPr>
        <w:t xml:space="preserve"> </w:t>
      </w:r>
      <w:r w:rsidRPr="00E939B5">
        <w:rPr>
          <w:rFonts w:cs="Arial"/>
          <w:spacing w:val="-2"/>
          <w:lang w:val="it-IT"/>
        </w:rPr>
        <w:t>hortikulturno uređeno,</w:t>
      </w:r>
    </w:p>
    <w:p w:rsidR="00E939B5" w:rsidRPr="00E939B5" w:rsidRDefault="00E939B5" w:rsidP="00E939B5">
      <w:pPr>
        <w:pStyle w:val="BodyText"/>
        <w:tabs>
          <w:tab w:val="left" w:pos="532"/>
        </w:tabs>
        <w:spacing w:before="18" w:line="252" w:lineRule="exact"/>
        <w:ind w:left="531" w:right="114"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spacing w:val="-2"/>
          <w:lang w:val="it-IT"/>
        </w:rPr>
        <w:t>Potrebno</w:t>
      </w:r>
      <w:r w:rsidRPr="00E939B5">
        <w:rPr>
          <w:rFonts w:cs="Arial"/>
          <w:spacing w:val="5"/>
          <w:lang w:val="it-IT"/>
        </w:rPr>
        <w:t xml:space="preserve"> </w:t>
      </w:r>
      <w:r w:rsidRPr="00E939B5">
        <w:rPr>
          <w:rFonts w:cs="Arial"/>
          <w:spacing w:val="-1"/>
          <w:lang w:val="it-IT"/>
        </w:rPr>
        <w:t>je</w:t>
      </w:r>
      <w:r w:rsidRPr="00E939B5">
        <w:rPr>
          <w:rFonts w:cs="Arial"/>
          <w:spacing w:val="7"/>
          <w:lang w:val="it-IT"/>
        </w:rPr>
        <w:t xml:space="preserve"> </w:t>
      </w:r>
      <w:r w:rsidRPr="00E939B5">
        <w:rPr>
          <w:rFonts w:cs="Arial"/>
          <w:spacing w:val="-2"/>
          <w:lang w:val="it-IT"/>
        </w:rPr>
        <w:t>planirati</w:t>
      </w:r>
      <w:r w:rsidRPr="00E939B5">
        <w:rPr>
          <w:rFonts w:cs="Arial"/>
          <w:spacing w:val="7"/>
          <w:lang w:val="it-IT"/>
        </w:rPr>
        <w:t xml:space="preserve"> </w:t>
      </w:r>
      <w:r w:rsidRPr="00E939B5">
        <w:rPr>
          <w:rFonts w:cs="Arial"/>
          <w:spacing w:val="-2"/>
          <w:lang w:val="it-IT"/>
        </w:rPr>
        <w:t>zaštitno</w:t>
      </w:r>
      <w:r w:rsidRPr="00E939B5">
        <w:rPr>
          <w:rFonts w:cs="Arial"/>
          <w:spacing w:val="7"/>
          <w:lang w:val="it-IT"/>
        </w:rPr>
        <w:t xml:space="preserve"> </w:t>
      </w:r>
      <w:r w:rsidRPr="00E939B5">
        <w:rPr>
          <w:rFonts w:cs="Arial"/>
          <w:spacing w:val="-2"/>
          <w:lang w:val="it-IT"/>
        </w:rPr>
        <w:t>zelenilo</w:t>
      </w:r>
      <w:r w:rsidRPr="00E939B5">
        <w:rPr>
          <w:rFonts w:cs="Arial"/>
          <w:spacing w:val="7"/>
          <w:lang w:val="it-IT"/>
        </w:rPr>
        <w:t xml:space="preserve"> </w:t>
      </w:r>
      <w:r w:rsidRPr="00E939B5">
        <w:rPr>
          <w:rFonts w:cs="Arial"/>
          <w:lang w:val="it-IT"/>
        </w:rPr>
        <w:t>u</w:t>
      </w:r>
      <w:r w:rsidRPr="00E939B5">
        <w:rPr>
          <w:rFonts w:cs="Arial"/>
          <w:spacing w:val="5"/>
          <w:lang w:val="it-IT"/>
        </w:rPr>
        <w:t xml:space="preserve"> </w:t>
      </w:r>
      <w:r w:rsidRPr="00E939B5">
        <w:rPr>
          <w:rFonts w:cs="Arial"/>
          <w:spacing w:val="-2"/>
          <w:lang w:val="it-IT"/>
        </w:rPr>
        <w:t>odnosu</w:t>
      </w:r>
      <w:r w:rsidRPr="00E939B5">
        <w:rPr>
          <w:rFonts w:cs="Arial"/>
          <w:spacing w:val="7"/>
          <w:lang w:val="it-IT"/>
        </w:rPr>
        <w:t xml:space="preserve"> </w:t>
      </w:r>
      <w:r w:rsidRPr="00E939B5">
        <w:rPr>
          <w:rFonts w:cs="Arial"/>
          <w:lang w:val="it-IT"/>
        </w:rPr>
        <w:t>na</w:t>
      </w:r>
      <w:r w:rsidRPr="00E939B5">
        <w:rPr>
          <w:rFonts w:cs="Arial"/>
          <w:spacing w:val="7"/>
          <w:lang w:val="it-IT"/>
        </w:rPr>
        <w:t xml:space="preserve"> </w:t>
      </w:r>
      <w:r w:rsidRPr="00E939B5">
        <w:rPr>
          <w:rFonts w:cs="Arial"/>
          <w:spacing w:val="-2"/>
          <w:lang w:val="it-IT"/>
        </w:rPr>
        <w:t>okolni</w:t>
      </w:r>
      <w:r w:rsidRPr="00E939B5">
        <w:rPr>
          <w:rFonts w:cs="Arial"/>
          <w:spacing w:val="6"/>
          <w:lang w:val="it-IT"/>
        </w:rPr>
        <w:t xml:space="preserve"> </w:t>
      </w:r>
      <w:r w:rsidRPr="00E939B5">
        <w:rPr>
          <w:rFonts w:cs="Arial"/>
          <w:spacing w:val="-2"/>
          <w:lang w:val="it-IT"/>
        </w:rPr>
        <w:t>prostor</w:t>
      </w:r>
      <w:r w:rsidRPr="00E939B5">
        <w:rPr>
          <w:rFonts w:cs="Arial"/>
          <w:spacing w:val="9"/>
          <w:lang w:val="it-IT"/>
        </w:rPr>
        <w:t xml:space="preserve"> </w:t>
      </w:r>
      <w:r w:rsidRPr="00E939B5">
        <w:rPr>
          <w:rFonts w:cs="Arial"/>
          <w:lang w:val="it-IT"/>
        </w:rPr>
        <w:t>i</w:t>
      </w:r>
      <w:r w:rsidRPr="00E939B5">
        <w:rPr>
          <w:rFonts w:cs="Arial"/>
          <w:spacing w:val="7"/>
          <w:lang w:val="it-IT"/>
        </w:rPr>
        <w:t xml:space="preserve"> </w:t>
      </w:r>
      <w:r w:rsidRPr="00E939B5">
        <w:rPr>
          <w:rFonts w:cs="Arial"/>
          <w:spacing w:val="-2"/>
          <w:lang w:val="it-IT"/>
        </w:rPr>
        <w:t>prema</w:t>
      </w:r>
      <w:r w:rsidRPr="00E939B5">
        <w:rPr>
          <w:rFonts w:cs="Arial"/>
          <w:spacing w:val="7"/>
          <w:lang w:val="it-IT"/>
        </w:rPr>
        <w:t xml:space="preserve"> </w:t>
      </w:r>
      <w:r w:rsidRPr="00E939B5">
        <w:rPr>
          <w:rFonts w:cs="Arial"/>
          <w:spacing w:val="-2"/>
          <w:lang w:val="it-IT"/>
        </w:rPr>
        <w:t>državnoj</w:t>
      </w:r>
      <w:r w:rsidRPr="00E939B5">
        <w:rPr>
          <w:rFonts w:cs="Arial"/>
          <w:spacing w:val="7"/>
          <w:lang w:val="it-IT"/>
        </w:rPr>
        <w:t xml:space="preserve"> </w:t>
      </w:r>
      <w:r w:rsidRPr="00E939B5">
        <w:rPr>
          <w:rFonts w:cs="Arial"/>
          <w:spacing w:val="-2"/>
          <w:lang w:val="it-IT"/>
        </w:rPr>
        <w:t>cesti</w:t>
      </w:r>
      <w:r w:rsidRPr="00E939B5">
        <w:rPr>
          <w:rFonts w:cs="Arial"/>
          <w:spacing w:val="81"/>
          <w:lang w:val="it-IT"/>
        </w:rPr>
        <w:t xml:space="preserve"> </w:t>
      </w:r>
      <w:r w:rsidRPr="00E939B5">
        <w:rPr>
          <w:rFonts w:cs="Arial"/>
          <w:spacing w:val="-1"/>
          <w:lang w:val="it-IT"/>
        </w:rPr>
        <w:t>D8</w:t>
      </w:r>
      <w:r w:rsidRPr="00E939B5">
        <w:rPr>
          <w:rFonts w:cs="Arial"/>
          <w:spacing w:val="-2"/>
          <w:lang w:val="it-IT"/>
        </w:rPr>
        <w:t xml:space="preserve"> </w:t>
      </w:r>
      <w:r w:rsidRPr="00E939B5">
        <w:rPr>
          <w:rFonts w:cs="Arial"/>
          <w:spacing w:val="-1"/>
          <w:lang w:val="it-IT"/>
        </w:rPr>
        <w:t>radi</w:t>
      </w:r>
      <w:r w:rsidRPr="00E939B5">
        <w:rPr>
          <w:rFonts w:cs="Arial"/>
          <w:spacing w:val="-5"/>
          <w:lang w:val="it-IT"/>
        </w:rPr>
        <w:t xml:space="preserve"> </w:t>
      </w:r>
      <w:r w:rsidRPr="00E939B5">
        <w:rPr>
          <w:rFonts w:cs="Arial"/>
          <w:spacing w:val="-2"/>
          <w:lang w:val="it-IT"/>
        </w:rPr>
        <w:t>zaštite</w:t>
      </w:r>
      <w:r w:rsidRPr="00E939B5">
        <w:rPr>
          <w:rFonts w:cs="Arial"/>
          <w:spacing w:val="-4"/>
          <w:lang w:val="it-IT"/>
        </w:rPr>
        <w:t xml:space="preserve"> </w:t>
      </w:r>
      <w:r w:rsidRPr="00E939B5">
        <w:rPr>
          <w:rFonts w:cs="Arial"/>
          <w:spacing w:val="-2"/>
          <w:lang w:val="it-IT"/>
        </w:rPr>
        <w:t>prirodne</w:t>
      </w:r>
      <w:r w:rsidRPr="00E939B5">
        <w:rPr>
          <w:rFonts w:cs="Arial"/>
          <w:spacing w:val="-5"/>
          <w:lang w:val="it-IT"/>
        </w:rPr>
        <w:t xml:space="preserve"> </w:t>
      </w:r>
      <w:r w:rsidRPr="00E939B5">
        <w:rPr>
          <w:rFonts w:cs="Arial"/>
          <w:spacing w:val="-2"/>
          <w:lang w:val="it-IT"/>
        </w:rPr>
        <w:t>zelene cezure između povijesnih naselja</w:t>
      </w:r>
    </w:p>
    <w:p w:rsidR="00E939B5" w:rsidRPr="00E939B5" w:rsidRDefault="00E939B5" w:rsidP="00E939B5">
      <w:pPr>
        <w:pStyle w:val="BodyText"/>
        <w:tabs>
          <w:tab w:val="left" w:pos="532"/>
        </w:tabs>
        <w:spacing w:before="17" w:line="252" w:lineRule="exact"/>
        <w:ind w:left="531" w:right="114" w:hanging="360"/>
        <w:jc w:val="both"/>
        <w:rPr>
          <w:rFonts w:cs="Arial"/>
          <w:lang w:val="it-IT"/>
        </w:rPr>
      </w:pPr>
      <w:r w:rsidRPr="00E939B5">
        <w:rPr>
          <w:rFonts w:eastAsia="Symbol" w:cs="Arial"/>
          <w:lang w:val="it-IT"/>
        </w:rPr>
        <w:t>-</w:t>
      </w:r>
      <w:r w:rsidRPr="00E939B5">
        <w:rPr>
          <w:rFonts w:eastAsia="Symbol" w:cs="Arial"/>
          <w:lang w:val="it-IT"/>
        </w:rPr>
        <w:tab/>
      </w:r>
      <w:r w:rsidRPr="00E939B5">
        <w:rPr>
          <w:rFonts w:cs="Arial"/>
          <w:spacing w:val="-2"/>
          <w:lang w:val="it-IT"/>
        </w:rPr>
        <w:t>Gradnja</w:t>
      </w:r>
      <w:r w:rsidRPr="00E939B5">
        <w:rPr>
          <w:rFonts w:cs="Arial"/>
          <w:spacing w:val="37"/>
          <w:lang w:val="it-IT"/>
        </w:rPr>
        <w:t xml:space="preserve"> </w:t>
      </w:r>
      <w:r w:rsidRPr="00E939B5">
        <w:rPr>
          <w:rFonts w:cs="Arial"/>
          <w:spacing w:val="-2"/>
          <w:lang w:val="it-IT"/>
        </w:rPr>
        <w:t>reciklažnog</w:t>
      </w:r>
      <w:r w:rsidRPr="00E939B5">
        <w:rPr>
          <w:rFonts w:cs="Arial"/>
          <w:spacing w:val="40"/>
          <w:lang w:val="it-IT"/>
        </w:rPr>
        <w:t xml:space="preserve"> </w:t>
      </w:r>
      <w:r w:rsidRPr="00E939B5">
        <w:rPr>
          <w:rFonts w:cs="Arial"/>
          <w:spacing w:val="-2"/>
          <w:lang w:val="it-IT"/>
        </w:rPr>
        <w:t>dvorišta</w:t>
      </w:r>
      <w:r w:rsidRPr="00E939B5">
        <w:rPr>
          <w:rFonts w:cs="Arial"/>
          <w:spacing w:val="37"/>
          <w:lang w:val="it-IT"/>
        </w:rPr>
        <w:t xml:space="preserve"> </w:t>
      </w:r>
      <w:r w:rsidRPr="00E939B5">
        <w:rPr>
          <w:rFonts w:cs="Arial"/>
          <w:spacing w:val="-2"/>
          <w:lang w:val="it-IT"/>
        </w:rPr>
        <w:t>vrši</w:t>
      </w:r>
      <w:r w:rsidRPr="00E939B5">
        <w:rPr>
          <w:rFonts w:cs="Arial"/>
          <w:spacing w:val="39"/>
          <w:lang w:val="it-IT"/>
        </w:rPr>
        <w:t xml:space="preserve"> </w:t>
      </w:r>
      <w:r w:rsidRPr="00E939B5">
        <w:rPr>
          <w:rFonts w:cs="Arial"/>
          <w:spacing w:val="-2"/>
          <w:lang w:val="it-IT"/>
        </w:rPr>
        <w:t>se</w:t>
      </w:r>
      <w:r w:rsidRPr="00E939B5">
        <w:rPr>
          <w:rFonts w:cs="Arial"/>
          <w:spacing w:val="40"/>
          <w:lang w:val="it-IT"/>
        </w:rPr>
        <w:t xml:space="preserve"> </w:t>
      </w:r>
      <w:r w:rsidRPr="00E939B5">
        <w:rPr>
          <w:rFonts w:cs="Arial"/>
          <w:spacing w:val="-2"/>
          <w:lang w:val="it-IT"/>
        </w:rPr>
        <w:t>izdavanjem</w:t>
      </w:r>
      <w:r w:rsidRPr="00E939B5">
        <w:rPr>
          <w:rFonts w:cs="Arial"/>
          <w:spacing w:val="38"/>
          <w:lang w:val="it-IT"/>
        </w:rPr>
        <w:t xml:space="preserve"> </w:t>
      </w:r>
      <w:r w:rsidRPr="00E939B5">
        <w:rPr>
          <w:rFonts w:cs="Arial"/>
          <w:spacing w:val="-2"/>
          <w:lang w:val="it-IT"/>
        </w:rPr>
        <w:t>akta</w:t>
      </w:r>
      <w:r w:rsidRPr="00E939B5">
        <w:rPr>
          <w:rFonts w:cs="Arial"/>
          <w:spacing w:val="38"/>
          <w:lang w:val="it-IT"/>
        </w:rPr>
        <w:t xml:space="preserve"> </w:t>
      </w:r>
      <w:r w:rsidRPr="00E939B5">
        <w:rPr>
          <w:rFonts w:cs="Arial"/>
          <w:lang w:val="it-IT"/>
        </w:rPr>
        <w:t>za</w:t>
      </w:r>
      <w:r w:rsidRPr="00E939B5">
        <w:rPr>
          <w:rFonts w:cs="Arial"/>
          <w:spacing w:val="37"/>
          <w:lang w:val="it-IT"/>
        </w:rPr>
        <w:t xml:space="preserve"> </w:t>
      </w:r>
      <w:r w:rsidRPr="00E939B5">
        <w:rPr>
          <w:rFonts w:cs="Arial"/>
          <w:spacing w:val="-2"/>
          <w:lang w:val="it-IT"/>
        </w:rPr>
        <w:t>gradnju</w:t>
      </w:r>
      <w:r w:rsidRPr="00E939B5">
        <w:rPr>
          <w:rFonts w:cs="Arial"/>
          <w:spacing w:val="40"/>
          <w:lang w:val="it-IT"/>
        </w:rPr>
        <w:t xml:space="preserve"> </w:t>
      </w:r>
      <w:r w:rsidRPr="00E939B5">
        <w:rPr>
          <w:rFonts w:cs="Arial"/>
          <w:spacing w:val="-2"/>
          <w:lang w:val="it-IT"/>
        </w:rPr>
        <w:t>neposrednom</w:t>
      </w:r>
      <w:r w:rsidRPr="00E939B5">
        <w:rPr>
          <w:rFonts w:cs="Arial"/>
          <w:spacing w:val="61"/>
          <w:lang w:val="it-IT"/>
        </w:rPr>
        <w:t xml:space="preserve"> </w:t>
      </w:r>
      <w:r w:rsidRPr="00E939B5">
        <w:rPr>
          <w:rFonts w:cs="Arial"/>
          <w:spacing w:val="-2"/>
          <w:lang w:val="it-IT"/>
        </w:rPr>
        <w:t>primjenom</w:t>
      </w:r>
      <w:r w:rsidRPr="00E939B5">
        <w:rPr>
          <w:rFonts w:cs="Arial"/>
          <w:spacing w:val="-1"/>
          <w:lang w:val="it-IT"/>
        </w:rPr>
        <w:t xml:space="preserve"> </w:t>
      </w:r>
      <w:r w:rsidRPr="00E939B5">
        <w:rPr>
          <w:rFonts w:cs="Arial"/>
          <w:spacing w:val="-2"/>
          <w:lang w:val="it-IT"/>
        </w:rPr>
        <w:t>ovog Plana.</w:t>
      </w:r>
    </w:p>
    <w:p w:rsidR="00E939B5" w:rsidRPr="00E939B5" w:rsidRDefault="00E939B5" w:rsidP="00E939B5">
      <w:pPr>
        <w:spacing w:before="9"/>
        <w:jc w:val="both"/>
        <w:rPr>
          <w:rFonts w:ascii="Arial" w:eastAsia="Arial" w:hAnsi="Arial" w:cs="Arial"/>
          <w:sz w:val="22"/>
          <w:szCs w:val="22"/>
          <w:lang w:val="it-IT"/>
        </w:rPr>
      </w:pPr>
    </w:p>
    <w:p w:rsidR="00E939B5" w:rsidRPr="00E939B5" w:rsidRDefault="00E939B5" w:rsidP="00E939B5">
      <w:pPr>
        <w:pStyle w:val="BodyText"/>
        <w:tabs>
          <w:tab w:val="left" w:pos="370"/>
        </w:tabs>
        <w:ind w:left="368" w:hanging="266"/>
        <w:jc w:val="both"/>
        <w:rPr>
          <w:rFonts w:cs="Arial"/>
          <w:lang w:val="it-IT"/>
        </w:rPr>
      </w:pPr>
      <w:r w:rsidRPr="00E939B5">
        <w:rPr>
          <w:rFonts w:cs="Arial"/>
          <w:lang w:val="it-IT"/>
        </w:rPr>
        <w:t>(6)</w:t>
      </w:r>
      <w:r w:rsidRPr="00E939B5">
        <w:rPr>
          <w:rFonts w:cs="Arial"/>
          <w:lang w:val="it-IT"/>
        </w:rPr>
        <w:tab/>
      </w:r>
      <w:r w:rsidRPr="00E939B5">
        <w:rPr>
          <w:rFonts w:cs="Arial"/>
          <w:spacing w:val="-2"/>
          <w:lang w:val="it-IT"/>
        </w:rPr>
        <w:t>Mjere</w:t>
      </w:r>
      <w:r w:rsidRPr="00E939B5">
        <w:rPr>
          <w:rFonts w:cs="Arial"/>
          <w:spacing w:val="-4"/>
          <w:lang w:val="it-IT"/>
        </w:rPr>
        <w:t xml:space="preserve"> </w:t>
      </w:r>
      <w:r w:rsidRPr="00E939B5">
        <w:rPr>
          <w:rFonts w:cs="Arial"/>
          <w:spacing w:val="-2"/>
          <w:lang w:val="it-IT"/>
        </w:rPr>
        <w:t>zaštite prirode</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ind w:left="462"/>
        <w:jc w:val="both"/>
        <w:rPr>
          <w:rFonts w:cs="Arial"/>
          <w:spacing w:val="-2"/>
          <w:lang w:val="it-IT"/>
        </w:rPr>
      </w:pPr>
      <w:r w:rsidRPr="00E939B5">
        <w:rPr>
          <w:rFonts w:cs="Arial"/>
          <w:noProof/>
        </w:rPr>
        <mc:AlternateContent>
          <mc:Choice Requires="wpg">
            <w:drawing>
              <wp:anchor distT="0" distB="0" distL="114300" distR="114300" simplePos="0" relativeHeight="251663360" behindDoc="1" locked="0" layoutInCell="1" allowOverlap="1">
                <wp:simplePos x="0" y="0"/>
                <wp:positionH relativeFrom="page">
                  <wp:posOffset>3959860</wp:posOffset>
                </wp:positionH>
                <wp:positionV relativeFrom="paragraph">
                  <wp:posOffset>166370</wp:posOffset>
                </wp:positionV>
                <wp:extent cx="1270" cy="132715"/>
                <wp:effectExtent l="6985" t="10160" r="1079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2715"/>
                          <a:chOff x="6236" y="262"/>
                          <a:chExt cx="2" cy="209"/>
                        </a:xfrm>
                      </wpg:grpSpPr>
                      <wps:wsp>
                        <wps:cNvPr id="2" name="Freeform 11"/>
                        <wps:cNvSpPr>
                          <a:spLocks/>
                        </wps:cNvSpPr>
                        <wps:spPr bwMode="auto">
                          <a:xfrm>
                            <a:off x="6236" y="262"/>
                            <a:ext cx="2" cy="209"/>
                          </a:xfrm>
                          <a:custGeom>
                            <a:avLst/>
                            <a:gdLst>
                              <a:gd name="T0" fmla="+- 0 262 262"/>
                              <a:gd name="T1" fmla="*/ 262 h 209"/>
                              <a:gd name="T2" fmla="+- 0 470 262"/>
                              <a:gd name="T3" fmla="*/ 470 h 209"/>
                            </a:gdLst>
                            <a:ahLst/>
                            <a:cxnLst>
                              <a:cxn ang="0">
                                <a:pos x="0" y="T1"/>
                              </a:cxn>
                              <a:cxn ang="0">
                                <a:pos x="0" y="T3"/>
                              </a:cxn>
                            </a:cxnLst>
                            <a:rect l="0" t="0" r="r" b="b"/>
                            <a:pathLst>
                              <a:path h="209">
                                <a:moveTo>
                                  <a:pt x="0" y="0"/>
                                </a:moveTo>
                                <a:lnTo>
                                  <a:pt x="0" y="208"/>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41E59" id="Group 1" o:spid="_x0000_s1026" style="position:absolute;margin-left:311.8pt;margin-top:13.1pt;width:.1pt;height:10.45pt;z-index:-251653120;mso-position-horizontal-relative:page" coordorigin="6236,262" coordsize="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BpmVwMAANgHAAAOAAAAZHJzL2Uyb0RvYy54bWykVelu2zAM/j9g7yDo54bUR9ykNZoWRY5i&#10;QLcVaPcAii0fmC15khKnG/buoyjlLHagMxBHMiny40eKvLrZtA1Zc6VrKSY0Ogsp4SKTeS3KCf3y&#10;tBhcUKINEzlrpOAT+sw1vbl+++aq71Iey0o2OVcEjAid9t2EVsZ0aRDorOIt02ey4wKEhVQtM7BV&#10;ZZAr1oP1tgniMBwFvVR5p2TGtYavMyek12i/KHhmPheF5oY0EwrYDL4Vvpf2HVxfsbRUrKvqzMNg&#10;r0DRslqA052pGTOMrFT9wlRbZ0pqWZizTLaBLIo64xgDRBOFJ9HcKbnqMJYy7ctuRxNQe8LTq81m&#10;n9YPitQ55I4SwVpIEXolkaWm78oUNO5U99g9KBcfLO9l9lWDODiV233plMmy/yhzMMdWRiI1m0K1&#10;1gQETTaYgeddBvjGkAw+RvEYspSBIBrG4+jc5SerIIn2zCgejigBaTyKt6K5Pxq7c3F4aSUBS50/&#10;xOgx2YCgzPSeSf1/TD5WrOOYIG158kwCEsfkQnFuS5dEnk3U2lKpD3k8kFiMGuj+K4Mv2djS+Bsu&#10;WJqttLnjEvPA1vfauPrPYYXZzT3yJ8hC0TZwFd4PSEiAbvtzlJc7JSgZp/QuQJWKePbhHuyUAMuB&#10;pWSM1k4tDbdKYMmq7CxBHsstOlZtAWcb4RHDijDba0KssU7qfW09IetgAZRsdH/UHfqqQV13xrtQ&#10;0ERO24eiBNrH0oXRMWORWRd2SSqoT6hCu2/lmj9JlJg9MGw74GMvbcRLrTi88JicFA5Y81jbO5cW&#10;6UFOhVzUTYNJbQTpJ3Q8HI0QiZZNnVuhBaNVuZw2iqyZbYv4eFdHatB+RI7GKs7yuV8bVjduDc4b&#10;ZBbqzhNgKxD73o/L8HJ+Mb9IBkk8mg+ScDYb3C6myWC0iMbns+FsOp1FPy20KEmrOs+5sOi2PThK&#10;/u1m+mnguueuCx9FcRTsAp+XwQbHMJBkiGX7j9FBK3E30/WRpcyf4ZYq6YYKDEFYVFJ9p6SHgTKh&#10;+tuKKU5J80FAn7mMksROINwk5+MYNupQsjyUMJGBqQk1FMrbLqfGTa1Vp+qyAk8RplXIW+ivRW0v&#10;MuJzqPwGWh2ucHxgLH7U2fl0uEet/UC+/gUAAP//AwBQSwMEFAAGAAgAAAAhAOBeuPnfAAAACQEA&#10;AA8AAABkcnMvZG93bnJldi54bWxMj8FKw0AQhu+C77CM4M1ukmqUmEkpRT0VwVYQb9tkmoRmZ0N2&#10;m6Rv73jS48x8/PP9+Wq2nRpp8K1jhHgRgSIuXdVyjfC5f717AuWD4cp0jgnhQh5WxfVVbrLKTfxB&#10;4y7USkLYZwahCaHPtPZlQ9b4heuJ5XZ0gzVBxqHW1WAmCbedTqIo1da0LB8a09OmofK0O1uEt8lM&#10;62X8Mm5Px83le//w/rWNCfH2Zl4/gwo0hz8YfvVFHQpxOrgzV151CGmyTAVFSNIElACykC4HhPvH&#10;GHSR6/8Nih8AAAD//wMAUEsBAi0AFAAGAAgAAAAhALaDOJL+AAAA4QEAABMAAAAAAAAAAAAAAAAA&#10;AAAAAFtDb250ZW50X1R5cGVzXS54bWxQSwECLQAUAAYACAAAACEAOP0h/9YAAACUAQAACwAAAAAA&#10;AAAAAAAAAAAvAQAAX3JlbHMvLnJlbHNQSwECLQAUAAYACAAAACEAvXwaZlcDAADYBwAADgAAAAAA&#10;AAAAAAAAAAAuAgAAZHJzL2Uyb0RvYy54bWxQSwECLQAUAAYACAAAACEA4F64+d8AAAAJAQAADwAA&#10;AAAAAAAAAAAAAACxBQAAZHJzL2Rvd25yZXYueG1sUEsFBgAAAAAEAAQA8wAAAL0GAAAAAA==&#10;">
                <v:shape id="Freeform 11" o:spid="_x0000_s1027" style="position:absolute;left:6236;top:262;width:2;height:209;visibility:visible;mso-wrap-style:square;v-text-anchor:top" coordsize="2,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DOTwwAAANoAAAAPAAAAZHJzL2Rvd25yZXYueG1sRI9BawIx&#10;FITvhf6H8AreNOsKYrdGEUFRb2ppe3xsXndTNy9LEnX335tCocdhZr5h5svONuJGPhjHCsajDARx&#10;6bThSsH7eTOcgQgRWWPjmBT0FGC5eH6aY6HdnY90O8VKJAiHAhXUMbaFlKGsyWIYuZY4ed/OW4xJ&#10;+kpqj/cEt43Ms2wqLRpOCzW2tK6pvJyuVsFr82W64+fH9md78Pt+N+mvl9woNXjpVm8gInXxP/zX&#10;3mkFOfxeSTdALh4AAAD//wMAUEsBAi0AFAAGAAgAAAAhANvh9svuAAAAhQEAABMAAAAAAAAAAAAA&#10;AAAAAAAAAFtDb250ZW50X1R5cGVzXS54bWxQSwECLQAUAAYACAAAACEAWvQsW78AAAAVAQAACwAA&#10;AAAAAAAAAAAAAAAfAQAAX3JlbHMvLnJlbHNQSwECLQAUAAYACAAAACEAtzwzk8MAAADaAAAADwAA&#10;AAAAAAAAAAAAAAAHAgAAZHJzL2Rvd25yZXYueG1sUEsFBgAAAAADAAMAtwAAAPcCAAAAAA==&#10;" path="m,l,208e" filled="f" strokeweight=".58pt">
                  <v:path arrowok="t" o:connecttype="custom" o:connectlocs="0,262;0,470" o:connectangles="0,0"/>
                </v:shape>
                <w10:wrap anchorx="page"/>
              </v:group>
            </w:pict>
          </mc:Fallback>
        </mc:AlternateContent>
      </w:r>
      <w:r w:rsidRPr="00E939B5">
        <w:rPr>
          <w:rFonts w:cs="Arial"/>
          <w:spacing w:val="-1"/>
          <w:lang w:val="it-IT"/>
        </w:rPr>
        <w:t>Tablica</w:t>
      </w:r>
      <w:r w:rsidRPr="00E939B5">
        <w:rPr>
          <w:rFonts w:cs="Arial"/>
          <w:spacing w:val="-4"/>
          <w:lang w:val="it-IT"/>
        </w:rPr>
        <w:t xml:space="preserve"> </w:t>
      </w:r>
      <w:r w:rsidRPr="00E939B5">
        <w:rPr>
          <w:rFonts w:cs="Arial"/>
          <w:spacing w:val="-2"/>
          <w:lang w:val="it-IT"/>
        </w:rPr>
        <w:t>1.Strogo</w:t>
      </w:r>
      <w:r w:rsidRPr="00E939B5">
        <w:rPr>
          <w:rFonts w:cs="Arial"/>
          <w:spacing w:val="-5"/>
          <w:lang w:val="it-IT"/>
        </w:rPr>
        <w:t xml:space="preserve"> </w:t>
      </w:r>
      <w:r w:rsidRPr="00E939B5">
        <w:rPr>
          <w:rFonts w:cs="Arial"/>
          <w:spacing w:val="-2"/>
          <w:lang w:val="it-IT"/>
        </w:rPr>
        <w:t>zaštićene vrste na području</w:t>
      </w:r>
      <w:r w:rsidRPr="00E939B5">
        <w:rPr>
          <w:rFonts w:cs="Arial"/>
          <w:spacing w:val="-4"/>
          <w:lang w:val="it-IT"/>
        </w:rPr>
        <w:t xml:space="preserve"> </w:t>
      </w:r>
      <w:r w:rsidRPr="00E939B5">
        <w:rPr>
          <w:rFonts w:cs="Arial"/>
          <w:spacing w:val="-2"/>
          <w:lang w:val="it-IT"/>
        </w:rPr>
        <w:t>obuhvata</w:t>
      </w:r>
      <w:r w:rsidRPr="00E939B5">
        <w:rPr>
          <w:rFonts w:cs="Arial"/>
          <w:spacing w:val="-1"/>
          <w:lang w:val="it-IT"/>
        </w:rPr>
        <w:t xml:space="preserve"> zone</w:t>
      </w:r>
      <w:r w:rsidRPr="00E939B5">
        <w:rPr>
          <w:rFonts w:cs="Arial"/>
          <w:spacing w:val="-5"/>
          <w:lang w:val="it-IT"/>
        </w:rPr>
        <w:t xml:space="preserve"> </w:t>
      </w:r>
      <w:r w:rsidRPr="00E939B5">
        <w:rPr>
          <w:rFonts w:cs="Arial"/>
          <w:spacing w:val="-2"/>
          <w:lang w:val="it-IT"/>
        </w:rPr>
        <w:t>(K3)</w:t>
      </w:r>
      <w:r w:rsidRPr="00E939B5">
        <w:rPr>
          <w:rFonts w:cs="Arial"/>
          <w:lang w:val="it-IT"/>
        </w:rPr>
        <w:t xml:space="preserve"> </w:t>
      </w:r>
      <w:r w:rsidRPr="00E939B5">
        <w:rPr>
          <w:rFonts w:cs="Arial"/>
          <w:spacing w:val="-2"/>
          <w:lang w:val="it-IT"/>
        </w:rPr>
        <w:t>Kaćigruda</w:t>
      </w:r>
    </w:p>
    <w:p w:rsidR="00E939B5" w:rsidRPr="00B33EBF" w:rsidRDefault="00E939B5" w:rsidP="00E939B5">
      <w:pPr>
        <w:pStyle w:val="BodyText"/>
        <w:ind w:left="462"/>
        <w:jc w:val="both"/>
        <w:rPr>
          <w:rFonts w:cs="Arial"/>
          <w:spacing w:val="-2"/>
          <w:lang w:val="it-IT"/>
        </w:rPr>
      </w:pP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657"/>
      </w:tblGrid>
      <w:tr w:rsidR="00E939B5" w:rsidRPr="00B33EBF" w:rsidTr="00E939B5">
        <w:tc>
          <w:tcPr>
            <w:tcW w:w="4410"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VRSTA – znanstveni naziv</w:t>
            </w:r>
          </w:p>
        </w:tc>
        <w:tc>
          <w:tcPr>
            <w:tcW w:w="3657"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VRSTA – hrvatski naziv</w:t>
            </w:r>
          </w:p>
        </w:tc>
      </w:tr>
      <w:tr w:rsidR="00E939B5" w:rsidRPr="00B33EBF" w:rsidTr="00E939B5">
        <w:tc>
          <w:tcPr>
            <w:tcW w:w="8067" w:type="dxa"/>
            <w:gridSpan w:val="2"/>
          </w:tcPr>
          <w:p w:rsidR="00E939B5" w:rsidRPr="007D08EA" w:rsidRDefault="00E939B5" w:rsidP="00E939B5">
            <w:pPr>
              <w:kinsoku w:val="0"/>
              <w:overflowPunct w:val="0"/>
              <w:autoSpaceDE w:val="0"/>
              <w:autoSpaceDN w:val="0"/>
              <w:adjustRightInd w:val="0"/>
              <w:ind w:right="117"/>
              <w:jc w:val="center"/>
              <w:rPr>
                <w:rFonts w:ascii="Arial" w:hAnsi="Arial" w:cs="Arial"/>
                <w:spacing w:val="-1"/>
                <w:sz w:val="18"/>
                <w:szCs w:val="18"/>
                <w:lang w:val="en-GB"/>
              </w:rPr>
            </w:pPr>
            <w:r w:rsidRPr="007D08EA">
              <w:rPr>
                <w:rFonts w:ascii="Arial" w:hAnsi="Arial" w:cs="Arial"/>
                <w:spacing w:val="-1"/>
                <w:sz w:val="18"/>
                <w:szCs w:val="18"/>
                <w:lang w:val="en-GB"/>
              </w:rPr>
              <w:t>MAMMALIA - SISAVCI</w:t>
            </w:r>
          </w:p>
        </w:tc>
      </w:tr>
      <w:tr w:rsidR="00E939B5" w:rsidRPr="00B33EBF" w:rsidTr="00E939B5">
        <w:tc>
          <w:tcPr>
            <w:tcW w:w="4410"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Miniopterus schreibersii (Kuhl, 1817.)</w:t>
            </w:r>
          </w:p>
        </w:tc>
        <w:tc>
          <w:tcPr>
            <w:tcW w:w="3657"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Dugokrili pršnjak</w:t>
            </w:r>
          </w:p>
        </w:tc>
      </w:tr>
      <w:tr w:rsidR="00E939B5" w:rsidRPr="00B33EBF" w:rsidTr="00E939B5">
        <w:tc>
          <w:tcPr>
            <w:tcW w:w="4410"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Myotis emarginatus (E.Geoffroy, 1806.)</w:t>
            </w:r>
          </w:p>
        </w:tc>
        <w:tc>
          <w:tcPr>
            <w:tcW w:w="3657"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Riđi šišmiš</w:t>
            </w:r>
          </w:p>
        </w:tc>
      </w:tr>
      <w:tr w:rsidR="00E939B5" w:rsidRPr="00B33EBF" w:rsidTr="00E939B5">
        <w:tc>
          <w:tcPr>
            <w:tcW w:w="4410"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Rhinolophus euryale (Blasius, 1856.)</w:t>
            </w:r>
          </w:p>
        </w:tc>
        <w:tc>
          <w:tcPr>
            <w:tcW w:w="3657"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Južni potkovnjak</w:t>
            </w:r>
          </w:p>
        </w:tc>
      </w:tr>
      <w:tr w:rsidR="00E939B5" w:rsidRPr="00B33EBF" w:rsidTr="00E939B5">
        <w:tc>
          <w:tcPr>
            <w:tcW w:w="4410"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Rhinolophus ferrumequinum (Schreber. 1774.)</w:t>
            </w:r>
          </w:p>
        </w:tc>
        <w:tc>
          <w:tcPr>
            <w:tcW w:w="3657"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Veliki potkovnjak</w:t>
            </w:r>
          </w:p>
        </w:tc>
      </w:tr>
      <w:tr w:rsidR="00E939B5" w:rsidRPr="00B33EBF" w:rsidTr="00E939B5">
        <w:tc>
          <w:tcPr>
            <w:tcW w:w="4410"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Rhinolophus hipposideros (Bechstein, 1800)</w:t>
            </w:r>
          </w:p>
        </w:tc>
        <w:tc>
          <w:tcPr>
            <w:tcW w:w="3657"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Mali potkovnjak</w:t>
            </w:r>
          </w:p>
        </w:tc>
      </w:tr>
      <w:tr w:rsidR="00E939B5" w:rsidRPr="00B33EBF" w:rsidTr="00E939B5">
        <w:tc>
          <w:tcPr>
            <w:tcW w:w="8067" w:type="dxa"/>
            <w:gridSpan w:val="2"/>
          </w:tcPr>
          <w:p w:rsidR="00E939B5" w:rsidRPr="007D08EA" w:rsidRDefault="00E939B5" w:rsidP="00E939B5">
            <w:pPr>
              <w:kinsoku w:val="0"/>
              <w:overflowPunct w:val="0"/>
              <w:autoSpaceDE w:val="0"/>
              <w:autoSpaceDN w:val="0"/>
              <w:adjustRightInd w:val="0"/>
              <w:ind w:right="117"/>
              <w:jc w:val="center"/>
              <w:rPr>
                <w:rFonts w:ascii="Arial" w:hAnsi="Arial" w:cs="Arial"/>
                <w:spacing w:val="-1"/>
                <w:sz w:val="18"/>
                <w:szCs w:val="18"/>
                <w:lang w:val="en-GB"/>
              </w:rPr>
            </w:pPr>
            <w:r w:rsidRPr="007D08EA">
              <w:rPr>
                <w:rFonts w:ascii="Arial" w:hAnsi="Arial" w:cs="Arial"/>
                <w:spacing w:val="-1"/>
                <w:sz w:val="18"/>
                <w:szCs w:val="18"/>
                <w:lang w:val="en-GB"/>
              </w:rPr>
              <w:t>AVES - PTICE</w:t>
            </w:r>
          </w:p>
        </w:tc>
      </w:tr>
      <w:tr w:rsidR="00E939B5" w:rsidRPr="00B33EBF" w:rsidTr="00E939B5">
        <w:tc>
          <w:tcPr>
            <w:tcW w:w="4410"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Circaetus gallicus (Gmelin, 1788.)</w:t>
            </w:r>
          </w:p>
        </w:tc>
        <w:tc>
          <w:tcPr>
            <w:tcW w:w="3657"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zmijar</w:t>
            </w:r>
          </w:p>
        </w:tc>
      </w:tr>
      <w:tr w:rsidR="00E939B5" w:rsidRPr="00B33EBF" w:rsidTr="00E939B5">
        <w:tc>
          <w:tcPr>
            <w:tcW w:w="4410"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Falco peregrinus (Tunstall, 1771.)</w:t>
            </w:r>
          </w:p>
        </w:tc>
        <w:tc>
          <w:tcPr>
            <w:tcW w:w="3657"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Sivi soko</w:t>
            </w:r>
          </w:p>
        </w:tc>
      </w:tr>
      <w:tr w:rsidR="00E939B5" w:rsidRPr="00B33EBF" w:rsidTr="00E939B5">
        <w:tc>
          <w:tcPr>
            <w:tcW w:w="4410"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Hippolais olivetorum (strickland, 1837.)</w:t>
            </w:r>
          </w:p>
        </w:tc>
        <w:tc>
          <w:tcPr>
            <w:tcW w:w="3657"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Voljić maslinar</w:t>
            </w:r>
          </w:p>
        </w:tc>
      </w:tr>
      <w:tr w:rsidR="00E939B5" w:rsidRPr="00B33EBF" w:rsidTr="00E939B5">
        <w:tc>
          <w:tcPr>
            <w:tcW w:w="8067" w:type="dxa"/>
            <w:gridSpan w:val="2"/>
          </w:tcPr>
          <w:p w:rsidR="00E939B5" w:rsidRPr="007D08EA" w:rsidRDefault="00E939B5" w:rsidP="00E939B5">
            <w:pPr>
              <w:kinsoku w:val="0"/>
              <w:overflowPunct w:val="0"/>
              <w:autoSpaceDE w:val="0"/>
              <w:autoSpaceDN w:val="0"/>
              <w:adjustRightInd w:val="0"/>
              <w:ind w:right="117"/>
              <w:jc w:val="center"/>
              <w:rPr>
                <w:rFonts w:ascii="Arial" w:hAnsi="Arial" w:cs="Arial"/>
                <w:spacing w:val="-1"/>
                <w:sz w:val="18"/>
                <w:szCs w:val="18"/>
                <w:lang w:val="en-GB"/>
              </w:rPr>
            </w:pPr>
            <w:r w:rsidRPr="007D08EA">
              <w:rPr>
                <w:rFonts w:ascii="Arial" w:hAnsi="Arial" w:cs="Arial"/>
                <w:spacing w:val="-1"/>
                <w:sz w:val="18"/>
                <w:szCs w:val="18"/>
                <w:lang w:val="en-GB"/>
              </w:rPr>
              <w:t>REPTILIA - GMAZOVI</w:t>
            </w:r>
          </w:p>
        </w:tc>
      </w:tr>
      <w:tr w:rsidR="00E939B5" w:rsidRPr="00B33EBF" w:rsidTr="00E939B5">
        <w:tc>
          <w:tcPr>
            <w:tcW w:w="4410"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Elaphe quatuorlineata (Bonnaterre, 1790)</w:t>
            </w:r>
          </w:p>
        </w:tc>
        <w:tc>
          <w:tcPr>
            <w:tcW w:w="3657"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Četveroprugi kravosas</w:t>
            </w:r>
          </w:p>
        </w:tc>
      </w:tr>
      <w:tr w:rsidR="00E939B5" w:rsidRPr="00B33EBF" w:rsidTr="00E939B5">
        <w:tc>
          <w:tcPr>
            <w:tcW w:w="4410"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Podarcis melisellensis (Braun, 1877)</w:t>
            </w:r>
          </w:p>
        </w:tc>
        <w:tc>
          <w:tcPr>
            <w:tcW w:w="3657"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Krška gušterica</w:t>
            </w:r>
          </w:p>
        </w:tc>
      </w:tr>
      <w:tr w:rsidR="00E939B5" w:rsidRPr="00B33EBF" w:rsidTr="00E939B5">
        <w:tc>
          <w:tcPr>
            <w:tcW w:w="4410"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Testudo hermanni Gmellin, 1789</w:t>
            </w:r>
          </w:p>
        </w:tc>
        <w:tc>
          <w:tcPr>
            <w:tcW w:w="3657" w:type="dxa"/>
          </w:tcPr>
          <w:p w:rsidR="00E939B5" w:rsidRPr="007D08EA" w:rsidRDefault="00E939B5" w:rsidP="00E939B5">
            <w:pPr>
              <w:kinsoku w:val="0"/>
              <w:overflowPunct w:val="0"/>
              <w:autoSpaceDE w:val="0"/>
              <w:autoSpaceDN w:val="0"/>
              <w:adjustRightInd w:val="0"/>
              <w:ind w:right="117"/>
              <w:rPr>
                <w:rFonts w:ascii="Arial" w:hAnsi="Arial" w:cs="Arial"/>
                <w:spacing w:val="-1"/>
                <w:sz w:val="18"/>
                <w:szCs w:val="18"/>
                <w:lang w:val="en-GB"/>
              </w:rPr>
            </w:pPr>
            <w:r w:rsidRPr="007D08EA">
              <w:rPr>
                <w:rFonts w:ascii="Arial" w:hAnsi="Arial" w:cs="Arial"/>
                <w:spacing w:val="-1"/>
                <w:sz w:val="18"/>
                <w:szCs w:val="18"/>
                <w:lang w:val="en-GB"/>
              </w:rPr>
              <w:t>Kopnena kornjača</w:t>
            </w:r>
          </w:p>
        </w:tc>
      </w:tr>
    </w:tbl>
    <w:p w:rsidR="00E939B5" w:rsidRPr="00B33EBF" w:rsidRDefault="00E939B5" w:rsidP="00E939B5">
      <w:pPr>
        <w:spacing w:before="3"/>
        <w:jc w:val="both"/>
        <w:rPr>
          <w:rFonts w:ascii="Arial" w:eastAsia="Arial" w:hAnsi="Arial" w:cs="Arial"/>
        </w:rPr>
      </w:pPr>
    </w:p>
    <w:p w:rsidR="00E939B5" w:rsidRPr="00B33EBF" w:rsidRDefault="00E939B5" w:rsidP="00E939B5">
      <w:pPr>
        <w:pStyle w:val="BodyText"/>
        <w:spacing w:before="72"/>
        <w:ind w:left="522"/>
        <w:jc w:val="both"/>
        <w:rPr>
          <w:rFonts w:cs="Arial"/>
        </w:rPr>
      </w:pPr>
      <w:r w:rsidRPr="00B33EBF">
        <w:rPr>
          <w:rFonts w:cs="Arial"/>
          <w:spacing w:val="-2"/>
        </w:rPr>
        <w:t xml:space="preserve">Mjere zaštite </w:t>
      </w:r>
      <w:r w:rsidRPr="00B33EBF">
        <w:rPr>
          <w:rFonts w:cs="Arial"/>
        </w:rPr>
        <w:t>u</w:t>
      </w:r>
      <w:r w:rsidRPr="00B33EBF">
        <w:rPr>
          <w:rFonts w:cs="Arial"/>
          <w:spacing w:val="-4"/>
        </w:rPr>
        <w:t xml:space="preserve"> </w:t>
      </w:r>
      <w:r w:rsidRPr="00B33EBF">
        <w:rPr>
          <w:rFonts w:cs="Arial"/>
          <w:spacing w:val="-1"/>
        </w:rPr>
        <w:t>cilju</w:t>
      </w:r>
      <w:r w:rsidRPr="00B33EBF">
        <w:rPr>
          <w:rFonts w:cs="Arial"/>
          <w:spacing w:val="-3"/>
        </w:rPr>
        <w:t xml:space="preserve"> </w:t>
      </w:r>
      <w:r w:rsidRPr="00B33EBF">
        <w:rPr>
          <w:rFonts w:cs="Arial"/>
          <w:spacing w:val="-2"/>
        </w:rPr>
        <w:t>očuvanja</w:t>
      </w:r>
      <w:r w:rsidRPr="00B33EBF">
        <w:rPr>
          <w:rFonts w:cs="Arial"/>
          <w:spacing w:val="-4"/>
        </w:rPr>
        <w:t xml:space="preserve"> </w:t>
      </w:r>
      <w:r w:rsidRPr="00B33EBF">
        <w:rPr>
          <w:rFonts w:cs="Arial"/>
          <w:spacing w:val="-2"/>
        </w:rPr>
        <w:t>strogo</w:t>
      </w:r>
      <w:r w:rsidRPr="00B33EBF">
        <w:rPr>
          <w:rFonts w:cs="Arial"/>
          <w:spacing w:val="-5"/>
        </w:rPr>
        <w:t xml:space="preserve"> </w:t>
      </w:r>
      <w:r w:rsidRPr="00B33EBF">
        <w:rPr>
          <w:rFonts w:cs="Arial"/>
          <w:spacing w:val="-2"/>
        </w:rPr>
        <w:t>zaštićenih</w:t>
      </w:r>
      <w:r w:rsidRPr="00B33EBF">
        <w:rPr>
          <w:rFonts w:cs="Arial"/>
          <w:spacing w:val="-4"/>
        </w:rPr>
        <w:t xml:space="preserve"> </w:t>
      </w:r>
      <w:r w:rsidRPr="00B33EBF">
        <w:rPr>
          <w:rFonts w:cs="Arial"/>
          <w:spacing w:val="-2"/>
        </w:rPr>
        <w:t>vrsta</w:t>
      </w:r>
    </w:p>
    <w:p w:rsidR="00E939B5" w:rsidRPr="00B33EBF" w:rsidRDefault="00E939B5" w:rsidP="00E939B5">
      <w:pPr>
        <w:pStyle w:val="BodyText"/>
        <w:tabs>
          <w:tab w:val="left" w:pos="1185"/>
        </w:tabs>
        <w:spacing w:before="8" w:line="252" w:lineRule="exact"/>
        <w:ind w:left="1184" w:right="236" w:hanging="360"/>
        <w:jc w:val="both"/>
        <w:rPr>
          <w:rFonts w:cs="Arial"/>
        </w:rPr>
      </w:pPr>
      <w:r w:rsidRPr="00B33EBF">
        <w:rPr>
          <w:rFonts w:eastAsia="Calibri" w:cs="Arial"/>
        </w:rPr>
        <w:t>-</w:t>
      </w:r>
      <w:r w:rsidRPr="00B33EBF">
        <w:rPr>
          <w:rFonts w:eastAsia="Calibri" w:cs="Arial"/>
        </w:rPr>
        <w:tab/>
      </w:r>
      <w:r w:rsidRPr="00B33EBF">
        <w:rPr>
          <w:rFonts w:cs="Arial"/>
        </w:rPr>
        <w:t>U</w:t>
      </w:r>
      <w:r w:rsidRPr="00B33EBF">
        <w:rPr>
          <w:rFonts w:cs="Arial"/>
          <w:spacing w:val="21"/>
        </w:rPr>
        <w:t xml:space="preserve"> </w:t>
      </w:r>
      <w:r w:rsidRPr="00B33EBF">
        <w:rPr>
          <w:rFonts w:cs="Arial"/>
          <w:spacing w:val="-2"/>
        </w:rPr>
        <w:t>što</w:t>
      </w:r>
      <w:r w:rsidRPr="00B33EBF">
        <w:rPr>
          <w:rFonts w:cs="Arial"/>
          <w:spacing w:val="19"/>
        </w:rPr>
        <w:t xml:space="preserve"> </w:t>
      </w:r>
      <w:r w:rsidRPr="00B33EBF">
        <w:rPr>
          <w:rFonts w:cs="Arial"/>
          <w:spacing w:val="-2"/>
        </w:rPr>
        <w:t>većoj</w:t>
      </w:r>
      <w:r w:rsidRPr="00B33EBF">
        <w:rPr>
          <w:rFonts w:cs="Arial"/>
          <w:spacing w:val="21"/>
        </w:rPr>
        <w:t xml:space="preserve"> </w:t>
      </w:r>
      <w:r w:rsidRPr="00B33EBF">
        <w:rPr>
          <w:rFonts w:cs="Arial"/>
          <w:spacing w:val="-2"/>
        </w:rPr>
        <w:t>mjeri</w:t>
      </w:r>
      <w:r w:rsidRPr="00B33EBF">
        <w:rPr>
          <w:rFonts w:cs="Arial"/>
          <w:spacing w:val="19"/>
        </w:rPr>
        <w:t xml:space="preserve"> </w:t>
      </w:r>
      <w:r w:rsidRPr="00B33EBF">
        <w:rPr>
          <w:rFonts w:cs="Arial"/>
          <w:spacing w:val="-2"/>
        </w:rPr>
        <w:t>očuvati</w:t>
      </w:r>
      <w:r w:rsidRPr="00B33EBF">
        <w:rPr>
          <w:rFonts w:cs="Arial"/>
          <w:spacing w:val="19"/>
        </w:rPr>
        <w:t xml:space="preserve"> </w:t>
      </w:r>
      <w:r w:rsidRPr="00B33EBF">
        <w:rPr>
          <w:rFonts w:cs="Arial"/>
          <w:spacing w:val="-2"/>
        </w:rPr>
        <w:t>prirodnost</w:t>
      </w:r>
      <w:r w:rsidRPr="00B33EBF">
        <w:rPr>
          <w:rFonts w:cs="Arial"/>
          <w:spacing w:val="21"/>
        </w:rPr>
        <w:t xml:space="preserve"> </w:t>
      </w:r>
      <w:r w:rsidRPr="00B33EBF">
        <w:rPr>
          <w:rFonts w:cs="Arial"/>
        </w:rPr>
        <w:t>i</w:t>
      </w:r>
      <w:r w:rsidRPr="00B33EBF">
        <w:rPr>
          <w:rFonts w:cs="Arial"/>
          <w:spacing w:val="19"/>
        </w:rPr>
        <w:t xml:space="preserve"> </w:t>
      </w:r>
      <w:r w:rsidRPr="00B33EBF">
        <w:rPr>
          <w:rFonts w:cs="Arial"/>
          <w:spacing w:val="-2"/>
        </w:rPr>
        <w:t>povoljne</w:t>
      </w:r>
      <w:r w:rsidRPr="00B33EBF">
        <w:rPr>
          <w:rFonts w:cs="Arial"/>
          <w:spacing w:val="17"/>
        </w:rPr>
        <w:t xml:space="preserve"> </w:t>
      </w:r>
      <w:r w:rsidRPr="00B33EBF">
        <w:rPr>
          <w:rFonts w:cs="Arial"/>
          <w:spacing w:val="-2"/>
        </w:rPr>
        <w:t>stanišne</w:t>
      </w:r>
      <w:r w:rsidRPr="00B33EBF">
        <w:rPr>
          <w:rFonts w:cs="Arial"/>
          <w:spacing w:val="19"/>
        </w:rPr>
        <w:t xml:space="preserve"> </w:t>
      </w:r>
      <w:r w:rsidRPr="00B33EBF">
        <w:rPr>
          <w:rFonts w:cs="Arial"/>
          <w:spacing w:val="-2"/>
        </w:rPr>
        <w:t>uvjete</w:t>
      </w:r>
      <w:r w:rsidRPr="00B33EBF">
        <w:rPr>
          <w:rFonts w:cs="Arial"/>
          <w:spacing w:val="17"/>
        </w:rPr>
        <w:t xml:space="preserve"> </w:t>
      </w:r>
      <w:r w:rsidRPr="00B33EBF">
        <w:rPr>
          <w:rFonts w:cs="Arial"/>
        </w:rPr>
        <w:t>na</w:t>
      </w:r>
      <w:r w:rsidRPr="00B33EBF">
        <w:rPr>
          <w:rFonts w:cs="Arial"/>
          <w:spacing w:val="19"/>
        </w:rPr>
        <w:t xml:space="preserve"> </w:t>
      </w:r>
      <w:r w:rsidRPr="00B33EBF">
        <w:rPr>
          <w:rFonts w:cs="Arial"/>
          <w:spacing w:val="-2"/>
        </w:rPr>
        <w:t>područjima</w:t>
      </w:r>
      <w:r w:rsidRPr="00B33EBF">
        <w:rPr>
          <w:rFonts w:cs="Arial"/>
          <w:spacing w:val="19"/>
        </w:rPr>
        <w:t xml:space="preserve"> </w:t>
      </w:r>
      <w:r w:rsidRPr="00B33EBF">
        <w:rPr>
          <w:rFonts w:cs="Arial"/>
        </w:rPr>
        <w:t>i</w:t>
      </w:r>
      <w:r w:rsidRPr="00B33EBF">
        <w:rPr>
          <w:rFonts w:cs="Arial"/>
          <w:spacing w:val="19"/>
        </w:rPr>
        <w:t xml:space="preserve"> </w:t>
      </w:r>
      <w:r w:rsidRPr="00B33EBF">
        <w:rPr>
          <w:rFonts w:cs="Arial"/>
        </w:rPr>
        <w:t>u</w:t>
      </w:r>
      <w:r w:rsidRPr="00B33EBF">
        <w:rPr>
          <w:rFonts w:cs="Arial"/>
          <w:spacing w:val="67"/>
        </w:rPr>
        <w:t xml:space="preserve"> </w:t>
      </w:r>
      <w:r w:rsidRPr="00B33EBF">
        <w:rPr>
          <w:rFonts w:cs="Arial"/>
          <w:spacing w:val="-2"/>
        </w:rPr>
        <w:t>neposrednoj</w:t>
      </w:r>
      <w:r w:rsidRPr="00B33EBF">
        <w:rPr>
          <w:rFonts w:cs="Arial"/>
        </w:rPr>
        <w:t xml:space="preserve"> </w:t>
      </w:r>
      <w:r w:rsidRPr="00B33EBF">
        <w:rPr>
          <w:rFonts w:cs="Arial"/>
          <w:spacing w:val="-2"/>
        </w:rPr>
        <w:t>blizini</w:t>
      </w:r>
      <w:r w:rsidRPr="00B33EBF">
        <w:rPr>
          <w:rFonts w:cs="Arial"/>
          <w:spacing w:val="-3"/>
        </w:rPr>
        <w:t xml:space="preserve"> </w:t>
      </w:r>
      <w:r w:rsidRPr="00B33EBF">
        <w:rPr>
          <w:rFonts w:cs="Arial"/>
          <w:spacing w:val="-2"/>
        </w:rPr>
        <w:t>recentnih nalazišta strogo</w:t>
      </w:r>
      <w:r w:rsidRPr="00B33EBF">
        <w:rPr>
          <w:rFonts w:cs="Arial"/>
          <w:spacing w:val="-4"/>
        </w:rPr>
        <w:t xml:space="preserve"> </w:t>
      </w:r>
      <w:r w:rsidRPr="00B33EBF">
        <w:rPr>
          <w:rFonts w:cs="Arial"/>
          <w:spacing w:val="-2"/>
        </w:rPr>
        <w:t>zaštićenih vrsta,</w:t>
      </w:r>
    </w:p>
    <w:p w:rsidR="00E939B5" w:rsidRPr="00B33EBF" w:rsidRDefault="00E939B5" w:rsidP="00E939B5">
      <w:pPr>
        <w:pStyle w:val="BodyText"/>
        <w:tabs>
          <w:tab w:val="left" w:pos="1185"/>
        </w:tabs>
        <w:spacing w:before="5" w:line="252" w:lineRule="exact"/>
        <w:ind w:left="1184" w:right="236" w:hanging="360"/>
        <w:jc w:val="both"/>
        <w:rPr>
          <w:rFonts w:cs="Arial"/>
        </w:rPr>
      </w:pPr>
      <w:r w:rsidRPr="00B33EBF">
        <w:rPr>
          <w:rFonts w:eastAsia="Calibri" w:cs="Arial"/>
        </w:rPr>
        <w:lastRenderedPageBreak/>
        <w:t>-</w:t>
      </w:r>
      <w:r w:rsidRPr="00B33EBF">
        <w:rPr>
          <w:rFonts w:eastAsia="Calibri" w:cs="Arial"/>
        </w:rPr>
        <w:tab/>
      </w:r>
      <w:r w:rsidRPr="00B33EBF">
        <w:rPr>
          <w:rFonts w:cs="Arial"/>
          <w:spacing w:val="-1"/>
        </w:rPr>
        <w:t>Ne</w:t>
      </w:r>
      <w:r w:rsidRPr="00B33EBF">
        <w:rPr>
          <w:rFonts w:cs="Arial"/>
          <w:spacing w:val="10"/>
        </w:rPr>
        <w:t xml:space="preserve"> </w:t>
      </w:r>
      <w:r w:rsidRPr="00B33EBF">
        <w:rPr>
          <w:rFonts w:cs="Arial"/>
          <w:spacing w:val="-2"/>
        </w:rPr>
        <w:t>planirati</w:t>
      </w:r>
      <w:r w:rsidRPr="00B33EBF">
        <w:rPr>
          <w:rFonts w:cs="Arial"/>
          <w:spacing w:val="9"/>
        </w:rPr>
        <w:t xml:space="preserve"> </w:t>
      </w:r>
      <w:r w:rsidRPr="00B33EBF">
        <w:rPr>
          <w:rFonts w:cs="Arial"/>
          <w:spacing w:val="-2"/>
        </w:rPr>
        <w:t>objekte</w:t>
      </w:r>
      <w:r w:rsidRPr="00B33EBF">
        <w:rPr>
          <w:rFonts w:cs="Arial"/>
          <w:spacing w:val="10"/>
        </w:rPr>
        <w:t xml:space="preserve"> </w:t>
      </w:r>
      <w:r w:rsidRPr="00B33EBF">
        <w:rPr>
          <w:rFonts w:cs="Arial"/>
          <w:spacing w:val="-1"/>
        </w:rPr>
        <w:t>koji</w:t>
      </w:r>
      <w:r w:rsidRPr="00B33EBF">
        <w:rPr>
          <w:rFonts w:cs="Arial"/>
          <w:spacing w:val="7"/>
        </w:rPr>
        <w:t xml:space="preserve"> </w:t>
      </w:r>
      <w:r w:rsidRPr="00B33EBF">
        <w:rPr>
          <w:rFonts w:cs="Arial"/>
          <w:spacing w:val="-2"/>
        </w:rPr>
        <w:t>uzrokuju</w:t>
      </w:r>
      <w:r w:rsidRPr="00B33EBF">
        <w:rPr>
          <w:rFonts w:cs="Arial"/>
          <w:spacing w:val="10"/>
        </w:rPr>
        <w:t xml:space="preserve"> </w:t>
      </w:r>
      <w:r w:rsidRPr="00B33EBF">
        <w:rPr>
          <w:rFonts w:cs="Arial"/>
          <w:spacing w:val="-2"/>
        </w:rPr>
        <w:t>svjetlosno</w:t>
      </w:r>
      <w:r w:rsidRPr="00B33EBF">
        <w:rPr>
          <w:rFonts w:cs="Arial"/>
          <w:spacing w:val="10"/>
        </w:rPr>
        <w:t xml:space="preserve"> </w:t>
      </w:r>
      <w:r w:rsidRPr="00B33EBF">
        <w:rPr>
          <w:rFonts w:cs="Arial"/>
          <w:spacing w:val="-2"/>
        </w:rPr>
        <w:t>onečišćenje</w:t>
      </w:r>
      <w:r w:rsidRPr="00B33EBF">
        <w:rPr>
          <w:rFonts w:cs="Arial"/>
          <w:spacing w:val="10"/>
        </w:rPr>
        <w:t xml:space="preserve"> </w:t>
      </w:r>
      <w:r w:rsidRPr="00B33EBF">
        <w:rPr>
          <w:rFonts w:cs="Arial"/>
        </w:rPr>
        <w:t>I</w:t>
      </w:r>
      <w:r w:rsidRPr="00B33EBF">
        <w:rPr>
          <w:rFonts w:cs="Arial"/>
          <w:spacing w:val="11"/>
        </w:rPr>
        <w:t xml:space="preserve"> </w:t>
      </w:r>
      <w:r w:rsidRPr="00B33EBF">
        <w:rPr>
          <w:rFonts w:cs="Arial"/>
          <w:spacing w:val="-2"/>
        </w:rPr>
        <w:t>štetno</w:t>
      </w:r>
      <w:r w:rsidRPr="00B33EBF">
        <w:rPr>
          <w:rFonts w:cs="Arial"/>
          <w:spacing w:val="9"/>
        </w:rPr>
        <w:t xml:space="preserve"> </w:t>
      </w:r>
      <w:r w:rsidRPr="00B33EBF">
        <w:rPr>
          <w:rFonts w:cs="Arial"/>
          <w:spacing w:val="-2"/>
        </w:rPr>
        <w:t>djeluju</w:t>
      </w:r>
      <w:r w:rsidRPr="00B33EBF">
        <w:rPr>
          <w:rFonts w:cs="Arial"/>
          <w:spacing w:val="12"/>
        </w:rPr>
        <w:t xml:space="preserve"> </w:t>
      </w:r>
      <w:r w:rsidRPr="00B33EBF">
        <w:rPr>
          <w:rFonts w:cs="Arial"/>
          <w:spacing w:val="2"/>
        </w:rPr>
        <w:t>na</w:t>
      </w:r>
      <w:r w:rsidRPr="00B33EBF">
        <w:rPr>
          <w:rFonts w:cs="Arial"/>
          <w:spacing w:val="10"/>
        </w:rPr>
        <w:t xml:space="preserve"> </w:t>
      </w:r>
      <w:r w:rsidRPr="00B33EBF">
        <w:rPr>
          <w:rFonts w:cs="Arial"/>
          <w:spacing w:val="-2"/>
        </w:rPr>
        <w:t>floru</w:t>
      </w:r>
      <w:r w:rsidRPr="00B33EBF">
        <w:rPr>
          <w:rFonts w:cs="Arial"/>
          <w:spacing w:val="12"/>
        </w:rPr>
        <w:t xml:space="preserve"> </w:t>
      </w:r>
      <w:r w:rsidRPr="00B33EBF">
        <w:rPr>
          <w:rFonts w:cs="Arial"/>
        </w:rPr>
        <w:t>i</w:t>
      </w:r>
      <w:r w:rsidRPr="00B33EBF">
        <w:rPr>
          <w:rFonts w:cs="Arial"/>
          <w:spacing w:val="65"/>
        </w:rPr>
        <w:t xml:space="preserve"> </w:t>
      </w:r>
      <w:r w:rsidRPr="00B33EBF">
        <w:rPr>
          <w:rFonts w:cs="Arial"/>
          <w:spacing w:val="-2"/>
        </w:rPr>
        <w:t>faunu područja.</w:t>
      </w:r>
    </w:p>
    <w:p w:rsidR="00E939B5" w:rsidRPr="00B33EBF" w:rsidRDefault="00E939B5" w:rsidP="00E939B5">
      <w:pPr>
        <w:pStyle w:val="BodyText"/>
        <w:tabs>
          <w:tab w:val="left" w:pos="1185"/>
        </w:tabs>
        <w:spacing w:before="5" w:line="252" w:lineRule="exact"/>
        <w:ind w:left="1184" w:right="234" w:hanging="360"/>
        <w:jc w:val="both"/>
        <w:rPr>
          <w:rFonts w:cs="Arial"/>
        </w:rPr>
      </w:pPr>
      <w:r w:rsidRPr="00B33EBF">
        <w:rPr>
          <w:rFonts w:eastAsia="Calibri" w:cs="Arial"/>
        </w:rPr>
        <w:t>-</w:t>
      </w:r>
      <w:r w:rsidRPr="00B33EBF">
        <w:rPr>
          <w:rFonts w:eastAsia="Calibri" w:cs="Arial"/>
        </w:rPr>
        <w:tab/>
      </w:r>
      <w:r w:rsidRPr="00B33EBF">
        <w:rPr>
          <w:rFonts w:cs="Arial"/>
          <w:spacing w:val="-2"/>
        </w:rPr>
        <w:t>Elektroenergetske</w:t>
      </w:r>
      <w:r w:rsidRPr="00B33EBF">
        <w:rPr>
          <w:rFonts w:cs="Arial"/>
          <w:spacing w:val="15"/>
        </w:rPr>
        <w:t xml:space="preserve"> </w:t>
      </w:r>
      <w:r w:rsidRPr="00B33EBF">
        <w:rPr>
          <w:rFonts w:cs="Arial"/>
          <w:spacing w:val="-2"/>
        </w:rPr>
        <w:t>vodove</w:t>
      </w:r>
      <w:r w:rsidRPr="00B33EBF">
        <w:rPr>
          <w:rFonts w:cs="Arial"/>
          <w:spacing w:val="17"/>
        </w:rPr>
        <w:t xml:space="preserve"> </w:t>
      </w:r>
      <w:r w:rsidRPr="00B33EBF">
        <w:rPr>
          <w:rFonts w:cs="Arial"/>
          <w:spacing w:val="-2"/>
        </w:rPr>
        <w:t>planirati</w:t>
      </w:r>
      <w:r w:rsidRPr="00B33EBF">
        <w:rPr>
          <w:rFonts w:cs="Arial"/>
          <w:spacing w:val="14"/>
        </w:rPr>
        <w:t xml:space="preserve"> </w:t>
      </w:r>
      <w:r w:rsidRPr="00B33EBF">
        <w:rPr>
          <w:rFonts w:cs="Arial"/>
        </w:rPr>
        <w:t>I</w:t>
      </w:r>
      <w:r w:rsidRPr="00B33EBF">
        <w:rPr>
          <w:rFonts w:cs="Arial"/>
          <w:spacing w:val="19"/>
        </w:rPr>
        <w:t xml:space="preserve"> </w:t>
      </w:r>
      <w:r w:rsidRPr="00B33EBF">
        <w:rPr>
          <w:rFonts w:cs="Arial"/>
          <w:spacing w:val="-2"/>
        </w:rPr>
        <w:t>izvoditi</w:t>
      </w:r>
      <w:r w:rsidRPr="00B33EBF">
        <w:rPr>
          <w:rFonts w:cs="Arial"/>
          <w:spacing w:val="14"/>
        </w:rPr>
        <w:t xml:space="preserve"> </w:t>
      </w:r>
      <w:r w:rsidRPr="00B33EBF">
        <w:rPr>
          <w:rFonts w:cs="Arial"/>
          <w:spacing w:val="-1"/>
        </w:rPr>
        <w:t>kao</w:t>
      </w:r>
      <w:r w:rsidRPr="00B33EBF">
        <w:rPr>
          <w:rFonts w:cs="Arial"/>
          <w:spacing w:val="15"/>
        </w:rPr>
        <w:t xml:space="preserve"> </w:t>
      </w:r>
      <w:r w:rsidRPr="00B33EBF">
        <w:rPr>
          <w:rFonts w:cs="Arial"/>
          <w:spacing w:val="-2"/>
        </w:rPr>
        <w:t>podzemne,</w:t>
      </w:r>
      <w:r w:rsidRPr="00B33EBF">
        <w:rPr>
          <w:rFonts w:cs="Arial"/>
          <w:spacing w:val="16"/>
        </w:rPr>
        <w:t xml:space="preserve"> </w:t>
      </w:r>
      <w:r w:rsidRPr="00B33EBF">
        <w:rPr>
          <w:rFonts w:cs="Arial"/>
        </w:rPr>
        <w:t>a</w:t>
      </w:r>
      <w:r w:rsidRPr="00B33EBF">
        <w:rPr>
          <w:rFonts w:cs="Arial"/>
          <w:spacing w:val="17"/>
        </w:rPr>
        <w:t xml:space="preserve"> </w:t>
      </w:r>
      <w:r w:rsidRPr="00B33EBF">
        <w:rPr>
          <w:rFonts w:cs="Arial"/>
          <w:spacing w:val="-2"/>
        </w:rPr>
        <w:t>njihove</w:t>
      </w:r>
      <w:r w:rsidRPr="00B33EBF">
        <w:rPr>
          <w:rFonts w:cs="Arial"/>
          <w:spacing w:val="15"/>
        </w:rPr>
        <w:t xml:space="preserve"> </w:t>
      </w:r>
      <w:r w:rsidRPr="00B33EBF">
        <w:rPr>
          <w:rFonts w:cs="Arial"/>
          <w:spacing w:val="-2"/>
        </w:rPr>
        <w:t>koridore</w:t>
      </w:r>
      <w:r w:rsidRPr="00B33EBF">
        <w:rPr>
          <w:rFonts w:cs="Arial"/>
          <w:spacing w:val="15"/>
        </w:rPr>
        <w:t xml:space="preserve"> </w:t>
      </w:r>
      <w:r w:rsidRPr="00B33EBF">
        <w:rPr>
          <w:rFonts w:cs="Arial"/>
        </w:rPr>
        <w:t>u</w:t>
      </w:r>
      <w:r w:rsidRPr="00B33EBF">
        <w:rPr>
          <w:rFonts w:cs="Arial"/>
          <w:spacing w:val="69"/>
        </w:rPr>
        <w:t xml:space="preserve"> </w:t>
      </w:r>
      <w:r w:rsidRPr="00B33EBF">
        <w:rPr>
          <w:rFonts w:cs="Arial"/>
          <w:spacing w:val="-1"/>
        </w:rPr>
        <w:t>što</w:t>
      </w:r>
      <w:r w:rsidRPr="00B33EBF">
        <w:rPr>
          <w:rFonts w:cs="Arial"/>
          <w:spacing w:val="-2"/>
        </w:rPr>
        <w:t xml:space="preserve"> većoj</w:t>
      </w:r>
      <w:r w:rsidRPr="00B33EBF">
        <w:rPr>
          <w:rFonts w:cs="Arial"/>
          <w:spacing w:val="-3"/>
        </w:rPr>
        <w:t xml:space="preserve"> </w:t>
      </w:r>
      <w:r w:rsidRPr="00B33EBF">
        <w:rPr>
          <w:rFonts w:cs="Arial"/>
          <w:spacing w:val="-1"/>
        </w:rPr>
        <w:t>mjeri</w:t>
      </w:r>
      <w:r w:rsidRPr="00B33EBF">
        <w:rPr>
          <w:rFonts w:cs="Arial"/>
          <w:spacing w:val="-5"/>
        </w:rPr>
        <w:t xml:space="preserve"> </w:t>
      </w:r>
      <w:r w:rsidRPr="00B33EBF">
        <w:rPr>
          <w:rFonts w:cs="Arial"/>
          <w:spacing w:val="-2"/>
        </w:rPr>
        <w:t>planirati</w:t>
      </w:r>
      <w:r w:rsidRPr="00B33EBF">
        <w:rPr>
          <w:rFonts w:cs="Arial"/>
          <w:spacing w:val="-3"/>
        </w:rPr>
        <w:t xml:space="preserve"> </w:t>
      </w:r>
      <w:r w:rsidRPr="00B33EBF">
        <w:rPr>
          <w:rFonts w:cs="Arial"/>
          <w:spacing w:val="-2"/>
        </w:rPr>
        <w:t>uz postojeću</w:t>
      </w:r>
      <w:r w:rsidRPr="00B33EBF">
        <w:rPr>
          <w:rFonts w:cs="Arial"/>
          <w:spacing w:val="-4"/>
        </w:rPr>
        <w:t xml:space="preserve"> </w:t>
      </w:r>
      <w:r w:rsidRPr="00B33EBF">
        <w:rPr>
          <w:rFonts w:cs="Arial"/>
          <w:spacing w:val="-2"/>
        </w:rPr>
        <w:t>(prometnu)</w:t>
      </w:r>
      <w:r w:rsidRPr="00B33EBF">
        <w:rPr>
          <w:rFonts w:cs="Arial"/>
          <w:spacing w:val="-1"/>
        </w:rPr>
        <w:t xml:space="preserve"> </w:t>
      </w:r>
      <w:r w:rsidRPr="00B33EBF">
        <w:rPr>
          <w:rFonts w:cs="Arial"/>
          <w:spacing w:val="-2"/>
        </w:rPr>
        <w:t>infrastrukturu</w:t>
      </w:r>
    </w:p>
    <w:p w:rsidR="00E939B5" w:rsidRPr="00B33EBF" w:rsidRDefault="00E939B5" w:rsidP="00E939B5">
      <w:pPr>
        <w:spacing w:before="8"/>
        <w:jc w:val="both"/>
        <w:rPr>
          <w:rFonts w:ascii="Arial" w:eastAsia="Arial" w:hAnsi="Arial" w:cs="Arial"/>
        </w:rPr>
      </w:pPr>
    </w:p>
    <w:p w:rsidR="00E939B5" w:rsidRPr="00B33EBF" w:rsidRDefault="00E939B5" w:rsidP="00E939B5">
      <w:pPr>
        <w:pStyle w:val="BodyText"/>
        <w:ind w:left="399"/>
        <w:jc w:val="both"/>
        <w:rPr>
          <w:rFonts w:cs="Arial"/>
          <w:lang w:val="it-IT"/>
        </w:rPr>
      </w:pPr>
      <w:r w:rsidRPr="00B33EBF">
        <w:rPr>
          <w:rFonts w:cs="Arial"/>
          <w:spacing w:val="-1"/>
          <w:lang w:val="it-IT"/>
        </w:rPr>
        <w:t>Tablica</w:t>
      </w:r>
      <w:r w:rsidRPr="00B33EBF">
        <w:rPr>
          <w:rFonts w:cs="Arial"/>
          <w:spacing w:val="-4"/>
          <w:lang w:val="it-IT"/>
        </w:rPr>
        <w:t xml:space="preserve"> </w:t>
      </w:r>
      <w:r w:rsidRPr="00B33EBF">
        <w:rPr>
          <w:rFonts w:cs="Arial"/>
          <w:spacing w:val="-2"/>
          <w:lang w:val="it-IT"/>
        </w:rPr>
        <w:t>2.</w:t>
      </w:r>
      <w:r w:rsidRPr="00B33EBF">
        <w:rPr>
          <w:rFonts w:cs="Arial"/>
          <w:spacing w:val="-1"/>
          <w:lang w:val="it-IT"/>
        </w:rPr>
        <w:t xml:space="preserve"> </w:t>
      </w:r>
      <w:r w:rsidRPr="00B33EBF">
        <w:rPr>
          <w:rFonts w:cs="Arial"/>
          <w:spacing w:val="-2"/>
          <w:lang w:val="it-IT"/>
        </w:rPr>
        <w:t>Ugroženi</w:t>
      </w:r>
      <w:r w:rsidRPr="00B33EBF">
        <w:rPr>
          <w:rFonts w:cs="Arial"/>
          <w:spacing w:val="-3"/>
          <w:lang w:val="it-IT"/>
        </w:rPr>
        <w:t xml:space="preserve"> </w:t>
      </w:r>
      <w:r w:rsidRPr="00B33EBF">
        <w:rPr>
          <w:rFonts w:cs="Arial"/>
          <w:lang w:val="it-IT"/>
        </w:rPr>
        <w:t>i</w:t>
      </w:r>
      <w:r w:rsidRPr="00B33EBF">
        <w:rPr>
          <w:rFonts w:cs="Arial"/>
          <w:spacing w:val="-5"/>
          <w:lang w:val="it-IT"/>
        </w:rPr>
        <w:t xml:space="preserve"> </w:t>
      </w:r>
      <w:r w:rsidRPr="00B33EBF">
        <w:rPr>
          <w:rFonts w:cs="Arial"/>
          <w:spacing w:val="-2"/>
          <w:lang w:val="it-IT"/>
        </w:rPr>
        <w:t>rijetki</w:t>
      </w:r>
      <w:r w:rsidRPr="00B33EBF">
        <w:rPr>
          <w:rFonts w:cs="Arial"/>
          <w:spacing w:val="-3"/>
          <w:lang w:val="it-IT"/>
        </w:rPr>
        <w:t xml:space="preserve"> </w:t>
      </w:r>
      <w:r w:rsidRPr="00B33EBF">
        <w:rPr>
          <w:rFonts w:cs="Arial"/>
          <w:spacing w:val="-2"/>
          <w:lang w:val="it-IT"/>
        </w:rPr>
        <w:t>stanišni</w:t>
      </w:r>
      <w:r w:rsidRPr="00B33EBF">
        <w:rPr>
          <w:rFonts w:cs="Arial"/>
          <w:spacing w:val="-5"/>
          <w:lang w:val="it-IT"/>
        </w:rPr>
        <w:t xml:space="preserve"> </w:t>
      </w:r>
      <w:r w:rsidRPr="00B33EBF">
        <w:rPr>
          <w:rFonts w:cs="Arial"/>
          <w:spacing w:val="-2"/>
          <w:lang w:val="it-IT"/>
        </w:rPr>
        <w:t>tipovi</w:t>
      </w:r>
      <w:r w:rsidRPr="00B33EBF">
        <w:rPr>
          <w:rFonts w:cs="Arial"/>
          <w:spacing w:val="-3"/>
          <w:lang w:val="it-IT"/>
        </w:rPr>
        <w:t xml:space="preserve"> </w:t>
      </w:r>
      <w:r w:rsidRPr="00B33EBF">
        <w:rPr>
          <w:rFonts w:cs="Arial"/>
          <w:lang w:val="it-IT"/>
        </w:rPr>
        <w:t>na</w:t>
      </w:r>
      <w:r w:rsidRPr="00B33EBF">
        <w:rPr>
          <w:rFonts w:cs="Arial"/>
          <w:spacing w:val="-5"/>
          <w:lang w:val="it-IT"/>
        </w:rPr>
        <w:t xml:space="preserve"> </w:t>
      </w:r>
      <w:r w:rsidRPr="00B33EBF">
        <w:rPr>
          <w:rFonts w:cs="Arial"/>
          <w:spacing w:val="-2"/>
          <w:lang w:val="it-IT"/>
        </w:rPr>
        <w:t>području obuhvata</w:t>
      </w:r>
      <w:r w:rsidRPr="00B33EBF">
        <w:rPr>
          <w:rFonts w:cs="Arial"/>
          <w:spacing w:val="-4"/>
          <w:lang w:val="it-IT"/>
        </w:rPr>
        <w:t xml:space="preserve"> </w:t>
      </w:r>
      <w:r w:rsidRPr="00B33EBF">
        <w:rPr>
          <w:rFonts w:cs="Arial"/>
          <w:spacing w:val="-1"/>
          <w:lang w:val="it-IT"/>
        </w:rPr>
        <w:t>zone</w:t>
      </w:r>
      <w:r w:rsidRPr="00B33EBF">
        <w:rPr>
          <w:rFonts w:cs="Arial"/>
          <w:spacing w:val="-5"/>
          <w:lang w:val="it-IT"/>
        </w:rPr>
        <w:t xml:space="preserve"> </w:t>
      </w:r>
      <w:r w:rsidRPr="00B33EBF">
        <w:rPr>
          <w:rFonts w:cs="Arial"/>
          <w:spacing w:val="-2"/>
          <w:lang w:val="it-IT"/>
        </w:rPr>
        <w:t>(K3)Kaćigruda</w:t>
      </w:r>
    </w:p>
    <w:tbl>
      <w:tblPr>
        <w:tblW w:w="0" w:type="auto"/>
        <w:tblInd w:w="521" w:type="dxa"/>
        <w:tblLayout w:type="fixed"/>
        <w:tblCellMar>
          <w:left w:w="0" w:type="dxa"/>
          <w:right w:w="0" w:type="dxa"/>
        </w:tblCellMar>
        <w:tblLook w:val="01E0" w:firstRow="1" w:lastRow="1" w:firstColumn="1" w:lastColumn="1" w:noHBand="0" w:noVBand="0"/>
      </w:tblPr>
      <w:tblGrid>
        <w:gridCol w:w="1546"/>
        <w:gridCol w:w="6522"/>
      </w:tblGrid>
      <w:tr w:rsidR="00E939B5" w:rsidRPr="00B33EBF" w:rsidTr="00E939B5">
        <w:trPr>
          <w:trHeight w:hRule="exact" w:val="219"/>
        </w:trPr>
        <w:tc>
          <w:tcPr>
            <w:tcW w:w="1546"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102"/>
              <w:jc w:val="both"/>
              <w:rPr>
                <w:rFonts w:ascii="Arial" w:eastAsia="Arial" w:hAnsi="Arial" w:cs="Arial"/>
                <w:sz w:val="18"/>
                <w:szCs w:val="18"/>
              </w:rPr>
            </w:pPr>
            <w:r w:rsidRPr="007D08EA">
              <w:rPr>
                <w:rFonts w:ascii="Arial" w:hAnsi="Arial" w:cs="Arial"/>
                <w:spacing w:val="-1"/>
                <w:position w:val="6"/>
                <w:sz w:val="18"/>
                <w:szCs w:val="18"/>
              </w:rPr>
              <w:t>*</w:t>
            </w:r>
            <w:r w:rsidRPr="007D08EA">
              <w:rPr>
                <w:rFonts w:ascii="Arial" w:hAnsi="Arial" w:cs="Arial"/>
                <w:spacing w:val="-1"/>
                <w:sz w:val="18"/>
                <w:szCs w:val="18"/>
              </w:rPr>
              <w:t>NKS</w:t>
            </w:r>
            <w:r w:rsidRPr="007D08EA">
              <w:rPr>
                <w:rFonts w:ascii="Arial" w:hAnsi="Arial" w:cs="Arial"/>
                <w:spacing w:val="-3"/>
                <w:sz w:val="18"/>
                <w:szCs w:val="18"/>
              </w:rPr>
              <w:t xml:space="preserve"> </w:t>
            </w:r>
            <w:r w:rsidRPr="007D08EA">
              <w:rPr>
                <w:rFonts w:ascii="Arial" w:hAnsi="Arial" w:cs="Arial"/>
                <w:spacing w:val="-1"/>
                <w:sz w:val="18"/>
                <w:szCs w:val="18"/>
              </w:rPr>
              <w:t>kod</w:t>
            </w:r>
          </w:p>
        </w:tc>
        <w:tc>
          <w:tcPr>
            <w:tcW w:w="6522"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102"/>
              <w:jc w:val="both"/>
              <w:rPr>
                <w:rFonts w:ascii="Arial" w:eastAsia="Arial" w:hAnsi="Arial" w:cs="Arial"/>
                <w:sz w:val="18"/>
                <w:szCs w:val="18"/>
              </w:rPr>
            </w:pPr>
            <w:r w:rsidRPr="007D08EA">
              <w:rPr>
                <w:rFonts w:ascii="Arial" w:hAnsi="Arial" w:cs="Arial"/>
                <w:spacing w:val="-2"/>
                <w:sz w:val="18"/>
                <w:szCs w:val="18"/>
              </w:rPr>
              <w:t>Naziv</w:t>
            </w:r>
          </w:p>
        </w:tc>
      </w:tr>
      <w:tr w:rsidR="00E939B5" w:rsidRPr="00B33EBF" w:rsidTr="00E939B5">
        <w:trPr>
          <w:trHeight w:hRule="exact" w:val="422"/>
        </w:trPr>
        <w:tc>
          <w:tcPr>
            <w:tcW w:w="1546"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102"/>
              <w:jc w:val="both"/>
              <w:rPr>
                <w:rFonts w:ascii="Arial" w:eastAsia="Arial" w:hAnsi="Arial" w:cs="Arial"/>
                <w:sz w:val="18"/>
                <w:szCs w:val="18"/>
              </w:rPr>
            </w:pPr>
            <w:r w:rsidRPr="007D08EA">
              <w:rPr>
                <w:rFonts w:ascii="Arial" w:hAnsi="Arial" w:cs="Arial"/>
                <w:spacing w:val="-2"/>
                <w:sz w:val="18"/>
                <w:szCs w:val="18"/>
              </w:rPr>
              <w:t>D.3.4.2.</w:t>
            </w:r>
          </w:p>
        </w:tc>
        <w:tc>
          <w:tcPr>
            <w:tcW w:w="6522"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ind w:left="102" w:right="589"/>
              <w:jc w:val="both"/>
              <w:rPr>
                <w:rFonts w:ascii="Arial" w:eastAsia="Arial" w:hAnsi="Arial" w:cs="Arial"/>
                <w:sz w:val="18"/>
                <w:szCs w:val="18"/>
                <w:lang w:val="it-IT"/>
              </w:rPr>
            </w:pPr>
            <w:r w:rsidRPr="007D08EA">
              <w:rPr>
                <w:rFonts w:ascii="Arial" w:hAnsi="Arial" w:cs="Arial"/>
                <w:spacing w:val="-2"/>
                <w:sz w:val="18"/>
                <w:szCs w:val="18"/>
                <w:lang w:val="it-IT"/>
              </w:rPr>
              <w:t xml:space="preserve">Istočnojadranski bušici (Sveza </w:t>
            </w:r>
            <w:r w:rsidRPr="007D08EA">
              <w:rPr>
                <w:rFonts w:ascii="Arial" w:hAnsi="Arial" w:cs="Arial"/>
                <w:spacing w:val="-1"/>
                <w:sz w:val="18"/>
                <w:szCs w:val="18"/>
                <w:lang w:val="it-IT"/>
              </w:rPr>
              <w:t>Cisto</w:t>
            </w:r>
            <w:r w:rsidRPr="007D08EA">
              <w:rPr>
                <w:rFonts w:ascii="Arial" w:hAnsi="Arial" w:cs="Arial"/>
                <w:spacing w:val="-4"/>
                <w:sz w:val="18"/>
                <w:szCs w:val="18"/>
                <w:lang w:val="it-IT"/>
              </w:rPr>
              <w:t xml:space="preserve"> </w:t>
            </w:r>
            <w:r w:rsidRPr="007D08EA">
              <w:rPr>
                <w:rFonts w:ascii="Arial" w:hAnsi="Arial" w:cs="Arial"/>
                <w:spacing w:val="-2"/>
                <w:sz w:val="18"/>
                <w:szCs w:val="18"/>
                <w:lang w:val="it-IT"/>
              </w:rPr>
              <w:t>cretici-Ericion manipuliflorae Horvatić</w:t>
            </w:r>
            <w:r w:rsidRPr="007D08EA">
              <w:rPr>
                <w:rFonts w:ascii="Arial" w:hAnsi="Arial" w:cs="Arial"/>
                <w:spacing w:val="101"/>
                <w:sz w:val="18"/>
                <w:szCs w:val="18"/>
                <w:lang w:val="it-IT"/>
              </w:rPr>
              <w:t xml:space="preserve"> </w:t>
            </w:r>
            <w:r w:rsidRPr="007D08EA">
              <w:rPr>
                <w:rFonts w:ascii="Arial" w:hAnsi="Arial" w:cs="Arial"/>
                <w:spacing w:val="-1"/>
                <w:sz w:val="18"/>
                <w:szCs w:val="18"/>
                <w:lang w:val="it-IT"/>
              </w:rPr>
              <w:t>1958)</w:t>
            </w:r>
          </w:p>
        </w:tc>
      </w:tr>
      <w:tr w:rsidR="00E939B5" w:rsidRPr="00B33EBF" w:rsidTr="00E939B5">
        <w:trPr>
          <w:trHeight w:hRule="exact" w:val="425"/>
        </w:trPr>
        <w:tc>
          <w:tcPr>
            <w:tcW w:w="1546"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102"/>
              <w:jc w:val="both"/>
              <w:rPr>
                <w:rFonts w:ascii="Arial" w:eastAsia="Arial" w:hAnsi="Arial" w:cs="Arial"/>
                <w:sz w:val="18"/>
                <w:szCs w:val="18"/>
              </w:rPr>
            </w:pPr>
            <w:r w:rsidRPr="007D08EA">
              <w:rPr>
                <w:rFonts w:ascii="Arial" w:hAnsi="Arial" w:cs="Arial"/>
                <w:spacing w:val="-2"/>
                <w:sz w:val="18"/>
                <w:szCs w:val="18"/>
              </w:rPr>
              <w:t>E.8.2.</w:t>
            </w:r>
          </w:p>
        </w:tc>
        <w:tc>
          <w:tcPr>
            <w:tcW w:w="6522"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ind w:left="102" w:right="571"/>
              <w:jc w:val="both"/>
              <w:rPr>
                <w:rFonts w:ascii="Arial" w:eastAsia="Arial" w:hAnsi="Arial" w:cs="Arial"/>
                <w:sz w:val="18"/>
                <w:szCs w:val="18"/>
                <w:lang w:val="it-IT"/>
              </w:rPr>
            </w:pPr>
            <w:r w:rsidRPr="007D08EA">
              <w:rPr>
                <w:rFonts w:ascii="Arial" w:eastAsia="Arial" w:hAnsi="Arial" w:cs="Arial"/>
                <w:spacing w:val="-2"/>
                <w:sz w:val="18"/>
                <w:szCs w:val="18"/>
                <w:lang w:val="it-IT"/>
              </w:rPr>
              <w:t>Stenomediteranske čiste</w:t>
            </w:r>
            <w:r w:rsidRPr="007D08EA">
              <w:rPr>
                <w:rFonts w:ascii="Arial" w:eastAsia="Arial" w:hAnsi="Arial" w:cs="Arial"/>
                <w:spacing w:val="-4"/>
                <w:sz w:val="18"/>
                <w:szCs w:val="18"/>
                <w:lang w:val="it-IT"/>
              </w:rPr>
              <w:t xml:space="preserve"> </w:t>
            </w:r>
            <w:r w:rsidRPr="007D08EA">
              <w:rPr>
                <w:rFonts w:ascii="Arial" w:eastAsia="Arial" w:hAnsi="Arial" w:cs="Arial"/>
                <w:spacing w:val="-2"/>
                <w:sz w:val="18"/>
                <w:szCs w:val="18"/>
                <w:lang w:val="it-IT"/>
              </w:rPr>
              <w:t>vazdazelene</w:t>
            </w:r>
            <w:r w:rsidRPr="007D08EA">
              <w:rPr>
                <w:rFonts w:ascii="Arial" w:eastAsia="Arial" w:hAnsi="Arial" w:cs="Arial"/>
                <w:spacing w:val="-4"/>
                <w:sz w:val="18"/>
                <w:szCs w:val="18"/>
                <w:lang w:val="it-IT"/>
              </w:rPr>
              <w:t xml:space="preserve"> </w:t>
            </w:r>
            <w:r w:rsidRPr="007D08EA">
              <w:rPr>
                <w:rFonts w:ascii="Arial" w:eastAsia="Arial" w:hAnsi="Arial" w:cs="Arial"/>
                <w:spacing w:val="-1"/>
                <w:sz w:val="18"/>
                <w:szCs w:val="18"/>
                <w:lang w:val="it-IT"/>
              </w:rPr>
              <w:t>šume</w:t>
            </w:r>
            <w:r w:rsidRPr="007D08EA">
              <w:rPr>
                <w:rFonts w:ascii="Arial" w:eastAsia="Arial" w:hAnsi="Arial" w:cs="Arial"/>
                <w:spacing w:val="-2"/>
                <w:sz w:val="18"/>
                <w:szCs w:val="18"/>
                <w:lang w:val="it-IT"/>
              </w:rPr>
              <w:t xml:space="preserve"> </w:t>
            </w:r>
            <w:r w:rsidRPr="007D08EA">
              <w:rPr>
                <w:rFonts w:ascii="Arial" w:eastAsia="Arial" w:hAnsi="Arial" w:cs="Arial"/>
                <w:sz w:val="18"/>
                <w:szCs w:val="18"/>
                <w:lang w:val="it-IT"/>
              </w:rPr>
              <w:t>i</w:t>
            </w:r>
            <w:r w:rsidRPr="007D08EA">
              <w:rPr>
                <w:rFonts w:ascii="Arial" w:eastAsia="Arial" w:hAnsi="Arial" w:cs="Arial"/>
                <w:spacing w:val="-4"/>
                <w:sz w:val="18"/>
                <w:szCs w:val="18"/>
                <w:lang w:val="it-IT"/>
              </w:rPr>
              <w:t xml:space="preserve"> </w:t>
            </w:r>
            <w:r w:rsidRPr="007D08EA">
              <w:rPr>
                <w:rFonts w:ascii="Arial" w:eastAsia="Arial" w:hAnsi="Arial" w:cs="Arial"/>
                <w:spacing w:val="-2"/>
                <w:sz w:val="18"/>
                <w:szCs w:val="18"/>
                <w:lang w:val="it-IT"/>
              </w:rPr>
              <w:t>makije crnike (Sveza</w:t>
            </w:r>
            <w:r w:rsidRPr="007D08EA">
              <w:rPr>
                <w:rFonts w:ascii="Arial" w:eastAsia="Arial" w:hAnsi="Arial" w:cs="Arial"/>
                <w:sz w:val="18"/>
                <w:szCs w:val="18"/>
                <w:lang w:val="it-IT"/>
              </w:rPr>
              <w:t xml:space="preserve"> </w:t>
            </w:r>
            <w:r w:rsidRPr="007D08EA">
              <w:rPr>
                <w:rFonts w:ascii="Arial" w:eastAsia="Arial" w:hAnsi="Arial" w:cs="Arial"/>
                <w:spacing w:val="-2"/>
                <w:sz w:val="18"/>
                <w:szCs w:val="18"/>
                <w:lang w:val="it-IT"/>
              </w:rPr>
              <w:t>Oleo</w:t>
            </w:r>
            <w:r w:rsidRPr="007D08EA">
              <w:rPr>
                <w:rFonts w:ascii="Arial" w:eastAsia="Arial" w:hAnsi="Arial" w:cs="Arial"/>
                <w:spacing w:val="-1"/>
                <w:sz w:val="18"/>
                <w:szCs w:val="18"/>
                <w:lang w:val="it-IT"/>
              </w:rPr>
              <w:t xml:space="preserve"> </w:t>
            </w:r>
            <w:r w:rsidRPr="007D08EA">
              <w:rPr>
                <w:rFonts w:ascii="Arial" w:eastAsia="Arial" w:hAnsi="Arial" w:cs="Arial"/>
                <w:sz w:val="18"/>
                <w:szCs w:val="18"/>
                <w:lang w:val="it-IT"/>
              </w:rPr>
              <w:t>–</w:t>
            </w:r>
            <w:r w:rsidRPr="007D08EA">
              <w:rPr>
                <w:rFonts w:ascii="Arial" w:eastAsia="Arial" w:hAnsi="Arial" w:cs="Arial"/>
                <w:spacing w:val="79"/>
                <w:sz w:val="18"/>
                <w:szCs w:val="18"/>
                <w:lang w:val="it-IT"/>
              </w:rPr>
              <w:t xml:space="preserve"> </w:t>
            </w:r>
            <w:r w:rsidRPr="007D08EA">
              <w:rPr>
                <w:rFonts w:ascii="Arial" w:eastAsia="Arial" w:hAnsi="Arial" w:cs="Arial"/>
                <w:spacing w:val="-1"/>
                <w:sz w:val="18"/>
                <w:szCs w:val="18"/>
                <w:lang w:val="it-IT"/>
              </w:rPr>
              <w:t>Ceratonion</w:t>
            </w:r>
            <w:r w:rsidRPr="007D08EA">
              <w:rPr>
                <w:rFonts w:ascii="Arial" w:eastAsia="Arial" w:hAnsi="Arial" w:cs="Arial"/>
                <w:spacing w:val="-2"/>
                <w:sz w:val="18"/>
                <w:szCs w:val="18"/>
                <w:lang w:val="it-IT"/>
              </w:rPr>
              <w:t xml:space="preserve"> Br.-Bl.</w:t>
            </w:r>
            <w:r w:rsidRPr="007D08EA">
              <w:rPr>
                <w:rFonts w:ascii="Arial" w:eastAsia="Arial" w:hAnsi="Arial" w:cs="Arial"/>
                <w:spacing w:val="-4"/>
                <w:sz w:val="18"/>
                <w:szCs w:val="18"/>
                <w:lang w:val="it-IT"/>
              </w:rPr>
              <w:t xml:space="preserve"> </w:t>
            </w:r>
            <w:r w:rsidRPr="007D08EA">
              <w:rPr>
                <w:rFonts w:ascii="Arial" w:eastAsia="Arial" w:hAnsi="Arial" w:cs="Arial"/>
                <w:spacing w:val="-1"/>
                <w:sz w:val="18"/>
                <w:szCs w:val="18"/>
                <w:lang w:val="it-IT"/>
              </w:rPr>
              <w:t>1931.)</w:t>
            </w:r>
          </w:p>
        </w:tc>
      </w:tr>
    </w:tbl>
    <w:p w:rsidR="00E939B5" w:rsidRPr="007D08EA" w:rsidRDefault="00E939B5" w:rsidP="00E939B5">
      <w:pPr>
        <w:spacing w:line="203" w:lineRule="exact"/>
        <w:ind w:left="399"/>
        <w:jc w:val="both"/>
        <w:rPr>
          <w:rFonts w:ascii="Arial" w:eastAsia="Arial" w:hAnsi="Arial" w:cs="Arial"/>
          <w:sz w:val="18"/>
          <w:szCs w:val="18"/>
          <w:lang w:val="it-IT"/>
        </w:rPr>
      </w:pPr>
      <w:r w:rsidRPr="007D08EA">
        <w:rPr>
          <w:rFonts w:ascii="Arial" w:eastAsia="Arial" w:hAnsi="Arial" w:cs="Arial"/>
          <w:spacing w:val="-1"/>
          <w:position w:val="6"/>
          <w:sz w:val="18"/>
          <w:szCs w:val="18"/>
          <w:lang w:val="it-IT"/>
        </w:rPr>
        <w:t>*</w:t>
      </w:r>
      <w:r w:rsidRPr="007D08EA">
        <w:rPr>
          <w:rFonts w:ascii="Arial" w:eastAsia="Arial" w:hAnsi="Arial" w:cs="Arial"/>
          <w:spacing w:val="-1"/>
          <w:sz w:val="18"/>
          <w:szCs w:val="18"/>
          <w:lang w:val="it-IT"/>
        </w:rPr>
        <w:t>NKS</w:t>
      </w:r>
      <w:r w:rsidRPr="007D08EA">
        <w:rPr>
          <w:rFonts w:ascii="Arial" w:eastAsia="Arial" w:hAnsi="Arial" w:cs="Arial"/>
          <w:spacing w:val="-3"/>
          <w:sz w:val="18"/>
          <w:szCs w:val="18"/>
          <w:lang w:val="it-IT"/>
        </w:rPr>
        <w:t xml:space="preserve"> </w:t>
      </w:r>
      <w:r w:rsidRPr="007D08EA">
        <w:rPr>
          <w:rFonts w:ascii="Arial" w:eastAsia="Arial" w:hAnsi="Arial" w:cs="Arial"/>
          <w:sz w:val="18"/>
          <w:szCs w:val="18"/>
          <w:lang w:val="it-IT"/>
        </w:rPr>
        <w:t>–</w:t>
      </w:r>
      <w:r w:rsidRPr="007D08EA">
        <w:rPr>
          <w:rFonts w:ascii="Arial" w:eastAsia="Arial" w:hAnsi="Arial" w:cs="Arial"/>
          <w:spacing w:val="-2"/>
          <w:sz w:val="18"/>
          <w:szCs w:val="18"/>
          <w:lang w:val="it-IT"/>
        </w:rPr>
        <w:t xml:space="preserve"> Nacionalna klasifikacija</w:t>
      </w:r>
      <w:r w:rsidRPr="007D08EA">
        <w:rPr>
          <w:rFonts w:ascii="Arial" w:eastAsia="Arial" w:hAnsi="Arial" w:cs="Arial"/>
          <w:spacing w:val="-1"/>
          <w:sz w:val="18"/>
          <w:szCs w:val="18"/>
          <w:lang w:val="it-IT"/>
        </w:rPr>
        <w:t xml:space="preserve"> </w:t>
      </w:r>
      <w:r w:rsidRPr="007D08EA">
        <w:rPr>
          <w:rFonts w:ascii="Arial" w:eastAsia="Arial" w:hAnsi="Arial" w:cs="Arial"/>
          <w:spacing w:val="-2"/>
          <w:sz w:val="18"/>
          <w:szCs w:val="18"/>
          <w:lang w:val="it-IT"/>
        </w:rPr>
        <w:t xml:space="preserve">staništa (Anonymus, </w:t>
      </w:r>
      <w:r w:rsidRPr="007D08EA">
        <w:rPr>
          <w:rFonts w:ascii="Arial" w:eastAsia="Arial" w:hAnsi="Arial" w:cs="Arial"/>
          <w:spacing w:val="-1"/>
          <w:sz w:val="18"/>
          <w:szCs w:val="18"/>
          <w:lang w:val="it-IT"/>
        </w:rPr>
        <w:t>2018.)</w:t>
      </w:r>
    </w:p>
    <w:p w:rsidR="00E939B5" w:rsidRPr="00B33EBF" w:rsidRDefault="00E939B5" w:rsidP="00E939B5">
      <w:pPr>
        <w:spacing w:before="2"/>
        <w:jc w:val="both"/>
        <w:rPr>
          <w:rFonts w:ascii="Arial" w:eastAsia="Arial" w:hAnsi="Arial" w:cs="Arial"/>
          <w:lang w:val="it-IT"/>
        </w:rPr>
      </w:pPr>
    </w:p>
    <w:p w:rsidR="00E939B5" w:rsidRPr="00B33EBF" w:rsidRDefault="00E939B5" w:rsidP="00E939B5">
      <w:pPr>
        <w:pStyle w:val="BodyText"/>
        <w:ind w:left="522"/>
        <w:jc w:val="both"/>
        <w:rPr>
          <w:rFonts w:cs="Arial"/>
          <w:lang w:val="it-IT"/>
        </w:rPr>
      </w:pPr>
      <w:r w:rsidRPr="00B33EBF">
        <w:rPr>
          <w:rFonts w:cs="Arial"/>
          <w:spacing w:val="-2"/>
          <w:lang w:val="it-IT"/>
        </w:rPr>
        <w:t xml:space="preserve">Mjere zaštite </w:t>
      </w:r>
      <w:r w:rsidRPr="00B33EBF">
        <w:rPr>
          <w:rFonts w:cs="Arial"/>
          <w:lang w:val="it-IT"/>
        </w:rPr>
        <w:t>u</w:t>
      </w:r>
      <w:r w:rsidRPr="00B33EBF">
        <w:rPr>
          <w:rFonts w:cs="Arial"/>
          <w:spacing w:val="-4"/>
          <w:lang w:val="it-IT"/>
        </w:rPr>
        <w:t xml:space="preserve"> </w:t>
      </w:r>
      <w:r w:rsidRPr="00B33EBF">
        <w:rPr>
          <w:rFonts w:cs="Arial"/>
          <w:spacing w:val="-1"/>
          <w:lang w:val="it-IT"/>
        </w:rPr>
        <w:t>cilju</w:t>
      </w:r>
      <w:r w:rsidRPr="00B33EBF">
        <w:rPr>
          <w:rFonts w:cs="Arial"/>
          <w:spacing w:val="-4"/>
          <w:lang w:val="it-IT"/>
        </w:rPr>
        <w:t xml:space="preserve"> </w:t>
      </w:r>
      <w:r w:rsidRPr="00B33EBF">
        <w:rPr>
          <w:rFonts w:cs="Arial"/>
          <w:spacing w:val="-2"/>
          <w:lang w:val="it-IT"/>
        </w:rPr>
        <w:t>očuvanja</w:t>
      </w:r>
      <w:r w:rsidRPr="00B33EBF">
        <w:rPr>
          <w:rFonts w:cs="Arial"/>
          <w:spacing w:val="-3"/>
          <w:lang w:val="it-IT"/>
        </w:rPr>
        <w:t xml:space="preserve"> </w:t>
      </w:r>
      <w:r w:rsidRPr="00B33EBF">
        <w:rPr>
          <w:rFonts w:cs="Arial"/>
          <w:spacing w:val="-2"/>
          <w:lang w:val="it-IT"/>
        </w:rPr>
        <w:t xml:space="preserve">ugroženih </w:t>
      </w:r>
      <w:r w:rsidRPr="00B33EBF">
        <w:rPr>
          <w:rFonts w:cs="Arial"/>
          <w:lang w:val="it-IT"/>
        </w:rPr>
        <w:t>i</w:t>
      </w:r>
      <w:r w:rsidRPr="00B33EBF">
        <w:rPr>
          <w:rFonts w:cs="Arial"/>
          <w:spacing w:val="-5"/>
          <w:lang w:val="it-IT"/>
        </w:rPr>
        <w:t xml:space="preserve"> </w:t>
      </w:r>
      <w:r w:rsidRPr="00B33EBF">
        <w:rPr>
          <w:rFonts w:cs="Arial"/>
          <w:spacing w:val="-2"/>
          <w:lang w:val="it-IT"/>
        </w:rPr>
        <w:t>rijetkih stanišnih</w:t>
      </w:r>
      <w:r w:rsidRPr="00B33EBF">
        <w:rPr>
          <w:rFonts w:cs="Arial"/>
          <w:spacing w:val="-4"/>
          <w:lang w:val="it-IT"/>
        </w:rPr>
        <w:t xml:space="preserve"> </w:t>
      </w:r>
      <w:r w:rsidRPr="00B33EBF">
        <w:rPr>
          <w:rFonts w:cs="Arial"/>
          <w:spacing w:val="-2"/>
          <w:lang w:val="it-IT"/>
        </w:rPr>
        <w:t>tipova</w:t>
      </w:r>
    </w:p>
    <w:p w:rsidR="00E939B5" w:rsidRPr="00B33EBF" w:rsidRDefault="00E939B5" w:rsidP="00E939B5">
      <w:pPr>
        <w:pStyle w:val="BodyText"/>
        <w:tabs>
          <w:tab w:val="left" w:pos="1185"/>
        </w:tabs>
        <w:spacing w:before="8" w:line="252" w:lineRule="exact"/>
        <w:ind w:left="1184" w:right="234" w:hanging="360"/>
        <w:jc w:val="both"/>
        <w:rPr>
          <w:rFonts w:cs="Arial"/>
          <w:lang w:val="it-IT"/>
        </w:rPr>
      </w:pPr>
      <w:r w:rsidRPr="00B33EBF">
        <w:rPr>
          <w:rFonts w:eastAsia="Calibri" w:cs="Arial"/>
          <w:lang w:val="it-IT"/>
        </w:rPr>
        <w:t>-</w:t>
      </w:r>
      <w:r w:rsidRPr="00B33EBF">
        <w:rPr>
          <w:rFonts w:eastAsia="Calibri" w:cs="Arial"/>
          <w:lang w:val="it-IT"/>
        </w:rPr>
        <w:tab/>
      </w:r>
      <w:r w:rsidRPr="00B33EBF">
        <w:rPr>
          <w:rFonts w:cs="Arial"/>
          <w:spacing w:val="-2"/>
          <w:lang w:val="it-IT"/>
        </w:rPr>
        <w:t>Ugrožene</w:t>
      </w:r>
      <w:r w:rsidRPr="00B33EBF">
        <w:rPr>
          <w:rFonts w:cs="Arial"/>
          <w:spacing w:val="8"/>
          <w:lang w:val="it-IT"/>
        </w:rPr>
        <w:t xml:space="preserve"> </w:t>
      </w:r>
      <w:r w:rsidRPr="00B33EBF">
        <w:rPr>
          <w:rFonts w:cs="Arial"/>
          <w:lang w:val="it-IT"/>
        </w:rPr>
        <w:t>i</w:t>
      </w:r>
      <w:r w:rsidRPr="00B33EBF">
        <w:rPr>
          <w:rFonts w:cs="Arial"/>
          <w:spacing w:val="2"/>
          <w:lang w:val="it-IT"/>
        </w:rPr>
        <w:t xml:space="preserve"> </w:t>
      </w:r>
      <w:r w:rsidRPr="00B33EBF">
        <w:rPr>
          <w:rFonts w:cs="Arial"/>
          <w:spacing w:val="-2"/>
          <w:lang w:val="it-IT"/>
        </w:rPr>
        <w:t>rijetke</w:t>
      </w:r>
      <w:r w:rsidRPr="00B33EBF">
        <w:rPr>
          <w:rFonts w:cs="Arial"/>
          <w:spacing w:val="6"/>
          <w:lang w:val="it-IT"/>
        </w:rPr>
        <w:t xml:space="preserve"> </w:t>
      </w:r>
      <w:r w:rsidRPr="00B33EBF">
        <w:rPr>
          <w:rFonts w:cs="Arial"/>
          <w:spacing w:val="-2"/>
          <w:lang w:val="it-IT"/>
        </w:rPr>
        <w:t>stanišne</w:t>
      </w:r>
      <w:r w:rsidRPr="00B33EBF">
        <w:rPr>
          <w:rFonts w:cs="Arial"/>
          <w:spacing w:val="5"/>
          <w:lang w:val="it-IT"/>
        </w:rPr>
        <w:t xml:space="preserve"> </w:t>
      </w:r>
      <w:r w:rsidRPr="00B33EBF">
        <w:rPr>
          <w:rFonts w:cs="Arial"/>
          <w:spacing w:val="-2"/>
          <w:lang w:val="it-IT"/>
        </w:rPr>
        <w:t>tipove</w:t>
      </w:r>
      <w:r w:rsidRPr="00B33EBF">
        <w:rPr>
          <w:rFonts w:cs="Arial"/>
          <w:spacing w:val="5"/>
          <w:lang w:val="it-IT"/>
        </w:rPr>
        <w:t xml:space="preserve"> </w:t>
      </w:r>
      <w:r w:rsidRPr="00B33EBF">
        <w:rPr>
          <w:rFonts w:cs="Arial"/>
          <w:spacing w:val="-2"/>
          <w:lang w:val="it-IT"/>
        </w:rPr>
        <w:t>očuvati</w:t>
      </w:r>
      <w:r w:rsidRPr="00B33EBF">
        <w:rPr>
          <w:rFonts w:cs="Arial"/>
          <w:spacing w:val="5"/>
          <w:lang w:val="it-IT"/>
        </w:rPr>
        <w:t xml:space="preserve"> </w:t>
      </w:r>
      <w:r w:rsidRPr="00B33EBF">
        <w:rPr>
          <w:rFonts w:cs="Arial"/>
          <w:spacing w:val="-1"/>
          <w:lang w:val="it-IT"/>
        </w:rPr>
        <w:t>na</w:t>
      </w:r>
      <w:r w:rsidRPr="00B33EBF">
        <w:rPr>
          <w:rFonts w:cs="Arial"/>
          <w:spacing w:val="3"/>
          <w:lang w:val="it-IT"/>
        </w:rPr>
        <w:t xml:space="preserve"> </w:t>
      </w:r>
      <w:r w:rsidRPr="00B33EBF">
        <w:rPr>
          <w:rFonts w:cs="Arial"/>
          <w:spacing w:val="-1"/>
          <w:lang w:val="it-IT"/>
        </w:rPr>
        <w:t>što</w:t>
      </w:r>
      <w:r w:rsidRPr="00B33EBF">
        <w:rPr>
          <w:rFonts w:cs="Arial"/>
          <w:spacing w:val="5"/>
          <w:lang w:val="it-IT"/>
        </w:rPr>
        <w:t xml:space="preserve"> </w:t>
      </w:r>
      <w:r w:rsidRPr="00B33EBF">
        <w:rPr>
          <w:rFonts w:cs="Arial"/>
          <w:spacing w:val="-2"/>
          <w:lang w:val="it-IT"/>
        </w:rPr>
        <w:t>većoj</w:t>
      </w:r>
      <w:r w:rsidRPr="00B33EBF">
        <w:rPr>
          <w:rFonts w:cs="Arial"/>
          <w:spacing w:val="7"/>
          <w:lang w:val="it-IT"/>
        </w:rPr>
        <w:t xml:space="preserve"> </w:t>
      </w:r>
      <w:r w:rsidRPr="00B33EBF">
        <w:rPr>
          <w:rFonts w:cs="Arial"/>
          <w:spacing w:val="-2"/>
          <w:lang w:val="it-IT"/>
        </w:rPr>
        <w:t>površini</w:t>
      </w:r>
      <w:r w:rsidRPr="00B33EBF">
        <w:rPr>
          <w:rFonts w:cs="Arial"/>
          <w:spacing w:val="4"/>
          <w:lang w:val="it-IT"/>
        </w:rPr>
        <w:t xml:space="preserve"> </w:t>
      </w:r>
      <w:r w:rsidRPr="00B33EBF">
        <w:rPr>
          <w:rFonts w:cs="Arial"/>
          <w:lang w:val="it-IT"/>
        </w:rPr>
        <w:t>I</w:t>
      </w:r>
      <w:r w:rsidRPr="00B33EBF">
        <w:rPr>
          <w:rFonts w:cs="Arial"/>
          <w:spacing w:val="7"/>
          <w:lang w:val="it-IT"/>
        </w:rPr>
        <w:t xml:space="preserve"> </w:t>
      </w:r>
      <w:r w:rsidRPr="00B33EBF">
        <w:rPr>
          <w:rFonts w:cs="Arial"/>
          <w:lang w:val="it-IT"/>
        </w:rPr>
        <w:t>u</w:t>
      </w:r>
      <w:r w:rsidRPr="00B33EBF">
        <w:rPr>
          <w:rFonts w:cs="Arial"/>
          <w:spacing w:val="5"/>
          <w:lang w:val="it-IT"/>
        </w:rPr>
        <w:t xml:space="preserve"> </w:t>
      </w:r>
      <w:r w:rsidRPr="00B33EBF">
        <w:rPr>
          <w:rFonts w:cs="Arial"/>
          <w:spacing w:val="-2"/>
          <w:lang w:val="it-IT"/>
        </w:rPr>
        <w:t>što</w:t>
      </w:r>
      <w:r w:rsidRPr="00B33EBF">
        <w:rPr>
          <w:rFonts w:cs="Arial"/>
          <w:spacing w:val="6"/>
          <w:lang w:val="it-IT"/>
        </w:rPr>
        <w:t xml:space="preserve"> </w:t>
      </w:r>
      <w:r w:rsidRPr="00B33EBF">
        <w:rPr>
          <w:rFonts w:cs="Arial"/>
          <w:spacing w:val="-2"/>
          <w:lang w:val="it-IT"/>
        </w:rPr>
        <w:t>prirodnijem</w:t>
      </w:r>
      <w:r w:rsidRPr="00B33EBF">
        <w:rPr>
          <w:rFonts w:cs="Arial"/>
          <w:spacing w:val="75"/>
          <w:lang w:val="it-IT"/>
        </w:rPr>
        <w:t xml:space="preserve"> </w:t>
      </w:r>
      <w:r w:rsidRPr="00B33EBF">
        <w:rPr>
          <w:rFonts w:cs="Arial"/>
          <w:spacing w:val="-2"/>
          <w:lang w:val="it-IT"/>
        </w:rPr>
        <w:t>stanju,</w:t>
      </w:r>
      <w:r w:rsidRPr="00B33EBF">
        <w:rPr>
          <w:rFonts w:cs="Arial"/>
          <w:spacing w:val="-1"/>
          <w:lang w:val="it-IT"/>
        </w:rPr>
        <w:t xml:space="preserve"> </w:t>
      </w:r>
      <w:r w:rsidRPr="00B33EBF">
        <w:rPr>
          <w:rFonts w:cs="Arial"/>
          <w:spacing w:val="-2"/>
          <w:lang w:val="it-IT"/>
        </w:rPr>
        <w:t>ne planirati</w:t>
      </w:r>
      <w:r w:rsidRPr="00B33EBF">
        <w:rPr>
          <w:rFonts w:cs="Arial"/>
          <w:spacing w:val="-4"/>
          <w:lang w:val="it-IT"/>
        </w:rPr>
        <w:t xml:space="preserve"> </w:t>
      </w:r>
      <w:r w:rsidRPr="00B33EBF">
        <w:rPr>
          <w:rFonts w:cs="Arial"/>
          <w:spacing w:val="-2"/>
          <w:lang w:val="it-IT"/>
        </w:rPr>
        <w:t>zahvate</w:t>
      </w:r>
      <w:r w:rsidRPr="00B33EBF">
        <w:rPr>
          <w:rFonts w:cs="Arial"/>
          <w:spacing w:val="-4"/>
          <w:lang w:val="it-IT"/>
        </w:rPr>
        <w:t xml:space="preserve"> </w:t>
      </w:r>
      <w:r w:rsidRPr="00B33EBF">
        <w:rPr>
          <w:rFonts w:cs="Arial"/>
          <w:spacing w:val="-2"/>
          <w:lang w:val="it-IT"/>
        </w:rPr>
        <w:t>kojima se unose</w:t>
      </w:r>
      <w:r w:rsidRPr="00B33EBF">
        <w:rPr>
          <w:rFonts w:cs="Arial"/>
          <w:spacing w:val="-4"/>
          <w:lang w:val="it-IT"/>
        </w:rPr>
        <w:t xml:space="preserve"> </w:t>
      </w:r>
      <w:r w:rsidRPr="00B33EBF">
        <w:rPr>
          <w:rFonts w:cs="Arial"/>
          <w:spacing w:val="-2"/>
          <w:lang w:val="it-IT"/>
        </w:rPr>
        <w:t>strane (alohtone)</w:t>
      </w:r>
      <w:r w:rsidRPr="00B33EBF">
        <w:rPr>
          <w:rFonts w:cs="Arial"/>
          <w:spacing w:val="-1"/>
          <w:lang w:val="it-IT"/>
        </w:rPr>
        <w:t xml:space="preserve"> </w:t>
      </w:r>
      <w:r w:rsidRPr="00B33EBF">
        <w:rPr>
          <w:rFonts w:cs="Arial"/>
          <w:spacing w:val="-2"/>
          <w:lang w:val="it-IT"/>
        </w:rPr>
        <w:t>vrste,</w:t>
      </w:r>
    </w:p>
    <w:p w:rsidR="00E939B5" w:rsidRPr="00B33EBF" w:rsidRDefault="00E939B5" w:rsidP="00E939B5">
      <w:pPr>
        <w:pStyle w:val="BodyText"/>
        <w:tabs>
          <w:tab w:val="left" w:pos="1185"/>
        </w:tabs>
        <w:spacing w:before="5" w:line="252" w:lineRule="exact"/>
        <w:ind w:left="1184" w:right="234" w:hanging="360"/>
        <w:jc w:val="both"/>
        <w:rPr>
          <w:rFonts w:cs="Arial"/>
          <w:lang w:val="it-IT"/>
        </w:rPr>
      </w:pPr>
      <w:r w:rsidRPr="00B33EBF">
        <w:rPr>
          <w:rFonts w:eastAsia="Calibri" w:cs="Arial"/>
          <w:lang w:val="it-IT"/>
        </w:rPr>
        <w:t>-</w:t>
      </w:r>
      <w:r w:rsidRPr="00B33EBF">
        <w:rPr>
          <w:rFonts w:eastAsia="Calibri" w:cs="Arial"/>
          <w:lang w:val="it-IT"/>
        </w:rPr>
        <w:tab/>
      </w:r>
      <w:r w:rsidRPr="00B33EBF">
        <w:rPr>
          <w:rFonts w:cs="Arial"/>
          <w:spacing w:val="-2"/>
          <w:lang w:val="it-IT"/>
        </w:rPr>
        <w:t>Osigurati</w:t>
      </w:r>
      <w:r w:rsidRPr="00B33EBF">
        <w:rPr>
          <w:rFonts w:cs="Arial"/>
          <w:spacing w:val="43"/>
          <w:lang w:val="it-IT"/>
        </w:rPr>
        <w:t xml:space="preserve"> </w:t>
      </w:r>
      <w:r w:rsidRPr="00B33EBF">
        <w:rPr>
          <w:rFonts w:cs="Arial"/>
          <w:spacing w:val="-2"/>
          <w:lang w:val="it-IT"/>
        </w:rPr>
        <w:t>propisno</w:t>
      </w:r>
      <w:r w:rsidRPr="00B33EBF">
        <w:rPr>
          <w:rFonts w:cs="Arial"/>
          <w:spacing w:val="44"/>
          <w:lang w:val="it-IT"/>
        </w:rPr>
        <w:t xml:space="preserve"> </w:t>
      </w:r>
      <w:r w:rsidRPr="00B33EBF">
        <w:rPr>
          <w:rFonts w:cs="Arial"/>
          <w:spacing w:val="-2"/>
          <w:lang w:val="it-IT"/>
        </w:rPr>
        <w:t>zbrinjavanje</w:t>
      </w:r>
      <w:r w:rsidRPr="00B33EBF">
        <w:rPr>
          <w:rFonts w:cs="Arial"/>
          <w:spacing w:val="44"/>
          <w:lang w:val="it-IT"/>
        </w:rPr>
        <w:t xml:space="preserve"> </w:t>
      </w:r>
      <w:r w:rsidRPr="00B33EBF">
        <w:rPr>
          <w:rFonts w:cs="Arial"/>
          <w:spacing w:val="-2"/>
          <w:lang w:val="it-IT"/>
        </w:rPr>
        <w:t>otpada</w:t>
      </w:r>
      <w:r w:rsidRPr="00B33EBF">
        <w:rPr>
          <w:rFonts w:cs="Arial"/>
          <w:spacing w:val="41"/>
          <w:lang w:val="it-IT"/>
        </w:rPr>
        <w:t xml:space="preserve"> </w:t>
      </w:r>
      <w:r w:rsidRPr="00B33EBF">
        <w:rPr>
          <w:rFonts w:cs="Arial"/>
          <w:lang w:val="it-IT"/>
        </w:rPr>
        <w:t>te</w:t>
      </w:r>
      <w:r w:rsidRPr="00B33EBF">
        <w:rPr>
          <w:rFonts w:cs="Arial"/>
          <w:spacing w:val="44"/>
          <w:lang w:val="it-IT"/>
        </w:rPr>
        <w:t xml:space="preserve"> </w:t>
      </w:r>
      <w:r w:rsidRPr="00B33EBF">
        <w:rPr>
          <w:rFonts w:cs="Arial"/>
          <w:spacing w:val="-2"/>
          <w:lang w:val="it-IT"/>
        </w:rPr>
        <w:t>sakupljenje</w:t>
      </w:r>
      <w:r w:rsidRPr="00B33EBF">
        <w:rPr>
          <w:rFonts w:cs="Arial"/>
          <w:spacing w:val="42"/>
          <w:lang w:val="it-IT"/>
        </w:rPr>
        <w:t xml:space="preserve"> </w:t>
      </w:r>
      <w:r w:rsidRPr="00B33EBF">
        <w:rPr>
          <w:rFonts w:cs="Arial"/>
          <w:lang w:val="it-IT"/>
        </w:rPr>
        <w:t>I</w:t>
      </w:r>
      <w:r w:rsidRPr="00B33EBF">
        <w:rPr>
          <w:rFonts w:cs="Arial"/>
          <w:spacing w:val="46"/>
          <w:lang w:val="it-IT"/>
        </w:rPr>
        <w:t xml:space="preserve"> </w:t>
      </w:r>
      <w:r w:rsidRPr="00B33EBF">
        <w:rPr>
          <w:rFonts w:cs="Arial"/>
          <w:spacing w:val="-2"/>
          <w:lang w:val="it-IT"/>
        </w:rPr>
        <w:t>pročišćavanje</w:t>
      </w:r>
      <w:r w:rsidRPr="00B33EBF">
        <w:rPr>
          <w:rFonts w:cs="Arial"/>
          <w:spacing w:val="44"/>
          <w:lang w:val="it-IT"/>
        </w:rPr>
        <w:t xml:space="preserve"> </w:t>
      </w:r>
      <w:r w:rsidRPr="00B33EBF">
        <w:rPr>
          <w:rFonts w:cs="Arial"/>
          <w:spacing w:val="-2"/>
          <w:lang w:val="it-IT"/>
        </w:rPr>
        <w:t>otpadnih</w:t>
      </w:r>
      <w:r w:rsidRPr="00B33EBF">
        <w:rPr>
          <w:rFonts w:cs="Arial"/>
          <w:spacing w:val="73"/>
          <w:lang w:val="it-IT"/>
        </w:rPr>
        <w:t xml:space="preserve"> </w:t>
      </w:r>
      <w:r w:rsidRPr="00B33EBF">
        <w:rPr>
          <w:rFonts w:cs="Arial"/>
          <w:spacing w:val="-2"/>
          <w:lang w:val="it-IT"/>
        </w:rPr>
        <w:t>voda.</w:t>
      </w:r>
    </w:p>
    <w:p w:rsidR="00E939B5" w:rsidRPr="00B33EBF" w:rsidRDefault="00E939B5" w:rsidP="00E939B5">
      <w:pPr>
        <w:spacing w:before="8"/>
        <w:jc w:val="both"/>
        <w:rPr>
          <w:rFonts w:ascii="Arial" w:eastAsia="Arial" w:hAnsi="Arial" w:cs="Arial"/>
          <w:lang w:val="it-IT"/>
        </w:rPr>
      </w:pPr>
    </w:p>
    <w:p w:rsidR="00E939B5" w:rsidRPr="00B33EBF" w:rsidRDefault="00E939B5" w:rsidP="00E939B5">
      <w:pPr>
        <w:pStyle w:val="BodyText"/>
        <w:ind w:left="399"/>
        <w:jc w:val="both"/>
        <w:rPr>
          <w:rFonts w:cs="Arial"/>
          <w:lang w:val="it-IT"/>
        </w:rPr>
      </w:pPr>
      <w:r w:rsidRPr="00B33EBF">
        <w:rPr>
          <w:rFonts w:cs="Arial"/>
          <w:spacing w:val="-1"/>
          <w:lang w:val="it-IT"/>
        </w:rPr>
        <w:t>Tablica</w:t>
      </w:r>
      <w:r w:rsidRPr="00B33EBF">
        <w:rPr>
          <w:rFonts w:cs="Arial"/>
          <w:spacing w:val="-5"/>
          <w:lang w:val="it-IT"/>
        </w:rPr>
        <w:t xml:space="preserve"> </w:t>
      </w:r>
      <w:r w:rsidRPr="00B33EBF">
        <w:rPr>
          <w:rFonts w:cs="Arial"/>
          <w:spacing w:val="-2"/>
          <w:lang w:val="it-IT"/>
        </w:rPr>
        <w:t>3.</w:t>
      </w:r>
      <w:r w:rsidRPr="00B33EBF">
        <w:rPr>
          <w:rFonts w:cs="Arial"/>
          <w:spacing w:val="-1"/>
          <w:lang w:val="it-IT"/>
        </w:rPr>
        <w:t xml:space="preserve"> </w:t>
      </w:r>
      <w:r w:rsidRPr="00B33EBF">
        <w:rPr>
          <w:rFonts w:cs="Arial"/>
          <w:spacing w:val="-2"/>
          <w:lang w:val="it-IT"/>
        </w:rPr>
        <w:t>Područja</w:t>
      </w:r>
      <w:r w:rsidRPr="00B33EBF">
        <w:rPr>
          <w:rFonts w:cs="Arial"/>
          <w:spacing w:val="-4"/>
          <w:lang w:val="it-IT"/>
        </w:rPr>
        <w:t xml:space="preserve"> </w:t>
      </w:r>
      <w:r w:rsidRPr="00B33EBF">
        <w:rPr>
          <w:rFonts w:cs="Arial"/>
          <w:spacing w:val="-2"/>
          <w:lang w:val="it-IT"/>
        </w:rPr>
        <w:t>ekološke</w:t>
      </w:r>
      <w:r w:rsidRPr="00B33EBF">
        <w:rPr>
          <w:rFonts w:cs="Arial"/>
          <w:spacing w:val="-4"/>
          <w:lang w:val="it-IT"/>
        </w:rPr>
        <w:t xml:space="preserve"> </w:t>
      </w:r>
      <w:r w:rsidRPr="00B33EBF">
        <w:rPr>
          <w:rFonts w:cs="Arial"/>
          <w:spacing w:val="-2"/>
          <w:lang w:val="it-IT"/>
        </w:rPr>
        <w:t>mreže na području</w:t>
      </w:r>
      <w:r w:rsidRPr="00B33EBF">
        <w:rPr>
          <w:rFonts w:cs="Arial"/>
          <w:spacing w:val="-4"/>
          <w:lang w:val="it-IT"/>
        </w:rPr>
        <w:t xml:space="preserve"> </w:t>
      </w:r>
      <w:r w:rsidRPr="00B33EBF">
        <w:rPr>
          <w:rFonts w:cs="Arial"/>
          <w:spacing w:val="-2"/>
          <w:lang w:val="it-IT"/>
        </w:rPr>
        <w:t>obuhvata</w:t>
      </w:r>
      <w:r w:rsidRPr="00B33EBF">
        <w:rPr>
          <w:rFonts w:cs="Arial"/>
          <w:spacing w:val="-1"/>
          <w:lang w:val="it-IT"/>
        </w:rPr>
        <w:t xml:space="preserve"> </w:t>
      </w:r>
      <w:r w:rsidRPr="00B33EBF">
        <w:rPr>
          <w:rFonts w:cs="Arial"/>
          <w:spacing w:val="-2"/>
          <w:lang w:val="it-IT"/>
        </w:rPr>
        <w:t>zone (K3)Kaćigruda</w:t>
      </w:r>
    </w:p>
    <w:tbl>
      <w:tblPr>
        <w:tblW w:w="0" w:type="auto"/>
        <w:tblInd w:w="521" w:type="dxa"/>
        <w:tblLayout w:type="fixed"/>
        <w:tblCellMar>
          <w:left w:w="0" w:type="dxa"/>
          <w:right w:w="0" w:type="dxa"/>
        </w:tblCellMar>
        <w:tblLook w:val="01E0" w:firstRow="1" w:lastRow="1" w:firstColumn="1" w:lastColumn="1" w:noHBand="0" w:noVBand="0"/>
      </w:tblPr>
      <w:tblGrid>
        <w:gridCol w:w="1970"/>
        <w:gridCol w:w="3387"/>
        <w:gridCol w:w="2739"/>
      </w:tblGrid>
      <w:tr w:rsidR="00E939B5" w:rsidRPr="00B33EBF" w:rsidTr="00E939B5">
        <w:trPr>
          <w:trHeight w:hRule="exact" w:val="218"/>
        </w:trPr>
        <w:tc>
          <w:tcPr>
            <w:tcW w:w="1970"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102"/>
              <w:jc w:val="both"/>
              <w:rPr>
                <w:rFonts w:ascii="Arial" w:eastAsia="Arial" w:hAnsi="Arial" w:cs="Arial"/>
                <w:sz w:val="18"/>
                <w:szCs w:val="18"/>
              </w:rPr>
            </w:pPr>
            <w:r w:rsidRPr="007D08EA">
              <w:rPr>
                <w:rFonts w:ascii="Arial" w:hAnsi="Arial" w:cs="Arial"/>
                <w:spacing w:val="-1"/>
                <w:sz w:val="18"/>
                <w:szCs w:val="18"/>
              </w:rPr>
              <w:t>Kod</w:t>
            </w:r>
            <w:r w:rsidRPr="007D08EA">
              <w:rPr>
                <w:rFonts w:ascii="Arial" w:hAnsi="Arial" w:cs="Arial"/>
                <w:spacing w:val="-2"/>
                <w:sz w:val="18"/>
                <w:szCs w:val="18"/>
              </w:rPr>
              <w:t xml:space="preserve"> područja</w:t>
            </w:r>
          </w:p>
        </w:tc>
        <w:tc>
          <w:tcPr>
            <w:tcW w:w="3387"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104"/>
              <w:jc w:val="both"/>
              <w:rPr>
                <w:rFonts w:ascii="Arial" w:eastAsia="Arial" w:hAnsi="Arial" w:cs="Arial"/>
                <w:sz w:val="18"/>
                <w:szCs w:val="18"/>
              </w:rPr>
            </w:pPr>
            <w:r w:rsidRPr="007D08EA">
              <w:rPr>
                <w:rFonts w:ascii="Arial" w:hAnsi="Arial" w:cs="Arial"/>
                <w:spacing w:val="-2"/>
                <w:sz w:val="18"/>
                <w:szCs w:val="18"/>
              </w:rPr>
              <w:t>Naziv</w:t>
            </w:r>
            <w:r w:rsidRPr="007D08EA">
              <w:rPr>
                <w:rFonts w:ascii="Arial" w:hAnsi="Arial" w:cs="Arial"/>
                <w:spacing w:val="-1"/>
                <w:sz w:val="18"/>
                <w:szCs w:val="18"/>
              </w:rPr>
              <w:t xml:space="preserve"> </w:t>
            </w:r>
            <w:r w:rsidRPr="007D08EA">
              <w:rPr>
                <w:rFonts w:ascii="Arial" w:hAnsi="Arial" w:cs="Arial"/>
                <w:spacing w:val="-2"/>
                <w:sz w:val="18"/>
                <w:szCs w:val="18"/>
              </w:rPr>
              <w:t>područja</w:t>
            </w:r>
          </w:p>
        </w:tc>
        <w:tc>
          <w:tcPr>
            <w:tcW w:w="2739"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5" w:lineRule="exact"/>
              <w:ind w:left="102"/>
              <w:jc w:val="both"/>
              <w:rPr>
                <w:rFonts w:ascii="Arial" w:eastAsia="Arial" w:hAnsi="Arial" w:cs="Arial"/>
                <w:sz w:val="18"/>
                <w:szCs w:val="18"/>
              </w:rPr>
            </w:pPr>
            <w:r w:rsidRPr="007D08EA">
              <w:rPr>
                <w:rFonts w:ascii="Arial" w:hAnsi="Arial" w:cs="Arial"/>
                <w:spacing w:val="-1"/>
                <w:sz w:val="18"/>
                <w:szCs w:val="18"/>
              </w:rPr>
              <w:t>Tip</w:t>
            </w:r>
            <w:r w:rsidRPr="007D08EA">
              <w:rPr>
                <w:rFonts w:ascii="Arial" w:hAnsi="Arial" w:cs="Arial"/>
                <w:spacing w:val="-2"/>
                <w:sz w:val="18"/>
                <w:szCs w:val="18"/>
              </w:rPr>
              <w:t xml:space="preserve"> područja</w:t>
            </w:r>
          </w:p>
        </w:tc>
      </w:tr>
      <w:tr w:rsidR="00E939B5" w:rsidRPr="00B33EBF" w:rsidTr="00E939B5">
        <w:trPr>
          <w:trHeight w:hRule="exact" w:val="216"/>
        </w:trPr>
        <w:tc>
          <w:tcPr>
            <w:tcW w:w="1970"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4" w:lineRule="exact"/>
              <w:ind w:left="102"/>
              <w:jc w:val="both"/>
              <w:rPr>
                <w:rFonts w:ascii="Arial" w:eastAsia="Arial" w:hAnsi="Arial" w:cs="Arial"/>
                <w:sz w:val="18"/>
                <w:szCs w:val="18"/>
              </w:rPr>
            </w:pPr>
            <w:r w:rsidRPr="007D08EA">
              <w:rPr>
                <w:rFonts w:ascii="Arial" w:hAnsi="Arial" w:cs="Arial"/>
                <w:spacing w:val="-1"/>
                <w:sz w:val="18"/>
                <w:szCs w:val="18"/>
              </w:rPr>
              <w:t>HR2001337</w:t>
            </w:r>
          </w:p>
        </w:tc>
        <w:tc>
          <w:tcPr>
            <w:tcW w:w="3387"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4" w:lineRule="exact"/>
              <w:ind w:left="104"/>
              <w:jc w:val="both"/>
              <w:rPr>
                <w:rFonts w:ascii="Arial" w:eastAsia="Arial" w:hAnsi="Arial" w:cs="Arial"/>
                <w:sz w:val="18"/>
                <w:szCs w:val="18"/>
              </w:rPr>
            </w:pPr>
            <w:r w:rsidRPr="007D08EA">
              <w:rPr>
                <w:rFonts w:ascii="Arial" w:hAnsi="Arial" w:cs="Arial"/>
                <w:spacing w:val="-2"/>
                <w:sz w:val="18"/>
                <w:szCs w:val="18"/>
              </w:rPr>
              <w:t>Područje</w:t>
            </w:r>
            <w:r w:rsidRPr="007D08EA">
              <w:rPr>
                <w:rFonts w:ascii="Arial" w:hAnsi="Arial" w:cs="Arial"/>
                <w:spacing w:val="-4"/>
                <w:sz w:val="18"/>
                <w:szCs w:val="18"/>
              </w:rPr>
              <w:t xml:space="preserve"> </w:t>
            </w:r>
            <w:r w:rsidRPr="007D08EA">
              <w:rPr>
                <w:rFonts w:ascii="Arial" w:hAnsi="Arial" w:cs="Arial"/>
                <w:spacing w:val="-1"/>
                <w:sz w:val="18"/>
                <w:szCs w:val="18"/>
              </w:rPr>
              <w:t>oko</w:t>
            </w:r>
            <w:r w:rsidRPr="007D08EA">
              <w:rPr>
                <w:rFonts w:ascii="Arial" w:hAnsi="Arial" w:cs="Arial"/>
                <w:spacing w:val="-2"/>
                <w:sz w:val="18"/>
                <w:szCs w:val="18"/>
              </w:rPr>
              <w:t xml:space="preserve"> Rafove (Zatonske)</w:t>
            </w:r>
            <w:r w:rsidRPr="007D08EA">
              <w:rPr>
                <w:rFonts w:ascii="Arial" w:hAnsi="Arial" w:cs="Arial"/>
                <w:spacing w:val="-5"/>
                <w:sz w:val="18"/>
                <w:szCs w:val="18"/>
              </w:rPr>
              <w:t xml:space="preserve"> </w:t>
            </w:r>
            <w:r w:rsidRPr="007D08EA">
              <w:rPr>
                <w:rFonts w:ascii="Arial" w:hAnsi="Arial" w:cs="Arial"/>
                <w:spacing w:val="-1"/>
                <w:sz w:val="18"/>
                <w:szCs w:val="18"/>
              </w:rPr>
              <w:t>špilje</w:t>
            </w:r>
          </w:p>
        </w:tc>
        <w:tc>
          <w:tcPr>
            <w:tcW w:w="2739" w:type="dxa"/>
            <w:tcBorders>
              <w:top w:val="single" w:sz="5" w:space="0" w:color="000000"/>
              <w:left w:val="single" w:sz="5" w:space="0" w:color="000000"/>
              <w:bottom w:val="single" w:sz="5" w:space="0" w:color="000000"/>
              <w:right w:val="single" w:sz="5" w:space="0" w:color="000000"/>
            </w:tcBorders>
          </w:tcPr>
          <w:p w:rsidR="00E939B5" w:rsidRPr="007D08EA" w:rsidRDefault="00E939B5" w:rsidP="00E939B5">
            <w:pPr>
              <w:pStyle w:val="TableParagraph"/>
              <w:spacing w:line="204" w:lineRule="exact"/>
              <w:ind w:left="102"/>
              <w:jc w:val="both"/>
              <w:rPr>
                <w:rFonts w:ascii="Arial" w:eastAsia="Arial" w:hAnsi="Arial" w:cs="Arial"/>
                <w:sz w:val="18"/>
                <w:szCs w:val="18"/>
              </w:rPr>
            </w:pPr>
            <w:r w:rsidRPr="007D08EA">
              <w:rPr>
                <w:rFonts w:ascii="Arial" w:hAnsi="Arial" w:cs="Arial"/>
                <w:spacing w:val="-1"/>
                <w:sz w:val="18"/>
                <w:szCs w:val="18"/>
              </w:rPr>
              <w:t>POVS</w:t>
            </w:r>
          </w:p>
        </w:tc>
      </w:tr>
    </w:tbl>
    <w:p w:rsidR="00E939B5" w:rsidRPr="007D08EA" w:rsidRDefault="00E939B5" w:rsidP="00E939B5">
      <w:pPr>
        <w:spacing w:line="203" w:lineRule="exact"/>
        <w:ind w:left="450"/>
        <w:jc w:val="both"/>
        <w:rPr>
          <w:rFonts w:ascii="Arial" w:eastAsia="Arial" w:hAnsi="Arial" w:cs="Arial"/>
          <w:sz w:val="18"/>
          <w:szCs w:val="18"/>
        </w:rPr>
      </w:pPr>
      <w:r w:rsidRPr="007D08EA">
        <w:rPr>
          <w:rFonts w:ascii="Arial" w:eastAsia="Arial" w:hAnsi="Arial" w:cs="Arial"/>
          <w:spacing w:val="-1"/>
          <w:sz w:val="18"/>
          <w:szCs w:val="18"/>
        </w:rPr>
        <w:t>POVS</w:t>
      </w:r>
      <w:r w:rsidRPr="007D08EA">
        <w:rPr>
          <w:rFonts w:ascii="Arial" w:eastAsia="Arial" w:hAnsi="Arial" w:cs="Arial"/>
          <w:spacing w:val="-3"/>
          <w:sz w:val="18"/>
          <w:szCs w:val="18"/>
        </w:rPr>
        <w:t xml:space="preserve"> </w:t>
      </w:r>
      <w:r w:rsidRPr="007D08EA">
        <w:rPr>
          <w:rFonts w:ascii="Arial" w:eastAsia="Arial" w:hAnsi="Arial" w:cs="Arial"/>
          <w:sz w:val="18"/>
          <w:szCs w:val="18"/>
        </w:rPr>
        <w:t>–</w:t>
      </w:r>
      <w:r w:rsidRPr="007D08EA">
        <w:rPr>
          <w:rFonts w:ascii="Arial" w:eastAsia="Arial" w:hAnsi="Arial" w:cs="Arial"/>
          <w:spacing w:val="-2"/>
          <w:sz w:val="18"/>
          <w:szCs w:val="18"/>
        </w:rPr>
        <w:t xml:space="preserve"> Područje očuvanja značajno</w:t>
      </w:r>
      <w:r w:rsidRPr="007D08EA">
        <w:rPr>
          <w:rFonts w:ascii="Arial" w:eastAsia="Arial" w:hAnsi="Arial" w:cs="Arial"/>
          <w:spacing w:val="-4"/>
          <w:sz w:val="18"/>
          <w:szCs w:val="18"/>
        </w:rPr>
        <w:t xml:space="preserve"> </w:t>
      </w:r>
      <w:r w:rsidRPr="007D08EA">
        <w:rPr>
          <w:rFonts w:ascii="Arial" w:eastAsia="Arial" w:hAnsi="Arial" w:cs="Arial"/>
          <w:spacing w:val="-1"/>
          <w:sz w:val="18"/>
          <w:szCs w:val="18"/>
        </w:rPr>
        <w:t>za</w:t>
      </w:r>
      <w:r w:rsidRPr="007D08EA">
        <w:rPr>
          <w:rFonts w:ascii="Arial" w:eastAsia="Arial" w:hAnsi="Arial" w:cs="Arial"/>
          <w:spacing w:val="-2"/>
          <w:sz w:val="18"/>
          <w:szCs w:val="18"/>
        </w:rPr>
        <w:t xml:space="preserve"> vrste </w:t>
      </w:r>
      <w:r w:rsidRPr="007D08EA">
        <w:rPr>
          <w:rFonts w:ascii="Arial" w:eastAsia="Arial" w:hAnsi="Arial" w:cs="Arial"/>
          <w:sz w:val="18"/>
          <w:szCs w:val="18"/>
        </w:rPr>
        <w:t>I</w:t>
      </w:r>
      <w:r w:rsidRPr="007D08EA">
        <w:rPr>
          <w:rFonts w:ascii="Arial" w:eastAsia="Arial" w:hAnsi="Arial" w:cs="Arial"/>
          <w:spacing w:val="-2"/>
          <w:sz w:val="18"/>
          <w:szCs w:val="18"/>
        </w:rPr>
        <w:t xml:space="preserve"> stanišne </w:t>
      </w:r>
      <w:r w:rsidRPr="007D08EA">
        <w:rPr>
          <w:rFonts w:ascii="Arial" w:eastAsia="Arial" w:hAnsi="Arial" w:cs="Arial"/>
          <w:spacing w:val="-1"/>
          <w:sz w:val="18"/>
          <w:szCs w:val="18"/>
        </w:rPr>
        <w:t>tipove”</w:t>
      </w:r>
    </w:p>
    <w:p w:rsidR="00E939B5" w:rsidRPr="00E939B5" w:rsidRDefault="00E939B5" w:rsidP="00E939B5">
      <w:pPr>
        <w:spacing w:before="2"/>
        <w:jc w:val="both"/>
        <w:rPr>
          <w:rFonts w:ascii="Arial" w:eastAsia="Arial" w:hAnsi="Arial" w:cs="Arial"/>
          <w:sz w:val="22"/>
          <w:szCs w:val="22"/>
        </w:rPr>
      </w:pPr>
    </w:p>
    <w:p w:rsidR="00E939B5" w:rsidRPr="00E939B5" w:rsidRDefault="00E939B5" w:rsidP="00E939B5">
      <w:pPr>
        <w:pStyle w:val="BodyText"/>
        <w:tabs>
          <w:tab w:val="left" w:pos="472"/>
        </w:tabs>
        <w:ind w:right="113"/>
        <w:jc w:val="both"/>
        <w:rPr>
          <w:rFonts w:cs="Arial"/>
        </w:rPr>
      </w:pPr>
      <w:r w:rsidRPr="00E939B5">
        <w:rPr>
          <w:rFonts w:cs="Arial"/>
        </w:rPr>
        <w:t>(7)</w:t>
      </w:r>
      <w:r w:rsidRPr="00E939B5">
        <w:rPr>
          <w:rFonts w:cs="Arial"/>
        </w:rPr>
        <w:tab/>
      </w:r>
      <w:r w:rsidRPr="00E939B5">
        <w:rPr>
          <w:rFonts w:cs="Arial"/>
          <w:spacing w:val="-1"/>
        </w:rPr>
        <w:t>Na</w:t>
      </w:r>
      <w:r w:rsidRPr="00E939B5">
        <w:rPr>
          <w:rFonts w:cs="Arial"/>
          <w:spacing w:val="24"/>
        </w:rPr>
        <w:t xml:space="preserve"> </w:t>
      </w:r>
      <w:r w:rsidRPr="00E939B5">
        <w:rPr>
          <w:rFonts w:cs="Arial"/>
          <w:spacing w:val="-1"/>
        </w:rPr>
        <w:t>području</w:t>
      </w:r>
      <w:r w:rsidRPr="00E939B5">
        <w:rPr>
          <w:rFonts w:cs="Arial"/>
          <w:spacing w:val="22"/>
        </w:rPr>
        <w:t xml:space="preserve"> </w:t>
      </w:r>
      <w:r w:rsidRPr="00E939B5">
        <w:rPr>
          <w:rFonts w:cs="Arial"/>
          <w:spacing w:val="-1"/>
        </w:rPr>
        <w:t>rasadnika</w:t>
      </w:r>
      <w:r w:rsidRPr="00E939B5">
        <w:rPr>
          <w:rFonts w:cs="Arial"/>
          <w:spacing w:val="22"/>
        </w:rPr>
        <w:t xml:space="preserve"> </w:t>
      </w:r>
      <w:r w:rsidRPr="00E939B5">
        <w:rPr>
          <w:rFonts w:cs="Arial"/>
          <w:spacing w:val="-1"/>
        </w:rPr>
        <w:t>tvrtke</w:t>
      </w:r>
      <w:r w:rsidRPr="00E939B5">
        <w:rPr>
          <w:rFonts w:cs="Arial"/>
          <w:spacing w:val="22"/>
        </w:rPr>
        <w:t xml:space="preserve"> </w:t>
      </w:r>
      <w:r w:rsidRPr="00E939B5">
        <w:rPr>
          <w:rFonts w:cs="Arial"/>
          <w:spacing w:val="-1"/>
        </w:rPr>
        <w:t>Vrtlar</w:t>
      </w:r>
      <w:r w:rsidRPr="00E939B5">
        <w:rPr>
          <w:rFonts w:cs="Arial"/>
          <w:spacing w:val="22"/>
        </w:rPr>
        <w:t xml:space="preserve"> </w:t>
      </w:r>
      <w:r w:rsidRPr="00E939B5">
        <w:rPr>
          <w:rFonts w:cs="Arial"/>
        </w:rPr>
        <w:t>u</w:t>
      </w:r>
      <w:r w:rsidRPr="00E939B5">
        <w:rPr>
          <w:rFonts w:cs="Arial"/>
          <w:spacing w:val="24"/>
        </w:rPr>
        <w:t xml:space="preserve"> </w:t>
      </w:r>
      <w:r w:rsidRPr="00E939B5">
        <w:rPr>
          <w:rFonts w:cs="Arial"/>
          <w:spacing w:val="-1"/>
        </w:rPr>
        <w:t>Zatonu</w:t>
      </w:r>
      <w:r w:rsidRPr="00E939B5">
        <w:rPr>
          <w:rFonts w:cs="Arial"/>
          <w:spacing w:val="22"/>
        </w:rPr>
        <w:t xml:space="preserve"> </w:t>
      </w:r>
      <w:r w:rsidRPr="00E939B5">
        <w:rPr>
          <w:rFonts w:cs="Arial"/>
        </w:rPr>
        <w:t>se</w:t>
      </w:r>
      <w:r w:rsidRPr="00E939B5">
        <w:rPr>
          <w:rFonts w:cs="Arial"/>
          <w:spacing w:val="22"/>
        </w:rPr>
        <w:t xml:space="preserve"> </w:t>
      </w:r>
      <w:r w:rsidRPr="00E939B5">
        <w:rPr>
          <w:rFonts w:cs="Arial"/>
          <w:spacing w:val="-1"/>
        </w:rPr>
        <w:t>predviđa</w:t>
      </w:r>
      <w:r w:rsidRPr="00E939B5">
        <w:rPr>
          <w:rFonts w:cs="Arial"/>
          <w:spacing w:val="24"/>
        </w:rPr>
        <w:t xml:space="preserve"> </w:t>
      </w:r>
      <w:r w:rsidRPr="00E939B5">
        <w:rPr>
          <w:rFonts w:cs="Arial"/>
          <w:spacing w:val="-1"/>
        </w:rPr>
        <w:t>biokompostana</w:t>
      </w:r>
      <w:r w:rsidRPr="00E939B5">
        <w:rPr>
          <w:rFonts w:cs="Arial"/>
          <w:spacing w:val="30"/>
        </w:rPr>
        <w:t xml:space="preserve"> </w:t>
      </w:r>
      <w:r w:rsidRPr="00E939B5">
        <w:rPr>
          <w:rFonts w:cs="Arial"/>
        </w:rPr>
        <w:t>po</w:t>
      </w:r>
      <w:r w:rsidRPr="00E939B5">
        <w:rPr>
          <w:rFonts w:cs="Arial"/>
          <w:spacing w:val="21"/>
        </w:rPr>
        <w:t xml:space="preserve"> </w:t>
      </w:r>
      <w:r w:rsidRPr="00E939B5">
        <w:rPr>
          <w:rFonts w:cs="Arial"/>
          <w:spacing w:val="-1"/>
        </w:rPr>
        <w:t>posebnom</w:t>
      </w:r>
      <w:r w:rsidRPr="00E939B5">
        <w:rPr>
          <w:rFonts w:cs="Arial"/>
          <w:spacing w:val="41"/>
        </w:rPr>
        <w:t xml:space="preserve"> </w:t>
      </w:r>
      <w:r w:rsidRPr="00E939B5">
        <w:rPr>
          <w:rFonts w:cs="Arial"/>
          <w:spacing w:val="-1"/>
        </w:rPr>
        <w:t>projektnom</w:t>
      </w:r>
      <w:r w:rsidRPr="00E939B5">
        <w:rPr>
          <w:rFonts w:cs="Arial"/>
          <w:spacing w:val="1"/>
        </w:rPr>
        <w:t xml:space="preserve"> </w:t>
      </w:r>
      <w:r w:rsidRPr="00E939B5">
        <w:rPr>
          <w:rFonts w:cs="Arial"/>
          <w:spacing w:val="-1"/>
        </w:rPr>
        <w:t>zadatku</w:t>
      </w:r>
      <w:r w:rsidRPr="00E939B5">
        <w:rPr>
          <w:rFonts w:cs="Arial"/>
        </w:rPr>
        <w:t xml:space="preserve"> i</w:t>
      </w:r>
      <w:r w:rsidRPr="00E939B5">
        <w:rPr>
          <w:rFonts w:cs="Arial"/>
          <w:spacing w:val="-2"/>
        </w:rPr>
        <w:t xml:space="preserve"> </w:t>
      </w:r>
      <w:r w:rsidRPr="00E939B5">
        <w:rPr>
          <w:rFonts w:cs="Arial"/>
          <w:spacing w:val="-1"/>
        </w:rPr>
        <w:t>sukladno</w:t>
      </w:r>
      <w:r w:rsidRPr="00E939B5">
        <w:rPr>
          <w:rFonts w:cs="Arial"/>
        </w:rPr>
        <w:t xml:space="preserve"> </w:t>
      </w:r>
      <w:r w:rsidRPr="00E939B5">
        <w:rPr>
          <w:rFonts w:cs="Arial"/>
          <w:spacing w:val="-1"/>
        </w:rPr>
        <w:t>posebnim</w:t>
      </w:r>
      <w:r w:rsidRPr="00E939B5">
        <w:rPr>
          <w:rFonts w:cs="Arial"/>
          <w:spacing w:val="1"/>
        </w:rPr>
        <w:t xml:space="preserve"> </w:t>
      </w:r>
      <w:r w:rsidRPr="00E939B5">
        <w:rPr>
          <w:rFonts w:cs="Arial"/>
          <w:spacing w:val="-1"/>
        </w:rPr>
        <w:t>propisima.</w:t>
      </w:r>
    </w:p>
    <w:p w:rsidR="00E939B5" w:rsidRPr="00E939B5" w:rsidRDefault="00E939B5" w:rsidP="00E939B5">
      <w:pPr>
        <w:spacing w:before="2"/>
        <w:jc w:val="both"/>
        <w:rPr>
          <w:rFonts w:ascii="Arial" w:eastAsia="Arial" w:hAnsi="Arial" w:cs="Arial"/>
          <w:sz w:val="22"/>
          <w:szCs w:val="22"/>
        </w:rPr>
      </w:pPr>
    </w:p>
    <w:p w:rsidR="00E939B5" w:rsidRPr="00E939B5" w:rsidRDefault="00E939B5" w:rsidP="00E939B5">
      <w:pPr>
        <w:pStyle w:val="BodyText"/>
        <w:ind w:left="0" w:right="2"/>
        <w:jc w:val="center"/>
        <w:rPr>
          <w:rFonts w:cs="Arial"/>
        </w:rPr>
      </w:pPr>
      <w:r w:rsidRPr="00E939B5">
        <w:rPr>
          <w:rFonts w:cs="Arial"/>
          <w:spacing w:val="-1"/>
        </w:rPr>
        <w:t>Članak</w:t>
      </w:r>
      <w:r w:rsidRPr="00E939B5">
        <w:rPr>
          <w:rFonts w:cs="Arial"/>
        </w:rPr>
        <w:t xml:space="preserve"> 142.</w:t>
      </w:r>
    </w:p>
    <w:p w:rsidR="00E939B5" w:rsidRPr="00E939B5" w:rsidRDefault="00E939B5" w:rsidP="00E939B5">
      <w:pPr>
        <w:spacing w:before="10"/>
        <w:jc w:val="both"/>
        <w:rPr>
          <w:rFonts w:ascii="Arial" w:eastAsia="Arial" w:hAnsi="Arial" w:cs="Arial"/>
          <w:sz w:val="22"/>
          <w:szCs w:val="22"/>
        </w:rPr>
      </w:pPr>
    </w:p>
    <w:p w:rsidR="00E939B5" w:rsidRPr="00E939B5" w:rsidRDefault="00E939B5" w:rsidP="00E939B5">
      <w:pPr>
        <w:pStyle w:val="BodyText"/>
        <w:tabs>
          <w:tab w:val="left" w:pos="489"/>
        </w:tabs>
        <w:ind w:right="112"/>
        <w:jc w:val="both"/>
        <w:rPr>
          <w:rFonts w:cs="Arial"/>
        </w:rPr>
      </w:pPr>
      <w:r w:rsidRPr="00E939B5">
        <w:rPr>
          <w:rFonts w:cs="Arial"/>
        </w:rPr>
        <w:t>(1)</w:t>
      </w:r>
      <w:r w:rsidRPr="00E939B5">
        <w:rPr>
          <w:rFonts w:cs="Arial"/>
        </w:rPr>
        <w:tab/>
      </w:r>
      <w:r w:rsidRPr="00E939B5">
        <w:rPr>
          <w:rFonts w:cs="Arial"/>
          <w:spacing w:val="-1"/>
        </w:rPr>
        <w:t>Generalnim</w:t>
      </w:r>
      <w:r w:rsidRPr="00E939B5">
        <w:rPr>
          <w:rFonts w:cs="Arial"/>
          <w:spacing w:val="40"/>
        </w:rPr>
        <w:t xml:space="preserve"> </w:t>
      </w:r>
      <w:r w:rsidRPr="00E939B5">
        <w:rPr>
          <w:rFonts w:cs="Arial"/>
          <w:spacing w:val="-1"/>
        </w:rPr>
        <w:t>urbanističkim</w:t>
      </w:r>
      <w:r w:rsidRPr="00E939B5">
        <w:rPr>
          <w:rFonts w:cs="Arial"/>
          <w:spacing w:val="42"/>
        </w:rPr>
        <w:t xml:space="preserve"> </w:t>
      </w:r>
      <w:r w:rsidRPr="00E939B5">
        <w:rPr>
          <w:rFonts w:cs="Arial"/>
          <w:spacing w:val="-1"/>
        </w:rPr>
        <w:t>planom</w:t>
      </w:r>
      <w:r w:rsidRPr="00E939B5">
        <w:rPr>
          <w:rFonts w:cs="Arial"/>
          <w:spacing w:val="42"/>
        </w:rPr>
        <w:t xml:space="preserve"> </w:t>
      </w:r>
      <w:r w:rsidRPr="00E939B5">
        <w:rPr>
          <w:rFonts w:cs="Arial"/>
          <w:spacing w:val="-2"/>
        </w:rPr>
        <w:t>Dubrovnika</w:t>
      </w:r>
      <w:r w:rsidRPr="00E939B5">
        <w:rPr>
          <w:rFonts w:cs="Arial"/>
          <w:spacing w:val="41"/>
        </w:rPr>
        <w:t xml:space="preserve"> </w:t>
      </w:r>
      <w:r w:rsidRPr="00E939B5">
        <w:rPr>
          <w:rFonts w:cs="Arial"/>
        </w:rPr>
        <w:t>i</w:t>
      </w:r>
      <w:r w:rsidRPr="00E939B5">
        <w:rPr>
          <w:rFonts w:cs="Arial"/>
          <w:spacing w:val="40"/>
        </w:rPr>
        <w:t xml:space="preserve"> </w:t>
      </w:r>
      <w:r w:rsidRPr="00E939B5">
        <w:rPr>
          <w:rFonts w:cs="Arial"/>
          <w:spacing w:val="-1"/>
        </w:rPr>
        <w:t>prostornim</w:t>
      </w:r>
      <w:r w:rsidRPr="00E939B5">
        <w:rPr>
          <w:rFonts w:cs="Arial"/>
          <w:spacing w:val="42"/>
        </w:rPr>
        <w:t xml:space="preserve"> </w:t>
      </w:r>
      <w:r w:rsidRPr="00E939B5">
        <w:rPr>
          <w:rFonts w:cs="Arial"/>
          <w:spacing w:val="-1"/>
        </w:rPr>
        <w:t>planovima</w:t>
      </w:r>
      <w:r w:rsidRPr="00E939B5">
        <w:rPr>
          <w:rFonts w:cs="Arial"/>
          <w:spacing w:val="42"/>
        </w:rPr>
        <w:t xml:space="preserve"> </w:t>
      </w:r>
      <w:r w:rsidRPr="00E939B5">
        <w:rPr>
          <w:rFonts w:cs="Arial"/>
          <w:spacing w:val="-1"/>
        </w:rPr>
        <w:t>užih</w:t>
      </w:r>
      <w:r w:rsidRPr="00E939B5">
        <w:rPr>
          <w:rFonts w:cs="Arial"/>
          <w:spacing w:val="41"/>
        </w:rPr>
        <w:t xml:space="preserve"> </w:t>
      </w:r>
      <w:r w:rsidRPr="00E939B5">
        <w:rPr>
          <w:rFonts w:cs="Arial"/>
          <w:spacing w:val="-1"/>
        </w:rPr>
        <w:t>područja,</w:t>
      </w:r>
      <w:r w:rsidRPr="00E939B5">
        <w:rPr>
          <w:rFonts w:cs="Arial"/>
          <w:spacing w:val="42"/>
        </w:rPr>
        <w:t xml:space="preserve"> </w:t>
      </w:r>
      <w:r w:rsidRPr="00E939B5">
        <w:rPr>
          <w:rFonts w:cs="Arial"/>
        </w:rPr>
        <w:t>u</w:t>
      </w:r>
      <w:r w:rsidRPr="00E939B5">
        <w:rPr>
          <w:rFonts w:cs="Arial"/>
          <w:spacing w:val="75"/>
        </w:rPr>
        <w:t xml:space="preserve"> </w:t>
      </w:r>
      <w:r w:rsidRPr="00E939B5">
        <w:rPr>
          <w:rFonts w:cs="Arial"/>
          <w:spacing w:val="-1"/>
        </w:rPr>
        <w:t>najgušće</w:t>
      </w:r>
      <w:r w:rsidRPr="00E939B5">
        <w:rPr>
          <w:rFonts w:cs="Arial"/>
          <w:spacing w:val="24"/>
        </w:rPr>
        <w:t xml:space="preserve"> </w:t>
      </w:r>
      <w:r w:rsidRPr="00E939B5">
        <w:rPr>
          <w:rFonts w:cs="Arial"/>
          <w:spacing w:val="-1"/>
        </w:rPr>
        <w:t>naseljenim</w:t>
      </w:r>
      <w:r w:rsidRPr="00E939B5">
        <w:rPr>
          <w:rFonts w:cs="Arial"/>
          <w:spacing w:val="23"/>
        </w:rPr>
        <w:t xml:space="preserve"> </w:t>
      </w:r>
      <w:r w:rsidRPr="00E939B5">
        <w:rPr>
          <w:rFonts w:cs="Arial"/>
          <w:spacing w:val="-1"/>
        </w:rPr>
        <w:t>područjima</w:t>
      </w:r>
      <w:r w:rsidRPr="00E939B5">
        <w:rPr>
          <w:rFonts w:cs="Arial"/>
          <w:spacing w:val="22"/>
        </w:rPr>
        <w:t xml:space="preserve"> </w:t>
      </w:r>
      <w:r w:rsidRPr="00E939B5">
        <w:rPr>
          <w:rFonts w:cs="Arial"/>
          <w:spacing w:val="-1"/>
        </w:rPr>
        <w:t>moraju</w:t>
      </w:r>
      <w:r w:rsidRPr="00E939B5">
        <w:rPr>
          <w:rFonts w:cs="Arial"/>
          <w:spacing w:val="24"/>
        </w:rPr>
        <w:t xml:space="preserve"> </w:t>
      </w:r>
      <w:r w:rsidRPr="00E939B5">
        <w:rPr>
          <w:rFonts w:cs="Arial"/>
        </w:rPr>
        <w:t>se</w:t>
      </w:r>
      <w:r w:rsidRPr="00E939B5">
        <w:rPr>
          <w:rFonts w:cs="Arial"/>
          <w:spacing w:val="22"/>
        </w:rPr>
        <w:t xml:space="preserve"> </w:t>
      </w:r>
      <w:r w:rsidRPr="00E939B5">
        <w:rPr>
          <w:rFonts w:cs="Arial"/>
          <w:spacing w:val="-1"/>
        </w:rPr>
        <w:t>osigurati</w:t>
      </w:r>
      <w:r w:rsidRPr="00E939B5">
        <w:rPr>
          <w:rFonts w:cs="Arial"/>
          <w:spacing w:val="23"/>
        </w:rPr>
        <w:t xml:space="preserve"> </w:t>
      </w:r>
      <w:r w:rsidRPr="00E939B5">
        <w:rPr>
          <w:rFonts w:cs="Arial"/>
          <w:spacing w:val="-1"/>
        </w:rPr>
        <w:t>lokacije</w:t>
      </w:r>
      <w:r w:rsidRPr="00E939B5">
        <w:rPr>
          <w:rFonts w:cs="Arial"/>
          <w:spacing w:val="22"/>
        </w:rPr>
        <w:t xml:space="preserve"> </w:t>
      </w:r>
      <w:r w:rsidRPr="00E939B5">
        <w:rPr>
          <w:rFonts w:cs="Arial"/>
        </w:rPr>
        <w:t>za</w:t>
      </w:r>
      <w:r w:rsidRPr="00E939B5">
        <w:rPr>
          <w:rFonts w:cs="Arial"/>
          <w:spacing w:val="24"/>
        </w:rPr>
        <w:t xml:space="preserve"> </w:t>
      </w:r>
      <w:r w:rsidRPr="00E939B5">
        <w:rPr>
          <w:rFonts w:cs="Arial"/>
          <w:spacing w:val="-1"/>
        </w:rPr>
        <w:t>daljnji</w:t>
      </w:r>
      <w:r w:rsidRPr="00E939B5">
        <w:rPr>
          <w:rFonts w:cs="Arial"/>
          <w:spacing w:val="21"/>
        </w:rPr>
        <w:t xml:space="preserve"> </w:t>
      </w:r>
      <w:r w:rsidRPr="00E939B5">
        <w:rPr>
          <w:rFonts w:cs="Arial"/>
          <w:spacing w:val="-1"/>
        </w:rPr>
        <w:t>razvoj</w:t>
      </w:r>
      <w:r w:rsidRPr="00E939B5">
        <w:rPr>
          <w:rFonts w:cs="Arial"/>
          <w:spacing w:val="26"/>
        </w:rPr>
        <w:t xml:space="preserve"> </w:t>
      </w:r>
      <w:r w:rsidRPr="00E939B5">
        <w:rPr>
          <w:rFonts w:cs="Arial"/>
        </w:rPr>
        <w:t>i</w:t>
      </w:r>
      <w:r w:rsidRPr="00E939B5">
        <w:rPr>
          <w:rFonts w:cs="Arial"/>
          <w:spacing w:val="23"/>
        </w:rPr>
        <w:t xml:space="preserve"> </w:t>
      </w:r>
      <w:r w:rsidRPr="00E939B5">
        <w:rPr>
          <w:rFonts w:cs="Arial"/>
          <w:spacing w:val="-1"/>
        </w:rPr>
        <w:t>unapređenje</w:t>
      </w:r>
      <w:r w:rsidRPr="00E939B5">
        <w:rPr>
          <w:rFonts w:cs="Arial"/>
          <w:spacing w:val="65"/>
        </w:rPr>
        <w:t xml:space="preserve"> </w:t>
      </w:r>
      <w:r w:rsidRPr="00E939B5">
        <w:rPr>
          <w:rFonts w:cs="Arial"/>
        </w:rPr>
        <w:t xml:space="preserve">sustava </w:t>
      </w:r>
      <w:r w:rsidRPr="00E939B5">
        <w:rPr>
          <w:rFonts w:cs="Arial"/>
          <w:spacing w:val="-1"/>
        </w:rPr>
        <w:t>razdvajanja</w:t>
      </w:r>
      <w:r w:rsidRPr="00E939B5">
        <w:rPr>
          <w:rFonts w:cs="Arial"/>
          <w:spacing w:val="3"/>
        </w:rPr>
        <w:t xml:space="preserve"> </w:t>
      </w:r>
      <w:r w:rsidRPr="00E939B5">
        <w:rPr>
          <w:rFonts w:cs="Arial"/>
          <w:spacing w:val="-2"/>
        </w:rPr>
        <w:t>otpada</w:t>
      </w:r>
      <w:r w:rsidRPr="00E939B5">
        <w:rPr>
          <w:rFonts w:cs="Arial"/>
          <w:spacing w:val="2"/>
        </w:rPr>
        <w:t xml:space="preserve"> </w:t>
      </w:r>
      <w:r w:rsidRPr="00E939B5">
        <w:rPr>
          <w:rFonts w:cs="Arial"/>
          <w:spacing w:val="-1"/>
        </w:rPr>
        <w:t>kojim</w:t>
      </w:r>
      <w:r w:rsidRPr="00E939B5">
        <w:rPr>
          <w:rFonts w:cs="Arial"/>
          <w:spacing w:val="3"/>
        </w:rPr>
        <w:t xml:space="preserve"> </w:t>
      </w:r>
      <w:r w:rsidRPr="00E939B5">
        <w:rPr>
          <w:rFonts w:cs="Arial"/>
        </w:rPr>
        <w:t>će se</w:t>
      </w:r>
      <w:r w:rsidRPr="00E939B5">
        <w:rPr>
          <w:rFonts w:cs="Arial"/>
          <w:spacing w:val="3"/>
        </w:rPr>
        <w:t xml:space="preserve"> </w:t>
      </w:r>
      <w:r w:rsidRPr="00E939B5">
        <w:rPr>
          <w:rFonts w:cs="Arial"/>
          <w:spacing w:val="-1"/>
        </w:rPr>
        <w:t>odvojiti</w:t>
      </w:r>
      <w:r w:rsidRPr="00E939B5">
        <w:rPr>
          <w:rFonts w:cs="Arial"/>
          <w:spacing w:val="2"/>
        </w:rPr>
        <w:t xml:space="preserve"> </w:t>
      </w:r>
      <w:r w:rsidRPr="00E939B5">
        <w:rPr>
          <w:rFonts w:cs="Arial"/>
          <w:spacing w:val="-1"/>
        </w:rPr>
        <w:t>korisne</w:t>
      </w:r>
      <w:r w:rsidRPr="00E939B5">
        <w:rPr>
          <w:rFonts w:cs="Arial"/>
          <w:spacing w:val="3"/>
        </w:rPr>
        <w:t xml:space="preserve"> </w:t>
      </w:r>
      <w:r w:rsidRPr="00E939B5">
        <w:rPr>
          <w:rFonts w:cs="Arial"/>
          <w:spacing w:val="-1"/>
        </w:rPr>
        <w:t>tvari</w:t>
      </w:r>
      <w:r w:rsidRPr="00E939B5">
        <w:rPr>
          <w:rFonts w:cs="Arial"/>
          <w:spacing w:val="2"/>
        </w:rPr>
        <w:t xml:space="preserve"> </w:t>
      </w:r>
      <w:r w:rsidRPr="00E939B5">
        <w:rPr>
          <w:rFonts w:cs="Arial"/>
        </w:rPr>
        <w:t xml:space="preserve">za </w:t>
      </w:r>
      <w:r w:rsidRPr="00E939B5">
        <w:rPr>
          <w:rFonts w:cs="Arial"/>
          <w:spacing w:val="-1"/>
        </w:rPr>
        <w:t>ponovnu</w:t>
      </w:r>
      <w:r w:rsidRPr="00E939B5">
        <w:rPr>
          <w:rFonts w:cs="Arial"/>
        </w:rPr>
        <w:t xml:space="preserve"> uporabu,</w:t>
      </w:r>
      <w:r w:rsidRPr="00E939B5">
        <w:rPr>
          <w:rFonts w:cs="Arial"/>
          <w:spacing w:val="1"/>
        </w:rPr>
        <w:t xml:space="preserve"> </w:t>
      </w:r>
      <w:r w:rsidRPr="00E939B5">
        <w:rPr>
          <w:rFonts w:cs="Arial"/>
        </w:rPr>
        <w:t>a</w:t>
      </w:r>
      <w:r w:rsidRPr="00E939B5">
        <w:rPr>
          <w:rFonts w:cs="Arial"/>
          <w:spacing w:val="3"/>
        </w:rPr>
        <w:t xml:space="preserve"> </w:t>
      </w:r>
      <w:r w:rsidRPr="00E939B5">
        <w:rPr>
          <w:rFonts w:cs="Arial"/>
          <w:spacing w:val="-1"/>
        </w:rPr>
        <w:t>preostali</w:t>
      </w:r>
      <w:r w:rsidRPr="00E939B5">
        <w:rPr>
          <w:rFonts w:cs="Arial"/>
          <w:spacing w:val="65"/>
        </w:rPr>
        <w:t xml:space="preserve"> </w:t>
      </w:r>
      <w:r w:rsidRPr="00E939B5">
        <w:rPr>
          <w:rFonts w:cs="Arial"/>
        </w:rPr>
        <w:t>otpad</w:t>
      </w:r>
      <w:r w:rsidRPr="00E939B5">
        <w:rPr>
          <w:rFonts w:cs="Arial"/>
          <w:spacing w:val="43"/>
        </w:rPr>
        <w:t xml:space="preserve"> </w:t>
      </w:r>
      <w:r w:rsidRPr="00E939B5">
        <w:rPr>
          <w:rFonts w:cs="Arial"/>
        </w:rPr>
        <w:t>u</w:t>
      </w:r>
      <w:r w:rsidRPr="00E939B5">
        <w:rPr>
          <w:rFonts w:cs="Arial"/>
          <w:spacing w:val="41"/>
        </w:rPr>
        <w:t xml:space="preserve"> </w:t>
      </w:r>
      <w:r w:rsidRPr="00E939B5">
        <w:rPr>
          <w:rFonts w:cs="Arial"/>
          <w:spacing w:val="-1"/>
        </w:rPr>
        <w:t>najvećem</w:t>
      </w:r>
      <w:r w:rsidRPr="00E939B5">
        <w:rPr>
          <w:rFonts w:cs="Arial"/>
          <w:spacing w:val="42"/>
        </w:rPr>
        <w:t xml:space="preserve"> </w:t>
      </w:r>
      <w:r w:rsidRPr="00E939B5">
        <w:rPr>
          <w:rFonts w:cs="Arial"/>
          <w:spacing w:val="-1"/>
        </w:rPr>
        <w:t>dijelu</w:t>
      </w:r>
      <w:r w:rsidRPr="00E939B5">
        <w:rPr>
          <w:rFonts w:cs="Arial"/>
          <w:spacing w:val="41"/>
        </w:rPr>
        <w:t xml:space="preserve"> </w:t>
      </w:r>
      <w:r w:rsidRPr="00E939B5">
        <w:rPr>
          <w:rFonts w:cs="Arial"/>
          <w:spacing w:val="-1"/>
        </w:rPr>
        <w:t>odložiti</w:t>
      </w:r>
      <w:r w:rsidRPr="00E939B5">
        <w:rPr>
          <w:rFonts w:cs="Arial"/>
          <w:spacing w:val="42"/>
        </w:rPr>
        <w:t xml:space="preserve"> </w:t>
      </w:r>
      <w:r w:rsidRPr="00E939B5">
        <w:rPr>
          <w:rFonts w:cs="Arial"/>
          <w:spacing w:val="-2"/>
        </w:rPr>
        <w:t>ili</w:t>
      </w:r>
      <w:r w:rsidRPr="00E939B5">
        <w:rPr>
          <w:rFonts w:cs="Arial"/>
          <w:spacing w:val="42"/>
        </w:rPr>
        <w:t xml:space="preserve"> </w:t>
      </w:r>
      <w:r w:rsidRPr="00E939B5">
        <w:rPr>
          <w:rFonts w:cs="Arial"/>
          <w:spacing w:val="-1"/>
        </w:rPr>
        <w:t>spaliti,</w:t>
      </w:r>
      <w:r w:rsidRPr="00E939B5">
        <w:rPr>
          <w:rFonts w:cs="Arial"/>
          <w:spacing w:val="45"/>
        </w:rPr>
        <w:t xml:space="preserve"> </w:t>
      </w:r>
      <w:r w:rsidRPr="00E939B5">
        <w:rPr>
          <w:rFonts w:cs="Arial"/>
        </w:rPr>
        <w:t>kako</w:t>
      </w:r>
      <w:r w:rsidRPr="00E939B5">
        <w:rPr>
          <w:rFonts w:cs="Arial"/>
          <w:spacing w:val="38"/>
        </w:rPr>
        <w:t xml:space="preserve"> </w:t>
      </w:r>
      <w:r w:rsidRPr="00E939B5">
        <w:rPr>
          <w:rFonts w:cs="Arial"/>
        </w:rPr>
        <w:t>bi</w:t>
      </w:r>
      <w:r w:rsidRPr="00E939B5">
        <w:rPr>
          <w:rFonts w:cs="Arial"/>
          <w:spacing w:val="42"/>
        </w:rPr>
        <w:t xml:space="preserve"> </w:t>
      </w:r>
      <w:r w:rsidRPr="00E939B5">
        <w:rPr>
          <w:rFonts w:cs="Arial"/>
        </w:rPr>
        <w:t>se</w:t>
      </w:r>
      <w:r w:rsidRPr="00E939B5">
        <w:rPr>
          <w:rFonts w:cs="Arial"/>
          <w:spacing w:val="43"/>
        </w:rPr>
        <w:t xml:space="preserve"> </w:t>
      </w:r>
      <w:r w:rsidRPr="00E939B5">
        <w:rPr>
          <w:rFonts w:cs="Arial"/>
          <w:spacing w:val="-1"/>
        </w:rPr>
        <w:t>samo</w:t>
      </w:r>
      <w:r w:rsidRPr="00E939B5">
        <w:rPr>
          <w:rFonts w:cs="Arial"/>
          <w:spacing w:val="43"/>
        </w:rPr>
        <w:t xml:space="preserve"> </w:t>
      </w:r>
      <w:r w:rsidRPr="00E939B5">
        <w:rPr>
          <w:rFonts w:cs="Arial"/>
          <w:spacing w:val="-1"/>
        </w:rPr>
        <w:t>ostatni</w:t>
      </w:r>
      <w:r w:rsidRPr="00E939B5">
        <w:rPr>
          <w:rFonts w:cs="Arial"/>
          <w:spacing w:val="42"/>
        </w:rPr>
        <w:t xml:space="preserve"> </w:t>
      </w:r>
      <w:r w:rsidRPr="00E939B5">
        <w:rPr>
          <w:rFonts w:cs="Arial"/>
          <w:spacing w:val="-1"/>
        </w:rPr>
        <w:t>dio</w:t>
      </w:r>
      <w:r w:rsidRPr="00E939B5">
        <w:rPr>
          <w:rFonts w:cs="Arial"/>
          <w:spacing w:val="42"/>
        </w:rPr>
        <w:t xml:space="preserve"> </w:t>
      </w:r>
      <w:r w:rsidRPr="00E939B5">
        <w:rPr>
          <w:rFonts w:cs="Arial"/>
          <w:spacing w:val="-1"/>
        </w:rPr>
        <w:t>trajno</w:t>
      </w:r>
      <w:r w:rsidRPr="00E939B5">
        <w:rPr>
          <w:rFonts w:cs="Arial"/>
          <w:spacing w:val="43"/>
        </w:rPr>
        <w:t xml:space="preserve"> </w:t>
      </w:r>
      <w:r w:rsidRPr="00E939B5">
        <w:rPr>
          <w:rFonts w:cs="Arial"/>
          <w:spacing w:val="-1"/>
        </w:rPr>
        <w:t>odlagao</w:t>
      </w:r>
      <w:r w:rsidRPr="00E939B5">
        <w:rPr>
          <w:rFonts w:cs="Arial"/>
          <w:spacing w:val="40"/>
        </w:rPr>
        <w:t xml:space="preserve"> </w:t>
      </w:r>
      <w:r w:rsidRPr="00E939B5">
        <w:rPr>
          <w:rFonts w:cs="Arial"/>
        </w:rPr>
        <w:t>na</w:t>
      </w:r>
      <w:r w:rsidRPr="00E939B5">
        <w:rPr>
          <w:rFonts w:cs="Arial"/>
          <w:spacing w:val="47"/>
        </w:rPr>
        <w:t xml:space="preserve"> </w:t>
      </w:r>
      <w:r w:rsidRPr="00E939B5">
        <w:rPr>
          <w:rFonts w:cs="Arial"/>
          <w:spacing w:val="-1"/>
        </w:rPr>
        <w:t>odlagalištu.</w:t>
      </w:r>
    </w:p>
    <w:p w:rsidR="00E939B5" w:rsidRPr="00E939B5" w:rsidRDefault="00E939B5" w:rsidP="00E939B5">
      <w:pPr>
        <w:pStyle w:val="BodyText"/>
        <w:tabs>
          <w:tab w:val="left" w:pos="469"/>
        </w:tabs>
        <w:ind w:right="119"/>
        <w:jc w:val="both"/>
        <w:rPr>
          <w:rFonts w:cs="Arial"/>
        </w:rPr>
      </w:pPr>
      <w:r w:rsidRPr="00E939B5">
        <w:rPr>
          <w:rFonts w:cs="Arial"/>
        </w:rPr>
        <w:t>(2)</w:t>
      </w:r>
      <w:r w:rsidRPr="00E939B5">
        <w:rPr>
          <w:rFonts w:cs="Arial"/>
        </w:rPr>
        <w:tab/>
      </w:r>
      <w:r w:rsidRPr="00E939B5">
        <w:rPr>
          <w:rFonts w:cs="Arial"/>
          <w:spacing w:val="-1"/>
        </w:rPr>
        <w:t>Radi</w:t>
      </w:r>
      <w:r w:rsidRPr="00E939B5">
        <w:rPr>
          <w:rFonts w:cs="Arial"/>
          <w:spacing w:val="21"/>
        </w:rPr>
        <w:t xml:space="preserve"> </w:t>
      </w:r>
      <w:r w:rsidRPr="00E939B5">
        <w:rPr>
          <w:rFonts w:cs="Arial"/>
          <w:spacing w:val="-1"/>
        </w:rPr>
        <w:t>neposrednog</w:t>
      </w:r>
      <w:r w:rsidRPr="00E939B5">
        <w:rPr>
          <w:rFonts w:cs="Arial"/>
          <w:spacing w:val="19"/>
        </w:rPr>
        <w:t xml:space="preserve"> </w:t>
      </w:r>
      <w:r w:rsidRPr="00E939B5">
        <w:rPr>
          <w:rFonts w:cs="Arial"/>
          <w:spacing w:val="-1"/>
        </w:rPr>
        <w:t>rješavanja</w:t>
      </w:r>
      <w:r w:rsidRPr="00E939B5">
        <w:rPr>
          <w:rFonts w:cs="Arial"/>
          <w:spacing w:val="19"/>
        </w:rPr>
        <w:t xml:space="preserve"> </w:t>
      </w:r>
      <w:r w:rsidRPr="00E939B5">
        <w:rPr>
          <w:rFonts w:cs="Arial"/>
          <w:spacing w:val="-1"/>
        </w:rPr>
        <w:t>problema</w:t>
      </w:r>
      <w:r w:rsidRPr="00E939B5">
        <w:rPr>
          <w:rFonts w:cs="Arial"/>
          <w:spacing w:val="22"/>
        </w:rPr>
        <w:t xml:space="preserve"> </w:t>
      </w:r>
      <w:r w:rsidRPr="00E939B5">
        <w:rPr>
          <w:rFonts w:cs="Arial"/>
          <w:spacing w:val="-1"/>
        </w:rPr>
        <w:t>onečišćenja</w:t>
      </w:r>
      <w:r w:rsidRPr="00E939B5">
        <w:rPr>
          <w:rFonts w:cs="Arial"/>
          <w:spacing w:val="22"/>
        </w:rPr>
        <w:t xml:space="preserve"> </w:t>
      </w:r>
      <w:r w:rsidRPr="00E939B5">
        <w:rPr>
          <w:rFonts w:cs="Arial"/>
          <w:spacing w:val="-1"/>
        </w:rPr>
        <w:t>okoliša</w:t>
      </w:r>
      <w:r w:rsidRPr="00E939B5">
        <w:rPr>
          <w:rFonts w:cs="Arial"/>
          <w:spacing w:val="22"/>
        </w:rPr>
        <w:t xml:space="preserve"> </w:t>
      </w:r>
      <w:r w:rsidRPr="00E939B5">
        <w:rPr>
          <w:rFonts w:cs="Arial"/>
          <w:spacing w:val="-1"/>
        </w:rPr>
        <w:t>nekontroliranim</w:t>
      </w:r>
      <w:r w:rsidRPr="00E939B5">
        <w:rPr>
          <w:rFonts w:cs="Arial"/>
          <w:spacing w:val="23"/>
        </w:rPr>
        <w:t xml:space="preserve"> </w:t>
      </w:r>
      <w:r w:rsidRPr="00E939B5">
        <w:rPr>
          <w:rFonts w:cs="Arial"/>
          <w:spacing w:val="-1"/>
        </w:rPr>
        <w:t>odlaganjem</w:t>
      </w:r>
      <w:r w:rsidRPr="00E939B5">
        <w:rPr>
          <w:rFonts w:cs="Arial"/>
          <w:spacing w:val="45"/>
        </w:rPr>
        <w:t xml:space="preserve"> </w:t>
      </w:r>
      <w:r w:rsidRPr="00E939B5">
        <w:rPr>
          <w:rFonts w:cs="Arial"/>
          <w:spacing w:val="-1"/>
        </w:rPr>
        <w:t>različitih</w:t>
      </w:r>
      <w:r w:rsidRPr="00E939B5">
        <w:rPr>
          <w:rFonts w:cs="Arial"/>
        </w:rPr>
        <w:t xml:space="preserve"> </w:t>
      </w:r>
      <w:r w:rsidRPr="00E939B5">
        <w:rPr>
          <w:rFonts w:cs="Arial"/>
          <w:spacing w:val="-1"/>
        </w:rPr>
        <w:t>vrsta</w:t>
      </w:r>
      <w:r w:rsidRPr="00E939B5">
        <w:rPr>
          <w:rFonts w:cs="Arial"/>
        </w:rPr>
        <w:t xml:space="preserve"> </w:t>
      </w:r>
      <w:r w:rsidRPr="00E939B5">
        <w:rPr>
          <w:rFonts w:cs="Arial"/>
          <w:spacing w:val="-1"/>
        </w:rPr>
        <w:t>otpada, utvrđuju</w:t>
      </w:r>
      <w:r w:rsidRPr="00E939B5">
        <w:rPr>
          <w:rFonts w:cs="Arial"/>
          <w:spacing w:val="-2"/>
        </w:rPr>
        <w:t xml:space="preserve"> </w:t>
      </w:r>
      <w:r w:rsidRPr="00E939B5">
        <w:rPr>
          <w:rFonts w:cs="Arial"/>
        </w:rPr>
        <w:t>se</w:t>
      </w:r>
      <w:r w:rsidRPr="00E939B5">
        <w:rPr>
          <w:rFonts w:cs="Arial"/>
          <w:spacing w:val="-2"/>
        </w:rPr>
        <w:t xml:space="preserve"> </w:t>
      </w:r>
      <w:r w:rsidRPr="00E939B5">
        <w:rPr>
          <w:rFonts w:cs="Arial"/>
        </w:rPr>
        <w:t>ove</w:t>
      </w:r>
      <w:r w:rsidRPr="00E939B5">
        <w:rPr>
          <w:rFonts w:cs="Arial"/>
          <w:spacing w:val="-2"/>
        </w:rPr>
        <w:t xml:space="preserve"> </w:t>
      </w:r>
      <w:r w:rsidRPr="00E939B5">
        <w:rPr>
          <w:rFonts w:cs="Arial"/>
          <w:spacing w:val="-1"/>
        </w:rPr>
        <w:t>mjere:</w:t>
      </w:r>
    </w:p>
    <w:p w:rsidR="00E939B5" w:rsidRPr="00E939B5" w:rsidRDefault="00E939B5" w:rsidP="00E939B5">
      <w:pPr>
        <w:pStyle w:val="BodyText"/>
        <w:tabs>
          <w:tab w:val="left" w:pos="969"/>
        </w:tabs>
        <w:ind w:left="968" w:right="116" w:hanging="425"/>
        <w:jc w:val="both"/>
        <w:rPr>
          <w:rFonts w:cs="Arial"/>
        </w:rPr>
      </w:pPr>
      <w:r w:rsidRPr="00E939B5">
        <w:rPr>
          <w:rFonts w:cs="Arial"/>
          <w:spacing w:val="-1"/>
        </w:rPr>
        <w:t>1.</w:t>
      </w:r>
      <w:r w:rsidRPr="00E939B5">
        <w:rPr>
          <w:rFonts w:cs="Arial"/>
          <w:spacing w:val="-1"/>
        </w:rPr>
        <w:tab/>
        <w:t>potrebno</w:t>
      </w:r>
      <w:r w:rsidRPr="00E939B5">
        <w:rPr>
          <w:rFonts w:cs="Arial"/>
        </w:rPr>
        <w:t xml:space="preserve"> je </w:t>
      </w:r>
      <w:r w:rsidRPr="00E939B5">
        <w:rPr>
          <w:rFonts w:cs="Arial"/>
          <w:spacing w:val="-1"/>
        </w:rPr>
        <w:t>sanirati</w:t>
      </w:r>
      <w:r w:rsidRPr="00E939B5">
        <w:rPr>
          <w:rFonts w:cs="Arial"/>
        </w:rPr>
        <w:t xml:space="preserve"> sva</w:t>
      </w:r>
      <w:r w:rsidRPr="00E939B5">
        <w:rPr>
          <w:rFonts w:cs="Arial"/>
          <w:spacing w:val="1"/>
        </w:rPr>
        <w:t xml:space="preserve"> </w:t>
      </w:r>
      <w:r w:rsidRPr="00E939B5">
        <w:rPr>
          <w:rFonts w:cs="Arial"/>
          <w:spacing w:val="-1"/>
        </w:rPr>
        <w:t>“divlja”</w:t>
      </w:r>
      <w:r w:rsidRPr="00E939B5">
        <w:rPr>
          <w:rFonts w:cs="Arial"/>
          <w:spacing w:val="3"/>
        </w:rPr>
        <w:t xml:space="preserve"> </w:t>
      </w:r>
      <w:r w:rsidRPr="00E939B5">
        <w:rPr>
          <w:rFonts w:cs="Arial"/>
          <w:spacing w:val="-1"/>
        </w:rPr>
        <w:t>odlagališta</w:t>
      </w:r>
      <w:r w:rsidRPr="00E939B5">
        <w:rPr>
          <w:rFonts w:cs="Arial"/>
          <w:spacing w:val="3"/>
        </w:rPr>
        <w:t xml:space="preserve"> </w:t>
      </w:r>
      <w:r w:rsidRPr="00E939B5">
        <w:rPr>
          <w:rFonts w:cs="Arial"/>
          <w:spacing w:val="-2"/>
        </w:rPr>
        <w:t>otpada,</w:t>
      </w:r>
      <w:r w:rsidRPr="00E939B5">
        <w:rPr>
          <w:rFonts w:cs="Arial"/>
          <w:spacing w:val="4"/>
        </w:rPr>
        <w:t xml:space="preserve"> </w:t>
      </w:r>
      <w:r w:rsidRPr="00E939B5">
        <w:rPr>
          <w:rFonts w:cs="Arial"/>
          <w:spacing w:val="-1"/>
        </w:rPr>
        <w:t>posebno</w:t>
      </w:r>
      <w:r w:rsidRPr="00E939B5">
        <w:rPr>
          <w:rFonts w:cs="Arial"/>
        </w:rPr>
        <w:t xml:space="preserve"> </w:t>
      </w:r>
      <w:r w:rsidRPr="00E939B5">
        <w:rPr>
          <w:rFonts w:cs="Arial"/>
          <w:spacing w:val="-1"/>
        </w:rPr>
        <w:t>građevinskog</w:t>
      </w:r>
      <w:r w:rsidRPr="00E939B5">
        <w:rPr>
          <w:rFonts w:cs="Arial"/>
          <w:spacing w:val="-2"/>
        </w:rPr>
        <w:t xml:space="preserve"> </w:t>
      </w:r>
      <w:r w:rsidRPr="00E939B5">
        <w:rPr>
          <w:rFonts w:cs="Arial"/>
        </w:rPr>
        <w:t>otpada</w:t>
      </w:r>
      <w:r w:rsidRPr="00E939B5">
        <w:rPr>
          <w:rFonts w:cs="Arial"/>
          <w:spacing w:val="2"/>
        </w:rPr>
        <w:t xml:space="preserve"> </w:t>
      </w:r>
      <w:r w:rsidRPr="00E939B5">
        <w:rPr>
          <w:rFonts w:cs="Arial"/>
        </w:rPr>
        <w:t>uz</w:t>
      </w:r>
      <w:r w:rsidRPr="00E939B5">
        <w:rPr>
          <w:rFonts w:cs="Arial"/>
          <w:spacing w:val="77"/>
        </w:rPr>
        <w:t xml:space="preserve"> </w:t>
      </w:r>
      <w:r w:rsidRPr="00E939B5">
        <w:rPr>
          <w:rFonts w:cs="Arial"/>
        </w:rPr>
        <w:t>ceste</w:t>
      </w:r>
      <w:r w:rsidRPr="00E939B5">
        <w:rPr>
          <w:rFonts w:cs="Arial"/>
          <w:spacing w:val="47"/>
        </w:rPr>
        <w:t xml:space="preserve"> </w:t>
      </w:r>
      <w:r w:rsidRPr="00E939B5">
        <w:rPr>
          <w:rFonts w:cs="Arial"/>
        </w:rPr>
        <w:t>i</w:t>
      </w:r>
      <w:r w:rsidRPr="00E939B5">
        <w:rPr>
          <w:rFonts w:cs="Arial"/>
          <w:spacing w:val="44"/>
        </w:rPr>
        <w:t xml:space="preserve"> </w:t>
      </w:r>
      <w:r w:rsidRPr="00E939B5">
        <w:rPr>
          <w:rFonts w:cs="Arial"/>
        </w:rPr>
        <w:t>otpada</w:t>
      </w:r>
      <w:r w:rsidRPr="00E939B5">
        <w:rPr>
          <w:rFonts w:cs="Arial"/>
          <w:spacing w:val="44"/>
        </w:rPr>
        <w:t xml:space="preserve"> </w:t>
      </w:r>
      <w:r w:rsidRPr="00E939B5">
        <w:rPr>
          <w:rFonts w:cs="Arial"/>
        </w:rPr>
        <w:t>u</w:t>
      </w:r>
      <w:r w:rsidRPr="00E939B5">
        <w:rPr>
          <w:rFonts w:cs="Arial"/>
          <w:spacing w:val="47"/>
        </w:rPr>
        <w:t xml:space="preserve"> </w:t>
      </w:r>
      <w:r w:rsidRPr="00E939B5">
        <w:rPr>
          <w:rFonts w:cs="Arial"/>
          <w:spacing w:val="-1"/>
        </w:rPr>
        <w:t>akvatoriju</w:t>
      </w:r>
      <w:r w:rsidRPr="00E939B5">
        <w:rPr>
          <w:rFonts w:cs="Arial"/>
          <w:spacing w:val="42"/>
        </w:rPr>
        <w:t xml:space="preserve"> </w:t>
      </w:r>
      <w:r w:rsidRPr="00E939B5">
        <w:rPr>
          <w:rFonts w:cs="Arial"/>
          <w:spacing w:val="-1"/>
        </w:rPr>
        <w:t>Grada</w:t>
      </w:r>
      <w:r w:rsidRPr="00E939B5">
        <w:rPr>
          <w:rFonts w:cs="Arial"/>
          <w:spacing w:val="44"/>
        </w:rPr>
        <w:t xml:space="preserve"> </w:t>
      </w:r>
      <w:r w:rsidRPr="00E939B5">
        <w:rPr>
          <w:rFonts w:cs="Arial"/>
          <w:spacing w:val="-1"/>
        </w:rPr>
        <w:t>Dubrovnika</w:t>
      </w:r>
      <w:r w:rsidRPr="00E939B5">
        <w:rPr>
          <w:rFonts w:cs="Arial"/>
          <w:spacing w:val="48"/>
        </w:rPr>
        <w:t xml:space="preserve"> </w:t>
      </w:r>
      <w:r w:rsidRPr="00E939B5">
        <w:rPr>
          <w:rFonts w:cs="Arial"/>
          <w:spacing w:val="-1"/>
        </w:rPr>
        <w:t>(Orsula,</w:t>
      </w:r>
      <w:r w:rsidRPr="00E939B5">
        <w:rPr>
          <w:rFonts w:cs="Arial"/>
          <w:spacing w:val="48"/>
        </w:rPr>
        <w:t xml:space="preserve"> </w:t>
      </w:r>
      <w:r w:rsidRPr="00E939B5">
        <w:rPr>
          <w:rFonts w:cs="Arial"/>
          <w:spacing w:val="-1"/>
        </w:rPr>
        <w:t>podno</w:t>
      </w:r>
      <w:r w:rsidRPr="00E939B5">
        <w:rPr>
          <w:rFonts w:cs="Arial"/>
          <w:spacing w:val="42"/>
        </w:rPr>
        <w:t xml:space="preserve"> </w:t>
      </w:r>
      <w:r w:rsidRPr="00E939B5">
        <w:rPr>
          <w:rFonts w:cs="Arial"/>
          <w:spacing w:val="-2"/>
        </w:rPr>
        <w:t>Male</w:t>
      </w:r>
      <w:r w:rsidRPr="00E939B5">
        <w:rPr>
          <w:rFonts w:cs="Arial"/>
          <w:spacing w:val="47"/>
        </w:rPr>
        <w:t xml:space="preserve"> </w:t>
      </w:r>
      <w:r w:rsidRPr="00E939B5">
        <w:rPr>
          <w:rFonts w:cs="Arial"/>
          <w:spacing w:val="-1"/>
        </w:rPr>
        <w:t>Petke,</w:t>
      </w:r>
      <w:r w:rsidRPr="00E939B5">
        <w:rPr>
          <w:rFonts w:cs="Arial"/>
          <w:spacing w:val="45"/>
        </w:rPr>
        <w:t xml:space="preserve"> </w:t>
      </w:r>
      <w:r w:rsidRPr="00E939B5">
        <w:rPr>
          <w:rFonts w:cs="Arial"/>
          <w:spacing w:val="-1"/>
        </w:rPr>
        <w:t>jugozapadno</w:t>
      </w:r>
      <w:r w:rsidRPr="00E939B5">
        <w:rPr>
          <w:rFonts w:cs="Arial"/>
          <w:spacing w:val="10"/>
        </w:rPr>
        <w:t xml:space="preserve"> </w:t>
      </w:r>
      <w:r w:rsidRPr="00E939B5">
        <w:rPr>
          <w:rFonts w:cs="Arial"/>
        </w:rPr>
        <w:t>od</w:t>
      </w:r>
      <w:r w:rsidRPr="00E939B5">
        <w:rPr>
          <w:rFonts w:cs="Arial"/>
          <w:spacing w:val="7"/>
        </w:rPr>
        <w:t xml:space="preserve"> </w:t>
      </w:r>
      <w:r w:rsidRPr="00E939B5">
        <w:rPr>
          <w:rFonts w:cs="Arial"/>
          <w:spacing w:val="-1"/>
        </w:rPr>
        <w:t>Lokruma,</w:t>
      </w:r>
      <w:r w:rsidRPr="00E939B5">
        <w:rPr>
          <w:rFonts w:cs="Arial"/>
          <w:spacing w:val="8"/>
        </w:rPr>
        <w:t xml:space="preserve"> </w:t>
      </w:r>
      <w:r w:rsidRPr="00E939B5">
        <w:rPr>
          <w:rFonts w:cs="Arial"/>
        </w:rPr>
        <w:t>Gruški</w:t>
      </w:r>
      <w:r w:rsidRPr="00E939B5">
        <w:rPr>
          <w:rFonts w:cs="Arial"/>
          <w:spacing w:val="6"/>
        </w:rPr>
        <w:t xml:space="preserve"> </w:t>
      </w:r>
      <w:r w:rsidRPr="00E939B5">
        <w:rPr>
          <w:rFonts w:cs="Arial"/>
          <w:spacing w:val="-1"/>
        </w:rPr>
        <w:t>zaljev,</w:t>
      </w:r>
      <w:r w:rsidRPr="00E939B5">
        <w:rPr>
          <w:rFonts w:cs="Arial"/>
          <w:spacing w:val="11"/>
        </w:rPr>
        <w:t xml:space="preserve"> </w:t>
      </w:r>
      <w:r w:rsidRPr="00E939B5">
        <w:rPr>
          <w:rFonts w:cs="Arial"/>
          <w:spacing w:val="-1"/>
        </w:rPr>
        <w:t>plato</w:t>
      </w:r>
      <w:r w:rsidRPr="00E939B5">
        <w:rPr>
          <w:rFonts w:cs="Arial"/>
          <w:spacing w:val="8"/>
        </w:rPr>
        <w:t xml:space="preserve"> </w:t>
      </w:r>
      <w:r w:rsidRPr="00E939B5">
        <w:rPr>
          <w:rFonts w:cs="Arial"/>
          <w:spacing w:val="-1"/>
        </w:rPr>
        <w:t>Srđa,</w:t>
      </w:r>
      <w:r w:rsidRPr="00E939B5">
        <w:rPr>
          <w:rFonts w:cs="Arial"/>
          <w:spacing w:val="11"/>
        </w:rPr>
        <w:t xml:space="preserve"> </w:t>
      </w:r>
      <w:r w:rsidRPr="00E939B5">
        <w:rPr>
          <w:rFonts w:cs="Arial"/>
          <w:spacing w:val="-1"/>
        </w:rPr>
        <w:t>Rijeka</w:t>
      </w:r>
      <w:r w:rsidRPr="00E939B5">
        <w:rPr>
          <w:rFonts w:cs="Arial"/>
          <w:spacing w:val="7"/>
        </w:rPr>
        <w:t xml:space="preserve"> </w:t>
      </w:r>
      <w:r w:rsidRPr="00E939B5">
        <w:rPr>
          <w:rFonts w:cs="Arial"/>
          <w:spacing w:val="-1"/>
        </w:rPr>
        <w:t>dubrovačka,</w:t>
      </w:r>
      <w:r w:rsidRPr="00E939B5">
        <w:rPr>
          <w:rFonts w:cs="Arial"/>
          <w:spacing w:val="8"/>
        </w:rPr>
        <w:t xml:space="preserve"> </w:t>
      </w:r>
      <w:r w:rsidRPr="00E939B5">
        <w:rPr>
          <w:rFonts w:cs="Arial"/>
          <w:spacing w:val="-1"/>
        </w:rPr>
        <w:t>prometnica</w:t>
      </w:r>
      <w:r w:rsidRPr="00E939B5">
        <w:rPr>
          <w:rFonts w:cs="Arial"/>
          <w:spacing w:val="59"/>
        </w:rPr>
        <w:t xml:space="preserve"> </w:t>
      </w:r>
      <w:r w:rsidRPr="00E939B5">
        <w:rPr>
          <w:rFonts w:cs="Arial"/>
        </w:rPr>
        <w:t xml:space="preserve">za </w:t>
      </w:r>
      <w:r w:rsidRPr="00E939B5">
        <w:rPr>
          <w:rFonts w:cs="Arial"/>
          <w:spacing w:val="-1"/>
        </w:rPr>
        <w:t>Srđ),</w:t>
      </w:r>
    </w:p>
    <w:p w:rsidR="00E939B5" w:rsidRPr="00E939B5" w:rsidRDefault="00E939B5" w:rsidP="00E939B5">
      <w:pPr>
        <w:pStyle w:val="BodyText"/>
        <w:tabs>
          <w:tab w:val="left" w:pos="969"/>
        </w:tabs>
        <w:spacing w:before="1"/>
        <w:ind w:left="968" w:right="116" w:hanging="425"/>
        <w:jc w:val="both"/>
        <w:rPr>
          <w:rFonts w:cs="Arial"/>
        </w:rPr>
      </w:pPr>
      <w:r w:rsidRPr="00E939B5">
        <w:rPr>
          <w:rFonts w:cs="Arial"/>
          <w:spacing w:val="-1"/>
        </w:rPr>
        <w:t>2.</w:t>
      </w:r>
      <w:r w:rsidRPr="00E939B5">
        <w:rPr>
          <w:rFonts w:cs="Arial"/>
          <w:spacing w:val="-1"/>
        </w:rPr>
        <w:tab/>
        <w:t>treba</w:t>
      </w:r>
      <w:r w:rsidRPr="00E939B5">
        <w:rPr>
          <w:rFonts w:cs="Arial"/>
          <w:spacing w:val="-12"/>
        </w:rPr>
        <w:t xml:space="preserve"> </w:t>
      </w:r>
      <w:r w:rsidRPr="00E939B5">
        <w:rPr>
          <w:rFonts w:cs="Arial"/>
          <w:spacing w:val="-1"/>
        </w:rPr>
        <w:t>izbjegavati</w:t>
      </w:r>
      <w:r w:rsidRPr="00E939B5">
        <w:rPr>
          <w:rFonts w:cs="Arial"/>
          <w:spacing w:val="-12"/>
        </w:rPr>
        <w:t xml:space="preserve"> </w:t>
      </w:r>
      <w:r w:rsidRPr="00E939B5">
        <w:rPr>
          <w:rFonts w:cs="Arial"/>
        </w:rPr>
        <w:t>i</w:t>
      </w:r>
      <w:r w:rsidRPr="00E939B5">
        <w:rPr>
          <w:rFonts w:cs="Arial"/>
          <w:spacing w:val="-12"/>
        </w:rPr>
        <w:t xml:space="preserve"> </w:t>
      </w:r>
      <w:r w:rsidRPr="00E939B5">
        <w:rPr>
          <w:rFonts w:cs="Arial"/>
          <w:spacing w:val="-1"/>
        </w:rPr>
        <w:t>smanjiti</w:t>
      </w:r>
      <w:r w:rsidRPr="00E939B5">
        <w:rPr>
          <w:rFonts w:cs="Arial"/>
          <w:spacing w:val="-10"/>
        </w:rPr>
        <w:t xml:space="preserve"> </w:t>
      </w:r>
      <w:r w:rsidRPr="00E939B5">
        <w:rPr>
          <w:rFonts w:cs="Arial"/>
          <w:spacing w:val="-1"/>
        </w:rPr>
        <w:t>nastajanje</w:t>
      </w:r>
      <w:r w:rsidRPr="00E939B5">
        <w:rPr>
          <w:rFonts w:cs="Arial"/>
          <w:spacing w:val="-12"/>
        </w:rPr>
        <w:t xml:space="preserve"> </w:t>
      </w:r>
      <w:r w:rsidRPr="00E939B5">
        <w:rPr>
          <w:rFonts w:cs="Arial"/>
        </w:rPr>
        <w:t>otpada</w:t>
      </w:r>
      <w:r w:rsidRPr="00E939B5">
        <w:rPr>
          <w:rFonts w:cs="Arial"/>
          <w:spacing w:val="-12"/>
        </w:rPr>
        <w:t xml:space="preserve"> </w:t>
      </w:r>
      <w:r w:rsidRPr="00E939B5">
        <w:rPr>
          <w:rFonts w:cs="Arial"/>
        </w:rPr>
        <w:t>uz</w:t>
      </w:r>
      <w:r w:rsidRPr="00E939B5">
        <w:rPr>
          <w:rFonts w:cs="Arial"/>
          <w:spacing w:val="-14"/>
        </w:rPr>
        <w:t xml:space="preserve"> </w:t>
      </w:r>
      <w:r w:rsidRPr="00E939B5">
        <w:rPr>
          <w:rFonts w:cs="Arial"/>
          <w:spacing w:val="-1"/>
        </w:rPr>
        <w:t>mjere</w:t>
      </w:r>
      <w:r w:rsidRPr="00E939B5">
        <w:rPr>
          <w:rFonts w:cs="Arial"/>
          <w:spacing w:val="-9"/>
        </w:rPr>
        <w:t xml:space="preserve"> </w:t>
      </w:r>
      <w:r w:rsidRPr="00E939B5">
        <w:rPr>
          <w:rFonts w:cs="Arial"/>
          <w:spacing w:val="-1"/>
        </w:rPr>
        <w:t>iskorištavanja</w:t>
      </w:r>
      <w:r w:rsidRPr="00E939B5">
        <w:rPr>
          <w:rFonts w:cs="Arial"/>
          <w:spacing w:val="-12"/>
        </w:rPr>
        <w:t xml:space="preserve"> </w:t>
      </w:r>
      <w:r w:rsidRPr="00E939B5">
        <w:rPr>
          <w:rFonts w:cs="Arial"/>
          <w:spacing w:val="-1"/>
        </w:rPr>
        <w:t>vrijednih</w:t>
      </w:r>
      <w:r w:rsidRPr="00E939B5">
        <w:rPr>
          <w:rFonts w:cs="Arial"/>
          <w:spacing w:val="-9"/>
        </w:rPr>
        <w:t xml:space="preserve"> </w:t>
      </w:r>
      <w:r w:rsidRPr="00E939B5">
        <w:rPr>
          <w:rFonts w:cs="Arial"/>
          <w:spacing w:val="-1"/>
        </w:rPr>
        <w:t>osobina</w:t>
      </w:r>
      <w:r w:rsidRPr="00E939B5">
        <w:rPr>
          <w:rFonts w:cs="Arial"/>
          <w:spacing w:val="49"/>
        </w:rPr>
        <w:t xml:space="preserve"> </w:t>
      </w:r>
      <w:r w:rsidRPr="00E939B5">
        <w:rPr>
          <w:rFonts w:cs="Arial"/>
          <w:spacing w:val="-1"/>
        </w:rPr>
        <w:t>otpada,</w:t>
      </w:r>
      <w:r w:rsidRPr="00E939B5">
        <w:rPr>
          <w:rFonts w:cs="Arial"/>
          <w:spacing w:val="30"/>
        </w:rPr>
        <w:t xml:space="preserve"> </w:t>
      </w:r>
      <w:r w:rsidRPr="00E939B5">
        <w:rPr>
          <w:rFonts w:cs="Arial"/>
          <w:spacing w:val="-1"/>
        </w:rPr>
        <w:t>tj.</w:t>
      </w:r>
      <w:r w:rsidRPr="00E939B5">
        <w:rPr>
          <w:rFonts w:cs="Arial"/>
          <w:spacing w:val="30"/>
        </w:rPr>
        <w:t xml:space="preserve"> </w:t>
      </w:r>
      <w:r w:rsidRPr="00E939B5">
        <w:rPr>
          <w:rFonts w:cs="Arial"/>
          <w:spacing w:val="-1"/>
        </w:rPr>
        <w:t>program</w:t>
      </w:r>
      <w:r w:rsidRPr="00E939B5">
        <w:rPr>
          <w:rFonts w:cs="Arial"/>
          <w:spacing w:val="32"/>
        </w:rPr>
        <w:t xml:space="preserve"> </w:t>
      </w:r>
      <w:r w:rsidRPr="00E939B5">
        <w:rPr>
          <w:rFonts w:cs="Arial"/>
          <w:spacing w:val="-1"/>
        </w:rPr>
        <w:t>odvojenog</w:t>
      </w:r>
      <w:r w:rsidRPr="00E939B5">
        <w:rPr>
          <w:rFonts w:cs="Arial"/>
          <w:spacing w:val="29"/>
        </w:rPr>
        <w:t xml:space="preserve"> </w:t>
      </w:r>
      <w:r w:rsidRPr="00E939B5">
        <w:rPr>
          <w:rFonts w:cs="Arial"/>
          <w:spacing w:val="-1"/>
        </w:rPr>
        <w:t>skupljanja,</w:t>
      </w:r>
      <w:r w:rsidRPr="00E939B5">
        <w:rPr>
          <w:rFonts w:cs="Arial"/>
          <w:spacing w:val="30"/>
        </w:rPr>
        <w:t xml:space="preserve"> </w:t>
      </w:r>
      <w:r w:rsidRPr="00E939B5">
        <w:rPr>
          <w:rFonts w:cs="Arial"/>
          <w:spacing w:val="-1"/>
        </w:rPr>
        <w:t>recikliranje,</w:t>
      </w:r>
      <w:r w:rsidRPr="00E939B5">
        <w:rPr>
          <w:rFonts w:cs="Arial"/>
          <w:spacing w:val="32"/>
        </w:rPr>
        <w:t xml:space="preserve"> </w:t>
      </w:r>
      <w:r w:rsidRPr="00E939B5">
        <w:rPr>
          <w:rFonts w:cs="Arial"/>
          <w:spacing w:val="-1"/>
        </w:rPr>
        <w:t>kompostiranje</w:t>
      </w:r>
      <w:r w:rsidRPr="00E939B5">
        <w:rPr>
          <w:rFonts w:cs="Arial"/>
          <w:spacing w:val="31"/>
        </w:rPr>
        <w:t xml:space="preserve"> </w:t>
      </w:r>
      <w:r w:rsidRPr="00E939B5">
        <w:rPr>
          <w:rFonts w:cs="Arial"/>
        </w:rPr>
        <w:t>i</w:t>
      </w:r>
      <w:r w:rsidRPr="00E939B5">
        <w:rPr>
          <w:rFonts w:cs="Arial"/>
          <w:spacing w:val="28"/>
        </w:rPr>
        <w:t xml:space="preserve"> </w:t>
      </w:r>
      <w:r w:rsidRPr="00E939B5">
        <w:rPr>
          <w:rFonts w:cs="Arial"/>
          <w:spacing w:val="-1"/>
        </w:rPr>
        <w:t>dr.</w:t>
      </w:r>
      <w:r w:rsidRPr="00E939B5">
        <w:rPr>
          <w:rFonts w:cs="Arial"/>
          <w:spacing w:val="30"/>
        </w:rPr>
        <w:t xml:space="preserve"> </w:t>
      </w:r>
      <w:r w:rsidRPr="00E939B5">
        <w:rPr>
          <w:rFonts w:cs="Arial"/>
        </w:rPr>
        <w:t>mora</w:t>
      </w:r>
      <w:r w:rsidRPr="00E939B5">
        <w:rPr>
          <w:rFonts w:cs="Arial"/>
          <w:spacing w:val="30"/>
        </w:rPr>
        <w:t xml:space="preserve"> </w:t>
      </w:r>
      <w:r w:rsidRPr="00E939B5">
        <w:rPr>
          <w:rFonts w:cs="Arial"/>
        </w:rPr>
        <w:t>se</w:t>
      </w:r>
      <w:r w:rsidRPr="00E939B5">
        <w:rPr>
          <w:rFonts w:cs="Arial"/>
          <w:spacing w:val="41"/>
        </w:rPr>
        <w:t xml:space="preserve"> </w:t>
      </w:r>
      <w:r w:rsidRPr="00E939B5">
        <w:rPr>
          <w:rFonts w:cs="Arial"/>
          <w:spacing w:val="-1"/>
        </w:rPr>
        <w:t>provoditi</w:t>
      </w:r>
      <w:r w:rsidRPr="00E939B5">
        <w:rPr>
          <w:rFonts w:cs="Arial"/>
        </w:rPr>
        <w:t xml:space="preserve"> </w:t>
      </w:r>
      <w:r w:rsidRPr="00E939B5">
        <w:rPr>
          <w:rFonts w:cs="Arial"/>
          <w:spacing w:val="-1"/>
        </w:rPr>
        <w:t>prema</w:t>
      </w:r>
      <w:r w:rsidRPr="00E939B5">
        <w:rPr>
          <w:rFonts w:cs="Arial"/>
          <w:spacing w:val="-2"/>
        </w:rPr>
        <w:t xml:space="preserve"> </w:t>
      </w:r>
      <w:r w:rsidRPr="00E939B5">
        <w:rPr>
          <w:rFonts w:cs="Arial"/>
          <w:spacing w:val="-1"/>
        </w:rPr>
        <w:t>zakonskoj regulativi.</w:t>
      </w:r>
    </w:p>
    <w:p w:rsidR="00E939B5" w:rsidRPr="00E939B5" w:rsidRDefault="00E939B5" w:rsidP="00E939B5">
      <w:pPr>
        <w:pStyle w:val="BodyText"/>
        <w:tabs>
          <w:tab w:val="left" w:pos="472"/>
        </w:tabs>
        <w:ind w:right="116"/>
        <w:jc w:val="both"/>
        <w:rPr>
          <w:rFonts w:cs="Arial"/>
        </w:rPr>
      </w:pPr>
      <w:r w:rsidRPr="00E939B5">
        <w:rPr>
          <w:rFonts w:cs="Arial"/>
        </w:rPr>
        <w:t>(3)</w:t>
      </w:r>
      <w:r w:rsidRPr="00E939B5">
        <w:rPr>
          <w:rFonts w:cs="Arial"/>
        </w:rPr>
        <w:tab/>
      </w:r>
      <w:r w:rsidRPr="00E939B5">
        <w:rPr>
          <w:rFonts w:cs="Arial"/>
          <w:spacing w:val="-1"/>
        </w:rPr>
        <w:t>Izdvojeno</w:t>
      </w:r>
      <w:r w:rsidRPr="00E939B5">
        <w:rPr>
          <w:rFonts w:cs="Arial"/>
          <w:spacing w:val="24"/>
        </w:rPr>
        <w:t xml:space="preserve"> </w:t>
      </w:r>
      <w:r w:rsidRPr="00E939B5">
        <w:rPr>
          <w:rFonts w:cs="Arial"/>
          <w:spacing w:val="-2"/>
        </w:rPr>
        <w:t>prikupljanje</w:t>
      </w:r>
      <w:r w:rsidRPr="00E939B5">
        <w:rPr>
          <w:rFonts w:cs="Arial"/>
          <w:spacing w:val="24"/>
        </w:rPr>
        <w:t xml:space="preserve"> </w:t>
      </w:r>
      <w:r w:rsidRPr="00E939B5">
        <w:rPr>
          <w:rFonts w:cs="Arial"/>
        </w:rPr>
        <w:t>otpada</w:t>
      </w:r>
      <w:r w:rsidRPr="00E939B5">
        <w:rPr>
          <w:rFonts w:cs="Arial"/>
          <w:spacing w:val="24"/>
        </w:rPr>
        <w:t xml:space="preserve"> </w:t>
      </w:r>
      <w:r w:rsidRPr="00E939B5">
        <w:rPr>
          <w:rFonts w:cs="Arial"/>
        </w:rPr>
        <w:t>u</w:t>
      </w:r>
      <w:r w:rsidRPr="00E939B5">
        <w:rPr>
          <w:rFonts w:cs="Arial"/>
          <w:spacing w:val="25"/>
        </w:rPr>
        <w:t xml:space="preserve"> </w:t>
      </w:r>
      <w:r w:rsidRPr="00E939B5">
        <w:rPr>
          <w:rFonts w:cs="Arial"/>
          <w:spacing w:val="-1"/>
        </w:rPr>
        <w:t>naseljima</w:t>
      </w:r>
      <w:r w:rsidRPr="00E939B5">
        <w:rPr>
          <w:rFonts w:cs="Arial"/>
          <w:spacing w:val="24"/>
        </w:rPr>
        <w:t xml:space="preserve"> </w:t>
      </w:r>
      <w:r w:rsidRPr="00E939B5">
        <w:rPr>
          <w:rFonts w:cs="Arial"/>
          <w:spacing w:val="-1"/>
        </w:rPr>
        <w:t>omogućuje</w:t>
      </w:r>
      <w:r w:rsidRPr="00E939B5">
        <w:rPr>
          <w:rFonts w:cs="Arial"/>
          <w:spacing w:val="24"/>
        </w:rPr>
        <w:t xml:space="preserve"> </w:t>
      </w:r>
      <w:r w:rsidRPr="00E939B5">
        <w:rPr>
          <w:rFonts w:cs="Arial"/>
        </w:rPr>
        <w:t>se</w:t>
      </w:r>
      <w:r w:rsidRPr="00E939B5">
        <w:rPr>
          <w:rFonts w:cs="Arial"/>
          <w:spacing w:val="22"/>
        </w:rPr>
        <w:t xml:space="preserve"> </w:t>
      </w:r>
      <w:r w:rsidRPr="00E939B5">
        <w:rPr>
          <w:rFonts w:cs="Arial"/>
        </w:rPr>
        <w:t>s</w:t>
      </w:r>
      <w:r w:rsidRPr="00E939B5">
        <w:rPr>
          <w:rFonts w:cs="Arial"/>
          <w:spacing w:val="24"/>
        </w:rPr>
        <w:t xml:space="preserve"> </w:t>
      </w:r>
      <w:r w:rsidRPr="00E939B5">
        <w:rPr>
          <w:rFonts w:cs="Arial"/>
          <w:spacing w:val="-1"/>
        </w:rPr>
        <w:t>pomoću</w:t>
      </w:r>
      <w:r w:rsidRPr="00E939B5">
        <w:rPr>
          <w:rFonts w:cs="Arial"/>
          <w:spacing w:val="21"/>
        </w:rPr>
        <w:t xml:space="preserve"> </w:t>
      </w:r>
      <w:r w:rsidRPr="00E939B5">
        <w:rPr>
          <w:rFonts w:cs="Arial"/>
          <w:spacing w:val="-1"/>
        </w:rPr>
        <w:t>posuda</w:t>
      </w:r>
      <w:r w:rsidRPr="00E939B5">
        <w:rPr>
          <w:rFonts w:cs="Arial"/>
          <w:spacing w:val="24"/>
        </w:rPr>
        <w:t xml:space="preserve"> </w:t>
      </w:r>
      <w:r w:rsidRPr="00E939B5">
        <w:rPr>
          <w:rFonts w:cs="Arial"/>
          <w:spacing w:val="-1"/>
        </w:rPr>
        <w:t>(spremnika)</w:t>
      </w:r>
      <w:r w:rsidRPr="00E939B5">
        <w:rPr>
          <w:rFonts w:cs="Arial"/>
          <w:spacing w:val="63"/>
        </w:rPr>
        <w:t xml:space="preserve"> </w:t>
      </w:r>
      <w:r w:rsidRPr="00E939B5">
        <w:rPr>
          <w:rFonts w:cs="Arial"/>
          <w:spacing w:val="-1"/>
        </w:rPr>
        <w:t>razmještenih</w:t>
      </w:r>
      <w:r w:rsidRPr="00E939B5">
        <w:rPr>
          <w:rFonts w:cs="Arial"/>
        </w:rPr>
        <w:t xml:space="preserve"> na</w:t>
      </w:r>
      <w:r w:rsidRPr="00E939B5">
        <w:rPr>
          <w:rFonts w:cs="Arial"/>
          <w:spacing w:val="-2"/>
        </w:rPr>
        <w:t xml:space="preserve"> </w:t>
      </w:r>
      <w:r w:rsidRPr="00E939B5">
        <w:rPr>
          <w:rFonts w:cs="Arial"/>
          <w:spacing w:val="-1"/>
        </w:rPr>
        <w:t>javnim površinama</w:t>
      </w:r>
      <w:r w:rsidRPr="00E939B5">
        <w:rPr>
          <w:rFonts w:cs="Arial"/>
          <w:spacing w:val="-2"/>
        </w:rPr>
        <w:t xml:space="preserve"> </w:t>
      </w:r>
      <w:r w:rsidRPr="00E939B5">
        <w:rPr>
          <w:rFonts w:cs="Arial"/>
        </w:rPr>
        <w:t xml:space="preserve">i </w:t>
      </w:r>
      <w:r w:rsidRPr="00E939B5">
        <w:rPr>
          <w:rFonts w:cs="Arial"/>
          <w:spacing w:val="-1"/>
        </w:rPr>
        <w:t>tako</w:t>
      </w:r>
      <w:r w:rsidRPr="00E939B5">
        <w:rPr>
          <w:rFonts w:cs="Arial"/>
        </w:rPr>
        <w:t xml:space="preserve"> da</w:t>
      </w:r>
      <w:r w:rsidRPr="00E939B5">
        <w:rPr>
          <w:rFonts w:cs="Arial"/>
          <w:spacing w:val="-2"/>
        </w:rPr>
        <w:t xml:space="preserve"> </w:t>
      </w:r>
      <w:r w:rsidRPr="00E939B5">
        <w:rPr>
          <w:rFonts w:cs="Arial"/>
        </w:rPr>
        <w:t xml:space="preserve">se </w:t>
      </w:r>
      <w:r w:rsidRPr="00E939B5">
        <w:rPr>
          <w:rFonts w:cs="Arial"/>
          <w:spacing w:val="-1"/>
        </w:rPr>
        <w:t>postupno</w:t>
      </w:r>
      <w:r w:rsidRPr="00E939B5">
        <w:rPr>
          <w:rFonts w:cs="Arial"/>
        </w:rPr>
        <w:t xml:space="preserve"> </w:t>
      </w:r>
      <w:r w:rsidRPr="00E939B5">
        <w:rPr>
          <w:rFonts w:cs="Arial"/>
          <w:spacing w:val="-1"/>
        </w:rPr>
        <w:t>otpad</w:t>
      </w:r>
      <w:r w:rsidRPr="00E939B5">
        <w:rPr>
          <w:rFonts w:cs="Arial"/>
        </w:rPr>
        <w:t xml:space="preserve"> </w:t>
      </w:r>
      <w:r w:rsidRPr="00E939B5">
        <w:rPr>
          <w:rFonts w:cs="Arial"/>
          <w:spacing w:val="-1"/>
        </w:rPr>
        <w:t>odvaja</w:t>
      </w:r>
      <w:r w:rsidRPr="00E939B5">
        <w:rPr>
          <w:rFonts w:cs="Arial"/>
          <w:spacing w:val="-2"/>
        </w:rPr>
        <w:t xml:space="preserve"> </w:t>
      </w:r>
      <w:r w:rsidRPr="00E939B5">
        <w:rPr>
          <w:rFonts w:cs="Arial"/>
        </w:rPr>
        <w:t>po</w:t>
      </w:r>
      <w:r w:rsidRPr="00E939B5">
        <w:rPr>
          <w:rFonts w:cs="Arial"/>
          <w:spacing w:val="-2"/>
        </w:rPr>
        <w:t xml:space="preserve"> </w:t>
      </w:r>
      <w:r w:rsidRPr="00E939B5">
        <w:rPr>
          <w:rFonts w:cs="Arial"/>
          <w:spacing w:val="-1"/>
        </w:rPr>
        <w:t>vrsti.</w:t>
      </w:r>
    </w:p>
    <w:p w:rsidR="00E939B5" w:rsidRPr="00E939B5" w:rsidRDefault="00E939B5" w:rsidP="00E939B5">
      <w:pPr>
        <w:pStyle w:val="BodyText"/>
        <w:tabs>
          <w:tab w:val="left" w:pos="457"/>
        </w:tabs>
        <w:spacing w:before="57"/>
        <w:ind w:right="115"/>
        <w:jc w:val="both"/>
        <w:rPr>
          <w:rFonts w:cs="Arial"/>
        </w:rPr>
      </w:pPr>
      <w:r w:rsidRPr="00E939B5">
        <w:rPr>
          <w:rFonts w:cs="Arial"/>
        </w:rPr>
        <w:t>(4)</w:t>
      </w:r>
      <w:r w:rsidRPr="00E939B5">
        <w:rPr>
          <w:rFonts w:cs="Arial"/>
        </w:rPr>
        <w:tab/>
      </w:r>
      <w:r w:rsidRPr="00E939B5">
        <w:rPr>
          <w:rFonts w:cs="Arial"/>
          <w:spacing w:val="-1"/>
        </w:rPr>
        <w:t>Područja</w:t>
      </w:r>
      <w:r w:rsidRPr="00E939B5">
        <w:rPr>
          <w:rFonts w:cs="Arial"/>
          <w:spacing w:val="7"/>
        </w:rPr>
        <w:t xml:space="preserve"> </w:t>
      </w:r>
      <w:r w:rsidRPr="00E939B5">
        <w:rPr>
          <w:rFonts w:cs="Arial"/>
        </w:rPr>
        <w:t>za</w:t>
      </w:r>
      <w:r w:rsidRPr="00E939B5">
        <w:rPr>
          <w:rFonts w:cs="Arial"/>
          <w:spacing w:val="7"/>
        </w:rPr>
        <w:t xml:space="preserve"> </w:t>
      </w:r>
      <w:r w:rsidRPr="00E939B5">
        <w:rPr>
          <w:rFonts w:cs="Arial"/>
          <w:spacing w:val="-1"/>
        </w:rPr>
        <w:t>odlaganje</w:t>
      </w:r>
      <w:r w:rsidRPr="00E939B5">
        <w:rPr>
          <w:rFonts w:cs="Arial"/>
          <w:spacing w:val="10"/>
        </w:rPr>
        <w:t xml:space="preserve"> </w:t>
      </w:r>
      <w:r w:rsidRPr="00E939B5">
        <w:rPr>
          <w:rFonts w:cs="Arial"/>
          <w:spacing w:val="-1"/>
        </w:rPr>
        <w:t>otpada</w:t>
      </w:r>
      <w:r w:rsidRPr="00E939B5">
        <w:rPr>
          <w:rFonts w:cs="Arial"/>
          <w:spacing w:val="7"/>
        </w:rPr>
        <w:t xml:space="preserve"> </w:t>
      </w:r>
      <w:r w:rsidRPr="00E939B5">
        <w:rPr>
          <w:rFonts w:cs="Arial"/>
        </w:rPr>
        <w:t>od</w:t>
      </w:r>
      <w:r w:rsidRPr="00E939B5">
        <w:rPr>
          <w:rFonts w:cs="Arial"/>
          <w:spacing w:val="9"/>
        </w:rPr>
        <w:t xml:space="preserve"> </w:t>
      </w:r>
      <w:r w:rsidRPr="00E939B5">
        <w:rPr>
          <w:rFonts w:cs="Arial"/>
          <w:spacing w:val="-1"/>
        </w:rPr>
        <w:t>bageriranog</w:t>
      </w:r>
      <w:r w:rsidRPr="00E939B5">
        <w:rPr>
          <w:rFonts w:cs="Arial"/>
          <w:spacing w:val="5"/>
        </w:rPr>
        <w:t xml:space="preserve"> </w:t>
      </w:r>
      <w:r w:rsidRPr="00E939B5">
        <w:rPr>
          <w:rFonts w:cs="Arial"/>
          <w:spacing w:val="-1"/>
        </w:rPr>
        <w:t>materijala</w:t>
      </w:r>
      <w:r w:rsidRPr="00E939B5">
        <w:rPr>
          <w:rFonts w:cs="Arial"/>
          <w:spacing w:val="10"/>
        </w:rPr>
        <w:t xml:space="preserve"> </w:t>
      </w:r>
      <w:r w:rsidRPr="00E939B5">
        <w:rPr>
          <w:rFonts w:cs="Arial"/>
          <w:spacing w:val="-1"/>
        </w:rPr>
        <w:t>nastaloga</w:t>
      </w:r>
      <w:r w:rsidRPr="00E939B5">
        <w:rPr>
          <w:rFonts w:cs="Arial"/>
          <w:spacing w:val="7"/>
        </w:rPr>
        <w:t xml:space="preserve"> </w:t>
      </w:r>
      <w:r w:rsidRPr="00E939B5">
        <w:rPr>
          <w:rFonts w:cs="Arial"/>
        </w:rPr>
        <w:t>pri</w:t>
      </w:r>
      <w:r w:rsidRPr="00E939B5">
        <w:rPr>
          <w:rFonts w:cs="Arial"/>
          <w:spacing w:val="5"/>
        </w:rPr>
        <w:t xml:space="preserve"> </w:t>
      </w:r>
      <w:r w:rsidRPr="00E939B5">
        <w:rPr>
          <w:rFonts w:cs="Arial"/>
          <w:spacing w:val="-1"/>
        </w:rPr>
        <w:t>održavanju</w:t>
      </w:r>
      <w:r w:rsidRPr="00E939B5">
        <w:rPr>
          <w:rFonts w:cs="Arial"/>
          <w:spacing w:val="10"/>
        </w:rPr>
        <w:t xml:space="preserve"> </w:t>
      </w:r>
      <w:r w:rsidRPr="00E939B5">
        <w:rPr>
          <w:rFonts w:cs="Arial"/>
          <w:spacing w:val="-1"/>
        </w:rPr>
        <w:t>dubina</w:t>
      </w:r>
      <w:r w:rsidRPr="00E939B5">
        <w:rPr>
          <w:rFonts w:cs="Arial"/>
          <w:spacing w:val="53"/>
        </w:rPr>
        <w:t xml:space="preserve"> </w:t>
      </w:r>
      <w:r w:rsidRPr="00E939B5">
        <w:rPr>
          <w:rFonts w:cs="Arial"/>
        </w:rPr>
        <w:t>u</w:t>
      </w:r>
      <w:r w:rsidRPr="00E939B5">
        <w:rPr>
          <w:rFonts w:cs="Arial"/>
          <w:spacing w:val="-2"/>
        </w:rPr>
        <w:t xml:space="preserve"> </w:t>
      </w:r>
      <w:r w:rsidRPr="00E939B5">
        <w:rPr>
          <w:rFonts w:cs="Arial"/>
          <w:spacing w:val="-1"/>
        </w:rPr>
        <w:t>Gradskoj luci</w:t>
      </w:r>
      <w:r w:rsidRPr="00E939B5">
        <w:rPr>
          <w:rFonts w:cs="Arial"/>
          <w:spacing w:val="-3"/>
        </w:rPr>
        <w:t xml:space="preserve"> </w:t>
      </w:r>
      <w:r w:rsidRPr="00E939B5">
        <w:rPr>
          <w:rFonts w:cs="Arial"/>
          <w:spacing w:val="-1"/>
        </w:rPr>
        <w:t>Dubrovnik, gruškom</w:t>
      </w:r>
      <w:r w:rsidRPr="00E939B5">
        <w:rPr>
          <w:rFonts w:cs="Arial"/>
        </w:rPr>
        <w:t xml:space="preserve"> </w:t>
      </w:r>
      <w:r w:rsidRPr="00E939B5">
        <w:rPr>
          <w:rFonts w:cs="Arial"/>
          <w:spacing w:val="-1"/>
        </w:rPr>
        <w:t>akvatoriju</w:t>
      </w:r>
      <w:r w:rsidRPr="00E939B5">
        <w:rPr>
          <w:rFonts w:cs="Arial"/>
          <w:spacing w:val="-2"/>
        </w:rPr>
        <w:t xml:space="preserve"> </w:t>
      </w:r>
      <w:r w:rsidRPr="00E939B5">
        <w:rPr>
          <w:rFonts w:cs="Arial"/>
        </w:rPr>
        <w:t xml:space="preserve">i </w:t>
      </w:r>
      <w:r w:rsidRPr="00E939B5">
        <w:rPr>
          <w:rFonts w:cs="Arial"/>
          <w:spacing w:val="-1"/>
        </w:rPr>
        <w:t>ostalim lukama</w:t>
      </w:r>
      <w:r w:rsidRPr="00E939B5">
        <w:rPr>
          <w:rFonts w:cs="Arial"/>
          <w:spacing w:val="-2"/>
        </w:rPr>
        <w:t xml:space="preserve"> </w:t>
      </w:r>
      <w:r w:rsidRPr="00E939B5">
        <w:rPr>
          <w:rFonts w:cs="Arial"/>
          <w:spacing w:val="-1"/>
        </w:rPr>
        <w:t>iz</w:t>
      </w:r>
      <w:r w:rsidRPr="00E939B5">
        <w:rPr>
          <w:rFonts w:cs="Arial"/>
          <w:spacing w:val="-2"/>
        </w:rPr>
        <w:t xml:space="preserve"> </w:t>
      </w:r>
      <w:r w:rsidRPr="00E939B5">
        <w:rPr>
          <w:rFonts w:cs="Arial"/>
          <w:spacing w:val="-1"/>
        </w:rPr>
        <w:t>djelokruga</w:t>
      </w:r>
      <w:r w:rsidRPr="00E939B5">
        <w:rPr>
          <w:rFonts w:cs="Arial"/>
        </w:rPr>
        <w:t xml:space="preserve"> </w:t>
      </w:r>
      <w:r w:rsidRPr="00E939B5">
        <w:rPr>
          <w:rFonts w:cs="Arial"/>
          <w:spacing w:val="-1"/>
        </w:rPr>
        <w:t>županijske</w:t>
      </w:r>
      <w:r w:rsidRPr="00E939B5">
        <w:rPr>
          <w:rFonts w:cs="Arial"/>
          <w:spacing w:val="-2"/>
        </w:rPr>
        <w:t xml:space="preserve"> </w:t>
      </w:r>
      <w:r w:rsidRPr="00E939B5">
        <w:rPr>
          <w:rFonts w:cs="Arial"/>
          <w:spacing w:val="-1"/>
        </w:rPr>
        <w:t>lučke</w:t>
      </w:r>
      <w:r w:rsidRPr="00E939B5">
        <w:rPr>
          <w:rFonts w:cs="Arial"/>
          <w:spacing w:val="55"/>
        </w:rPr>
        <w:t xml:space="preserve"> </w:t>
      </w:r>
      <w:r w:rsidRPr="00E939B5">
        <w:rPr>
          <w:rFonts w:cs="Arial"/>
          <w:spacing w:val="-1"/>
        </w:rPr>
        <w:t>uprave</w:t>
      </w:r>
      <w:r w:rsidRPr="00E939B5">
        <w:rPr>
          <w:rFonts w:cs="Arial"/>
          <w:spacing w:val="-12"/>
        </w:rPr>
        <w:t xml:space="preserve"> </w:t>
      </w:r>
      <w:r w:rsidRPr="00E939B5">
        <w:rPr>
          <w:rFonts w:cs="Arial"/>
        </w:rPr>
        <w:t>u</w:t>
      </w:r>
      <w:r w:rsidRPr="00E939B5">
        <w:rPr>
          <w:rFonts w:cs="Arial"/>
          <w:spacing w:val="-12"/>
        </w:rPr>
        <w:t xml:space="preserve"> </w:t>
      </w:r>
      <w:r w:rsidRPr="00E939B5">
        <w:rPr>
          <w:rFonts w:cs="Arial"/>
          <w:spacing w:val="-1"/>
        </w:rPr>
        <w:t>Dubrovniku</w:t>
      </w:r>
      <w:r w:rsidRPr="00E939B5">
        <w:rPr>
          <w:rFonts w:cs="Arial"/>
          <w:spacing w:val="-12"/>
        </w:rPr>
        <w:t xml:space="preserve"> </w:t>
      </w:r>
      <w:r w:rsidRPr="00E939B5">
        <w:rPr>
          <w:rFonts w:cs="Arial"/>
          <w:spacing w:val="-1"/>
        </w:rPr>
        <w:t>nalaze</w:t>
      </w:r>
      <w:r w:rsidRPr="00E939B5">
        <w:rPr>
          <w:rFonts w:cs="Arial"/>
          <w:spacing w:val="-12"/>
        </w:rPr>
        <w:t xml:space="preserve"> </w:t>
      </w:r>
      <w:r w:rsidRPr="00E939B5">
        <w:rPr>
          <w:rFonts w:cs="Arial"/>
        </w:rPr>
        <w:t>se</w:t>
      </w:r>
      <w:r w:rsidRPr="00E939B5">
        <w:rPr>
          <w:rFonts w:cs="Arial"/>
          <w:spacing w:val="-12"/>
        </w:rPr>
        <w:t xml:space="preserve"> </w:t>
      </w:r>
      <w:r w:rsidRPr="00E939B5">
        <w:rPr>
          <w:rFonts w:cs="Arial"/>
        </w:rPr>
        <w:t>3</w:t>
      </w:r>
      <w:r w:rsidRPr="00E939B5">
        <w:rPr>
          <w:rFonts w:cs="Arial"/>
          <w:spacing w:val="-12"/>
        </w:rPr>
        <w:t xml:space="preserve"> </w:t>
      </w:r>
      <w:r w:rsidRPr="00E939B5">
        <w:rPr>
          <w:rFonts w:cs="Arial"/>
          <w:spacing w:val="-1"/>
        </w:rPr>
        <w:t>NM</w:t>
      </w:r>
      <w:r w:rsidRPr="00E939B5">
        <w:rPr>
          <w:rFonts w:cs="Arial"/>
          <w:spacing w:val="-13"/>
        </w:rPr>
        <w:t xml:space="preserve"> </w:t>
      </w:r>
      <w:r w:rsidRPr="00E939B5">
        <w:rPr>
          <w:rFonts w:cs="Arial"/>
        </w:rPr>
        <w:t>južno</w:t>
      </w:r>
      <w:r w:rsidRPr="00E939B5">
        <w:rPr>
          <w:rFonts w:cs="Arial"/>
          <w:spacing w:val="-12"/>
        </w:rPr>
        <w:t xml:space="preserve"> </w:t>
      </w:r>
      <w:r w:rsidRPr="00E939B5">
        <w:rPr>
          <w:rFonts w:cs="Arial"/>
        </w:rPr>
        <w:t>od</w:t>
      </w:r>
      <w:r w:rsidRPr="00E939B5">
        <w:rPr>
          <w:rFonts w:cs="Arial"/>
          <w:spacing w:val="-12"/>
        </w:rPr>
        <w:t xml:space="preserve"> </w:t>
      </w:r>
      <w:r w:rsidRPr="00E939B5">
        <w:rPr>
          <w:rFonts w:cs="Arial"/>
          <w:spacing w:val="-2"/>
        </w:rPr>
        <w:t>otoka</w:t>
      </w:r>
      <w:r w:rsidRPr="00E939B5">
        <w:rPr>
          <w:rFonts w:cs="Arial"/>
          <w:spacing w:val="-12"/>
        </w:rPr>
        <w:t xml:space="preserve"> </w:t>
      </w:r>
      <w:r w:rsidRPr="00E939B5">
        <w:rPr>
          <w:rFonts w:cs="Arial"/>
          <w:spacing w:val="-1"/>
        </w:rPr>
        <w:t>Lokruma</w:t>
      </w:r>
      <w:r w:rsidRPr="00E939B5">
        <w:rPr>
          <w:rFonts w:cs="Arial"/>
          <w:spacing w:val="-12"/>
        </w:rPr>
        <w:t xml:space="preserve"> </w:t>
      </w:r>
      <w:r w:rsidRPr="00E939B5">
        <w:rPr>
          <w:rFonts w:cs="Arial"/>
        </w:rPr>
        <w:t>i</w:t>
      </w:r>
      <w:r w:rsidRPr="00E939B5">
        <w:rPr>
          <w:rFonts w:cs="Arial"/>
          <w:spacing w:val="-12"/>
        </w:rPr>
        <w:t xml:space="preserve"> </w:t>
      </w:r>
      <w:r w:rsidRPr="00E939B5">
        <w:rPr>
          <w:rFonts w:cs="Arial"/>
        </w:rPr>
        <w:t>3</w:t>
      </w:r>
      <w:r w:rsidRPr="00E939B5">
        <w:rPr>
          <w:rFonts w:cs="Arial"/>
          <w:spacing w:val="-12"/>
        </w:rPr>
        <w:t xml:space="preserve"> </w:t>
      </w:r>
      <w:r w:rsidRPr="00E939B5">
        <w:rPr>
          <w:rFonts w:cs="Arial"/>
          <w:spacing w:val="-1"/>
        </w:rPr>
        <w:t>NM</w:t>
      </w:r>
      <w:r w:rsidRPr="00E939B5">
        <w:rPr>
          <w:rFonts w:cs="Arial"/>
          <w:spacing w:val="-13"/>
        </w:rPr>
        <w:t xml:space="preserve"> </w:t>
      </w:r>
      <w:r w:rsidRPr="00E939B5">
        <w:rPr>
          <w:rFonts w:cs="Arial"/>
        </w:rPr>
        <w:t>južno</w:t>
      </w:r>
      <w:r w:rsidRPr="00E939B5">
        <w:rPr>
          <w:rFonts w:cs="Arial"/>
          <w:spacing w:val="-14"/>
        </w:rPr>
        <w:t xml:space="preserve"> </w:t>
      </w:r>
      <w:r w:rsidRPr="00E939B5">
        <w:rPr>
          <w:rFonts w:cs="Arial"/>
        </w:rPr>
        <w:t>od</w:t>
      </w:r>
      <w:r w:rsidRPr="00E939B5">
        <w:rPr>
          <w:rFonts w:cs="Arial"/>
          <w:spacing w:val="-12"/>
        </w:rPr>
        <w:t xml:space="preserve"> </w:t>
      </w:r>
      <w:r w:rsidRPr="00E939B5">
        <w:rPr>
          <w:rFonts w:cs="Arial"/>
        </w:rPr>
        <w:t>otoka</w:t>
      </w:r>
      <w:r w:rsidRPr="00E939B5">
        <w:rPr>
          <w:rFonts w:cs="Arial"/>
          <w:spacing w:val="-11"/>
        </w:rPr>
        <w:t xml:space="preserve"> </w:t>
      </w:r>
      <w:r w:rsidRPr="00E939B5">
        <w:rPr>
          <w:rFonts w:cs="Arial"/>
          <w:spacing w:val="-1"/>
        </w:rPr>
        <w:t>Koločepa.</w:t>
      </w:r>
    </w:p>
    <w:p w:rsidR="00E939B5" w:rsidRDefault="00E939B5" w:rsidP="00E939B5">
      <w:pPr>
        <w:spacing w:before="11"/>
        <w:jc w:val="both"/>
        <w:rPr>
          <w:rFonts w:ascii="Arial" w:eastAsia="Arial" w:hAnsi="Arial" w:cs="Arial"/>
          <w:sz w:val="22"/>
          <w:szCs w:val="22"/>
        </w:rPr>
      </w:pPr>
    </w:p>
    <w:p w:rsidR="002711C0" w:rsidRPr="00E939B5" w:rsidRDefault="002711C0" w:rsidP="00E939B5">
      <w:pPr>
        <w:spacing w:before="11"/>
        <w:jc w:val="both"/>
        <w:rPr>
          <w:rFonts w:ascii="Arial" w:eastAsia="Arial" w:hAnsi="Arial" w:cs="Arial"/>
          <w:sz w:val="22"/>
          <w:szCs w:val="22"/>
        </w:rPr>
      </w:pPr>
    </w:p>
    <w:p w:rsidR="00E939B5" w:rsidRPr="00E939B5" w:rsidRDefault="00E939B5" w:rsidP="00E939B5">
      <w:pPr>
        <w:pStyle w:val="Heading1"/>
        <w:tabs>
          <w:tab w:val="left" w:pos="825"/>
        </w:tabs>
        <w:ind w:left="824" w:hanging="708"/>
        <w:jc w:val="both"/>
        <w:rPr>
          <w:rFonts w:cs="Arial"/>
          <w:b w:val="0"/>
          <w:bCs w:val="0"/>
        </w:rPr>
      </w:pPr>
      <w:r w:rsidRPr="00E939B5">
        <w:rPr>
          <w:rFonts w:cs="Arial"/>
          <w:spacing w:val="-1"/>
        </w:rPr>
        <w:t>8.</w:t>
      </w:r>
      <w:r w:rsidRPr="00E939B5">
        <w:rPr>
          <w:rFonts w:cs="Arial"/>
          <w:spacing w:val="-1"/>
        </w:rPr>
        <w:tab/>
      </w:r>
      <w:r w:rsidRPr="00E939B5">
        <w:rPr>
          <w:rFonts w:cs="Arial"/>
          <w:spacing w:val="-62"/>
          <w:u w:val="thick" w:color="000000"/>
        </w:rPr>
        <w:t xml:space="preserve"> </w:t>
      </w:r>
      <w:r w:rsidRPr="00E939B5">
        <w:rPr>
          <w:rFonts w:cs="Arial"/>
          <w:u w:val="thick" w:color="000000"/>
        </w:rPr>
        <w:t>M</w:t>
      </w:r>
      <w:r w:rsidRPr="00E939B5">
        <w:rPr>
          <w:rFonts w:cs="Arial"/>
          <w:spacing w:val="-1"/>
          <w:u w:val="thick" w:color="000000"/>
        </w:rPr>
        <w:t>JERE</w:t>
      </w:r>
      <w:r w:rsidRPr="00E939B5">
        <w:rPr>
          <w:rFonts w:cs="Arial"/>
          <w:u w:val="thick" w:color="000000"/>
        </w:rPr>
        <w:t xml:space="preserve"> </w:t>
      </w:r>
      <w:r w:rsidRPr="00E939B5">
        <w:rPr>
          <w:rFonts w:cs="Arial"/>
          <w:spacing w:val="-2"/>
          <w:u w:val="thick" w:color="000000"/>
        </w:rPr>
        <w:t>SPRJEČA</w:t>
      </w:r>
      <w:r w:rsidRPr="00E939B5">
        <w:rPr>
          <w:rFonts w:cs="Arial"/>
          <w:spacing w:val="-1"/>
          <w:u w:val="thick" w:color="000000"/>
        </w:rPr>
        <w:t>VA</w:t>
      </w:r>
      <w:r w:rsidRPr="00E939B5">
        <w:rPr>
          <w:rFonts w:cs="Arial"/>
          <w:spacing w:val="-2"/>
          <w:u w:val="thick" w:color="000000"/>
        </w:rPr>
        <w:t>NJA</w:t>
      </w:r>
      <w:r w:rsidRPr="00E939B5">
        <w:rPr>
          <w:rFonts w:cs="Arial"/>
          <w:spacing w:val="2"/>
          <w:u w:val="thick" w:color="000000"/>
        </w:rPr>
        <w:t xml:space="preserve"> </w:t>
      </w:r>
      <w:r w:rsidRPr="00E939B5">
        <w:rPr>
          <w:rFonts w:cs="Arial"/>
          <w:spacing w:val="-2"/>
          <w:u w:val="thick" w:color="000000"/>
        </w:rPr>
        <w:t>NEPO</w:t>
      </w:r>
      <w:r w:rsidRPr="00E939B5">
        <w:rPr>
          <w:rFonts w:cs="Arial"/>
          <w:spacing w:val="-1"/>
          <w:u w:val="thick" w:color="000000"/>
        </w:rPr>
        <w:t>VO</w:t>
      </w:r>
      <w:r w:rsidRPr="00E939B5">
        <w:rPr>
          <w:rFonts w:cs="Arial"/>
          <w:spacing w:val="-2"/>
          <w:u w:val="thick" w:color="000000"/>
        </w:rPr>
        <w:t>LJNA</w:t>
      </w:r>
      <w:r w:rsidRPr="00E939B5">
        <w:rPr>
          <w:rFonts w:cs="Arial"/>
          <w:spacing w:val="2"/>
          <w:u w:val="thick" w:color="000000"/>
        </w:rPr>
        <w:t xml:space="preserve"> </w:t>
      </w:r>
      <w:r w:rsidRPr="00E939B5">
        <w:rPr>
          <w:rFonts w:cs="Arial"/>
          <w:spacing w:val="-2"/>
          <w:u w:val="thick" w:color="000000"/>
        </w:rPr>
        <w:t>UT</w:t>
      </w:r>
      <w:r w:rsidRPr="00E939B5">
        <w:rPr>
          <w:rFonts w:cs="Arial"/>
          <w:spacing w:val="-60"/>
          <w:u w:val="thick" w:color="000000"/>
        </w:rPr>
        <w:t xml:space="preserve"> </w:t>
      </w:r>
      <w:r w:rsidRPr="00E939B5">
        <w:rPr>
          <w:rFonts w:cs="Arial"/>
          <w:spacing w:val="-2"/>
          <w:u w:val="thick" w:color="000000"/>
        </w:rPr>
        <w:t>JECA</w:t>
      </w:r>
      <w:r w:rsidRPr="00E939B5">
        <w:rPr>
          <w:rFonts w:cs="Arial"/>
          <w:u w:val="thick" w:color="000000"/>
        </w:rPr>
        <w:t>JA</w:t>
      </w:r>
      <w:r w:rsidRPr="00E939B5">
        <w:rPr>
          <w:rFonts w:cs="Arial"/>
          <w:spacing w:val="-1"/>
          <w:u w:val="thick" w:color="000000"/>
        </w:rPr>
        <w:t xml:space="preserve"> </w:t>
      </w:r>
      <w:r w:rsidRPr="00E939B5">
        <w:rPr>
          <w:rFonts w:cs="Arial"/>
          <w:spacing w:val="-2"/>
          <w:u w:val="thick" w:color="000000"/>
        </w:rPr>
        <w:t>NA</w:t>
      </w:r>
      <w:r w:rsidRPr="00E939B5">
        <w:rPr>
          <w:rFonts w:cs="Arial"/>
          <w:spacing w:val="-1"/>
          <w:u w:val="thick" w:color="000000"/>
        </w:rPr>
        <w:t xml:space="preserve"> </w:t>
      </w:r>
      <w:r w:rsidRPr="00E939B5">
        <w:rPr>
          <w:rFonts w:cs="Arial"/>
          <w:u w:val="thick" w:color="000000"/>
        </w:rPr>
        <w:t>O</w:t>
      </w:r>
      <w:r w:rsidRPr="00E939B5">
        <w:rPr>
          <w:rFonts w:cs="Arial"/>
          <w:spacing w:val="-1"/>
          <w:u w:val="thick" w:color="000000"/>
        </w:rPr>
        <w:t>KO</w:t>
      </w:r>
      <w:r w:rsidRPr="00E939B5">
        <w:rPr>
          <w:rFonts w:cs="Arial"/>
          <w:spacing w:val="-2"/>
          <w:u w:val="thick" w:color="000000"/>
        </w:rPr>
        <w:t>LI</w:t>
      </w:r>
      <w:r w:rsidRPr="00E939B5">
        <w:rPr>
          <w:rFonts w:cs="Arial"/>
          <w:u w:val="thick" w:color="000000"/>
        </w:rPr>
        <w:t xml:space="preserve">Š </w:t>
      </w:r>
    </w:p>
    <w:p w:rsidR="00E939B5" w:rsidRPr="00E939B5" w:rsidRDefault="00E939B5" w:rsidP="00E939B5">
      <w:pPr>
        <w:spacing w:before="8"/>
        <w:jc w:val="both"/>
        <w:rPr>
          <w:rFonts w:ascii="Arial" w:eastAsia="Arial" w:hAnsi="Arial" w:cs="Arial"/>
          <w:b/>
          <w:bCs/>
          <w:sz w:val="22"/>
          <w:szCs w:val="22"/>
        </w:rPr>
      </w:pPr>
    </w:p>
    <w:p w:rsidR="00E939B5" w:rsidRPr="00E939B5" w:rsidRDefault="00E939B5" w:rsidP="00E939B5">
      <w:pPr>
        <w:tabs>
          <w:tab w:val="left" w:pos="825"/>
        </w:tabs>
        <w:spacing w:before="72"/>
        <w:ind w:left="824" w:hanging="708"/>
        <w:jc w:val="both"/>
        <w:rPr>
          <w:rFonts w:ascii="Arial" w:eastAsia="Arial" w:hAnsi="Arial" w:cs="Arial"/>
          <w:sz w:val="22"/>
          <w:szCs w:val="22"/>
        </w:rPr>
      </w:pPr>
      <w:r w:rsidRPr="00E939B5">
        <w:rPr>
          <w:rFonts w:ascii="Arial" w:eastAsia="Arial" w:hAnsi="Arial" w:cs="Arial"/>
          <w:b/>
          <w:bCs/>
          <w:sz w:val="22"/>
          <w:szCs w:val="22"/>
        </w:rPr>
        <w:t>8.1.</w:t>
      </w:r>
      <w:r w:rsidRPr="00E939B5">
        <w:rPr>
          <w:rFonts w:ascii="Arial" w:eastAsia="Arial" w:hAnsi="Arial" w:cs="Arial"/>
          <w:b/>
          <w:bCs/>
          <w:sz w:val="22"/>
          <w:szCs w:val="22"/>
        </w:rPr>
        <w:tab/>
      </w:r>
      <w:r w:rsidRPr="00E939B5">
        <w:rPr>
          <w:rFonts w:ascii="Arial" w:hAnsi="Arial" w:cs="Arial"/>
          <w:b/>
          <w:spacing w:val="-1"/>
          <w:sz w:val="22"/>
          <w:szCs w:val="22"/>
        </w:rPr>
        <w:t>Zaštita</w:t>
      </w:r>
      <w:r w:rsidRPr="00E939B5">
        <w:rPr>
          <w:rFonts w:ascii="Arial" w:hAnsi="Arial" w:cs="Arial"/>
          <w:b/>
          <w:sz w:val="22"/>
          <w:szCs w:val="22"/>
        </w:rPr>
        <w:t xml:space="preserve"> </w:t>
      </w:r>
      <w:r w:rsidRPr="00E939B5">
        <w:rPr>
          <w:rFonts w:ascii="Arial" w:hAnsi="Arial" w:cs="Arial"/>
          <w:b/>
          <w:spacing w:val="-1"/>
          <w:sz w:val="22"/>
          <w:szCs w:val="22"/>
        </w:rPr>
        <w:t>okoliša</w:t>
      </w:r>
    </w:p>
    <w:p w:rsidR="00E939B5" w:rsidRPr="00E939B5" w:rsidRDefault="00E939B5" w:rsidP="00E939B5">
      <w:pPr>
        <w:spacing w:before="5"/>
        <w:jc w:val="both"/>
        <w:rPr>
          <w:rFonts w:ascii="Arial" w:eastAsia="Arial" w:hAnsi="Arial" w:cs="Arial"/>
          <w:b/>
          <w:bCs/>
          <w:sz w:val="22"/>
          <w:szCs w:val="22"/>
        </w:rPr>
      </w:pPr>
    </w:p>
    <w:p w:rsidR="00E939B5" w:rsidRPr="00E939B5" w:rsidRDefault="00E939B5" w:rsidP="00E939B5">
      <w:pPr>
        <w:pStyle w:val="BodyText"/>
        <w:ind w:left="0" w:right="2"/>
        <w:jc w:val="center"/>
        <w:rPr>
          <w:rFonts w:cs="Arial"/>
        </w:rPr>
      </w:pPr>
      <w:r w:rsidRPr="00E939B5">
        <w:rPr>
          <w:rFonts w:cs="Arial"/>
          <w:spacing w:val="-1"/>
        </w:rPr>
        <w:t>Članak</w:t>
      </w:r>
      <w:r w:rsidRPr="00E939B5">
        <w:rPr>
          <w:rFonts w:cs="Arial"/>
        </w:rPr>
        <w:t xml:space="preserve"> 143.</w:t>
      </w:r>
    </w:p>
    <w:p w:rsidR="00E939B5" w:rsidRPr="00E939B5" w:rsidRDefault="00E939B5" w:rsidP="00E939B5">
      <w:pPr>
        <w:spacing w:before="6"/>
        <w:jc w:val="both"/>
        <w:rPr>
          <w:rFonts w:ascii="Arial" w:eastAsia="Arial" w:hAnsi="Arial" w:cs="Arial"/>
          <w:sz w:val="22"/>
          <w:szCs w:val="22"/>
        </w:rPr>
      </w:pPr>
    </w:p>
    <w:p w:rsidR="00E939B5" w:rsidRPr="00E939B5" w:rsidRDefault="00E939B5" w:rsidP="00E939B5">
      <w:pPr>
        <w:pStyle w:val="BodyText"/>
        <w:spacing w:before="72"/>
        <w:ind w:right="120"/>
        <w:jc w:val="both"/>
        <w:rPr>
          <w:rFonts w:cs="Arial"/>
        </w:rPr>
      </w:pPr>
      <w:r w:rsidRPr="00E939B5">
        <w:rPr>
          <w:rFonts w:cs="Arial"/>
          <w:spacing w:val="-1"/>
        </w:rPr>
        <w:lastRenderedPageBreak/>
        <w:t>Na</w:t>
      </w:r>
      <w:r w:rsidRPr="00E939B5">
        <w:rPr>
          <w:rFonts w:cs="Arial"/>
          <w:spacing w:val="5"/>
        </w:rPr>
        <w:t xml:space="preserve"> </w:t>
      </w:r>
      <w:r w:rsidRPr="00E939B5">
        <w:rPr>
          <w:rFonts w:cs="Arial"/>
          <w:spacing w:val="-1"/>
        </w:rPr>
        <w:t>području</w:t>
      </w:r>
      <w:r w:rsidRPr="00E939B5">
        <w:rPr>
          <w:rFonts w:cs="Arial"/>
          <w:spacing w:val="2"/>
        </w:rPr>
        <w:t xml:space="preserve"> </w:t>
      </w:r>
      <w:r w:rsidRPr="00E939B5">
        <w:rPr>
          <w:rFonts w:cs="Arial"/>
          <w:spacing w:val="-1"/>
        </w:rPr>
        <w:t>obuhvata</w:t>
      </w:r>
      <w:r w:rsidRPr="00E939B5">
        <w:rPr>
          <w:rFonts w:cs="Arial"/>
          <w:spacing w:val="2"/>
        </w:rPr>
        <w:t xml:space="preserve"> </w:t>
      </w:r>
      <w:r w:rsidRPr="00E939B5">
        <w:rPr>
          <w:rFonts w:cs="Arial"/>
          <w:spacing w:val="-1"/>
        </w:rPr>
        <w:t>Prostornog</w:t>
      </w:r>
      <w:r w:rsidRPr="00E939B5">
        <w:rPr>
          <w:rFonts w:cs="Arial"/>
          <w:spacing w:val="2"/>
        </w:rPr>
        <w:t xml:space="preserve"> </w:t>
      </w:r>
      <w:r w:rsidRPr="00E939B5">
        <w:rPr>
          <w:rFonts w:cs="Arial"/>
          <w:spacing w:val="-1"/>
        </w:rPr>
        <w:t>plana</w:t>
      </w:r>
      <w:r w:rsidRPr="00E939B5">
        <w:rPr>
          <w:rFonts w:cs="Arial"/>
          <w:spacing w:val="2"/>
        </w:rPr>
        <w:t xml:space="preserve"> </w:t>
      </w:r>
      <w:r w:rsidRPr="00E939B5">
        <w:rPr>
          <w:rFonts w:cs="Arial"/>
        </w:rPr>
        <w:t>ne</w:t>
      </w:r>
      <w:r w:rsidRPr="00E939B5">
        <w:rPr>
          <w:rFonts w:cs="Arial"/>
          <w:spacing w:val="2"/>
        </w:rPr>
        <w:t xml:space="preserve"> </w:t>
      </w:r>
      <w:r w:rsidRPr="00E939B5">
        <w:rPr>
          <w:rFonts w:cs="Arial"/>
          <w:spacing w:val="-1"/>
        </w:rPr>
        <w:t>predviđa</w:t>
      </w:r>
      <w:r w:rsidRPr="00E939B5">
        <w:rPr>
          <w:rFonts w:cs="Arial"/>
          <w:spacing w:val="5"/>
        </w:rPr>
        <w:t xml:space="preserve"> </w:t>
      </w:r>
      <w:r w:rsidRPr="00E939B5">
        <w:rPr>
          <w:rFonts w:cs="Arial"/>
        </w:rPr>
        <w:t xml:space="preserve">se </w:t>
      </w:r>
      <w:r w:rsidRPr="00E939B5">
        <w:rPr>
          <w:rFonts w:cs="Arial"/>
          <w:spacing w:val="-1"/>
        </w:rPr>
        <w:t>razvoj</w:t>
      </w:r>
      <w:r w:rsidRPr="00E939B5">
        <w:rPr>
          <w:rFonts w:cs="Arial"/>
          <w:spacing w:val="6"/>
        </w:rPr>
        <w:t xml:space="preserve"> </w:t>
      </w:r>
      <w:r w:rsidRPr="00E939B5">
        <w:rPr>
          <w:rFonts w:cs="Arial"/>
          <w:spacing w:val="-1"/>
        </w:rPr>
        <w:t>djelatnosti</w:t>
      </w:r>
      <w:r w:rsidRPr="00E939B5">
        <w:rPr>
          <w:rFonts w:cs="Arial"/>
          <w:spacing w:val="2"/>
        </w:rPr>
        <w:t xml:space="preserve"> </w:t>
      </w:r>
      <w:r w:rsidRPr="00E939B5">
        <w:rPr>
          <w:rFonts w:cs="Arial"/>
        </w:rPr>
        <w:t>i</w:t>
      </w:r>
      <w:r w:rsidRPr="00E939B5">
        <w:rPr>
          <w:rFonts w:cs="Arial"/>
          <w:spacing w:val="2"/>
        </w:rPr>
        <w:t xml:space="preserve"> </w:t>
      </w:r>
      <w:r w:rsidRPr="00E939B5">
        <w:rPr>
          <w:rFonts w:cs="Arial"/>
        </w:rPr>
        <w:t>gradnja</w:t>
      </w:r>
      <w:r w:rsidRPr="00E939B5">
        <w:rPr>
          <w:rFonts w:cs="Arial"/>
          <w:spacing w:val="2"/>
        </w:rPr>
        <w:t xml:space="preserve"> </w:t>
      </w:r>
      <w:r w:rsidRPr="00E939B5">
        <w:rPr>
          <w:rFonts w:cs="Arial"/>
          <w:spacing w:val="-1"/>
        </w:rPr>
        <w:t>građevina</w:t>
      </w:r>
      <w:r w:rsidRPr="00E939B5">
        <w:rPr>
          <w:rFonts w:cs="Arial"/>
          <w:spacing w:val="59"/>
        </w:rPr>
        <w:t xml:space="preserve"> </w:t>
      </w:r>
      <w:r w:rsidRPr="00E939B5">
        <w:rPr>
          <w:rFonts w:cs="Arial"/>
        </w:rPr>
        <w:t xml:space="preserve">što </w:t>
      </w:r>
      <w:r w:rsidRPr="00E939B5">
        <w:rPr>
          <w:rFonts w:cs="Arial"/>
          <w:spacing w:val="-1"/>
        </w:rPr>
        <w:t>ugrožavaju</w:t>
      </w:r>
      <w:r w:rsidRPr="00E939B5">
        <w:rPr>
          <w:rFonts w:cs="Arial"/>
        </w:rPr>
        <w:t xml:space="preserve"> </w:t>
      </w:r>
      <w:r w:rsidRPr="00E939B5">
        <w:rPr>
          <w:rFonts w:cs="Arial"/>
          <w:spacing w:val="-1"/>
        </w:rPr>
        <w:t>zdravlje</w:t>
      </w:r>
      <w:r w:rsidRPr="00E939B5">
        <w:rPr>
          <w:rFonts w:cs="Arial"/>
          <w:spacing w:val="-2"/>
        </w:rPr>
        <w:t xml:space="preserve"> </w:t>
      </w:r>
      <w:r w:rsidRPr="00E939B5">
        <w:rPr>
          <w:rFonts w:cs="Arial"/>
          <w:spacing w:val="-1"/>
        </w:rPr>
        <w:t>ljudi</w:t>
      </w:r>
      <w:r w:rsidRPr="00E939B5">
        <w:rPr>
          <w:rFonts w:cs="Arial"/>
        </w:rPr>
        <w:t xml:space="preserve"> i </w:t>
      </w:r>
      <w:r w:rsidRPr="00E939B5">
        <w:rPr>
          <w:rFonts w:cs="Arial"/>
          <w:spacing w:val="-1"/>
        </w:rPr>
        <w:t>štetno</w:t>
      </w:r>
      <w:r w:rsidRPr="00E939B5">
        <w:rPr>
          <w:rFonts w:cs="Arial"/>
        </w:rPr>
        <w:t xml:space="preserve"> </w:t>
      </w:r>
      <w:r w:rsidRPr="00E939B5">
        <w:rPr>
          <w:rFonts w:cs="Arial"/>
          <w:spacing w:val="-1"/>
        </w:rPr>
        <w:t>djeluju</w:t>
      </w:r>
      <w:r w:rsidRPr="00E939B5">
        <w:rPr>
          <w:rFonts w:cs="Arial"/>
          <w:spacing w:val="-2"/>
        </w:rPr>
        <w:t xml:space="preserve"> </w:t>
      </w:r>
      <w:r w:rsidRPr="00E939B5">
        <w:rPr>
          <w:rFonts w:cs="Arial"/>
        </w:rPr>
        <w:t xml:space="preserve">na </w:t>
      </w:r>
      <w:r w:rsidRPr="00E939B5">
        <w:rPr>
          <w:rFonts w:cs="Arial"/>
          <w:spacing w:val="-1"/>
        </w:rPr>
        <w:t>okoliš.</w:t>
      </w:r>
    </w:p>
    <w:p w:rsidR="00E939B5" w:rsidRPr="00E939B5" w:rsidRDefault="00E939B5" w:rsidP="00E939B5">
      <w:pPr>
        <w:jc w:val="both"/>
        <w:rPr>
          <w:rFonts w:ascii="Arial" w:eastAsia="Arial" w:hAnsi="Arial" w:cs="Arial"/>
          <w:sz w:val="22"/>
          <w:szCs w:val="22"/>
        </w:rPr>
      </w:pPr>
    </w:p>
    <w:p w:rsidR="00E939B5" w:rsidRPr="00E939B5" w:rsidRDefault="00E939B5" w:rsidP="00E939B5">
      <w:pPr>
        <w:spacing w:before="11"/>
        <w:jc w:val="both"/>
        <w:rPr>
          <w:rFonts w:ascii="Arial" w:eastAsia="Arial" w:hAnsi="Arial" w:cs="Arial"/>
          <w:sz w:val="22"/>
          <w:szCs w:val="22"/>
        </w:rPr>
      </w:pPr>
    </w:p>
    <w:p w:rsidR="00E939B5" w:rsidRPr="00E939B5" w:rsidRDefault="00E939B5" w:rsidP="00E939B5">
      <w:pPr>
        <w:pStyle w:val="BodyText"/>
        <w:ind w:left="0" w:right="2"/>
        <w:jc w:val="center"/>
        <w:rPr>
          <w:rFonts w:cs="Arial"/>
        </w:rPr>
      </w:pPr>
      <w:r w:rsidRPr="00E939B5">
        <w:rPr>
          <w:rFonts w:cs="Arial"/>
          <w:spacing w:val="-1"/>
        </w:rPr>
        <w:t>Članak</w:t>
      </w:r>
      <w:r w:rsidRPr="00E939B5">
        <w:rPr>
          <w:rFonts w:cs="Arial"/>
        </w:rPr>
        <w:t xml:space="preserve"> 144.</w:t>
      </w:r>
    </w:p>
    <w:p w:rsidR="00E939B5" w:rsidRPr="00E939B5" w:rsidRDefault="00E939B5" w:rsidP="00E939B5">
      <w:pPr>
        <w:spacing w:before="1"/>
        <w:jc w:val="both"/>
        <w:rPr>
          <w:rFonts w:ascii="Arial" w:eastAsia="Arial" w:hAnsi="Arial" w:cs="Arial"/>
          <w:sz w:val="22"/>
          <w:szCs w:val="22"/>
        </w:rPr>
      </w:pPr>
    </w:p>
    <w:p w:rsidR="00E939B5" w:rsidRPr="00E939B5" w:rsidRDefault="00E939B5" w:rsidP="00E939B5">
      <w:pPr>
        <w:pStyle w:val="BodyText"/>
        <w:tabs>
          <w:tab w:val="left" w:pos="448"/>
        </w:tabs>
        <w:spacing w:line="252" w:lineRule="exact"/>
        <w:jc w:val="both"/>
        <w:rPr>
          <w:rFonts w:cs="Arial"/>
        </w:rPr>
      </w:pPr>
      <w:r w:rsidRPr="00E939B5">
        <w:rPr>
          <w:rFonts w:cs="Arial"/>
        </w:rPr>
        <w:t>(1)</w:t>
      </w:r>
      <w:r w:rsidRPr="00E939B5">
        <w:rPr>
          <w:rFonts w:cs="Arial"/>
        </w:rPr>
        <w:tab/>
      </w:r>
      <w:r w:rsidRPr="00E939B5">
        <w:rPr>
          <w:rFonts w:cs="Arial"/>
          <w:spacing w:val="-1"/>
        </w:rPr>
        <w:t>Mjere</w:t>
      </w:r>
      <w:r w:rsidRPr="00E939B5">
        <w:rPr>
          <w:rFonts w:cs="Arial"/>
          <w:spacing w:val="-2"/>
        </w:rPr>
        <w:t xml:space="preserve"> </w:t>
      </w:r>
      <w:r w:rsidRPr="00E939B5">
        <w:rPr>
          <w:rFonts w:cs="Arial"/>
          <w:spacing w:val="-1"/>
        </w:rPr>
        <w:t>sprječavanja</w:t>
      </w:r>
      <w:r w:rsidRPr="00E939B5">
        <w:rPr>
          <w:rFonts w:cs="Arial"/>
          <w:spacing w:val="-2"/>
        </w:rPr>
        <w:t xml:space="preserve"> </w:t>
      </w:r>
      <w:r w:rsidRPr="00E939B5">
        <w:rPr>
          <w:rFonts w:cs="Arial"/>
          <w:spacing w:val="-1"/>
        </w:rPr>
        <w:t>nepovoljnog</w:t>
      </w:r>
      <w:r w:rsidRPr="00E939B5">
        <w:rPr>
          <w:rFonts w:cs="Arial"/>
        </w:rPr>
        <w:t xml:space="preserve"> </w:t>
      </w:r>
      <w:r w:rsidRPr="00E939B5">
        <w:rPr>
          <w:rFonts w:cs="Arial"/>
          <w:spacing w:val="-1"/>
        </w:rPr>
        <w:t>utjecaja</w:t>
      </w:r>
      <w:r w:rsidRPr="00E939B5">
        <w:rPr>
          <w:rFonts w:cs="Arial"/>
          <w:spacing w:val="-2"/>
        </w:rPr>
        <w:t xml:space="preserve"> </w:t>
      </w:r>
      <w:r w:rsidRPr="00E939B5">
        <w:rPr>
          <w:rFonts w:cs="Arial"/>
        </w:rPr>
        <w:t xml:space="preserve">na </w:t>
      </w:r>
      <w:r w:rsidRPr="00E939B5">
        <w:rPr>
          <w:rFonts w:cs="Arial"/>
          <w:spacing w:val="-2"/>
        </w:rPr>
        <w:t>okoliš</w:t>
      </w:r>
      <w:r w:rsidRPr="00E939B5">
        <w:rPr>
          <w:rFonts w:cs="Arial"/>
          <w:spacing w:val="1"/>
        </w:rPr>
        <w:t xml:space="preserve"> </w:t>
      </w:r>
      <w:r w:rsidRPr="00E939B5">
        <w:rPr>
          <w:rFonts w:cs="Arial"/>
        </w:rPr>
        <w:t>jesu:</w:t>
      </w:r>
    </w:p>
    <w:p w:rsidR="00E939B5" w:rsidRPr="00E939B5" w:rsidRDefault="00E939B5" w:rsidP="00E939B5">
      <w:pPr>
        <w:pStyle w:val="Heading1"/>
        <w:tabs>
          <w:tab w:val="left" w:pos="969"/>
        </w:tabs>
        <w:spacing w:line="252" w:lineRule="exact"/>
        <w:ind w:left="968" w:hanging="425"/>
        <w:jc w:val="both"/>
        <w:rPr>
          <w:rFonts w:cs="Arial"/>
          <w:b w:val="0"/>
          <w:bCs w:val="0"/>
          <w:lang w:val="it-IT"/>
        </w:rPr>
      </w:pPr>
      <w:r w:rsidRPr="00E939B5">
        <w:rPr>
          <w:rFonts w:cs="Arial"/>
          <w:spacing w:val="-1"/>
          <w:lang w:val="it-IT"/>
        </w:rPr>
        <w:t>1.</w:t>
      </w:r>
      <w:r w:rsidRPr="00E939B5">
        <w:rPr>
          <w:rFonts w:cs="Arial"/>
          <w:spacing w:val="-1"/>
          <w:lang w:val="it-IT"/>
        </w:rPr>
        <w:tab/>
        <w:t>Očuvanje</w:t>
      </w:r>
      <w:r w:rsidRPr="00E939B5">
        <w:rPr>
          <w:rFonts w:cs="Arial"/>
          <w:spacing w:val="-2"/>
          <w:lang w:val="it-IT"/>
        </w:rPr>
        <w:t xml:space="preserve"> </w:t>
      </w:r>
      <w:r w:rsidRPr="00E939B5">
        <w:rPr>
          <w:rFonts w:cs="Arial"/>
          <w:lang w:val="it-IT"/>
        </w:rPr>
        <w:t>i</w:t>
      </w:r>
      <w:r w:rsidRPr="00E939B5">
        <w:rPr>
          <w:rFonts w:cs="Arial"/>
          <w:spacing w:val="-1"/>
          <w:lang w:val="it-IT"/>
        </w:rPr>
        <w:t xml:space="preserve"> poboljšanje kvalitete</w:t>
      </w:r>
      <w:r w:rsidRPr="00E939B5">
        <w:rPr>
          <w:rFonts w:cs="Arial"/>
          <w:spacing w:val="-2"/>
          <w:lang w:val="it-IT"/>
        </w:rPr>
        <w:t xml:space="preserve"> </w:t>
      </w:r>
      <w:r w:rsidRPr="00E939B5">
        <w:rPr>
          <w:rFonts w:cs="Arial"/>
          <w:spacing w:val="-1"/>
          <w:lang w:val="it-IT"/>
        </w:rPr>
        <w:t>tla:</w:t>
      </w:r>
    </w:p>
    <w:p w:rsidR="00E939B5" w:rsidRPr="00E939B5" w:rsidRDefault="00E939B5" w:rsidP="00E939B5">
      <w:pPr>
        <w:pStyle w:val="BodyText"/>
        <w:tabs>
          <w:tab w:val="left" w:pos="1535"/>
        </w:tabs>
        <w:spacing w:before="1"/>
        <w:ind w:left="1534" w:right="117" w:hanging="566"/>
        <w:jc w:val="both"/>
        <w:rPr>
          <w:rFonts w:cs="Arial"/>
          <w:lang w:val="it-IT"/>
        </w:rPr>
      </w:pPr>
      <w:r w:rsidRPr="00E939B5">
        <w:rPr>
          <w:rFonts w:cs="Arial"/>
          <w:lang w:val="it-IT"/>
        </w:rPr>
        <w:t>1.1.</w:t>
      </w:r>
      <w:r w:rsidRPr="00E939B5">
        <w:rPr>
          <w:rFonts w:cs="Arial"/>
          <w:lang w:val="it-IT"/>
        </w:rPr>
        <w:tab/>
        <w:t>u</w:t>
      </w:r>
      <w:r w:rsidRPr="00E939B5">
        <w:rPr>
          <w:rFonts w:cs="Arial"/>
          <w:spacing w:val="-2"/>
          <w:lang w:val="it-IT"/>
        </w:rPr>
        <w:t xml:space="preserve"> </w:t>
      </w:r>
      <w:r w:rsidRPr="00E939B5">
        <w:rPr>
          <w:rFonts w:cs="Arial"/>
          <w:spacing w:val="-1"/>
          <w:lang w:val="it-IT"/>
        </w:rPr>
        <w:t>okviru</w:t>
      </w:r>
      <w:r w:rsidRPr="00E939B5">
        <w:rPr>
          <w:rFonts w:cs="Arial"/>
          <w:spacing w:val="-4"/>
          <w:lang w:val="it-IT"/>
        </w:rPr>
        <w:t xml:space="preserve"> </w:t>
      </w:r>
      <w:r w:rsidRPr="00E939B5">
        <w:rPr>
          <w:rFonts w:cs="Arial"/>
          <w:spacing w:val="-1"/>
          <w:lang w:val="it-IT"/>
        </w:rPr>
        <w:t>katastra</w:t>
      </w:r>
      <w:r w:rsidRPr="00E939B5">
        <w:rPr>
          <w:rFonts w:cs="Arial"/>
          <w:spacing w:val="-4"/>
          <w:lang w:val="it-IT"/>
        </w:rPr>
        <w:t xml:space="preserve"> </w:t>
      </w:r>
      <w:r w:rsidRPr="00E939B5">
        <w:rPr>
          <w:rFonts w:cs="Arial"/>
          <w:spacing w:val="-1"/>
          <w:lang w:val="it-IT"/>
        </w:rPr>
        <w:t>emisija</w:t>
      </w:r>
      <w:r w:rsidRPr="00E939B5">
        <w:rPr>
          <w:rFonts w:cs="Arial"/>
          <w:spacing w:val="-4"/>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okoliš</w:t>
      </w:r>
      <w:r w:rsidRPr="00E939B5">
        <w:rPr>
          <w:rFonts w:cs="Arial"/>
          <w:spacing w:val="-2"/>
          <w:lang w:val="it-IT"/>
        </w:rPr>
        <w:t xml:space="preserve"> </w:t>
      </w:r>
      <w:r w:rsidRPr="00E939B5">
        <w:rPr>
          <w:rFonts w:cs="Arial"/>
          <w:spacing w:val="-1"/>
          <w:lang w:val="it-IT"/>
        </w:rPr>
        <w:t>vode</w:t>
      </w:r>
      <w:r w:rsidRPr="00E939B5">
        <w:rPr>
          <w:rFonts w:cs="Arial"/>
          <w:spacing w:val="-2"/>
          <w:lang w:val="it-IT"/>
        </w:rPr>
        <w:t xml:space="preserve"> </w:t>
      </w:r>
      <w:r w:rsidRPr="00E939B5">
        <w:rPr>
          <w:rFonts w:cs="Arial"/>
          <w:lang w:val="it-IT"/>
        </w:rPr>
        <w:t>se</w:t>
      </w:r>
      <w:r w:rsidRPr="00E939B5">
        <w:rPr>
          <w:rFonts w:cs="Arial"/>
          <w:spacing w:val="-4"/>
          <w:lang w:val="it-IT"/>
        </w:rPr>
        <w:t xml:space="preserve"> </w:t>
      </w:r>
      <w:r w:rsidRPr="00E939B5">
        <w:rPr>
          <w:rFonts w:cs="Arial"/>
          <w:spacing w:val="-1"/>
          <w:lang w:val="it-IT"/>
        </w:rPr>
        <w:t>očevidnici</w:t>
      </w:r>
      <w:r w:rsidRPr="00E939B5">
        <w:rPr>
          <w:rFonts w:cs="Arial"/>
          <w:spacing w:val="-3"/>
          <w:lang w:val="it-IT"/>
        </w:rPr>
        <w:t xml:space="preserve"> </w:t>
      </w:r>
      <w:r w:rsidRPr="00E939B5">
        <w:rPr>
          <w:rFonts w:cs="Arial"/>
          <w:lang w:val="it-IT"/>
        </w:rPr>
        <w:t>za</w:t>
      </w:r>
      <w:r w:rsidRPr="00E939B5">
        <w:rPr>
          <w:rFonts w:cs="Arial"/>
          <w:spacing w:val="-2"/>
          <w:lang w:val="it-IT"/>
        </w:rPr>
        <w:t xml:space="preserve"> </w:t>
      </w:r>
      <w:r w:rsidRPr="00E939B5">
        <w:rPr>
          <w:rFonts w:cs="Arial"/>
          <w:spacing w:val="-1"/>
          <w:lang w:val="it-IT"/>
        </w:rPr>
        <w:t>emisije</w:t>
      </w:r>
      <w:r w:rsidRPr="00E939B5">
        <w:rPr>
          <w:rFonts w:cs="Arial"/>
          <w:spacing w:val="-2"/>
          <w:lang w:val="it-IT"/>
        </w:rPr>
        <w:t xml:space="preserve"> </w:t>
      </w:r>
      <w:r w:rsidRPr="00E939B5">
        <w:rPr>
          <w:rFonts w:cs="Arial"/>
          <w:spacing w:val="-1"/>
          <w:lang w:val="it-IT"/>
        </w:rPr>
        <w:t>onečišćavajućih</w:t>
      </w:r>
      <w:r w:rsidRPr="00E939B5">
        <w:rPr>
          <w:rFonts w:cs="Arial"/>
          <w:spacing w:val="51"/>
          <w:lang w:val="it-IT"/>
        </w:rPr>
        <w:t xml:space="preserve"> </w:t>
      </w:r>
      <w:r w:rsidRPr="00E939B5">
        <w:rPr>
          <w:rFonts w:cs="Arial"/>
          <w:lang w:val="it-IT"/>
        </w:rPr>
        <w:t>tvari u</w:t>
      </w:r>
      <w:r w:rsidRPr="00E939B5">
        <w:rPr>
          <w:rFonts w:cs="Arial"/>
          <w:spacing w:val="-2"/>
          <w:lang w:val="it-IT"/>
        </w:rPr>
        <w:t xml:space="preserve"> tlo,</w:t>
      </w:r>
    </w:p>
    <w:p w:rsidR="00E939B5" w:rsidRPr="00E939B5" w:rsidRDefault="00E939B5" w:rsidP="00E939B5">
      <w:pPr>
        <w:pStyle w:val="BodyText"/>
        <w:tabs>
          <w:tab w:val="left" w:pos="1535"/>
        </w:tabs>
        <w:spacing w:before="1"/>
        <w:ind w:left="1534" w:right="116" w:hanging="566"/>
        <w:jc w:val="both"/>
        <w:rPr>
          <w:rFonts w:cs="Arial"/>
          <w:lang w:val="it-IT"/>
        </w:rPr>
      </w:pPr>
      <w:r w:rsidRPr="00E939B5">
        <w:rPr>
          <w:rFonts w:cs="Arial"/>
          <w:lang w:val="it-IT"/>
        </w:rPr>
        <w:t>1.2.</w:t>
      </w:r>
      <w:r w:rsidRPr="00E939B5">
        <w:rPr>
          <w:rFonts w:cs="Arial"/>
          <w:lang w:val="it-IT"/>
        </w:rPr>
        <w:tab/>
      </w:r>
      <w:r w:rsidRPr="00E939B5">
        <w:rPr>
          <w:rFonts w:cs="Arial"/>
          <w:spacing w:val="-1"/>
          <w:lang w:val="it-IT"/>
        </w:rPr>
        <w:t>opožarene</w:t>
      </w:r>
      <w:r w:rsidRPr="00E939B5">
        <w:rPr>
          <w:rFonts w:cs="Arial"/>
          <w:spacing w:val="26"/>
          <w:lang w:val="it-IT"/>
        </w:rPr>
        <w:t xml:space="preserve"> </w:t>
      </w:r>
      <w:r w:rsidRPr="00E939B5">
        <w:rPr>
          <w:rFonts w:cs="Arial"/>
          <w:spacing w:val="-1"/>
          <w:lang w:val="it-IT"/>
        </w:rPr>
        <w:t>površine</w:t>
      </w:r>
      <w:r w:rsidRPr="00E939B5">
        <w:rPr>
          <w:rFonts w:cs="Arial"/>
          <w:spacing w:val="26"/>
          <w:lang w:val="it-IT"/>
        </w:rPr>
        <w:t xml:space="preserve"> </w:t>
      </w:r>
      <w:r w:rsidRPr="00E939B5">
        <w:rPr>
          <w:rFonts w:cs="Arial"/>
          <w:spacing w:val="-1"/>
          <w:lang w:val="it-IT"/>
        </w:rPr>
        <w:t>predviđene</w:t>
      </w:r>
      <w:r w:rsidRPr="00E939B5">
        <w:rPr>
          <w:rFonts w:cs="Arial"/>
          <w:spacing w:val="29"/>
          <w:lang w:val="it-IT"/>
        </w:rPr>
        <w:t xml:space="preserve"> </w:t>
      </w:r>
      <w:r w:rsidRPr="00E939B5">
        <w:rPr>
          <w:rFonts w:cs="Arial"/>
          <w:spacing w:val="-1"/>
          <w:lang w:val="it-IT"/>
        </w:rPr>
        <w:t>Prostornim</w:t>
      </w:r>
      <w:r w:rsidRPr="00E939B5">
        <w:rPr>
          <w:rFonts w:cs="Arial"/>
          <w:spacing w:val="26"/>
          <w:lang w:val="it-IT"/>
        </w:rPr>
        <w:t xml:space="preserve"> </w:t>
      </w:r>
      <w:r w:rsidRPr="00E939B5">
        <w:rPr>
          <w:rFonts w:cs="Arial"/>
          <w:spacing w:val="-1"/>
          <w:lang w:val="it-IT"/>
        </w:rPr>
        <w:t>planom</w:t>
      </w:r>
      <w:r w:rsidRPr="00E939B5">
        <w:rPr>
          <w:rFonts w:cs="Arial"/>
          <w:spacing w:val="30"/>
          <w:lang w:val="it-IT"/>
        </w:rPr>
        <w:t xml:space="preserve"> </w:t>
      </w:r>
      <w:r w:rsidRPr="00E939B5">
        <w:rPr>
          <w:rFonts w:cs="Arial"/>
          <w:lang w:val="it-IT"/>
        </w:rPr>
        <w:t>za</w:t>
      </w:r>
      <w:r w:rsidRPr="00E939B5">
        <w:rPr>
          <w:rFonts w:cs="Arial"/>
          <w:spacing w:val="26"/>
          <w:lang w:val="it-IT"/>
        </w:rPr>
        <w:t xml:space="preserve"> </w:t>
      </w:r>
      <w:r w:rsidRPr="00E939B5">
        <w:rPr>
          <w:rFonts w:cs="Arial"/>
          <w:spacing w:val="-1"/>
          <w:lang w:val="it-IT"/>
        </w:rPr>
        <w:t>pošumljavanje</w:t>
      </w:r>
      <w:r w:rsidRPr="00E939B5">
        <w:rPr>
          <w:rFonts w:cs="Arial"/>
          <w:spacing w:val="47"/>
          <w:lang w:val="it-IT"/>
        </w:rPr>
        <w:t xml:space="preserve"> </w:t>
      </w:r>
      <w:r w:rsidRPr="00E939B5">
        <w:rPr>
          <w:rFonts w:cs="Arial"/>
          <w:spacing w:val="-1"/>
          <w:lang w:val="it-IT"/>
        </w:rPr>
        <w:t xml:space="preserve">pošumljavat </w:t>
      </w:r>
      <w:r w:rsidRPr="00E939B5">
        <w:rPr>
          <w:rFonts w:cs="Arial"/>
          <w:lang w:val="it-IT"/>
        </w:rPr>
        <w:t>će se</w:t>
      </w:r>
      <w:r w:rsidRPr="00E939B5">
        <w:rPr>
          <w:rFonts w:cs="Arial"/>
          <w:spacing w:val="-2"/>
          <w:lang w:val="it-IT"/>
        </w:rPr>
        <w:t xml:space="preserve"> </w:t>
      </w:r>
      <w:r w:rsidRPr="00E939B5">
        <w:rPr>
          <w:rFonts w:cs="Arial"/>
          <w:lang w:val="it-IT"/>
        </w:rPr>
        <w:t>kako</w:t>
      </w:r>
      <w:r w:rsidRPr="00E939B5">
        <w:rPr>
          <w:rFonts w:cs="Arial"/>
          <w:spacing w:val="-5"/>
          <w:lang w:val="it-IT"/>
        </w:rPr>
        <w:t xml:space="preserve"> </w:t>
      </w:r>
      <w:r w:rsidRPr="00E939B5">
        <w:rPr>
          <w:rFonts w:cs="Arial"/>
          <w:lang w:val="it-IT"/>
        </w:rPr>
        <w:t>bi</w:t>
      </w:r>
      <w:r w:rsidRPr="00E939B5">
        <w:rPr>
          <w:rFonts w:cs="Arial"/>
          <w:spacing w:val="-1"/>
          <w:lang w:val="it-IT"/>
        </w:rPr>
        <w:t xml:space="preserve"> </w:t>
      </w:r>
      <w:r w:rsidRPr="00E939B5">
        <w:rPr>
          <w:rFonts w:cs="Arial"/>
          <w:lang w:val="it-IT"/>
        </w:rPr>
        <w:t xml:space="preserve">se </w:t>
      </w:r>
      <w:r w:rsidRPr="00E939B5">
        <w:rPr>
          <w:rFonts w:cs="Arial"/>
          <w:spacing w:val="-1"/>
          <w:lang w:val="it-IT"/>
        </w:rPr>
        <w:t>smanjio</w:t>
      </w:r>
      <w:r w:rsidRPr="00E939B5">
        <w:rPr>
          <w:rFonts w:cs="Arial"/>
          <w:spacing w:val="-2"/>
          <w:lang w:val="it-IT"/>
        </w:rPr>
        <w:t xml:space="preserve"> </w:t>
      </w:r>
      <w:r w:rsidRPr="00E939B5">
        <w:rPr>
          <w:rFonts w:cs="Arial"/>
          <w:spacing w:val="-1"/>
          <w:lang w:val="it-IT"/>
        </w:rPr>
        <w:t>učinak</w:t>
      </w:r>
      <w:r w:rsidRPr="00E939B5">
        <w:rPr>
          <w:rFonts w:cs="Arial"/>
          <w:spacing w:val="1"/>
          <w:lang w:val="it-IT"/>
        </w:rPr>
        <w:t xml:space="preserve"> </w:t>
      </w:r>
      <w:r w:rsidRPr="00E939B5">
        <w:rPr>
          <w:rFonts w:cs="Arial"/>
          <w:spacing w:val="-1"/>
          <w:lang w:val="it-IT"/>
        </w:rPr>
        <w:t>erozije</w:t>
      </w:r>
      <w:r w:rsidRPr="00E939B5">
        <w:rPr>
          <w:rFonts w:cs="Arial"/>
          <w:spacing w:val="-2"/>
          <w:lang w:val="it-IT"/>
        </w:rPr>
        <w:t xml:space="preserve"> </w:t>
      </w:r>
      <w:r w:rsidRPr="00E939B5">
        <w:rPr>
          <w:rFonts w:cs="Arial"/>
          <w:spacing w:val="-1"/>
          <w:lang w:val="it-IT"/>
        </w:rPr>
        <w:t>tla,</w:t>
      </w:r>
    </w:p>
    <w:p w:rsidR="00E939B5" w:rsidRPr="00E939B5" w:rsidRDefault="00E939B5" w:rsidP="00E939B5">
      <w:pPr>
        <w:pStyle w:val="BodyText"/>
        <w:tabs>
          <w:tab w:val="left" w:pos="1535"/>
        </w:tabs>
        <w:ind w:left="1534" w:right="116" w:hanging="566"/>
        <w:jc w:val="both"/>
        <w:rPr>
          <w:rFonts w:cs="Arial"/>
          <w:lang w:val="it-IT"/>
        </w:rPr>
      </w:pPr>
      <w:r w:rsidRPr="00E939B5">
        <w:rPr>
          <w:rFonts w:cs="Arial"/>
          <w:lang w:val="it-IT"/>
        </w:rPr>
        <w:t>1.3.</w:t>
      </w:r>
      <w:r w:rsidRPr="00E939B5">
        <w:rPr>
          <w:rFonts w:cs="Arial"/>
          <w:lang w:val="it-IT"/>
        </w:rPr>
        <w:tab/>
      </w:r>
      <w:r w:rsidRPr="00E939B5">
        <w:rPr>
          <w:rFonts w:cs="Arial"/>
          <w:spacing w:val="-1"/>
          <w:lang w:val="it-IT"/>
        </w:rPr>
        <w:t>izgradnja</w:t>
      </w:r>
      <w:r w:rsidRPr="00E939B5">
        <w:rPr>
          <w:rFonts w:cs="Arial"/>
          <w:spacing w:val="3"/>
          <w:lang w:val="it-IT"/>
        </w:rPr>
        <w:t xml:space="preserve"> </w:t>
      </w:r>
      <w:r w:rsidRPr="00E939B5">
        <w:rPr>
          <w:rFonts w:cs="Arial"/>
          <w:spacing w:val="-1"/>
          <w:lang w:val="it-IT"/>
        </w:rPr>
        <w:t>naseljskih</w:t>
      </w:r>
      <w:r w:rsidRPr="00E939B5">
        <w:rPr>
          <w:rFonts w:cs="Arial"/>
          <w:spacing w:val="3"/>
          <w:lang w:val="it-IT"/>
        </w:rPr>
        <w:t xml:space="preserve"> </w:t>
      </w:r>
      <w:r w:rsidRPr="00E939B5">
        <w:rPr>
          <w:rFonts w:cs="Arial"/>
          <w:spacing w:val="-1"/>
          <w:lang w:val="it-IT"/>
        </w:rPr>
        <w:t>cjelina,</w:t>
      </w:r>
      <w:r w:rsidRPr="00E939B5">
        <w:rPr>
          <w:rFonts w:cs="Arial"/>
          <w:spacing w:val="4"/>
          <w:lang w:val="it-IT"/>
        </w:rPr>
        <w:t xml:space="preserve"> </w:t>
      </w:r>
      <w:r w:rsidRPr="00E939B5">
        <w:rPr>
          <w:rFonts w:cs="Arial"/>
          <w:spacing w:val="-1"/>
          <w:lang w:val="it-IT"/>
        </w:rPr>
        <w:t>gospodarskih</w:t>
      </w:r>
      <w:r w:rsidRPr="00E939B5">
        <w:rPr>
          <w:rFonts w:cs="Arial"/>
          <w:spacing w:val="3"/>
          <w:lang w:val="it-IT"/>
        </w:rPr>
        <w:t xml:space="preserve"> </w:t>
      </w:r>
      <w:r w:rsidRPr="00E939B5">
        <w:rPr>
          <w:rFonts w:cs="Arial"/>
          <w:spacing w:val="-1"/>
          <w:lang w:val="it-IT"/>
        </w:rPr>
        <w:t>građevina,</w:t>
      </w:r>
      <w:r w:rsidRPr="00E939B5">
        <w:rPr>
          <w:rFonts w:cs="Arial"/>
          <w:spacing w:val="4"/>
          <w:lang w:val="it-IT"/>
        </w:rPr>
        <w:t xml:space="preserve"> </w:t>
      </w:r>
      <w:r w:rsidRPr="00E939B5">
        <w:rPr>
          <w:rFonts w:cs="Arial"/>
          <w:spacing w:val="-1"/>
          <w:lang w:val="it-IT"/>
        </w:rPr>
        <w:t>prometnica</w:t>
      </w:r>
      <w:r w:rsidRPr="00E939B5">
        <w:rPr>
          <w:rFonts w:cs="Arial"/>
          <w:spacing w:val="3"/>
          <w:lang w:val="it-IT"/>
        </w:rPr>
        <w:t xml:space="preserve"> </w:t>
      </w:r>
      <w:r w:rsidRPr="00E939B5">
        <w:rPr>
          <w:rFonts w:cs="Arial"/>
          <w:lang w:val="it-IT"/>
        </w:rPr>
        <w:t>i</w:t>
      </w:r>
      <w:r w:rsidRPr="00E939B5">
        <w:rPr>
          <w:rFonts w:cs="Arial"/>
          <w:spacing w:val="2"/>
          <w:lang w:val="it-IT"/>
        </w:rPr>
        <w:t xml:space="preserve"> </w:t>
      </w:r>
      <w:r w:rsidRPr="00E939B5">
        <w:rPr>
          <w:rFonts w:cs="Arial"/>
          <w:spacing w:val="-2"/>
          <w:lang w:val="it-IT"/>
        </w:rPr>
        <w:t>sl.</w:t>
      </w:r>
      <w:r w:rsidRPr="00E939B5">
        <w:rPr>
          <w:rFonts w:cs="Arial"/>
          <w:spacing w:val="4"/>
          <w:lang w:val="it-IT"/>
        </w:rPr>
        <w:t xml:space="preserve"> </w:t>
      </w:r>
      <w:r w:rsidRPr="00E939B5">
        <w:rPr>
          <w:rFonts w:cs="Arial"/>
          <w:spacing w:val="-1"/>
          <w:lang w:val="it-IT"/>
        </w:rPr>
        <w:t>planirana</w:t>
      </w:r>
      <w:r w:rsidRPr="00E939B5">
        <w:rPr>
          <w:rFonts w:cs="Arial"/>
          <w:spacing w:val="53"/>
          <w:lang w:val="it-IT"/>
        </w:rPr>
        <w:t xml:space="preserve"> </w:t>
      </w:r>
      <w:r w:rsidRPr="00E939B5">
        <w:rPr>
          <w:rFonts w:cs="Arial"/>
          <w:lang w:val="it-IT"/>
        </w:rPr>
        <w:t xml:space="preserve">je </w:t>
      </w:r>
      <w:r w:rsidRPr="00E939B5">
        <w:rPr>
          <w:rFonts w:cs="Arial"/>
          <w:spacing w:val="-1"/>
          <w:lang w:val="it-IT"/>
        </w:rPr>
        <w:t>izvan</w:t>
      </w:r>
      <w:r w:rsidRPr="00E939B5">
        <w:rPr>
          <w:rFonts w:cs="Arial"/>
          <w:spacing w:val="-2"/>
          <w:lang w:val="it-IT"/>
        </w:rPr>
        <w:t xml:space="preserve"> </w:t>
      </w:r>
      <w:r w:rsidRPr="00E939B5">
        <w:rPr>
          <w:rFonts w:cs="Arial"/>
          <w:spacing w:val="-1"/>
          <w:lang w:val="it-IT"/>
        </w:rPr>
        <w:t>osobito</w:t>
      </w:r>
      <w:r w:rsidRPr="00E939B5">
        <w:rPr>
          <w:rFonts w:cs="Arial"/>
          <w:spacing w:val="-2"/>
          <w:lang w:val="it-IT"/>
        </w:rPr>
        <w:t xml:space="preserve"> </w:t>
      </w:r>
      <w:r w:rsidRPr="00E939B5">
        <w:rPr>
          <w:rFonts w:cs="Arial"/>
          <w:spacing w:val="-1"/>
          <w:lang w:val="it-IT"/>
        </w:rPr>
        <w:t>vrijednog</w:t>
      </w:r>
      <w:r w:rsidRPr="00E939B5">
        <w:rPr>
          <w:rFonts w:cs="Arial"/>
          <w:lang w:val="it-IT"/>
        </w:rPr>
        <w:t xml:space="preserve"> i </w:t>
      </w:r>
      <w:r w:rsidRPr="00E939B5">
        <w:rPr>
          <w:rFonts w:cs="Arial"/>
          <w:spacing w:val="-1"/>
          <w:lang w:val="it-IT"/>
        </w:rPr>
        <w:t>vrijednog</w:t>
      </w:r>
      <w:r w:rsidRPr="00E939B5">
        <w:rPr>
          <w:rFonts w:cs="Arial"/>
          <w:lang w:val="it-IT"/>
        </w:rPr>
        <w:t xml:space="preserve"> </w:t>
      </w:r>
      <w:r w:rsidRPr="00E939B5">
        <w:rPr>
          <w:rFonts w:cs="Arial"/>
          <w:spacing w:val="-1"/>
          <w:lang w:val="it-IT"/>
        </w:rPr>
        <w:t>poljoprivrednog</w:t>
      </w:r>
      <w:r w:rsidRPr="00E939B5">
        <w:rPr>
          <w:rFonts w:cs="Arial"/>
          <w:lang w:val="it-IT"/>
        </w:rPr>
        <w:t xml:space="preserve"> </w:t>
      </w:r>
      <w:r w:rsidRPr="00E939B5">
        <w:rPr>
          <w:rFonts w:cs="Arial"/>
          <w:spacing w:val="-1"/>
          <w:lang w:val="it-IT"/>
        </w:rPr>
        <w:t>zemljišta,</w:t>
      </w:r>
    </w:p>
    <w:p w:rsidR="00E939B5" w:rsidRPr="00E939B5" w:rsidRDefault="00E939B5" w:rsidP="00E939B5">
      <w:pPr>
        <w:pStyle w:val="BodyText"/>
        <w:tabs>
          <w:tab w:val="left" w:pos="1535"/>
        </w:tabs>
        <w:ind w:left="1534" w:right="119" w:hanging="566"/>
        <w:jc w:val="both"/>
        <w:rPr>
          <w:rFonts w:cs="Arial"/>
          <w:lang w:val="it-IT"/>
        </w:rPr>
      </w:pPr>
      <w:r w:rsidRPr="00E939B5">
        <w:rPr>
          <w:rFonts w:cs="Arial"/>
          <w:lang w:val="it-IT"/>
        </w:rPr>
        <w:t>1.4.</w:t>
      </w:r>
      <w:r w:rsidRPr="00E939B5">
        <w:rPr>
          <w:rFonts w:cs="Arial"/>
          <w:lang w:val="it-IT"/>
        </w:rPr>
        <w:tab/>
        <w:t>uz</w:t>
      </w:r>
      <w:r w:rsidRPr="00E939B5">
        <w:rPr>
          <w:rFonts w:cs="Arial"/>
          <w:spacing w:val="10"/>
          <w:lang w:val="it-IT"/>
        </w:rPr>
        <w:t xml:space="preserve"> </w:t>
      </w:r>
      <w:r w:rsidRPr="00E939B5">
        <w:rPr>
          <w:rFonts w:cs="Arial"/>
          <w:spacing w:val="-1"/>
          <w:lang w:val="it-IT"/>
        </w:rPr>
        <w:t>ceste</w:t>
      </w:r>
      <w:r w:rsidRPr="00E939B5">
        <w:rPr>
          <w:rFonts w:cs="Arial"/>
          <w:spacing w:val="7"/>
          <w:lang w:val="it-IT"/>
        </w:rPr>
        <w:t xml:space="preserve"> </w:t>
      </w:r>
      <w:r w:rsidRPr="00E939B5">
        <w:rPr>
          <w:rFonts w:cs="Arial"/>
          <w:lang w:val="it-IT"/>
        </w:rPr>
        <w:t>s</w:t>
      </w:r>
      <w:r w:rsidRPr="00E939B5">
        <w:rPr>
          <w:rFonts w:cs="Arial"/>
          <w:spacing w:val="8"/>
          <w:lang w:val="it-IT"/>
        </w:rPr>
        <w:t xml:space="preserve"> </w:t>
      </w:r>
      <w:r w:rsidRPr="00E939B5">
        <w:rPr>
          <w:rFonts w:cs="Arial"/>
          <w:spacing w:val="-1"/>
          <w:lang w:val="it-IT"/>
        </w:rPr>
        <w:t>velikom</w:t>
      </w:r>
      <w:r w:rsidRPr="00E939B5">
        <w:rPr>
          <w:rFonts w:cs="Arial"/>
          <w:spacing w:val="8"/>
          <w:lang w:val="it-IT"/>
        </w:rPr>
        <w:t xml:space="preserve"> </w:t>
      </w:r>
      <w:r w:rsidRPr="00E939B5">
        <w:rPr>
          <w:rFonts w:cs="Arial"/>
          <w:spacing w:val="-1"/>
          <w:lang w:val="it-IT"/>
        </w:rPr>
        <w:t>količinom</w:t>
      </w:r>
      <w:r w:rsidRPr="00E939B5">
        <w:rPr>
          <w:rFonts w:cs="Arial"/>
          <w:spacing w:val="9"/>
          <w:lang w:val="it-IT"/>
        </w:rPr>
        <w:t xml:space="preserve"> </w:t>
      </w:r>
      <w:r w:rsidRPr="00E939B5">
        <w:rPr>
          <w:rFonts w:cs="Arial"/>
          <w:spacing w:val="-1"/>
          <w:lang w:val="it-IT"/>
        </w:rPr>
        <w:t>prometa</w:t>
      </w:r>
      <w:r w:rsidRPr="00E939B5">
        <w:rPr>
          <w:rFonts w:cs="Arial"/>
          <w:spacing w:val="8"/>
          <w:lang w:val="it-IT"/>
        </w:rPr>
        <w:t xml:space="preserve"> </w:t>
      </w:r>
      <w:r w:rsidRPr="00E939B5">
        <w:rPr>
          <w:rFonts w:cs="Arial"/>
          <w:spacing w:val="-1"/>
          <w:lang w:val="it-IT"/>
        </w:rPr>
        <w:t>planirani</w:t>
      </w:r>
      <w:r w:rsidRPr="00E939B5">
        <w:rPr>
          <w:rFonts w:cs="Arial"/>
          <w:spacing w:val="7"/>
          <w:lang w:val="it-IT"/>
        </w:rPr>
        <w:t xml:space="preserve"> </w:t>
      </w:r>
      <w:r w:rsidRPr="00E939B5">
        <w:rPr>
          <w:rFonts w:cs="Arial"/>
          <w:spacing w:val="-2"/>
          <w:lang w:val="it-IT"/>
        </w:rPr>
        <w:t>su</w:t>
      </w:r>
      <w:r w:rsidRPr="00E939B5">
        <w:rPr>
          <w:rFonts w:cs="Arial"/>
          <w:spacing w:val="10"/>
          <w:lang w:val="it-IT"/>
        </w:rPr>
        <w:t xml:space="preserve"> </w:t>
      </w:r>
      <w:r w:rsidRPr="00E939B5">
        <w:rPr>
          <w:rFonts w:cs="Arial"/>
          <w:spacing w:val="-1"/>
          <w:lang w:val="it-IT"/>
        </w:rPr>
        <w:t>pojasevi</w:t>
      </w:r>
      <w:r w:rsidRPr="00E939B5">
        <w:rPr>
          <w:rFonts w:cs="Arial"/>
          <w:spacing w:val="7"/>
          <w:lang w:val="it-IT"/>
        </w:rPr>
        <w:t xml:space="preserve"> </w:t>
      </w:r>
      <w:r w:rsidRPr="00E939B5">
        <w:rPr>
          <w:rFonts w:cs="Arial"/>
          <w:lang w:val="it-IT"/>
        </w:rPr>
        <w:t>zaštitnog</w:t>
      </w:r>
      <w:r w:rsidRPr="00E939B5">
        <w:rPr>
          <w:rFonts w:cs="Arial"/>
          <w:spacing w:val="7"/>
          <w:lang w:val="it-IT"/>
        </w:rPr>
        <w:t xml:space="preserve"> </w:t>
      </w:r>
      <w:r w:rsidRPr="00E939B5">
        <w:rPr>
          <w:rFonts w:cs="Arial"/>
          <w:spacing w:val="-2"/>
          <w:lang w:val="it-IT"/>
        </w:rPr>
        <w:t>zelenila</w:t>
      </w:r>
      <w:r w:rsidRPr="00E939B5">
        <w:rPr>
          <w:rFonts w:cs="Arial"/>
          <w:spacing w:val="10"/>
          <w:lang w:val="it-IT"/>
        </w:rPr>
        <w:t xml:space="preserve"> </w:t>
      </w:r>
      <w:r w:rsidRPr="00E939B5">
        <w:rPr>
          <w:rFonts w:cs="Arial"/>
          <w:lang w:val="it-IT"/>
        </w:rPr>
        <w:t>i</w:t>
      </w:r>
      <w:r w:rsidRPr="00E939B5">
        <w:rPr>
          <w:rFonts w:cs="Arial"/>
          <w:spacing w:val="53"/>
          <w:lang w:val="it-IT"/>
        </w:rPr>
        <w:t xml:space="preserve"> </w:t>
      </w:r>
      <w:r w:rsidRPr="00E939B5">
        <w:rPr>
          <w:rFonts w:cs="Arial"/>
          <w:spacing w:val="-1"/>
          <w:lang w:val="it-IT"/>
        </w:rPr>
        <w:t>drvoredi</w:t>
      </w:r>
      <w:r w:rsidRPr="00E939B5">
        <w:rPr>
          <w:rFonts w:cs="Arial"/>
          <w:lang w:val="it-IT"/>
        </w:rPr>
        <w:t xml:space="preserve"> </w:t>
      </w:r>
      <w:r w:rsidRPr="00E939B5">
        <w:rPr>
          <w:rFonts w:cs="Arial"/>
          <w:spacing w:val="-1"/>
          <w:lang w:val="it-IT"/>
        </w:rPr>
        <w:t>primjerene</w:t>
      </w:r>
      <w:r w:rsidRPr="00E939B5">
        <w:rPr>
          <w:rFonts w:cs="Arial"/>
          <w:spacing w:val="-2"/>
          <w:lang w:val="it-IT"/>
        </w:rPr>
        <w:t xml:space="preserve"> </w:t>
      </w:r>
      <w:r w:rsidRPr="00E939B5">
        <w:rPr>
          <w:rFonts w:cs="Arial"/>
          <w:spacing w:val="-1"/>
          <w:lang w:val="it-IT"/>
        </w:rPr>
        <w:t>širine.</w:t>
      </w:r>
    </w:p>
    <w:p w:rsidR="00E939B5" w:rsidRPr="00E939B5" w:rsidRDefault="00E939B5" w:rsidP="00E939B5">
      <w:pPr>
        <w:pStyle w:val="Heading1"/>
        <w:tabs>
          <w:tab w:val="left" w:pos="969"/>
        </w:tabs>
        <w:spacing w:line="252" w:lineRule="exact"/>
        <w:ind w:left="968" w:hanging="425"/>
        <w:jc w:val="both"/>
        <w:rPr>
          <w:rFonts w:cs="Arial"/>
          <w:b w:val="0"/>
          <w:bCs w:val="0"/>
          <w:lang w:val="it-IT"/>
        </w:rPr>
      </w:pPr>
      <w:r w:rsidRPr="00E939B5">
        <w:rPr>
          <w:rFonts w:cs="Arial"/>
          <w:spacing w:val="-1"/>
          <w:lang w:val="it-IT"/>
        </w:rPr>
        <w:t>2.</w:t>
      </w:r>
      <w:r w:rsidRPr="00E939B5">
        <w:rPr>
          <w:rFonts w:cs="Arial"/>
          <w:spacing w:val="-1"/>
          <w:lang w:val="it-IT"/>
        </w:rPr>
        <w:tab/>
        <w:t>Očuvanje</w:t>
      </w:r>
      <w:r w:rsidRPr="00E939B5">
        <w:rPr>
          <w:rFonts w:cs="Arial"/>
          <w:spacing w:val="-2"/>
          <w:lang w:val="it-IT"/>
        </w:rPr>
        <w:t xml:space="preserve"> </w:t>
      </w:r>
      <w:r w:rsidRPr="00E939B5">
        <w:rPr>
          <w:rFonts w:cs="Arial"/>
          <w:lang w:val="it-IT"/>
        </w:rPr>
        <w:t>i</w:t>
      </w:r>
      <w:r w:rsidRPr="00E939B5">
        <w:rPr>
          <w:rFonts w:cs="Arial"/>
          <w:spacing w:val="-1"/>
          <w:lang w:val="it-IT"/>
        </w:rPr>
        <w:t xml:space="preserve"> poboljšanje</w:t>
      </w:r>
      <w:r w:rsidRPr="00E939B5">
        <w:rPr>
          <w:rFonts w:cs="Arial"/>
          <w:spacing w:val="-2"/>
          <w:lang w:val="it-IT"/>
        </w:rPr>
        <w:t xml:space="preserve"> </w:t>
      </w:r>
      <w:r w:rsidRPr="00E939B5">
        <w:rPr>
          <w:rFonts w:cs="Arial"/>
          <w:spacing w:val="-1"/>
          <w:lang w:val="it-IT"/>
        </w:rPr>
        <w:t>kvalitete</w:t>
      </w:r>
      <w:r w:rsidRPr="00E939B5">
        <w:rPr>
          <w:rFonts w:cs="Arial"/>
          <w:lang w:val="it-IT"/>
        </w:rPr>
        <w:t xml:space="preserve"> </w:t>
      </w:r>
      <w:r w:rsidRPr="00E939B5">
        <w:rPr>
          <w:rFonts w:cs="Arial"/>
          <w:spacing w:val="-1"/>
          <w:lang w:val="it-IT"/>
        </w:rPr>
        <w:t>voda:</w:t>
      </w:r>
    </w:p>
    <w:p w:rsidR="00E939B5" w:rsidRPr="00E939B5" w:rsidRDefault="00E939B5" w:rsidP="00E939B5">
      <w:pPr>
        <w:pStyle w:val="BodyText"/>
        <w:tabs>
          <w:tab w:val="left" w:pos="1535"/>
        </w:tabs>
        <w:ind w:left="1534" w:right="115" w:hanging="566"/>
        <w:jc w:val="both"/>
        <w:rPr>
          <w:rFonts w:cs="Arial"/>
          <w:lang w:val="it-IT"/>
        </w:rPr>
      </w:pPr>
      <w:r w:rsidRPr="00E939B5">
        <w:rPr>
          <w:rFonts w:cs="Arial"/>
          <w:lang w:val="it-IT"/>
        </w:rPr>
        <w:t>2.1.</w:t>
      </w:r>
      <w:r w:rsidRPr="00E939B5">
        <w:rPr>
          <w:rFonts w:cs="Arial"/>
          <w:lang w:val="it-IT"/>
        </w:rPr>
        <w:tab/>
      </w:r>
      <w:r w:rsidRPr="00E939B5">
        <w:rPr>
          <w:rFonts w:cs="Arial"/>
          <w:spacing w:val="-1"/>
          <w:lang w:val="it-IT"/>
        </w:rPr>
        <w:t>planirana</w:t>
      </w:r>
      <w:r w:rsidRPr="00E939B5">
        <w:rPr>
          <w:rFonts w:cs="Arial"/>
          <w:spacing w:val="21"/>
          <w:lang w:val="it-IT"/>
        </w:rPr>
        <w:t xml:space="preserve"> </w:t>
      </w:r>
      <w:r w:rsidRPr="00E939B5">
        <w:rPr>
          <w:rFonts w:cs="Arial"/>
          <w:lang w:val="it-IT"/>
        </w:rPr>
        <w:t>je</w:t>
      </w:r>
      <w:r w:rsidRPr="00E939B5">
        <w:rPr>
          <w:rFonts w:cs="Arial"/>
          <w:spacing w:val="16"/>
          <w:lang w:val="it-IT"/>
        </w:rPr>
        <w:t xml:space="preserve"> </w:t>
      </w:r>
      <w:r w:rsidRPr="00E939B5">
        <w:rPr>
          <w:rFonts w:cs="Arial"/>
          <w:spacing w:val="-1"/>
          <w:lang w:val="it-IT"/>
        </w:rPr>
        <w:t>gradnja</w:t>
      </w:r>
      <w:r w:rsidRPr="00E939B5">
        <w:rPr>
          <w:rFonts w:cs="Arial"/>
          <w:spacing w:val="18"/>
          <w:lang w:val="it-IT"/>
        </w:rPr>
        <w:t xml:space="preserve"> </w:t>
      </w:r>
      <w:r w:rsidRPr="00E939B5">
        <w:rPr>
          <w:rFonts w:cs="Arial"/>
          <w:spacing w:val="-1"/>
          <w:lang w:val="it-IT"/>
        </w:rPr>
        <w:t>građevina</w:t>
      </w:r>
      <w:r w:rsidRPr="00E939B5">
        <w:rPr>
          <w:rFonts w:cs="Arial"/>
          <w:spacing w:val="20"/>
          <w:lang w:val="it-IT"/>
        </w:rPr>
        <w:t xml:space="preserve"> </w:t>
      </w:r>
      <w:r w:rsidRPr="00E939B5">
        <w:rPr>
          <w:rFonts w:cs="Arial"/>
          <w:lang w:val="it-IT"/>
        </w:rPr>
        <w:t>za</w:t>
      </w:r>
      <w:r w:rsidRPr="00E939B5">
        <w:rPr>
          <w:rFonts w:cs="Arial"/>
          <w:spacing w:val="18"/>
          <w:lang w:val="it-IT"/>
        </w:rPr>
        <w:t xml:space="preserve"> </w:t>
      </w:r>
      <w:r w:rsidRPr="00E939B5">
        <w:rPr>
          <w:rFonts w:cs="Arial"/>
          <w:spacing w:val="-1"/>
          <w:lang w:val="it-IT"/>
        </w:rPr>
        <w:t>odvodnju</w:t>
      </w:r>
      <w:r w:rsidRPr="00E939B5">
        <w:rPr>
          <w:rFonts w:cs="Arial"/>
          <w:spacing w:val="18"/>
          <w:lang w:val="it-IT"/>
        </w:rPr>
        <w:t xml:space="preserve"> </w:t>
      </w:r>
      <w:r w:rsidRPr="00E939B5">
        <w:rPr>
          <w:rFonts w:cs="Arial"/>
          <w:spacing w:val="-1"/>
          <w:lang w:val="it-IT"/>
        </w:rPr>
        <w:t>otpadnih</w:t>
      </w:r>
      <w:r w:rsidRPr="00E939B5">
        <w:rPr>
          <w:rFonts w:cs="Arial"/>
          <w:spacing w:val="21"/>
          <w:lang w:val="it-IT"/>
        </w:rPr>
        <w:t xml:space="preserve"> </w:t>
      </w:r>
      <w:r w:rsidRPr="00E939B5">
        <w:rPr>
          <w:rFonts w:cs="Arial"/>
          <w:spacing w:val="-1"/>
          <w:lang w:val="it-IT"/>
        </w:rPr>
        <w:t>voda</w:t>
      </w:r>
      <w:r w:rsidRPr="00E939B5">
        <w:rPr>
          <w:rFonts w:cs="Arial"/>
          <w:spacing w:val="18"/>
          <w:lang w:val="it-IT"/>
        </w:rPr>
        <w:t xml:space="preserve"> </w:t>
      </w:r>
      <w:r w:rsidRPr="00E939B5">
        <w:rPr>
          <w:rFonts w:cs="Arial"/>
          <w:lang w:val="it-IT"/>
        </w:rPr>
        <w:t>i</w:t>
      </w:r>
      <w:r w:rsidRPr="00E939B5">
        <w:rPr>
          <w:rFonts w:cs="Arial"/>
          <w:spacing w:val="18"/>
          <w:lang w:val="it-IT"/>
        </w:rPr>
        <w:t xml:space="preserve"> </w:t>
      </w:r>
      <w:r w:rsidRPr="00E939B5">
        <w:rPr>
          <w:rFonts w:cs="Arial"/>
          <w:spacing w:val="-1"/>
          <w:lang w:val="it-IT"/>
        </w:rPr>
        <w:t>uređaja</w:t>
      </w:r>
      <w:r w:rsidRPr="00E939B5">
        <w:rPr>
          <w:rFonts w:cs="Arial"/>
          <w:spacing w:val="18"/>
          <w:lang w:val="it-IT"/>
        </w:rPr>
        <w:t xml:space="preserve"> </w:t>
      </w:r>
      <w:r w:rsidRPr="00E939B5">
        <w:rPr>
          <w:rFonts w:cs="Arial"/>
          <w:lang w:val="it-IT"/>
        </w:rPr>
        <w:t>za</w:t>
      </w:r>
      <w:r w:rsidRPr="00E939B5">
        <w:rPr>
          <w:rFonts w:cs="Arial"/>
          <w:spacing w:val="47"/>
          <w:lang w:val="it-IT"/>
        </w:rPr>
        <w:t xml:space="preserve"> </w:t>
      </w:r>
      <w:r w:rsidRPr="00E939B5">
        <w:rPr>
          <w:rFonts w:cs="Arial"/>
          <w:spacing w:val="-1"/>
          <w:lang w:val="it-IT"/>
        </w:rPr>
        <w:t>pročišćivanje</w:t>
      </w:r>
      <w:r w:rsidRPr="00E939B5">
        <w:rPr>
          <w:rFonts w:cs="Arial"/>
          <w:spacing w:val="-2"/>
          <w:lang w:val="it-IT"/>
        </w:rPr>
        <w:t xml:space="preserve"> </w:t>
      </w:r>
      <w:r w:rsidRPr="00E939B5">
        <w:rPr>
          <w:rFonts w:cs="Arial"/>
          <w:spacing w:val="-1"/>
          <w:lang w:val="it-IT"/>
        </w:rPr>
        <w:t>otpadnih</w:t>
      </w:r>
      <w:r w:rsidRPr="00E939B5">
        <w:rPr>
          <w:rFonts w:cs="Arial"/>
          <w:spacing w:val="-2"/>
          <w:lang w:val="it-IT"/>
        </w:rPr>
        <w:t xml:space="preserve"> </w:t>
      </w:r>
      <w:r w:rsidRPr="00E939B5">
        <w:rPr>
          <w:rFonts w:cs="Arial"/>
          <w:spacing w:val="-1"/>
          <w:lang w:val="it-IT"/>
        </w:rPr>
        <w:t>voda,</w:t>
      </w:r>
    </w:p>
    <w:p w:rsidR="00E939B5" w:rsidRPr="00E939B5" w:rsidRDefault="00E939B5" w:rsidP="00E939B5">
      <w:pPr>
        <w:pStyle w:val="BodyText"/>
        <w:tabs>
          <w:tab w:val="left" w:pos="1535"/>
        </w:tabs>
        <w:ind w:left="1534" w:right="115" w:hanging="566"/>
        <w:jc w:val="both"/>
        <w:rPr>
          <w:rFonts w:cs="Arial"/>
          <w:lang w:val="it-IT"/>
        </w:rPr>
      </w:pPr>
      <w:r w:rsidRPr="00E939B5">
        <w:rPr>
          <w:rFonts w:cs="Arial"/>
          <w:lang w:val="it-IT"/>
        </w:rPr>
        <w:t>2.2.</w:t>
      </w:r>
      <w:r w:rsidRPr="00E939B5">
        <w:rPr>
          <w:rFonts w:cs="Arial"/>
          <w:lang w:val="it-IT"/>
        </w:rPr>
        <w:tab/>
      </w:r>
      <w:r w:rsidRPr="00E939B5">
        <w:rPr>
          <w:rFonts w:cs="Arial"/>
          <w:spacing w:val="-1"/>
          <w:lang w:val="it-IT"/>
        </w:rPr>
        <w:t>predviđen</w:t>
      </w:r>
      <w:r w:rsidRPr="00E939B5">
        <w:rPr>
          <w:rFonts w:cs="Arial"/>
          <w:spacing w:val="41"/>
          <w:lang w:val="it-IT"/>
        </w:rPr>
        <w:t xml:space="preserve"> </w:t>
      </w:r>
      <w:r w:rsidRPr="00E939B5">
        <w:rPr>
          <w:rFonts w:cs="Arial"/>
          <w:lang w:val="it-IT"/>
        </w:rPr>
        <w:t>je</w:t>
      </w:r>
      <w:r w:rsidRPr="00E939B5">
        <w:rPr>
          <w:rFonts w:cs="Arial"/>
          <w:spacing w:val="41"/>
          <w:lang w:val="it-IT"/>
        </w:rPr>
        <w:t xml:space="preserve"> </w:t>
      </w:r>
      <w:r w:rsidRPr="00E939B5">
        <w:rPr>
          <w:rFonts w:cs="Arial"/>
          <w:spacing w:val="-1"/>
          <w:lang w:val="it-IT"/>
        </w:rPr>
        <w:t>obvezan</w:t>
      </w:r>
      <w:r w:rsidRPr="00E939B5">
        <w:rPr>
          <w:rFonts w:cs="Arial"/>
          <w:spacing w:val="40"/>
          <w:lang w:val="it-IT"/>
        </w:rPr>
        <w:t xml:space="preserve"> </w:t>
      </w:r>
      <w:r w:rsidRPr="00E939B5">
        <w:rPr>
          <w:rFonts w:cs="Arial"/>
          <w:spacing w:val="-1"/>
          <w:lang w:val="it-IT"/>
        </w:rPr>
        <w:t>predtretman</w:t>
      </w:r>
      <w:r w:rsidRPr="00E939B5">
        <w:rPr>
          <w:rFonts w:cs="Arial"/>
          <w:spacing w:val="43"/>
          <w:lang w:val="it-IT"/>
        </w:rPr>
        <w:t xml:space="preserve"> </w:t>
      </w:r>
      <w:r w:rsidRPr="00E939B5">
        <w:rPr>
          <w:rFonts w:cs="Arial"/>
          <w:spacing w:val="-1"/>
          <w:lang w:val="it-IT"/>
        </w:rPr>
        <w:t>otpadnih</w:t>
      </w:r>
      <w:r w:rsidRPr="00E939B5">
        <w:rPr>
          <w:rFonts w:cs="Arial"/>
          <w:spacing w:val="41"/>
          <w:lang w:val="it-IT"/>
        </w:rPr>
        <w:t xml:space="preserve"> </w:t>
      </w:r>
      <w:r w:rsidRPr="00E939B5">
        <w:rPr>
          <w:rFonts w:cs="Arial"/>
          <w:spacing w:val="-1"/>
          <w:lang w:val="it-IT"/>
        </w:rPr>
        <w:t>voda</w:t>
      </w:r>
      <w:r w:rsidRPr="00E939B5">
        <w:rPr>
          <w:rFonts w:cs="Arial"/>
          <w:spacing w:val="40"/>
          <w:lang w:val="it-IT"/>
        </w:rPr>
        <w:t xml:space="preserve"> </w:t>
      </w:r>
      <w:r w:rsidRPr="00E939B5">
        <w:rPr>
          <w:rFonts w:cs="Arial"/>
          <w:spacing w:val="-1"/>
          <w:lang w:val="it-IT"/>
        </w:rPr>
        <w:t>iz</w:t>
      </w:r>
      <w:r w:rsidRPr="00E939B5">
        <w:rPr>
          <w:rFonts w:cs="Arial"/>
          <w:spacing w:val="42"/>
          <w:lang w:val="it-IT"/>
        </w:rPr>
        <w:t xml:space="preserve"> </w:t>
      </w:r>
      <w:r w:rsidRPr="00E939B5">
        <w:rPr>
          <w:rFonts w:cs="Arial"/>
          <w:spacing w:val="-1"/>
          <w:lang w:val="it-IT"/>
        </w:rPr>
        <w:t>gospodarskih</w:t>
      </w:r>
      <w:r w:rsidRPr="00E939B5">
        <w:rPr>
          <w:rFonts w:cs="Arial"/>
          <w:spacing w:val="41"/>
          <w:lang w:val="it-IT"/>
        </w:rPr>
        <w:t xml:space="preserve"> </w:t>
      </w:r>
      <w:r w:rsidRPr="00E939B5">
        <w:rPr>
          <w:rFonts w:cs="Arial"/>
          <w:spacing w:val="-1"/>
          <w:lang w:val="it-IT"/>
        </w:rPr>
        <w:t>pogona</w:t>
      </w:r>
      <w:r w:rsidRPr="00E939B5">
        <w:rPr>
          <w:rFonts w:cs="Arial"/>
          <w:spacing w:val="41"/>
          <w:lang w:val="it-IT"/>
        </w:rPr>
        <w:t xml:space="preserve"> </w:t>
      </w:r>
      <w:r w:rsidRPr="00E939B5">
        <w:rPr>
          <w:rFonts w:cs="Arial"/>
          <w:lang w:val="it-IT"/>
        </w:rPr>
        <w:t>i</w:t>
      </w:r>
      <w:r w:rsidRPr="00E939B5">
        <w:rPr>
          <w:rFonts w:cs="Arial"/>
          <w:spacing w:val="55"/>
          <w:lang w:val="it-IT"/>
        </w:rPr>
        <w:t xml:space="preserve"> </w:t>
      </w:r>
      <w:r w:rsidRPr="00E939B5">
        <w:rPr>
          <w:rFonts w:cs="Arial"/>
          <w:spacing w:val="-1"/>
          <w:lang w:val="it-IT"/>
        </w:rPr>
        <w:t>dovođenje</w:t>
      </w:r>
      <w:r w:rsidRPr="00E939B5">
        <w:rPr>
          <w:rFonts w:cs="Arial"/>
          <w:spacing w:val="2"/>
          <w:lang w:val="it-IT"/>
        </w:rPr>
        <w:t xml:space="preserve"> </w:t>
      </w:r>
      <w:r w:rsidRPr="00E939B5">
        <w:rPr>
          <w:rFonts w:cs="Arial"/>
          <w:spacing w:val="-1"/>
          <w:lang w:val="it-IT"/>
        </w:rPr>
        <w:t>otpadne</w:t>
      </w:r>
      <w:r w:rsidRPr="00E939B5">
        <w:rPr>
          <w:rFonts w:cs="Arial"/>
          <w:spacing w:val="2"/>
          <w:lang w:val="it-IT"/>
        </w:rPr>
        <w:t xml:space="preserve"> </w:t>
      </w:r>
      <w:r w:rsidRPr="00E939B5">
        <w:rPr>
          <w:rFonts w:cs="Arial"/>
          <w:spacing w:val="-1"/>
          <w:lang w:val="it-IT"/>
        </w:rPr>
        <w:t>vode</w:t>
      </w:r>
      <w:r w:rsidRPr="00E939B5">
        <w:rPr>
          <w:rFonts w:cs="Arial"/>
          <w:spacing w:val="2"/>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razinu</w:t>
      </w:r>
      <w:r w:rsidRPr="00E939B5">
        <w:rPr>
          <w:rFonts w:cs="Arial"/>
          <w:spacing w:val="2"/>
          <w:lang w:val="it-IT"/>
        </w:rPr>
        <w:t xml:space="preserve"> </w:t>
      </w:r>
      <w:r w:rsidRPr="00E939B5">
        <w:rPr>
          <w:rFonts w:cs="Arial"/>
          <w:spacing w:val="-1"/>
          <w:lang w:val="it-IT"/>
        </w:rPr>
        <w:t>tzv.</w:t>
      </w:r>
      <w:r w:rsidRPr="00E939B5">
        <w:rPr>
          <w:rFonts w:cs="Arial"/>
          <w:spacing w:val="6"/>
          <w:lang w:val="it-IT"/>
        </w:rPr>
        <w:t xml:space="preserve"> </w:t>
      </w:r>
      <w:r w:rsidRPr="00E939B5">
        <w:rPr>
          <w:rFonts w:cs="Arial"/>
          <w:spacing w:val="-1"/>
          <w:lang w:val="it-IT"/>
        </w:rPr>
        <w:t>gradskih</w:t>
      </w:r>
      <w:r w:rsidRPr="00E939B5">
        <w:rPr>
          <w:rFonts w:cs="Arial"/>
          <w:spacing w:val="3"/>
          <w:lang w:val="it-IT"/>
        </w:rPr>
        <w:t xml:space="preserve"> </w:t>
      </w:r>
      <w:r w:rsidRPr="00E939B5">
        <w:rPr>
          <w:rFonts w:cs="Arial"/>
          <w:spacing w:val="-1"/>
          <w:lang w:val="it-IT"/>
        </w:rPr>
        <w:t>otpadnih</w:t>
      </w:r>
      <w:r w:rsidRPr="00E939B5">
        <w:rPr>
          <w:rFonts w:cs="Arial"/>
          <w:spacing w:val="5"/>
          <w:lang w:val="it-IT"/>
        </w:rPr>
        <w:t xml:space="preserve"> </w:t>
      </w:r>
      <w:r w:rsidRPr="00E939B5">
        <w:rPr>
          <w:rFonts w:cs="Arial"/>
          <w:spacing w:val="-1"/>
          <w:lang w:val="it-IT"/>
        </w:rPr>
        <w:t>voda</w:t>
      </w:r>
      <w:r w:rsidRPr="00E939B5">
        <w:rPr>
          <w:rFonts w:cs="Arial"/>
          <w:spacing w:val="2"/>
          <w:lang w:val="it-IT"/>
        </w:rPr>
        <w:t xml:space="preserve"> </w:t>
      </w:r>
      <w:r w:rsidRPr="00E939B5">
        <w:rPr>
          <w:rFonts w:cs="Arial"/>
          <w:lang w:val="it-IT"/>
        </w:rPr>
        <w:t>prije</w:t>
      </w:r>
      <w:r w:rsidRPr="00E939B5">
        <w:rPr>
          <w:rFonts w:cs="Arial"/>
          <w:spacing w:val="2"/>
          <w:lang w:val="it-IT"/>
        </w:rPr>
        <w:t xml:space="preserve"> </w:t>
      </w:r>
      <w:r w:rsidRPr="00E939B5">
        <w:rPr>
          <w:rFonts w:cs="Arial"/>
          <w:spacing w:val="-1"/>
          <w:lang w:val="it-IT"/>
        </w:rPr>
        <w:t>upuštanja</w:t>
      </w:r>
      <w:r w:rsidRPr="00E939B5">
        <w:rPr>
          <w:rFonts w:cs="Arial"/>
          <w:spacing w:val="73"/>
          <w:lang w:val="it-IT"/>
        </w:rPr>
        <w:t xml:space="preserve"> </w:t>
      </w:r>
      <w:r w:rsidRPr="00E939B5">
        <w:rPr>
          <w:rFonts w:cs="Arial"/>
          <w:lang w:val="it-IT"/>
        </w:rPr>
        <w:t xml:space="preserve">u </w:t>
      </w:r>
      <w:r w:rsidRPr="00E939B5">
        <w:rPr>
          <w:rFonts w:cs="Arial"/>
          <w:spacing w:val="-1"/>
          <w:lang w:val="it-IT"/>
        </w:rPr>
        <w:t>gradski</w:t>
      </w:r>
      <w:r w:rsidRPr="00E939B5">
        <w:rPr>
          <w:rFonts w:cs="Arial"/>
          <w:spacing w:val="-3"/>
          <w:lang w:val="it-IT"/>
        </w:rPr>
        <w:t xml:space="preserve"> </w:t>
      </w:r>
      <w:r w:rsidRPr="00E939B5">
        <w:rPr>
          <w:rFonts w:cs="Arial"/>
          <w:spacing w:val="-1"/>
          <w:lang w:val="it-IT"/>
        </w:rPr>
        <w:t>sustav</w:t>
      </w:r>
      <w:r w:rsidRPr="00E939B5">
        <w:rPr>
          <w:rFonts w:cs="Arial"/>
          <w:spacing w:val="1"/>
          <w:lang w:val="it-IT"/>
        </w:rPr>
        <w:t xml:space="preserve"> </w:t>
      </w:r>
      <w:r w:rsidRPr="00E939B5">
        <w:rPr>
          <w:rFonts w:cs="Arial"/>
          <w:spacing w:val="-1"/>
          <w:lang w:val="it-IT"/>
        </w:rPr>
        <w:t>odvodnje</w:t>
      </w:r>
      <w:r w:rsidRPr="00E939B5">
        <w:rPr>
          <w:rFonts w:cs="Arial"/>
          <w:lang w:val="it-IT"/>
        </w:rPr>
        <w:t xml:space="preserve"> </w:t>
      </w:r>
      <w:r w:rsidRPr="00E939B5">
        <w:rPr>
          <w:rFonts w:cs="Arial"/>
          <w:spacing w:val="-1"/>
          <w:lang w:val="it-IT"/>
        </w:rPr>
        <w:t>otpadnih</w:t>
      </w:r>
      <w:r w:rsidRPr="00E939B5">
        <w:rPr>
          <w:rFonts w:cs="Arial"/>
          <w:spacing w:val="-2"/>
          <w:lang w:val="it-IT"/>
        </w:rPr>
        <w:t xml:space="preserve"> </w:t>
      </w:r>
      <w:r w:rsidRPr="00E939B5">
        <w:rPr>
          <w:rFonts w:cs="Arial"/>
          <w:spacing w:val="-1"/>
          <w:lang w:val="it-IT"/>
        </w:rPr>
        <w:t>(fekalnih)</w:t>
      </w:r>
      <w:r w:rsidRPr="00E939B5">
        <w:rPr>
          <w:rFonts w:cs="Arial"/>
          <w:spacing w:val="1"/>
          <w:lang w:val="it-IT"/>
        </w:rPr>
        <w:t xml:space="preserve"> </w:t>
      </w:r>
      <w:r w:rsidRPr="00E939B5">
        <w:rPr>
          <w:rFonts w:cs="Arial"/>
          <w:spacing w:val="-1"/>
          <w:lang w:val="it-IT"/>
        </w:rPr>
        <w:t>voda,</w:t>
      </w:r>
    </w:p>
    <w:p w:rsidR="00E939B5" w:rsidRPr="00E939B5" w:rsidRDefault="00E939B5" w:rsidP="00E939B5">
      <w:pPr>
        <w:pStyle w:val="BodyText"/>
        <w:tabs>
          <w:tab w:val="left" w:pos="1535"/>
        </w:tabs>
        <w:ind w:left="1534" w:right="119" w:hanging="566"/>
        <w:jc w:val="both"/>
        <w:rPr>
          <w:rFonts w:cs="Arial"/>
          <w:lang w:val="it-IT"/>
        </w:rPr>
      </w:pPr>
      <w:r w:rsidRPr="00E939B5">
        <w:rPr>
          <w:rFonts w:cs="Arial"/>
          <w:lang w:val="it-IT"/>
        </w:rPr>
        <w:t>2.3.</w:t>
      </w:r>
      <w:r w:rsidRPr="00E939B5">
        <w:rPr>
          <w:rFonts w:cs="Arial"/>
          <w:lang w:val="it-IT"/>
        </w:rPr>
        <w:tab/>
      </w:r>
      <w:r w:rsidRPr="00E939B5">
        <w:rPr>
          <w:rFonts w:cs="Arial"/>
          <w:spacing w:val="-1"/>
          <w:lang w:val="it-IT"/>
        </w:rPr>
        <w:t>planirano</w:t>
      </w:r>
      <w:r w:rsidRPr="00E939B5">
        <w:rPr>
          <w:rFonts w:cs="Arial"/>
          <w:spacing w:val="15"/>
          <w:lang w:val="it-IT"/>
        </w:rPr>
        <w:t xml:space="preserve"> </w:t>
      </w:r>
      <w:r w:rsidRPr="00E939B5">
        <w:rPr>
          <w:rFonts w:cs="Arial"/>
          <w:lang w:val="it-IT"/>
        </w:rPr>
        <w:t>je</w:t>
      </w:r>
      <w:r w:rsidRPr="00E939B5">
        <w:rPr>
          <w:rFonts w:cs="Arial"/>
          <w:spacing w:val="15"/>
          <w:lang w:val="it-IT"/>
        </w:rPr>
        <w:t xml:space="preserve"> </w:t>
      </w:r>
      <w:r w:rsidRPr="00E939B5">
        <w:rPr>
          <w:rFonts w:cs="Arial"/>
          <w:spacing w:val="-1"/>
          <w:lang w:val="it-IT"/>
        </w:rPr>
        <w:t>povećati</w:t>
      </w:r>
      <w:r w:rsidRPr="00E939B5">
        <w:rPr>
          <w:rFonts w:cs="Arial"/>
          <w:spacing w:val="14"/>
          <w:lang w:val="it-IT"/>
        </w:rPr>
        <w:t xml:space="preserve"> </w:t>
      </w:r>
      <w:r w:rsidRPr="00E939B5">
        <w:rPr>
          <w:rFonts w:cs="Arial"/>
          <w:spacing w:val="-1"/>
          <w:lang w:val="it-IT"/>
        </w:rPr>
        <w:t>kapacitet</w:t>
      </w:r>
      <w:r w:rsidRPr="00E939B5">
        <w:rPr>
          <w:rFonts w:cs="Arial"/>
          <w:spacing w:val="16"/>
          <w:lang w:val="it-IT"/>
        </w:rPr>
        <w:t xml:space="preserve"> </w:t>
      </w:r>
      <w:r w:rsidRPr="00E939B5">
        <w:rPr>
          <w:rFonts w:cs="Arial"/>
          <w:spacing w:val="-1"/>
          <w:lang w:val="it-IT"/>
        </w:rPr>
        <w:t>prijemnika</w:t>
      </w:r>
      <w:r w:rsidRPr="00E939B5">
        <w:rPr>
          <w:rFonts w:cs="Arial"/>
          <w:spacing w:val="12"/>
          <w:lang w:val="it-IT"/>
        </w:rPr>
        <w:t xml:space="preserve"> </w:t>
      </w:r>
      <w:r w:rsidRPr="00E939B5">
        <w:rPr>
          <w:rFonts w:cs="Arial"/>
          <w:spacing w:val="-1"/>
          <w:lang w:val="it-IT"/>
        </w:rPr>
        <w:t>gradnjom</w:t>
      </w:r>
      <w:r w:rsidRPr="00E939B5">
        <w:rPr>
          <w:rFonts w:cs="Arial"/>
          <w:spacing w:val="16"/>
          <w:lang w:val="it-IT"/>
        </w:rPr>
        <w:t xml:space="preserve"> </w:t>
      </w:r>
      <w:r w:rsidRPr="00E939B5">
        <w:rPr>
          <w:rFonts w:cs="Arial"/>
          <w:spacing w:val="-1"/>
          <w:lang w:val="it-IT"/>
        </w:rPr>
        <w:t>potrebnih</w:t>
      </w:r>
      <w:r w:rsidRPr="00E939B5">
        <w:rPr>
          <w:rFonts w:cs="Arial"/>
          <w:spacing w:val="12"/>
          <w:lang w:val="it-IT"/>
        </w:rPr>
        <w:t xml:space="preserve"> </w:t>
      </w:r>
      <w:r w:rsidRPr="00E939B5">
        <w:rPr>
          <w:rFonts w:cs="Arial"/>
          <w:spacing w:val="-1"/>
          <w:lang w:val="it-IT"/>
        </w:rPr>
        <w:t>vodnih</w:t>
      </w:r>
      <w:r w:rsidRPr="00E939B5">
        <w:rPr>
          <w:rFonts w:cs="Arial"/>
          <w:spacing w:val="49"/>
          <w:lang w:val="it-IT"/>
        </w:rPr>
        <w:t xml:space="preserve"> </w:t>
      </w:r>
      <w:r w:rsidRPr="00E939B5">
        <w:rPr>
          <w:rFonts w:cs="Arial"/>
          <w:spacing w:val="-1"/>
          <w:lang w:val="it-IT"/>
        </w:rPr>
        <w:t>građevina,</w:t>
      </w:r>
    </w:p>
    <w:p w:rsidR="00E939B5" w:rsidRPr="00E939B5" w:rsidRDefault="00E939B5" w:rsidP="00E939B5">
      <w:pPr>
        <w:pStyle w:val="BodyText"/>
        <w:tabs>
          <w:tab w:val="left" w:pos="1535"/>
        </w:tabs>
        <w:ind w:left="1534" w:right="118" w:hanging="566"/>
        <w:jc w:val="both"/>
        <w:rPr>
          <w:rFonts w:cs="Arial"/>
          <w:lang w:val="it-IT"/>
        </w:rPr>
      </w:pPr>
      <w:r w:rsidRPr="00E939B5">
        <w:rPr>
          <w:rFonts w:cs="Arial"/>
          <w:lang w:val="it-IT"/>
        </w:rPr>
        <w:t>2.4.</w:t>
      </w:r>
      <w:r w:rsidRPr="00E939B5">
        <w:rPr>
          <w:rFonts w:cs="Arial"/>
          <w:lang w:val="it-IT"/>
        </w:rPr>
        <w:tab/>
      </w:r>
      <w:r w:rsidRPr="00E939B5">
        <w:rPr>
          <w:rFonts w:cs="Arial"/>
          <w:spacing w:val="-1"/>
          <w:lang w:val="it-IT"/>
        </w:rPr>
        <w:t>divlji</w:t>
      </w:r>
      <w:r w:rsidRPr="00E939B5">
        <w:rPr>
          <w:rFonts w:cs="Arial"/>
          <w:spacing w:val="8"/>
          <w:lang w:val="it-IT"/>
        </w:rPr>
        <w:t xml:space="preserve"> </w:t>
      </w:r>
      <w:r w:rsidRPr="00E939B5">
        <w:rPr>
          <w:rFonts w:cs="Arial"/>
          <w:spacing w:val="-1"/>
          <w:lang w:val="it-IT"/>
        </w:rPr>
        <w:t>deponiji</w:t>
      </w:r>
      <w:r w:rsidRPr="00E939B5">
        <w:rPr>
          <w:rFonts w:cs="Arial"/>
          <w:spacing w:val="8"/>
          <w:lang w:val="it-IT"/>
        </w:rPr>
        <w:t xml:space="preserve"> </w:t>
      </w:r>
      <w:r w:rsidRPr="00E939B5">
        <w:rPr>
          <w:rFonts w:cs="Arial"/>
          <w:spacing w:val="-1"/>
          <w:lang w:val="it-IT"/>
        </w:rPr>
        <w:t>moraju</w:t>
      </w:r>
      <w:r w:rsidRPr="00E939B5">
        <w:rPr>
          <w:rFonts w:cs="Arial"/>
          <w:spacing w:val="9"/>
          <w:lang w:val="it-IT"/>
        </w:rPr>
        <w:t xml:space="preserve"> </w:t>
      </w:r>
      <w:r w:rsidRPr="00E939B5">
        <w:rPr>
          <w:rFonts w:cs="Arial"/>
          <w:spacing w:val="-2"/>
          <w:lang w:val="it-IT"/>
        </w:rPr>
        <w:t>se</w:t>
      </w:r>
      <w:r w:rsidRPr="00E939B5">
        <w:rPr>
          <w:rFonts w:cs="Arial"/>
          <w:spacing w:val="9"/>
          <w:lang w:val="it-IT"/>
        </w:rPr>
        <w:t xml:space="preserve"> </w:t>
      </w:r>
      <w:r w:rsidRPr="00E939B5">
        <w:rPr>
          <w:rFonts w:cs="Arial"/>
          <w:spacing w:val="-1"/>
          <w:lang w:val="it-IT"/>
        </w:rPr>
        <w:t>sanirati</w:t>
      </w:r>
      <w:r w:rsidRPr="00E939B5">
        <w:rPr>
          <w:rFonts w:cs="Arial"/>
          <w:spacing w:val="9"/>
          <w:lang w:val="it-IT"/>
        </w:rPr>
        <w:t xml:space="preserve"> </w:t>
      </w:r>
      <w:r w:rsidRPr="00E939B5">
        <w:rPr>
          <w:rFonts w:cs="Arial"/>
          <w:lang w:val="it-IT"/>
        </w:rPr>
        <w:t>u</w:t>
      </w:r>
      <w:r w:rsidRPr="00E939B5">
        <w:rPr>
          <w:rFonts w:cs="Arial"/>
          <w:spacing w:val="9"/>
          <w:lang w:val="it-IT"/>
        </w:rPr>
        <w:t xml:space="preserve"> </w:t>
      </w:r>
      <w:r w:rsidRPr="00E939B5">
        <w:rPr>
          <w:rFonts w:cs="Arial"/>
          <w:spacing w:val="-1"/>
          <w:lang w:val="it-IT"/>
        </w:rPr>
        <w:t>sljedećem</w:t>
      </w:r>
      <w:r w:rsidRPr="00E939B5">
        <w:rPr>
          <w:rFonts w:cs="Arial"/>
          <w:spacing w:val="7"/>
          <w:lang w:val="it-IT"/>
        </w:rPr>
        <w:t xml:space="preserve"> </w:t>
      </w:r>
      <w:r w:rsidRPr="00E939B5">
        <w:rPr>
          <w:rFonts w:cs="Arial"/>
          <w:spacing w:val="-1"/>
          <w:lang w:val="it-IT"/>
        </w:rPr>
        <w:t>petogodišnjem</w:t>
      </w:r>
      <w:r w:rsidRPr="00E939B5">
        <w:rPr>
          <w:rFonts w:cs="Arial"/>
          <w:spacing w:val="10"/>
          <w:lang w:val="it-IT"/>
        </w:rPr>
        <w:t xml:space="preserve"> </w:t>
      </w:r>
      <w:r w:rsidRPr="00E939B5">
        <w:rPr>
          <w:rFonts w:cs="Arial"/>
          <w:spacing w:val="-1"/>
          <w:lang w:val="it-IT"/>
        </w:rPr>
        <w:t>razdoblju</w:t>
      </w:r>
      <w:r w:rsidRPr="00E939B5">
        <w:rPr>
          <w:rFonts w:cs="Arial"/>
          <w:spacing w:val="9"/>
          <w:lang w:val="it-IT"/>
        </w:rPr>
        <w:t xml:space="preserve"> </w:t>
      </w:r>
      <w:r w:rsidRPr="00E939B5">
        <w:rPr>
          <w:rFonts w:cs="Arial"/>
          <w:spacing w:val="-2"/>
          <w:lang w:val="it-IT"/>
        </w:rPr>
        <w:t>uz</w:t>
      </w:r>
      <w:r w:rsidRPr="00E939B5">
        <w:rPr>
          <w:rFonts w:cs="Arial"/>
          <w:spacing w:val="65"/>
          <w:lang w:val="it-IT"/>
        </w:rPr>
        <w:t xml:space="preserve"> </w:t>
      </w:r>
      <w:r w:rsidRPr="00E939B5">
        <w:rPr>
          <w:rFonts w:cs="Arial"/>
          <w:spacing w:val="-1"/>
          <w:lang w:val="it-IT"/>
        </w:rPr>
        <w:t>osiguranje</w:t>
      </w:r>
      <w:r w:rsidRPr="00E939B5">
        <w:rPr>
          <w:rFonts w:cs="Arial"/>
          <w:spacing w:val="-2"/>
          <w:lang w:val="it-IT"/>
        </w:rPr>
        <w:t xml:space="preserve"> </w:t>
      </w:r>
      <w:r w:rsidRPr="00E939B5">
        <w:rPr>
          <w:rFonts w:cs="Arial"/>
          <w:spacing w:val="-1"/>
          <w:lang w:val="it-IT"/>
        </w:rPr>
        <w:t>kontroliranog</w:t>
      </w:r>
      <w:r w:rsidRPr="00E939B5">
        <w:rPr>
          <w:rFonts w:cs="Arial"/>
          <w:spacing w:val="-2"/>
          <w:lang w:val="it-IT"/>
        </w:rPr>
        <w:t xml:space="preserve"> </w:t>
      </w:r>
      <w:r w:rsidRPr="00E939B5">
        <w:rPr>
          <w:rFonts w:cs="Arial"/>
          <w:spacing w:val="-1"/>
          <w:lang w:val="it-IT"/>
        </w:rPr>
        <w:t>odlaganja</w:t>
      </w:r>
      <w:r w:rsidRPr="00E939B5">
        <w:rPr>
          <w:rFonts w:cs="Arial"/>
          <w:lang w:val="it-IT"/>
        </w:rPr>
        <w:t xml:space="preserve"> </w:t>
      </w:r>
      <w:r w:rsidRPr="00E939B5">
        <w:rPr>
          <w:rFonts w:cs="Arial"/>
          <w:spacing w:val="-1"/>
          <w:lang w:val="it-IT"/>
        </w:rPr>
        <w:t>otpada,</w:t>
      </w:r>
    </w:p>
    <w:p w:rsidR="00E939B5" w:rsidRPr="00E939B5" w:rsidRDefault="00E939B5" w:rsidP="00E939B5">
      <w:pPr>
        <w:pStyle w:val="BodyText"/>
        <w:tabs>
          <w:tab w:val="left" w:pos="1535"/>
        </w:tabs>
        <w:ind w:left="1534" w:right="119" w:hanging="566"/>
        <w:jc w:val="both"/>
        <w:rPr>
          <w:rFonts w:cs="Arial"/>
          <w:lang w:val="it-IT"/>
        </w:rPr>
      </w:pPr>
      <w:r w:rsidRPr="00E939B5">
        <w:rPr>
          <w:rFonts w:cs="Arial"/>
          <w:lang w:val="it-IT"/>
        </w:rPr>
        <w:t>2.5.</w:t>
      </w:r>
      <w:r w:rsidRPr="00E939B5">
        <w:rPr>
          <w:rFonts w:cs="Arial"/>
          <w:lang w:val="it-IT"/>
        </w:rPr>
        <w:tab/>
      </w:r>
      <w:r w:rsidRPr="00E939B5">
        <w:rPr>
          <w:rFonts w:cs="Arial"/>
          <w:spacing w:val="-1"/>
          <w:lang w:val="it-IT"/>
        </w:rPr>
        <w:t>nije</w:t>
      </w:r>
      <w:r w:rsidRPr="00E939B5">
        <w:rPr>
          <w:rFonts w:cs="Arial"/>
          <w:spacing w:val="24"/>
          <w:lang w:val="it-IT"/>
        </w:rPr>
        <w:t xml:space="preserve"> </w:t>
      </w:r>
      <w:r w:rsidRPr="00E939B5">
        <w:rPr>
          <w:rFonts w:cs="Arial"/>
          <w:spacing w:val="-1"/>
          <w:lang w:val="it-IT"/>
        </w:rPr>
        <w:t>previđeno</w:t>
      </w:r>
      <w:r w:rsidRPr="00E939B5">
        <w:rPr>
          <w:rFonts w:cs="Arial"/>
          <w:spacing w:val="21"/>
          <w:lang w:val="it-IT"/>
        </w:rPr>
        <w:t xml:space="preserve"> </w:t>
      </w:r>
      <w:r w:rsidRPr="00E939B5">
        <w:rPr>
          <w:rFonts w:cs="Arial"/>
          <w:spacing w:val="-1"/>
          <w:lang w:val="it-IT"/>
        </w:rPr>
        <w:t>građevinsko</w:t>
      </w:r>
      <w:r w:rsidRPr="00E939B5">
        <w:rPr>
          <w:rFonts w:cs="Arial"/>
          <w:spacing w:val="24"/>
          <w:lang w:val="it-IT"/>
        </w:rPr>
        <w:t xml:space="preserve"> </w:t>
      </w:r>
      <w:r w:rsidRPr="00E939B5">
        <w:rPr>
          <w:rFonts w:cs="Arial"/>
          <w:spacing w:val="-1"/>
          <w:lang w:val="it-IT"/>
        </w:rPr>
        <w:t>područje</w:t>
      </w:r>
      <w:r w:rsidRPr="00E939B5">
        <w:rPr>
          <w:rFonts w:cs="Arial"/>
          <w:spacing w:val="22"/>
          <w:lang w:val="it-IT"/>
        </w:rPr>
        <w:t xml:space="preserve"> </w:t>
      </w:r>
      <w:r w:rsidRPr="00E939B5">
        <w:rPr>
          <w:rFonts w:cs="Arial"/>
          <w:lang w:val="it-IT"/>
        </w:rPr>
        <w:t>u</w:t>
      </w:r>
      <w:r w:rsidRPr="00E939B5">
        <w:rPr>
          <w:rFonts w:cs="Arial"/>
          <w:spacing w:val="22"/>
          <w:lang w:val="it-IT"/>
        </w:rPr>
        <w:t xml:space="preserve"> </w:t>
      </w:r>
      <w:r w:rsidRPr="00E939B5">
        <w:rPr>
          <w:rFonts w:cs="Arial"/>
          <w:spacing w:val="-1"/>
          <w:lang w:val="it-IT"/>
        </w:rPr>
        <w:t>blizini</w:t>
      </w:r>
      <w:r w:rsidRPr="00E939B5">
        <w:rPr>
          <w:rFonts w:cs="Arial"/>
          <w:spacing w:val="23"/>
          <w:lang w:val="it-IT"/>
        </w:rPr>
        <w:t xml:space="preserve"> </w:t>
      </w:r>
      <w:r w:rsidRPr="00E939B5">
        <w:rPr>
          <w:rFonts w:cs="Arial"/>
          <w:spacing w:val="-1"/>
          <w:lang w:val="it-IT"/>
        </w:rPr>
        <w:t>postojećeg</w:t>
      </w:r>
      <w:r w:rsidRPr="00E939B5">
        <w:rPr>
          <w:rFonts w:cs="Arial"/>
          <w:spacing w:val="22"/>
          <w:lang w:val="it-IT"/>
        </w:rPr>
        <w:t xml:space="preserve"> </w:t>
      </w:r>
      <w:r w:rsidRPr="00E939B5">
        <w:rPr>
          <w:rFonts w:cs="Arial"/>
          <w:spacing w:val="-1"/>
          <w:lang w:val="it-IT"/>
        </w:rPr>
        <w:t>izvorišta</w:t>
      </w:r>
      <w:r w:rsidRPr="00E939B5">
        <w:rPr>
          <w:rFonts w:cs="Arial"/>
          <w:spacing w:val="22"/>
          <w:lang w:val="it-IT"/>
        </w:rPr>
        <w:t xml:space="preserve"> </w:t>
      </w:r>
      <w:r w:rsidRPr="00E939B5">
        <w:rPr>
          <w:rFonts w:cs="Arial"/>
          <w:lang w:val="it-IT"/>
        </w:rPr>
        <w:t>za</w:t>
      </w:r>
      <w:r w:rsidRPr="00E939B5">
        <w:rPr>
          <w:rFonts w:cs="Arial"/>
          <w:spacing w:val="22"/>
          <w:lang w:val="it-IT"/>
        </w:rPr>
        <w:t xml:space="preserve"> </w:t>
      </w:r>
      <w:r w:rsidRPr="00E939B5">
        <w:rPr>
          <w:rFonts w:cs="Arial"/>
          <w:spacing w:val="-1"/>
          <w:lang w:val="it-IT"/>
        </w:rPr>
        <w:t>opskrbu</w:t>
      </w:r>
      <w:r w:rsidRPr="00E939B5">
        <w:rPr>
          <w:rFonts w:cs="Arial"/>
          <w:spacing w:val="49"/>
          <w:lang w:val="it-IT"/>
        </w:rPr>
        <w:t xml:space="preserve"> </w:t>
      </w:r>
      <w:r w:rsidRPr="00E939B5">
        <w:rPr>
          <w:rFonts w:cs="Arial"/>
          <w:spacing w:val="-1"/>
          <w:lang w:val="it-IT"/>
        </w:rPr>
        <w:t xml:space="preserve">vodom </w:t>
      </w:r>
      <w:r w:rsidRPr="00E939B5">
        <w:rPr>
          <w:rFonts w:cs="Arial"/>
          <w:lang w:val="it-IT"/>
        </w:rPr>
        <w:t>-</w:t>
      </w:r>
      <w:r w:rsidRPr="00E939B5">
        <w:rPr>
          <w:rFonts w:cs="Arial"/>
          <w:spacing w:val="-1"/>
          <w:lang w:val="it-IT"/>
        </w:rPr>
        <w:t xml:space="preserve"> Ombla,</w:t>
      </w:r>
    </w:p>
    <w:p w:rsidR="00E939B5" w:rsidRPr="00E939B5" w:rsidRDefault="00E939B5" w:rsidP="00E939B5">
      <w:pPr>
        <w:pStyle w:val="BodyText"/>
        <w:tabs>
          <w:tab w:val="left" w:pos="1535"/>
        </w:tabs>
        <w:ind w:left="1534" w:right="114" w:hanging="566"/>
        <w:jc w:val="both"/>
        <w:rPr>
          <w:rFonts w:cs="Arial"/>
          <w:lang w:val="it-IT"/>
        </w:rPr>
      </w:pPr>
      <w:r w:rsidRPr="00E939B5">
        <w:rPr>
          <w:rFonts w:cs="Arial"/>
          <w:lang w:val="it-IT"/>
        </w:rPr>
        <w:t>2.6.</w:t>
      </w:r>
      <w:r w:rsidRPr="00E939B5">
        <w:rPr>
          <w:rFonts w:cs="Arial"/>
          <w:lang w:val="it-IT"/>
        </w:rPr>
        <w:tab/>
      </w:r>
      <w:r w:rsidRPr="00E939B5">
        <w:rPr>
          <w:rFonts w:cs="Arial"/>
          <w:spacing w:val="-1"/>
          <w:lang w:val="it-IT"/>
        </w:rPr>
        <w:t>planira</w:t>
      </w:r>
      <w:r w:rsidRPr="00E939B5">
        <w:rPr>
          <w:rFonts w:cs="Arial"/>
          <w:spacing w:val="5"/>
          <w:lang w:val="it-IT"/>
        </w:rPr>
        <w:t xml:space="preserve"> </w:t>
      </w:r>
      <w:r w:rsidRPr="00E939B5">
        <w:rPr>
          <w:rFonts w:cs="Arial"/>
          <w:lang w:val="it-IT"/>
        </w:rPr>
        <w:t>se</w:t>
      </w:r>
      <w:r w:rsidRPr="00E939B5">
        <w:rPr>
          <w:rFonts w:cs="Arial"/>
          <w:spacing w:val="5"/>
          <w:lang w:val="it-IT"/>
        </w:rPr>
        <w:t xml:space="preserve"> </w:t>
      </w:r>
      <w:r w:rsidRPr="00E939B5">
        <w:rPr>
          <w:rFonts w:cs="Arial"/>
          <w:spacing w:val="-1"/>
          <w:lang w:val="it-IT"/>
        </w:rPr>
        <w:t>ugradnja</w:t>
      </w:r>
      <w:r w:rsidRPr="00E939B5">
        <w:rPr>
          <w:rFonts w:cs="Arial"/>
          <w:spacing w:val="2"/>
          <w:lang w:val="it-IT"/>
        </w:rPr>
        <w:t xml:space="preserve"> </w:t>
      </w:r>
      <w:r w:rsidRPr="00E939B5">
        <w:rPr>
          <w:rFonts w:cs="Arial"/>
          <w:spacing w:val="-1"/>
          <w:lang w:val="it-IT"/>
        </w:rPr>
        <w:t>separatora</w:t>
      </w:r>
      <w:r w:rsidRPr="00E939B5">
        <w:rPr>
          <w:rFonts w:cs="Arial"/>
          <w:spacing w:val="5"/>
          <w:lang w:val="it-IT"/>
        </w:rPr>
        <w:t xml:space="preserve"> </w:t>
      </w:r>
      <w:r w:rsidRPr="00E939B5">
        <w:rPr>
          <w:rFonts w:cs="Arial"/>
          <w:lang w:val="it-IT"/>
        </w:rPr>
        <w:t>ulja</w:t>
      </w:r>
      <w:r w:rsidRPr="00E939B5">
        <w:rPr>
          <w:rFonts w:cs="Arial"/>
          <w:spacing w:val="2"/>
          <w:lang w:val="it-IT"/>
        </w:rPr>
        <w:t xml:space="preserve"> </w:t>
      </w:r>
      <w:r w:rsidRPr="00E939B5">
        <w:rPr>
          <w:rFonts w:cs="Arial"/>
          <w:lang w:val="it-IT"/>
        </w:rPr>
        <w:t>i</w:t>
      </w:r>
      <w:r w:rsidRPr="00E939B5">
        <w:rPr>
          <w:rFonts w:cs="Arial"/>
          <w:spacing w:val="2"/>
          <w:lang w:val="it-IT"/>
        </w:rPr>
        <w:t xml:space="preserve"> </w:t>
      </w:r>
      <w:r w:rsidRPr="00E939B5">
        <w:rPr>
          <w:rFonts w:cs="Arial"/>
          <w:lang w:val="it-IT"/>
        </w:rPr>
        <w:t>masti</w:t>
      </w:r>
      <w:r w:rsidRPr="00E939B5">
        <w:rPr>
          <w:rFonts w:cs="Arial"/>
          <w:spacing w:val="2"/>
          <w:lang w:val="it-IT"/>
        </w:rPr>
        <w:t xml:space="preserve"> </w:t>
      </w:r>
      <w:r w:rsidRPr="00E939B5">
        <w:rPr>
          <w:rFonts w:cs="Arial"/>
          <w:lang w:val="it-IT"/>
        </w:rPr>
        <w:t>na</w:t>
      </w:r>
      <w:r w:rsidRPr="00E939B5">
        <w:rPr>
          <w:rFonts w:cs="Arial"/>
          <w:spacing w:val="5"/>
          <w:lang w:val="it-IT"/>
        </w:rPr>
        <w:t xml:space="preserve"> </w:t>
      </w:r>
      <w:r w:rsidRPr="00E939B5">
        <w:rPr>
          <w:rFonts w:cs="Arial"/>
          <w:spacing w:val="-1"/>
          <w:lang w:val="it-IT"/>
        </w:rPr>
        <w:t>kanalima</w:t>
      </w:r>
      <w:r w:rsidRPr="00E939B5">
        <w:rPr>
          <w:rFonts w:cs="Arial"/>
          <w:spacing w:val="5"/>
          <w:lang w:val="it-IT"/>
        </w:rPr>
        <w:t xml:space="preserve"> </w:t>
      </w:r>
      <w:r w:rsidRPr="00E939B5">
        <w:rPr>
          <w:rFonts w:cs="Arial"/>
          <w:spacing w:val="-1"/>
          <w:lang w:val="it-IT"/>
        </w:rPr>
        <w:t>oborinske</w:t>
      </w:r>
      <w:r w:rsidRPr="00E939B5">
        <w:rPr>
          <w:rFonts w:cs="Arial"/>
          <w:spacing w:val="2"/>
          <w:lang w:val="it-IT"/>
        </w:rPr>
        <w:t xml:space="preserve"> </w:t>
      </w:r>
      <w:r w:rsidRPr="00E939B5">
        <w:rPr>
          <w:rFonts w:cs="Arial"/>
          <w:spacing w:val="-1"/>
          <w:lang w:val="it-IT"/>
        </w:rPr>
        <w:t>kanalizacije,</w:t>
      </w:r>
      <w:r w:rsidRPr="00E939B5">
        <w:rPr>
          <w:rFonts w:cs="Arial"/>
          <w:spacing w:val="47"/>
          <w:lang w:val="it-IT"/>
        </w:rPr>
        <w:t xml:space="preserve"> </w:t>
      </w:r>
      <w:r w:rsidRPr="00E939B5">
        <w:rPr>
          <w:rFonts w:cs="Arial"/>
          <w:lang w:val="it-IT"/>
        </w:rPr>
        <w:t xml:space="preserve">a po </w:t>
      </w:r>
      <w:r w:rsidRPr="00E939B5">
        <w:rPr>
          <w:rFonts w:cs="Arial"/>
          <w:spacing w:val="-1"/>
          <w:lang w:val="it-IT"/>
        </w:rPr>
        <w:t>potrebi</w:t>
      </w:r>
      <w:r w:rsidRPr="00E939B5">
        <w:rPr>
          <w:rFonts w:cs="Arial"/>
          <w:lang w:val="it-IT"/>
        </w:rPr>
        <w:t xml:space="preserve"> i</w:t>
      </w:r>
      <w:r w:rsidRPr="00E939B5">
        <w:rPr>
          <w:rFonts w:cs="Arial"/>
          <w:spacing w:val="-3"/>
          <w:lang w:val="it-IT"/>
        </w:rPr>
        <w:t xml:space="preserve"> </w:t>
      </w:r>
      <w:r w:rsidRPr="00E939B5">
        <w:rPr>
          <w:rFonts w:cs="Arial"/>
          <w:spacing w:val="-1"/>
          <w:lang w:val="it-IT"/>
        </w:rPr>
        <w:t>taložnika,</w:t>
      </w:r>
    </w:p>
    <w:p w:rsidR="00E939B5" w:rsidRPr="00E939B5" w:rsidRDefault="00E939B5" w:rsidP="00E939B5">
      <w:pPr>
        <w:pStyle w:val="BodyText"/>
        <w:tabs>
          <w:tab w:val="left" w:pos="1535"/>
        </w:tabs>
        <w:spacing w:before="1"/>
        <w:ind w:left="1534" w:right="121" w:hanging="566"/>
        <w:jc w:val="both"/>
        <w:rPr>
          <w:rFonts w:cs="Arial"/>
          <w:lang w:val="it-IT"/>
        </w:rPr>
      </w:pPr>
      <w:r w:rsidRPr="00E939B5">
        <w:rPr>
          <w:rFonts w:cs="Arial"/>
          <w:lang w:val="it-IT"/>
        </w:rPr>
        <w:t>2.7.</w:t>
      </w:r>
      <w:r w:rsidRPr="00E939B5">
        <w:rPr>
          <w:rFonts w:cs="Arial"/>
          <w:lang w:val="it-IT"/>
        </w:rPr>
        <w:tab/>
      </w:r>
      <w:r w:rsidRPr="00E939B5">
        <w:rPr>
          <w:rFonts w:cs="Arial"/>
          <w:spacing w:val="-1"/>
          <w:lang w:val="it-IT"/>
        </w:rPr>
        <w:t>ugradit</w:t>
      </w:r>
      <w:r w:rsidRPr="00E939B5">
        <w:rPr>
          <w:rFonts w:cs="Arial"/>
          <w:spacing w:val="13"/>
          <w:lang w:val="it-IT"/>
        </w:rPr>
        <w:t xml:space="preserve"> </w:t>
      </w:r>
      <w:r w:rsidRPr="00E939B5">
        <w:rPr>
          <w:rFonts w:cs="Arial"/>
          <w:lang w:val="it-IT"/>
        </w:rPr>
        <w:t>će</w:t>
      </w:r>
      <w:r w:rsidRPr="00E939B5">
        <w:rPr>
          <w:rFonts w:cs="Arial"/>
          <w:spacing w:val="12"/>
          <w:lang w:val="it-IT"/>
        </w:rPr>
        <w:t xml:space="preserve"> </w:t>
      </w:r>
      <w:r w:rsidRPr="00E939B5">
        <w:rPr>
          <w:rFonts w:cs="Arial"/>
          <w:lang w:val="it-IT"/>
        </w:rPr>
        <w:t>se</w:t>
      </w:r>
      <w:r w:rsidRPr="00E939B5">
        <w:rPr>
          <w:rFonts w:cs="Arial"/>
          <w:spacing w:val="10"/>
          <w:lang w:val="it-IT"/>
        </w:rPr>
        <w:t xml:space="preserve"> </w:t>
      </w:r>
      <w:r w:rsidRPr="00E939B5">
        <w:rPr>
          <w:rFonts w:cs="Arial"/>
          <w:spacing w:val="-1"/>
          <w:lang w:val="it-IT"/>
        </w:rPr>
        <w:t>fine</w:t>
      </w:r>
      <w:r w:rsidRPr="00E939B5">
        <w:rPr>
          <w:rFonts w:cs="Arial"/>
          <w:spacing w:val="12"/>
          <w:lang w:val="it-IT"/>
        </w:rPr>
        <w:t xml:space="preserve"> </w:t>
      </w:r>
      <w:r w:rsidRPr="00E939B5">
        <w:rPr>
          <w:rFonts w:cs="Arial"/>
          <w:spacing w:val="-1"/>
          <w:lang w:val="it-IT"/>
        </w:rPr>
        <w:t>rešetke</w:t>
      </w:r>
      <w:r w:rsidRPr="00E939B5">
        <w:rPr>
          <w:rFonts w:cs="Arial"/>
          <w:spacing w:val="12"/>
          <w:lang w:val="it-IT"/>
        </w:rPr>
        <w:t xml:space="preserve"> </w:t>
      </w:r>
      <w:r w:rsidRPr="00E939B5">
        <w:rPr>
          <w:rFonts w:cs="Arial"/>
          <w:spacing w:val="-2"/>
          <w:lang w:val="it-IT"/>
        </w:rPr>
        <w:t>ili</w:t>
      </w:r>
      <w:r w:rsidRPr="00E939B5">
        <w:rPr>
          <w:rFonts w:cs="Arial"/>
          <w:spacing w:val="11"/>
          <w:lang w:val="it-IT"/>
        </w:rPr>
        <w:t xml:space="preserve"> </w:t>
      </w:r>
      <w:r w:rsidRPr="00E939B5">
        <w:rPr>
          <w:rFonts w:cs="Arial"/>
          <w:spacing w:val="-1"/>
          <w:lang w:val="it-IT"/>
        </w:rPr>
        <w:t>neka</w:t>
      </w:r>
      <w:r w:rsidRPr="00E939B5">
        <w:rPr>
          <w:rFonts w:cs="Arial"/>
          <w:spacing w:val="12"/>
          <w:lang w:val="it-IT"/>
        </w:rPr>
        <w:t xml:space="preserve"> </w:t>
      </w:r>
      <w:r w:rsidRPr="00E939B5">
        <w:rPr>
          <w:rFonts w:cs="Arial"/>
          <w:lang w:val="it-IT"/>
        </w:rPr>
        <w:t>druga</w:t>
      </w:r>
      <w:r w:rsidRPr="00E939B5">
        <w:rPr>
          <w:rFonts w:cs="Arial"/>
          <w:spacing w:val="12"/>
          <w:lang w:val="it-IT"/>
        </w:rPr>
        <w:t xml:space="preserve"> </w:t>
      </w:r>
      <w:r w:rsidRPr="00E939B5">
        <w:rPr>
          <w:rFonts w:cs="Arial"/>
          <w:spacing w:val="-1"/>
          <w:lang w:val="it-IT"/>
        </w:rPr>
        <w:t>rješenja</w:t>
      </w:r>
      <w:r w:rsidRPr="00E939B5">
        <w:rPr>
          <w:rFonts w:cs="Arial"/>
          <w:spacing w:val="10"/>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ispustima</w:t>
      </w:r>
      <w:r w:rsidRPr="00E939B5">
        <w:rPr>
          <w:rFonts w:cs="Arial"/>
          <w:spacing w:val="12"/>
          <w:lang w:val="it-IT"/>
        </w:rPr>
        <w:t xml:space="preserve"> </w:t>
      </w:r>
      <w:r w:rsidRPr="00E939B5">
        <w:rPr>
          <w:rFonts w:cs="Arial"/>
          <w:spacing w:val="-1"/>
          <w:lang w:val="it-IT"/>
        </w:rPr>
        <w:t>preljevnih</w:t>
      </w:r>
      <w:r w:rsidRPr="00E939B5">
        <w:rPr>
          <w:rFonts w:cs="Arial"/>
          <w:spacing w:val="12"/>
          <w:lang w:val="it-IT"/>
        </w:rPr>
        <w:t xml:space="preserve"> </w:t>
      </w:r>
      <w:r w:rsidRPr="00E939B5">
        <w:rPr>
          <w:rFonts w:cs="Arial"/>
          <w:spacing w:val="-1"/>
          <w:lang w:val="it-IT"/>
        </w:rPr>
        <w:t>voda</w:t>
      </w:r>
      <w:r w:rsidRPr="00E939B5">
        <w:rPr>
          <w:rFonts w:cs="Arial"/>
          <w:spacing w:val="49"/>
          <w:lang w:val="it-IT"/>
        </w:rPr>
        <w:t xml:space="preserve"> </w:t>
      </w:r>
      <w:r w:rsidRPr="00E939B5">
        <w:rPr>
          <w:rFonts w:cs="Arial"/>
          <w:spacing w:val="-1"/>
          <w:lang w:val="it-IT"/>
        </w:rPr>
        <w:t>radi</w:t>
      </w:r>
      <w:r w:rsidRPr="00E939B5">
        <w:rPr>
          <w:rFonts w:cs="Arial"/>
          <w:lang w:val="it-IT"/>
        </w:rPr>
        <w:t xml:space="preserve"> </w:t>
      </w:r>
      <w:r w:rsidRPr="00E939B5">
        <w:rPr>
          <w:rFonts w:cs="Arial"/>
          <w:spacing w:val="-1"/>
          <w:lang w:val="it-IT"/>
        </w:rPr>
        <w:t>sprječavanja</w:t>
      </w:r>
      <w:r w:rsidRPr="00E939B5">
        <w:rPr>
          <w:rFonts w:cs="Arial"/>
          <w:spacing w:val="-2"/>
          <w:lang w:val="it-IT"/>
        </w:rPr>
        <w:t xml:space="preserve"> </w:t>
      </w:r>
      <w:r w:rsidRPr="00E939B5">
        <w:rPr>
          <w:rFonts w:cs="Arial"/>
          <w:spacing w:val="-1"/>
          <w:lang w:val="it-IT"/>
        </w:rPr>
        <w:t>ispuštanja</w:t>
      </w:r>
      <w:r w:rsidRPr="00E939B5">
        <w:rPr>
          <w:rFonts w:cs="Arial"/>
          <w:lang w:val="it-IT"/>
        </w:rPr>
        <w:t xml:space="preserve"> </w:t>
      </w:r>
      <w:r w:rsidRPr="00E939B5">
        <w:rPr>
          <w:rFonts w:cs="Arial"/>
          <w:spacing w:val="-1"/>
          <w:lang w:val="it-IT"/>
        </w:rPr>
        <w:t>krupnih</w:t>
      </w:r>
      <w:r w:rsidRPr="00E939B5">
        <w:rPr>
          <w:rFonts w:cs="Arial"/>
          <w:lang w:val="it-IT"/>
        </w:rPr>
        <w:t xml:space="preserve"> </w:t>
      </w:r>
      <w:r w:rsidRPr="00E939B5">
        <w:rPr>
          <w:rFonts w:cs="Arial"/>
          <w:spacing w:val="-1"/>
          <w:lang w:val="it-IT"/>
        </w:rPr>
        <w:t>suspenzija</w:t>
      </w:r>
      <w:r w:rsidRPr="00E939B5">
        <w:rPr>
          <w:rFonts w:cs="Arial"/>
          <w:lang w:val="it-IT"/>
        </w:rPr>
        <w:t xml:space="preserve"> u</w:t>
      </w:r>
      <w:r w:rsidRPr="00E939B5">
        <w:rPr>
          <w:rFonts w:cs="Arial"/>
          <w:spacing w:val="-4"/>
          <w:lang w:val="it-IT"/>
        </w:rPr>
        <w:t xml:space="preserve"> </w:t>
      </w:r>
      <w:r w:rsidRPr="00E939B5">
        <w:rPr>
          <w:rFonts w:cs="Arial"/>
          <w:spacing w:val="-1"/>
          <w:lang w:val="it-IT"/>
        </w:rPr>
        <w:t>more.</w:t>
      </w:r>
    </w:p>
    <w:p w:rsidR="00E939B5" w:rsidRPr="00E939B5" w:rsidRDefault="00E939B5" w:rsidP="00E939B5">
      <w:pPr>
        <w:pStyle w:val="Heading1"/>
        <w:tabs>
          <w:tab w:val="left" w:pos="969"/>
        </w:tabs>
        <w:spacing w:before="1" w:line="252" w:lineRule="exact"/>
        <w:ind w:left="968" w:hanging="425"/>
        <w:jc w:val="both"/>
        <w:rPr>
          <w:rFonts w:cs="Arial"/>
          <w:b w:val="0"/>
          <w:bCs w:val="0"/>
          <w:lang w:val="it-IT"/>
        </w:rPr>
      </w:pPr>
      <w:r w:rsidRPr="00E939B5">
        <w:rPr>
          <w:rFonts w:cs="Arial"/>
          <w:spacing w:val="-1"/>
          <w:lang w:val="it-IT"/>
        </w:rPr>
        <w:t>3.</w:t>
      </w:r>
      <w:r w:rsidRPr="00E939B5">
        <w:rPr>
          <w:rFonts w:cs="Arial"/>
          <w:spacing w:val="-1"/>
          <w:lang w:val="it-IT"/>
        </w:rPr>
        <w:tab/>
        <w:t>Očuvanje</w:t>
      </w:r>
      <w:r w:rsidRPr="00E939B5">
        <w:rPr>
          <w:rFonts w:cs="Arial"/>
          <w:spacing w:val="-2"/>
          <w:lang w:val="it-IT"/>
        </w:rPr>
        <w:t xml:space="preserve"> </w:t>
      </w:r>
      <w:r w:rsidRPr="00E939B5">
        <w:rPr>
          <w:rFonts w:cs="Arial"/>
          <w:lang w:val="it-IT"/>
        </w:rPr>
        <w:t>i</w:t>
      </w:r>
      <w:r w:rsidRPr="00E939B5">
        <w:rPr>
          <w:rFonts w:cs="Arial"/>
          <w:spacing w:val="-1"/>
          <w:lang w:val="it-IT"/>
        </w:rPr>
        <w:t xml:space="preserve"> poboljšanje</w:t>
      </w:r>
      <w:r w:rsidRPr="00E939B5">
        <w:rPr>
          <w:rFonts w:cs="Arial"/>
          <w:spacing w:val="-2"/>
          <w:lang w:val="it-IT"/>
        </w:rPr>
        <w:t xml:space="preserve"> </w:t>
      </w:r>
      <w:r w:rsidRPr="00E939B5">
        <w:rPr>
          <w:rFonts w:cs="Arial"/>
          <w:spacing w:val="-1"/>
          <w:lang w:val="it-IT"/>
        </w:rPr>
        <w:t>kvalitete</w:t>
      </w:r>
      <w:r w:rsidRPr="00E939B5">
        <w:rPr>
          <w:rFonts w:cs="Arial"/>
          <w:spacing w:val="-2"/>
          <w:lang w:val="it-IT"/>
        </w:rPr>
        <w:t xml:space="preserve"> </w:t>
      </w:r>
      <w:r w:rsidRPr="00E939B5">
        <w:rPr>
          <w:rFonts w:cs="Arial"/>
          <w:lang w:val="it-IT"/>
        </w:rPr>
        <w:t>mora:</w:t>
      </w:r>
    </w:p>
    <w:p w:rsidR="00E939B5" w:rsidRPr="00E939B5" w:rsidRDefault="00E939B5" w:rsidP="00E939B5">
      <w:pPr>
        <w:pStyle w:val="BodyText"/>
        <w:tabs>
          <w:tab w:val="left" w:pos="1535"/>
        </w:tabs>
        <w:spacing w:line="252" w:lineRule="exact"/>
        <w:ind w:left="1534" w:hanging="566"/>
        <w:jc w:val="both"/>
        <w:rPr>
          <w:rFonts w:cs="Arial"/>
          <w:lang w:val="it-IT"/>
        </w:rPr>
      </w:pPr>
      <w:r w:rsidRPr="00E939B5">
        <w:rPr>
          <w:rFonts w:cs="Arial"/>
          <w:lang w:val="it-IT"/>
        </w:rPr>
        <w:t>3.1.</w:t>
      </w:r>
      <w:r w:rsidRPr="00E939B5">
        <w:rPr>
          <w:rFonts w:cs="Arial"/>
          <w:lang w:val="it-IT"/>
        </w:rPr>
        <w:tab/>
      </w:r>
      <w:r w:rsidRPr="00E939B5">
        <w:rPr>
          <w:rFonts w:cs="Arial"/>
          <w:spacing w:val="-1"/>
          <w:lang w:val="it-IT"/>
        </w:rPr>
        <w:t>ograničena</w:t>
      </w:r>
      <w:r w:rsidRPr="00E939B5">
        <w:rPr>
          <w:rFonts w:cs="Arial"/>
          <w:spacing w:val="-2"/>
          <w:lang w:val="it-IT"/>
        </w:rPr>
        <w:t xml:space="preserve"> </w:t>
      </w:r>
      <w:r w:rsidRPr="00E939B5">
        <w:rPr>
          <w:rFonts w:cs="Arial"/>
          <w:lang w:val="it-IT"/>
        </w:rPr>
        <w:t xml:space="preserve">je </w:t>
      </w:r>
      <w:r w:rsidRPr="00E939B5">
        <w:rPr>
          <w:rFonts w:cs="Arial"/>
          <w:spacing w:val="-1"/>
          <w:lang w:val="it-IT"/>
        </w:rPr>
        <w:t>izgradnja</w:t>
      </w:r>
      <w:r w:rsidRPr="00E939B5">
        <w:rPr>
          <w:rFonts w:cs="Arial"/>
          <w:spacing w:val="-4"/>
          <w:lang w:val="it-IT"/>
        </w:rPr>
        <w:t xml:space="preserve"> </w:t>
      </w:r>
      <w:r w:rsidRPr="00E939B5">
        <w:rPr>
          <w:rFonts w:cs="Arial"/>
          <w:lang w:val="it-IT"/>
        </w:rPr>
        <w:t xml:space="preserve">u </w:t>
      </w:r>
      <w:r w:rsidRPr="00E939B5">
        <w:rPr>
          <w:rFonts w:cs="Arial"/>
          <w:spacing w:val="-1"/>
          <w:lang w:val="it-IT"/>
        </w:rPr>
        <w:t>obalnom</w:t>
      </w:r>
      <w:r w:rsidRPr="00E939B5">
        <w:rPr>
          <w:rFonts w:cs="Arial"/>
          <w:spacing w:val="1"/>
          <w:lang w:val="it-IT"/>
        </w:rPr>
        <w:t xml:space="preserve"> </w:t>
      </w:r>
      <w:r w:rsidRPr="00E939B5">
        <w:rPr>
          <w:rFonts w:cs="Arial"/>
          <w:spacing w:val="-1"/>
          <w:lang w:val="it-IT"/>
        </w:rPr>
        <w:t>području,</w:t>
      </w:r>
    </w:p>
    <w:p w:rsidR="00E939B5" w:rsidRPr="00E939B5" w:rsidRDefault="00E939B5" w:rsidP="00E939B5">
      <w:pPr>
        <w:pStyle w:val="BodyText"/>
        <w:tabs>
          <w:tab w:val="left" w:pos="1535"/>
        </w:tabs>
        <w:spacing w:line="252" w:lineRule="exact"/>
        <w:ind w:left="1534" w:hanging="566"/>
        <w:jc w:val="both"/>
        <w:rPr>
          <w:rFonts w:cs="Arial"/>
          <w:lang w:val="it-IT"/>
        </w:rPr>
      </w:pPr>
      <w:r w:rsidRPr="00E939B5">
        <w:rPr>
          <w:rFonts w:cs="Arial"/>
          <w:lang w:val="it-IT"/>
        </w:rPr>
        <w:t>3.2.</w:t>
      </w:r>
      <w:r w:rsidRPr="00E939B5">
        <w:rPr>
          <w:rFonts w:cs="Arial"/>
          <w:lang w:val="it-IT"/>
        </w:rPr>
        <w:tab/>
      </w:r>
      <w:r w:rsidRPr="00E939B5">
        <w:rPr>
          <w:rFonts w:cs="Arial"/>
          <w:spacing w:val="-1"/>
          <w:lang w:val="it-IT"/>
        </w:rPr>
        <w:t>izrada</w:t>
      </w:r>
      <w:r w:rsidRPr="00E939B5">
        <w:rPr>
          <w:rFonts w:cs="Arial"/>
          <w:lang w:val="it-IT"/>
        </w:rPr>
        <w:t xml:space="preserve"> </w:t>
      </w:r>
      <w:r w:rsidRPr="00E939B5">
        <w:rPr>
          <w:rFonts w:cs="Arial"/>
          <w:spacing w:val="-1"/>
          <w:lang w:val="it-IT"/>
        </w:rPr>
        <w:t>planova</w:t>
      </w:r>
      <w:r w:rsidRPr="00E939B5">
        <w:rPr>
          <w:rFonts w:cs="Arial"/>
          <w:lang w:val="it-IT"/>
        </w:rPr>
        <w:t xml:space="preserve"> </w:t>
      </w:r>
      <w:r w:rsidRPr="00E939B5">
        <w:rPr>
          <w:rFonts w:cs="Arial"/>
          <w:spacing w:val="-1"/>
          <w:lang w:val="it-IT"/>
        </w:rPr>
        <w:t>sanacije</w:t>
      </w:r>
      <w:r w:rsidRPr="00E939B5">
        <w:rPr>
          <w:rFonts w:cs="Arial"/>
          <w:spacing w:val="-2"/>
          <w:lang w:val="it-IT"/>
        </w:rPr>
        <w:t xml:space="preserve"> </w:t>
      </w:r>
      <w:r w:rsidRPr="00E939B5">
        <w:rPr>
          <w:rFonts w:cs="Arial"/>
          <w:spacing w:val="-1"/>
          <w:lang w:val="it-IT"/>
        </w:rPr>
        <w:t>ugroženog</w:t>
      </w:r>
      <w:r w:rsidRPr="00E939B5">
        <w:rPr>
          <w:rFonts w:cs="Arial"/>
          <w:lang w:val="it-IT"/>
        </w:rPr>
        <w:t xml:space="preserve"> </w:t>
      </w:r>
      <w:r w:rsidRPr="00E939B5">
        <w:rPr>
          <w:rFonts w:cs="Arial"/>
          <w:spacing w:val="-1"/>
          <w:lang w:val="it-IT"/>
        </w:rPr>
        <w:t>obalnog</w:t>
      </w:r>
      <w:r w:rsidRPr="00E939B5">
        <w:rPr>
          <w:rFonts w:cs="Arial"/>
          <w:spacing w:val="-2"/>
          <w:lang w:val="it-IT"/>
        </w:rPr>
        <w:t xml:space="preserve"> </w:t>
      </w:r>
      <w:r w:rsidRPr="00E939B5">
        <w:rPr>
          <w:rFonts w:cs="Arial"/>
          <w:spacing w:val="-1"/>
          <w:lang w:val="it-IT"/>
        </w:rPr>
        <w:t>mora</w:t>
      </w:r>
      <w:r w:rsidRPr="00E939B5">
        <w:rPr>
          <w:rFonts w:cs="Arial"/>
          <w:spacing w:val="-2"/>
          <w:lang w:val="it-IT"/>
        </w:rPr>
        <w:t xml:space="preserve"> </w:t>
      </w:r>
      <w:r w:rsidRPr="00E939B5">
        <w:rPr>
          <w:rFonts w:cs="Arial"/>
          <w:lang w:val="it-IT"/>
        </w:rPr>
        <w:t xml:space="preserve">od </w:t>
      </w:r>
      <w:r w:rsidRPr="00E939B5">
        <w:rPr>
          <w:rFonts w:cs="Arial"/>
          <w:spacing w:val="-1"/>
          <w:lang w:val="it-IT"/>
        </w:rPr>
        <w:t>onečišćenja</w:t>
      </w:r>
      <w:r w:rsidRPr="00E939B5">
        <w:rPr>
          <w:rFonts w:cs="Arial"/>
          <w:spacing w:val="-2"/>
          <w:lang w:val="it-IT"/>
        </w:rPr>
        <w:t xml:space="preserve"> </w:t>
      </w:r>
      <w:r w:rsidRPr="00E939B5">
        <w:rPr>
          <w:rFonts w:cs="Arial"/>
          <w:lang w:val="it-IT"/>
        </w:rPr>
        <w:t>s</w:t>
      </w:r>
      <w:r w:rsidRPr="00E939B5">
        <w:rPr>
          <w:rFonts w:cs="Arial"/>
          <w:spacing w:val="1"/>
          <w:lang w:val="it-IT"/>
        </w:rPr>
        <w:t xml:space="preserve"> </w:t>
      </w:r>
      <w:r w:rsidRPr="00E939B5">
        <w:rPr>
          <w:rFonts w:cs="Arial"/>
          <w:spacing w:val="-1"/>
          <w:lang w:val="it-IT"/>
        </w:rPr>
        <w:t>kopna,</w:t>
      </w:r>
    </w:p>
    <w:p w:rsidR="00E939B5" w:rsidRPr="00E939B5" w:rsidRDefault="00E939B5" w:rsidP="00E939B5">
      <w:pPr>
        <w:pStyle w:val="BodyText"/>
        <w:tabs>
          <w:tab w:val="left" w:pos="1535"/>
        </w:tabs>
        <w:spacing w:before="1"/>
        <w:ind w:left="1534" w:right="116" w:hanging="566"/>
        <w:jc w:val="both"/>
        <w:rPr>
          <w:rFonts w:cs="Arial"/>
          <w:lang w:val="it-IT"/>
        </w:rPr>
      </w:pPr>
      <w:r w:rsidRPr="00E939B5">
        <w:rPr>
          <w:rFonts w:cs="Arial"/>
          <w:lang w:val="it-IT"/>
        </w:rPr>
        <w:t>3.3.</w:t>
      </w:r>
      <w:r w:rsidRPr="00E939B5">
        <w:rPr>
          <w:rFonts w:cs="Arial"/>
          <w:lang w:val="it-IT"/>
        </w:rPr>
        <w:tab/>
      </w:r>
      <w:r w:rsidRPr="00E939B5">
        <w:rPr>
          <w:rFonts w:cs="Arial"/>
          <w:spacing w:val="-1"/>
          <w:lang w:val="it-IT"/>
        </w:rPr>
        <w:t>obvezna</w:t>
      </w:r>
      <w:r w:rsidRPr="00E939B5">
        <w:rPr>
          <w:rFonts w:cs="Arial"/>
          <w:spacing w:val="38"/>
          <w:lang w:val="it-IT"/>
        </w:rPr>
        <w:t xml:space="preserve"> </w:t>
      </w:r>
      <w:r w:rsidRPr="00E939B5">
        <w:rPr>
          <w:rFonts w:cs="Arial"/>
          <w:lang w:val="it-IT"/>
        </w:rPr>
        <w:t>je</w:t>
      </w:r>
      <w:r w:rsidRPr="00E939B5">
        <w:rPr>
          <w:rFonts w:cs="Arial"/>
          <w:spacing w:val="36"/>
          <w:lang w:val="it-IT"/>
        </w:rPr>
        <w:t xml:space="preserve"> </w:t>
      </w:r>
      <w:r w:rsidRPr="00E939B5">
        <w:rPr>
          <w:rFonts w:cs="Arial"/>
          <w:spacing w:val="-1"/>
          <w:lang w:val="it-IT"/>
        </w:rPr>
        <w:t>izgradnja</w:t>
      </w:r>
      <w:r w:rsidRPr="00E939B5">
        <w:rPr>
          <w:rFonts w:cs="Arial"/>
          <w:spacing w:val="38"/>
          <w:lang w:val="it-IT"/>
        </w:rPr>
        <w:t xml:space="preserve"> </w:t>
      </w:r>
      <w:r w:rsidRPr="00E939B5">
        <w:rPr>
          <w:rFonts w:cs="Arial"/>
          <w:spacing w:val="-1"/>
          <w:lang w:val="it-IT"/>
        </w:rPr>
        <w:t>sustava</w:t>
      </w:r>
      <w:r w:rsidRPr="00E939B5">
        <w:rPr>
          <w:rFonts w:cs="Arial"/>
          <w:spacing w:val="38"/>
          <w:lang w:val="it-IT"/>
        </w:rPr>
        <w:t xml:space="preserve"> </w:t>
      </w:r>
      <w:r w:rsidRPr="00E939B5">
        <w:rPr>
          <w:rFonts w:cs="Arial"/>
          <w:spacing w:val="-1"/>
          <w:lang w:val="it-IT"/>
        </w:rPr>
        <w:t>odvodnje</w:t>
      </w:r>
      <w:r w:rsidRPr="00E939B5">
        <w:rPr>
          <w:rFonts w:cs="Arial"/>
          <w:spacing w:val="38"/>
          <w:lang w:val="it-IT"/>
        </w:rPr>
        <w:t xml:space="preserve"> </w:t>
      </w:r>
      <w:r w:rsidRPr="00E939B5">
        <w:rPr>
          <w:rFonts w:cs="Arial"/>
          <w:spacing w:val="-2"/>
          <w:lang w:val="it-IT"/>
        </w:rPr>
        <w:t>otpadnih</w:t>
      </w:r>
      <w:r w:rsidRPr="00E939B5">
        <w:rPr>
          <w:rFonts w:cs="Arial"/>
          <w:spacing w:val="38"/>
          <w:lang w:val="it-IT"/>
        </w:rPr>
        <w:t xml:space="preserve"> </w:t>
      </w:r>
      <w:r w:rsidRPr="00E939B5">
        <w:rPr>
          <w:rFonts w:cs="Arial"/>
          <w:spacing w:val="-1"/>
          <w:lang w:val="it-IT"/>
        </w:rPr>
        <w:t>voda</w:t>
      </w:r>
      <w:r w:rsidRPr="00E939B5">
        <w:rPr>
          <w:rFonts w:cs="Arial"/>
          <w:spacing w:val="39"/>
          <w:lang w:val="it-IT"/>
        </w:rPr>
        <w:t xml:space="preserve"> </w:t>
      </w:r>
      <w:r w:rsidRPr="00E939B5">
        <w:rPr>
          <w:rFonts w:cs="Arial"/>
          <w:lang w:val="it-IT"/>
        </w:rPr>
        <w:t>za</w:t>
      </w:r>
      <w:r w:rsidRPr="00E939B5">
        <w:rPr>
          <w:rFonts w:cs="Arial"/>
          <w:spacing w:val="38"/>
          <w:lang w:val="it-IT"/>
        </w:rPr>
        <w:t xml:space="preserve"> </w:t>
      </w:r>
      <w:r w:rsidRPr="00E939B5">
        <w:rPr>
          <w:rFonts w:cs="Arial"/>
          <w:spacing w:val="-1"/>
          <w:lang w:val="it-IT"/>
        </w:rPr>
        <w:t>dijelove</w:t>
      </w:r>
      <w:r w:rsidRPr="00E939B5">
        <w:rPr>
          <w:rFonts w:cs="Arial"/>
          <w:spacing w:val="38"/>
          <w:lang w:val="it-IT"/>
        </w:rPr>
        <w:t xml:space="preserve"> </w:t>
      </w:r>
      <w:r w:rsidRPr="00E939B5">
        <w:rPr>
          <w:rFonts w:cs="Arial"/>
          <w:spacing w:val="-1"/>
          <w:lang w:val="it-IT"/>
        </w:rPr>
        <w:t>naselja</w:t>
      </w:r>
      <w:r w:rsidRPr="00E939B5">
        <w:rPr>
          <w:rFonts w:cs="Arial"/>
          <w:spacing w:val="38"/>
          <w:lang w:val="it-IT"/>
        </w:rPr>
        <w:t xml:space="preserve"> </w:t>
      </w:r>
      <w:r w:rsidRPr="00E939B5">
        <w:rPr>
          <w:rFonts w:cs="Arial"/>
          <w:lang w:val="it-IT"/>
        </w:rPr>
        <w:t>s</w:t>
      </w:r>
      <w:r w:rsidRPr="00E939B5">
        <w:rPr>
          <w:rFonts w:cs="Arial"/>
          <w:spacing w:val="67"/>
          <w:lang w:val="it-IT"/>
        </w:rPr>
        <w:t xml:space="preserve"> </w:t>
      </w:r>
      <w:r w:rsidRPr="00E939B5">
        <w:rPr>
          <w:rFonts w:cs="Arial"/>
          <w:spacing w:val="-1"/>
          <w:lang w:val="it-IT"/>
        </w:rPr>
        <w:t>većim</w:t>
      </w:r>
      <w:r w:rsidRPr="00E939B5">
        <w:rPr>
          <w:rFonts w:cs="Arial"/>
          <w:spacing w:val="1"/>
          <w:lang w:val="it-IT"/>
        </w:rPr>
        <w:t xml:space="preserve"> </w:t>
      </w:r>
      <w:r w:rsidRPr="00E939B5">
        <w:rPr>
          <w:rFonts w:cs="Arial"/>
          <w:spacing w:val="-1"/>
          <w:lang w:val="it-IT"/>
        </w:rPr>
        <w:t>brojem stanovnika</w:t>
      </w:r>
      <w:r w:rsidRPr="00E939B5">
        <w:rPr>
          <w:rFonts w:cs="Arial"/>
          <w:spacing w:val="-2"/>
          <w:lang w:val="it-IT"/>
        </w:rPr>
        <w:t xml:space="preserve"> </w:t>
      </w:r>
      <w:r w:rsidRPr="00E939B5">
        <w:rPr>
          <w:rFonts w:cs="Arial"/>
          <w:lang w:val="it-IT"/>
        </w:rPr>
        <w:t xml:space="preserve">i </w:t>
      </w:r>
      <w:r w:rsidRPr="00E939B5">
        <w:rPr>
          <w:rFonts w:cs="Arial"/>
          <w:spacing w:val="-1"/>
          <w:lang w:val="it-IT"/>
        </w:rPr>
        <w:t>turističkih</w:t>
      </w:r>
      <w:r w:rsidRPr="00E939B5">
        <w:rPr>
          <w:rFonts w:cs="Arial"/>
          <w:lang w:val="it-IT"/>
        </w:rPr>
        <w:t xml:space="preserve"> </w:t>
      </w:r>
      <w:r w:rsidRPr="00E939B5">
        <w:rPr>
          <w:rFonts w:cs="Arial"/>
          <w:spacing w:val="-1"/>
          <w:lang w:val="it-IT"/>
        </w:rPr>
        <w:t>sadržaja.</w:t>
      </w:r>
    </w:p>
    <w:p w:rsidR="00E939B5" w:rsidRPr="00E939B5" w:rsidRDefault="00E939B5" w:rsidP="00E939B5">
      <w:pPr>
        <w:pStyle w:val="Heading1"/>
        <w:tabs>
          <w:tab w:val="left" w:pos="969"/>
        </w:tabs>
        <w:spacing w:before="1" w:line="252" w:lineRule="exact"/>
        <w:ind w:left="968" w:hanging="425"/>
        <w:jc w:val="both"/>
        <w:rPr>
          <w:rFonts w:cs="Arial"/>
          <w:b w:val="0"/>
          <w:bCs w:val="0"/>
          <w:lang w:val="it-IT"/>
        </w:rPr>
      </w:pPr>
      <w:r w:rsidRPr="00E939B5">
        <w:rPr>
          <w:rFonts w:cs="Arial"/>
          <w:spacing w:val="-1"/>
          <w:lang w:val="it-IT"/>
        </w:rPr>
        <w:t>4.</w:t>
      </w:r>
      <w:r w:rsidRPr="00E939B5">
        <w:rPr>
          <w:rFonts w:cs="Arial"/>
          <w:spacing w:val="-1"/>
          <w:lang w:val="it-IT"/>
        </w:rPr>
        <w:tab/>
        <w:t>Očuvanje</w:t>
      </w:r>
      <w:r w:rsidRPr="00E939B5">
        <w:rPr>
          <w:rFonts w:cs="Arial"/>
          <w:spacing w:val="-2"/>
          <w:lang w:val="it-IT"/>
        </w:rPr>
        <w:t xml:space="preserve"> </w:t>
      </w:r>
      <w:r w:rsidRPr="00E939B5">
        <w:rPr>
          <w:rFonts w:cs="Arial"/>
          <w:spacing w:val="-1"/>
          <w:lang w:val="it-IT"/>
        </w:rPr>
        <w:t>čistoće</w:t>
      </w:r>
      <w:r w:rsidRPr="00E939B5">
        <w:rPr>
          <w:rFonts w:cs="Arial"/>
          <w:spacing w:val="-2"/>
          <w:lang w:val="it-IT"/>
        </w:rPr>
        <w:t xml:space="preserve"> </w:t>
      </w:r>
      <w:r w:rsidRPr="00E939B5">
        <w:rPr>
          <w:rFonts w:cs="Arial"/>
          <w:spacing w:val="-1"/>
          <w:lang w:val="it-IT"/>
        </w:rPr>
        <w:t>zraka:</w:t>
      </w:r>
    </w:p>
    <w:p w:rsidR="00E939B5" w:rsidRPr="00E939B5" w:rsidRDefault="00E939B5" w:rsidP="00E939B5">
      <w:pPr>
        <w:pStyle w:val="BodyText"/>
        <w:tabs>
          <w:tab w:val="left" w:pos="1535"/>
        </w:tabs>
        <w:ind w:left="1534" w:right="118" w:hanging="566"/>
        <w:jc w:val="both"/>
        <w:rPr>
          <w:rFonts w:cs="Arial"/>
          <w:lang w:val="it-IT"/>
        </w:rPr>
      </w:pPr>
      <w:r w:rsidRPr="00E939B5">
        <w:rPr>
          <w:rFonts w:cs="Arial"/>
          <w:lang w:val="it-IT"/>
        </w:rPr>
        <w:t>4.1.</w:t>
      </w:r>
      <w:r w:rsidRPr="00E939B5">
        <w:rPr>
          <w:rFonts w:cs="Arial"/>
          <w:lang w:val="it-IT"/>
        </w:rPr>
        <w:tab/>
      </w:r>
      <w:r w:rsidRPr="00E939B5">
        <w:rPr>
          <w:rFonts w:cs="Arial"/>
          <w:spacing w:val="-1"/>
          <w:lang w:val="it-IT"/>
        </w:rPr>
        <w:t>redovito</w:t>
      </w:r>
      <w:r w:rsidRPr="00E939B5">
        <w:rPr>
          <w:rFonts w:cs="Arial"/>
          <w:spacing w:val="58"/>
          <w:lang w:val="it-IT"/>
        </w:rPr>
        <w:t xml:space="preserve"> </w:t>
      </w:r>
      <w:r w:rsidRPr="00E939B5">
        <w:rPr>
          <w:rFonts w:cs="Arial"/>
          <w:lang w:val="it-IT"/>
        </w:rPr>
        <w:t>će</w:t>
      </w:r>
      <w:r w:rsidRPr="00E939B5">
        <w:rPr>
          <w:rFonts w:cs="Arial"/>
          <w:spacing w:val="55"/>
          <w:lang w:val="it-IT"/>
        </w:rPr>
        <w:t xml:space="preserve"> </w:t>
      </w:r>
      <w:r w:rsidRPr="00E939B5">
        <w:rPr>
          <w:rFonts w:cs="Arial"/>
          <w:lang w:val="it-IT"/>
        </w:rPr>
        <w:t>se</w:t>
      </w:r>
      <w:r w:rsidRPr="00E939B5">
        <w:rPr>
          <w:rFonts w:cs="Arial"/>
          <w:spacing w:val="58"/>
          <w:lang w:val="it-IT"/>
        </w:rPr>
        <w:t xml:space="preserve"> </w:t>
      </w:r>
      <w:r w:rsidRPr="00E939B5">
        <w:rPr>
          <w:rFonts w:cs="Arial"/>
          <w:spacing w:val="-1"/>
          <w:lang w:val="it-IT"/>
        </w:rPr>
        <w:t>pratiti</w:t>
      </w:r>
      <w:r w:rsidRPr="00E939B5">
        <w:rPr>
          <w:rFonts w:cs="Arial"/>
          <w:spacing w:val="58"/>
          <w:lang w:val="it-IT"/>
        </w:rPr>
        <w:t xml:space="preserve"> </w:t>
      </w:r>
      <w:r w:rsidRPr="00E939B5">
        <w:rPr>
          <w:rFonts w:cs="Arial"/>
          <w:spacing w:val="-1"/>
          <w:lang w:val="it-IT"/>
        </w:rPr>
        <w:t>emisija</w:t>
      </w:r>
      <w:r w:rsidRPr="00E939B5">
        <w:rPr>
          <w:rFonts w:cs="Arial"/>
          <w:spacing w:val="58"/>
          <w:lang w:val="it-IT"/>
        </w:rPr>
        <w:t xml:space="preserve"> </w:t>
      </w:r>
      <w:r w:rsidRPr="00E939B5">
        <w:rPr>
          <w:rFonts w:cs="Arial"/>
          <w:lang w:val="it-IT"/>
        </w:rPr>
        <w:t>i</w:t>
      </w:r>
      <w:r w:rsidRPr="00E939B5">
        <w:rPr>
          <w:rFonts w:cs="Arial"/>
          <w:spacing w:val="57"/>
          <w:lang w:val="it-IT"/>
        </w:rPr>
        <w:t xml:space="preserve"> </w:t>
      </w:r>
      <w:r w:rsidRPr="00E939B5">
        <w:rPr>
          <w:rFonts w:cs="Arial"/>
          <w:spacing w:val="-1"/>
          <w:lang w:val="it-IT"/>
        </w:rPr>
        <w:t>voditi</w:t>
      </w:r>
      <w:r w:rsidRPr="00E939B5">
        <w:rPr>
          <w:rFonts w:cs="Arial"/>
          <w:spacing w:val="56"/>
          <w:lang w:val="it-IT"/>
        </w:rPr>
        <w:t xml:space="preserve"> </w:t>
      </w:r>
      <w:r w:rsidRPr="00E939B5">
        <w:rPr>
          <w:rFonts w:cs="Arial"/>
          <w:spacing w:val="-1"/>
          <w:lang w:val="it-IT"/>
        </w:rPr>
        <w:t>registar</w:t>
      </w:r>
      <w:r w:rsidRPr="00E939B5">
        <w:rPr>
          <w:rFonts w:cs="Arial"/>
          <w:spacing w:val="59"/>
          <w:lang w:val="it-IT"/>
        </w:rPr>
        <w:t xml:space="preserve"> </w:t>
      </w:r>
      <w:r w:rsidRPr="00E939B5">
        <w:rPr>
          <w:rFonts w:cs="Arial"/>
          <w:spacing w:val="-1"/>
          <w:lang w:val="it-IT"/>
        </w:rPr>
        <w:t>izvora</w:t>
      </w:r>
      <w:r w:rsidRPr="00E939B5">
        <w:rPr>
          <w:rFonts w:cs="Arial"/>
          <w:spacing w:val="58"/>
          <w:lang w:val="it-IT"/>
        </w:rPr>
        <w:t xml:space="preserve"> </w:t>
      </w:r>
      <w:r w:rsidRPr="00E939B5">
        <w:rPr>
          <w:rFonts w:cs="Arial"/>
          <w:spacing w:val="-1"/>
          <w:lang w:val="it-IT"/>
        </w:rPr>
        <w:t>emisija</w:t>
      </w:r>
      <w:r w:rsidRPr="00E939B5">
        <w:rPr>
          <w:rFonts w:cs="Arial"/>
          <w:spacing w:val="58"/>
          <w:lang w:val="it-IT"/>
        </w:rPr>
        <w:t xml:space="preserve"> </w:t>
      </w:r>
      <w:r w:rsidRPr="00E939B5">
        <w:rPr>
          <w:rFonts w:cs="Arial"/>
          <w:lang w:val="it-IT"/>
        </w:rPr>
        <w:t>s</w:t>
      </w:r>
      <w:r w:rsidRPr="00E939B5">
        <w:rPr>
          <w:rFonts w:cs="Arial"/>
          <w:spacing w:val="55"/>
          <w:lang w:val="it-IT"/>
        </w:rPr>
        <w:t xml:space="preserve"> </w:t>
      </w:r>
      <w:r w:rsidRPr="00E939B5">
        <w:rPr>
          <w:rFonts w:cs="Arial"/>
          <w:spacing w:val="-1"/>
          <w:lang w:val="it-IT"/>
        </w:rPr>
        <w:t>podacima</w:t>
      </w:r>
      <w:r w:rsidRPr="00E939B5">
        <w:rPr>
          <w:rFonts w:cs="Arial"/>
          <w:spacing w:val="58"/>
          <w:lang w:val="it-IT"/>
        </w:rPr>
        <w:t xml:space="preserve"> </w:t>
      </w:r>
      <w:r w:rsidRPr="00E939B5">
        <w:rPr>
          <w:rFonts w:cs="Arial"/>
          <w:lang w:val="it-IT"/>
        </w:rPr>
        <w:t>o</w:t>
      </w:r>
      <w:r w:rsidRPr="00E939B5">
        <w:rPr>
          <w:rFonts w:cs="Arial"/>
          <w:spacing w:val="41"/>
          <w:lang w:val="it-IT"/>
        </w:rPr>
        <w:t xml:space="preserve"> </w:t>
      </w:r>
      <w:r w:rsidRPr="00E939B5">
        <w:rPr>
          <w:rFonts w:cs="Arial"/>
          <w:spacing w:val="-1"/>
          <w:lang w:val="it-IT"/>
        </w:rPr>
        <w:t>prostornom</w:t>
      </w:r>
      <w:r w:rsidRPr="00E939B5">
        <w:rPr>
          <w:rFonts w:cs="Arial"/>
          <w:spacing w:val="16"/>
          <w:lang w:val="it-IT"/>
        </w:rPr>
        <w:t xml:space="preserve"> </w:t>
      </w:r>
      <w:r w:rsidRPr="00E939B5">
        <w:rPr>
          <w:rFonts w:cs="Arial"/>
          <w:spacing w:val="-1"/>
          <w:lang w:val="it-IT"/>
        </w:rPr>
        <w:t>smještaju,</w:t>
      </w:r>
      <w:r w:rsidRPr="00E939B5">
        <w:rPr>
          <w:rFonts w:cs="Arial"/>
          <w:spacing w:val="18"/>
          <w:lang w:val="it-IT"/>
        </w:rPr>
        <w:t xml:space="preserve"> </w:t>
      </w:r>
      <w:r w:rsidRPr="00E939B5">
        <w:rPr>
          <w:rFonts w:cs="Arial"/>
          <w:spacing w:val="-1"/>
          <w:lang w:val="it-IT"/>
        </w:rPr>
        <w:t>kapacitetu</w:t>
      </w:r>
      <w:r w:rsidRPr="00E939B5">
        <w:rPr>
          <w:rFonts w:cs="Arial"/>
          <w:spacing w:val="15"/>
          <w:lang w:val="it-IT"/>
        </w:rPr>
        <w:t xml:space="preserve"> </w:t>
      </w:r>
      <w:r w:rsidRPr="00E939B5">
        <w:rPr>
          <w:rFonts w:cs="Arial"/>
          <w:lang w:val="it-IT"/>
        </w:rPr>
        <w:t>te</w:t>
      </w:r>
      <w:r w:rsidRPr="00E939B5">
        <w:rPr>
          <w:rFonts w:cs="Arial"/>
          <w:spacing w:val="17"/>
          <w:lang w:val="it-IT"/>
        </w:rPr>
        <w:t xml:space="preserve"> </w:t>
      </w:r>
      <w:r w:rsidRPr="00E939B5">
        <w:rPr>
          <w:rFonts w:cs="Arial"/>
          <w:spacing w:val="-1"/>
          <w:lang w:val="it-IT"/>
        </w:rPr>
        <w:t>vrsti</w:t>
      </w:r>
      <w:r w:rsidRPr="00E939B5">
        <w:rPr>
          <w:rFonts w:cs="Arial"/>
          <w:spacing w:val="16"/>
          <w:lang w:val="it-IT"/>
        </w:rPr>
        <w:t xml:space="preserve"> </w:t>
      </w:r>
      <w:r w:rsidRPr="00E939B5">
        <w:rPr>
          <w:rFonts w:cs="Arial"/>
          <w:lang w:val="it-IT"/>
        </w:rPr>
        <w:t>i</w:t>
      </w:r>
      <w:r w:rsidRPr="00E939B5">
        <w:rPr>
          <w:rFonts w:cs="Arial"/>
          <w:spacing w:val="16"/>
          <w:lang w:val="it-IT"/>
        </w:rPr>
        <w:t xml:space="preserve"> </w:t>
      </w:r>
      <w:r w:rsidRPr="00E939B5">
        <w:rPr>
          <w:rFonts w:cs="Arial"/>
          <w:spacing w:val="-1"/>
          <w:lang w:val="it-IT"/>
        </w:rPr>
        <w:t>količini</w:t>
      </w:r>
      <w:r w:rsidRPr="00E939B5">
        <w:rPr>
          <w:rFonts w:cs="Arial"/>
          <w:spacing w:val="16"/>
          <w:lang w:val="it-IT"/>
        </w:rPr>
        <w:t xml:space="preserve"> </w:t>
      </w:r>
      <w:r w:rsidRPr="00E939B5">
        <w:rPr>
          <w:rFonts w:cs="Arial"/>
          <w:spacing w:val="-1"/>
          <w:lang w:val="it-IT"/>
        </w:rPr>
        <w:t>emisija,</w:t>
      </w:r>
      <w:r w:rsidRPr="00E939B5">
        <w:rPr>
          <w:rFonts w:cs="Arial"/>
          <w:spacing w:val="18"/>
          <w:lang w:val="it-IT"/>
        </w:rPr>
        <w:t xml:space="preserve"> </w:t>
      </w:r>
      <w:r w:rsidRPr="00E939B5">
        <w:rPr>
          <w:rFonts w:cs="Arial"/>
          <w:lang w:val="it-IT"/>
        </w:rPr>
        <w:t>na</w:t>
      </w:r>
      <w:r w:rsidRPr="00E939B5">
        <w:rPr>
          <w:rFonts w:cs="Arial"/>
          <w:spacing w:val="14"/>
          <w:lang w:val="it-IT"/>
        </w:rPr>
        <w:t xml:space="preserve"> </w:t>
      </w:r>
      <w:r w:rsidRPr="00E939B5">
        <w:rPr>
          <w:rFonts w:cs="Arial"/>
          <w:spacing w:val="-1"/>
          <w:lang w:val="it-IT"/>
        </w:rPr>
        <w:t>temelju</w:t>
      </w:r>
      <w:r w:rsidRPr="00E939B5">
        <w:rPr>
          <w:rFonts w:cs="Arial"/>
          <w:spacing w:val="17"/>
          <w:lang w:val="it-IT"/>
        </w:rPr>
        <w:t xml:space="preserve"> </w:t>
      </w:r>
      <w:r w:rsidRPr="00E939B5">
        <w:rPr>
          <w:rFonts w:cs="Arial"/>
          <w:spacing w:val="-1"/>
          <w:lang w:val="it-IT"/>
        </w:rPr>
        <w:t>kojih</w:t>
      </w:r>
      <w:r w:rsidRPr="00E939B5">
        <w:rPr>
          <w:rFonts w:cs="Arial"/>
          <w:spacing w:val="17"/>
          <w:lang w:val="it-IT"/>
        </w:rPr>
        <w:t xml:space="preserve"> </w:t>
      </w:r>
      <w:r w:rsidRPr="00E939B5">
        <w:rPr>
          <w:rFonts w:cs="Arial"/>
          <w:lang w:val="it-IT"/>
        </w:rPr>
        <w:t>se</w:t>
      </w:r>
      <w:r w:rsidRPr="00E939B5">
        <w:rPr>
          <w:rFonts w:cs="Arial"/>
          <w:spacing w:val="61"/>
          <w:lang w:val="it-IT"/>
        </w:rPr>
        <w:t xml:space="preserve"> </w:t>
      </w:r>
      <w:r w:rsidRPr="00E939B5">
        <w:rPr>
          <w:rFonts w:cs="Arial"/>
          <w:spacing w:val="-1"/>
          <w:lang w:val="it-IT"/>
        </w:rPr>
        <w:t>vodi</w:t>
      </w:r>
      <w:r w:rsidRPr="00E939B5">
        <w:rPr>
          <w:rFonts w:cs="Arial"/>
          <w:lang w:val="it-IT"/>
        </w:rPr>
        <w:t xml:space="preserve"> </w:t>
      </w:r>
      <w:r w:rsidRPr="00E939B5">
        <w:rPr>
          <w:rFonts w:cs="Arial"/>
          <w:spacing w:val="-1"/>
          <w:lang w:val="it-IT"/>
        </w:rPr>
        <w:t>katastar emisija</w:t>
      </w:r>
      <w:r w:rsidRPr="00E939B5">
        <w:rPr>
          <w:rFonts w:cs="Arial"/>
          <w:lang w:val="it-IT"/>
        </w:rPr>
        <w:t xml:space="preserve"> na</w:t>
      </w:r>
      <w:r w:rsidRPr="00E939B5">
        <w:rPr>
          <w:rFonts w:cs="Arial"/>
          <w:spacing w:val="-4"/>
          <w:lang w:val="it-IT"/>
        </w:rPr>
        <w:t xml:space="preserve"> </w:t>
      </w:r>
      <w:r w:rsidRPr="00E939B5">
        <w:rPr>
          <w:rFonts w:cs="Arial"/>
          <w:lang w:val="it-IT"/>
        </w:rPr>
        <w:t>gradskoj</w:t>
      </w:r>
      <w:r w:rsidRPr="00E939B5">
        <w:rPr>
          <w:rFonts w:cs="Arial"/>
          <w:spacing w:val="-1"/>
          <w:lang w:val="it-IT"/>
        </w:rPr>
        <w:t xml:space="preserve"> </w:t>
      </w:r>
      <w:r w:rsidRPr="00E939B5">
        <w:rPr>
          <w:rFonts w:cs="Arial"/>
          <w:lang w:val="it-IT"/>
        </w:rPr>
        <w:t xml:space="preserve">i </w:t>
      </w:r>
      <w:r w:rsidRPr="00E939B5">
        <w:rPr>
          <w:rFonts w:cs="Arial"/>
          <w:spacing w:val="-1"/>
          <w:lang w:val="it-IT"/>
        </w:rPr>
        <w:t>županijskoj</w:t>
      </w:r>
      <w:r w:rsidRPr="00E939B5">
        <w:rPr>
          <w:rFonts w:cs="Arial"/>
          <w:lang w:val="it-IT"/>
        </w:rPr>
        <w:t xml:space="preserve"> </w:t>
      </w:r>
      <w:r w:rsidRPr="00E939B5">
        <w:rPr>
          <w:rFonts w:cs="Arial"/>
          <w:spacing w:val="-1"/>
          <w:lang w:val="it-IT"/>
        </w:rPr>
        <w:t>razini.</w:t>
      </w:r>
    </w:p>
    <w:p w:rsidR="00E939B5" w:rsidRPr="00E939B5" w:rsidRDefault="00E939B5" w:rsidP="00E939B5">
      <w:pPr>
        <w:pStyle w:val="Heading1"/>
        <w:tabs>
          <w:tab w:val="left" w:pos="969"/>
        </w:tabs>
        <w:spacing w:line="252" w:lineRule="exact"/>
        <w:ind w:left="968" w:hanging="425"/>
        <w:jc w:val="both"/>
        <w:rPr>
          <w:rFonts w:cs="Arial"/>
          <w:b w:val="0"/>
          <w:bCs w:val="0"/>
          <w:lang w:val="it-IT"/>
        </w:rPr>
      </w:pPr>
      <w:r w:rsidRPr="00E939B5">
        <w:rPr>
          <w:rFonts w:cs="Arial"/>
          <w:spacing w:val="-1"/>
          <w:lang w:val="it-IT"/>
        </w:rPr>
        <w:t>5.</w:t>
      </w:r>
      <w:r w:rsidRPr="00E939B5">
        <w:rPr>
          <w:rFonts w:cs="Arial"/>
          <w:spacing w:val="-1"/>
          <w:lang w:val="it-IT"/>
        </w:rPr>
        <w:tab/>
        <w:t>Smanjenje</w:t>
      </w:r>
      <w:r w:rsidRPr="00E939B5">
        <w:rPr>
          <w:rFonts w:cs="Arial"/>
          <w:spacing w:val="-2"/>
          <w:lang w:val="it-IT"/>
        </w:rPr>
        <w:t xml:space="preserve"> </w:t>
      </w:r>
      <w:r w:rsidRPr="00E939B5">
        <w:rPr>
          <w:rFonts w:cs="Arial"/>
          <w:spacing w:val="-1"/>
          <w:lang w:val="it-IT"/>
        </w:rPr>
        <w:t>prekomjerne</w:t>
      </w:r>
      <w:r w:rsidRPr="00E939B5">
        <w:rPr>
          <w:rFonts w:cs="Arial"/>
          <w:lang w:val="it-IT"/>
        </w:rPr>
        <w:t xml:space="preserve"> </w:t>
      </w:r>
      <w:r w:rsidRPr="00E939B5">
        <w:rPr>
          <w:rFonts w:cs="Arial"/>
          <w:spacing w:val="-1"/>
          <w:lang w:val="it-IT"/>
        </w:rPr>
        <w:t>buke:</w:t>
      </w:r>
    </w:p>
    <w:p w:rsidR="00E939B5" w:rsidRPr="00E939B5" w:rsidRDefault="00E939B5" w:rsidP="00E939B5">
      <w:pPr>
        <w:pStyle w:val="BodyText"/>
        <w:tabs>
          <w:tab w:val="left" w:pos="1535"/>
        </w:tabs>
        <w:spacing w:before="1"/>
        <w:ind w:left="1534" w:right="118" w:hanging="566"/>
        <w:jc w:val="both"/>
        <w:rPr>
          <w:rFonts w:cs="Arial"/>
          <w:lang w:val="it-IT"/>
        </w:rPr>
      </w:pPr>
      <w:r w:rsidRPr="00E939B5">
        <w:rPr>
          <w:rFonts w:cs="Arial"/>
          <w:lang w:val="it-IT"/>
        </w:rPr>
        <w:t>5.1.</w:t>
      </w:r>
      <w:r w:rsidRPr="00E939B5">
        <w:rPr>
          <w:rFonts w:cs="Arial"/>
          <w:lang w:val="it-IT"/>
        </w:rPr>
        <w:tab/>
        <w:t>za</w:t>
      </w:r>
      <w:r w:rsidRPr="00E939B5">
        <w:rPr>
          <w:rFonts w:cs="Arial"/>
          <w:spacing w:val="3"/>
          <w:lang w:val="it-IT"/>
        </w:rPr>
        <w:t xml:space="preserve"> </w:t>
      </w:r>
      <w:r w:rsidRPr="00E939B5">
        <w:rPr>
          <w:rFonts w:cs="Arial"/>
          <w:spacing w:val="-1"/>
          <w:lang w:val="it-IT"/>
        </w:rPr>
        <w:t>potrebe</w:t>
      </w:r>
      <w:r w:rsidRPr="00E939B5">
        <w:rPr>
          <w:rFonts w:cs="Arial"/>
          <w:spacing w:val="3"/>
          <w:lang w:val="it-IT"/>
        </w:rPr>
        <w:t xml:space="preserve"> </w:t>
      </w:r>
      <w:r w:rsidRPr="00E939B5">
        <w:rPr>
          <w:rFonts w:cs="Arial"/>
          <w:spacing w:val="-1"/>
          <w:lang w:val="it-IT"/>
        </w:rPr>
        <w:t>utvrđivanja</w:t>
      </w:r>
      <w:r w:rsidRPr="00E939B5">
        <w:rPr>
          <w:rFonts w:cs="Arial"/>
          <w:spacing w:val="3"/>
          <w:lang w:val="it-IT"/>
        </w:rPr>
        <w:t xml:space="preserve"> </w:t>
      </w:r>
      <w:r w:rsidRPr="00E939B5">
        <w:rPr>
          <w:rFonts w:cs="Arial"/>
          <w:lang w:val="it-IT"/>
        </w:rPr>
        <w:t xml:space="preserve">i praćenja </w:t>
      </w:r>
      <w:r w:rsidRPr="00E939B5">
        <w:rPr>
          <w:rFonts w:cs="Arial"/>
          <w:spacing w:val="-1"/>
          <w:lang w:val="it-IT"/>
        </w:rPr>
        <w:t>razine</w:t>
      </w:r>
      <w:r w:rsidRPr="00E939B5">
        <w:rPr>
          <w:rFonts w:cs="Arial"/>
          <w:spacing w:val="2"/>
          <w:lang w:val="it-IT"/>
        </w:rPr>
        <w:t xml:space="preserve"> </w:t>
      </w:r>
      <w:r w:rsidRPr="00E939B5">
        <w:rPr>
          <w:rFonts w:cs="Arial"/>
          <w:spacing w:val="-1"/>
          <w:lang w:val="it-IT"/>
        </w:rPr>
        <w:t>buke</w:t>
      </w:r>
      <w:r w:rsidRPr="00E939B5">
        <w:rPr>
          <w:rFonts w:cs="Arial"/>
          <w:lang w:val="it-IT"/>
        </w:rPr>
        <w:t xml:space="preserve"> </w:t>
      </w:r>
      <w:r w:rsidRPr="00E939B5">
        <w:rPr>
          <w:rFonts w:cs="Arial"/>
          <w:spacing w:val="-1"/>
          <w:lang w:val="it-IT"/>
        </w:rPr>
        <w:t>potrebno</w:t>
      </w:r>
      <w:r w:rsidRPr="00E939B5">
        <w:rPr>
          <w:rFonts w:cs="Arial"/>
          <w:spacing w:val="2"/>
          <w:lang w:val="it-IT"/>
        </w:rPr>
        <w:t xml:space="preserve"> </w:t>
      </w:r>
      <w:r w:rsidRPr="00E939B5">
        <w:rPr>
          <w:rFonts w:cs="Arial"/>
          <w:lang w:val="it-IT"/>
        </w:rPr>
        <w:t xml:space="preserve">je </w:t>
      </w:r>
      <w:r w:rsidRPr="00E939B5">
        <w:rPr>
          <w:rFonts w:cs="Arial"/>
          <w:spacing w:val="-1"/>
          <w:lang w:val="it-IT"/>
        </w:rPr>
        <w:t>izraditi</w:t>
      </w:r>
      <w:r w:rsidRPr="00E939B5">
        <w:rPr>
          <w:rFonts w:cs="Arial"/>
          <w:spacing w:val="2"/>
          <w:lang w:val="it-IT"/>
        </w:rPr>
        <w:t xml:space="preserve"> </w:t>
      </w:r>
      <w:r w:rsidRPr="00E939B5">
        <w:rPr>
          <w:rFonts w:cs="Arial"/>
          <w:spacing w:val="-1"/>
          <w:lang w:val="it-IT"/>
        </w:rPr>
        <w:t>karte</w:t>
      </w:r>
      <w:r w:rsidRPr="00E939B5">
        <w:rPr>
          <w:rFonts w:cs="Arial"/>
          <w:lang w:val="it-IT"/>
        </w:rPr>
        <w:t xml:space="preserve"> </w:t>
      </w:r>
      <w:r w:rsidRPr="00E939B5">
        <w:rPr>
          <w:rFonts w:cs="Arial"/>
          <w:spacing w:val="-1"/>
          <w:lang w:val="it-IT"/>
        </w:rPr>
        <w:t>buke</w:t>
      </w:r>
      <w:r w:rsidRPr="00E939B5">
        <w:rPr>
          <w:rFonts w:cs="Arial"/>
          <w:spacing w:val="3"/>
          <w:lang w:val="it-IT"/>
        </w:rPr>
        <w:t xml:space="preserve"> </w:t>
      </w:r>
      <w:r w:rsidRPr="00E939B5">
        <w:rPr>
          <w:rFonts w:cs="Arial"/>
          <w:lang w:val="it-IT"/>
        </w:rPr>
        <w:t>za</w:t>
      </w:r>
      <w:r w:rsidRPr="00E939B5">
        <w:rPr>
          <w:rFonts w:cs="Arial"/>
          <w:spacing w:val="49"/>
          <w:lang w:val="it-IT"/>
        </w:rPr>
        <w:t xml:space="preserve"> </w:t>
      </w:r>
      <w:r w:rsidRPr="00E939B5">
        <w:rPr>
          <w:rFonts w:cs="Arial"/>
          <w:lang w:val="it-IT"/>
        </w:rPr>
        <w:t>područje</w:t>
      </w:r>
      <w:r w:rsidRPr="00E939B5">
        <w:rPr>
          <w:rFonts w:cs="Arial"/>
          <w:spacing w:val="5"/>
          <w:lang w:val="it-IT"/>
        </w:rPr>
        <w:t xml:space="preserve"> </w:t>
      </w:r>
      <w:r w:rsidRPr="00E939B5">
        <w:rPr>
          <w:rFonts w:cs="Arial"/>
          <w:spacing w:val="-1"/>
          <w:lang w:val="it-IT"/>
        </w:rPr>
        <w:t>Grada</w:t>
      </w:r>
      <w:r w:rsidRPr="00E939B5">
        <w:rPr>
          <w:rFonts w:cs="Arial"/>
          <w:spacing w:val="7"/>
          <w:lang w:val="it-IT"/>
        </w:rPr>
        <w:t xml:space="preserve"> </w:t>
      </w:r>
      <w:r w:rsidRPr="00E939B5">
        <w:rPr>
          <w:rFonts w:cs="Arial"/>
          <w:spacing w:val="-1"/>
          <w:lang w:val="it-IT"/>
        </w:rPr>
        <w:t>Dubrovnika</w:t>
      </w:r>
      <w:r w:rsidRPr="00E939B5">
        <w:rPr>
          <w:rFonts w:cs="Arial"/>
          <w:spacing w:val="10"/>
          <w:lang w:val="it-IT"/>
        </w:rPr>
        <w:t xml:space="preserve"> </w:t>
      </w:r>
      <w:r w:rsidRPr="00E939B5">
        <w:rPr>
          <w:rFonts w:cs="Arial"/>
          <w:spacing w:val="-1"/>
          <w:lang w:val="it-IT"/>
        </w:rPr>
        <w:t>(osim</w:t>
      </w:r>
      <w:r w:rsidRPr="00E939B5">
        <w:rPr>
          <w:rFonts w:cs="Arial"/>
          <w:spacing w:val="9"/>
          <w:lang w:val="it-IT"/>
        </w:rPr>
        <w:t xml:space="preserve"> </w:t>
      </w:r>
      <w:r w:rsidRPr="00E939B5">
        <w:rPr>
          <w:rFonts w:cs="Arial"/>
          <w:spacing w:val="-1"/>
          <w:lang w:val="it-IT"/>
        </w:rPr>
        <w:t>povijesne</w:t>
      </w:r>
      <w:r w:rsidRPr="00E939B5">
        <w:rPr>
          <w:rFonts w:cs="Arial"/>
          <w:spacing w:val="5"/>
          <w:lang w:val="it-IT"/>
        </w:rPr>
        <w:t xml:space="preserve"> </w:t>
      </w:r>
      <w:r w:rsidRPr="00E939B5">
        <w:rPr>
          <w:rFonts w:cs="Arial"/>
          <w:spacing w:val="-1"/>
          <w:lang w:val="it-IT"/>
        </w:rPr>
        <w:t>jezgre</w:t>
      </w:r>
      <w:r w:rsidRPr="00E939B5">
        <w:rPr>
          <w:rFonts w:cs="Arial"/>
          <w:spacing w:val="10"/>
          <w:lang w:val="it-IT"/>
        </w:rPr>
        <w:t xml:space="preserve"> </w:t>
      </w:r>
      <w:r w:rsidRPr="00E939B5">
        <w:rPr>
          <w:rFonts w:cs="Arial"/>
          <w:spacing w:val="-1"/>
          <w:lang w:val="it-IT"/>
        </w:rPr>
        <w:t>Dubrovnika,</w:t>
      </w:r>
      <w:r w:rsidRPr="00E939B5">
        <w:rPr>
          <w:rFonts w:cs="Arial"/>
          <w:spacing w:val="8"/>
          <w:lang w:val="it-IT"/>
        </w:rPr>
        <w:t xml:space="preserve"> </w:t>
      </w:r>
      <w:r w:rsidRPr="00E939B5">
        <w:rPr>
          <w:rFonts w:cs="Arial"/>
          <w:lang w:val="it-IT"/>
        </w:rPr>
        <w:t>za</w:t>
      </w:r>
      <w:r w:rsidRPr="00E939B5">
        <w:rPr>
          <w:rFonts w:cs="Arial"/>
          <w:spacing w:val="7"/>
          <w:lang w:val="it-IT"/>
        </w:rPr>
        <w:t xml:space="preserve"> </w:t>
      </w:r>
      <w:r w:rsidRPr="00E939B5">
        <w:rPr>
          <w:rFonts w:cs="Arial"/>
          <w:spacing w:val="-1"/>
          <w:lang w:val="it-IT"/>
        </w:rPr>
        <w:t>koju</w:t>
      </w:r>
      <w:r w:rsidRPr="00E939B5">
        <w:rPr>
          <w:rFonts w:cs="Arial"/>
          <w:spacing w:val="7"/>
          <w:lang w:val="it-IT"/>
        </w:rPr>
        <w:t xml:space="preserve"> </w:t>
      </w:r>
      <w:r w:rsidRPr="00E939B5">
        <w:rPr>
          <w:rFonts w:cs="Arial"/>
          <w:spacing w:val="-1"/>
          <w:lang w:val="it-IT"/>
        </w:rPr>
        <w:t>je</w:t>
      </w:r>
      <w:r w:rsidRPr="00E939B5">
        <w:rPr>
          <w:rFonts w:cs="Arial"/>
          <w:spacing w:val="7"/>
          <w:lang w:val="it-IT"/>
        </w:rPr>
        <w:t xml:space="preserve"> </w:t>
      </w:r>
      <w:r w:rsidRPr="00E939B5">
        <w:rPr>
          <w:rFonts w:cs="Arial"/>
          <w:lang w:val="it-IT"/>
        </w:rPr>
        <w:t>već</w:t>
      </w:r>
      <w:r w:rsidRPr="00E939B5">
        <w:rPr>
          <w:rFonts w:cs="Arial"/>
          <w:spacing w:val="33"/>
          <w:lang w:val="it-IT"/>
        </w:rPr>
        <w:t xml:space="preserve"> </w:t>
      </w:r>
      <w:r w:rsidRPr="00E939B5">
        <w:rPr>
          <w:rFonts w:cs="Arial"/>
          <w:spacing w:val="-1"/>
          <w:lang w:val="it-IT"/>
        </w:rPr>
        <w:t>izrađena),</w:t>
      </w:r>
    </w:p>
    <w:p w:rsidR="00E939B5" w:rsidRPr="00E939B5" w:rsidRDefault="00E939B5" w:rsidP="00E939B5">
      <w:pPr>
        <w:pStyle w:val="BodyText"/>
        <w:tabs>
          <w:tab w:val="left" w:pos="1535"/>
        </w:tabs>
        <w:spacing w:before="57"/>
        <w:ind w:left="1534" w:right="111" w:hanging="566"/>
        <w:jc w:val="both"/>
        <w:rPr>
          <w:rFonts w:cs="Arial"/>
          <w:lang w:val="it-IT"/>
        </w:rPr>
      </w:pPr>
      <w:r w:rsidRPr="00E939B5">
        <w:rPr>
          <w:rFonts w:cs="Arial"/>
          <w:lang w:val="it-IT"/>
        </w:rPr>
        <w:t>5.2.</w:t>
      </w:r>
      <w:r w:rsidRPr="00E939B5">
        <w:rPr>
          <w:rFonts w:cs="Arial"/>
          <w:lang w:val="it-IT"/>
        </w:rPr>
        <w:tab/>
      </w:r>
      <w:r w:rsidRPr="00E939B5">
        <w:rPr>
          <w:rFonts w:cs="Arial"/>
          <w:spacing w:val="-1"/>
          <w:lang w:val="it-IT"/>
        </w:rPr>
        <w:t>razina</w:t>
      </w:r>
      <w:r w:rsidRPr="00E939B5">
        <w:rPr>
          <w:rFonts w:cs="Arial"/>
          <w:spacing w:val="15"/>
          <w:lang w:val="it-IT"/>
        </w:rPr>
        <w:t xml:space="preserve"> </w:t>
      </w:r>
      <w:r w:rsidRPr="00E939B5">
        <w:rPr>
          <w:rFonts w:cs="Arial"/>
          <w:spacing w:val="-1"/>
          <w:lang w:val="it-IT"/>
        </w:rPr>
        <w:t>buke</w:t>
      </w:r>
      <w:r w:rsidRPr="00E939B5">
        <w:rPr>
          <w:rFonts w:cs="Arial"/>
          <w:spacing w:val="13"/>
          <w:lang w:val="it-IT"/>
        </w:rPr>
        <w:t xml:space="preserve"> </w:t>
      </w:r>
      <w:r w:rsidRPr="00E939B5">
        <w:rPr>
          <w:rFonts w:cs="Arial"/>
          <w:spacing w:val="-1"/>
          <w:lang w:val="it-IT"/>
        </w:rPr>
        <w:t>uvjetovana</w:t>
      </w:r>
      <w:r w:rsidRPr="00E939B5">
        <w:rPr>
          <w:rFonts w:cs="Arial"/>
          <w:spacing w:val="13"/>
          <w:lang w:val="it-IT"/>
        </w:rPr>
        <w:t xml:space="preserve"> </w:t>
      </w:r>
      <w:r w:rsidRPr="00E939B5">
        <w:rPr>
          <w:rFonts w:cs="Arial"/>
          <w:spacing w:val="-1"/>
          <w:lang w:val="it-IT"/>
        </w:rPr>
        <w:t>prometom</w:t>
      </w:r>
      <w:r w:rsidRPr="00E939B5">
        <w:rPr>
          <w:rFonts w:cs="Arial"/>
          <w:spacing w:val="15"/>
          <w:lang w:val="it-IT"/>
        </w:rPr>
        <w:t xml:space="preserve"> </w:t>
      </w:r>
      <w:r w:rsidRPr="00E939B5">
        <w:rPr>
          <w:rFonts w:cs="Arial"/>
          <w:spacing w:val="-1"/>
          <w:lang w:val="it-IT"/>
        </w:rPr>
        <w:t>smanjit</w:t>
      </w:r>
      <w:r w:rsidRPr="00E939B5">
        <w:rPr>
          <w:rFonts w:cs="Arial"/>
          <w:spacing w:val="15"/>
          <w:lang w:val="it-IT"/>
        </w:rPr>
        <w:t xml:space="preserve"> </w:t>
      </w:r>
      <w:r w:rsidRPr="00E939B5">
        <w:rPr>
          <w:rFonts w:cs="Arial"/>
          <w:lang w:val="it-IT"/>
        </w:rPr>
        <w:t>će</w:t>
      </w:r>
      <w:r w:rsidRPr="00E939B5">
        <w:rPr>
          <w:rFonts w:cs="Arial"/>
          <w:spacing w:val="13"/>
          <w:lang w:val="it-IT"/>
        </w:rPr>
        <w:t xml:space="preserve"> </w:t>
      </w:r>
      <w:r w:rsidRPr="00E939B5">
        <w:rPr>
          <w:rFonts w:cs="Arial"/>
          <w:lang w:val="it-IT"/>
        </w:rPr>
        <w:t>se</w:t>
      </w:r>
      <w:r w:rsidRPr="00E939B5">
        <w:rPr>
          <w:rFonts w:cs="Arial"/>
          <w:spacing w:val="13"/>
          <w:lang w:val="it-IT"/>
        </w:rPr>
        <w:t xml:space="preserve"> </w:t>
      </w:r>
      <w:r w:rsidRPr="00E939B5">
        <w:rPr>
          <w:rFonts w:cs="Arial"/>
          <w:spacing w:val="-1"/>
          <w:lang w:val="it-IT"/>
        </w:rPr>
        <w:t>optimalizacijom</w:t>
      </w:r>
      <w:r w:rsidRPr="00E939B5">
        <w:rPr>
          <w:rFonts w:cs="Arial"/>
          <w:spacing w:val="15"/>
          <w:lang w:val="it-IT"/>
        </w:rPr>
        <w:t xml:space="preserve"> </w:t>
      </w:r>
      <w:r w:rsidRPr="00E939B5">
        <w:rPr>
          <w:rFonts w:cs="Arial"/>
          <w:lang w:val="it-IT"/>
        </w:rPr>
        <w:t>utjecaja</w:t>
      </w:r>
      <w:r w:rsidRPr="00E939B5">
        <w:rPr>
          <w:rFonts w:cs="Arial"/>
          <w:spacing w:val="43"/>
          <w:lang w:val="it-IT"/>
        </w:rPr>
        <w:t xml:space="preserve"> </w:t>
      </w:r>
      <w:r w:rsidRPr="00E939B5">
        <w:rPr>
          <w:rFonts w:cs="Arial"/>
          <w:spacing w:val="-1"/>
          <w:lang w:val="it-IT"/>
        </w:rPr>
        <w:t>prometa</w:t>
      </w:r>
      <w:r w:rsidRPr="00E939B5">
        <w:rPr>
          <w:rFonts w:cs="Arial"/>
          <w:spacing w:val="22"/>
          <w:lang w:val="it-IT"/>
        </w:rPr>
        <w:t xml:space="preserve"> </w:t>
      </w:r>
      <w:r w:rsidRPr="00E939B5">
        <w:rPr>
          <w:rFonts w:cs="Arial"/>
          <w:lang w:val="it-IT"/>
        </w:rPr>
        <w:t>na</w:t>
      </w:r>
      <w:r w:rsidRPr="00E939B5">
        <w:rPr>
          <w:rFonts w:cs="Arial"/>
          <w:spacing w:val="19"/>
          <w:lang w:val="it-IT"/>
        </w:rPr>
        <w:t xml:space="preserve"> </w:t>
      </w:r>
      <w:r w:rsidRPr="00E939B5">
        <w:rPr>
          <w:rFonts w:cs="Arial"/>
          <w:spacing w:val="-1"/>
          <w:lang w:val="it-IT"/>
        </w:rPr>
        <w:t>okoliš,</w:t>
      </w:r>
      <w:r w:rsidRPr="00E939B5">
        <w:rPr>
          <w:rFonts w:cs="Arial"/>
          <w:spacing w:val="21"/>
          <w:lang w:val="it-IT"/>
        </w:rPr>
        <w:t xml:space="preserve"> </w:t>
      </w:r>
      <w:r w:rsidRPr="00E939B5">
        <w:rPr>
          <w:rFonts w:cs="Arial"/>
          <w:spacing w:val="-1"/>
          <w:lang w:val="it-IT"/>
        </w:rPr>
        <w:t>razdvajanjem</w:t>
      </w:r>
      <w:r w:rsidRPr="00E939B5">
        <w:rPr>
          <w:rFonts w:cs="Arial"/>
          <w:spacing w:val="20"/>
          <w:lang w:val="it-IT"/>
        </w:rPr>
        <w:t xml:space="preserve"> </w:t>
      </w:r>
      <w:r w:rsidRPr="00E939B5">
        <w:rPr>
          <w:rFonts w:cs="Arial"/>
          <w:spacing w:val="-1"/>
          <w:lang w:val="it-IT"/>
        </w:rPr>
        <w:t>pješačkih</w:t>
      </w:r>
      <w:r w:rsidRPr="00E939B5">
        <w:rPr>
          <w:rFonts w:cs="Arial"/>
          <w:spacing w:val="22"/>
          <w:lang w:val="it-IT"/>
        </w:rPr>
        <w:t xml:space="preserve"> </w:t>
      </w:r>
      <w:r w:rsidRPr="00E939B5">
        <w:rPr>
          <w:rFonts w:cs="Arial"/>
          <w:lang w:val="it-IT"/>
        </w:rPr>
        <w:t>i</w:t>
      </w:r>
      <w:r w:rsidRPr="00E939B5">
        <w:rPr>
          <w:rFonts w:cs="Arial"/>
          <w:spacing w:val="21"/>
          <w:lang w:val="it-IT"/>
        </w:rPr>
        <w:t xml:space="preserve"> </w:t>
      </w:r>
      <w:r w:rsidRPr="00E939B5">
        <w:rPr>
          <w:rFonts w:cs="Arial"/>
          <w:spacing w:val="-1"/>
          <w:lang w:val="it-IT"/>
        </w:rPr>
        <w:t>glavnih</w:t>
      </w:r>
      <w:r w:rsidRPr="00E939B5">
        <w:rPr>
          <w:rFonts w:cs="Arial"/>
          <w:spacing w:val="22"/>
          <w:lang w:val="it-IT"/>
        </w:rPr>
        <w:t xml:space="preserve"> </w:t>
      </w:r>
      <w:r w:rsidRPr="00E939B5">
        <w:rPr>
          <w:rFonts w:cs="Arial"/>
          <w:spacing w:val="-1"/>
          <w:lang w:val="it-IT"/>
        </w:rPr>
        <w:t>kolnih</w:t>
      </w:r>
      <w:r w:rsidRPr="00E939B5">
        <w:rPr>
          <w:rFonts w:cs="Arial"/>
          <w:spacing w:val="22"/>
          <w:lang w:val="it-IT"/>
        </w:rPr>
        <w:t xml:space="preserve"> </w:t>
      </w:r>
      <w:r w:rsidRPr="00E939B5">
        <w:rPr>
          <w:rFonts w:cs="Arial"/>
          <w:spacing w:val="-1"/>
          <w:lang w:val="it-IT"/>
        </w:rPr>
        <w:t>prometnih</w:t>
      </w:r>
      <w:r w:rsidRPr="00E939B5">
        <w:rPr>
          <w:rFonts w:cs="Arial"/>
          <w:spacing w:val="19"/>
          <w:lang w:val="it-IT"/>
        </w:rPr>
        <w:t xml:space="preserve"> </w:t>
      </w:r>
      <w:r w:rsidRPr="00E939B5">
        <w:rPr>
          <w:rFonts w:cs="Arial"/>
          <w:spacing w:val="-1"/>
          <w:lang w:val="it-IT"/>
        </w:rPr>
        <w:t>tokova,</w:t>
      </w:r>
      <w:r w:rsidRPr="00E939B5">
        <w:rPr>
          <w:rFonts w:cs="Arial"/>
          <w:spacing w:val="51"/>
          <w:lang w:val="it-IT"/>
        </w:rPr>
        <w:t xml:space="preserve"> </w:t>
      </w:r>
      <w:r w:rsidRPr="00E939B5">
        <w:rPr>
          <w:rFonts w:cs="Arial"/>
          <w:spacing w:val="-1"/>
          <w:lang w:val="it-IT"/>
        </w:rPr>
        <w:t>rješavanjem</w:t>
      </w:r>
      <w:r w:rsidRPr="00E939B5">
        <w:rPr>
          <w:rFonts w:cs="Arial"/>
          <w:spacing w:val="40"/>
          <w:lang w:val="it-IT"/>
        </w:rPr>
        <w:t xml:space="preserve"> </w:t>
      </w:r>
      <w:r w:rsidRPr="00E939B5">
        <w:rPr>
          <w:rFonts w:cs="Arial"/>
          <w:spacing w:val="-1"/>
          <w:lang w:val="it-IT"/>
        </w:rPr>
        <w:t>prometa</w:t>
      </w:r>
      <w:r w:rsidRPr="00E939B5">
        <w:rPr>
          <w:rFonts w:cs="Arial"/>
          <w:spacing w:val="37"/>
          <w:lang w:val="it-IT"/>
        </w:rPr>
        <w:t xml:space="preserve"> </w:t>
      </w:r>
      <w:r w:rsidRPr="00E939B5">
        <w:rPr>
          <w:rFonts w:cs="Arial"/>
          <w:lang w:val="it-IT"/>
        </w:rPr>
        <w:t>u</w:t>
      </w:r>
      <w:r w:rsidRPr="00E939B5">
        <w:rPr>
          <w:rFonts w:cs="Arial"/>
          <w:spacing w:val="36"/>
          <w:lang w:val="it-IT"/>
        </w:rPr>
        <w:t xml:space="preserve"> </w:t>
      </w:r>
      <w:r w:rsidRPr="00E939B5">
        <w:rPr>
          <w:rFonts w:cs="Arial"/>
          <w:spacing w:val="-1"/>
          <w:lang w:val="it-IT"/>
        </w:rPr>
        <w:t>mirovanju</w:t>
      </w:r>
      <w:r w:rsidRPr="00E939B5">
        <w:rPr>
          <w:rFonts w:cs="Arial"/>
          <w:spacing w:val="38"/>
          <w:lang w:val="it-IT"/>
        </w:rPr>
        <w:t xml:space="preserve"> </w:t>
      </w:r>
      <w:r w:rsidRPr="00E939B5">
        <w:rPr>
          <w:rFonts w:cs="Arial"/>
          <w:spacing w:val="-1"/>
          <w:lang w:val="it-IT"/>
        </w:rPr>
        <w:t>izgradnjom</w:t>
      </w:r>
      <w:r w:rsidRPr="00E939B5">
        <w:rPr>
          <w:rFonts w:cs="Arial"/>
          <w:spacing w:val="40"/>
          <w:lang w:val="it-IT"/>
        </w:rPr>
        <w:t xml:space="preserve"> </w:t>
      </w:r>
      <w:r w:rsidRPr="00E939B5">
        <w:rPr>
          <w:rFonts w:cs="Arial"/>
          <w:spacing w:val="-1"/>
          <w:lang w:val="it-IT"/>
        </w:rPr>
        <w:t>podzemnih</w:t>
      </w:r>
      <w:r w:rsidRPr="00E939B5">
        <w:rPr>
          <w:rFonts w:cs="Arial"/>
          <w:spacing w:val="38"/>
          <w:lang w:val="it-IT"/>
        </w:rPr>
        <w:t xml:space="preserve"> </w:t>
      </w:r>
      <w:r w:rsidRPr="00E939B5">
        <w:rPr>
          <w:rFonts w:cs="Arial"/>
          <w:spacing w:val="-1"/>
          <w:lang w:val="it-IT"/>
        </w:rPr>
        <w:t>garažnih</w:t>
      </w:r>
      <w:r w:rsidRPr="00E939B5">
        <w:rPr>
          <w:rFonts w:cs="Arial"/>
          <w:spacing w:val="39"/>
          <w:lang w:val="it-IT"/>
        </w:rPr>
        <w:t xml:space="preserve"> </w:t>
      </w:r>
      <w:r w:rsidRPr="00E939B5">
        <w:rPr>
          <w:rFonts w:cs="Arial"/>
          <w:spacing w:val="-1"/>
          <w:lang w:val="it-IT"/>
        </w:rPr>
        <w:t>objekata,</w:t>
      </w:r>
      <w:r w:rsidRPr="00E939B5">
        <w:rPr>
          <w:rFonts w:cs="Arial"/>
          <w:spacing w:val="43"/>
          <w:lang w:val="it-IT"/>
        </w:rPr>
        <w:t xml:space="preserve"> </w:t>
      </w:r>
      <w:r w:rsidRPr="00E939B5">
        <w:rPr>
          <w:rFonts w:cs="Arial"/>
          <w:spacing w:val="-1"/>
          <w:lang w:val="it-IT"/>
        </w:rPr>
        <w:t>izgradnjom</w:t>
      </w:r>
      <w:r w:rsidRPr="00E939B5">
        <w:rPr>
          <w:rFonts w:cs="Arial"/>
          <w:spacing w:val="-8"/>
          <w:lang w:val="it-IT"/>
        </w:rPr>
        <w:t xml:space="preserve"> </w:t>
      </w:r>
      <w:r w:rsidRPr="00E939B5">
        <w:rPr>
          <w:rFonts w:cs="Arial"/>
          <w:spacing w:val="-1"/>
          <w:lang w:val="it-IT"/>
        </w:rPr>
        <w:t>zapadnog</w:t>
      </w:r>
      <w:r w:rsidRPr="00E939B5">
        <w:rPr>
          <w:rFonts w:cs="Arial"/>
          <w:spacing w:val="-10"/>
          <w:lang w:val="it-IT"/>
        </w:rPr>
        <w:t xml:space="preserve"> </w:t>
      </w:r>
      <w:r w:rsidRPr="00E939B5">
        <w:rPr>
          <w:rFonts w:cs="Arial"/>
          <w:spacing w:val="-1"/>
          <w:lang w:val="it-IT"/>
        </w:rPr>
        <w:t>ulaza</w:t>
      </w:r>
      <w:r w:rsidRPr="00E939B5">
        <w:rPr>
          <w:rFonts w:cs="Arial"/>
          <w:spacing w:val="-9"/>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grad,</w:t>
      </w:r>
      <w:r w:rsidRPr="00E939B5">
        <w:rPr>
          <w:rFonts w:cs="Arial"/>
          <w:spacing w:val="-8"/>
          <w:lang w:val="it-IT"/>
        </w:rPr>
        <w:t xml:space="preserve"> </w:t>
      </w:r>
      <w:r w:rsidRPr="00E939B5">
        <w:rPr>
          <w:rFonts w:cs="Arial"/>
          <w:spacing w:val="-1"/>
          <w:lang w:val="it-IT"/>
        </w:rPr>
        <w:t>pretvaranjem</w:t>
      </w:r>
      <w:r w:rsidRPr="00E939B5">
        <w:rPr>
          <w:rFonts w:cs="Arial"/>
          <w:spacing w:val="-11"/>
          <w:lang w:val="it-IT"/>
        </w:rPr>
        <w:t xml:space="preserve"> </w:t>
      </w:r>
      <w:r w:rsidRPr="00E939B5">
        <w:rPr>
          <w:rFonts w:cs="Arial"/>
          <w:spacing w:val="-2"/>
          <w:lang w:val="it-IT"/>
        </w:rPr>
        <w:t>šire</w:t>
      </w:r>
      <w:r w:rsidRPr="00E939B5">
        <w:rPr>
          <w:rFonts w:cs="Arial"/>
          <w:spacing w:val="-9"/>
          <w:lang w:val="it-IT"/>
        </w:rPr>
        <w:t xml:space="preserve"> </w:t>
      </w:r>
      <w:r w:rsidRPr="00E939B5">
        <w:rPr>
          <w:rFonts w:cs="Arial"/>
          <w:spacing w:val="-1"/>
          <w:lang w:val="it-IT"/>
        </w:rPr>
        <w:t>gradske</w:t>
      </w:r>
      <w:r w:rsidRPr="00E939B5">
        <w:rPr>
          <w:rFonts w:cs="Arial"/>
          <w:spacing w:val="-9"/>
          <w:lang w:val="it-IT"/>
        </w:rPr>
        <w:t xml:space="preserve"> </w:t>
      </w:r>
      <w:r w:rsidRPr="00E939B5">
        <w:rPr>
          <w:rFonts w:cs="Arial"/>
          <w:spacing w:val="-1"/>
          <w:lang w:val="it-IT"/>
        </w:rPr>
        <w:t>zone</w:t>
      </w:r>
      <w:r w:rsidRPr="00E939B5">
        <w:rPr>
          <w:rFonts w:cs="Arial"/>
          <w:spacing w:val="-9"/>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pješačku,</w:t>
      </w:r>
      <w:r w:rsidRPr="00E939B5">
        <w:rPr>
          <w:rFonts w:cs="Arial"/>
          <w:spacing w:val="47"/>
          <w:lang w:val="it-IT"/>
        </w:rPr>
        <w:t xml:space="preserve"> </w:t>
      </w:r>
      <w:r w:rsidRPr="00E939B5">
        <w:rPr>
          <w:rFonts w:cs="Arial"/>
          <w:spacing w:val="-1"/>
          <w:lang w:val="it-IT"/>
        </w:rPr>
        <w:t>izgradnjom</w:t>
      </w:r>
      <w:r w:rsidRPr="00E939B5">
        <w:rPr>
          <w:rFonts w:cs="Arial"/>
          <w:spacing w:val="22"/>
          <w:lang w:val="it-IT"/>
        </w:rPr>
        <w:t xml:space="preserve"> </w:t>
      </w:r>
      <w:r w:rsidRPr="00E939B5">
        <w:rPr>
          <w:rFonts w:cs="Arial"/>
          <w:spacing w:val="-1"/>
          <w:lang w:val="it-IT"/>
        </w:rPr>
        <w:t>kompleksa</w:t>
      </w:r>
      <w:r w:rsidRPr="00E939B5">
        <w:rPr>
          <w:rFonts w:cs="Arial"/>
          <w:spacing w:val="18"/>
          <w:lang w:val="it-IT"/>
        </w:rPr>
        <w:t xml:space="preserve"> </w:t>
      </w:r>
      <w:r w:rsidRPr="00E939B5">
        <w:rPr>
          <w:rFonts w:cs="Arial"/>
          <w:spacing w:val="-1"/>
          <w:lang w:val="it-IT"/>
        </w:rPr>
        <w:t>autobusnog</w:t>
      </w:r>
      <w:r w:rsidRPr="00E939B5">
        <w:rPr>
          <w:rFonts w:cs="Arial"/>
          <w:spacing w:val="18"/>
          <w:lang w:val="it-IT"/>
        </w:rPr>
        <w:t xml:space="preserve"> </w:t>
      </w:r>
      <w:r w:rsidRPr="00E939B5">
        <w:rPr>
          <w:rFonts w:cs="Arial"/>
          <w:spacing w:val="-1"/>
          <w:lang w:val="it-IT"/>
        </w:rPr>
        <w:t>terminala</w:t>
      </w:r>
      <w:r w:rsidRPr="00E939B5">
        <w:rPr>
          <w:rFonts w:cs="Arial"/>
          <w:spacing w:val="21"/>
          <w:lang w:val="it-IT"/>
        </w:rPr>
        <w:t xml:space="preserve"> </w:t>
      </w:r>
      <w:r w:rsidRPr="00E939B5">
        <w:rPr>
          <w:rFonts w:cs="Arial"/>
          <w:lang w:val="it-IT"/>
        </w:rPr>
        <w:t>u</w:t>
      </w:r>
      <w:r w:rsidRPr="00E939B5">
        <w:rPr>
          <w:rFonts w:cs="Arial"/>
          <w:spacing w:val="21"/>
          <w:lang w:val="it-IT"/>
        </w:rPr>
        <w:t xml:space="preserve"> </w:t>
      </w:r>
      <w:r w:rsidRPr="00E939B5">
        <w:rPr>
          <w:rFonts w:cs="Arial"/>
          <w:spacing w:val="-1"/>
          <w:lang w:val="it-IT"/>
        </w:rPr>
        <w:t>Gruškoj</w:t>
      </w:r>
      <w:r w:rsidRPr="00E939B5">
        <w:rPr>
          <w:rFonts w:cs="Arial"/>
          <w:spacing w:val="22"/>
          <w:lang w:val="it-IT"/>
        </w:rPr>
        <w:t xml:space="preserve"> </w:t>
      </w:r>
      <w:r w:rsidRPr="00E939B5">
        <w:rPr>
          <w:rFonts w:cs="Arial"/>
          <w:spacing w:val="-1"/>
          <w:lang w:val="it-IT"/>
        </w:rPr>
        <w:t>luci,</w:t>
      </w:r>
      <w:r w:rsidRPr="00E939B5">
        <w:rPr>
          <w:rFonts w:cs="Arial"/>
          <w:spacing w:val="22"/>
          <w:lang w:val="it-IT"/>
        </w:rPr>
        <w:t xml:space="preserve"> </w:t>
      </w:r>
      <w:r w:rsidRPr="00E939B5">
        <w:rPr>
          <w:rFonts w:cs="Arial"/>
          <w:spacing w:val="-1"/>
          <w:lang w:val="it-IT"/>
        </w:rPr>
        <w:t>dislokacijom</w:t>
      </w:r>
      <w:r w:rsidRPr="00E939B5">
        <w:rPr>
          <w:rFonts w:cs="Arial"/>
          <w:spacing w:val="51"/>
          <w:lang w:val="it-IT"/>
        </w:rPr>
        <w:t xml:space="preserve"> </w:t>
      </w:r>
      <w:r w:rsidRPr="00E939B5">
        <w:rPr>
          <w:rFonts w:cs="Arial"/>
          <w:spacing w:val="-1"/>
          <w:lang w:val="it-IT"/>
        </w:rPr>
        <w:t>Atlasovih</w:t>
      </w:r>
      <w:r w:rsidRPr="00E939B5">
        <w:rPr>
          <w:rFonts w:cs="Arial"/>
          <w:spacing w:val="-12"/>
          <w:lang w:val="it-IT"/>
        </w:rPr>
        <w:t xml:space="preserve"> </w:t>
      </w:r>
      <w:r w:rsidRPr="00E939B5">
        <w:rPr>
          <w:rFonts w:cs="Arial"/>
          <w:spacing w:val="-1"/>
          <w:lang w:val="it-IT"/>
        </w:rPr>
        <w:t>garaža</w:t>
      </w:r>
      <w:r w:rsidRPr="00E939B5">
        <w:rPr>
          <w:rFonts w:cs="Arial"/>
          <w:spacing w:val="-12"/>
          <w:lang w:val="it-IT"/>
        </w:rPr>
        <w:t xml:space="preserve"> </w:t>
      </w:r>
      <w:r w:rsidRPr="00E939B5">
        <w:rPr>
          <w:rFonts w:cs="Arial"/>
          <w:spacing w:val="-1"/>
          <w:lang w:val="it-IT"/>
        </w:rPr>
        <w:t>iz</w:t>
      </w:r>
      <w:r w:rsidRPr="00E939B5">
        <w:rPr>
          <w:rFonts w:cs="Arial"/>
          <w:spacing w:val="-14"/>
          <w:lang w:val="it-IT"/>
        </w:rPr>
        <w:t xml:space="preserve"> </w:t>
      </w:r>
      <w:r w:rsidRPr="00E939B5">
        <w:rPr>
          <w:rFonts w:cs="Arial"/>
          <w:spacing w:val="-1"/>
          <w:lang w:val="it-IT"/>
        </w:rPr>
        <w:t>Gospina</w:t>
      </w:r>
      <w:r w:rsidRPr="00E939B5">
        <w:rPr>
          <w:rFonts w:cs="Arial"/>
          <w:spacing w:val="-12"/>
          <w:lang w:val="it-IT"/>
        </w:rPr>
        <w:t xml:space="preserve"> </w:t>
      </w:r>
      <w:r w:rsidRPr="00E939B5">
        <w:rPr>
          <w:rFonts w:cs="Arial"/>
          <w:spacing w:val="-1"/>
          <w:lang w:val="it-IT"/>
        </w:rPr>
        <w:t>polja,</w:t>
      </w:r>
      <w:r w:rsidRPr="00E939B5">
        <w:rPr>
          <w:rFonts w:cs="Arial"/>
          <w:spacing w:val="-11"/>
          <w:lang w:val="it-IT"/>
        </w:rPr>
        <w:t xml:space="preserve"> </w:t>
      </w:r>
      <w:r w:rsidRPr="00E939B5">
        <w:rPr>
          <w:rFonts w:cs="Arial"/>
          <w:spacing w:val="-1"/>
          <w:lang w:val="it-IT"/>
        </w:rPr>
        <w:t>pogona</w:t>
      </w:r>
      <w:r w:rsidRPr="00E939B5">
        <w:rPr>
          <w:rFonts w:cs="Arial"/>
          <w:spacing w:val="-14"/>
          <w:lang w:val="it-IT"/>
        </w:rPr>
        <w:t xml:space="preserve"> </w:t>
      </w:r>
      <w:r w:rsidRPr="00E939B5">
        <w:rPr>
          <w:rFonts w:cs="Arial"/>
          <w:lang w:val="it-IT"/>
        </w:rPr>
        <w:t>JP</w:t>
      </w:r>
      <w:r w:rsidRPr="00E939B5">
        <w:rPr>
          <w:rFonts w:cs="Arial"/>
          <w:spacing w:val="-12"/>
          <w:lang w:val="it-IT"/>
        </w:rPr>
        <w:t xml:space="preserve"> </w:t>
      </w:r>
      <w:r w:rsidRPr="00E939B5">
        <w:rPr>
          <w:rFonts w:cs="Arial"/>
          <w:spacing w:val="-1"/>
          <w:lang w:val="it-IT"/>
        </w:rPr>
        <w:t>Libertas</w:t>
      </w:r>
      <w:r w:rsidRPr="00E939B5">
        <w:rPr>
          <w:rFonts w:cs="Arial"/>
          <w:spacing w:val="-12"/>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drugim</w:t>
      </w:r>
      <w:r w:rsidRPr="00E939B5">
        <w:rPr>
          <w:rFonts w:cs="Arial"/>
          <w:spacing w:val="-11"/>
          <w:lang w:val="it-IT"/>
        </w:rPr>
        <w:t xml:space="preserve"> </w:t>
      </w:r>
      <w:r w:rsidRPr="00E939B5">
        <w:rPr>
          <w:rFonts w:cs="Arial"/>
          <w:spacing w:val="-1"/>
          <w:lang w:val="it-IT"/>
        </w:rPr>
        <w:t>mjerama</w:t>
      </w:r>
      <w:r w:rsidRPr="00E939B5">
        <w:rPr>
          <w:rFonts w:cs="Arial"/>
          <w:spacing w:val="-11"/>
          <w:lang w:val="it-IT"/>
        </w:rPr>
        <w:t xml:space="preserve"> </w:t>
      </w:r>
      <w:r w:rsidRPr="00E939B5">
        <w:rPr>
          <w:rFonts w:cs="Arial"/>
          <w:spacing w:val="-2"/>
          <w:lang w:val="it-IT"/>
        </w:rPr>
        <w:t>urbane</w:t>
      </w:r>
      <w:r w:rsidRPr="00E939B5">
        <w:rPr>
          <w:rFonts w:cs="Arial"/>
          <w:spacing w:val="63"/>
          <w:lang w:val="it-IT"/>
        </w:rPr>
        <w:t xml:space="preserve"> </w:t>
      </w:r>
      <w:r w:rsidRPr="00E939B5">
        <w:rPr>
          <w:rFonts w:cs="Arial"/>
          <w:spacing w:val="-1"/>
          <w:lang w:val="it-IT"/>
        </w:rPr>
        <w:t>politike,</w:t>
      </w:r>
    </w:p>
    <w:p w:rsidR="00E939B5" w:rsidRPr="00E939B5" w:rsidRDefault="00E939B5" w:rsidP="00E939B5">
      <w:pPr>
        <w:pStyle w:val="BodyText"/>
        <w:tabs>
          <w:tab w:val="left" w:pos="1535"/>
        </w:tabs>
        <w:ind w:left="1534" w:right="114" w:hanging="566"/>
        <w:jc w:val="both"/>
        <w:rPr>
          <w:rFonts w:cs="Arial"/>
          <w:lang w:val="it-IT"/>
        </w:rPr>
      </w:pPr>
      <w:r w:rsidRPr="00E939B5">
        <w:rPr>
          <w:rFonts w:cs="Arial"/>
          <w:lang w:val="it-IT"/>
        </w:rPr>
        <w:t>5.3.</w:t>
      </w:r>
      <w:r w:rsidRPr="00E939B5">
        <w:rPr>
          <w:rFonts w:cs="Arial"/>
          <w:lang w:val="it-IT"/>
        </w:rPr>
        <w:tab/>
      </w:r>
      <w:r w:rsidRPr="00E939B5">
        <w:rPr>
          <w:rFonts w:cs="Arial"/>
          <w:spacing w:val="-1"/>
          <w:lang w:val="it-IT"/>
        </w:rPr>
        <w:t>razina</w:t>
      </w:r>
      <w:r w:rsidRPr="00E939B5">
        <w:rPr>
          <w:rFonts w:cs="Arial"/>
          <w:spacing w:val="31"/>
          <w:lang w:val="it-IT"/>
        </w:rPr>
        <w:t xml:space="preserve"> </w:t>
      </w:r>
      <w:r w:rsidRPr="00E939B5">
        <w:rPr>
          <w:rFonts w:cs="Arial"/>
          <w:spacing w:val="-1"/>
          <w:lang w:val="it-IT"/>
        </w:rPr>
        <w:t>buke</w:t>
      </w:r>
      <w:r w:rsidRPr="00E939B5">
        <w:rPr>
          <w:rFonts w:cs="Arial"/>
          <w:spacing w:val="31"/>
          <w:lang w:val="it-IT"/>
        </w:rPr>
        <w:t xml:space="preserve"> </w:t>
      </w:r>
      <w:r w:rsidRPr="00E939B5">
        <w:rPr>
          <w:rFonts w:cs="Arial"/>
          <w:spacing w:val="-1"/>
          <w:lang w:val="it-IT"/>
        </w:rPr>
        <w:t>uzrokovana</w:t>
      </w:r>
      <w:r w:rsidRPr="00E939B5">
        <w:rPr>
          <w:rFonts w:cs="Arial"/>
          <w:spacing w:val="29"/>
          <w:lang w:val="it-IT"/>
        </w:rPr>
        <w:t xml:space="preserve"> </w:t>
      </w:r>
      <w:r w:rsidRPr="00E939B5">
        <w:rPr>
          <w:rFonts w:cs="Arial"/>
          <w:spacing w:val="-1"/>
          <w:lang w:val="it-IT"/>
        </w:rPr>
        <w:t>bukom</w:t>
      </w:r>
      <w:r w:rsidRPr="00E939B5">
        <w:rPr>
          <w:rFonts w:cs="Arial"/>
          <w:spacing w:val="32"/>
          <w:lang w:val="it-IT"/>
        </w:rPr>
        <w:t xml:space="preserve"> </w:t>
      </w:r>
      <w:r w:rsidRPr="00E939B5">
        <w:rPr>
          <w:rFonts w:cs="Arial"/>
          <w:spacing w:val="-1"/>
          <w:lang w:val="it-IT"/>
        </w:rPr>
        <w:t>iznad</w:t>
      </w:r>
      <w:r w:rsidRPr="00E939B5">
        <w:rPr>
          <w:rFonts w:cs="Arial"/>
          <w:spacing w:val="31"/>
          <w:lang w:val="it-IT"/>
        </w:rPr>
        <w:t xml:space="preserve"> </w:t>
      </w:r>
      <w:r w:rsidRPr="00E939B5">
        <w:rPr>
          <w:rFonts w:cs="Arial"/>
          <w:spacing w:val="-1"/>
          <w:lang w:val="it-IT"/>
        </w:rPr>
        <w:t>dopuštene</w:t>
      </w:r>
      <w:r w:rsidRPr="00E939B5">
        <w:rPr>
          <w:rFonts w:cs="Arial"/>
          <w:spacing w:val="31"/>
          <w:lang w:val="it-IT"/>
        </w:rPr>
        <w:t xml:space="preserve"> </w:t>
      </w:r>
      <w:r w:rsidRPr="00E939B5">
        <w:rPr>
          <w:rFonts w:cs="Arial"/>
          <w:spacing w:val="-1"/>
          <w:lang w:val="it-IT"/>
        </w:rPr>
        <w:t>razine</w:t>
      </w:r>
      <w:r w:rsidRPr="00E939B5">
        <w:rPr>
          <w:rFonts w:cs="Arial"/>
          <w:spacing w:val="31"/>
          <w:lang w:val="it-IT"/>
        </w:rPr>
        <w:t xml:space="preserve"> </w:t>
      </w:r>
      <w:r w:rsidRPr="00E939B5">
        <w:rPr>
          <w:rFonts w:cs="Arial"/>
          <w:spacing w:val="-1"/>
          <w:lang w:val="it-IT"/>
        </w:rPr>
        <w:t>radom</w:t>
      </w:r>
      <w:r w:rsidRPr="00E939B5">
        <w:rPr>
          <w:rFonts w:cs="Arial"/>
          <w:spacing w:val="33"/>
          <w:lang w:val="it-IT"/>
        </w:rPr>
        <w:t xml:space="preserve"> </w:t>
      </w:r>
      <w:r w:rsidRPr="00E939B5">
        <w:rPr>
          <w:rFonts w:cs="Arial"/>
          <w:spacing w:val="-1"/>
          <w:lang w:val="it-IT"/>
        </w:rPr>
        <w:t>ugostiteljskih</w:t>
      </w:r>
      <w:r w:rsidRPr="00E939B5">
        <w:rPr>
          <w:rFonts w:cs="Arial"/>
          <w:spacing w:val="53"/>
          <w:lang w:val="it-IT"/>
        </w:rPr>
        <w:t xml:space="preserve"> </w:t>
      </w:r>
      <w:r w:rsidRPr="00E939B5">
        <w:rPr>
          <w:rFonts w:cs="Arial"/>
          <w:spacing w:val="-1"/>
          <w:lang w:val="it-IT"/>
        </w:rPr>
        <w:t>objekata</w:t>
      </w:r>
      <w:r w:rsidRPr="00E939B5">
        <w:rPr>
          <w:rFonts w:cs="Arial"/>
          <w:spacing w:val="55"/>
          <w:lang w:val="it-IT"/>
        </w:rPr>
        <w:t xml:space="preserve"> </w:t>
      </w:r>
      <w:r w:rsidRPr="00E939B5">
        <w:rPr>
          <w:rFonts w:cs="Arial"/>
          <w:spacing w:val="-1"/>
          <w:lang w:val="it-IT"/>
        </w:rPr>
        <w:t>regulirat</w:t>
      </w:r>
      <w:r w:rsidRPr="00E939B5">
        <w:rPr>
          <w:rFonts w:cs="Arial"/>
          <w:spacing w:val="59"/>
          <w:lang w:val="it-IT"/>
        </w:rPr>
        <w:t xml:space="preserve"> </w:t>
      </w:r>
      <w:r w:rsidRPr="00E939B5">
        <w:rPr>
          <w:rFonts w:cs="Arial"/>
          <w:lang w:val="it-IT"/>
        </w:rPr>
        <w:t>će</w:t>
      </w:r>
      <w:r w:rsidRPr="00E939B5">
        <w:rPr>
          <w:rFonts w:cs="Arial"/>
          <w:spacing w:val="57"/>
          <w:lang w:val="it-IT"/>
        </w:rPr>
        <w:t xml:space="preserve"> </w:t>
      </w:r>
      <w:r w:rsidRPr="00E939B5">
        <w:rPr>
          <w:rFonts w:cs="Arial"/>
          <w:lang w:val="it-IT"/>
        </w:rPr>
        <w:t>se</w:t>
      </w:r>
      <w:r w:rsidRPr="00E939B5">
        <w:rPr>
          <w:rFonts w:cs="Arial"/>
          <w:spacing w:val="57"/>
          <w:lang w:val="it-IT"/>
        </w:rPr>
        <w:t xml:space="preserve"> </w:t>
      </w:r>
      <w:r w:rsidRPr="00E939B5">
        <w:rPr>
          <w:rFonts w:cs="Arial"/>
          <w:spacing w:val="-1"/>
          <w:lang w:val="it-IT"/>
        </w:rPr>
        <w:t>reguliranjem</w:t>
      </w:r>
      <w:r w:rsidRPr="00E939B5">
        <w:rPr>
          <w:rFonts w:cs="Arial"/>
          <w:spacing w:val="58"/>
          <w:lang w:val="it-IT"/>
        </w:rPr>
        <w:t xml:space="preserve"> </w:t>
      </w:r>
      <w:r w:rsidRPr="00E939B5">
        <w:rPr>
          <w:rFonts w:cs="Arial"/>
          <w:spacing w:val="-1"/>
          <w:lang w:val="it-IT"/>
        </w:rPr>
        <w:t>vremena</w:t>
      </w:r>
      <w:r w:rsidRPr="00E939B5">
        <w:rPr>
          <w:rFonts w:cs="Arial"/>
          <w:spacing w:val="60"/>
          <w:lang w:val="it-IT"/>
        </w:rPr>
        <w:t xml:space="preserve"> </w:t>
      </w:r>
      <w:r w:rsidRPr="00E939B5">
        <w:rPr>
          <w:rFonts w:cs="Arial"/>
          <w:spacing w:val="-1"/>
          <w:lang w:val="it-IT"/>
        </w:rPr>
        <w:t>rada</w:t>
      </w:r>
      <w:r w:rsidRPr="00E939B5">
        <w:rPr>
          <w:rFonts w:cs="Arial"/>
          <w:spacing w:val="61"/>
          <w:lang w:val="it-IT"/>
        </w:rPr>
        <w:t xml:space="preserve"> </w:t>
      </w:r>
      <w:r w:rsidRPr="00E939B5">
        <w:rPr>
          <w:rFonts w:cs="Arial"/>
          <w:spacing w:val="-1"/>
          <w:lang w:val="it-IT"/>
        </w:rPr>
        <w:t>ugostiteljskih</w:t>
      </w:r>
      <w:r w:rsidRPr="00E939B5">
        <w:rPr>
          <w:rFonts w:cs="Arial"/>
          <w:spacing w:val="60"/>
          <w:lang w:val="it-IT"/>
        </w:rPr>
        <w:t xml:space="preserve"> </w:t>
      </w:r>
      <w:r w:rsidRPr="00E939B5">
        <w:rPr>
          <w:rFonts w:cs="Arial"/>
          <w:spacing w:val="-1"/>
          <w:lang w:val="it-IT"/>
        </w:rPr>
        <w:t>objekata</w:t>
      </w:r>
      <w:r w:rsidRPr="00E939B5">
        <w:rPr>
          <w:rFonts w:cs="Arial"/>
          <w:spacing w:val="53"/>
          <w:lang w:val="it-IT"/>
        </w:rPr>
        <w:t xml:space="preserve"> </w:t>
      </w:r>
      <w:r w:rsidRPr="00E939B5">
        <w:rPr>
          <w:rFonts w:cs="Arial"/>
          <w:spacing w:val="-1"/>
          <w:lang w:val="it-IT"/>
        </w:rPr>
        <w:t>sukladno</w:t>
      </w:r>
      <w:r w:rsidRPr="00E939B5">
        <w:rPr>
          <w:rFonts w:cs="Arial"/>
          <w:spacing w:val="29"/>
          <w:lang w:val="it-IT"/>
        </w:rPr>
        <w:t xml:space="preserve"> </w:t>
      </w:r>
      <w:r w:rsidRPr="00E939B5">
        <w:rPr>
          <w:rFonts w:cs="Arial"/>
          <w:spacing w:val="-1"/>
          <w:lang w:val="it-IT"/>
        </w:rPr>
        <w:t>zakonskoj</w:t>
      </w:r>
      <w:r w:rsidRPr="00E939B5">
        <w:rPr>
          <w:rFonts w:cs="Arial"/>
          <w:spacing w:val="28"/>
          <w:lang w:val="it-IT"/>
        </w:rPr>
        <w:t xml:space="preserve"> </w:t>
      </w:r>
      <w:r w:rsidRPr="00E939B5">
        <w:rPr>
          <w:rFonts w:cs="Arial"/>
          <w:spacing w:val="-1"/>
          <w:lang w:val="it-IT"/>
        </w:rPr>
        <w:t>regulativi,</w:t>
      </w:r>
      <w:r w:rsidRPr="00E939B5">
        <w:rPr>
          <w:rFonts w:cs="Arial"/>
          <w:spacing w:val="30"/>
          <w:lang w:val="it-IT"/>
        </w:rPr>
        <w:t xml:space="preserve"> </w:t>
      </w:r>
      <w:r w:rsidRPr="00E939B5">
        <w:rPr>
          <w:rFonts w:cs="Arial"/>
          <w:spacing w:val="-1"/>
          <w:lang w:val="it-IT"/>
        </w:rPr>
        <w:t>primjenom</w:t>
      </w:r>
      <w:r w:rsidRPr="00E939B5">
        <w:rPr>
          <w:rFonts w:cs="Arial"/>
          <w:spacing w:val="28"/>
          <w:lang w:val="it-IT"/>
        </w:rPr>
        <w:t xml:space="preserve"> </w:t>
      </w:r>
      <w:r w:rsidRPr="00E939B5">
        <w:rPr>
          <w:rFonts w:cs="Arial"/>
          <w:spacing w:val="-1"/>
          <w:lang w:val="it-IT"/>
        </w:rPr>
        <w:t>karte</w:t>
      </w:r>
      <w:r w:rsidRPr="00E939B5">
        <w:rPr>
          <w:rFonts w:cs="Arial"/>
          <w:spacing w:val="24"/>
          <w:lang w:val="it-IT"/>
        </w:rPr>
        <w:t xml:space="preserve"> </w:t>
      </w:r>
      <w:r w:rsidRPr="00E939B5">
        <w:rPr>
          <w:rFonts w:cs="Arial"/>
          <w:spacing w:val="-1"/>
          <w:lang w:val="it-IT"/>
        </w:rPr>
        <w:t>buke</w:t>
      </w:r>
      <w:r w:rsidRPr="00E939B5">
        <w:rPr>
          <w:rFonts w:cs="Arial"/>
          <w:spacing w:val="29"/>
          <w:lang w:val="it-IT"/>
        </w:rPr>
        <w:t xml:space="preserve"> </w:t>
      </w:r>
      <w:r w:rsidRPr="00E939B5">
        <w:rPr>
          <w:rFonts w:cs="Arial"/>
          <w:lang w:val="it-IT"/>
        </w:rPr>
        <w:t>za</w:t>
      </w:r>
      <w:r w:rsidRPr="00E939B5">
        <w:rPr>
          <w:rFonts w:cs="Arial"/>
          <w:spacing w:val="26"/>
          <w:lang w:val="it-IT"/>
        </w:rPr>
        <w:t xml:space="preserve"> </w:t>
      </w:r>
      <w:r w:rsidRPr="00E939B5">
        <w:rPr>
          <w:rFonts w:cs="Arial"/>
          <w:spacing w:val="-1"/>
          <w:lang w:val="it-IT"/>
        </w:rPr>
        <w:t>određeno</w:t>
      </w:r>
      <w:r w:rsidRPr="00E939B5">
        <w:rPr>
          <w:rFonts w:cs="Arial"/>
          <w:spacing w:val="26"/>
          <w:lang w:val="it-IT"/>
        </w:rPr>
        <w:t xml:space="preserve"> </w:t>
      </w:r>
      <w:r w:rsidRPr="00E939B5">
        <w:rPr>
          <w:rFonts w:cs="Arial"/>
          <w:spacing w:val="-1"/>
          <w:lang w:val="it-IT"/>
        </w:rPr>
        <w:t>područje</w:t>
      </w:r>
      <w:r w:rsidRPr="00E939B5">
        <w:rPr>
          <w:rFonts w:cs="Arial"/>
          <w:spacing w:val="26"/>
          <w:lang w:val="it-IT"/>
        </w:rPr>
        <w:t xml:space="preserve"> </w:t>
      </w:r>
      <w:r w:rsidRPr="00E939B5">
        <w:rPr>
          <w:rFonts w:cs="Arial"/>
          <w:lang w:val="it-IT"/>
        </w:rPr>
        <w:t>i</w:t>
      </w:r>
      <w:r w:rsidRPr="00E939B5">
        <w:rPr>
          <w:rFonts w:cs="Arial"/>
          <w:spacing w:val="57"/>
          <w:lang w:val="it-IT"/>
        </w:rPr>
        <w:t xml:space="preserve"> </w:t>
      </w:r>
      <w:r w:rsidRPr="00E939B5">
        <w:rPr>
          <w:rFonts w:cs="Arial"/>
          <w:spacing w:val="-1"/>
          <w:lang w:val="it-IT"/>
        </w:rPr>
        <w:t>inspekcijskim nadzorom.</w:t>
      </w:r>
    </w:p>
    <w:p w:rsidR="00E939B5" w:rsidRPr="00E939B5" w:rsidRDefault="00E939B5" w:rsidP="00E939B5">
      <w:pPr>
        <w:pStyle w:val="Heading1"/>
        <w:tabs>
          <w:tab w:val="left" w:pos="969"/>
        </w:tabs>
        <w:spacing w:before="1" w:line="252" w:lineRule="exact"/>
        <w:ind w:left="968" w:hanging="425"/>
        <w:jc w:val="both"/>
        <w:rPr>
          <w:rFonts w:cs="Arial"/>
          <w:b w:val="0"/>
          <w:bCs w:val="0"/>
          <w:lang w:val="it-IT"/>
        </w:rPr>
      </w:pPr>
      <w:r w:rsidRPr="00E939B5">
        <w:rPr>
          <w:rFonts w:cs="Arial"/>
          <w:b w:val="0"/>
          <w:bCs w:val="0"/>
          <w:spacing w:val="-1"/>
          <w:lang w:val="it-IT"/>
        </w:rPr>
        <w:lastRenderedPageBreak/>
        <w:t>6.</w:t>
      </w:r>
      <w:r w:rsidRPr="00E939B5">
        <w:rPr>
          <w:rFonts w:cs="Arial"/>
          <w:b w:val="0"/>
          <w:bCs w:val="0"/>
          <w:spacing w:val="-1"/>
          <w:lang w:val="it-IT"/>
        </w:rPr>
        <w:tab/>
      </w:r>
      <w:r w:rsidRPr="00E939B5">
        <w:rPr>
          <w:rFonts w:cs="Arial"/>
          <w:spacing w:val="-1"/>
          <w:lang w:val="it-IT"/>
        </w:rPr>
        <w:t>Zaštita</w:t>
      </w:r>
      <w:r w:rsidRPr="00E939B5">
        <w:rPr>
          <w:rFonts w:cs="Arial"/>
          <w:spacing w:val="-2"/>
          <w:lang w:val="it-IT"/>
        </w:rPr>
        <w:t xml:space="preserve"> </w:t>
      </w:r>
      <w:r w:rsidRPr="00E939B5">
        <w:rPr>
          <w:rFonts w:cs="Arial"/>
          <w:spacing w:val="-1"/>
          <w:lang w:val="it-IT"/>
        </w:rPr>
        <w:t>od</w:t>
      </w:r>
      <w:r w:rsidRPr="00E939B5">
        <w:rPr>
          <w:rFonts w:cs="Arial"/>
          <w:spacing w:val="-2"/>
          <w:lang w:val="it-IT"/>
        </w:rPr>
        <w:t xml:space="preserve"> </w:t>
      </w:r>
      <w:r w:rsidRPr="00E939B5">
        <w:rPr>
          <w:rFonts w:cs="Arial"/>
          <w:spacing w:val="-1"/>
          <w:lang w:val="it-IT"/>
        </w:rPr>
        <w:t>svjetlosnog</w:t>
      </w:r>
      <w:r w:rsidRPr="00E939B5">
        <w:rPr>
          <w:rFonts w:cs="Arial"/>
          <w:spacing w:val="-2"/>
          <w:lang w:val="it-IT"/>
        </w:rPr>
        <w:t xml:space="preserve"> </w:t>
      </w:r>
      <w:r w:rsidRPr="00E939B5">
        <w:rPr>
          <w:rFonts w:cs="Arial"/>
          <w:spacing w:val="-1"/>
          <w:lang w:val="it-IT"/>
        </w:rPr>
        <w:t>onečišćenja</w:t>
      </w:r>
    </w:p>
    <w:p w:rsidR="00E939B5" w:rsidRPr="00E939B5" w:rsidRDefault="00E939B5" w:rsidP="00E939B5">
      <w:pPr>
        <w:pStyle w:val="BodyText"/>
        <w:tabs>
          <w:tab w:val="left" w:pos="1535"/>
        </w:tabs>
        <w:ind w:left="1534" w:right="112" w:hanging="566"/>
        <w:jc w:val="both"/>
        <w:rPr>
          <w:rFonts w:cs="Arial"/>
          <w:lang w:val="it-IT"/>
        </w:rPr>
      </w:pPr>
      <w:r w:rsidRPr="00E939B5">
        <w:rPr>
          <w:rFonts w:cs="Arial"/>
          <w:lang w:val="it-IT"/>
        </w:rPr>
        <w:t>6.1.</w:t>
      </w:r>
      <w:r w:rsidRPr="00E939B5">
        <w:rPr>
          <w:rFonts w:cs="Arial"/>
          <w:lang w:val="it-IT"/>
        </w:rPr>
        <w:tab/>
      </w:r>
      <w:r w:rsidRPr="00E939B5">
        <w:rPr>
          <w:rFonts w:cs="Arial"/>
          <w:spacing w:val="-1"/>
          <w:lang w:val="it-IT"/>
        </w:rPr>
        <w:t>utvrđivanje</w:t>
      </w:r>
      <w:r w:rsidRPr="00E939B5">
        <w:rPr>
          <w:rFonts w:cs="Arial"/>
          <w:spacing w:val="5"/>
          <w:lang w:val="it-IT"/>
        </w:rPr>
        <w:t xml:space="preserve"> </w:t>
      </w:r>
      <w:r w:rsidRPr="00E939B5">
        <w:rPr>
          <w:rFonts w:cs="Arial"/>
          <w:spacing w:val="-1"/>
          <w:lang w:val="it-IT"/>
        </w:rPr>
        <w:t>izloženosti</w:t>
      </w:r>
      <w:r w:rsidRPr="00E939B5">
        <w:rPr>
          <w:rFonts w:cs="Arial"/>
          <w:spacing w:val="4"/>
          <w:lang w:val="it-IT"/>
        </w:rPr>
        <w:t xml:space="preserve"> </w:t>
      </w:r>
      <w:r w:rsidRPr="00E939B5">
        <w:rPr>
          <w:rFonts w:cs="Arial"/>
          <w:spacing w:val="-1"/>
          <w:lang w:val="it-IT"/>
        </w:rPr>
        <w:t>svjetlosnom</w:t>
      </w:r>
      <w:r w:rsidRPr="00E939B5">
        <w:rPr>
          <w:rFonts w:cs="Arial"/>
          <w:spacing w:val="6"/>
          <w:lang w:val="it-IT"/>
        </w:rPr>
        <w:t xml:space="preserve"> </w:t>
      </w:r>
      <w:r w:rsidRPr="00E939B5">
        <w:rPr>
          <w:rFonts w:cs="Arial"/>
          <w:spacing w:val="-1"/>
          <w:lang w:val="it-IT"/>
        </w:rPr>
        <w:t>onečišćenju</w:t>
      </w:r>
      <w:r w:rsidRPr="00E939B5">
        <w:rPr>
          <w:rFonts w:cs="Arial"/>
          <w:spacing w:val="5"/>
          <w:lang w:val="it-IT"/>
        </w:rPr>
        <w:t xml:space="preserve"> </w:t>
      </w:r>
      <w:r w:rsidRPr="00E939B5">
        <w:rPr>
          <w:rFonts w:cs="Arial"/>
          <w:lang w:val="it-IT"/>
        </w:rPr>
        <w:t>i</w:t>
      </w:r>
      <w:r w:rsidRPr="00E939B5">
        <w:rPr>
          <w:rFonts w:cs="Arial"/>
          <w:spacing w:val="4"/>
          <w:lang w:val="it-IT"/>
        </w:rPr>
        <w:t xml:space="preserve"> </w:t>
      </w:r>
      <w:r w:rsidRPr="00E939B5">
        <w:rPr>
          <w:rFonts w:cs="Arial"/>
          <w:spacing w:val="-1"/>
          <w:lang w:val="it-IT"/>
        </w:rPr>
        <w:t>prekomjernom</w:t>
      </w:r>
      <w:r w:rsidRPr="00E939B5">
        <w:rPr>
          <w:rFonts w:cs="Arial"/>
          <w:spacing w:val="8"/>
          <w:lang w:val="it-IT"/>
        </w:rPr>
        <w:t xml:space="preserve"> </w:t>
      </w:r>
      <w:r w:rsidRPr="00E939B5">
        <w:rPr>
          <w:rFonts w:cs="Arial"/>
          <w:spacing w:val="-1"/>
          <w:lang w:val="it-IT"/>
        </w:rPr>
        <w:t>rasvijetljenosti</w:t>
      </w:r>
      <w:r w:rsidRPr="00E939B5">
        <w:rPr>
          <w:rFonts w:cs="Arial"/>
          <w:spacing w:val="73"/>
          <w:lang w:val="it-IT"/>
        </w:rPr>
        <w:t xml:space="preserve"> </w:t>
      </w:r>
      <w:r w:rsidRPr="00E939B5">
        <w:rPr>
          <w:rFonts w:cs="Arial"/>
          <w:spacing w:val="-1"/>
          <w:lang w:val="it-IT"/>
        </w:rPr>
        <w:t>kontinuiranim</w:t>
      </w:r>
      <w:r w:rsidRPr="00E939B5">
        <w:rPr>
          <w:rFonts w:cs="Arial"/>
          <w:spacing w:val="11"/>
          <w:lang w:val="it-IT"/>
        </w:rPr>
        <w:t xml:space="preserve"> </w:t>
      </w:r>
      <w:r w:rsidRPr="00E939B5">
        <w:rPr>
          <w:rFonts w:cs="Arial"/>
          <w:spacing w:val="-1"/>
          <w:lang w:val="it-IT"/>
        </w:rPr>
        <w:t>svjetlo-tehničkim</w:t>
      </w:r>
      <w:r w:rsidRPr="00E939B5">
        <w:rPr>
          <w:rFonts w:cs="Arial"/>
          <w:spacing w:val="11"/>
          <w:lang w:val="it-IT"/>
        </w:rPr>
        <w:t xml:space="preserve"> </w:t>
      </w:r>
      <w:r w:rsidRPr="00E939B5">
        <w:rPr>
          <w:rFonts w:cs="Arial"/>
          <w:spacing w:val="-1"/>
          <w:lang w:val="it-IT"/>
        </w:rPr>
        <w:t>mjerenjem</w:t>
      </w:r>
      <w:r w:rsidRPr="00E939B5">
        <w:rPr>
          <w:rFonts w:cs="Arial"/>
          <w:spacing w:val="8"/>
          <w:lang w:val="it-IT"/>
        </w:rPr>
        <w:t xml:space="preserve"> </w:t>
      </w:r>
      <w:r w:rsidRPr="00E939B5">
        <w:rPr>
          <w:rFonts w:cs="Arial"/>
          <w:lang w:val="it-IT"/>
        </w:rPr>
        <w:t>te</w:t>
      </w:r>
      <w:r w:rsidRPr="00E939B5">
        <w:rPr>
          <w:rFonts w:cs="Arial"/>
          <w:spacing w:val="10"/>
          <w:lang w:val="it-IT"/>
        </w:rPr>
        <w:t xml:space="preserve"> </w:t>
      </w:r>
      <w:r w:rsidRPr="00E939B5">
        <w:rPr>
          <w:rFonts w:cs="Arial"/>
          <w:spacing w:val="-2"/>
          <w:lang w:val="it-IT"/>
        </w:rPr>
        <w:t>izradom</w:t>
      </w:r>
      <w:r w:rsidRPr="00E939B5">
        <w:rPr>
          <w:rFonts w:cs="Arial"/>
          <w:spacing w:val="11"/>
          <w:lang w:val="it-IT"/>
        </w:rPr>
        <w:t xml:space="preserve"> </w:t>
      </w:r>
      <w:r w:rsidRPr="00E939B5">
        <w:rPr>
          <w:rFonts w:cs="Arial"/>
          <w:spacing w:val="-1"/>
          <w:lang w:val="it-IT"/>
        </w:rPr>
        <w:t>karata</w:t>
      </w:r>
      <w:r w:rsidRPr="00E939B5">
        <w:rPr>
          <w:rFonts w:cs="Arial"/>
          <w:spacing w:val="7"/>
          <w:lang w:val="it-IT"/>
        </w:rPr>
        <w:t xml:space="preserve"> </w:t>
      </w:r>
      <w:r w:rsidRPr="00E939B5">
        <w:rPr>
          <w:rFonts w:cs="Arial"/>
          <w:spacing w:val="-1"/>
          <w:lang w:val="it-IT"/>
        </w:rPr>
        <w:t>rasvijetljenosti</w:t>
      </w:r>
      <w:r w:rsidRPr="00E939B5">
        <w:rPr>
          <w:rFonts w:cs="Arial"/>
          <w:spacing w:val="9"/>
          <w:lang w:val="it-IT"/>
        </w:rPr>
        <w:t xml:space="preserve"> </w:t>
      </w:r>
      <w:r w:rsidRPr="00E939B5">
        <w:rPr>
          <w:rFonts w:cs="Arial"/>
          <w:lang w:val="it-IT"/>
        </w:rPr>
        <w:t>za</w:t>
      </w:r>
      <w:r w:rsidRPr="00E939B5">
        <w:rPr>
          <w:rFonts w:cs="Arial"/>
          <w:spacing w:val="61"/>
          <w:lang w:val="it-IT"/>
        </w:rPr>
        <w:t xml:space="preserve"> </w:t>
      </w:r>
      <w:r w:rsidRPr="00E939B5">
        <w:rPr>
          <w:rFonts w:cs="Arial"/>
          <w:spacing w:val="-1"/>
          <w:lang w:val="it-IT"/>
        </w:rPr>
        <w:t>odgovarajuća</w:t>
      </w:r>
      <w:r w:rsidRPr="00E939B5">
        <w:rPr>
          <w:rFonts w:cs="Arial"/>
          <w:lang w:val="it-IT"/>
        </w:rPr>
        <w:t xml:space="preserve"> </w:t>
      </w:r>
      <w:r w:rsidRPr="00E939B5">
        <w:rPr>
          <w:rFonts w:cs="Arial"/>
          <w:spacing w:val="-1"/>
          <w:lang w:val="it-IT"/>
        </w:rPr>
        <w:t>izložena</w:t>
      </w:r>
      <w:r w:rsidRPr="00E939B5">
        <w:rPr>
          <w:rFonts w:cs="Arial"/>
          <w:lang w:val="it-IT"/>
        </w:rPr>
        <w:t xml:space="preserve"> </w:t>
      </w:r>
      <w:r w:rsidRPr="00E939B5">
        <w:rPr>
          <w:rFonts w:cs="Arial"/>
          <w:spacing w:val="-1"/>
          <w:lang w:val="it-IT"/>
        </w:rPr>
        <w:t>područja,</w:t>
      </w:r>
    </w:p>
    <w:p w:rsidR="00E939B5" w:rsidRPr="00E939B5" w:rsidRDefault="00E939B5" w:rsidP="00E939B5">
      <w:pPr>
        <w:pStyle w:val="BodyText"/>
        <w:tabs>
          <w:tab w:val="left" w:pos="1535"/>
        </w:tabs>
        <w:spacing w:before="1"/>
        <w:ind w:left="1534" w:right="118" w:hanging="566"/>
        <w:jc w:val="both"/>
        <w:rPr>
          <w:rFonts w:cs="Arial"/>
          <w:lang w:val="it-IT"/>
        </w:rPr>
      </w:pPr>
      <w:r w:rsidRPr="00E939B5">
        <w:rPr>
          <w:rFonts w:cs="Arial"/>
          <w:lang w:val="it-IT"/>
        </w:rPr>
        <w:t>6.2.</w:t>
      </w:r>
      <w:r w:rsidRPr="00E939B5">
        <w:rPr>
          <w:rFonts w:cs="Arial"/>
          <w:lang w:val="it-IT"/>
        </w:rPr>
        <w:tab/>
      </w:r>
      <w:r w:rsidRPr="00E939B5">
        <w:rPr>
          <w:rFonts w:cs="Arial"/>
          <w:spacing w:val="-1"/>
          <w:lang w:val="it-IT"/>
        </w:rPr>
        <w:t>izraditi</w:t>
      </w:r>
      <w:r w:rsidRPr="00E939B5">
        <w:rPr>
          <w:rFonts w:cs="Arial"/>
          <w:spacing w:val="-15"/>
          <w:lang w:val="it-IT"/>
        </w:rPr>
        <w:t xml:space="preserve"> </w:t>
      </w:r>
      <w:r w:rsidRPr="00E939B5">
        <w:rPr>
          <w:rFonts w:cs="Arial"/>
          <w:lang w:val="it-IT"/>
        </w:rPr>
        <w:t>i</w:t>
      </w:r>
      <w:r w:rsidRPr="00E939B5">
        <w:rPr>
          <w:rFonts w:cs="Arial"/>
          <w:spacing w:val="-15"/>
          <w:lang w:val="it-IT"/>
        </w:rPr>
        <w:t xml:space="preserve"> </w:t>
      </w:r>
      <w:r w:rsidRPr="00E939B5">
        <w:rPr>
          <w:rFonts w:cs="Arial"/>
          <w:lang w:val="it-IT"/>
        </w:rPr>
        <w:t>sustavno</w:t>
      </w:r>
      <w:r w:rsidRPr="00E939B5">
        <w:rPr>
          <w:rFonts w:cs="Arial"/>
          <w:spacing w:val="-14"/>
          <w:lang w:val="it-IT"/>
        </w:rPr>
        <w:t xml:space="preserve"> </w:t>
      </w:r>
      <w:r w:rsidRPr="00E939B5">
        <w:rPr>
          <w:rFonts w:cs="Arial"/>
          <w:spacing w:val="-1"/>
          <w:lang w:val="it-IT"/>
        </w:rPr>
        <w:t>provoditi</w:t>
      </w:r>
      <w:r w:rsidRPr="00E939B5">
        <w:rPr>
          <w:rFonts w:cs="Arial"/>
          <w:spacing w:val="-15"/>
          <w:lang w:val="it-IT"/>
        </w:rPr>
        <w:t xml:space="preserve"> </w:t>
      </w:r>
      <w:r w:rsidRPr="00E939B5">
        <w:rPr>
          <w:rFonts w:cs="Arial"/>
          <w:spacing w:val="-1"/>
          <w:lang w:val="it-IT"/>
        </w:rPr>
        <w:t>akcijski</w:t>
      </w:r>
      <w:r w:rsidRPr="00E939B5">
        <w:rPr>
          <w:rFonts w:cs="Arial"/>
          <w:spacing w:val="-15"/>
          <w:lang w:val="it-IT"/>
        </w:rPr>
        <w:t xml:space="preserve"> </w:t>
      </w:r>
      <w:r w:rsidRPr="00E939B5">
        <w:rPr>
          <w:rFonts w:cs="Arial"/>
          <w:spacing w:val="-1"/>
          <w:lang w:val="it-IT"/>
        </w:rPr>
        <w:t>plan</w:t>
      </w:r>
      <w:r w:rsidRPr="00E939B5">
        <w:rPr>
          <w:rFonts w:cs="Arial"/>
          <w:spacing w:val="-14"/>
          <w:lang w:val="it-IT"/>
        </w:rPr>
        <w:t xml:space="preserve"> </w:t>
      </w:r>
      <w:r w:rsidRPr="00E939B5">
        <w:rPr>
          <w:rFonts w:cs="Arial"/>
          <w:lang w:val="it-IT"/>
        </w:rPr>
        <w:t>za</w:t>
      </w:r>
      <w:r w:rsidRPr="00E939B5">
        <w:rPr>
          <w:rFonts w:cs="Arial"/>
          <w:spacing w:val="-14"/>
          <w:lang w:val="it-IT"/>
        </w:rPr>
        <w:t xml:space="preserve"> </w:t>
      </w:r>
      <w:r w:rsidRPr="00E939B5">
        <w:rPr>
          <w:rFonts w:cs="Arial"/>
          <w:spacing w:val="-1"/>
          <w:lang w:val="it-IT"/>
        </w:rPr>
        <w:t>održavanje</w:t>
      </w:r>
      <w:r w:rsidRPr="00E939B5">
        <w:rPr>
          <w:rFonts w:cs="Arial"/>
          <w:spacing w:val="-14"/>
          <w:lang w:val="it-IT"/>
        </w:rPr>
        <w:t xml:space="preserve"> </w:t>
      </w:r>
      <w:r w:rsidRPr="00E939B5">
        <w:rPr>
          <w:rFonts w:cs="Arial"/>
          <w:lang w:val="it-IT"/>
        </w:rPr>
        <w:t>i</w:t>
      </w:r>
      <w:r w:rsidRPr="00E939B5">
        <w:rPr>
          <w:rFonts w:cs="Arial"/>
          <w:spacing w:val="-15"/>
          <w:lang w:val="it-IT"/>
        </w:rPr>
        <w:t xml:space="preserve"> </w:t>
      </w:r>
      <w:r w:rsidRPr="00E939B5">
        <w:rPr>
          <w:rFonts w:cs="Arial"/>
          <w:spacing w:val="-1"/>
          <w:lang w:val="it-IT"/>
        </w:rPr>
        <w:t>rekonstrukciju</w:t>
      </w:r>
      <w:r w:rsidRPr="00E939B5">
        <w:rPr>
          <w:rFonts w:cs="Arial"/>
          <w:spacing w:val="-14"/>
          <w:lang w:val="it-IT"/>
        </w:rPr>
        <w:t xml:space="preserve"> </w:t>
      </w:r>
      <w:r w:rsidRPr="00E939B5">
        <w:rPr>
          <w:rFonts w:cs="Arial"/>
          <w:spacing w:val="-1"/>
          <w:lang w:val="it-IT"/>
        </w:rPr>
        <w:t>postojeće</w:t>
      </w:r>
      <w:r w:rsidRPr="00E939B5">
        <w:rPr>
          <w:rFonts w:cs="Arial"/>
          <w:spacing w:val="43"/>
          <w:lang w:val="it-IT"/>
        </w:rPr>
        <w:t xml:space="preserve"> </w:t>
      </w:r>
      <w:r w:rsidRPr="00E939B5">
        <w:rPr>
          <w:rFonts w:cs="Arial"/>
          <w:spacing w:val="-1"/>
          <w:lang w:val="it-IT"/>
        </w:rPr>
        <w:t>rasvjete</w:t>
      </w:r>
      <w:r w:rsidRPr="00E939B5">
        <w:rPr>
          <w:rFonts w:cs="Arial"/>
          <w:spacing w:val="-2"/>
          <w:lang w:val="it-IT"/>
        </w:rPr>
        <w:t xml:space="preserve"> </w:t>
      </w:r>
      <w:r w:rsidRPr="00E939B5">
        <w:rPr>
          <w:rFonts w:cs="Arial"/>
          <w:lang w:val="it-IT"/>
        </w:rPr>
        <w:t xml:space="preserve">i </w:t>
      </w:r>
      <w:r w:rsidRPr="00E939B5">
        <w:rPr>
          <w:rFonts w:cs="Arial"/>
          <w:spacing w:val="-1"/>
          <w:lang w:val="it-IT"/>
        </w:rPr>
        <w:t>rasvjetljavanja</w:t>
      </w:r>
      <w:r w:rsidRPr="00E939B5">
        <w:rPr>
          <w:rFonts w:cs="Arial"/>
          <w:spacing w:val="-2"/>
          <w:lang w:val="it-IT"/>
        </w:rPr>
        <w:t xml:space="preserve"> </w:t>
      </w:r>
      <w:r w:rsidRPr="00E939B5">
        <w:rPr>
          <w:rFonts w:cs="Arial"/>
          <w:lang w:val="it-IT"/>
        </w:rPr>
        <w:t>na području</w:t>
      </w:r>
      <w:r w:rsidRPr="00E939B5">
        <w:rPr>
          <w:rFonts w:cs="Arial"/>
          <w:spacing w:val="-2"/>
          <w:lang w:val="it-IT"/>
        </w:rPr>
        <w:t xml:space="preserve"> </w:t>
      </w:r>
      <w:r w:rsidRPr="00E939B5">
        <w:rPr>
          <w:rFonts w:cs="Arial"/>
          <w:spacing w:val="-1"/>
          <w:lang w:val="it-IT"/>
        </w:rPr>
        <w:t>Grada,</w:t>
      </w:r>
    </w:p>
    <w:p w:rsidR="00E939B5" w:rsidRPr="00E939B5" w:rsidRDefault="00E939B5" w:rsidP="00E939B5">
      <w:pPr>
        <w:pStyle w:val="BodyText"/>
        <w:tabs>
          <w:tab w:val="left" w:pos="1535"/>
        </w:tabs>
        <w:ind w:left="1534" w:right="117" w:hanging="566"/>
        <w:jc w:val="both"/>
        <w:rPr>
          <w:rFonts w:cs="Arial"/>
          <w:lang w:val="it-IT"/>
        </w:rPr>
      </w:pPr>
      <w:r w:rsidRPr="00E939B5">
        <w:rPr>
          <w:rFonts w:cs="Arial"/>
          <w:lang w:val="it-IT"/>
        </w:rPr>
        <w:t>6.3.</w:t>
      </w:r>
      <w:r w:rsidRPr="00E939B5">
        <w:rPr>
          <w:rFonts w:cs="Arial"/>
          <w:lang w:val="it-IT"/>
        </w:rPr>
        <w:tab/>
      </w:r>
      <w:r w:rsidRPr="00E939B5">
        <w:rPr>
          <w:rFonts w:cs="Arial"/>
          <w:spacing w:val="-1"/>
          <w:lang w:val="it-IT"/>
        </w:rPr>
        <w:t>Izrada</w:t>
      </w:r>
      <w:r w:rsidRPr="00E939B5">
        <w:rPr>
          <w:rFonts w:cs="Arial"/>
          <w:spacing w:val="55"/>
          <w:lang w:val="it-IT"/>
        </w:rPr>
        <w:t xml:space="preserve"> </w:t>
      </w:r>
      <w:r w:rsidRPr="00E939B5">
        <w:rPr>
          <w:rFonts w:cs="Arial"/>
          <w:lang w:val="it-IT"/>
        </w:rPr>
        <w:t>i</w:t>
      </w:r>
      <w:r w:rsidRPr="00E939B5">
        <w:rPr>
          <w:rFonts w:cs="Arial"/>
          <w:spacing w:val="57"/>
          <w:lang w:val="it-IT"/>
        </w:rPr>
        <w:t xml:space="preserve"> </w:t>
      </w:r>
      <w:r w:rsidRPr="00E939B5">
        <w:rPr>
          <w:rFonts w:cs="Arial"/>
          <w:spacing w:val="-1"/>
          <w:lang w:val="it-IT"/>
        </w:rPr>
        <w:t>provedba</w:t>
      </w:r>
      <w:r w:rsidRPr="00E939B5">
        <w:rPr>
          <w:rFonts w:cs="Arial"/>
          <w:spacing w:val="57"/>
          <w:lang w:val="it-IT"/>
        </w:rPr>
        <w:t xml:space="preserve"> </w:t>
      </w:r>
      <w:r w:rsidRPr="00E939B5">
        <w:rPr>
          <w:rFonts w:cs="Arial"/>
          <w:spacing w:val="-1"/>
          <w:lang w:val="it-IT"/>
        </w:rPr>
        <w:t>programa</w:t>
      </w:r>
      <w:r w:rsidRPr="00E939B5">
        <w:rPr>
          <w:rFonts w:cs="Arial"/>
          <w:spacing w:val="58"/>
          <w:lang w:val="it-IT"/>
        </w:rPr>
        <w:t xml:space="preserve"> </w:t>
      </w:r>
      <w:r w:rsidRPr="00E939B5">
        <w:rPr>
          <w:rFonts w:cs="Arial"/>
          <w:spacing w:val="-1"/>
          <w:lang w:val="it-IT"/>
        </w:rPr>
        <w:t>energetske</w:t>
      </w:r>
      <w:r w:rsidRPr="00E939B5">
        <w:rPr>
          <w:rFonts w:cs="Arial"/>
          <w:spacing w:val="58"/>
          <w:lang w:val="it-IT"/>
        </w:rPr>
        <w:t xml:space="preserve"> </w:t>
      </w:r>
      <w:r w:rsidRPr="00E939B5">
        <w:rPr>
          <w:rFonts w:cs="Arial"/>
          <w:spacing w:val="-1"/>
          <w:lang w:val="it-IT"/>
        </w:rPr>
        <w:t>učinkovitosti,</w:t>
      </w:r>
      <w:r w:rsidRPr="00E939B5">
        <w:rPr>
          <w:rFonts w:cs="Arial"/>
          <w:spacing w:val="56"/>
          <w:lang w:val="it-IT"/>
        </w:rPr>
        <w:t xml:space="preserve"> </w:t>
      </w:r>
      <w:r w:rsidRPr="00E939B5">
        <w:rPr>
          <w:rFonts w:cs="Arial"/>
          <w:spacing w:val="-1"/>
          <w:lang w:val="it-IT"/>
        </w:rPr>
        <w:t>uključujući</w:t>
      </w:r>
      <w:r w:rsidRPr="00E939B5">
        <w:rPr>
          <w:rFonts w:cs="Arial"/>
          <w:spacing w:val="55"/>
          <w:lang w:val="it-IT"/>
        </w:rPr>
        <w:t xml:space="preserve"> </w:t>
      </w:r>
      <w:r w:rsidRPr="00E939B5">
        <w:rPr>
          <w:rFonts w:cs="Arial"/>
          <w:spacing w:val="-1"/>
          <w:lang w:val="it-IT"/>
        </w:rPr>
        <w:t>završetak</w:t>
      </w:r>
      <w:r w:rsidRPr="00E939B5">
        <w:rPr>
          <w:rFonts w:cs="Arial"/>
          <w:spacing w:val="61"/>
          <w:lang w:val="it-IT"/>
        </w:rPr>
        <w:t xml:space="preserve"> </w:t>
      </w:r>
      <w:r w:rsidRPr="00E939B5">
        <w:rPr>
          <w:rFonts w:cs="Arial"/>
          <w:spacing w:val="-1"/>
          <w:lang w:val="it-IT"/>
        </w:rPr>
        <w:t>projekta</w:t>
      </w:r>
      <w:r w:rsidRPr="00E939B5">
        <w:rPr>
          <w:rFonts w:cs="Arial"/>
          <w:spacing w:val="-2"/>
          <w:lang w:val="it-IT"/>
        </w:rPr>
        <w:t xml:space="preserve"> </w:t>
      </w:r>
      <w:r w:rsidRPr="00E939B5">
        <w:rPr>
          <w:rFonts w:cs="Arial"/>
          <w:spacing w:val="-1"/>
          <w:lang w:val="it-IT"/>
        </w:rPr>
        <w:t>''Rasvjete</w:t>
      </w:r>
      <w:r w:rsidRPr="00E939B5">
        <w:rPr>
          <w:rFonts w:cs="Arial"/>
          <w:spacing w:val="-2"/>
          <w:lang w:val="it-IT"/>
        </w:rPr>
        <w:t xml:space="preserve"> </w:t>
      </w:r>
      <w:r w:rsidRPr="00E939B5">
        <w:rPr>
          <w:rFonts w:cs="Arial"/>
          <w:spacing w:val="-1"/>
          <w:lang w:val="it-IT"/>
        </w:rPr>
        <w:t>Grada</w:t>
      </w:r>
      <w:r w:rsidRPr="00E939B5">
        <w:rPr>
          <w:rFonts w:cs="Arial"/>
          <w:lang w:val="it-IT"/>
        </w:rPr>
        <w:t xml:space="preserve">     </w:t>
      </w:r>
      <w:r w:rsidRPr="00E939B5">
        <w:rPr>
          <w:rFonts w:cs="Arial"/>
          <w:spacing w:val="7"/>
          <w:lang w:val="it-IT"/>
        </w:rPr>
        <w:t xml:space="preserve"> </w:t>
      </w:r>
      <w:r w:rsidRPr="00E939B5">
        <w:rPr>
          <w:rFonts w:cs="Arial"/>
          <w:lang w:val="it-IT"/>
        </w:rPr>
        <w:t>-</w:t>
      </w:r>
      <w:r w:rsidRPr="00E939B5">
        <w:rPr>
          <w:rFonts w:cs="Arial"/>
          <w:spacing w:val="2"/>
          <w:lang w:val="it-IT"/>
        </w:rPr>
        <w:t xml:space="preserve"> </w:t>
      </w:r>
      <w:r w:rsidRPr="00E939B5">
        <w:rPr>
          <w:rFonts w:cs="Arial"/>
          <w:spacing w:val="-1"/>
          <w:lang w:val="it-IT"/>
        </w:rPr>
        <w:t>Dubrovnika'',</w:t>
      </w:r>
    </w:p>
    <w:p w:rsidR="00E939B5" w:rsidRPr="00E939B5" w:rsidRDefault="00E939B5" w:rsidP="00E939B5">
      <w:pPr>
        <w:pStyle w:val="BodyText"/>
        <w:tabs>
          <w:tab w:val="left" w:pos="1535"/>
        </w:tabs>
        <w:ind w:left="1534" w:right="120" w:hanging="566"/>
        <w:jc w:val="both"/>
        <w:rPr>
          <w:rFonts w:cs="Arial"/>
          <w:lang w:val="it-IT"/>
        </w:rPr>
      </w:pPr>
      <w:r w:rsidRPr="00E939B5">
        <w:rPr>
          <w:rFonts w:cs="Arial"/>
          <w:lang w:val="it-IT"/>
        </w:rPr>
        <w:t>6.4.</w:t>
      </w:r>
      <w:r w:rsidRPr="00E939B5">
        <w:rPr>
          <w:rFonts w:cs="Arial"/>
          <w:lang w:val="it-IT"/>
        </w:rPr>
        <w:tab/>
      </w:r>
      <w:r w:rsidRPr="00E939B5">
        <w:rPr>
          <w:rFonts w:cs="Arial"/>
          <w:spacing w:val="-1"/>
          <w:lang w:val="it-IT"/>
        </w:rPr>
        <w:t>Zaštitom</w:t>
      </w:r>
      <w:r w:rsidRPr="00E939B5">
        <w:rPr>
          <w:rFonts w:cs="Arial"/>
          <w:spacing w:val="7"/>
          <w:lang w:val="it-IT"/>
        </w:rPr>
        <w:t xml:space="preserve"> </w:t>
      </w:r>
      <w:r w:rsidRPr="00E939B5">
        <w:rPr>
          <w:rFonts w:cs="Arial"/>
          <w:spacing w:val="-1"/>
          <w:lang w:val="it-IT"/>
        </w:rPr>
        <w:t>ugroženih</w:t>
      </w:r>
      <w:r w:rsidRPr="00E939B5">
        <w:rPr>
          <w:rFonts w:cs="Arial"/>
          <w:spacing w:val="4"/>
          <w:lang w:val="it-IT"/>
        </w:rPr>
        <w:t xml:space="preserve"> </w:t>
      </w:r>
      <w:r w:rsidRPr="00E939B5">
        <w:rPr>
          <w:rFonts w:cs="Arial"/>
          <w:spacing w:val="-1"/>
          <w:lang w:val="it-IT"/>
        </w:rPr>
        <w:t>vrsta</w:t>
      </w:r>
      <w:r w:rsidRPr="00E939B5">
        <w:rPr>
          <w:rFonts w:cs="Arial"/>
          <w:spacing w:val="6"/>
          <w:lang w:val="it-IT"/>
        </w:rPr>
        <w:t xml:space="preserve"> </w:t>
      </w:r>
      <w:r w:rsidRPr="00E939B5">
        <w:rPr>
          <w:rFonts w:cs="Arial"/>
          <w:spacing w:val="-1"/>
          <w:lang w:val="it-IT"/>
        </w:rPr>
        <w:t>biljnog</w:t>
      </w:r>
      <w:r w:rsidRPr="00E939B5">
        <w:rPr>
          <w:rFonts w:cs="Arial"/>
          <w:spacing w:val="4"/>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životinjskog</w:t>
      </w:r>
      <w:r w:rsidRPr="00E939B5">
        <w:rPr>
          <w:rFonts w:cs="Arial"/>
          <w:spacing w:val="1"/>
          <w:lang w:val="it-IT"/>
        </w:rPr>
        <w:t xml:space="preserve"> </w:t>
      </w:r>
      <w:r w:rsidRPr="00E939B5">
        <w:rPr>
          <w:rFonts w:cs="Arial"/>
          <w:spacing w:val="-1"/>
          <w:lang w:val="it-IT"/>
        </w:rPr>
        <w:t>svijeta</w:t>
      </w:r>
      <w:r w:rsidRPr="00E939B5">
        <w:rPr>
          <w:rFonts w:cs="Arial"/>
          <w:spacing w:val="4"/>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njihovih</w:t>
      </w:r>
      <w:r w:rsidRPr="00E939B5">
        <w:rPr>
          <w:rFonts w:cs="Arial"/>
          <w:spacing w:val="4"/>
          <w:lang w:val="it-IT"/>
        </w:rPr>
        <w:t xml:space="preserve"> </w:t>
      </w:r>
      <w:r w:rsidRPr="00E939B5">
        <w:rPr>
          <w:rFonts w:cs="Arial"/>
          <w:spacing w:val="-1"/>
          <w:lang w:val="it-IT"/>
        </w:rPr>
        <w:t>zaštićenih</w:t>
      </w:r>
      <w:r w:rsidRPr="00E939B5">
        <w:rPr>
          <w:rFonts w:cs="Arial"/>
          <w:spacing w:val="47"/>
          <w:lang w:val="it-IT"/>
        </w:rPr>
        <w:t xml:space="preserve"> </w:t>
      </w:r>
      <w:r w:rsidRPr="00E939B5">
        <w:rPr>
          <w:rFonts w:cs="Arial"/>
          <w:spacing w:val="-1"/>
          <w:lang w:val="it-IT"/>
        </w:rPr>
        <w:t>staništa,</w:t>
      </w:r>
    </w:p>
    <w:p w:rsidR="00E939B5" w:rsidRPr="00E939B5" w:rsidRDefault="00E939B5" w:rsidP="00E939B5">
      <w:pPr>
        <w:pStyle w:val="BodyText"/>
        <w:tabs>
          <w:tab w:val="left" w:pos="1535"/>
        </w:tabs>
        <w:ind w:left="1534" w:right="116" w:hanging="566"/>
        <w:jc w:val="both"/>
        <w:rPr>
          <w:rFonts w:cs="Arial"/>
          <w:lang w:val="it-IT"/>
        </w:rPr>
      </w:pPr>
      <w:r w:rsidRPr="00E939B5">
        <w:rPr>
          <w:rFonts w:cs="Arial"/>
          <w:lang w:val="it-IT"/>
        </w:rPr>
        <w:t>6.5.</w:t>
      </w:r>
      <w:r w:rsidRPr="00E939B5">
        <w:rPr>
          <w:rFonts w:cs="Arial"/>
          <w:lang w:val="it-IT"/>
        </w:rPr>
        <w:tab/>
      </w:r>
      <w:r w:rsidRPr="00E939B5">
        <w:rPr>
          <w:rFonts w:cs="Arial"/>
          <w:spacing w:val="-1"/>
          <w:lang w:val="it-IT"/>
        </w:rPr>
        <w:t>Ograničenja</w:t>
      </w:r>
      <w:r w:rsidRPr="00E939B5">
        <w:rPr>
          <w:rFonts w:cs="Arial"/>
          <w:spacing w:val="58"/>
          <w:lang w:val="it-IT"/>
        </w:rPr>
        <w:t xml:space="preserve"> </w:t>
      </w:r>
      <w:r w:rsidRPr="00E939B5">
        <w:rPr>
          <w:rFonts w:cs="Arial"/>
          <w:lang w:val="it-IT"/>
        </w:rPr>
        <w:t>i</w:t>
      </w:r>
      <w:r w:rsidRPr="00E939B5">
        <w:rPr>
          <w:rFonts w:cs="Arial"/>
          <w:spacing w:val="57"/>
          <w:lang w:val="it-IT"/>
        </w:rPr>
        <w:t xml:space="preserve"> </w:t>
      </w:r>
      <w:r w:rsidRPr="00E939B5">
        <w:rPr>
          <w:rFonts w:cs="Arial"/>
          <w:spacing w:val="-1"/>
          <w:lang w:val="it-IT"/>
        </w:rPr>
        <w:t>zabrane</w:t>
      </w:r>
      <w:r w:rsidRPr="00E939B5">
        <w:rPr>
          <w:rFonts w:cs="Arial"/>
          <w:spacing w:val="55"/>
          <w:lang w:val="it-IT"/>
        </w:rPr>
        <w:t xml:space="preserve"> </w:t>
      </w:r>
      <w:r w:rsidRPr="00E939B5">
        <w:rPr>
          <w:rFonts w:cs="Arial"/>
          <w:lang w:val="it-IT"/>
        </w:rPr>
        <w:t>vezano</w:t>
      </w:r>
      <w:r w:rsidRPr="00E939B5">
        <w:rPr>
          <w:rFonts w:cs="Arial"/>
          <w:spacing w:val="57"/>
          <w:lang w:val="it-IT"/>
        </w:rPr>
        <w:t xml:space="preserve"> </w:t>
      </w:r>
      <w:r w:rsidRPr="00E939B5">
        <w:rPr>
          <w:rFonts w:cs="Arial"/>
          <w:lang w:val="it-IT"/>
        </w:rPr>
        <w:t>za</w:t>
      </w:r>
      <w:r w:rsidRPr="00E939B5">
        <w:rPr>
          <w:rFonts w:cs="Arial"/>
          <w:spacing w:val="55"/>
          <w:lang w:val="it-IT"/>
        </w:rPr>
        <w:t xml:space="preserve"> </w:t>
      </w:r>
      <w:r w:rsidRPr="00E939B5">
        <w:rPr>
          <w:rFonts w:cs="Arial"/>
          <w:spacing w:val="-1"/>
          <w:lang w:val="it-IT"/>
        </w:rPr>
        <w:t>rasvjetljavanje</w:t>
      </w:r>
      <w:r w:rsidRPr="00E939B5">
        <w:rPr>
          <w:rFonts w:cs="Arial"/>
          <w:spacing w:val="58"/>
          <w:lang w:val="it-IT"/>
        </w:rPr>
        <w:t xml:space="preserve"> </w:t>
      </w:r>
      <w:r w:rsidRPr="00E939B5">
        <w:rPr>
          <w:rFonts w:cs="Arial"/>
          <w:lang w:val="it-IT"/>
        </w:rPr>
        <w:t>i</w:t>
      </w:r>
      <w:r w:rsidRPr="00E939B5">
        <w:rPr>
          <w:rFonts w:cs="Arial"/>
          <w:spacing w:val="58"/>
          <w:lang w:val="it-IT"/>
        </w:rPr>
        <w:t xml:space="preserve"> </w:t>
      </w:r>
      <w:r w:rsidRPr="00E939B5">
        <w:rPr>
          <w:rFonts w:cs="Arial"/>
          <w:spacing w:val="-1"/>
          <w:lang w:val="it-IT"/>
        </w:rPr>
        <w:t>razdoblja</w:t>
      </w:r>
      <w:r w:rsidRPr="00E939B5">
        <w:rPr>
          <w:rFonts w:cs="Arial"/>
          <w:spacing w:val="55"/>
          <w:lang w:val="it-IT"/>
        </w:rPr>
        <w:t xml:space="preserve"> </w:t>
      </w:r>
      <w:r w:rsidRPr="00E939B5">
        <w:rPr>
          <w:rFonts w:cs="Arial"/>
          <w:spacing w:val="-1"/>
          <w:lang w:val="it-IT"/>
        </w:rPr>
        <w:t>rasvjetljavanja</w:t>
      </w:r>
      <w:r w:rsidRPr="00E939B5">
        <w:rPr>
          <w:rFonts w:cs="Arial"/>
          <w:spacing w:val="53"/>
          <w:lang w:val="it-IT"/>
        </w:rPr>
        <w:t xml:space="preserve"> </w:t>
      </w:r>
      <w:r w:rsidRPr="00E939B5">
        <w:rPr>
          <w:rFonts w:cs="Arial"/>
          <w:spacing w:val="-1"/>
          <w:lang w:val="it-IT"/>
        </w:rPr>
        <w:t>tijekom</w:t>
      </w:r>
      <w:r w:rsidRPr="00E939B5">
        <w:rPr>
          <w:rFonts w:cs="Arial"/>
          <w:spacing w:val="1"/>
          <w:lang w:val="it-IT"/>
        </w:rPr>
        <w:t xml:space="preserve"> </w:t>
      </w:r>
      <w:r w:rsidRPr="00E939B5">
        <w:rPr>
          <w:rFonts w:cs="Arial"/>
          <w:lang w:val="it-IT"/>
        </w:rPr>
        <w:t>24</w:t>
      </w:r>
      <w:r w:rsidRPr="00E939B5">
        <w:rPr>
          <w:rFonts w:cs="Arial"/>
          <w:spacing w:val="-2"/>
          <w:lang w:val="it-IT"/>
        </w:rPr>
        <w:t xml:space="preserve"> </w:t>
      </w:r>
      <w:r w:rsidRPr="00E939B5">
        <w:rPr>
          <w:rFonts w:cs="Arial"/>
          <w:spacing w:val="-1"/>
          <w:lang w:val="it-IT"/>
        </w:rPr>
        <w:t>sata.</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Heading1"/>
        <w:tabs>
          <w:tab w:val="left" w:pos="825"/>
        </w:tabs>
        <w:ind w:left="824" w:hanging="708"/>
        <w:jc w:val="both"/>
        <w:rPr>
          <w:rFonts w:cs="Arial"/>
          <w:b w:val="0"/>
          <w:bCs w:val="0"/>
          <w:lang w:val="it-IT"/>
        </w:rPr>
      </w:pPr>
      <w:r w:rsidRPr="00E939B5">
        <w:rPr>
          <w:rFonts w:cs="Arial"/>
          <w:lang w:val="it-IT"/>
        </w:rPr>
        <w:t>8.2.</w:t>
      </w:r>
      <w:r w:rsidRPr="00E939B5">
        <w:rPr>
          <w:rFonts w:cs="Arial"/>
          <w:lang w:val="it-IT"/>
        </w:rPr>
        <w:tab/>
      </w:r>
      <w:r w:rsidRPr="00E939B5">
        <w:rPr>
          <w:rFonts w:cs="Arial"/>
          <w:spacing w:val="-1"/>
          <w:lang w:val="it-IT"/>
        </w:rPr>
        <w:t>Zaštita</w:t>
      </w:r>
      <w:r w:rsidRPr="00E939B5">
        <w:rPr>
          <w:rFonts w:cs="Arial"/>
          <w:lang w:val="it-IT"/>
        </w:rPr>
        <w:t xml:space="preserve"> od</w:t>
      </w:r>
      <w:r w:rsidRPr="00E939B5">
        <w:rPr>
          <w:rFonts w:cs="Arial"/>
          <w:spacing w:val="-2"/>
          <w:lang w:val="it-IT"/>
        </w:rPr>
        <w:t xml:space="preserve"> </w:t>
      </w:r>
      <w:r w:rsidRPr="00E939B5">
        <w:rPr>
          <w:rFonts w:cs="Arial"/>
          <w:spacing w:val="-1"/>
          <w:lang w:val="it-IT"/>
        </w:rPr>
        <w:t>požara</w:t>
      </w:r>
      <w:r w:rsidRPr="00E939B5">
        <w:rPr>
          <w:rFonts w:cs="Arial"/>
          <w:spacing w:val="-2"/>
          <w:lang w:val="it-IT"/>
        </w:rPr>
        <w:t xml:space="preserve"> </w:t>
      </w:r>
      <w:r w:rsidRPr="00E939B5">
        <w:rPr>
          <w:rFonts w:cs="Arial"/>
          <w:lang w:val="it-IT"/>
        </w:rPr>
        <w:t>i</w:t>
      </w:r>
      <w:r w:rsidRPr="00E939B5">
        <w:rPr>
          <w:rFonts w:cs="Arial"/>
          <w:spacing w:val="-1"/>
          <w:lang w:val="it-IT"/>
        </w:rPr>
        <w:t xml:space="preserve"> mjere</w:t>
      </w:r>
      <w:r w:rsidRPr="00E939B5">
        <w:rPr>
          <w:rFonts w:cs="Arial"/>
          <w:spacing w:val="1"/>
          <w:lang w:val="it-IT"/>
        </w:rPr>
        <w:t xml:space="preserve"> </w:t>
      </w:r>
      <w:r w:rsidRPr="00E939B5">
        <w:rPr>
          <w:rFonts w:cs="Arial"/>
          <w:spacing w:val="-1"/>
          <w:lang w:val="it-IT"/>
        </w:rPr>
        <w:t>sklanjanja</w:t>
      </w:r>
      <w:r w:rsidRPr="00E939B5">
        <w:rPr>
          <w:rFonts w:cs="Arial"/>
          <w:lang w:val="it-IT"/>
        </w:rPr>
        <w:t xml:space="preserve"> </w:t>
      </w:r>
      <w:r w:rsidRPr="00E939B5">
        <w:rPr>
          <w:rFonts w:cs="Arial"/>
          <w:spacing w:val="-1"/>
          <w:lang w:val="it-IT"/>
        </w:rPr>
        <w:t>stanovništva</w:t>
      </w:r>
    </w:p>
    <w:p w:rsidR="00E939B5" w:rsidRPr="00E939B5" w:rsidRDefault="00E939B5" w:rsidP="00E939B5">
      <w:pPr>
        <w:jc w:val="both"/>
        <w:rPr>
          <w:rFonts w:ascii="Arial" w:eastAsia="Arial" w:hAnsi="Arial" w:cs="Arial"/>
          <w:b/>
          <w:bCs/>
          <w:sz w:val="22"/>
          <w:szCs w:val="22"/>
          <w:lang w:val="it-IT"/>
        </w:rPr>
      </w:pPr>
    </w:p>
    <w:p w:rsidR="00E939B5" w:rsidRPr="00E939B5" w:rsidRDefault="00E939B5" w:rsidP="00E939B5">
      <w:pPr>
        <w:pStyle w:val="BodyText"/>
        <w:tabs>
          <w:tab w:val="left" w:pos="448"/>
        </w:tabs>
        <w:spacing w:line="252" w:lineRule="exact"/>
        <w:ind w:left="447" w:hanging="331"/>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Mjere</w:t>
      </w:r>
      <w:r w:rsidRPr="00E939B5">
        <w:rPr>
          <w:rFonts w:cs="Arial"/>
          <w:spacing w:val="-2"/>
          <w:lang w:val="it-IT"/>
        </w:rPr>
        <w:t xml:space="preserve"> </w:t>
      </w:r>
      <w:r w:rsidRPr="00E939B5">
        <w:rPr>
          <w:rFonts w:cs="Arial"/>
          <w:spacing w:val="-1"/>
          <w:lang w:val="it-IT"/>
        </w:rPr>
        <w:t>zaštite</w:t>
      </w:r>
      <w:r w:rsidRPr="00E939B5">
        <w:rPr>
          <w:rFonts w:cs="Arial"/>
          <w:lang w:val="it-IT"/>
        </w:rPr>
        <w:t xml:space="preserve"> od</w:t>
      </w:r>
      <w:r w:rsidRPr="00E939B5">
        <w:rPr>
          <w:rFonts w:cs="Arial"/>
          <w:spacing w:val="-2"/>
          <w:lang w:val="it-IT"/>
        </w:rPr>
        <w:t xml:space="preserve"> </w:t>
      </w:r>
      <w:r w:rsidRPr="00E939B5">
        <w:rPr>
          <w:rFonts w:cs="Arial"/>
          <w:spacing w:val="-1"/>
          <w:lang w:val="it-IT"/>
        </w:rPr>
        <w:t>požara</w:t>
      </w:r>
      <w:r w:rsidRPr="00E939B5">
        <w:rPr>
          <w:rFonts w:cs="Arial"/>
          <w:lang w:val="it-IT"/>
        </w:rPr>
        <w:t xml:space="preserve"> </w:t>
      </w:r>
      <w:r w:rsidRPr="00E939B5">
        <w:rPr>
          <w:rFonts w:cs="Arial"/>
          <w:spacing w:val="-1"/>
          <w:lang w:val="it-IT"/>
        </w:rPr>
        <w:t>obuhvaćaju</w:t>
      </w:r>
      <w:r w:rsidRPr="00E939B5">
        <w:rPr>
          <w:rFonts w:cs="Arial"/>
          <w:spacing w:val="-2"/>
          <w:lang w:val="it-IT"/>
        </w:rPr>
        <w:t xml:space="preserve"> </w:t>
      </w:r>
      <w:r w:rsidRPr="00E939B5">
        <w:rPr>
          <w:rFonts w:cs="Arial"/>
          <w:spacing w:val="-1"/>
          <w:lang w:val="it-IT"/>
        </w:rPr>
        <w:t>sljedeće:</w:t>
      </w:r>
    </w:p>
    <w:p w:rsidR="00E939B5" w:rsidRPr="00E939B5" w:rsidRDefault="00E939B5" w:rsidP="00E939B5">
      <w:pPr>
        <w:pStyle w:val="BodyText"/>
        <w:tabs>
          <w:tab w:val="left" w:pos="1110"/>
        </w:tabs>
        <w:ind w:left="1110" w:right="112" w:hanging="569"/>
        <w:jc w:val="both"/>
        <w:rPr>
          <w:rFonts w:cs="Arial"/>
          <w:lang w:val="it-IT"/>
        </w:rPr>
      </w:pPr>
      <w:r w:rsidRPr="00E939B5">
        <w:rPr>
          <w:rFonts w:cs="Arial"/>
          <w:bCs/>
          <w:spacing w:val="-1"/>
          <w:lang w:val="it-IT"/>
        </w:rPr>
        <w:t>1.</w:t>
      </w:r>
      <w:r w:rsidRPr="00E939B5">
        <w:rPr>
          <w:rFonts w:cs="Arial"/>
          <w:bCs/>
          <w:spacing w:val="-1"/>
          <w:lang w:val="it-IT"/>
        </w:rPr>
        <w:tab/>
      </w:r>
      <w:r w:rsidRPr="00E939B5">
        <w:rPr>
          <w:rFonts w:cs="Arial"/>
          <w:spacing w:val="-1"/>
          <w:lang w:val="it-IT"/>
        </w:rPr>
        <w:t>ograničiti</w:t>
      </w:r>
      <w:r w:rsidRPr="00E939B5">
        <w:rPr>
          <w:rFonts w:cs="Arial"/>
          <w:spacing w:val="-10"/>
          <w:lang w:val="it-IT"/>
        </w:rPr>
        <w:t xml:space="preserve"> </w:t>
      </w:r>
      <w:r w:rsidRPr="00E939B5">
        <w:rPr>
          <w:rFonts w:cs="Arial"/>
          <w:spacing w:val="-1"/>
          <w:lang w:val="it-IT"/>
        </w:rPr>
        <w:t>visinu</w:t>
      </w:r>
      <w:r w:rsidRPr="00E939B5">
        <w:rPr>
          <w:rFonts w:cs="Arial"/>
          <w:spacing w:val="-10"/>
          <w:lang w:val="it-IT"/>
        </w:rPr>
        <w:t xml:space="preserve"> </w:t>
      </w:r>
      <w:r w:rsidRPr="00E939B5">
        <w:rPr>
          <w:rFonts w:cs="Arial"/>
          <w:spacing w:val="-1"/>
          <w:lang w:val="it-IT"/>
        </w:rPr>
        <w:t>izgrađenosti</w:t>
      </w:r>
      <w:r w:rsidRPr="00E939B5">
        <w:rPr>
          <w:rFonts w:cs="Arial"/>
          <w:spacing w:val="-9"/>
          <w:lang w:val="it-IT"/>
        </w:rPr>
        <w:t xml:space="preserve"> </w:t>
      </w:r>
      <w:r w:rsidRPr="00E939B5">
        <w:rPr>
          <w:rFonts w:cs="Arial"/>
          <w:lang w:val="it-IT"/>
        </w:rPr>
        <w:t>u</w:t>
      </w:r>
      <w:r w:rsidRPr="00E939B5">
        <w:rPr>
          <w:rFonts w:cs="Arial"/>
          <w:spacing w:val="-9"/>
          <w:lang w:val="it-IT"/>
        </w:rPr>
        <w:t xml:space="preserve"> </w:t>
      </w:r>
      <w:r w:rsidRPr="00E939B5">
        <w:rPr>
          <w:rFonts w:cs="Arial"/>
          <w:spacing w:val="-1"/>
          <w:lang w:val="it-IT"/>
        </w:rPr>
        <w:t>pojedinim</w:t>
      </w:r>
      <w:r w:rsidRPr="00E939B5">
        <w:rPr>
          <w:rFonts w:cs="Arial"/>
          <w:spacing w:val="-8"/>
          <w:lang w:val="it-IT"/>
        </w:rPr>
        <w:t xml:space="preserve"> </w:t>
      </w:r>
      <w:r w:rsidRPr="00E939B5">
        <w:rPr>
          <w:rFonts w:cs="Arial"/>
          <w:spacing w:val="-1"/>
          <w:lang w:val="it-IT"/>
        </w:rPr>
        <w:t>urbanim</w:t>
      </w:r>
      <w:r w:rsidRPr="00E939B5">
        <w:rPr>
          <w:rFonts w:cs="Arial"/>
          <w:spacing w:val="-11"/>
          <w:lang w:val="it-IT"/>
        </w:rPr>
        <w:t xml:space="preserve"> </w:t>
      </w:r>
      <w:r w:rsidRPr="00E939B5">
        <w:rPr>
          <w:rFonts w:cs="Arial"/>
          <w:spacing w:val="-1"/>
          <w:lang w:val="it-IT"/>
        </w:rPr>
        <w:t>cjelinama</w:t>
      </w:r>
      <w:r w:rsidRPr="00E939B5">
        <w:rPr>
          <w:rFonts w:cs="Arial"/>
          <w:spacing w:val="-9"/>
          <w:lang w:val="it-IT"/>
        </w:rPr>
        <w:t xml:space="preserve"> </w:t>
      </w:r>
      <w:r w:rsidRPr="00E939B5">
        <w:rPr>
          <w:rFonts w:cs="Arial"/>
          <w:lang w:val="it-IT"/>
        </w:rPr>
        <w:t>na</w:t>
      </w:r>
      <w:r w:rsidRPr="00E939B5">
        <w:rPr>
          <w:rFonts w:cs="Arial"/>
          <w:spacing w:val="-9"/>
          <w:lang w:val="it-IT"/>
        </w:rPr>
        <w:t xml:space="preserve"> </w:t>
      </w:r>
      <w:r w:rsidRPr="00E939B5">
        <w:rPr>
          <w:rFonts w:cs="Arial"/>
          <w:spacing w:val="-1"/>
          <w:lang w:val="it-IT"/>
        </w:rPr>
        <w:t>maksimalno</w:t>
      </w:r>
      <w:r w:rsidRPr="00E939B5">
        <w:rPr>
          <w:rFonts w:cs="Arial"/>
          <w:spacing w:val="-10"/>
          <w:lang w:val="it-IT"/>
        </w:rPr>
        <w:t xml:space="preserve"> </w:t>
      </w:r>
      <w:r w:rsidRPr="00E939B5">
        <w:rPr>
          <w:rFonts w:cs="Arial"/>
          <w:lang w:val="it-IT"/>
        </w:rPr>
        <w:t>30</w:t>
      </w:r>
      <w:r w:rsidRPr="00E939B5">
        <w:rPr>
          <w:rFonts w:cs="Arial"/>
          <w:spacing w:val="-10"/>
          <w:lang w:val="it-IT"/>
        </w:rPr>
        <w:t xml:space="preserve"> </w:t>
      </w:r>
      <w:r w:rsidRPr="00E939B5">
        <w:rPr>
          <w:rFonts w:cs="Arial"/>
          <w:lang w:val="it-IT"/>
        </w:rPr>
        <w:t>m</w:t>
      </w:r>
      <w:r w:rsidRPr="00E939B5">
        <w:rPr>
          <w:rFonts w:cs="Arial"/>
          <w:spacing w:val="-10"/>
          <w:lang w:val="it-IT"/>
        </w:rPr>
        <w:t xml:space="preserve"> </w:t>
      </w:r>
      <w:r w:rsidRPr="00E939B5">
        <w:rPr>
          <w:rFonts w:cs="Arial"/>
          <w:spacing w:val="-2"/>
          <w:lang w:val="it-IT"/>
        </w:rPr>
        <w:t>od</w:t>
      </w:r>
      <w:r w:rsidRPr="00E939B5">
        <w:rPr>
          <w:rFonts w:cs="Arial"/>
          <w:spacing w:val="47"/>
          <w:lang w:val="it-IT"/>
        </w:rPr>
        <w:t xml:space="preserve"> </w:t>
      </w:r>
      <w:r w:rsidRPr="00E939B5">
        <w:rPr>
          <w:rFonts w:cs="Arial"/>
          <w:spacing w:val="-1"/>
          <w:lang w:val="it-IT"/>
        </w:rPr>
        <w:t>puta</w:t>
      </w:r>
      <w:r w:rsidRPr="00E939B5">
        <w:rPr>
          <w:rFonts w:cs="Arial"/>
          <w:lang w:val="it-IT"/>
        </w:rPr>
        <w:t xml:space="preserve"> za</w:t>
      </w:r>
      <w:r w:rsidRPr="00E939B5">
        <w:rPr>
          <w:rFonts w:cs="Arial"/>
          <w:spacing w:val="-2"/>
          <w:lang w:val="it-IT"/>
        </w:rPr>
        <w:t xml:space="preserve"> </w:t>
      </w:r>
      <w:r w:rsidRPr="00E939B5">
        <w:rPr>
          <w:rFonts w:cs="Arial"/>
          <w:spacing w:val="-1"/>
          <w:lang w:val="it-IT"/>
        </w:rPr>
        <w:t>intervenciju</w:t>
      </w:r>
      <w:r w:rsidRPr="00E939B5">
        <w:rPr>
          <w:rFonts w:cs="Arial"/>
          <w:spacing w:val="-2"/>
          <w:lang w:val="it-IT"/>
        </w:rPr>
        <w:t xml:space="preserve"> </w:t>
      </w:r>
      <w:r w:rsidRPr="00E939B5">
        <w:rPr>
          <w:rFonts w:cs="Arial"/>
          <w:lang w:val="it-IT"/>
        </w:rPr>
        <w:t xml:space="preserve">do </w:t>
      </w:r>
      <w:r w:rsidRPr="00E939B5">
        <w:rPr>
          <w:rFonts w:cs="Arial"/>
          <w:spacing w:val="-1"/>
          <w:lang w:val="it-IT"/>
        </w:rPr>
        <w:t>poda</w:t>
      </w:r>
      <w:r w:rsidRPr="00E939B5">
        <w:rPr>
          <w:rFonts w:cs="Arial"/>
          <w:lang w:val="it-IT"/>
        </w:rPr>
        <w:t xml:space="preserve"> etaža</w:t>
      </w:r>
      <w:r w:rsidRPr="00E939B5">
        <w:rPr>
          <w:rFonts w:cs="Arial"/>
          <w:spacing w:val="-2"/>
          <w:lang w:val="it-IT"/>
        </w:rPr>
        <w:t xml:space="preserve"> </w:t>
      </w:r>
      <w:r w:rsidRPr="00E939B5">
        <w:rPr>
          <w:rFonts w:cs="Arial"/>
          <w:lang w:val="it-IT"/>
        </w:rPr>
        <w:t>sa</w:t>
      </w:r>
      <w:r w:rsidRPr="00E939B5">
        <w:rPr>
          <w:rFonts w:cs="Arial"/>
          <w:spacing w:val="-2"/>
          <w:lang w:val="it-IT"/>
        </w:rPr>
        <w:t xml:space="preserve"> </w:t>
      </w:r>
      <w:r w:rsidRPr="00E939B5">
        <w:rPr>
          <w:rFonts w:cs="Arial"/>
          <w:spacing w:val="-1"/>
          <w:lang w:val="it-IT"/>
        </w:rPr>
        <w:t>prostorima</w:t>
      </w:r>
      <w:r w:rsidRPr="00E939B5">
        <w:rPr>
          <w:rFonts w:cs="Arial"/>
          <w:spacing w:val="-2"/>
          <w:lang w:val="it-IT"/>
        </w:rPr>
        <w:t xml:space="preserve"> </w:t>
      </w:r>
      <w:r w:rsidRPr="00E939B5">
        <w:rPr>
          <w:rFonts w:cs="Arial"/>
          <w:lang w:val="it-IT"/>
        </w:rPr>
        <w:t xml:space="preserve">za </w:t>
      </w:r>
      <w:r w:rsidRPr="00E939B5">
        <w:rPr>
          <w:rFonts w:cs="Arial"/>
          <w:spacing w:val="-1"/>
          <w:lang w:val="it-IT"/>
        </w:rPr>
        <w:t>boravak.</w:t>
      </w:r>
    </w:p>
    <w:p w:rsidR="00E939B5" w:rsidRPr="00E939B5" w:rsidRDefault="00E939B5" w:rsidP="00E939B5">
      <w:pPr>
        <w:pStyle w:val="BodyText"/>
        <w:tabs>
          <w:tab w:val="left" w:pos="1110"/>
        </w:tabs>
        <w:ind w:left="1110" w:right="116" w:hanging="569"/>
        <w:jc w:val="both"/>
        <w:rPr>
          <w:rFonts w:cs="Arial"/>
          <w:lang w:val="it-IT"/>
        </w:rPr>
      </w:pPr>
      <w:r w:rsidRPr="00E939B5">
        <w:rPr>
          <w:rFonts w:cs="Arial"/>
          <w:bCs/>
          <w:spacing w:val="-1"/>
          <w:lang w:val="it-IT"/>
        </w:rPr>
        <w:t>2.</w:t>
      </w:r>
      <w:r w:rsidRPr="00E939B5">
        <w:rPr>
          <w:rFonts w:cs="Arial"/>
          <w:bCs/>
          <w:spacing w:val="-1"/>
          <w:lang w:val="it-IT"/>
        </w:rPr>
        <w:tab/>
      </w:r>
      <w:r w:rsidRPr="00E939B5">
        <w:rPr>
          <w:rFonts w:cs="Arial"/>
          <w:lang w:val="it-IT"/>
        </w:rPr>
        <w:t>U</w:t>
      </w:r>
      <w:r w:rsidRPr="00E939B5">
        <w:rPr>
          <w:rFonts w:cs="Arial"/>
          <w:spacing w:val="38"/>
          <w:lang w:val="it-IT"/>
        </w:rPr>
        <w:t xml:space="preserve"> </w:t>
      </w:r>
      <w:r w:rsidRPr="00E939B5">
        <w:rPr>
          <w:rFonts w:cs="Arial"/>
          <w:spacing w:val="-1"/>
          <w:lang w:val="it-IT"/>
        </w:rPr>
        <w:t>objektima</w:t>
      </w:r>
      <w:r w:rsidRPr="00E939B5">
        <w:rPr>
          <w:rFonts w:cs="Arial"/>
          <w:spacing w:val="38"/>
          <w:lang w:val="it-IT"/>
        </w:rPr>
        <w:t xml:space="preserve"> </w:t>
      </w:r>
      <w:r w:rsidRPr="00E939B5">
        <w:rPr>
          <w:rFonts w:cs="Arial"/>
          <w:spacing w:val="-1"/>
          <w:lang w:val="it-IT"/>
        </w:rPr>
        <w:t>naselja</w:t>
      </w:r>
      <w:r w:rsidRPr="00E939B5">
        <w:rPr>
          <w:rFonts w:cs="Arial"/>
          <w:spacing w:val="38"/>
          <w:lang w:val="it-IT"/>
        </w:rPr>
        <w:t xml:space="preserve"> </w:t>
      </w:r>
      <w:r w:rsidRPr="00E939B5">
        <w:rPr>
          <w:rFonts w:cs="Arial"/>
          <w:spacing w:val="-2"/>
          <w:lang w:val="it-IT"/>
        </w:rPr>
        <w:t>gdje</w:t>
      </w:r>
      <w:r w:rsidRPr="00E939B5">
        <w:rPr>
          <w:rFonts w:cs="Arial"/>
          <w:spacing w:val="38"/>
          <w:lang w:val="it-IT"/>
        </w:rPr>
        <w:t xml:space="preserve"> </w:t>
      </w:r>
      <w:r w:rsidRPr="00E939B5">
        <w:rPr>
          <w:rFonts w:cs="Arial"/>
          <w:spacing w:val="-1"/>
          <w:lang w:val="it-IT"/>
        </w:rPr>
        <w:t>odnos</w:t>
      </w:r>
      <w:r w:rsidRPr="00E939B5">
        <w:rPr>
          <w:rFonts w:cs="Arial"/>
          <w:spacing w:val="36"/>
          <w:lang w:val="it-IT"/>
        </w:rPr>
        <w:t xml:space="preserve"> </w:t>
      </w:r>
      <w:r w:rsidRPr="00E939B5">
        <w:rPr>
          <w:rFonts w:cs="Arial"/>
          <w:spacing w:val="-1"/>
          <w:lang w:val="it-IT"/>
        </w:rPr>
        <w:t>razvijene</w:t>
      </w:r>
      <w:r w:rsidRPr="00E939B5">
        <w:rPr>
          <w:rFonts w:cs="Arial"/>
          <w:spacing w:val="36"/>
          <w:lang w:val="it-IT"/>
        </w:rPr>
        <w:t xml:space="preserve"> </w:t>
      </w:r>
      <w:r w:rsidRPr="00E939B5">
        <w:rPr>
          <w:rFonts w:cs="Arial"/>
          <w:spacing w:val="-1"/>
          <w:lang w:val="it-IT"/>
        </w:rPr>
        <w:t>površine</w:t>
      </w:r>
      <w:r w:rsidRPr="00E939B5">
        <w:rPr>
          <w:rFonts w:cs="Arial"/>
          <w:spacing w:val="39"/>
          <w:lang w:val="it-IT"/>
        </w:rPr>
        <w:t xml:space="preserve"> </w:t>
      </w:r>
      <w:r w:rsidRPr="00E939B5">
        <w:rPr>
          <w:rFonts w:cs="Arial"/>
          <w:lang w:val="it-IT"/>
        </w:rPr>
        <w:t>etaža</w:t>
      </w:r>
      <w:r w:rsidRPr="00E939B5">
        <w:rPr>
          <w:rFonts w:cs="Arial"/>
          <w:spacing w:val="39"/>
          <w:lang w:val="it-IT"/>
        </w:rPr>
        <w:t xml:space="preserve"> </w:t>
      </w:r>
      <w:r w:rsidRPr="00E939B5">
        <w:rPr>
          <w:rFonts w:cs="Arial"/>
          <w:lang w:val="it-IT"/>
        </w:rPr>
        <w:t>i</w:t>
      </w:r>
      <w:r w:rsidRPr="00E939B5">
        <w:rPr>
          <w:rFonts w:cs="Arial"/>
          <w:spacing w:val="36"/>
          <w:lang w:val="it-IT"/>
        </w:rPr>
        <w:t xml:space="preserve"> </w:t>
      </w:r>
      <w:r w:rsidRPr="00E939B5">
        <w:rPr>
          <w:rFonts w:cs="Arial"/>
          <w:spacing w:val="-1"/>
          <w:lang w:val="it-IT"/>
        </w:rPr>
        <w:t>brutto</w:t>
      </w:r>
      <w:r w:rsidRPr="00E939B5">
        <w:rPr>
          <w:rFonts w:cs="Arial"/>
          <w:spacing w:val="36"/>
          <w:lang w:val="it-IT"/>
        </w:rPr>
        <w:t xml:space="preserve"> </w:t>
      </w:r>
      <w:r w:rsidRPr="00E939B5">
        <w:rPr>
          <w:rFonts w:cs="Arial"/>
          <w:spacing w:val="-1"/>
          <w:lang w:val="it-IT"/>
        </w:rPr>
        <w:t>površine</w:t>
      </w:r>
      <w:r w:rsidRPr="00E939B5">
        <w:rPr>
          <w:rFonts w:cs="Arial"/>
          <w:spacing w:val="38"/>
          <w:lang w:val="it-IT"/>
        </w:rPr>
        <w:t xml:space="preserve"> </w:t>
      </w:r>
      <w:r w:rsidRPr="00E939B5">
        <w:rPr>
          <w:rFonts w:cs="Arial"/>
          <w:spacing w:val="-1"/>
          <w:lang w:val="it-IT"/>
        </w:rPr>
        <w:t>zone</w:t>
      </w:r>
      <w:r w:rsidRPr="00E939B5">
        <w:rPr>
          <w:rFonts w:cs="Arial"/>
          <w:spacing w:val="55"/>
          <w:lang w:val="it-IT"/>
        </w:rPr>
        <w:t xml:space="preserve"> </w:t>
      </w:r>
      <w:r w:rsidRPr="00E939B5">
        <w:rPr>
          <w:rFonts w:cs="Arial"/>
          <w:spacing w:val="-1"/>
          <w:lang w:val="it-IT"/>
        </w:rPr>
        <w:t xml:space="preserve">prelazi </w:t>
      </w:r>
      <w:r w:rsidRPr="00E939B5">
        <w:rPr>
          <w:rFonts w:cs="Arial"/>
          <w:lang w:val="it-IT"/>
        </w:rPr>
        <w:t>1 ne</w:t>
      </w:r>
      <w:r w:rsidRPr="00E939B5">
        <w:rPr>
          <w:rFonts w:cs="Arial"/>
          <w:spacing w:val="-2"/>
          <w:lang w:val="it-IT"/>
        </w:rPr>
        <w:t xml:space="preserve"> </w:t>
      </w:r>
      <w:r w:rsidRPr="00E939B5">
        <w:rPr>
          <w:rFonts w:cs="Arial"/>
          <w:spacing w:val="-1"/>
          <w:lang w:val="it-IT"/>
        </w:rPr>
        <w:t>smije</w:t>
      </w:r>
      <w:r w:rsidRPr="00E939B5">
        <w:rPr>
          <w:rFonts w:cs="Arial"/>
          <w:lang w:val="it-IT"/>
        </w:rPr>
        <w:t xml:space="preserve"> se</w:t>
      </w:r>
      <w:r w:rsidRPr="00E939B5">
        <w:rPr>
          <w:rFonts w:cs="Arial"/>
          <w:spacing w:val="-2"/>
          <w:lang w:val="it-IT"/>
        </w:rPr>
        <w:t xml:space="preserve"> </w:t>
      </w:r>
      <w:r w:rsidRPr="00E939B5">
        <w:rPr>
          <w:rFonts w:cs="Arial"/>
          <w:spacing w:val="-1"/>
          <w:lang w:val="it-IT"/>
        </w:rPr>
        <w:t>povećavati</w:t>
      </w:r>
      <w:r w:rsidRPr="00E939B5">
        <w:rPr>
          <w:rFonts w:cs="Arial"/>
          <w:lang w:val="it-IT"/>
        </w:rPr>
        <w:t xml:space="preserve"> </w:t>
      </w:r>
      <w:r w:rsidRPr="00E939B5">
        <w:rPr>
          <w:rFonts w:cs="Arial"/>
          <w:spacing w:val="-1"/>
          <w:lang w:val="it-IT"/>
        </w:rPr>
        <w:t>etažnost</w:t>
      </w:r>
      <w:r w:rsidRPr="00E939B5">
        <w:rPr>
          <w:rFonts w:cs="Arial"/>
          <w:spacing w:val="2"/>
          <w:lang w:val="it-IT"/>
        </w:rPr>
        <w:t xml:space="preserve"> </w:t>
      </w:r>
      <w:r w:rsidRPr="00E939B5">
        <w:rPr>
          <w:rFonts w:cs="Arial"/>
          <w:lang w:val="it-IT"/>
        </w:rPr>
        <w:t>s</w:t>
      </w:r>
      <w:r w:rsidRPr="00E939B5">
        <w:rPr>
          <w:rFonts w:cs="Arial"/>
          <w:spacing w:val="-2"/>
          <w:lang w:val="it-IT"/>
        </w:rPr>
        <w:t xml:space="preserve"> </w:t>
      </w:r>
      <w:r w:rsidRPr="00E939B5">
        <w:rPr>
          <w:rFonts w:cs="Arial"/>
          <w:spacing w:val="-1"/>
          <w:lang w:val="it-IT"/>
        </w:rPr>
        <w:t>obzirom</w:t>
      </w:r>
      <w:r w:rsidRPr="00E939B5">
        <w:rPr>
          <w:rFonts w:cs="Arial"/>
          <w:spacing w:val="1"/>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zatečeno</w:t>
      </w:r>
      <w:r w:rsidRPr="00E939B5">
        <w:rPr>
          <w:rFonts w:cs="Arial"/>
          <w:lang w:val="it-IT"/>
        </w:rPr>
        <w:t xml:space="preserve"> </w:t>
      </w:r>
      <w:r w:rsidRPr="00E939B5">
        <w:rPr>
          <w:rFonts w:cs="Arial"/>
          <w:spacing w:val="-1"/>
          <w:lang w:val="it-IT"/>
        </w:rPr>
        <w:t>stanje.</w:t>
      </w:r>
    </w:p>
    <w:p w:rsidR="00E939B5" w:rsidRPr="00E939B5" w:rsidRDefault="00E939B5" w:rsidP="00E939B5">
      <w:pPr>
        <w:pStyle w:val="BodyText"/>
        <w:tabs>
          <w:tab w:val="left" w:pos="1110"/>
        </w:tabs>
        <w:ind w:left="1110" w:right="115" w:hanging="569"/>
        <w:jc w:val="both"/>
        <w:rPr>
          <w:rFonts w:cs="Arial"/>
          <w:lang w:val="it-IT"/>
        </w:rPr>
      </w:pPr>
      <w:r w:rsidRPr="00E939B5">
        <w:rPr>
          <w:rFonts w:cs="Arial"/>
          <w:bCs/>
          <w:spacing w:val="-1"/>
          <w:lang w:val="it-IT"/>
        </w:rPr>
        <w:t>3.</w:t>
      </w:r>
      <w:r w:rsidRPr="00E939B5">
        <w:rPr>
          <w:rFonts w:cs="Arial"/>
          <w:bCs/>
          <w:spacing w:val="-1"/>
          <w:lang w:val="it-IT"/>
        </w:rPr>
        <w:tab/>
      </w:r>
      <w:r w:rsidRPr="00E939B5">
        <w:rPr>
          <w:rFonts w:cs="Arial"/>
          <w:spacing w:val="-1"/>
          <w:lang w:val="it-IT"/>
        </w:rPr>
        <w:t>Pri</w:t>
      </w:r>
      <w:r w:rsidRPr="00E939B5">
        <w:rPr>
          <w:rFonts w:cs="Arial"/>
          <w:spacing w:val="30"/>
          <w:lang w:val="it-IT"/>
        </w:rPr>
        <w:t xml:space="preserve"> </w:t>
      </w:r>
      <w:r w:rsidRPr="00E939B5">
        <w:rPr>
          <w:rFonts w:cs="Arial"/>
          <w:spacing w:val="-1"/>
          <w:lang w:val="it-IT"/>
        </w:rPr>
        <w:t>rekonstrukciji</w:t>
      </w:r>
      <w:r w:rsidRPr="00E939B5">
        <w:rPr>
          <w:rFonts w:cs="Arial"/>
          <w:spacing w:val="30"/>
          <w:lang w:val="it-IT"/>
        </w:rPr>
        <w:t xml:space="preserve"> </w:t>
      </w:r>
      <w:r w:rsidRPr="00E939B5">
        <w:rPr>
          <w:rFonts w:cs="Arial"/>
          <w:spacing w:val="-1"/>
          <w:lang w:val="it-IT"/>
        </w:rPr>
        <w:t>starih</w:t>
      </w:r>
      <w:r w:rsidRPr="00E939B5">
        <w:rPr>
          <w:rFonts w:cs="Arial"/>
          <w:spacing w:val="31"/>
          <w:lang w:val="it-IT"/>
        </w:rPr>
        <w:t xml:space="preserve"> </w:t>
      </w:r>
      <w:r w:rsidRPr="00E939B5">
        <w:rPr>
          <w:rFonts w:cs="Arial"/>
          <w:spacing w:val="-1"/>
          <w:lang w:val="it-IT"/>
        </w:rPr>
        <w:t>dijelova</w:t>
      </w:r>
      <w:r w:rsidRPr="00E939B5">
        <w:rPr>
          <w:rFonts w:cs="Arial"/>
          <w:spacing w:val="31"/>
          <w:lang w:val="it-IT"/>
        </w:rPr>
        <w:t xml:space="preserve"> </w:t>
      </w:r>
      <w:r w:rsidRPr="00E939B5">
        <w:rPr>
          <w:rFonts w:cs="Arial"/>
          <w:spacing w:val="-1"/>
          <w:lang w:val="it-IT"/>
        </w:rPr>
        <w:t>naselja</w:t>
      </w:r>
      <w:r w:rsidRPr="00E939B5">
        <w:rPr>
          <w:rFonts w:cs="Arial"/>
          <w:spacing w:val="29"/>
          <w:lang w:val="it-IT"/>
        </w:rPr>
        <w:t xml:space="preserve"> </w:t>
      </w:r>
      <w:r w:rsidRPr="00E939B5">
        <w:rPr>
          <w:rFonts w:cs="Arial"/>
          <w:spacing w:val="-1"/>
          <w:lang w:val="it-IT"/>
        </w:rPr>
        <w:t>treba</w:t>
      </w:r>
      <w:r w:rsidRPr="00E939B5">
        <w:rPr>
          <w:rFonts w:cs="Arial"/>
          <w:spacing w:val="31"/>
          <w:lang w:val="it-IT"/>
        </w:rPr>
        <w:t xml:space="preserve"> </w:t>
      </w:r>
      <w:r w:rsidRPr="00E939B5">
        <w:rPr>
          <w:rFonts w:cs="Arial"/>
          <w:spacing w:val="-1"/>
          <w:lang w:val="it-IT"/>
        </w:rPr>
        <w:t>osigurati</w:t>
      </w:r>
      <w:r w:rsidRPr="00E939B5">
        <w:rPr>
          <w:rFonts w:cs="Arial"/>
          <w:spacing w:val="31"/>
          <w:lang w:val="it-IT"/>
        </w:rPr>
        <w:t xml:space="preserve"> </w:t>
      </w:r>
      <w:r w:rsidRPr="00E939B5">
        <w:rPr>
          <w:rFonts w:cs="Arial"/>
          <w:lang w:val="it-IT"/>
        </w:rPr>
        <w:t>po</w:t>
      </w:r>
      <w:r w:rsidRPr="00E939B5">
        <w:rPr>
          <w:rFonts w:cs="Arial"/>
          <w:spacing w:val="29"/>
          <w:lang w:val="it-IT"/>
        </w:rPr>
        <w:t xml:space="preserve"> </w:t>
      </w:r>
      <w:r w:rsidRPr="00E939B5">
        <w:rPr>
          <w:rFonts w:cs="Arial"/>
          <w:spacing w:val="-1"/>
          <w:lang w:val="it-IT"/>
        </w:rPr>
        <w:t>mogućnosti</w:t>
      </w:r>
      <w:r w:rsidRPr="00E939B5">
        <w:rPr>
          <w:rFonts w:cs="Arial"/>
          <w:spacing w:val="31"/>
          <w:lang w:val="it-IT"/>
        </w:rPr>
        <w:t xml:space="preserve"> </w:t>
      </w:r>
      <w:r w:rsidRPr="00E939B5">
        <w:rPr>
          <w:rFonts w:cs="Arial"/>
          <w:spacing w:val="-1"/>
          <w:lang w:val="it-IT"/>
        </w:rPr>
        <w:t>prostor</w:t>
      </w:r>
      <w:r w:rsidRPr="00E939B5">
        <w:rPr>
          <w:rFonts w:cs="Arial"/>
          <w:spacing w:val="30"/>
          <w:lang w:val="it-IT"/>
        </w:rPr>
        <w:t xml:space="preserve"> </w:t>
      </w:r>
      <w:r w:rsidRPr="00E939B5">
        <w:rPr>
          <w:rFonts w:cs="Arial"/>
          <w:spacing w:val="-2"/>
          <w:lang w:val="it-IT"/>
        </w:rPr>
        <w:t>za</w:t>
      </w:r>
      <w:r w:rsidRPr="00E939B5">
        <w:rPr>
          <w:rFonts w:cs="Arial"/>
          <w:spacing w:val="75"/>
          <w:lang w:val="it-IT"/>
        </w:rPr>
        <w:t xml:space="preserve"> </w:t>
      </w:r>
      <w:r w:rsidRPr="00E939B5">
        <w:rPr>
          <w:rFonts w:cs="Arial"/>
          <w:spacing w:val="-1"/>
          <w:lang w:val="it-IT"/>
        </w:rPr>
        <w:t>nesmetan</w:t>
      </w:r>
      <w:r w:rsidRPr="00E939B5">
        <w:rPr>
          <w:rFonts w:cs="Arial"/>
          <w:spacing w:val="-2"/>
          <w:lang w:val="it-IT"/>
        </w:rPr>
        <w:t xml:space="preserve"> </w:t>
      </w:r>
      <w:r w:rsidRPr="00E939B5">
        <w:rPr>
          <w:rFonts w:cs="Arial"/>
          <w:spacing w:val="-1"/>
          <w:lang w:val="it-IT"/>
        </w:rPr>
        <w:t>pristup</w:t>
      </w:r>
      <w:r w:rsidRPr="00E939B5">
        <w:rPr>
          <w:rFonts w:cs="Arial"/>
          <w:lang w:val="it-IT"/>
        </w:rPr>
        <w:t xml:space="preserve"> </w:t>
      </w:r>
      <w:r w:rsidRPr="00E939B5">
        <w:rPr>
          <w:rFonts w:cs="Arial"/>
          <w:spacing w:val="-2"/>
          <w:lang w:val="it-IT"/>
        </w:rPr>
        <w:t>vatrogasnih</w:t>
      </w:r>
      <w:r w:rsidRPr="00E939B5">
        <w:rPr>
          <w:rFonts w:cs="Arial"/>
          <w:lang w:val="it-IT"/>
        </w:rPr>
        <w:t xml:space="preserve"> </w:t>
      </w:r>
      <w:r w:rsidRPr="00E939B5">
        <w:rPr>
          <w:rFonts w:cs="Arial"/>
          <w:spacing w:val="-1"/>
          <w:lang w:val="it-IT"/>
        </w:rPr>
        <w:t>vozila</w:t>
      </w:r>
      <w:r w:rsidRPr="00E939B5">
        <w:rPr>
          <w:rFonts w:cs="Arial"/>
          <w:lang w:val="it-IT"/>
        </w:rPr>
        <w:t xml:space="preserve"> i </w:t>
      </w:r>
      <w:r w:rsidRPr="00E939B5">
        <w:rPr>
          <w:rFonts w:cs="Arial"/>
          <w:spacing w:val="-1"/>
          <w:lang w:val="it-IT"/>
        </w:rPr>
        <w:t>tehnike.</w:t>
      </w:r>
    </w:p>
    <w:p w:rsidR="00E939B5" w:rsidRPr="00E939B5" w:rsidRDefault="00E939B5" w:rsidP="00E939B5">
      <w:pPr>
        <w:pStyle w:val="BodyText"/>
        <w:tabs>
          <w:tab w:val="left" w:pos="1110"/>
        </w:tabs>
        <w:spacing w:before="1"/>
        <w:ind w:left="1110" w:right="114" w:hanging="569"/>
        <w:jc w:val="both"/>
        <w:rPr>
          <w:rFonts w:cs="Arial"/>
          <w:lang w:val="it-IT"/>
        </w:rPr>
      </w:pPr>
      <w:r w:rsidRPr="00E939B5">
        <w:rPr>
          <w:rFonts w:cs="Arial"/>
          <w:bCs/>
          <w:spacing w:val="-1"/>
          <w:lang w:val="it-IT"/>
        </w:rPr>
        <w:t>4.</w:t>
      </w:r>
      <w:r w:rsidRPr="00E939B5">
        <w:rPr>
          <w:rFonts w:cs="Arial"/>
          <w:bCs/>
          <w:spacing w:val="-1"/>
          <w:lang w:val="it-IT"/>
        </w:rPr>
        <w:tab/>
      </w:r>
      <w:r w:rsidRPr="00E939B5">
        <w:rPr>
          <w:rFonts w:cs="Arial"/>
          <w:spacing w:val="-1"/>
          <w:lang w:val="it-IT"/>
        </w:rPr>
        <w:t>Radi</w:t>
      </w:r>
      <w:r w:rsidRPr="00E939B5">
        <w:rPr>
          <w:rFonts w:cs="Arial"/>
          <w:spacing w:val="27"/>
          <w:lang w:val="it-IT"/>
        </w:rPr>
        <w:t xml:space="preserve"> </w:t>
      </w:r>
      <w:r w:rsidRPr="00E939B5">
        <w:rPr>
          <w:rFonts w:cs="Arial"/>
          <w:spacing w:val="-1"/>
          <w:lang w:val="it-IT"/>
        </w:rPr>
        <w:t>nesmetanog</w:t>
      </w:r>
      <w:r w:rsidRPr="00E939B5">
        <w:rPr>
          <w:rFonts w:cs="Arial"/>
          <w:spacing w:val="25"/>
          <w:lang w:val="it-IT"/>
        </w:rPr>
        <w:t xml:space="preserve"> </w:t>
      </w:r>
      <w:r w:rsidRPr="00E939B5">
        <w:rPr>
          <w:rFonts w:cs="Arial"/>
          <w:spacing w:val="-1"/>
          <w:lang w:val="it-IT"/>
        </w:rPr>
        <w:t>pristupa</w:t>
      </w:r>
      <w:r w:rsidRPr="00E939B5">
        <w:rPr>
          <w:rFonts w:cs="Arial"/>
          <w:spacing w:val="28"/>
          <w:lang w:val="it-IT"/>
        </w:rPr>
        <w:t xml:space="preserve"> </w:t>
      </w:r>
      <w:r w:rsidRPr="00E939B5">
        <w:rPr>
          <w:rFonts w:cs="Arial"/>
          <w:spacing w:val="-1"/>
          <w:lang w:val="it-IT"/>
        </w:rPr>
        <w:t>ugroženim</w:t>
      </w:r>
      <w:r w:rsidRPr="00E939B5">
        <w:rPr>
          <w:rFonts w:cs="Arial"/>
          <w:spacing w:val="27"/>
          <w:lang w:val="it-IT"/>
        </w:rPr>
        <w:t xml:space="preserve"> </w:t>
      </w:r>
      <w:r w:rsidRPr="00E939B5">
        <w:rPr>
          <w:rFonts w:cs="Arial"/>
          <w:spacing w:val="-1"/>
          <w:lang w:val="it-IT"/>
        </w:rPr>
        <w:t>objektima</w:t>
      </w:r>
      <w:r w:rsidRPr="00E939B5">
        <w:rPr>
          <w:rFonts w:cs="Arial"/>
          <w:spacing w:val="28"/>
          <w:lang w:val="it-IT"/>
        </w:rPr>
        <w:t xml:space="preserve"> </w:t>
      </w:r>
      <w:r w:rsidRPr="00E939B5">
        <w:rPr>
          <w:rFonts w:cs="Arial"/>
          <w:spacing w:val="-1"/>
          <w:lang w:val="it-IT"/>
        </w:rPr>
        <w:t>valja</w:t>
      </w:r>
      <w:r w:rsidRPr="00E939B5">
        <w:rPr>
          <w:rFonts w:cs="Arial"/>
          <w:spacing w:val="25"/>
          <w:lang w:val="it-IT"/>
        </w:rPr>
        <w:t xml:space="preserve"> </w:t>
      </w:r>
      <w:r w:rsidRPr="00E939B5">
        <w:rPr>
          <w:rFonts w:cs="Arial"/>
          <w:spacing w:val="-1"/>
          <w:lang w:val="it-IT"/>
        </w:rPr>
        <w:t>poduzeti</w:t>
      </w:r>
      <w:r w:rsidRPr="00E939B5">
        <w:rPr>
          <w:rFonts w:cs="Arial"/>
          <w:spacing w:val="27"/>
          <w:lang w:val="it-IT"/>
        </w:rPr>
        <w:t xml:space="preserve"> </w:t>
      </w:r>
      <w:r w:rsidRPr="00E939B5">
        <w:rPr>
          <w:rFonts w:cs="Arial"/>
          <w:spacing w:val="-1"/>
          <w:lang w:val="it-IT"/>
        </w:rPr>
        <w:t>mjere</w:t>
      </w:r>
      <w:r w:rsidRPr="00E939B5">
        <w:rPr>
          <w:rFonts w:cs="Arial"/>
          <w:spacing w:val="28"/>
          <w:lang w:val="it-IT"/>
        </w:rPr>
        <w:t xml:space="preserve"> </w:t>
      </w:r>
      <w:r w:rsidRPr="00E939B5">
        <w:rPr>
          <w:rFonts w:cs="Arial"/>
          <w:lang w:val="it-IT"/>
        </w:rPr>
        <w:t>da</w:t>
      </w:r>
      <w:r w:rsidRPr="00E939B5">
        <w:rPr>
          <w:rFonts w:cs="Arial"/>
          <w:spacing w:val="28"/>
          <w:lang w:val="it-IT"/>
        </w:rPr>
        <w:t xml:space="preserve"> </w:t>
      </w:r>
      <w:r w:rsidRPr="00E939B5">
        <w:rPr>
          <w:rFonts w:cs="Arial"/>
          <w:lang w:val="it-IT"/>
        </w:rPr>
        <w:t>se</w:t>
      </w:r>
      <w:r w:rsidRPr="00E939B5">
        <w:rPr>
          <w:rFonts w:cs="Arial"/>
          <w:spacing w:val="61"/>
          <w:lang w:val="it-IT"/>
        </w:rPr>
        <w:t xml:space="preserve"> </w:t>
      </w:r>
      <w:r w:rsidRPr="00E939B5">
        <w:rPr>
          <w:rFonts w:cs="Arial"/>
          <w:spacing w:val="-1"/>
          <w:lang w:val="it-IT"/>
        </w:rPr>
        <w:t>prometnice</w:t>
      </w:r>
      <w:r w:rsidRPr="00E939B5">
        <w:rPr>
          <w:rFonts w:cs="Arial"/>
          <w:spacing w:val="34"/>
          <w:lang w:val="it-IT"/>
        </w:rPr>
        <w:t xml:space="preserve"> </w:t>
      </w:r>
      <w:r w:rsidRPr="00E939B5">
        <w:rPr>
          <w:rFonts w:cs="Arial"/>
          <w:lang w:val="it-IT"/>
        </w:rPr>
        <w:t>i</w:t>
      </w:r>
      <w:r w:rsidRPr="00E939B5">
        <w:rPr>
          <w:rFonts w:cs="Arial"/>
          <w:spacing w:val="30"/>
          <w:lang w:val="it-IT"/>
        </w:rPr>
        <w:t xml:space="preserve"> </w:t>
      </w:r>
      <w:r w:rsidRPr="00E939B5">
        <w:rPr>
          <w:rFonts w:cs="Arial"/>
          <w:lang w:val="it-IT"/>
        </w:rPr>
        <w:t>javne</w:t>
      </w:r>
      <w:r w:rsidRPr="00E939B5">
        <w:rPr>
          <w:rFonts w:cs="Arial"/>
          <w:spacing w:val="31"/>
          <w:lang w:val="it-IT"/>
        </w:rPr>
        <w:t xml:space="preserve"> </w:t>
      </w:r>
      <w:r w:rsidRPr="00E939B5">
        <w:rPr>
          <w:rFonts w:cs="Arial"/>
          <w:spacing w:val="-1"/>
          <w:lang w:val="it-IT"/>
        </w:rPr>
        <w:t>površine</w:t>
      </w:r>
      <w:r w:rsidRPr="00E939B5">
        <w:rPr>
          <w:rFonts w:cs="Arial"/>
          <w:spacing w:val="33"/>
          <w:lang w:val="it-IT"/>
        </w:rPr>
        <w:t xml:space="preserve"> </w:t>
      </w:r>
      <w:r w:rsidRPr="00E939B5">
        <w:rPr>
          <w:rFonts w:cs="Arial"/>
          <w:spacing w:val="-1"/>
          <w:lang w:val="it-IT"/>
        </w:rPr>
        <w:t>održavaju</w:t>
      </w:r>
      <w:r w:rsidRPr="00E939B5">
        <w:rPr>
          <w:rFonts w:cs="Arial"/>
          <w:spacing w:val="31"/>
          <w:lang w:val="it-IT"/>
        </w:rPr>
        <w:t xml:space="preserve"> </w:t>
      </w:r>
      <w:r w:rsidRPr="00E939B5">
        <w:rPr>
          <w:rFonts w:cs="Arial"/>
          <w:spacing w:val="-1"/>
          <w:lang w:val="it-IT"/>
        </w:rPr>
        <w:t>prohodnima</w:t>
      </w:r>
      <w:r w:rsidRPr="00E939B5">
        <w:rPr>
          <w:rFonts w:cs="Arial"/>
          <w:spacing w:val="31"/>
          <w:lang w:val="it-IT"/>
        </w:rPr>
        <w:t xml:space="preserve"> </w:t>
      </w:r>
      <w:r w:rsidRPr="00E939B5">
        <w:rPr>
          <w:rFonts w:cs="Arial"/>
          <w:lang w:val="it-IT"/>
        </w:rPr>
        <w:t>te</w:t>
      </w:r>
      <w:r w:rsidRPr="00E939B5">
        <w:rPr>
          <w:rFonts w:cs="Arial"/>
          <w:spacing w:val="35"/>
          <w:lang w:val="it-IT"/>
        </w:rPr>
        <w:t xml:space="preserve"> </w:t>
      </w:r>
      <w:r w:rsidRPr="00E939B5">
        <w:rPr>
          <w:rFonts w:cs="Arial"/>
          <w:spacing w:val="-1"/>
          <w:lang w:val="it-IT"/>
        </w:rPr>
        <w:t>označiti</w:t>
      </w:r>
      <w:r w:rsidRPr="00E939B5">
        <w:rPr>
          <w:rFonts w:cs="Arial"/>
          <w:spacing w:val="33"/>
          <w:lang w:val="it-IT"/>
        </w:rPr>
        <w:t xml:space="preserve"> </w:t>
      </w:r>
      <w:r w:rsidRPr="00E939B5">
        <w:rPr>
          <w:rFonts w:cs="Arial"/>
          <w:spacing w:val="-1"/>
          <w:lang w:val="it-IT"/>
        </w:rPr>
        <w:t>bojom</w:t>
      </w:r>
      <w:r w:rsidRPr="00E939B5">
        <w:rPr>
          <w:rFonts w:cs="Arial"/>
          <w:spacing w:val="32"/>
          <w:lang w:val="it-IT"/>
        </w:rPr>
        <w:t xml:space="preserve"> </w:t>
      </w:r>
      <w:r w:rsidRPr="00E939B5">
        <w:rPr>
          <w:rFonts w:cs="Arial"/>
          <w:spacing w:val="-1"/>
          <w:lang w:val="it-IT"/>
        </w:rPr>
        <w:t>vatrogasne</w:t>
      </w:r>
      <w:r w:rsidRPr="00E939B5">
        <w:rPr>
          <w:rFonts w:cs="Arial"/>
          <w:spacing w:val="55"/>
          <w:lang w:val="it-IT"/>
        </w:rPr>
        <w:t xml:space="preserve"> </w:t>
      </w:r>
      <w:r w:rsidRPr="00E939B5">
        <w:rPr>
          <w:rFonts w:cs="Arial"/>
          <w:lang w:val="it-IT"/>
        </w:rPr>
        <w:t>pristupe i</w:t>
      </w:r>
      <w:r w:rsidRPr="00E939B5">
        <w:rPr>
          <w:rFonts w:cs="Arial"/>
          <w:spacing w:val="-2"/>
          <w:lang w:val="it-IT"/>
        </w:rPr>
        <w:t xml:space="preserve"> </w:t>
      </w:r>
      <w:r w:rsidRPr="00E939B5">
        <w:rPr>
          <w:rFonts w:cs="Arial"/>
          <w:spacing w:val="-1"/>
          <w:lang w:val="it-IT"/>
        </w:rPr>
        <w:t>onemogućiti</w:t>
      </w:r>
      <w:r w:rsidRPr="00E939B5">
        <w:rPr>
          <w:rFonts w:cs="Arial"/>
          <w:lang w:val="it-IT"/>
        </w:rPr>
        <w:t xml:space="preserve"> </w:t>
      </w:r>
      <w:r w:rsidRPr="00E939B5">
        <w:rPr>
          <w:rFonts w:cs="Arial"/>
          <w:spacing w:val="-1"/>
          <w:lang w:val="it-IT"/>
        </w:rPr>
        <w:t>parkiranje</w:t>
      </w:r>
      <w:r w:rsidRPr="00E939B5">
        <w:rPr>
          <w:rFonts w:cs="Arial"/>
          <w:spacing w:val="-2"/>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njima.</w:t>
      </w:r>
    </w:p>
    <w:p w:rsidR="00E939B5" w:rsidRPr="00E939B5" w:rsidRDefault="00E939B5" w:rsidP="00E939B5">
      <w:pPr>
        <w:pStyle w:val="BodyText"/>
        <w:tabs>
          <w:tab w:val="left" w:pos="1110"/>
        </w:tabs>
        <w:ind w:left="1110" w:right="114" w:hanging="569"/>
        <w:jc w:val="both"/>
        <w:rPr>
          <w:rFonts w:cs="Arial"/>
          <w:lang w:val="it-IT"/>
        </w:rPr>
      </w:pPr>
      <w:r w:rsidRPr="00E939B5">
        <w:rPr>
          <w:rFonts w:cs="Arial"/>
          <w:bCs/>
          <w:spacing w:val="-1"/>
          <w:lang w:val="it-IT"/>
        </w:rPr>
        <w:t>5.</w:t>
      </w:r>
      <w:r w:rsidRPr="00E939B5">
        <w:rPr>
          <w:rFonts w:cs="Arial"/>
          <w:bCs/>
          <w:spacing w:val="-1"/>
          <w:lang w:val="it-IT"/>
        </w:rPr>
        <w:tab/>
      </w:r>
      <w:r w:rsidRPr="00E939B5">
        <w:rPr>
          <w:rFonts w:cs="Arial"/>
          <w:lang w:val="it-IT"/>
        </w:rPr>
        <w:t>U</w:t>
      </w:r>
      <w:r w:rsidRPr="00E939B5">
        <w:rPr>
          <w:rFonts w:cs="Arial"/>
          <w:spacing w:val="36"/>
          <w:lang w:val="it-IT"/>
        </w:rPr>
        <w:t xml:space="preserve"> </w:t>
      </w:r>
      <w:r w:rsidRPr="00E939B5">
        <w:rPr>
          <w:rFonts w:cs="Arial"/>
          <w:spacing w:val="-1"/>
          <w:lang w:val="it-IT"/>
        </w:rPr>
        <w:t>starim</w:t>
      </w:r>
      <w:r w:rsidRPr="00E939B5">
        <w:rPr>
          <w:rFonts w:cs="Arial"/>
          <w:spacing w:val="36"/>
          <w:lang w:val="it-IT"/>
        </w:rPr>
        <w:t xml:space="preserve"> </w:t>
      </w:r>
      <w:r w:rsidRPr="00E939B5">
        <w:rPr>
          <w:rFonts w:cs="Arial"/>
          <w:spacing w:val="-1"/>
          <w:lang w:val="it-IT"/>
        </w:rPr>
        <w:t>dijelovima</w:t>
      </w:r>
      <w:r w:rsidRPr="00E939B5">
        <w:rPr>
          <w:rFonts w:cs="Arial"/>
          <w:spacing w:val="37"/>
          <w:lang w:val="it-IT"/>
        </w:rPr>
        <w:t xml:space="preserve"> </w:t>
      </w:r>
      <w:r w:rsidRPr="00E939B5">
        <w:rPr>
          <w:rFonts w:cs="Arial"/>
          <w:spacing w:val="-2"/>
          <w:lang w:val="it-IT"/>
        </w:rPr>
        <w:t>grada</w:t>
      </w:r>
      <w:r w:rsidRPr="00E939B5">
        <w:rPr>
          <w:rFonts w:cs="Arial"/>
          <w:spacing w:val="35"/>
          <w:lang w:val="it-IT"/>
        </w:rPr>
        <w:t xml:space="preserve"> </w:t>
      </w:r>
      <w:r w:rsidRPr="00E939B5">
        <w:rPr>
          <w:rFonts w:cs="Arial"/>
          <w:spacing w:val="-1"/>
          <w:lang w:val="it-IT"/>
        </w:rPr>
        <w:t>treba</w:t>
      </w:r>
      <w:r w:rsidRPr="00E939B5">
        <w:rPr>
          <w:rFonts w:cs="Arial"/>
          <w:spacing w:val="35"/>
          <w:lang w:val="it-IT"/>
        </w:rPr>
        <w:t xml:space="preserve"> </w:t>
      </w:r>
      <w:r w:rsidRPr="00E939B5">
        <w:rPr>
          <w:rFonts w:cs="Arial"/>
          <w:lang w:val="it-IT"/>
        </w:rPr>
        <w:t>pri</w:t>
      </w:r>
      <w:r w:rsidRPr="00E939B5">
        <w:rPr>
          <w:rFonts w:cs="Arial"/>
          <w:spacing w:val="35"/>
          <w:lang w:val="it-IT"/>
        </w:rPr>
        <w:t xml:space="preserve"> </w:t>
      </w:r>
      <w:r w:rsidRPr="00E939B5">
        <w:rPr>
          <w:rFonts w:cs="Arial"/>
          <w:spacing w:val="-1"/>
          <w:lang w:val="it-IT"/>
        </w:rPr>
        <w:t>adaptacija</w:t>
      </w:r>
      <w:r w:rsidRPr="00E939B5">
        <w:rPr>
          <w:rFonts w:cs="Arial"/>
          <w:spacing w:val="36"/>
          <w:lang w:val="it-IT"/>
        </w:rPr>
        <w:t xml:space="preserve"> </w:t>
      </w:r>
      <w:r w:rsidRPr="00E939B5">
        <w:rPr>
          <w:rFonts w:cs="Arial"/>
          <w:spacing w:val="-1"/>
          <w:lang w:val="it-IT"/>
        </w:rPr>
        <w:t>objekata</w:t>
      </w:r>
      <w:r w:rsidRPr="00E939B5">
        <w:rPr>
          <w:rFonts w:cs="Arial"/>
          <w:spacing w:val="35"/>
          <w:lang w:val="it-IT"/>
        </w:rPr>
        <w:t xml:space="preserve"> </w:t>
      </w:r>
      <w:r w:rsidRPr="00E939B5">
        <w:rPr>
          <w:rFonts w:cs="Arial"/>
          <w:spacing w:val="-1"/>
          <w:lang w:val="it-IT"/>
        </w:rPr>
        <w:t>smanjivati</w:t>
      </w:r>
      <w:r w:rsidRPr="00E939B5">
        <w:rPr>
          <w:rFonts w:cs="Arial"/>
          <w:spacing w:val="36"/>
          <w:lang w:val="it-IT"/>
        </w:rPr>
        <w:t xml:space="preserve"> </w:t>
      </w:r>
      <w:r w:rsidRPr="00E939B5">
        <w:rPr>
          <w:rFonts w:cs="Arial"/>
          <w:spacing w:val="-1"/>
          <w:lang w:val="it-IT"/>
        </w:rPr>
        <w:t>požarno</w:t>
      </w:r>
      <w:r w:rsidRPr="00E939B5">
        <w:rPr>
          <w:rFonts w:cs="Arial"/>
          <w:spacing w:val="45"/>
          <w:lang w:val="it-IT"/>
        </w:rPr>
        <w:t xml:space="preserve"> </w:t>
      </w:r>
      <w:r w:rsidRPr="00E939B5">
        <w:rPr>
          <w:rFonts w:cs="Arial"/>
          <w:spacing w:val="-1"/>
          <w:lang w:val="it-IT"/>
        </w:rPr>
        <w:t>opterećenje</w:t>
      </w:r>
      <w:r w:rsidRPr="00E939B5">
        <w:rPr>
          <w:rFonts w:cs="Arial"/>
          <w:lang w:val="it-IT"/>
        </w:rPr>
        <w:t xml:space="preserve"> zone</w:t>
      </w:r>
      <w:r w:rsidRPr="00E939B5">
        <w:rPr>
          <w:rFonts w:cs="Arial"/>
          <w:spacing w:val="2"/>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provesti</w:t>
      </w:r>
      <w:r w:rsidRPr="00E939B5">
        <w:rPr>
          <w:rFonts w:cs="Arial"/>
          <w:spacing w:val="2"/>
          <w:lang w:val="it-IT"/>
        </w:rPr>
        <w:t xml:space="preserve"> </w:t>
      </w:r>
      <w:r w:rsidRPr="00E939B5">
        <w:rPr>
          <w:rFonts w:cs="Arial"/>
          <w:spacing w:val="-1"/>
          <w:lang w:val="it-IT"/>
        </w:rPr>
        <w:t>zoniranje</w:t>
      </w:r>
      <w:r w:rsidRPr="00E939B5">
        <w:rPr>
          <w:rFonts w:cs="Arial"/>
          <w:spacing w:val="3"/>
          <w:lang w:val="it-IT"/>
        </w:rPr>
        <w:t xml:space="preserve"> </w:t>
      </w:r>
      <w:r w:rsidRPr="00E939B5">
        <w:rPr>
          <w:rFonts w:cs="Arial"/>
          <w:spacing w:val="-1"/>
          <w:lang w:val="it-IT"/>
        </w:rPr>
        <w:t>izvedbom</w:t>
      </w:r>
      <w:r w:rsidRPr="00E939B5">
        <w:rPr>
          <w:rFonts w:cs="Arial"/>
          <w:spacing w:val="3"/>
          <w:lang w:val="it-IT"/>
        </w:rPr>
        <w:t xml:space="preserve"> </w:t>
      </w:r>
      <w:r w:rsidRPr="00E939B5">
        <w:rPr>
          <w:rFonts w:cs="Arial"/>
          <w:spacing w:val="-1"/>
          <w:lang w:val="it-IT"/>
        </w:rPr>
        <w:t>objekata</w:t>
      </w:r>
      <w:r w:rsidRPr="00E939B5">
        <w:rPr>
          <w:rFonts w:cs="Arial"/>
          <w:lang w:val="it-IT"/>
        </w:rPr>
        <w:t xml:space="preserve"> </w:t>
      </w:r>
      <w:r w:rsidRPr="00E939B5">
        <w:rPr>
          <w:rFonts w:cs="Arial"/>
          <w:spacing w:val="-1"/>
          <w:lang w:val="it-IT"/>
        </w:rPr>
        <w:t>vatrootporne</w:t>
      </w:r>
      <w:r w:rsidRPr="00E939B5">
        <w:rPr>
          <w:rFonts w:cs="Arial"/>
          <w:lang w:val="it-IT"/>
        </w:rPr>
        <w:t xml:space="preserve"> </w:t>
      </w:r>
      <w:r w:rsidRPr="00E939B5">
        <w:rPr>
          <w:rFonts w:cs="Arial"/>
          <w:spacing w:val="-1"/>
          <w:lang w:val="it-IT"/>
        </w:rPr>
        <w:t>konstrukcije.</w:t>
      </w:r>
      <w:r w:rsidRPr="00E939B5">
        <w:rPr>
          <w:rFonts w:cs="Arial"/>
          <w:spacing w:val="51"/>
          <w:lang w:val="it-IT"/>
        </w:rPr>
        <w:t xml:space="preserve"> </w:t>
      </w:r>
      <w:r w:rsidRPr="00E939B5">
        <w:rPr>
          <w:rFonts w:cs="Arial"/>
          <w:spacing w:val="-1"/>
          <w:lang w:val="it-IT"/>
        </w:rPr>
        <w:t>Objekte</w:t>
      </w:r>
      <w:r w:rsidRPr="00E939B5">
        <w:rPr>
          <w:rFonts w:cs="Arial"/>
          <w:spacing w:val="4"/>
          <w:lang w:val="it-IT"/>
        </w:rPr>
        <w:t xml:space="preserve"> </w:t>
      </w:r>
      <w:r w:rsidRPr="00E939B5">
        <w:rPr>
          <w:rFonts w:cs="Arial"/>
          <w:spacing w:val="-1"/>
          <w:lang w:val="it-IT"/>
        </w:rPr>
        <w:t>javne</w:t>
      </w:r>
      <w:r w:rsidRPr="00E939B5">
        <w:rPr>
          <w:rFonts w:cs="Arial"/>
          <w:spacing w:val="6"/>
          <w:lang w:val="it-IT"/>
        </w:rPr>
        <w:t xml:space="preserve"> </w:t>
      </w:r>
      <w:r w:rsidRPr="00E939B5">
        <w:rPr>
          <w:rFonts w:cs="Arial"/>
          <w:spacing w:val="-1"/>
          <w:lang w:val="it-IT"/>
        </w:rPr>
        <w:t>namjene</w:t>
      </w:r>
      <w:r w:rsidRPr="00E939B5">
        <w:rPr>
          <w:rFonts w:cs="Arial"/>
          <w:spacing w:val="4"/>
          <w:lang w:val="it-IT"/>
        </w:rPr>
        <w:t xml:space="preserve"> </w:t>
      </w:r>
      <w:r w:rsidRPr="00E939B5">
        <w:rPr>
          <w:rFonts w:cs="Arial"/>
          <w:lang w:val="it-IT"/>
        </w:rPr>
        <w:t>na</w:t>
      </w:r>
      <w:r w:rsidRPr="00E939B5">
        <w:rPr>
          <w:rFonts w:cs="Arial"/>
          <w:spacing w:val="6"/>
          <w:lang w:val="it-IT"/>
        </w:rPr>
        <w:t xml:space="preserve"> </w:t>
      </w:r>
      <w:r w:rsidRPr="00E939B5">
        <w:rPr>
          <w:rFonts w:cs="Arial"/>
          <w:spacing w:val="-1"/>
          <w:lang w:val="it-IT"/>
        </w:rPr>
        <w:t>granici</w:t>
      </w:r>
      <w:r w:rsidRPr="00E939B5">
        <w:rPr>
          <w:rFonts w:cs="Arial"/>
          <w:spacing w:val="5"/>
          <w:lang w:val="it-IT"/>
        </w:rPr>
        <w:t xml:space="preserve"> </w:t>
      </w:r>
      <w:r w:rsidRPr="00E939B5">
        <w:rPr>
          <w:rFonts w:cs="Arial"/>
          <w:spacing w:val="-1"/>
          <w:lang w:val="it-IT"/>
        </w:rPr>
        <w:t>zona,</w:t>
      </w:r>
      <w:r w:rsidRPr="00E939B5">
        <w:rPr>
          <w:rFonts w:cs="Arial"/>
          <w:spacing w:val="5"/>
          <w:lang w:val="it-IT"/>
        </w:rPr>
        <w:t xml:space="preserve"> </w:t>
      </w:r>
      <w:r w:rsidRPr="00E939B5">
        <w:rPr>
          <w:rFonts w:cs="Arial"/>
          <w:spacing w:val="-1"/>
          <w:lang w:val="it-IT"/>
        </w:rPr>
        <w:t>posebno</w:t>
      </w:r>
      <w:r w:rsidRPr="00E939B5">
        <w:rPr>
          <w:rFonts w:cs="Arial"/>
          <w:spacing w:val="6"/>
          <w:lang w:val="it-IT"/>
        </w:rPr>
        <w:t xml:space="preserve"> </w:t>
      </w:r>
      <w:r w:rsidRPr="00E939B5">
        <w:rPr>
          <w:rFonts w:cs="Arial"/>
          <w:lang w:val="it-IT"/>
        </w:rPr>
        <w:t>u</w:t>
      </w:r>
      <w:r w:rsidRPr="00E939B5">
        <w:rPr>
          <w:rFonts w:cs="Arial"/>
          <w:spacing w:val="6"/>
          <w:lang w:val="it-IT"/>
        </w:rPr>
        <w:t xml:space="preserve"> </w:t>
      </w:r>
      <w:r w:rsidRPr="00E939B5">
        <w:rPr>
          <w:rFonts w:cs="Arial"/>
          <w:spacing w:val="-1"/>
          <w:lang w:val="it-IT"/>
        </w:rPr>
        <w:t>Staroj</w:t>
      </w:r>
      <w:r w:rsidRPr="00E939B5">
        <w:rPr>
          <w:rFonts w:cs="Arial"/>
          <w:spacing w:val="5"/>
          <w:lang w:val="it-IT"/>
        </w:rPr>
        <w:t xml:space="preserve"> </w:t>
      </w:r>
      <w:r w:rsidRPr="00E939B5">
        <w:rPr>
          <w:rFonts w:cs="Arial"/>
          <w:spacing w:val="-1"/>
          <w:lang w:val="it-IT"/>
        </w:rPr>
        <w:t>jezgri</w:t>
      </w:r>
      <w:r w:rsidRPr="00E939B5">
        <w:rPr>
          <w:rFonts w:cs="Arial"/>
          <w:spacing w:val="5"/>
          <w:lang w:val="it-IT"/>
        </w:rPr>
        <w:t xml:space="preserve"> </w:t>
      </w:r>
      <w:r w:rsidRPr="00E939B5">
        <w:rPr>
          <w:rFonts w:cs="Arial"/>
          <w:spacing w:val="-1"/>
          <w:lang w:val="it-IT"/>
        </w:rPr>
        <w:t>Dubrovnika,</w:t>
      </w:r>
      <w:r w:rsidRPr="00E939B5">
        <w:rPr>
          <w:rFonts w:cs="Arial"/>
          <w:spacing w:val="47"/>
          <w:lang w:val="it-IT"/>
        </w:rPr>
        <w:t xml:space="preserve"> </w:t>
      </w:r>
      <w:r w:rsidRPr="00E939B5">
        <w:rPr>
          <w:rFonts w:cs="Arial"/>
          <w:spacing w:val="-1"/>
          <w:lang w:val="it-IT"/>
        </w:rPr>
        <w:t>potrebno</w:t>
      </w:r>
      <w:r w:rsidRPr="00E939B5">
        <w:rPr>
          <w:rFonts w:cs="Arial"/>
          <w:spacing w:val="33"/>
          <w:lang w:val="it-IT"/>
        </w:rPr>
        <w:t xml:space="preserve"> </w:t>
      </w:r>
      <w:r w:rsidRPr="00E939B5">
        <w:rPr>
          <w:rFonts w:cs="Arial"/>
          <w:lang w:val="it-IT"/>
        </w:rPr>
        <w:t>je</w:t>
      </w:r>
      <w:r w:rsidRPr="00E939B5">
        <w:rPr>
          <w:rFonts w:cs="Arial"/>
          <w:spacing w:val="36"/>
          <w:lang w:val="it-IT"/>
        </w:rPr>
        <w:t xml:space="preserve"> </w:t>
      </w:r>
      <w:r w:rsidRPr="00E939B5">
        <w:rPr>
          <w:rFonts w:cs="Arial"/>
          <w:spacing w:val="-1"/>
          <w:lang w:val="it-IT"/>
        </w:rPr>
        <w:t>maksimalno</w:t>
      </w:r>
      <w:r w:rsidRPr="00E939B5">
        <w:rPr>
          <w:rFonts w:cs="Arial"/>
          <w:spacing w:val="38"/>
          <w:lang w:val="it-IT"/>
        </w:rPr>
        <w:t xml:space="preserve"> </w:t>
      </w:r>
      <w:r w:rsidRPr="00E939B5">
        <w:rPr>
          <w:rFonts w:cs="Arial"/>
          <w:spacing w:val="-1"/>
          <w:lang w:val="it-IT"/>
        </w:rPr>
        <w:t>zaštititi</w:t>
      </w:r>
      <w:r w:rsidRPr="00E939B5">
        <w:rPr>
          <w:rFonts w:cs="Arial"/>
          <w:spacing w:val="36"/>
          <w:lang w:val="it-IT"/>
        </w:rPr>
        <w:t xml:space="preserve"> </w:t>
      </w:r>
      <w:r w:rsidRPr="00E939B5">
        <w:rPr>
          <w:rFonts w:cs="Arial"/>
          <w:spacing w:val="-1"/>
          <w:lang w:val="it-IT"/>
        </w:rPr>
        <w:t>izvedbom</w:t>
      </w:r>
      <w:r w:rsidRPr="00E939B5">
        <w:rPr>
          <w:rFonts w:cs="Arial"/>
          <w:spacing w:val="37"/>
          <w:lang w:val="it-IT"/>
        </w:rPr>
        <w:t xml:space="preserve"> </w:t>
      </w:r>
      <w:r w:rsidRPr="00E939B5">
        <w:rPr>
          <w:rFonts w:cs="Arial"/>
          <w:spacing w:val="-2"/>
          <w:lang w:val="it-IT"/>
        </w:rPr>
        <w:t>stabilnih</w:t>
      </w:r>
      <w:r w:rsidRPr="00E939B5">
        <w:rPr>
          <w:rFonts w:cs="Arial"/>
          <w:spacing w:val="38"/>
          <w:lang w:val="it-IT"/>
        </w:rPr>
        <w:t xml:space="preserve"> </w:t>
      </w:r>
      <w:r w:rsidRPr="00E939B5">
        <w:rPr>
          <w:rFonts w:cs="Arial"/>
          <w:spacing w:val="-1"/>
          <w:lang w:val="it-IT"/>
        </w:rPr>
        <w:t>sustava</w:t>
      </w:r>
      <w:r w:rsidRPr="00E939B5">
        <w:rPr>
          <w:rFonts w:cs="Arial"/>
          <w:spacing w:val="37"/>
          <w:lang w:val="it-IT"/>
        </w:rPr>
        <w:t xml:space="preserve"> </w:t>
      </w:r>
      <w:r w:rsidRPr="00E939B5">
        <w:rPr>
          <w:rFonts w:cs="Arial"/>
          <w:lang w:val="it-IT"/>
        </w:rPr>
        <w:t>za</w:t>
      </w:r>
      <w:r w:rsidRPr="00E939B5">
        <w:rPr>
          <w:rFonts w:cs="Arial"/>
          <w:spacing w:val="36"/>
          <w:lang w:val="it-IT"/>
        </w:rPr>
        <w:t xml:space="preserve"> </w:t>
      </w:r>
      <w:r w:rsidRPr="00E939B5">
        <w:rPr>
          <w:rFonts w:cs="Arial"/>
          <w:lang w:val="it-IT"/>
        </w:rPr>
        <w:t>dojavu</w:t>
      </w:r>
      <w:r w:rsidRPr="00E939B5">
        <w:rPr>
          <w:rFonts w:cs="Arial"/>
          <w:spacing w:val="36"/>
          <w:lang w:val="it-IT"/>
        </w:rPr>
        <w:t xml:space="preserve"> </w:t>
      </w:r>
      <w:r w:rsidRPr="00E939B5">
        <w:rPr>
          <w:rFonts w:cs="Arial"/>
          <w:lang w:val="it-IT"/>
        </w:rPr>
        <w:t>i</w:t>
      </w:r>
      <w:r w:rsidRPr="00E939B5">
        <w:rPr>
          <w:rFonts w:cs="Arial"/>
          <w:spacing w:val="36"/>
          <w:lang w:val="it-IT"/>
        </w:rPr>
        <w:t xml:space="preserve"> </w:t>
      </w:r>
      <w:r w:rsidRPr="00E939B5">
        <w:rPr>
          <w:rFonts w:cs="Arial"/>
          <w:spacing w:val="-1"/>
          <w:lang w:val="it-IT"/>
        </w:rPr>
        <w:t>gašenje</w:t>
      </w:r>
      <w:r w:rsidRPr="00E939B5">
        <w:rPr>
          <w:rFonts w:cs="Arial"/>
          <w:spacing w:val="57"/>
          <w:lang w:val="it-IT"/>
        </w:rPr>
        <w:t xml:space="preserve"> </w:t>
      </w:r>
      <w:r w:rsidRPr="00E939B5">
        <w:rPr>
          <w:rFonts w:cs="Arial"/>
          <w:spacing w:val="-1"/>
          <w:lang w:val="it-IT"/>
        </w:rPr>
        <w:t>požara.</w:t>
      </w:r>
    </w:p>
    <w:p w:rsidR="00E939B5" w:rsidRPr="00E939B5" w:rsidRDefault="00E939B5" w:rsidP="00E939B5">
      <w:pPr>
        <w:pStyle w:val="BodyText"/>
        <w:tabs>
          <w:tab w:val="left" w:pos="1110"/>
        </w:tabs>
        <w:ind w:left="1110" w:right="119" w:hanging="569"/>
        <w:jc w:val="both"/>
        <w:rPr>
          <w:rFonts w:cs="Arial"/>
          <w:lang w:val="it-IT"/>
        </w:rPr>
      </w:pPr>
      <w:r w:rsidRPr="00E939B5">
        <w:rPr>
          <w:rFonts w:cs="Arial"/>
          <w:bCs/>
          <w:spacing w:val="-1"/>
          <w:lang w:val="it-IT"/>
        </w:rPr>
        <w:t>6.</w:t>
      </w:r>
      <w:r w:rsidRPr="00E939B5">
        <w:rPr>
          <w:rFonts w:cs="Arial"/>
          <w:bCs/>
          <w:spacing w:val="-1"/>
          <w:lang w:val="it-IT"/>
        </w:rPr>
        <w:tab/>
      </w:r>
      <w:r w:rsidRPr="00E939B5">
        <w:rPr>
          <w:rFonts w:cs="Arial"/>
          <w:spacing w:val="-1"/>
          <w:lang w:val="it-IT"/>
        </w:rPr>
        <w:t>Planirane</w:t>
      </w:r>
      <w:r w:rsidRPr="00E939B5">
        <w:rPr>
          <w:rFonts w:cs="Arial"/>
          <w:spacing w:val="31"/>
          <w:lang w:val="it-IT"/>
        </w:rPr>
        <w:t xml:space="preserve"> </w:t>
      </w:r>
      <w:r w:rsidRPr="00E939B5">
        <w:rPr>
          <w:rFonts w:cs="Arial"/>
          <w:spacing w:val="-1"/>
          <w:lang w:val="it-IT"/>
        </w:rPr>
        <w:t>granice</w:t>
      </w:r>
      <w:r w:rsidRPr="00E939B5">
        <w:rPr>
          <w:rFonts w:cs="Arial"/>
          <w:spacing w:val="31"/>
          <w:lang w:val="it-IT"/>
        </w:rPr>
        <w:t xml:space="preserve"> </w:t>
      </w:r>
      <w:r w:rsidRPr="00E939B5">
        <w:rPr>
          <w:rFonts w:cs="Arial"/>
          <w:spacing w:val="-1"/>
          <w:lang w:val="it-IT"/>
        </w:rPr>
        <w:t>požarnih</w:t>
      </w:r>
      <w:r w:rsidRPr="00E939B5">
        <w:rPr>
          <w:rFonts w:cs="Arial"/>
          <w:spacing w:val="31"/>
          <w:lang w:val="it-IT"/>
        </w:rPr>
        <w:t xml:space="preserve"> </w:t>
      </w:r>
      <w:r w:rsidRPr="00E939B5">
        <w:rPr>
          <w:rFonts w:cs="Arial"/>
          <w:spacing w:val="-1"/>
          <w:lang w:val="it-IT"/>
        </w:rPr>
        <w:t>zona</w:t>
      </w:r>
      <w:r w:rsidRPr="00E939B5">
        <w:rPr>
          <w:rFonts w:cs="Arial"/>
          <w:spacing w:val="31"/>
          <w:lang w:val="it-IT"/>
        </w:rPr>
        <w:t xml:space="preserve"> </w:t>
      </w:r>
      <w:r w:rsidRPr="00E939B5">
        <w:rPr>
          <w:rFonts w:cs="Arial"/>
          <w:spacing w:val="-1"/>
          <w:lang w:val="it-IT"/>
        </w:rPr>
        <w:t>poštivati.</w:t>
      </w:r>
      <w:r w:rsidRPr="00E939B5">
        <w:rPr>
          <w:rFonts w:cs="Arial"/>
          <w:spacing w:val="32"/>
          <w:lang w:val="it-IT"/>
        </w:rPr>
        <w:t xml:space="preserve"> </w:t>
      </w:r>
      <w:r w:rsidRPr="00E939B5">
        <w:rPr>
          <w:rFonts w:cs="Arial"/>
          <w:spacing w:val="-1"/>
          <w:lang w:val="it-IT"/>
        </w:rPr>
        <w:t>Na</w:t>
      </w:r>
      <w:r w:rsidRPr="00E939B5">
        <w:rPr>
          <w:rFonts w:cs="Arial"/>
          <w:spacing w:val="26"/>
          <w:lang w:val="it-IT"/>
        </w:rPr>
        <w:t xml:space="preserve"> </w:t>
      </w:r>
      <w:r w:rsidRPr="00E939B5">
        <w:rPr>
          <w:rFonts w:cs="Arial"/>
          <w:spacing w:val="-1"/>
          <w:lang w:val="it-IT"/>
        </w:rPr>
        <w:t>mjestima</w:t>
      </w:r>
      <w:r w:rsidRPr="00E939B5">
        <w:rPr>
          <w:rFonts w:cs="Arial"/>
          <w:spacing w:val="29"/>
          <w:lang w:val="it-IT"/>
        </w:rPr>
        <w:t xml:space="preserve"> </w:t>
      </w:r>
      <w:r w:rsidRPr="00E939B5">
        <w:rPr>
          <w:rFonts w:cs="Arial"/>
          <w:lang w:val="it-IT"/>
        </w:rPr>
        <w:t>gdje</w:t>
      </w:r>
      <w:r w:rsidRPr="00E939B5">
        <w:rPr>
          <w:rFonts w:cs="Arial"/>
          <w:spacing w:val="29"/>
          <w:lang w:val="it-IT"/>
        </w:rPr>
        <w:t xml:space="preserve"> </w:t>
      </w:r>
      <w:r w:rsidRPr="00E939B5">
        <w:rPr>
          <w:rFonts w:cs="Arial"/>
          <w:spacing w:val="-1"/>
          <w:lang w:val="it-IT"/>
        </w:rPr>
        <w:t>je</w:t>
      </w:r>
      <w:r w:rsidRPr="00E939B5">
        <w:rPr>
          <w:rFonts w:cs="Arial"/>
          <w:spacing w:val="31"/>
          <w:lang w:val="it-IT"/>
        </w:rPr>
        <w:t xml:space="preserve"> </w:t>
      </w:r>
      <w:r w:rsidRPr="00E939B5">
        <w:rPr>
          <w:rFonts w:cs="Arial"/>
          <w:spacing w:val="-1"/>
          <w:lang w:val="it-IT"/>
        </w:rPr>
        <w:t>granica</w:t>
      </w:r>
      <w:r w:rsidRPr="00E939B5">
        <w:rPr>
          <w:rFonts w:cs="Arial"/>
          <w:spacing w:val="32"/>
          <w:lang w:val="it-IT"/>
        </w:rPr>
        <w:t xml:space="preserve"> </w:t>
      </w:r>
      <w:r w:rsidRPr="00E939B5">
        <w:rPr>
          <w:rFonts w:cs="Arial"/>
          <w:spacing w:val="-1"/>
          <w:lang w:val="it-IT"/>
        </w:rPr>
        <w:t>preuska,</w:t>
      </w:r>
      <w:r w:rsidRPr="00E939B5">
        <w:rPr>
          <w:rFonts w:cs="Arial"/>
          <w:spacing w:val="49"/>
          <w:lang w:val="it-IT"/>
        </w:rPr>
        <w:t xml:space="preserve"> </w:t>
      </w:r>
      <w:r w:rsidRPr="00E939B5">
        <w:rPr>
          <w:rFonts w:cs="Arial"/>
          <w:spacing w:val="-1"/>
          <w:lang w:val="it-IT"/>
        </w:rPr>
        <w:t>treba</w:t>
      </w:r>
      <w:r w:rsidRPr="00E939B5">
        <w:rPr>
          <w:rFonts w:cs="Arial"/>
          <w:spacing w:val="-2"/>
          <w:lang w:val="it-IT"/>
        </w:rPr>
        <w:t xml:space="preserve"> </w:t>
      </w:r>
      <w:r w:rsidRPr="00E939B5">
        <w:rPr>
          <w:rFonts w:cs="Arial"/>
          <w:spacing w:val="-1"/>
          <w:lang w:val="it-IT"/>
        </w:rPr>
        <w:t>provesti</w:t>
      </w:r>
      <w:r w:rsidRPr="00E939B5">
        <w:rPr>
          <w:rFonts w:cs="Arial"/>
          <w:lang w:val="it-IT"/>
        </w:rPr>
        <w:t xml:space="preserve"> </w:t>
      </w:r>
      <w:r w:rsidRPr="00E939B5">
        <w:rPr>
          <w:rFonts w:cs="Arial"/>
          <w:spacing w:val="-1"/>
          <w:lang w:val="it-IT"/>
        </w:rPr>
        <w:t>druge</w:t>
      </w:r>
      <w:r w:rsidRPr="00E939B5">
        <w:rPr>
          <w:rFonts w:cs="Arial"/>
          <w:spacing w:val="-2"/>
          <w:lang w:val="it-IT"/>
        </w:rPr>
        <w:t xml:space="preserve"> </w:t>
      </w:r>
      <w:r w:rsidRPr="00E939B5">
        <w:rPr>
          <w:rFonts w:cs="Arial"/>
          <w:spacing w:val="-1"/>
          <w:lang w:val="it-IT"/>
        </w:rPr>
        <w:t>mjere</w:t>
      </w:r>
      <w:r w:rsidRPr="00E939B5">
        <w:rPr>
          <w:rFonts w:cs="Arial"/>
          <w:lang w:val="it-IT"/>
        </w:rPr>
        <w:t xml:space="preserve"> </w:t>
      </w:r>
      <w:r w:rsidRPr="00E939B5">
        <w:rPr>
          <w:rFonts w:cs="Arial"/>
          <w:spacing w:val="-1"/>
          <w:lang w:val="it-IT"/>
        </w:rPr>
        <w:t>zaštite</w:t>
      </w:r>
      <w:r w:rsidRPr="00E939B5">
        <w:rPr>
          <w:rFonts w:cs="Arial"/>
          <w:lang w:val="it-IT"/>
        </w:rPr>
        <w:t xml:space="preserve"> od</w:t>
      </w:r>
      <w:r w:rsidRPr="00E939B5">
        <w:rPr>
          <w:rFonts w:cs="Arial"/>
          <w:spacing w:val="-2"/>
          <w:lang w:val="it-IT"/>
        </w:rPr>
        <w:t xml:space="preserve"> </w:t>
      </w:r>
      <w:r w:rsidRPr="00E939B5">
        <w:rPr>
          <w:rFonts w:cs="Arial"/>
          <w:spacing w:val="-1"/>
          <w:lang w:val="it-IT"/>
        </w:rPr>
        <w:t>požara.</w:t>
      </w:r>
    </w:p>
    <w:p w:rsidR="00E939B5" w:rsidRPr="00E939B5" w:rsidRDefault="00E939B5" w:rsidP="00E939B5">
      <w:pPr>
        <w:pStyle w:val="BodyText"/>
        <w:tabs>
          <w:tab w:val="left" w:pos="1110"/>
        </w:tabs>
        <w:spacing w:line="238" w:lineRule="auto"/>
        <w:ind w:left="1110" w:right="116" w:hanging="569"/>
        <w:jc w:val="both"/>
        <w:rPr>
          <w:rFonts w:cs="Arial"/>
          <w:lang w:val="it-IT"/>
        </w:rPr>
      </w:pPr>
      <w:r w:rsidRPr="00E939B5">
        <w:rPr>
          <w:rFonts w:cs="Arial"/>
          <w:bCs/>
          <w:spacing w:val="-1"/>
          <w:lang w:val="it-IT"/>
        </w:rPr>
        <w:t>7.</w:t>
      </w:r>
      <w:r w:rsidRPr="00E939B5">
        <w:rPr>
          <w:rFonts w:cs="Arial"/>
          <w:bCs/>
          <w:spacing w:val="-1"/>
          <w:lang w:val="it-IT"/>
        </w:rPr>
        <w:tab/>
      </w:r>
      <w:r w:rsidRPr="00E939B5">
        <w:rPr>
          <w:rFonts w:cs="Arial"/>
          <w:lang w:val="it-IT"/>
        </w:rPr>
        <w:t xml:space="preserve">U </w:t>
      </w:r>
      <w:r w:rsidRPr="00E939B5">
        <w:rPr>
          <w:rFonts w:cs="Arial"/>
          <w:spacing w:val="-1"/>
          <w:lang w:val="it-IT"/>
        </w:rPr>
        <w:t>staroj</w:t>
      </w:r>
      <w:r w:rsidRPr="00E939B5">
        <w:rPr>
          <w:rFonts w:cs="Arial"/>
          <w:spacing w:val="-3"/>
          <w:lang w:val="it-IT"/>
        </w:rPr>
        <w:t xml:space="preserve"> </w:t>
      </w:r>
      <w:r w:rsidRPr="00E939B5">
        <w:rPr>
          <w:rFonts w:cs="Arial"/>
          <w:lang w:val="it-IT"/>
        </w:rPr>
        <w:t>jezgri ne</w:t>
      </w:r>
      <w:r w:rsidRPr="00E939B5">
        <w:rPr>
          <w:rFonts w:cs="Arial"/>
          <w:spacing w:val="-1"/>
          <w:lang w:val="it-IT"/>
        </w:rPr>
        <w:t xml:space="preserve"> smije</w:t>
      </w:r>
      <w:r w:rsidRPr="00E939B5">
        <w:rPr>
          <w:rFonts w:cs="Arial"/>
          <w:spacing w:val="-2"/>
          <w:lang w:val="it-IT"/>
        </w:rPr>
        <w:t xml:space="preserve"> se</w:t>
      </w:r>
      <w:r w:rsidRPr="00E939B5">
        <w:rPr>
          <w:rFonts w:cs="Arial"/>
          <w:lang w:val="it-IT"/>
        </w:rPr>
        <w:t xml:space="preserve"> </w:t>
      </w:r>
      <w:r w:rsidRPr="00E939B5">
        <w:rPr>
          <w:rFonts w:cs="Arial"/>
          <w:spacing w:val="-1"/>
          <w:lang w:val="it-IT"/>
        </w:rPr>
        <w:t>projektirati</w:t>
      </w:r>
      <w:r w:rsidRPr="00E939B5">
        <w:rPr>
          <w:rFonts w:cs="Arial"/>
          <w:lang w:val="it-IT"/>
        </w:rPr>
        <w:t xml:space="preserve"> i</w:t>
      </w:r>
      <w:r w:rsidRPr="00E939B5">
        <w:rPr>
          <w:rFonts w:cs="Arial"/>
          <w:spacing w:val="-2"/>
          <w:lang w:val="it-IT"/>
        </w:rPr>
        <w:t xml:space="preserve"> </w:t>
      </w:r>
      <w:r w:rsidRPr="00E939B5">
        <w:rPr>
          <w:rFonts w:cs="Arial"/>
          <w:spacing w:val="-1"/>
          <w:lang w:val="it-IT"/>
        </w:rPr>
        <w:t>izvoditi</w:t>
      </w:r>
      <w:r w:rsidRPr="00E939B5">
        <w:rPr>
          <w:rFonts w:cs="Arial"/>
          <w:lang w:val="it-IT"/>
        </w:rPr>
        <w:t xml:space="preserve"> </w:t>
      </w:r>
      <w:r w:rsidRPr="00E939B5">
        <w:rPr>
          <w:rFonts w:cs="Arial"/>
          <w:spacing w:val="-1"/>
          <w:lang w:val="it-IT"/>
        </w:rPr>
        <w:t>gradnja</w:t>
      </w:r>
      <w:r w:rsidRPr="00E939B5">
        <w:rPr>
          <w:rFonts w:cs="Arial"/>
          <w:lang w:val="it-IT"/>
        </w:rPr>
        <w:t xml:space="preserve"> </w:t>
      </w:r>
      <w:r w:rsidRPr="00E939B5">
        <w:rPr>
          <w:rFonts w:cs="Arial"/>
          <w:spacing w:val="-1"/>
          <w:lang w:val="it-IT"/>
        </w:rPr>
        <w:t>prostora</w:t>
      </w:r>
      <w:r w:rsidRPr="00E939B5">
        <w:rPr>
          <w:rFonts w:cs="Arial"/>
          <w:spacing w:val="-2"/>
          <w:lang w:val="it-IT"/>
        </w:rPr>
        <w:t xml:space="preserve"> </w:t>
      </w:r>
      <w:r w:rsidRPr="00E939B5">
        <w:rPr>
          <w:rFonts w:cs="Arial"/>
          <w:lang w:val="it-IT"/>
        </w:rPr>
        <w:t xml:space="preserve">u </w:t>
      </w:r>
      <w:r w:rsidRPr="00E939B5">
        <w:rPr>
          <w:rFonts w:cs="Arial"/>
          <w:spacing w:val="-1"/>
          <w:lang w:val="it-IT"/>
        </w:rPr>
        <w:t>kojima</w:t>
      </w:r>
      <w:r w:rsidRPr="00E939B5">
        <w:rPr>
          <w:rFonts w:cs="Arial"/>
          <w:spacing w:val="-2"/>
          <w:lang w:val="it-IT"/>
        </w:rPr>
        <w:t xml:space="preserve"> se</w:t>
      </w:r>
      <w:r w:rsidRPr="00E939B5">
        <w:rPr>
          <w:rFonts w:cs="Arial"/>
          <w:lang w:val="it-IT"/>
        </w:rPr>
        <w:t xml:space="preserve"> </w:t>
      </w:r>
      <w:r w:rsidRPr="00E939B5">
        <w:rPr>
          <w:rFonts w:cs="Arial"/>
          <w:spacing w:val="-1"/>
          <w:lang w:val="it-IT"/>
        </w:rPr>
        <w:t>odvijaju</w:t>
      </w:r>
      <w:r w:rsidRPr="00E939B5">
        <w:rPr>
          <w:rFonts w:cs="Arial"/>
          <w:spacing w:val="53"/>
          <w:lang w:val="it-IT"/>
        </w:rPr>
        <w:t xml:space="preserve"> </w:t>
      </w:r>
      <w:r w:rsidRPr="00E939B5">
        <w:rPr>
          <w:rFonts w:cs="Arial"/>
          <w:spacing w:val="-1"/>
          <w:lang w:val="it-IT"/>
        </w:rPr>
        <w:t>djelatnosti</w:t>
      </w:r>
      <w:r w:rsidRPr="00E939B5">
        <w:rPr>
          <w:rFonts w:cs="Arial"/>
          <w:spacing w:val="14"/>
          <w:lang w:val="it-IT"/>
        </w:rPr>
        <w:t xml:space="preserve"> </w:t>
      </w:r>
      <w:r w:rsidRPr="00E939B5">
        <w:rPr>
          <w:rFonts w:cs="Arial"/>
          <w:spacing w:val="-1"/>
          <w:lang w:val="it-IT"/>
        </w:rPr>
        <w:t>koje</w:t>
      </w:r>
      <w:r w:rsidRPr="00E939B5">
        <w:rPr>
          <w:rFonts w:cs="Arial"/>
          <w:spacing w:val="15"/>
          <w:lang w:val="it-IT"/>
        </w:rPr>
        <w:t xml:space="preserve"> </w:t>
      </w:r>
      <w:r w:rsidRPr="00E939B5">
        <w:rPr>
          <w:rFonts w:cs="Arial"/>
          <w:spacing w:val="-1"/>
          <w:lang w:val="it-IT"/>
        </w:rPr>
        <w:t>koriste</w:t>
      </w:r>
      <w:r w:rsidRPr="00E939B5">
        <w:rPr>
          <w:rFonts w:cs="Arial"/>
          <w:spacing w:val="12"/>
          <w:lang w:val="it-IT"/>
        </w:rPr>
        <w:t xml:space="preserve"> </w:t>
      </w:r>
      <w:r w:rsidRPr="00E939B5">
        <w:rPr>
          <w:rFonts w:cs="Arial"/>
          <w:spacing w:val="-1"/>
          <w:lang w:val="it-IT"/>
        </w:rPr>
        <w:t>zapaljivim</w:t>
      </w:r>
      <w:r w:rsidRPr="00E939B5">
        <w:rPr>
          <w:rFonts w:cs="Arial"/>
          <w:spacing w:val="16"/>
          <w:lang w:val="it-IT"/>
        </w:rPr>
        <w:t xml:space="preserve"> </w:t>
      </w:r>
      <w:r w:rsidRPr="00E939B5">
        <w:rPr>
          <w:rFonts w:cs="Arial"/>
          <w:spacing w:val="-1"/>
          <w:lang w:val="it-IT"/>
        </w:rPr>
        <w:t>plinovima</w:t>
      </w:r>
      <w:r w:rsidRPr="00E939B5">
        <w:rPr>
          <w:rFonts w:cs="Arial"/>
          <w:spacing w:val="15"/>
          <w:lang w:val="it-IT"/>
        </w:rPr>
        <w:t xml:space="preserve"> </w:t>
      </w:r>
      <w:r w:rsidRPr="00E939B5">
        <w:rPr>
          <w:rFonts w:cs="Arial"/>
          <w:lang w:val="it-IT"/>
        </w:rPr>
        <w:t>i</w:t>
      </w:r>
      <w:r w:rsidRPr="00E939B5">
        <w:rPr>
          <w:rFonts w:cs="Arial"/>
          <w:spacing w:val="11"/>
          <w:lang w:val="it-IT"/>
        </w:rPr>
        <w:t xml:space="preserve"> </w:t>
      </w:r>
      <w:r w:rsidRPr="00E939B5">
        <w:rPr>
          <w:rFonts w:cs="Arial"/>
          <w:spacing w:val="-1"/>
          <w:lang w:val="it-IT"/>
        </w:rPr>
        <w:t>tekućinama.</w:t>
      </w:r>
      <w:r w:rsidRPr="00E939B5">
        <w:rPr>
          <w:rFonts w:cs="Arial"/>
          <w:spacing w:val="13"/>
          <w:lang w:val="it-IT"/>
        </w:rPr>
        <w:t xml:space="preserve"> </w:t>
      </w:r>
      <w:r w:rsidRPr="00E939B5">
        <w:rPr>
          <w:rFonts w:cs="Arial"/>
          <w:spacing w:val="-1"/>
          <w:lang w:val="it-IT"/>
        </w:rPr>
        <w:t>Lokali</w:t>
      </w:r>
      <w:r w:rsidRPr="00E939B5">
        <w:rPr>
          <w:rFonts w:cs="Arial"/>
          <w:spacing w:val="14"/>
          <w:lang w:val="it-IT"/>
        </w:rPr>
        <w:t xml:space="preserve"> </w:t>
      </w:r>
      <w:r w:rsidRPr="00E939B5">
        <w:rPr>
          <w:rFonts w:cs="Arial"/>
          <w:lang w:val="it-IT"/>
        </w:rPr>
        <w:t>i</w:t>
      </w:r>
      <w:r w:rsidRPr="00E939B5">
        <w:rPr>
          <w:rFonts w:cs="Arial"/>
          <w:spacing w:val="14"/>
          <w:lang w:val="it-IT"/>
        </w:rPr>
        <w:t xml:space="preserve"> </w:t>
      </w:r>
      <w:r w:rsidRPr="00E939B5">
        <w:rPr>
          <w:rFonts w:cs="Arial"/>
          <w:spacing w:val="-1"/>
          <w:lang w:val="it-IT"/>
        </w:rPr>
        <w:t>skladišta</w:t>
      </w:r>
      <w:r w:rsidRPr="00E939B5">
        <w:rPr>
          <w:rFonts w:cs="Arial"/>
          <w:spacing w:val="12"/>
          <w:lang w:val="it-IT"/>
        </w:rPr>
        <w:t xml:space="preserve"> </w:t>
      </w:r>
      <w:r w:rsidRPr="00E939B5">
        <w:rPr>
          <w:rFonts w:cs="Arial"/>
          <w:spacing w:val="-1"/>
          <w:lang w:val="it-IT"/>
        </w:rPr>
        <w:t>moraju</w:t>
      </w:r>
      <w:r w:rsidRPr="00E939B5">
        <w:rPr>
          <w:rFonts w:cs="Arial"/>
          <w:spacing w:val="53"/>
          <w:lang w:val="it-IT"/>
        </w:rPr>
        <w:t xml:space="preserve"> </w:t>
      </w:r>
      <w:r w:rsidRPr="00E939B5">
        <w:rPr>
          <w:rFonts w:cs="Arial"/>
          <w:spacing w:val="-1"/>
          <w:lang w:val="it-IT"/>
        </w:rPr>
        <w:t>biti</w:t>
      </w:r>
      <w:r w:rsidRPr="00E939B5">
        <w:rPr>
          <w:rFonts w:cs="Arial"/>
          <w:spacing w:val="-4"/>
          <w:lang w:val="it-IT"/>
        </w:rPr>
        <w:t xml:space="preserve"> </w:t>
      </w:r>
      <w:r w:rsidRPr="00E939B5">
        <w:rPr>
          <w:rFonts w:cs="Arial"/>
          <w:spacing w:val="-1"/>
          <w:lang w:val="it-IT"/>
        </w:rPr>
        <w:t>nisko</w:t>
      </w:r>
      <w:r w:rsidRPr="00E939B5">
        <w:rPr>
          <w:rFonts w:cs="Arial"/>
          <w:spacing w:val="-4"/>
          <w:lang w:val="it-IT"/>
        </w:rPr>
        <w:t xml:space="preserve"> </w:t>
      </w:r>
      <w:r w:rsidRPr="00E939B5">
        <w:rPr>
          <w:rFonts w:cs="Arial"/>
          <w:spacing w:val="-1"/>
          <w:lang w:val="it-IT"/>
        </w:rPr>
        <w:t>požarno</w:t>
      </w:r>
      <w:r w:rsidRPr="00E939B5">
        <w:rPr>
          <w:rFonts w:cs="Arial"/>
          <w:spacing w:val="-4"/>
          <w:lang w:val="it-IT"/>
        </w:rPr>
        <w:t xml:space="preserve"> </w:t>
      </w:r>
      <w:r w:rsidRPr="00E939B5">
        <w:rPr>
          <w:rFonts w:cs="Arial"/>
          <w:spacing w:val="-2"/>
          <w:lang w:val="it-IT"/>
        </w:rPr>
        <w:t>opterećeni,</w:t>
      </w:r>
      <w:r w:rsidRPr="00E939B5">
        <w:rPr>
          <w:rFonts w:cs="Arial"/>
          <w:spacing w:val="-1"/>
          <w:lang w:val="it-IT"/>
        </w:rPr>
        <w:t xml:space="preserve"> </w:t>
      </w:r>
      <w:r w:rsidRPr="00E939B5">
        <w:rPr>
          <w:rFonts w:cs="Arial"/>
          <w:lang w:val="it-IT"/>
        </w:rPr>
        <w:t>i</w:t>
      </w:r>
      <w:r w:rsidRPr="00E939B5">
        <w:rPr>
          <w:rFonts w:cs="Arial"/>
          <w:spacing w:val="-5"/>
          <w:lang w:val="it-IT"/>
        </w:rPr>
        <w:t xml:space="preserve"> </w:t>
      </w:r>
      <w:r w:rsidRPr="00E939B5">
        <w:rPr>
          <w:rFonts w:cs="Arial"/>
          <w:lang w:val="it-IT"/>
        </w:rPr>
        <w:t>to</w:t>
      </w:r>
      <w:r w:rsidRPr="00E939B5">
        <w:rPr>
          <w:rFonts w:cs="Arial"/>
          <w:spacing w:val="-4"/>
          <w:lang w:val="it-IT"/>
        </w:rPr>
        <w:t xml:space="preserve"> </w:t>
      </w:r>
      <w:r w:rsidRPr="00E939B5">
        <w:rPr>
          <w:rFonts w:cs="Arial"/>
          <w:spacing w:val="-1"/>
          <w:lang w:val="it-IT"/>
        </w:rPr>
        <w:t>ograničiti</w:t>
      </w:r>
      <w:r w:rsidRPr="00E939B5">
        <w:rPr>
          <w:rFonts w:cs="Arial"/>
          <w:spacing w:val="-5"/>
          <w:lang w:val="it-IT"/>
        </w:rPr>
        <w:t xml:space="preserve"> </w:t>
      </w:r>
      <w:r w:rsidRPr="00E939B5">
        <w:rPr>
          <w:rFonts w:cs="Arial"/>
          <w:lang w:val="it-IT"/>
        </w:rPr>
        <w:t>na</w:t>
      </w:r>
      <w:r w:rsidRPr="00E939B5">
        <w:rPr>
          <w:rFonts w:cs="Arial"/>
          <w:spacing w:val="-5"/>
          <w:lang w:val="it-IT"/>
        </w:rPr>
        <w:t xml:space="preserve"> </w:t>
      </w:r>
      <w:r w:rsidRPr="00E939B5">
        <w:rPr>
          <w:rFonts w:cs="Arial"/>
          <w:spacing w:val="-2"/>
          <w:lang w:val="it-IT"/>
        </w:rPr>
        <w:t>500</w:t>
      </w:r>
      <w:r w:rsidRPr="00E939B5">
        <w:rPr>
          <w:rFonts w:cs="Arial"/>
          <w:spacing w:val="-4"/>
          <w:lang w:val="it-IT"/>
        </w:rPr>
        <w:t xml:space="preserve"> </w:t>
      </w:r>
      <w:r w:rsidRPr="00E939B5">
        <w:rPr>
          <w:rFonts w:cs="Arial"/>
          <w:lang w:val="it-IT"/>
        </w:rPr>
        <w:t>MJ/m</w:t>
      </w:r>
      <w:r w:rsidRPr="00E939B5">
        <w:rPr>
          <w:rFonts w:cs="Arial"/>
          <w:position w:val="8"/>
          <w:lang w:val="it-IT"/>
        </w:rPr>
        <w:t>2</w:t>
      </w:r>
      <w:r w:rsidRPr="00E939B5">
        <w:rPr>
          <w:rFonts w:cs="Arial"/>
          <w:spacing w:val="18"/>
          <w:position w:val="8"/>
          <w:lang w:val="it-IT"/>
        </w:rPr>
        <w:t xml:space="preserve"> </w:t>
      </w:r>
      <w:r w:rsidRPr="00E939B5">
        <w:rPr>
          <w:rFonts w:cs="Arial"/>
          <w:lang w:val="it-IT"/>
        </w:rPr>
        <w:t>u</w:t>
      </w:r>
      <w:r w:rsidRPr="00E939B5">
        <w:rPr>
          <w:rFonts w:cs="Arial"/>
          <w:spacing w:val="-4"/>
          <w:lang w:val="it-IT"/>
        </w:rPr>
        <w:t xml:space="preserve"> </w:t>
      </w:r>
      <w:r w:rsidRPr="00E939B5">
        <w:rPr>
          <w:rFonts w:cs="Arial"/>
          <w:spacing w:val="-1"/>
          <w:lang w:val="it-IT"/>
        </w:rPr>
        <w:t>prodajnom</w:t>
      </w:r>
      <w:r w:rsidRPr="00E939B5">
        <w:rPr>
          <w:rFonts w:cs="Arial"/>
          <w:spacing w:val="-3"/>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skladišnom</w:t>
      </w:r>
      <w:r w:rsidRPr="00E939B5">
        <w:rPr>
          <w:rFonts w:cs="Arial"/>
          <w:spacing w:val="65"/>
          <w:lang w:val="it-IT"/>
        </w:rPr>
        <w:t xml:space="preserve"> </w:t>
      </w:r>
      <w:r w:rsidRPr="00E939B5">
        <w:rPr>
          <w:rFonts w:cs="Arial"/>
          <w:spacing w:val="-1"/>
          <w:lang w:val="it-IT"/>
        </w:rPr>
        <w:t>prostoru.</w:t>
      </w:r>
    </w:p>
    <w:p w:rsidR="00E939B5" w:rsidRPr="00E939B5" w:rsidRDefault="00E939B5" w:rsidP="00E939B5">
      <w:pPr>
        <w:pStyle w:val="BodyText"/>
        <w:tabs>
          <w:tab w:val="left" w:pos="1110"/>
        </w:tabs>
        <w:spacing w:before="1"/>
        <w:ind w:left="1110" w:right="117" w:hanging="569"/>
        <w:jc w:val="both"/>
        <w:rPr>
          <w:rFonts w:cs="Arial"/>
          <w:lang w:val="it-IT"/>
        </w:rPr>
      </w:pPr>
      <w:r w:rsidRPr="00E939B5">
        <w:rPr>
          <w:rFonts w:cs="Arial"/>
          <w:bCs/>
          <w:spacing w:val="-1"/>
          <w:lang w:val="it-IT"/>
        </w:rPr>
        <w:t>8.</w:t>
      </w:r>
      <w:r w:rsidRPr="00E939B5">
        <w:rPr>
          <w:rFonts w:cs="Arial"/>
          <w:bCs/>
          <w:spacing w:val="-1"/>
          <w:lang w:val="it-IT"/>
        </w:rPr>
        <w:tab/>
      </w:r>
      <w:r w:rsidRPr="00E939B5">
        <w:rPr>
          <w:rFonts w:cs="Arial"/>
          <w:spacing w:val="-1"/>
          <w:lang w:val="it-IT"/>
        </w:rPr>
        <w:t>Sve</w:t>
      </w:r>
      <w:r w:rsidRPr="00E939B5">
        <w:rPr>
          <w:rFonts w:cs="Arial"/>
          <w:spacing w:val="22"/>
          <w:lang w:val="it-IT"/>
        </w:rPr>
        <w:t xml:space="preserve"> </w:t>
      </w:r>
      <w:r w:rsidRPr="00E939B5">
        <w:rPr>
          <w:rFonts w:cs="Arial"/>
          <w:spacing w:val="-1"/>
          <w:lang w:val="it-IT"/>
        </w:rPr>
        <w:t>gorivi</w:t>
      </w:r>
      <w:r w:rsidRPr="00E939B5">
        <w:rPr>
          <w:rFonts w:cs="Arial"/>
          <w:spacing w:val="21"/>
          <w:lang w:val="it-IT"/>
        </w:rPr>
        <w:t xml:space="preserve"> </w:t>
      </w:r>
      <w:r w:rsidRPr="00E939B5">
        <w:rPr>
          <w:rFonts w:cs="Arial"/>
          <w:spacing w:val="-1"/>
          <w:lang w:val="it-IT"/>
        </w:rPr>
        <w:t>dijelovi</w:t>
      </w:r>
      <w:r w:rsidRPr="00E939B5">
        <w:rPr>
          <w:rFonts w:cs="Arial"/>
          <w:spacing w:val="21"/>
          <w:lang w:val="it-IT"/>
        </w:rPr>
        <w:t xml:space="preserve"> </w:t>
      </w:r>
      <w:r w:rsidRPr="00E939B5">
        <w:rPr>
          <w:rFonts w:cs="Arial"/>
          <w:spacing w:val="-1"/>
          <w:lang w:val="it-IT"/>
        </w:rPr>
        <w:t>stropnih</w:t>
      </w:r>
      <w:r w:rsidRPr="00E939B5">
        <w:rPr>
          <w:rFonts w:cs="Arial"/>
          <w:spacing w:val="22"/>
          <w:lang w:val="it-IT"/>
        </w:rPr>
        <w:t xml:space="preserve"> </w:t>
      </w:r>
      <w:r w:rsidRPr="00E939B5">
        <w:rPr>
          <w:rFonts w:cs="Arial"/>
          <w:lang w:val="it-IT"/>
        </w:rPr>
        <w:t>i</w:t>
      </w:r>
      <w:r w:rsidRPr="00E939B5">
        <w:rPr>
          <w:rFonts w:cs="Arial"/>
          <w:spacing w:val="21"/>
          <w:lang w:val="it-IT"/>
        </w:rPr>
        <w:t xml:space="preserve"> </w:t>
      </w:r>
      <w:r w:rsidRPr="00E939B5">
        <w:rPr>
          <w:rFonts w:cs="Arial"/>
          <w:spacing w:val="-1"/>
          <w:lang w:val="it-IT"/>
        </w:rPr>
        <w:t>krovnih</w:t>
      </w:r>
      <w:r w:rsidRPr="00E939B5">
        <w:rPr>
          <w:rFonts w:cs="Arial"/>
          <w:spacing w:val="22"/>
          <w:lang w:val="it-IT"/>
        </w:rPr>
        <w:t xml:space="preserve"> </w:t>
      </w:r>
      <w:r w:rsidRPr="00E939B5">
        <w:rPr>
          <w:rFonts w:cs="Arial"/>
          <w:spacing w:val="-1"/>
          <w:lang w:val="it-IT"/>
        </w:rPr>
        <w:t>konstrukcija</w:t>
      </w:r>
      <w:r w:rsidRPr="00E939B5">
        <w:rPr>
          <w:rFonts w:cs="Arial"/>
          <w:spacing w:val="19"/>
          <w:lang w:val="it-IT"/>
        </w:rPr>
        <w:t xml:space="preserve"> </w:t>
      </w:r>
      <w:r w:rsidRPr="00E939B5">
        <w:rPr>
          <w:rFonts w:cs="Arial"/>
          <w:lang w:val="it-IT"/>
        </w:rPr>
        <w:t>te</w:t>
      </w:r>
      <w:r w:rsidRPr="00E939B5">
        <w:rPr>
          <w:rFonts w:cs="Arial"/>
          <w:spacing w:val="22"/>
          <w:lang w:val="it-IT"/>
        </w:rPr>
        <w:t xml:space="preserve"> </w:t>
      </w:r>
      <w:r w:rsidRPr="00E939B5">
        <w:rPr>
          <w:rFonts w:cs="Arial"/>
          <w:spacing w:val="-1"/>
          <w:lang w:val="it-IT"/>
        </w:rPr>
        <w:t>pregradnih</w:t>
      </w:r>
      <w:r w:rsidRPr="00E939B5">
        <w:rPr>
          <w:rFonts w:cs="Arial"/>
          <w:spacing w:val="22"/>
          <w:lang w:val="it-IT"/>
        </w:rPr>
        <w:t xml:space="preserve"> </w:t>
      </w:r>
      <w:r w:rsidRPr="00E939B5">
        <w:rPr>
          <w:rFonts w:cs="Arial"/>
          <w:spacing w:val="-1"/>
          <w:lang w:val="it-IT"/>
        </w:rPr>
        <w:t>zidova</w:t>
      </w:r>
      <w:r w:rsidRPr="00E939B5">
        <w:rPr>
          <w:rFonts w:cs="Arial"/>
          <w:spacing w:val="22"/>
          <w:lang w:val="it-IT"/>
        </w:rPr>
        <w:t xml:space="preserve"> </w:t>
      </w:r>
      <w:r w:rsidRPr="00E939B5">
        <w:rPr>
          <w:rFonts w:cs="Arial"/>
          <w:lang w:val="it-IT"/>
        </w:rPr>
        <w:t>i</w:t>
      </w:r>
      <w:r w:rsidRPr="00E939B5">
        <w:rPr>
          <w:rFonts w:cs="Arial"/>
          <w:spacing w:val="21"/>
          <w:lang w:val="it-IT"/>
        </w:rPr>
        <w:t xml:space="preserve"> </w:t>
      </w:r>
      <w:r w:rsidRPr="00E939B5">
        <w:rPr>
          <w:rFonts w:cs="Arial"/>
          <w:spacing w:val="-1"/>
          <w:lang w:val="it-IT"/>
        </w:rPr>
        <w:t>stubišta</w:t>
      </w:r>
      <w:r w:rsidRPr="00E939B5">
        <w:rPr>
          <w:rFonts w:cs="Arial"/>
          <w:spacing w:val="22"/>
          <w:lang w:val="it-IT"/>
        </w:rPr>
        <w:t xml:space="preserve"> </w:t>
      </w:r>
      <w:r w:rsidRPr="00E939B5">
        <w:rPr>
          <w:rFonts w:cs="Arial"/>
          <w:lang w:val="it-IT"/>
        </w:rPr>
        <w:t>u</w:t>
      </w:r>
      <w:r w:rsidRPr="00E939B5">
        <w:rPr>
          <w:rFonts w:cs="Arial"/>
          <w:spacing w:val="53"/>
          <w:lang w:val="it-IT"/>
        </w:rPr>
        <w:t xml:space="preserve"> </w:t>
      </w:r>
      <w:r w:rsidRPr="00E939B5">
        <w:rPr>
          <w:rFonts w:cs="Arial"/>
          <w:spacing w:val="-1"/>
          <w:lang w:val="it-IT"/>
        </w:rPr>
        <w:t>Starom</w:t>
      </w:r>
      <w:r w:rsidRPr="00E939B5">
        <w:rPr>
          <w:rFonts w:cs="Arial"/>
          <w:spacing w:val="11"/>
          <w:lang w:val="it-IT"/>
        </w:rPr>
        <w:t xml:space="preserve"> </w:t>
      </w:r>
      <w:r w:rsidRPr="00E939B5">
        <w:rPr>
          <w:rFonts w:cs="Arial"/>
          <w:spacing w:val="-1"/>
          <w:lang w:val="it-IT"/>
        </w:rPr>
        <w:t>gradu</w:t>
      </w:r>
      <w:r w:rsidRPr="00E939B5">
        <w:rPr>
          <w:rFonts w:cs="Arial"/>
          <w:spacing w:val="7"/>
          <w:lang w:val="it-IT"/>
        </w:rPr>
        <w:t xml:space="preserve"> </w:t>
      </w:r>
      <w:r w:rsidRPr="00E939B5">
        <w:rPr>
          <w:rFonts w:cs="Arial"/>
          <w:spacing w:val="-1"/>
          <w:lang w:val="it-IT"/>
        </w:rPr>
        <w:t>tijekom</w:t>
      </w:r>
      <w:r w:rsidRPr="00E939B5">
        <w:rPr>
          <w:rFonts w:cs="Arial"/>
          <w:spacing w:val="9"/>
          <w:lang w:val="it-IT"/>
        </w:rPr>
        <w:t xml:space="preserve"> </w:t>
      </w:r>
      <w:r w:rsidRPr="00E939B5">
        <w:rPr>
          <w:rFonts w:cs="Arial"/>
          <w:spacing w:val="-1"/>
          <w:lang w:val="it-IT"/>
        </w:rPr>
        <w:t>rekonstrukcija</w:t>
      </w:r>
      <w:r w:rsidRPr="00E939B5">
        <w:rPr>
          <w:rFonts w:cs="Arial"/>
          <w:spacing w:val="7"/>
          <w:lang w:val="it-IT"/>
        </w:rPr>
        <w:t xml:space="preserve"> </w:t>
      </w:r>
      <w:r w:rsidRPr="00E939B5">
        <w:rPr>
          <w:rFonts w:cs="Arial"/>
          <w:lang w:val="it-IT"/>
        </w:rPr>
        <w:t>i</w:t>
      </w:r>
      <w:r w:rsidRPr="00E939B5">
        <w:rPr>
          <w:rFonts w:cs="Arial"/>
          <w:spacing w:val="9"/>
          <w:lang w:val="it-IT"/>
        </w:rPr>
        <w:t xml:space="preserve"> </w:t>
      </w:r>
      <w:r w:rsidRPr="00E939B5">
        <w:rPr>
          <w:rFonts w:cs="Arial"/>
          <w:spacing w:val="-1"/>
          <w:lang w:val="it-IT"/>
        </w:rPr>
        <w:t>adaptacija</w:t>
      </w:r>
      <w:r w:rsidRPr="00E939B5">
        <w:rPr>
          <w:rFonts w:cs="Arial"/>
          <w:spacing w:val="5"/>
          <w:lang w:val="it-IT"/>
        </w:rPr>
        <w:t xml:space="preserve"> </w:t>
      </w:r>
      <w:r w:rsidRPr="00E939B5">
        <w:rPr>
          <w:rFonts w:cs="Arial"/>
          <w:spacing w:val="-1"/>
          <w:lang w:val="it-IT"/>
        </w:rPr>
        <w:t>moraju</w:t>
      </w:r>
      <w:r w:rsidRPr="00E939B5">
        <w:rPr>
          <w:rFonts w:cs="Arial"/>
          <w:spacing w:val="7"/>
          <w:lang w:val="it-IT"/>
        </w:rPr>
        <w:t xml:space="preserve"> </w:t>
      </w:r>
      <w:r w:rsidRPr="00E939B5">
        <w:rPr>
          <w:rFonts w:cs="Arial"/>
          <w:lang w:val="it-IT"/>
        </w:rPr>
        <w:t>se</w:t>
      </w:r>
      <w:r w:rsidRPr="00E939B5">
        <w:rPr>
          <w:rFonts w:cs="Arial"/>
          <w:spacing w:val="7"/>
          <w:lang w:val="it-IT"/>
        </w:rPr>
        <w:t xml:space="preserve"> </w:t>
      </w:r>
      <w:r w:rsidRPr="00E939B5">
        <w:rPr>
          <w:rFonts w:cs="Arial"/>
          <w:spacing w:val="-1"/>
          <w:lang w:val="it-IT"/>
        </w:rPr>
        <w:t>zamjenjivati</w:t>
      </w:r>
      <w:r w:rsidRPr="00E939B5">
        <w:rPr>
          <w:rFonts w:cs="Arial"/>
          <w:spacing w:val="10"/>
          <w:lang w:val="it-IT"/>
        </w:rPr>
        <w:t xml:space="preserve"> </w:t>
      </w:r>
      <w:r w:rsidRPr="00E939B5">
        <w:rPr>
          <w:rFonts w:cs="Arial"/>
          <w:spacing w:val="-1"/>
          <w:lang w:val="it-IT"/>
        </w:rPr>
        <w:t>negorivim,</w:t>
      </w:r>
      <w:r w:rsidRPr="00E939B5">
        <w:rPr>
          <w:rFonts w:cs="Arial"/>
          <w:spacing w:val="59"/>
          <w:lang w:val="it-IT"/>
        </w:rPr>
        <w:t xml:space="preserve"> </w:t>
      </w:r>
      <w:r w:rsidRPr="00E939B5">
        <w:rPr>
          <w:rFonts w:cs="Arial"/>
          <w:spacing w:val="-1"/>
          <w:lang w:val="it-IT"/>
        </w:rPr>
        <w:t>vatrootpornosti</w:t>
      </w:r>
      <w:r w:rsidRPr="00E939B5">
        <w:rPr>
          <w:rFonts w:cs="Arial"/>
          <w:spacing w:val="-3"/>
          <w:lang w:val="it-IT"/>
        </w:rPr>
        <w:t xml:space="preserve"> </w:t>
      </w:r>
      <w:r w:rsidRPr="00E939B5">
        <w:rPr>
          <w:rFonts w:cs="Arial"/>
          <w:spacing w:val="-1"/>
          <w:lang w:val="it-IT"/>
        </w:rPr>
        <w:t>min.</w:t>
      </w:r>
      <w:r w:rsidRPr="00E939B5">
        <w:rPr>
          <w:rFonts w:cs="Arial"/>
          <w:spacing w:val="1"/>
          <w:lang w:val="it-IT"/>
        </w:rPr>
        <w:t xml:space="preserve"> </w:t>
      </w:r>
      <w:r w:rsidRPr="00E939B5">
        <w:rPr>
          <w:rFonts w:cs="Arial"/>
          <w:spacing w:val="-2"/>
          <w:lang w:val="it-IT"/>
        </w:rPr>
        <w:t xml:space="preserve">60 </w:t>
      </w:r>
      <w:r w:rsidRPr="00E939B5">
        <w:rPr>
          <w:rFonts w:cs="Arial"/>
          <w:spacing w:val="-1"/>
          <w:lang w:val="it-IT"/>
        </w:rPr>
        <w:t>minuta.</w:t>
      </w:r>
    </w:p>
    <w:p w:rsidR="00E939B5" w:rsidRPr="00E939B5" w:rsidRDefault="00E939B5" w:rsidP="00E939B5">
      <w:pPr>
        <w:pStyle w:val="BodyText"/>
        <w:tabs>
          <w:tab w:val="left" w:pos="1110"/>
        </w:tabs>
        <w:spacing w:before="1"/>
        <w:ind w:left="1110" w:right="113" w:hanging="569"/>
        <w:jc w:val="both"/>
        <w:rPr>
          <w:rFonts w:cs="Arial"/>
          <w:lang w:val="it-IT"/>
        </w:rPr>
      </w:pPr>
      <w:r w:rsidRPr="00E939B5">
        <w:rPr>
          <w:rFonts w:cs="Arial"/>
          <w:bCs/>
          <w:spacing w:val="-1"/>
          <w:lang w:val="it-IT"/>
        </w:rPr>
        <w:t>9.</w:t>
      </w:r>
      <w:r w:rsidRPr="00E939B5">
        <w:rPr>
          <w:rFonts w:cs="Arial"/>
          <w:bCs/>
          <w:spacing w:val="-1"/>
          <w:lang w:val="it-IT"/>
        </w:rPr>
        <w:tab/>
      </w:r>
      <w:r w:rsidRPr="00E939B5">
        <w:rPr>
          <w:rFonts w:cs="Arial"/>
          <w:spacing w:val="-1"/>
          <w:lang w:val="it-IT"/>
        </w:rPr>
        <w:t>Hotelske,</w:t>
      </w:r>
      <w:r w:rsidRPr="00E939B5">
        <w:rPr>
          <w:rFonts w:cs="Arial"/>
          <w:spacing w:val="47"/>
          <w:lang w:val="it-IT"/>
        </w:rPr>
        <w:t xml:space="preserve"> </w:t>
      </w:r>
      <w:r w:rsidRPr="00E939B5">
        <w:rPr>
          <w:rFonts w:cs="Arial"/>
          <w:lang w:val="it-IT"/>
        </w:rPr>
        <w:t>turističke</w:t>
      </w:r>
      <w:r w:rsidRPr="00E939B5">
        <w:rPr>
          <w:rFonts w:cs="Arial"/>
          <w:spacing w:val="45"/>
          <w:lang w:val="it-IT"/>
        </w:rPr>
        <w:t xml:space="preserve"> </w:t>
      </w:r>
      <w:r w:rsidRPr="00E939B5">
        <w:rPr>
          <w:rFonts w:cs="Arial"/>
          <w:lang w:val="it-IT"/>
        </w:rPr>
        <w:t>i</w:t>
      </w:r>
      <w:r w:rsidRPr="00E939B5">
        <w:rPr>
          <w:rFonts w:cs="Arial"/>
          <w:spacing w:val="47"/>
          <w:lang w:val="it-IT"/>
        </w:rPr>
        <w:t xml:space="preserve"> </w:t>
      </w:r>
      <w:r w:rsidRPr="00E939B5">
        <w:rPr>
          <w:rFonts w:cs="Arial"/>
          <w:spacing w:val="-1"/>
          <w:lang w:val="it-IT"/>
        </w:rPr>
        <w:t>druge</w:t>
      </w:r>
      <w:r w:rsidRPr="00E939B5">
        <w:rPr>
          <w:rFonts w:cs="Arial"/>
          <w:spacing w:val="48"/>
          <w:lang w:val="it-IT"/>
        </w:rPr>
        <w:t xml:space="preserve"> </w:t>
      </w:r>
      <w:r w:rsidRPr="00E939B5">
        <w:rPr>
          <w:rFonts w:cs="Arial"/>
          <w:lang w:val="it-IT"/>
        </w:rPr>
        <w:t>javne</w:t>
      </w:r>
      <w:r w:rsidRPr="00E939B5">
        <w:rPr>
          <w:rFonts w:cs="Arial"/>
          <w:spacing w:val="48"/>
          <w:lang w:val="it-IT"/>
        </w:rPr>
        <w:t xml:space="preserve"> </w:t>
      </w:r>
      <w:r w:rsidRPr="00E939B5">
        <w:rPr>
          <w:rFonts w:cs="Arial"/>
          <w:spacing w:val="-1"/>
          <w:lang w:val="it-IT"/>
        </w:rPr>
        <w:t>objekte</w:t>
      </w:r>
      <w:r w:rsidRPr="00E939B5">
        <w:rPr>
          <w:rFonts w:cs="Arial"/>
          <w:spacing w:val="48"/>
          <w:lang w:val="it-IT"/>
        </w:rPr>
        <w:t xml:space="preserve"> </w:t>
      </w:r>
      <w:r w:rsidRPr="00E939B5">
        <w:rPr>
          <w:rFonts w:cs="Arial"/>
          <w:spacing w:val="-1"/>
          <w:lang w:val="it-IT"/>
        </w:rPr>
        <w:t>valja</w:t>
      </w:r>
      <w:r w:rsidRPr="00E939B5">
        <w:rPr>
          <w:rFonts w:cs="Arial"/>
          <w:spacing w:val="47"/>
          <w:lang w:val="it-IT"/>
        </w:rPr>
        <w:t xml:space="preserve"> </w:t>
      </w:r>
      <w:r w:rsidRPr="00E939B5">
        <w:rPr>
          <w:rFonts w:cs="Arial"/>
          <w:spacing w:val="-1"/>
          <w:lang w:val="it-IT"/>
        </w:rPr>
        <w:t>izvoditi</w:t>
      </w:r>
      <w:r w:rsidRPr="00E939B5">
        <w:rPr>
          <w:rFonts w:cs="Arial"/>
          <w:spacing w:val="47"/>
          <w:lang w:val="it-IT"/>
        </w:rPr>
        <w:t xml:space="preserve"> </w:t>
      </w:r>
      <w:r w:rsidRPr="00E939B5">
        <w:rPr>
          <w:rFonts w:cs="Arial"/>
          <w:lang w:val="it-IT"/>
        </w:rPr>
        <w:t>u</w:t>
      </w:r>
      <w:r w:rsidRPr="00E939B5">
        <w:rPr>
          <w:rFonts w:cs="Arial"/>
          <w:spacing w:val="53"/>
          <w:lang w:val="it-IT"/>
        </w:rPr>
        <w:t xml:space="preserve"> </w:t>
      </w:r>
      <w:r w:rsidRPr="00E939B5">
        <w:rPr>
          <w:rFonts w:cs="Arial"/>
          <w:spacing w:val="-1"/>
          <w:lang w:val="it-IT"/>
        </w:rPr>
        <w:t>skladu</w:t>
      </w:r>
      <w:r w:rsidRPr="00E939B5">
        <w:rPr>
          <w:rFonts w:cs="Arial"/>
          <w:spacing w:val="48"/>
          <w:lang w:val="it-IT"/>
        </w:rPr>
        <w:t xml:space="preserve"> </w:t>
      </w:r>
      <w:r w:rsidRPr="00E939B5">
        <w:rPr>
          <w:rFonts w:cs="Arial"/>
          <w:lang w:val="it-IT"/>
        </w:rPr>
        <w:t>s</w:t>
      </w:r>
      <w:r w:rsidRPr="00E939B5">
        <w:rPr>
          <w:rFonts w:cs="Arial"/>
          <w:spacing w:val="48"/>
          <w:lang w:val="it-IT"/>
        </w:rPr>
        <w:t xml:space="preserve"> </w:t>
      </w:r>
      <w:r w:rsidRPr="00E939B5">
        <w:rPr>
          <w:rFonts w:cs="Arial"/>
          <w:spacing w:val="-1"/>
          <w:lang w:val="it-IT"/>
        </w:rPr>
        <w:t>propisima,</w:t>
      </w:r>
      <w:r w:rsidRPr="00E939B5">
        <w:rPr>
          <w:rFonts w:cs="Arial"/>
          <w:spacing w:val="49"/>
          <w:lang w:val="it-IT"/>
        </w:rPr>
        <w:t xml:space="preserve"> </w:t>
      </w:r>
      <w:r w:rsidRPr="00E939B5">
        <w:rPr>
          <w:rFonts w:cs="Arial"/>
          <w:lang w:val="it-IT"/>
        </w:rPr>
        <w:t>a</w:t>
      </w:r>
      <w:r w:rsidRPr="00E939B5">
        <w:rPr>
          <w:rFonts w:cs="Arial"/>
          <w:spacing w:val="35"/>
          <w:lang w:val="it-IT"/>
        </w:rPr>
        <w:t xml:space="preserve"> </w:t>
      </w:r>
      <w:r w:rsidRPr="00E939B5">
        <w:rPr>
          <w:rFonts w:cs="Arial"/>
          <w:spacing w:val="-1"/>
          <w:lang w:val="it-IT"/>
        </w:rPr>
        <w:t>posebnu</w:t>
      </w:r>
      <w:r w:rsidRPr="00E939B5">
        <w:rPr>
          <w:rFonts w:cs="Arial"/>
          <w:spacing w:val="30"/>
          <w:lang w:val="it-IT"/>
        </w:rPr>
        <w:t xml:space="preserve"> </w:t>
      </w:r>
      <w:r w:rsidRPr="00E939B5">
        <w:rPr>
          <w:rFonts w:cs="Arial"/>
          <w:spacing w:val="-1"/>
          <w:lang w:val="it-IT"/>
        </w:rPr>
        <w:t>pažnju</w:t>
      </w:r>
      <w:r w:rsidRPr="00E939B5">
        <w:rPr>
          <w:rFonts w:cs="Arial"/>
          <w:spacing w:val="28"/>
          <w:lang w:val="it-IT"/>
        </w:rPr>
        <w:t xml:space="preserve"> </w:t>
      </w:r>
      <w:r w:rsidRPr="00E939B5">
        <w:rPr>
          <w:rFonts w:cs="Arial"/>
          <w:spacing w:val="-1"/>
          <w:lang w:val="it-IT"/>
        </w:rPr>
        <w:t>posvetiti</w:t>
      </w:r>
      <w:r w:rsidRPr="00E939B5">
        <w:rPr>
          <w:rFonts w:cs="Arial"/>
          <w:spacing w:val="30"/>
          <w:lang w:val="it-IT"/>
        </w:rPr>
        <w:t xml:space="preserve"> </w:t>
      </w:r>
      <w:r w:rsidRPr="00E939B5">
        <w:rPr>
          <w:rFonts w:cs="Arial"/>
          <w:spacing w:val="-1"/>
          <w:lang w:val="it-IT"/>
        </w:rPr>
        <w:t>evakuaciji</w:t>
      </w:r>
      <w:r w:rsidRPr="00E939B5">
        <w:rPr>
          <w:rFonts w:cs="Arial"/>
          <w:spacing w:val="30"/>
          <w:lang w:val="it-IT"/>
        </w:rPr>
        <w:t xml:space="preserve"> </w:t>
      </w:r>
      <w:r w:rsidRPr="00E939B5">
        <w:rPr>
          <w:rFonts w:cs="Arial"/>
          <w:spacing w:val="-1"/>
          <w:lang w:val="it-IT"/>
        </w:rPr>
        <w:t>gostiju</w:t>
      </w:r>
      <w:r w:rsidRPr="00E939B5">
        <w:rPr>
          <w:rFonts w:cs="Arial"/>
          <w:spacing w:val="30"/>
          <w:lang w:val="it-IT"/>
        </w:rPr>
        <w:t xml:space="preserve"> </w:t>
      </w:r>
      <w:r w:rsidRPr="00E939B5">
        <w:rPr>
          <w:rFonts w:cs="Arial"/>
          <w:spacing w:val="-1"/>
          <w:lang w:val="it-IT"/>
        </w:rPr>
        <w:t>iz</w:t>
      </w:r>
      <w:r w:rsidRPr="00E939B5">
        <w:rPr>
          <w:rFonts w:cs="Arial"/>
          <w:spacing w:val="28"/>
          <w:lang w:val="it-IT"/>
        </w:rPr>
        <w:t xml:space="preserve"> </w:t>
      </w:r>
      <w:r w:rsidRPr="00E939B5">
        <w:rPr>
          <w:rFonts w:cs="Arial"/>
          <w:spacing w:val="-1"/>
          <w:lang w:val="it-IT"/>
        </w:rPr>
        <w:t>prostora</w:t>
      </w:r>
      <w:r w:rsidRPr="00E939B5">
        <w:rPr>
          <w:rFonts w:cs="Arial"/>
          <w:spacing w:val="30"/>
          <w:lang w:val="it-IT"/>
        </w:rPr>
        <w:t xml:space="preserve"> </w:t>
      </w:r>
      <w:r w:rsidRPr="00E939B5">
        <w:rPr>
          <w:rFonts w:cs="Arial"/>
          <w:spacing w:val="-1"/>
          <w:lang w:val="it-IT"/>
        </w:rPr>
        <w:t>objekata</w:t>
      </w:r>
      <w:r w:rsidRPr="00E939B5">
        <w:rPr>
          <w:rFonts w:cs="Arial"/>
          <w:spacing w:val="30"/>
          <w:lang w:val="it-IT"/>
        </w:rPr>
        <w:t xml:space="preserve"> </w:t>
      </w:r>
      <w:r w:rsidRPr="00E939B5">
        <w:rPr>
          <w:rFonts w:cs="Arial"/>
          <w:lang w:val="it-IT"/>
        </w:rPr>
        <w:t>i</w:t>
      </w:r>
      <w:r w:rsidRPr="00E939B5">
        <w:rPr>
          <w:rFonts w:cs="Arial"/>
          <w:spacing w:val="30"/>
          <w:lang w:val="it-IT"/>
        </w:rPr>
        <w:t xml:space="preserve"> </w:t>
      </w:r>
      <w:r w:rsidRPr="00E939B5">
        <w:rPr>
          <w:rFonts w:cs="Arial"/>
          <w:spacing w:val="-1"/>
          <w:lang w:val="it-IT"/>
        </w:rPr>
        <w:t>pravilnom</w:t>
      </w:r>
      <w:r w:rsidRPr="00E939B5">
        <w:rPr>
          <w:rFonts w:cs="Arial"/>
          <w:spacing w:val="63"/>
          <w:lang w:val="it-IT"/>
        </w:rPr>
        <w:t xml:space="preserve"> </w:t>
      </w:r>
      <w:r w:rsidRPr="00E939B5">
        <w:rPr>
          <w:rFonts w:cs="Arial"/>
          <w:spacing w:val="-1"/>
          <w:lang w:val="it-IT"/>
        </w:rPr>
        <w:t>požarnom</w:t>
      </w:r>
      <w:r w:rsidRPr="00E939B5">
        <w:rPr>
          <w:rFonts w:cs="Arial"/>
          <w:spacing w:val="-13"/>
          <w:lang w:val="it-IT"/>
        </w:rPr>
        <w:t xml:space="preserve"> </w:t>
      </w:r>
      <w:r w:rsidRPr="00E939B5">
        <w:rPr>
          <w:rFonts w:cs="Arial"/>
          <w:spacing w:val="-1"/>
          <w:lang w:val="it-IT"/>
        </w:rPr>
        <w:t>sektoriranju</w:t>
      </w:r>
      <w:r w:rsidRPr="00E939B5">
        <w:rPr>
          <w:rFonts w:cs="Arial"/>
          <w:spacing w:val="-14"/>
          <w:lang w:val="it-IT"/>
        </w:rPr>
        <w:t xml:space="preserve"> </w:t>
      </w:r>
      <w:r w:rsidRPr="00E939B5">
        <w:rPr>
          <w:rFonts w:cs="Arial"/>
          <w:spacing w:val="-1"/>
          <w:lang w:val="it-IT"/>
        </w:rPr>
        <w:t>objekata.</w:t>
      </w:r>
      <w:r w:rsidRPr="00E939B5">
        <w:rPr>
          <w:rFonts w:cs="Arial"/>
          <w:spacing w:val="-13"/>
          <w:lang w:val="it-IT"/>
        </w:rPr>
        <w:t xml:space="preserve"> </w:t>
      </w:r>
      <w:r w:rsidRPr="00E939B5">
        <w:rPr>
          <w:rFonts w:cs="Arial"/>
          <w:spacing w:val="-1"/>
          <w:lang w:val="it-IT"/>
        </w:rPr>
        <w:t>Autokampove</w:t>
      </w:r>
      <w:r w:rsidRPr="00E939B5">
        <w:rPr>
          <w:rFonts w:cs="Arial"/>
          <w:spacing w:val="-14"/>
          <w:lang w:val="it-IT"/>
        </w:rPr>
        <w:t xml:space="preserve"> </w:t>
      </w:r>
      <w:r w:rsidRPr="00E939B5">
        <w:rPr>
          <w:rFonts w:cs="Arial"/>
          <w:spacing w:val="-1"/>
          <w:lang w:val="it-IT"/>
        </w:rPr>
        <w:t>pravilno</w:t>
      </w:r>
      <w:r w:rsidRPr="00E939B5">
        <w:rPr>
          <w:rFonts w:cs="Arial"/>
          <w:spacing w:val="-12"/>
          <w:lang w:val="it-IT"/>
        </w:rPr>
        <w:t xml:space="preserve"> </w:t>
      </w:r>
      <w:r w:rsidRPr="00E939B5">
        <w:rPr>
          <w:rFonts w:cs="Arial"/>
          <w:spacing w:val="-1"/>
          <w:lang w:val="it-IT"/>
        </w:rPr>
        <w:t>zonirati</w:t>
      </w:r>
      <w:r w:rsidRPr="00E939B5">
        <w:rPr>
          <w:rFonts w:cs="Arial"/>
          <w:spacing w:val="-14"/>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grupirati</w:t>
      </w:r>
      <w:r w:rsidRPr="00E939B5">
        <w:rPr>
          <w:rFonts w:cs="Arial"/>
          <w:spacing w:val="-14"/>
          <w:lang w:val="it-IT"/>
        </w:rPr>
        <w:t xml:space="preserve"> </w:t>
      </w:r>
      <w:r w:rsidRPr="00E939B5">
        <w:rPr>
          <w:rFonts w:cs="Arial"/>
          <w:spacing w:val="-1"/>
          <w:lang w:val="it-IT"/>
        </w:rPr>
        <w:t>te</w:t>
      </w:r>
      <w:r w:rsidRPr="00E939B5">
        <w:rPr>
          <w:rFonts w:cs="Arial"/>
          <w:spacing w:val="-12"/>
          <w:lang w:val="it-IT"/>
        </w:rPr>
        <w:t xml:space="preserve"> </w:t>
      </w:r>
      <w:r w:rsidRPr="00E939B5">
        <w:rPr>
          <w:rFonts w:cs="Arial"/>
          <w:spacing w:val="-1"/>
          <w:lang w:val="it-IT"/>
        </w:rPr>
        <w:t>opremiti</w:t>
      </w:r>
      <w:r w:rsidRPr="00E939B5">
        <w:rPr>
          <w:rFonts w:cs="Arial"/>
          <w:spacing w:val="61"/>
          <w:lang w:val="it-IT"/>
        </w:rPr>
        <w:t xml:space="preserve"> </w:t>
      </w:r>
      <w:r w:rsidRPr="00E939B5">
        <w:rPr>
          <w:rFonts w:cs="Arial"/>
          <w:spacing w:val="-1"/>
          <w:lang w:val="it-IT"/>
        </w:rPr>
        <w:t>adekvatnim sredstvima</w:t>
      </w:r>
      <w:r w:rsidRPr="00E939B5">
        <w:rPr>
          <w:rFonts w:cs="Arial"/>
          <w:lang w:val="it-IT"/>
        </w:rPr>
        <w:t xml:space="preserve"> i</w:t>
      </w:r>
      <w:r w:rsidRPr="00E939B5">
        <w:rPr>
          <w:rFonts w:cs="Arial"/>
          <w:spacing w:val="-2"/>
          <w:lang w:val="it-IT"/>
        </w:rPr>
        <w:t xml:space="preserve"> </w:t>
      </w:r>
      <w:r w:rsidRPr="00E939B5">
        <w:rPr>
          <w:rFonts w:cs="Arial"/>
          <w:spacing w:val="-1"/>
          <w:lang w:val="it-IT"/>
        </w:rPr>
        <w:t xml:space="preserve">opremom </w:t>
      </w:r>
      <w:r w:rsidRPr="00E939B5">
        <w:rPr>
          <w:rFonts w:cs="Arial"/>
          <w:lang w:val="it-IT"/>
        </w:rPr>
        <w:t>te</w:t>
      </w:r>
      <w:r w:rsidRPr="00E939B5">
        <w:rPr>
          <w:rFonts w:cs="Arial"/>
          <w:spacing w:val="-2"/>
          <w:lang w:val="it-IT"/>
        </w:rPr>
        <w:t xml:space="preserve"> </w:t>
      </w:r>
      <w:r w:rsidRPr="00E939B5">
        <w:rPr>
          <w:rFonts w:cs="Arial"/>
          <w:spacing w:val="-1"/>
          <w:lang w:val="it-IT"/>
        </w:rPr>
        <w:t xml:space="preserve">vodom </w:t>
      </w:r>
      <w:r w:rsidRPr="00E939B5">
        <w:rPr>
          <w:rFonts w:cs="Arial"/>
          <w:lang w:val="it-IT"/>
        </w:rPr>
        <w:t>za</w:t>
      </w:r>
      <w:r w:rsidRPr="00E939B5">
        <w:rPr>
          <w:rFonts w:cs="Arial"/>
          <w:spacing w:val="-2"/>
          <w:lang w:val="it-IT"/>
        </w:rPr>
        <w:t xml:space="preserve"> </w:t>
      </w:r>
      <w:r w:rsidRPr="00E939B5">
        <w:rPr>
          <w:rFonts w:cs="Arial"/>
          <w:spacing w:val="-1"/>
          <w:lang w:val="it-IT"/>
        </w:rPr>
        <w:t>gašenje</w:t>
      </w:r>
      <w:r w:rsidRPr="00E939B5">
        <w:rPr>
          <w:rFonts w:cs="Arial"/>
          <w:lang w:val="it-IT"/>
        </w:rPr>
        <w:t xml:space="preserve"> </w:t>
      </w:r>
      <w:r w:rsidRPr="00E939B5">
        <w:rPr>
          <w:rFonts w:cs="Arial"/>
          <w:spacing w:val="-1"/>
          <w:lang w:val="it-IT"/>
        </w:rPr>
        <w:t>požara.</w:t>
      </w:r>
    </w:p>
    <w:p w:rsidR="00E939B5" w:rsidRPr="00E939B5" w:rsidRDefault="00E939B5" w:rsidP="00E939B5">
      <w:pPr>
        <w:pStyle w:val="BodyText"/>
        <w:tabs>
          <w:tab w:val="left" w:pos="1110"/>
        </w:tabs>
        <w:ind w:left="1110" w:right="114" w:hanging="569"/>
        <w:jc w:val="both"/>
        <w:rPr>
          <w:rFonts w:cs="Arial"/>
          <w:lang w:val="it-IT"/>
        </w:rPr>
      </w:pPr>
      <w:r w:rsidRPr="00E939B5">
        <w:rPr>
          <w:rFonts w:cs="Arial"/>
          <w:bCs/>
          <w:spacing w:val="-1"/>
          <w:lang w:val="it-IT"/>
        </w:rPr>
        <w:t>10.</w:t>
      </w:r>
      <w:r w:rsidRPr="00E939B5">
        <w:rPr>
          <w:rFonts w:cs="Arial"/>
          <w:bCs/>
          <w:spacing w:val="-1"/>
          <w:lang w:val="it-IT"/>
        </w:rPr>
        <w:tab/>
      </w:r>
      <w:r w:rsidRPr="00E939B5">
        <w:rPr>
          <w:rFonts w:cs="Arial"/>
          <w:spacing w:val="-1"/>
          <w:lang w:val="it-IT"/>
        </w:rPr>
        <w:t>Svi</w:t>
      </w:r>
      <w:r w:rsidRPr="00E939B5">
        <w:rPr>
          <w:rFonts w:cs="Arial"/>
          <w:spacing w:val="16"/>
          <w:lang w:val="it-IT"/>
        </w:rPr>
        <w:t xml:space="preserve"> </w:t>
      </w:r>
      <w:r w:rsidRPr="00E939B5">
        <w:rPr>
          <w:rFonts w:cs="Arial"/>
          <w:spacing w:val="-1"/>
          <w:lang w:val="it-IT"/>
        </w:rPr>
        <w:t>važniji</w:t>
      </w:r>
      <w:r w:rsidRPr="00E939B5">
        <w:rPr>
          <w:rFonts w:cs="Arial"/>
          <w:spacing w:val="16"/>
          <w:lang w:val="it-IT"/>
        </w:rPr>
        <w:t xml:space="preserve"> </w:t>
      </w:r>
      <w:r w:rsidRPr="00E939B5">
        <w:rPr>
          <w:rFonts w:cs="Arial"/>
          <w:lang w:val="it-IT"/>
        </w:rPr>
        <w:t>javni</w:t>
      </w:r>
      <w:r w:rsidRPr="00E939B5">
        <w:rPr>
          <w:rFonts w:cs="Arial"/>
          <w:spacing w:val="16"/>
          <w:lang w:val="it-IT"/>
        </w:rPr>
        <w:t xml:space="preserve"> </w:t>
      </w:r>
      <w:r w:rsidRPr="00E939B5">
        <w:rPr>
          <w:rFonts w:cs="Arial"/>
          <w:spacing w:val="-1"/>
          <w:lang w:val="it-IT"/>
        </w:rPr>
        <w:t>objekti</w:t>
      </w:r>
      <w:r w:rsidRPr="00E939B5">
        <w:rPr>
          <w:rFonts w:cs="Arial"/>
          <w:spacing w:val="16"/>
          <w:lang w:val="it-IT"/>
        </w:rPr>
        <w:t xml:space="preserve"> </w:t>
      </w:r>
      <w:r w:rsidRPr="00E939B5">
        <w:rPr>
          <w:rFonts w:cs="Arial"/>
          <w:lang w:val="it-IT"/>
        </w:rPr>
        <w:t>na</w:t>
      </w:r>
      <w:r w:rsidRPr="00E939B5">
        <w:rPr>
          <w:rFonts w:cs="Arial"/>
          <w:spacing w:val="17"/>
          <w:lang w:val="it-IT"/>
        </w:rPr>
        <w:t xml:space="preserve"> </w:t>
      </w:r>
      <w:r w:rsidRPr="00E939B5">
        <w:rPr>
          <w:rFonts w:cs="Arial"/>
          <w:spacing w:val="-1"/>
          <w:lang w:val="it-IT"/>
        </w:rPr>
        <w:t>području</w:t>
      </w:r>
      <w:r w:rsidRPr="00E939B5">
        <w:rPr>
          <w:rFonts w:cs="Arial"/>
          <w:spacing w:val="17"/>
          <w:lang w:val="it-IT"/>
        </w:rPr>
        <w:t xml:space="preserve"> </w:t>
      </w:r>
      <w:r w:rsidRPr="00E939B5">
        <w:rPr>
          <w:rFonts w:cs="Arial"/>
          <w:spacing w:val="-1"/>
          <w:lang w:val="it-IT"/>
        </w:rPr>
        <w:t>Dubrovnika</w:t>
      </w:r>
      <w:r w:rsidRPr="00E939B5">
        <w:rPr>
          <w:rFonts w:cs="Arial"/>
          <w:spacing w:val="15"/>
          <w:lang w:val="it-IT"/>
        </w:rPr>
        <w:t xml:space="preserve"> </w:t>
      </w:r>
      <w:r w:rsidRPr="00E939B5">
        <w:rPr>
          <w:rFonts w:cs="Arial"/>
          <w:spacing w:val="-1"/>
          <w:lang w:val="it-IT"/>
        </w:rPr>
        <w:t>moraju</w:t>
      </w:r>
      <w:r w:rsidRPr="00E939B5">
        <w:rPr>
          <w:rFonts w:cs="Arial"/>
          <w:spacing w:val="17"/>
          <w:lang w:val="it-IT"/>
        </w:rPr>
        <w:t xml:space="preserve"> </w:t>
      </w:r>
      <w:r w:rsidRPr="00E939B5">
        <w:rPr>
          <w:rFonts w:cs="Arial"/>
          <w:lang w:val="it-IT"/>
        </w:rPr>
        <w:t>se</w:t>
      </w:r>
      <w:r w:rsidRPr="00E939B5">
        <w:rPr>
          <w:rFonts w:cs="Arial"/>
          <w:spacing w:val="17"/>
          <w:lang w:val="it-IT"/>
        </w:rPr>
        <w:t xml:space="preserve"> </w:t>
      </w:r>
      <w:r w:rsidRPr="00E939B5">
        <w:rPr>
          <w:rFonts w:cs="Arial"/>
          <w:spacing w:val="-1"/>
          <w:lang w:val="it-IT"/>
        </w:rPr>
        <w:t>projektirati</w:t>
      </w:r>
      <w:r w:rsidRPr="00E939B5">
        <w:rPr>
          <w:rFonts w:cs="Arial"/>
          <w:spacing w:val="16"/>
          <w:lang w:val="it-IT"/>
        </w:rPr>
        <w:t xml:space="preserve"> </w:t>
      </w:r>
      <w:r w:rsidRPr="00E939B5">
        <w:rPr>
          <w:rFonts w:cs="Arial"/>
          <w:lang w:val="it-IT"/>
        </w:rPr>
        <w:t>s</w:t>
      </w:r>
      <w:r w:rsidRPr="00E939B5">
        <w:rPr>
          <w:rFonts w:cs="Arial"/>
          <w:spacing w:val="15"/>
          <w:lang w:val="it-IT"/>
        </w:rPr>
        <w:t xml:space="preserve"> </w:t>
      </w:r>
      <w:r w:rsidRPr="00E939B5">
        <w:rPr>
          <w:rFonts w:cs="Arial"/>
          <w:spacing w:val="-1"/>
          <w:lang w:val="it-IT"/>
        </w:rPr>
        <w:t>potrebnim</w:t>
      </w:r>
      <w:r w:rsidRPr="00E939B5">
        <w:rPr>
          <w:rFonts w:cs="Arial"/>
          <w:spacing w:val="57"/>
          <w:lang w:val="it-IT"/>
        </w:rPr>
        <w:t xml:space="preserve"> </w:t>
      </w:r>
      <w:r w:rsidRPr="00E939B5">
        <w:rPr>
          <w:rFonts w:cs="Arial"/>
          <w:spacing w:val="-1"/>
          <w:lang w:val="it-IT"/>
        </w:rPr>
        <w:t>instalacijama</w:t>
      </w:r>
      <w:r w:rsidRPr="00E939B5">
        <w:rPr>
          <w:rFonts w:cs="Arial"/>
          <w:spacing w:val="-2"/>
          <w:lang w:val="it-IT"/>
        </w:rPr>
        <w:t xml:space="preserve"> </w:t>
      </w:r>
      <w:r w:rsidRPr="00E939B5">
        <w:rPr>
          <w:rFonts w:cs="Arial"/>
          <w:lang w:val="it-IT"/>
        </w:rPr>
        <w:t>za</w:t>
      </w:r>
      <w:r w:rsidRPr="00E939B5">
        <w:rPr>
          <w:rFonts w:cs="Arial"/>
          <w:spacing w:val="-2"/>
          <w:lang w:val="it-IT"/>
        </w:rPr>
        <w:t xml:space="preserve"> </w:t>
      </w:r>
      <w:r w:rsidRPr="00E939B5">
        <w:rPr>
          <w:rFonts w:cs="Arial"/>
          <w:spacing w:val="-1"/>
          <w:lang w:val="it-IT"/>
        </w:rPr>
        <w:t>dojavu</w:t>
      </w:r>
      <w:r w:rsidRPr="00E939B5">
        <w:rPr>
          <w:rFonts w:cs="Arial"/>
          <w:spacing w:val="-2"/>
          <w:lang w:val="it-IT"/>
        </w:rPr>
        <w:t xml:space="preserve"> </w:t>
      </w:r>
      <w:r w:rsidRPr="00E939B5">
        <w:rPr>
          <w:rFonts w:cs="Arial"/>
          <w:spacing w:val="-1"/>
          <w:lang w:val="it-IT"/>
        </w:rPr>
        <w:t>požara. Požarne</w:t>
      </w:r>
      <w:r w:rsidRPr="00E939B5">
        <w:rPr>
          <w:rFonts w:cs="Arial"/>
          <w:spacing w:val="-2"/>
          <w:lang w:val="it-IT"/>
        </w:rPr>
        <w:t xml:space="preserve"> </w:t>
      </w:r>
      <w:r w:rsidRPr="00E939B5">
        <w:rPr>
          <w:rFonts w:cs="Arial"/>
          <w:spacing w:val="-1"/>
          <w:lang w:val="it-IT"/>
        </w:rPr>
        <w:t>zone</w:t>
      </w:r>
      <w:r w:rsidRPr="00E939B5">
        <w:rPr>
          <w:rFonts w:cs="Arial"/>
          <w:spacing w:val="-4"/>
          <w:lang w:val="it-IT"/>
        </w:rPr>
        <w:t xml:space="preserve"> </w:t>
      </w:r>
      <w:r w:rsidRPr="00E939B5">
        <w:rPr>
          <w:rFonts w:cs="Arial"/>
          <w:spacing w:val="-1"/>
          <w:lang w:val="it-IT"/>
        </w:rPr>
        <w:t>treba</w:t>
      </w:r>
      <w:r w:rsidRPr="00E939B5">
        <w:rPr>
          <w:rFonts w:cs="Arial"/>
          <w:lang w:val="it-IT"/>
        </w:rPr>
        <w:t xml:space="preserve"> </w:t>
      </w:r>
      <w:r w:rsidRPr="00E939B5">
        <w:rPr>
          <w:rFonts w:cs="Arial"/>
          <w:spacing w:val="-1"/>
          <w:lang w:val="it-IT"/>
        </w:rPr>
        <w:t>uspostaviti</w:t>
      </w:r>
      <w:r w:rsidRPr="00E939B5">
        <w:rPr>
          <w:rFonts w:cs="Arial"/>
          <w:lang w:val="it-IT"/>
        </w:rPr>
        <w:t xml:space="preserve"> u</w:t>
      </w:r>
      <w:r w:rsidRPr="00E939B5">
        <w:rPr>
          <w:rFonts w:cs="Arial"/>
          <w:spacing w:val="-2"/>
          <w:lang w:val="it-IT"/>
        </w:rPr>
        <w:t xml:space="preserve"> </w:t>
      </w:r>
      <w:r w:rsidRPr="00E939B5">
        <w:rPr>
          <w:rFonts w:cs="Arial"/>
          <w:spacing w:val="-1"/>
          <w:lang w:val="it-IT"/>
        </w:rPr>
        <w:t>svim</w:t>
      </w:r>
      <w:r w:rsidRPr="00E939B5">
        <w:rPr>
          <w:rFonts w:cs="Arial"/>
          <w:spacing w:val="1"/>
          <w:lang w:val="it-IT"/>
        </w:rPr>
        <w:t xml:space="preserve"> </w:t>
      </w:r>
      <w:r w:rsidRPr="00E939B5">
        <w:rPr>
          <w:rFonts w:cs="Arial"/>
          <w:spacing w:val="-1"/>
          <w:lang w:val="it-IT"/>
        </w:rPr>
        <w:t xml:space="preserve">naseljima, </w:t>
      </w:r>
      <w:r w:rsidRPr="00E939B5">
        <w:rPr>
          <w:rFonts w:cs="Arial"/>
          <w:lang w:val="it-IT"/>
        </w:rPr>
        <w:t xml:space="preserve">a </w:t>
      </w:r>
      <w:r w:rsidRPr="00E939B5">
        <w:rPr>
          <w:rFonts w:cs="Arial"/>
          <w:spacing w:val="-1"/>
          <w:lang w:val="it-IT"/>
        </w:rPr>
        <w:t>gustoću</w:t>
      </w:r>
      <w:r w:rsidRPr="00E939B5">
        <w:rPr>
          <w:rFonts w:cs="Arial"/>
          <w:spacing w:val="42"/>
          <w:lang w:val="it-IT"/>
        </w:rPr>
        <w:t xml:space="preserve"> </w:t>
      </w:r>
      <w:r w:rsidRPr="00E939B5">
        <w:rPr>
          <w:rFonts w:cs="Arial"/>
          <w:spacing w:val="-1"/>
          <w:lang w:val="it-IT"/>
        </w:rPr>
        <w:t>izgrađenosti</w:t>
      </w:r>
      <w:r w:rsidRPr="00E939B5">
        <w:rPr>
          <w:rFonts w:cs="Arial"/>
          <w:spacing w:val="42"/>
          <w:lang w:val="it-IT"/>
        </w:rPr>
        <w:t xml:space="preserve"> </w:t>
      </w:r>
      <w:r w:rsidRPr="00E939B5">
        <w:rPr>
          <w:rFonts w:cs="Arial"/>
          <w:spacing w:val="-1"/>
          <w:lang w:val="it-IT"/>
        </w:rPr>
        <w:t>izvesti</w:t>
      </w:r>
      <w:r w:rsidRPr="00E939B5">
        <w:rPr>
          <w:rFonts w:cs="Arial"/>
          <w:spacing w:val="42"/>
          <w:lang w:val="it-IT"/>
        </w:rPr>
        <w:t xml:space="preserve"> </w:t>
      </w:r>
      <w:r w:rsidRPr="00E939B5">
        <w:rPr>
          <w:rFonts w:cs="Arial"/>
          <w:lang w:val="it-IT"/>
        </w:rPr>
        <w:t>u</w:t>
      </w:r>
      <w:r w:rsidRPr="00E939B5">
        <w:rPr>
          <w:rFonts w:cs="Arial"/>
          <w:spacing w:val="42"/>
          <w:lang w:val="it-IT"/>
        </w:rPr>
        <w:t xml:space="preserve"> </w:t>
      </w:r>
      <w:r w:rsidRPr="00E939B5">
        <w:rPr>
          <w:rFonts w:cs="Arial"/>
          <w:spacing w:val="-1"/>
          <w:lang w:val="it-IT"/>
        </w:rPr>
        <w:t>skladu</w:t>
      </w:r>
      <w:r w:rsidRPr="00E939B5">
        <w:rPr>
          <w:rFonts w:cs="Arial"/>
          <w:spacing w:val="42"/>
          <w:lang w:val="it-IT"/>
        </w:rPr>
        <w:t xml:space="preserve"> </w:t>
      </w:r>
      <w:r w:rsidRPr="00E939B5">
        <w:rPr>
          <w:rFonts w:cs="Arial"/>
          <w:lang w:val="it-IT"/>
        </w:rPr>
        <w:t>s</w:t>
      </w:r>
      <w:r w:rsidRPr="00E939B5">
        <w:rPr>
          <w:rFonts w:cs="Arial"/>
          <w:spacing w:val="42"/>
          <w:lang w:val="it-IT"/>
        </w:rPr>
        <w:t xml:space="preserve"> </w:t>
      </w:r>
      <w:r w:rsidRPr="00E939B5">
        <w:rPr>
          <w:rFonts w:cs="Arial"/>
          <w:spacing w:val="-2"/>
          <w:lang w:val="it-IT"/>
        </w:rPr>
        <w:t>Pravilnikom</w:t>
      </w:r>
      <w:r w:rsidRPr="00E939B5">
        <w:rPr>
          <w:rFonts w:cs="Arial"/>
          <w:spacing w:val="44"/>
          <w:lang w:val="it-IT"/>
        </w:rPr>
        <w:t xml:space="preserve"> </w:t>
      </w:r>
      <w:r w:rsidRPr="00E939B5">
        <w:rPr>
          <w:rFonts w:cs="Arial"/>
          <w:lang w:val="it-IT"/>
        </w:rPr>
        <w:t>o</w:t>
      </w:r>
      <w:r w:rsidRPr="00E939B5">
        <w:rPr>
          <w:rFonts w:cs="Arial"/>
          <w:spacing w:val="42"/>
          <w:lang w:val="it-IT"/>
        </w:rPr>
        <w:t xml:space="preserve"> </w:t>
      </w:r>
      <w:r w:rsidRPr="00E939B5">
        <w:rPr>
          <w:rFonts w:cs="Arial"/>
          <w:spacing w:val="-1"/>
          <w:lang w:val="it-IT"/>
        </w:rPr>
        <w:t>mjerama</w:t>
      </w:r>
      <w:r w:rsidRPr="00E939B5">
        <w:rPr>
          <w:rFonts w:cs="Arial"/>
          <w:spacing w:val="42"/>
          <w:lang w:val="it-IT"/>
        </w:rPr>
        <w:t xml:space="preserve"> </w:t>
      </w:r>
      <w:r w:rsidRPr="00E939B5">
        <w:rPr>
          <w:rFonts w:cs="Arial"/>
          <w:spacing w:val="-1"/>
          <w:lang w:val="it-IT"/>
        </w:rPr>
        <w:t>zaštite</w:t>
      </w:r>
      <w:r w:rsidRPr="00E939B5">
        <w:rPr>
          <w:rFonts w:cs="Arial"/>
          <w:spacing w:val="42"/>
          <w:lang w:val="it-IT"/>
        </w:rPr>
        <w:t xml:space="preserve"> </w:t>
      </w:r>
      <w:r w:rsidRPr="00E939B5">
        <w:rPr>
          <w:rFonts w:cs="Arial"/>
          <w:lang w:val="it-IT"/>
        </w:rPr>
        <w:t>od</w:t>
      </w:r>
      <w:r w:rsidRPr="00E939B5">
        <w:rPr>
          <w:rFonts w:cs="Arial"/>
          <w:spacing w:val="55"/>
          <w:lang w:val="it-IT"/>
        </w:rPr>
        <w:t xml:space="preserve"> </w:t>
      </w:r>
      <w:r w:rsidRPr="00E939B5">
        <w:rPr>
          <w:rFonts w:cs="Arial"/>
          <w:spacing w:val="-1"/>
          <w:lang w:val="it-IT"/>
        </w:rPr>
        <w:t>elementarnih</w:t>
      </w:r>
      <w:r w:rsidRPr="00E939B5">
        <w:rPr>
          <w:rFonts w:cs="Arial"/>
          <w:spacing w:val="9"/>
          <w:lang w:val="it-IT"/>
        </w:rPr>
        <w:t xml:space="preserve"> </w:t>
      </w:r>
      <w:r w:rsidRPr="00E939B5">
        <w:rPr>
          <w:rFonts w:cs="Arial"/>
          <w:spacing w:val="-1"/>
          <w:lang w:val="it-IT"/>
        </w:rPr>
        <w:t>nepogoda</w:t>
      </w:r>
      <w:r w:rsidRPr="00E939B5">
        <w:rPr>
          <w:rFonts w:cs="Arial"/>
          <w:spacing w:val="8"/>
          <w:lang w:val="it-IT"/>
        </w:rPr>
        <w:t xml:space="preserve"> </w:t>
      </w:r>
      <w:r w:rsidRPr="00E939B5">
        <w:rPr>
          <w:rFonts w:cs="Arial"/>
          <w:lang w:val="it-IT"/>
        </w:rPr>
        <w:t>i</w:t>
      </w:r>
      <w:r w:rsidRPr="00E939B5">
        <w:rPr>
          <w:rFonts w:cs="Arial"/>
          <w:spacing w:val="8"/>
          <w:lang w:val="it-IT"/>
        </w:rPr>
        <w:t xml:space="preserve"> </w:t>
      </w:r>
      <w:r w:rsidRPr="00E939B5">
        <w:rPr>
          <w:rFonts w:cs="Arial"/>
          <w:spacing w:val="-1"/>
          <w:lang w:val="it-IT"/>
        </w:rPr>
        <w:t>ratnih</w:t>
      </w:r>
      <w:r w:rsidRPr="00E939B5">
        <w:rPr>
          <w:rFonts w:cs="Arial"/>
          <w:spacing w:val="9"/>
          <w:lang w:val="it-IT"/>
        </w:rPr>
        <w:t xml:space="preserve"> </w:t>
      </w:r>
      <w:r w:rsidRPr="00E939B5">
        <w:rPr>
          <w:rFonts w:cs="Arial"/>
          <w:spacing w:val="-1"/>
          <w:lang w:val="it-IT"/>
        </w:rPr>
        <w:t>opasnosti</w:t>
      </w:r>
      <w:r w:rsidRPr="00E939B5">
        <w:rPr>
          <w:rFonts w:cs="Arial"/>
          <w:spacing w:val="10"/>
          <w:lang w:val="it-IT"/>
        </w:rPr>
        <w:t xml:space="preserve"> </w:t>
      </w:r>
      <w:r w:rsidRPr="00E939B5">
        <w:rPr>
          <w:rFonts w:cs="Arial"/>
          <w:lang w:val="it-IT"/>
        </w:rPr>
        <w:t>u</w:t>
      </w:r>
      <w:r w:rsidRPr="00E939B5">
        <w:rPr>
          <w:rFonts w:cs="Arial"/>
          <w:spacing w:val="9"/>
          <w:lang w:val="it-IT"/>
        </w:rPr>
        <w:t xml:space="preserve"> </w:t>
      </w:r>
      <w:r w:rsidRPr="00E939B5">
        <w:rPr>
          <w:rFonts w:cs="Arial"/>
          <w:spacing w:val="-1"/>
          <w:lang w:val="it-IT"/>
        </w:rPr>
        <w:t>prostornom</w:t>
      </w:r>
      <w:r w:rsidRPr="00E939B5">
        <w:rPr>
          <w:rFonts w:cs="Arial"/>
          <w:spacing w:val="10"/>
          <w:lang w:val="it-IT"/>
        </w:rPr>
        <w:t xml:space="preserve"> </w:t>
      </w:r>
      <w:r w:rsidRPr="00E939B5">
        <w:rPr>
          <w:rFonts w:cs="Arial"/>
          <w:spacing w:val="-1"/>
          <w:lang w:val="it-IT"/>
        </w:rPr>
        <w:t>planiranju</w:t>
      </w:r>
      <w:r w:rsidRPr="00E939B5">
        <w:rPr>
          <w:rFonts w:cs="Arial"/>
          <w:spacing w:val="11"/>
          <w:lang w:val="it-IT"/>
        </w:rPr>
        <w:t xml:space="preserve"> </w:t>
      </w:r>
      <w:r w:rsidRPr="00E939B5">
        <w:rPr>
          <w:rFonts w:cs="Arial"/>
          <w:lang w:val="it-IT"/>
        </w:rPr>
        <w:t>i</w:t>
      </w:r>
      <w:r w:rsidRPr="00E939B5">
        <w:rPr>
          <w:rFonts w:cs="Arial"/>
          <w:spacing w:val="6"/>
          <w:lang w:val="it-IT"/>
        </w:rPr>
        <w:t xml:space="preserve"> </w:t>
      </w:r>
      <w:r w:rsidRPr="00E939B5">
        <w:rPr>
          <w:rFonts w:cs="Arial"/>
          <w:lang w:val="it-IT"/>
        </w:rPr>
        <w:t>uređenju</w:t>
      </w:r>
      <w:r w:rsidRPr="00E939B5">
        <w:rPr>
          <w:rFonts w:cs="Arial"/>
          <w:spacing w:val="55"/>
          <w:lang w:val="it-IT"/>
        </w:rPr>
        <w:t xml:space="preserve"> </w:t>
      </w:r>
      <w:r w:rsidRPr="00E939B5">
        <w:rPr>
          <w:rFonts w:cs="Arial"/>
          <w:spacing w:val="-1"/>
          <w:lang w:val="it-IT"/>
        </w:rPr>
        <w:t>prostora.</w:t>
      </w:r>
    </w:p>
    <w:p w:rsidR="00E939B5" w:rsidRPr="00E939B5" w:rsidRDefault="00E939B5" w:rsidP="00E939B5">
      <w:pPr>
        <w:pStyle w:val="BodyText"/>
        <w:spacing w:before="1"/>
        <w:ind w:left="1134" w:right="115" w:hanging="569"/>
        <w:jc w:val="both"/>
        <w:rPr>
          <w:rFonts w:cs="Arial"/>
          <w:lang w:val="it-IT"/>
        </w:rPr>
      </w:pPr>
      <w:r w:rsidRPr="00E939B5">
        <w:rPr>
          <w:rFonts w:cs="Arial"/>
          <w:bCs/>
          <w:spacing w:val="-1"/>
          <w:lang w:val="it-IT"/>
        </w:rPr>
        <w:t>11.</w:t>
      </w:r>
      <w:r w:rsidRPr="00E939B5">
        <w:rPr>
          <w:rFonts w:cs="Arial"/>
          <w:bCs/>
          <w:spacing w:val="-1"/>
          <w:lang w:val="it-IT"/>
        </w:rPr>
        <w:tab/>
      </w:r>
      <w:r w:rsidRPr="00E939B5">
        <w:rPr>
          <w:rFonts w:cs="Arial"/>
          <w:spacing w:val="-1"/>
          <w:lang w:val="it-IT"/>
        </w:rPr>
        <w:t>Dokumentima</w:t>
      </w:r>
      <w:r w:rsidRPr="00E939B5">
        <w:rPr>
          <w:rFonts w:cs="Arial"/>
          <w:spacing w:val="7"/>
          <w:lang w:val="it-IT"/>
        </w:rPr>
        <w:t xml:space="preserve"> </w:t>
      </w:r>
      <w:r w:rsidRPr="00E939B5">
        <w:rPr>
          <w:rFonts w:cs="Arial"/>
          <w:spacing w:val="-1"/>
          <w:lang w:val="it-IT"/>
        </w:rPr>
        <w:t>prostornog</w:t>
      </w:r>
      <w:r w:rsidRPr="00E939B5">
        <w:rPr>
          <w:rFonts w:cs="Arial"/>
          <w:spacing w:val="10"/>
          <w:lang w:val="it-IT"/>
        </w:rPr>
        <w:t xml:space="preserve"> </w:t>
      </w:r>
      <w:r w:rsidRPr="00E939B5">
        <w:rPr>
          <w:rFonts w:cs="Arial"/>
          <w:spacing w:val="-1"/>
          <w:lang w:val="it-IT"/>
        </w:rPr>
        <w:t>uređenja</w:t>
      </w:r>
      <w:r w:rsidRPr="00E939B5">
        <w:rPr>
          <w:rFonts w:cs="Arial"/>
          <w:spacing w:val="10"/>
          <w:lang w:val="it-IT"/>
        </w:rPr>
        <w:t xml:space="preserve"> </w:t>
      </w:r>
      <w:r w:rsidRPr="00E939B5">
        <w:rPr>
          <w:rFonts w:cs="Arial"/>
          <w:spacing w:val="-1"/>
          <w:lang w:val="it-IT"/>
        </w:rPr>
        <w:t>detaljnijeg</w:t>
      </w:r>
      <w:r w:rsidRPr="00E939B5">
        <w:rPr>
          <w:rFonts w:cs="Arial"/>
          <w:spacing w:val="9"/>
          <w:lang w:val="it-IT"/>
        </w:rPr>
        <w:t xml:space="preserve"> </w:t>
      </w:r>
      <w:r w:rsidRPr="00E939B5">
        <w:rPr>
          <w:rFonts w:cs="Arial"/>
          <w:spacing w:val="-1"/>
          <w:lang w:val="it-IT"/>
        </w:rPr>
        <w:t>stupnja</w:t>
      </w:r>
      <w:r w:rsidRPr="00E939B5">
        <w:rPr>
          <w:rFonts w:cs="Arial"/>
          <w:spacing w:val="10"/>
          <w:lang w:val="it-IT"/>
        </w:rPr>
        <w:t xml:space="preserve"> </w:t>
      </w:r>
      <w:r w:rsidRPr="00E939B5">
        <w:rPr>
          <w:rFonts w:cs="Arial"/>
          <w:spacing w:val="-1"/>
          <w:lang w:val="it-IT"/>
        </w:rPr>
        <w:t>razrade</w:t>
      </w:r>
      <w:r w:rsidRPr="00E939B5">
        <w:rPr>
          <w:rFonts w:cs="Arial"/>
          <w:spacing w:val="7"/>
          <w:lang w:val="it-IT"/>
        </w:rPr>
        <w:t xml:space="preserve"> </w:t>
      </w:r>
      <w:r w:rsidRPr="00E939B5">
        <w:rPr>
          <w:rFonts w:cs="Arial"/>
          <w:spacing w:val="-1"/>
          <w:lang w:val="it-IT"/>
        </w:rPr>
        <w:t>valja</w:t>
      </w:r>
      <w:r w:rsidRPr="00E939B5">
        <w:rPr>
          <w:rFonts w:cs="Arial"/>
          <w:spacing w:val="7"/>
          <w:lang w:val="it-IT"/>
        </w:rPr>
        <w:t xml:space="preserve"> </w:t>
      </w:r>
      <w:r w:rsidRPr="00E939B5">
        <w:rPr>
          <w:rFonts w:cs="Arial"/>
          <w:spacing w:val="-1"/>
          <w:lang w:val="it-IT"/>
        </w:rPr>
        <w:t>riješiti</w:t>
      </w:r>
      <w:r w:rsidRPr="00E939B5">
        <w:rPr>
          <w:rFonts w:cs="Arial"/>
          <w:spacing w:val="9"/>
          <w:lang w:val="it-IT"/>
        </w:rPr>
        <w:t xml:space="preserve"> </w:t>
      </w:r>
      <w:r w:rsidRPr="00E939B5">
        <w:rPr>
          <w:rFonts w:cs="Arial"/>
          <w:lang w:val="it-IT"/>
        </w:rPr>
        <w:t>pristupe</w:t>
      </w:r>
      <w:r w:rsidRPr="00E939B5">
        <w:rPr>
          <w:rFonts w:cs="Arial"/>
          <w:spacing w:val="63"/>
          <w:lang w:val="it-IT"/>
        </w:rPr>
        <w:t xml:space="preserve"> </w:t>
      </w:r>
      <w:r w:rsidRPr="00E939B5">
        <w:rPr>
          <w:rFonts w:cs="Arial"/>
          <w:lang w:val="it-IT"/>
        </w:rPr>
        <w:t xml:space="preserve">do </w:t>
      </w:r>
      <w:r w:rsidRPr="00E939B5">
        <w:rPr>
          <w:rFonts w:cs="Arial"/>
          <w:spacing w:val="-1"/>
          <w:lang w:val="it-IT"/>
        </w:rPr>
        <w:t>objekata</w:t>
      </w:r>
      <w:r w:rsidRPr="00E939B5">
        <w:rPr>
          <w:rFonts w:cs="Arial"/>
          <w:spacing w:val="-2"/>
          <w:lang w:val="it-IT"/>
        </w:rPr>
        <w:t xml:space="preserve"> </w:t>
      </w:r>
      <w:r w:rsidRPr="00E939B5">
        <w:rPr>
          <w:rFonts w:cs="Arial"/>
          <w:lang w:val="it-IT"/>
        </w:rPr>
        <w:t>te</w:t>
      </w:r>
      <w:r w:rsidRPr="00E939B5">
        <w:rPr>
          <w:rFonts w:cs="Arial"/>
          <w:spacing w:val="-2"/>
          <w:lang w:val="it-IT"/>
        </w:rPr>
        <w:t xml:space="preserve"> </w:t>
      </w:r>
      <w:r w:rsidRPr="00E939B5">
        <w:rPr>
          <w:rFonts w:cs="Arial"/>
          <w:spacing w:val="-1"/>
          <w:lang w:val="it-IT"/>
        </w:rPr>
        <w:t>izbjegavati</w:t>
      </w:r>
      <w:r w:rsidRPr="00E939B5">
        <w:rPr>
          <w:rFonts w:cs="Arial"/>
          <w:lang w:val="it-IT"/>
        </w:rPr>
        <w:t xml:space="preserve"> </w:t>
      </w:r>
      <w:r w:rsidRPr="00E939B5">
        <w:rPr>
          <w:rFonts w:cs="Arial"/>
          <w:spacing w:val="-1"/>
          <w:lang w:val="it-IT"/>
        </w:rPr>
        <w:t>zatvorene</w:t>
      </w:r>
      <w:r w:rsidRPr="00E939B5">
        <w:rPr>
          <w:rFonts w:cs="Arial"/>
          <w:lang w:val="it-IT"/>
        </w:rPr>
        <w:t xml:space="preserve"> </w:t>
      </w:r>
      <w:r w:rsidRPr="00E939B5">
        <w:rPr>
          <w:rFonts w:cs="Arial"/>
          <w:spacing w:val="-1"/>
          <w:lang w:val="it-IT"/>
        </w:rPr>
        <w:t>blokove.</w:t>
      </w:r>
    </w:p>
    <w:p w:rsidR="00E939B5" w:rsidRPr="00E939B5" w:rsidRDefault="00E939B5" w:rsidP="00E939B5">
      <w:pPr>
        <w:pStyle w:val="BodyText"/>
        <w:ind w:left="1134" w:right="112" w:hanging="569"/>
        <w:jc w:val="both"/>
        <w:rPr>
          <w:rFonts w:cs="Arial"/>
          <w:lang w:val="it-IT"/>
        </w:rPr>
      </w:pPr>
      <w:r w:rsidRPr="00E939B5">
        <w:rPr>
          <w:rFonts w:cs="Arial"/>
          <w:bCs/>
          <w:spacing w:val="-1"/>
          <w:lang w:val="it-IT"/>
        </w:rPr>
        <w:t>12.</w:t>
      </w:r>
      <w:r w:rsidRPr="00E939B5">
        <w:rPr>
          <w:rFonts w:cs="Arial"/>
          <w:bCs/>
          <w:spacing w:val="-1"/>
          <w:lang w:val="it-IT"/>
        </w:rPr>
        <w:tab/>
      </w:r>
      <w:r w:rsidRPr="00E939B5">
        <w:rPr>
          <w:rFonts w:cs="Arial"/>
          <w:lang w:val="it-IT"/>
        </w:rPr>
        <w:t>Za</w:t>
      </w:r>
      <w:r w:rsidRPr="00E939B5">
        <w:rPr>
          <w:rFonts w:cs="Arial"/>
          <w:spacing w:val="-2"/>
          <w:lang w:val="it-IT"/>
        </w:rPr>
        <w:t xml:space="preserve"> </w:t>
      </w:r>
      <w:r w:rsidRPr="00E939B5">
        <w:rPr>
          <w:rFonts w:cs="Arial"/>
          <w:spacing w:val="-1"/>
          <w:lang w:val="it-IT"/>
        </w:rPr>
        <w:t>potrebe</w:t>
      </w:r>
      <w:r w:rsidRPr="00E939B5">
        <w:rPr>
          <w:rFonts w:cs="Arial"/>
          <w:spacing w:val="-4"/>
          <w:lang w:val="it-IT"/>
        </w:rPr>
        <w:t xml:space="preserve"> </w:t>
      </w:r>
      <w:r w:rsidRPr="00E939B5">
        <w:rPr>
          <w:rFonts w:cs="Arial"/>
          <w:spacing w:val="-1"/>
          <w:lang w:val="it-IT"/>
        </w:rPr>
        <w:t>Grada</w:t>
      </w:r>
      <w:r w:rsidRPr="00E939B5">
        <w:rPr>
          <w:rFonts w:cs="Arial"/>
          <w:spacing w:val="-2"/>
          <w:lang w:val="it-IT"/>
        </w:rPr>
        <w:t xml:space="preserve"> Dubrovnika </w:t>
      </w:r>
      <w:r w:rsidRPr="00E939B5">
        <w:rPr>
          <w:rFonts w:cs="Arial"/>
          <w:spacing w:val="-1"/>
          <w:lang w:val="it-IT"/>
        </w:rPr>
        <w:t>uspostavit</w:t>
      </w:r>
      <w:r w:rsidRPr="00E939B5">
        <w:rPr>
          <w:rFonts w:cs="Arial"/>
          <w:spacing w:val="-3"/>
          <w:lang w:val="it-IT"/>
        </w:rPr>
        <w:t xml:space="preserve"> </w:t>
      </w:r>
      <w:r w:rsidRPr="00E939B5">
        <w:rPr>
          <w:rFonts w:cs="Arial"/>
          <w:lang w:val="it-IT"/>
        </w:rPr>
        <w:t>će</w:t>
      </w:r>
      <w:r w:rsidRPr="00E939B5">
        <w:rPr>
          <w:rFonts w:cs="Arial"/>
          <w:spacing w:val="-4"/>
          <w:lang w:val="it-IT"/>
        </w:rPr>
        <w:t xml:space="preserve"> </w:t>
      </w:r>
      <w:r w:rsidRPr="00E939B5">
        <w:rPr>
          <w:rFonts w:cs="Arial"/>
          <w:lang w:val="it-IT"/>
        </w:rPr>
        <w:t>se</w:t>
      </w:r>
      <w:r w:rsidRPr="00E939B5">
        <w:rPr>
          <w:rFonts w:cs="Arial"/>
          <w:spacing w:val="-2"/>
          <w:lang w:val="it-IT"/>
        </w:rPr>
        <w:t xml:space="preserve"> učinkovita </w:t>
      </w:r>
      <w:r w:rsidRPr="00E939B5">
        <w:rPr>
          <w:rFonts w:cs="Arial"/>
          <w:spacing w:val="-1"/>
          <w:lang w:val="it-IT"/>
        </w:rPr>
        <w:t>dimnjačarska</w:t>
      </w:r>
      <w:r w:rsidRPr="00E939B5">
        <w:rPr>
          <w:rFonts w:cs="Arial"/>
          <w:spacing w:val="-4"/>
          <w:lang w:val="it-IT"/>
        </w:rPr>
        <w:t xml:space="preserve"> </w:t>
      </w:r>
      <w:r w:rsidRPr="00E939B5">
        <w:rPr>
          <w:rFonts w:cs="Arial"/>
          <w:spacing w:val="-1"/>
          <w:lang w:val="it-IT"/>
        </w:rPr>
        <w:t>službu</w:t>
      </w:r>
      <w:r w:rsidRPr="00E939B5">
        <w:rPr>
          <w:rFonts w:cs="Arial"/>
          <w:spacing w:val="-2"/>
          <w:lang w:val="it-IT"/>
        </w:rPr>
        <w:t xml:space="preserve"> </w:t>
      </w:r>
      <w:r w:rsidRPr="00E939B5">
        <w:rPr>
          <w:rFonts w:cs="Arial"/>
          <w:spacing w:val="-1"/>
          <w:lang w:val="it-IT"/>
        </w:rPr>
        <w:t>koja</w:t>
      </w:r>
      <w:r w:rsidRPr="00E939B5">
        <w:rPr>
          <w:rFonts w:cs="Arial"/>
          <w:spacing w:val="79"/>
          <w:lang w:val="it-IT"/>
        </w:rPr>
        <w:t xml:space="preserve"> </w:t>
      </w:r>
      <w:r w:rsidRPr="00E939B5">
        <w:rPr>
          <w:rFonts w:cs="Arial"/>
          <w:lang w:val="it-IT"/>
        </w:rPr>
        <w:t>će</w:t>
      </w:r>
      <w:r w:rsidRPr="00E939B5">
        <w:rPr>
          <w:rFonts w:cs="Arial"/>
          <w:spacing w:val="25"/>
          <w:lang w:val="it-IT"/>
        </w:rPr>
        <w:t xml:space="preserve"> </w:t>
      </w:r>
      <w:r w:rsidRPr="00E939B5">
        <w:rPr>
          <w:rFonts w:cs="Arial"/>
          <w:spacing w:val="-1"/>
          <w:lang w:val="it-IT"/>
        </w:rPr>
        <w:t>uoči</w:t>
      </w:r>
      <w:r w:rsidRPr="00E939B5">
        <w:rPr>
          <w:rFonts w:cs="Arial"/>
          <w:spacing w:val="25"/>
          <w:lang w:val="it-IT"/>
        </w:rPr>
        <w:t xml:space="preserve"> </w:t>
      </w:r>
      <w:r w:rsidRPr="00E939B5">
        <w:rPr>
          <w:rFonts w:cs="Arial"/>
          <w:spacing w:val="-1"/>
          <w:lang w:val="it-IT"/>
        </w:rPr>
        <w:t>sezone</w:t>
      </w:r>
      <w:r w:rsidRPr="00E939B5">
        <w:rPr>
          <w:rFonts w:cs="Arial"/>
          <w:spacing w:val="23"/>
          <w:lang w:val="it-IT"/>
        </w:rPr>
        <w:t xml:space="preserve"> </w:t>
      </w:r>
      <w:r w:rsidRPr="00E939B5">
        <w:rPr>
          <w:rFonts w:cs="Arial"/>
          <w:spacing w:val="-1"/>
          <w:lang w:val="it-IT"/>
        </w:rPr>
        <w:t>loženja</w:t>
      </w:r>
      <w:r w:rsidRPr="00E939B5">
        <w:rPr>
          <w:rFonts w:cs="Arial"/>
          <w:spacing w:val="25"/>
          <w:lang w:val="it-IT"/>
        </w:rPr>
        <w:t xml:space="preserve"> </w:t>
      </w:r>
      <w:r w:rsidRPr="00E939B5">
        <w:rPr>
          <w:rFonts w:cs="Arial"/>
          <w:spacing w:val="-1"/>
          <w:lang w:val="it-IT"/>
        </w:rPr>
        <w:t>provoditi</w:t>
      </w:r>
      <w:r w:rsidRPr="00E939B5">
        <w:rPr>
          <w:rFonts w:cs="Arial"/>
          <w:spacing w:val="22"/>
          <w:lang w:val="it-IT"/>
        </w:rPr>
        <w:t xml:space="preserve"> </w:t>
      </w:r>
      <w:r w:rsidRPr="00E939B5">
        <w:rPr>
          <w:rFonts w:cs="Arial"/>
          <w:spacing w:val="-1"/>
          <w:lang w:val="it-IT"/>
        </w:rPr>
        <w:t>operativno-preventivne</w:t>
      </w:r>
      <w:r w:rsidRPr="00E939B5">
        <w:rPr>
          <w:rFonts w:cs="Arial"/>
          <w:spacing w:val="23"/>
          <w:lang w:val="it-IT"/>
        </w:rPr>
        <w:t xml:space="preserve"> </w:t>
      </w:r>
      <w:r w:rsidRPr="00E939B5">
        <w:rPr>
          <w:rFonts w:cs="Arial"/>
          <w:spacing w:val="-1"/>
          <w:lang w:val="it-IT"/>
        </w:rPr>
        <w:t>mjere</w:t>
      </w:r>
      <w:r w:rsidRPr="00E939B5">
        <w:rPr>
          <w:rFonts w:cs="Arial"/>
          <w:spacing w:val="24"/>
          <w:lang w:val="it-IT"/>
        </w:rPr>
        <w:t xml:space="preserve"> </w:t>
      </w:r>
      <w:r w:rsidRPr="00E939B5">
        <w:rPr>
          <w:rFonts w:cs="Arial"/>
          <w:lang w:val="it-IT"/>
        </w:rPr>
        <w:t>na</w:t>
      </w:r>
      <w:r w:rsidRPr="00E939B5">
        <w:rPr>
          <w:rFonts w:cs="Arial"/>
          <w:spacing w:val="23"/>
          <w:lang w:val="it-IT"/>
        </w:rPr>
        <w:t xml:space="preserve"> </w:t>
      </w:r>
      <w:r w:rsidRPr="00E939B5">
        <w:rPr>
          <w:rFonts w:cs="Arial"/>
          <w:spacing w:val="-1"/>
          <w:lang w:val="it-IT"/>
        </w:rPr>
        <w:t>čišćenju</w:t>
      </w:r>
      <w:r w:rsidRPr="00E939B5">
        <w:rPr>
          <w:rFonts w:cs="Arial"/>
          <w:spacing w:val="23"/>
          <w:lang w:val="it-IT"/>
        </w:rPr>
        <w:t xml:space="preserve"> </w:t>
      </w:r>
      <w:r w:rsidRPr="00E939B5">
        <w:rPr>
          <w:rFonts w:cs="Arial"/>
          <w:lang w:val="it-IT"/>
        </w:rPr>
        <w:t>i</w:t>
      </w:r>
      <w:r w:rsidRPr="00E939B5">
        <w:rPr>
          <w:rFonts w:cs="Arial"/>
          <w:spacing w:val="83"/>
          <w:lang w:val="it-IT"/>
        </w:rPr>
        <w:t xml:space="preserve"> </w:t>
      </w:r>
      <w:r w:rsidRPr="00E939B5">
        <w:rPr>
          <w:rFonts w:cs="Arial"/>
          <w:spacing w:val="-1"/>
          <w:lang w:val="it-IT"/>
        </w:rPr>
        <w:t>održavanju</w:t>
      </w:r>
      <w:r w:rsidRPr="00E939B5">
        <w:rPr>
          <w:rFonts w:cs="Arial"/>
          <w:lang w:val="it-IT"/>
        </w:rPr>
        <w:t xml:space="preserve"> </w:t>
      </w:r>
      <w:r w:rsidRPr="00E939B5">
        <w:rPr>
          <w:rFonts w:cs="Arial"/>
          <w:spacing w:val="-1"/>
          <w:lang w:val="it-IT"/>
        </w:rPr>
        <w:t>dimovodnih</w:t>
      </w:r>
      <w:r w:rsidRPr="00E939B5">
        <w:rPr>
          <w:rFonts w:cs="Arial"/>
          <w:lang w:val="it-IT"/>
        </w:rPr>
        <w:t xml:space="preserve"> </w:t>
      </w:r>
      <w:r w:rsidRPr="00E939B5">
        <w:rPr>
          <w:rFonts w:cs="Arial"/>
          <w:spacing w:val="-1"/>
          <w:lang w:val="it-IT"/>
        </w:rPr>
        <w:t>kanala.</w:t>
      </w:r>
    </w:p>
    <w:p w:rsidR="00E939B5" w:rsidRPr="00E939B5" w:rsidRDefault="00E939B5" w:rsidP="00E939B5">
      <w:pPr>
        <w:pStyle w:val="BodyText"/>
        <w:spacing w:before="1"/>
        <w:ind w:left="1134" w:right="111" w:hanging="569"/>
        <w:jc w:val="both"/>
        <w:rPr>
          <w:rFonts w:cs="Arial"/>
          <w:lang w:val="it-IT"/>
        </w:rPr>
      </w:pPr>
      <w:r w:rsidRPr="00E939B5">
        <w:rPr>
          <w:rFonts w:cs="Arial"/>
          <w:bCs/>
          <w:spacing w:val="-1"/>
          <w:lang w:val="it-IT"/>
        </w:rPr>
        <w:t>13.</w:t>
      </w:r>
      <w:r w:rsidRPr="00E939B5">
        <w:rPr>
          <w:rFonts w:cs="Arial"/>
          <w:bCs/>
          <w:spacing w:val="-1"/>
          <w:lang w:val="it-IT"/>
        </w:rPr>
        <w:tab/>
      </w:r>
      <w:r w:rsidRPr="00E939B5">
        <w:rPr>
          <w:rFonts w:cs="Arial"/>
          <w:spacing w:val="-1"/>
          <w:lang w:val="it-IT"/>
        </w:rPr>
        <w:t>Ako</w:t>
      </w:r>
      <w:r w:rsidRPr="00E939B5">
        <w:rPr>
          <w:rFonts w:cs="Arial"/>
          <w:spacing w:val="46"/>
          <w:lang w:val="it-IT"/>
        </w:rPr>
        <w:t xml:space="preserve"> </w:t>
      </w:r>
      <w:r w:rsidRPr="00E939B5">
        <w:rPr>
          <w:rFonts w:cs="Arial"/>
          <w:lang w:val="it-IT"/>
        </w:rPr>
        <w:t>za</w:t>
      </w:r>
      <w:r w:rsidRPr="00E939B5">
        <w:rPr>
          <w:rFonts w:cs="Arial"/>
          <w:spacing w:val="43"/>
          <w:lang w:val="it-IT"/>
        </w:rPr>
        <w:t xml:space="preserve"> </w:t>
      </w:r>
      <w:r w:rsidRPr="00E939B5">
        <w:rPr>
          <w:rFonts w:cs="Arial"/>
          <w:spacing w:val="-1"/>
          <w:lang w:val="it-IT"/>
        </w:rPr>
        <w:t>određenu</w:t>
      </w:r>
      <w:r w:rsidRPr="00E939B5">
        <w:rPr>
          <w:rFonts w:cs="Arial"/>
          <w:spacing w:val="46"/>
          <w:lang w:val="it-IT"/>
        </w:rPr>
        <w:t xml:space="preserve"> </w:t>
      </w:r>
      <w:r w:rsidRPr="00E939B5">
        <w:rPr>
          <w:rFonts w:cs="Arial"/>
          <w:spacing w:val="-1"/>
          <w:lang w:val="it-IT"/>
        </w:rPr>
        <w:t>građevinu</w:t>
      </w:r>
      <w:r w:rsidRPr="00E939B5">
        <w:rPr>
          <w:rFonts w:cs="Arial"/>
          <w:spacing w:val="45"/>
          <w:lang w:val="it-IT"/>
        </w:rPr>
        <w:t xml:space="preserve"> </w:t>
      </w:r>
      <w:r w:rsidRPr="00E939B5">
        <w:rPr>
          <w:rFonts w:cs="Arial"/>
          <w:spacing w:val="-1"/>
          <w:lang w:val="it-IT"/>
        </w:rPr>
        <w:t>nije</w:t>
      </w:r>
      <w:r w:rsidRPr="00E939B5">
        <w:rPr>
          <w:rFonts w:cs="Arial"/>
          <w:spacing w:val="43"/>
          <w:lang w:val="it-IT"/>
        </w:rPr>
        <w:t xml:space="preserve"> </w:t>
      </w:r>
      <w:r w:rsidRPr="00E939B5">
        <w:rPr>
          <w:rFonts w:cs="Arial"/>
          <w:spacing w:val="-1"/>
          <w:lang w:val="it-IT"/>
        </w:rPr>
        <w:t>potrebno</w:t>
      </w:r>
      <w:r w:rsidRPr="00E939B5">
        <w:rPr>
          <w:rFonts w:cs="Arial"/>
          <w:spacing w:val="43"/>
          <w:lang w:val="it-IT"/>
        </w:rPr>
        <w:t xml:space="preserve"> </w:t>
      </w:r>
      <w:r w:rsidRPr="00E939B5">
        <w:rPr>
          <w:rFonts w:cs="Arial"/>
          <w:spacing w:val="-1"/>
          <w:lang w:val="it-IT"/>
        </w:rPr>
        <w:t>izdati</w:t>
      </w:r>
      <w:r w:rsidRPr="00E939B5">
        <w:rPr>
          <w:rFonts w:cs="Arial"/>
          <w:spacing w:val="44"/>
          <w:lang w:val="it-IT"/>
        </w:rPr>
        <w:t xml:space="preserve"> </w:t>
      </w:r>
      <w:r w:rsidRPr="00E939B5">
        <w:rPr>
          <w:rFonts w:cs="Arial"/>
          <w:spacing w:val="-1"/>
          <w:lang w:val="it-IT"/>
        </w:rPr>
        <w:t>lokacijsku</w:t>
      </w:r>
      <w:r w:rsidRPr="00E939B5">
        <w:rPr>
          <w:rFonts w:cs="Arial"/>
          <w:spacing w:val="43"/>
          <w:lang w:val="it-IT"/>
        </w:rPr>
        <w:t xml:space="preserve"> </w:t>
      </w:r>
      <w:r w:rsidRPr="00E939B5">
        <w:rPr>
          <w:rFonts w:cs="Arial"/>
          <w:spacing w:val="-1"/>
          <w:lang w:val="it-IT"/>
        </w:rPr>
        <w:t>dozvolu,</w:t>
      </w:r>
      <w:r w:rsidRPr="00E939B5">
        <w:rPr>
          <w:rFonts w:cs="Arial"/>
          <w:spacing w:val="44"/>
          <w:lang w:val="it-IT"/>
        </w:rPr>
        <w:t xml:space="preserve"> </w:t>
      </w:r>
      <w:r w:rsidRPr="00E939B5">
        <w:rPr>
          <w:rFonts w:cs="Arial"/>
          <w:lang w:val="it-IT"/>
        </w:rPr>
        <w:t>u</w:t>
      </w:r>
      <w:r w:rsidRPr="00E939B5">
        <w:rPr>
          <w:rFonts w:cs="Arial"/>
          <w:spacing w:val="43"/>
          <w:lang w:val="it-IT"/>
        </w:rPr>
        <w:t xml:space="preserve"> </w:t>
      </w:r>
      <w:r w:rsidRPr="00E939B5">
        <w:rPr>
          <w:rFonts w:cs="Arial"/>
          <w:spacing w:val="-1"/>
          <w:lang w:val="it-IT"/>
        </w:rPr>
        <w:t>postupku</w:t>
      </w:r>
      <w:r w:rsidRPr="00E939B5">
        <w:rPr>
          <w:rFonts w:cs="Arial"/>
          <w:spacing w:val="57"/>
          <w:lang w:val="it-IT"/>
        </w:rPr>
        <w:t xml:space="preserve"> </w:t>
      </w:r>
      <w:r w:rsidRPr="00E939B5">
        <w:rPr>
          <w:rFonts w:cs="Arial"/>
          <w:spacing w:val="-1"/>
          <w:lang w:val="it-IT"/>
        </w:rPr>
        <w:t>izdavanja</w:t>
      </w:r>
      <w:r w:rsidRPr="00E939B5">
        <w:rPr>
          <w:rFonts w:cs="Arial"/>
          <w:spacing w:val="41"/>
          <w:lang w:val="it-IT"/>
        </w:rPr>
        <w:t xml:space="preserve"> </w:t>
      </w:r>
      <w:r w:rsidRPr="00E939B5">
        <w:rPr>
          <w:rFonts w:cs="Arial"/>
          <w:spacing w:val="-1"/>
          <w:lang w:val="it-IT"/>
        </w:rPr>
        <w:t>građevinske</w:t>
      </w:r>
      <w:r w:rsidRPr="00E939B5">
        <w:rPr>
          <w:rFonts w:cs="Arial"/>
          <w:spacing w:val="40"/>
          <w:lang w:val="it-IT"/>
        </w:rPr>
        <w:t xml:space="preserve"> </w:t>
      </w:r>
      <w:r w:rsidRPr="00E939B5">
        <w:rPr>
          <w:rFonts w:cs="Arial"/>
          <w:spacing w:val="-1"/>
          <w:lang w:val="it-IT"/>
        </w:rPr>
        <w:t>dozvole</w:t>
      </w:r>
      <w:r w:rsidRPr="00E939B5">
        <w:rPr>
          <w:rFonts w:cs="Arial"/>
          <w:spacing w:val="43"/>
          <w:lang w:val="it-IT"/>
        </w:rPr>
        <w:t xml:space="preserve"> </w:t>
      </w:r>
      <w:r w:rsidRPr="00E939B5">
        <w:rPr>
          <w:rFonts w:cs="Arial"/>
          <w:spacing w:val="-1"/>
          <w:lang w:val="it-IT"/>
        </w:rPr>
        <w:t>potrebno</w:t>
      </w:r>
      <w:r w:rsidRPr="00E939B5">
        <w:rPr>
          <w:rFonts w:cs="Arial"/>
          <w:spacing w:val="38"/>
          <w:lang w:val="it-IT"/>
        </w:rPr>
        <w:t xml:space="preserve"> </w:t>
      </w:r>
      <w:r w:rsidRPr="00E939B5">
        <w:rPr>
          <w:rFonts w:cs="Arial"/>
          <w:lang w:val="it-IT"/>
        </w:rPr>
        <w:t>je</w:t>
      </w:r>
      <w:r w:rsidRPr="00E939B5">
        <w:rPr>
          <w:rFonts w:cs="Arial"/>
          <w:spacing w:val="43"/>
          <w:lang w:val="it-IT"/>
        </w:rPr>
        <w:t xml:space="preserve"> </w:t>
      </w:r>
      <w:r w:rsidRPr="00E939B5">
        <w:rPr>
          <w:rFonts w:cs="Arial"/>
          <w:spacing w:val="-1"/>
          <w:lang w:val="it-IT"/>
        </w:rPr>
        <w:t>ishoditi</w:t>
      </w:r>
      <w:r w:rsidRPr="00E939B5">
        <w:rPr>
          <w:rFonts w:cs="Arial"/>
          <w:spacing w:val="42"/>
          <w:lang w:val="it-IT"/>
        </w:rPr>
        <w:t xml:space="preserve"> </w:t>
      </w:r>
      <w:r w:rsidRPr="00E939B5">
        <w:rPr>
          <w:rFonts w:cs="Arial"/>
          <w:spacing w:val="-1"/>
          <w:lang w:val="it-IT"/>
        </w:rPr>
        <w:t>potvrdu</w:t>
      </w:r>
      <w:r w:rsidRPr="00E939B5">
        <w:rPr>
          <w:rFonts w:cs="Arial"/>
          <w:spacing w:val="42"/>
          <w:lang w:val="it-IT"/>
        </w:rPr>
        <w:t xml:space="preserve"> </w:t>
      </w:r>
      <w:r w:rsidRPr="00E939B5">
        <w:rPr>
          <w:rFonts w:cs="Arial"/>
          <w:lang w:val="it-IT"/>
        </w:rPr>
        <w:t>za</w:t>
      </w:r>
      <w:r w:rsidRPr="00E939B5">
        <w:rPr>
          <w:rFonts w:cs="Arial"/>
          <w:spacing w:val="41"/>
          <w:lang w:val="it-IT"/>
        </w:rPr>
        <w:t xml:space="preserve"> </w:t>
      </w:r>
      <w:r w:rsidRPr="00E939B5">
        <w:rPr>
          <w:rFonts w:cs="Arial"/>
          <w:spacing w:val="-1"/>
          <w:lang w:val="it-IT"/>
        </w:rPr>
        <w:t>glavni</w:t>
      </w:r>
      <w:r w:rsidRPr="00E939B5">
        <w:rPr>
          <w:rFonts w:cs="Arial"/>
          <w:spacing w:val="42"/>
          <w:lang w:val="it-IT"/>
        </w:rPr>
        <w:t xml:space="preserve"> </w:t>
      </w:r>
      <w:r w:rsidRPr="00E939B5">
        <w:rPr>
          <w:rFonts w:cs="Arial"/>
          <w:spacing w:val="-1"/>
          <w:lang w:val="it-IT"/>
        </w:rPr>
        <w:t>projekt</w:t>
      </w:r>
      <w:r w:rsidRPr="00E939B5">
        <w:rPr>
          <w:rFonts w:cs="Arial"/>
          <w:spacing w:val="42"/>
          <w:lang w:val="it-IT"/>
        </w:rPr>
        <w:t xml:space="preserve"> </w:t>
      </w:r>
      <w:r w:rsidRPr="00E939B5">
        <w:rPr>
          <w:rFonts w:cs="Arial"/>
          <w:lang w:val="it-IT"/>
        </w:rPr>
        <w:t>od</w:t>
      </w:r>
      <w:r w:rsidRPr="00E939B5">
        <w:rPr>
          <w:rFonts w:cs="Arial"/>
          <w:spacing w:val="65"/>
          <w:lang w:val="it-IT"/>
        </w:rPr>
        <w:t xml:space="preserve"> </w:t>
      </w:r>
      <w:r w:rsidRPr="00E939B5">
        <w:rPr>
          <w:rFonts w:cs="Arial"/>
          <w:spacing w:val="-1"/>
          <w:lang w:val="it-IT"/>
        </w:rPr>
        <w:t>ovlaštene</w:t>
      </w:r>
      <w:r w:rsidRPr="00E939B5">
        <w:rPr>
          <w:rFonts w:cs="Arial"/>
          <w:spacing w:val="50"/>
          <w:lang w:val="it-IT"/>
        </w:rPr>
        <w:t xml:space="preserve"> </w:t>
      </w:r>
      <w:r w:rsidRPr="00E939B5">
        <w:rPr>
          <w:rFonts w:cs="Arial"/>
          <w:spacing w:val="-1"/>
          <w:lang w:val="it-IT"/>
        </w:rPr>
        <w:t>policijske</w:t>
      </w:r>
      <w:r w:rsidRPr="00E939B5">
        <w:rPr>
          <w:rFonts w:cs="Arial"/>
          <w:spacing w:val="48"/>
          <w:lang w:val="it-IT"/>
        </w:rPr>
        <w:t xml:space="preserve"> </w:t>
      </w:r>
      <w:r w:rsidRPr="00E939B5">
        <w:rPr>
          <w:rFonts w:cs="Arial"/>
          <w:spacing w:val="-1"/>
          <w:lang w:val="it-IT"/>
        </w:rPr>
        <w:t>uprave</w:t>
      </w:r>
      <w:r w:rsidRPr="00E939B5">
        <w:rPr>
          <w:rFonts w:cs="Arial"/>
          <w:spacing w:val="50"/>
          <w:lang w:val="it-IT"/>
        </w:rPr>
        <w:t xml:space="preserve"> </w:t>
      </w:r>
      <w:r w:rsidRPr="00E939B5">
        <w:rPr>
          <w:rFonts w:cs="Arial"/>
          <w:lang w:val="it-IT"/>
        </w:rPr>
        <w:t>za</w:t>
      </w:r>
      <w:r w:rsidRPr="00E939B5">
        <w:rPr>
          <w:rFonts w:cs="Arial"/>
          <w:spacing w:val="48"/>
          <w:lang w:val="it-IT"/>
        </w:rPr>
        <w:t xml:space="preserve"> </w:t>
      </w:r>
      <w:r w:rsidRPr="00E939B5">
        <w:rPr>
          <w:rFonts w:cs="Arial"/>
          <w:spacing w:val="-1"/>
          <w:lang w:val="it-IT"/>
        </w:rPr>
        <w:t>mjere</w:t>
      </w:r>
      <w:r w:rsidRPr="00E939B5">
        <w:rPr>
          <w:rFonts w:cs="Arial"/>
          <w:spacing w:val="49"/>
          <w:lang w:val="it-IT"/>
        </w:rPr>
        <w:t xml:space="preserve"> </w:t>
      </w:r>
      <w:r w:rsidRPr="00E939B5">
        <w:rPr>
          <w:rFonts w:cs="Arial"/>
          <w:spacing w:val="-1"/>
          <w:lang w:val="it-IT"/>
        </w:rPr>
        <w:t>zaštite</w:t>
      </w:r>
      <w:r w:rsidRPr="00E939B5">
        <w:rPr>
          <w:rFonts w:cs="Arial"/>
          <w:spacing w:val="50"/>
          <w:lang w:val="it-IT"/>
        </w:rPr>
        <w:t xml:space="preserve"> </w:t>
      </w:r>
      <w:r w:rsidRPr="00E939B5">
        <w:rPr>
          <w:rFonts w:cs="Arial"/>
          <w:spacing w:val="-2"/>
          <w:lang w:val="it-IT"/>
        </w:rPr>
        <w:t>od</w:t>
      </w:r>
      <w:r w:rsidRPr="00E939B5">
        <w:rPr>
          <w:rFonts w:cs="Arial"/>
          <w:spacing w:val="51"/>
          <w:lang w:val="it-IT"/>
        </w:rPr>
        <w:t xml:space="preserve"> </w:t>
      </w:r>
      <w:r w:rsidRPr="00E939B5">
        <w:rPr>
          <w:rFonts w:cs="Arial"/>
          <w:spacing w:val="-1"/>
          <w:lang w:val="it-IT"/>
        </w:rPr>
        <w:t>požara,</w:t>
      </w:r>
      <w:r w:rsidRPr="00E939B5">
        <w:rPr>
          <w:rFonts w:cs="Arial"/>
          <w:spacing w:val="52"/>
          <w:lang w:val="it-IT"/>
        </w:rPr>
        <w:t xml:space="preserve"> </w:t>
      </w:r>
      <w:r w:rsidRPr="00E939B5">
        <w:rPr>
          <w:rFonts w:cs="Arial"/>
          <w:lang w:val="it-IT"/>
        </w:rPr>
        <w:t>na</w:t>
      </w:r>
      <w:r w:rsidRPr="00E939B5">
        <w:rPr>
          <w:rFonts w:cs="Arial"/>
          <w:spacing w:val="48"/>
          <w:lang w:val="it-IT"/>
        </w:rPr>
        <w:t xml:space="preserve"> </w:t>
      </w:r>
      <w:r w:rsidRPr="00E939B5">
        <w:rPr>
          <w:rFonts w:cs="Arial"/>
          <w:spacing w:val="-1"/>
          <w:lang w:val="it-IT"/>
        </w:rPr>
        <w:t>način</w:t>
      </w:r>
      <w:r w:rsidRPr="00E939B5">
        <w:rPr>
          <w:rFonts w:cs="Arial"/>
          <w:spacing w:val="50"/>
          <w:lang w:val="it-IT"/>
        </w:rPr>
        <w:t xml:space="preserve"> </w:t>
      </w:r>
      <w:r w:rsidRPr="00E939B5">
        <w:rPr>
          <w:rFonts w:cs="Arial"/>
          <w:lang w:val="it-IT"/>
        </w:rPr>
        <w:t>i</w:t>
      </w:r>
      <w:r w:rsidRPr="00E939B5">
        <w:rPr>
          <w:rFonts w:cs="Arial"/>
          <w:spacing w:val="50"/>
          <w:lang w:val="it-IT"/>
        </w:rPr>
        <w:t xml:space="preserve"> </w:t>
      </w:r>
      <w:r w:rsidRPr="00E939B5">
        <w:rPr>
          <w:rFonts w:cs="Arial"/>
          <w:lang w:val="it-IT"/>
        </w:rPr>
        <w:t>u</w:t>
      </w:r>
      <w:r w:rsidRPr="00E939B5">
        <w:rPr>
          <w:rFonts w:cs="Arial"/>
          <w:spacing w:val="48"/>
          <w:lang w:val="it-IT"/>
        </w:rPr>
        <w:t xml:space="preserve"> </w:t>
      </w:r>
      <w:r w:rsidRPr="00E939B5">
        <w:rPr>
          <w:rFonts w:cs="Arial"/>
          <w:spacing w:val="-1"/>
          <w:lang w:val="it-IT"/>
        </w:rPr>
        <w:lastRenderedPageBreak/>
        <w:t>postupku</w:t>
      </w:r>
      <w:r w:rsidRPr="00E939B5">
        <w:rPr>
          <w:rFonts w:cs="Arial"/>
          <w:spacing w:val="69"/>
          <w:lang w:val="it-IT"/>
        </w:rPr>
        <w:t xml:space="preserve"> </w:t>
      </w:r>
      <w:r w:rsidRPr="00E939B5">
        <w:rPr>
          <w:rFonts w:cs="Arial"/>
          <w:spacing w:val="-1"/>
          <w:lang w:val="it-IT"/>
        </w:rPr>
        <w:t>propisanom</w:t>
      </w:r>
      <w:r w:rsidRPr="00E939B5">
        <w:rPr>
          <w:rFonts w:cs="Arial"/>
          <w:spacing w:val="11"/>
          <w:lang w:val="it-IT"/>
        </w:rPr>
        <w:t xml:space="preserve"> </w:t>
      </w:r>
      <w:r w:rsidRPr="00E939B5">
        <w:rPr>
          <w:rFonts w:cs="Arial"/>
          <w:spacing w:val="-1"/>
          <w:lang w:val="it-IT"/>
        </w:rPr>
        <w:t>posebnim</w:t>
      </w:r>
      <w:r w:rsidRPr="00E939B5">
        <w:rPr>
          <w:rFonts w:cs="Arial"/>
          <w:spacing w:val="11"/>
          <w:lang w:val="it-IT"/>
        </w:rPr>
        <w:t xml:space="preserve"> </w:t>
      </w:r>
      <w:r w:rsidRPr="00E939B5">
        <w:rPr>
          <w:rFonts w:cs="Arial"/>
          <w:spacing w:val="-1"/>
          <w:lang w:val="it-IT"/>
        </w:rPr>
        <w:t>Zakonom,</w:t>
      </w:r>
      <w:r w:rsidRPr="00E939B5">
        <w:rPr>
          <w:rFonts w:cs="Arial"/>
          <w:spacing w:val="11"/>
          <w:lang w:val="it-IT"/>
        </w:rPr>
        <w:t xml:space="preserve"> </w:t>
      </w:r>
      <w:r w:rsidRPr="00E939B5">
        <w:rPr>
          <w:rFonts w:cs="Arial"/>
          <w:spacing w:val="-1"/>
          <w:lang w:val="it-IT"/>
        </w:rPr>
        <w:t>osim</w:t>
      </w:r>
      <w:r w:rsidRPr="00E939B5">
        <w:rPr>
          <w:rFonts w:cs="Arial"/>
          <w:spacing w:val="11"/>
          <w:lang w:val="it-IT"/>
        </w:rPr>
        <w:t xml:space="preserve"> </w:t>
      </w:r>
      <w:r w:rsidRPr="00E939B5">
        <w:rPr>
          <w:rFonts w:cs="Arial"/>
          <w:lang w:val="it-IT"/>
        </w:rPr>
        <w:t>za</w:t>
      </w:r>
      <w:r w:rsidRPr="00E939B5">
        <w:rPr>
          <w:rFonts w:cs="Arial"/>
          <w:spacing w:val="10"/>
          <w:lang w:val="it-IT"/>
        </w:rPr>
        <w:t xml:space="preserve"> </w:t>
      </w:r>
      <w:r w:rsidRPr="00E939B5">
        <w:rPr>
          <w:rFonts w:cs="Arial"/>
          <w:spacing w:val="-1"/>
          <w:lang w:val="it-IT"/>
        </w:rPr>
        <w:t>građevine</w:t>
      </w:r>
      <w:r w:rsidRPr="00E939B5">
        <w:rPr>
          <w:rFonts w:cs="Arial"/>
          <w:spacing w:val="12"/>
          <w:lang w:val="it-IT"/>
        </w:rPr>
        <w:t xml:space="preserve"> </w:t>
      </w:r>
      <w:r w:rsidRPr="00E939B5">
        <w:rPr>
          <w:rFonts w:cs="Arial"/>
          <w:lang w:val="it-IT"/>
        </w:rPr>
        <w:t>za</w:t>
      </w:r>
      <w:r w:rsidRPr="00E939B5">
        <w:rPr>
          <w:rFonts w:cs="Arial"/>
          <w:spacing w:val="12"/>
          <w:lang w:val="it-IT"/>
        </w:rPr>
        <w:t xml:space="preserve"> </w:t>
      </w:r>
      <w:r w:rsidRPr="00E939B5">
        <w:rPr>
          <w:rFonts w:cs="Arial"/>
          <w:spacing w:val="-1"/>
          <w:lang w:val="it-IT"/>
        </w:rPr>
        <w:t>koje</w:t>
      </w:r>
      <w:r w:rsidRPr="00E939B5">
        <w:rPr>
          <w:rFonts w:cs="Arial"/>
          <w:spacing w:val="10"/>
          <w:lang w:val="it-IT"/>
        </w:rPr>
        <w:t xml:space="preserve"> </w:t>
      </w:r>
      <w:r w:rsidRPr="00E939B5">
        <w:rPr>
          <w:rFonts w:cs="Arial"/>
          <w:spacing w:val="-1"/>
          <w:lang w:val="it-IT"/>
        </w:rPr>
        <w:t>nisu</w:t>
      </w:r>
      <w:r w:rsidRPr="00E939B5">
        <w:rPr>
          <w:rFonts w:cs="Arial"/>
          <w:spacing w:val="12"/>
          <w:lang w:val="it-IT"/>
        </w:rPr>
        <w:t xml:space="preserve"> </w:t>
      </w:r>
      <w:r w:rsidRPr="00E939B5">
        <w:rPr>
          <w:rFonts w:cs="Arial"/>
          <w:spacing w:val="-1"/>
          <w:lang w:val="it-IT"/>
        </w:rPr>
        <w:t>potrebni</w:t>
      </w:r>
      <w:r w:rsidRPr="00E939B5">
        <w:rPr>
          <w:rFonts w:cs="Arial"/>
          <w:spacing w:val="9"/>
          <w:lang w:val="it-IT"/>
        </w:rPr>
        <w:t xml:space="preserve"> </w:t>
      </w:r>
      <w:r w:rsidRPr="00E939B5">
        <w:rPr>
          <w:rFonts w:cs="Arial"/>
          <w:spacing w:val="-1"/>
          <w:lang w:val="it-IT"/>
        </w:rPr>
        <w:t>posebni</w:t>
      </w:r>
      <w:r w:rsidRPr="00E939B5">
        <w:rPr>
          <w:rFonts w:cs="Arial"/>
          <w:spacing w:val="57"/>
          <w:lang w:val="it-IT"/>
        </w:rPr>
        <w:t xml:space="preserve"> </w:t>
      </w:r>
      <w:r w:rsidRPr="00E939B5">
        <w:rPr>
          <w:rFonts w:cs="Arial"/>
          <w:lang w:val="it-IT"/>
        </w:rPr>
        <w:t>uvjeti</w:t>
      </w:r>
      <w:r w:rsidRPr="00E939B5">
        <w:rPr>
          <w:rFonts w:cs="Arial"/>
          <w:spacing w:val="24"/>
          <w:lang w:val="it-IT"/>
        </w:rPr>
        <w:t xml:space="preserve"> </w:t>
      </w:r>
      <w:r w:rsidRPr="00E939B5">
        <w:rPr>
          <w:rFonts w:cs="Arial"/>
          <w:spacing w:val="-1"/>
          <w:lang w:val="it-IT"/>
        </w:rPr>
        <w:t>građenja</w:t>
      </w:r>
      <w:r w:rsidRPr="00E939B5">
        <w:rPr>
          <w:rFonts w:cs="Arial"/>
          <w:spacing w:val="27"/>
          <w:lang w:val="it-IT"/>
        </w:rPr>
        <w:t xml:space="preserve"> </w:t>
      </w:r>
      <w:r w:rsidRPr="00E939B5">
        <w:rPr>
          <w:rFonts w:cs="Arial"/>
          <w:spacing w:val="-1"/>
          <w:lang w:val="it-IT"/>
        </w:rPr>
        <w:t>glede</w:t>
      </w:r>
      <w:r w:rsidRPr="00E939B5">
        <w:rPr>
          <w:rFonts w:cs="Arial"/>
          <w:spacing w:val="24"/>
          <w:lang w:val="it-IT"/>
        </w:rPr>
        <w:t xml:space="preserve"> </w:t>
      </w:r>
      <w:r w:rsidRPr="00E939B5">
        <w:rPr>
          <w:rFonts w:cs="Arial"/>
          <w:spacing w:val="-1"/>
          <w:lang w:val="it-IT"/>
        </w:rPr>
        <w:t>zaštite</w:t>
      </w:r>
      <w:r w:rsidRPr="00E939B5">
        <w:rPr>
          <w:rFonts w:cs="Arial"/>
          <w:spacing w:val="27"/>
          <w:lang w:val="it-IT"/>
        </w:rPr>
        <w:t xml:space="preserve"> </w:t>
      </w:r>
      <w:r w:rsidRPr="00E939B5">
        <w:rPr>
          <w:rFonts w:cs="Arial"/>
          <w:spacing w:val="-2"/>
          <w:lang w:val="it-IT"/>
        </w:rPr>
        <w:t>od</w:t>
      </w:r>
      <w:r w:rsidRPr="00E939B5">
        <w:rPr>
          <w:rFonts w:cs="Arial"/>
          <w:spacing w:val="27"/>
          <w:lang w:val="it-IT"/>
        </w:rPr>
        <w:t xml:space="preserve"> </w:t>
      </w:r>
      <w:r w:rsidRPr="00E939B5">
        <w:rPr>
          <w:rFonts w:cs="Arial"/>
          <w:spacing w:val="-1"/>
          <w:lang w:val="it-IT"/>
        </w:rPr>
        <w:t>požara,</w:t>
      </w:r>
      <w:r w:rsidRPr="00E939B5">
        <w:rPr>
          <w:rFonts w:cs="Arial"/>
          <w:spacing w:val="25"/>
          <w:lang w:val="it-IT"/>
        </w:rPr>
        <w:t xml:space="preserve"> </w:t>
      </w:r>
      <w:r w:rsidRPr="00E939B5">
        <w:rPr>
          <w:rFonts w:cs="Arial"/>
          <w:lang w:val="it-IT"/>
        </w:rPr>
        <w:t>na</w:t>
      </w:r>
      <w:r w:rsidRPr="00E939B5">
        <w:rPr>
          <w:rFonts w:cs="Arial"/>
          <w:spacing w:val="24"/>
          <w:lang w:val="it-IT"/>
        </w:rPr>
        <w:t xml:space="preserve"> </w:t>
      </w:r>
      <w:r w:rsidRPr="00E939B5">
        <w:rPr>
          <w:rFonts w:cs="Arial"/>
          <w:spacing w:val="-1"/>
          <w:lang w:val="it-IT"/>
        </w:rPr>
        <w:t>temelju</w:t>
      </w:r>
      <w:r w:rsidRPr="00E939B5">
        <w:rPr>
          <w:rFonts w:cs="Arial"/>
          <w:spacing w:val="27"/>
          <w:lang w:val="it-IT"/>
        </w:rPr>
        <w:t xml:space="preserve"> </w:t>
      </w:r>
      <w:r w:rsidRPr="00E939B5">
        <w:rPr>
          <w:rFonts w:cs="Arial"/>
          <w:spacing w:val="-1"/>
          <w:lang w:val="it-IT"/>
        </w:rPr>
        <w:t>posebnih</w:t>
      </w:r>
      <w:r w:rsidRPr="00E939B5">
        <w:rPr>
          <w:rFonts w:cs="Arial"/>
          <w:spacing w:val="24"/>
          <w:lang w:val="it-IT"/>
        </w:rPr>
        <w:t xml:space="preserve"> </w:t>
      </w:r>
      <w:r w:rsidRPr="00E939B5">
        <w:rPr>
          <w:rFonts w:cs="Arial"/>
          <w:spacing w:val="-1"/>
          <w:lang w:val="it-IT"/>
        </w:rPr>
        <w:t>zakonskih</w:t>
      </w:r>
      <w:r w:rsidRPr="00E939B5">
        <w:rPr>
          <w:rFonts w:cs="Arial"/>
          <w:spacing w:val="24"/>
          <w:lang w:val="it-IT"/>
        </w:rPr>
        <w:t xml:space="preserve"> </w:t>
      </w:r>
      <w:r w:rsidRPr="00E939B5">
        <w:rPr>
          <w:rFonts w:cs="Arial"/>
          <w:spacing w:val="-1"/>
          <w:lang w:val="it-IT"/>
        </w:rPr>
        <w:t>propisa</w:t>
      </w:r>
      <w:r w:rsidRPr="00E939B5">
        <w:rPr>
          <w:rFonts w:cs="Arial"/>
          <w:spacing w:val="30"/>
          <w:lang w:val="it-IT"/>
        </w:rPr>
        <w:t xml:space="preserve"> </w:t>
      </w:r>
      <w:r w:rsidRPr="00E939B5">
        <w:rPr>
          <w:rFonts w:cs="Arial"/>
          <w:lang w:val="it-IT"/>
        </w:rPr>
        <w:t>i</w:t>
      </w:r>
      <w:r w:rsidRPr="00E939B5">
        <w:rPr>
          <w:rFonts w:cs="Arial"/>
          <w:spacing w:val="59"/>
          <w:lang w:val="it-IT"/>
        </w:rPr>
        <w:t xml:space="preserve"> </w:t>
      </w:r>
      <w:r w:rsidRPr="00E939B5">
        <w:rPr>
          <w:rFonts w:cs="Arial"/>
          <w:spacing w:val="-1"/>
          <w:lang w:val="it-IT"/>
        </w:rPr>
        <w:t>podzakonskih</w:t>
      </w:r>
      <w:r w:rsidRPr="00E939B5">
        <w:rPr>
          <w:rFonts w:cs="Arial"/>
          <w:lang w:val="it-IT"/>
        </w:rPr>
        <w:t xml:space="preserve"> </w:t>
      </w:r>
      <w:r w:rsidRPr="00E939B5">
        <w:rPr>
          <w:rFonts w:cs="Arial"/>
          <w:spacing w:val="-1"/>
          <w:lang w:val="it-IT"/>
        </w:rPr>
        <w:t>akata.</w:t>
      </w:r>
    </w:p>
    <w:p w:rsidR="00E939B5" w:rsidRPr="00E939B5" w:rsidRDefault="00E939B5" w:rsidP="00E939B5">
      <w:pPr>
        <w:pStyle w:val="BodyText"/>
        <w:ind w:left="1134" w:right="111" w:hanging="569"/>
        <w:jc w:val="both"/>
        <w:rPr>
          <w:rFonts w:cs="Arial"/>
          <w:lang w:val="it-IT"/>
        </w:rPr>
      </w:pPr>
      <w:r w:rsidRPr="00E939B5">
        <w:rPr>
          <w:rFonts w:cs="Arial"/>
          <w:bCs/>
          <w:spacing w:val="-1"/>
          <w:lang w:val="it-IT"/>
        </w:rPr>
        <w:t>14.</w:t>
      </w:r>
      <w:r w:rsidRPr="00E939B5">
        <w:rPr>
          <w:rFonts w:cs="Arial"/>
          <w:bCs/>
          <w:spacing w:val="-1"/>
          <w:lang w:val="it-IT"/>
        </w:rPr>
        <w:tab/>
      </w:r>
      <w:r w:rsidRPr="00E939B5">
        <w:rPr>
          <w:rFonts w:cs="Arial"/>
          <w:spacing w:val="-1"/>
          <w:lang w:val="it-IT"/>
        </w:rPr>
        <w:t>Radi</w:t>
      </w:r>
      <w:r w:rsidRPr="00E939B5">
        <w:rPr>
          <w:rFonts w:cs="Arial"/>
          <w:spacing w:val="8"/>
          <w:lang w:val="it-IT"/>
        </w:rPr>
        <w:t xml:space="preserve"> </w:t>
      </w:r>
      <w:r w:rsidRPr="00E939B5">
        <w:rPr>
          <w:rFonts w:cs="Arial"/>
          <w:spacing w:val="-1"/>
          <w:lang w:val="it-IT"/>
        </w:rPr>
        <w:t>sprječavanja</w:t>
      </w:r>
      <w:r w:rsidRPr="00E939B5">
        <w:rPr>
          <w:rFonts w:cs="Arial"/>
          <w:spacing w:val="6"/>
          <w:lang w:val="it-IT"/>
        </w:rPr>
        <w:t xml:space="preserve"> </w:t>
      </w:r>
      <w:r w:rsidRPr="00E939B5">
        <w:rPr>
          <w:rFonts w:cs="Arial"/>
          <w:spacing w:val="-1"/>
          <w:lang w:val="it-IT"/>
        </w:rPr>
        <w:t>širenja</w:t>
      </w:r>
      <w:r w:rsidRPr="00E939B5">
        <w:rPr>
          <w:rFonts w:cs="Arial"/>
          <w:spacing w:val="6"/>
          <w:lang w:val="it-IT"/>
        </w:rPr>
        <w:t xml:space="preserve"> </w:t>
      </w:r>
      <w:r w:rsidRPr="00E939B5">
        <w:rPr>
          <w:rFonts w:cs="Arial"/>
          <w:spacing w:val="-1"/>
          <w:lang w:val="it-IT"/>
        </w:rPr>
        <w:t>požara</w:t>
      </w:r>
      <w:r w:rsidRPr="00E939B5">
        <w:rPr>
          <w:rFonts w:cs="Arial"/>
          <w:spacing w:val="7"/>
          <w:lang w:val="it-IT"/>
        </w:rPr>
        <w:t xml:space="preserve"> </w:t>
      </w:r>
      <w:r w:rsidRPr="00E939B5">
        <w:rPr>
          <w:rFonts w:cs="Arial"/>
          <w:lang w:val="it-IT"/>
        </w:rPr>
        <w:t>na</w:t>
      </w:r>
      <w:r w:rsidRPr="00E939B5">
        <w:rPr>
          <w:rFonts w:cs="Arial"/>
          <w:spacing w:val="6"/>
          <w:lang w:val="it-IT"/>
        </w:rPr>
        <w:t xml:space="preserve"> </w:t>
      </w:r>
      <w:r w:rsidRPr="00E939B5">
        <w:rPr>
          <w:rFonts w:cs="Arial"/>
          <w:spacing w:val="-1"/>
          <w:lang w:val="it-IT"/>
        </w:rPr>
        <w:t>susjedne</w:t>
      </w:r>
      <w:r w:rsidRPr="00E939B5">
        <w:rPr>
          <w:rFonts w:cs="Arial"/>
          <w:spacing w:val="6"/>
          <w:lang w:val="it-IT"/>
        </w:rPr>
        <w:t xml:space="preserve"> </w:t>
      </w:r>
      <w:r w:rsidRPr="00E939B5">
        <w:rPr>
          <w:rFonts w:cs="Arial"/>
          <w:spacing w:val="-1"/>
          <w:lang w:val="it-IT"/>
        </w:rPr>
        <w:t>građevine,</w:t>
      </w:r>
      <w:r w:rsidRPr="00E939B5">
        <w:rPr>
          <w:rFonts w:cs="Arial"/>
          <w:spacing w:val="8"/>
          <w:lang w:val="it-IT"/>
        </w:rPr>
        <w:t xml:space="preserve"> </w:t>
      </w:r>
      <w:r w:rsidRPr="00E939B5">
        <w:rPr>
          <w:rFonts w:cs="Arial"/>
          <w:spacing w:val="-1"/>
          <w:lang w:val="it-IT"/>
        </w:rPr>
        <w:t>građevina</w:t>
      </w:r>
      <w:r w:rsidRPr="00E939B5">
        <w:rPr>
          <w:rFonts w:cs="Arial"/>
          <w:spacing w:val="3"/>
          <w:lang w:val="it-IT"/>
        </w:rPr>
        <w:t xml:space="preserve"> </w:t>
      </w:r>
      <w:r w:rsidRPr="00E939B5">
        <w:rPr>
          <w:rFonts w:cs="Arial"/>
          <w:lang w:val="it-IT"/>
        </w:rPr>
        <w:t>mora</w:t>
      </w:r>
      <w:r w:rsidRPr="00E939B5">
        <w:rPr>
          <w:rFonts w:cs="Arial"/>
          <w:spacing w:val="7"/>
          <w:lang w:val="it-IT"/>
        </w:rPr>
        <w:t xml:space="preserve"> </w:t>
      </w:r>
      <w:r w:rsidRPr="00E939B5">
        <w:rPr>
          <w:rFonts w:cs="Arial"/>
          <w:spacing w:val="-1"/>
          <w:lang w:val="it-IT"/>
        </w:rPr>
        <w:t>biti</w:t>
      </w:r>
      <w:r w:rsidRPr="00E939B5">
        <w:rPr>
          <w:rFonts w:cs="Arial"/>
          <w:spacing w:val="65"/>
          <w:lang w:val="it-IT"/>
        </w:rPr>
        <w:t xml:space="preserve"> </w:t>
      </w:r>
      <w:r w:rsidRPr="00E939B5">
        <w:rPr>
          <w:rFonts w:cs="Arial"/>
          <w:spacing w:val="-1"/>
          <w:lang w:val="it-IT"/>
        </w:rPr>
        <w:t>udaljena</w:t>
      </w:r>
      <w:r w:rsidRPr="00E939B5">
        <w:rPr>
          <w:rFonts w:cs="Arial"/>
          <w:spacing w:val="-2"/>
          <w:lang w:val="it-IT"/>
        </w:rPr>
        <w:t xml:space="preserve"> </w:t>
      </w:r>
      <w:r w:rsidRPr="00E939B5">
        <w:rPr>
          <w:rFonts w:cs="Arial"/>
          <w:lang w:val="it-IT"/>
        </w:rPr>
        <w:t>od</w:t>
      </w:r>
      <w:r w:rsidRPr="00E939B5">
        <w:rPr>
          <w:rFonts w:cs="Arial"/>
          <w:spacing w:val="-5"/>
          <w:lang w:val="it-IT"/>
        </w:rPr>
        <w:t xml:space="preserve"> </w:t>
      </w:r>
      <w:r w:rsidRPr="00E939B5">
        <w:rPr>
          <w:rFonts w:cs="Arial"/>
          <w:spacing w:val="-1"/>
          <w:lang w:val="it-IT"/>
        </w:rPr>
        <w:t>susjednih</w:t>
      </w:r>
      <w:r w:rsidRPr="00E939B5">
        <w:rPr>
          <w:rFonts w:cs="Arial"/>
          <w:spacing w:val="-4"/>
          <w:lang w:val="it-IT"/>
        </w:rPr>
        <w:t xml:space="preserve"> </w:t>
      </w:r>
      <w:r w:rsidRPr="00E939B5">
        <w:rPr>
          <w:rFonts w:cs="Arial"/>
          <w:spacing w:val="-1"/>
          <w:lang w:val="it-IT"/>
        </w:rPr>
        <w:t>građevina</w:t>
      </w:r>
      <w:r w:rsidRPr="00E939B5">
        <w:rPr>
          <w:rFonts w:cs="Arial"/>
          <w:spacing w:val="-2"/>
          <w:lang w:val="it-IT"/>
        </w:rPr>
        <w:t xml:space="preserve"> </w:t>
      </w:r>
      <w:r w:rsidRPr="00E939B5">
        <w:rPr>
          <w:rFonts w:cs="Arial"/>
          <w:spacing w:val="-1"/>
          <w:lang w:val="it-IT"/>
        </w:rPr>
        <w:t>najmanje</w:t>
      </w:r>
      <w:r w:rsidRPr="00E939B5">
        <w:rPr>
          <w:rFonts w:cs="Arial"/>
          <w:spacing w:val="-4"/>
          <w:lang w:val="it-IT"/>
        </w:rPr>
        <w:t xml:space="preserve"> </w:t>
      </w:r>
      <w:r w:rsidRPr="00E939B5">
        <w:rPr>
          <w:rFonts w:cs="Arial"/>
          <w:spacing w:val="-2"/>
          <w:lang w:val="it-IT"/>
        </w:rPr>
        <w:t>4m</w:t>
      </w:r>
      <w:r w:rsidRPr="00E939B5">
        <w:rPr>
          <w:rFonts w:cs="Arial"/>
          <w:spacing w:val="-1"/>
          <w:lang w:val="it-IT"/>
        </w:rPr>
        <w:t xml:space="preserve"> </w:t>
      </w:r>
      <w:r w:rsidRPr="00E939B5">
        <w:rPr>
          <w:rFonts w:cs="Arial"/>
          <w:spacing w:val="-2"/>
          <w:lang w:val="it-IT"/>
        </w:rPr>
        <w:t>ili</w:t>
      </w:r>
      <w:r w:rsidRPr="00E939B5">
        <w:rPr>
          <w:rFonts w:cs="Arial"/>
          <w:spacing w:val="-5"/>
          <w:lang w:val="it-IT"/>
        </w:rPr>
        <w:t xml:space="preserve"> </w:t>
      </w:r>
      <w:r w:rsidRPr="00E939B5">
        <w:rPr>
          <w:rFonts w:cs="Arial"/>
          <w:spacing w:val="-1"/>
          <w:lang w:val="it-IT"/>
        </w:rPr>
        <w:t>manje, ako</w:t>
      </w:r>
      <w:r w:rsidRPr="00E939B5">
        <w:rPr>
          <w:rFonts w:cs="Arial"/>
          <w:spacing w:val="-2"/>
          <w:lang w:val="it-IT"/>
        </w:rPr>
        <w:t xml:space="preserve"> </w:t>
      </w:r>
      <w:r w:rsidRPr="00E939B5">
        <w:rPr>
          <w:rFonts w:cs="Arial"/>
          <w:lang w:val="it-IT"/>
        </w:rPr>
        <w:t>se</w:t>
      </w:r>
      <w:r w:rsidRPr="00E939B5">
        <w:rPr>
          <w:rFonts w:cs="Arial"/>
          <w:spacing w:val="-4"/>
          <w:lang w:val="it-IT"/>
        </w:rPr>
        <w:t xml:space="preserve"> </w:t>
      </w:r>
      <w:r w:rsidRPr="00E939B5">
        <w:rPr>
          <w:rFonts w:cs="Arial"/>
          <w:spacing w:val="-1"/>
          <w:lang w:val="it-IT"/>
        </w:rPr>
        <w:t>dokaže, uzimajući</w:t>
      </w:r>
      <w:r w:rsidRPr="00E939B5">
        <w:rPr>
          <w:rFonts w:cs="Arial"/>
          <w:spacing w:val="-3"/>
          <w:lang w:val="it-IT"/>
        </w:rPr>
        <w:t xml:space="preserve"> </w:t>
      </w:r>
      <w:r w:rsidRPr="00E939B5">
        <w:rPr>
          <w:rFonts w:cs="Arial"/>
          <w:lang w:val="it-IT"/>
        </w:rPr>
        <w:t>u</w:t>
      </w:r>
      <w:r w:rsidRPr="00E939B5">
        <w:rPr>
          <w:rFonts w:cs="Arial"/>
          <w:spacing w:val="65"/>
          <w:lang w:val="it-IT"/>
        </w:rPr>
        <w:t xml:space="preserve"> </w:t>
      </w:r>
      <w:r w:rsidRPr="00E939B5">
        <w:rPr>
          <w:rFonts w:cs="Arial"/>
          <w:spacing w:val="-1"/>
          <w:lang w:val="it-IT"/>
        </w:rPr>
        <w:t>obzir</w:t>
      </w:r>
      <w:r w:rsidRPr="00E939B5">
        <w:rPr>
          <w:rFonts w:cs="Arial"/>
          <w:spacing w:val="11"/>
          <w:lang w:val="it-IT"/>
        </w:rPr>
        <w:t xml:space="preserve"> </w:t>
      </w:r>
      <w:r w:rsidRPr="00E939B5">
        <w:rPr>
          <w:rFonts w:cs="Arial"/>
          <w:spacing w:val="-1"/>
          <w:lang w:val="it-IT"/>
        </w:rPr>
        <w:t>požarno</w:t>
      </w:r>
      <w:r w:rsidRPr="00E939B5">
        <w:rPr>
          <w:rFonts w:cs="Arial"/>
          <w:spacing w:val="7"/>
          <w:lang w:val="it-IT"/>
        </w:rPr>
        <w:t xml:space="preserve"> </w:t>
      </w:r>
      <w:r w:rsidRPr="00E939B5">
        <w:rPr>
          <w:rFonts w:cs="Arial"/>
          <w:spacing w:val="-1"/>
          <w:lang w:val="it-IT"/>
        </w:rPr>
        <w:t>opterećenje,</w:t>
      </w:r>
      <w:r w:rsidRPr="00E939B5">
        <w:rPr>
          <w:rFonts w:cs="Arial"/>
          <w:spacing w:val="11"/>
          <w:lang w:val="it-IT"/>
        </w:rPr>
        <w:t xml:space="preserve"> </w:t>
      </w:r>
      <w:r w:rsidRPr="00E939B5">
        <w:rPr>
          <w:rFonts w:cs="Arial"/>
          <w:spacing w:val="-1"/>
          <w:lang w:val="it-IT"/>
        </w:rPr>
        <w:t>brzinu</w:t>
      </w:r>
      <w:r w:rsidRPr="00E939B5">
        <w:rPr>
          <w:rFonts w:cs="Arial"/>
          <w:spacing w:val="7"/>
          <w:lang w:val="it-IT"/>
        </w:rPr>
        <w:t xml:space="preserve"> </w:t>
      </w:r>
      <w:r w:rsidRPr="00E939B5">
        <w:rPr>
          <w:rFonts w:cs="Arial"/>
          <w:spacing w:val="-1"/>
          <w:lang w:val="it-IT"/>
        </w:rPr>
        <w:t>širenja</w:t>
      </w:r>
      <w:r w:rsidRPr="00E939B5">
        <w:rPr>
          <w:rFonts w:cs="Arial"/>
          <w:spacing w:val="7"/>
          <w:lang w:val="it-IT"/>
        </w:rPr>
        <w:t xml:space="preserve"> </w:t>
      </w:r>
      <w:r w:rsidRPr="00E939B5">
        <w:rPr>
          <w:rFonts w:cs="Arial"/>
          <w:spacing w:val="-1"/>
          <w:lang w:val="it-IT"/>
        </w:rPr>
        <w:t>požara,</w:t>
      </w:r>
      <w:r w:rsidRPr="00E939B5">
        <w:rPr>
          <w:rFonts w:cs="Arial"/>
          <w:spacing w:val="9"/>
          <w:lang w:val="it-IT"/>
        </w:rPr>
        <w:t xml:space="preserve"> </w:t>
      </w:r>
      <w:r w:rsidRPr="00E939B5">
        <w:rPr>
          <w:rFonts w:cs="Arial"/>
          <w:spacing w:val="-1"/>
          <w:lang w:val="it-IT"/>
        </w:rPr>
        <w:t>požarne</w:t>
      </w:r>
      <w:r w:rsidRPr="00E939B5">
        <w:rPr>
          <w:rFonts w:cs="Arial"/>
          <w:spacing w:val="10"/>
          <w:lang w:val="it-IT"/>
        </w:rPr>
        <w:t xml:space="preserve"> </w:t>
      </w:r>
      <w:r w:rsidRPr="00E939B5">
        <w:rPr>
          <w:rFonts w:cs="Arial"/>
          <w:spacing w:val="-1"/>
          <w:lang w:val="it-IT"/>
        </w:rPr>
        <w:t>karakteristike</w:t>
      </w:r>
      <w:r w:rsidRPr="00E939B5">
        <w:rPr>
          <w:rFonts w:cs="Arial"/>
          <w:spacing w:val="7"/>
          <w:lang w:val="it-IT"/>
        </w:rPr>
        <w:t xml:space="preserve"> </w:t>
      </w:r>
      <w:r w:rsidRPr="00E939B5">
        <w:rPr>
          <w:rFonts w:cs="Arial"/>
          <w:spacing w:val="-1"/>
          <w:lang w:val="it-IT"/>
        </w:rPr>
        <w:t>materijala</w:t>
      </w:r>
      <w:r w:rsidRPr="00E939B5">
        <w:rPr>
          <w:rFonts w:cs="Arial"/>
          <w:spacing w:val="89"/>
          <w:lang w:val="it-IT"/>
        </w:rPr>
        <w:t xml:space="preserve"> </w:t>
      </w:r>
      <w:r w:rsidRPr="00E939B5">
        <w:rPr>
          <w:rFonts w:cs="Arial"/>
          <w:spacing w:val="-1"/>
          <w:lang w:val="it-IT"/>
        </w:rPr>
        <w:t>građevina,</w:t>
      </w:r>
      <w:r w:rsidRPr="00E939B5">
        <w:rPr>
          <w:rFonts w:cs="Arial"/>
          <w:spacing w:val="14"/>
          <w:lang w:val="it-IT"/>
        </w:rPr>
        <w:t xml:space="preserve"> </w:t>
      </w:r>
      <w:r w:rsidRPr="00E939B5">
        <w:rPr>
          <w:rFonts w:cs="Arial"/>
          <w:spacing w:val="-1"/>
          <w:lang w:val="it-IT"/>
        </w:rPr>
        <w:t>veličinu</w:t>
      </w:r>
      <w:r w:rsidRPr="00E939B5">
        <w:rPr>
          <w:rFonts w:cs="Arial"/>
          <w:spacing w:val="14"/>
          <w:lang w:val="it-IT"/>
        </w:rPr>
        <w:t xml:space="preserve"> </w:t>
      </w:r>
      <w:r w:rsidRPr="00E939B5">
        <w:rPr>
          <w:rFonts w:cs="Arial"/>
          <w:spacing w:val="-1"/>
          <w:lang w:val="it-IT"/>
        </w:rPr>
        <w:t>otvora</w:t>
      </w:r>
      <w:r w:rsidRPr="00E939B5">
        <w:rPr>
          <w:rFonts w:cs="Arial"/>
          <w:spacing w:val="15"/>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vanjskim</w:t>
      </w:r>
      <w:r w:rsidRPr="00E939B5">
        <w:rPr>
          <w:rFonts w:cs="Arial"/>
          <w:spacing w:val="13"/>
          <w:lang w:val="it-IT"/>
        </w:rPr>
        <w:t xml:space="preserve"> </w:t>
      </w:r>
      <w:r w:rsidRPr="00E939B5">
        <w:rPr>
          <w:rFonts w:cs="Arial"/>
          <w:spacing w:val="-1"/>
          <w:lang w:val="it-IT"/>
        </w:rPr>
        <w:t>zidovima</w:t>
      </w:r>
      <w:r w:rsidRPr="00E939B5">
        <w:rPr>
          <w:rFonts w:cs="Arial"/>
          <w:spacing w:val="10"/>
          <w:lang w:val="it-IT"/>
        </w:rPr>
        <w:t xml:space="preserve"> </w:t>
      </w:r>
      <w:r w:rsidRPr="00E939B5">
        <w:rPr>
          <w:rFonts w:cs="Arial"/>
          <w:spacing w:val="-1"/>
          <w:lang w:val="it-IT"/>
        </w:rPr>
        <w:t>građevina</w:t>
      </w:r>
      <w:r w:rsidRPr="00E939B5">
        <w:rPr>
          <w:rFonts w:cs="Arial"/>
          <w:spacing w:val="14"/>
          <w:lang w:val="it-IT"/>
        </w:rPr>
        <w:t xml:space="preserve"> </w:t>
      </w:r>
      <w:r w:rsidRPr="00E939B5">
        <w:rPr>
          <w:rFonts w:cs="Arial"/>
          <w:lang w:val="it-IT"/>
        </w:rPr>
        <w:t>i</w:t>
      </w:r>
      <w:r w:rsidRPr="00E939B5">
        <w:rPr>
          <w:rFonts w:cs="Arial"/>
          <w:spacing w:val="14"/>
          <w:lang w:val="it-IT"/>
        </w:rPr>
        <w:t xml:space="preserve"> </w:t>
      </w:r>
      <w:r w:rsidRPr="00E939B5">
        <w:rPr>
          <w:rFonts w:cs="Arial"/>
          <w:spacing w:val="-2"/>
          <w:lang w:val="it-IT"/>
        </w:rPr>
        <w:t>dr.,</w:t>
      </w:r>
      <w:r w:rsidRPr="00E939B5">
        <w:rPr>
          <w:rFonts w:cs="Arial"/>
          <w:spacing w:val="14"/>
          <w:lang w:val="it-IT"/>
        </w:rPr>
        <w:t xml:space="preserve"> </w:t>
      </w:r>
      <w:r w:rsidRPr="00E939B5">
        <w:rPr>
          <w:rFonts w:cs="Arial"/>
          <w:lang w:val="it-IT"/>
        </w:rPr>
        <w:t>da</w:t>
      </w:r>
      <w:r w:rsidRPr="00E939B5">
        <w:rPr>
          <w:rFonts w:cs="Arial"/>
          <w:spacing w:val="12"/>
          <w:lang w:val="it-IT"/>
        </w:rPr>
        <w:t xml:space="preserve"> </w:t>
      </w:r>
      <w:r w:rsidRPr="00E939B5">
        <w:rPr>
          <w:rFonts w:cs="Arial"/>
          <w:lang w:val="it-IT"/>
        </w:rPr>
        <w:t>se</w:t>
      </w:r>
      <w:r w:rsidRPr="00E939B5">
        <w:rPr>
          <w:rFonts w:cs="Arial"/>
          <w:spacing w:val="15"/>
          <w:lang w:val="it-IT"/>
        </w:rPr>
        <w:t xml:space="preserve"> </w:t>
      </w:r>
      <w:r w:rsidRPr="00E939B5">
        <w:rPr>
          <w:rFonts w:cs="Arial"/>
          <w:spacing w:val="-1"/>
          <w:lang w:val="it-IT"/>
        </w:rPr>
        <w:t>požar</w:t>
      </w:r>
      <w:r w:rsidRPr="00E939B5">
        <w:rPr>
          <w:rFonts w:cs="Arial"/>
          <w:spacing w:val="15"/>
          <w:lang w:val="it-IT"/>
        </w:rPr>
        <w:t xml:space="preserve"> </w:t>
      </w:r>
      <w:r w:rsidRPr="00E939B5">
        <w:rPr>
          <w:rFonts w:cs="Arial"/>
          <w:spacing w:val="-1"/>
          <w:lang w:val="it-IT"/>
        </w:rPr>
        <w:t>neće</w:t>
      </w:r>
      <w:r w:rsidRPr="00E939B5">
        <w:rPr>
          <w:rFonts w:cs="Arial"/>
          <w:spacing w:val="55"/>
          <w:lang w:val="it-IT"/>
        </w:rPr>
        <w:t xml:space="preserve"> </w:t>
      </w:r>
      <w:r w:rsidRPr="00E939B5">
        <w:rPr>
          <w:rFonts w:cs="Arial"/>
          <w:spacing w:val="-1"/>
          <w:lang w:val="it-IT"/>
        </w:rPr>
        <w:t>prenijeti</w:t>
      </w:r>
      <w:r w:rsidRPr="00E939B5">
        <w:rPr>
          <w:rFonts w:cs="Arial"/>
          <w:spacing w:val="58"/>
          <w:lang w:val="it-IT"/>
        </w:rPr>
        <w:t xml:space="preserve"> </w:t>
      </w:r>
      <w:r w:rsidRPr="00E939B5">
        <w:rPr>
          <w:rFonts w:cs="Arial"/>
          <w:lang w:val="it-IT"/>
        </w:rPr>
        <w:t>na</w:t>
      </w:r>
      <w:r w:rsidRPr="00E939B5">
        <w:rPr>
          <w:rFonts w:cs="Arial"/>
          <w:spacing w:val="55"/>
          <w:lang w:val="it-IT"/>
        </w:rPr>
        <w:t xml:space="preserve"> </w:t>
      </w:r>
      <w:r w:rsidRPr="00E939B5">
        <w:rPr>
          <w:rFonts w:cs="Arial"/>
          <w:spacing w:val="-1"/>
          <w:lang w:val="it-IT"/>
        </w:rPr>
        <w:t>susjedne</w:t>
      </w:r>
      <w:r w:rsidRPr="00E939B5">
        <w:rPr>
          <w:rFonts w:cs="Arial"/>
          <w:spacing w:val="57"/>
          <w:lang w:val="it-IT"/>
        </w:rPr>
        <w:t xml:space="preserve"> </w:t>
      </w:r>
      <w:r w:rsidRPr="00E939B5">
        <w:rPr>
          <w:rFonts w:cs="Arial"/>
          <w:spacing w:val="-1"/>
          <w:lang w:val="it-IT"/>
        </w:rPr>
        <w:t>građevine,</w:t>
      </w:r>
      <w:r w:rsidRPr="00E939B5">
        <w:rPr>
          <w:rFonts w:cs="Arial"/>
          <w:spacing w:val="59"/>
          <w:lang w:val="it-IT"/>
        </w:rPr>
        <w:t xml:space="preserve"> </w:t>
      </w:r>
      <w:r w:rsidRPr="00E939B5">
        <w:rPr>
          <w:rFonts w:cs="Arial"/>
          <w:spacing w:val="-2"/>
          <w:lang w:val="it-IT"/>
        </w:rPr>
        <w:t>ili</w:t>
      </w:r>
      <w:r w:rsidRPr="00E939B5">
        <w:rPr>
          <w:rFonts w:cs="Arial"/>
          <w:spacing w:val="57"/>
          <w:lang w:val="it-IT"/>
        </w:rPr>
        <w:t xml:space="preserve"> </w:t>
      </w:r>
      <w:r w:rsidRPr="00E939B5">
        <w:rPr>
          <w:rFonts w:cs="Arial"/>
          <w:lang w:val="it-IT"/>
        </w:rPr>
        <w:t>mora</w:t>
      </w:r>
      <w:r w:rsidRPr="00E939B5">
        <w:rPr>
          <w:rFonts w:cs="Arial"/>
          <w:spacing w:val="58"/>
          <w:lang w:val="it-IT"/>
        </w:rPr>
        <w:t xml:space="preserve"> </w:t>
      </w:r>
      <w:r w:rsidRPr="00E939B5">
        <w:rPr>
          <w:rFonts w:cs="Arial"/>
          <w:spacing w:val="-1"/>
          <w:lang w:val="it-IT"/>
        </w:rPr>
        <w:t>biti</w:t>
      </w:r>
      <w:r w:rsidRPr="00E939B5">
        <w:rPr>
          <w:rFonts w:cs="Arial"/>
          <w:spacing w:val="58"/>
          <w:lang w:val="it-IT"/>
        </w:rPr>
        <w:t xml:space="preserve"> </w:t>
      </w:r>
      <w:r w:rsidRPr="00E939B5">
        <w:rPr>
          <w:rFonts w:cs="Arial"/>
          <w:spacing w:val="-1"/>
          <w:lang w:val="it-IT"/>
        </w:rPr>
        <w:t>odvojena</w:t>
      </w:r>
      <w:r w:rsidRPr="00E939B5">
        <w:rPr>
          <w:rFonts w:cs="Arial"/>
          <w:spacing w:val="58"/>
          <w:lang w:val="it-IT"/>
        </w:rPr>
        <w:t xml:space="preserve"> </w:t>
      </w:r>
      <w:r w:rsidRPr="00E939B5">
        <w:rPr>
          <w:rFonts w:cs="Arial"/>
          <w:lang w:val="it-IT"/>
        </w:rPr>
        <w:t>od</w:t>
      </w:r>
      <w:r w:rsidRPr="00E939B5">
        <w:rPr>
          <w:rFonts w:cs="Arial"/>
          <w:spacing w:val="55"/>
          <w:lang w:val="it-IT"/>
        </w:rPr>
        <w:t xml:space="preserve"> </w:t>
      </w:r>
      <w:r w:rsidRPr="00E939B5">
        <w:rPr>
          <w:rFonts w:cs="Arial"/>
          <w:spacing w:val="-1"/>
          <w:lang w:val="it-IT"/>
        </w:rPr>
        <w:t>susjednih</w:t>
      </w:r>
      <w:r w:rsidRPr="00E939B5">
        <w:rPr>
          <w:rFonts w:cs="Arial"/>
          <w:spacing w:val="58"/>
          <w:lang w:val="it-IT"/>
        </w:rPr>
        <w:t xml:space="preserve"> </w:t>
      </w:r>
      <w:r w:rsidRPr="00E939B5">
        <w:rPr>
          <w:rFonts w:cs="Arial"/>
          <w:spacing w:val="-1"/>
          <w:lang w:val="it-IT"/>
        </w:rPr>
        <w:t>građevina</w:t>
      </w:r>
      <w:r w:rsidRPr="00E939B5">
        <w:rPr>
          <w:rFonts w:cs="Arial"/>
          <w:spacing w:val="63"/>
          <w:lang w:val="it-IT"/>
        </w:rPr>
        <w:t xml:space="preserve"> </w:t>
      </w:r>
      <w:r w:rsidRPr="00E939B5">
        <w:rPr>
          <w:rFonts w:cs="Arial"/>
          <w:spacing w:val="-1"/>
          <w:lang w:val="it-IT"/>
        </w:rPr>
        <w:t>požarnim</w:t>
      </w:r>
      <w:r w:rsidRPr="00E939B5">
        <w:rPr>
          <w:rFonts w:cs="Arial"/>
          <w:spacing w:val="23"/>
          <w:lang w:val="it-IT"/>
        </w:rPr>
        <w:t xml:space="preserve"> </w:t>
      </w:r>
      <w:r w:rsidRPr="00E939B5">
        <w:rPr>
          <w:rFonts w:cs="Arial"/>
          <w:spacing w:val="-1"/>
          <w:lang w:val="it-IT"/>
        </w:rPr>
        <w:t>zidom</w:t>
      </w:r>
      <w:r w:rsidRPr="00E939B5">
        <w:rPr>
          <w:rFonts w:cs="Arial"/>
          <w:spacing w:val="23"/>
          <w:lang w:val="it-IT"/>
        </w:rPr>
        <w:t xml:space="preserve"> </w:t>
      </w:r>
      <w:r w:rsidRPr="00E939B5">
        <w:rPr>
          <w:rFonts w:cs="Arial"/>
          <w:spacing w:val="-1"/>
          <w:lang w:val="it-IT"/>
        </w:rPr>
        <w:t>vatrootpornosti</w:t>
      </w:r>
      <w:r w:rsidRPr="00E939B5">
        <w:rPr>
          <w:rFonts w:cs="Arial"/>
          <w:spacing w:val="23"/>
          <w:lang w:val="it-IT"/>
        </w:rPr>
        <w:t xml:space="preserve"> </w:t>
      </w:r>
      <w:r w:rsidRPr="00E939B5">
        <w:rPr>
          <w:rFonts w:cs="Arial"/>
          <w:spacing w:val="-1"/>
          <w:lang w:val="it-IT"/>
        </w:rPr>
        <w:t>najmanje</w:t>
      </w:r>
      <w:r w:rsidRPr="00E939B5">
        <w:rPr>
          <w:rFonts w:cs="Arial"/>
          <w:spacing w:val="22"/>
          <w:lang w:val="it-IT"/>
        </w:rPr>
        <w:t xml:space="preserve"> </w:t>
      </w:r>
      <w:r w:rsidRPr="00E939B5">
        <w:rPr>
          <w:rFonts w:cs="Arial"/>
          <w:lang w:val="it-IT"/>
        </w:rPr>
        <w:t>90</w:t>
      </w:r>
      <w:r w:rsidRPr="00E939B5">
        <w:rPr>
          <w:rFonts w:cs="Arial"/>
          <w:spacing w:val="21"/>
          <w:lang w:val="it-IT"/>
        </w:rPr>
        <w:t xml:space="preserve"> </w:t>
      </w:r>
      <w:r w:rsidRPr="00E939B5">
        <w:rPr>
          <w:rFonts w:cs="Arial"/>
          <w:spacing w:val="-1"/>
          <w:lang w:val="it-IT"/>
        </w:rPr>
        <w:t>min.,</w:t>
      </w:r>
      <w:r w:rsidRPr="00E939B5">
        <w:rPr>
          <w:rFonts w:cs="Arial"/>
          <w:spacing w:val="24"/>
          <w:lang w:val="it-IT"/>
        </w:rPr>
        <w:t xml:space="preserve"> </w:t>
      </w:r>
      <w:r w:rsidRPr="00E939B5">
        <w:rPr>
          <w:rFonts w:cs="Arial"/>
          <w:lang w:val="it-IT"/>
        </w:rPr>
        <w:t>koji</w:t>
      </w:r>
      <w:r w:rsidRPr="00E939B5">
        <w:rPr>
          <w:rFonts w:cs="Arial"/>
          <w:spacing w:val="21"/>
          <w:lang w:val="it-IT"/>
        </w:rPr>
        <w:t xml:space="preserve"> </w:t>
      </w:r>
      <w:r w:rsidRPr="00E939B5">
        <w:rPr>
          <w:rFonts w:cs="Arial"/>
          <w:lang w:val="it-IT"/>
        </w:rPr>
        <w:t>ako</w:t>
      </w:r>
      <w:r w:rsidRPr="00E939B5">
        <w:rPr>
          <w:rFonts w:cs="Arial"/>
          <w:spacing w:val="24"/>
          <w:lang w:val="it-IT"/>
        </w:rPr>
        <w:t xml:space="preserve"> </w:t>
      </w:r>
      <w:r w:rsidRPr="00E939B5">
        <w:rPr>
          <w:rFonts w:cs="Arial"/>
          <w:spacing w:val="-1"/>
          <w:lang w:val="it-IT"/>
        </w:rPr>
        <w:t>građevina</w:t>
      </w:r>
      <w:r w:rsidRPr="00E939B5">
        <w:rPr>
          <w:rFonts w:cs="Arial"/>
          <w:spacing w:val="24"/>
          <w:lang w:val="it-IT"/>
        </w:rPr>
        <w:t xml:space="preserve"> </w:t>
      </w:r>
      <w:r w:rsidRPr="00E939B5">
        <w:rPr>
          <w:rFonts w:cs="Arial"/>
          <w:spacing w:val="-2"/>
          <w:lang w:val="it-IT"/>
        </w:rPr>
        <w:t>ima</w:t>
      </w:r>
      <w:r w:rsidRPr="00E939B5">
        <w:rPr>
          <w:rFonts w:cs="Arial"/>
          <w:spacing w:val="24"/>
          <w:lang w:val="it-IT"/>
        </w:rPr>
        <w:t xml:space="preserve"> </w:t>
      </w:r>
      <w:r w:rsidRPr="00E939B5">
        <w:rPr>
          <w:rFonts w:cs="Arial"/>
          <w:spacing w:val="-1"/>
          <w:lang w:val="it-IT"/>
        </w:rPr>
        <w:t>krovnu</w:t>
      </w:r>
      <w:r w:rsidRPr="00E939B5">
        <w:rPr>
          <w:rFonts w:cs="Arial"/>
          <w:spacing w:val="53"/>
          <w:lang w:val="it-IT"/>
        </w:rPr>
        <w:t xml:space="preserve"> </w:t>
      </w:r>
      <w:r w:rsidRPr="00E939B5">
        <w:rPr>
          <w:rFonts w:cs="Arial"/>
          <w:spacing w:val="-1"/>
          <w:lang w:val="it-IT"/>
        </w:rPr>
        <w:t>konstrukciju</w:t>
      </w:r>
      <w:r w:rsidRPr="00E939B5">
        <w:rPr>
          <w:rFonts w:cs="Arial"/>
          <w:spacing w:val="-12"/>
          <w:lang w:val="it-IT"/>
        </w:rPr>
        <w:t xml:space="preserve"> </w:t>
      </w:r>
      <w:r w:rsidRPr="00E939B5">
        <w:rPr>
          <w:rFonts w:cs="Arial"/>
          <w:lang w:val="it-IT"/>
        </w:rPr>
        <w:t>(ne</w:t>
      </w:r>
      <w:r w:rsidRPr="00E939B5">
        <w:rPr>
          <w:rFonts w:cs="Arial"/>
          <w:spacing w:val="-10"/>
          <w:lang w:val="it-IT"/>
        </w:rPr>
        <w:t xml:space="preserve"> </w:t>
      </w:r>
      <w:r w:rsidRPr="00E939B5">
        <w:rPr>
          <w:rFonts w:cs="Arial"/>
          <w:spacing w:val="-1"/>
          <w:lang w:val="it-IT"/>
        </w:rPr>
        <w:t>odnosi</w:t>
      </w:r>
      <w:r w:rsidRPr="00E939B5">
        <w:rPr>
          <w:rFonts w:cs="Arial"/>
          <w:spacing w:val="-12"/>
          <w:lang w:val="it-IT"/>
        </w:rPr>
        <w:t xml:space="preserve"> </w:t>
      </w:r>
      <w:r w:rsidRPr="00E939B5">
        <w:rPr>
          <w:rFonts w:cs="Arial"/>
          <w:spacing w:val="-2"/>
          <w:lang w:val="it-IT"/>
        </w:rPr>
        <w:t>se</w:t>
      </w:r>
      <w:r w:rsidRPr="00E939B5">
        <w:rPr>
          <w:rFonts w:cs="Arial"/>
          <w:spacing w:val="-9"/>
          <w:lang w:val="it-IT"/>
        </w:rPr>
        <w:t xml:space="preserve"> </w:t>
      </w:r>
      <w:r w:rsidRPr="00E939B5">
        <w:rPr>
          <w:rFonts w:cs="Arial"/>
          <w:lang w:val="it-IT"/>
        </w:rPr>
        <w:t>na</w:t>
      </w:r>
      <w:r w:rsidRPr="00E939B5">
        <w:rPr>
          <w:rFonts w:cs="Arial"/>
          <w:spacing w:val="-10"/>
          <w:lang w:val="it-IT"/>
        </w:rPr>
        <w:t xml:space="preserve"> </w:t>
      </w:r>
      <w:r w:rsidRPr="00E939B5">
        <w:rPr>
          <w:rFonts w:cs="Arial"/>
          <w:spacing w:val="-1"/>
          <w:lang w:val="it-IT"/>
        </w:rPr>
        <w:t>ravni</w:t>
      </w:r>
      <w:r w:rsidRPr="00E939B5">
        <w:rPr>
          <w:rFonts w:cs="Arial"/>
          <w:spacing w:val="-12"/>
          <w:lang w:val="it-IT"/>
        </w:rPr>
        <w:t xml:space="preserve"> </w:t>
      </w:r>
      <w:r w:rsidRPr="00E939B5">
        <w:rPr>
          <w:rFonts w:cs="Arial"/>
          <w:lang w:val="it-IT"/>
        </w:rPr>
        <w:t>krov</w:t>
      </w:r>
      <w:r w:rsidRPr="00E939B5">
        <w:rPr>
          <w:rFonts w:cs="Arial"/>
          <w:spacing w:val="-12"/>
          <w:lang w:val="it-IT"/>
        </w:rPr>
        <w:t xml:space="preserve"> </w:t>
      </w:r>
      <w:r w:rsidRPr="00E939B5">
        <w:rPr>
          <w:rFonts w:cs="Arial"/>
          <w:spacing w:val="-1"/>
          <w:lang w:val="it-IT"/>
        </w:rPr>
        <w:t>vatrootpornosti</w:t>
      </w:r>
      <w:r w:rsidRPr="00E939B5">
        <w:rPr>
          <w:rFonts w:cs="Arial"/>
          <w:spacing w:val="-10"/>
          <w:lang w:val="it-IT"/>
        </w:rPr>
        <w:t xml:space="preserve"> </w:t>
      </w:r>
      <w:r w:rsidRPr="00E939B5">
        <w:rPr>
          <w:rFonts w:cs="Arial"/>
          <w:spacing w:val="-1"/>
          <w:lang w:val="it-IT"/>
        </w:rPr>
        <w:t>najmanje</w:t>
      </w:r>
      <w:r w:rsidRPr="00E939B5">
        <w:rPr>
          <w:rFonts w:cs="Arial"/>
          <w:spacing w:val="-12"/>
          <w:lang w:val="it-IT"/>
        </w:rPr>
        <w:t xml:space="preserve"> </w:t>
      </w:r>
      <w:r w:rsidRPr="00E939B5">
        <w:rPr>
          <w:rFonts w:cs="Arial"/>
          <w:lang w:val="it-IT"/>
        </w:rPr>
        <w:t>90</w:t>
      </w:r>
      <w:r w:rsidRPr="00E939B5">
        <w:rPr>
          <w:rFonts w:cs="Arial"/>
          <w:spacing w:val="-12"/>
          <w:lang w:val="it-IT"/>
        </w:rPr>
        <w:t xml:space="preserve"> </w:t>
      </w:r>
      <w:r w:rsidRPr="00E939B5">
        <w:rPr>
          <w:rFonts w:cs="Arial"/>
          <w:spacing w:val="-1"/>
          <w:lang w:val="it-IT"/>
        </w:rPr>
        <w:t>min.)</w:t>
      </w:r>
      <w:r w:rsidRPr="00E939B5">
        <w:rPr>
          <w:rFonts w:cs="Arial"/>
          <w:spacing w:val="-12"/>
          <w:lang w:val="it-IT"/>
        </w:rPr>
        <w:t xml:space="preserve"> </w:t>
      </w:r>
      <w:r w:rsidRPr="00E939B5">
        <w:rPr>
          <w:rFonts w:cs="Arial"/>
          <w:spacing w:val="-1"/>
          <w:lang w:val="it-IT"/>
        </w:rPr>
        <w:t>nadvisuje</w:t>
      </w:r>
      <w:r w:rsidRPr="00E939B5">
        <w:rPr>
          <w:rFonts w:cs="Arial"/>
          <w:spacing w:val="69"/>
          <w:lang w:val="it-IT"/>
        </w:rPr>
        <w:t xml:space="preserve"> </w:t>
      </w:r>
      <w:r w:rsidRPr="00E939B5">
        <w:rPr>
          <w:rFonts w:cs="Arial"/>
          <w:lang w:val="it-IT"/>
        </w:rPr>
        <w:t>krov</w:t>
      </w:r>
      <w:r w:rsidRPr="00E939B5">
        <w:rPr>
          <w:rFonts w:cs="Arial"/>
          <w:spacing w:val="22"/>
          <w:lang w:val="it-IT"/>
        </w:rPr>
        <w:t xml:space="preserve"> </w:t>
      </w:r>
      <w:r w:rsidRPr="00E939B5">
        <w:rPr>
          <w:rFonts w:cs="Arial"/>
          <w:spacing w:val="-1"/>
          <w:lang w:val="it-IT"/>
        </w:rPr>
        <w:t>građevine</w:t>
      </w:r>
      <w:r w:rsidRPr="00E939B5">
        <w:rPr>
          <w:rFonts w:cs="Arial"/>
          <w:spacing w:val="22"/>
          <w:lang w:val="it-IT"/>
        </w:rPr>
        <w:t xml:space="preserve"> </w:t>
      </w:r>
      <w:r w:rsidRPr="00E939B5">
        <w:rPr>
          <w:rFonts w:cs="Arial"/>
          <w:spacing w:val="-1"/>
          <w:lang w:val="it-IT"/>
        </w:rPr>
        <w:t>najmanje</w:t>
      </w:r>
      <w:r w:rsidRPr="00E939B5">
        <w:rPr>
          <w:rFonts w:cs="Arial"/>
          <w:spacing w:val="22"/>
          <w:lang w:val="it-IT"/>
        </w:rPr>
        <w:t xml:space="preserve"> </w:t>
      </w:r>
      <w:r w:rsidRPr="00E939B5">
        <w:rPr>
          <w:rFonts w:cs="Arial"/>
          <w:lang w:val="it-IT"/>
        </w:rPr>
        <w:t>0,5</w:t>
      </w:r>
      <w:r w:rsidRPr="00E939B5">
        <w:rPr>
          <w:rFonts w:cs="Arial"/>
          <w:spacing w:val="20"/>
          <w:lang w:val="it-IT"/>
        </w:rPr>
        <w:t xml:space="preserve"> </w:t>
      </w:r>
      <w:r w:rsidRPr="00E939B5">
        <w:rPr>
          <w:rFonts w:cs="Arial"/>
          <w:lang w:val="it-IT"/>
        </w:rPr>
        <w:t>m</w:t>
      </w:r>
      <w:r w:rsidRPr="00E939B5">
        <w:rPr>
          <w:rFonts w:cs="Arial"/>
          <w:spacing w:val="23"/>
          <w:lang w:val="it-IT"/>
        </w:rPr>
        <w:t xml:space="preserve"> </w:t>
      </w:r>
      <w:r w:rsidRPr="00E939B5">
        <w:rPr>
          <w:rFonts w:cs="Arial"/>
          <w:spacing w:val="-2"/>
          <w:lang w:val="it-IT"/>
        </w:rPr>
        <w:t>ili</w:t>
      </w:r>
      <w:r w:rsidRPr="00E939B5">
        <w:rPr>
          <w:rFonts w:cs="Arial"/>
          <w:spacing w:val="21"/>
          <w:lang w:val="it-IT"/>
        </w:rPr>
        <w:t xml:space="preserve"> </w:t>
      </w:r>
      <w:r w:rsidRPr="00E939B5">
        <w:rPr>
          <w:rFonts w:cs="Arial"/>
          <w:spacing w:val="-1"/>
          <w:lang w:val="it-IT"/>
        </w:rPr>
        <w:t>završava</w:t>
      </w:r>
      <w:r w:rsidRPr="00E939B5">
        <w:rPr>
          <w:rFonts w:cs="Arial"/>
          <w:spacing w:val="22"/>
          <w:lang w:val="it-IT"/>
        </w:rPr>
        <w:t xml:space="preserve"> </w:t>
      </w:r>
      <w:r w:rsidRPr="00E939B5">
        <w:rPr>
          <w:rFonts w:cs="Arial"/>
          <w:spacing w:val="-1"/>
          <w:lang w:val="it-IT"/>
        </w:rPr>
        <w:t>dvostranom</w:t>
      </w:r>
      <w:r w:rsidRPr="00E939B5">
        <w:rPr>
          <w:rFonts w:cs="Arial"/>
          <w:spacing w:val="20"/>
          <w:lang w:val="it-IT"/>
        </w:rPr>
        <w:t xml:space="preserve"> </w:t>
      </w:r>
      <w:r w:rsidRPr="00E939B5">
        <w:rPr>
          <w:rFonts w:cs="Arial"/>
          <w:spacing w:val="-1"/>
          <w:lang w:val="it-IT"/>
        </w:rPr>
        <w:t>konzolom</w:t>
      </w:r>
      <w:r w:rsidRPr="00E939B5">
        <w:rPr>
          <w:rFonts w:cs="Arial"/>
          <w:spacing w:val="23"/>
          <w:lang w:val="it-IT"/>
        </w:rPr>
        <w:t xml:space="preserve"> </w:t>
      </w:r>
      <w:r w:rsidRPr="00E939B5">
        <w:rPr>
          <w:rFonts w:cs="Arial"/>
          <w:spacing w:val="-1"/>
          <w:lang w:val="it-IT"/>
        </w:rPr>
        <w:t>iste</w:t>
      </w:r>
      <w:r w:rsidRPr="00E939B5">
        <w:rPr>
          <w:rFonts w:cs="Arial"/>
          <w:spacing w:val="51"/>
          <w:lang w:val="it-IT"/>
        </w:rPr>
        <w:t xml:space="preserve"> </w:t>
      </w:r>
      <w:r w:rsidRPr="00E939B5">
        <w:rPr>
          <w:rFonts w:cs="Arial"/>
          <w:spacing w:val="-1"/>
          <w:lang w:val="it-IT"/>
        </w:rPr>
        <w:t>vatrootpornosti</w:t>
      </w:r>
      <w:r w:rsidRPr="00E939B5">
        <w:rPr>
          <w:rFonts w:cs="Arial"/>
          <w:spacing w:val="57"/>
          <w:lang w:val="it-IT"/>
        </w:rPr>
        <w:t xml:space="preserve"> </w:t>
      </w:r>
      <w:r w:rsidRPr="00E939B5">
        <w:rPr>
          <w:rFonts w:cs="Arial"/>
          <w:spacing w:val="-1"/>
          <w:lang w:val="it-IT"/>
        </w:rPr>
        <w:t>duljine</w:t>
      </w:r>
      <w:r w:rsidRPr="00E939B5">
        <w:rPr>
          <w:rFonts w:cs="Arial"/>
          <w:spacing w:val="55"/>
          <w:lang w:val="it-IT"/>
        </w:rPr>
        <w:t xml:space="preserve"> </w:t>
      </w:r>
      <w:r w:rsidRPr="00E939B5">
        <w:rPr>
          <w:rFonts w:cs="Arial"/>
          <w:spacing w:val="-1"/>
          <w:lang w:val="it-IT"/>
        </w:rPr>
        <w:t>najmanje</w:t>
      </w:r>
      <w:r w:rsidRPr="00E939B5">
        <w:rPr>
          <w:rFonts w:cs="Arial"/>
          <w:spacing w:val="55"/>
          <w:lang w:val="it-IT"/>
        </w:rPr>
        <w:t xml:space="preserve"> </w:t>
      </w:r>
      <w:r w:rsidRPr="00E939B5">
        <w:rPr>
          <w:rFonts w:cs="Arial"/>
          <w:lang w:val="it-IT"/>
        </w:rPr>
        <w:t>1</w:t>
      </w:r>
      <w:r w:rsidRPr="00E939B5">
        <w:rPr>
          <w:rFonts w:cs="Arial"/>
          <w:spacing w:val="55"/>
          <w:lang w:val="it-IT"/>
        </w:rPr>
        <w:t xml:space="preserve"> </w:t>
      </w:r>
      <w:r w:rsidRPr="00E939B5">
        <w:rPr>
          <w:rFonts w:cs="Arial"/>
          <w:lang w:val="it-IT"/>
        </w:rPr>
        <w:t>m</w:t>
      </w:r>
      <w:r w:rsidRPr="00E939B5">
        <w:rPr>
          <w:rFonts w:cs="Arial"/>
          <w:spacing w:val="59"/>
          <w:lang w:val="it-IT"/>
        </w:rPr>
        <w:t xml:space="preserve"> </w:t>
      </w:r>
      <w:r w:rsidRPr="00E939B5">
        <w:rPr>
          <w:rFonts w:cs="Arial"/>
          <w:spacing w:val="-1"/>
          <w:lang w:val="it-IT"/>
        </w:rPr>
        <w:t>ispod</w:t>
      </w:r>
      <w:r w:rsidRPr="00E939B5">
        <w:rPr>
          <w:rFonts w:cs="Arial"/>
          <w:spacing w:val="55"/>
          <w:lang w:val="it-IT"/>
        </w:rPr>
        <w:t xml:space="preserve"> </w:t>
      </w:r>
      <w:r w:rsidRPr="00E939B5">
        <w:rPr>
          <w:rFonts w:cs="Arial"/>
          <w:spacing w:val="-1"/>
          <w:lang w:val="it-IT"/>
        </w:rPr>
        <w:t>pokrova</w:t>
      </w:r>
      <w:r w:rsidRPr="00E939B5">
        <w:rPr>
          <w:rFonts w:cs="Arial"/>
          <w:spacing w:val="58"/>
          <w:lang w:val="it-IT"/>
        </w:rPr>
        <w:t xml:space="preserve"> </w:t>
      </w:r>
      <w:r w:rsidRPr="00E939B5">
        <w:rPr>
          <w:rFonts w:cs="Arial"/>
          <w:spacing w:val="-1"/>
          <w:lang w:val="it-IT"/>
        </w:rPr>
        <w:t>krovišta,</w:t>
      </w:r>
      <w:r w:rsidRPr="00E939B5">
        <w:rPr>
          <w:rFonts w:cs="Arial"/>
          <w:spacing w:val="57"/>
          <w:lang w:val="it-IT"/>
        </w:rPr>
        <w:t xml:space="preserve"> </w:t>
      </w:r>
      <w:r w:rsidRPr="00E939B5">
        <w:rPr>
          <w:rFonts w:cs="Arial"/>
          <w:lang w:val="it-IT"/>
        </w:rPr>
        <w:t>koji</w:t>
      </w:r>
      <w:r w:rsidRPr="00E939B5">
        <w:rPr>
          <w:rFonts w:cs="Arial"/>
          <w:spacing w:val="55"/>
          <w:lang w:val="it-IT"/>
        </w:rPr>
        <w:t xml:space="preserve"> </w:t>
      </w:r>
      <w:r w:rsidRPr="00E939B5">
        <w:rPr>
          <w:rFonts w:cs="Arial"/>
          <w:spacing w:val="-1"/>
          <w:lang w:val="it-IT"/>
        </w:rPr>
        <w:t>mora</w:t>
      </w:r>
      <w:r w:rsidRPr="00E939B5">
        <w:rPr>
          <w:rFonts w:cs="Arial"/>
          <w:spacing w:val="55"/>
          <w:lang w:val="it-IT"/>
        </w:rPr>
        <w:t xml:space="preserve"> </w:t>
      </w:r>
      <w:r w:rsidRPr="00E939B5">
        <w:rPr>
          <w:rFonts w:cs="Arial"/>
          <w:spacing w:val="-1"/>
          <w:lang w:val="it-IT"/>
        </w:rPr>
        <w:t>biti</w:t>
      </w:r>
      <w:r w:rsidRPr="00E939B5">
        <w:rPr>
          <w:rFonts w:cs="Arial"/>
          <w:spacing w:val="57"/>
          <w:lang w:val="it-IT"/>
        </w:rPr>
        <w:t xml:space="preserve"> </w:t>
      </w:r>
      <w:r w:rsidRPr="00E939B5">
        <w:rPr>
          <w:rFonts w:cs="Arial"/>
          <w:lang w:val="it-IT"/>
        </w:rPr>
        <w:t>od</w:t>
      </w:r>
      <w:r w:rsidRPr="00E939B5">
        <w:rPr>
          <w:rFonts w:cs="Arial"/>
          <w:spacing w:val="43"/>
          <w:lang w:val="it-IT"/>
        </w:rPr>
        <w:t xml:space="preserve"> </w:t>
      </w:r>
      <w:r w:rsidRPr="00E939B5">
        <w:rPr>
          <w:rFonts w:cs="Arial"/>
          <w:spacing w:val="-1"/>
          <w:lang w:val="it-IT"/>
        </w:rPr>
        <w:t>negorivog</w:t>
      </w:r>
      <w:r w:rsidRPr="00E939B5">
        <w:rPr>
          <w:rFonts w:cs="Arial"/>
          <w:spacing w:val="-2"/>
          <w:lang w:val="it-IT"/>
        </w:rPr>
        <w:t xml:space="preserve"> </w:t>
      </w:r>
      <w:r w:rsidRPr="00E939B5">
        <w:rPr>
          <w:rFonts w:cs="Arial"/>
          <w:spacing w:val="-1"/>
          <w:lang w:val="it-IT"/>
        </w:rPr>
        <w:t>materijala</w:t>
      </w:r>
      <w:r w:rsidRPr="00E939B5">
        <w:rPr>
          <w:rFonts w:cs="Arial"/>
          <w:lang w:val="it-IT"/>
        </w:rPr>
        <w:t xml:space="preserve"> </w:t>
      </w:r>
      <w:r w:rsidRPr="00E939B5">
        <w:rPr>
          <w:rFonts w:cs="Arial"/>
          <w:spacing w:val="-1"/>
          <w:lang w:val="it-IT"/>
        </w:rPr>
        <w:t>najmanje</w:t>
      </w:r>
      <w:r w:rsidRPr="00E939B5">
        <w:rPr>
          <w:rFonts w:cs="Arial"/>
          <w:spacing w:val="-2"/>
          <w:lang w:val="it-IT"/>
        </w:rPr>
        <w:t xml:space="preserve"> </w:t>
      </w:r>
      <w:r w:rsidRPr="00E939B5">
        <w:rPr>
          <w:rFonts w:cs="Arial"/>
          <w:lang w:val="it-IT"/>
        </w:rPr>
        <w:t xml:space="preserve">na </w:t>
      </w:r>
      <w:r w:rsidRPr="00E939B5">
        <w:rPr>
          <w:rFonts w:cs="Arial"/>
          <w:spacing w:val="-1"/>
          <w:lang w:val="it-IT"/>
        </w:rPr>
        <w:t>dužini konzole.</w:t>
      </w:r>
    </w:p>
    <w:p w:rsidR="00E939B5" w:rsidRPr="00E939B5" w:rsidRDefault="00E939B5" w:rsidP="00E939B5">
      <w:pPr>
        <w:pStyle w:val="BodyText"/>
        <w:ind w:left="1134" w:right="113" w:hanging="569"/>
        <w:jc w:val="both"/>
        <w:rPr>
          <w:rFonts w:cs="Arial"/>
          <w:lang w:val="it-IT"/>
        </w:rPr>
      </w:pPr>
      <w:r w:rsidRPr="00E939B5">
        <w:rPr>
          <w:rFonts w:cs="Arial"/>
          <w:bCs/>
          <w:spacing w:val="-1"/>
          <w:lang w:val="it-IT"/>
        </w:rPr>
        <w:t>15.</w:t>
      </w:r>
      <w:r w:rsidRPr="00E939B5">
        <w:rPr>
          <w:rFonts w:cs="Arial"/>
          <w:bCs/>
          <w:spacing w:val="-1"/>
          <w:lang w:val="it-IT"/>
        </w:rPr>
        <w:tab/>
      </w:r>
      <w:r w:rsidRPr="00E939B5">
        <w:rPr>
          <w:rFonts w:cs="Arial"/>
          <w:lang w:val="it-IT"/>
        </w:rPr>
        <w:t>U</w:t>
      </w:r>
      <w:r w:rsidRPr="00E939B5">
        <w:rPr>
          <w:rFonts w:cs="Arial"/>
          <w:spacing w:val="8"/>
          <w:lang w:val="it-IT"/>
        </w:rPr>
        <w:t xml:space="preserve"> </w:t>
      </w:r>
      <w:r w:rsidRPr="00E939B5">
        <w:rPr>
          <w:rFonts w:cs="Arial"/>
          <w:spacing w:val="-1"/>
          <w:lang w:val="it-IT"/>
        </w:rPr>
        <w:t>svrhu</w:t>
      </w:r>
      <w:r w:rsidRPr="00E939B5">
        <w:rPr>
          <w:rFonts w:cs="Arial"/>
          <w:spacing w:val="6"/>
          <w:lang w:val="it-IT"/>
        </w:rPr>
        <w:t xml:space="preserve"> </w:t>
      </w:r>
      <w:r w:rsidRPr="00E939B5">
        <w:rPr>
          <w:rFonts w:cs="Arial"/>
          <w:spacing w:val="-1"/>
          <w:lang w:val="it-IT"/>
        </w:rPr>
        <w:t>sprečavanja</w:t>
      </w:r>
      <w:r w:rsidRPr="00E939B5">
        <w:rPr>
          <w:rFonts w:cs="Arial"/>
          <w:spacing w:val="6"/>
          <w:lang w:val="it-IT"/>
        </w:rPr>
        <w:t xml:space="preserve"> </w:t>
      </w:r>
      <w:r w:rsidRPr="00E939B5">
        <w:rPr>
          <w:rFonts w:cs="Arial"/>
          <w:spacing w:val="-1"/>
          <w:lang w:val="it-IT"/>
        </w:rPr>
        <w:t>sirenja</w:t>
      </w:r>
      <w:r w:rsidRPr="00E939B5">
        <w:rPr>
          <w:rFonts w:cs="Arial"/>
          <w:spacing w:val="6"/>
          <w:lang w:val="it-IT"/>
        </w:rPr>
        <w:t xml:space="preserve"> </w:t>
      </w:r>
      <w:r w:rsidRPr="00E939B5">
        <w:rPr>
          <w:rFonts w:cs="Arial"/>
          <w:spacing w:val="-1"/>
          <w:lang w:val="it-IT"/>
        </w:rPr>
        <w:t>požara</w:t>
      </w:r>
      <w:r w:rsidRPr="00E939B5">
        <w:rPr>
          <w:rFonts w:cs="Arial"/>
          <w:spacing w:val="6"/>
          <w:lang w:val="it-IT"/>
        </w:rPr>
        <w:t xml:space="preserve"> </w:t>
      </w:r>
      <w:r w:rsidRPr="00E939B5">
        <w:rPr>
          <w:rFonts w:cs="Arial"/>
          <w:spacing w:val="-2"/>
          <w:lang w:val="it-IT"/>
        </w:rPr>
        <w:t>ili</w:t>
      </w:r>
      <w:r w:rsidRPr="00E939B5">
        <w:rPr>
          <w:rFonts w:cs="Arial"/>
          <w:spacing w:val="8"/>
          <w:lang w:val="it-IT"/>
        </w:rPr>
        <w:t xml:space="preserve"> </w:t>
      </w:r>
      <w:r w:rsidRPr="00E939B5">
        <w:rPr>
          <w:rFonts w:cs="Arial"/>
          <w:spacing w:val="-1"/>
          <w:lang w:val="it-IT"/>
        </w:rPr>
        <w:t>dima</w:t>
      </w:r>
      <w:r w:rsidRPr="00E939B5">
        <w:rPr>
          <w:rFonts w:cs="Arial"/>
          <w:spacing w:val="6"/>
          <w:lang w:val="it-IT"/>
        </w:rPr>
        <w:t xml:space="preserve"> </w:t>
      </w:r>
      <w:r w:rsidRPr="00E939B5">
        <w:rPr>
          <w:rFonts w:cs="Arial"/>
          <w:spacing w:val="-1"/>
          <w:lang w:val="it-IT"/>
        </w:rPr>
        <w:t>unutar</w:t>
      </w:r>
      <w:r w:rsidRPr="00E939B5">
        <w:rPr>
          <w:rFonts w:cs="Arial"/>
          <w:spacing w:val="7"/>
          <w:lang w:val="it-IT"/>
        </w:rPr>
        <w:t xml:space="preserve"> </w:t>
      </w:r>
      <w:r w:rsidRPr="00E939B5">
        <w:rPr>
          <w:rFonts w:cs="Arial"/>
          <w:lang w:val="it-IT"/>
        </w:rPr>
        <w:t>i</w:t>
      </w:r>
      <w:r w:rsidRPr="00E939B5">
        <w:rPr>
          <w:rFonts w:cs="Arial"/>
          <w:spacing w:val="6"/>
          <w:lang w:val="it-IT"/>
        </w:rPr>
        <w:t xml:space="preserve"> </w:t>
      </w:r>
      <w:r w:rsidRPr="00E939B5">
        <w:rPr>
          <w:rFonts w:cs="Arial"/>
          <w:lang w:val="it-IT"/>
        </w:rPr>
        <w:t>na</w:t>
      </w:r>
      <w:r w:rsidRPr="00E939B5">
        <w:rPr>
          <w:rFonts w:cs="Arial"/>
          <w:spacing w:val="6"/>
          <w:lang w:val="it-IT"/>
        </w:rPr>
        <w:t xml:space="preserve"> </w:t>
      </w:r>
      <w:r w:rsidRPr="00E939B5">
        <w:rPr>
          <w:rFonts w:cs="Arial"/>
          <w:spacing w:val="-1"/>
          <w:lang w:val="it-IT"/>
        </w:rPr>
        <w:t>susjedne</w:t>
      </w:r>
      <w:r w:rsidRPr="00E939B5">
        <w:rPr>
          <w:rFonts w:cs="Arial"/>
          <w:spacing w:val="6"/>
          <w:lang w:val="it-IT"/>
        </w:rPr>
        <w:t xml:space="preserve"> </w:t>
      </w:r>
      <w:r w:rsidRPr="00E939B5">
        <w:rPr>
          <w:rFonts w:cs="Arial"/>
          <w:spacing w:val="-1"/>
          <w:lang w:val="it-IT"/>
        </w:rPr>
        <w:t>građevine,</w:t>
      </w:r>
      <w:r w:rsidRPr="00E939B5">
        <w:rPr>
          <w:rFonts w:cs="Arial"/>
          <w:spacing w:val="61"/>
          <w:lang w:val="it-IT"/>
        </w:rPr>
        <w:t xml:space="preserve"> </w:t>
      </w:r>
      <w:r w:rsidRPr="00E939B5">
        <w:rPr>
          <w:rFonts w:cs="Arial"/>
          <w:spacing w:val="-1"/>
          <w:lang w:val="it-IT"/>
        </w:rPr>
        <w:t>građevina</w:t>
      </w:r>
      <w:r w:rsidRPr="00E939B5">
        <w:rPr>
          <w:rFonts w:cs="Arial"/>
          <w:spacing w:val="9"/>
          <w:lang w:val="it-IT"/>
        </w:rPr>
        <w:t xml:space="preserve"> </w:t>
      </w:r>
      <w:r w:rsidRPr="00E939B5">
        <w:rPr>
          <w:rFonts w:cs="Arial"/>
          <w:lang w:val="it-IT"/>
        </w:rPr>
        <w:t>mora</w:t>
      </w:r>
      <w:r w:rsidRPr="00E939B5">
        <w:rPr>
          <w:rFonts w:cs="Arial"/>
          <w:spacing w:val="10"/>
          <w:lang w:val="it-IT"/>
        </w:rPr>
        <w:t xml:space="preserve"> </w:t>
      </w:r>
      <w:r w:rsidRPr="00E939B5">
        <w:rPr>
          <w:rFonts w:cs="Arial"/>
          <w:spacing w:val="-1"/>
          <w:lang w:val="it-IT"/>
        </w:rPr>
        <w:t>biti</w:t>
      </w:r>
      <w:r w:rsidRPr="00E939B5">
        <w:rPr>
          <w:rFonts w:cs="Arial"/>
          <w:spacing w:val="11"/>
          <w:lang w:val="it-IT"/>
        </w:rPr>
        <w:t xml:space="preserve"> </w:t>
      </w:r>
      <w:r w:rsidRPr="00E939B5">
        <w:rPr>
          <w:rFonts w:cs="Arial"/>
          <w:spacing w:val="-1"/>
          <w:lang w:val="it-IT"/>
        </w:rPr>
        <w:t>izgrađena</w:t>
      </w:r>
      <w:r w:rsidRPr="00E939B5">
        <w:rPr>
          <w:rFonts w:cs="Arial"/>
          <w:spacing w:val="12"/>
          <w:lang w:val="it-IT"/>
        </w:rPr>
        <w:t xml:space="preserve"> </w:t>
      </w:r>
      <w:r w:rsidRPr="00E939B5">
        <w:rPr>
          <w:rFonts w:cs="Arial"/>
          <w:lang w:val="it-IT"/>
        </w:rPr>
        <w:t>u</w:t>
      </w:r>
      <w:r w:rsidRPr="00E939B5">
        <w:rPr>
          <w:rFonts w:cs="Arial"/>
          <w:spacing w:val="10"/>
          <w:lang w:val="it-IT"/>
        </w:rPr>
        <w:t xml:space="preserve"> </w:t>
      </w:r>
      <w:r w:rsidRPr="00E939B5">
        <w:rPr>
          <w:rFonts w:cs="Arial"/>
          <w:spacing w:val="-1"/>
          <w:lang w:val="it-IT"/>
        </w:rPr>
        <w:t>skladu</w:t>
      </w:r>
      <w:r w:rsidRPr="00E939B5">
        <w:rPr>
          <w:rFonts w:cs="Arial"/>
          <w:spacing w:val="10"/>
          <w:lang w:val="it-IT"/>
        </w:rPr>
        <w:t xml:space="preserve"> </w:t>
      </w:r>
      <w:r w:rsidRPr="00E939B5">
        <w:rPr>
          <w:rFonts w:cs="Arial"/>
          <w:lang w:val="it-IT"/>
        </w:rPr>
        <w:t>s</w:t>
      </w:r>
      <w:r w:rsidRPr="00E939B5">
        <w:rPr>
          <w:rFonts w:cs="Arial"/>
          <w:spacing w:val="10"/>
          <w:lang w:val="it-IT"/>
        </w:rPr>
        <w:t xml:space="preserve"> </w:t>
      </w:r>
      <w:r w:rsidRPr="00E939B5">
        <w:rPr>
          <w:rFonts w:cs="Arial"/>
          <w:spacing w:val="-1"/>
          <w:lang w:val="it-IT"/>
        </w:rPr>
        <w:t>propisima</w:t>
      </w:r>
      <w:r w:rsidRPr="00E939B5">
        <w:rPr>
          <w:rFonts w:cs="Arial"/>
          <w:spacing w:val="10"/>
          <w:lang w:val="it-IT"/>
        </w:rPr>
        <w:t xml:space="preserve"> </w:t>
      </w:r>
      <w:r w:rsidRPr="00E939B5">
        <w:rPr>
          <w:rFonts w:cs="Arial"/>
          <w:lang w:val="it-IT"/>
        </w:rPr>
        <w:t>o</w:t>
      </w:r>
      <w:r w:rsidRPr="00E939B5">
        <w:rPr>
          <w:rFonts w:cs="Arial"/>
          <w:spacing w:val="10"/>
          <w:lang w:val="it-IT"/>
        </w:rPr>
        <w:t xml:space="preserve"> </w:t>
      </w:r>
      <w:r w:rsidRPr="00E939B5">
        <w:rPr>
          <w:rFonts w:cs="Arial"/>
          <w:spacing w:val="-1"/>
          <w:lang w:val="it-IT"/>
        </w:rPr>
        <w:t>otpornosti</w:t>
      </w:r>
      <w:r w:rsidRPr="00E939B5">
        <w:rPr>
          <w:rFonts w:cs="Arial"/>
          <w:spacing w:val="9"/>
          <w:lang w:val="it-IT"/>
        </w:rPr>
        <w:t xml:space="preserve"> </w:t>
      </w:r>
      <w:r w:rsidRPr="00E939B5">
        <w:rPr>
          <w:rFonts w:cs="Arial"/>
          <w:lang w:val="it-IT"/>
        </w:rPr>
        <w:t>na</w:t>
      </w:r>
      <w:r w:rsidRPr="00E939B5">
        <w:rPr>
          <w:rFonts w:cs="Arial"/>
          <w:spacing w:val="9"/>
          <w:lang w:val="it-IT"/>
        </w:rPr>
        <w:t xml:space="preserve"> </w:t>
      </w:r>
      <w:r w:rsidRPr="00E939B5">
        <w:rPr>
          <w:rFonts w:cs="Arial"/>
          <w:spacing w:val="-1"/>
          <w:lang w:val="it-IT"/>
        </w:rPr>
        <w:t>požar</w:t>
      </w:r>
      <w:r w:rsidRPr="00E939B5">
        <w:rPr>
          <w:rFonts w:cs="Arial"/>
          <w:spacing w:val="13"/>
          <w:lang w:val="it-IT"/>
        </w:rPr>
        <w:t xml:space="preserve"> </w:t>
      </w:r>
      <w:r w:rsidRPr="00E939B5">
        <w:rPr>
          <w:rFonts w:cs="Arial"/>
          <w:lang w:val="it-IT"/>
        </w:rPr>
        <w:t>i</w:t>
      </w:r>
      <w:r w:rsidRPr="00E939B5">
        <w:rPr>
          <w:rFonts w:cs="Arial"/>
          <w:spacing w:val="9"/>
          <w:lang w:val="it-IT"/>
        </w:rPr>
        <w:t xml:space="preserve"> </w:t>
      </w:r>
      <w:r w:rsidRPr="00E939B5">
        <w:rPr>
          <w:rFonts w:cs="Arial"/>
          <w:spacing w:val="-2"/>
          <w:lang w:val="it-IT"/>
        </w:rPr>
        <w:t>drugim</w:t>
      </w:r>
      <w:r w:rsidRPr="00E939B5">
        <w:rPr>
          <w:rFonts w:cs="Arial"/>
          <w:spacing w:val="51"/>
          <w:lang w:val="it-IT"/>
        </w:rPr>
        <w:t xml:space="preserve"> </w:t>
      </w:r>
      <w:r w:rsidRPr="00E939B5">
        <w:rPr>
          <w:rFonts w:cs="Arial"/>
          <w:spacing w:val="-1"/>
          <w:lang w:val="it-IT"/>
        </w:rPr>
        <w:t>zahtjevima</w:t>
      </w:r>
      <w:r w:rsidRPr="00E939B5">
        <w:rPr>
          <w:rFonts w:cs="Arial"/>
          <w:spacing w:val="-2"/>
          <w:lang w:val="it-IT"/>
        </w:rPr>
        <w:t xml:space="preserve"> </w:t>
      </w:r>
      <w:r w:rsidRPr="00E939B5">
        <w:rPr>
          <w:rFonts w:cs="Arial"/>
          <w:lang w:val="it-IT"/>
        </w:rPr>
        <w:t>koje</w:t>
      </w:r>
      <w:r w:rsidRPr="00E939B5">
        <w:rPr>
          <w:rFonts w:cs="Arial"/>
          <w:spacing w:val="-2"/>
          <w:lang w:val="it-IT"/>
        </w:rPr>
        <w:t xml:space="preserve"> </w:t>
      </w:r>
      <w:r w:rsidRPr="00E939B5">
        <w:rPr>
          <w:rFonts w:cs="Arial"/>
          <w:spacing w:val="-1"/>
          <w:lang w:val="it-IT"/>
        </w:rPr>
        <w:t>građevine</w:t>
      </w:r>
      <w:r w:rsidRPr="00E939B5">
        <w:rPr>
          <w:rFonts w:cs="Arial"/>
          <w:lang w:val="it-IT"/>
        </w:rPr>
        <w:t xml:space="preserve"> </w:t>
      </w:r>
      <w:r w:rsidRPr="00E939B5">
        <w:rPr>
          <w:rFonts w:cs="Arial"/>
          <w:spacing w:val="-1"/>
          <w:lang w:val="it-IT"/>
        </w:rPr>
        <w:t>moraju</w:t>
      </w:r>
      <w:r w:rsidRPr="00E939B5">
        <w:rPr>
          <w:rFonts w:cs="Arial"/>
          <w:lang w:val="it-IT"/>
        </w:rPr>
        <w:t xml:space="preserve"> </w:t>
      </w:r>
      <w:r w:rsidRPr="00E939B5">
        <w:rPr>
          <w:rFonts w:cs="Arial"/>
          <w:spacing w:val="-1"/>
          <w:lang w:val="it-IT"/>
        </w:rPr>
        <w:t>zadovoljiti</w:t>
      </w:r>
      <w:r w:rsidRPr="00E939B5">
        <w:rPr>
          <w:rFonts w:cs="Arial"/>
          <w:lang w:val="it-IT"/>
        </w:rPr>
        <w:t xml:space="preserve"> u</w:t>
      </w:r>
      <w:r w:rsidRPr="00E939B5">
        <w:rPr>
          <w:rFonts w:cs="Arial"/>
          <w:spacing w:val="-2"/>
          <w:lang w:val="it-IT"/>
        </w:rPr>
        <w:t xml:space="preserve"> </w:t>
      </w:r>
      <w:r w:rsidRPr="00E939B5">
        <w:rPr>
          <w:rFonts w:cs="Arial"/>
          <w:spacing w:val="-1"/>
          <w:lang w:val="it-IT"/>
        </w:rPr>
        <w:t>slučaju</w:t>
      </w:r>
      <w:r w:rsidRPr="00E939B5">
        <w:rPr>
          <w:rFonts w:cs="Arial"/>
          <w:spacing w:val="-2"/>
          <w:lang w:val="it-IT"/>
        </w:rPr>
        <w:t xml:space="preserve"> </w:t>
      </w:r>
      <w:r w:rsidRPr="00E939B5">
        <w:rPr>
          <w:rFonts w:cs="Arial"/>
          <w:spacing w:val="-1"/>
          <w:lang w:val="it-IT"/>
        </w:rPr>
        <w:t>požara.</w:t>
      </w:r>
      <w:r w:rsidRPr="00E939B5">
        <w:rPr>
          <w:rFonts w:cs="Arial"/>
          <w:spacing w:val="2"/>
          <w:lang w:val="it-IT"/>
        </w:rPr>
        <w:t xml:space="preserve"> </w:t>
      </w:r>
      <w:r w:rsidRPr="00E939B5">
        <w:rPr>
          <w:rFonts w:cs="Arial"/>
          <w:spacing w:val="-1"/>
          <w:lang w:val="it-IT"/>
        </w:rPr>
        <w:t>Posebno</w:t>
      </w:r>
      <w:r w:rsidRPr="00E939B5">
        <w:rPr>
          <w:rFonts w:cs="Arial"/>
          <w:lang w:val="it-IT"/>
        </w:rPr>
        <w:t xml:space="preserve"> </w:t>
      </w:r>
      <w:r w:rsidRPr="00E939B5">
        <w:rPr>
          <w:rFonts w:cs="Arial"/>
          <w:spacing w:val="-1"/>
          <w:lang w:val="it-IT"/>
        </w:rPr>
        <w:t>pripaziti</w:t>
      </w:r>
      <w:r w:rsidRPr="00E939B5">
        <w:rPr>
          <w:rFonts w:cs="Arial"/>
          <w:spacing w:val="6"/>
          <w:lang w:val="it-IT"/>
        </w:rPr>
        <w:t xml:space="preserve"> </w:t>
      </w:r>
      <w:r w:rsidRPr="00E939B5">
        <w:rPr>
          <w:rFonts w:cs="Arial"/>
          <w:spacing w:val="-3"/>
          <w:lang w:val="it-IT"/>
        </w:rPr>
        <w:t>na</w:t>
      </w:r>
      <w:r w:rsidRPr="00E939B5">
        <w:rPr>
          <w:rFonts w:cs="Arial"/>
          <w:spacing w:val="42"/>
          <w:lang w:val="it-IT"/>
        </w:rPr>
        <w:t xml:space="preserve"> </w:t>
      </w:r>
      <w:r w:rsidRPr="00E939B5">
        <w:rPr>
          <w:rFonts w:cs="Arial"/>
          <w:spacing w:val="-1"/>
          <w:lang w:val="it-IT"/>
        </w:rPr>
        <w:t>sigurnosnu</w:t>
      </w:r>
      <w:r w:rsidRPr="00E939B5">
        <w:rPr>
          <w:rFonts w:cs="Arial"/>
          <w:spacing w:val="2"/>
          <w:lang w:val="it-IT"/>
        </w:rPr>
        <w:t xml:space="preserve"> </w:t>
      </w:r>
      <w:r w:rsidRPr="00E939B5">
        <w:rPr>
          <w:rFonts w:cs="Arial"/>
          <w:spacing w:val="-1"/>
          <w:lang w:val="it-IT"/>
        </w:rPr>
        <w:t>udaljenosti</w:t>
      </w:r>
      <w:r w:rsidRPr="00E939B5">
        <w:rPr>
          <w:rFonts w:cs="Arial"/>
          <w:spacing w:val="2"/>
          <w:lang w:val="it-IT"/>
        </w:rPr>
        <w:t xml:space="preserve"> </w:t>
      </w:r>
      <w:r w:rsidRPr="00E939B5">
        <w:rPr>
          <w:rFonts w:cs="Arial"/>
          <w:spacing w:val="-1"/>
          <w:lang w:val="it-IT"/>
        </w:rPr>
        <w:t>dviju</w:t>
      </w:r>
      <w:r w:rsidRPr="00E939B5">
        <w:rPr>
          <w:rFonts w:cs="Arial"/>
          <w:spacing w:val="3"/>
          <w:lang w:val="it-IT"/>
        </w:rPr>
        <w:t xml:space="preserve"> </w:t>
      </w:r>
      <w:r w:rsidRPr="00E939B5">
        <w:rPr>
          <w:rFonts w:cs="Arial"/>
          <w:spacing w:val="-1"/>
          <w:lang w:val="it-IT"/>
        </w:rPr>
        <w:t>susjednih</w:t>
      </w:r>
      <w:r w:rsidRPr="00E939B5">
        <w:rPr>
          <w:rFonts w:cs="Arial"/>
          <w:spacing w:val="3"/>
          <w:lang w:val="it-IT"/>
        </w:rPr>
        <w:t xml:space="preserve"> </w:t>
      </w:r>
      <w:r w:rsidRPr="00E939B5">
        <w:rPr>
          <w:rFonts w:cs="Arial"/>
          <w:spacing w:val="-1"/>
          <w:lang w:val="it-IT"/>
        </w:rPr>
        <w:t>građevina.</w:t>
      </w:r>
      <w:r w:rsidRPr="00E939B5">
        <w:rPr>
          <w:rFonts w:cs="Arial"/>
          <w:spacing w:val="2"/>
          <w:lang w:val="it-IT"/>
        </w:rPr>
        <w:t xml:space="preserve"> </w:t>
      </w:r>
      <w:r w:rsidRPr="00E939B5">
        <w:rPr>
          <w:rFonts w:cs="Arial"/>
          <w:spacing w:val="-1"/>
          <w:lang w:val="it-IT"/>
        </w:rPr>
        <w:t>Kod</w:t>
      </w:r>
      <w:r w:rsidRPr="00E939B5">
        <w:rPr>
          <w:rFonts w:cs="Arial"/>
          <w:spacing w:val="2"/>
          <w:lang w:val="it-IT"/>
        </w:rPr>
        <w:t xml:space="preserve"> </w:t>
      </w:r>
      <w:r w:rsidRPr="00E939B5">
        <w:rPr>
          <w:rFonts w:cs="Arial"/>
          <w:spacing w:val="-1"/>
          <w:lang w:val="it-IT"/>
        </w:rPr>
        <w:t>građevina</w:t>
      </w:r>
      <w:r w:rsidRPr="00E939B5">
        <w:rPr>
          <w:rFonts w:cs="Arial"/>
          <w:spacing w:val="2"/>
          <w:lang w:val="it-IT"/>
        </w:rPr>
        <w:t xml:space="preserve"> </w:t>
      </w:r>
      <w:r w:rsidRPr="00E939B5">
        <w:rPr>
          <w:rFonts w:cs="Arial"/>
          <w:lang w:val="it-IT"/>
        </w:rPr>
        <w:t>s</w:t>
      </w:r>
      <w:r w:rsidRPr="00E939B5">
        <w:rPr>
          <w:rFonts w:cs="Arial"/>
          <w:spacing w:val="3"/>
          <w:lang w:val="it-IT"/>
        </w:rPr>
        <w:t xml:space="preserve"> </w:t>
      </w:r>
      <w:r w:rsidRPr="00E939B5">
        <w:rPr>
          <w:rFonts w:cs="Arial"/>
          <w:spacing w:val="-1"/>
          <w:lang w:val="it-IT"/>
        </w:rPr>
        <w:t>malim</w:t>
      </w:r>
      <w:r w:rsidRPr="00E939B5">
        <w:rPr>
          <w:rFonts w:cs="Arial"/>
          <w:spacing w:val="1"/>
          <w:lang w:val="it-IT"/>
        </w:rPr>
        <w:t xml:space="preserve"> </w:t>
      </w:r>
      <w:r w:rsidRPr="00E939B5">
        <w:rPr>
          <w:rFonts w:cs="Arial"/>
          <w:spacing w:val="-1"/>
          <w:lang w:val="it-IT"/>
        </w:rPr>
        <w:t>požarnim</w:t>
      </w:r>
      <w:r w:rsidRPr="00E939B5">
        <w:rPr>
          <w:rFonts w:cs="Arial"/>
          <w:spacing w:val="77"/>
          <w:lang w:val="it-IT"/>
        </w:rPr>
        <w:t xml:space="preserve"> </w:t>
      </w:r>
      <w:r w:rsidRPr="00E939B5">
        <w:rPr>
          <w:rFonts w:cs="Arial"/>
          <w:spacing w:val="-1"/>
          <w:lang w:val="it-IT"/>
        </w:rPr>
        <w:t>opterećenjem</w:t>
      </w:r>
      <w:r w:rsidRPr="00E939B5">
        <w:rPr>
          <w:rFonts w:cs="Arial"/>
          <w:spacing w:val="25"/>
          <w:lang w:val="it-IT"/>
        </w:rPr>
        <w:t xml:space="preserve"> </w:t>
      </w:r>
      <w:r w:rsidRPr="00E939B5">
        <w:rPr>
          <w:rFonts w:cs="Arial"/>
          <w:lang w:val="it-IT"/>
        </w:rPr>
        <w:t>kod</w:t>
      </w:r>
      <w:r w:rsidRPr="00E939B5">
        <w:rPr>
          <w:rFonts w:cs="Arial"/>
          <w:spacing w:val="21"/>
          <w:lang w:val="it-IT"/>
        </w:rPr>
        <w:t xml:space="preserve"> </w:t>
      </w:r>
      <w:r w:rsidRPr="00E939B5">
        <w:rPr>
          <w:rFonts w:cs="Arial"/>
          <w:spacing w:val="-1"/>
          <w:lang w:val="it-IT"/>
        </w:rPr>
        <w:t>kojih</w:t>
      </w:r>
      <w:r w:rsidRPr="00E939B5">
        <w:rPr>
          <w:rFonts w:cs="Arial"/>
          <w:spacing w:val="24"/>
          <w:lang w:val="it-IT"/>
        </w:rPr>
        <w:t xml:space="preserve"> </w:t>
      </w:r>
      <w:r w:rsidRPr="00E939B5">
        <w:rPr>
          <w:rFonts w:cs="Arial"/>
          <w:spacing w:val="-1"/>
          <w:lang w:val="it-IT"/>
        </w:rPr>
        <w:t>je</w:t>
      </w:r>
      <w:r w:rsidRPr="00E939B5">
        <w:rPr>
          <w:rFonts w:cs="Arial"/>
          <w:spacing w:val="24"/>
          <w:lang w:val="it-IT"/>
        </w:rPr>
        <w:t xml:space="preserve"> </w:t>
      </w:r>
      <w:r w:rsidRPr="00E939B5">
        <w:rPr>
          <w:rFonts w:cs="Arial"/>
          <w:lang w:val="it-IT"/>
        </w:rPr>
        <w:t>završni</w:t>
      </w:r>
      <w:r w:rsidRPr="00E939B5">
        <w:rPr>
          <w:rFonts w:cs="Arial"/>
          <w:spacing w:val="21"/>
          <w:lang w:val="it-IT"/>
        </w:rPr>
        <w:t xml:space="preserve"> </w:t>
      </w:r>
      <w:r w:rsidRPr="00E939B5">
        <w:rPr>
          <w:rFonts w:cs="Arial"/>
          <w:spacing w:val="-1"/>
          <w:lang w:val="it-IT"/>
        </w:rPr>
        <w:t>(zabatni)</w:t>
      </w:r>
      <w:r w:rsidRPr="00E939B5">
        <w:rPr>
          <w:rFonts w:cs="Arial"/>
          <w:spacing w:val="23"/>
          <w:lang w:val="it-IT"/>
        </w:rPr>
        <w:t xml:space="preserve"> </w:t>
      </w:r>
      <w:r w:rsidRPr="00E939B5">
        <w:rPr>
          <w:rFonts w:cs="Arial"/>
          <w:spacing w:val="-1"/>
          <w:lang w:val="it-IT"/>
        </w:rPr>
        <w:t>zid</w:t>
      </w:r>
      <w:r w:rsidRPr="00E939B5">
        <w:rPr>
          <w:rFonts w:cs="Arial"/>
          <w:spacing w:val="24"/>
          <w:lang w:val="it-IT"/>
        </w:rPr>
        <w:t xml:space="preserve"> </w:t>
      </w:r>
      <w:r w:rsidRPr="00E939B5">
        <w:rPr>
          <w:rFonts w:cs="Arial"/>
          <w:spacing w:val="-1"/>
          <w:lang w:val="it-IT"/>
        </w:rPr>
        <w:t>udaljen</w:t>
      </w:r>
      <w:r w:rsidRPr="00E939B5">
        <w:rPr>
          <w:rFonts w:cs="Arial"/>
          <w:spacing w:val="24"/>
          <w:lang w:val="it-IT"/>
        </w:rPr>
        <w:t xml:space="preserve"> </w:t>
      </w:r>
      <w:r w:rsidRPr="00E939B5">
        <w:rPr>
          <w:rFonts w:cs="Arial"/>
          <w:spacing w:val="-1"/>
          <w:lang w:val="it-IT"/>
        </w:rPr>
        <w:t>manje</w:t>
      </w:r>
      <w:r w:rsidRPr="00E939B5">
        <w:rPr>
          <w:rFonts w:cs="Arial"/>
          <w:spacing w:val="22"/>
          <w:lang w:val="it-IT"/>
        </w:rPr>
        <w:t xml:space="preserve"> </w:t>
      </w:r>
      <w:r w:rsidRPr="00E939B5">
        <w:rPr>
          <w:rFonts w:cs="Arial"/>
          <w:lang w:val="it-IT"/>
        </w:rPr>
        <w:t>od</w:t>
      </w:r>
      <w:r w:rsidRPr="00E939B5">
        <w:rPr>
          <w:rFonts w:cs="Arial"/>
          <w:spacing w:val="24"/>
          <w:lang w:val="it-IT"/>
        </w:rPr>
        <w:t xml:space="preserve"> </w:t>
      </w:r>
      <w:r w:rsidRPr="00E939B5">
        <w:rPr>
          <w:rFonts w:cs="Arial"/>
          <w:spacing w:val="-1"/>
          <w:lang w:val="it-IT"/>
        </w:rPr>
        <w:t>3,00</w:t>
      </w:r>
      <w:r w:rsidRPr="00E939B5">
        <w:rPr>
          <w:rFonts w:cs="Arial"/>
          <w:spacing w:val="21"/>
          <w:lang w:val="it-IT"/>
        </w:rPr>
        <w:t xml:space="preserve"> </w:t>
      </w:r>
      <w:r w:rsidRPr="00E939B5">
        <w:rPr>
          <w:rFonts w:cs="Arial"/>
          <w:spacing w:val="-1"/>
          <w:lang w:val="it-IT"/>
        </w:rPr>
        <w:t>metara</w:t>
      </w:r>
      <w:r w:rsidRPr="00E939B5">
        <w:rPr>
          <w:rFonts w:cs="Arial"/>
          <w:spacing w:val="22"/>
          <w:lang w:val="it-IT"/>
        </w:rPr>
        <w:t xml:space="preserve"> </w:t>
      </w:r>
      <w:r w:rsidRPr="00E939B5">
        <w:rPr>
          <w:rFonts w:cs="Arial"/>
          <w:lang w:val="it-IT"/>
        </w:rPr>
        <w:t>od</w:t>
      </w:r>
      <w:r w:rsidRPr="00E939B5">
        <w:rPr>
          <w:rFonts w:cs="Arial"/>
          <w:spacing w:val="39"/>
          <w:lang w:val="it-IT"/>
        </w:rPr>
        <w:t xml:space="preserve"> </w:t>
      </w:r>
      <w:r w:rsidRPr="00E939B5">
        <w:rPr>
          <w:rFonts w:cs="Arial"/>
          <w:spacing w:val="-1"/>
          <w:lang w:val="it-IT"/>
        </w:rPr>
        <w:t>susjedne</w:t>
      </w:r>
      <w:r w:rsidRPr="00E939B5">
        <w:rPr>
          <w:rFonts w:cs="Arial"/>
          <w:spacing w:val="17"/>
          <w:lang w:val="it-IT"/>
        </w:rPr>
        <w:t xml:space="preserve"> </w:t>
      </w:r>
      <w:r w:rsidRPr="00E939B5">
        <w:rPr>
          <w:rFonts w:cs="Arial"/>
          <w:spacing w:val="-1"/>
          <w:lang w:val="it-IT"/>
        </w:rPr>
        <w:t>građevine</w:t>
      </w:r>
      <w:r w:rsidRPr="00E939B5">
        <w:rPr>
          <w:rFonts w:cs="Arial"/>
          <w:spacing w:val="14"/>
          <w:lang w:val="it-IT"/>
        </w:rPr>
        <w:t xml:space="preserve"> </w:t>
      </w:r>
      <w:r w:rsidRPr="00E939B5">
        <w:rPr>
          <w:rFonts w:cs="Arial"/>
          <w:spacing w:val="-1"/>
          <w:lang w:val="it-IT"/>
        </w:rPr>
        <w:t>(postojeće</w:t>
      </w:r>
      <w:r w:rsidRPr="00E939B5">
        <w:rPr>
          <w:rFonts w:cs="Arial"/>
          <w:spacing w:val="14"/>
          <w:lang w:val="it-IT"/>
        </w:rPr>
        <w:t xml:space="preserve"> </w:t>
      </w:r>
      <w:r w:rsidRPr="00E939B5">
        <w:rPr>
          <w:rFonts w:cs="Arial"/>
          <w:spacing w:val="-2"/>
          <w:lang w:val="it-IT"/>
        </w:rPr>
        <w:t>ili</w:t>
      </w:r>
      <w:r w:rsidRPr="00E939B5">
        <w:rPr>
          <w:rFonts w:cs="Arial"/>
          <w:spacing w:val="16"/>
          <w:lang w:val="it-IT"/>
        </w:rPr>
        <w:t xml:space="preserve"> </w:t>
      </w:r>
      <w:r w:rsidRPr="00E939B5">
        <w:rPr>
          <w:rFonts w:cs="Arial"/>
          <w:spacing w:val="-1"/>
          <w:lang w:val="it-IT"/>
        </w:rPr>
        <w:t>predviđene</w:t>
      </w:r>
      <w:r w:rsidRPr="00E939B5">
        <w:rPr>
          <w:rFonts w:cs="Arial"/>
          <w:spacing w:val="17"/>
          <w:lang w:val="it-IT"/>
        </w:rPr>
        <w:t xml:space="preserve"> </w:t>
      </w:r>
      <w:r w:rsidRPr="00E939B5">
        <w:rPr>
          <w:rFonts w:cs="Arial"/>
          <w:spacing w:val="-1"/>
          <w:lang w:val="it-IT"/>
        </w:rPr>
        <w:t>planom)</w:t>
      </w:r>
      <w:r w:rsidRPr="00E939B5">
        <w:rPr>
          <w:rFonts w:cs="Arial"/>
          <w:spacing w:val="16"/>
          <w:lang w:val="it-IT"/>
        </w:rPr>
        <w:t xml:space="preserve"> </w:t>
      </w:r>
      <w:r w:rsidRPr="00E939B5">
        <w:rPr>
          <w:rFonts w:cs="Arial"/>
          <w:spacing w:val="-1"/>
          <w:lang w:val="it-IT"/>
        </w:rPr>
        <w:t>potrebno</w:t>
      </w:r>
      <w:r w:rsidRPr="00E939B5">
        <w:rPr>
          <w:rFonts w:cs="Arial"/>
          <w:spacing w:val="14"/>
          <w:lang w:val="it-IT"/>
        </w:rPr>
        <w:t xml:space="preserve"> </w:t>
      </w:r>
      <w:r w:rsidRPr="00E939B5">
        <w:rPr>
          <w:rFonts w:cs="Arial"/>
          <w:lang w:val="it-IT"/>
        </w:rPr>
        <w:t>je</w:t>
      </w:r>
      <w:r w:rsidRPr="00E939B5">
        <w:rPr>
          <w:rFonts w:cs="Arial"/>
          <w:spacing w:val="17"/>
          <w:lang w:val="it-IT"/>
        </w:rPr>
        <w:t xml:space="preserve"> </w:t>
      </w:r>
      <w:r w:rsidRPr="00E939B5">
        <w:rPr>
          <w:rFonts w:cs="Arial"/>
          <w:spacing w:val="-1"/>
          <w:lang w:val="it-IT"/>
        </w:rPr>
        <w:t>spriječiti</w:t>
      </w:r>
      <w:r w:rsidRPr="00E939B5">
        <w:rPr>
          <w:rFonts w:cs="Arial"/>
          <w:spacing w:val="16"/>
          <w:lang w:val="it-IT"/>
        </w:rPr>
        <w:t xml:space="preserve"> </w:t>
      </w:r>
      <w:r w:rsidRPr="00E939B5">
        <w:rPr>
          <w:rFonts w:cs="Arial"/>
          <w:spacing w:val="-1"/>
          <w:lang w:val="it-IT"/>
        </w:rPr>
        <w:t>širenje</w:t>
      </w:r>
      <w:r w:rsidRPr="00E939B5">
        <w:rPr>
          <w:rFonts w:cs="Arial"/>
          <w:spacing w:val="81"/>
          <w:lang w:val="it-IT"/>
        </w:rPr>
        <w:t xml:space="preserve"> </w:t>
      </w:r>
      <w:r w:rsidRPr="00E939B5">
        <w:rPr>
          <w:rFonts w:cs="Arial"/>
          <w:spacing w:val="-1"/>
          <w:lang w:val="it-IT"/>
        </w:rPr>
        <w:t>požara</w:t>
      </w:r>
      <w:r w:rsidRPr="00E939B5">
        <w:rPr>
          <w:rFonts w:cs="Arial"/>
          <w:spacing w:val="-9"/>
          <w:lang w:val="it-IT"/>
        </w:rPr>
        <w:t xml:space="preserve"> </w:t>
      </w:r>
      <w:r w:rsidRPr="00E939B5">
        <w:rPr>
          <w:rFonts w:cs="Arial"/>
          <w:lang w:val="it-IT"/>
        </w:rPr>
        <w:t>na</w:t>
      </w:r>
      <w:r w:rsidRPr="00E939B5">
        <w:rPr>
          <w:rFonts w:cs="Arial"/>
          <w:spacing w:val="-10"/>
          <w:lang w:val="it-IT"/>
        </w:rPr>
        <w:t xml:space="preserve"> </w:t>
      </w:r>
      <w:r w:rsidRPr="00E939B5">
        <w:rPr>
          <w:rFonts w:cs="Arial"/>
          <w:spacing w:val="-1"/>
          <w:lang w:val="it-IT"/>
        </w:rPr>
        <w:t>susjedne</w:t>
      </w:r>
      <w:r w:rsidRPr="00E939B5">
        <w:rPr>
          <w:rFonts w:cs="Arial"/>
          <w:spacing w:val="-10"/>
          <w:lang w:val="it-IT"/>
        </w:rPr>
        <w:t xml:space="preserve"> </w:t>
      </w:r>
      <w:r w:rsidRPr="00E939B5">
        <w:rPr>
          <w:rFonts w:cs="Arial"/>
          <w:spacing w:val="-1"/>
          <w:lang w:val="it-IT"/>
        </w:rPr>
        <w:t>građevine</w:t>
      </w:r>
      <w:r w:rsidRPr="00E939B5">
        <w:rPr>
          <w:rFonts w:cs="Arial"/>
          <w:spacing w:val="-7"/>
          <w:lang w:val="it-IT"/>
        </w:rPr>
        <w:t xml:space="preserve"> </w:t>
      </w:r>
      <w:r w:rsidRPr="00E939B5">
        <w:rPr>
          <w:rFonts w:cs="Arial"/>
          <w:spacing w:val="-1"/>
          <w:lang w:val="it-IT"/>
        </w:rPr>
        <w:t>izgradnjom</w:t>
      </w:r>
      <w:r w:rsidRPr="00E939B5">
        <w:rPr>
          <w:rFonts w:cs="Arial"/>
          <w:spacing w:val="-8"/>
          <w:lang w:val="it-IT"/>
        </w:rPr>
        <w:t xml:space="preserve"> </w:t>
      </w:r>
      <w:r w:rsidRPr="00E939B5">
        <w:rPr>
          <w:rFonts w:cs="Arial"/>
          <w:spacing w:val="-1"/>
          <w:lang w:val="it-IT"/>
        </w:rPr>
        <w:t>požarnog</w:t>
      </w:r>
      <w:r w:rsidRPr="00E939B5">
        <w:rPr>
          <w:rFonts w:cs="Arial"/>
          <w:spacing w:val="-7"/>
          <w:lang w:val="it-IT"/>
        </w:rPr>
        <w:t xml:space="preserve"> </w:t>
      </w:r>
      <w:r w:rsidRPr="00E939B5">
        <w:rPr>
          <w:rFonts w:cs="Arial"/>
          <w:spacing w:val="-1"/>
          <w:lang w:val="it-IT"/>
        </w:rPr>
        <w:t>zida.</w:t>
      </w:r>
      <w:r w:rsidRPr="00E939B5">
        <w:rPr>
          <w:rFonts w:cs="Arial"/>
          <w:spacing w:val="-8"/>
          <w:lang w:val="it-IT"/>
        </w:rPr>
        <w:t xml:space="preserve"> </w:t>
      </w:r>
      <w:r w:rsidRPr="00E939B5">
        <w:rPr>
          <w:rFonts w:cs="Arial"/>
          <w:spacing w:val="-1"/>
          <w:lang w:val="it-IT"/>
        </w:rPr>
        <w:t>Kad</w:t>
      </w:r>
      <w:r w:rsidRPr="00E939B5">
        <w:rPr>
          <w:rFonts w:cs="Arial"/>
          <w:spacing w:val="-12"/>
          <w:lang w:val="it-IT"/>
        </w:rPr>
        <w:t xml:space="preserve"> </w:t>
      </w:r>
      <w:r w:rsidRPr="00E939B5">
        <w:rPr>
          <w:rFonts w:cs="Arial"/>
          <w:lang w:val="it-IT"/>
        </w:rPr>
        <w:t>je</w:t>
      </w:r>
      <w:r w:rsidRPr="00E939B5">
        <w:rPr>
          <w:rFonts w:cs="Arial"/>
          <w:spacing w:val="-9"/>
          <w:lang w:val="it-IT"/>
        </w:rPr>
        <w:t xml:space="preserve"> </w:t>
      </w:r>
      <w:r w:rsidRPr="00E939B5">
        <w:rPr>
          <w:rFonts w:cs="Arial"/>
          <w:spacing w:val="-1"/>
          <w:lang w:val="it-IT"/>
        </w:rPr>
        <w:t>jedna</w:t>
      </w:r>
      <w:r w:rsidRPr="00E939B5">
        <w:rPr>
          <w:rFonts w:cs="Arial"/>
          <w:spacing w:val="-10"/>
          <w:lang w:val="it-IT"/>
        </w:rPr>
        <w:t xml:space="preserve"> </w:t>
      </w:r>
      <w:r w:rsidRPr="00E939B5">
        <w:rPr>
          <w:rFonts w:cs="Arial"/>
          <w:lang w:val="it-IT"/>
        </w:rPr>
        <w:t>od</w:t>
      </w:r>
      <w:r w:rsidRPr="00E939B5">
        <w:rPr>
          <w:rFonts w:cs="Arial"/>
          <w:spacing w:val="-12"/>
          <w:lang w:val="it-IT"/>
        </w:rPr>
        <w:t xml:space="preserve"> </w:t>
      </w:r>
      <w:r w:rsidRPr="00E939B5">
        <w:rPr>
          <w:rFonts w:cs="Arial"/>
          <w:spacing w:val="-1"/>
          <w:lang w:val="it-IT"/>
        </w:rPr>
        <w:t>susjednih</w:t>
      </w:r>
      <w:r w:rsidRPr="00E939B5">
        <w:rPr>
          <w:rFonts w:cs="Arial"/>
          <w:spacing w:val="67"/>
          <w:lang w:val="it-IT"/>
        </w:rPr>
        <w:t xml:space="preserve"> </w:t>
      </w:r>
      <w:r w:rsidRPr="00E939B5">
        <w:rPr>
          <w:rFonts w:cs="Arial"/>
          <w:spacing w:val="-1"/>
          <w:lang w:val="it-IT"/>
        </w:rPr>
        <w:t>građevina</w:t>
      </w:r>
      <w:r w:rsidRPr="00E939B5">
        <w:rPr>
          <w:rFonts w:cs="Arial"/>
          <w:spacing w:val="29"/>
          <w:lang w:val="it-IT"/>
        </w:rPr>
        <w:t xml:space="preserve"> </w:t>
      </w:r>
      <w:r w:rsidRPr="00E939B5">
        <w:rPr>
          <w:rFonts w:cs="Arial"/>
          <w:lang w:val="it-IT"/>
        </w:rPr>
        <w:t>sa</w:t>
      </w:r>
      <w:r w:rsidRPr="00E939B5">
        <w:rPr>
          <w:rFonts w:cs="Arial"/>
          <w:spacing w:val="26"/>
          <w:lang w:val="it-IT"/>
        </w:rPr>
        <w:t xml:space="preserve"> </w:t>
      </w:r>
      <w:r w:rsidRPr="00E939B5">
        <w:rPr>
          <w:rFonts w:cs="Arial"/>
          <w:spacing w:val="-1"/>
          <w:lang w:val="it-IT"/>
        </w:rPr>
        <w:t>srednjim</w:t>
      </w:r>
      <w:r w:rsidRPr="00E939B5">
        <w:rPr>
          <w:rFonts w:cs="Arial"/>
          <w:spacing w:val="28"/>
          <w:lang w:val="it-IT"/>
        </w:rPr>
        <w:t xml:space="preserve"> </w:t>
      </w:r>
      <w:r w:rsidRPr="00E939B5">
        <w:rPr>
          <w:rFonts w:cs="Arial"/>
          <w:spacing w:val="-2"/>
          <w:lang w:val="it-IT"/>
        </w:rPr>
        <w:t>ili</w:t>
      </w:r>
      <w:r w:rsidRPr="00E939B5">
        <w:rPr>
          <w:rFonts w:cs="Arial"/>
          <w:spacing w:val="28"/>
          <w:lang w:val="it-IT"/>
        </w:rPr>
        <w:t xml:space="preserve"> </w:t>
      </w:r>
      <w:r w:rsidRPr="00E939B5">
        <w:rPr>
          <w:rFonts w:cs="Arial"/>
          <w:spacing w:val="-1"/>
          <w:lang w:val="it-IT"/>
        </w:rPr>
        <w:t>velikim</w:t>
      </w:r>
      <w:r w:rsidRPr="00E939B5">
        <w:rPr>
          <w:rFonts w:cs="Arial"/>
          <w:spacing w:val="28"/>
          <w:lang w:val="it-IT"/>
        </w:rPr>
        <w:t xml:space="preserve"> </w:t>
      </w:r>
      <w:r w:rsidRPr="00E939B5">
        <w:rPr>
          <w:rFonts w:cs="Arial"/>
          <w:spacing w:val="-1"/>
          <w:lang w:val="it-IT"/>
        </w:rPr>
        <w:t>požarnim</w:t>
      </w:r>
      <w:r w:rsidRPr="00E939B5">
        <w:rPr>
          <w:rFonts w:cs="Arial"/>
          <w:spacing w:val="28"/>
          <w:lang w:val="it-IT"/>
        </w:rPr>
        <w:t xml:space="preserve"> </w:t>
      </w:r>
      <w:r w:rsidRPr="00E939B5">
        <w:rPr>
          <w:rFonts w:cs="Arial"/>
          <w:spacing w:val="-1"/>
          <w:lang w:val="it-IT"/>
        </w:rPr>
        <w:t>opterećenjem</w:t>
      </w:r>
      <w:r w:rsidRPr="00E939B5">
        <w:rPr>
          <w:rFonts w:cs="Arial"/>
          <w:spacing w:val="27"/>
          <w:lang w:val="it-IT"/>
        </w:rPr>
        <w:t xml:space="preserve"> </w:t>
      </w:r>
      <w:r w:rsidRPr="00E939B5">
        <w:rPr>
          <w:rFonts w:cs="Arial"/>
          <w:spacing w:val="-1"/>
          <w:lang w:val="it-IT"/>
        </w:rPr>
        <w:t>potrebno</w:t>
      </w:r>
      <w:r w:rsidRPr="00E939B5">
        <w:rPr>
          <w:rFonts w:cs="Arial"/>
          <w:spacing w:val="24"/>
          <w:lang w:val="it-IT"/>
        </w:rPr>
        <w:t xml:space="preserve"> </w:t>
      </w:r>
      <w:r w:rsidRPr="00E939B5">
        <w:rPr>
          <w:rFonts w:cs="Arial"/>
          <w:lang w:val="it-IT"/>
        </w:rPr>
        <w:t>je</w:t>
      </w:r>
      <w:r w:rsidRPr="00E939B5">
        <w:rPr>
          <w:rFonts w:cs="Arial"/>
          <w:spacing w:val="26"/>
          <w:lang w:val="it-IT"/>
        </w:rPr>
        <w:t xml:space="preserve"> </w:t>
      </w:r>
      <w:r w:rsidRPr="00E939B5">
        <w:rPr>
          <w:rFonts w:cs="Arial"/>
          <w:spacing w:val="-1"/>
          <w:lang w:val="it-IT"/>
        </w:rPr>
        <w:t>međusobnu</w:t>
      </w:r>
      <w:r w:rsidRPr="00E939B5">
        <w:rPr>
          <w:rFonts w:cs="Arial"/>
          <w:spacing w:val="59"/>
          <w:lang w:val="it-IT"/>
        </w:rPr>
        <w:t xml:space="preserve"> </w:t>
      </w:r>
      <w:r w:rsidRPr="00E939B5">
        <w:rPr>
          <w:rFonts w:cs="Arial"/>
          <w:spacing w:val="-1"/>
          <w:lang w:val="it-IT"/>
        </w:rPr>
        <w:t>sigurnosnu</w:t>
      </w:r>
      <w:r w:rsidRPr="00E939B5">
        <w:rPr>
          <w:rFonts w:cs="Arial"/>
          <w:spacing w:val="-2"/>
          <w:lang w:val="it-IT"/>
        </w:rPr>
        <w:t xml:space="preserve"> </w:t>
      </w:r>
      <w:r w:rsidRPr="00E939B5">
        <w:rPr>
          <w:rFonts w:cs="Arial"/>
          <w:spacing w:val="-1"/>
          <w:lang w:val="it-IT"/>
        </w:rPr>
        <w:t>udaljenost</w:t>
      </w:r>
      <w:r w:rsidRPr="00E939B5">
        <w:rPr>
          <w:rFonts w:cs="Arial"/>
          <w:spacing w:val="-3"/>
          <w:lang w:val="it-IT"/>
        </w:rPr>
        <w:t xml:space="preserve"> </w:t>
      </w:r>
      <w:r w:rsidRPr="00E939B5">
        <w:rPr>
          <w:rFonts w:cs="Arial"/>
          <w:spacing w:val="-1"/>
          <w:lang w:val="it-IT"/>
        </w:rPr>
        <w:t>odrediti</w:t>
      </w:r>
      <w:r w:rsidRPr="00E939B5">
        <w:rPr>
          <w:rFonts w:cs="Arial"/>
          <w:spacing w:val="-3"/>
          <w:lang w:val="it-IT"/>
        </w:rPr>
        <w:t xml:space="preserve"> </w:t>
      </w:r>
      <w:r w:rsidRPr="00E939B5">
        <w:rPr>
          <w:rFonts w:cs="Arial"/>
          <w:spacing w:val="-1"/>
          <w:lang w:val="it-IT"/>
        </w:rPr>
        <w:t xml:space="preserve">proračunom. </w:t>
      </w:r>
      <w:r w:rsidRPr="00E939B5">
        <w:rPr>
          <w:rFonts w:cs="Arial"/>
          <w:spacing w:val="-2"/>
          <w:lang w:val="it-IT"/>
        </w:rPr>
        <w:t xml:space="preserve">Umjesto </w:t>
      </w:r>
      <w:r w:rsidRPr="00E939B5">
        <w:rPr>
          <w:rFonts w:cs="Arial"/>
          <w:spacing w:val="-1"/>
          <w:lang w:val="it-IT"/>
        </w:rPr>
        <w:t>požarnog</w:t>
      </w:r>
      <w:r w:rsidRPr="00E939B5">
        <w:rPr>
          <w:rFonts w:cs="Arial"/>
          <w:spacing w:val="-5"/>
          <w:lang w:val="it-IT"/>
        </w:rPr>
        <w:t xml:space="preserve"> </w:t>
      </w:r>
      <w:r w:rsidRPr="00E939B5">
        <w:rPr>
          <w:rFonts w:cs="Arial"/>
          <w:spacing w:val="-1"/>
          <w:lang w:val="it-IT"/>
        </w:rPr>
        <w:t>zida</w:t>
      </w:r>
      <w:r w:rsidRPr="00E939B5">
        <w:rPr>
          <w:rFonts w:cs="Arial"/>
          <w:spacing w:val="-5"/>
          <w:lang w:val="it-IT"/>
        </w:rPr>
        <w:t xml:space="preserve"> </w:t>
      </w:r>
      <w:r w:rsidRPr="00E939B5">
        <w:rPr>
          <w:rFonts w:cs="Arial"/>
          <w:spacing w:val="-1"/>
          <w:lang w:val="it-IT"/>
        </w:rPr>
        <w:t>mogu</w:t>
      </w:r>
      <w:r w:rsidRPr="00E939B5">
        <w:rPr>
          <w:rFonts w:cs="Arial"/>
          <w:spacing w:val="-4"/>
          <w:lang w:val="it-IT"/>
        </w:rPr>
        <w:t xml:space="preserve"> </w:t>
      </w:r>
      <w:r w:rsidRPr="00E939B5">
        <w:rPr>
          <w:rFonts w:cs="Arial"/>
          <w:spacing w:val="-2"/>
          <w:lang w:val="it-IT"/>
        </w:rPr>
        <w:t xml:space="preserve">se </w:t>
      </w:r>
      <w:r w:rsidRPr="00E939B5">
        <w:rPr>
          <w:rFonts w:cs="Arial"/>
          <w:spacing w:val="-1"/>
          <w:lang w:val="it-IT"/>
        </w:rPr>
        <w:t>izvesti</w:t>
      </w:r>
      <w:r w:rsidRPr="00E939B5">
        <w:rPr>
          <w:rFonts w:cs="Arial"/>
          <w:spacing w:val="63"/>
          <w:lang w:val="it-IT"/>
        </w:rPr>
        <w:t xml:space="preserve"> </w:t>
      </w:r>
      <w:r w:rsidRPr="00E939B5">
        <w:rPr>
          <w:rFonts w:cs="Arial"/>
          <w:lang w:val="it-IT"/>
        </w:rPr>
        <w:t>vanjski</w:t>
      </w:r>
      <w:r w:rsidRPr="00E939B5">
        <w:rPr>
          <w:rFonts w:cs="Arial"/>
          <w:spacing w:val="-7"/>
          <w:lang w:val="it-IT"/>
        </w:rPr>
        <w:t xml:space="preserve"> </w:t>
      </w:r>
      <w:r w:rsidRPr="00E939B5">
        <w:rPr>
          <w:rFonts w:cs="Arial"/>
          <w:spacing w:val="-1"/>
          <w:lang w:val="it-IT"/>
        </w:rPr>
        <w:t>zidovi</w:t>
      </w:r>
      <w:r w:rsidRPr="00E939B5">
        <w:rPr>
          <w:rFonts w:cs="Arial"/>
          <w:spacing w:val="-5"/>
          <w:lang w:val="it-IT"/>
        </w:rPr>
        <w:t xml:space="preserve"> </w:t>
      </w:r>
      <w:r w:rsidRPr="00E939B5">
        <w:rPr>
          <w:rFonts w:cs="Arial"/>
          <w:spacing w:val="-1"/>
          <w:lang w:val="it-IT"/>
        </w:rPr>
        <w:t>koji</w:t>
      </w:r>
      <w:r w:rsidRPr="00E939B5">
        <w:rPr>
          <w:rFonts w:cs="Arial"/>
          <w:spacing w:val="-8"/>
          <w:lang w:val="it-IT"/>
        </w:rPr>
        <w:t xml:space="preserve"> </w:t>
      </w:r>
      <w:r w:rsidRPr="00E939B5">
        <w:rPr>
          <w:rFonts w:cs="Arial"/>
          <w:lang w:val="it-IT"/>
        </w:rPr>
        <w:t>tada</w:t>
      </w:r>
      <w:r w:rsidRPr="00E939B5">
        <w:rPr>
          <w:rFonts w:cs="Arial"/>
          <w:spacing w:val="-7"/>
          <w:lang w:val="it-IT"/>
        </w:rPr>
        <w:t xml:space="preserve"> </w:t>
      </w:r>
      <w:r w:rsidRPr="00E939B5">
        <w:rPr>
          <w:rFonts w:cs="Arial"/>
          <w:spacing w:val="-1"/>
          <w:lang w:val="it-IT"/>
        </w:rPr>
        <w:t>moraju</w:t>
      </w:r>
      <w:r w:rsidRPr="00E939B5">
        <w:rPr>
          <w:rFonts w:cs="Arial"/>
          <w:spacing w:val="-7"/>
          <w:lang w:val="it-IT"/>
        </w:rPr>
        <w:t xml:space="preserve"> </w:t>
      </w:r>
      <w:r w:rsidRPr="00E939B5">
        <w:rPr>
          <w:rFonts w:cs="Arial"/>
          <w:spacing w:val="-1"/>
          <w:lang w:val="it-IT"/>
        </w:rPr>
        <w:t>imati</w:t>
      </w:r>
      <w:r w:rsidRPr="00E939B5">
        <w:rPr>
          <w:rFonts w:cs="Arial"/>
          <w:spacing w:val="-5"/>
          <w:lang w:val="it-IT"/>
        </w:rPr>
        <w:t xml:space="preserve"> </w:t>
      </w:r>
      <w:r w:rsidRPr="00E939B5">
        <w:rPr>
          <w:rFonts w:cs="Arial"/>
          <w:spacing w:val="-2"/>
          <w:lang w:val="it-IT"/>
        </w:rPr>
        <w:t>istu</w:t>
      </w:r>
      <w:r w:rsidRPr="00E939B5">
        <w:rPr>
          <w:rFonts w:cs="Arial"/>
          <w:spacing w:val="-4"/>
          <w:lang w:val="it-IT"/>
        </w:rPr>
        <w:t xml:space="preserve"> </w:t>
      </w:r>
      <w:r w:rsidRPr="00E939B5">
        <w:rPr>
          <w:rFonts w:cs="Arial"/>
          <w:spacing w:val="-1"/>
          <w:lang w:val="it-IT"/>
        </w:rPr>
        <w:t>otpornost</w:t>
      </w:r>
      <w:r w:rsidRPr="00E939B5">
        <w:rPr>
          <w:rFonts w:cs="Arial"/>
          <w:spacing w:val="-8"/>
          <w:lang w:val="it-IT"/>
        </w:rPr>
        <w:t xml:space="preserve"> </w:t>
      </w:r>
      <w:r w:rsidRPr="00E939B5">
        <w:rPr>
          <w:rFonts w:cs="Arial"/>
          <w:lang w:val="it-IT"/>
        </w:rPr>
        <w:t>na</w:t>
      </w:r>
      <w:r w:rsidRPr="00E939B5">
        <w:rPr>
          <w:rFonts w:cs="Arial"/>
          <w:spacing w:val="-5"/>
          <w:lang w:val="it-IT"/>
        </w:rPr>
        <w:t xml:space="preserve"> </w:t>
      </w:r>
      <w:r w:rsidRPr="00E939B5">
        <w:rPr>
          <w:rFonts w:cs="Arial"/>
          <w:spacing w:val="-1"/>
          <w:lang w:val="it-IT"/>
        </w:rPr>
        <w:t>požar</w:t>
      </w:r>
      <w:r w:rsidRPr="00E939B5">
        <w:rPr>
          <w:rFonts w:cs="Arial"/>
          <w:spacing w:val="-6"/>
          <w:lang w:val="it-IT"/>
        </w:rPr>
        <w:t xml:space="preserve"> </w:t>
      </w:r>
      <w:r w:rsidRPr="00E939B5">
        <w:rPr>
          <w:rFonts w:cs="Arial"/>
          <w:lang w:val="it-IT"/>
        </w:rPr>
        <w:t>koju</w:t>
      </w:r>
      <w:r w:rsidRPr="00E939B5">
        <w:rPr>
          <w:rFonts w:cs="Arial"/>
          <w:spacing w:val="-7"/>
          <w:lang w:val="it-IT"/>
        </w:rPr>
        <w:t xml:space="preserve"> </w:t>
      </w:r>
      <w:r w:rsidRPr="00E939B5">
        <w:rPr>
          <w:rFonts w:cs="Arial"/>
          <w:lang w:val="it-IT"/>
        </w:rPr>
        <w:t>bi</w:t>
      </w:r>
      <w:r w:rsidRPr="00E939B5">
        <w:rPr>
          <w:rFonts w:cs="Arial"/>
          <w:spacing w:val="-5"/>
          <w:lang w:val="it-IT"/>
        </w:rPr>
        <w:t xml:space="preserve"> </w:t>
      </w:r>
      <w:r w:rsidRPr="00E939B5">
        <w:rPr>
          <w:rFonts w:cs="Arial"/>
          <w:spacing w:val="-1"/>
          <w:lang w:val="it-IT"/>
        </w:rPr>
        <w:t>imao</w:t>
      </w:r>
      <w:r w:rsidRPr="00E939B5">
        <w:rPr>
          <w:rFonts w:cs="Arial"/>
          <w:spacing w:val="-7"/>
          <w:lang w:val="it-IT"/>
        </w:rPr>
        <w:t xml:space="preserve"> </w:t>
      </w:r>
      <w:r w:rsidRPr="00E939B5">
        <w:rPr>
          <w:rFonts w:cs="Arial"/>
          <w:spacing w:val="-1"/>
          <w:lang w:val="it-IT"/>
        </w:rPr>
        <w:t>požarni</w:t>
      </w:r>
      <w:r w:rsidRPr="00E939B5">
        <w:rPr>
          <w:rFonts w:cs="Arial"/>
          <w:spacing w:val="-5"/>
          <w:lang w:val="it-IT"/>
        </w:rPr>
        <w:t xml:space="preserve"> </w:t>
      </w:r>
      <w:r w:rsidRPr="00E939B5">
        <w:rPr>
          <w:rFonts w:cs="Arial"/>
          <w:spacing w:val="-1"/>
          <w:lang w:val="it-IT"/>
        </w:rPr>
        <w:t>zid,</w:t>
      </w:r>
      <w:r w:rsidRPr="00E939B5">
        <w:rPr>
          <w:rFonts w:cs="Arial"/>
          <w:spacing w:val="41"/>
          <w:lang w:val="it-IT"/>
        </w:rPr>
        <w:t xml:space="preserve"> </w:t>
      </w:r>
      <w:r w:rsidRPr="00E939B5">
        <w:rPr>
          <w:rFonts w:cs="Arial"/>
          <w:lang w:val="it-IT"/>
        </w:rPr>
        <w:t>a</w:t>
      </w:r>
      <w:r w:rsidRPr="00E939B5">
        <w:rPr>
          <w:rFonts w:cs="Arial"/>
          <w:spacing w:val="-12"/>
          <w:lang w:val="it-IT"/>
        </w:rPr>
        <w:t xml:space="preserve"> </w:t>
      </w:r>
      <w:r w:rsidRPr="00E939B5">
        <w:rPr>
          <w:rFonts w:cs="Arial"/>
          <w:spacing w:val="-1"/>
          <w:lang w:val="it-IT"/>
        </w:rPr>
        <w:t>eventualni</w:t>
      </w:r>
      <w:r w:rsidRPr="00E939B5">
        <w:rPr>
          <w:rFonts w:cs="Arial"/>
          <w:spacing w:val="-13"/>
          <w:lang w:val="it-IT"/>
        </w:rPr>
        <w:t xml:space="preserve"> </w:t>
      </w:r>
      <w:r w:rsidRPr="00E939B5">
        <w:rPr>
          <w:rFonts w:cs="Arial"/>
          <w:spacing w:val="-1"/>
          <w:lang w:val="it-IT"/>
        </w:rPr>
        <w:t>otvori</w:t>
      </w:r>
      <w:r w:rsidRPr="00E939B5">
        <w:rPr>
          <w:rFonts w:cs="Arial"/>
          <w:spacing w:val="-12"/>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vanjskim</w:t>
      </w:r>
      <w:r w:rsidRPr="00E939B5">
        <w:rPr>
          <w:rFonts w:cs="Arial"/>
          <w:spacing w:val="-11"/>
          <w:lang w:val="it-IT"/>
        </w:rPr>
        <w:t xml:space="preserve"> </w:t>
      </w:r>
      <w:r w:rsidRPr="00E939B5">
        <w:rPr>
          <w:rFonts w:cs="Arial"/>
          <w:spacing w:val="-1"/>
          <w:lang w:val="it-IT"/>
        </w:rPr>
        <w:t>zidovima</w:t>
      </w:r>
      <w:r w:rsidRPr="00E939B5">
        <w:rPr>
          <w:rFonts w:cs="Arial"/>
          <w:spacing w:val="-14"/>
          <w:lang w:val="it-IT"/>
        </w:rPr>
        <w:t xml:space="preserve"> </w:t>
      </w:r>
      <w:r w:rsidRPr="00E939B5">
        <w:rPr>
          <w:rFonts w:cs="Arial"/>
          <w:spacing w:val="-1"/>
          <w:lang w:val="it-IT"/>
        </w:rPr>
        <w:t>moraju</w:t>
      </w:r>
      <w:r w:rsidRPr="00E939B5">
        <w:rPr>
          <w:rFonts w:cs="Arial"/>
          <w:spacing w:val="-14"/>
          <w:lang w:val="it-IT"/>
        </w:rPr>
        <w:t xml:space="preserve"> </w:t>
      </w:r>
      <w:r w:rsidRPr="00E939B5">
        <w:rPr>
          <w:rFonts w:cs="Arial"/>
          <w:spacing w:val="-1"/>
          <w:lang w:val="it-IT"/>
        </w:rPr>
        <w:t>imati</w:t>
      </w:r>
      <w:r w:rsidRPr="00E939B5">
        <w:rPr>
          <w:rFonts w:cs="Arial"/>
          <w:spacing w:val="-12"/>
          <w:lang w:val="it-IT"/>
        </w:rPr>
        <w:t xml:space="preserve"> </w:t>
      </w:r>
      <w:r w:rsidRPr="00E939B5">
        <w:rPr>
          <w:rFonts w:cs="Arial"/>
          <w:spacing w:val="-1"/>
          <w:lang w:val="it-IT"/>
        </w:rPr>
        <w:t>otpornost</w:t>
      </w:r>
      <w:r w:rsidRPr="00E939B5">
        <w:rPr>
          <w:rFonts w:cs="Arial"/>
          <w:spacing w:val="-13"/>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požar</w:t>
      </w:r>
      <w:r w:rsidRPr="00E939B5">
        <w:rPr>
          <w:rFonts w:cs="Arial"/>
          <w:spacing w:val="-11"/>
          <w:lang w:val="it-IT"/>
        </w:rPr>
        <w:t xml:space="preserve"> </w:t>
      </w:r>
      <w:r w:rsidRPr="00E939B5">
        <w:rPr>
          <w:rFonts w:cs="Arial"/>
          <w:spacing w:val="-1"/>
          <w:lang w:val="it-IT"/>
        </w:rPr>
        <w:t>kao</w:t>
      </w:r>
      <w:r w:rsidRPr="00E939B5">
        <w:rPr>
          <w:rFonts w:cs="Arial"/>
          <w:spacing w:val="-12"/>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vanjski</w:t>
      </w:r>
      <w:r w:rsidRPr="00E939B5">
        <w:rPr>
          <w:rFonts w:cs="Arial"/>
          <w:spacing w:val="57"/>
          <w:lang w:val="it-IT"/>
        </w:rPr>
        <w:t xml:space="preserve"> </w:t>
      </w:r>
      <w:r w:rsidRPr="00E939B5">
        <w:rPr>
          <w:rFonts w:cs="Arial"/>
          <w:spacing w:val="-1"/>
          <w:lang w:val="it-IT"/>
        </w:rPr>
        <w:t>zidovi.</w:t>
      </w:r>
    </w:p>
    <w:p w:rsidR="00E939B5" w:rsidRPr="00E939B5" w:rsidRDefault="00E939B5" w:rsidP="00E939B5">
      <w:pPr>
        <w:pStyle w:val="BodyText"/>
        <w:ind w:left="1134" w:right="111" w:hanging="569"/>
        <w:jc w:val="both"/>
        <w:rPr>
          <w:rFonts w:cs="Arial"/>
          <w:lang w:val="it-IT"/>
        </w:rPr>
      </w:pPr>
      <w:r w:rsidRPr="00E939B5">
        <w:rPr>
          <w:rFonts w:cs="Arial"/>
          <w:bCs/>
          <w:spacing w:val="-1"/>
          <w:lang w:val="it-IT"/>
        </w:rPr>
        <w:t>16.</w:t>
      </w:r>
      <w:r w:rsidRPr="00E939B5">
        <w:rPr>
          <w:rFonts w:cs="Arial"/>
          <w:bCs/>
          <w:spacing w:val="-1"/>
          <w:lang w:val="it-IT"/>
        </w:rPr>
        <w:tab/>
      </w:r>
      <w:r w:rsidRPr="00E939B5">
        <w:rPr>
          <w:rFonts w:cs="Arial"/>
          <w:spacing w:val="-1"/>
          <w:lang w:val="it-IT"/>
        </w:rPr>
        <w:t>Radi</w:t>
      </w:r>
      <w:r w:rsidRPr="00E939B5">
        <w:rPr>
          <w:rFonts w:cs="Arial"/>
          <w:lang w:val="it-IT"/>
        </w:rPr>
        <w:t xml:space="preserve"> </w:t>
      </w:r>
      <w:r w:rsidRPr="00E939B5">
        <w:rPr>
          <w:rFonts w:cs="Arial"/>
          <w:spacing w:val="-1"/>
          <w:lang w:val="it-IT"/>
        </w:rPr>
        <w:t>omogućavanja</w:t>
      </w:r>
      <w:r w:rsidRPr="00E939B5">
        <w:rPr>
          <w:rFonts w:cs="Arial"/>
          <w:spacing w:val="-2"/>
          <w:lang w:val="it-IT"/>
        </w:rPr>
        <w:t xml:space="preserve"> </w:t>
      </w:r>
      <w:r w:rsidRPr="00E939B5">
        <w:rPr>
          <w:rFonts w:cs="Arial"/>
          <w:spacing w:val="-1"/>
          <w:lang w:val="it-IT"/>
        </w:rPr>
        <w:t>spašavanja</w:t>
      </w:r>
      <w:r w:rsidRPr="00E939B5">
        <w:rPr>
          <w:rFonts w:cs="Arial"/>
          <w:lang w:val="it-IT"/>
        </w:rPr>
        <w:t xml:space="preserve"> </w:t>
      </w:r>
      <w:r w:rsidRPr="00E939B5">
        <w:rPr>
          <w:rFonts w:cs="Arial"/>
          <w:spacing w:val="-1"/>
          <w:lang w:val="it-IT"/>
        </w:rPr>
        <w:t>osoba</w:t>
      </w:r>
      <w:r w:rsidRPr="00E939B5">
        <w:rPr>
          <w:rFonts w:cs="Arial"/>
          <w:lang w:val="it-IT"/>
        </w:rPr>
        <w:t xml:space="preserve"> iz </w:t>
      </w:r>
      <w:r w:rsidRPr="00E939B5">
        <w:rPr>
          <w:rFonts w:cs="Arial"/>
          <w:spacing w:val="-1"/>
          <w:lang w:val="it-IT"/>
        </w:rPr>
        <w:t>građevina</w:t>
      </w:r>
      <w:r w:rsidRPr="00E939B5">
        <w:rPr>
          <w:rFonts w:cs="Arial"/>
          <w:lang w:val="it-IT"/>
        </w:rPr>
        <w:t xml:space="preserve"> i </w:t>
      </w:r>
      <w:r w:rsidRPr="00E939B5">
        <w:rPr>
          <w:rFonts w:cs="Arial"/>
          <w:spacing w:val="-1"/>
          <w:lang w:val="it-IT"/>
        </w:rPr>
        <w:t>gašenja</w:t>
      </w:r>
      <w:r w:rsidRPr="00E939B5">
        <w:rPr>
          <w:rFonts w:cs="Arial"/>
          <w:lang w:val="it-IT"/>
        </w:rPr>
        <w:t xml:space="preserve"> </w:t>
      </w:r>
      <w:r w:rsidRPr="00E939B5">
        <w:rPr>
          <w:rFonts w:cs="Arial"/>
          <w:spacing w:val="-1"/>
          <w:lang w:val="it-IT"/>
        </w:rPr>
        <w:t>požara</w:t>
      </w:r>
      <w:r w:rsidRPr="00E939B5">
        <w:rPr>
          <w:rFonts w:cs="Arial"/>
          <w:spacing w:val="1"/>
          <w:lang w:val="it-IT"/>
        </w:rPr>
        <w:t xml:space="preserve"> </w:t>
      </w:r>
      <w:r w:rsidRPr="00E939B5">
        <w:rPr>
          <w:rFonts w:cs="Arial"/>
          <w:lang w:val="it-IT"/>
        </w:rPr>
        <w:t>na</w:t>
      </w:r>
      <w:r w:rsidRPr="00E939B5">
        <w:rPr>
          <w:rFonts w:cs="Arial"/>
          <w:spacing w:val="-2"/>
          <w:lang w:val="it-IT"/>
        </w:rPr>
        <w:t xml:space="preserve"> </w:t>
      </w:r>
      <w:r w:rsidRPr="00E939B5">
        <w:rPr>
          <w:rFonts w:cs="Arial"/>
          <w:spacing w:val="-1"/>
          <w:lang w:val="it-IT"/>
        </w:rPr>
        <w:t xml:space="preserve">građevini </w:t>
      </w:r>
      <w:r w:rsidRPr="00E939B5">
        <w:rPr>
          <w:rFonts w:cs="Arial"/>
          <w:lang w:val="it-IT"/>
        </w:rPr>
        <w:t>i</w:t>
      </w:r>
      <w:r w:rsidRPr="00E939B5">
        <w:rPr>
          <w:rFonts w:cs="Arial"/>
          <w:spacing w:val="69"/>
          <w:lang w:val="it-IT"/>
        </w:rPr>
        <w:t xml:space="preserve"> </w:t>
      </w:r>
      <w:r w:rsidRPr="00E939B5">
        <w:rPr>
          <w:rFonts w:cs="Arial"/>
          <w:spacing w:val="-1"/>
          <w:lang w:val="it-IT"/>
        </w:rPr>
        <w:t>otvorenom</w:t>
      </w:r>
      <w:r w:rsidRPr="00E939B5">
        <w:rPr>
          <w:rFonts w:cs="Arial"/>
          <w:spacing w:val="61"/>
          <w:lang w:val="it-IT"/>
        </w:rPr>
        <w:t xml:space="preserve"> </w:t>
      </w:r>
      <w:r w:rsidRPr="00E939B5">
        <w:rPr>
          <w:rFonts w:cs="Arial"/>
          <w:spacing w:val="-1"/>
          <w:lang w:val="it-IT"/>
        </w:rPr>
        <w:t>prostoru,</w:t>
      </w:r>
      <w:r w:rsidRPr="00E939B5">
        <w:rPr>
          <w:rFonts w:cs="Arial"/>
          <w:spacing w:val="3"/>
          <w:lang w:val="it-IT"/>
        </w:rPr>
        <w:t xml:space="preserve"> </w:t>
      </w:r>
      <w:r w:rsidRPr="00E939B5">
        <w:rPr>
          <w:rFonts w:cs="Arial"/>
          <w:spacing w:val="-1"/>
          <w:lang w:val="it-IT"/>
        </w:rPr>
        <w:t>građevina</w:t>
      </w:r>
      <w:r w:rsidRPr="00E939B5">
        <w:rPr>
          <w:rFonts w:cs="Arial"/>
          <w:spacing w:val="1"/>
          <w:lang w:val="it-IT"/>
        </w:rPr>
        <w:t xml:space="preserve"> </w:t>
      </w:r>
      <w:r w:rsidRPr="00E939B5">
        <w:rPr>
          <w:rFonts w:cs="Arial"/>
          <w:spacing w:val="-1"/>
          <w:lang w:val="it-IT"/>
        </w:rPr>
        <w:t>mora</w:t>
      </w:r>
      <w:r w:rsidRPr="00E939B5">
        <w:rPr>
          <w:rFonts w:cs="Arial"/>
          <w:spacing w:val="2"/>
          <w:lang w:val="it-IT"/>
        </w:rPr>
        <w:t xml:space="preserve"> </w:t>
      </w:r>
      <w:r w:rsidRPr="00E939B5">
        <w:rPr>
          <w:rFonts w:cs="Arial"/>
          <w:spacing w:val="-1"/>
          <w:lang w:val="it-IT"/>
        </w:rPr>
        <w:t>imati</w:t>
      </w:r>
      <w:r w:rsidRPr="00E939B5">
        <w:rPr>
          <w:rFonts w:cs="Arial"/>
          <w:spacing w:val="2"/>
          <w:lang w:val="it-IT"/>
        </w:rPr>
        <w:t xml:space="preserve"> </w:t>
      </w:r>
      <w:r w:rsidRPr="00E939B5">
        <w:rPr>
          <w:rFonts w:cs="Arial"/>
          <w:spacing w:val="-1"/>
          <w:lang w:val="it-IT"/>
        </w:rPr>
        <w:t>vatrogasni</w:t>
      </w:r>
      <w:r w:rsidRPr="00E939B5">
        <w:rPr>
          <w:rFonts w:cs="Arial"/>
          <w:spacing w:val="1"/>
          <w:lang w:val="it-IT"/>
        </w:rPr>
        <w:t xml:space="preserve"> </w:t>
      </w:r>
      <w:r w:rsidRPr="00E939B5">
        <w:rPr>
          <w:rFonts w:cs="Arial"/>
          <w:spacing w:val="-1"/>
          <w:lang w:val="it-IT"/>
        </w:rPr>
        <w:t>pristup</w:t>
      </w:r>
      <w:r w:rsidRPr="00E939B5">
        <w:rPr>
          <w:rFonts w:cs="Arial"/>
          <w:spacing w:val="1"/>
          <w:lang w:val="it-IT"/>
        </w:rPr>
        <w:t xml:space="preserve"> </w:t>
      </w:r>
      <w:r w:rsidRPr="00E939B5">
        <w:rPr>
          <w:rFonts w:cs="Arial"/>
          <w:spacing w:val="-2"/>
          <w:lang w:val="it-IT"/>
        </w:rPr>
        <w:t>prema</w:t>
      </w:r>
      <w:r w:rsidRPr="00E939B5">
        <w:rPr>
          <w:rFonts w:cs="Arial"/>
          <w:spacing w:val="60"/>
          <w:lang w:val="it-IT"/>
        </w:rPr>
        <w:t xml:space="preserve"> </w:t>
      </w:r>
      <w:r w:rsidRPr="00E939B5">
        <w:rPr>
          <w:rFonts w:cs="Arial"/>
          <w:spacing w:val="-1"/>
          <w:lang w:val="it-IT"/>
        </w:rPr>
        <w:t>posebnim</w:t>
      </w:r>
      <w:r w:rsidRPr="00E939B5">
        <w:rPr>
          <w:rFonts w:cs="Arial"/>
          <w:spacing w:val="57"/>
          <w:lang w:val="it-IT"/>
        </w:rPr>
        <w:t xml:space="preserve"> </w:t>
      </w:r>
      <w:r w:rsidRPr="00E939B5">
        <w:rPr>
          <w:rFonts w:cs="Arial"/>
          <w:spacing w:val="-1"/>
          <w:lang w:val="it-IT"/>
        </w:rPr>
        <w:t>propisima,</w:t>
      </w:r>
      <w:r w:rsidRPr="00E939B5">
        <w:rPr>
          <w:rFonts w:cs="Arial"/>
          <w:spacing w:val="13"/>
          <w:lang w:val="it-IT"/>
        </w:rPr>
        <w:t xml:space="preserve"> </w:t>
      </w:r>
      <w:r w:rsidRPr="00E939B5">
        <w:rPr>
          <w:rFonts w:cs="Arial"/>
          <w:lang w:val="it-IT"/>
        </w:rPr>
        <w:t>a</w:t>
      </w:r>
      <w:r w:rsidRPr="00E939B5">
        <w:rPr>
          <w:rFonts w:cs="Arial"/>
          <w:spacing w:val="15"/>
          <w:lang w:val="it-IT"/>
        </w:rPr>
        <w:t xml:space="preserve"> </w:t>
      </w:r>
      <w:r w:rsidRPr="00E939B5">
        <w:rPr>
          <w:rFonts w:cs="Arial"/>
          <w:spacing w:val="-2"/>
          <w:lang w:val="it-IT"/>
        </w:rPr>
        <w:t>prilikom</w:t>
      </w:r>
      <w:r w:rsidRPr="00E939B5">
        <w:rPr>
          <w:rFonts w:cs="Arial"/>
          <w:spacing w:val="15"/>
          <w:lang w:val="it-IT"/>
        </w:rPr>
        <w:t xml:space="preserve"> </w:t>
      </w:r>
      <w:r w:rsidRPr="00E939B5">
        <w:rPr>
          <w:rFonts w:cs="Arial"/>
          <w:spacing w:val="-1"/>
          <w:lang w:val="it-IT"/>
        </w:rPr>
        <w:t>gradnje</w:t>
      </w:r>
      <w:r w:rsidRPr="00E939B5">
        <w:rPr>
          <w:rFonts w:cs="Arial"/>
          <w:spacing w:val="15"/>
          <w:lang w:val="it-IT"/>
        </w:rPr>
        <w:t xml:space="preserve"> </w:t>
      </w:r>
      <w:r w:rsidRPr="00E939B5">
        <w:rPr>
          <w:rFonts w:cs="Arial"/>
          <w:spacing w:val="-2"/>
          <w:lang w:val="it-IT"/>
        </w:rPr>
        <w:t>ili</w:t>
      </w:r>
      <w:r w:rsidRPr="00E939B5">
        <w:rPr>
          <w:rFonts w:cs="Arial"/>
          <w:spacing w:val="14"/>
          <w:lang w:val="it-IT"/>
        </w:rPr>
        <w:t xml:space="preserve"> </w:t>
      </w:r>
      <w:r w:rsidRPr="00E939B5">
        <w:rPr>
          <w:rFonts w:cs="Arial"/>
          <w:spacing w:val="-1"/>
          <w:lang w:val="it-IT"/>
        </w:rPr>
        <w:t>rekonstrukcije</w:t>
      </w:r>
      <w:r w:rsidRPr="00E939B5">
        <w:rPr>
          <w:rFonts w:cs="Arial"/>
          <w:spacing w:val="12"/>
          <w:lang w:val="it-IT"/>
        </w:rPr>
        <w:t xml:space="preserve"> </w:t>
      </w:r>
      <w:r w:rsidRPr="00E939B5">
        <w:rPr>
          <w:rFonts w:cs="Arial"/>
          <w:spacing w:val="-1"/>
          <w:lang w:val="it-IT"/>
        </w:rPr>
        <w:t>vodoopskrbnih</w:t>
      </w:r>
      <w:r w:rsidRPr="00E939B5">
        <w:rPr>
          <w:rFonts w:cs="Arial"/>
          <w:spacing w:val="12"/>
          <w:lang w:val="it-IT"/>
        </w:rPr>
        <w:t xml:space="preserve"> </w:t>
      </w:r>
      <w:r w:rsidRPr="00E939B5">
        <w:rPr>
          <w:rFonts w:cs="Arial"/>
          <w:lang w:val="it-IT"/>
        </w:rPr>
        <w:t>mreža</w:t>
      </w:r>
      <w:r w:rsidRPr="00E939B5">
        <w:rPr>
          <w:rFonts w:cs="Arial"/>
          <w:spacing w:val="9"/>
          <w:lang w:val="it-IT"/>
        </w:rPr>
        <w:t xml:space="preserve"> </w:t>
      </w:r>
      <w:r w:rsidRPr="00E939B5">
        <w:rPr>
          <w:rFonts w:cs="Arial"/>
          <w:spacing w:val="-1"/>
          <w:lang w:val="it-IT"/>
        </w:rPr>
        <w:t>mora</w:t>
      </w:r>
      <w:r w:rsidRPr="00E939B5">
        <w:rPr>
          <w:rFonts w:cs="Arial"/>
          <w:spacing w:val="15"/>
          <w:lang w:val="it-IT"/>
        </w:rPr>
        <w:t xml:space="preserve"> </w:t>
      </w:r>
      <w:r w:rsidRPr="00E939B5">
        <w:rPr>
          <w:rFonts w:cs="Arial"/>
          <w:lang w:val="it-IT"/>
        </w:rPr>
        <w:t>se,</w:t>
      </w:r>
      <w:r w:rsidRPr="00E939B5">
        <w:rPr>
          <w:rFonts w:cs="Arial"/>
          <w:spacing w:val="13"/>
          <w:lang w:val="it-IT"/>
        </w:rPr>
        <w:t xml:space="preserve"> </w:t>
      </w:r>
      <w:r w:rsidRPr="00E939B5">
        <w:rPr>
          <w:rFonts w:cs="Arial"/>
          <w:lang w:val="it-IT"/>
        </w:rPr>
        <w:t>ako</w:t>
      </w:r>
      <w:r w:rsidRPr="00E939B5">
        <w:rPr>
          <w:rFonts w:cs="Arial"/>
          <w:spacing w:val="63"/>
          <w:lang w:val="it-IT"/>
        </w:rPr>
        <w:t xml:space="preserve"> </w:t>
      </w:r>
      <w:r w:rsidRPr="00E939B5">
        <w:rPr>
          <w:rFonts w:cs="Arial"/>
          <w:lang w:val="it-IT"/>
        </w:rPr>
        <w:t>ne</w:t>
      </w:r>
      <w:r w:rsidRPr="00E939B5">
        <w:rPr>
          <w:rFonts w:cs="Arial"/>
          <w:spacing w:val="-12"/>
          <w:lang w:val="it-IT"/>
        </w:rPr>
        <w:t xml:space="preserve"> </w:t>
      </w:r>
      <w:r w:rsidRPr="00E939B5">
        <w:rPr>
          <w:rFonts w:cs="Arial"/>
          <w:spacing w:val="-1"/>
          <w:lang w:val="it-IT"/>
        </w:rPr>
        <w:t>postoji,</w:t>
      </w:r>
      <w:r w:rsidRPr="00E939B5">
        <w:rPr>
          <w:rFonts w:cs="Arial"/>
          <w:spacing w:val="-10"/>
          <w:lang w:val="it-IT"/>
        </w:rPr>
        <w:t xml:space="preserve"> </w:t>
      </w:r>
      <w:r w:rsidRPr="00E939B5">
        <w:rPr>
          <w:rFonts w:cs="Arial"/>
          <w:spacing w:val="-1"/>
          <w:lang w:val="it-IT"/>
        </w:rPr>
        <w:t>predvidjeti</w:t>
      </w:r>
      <w:r w:rsidRPr="00E939B5">
        <w:rPr>
          <w:rFonts w:cs="Arial"/>
          <w:spacing w:val="-12"/>
          <w:lang w:val="it-IT"/>
        </w:rPr>
        <w:t xml:space="preserve"> </w:t>
      </w:r>
      <w:r w:rsidRPr="00E939B5">
        <w:rPr>
          <w:rFonts w:cs="Arial"/>
          <w:spacing w:val="-1"/>
          <w:lang w:val="it-IT"/>
        </w:rPr>
        <w:t>vanjska</w:t>
      </w:r>
      <w:r w:rsidRPr="00E939B5">
        <w:rPr>
          <w:rFonts w:cs="Arial"/>
          <w:spacing w:val="-12"/>
          <w:lang w:val="it-IT"/>
        </w:rPr>
        <w:t xml:space="preserve"> </w:t>
      </w:r>
      <w:r w:rsidRPr="00E939B5">
        <w:rPr>
          <w:rFonts w:cs="Arial"/>
          <w:spacing w:val="-1"/>
          <w:lang w:val="it-IT"/>
        </w:rPr>
        <w:t>hidrantska</w:t>
      </w:r>
      <w:r w:rsidRPr="00E939B5">
        <w:rPr>
          <w:rFonts w:cs="Arial"/>
          <w:spacing w:val="-14"/>
          <w:lang w:val="it-IT"/>
        </w:rPr>
        <w:t xml:space="preserve"> </w:t>
      </w:r>
      <w:r w:rsidRPr="00E939B5">
        <w:rPr>
          <w:rFonts w:cs="Arial"/>
          <w:spacing w:val="-1"/>
          <w:lang w:val="it-IT"/>
        </w:rPr>
        <w:t>mreža.</w:t>
      </w:r>
      <w:r w:rsidRPr="00E939B5">
        <w:rPr>
          <w:rFonts w:cs="Arial"/>
          <w:spacing w:val="-10"/>
          <w:lang w:val="it-IT"/>
        </w:rPr>
        <w:t xml:space="preserve"> </w:t>
      </w:r>
      <w:r w:rsidRPr="00E939B5">
        <w:rPr>
          <w:rFonts w:cs="Arial"/>
          <w:spacing w:val="-2"/>
          <w:lang w:val="it-IT"/>
        </w:rPr>
        <w:t>To</w:t>
      </w:r>
      <w:r w:rsidRPr="00E939B5">
        <w:rPr>
          <w:rFonts w:cs="Arial"/>
          <w:spacing w:val="-12"/>
          <w:lang w:val="it-IT"/>
        </w:rPr>
        <w:t xml:space="preserve"> </w:t>
      </w:r>
      <w:r w:rsidRPr="00E939B5">
        <w:rPr>
          <w:rFonts w:cs="Arial"/>
          <w:lang w:val="it-IT"/>
        </w:rPr>
        <w:t>se</w:t>
      </w:r>
      <w:r w:rsidRPr="00E939B5">
        <w:rPr>
          <w:rFonts w:cs="Arial"/>
          <w:spacing w:val="-12"/>
          <w:lang w:val="it-IT"/>
        </w:rPr>
        <w:t xml:space="preserve"> </w:t>
      </w:r>
      <w:r w:rsidRPr="00E939B5">
        <w:rPr>
          <w:rFonts w:cs="Arial"/>
          <w:spacing w:val="-1"/>
          <w:lang w:val="it-IT"/>
        </w:rPr>
        <w:t>posebno</w:t>
      </w:r>
      <w:r w:rsidRPr="00E939B5">
        <w:rPr>
          <w:rFonts w:cs="Arial"/>
          <w:spacing w:val="-12"/>
          <w:lang w:val="it-IT"/>
        </w:rPr>
        <w:t xml:space="preserve"> </w:t>
      </w:r>
      <w:r w:rsidRPr="00E939B5">
        <w:rPr>
          <w:rFonts w:cs="Arial"/>
          <w:spacing w:val="-1"/>
          <w:lang w:val="it-IT"/>
        </w:rPr>
        <w:t>odnosi</w:t>
      </w:r>
      <w:r w:rsidRPr="00E939B5">
        <w:rPr>
          <w:rFonts w:cs="Arial"/>
          <w:spacing w:val="-12"/>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zaštićene</w:t>
      </w:r>
      <w:r w:rsidRPr="00E939B5">
        <w:rPr>
          <w:rFonts w:cs="Arial"/>
          <w:spacing w:val="53"/>
          <w:lang w:val="it-IT"/>
        </w:rPr>
        <w:t xml:space="preserve"> </w:t>
      </w:r>
      <w:r w:rsidRPr="00E939B5">
        <w:rPr>
          <w:rFonts w:cs="Arial"/>
          <w:spacing w:val="-1"/>
          <w:lang w:val="it-IT"/>
        </w:rPr>
        <w:t>dijelove</w:t>
      </w:r>
      <w:r w:rsidRPr="00E939B5">
        <w:rPr>
          <w:rFonts w:cs="Arial"/>
          <w:spacing w:val="9"/>
          <w:lang w:val="it-IT"/>
        </w:rPr>
        <w:t xml:space="preserve"> </w:t>
      </w:r>
      <w:r w:rsidRPr="00E939B5">
        <w:rPr>
          <w:rFonts w:cs="Arial"/>
          <w:spacing w:val="-1"/>
          <w:lang w:val="it-IT"/>
        </w:rPr>
        <w:t>prirode,</w:t>
      </w:r>
      <w:r w:rsidRPr="00E939B5">
        <w:rPr>
          <w:rFonts w:cs="Arial"/>
          <w:spacing w:val="9"/>
          <w:lang w:val="it-IT"/>
        </w:rPr>
        <w:t xml:space="preserve"> </w:t>
      </w:r>
      <w:r w:rsidRPr="00E939B5">
        <w:rPr>
          <w:rFonts w:cs="Arial"/>
          <w:lang w:val="it-IT"/>
        </w:rPr>
        <w:t>za</w:t>
      </w:r>
      <w:r w:rsidRPr="00E939B5">
        <w:rPr>
          <w:rFonts w:cs="Arial"/>
          <w:spacing w:val="10"/>
          <w:lang w:val="it-IT"/>
        </w:rPr>
        <w:t xml:space="preserve"> </w:t>
      </w:r>
      <w:r w:rsidRPr="00E939B5">
        <w:rPr>
          <w:rFonts w:cs="Arial"/>
          <w:spacing w:val="-1"/>
          <w:lang w:val="it-IT"/>
        </w:rPr>
        <w:t>koje</w:t>
      </w:r>
      <w:r w:rsidRPr="00E939B5">
        <w:rPr>
          <w:rFonts w:cs="Arial"/>
          <w:spacing w:val="7"/>
          <w:lang w:val="it-IT"/>
        </w:rPr>
        <w:t xml:space="preserve"> </w:t>
      </w:r>
      <w:r w:rsidRPr="00E939B5">
        <w:rPr>
          <w:rFonts w:cs="Arial"/>
          <w:lang w:val="it-IT"/>
        </w:rPr>
        <w:t>je</w:t>
      </w:r>
      <w:r w:rsidRPr="00E939B5">
        <w:rPr>
          <w:rFonts w:cs="Arial"/>
          <w:spacing w:val="10"/>
          <w:lang w:val="it-IT"/>
        </w:rPr>
        <w:t xml:space="preserve"> </w:t>
      </w:r>
      <w:r w:rsidRPr="00E939B5">
        <w:rPr>
          <w:rFonts w:cs="Arial"/>
          <w:spacing w:val="-1"/>
          <w:lang w:val="it-IT"/>
        </w:rPr>
        <w:t>potrebno</w:t>
      </w:r>
      <w:r w:rsidRPr="00E939B5">
        <w:rPr>
          <w:rFonts w:cs="Arial"/>
          <w:spacing w:val="7"/>
          <w:lang w:val="it-IT"/>
        </w:rPr>
        <w:t xml:space="preserve"> </w:t>
      </w:r>
      <w:r w:rsidRPr="00E939B5">
        <w:rPr>
          <w:rFonts w:cs="Arial"/>
          <w:spacing w:val="-1"/>
          <w:lang w:val="it-IT"/>
        </w:rPr>
        <w:t>donijeti</w:t>
      </w:r>
      <w:r w:rsidRPr="00E939B5">
        <w:rPr>
          <w:rFonts w:cs="Arial"/>
          <w:spacing w:val="9"/>
          <w:lang w:val="it-IT"/>
        </w:rPr>
        <w:t xml:space="preserve"> </w:t>
      </w:r>
      <w:r w:rsidRPr="00E939B5">
        <w:rPr>
          <w:rFonts w:cs="Arial"/>
          <w:spacing w:val="-1"/>
          <w:lang w:val="it-IT"/>
        </w:rPr>
        <w:t>procjene</w:t>
      </w:r>
      <w:r w:rsidRPr="00E939B5">
        <w:rPr>
          <w:rFonts w:cs="Arial"/>
          <w:spacing w:val="10"/>
          <w:lang w:val="it-IT"/>
        </w:rPr>
        <w:t xml:space="preserve"> </w:t>
      </w:r>
      <w:r w:rsidRPr="00E939B5">
        <w:rPr>
          <w:rFonts w:cs="Arial"/>
          <w:spacing w:val="-1"/>
          <w:lang w:val="it-IT"/>
        </w:rPr>
        <w:t>ugroženosti</w:t>
      </w:r>
      <w:r w:rsidRPr="00E939B5">
        <w:rPr>
          <w:rFonts w:cs="Arial"/>
          <w:spacing w:val="9"/>
          <w:lang w:val="it-IT"/>
        </w:rPr>
        <w:t xml:space="preserve"> </w:t>
      </w:r>
      <w:r w:rsidRPr="00E939B5">
        <w:rPr>
          <w:rFonts w:cs="Arial"/>
          <w:lang w:val="it-IT"/>
        </w:rPr>
        <w:t>i</w:t>
      </w:r>
      <w:r w:rsidRPr="00E939B5">
        <w:rPr>
          <w:rFonts w:cs="Arial"/>
          <w:spacing w:val="9"/>
          <w:lang w:val="it-IT"/>
        </w:rPr>
        <w:t xml:space="preserve"> </w:t>
      </w:r>
      <w:r w:rsidRPr="00E939B5">
        <w:rPr>
          <w:rFonts w:cs="Arial"/>
          <w:spacing w:val="-1"/>
          <w:lang w:val="it-IT"/>
        </w:rPr>
        <w:t>planove</w:t>
      </w:r>
      <w:r w:rsidRPr="00E939B5">
        <w:rPr>
          <w:rFonts w:cs="Arial"/>
          <w:spacing w:val="10"/>
          <w:lang w:val="it-IT"/>
        </w:rPr>
        <w:t xml:space="preserve"> </w:t>
      </w:r>
      <w:r w:rsidRPr="00E939B5">
        <w:rPr>
          <w:rFonts w:cs="Arial"/>
          <w:spacing w:val="-1"/>
          <w:lang w:val="it-IT"/>
        </w:rPr>
        <w:t>zaštite</w:t>
      </w:r>
      <w:r w:rsidRPr="00E939B5">
        <w:rPr>
          <w:rFonts w:cs="Arial"/>
          <w:spacing w:val="63"/>
          <w:lang w:val="it-IT"/>
        </w:rPr>
        <w:t xml:space="preserve"> </w:t>
      </w:r>
      <w:r w:rsidRPr="00E939B5">
        <w:rPr>
          <w:rFonts w:cs="Arial"/>
          <w:spacing w:val="-1"/>
          <w:lang w:val="it-IT"/>
        </w:rPr>
        <w:t>sukladno</w:t>
      </w:r>
      <w:r w:rsidRPr="00E939B5">
        <w:rPr>
          <w:rFonts w:cs="Arial"/>
          <w:spacing w:val="33"/>
          <w:lang w:val="it-IT"/>
        </w:rPr>
        <w:t xml:space="preserve"> </w:t>
      </w:r>
      <w:r w:rsidRPr="00E939B5">
        <w:rPr>
          <w:rFonts w:cs="Arial"/>
          <w:spacing w:val="-1"/>
          <w:lang w:val="it-IT"/>
        </w:rPr>
        <w:t>posebnim</w:t>
      </w:r>
      <w:r w:rsidRPr="00E939B5">
        <w:rPr>
          <w:rFonts w:cs="Arial"/>
          <w:spacing w:val="32"/>
          <w:lang w:val="it-IT"/>
        </w:rPr>
        <w:t xml:space="preserve"> </w:t>
      </w:r>
      <w:r w:rsidRPr="00E939B5">
        <w:rPr>
          <w:rFonts w:cs="Arial"/>
          <w:spacing w:val="-2"/>
          <w:lang w:val="it-IT"/>
        </w:rPr>
        <w:t>propisima</w:t>
      </w:r>
      <w:r w:rsidRPr="00E939B5">
        <w:rPr>
          <w:rFonts w:cs="Arial"/>
          <w:spacing w:val="34"/>
          <w:lang w:val="it-IT"/>
        </w:rPr>
        <w:t xml:space="preserve"> </w:t>
      </w:r>
      <w:r w:rsidRPr="00E939B5">
        <w:rPr>
          <w:rFonts w:cs="Arial"/>
          <w:lang w:val="it-IT"/>
        </w:rPr>
        <w:t>i</w:t>
      </w:r>
      <w:r w:rsidRPr="00E939B5">
        <w:rPr>
          <w:rFonts w:cs="Arial"/>
          <w:spacing w:val="33"/>
          <w:lang w:val="it-IT"/>
        </w:rPr>
        <w:t xml:space="preserve"> </w:t>
      </w:r>
      <w:r w:rsidRPr="00E939B5">
        <w:rPr>
          <w:rFonts w:cs="Arial"/>
          <w:lang w:val="it-IT"/>
        </w:rPr>
        <w:t>na</w:t>
      </w:r>
      <w:r w:rsidRPr="00E939B5">
        <w:rPr>
          <w:rFonts w:cs="Arial"/>
          <w:spacing w:val="31"/>
          <w:lang w:val="it-IT"/>
        </w:rPr>
        <w:t xml:space="preserve"> </w:t>
      </w:r>
      <w:r w:rsidRPr="00E939B5">
        <w:rPr>
          <w:rFonts w:cs="Arial"/>
          <w:spacing w:val="-1"/>
          <w:lang w:val="it-IT"/>
        </w:rPr>
        <w:t>iste</w:t>
      </w:r>
      <w:r w:rsidRPr="00E939B5">
        <w:rPr>
          <w:rFonts w:cs="Arial"/>
          <w:spacing w:val="31"/>
          <w:lang w:val="it-IT"/>
        </w:rPr>
        <w:t xml:space="preserve"> </w:t>
      </w:r>
      <w:r w:rsidRPr="00E939B5">
        <w:rPr>
          <w:rFonts w:cs="Arial"/>
          <w:spacing w:val="-1"/>
          <w:lang w:val="it-IT"/>
        </w:rPr>
        <w:t>zatražiti</w:t>
      </w:r>
      <w:r w:rsidRPr="00E939B5">
        <w:rPr>
          <w:rFonts w:cs="Arial"/>
          <w:spacing w:val="34"/>
          <w:lang w:val="it-IT"/>
        </w:rPr>
        <w:t xml:space="preserve"> </w:t>
      </w:r>
      <w:r w:rsidRPr="00E939B5">
        <w:rPr>
          <w:rFonts w:cs="Arial"/>
          <w:spacing w:val="-1"/>
          <w:lang w:val="it-IT"/>
        </w:rPr>
        <w:t>suglasnost</w:t>
      </w:r>
      <w:r w:rsidRPr="00E939B5">
        <w:rPr>
          <w:rFonts w:cs="Arial"/>
          <w:spacing w:val="30"/>
          <w:lang w:val="it-IT"/>
        </w:rPr>
        <w:t xml:space="preserve"> </w:t>
      </w:r>
      <w:r w:rsidRPr="00E939B5">
        <w:rPr>
          <w:rFonts w:cs="Arial"/>
          <w:spacing w:val="-1"/>
          <w:lang w:val="it-IT"/>
        </w:rPr>
        <w:t>MUP-a.</w:t>
      </w:r>
      <w:r w:rsidRPr="00E939B5">
        <w:rPr>
          <w:rFonts w:cs="Arial"/>
          <w:spacing w:val="35"/>
          <w:lang w:val="it-IT"/>
        </w:rPr>
        <w:t xml:space="preserve"> </w:t>
      </w:r>
      <w:r w:rsidRPr="00E939B5">
        <w:rPr>
          <w:rFonts w:cs="Arial"/>
          <w:lang w:val="it-IT"/>
        </w:rPr>
        <w:t>Tu</w:t>
      </w:r>
      <w:r w:rsidRPr="00E939B5">
        <w:rPr>
          <w:rFonts w:cs="Arial"/>
          <w:spacing w:val="28"/>
          <w:lang w:val="it-IT"/>
        </w:rPr>
        <w:t xml:space="preserve"> </w:t>
      </w:r>
      <w:r w:rsidRPr="00E939B5">
        <w:rPr>
          <w:rFonts w:cs="Arial"/>
          <w:lang w:val="it-IT"/>
        </w:rPr>
        <w:t>je</w:t>
      </w:r>
      <w:r w:rsidRPr="00E939B5">
        <w:rPr>
          <w:rFonts w:cs="Arial"/>
          <w:spacing w:val="31"/>
          <w:lang w:val="it-IT"/>
        </w:rPr>
        <w:t xml:space="preserve"> </w:t>
      </w:r>
      <w:r w:rsidRPr="00E939B5">
        <w:rPr>
          <w:rFonts w:cs="Arial"/>
          <w:lang w:val="it-IT"/>
        </w:rPr>
        <w:t>zaštitu</w:t>
      </w:r>
      <w:r w:rsidRPr="00E939B5">
        <w:rPr>
          <w:rFonts w:cs="Arial"/>
          <w:spacing w:val="63"/>
          <w:lang w:val="it-IT"/>
        </w:rPr>
        <w:t xml:space="preserve"> </w:t>
      </w:r>
      <w:r w:rsidRPr="00E939B5">
        <w:rPr>
          <w:rFonts w:cs="Arial"/>
          <w:spacing w:val="-1"/>
          <w:lang w:val="it-IT"/>
        </w:rPr>
        <w:t>potrebno</w:t>
      </w:r>
      <w:r w:rsidRPr="00E939B5">
        <w:rPr>
          <w:rFonts w:cs="Arial"/>
          <w:spacing w:val="20"/>
          <w:lang w:val="it-IT"/>
        </w:rPr>
        <w:t xml:space="preserve"> </w:t>
      </w:r>
      <w:r w:rsidRPr="00E939B5">
        <w:rPr>
          <w:rFonts w:cs="Arial"/>
          <w:spacing w:val="-1"/>
          <w:lang w:val="it-IT"/>
        </w:rPr>
        <w:t>planirati</w:t>
      </w:r>
      <w:r w:rsidRPr="00E939B5">
        <w:rPr>
          <w:rFonts w:cs="Arial"/>
          <w:spacing w:val="20"/>
          <w:lang w:val="it-IT"/>
        </w:rPr>
        <w:t xml:space="preserve"> </w:t>
      </w:r>
      <w:r w:rsidRPr="00E939B5">
        <w:rPr>
          <w:rFonts w:cs="Arial"/>
          <w:lang w:val="it-IT"/>
        </w:rPr>
        <w:t>na</w:t>
      </w:r>
      <w:r w:rsidRPr="00E939B5">
        <w:rPr>
          <w:rFonts w:cs="Arial"/>
          <w:spacing w:val="20"/>
          <w:lang w:val="it-IT"/>
        </w:rPr>
        <w:t xml:space="preserve"> </w:t>
      </w:r>
      <w:r w:rsidRPr="00E939B5">
        <w:rPr>
          <w:rFonts w:cs="Arial"/>
          <w:spacing w:val="-1"/>
          <w:lang w:val="it-IT"/>
        </w:rPr>
        <w:t>šumskim</w:t>
      </w:r>
      <w:r w:rsidRPr="00E939B5">
        <w:rPr>
          <w:rFonts w:cs="Arial"/>
          <w:spacing w:val="19"/>
          <w:lang w:val="it-IT"/>
        </w:rPr>
        <w:t xml:space="preserve"> </w:t>
      </w:r>
      <w:r w:rsidRPr="00E939B5">
        <w:rPr>
          <w:rFonts w:cs="Arial"/>
          <w:lang w:val="it-IT"/>
        </w:rPr>
        <w:t>i</w:t>
      </w:r>
      <w:r w:rsidRPr="00E939B5">
        <w:rPr>
          <w:rFonts w:cs="Arial"/>
          <w:spacing w:val="20"/>
          <w:lang w:val="it-IT"/>
        </w:rPr>
        <w:t xml:space="preserve"> </w:t>
      </w:r>
      <w:r w:rsidRPr="00E939B5">
        <w:rPr>
          <w:rFonts w:cs="Arial"/>
          <w:spacing w:val="-1"/>
          <w:lang w:val="it-IT"/>
        </w:rPr>
        <w:t>poljoprivrednim</w:t>
      </w:r>
      <w:r w:rsidRPr="00E939B5">
        <w:rPr>
          <w:rFonts w:cs="Arial"/>
          <w:spacing w:val="22"/>
          <w:lang w:val="it-IT"/>
        </w:rPr>
        <w:t xml:space="preserve"> </w:t>
      </w:r>
      <w:r w:rsidRPr="00E939B5">
        <w:rPr>
          <w:rFonts w:cs="Arial"/>
          <w:spacing w:val="-1"/>
          <w:lang w:val="it-IT"/>
        </w:rPr>
        <w:t>područjima</w:t>
      </w:r>
      <w:r w:rsidRPr="00E939B5">
        <w:rPr>
          <w:rFonts w:cs="Arial"/>
          <w:spacing w:val="21"/>
          <w:lang w:val="it-IT"/>
        </w:rPr>
        <w:t xml:space="preserve"> </w:t>
      </w:r>
      <w:r w:rsidRPr="00E939B5">
        <w:rPr>
          <w:rFonts w:cs="Arial"/>
          <w:spacing w:val="-1"/>
          <w:lang w:val="it-IT"/>
        </w:rPr>
        <w:t>koja</w:t>
      </w:r>
      <w:r w:rsidRPr="00E939B5">
        <w:rPr>
          <w:rFonts w:cs="Arial"/>
          <w:spacing w:val="21"/>
          <w:lang w:val="it-IT"/>
        </w:rPr>
        <w:t xml:space="preserve"> </w:t>
      </w:r>
      <w:r w:rsidRPr="00E939B5">
        <w:rPr>
          <w:rFonts w:cs="Arial"/>
          <w:spacing w:val="-1"/>
          <w:lang w:val="it-IT"/>
        </w:rPr>
        <w:t>neposredno</w:t>
      </w:r>
      <w:r w:rsidRPr="00E939B5">
        <w:rPr>
          <w:rFonts w:cs="Arial"/>
          <w:spacing w:val="41"/>
          <w:lang w:val="it-IT"/>
        </w:rPr>
        <w:t xml:space="preserve"> </w:t>
      </w:r>
      <w:r w:rsidRPr="00E939B5">
        <w:rPr>
          <w:rFonts w:cs="Arial"/>
          <w:lang w:val="it-IT"/>
        </w:rPr>
        <w:t>okružuju</w:t>
      </w:r>
      <w:r w:rsidRPr="00E939B5">
        <w:rPr>
          <w:rFonts w:cs="Arial"/>
          <w:spacing w:val="-17"/>
          <w:lang w:val="it-IT"/>
        </w:rPr>
        <w:t xml:space="preserve"> </w:t>
      </w:r>
      <w:r w:rsidRPr="00E939B5">
        <w:rPr>
          <w:rFonts w:cs="Arial"/>
          <w:spacing w:val="-1"/>
          <w:lang w:val="it-IT"/>
        </w:rPr>
        <w:t>gradsko</w:t>
      </w:r>
      <w:r w:rsidRPr="00E939B5">
        <w:rPr>
          <w:rFonts w:cs="Arial"/>
          <w:spacing w:val="-14"/>
          <w:lang w:val="it-IT"/>
        </w:rPr>
        <w:t xml:space="preserve"> </w:t>
      </w:r>
      <w:r w:rsidRPr="00E939B5">
        <w:rPr>
          <w:rFonts w:cs="Arial"/>
          <w:spacing w:val="-1"/>
          <w:lang w:val="it-IT"/>
        </w:rPr>
        <w:t>naselje.</w:t>
      </w:r>
      <w:r w:rsidRPr="00E939B5">
        <w:rPr>
          <w:rFonts w:cs="Arial"/>
          <w:spacing w:val="-13"/>
          <w:lang w:val="it-IT"/>
        </w:rPr>
        <w:t xml:space="preserve"> </w:t>
      </w:r>
      <w:r w:rsidRPr="00E939B5">
        <w:rPr>
          <w:rFonts w:cs="Arial"/>
          <w:spacing w:val="-1"/>
          <w:lang w:val="it-IT"/>
        </w:rPr>
        <w:t>Na</w:t>
      </w:r>
      <w:r w:rsidRPr="00E939B5">
        <w:rPr>
          <w:rFonts w:cs="Arial"/>
          <w:spacing w:val="-14"/>
          <w:lang w:val="it-IT"/>
        </w:rPr>
        <w:t xml:space="preserve"> </w:t>
      </w:r>
      <w:r w:rsidRPr="00E939B5">
        <w:rPr>
          <w:rFonts w:cs="Arial"/>
          <w:spacing w:val="-2"/>
          <w:lang w:val="it-IT"/>
        </w:rPr>
        <w:t>tim</w:t>
      </w:r>
      <w:r w:rsidRPr="00E939B5">
        <w:rPr>
          <w:rFonts w:cs="Arial"/>
          <w:spacing w:val="-13"/>
          <w:lang w:val="it-IT"/>
        </w:rPr>
        <w:t xml:space="preserve"> </w:t>
      </w:r>
      <w:r w:rsidRPr="00E939B5">
        <w:rPr>
          <w:rFonts w:cs="Arial"/>
          <w:spacing w:val="-1"/>
          <w:lang w:val="it-IT"/>
        </w:rPr>
        <w:t>površinama</w:t>
      </w:r>
      <w:r w:rsidRPr="00E939B5">
        <w:rPr>
          <w:rFonts w:cs="Arial"/>
          <w:spacing w:val="-17"/>
          <w:lang w:val="it-IT"/>
        </w:rPr>
        <w:t xml:space="preserve"> </w:t>
      </w:r>
      <w:r w:rsidRPr="00E939B5">
        <w:rPr>
          <w:rFonts w:cs="Arial"/>
          <w:lang w:val="it-IT"/>
        </w:rPr>
        <w:t>je</w:t>
      </w:r>
      <w:r w:rsidRPr="00E939B5">
        <w:rPr>
          <w:rFonts w:cs="Arial"/>
          <w:spacing w:val="-13"/>
          <w:lang w:val="it-IT"/>
        </w:rPr>
        <w:t xml:space="preserve"> </w:t>
      </w:r>
      <w:r w:rsidRPr="00E939B5">
        <w:rPr>
          <w:rFonts w:cs="Arial"/>
          <w:spacing w:val="-1"/>
          <w:lang w:val="it-IT"/>
        </w:rPr>
        <w:t>potrebno</w:t>
      </w:r>
      <w:r w:rsidRPr="00E939B5">
        <w:rPr>
          <w:rFonts w:cs="Arial"/>
          <w:spacing w:val="-14"/>
          <w:lang w:val="it-IT"/>
        </w:rPr>
        <w:t xml:space="preserve"> </w:t>
      </w:r>
      <w:r w:rsidRPr="00E939B5">
        <w:rPr>
          <w:rFonts w:cs="Arial"/>
          <w:spacing w:val="-1"/>
          <w:lang w:val="it-IT"/>
        </w:rPr>
        <w:t>predvidjeti</w:t>
      </w:r>
      <w:r w:rsidRPr="00E939B5">
        <w:rPr>
          <w:rFonts w:cs="Arial"/>
          <w:spacing w:val="-15"/>
          <w:lang w:val="it-IT"/>
        </w:rPr>
        <w:t xml:space="preserve"> </w:t>
      </w:r>
      <w:r w:rsidRPr="00E939B5">
        <w:rPr>
          <w:rFonts w:cs="Arial"/>
          <w:spacing w:val="-1"/>
          <w:lang w:val="it-IT"/>
        </w:rPr>
        <w:t>provođenje</w:t>
      </w:r>
      <w:r w:rsidRPr="00E939B5">
        <w:rPr>
          <w:rFonts w:cs="Arial"/>
          <w:spacing w:val="-14"/>
          <w:lang w:val="it-IT"/>
        </w:rPr>
        <w:t xml:space="preserve"> </w:t>
      </w:r>
      <w:r w:rsidRPr="00E939B5">
        <w:rPr>
          <w:rFonts w:cs="Arial"/>
          <w:spacing w:val="-1"/>
          <w:lang w:val="it-IT"/>
        </w:rPr>
        <w:t>svih</w:t>
      </w:r>
      <w:r w:rsidRPr="00E939B5">
        <w:rPr>
          <w:rFonts w:cs="Arial"/>
          <w:spacing w:val="47"/>
          <w:lang w:val="it-IT"/>
        </w:rPr>
        <w:t xml:space="preserve"> </w:t>
      </w:r>
      <w:r w:rsidRPr="00E939B5">
        <w:rPr>
          <w:rFonts w:cs="Arial"/>
          <w:spacing w:val="-1"/>
          <w:lang w:val="it-IT"/>
        </w:rPr>
        <w:t>preventivnih</w:t>
      </w:r>
      <w:r w:rsidRPr="00E939B5">
        <w:rPr>
          <w:rFonts w:cs="Arial"/>
          <w:spacing w:val="-2"/>
          <w:lang w:val="it-IT"/>
        </w:rPr>
        <w:t xml:space="preserve"> </w:t>
      </w:r>
      <w:r w:rsidRPr="00E939B5">
        <w:rPr>
          <w:rFonts w:cs="Arial"/>
          <w:spacing w:val="-1"/>
          <w:lang w:val="it-IT"/>
        </w:rPr>
        <w:t>mjera</w:t>
      </w:r>
      <w:r w:rsidRPr="00E939B5">
        <w:rPr>
          <w:rFonts w:cs="Arial"/>
          <w:spacing w:val="-2"/>
          <w:lang w:val="it-IT"/>
        </w:rPr>
        <w:t xml:space="preserve"> </w:t>
      </w:r>
      <w:r w:rsidRPr="00E939B5">
        <w:rPr>
          <w:rFonts w:cs="Arial"/>
          <w:spacing w:val="-1"/>
          <w:lang w:val="it-IT"/>
        </w:rPr>
        <w:t>zaštite</w:t>
      </w:r>
      <w:r w:rsidRPr="00E939B5">
        <w:rPr>
          <w:rFonts w:cs="Arial"/>
          <w:lang w:val="it-IT"/>
        </w:rPr>
        <w:t xml:space="preserve"> od </w:t>
      </w:r>
      <w:r w:rsidRPr="00E939B5">
        <w:rPr>
          <w:rFonts w:cs="Arial"/>
          <w:spacing w:val="-1"/>
          <w:lang w:val="it-IT"/>
        </w:rPr>
        <w:t>požara, sukladno</w:t>
      </w:r>
      <w:r w:rsidRPr="00E939B5">
        <w:rPr>
          <w:rFonts w:cs="Arial"/>
          <w:lang w:val="it-IT"/>
        </w:rPr>
        <w:t xml:space="preserve"> </w:t>
      </w:r>
      <w:r w:rsidRPr="00E939B5">
        <w:rPr>
          <w:rFonts w:cs="Arial"/>
          <w:spacing w:val="-1"/>
          <w:lang w:val="it-IT"/>
        </w:rPr>
        <w:t>propisima.</w:t>
      </w:r>
    </w:p>
    <w:p w:rsidR="00E939B5" w:rsidRPr="00E939B5" w:rsidRDefault="00E939B5" w:rsidP="00E939B5">
      <w:pPr>
        <w:pStyle w:val="BodyText"/>
        <w:spacing w:before="1"/>
        <w:ind w:left="1134" w:right="113" w:hanging="569"/>
        <w:jc w:val="both"/>
        <w:rPr>
          <w:rFonts w:cs="Arial"/>
          <w:lang w:val="it-IT"/>
        </w:rPr>
      </w:pPr>
      <w:r w:rsidRPr="00E939B5">
        <w:rPr>
          <w:rFonts w:cs="Arial"/>
          <w:bCs/>
          <w:spacing w:val="-1"/>
          <w:lang w:val="it-IT"/>
        </w:rPr>
        <w:t>17.</w:t>
      </w:r>
      <w:r w:rsidRPr="00E939B5">
        <w:rPr>
          <w:rFonts w:cs="Arial"/>
          <w:bCs/>
          <w:spacing w:val="-1"/>
          <w:lang w:val="it-IT"/>
        </w:rPr>
        <w:tab/>
      </w:r>
      <w:r w:rsidRPr="00E939B5">
        <w:rPr>
          <w:rFonts w:cs="Arial"/>
          <w:spacing w:val="-1"/>
          <w:lang w:val="it-IT"/>
        </w:rPr>
        <w:t>Pri</w:t>
      </w:r>
      <w:r w:rsidRPr="00E939B5">
        <w:rPr>
          <w:rFonts w:cs="Arial"/>
          <w:spacing w:val="-5"/>
          <w:lang w:val="it-IT"/>
        </w:rPr>
        <w:t xml:space="preserve"> </w:t>
      </w:r>
      <w:r w:rsidRPr="00E939B5">
        <w:rPr>
          <w:rFonts w:cs="Arial"/>
          <w:spacing w:val="-1"/>
          <w:lang w:val="it-IT"/>
        </w:rPr>
        <w:t>planiranju</w:t>
      </w:r>
      <w:r w:rsidRPr="00E939B5">
        <w:rPr>
          <w:rFonts w:cs="Arial"/>
          <w:spacing w:val="-4"/>
          <w:lang w:val="it-IT"/>
        </w:rPr>
        <w:t xml:space="preserve"> </w:t>
      </w:r>
      <w:r w:rsidRPr="00E939B5">
        <w:rPr>
          <w:rFonts w:cs="Arial"/>
          <w:spacing w:val="-1"/>
          <w:lang w:val="it-IT"/>
        </w:rPr>
        <w:t>skladišta</w:t>
      </w:r>
      <w:r w:rsidRPr="00E939B5">
        <w:rPr>
          <w:rFonts w:cs="Arial"/>
          <w:spacing w:val="-4"/>
          <w:lang w:val="it-IT"/>
        </w:rPr>
        <w:t xml:space="preserve"> </w:t>
      </w:r>
      <w:r w:rsidRPr="00E939B5">
        <w:rPr>
          <w:rFonts w:cs="Arial"/>
          <w:lang w:val="it-IT"/>
        </w:rPr>
        <w:t>i</w:t>
      </w:r>
      <w:r w:rsidRPr="00E939B5">
        <w:rPr>
          <w:rFonts w:cs="Arial"/>
          <w:spacing w:val="-8"/>
          <w:lang w:val="it-IT"/>
        </w:rPr>
        <w:t xml:space="preserve"> </w:t>
      </w:r>
      <w:r w:rsidRPr="00E939B5">
        <w:rPr>
          <w:rFonts w:cs="Arial"/>
          <w:spacing w:val="-1"/>
          <w:lang w:val="it-IT"/>
        </w:rPr>
        <w:t>postrojenja</w:t>
      </w:r>
      <w:r w:rsidRPr="00E939B5">
        <w:rPr>
          <w:rFonts w:cs="Arial"/>
          <w:spacing w:val="-4"/>
          <w:lang w:val="it-IT"/>
        </w:rPr>
        <w:t xml:space="preserve"> </w:t>
      </w:r>
      <w:r w:rsidRPr="00E939B5">
        <w:rPr>
          <w:rFonts w:cs="Arial"/>
          <w:spacing w:val="-1"/>
          <w:lang w:val="it-IT"/>
        </w:rPr>
        <w:t>zapaljivih</w:t>
      </w:r>
      <w:r w:rsidRPr="00E939B5">
        <w:rPr>
          <w:rFonts w:cs="Arial"/>
          <w:spacing w:val="-4"/>
          <w:lang w:val="it-IT"/>
        </w:rPr>
        <w:t xml:space="preserve"> </w:t>
      </w:r>
      <w:r w:rsidRPr="00E939B5">
        <w:rPr>
          <w:rFonts w:cs="Arial"/>
          <w:spacing w:val="-1"/>
          <w:lang w:val="it-IT"/>
        </w:rPr>
        <w:t>tekućina</w:t>
      </w:r>
      <w:r w:rsidRPr="00E939B5">
        <w:rPr>
          <w:rFonts w:cs="Arial"/>
          <w:spacing w:val="-5"/>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plinova</w:t>
      </w:r>
      <w:r w:rsidRPr="00E939B5">
        <w:rPr>
          <w:rFonts w:cs="Arial"/>
          <w:spacing w:val="-4"/>
          <w:lang w:val="it-IT"/>
        </w:rPr>
        <w:t xml:space="preserve"> </w:t>
      </w:r>
      <w:r w:rsidRPr="00E939B5">
        <w:rPr>
          <w:rFonts w:cs="Arial"/>
          <w:lang w:val="it-IT"/>
        </w:rPr>
        <w:t>te</w:t>
      </w:r>
      <w:r w:rsidRPr="00E939B5">
        <w:rPr>
          <w:rFonts w:cs="Arial"/>
          <w:spacing w:val="-4"/>
          <w:lang w:val="it-IT"/>
        </w:rPr>
        <w:t xml:space="preserve"> </w:t>
      </w:r>
      <w:r w:rsidRPr="00E939B5">
        <w:rPr>
          <w:rFonts w:cs="Arial"/>
          <w:spacing w:val="-1"/>
          <w:lang w:val="it-IT"/>
        </w:rPr>
        <w:t>eksploziva,</w:t>
      </w:r>
      <w:r w:rsidRPr="00E939B5">
        <w:rPr>
          <w:rFonts w:cs="Arial"/>
          <w:spacing w:val="-3"/>
          <w:lang w:val="it-IT"/>
        </w:rPr>
        <w:t xml:space="preserve"> </w:t>
      </w:r>
      <w:r w:rsidRPr="00E939B5">
        <w:rPr>
          <w:rFonts w:cs="Arial"/>
          <w:spacing w:val="-1"/>
          <w:lang w:val="it-IT"/>
        </w:rPr>
        <w:t>treba</w:t>
      </w:r>
      <w:r w:rsidRPr="00E939B5">
        <w:rPr>
          <w:rFonts w:cs="Arial"/>
          <w:spacing w:val="71"/>
          <w:lang w:val="it-IT"/>
        </w:rPr>
        <w:t xml:space="preserve"> </w:t>
      </w:r>
      <w:r w:rsidRPr="00E939B5">
        <w:rPr>
          <w:rFonts w:cs="Arial"/>
          <w:lang w:val="it-IT"/>
        </w:rPr>
        <w:t xml:space="preserve">se </w:t>
      </w:r>
      <w:r w:rsidRPr="00E939B5">
        <w:rPr>
          <w:rFonts w:cs="Arial"/>
          <w:spacing w:val="-1"/>
          <w:lang w:val="it-IT"/>
        </w:rPr>
        <w:t>pridržavati</w:t>
      </w:r>
      <w:r w:rsidRPr="00E939B5">
        <w:rPr>
          <w:rFonts w:cs="Arial"/>
          <w:lang w:val="it-IT"/>
        </w:rPr>
        <w:t xml:space="preserve"> </w:t>
      </w:r>
      <w:r w:rsidRPr="00E939B5">
        <w:rPr>
          <w:rFonts w:cs="Arial"/>
          <w:spacing w:val="-1"/>
          <w:lang w:val="it-IT"/>
        </w:rPr>
        <w:t>propisa.</w:t>
      </w:r>
    </w:p>
    <w:p w:rsidR="00E939B5" w:rsidRPr="00E939B5" w:rsidRDefault="00E939B5" w:rsidP="00E939B5">
      <w:pPr>
        <w:pStyle w:val="BodyText"/>
        <w:spacing w:before="1"/>
        <w:ind w:left="1134" w:right="114" w:hanging="569"/>
        <w:jc w:val="both"/>
        <w:rPr>
          <w:rFonts w:cs="Arial"/>
          <w:lang w:val="it-IT"/>
        </w:rPr>
      </w:pPr>
      <w:r w:rsidRPr="00E939B5">
        <w:rPr>
          <w:rFonts w:cs="Arial"/>
          <w:bCs/>
          <w:spacing w:val="-1"/>
          <w:lang w:val="it-IT"/>
        </w:rPr>
        <w:t>18.</w:t>
      </w:r>
      <w:r w:rsidRPr="00E939B5">
        <w:rPr>
          <w:rFonts w:cs="Arial"/>
          <w:bCs/>
          <w:spacing w:val="-1"/>
          <w:lang w:val="it-IT"/>
        </w:rPr>
        <w:tab/>
      </w:r>
      <w:r w:rsidRPr="00E939B5">
        <w:rPr>
          <w:rFonts w:cs="Arial"/>
          <w:spacing w:val="-1"/>
          <w:lang w:val="it-IT"/>
        </w:rPr>
        <w:t>Deponije</w:t>
      </w:r>
      <w:r w:rsidRPr="00E939B5">
        <w:rPr>
          <w:rFonts w:cs="Arial"/>
          <w:spacing w:val="50"/>
          <w:lang w:val="it-IT"/>
        </w:rPr>
        <w:t xml:space="preserve"> </w:t>
      </w:r>
      <w:r w:rsidRPr="00E939B5">
        <w:rPr>
          <w:rFonts w:cs="Arial"/>
          <w:spacing w:val="-1"/>
          <w:lang w:val="it-IT"/>
        </w:rPr>
        <w:t>komunalnog</w:t>
      </w:r>
      <w:r w:rsidRPr="00E939B5">
        <w:rPr>
          <w:rFonts w:cs="Arial"/>
          <w:spacing w:val="50"/>
          <w:lang w:val="it-IT"/>
        </w:rPr>
        <w:t xml:space="preserve"> </w:t>
      </w:r>
      <w:r w:rsidRPr="00E939B5">
        <w:rPr>
          <w:rFonts w:cs="Arial"/>
          <w:lang w:val="it-IT"/>
        </w:rPr>
        <w:t>i</w:t>
      </w:r>
      <w:r w:rsidRPr="00E939B5">
        <w:rPr>
          <w:rFonts w:cs="Arial"/>
          <w:spacing w:val="45"/>
          <w:lang w:val="it-IT"/>
        </w:rPr>
        <w:t xml:space="preserve"> </w:t>
      </w:r>
      <w:r w:rsidRPr="00E939B5">
        <w:rPr>
          <w:rFonts w:cs="Arial"/>
          <w:lang w:val="it-IT"/>
        </w:rPr>
        <w:t>krutog</w:t>
      </w:r>
      <w:r w:rsidRPr="00E939B5">
        <w:rPr>
          <w:rFonts w:cs="Arial"/>
          <w:spacing w:val="48"/>
          <w:lang w:val="it-IT"/>
        </w:rPr>
        <w:t xml:space="preserve"> </w:t>
      </w:r>
      <w:r w:rsidRPr="00E939B5">
        <w:rPr>
          <w:rFonts w:cs="Arial"/>
          <w:spacing w:val="-1"/>
          <w:lang w:val="it-IT"/>
        </w:rPr>
        <w:t>otpada</w:t>
      </w:r>
      <w:r w:rsidRPr="00E939B5">
        <w:rPr>
          <w:rFonts w:cs="Arial"/>
          <w:spacing w:val="48"/>
          <w:lang w:val="it-IT"/>
        </w:rPr>
        <w:t xml:space="preserve"> </w:t>
      </w:r>
      <w:r w:rsidRPr="00E939B5">
        <w:rPr>
          <w:rFonts w:cs="Arial"/>
          <w:spacing w:val="-1"/>
          <w:lang w:val="it-IT"/>
        </w:rPr>
        <w:t>potrebno</w:t>
      </w:r>
      <w:r w:rsidRPr="00E939B5">
        <w:rPr>
          <w:rFonts w:cs="Arial"/>
          <w:spacing w:val="48"/>
          <w:lang w:val="it-IT"/>
        </w:rPr>
        <w:t xml:space="preserve"> </w:t>
      </w:r>
      <w:r w:rsidRPr="00E939B5">
        <w:rPr>
          <w:rFonts w:cs="Arial"/>
          <w:lang w:val="it-IT"/>
        </w:rPr>
        <w:t>je</w:t>
      </w:r>
      <w:r w:rsidRPr="00E939B5">
        <w:rPr>
          <w:rFonts w:cs="Arial"/>
          <w:spacing w:val="52"/>
          <w:lang w:val="it-IT"/>
        </w:rPr>
        <w:t xml:space="preserve"> </w:t>
      </w:r>
      <w:r w:rsidRPr="00E939B5">
        <w:rPr>
          <w:rFonts w:cs="Arial"/>
          <w:spacing w:val="-1"/>
          <w:lang w:val="it-IT"/>
        </w:rPr>
        <w:t>predvidjeti</w:t>
      </w:r>
      <w:r w:rsidRPr="00E939B5">
        <w:rPr>
          <w:rFonts w:cs="Arial"/>
          <w:spacing w:val="50"/>
          <w:lang w:val="it-IT"/>
        </w:rPr>
        <w:t xml:space="preserve"> </w:t>
      </w:r>
      <w:r w:rsidRPr="00E939B5">
        <w:rPr>
          <w:rFonts w:cs="Arial"/>
          <w:lang w:val="it-IT"/>
        </w:rPr>
        <w:t>na</w:t>
      </w:r>
      <w:r w:rsidRPr="00E939B5">
        <w:rPr>
          <w:rFonts w:cs="Arial"/>
          <w:spacing w:val="45"/>
          <w:lang w:val="it-IT"/>
        </w:rPr>
        <w:t xml:space="preserve"> </w:t>
      </w:r>
      <w:r w:rsidRPr="00E939B5">
        <w:rPr>
          <w:rFonts w:cs="Arial"/>
          <w:spacing w:val="-1"/>
          <w:lang w:val="it-IT"/>
        </w:rPr>
        <w:t>mjestima</w:t>
      </w:r>
      <w:r w:rsidRPr="00E939B5">
        <w:rPr>
          <w:rFonts w:cs="Arial"/>
          <w:spacing w:val="48"/>
          <w:lang w:val="it-IT"/>
        </w:rPr>
        <w:t xml:space="preserve"> </w:t>
      </w:r>
      <w:r w:rsidRPr="00E939B5">
        <w:rPr>
          <w:rFonts w:cs="Arial"/>
          <w:lang w:val="it-IT"/>
        </w:rPr>
        <w:t>koja</w:t>
      </w:r>
      <w:r w:rsidRPr="00E939B5">
        <w:rPr>
          <w:rFonts w:cs="Arial"/>
          <w:spacing w:val="35"/>
          <w:lang w:val="it-IT"/>
        </w:rPr>
        <w:t xml:space="preserve"> </w:t>
      </w:r>
      <w:r w:rsidRPr="00E939B5">
        <w:rPr>
          <w:rFonts w:cs="Arial"/>
          <w:spacing w:val="-1"/>
          <w:lang w:val="it-IT"/>
        </w:rPr>
        <w:t>udovoljavaju</w:t>
      </w:r>
      <w:r w:rsidRPr="00E939B5">
        <w:rPr>
          <w:rFonts w:cs="Arial"/>
          <w:spacing w:val="-2"/>
          <w:lang w:val="it-IT"/>
        </w:rPr>
        <w:t xml:space="preserve"> </w:t>
      </w:r>
      <w:r w:rsidRPr="00E939B5">
        <w:rPr>
          <w:rFonts w:cs="Arial"/>
          <w:spacing w:val="-1"/>
          <w:lang w:val="it-IT"/>
        </w:rPr>
        <w:t>propisima.</w:t>
      </w:r>
    </w:p>
    <w:p w:rsidR="00E939B5" w:rsidRPr="00E939B5" w:rsidRDefault="00E939B5" w:rsidP="00E939B5">
      <w:pPr>
        <w:pStyle w:val="BodyText"/>
        <w:ind w:left="1134" w:right="117" w:hanging="569"/>
        <w:jc w:val="both"/>
        <w:rPr>
          <w:rFonts w:cs="Arial"/>
          <w:lang w:val="it-IT"/>
        </w:rPr>
      </w:pPr>
      <w:r w:rsidRPr="00E939B5">
        <w:rPr>
          <w:rFonts w:cs="Arial"/>
          <w:bCs/>
          <w:spacing w:val="-1"/>
          <w:lang w:val="it-IT"/>
        </w:rPr>
        <w:t>19.</w:t>
      </w:r>
      <w:r w:rsidRPr="00E939B5">
        <w:rPr>
          <w:rFonts w:cs="Arial"/>
          <w:bCs/>
          <w:spacing w:val="-1"/>
          <w:lang w:val="it-IT"/>
        </w:rPr>
        <w:tab/>
      </w:r>
      <w:r w:rsidRPr="00E939B5">
        <w:rPr>
          <w:rFonts w:cs="Arial"/>
          <w:lang w:val="it-IT"/>
        </w:rPr>
        <w:t>Za</w:t>
      </w:r>
      <w:r w:rsidRPr="00E939B5">
        <w:rPr>
          <w:rFonts w:cs="Arial"/>
          <w:spacing w:val="26"/>
          <w:lang w:val="it-IT"/>
        </w:rPr>
        <w:t xml:space="preserve"> </w:t>
      </w:r>
      <w:r w:rsidRPr="00E939B5">
        <w:rPr>
          <w:rFonts w:cs="Arial"/>
          <w:lang w:val="it-IT"/>
        </w:rPr>
        <w:t>svaku</w:t>
      </w:r>
      <w:r w:rsidRPr="00E939B5">
        <w:rPr>
          <w:rFonts w:cs="Arial"/>
          <w:spacing w:val="26"/>
          <w:lang w:val="it-IT"/>
        </w:rPr>
        <w:t xml:space="preserve"> </w:t>
      </w:r>
      <w:r w:rsidRPr="00E939B5">
        <w:rPr>
          <w:rFonts w:cs="Arial"/>
          <w:spacing w:val="-1"/>
          <w:lang w:val="it-IT"/>
        </w:rPr>
        <w:t>složeniju</w:t>
      </w:r>
      <w:r w:rsidRPr="00E939B5">
        <w:rPr>
          <w:rFonts w:cs="Arial"/>
          <w:spacing w:val="27"/>
          <w:lang w:val="it-IT"/>
        </w:rPr>
        <w:t xml:space="preserve"> </w:t>
      </w:r>
      <w:r w:rsidRPr="00E939B5">
        <w:rPr>
          <w:rFonts w:cs="Arial"/>
          <w:spacing w:val="-1"/>
          <w:lang w:val="it-IT"/>
        </w:rPr>
        <w:t>građevinu</w:t>
      </w:r>
      <w:r w:rsidRPr="00E939B5">
        <w:rPr>
          <w:rFonts w:cs="Arial"/>
          <w:spacing w:val="26"/>
          <w:lang w:val="it-IT"/>
        </w:rPr>
        <w:t xml:space="preserve"> </w:t>
      </w:r>
      <w:r w:rsidRPr="00E939B5">
        <w:rPr>
          <w:rFonts w:cs="Arial"/>
          <w:spacing w:val="-2"/>
          <w:lang w:val="it-IT"/>
        </w:rPr>
        <w:t>ili</w:t>
      </w:r>
      <w:r w:rsidRPr="00E939B5">
        <w:rPr>
          <w:rFonts w:cs="Arial"/>
          <w:spacing w:val="26"/>
          <w:lang w:val="it-IT"/>
        </w:rPr>
        <w:t xml:space="preserve"> </w:t>
      </w:r>
      <w:r w:rsidRPr="00E939B5">
        <w:rPr>
          <w:rFonts w:cs="Arial"/>
          <w:spacing w:val="-1"/>
          <w:lang w:val="it-IT"/>
        </w:rPr>
        <w:t>građevinu</w:t>
      </w:r>
      <w:r w:rsidRPr="00E939B5">
        <w:rPr>
          <w:rFonts w:cs="Arial"/>
          <w:spacing w:val="26"/>
          <w:lang w:val="it-IT"/>
        </w:rPr>
        <w:t xml:space="preserve"> </w:t>
      </w:r>
      <w:r w:rsidRPr="00E939B5">
        <w:rPr>
          <w:rFonts w:cs="Arial"/>
          <w:lang w:val="it-IT"/>
        </w:rPr>
        <w:t>koja</w:t>
      </w:r>
      <w:r w:rsidRPr="00E939B5">
        <w:rPr>
          <w:rFonts w:cs="Arial"/>
          <w:spacing w:val="27"/>
          <w:lang w:val="it-IT"/>
        </w:rPr>
        <w:t xml:space="preserve"> </w:t>
      </w:r>
      <w:r w:rsidRPr="00E939B5">
        <w:rPr>
          <w:rFonts w:cs="Arial"/>
          <w:spacing w:val="-1"/>
          <w:lang w:val="it-IT"/>
        </w:rPr>
        <w:t>spada</w:t>
      </w:r>
      <w:r w:rsidRPr="00E939B5">
        <w:rPr>
          <w:rFonts w:cs="Arial"/>
          <w:spacing w:val="26"/>
          <w:lang w:val="it-IT"/>
        </w:rPr>
        <w:t xml:space="preserve"> </w:t>
      </w:r>
      <w:r w:rsidRPr="00E939B5">
        <w:rPr>
          <w:rFonts w:cs="Arial"/>
          <w:lang w:val="it-IT"/>
        </w:rPr>
        <w:t>u</w:t>
      </w:r>
      <w:r w:rsidRPr="00E939B5">
        <w:rPr>
          <w:rFonts w:cs="Arial"/>
          <w:spacing w:val="27"/>
          <w:lang w:val="it-IT"/>
        </w:rPr>
        <w:t xml:space="preserve"> </w:t>
      </w:r>
      <w:r w:rsidRPr="00E939B5">
        <w:rPr>
          <w:rFonts w:cs="Arial"/>
          <w:spacing w:val="-1"/>
          <w:lang w:val="it-IT"/>
        </w:rPr>
        <w:t>visoke,</w:t>
      </w:r>
      <w:r w:rsidRPr="00E939B5">
        <w:rPr>
          <w:rFonts w:cs="Arial"/>
          <w:spacing w:val="28"/>
          <w:lang w:val="it-IT"/>
        </w:rPr>
        <w:t xml:space="preserve"> </w:t>
      </w:r>
      <w:r w:rsidRPr="00E939B5">
        <w:rPr>
          <w:rFonts w:cs="Arial"/>
          <w:spacing w:val="-1"/>
          <w:lang w:val="it-IT"/>
        </w:rPr>
        <w:t>ishoditi</w:t>
      </w:r>
      <w:r w:rsidRPr="00E939B5">
        <w:rPr>
          <w:rFonts w:cs="Arial"/>
          <w:spacing w:val="23"/>
          <w:lang w:val="it-IT"/>
        </w:rPr>
        <w:t xml:space="preserve"> </w:t>
      </w:r>
      <w:r w:rsidRPr="00E939B5">
        <w:rPr>
          <w:rFonts w:cs="Arial"/>
          <w:spacing w:val="-1"/>
          <w:lang w:val="it-IT"/>
        </w:rPr>
        <w:t>posebne</w:t>
      </w:r>
      <w:r w:rsidRPr="00E939B5">
        <w:rPr>
          <w:rFonts w:cs="Arial"/>
          <w:spacing w:val="61"/>
          <w:lang w:val="it-IT"/>
        </w:rPr>
        <w:t xml:space="preserve"> </w:t>
      </w:r>
      <w:r w:rsidRPr="00E939B5">
        <w:rPr>
          <w:rFonts w:cs="Arial"/>
          <w:lang w:val="it-IT"/>
        </w:rPr>
        <w:t>uvjete</w:t>
      </w:r>
      <w:r w:rsidRPr="00E939B5">
        <w:rPr>
          <w:rFonts w:cs="Arial"/>
          <w:spacing w:val="-2"/>
          <w:lang w:val="it-IT"/>
        </w:rPr>
        <w:t xml:space="preserve"> </w:t>
      </w:r>
      <w:r w:rsidRPr="00E939B5">
        <w:rPr>
          <w:rFonts w:cs="Arial"/>
          <w:spacing w:val="-1"/>
          <w:lang w:val="it-IT"/>
        </w:rPr>
        <w:t>građenja</w:t>
      </w:r>
      <w:r w:rsidRPr="00E939B5">
        <w:rPr>
          <w:rFonts w:cs="Arial"/>
          <w:spacing w:val="-2"/>
          <w:lang w:val="it-IT"/>
        </w:rPr>
        <w:t xml:space="preserve"> </w:t>
      </w:r>
      <w:r w:rsidRPr="00E939B5">
        <w:rPr>
          <w:rFonts w:cs="Arial"/>
          <w:spacing w:val="-1"/>
          <w:lang w:val="it-IT"/>
        </w:rPr>
        <w:t>iz</w:t>
      </w:r>
      <w:r w:rsidRPr="00E939B5">
        <w:rPr>
          <w:rFonts w:cs="Arial"/>
          <w:spacing w:val="1"/>
          <w:lang w:val="it-IT"/>
        </w:rPr>
        <w:t xml:space="preserve"> </w:t>
      </w:r>
      <w:r w:rsidRPr="00E939B5">
        <w:rPr>
          <w:rFonts w:cs="Arial"/>
          <w:spacing w:val="-1"/>
          <w:lang w:val="it-IT"/>
        </w:rPr>
        <w:t>područja</w:t>
      </w:r>
      <w:r w:rsidRPr="00E939B5">
        <w:rPr>
          <w:rFonts w:cs="Arial"/>
          <w:spacing w:val="-2"/>
          <w:lang w:val="it-IT"/>
        </w:rPr>
        <w:t xml:space="preserve"> </w:t>
      </w:r>
      <w:r w:rsidRPr="00E939B5">
        <w:rPr>
          <w:rFonts w:cs="Arial"/>
          <w:lang w:val="it-IT"/>
        </w:rPr>
        <w:t>zaštite</w:t>
      </w:r>
      <w:r w:rsidRPr="00E939B5">
        <w:rPr>
          <w:rFonts w:cs="Arial"/>
          <w:spacing w:val="-2"/>
          <w:lang w:val="it-IT"/>
        </w:rPr>
        <w:t xml:space="preserve"> </w:t>
      </w:r>
      <w:r w:rsidRPr="00E939B5">
        <w:rPr>
          <w:rFonts w:cs="Arial"/>
          <w:lang w:val="it-IT"/>
        </w:rPr>
        <w:t xml:space="preserve">od </w:t>
      </w:r>
      <w:r w:rsidRPr="00E939B5">
        <w:rPr>
          <w:rFonts w:cs="Arial"/>
          <w:spacing w:val="-1"/>
          <w:lang w:val="it-IT"/>
        </w:rPr>
        <w:t>požara.</w:t>
      </w:r>
    </w:p>
    <w:p w:rsidR="00E939B5" w:rsidRPr="00E939B5" w:rsidRDefault="00E939B5" w:rsidP="00E939B5">
      <w:pPr>
        <w:pStyle w:val="BodyText"/>
        <w:spacing w:line="252" w:lineRule="exact"/>
        <w:ind w:left="1134" w:hanging="569"/>
        <w:jc w:val="both"/>
        <w:rPr>
          <w:rFonts w:cs="Arial"/>
          <w:lang w:val="it-IT"/>
        </w:rPr>
      </w:pPr>
      <w:r w:rsidRPr="00E939B5">
        <w:rPr>
          <w:rFonts w:cs="Arial"/>
          <w:bCs/>
          <w:spacing w:val="-1"/>
          <w:lang w:val="it-IT"/>
        </w:rPr>
        <w:t>20.</w:t>
      </w:r>
      <w:r w:rsidRPr="00E939B5">
        <w:rPr>
          <w:rFonts w:cs="Arial"/>
          <w:bCs/>
          <w:spacing w:val="-1"/>
          <w:lang w:val="it-IT"/>
        </w:rPr>
        <w:tab/>
      </w:r>
      <w:r w:rsidRPr="00E939B5">
        <w:rPr>
          <w:rFonts w:cs="Arial"/>
          <w:spacing w:val="-1"/>
          <w:lang w:val="it-IT"/>
        </w:rPr>
        <w:t>Na</w:t>
      </w:r>
      <w:r w:rsidRPr="00E939B5">
        <w:rPr>
          <w:rFonts w:cs="Arial"/>
          <w:lang w:val="it-IT"/>
        </w:rPr>
        <w:t xml:space="preserve"> </w:t>
      </w:r>
      <w:r w:rsidRPr="00E939B5">
        <w:rPr>
          <w:rFonts w:cs="Arial"/>
          <w:spacing w:val="-1"/>
          <w:lang w:val="it-IT"/>
        </w:rPr>
        <w:t>mjestima</w:t>
      </w:r>
      <w:r w:rsidRPr="00E939B5">
        <w:rPr>
          <w:rFonts w:cs="Arial"/>
          <w:lang w:val="it-IT"/>
        </w:rPr>
        <w:t xml:space="preserve"> i</w:t>
      </w:r>
      <w:r w:rsidRPr="00E939B5">
        <w:rPr>
          <w:rFonts w:cs="Arial"/>
          <w:spacing w:val="-2"/>
          <w:lang w:val="it-IT"/>
        </w:rPr>
        <w:t xml:space="preserve"> </w:t>
      </w:r>
      <w:r w:rsidRPr="00E939B5">
        <w:rPr>
          <w:rFonts w:cs="Arial"/>
          <w:spacing w:val="-1"/>
          <w:lang w:val="it-IT"/>
        </w:rPr>
        <w:t>trasama</w:t>
      </w:r>
      <w:r w:rsidRPr="00E939B5">
        <w:rPr>
          <w:rFonts w:cs="Arial"/>
          <w:spacing w:val="-2"/>
          <w:lang w:val="it-IT"/>
        </w:rPr>
        <w:t xml:space="preserve"> </w:t>
      </w:r>
      <w:r w:rsidRPr="00E939B5">
        <w:rPr>
          <w:rFonts w:cs="Arial"/>
          <w:spacing w:val="-1"/>
          <w:lang w:val="it-IT"/>
        </w:rPr>
        <w:t>dalekovoda</w:t>
      </w:r>
      <w:r w:rsidRPr="00E939B5">
        <w:rPr>
          <w:rFonts w:cs="Arial"/>
          <w:lang w:val="it-IT"/>
        </w:rPr>
        <w:t xml:space="preserve"> ne </w:t>
      </w:r>
      <w:r w:rsidRPr="00E939B5">
        <w:rPr>
          <w:rFonts w:cs="Arial"/>
          <w:spacing w:val="-1"/>
          <w:lang w:val="it-IT"/>
        </w:rPr>
        <w:t>dopušta</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gradnja</w:t>
      </w:r>
      <w:r w:rsidRPr="00E939B5">
        <w:rPr>
          <w:rFonts w:cs="Arial"/>
          <w:lang w:val="it-IT"/>
        </w:rPr>
        <w:t xml:space="preserve"> </w:t>
      </w:r>
      <w:r w:rsidRPr="00E939B5">
        <w:rPr>
          <w:rFonts w:cs="Arial"/>
          <w:spacing w:val="-1"/>
          <w:lang w:val="it-IT"/>
        </w:rPr>
        <w:t>građevina.</w:t>
      </w:r>
    </w:p>
    <w:p w:rsidR="00E939B5" w:rsidRPr="00E939B5" w:rsidRDefault="00E939B5" w:rsidP="00E939B5">
      <w:pPr>
        <w:pStyle w:val="BodyText"/>
        <w:spacing w:before="1"/>
        <w:ind w:left="1134" w:right="117" w:hanging="569"/>
        <w:jc w:val="both"/>
        <w:rPr>
          <w:rFonts w:cs="Arial"/>
          <w:lang w:val="it-IT"/>
        </w:rPr>
      </w:pPr>
      <w:r w:rsidRPr="00E939B5">
        <w:rPr>
          <w:rFonts w:cs="Arial"/>
          <w:bCs/>
          <w:spacing w:val="-1"/>
          <w:lang w:val="it-IT"/>
        </w:rPr>
        <w:t>21.</w:t>
      </w:r>
      <w:r w:rsidRPr="00E939B5">
        <w:rPr>
          <w:rFonts w:cs="Arial"/>
          <w:bCs/>
          <w:spacing w:val="-1"/>
          <w:lang w:val="it-IT"/>
        </w:rPr>
        <w:tab/>
      </w:r>
      <w:r w:rsidRPr="00E939B5">
        <w:rPr>
          <w:rFonts w:cs="Arial"/>
          <w:lang w:val="it-IT"/>
        </w:rPr>
        <w:t>U</w:t>
      </w:r>
      <w:r w:rsidRPr="00E939B5">
        <w:rPr>
          <w:rFonts w:cs="Arial"/>
          <w:spacing w:val="16"/>
          <w:lang w:val="it-IT"/>
        </w:rPr>
        <w:t xml:space="preserve"> </w:t>
      </w:r>
      <w:r w:rsidRPr="00E939B5">
        <w:rPr>
          <w:rFonts w:cs="Arial"/>
          <w:spacing w:val="-1"/>
          <w:lang w:val="it-IT"/>
        </w:rPr>
        <w:t>okviru</w:t>
      </w:r>
      <w:r w:rsidRPr="00E939B5">
        <w:rPr>
          <w:rFonts w:cs="Arial"/>
          <w:spacing w:val="15"/>
          <w:lang w:val="it-IT"/>
        </w:rPr>
        <w:t xml:space="preserve"> </w:t>
      </w:r>
      <w:r w:rsidRPr="00E939B5">
        <w:rPr>
          <w:rFonts w:cs="Arial"/>
          <w:spacing w:val="-1"/>
          <w:lang w:val="it-IT"/>
        </w:rPr>
        <w:t>ugostiteljsko-turističkih</w:t>
      </w:r>
      <w:r w:rsidRPr="00E939B5">
        <w:rPr>
          <w:rFonts w:cs="Arial"/>
          <w:spacing w:val="17"/>
          <w:lang w:val="it-IT"/>
        </w:rPr>
        <w:t xml:space="preserve"> </w:t>
      </w:r>
      <w:r w:rsidRPr="00E939B5">
        <w:rPr>
          <w:rFonts w:cs="Arial"/>
          <w:spacing w:val="-1"/>
          <w:lang w:val="it-IT"/>
        </w:rPr>
        <w:t>građevinskih</w:t>
      </w:r>
      <w:r w:rsidRPr="00E939B5">
        <w:rPr>
          <w:rFonts w:cs="Arial"/>
          <w:spacing w:val="15"/>
          <w:lang w:val="it-IT"/>
        </w:rPr>
        <w:t xml:space="preserve"> </w:t>
      </w:r>
      <w:r w:rsidRPr="00E939B5">
        <w:rPr>
          <w:rFonts w:cs="Arial"/>
          <w:spacing w:val="-1"/>
          <w:lang w:val="it-IT"/>
        </w:rPr>
        <w:t>područja</w:t>
      </w:r>
      <w:r w:rsidRPr="00E939B5">
        <w:rPr>
          <w:rFonts w:cs="Arial"/>
          <w:spacing w:val="12"/>
          <w:lang w:val="it-IT"/>
        </w:rPr>
        <w:t xml:space="preserve"> </w:t>
      </w:r>
      <w:r w:rsidRPr="00E939B5">
        <w:rPr>
          <w:rFonts w:cs="Arial"/>
          <w:spacing w:val="-1"/>
          <w:lang w:val="it-IT"/>
        </w:rPr>
        <w:t>moraju</w:t>
      </w:r>
      <w:r w:rsidRPr="00E939B5">
        <w:rPr>
          <w:rFonts w:cs="Arial"/>
          <w:spacing w:val="15"/>
          <w:lang w:val="it-IT"/>
        </w:rPr>
        <w:t xml:space="preserve"> </w:t>
      </w:r>
      <w:r w:rsidRPr="00E939B5">
        <w:rPr>
          <w:rFonts w:cs="Arial"/>
          <w:lang w:val="it-IT"/>
        </w:rPr>
        <w:t>se</w:t>
      </w:r>
      <w:r w:rsidRPr="00E939B5">
        <w:rPr>
          <w:rFonts w:cs="Arial"/>
          <w:spacing w:val="17"/>
          <w:lang w:val="it-IT"/>
        </w:rPr>
        <w:t xml:space="preserve"> </w:t>
      </w:r>
      <w:r w:rsidRPr="00E939B5">
        <w:rPr>
          <w:rFonts w:cs="Arial"/>
          <w:spacing w:val="-2"/>
          <w:lang w:val="it-IT"/>
        </w:rPr>
        <w:t>poštovati</w:t>
      </w:r>
      <w:r w:rsidRPr="00E939B5">
        <w:rPr>
          <w:rFonts w:cs="Arial"/>
          <w:spacing w:val="16"/>
          <w:lang w:val="it-IT"/>
        </w:rPr>
        <w:t xml:space="preserve"> </w:t>
      </w:r>
      <w:r w:rsidRPr="00E939B5">
        <w:rPr>
          <w:rFonts w:cs="Arial"/>
          <w:spacing w:val="-1"/>
          <w:lang w:val="it-IT"/>
        </w:rPr>
        <w:t>propisi</w:t>
      </w:r>
      <w:r w:rsidRPr="00E939B5">
        <w:rPr>
          <w:rFonts w:cs="Arial"/>
          <w:spacing w:val="81"/>
          <w:lang w:val="it-IT"/>
        </w:rPr>
        <w:t xml:space="preserve"> </w:t>
      </w:r>
      <w:r w:rsidRPr="00E939B5">
        <w:rPr>
          <w:rFonts w:cs="Arial"/>
          <w:spacing w:val="-1"/>
          <w:lang w:val="it-IT"/>
        </w:rPr>
        <w:t>posebnih</w:t>
      </w:r>
      <w:r w:rsidRPr="00E939B5">
        <w:rPr>
          <w:rFonts w:cs="Arial"/>
          <w:lang w:val="it-IT"/>
        </w:rPr>
        <w:t xml:space="preserve"> </w:t>
      </w:r>
      <w:r w:rsidRPr="00E939B5">
        <w:rPr>
          <w:rFonts w:cs="Arial"/>
          <w:spacing w:val="-1"/>
          <w:lang w:val="it-IT"/>
        </w:rPr>
        <w:t>podzakonskih</w:t>
      </w:r>
      <w:r w:rsidRPr="00E939B5">
        <w:rPr>
          <w:rFonts w:cs="Arial"/>
          <w:spacing w:val="-2"/>
          <w:lang w:val="it-IT"/>
        </w:rPr>
        <w:t xml:space="preserve"> </w:t>
      </w:r>
      <w:r w:rsidRPr="00E939B5">
        <w:rPr>
          <w:rFonts w:cs="Arial"/>
          <w:spacing w:val="-1"/>
          <w:lang w:val="it-IT"/>
        </w:rPr>
        <w:t>akata</w:t>
      </w:r>
    </w:p>
    <w:p w:rsidR="00E939B5" w:rsidRPr="00E939B5" w:rsidRDefault="00E939B5" w:rsidP="00E939B5">
      <w:pPr>
        <w:pStyle w:val="BodyText"/>
        <w:tabs>
          <w:tab w:val="left" w:pos="1110"/>
        </w:tabs>
        <w:spacing w:before="57"/>
        <w:ind w:left="1110" w:right="115" w:hanging="569"/>
        <w:jc w:val="both"/>
        <w:rPr>
          <w:rFonts w:cs="Arial"/>
          <w:lang w:val="it-IT"/>
        </w:rPr>
      </w:pPr>
      <w:r w:rsidRPr="00E939B5">
        <w:rPr>
          <w:rFonts w:cs="Arial"/>
          <w:bCs/>
          <w:spacing w:val="-1"/>
          <w:lang w:val="it-IT"/>
        </w:rPr>
        <w:t>22.</w:t>
      </w:r>
      <w:r w:rsidRPr="00E939B5">
        <w:rPr>
          <w:rFonts w:cs="Arial"/>
          <w:bCs/>
          <w:spacing w:val="-1"/>
          <w:lang w:val="it-IT"/>
        </w:rPr>
        <w:tab/>
      </w:r>
      <w:r w:rsidRPr="00E939B5">
        <w:rPr>
          <w:rFonts w:cs="Arial"/>
          <w:spacing w:val="-1"/>
          <w:lang w:val="it-IT"/>
        </w:rPr>
        <w:t>Pri</w:t>
      </w:r>
      <w:r w:rsidRPr="00E939B5">
        <w:rPr>
          <w:rFonts w:cs="Arial"/>
          <w:spacing w:val="-3"/>
          <w:lang w:val="it-IT"/>
        </w:rPr>
        <w:t xml:space="preserve"> </w:t>
      </w:r>
      <w:r w:rsidRPr="00E939B5">
        <w:rPr>
          <w:rFonts w:cs="Arial"/>
          <w:spacing w:val="-1"/>
          <w:lang w:val="it-IT"/>
        </w:rPr>
        <w:t>gradnji</w:t>
      </w:r>
      <w:r w:rsidRPr="00E939B5">
        <w:rPr>
          <w:rFonts w:cs="Arial"/>
          <w:spacing w:val="-3"/>
          <w:lang w:val="it-IT"/>
        </w:rPr>
        <w:t xml:space="preserve"> </w:t>
      </w:r>
      <w:r w:rsidRPr="00E939B5">
        <w:rPr>
          <w:rFonts w:cs="Arial"/>
          <w:spacing w:val="-2"/>
          <w:lang w:val="it-IT"/>
        </w:rPr>
        <w:t>ili</w:t>
      </w:r>
      <w:r w:rsidRPr="00E939B5">
        <w:rPr>
          <w:rFonts w:cs="Arial"/>
          <w:spacing w:val="-3"/>
          <w:lang w:val="it-IT"/>
        </w:rPr>
        <w:t xml:space="preserve"> </w:t>
      </w:r>
      <w:r w:rsidRPr="00E939B5">
        <w:rPr>
          <w:rFonts w:cs="Arial"/>
          <w:spacing w:val="-1"/>
          <w:lang w:val="it-IT"/>
        </w:rPr>
        <w:t>rekonstrukciji</w:t>
      </w:r>
      <w:r w:rsidRPr="00E939B5">
        <w:rPr>
          <w:rFonts w:cs="Arial"/>
          <w:spacing w:val="-3"/>
          <w:lang w:val="it-IT"/>
        </w:rPr>
        <w:t xml:space="preserve"> </w:t>
      </w:r>
      <w:r w:rsidRPr="00E939B5">
        <w:rPr>
          <w:rFonts w:cs="Arial"/>
          <w:spacing w:val="-1"/>
          <w:lang w:val="it-IT"/>
        </w:rPr>
        <w:t>vodoopskrbnih</w:t>
      </w:r>
      <w:r w:rsidRPr="00E939B5">
        <w:rPr>
          <w:rFonts w:cs="Arial"/>
          <w:spacing w:val="-4"/>
          <w:lang w:val="it-IT"/>
        </w:rPr>
        <w:t xml:space="preserve"> </w:t>
      </w:r>
      <w:r w:rsidRPr="00E939B5">
        <w:rPr>
          <w:rFonts w:cs="Arial"/>
          <w:lang w:val="it-IT"/>
        </w:rPr>
        <w:t>mreža</w:t>
      </w:r>
      <w:r w:rsidRPr="00E939B5">
        <w:rPr>
          <w:rFonts w:cs="Arial"/>
          <w:spacing w:val="-5"/>
          <w:lang w:val="it-IT"/>
        </w:rPr>
        <w:t xml:space="preserve"> </w:t>
      </w:r>
      <w:r w:rsidRPr="00E939B5">
        <w:rPr>
          <w:rFonts w:cs="Arial"/>
          <w:spacing w:val="-1"/>
          <w:lang w:val="it-IT"/>
        </w:rPr>
        <w:t>potrebno</w:t>
      </w:r>
      <w:r w:rsidRPr="00E939B5">
        <w:rPr>
          <w:rFonts w:cs="Arial"/>
          <w:spacing w:val="-5"/>
          <w:lang w:val="it-IT"/>
        </w:rPr>
        <w:t xml:space="preserve"> </w:t>
      </w:r>
      <w:r w:rsidRPr="00E939B5">
        <w:rPr>
          <w:rFonts w:cs="Arial"/>
          <w:lang w:val="it-IT"/>
        </w:rPr>
        <w:t>je</w:t>
      </w:r>
      <w:r w:rsidRPr="00E939B5">
        <w:rPr>
          <w:rFonts w:cs="Arial"/>
          <w:spacing w:val="-4"/>
          <w:lang w:val="it-IT"/>
        </w:rPr>
        <w:t xml:space="preserve"> </w:t>
      </w:r>
      <w:r w:rsidRPr="00E939B5">
        <w:rPr>
          <w:rFonts w:cs="Arial"/>
          <w:spacing w:val="-1"/>
          <w:lang w:val="it-IT"/>
        </w:rPr>
        <w:t>voditi</w:t>
      </w:r>
      <w:r w:rsidRPr="00E939B5">
        <w:rPr>
          <w:rFonts w:cs="Arial"/>
          <w:spacing w:val="-5"/>
          <w:lang w:val="it-IT"/>
        </w:rPr>
        <w:t xml:space="preserve"> </w:t>
      </w:r>
      <w:r w:rsidRPr="00E939B5">
        <w:rPr>
          <w:rFonts w:cs="Arial"/>
          <w:spacing w:val="-1"/>
          <w:lang w:val="it-IT"/>
        </w:rPr>
        <w:t>računa</w:t>
      </w:r>
      <w:r w:rsidRPr="00E939B5">
        <w:rPr>
          <w:rFonts w:cs="Arial"/>
          <w:spacing w:val="-7"/>
          <w:lang w:val="it-IT"/>
        </w:rPr>
        <w:t xml:space="preserve"> </w:t>
      </w:r>
      <w:r w:rsidRPr="00E939B5">
        <w:rPr>
          <w:rFonts w:cs="Arial"/>
          <w:lang w:val="it-IT"/>
        </w:rPr>
        <w:t>o</w:t>
      </w:r>
      <w:r w:rsidRPr="00E939B5">
        <w:rPr>
          <w:rFonts w:cs="Arial"/>
          <w:spacing w:val="-2"/>
          <w:lang w:val="it-IT"/>
        </w:rPr>
        <w:t xml:space="preserve"> </w:t>
      </w:r>
      <w:r w:rsidRPr="00E939B5">
        <w:rPr>
          <w:rFonts w:cs="Arial"/>
          <w:spacing w:val="-1"/>
          <w:lang w:val="it-IT"/>
        </w:rPr>
        <w:t>izvedbi</w:t>
      </w:r>
      <w:r w:rsidRPr="00E939B5">
        <w:rPr>
          <w:rFonts w:cs="Arial"/>
          <w:spacing w:val="75"/>
          <w:lang w:val="it-IT"/>
        </w:rPr>
        <w:t xml:space="preserve"> </w:t>
      </w:r>
      <w:r w:rsidRPr="00E939B5">
        <w:rPr>
          <w:rFonts w:cs="Arial"/>
          <w:lang w:val="it-IT"/>
        </w:rPr>
        <w:t>vanjske</w:t>
      </w:r>
      <w:r w:rsidRPr="00E939B5">
        <w:rPr>
          <w:rFonts w:cs="Arial"/>
          <w:spacing w:val="24"/>
          <w:lang w:val="it-IT"/>
        </w:rPr>
        <w:t xml:space="preserve"> </w:t>
      </w:r>
      <w:r w:rsidRPr="00E939B5">
        <w:rPr>
          <w:rFonts w:cs="Arial"/>
          <w:lang w:val="it-IT"/>
        </w:rPr>
        <w:t>i</w:t>
      </w:r>
      <w:r w:rsidRPr="00E939B5">
        <w:rPr>
          <w:rFonts w:cs="Arial"/>
          <w:spacing w:val="26"/>
          <w:lang w:val="it-IT"/>
        </w:rPr>
        <w:t xml:space="preserve"> </w:t>
      </w:r>
      <w:r w:rsidRPr="00E939B5">
        <w:rPr>
          <w:rFonts w:cs="Arial"/>
          <w:spacing w:val="-1"/>
          <w:lang w:val="it-IT"/>
        </w:rPr>
        <w:t>unutarnje</w:t>
      </w:r>
      <w:r w:rsidRPr="00E939B5">
        <w:rPr>
          <w:rFonts w:cs="Arial"/>
          <w:spacing w:val="27"/>
          <w:lang w:val="it-IT"/>
        </w:rPr>
        <w:t xml:space="preserve"> </w:t>
      </w:r>
      <w:r w:rsidRPr="00E939B5">
        <w:rPr>
          <w:rFonts w:cs="Arial"/>
          <w:spacing w:val="-1"/>
          <w:lang w:val="it-IT"/>
        </w:rPr>
        <w:t>hidrantske</w:t>
      </w:r>
      <w:r w:rsidRPr="00E939B5">
        <w:rPr>
          <w:rFonts w:cs="Arial"/>
          <w:spacing w:val="24"/>
          <w:lang w:val="it-IT"/>
        </w:rPr>
        <w:t xml:space="preserve"> </w:t>
      </w:r>
      <w:r w:rsidRPr="00E939B5">
        <w:rPr>
          <w:rFonts w:cs="Arial"/>
          <w:spacing w:val="-1"/>
          <w:lang w:val="it-IT"/>
        </w:rPr>
        <w:t>mreže</w:t>
      </w:r>
      <w:r w:rsidRPr="00E939B5">
        <w:rPr>
          <w:rFonts w:cs="Arial"/>
          <w:spacing w:val="24"/>
          <w:lang w:val="it-IT"/>
        </w:rPr>
        <w:t xml:space="preserve"> </w:t>
      </w:r>
      <w:r w:rsidRPr="00E939B5">
        <w:rPr>
          <w:rFonts w:cs="Arial"/>
          <w:lang w:val="it-IT"/>
        </w:rPr>
        <w:t>za</w:t>
      </w:r>
      <w:r w:rsidRPr="00E939B5">
        <w:rPr>
          <w:rFonts w:cs="Arial"/>
          <w:spacing w:val="27"/>
          <w:lang w:val="it-IT"/>
        </w:rPr>
        <w:t xml:space="preserve"> </w:t>
      </w:r>
      <w:r w:rsidRPr="00E939B5">
        <w:rPr>
          <w:rFonts w:cs="Arial"/>
          <w:spacing w:val="-1"/>
          <w:lang w:val="it-IT"/>
        </w:rPr>
        <w:t>gašenje</w:t>
      </w:r>
      <w:r w:rsidRPr="00E939B5">
        <w:rPr>
          <w:rFonts w:cs="Arial"/>
          <w:spacing w:val="27"/>
          <w:lang w:val="it-IT"/>
        </w:rPr>
        <w:t xml:space="preserve"> </w:t>
      </w:r>
      <w:r w:rsidRPr="00E939B5">
        <w:rPr>
          <w:rFonts w:cs="Arial"/>
          <w:spacing w:val="-1"/>
          <w:lang w:val="it-IT"/>
        </w:rPr>
        <w:t>požara,</w:t>
      </w:r>
      <w:r w:rsidRPr="00E939B5">
        <w:rPr>
          <w:rFonts w:cs="Arial"/>
          <w:spacing w:val="28"/>
          <w:lang w:val="it-IT"/>
        </w:rPr>
        <w:t xml:space="preserve"> </w:t>
      </w:r>
      <w:r w:rsidRPr="00E939B5">
        <w:rPr>
          <w:rFonts w:cs="Arial"/>
          <w:lang w:val="it-IT"/>
        </w:rPr>
        <w:t>a</w:t>
      </w:r>
      <w:r w:rsidRPr="00E939B5">
        <w:rPr>
          <w:rFonts w:cs="Arial"/>
          <w:spacing w:val="24"/>
          <w:lang w:val="it-IT"/>
        </w:rPr>
        <w:t xml:space="preserve"> </w:t>
      </w:r>
      <w:r w:rsidRPr="00E939B5">
        <w:rPr>
          <w:rFonts w:cs="Arial"/>
          <w:lang w:val="it-IT"/>
        </w:rPr>
        <w:t>sve</w:t>
      </w:r>
      <w:r w:rsidRPr="00E939B5">
        <w:rPr>
          <w:rFonts w:cs="Arial"/>
          <w:spacing w:val="24"/>
          <w:lang w:val="it-IT"/>
        </w:rPr>
        <w:t xml:space="preserve"> </w:t>
      </w:r>
      <w:r w:rsidRPr="00E939B5">
        <w:rPr>
          <w:rFonts w:cs="Arial"/>
          <w:lang w:val="it-IT"/>
        </w:rPr>
        <w:t>prema</w:t>
      </w:r>
      <w:r w:rsidRPr="00E939B5">
        <w:rPr>
          <w:rFonts w:cs="Arial"/>
          <w:spacing w:val="22"/>
          <w:lang w:val="it-IT"/>
        </w:rPr>
        <w:t xml:space="preserve"> </w:t>
      </w:r>
      <w:r w:rsidRPr="00E939B5">
        <w:rPr>
          <w:rFonts w:cs="Arial"/>
          <w:spacing w:val="-1"/>
          <w:lang w:val="it-IT"/>
        </w:rPr>
        <w:t>posebnim</w:t>
      </w:r>
      <w:r w:rsidRPr="00E939B5">
        <w:rPr>
          <w:rFonts w:cs="Arial"/>
          <w:spacing w:val="39"/>
          <w:lang w:val="it-IT"/>
        </w:rPr>
        <w:t xml:space="preserve"> </w:t>
      </w:r>
      <w:r w:rsidRPr="00E939B5">
        <w:rPr>
          <w:rFonts w:cs="Arial"/>
          <w:spacing w:val="-1"/>
          <w:lang w:val="it-IT"/>
        </w:rPr>
        <w:t>podzakonskim aktima.</w:t>
      </w:r>
    </w:p>
    <w:p w:rsidR="00E939B5" w:rsidRPr="00E939B5" w:rsidRDefault="00E939B5" w:rsidP="00E939B5">
      <w:pPr>
        <w:pStyle w:val="BodyText"/>
        <w:tabs>
          <w:tab w:val="left" w:pos="1110"/>
        </w:tabs>
        <w:spacing w:before="1"/>
        <w:ind w:left="1110" w:right="117" w:hanging="569"/>
        <w:jc w:val="both"/>
        <w:rPr>
          <w:rFonts w:cs="Arial"/>
          <w:lang w:val="it-IT"/>
        </w:rPr>
      </w:pPr>
      <w:r w:rsidRPr="00E939B5">
        <w:rPr>
          <w:rFonts w:cs="Arial"/>
          <w:bCs/>
          <w:spacing w:val="-1"/>
          <w:lang w:val="it-IT"/>
        </w:rPr>
        <w:t>23.</w:t>
      </w:r>
      <w:r w:rsidRPr="00E939B5">
        <w:rPr>
          <w:rFonts w:cs="Arial"/>
          <w:bCs/>
          <w:spacing w:val="-1"/>
          <w:lang w:val="it-IT"/>
        </w:rPr>
        <w:tab/>
      </w:r>
      <w:r w:rsidRPr="00E939B5">
        <w:rPr>
          <w:rFonts w:cs="Arial"/>
          <w:spacing w:val="-1"/>
          <w:lang w:val="it-IT"/>
        </w:rPr>
        <w:t>Kod</w:t>
      </w:r>
      <w:r w:rsidRPr="00E939B5">
        <w:rPr>
          <w:rFonts w:cs="Arial"/>
          <w:spacing w:val="31"/>
          <w:lang w:val="it-IT"/>
        </w:rPr>
        <w:t xml:space="preserve"> </w:t>
      </w:r>
      <w:r w:rsidRPr="00E939B5">
        <w:rPr>
          <w:rFonts w:cs="Arial"/>
          <w:spacing w:val="-1"/>
          <w:lang w:val="it-IT"/>
        </w:rPr>
        <w:t>gradnje</w:t>
      </w:r>
      <w:r w:rsidRPr="00E939B5">
        <w:rPr>
          <w:rFonts w:cs="Arial"/>
          <w:spacing w:val="29"/>
          <w:lang w:val="it-IT"/>
        </w:rPr>
        <w:t xml:space="preserve"> </w:t>
      </w:r>
      <w:r w:rsidRPr="00E939B5">
        <w:rPr>
          <w:rFonts w:cs="Arial"/>
          <w:lang w:val="it-IT"/>
        </w:rPr>
        <w:t>i</w:t>
      </w:r>
      <w:r w:rsidRPr="00E939B5">
        <w:rPr>
          <w:rFonts w:cs="Arial"/>
          <w:spacing w:val="28"/>
          <w:lang w:val="it-IT"/>
        </w:rPr>
        <w:t xml:space="preserve"> </w:t>
      </w:r>
      <w:r w:rsidRPr="00E939B5">
        <w:rPr>
          <w:rFonts w:cs="Arial"/>
          <w:spacing w:val="-1"/>
          <w:lang w:val="it-IT"/>
        </w:rPr>
        <w:t>projektiranja</w:t>
      </w:r>
      <w:r w:rsidRPr="00E939B5">
        <w:rPr>
          <w:rFonts w:cs="Arial"/>
          <w:spacing w:val="29"/>
          <w:lang w:val="it-IT"/>
        </w:rPr>
        <w:t xml:space="preserve"> </w:t>
      </w:r>
      <w:r w:rsidRPr="00E939B5">
        <w:rPr>
          <w:rFonts w:cs="Arial"/>
          <w:spacing w:val="-1"/>
          <w:lang w:val="it-IT"/>
        </w:rPr>
        <w:t>srednjih</w:t>
      </w:r>
      <w:r w:rsidRPr="00E939B5">
        <w:rPr>
          <w:rFonts w:cs="Arial"/>
          <w:spacing w:val="29"/>
          <w:lang w:val="it-IT"/>
        </w:rPr>
        <w:t xml:space="preserve"> </w:t>
      </w:r>
      <w:r w:rsidRPr="00E939B5">
        <w:rPr>
          <w:rFonts w:cs="Arial"/>
          <w:lang w:val="it-IT"/>
        </w:rPr>
        <w:t>i</w:t>
      </w:r>
      <w:r w:rsidRPr="00E939B5">
        <w:rPr>
          <w:rFonts w:cs="Arial"/>
          <w:spacing w:val="30"/>
          <w:lang w:val="it-IT"/>
        </w:rPr>
        <w:t xml:space="preserve"> </w:t>
      </w:r>
      <w:r w:rsidRPr="00E939B5">
        <w:rPr>
          <w:rFonts w:cs="Arial"/>
          <w:spacing w:val="-1"/>
          <w:lang w:val="it-IT"/>
        </w:rPr>
        <w:t>velikih</w:t>
      </w:r>
      <w:r w:rsidRPr="00E939B5">
        <w:rPr>
          <w:rFonts w:cs="Arial"/>
          <w:spacing w:val="31"/>
          <w:lang w:val="it-IT"/>
        </w:rPr>
        <w:t xml:space="preserve"> </w:t>
      </w:r>
      <w:r w:rsidRPr="00E939B5">
        <w:rPr>
          <w:rFonts w:cs="Arial"/>
          <w:spacing w:val="-1"/>
          <w:lang w:val="it-IT"/>
        </w:rPr>
        <w:t>garaža</w:t>
      </w:r>
      <w:r w:rsidRPr="00E939B5">
        <w:rPr>
          <w:rFonts w:cs="Arial"/>
          <w:spacing w:val="31"/>
          <w:lang w:val="it-IT"/>
        </w:rPr>
        <w:t xml:space="preserve"> </w:t>
      </w:r>
      <w:r w:rsidRPr="00E939B5">
        <w:rPr>
          <w:rFonts w:cs="Arial"/>
          <w:spacing w:val="-1"/>
          <w:lang w:val="it-IT"/>
        </w:rPr>
        <w:t>obvezno</w:t>
      </w:r>
      <w:r w:rsidRPr="00E939B5">
        <w:rPr>
          <w:rFonts w:cs="Arial"/>
          <w:spacing w:val="29"/>
          <w:lang w:val="it-IT"/>
        </w:rPr>
        <w:t xml:space="preserve"> </w:t>
      </w:r>
      <w:r w:rsidRPr="00E939B5">
        <w:rPr>
          <w:rFonts w:cs="Arial"/>
          <w:spacing w:val="-1"/>
          <w:lang w:val="it-IT"/>
        </w:rPr>
        <w:t>primijeniti</w:t>
      </w:r>
      <w:r w:rsidRPr="00E939B5">
        <w:rPr>
          <w:rFonts w:cs="Arial"/>
          <w:spacing w:val="28"/>
          <w:lang w:val="it-IT"/>
        </w:rPr>
        <w:t xml:space="preserve"> </w:t>
      </w:r>
      <w:r w:rsidRPr="00E939B5">
        <w:rPr>
          <w:rFonts w:cs="Arial"/>
          <w:spacing w:val="-1"/>
          <w:lang w:val="it-IT"/>
        </w:rPr>
        <w:t>austrijske</w:t>
      </w:r>
      <w:r w:rsidRPr="00E939B5">
        <w:rPr>
          <w:rFonts w:cs="Arial"/>
          <w:spacing w:val="57"/>
          <w:lang w:val="it-IT"/>
        </w:rPr>
        <w:t xml:space="preserve"> </w:t>
      </w:r>
      <w:r w:rsidRPr="00E939B5">
        <w:rPr>
          <w:rFonts w:cs="Arial"/>
          <w:spacing w:val="-1"/>
          <w:lang w:val="it-IT"/>
        </w:rPr>
        <w:t>smjernice</w:t>
      </w:r>
      <w:r w:rsidRPr="00E939B5">
        <w:rPr>
          <w:rFonts w:cs="Arial"/>
          <w:spacing w:val="17"/>
          <w:lang w:val="it-IT"/>
        </w:rPr>
        <w:t xml:space="preserve"> </w:t>
      </w:r>
      <w:r w:rsidRPr="00E939B5">
        <w:rPr>
          <w:rFonts w:cs="Arial"/>
          <w:spacing w:val="-1"/>
          <w:lang w:val="it-IT"/>
        </w:rPr>
        <w:t>TRVB</w:t>
      </w:r>
      <w:r w:rsidRPr="00E939B5">
        <w:rPr>
          <w:rFonts w:cs="Arial"/>
          <w:spacing w:val="17"/>
          <w:lang w:val="it-IT"/>
        </w:rPr>
        <w:t xml:space="preserve"> </w:t>
      </w:r>
      <w:r w:rsidRPr="00E939B5">
        <w:rPr>
          <w:rFonts w:cs="Arial"/>
          <w:spacing w:val="-1"/>
          <w:lang w:val="it-IT"/>
        </w:rPr>
        <w:t>N106</w:t>
      </w:r>
      <w:r w:rsidRPr="00E939B5">
        <w:rPr>
          <w:rFonts w:cs="Arial"/>
          <w:spacing w:val="17"/>
          <w:lang w:val="it-IT"/>
        </w:rPr>
        <w:t xml:space="preserve"> </w:t>
      </w:r>
      <w:r w:rsidRPr="00E939B5">
        <w:rPr>
          <w:rFonts w:cs="Arial"/>
          <w:spacing w:val="-2"/>
          <w:lang w:val="it-IT"/>
        </w:rPr>
        <w:t>za</w:t>
      </w:r>
      <w:r w:rsidRPr="00E939B5">
        <w:rPr>
          <w:rFonts w:cs="Arial"/>
          <w:spacing w:val="17"/>
          <w:lang w:val="it-IT"/>
        </w:rPr>
        <w:t xml:space="preserve"> </w:t>
      </w:r>
      <w:r w:rsidRPr="00E939B5">
        <w:rPr>
          <w:rFonts w:cs="Arial"/>
          <w:lang w:val="it-IT"/>
        </w:rPr>
        <w:t>zaštitu</w:t>
      </w:r>
      <w:r w:rsidRPr="00E939B5">
        <w:rPr>
          <w:rFonts w:cs="Arial"/>
          <w:spacing w:val="18"/>
          <w:lang w:val="it-IT"/>
        </w:rPr>
        <w:t xml:space="preserve"> </w:t>
      </w:r>
      <w:r w:rsidRPr="00E939B5">
        <w:rPr>
          <w:rFonts w:cs="Arial"/>
          <w:lang w:val="it-IT"/>
        </w:rPr>
        <w:t>od</w:t>
      </w:r>
      <w:r w:rsidRPr="00E939B5">
        <w:rPr>
          <w:rFonts w:cs="Arial"/>
          <w:spacing w:val="14"/>
          <w:lang w:val="it-IT"/>
        </w:rPr>
        <w:t xml:space="preserve"> </w:t>
      </w:r>
      <w:r w:rsidRPr="00E939B5">
        <w:rPr>
          <w:rFonts w:cs="Arial"/>
          <w:spacing w:val="-1"/>
          <w:lang w:val="it-IT"/>
        </w:rPr>
        <w:t>požara</w:t>
      </w:r>
      <w:r w:rsidRPr="00E939B5">
        <w:rPr>
          <w:rFonts w:cs="Arial"/>
          <w:spacing w:val="15"/>
          <w:lang w:val="it-IT"/>
        </w:rPr>
        <w:t xml:space="preserve"> </w:t>
      </w:r>
      <w:r w:rsidRPr="00E939B5">
        <w:rPr>
          <w:rFonts w:cs="Arial"/>
          <w:lang w:val="it-IT"/>
        </w:rPr>
        <w:t>u</w:t>
      </w:r>
      <w:r w:rsidRPr="00E939B5">
        <w:rPr>
          <w:rFonts w:cs="Arial"/>
          <w:spacing w:val="17"/>
          <w:lang w:val="it-IT"/>
        </w:rPr>
        <w:t xml:space="preserve"> </w:t>
      </w:r>
      <w:r w:rsidRPr="00E939B5">
        <w:rPr>
          <w:rFonts w:cs="Arial"/>
          <w:spacing w:val="-1"/>
          <w:lang w:val="it-IT"/>
        </w:rPr>
        <w:t>srednjim</w:t>
      </w:r>
      <w:r w:rsidRPr="00E939B5">
        <w:rPr>
          <w:rFonts w:cs="Arial"/>
          <w:spacing w:val="18"/>
          <w:lang w:val="it-IT"/>
        </w:rPr>
        <w:t xml:space="preserve"> </w:t>
      </w:r>
      <w:r w:rsidRPr="00E939B5">
        <w:rPr>
          <w:rFonts w:cs="Arial"/>
          <w:lang w:val="it-IT"/>
        </w:rPr>
        <w:t>i</w:t>
      </w:r>
      <w:r w:rsidRPr="00E939B5">
        <w:rPr>
          <w:rFonts w:cs="Arial"/>
          <w:spacing w:val="16"/>
          <w:lang w:val="it-IT"/>
        </w:rPr>
        <w:t xml:space="preserve"> </w:t>
      </w:r>
      <w:r w:rsidRPr="00E939B5">
        <w:rPr>
          <w:rFonts w:cs="Arial"/>
          <w:spacing w:val="-1"/>
          <w:lang w:val="it-IT"/>
        </w:rPr>
        <w:t>velikim</w:t>
      </w:r>
      <w:r w:rsidRPr="00E939B5">
        <w:rPr>
          <w:rFonts w:cs="Arial"/>
          <w:spacing w:val="18"/>
          <w:lang w:val="it-IT"/>
        </w:rPr>
        <w:t xml:space="preserve"> </w:t>
      </w:r>
      <w:r w:rsidRPr="00E939B5">
        <w:rPr>
          <w:rFonts w:cs="Arial"/>
          <w:spacing w:val="-1"/>
          <w:lang w:val="it-IT"/>
        </w:rPr>
        <w:t>garažama</w:t>
      </w:r>
      <w:r w:rsidRPr="00E939B5">
        <w:rPr>
          <w:rFonts w:cs="Arial"/>
          <w:spacing w:val="17"/>
          <w:lang w:val="it-IT"/>
        </w:rPr>
        <w:t xml:space="preserve"> </w:t>
      </w:r>
      <w:r w:rsidRPr="00E939B5">
        <w:rPr>
          <w:rFonts w:cs="Arial"/>
          <w:spacing w:val="-1"/>
          <w:lang w:val="it-IT"/>
        </w:rPr>
        <w:t>koji</w:t>
      </w:r>
      <w:r w:rsidRPr="00E939B5">
        <w:rPr>
          <w:rFonts w:cs="Arial"/>
          <w:spacing w:val="16"/>
          <w:lang w:val="it-IT"/>
        </w:rPr>
        <w:t xml:space="preserve"> </w:t>
      </w:r>
      <w:r w:rsidRPr="00E939B5">
        <w:rPr>
          <w:rFonts w:cs="Arial"/>
          <w:lang w:val="it-IT"/>
        </w:rPr>
        <w:t>se</w:t>
      </w:r>
      <w:r w:rsidRPr="00E939B5">
        <w:rPr>
          <w:rFonts w:cs="Arial"/>
          <w:spacing w:val="39"/>
          <w:lang w:val="it-IT"/>
        </w:rPr>
        <w:t xml:space="preserve"> </w:t>
      </w:r>
      <w:r w:rsidRPr="00E939B5">
        <w:rPr>
          <w:rFonts w:cs="Arial"/>
          <w:lang w:val="it-IT"/>
        </w:rPr>
        <w:t>koriste</w:t>
      </w:r>
      <w:r w:rsidRPr="00E939B5">
        <w:rPr>
          <w:rFonts w:cs="Arial"/>
          <w:spacing w:val="-2"/>
          <w:lang w:val="it-IT"/>
        </w:rPr>
        <w:t xml:space="preserve"> </w:t>
      </w:r>
      <w:r w:rsidRPr="00E939B5">
        <w:rPr>
          <w:rFonts w:cs="Arial"/>
          <w:lang w:val="it-IT"/>
        </w:rPr>
        <w:t xml:space="preserve">u </w:t>
      </w:r>
      <w:r w:rsidRPr="00E939B5">
        <w:rPr>
          <w:rFonts w:cs="Arial"/>
          <w:spacing w:val="-1"/>
          <w:lang w:val="it-IT"/>
        </w:rPr>
        <w:t>nedostatku</w:t>
      </w:r>
      <w:r w:rsidRPr="00E939B5">
        <w:rPr>
          <w:rFonts w:cs="Arial"/>
          <w:lang w:val="it-IT"/>
        </w:rPr>
        <w:t xml:space="preserve"> </w:t>
      </w:r>
      <w:r w:rsidRPr="00E939B5">
        <w:rPr>
          <w:rFonts w:cs="Arial"/>
          <w:spacing w:val="-1"/>
          <w:lang w:val="it-IT"/>
        </w:rPr>
        <w:t>domaćih</w:t>
      </w:r>
      <w:r w:rsidRPr="00E939B5">
        <w:rPr>
          <w:rFonts w:cs="Arial"/>
          <w:lang w:val="it-IT"/>
        </w:rPr>
        <w:t xml:space="preserve"> </w:t>
      </w:r>
      <w:r w:rsidRPr="00E939B5">
        <w:rPr>
          <w:rFonts w:cs="Arial"/>
          <w:spacing w:val="-1"/>
          <w:lang w:val="it-IT"/>
        </w:rPr>
        <w:t>smjernica</w:t>
      </w:r>
      <w:r w:rsidRPr="00E939B5">
        <w:rPr>
          <w:rFonts w:cs="Arial"/>
          <w:lang w:val="it-IT"/>
        </w:rPr>
        <w:t xml:space="preserve"> kao</w:t>
      </w:r>
      <w:r w:rsidRPr="00E939B5">
        <w:rPr>
          <w:rFonts w:cs="Arial"/>
          <w:spacing w:val="-2"/>
          <w:lang w:val="it-IT"/>
        </w:rPr>
        <w:t xml:space="preserve"> </w:t>
      </w:r>
      <w:r w:rsidRPr="00E939B5">
        <w:rPr>
          <w:rFonts w:cs="Arial"/>
          <w:spacing w:val="-1"/>
          <w:lang w:val="it-IT"/>
        </w:rPr>
        <w:t>pravilo</w:t>
      </w:r>
      <w:r w:rsidRPr="00E939B5">
        <w:rPr>
          <w:rFonts w:cs="Arial"/>
          <w:lang w:val="it-IT"/>
        </w:rPr>
        <w:t xml:space="preserve"> tehničke </w:t>
      </w:r>
      <w:r w:rsidRPr="00E939B5">
        <w:rPr>
          <w:rFonts w:cs="Arial"/>
          <w:spacing w:val="-1"/>
          <w:lang w:val="it-IT"/>
        </w:rPr>
        <w:t>prakse,</w:t>
      </w:r>
    </w:p>
    <w:p w:rsidR="00E939B5" w:rsidRPr="00E939B5" w:rsidRDefault="00E939B5" w:rsidP="00E939B5">
      <w:pPr>
        <w:pStyle w:val="BodyText"/>
        <w:tabs>
          <w:tab w:val="left" w:pos="1110"/>
        </w:tabs>
        <w:spacing w:before="1"/>
        <w:ind w:left="1110" w:right="117" w:hanging="569"/>
        <w:jc w:val="both"/>
        <w:rPr>
          <w:rFonts w:cs="Arial"/>
          <w:lang w:val="it-IT"/>
        </w:rPr>
      </w:pPr>
      <w:r w:rsidRPr="00E939B5">
        <w:rPr>
          <w:rFonts w:cs="Arial"/>
          <w:bCs/>
          <w:spacing w:val="-1"/>
          <w:lang w:val="it-IT"/>
        </w:rPr>
        <w:t>24.</w:t>
      </w:r>
      <w:r w:rsidRPr="00E939B5">
        <w:rPr>
          <w:rFonts w:cs="Arial"/>
          <w:bCs/>
          <w:spacing w:val="-1"/>
          <w:lang w:val="it-IT"/>
        </w:rPr>
        <w:tab/>
      </w:r>
      <w:r w:rsidRPr="00E939B5">
        <w:rPr>
          <w:rFonts w:cs="Arial"/>
          <w:spacing w:val="-1"/>
          <w:lang w:val="it-IT"/>
        </w:rPr>
        <w:t>Unutar</w:t>
      </w:r>
      <w:r w:rsidRPr="00E939B5">
        <w:rPr>
          <w:rFonts w:cs="Arial"/>
          <w:spacing w:val="54"/>
          <w:lang w:val="it-IT"/>
        </w:rPr>
        <w:t xml:space="preserve"> </w:t>
      </w:r>
      <w:r w:rsidRPr="00E939B5">
        <w:rPr>
          <w:rFonts w:cs="Arial"/>
          <w:spacing w:val="-1"/>
          <w:lang w:val="it-IT"/>
        </w:rPr>
        <w:t>obuhvata</w:t>
      </w:r>
      <w:r w:rsidRPr="00E939B5">
        <w:rPr>
          <w:rFonts w:cs="Arial"/>
          <w:spacing w:val="53"/>
          <w:lang w:val="it-IT"/>
        </w:rPr>
        <w:t xml:space="preserve"> </w:t>
      </w:r>
      <w:r w:rsidRPr="00E939B5">
        <w:rPr>
          <w:rFonts w:cs="Arial"/>
          <w:spacing w:val="-1"/>
          <w:lang w:val="it-IT"/>
        </w:rPr>
        <w:t>ovog</w:t>
      </w:r>
      <w:r w:rsidRPr="00E939B5">
        <w:rPr>
          <w:rFonts w:cs="Arial"/>
          <w:spacing w:val="50"/>
          <w:lang w:val="it-IT"/>
        </w:rPr>
        <w:t xml:space="preserve"> </w:t>
      </w:r>
      <w:r w:rsidRPr="00E939B5">
        <w:rPr>
          <w:rFonts w:cs="Arial"/>
          <w:spacing w:val="-1"/>
          <w:lang w:val="it-IT"/>
        </w:rPr>
        <w:t>Plana</w:t>
      </w:r>
      <w:r w:rsidRPr="00E939B5">
        <w:rPr>
          <w:rFonts w:cs="Arial"/>
          <w:spacing w:val="53"/>
          <w:lang w:val="it-IT"/>
        </w:rPr>
        <w:t xml:space="preserve"> </w:t>
      </w:r>
      <w:r w:rsidRPr="00E939B5">
        <w:rPr>
          <w:rFonts w:cs="Arial"/>
          <w:spacing w:val="-1"/>
          <w:lang w:val="it-IT"/>
        </w:rPr>
        <w:t>moguća</w:t>
      </w:r>
      <w:r w:rsidRPr="00E939B5">
        <w:rPr>
          <w:rFonts w:cs="Arial"/>
          <w:spacing w:val="53"/>
          <w:lang w:val="it-IT"/>
        </w:rPr>
        <w:t xml:space="preserve"> </w:t>
      </w:r>
      <w:r w:rsidRPr="00E939B5">
        <w:rPr>
          <w:rFonts w:cs="Arial"/>
          <w:lang w:val="it-IT"/>
        </w:rPr>
        <w:t>je</w:t>
      </w:r>
      <w:r w:rsidRPr="00E939B5">
        <w:rPr>
          <w:rFonts w:cs="Arial"/>
          <w:spacing w:val="53"/>
          <w:lang w:val="it-IT"/>
        </w:rPr>
        <w:t xml:space="preserve"> </w:t>
      </w:r>
      <w:r w:rsidRPr="00E939B5">
        <w:rPr>
          <w:rFonts w:cs="Arial"/>
          <w:spacing w:val="-1"/>
          <w:lang w:val="it-IT"/>
        </w:rPr>
        <w:t>gradnja</w:t>
      </w:r>
      <w:r w:rsidRPr="00E939B5">
        <w:rPr>
          <w:rFonts w:cs="Arial"/>
          <w:spacing w:val="54"/>
          <w:lang w:val="it-IT"/>
        </w:rPr>
        <w:t xml:space="preserve"> </w:t>
      </w:r>
      <w:r w:rsidRPr="00E939B5">
        <w:rPr>
          <w:rFonts w:cs="Arial"/>
          <w:lang w:val="it-IT"/>
        </w:rPr>
        <w:t>i</w:t>
      </w:r>
      <w:r w:rsidRPr="00E939B5">
        <w:rPr>
          <w:rFonts w:cs="Arial"/>
          <w:spacing w:val="52"/>
          <w:lang w:val="it-IT"/>
        </w:rPr>
        <w:t xml:space="preserve"> </w:t>
      </w:r>
      <w:r w:rsidRPr="00E939B5">
        <w:rPr>
          <w:rFonts w:cs="Arial"/>
          <w:spacing w:val="-1"/>
          <w:lang w:val="it-IT"/>
        </w:rPr>
        <w:t>rekonstrukcija</w:t>
      </w:r>
      <w:r w:rsidRPr="00E939B5">
        <w:rPr>
          <w:rFonts w:cs="Arial"/>
          <w:spacing w:val="53"/>
          <w:lang w:val="it-IT"/>
        </w:rPr>
        <w:t xml:space="preserve"> </w:t>
      </w:r>
      <w:r w:rsidRPr="00E939B5">
        <w:rPr>
          <w:rFonts w:cs="Arial"/>
          <w:spacing w:val="-1"/>
          <w:lang w:val="it-IT"/>
        </w:rPr>
        <w:t>protupožarnih</w:t>
      </w:r>
      <w:r w:rsidRPr="00E939B5">
        <w:rPr>
          <w:rFonts w:cs="Arial"/>
          <w:spacing w:val="57"/>
          <w:lang w:val="it-IT"/>
        </w:rPr>
        <w:t xml:space="preserve"> </w:t>
      </w:r>
      <w:r w:rsidRPr="00E939B5">
        <w:rPr>
          <w:rFonts w:cs="Arial"/>
          <w:spacing w:val="-1"/>
          <w:lang w:val="it-IT"/>
        </w:rPr>
        <w:t>putova</w:t>
      </w:r>
      <w:r w:rsidRPr="00E939B5">
        <w:rPr>
          <w:rFonts w:cs="Arial"/>
          <w:lang w:val="it-IT"/>
        </w:rPr>
        <w:t xml:space="preserve"> </w:t>
      </w:r>
      <w:r w:rsidRPr="00E939B5">
        <w:rPr>
          <w:rFonts w:cs="Arial"/>
          <w:spacing w:val="-1"/>
          <w:lang w:val="it-IT"/>
        </w:rPr>
        <w:t>sukladno</w:t>
      </w:r>
      <w:r w:rsidRPr="00E939B5">
        <w:rPr>
          <w:rFonts w:cs="Arial"/>
          <w:lang w:val="it-IT"/>
        </w:rPr>
        <w:t xml:space="preserve"> </w:t>
      </w:r>
      <w:r w:rsidRPr="00E939B5">
        <w:rPr>
          <w:rFonts w:cs="Arial"/>
          <w:spacing w:val="-1"/>
          <w:lang w:val="it-IT"/>
        </w:rPr>
        <w:t>posebnim</w:t>
      </w:r>
      <w:r w:rsidRPr="00E939B5">
        <w:rPr>
          <w:rFonts w:cs="Arial"/>
          <w:spacing w:val="1"/>
          <w:lang w:val="it-IT"/>
        </w:rPr>
        <w:t xml:space="preserve"> </w:t>
      </w:r>
      <w:r w:rsidRPr="00E939B5">
        <w:rPr>
          <w:rFonts w:cs="Arial"/>
          <w:spacing w:val="-1"/>
          <w:lang w:val="it-IT"/>
        </w:rPr>
        <w:t>propisima.</w:t>
      </w:r>
    </w:p>
    <w:p w:rsidR="00E939B5" w:rsidRPr="00E939B5" w:rsidRDefault="00E939B5" w:rsidP="00E939B5">
      <w:pPr>
        <w:pStyle w:val="BodyText"/>
        <w:tabs>
          <w:tab w:val="left" w:pos="1110"/>
        </w:tabs>
        <w:spacing w:before="1"/>
        <w:ind w:left="1110" w:right="112" w:hanging="569"/>
        <w:jc w:val="both"/>
        <w:rPr>
          <w:rFonts w:cs="Arial"/>
          <w:lang w:val="it-IT"/>
        </w:rPr>
      </w:pPr>
      <w:r w:rsidRPr="00E939B5">
        <w:rPr>
          <w:rFonts w:cs="Arial"/>
          <w:bCs/>
          <w:spacing w:val="-1"/>
          <w:lang w:val="it-IT"/>
        </w:rPr>
        <w:t>25.</w:t>
      </w:r>
      <w:r w:rsidRPr="00E939B5">
        <w:rPr>
          <w:rFonts w:cs="Arial"/>
          <w:bCs/>
          <w:spacing w:val="-1"/>
          <w:lang w:val="it-IT"/>
        </w:rPr>
        <w:tab/>
      </w:r>
      <w:r w:rsidRPr="00E939B5">
        <w:rPr>
          <w:rFonts w:cs="Arial"/>
          <w:spacing w:val="-1"/>
          <w:lang w:val="it-IT"/>
        </w:rPr>
        <w:t>Sve</w:t>
      </w:r>
      <w:r w:rsidRPr="00E939B5">
        <w:rPr>
          <w:rFonts w:cs="Arial"/>
          <w:spacing w:val="-12"/>
          <w:lang w:val="it-IT"/>
        </w:rPr>
        <w:t xml:space="preserve"> </w:t>
      </w:r>
      <w:r w:rsidRPr="00E939B5">
        <w:rPr>
          <w:rFonts w:cs="Arial"/>
          <w:spacing w:val="-1"/>
          <w:lang w:val="it-IT"/>
        </w:rPr>
        <w:t>pristupne</w:t>
      </w:r>
      <w:r w:rsidRPr="00E939B5">
        <w:rPr>
          <w:rFonts w:cs="Arial"/>
          <w:spacing w:val="-12"/>
          <w:lang w:val="it-IT"/>
        </w:rPr>
        <w:t xml:space="preserve"> </w:t>
      </w:r>
      <w:r w:rsidRPr="00E939B5">
        <w:rPr>
          <w:rFonts w:cs="Arial"/>
          <w:spacing w:val="-2"/>
          <w:lang w:val="it-IT"/>
        </w:rPr>
        <w:t>putove,</w:t>
      </w:r>
      <w:r w:rsidRPr="00E939B5">
        <w:rPr>
          <w:rFonts w:cs="Arial"/>
          <w:spacing w:val="-13"/>
          <w:lang w:val="it-IT"/>
        </w:rPr>
        <w:t xml:space="preserve"> </w:t>
      </w:r>
      <w:r w:rsidRPr="00E939B5">
        <w:rPr>
          <w:rFonts w:cs="Arial"/>
          <w:spacing w:val="-1"/>
          <w:lang w:val="it-IT"/>
        </w:rPr>
        <w:t>kojima</w:t>
      </w:r>
      <w:r w:rsidRPr="00E939B5">
        <w:rPr>
          <w:rFonts w:cs="Arial"/>
          <w:spacing w:val="-12"/>
          <w:lang w:val="it-IT"/>
        </w:rPr>
        <w:t xml:space="preserve"> </w:t>
      </w:r>
      <w:r w:rsidRPr="00E939B5">
        <w:rPr>
          <w:rFonts w:cs="Arial"/>
          <w:lang w:val="it-IT"/>
        </w:rPr>
        <w:t>se</w:t>
      </w:r>
      <w:r w:rsidRPr="00E939B5">
        <w:rPr>
          <w:rFonts w:cs="Arial"/>
          <w:spacing w:val="-17"/>
          <w:lang w:val="it-IT"/>
        </w:rPr>
        <w:t xml:space="preserve"> </w:t>
      </w:r>
      <w:r w:rsidRPr="00E939B5">
        <w:rPr>
          <w:rFonts w:cs="Arial"/>
          <w:lang w:val="it-IT"/>
        </w:rPr>
        <w:t>može</w:t>
      </w:r>
      <w:r w:rsidRPr="00E939B5">
        <w:rPr>
          <w:rFonts w:cs="Arial"/>
          <w:spacing w:val="-14"/>
          <w:lang w:val="it-IT"/>
        </w:rPr>
        <w:t xml:space="preserve"> </w:t>
      </w:r>
      <w:r w:rsidRPr="00E939B5">
        <w:rPr>
          <w:rFonts w:cs="Arial"/>
          <w:spacing w:val="-1"/>
          <w:lang w:val="it-IT"/>
        </w:rPr>
        <w:t>koristiti</w:t>
      </w:r>
      <w:r w:rsidRPr="00E939B5">
        <w:rPr>
          <w:rFonts w:cs="Arial"/>
          <w:spacing w:val="-12"/>
          <w:lang w:val="it-IT"/>
        </w:rPr>
        <w:t xml:space="preserve"> </w:t>
      </w:r>
      <w:r w:rsidRPr="00E939B5">
        <w:rPr>
          <w:rFonts w:cs="Arial"/>
          <w:lang w:val="it-IT"/>
        </w:rPr>
        <w:t>kao</w:t>
      </w:r>
      <w:r w:rsidRPr="00E939B5">
        <w:rPr>
          <w:rFonts w:cs="Arial"/>
          <w:spacing w:val="-17"/>
          <w:lang w:val="it-IT"/>
        </w:rPr>
        <w:t xml:space="preserve"> </w:t>
      </w:r>
      <w:r w:rsidRPr="00E939B5">
        <w:rPr>
          <w:rFonts w:cs="Arial"/>
          <w:spacing w:val="-1"/>
          <w:lang w:val="it-IT"/>
        </w:rPr>
        <w:t>vatrogasnim</w:t>
      </w:r>
      <w:r w:rsidRPr="00E939B5">
        <w:rPr>
          <w:rFonts w:cs="Arial"/>
          <w:spacing w:val="-11"/>
          <w:lang w:val="it-IT"/>
        </w:rPr>
        <w:t xml:space="preserve"> </w:t>
      </w:r>
      <w:r w:rsidRPr="00E939B5">
        <w:rPr>
          <w:rFonts w:cs="Arial"/>
          <w:spacing w:val="-1"/>
          <w:lang w:val="it-IT"/>
        </w:rPr>
        <w:t>pristupima,</w:t>
      </w:r>
      <w:r w:rsidRPr="00E939B5">
        <w:rPr>
          <w:rFonts w:cs="Arial"/>
          <w:spacing w:val="-15"/>
          <w:lang w:val="it-IT"/>
        </w:rPr>
        <w:t xml:space="preserve"> </w:t>
      </w:r>
      <w:r w:rsidRPr="00E939B5">
        <w:rPr>
          <w:rFonts w:cs="Arial"/>
          <w:spacing w:val="-1"/>
          <w:lang w:val="it-IT"/>
        </w:rPr>
        <w:t>potrebno</w:t>
      </w:r>
      <w:r w:rsidRPr="00E939B5">
        <w:rPr>
          <w:rFonts w:cs="Arial"/>
          <w:spacing w:val="65"/>
          <w:lang w:val="it-IT"/>
        </w:rPr>
        <w:t xml:space="preserve"> </w:t>
      </w:r>
      <w:r w:rsidRPr="00E939B5">
        <w:rPr>
          <w:rFonts w:cs="Arial"/>
          <w:lang w:val="it-IT"/>
        </w:rPr>
        <w:t>je</w:t>
      </w:r>
      <w:r w:rsidRPr="00E939B5">
        <w:rPr>
          <w:rFonts w:cs="Arial"/>
          <w:spacing w:val="10"/>
          <w:lang w:val="it-IT"/>
        </w:rPr>
        <w:t xml:space="preserve"> </w:t>
      </w:r>
      <w:r w:rsidRPr="00E939B5">
        <w:rPr>
          <w:rFonts w:cs="Arial"/>
          <w:spacing w:val="-1"/>
          <w:lang w:val="it-IT"/>
        </w:rPr>
        <w:t>označiti</w:t>
      </w:r>
      <w:r w:rsidRPr="00E939B5">
        <w:rPr>
          <w:rFonts w:cs="Arial"/>
          <w:spacing w:val="9"/>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održavati</w:t>
      </w:r>
      <w:r w:rsidRPr="00E939B5">
        <w:rPr>
          <w:rFonts w:cs="Arial"/>
          <w:spacing w:val="10"/>
          <w:lang w:val="it-IT"/>
        </w:rPr>
        <w:t xml:space="preserve"> </w:t>
      </w:r>
      <w:r w:rsidRPr="00E939B5">
        <w:rPr>
          <w:rFonts w:cs="Arial"/>
          <w:spacing w:val="-1"/>
          <w:lang w:val="it-IT"/>
        </w:rPr>
        <w:t>prohodnim.</w:t>
      </w:r>
      <w:r w:rsidRPr="00E939B5">
        <w:rPr>
          <w:rFonts w:cs="Arial"/>
          <w:spacing w:val="9"/>
          <w:lang w:val="it-IT"/>
        </w:rPr>
        <w:t xml:space="preserve"> </w:t>
      </w:r>
      <w:r w:rsidRPr="00E939B5">
        <w:rPr>
          <w:rFonts w:cs="Arial"/>
          <w:spacing w:val="-1"/>
          <w:lang w:val="it-IT"/>
        </w:rPr>
        <w:t>Slijepi</w:t>
      </w:r>
      <w:r w:rsidRPr="00E939B5">
        <w:rPr>
          <w:rFonts w:cs="Arial"/>
          <w:spacing w:val="13"/>
          <w:lang w:val="it-IT"/>
        </w:rPr>
        <w:t xml:space="preserve"> </w:t>
      </w:r>
      <w:r w:rsidRPr="00E939B5">
        <w:rPr>
          <w:rFonts w:cs="Arial"/>
          <w:spacing w:val="-1"/>
          <w:lang w:val="it-IT"/>
        </w:rPr>
        <w:t>vatrogasni</w:t>
      </w:r>
      <w:r w:rsidRPr="00E939B5">
        <w:rPr>
          <w:rFonts w:cs="Arial"/>
          <w:spacing w:val="9"/>
          <w:lang w:val="it-IT"/>
        </w:rPr>
        <w:t xml:space="preserve"> </w:t>
      </w:r>
      <w:r w:rsidRPr="00E939B5">
        <w:rPr>
          <w:rFonts w:cs="Arial"/>
          <w:lang w:val="it-IT"/>
        </w:rPr>
        <w:t>pristup</w:t>
      </w:r>
      <w:r w:rsidRPr="00E939B5">
        <w:rPr>
          <w:rFonts w:cs="Arial"/>
          <w:spacing w:val="7"/>
          <w:lang w:val="it-IT"/>
        </w:rPr>
        <w:t xml:space="preserve"> </w:t>
      </w:r>
      <w:r w:rsidRPr="00E939B5">
        <w:rPr>
          <w:rFonts w:cs="Arial"/>
          <w:spacing w:val="-1"/>
          <w:lang w:val="it-IT"/>
        </w:rPr>
        <w:t>duži</w:t>
      </w:r>
      <w:r w:rsidRPr="00E939B5">
        <w:rPr>
          <w:rFonts w:cs="Arial"/>
          <w:spacing w:val="7"/>
          <w:lang w:val="it-IT"/>
        </w:rPr>
        <w:t xml:space="preserve"> </w:t>
      </w:r>
      <w:r w:rsidRPr="00E939B5">
        <w:rPr>
          <w:rFonts w:cs="Arial"/>
          <w:lang w:val="it-IT"/>
        </w:rPr>
        <w:t>od</w:t>
      </w:r>
      <w:r w:rsidRPr="00E939B5">
        <w:rPr>
          <w:rFonts w:cs="Arial"/>
          <w:spacing w:val="9"/>
          <w:lang w:val="it-IT"/>
        </w:rPr>
        <w:t xml:space="preserve"> </w:t>
      </w:r>
      <w:r w:rsidRPr="00E939B5">
        <w:rPr>
          <w:rFonts w:cs="Arial"/>
          <w:spacing w:val="-1"/>
          <w:lang w:val="it-IT"/>
        </w:rPr>
        <w:t>100</w:t>
      </w:r>
      <w:r w:rsidRPr="00E939B5">
        <w:rPr>
          <w:rFonts w:cs="Arial"/>
          <w:spacing w:val="7"/>
          <w:lang w:val="it-IT"/>
        </w:rPr>
        <w:t xml:space="preserve"> </w:t>
      </w:r>
      <w:r w:rsidRPr="00E939B5">
        <w:rPr>
          <w:rFonts w:cs="Arial"/>
          <w:lang w:val="it-IT"/>
        </w:rPr>
        <w:t>m</w:t>
      </w:r>
      <w:r w:rsidRPr="00E939B5">
        <w:rPr>
          <w:rFonts w:cs="Arial"/>
          <w:spacing w:val="8"/>
          <w:lang w:val="it-IT"/>
        </w:rPr>
        <w:t xml:space="preserve"> </w:t>
      </w:r>
      <w:r w:rsidRPr="00E939B5">
        <w:rPr>
          <w:rFonts w:cs="Arial"/>
          <w:spacing w:val="-1"/>
          <w:lang w:val="it-IT"/>
        </w:rPr>
        <w:t>mora</w:t>
      </w:r>
      <w:r w:rsidRPr="00E939B5">
        <w:rPr>
          <w:rFonts w:cs="Arial"/>
          <w:spacing w:val="10"/>
          <w:lang w:val="it-IT"/>
        </w:rPr>
        <w:t xml:space="preserve"> </w:t>
      </w:r>
      <w:r w:rsidRPr="00E939B5">
        <w:rPr>
          <w:rFonts w:cs="Arial"/>
          <w:lang w:val="it-IT"/>
        </w:rPr>
        <w:t>na</w:t>
      </w:r>
      <w:r w:rsidRPr="00E939B5">
        <w:rPr>
          <w:rFonts w:cs="Arial"/>
          <w:spacing w:val="41"/>
          <w:lang w:val="it-IT"/>
        </w:rPr>
        <w:t xml:space="preserve"> </w:t>
      </w:r>
      <w:r w:rsidRPr="00E939B5">
        <w:rPr>
          <w:rFonts w:cs="Arial"/>
          <w:lang w:val="it-IT"/>
        </w:rPr>
        <w:t>kraju</w:t>
      </w:r>
      <w:r w:rsidRPr="00E939B5">
        <w:rPr>
          <w:rFonts w:cs="Arial"/>
          <w:spacing w:val="-2"/>
          <w:lang w:val="it-IT"/>
        </w:rPr>
        <w:t xml:space="preserve"> </w:t>
      </w:r>
      <w:r w:rsidRPr="00E939B5">
        <w:rPr>
          <w:rFonts w:cs="Arial"/>
          <w:spacing w:val="-1"/>
          <w:lang w:val="it-IT"/>
        </w:rPr>
        <w:t>imati</w:t>
      </w:r>
      <w:r w:rsidRPr="00E939B5">
        <w:rPr>
          <w:rFonts w:cs="Arial"/>
          <w:lang w:val="it-IT"/>
        </w:rPr>
        <w:t xml:space="preserve"> </w:t>
      </w:r>
      <w:r w:rsidRPr="00E939B5">
        <w:rPr>
          <w:rFonts w:cs="Arial"/>
          <w:spacing w:val="-1"/>
          <w:lang w:val="it-IT"/>
        </w:rPr>
        <w:t>uređeno</w:t>
      </w:r>
      <w:r w:rsidRPr="00E939B5">
        <w:rPr>
          <w:rFonts w:cs="Arial"/>
          <w:spacing w:val="-2"/>
          <w:lang w:val="it-IT"/>
        </w:rPr>
        <w:t xml:space="preserve"> </w:t>
      </w:r>
      <w:r w:rsidRPr="00E939B5">
        <w:rPr>
          <w:rFonts w:cs="Arial"/>
          <w:spacing w:val="-1"/>
          <w:lang w:val="it-IT"/>
        </w:rPr>
        <w:t>okretište.</w:t>
      </w:r>
    </w:p>
    <w:p w:rsidR="00E939B5" w:rsidRPr="00E939B5" w:rsidRDefault="00E939B5" w:rsidP="00E939B5">
      <w:pPr>
        <w:pStyle w:val="BodyText"/>
        <w:tabs>
          <w:tab w:val="left" w:pos="1110"/>
        </w:tabs>
        <w:spacing w:before="1"/>
        <w:ind w:left="1110" w:right="111" w:hanging="569"/>
        <w:jc w:val="both"/>
        <w:rPr>
          <w:rFonts w:cs="Arial"/>
          <w:lang w:val="it-IT"/>
        </w:rPr>
      </w:pPr>
      <w:r w:rsidRPr="00E939B5">
        <w:rPr>
          <w:rFonts w:cs="Arial"/>
          <w:bCs/>
          <w:spacing w:val="-1"/>
          <w:lang w:val="it-IT"/>
        </w:rPr>
        <w:t>26.</w:t>
      </w:r>
      <w:r w:rsidRPr="00E939B5">
        <w:rPr>
          <w:rFonts w:cs="Arial"/>
          <w:bCs/>
          <w:spacing w:val="-1"/>
          <w:lang w:val="it-IT"/>
        </w:rPr>
        <w:tab/>
      </w:r>
      <w:r w:rsidRPr="00E939B5">
        <w:rPr>
          <w:rFonts w:cs="Arial"/>
          <w:spacing w:val="-1"/>
          <w:lang w:val="it-IT"/>
        </w:rPr>
        <w:t>Urediti</w:t>
      </w:r>
      <w:r w:rsidRPr="00E939B5">
        <w:rPr>
          <w:rFonts w:cs="Arial"/>
          <w:spacing w:val="9"/>
          <w:lang w:val="it-IT"/>
        </w:rPr>
        <w:t xml:space="preserve"> </w:t>
      </w:r>
      <w:r w:rsidRPr="00E939B5">
        <w:rPr>
          <w:rFonts w:cs="Arial"/>
          <w:lang w:val="it-IT"/>
        </w:rPr>
        <w:t>će</w:t>
      </w:r>
      <w:r w:rsidRPr="00E939B5">
        <w:rPr>
          <w:rFonts w:cs="Arial"/>
          <w:spacing w:val="7"/>
          <w:lang w:val="it-IT"/>
        </w:rPr>
        <w:t xml:space="preserve"> </w:t>
      </w:r>
      <w:r w:rsidRPr="00E939B5">
        <w:rPr>
          <w:rFonts w:cs="Arial"/>
          <w:lang w:val="it-IT"/>
        </w:rPr>
        <w:t>se</w:t>
      </w:r>
      <w:r w:rsidRPr="00E939B5">
        <w:rPr>
          <w:rFonts w:cs="Arial"/>
          <w:spacing w:val="7"/>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opremiti</w:t>
      </w:r>
      <w:r w:rsidRPr="00E939B5">
        <w:rPr>
          <w:rFonts w:cs="Arial"/>
          <w:spacing w:val="9"/>
          <w:lang w:val="it-IT"/>
        </w:rPr>
        <w:t xml:space="preserve"> </w:t>
      </w:r>
      <w:r w:rsidRPr="00E939B5">
        <w:rPr>
          <w:rFonts w:cs="Arial"/>
          <w:spacing w:val="-1"/>
          <w:lang w:val="it-IT"/>
        </w:rPr>
        <w:t>najmanje</w:t>
      </w:r>
      <w:r w:rsidRPr="00E939B5">
        <w:rPr>
          <w:rFonts w:cs="Arial"/>
          <w:spacing w:val="7"/>
          <w:lang w:val="it-IT"/>
        </w:rPr>
        <w:t xml:space="preserve"> </w:t>
      </w:r>
      <w:r w:rsidRPr="00E939B5">
        <w:rPr>
          <w:rFonts w:cs="Arial"/>
          <w:spacing w:val="-1"/>
          <w:lang w:val="it-IT"/>
        </w:rPr>
        <w:t>četiri</w:t>
      </w:r>
      <w:r w:rsidRPr="00E939B5">
        <w:rPr>
          <w:rFonts w:cs="Arial"/>
          <w:spacing w:val="7"/>
          <w:lang w:val="it-IT"/>
        </w:rPr>
        <w:t xml:space="preserve"> </w:t>
      </w:r>
      <w:r w:rsidRPr="00E939B5">
        <w:rPr>
          <w:rFonts w:cs="Arial"/>
          <w:spacing w:val="-1"/>
          <w:lang w:val="it-IT"/>
        </w:rPr>
        <w:t>motrilačke</w:t>
      </w:r>
      <w:r w:rsidRPr="00E939B5">
        <w:rPr>
          <w:rFonts w:cs="Arial"/>
          <w:spacing w:val="7"/>
          <w:lang w:val="it-IT"/>
        </w:rPr>
        <w:t xml:space="preserve"> </w:t>
      </w:r>
      <w:r w:rsidRPr="00E939B5">
        <w:rPr>
          <w:rFonts w:cs="Arial"/>
          <w:spacing w:val="-1"/>
          <w:lang w:val="it-IT"/>
        </w:rPr>
        <w:t>postaje,</w:t>
      </w:r>
      <w:r w:rsidRPr="00E939B5">
        <w:rPr>
          <w:rFonts w:cs="Arial"/>
          <w:spacing w:val="9"/>
          <w:lang w:val="it-IT"/>
        </w:rPr>
        <w:t xml:space="preserve"> </w:t>
      </w:r>
      <w:r w:rsidRPr="00E939B5">
        <w:rPr>
          <w:rFonts w:cs="Arial"/>
          <w:lang w:val="it-IT"/>
        </w:rPr>
        <w:t>i</w:t>
      </w:r>
      <w:r w:rsidRPr="00E939B5">
        <w:rPr>
          <w:rFonts w:cs="Arial"/>
          <w:spacing w:val="7"/>
          <w:lang w:val="it-IT"/>
        </w:rPr>
        <w:t xml:space="preserve"> </w:t>
      </w:r>
      <w:r w:rsidRPr="00E939B5">
        <w:rPr>
          <w:rFonts w:cs="Arial"/>
          <w:lang w:val="it-IT"/>
        </w:rPr>
        <w:t>to</w:t>
      </w:r>
      <w:r w:rsidRPr="00E939B5">
        <w:rPr>
          <w:rFonts w:cs="Arial"/>
          <w:spacing w:val="7"/>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Srđu,</w:t>
      </w:r>
      <w:r w:rsidRPr="00E939B5">
        <w:rPr>
          <w:rFonts w:cs="Arial"/>
          <w:spacing w:val="11"/>
          <w:lang w:val="it-IT"/>
        </w:rPr>
        <w:t xml:space="preserve"> </w:t>
      </w:r>
      <w:r w:rsidRPr="00E939B5">
        <w:rPr>
          <w:rFonts w:cs="Arial"/>
          <w:spacing w:val="-1"/>
          <w:lang w:val="it-IT"/>
        </w:rPr>
        <w:t>Velji</w:t>
      </w:r>
      <w:r w:rsidRPr="00E939B5">
        <w:rPr>
          <w:rFonts w:cs="Arial"/>
          <w:spacing w:val="9"/>
          <w:lang w:val="it-IT"/>
        </w:rPr>
        <w:t xml:space="preserve"> </w:t>
      </w:r>
      <w:r w:rsidRPr="00E939B5">
        <w:rPr>
          <w:rFonts w:cs="Arial"/>
          <w:spacing w:val="-1"/>
          <w:lang w:val="it-IT"/>
        </w:rPr>
        <w:t>vrh</w:t>
      </w:r>
      <w:r w:rsidRPr="00E939B5">
        <w:rPr>
          <w:rFonts w:cs="Arial"/>
          <w:spacing w:val="7"/>
          <w:lang w:val="it-IT"/>
        </w:rPr>
        <w:t xml:space="preserve"> </w:t>
      </w:r>
      <w:r w:rsidRPr="00E939B5">
        <w:rPr>
          <w:rFonts w:cs="Arial"/>
          <w:spacing w:val="-2"/>
          <w:lang w:val="it-IT"/>
        </w:rPr>
        <w:lastRenderedPageBreak/>
        <w:t>na</w:t>
      </w:r>
      <w:r w:rsidRPr="00E939B5">
        <w:rPr>
          <w:rFonts w:cs="Arial"/>
          <w:spacing w:val="35"/>
          <w:lang w:val="it-IT"/>
        </w:rPr>
        <w:t xml:space="preserve"> </w:t>
      </w:r>
      <w:r w:rsidRPr="00E939B5">
        <w:rPr>
          <w:rFonts w:cs="Arial"/>
          <w:spacing w:val="-1"/>
          <w:lang w:val="it-IT"/>
        </w:rPr>
        <w:t>Šipanu,</w:t>
      </w:r>
      <w:r w:rsidRPr="00E939B5">
        <w:rPr>
          <w:rFonts w:cs="Arial"/>
          <w:spacing w:val="16"/>
          <w:lang w:val="it-IT"/>
        </w:rPr>
        <w:t xml:space="preserve"> </w:t>
      </w:r>
      <w:r w:rsidRPr="00E939B5">
        <w:rPr>
          <w:rFonts w:cs="Arial"/>
          <w:lang w:val="it-IT"/>
        </w:rPr>
        <w:t>na</w:t>
      </w:r>
      <w:r w:rsidRPr="00E939B5">
        <w:rPr>
          <w:rFonts w:cs="Arial"/>
          <w:spacing w:val="12"/>
          <w:lang w:val="it-IT"/>
        </w:rPr>
        <w:t xml:space="preserve"> </w:t>
      </w:r>
      <w:r w:rsidRPr="00E939B5">
        <w:rPr>
          <w:rFonts w:cs="Arial"/>
          <w:lang w:val="it-IT"/>
        </w:rPr>
        <w:t>brdu</w:t>
      </w:r>
      <w:r w:rsidRPr="00E939B5">
        <w:rPr>
          <w:rFonts w:cs="Arial"/>
          <w:spacing w:val="12"/>
          <w:lang w:val="it-IT"/>
        </w:rPr>
        <w:t xml:space="preserve"> </w:t>
      </w:r>
      <w:r w:rsidRPr="00E939B5">
        <w:rPr>
          <w:rFonts w:cs="Arial"/>
          <w:spacing w:val="-1"/>
          <w:lang w:val="it-IT"/>
        </w:rPr>
        <w:t>sv.</w:t>
      </w:r>
      <w:r w:rsidRPr="00E939B5">
        <w:rPr>
          <w:rFonts w:cs="Arial"/>
          <w:spacing w:val="14"/>
          <w:lang w:val="it-IT"/>
        </w:rPr>
        <w:t xml:space="preserve"> </w:t>
      </w:r>
      <w:r w:rsidRPr="00E939B5">
        <w:rPr>
          <w:rFonts w:cs="Arial"/>
          <w:spacing w:val="-2"/>
          <w:lang w:val="it-IT"/>
        </w:rPr>
        <w:t>Nikola</w:t>
      </w:r>
      <w:r w:rsidRPr="00E939B5">
        <w:rPr>
          <w:rFonts w:cs="Arial"/>
          <w:spacing w:val="15"/>
          <w:lang w:val="it-IT"/>
        </w:rPr>
        <w:t xml:space="preserve"> </w:t>
      </w:r>
      <w:r w:rsidRPr="00E939B5">
        <w:rPr>
          <w:rFonts w:cs="Arial"/>
          <w:spacing w:val="-1"/>
          <w:lang w:val="it-IT"/>
        </w:rPr>
        <w:t>između</w:t>
      </w:r>
      <w:r w:rsidRPr="00E939B5">
        <w:rPr>
          <w:rFonts w:cs="Arial"/>
          <w:spacing w:val="10"/>
          <w:lang w:val="it-IT"/>
        </w:rPr>
        <w:t xml:space="preserve"> </w:t>
      </w:r>
      <w:r w:rsidRPr="00E939B5">
        <w:rPr>
          <w:rFonts w:cs="Arial"/>
          <w:lang w:val="it-IT"/>
        </w:rPr>
        <w:t>Orašca</w:t>
      </w:r>
      <w:r w:rsidRPr="00E939B5">
        <w:rPr>
          <w:rFonts w:cs="Arial"/>
          <w:spacing w:val="12"/>
          <w:lang w:val="it-IT"/>
        </w:rPr>
        <w:t xml:space="preserve"> </w:t>
      </w:r>
      <w:r w:rsidRPr="00E939B5">
        <w:rPr>
          <w:rFonts w:cs="Arial"/>
          <w:lang w:val="it-IT"/>
        </w:rPr>
        <w:t>i</w:t>
      </w:r>
      <w:r w:rsidRPr="00E939B5">
        <w:rPr>
          <w:rFonts w:cs="Arial"/>
          <w:spacing w:val="12"/>
          <w:lang w:val="it-IT"/>
        </w:rPr>
        <w:t xml:space="preserve"> </w:t>
      </w:r>
      <w:r w:rsidRPr="00E939B5">
        <w:rPr>
          <w:rFonts w:cs="Arial"/>
          <w:spacing w:val="-1"/>
          <w:lang w:val="it-IT"/>
        </w:rPr>
        <w:t>Zatona</w:t>
      </w:r>
      <w:r w:rsidRPr="00E939B5">
        <w:rPr>
          <w:rFonts w:cs="Arial"/>
          <w:spacing w:val="14"/>
          <w:lang w:val="it-IT"/>
        </w:rPr>
        <w:t xml:space="preserve"> </w:t>
      </w:r>
      <w:r w:rsidRPr="00E939B5">
        <w:rPr>
          <w:rFonts w:cs="Arial"/>
          <w:lang w:val="it-IT"/>
        </w:rPr>
        <w:t>te</w:t>
      </w:r>
      <w:r w:rsidRPr="00E939B5">
        <w:rPr>
          <w:rFonts w:cs="Arial"/>
          <w:spacing w:val="12"/>
          <w:lang w:val="it-IT"/>
        </w:rPr>
        <w:t xml:space="preserve"> </w:t>
      </w:r>
      <w:r w:rsidRPr="00E939B5">
        <w:rPr>
          <w:rFonts w:cs="Arial"/>
          <w:lang w:val="it-IT"/>
        </w:rPr>
        <w:t>na</w:t>
      </w:r>
      <w:r w:rsidRPr="00E939B5">
        <w:rPr>
          <w:rFonts w:cs="Arial"/>
          <w:spacing w:val="12"/>
          <w:lang w:val="it-IT"/>
        </w:rPr>
        <w:t xml:space="preserve"> </w:t>
      </w:r>
      <w:r w:rsidRPr="00E939B5">
        <w:rPr>
          <w:rFonts w:cs="Arial"/>
          <w:spacing w:val="-1"/>
          <w:lang w:val="it-IT"/>
        </w:rPr>
        <w:t>koti</w:t>
      </w:r>
      <w:r w:rsidRPr="00E939B5">
        <w:rPr>
          <w:rFonts w:cs="Arial"/>
          <w:spacing w:val="14"/>
          <w:lang w:val="it-IT"/>
        </w:rPr>
        <w:t xml:space="preserve"> </w:t>
      </w:r>
      <w:r w:rsidRPr="00E939B5">
        <w:rPr>
          <w:rFonts w:cs="Arial"/>
          <w:spacing w:val="-1"/>
          <w:lang w:val="it-IT"/>
        </w:rPr>
        <w:t>639</w:t>
      </w:r>
      <w:r w:rsidRPr="00E939B5">
        <w:rPr>
          <w:rFonts w:cs="Arial"/>
          <w:spacing w:val="10"/>
          <w:lang w:val="it-IT"/>
        </w:rPr>
        <w:t xml:space="preserve"> </w:t>
      </w:r>
      <w:r w:rsidRPr="00E939B5">
        <w:rPr>
          <w:rFonts w:cs="Arial"/>
          <w:spacing w:val="-1"/>
          <w:lang w:val="it-IT"/>
        </w:rPr>
        <w:t>mnm</w:t>
      </w:r>
      <w:r w:rsidRPr="00E939B5">
        <w:rPr>
          <w:rFonts w:cs="Arial"/>
          <w:spacing w:val="20"/>
          <w:lang w:val="it-IT"/>
        </w:rPr>
        <w:t xml:space="preserve"> </w:t>
      </w:r>
      <w:r w:rsidRPr="00E939B5">
        <w:rPr>
          <w:rFonts w:cs="Arial"/>
          <w:lang w:val="it-IT"/>
        </w:rPr>
        <w:t>-</w:t>
      </w:r>
      <w:r w:rsidRPr="00E939B5">
        <w:rPr>
          <w:rFonts w:cs="Arial"/>
          <w:spacing w:val="11"/>
          <w:lang w:val="it-IT"/>
        </w:rPr>
        <w:t xml:space="preserve"> </w:t>
      </w:r>
      <w:r w:rsidRPr="00E939B5">
        <w:rPr>
          <w:rFonts w:cs="Arial"/>
          <w:spacing w:val="-1"/>
          <w:lang w:val="it-IT"/>
        </w:rPr>
        <w:t>Gradina</w:t>
      </w:r>
      <w:r w:rsidRPr="00E939B5">
        <w:rPr>
          <w:rFonts w:cs="Arial"/>
          <w:spacing w:val="35"/>
          <w:lang w:val="it-IT"/>
        </w:rPr>
        <w:t xml:space="preserve"> </w:t>
      </w:r>
      <w:r w:rsidRPr="00E939B5">
        <w:rPr>
          <w:rFonts w:cs="Arial"/>
          <w:lang w:val="it-IT"/>
        </w:rPr>
        <w:t xml:space="preserve">kod </w:t>
      </w:r>
      <w:r w:rsidRPr="00E939B5">
        <w:rPr>
          <w:rFonts w:cs="Arial"/>
          <w:spacing w:val="-1"/>
          <w:lang w:val="it-IT"/>
        </w:rPr>
        <w:t>Dubravice,</w:t>
      </w:r>
    </w:p>
    <w:p w:rsidR="00E939B5" w:rsidRPr="00E939B5" w:rsidRDefault="00E939B5" w:rsidP="00E939B5">
      <w:pPr>
        <w:pStyle w:val="BodyText"/>
        <w:tabs>
          <w:tab w:val="left" w:pos="1110"/>
        </w:tabs>
        <w:ind w:left="1110" w:right="113" w:hanging="569"/>
        <w:jc w:val="both"/>
        <w:rPr>
          <w:rFonts w:cs="Arial"/>
          <w:lang w:val="it-IT"/>
        </w:rPr>
      </w:pPr>
      <w:r w:rsidRPr="00E939B5">
        <w:rPr>
          <w:rFonts w:cs="Arial"/>
          <w:bCs/>
          <w:spacing w:val="-1"/>
          <w:lang w:val="it-IT"/>
        </w:rPr>
        <w:t>27.</w:t>
      </w:r>
      <w:r w:rsidRPr="00E939B5">
        <w:rPr>
          <w:rFonts w:cs="Arial"/>
          <w:bCs/>
          <w:spacing w:val="-1"/>
          <w:lang w:val="it-IT"/>
        </w:rPr>
        <w:tab/>
      </w:r>
      <w:r w:rsidRPr="00E939B5">
        <w:rPr>
          <w:rFonts w:cs="Arial"/>
          <w:spacing w:val="-1"/>
          <w:lang w:val="it-IT"/>
        </w:rPr>
        <w:t>Osigurat</w:t>
      </w:r>
      <w:r w:rsidRPr="00E939B5">
        <w:rPr>
          <w:rFonts w:cs="Arial"/>
          <w:spacing w:val="13"/>
          <w:lang w:val="it-IT"/>
        </w:rPr>
        <w:t xml:space="preserve"> </w:t>
      </w:r>
      <w:r w:rsidRPr="00E939B5">
        <w:rPr>
          <w:rFonts w:cs="Arial"/>
          <w:lang w:val="it-IT"/>
        </w:rPr>
        <w:t>će</w:t>
      </w:r>
      <w:r w:rsidRPr="00E939B5">
        <w:rPr>
          <w:rFonts w:cs="Arial"/>
          <w:spacing w:val="10"/>
          <w:lang w:val="it-IT"/>
        </w:rPr>
        <w:t xml:space="preserve"> </w:t>
      </w:r>
      <w:r w:rsidRPr="00E939B5">
        <w:rPr>
          <w:rFonts w:cs="Arial"/>
          <w:lang w:val="it-IT"/>
        </w:rPr>
        <w:t>se</w:t>
      </w:r>
      <w:r w:rsidRPr="00E939B5">
        <w:rPr>
          <w:rFonts w:cs="Arial"/>
          <w:spacing w:val="10"/>
          <w:lang w:val="it-IT"/>
        </w:rPr>
        <w:t xml:space="preserve"> </w:t>
      </w:r>
      <w:r w:rsidRPr="00E939B5">
        <w:rPr>
          <w:rFonts w:cs="Arial"/>
          <w:spacing w:val="-1"/>
          <w:lang w:val="it-IT"/>
        </w:rPr>
        <w:t>uvjeti</w:t>
      </w:r>
      <w:r w:rsidRPr="00E939B5">
        <w:rPr>
          <w:rFonts w:cs="Arial"/>
          <w:spacing w:val="11"/>
          <w:lang w:val="it-IT"/>
        </w:rPr>
        <w:t xml:space="preserve"> </w:t>
      </w:r>
      <w:r w:rsidRPr="00E939B5">
        <w:rPr>
          <w:rFonts w:cs="Arial"/>
          <w:lang w:val="it-IT"/>
        </w:rPr>
        <w:t>za</w:t>
      </w:r>
      <w:r w:rsidRPr="00E939B5">
        <w:rPr>
          <w:rFonts w:cs="Arial"/>
          <w:spacing w:val="7"/>
          <w:lang w:val="it-IT"/>
        </w:rPr>
        <w:t xml:space="preserve"> </w:t>
      </w:r>
      <w:r w:rsidRPr="00E939B5">
        <w:rPr>
          <w:rFonts w:cs="Arial"/>
          <w:spacing w:val="-1"/>
          <w:lang w:val="it-IT"/>
        </w:rPr>
        <w:t>sklanjanje</w:t>
      </w:r>
      <w:r w:rsidRPr="00E939B5">
        <w:rPr>
          <w:rFonts w:cs="Arial"/>
          <w:spacing w:val="10"/>
          <w:lang w:val="it-IT"/>
        </w:rPr>
        <w:t xml:space="preserve"> </w:t>
      </w:r>
      <w:r w:rsidRPr="00E939B5">
        <w:rPr>
          <w:rFonts w:cs="Arial"/>
          <w:spacing w:val="-1"/>
          <w:lang w:val="it-IT"/>
        </w:rPr>
        <w:t>ljudi,</w:t>
      </w:r>
      <w:r w:rsidRPr="00E939B5">
        <w:rPr>
          <w:rFonts w:cs="Arial"/>
          <w:spacing w:val="11"/>
          <w:lang w:val="it-IT"/>
        </w:rPr>
        <w:t xml:space="preserve"> </w:t>
      </w:r>
      <w:r w:rsidRPr="00E939B5">
        <w:rPr>
          <w:rFonts w:cs="Arial"/>
          <w:spacing w:val="-1"/>
          <w:lang w:val="it-IT"/>
        </w:rPr>
        <w:t>materijalnih</w:t>
      </w:r>
      <w:r w:rsidRPr="00E939B5">
        <w:rPr>
          <w:rFonts w:cs="Arial"/>
          <w:spacing w:val="12"/>
          <w:lang w:val="it-IT"/>
        </w:rPr>
        <w:t xml:space="preserve"> </w:t>
      </w:r>
      <w:r w:rsidRPr="00E939B5">
        <w:rPr>
          <w:rFonts w:cs="Arial"/>
          <w:lang w:val="it-IT"/>
        </w:rPr>
        <w:t>i</w:t>
      </w:r>
      <w:r w:rsidRPr="00E939B5">
        <w:rPr>
          <w:rFonts w:cs="Arial"/>
          <w:spacing w:val="11"/>
          <w:lang w:val="it-IT"/>
        </w:rPr>
        <w:t xml:space="preserve"> </w:t>
      </w:r>
      <w:r w:rsidRPr="00E939B5">
        <w:rPr>
          <w:rFonts w:cs="Arial"/>
          <w:spacing w:val="-1"/>
          <w:lang w:val="it-IT"/>
        </w:rPr>
        <w:t>drugih</w:t>
      </w:r>
      <w:r w:rsidRPr="00E939B5">
        <w:rPr>
          <w:rFonts w:cs="Arial"/>
          <w:spacing w:val="12"/>
          <w:lang w:val="it-IT"/>
        </w:rPr>
        <w:t xml:space="preserve"> </w:t>
      </w:r>
      <w:r w:rsidRPr="00E939B5">
        <w:rPr>
          <w:rFonts w:cs="Arial"/>
          <w:spacing w:val="-1"/>
          <w:lang w:val="it-IT"/>
        </w:rPr>
        <w:t>dobara.</w:t>
      </w:r>
      <w:r w:rsidRPr="00E939B5">
        <w:rPr>
          <w:rFonts w:cs="Arial"/>
          <w:spacing w:val="11"/>
          <w:lang w:val="it-IT"/>
        </w:rPr>
        <w:t xml:space="preserve"> </w:t>
      </w:r>
      <w:r w:rsidRPr="00E939B5">
        <w:rPr>
          <w:rFonts w:cs="Arial"/>
          <w:lang w:val="it-IT"/>
        </w:rPr>
        <w:t>U</w:t>
      </w:r>
      <w:r w:rsidRPr="00E939B5">
        <w:rPr>
          <w:rFonts w:cs="Arial"/>
          <w:spacing w:val="9"/>
          <w:lang w:val="it-IT"/>
        </w:rPr>
        <w:t xml:space="preserve"> </w:t>
      </w:r>
      <w:r w:rsidRPr="00E939B5">
        <w:rPr>
          <w:rFonts w:cs="Arial"/>
          <w:lang w:val="it-IT"/>
        </w:rPr>
        <w:t>tu</w:t>
      </w:r>
      <w:r w:rsidRPr="00E939B5">
        <w:rPr>
          <w:rFonts w:cs="Arial"/>
          <w:spacing w:val="10"/>
          <w:lang w:val="it-IT"/>
        </w:rPr>
        <w:t xml:space="preserve"> </w:t>
      </w:r>
      <w:r w:rsidRPr="00E939B5">
        <w:rPr>
          <w:rFonts w:cs="Arial"/>
          <w:lang w:val="it-IT"/>
        </w:rPr>
        <w:t>je</w:t>
      </w:r>
      <w:r w:rsidRPr="00E939B5">
        <w:rPr>
          <w:rFonts w:cs="Arial"/>
          <w:spacing w:val="10"/>
          <w:lang w:val="it-IT"/>
        </w:rPr>
        <w:t xml:space="preserve"> </w:t>
      </w:r>
      <w:r w:rsidRPr="00E939B5">
        <w:rPr>
          <w:rFonts w:cs="Arial"/>
          <w:spacing w:val="-1"/>
          <w:lang w:val="it-IT"/>
        </w:rPr>
        <w:t>svrhu</w:t>
      </w:r>
      <w:r w:rsidRPr="00E939B5">
        <w:rPr>
          <w:rFonts w:cs="Arial"/>
          <w:spacing w:val="55"/>
          <w:lang w:val="it-IT"/>
        </w:rPr>
        <w:t xml:space="preserve"> </w:t>
      </w:r>
      <w:r w:rsidRPr="00E939B5">
        <w:rPr>
          <w:rFonts w:cs="Arial"/>
          <w:spacing w:val="-1"/>
          <w:lang w:val="it-IT"/>
        </w:rPr>
        <w:t>potrebno</w:t>
      </w:r>
      <w:r w:rsidRPr="00E939B5">
        <w:rPr>
          <w:rFonts w:cs="Arial"/>
          <w:spacing w:val="9"/>
          <w:lang w:val="it-IT"/>
        </w:rPr>
        <w:t xml:space="preserve"> </w:t>
      </w:r>
      <w:r w:rsidRPr="00E939B5">
        <w:rPr>
          <w:rFonts w:cs="Arial"/>
          <w:spacing w:val="-1"/>
          <w:lang w:val="it-IT"/>
        </w:rPr>
        <w:t>utvrditi</w:t>
      </w:r>
      <w:r w:rsidRPr="00E939B5">
        <w:rPr>
          <w:rFonts w:cs="Arial"/>
          <w:spacing w:val="11"/>
          <w:lang w:val="it-IT"/>
        </w:rPr>
        <w:t xml:space="preserve"> </w:t>
      </w:r>
      <w:r w:rsidRPr="00E939B5">
        <w:rPr>
          <w:rFonts w:cs="Arial"/>
          <w:spacing w:val="-1"/>
          <w:lang w:val="it-IT"/>
        </w:rPr>
        <w:t>zone</w:t>
      </w:r>
      <w:r w:rsidRPr="00E939B5">
        <w:rPr>
          <w:rFonts w:cs="Arial"/>
          <w:spacing w:val="12"/>
          <w:lang w:val="it-IT"/>
        </w:rPr>
        <w:t xml:space="preserve"> </w:t>
      </w:r>
      <w:r w:rsidRPr="00E939B5">
        <w:rPr>
          <w:rFonts w:cs="Arial"/>
          <w:spacing w:val="-1"/>
          <w:lang w:val="it-IT"/>
        </w:rPr>
        <w:t>ugroženosti,</w:t>
      </w:r>
      <w:r w:rsidRPr="00E939B5">
        <w:rPr>
          <w:rFonts w:cs="Arial"/>
          <w:spacing w:val="13"/>
          <w:lang w:val="it-IT"/>
        </w:rPr>
        <w:t xml:space="preserve"> </w:t>
      </w:r>
      <w:r w:rsidRPr="00E939B5">
        <w:rPr>
          <w:rFonts w:cs="Arial"/>
          <w:lang w:val="it-IT"/>
        </w:rPr>
        <w:t>i</w:t>
      </w:r>
      <w:r w:rsidRPr="00E939B5">
        <w:rPr>
          <w:rFonts w:cs="Arial"/>
          <w:spacing w:val="9"/>
          <w:lang w:val="it-IT"/>
        </w:rPr>
        <w:t xml:space="preserve"> </w:t>
      </w:r>
      <w:r w:rsidRPr="00E939B5">
        <w:rPr>
          <w:rFonts w:cs="Arial"/>
          <w:lang w:val="it-IT"/>
        </w:rPr>
        <w:t>to</w:t>
      </w:r>
      <w:r w:rsidRPr="00E939B5">
        <w:rPr>
          <w:rFonts w:cs="Arial"/>
          <w:spacing w:val="10"/>
          <w:lang w:val="it-IT"/>
        </w:rPr>
        <w:t xml:space="preserve"> </w:t>
      </w:r>
      <w:r w:rsidRPr="00E939B5">
        <w:rPr>
          <w:rFonts w:cs="Arial"/>
          <w:spacing w:val="-1"/>
          <w:lang w:val="it-IT"/>
        </w:rPr>
        <w:t>uglavnom</w:t>
      </w:r>
      <w:r w:rsidRPr="00E939B5">
        <w:rPr>
          <w:rFonts w:cs="Arial"/>
          <w:spacing w:val="13"/>
          <w:lang w:val="it-IT"/>
        </w:rPr>
        <w:t xml:space="preserve"> </w:t>
      </w:r>
      <w:r w:rsidRPr="00E939B5">
        <w:rPr>
          <w:rFonts w:cs="Arial"/>
          <w:lang w:val="it-IT"/>
        </w:rPr>
        <w:t>za</w:t>
      </w:r>
      <w:r w:rsidRPr="00E939B5">
        <w:rPr>
          <w:rFonts w:cs="Arial"/>
          <w:spacing w:val="10"/>
          <w:lang w:val="it-IT"/>
        </w:rPr>
        <w:t xml:space="preserve"> </w:t>
      </w:r>
      <w:r w:rsidRPr="00E939B5">
        <w:rPr>
          <w:rFonts w:cs="Arial"/>
          <w:spacing w:val="-1"/>
          <w:lang w:val="it-IT"/>
        </w:rPr>
        <w:t>gradsko</w:t>
      </w:r>
      <w:r w:rsidRPr="00E939B5">
        <w:rPr>
          <w:rFonts w:cs="Arial"/>
          <w:spacing w:val="10"/>
          <w:lang w:val="it-IT"/>
        </w:rPr>
        <w:t xml:space="preserve"> </w:t>
      </w:r>
      <w:r w:rsidRPr="00E939B5">
        <w:rPr>
          <w:rFonts w:cs="Arial"/>
          <w:spacing w:val="-1"/>
          <w:lang w:val="it-IT"/>
        </w:rPr>
        <w:t>područje</w:t>
      </w:r>
      <w:r w:rsidRPr="00E939B5">
        <w:rPr>
          <w:rFonts w:cs="Arial"/>
          <w:spacing w:val="7"/>
          <w:lang w:val="it-IT"/>
        </w:rPr>
        <w:t xml:space="preserve"> </w:t>
      </w:r>
      <w:r w:rsidRPr="00E939B5">
        <w:rPr>
          <w:rFonts w:cs="Arial"/>
          <w:spacing w:val="-1"/>
          <w:lang w:val="it-IT"/>
        </w:rPr>
        <w:t>Dubrovnika</w:t>
      </w:r>
      <w:r w:rsidRPr="00E939B5">
        <w:rPr>
          <w:rFonts w:cs="Arial"/>
          <w:spacing w:val="61"/>
          <w:lang w:val="it-IT"/>
        </w:rPr>
        <w:t xml:space="preserve"> </w:t>
      </w:r>
      <w:r w:rsidRPr="00E939B5">
        <w:rPr>
          <w:rFonts w:cs="Arial"/>
          <w:spacing w:val="-1"/>
          <w:lang w:val="it-IT"/>
        </w:rPr>
        <w:t>(potez</w:t>
      </w:r>
      <w:r w:rsidRPr="00E939B5">
        <w:rPr>
          <w:rFonts w:cs="Arial"/>
          <w:spacing w:val="5"/>
          <w:lang w:val="it-IT"/>
        </w:rPr>
        <w:t xml:space="preserve"> </w:t>
      </w:r>
      <w:r w:rsidRPr="00E939B5">
        <w:rPr>
          <w:rFonts w:cs="Arial"/>
          <w:spacing w:val="-1"/>
          <w:lang w:val="it-IT"/>
        </w:rPr>
        <w:t>Rijeke</w:t>
      </w:r>
      <w:r w:rsidRPr="00E939B5">
        <w:rPr>
          <w:rFonts w:cs="Arial"/>
          <w:spacing w:val="7"/>
          <w:lang w:val="it-IT"/>
        </w:rPr>
        <w:t xml:space="preserve"> </w:t>
      </w:r>
      <w:r w:rsidRPr="00E939B5">
        <w:rPr>
          <w:rFonts w:cs="Arial"/>
          <w:spacing w:val="-1"/>
          <w:lang w:val="it-IT"/>
        </w:rPr>
        <w:t>dubrovačke,</w:t>
      </w:r>
      <w:r w:rsidRPr="00E939B5">
        <w:rPr>
          <w:rFonts w:cs="Arial"/>
          <w:spacing w:val="8"/>
          <w:lang w:val="it-IT"/>
        </w:rPr>
        <w:t xml:space="preserve"> </w:t>
      </w:r>
      <w:r w:rsidRPr="00E939B5">
        <w:rPr>
          <w:rFonts w:cs="Arial"/>
          <w:lang w:val="it-IT"/>
        </w:rPr>
        <w:t>od</w:t>
      </w:r>
      <w:r w:rsidRPr="00E939B5">
        <w:rPr>
          <w:rFonts w:cs="Arial"/>
          <w:spacing w:val="7"/>
          <w:lang w:val="it-IT"/>
        </w:rPr>
        <w:t xml:space="preserve"> </w:t>
      </w:r>
      <w:r w:rsidRPr="00E939B5">
        <w:rPr>
          <w:rFonts w:cs="Arial"/>
          <w:spacing w:val="-1"/>
          <w:lang w:val="it-IT"/>
        </w:rPr>
        <w:t>Sustjepana</w:t>
      </w:r>
      <w:r w:rsidRPr="00E939B5">
        <w:rPr>
          <w:rFonts w:cs="Arial"/>
          <w:spacing w:val="7"/>
          <w:lang w:val="it-IT"/>
        </w:rPr>
        <w:t xml:space="preserve"> </w:t>
      </w:r>
      <w:r w:rsidRPr="00E939B5">
        <w:rPr>
          <w:rFonts w:cs="Arial"/>
          <w:lang w:val="it-IT"/>
        </w:rPr>
        <w:t>do</w:t>
      </w:r>
      <w:r w:rsidRPr="00E939B5">
        <w:rPr>
          <w:rFonts w:cs="Arial"/>
          <w:spacing w:val="5"/>
          <w:lang w:val="it-IT"/>
        </w:rPr>
        <w:t xml:space="preserve"> </w:t>
      </w:r>
      <w:r w:rsidRPr="00E939B5">
        <w:rPr>
          <w:rFonts w:cs="Arial"/>
          <w:spacing w:val="-1"/>
          <w:lang w:val="it-IT"/>
        </w:rPr>
        <w:t>Orsule,</w:t>
      </w:r>
      <w:r w:rsidRPr="00E939B5">
        <w:rPr>
          <w:rFonts w:cs="Arial"/>
          <w:spacing w:val="8"/>
          <w:lang w:val="it-IT"/>
        </w:rPr>
        <w:t xml:space="preserve"> </w:t>
      </w:r>
      <w:r w:rsidRPr="00E939B5">
        <w:rPr>
          <w:rFonts w:cs="Arial"/>
          <w:spacing w:val="-1"/>
          <w:lang w:val="it-IT"/>
        </w:rPr>
        <w:t>uključujući</w:t>
      </w:r>
      <w:r w:rsidRPr="00E939B5">
        <w:rPr>
          <w:rFonts w:cs="Arial"/>
          <w:spacing w:val="6"/>
          <w:lang w:val="it-IT"/>
        </w:rPr>
        <w:t xml:space="preserve"> </w:t>
      </w:r>
      <w:r w:rsidRPr="00E939B5">
        <w:rPr>
          <w:rFonts w:cs="Arial"/>
          <w:spacing w:val="-1"/>
          <w:lang w:val="it-IT"/>
        </w:rPr>
        <w:t>Srđ</w:t>
      </w:r>
      <w:r w:rsidRPr="00E939B5">
        <w:rPr>
          <w:rFonts w:cs="Arial"/>
          <w:spacing w:val="5"/>
          <w:lang w:val="it-IT"/>
        </w:rPr>
        <w:t xml:space="preserve"> </w:t>
      </w:r>
      <w:r w:rsidRPr="00E939B5">
        <w:rPr>
          <w:rFonts w:cs="Arial"/>
          <w:lang w:val="it-IT"/>
        </w:rPr>
        <w:t>i</w:t>
      </w:r>
      <w:r w:rsidRPr="00E939B5">
        <w:rPr>
          <w:rFonts w:cs="Arial"/>
          <w:spacing w:val="7"/>
          <w:lang w:val="it-IT"/>
        </w:rPr>
        <w:t xml:space="preserve"> </w:t>
      </w:r>
      <w:r w:rsidRPr="00E939B5">
        <w:rPr>
          <w:rFonts w:cs="Arial"/>
          <w:spacing w:val="-1"/>
          <w:lang w:val="it-IT"/>
        </w:rPr>
        <w:t>Žarkovicu),</w:t>
      </w:r>
      <w:r w:rsidRPr="00E939B5">
        <w:rPr>
          <w:rFonts w:cs="Arial"/>
          <w:spacing w:val="4"/>
          <w:lang w:val="it-IT"/>
        </w:rPr>
        <w:t xml:space="preserve"> </w:t>
      </w:r>
      <w:r w:rsidRPr="00E939B5">
        <w:rPr>
          <w:rFonts w:cs="Arial"/>
          <w:lang w:val="it-IT"/>
        </w:rPr>
        <w:t>s</w:t>
      </w:r>
      <w:r w:rsidRPr="00E939B5">
        <w:rPr>
          <w:rFonts w:cs="Arial"/>
          <w:spacing w:val="59"/>
          <w:lang w:val="it-IT"/>
        </w:rPr>
        <w:t xml:space="preserve"> </w:t>
      </w:r>
      <w:r w:rsidRPr="00E939B5">
        <w:rPr>
          <w:rFonts w:cs="Arial"/>
          <w:spacing w:val="-1"/>
          <w:lang w:val="it-IT"/>
        </w:rPr>
        <w:t>obzirom</w:t>
      </w:r>
      <w:r w:rsidRPr="00E939B5">
        <w:rPr>
          <w:rFonts w:cs="Arial"/>
          <w:spacing w:val="13"/>
          <w:lang w:val="it-IT"/>
        </w:rPr>
        <w:t xml:space="preserve"> </w:t>
      </w:r>
      <w:r w:rsidRPr="00E939B5">
        <w:rPr>
          <w:rFonts w:cs="Arial"/>
          <w:lang w:val="it-IT"/>
        </w:rPr>
        <w:t>da</w:t>
      </w:r>
      <w:r w:rsidRPr="00E939B5">
        <w:rPr>
          <w:rFonts w:cs="Arial"/>
          <w:spacing w:val="14"/>
          <w:lang w:val="it-IT"/>
        </w:rPr>
        <w:t xml:space="preserve"> </w:t>
      </w:r>
      <w:r w:rsidRPr="00E939B5">
        <w:rPr>
          <w:rFonts w:cs="Arial"/>
          <w:spacing w:val="-1"/>
          <w:lang w:val="it-IT"/>
        </w:rPr>
        <w:t>ostala</w:t>
      </w:r>
      <w:r w:rsidRPr="00E939B5">
        <w:rPr>
          <w:rFonts w:cs="Arial"/>
          <w:spacing w:val="15"/>
          <w:lang w:val="it-IT"/>
        </w:rPr>
        <w:t xml:space="preserve"> </w:t>
      </w:r>
      <w:r w:rsidRPr="00E939B5">
        <w:rPr>
          <w:rFonts w:cs="Arial"/>
          <w:spacing w:val="-2"/>
          <w:lang w:val="it-IT"/>
        </w:rPr>
        <w:t>naselja</w:t>
      </w:r>
      <w:r w:rsidRPr="00E939B5">
        <w:rPr>
          <w:rFonts w:cs="Arial"/>
          <w:spacing w:val="15"/>
          <w:lang w:val="it-IT"/>
        </w:rPr>
        <w:t xml:space="preserve"> </w:t>
      </w:r>
      <w:r w:rsidRPr="00E939B5">
        <w:rPr>
          <w:rFonts w:cs="Arial"/>
          <w:spacing w:val="-1"/>
          <w:lang w:val="it-IT"/>
        </w:rPr>
        <w:t>Grada</w:t>
      </w:r>
      <w:r w:rsidRPr="00E939B5">
        <w:rPr>
          <w:rFonts w:cs="Arial"/>
          <w:spacing w:val="12"/>
          <w:lang w:val="it-IT"/>
        </w:rPr>
        <w:t xml:space="preserve"> </w:t>
      </w:r>
      <w:r w:rsidRPr="00E939B5">
        <w:rPr>
          <w:rFonts w:cs="Arial"/>
          <w:spacing w:val="-1"/>
          <w:lang w:val="it-IT"/>
        </w:rPr>
        <w:t>Dubrovnika</w:t>
      </w:r>
      <w:r w:rsidRPr="00E939B5">
        <w:rPr>
          <w:rFonts w:cs="Arial"/>
          <w:spacing w:val="12"/>
          <w:lang w:val="it-IT"/>
        </w:rPr>
        <w:t xml:space="preserve"> </w:t>
      </w:r>
      <w:r w:rsidRPr="00E939B5">
        <w:rPr>
          <w:rFonts w:cs="Arial"/>
          <w:spacing w:val="-1"/>
          <w:lang w:val="it-IT"/>
        </w:rPr>
        <w:t>imaju</w:t>
      </w:r>
      <w:r w:rsidRPr="00E939B5">
        <w:rPr>
          <w:rFonts w:cs="Arial"/>
          <w:spacing w:val="12"/>
          <w:lang w:val="it-IT"/>
        </w:rPr>
        <w:t xml:space="preserve"> </w:t>
      </w:r>
      <w:r w:rsidRPr="00E939B5">
        <w:rPr>
          <w:rFonts w:cs="Arial"/>
          <w:spacing w:val="-1"/>
          <w:lang w:val="it-IT"/>
        </w:rPr>
        <w:t>manje</w:t>
      </w:r>
      <w:r w:rsidRPr="00E939B5">
        <w:rPr>
          <w:rFonts w:cs="Arial"/>
          <w:spacing w:val="15"/>
          <w:lang w:val="it-IT"/>
        </w:rPr>
        <w:t xml:space="preserve"> </w:t>
      </w:r>
      <w:r w:rsidRPr="00E939B5">
        <w:rPr>
          <w:rFonts w:cs="Arial"/>
          <w:lang w:val="it-IT"/>
        </w:rPr>
        <w:t>od</w:t>
      </w:r>
      <w:r w:rsidRPr="00E939B5">
        <w:rPr>
          <w:rFonts w:cs="Arial"/>
          <w:spacing w:val="12"/>
          <w:lang w:val="it-IT"/>
        </w:rPr>
        <w:t xml:space="preserve"> </w:t>
      </w:r>
      <w:r w:rsidRPr="00E939B5">
        <w:rPr>
          <w:rFonts w:cs="Arial"/>
          <w:spacing w:val="-1"/>
          <w:lang w:val="it-IT"/>
        </w:rPr>
        <w:t>2.000</w:t>
      </w:r>
      <w:r w:rsidRPr="00E939B5">
        <w:rPr>
          <w:rFonts w:cs="Arial"/>
          <w:spacing w:val="15"/>
          <w:lang w:val="it-IT"/>
        </w:rPr>
        <w:t xml:space="preserve"> </w:t>
      </w:r>
      <w:r w:rsidRPr="00E939B5">
        <w:rPr>
          <w:rFonts w:cs="Arial"/>
          <w:spacing w:val="-1"/>
          <w:lang w:val="it-IT"/>
        </w:rPr>
        <w:t>stanovnika</w:t>
      </w:r>
      <w:r w:rsidRPr="00E939B5">
        <w:rPr>
          <w:rFonts w:cs="Arial"/>
          <w:spacing w:val="15"/>
          <w:lang w:val="it-IT"/>
        </w:rPr>
        <w:t xml:space="preserve"> </w:t>
      </w:r>
      <w:r w:rsidRPr="00E939B5">
        <w:rPr>
          <w:rFonts w:cs="Arial"/>
          <w:lang w:val="it-IT"/>
        </w:rPr>
        <w:t>pa</w:t>
      </w:r>
      <w:r w:rsidRPr="00E939B5">
        <w:rPr>
          <w:rFonts w:cs="Arial"/>
          <w:spacing w:val="45"/>
          <w:lang w:val="it-IT"/>
        </w:rPr>
        <w:t xml:space="preserve"> </w:t>
      </w:r>
      <w:r w:rsidRPr="00E939B5">
        <w:rPr>
          <w:rFonts w:cs="Arial"/>
          <w:lang w:val="it-IT"/>
        </w:rPr>
        <w:t xml:space="preserve">za </w:t>
      </w:r>
      <w:r w:rsidRPr="00E939B5">
        <w:rPr>
          <w:rFonts w:cs="Arial"/>
          <w:spacing w:val="-1"/>
          <w:lang w:val="it-IT"/>
        </w:rPr>
        <w:t>njih</w:t>
      </w:r>
      <w:r w:rsidRPr="00E939B5">
        <w:rPr>
          <w:rFonts w:cs="Arial"/>
          <w:lang w:val="it-IT"/>
        </w:rPr>
        <w:t xml:space="preserve"> nije</w:t>
      </w:r>
      <w:r w:rsidRPr="00E939B5">
        <w:rPr>
          <w:rFonts w:cs="Arial"/>
          <w:spacing w:val="-2"/>
          <w:lang w:val="it-IT"/>
        </w:rPr>
        <w:t xml:space="preserve"> </w:t>
      </w:r>
      <w:r w:rsidRPr="00E939B5">
        <w:rPr>
          <w:rFonts w:cs="Arial"/>
          <w:spacing w:val="-1"/>
          <w:lang w:val="it-IT"/>
        </w:rPr>
        <w:t>obvezna</w:t>
      </w:r>
      <w:r w:rsidRPr="00E939B5">
        <w:rPr>
          <w:rFonts w:cs="Arial"/>
          <w:spacing w:val="-2"/>
          <w:lang w:val="it-IT"/>
        </w:rPr>
        <w:t xml:space="preserve"> </w:t>
      </w:r>
      <w:r w:rsidRPr="00E939B5">
        <w:rPr>
          <w:rFonts w:cs="Arial"/>
          <w:spacing w:val="-1"/>
          <w:lang w:val="it-IT"/>
        </w:rPr>
        <w:t>gradnja</w:t>
      </w:r>
      <w:r w:rsidRPr="00E939B5">
        <w:rPr>
          <w:rFonts w:cs="Arial"/>
          <w:spacing w:val="-2"/>
          <w:lang w:val="it-IT"/>
        </w:rPr>
        <w:t xml:space="preserve"> </w:t>
      </w:r>
      <w:r w:rsidRPr="00E939B5">
        <w:rPr>
          <w:rFonts w:cs="Arial"/>
          <w:spacing w:val="-1"/>
          <w:lang w:val="it-IT"/>
        </w:rPr>
        <w:t>skloništa. Zbog</w:t>
      </w:r>
      <w:r w:rsidRPr="00E939B5">
        <w:rPr>
          <w:rFonts w:cs="Arial"/>
          <w:spacing w:val="-2"/>
          <w:lang w:val="it-IT"/>
        </w:rPr>
        <w:t xml:space="preserve"> </w:t>
      </w:r>
      <w:r w:rsidRPr="00E939B5">
        <w:rPr>
          <w:rFonts w:cs="Arial"/>
          <w:spacing w:val="-1"/>
          <w:lang w:val="it-IT"/>
        </w:rPr>
        <w:t>pograničnog</w:t>
      </w:r>
      <w:r w:rsidRPr="00E939B5">
        <w:rPr>
          <w:rFonts w:cs="Arial"/>
          <w:lang w:val="it-IT"/>
        </w:rPr>
        <w:t xml:space="preserve"> </w:t>
      </w:r>
      <w:r w:rsidRPr="00E939B5">
        <w:rPr>
          <w:rFonts w:cs="Arial"/>
          <w:spacing w:val="-1"/>
          <w:lang w:val="it-IT"/>
        </w:rPr>
        <w:t>položaja</w:t>
      </w:r>
      <w:r w:rsidRPr="00E939B5">
        <w:rPr>
          <w:rFonts w:cs="Arial"/>
          <w:spacing w:val="-4"/>
          <w:lang w:val="it-IT"/>
        </w:rPr>
        <w:t xml:space="preserve"> </w:t>
      </w:r>
      <w:r w:rsidRPr="00E939B5">
        <w:rPr>
          <w:rFonts w:cs="Arial"/>
          <w:spacing w:val="-1"/>
          <w:lang w:val="it-IT"/>
        </w:rPr>
        <w:t>Grada, potrebna</w:t>
      </w:r>
      <w:r w:rsidRPr="00E939B5">
        <w:rPr>
          <w:rFonts w:cs="Arial"/>
          <w:spacing w:val="63"/>
          <w:lang w:val="it-IT"/>
        </w:rPr>
        <w:t xml:space="preserve"> </w:t>
      </w:r>
      <w:r w:rsidRPr="00E939B5">
        <w:rPr>
          <w:rFonts w:cs="Arial"/>
          <w:lang w:val="it-IT"/>
        </w:rPr>
        <w:t>je</w:t>
      </w:r>
      <w:r w:rsidRPr="00E939B5">
        <w:rPr>
          <w:rFonts w:cs="Arial"/>
          <w:spacing w:val="19"/>
          <w:lang w:val="it-IT"/>
        </w:rPr>
        <w:t xml:space="preserve"> </w:t>
      </w:r>
      <w:r w:rsidRPr="00E939B5">
        <w:rPr>
          <w:rFonts w:cs="Arial"/>
          <w:spacing w:val="-1"/>
          <w:lang w:val="it-IT"/>
        </w:rPr>
        <w:t>detaljnija</w:t>
      </w:r>
      <w:r w:rsidRPr="00E939B5">
        <w:rPr>
          <w:rFonts w:cs="Arial"/>
          <w:spacing w:val="17"/>
          <w:lang w:val="it-IT"/>
        </w:rPr>
        <w:t xml:space="preserve"> </w:t>
      </w:r>
      <w:r w:rsidRPr="00E939B5">
        <w:rPr>
          <w:rFonts w:cs="Arial"/>
          <w:spacing w:val="-1"/>
          <w:lang w:val="it-IT"/>
        </w:rPr>
        <w:t>procjena</w:t>
      </w:r>
      <w:r w:rsidRPr="00E939B5">
        <w:rPr>
          <w:rFonts w:cs="Arial"/>
          <w:spacing w:val="19"/>
          <w:lang w:val="it-IT"/>
        </w:rPr>
        <w:t xml:space="preserve"> </w:t>
      </w:r>
      <w:r w:rsidRPr="00E939B5">
        <w:rPr>
          <w:rFonts w:cs="Arial"/>
          <w:spacing w:val="-1"/>
          <w:lang w:val="it-IT"/>
        </w:rPr>
        <w:t>ugroženosti</w:t>
      </w:r>
      <w:r w:rsidRPr="00E939B5">
        <w:rPr>
          <w:rFonts w:cs="Arial"/>
          <w:spacing w:val="19"/>
          <w:lang w:val="it-IT"/>
        </w:rPr>
        <w:t xml:space="preserve"> </w:t>
      </w:r>
      <w:r w:rsidRPr="00E939B5">
        <w:rPr>
          <w:rFonts w:cs="Arial"/>
          <w:lang w:val="it-IT"/>
        </w:rPr>
        <w:t>i</w:t>
      </w:r>
      <w:r w:rsidRPr="00E939B5">
        <w:rPr>
          <w:rFonts w:cs="Arial"/>
          <w:spacing w:val="16"/>
          <w:lang w:val="it-IT"/>
        </w:rPr>
        <w:t xml:space="preserve"> </w:t>
      </w:r>
      <w:r w:rsidRPr="00E939B5">
        <w:rPr>
          <w:rFonts w:cs="Arial"/>
          <w:spacing w:val="-1"/>
          <w:lang w:val="it-IT"/>
        </w:rPr>
        <w:t>manjih</w:t>
      </w:r>
      <w:r w:rsidRPr="00E939B5">
        <w:rPr>
          <w:rFonts w:cs="Arial"/>
          <w:spacing w:val="19"/>
          <w:lang w:val="it-IT"/>
        </w:rPr>
        <w:t xml:space="preserve"> </w:t>
      </w:r>
      <w:r w:rsidRPr="00E939B5">
        <w:rPr>
          <w:rFonts w:cs="Arial"/>
          <w:spacing w:val="-1"/>
          <w:lang w:val="it-IT"/>
        </w:rPr>
        <w:t>naselja,</w:t>
      </w:r>
      <w:r w:rsidRPr="00E939B5">
        <w:rPr>
          <w:rFonts w:cs="Arial"/>
          <w:spacing w:val="21"/>
          <w:lang w:val="it-IT"/>
        </w:rPr>
        <w:t xml:space="preserve"> </w:t>
      </w:r>
      <w:r w:rsidRPr="00E939B5">
        <w:rPr>
          <w:rFonts w:cs="Arial"/>
          <w:lang w:val="it-IT"/>
        </w:rPr>
        <w:t>o</w:t>
      </w:r>
      <w:r w:rsidRPr="00E939B5">
        <w:rPr>
          <w:rFonts w:cs="Arial"/>
          <w:spacing w:val="17"/>
          <w:lang w:val="it-IT"/>
        </w:rPr>
        <w:t xml:space="preserve"> </w:t>
      </w:r>
      <w:r w:rsidRPr="00E939B5">
        <w:rPr>
          <w:rFonts w:cs="Arial"/>
          <w:lang w:val="it-IT"/>
        </w:rPr>
        <w:t>čemu</w:t>
      </w:r>
      <w:r w:rsidRPr="00E939B5">
        <w:rPr>
          <w:rFonts w:cs="Arial"/>
          <w:spacing w:val="18"/>
          <w:lang w:val="it-IT"/>
        </w:rPr>
        <w:t xml:space="preserve"> </w:t>
      </w:r>
      <w:r w:rsidRPr="00E939B5">
        <w:rPr>
          <w:rFonts w:cs="Arial"/>
          <w:spacing w:val="-1"/>
          <w:lang w:val="it-IT"/>
        </w:rPr>
        <w:t>ovisi</w:t>
      </w:r>
      <w:r w:rsidRPr="00E939B5">
        <w:rPr>
          <w:rFonts w:cs="Arial"/>
          <w:spacing w:val="19"/>
          <w:lang w:val="it-IT"/>
        </w:rPr>
        <w:t xml:space="preserve"> </w:t>
      </w:r>
      <w:r w:rsidRPr="00E939B5">
        <w:rPr>
          <w:rFonts w:cs="Arial"/>
          <w:spacing w:val="-1"/>
          <w:lang w:val="it-IT"/>
        </w:rPr>
        <w:t>hoće</w:t>
      </w:r>
      <w:r w:rsidRPr="00E939B5">
        <w:rPr>
          <w:rFonts w:cs="Arial"/>
          <w:spacing w:val="19"/>
          <w:lang w:val="it-IT"/>
        </w:rPr>
        <w:t xml:space="preserve"> </w:t>
      </w:r>
      <w:r w:rsidRPr="00E939B5">
        <w:rPr>
          <w:rFonts w:cs="Arial"/>
          <w:spacing w:val="-1"/>
          <w:lang w:val="it-IT"/>
        </w:rPr>
        <w:t>li</w:t>
      </w:r>
      <w:r w:rsidRPr="00E939B5">
        <w:rPr>
          <w:rFonts w:cs="Arial"/>
          <w:spacing w:val="19"/>
          <w:lang w:val="it-IT"/>
        </w:rPr>
        <w:t xml:space="preserve"> </w:t>
      </w:r>
      <w:r w:rsidRPr="00E939B5">
        <w:rPr>
          <w:rFonts w:cs="Arial"/>
          <w:lang w:val="it-IT"/>
        </w:rPr>
        <w:t>se</w:t>
      </w:r>
      <w:r w:rsidRPr="00E939B5">
        <w:rPr>
          <w:rFonts w:cs="Arial"/>
          <w:spacing w:val="17"/>
          <w:lang w:val="it-IT"/>
        </w:rPr>
        <w:t xml:space="preserve"> </w:t>
      </w:r>
      <w:r w:rsidRPr="00E939B5">
        <w:rPr>
          <w:rFonts w:cs="Arial"/>
          <w:spacing w:val="-1"/>
          <w:lang w:val="it-IT"/>
        </w:rPr>
        <w:t>utvrditi</w:t>
      </w:r>
      <w:r w:rsidRPr="00E939B5">
        <w:rPr>
          <w:rFonts w:cs="Arial"/>
          <w:spacing w:val="55"/>
          <w:lang w:val="it-IT"/>
        </w:rPr>
        <w:t xml:space="preserve"> </w:t>
      </w:r>
      <w:r w:rsidRPr="00E939B5">
        <w:rPr>
          <w:rFonts w:cs="Arial"/>
          <w:spacing w:val="-1"/>
          <w:lang w:val="it-IT"/>
        </w:rPr>
        <w:t>obveza</w:t>
      </w:r>
      <w:r w:rsidRPr="00E939B5">
        <w:rPr>
          <w:rFonts w:cs="Arial"/>
          <w:lang w:val="it-IT"/>
        </w:rPr>
        <w:t xml:space="preserve"> </w:t>
      </w:r>
      <w:r w:rsidRPr="00E939B5">
        <w:rPr>
          <w:rFonts w:cs="Arial"/>
          <w:spacing w:val="-1"/>
          <w:lang w:val="it-IT"/>
        </w:rPr>
        <w:t>gradnje</w:t>
      </w:r>
      <w:r w:rsidRPr="00E939B5">
        <w:rPr>
          <w:rFonts w:cs="Arial"/>
          <w:spacing w:val="-2"/>
          <w:lang w:val="it-IT"/>
        </w:rPr>
        <w:t xml:space="preserve"> </w:t>
      </w:r>
      <w:r w:rsidRPr="00E939B5">
        <w:rPr>
          <w:rFonts w:cs="Arial"/>
          <w:spacing w:val="-1"/>
          <w:lang w:val="it-IT"/>
        </w:rPr>
        <w:t>skloništa</w:t>
      </w:r>
      <w:r w:rsidRPr="00E939B5">
        <w:rPr>
          <w:rFonts w:cs="Arial"/>
          <w:spacing w:val="-2"/>
          <w:lang w:val="it-IT"/>
        </w:rPr>
        <w:t xml:space="preserve"> </w:t>
      </w:r>
      <w:r w:rsidRPr="00E939B5">
        <w:rPr>
          <w:rFonts w:cs="Arial"/>
          <w:lang w:val="it-IT"/>
        </w:rPr>
        <w:t xml:space="preserve">za </w:t>
      </w:r>
      <w:r w:rsidRPr="00E939B5">
        <w:rPr>
          <w:rFonts w:cs="Arial"/>
          <w:spacing w:val="-1"/>
          <w:lang w:val="it-IT"/>
        </w:rPr>
        <w:t>ljude</w:t>
      </w:r>
      <w:r w:rsidRPr="00E939B5">
        <w:rPr>
          <w:rFonts w:cs="Arial"/>
          <w:lang w:val="it-IT"/>
        </w:rPr>
        <w:t xml:space="preserve"> i</w:t>
      </w:r>
      <w:r w:rsidRPr="00E939B5">
        <w:rPr>
          <w:rFonts w:cs="Arial"/>
          <w:spacing w:val="-2"/>
          <w:lang w:val="it-IT"/>
        </w:rPr>
        <w:t xml:space="preserve"> </w:t>
      </w:r>
      <w:r w:rsidRPr="00E939B5">
        <w:rPr>
          <w:rFonts w:cs="Arial"/>
          <w:spacing w:val="-1"/>
          <w:lang w:val="it-IT"/>
        </w:rPr>
        <w:t>materijalna</w:t>
      </w:r>
      <w:r w:rsidRPr="00E939B5">
        <w:rPr>
          <w:rFonts w:cs="Arial"/>
          <w:lang w:val="it-IT"/>
        </w:rPr>
        <w:t xml:space="preserve"> </w:t>
      </w:r>
      <w:r w:rsidRPr="00E939B5">
        <w:rPr>
          <w:rFonts w:cs="Arial"/>
          <w:spacing w:val="-1"/>
          <w:lang w:val="it-IT"/>
        </w:rPr>
        <w:t>dobra.</w:t>
      </w:r>
    </w:p>
    <w:p w:rsidR="00E939B5" w:rsidRPr="00E939B5" w:rsidRDefault="00E939B5" w:rsidP="00E939B5">
      <w:pPr>
        <w:pStyle w:val="BodyText"/>
        <w:tabs>
          <w:tab w:val="left" w:pos="1110"/>
        </w:tabs>
        <w:ind w:left="1110" w:right="118" w:hanging="569"/>
        <w:jc w:val="both"/>
        <w:rPr>
          <w:rFonts w:cs="Arial"/>
          <w:lang w:val="it-IT"/>
        </w:rPr>
      </w:pPr>
      <w:r w:rsidRPr="00E939B5">
        <w:rPr>
          <w:rFonts w:cs="Arial"/>
          <w:bCs/>
          <w:spacing w:val="-1"/>
          <w:lang w:val="it-IT"/>
        </w:rPr>
        <w:t>28.</w:t>
      </w:r>
      <w:r w:rsidRPr="00E939B5">
        <w:rPr>
          <w:rFonts w:cs="Arial"/>
          <w:bCs/>
          <w:spacing w:val="-1"/>
          <w:lang w:val="it-IT"/>
        </w:rPr>
        <w:tab/>
      </w:r>
      <w:r w:rsidRPr="00E939B5">
        <w:rPr>
          <w:rFonts w:cs="Arial"/>
          <w:spacing w:val="-1"/>
          <w:lang w:val="it-IT"/>
        </w:rPr>
        <w:t>Kod</w:t>
      </w:r>
      <w:r w:rsidRPr="00E939B5">
        <w:rPr>
          <w:rFonts w:cs="Arial"/>
          <w:spacing w:val="5"/>
          <w:lang w:val="it-IT"/>
        </w:rPr>
        <w:t xml:space="preserve"> </w:t>
      </w:r>
      <w:r w:rsidRPr="00E939B5">
        <w:rPr>
          <w:rFonts w:cs="Arial"/>
          <w:lang w:val="it-IT"/>
        </w:rPr>
        <w:t>gradnje</w:t>
      </w:r>
      <w:r w:rsidRPr="00E939B5">
        <w:rPr>
          <w:rFonts w:cs="Arial"/>
          <w:spacing w:val="5"/>
          <w:lang w:val="it-IT"/>
        </w:rPr>
        <w:t xml:space="preserve"> </w:t>
      </w:r>
      <w:r w:rsidRPr="00E939B5">
        <w:rPr>
          <w:rFonts w:cs="Arial"/>
          <w:lang w:val="it-IT"/>
        </w:rPr>
        <w:t>i</w:t>
      </w:r>
      <w:r w:rsidRPr="00E939B5">
        <w:rPr>
          <w:rFonts w:cs="Arial"/>
          <w:spacing w:val="4"/>
          <w:lang w:val="it-IT"/>
        </w:rPr>
        <w:t xml:space="preserve"> </w:t>
      </w:r>
      <w:r w:rsidRPr="00E939B5">
        <w:rPr>
          <w:rFonts w:cs="Arial"/>
          <w:spacing w:val="-2"/>
          <w:lang w:val="it-IT"/>
        </w:rPr>
        <w:t>projektiranja</w:t>
      </w:r>
      <w:r w:rsidRPr="00E939B5">
        <w:rPr>
          <w:rFonts w:cs="Arial"/>
          <w:spacing w:val="5"/>
          <w:lang w:val="it-IT"/>
        </w:rPr>
        <w:t xml:space="preserve"> </w:t>
      </w:r>
      <w:r w:rsidRPr="00E939B5">
        <w:rPr>
          <w:rFonts w:cs="Arial"/>
          <w:spacing w:val="-1"/>
          <w:lang w:val="it-IT"/>
        </w:rPr>
        <w:t>visokih</w:t>
      </w:r>
      <w:r w:rsidRPr="00E939B5">
        <w:rPr>
          <w:rFonts w:cs="Arial"/>
          <w:spacing w:val="5"/>
          <w:lang w:val="it-IT"/>
        </w:rPr>
        <w:t xml:space="preserve"> </w:t>
      </w:r>
      <w:r w:rsidRPr="00E939B5">
        <w:rPr>
          <w:rFonts w:cs="Arial"/>
          <w:spacing w:val="-1"/>
          <w:lang w:val="it-IT"/>
        </w:rPr>
        <w:t>objekata</w:t>
      </w:r>
      <w:r w:rsidRPr="00E939B5">
        <w:rPr>
          <w:rFonts w:cs="Arial"/>
          <w:spacing w:val="5"/>
          <w:lang w:val="it-IT"/>
        </w:rPr>
        <w:t xml:space="preserve"> </w:t>
      </w:r>
      <w:r w:rsidRPr="00E939B5">
        <w:rPr>
          <w:rFonts w:cs="Arial"/>
          <w:spacing w:val="-1"/>
          <w:lang w:val="it-IT"/>
        </w:rPr>
        <w:t>obvezno</w:t>
      </w:r>
      <w:r w:rsidRPr="00E939B5">
        <w:rPr>
          <w:rFonts w:cs="Arial"/>
          <w:spacing w:val="5"/>
          <w:lang w:val="it-IT"/>
        </w:rPr>
        <w:t xml:space="preserve"> </w:t>
      </w:r>
      <w:r w:rsidRPr="00E939B5">
        <w:rPr>
          <w:rFonts w:cs="Arial"/>
          <w:spacing w:val="-1"/>
          <w:lang w:val="it-IT"/>
        </w:rPr>
        <w:t>primijeniti</w:t>
      </w:r>
      <w:r w:rsidRPr="00E939B5">
        <w:rPr>
          <w:rFonts w:cs="Arial"/>
          <w:spacing w:val="4"/>
          <w:lang w:val="it-IT"/>
        </w:rPr>
        <w:t xml:space="preserve"> </w:t>
      </w:r>
      <w:r w:rsidRPr="00E939B5">
        <w:rPr>
          <w:rFonts w:cs="Arial"/>
          <w:spacing w:val="-1"/>
          <w:lang w:val="it-IT"/>
        </w:rPr>
        <w:t>propise</w:t>
      </w:r>
      <w:r w:rsidRPr="00E939B5">
        <w:rPr>
          <w:rFonts w:cs="Arial"/>
          <w:spacing w:val="5"/>
          <w:lang w:val="it-IT"/>
        </w:rPr>
        <w:t xml:space="preserve"> </w:t>
      </w:r>
      <w:r w:rsidRPr="00E939B5">
        <w:rPr>
          <w:rFonts w:cs="Arial"/>
          <w:lang w:val="it-IT"/>
        </w:rPr>
        <w:t>o</w:t>
      </w:r>
      <w:r w:rsidRPr="00E939B5">
        <w:rPr>
          <w:rFonts w:cs="Arial"/>
          <w:spacing w:val="5"/>
          <w:lang w:val="it-IT"/>
        </w:rPr>
        <w:t xml:space="preserve"> </w:t>
      </w:r>
      <w:r w:rsidRPr="00E939B5">
        <w:rPr>
          <w:rFonts w:cs="Arial"/>
          <w:spacing w:val="-1"/>
          <w:lang w:val="it-IT"/>
        </w:rPr>
        <w:t>tehničkim</w:t>
      </w:r>
      <w:r w:rsidRPr="00E939B5">
        <w:rPr>
          <w:rFonts w:cs="Arial"/>
          <w:spacing w:val="71"/>
          <w:lang w:val="it-IT"/>
        </w:rPr>
        <w:t xml:space="preserve"> </w:t>
      </w:r>
      <w:r w:rsidRPr="00E939B5">
        <w:rPr>
          <w:rFonts w:cs="Arial"/>
          <w:spacing w:val="-1"/>
          <w:lang w:val="it-IT"/>
        </w:rPr>
        <w:t>normativima</w:t>
      </w:r>
      <w:r w:rsidRPr="00E939B5">
        <w:rPr>
          <w:rFonts w:cs="Arial"/>
          <w:lang w:val="it-IT"/>
        </w:rPr>
        <w:t xml:space="preserve"> za</w:t>
      </w:r>
      <w:r w:rsidRPr="00E939B5">
        <w:rPr>
          <w:rFonts w:cs="Arial"/>
          <w:spacing w:val="-2"/>
          <w:lang w:val="it-IT"/>
        </w:rPr>
        <w:t xml:space="preserve"> </w:t>
      </w:r>
      <w:r w:rsidRPr="00E939B5">
        <w:rPr>
          <w:rFonts w:cs="Arial"/>
          <w:spacing w:val="-1"/>
          <w:lang w:val="it-IT"/>
        </w:rPr>
        <w:t>zaštitu</w:t>
      </w:r>
      <w:r w:rsidRPr="00E939B5">
        <w:rPr>
          <w:rFonts w:cs="Arial"/>
          <w:spacing w:val="-2"/>
          <w:lang w:val="it-IT"/>
        </w:rPr>
        <w:t xml:space="preserve"> </w:t>
      </w:r>
      <w:r w:rsidRPr="00E939B5">
        <w:rPr>
          <w:rFonts w:cs="Arial"/>
          <w:spacing w:val="-1"/>
          <w:lang w:val="it-IT"/>
        </w:rPr>
        <w:t>visokih</w:t>
      </w:r>
      <w:r w:rsidRPr="00E939B5">
        <w:rPr>
          <w:rFonts w:cs="Arial"/>
          <w:lang w:val="it-IT"/>
        </w:rPr>
        <w:t xml:space="preserve"> </w:t>
      </w:r>
      <w:r w:rsidRPr="00E939B5">
        <w:rPr>
          <w:rFonts w:cs="Arial"/>
          <w:spacing w:val="-1"/>
          <w:lang w:val="it-IT"/>
        </w:rPr>
        <w:t>objekata</w:t>
      </w:r>
      <w:r w:rsidRPr="00E939B5">
        <w:rPr>
          <w:rFonts w:cs="Arial"/>
          <w:lang w:val="it-IT"/>
        </w:rPr>
        <w:t xml:space="preserve"> od</w:t>
      </w:r>
      <w:r w:rsidRPr="00E939B5">
        <w:rPr>
          <w:rFonts w:cs="Arial"/>
          <w:spacing w:val="-2"/>
          <w:lang w:val="it-IT"/>
        </w:rPr>
        <w:t xml:space="preserve"> </w:t>
      </w:r>
      <w:r w:rsidRPr="00E939B5">
        <w:rPr>
          <w:rFonts w:cs="Arial"/>
          <w:spacing w:val="-1"/>
          <w:lang w:val="it-IT"/>
        </w:rPr>
        <w:t>požara.</w:t>
      </w:r>
    </w:p>
    <w:p w:rsidR="00E939B5" w:rsidRPr="00E939B5" w:rsidRDefault="00E939B5" w:rsidP="00E939B5">
      <w:pPr>
        <w:pStyle w:val="BodyText"/>
        <w:tabs>
          <w:tab w:val="left" w:pos="1110"/>
        </w:tabs>
        <w:spacing w:before="1"/>
        <w:ind w:left="1110" w:hanging="569"/>
        <w:jc w:val="both"/>
        <w:rPr>
          <w:rFonts w:cs="Arial"/>
          <w:lang w:val="it-IT"/>
        </w:rPr>
      </w:pPr>
      <w:r w:rsidRPr="00E939B5">
        <w:rPr>
          <w:rFonts w:cs="Arial"/>
          <w:bCs/>
          <w:spacing w:val="-1"/>
          <w:lang w:val="it-IT"/>
        </w:rPr>
        <w:t>29.</w:t>
      </w:r>
      <w:r w:rsidRPr="00E939B5">
        <w:rPr>
          <w:rFonts w:cs="Arial"/>
          <w:bCs/>
          <w:spacing w:val="-1"/>
          <w:lang w:val="it-IT"/>
        </w:rPr>
        <w:tab/>
      </w:r>
      <w:r w:rsidRPr="00E939B5">
        <w:rPr>
          <w:rFonts w:cs="Arial"/>
          <w:spacing w:val="-1"/>
          <w:lang w:val="it-IT"/>
        </w:rPr>
        <w:t>Na</w:t>
      </w:r>
      <w:r w:rsidRPr="00E939B5">
        <w:rPr>
          <w:rFonts w:cs="Arial"/>
          <w:lang w:val="it-IT"/>
        </w:rPr>
        <w:t xml:space="preserve"> </w:t>
      </w:r>
      <w:r w:rsidRPr="00E939B5">
        <w:rPr>
          <w:rFonts w:cs="Arial"/>
          <w:spacing w:val="-1"/>
          <w:lang w:val="it-IT"/>
        </w:rPr>
        <w:t>trasama</w:t>
      </w:r>
      <w:r w:rsidRPr="00E939B5">
        <w:rPr>
          <w:rFonts w:cs="Arial"/>
          <w:spacing w:val="-2"/>
          <w:lang w:val="it-IT"/>
        </w:rPr>
        <w:t xml:space="preserve"> </w:t>
      </w:r>
      <w:r w:rsidRPr="00E939B5">
        <w:rPr>
          <w:rFonts w:cs="Arial"/>
          <w:spacing w:val="-1"/>
          <w:lang w:val="it-IT"/>
        </w:rPr>
        <w:t>kuda</w:t>
      </w:r>
      <w:r w:rsidRPr="00E939B5">
        <w:rPr>
          <w:rFonts w:cs="Arial"/>
          <w:lang w:val="it-IT"/>
        </w:rPr>
        <w:t xml:space="preserve"> </w:t>
      </w:r>
      <w:r w:rsidRPr="00E939B5">
        <w:rPr>
          <w:rFonts w:cs="Arial"/>
          <w:spacing w:val="-2"/>
          <w:lang w:val="it-IT"/>
        </w:rPr>
        <w:t>prolaze</w:t>
      </w:r>
      <w:r w:rsidRPr="00E939B5">
        <w:rPr>
          <w:rFonts w:cs="Arial"/>
          <w:lang w:val="it-IT"/>
        </w:rPr>
        <w:t xml:space="preserve"> </w:t>
      </w:r>
      <w:r w:rsidRPr="00E939B5">
        <w:rPr>
          <w:rFonts w:cs="Arial"/>
          <w:spacing w:val="-1"/>
          <w:lang w:val="it-IT"/>
        </w:rPr>
        <w:t>dalekovodi</w:t>
      </w:r>
      <w:r w:rsidRPr="00E939B5">
        <w:rPr>
          <w:rFonts w:cs="Arial"/>
          <w:lang w:val="it-IT"/>
        </w:rPr>
        <w:t xml:space="preserve"> ne </w:t>
      </w:r>
      <w:r w:rsidRPr="00E939B5">
        <w:rPr>
          <w:rFonts w:cs="Arial"/>
          <w:spacing w:val="-1"/>
          <w:lang w:val="it-IT"/>
        </w:rPr>
        <w:t>dopušta</w:t>
      </w:r>
      <w:r w:rsidRPr="00E939B5">
        <w:rPr>
          <w:rFonts w:cs="Arial"/>
          <w:spacing w:val="-4"/>
          <w:lang w:val="it-IT"/>
        </w:rPr>
        <w:t xml:space="preserve"> </w:t>
      </w:r>
      <w:r w:rsidRPr="00E939B5">
        <w:rPr>
          <w:rFonts w:cs="Arial"/>
          <w:lang w:val="it-IT"/>
        </w:rPr>
        <w:t xml:space="preserve">se </w:t>
      </w:r>
      <w:r w:rsidRPr="00E939B5">
        <w:rPr>
          <w:rFonts w:cs="Arial"/>
          <w:spacing w:val="-1"/>
          <w:lang w:val="it-IT"/>
        </w:rPr>
        <w:t>gradnja</w:t>
      </w:r>
      <w:r w:rsidRPr="00E939B5">
        <w:rPr>
          <w:rFonts w:cs="Arial"/>
          <w:lang w:val="it-IT"/>
        </w:rPr>
        <w:t xml:space="preserve"> </w:t>
      </w:r>
      <w:r w:rsidRPr="00E939B5">
        <w:rPr>
          <w:rFonts w:cs="Arial"/>
          <w:spacing w:val="-1"/>
          <w:lang w:val="it-IT"/>
        </w:rPr>
        <w:t>objekata.</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Heading1"/>
        <w:tabs>
          <w:tab w:val="left" w:pos="825"/>
        </w:tabs>
        <w:ind w:left="824" w:hanging="708"/>
        <w:jc w:val="both"/>
        <w:rPr>
          <w:rFonts w:cs="Arial"/>
          <w:b w:val="0"/>
          <w:bCs w:val="0"/>
          <w:lang w:val="it-IT"/>
        </w:rPr>
      </w:pPr>
      <w:r w:rsidRPr="00E939B5">
        <w:rPr>
          <w:rFonts w:cs="Arial"/>
          <w:lang w:val="it-IT"/>
        </w:rPr>
        <w:t>8.3.</w:t>
      </w:r>
      <w:r w:rsidRPr="00E939B5">
        <w:rPr>
          <w:rFonts w:cs="Arial"/>
          <w:lang w:val="it-IT"/>
        </w:rPr>
        <w:tab/>
      </w:r>
      <w:r w:rsidRPr="00E939B5">
        <w:rPr>
          <w:rFonts w:cs="Arial"/>
          <w:spacing w:val="-1"/>
          <w:lang w:val="it-IT"/>
        </w:rPr>
        <w:t>Zaštita</w:t>
      </w:r>
      <w:r w:rsidRPr="00E939B5">
        <w:rPr>
          <w:rFonts w:cs="Arial"/>
          <w:lang w:val="it-IT"/>
        </w:rPr>
        <w:t xml:space="preserve"> od</w:t>
      </w:r>
      <w:r w:rsidRPr="00E939B5">
        <w:rPr>
          <w:rFonts w:cs="Arial"/>
          <w:spacing w:val="-2"/>
          <w:lang w:val="it-IT"/>
        </w:rPr>
        <w:t xml:space="preserve"> </w:t>
      </w:r>
      <w:r w:rsidRPr="00E939B5">
        <w:rPr>
          <w:rFonts w:cs="Arial"/>
          <w:spacing w:val="-1"/>
          <w:lang w:val="it-IT"/>
        </w:rPr>
        <w:t>potresa</w:t>
      </w:r>
    </w:p>
    <w:p w:rsidR="00E939B5" w:rsidRPr="00E939B5" w:rsidRDefault="00E939B5" w:rsidP="00E939B5">
      <w:pPr>
        <w:spacing w:before="10"/>
        <w:jc w:val="both"/>
        <w:rPr>
          <w:rFonts w:ascii="Arial" w:eastAsia="Arial" w:hAnsi="Arial" w:cs="Arial"/>
          <w:b/>
          <w:bCs/>
          <w:sz w:val="22"/>
          <w:szCs w:val="22"/>
          <w:lang w:val="it-IT"/>
        </w:rPr>
      </w:pPr>
    </w:p>
    <w:p w:rsidR="00E939B5" w:rsidRPr="00E939B5" w:rsidRDefault="00E939B5" w:rsidP="00E939B5">
      <w:pPr>
        <w:pStyle w:val="BodyText"/>
        <w:tabs>
          <w:tab w:val="left" w:pos="474"/>
        </w:tabs>
        <w:ind w:right="117"/>
        <w:jc w:val="both"/>
        <w:rPr>
          <w:rFonts w:cs="Arial"/>
          <w:lang w:val="it-IT"/>
        </w:rPr>
      </w:pPr>
      <w:r w:rsidRPr="00E939B5">
        <w:rPr>
          <w:rFonts w:cs="Arial"/>
          <w:lang w:val="it-IT"/>
        </w:rPr>
        <w:t>(3)</w:t>
      </w:r>
      <w:r w:rsidRPr="00E939B5">
        <w:rPr>
          <w:rFonts w:cs="Arial"/>
          <w:lang w:val="it-IT"/>
        </w:rPr>
        <w:tab/>
        <w:t>U</w:t>
      </w:r>
      <w:r w:rsidRPr="00E939B5">
        <w:rPr>
          <w:rFonts w:cs="Arial"/>
          <w:spacing w:val="26"/>
          <w:lang w:val="it-IT"/>
        </w:rPr>
        <w:t xml:space="preserve"> </w:t>
      </w:r>
      <w:r w:rsidRPr="00E939B5">
        <w:rPr>
          <w:rFonts w:cs="Arial"/>
          <w:spacing w:val="-1"/>
          <w:lang w:val="it-IT"/>
        </w:rPr>
        <w:t>svrhu</w:t>
      </w:r>
      <w:r w:rsidRPr="00E939B5">
        <w:rPr>
          <w:rFonts w:cs="Arial"/>
          <w:spacing w:val="26"/>
          <w:lang w:val="it-IT"/>
        </w:rPr>
        <w:t xml:space="preserve"> </w:t>
      </w:r>
      <w:r w:rsidRPr="00E939B5">
        <w:rPr>
          <w:rFonts w:cs="Arial"/>
          <w:spacing w:val="-1"/>
          <w:lang w:val="it-IT"/>
        </w:rPr>
        <w:t>efikasne</w:t>
      </w:r>
      <w:r w:rsidRPr="00E939B5">
        <w:rPr>
          <w:rFonts w:cs="Arial"/>
          <w:spacing w:val="24"/>
          <w:lang w:val="it-IT"/>
        </w:rPr>
        <w:t xml:space="preserve"> </w:t>
      </w:r>
      <w:r w:rsidRPr="00E939B5">
        <w:rPr>
          <w:rFonts w:cs="Arial"/>
          <w:spacing w:val="-1"/>
          <w:lang w:val="it-IT"/>
        </w:rPr>
        <w:t>zaštite</w:t>
      </w:r>
      <w:r w:rsidRPr="00E939B5">
        <w:rPr>
          <w:rFonts w:cs="Arial"/>
          <w:spacing w:val="27"/>
          <w:lang w:val="it-IT"/>
        </w:rPr>
        <w:t xml:space="preserve"> </w:t>
      </w:r>
      <w:r w:rsidRPr="00E939B5">
        <w:rPr>
          <w:rFonts w:cs="Arial"/>
          <w:lang w:val="it-IT"/>
        </w:rPr>
        <w:t>od</w:t>
      </w:r>
      <w:r w:rsidRPr="00E939B5">
        <w:rPr>
          <w:rFonts w:cs="Arial"/>
          <w:spacing w:val="21"/>
          <w:lang w:val="it-IT"/>
        </w:rPr>
        <w:t xml:space="preserve"> </w:t>
      </w:r>
      <w:r w:rsidRPr="00E939B5">
        <w:rPr>
          <w:rFonts w:cs="Arial"/>
          <w:spacing w:val="-1"/>
          <w:lang w:val="it-IT"/>
        </w:rPr>
        <w:t>mogućih</w:t>
      </w:r>
      <w:r w:rsidRPr="00E939B5">
        <w:rPr>
          <w:rFonts w:cs="Arial"/>
          <w:spacing w:val="27"/>
          <w:lang w:val="it-IT"/>
        </w:rPr>
        <w:t xml:space="preserve"> </w:t>
      </w:r>
      <w:r w:rsidRPr="00E939B5">
        <w:rPr>
          <w:rFonts w:cs="Arial"/>
          <w:spacing w:val="-1"/>
          <w:lang w:val="it-IT"/>
        </w:rPr>
        <w:t>potresa</w:t>
      </w:r>
      <w:r w:rsidRPr="00E939B5">
        <w:rPr>
          <w:rFonts w:cs="Arial"/>
          <w:spacing w:val="27"/>
          <w:lang w:val="it-IT"/>
        </w:rPr>
        <w:t xml:space="preserve"> </w:t>
      </w:r>
      <w:r w:rsidRPr="00E939B5">
        <w:rPr>
          <w:rFonts w:cs="Arial"/>
          <w:spacing w:val="-1"/>
          <w:lang w:val="it-IT"/>
        </w:rPr>
        <w:t>neophodno</w:t>
      </w:r>
      <w:r w:rsidRPr="00E939B5">
        <w:rPr>
          <w:rFonts w:cs="Arial"/>
          <w:spacing w:val="24"/>
          <w:lang w:val="it-IT"/>
        </w:rPr>
        <w:t xml:space="preserve"> </w:t>
      </w:r>
      <w:r w:rsidRPr="00E939B5">
        <w:rPr>
          <w:rFonts w:cs="Arial"/>
          <w:lang w:val="it-IT"/>
        </w:rPr>
        <w:t>je</w:t>
      </w:r>
      <w:r w:rsidRPr="00E939B5">
        <w:rPr>
          <w:rFonts w:cs="Arial"/>
          <w:spacing w:val="24"/>
          <w:lang w:val="it-IT"/>
        </w:rPr>
        <w:t xml:space="preserve"> </w:t>
      </w:r>
      <w:r w:rsidRPr="00E939B5">
        <w:rPr>
          <w:rFonts w:cs="Arial"/>
          <w:spacing w:val="-1"/>
          <w:lang w:val="it-IT"/>
        </w:rPr>
        <w:t>konstrukcije</w:t>
      </w:r>
      <w:r w:rsidRPr="00E939B5">
        <w:rPr>
          <w:rFonts w:cs="Arial"/>
          <w:spacing w:val="27"/>
          <w:lang w:val="it-IT"/>
        </w:rPr>
        <w:t xml:space="preserve"> </w:t>
      </w:r>
      <w:r w:rsidRPr="00E939B5">
        <w:rPr>
          <w:rFonts w:cs="Arial"/>
          <w:spacing w:val="-1"/>
          <w:lang w:val="it-IT"/>
        </w:rPr>
        <w:t>svih</w:t>
      </w:r>
      <w:r w:rsidRPr="00E939B5">
        <w:rPr>
          <w:rFonts w:cs="Arial"/>
          <w:spacing w:val="24"/>
          <w:lang w:val="it-IT"/>
        </w:rPr>
        <w:t xml:space="preserve"> </w:t>
      </w:r>
      <w:r w:rsidRPr="00E939B5">
        <w:rPr>
          <w:rFonts w:cs="Arial"/>
          <w:spacing w:val="-1"/>
          <w:lang w:val="it-IT"/>
        </w:rPr>
        <w:t>građevina</w:t>
      </w:r>
      <w:r w:rsidRPr="00E939B5">
        <w:rPr>
          <w:rFonts w:cs="Arial"/>
          <w:spacing w:val="61"/>
          <w:lang w:val="it-IT"/>
        </w:rPr>
        <w:t xml:space="preserve"> </w:t>
      </w:r>
      <w:r w:rsidRPr="00E939B5">
        <w:rPr>
          <w:rFonts w:cs="Arial"/>
          <w:spacing w:val="-1"/>
          <w:lang w:val="it-IT"/>
        </w:rPr>
        <w:t>planiranih</w:t>
      </w:r>
      <w:r w:rsidRPr="00E939B5">
        <w:rPr>
          <w:rFonts w:cs="Arial"/>
          <w:spacing w:val="48"/>
          <w:lang w:val="it-IT"/>
        </w:rPr>
        <w:t xml:space="preserve"> </w:t>
      </w:r>
      <w:r w:rsidRPr="00E939B5">
        <w:rPr>
          <w:rFonts w:cs="Arial"/>
          <w:lang w:val="it-IT"/>
        </w:rPr>
        <w:t>za</w:t>
      </w:r>
      <w:r w:rsidRPr="00E939B5">
        <w:rPr>
          <w:rFonts w:cs="Arial"/>
          <w:spacing w:val="48"/>
          <w:lang w:val="it-IT"/>
        </w:rPr>
        <w:t xml:space="preserve"> </w:t>
      </w:r>
      <w:r w:rsidRPr="00E939B5">
        <w:rPr>
          <w:rFonts w:cs="Arial"/>
          <w:spacing w:val="-1"/>
          <w:lang w:val="it-IT"/>
        </w:rPr>
        <w:t>izgradnju</w:t>
      </w:r>
      <w:r w:rsidRPr="00E939B5">
        <w:rPr>
          <w:rFonts w:cs="Arial"/>
          <w:spacing w:val="43"/>
          <w:lang w:val="it-IT"/>
        </w:rPr>
        <w:t xml:space="preserve"> </w:t>
      </w:r>
      <w:r w:rsidRPr="00E939B5">
        <w:rPr>
          <w:rFonts w:cs="Arial"/>
          <w:lang w:val="it-IT"/>
        </w:rPr>
        <w:t>na</w:t>
      </w:r>
      <w:r w:rsidRPr="00E939B5">
        <w:rPr>
          <w:rFonts w:cs="Arial"/>
          <w:spacing w:val="48"/>
          <w:lang w:val="it-IT"/>
        </w:rPr>
        <w:t xml:space="preserve"> </w:t>
      </w:r>
      <w:r w:rsidRPr="00E939B5">
        <w:rPr>
          <w:rFonts w:cs="Arial"/>
          <w:spacing w:val="-1"/>
          <w:lang w:val="it-IT"/>
        </w:rPr>
        <w:t>području</w:t>
      </w:r>
      <w:r w:rsidRPr="00E939B5">
        <w:rPr>
          <w:rFonts w:cs="Arial"/>
          <w:spacing w:val="46"/>
          <w:lang w:val="it-IT"/>
        </w:rPr>
        <w:t xml:space="preserve"> </w:t>
      </w:r>
      <w:r w:rsidRPr="00E939B5">
        <w:rPr>
          <w:rFonts w:cs="Arial"/>
          <w:spacing w:val="-1"/>
          <w:lang w:val="it-IT"/>
        </w:rPr>
        <w:t>intenziteta</w:t>
      </w:r>
      <w:r w:rsidRPr="00E939B5">
        <w:rPr>
          <w:rFonts w:cs="Arial"/>
          <w:spacing w:val="44"/>
          <w:lang w:val="it-IT"/>
        </w:rPr>
        <w:t xml:space="preserve"> </w:t>
      </w:r>
      <w:r w:rsidRPr="00E939B5">
        <w:rPr>
          <w:rFonts w:cs="Arial"/>
          <w:spacing w:val="-1"/>
          <w:lang w:val="it-IT"/>
        </w:rPr>
        <w:t>potresa</w:t>
      </w:r>
      <w:r w:rsidRPr="00E939B5">
        <w:rPr>
          <w:rFonts w:cs="Arial"/>
          <w:spacing w:val="44"/>
          <w:lang w:val="it-IT"/>
        </w:rPr>
        <w:t xml:space="preserve"> </w:t>
      </w:r>
      <w:r w:rsidRPr="00E939B5">
        <w:rPr>
          <w:rFonts w:cs="Arial"/>
          <w:spacing w:val="-1"/>
          <w:lang w:val="it-IT"/>
        </w:rPr>
        <w:t>IX°/X°</w:t>
      </w:r>
      <w:r w:rsidRPr="00E939B5">
        <w:rPr>
          <w:rFonts w:cs="Arial"/>
          <w:spacing w:val="46"/>
          <w:lang w:val="it-IT"/>
        </w:rPr>
        <w:t xml:space="preserve"> </w:t>
      </w:r>
      <w:r w:rsidRPr="00E939B5">
        <w:rPr>
          <w:rFonts w:cs="Arial"/>
          <w:spacing w:val="-1"/>
          <w:lang w:val="it-IT"/>
        </w:rPr>
        <w:t>stupnjeva</w:t>
      </w:r>
      <w:r w:rsidRPr="00E939B5">
        <w:rPr>
          <w:rFonts w:cs="Arial"/>
          <w:spacing w:val="48"/>
          <w:lang w:val="it-IT"/>
        </w:rPr>
        <w:t xml:space="preserve"> </w:t>
      </w:r>
      <w:r w:rsidRPr="00E939B5">
        <w:rPr>
          <w:rFonts w:cs="Arial"/>
          <w:lang w:val="it-IT"/>
        </w:rPr>
        <w:t>po</w:t>
      </w:r>
      <w:r w:rsidRPr="00E939B5">
        <w:rPr>
          <w:rFonts w:cs="Arial"/>
          <w:spacing w:val="45"/>
          <w:lang w:val="it-IT"/>
        </w:rPr>
        <w:t xml:space="preserve"> </w:t>
      </w:r>
      <w:r w:rsidRPr="00E939B5">
        <w:rPr>
          <w:rFonts w:cs="Arial"/>
          <w:spacing w:val="-1"/>
          <w:lang w:val="it-IT"/>
        </w:rPr>
        <w:t>MCS</w:t>
      </w:r>
      <w:r w:rsidRPr="00E939B5">
        <w:rPr>
          <w:rFonts w:cs="Arial"/>
          <w:spacing w:val="45"/>
          <w:lang w:val="it-IT"/>
        </w:rPr>
        <w:t xml:space="preserve"> </w:t>
      </w:r>
      <w:r w:rsidRPr="00E939B5">
        <w:rPr>
          <w:rFonts w:cs="Arial"/>
          <w:spacing w:val="-1"/>
          <w:lang w:val="it-IT"/>
        </w:rPr>
        <w:t>ljestvici</w:t>
      </w:r>
      <w:r w:rsidRPr="00E939B5">
        <w:rPr>
          <w:rFonts w:cs="Arial"/>
          <w:spacing w:val="61"/>
          <w:lang w:val="it-IT"/>
        </w:rPr>
        <w:t xml:space="preserve"> </w:t>
      </w:r>
      <w:r w:rsidRPr="00E939B5">
        <w:rPr>
          <w:rFonts w:cs="Arial"/>
          <w:spacing w:val="-1"/>
          <w:lang w:val="it-IT"/>
        </w:rPr>
        <w:t>uskladiti</w:t>
      </w:r>
      <w:r w:rsidRPr="00E939B5">
        <w:rPr>
          <w:rFonts w:cs="Arial"/>
          <w:lang w:val="it-IT"/>
        </w:rPr>
        <w:t xml:space="preserve"> s</w:t>
      </w:r>
      <w:r w:rsidRPr="00E939B5">
        <w:rPr>
          <w:rFonts w:cs="Arial"/>
          <w:spacing w:val="1"/>
          <w:lang w:val="it-IT"/>
        </w:rPr>
        <w:t xml:space="preserve"> </w:t>
      </w:r>
      <w:r w:rsidRPr="00E939B5">
        <w:rPr>
          <w:rFonts w:cs="Arial"/>
          <w:spacing w:val="-1"/>
          <w:lang w:val="it-IT"/>
        </w:rPr>
        <w:t>posebnim</w:t>
      </w:r>
      <w:r w:rsidRPr="00E939B5">
        <w:rPr>
          <w:rFonts w:cs="Arial"/>
          <w:spacing w:val="1"/>
          <w:lang w:val="it-IT"/>
        </w:rPr>
        <w:t xml:space="preserve"> </w:t>
      </w:r>
      <w:r w:rsidRPr="00E939B5">
        <w:rPr>
          <w:rFonts w:cs="Arial"/>
          <w:spacing w:val="-2"/>
          <w:lang w:val="it-IT"/>
        </w:rPr>
        <w:t>propisima</w:t>
      </w:r>
      <w:r w:rsidRPr="00E939B5">
        <w:rPr>
          <w:rFonts w:cs="Arial"/>
          <w:lang w:val="it-IT"/>
        </w:rPr>
        <w:t xml:space="preserve"> za</w:t>
      </w:r>
      <w:r w:rsidRPr="00E939B5">
        <w:rPr>
          <w:rFonts w:cs="Arial"/>
          <w:spacing w:val="1"/>
          <w:lang w:val="it-IT"/>
        </w:rPr>
        <w:t xml:space="preserve"> </w:t>
      </w:r>
      <w:r w:rsidRPr="00E939B5">
        <w:rPr>
          <w:rFonts w:cs="Arial"/>
          <w:spacing w:val="-1"/>
          <w:lang w:val="it-IT"/>
        </w:rPr>
        <w:t>navedenu</w:t>
      </w:r>
      <w:r w:rsidRPr="00E939B5">
        <w:rPr>
          <w:rFonts w:cs="Arial"/>
          <w:lang w:val="it-IT"/>
        </w:rPr>
        <w:t xml:space="preserve"> </w:t>
      </w:r>
      <w:r w:rsidRPr="00E939B5">
        <w:rPr>
          <w:rFonts w:cs="Arial"/>
          <w:spacing w:val="-1"/>
          <w:lang w:val="it-IT"/>
        </w:rPr>
        <w:t>seizmičku</w:t>
      </w:r>
      <w:r w:rsidRPr="00E939B5">
        <w:rPr>
          <w:rFonts w:cs="Arial"/>
          <w:lang w:val="it-IT"/>
        </w:rPr>
        <w:t xml:space="preserve"> </w:t>
      </w:r>
      <w:r w:rsidRPr="00E939B5">
        <w:rPr>
          <w:rFonts w:cs="Arial"/>
          <w:spacing w:val="-1"/>
          <w:lang w:val="it-IT"/>
        </w:rPr>
        <w:t>zonu.</w:t>
      </w:r>
    </w:p>
    <w:p w:rsidR="00E939B5" w:rsidRPr="00E939B5" w:rsidRDefault="00E939B5" w:rsidP="00E939B5">
      <w:pPr>
        <w:pStyle w:val="BodyText"/>
        <w:spacing w:before="1"/>
        <w:ind w:right="117"/>
        <w:jc w:val="both"/>
        <w:rPr>
          <w:rFonts w:cs="Arial"/>
          <w:lang w:val="it-IT"/>
        </w:rPr>
      </w:pPr>
      <w:r w:rsidRPr="00E939B5">
        <w:rPr>
          <w:rFonts w:cs="Arial"/>
          <w:spacing w:val="-1"/>
          <w:lang w:val="it-IT"/>
        </w:rPr>
        <w:t>Pri</w:t>
      </w:r>
      <w:r w:rsidRPr="00E939B5">
        <w:rPr>
          <w:rFonts w:cs="Arial"/>
          <w:spacing w:val="-12"/>
          <w:lang w:val="it-IT"/>
        </w:rPr>
        <w:t xml:space="preserve"> </w:t>
      </w:r>
      <w:r w:rsidRPr="00E939B5">
        <w:rPr>
          <w:rFonts w:cs="Arial"/>
          <w:spacing w:val="-1"/>
          <w:lang w:val="it-IT"/>
        </w:rPr>
        <w:t>projektiranju</w:t>
      </w:r>
      <w:r w:rsidRPr="00E939B5">
        <w:rPr>
          <w:rFonts w:cs="Arial"/>
          <w:spacing w:val="-12"/>
          <w:lang w:val="it-IT"/>
        </w:rPr>
        <w:t xml:space="preserve"> </w:t>
      </w:r>
      <w:r w:rsidRPr="00E939B5">
        <w:rPr>
          <w:rFonts w:cs="Arial"/>
          <w:spacing w:val="-1"/>
          <w:lang w:val="it-IT"/>
        </w:rPr>
        <w:t>svih</w:t>
      </w:r>
      <w:r w:rsidRPr="00E939B5">
        <w:rPr>
          <w:rFonts w:cs="Arial"/>
          <w:spacing w:val="-12"/>
          <w:lang w:val="it-IT"/>
        </w:rPr>
        <w:t xml:space="preserve"> </w:t>
      </w:r>
      <w:r w:rsidRPr="00E939B5">
        <w:rPr>
          <w:rFonts w:cs="Arial"/>
          <w:spacing w:val="-1"/>
          <w:lang w:val="it-IT"/>
        </w:rPr>
        <w:t>građevina</w:t>
      </w:r>
      <w:r w:rsidRPr="00E939B5">
        <w:rPr>
          <w:rFonts w:cs="Arial"/>
          <w:spacing w:val="-12"/>
          <w:lang w:val="it-IT"/>
        </w:rPr>
        <w:t xml:space="preserve"> </w:t>
      </w:r>
      <w:r w:rsidRPr="00E939B5">
        <w:rPr>
          <w:rFonts w:cs="Arial"/>
          <w:spacing w:val="-1"/>
          <w:lang w:val="it-IT"/>
        </w:rPr>
        <w:t>planiranih</w:t>
      </w:r>
      <w:r w:rsidRPr="00E939B5">
        <w:rPr>
          <w:rFonts w:cs="Arial"/>
          <w:spacing w:val="-12"/>
          <w:lang w:val="it-IT"/>
        </w:rPr>
        <w:t xml:space="preserve"> </w:t>
      </w:r>
      <w:r w:rsidRPr="00E939B5">
        <w:rPr>
          <w:rFonts w:cs="Arial"/>
          <w:lang w:val="it-IT"/>
        </w:rPr>
        <w:t>za</w:t>
      </w:r>
      <w:r w:rsidRPr="00E939B5">
        <w:rPr>
          <w:rFonts w:cs="Arial"/>
          <w:spacing w:val="-12"/>
          <w:lang w:val="it-IT"/>
        </w:rPr>
        <w:t xml:space="preserve"> </w:t>
      </w:r>
      <w:r w:rsidRPr="00E939B5">
        <w:rPr>
          <w:rFonts w:cs="Arial"/>
          <w:spacing w:val="-1"/>
          <w:lang w:val="it-IT"/>
        </w:rPr>
        <w:t>izgradnju</w:t>
      </w:r>
      <w:r w:rsidRPr="00E939B5">
        <w:rPr>
          <w:rFonts w:cs="Arial"/>
          <w:spacing w:val="-12"/>
          <w:lang w:val="it-IT"/>
        </w:rPr>
        <w:t xml:space="preserve"> </w:t>
      </w:r>
      <w:r w:rsidRPr="00E939B5">
        <w:rPr>
          <w:rFonts w:cs="Arial"/>
          <w:spacing w:val="-1"/>
          <w:lang w:val="it-IT"/>
        </w:rPr>
        <w:t>nužno</w:t>
      </w:r>
      <w:r w:rsidRPr="00E939B5">
        <w:rPr>
          <w:rFonts w:cs="Arial"/>
          <w:spacing w:val="-14"/>
          <w:lang w:val="it-IT"/>
        </w:rPr>
        <w:t xml:space="preserve"> </w:t>
      </w:r>
      <w:r w:rsidRPr="00E939B5">
        <w:rPr>
          <w:rFonts w:cs="Arial"/>
          <w:lang w:val="it-IT"/>
        </w:rPr>
        <w:t>je</w:t>
      </w:r>
      <w:r w:rsidRPr="00E939B5">
        <w:rPr>
          <w:rFonts w:cs="Arial"/>
          <w:spacing w:val="-12"/>
          <w:lang w:val="it-IT"/>
        </w:rPr>
        <w:t xml:space="preserve"> </w:t>
      </w:r>
      <w:r w:rsidRPr="00E939B5">
        <w:rPr>
          <w:rFonts w:cs="Arial"/>
          <w:spacing w:val="-1"/>
          <w:lang w:val="it-IT"/>
        </w:rPr>
        <w:t>provesti</w:t>
      </w:r>
      <w:r w:rsidRPr="00E939B5">
        <w:rPr>
          <w:rFonts w:cs="Arial"/>
          <w:spacing w:val="-12"/>
          <w:lang w:val="it-IT"/>
        </w:rPr>
        <w:t xml:space="preserve"> </w:t>
      </w:r>
      <w:r w:rsidRPr="00E939B5">
        <w:rPr>
          <w:rFonts w:cs="Arial"/>
          <w:spacing w:val="-1"/>
          <w:lang w:val="it-IT"/>
        </w:rPr>
        <w:t>mjere</w:t>
      </w:r>
      <w:r w:rsidRPr="00E939B5">
        <w:rPr>
          <w:rFonts w:cs="Arial"/>
          <w:spacing w:val="-11"/>
          <w:lang w:val="it-IT"/>
        </w:rPr>
        <w:t xml:space="preserve"> </w:t>
      </w:r>
      <w:r w:rsidRPr="00E939B5">
        <w:rPr>
          <w:rFonts w:cs="Arial"/>
          <w:spacing w:val="-1"/>
          <w:lang w:val="it-IT"/>
        </w:rPr>
        <w:t>koje</w:t>
      </w:r>
      <w:r w:rsidRPr="00E939B5">
        <w:rPr>
          <w:rFonts w:cs="Arial"/>
          <w:spacing w:val="-12"/>
          <w:lang w:val="it-IT"/>
        </w:rPr>
        <w:t xml:space="preserve"> </w:t>
      </w:r>
      <w:r w:rsidRPr="00E939B5">
        <w:rPr>
          <w:rFonts w:cs="Arial"/>
          <w:spacing w:val="-1"/>
          <w:lang w:val="it-IT"/>
        </w:rPr>
        <w:t>omogućuju</w:t>
      </w:r>
      <w:r w:rsidRPr="00E939B5">
        <w:rPr>
          <w:rFonts w:cs="Arial"/>
          <w:spacing w:val="61"/>
          <w:lang w:val="it-IT"/>
        </w:rPr>
        <w:t xml:space="preserve"> </w:t>
      </w:r>
      <w:r w:rsidRPr="00E939B5">
        <w:rPr>
          <w:rFonts w:cs="Arial"/>
          <w:spacing w:val="-1"/>
          <w:lang w:val="it-IT"/>
        </w:rPr>
        <w:t>lokaliziranje</w:t>
      </w:r>
      <w:r w:rsidRPr="00E939B5">
        <w:rPr>
          <w:rFonts w:cs="Arial"/>
          <w:lang w:val="it-IT"/>
        </w:rPr>
        <w:t xml:space="preserve"> i </w:t>
      </w:r>
      <w:r w:rsidRPr="00E939B5">
        <w:rPr>
          <w:rFonts w:cs="Arial"/>
          <w:spacing w:val="-1"/>
          <w:lang w:val="it-IT"/>
        </w:rPr>
        <w:t>ograničavanje</w:t>
      </w:r>
      <w:r w:rsidRPr="00E939B5">
        <w:rPr>
          <w:rFonts w:cs="Arial"/>
          <w:lang w:val="it-IT"/>
        </w:rPr>
        <w:t xml:space="preserve"> </w:t>
      </w:r>
      <w:r w:rsidRPr="00E939B5">
        <w:rPr>
          <w:rFonts w:cs="Arial"/>
          <w:spacing w:val="-1"/>
          <w:lang w:val="it-IT"/>
        </w:rPr>
        <w:t>dometa</w:t>
      </w:r>
      <w:r w:rsidRPr="00E939B5">
        <w:rPr>
          <w:rFonts w:cs="Arial"/>
          <w:spacing w:val="-2"/>
          <w:lang w:val="it-IT"/>
        </w:rPr>
        <w:t xml:space="preserve"> </w:t>
      </w:r>
      <w:r w:rsidRPr="00E939B5">
        <w:rPr>
          <w:rFonts w:cs="Arial"/>
          <w:spacing w:val="-1"/>
          <w:lang w:val="it-IT"/>
        </w:rPr>
        <w:t>posljedica</w:t>
      </w:r>
      <w:r w:rsidRPr="00E939B5">
        <w:rPr>
          <w:rFonts w:cs="Arial"/>
          <w:spacing w:val="-2"/>
          <w:lang w:val="it-IT"/>
        </w:rPr>
        <w:t xml:space="preserve"> </w:t>
      </w:r>
      <w:r w:rsidRPr="00E939B5">
        <w:rPr>
          <w:rFonts w:cs="Arial"/>
          <w:spacing w:val="-1"/>
          <w:lang w:val="it-IT"/>
        </w:rPr>
        <w:t>prirodnih</w:t>
      </w:r>
      <w:r w:rsidRPr="00E939B5">
        <w:rPr>
          <w:rFonts w:cs="Arial"/>
          <w:lang w:val="it-IT"/>
        </w:rPr>
        <w:t xml:space="preserve"> </w:t>
      </w:r>
      <w:r w:rsidRPr="00E939B5">
        <w:rPr>
          <w:rFonts w:cs="Arial"/>
          <w:spacing w:val="-1"/>
          <w:lang w:val="it-IT"/>
        </w:rPr>
        <w:t>opasnosti</w:t>
      </w:r>
      <w:r w:rsidRPr="00E939B5">
        <w:rPr>
          <w:rFonts w:cs="Arial"/>
          <w:spacing w:val="3"/>
          <w:lang w:val="it-IT"/>
        </w:rPr>
        <w:t xml:space="preserve"> </w:t>
      </w:r>
      <w:r w:rsidRPr="00E939B5">
        <w:rPr>
          <w:rFonts w:cs="Arial"/>
          <w:lang w:val="it-IT"/>
        </w:rPr>
        <w:t>-</w:t>
      </w:r>
      <w:r w:rsidRPr="00E939B5">
        <w:rPr>
          <w:rFonts w:cs="Arial"/>
          <w:spacing w:val="-1"/>
          <w:lang w:val="it-IT"/>
        </w:rPr>
        <w:t xml:space="preserve"> potresa: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bCs/>
          <w:spacing w:val="-1"/>
          <w:lang w:val="it-IT"/>
        </w:rPr>
        <w:t>1.</w:t>
      </w:r>
      <w:r w:rsidRPr="00E939B5">
        <w:rPr>
          <w:rFonts w:cs="Arial"/>
          <w:bCs/>
          <w:spacing w:val="-1"/>
          <w:lang w:val="it-IT"/>
        </w:rPr>
        <w:tab/>
      </w:r>
      <w:r w:rsidRPr="00E939B5">
        <w:rPr>
          <w:rFonts w:cs="Arial"/>
          <w:spacing w:val="-1"/>
          <w:lang w:val="it-IT"/>
        </w:rPr>
        <w:t>proračun</w:t>
      </w:r>
      <w:r w:rsidRPr="00E939B5">
        <w:rPr>
          <w:rFonts w:cs="Arial"/>
          <w:spacing w:val="-2"/>
          <w:lang w:val="it-IT"/>
        </w:rPr>
        <w:t xml:space="preserve"> </w:t>
      </w:r>
      <w:r w:rsidRPr="00E939B5">
        <w:rPr>
          <w:rFonts w:cs="Arial"/>
          <w:spacing w:val="-1"/>
          <w:lang w:val="it-IT"/>
        </w:rPr>
        <w:t>povredivosti</w:t>
      </w:r>
      <w:r w:rsidRPr="00E939B5">
        <w:rPr>
          <w:rFonts w:cs="Arial"/>
          <w:spacing w:val="-3"/>
          <w:lang w:val="it-IT"/>
        </w:rPr>
        <w:t xml:space="preserve"> </w:t>
      </w:r>
      <w:r w:rsidRPr="00E939B5">
        <w:rPr>
          <w:rFonts w:cs="Arial"/>
          <w:spacing w:val="-1"/>
          <w:lang w:val="it-IT"/>
        </w:rPr>
        <w:t>fizičkih</w:t>
      </w:r>
      <w:r w:rsidRPr="00E939B5">
        <w:rPr>
          <w:rFonts w:cs="Arial"/>
          <w:lang w:val="it-IT"/>
        </w:rPr>
        <w:t xml:space="preserve"> </w:t>
      </w:r>
      <w:r w:rsidRPr="00E939B5">
        <w:rPr>
          <w:rFonts w:cs="Arial"/>
          <w:spacing w:val="-1"/>
          <w:lang w:val="it-IT"/>
        </w:rPr>
        <w:t>struktura</w:t>
      </w:r>
      <w:r w:rsidRPr="00E939B5">
        <w:rPr>
          <w:rFonts w:cs="Arial"/>
          <w:spacing w:val="-2"/>
          <w:lang w:val="it-IT"/>
        </w:rPr>
        <w:t xml:space="preserve"> </w:t>
      </w:r>
      <w:r w:rsidRPr="00E939B5">
        <w:rPr>
          <w:rFonts w:cs="Arial"/>
          <w:spacing w:val="-1"/>
          <w:lang w:val="it-IT"/>
        </w:rPr>
        <w:t>(domet ruševina,</w:t>
      </w:r>
      <w:r w:rsidRPr="00E939B5">
        <w:rPr>
          <w:rFonts w:cs="Arial"/>
          <w:spacing w:val="2"/>
          <w:lang w:val="it-IT"/>
        </w:rPr>
        <w:t xml:space="preserve"> </w:t>
      </w:r>
      <w:r w:rsidRPr="00E939B5">
        <w:rPr>
          <w:rFonts w:cs="Arial"/>
          <w:spacing w:val="-1"/>
          <w:lang w:val="it-IT"/>
        </w:rPr>
        <w:t>širina</w:t>
      </w:r>
      <w:r w:rsidRPr="00E939B5">
        <w:rPr>
          <w:rFonts w:cs="Arial"/>
          <w:lang w:val="it-IT"/>
        </w:rPr>
        <w:t xml:space="preserve"> </w:t>
      </w:r>
      <w:r w:rsidRPr="00E939B5">
        <w:rPr>
          <w:rFonts w:cs="Arial"/>
          <w:spacing w:val="-1"/>
          <w:lang w:val="it-IT"/>
        </w:rPr>
        <w:t>prometnica),</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bCs/>
          <w:spacing w:val="-1"/>
          <w:lang w:val="it-IT"/>
        </w:rPr>
        <w:t>2.</w:t>
      </w:r>
      <w:r w:rsidRPr="00E939B5">
        <w:rPr>
          <w:rFonts w:cs="Arial"/>
          <w:bCs/>
          <w:spacing w:val="-1"/>
          <w:lang w:val="it-IT"/>
        </w:rPr>
        <w:tab/>
      </w:r>
      <w:r w:rsidRPr="00E939B5">
        <w:rPr>
          <w:rFonts w:cs="Arial"/>
          <w:spacing w:val="-1"/>
          <w:lang w:val="it-IT"/>
        </w:rPr>
        <w:t>geološka</w:t>
      </w:r>
      <w:r w:rsidRPr="00E939B5">
        <w:rPr>
          <w:rFonts w:cs="Arial"/>
          <w:lang w:val="it-IT"/>
        </w:rPr>
        <w:t xml:space="preserve"> i </w:t>
      </w:r>
      <w:r w:rsidRPr="00E939B5">
        <w:rPr>
          <w:rFonts w:cs="Arial"/>
          <w:spacing w:val="-1"/>
          <w:lang w:val="it-IT"/>
        </w:rPr>
        <w:t>geotehnička</w:t>
      </w:r>
      <w:r w:rsidRPr="00E939B5">
        <w:rPr>
          <w:rFonts w:cs="Arial"/>
          <w:spacing w:val="-2"/>
          <w:lang w:val="it-IT"/>
        </w:rPr>
        <w:t xml:space="preserve"> </w:t>
      </w:r>
      <w:r w:rsidRPr="00E939B5">
        <w:rPr>
          <w:rFonts w:cs="Arial"/>
          <w:spacing w:val="-1"/>
          <w:lang w:val="it-IT"/>
        </w:rPr>
        <w:t>ispitivanja</w:t>
      </w:r>
      <w:r w:rsidRPr="00E939B5">
        <w:rPr>
          <w:rFonts w:cs="Arial"/>
          <w:spacing w:val="-2"/>
          <w:lang w:val="it-IT"/>
        </w:rPr>
        <w:t xml:space="preserve"> </w:t>
      </w:r>
      <w:r w:rsidRPr="00E939B5">
        <w:rPr>
          <w:rFonts w:cs="Arial"/>
          <w:spacing w:val="-1"/>
          <w:lang w:val="it-IT"/>
        </w:rPr>
        <w:t>tla,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bCs/>
          <w:spacing w:val="-1"/>
          <w:lang w:val="it-IT"/>
        </w:rPr>
        <w:t>3.</w:t>
      </w:r>
      <w:r w:rsidRPr="00E939B5">
        <w:rPr>
          <w:rFonts w:cs="Arial"/>
          <w:bCs/>
          <w:spacing w:val="-1"/>
          <w:lang w:val="it-IT"/>
        </w:rPr>
        <w:tab/>
      </w:r>
      <w:r w:rsidRPr="00E939B5">
        <w:rPr>
          <w:rFonts w:cs="Arial"/>
          <w:spacing w:val="-1"/>
          <w:lang w:val="it-IT"/>
        </w:rPr>
        <w:t>kartogram</w:t>
      </w:r>
      <w:r w:rsidRPr="00E939B5">
        <w:rPr>
          <w:rFonts w:cs="Arial"/>
          <w:spacing w:val="-4"/>
          <w:lang w:val="it-IT"/>
        </w:rPr>
        <w:t xml:space="preserve"> </w:t>
      </w:r>
      <w:r w:rsidRPr="00E939B5">
        <w:rPr>
          <w:rFonts w:cs="Arial"/>
          <w:spacing w:val="-1"/>
          <w:lang w:val="it-IT"/>
        </w:rPr>
        <w:t>zarušavanja</w:t>
      </w:r>
      <w:r w:rsidRPr="00E939B5">
        <w:rPr>
          <w:rFonts w:cs="Arial"/>
          <w:spacing w:val="-4"/>
          <w:lang w:val="it-IT"/>
        </w:rPr>
        <w:t xml:space="preserve"> </w:t>
      </w:r>
      <w:r w:rsidRPr="00E939B5">
        <w:rPr>
          <w:rFonts w:cs="Arial"/>
          <w:spacing w:val="-1"/>
          <w:lang w:val="it-IT"/>
        </w:rPr>
        <w:t>tj. prikazi</w:t>
      </w:r>
      <w:r w:rsidRPr="00E939B5">
        <w:rPr>
          <w:rFonts w:cs="Arial"/>
          <w:spacing w:val="-3"/>
          <w:lang w:val="it-IT"/>
        </w:rPr>
        <w:t xml:space="preserve"> </w:t>
      </w:r>
      <w:r w:rsidRPr="00E939B5">
        <w:rPr>
          <w:rFonts w:cs="Arial"/>
          <w:spacing w:val="-1"/>
          <w:lang w:val="it-IT"/>
        </w:rPr>
        <w:t>provjere</w:t>
      </w:r>
      <w:r w:rsidRPr="00E939B5">
        <w:rPr>
          <w:rFonts w:cs="Arial"/>
          <w:spacing w:val="-4"/>
          <w:lang w:val="it-IT"/>
        </w:rPr>
        <w:t xml:space="preserve"> </w:t>
      </w:r>
      <w:r w:rsidRPr="00E939B5">
        <w:rPr>
          <w:rFonts w:cs="Arial"/>
          <w:spacing w:val="-1"/>
          <w:lang w:val="it-IT"/>
        </w:rPr>
        <w:t>primjene</w:t>
      </w:r>
      <w:r w:rsidRPr="00E939B5">
        <w:rPr>
          <w:rFonts w:cs="Arial"/>
          <w:spacing w:val="-2"/>
          <w:lang w:val="it-IT"/>
        </w:rPr>
        <w:t xml:space="preserve"> </w:t>
      </w:r>
      <w:r w:rsidRPr="00E939B5">
        <w:rPr>
          <w:rFonts w:cs="Arial"/>
          <w:spacing w:val="-1"/>
          <w:lang w:val="it-IT"/>
        </w:rPr>
        <w:t>navedenih</w:t>
      </w:r>
      <w:r w:rsidRPr="00E939B5">
        <w:rPr>
          <w:rFonts w:cs="Arial"/>
          <w:spacing w:val="-2"/>
          <w:lang w:val="it-IT"/>
        </w:rPr>
        <w:t xml:space="preserve"> </w:t>
      </w:r>
      <w:r w:rsidRPr="00E939B5">
        <w:rPr>
          <w:rFonts w:cs="Arial"/>
          <w:spacing w:val="-1"/>
          <w:lang w:val="it-IT"/>
        </w:rPr>
        <w:t>standarda</w:t>
      </w:r>
      <w:r w:rsidRPr="00E939B5">
        <w:rPr>
          <w:rFonts w:cs="Arial"/>
          <w:spacing w:val="-5"/>
          <w:lang w:val="it-IT"/>
        </w:rPr>
        <w:t xml:space="preserve"> </w:t>
      </w:r>
      <w:r w:rsidRPr="00E939B5">
        <w:rPr>
          <w:rFonts w:cs="Arial"/>
          <w:lang w:val="it-IT"/>
        </w:rPr>
        <w:t>i</w:t>
      </w:r>
      <w:r w:rsidRPr="00E939B5">
        <w:rPr>
          <w:rFonts w:cs="Arial"/>
          <w:spacing w:val="-5"/>
          <w:lang w:val="it-IT"/>
        </w:rPr>
        <w:t xml:space="preserve"> </w:t>
      </w:r>
      <w:r w:rsidRPr="00E939B5">
        <w:rPr>
          <w:rFonts w:cs="Arial"/>
          <w:spacing w:val="-1"/>
          <w:lang w:val="it-IT"/>
        </w:rPr>
        <w:t>normativa.</w:t>
      </w:r>
    </w:p>
    <w:p w:rsidR="00E939B5" w:rsidRPr="00E939B5" w:rsidRDefault="00E939B5" w:rsidP="00E939B5">
      <w:pPr>
        <w:pStyle w:val="BodyText"/>
        <w:tabs>
          <w:tab w:val="left" w:pos="969"/>
        </w:tabs>
        <w:spacing w:before="1"/>
        <w:ind w:left="968" w:right="115" w:hanging="425"/>
        <w:jc w:val="both"/>
        <w:rPr>
          <w:rFonts w:cs="Arial"/>
          <w:lang w:val="it-IT"/>
        </w:rPr>
      </w:pPr>
      <w:r w:rsidRPr="00E939B5">
        <w:rPr>
          <w:rFonts w:cs="Arial"/>
          <w:bCs/>
          <w:spacing w:val="-1"/>
          <w:lang w:val="it-IT"/>
        </w:rPr>
        <w:t>4.</w:t>
      </w:r>
      <w:r w:rsidRPr="00E939B5">
        <w:rPr>
          <w:rFonts w:cs="Arial"/>
          <w:bCs/>
          <w:spacing w:val="-1"/>
          <w:lang w:val="it-IT"/>
        </w:rPr>
        <w:tab/>
      </w:r>
      <w:r w:rsidRPr="00E939B5">
        <w:rPr>
          <w:rFonts w:cs="Arial"/>
          <w:spacing w:val="-1"/>
          <w:lang w:val="it-IT"/>
        </w:rPr>
        <w:t>razmještaj</w:t>
      </w:r>
      <w:r w:rsidRPr="00E939B5">
        <w:rPr>
          <w:rFonts w:cs="Arial"/>
          <w:spacing w:val="3"/>
          <w:lang w:val="it-IT"/>
        </w:rPr>
        <w:t xml:space="preserve"> </w:t>
      </w:r>
      <w:r w:rsidRPr="00E939B5">
        <w:rPr>
          <w:rFonts w:cs="Arial"/>
          <w:spacing w:val="-1"/>
          <w:lang w:val="it-IT"/>
        </w:rPr>
        <w:t>vodoopskrbnih</w:t>
      </w:r>
      <w:r w:rsidRPr="00E939B5">
        <w:rPr>
          <w:rFonts w:cs="Arial"/>
          <w:spacing w:val="4"/>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energetskih</w:t>
      </w:r>
      <w:r w:rsidRPr="00E939B5">
        <w:rPr>
          <w:rFonts w:cs="Arial"/>
          <w:spacing w:val="4"/>
          <w:lang w:val="it-IT"/>
        </w:rPr>
        <w:t xml:space="preserve"> </w:t>
      </w:r>
      <w:r w:rsidRPr="00E939B5">
        <w:rPr>
          <w:rFonts w:cs="Arial"/>
          <w:spacing w:val="-2"/>
          <w:lang w:val="it-IT"/>
        </w:rPr>
        <w:t>objekata</w:t>
      </w:r>
      <w:r w:rsidRPr="00E939B5">
        <w:rPr>
          <w:rFonts w:cs="Arial"/>
          <w:spacing w:val="4"/>
          <w:lang w:val="it-IT"/>
        </w:rPr>
        <w:t xml:space="preserve"> </w:t>
      </w:r>
      <w:r w:rsidRPr="00E939B5">
        <w:rPr>
          <w:rFonts w:cs="Arial"/>
          <w:lang w:val="it-IT"/>
        </w:rPr>
        <w:t>i</w:t>
      </w:r>
      <w:r w:rsidRPr="00E939B5">
        <w:rPr>
          <w:rFonts w:cs="Arial"/>
          <w:spacing w:val="3"/>
          <w:lang w:val="it-IT"/>
        </w:rPr>
        <w:t xml:space="preserve"> </w:t>
      </w:r>
      <w:r w:rsidRPr="00E939B5">
        <w:rPr>
          <w:rFonts w:cs="Arial"/>
          <w:spacing w:val="-1"/>
          <w:lang w:val="it-IT"/>
        </w:rPr>
        <w:t>uređaja</w:t>
      </w:r>
      <w:r w:rsidRPr="00E939B5">
        <w:rPr>
          <w:rFonts w:cs="Arial"/>
          <w:spacing w:val="2"/>
          <w:lang w:val="it-IT"/>
        </w:rPr>
        <w:t xml:space="preserve"> </w:t>
      </w:r>
      <w:r w:rsidRPr="00E939B5">
        <w:rPr>
          <w:rFonts w:cs="Arial"/>
          <w:lang w:val="it-IT"/>
        </w:rPr>
        <w:t>koji</w:t>
      </w:r>
      <w:r w:rsidRPr="00E939B5">
        <w:rPr>
          <w:rFonts w:cs="Arial"/>
          <w:spacing w:val="1"/>
          <w:lang w:val="it-IT"/>
        </w:rPr>
        <w:t xml:space="preserve"> </w:t>
      </w:r>
      <w:r w:rsidRPr="00E939B5">
        <w:rPr>
          <w:rFonts w:cs="Arial"/>
          <w:lang w:val="it-IT"/>
        </w:rPr>
        <w:t>će</w:t>
      </w:r>
      <w:r w:rsidRPr="00E939B5">
        <w:rPr>
          <w:rFonts w:cs="Arial"/>
          <w:spacing w:val="4"/>
          <w:lang w:val="it-IT"/>
        </w:rPr>
        <w:t xml:space="preserve"> </w:t>
      </w:r>
      <w:r w:rsidRPr="00E939B5">
        <w:rPr>
          <w:rFonts w:cs="Arial"/>
          <w:lang w:val="it-IT"/>
        </w:rPr>
        <w:t>se</w:t>
      </w:r>
      <w:r w:rsidRPr="00E939B5">
        <w:rPr>
          <w:rFonts w:cs="Arial"/>
          <w:spacing w:val="60"/>
          <w:lang w:val="it-IT"/>
        </w:rPr>
        <w:t xml:space="preserve"> </w:t>
      </w:r>
      <w:r w:rsidRPr="00E939B5">
        <w:rPr>
          <w:rFonts w:cs="Arial"/>
          <w:lang w:val="it-IT"/>
        </w:rPr>
        <w:t>koristiti</w:t>
      </w:r>
      <w:r w:rsidRPr="00E939B5">
        <w:rPr>
          <w:rFonts w:cs="Arial"/>
          <w:spacing w:val="4"/>
          <w:lang w:val="it-IT"/>
        </w:rPr>
        <w:t xml:space="preserve"> </w:t>
      </w:r>
      <w:r w:rsidRPr="00E939B5">
        <w:rPr>
          <w:rFonts w:cs="Arial"/>
          <w:lang w:val="it-IT"/>
        </w:rPr>
        <w:t>u</w:t>
      </w:r>
      <w:r w:rsidRPr="00E939B5">
        <w:rPr>
          <w:rFonts w:cs="Arial"/>
          <w:spacing w:val="51"/>
          <w:lang w:val="it-IT"/>
        </w:rPr>
        <w:t xml:space="preserve"> </w:t>
      </w:r>
      <w:r w:rsidRPr="00E939B5">
        <w:rPr>
          <w:rFonts w:cs="Arial"/>
          <w:spacing w:val="-1"/>
          <w:lang w:val="it-IT"/>
        </w:rPr>
        <w:t>iznimnim</w:t>
      </w:r>
      <w:r w:rsidRPr="00E939B5">
        <w:rPr>
          <w:rFonts w:cs="Arial"/>
          <w:spacing w:val="51"/>
          <w:lang w:val="it-IT"/>
        </w:rPr>
        <w:t xml:space="preserve"> </w:t>
      </w:r>
      <w:r w:rsidRPr="00E939B5">
        <w:rPr>
          <w:rFonts w:cs="Arial"/>
          <w:spacing w:val="-1"/>
          <w:lang w:val="it-IT"/>
        </w:rPr>
        <w:t>uvjetima</w:t>
      </w:r>
      <w:r w:rsidRPr="00E939B5">
        <w:rPr>
          <w:rFonts w:cs="Arial"/>
          <w:spacing w:val="48"/>
          <w:lang w:val="it-IT"/>
        </w:rPr>
        <w:t xml:space="preserve"> </w:t>
      </w:r>
      <w:r w:rsidRPr="00E939B5">
        <w:rPr>
          <w:rFonts w:cs="Arial"/>
          <w:lang w:val="it-IT"/>
        </w:rPr>
        <w:t>te</w:t>
      </w:r>
      <w:r w:rsidRPr="00E939B5">
        <w:rPr>
          <w:rFonts w:cs="Arial"/>
          <w:spacing w:val="46"/>
          <w:lang w:val="it-IT"/>
        </w:rPr>
        <w:t xml:space="preserve"> </w:t>
      </w:r>
      <w:r w:rsidRPr="00E939B5">
        <w:rPr>
          <w:rFonts w:cs="Arial"/>
          <w:spacing w:val="-1"/>
          <w:lang w:val="it-IT"/>
        </w:rPr>
        <w:t>mjere</w:t>
      </w:r>
      <w:r w:rsidRPr="00E939B5">
        <w:rPr>
          <w:rFonts w:cs="Arial"/>
          <w:spacing w:val="49"/>
          <w:lang w:val="it-IT"/>
        </w:rPr>
        <w:t xml:space="preserve"> </w:t>
      </w:r>
      <w:r w:rsidRPr="00E939B5">
        <w:rPr>
          <w:rFonts w:cs="Arial"/>
          <w:lang w:val="it-IT"/>
        </w:rPr>
        <w:t>koje</w:t>
      </w:r>
      <w:r w:rsidRPr="00E939B5">
        <w:rPr>
          <w:rFonts w:cs="Arial"/>
          <w:spacing w:val="48"/>
          <w:lang w:val="it-IT"/>
        </w:rPr>
        <w:t xml:space="preserve"> </w:t>
      </w:r>
      <w:r w:rsidRPr="00E939B5">
        <w:rPr>
          <w:rFonts w:cs="Arial"/>
          <w:spacing w:val="-1"/>
          <w:lang w:val="it-IT"/>
        </w:rPr>
        <w:t>omogućuju</w:t>
      </w:r>
      <w:r w:rsidRPr="00E939B5">
        <w:rPr>
          <w:rFonts w:cs="Arial"/>
          <w:spacing w:val="48"/>
          <w:lang w:val="it-IT"/>
        </w:rPr>
        <w:t xml:space="preserve"> </w:t>
      </w:r>
      <w:r w:rsidRPr="00E939B5">
        <w:rPr>
          <w:rFonts w:cs="Arial"/>
          <w:spacing w:val="-1"/>
          <w:lang w:val="it-IT"/>
        </w:rPr>
        <w:t>učinkovitije</w:t>
      </w:r>
      <w:r w:rsidRPr="00E939B5">
        <w:rPr>
          <w:rFonts w:cs="Arial"/>
          <w:spacing w:val="49"/>
          <w:lang w:val="it-IT"/>
        </w:rPr>
        <w:t xml:space="preserve"> </w:t>
      </w:r>
      <w:r w:rsidRPr="00E939B5">
        <w:rPr>
          <w:rFonts w:cs="Arial"/>
          <w:lang w:val="it-IT"/>
        </w:rPr>
        <w:t>provođenje</w:t>
      </w:r>
      <w:r w:rsidRPr="00E939B5">
        <w:rPr>
          <w:rFonts w:cs="Arial"/>
          <w:spacing w:val="46"/>
          <w:lang w:val="it-IT"/>
        </w:rPr>
        <w:t xml:space="preserve"> </w:t>
      </w:r>
      <w:r w:rsidRPr="00E939B5">
        <w:rPr>
          <w:rFonts w:cs="Arial"/>
          <w:spacing w:val="-1"/>
          <w:lang w:val="it-IT"/>
        </w:rPr>
        <w:t>mjera</w:t>
      </w:r>
      <w:r w:rsidRPr="00E939B5">
        <w:rPr>
          <w:rFonts w:cs="Arial"/>
          <w:spacing w:val="49"/>
          <w:lang w:val="it-IT"/>
        </w:rPr>
        <w:t xml:space="preserve"> </w:t>
      </w:r>
      <w:r w:rsidRPr="00E939B5">
        <w:rPr>
          <w:rFonts w:cs="Arial"/>
          <w:spacing w:val="-1"/>
          <w:lang w:val="it-IT"/>
        </w:rPr>
        <w:t>civilne</w:t>
      </w:r>
      <w:r w:rsidRPr="00E939B5">
        <w:rPr>
          <w:rFonts w:cs="Arial"/>
          <w:spacing w:val="33"/>
          <w:lang w:val="it-IT"/>
        </w:rPr>
        <w:t xml:space="preserve"> </w:t>
      </w:r>
      <w:r w:rsidRPr="00E939B5">
        <w:rPr>
          <w:rFonts w:cs="Arial"/>
          <w:lang w:val="it-IT"/>
        </w:rPr>
        <w:t>zaštite</w:t>
      </w:r>
      <w:r w:rsidRPr="00E939B5">
        <w:rPr>
          <w:rFonts w:cs="Arial"/>
          <w:spacing w:val="-2"/>
          <w:lang w:val="it-IT"/>
        </w:rPr>
        <w:t xml:space="preserve"> </w:t>
      </w:r>
      <w:r w:rsidRPr="00E939B5">
        <w:rPr>
          <w:rFonts w:cs="Arial"/>
          <w:spacing w:val="-1"/>
          <w:lang w:val="it-IT"/>
        </w:rPr>
        <w:t>(sklanjanje,</w:t>
      </w:r>
      <w:r w:rsidRPr="00E939B5">
        <w:rPr>
          <w:rFonts w:cs="Arial"/>
          <w:spacing w:val="2"/>
          <w:lang w:val="it-IT"/>
        </w:rPr>
        <w:t xml:space="preserve"> </w:t>
      </w:r>
      <w:r w:rsidRPr="00E939B5">
        <w:rPr>
          <w:rFonts w:cs="Arial"/>
          <w:spacing w:val="-1"/>
          <w:lang w:val="it-IT"/>
        </w:rPr>
        <w:t>evakuacija</w:t>
      </w:r>
      <w:r w:rsidRPr="00E939B5">
        <w:rPr>
          <w:rFonts w:cs="Arial"/>
          <w:lang w:val="it-IT"/>
        </w:rPr>
        <w:t xml:space="preserve"> i </w:t>
      </w:r>
      <w:r w:rsidRPr="00E939B5">
        <w:rPr>
          <w:rFonts w:cs="Arial"/>
          <w:spacing w:val="-1"/>
          <w:lang w:val="it-IT"/>
        </w:rPr>
        <w:t>zbrinjavanje</w:t>
      </w:r>
      <w:r w:rsidRPr="00E939B5">
        <w:rPr>
          <w:rFonts w:cs="Arial"/>
          <w:spacing w:val="-2"/>
          <w:lang w:val="it-IT"/>
        </w:rPr>
        <w:t xml:space="preserve"> </w:t>
      </w:r>
      <w:r w:rsidRPr="00E939B5">
        <w:rPr>
          <w:rFonts w:cs="Arial"/>
          <w:spacing w:val="-1"/>
          <w:lang w:val="it-IT"/>
        </w:rPr>
        <w:t>stanovništva</w:t>
      </w:r>
      <w:r w:rsidRPr="00E939B5">
        <w:rPr>
          <w:rFonts w:cs="Arial"/>
          <w:lang w:val="it-IT"/>
        </w:rPr>
        <w:t xml:space="preserve"> i</w:t>
      </w:r>
      <w:r w:rsidRPr="00E939B5">
        <w:rPr>
          <w:rFonts w:cs="Arial"/>
          <w:spacing w:val="-2"/>
          <w:lang w:val="it-IT"/>
        </w:rPr>
        <w:t xml:space="preserve"> </w:t>
      </w:r>
      <w:r w:rsidRPr="00E939B5">
        <w:rPr>
          <w:rFonts w:cs="Arial"/>
          <w:spacing w:val="-1"/>
          <w:lang w:val="it-IT"/>
        </w:rPr>
        <w:t>materijalnih</w:t>
      </w:r>
      <w:r w:rsidRPr="00E939B5">
        <w:rPr>
          <w:rFonts w:cs="Arial"/>
          <w:lang w:val="it-IT"/>
        </w:rPr>
        <w:t xml:space="preserve"> </w:t>
      </w:r>
      <w:r w:rsidRPr="00E939B5">
        <w:rPr>
          <w:rFonts w:cs="Arial"/>
          <w:spacing w:val="-1"/>
          <w:lang w:val="it-IT"/>
        </w:rPr>
        <w:t>dobara):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bCs/>
          <w:spacing w:val="-1"/>
          <w:lang w:val="it-IT"/>
        </w:rPr>
        <w:t>5.</w:t>
      </w:r>
      <w:r w:rsidRPr="00E939B5">
        <w:rPr>
          <w:rFonts w:cs="Arial"/>
          <w:bCs/>
          <w:spacing w:val="-1"/>
          <w:lang w:val="it-IT"/>
        </w:rPr>
        <w:tab/>
      </w:r>
      <w:r w:rsidRPr="00E939B5">
        <w:rPr>
          <w:rFonts w:cs="Arial"/>
          <w:spacing w:val="-1"/>
          <w:lang w:val="it-IT"/>
        </w:rPr>
        <w:t>sklanjanje</w:t>
      </w:r>
      <w:r w:rsidRPr="00E939B5">
        <w:rPr>
          <w:rFonts w:cs="Arial"/>
          <w:spacing w:val="-9"/>
          <w:lang w:val="it-IT"/>
        </w:rPr>
        <w:t xml:space="preserve"> </w:t>
      </w:r>
      <w:r w:rsidRPr="00E939B5">
        <w:rPr>
          <w:rFonts w:cs="Arial"/>
          <w:lang w:val="it-IT"/>
        </w:rPr>
        <w:t>-</w:t>
      </w:r>
      <w:r w:rsidRPr="00E939B5">
        <w:rPr>
          <w:rFonts w:cs="Arial"/>
          <w:spacing w:val="-8"/>
          <w:lang w:val="it-IT"/>
        </w:rPr>
        <w:t xml:space="preserve"> </w:t>
      </w:r>
      <w:r w:rsidRPr="00E939B5">
        <w:rPr>
          <w:rFonts w:cs="Arial"/>
          <w:lang w:val="it-IT"/>
        </w:rPr>
        <w:t>mreža</w:t>
      </w:r>
      <w:r w:rsidRPr="00E939B5">
        <w:rPr>
          <w:rFonts w:cs="Arial"/>
          <w:spacing w:val="-10"/>
          <w:lang w:val="it-IT"/>
        </w:rPr>
        <w:t xml:space="preserve"> </w:t>
      </w:r>
      <w:r w:rsidRPr="00E939B5">
        <w:rPr>
          <w:rFonts w:cs="Arial"/>
          <w:spacing w:val="-1"/>
          <w:lang w:val="it-IT"/>
        </w:rPr>
        <w:t>skloništa</w:t>
      </w:r>
      <w:r w:rsidRPr="00E939B5">
        <w:rPr>
          <w:rFonts w:cs="Arial"/>
          <w:spacing w:val="-7"/>
          <w:lang w:val="it-IT"/>
        </w:rPr>
        <w:t xml:space="preserve"> </w:t>
      </w:r>
      <w:r w:rsidRPr="00E939B5">
        <w:rPr>
          <w:rFonts w:cs="Arial"/>
          <w:lang w:val="it-IT"/>
        </w:rPr>
        <w:t>s</w:t>
      </w:r>
      <w:r w:rsidRPr="00E939B5">
        <w:rPr>
          <w:rFonts w:cs="Arial"/>
          <w:spacing w:val="-6"/>
          <w:lang w:val="it-IT"/>
        </w:rPr>
        <w:t xml:space="preserve"> </w:t>
      </w:r>
      <w:r w:rsidRPr="00E939B5">
        <w:rPr>
          <w:rFonts w:cs="Arial"/>
          <w:spacing w:val="-1"/>
          <w:lang w:val="it-IT"/>
        </w:rPr>
        <w:t>kapacitetima</w:t>
      </w:r>
      <w:r w:rsidRPr="00E939B5">
        <w:rPr>
          <w:rFonts w:cs="Arial"/>
          <w:spacing w:val="-7"/>
          <w:lang w:val="it-IT"/>
        </w:rPr>
        <w:t xml:space="preserve"> </w:t>
      </w:r>
      <w:r w:rsidRPr="00E939B5">
        <w:rPr>
          <w:rFonts w:cs="Arial"/>
          <w:lang w:val="it-IT"/>
        </w:rPr>
        <w:t>i</w:t>
      </w:r>
      <w:r w:rsidRPr="00E939B5">
        <w:rPr>
          <w:rFonts w:cs="Arial"/>
          <w:spacing w:val="-8"/>
          <w:lang w:val="it-IT"/>
        </w:rPr>
        <w:t xml:space="preserve"> </w:t>
      </w:r>
      <w:r w:rsidRPr="00E939B5">
        <w:rPr>
          <w:rFonts w:cs="Arial"/>
          <w:spacing w:val="-1"/>
          <w:lang w:val="it-IT"/>
        </w:rPr>
        <w:t>vrstom</w:t>
      </w:r>
      <w:r w:rsidRPr="00E939B5">
        <w:rPr>
          <w:rFonts w:cs="Arial"/>
          <w:spacing w:val="-6"/>
          <w:lang w:val="it-IT"/>
        </w:rPr>
        <w:t xml:space="preserve"> </w:t>
      </w:r>
      <w:r w:rsidRPr="00E939B5">
        <w:rPr>
          <w:rFonts w:cs="Arial"/>
          <w:spacing w:val="-1"/>
          <w:lang w:val="it-IT"/>
        </w:rPr>
        <w:t>skloništa</w:t>
      </w:r>
      <w:r w:rsidRPr="00E939B5">
        <w:rPr>
          <w:rFonts w:cs="Arial"/>
          <w:spacing w:val="-9"/>
          <w:lang w:val="it-IT"/>
        </w:rPr>
        <w:t xml:space="preserve"> </w:t>
      </w:r>
      <w:r w:rsidRPr="00E939B5">
        <w:rPr>
          <w:rFonts w:cs="Arial"/>
          <w:lang w:val="it-IT"/>
        </w:rPr>
        <w:t>te</w:t>
      </w:r>
      <w:r w:rsidRPr="00E939B5">
        <w:rPr>
          <w:rFonts w:cs="Arial"/>
          <w:spacing w:val="-7"/>
          <w:lang w:val="it-IT"/>
        </w:rPr>
        <w:t xml:space="preserve"> </w:t>
      </w:r>
      <w:r w:rsidRPr="00E939B5">
        <w:rPr>
          <w:rFonts w:cs="Arial"/>
          <w:spacing w:val="-1"/>
          <w:lang w:val="it-IT"/>
        </w:rPr>
        <w:t>radijusom</w:t>
      </w:r>
      <w:r w:rsidRPr="00E939B5">
        <w:rPr>
          <w:rFonts w:cs="Arial"/>
          <w:spacing w:val="-8"/>
          <w:lang w:val="it-IT"/>
        </w:rPr>
        <w:t xml:space="preserve"> </w:t>
      </w:r>
      <w:r w:rsidRPr="00E939B5">
        <w:rPr>
          <w:rFonts w:cs="Arial"/>
          <w:spacing w:val="-1"/>
          <w:lang w:val="it-IT"/>
        </w:rPr>
        <w:t>gravitacije,</w:t>
      </w:r>
    </w:p>
    <w:p w:rsidR="00E939B5" w:rsidRPr="00E939B5" w:rsidRDefault="00E939B5" w:rsidP="00E939B5">
      <w:pPr>
        <w:pStyle w:val="BodyText"/>
        <w:tabs>
          <w:tab w:val="left" w:pos="969"/>
        </w:tabs>
        <w:ind w:left="968" w:right="150" w:hanging="425"/>
        <w:jc w:val="both"/>
        <w:rPr>
          <w:rFonts w:cs="Arial"/>
          <w:lang w:val="it-IT"/>
        </w:rPr>
      </w:pPr>
      <w:r w:rsidRPr="00E939B5">
        <w:rPr>
          <w:rFonts w:cs="Arial"/>
          <w:bCs/>
          <w:spacing w:val="-1"/>
          <w:lang w:val="it-IT"/>
        </w:rPr>
        <w:t>6.</w:t>
      </w:r>
      <w:r w:rsidRPr="00E939B5">
        <w:rPr>
          <w:rFonts w:cs="Arial"/>
          <w:bCs/>
          <w:spacing w:val="-1"/>
          <w:lang w:val="it-IT"/>
        </w:rPr>
        <w:tab/>
      </w:r>
      <w:r w:rsidRPr="00E939B5">
        <w:rPr>
          <w:rFonts w:cs="Arial"/>
          <w:spacing w:val="-1"/>
          <w:lang w:val="it-IT"/>
        </w:rPr>
        <w:t>način</w:t>
      </w:r>
      <w:r w:rsidRPr="00E939B5">
        <w:rPr>
          <w:rFonts w:cs="Arial"/>
          <w:spacing w:val="17"/>
          <w:lang w:val="it-IT"/>
        </w:rPr>
        <w:t xml:space="preserve"> </w:t>
      </w:r>
      <w:r w:rsidRPr="00E939B5">
        <w:rPr>
          <w:rFonts w:cs="Arial"/>
          <w:spacing w:val="-1"/>
          <w:lang w:val="it-IT"/>
        </w:rPr>
        <w:t>uzbunjivanja</w:t>
      </w:r>
      <w:r w:rsidRPr="00E939B5">
        <w:rPr>
          <w:rFonts w:cs="Arial"/>
          <w:spacing w:val="15"/>
          <w:lang w:val="it-IT"/>
        </w:rPr>
        <w:t xml:space="preserve"> </w:t>
      </w:r>
      <w:r w:rsidRPr="00E939B5">
        <w:rPr>
          <w:rFonts w:cs="Arial"/>
          <w:lang w:val="it-IT"/>
        </w:rPr>
        <w:t>i</w:t>
      </w:r>
      <w:r w:rsidRPr="00E939B5">
        <w:rPr>
          <w:rFonts w:cs="Arial"/>
          <w:spacing w:val="16"/>
          <w:lang w:val="it-IT"/>
        </w:rPr>
        <w:t xml:space="preserve"> </w:t>
      </w:r>
      <w:r w:rsidRPr="00E939B5">
        <w:rPr>
          <w:rFonts w:cs="Arial"/>
          <w:spacing w:val="-1"/>
          <w:lang w:val="it-IT"/>
        </w:rPr>
        <w:t>obavješćivanja</w:t>
      </w:r>
      <w:r w:rsidRPr="00E939B5">
        <w:rPr>
          <w:rFonts w:cs="Arial"/>
          <w:spacing w:val="17"/>
          <w:lang w:val="it-IT"/>
        </w:rPr>
        <w:t xml:space="preserve"> </w:t>
      </w:r>
      <w:r w:rsidRPr="00E939B5">
        <w:rPr>
          <w:rFonts w:cs="Arial"/>
          <w:spacing w:val="-1"/>
          <w:lang w:val="it-IT"/>
        </w:rPr>
        <w:t>stanovništva</w:t>
      </w:r>
      <w:r w:rsidRPr="00E939B5">
        <w:rPr>
          <w:rFonts w:cs="Arial"/>
          <w:spacing w:val="12"/>
          <w:lang w:val="it-IT"/>
        </w:rPr>
        <w:t xml:space="preserve"> </w:t>
      </w:r>
      <w:r w:rsidRPr="00E939B5">
        <w:rPr>
          <w:rFonts w:cs="Arial"/>
          <w:lang w:val="it-IT"/>
        </w:rPr>
        <w:t>uz</w:t>
      </w:r>
      <w:r w:rsidRPr="00E939B5">
        <w:rPr>
          <w:rFonts w:cs="Arial"/>
          <w:spacing w:val="17"/>
          <w:lang w:val="it-IT"/>
        </w:rPr>
        <w:t xml:space="preserve"> </w:t>
      </w:r>
      <w:r w:rsidRPr="00E939B5">
        <w:rPr>
          <w:rFonts w:cs="Arial"/>
          <w:spacing w:val="-1"/>
          <w:lang w:val="it-IT"/>
        </w:rPr>
        <w:t>lokacije</w:t>
      </w:r>
      <w:r w:rsidRPr="00E939B5">
        <w:rPr>
          <w:rFonts w:cs="Arial"/>
          <w:spacing w:val="21"/>
          <w:lang w:val="it-IT"/>
        </w:rPr>
        <w:t xml:space="preserve"> </w:t>
      </w:r>
      <w:r w:rsidRPr="00E939B5">
        <w:rPr>
          <w:rFonts w:cs="Arial"/>
          <w:lang w:val="it-IT"/>
        </w:rPr>
        <w:t>i</w:t>
      </w:r>
      <w:r w:rsidRPr="00E939B5">
        <w:rPr>
          <w:rFonts w:cs="Arial"/>
          <w:spacing w:val="16"/>
          <w:lang w:val="it-IT"/>
        </w:rPr>
        <w:t xml:space="preserve"> </w:t>
      </w:r>
      <w:r w:rsidRPr="00E939B5">
        <w:rPr>
          <w:rFonts w:cs="Arial"/>
          <w:spacing w:val="-1"/>
          <w:lang w:val="it-IT"/>
        </w:rPr>
        <w:t>domet</w:t>
      </w:r>
      <w:r w:rsidRPr="00E939B5">
        <w:rPr>
          <w:rFonts w:cs="Arial"/>
          <w:spacing w:val="16"/>
          <w:lang w:val="it-IT"/>
        </w:rPr>
        <w:t xml:space="preserve"> </w:t>
      </w:r>
      <w:r w:rsidRPr="00E939B5">
        <w:rPr>
          <w:rFonts w:cs="Arial"/>
          <w:spacing w:val="-1"/>
          <w:lang w:val="it-IT"/>
        </w:rPr>
        <w:t>čujnosti</w:t>
      </w:r>
      <w:r w:rsidRPr="00E939B5">
        <w:rPr>
          <w:rFonts w:cs="Arial"/>
          <w:spacing w:val="17"/>
          <w:lang w:val="it-IT"/>
        </w:rPr>
        <w:t xml:space="preserve"> </w:t>
      </w:r>
      <w:r w:rsidRPr="00E939B5">
        <w:rPr>
          <w:rFonts w:cs="Arial"/>
          <w:spacing w:val="-1"/>
          <w:lang w:val="it-IT"/>
        </w:rPr>
        <w:t>sirena</w:t>
      </w:r>
      <w:r w:rsidRPr="00E939B5">
        <w:rPr>
          <w:rFonts w:cs="Arial"/>
          <w:spacing w:val="71"/>
          <w:lang w:val="it-IT"/>
        </w:rPr>
        <w:t xml:space="preserve"> </w:t>
      </w:r>
      <w:r w:rsidRPr="00E939B5">
        <w:rPr>
          <w:rFonts w:cs="Arial"/>
          <w:lang w:val="it-IT"/>
        </w:rPr>
        <w:t xml:space="preserve">za </w:t>
      </w:r>
      <w:r w:rsidRPr="00E939B5">
        <w:rPr>
          <w:rFonts w:cs="Arial"/>
          <w:spacing w:val="-1"/>
          <w:lang w:val="it-IT"/>
        </w:rPr>
        <w:t>uzbunjivanje</w:t>
      </w:r>
      <w:r w:rsidRPr="00E939B5">
        <w:rPr>
          <w:rFonts w:cs="Arial"/>
          <w:spacing w:val="-2"/>
          <w:lang w:val="it-IT"/>
        </w:rPr>
        <w:t xml:space="preserve"> </w:t>
      </w:r>
      <w:r w:rsidRPr="00E939B5">
        <w:rPr>
          <w:rFonts w:cs="Arial"/>
          <w:lang w:val="it-IT"/>
        </w:rPr>
        <w:t xml:space="preserve">i </w:t>
      </w:r>
      <w:r w:rsidRPr="00E939B5">
        <w:rPr>
          <w:rFonts w:cs="Arial"/>
          <w:spacing w:val="-1"/>
          <w:lang w:val="it-IT"/>
        </w:rPr>
        <w:t>sustava</w:t>
      </w:r>
      <w:r w:rsidRPr="00E939B5">
        <w:rPr>
          <w:rFonts w:cs="Arial"/>
          <w:spacing w:val="-2"/>
          <w:lang w:val="it-IT"/>
        </w:rPr>
        <w:t xml:space="preserve"> </w:t>
      </w:r>
      <w:r w:rsidRPr="00E939B5">
        <w:rPr>
          <w:rFonts w:cs="Arial"/>
          <w:lang w:val="it-IT"/>
        </w:rPr>
        <w:t xml:space="preserve">za </w:t>
      </w:r>
      <w:r w:rsidRPr="00E939B5">
        <w:rPr>
          <w:rFonts w:cs="Arial"/>
          <w:spacing w:val="-1"/>
          <w:lang w:val="it-IT"/>
        </w:rPr>
        <w:t>obavješćivanje</w:t>
      </w:r>
      <w:r w:rsidRPr="00E939B5">
        <w:rPr>
          <w:rFonts w:cs="Arial"/>
          <w:spacing w:val="-2"/>
          <w:lang w:val="it-IT"/>
        </w:rPr>
        <w:t xml:space="preserve"> </w:t>
      </w:r>
      <w:r w:rsidRPr="00E939B5">
        <w:rPr>
          <w:rFonts w:cs="Arial"/>
          <w:spacing w:val="-1"/>
          <w:lang w:val="it-IT"/>
        </w:rPr>
        <w:t>stanovništva,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bCs/>
          <w:spacing w:val="-1"/>
          <w:lang w:val="it-IT"/>
        </w:rPr>
        <w:t>7.</w:t>
      </w:r>
      <w:r w:rsidRPr="00E939B5">
        <w:rPr>
          <w:rFonts w:cs="Arial"/>
          <w:bCs/>
          <w:spacing w:val="-1"/>
          <w:lang w:val="it-IT"/>
        </w:rPr>
        <w:tab/>
      </w:r>
      <w:r w:rsidRPr="00E939B5">
        <w:rPr>
          <w:rFonts w:cs="Arial"/>
          <w:spacing w:val="-1"/>
          <w:lang w:val="it-IT"/>
        </w:rPr>
        <w:t>plan</w:t>
      </w:r>
      <w:r w:rsidRPr="00E939B5">
        <w:rPr>
          <w:rFonts w:cs="Arial"/>
          <w:lang w:val="it-IT"/>
        </w:rPr>
        <w:t xml:space="preserve"> </w:t>
      </w:r>
      <w:r w:rsidRPr="00E939B5">
        <w:rPr>
          <w:rFonts w:cs="Arial"/>
          <w:spacing w:val="-1"/>
          <w:lang w:val="it-IT"/>
        </w:rPr>
        <w:t>provođenja</w:t>
      </w:r>
      <w:r w:rsidRPr="00E939B5">
        <w:rPr>
          <w:rFonts w:cs="Arial"/>
          <w:lang w:val="it-IT"/>
        </w:rPr>
        <w:t xml:space="preserve"> </w:t>
      </w:r>
      <w:r w:rsidRPr="00E939B5">
        <w:rPr>
          <w:rFonts w:cs="Arial"/>
          <w:spacing w:val="-1"/>
          <w:lang w:val="it-IT"/>
        </w:rPr>
        <w:t>evakuacija</w:t>
      </w:r>
      <w:r w:rsidRPr="00E939B5">
        <w:rPr>
          <w:rFonts w:cs="Arial"/>
          <w:lang w:val="it-IT"/>
        </w:rPr>
        <w:t xml:space="preserve"> i </w:t>
      </w:r>
      <w:r w:rsidRPr="00E939B5">
        <w:rPr>
          <w:rFonts w:cs="Arial"/>
          <w:spacing w:val="-1"/>
          <w:lang w:val="it-IT"/>
        </w:rPr>
        <w:t>zbrinjavanje</w:t>
      </w:r>
      <w:r w:rsidRPr="00E939B5">
        <w:rPr>
          <w:rFonts w:cs="Arial"/>
          <w:lang w:val="it-IT"/>
        </w:rPr>
        <w:t xml:space="preserve"> </w:t>
      </w:r>
      <w:r w:rsidRPr="00E939B5">
        <w:rPr>
          <w:rFonts w:cs="Arial"/>
          <w:spacing w:val="-1"/>
          <w:lang w:val="it-IT"/>
        </w:rPr>
        <w:t>stanovništva,</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bCs/>
          <w:spacing w:val="-1"/>
          <w:lang w:val="it-IT"/>
        </w:rPr>
        <w:t>8.</w:t>
      </w:r>
      <w:r w:rsidRPr="00E939B5">
        <w:rPr>
          <w:rFonts w:cs="Arial"/>
          <w:b/>
          <w:bCs/>
          <w:spacing w:val="-1"/>
          <w:lang w:val="it-IT"/>
        </w:rPr>
        <w:tab/>
      </w:r>
      <w:r w:rsidRPr="00E939B5">
        <w:rPr>
          <w:rFonts w:cs="Arial"/>
          <w:spacing w:val="-1"/>
          <w:lang w:val="it-IT"/>
        </w:rPr>
        <w:t>putovi</w:t>
      </w:r>
      <w:r w:rsidRPr="00E939B5">
        <w:rPr>
          <w:rFonts w:cs="Arial"/>
          <w:spacing w:val="35"/>
          <w:lang w:val="it-IT"/>
        </w:rPr>
        <w:t xml:space="preserve"> </w:t>
      </w:r>
      <w:r w:rsidRPr="00E939B5">
        <w:rPr>
          <w:rFonts w:cs="Arial"/>
          <w:spacing w:val="-1"/>
          <w:lang w:val="it-IT"/>
        </w:rPr>
        <w:t>evakuacije</w:t>
      </w:r>
      <w:r w:rsidRPr="00E939B5">
        <w:rPr>
          <w:rFonts w:cs="Arial"/>
          <w:spacing w:val="36"/>
          <w:lang w:val="it-IT"/>
        </w:rPr>
        <w:t xml:space="preserve"> </w:t>
      </w:r>
      <w:r w:rsidRPr="00E939B5">
        <w:rPr>
          <w:rFonts w:cs="Arial"/>
          <w:lang w:val="it-IT"/>
        </w:rPr>
        <w:t>i</w:t>
      </w:r>
      <w:r w:rsidRPr="00E939B5">
        <w:rPr>
          <w:rFonts w:cs="Arial"/>
          <w:spacing w:val="35"/>
          <w:lang w:val="it-IT"/>
        </w:rPr>
        <w:t xml:space="preserve"> </w:t>
      </w:r>
      <w:r w:rsidRPr="00E939B5">
        <w:rPr>
          <w:rFonts w:cs="Arial"/>
          <w:spacing w:val="-1"/>
          <w:lang w:val="it-IT"/>
        </w:rPr>
        <w:t>lokacije</w:t>
      </w:r>
      <w:r w:rsidRPr="00E939B5">
        <w:rPr>
          <w:rFonts w:cs="Arial"/>
          <w:spacing w:val="36"/>
          <w:lang w:val="it-IT"/>
        </w:rPr>
        <w:t xml:space="preserve"> </w:t>
      </w:r>
      <w:r w:rsidRPr="00E939B5">
        <w:rPr>
          <w:rFonts w:cs="Arial"/>
          <w:lang w:val="it-IT"/>
        </w:rPr>
        <w:t>za</w:t>
      </w:r>
      <w:r w:rsidRPr="00E939B5">
        <w:rPr>
          <w:rFonts w:cs="Arial"/>
          <w:spacing w:val="36"/>
          <w:lang w:val="it-IT"/>
        </w:rPr>
        <w:t xml:space="preserve"> </w:t>
      </w:r>
      <w:r w:rsidRPr="00E939B5">
        <w:rPr>
          <w:rFonts w:cs="Arial"/>
          <w:spacing w:val="-1"/>
          <w:lang w:val="it-IT"/>
        </w:rPr>
        <w:t>kampove</w:t>
      </w:r>
      <w:r w:rsidRPr="00E939B5">
        <w:rPr>
          <w:rFonts w:cs="Arial"/>
          <w:spacing w:val="36"/>
          <w:lang w:val="it-IT"/>
        </w:rPr>
        <w:t xml:space="preserve"> </w:t>
      </w:r>
      <w:r w:rsidRPr="00E939B5">
        <w:rPr>
          <w:rFonts w:cs="Arial"/>
          <w:spacing w:val="-2"/>
          <w:lang w:val="it-IT"/>
        </w:rPr>
        <w:t>ili</w:t>
      </w:r>
      <w:r w:rsidRPr="00E939B5">
        <w:rPr>
          <w:rFonts w:cs="Arial"/>
          <w:spacing w:val="36"/>
          <w:lang w:val="it-IT"/>
        </w:rPr>
        <w:t xml:space="preserve"> </w:t>
      </w:r>
      <w:r w:rsidRPr="00E939B5">
        <w:rPr>
          <w:rFonts w:cs="Arial"/>
          <w:spacing w:val="-1"/>
          <w:lang w:val="it-IT"/>
        </w:rPr>
        <w:t>drugi</w:t>
      </w:r>
      <w:r w:rsidRPr="00E939B5">
        <w:rPr>
          <w:rFonts w:cs="Arial"/>
          <w:spacing w:val="35"/>
          <w:lang w:val="it-IT"/>
        </w:rPr>
        <w:t xml:space="preserve"> </w:t>
      </w:r>
      <w:r w:rsidRPr="00E939B5">
        <w:rPr>
          <w:rFonts w:cs="Arial"/>
          <w:spacing w:val="-1"/>
          <w:lang w:val="it-IT"/>
        </w:rPr>
        <w:t>način</w:t>
      </w:r>
      <w:r w:rsidRPr="00E939B5">
        <w:rPr>
          <w:rFonts w:cs="Arial"/>
          <w:spacing w:val="36"/>
          <w:lang w:val="it-IT"/>
        </w:rPr>
        <w:t xml:space="preserve"> </w:t>
      </w:r>
      <w:r w:rsidRPr="00E939B5">
        <w:rPr>
          <w:rFonts w:cs="Arial"/>
          <w:spacing w:val="-1"/>
          <w:lang w:val="it-IT"/>
        </w:rPr>
        <w:t>zbrinjavanja</w:t>
      </w:r>
      <w:r w:rsidRPr="00E939B5">
        <w:rPr>
          <w:rFonts w:cs="Arial"/>
          <w:spacing w:val="34"/>
          <w:lang w:val="it-IT"/>
        </w:rPr>
        <w:t xml:space="preserve"> </w:t>
      </w:r>
      <w:r w:rsidRPr="00E939B5">
        <w:rPr>
          <w:rFonts w:cs="Arial"/>
          <w:spacing w:val="-1"/>
          <w:lang w:val="it-IT"/>
        </w:rPr>
        <w:t>stanovništva</w:t>
      </w:r>
      <w:r w:rsidRPr="00E939B5">
        <w:rPr>
          <w:rFonts w:cs="Arial"/>
          <w:spacing w:val="36"/>
          <w:lang w:val="it-IT"/>
        </w:rPr>
        <w:t xml:space="preserve"> </w:t>
      </w:r>
      <w:r w:rsidRPr="00E939B5">
        <w:rPr>
          <w:rFonts w:cs="Arial"/>
          <w:lang w:val="it-IT"/>
        </w:rPr>
        <w:t>i</w:t>
      </w:r>
      <w:r w:rsidRPr="00E939B5">
        <w:rPr>
          <w:rFonts w:cs="Arial"/>
          <w:spacing w:val="79"/>
          <w:lang w:val="it-IT"/>
        </w:rPr>
        <w:t xml:space="preserve"> </w:t>
      </w:r>
      <w:r w:rsidRPr="00E939B5">
        <w:rPr>
          <w:rFonts w:cs="Arial"/>
          <w:spacing w:val="-1"/>
          <w:lang w:val="it-IT"/>
        </w:rPr>
        <w:t>materijalnih</w:t>
      </w:r>
      <w:r w:rsidRPr="00E939B5">
        <w:rPr>
          <w:rFonts w:cs="Arial"/>
          <w:lang w:val="it-IT"/>
        </w:rPr>
        <w:t xml:space="preserve"> </w:t>
      </w:r>
      <w:r w:rsidRPr="00E939B5">
        <w:rPr>
          <w:rFonts w:cs="Arial"/>
          <w:spacing w:val="-1"/>
          <w:lang w:val="it-IT"/>
        </w:rPr>
        <w:t>dobara.</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Heading1"/>
        <w:tabs>
          <w:tab w:val="left" w:pos="825"/>
        </w:tabs>
        <w:ind w:left="824" w:hanging="708"/>
        <w:jc w:val="both"/>
        <w:rPr>
          <w:rFonts w:cs="Arial"/>
          <w:b w:val="0"/>
          <w:bCs w:val="0"/>
          <w:lang w:val="it-IT"/>
        </w:rPr>
      </w:pPr>
      <w:r w:rsidRPr="00E939B5">
        <w:rPr>
          <w:rFonts w:cs="Arial"/>
          <w:lang w:val="it-IT"/>
        </w:rPr>
        <w:t>8.4.</w:t>
      </w:r>
      <w:r w:rsidRPr="00E939B5">
        <w:rPr>
          <w:rFonts w:cs="Arial"/>
          <w:lang w:val="it-IT"/>
        </w:rPr>
        <w:tab/>
        <w:t>Ocjena</w:t>
      </w:r>
      <w:r w:rsidRPr="00E939B5">
        <w:rPr>
          <w:rFonts w:cs="Arial"/>
          <w:spacing w:val="-2"/>
          <w:lang w:val="it-IT"/>
        </w:rPr>
        <w:t xml:space="preserve"> </w:t>
      </w:r>
      <w:r w:rsidRPr="00E939B5">
        <w:rPr>
          <w:rFonts w:cs="Arial"/>
          <w:spacing w:val="-1"/>
          <w:lang w:val="it-IT"/>
        </w:rPr>
        <w:t>prihvatljivosti</w:t>
      </w:r>
      <w:r w:rsidRPr="00E939B5">
        <w:rPr>
          <w:rFonts w:cs="Arial"/>
          <w:spacing w:val="2"/>
          <w:lang w:val="it-IT"/>
        </w:rPr>
        <w:t xml:space="preserve"> </w:t>
      </w:r>
      <w:r w:rsidRPr="00E939B5">
        <w:rPr>
          <w:rFonts w:cs="Arial"/>
          <w:spacing w:val="-1"/>
          <w:lang w:val="it-IT"/>
        </w:rPr>
        <w:t>zahvata</w:t>
      </w:r>
      <w:r w:rsidRPr="00E939B5">
        <w:rPr>
          <w:rFonts w:cs="Arial"/>
          <w:lang w:val="it-IT"/>
        </w:rPr>
        <w:t xml:space="preserve"> za</w:t>
      </w:r>
      <w:r w:rsidRPr="00E939B5">
        <w:rPr>
          <w:rFonts w:cs="Arial"/>
          <w:spacing w:val="-2"/>
          <w:lang w:val="it-IT"/>
        </w:rPr>
        <w:t xml:space="preserve"> </w:t>
      </w:r>
      <w:r w:rsidRPr="00E939B5">
        <w:rPr>
          <w:rFonts w:cs="Arial"/>
          <w:spacing w:val="-1"/>
          <w:lang w:val="it-IT"/>
        </w:rPr>
        <w:t>ekološku</w:t>
      </w:r>
      <w:r w:rsidRPr="00E939B5">
        <w:rPr>
          <w:rFonts w:cs="Arial"/>
          <w:spacing w:val="-2"/>
          <w:lang w:val="it-IT"/>
        </w:rPr>
        <w:t xml:space="preserve"> </w:t>
      </w:r>
      <w:r w:rsidRPr="00E939B5">
        <w:rPr>
          <w:rFonts w:cs="Arial"/>
          <w:spacing w:val="-1"/>
          <w:lang w:val="it-IT"/>
        </w:rPr>
        <w:t>mrežu</w:t>
      </w:r>
    </w:p>
    <w:p w:rsidR="00E939B5" w:rsidRPr="00E939B5" w:rsidRDefault="00E939B5" w:rsidP="00E939B5">
      <w:pPr>
        <w:spacing w:before="1"/>
        <w:jc w:val="both"/>
        <w:rPr>
          <w:rFonts w:ascii="Arial" w:eastAsia="Arial" w:hAnsi="Arial" w:cs="Arial"/>
          <w:b/>
          <w:bCs/>
          <w:sz w:val="22"/>
          <w:szCs w:val="22"/>
          <w:lang w:val="it-IT"/>
        </w:rPr>
      </w:pPr>
    </w:p>
    <w:p w:rsidR="00E939B5" w:rsidRPr="00E939B5" w:rsidRDefault="00E939B5" w:rsidP="00E939B5">
      <w:pPr>
        <w:pStyle w:val="BodyText"/>
        <w:tabs>
          <w:tab w:val="left" w:pos="515"/>
        </w:tabs>
        <w:ind w:right="116"/>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Zakonom</w:t>
      </w:r>
      <w:r w:rsidRPr="00E939B5">
        <w:rPr>
          <w:rFonts w:cs="Arial"/>
          <w:spacing w:val="2"/>
          <w:lang w:val="it-IT"/>
        </w:rPr>
        <w:t xml:space="preserve"> </w:t>
      </w:r>
      <w:r w:rsidRPr="00E939B5">
        <w:rPr>
          <w:rFonts w:cs="Arial"/>
          <w:lang w:val="it-IT"/>
        </w:rPr>
        <w:t>su</w:t>
      </w:r>
      <w:r w:rsidRPr="00E939B5">
        <w:rPr>
          <w:rFonts w:cs="Arial"/>
          <w:spacing w:val="4"/>
          <w:lang w:val="it-IT"/>
        </w:rPr>
        <w:t xml:space="preserve"> </w:t>
      </w:r>
      <w:r w:rsidRPr="00E939B5">
        <w:rPr>
          <w:rFonts w:cs="Arial"/>
          <w:spacing w:val="-1"/>
          <w:lang w:val="it-IT"/>
        </w:rPr>
        <w:t>određeni</w:t>
      </w:r>
      <w:r w:rsidRPr="00E939B5">
        <w:rPr>
          <w:rFonts w:cs="Arial"/>
          <w:spacing w:val="3"/>
          <w:lang w:val="it-IT"/>
        </w:rPr>
        <w:t xml:space="preserve"> </w:t>
      </w:r>
      <w:r w:rsidRPr="00E939B5">
        <w:rPr>
          <w:rFonts w:cs="Arial"/>
          <w:spacing w:val="-1"/>
          <w:lang w:val="it-IT"/>
        </w:rPr>
        <w:t>planovi/zahvati</w:t>
      </w:r>
      <w:r w:rsidRPr="00E939B5">
        <w:rPr>
          <w:rFonts w:cs="Arial"/>
          <w:spacing w:val="4"/>
          <w:lang w:val="it-IT"/>
        </w:rPr>
        <w:t xml:space="preserve"> </w:t>
      </w:r>
      <w:r w:rsidRPr="00E939B5">
        <w:rPr>
          <w:rFonts w:cs="Arial"/>
          <w:lang w:val="it-IT"/>
        </w:rPr>
        <w:t>za</w:t>
      </w:r>
      <w:r w:rsidRPr="00E939B5">
        <w:rPr>
          <w:rFonts w:cs="Arial"/>
          <w:spacing w:val="2"/>
          <w:lang w:val="it-IT"/>
        </w:rPr>
        <w:t xml:space="preserve"> </w:t>
      </w:r>
      <w:r w:rsidRPr="00E939B5">
        <w:rPr>
          <w:rFonts w:cs="Arial"/>
          <w:lang w:val="it-IT"/>
        </w:rPr>
        <w:t>koje</w:t>
      </w:r>
      <w:r w:rsidRPr="00E939B5">
        <w:rPr>
          <w:rFonts w:cs="Arial"/>
          <w:spacing w:val="2"/>
          <w:lang w:val="it-IT"/>
        </w:rPr>
        <w:t xml:space="preserve"> </w:t>
      </w:r>
      <w:r w:rsidRPr="00E939B5">
        <w:rPr>
          <w:rFonts w:cs="Arial"/>
          <w:lang w:val="it-IT"/>
        </w:rPr>
        <w:t>je</w:t>
      </w:r>
      <w:r w:rsidRPr="00E939B5">
        <w:rPr>
          <w:rFonts w:cs="Arial"/>
          <w:spacing w:val="4"/>
          <w:lang w:val="it-IT"/>
        </w:rPr>
        <w:t xml:space="preserve"> </w:t>
      </w:r>
      <w:r w:rsidRPr="00E939B5">
        <w:rPr>
          <w:rFonts w:cs="Arial"/>
          <w:spacing w:val="-1"/>
          <w:lang w:val="it-IT"/>
        </w:rPr>
        <w:t>obvezno</w:t>
      </w:r>
      <w:r w:rsidRPr="00E939B5">
        <w:rPr>
          <w:rFonts w:cs="Arial"/>
          <w:spacing w:val="1"/>
          <w:lang w:val="it-IT"/>
        </w:rPr>
        <w:t xml:space="preserve"> </w:t>
      </w:r>
      <w:r w:rsidRPr="00E939B5">
        <w:rPr>
          <w:rFonts w:cs="Arial"/>
          <w:spacing w:val="-1"/>
          <w:lang w:val="it-IT"/>
        </w:rPr>
        <w:t>provesti</w:t>
      </w:r>
      <w:r w:rsidRPr="00E939B5">
        <w:rPr>
          <w:rFonts w:cs="Arial"/>
          <w:spacing w:val="3"/>
          <w:lang w:val="it-IT"/>
        </w:rPr>
        <w:t xml:space="preserve"> </w:t>
      </w:r>
      <w:r w:rsidRPr="00E939B5">
        <w:rPr>
          <w:rFonts w:cs="Arial"/>
          <w:spacing w:val="-1"/>
          <w:lang w:val="it-IT"/>
        </w:rPr>
        <w:t>postupak</w:t>
      </w:r>
      <w:r w:rsidRPr="00E939B5">
        <w:rPr>
          <w:rFonts w:cs="Arial"/>
          <w:spacing w:val="1"/>
          <w:lang w:val="it-IT"/>
        </w:rPr>
        <w:t xml:space="preserve"> </w:t>
      </w:r>
      <w:r w:rsidRPr="00E939B5">
        <w:rPr>
          <w:rFonts w:cs="Arial"/>
          <w:spacing w:val="-1"/>
          <w:lang w:val="it-IT"/>
        </w:rPr>
        <w:t>ocjene</w:t>
      </w:r>
      <w:r w:rsidRPr="00E939B5">
        <w:rPr>
          <w:rFonts w:cs="Arial"/>
          <w:spacing w:val="61"/>
          <w:lang w:val="it-IT"/>
        </w:rPr>
        <w:t xml:space="preserve"> </w:t>
      </w:r>
      <w:r w:rsidRPr="00E939B5">
        <w:rPr>
          <w:rFonts w:cs="Arial"/>
          <w:spacing w:val="-1"/>
          <w:lang w:val="it-IT"/>
        </w:rPr>
        <w:t>prihvatljivosti</w:t>
      </w:r>
      <w:r w:rsidRPr="00E939B5">
        <w:rPr>
          <w:rFonts w:cs="Arial"/>
          <w:spacing w:val="40"/>
          <w:lang w:val="it-IT"/>
        </w:rPr>
        <w:t xml:space="preserve"> </w:t>
      </w:r>
      <w:r w:rsidRPr="00E939B5">
        <w:rPr>
          <w:rFonts w:cs="Arial"/>
          <w:spacing w:val="-1"/>
          <w:lang w:val="it-IT"/>
        </w:rPr>
        <w:t>zahvata</w:t>
      </w:r>
      <w:r w:rsidRPr="00E939B5">
        <w:rPr>
          <w:rFonts w:cs="Arial"/>
          <w:spacing w:val="39"/>
          <w:lang w:val="it-IT"/>
        </w:rPr>
        <w:t xml:space="preserve"> </w:t>
      </w:r>
      <w:r w:rsidRPr="00E939B5">
        <w:rPr>
          <w:rFonts w:cs="Arial"/>
          <w:spacing w:val="-2"/>
          <w:lang w:val="it-IT"/>
        </w:rPr>
        <w:t>za</w:t>
      </w:r>
      <w:r w:rsidRPr="00E939B5">
        <w:rPr>
          <w:rFonts w:cs="Arial"/>
          <w:spacing w:val="41"/>
          <w:lang w:val="it-IT"/>
        </w:rPr>
        <w:t xml:space="preserve"> </w:t>
      </w:r>
      <w:r w:rsidRPr="00E939B5">
        <w:rPr>
          <w:rFonts w:cs="Arial"/>
          <w:spacing w:val="-1"/>
          <w:lang w:val="it-IT"/>
        </w:rPr>
        <w:t>ekološku</w:t>
      </w:r>
      <w:r w:rsidRPr="00E939B5">
        <w:rPr>
          <w:rFonts w:cs="Arial"/>
          <w:spacing w:val="36"/>
          <w:lang w:val="it-IT"/>
        </w:rPr>
        <w:t xml:space="preserve"> </w:t>
      </w:r>
      <w:r w:rsidRPr="00E939B5">
        <w:rPr>
          <w:rFonts w:cs="Arial"/>
          <w:spacing w:val="-1"/>
          <w:lang w:val="it-IT"/>
        </w:rPr>
        <w:t>mrežu</w:t>
      </w:r>
      <w:r w:rsidRPr="00E939B5">
        <w:rPr>
          <w:rFonts w:cs="Arial"/>
          <w:spacing w:val="38"/>
          <w:lang w:val="it-IT"/>
        </w:rPr>
        <w:t xml:space="preserve"> </w:t>
      </w:r>
      <w:r w:rsidRPr="00E939B5">
        <w:rPr>
          <w:rFonts w:cs="Arial"/>
          <w:spacing w:val="-1"/>
          <w:lang w:val="it-IT"/>
        </w:rPr>
        <w:t>(OPZEM),</w:t>
      </w:r>
      <w:r w:rsidRPr="00E939B5">
        <w:rPr>
          <w:rFonts w:cs="Arial"/>
          <w:spacing w:val="38"/>
          <w:lang w:val="it-IT"/>
        </w:rPr>
        <w:t xml:space="preserve"> </w:t>
      </w:r>
      <w:r w:rsidRPr="00E939B5">
        <w:rPr>
          <w:rFonts w:cs="Arial"/>
          <w:spacing w:val="-1"/>
          <w:lang w:val="it-IT"/>
        </w:rPr>
        <w:t>uključujući</w:t>
      </w:r>
      <w:r w:rsidRPr="00E939B5">
        <w:rPr>
          <w:rFonts w:cs="Arial"/>
          <w:spacing w:val="38"/>
          <w:lang w:val="it-IT"/>
        </w:rPr>
        <w:t xml:space="preserve"> </w:t>
      </w:r>
      <w:r w:rsidRPr="00E939B5">
        <w:rPr>
          <w:rFonts w:cs="Arial"/>
          <w:spacing w:val="-1"/>
          <w:lang w:val="it-IT"/>
        </w:rPr>
        <w:t>sagledavanje</w:t>
      </w:r>
      <w:r w:rsidRPr="00E939B5">
        <w:rPr>
          <w:rFonts w:cs="Arial"/>
          <w:spacing w:val="38"/>
          <w:lang w:val="it-IT"/>
        </w:rPr>
        <w:t xml:space="preserve"> </w:t>
      </w:r>
      <w:r w:rsidRPr="00E939B5">
        <w:rPr>
          <w:rFonts w:cs="Arial"/>
          <w:spacing w:val="-1"/>
          <w:lang w:val="it-IT"/>
        </w:rPr>
        <w:t>kumulativnih</w:t>
      </w:r>
      <w:r w:rsidRPr="00E939B5">
        <w:rPr>
          <w:rFonts w:cs="Arial"/>
          <w:spacing w:val="79"/>
          <w:lang w:val="it-IT"/>
        </w:rPr>
        <w:t xml:space="preserve"> </w:t>
      </w:r>
      <w:r w:rsidRPr="00E939B5">
        <w:rPr>
          <w:rFonts w:cs="Arial"/>
          <w:lang w:val="it-IT"/>
        </w:rPr>
        <w:t>efekata</w:t>
      </w:r>
      <w:r w:rsidRPr="00E939B5">
        <w:rPr>
          <w:rFonts w:cs="Arial"/>
          <w:spacing w:val="3"/>
          <w:lang w:val="it-IT"/>
        </w:rPr>
        <w:t xml:space="preserve"> </w:t>
      </w:r>
      <w:r w:rsidRPr="00E939B5">
        <w:rPr>
          <w:rFonts w:cs="Arial"/>
          <w:lang w:val="it-IT"/>
        </w:rPr>
        <w:t>s</w:t>
      </w:r>
      <w:r w:rsidRPr="00E939B5">
        <w:rPr>
          <w:rFonts w:cs="Arial"/>
          <w:spacing w:val="5"/>
          <w:lang w:val="it-IT"/>
        </w:rPr>
        <w:t xml:space="preserve"> </w:t>
      </w:r>
      <w:r w:rsidRPr="00E939B5">
        <w:rPr>
          <w:rFonts w:cs="Arial"/>
          <w:spacing w:val="-1"/>
          <w:lang w:val="it-IT"/>
        </w:rPr>
        <w:t>ostalim</w:t>
      </w:r>
      <w:r w:rsidRPr="00E939B5">
        <w:rPr>
          <w:rFonts w:cs="Arial"/>
          <w:spacing w:val="6"/>
          <w:lang w:val="it-IT"/>
        </w:rPr>
        <w:t xml:space="preserve"> </w:t>
      </w:r>
      <w:r w:rsidRPr="00E939B5">
        <w:rPr>
          <w:rFonts w:cs="Arial"/>
          <w:spacing w:val="-1"/>
          <w:lang w:val="it-IT"/>
        </w:rPr>
        <w:t>postojećim</w:t>
      </w:r>
      <w:r w:rsidRPr="00E939B5">
        <w:rPr>
          <w:rFonts w:cs="Arial"/>
          <w:spacing w:val="6"/>
          <w:lang w:val="it-IT"/>
        </w:rPr>
        <w:t xml:space="preserve"> </w:t>
      </w:r>
      <w:r w:rsidRPr="00E939B5">
        <w:rPr>
          <w:rFonts w:cs="Arial"/>
          <w:lang w:val="it-IT"/>
        </w:rPr>
        <w:t>i</w:t>
      </w:r>
      <w:r w:rsidRPr="00E939B5">
        <w:rPr>
          <w:rFonts w:cs="Arial"/>
          <w:spacing w:val="4"/>
          <w:lang w:val="it-IT"/>
        </w:rPr>
        <w:t xml:space="preserve"> </w:t>
      </w:r>
      <w:r w:rsidRPr="00E939B5">
        <w:rPr>
          <w:rFonts w:cs="Arial"/>
          <w:spacing w:val="-1"/>
          <w:lang w:val="it-IT"/>
        </w:rPr>
        <w:t>planiranim</w:t>
      </w:r>
      <w:r w:rsidRPr="00E939B5">
        <w:rPr>
          <w:rFonts w:cs="Arial"/>
          <w:spacing w:val="6"/>
          <w:lang w:val="it-IT"/>
        </w:rPr>
        <w:t xml:space="preserve"> </w:t>
      </w:r>
      <w:r w:rsidRPr="00E939B5">
        <w:rPr>
          <w:rFonts w:cs="Arial"/>
          <w:spacing w:val="-1"/>
          <w:lang w:val="it-IT"/>
        </w:rPr>
        <w:t>zahvatima</w:t>
      </w:r>
      <w:r w:rsidRPr="00E939B5">
        <w:rPr>
          <w:rFonts w:cs="Arial"/>
          <w:spacing w:val="5"/>
          <w:lang w:val="it-IT"/>
        </w:rPr>
        <w:t xml:space="preserve"> </w:t>
      </w:r>
      <w:r w:rsidRPr="00E939B5">
        <w:rPr>
          <w:rFonts w:cs="Arial"/>
          <w:spacing w:val="-1"/>
          <w:lang w:val="it-IT"/>
        </w:rPr>
        <w:t>koji</w:t>
      </w:r>
      <w:r w:rsidRPr="00E939B5">
        <w:rPr>
          <w:rFonts w:cs="Arial"/>
          <w:spacing w:val="4"/>
          <w:lang w:val="it-IT"/>
        </w:rPr>
        <w:t xml:space="preserve"> </w:t>
      </w:r>
      <w:r w:rsidRPr="00E939B5">
        <w:rPr>
          <w:rFonts w:cs="Arial"/>
          <w:spacing w:val="-1"/>
          <w:lang w:val="it-IT"/>
        </w:rPr>
        <w:t>(bez</w:t>
      </w:r>
      <w:r w:rsidRPr="00E939B5">
        <w:rPr>
          <w:rFonts w:cs="Arial"/>
          <w:spacing w:val="5"/>
          <w:lang w:val="it-IT"/>
        </w:rPr>
        <w:t xml:space="preserve"> </w:t>
      </w:r>
      <w:r w:rsidRPr="00E939B5">
        <w:rPr>
          <w:rFonts w:cs="Arial"/>
          <w:spacing w:val="-1"/>
          <w:lang w:val="it-IT"/>
        </w:rPr>
        <w:t>obzira</w:t>
      </w:r>
      <w:r w:rsidRPr="00E939B5">
        <w:rPr>
          <w:rFonts w:cs="Arial"/>
          <w:spacing w:val="5"/>
          <w:lang w:val="it-IT"/>
        </w:rPr>
        <w:t xml:space="preserve"> </w:t>
      </w:r>
      <w:r w:rsidRPr="00E939B5">
        <w:rPr>
          <w:rFonts w:cs="Arial"/>
          <w:spacing w:val="-1"/>
          <w:lang w:val="it-IT"/>
        </w:rPr>
        <w:t>gdje</w:t>
      </w:r>
      <w:r w:rsidRPr="00E939B5">
        <w:rPr>
          <w:rFonts w:cs="Arial"/>
          <w:spacing w:val="3"/>
          <w:lang w:val="it-IT"/>
        </w:rPr>
        <w:t xml:space="preserve"> </w:t>
      </w:r>
      <w:r w:rsidRPr="00E939B5">
        <w:rPr>
          <w:rFonts w:cs="Arial"/>
          <w:lang w:val="it-IT"/>
        </w:rPr>
        <w:t>su</w:t>
      </w:r>
      <w:r w:rsidRPr="00E939B5">
        <w:rPr>
          <w:rFonts w:cs="Arial"/>
          <w:spacing w:val="5"/>
          <w:lang w:val="it-IT"/>
        </w:rPr>
        <w:t xml:space="preserve"> </w:t>
      </w:r>
      <w:r w:rsidRPr="00E939B5">
        <w:rPr>
          <w:rFonts w:cs="Arial"/>
          <w:spacing w:val="-1"/>
          <w:lang w:val="it-IT"/>
        </w:rPr>
        <w:t>smješteni)</w:t>
      </w:r>
      <w:r w:rsidRPr="00E939B5">
        <w:rPr>
          <w:rFonts w:cs="Arial"/>
          <w:spacing w:val="6"/>
          <w:lang w:val="it-IT"/>
        </w:rPr>
        <w:t xml:space="preserve"> </w:t>
      </w:r>
      <w:r w:rsidRPr="00E939B5">
        <w:rPr>
          <w:rFonts w:cs="Arial"/>
          <w:spacing w:val="-1"/>
          <w:lang w:val="it-IT"/>
        </w:rPr>
        <w:t>mogu</w:t>
      </w:r>
      <w:r w:rsidRPr="00E939B5">
        <w:rPr>
          <w:rFonts w:cs="Arial"/>
          <w:spacing w:val="43"/>
          <w:lang w:val="it-IT"/>
        </w:rPr>
        <w:t xml:space="preserve"> </w:t>
      </w:r>
      <w:r w:rsidRPr="00E939B5">
        <w:rPr>
          <w:rFonts w:cs="Arial"/>
          <w:spacing w:val="-1"/>
          <w:lang w:val="it-IT"/>
        </w:rPr>
        <w:t>imati</w:t>
      </w:r>
      <w:r w:rsidRPr="00E939B5">
        <w:rPr>
          <w:rFonts w:cs="Arial"/>
          <w:lang w:val="it-IT"/>
        </w:rPr>
        <w:t xml:space="preserve"> </w:t>
      </w:r>
      <w:r w:rsidRPr="00E939B5">
        <w:rPr>
          <w:rFonts w:cs="Arial"/>
          <w:spacing w:val="-1"/>
          <w:lang w:val="it-IT"/>
        </w:rPr>
        <w:t>negativan</w:t>
      </w:r>
      <w:r w:rsidRPr="00E939B5">
        <w:rPr>
          <w:rFonts w:cs="Arial"/>
          <w:lang w:val="it-IT"/>
        </w:rPr>
        <w:t xml:space="preserve"> </w:t>
      </w:r>
      <w:r w:rsidRPr="00E939B5">
        <w:rPr>
          <w:rFonts w:cs="Arial"/>
          <w:spacing w:val="-1"/>
          <w:lang w:val="it-IT"/>
        </w:rPr>
        <w:t>utjecaj</w:t>
      </w:r>
      <w:r w:rsidRPr="00E939B5">
        <w:rPr>
          <w:rFonts w:cs="Arial"/>
          <w:spacing w:val="2"/>
          <w:lang w:val="it-IT"/>
        </w:rPr>
        <w:t xml:space="preserve"> </w:t>
      </w:r>
      <w:r w:rsidRPr="00E939B5">
        <w:rPr>
          <w:rFonts w:cs="Arial"/>
          <w:spacing w:val="-2"/>
          <w:lang w:val="it-IT"/>
        </w:rPr>
        <w:t>na</w:t>
      </w:r>
      <w:r w:rsidRPr="00E939B5">
        <w:rPr>
          <w:rFonts w:cs="Arial"/>
          <w:lang w:val="it-IT"/>
        </w:rPr>
        <w:t xml:space="preserve"> </w:t>
      </w:r>
      <w:r w:rsidRPr="00E939B5">
        <w:rPr>
          <w:rFonts w:cs="Arial"/>
          <w:spacing w:val="-1"/>
          <w:lang w:val="it-IT"/>
        </w:rPr>
        <w:t>područja</w:t>
      </w:r>
      <w:r w:rsidRPr="00E939B5">
        <w:rPr>
          <w:rFonts w:cs="Arial"/>
          <w:lang w:val="it-IT"/>
        </w:rPr>
        <w:t xml:space="preserve"> </w:t>
      </w:r>
      <w:r w:rsidRPr="00E939B5">
        <w:rPr>
          <w:rFonts w:cs="Arial"/>
          <w:spacing w:val="-1"/>
          <w:lang w:val="it-IT"/>
        </w:rPr>
        <w:t>Nacionalne</w:t>
      </w:r>
      <w:r w:rsidRPr="00E939B5">
        <w:rPr>
          <w:rFonts w:cs="Arial"/>
          <w:lang w:val="it-IT"/>
        </w:rPr>
        <w:t xml:space="preserve"> </w:t>
      </w:r>
      <w:r w:rsidRPr="00E939B5">
        <w:rPr>
          <w:rFonts w:cs="Arial"/>
          <w:spacing w:val="-1"/>
          <w:lang w:val="it-IT"/>
        </w:rPr>
        <w:t>ekološke</w:t>
      </w:r>
      <w:r w:rsidRPr="00E939B5">
        <w:rPr>
          <w:rFonts w:cs="Arial"/>
          <w:lang w:val="it-IT"/>
        </w:rPr>
        <w:t xml:space="preserve"> </w:t>
      </w:r>
      <w:r w:rsidRPr="00E939B5">
        <w:rPr>
          <w:rFonts w:cs="Arial"/>
          <w:spacing w:val="-1"/>
          <w:lang w:val="it-IT"/>
        </w:rPr>
        <w:t>mreže.</w:t>
      </w:r>
    </w:p>
    <w:p w:rsidR="00E939B5" w:rsidRPr="00E939B5" w:rsidRDefault="00E939B5" w:rsidP="00E939B5">
      <w:pPr>
        <w:pStyle w:val="BodyText"/>
        <w:spacing w:line="252" w:lineRule="exact"/>
        <w:jc w:val="both"/>
        <w:rPr>
          <w:rFonts w:cs="Arial"/>
          <w:lang w:val="it-IT"/>
        </w:rPr>
      </w:pPr>
      <w:r w:rsidRPr="00E939B5">
        <w:rPr>
          <w:rFonts w:cs="Arial"/>
          <w:lang w:val="it-IT"/>
        </w:rPr>
        <w:t xml:space="preserve">U </w:t>
      </w:r>
      <w:r w:rsidRPr="00E939B5">
        <w:rPr>
          <w:rFonts w:cs="Arial"/>
          <w:spacing w:val="-1"/>
          <w:lang w:val="it-IT"/>
        </w:rPr>
        <w:t>tom</w:t>
      </w:r>
      <w:r w:rsidRPr="00E939B5">
        <w:rPr>
          <w:rFonts w:cs="Arial"/>
          <w:spacing w:val="1"/>
          <w:lang w:val="it-IT"/>
        </w:rPr>
        <w:t xml:space="preserve"> </w:t>
      </w:r>
      <w:r w:rsidRPr="00E939B5">
        <w:rPr>
          <w:rFonts w:cs="Arial"/>
          <w:spacing w:val="-2"/>
          <w:lang w:val="it-IT"/>
        </w:rPr>
        <w:t>smislu</w:t>
      </w:r>
      <w:r w:rsidRPr="00E939B5">
        <w:rPr>
          <w:rFonts w:cs="Arial"/>
          <w:lang w:val="it-IT"/>
        </w:rPr>
        <w:t xml:space="preserve"> </w:t>
      </w:r>
      <w:r w:rsidRPr="00E939B5">
        <w:rPr>
          <w:rFonts w:cs="Arial"/>
          <w:spacing w:val="-1"/>
          <w:lang w:val="it-IT"/>
        </w:rPr>
        <w:t>treba</w:t>
      </w:r>
      <w:r w:rsidRPr="00E939B5">
        <w:rPr>
          <w:rFonts w:cs="Arial"/>
          <w:lang w:val="it-IT"/>
        </w:rPr>
        <w:t xml:space="preserve"> </w:t>
      </w:r>
      <w:r w:rsidRPr="00E939B5">
        <w:rPr>
          <w:rFonts w:cs="Arial"/>
          <w:spacing w:val="-1"/>
          <w:lang w:val="it-IT"/>
        </w:rPr>
        <w:t>posebno</w:t>
      </w:r>
      <w:r w:rsidRPr="00E939B5">
        <w:rPr>
          <w:rFonts w:cs="Arial"/>
          <w:lang w:val="it-IT"/>
        </w:rPr>
        <w:t xml:space="preserve"> </w:t>
      </w:r>
      <w:r w:rsidRPr="00E939B5">
        <w:rPr>
          <w:rFonts w:cs="Arial"/>
          <w:spacing w:val="-1"/>
          <w:lang w:val="it-IT"/>
        </w:rPr>
        <w:t>obratiti</w:t>
      </w:r>
      <w:r w:rsidRPr="00E939B5">
        <w:rPr>
          <w:rFonts w:cs="Arial"/>
          <w:lang w:val="it-IT"/>
        </w:rPr>
        <w:t xml:space="preserve"> </w:t>
      </w:r>
      <w:r w:rsidRPr="00E939B5">
        <w:rPr>
          <w:rFonts w:cs="Arial"/>
          <w:spacing w:val="-1"/>
          <w:lang w:val="it-IT"/>
        </w:rPr>
        <w:t>pažnju</w:t>
      </w:r>
      <w:r w:rsidRPr="00E939B5">
        <w:rPr>
          <w:rFonts w:cs="Arial"/>
          <w:lang w:val="it-IT"/>
        </w:rPr>
        <w:t xml:space="preserve"> na</w:t>
      </w:r>
      <w:r w:rsidRPr="00E939B5">
        <w:rPr>
          <w:rFonts w:cs="Arial"/>
          <w:spacing w:val="-2"/>
          <w:lang w:val="it-IT"/>
        </w:rPr>
        <w:t xml:space="preserve"> </w:t>
      </w:r>
      <w:r w:rsidRPr="00E939B5">
        <w:rPr>
          <w:rFonts w:cs="Arial"/>
          <w:spacing w:val="-1"/>
          <w:lang w:val="it-IT"/>
        </w:rPr>
        <w:t>sljedeće</w:t>
      </w:r>
      <w:r w:rsidRPr="00E939B5">
        <w:rPr>
          <w:rFonts w:cs="Arial"/>
          <w:lang w:val="it-IT"/>
        </w:rPr>
        <w:t xml:space="preserve"> </w:t>
      </w:r>
      <w:r w:rsidRPr="00E939B5">
        <w:rPr>
          <w:rFonts w:cs="Arial"/>
          <w:spacing w:val="-1"/>
          <w:lang w:val="it-IT"/>
        </w:rPr>
        <w:t>planove/zahvate:</w:t>
      </w:r>
    </w:p>
    <w:p w:rsidR="00E939B5" w:rsidRPr="00E939B5" w:rsidRDefault="00E939B5" w:rsidP="00E939B5">
      <w:pPr>
        <w:pStyle w:val="BodyText"/>
        <w:tabs>
          <w:tab w:val="left" w:pos="969"/>
        </w:tabs>
        <w:spacing w:before="1"/>
        <w:ind w:left="968" w:right="115" w:hanging="425"/>
        <w:jc w:val="both"/>
        <w:rPr>
          <w:rFonts w:cs="Arial"/>
          <w:lang w:val="it-IT"/>
        </w:rPr>
      </w:pPr>
      <w:r w:rsidRPr="00E939B5">
        <w:rPr>
          <w:rFonts w:cs="Arial"/>
          <w:bCs/>
          <w:spacing w:val="-1"/>
          <w:lang w:val="it-IT"/>
        </w:rPr>
        <w:t>1.</w:t>
      </w:r>
      <w:r w:rsidRPr="00E939B5">
        <w:rPr>
          <w:rFonts w:cs="Arial"/>
          <w:bCs/>
          <w:spacing w:val="-1"/>
          <w:lang w:val="it-IT"/>
        </w:rPr>
        <w:tab/>
      </w:r>
      <w:r w:rsidRPr="00E939B5">
        <w:rPr>
          <w:rFonts w:cs="Arial"/>
          <w:spacing w:val="-1"/>
          <w:lang w:val="it-IT"/>
        </w:rPr>
        <w:t>Izdvojena</w:t>
      </w:r>
      <w:r w:rsidRPr="00E939B5">
        <w:rPr>
          <w:rFonts w:cs="Arial"/>
          <w:spacing w:val="16"/>
          <w:lang w:val="it-IT"/>
        </w:rPr>
        <w:t xml:space="preserve"> </w:t>
      </w:r>
      <w:r w:rsidRPr="00E939B5">
        <w:rPr>
          <w:rFonts w:cs="Arial"/>
          <w:spacing w:val="-1"/>
          <w:lang w:val="it-IT"/>
        </w:rPr>
        <w:t>građevinska</w:t>
      </w:r>
      <w:r w:rsidRPr="00E939B5">
        <w:rPr>
          <w:rFonts w:cs="Arial"/>
          <w:spacing w:val="13"/>
          <w:lang w:val="it-IT"/>
        </w:rPr>
        <w:t xml:space="preserve"> </w:t>
      </w:r>
      <w:r w:rsidRPr="00E939B5">
        <w:rPr>
          <w:rFonts w:cs="Arial"/>
          <w:lang w:val="it-IT"/>
        </w:rPr>
        <w:t>područja</w:t>
      </w:r>
      <w:r w:rsidRPr="00E939B5">
        <w:rPr>
          <w:rFonts w:cs="Arial"/>
          <w:spacing w:val="13"/>
          <w:lang w:val="it-IT"/>
        </w:rPr>
        <w:t xml:space="preserve"> </w:t>
      </w:r>
      <w:r w:rsidRPr="00E939B5">
        <w:rPr>
          <w:rFonts w:cs="Arial"/>
          <w:spacing w:val="-1"/>
          <w:lang w:val="it-IT"/>
        </w:rPr>
        <w:t>(izvan</w:t>
      </w:r>
      <w:r w:rsidRPr="00E939B5">
        <w:rPr>
          <w:rFonts w:cs="Arial"/>
          <w:spacing w:val="15"/>
          <w:lang w:val="it-IT"/>
        </w:rPr>
        <w:t xml:space="preserve"> </w:t>
      </w:r>
      <w:r w:rsidRPr="00E939B5">
        <w:rPr>
          <w:rFonts w:cs="Arial"/>
          <w:spacing w:val="-1"/>
          <w:lang w:val="it-IT"/>
        </w:rPr>
        <w:t>naselja)</w:t>
      </w:r>
      <w:r w:rsidRPr="00E939B5">
        <w:rPr>
          <w:rFonts w:cs="Arial"/>
          <w:spacing w:val="21"/>
          <w:lang w:val="it-IT"/>
        </w:rPr>
        <w:t xml:space="preserve"> </w:t>
      </w:r>
      <w:r w:rsidRPr="00E939B5">
        <w:rPr>
          <w:rFonts w:cs="Arial"/>
          <w:spacing w:val="-1"/>
          <w:lang w:val="it-IT"/>
        </w:rPr>
        <w:t>ugostiteljsko-turističke</w:t>
      </w:r>
      <w:r w:rsidRPr="00E939B5">
        <w:rPr>
          <w:rFonts w:cs="Arial"/>
          <w:spacing w:val="16"/>
          <w:lang w:val="it-IT"/>
        </w:rPr>
        <w:t xml:space="preserve"> </w:t>
      </w:r>
      <w:r w:rsidRPr="00E939B5">
        <w:rPr>
          <w:rFonts w:cs="Arial"/>
          <w:spacing w:val="-2"/>
          <w:lang w:val="it-IT"/>
        </w:rPr>
        <w:t>namjene:</w:t>
      </w:r>
      <w:r w:rsidRPr="00E939B5">
        <w:rPr>
          <w:rFonts w:cs="Arial"/>
          <w:spacing w:val="75"/>
          <w:lang w:val="it-IT"/>
        </w:rPr>
        <w:t xml:space="preserve"> </w:t>
      </w:r>
      <w:r w:rsidRPr="00E939B5">
        <w:rPr>
          <w:rFonts w:cs="Arial"/>
          <w:spacing w:val="-1"/>
          <w:lang w:val="it-IT"/>
        </w:rPr>
        <w:t>Bosanka/Jug</w:t>
      </w:r>
      <w:r w:rsidRPr="00E939B5">
        <w:rPr>
          <w:rFonts w:cs="Arial"/>
          <w:spacing w:val="60"/>
          <w:lang w:val="it-IT"/>
        </w:rPr>
        <w:t xml:space="preserve"> </w:t>
      </w:r>
      <w:r w:rsidRPr="00E939B5">
        <w:rPr>
          <w:rFonts w:cs="Arial"/>
          <w:spacing w:val="-1"/>
          <w:lang w:val="it-IT"/>
        </w:rPr>
        <w:t>(T2),</w:t>
      </w:r>
      <w:r w:rsidRPr="00E939B5">
        <w:rPr>
          <w:rFonts w:cs="Arial"/>
          <w:lang w:val="it-IT"/>
        </w:rPr>
        <w:t xml:space="preserve"> </w:t>
      </w:r>
      <w:r w:rsidRPr="00E939B5">
        <w:rPr>
          <w:rFonts w:cs="Arial"/>
          <w:spacing w:val="-1"/>
          <w:lang w:val="it-IT"/>
        </w:rPr>
        <w:t>Bosanka/Sjever</w:t>
      </w:r>
      <w:r w:rsidRPr="00E939B5">
        <w:rPr>
          <w:rFonts w:cs="Arial"/>
          <w:lang w:val="it-IT"/>
        </w:rPr>
        <w:t xml:space="preserve">  </w:t>
      </w:r>
      <w:r w:rsidRPr="00E939B5">
        <w:rPr>
          <w:rFonts w:cs="Arial"/>
          <w:spacing w:val="-1"/>
          <w:lang w:val="it-IT"/>
        </w:rPr>
        <w:t>(T2),</w:t>
      </w:r>
      <w:r w:rsidRPr="00E939B5">
        <w:rPr>
          <w:rFonts w:cs="Arial"/>
          <w:lang w:val="it-IT"/>
        </w:rPr>
        <w:t xml:space="preserve">  </w:t>
      </w:r>
      <w:r w:rsidRPr="00E939B5">
        <w:rPr>
          <w:rFonts w:cs="Arial"/>
          <w:spacing w:val="-1"/>
          <w:lang w:val="it-IT"/>
        </w:rPr>
        <w:t>Šipanska</w:t>
      </w:r>
      <w:r w:rsidRPr="00E939B5">
        <w:rPr>
          <w:rFonts w:cs="Arial"/>
          <w:spacing w:val="2"/>
          <w:lang w:val="it-IT"/>
        </w:rPr>
        <w:t xml:space="preserve"> </w:t>
      </w:r>
      <w:r w:rsidRPr="00E939B5">
        <w:rPr>
          <w:rFonts w:cs="Arial"/>
          <w:spacing w:val="-1"/>
          <w:lang w:val="it-IT"/>
        </w:rPr>
        <w:t>Luka/Čempljesi</w:t>
      </w:r>
      <w:r w:rsidRPr="00E939B5">
        <w:rPr>
          <w:rFonts w:cs="Arial"/>
          <w:spacing w:val="59"/>
          <w:lang w:val="it-IT"/>
        </w:rPr>
        <w:t xml:space="preserve"> </w:t>
      </w:r>
      <w:r w:rsidRPr="00E939B5">
        <w:rPr>
          <w:rFonts w:cs="Arial"/>
          <w:spacing w:val="-1"/>
          <w:lang w:val="it-IT"/>
        </w:rPr>
        <w:t>(T2),</w:t>
      </w:r>
      <w:r w:rsidRPr="00E939B5">
        <w:rPr>
          <w:rFonts w:cs="Arial"/>
          <w:lang w:val="it-IT"/>
        </w:rPr>
        <w:t xml:space="preserve">  </w:t>
      </w:r>
      <w:r w:rsidRPr="00E939B5">
        <w:rPr>
          <w:rFonts w:cs="Arial"/>
          <w:spacing w:val="-1"/>
          <w:lang w:val="it-IT"/>
        </w:rPr>
        <w:t>Trsteno</w:t>
      </w:r>
      <w:r w:rsidRPr="00E939B5">
        <w:rPr>
          <w:rFonts w:cs="Arial"/>
          <w:spacing w:val="53"/>
          <w:lang w:val="it-IT"/>
        </w:rPr>
        <w:t xml:space="preserve"> </w:t>
      </w:r>
      <w:r w:rsidRPr="00E939B5">
        <w:rPr>
          <w:rFonts w:cs="Arial"/>
          <w:spacing w:val="-1"/>
          <w:lang w:val="it-IT"/>
        </w:rPr>
        <w:t>(Veliki</w:t>
      </w:r>
      <w:r w:rsidRPr="00E939B5">
        <w:rPr>
          <w:rFonts w:cs="Arial"/>
          <w:lang w:val="it-IT"/>
        </w:rPr>
        <w:t xml:space="preserve"> </w:t>
      </w:r>
      <w:r w:rsidRPr="00E939B5">
        <w:rPr>
          <w:rFonts w:cs="Arial"/>
          <w:spacing w:val="-1"/>
          <w:lang w:val="it-IT"/>
        </w:rPr>
        <w:t>stol) (T1, T2)</w:t>
      </w:r>
    </w:p>
    <w:p w:rsidR="00E939B5" w:rsidRPr="00E939B5" w:rsidRDefault="00E939B5" w:rsidP="00E939B5">
      <w:pPr>
        <w:pStyle w:val="BodyText"/>
        <w:tabs>
          <w:tab w:val="left" w:pos="969"/>
        </w:tabs>
        <w:spacing w:before="1"/>
        <w:ind w:left="968" w:hanging="425"/>
        <w:jc w:val="both"/>
        <w:rPr>
          <w:rFonts w:cs="Arial"/>
          <w:lang w:val="it-IT"/>
        </w:rPr>
      </w:pPr>
      <w:r w:rsidRPr="00E939B5">
        <w:rPr>
          <w:rFonts w:cs="Arial"/>
          <w:bCs/>
          <w:spacing w:val="-1"/>
          <w:lang w:val="it-IT"/>
        </w:rPr>
        <w:t>2.</w:t>
      </w:r>
      <w:r w:rsidRPr="00E939B5">
        <w:rPr>
          <w:rFonts w:cs="Arial"/>
          <w:bCs/>
          <w:spacing w:val="-1"/>
          <w:lang w:val="it-IT"/>
        </w:rPr>
        <w:tab/>
      </w:r>
      <w:r w:rsidRPr="00E939B5">
        <w:rPr>
          <w:rFonts w:cs="Arial"/>
          <w:spacing w:val="-1"/>
          <w:lang w:val="it-IT"/>
        </w:rPr>
        <w:t>Golf</w:t>
      </w:r>
      <w:r w:rsidRPr="00E939B5">
        <w:rPr>
          <w:rFonts w:cs="Arial"/>
          <w:spacing w:val="2"/>
          <w:lang w:val="it-IT"/>
        </w:rPr>
        <w:t xml:space="preserve"> </w:t>
      </w:r>
      <w:r w:rsidRPr="00E939B5">
        <w:rPr>
          <w:rFonts w:cs="Arial"/>
          <w:spacing w:val="-1"/>
          <w:lang w:val="it-IT"/>
        </w:rPr>
        <w:t>igralište</w:t>
      </w:r>
      <w:r w:rsidRPr="00E939B5">
        <w:rPr>
          <w:rFonts w:cs="Arial"/>
          <w:spacing w:val="-2"/>
          <w:lang w:val="it-IT"/>
        </w:rPr>
        <w:t xml:space="preserve"> </w:t>
      </w:r>
      <w:r w:rsidRPr="00E939B5">
        <w:rPr>
          <w:rFonts w:cs="Arial"/>
          <w:spacing w:val="-1"/>
          <w:lang w:val="it-IT"/>
        </w:rPr>
        <w:t>(R1):</w:t>
      </w:r>
      <w:r w:rsidRPr="00E939B5">
        <w:rPr>
          <w:rFonts w:cs="Arial"/>
          <w:lang w:val="it-IT"/>
        </w:rPr>
        <w:t xml:space="preserve"> </w:t>
      </w:r>
      <w:r w:rsidRPr="00E939B5">
        <w:rPr>
          <w:rFonts w:cs="Arial"/>
          <w:spacing w:val="-1"/>
          <w:lang w:val="it-IT"/>
        </w:rPr>
        <w:t>Bosanka/Srđ</w:t>
      </w:r>
    </w:p>
    <w:p w:rsidR="00E939B5" w:rsidRPr="00E939B5" w:rsidRDefault="00E939B5" w:rsidP="00E939B5">
      <w:pPr>
        <w:pStyle w:val="BodyText"/>
        <w:tabs>
          <w:tab w:val="left" w:pos="969"/>
        </w:tabs>
        <w:spacing w:before="57"/>
        <w:ind w:left="968" w:hanging="425"/>
        <w:jc w:val="both"/>
        <w:rPr>
          <w:rFonts w:cs="Arial"/>
          <w:lang w:val="it-IT"/>
        </w:rPr>
      </w:pPr>
      <w:r w:rsidRPr="00E939B5">
        <w:rPr>
          <w:rFonts w:cs="Arial"/>
          <w:bCs/>
          <w:spacing w:val="-1"/>
          <w:lang w:val="it-IT"/>
        </w:rPr>
        <w:t>3.</w:t>
      </w:r>
      <w:r w:rsidRPr="00E939B5">
        <w:rPr>
          <w:rFonts w:cs="Arial"/>
          <w:bCs/>
          <w:spacing w:val="-1"/>
          <w:lang w:val="it-IT"/>
        </w:rPr>
        <w:tab/>
      </w:r>
      <w:r w:rsidRPr="00E939B5">
        <w:rPr>
          <w:rFonts w:cs="Arial"/>
          <w:spacing w:val="-1"/>
          <w:lang w:val="it-IT"/>
        </w:rPr>
        <w:t xml:space="preserve">Prometni sustav: </w:t>
      </w:r>
      <w:r w:rsidRPr="00E939B5">
        <w:rPr>
          <w:rFonts w:cs="Arial"/>
          <w:lang w:val="it-IT"/>
        </w:rPr>
        <w:t>brza</w:t>
      </w:r>
      <w:r w:rsidRPr="00E939B5">
        <w:rPr>
          <w:rFonts w:cs="Arial"/>
          <w:spacing w:val="-2"/>
          <w:lang w:val="it-IT"/>
        </w:rPr>
        <w:t xml:space="preserve"> </w:t>
      </w:r>
      <w:r w:rsidRPr="00E939B5">
        <w:rPr>
          <w:rFonts w:cs="Arial"/>
          <w:spacing w:val="-1"/>
          <w:lang w:val="it-IT"/>
        </w:rPr>
        <w:t>cesta</w:t>
      </w:r>
      <w:r w:rsidRPr="00E939B5">
        <w:rPr>
          <w:rFonts w:cs="Arial"/>
          <w:lang w:val="it-IT"/>
        </w:rPr>
        <w:t xml:space="preserve"> </w:t>
      </w:r>
      <w:r w:rsidRPr="00E939B5">
        <w:rPr>
          <w:rFonts w:cs="Arial"/>
          <w:spacing w:val="-1"/>
          <w:lang w:val="it-IT"/>
        </w:rPr>
        <w:t>Dubrovnik(osojnik)</w:t>
      </w:r>
      <w:r w:rsidRPr="00E939B5">
        <w:rPr>
          <w:rFonts w:cs="Arial"/>
          <w:spacing w:val="2"/>
          <w:lang w:val="it-IT"/>
        </w:rPr>
        <w:t xml:space="preserve"> </w:t>
      </w:r>
      <w:r w:rsidRPr="00E939B5">
        <w:rPr>
          <w:rFonts w:cs="Arial"/>
          <w:lang w:val="it-IT"/>
        </w:rPr>
        <w:t>–</w:t>
      </w:r>
      <w:r w:rsidRPr="00E939B5">
        <w:rPr>
          <w:rFonts w:cs="Arial"/>
          <w:spacing w:val="-2"/>
          <w:lang w:val="it-IT"/>
        </w:rPr>
        <w:t xml:space="preserve"> </w:t>
      </w:r>
      <w:r w:rsidRPr="00E939B5">
        <w:rPr>
          <w:rFonts w:cs="Arial"/>
          <w:spacing w:val="-1"/>
          <w:lang w:val="it-IT"/>
        </w:rPr>
        <w:t>Debeli</w:t>
      </w:r>
      <w:r w:rsidRPr="00E939B5">
        <w:rPr>
          <w:rFonts w:cs="Arial"/>
          <w:lang w:val="it-IT"/>
        </w:rPr>
        <w:t xml:space="preserve"> brijeg</w:t>
      </w:r>
    </w:p>
    <w:p w:rsidR="00E939B5" w:rsidRPr="00E939B5" w:rsidRDefault="00E939B5" w:rsidP="00E939B5">
      <w:pPr>
        <w:pStyle w:val="BodyText"/>
        <w:tabs>
          <w:tab w:val="left" w:pos="969"/>
        </w:tabs>
        <w:spacing w:before="1"/>
        <w:ind w:left="968" w:hanging="425"/>
        <w:jc w:val="both"/>
        <w:rPr>
          <w:rFonts w:cs="Arial"/>
        </w:rPr>
      </w:pPr>
      <w:r w:rsidRPr="00E939B5">
        <w:rPr>
          <w:rFonts w:cs="Arial"/>
          <w:bCs/>
          <w:spacing w:val="-1"/>
        </w:rPr>
        <w:t>4.</w:t>
      </w:r>
      <w:r w:rsidRPr="00E939B5">
        <w:rPr>
          <w:rFonts w:cs="Arial"/>
          <w:bCs/>
          <w:spacing w:val="-1"/>
        </w:rPr>
        <w:tab/>
      </w:r>
      <w:r w:rsidRPr="00E939B5">
        <w:rPr>
          <w:rFonts w:cs="Arial"/>
          <w:spacing w:val="-1"/>
        </w:rPr>
        <w:t>Energetski</w:t>
      </w:r>
      <w:r w:rsidRPr="00E939B5">
        <w:rPr>
          <w:rFonts w:cs="Arial"/>
          <w:spacing w:val="-3"/>
        </w:rPr>
        <w:t xml:space="preserve"> </w:t>
      </w:r>
      <w:r w:rsidRPr="00E939B5">
        <w:rPr>
          <w:rFonts w:cs="Arial"/>
          <w:spacing w:val="-1"/>
        </w:rPr>
        <w:t>sustav: HE</w:t>
      </w:r>
      <w:r w:rsidRPr="00E939B5">
        <w:rPr>
          <w:rFonts w:cs="Arial"/>
        </w:rPr>
        <w:t xml:space="preserve"> </w:t>
      </w:r>
      <w:r w:rsidRPr="00E939B5">
        <w:rPr>
          <w:rFonts w:cs="Arial"/>
          <w:spacing w:val="-1"/>
        </w:rPr>
        <w:t>Ombla</w:t>
      </w:r>
    </w:p>
    <w:p w:rsidR="00E939B5" w:rsidRDefault="00E939B5" w:rsidP="00E939B5">
      <w:pPr>
        <w:spacing w:before="11"/>
        <w:jc w:val="both"/>
        <w:rPr>
          <w:rFonts w:ascii="Arial" w:eastAsia="Arial" w:hAnsi="Arial" w:cs="Arial"/>
          <w:sz w:val="22"/>
          <w:szCs w:val="22"/>
        </w:rPr>
      </w:pPr>
    </w:p>
    <w:p w:rsidR="002711C0" w:rsidRPr="00E939B5" w:rsidRDefault="002711C0" w:rsidP="00E939B5">
      <w:pPr>
        <w:spacing w:before="11"/>
        <w:jc w:val="both"/>
        <w:rPr>
          <w:rFonts w:ascii="Arial" w:eastAsia="Arial" w:hAnsi="Arial" w:cs="Arial"/>
          <w:sz w:val="22"/>
          <w:szCs w:val="22"/>
        </w:rPr>
      </w:pPr>
    </w:p>
    <w:p w:rsidR="00E939B5" w:rsidRPr="00E939B5" w:rsidRDefault="00E939B5" w:rsidP="00E939B5">
      <w:pPr>
        <w:pStyle w:val="Heading1"/>
        <w:tabs>
          <w:tab w:val="left" w:pos="825"/>
        </w:tabs>
        <w:ind w:left="824" w:hanging="708"/>
        <w:jc w:val="both"/>
        <w:rPr>
          <w:rFonts w:cs="Arial"/>
          <w:b w:val="0"/>
          <w:bCs w:val="0"/>
        </w:rPr>
      </w:pPr>
      <w:r w:rsidRPr="00E939B5">
        <w:rPr>
          <w:rFonts w:cs="Arial"/>
          <w:spacing w:val="-1"/>
        </w:rPr>
        <w:t>9.</w:t>
      </w:r>
      <w:r w:rsidRPr="00E939B5">
        <w:rPr>
          <w:rFonts w:cs="Arial"/>
          <w:spacing w:val="-1"/>
        </w:rPr>
        <w:tab/>
      </w:r>
      <w:r w:rsidRPr="00E939B5">
        <w:rPr>
          <w:rFonts w:cs="Arial"/>
          <w:spacing w:val="-1"/>
          <w:u w:val="thick" w:color="000000"/>
        </w:rPr>
        <w:t>MJERE</w:t>
      </w:r>
      <w:r w:rsidRPr="00E939B5">
        <w:rPr>
          <w:rFonts w:cs="Arial"/>
          <w:u w:val="thick" w:color="000000"/>
        </w:rPr>
        <w:t xml:space="preserve"> </w:t>
      </w:r>
      <w:r w:rsidRPr="00E939B5">
        <w:rPr>
          <w:rFonts w:cs="Arial"/>
          <w:spacing w:val="-2"/>
          <w:u w:val="thick" w:color="000000"/>
        </w:rPr>
        <w:t>PROVEDBE</w:t>
      </w:r>
      <w:r w:rsidRPr="00E939B5">
        <w:rPr>
          <w:rFonts w:cs="Arial"/>
          <w:u w:val="thick" w:color="000000"/>
        </w:rPr>
        <w:t xml:space="preserve"> </w:t>
      </w:r>
      <w:r w:rsidRPr="00E939B5">
        <w:rPr>
          <w:rFonts w:cs="Arial"/>
          <w:spacing w:val="-1"/>
          <w:u w:val="thick" w:color="000000"/>
        </w:rPr>
        <w:t>PLANA</w:t>
      </w:r>
    </w:p>
    <w:p w:rsidR="00E939B5" w:rsidRPr="00E939B5" w:rsidRDefault="00E939B5" w:rsidP="00E939B5">
      <w:pPr>
        <w:spacing w:before="8"/>
        <w:jc w:val="both"/>
        <w:rPr>
          <w:rFonts w:ascii="Arial" w:eastAsia="Arial" w:hAnsi="Arial" w:cs="Arial"/>
          <w:b/>
          <w:bCs/>
          <w:sz w:val="22"/>
          <w:szCs w:val="22"/>
        </w:rPr>
      </w:pPr>
    </w:p>
    <w:p w:rsidR="00E939B5" w:rsidRPr="00E939B5" w:rsidRDefault="00E939B5" w:rsidP="00E939B5">
      <w:pPr>
        <w:pStyle w:val="BodyText"/>
        <w:spacing w:before="72"/>
        <w:ind w:left="0" w:right="2"/>
        <w:jc w:val="center"/>
        <w:rPr>
          <w:rFonts w:cs="Arial"/>
        </w:rPr>
      </w:pPr>
      <w:r w:rsidRPr="00E939B5">
        <w:rPr>
          <w:rFonts w:cs="Arial"/>
          <w:spacing w:val="-1"/>
        </w:rPr>
        <w:t>Članak</w:t>
      </w:r>
      <w:r w:rsidRPr="00E939B5">
        <w:rPr>
          <w:rFonts w:cs="Arial"/>
        </w:rPr>
        <w:t xml:space="preserve"> 145.</w:t>
      </w:r>
    </w:p>
    <w:p w:rsidR="00E939B5" w:rsidRPr="00E939B5" w:rsidRDefault="00E939B5" w:rsidP="00E939B5">
      <w:pPr>
        <w:jc w:val="both"/>
        <w:rPr>
          <w:rFonts w:ascii="Arial" w:eastAsia="Arial" w:hAnsi="Arial" w:cs="Arial"/>
          <w:sz w:val="22"/>
          <w:szCs w:val="22"/>
        </w:rPr>
      </w:pPr>
    </w:p>
    <w:p w:rsidR="00E939B5" w:rsidRPr="00E939B5" w:rsidRDefault="00E939B5" w:rsidP="002711C0">
      <w:pPr>
        <w:pStyle w:val="BodyText"/>
        <w:ind w:right="257"/>
        <w:jc w:val="both"/>
        <w:rPr>
          <w:rFonts w:cs="Arial"/>
        </w:rPr>
      </w:pPr>
      <w:r w:rsidRPr="00E939B5">
        <w:rPr>
          <w:rFonts w:cs="Arial"/>
          <w:spacing w:val="-1"/>
        </w:rPr>
        <w:t>Provođenje</w:t>
      </w:r>
      <w:r w:rsidRPr="00E939B5">
        <w:rPr>
          <w:rFonts w:cs="Arial"/>
          <w:spacing w:val="2"/>
        </w:rPr>
        <w:t xml:space="preserve"> </w:t>
      </w:r>
      <w:r w:rsidRPr="00E939B5">
        <w:rPr>
          <w:rFonts w:cs="Arial"/>
        </w:rPr>
        <w:t>i</w:t>
      </w:r>
      <w:r w:rsidRPr="00E939B5">
        <w:rPr>
          <w:rFonts w:cs="Arial"/>
          <w:spacing w:val="4"/>
        </w:rPr>
        <w:t xml:space="preserve"> </w:t>
      </w:r>
      <w:r w:rsidRPr="00E939B5">
        <w:rPr>
          <w:rFonts w:cs="Arial"/>
          <w:spacing w:val="-1"/>
        </w:rPr>
        <w:t>razrada</w:t>
      </w:r>
      <w:r w:rsidRPr="00E939B5">
        <w:rPr>
          <w:rFonts w:cs="Arial"/>
          <w:spacing w:val="5"/>
        </w:rPr>
        <w:t xml:space="preserve"> </w:t>
      </w:r>
      <w:r w:rsidRPr="00E939B5">
        <w:rPr>
          <w:rFonts w:cs="Arial"/>
          <w:spacing w:val="-1"/>
        </w:rPr>
        <w:t>Prostornog</w:t>
      </w:r>
      <w:r w:rsidRPr="00E939B5">
        <w:rPr>
          <w:rFonts w:cs="Arial"/>
          <w:spacing w:val="2"/>
        </w:rPr>
        <w:t xml:space="preserve"> </w:t>
      </w:r>
      <w:r w:rsidRPr="00E939B5">
        <w:rPr>
          <w:rFonts w:cs="Arial"/>
          <w:spacing w:val="-1"/>
        </w:rPr>
        <w:t>plana</w:t>
      </w:r>
      <w:r w:rsidRPr="00E939B5">
        <w:rPr>
          <w:rFonts w:cs="Arial"/>
          <w:spacing w:val="5"/>
        </w:rPr>
        <w:t xml:space="preserve"> </w:t>
      </w:r>
      <w:r w:rsidRPr="00E939B5">
        <w:rPr>
          <w:rFonts w:cs="Arial"/>
          <w:spacing w:val="-1"/>
        </w:rPr>
        <w:t>odvijati</w:t>
      </w:r>
      <w:r w:rsidRPr="00E939B5">
        <w:rPr>
          <w:rFonts w:cs="Arial"/>
          <w:spacing w:val="4"/>
        </w:rPr>
        <w:t xml:space="preserve"> </w:t>
      </w:r>
      <w:r w:rsidRPr="00E939B5">
        <w:rPr>
          <w:rFonts w:cs="Arial"/>
        </w:rPr>
        <w:t>će</w:t>
      </w:r>
      <w:r w:rsidRPr="00E939B5">
        <w:rPr>
          <w:rFonts w:cs="Arial"/>
          <w:spacing w:val="3"/>
        </w:rPr>
        <w:t xml:space="preserve"> </w:t>
      </w:r>
      <w:r w:rsidRPr="00E939B5">
        <w:rPr>
          <w:rFonts w:cs="Arial"/>
        </w:rPr>
        <w:t>se</w:t>
      </w:r>
      <w:r w:rsidRPr="00E939B5">
        <w:rPr>
          <w:rFonts w:cs="Arial"/>
          <w:spacing w:val="5"/>
        </w:rPr>
        <w:t xml:space="preserve"> </w:t>
      </w:r>
      <w:r w:rsidRPr="00E939B5">
        <w:rPr>
          <w:rFonts w:cs="Arial"/>
        </w:rPr>
        <w:t>kao</w:t>
      </w:r>
      <w:r w:rsidRPr="00E939B5">
        <w:rPr>
          <w:rFonts w:cs="Arial"/>
          <w:spacing w:val="5"/>
        </w:rPr>
        <w:t xml:space="preserve"> </w:t>
      </w:r>
      <w:r w:rsidRPr="00E939B5">
        <w:rPr>
          <w:rFonts w:cs="Arial"/>
          <w:spacing w:val="-1"/>
        </w:rPr>
        <w:t>kontinuirani</w:t>
      </w:r>
      <w:r w:rsidRPr="00E939B5">
        <w:rPr>
          <w:rFonts w:cs="Arial"/>
          <w:spacing w:val="4"/>
        </w:rPr>
        <w:t xml:space="preserve"> </w:t>
      </w:r>
      <w:r w:rsidRPr="00E939B5">
        <w:rPr>
          <w:rFonts w:cs="Arial"/>
          <w:spacing w:val="-1"/>
        </w:rPr>
        <w:t>proces</w:t>
      </w:r>
      <w:r w:rsidRPr="00E939B5">
        <w:rPr>
          <w:rFonts w:cs="Arial"/>
          <w:spacing w:val="5"/>
        </w:rPr>
        <w:t xml:space="preserve"> </w:t>
      </w:r>
      <w:r w:rsidRPr="00E939B5">
        <w:rPr>
          <w:rFonts w:cs="Arial"/>
        </w:rPr>
        <w:t>u</w:t>
      </w:r>
      <w:r w:rsidRPr="00E939B5">
        <w:rPr>
          <w:rFonts w:cs="Arial"/>
          <w:spacing w:val="5"/>
        </w:rPr>
        <w:t xml:space="preserve"> </w:t>
      </w:r>
      <w:r w:rsidRPr="00E939B5">
        <w:rPr>
          <w:rFonts w:cs="Arial"/>
          <w:spacing w:val="-1"/>
        </w:rPr>
        <w:t>skladu</w:t>
      </w:r>
      <w:r w:rsidRPr="00E939B5">
        <w:rPr>
          <w:rFonts w:cs="Arial"/>
          <w:spacing w:val="3"/>
        </w:rPr>
        <w:t xml:space="preserve"> </w:t>
      </w:r>
      <w:r w:rsidRPr="00E939B5">
        <w:rPr>
          <w:rFonts w:cs="Arial"/>
        </w:rPr>
        <w:t>s</w:t>
      </w:r>
      <w:r w:rsidRPr="00E939B5">
        <w:rPr>
          <w:rFonts w:cs="Arial"/>
          <w:spacing w:val="5"/>
        </w:rPr>
        <w:t xml:space="preserve"> </w:t>
      </w:r>
      <w:r w:rsidRPr="00E939B5">
        <w:rPr>
          <w:rFonts w:cs="Arial"/>
          <w:spacing w:val="-1"/>
        </w:rPr>
        <w:t>ovim</w:t>
      </w:r>
      <w:r w:rsidRPr="00E939B5">
        <w:rPr>
          <w:rFonts w:cs="Arial"/>
          <w:spacing w:val="57"/>
        </w:rPr>
        <w:t xml:space="preserve"> </w:t>
      </w:r>
      <w:r w:rsidRPr="00E939B5">
        <w:rPr>
          <w:rFonts w:cs="Arial"/>
          <w:spacing w:val="-1"/>
        </w:rPr>
        <w:t>odredbama</w:t>
      </w:r>
      <w:r w:rsidRPr="00E939B5">
        <w:rPr>
          <w:rFonts w:cs="Arial"/>
          <w:spacing w:val="13"/>
        </w:rPr>
        <w:t xml:space="preserve"> </w:t>
      </w:r>
      <w:r w:rsidRPr="00E939B5">
        <w:rPr>
          <w:rFonts w:cs="Arial"/>
        </w:rPr>
        <w:t>i</w:t>
      </w:r>
      <w:r w:rsidRPr="00E939B5">
        <w:rPr>
          <w:rFonts w:cs="Arial"/>
          <w:spacing w:val="13"/>
        </w:rPr>
        <w:t xml:space="preserve"> </w:t>
      </w:r>
      <w:r w:rsidRPr="00E939B5">
        <w:rPr>
          <w:rFonts w:cs="Arial"/>
          <w:spacing w:val="-1"/>
        </w:rPr>
        <w:t>drugim</w:t>
      </w:r>
      <w:r w:rsidRPr="00E939B5">
        <w:rPr>
          <w:rFonts w:cs="Arial"/>
          <w:spacing w:val="15"/>
        </w:rPr>
        <w:t xml:space="preserve"> </w:t>
      </w:r>
      <w:r w:rsidRPr="00E939B5">
        <w:rPr>
          <w:rFonts w:cs="Arial"/>
          <w:spacing w:val="-1"/>
        </w:rPr>
        <w:t>dokumentima</w:t>
      </w:r>
      <w:r w:rsidRPr="00E939B5">
        <w:rPr>
          <w:rFonts w:cs="Arial"/>
          <w:spacing w:val="13"/>
        </w:rPr>
        <w:t xml:space="preserve"> </w:t>
      </w:r>
      <w:r w:rsidRPr="00E939B5">
        <w:rPr>
          <w:rFonts w:cs="Arial"/>
          <w:spacing w:val="-1"/>
        </w:rPr>
        <w:t>prostornog</w:t>
      </w:r>
      <w:r w:rsidRPr="00E939B5">
        <w:rPr>
          <w:rFonts w:cs="Arial"/>
          <w:spacing w:val="11"/>
        </w:rPr>
        <w:t xml:space="preserve"> </w:t>
      </w:r>
      <w:r w:rsidRPr="00E939B5">
        <w:rPr>
          <w:rFonts w:cs="Arial"/>
        </w:rPr>
        <w:t>uređenja</w:t>
      </w:r>
      <w:r w:rsidRPr="00E939B5">
        <w:rPr>
          <w:rFonts w:cs="Arial"/>
          <w:spacing w:val="11"/>
        </w:rPr>
        <w:t xml:space="preserve"> </w:t>
      </w:r>
      <w:r w:rsidRPr="00E939B5">
        <w:rPr>
          <w:rFonts w:cs="Arial"/>
        </w:rPr>
        <w:t>koji</w:t>
      </w:r>
      <w:r w:rsidRPr="00E939B5">
        <w:rPr>
          <w:rFonts w:cs="Arial"/>
          <w:spacing w:val="13"/>
        </w:rPr>
        <w:t xml:space="preserve"> </w:t>
      </w:r>
      <w:r w:rsidRPr="00E939B5">
        <w:rPr>
          <w:rFonts w:cs="Arial"/>
        </w:rPr>
        <w:t>će</w:t>
      </w:r>
      <w:r w:rsidRPr="00E939B5">
        <w:rPr>
          <w:rFonts w:cs="Arial"/>
          <w:spacing w:val="13"/>
        </w:rPr>
        <w:t xml:space="preserve"> </w:t>
      </w:r>
      <w:r w:rsidRPr="00E939B5">
        <w:rPr>
          <w:rFonts w:cs="Arial"/>
        </w:rPr>
        <w:t>se</w:t>
      </w:r>
      <w:r w:rsidRPr="00E939B5">
        <w:rPr>
          <w:rFonts w:cs="Arial"/>
          <w:spacing w:val="11"/>
        </w:rPr>
        <w:t xml:space="preserve"> </w:t>
      </w:r>
      <w:r w:rsidRPr="00E939B5">
        <w:rPr>
          <w:rFonts w:cs="Arial"/>
          <w:spacing w:val="-1"/>
        </w:rPr>
        <w:t>donositi</w:t>
      </w:r>
      <w:r w:rsidRPr="00E939B5">
        <w:rPr>
          <w:rFonts w:cs="Arial"/>
          <w:spacing w:val="13"/>
        </w:rPr>
        <w:t xml:space="preserve"> </w:t>
      </w:r>
      <w:r w:rsidRPr="00E939B5">
        <w:rPr>
          <w:rFonts w:cs="Arial"/>
        </w:rPr>
        <w:t>na</w:t>
      </w:r>
      <w:r w:rsidRPr="00E939B5">
        <w:rPr>
          <w:rFonts w:cs="Arial"/>
          <w:spacing w:val="13"/>
        </w:rPr>
        <w:t xml:space="preserve"> </w:t>
      </w:r>
      <w:r w:rsidRPr="00E939B5">
        <w:rPr>
          <w:rFonts w:cs="Arial"/>
          <w:spacing w:val="-1"/>
        </w:rPr>
        <w:t>temelju</w:t>
      </w:r>
      <w:r w:rsidRPr="00E939B5">
        <w:rPr>
          <w:rFonts w:cs="Arial"/>
          <w:spacing w:val="37"/>
        </w:rPr>
        <w:t xml:space="preserve"> </w:t>
      </w:r>
      <w:r w:rsidRPr="00E939B5">
        <w:rPr>
          <w:rFonts w:cs="Arial"/>
          <w:spacing w:val="-1"/>
        </w:rPr>
        <w:t>Prostornog</w:t>
      </w:r>
      <w:r w:rsidRPr="00E939B5">
        <w:rPr>
          <w:rFonts w:cs="Arial"/>
        </w:rPr>
        <w:t xml:space="preserve"> </w:t>
      </w:r>
      <w:r w:rsidRPr="00E939B5">
        <w:rPr>
          <w:rFonts w:cs="Arial"/>
          <w:spacing w:val="-1"/>
        </w:rPr>
        <w:t>plana.</w:t>
      </w:r>
    </w:p>
    <w:p w:rsidR="00E939B5" w:rsidRPr="00E939B5" w:rsidRDefault="00E939B5" w:rsidP="00E939B5">
      <w:pPr>
        <w:pStyle w:val="Heading1"/>
        <w:tabs>
          <w:tab w:val="left" w:pos="825"/>
        </w:tabs>
        <w:ind w:left="824" w:hanging="708"/>
        <w:jc w:val="both"/>
        <w:rPr>
          <w:rFonts w:cs="Arial"/>
          <w:b w:val="0"/>
          <w:bCs w:val="0"/>
          <w:lang w:val="it-IT"/>
        </w:rPr>
      </w:pPr>
      <w:r w:rsidRPr="00E939B5">
        <w:rPr>
          <w:rFonts w:cs="Arial"/>
          <w:lang w:val="it-IT"/>
        </w:rPr>
        <w:lastRenderedPageBreak/>
        <w:t>9.1.</w:t>
      </w:r>
      <w:r w:rsidRPr="00E939B5">
        <w:rPr>
          <w:rFonts w:cs="Arial"/>
          <w:lang w:val="it-IT"/>
        </w:rPr>
        <w:tab/>
      </w:r>
      <w:r w:rsidRPr="00E939B5">
        <w:rPr>
          <w:rFonts w:cs="Arial"/>
          <w:spacing w:val="-1"/>
          <w:lang w:val="it-IT"/>
        </w:rPr>
        <w:t>Obveza</w:t>
      </w:r>
      <w:r w:rsidRPr="00E939B5">
        <w:rPr>
          <w:rFonts w:cs="Arial"/>
          <w:spacing w:val="-2"/>
          <w:lang w:val="it-IT"/>
        </w:rPr>
        <w:t xml:space="preserve"> </w:t>
      </w:r>
      <w:r w:rsidRPr="00E939B5">
        <w:rPr>
          <w:rFonts w:cs="Arial"/>
          <w:spacing w:val="-1"/>
          <w:lang w:val="it-IT"/>
        </w:rPr>
        <w:t>izradbe</w:t>
      </w:r>
      <w:r w:rsidRPr="00E939B5">
        <w:rPr>
          <w:rFonts w:cs="Arial"/>
          <w:spacing w:val="-2"/>
          <w:lang w:val="it-IT"/>
        </w:rPr>
        <w:t xml:space="preserve"> </w:t>
      </w:r>
      <w:r w:rsidRPr="00E939B5">
        <w:rPr>
          <w:rFonts w:cs="Arial"/>
          <w:spacing w:val="-1"/>
          <w:lang w:val="it-IT"/>
        </w:rPr>
        <w:t>prostornih</w:t>
      </w:r>
      <w:r w:rsidRPr="00E939B5">
        <w:rPr>
          <w:rFonts w:cs="Arial"/>
          <w:spacing w:val="1"/>
          <w:lang w:val="it-IT"/>
        </w:rPr>
        <w:t xml:space="preserve"> </w:t>
      </w:r>
      <w:r w:rsidRPr="00E939B5">
        <w:rPr>
          <w:rFonts w:cs="Arial"/>
          <w:spacing w:val="-1"/>
          <w:lang w:val="it-IT"/>
        </w:rPr>
        <w:t>planova</w:t>
      </w:r>
    </w:p>
    <w:p w:rsidR="00E939B5" w:rsidRPr="00E939B5" w:rsidRDefault="00E939B5" w:rsidP="00E939B5">
      <w:pPr>
        <w:jc w:val="both"/>
        <w:rPr>
          <w:rFonts w:ascii="Arial" w:eastAsia="Arial" w:hAnsi="Arial" w:cs="Arial"/>
          <w:b/>
          <w:bCs/>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146.</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tabs>
          <w:tab w:val="left" w:pos="448"/>
        </w:tabs>
        <w:ind w:right="256"/>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Obuhvat</w:t>
      </w:r>
      <w:r w:rsidRPr="00E939B5">
        <w:rPr>
          <w:rFonts w:cs="Arial"/>
          <w:spacing w:val="2"/>
          <w:lang w:val="it-IT"/>
        </w:rPr>
        <w:t xml:space="preserve"> </w:t>
      </w:r>
      <w:r w:rsidRPr="00E939B5">
        <w:rPr>
          <w:rFonts w:cs="Arial"/>
          <w:spacing w:val="-1"/>
          <w:lang w:val="it-IT"/>
        </w:rPr>
        <w:t>izradbe</w:t>
      </w:r>
      <w:r w:rsidRPr="00E939B5">
        <w:rPr>
          <w:rFonts w:cs="Arial"/>
          <w:lang w:val="it-IT"/>
        </w:rPr>
        <w:t xml:space="preserve"> </w:t>
      </w:r>
      <w:r w:rsidRPr="00E939B5">
        <w:rPr>
          <w:rFonts w:cs="Arial"/>
          <w:spacing w:val="-1"/>
          <w:lang w:val="it-IT"/>
        </w:rPr>
        <w:t>prostornih</w:t>
      </w:r>
      <w:r w:rsidRPr="00E939B5">
        <w:rPr>
          <w:rFonts w:cs="Arial"/>
          <w:lang w:val="it-IT"/>
        </w:rPr>
        <w:t xml:space="preserve"> </w:t>
      </w:r>
      <w:r w:rsidRPr="00E939B5">
        <w:rPr>
          <w:rFonts w:cs="Arial"/>
          <w:spacing w:val="-1"/>
          <w:lang w:val="it-IT"/>
        </w:rPr>
        <w:t>planova</w:t>
      </w:r>
      <w:r w:rsidRPr="00E939B5">
        <w:rPr>
          <w:rFonts w:cs="Arial"/>
          <w:lang w:val="it-IT"/>
        </w:rPr>
        <w:t xml:space="preserve"> </w:t>
      </w:r>
      <w:r w:rsidRPr="00E939B5">
        <w:rPr>
          <w:rFonts w:cs="Arial"/>
          <w:spacing w:val="-1"/>
          <w:lang w:val="it-IT"/>
        </w:rPr>
        <w:t>užih</w:t>
      </w:r>
      <w:r w:rsidRPr="00E939B5">
        <w:rPr>
          <w:rFonts w:cs="Arial"/>
          <w:lang w:val="it-IT"/>
        </w:rPr>
        <w:t xml:space="preserve"> </w:t>
      </w:r>
      <w:r w:rsidRPr="00E939B5">
        <w:rPr>
          <w:rFonts w:cs="Arial"/>
          <w:spacing w:val="-1"/>
          <w:lang w:val="it-IT"/>
        </w:rPr>
        <w:t>područja</w:t>
      </w:r>
      <w:r w:rsidRPr="00E939B5">
        <w:rPr>
          <w:rFonts w:cs="Arial"/>
          <w:lang w:val="it-IT"/>
        </w:rPr>
        <w:t xml:space="preserve"> </w:t>
      </w:r>
      <w:r w:rsidRPr="00E939B5">
        <w:rPr>
          <w:rFonts w:cs="Arial"/>
          <w:spacing w:val="-1"/>
          <w:lang w:val="it-IT"/>
        </w:rPr>
        <w:t>prikazan</w:t>
      </w:r>
      <w:r w:rsidRPr="00E939B5">
        <w:rPr>
          <w:rFonts w:cs="Arial"/>
          <w:spacing w:val="-2"/>
          <w:lang w:val="it-IT"/>
        </w:rPr>
        <w:t xml:space="preserve"> </w:t>
      </w:r>
      <w:r w:rsidRPr="00E939B5">
        <w:rPr>
          <w:rFonts w:cs="Arial"/>
          <w:lang w:val="it-IT"/>
        </w:rPr>
        <w:t>je</w:t>
      </w:r>
      <w:r w:rsidRPr="00E939B5">
        <w:rPr>
          <w:rFonts w:cs="Arial"/>
          <w:spacing w:val="-2"/>
          <w:lang w:val="it-IT"/>
        </w:rPr>
        <w:t xml:space="preserve"> </w:t>
      </w:r>
      <w:r w:rsidRPr="00E939B5">
        <w:rPr>
          <w:rFonts w:cs="Arial"/>
          <w:lang w:val="it-IT"/>
        </w:rPr>
        <w:t xml:space="preserve">u </w:t>
      </w:r>
      <w:r w:rsidRPr="00E939B5">
        <w:rPr>
          <w:rFonts w:cs="Arial"/>
          <w:spacing w:val="-1"/>
          <w:lang w:val="it-IT"/>
        </w:rPr>
        <w:t>grafičkom</w:t>
      </w:r>
      <w:r w:rsidRPr="00E939B5">
        <w:rPr>
          <w:rFonts w:cs="Arial"/>
          <w:spacing w:val="1"/>
          <w:lang w:val="it-IT"/>
        </w:rPr>
        <w:t xml:space="preserve"> </w:t>
      </w:r>
      <w:r w:rsidRPr="00E939B5">
        <w:rPr>
          <w:rFonts w:cs="Arial"/>
          <w:spacing w:val="-1"/>
          <w:lang w:val="it-IT"/>
        </w:rPr>
        <w:t>dijelu</w:t>
      </w:r>
      <w:r w:rsidRPr="00E939B5">
        <w:rPr>
          <w:rFonts w:cs="Arial"/>
          <w:lang w:val="it-IT"/>
        </w:rPr>
        <w:t xml:space="preserve"> </w:t>
      </w:r>
      <w:r w:rsidRPr="00E939B5">
        <w:rPr>
          <w:rFonts w:cs="Arial"/>
          <w:spacing w:val="-1"/>
          <w:lang w:val="it-IT"/>
        </w:rPr>
        <w:t>elaborata</w:t>
      </w:r>
      <w:r w:rsidRPr="00E939B5">
        <w:rPr>
          <w:rFonts w:cs="Arial"/>
          <w:spacing w:val="73"/>
          <w:lang w:val="it-IT"/>
        </w:rPr>
        <w:t xml:space="preserve"> </w:t>
      </w:r>
      <w:r w:rsidRPr="00E939B5">
        <w:rPr>
          <w:rFonts w:cs="Arial"/>
          <w:spacing w:val="-1"/>
          <w:lang w:val="it-IT"/>
        </w:rPr>
        <w:t>Prostornog</w:t>
      </w:r>
      <w:r w:rsidRPr="00E939B5">
        <w:rPr>
          <w:rFonts w:cs="Arial"/>
          <w:spacing w:val="9"/>
          <w:lang w:val="it-IT"/>
        </w:rPr>
        <w:t xml:space="preserve"> </w:t>
      </w:r>
      <w:r w:rsidRPr="00E939B5">
        <w:rPr>
          <w:rFonts w:cs="Arial"/>
          <w:spacing w:val="-1"/>
          <w:lang w:val="it-IT"/>
        </w:rPr>
        <w:t>plana</w:t>
      </w:r>
      <w:r w:rsidRPr="00E939B5">
        <w:rPr>
          <w:rFonts w:cs="Arial"/>
          <w:spacing w:val="6"/>
          <w:lang w:val="it-IT"/>
        </w:rPr>
        <w:t xml:space="preserve"> </w:t>
      </w:r>
      <w:r w:rsidRPr="00E939B5">
        <w:rPr>
          <w:rFonts w:cs="Arial"/>
          <w:lang w:val="it-IT"/>
        </w:rPr>
        <w:t>na</w:t>
      </w:r>
      <w:r w:rsidRPr="00E939B5">
        <w:rPr>
          <w:rFonts w:cs="Arial"/>
          <w:spacing w:val="6"/>
          <w:lang w:val="it-IT"/>
        </w:rPr>
        <w:t xml:space="preserve"> </w:t>
      </w:r>
      <w:r w:rsidRPr="00E939B5">
        <w:rPr>
          <w:rFonts w:cs="Arial"/>
          <w:spacing w:val="-1"/>
          <w:lang w:val="it-IT"/>
        </w:rPr>
        <w:t>grafičkom</w:t>
      </w:r>
      <w:r w:rsidRPr="00E939B5">
        <w:rPr>
          <w:rFonts w:cs="Arial"/>
          <w:spacing w:val="11"/>
          <w:lang w:val="it-IT"/>
        </w:rPr>
        <w:t xml:space="preserve"> </w:t>
      </w:r>
      <w:r w:rsidRPr="00E939B5">
        <w:rPr>
          <w:rFonts w:cs="Arial"/>
          <w:spacing w:val="-2"/>
          <w:lang w:val="it-IT"/>
        </w:rPr>
        <w:t>prilogu</w:t>
      </w:r>
      <w:r w:rsidRPr="00E939B5">
        <w:rPr>
          <w:rFonts w:cs="Arial"/>
          <w:spacing w:val="9"/>
          <w:lang w:val="it-IT"/>
        </w:rPr>
        <w:t xml:space="preserve"> </w:t>
      </w:r>
      <w:r w:rsidRPr="00E939B5">
        <w:rPr>
          <w:rFonts w:cs="Arial"/>
          <w:spacing w:val="-1"/>
          <w:lang w:val="it-IT"/>
        </w:rPr>
        <w:t>broj:</w:t>
      </w:r>
      <w:r w:rsidRPr="00E939B5">
        <w:rPr>
          <w:rFonts w:cs="Arial"/>
          <w:spacing w:val="8"/>
          <w:lang w:val="it-IT"/>
        </w:rPr>
        <w:t xml:space="preserve"> </w:t>
      </w:r>
      <w:r w:rsidRPr="00E939B5">
        <w:rPr>
          <w:rFonts w:cs="Arial"/>
          <w:spacing w:val="-1"/>
          <w:lang w:val="it-IT"/>
        </w:rPr>
        <w:t>“3.6.</w:t>
      </w:r>
      <w:r w:rsidRPr="00E939B5">
        <w:rPr>
          <w:rFonts w:cs="Arial"/>
          <w:spacing w:val="7"/>
          <w:lang w:val="it-IT"/>
        </w:rPr>
        <w:t xml:space="preserve"> </w:t>
      </w:r>
      <w:r w:rsidRPr="00E939B5">
        <w:rPr>
          <w:rFonts w:cs="Arial"/>
          <w:spacing w:val="-1"/>
          <w:lang w:val="it-IT"/>
        </w:rPr>
        <w:t>Područja</w:t>
      </w:r>
      <w:r w:rsidRPr="00E939B5">
        <w:rPr>
          <w:rFonts w:cs="Arial"/>
          <w:spacing w:val="6"/>
          <w:lang w:val="it-IT"/>
        </w:rPr>
        <w:t xml:space="preserve"> </w:t>
      </w:r>
      <w:r w:rsidRPr="00E939B5">
        <w:rPr>
          <w:rFonts w:cs="Arial"/>
          <w:spacing w:val="-1"/>
          <w:lang w:val="it-IT"/>
        </w:rPr>
        <w:t>primjene</w:t>
      </w:r>
      <w:r w:rsidRPr="00E939B5">
        <w:rPr>
          <w:rFonts w:cs="Arial"/>
          <w:spacing w:val="6"/>
          <w:lang w:val="it-IT"/>
        </w:rPr>
        <w:t xml:space="preserve"> </w:t>
      </w:r>
      <w:r w:rsidRPr="00E939B5">
        <w:rPr>
          <w:rFonts w:cs="Arial"/>
          <w:spacing w:val="-1"/>
          <w:lang w:val="it-IT"/>
        </w:rPr>
        <w:t>posebnih</w:t>
      </w:r>
      <w:r w:rsidRPr="00E939B5">
        <w:rPr>
          <w:rFonts w:cs="Arial"/>
          <w:spacing w:val="10"/>
          <w:lang w:val="it-IT"/>
        </w:rPr>
        <w:t xml:space="preserve"> </w:t>
      </w:r>
      <w:r w:rsidRPr="00E939B5">
        <w:rPr>
          <w:rFonts w:cs="Arial"/>
          <w:spacing w:val="-1"/>
          <w:lang w:val="it-IT"/>
        </w:rPr>
        <w:t>mjera</w:t>
      </w:r>
      <w:r w:rsidRPr="00E939B5">
        <w:rPr>
          <w:rFonts w:cs="Arial"/>
          <w:spacing w:val="7"/>
          <w:lang w:val="it-IT"/>
        </w:rPr>
        <w:t xml:space="preserve"> </w:t>
      </w:r>
      <w:r w:rsidRPr="00E939B5">
        <w:rPr>
          <w:rFonts w:cs="Arial"/>
          <w:spacing w:val="-1"/>
          <w:lang w:val="it-IT"/>
        </w:rPr>
        <w:t>uređenja</w:t>
      </w:r>
      <w:r w:rsidRPr="00E939B5">
        <w:rPr>
          <w:rFonts w:cs="Arial"/>
          <w:spacing w:val="77"/>
          <w:lang w:val="it-IT"/>
        </w:rPr>
        <w:t xml:space="preserve"> </w:t>
      </w:r>
      <w:r w:rsidRPr="00E939B5">
        <w:rPr>
          <w:rFonts w:cs="Arial"/>
          <w:lang w:val="it-IT"/>
        </w:rPr>
        <w:t>i zaštite</w:t>
      </w:r>
      <w:r w:rsidRPr="00E939B5">
        <w:rPr>
          <w:rFonts w:cs="Arial"/>
          <w:spacing w:val="-1"/>
          <w:lang w:val="it-IT"/>
        </w:rPr>
        <w:t xml:space="preserve"> </w:t>
      </w:r>
      <w:r w:rsidRPr="00E939B5">
        <w:rPr>
          <w:rFonts w:cs="Arial"/>
          <w:lang w:val="it-IT"/>
        </w:rPr>
        <w:t>-</w:t>
      </w:r>
      <w:r w:rsidRPr="00E939B5">
        <w:rPr>
          <w:rFonts w:cs="Arial"/>
          <w:spacing w:val="-1"/>
          <w:lang w:val="it-IT"/>
        </w:rPr>
        <w:t xml:space="preserve"> područja</w:t>
      </w:r>
      <w:r w:rsidRPr="00E939B5">
        <w:rPr>
          <w:rFonts w:cs="Arial"/>
          <w:spacing w:val="-2"/>
          <w:lang w:val="it-IT"/>
        </w:rPr>
        <w:t xml:space="preserve"> </w:t>
      </w:r>
      <w:r w:rsidRPr="00E939B5">
        <w:rPr>
          <w:rFonts w:cs="Arial"/>
          <w:lang w:val="it-IT"/>
        </w:rPr>
        <w:t xml:space="preserve">i </w:t>
      </w:r>
      <w:r w:rsidRPr="00E939B5">
        <w:rPr>
          <w:rFonts w:cs="Arial"/>
          <w:spacing w:val="-1"/>
          <w:lang w:val="it-IT"/>
        </w:rPr>
        <w:t>dijelovi</w:t>
      </w:r>
      <w:r w:rsidRPr="00E939B5">
        <w:rPr>
          <w:rFonts w:cs="Arial"/>
          <w:lang w:val="it-IT"/>
        </w:rPr>
        <w:t xml:space="preserve"> </w:t>
      </w:r>
      <w:r w:rsidRPr="00E939B5">
        <w:rPr>
          <w:rFonts w:cs="Arial"/>
          <w:spacing w:val="-1"/>
          <w:lang w:val="it-IT"/>
        </w:rPr>
        <w:t>primjene</w:t>
      </w:r>
      <w:r w:rsidRPr="00E939B5">
        <w:rPr>
          <w:rFonts w:cs="Arial"/>
          <w:lang w:val="it-IT"/>
        </w:rPr>
        <w:t xml:space="preserve"> </w:t>
      </w:r>
      <w:r w:rsidRPr="00E939B5">
        <w:rPr>
          <w:rFonts w:cs="Arial"/>
          <w:spacing w:val="-1"/>
          <w:lang w:val="it-IT"/>
        </w:rPr>
        <w:t>planskih</w:t>
      </w:r>
      <w:r w:rsidRPr="00E939B5">
        <w:rPr>
          <w:rFonts w:cs="Arial"/>
          <w:spacing w:val="-2"/>
          <w:lang w:val="it-IT"/>
        </w:rPr>
        <w:t xml:space="preserve"> </w:t>
      </w:r>
      <w:r w:rsidRPr="00E939B5">
        <w:rPr>
          <w:rFonts w:cs="Arial"/>
          <w:spacing w:val="-1"/>
          <w:lang w:val="it-IT"/>
        </w:rPr>
        <w:t>mjera</w:t>
      </w:r>
      <w:r w:rsidRPr="00E939B5">
        <w:rPr>
          <w:rFonts w:cs="Arial"/>
          <w:spacing w:val="1"/>
          <w:lang w:val="it-IT"/>
        </w:rPr>
        <w:t xml:space="preserve"> </w:t>
      </w:r>
      <w:r w:rsidRPr="00E939B5">
        <w:rPr>
          <w:rFonts w:cs="Arial"/>
          <w:spacing w:val="-1"/>
          <w:lang w:val="it-IT"/>
        </w:rPr>
        <w:t>zaštite”</w:t>
      </w:r>
      <w:r w:rsidRPr="00E939B5">
        <w:rPr>
          <w:rFonts w:cs="Arial"/>
          <w:spacing w:val="1"/>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mj. 1:25.000.</w:t>
      </w:r>
    </w:p>
    <w:p w:rsidR="00E939B5" w:rsidRPr="00E939B5" w:rsidRDefault="00E939B5" w:rsidP="00E939B5">
      <w:pPr>
        <w:tabs>
          <w:tab w:val="left" w:pos="448"/>
        </w:tabs>
        <w:spacing w:line="252" w:lineRule="exact"/>
        <w:ind w:left="447" w:hanging="331"/>
        <w:jc w:val="both"/>
        <w:rPr>
          <w:rFonts w:ascii="Arial" w:eastAsia="Arial" w:hAnsi="Arial" w:cs="Arial"/>
          <w:sz w:val="22"/>
          <w:szCs w:val="22"/>
          <w:lang w:val="it-IT"/>
        </w:rPr>
      </w:pPr>
      <w:r w:rsidRPr="00E939B5">
        <w:rPr>
          <w:rFonts w:ascii="Arial" w:eastAsia="Arial" w:hAnsi="Arial" w:cs="Arial"/>
          <w:sz w:val="22"/>
          <w:szCs w:val="22"/>
          <w:lang w:val="it-IT"/>
        </w:rPr>
        <w:t>(2)</w:t>
      </w:r>
      <w:r w:rsidRPr="00E939B5">
        <w:rPr>
          <w:rFonts w:ascii="Arial" w:eastAsia="Arial" w:hAnsi="Arial" w:cs="Arial"/>
          <w:sz w:val="22"/>
          <w:szCs w:val="22"/>
          <w:lang w:val="it-IT"/>
        </w:rPr>
        <w:tab/>
      </w:r>
      <w:r w:rsidRPr="00E939B5">
        <w:rPr>
          <w:rFonts w:ascii="Arial" w:hAnsi="Arial" w:cs="Arial"/>
          <w:b/>
          <w:spacing w:val="-1"/>
          <w:sz w:val="22"/>
          <w:szCs w:val="22"/>
          <w:lang w:val="it-IT"/>
        </w:rPr>
        <w:t>Izradba</w:t>
      </w:r>
      <w:r w:rsidRPr="00E939B5">
        <w:rPr>
          <w:rFonts w:ascii="Arial" w:hAnsi="Arial" w:cs="Arial"/>
          <w:b/>
          <w:sz w:val="22"/>
          <w:szCs w:val="22"/>
          <w:lang w:val="it-IT"/>
        </w:rPr>
        <w:t xml:space="preserve"> </w:t>
      </w:r>
      <w:r w:rsidRPr="00E939B5">
        <w:rPr>
          <w:rFonts w:ascii="Arial" w:hAnsi="Arial" w:cs="Arial"/>
          <w:b/>
          <w:spacing w:val="-1"/>
          <w:sz w:val="22"/>
          <w:szCs w:val="22"/>
          <w:lang w:val="it-IT"/>
        </w:rPr>
        <w:t>prostornih</w:t>
      </w:r>
      <w:r w:rsidRPr="00E939B5">
        <w:rPr>
          <w:rFonts w:ascii="Arial" w:hAnsi="Arial" w:cs="Arial"/>
          <w:b/>
          <w:spacing w:val="-2"/>
          <w:sz w:val="22"/>
          <w:szCs w:val="22"/>
          <w:lang w:val="it-IT"/>
        </w:rPr>
        <w:t xml:space="preserve"> </w:t>
      </w:r>
      <w:r w:rsidRPr="00E939B5">
        <w:rPr>
          <w:rFonts w:ascii="Arial" w:hAnsi="Arial" w:cs="Arial"/>
          <w:b/>
          <w:spacing w:val="-1"/>
          <w:sz w:val="22"/>
          <w:szCs w:val="22"/>
          <w:lang w:val="it-IT"/>
        </w:rPr>
        <w:t>planova</w:t>
      </w:r>
      <w:r w:rsidRPr="00E939B5">
        <w:rPr>
          <w:rFonts w:ascii="Arial" w:hAnsi="Arial" w:cs="Arial"/>
          <w:b/>
          <w:sz w:val="22"/>
          <w:szCs w:val="22"/>
          <w:lang w:val="it-IT"/>
        </w:rPr>
        <w:t xml:space="preserve"> </w:t>
      </w:r>
      <w:r w:rsidRPr="00E939B5">
        <w:rPr>
          <w:rFonts w:ascii="Arial" w:hAnsi="Arial" w:cs="Arial"/>
          <w:b/>
          <w:spacing w:val="-1"/>
          <w:sz w:val="22"/>
          <w:szCs w:val="22"/>
          <w:lang w:val="it-IT"/>
        </w:rPr>
        <w:t>područja</w:t>
      </w:r>
      <w:r w:rsidRPr="00E939B5">
        <w:rPr>
          <w:rFonts w:ascii="Arial" w:hAnsi="Arial" w:cs="Arial"/>
          <w:b/>
          <w:spacing w:val="-2"/>
          <w:sz w:val="22"/>
          <w:szCs w:val="22"/>
          <w:lang w:val="it-IT"/>
        </w:rPr>
        <w:t xml:space="preserve"> </w:t>
      </w:r>
      <w:r w:rsidRPr="00E939B5">
        <w:rPr>
          <w:rFonts w:ascii="Arial" w:hAnsi="Arial" w:cs="Arial"/>
          <w:b/>
          <w:spacing w:val="-1"/>
          <w:sz w:val="22"/>
          <w:szCs w:val="22"/>
          <w:lang w:val="it-IT"/>
        </w:rPr>
        <w:t>posebnih</w:t>
      </w:r>
      <w:r w:rsidRPr="00E939B5">
        <w:rPr>
          <w:rFonts w:ascii="Arial" w:hAnsi="Arial" w:cs="Arial"/>
          <w:b/>
          <w:sz w:val="22"/>
          <w:szCs w:val="22"/>
          <w:lang w:val="it-IT"/>
        </w:rPr>
        <w:t xml:space="preserve"> </w:t>
      </w:r>
      <w:r w:rsidRPr="00E939B5">
        <w:rPr>
          <w:rFonts w:ascii="Arial" w:hAnsi="Arial" w:cs="Arial"/>
          <w:b/>
          <w:spacing w:val="-1"/>
          <w:sz w:val="22"/>
          <w:szCs w:val="22"/>
          <w:lang w:val="it-IT"/>
        </w:rPr>
        <w:t>obilježja</w:t>
      </w:r>
      <w:r w:rsidRPr="00E939B5">
        <w:rPr>
          <w:rFonts w:ascii="Arial" w:hAnsi="Arial" w:cs="Arial"/>
          <w:b/>
          <w:spacing w:val="1"/>
          <w:sz w:val="22"/>
          <w:szCs w:val="22"/>
          <w:lang w:val="it-IT"/>
        </w:rPr>
        <w:t xml:space="preserve"> </w:t>
      </w:r>
      <w:r w:rsidRPr="00E939B5">
        <w:rPr>
          <w:rFonts w:ascii="Arial" w:hAnsi="Arial" w:cs="Arial"/>
          <w:spacing w:val="-1"/>
          <w:sz w:val="22"/>
          <w:szCs w:val="22"/>
          <w:lang w:val="it-IT"/>
        </w:rPr>
        <w:t>obvezna</w:t>
      </w:r>
      <w:r w:rsidRPr="00E939B5">
        <w:rPr>
          <w:rFonts w:ascii="Arial" w:hAnsi="Arial" w:cs="Arial"/>
          <w:spacing w:val="-2"/>
          <w:sz w:val="22"/>
          <w:szCs w:val="22"/>
          <w:lang w:val="it-IT"/>
        </w:rPr>
        <w:t xml:space="preserve"> </w:t>
      </w:r>
      <w:r w:rsidRPr="00E939B5">
        <w:rPr>
          <w:rFonts w:ascii="Arial" w:hAnsi="Arial" w:cs="Arial"/>
          <w:spacing w:val="-1"/>
          <w:sz w:val="22"/>
          <w:szCs w:val="22"/>
          <w:lang w:val="it-IT"/>
        </w:rPr>
        <w:t>je</w:t>
      </w:r>
      <w:r w:rsidRPr="00E939B5">
        <w:rPr>
          <w:rFonts w:ascii="Arial" w:hAnsi="Arial" w:cs="Arial"/>
          <w:sz w:val="22"/>
          <w:szCs w:val="22"/>
          <w:lang w:val="it-IT"/>
        </w:rPr>
        <w:t xml:space="preserve"> za:</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Elafite</w:t>
      </w:r>
      <w:r w:rsidRPr="00E939B5">
        <w:rPr>
          <w:rFonts w:cs="Arial"/>
          <w:spacing w:val="1"/>
          <w:lang w:val="it-IT"/>
        </w:rPr>
        <w:t xml:space="preserve"> </w:t>
      </w:r>
      <w:r w:rsidRPr="00E939B5">
        <w:rPr>
          <w:rFonts w:cs="Arial"/>
          <w:spacing w:val="-1"/>
          <w:lang w:val="it-IT"/>
        </w:rPr>
        <w:t>(predložene</w:t>
      </w:r>
      <w:r w:rsidRPr="00E939B5">
        <w:rPr>
          <w:rFonts w:cs="Arial"/>
          <w:lang w:val="it-IT"/>
        </w:rPr>
        <w:t xml:space="preserve"> za</w:t>
      </w:r>
      <w:r w:rsidRPr="00E939B5">
        <w:rPr>
          <w:rFonts w:cs="Arial"/>
          <w:spacing w:val="-2"/>
          <w:lang w:val="it-IT"/>
        </w:rPr>
        <w:t xml:space="preserve"> </w:t>
      </w:r>
      <w:r w:rsidRPr="00E939B5">
        <w:rPr>
          <w:rFonts w:cs="Arial"/>
          <w:spacing w:val="-1"/>
          <w:lang w:val="it-IT"/>
        </w:rPr>
        <w:t>zaštitu</w:t>
      </w:r>
      <w:r w:rsidRPr="00E939B5">
        <w:rPr>
          <w:rFonts w:cs="Arial"/>
          <w:lang w:val="it-IT"/>
        </w:rPr>
        <w:t xml:space="preserve"> u</w:t>
      </w:r>
      <w:r w:rsidRPr="00E939B5">
        <w:rPr>
          <w:rFonts w:cs="Arial"/>
          <w:spacing w:val="-2"/>
          <w:lang w:val="it-IT"/>
        </w:rPr>
        <w:t xml:space="preserve"> </w:t>
      </w:r>
      <w:r w:rsidRPr="00E939B5">
        <w:rPr>
          <w:rFonts w:cs="Arial"/>
          <w:spacing w:val="-1"/>
          <w:lang w:val="it-IT"/>
        </w:rPr>
        <w:t>kategoriji</w:t>
      </w:r>
      <w:r w:rsidRPr="00E939B5">
        <w:rPr>
          <w:rFonts w:cs="Arial"/>
          <w:spacing w:val="-3"/>
          <w:lang w:val="it-IT"/>
        </w:rPr>
        <w:t xml:space="preserve"> </w:t>
      </w:r>
      <w:r w:rsidRPr="00E939B5">
        <w:rPr>
          <w:rFonts w:cs="Arial"/>
          <w:spacing w:val="-1"/>
          <w:lang w:val="it-IT"/>
        </w:rPr>
        <w:t>parka</w:t>
      </w:r>
      <w:r w:rsidRPr="00E939B5">
        <w:rPr>
          <w:rFonts w:cs="Arial"/>
          <w:spacing w:val="-2"/>
          <w:lang w:val="it-IT"/>
        </w:rPr>
        <w:t xml:space="preserve"> </w:t>
      </w:r>
      <w:r w:rsidRPr="00E939B5">
        <w:rPr>
          <w:rFonts w:cs="Arial"/>
          <w:spacing w:val="-1"/>
          <w:lang w:val="it-IT"/>
        </w:rPr>
        <w:t>prirode),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Lokrum (zaštićen</w:t>
      </w:r>
      <w:r w:rsidRPr="00E939B5">
        <w:rPr>
          <w:rFonts w:cs="Arial"/>
          <w:spacing w:val="-2"/>
          <w:lang w:val="it-IT"/>
        </w:rPr>
        <w:t xml:space="preserve"> </w:t>
      </w:r>
      <w:r w:rsidRPr="00E939B5">
        <w:rPr>
          <w:rFonts w:cs="Arial"/>
          <w:lang w:val="it-IT"/>
        </w:rPr>
        <w:t xml:space="preserve">kao </w:t>
      </w:r>
      <w:r w:rsidRPr="00E939B5">
        <w:rPr>
          <w:rFonts w:cs="Arial"/>
          <w:spacing w:val="-1"/>
          <w:lang w:val="it-IT"/>
        </w:rPr>
        <w:t>posebni rezervat šumske</w:t>
      </w:r>
      <w:r w:rsidRPr="00E939B5">
        <w:rPr>
          <w:rFonts w:cs="Arial"/>
          <w:spacing w:val="-2"/>
          <w:lang w:val="it-IT"/>
        </w:rPr>
        <w:t xml:space="preserve"> </w:t>
      </w:r>
      <w:r w:rsidRPr="00E939B5">
        <w:rPr>
          <w:rFonts w:cs="Arial"/>
          <w:spacing w:val="-1"/>
          <w:lang w:val="it-IT"/>
        </w:rPr>
        <w:t>vegetacije).</w:t>
      </w:r>
    </w:p>
    <w:p w:rsidR="00E939B5" w:rsidRPr="00E939B5" w:rsidRDefault="00E939B5" w:rsidP="00E939B5">
      <w:pPr>
        <w:spacing w:before="1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147.</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57"/>
        </w:tabs>
        <w:ind w:right="256"/>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Granica</w:t>
      </w:r>
      <w:r w:rsidRPr="00E939B5">
        <w:rPr>
          <w:rFonts w:cs="Arial"/>
          <w:spacing w:val="10"/>
          <w:lang w:val="it-IT"/>
        </w:rPr>
        <w:t xml:space="preserve"> </w:t>
      </w:r>
      <w:r w:rsidRPr="00E939B5">
        <w:rPr>
          <w:rFonts w:cs="Arial"/>
          <w:spacing w:val="-1"/>
          <w:lang w:val="it-IT"/>
        </w:rPr>
        <w:t>obuhvata</w:t>
      </w:r>
      <w:r w:rsidRPr="00E939B5">
        <w:rPr>
          <w:rFonts w:cs="Arial"/>
          <w:spacing w:val="7"/>
          <w:lang w:val="it-IT"/>
        </w:rPr>
        <w:t xml:space="preserve"> </w:t>
      </w:r>
      <w:r w:rsidRPr="00E939B5">
        <w:rPr>
          <w:rFonts w:cs="Arial"/>
          <w:spacing w:val="-1"/>
          <w:lang w:val="it-IT"/>
        </w:rPr>
        <w:t>Generalnog</w:t>
      </w:r>
      <w:r w:rsidRPr="00E939B5">
        <w:rPr>
          <w:rFonts w:cs="Arial"/>
          <w:spacing w:val="10"/>
          <w:lang w:val="it-IT"/>
        </w:rPr>
        <w:t xml:space="preserve"> </w:t>
      </w:r>
      <w:r w:rsidRPr="00E939B5">
        <w:rPr>
          <w:rFonts w:cs="Arial"/>
          <w:spacing w:val="-1"/>
          <w:lang w:val="it-IT"/>
        </w:rPr>
        <w:t>urbanističkog</w:t>
      </w:r>
      <w:r w:rsidRPr="00E939B5">
        <w:rPr>
          <w:rFonts w:cs="Arial"/>
          <w:spacing w:val="9"/>
          <w:lang w:val="it-IT"/>
        </w:rPr>
        <w:t xml:space="preserve"> </w:t>
      </w:r>
      <w:r w:rsidRPr="00E939B5">
        <w:rPr>
          <w:rFonts w:cs="Arial"/>
          <w:spacing w:val="-2"/>
          <w:lang w:val="it-IT"/>
        </w:rPr>
        <w:t>plana</w:t>
      </w:r>
      <w:r w:rsidRPr="00E939B5">
        <w:rPr>
          <w:rFonts w:cs="Arial"/>
          <w:spacing w:val="10"/>
          <w:lang w:val="it-IT"/>
        </w:rPr>
        <w:t xml:space="preserve"> </w:t>
      </w:r>
      <w:r w:rsidRPr="00E939B5">
        <w:rPr>
          <w:rFonts w:cs="Arial"/>
          <w:spacing w:val="-1"/>
          <w:lang w:val="it-IT"/>
        </w:rPr>
        <w:t>Dubrovnika</w:t>
      </w:r>
      <w:r w:rsidRPr="00E939B5">
        <w:rPr>
          <w:rFonts w:cs="Arial"/>
          <w:spacing w:val="10"/>
          <w:lang w:val="it-IT"/>
        </w:rPr>
        <w:t xml:space="preserve"> </w:t>
      </w:r>
      <w:r w:rsidRPr="00E939B5">
        <w:rPr>
          <w:rFonts w:cs="Arial"/>
          <w:spacing w:val="-1"/>
          <w:lang w:val="it-IT"/>
        </w:rPr>
        <w:t>prikazana</w:t>
      </w:r>
      <w:r w:rsidRPr="00E939B5">
        <w:rPr>
          <w:rFonts w:cs="Arial"/>
          <w:spacing w:val="9"/>
          <w:lang w:val="it-IT"/>
        </w:rPr>
        <w:t xml:space="preserve"> </w:t>
      </w:r>
      <w:r w:rsidRPr="00E939B5">
        <w:rPr>
          <w:rFonts w:cs="Arial"/>
          <w:lang w:val="it-IT"/>
        </w:rPr>
        <w:t>je</w:t>
      </w:r>
      <w:r w:rsidRPr="00E939B5">
        <w:rPr>
          <w:rFonts w:cs="Arial"/>
          <w:spacing w:val="7"/>
          <w:lang w:val="it-IT"/>
        </w:rPr>
        <w:t xml:space="preserve"> </w:t>
      </w:r>
      <w:r w:rsidRPr="00E939B5">
        <w:rPr>
          <w:rFonts w:cs="Arial"/>
          <w:lang w:val="it-IT"/>
        </w:rPr>
        <w:t>na</w:t>
      </w:r>
      <w:r w:rsidRPr="00E939B5">
        <w:rPr>
          <w:rFonts w:cs="Arial"/>
          <w:spacing w:val="9"/>
          <w:lang w:val="it-IT"/>
        </w:rPr>
        <w:t xml:space="preserve"> </w:t>
      </w:r>
      <w:r w:rsidRPr="00E939B5">
        <w:rPr>
          <w:rFonts w:cs="Arial"/>
          <w:spacing w:val="-1"/>
          <w:lang w:val="it-IT"/>
        </w:rPr>
        <w:t>grafičkom</w:t>
      </w:r>
      <w:r w:rsidRPr="00E939B5">
        <w:rPr>
          <w:rFonts w:cs="Arial"/>
          <w:spacing w:val="51"/>
          <w:lang w:val="it-IT"/>
        </w:rPr>
        <w:t xml:space="preserve"> </w:t>
      </w:r>
      <w:r w:rsidRPr="00E939B5">
        <w:rPr>
          <w:rFonts w:cs="Arial"/>
          <w:spacing w:val="-1"/>
          <w:lang w:val="it-IT"/>
        </w:rPr>
        <w:t>pri-</w:t>
      </w:r>
      <w:r w:rsidRPr="00E939B5">
        <w:rPr>
          <w:rFonts w:cs="Arial"/>
          <w:spacing w:val="16"/>
          <w:lang w:val="it-IT"/>
        </w:rPr>
        <w:t xml:space="preserve"> </w:t>
      </w:r>
      <w:r w:rsidRPr="00E939B5">
        <w:rPr>
          <w:rFonts w:cs="Arial"/>
          <w:spacing w:val="-1"/>
          <w:lang w:val="it-IT"/>
        </w:rPr>
        <w:t>logu,</w:t>
      </w:r>
      <w:r w:rsidRPr="00E939B5">
        <w:rPr>
          <w:rFonts w:cs="Arial"/>
          <w:spacing w:val="16"/>
          <w:lang w:val="it-IT"/>
        </w:rPr>
        <w:t xml:space="preserve"> </w:t>
      </w:r>
      <w:r w:rsidRPr="00E939B5">
        <w:rPr>
          <w:rFonts w:cs="Arial"/>
          <w:lang w:val="it-IT"/>
        </w:rPr>
        <w:t>a</w:t>
      </w:r>
      <w:r w:rsidRPr="00E939B5">
        <w:rPr>
          <w:rFonts w:cs="Arial"/>
          <w:spacing w:val="15"/>
          <w:lang w:val="it-IT"/>
        </w:rPr>
        <w:t xml:space="preserve"> </w:t>
      </w:r>
      <w:r w:rsidRPr="00E939B5">
        <w:rPr>
          <w:rFonts w:cs="Arial"/>
          <w:spacing w:val="-1"/>
          <w:lang w:val="it-IT"/>
        </w:rPr>
        <w:t>zahvaća</w:t>
      </w:r>
      <w:r w:rsidRPr="00E939B5">
        <w:rPr>
          <w:rFonts w:cs="Arial"/>
          <w:spacing w:val="14"/>
          <w:lang w:val="it-IT"/>
        </w:rPr>
        <w:t xml:space="preserve"> </w:t>
      </w:r>
      <w:r w:rsidRPr="00E939B5">
        <w:rPr>
          <w:rFonts w:cs="Arial"/>
          <w:spacing w:val="-1"/>
          <w:lang w:val="it-IT"/>
        </w:rPr>
        <w:t>područje</w:t>
      </w:r>
      <w:r w:rsidRPr="00E939B5">
        <w:rPr>
          <w:rFonts w:cs="Arial"/>
          <w:spacing w:val="15"/>
          <w:lang w:val="it-IT"/>
        </w:rPr>
        <w:t xml:space="preserve"> </w:t>
      </w:r>
      <w:r w:rsidRPr="00E939B5">
        <w:rPr>
          <w:rFonts w:cs="Arial"/>
          <w:spacing w:val="-1"/>
          <w:lang w:val="it-IT"/>
        </w:rPr>
        <w:t>ukupne</w:t>
      </w:r>
      <w:r w:rsidRPr="00E939B5">
        <w:rPr>
          <w:rFonts w:cs="Arial"/>
          <w:spacing w:val="14"/>
          <w:lang w:val="it-IT"/>
        </w:rPr>
        <w:t xml:space="preserve"> </w:t>
      </w:r>
      <w:r w:rsidRPr="00E939B5">
        <w:rPr>
          <w:rFonts w:cs="Arial"/>
          <w:spacing w:val="-1"/>
          <w:lang w:val="it-IT"/>
        </w:rPr>
        <w:t>veličine</w:t>
      </w:r>
      <w:r w:rsidRPr="00E939B5">
        <w:rPr>
          <w:rFonts w:cs="Arial"/>
          <w:spacing w:val="14"/>
          <w:lang w:val="it-IT"/>
        </w:rPr>
        <w:t xml:space="preserve"> </w:t>
      </w:r>
      <w:r w:rsidRPr="00E939B5">
        <w:rPr>
          <w:rFonts w:cs="Arial"/>
          <w:lang w:val="it-IT"/>
        </w:rPr>
        <w:t>od</w:t>
      </w:r>
      <w:r w:rsidRPr="00E939B5">
        <w:rPr>
          <w:rFonts w:cs="Arial"/>
          <w:spacing w:val="14"/>
          <w:lang w:val="it-IT"/>
        </w:rPr>
        <w:t xml:space="preserve"> </w:t>
      </w:r>
      <w:r w:rsidRPr="00E939B5">
        <w:rPr>
          <w:rFonts w:cs="Arial"/>
          <w:lang w:val="it-IT"/>
        </w:rPr>
        <w:t>3.496</w:t>
      </w:r>
      <w:r w:rsidRPr="00E939B5">
        <w:rPr>
          <w:rFonts w:cs="Arial"/>
          <w:spacing w:val="15"/>
          <w:lang w:val="it-IT"/>
        </w:rPr>
        <w:t xml:space="preserve"> </w:t>
      </w:r>
      <w:r w:rsidRPr="00E939B5">
        <w:rPr>
          <w:rFonts w:cs="Arial"/>
          <w:spacing w:val="-1"/>
          <w:lang w:val="it-IT"/>
        </w:rPr>
        <w:t>ha,</w:t>
      </w:r>
      <w:r w:rsidRPr="00E939B5">
        <w:rPr>
          <w:rFonts w:cs="Arial"/>
          <w:spacing w:val="14"/>
          <w:lang w:val="it-IT"/>
        </w:rPr>
        <w:t xml:space="preserve"> </w:t>
      </w:r>
      <w:r w:rsidRPr="00E939B5">
        <w:rPr>
          <w:rFonts w:cs="Arial"/>
          <w:lang w:val="it-IT"/>
        </w:rPr>
        <w:t>od</w:t>
      </w:r>
      <w:r w:rsidRPr="00E939B5">
        <w:rPr>
          <w:rFonts w:cs="Arial"/>
          <w:spacing w:val="14"/>
          <w:lang w:val="it-IT"/>
        </w:rPr>
        <w:t xml:space="preserve"> </w:t>
      </w:r>
      <w:r w:rsidRPr="00E939B5">
        <w:rPr>
          <w:rFonts w:cs="Arial"/>
          <w:spacing w:val="-1"/>
          <w:lang w:val="it-IT"/>
        </w:rPr>
        <w:t>čega</w:t>
      </w:r>
      <w:r w:rsidRPr="00E939B5">
        <w:rPr>
          <w:rFonts w:cs="Arial"/>
          <w:spacing w:val="15"/>
          <w:lang w:val="it-IT"/>
        </w:rPr>
        <w:t xml:space="preserve"> </w:t>
      </w:r>
      <w:r w:rsidRPr="00E939B5">
        <w:rPr>
          <w:rFonts w:cs="Arial"/>
          <w:lang w:val="it-IT"/>
        </w:rPr>
        <w:t>na</w:t>
      </w:r>
      <w:r w:rsidRPr="00E939B5">
        <w:rPr>
          <w:rFonts w:cs="Arial"/>
          <w:spacing w:val="14"/>
          <w:lang w:val="it-IT"/>
        </w:rPr>
        <w:t xml:space="preserve"> </w:t>
      </w:r>
      <w:r w:rsidRPr="00E939B5">
        <w:rPr>
          <w:rFonts w:cs="Arial"/>
          <w:spacing w:val="-1"/>
          <w:lang w:val="it-IT"/>
        </w:rPr>
        <w:t>otok</w:t>
      </w:r>
      <w:r w:rsidRPr="00E939B5">
        <w:rPr>
          <w:rFonts w:cs="Arial"/>
          <w:spacing w:val="15"/>
          <w:lang w:val="it-IT"/>
        </w:rPr>
        <w:t xml:space="preserve"> </w:t>
      </w:r>
      <w:r w:rsidRPr="00E939B5">
        <w:rPr>
          <w:rFonts w:cs="Arial"/>
          <w:spacing w:val="-1"/>
          <w:lang w:val="it-IT"/>
        </w:rPr>
        <w:t>Lokrum</w:t>
      </w:r>
      <w:r w:rsidRPr="00E939B5">
        <w:rPr>
          <w:rFonts w:cs="Arial"/>
          <w:spacing w:val="15"/>
          <w:lang w:val="it-IT"/>
        </w:rPr>
        <w:t xml:space="preserve"> </w:t>
      </w:r>
      <w:r w:rsidRPr="00E939B5">
        <w:rPr>
          <w:rFonts w:cs="Arial"/>
          <w:spacing w:val="-2"/>
          <w:lang w:val="it-IT"/>
        </w:rPr>
        <w:t>otpada</w:t>
      </w:r>
      <w:r w:rsidRPr="00E939B5">
        <w:rPr>
          <w:rFonts w:cs="Arial"/>
          <w:spacing w:val="59"/>
          <w:lang w:val="it-IT"/>
        </w:rPr>
        <w:t xml:space="preserve"> </w:t>
      </w:r>
      <w:r w:rsidRPr="00E939B5">
        <w:rPr>
          <w:rFonts w:cs="Arial"/>
          <w:spacing w:val="-1"/>
          <w:lang w:val="it-IT"/>
        </w:rPr>
        <w:t>71,8</w:t>
      </w:r>
      <w:r w:rsidRPr="00E939B5">
        <w:rPr>
          <w:rFonts w:cs="Arial"/>
          <w:lang w:val="it-IT"/>
        </w:rPr>
        <w:t xml:space="preserve"> ha</w:t>
      </w:r>
      <w:r w:rsidRPr="00E939B5">
        <w:rPr>
          <w:rFonts w:cs="Arial"/>
          <w:spacing w:val="-2"/>
          <w:lang w:val="it-IT"/>
        </w:rPr>
        <w:t xml:space="preserve"> </w:t>
      </w:r>
      <w:r w:rsidRPr="00E939B5">
        <w:rPr>
          <w:rFonts w:cs="Arial"/>
          <w:lang w:val="it-IT"/>
        </w:rPr>
        <w:t xml:space="preserve">i na </w:t>
      </w:r>
      <w:r w:rsidRPr="00E939B5">
        <w:rPr>
          <w:rFonts w:cs="Arial"/>
          <w:spacing w:val="-1"/>
          <w:lang w:val="it-IT"/>
        </w:rPr>
        <w:t>Daksu</w:t>
      </w:r>
      <w:r w:rsidRPr="00E939B5">
        <w:rPr>
          <w:rFonts w:cs="Arial"/>
          <w:lang w:val="it-IT"/>
        </w:rPr>
        <w:t xml:space="preserve"> </w:t>
      </w:r>
      <w:r w:rsidRPr="00E939B5">
        <w:rPr>
          <w:rFonts w:cs="Arial"/>
          <w:spacing w:val="-1"/>
          <w:lang w:val="it-IT"/>
        </w:rPr>
        <w:t>6,7</w:t>
      </w:r>
      <w:r w:rsidRPr="00E939B5">
        <w:rPr>
          <w:rFonts w:cs="Arial"/>
          <w:lang w:val="it-IT"/>
        </w:rPr>
        <w:t xml:space="preserve"> </w:t>
      </w:r>
      <w:r w:rsidRPr="00E939B5">
        <w:rPr>
          <w:rFonts w:cs="Arial"/>
          <w:spacing w:val="-1"/>
          <w:lang w:val="it-IT"/>
        </w:rPr>
        <w:t>ha.</w:t>
      </w:r>
    </w:p>
    <w:p w:rsidR="00E939B5" w:rsidRPr="00E939B5" w:rsidRDefault="00E939B5" w:rsidP="00E939B5">
      <w:pPr>
        <w:pStyle w:val="BodyText"/>
        <w:tabs>
          <w:tab w:val="left" w:pos="498"/>
        </w:tabs>
        <w:ind w:right="254"/>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Područje</w:t>
      </w:r>
      <w:r w:rsidRPr="00E939B5">
        <w:rPr>
          <w:rFonts w:cs="Arial"/>
          <w:spacing w:val="48"/>
          <w:lang w:val="it-IT"/>
        </w:rPr>
        <w:t xml:space="preserve"> </w:t>
      </w:r>
      <w:r w:rsidRPr="00E939B5">
        <w:rPr>
          <w:rFonts w:cs="Arial"/>
          <w:spacing w:val="-1"/>
          <w:lang w:val="it-IT"/>
        </w:rPr>
        <w:t>obuhvata</w:t>
      </w:r>
      <w:r w:rsidRPr="00E939B5">
        <w:rPr>
          <w:rFonts w:cs="Arial"/>
          <w:spacing w:val="46"/>
          <w:lang w:val="it-IT"/>
        </w:rPr>
        <w:t xml:space="preserve"> </w:t>
      </w:r>
      <w:r w:rsidRPr="00E939B5">
        <w:rPr>
          <w:rFonts w:cs="Arial"/>
          <w:spacing w:val="-1"/>
          <w:lang w:val="it-IT"/>
        </w:rPr>
        <w:t>Generalnog</w:t>
      </w:r>
      <w:r w:rsidRPr="00E939B5">
        <w:rPr>
          <w:rFonts w:cs="Arial"/>
          <w:spacing w:val="48"/>
          <w:lang w:val="it-IT"/>
        </w:rPr>
        <w:t xml:space="preserve"> </w:t>
      </w:r>
      <w:r w:rsidRPr="00E939B5">
        <w:rPr>
          <w:rFonts w:cs="Arial"/>
          <w:spacing w:val="-1"/>
          <w:lang w:val="it-IT"/>
        </w:rPr>
        <w:t>urbanističkog</w:t>
      </w:r>
      <w:r w:rsidRPr="00E939B5">
        <w:rPr>
          <w:rFonts w:cs="Arial"/>
          <w:spacing w:val="50"/>
          <w:lang w:val="it-IT"/>
        </w:rPr>
        <w:t xml:space="preserve"> </w:t>
      </w:r>
      <w:r w:rsidRPr="00E939B5">
        <w:rPr>
          <w:rFonts w:cs="Arial"/>
          <w:lang w:val="it-IT"/>
        </w:rPr>
        <w:t>plana</w:t>
      </w:r>
      <w:r w:rsidRPr="00E939B5">
        <w:rPr>
          <w:rFonts w:cs="Arial"/>
          <w:spacing w:val="50"/>
          <w:lang w:val="it-IT"/>
        </w:rPr>
        <w:t xml:space="preserve"> </w:t>
      </w:r>
      <w:r w:rsidRPr="00E939B5">
        <w:rPr>
          <w:rFonts w:cs="Arial"/>
          <w:spacing w:val="-1"/>
          <w:lang w:val="it-IT"/>
        </w:rPr>
        <w:t>Dubrovnika</w:t>
      </w:r>
      <w:r w:rsidRPr="00E939B5">
        <w:rPr>
          <w:rFonts w:cs="Arial"/>
          <w:spacing w:val="50"/>
          <w:lang w:val="it-IT"/>
        </w:rPr>
        <w:t xml:space="preserve"> </w:t>
      </w:r>
      <w:r w:rsidRPr="00E939B5">
        <w:rPr>
          <w:rFonts w:cs="Arial"/>
          <w:spacing w:val="-1"/>
          <w:lang w:val="it-IT"/>
        </w:rPr>
        <w:t>podijeljeno</w:t>
      </w:r>
      <w:r w:rsidRPr="00E939B5">
        <w:rPr>
          <w:rFonts w:cs="Arial"/>
          <w:spacing w:val="49"/>
          <w:lang w:val="it-IT"/>
        </w:rPr>
        <w:t xml:space="preserve"> </w:t>
      </w:r>
      <w:r w:rsidRPr="00E939B5">
        <w:rPr>
          <w:rFonts w:cs="Arial"/>
          <w:lang w:val="it-IT"/>
        </w:rPr>
        <w:t>je</w:t>
      </w:r>
      <w:r w:rsidRPr="00E939B5">
        <w:rPr>
          <w:rFonts w:cs="Arial"/>
          <w:spacing w:val="48"/>
          <w:lang w:val="it-IT"/>
        </w:rPr>
        <w:t xml:space="preserve"> </w:t>
      </w:r>
      <w:r w:rsidRPr="00E939B5">
        <w:rPr>
          <w:rFonts w:cs="Arial"/>
          <w:lang w:val="it-IT"/>
        </w:rPr>
        <w:t>na</w:t>
      </w:r>
      <w:r w:rsidRPr="00E939B5">
        <w:rPr>
          <w:rFonts w:cs="Arial"/>
          <w:spacing w:val="48"/>
          <w:lang w:val="it-IT"/>
        </w:rPr>
        <w:t xml:space="preserve"> </w:t>
      </w:r>
      <w:r w:rsidRPr="00E939B5">
        <w:rPr>
          <w:rFonts w:cs="Arial"/>
          <w:spacing w:val="-1"/>
          <w:lang w:val="it-IT"/>
        </w:rPr>
        <w:t>uže</w:t>
      </w:r>
      <w:r w:rsidRPr="00E939B5">
        <w:rPr>
          <w:rFonts w:cs="Arial"/>
          <w:spacing w:val="59"/>
          <w:lang w:val="it-IT"/>
        </w:rPr>
        <w:t xml:space="preserve"> </w:t>
      </w:r>
      <w:r w:rsidRPr="00E939B5">
        <w:rPr>
          <w:rFonts w:cs="Arial"/>
          <w:lang w:val="it-IT"/>
        </w:rPr>
        <w:t>urbano</w:t>
      </w:r>
      <w:r w:rsidRPr="00E939B5">
        <w:rPr>
          <w:rFonts w:cs="Arial"/>
          <w:spacing w:val="33"/>
          <w:lang w:val="it-IT"/>
        </w:rPr>
        <w:t xml:space="preserve"> </w:t>
      </w:r>
      <w:r w:rsidRPr="00E939B5">
        <w:rPr>
          <w:rFonts w:cs="Arial"/>
          <w:spacing w:val="-1"/>
          <w:lang w:val="it-IT"/>
        </w:rPr>
        <w:t>područje</w:t>
      </w:r>
      <w:r w:rsidRPr="00E939B5">
        <w:rPr>
          <w:rFonts w:cs="Arial"/>
          <w:spacing w:val="34"/>
          <w:lang w:val="it-IT"/>
        </w:rPr>
        <w:t xml:space="preserve"> </w:t>
      </w:r>
      <w:r w:rsidRPr="00E939B5">
        <w:rPr>
          <w:rFonts w:cs="Arial"/>
          <w:lang w:val="it-IT"/>
        </w:rPr>
        <w:t>i</w:t>
      </w:r>
      <w:r w:rsidRPr="00E939B5">
        <w:rPr>
          <w:rFonts w:cs="Arial"/>
          <w:spacing w:val="31"/>
          <w:lang w:val="it-IT"/>
        </w:rPr>
        <w:t xml:space="preserve"> </w:t>
      </w:r>
      <w:r w:rsidRPr="00E939B5">
        <w:rPr>
          <w:rFonts w:cs="Arial"/>
          <w:spacing w:val="-1"/>
          <w:lang w:val="it-IT"/>
        </w:rPr>
        <w:t>ukupni</w:t>
      </w:r>
      <w:r w:rsidRPr="00E939B5">
        <w:rPr>
          <w:rFonts w:cs="Arial"/>
          <w:spacing w:val="33"/>
          <w:lang w:val="it-IT"/>
        </w:rPr>
        <w:t xml:space="preserve"> </w:t>
      </w:r>
      <w:r w:rsidRPr="00E939B5">
        <w:rPr>
          <w:rFonts w:cs="Arial"/>
          <w:spacing w:val="-1"/>
          <w:lang w:val="it-IT"/>
        </w:rPr>
        <w:t>obuhvat.</w:t>
      </w:r>
      <w:r w:rsidRPr="00E939B5">
        <w:rPr>
          <w:rFonts w:cs="Arial"/>
          <w:spacing w:val="35"/>
          <w:lang w:val="it-IT"/>
        </w:rPr>
        <w:t xml:space="preserve"> </w:t>
      </w:r>
      <w:r w:rsidRPr="00E939B5">
        <w:rPr>
          <w:rFonts w:cs="Arial"/>
          <w:spacing w:val="-1"/>
          <w:lang w:val="it-IT"/>
        </w:rPr>
        <w:t>Uže</w:t>
      </w:r>
      <w:r w:rsidRPr="00E939B5">
        <w:rPr>
          <w:rFonts w:cs="Arial"/>
          <w:spacing w:val="31"/>
          <w:lang w:val="it-IT"/>
        </w:rPr>
        <w:t xml:space="preserve"> </w:t>
      </w:r>
      <w:r w:rsidRPr="00E939B5">
        <w:rPr>
          <w:rFonts w:cs="Arial"/>
          <w:spacing w:val="-1"/>
          <w:lang w:val="it-IT"/>
        </w:rPr>
        <w:t>urbano</w:t>
      </w:r>
      <w:r w:rsidRPr="00E939B5">
        <w:rPr>
          <w:rFonts w:cs="Arial"/>
          <w:spacing w:val="32"/>
          <w:lang w:val="it-IT"/>
        </w:rPr>
        <w:t xml:space="preserve"> </w:t>
      </w:r>
      <w:r w:rsidRPr="00E939B5">
        <w:rPr>
          <w:rFonts w:cs="Arial"/>
          <w:spacing w:val="-1"/>
          <w:lang w:val="it-IT"/>
        </w:rPr>
        <w:t>područje</w:t>
      </w:r>
      <w:r w:rsidRPr="00E939B5">
        <w:rPr>
          <w:rFonts w:cs="Arial"/>
          <w:spacing w:val="31"/>
          <w:lang w:val="it-IT"/>
        </w:rPr>
        <w:t xml:space="preserve"> </w:t>
      </w:r>
      <w:r w:rsidRPr="00E939B5">
        <w:rPr>
          <w:rFonts w:cs="Arial"/>
          <w:spacing w:val="-1"/>
          <w:lang w:val="it-IT"/>
        </w:rPr>
        <w:t>Dubrovnika</w:t>
      </w:r>
      <w:r w:rsidRPr="00E939B5">
        <w:rPr>
          <w:rFonts w:cs="Arial"/>
          <w:spacing w:val="31"/>
          <w:lang w:val="it-IT"/>
        </w:rPr>
        <w:t xml:space="preserve"> </w:t>
      </w:r>
      <w:r w:rsidRPr="00E939B5">
        <w:rPr>
          <w:rFonts w:cs="Arial"/>
          <w:spacing w:val="-1"/>
          <w:lang w:val="it-IT"/>
        </w:rPr>
        <w:t>obuhvaća</w:t>
      </w:r>
      <w:r w:rsidRPr="00E939B5">
        <w:rPr>
          <w:rFonts w:cs="Arial"/>
          <w:spacing w:val="34"/>
          <w:lang w:val="it-IT"/>
        </w:rPr>
        <w:t xml:space="preserve"> </w:t>
      </w:r>
      <w:r w:rsidRPr="00E939B5">
        <w:rPr>
          <w:rFonts w:cs="Arial"/>
          <w:lang w:val="it-IT"/>
        </w:rPr>
        <w:t>uski</w:t>
      </w:r>
      <w:r w:rsidRPr="00E939B5">
        <w:rPr>
          <w:rFonts w:cs="Arial"/>
          <w:spacing w:val="30"/>
          <w:lang w:val="it-IT"/>
        </w:rPr>
        <w:t xml:space="preserve"> </w:t>
      </w:r>
      <w:r w:rsidRPr="00E939B5">
        <w:rPr>
          <w:rFonts w:cs="Arial"/>
          <w:spacing w:val="-1"/>
          <w:lang w:val="it-IT"/>
        </w:rPr>
        <w:t>obalni</w:t>
      </w:r>
      <w:r w:rsidRPr="00E939B5">
        <w:rPr>
          <w:rFonts w:cs="Arial"/>
          <w:spacing w:val="53"/>
          <w:lang w:val="it-IT"/>
        </w:rPr>
        <w:t xml:space="preserve"> </w:t>
      </w:r>
      <w:r w:rsidRPr="00E939B5">
        <w:rPr>
          <w:rFonts w:cs="Arial"/>
          <w:lang w:val="it-IT"/>
        </w:rPr>
        <w:t>pojas</w:t>
      </w:r>
      <w:r w:rsidRPr="00E939B5">
        <w:rPr>
          <w:rFonts w:cs="Arial"/>
          <w:spacing w:val="48"/>
          <w:lang w:val="it-IT"/>
        </w:rPr>
        <w:t xml:space="preserve"> </w:t>
      </w:r>
      <w:r w:rsidRPr="00E939B5">
        <w:rPr>
          <w:rFonts w:cs="Arial"/>
          <w:lang w:val="it-IT"/>
        </w:rPr>
        <w:t>od</w:t>
      </w:r>
      <w:r w:rsidRPr="00E939B5">
        <w:rPr>
          <w:rFonts w:cs="Arial"/>
          <w:spacing w:val="48"/>
          <w:lang w:val="it-IT"/>
        </w:rPr>
        <w:t xml:space="preserve"> </w:t>
      </w:r>
      <w:r w:rsidRPr="00E939B5">
        <w:rPr>
          <w:rFonts w:cs="Arial"/>
          <w:spacing w:val="-1"/>
          <w:lang w:val="it-IT"/>
        </w:rPr>
        <w:t>uvale</w:t>
      </w:r>
      <w:r w:rsidRPr="00E939B5">
        <w:rPr>
          <w:rFonts w:cs="Arial"/>
          <w:spacing w:val="48"/>
          <w:lang w:val="it-IT"/>
        </w:rPr>
        <w:t xml:space="preserve"> </w:t>
      </w:r>
      <w:r w:rsidRPr="00E939B5">
        <w:rPr>
          <w:rFonts w:cs="Arial"/>
          <w:spacing w:val="-1"/>
          <w:lang w:val="it-IT"/>
        </w:rPr>
        <w:t>Vrbica</w:t>
      </w:r>
      <w:r w:rsidRPr="00E939B5">
        <w:rPr>
          <w:rFonts w:cs="Arial"/>
          <w:spacing w:val="46"/>
          <w:lang w:val="it-IT"/>
        </w:rPr>
        <w:t xml:space="preserve"> </w:t>
      </w:r>
      <w:r w:rsidRPr="00E939B5">
        <w:rPr>
          <w:rFonts w:cs="Arial"/>
          <w:lang w:val="it-IT"/>
        </w:rPr>
        <w:t>na</w:t>
      </w:r>
      <w:r w:rsidRPr="00E939B5">
        <w:rPr>
          <w:rFonts w:cs="Arial"/>
          <w:spacing w:val="48"/>
          <w:lang w:val="it-IT"/>
        </w:rPr>
        <w:t xml:space="preserve"> </w:t>
      </w:r>
      <w:r w:rsidRPr="00E939B5">
        <w:rPr>
          <w:rFonts w:cs="Arial"/>
          <w:spacing w:val="-1"/>
          <w:lang w:val="it-IT"/>
        </w:rPr>
        <w:t>zapadu</w:t>
      </w:r>
      <w:r w:rsidRPr="00E939B5">
        <w:rPr>
          <w:rFonts w:cs="Arial"/>
          <w:spacing w:val="48"/>
          <w:lang w:val="it-IT"/>
        </w:rPr>
        <w:t xml:space="preserve"> </w:t>
      </w:r>
      <w:r w:rsidRPr="00E939B5">
        <w:rPr>
          <w:rFonts w:cs="Arial"/>
          <w:lang w:val="it-IT"/>
        </w:rPr>
        <w:t>do</w:t>
      </w:r>
      <w:r w:rsidRPr="00E939B5">
        <w:rPr>
          <w:rFonts w:cs="Arial"/>
          <w:spacing w:val="49"/>
          <w:lang w:val="it-IT"/>
        </w:rPr>
        <w:t xml:space="preserve"> </w:t>
      </w:r>
      <w:r w:rsidRPr="00E939B5">
        <w:rPr>
          <w:rFonts w:cs="Arial"/>
          <w:spacing w:val="-1"/>
          <w:lang w:val="it-IT"/>
        </w:rPr>
        <w:t>Stare</w:t>
      </w:r>
      <w:r w:rsidRPr="00E939B5">
        <w:rPr>
          <w:rFonts w:cs="Arial"/>
          <w:spacing w:val="46"/>
          <w:lang w:val="it-IT"/>
        </w:rPr>
        <w:t xml:space="preserve"> </w:t>
      </w:r>
      <w:r w:rsidRPr="00E939B5">
        <w:rPr>
          <w:rFonts w:cs="Arial"/>
          <w:spacing w:val="-1"/>
          <w:lang w:val="it-IT"/>
        </w:rPr>
        <w:t>Mokošice,</w:t>
      </w:r>
      <w:r w:rsidRPr="00E939B5">
        <w:rPr>
          <w:rFonts w:cs="Arial"/>
          <w:spacing w:val="49"/>
          <w:lang w:val="it-IT"/>
        </w:rPr>
        <w:t xml:space="preserve"> </w:t>
      </w:r>
      <w:r w:rsidRPr="00E939B5">
        <w:rPr>
          <w:rFonts w:cs="Arial"/>
          <w:spacing w:val="-1"/>
          <w:lang w:val="it-IT"/>
        </w:rPr>
        <w:t>potom</w:t>
      </w:r>
      <w:r w:rsidRPr="00E939B5">
        <w:rPr>
          <w:rFonts w:cs="Arial"/>
          <w:spacing w:val="49"/>
          <w:lang w:val="it-IT"/>
        </w:rPr>
        <w:t xml:space="preserve"> </w:t>
      </w:r>
      <w:r w:rsidRPr="00E939B5">
        <w:rPr>
          <w:rFonts w:cs="Arial"/>
          <w:spacing w:val="-1"/>
          <w:lang w:val="it-IT"/>
        </w:rPr>
        <w:t>prostore</w:t>
      </w:r>
      <w:r w:rsidRPr="00E939B5">
        <w:rPr>
          <w:rFonts w:cs="Arial"/>
          <w:spacing w:val="46"/>
          <w:lang w:val="it-IT"/>
        </w:rPr>
        <w:t xml:space="preserve"> </w:t>
      </w:r>
      <w:r w:rsidRPr="00E939B5">
        <w:rPr>
          <w:rFonts w:cs="Arial"/>
          <w:spacing w:val="-1"/>
          <w:lang w:val="it-IT"/>
        </w:rPr>
        <w:t>naselja</w:t>
      </w:r>
      <w:r w:rsidRPr="00E939B5">
        <w:rPr>
          <w:rFonts w:cs="Arial"/>
          <w:spacing w:val="46"/>
          <w:lang w:val="it-IT"/>
        </w:rPr>
        <w:t xml:space="preserve"> </w:t>
      </w:r>
      <w:r w:rsidRPr="00E939B5">
        <w:rPr>
          <w:rFonts w:cs="Arial"/>
          <w:spacing w:val="-1"/>
          <w:lang w:val="it-IT"/>
        </w:rPr>
        <w:t>Mokošica,</w:t>
      </w:r>
      <w:r w:rsidRPr="00E939B5">
        <w:rPr>
          <w:rFonts w:cs="Arial"/>
          <w:spacing w:val="51"/>
          <w:lang w:val="it-IT"/>
        </w:rPr>
        <w:t xml:space="preserve"> </w:t>
      </w:r>
      <w:r w:rsidRPr="00E939B5">
        <w:rPr>
          <w:rFonts w:cs="Arial"/>
          <w:spacing w:val="-1"/>
          <w:lang w:val="it-IT"/>
        </w:rPr>
        <w:t>Obuljeno,</w:t>
      </w:r>
      <w:r w:rsidRPr="00E939B5">
        <w:rPr>
          <w:rFonts w:cs="Arial"/>
          <w:spacing w:val="49"/>
          <w:lang w:val="it-IT"/>
        </w:rPr>
        <w:t xml:space="preserve"> </w:t>
      </w:r>
      <w:r w:rsidRPr="00E939B5">
        <w:rPr>
          <w:rFonts w:cs="Arial"/>
          <w:spacing w:val="-1"/>
          <w:lang w:val="it-IT"/>
        </w:rPr>
        <w:t>Prijevor,</w:t>
      </w:r>
      <w:r w:rsidRPr="00E939B5">
        <w:rPr>
          <w:rFonts w:cs="Arial"/>
          <w:spacing w:val="47"/>
          <w:lang w:val="it-IT"/>
        </w:rPr>
        <w:t xml:space="preserve"> </w:t>
      </w:r>
      <w:r w:rsidRPr="00E939B5">
        <w:rPr>
          <w:rFonts w:cs="Arial"/>
          <w:spacing w:val="-1"/>
          <w:lang w:val="it-IT"/>
        </w:rPr>
        <w:t>Rožat</w:t>
      </w:r>
      <w:r w:rsidRPr="00E939B5">
        <w:rPr>
          <w:rFonts w:cs="Arial"/>
          <w:spacing w:val="49"/>
          <w:lang w:val="it-IT"/>
        </w:rPr>
        <w:t xml:space="preserve"> </w:t>
      </w:r>
      <w:r w:rsidRPr="00E939B5">
        <w:rPr>
          <w:rFonts w:cs="Arial"/>
          <w:lang w:val="it-IT"/>
        </w:rPr>
        <w:t>do</w:t>
      </w:r>
      <w:r w:rsidRPr="00E939B5">
        <w:rPr>
          <w:rFonts w:cs="Arial"/>
          <w:spacing w:val="45"/>
          <w:lang w:val="it-IT"/>
        </w:rPr>
        <w:t xml:space="preserve"> </w:t>
      </w:r>
      <w:r w:rsidRPr="00E939B5">
        <w:rPr>
          <w:rFonts w:cs="Arial"/>
          <w:spacing w:val="-1"/>
          <w:lang w:val="it-IT"/>
        </w:rPr>
        <w:t>izvorišta</w:t>
      </w:r>
      <w:r w:rsidRPr="00E939B5">
        <w:rPr>
          <w:rFonts w:cs="Arial"/>
          <w:spacing w:val="46"/>
          <w:lang w:val="it-IT"/>
        </w:rPr>
        <w:t xml:space="preserve"> </w:t>
      </w:r>
      <w:r w:rsidRPr="00E939B5">
        <w:rPr>
          <w:rFonts w:cs="Arial"/>
          <w:spacing w:val="-1"/>
          <w:lang w:val="it-IT"/>
        </w:rPr>
        <w:t>Omble,</w:t>
      </w:r>
      <w:r w:rsidRPr="00E939B5">
        <w:rPr>
          <w:rFonts w:cs="Arial"/>
          <w:spacing w:val="47"/>
          <w:lang w:val="it-IT"/>
        </w:rPr>
        <w:t xml:space="preserve"> </w:t>
      </w:r>
      <w:r w:rsidRPr="00E939B5">
        <w:rPr>
          <w:rFonts w:cs="Arial"/>
          <w:lang w:val="it-IT"/>
        </w:rPr>
        <w:t>naselja</w:t>
      </w:r>
      <w:r w:rsidRPr="00E939B5">
        <w:rPr>
          <w:rFonts w:cs="Arial"/>
          <w:spacing w:val="49"/>
          <w:lang w:val="it-IT"/>
        </w:rPr>
        <w:t xml:space="preserve"> </w:t>
      </w:r>
      <w:r w:rsidRPr="00E939B5">
        <w:rPr>
          <w:rFonts w:cs="Arial"/>
          <w:spacing w:val="-1"/>
          <w:lang w:val="it-IT"/>
        </w:rPr>
        <w:t>Komolac</w:t>
      </w:r>
      <w:r w:rsidRPr="00E939B5">
        <w:rPr>
          <w:rFonts w:cs="Arial"/>
          <w:spacing w:val="48"/>
          <w:lang w:val="it-IT"/>
        </w:rPr>
        <w:t xml:space="preserve"> </w:t>
      </w:r>
      <w:r w:rsidRPr="00E939B5">
        <w:rPr>
          <w:rFonts w:cs="Arial"/>
          <w:lang w:val="it-IT"/>
        </w:rPr>
        <w:t>i</w:t>
      </w:r>
      <w:r w:rsidRPr="00E939B5">
        <w:rPr>
          <w:rFonts w:cs="Arial"/>
          <w:spacing w:val="45"/>
          <w:lang w:val="it-IT"/>
        </w:rPr>
        <w:t xml:space="preserve"> </w:t>
      </w:r>
      <w:r w:rsidRPr="00E939B5">
        <w:rPr>
          <w:rFonts w:cs="Arial"/>
          <w:spacing w:val="-1"/>
          <w:lang w:val="it-IT"/>
        </w:rPr>
        <w:t>središnji</w:t>
      </w:r>
      <w:r w:rsidRPr="00E939B5">
        <w:rPr>
          <w:rFonts w:cs="Arial"/>
          <w:spacing w:val="47"/>
          <w:lang w:val="it-IT"/>
        </w:rPr>
        <w:t xml:space="preserve"> </w:t>
      </w:r>
      <w:r w:rsidRPr="00E939B5">
        <w:rPr>
          <w:rFonts w:cs="Arial"/>
          <w:spacing w:val="-1"/>
          <w:lang w:val="it-IT"/>
        </w:rPr>
        <w:t>dio</w:t>
      </w:r>
      <w:r w:rsidRPr="00E939B5">
        <w:rPr>
          <w:rFonts w:cs="Arial"/>
          <w:spacing w:val="48"/>
          <w:lang w:val="it-IT"/>
        </w:rPr>
        <w:t xml:space="preserve"> </w:t>
      </w:r>
      <w:r w:rsidRPr="00E939B5">
        <w:rPr>
          <w:rFonts w:cs="Arial"/>
          <w:spacing w:val="-1"/>
          <w:lang w:val="it-IT"/>
        </w:rPr>
        <w:t>Komolačke</w:t>
      </w:r>
      <w:r w:rsidRPr="00E939B5">
        <w:rPr>
          <w:rFonts w:cs="Arial"/>
          <w:spacing w:val="43"/>
          <w:lang w:val="it-IT"/>
        </w:rPr>
        <w:t xml:space="preserve"> </w:t>
      </w:r>
      <w:r w:rsidRPr="00E939B5">
        <w:rPr>
          <w:rFonts w:cs="Arial"/>
          <w:spacing w:val="-1"/>
          <w:lang w:val="it-IT"/>
        </w:rPr>
        <w:t>doline,</w:t>
      </w:r>
      <w:r w:rsidRPr="00E939B5">
        <w:rPr>
          <w:rFonts w:cs="Arial"/>
          <w:spacing w:val="29"/>
          <w:lang w:val="it-IT"/>
        </w:rPr>
        <w:t xml:space="preserve"> </w:t>
      </w:r>
      <w:r w:rsidRPr="00E939B5">
        <w:rPr>
          <w:rFonts w:cs="Arial"/>
          <w:spacing w:val="-1"/>
          <w:lang w:val="it-IT"/>
        </w:rPr>
        <w:t>potom</w:t>
      </w:r>
      <w:r w:rsidRPr="00E939B5">
        <w:rPr>
          <w:rFonts w:cs="Arial"/>
          <w:spacing w:val="26"/>
          <w:lang w:val="it-IT"/>
        </w:rPr>
        <w:t xml:space="preserve"> </w:t>
      </w:r>
      <w:r w:rsidRPr="00E939B5">
        <w:rPr>
          <w:rFonts w:cs="Arial"/>
          <w:spacing w:val="-1"/>
          <w:lang w:val="it-IT"/>
        </w:rPr>
        <w:t>trasom</w:t>
      </w:r>
      <w:r w:rsidRPr="00E939B5">
        <w:rPr>
          <w:rFonts w:cs="Arial"/>
          <w:spacing w:val="26"/>
          <w:lang w:val="it-IT"/>
        </w:rPr>
        <w:t xml:space="preserve"> </w:t>
      </w:r>
      <w:r w:rsidRPr="00E939B5">
        <w:rPr>
          <w:rFonts w:cs="Arial"/>
          <w:lang w:val="it-IT"/>
        </w:rPr>
        <w:t>stare</w:t>
      </w:r>
      <w:r w:rsidRPr="00E939B5">
        <w:rPr>
          <w:rFonts w:cs="Arial"/>
          <w:spacing w:val="26"/>
          <w:lang w:val="it-IT"/>
        </w:rPr>
        <w:t xml:space="preserve"> </w:t>
      </w:r>
      <w:r w:rsidRPr="00E939B5">
        <w:rPr>
          <w:rFonts w:cs="Arial"/>
          <w:spacing w:val="-1"/>
          <w:lang w:val="it-IT"/>
        </w:rPr>
        <w:t>željezničke</w:t>
      </w:r>
      <w:r w:rsidRPr="00E939B5">
        <w:rPr>
          <w:rFonts w:cs="Arial"/>
          <w:spacing w:val="25"/>
          <w:lang w:val="it-IT"/>
        </w:rPr>
        <w:t xml:space="preserve"> </w:t>
      </w:r>
      <w:r w:rsidRPr="00E939B5">
        <w:rPr>
          <w:rFonts w:cs="Arial"/>
          <w:lang w:val="it-IT"/>
        </w:rPr>
        <w:t>pruge</w:t>
      </w:r>
      <w:r w:rsidRPr="00E939B5">
        <w:rPr>
          <w:rFonts w:cs="Arial"/>
          <w:spacing w:val="25"/>
          <w:lang w:val="it-IT"/>
        </w:rPr>
        <w:t xml:space="preserve"> </w:t>
      </w:r>
      <w:r w:rsidRPr="00E939B5">
        <w:rPr>
          <w:rFonts w:cs="Arial"/>
          <w:spacing w:val="-1"/>
          <w:lang w:val="it-IT"/>
        </w:rPr>
        <w:t>obuhvaća</w:t>
      </w:r>
      <w:r w:rsidRPr="00E939B5">
        <w:rPr>
          <w:rFonts w:cs="Arial"/>
          <w:spacing w:val="25"/>
          <w:lang w:val="it-IT"/>
        </w:rPr>
        <w:t xml:space="preserve"> </w:t>
      </w:r>
      <w:r w:rsidRPr="00E939B5">
        <w:rPr>
          <w:rFonts w:cs="Arial"/>
          <w:lang w:val="it-IT"/>
        </w:rPr>
        <w:t>južni</w:t>
      </w:r>
      <w:r w:rsidRPr="00E939B5">
        <w:rPr>
          <w:rFonts w:cs="Arial"/>
          <w:spacing w:val="27"/>
          <w:lang w:val="it-IT"/>
        </w:rPr>
        <w:t xml:space="preserve"> </w:t>
      </w:r>
      <w:r w:rsidRPr="00E939B5">
        <w:rPr>
          <w:rFonts w:cs="Arial"/>
          <w:spacing w:val="-1"/>
          <w:lang w:val="it-IT"/>
        </w:rPr>
        <w:t>dio</w:t>
      </w:r>
      <w:r w:rsidRPr="00E939B5">
        <w:rPr>
          <w:rFonts w:cs="Arial"/>
          <w:spacing w:val="25"/>
          <w:lang w:val="it-IT"/>
        </w:rPr>
        <w:t xml:space="preserve"> </w:t>
      </w:r>
      <w:r w:rsidRPr="00E939B5">
        <w:rPr>
          <w:rFonts w:cs="Arial"/>
          <w:spacing w:val="-1"/>
          <w:lang w:val="it-IT"/>
        </w:rPr>
        <w:t>Rijeke</w:t>
      </w:r>
      <w:r w:rsidRPr="00E939B5">
        <w:rPr>
          <w:rFonts w:cs="Arial"/>
          <w:spacing w:val="28"/>
          <w:lang w:val="it-IT"/>
        </w:rPr>
        <w:t xml:space="preserve"> </w:t>
      </w:r>
      <w:r w:rsidRPr="00E939B5">
        <w:rPr>
          <w:rFonts w:cs="Arial"/>
          <w:spacing w:val="-1"/>
          <w:lang w:val="it-IT"/>
        </w:rPr>
        <w:t>dubrovačke,</w:t>
      </w:r>
      <w:r w:rsidRPr="00E939B5">
        <w:rPr>
          <w:rFonts w:cs="Arial"/>
          <w:spacing w:val="59"/>
          <w:lang w:val="it-IT"/>
        </w:rPr>
        <w:t xml:space="preserve"> </w:t>
      </w:r>
      <w:r w:rsidRPr="00E939B5">
        <w:rPr>
          <w:rFonts w:cs="Arial"/>
          <w:spacing w:val="-1"/>
          <w:lang w:val="it-IT"/>
        </w:rPr>
        <w:t>Čajkoviće,</w:t>
      </w:r>
      <w:r w:rsidRPr="00E939B5">
        <w:rPr>
          <w:rFonts w:cs="Arial"/>
          <w:spacing w:val="59"/>
          <w:lang w:val="it-IT"/>
        </w:rPr>
        <w:t xml:space="preserve"> </w:t>
      </w:r>
      <w:r w:rsidRPr="00E939B5">
        <w:rPr>
          <w:rFonts w:cs="Arial"/>
          <w:spacing w:val="-1"/>
          <w:lang w:val="it-IT"/>
        </w:rPr>
        <w:t>Sustjepan,</w:t>
      </w:r>
      <w:r w:rsidRPr="00E939B5">
        <w:rPr>
          <w:rFonts w:cs="Arial"/>
          <w:spacing w:val="59"/>
          <w:lang w:val="it-IT"/>
        </w:rPr>
        <w:t xml:space="preserve"> </w:t>
      </w:r>
      <w:r w:rsidRPr="00E939B5">
        <w:rPr>
          <w:rFonts w:cs="Arial"/>
          <w:spacing w:val="-1"/>
          <w:lang w:val="it-IT"/>
        </w:rPr>
        <w:t>prijevoj</w:t>
      </w:r>
      <w:r w:rsidRPr="00E939B5">
        <w:rPr>
          <w:rFonts w:cs="Arial"/>
          <w:spacing w:val="59"/>
          <w:lang w:val="it-IT"/>
        </w:rPr>
        <w:t xml:space="preserve"> </w:t>
      </w:r>
      <w:r w:rsidRPr="00E939B5">
        <w:rPr>
          <w:rFonts w:cs="Arial"/>
          <w:spacing w:val="-1"/>
          <w:lang w:val="it-IT"/>
        </w:rPr>
        <w:t>Nuncijatu</w:t>
      </w:r>
      <w:r w:rsidRPr="00E939B5">
        <w:rPr>
          <w:rFonts w:cs="Arial"/>
          <w:spacing w:val="58"/>
          <w:lang w:val="it-IT"/>
        </w:rPr>
        <w:t xml:space="preserve"> </w:t>
      </w:r>
      <w:r w:rsidRPr="00E939B5">
        <w:rPr>
          <w:rFonts w:cs="Arial"/>
          <w:lang w:val="it-IT"/>
        </w:rPr>
        <w:t>te</w:t>
      </w:r>
      <w:r w:rsidRPr="00E939B5">
        <w:rPr>
          <w:rFonts w:cs="Arial"/>
          <w:spacing w:val="55"/>
          <w:lang w:val="it-IT"/>
        </w:rPr>
        <w:t xml:space="preserve"> </w:t>
      </w:r>
      <w:r w:rsidRPr="00E939B5">
        <w:rPr>
          <w:rFonts w:cs="Arial"/>
          <w:spacing w:val="-1"/>
          <w:lang w:val="it-IT"/>
        </w:rPr>
        <w:t>trasom</w:t>
      </w:r>
      <w:r w:rsidRPr="00E939B5">
        <w:rPr>
          <w:rFonts w:cs="Arial"/>
          <w:spacing w:val="59"/>
          <w:lang w:val="it-IT"/>
        </w:rPr>
        <w:t xml:space="preserve"> </w:t>
      </w:r>
      <w:r w:rsidRPr="00E939B5">
        <w:rPr>
          <w:rFonts w:cs="Arial"/>
          <w:spacing w:val="-1"/>
          <w:lang w:val="it-IT"/>
        </w:rPr>
        <w:t>Jadranske</w:t>
      </w:r>
      <w:r w:rsidRPr="00E939B5">
        <w:rPr>
          <w:rFonts w:cs="Arial"/>
          <w:spacing w:val="59"/>
          <w:lang w:val="it-IT"/>
        </w:rPr>
        <w:t xml:space="preserve"> </w:t>
      </w:r>
      <w:r w:rsidRPr="00E939B5">
        <w:rPr>
          <w:rFonts w:cs="Arial"/>
          <w:spacing w:val="-1"/>
          <w:lang w:val="it-IT"/>
        </w:rPr>
        <w:t>turističke</w:t>
      </w:r>
      <w:r w:rsidRPr="00E939B5">
        <w:rPr>
          <w:rFonts w:cs="Arial"/>
          <w:spacing w:val="55"/>
          <w:lang w:val="it-IT"/>
        </w:rPr>
        <w:t xml:space="preserve"> </w:t>
      </w:r>
      <w:r w:rsidRPr="00E939B5">
        <w:rPr>
          <w:rFonts w:cs="Arial"/>
          <w:lang w:val="it-IT"/>
        </w:rPr>
        <w:t>ceste</w:t>
      </w:r>
      <w:r w:rsidRPr="00E939B5">
        <w:rPr>
          <w:rFonts w:cs="Arial"/>
          <w:spacing w:val="58"/>
          <w:lang w:val="it-IT"/>
        </w:rPr>
        <w:t xml:space="preserve"> </w:t>
      </w:r>
      <w:r w:rsidRPr="00E939B5">
        <w:rPr>
          <w:rFonts w:cs="Arial"/>
          <w:lang w:val="it-IT"/>
        </w:rPr>
        <w:t>do</w:t>
      </w:r>
      <w:r w:rsidRPr="00E939B5">
        <w:rPr>
          <w:rFonts w:cs="Arial"/>
          <w:spacing w:val="57"/>
          <w:lang w:val="it-IT"/>
        </w:rPr>
        <w:t xml:space="preserve"> </w:t>
      </w:r>
      <w:r w:rsidRPr="00E939B5">
        <w:rPr>
          <w:rFonts w:cs="Arial"/>
          <w:spacing w:val="-2"/>
          <w:lang w:val="it-IT"/>
        </w:rPr>
        <w:t>istočne</w:t>
      </w:r>
      <w:r w:rsidRPr="00E939B5">
        <w:rPr>
          <w:rFonts w:cs="Arial"/>
          <w:spacing w:val="55"/>
          <w:lang w:val="it-IT"/>
        </w:rPr>
        <w:t xml:space="preserve"> </w:t>
      </w:r>
      <w:r w:rsidRPr="00E939B5">
        <w:rPr>
          <w:rFonts w:cs="Arial"/>
          <w:spacing w:val="-1"/>
          <w:lang w:val="it-IT"/>
        </w:rPr>
        <w:t>granice</w:t>
      </w:r>
      <w:r w:rsidRPr="00E939B5">
        <w:rPr>
          <w:rFonts w:cs="Arial"/>
          <w:spacing w:val="-2"/>
          <w:lang w:val="it-IT"/>
        </w:rPr>
        <w:t xml:space="preserve"> </w:t>
      </w:r>
      <w:r w:rsidRPr="00E939B5">
        <w:rPr>
          <w:rFonts w:cs="Arial"/>
          <w:spacing w:val="-1"/>
          <w:lang w:val="it-IT"/>
        </w:rPr>
        <w:t>Grada</w:t>
      </w:r>
      <w:r w:rsidRPr="00E939B5">
        <w:rPr>
          <w:rFonts w:cs="Arial"/>
          <w:spacing w:val="-2"/>
          <w:lang w:val="it-IT"/>
        </w:rPr>
        <w:t xml:space="preserve"> </w:t>
      </w:r>
      <w:r w:rsidRPr="00E939B5">
        <w:rPr>
          <w:rFonts w:cs="Arial"/>
          <w:spacing w:val="-1"/>
          <w:lang w:val="it-IT"/>
        </w:rPr>
        <w:t>Dubrovnika.</w:t>
      </w:r>
    </w:p>
    <w:p w:rsidR="00E939B5" w:rsidRPr="00E939B5" w:rsidRDefault="00E939B5" w:rsidP="00E939B5">
      <w:pPr>
        <w:pStyle w:val="BodyText"/>
        <w:tabs>
          <w:tab w:val="left" w:pos="462"/>
        </w:tabs>
        <w:ind w:right="258"/>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Generalnim</w:t>
      </w:r>
      <w:r w:rsidRPr="00E939B5">
        <w:rPr>
          <w:rFonts w:cs="Arial"/>
          <w:spacing w:val="16"/>
          <w:lang w:val="it-IT"/>
        </w:rPr>
        <w:t xml:space="preserve"> </w:t>
      </w:r>
      <w:r w:rsidRPr="00E939B5">
        <w:rPr>
          <w:rFonts w:cs="Arial"/>
          <w:spacing w:val="-1"/>
          <w:lang w:val="it-IT"/>
        </w:rPr>
        <w:t>urbanističkim</w:t>
      </w:r>
      <w:r w:rsidRPr="00E939B5">
        <w:rPr>
          <w:rFonts w:cs="Arial"/>
          <w:spacing w:val="16"/>
          <w:lang w:val="it-IT"/>
        </w:rPr>
        <w:t xml:space="preserve"> </w:t>
      </w:r>
      <w:r w:rsidRPr="00E939B5">
        <w:rPr>
          <w:rFonts w:cs="Arial"/>
          <w:spacing w:val="-1"/>
          <w:lang w:val="it-IT"/>
        </w:rPr>
        <w:t>planom</w:t>
      </w:r>
      <w:r w:rsidRPr="00E939B5">
        <w:rPr>
          <w:rFonts w:cs="Arial"/>
          <w:spacing w:val="13"/>
          <w:lang w:val="it-IT"/>
        </w:rPr>
        <w:t xml:space="preserve"> </w:t>
      </w:r>
      <w:r w:rsidRPr="00E939B5">
        <w:rPr>
          <w:rFonts w:cs="Arial"/>
          <w:spacing w:val="-1"/>
          <w:lang w:val="it-IT"/>
        </w:rPr>
        <w:t>detaljnije</w:t>
      </w:r>
      <w:r w:rsidRPr="00E939B5">
        <w:rPr>
          <w:rFonts w:cs="Arial"/>
          <w:spacing w:val="12"/>
          <w:lang w:val="it-IT"/>
        </w:rPr>
        <w:t xml:space="preserve"> </w:t>
      </w:r>
      <w:r w:rsidRPr="00E939B5">
        <w:rPr>
          <w:rFonts w:cs="Arial"/>
          <w:spacing w:val="-2"/>
          <w:lang w:val="it-IT"/>
        </w:rPr>
        <w:t>se</w:t>
      </w:r>
      <w:r w:rsidRPr="00E939B5">
        <w:rPr>
          <w:rFonts w:cs="Arial"/>
          <w:spacing w:val="15"/>
          <w:lang w:val="it-IT"/>
        </w:rPr>
        <w:t xml:space="preserve"> </w:t>
      </w:r>
      <w:r w:rsidRPr="00E939B5">
        <w:rPr>
          <w:rFonts w:cs="Arial"/>
          <w:spacing w:val="-1"/>
          <w:lang w:val="it-IT"/>
        </w:rPr>
        <w:t>strukturira</w:t>
      </w:r>
      <w:r w:rsidRPr="00E939B5">
        <w:rPr>
          <w:rFonts w:cs="Arial"/>
          <w:spacing w:val="15"/>
          <w:lang w:val="it-IT"/>
        </w:rPr>
        <w:t xml:space="preserve"> </w:t>
      </w:r>
      <w:r w:rsidRPr="00E939B5">
        <w:rPr>
          <w:rFonts w:cs="Arial"/>
          <w:spacing w:val="-1"/>
          <w:lang w:val="it-IT"/>
        </w:rPr>
        <w:t>gradski</w:t>
      </w:r>
      <w:r w:rsidRPr="00E939B5">
        <w:rPr>
          <w:rFonts w:cs="Arial"/>
          <w:spacing w:val="14"/>
          <w:lang w:val="it-IT"/>
        </w:rPr>
        <w:t xml:space="preserve"> </w:t>
      </w:r>
      <w:r w:rsidRPr="00E939B5">
        <w:rPr>
          <w:rFonts w:cs="Arial"/>
          <w:spacing w:val="-1"/>
          <w:lang w:val="it-IT"/>
        </w:rPr>
        <w:t>prostor,</w:t>
      </w:r>
      <w:r w:rsidRPr="00E939B5">
        <w:rPr>
          <w:rFonts w:cs="Arial"/>
          <w:spacing w:val="16"/>
          <w:lang w:val="it-IT"/>
        </w:rPr>
        <w:t xml:space="preserve"> </w:t>
      </w:r>
      <w:r w:rsidRPr="00E939B5">
        <w:rPr>
          <w:rFonts w:cs="Arial"/>
          <w:spacing w:val="-1"/>
          <w:lang w:val="it-IT"/>
        </w:rPr>
        <w:t>određuju</w:t>
      </w:r>
      <w:r w:rsidRPr="00E939B5">
        <w:rPr>
          <w:rFonts w:cs="Arial"/>
          <w:spacing w:val="12"/>
          <w:lang w:val="it-IT"/>
        </w:rPr>
        <w:t xml:space="preserve"> </w:t>
      </w:r>
      <w:r w:rsidRPr="00E939B5">
        <w:rPr>
          <w:rFonts w:cs="Arial"/>
          <w:spacing w:val="-1"/>
          <w:lang w:val="it-IT"/>
        </w:rPr>
        <w:t>uvjeti</w:t>
      </w:r>
      <w:r w:rsidRPr="00E939B5">
        <w:rPr>
          <w:rFonts w:cs="Arial"/>
          <w:spacing w:val="61"/>
          <w:lang w:val="it-IT"/>
        </w:rPr>
        <w:t xml:space="preserve"> </w:t>
      </w:r>
      <w:r w:rsidRPr="00E939B5">
        <w:rPr>
          <w:rFonts w:cs="Arial"/>
          <w:lang w:val="it-IT"/>
        </w:rPr>
        <w:t xml:space="preserve">za </w:t>
      </w:r>
      <w:r w:rsidRPr="00E939B5">
        <w:rPr>
          <w:rFonts w:cs="Arial"/>
          <w:spacing w:val="-1"/>
          <w:lang w:val="it-IT"/>
        </w:rPr>
        <w:t>razgraničavanje</w:t>
      </w:r>
      <w:r w:rsidRPr="00E939B5">
        <w:rPr>
          <w:rFonts w:cs="Arial"/>
          <w:spacing w:val="-2"/>
          <w:lang w:val="it-IT"/>
        </w:rPr>
        <w:t xml:space="preserve"> </w:t>
      </w:r>
      <w:r w:rsidRPr="00E939B5">
        <w:rPr>
          <w:rFonts w:cs="Arial"/>
          <w:spacing w:val="-1"/>
          <w:lang w:val="it-IT"/>
        </w:rPr>
        <w:t>javnih</w:t>
      </w:r>
      <w:r w:rsidRPr="00E939B5">
        <w:rPr>
          <w:rFonts w:cs="Arial"/>
          <w:lang w:val="it-IT"/>
        </w:rPr>
        <w:t xml:space="preserve"> i </w:t>
      </w:r>
      <w:r w:rsidRPr="00E939B5">
        <w:rPr>
          <w:rFonts w:cs="Arial"/>
          <w:spacing w:val="-1"/>
          <w:lang w:val="it-IT"/>
        </w:rPr>
        <w:t>drugih</w:t>
      </w:r>
      <w:r w:rsidRPr="00E939B5">
        <w:rPr>
          <w:rFonts w:cs="Arial"/>
          <w:spacing w:val="-2"/>
          <w:lang w:val="it-IT"/>
        </w:rPr>
        <w:t xml:space="preserve"> </w:t>
      </w:r>
      <w:r w:rsidRPr="00E939B5">
        <w:rPr>
          <w:rFonts w:cs="Arial"/>
          <w:spacing w:val="-1"/>
          <w:lang w:val="it-IT"/>
        </w:rPr>
        <w:t>namjena</w:t>
      </w:r>
      <w:r w:rsidRPr="00E939B5">
        <w:rPr>
          <w:rFonts w:cs="Arial"/>
          <w:spacing w:val="-2"/>
          <w:lang w:val="it-IT"/>
        </w:rPr>
        <w:t xml:space="preserve"> </w:t>
      </w:r>
      <w:r w:rsidRPr="00E939B5">
        <w:rPr>
          <w:rFonts w:cs="Arial"/>
          <w:lang w:val="it-IT"/>
        </w:rPr>
        <w:t>te</w:t>
      </w:r>
      <w:r w:rsidRPr="00E939B5">
        <w:rPr>
          <w:rFonts w:cs="Arial"/>
          <w:spacing w:val="-2"/>
          <w:lang w:val="it-IT"/>
        </w:rPr>
        <w:t xml:space="preserve"> </w:t>
      </w:r>
      <w:r w:rsidRPr="00E939B5">
        <w:rPr>
          <w:rFonts w:cs="Arial"/>
          <w:spacing w:val="-1"/>
          <w:lang w:val="it-IT"/>
        </w:rPr>
        <w:t>ostali</w:t>
      </w:r>
      <w:r w:rsidRPr="00E939B5">
        <w:rPr>
          <w:rFonts w:cs="Arial"/>
          <w:lang w:val="it-IT"/>
        </w:rPr>
        <w:t xml:space="preserve"> uvjeti u</w:t>
      </w:r>
      <w:r w:rsidRPr="00E939B5">
        <w:rPr>
          <w:rFonts w:cs="Arial"/>
          <w:spacing w:val="-2"/>
          <w:lang w:val="it-IT"/>
        </w:rPr>
        <w:t xml:space="preserve"> </w:t>
      </w:r>
      <w:r w:rsidRPr="00E939B5">
        <w:rPr>
          <w:rFonts w:cs="Arial"/>
          <w:spacing w:val="-1"/>
          <w:lang w:val="it-IT"/>
        </w:rPr>
        <w:t>skladu</w:t>
      </w:r>
      <w:r w:rsidRPr="00E939B5">
        <w:rPr>
          <w:rFonts w:cs="Arial"/>
          <w:spacing w:val="-2"/>
          <w:lang w:val="it-IT"/>
        </w:rPr>
        <w:t xml:space="preserve"> </w:t>
      </w:r>
      <w:r w:rsidRPr="00E939B5">
        <w:rPr>
          <w:rFonts w:cs="Arial"/>
          <w:lang w:val="it-IT"/>
        </w:rPr>
        <w:t>sa</w:t>
      </w:r>
      <w:r w:rsidRPr="00E939B5">
        <w:rPr>
          <w:rFonts w:cs="Arial"/>
          <w:spacing w:val="-2"/>
          <w:lang w:val="it-IT"/>
        </w:rPr>
        <w:t xml:space="preserve"> </w:t>
      </w:r>
      <w:r w:rsidRPr="00E939B5">
        <w:rPr>
          <w:rFonts w:cs="Arial"/>
          <w:spacing w:val="-1"/>
          <w:lang w:val="it-IT"/>
        </w:rPr>
        <w:t>zakonskim</w:t>
      </w:r>
      <w:r w:rsidRPr="00E939B5">
        <w:rPr>
          <w:rFonts w:cs="Arial"/>
          <w:spacing w:val="1"/>
          <w:lang w:val="it-IT"/>
        </w:rPr>
        <w:t xml:space="preserve"> </w:t>
      </w:r>
      <w:r w:rsidRPr="00E939B5">
        <w:rPr>
          <w:rFonts w:cs="Arial"/>
          <w:spacing w:val="-1"/>
          <w:lang w:val="it-IT"/>
        </w:rPr>
        <w:t>odredbama.</w:t>
      </w:r>
    </w:p>
    <w:p w:rsidR="00E939B5" w:rsidRPr="00E939B5" w:rsidRDefault="00E939B5" w:rsidP="00E939B5">
      <w:pPr>
        <w:pStyle w:val="BodyText"/>
        <w:tabs>
          <w:tab w:val="left" w:pos="436"/>
        </w:tabs>
        <w:ind w:right="251"/>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Obveze</w:t>
      </w:r>
      <w:r w:rsidRPr="00E939B5">
        <w:rPr>
          <w:rFonts w:cs="Arial"/>
          <w:spacing w:val="-14"/>
          <w:lang w:val="it-IT"/>
        </w:rPr>
        <w:t xml:space="preserve"> </w:t>
      </w:r>
      <w:r w:rsidRPr="00E939B5">
        <w:rPr>
          <w:rFonts w:cs="Arial"/>
          <w:spacing w:val="-1"/>
          <w:lang w:val="it-IT"/>
        </w:rPr>
        <w:t>izrade</w:t>
      </w:r>
      <w:r w:rsidRPr="00E939B5">
        <w:rPr>
          <w:rFonts w:cs="Arial"/>
          <w:spacing w:val="-14"/>
          <w:lang w:val="it-IT"/>
        </w:rPr>
        <w:t xml:space="preserve"> </w:t>
      </w:r>
      <w:r w:rsidRPr="00E939B5">
        <w:rPr>
          <w:rFonts w:cs="Arial"/>
          <w:spacing w:val="-1"/>
          <w:lang w:val="it-IT"/>
        </w:rPr>
        <w:t>detaljnih</w:t>
      </w:r>
      <w:r w:rsidRPr="00E939B5">
        <w:rPr>
          <w:rFonts w:cs="Arial"/>
          <w:spacing w:val="-12"/>
          <w:lang w:val="it-IT"/>
        </w:rPr>
        <w:t xml:space="preserve"> </w:t>
      </w:r>
      <w:r w:rsidRPr="00E939B5">
        <w:rPr>
          <w:rFonts w:cs="Arial"/>
          <w:spacing w:val="-1"/>
          <w:lang w:val="it-IT"/>
        </w:rPr>
        <w:t>planova</w:t>
      </w:r>
      <w:r w:rsidRPr="00E939B5">
        <w:rPr>
          <w:rFonts w:cs="Arial"/>
          <w:spacing w:val="-12"/>
          <w:lang w:val="it-IT"/>
        </w:rPr>
        <w:t xml:space="preserve"> </w:t>
      </w:r>
      <w:r w:rsidRPr="00E939B5">
        <w:rPr>
          <w:rFonts w:cs="Arial"/>
          <w:spacing w:val="-1"/>
          <w:lang w:val="it-IT"/>
        </w:rPr>
        <w:t>uređenja</w:t>
      </w:r>
      <w:r w:rsidRPr="00E939B5">
        <w:rPr>
          <w:rFonts w:cs="Arial"/>
          <w:spacing w:val="-14"/>
          <w:lang w:val="it-IT"/>
        </w:rPr>
        <w:t xml:space="preserve"> </w:t>
      </w:r>
      <w:r w:rsidRPr="00E939B5">
        <w:rPr>
          <w:rFonts w:cs="Arial"/>
          <w:spacing w:val="-1"/>
          <w:lang w:val="it-IT"/>
        </w:rPr>
        <w:t>unutar</w:t>
      </w:r>
      <w:r w:rsidRPr="00E939B5">
        <w:rPr>
          <w:rFonts w:cs="Arial"/>
          <w:spacing w:val="-11"/>
          <w:lang w:val="it-IT"/>
        </w:rPr>
        <w:t xml:space="preserve"> </w:t>
      </w:r>
      <w:r w:rsidRPr="00E939B5">
        <w:rPr>
          <w:rFonts w:cs="Arial"/>
          <w:spacing w:val="-1"/>
          <w:lang w:val="it-IT"/>
        </w:rPr>
        <w:t>obuhvata</w:t>
      </w:r>
      <w:r w:rsidRPr="00E939B5">
        <w:rPr>
          <w:rFonts w:cs="Arial"/>
          <w:spacing w:val="-14"/>
          <w:lang w:val="it-IT"/>
        </w:rPr>
        <w:t xml:space="preserve"> </w:t>
      </w:r>
      <w:r w:rsidRPr="00E939B5">
        <w:rPr>
          <w:rFonts w:cs="Arial"/>
          <w:spacing w:val="-1"/>
          <w:lang w:val="it-IT"/>
        </w:rPr>
        <w:t>Generalnog</w:t>
      </w:r>
      <w:r w:rsidRPr="00E939B5">
        <w:rPr>
          <w:rFonts w:cs="Arial"/>
          <w:spacing w:val="-14"/>
          <w:lang w:val="it-IT"/>
        </w:rPr>
        <w:t xml:space="preserve"> </w:t>
      </w:r>
      <w:r w:rsidRPr="00E939B5">
        <w:rPr>
          <w:rFonts w:cs="Arial"/>
          <w:spacing w:val="-1"/>
          <w:lang w:val="it-IT"/>
        </w:rPr>
        <w:t>urbanističkog</w:t>
      </w:r>
      <w:r w:rsidRPr="00E939B5">
        <w:rPr>
          <w:rFonts w:cs="Arial"/>
          <w:spacing w:val="-14"/>
          <w:lang w:val="it-IT"/>
        </w:rPr>
        <w:t xml:space="preserve"> </w:t>
      </w:r>
      <w:r w:rsidRPr="00E939B5">
        <w:rPr>
          <w:rFonts w:cs="Arial"/>
          <w:lang w:val="it-IT"/>
        </w:rPr>
        <w:t>plana</w:t>
      </w:r>
      <w:r w:rsidRPr="00E939B5">
        <w:rPr>
          <w:rFonts w:cs="Arial"/>
          <w:spacing w:val="67"/>
          <w:lang w:val="it-IT"/>
        </w:rPr>
        <w:t xml:space="preserve"> </w:t>
      </w:r>
      <w:r w:rsidRPr="00E939B5">
        <w:rPr>
          <w:rFonts w:cs="Arial"/>
          <w:spacing w:val="-1"/>
          <w:lang w:val="it-IT"/>
        </w:rPr>
        <w:t>Dubrovnika</w:t>
      </w:r>
      <w:r w:rsidRPr="00E939B5">
        <w:rPr>
          <w:rFonts w:cs="Arial"/>
          <w:lang w:val="it-IT"/>
        </w:rPr>
        <w:t xml:space="preserve"> </w:t>
      </w:r>
      <w:r w:rsidRPr="00E939B5">
        <w:rPr>
          <w:rFonts w:cs="Arial"/>
          <w:spacing w:val="-1"/>
          <w:lang w:val="it-IT"/>
        </w:rPr>
        <w:t>odredit</w:t>
      </w:r>
      <w:r w:rsidRPr="00E939B5">
        <w:rPr>
          <w:rFonts w:cs="Arial"/>
          <w:spacing w:val="2"/>
          <w:lang w:val="it-IT"/>
        </w:rPr>
        <w:t xml:space="preserve"> </w:t>
      </w:r>
      <w:r w:rsidRPr="00E939B5">
        <w:rPr>
          <w:rFonts w:cs="Arial"/>
          <w:lang w:val="it-IT"/>
        </w:rPr>
        <w:t>će</w:t>
      </w:r>
      <w:r w:rsidRPr="00E939B5">
        <w:rPr>
          <w:rFonts w:cs="Arial"/>
          <w:spacing w:val="-2"/>
          <w:lang w:val="it-IT"/>
        </w:rPr>
        <w:t xml:space="preserve"> </w:t>
      </w:r>
      <w:r w:rsidRPr="00E939B5">
        <w:rPr>
          <w:rFonts w:cs="Arial"/>
          <w:lang w:val="it-IT"/>
        </w:rPr>
        <w:t>se</w:t>
      </w:r>
      <w:r w:rsidRPr="00E939B5">
        <w:rPr>
          <w:rFonts w:cs="Arial"/>
          <w:spacing w:val="-2"/>
          <w:lang w:val="it-IT"/>
        </w:rPr>
        <w:t xml:space="preserve"> </w:t>
      </w:r>
      <w:r w:rsidRPr="00E939B5">
        <w:rPr>
          <w:rFonts w:cs="Arial"/>
          <w:spacing w:val="-1"/>
          <w:lang w:val="it-IT"/>
        </w:rPr>
        <w:t>tim planom.</w:t>
      </w:r>
    </w:p>
    <w:p w:rsidR="00E939B5" w:rsidRPr="00E939B5" w:rsidRDefault="00E939B5" w:rsidP="00E939B5">
      <w:pPr>
        <w:spacing w:before="2"/>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148.</w:t>
      </w:r>
    </w:p>
    <w:p w:rsidR="00E939B5" w:rsidRPr="00E939B5" w:rsidRDefault="00E939B5" w:rsidP="00E939B5">
      <w:pPr>
        <w:spacing w:before="10"/>
        <w:jc w:val="both"/>
        <w:rPr>
          <w:rFonts w:ascii="Arial" w:eastAsia="Arial" w:hAnsi="Arial" w:cs="Arial"/>
          <w:sz w:val="22"/>
          <w:szCs w:val="22"/>
          <w:lang w:val="it-IT"/>
        </w:rPr>
      </w:pPr>
    </w:p>
    <w:p w:rsidR="00E939B5" w:rsidRPr="00E939B5" w:rsidRDefault="00E939B5" w:rsidP="00E939B5">
      <w:pPr>
        <w:pStyle w:val="BodyText"/>
        <w:tabs>
          <w:tab w:val="left" w:pos="508"/>
        </w:tabs>
        <w:ind w:left="136" w:firstLine="42"/>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Ovim Planom</w:t>
      </w:r>
      <w:r w:rsidRPr="00E939B5">
        <w:rPr>
          <w:rFonts w:cs="Arial"/>
          <w:spacing w:val="1"/>
          <w:lang w:val="it-IT"/>
        </w:rPr>
        <w:t xml:space="preserve"> </w:t>
      </w:r>
      <w:r w:rsidRPr="00E939B5">
        <w:rPr>
          <w:rFonts w:cs="Arial"/>
          <w:spacing w:val="-1"/>
          <w:lang w:val="it-IT"/>
        </w:rPr>
        <w:t>određuje</w:t>
      </w:r>
      <w:r w:rsidRPr="00E939B5">
        <w:rPr>
          <w:rFonts w:cs="Arial"/>
          <w:lang w:val="it-IT"/>
        </w:rPr>
        <w:t xml:space="preserve"> se</w:t>
      </w:r>
      <w:r w:rsidRPr="00E939B5">
        <w:rPr>
          <w:rFonts w:cs="Arial"/>
          <w:spacing w:val="-2"/>
          <w:lang w:val="it-IT"/>
        </w:rPr>
        <w:t xml:space="preserve"> </w:t>
      </w:r>
      <w:r w:rsidRPr="00E939B5">
        <w:rPr>
          <w:rFonts w:cs="Arial"/>
          <w:spacing w:val="-1"/>
          <w:lang w:val="it-IT"/>
        </w:rPr>
        <w:t>izrada</w:t>
      </w:r>
      <w:r w:rsidRPr="00E939B5">
        <w:rPr>
          <w:rFonts w:cs="Arial"/>
          <w:spacing w:val="-2"/>
          <w:lang w:val="it-IT"/>
        </w:rPr>
        <w:t xml:space="preserve"> </w:t>
      </w:r>
      <w:r w:rsidRPr="00E939B5">
        <w:rPr>
          <w:rFonts w:cs="Arial"/>
          <w:spacing w:val="-1"/>
          <w:lang w:val="it-IT"/>
        </w:rPr>
        <w:t>sljedećih</w:t>
      </w:r>
      <w:r w:rsidRPr="00E939B5">
        <w:rPr>
          <w:rFonts w:cs="Arial"/>
          <w:spacing w:val="-2"/>
          <w:lang w:val="it-IT"/>
        </w:rPr>
        <w:t xml:space="preserve"> </w:t>
      </w:r>
      <w:r w:rsidRPr="00E939B5">
        <w:rPr>
          <w:rFonts w:cs="Arial"/>
          <w:spacing w:val="-1"/>
          <w:lang w:val="it-IT"/>
        </w:rPr>
        <w:t>UPU-ova:</w:t>
      </w:r>
    </w:p>
    <w:p w:rsidR="00E939B5" w:rsidRPr="00E939B5" w:rsidRDefault="00E939B5" w:rsidP="00E939B5">
      <w:pPr>
        <w:spacing w:before="5"/>
        <w:jc w:val="both"/>
        <w:rPr>
          <w:rFonts w:ascii="Arial" w:eastAsia="Arial" w:hAnsi="Arial" w:cs="Arial"/>
          <w:sz w:val="22"/>
          <w:szCs w:val="22"/>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6"/>
        <w:gridCol w:w="3598"/>
      </w:tblGrid>
      <w:tr w:rsidR="00E939B5" w:rsidRPr="00B33EBF" w:rsidTr="00E939B5">
        <w:trPr>
          <w:trHeight w:val="637"/>
        </w:trPr>
        <w:tc>
          <w:tcPr>
            <w:tcW w:w="6096" w:type="dxa"/>
            <w:shd w:val="clear" w:color="auto" w:fill="D9D9D9"/>
            <w:vAlign w:val="center"/>
          </w:tcPr>
          <w:p w:rsidR="00E939B5" w:rsidRPr="00592962" w:rsidRDefault="00E939B5" w:rsidP="00E939B5">
            <w:pPr>
              <w:pStyle w:val="NoSpacing"/>
              <w:jc w:val="center"/>
              <w:rPr>
                <w:rFonts w:ascii="Arial" w:hAnsi="Arial" w:cs="Arial"/>
                <w:b/>
                <w:sz w:val="18"/>
                <w:szCs w:val="18"/>
                <w:lang w:val="en-GB" w:eastAsia="hr-HR"/>
              </w:rPr>
            </w:pPr>
            <w:r w:rsidRPr="00592962">
              <w:rPr>
                <w:rFonts w:ascii="Arial" w:hAnsi="Arial" w:cs="Arial"/>
                <w:b/>
                <w:sz w:val="18"/>
                <w:szCs w:val="18"/>
                <w:lang w:val="en-GB" w:eastAsia="hr-HR"/>
              </w:rPr>
              <w:t>Kategorija</w:t>
            </w:r>
          </w:p>
        </w:tc>
        <w:tc>
          <w:tcPr>
            <w:tcW w:w="3969" w:type="dxa"/>
            <w:shd w:val="clear" w:color="auto" w:fill="D9D9D9"/>
            <w:vAlign w:val="center"/>
          </w:tcPr>
          <w:p w:rsidR="00E939B5" w:rsidRPr="00592962" w:rsidRDefault="00E939B5" w:rsidP="00E939B5">
            <w:pPr>
              <w:pStyle w:val="NoSpacing"/>
              <w:jc w:val="center"/>
              <w:rPr>
                <w:rFonts w:ascii="Arial" w:hAnsi="Arial" w:cs="Arial"/>
                <w:b/>
                <w:sz w:val="18"/>
                <w:szCs w:val="18"/>
                <w:lang w:val="en-GB" w:eastAsia="hr-HR"/>
              </w:rPr>
            </w:pPr>
            <w:r w:rsidRPr="00592962">
              <w:rPr>
                <w:rFonts w:ascii="Arial" w:hAnsi="Arial" w:cs="Arial"/>
                <w:b/>
                <w:sz w:val="18"/>
                <w:szCs w:val="18"/>
                <w:lang w:val="en-GB" w:eastAsia="hr-HR"/>
              </w:rPr>
              <w:t>Napomena</w:t>
            </w: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it-IT" w:eastAsia="hr-HR"/>
              </w:rPr>
            </w:pPr>
            <w:r w:rsidRPr="00592962">
              <w:rPr>
                <w:rFonts w:ascii="Arial" w:hAnsi="Arial" w:cs="Arial"/>
                <w:sz w:val="18"/>
                <w:szCs w:val="18"/>
                <w:lang w:val="it-IT" w:eastAsia="hr-HR"/>
              </w:rPr>
              <w:t>UPU 1.1 Neizgrađeni dio naselja Bosanka M1</w:t>
            </w:r>
            <w:r w:rsidRPr="00592962">
              <w:rPr>
                <w:rFonts w:ascii="Arial" w:hAnsi="Arial" w:cs="Arial"/>
                <w:sz w:val="18"/>
                <w:szCs w:val="18"/>
                <w:vertAlign w:val="subscript"/>
                <w:lang w:val="it-IT" w:eastAsia="hr-HR"/>
              </w:rPr>
              <w:t>1</w:t>
            </w:r>
          </w:p>
        </w:tc>
        <w:tc>
          <w:tcPr>
            <w:tcW w:w="3969" w:type="dxa"/>
            <w:shd w:val="clear" w:color="auto" w:fill="FFFFFF"/>
            <w:vAlign w:val="center"/>
          </w:tcPr>
          <w:p w:rsidR="00E939B5" w:rsidRPr="00592962" w:rsidRDefault="00E939B5" w:rsidP="00E939B5">
            <w:pPr>
              <w:pStyle w:val="NoSpacing"/>
              <w:rPr>
                <w:rFonts w:ascii="Arial" w:hAnsi="Arial" w:cs="Arial"/>
                <w:sz w:val="18"/>
                <w:szCs w:val="18"/>
                <w:lang w:val="it-IT"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eastAsia="hr-HR"/>
              </w:rPr>
            </w:pPr>
            <w:r w:rsidRPr="00592962">
              <w:rPr>
                <w:rFonts w:ascii="Arial" w:hAnsi="Arial" w:cs="Arial"/>
                <w:sz w:val="18"/>
                <w:szCs w:val="18"/>
                <w:lang w:eastAsia="hr-HR"/>
              </w:rPr>
              <w:t>UPU 1.2. Sportsko rekreacijski centar s golfskim igralištem i turističkim zonama Bosank-sjever i Bosanka-jug</w:t>
            </w:r>
          </w:p>
        </w:tc>
        <w:tc>
          <w:tcPr>
            <w:tcW w:w="3969" w:type="dxa"/>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 urbanistički plan uređenja na snazi</w:t>
            </w: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1.3 Babin kuk</w:t>
            </w:r>
          </w:p>
        </w:tc>
        <w:tc>
          <w:tcPr>
            <w:tcW w:w="3969" w:type="dxa"/>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 urbanistički plan uređenja na snazi</w:t>
            </w: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1.4 Gruški akvatorij</w:t>
            </w:r>
          </w:p>
        </w:tc>
        <w:tc>
          <w:tcPr>
            <w:tcW w:w="3969" w:type="dxa"/>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 urbanistički plan uređenja na snazi</w:t>
            </w: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1.5 Radeljević-Libertas</w:t>
            </w:r>
          </w:p>
        </w:tc>
        <w:tc>
          <w:tcPr>
            <w:tcW w:w="3969" w:type="dxa"/>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 urbanistički plan uređenja na snazi</w:t>
            </w: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1.6 Komolac</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it-IT" w:eastAsia="hr-HR"/>
              </w:rPr>
            </w:pPr>
            <w:r w:rsidRPr="00592962">
              <w:rPr>
                <w:rFonts w:ascii="Arial" w:hAnsi="Arial" w:cs="Arial"/>
                <w:sz w:val="18"/>
                <w:szCs w:val="18"/>
                <w:lang w:val="it-IT" w:eastAsia="hr-HR"/>
              </w:rPr>
              <w:t>UPU 1.7 Zona poslovne namjene Petrovo selo</w:t>
            </w:r>
          </w:p>
        </w:tc>
        <w:tc>
          <w:tcPr>
            <w:tcW w:w="3969" w:type="dxa"/>
            <w:vAlign w:val="center"/>
          </w:tcPr>
          <w:p w:rsidR="00E939B5" w:rsidRPr="00592962" w:rsidRDefault="00E939B5" w:rsidP="00E939B5">
            <w:pPr>
              <w:pStyle w:val="NoSpacing"/>
              <w:rPr>
                <w:rFonts w:ascii="Arial" w:hAnsi="Arial" w:cs="Arial"/>
                <w:sz w:val="18"/>
                <w:szCs w:val="18"/>
                <w:lang w:val="it-IT"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1.7a Osojnik - TTB</w:t>
            </w:r>
          </w:p>
        </w:tc>
        <w:tc>
          <w:tcPr>
            <w:tcW w:w="3969" w:type="dxa"/>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 urbanistički plan uređenja na snazi</w:t>
            </w: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1.8 Pobrežje</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it-IT" w:eastAsia="hr-HR"/>
              </w:rPr>
            </w:pPr>
            <w:r w:rsidRPr="00592962">
              <w:rPr>
                <w:rFonts w:ascii="Arial" w:hAnsi="Arial" w:cs="Arial"/>
                <w:sz w:val="18"/>
                <w:szCs w:val="18"/>
                <w:lang w:val="it-IT" w:eastAsia="hr-HR"/>
              </w:rPr>
              <w:t>UPU 1.8a Mješovita zona Komolac</w:t>
            </w:r>
          </w:p>
        </w:tc>
        <w:tc>
          <w:tcPr>
            <w:tcW w:w="3969" w:type="dxa"/>
            <w:vAlign w:val="center"/>
          </w:tcPr>
          <w:p w:rsidR="00E939B5" w:rsidRPr="00592962" w:rsidRDefault="00E939B5" w:rsidP="00E939B5">
            <w:pPr>
              <w:pStyle w:val="NoSpacing"/>
              <w:rPr>
                <w:rFonts w:ascii="Arial" w:hAnsi="Arial" w:cs="Arial"/>
                <w:sz w:val="18"/>
                <w:szCs w:val="18"/>
                <w:lang w:val="it-IT"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1.9 Mali Zaton 1</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1.10 Mali Zaton 2</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1.11 Zaton – Rt Gaj</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1.12 Veliki Zaton</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1.13 Zaton - Bat</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5709B4"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it-IT" w:eastAsia="hr-HR"/>
              </w:rPr>
            </w:pPr>
            <w:r w:rsidRPr="00592962">
              <w:rPr>
                <w:rFonts w:ascii="Arial" w:hAnsi="Arial" w:cs="Arial"/>
                <w:sz w:val="18"/>
                <w:szCs w:val="18"/>
                <w:lang w:val="it-IT" w:eastAsia="hr-HR"/>
              </w:rPr>
              <w:t>UPU 1.14 Turističko naselje Zaton (iznad JTC)</w:t>
            </w:r>
          </w:p>
        </w:tc>
        <w:tc>
          <w:tcPr>
            <w:tcW w:w="3969" w:type="dxa"/>
            <w:vAlign w:val="center"/>
          </w:tcPr>
          <w:p w:rsidR="00E939B5" w:rsidRPr="00592962" w:rsidRDefault="00E939B5" w:rsidP="00E939B5">
            <w:pPr>
              <w:pStyle w:val="NoSpacing"/>
              <w:rPr>
                <w:rFonts w:ascii="Arial" w:hAnsi="Arial" w:cs="Arial"/>
                <w:sz w:val="18"/>
                <w:szCs w:val="18"/>
                <w:lang w:val="it-IT"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1.15 Orašac 1</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1.16 Orašac 2</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1.17 Orašac – Vrtovi sunca</w:t>
            </w:r>
          </w:p>
        </w:tc>
        <w:tc>
          <w:tcPr>
            <w:tcW w:w="3969" w:type="dxa"/>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 urbanistički plan uređenja na snazi</w:t>
            </w: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1.18 Orašac - Konjevac</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lastRenderedPageBreak/>
              <w:t>UPU 1.19 Trsteno</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1.20 Trsteno – gospodarska zona</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1.21 Brsečine</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1.22 Brsečine – gospodarska zona</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it-IT" w:eastAsia="hr-HR"/>
              </w:rPr>
            </w:pPr>
            <w:r w:rsidRPr="00592962">
              <w:rPr>
                <w:rFonts w:ascii="Arial" w:hAnsi="Arial" w:cs="Arial"/>
                <w:sz w:val="18"/>
                <w:szCs w:val="18"/>
                <w:lang w:val="it-IT" w:eastAsia="hr-HR"/>
              </w:rPr>
              <w:t>UPU 1.23 Brsečine – turistička zona zapadno od naselja</w:t>
            </w:r>
          </w:p>
        </w:tc>
        <w:tc>
          <w:tcPr>
            <w:tcW w:w="3969" w:type="dxa"/>
            <w:vAlign w:val="center"/>
          </w:tcPr>
          <w:p w:rsidR="00E939B5" w:rsidRPr="00592962" w:rsidRDefault="00E939B5" w:rsidP="00E939B5">
            <w:pPr>
              <w:pStyle w:val="NoSpacing"/>
              <w:rPr>
                <w:rFonts w:ascii="Arial" w:hAnsi="Arial" w:cs="Arial"/>
                <w:sz w:val="18"/>
                <w:szCs w:val="18"/>
                <w:lang w:val="it-IT"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 xml:space="preserve">UPU 1.24 Jakljan </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1.25 Šipanska luka</w:t>
            </w:r>
          </w:p>
        </w:tc>
        <w:tc>
          <w:tcPr>
            <w:tcW w:w="3969" w:type="dxa"/>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 urbanistički plan uređenja na snazi</w:t>
            </w: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1.26 Šipanska luka - Čempljesi</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1.27 Suđurađ</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it-IT" w:eastAsia="hr-HR"/>
              </w:rPr>
            </w:pPr>
            <w:r w:rsidRPr="00592962">
              <w:rPr>
                <w:rFonts w:ascii="Arial" w:hAnsi="Arial" w:cs="Arial"/>
                <w:sz w:val="18"/>
                <w:szCs w:val="18"/>
                <w:lang w:val="it-IT" w:eastAsia="hr-HR"/>
              </w:rPr>
              <w:t>UPU 1.28 Suđurađ – zona poslovne namjene</w:t>
            </w:r>
          </w:p>
        </w:tc>
        <w:tc>
          <w:tcPr>
            <w:tcW w:w="3969" w:type="dxa"/>
            <w:vAlign w:val="center"/>
          </w:tcPr>
          <w:p w:rsidR="00E939B5" w:rsidRPr="00592962" w:rsidRDefault="00E939B5" w:rsidP="00E939B5">
            <w:pPr>
              <w:pStyle w:val="NoSpacing"/>
              <w:rPr>
                <w:rFonts w:ascii="Arial" w:hAnsi="Arial" w:cs="Arial"/>
                <w:sz w:val="18"/>
                <w:szCs w:val="18"/>
                <w:lang w:val="it-IT"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it-IT" w:eastAsia="hr-HR"/>
              </w:rPr>
            </w:pPr>
            <w:r w:rsidRPr="00592962">
              <w:rPr>
                <w:rFonts w:ascii="Arial" w:hAnsi="Arial" w:cs="Arial"/>
                <w:sz w:val="18"/>
                <w:szCs w:val="18"/>
                <w:lang w:val="it-IT" w:eastAsia="hr-HR"/>
              </w:rPr>
              <w:t>UPU 1.29 Suđurađ – jugoistočna turistička zona</w:t>
            </w:r>
          </w:p>
        </w:tc>
        <w:tc>
          <w:tcPr>
            <w:tcW w:w="3969" w:type="dxa"/>
            <w:vAlign w:val="center"/>
          </w:tcPr>
          <w:p w:rsidR="00E939B5" w:rsidRPr="00592962" w:rsidRDefault="00E939B5" w:rsidP="00E939B5">
            <w:pPr>
              <w:pStyle w:val="NoSpacing"/>
              <w:rPr>
                <w:rFonts w:ascii="Arial" w:hAnsi="Arial" w:cs="Arial"/>
                <w:sz w:val="18"/>
                <w:szCs w:val="18"/>
                <w:lang w:val="it-IT"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it-IT" w:eastAsia="hr-HR"/>
              </w:rPr>
            </w:pPr>
            <w:r w:rsidRPr="00592962">
              <w:rPr>
                <w:rFonts w:ascii="Arial" w:hAnsi="Arial" w:cs="Arial"/>
                <w:sz w:val="18"/>
                <w:szCs w:val="18"/>
                <w:lang w:val="it-IT" w:eastAsia="hr-HR"/>
              </w:rPr>
              <w:t xml:space="preserve">UPU 1.30 Suđurađ – turistička zona za Orsanom </w:t>
            </w:r>
          </w:p>
        </w:tc>
        <w:tc>
          <w:tcPr>
            <w:tcW w:w="3969" w:type="dxa"/>
            <w:vAlign w:val="center"/>
          </w:tcPr>
          <w:p w:rsidR="00E939B5" w:rsidRPr="00592962" w:rsidRDefault="00E939B5" w:rsidP="00E939B5">
            <w:pPr>
              <w:pStyle w:val="NoSpacing"/>
              <w:rPr>
                <w:rFonts w:ascii="Arial" w:hAnsi="Arial" w:cs="Arial"/>
                <w:sz w:val="18"/>
                <w:szCs w:val="18"/>
                <w:lang w:val="it-IT"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1.31 Lopud</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1.32 Lopud - Skalini</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1.33 Lopud – Sobovo selo</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1.34 Koločep – Donje čelo</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it-IT" w:eastAsia="hr-HR"/>
              </w:rPr>
            </w:pPr>
            <w:r w:rsidRPr="00592962">
              <w:rPr>
                <w:rFonts w:ascii="Arial" w:hAnsi="Arial" w:cs="Arial"/>
                <w:sz w:val="18"/>
                <w:szCs w:val="18"/>
                <w:lang w:val="it-IT" w:eastAsia="hr-HR"/>
              </w:rPr>
              <w:t>UPU 1.35 Koločep – Donje čelo – turistička zona</w:t>
            </w:r>
          </w:p>
        </w:tc>
        <w:tc>
          <w:tcPr>
            <w:tcW w:w="3969" w:type="dxa"/>
            <w:vAlign w:val="center"/>
          </w:tcPr>
          <w:p w:rsidR="00E939B5" w:rsidRPr="00592962" w:rsidRDefault="00E939B5" w:rsidP="00E939B5">
            <w:pPr>
              <w:pStyle w:val="NoSpacing"/>
              <w:rPr>
                <w:rFonts w:ascii="Arial" w:hAnsi="Arial" w:cs="Arial"/>
                <w:sz w:val="18"/>
                <w:szCs w:val="18"/>
                <w:lang w:val="it-IT"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1.36 Koločep – Gornje čelo</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2.1 Belvedere</w:t>
            </w:r>
          </w:p>
        </w:tc>
        <w:tc>
          <w:tcPr>
            <w:tcW w:w="3969" w:type="dxa"/>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 urbanistički plan uređenja na snazi</w:t>
            </w: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2.2 Sveti Jakov</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2.3 Grad</w:t>
            </w:r>
          </w:p>
        </w:tc>
        <w:tc>
          <w:tcPr>
            <w:tcW w:w="3969" w:type="dxa"/>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 obuhvat sukladan smjernicama konzervatorskog odjela</w:t>
            </w: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2.4.1 Ploče I</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2.4.2 Ploče II</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2.5 Stara bolnica</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2.6 Gorica sjever</w:t>
            </w:r>
          </w:p>
        </w:tc>
        <w:tc>
          <w:tcPr>
            <w:tcW w:w="3969" w:type="dxa"/>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 urbanistički plan uređenja na snazi</w:t>
            </w: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eastAsia="hr-HR"/>
              </w:rPr>
            </w:pPr>
            <w:r w:rsidRPr="00592962">
              <w:rPr>
                <w:rFonts w:ascii="Arial" w:hAnsi="Arial" w:cs="Arial"/>
                <w:sz w:val="18"/>
                <w:szCs w:val="18"/>
                <w:lang w:eastAsia="hr-HR"/>
              </w:rPr>
              <w:t>UPU 2.7 Športsko-rekreacijski park Gospino polje</w:t>
            </w:r>
          </w:p>
        </w:tc>
        <w:tc>
          <w:tcPr>
            <w:tcW w:w="3969" w:type="dxa"/>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 urbanistički plan uređenja na snazi</w:t>
            </w: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2.8 Stambeno naselje Solitudo</w:t>
            </w:r>
          </w:p>
        </w:tc>
        <w:tc>
          <w:tcPr>
            <w:tcW w:w="3969" w:type="dxa"/>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 urbanistički plan uređenja na snazi</w:t>
            </w: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2.9 Nuncijata</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2.10 Čajkovica</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2.11 Podgaj</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2.12 Prijevor</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2.13 Gornje Obuljeno</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2.14 Nova Mokošica</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2.15 Tamarić II</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2.16 Tamarić I</w:t>
            </w:r>
          </w:p>
        </w:tc>
        <w:tc>
          <w:tcPr>
            <w:tcW w:w="3969" w:type="dxa"/>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 urbanistički plan uređenja na snazi</w:t>
            </w: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 xml:space="preserve">UPU 2.17 Mokošica </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2.18 Vrbica-Čapetino</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r w:rsidR="00E939B5" w:rsidRPr="00B33EBF" w:rsidTr="00E939B5">
        <w:trPr>
          <w:trHeight w:val="240"/>
        </w:trPr>
        <w:tc>
          <w:tcPr>
            <w:tcW w:w="6096" w:type="dxa"/>
            <w:shd w:val="clear" w:color="auto" w:fill="D9D9D9"/>
            <w:vAlign w:val="center"/>
          </w:tcPr>
          <w:p w:rsidR="00E939B5" w:rsidRPr="00592962" w:rsidRDefault="00E939B5" w:rsidP="00E939B5">
            <w:pPr>
              <w:pStyle w:val="NoSpacing"/>
              <w:rPr>
                <w:rFonts w:ascii="Arial" w:hAnsi="Arial" w:cs="Arial"/>
                <w:sz w:val="18"/>
                <w:szCs w:val="18"/>
                <w:lang w:val="en-GB" w:eastAsia="hr-HR"/>
              </w:rPr>
            </w:pPr>
            <w:r w:rsidRPr="00592962">
              <w:rPr>
                <w:rFonts w:ascii="Arial" w:hAnsi="Arial" w:cs="Arial"/>
                <w:sz w:val="18"/>
                <w:szCs w:val="18"/>
                <w:lang w:val="en-GB" w:eastAsia="hr-HR"/>
              </w:rPr>
              <w:t>UPU 2.19 Trsteno – Veliki stol</w:t>
            </w:r>
          </w:p>
        </w:tc>
        <w:tc>
          <w:tcPr>
            <w:tcW w:w="3969" w:type="dxa"/>
            <w:vAlign w:val="center"/>
          </w:tcPr>
          <w:p w:rsidR="00E939B5" w:rsidRPr="00592962" w:rsidRDefault="00E939B5" w:rsidP="00E939B5">
            <w:pPr>
              <w:pStyle w:val="NoSpacing"/>
              <w:rPr>
                <w:rFonts w:ascii="Arial" w:hAnsi="Arial" w:cs="Arial"/>
                <w:sz w:val="18"/>
                <w:szCs w:val="18"/>
                <w:lang w:val="en-GB" w:eastAsia="hr-HR"/>
              </w:rPr>
            </w:pPr>
          </w:p>
        </w:tc>
      </w:tr>
    </w:tbl>
    <w:p w:rsidR="00E939B5" w:rsidRPr="00B33EBF" w:rsidRDefault="00E939B5" w:rsidP="00E939B5">
      <w:pPr>
        <w:jc w:val="both"/>
        <w:rPr>
          <w:rFonts w:ascii="Arial" w:eastAsia="Arial" w:hAnsi="Arial" w:cs="Arial"/>
        </w:rPr>
      </w:pPr>
    </w:p>
    <w:p w:rsidR="00E939B5" w:rsidRPr="00E939B5" w:rsidRDefault="00E939B5" w:rsidP="00E939B5">
      <w:pPr>
        <w:pStyle w:val="BodyText"/>
        <w:tabs>
          <w:tab w:val="left" w:pos="446"/>
        </w:tabs>
        <w:spacing w:before="72"/>
        <w:ind w:left="136" w:right="290" w:hanging="22"/>
        <w:jc w:val="both"/>
        <w:rPr>
          <w:rFonts w:cs="Arial"/>
        </w:rPr>
      </w:pPr>
      <w:r w:rsidRPr="00E939B5">
        <w:rPr>
          <w:rFonts w:cs="Arial"/>
        </w:rPr>
        <w:t>(2)</w:t>
      </w:r>
      <w:r w:rsidRPr="00E939B5">
        <w:rPr>
          <w:rFonts w:cs="Arial"/>
        </w:rPr>
        <w:tab/>
      </w:r>
      <w:r w:rsidRPr="00E939B5">
        <w:rPr>
          <w:rFonts w:cs="Arial"/>
          <w:spacing w:val="-1"/>
        </w:rPr>
        <w:t>Izrada</w:t>
      </w:r>
      <w:r w:rsidRPr="00E939B5">
        <w:rPr>
          <w:rFonts w:cs="Arial"/>
        </w:rPr>
        <w:t xml:space="preserve"> </w:t>
      </w:r>
      <w:r w:rsidRPr="00E939B5">
        <w:rPr>
          <w:rFonts w:cs="Arial"/>
          <w:spacing w:val="-1"/>
        </w:rPr>
        <w:t>UPU-ova</w:t>
      </w:r>
      <w:r w:rsidRPr="00E939B5">
        <w:rPr>
          <w:rFonts w:cs="Arial"/>
          <w:spacing w:val="-5"/>
        </w:rPr>
        <w:t xml:space="preserve"> </w:t>
      </w:r>
      <w:r w:rsidRPr="00E939B5">
        <w:rPr>
          <w:rFonts w:cs="Arial"/>
        </w:rPr>
        <w:t xml:space="preserve">je </w:t>
      </w:r>
      <w:r w:rsidRPr="00E939B5">
        <w:rPr>
          <w:rFonts w:cs="Arial"/>
          <w:spacing w:val="-1"/>
        </w:rPr>
        <w:t>obvezna</w:t>
      </w:r>
      <w:r w:rsidRPr="00E939B5">
        <w:rPr>
          <w:rFonts w:cs="Arial"/>
        </w:rPr>
        <w:t xml:space="preserve"> za</w:t>
      </w:r>
      <w:r w:rsidRPr="00E939B5">
        <w:rPr>
          <w:rFonts w:cs="Arial"/>
          <w:spacing w:val="-2"/>
        </w:rPr>
        <w:t xml:space="preserve"> </w:t>
      </w:r>
      <w:r w:rsidRPr="00E939B5">
        <w:rPr>
          <w:rFonts w:cs="Arial"/>
          <w:spacing w:val="-1"/>
        </w:rPr>
        <w:t>ovim planom</w:t>
      </w:r>
      <w:r w:rsidRPr="00E939B5">
        <w:rPr>
          <w:rFonts w:cs="Arial"/>
          <w:spacing w:val="1"/>
        </w:rPr>
        <w:t xml:space="preserve"> </w:t>
      </w:r>
      <w:r w:rsidRPr="00E939B5">
        <w:rPr>
          <w:rFonts w:cs="Arial"/>
          <w:spacing w:val="-1"/>
        </w:rPr>
        <w:t>određene</w:t>
      </w:r>
      <w:r w:rsidRPr="00E939B5">
        <w:rPr>
          <w:rFonts w:cs="Arial"/>
        </w:rPr>
        <w:t xml:space="preserve"> </w:t>
      </w:r>
      <w:r w:rsidRPr="00E939B5">
        <w:rPr>
          <w:rFonts w:cs="Arial"/>
          <w:spacing w:val="-1"/>
        </w:rPr>
        <w:t>neuređene</w:t>
      </w:r>
      <w:r w:rsidRPr="00E939B5">
        <w:rPr>
          <w:rFonts w:cs="Arial"/>
        </w:rPr>
        <w:t xml:space="preserve"> </w:t>
      </w:r>
      <w:r w:rsidRPr="00E939B5">
        <w:rPr>
          <w:rFonts w:cs="Arial"/>
          <w:spacing w:val="-1"/>
        </w:rPr>
        <w:t>dijelove</w:t>
      </w:r>
      <w:r w:rsidRPr="00E939B5">
        <w:rPr>
          <w:rFonts w:cs="Arial"/>
          <w:spacing w:val="2"/>
        </w:rPr>
        <w:t xml:space="preserve"> </w:t>
      </w:r>
      <w:r w:rsidRPr="00E939B5">
        <w:rPr>
          <w:rFonts w:cs="Arial"/>
          <w:spacing w:val="-1"/>
        </w:rPr>
        <w:t>građevinskog</w:t>
      </w:r>
      <w:r w:rsidRPr="00E939B5">
        <w:rPr>
          <w:rFonts w:cs="Arial"/>
          <w:spacing w:val="71"/>
        </w:rPr>
        <w:t xml:space="preserve"> </w:t>
      </w:r>
      <w:r w:rsidRPr="00E939B5">
        <w:rPr>
          <w:rFonts w:cs="Arial"/>
        </w:rPr>
        <w:t>područja</w:t>
      </w:r>
      <w:r w:rsidRPr="00E939B5">
        <w:rPr>
          <w:rFonts w:cs="Arial"/>
          <w:spacing w:val="-2"/>
        </w:rPr>
        <w:t xml:space="preserve"> </w:t>
      </w:r>
      <w:r w:rsidRPr="00E939B5">
        <w:rPr>
          <w:rFonts w:cs="Arial"/>
        </w:rPr>
        <w:t>kao</w:t>
      </w:r>
      <w:r w:rsidRPr="00E939B5">
        <w:rPr>
          <w:rFonts w:cs="Arial"/>
          <w:spacing w:val="-2"/>
        </w:rPr>
        <w:t xml:space="preserve"> </w:t>
      </w:r>
      <w:r w:rsidRPr="00E939B5">
        <w:rPr>
          <w:rFonts w:cs="Arial"/>
        </w:rPr>
        <w:t xml:space="preserve">i za </w:t>
      </w:r>
      <w:r w:rsidRPr="00E939B5">
        <w:rPr>
          <w:rFonts w:cs="Arial"/>
          <w:spacing w:val="-1"/>
        </w:rPr>
        <w:t>izgrađene</w:t>
      </w:r>
      <w:r w:rsidRPr="00E939B5">
        <w:rPr>
          <w:rFonts w:cs="Arial"/>
        </w:rPr>
        <w:t xml:space="preserve"> </w:t>
      </w:r>
      <w:r w:rsidRPr="00E939B5">
        <w:rPr>
          <w:rFonts w:cs="Arial"/>
          <w:spacing w:val="-1"/>
        </w:rPr>
        <w:t>dijelove</w:t>
      </w:r>
      <w:r w:rsidRPr="00E939B5">
        <w:rPr>
          <w:rFonts w:cs="Arial"/>
        </w:rPr>
        <w:t xml:space="preserve"> </w:t>
      </w:r>
      <w:r w:rsidRPr="00E939B5">
        <w:rPr>
          <w:rFonts w:cs="Arial"/>
          <w:spacing w:val="-1"/>
        </w:rPr>
        <w:t>građevinskog</w:t>
      </w:r>
      <w:r w:rsidRPr="00E939B5">
        <w:rPr>
          <w:rFonts w:cs="Arial"/>
          <w:spacing w:val="-2"/>
        </w:rPr>
        <w:t xml:space="preserve"> </w:t>
      </w:r>
      <w:r w:rsidRPr="00E939B5">
        <w:rPr>
          <w:rFonts w:cs="Arial"/>
          <w:spacing w:val="-1"/>
        </w:rPr>
        <w:t>područja</w:t>
      </w:r>
      <w:r w:rsidRPr="00E939B5">
        <w:rPr>
          <w:rFonts w:cs="Arial"/>
        </w:rPr>
        <w:t xml:space="preserve"> </w:t>
      </w:r>
      <w:r w:rsidRPr="00E939B5">
        <w:rPr>
          <w:rFonts w:cs="Arial"/>
          <w:spacing w:val="-1"/>
        </w:rPr>
        <w:t>određene</w:t>
      </w:r>
      <w:r w:rsidRPr="00E939B5">
        <w:rPr>
          <w:rFonts w:cs="Arial"/>
          <w:spacing w:val="-2"/>
        </w:rPr>
        <w:t xml:space="preserve"> </w:t>
      </w:r>
      <w:r w:rsidRPr="00E939B5">
        <w:rPr>
          <w:rFonts w:cs="Arial"/>
        </w:rPr>
        <w:t xml:space="preserve">za </w:t>
      </w:r>
      <w:r w:rsidRPr="00E939B5">
        <w:rPr>
          <w:rFonts w:cs="Arial"/>
          <w:spacing w:val="-1"/>
        </w:rPr>
        <w:t>urbanu</w:t>
      </w:r>
      <w:r w:rsidRPr="00E939B5">
        <w:rPr>
          <w:rFonts w:cs="Arial"/>
        </w:rPr>
        <w:t xml:space="preserve"> </w:t>
      </w:r>
      <w:r w:rsidRPr="00E939B5">
        <w:rPr>
          <w:rFonts w:cs="Arial"/>
          <w:spacing w:val="-1"/>
        </w:rPr>
        <w:t>preobrazbu.</w:t>
      </w:r>
    </w:p>
    <w:p w:rsidR="00E939B5" w:rsidRPr="00E939B5" w:rsidRDefault="00E939B5" w:rsidP="00E939B5">
      <w:pPr>
        <w:pStyle w:val="BodyText"/>
        <w:tabs>
          <w:tab w:val="left" w:pos="470"/>
        </w:tabs>
        <w:spacing w:before="1"/>
        <w:ind w:left="136" w:right="716"/>
        <w:jc w:val="both"/>
        <w:rPr>
          <w:rFonts w:cs="Arial"/>
        </w:rPr>
      </w:pPr>
      <w:r w:rsidRPr="00E939B5">
        <w:rPr>
          <w:rFonts w:cs="Arial"/>
        </w:rPr>
        <w:t>(3)</w:t>
      </w:r>
      <w:r w:rsidRPr="00E939B5">
        <w:rPr>
          <w:rFonts w:cs="Arial"/>
        </w:rPr>
        <w:tab/>
      </w:r>
      <w:r w:rsidRPr="00E939B5">
        <w:rPr>
          <w:rFonts w:cs="Arial"/>
          <w:spacing w:val="-1"/>
        </w:rPr>
        <w:t>Do</w:t>
      </w:r>
      <w:r w:rsidRPr="00E939B5">
        <w:rPr>
          <w:rFonts w:cs="Arial"/>
          <w:spacing w:val="-2"/>
        </w:rPr>
        <w:t xml:space="preserve"> </w:t>
      </w:r>
      <w:r w:rsidRPr="00E939B5">
        <w:rPr>
          <w:rFonts w:cs="Arial"/>
          <w:spacing w:val="-1"/>
        </w:rPr>
        <w:t>donošenja</w:t>
      </w:r>
      <w:r w:rsidRPr="00E939B5">
        <w:rPr>
          <w:rFonts w:cs="Arial"/>
        </w:rPr>
        <w:t xml:space="preserve"> </w:t>
      </w:r>
      <w:r w:rsidRPr="00E939B5">
        <w:rPr>
          <w:rFonts w:cs="Arial"/>
          <w:spacing w:val="-1"/>
        </w:rPr>
        <w:t>UPU-ova</w:t>
      </w:r>
      <w:r w:rsidRPr="00E939B5">
        <w:rPr>
          <w:rFonts w:cs="Arial"/>
        </w:rPr>
        <w:t xml:space="preserve"> iz </w:t>
      </w:r>
      <w:r w:rsidRPr="00E939B5">
        <w:rPr>
          <w:rFonts w:cs="Arial"/>
          <w:spacing w:val="-1"/>
        </w:rPr>
        <w:t>prethodnog</w:t>
      </w:r>
      <w:r w:rsidRPr="00E939B5">
        <w:rPr>
          <w:rFonts w:cs="Arial"/>
          <w:spacing w:val="-2"/>
        </w:rPr>
        <w:t xml:space="preserve"> </w:t>
      </w:r>
      <w:r w:rsidRPr="00E939B5">
        <w:rPr>
          <w:rFonts w:cs="Arial"/>
          <w:spacing w:val="-1"/>
        </w:rPr>
        <w:t>stavka</w:t>
      </w:r>
      <w:r w:rsidRPr="00E939B5">
        <w:rPr>
          <w:rFonts w:cs="Arial"/>
          <w:spacing w:val="-2"/>
        </w:rPr>
        <w:t xml:space="preserve"> </w:t>
      </w:r>
      <w:r w:rsidRPr="00E939B5">
        <w:rPr>
          <w:rFonts w:cs="Arial"/>
        </w:rPr>
        <w:t>ne može</w:t>
      </w:r>
      <w:r w:rsidRPr="00E939B5">
        <w:rPr>
          <w:rFonts w:cs="Arial"/>
          <w:spacing w:val="-2"/>
        </w:rPr>
        <w:t xml:space="preserve"> </w:t>
      </w:r>
      <w:r w:rsidRPr="00E939B5">
        <w:rPr>
          <w:rFonts w:cs="Arial"/>
        </w:rPr>
        <w:t>se</w:t>
      </w:r>
      <w:r w:rsidRPr="00E939B5">
        <w:rPr>
          <w:rFonts w:cs="Arial"/>
          <w:spacing w:val="-2"/>
        </w:rPr>
        <w:t xml:space="preserve"> </w:t>
      </w:r>
      <w:r w:rsidRPr="00E939B5">
        <w:rPr>
          <w:rFonts w:cs="Arial"/>
          <w:spacing w:val="-1"/>
        </w:rPr>
        <w:t>izdati</w:t>
      </w:r>
      <w:r w:rsidRPr="00E939B5">
        <w:rPr>
          <w:rFonts w:cs="Arial"/>
        </w:rPr>
        <w:t xml:space="preserve"> </w:t>
      </w:r>
      <w:r w:rsidRPr="00E939B5">
        <w:rPr>
          <w:rFonts w:cs="Arial"/>
          <w:spacing w:val="-1"/>
        </w:rPr>
        <w:t xml:space="preserve">akt </w:t>
      </w:r>
      <w:r w:rsidRPr="00E939B5">
        <w:rPr>
          <w:rFonts w:cs="Arial"/>
        </w:rPr>
        <w:t>za</w:t>
      </w:r>
      <w:r w:rsidRPr="00E939B5">
        <w:rPr>
          <w:rFonts w:cs="Arial"/>
          <w:spacing w:val="-2"/>
        </w:rPr>
        <w:t xml:space="preserve"> </w:t>
      </w:r>
      <w:r w:rsidRPr="00E939B5">
        <w:rPr>
          <w:rFonts w:cs="Arial"/>
        </w:rPr>
        <w:t>građenje</w:t>
      </w:r>
      <w:r w:rsidRPr="00E939B5">
        <w:rPr>
          <w:rFonts w:cs="Arial"/>
          <w:spacing w:val="-2"/>
        </w:rPr>
        <w:t xml:space="preserve"> </w:t>
      </w:r>
      <w:r w:rsidRPr="00E939B5">
        <w:rPr>
          <w:rFonts w:cs="Arial"/>
          <w:spacing w:val="-1"/>
        </w:rPr>
        <w:t>nove</w:t>
      </w:r>
      <w:r w:rsidRPr="00E939B5">
        <w:rPr>
          <w:rFonts w:cs="Arial"/>
          <w:spacing w:val="41"/>
        </w:rPr>
        <w:t xml:space="preserve"> </w:t>
      </w:r>
      <w:r w:rsidRPr="00E939B5">
        <w:rPr>
          <w:rFonts w:cs="Arial"/>
          <w:spacing w:val="-1"/>
        </w:rPr>
        <w:t>građevine.</w:t>
      </w:r>
    </w:p>
    <w:p w:rsidR="00E939B5" w:rsidRPr="00E939B5" w:rsidRDefault="00E939B5" w:rsidP="00E939B5">
      <w:pPr>
        <w:pStyle w:val="BodyText"/>
        <w:tabs>
          <w:tab w:val="left" w:pos="448"/>
        </w:tabs>
        <w:spacing w:before="57"/>
        <w:ind w:right="455"/>
        <w:jc w:val="both"/>
        <w:rPr>
          <w:rFonts w:cs="Arial"/>
        </w:rPr>
      </w:pPr>
      <w:r w:rsidRPr="00E939B5">
        <w:rPr>
          <w:rFonts w:cs="Arial"/>
        </w:rPr>
        <w:t>(4)</w:t>
      </w:r>
      <w:r w:rsidRPr="00E939B5">
        <w:rPr>
          <w:rFonts w:cs="Arial"/>
        </w:rPr>
        <w:tab/>
      </w:r>
      <w:r w:rsidRPr="00E939B5">
        <w:rPr>
          <w:rFonts w:cs="Arial"/>
          <w:spacing w:val="-1"/>
        </w:rPr>
        <w:t>Odlukom</w:t>
      </w:r>
      <w:r w:rsidRPr="00E939B5">
        <w:rPr>
          <w:rFonts w:cs="Arial"/>
          <w:spacing w:val="1"/>
        </w:rPr>
        <w:t xml:space="preserve"> </w:t>
      </w:r>
      <w:r w:rsidRPr="00E939B5">
        <w:rPr>
          <w:rFonts w:cs="Arial"/>
        </w:rPr>
        <w:t>o</w:t>
      </w:r>
      <w:r w:rsidRPr="00E939B5">
        <w:rPr>
          <w:rFonts w:cs="Arial"/>
          <w:spacing w:val="-2"/>
        </w:rPr>
        <w:t xml:space="preserve"> </w:t>
      </w:r>
      <w:r w:rsidRPr="00E939B5">
        <w:rPr>
          <w:rFonts w:cs="Arial"/>
          <w:spacing w:val="-1"/>
        </w:rPr>
        <w:t>izradi</w:t>
      </w:r>
      <w:r w:rsidRPr="00E939B5">
        <w:rPr>
          <w:rFonts w:cs="Arial"/>
        </w:rPr>
        <w:t xml:space="preserve"> </w:t>
      </w:r>
      <w:r w:rsidRPr="00E939B5">
        <w:rPr>
          <w:rFonts w:cs="Arial"/>
          <w:spacing w:val="-1"/>
        </w:rPr>
        <w:t>provedbenog</w:t>
      </w:r>
      <w:r w:rsidRPr="00E939B5">
        <w:rPr>
          <w:rFonts w:cs="Arial"/>
        </w:rPr>
        <w:t xml:space="preserve"> </w:t>
      </w:r>
      <w:r w:rsidRPr="00E939B5">
        <w:rPr>
          <w:rFonts w:cs="Arial"/>
          <w:spacing w:val="-1"/>
        </w:rPr>
        <w:t>dokumenta</w:t>
      </w:r>
      <w:r w:rsidRPr="00E939B5">
        <w:rPr>
          <w:rFonts w:cs="Arial"/>
          <w:spacing w:val="-2"/>
        </w:rPr>
        <w:t xml:space="preserve"> </w:t>
      </w:r>
      <w:r w:rsidRPr="00E939B5">
        <w:rPr>
          <w:rFonts w:cs="Arial"/>
          <w:spacing w:val="-1"/>
        </w:rPr>
        <w:t>prostornog</w:t>
      </w:r>
      <w:r w:rsidRPr="00E939B5">
        <w:rPr>
          <w:rFonts w:cs="Arial"/>
          <w:spacing w:val="-2"/>
        </w:rPr>
        <w:t xml:space="preserve"> </w:t>
      </w:r>
      <w:r w:rsidRPr="00E939B5">
        <w:rPr>
          <w:rFonts w:cs="Arial"/>
        </w:rPr>
        <w:t>uređenja</w:t>
      </w:r>
      <w:r w:rsidRPr="00E939B5">
        <w:rPr>
          <w:rFonts w:cs="Arial"/>
          <w:spacing w:val="-2"/>
        </w:rPr>
        <w:t xml:space="preserve"> </w:t>
      </w:r>
      <w:r w:rsidRPr="00E939B5">
        <w:rPr>
          <w:rFonts w:cs="Arial"/>
        </w:rPr>
        <w:t>može</w:t>
      </w:r>
      <w:r w:rsidRPr="00E939B5">
        <w:rPr>
          <w:rFonts w:cs="Arial"/>
          <w:spacing w:val="-5"/>
        </w:rPr>
        <w:t xml:space="preserve"> </w:t>
      </w:r>
      <w:r w:rsidRPr="00E939B5">
        <w:rPr>
          <w:rFonts w:cs="Arial"/>
        </w:rPr>
        <w:t xml:space="preserve">se </w:t>
      </w:r>
      <w:r w:rsidRPr="00E939B5">
        <w:rPr>
          <w:rFonts w:cs="Arial"/>
          <w:spacing w:val="-1"/>
        </w:rPr>
        <w:t>odrediti</w:t>
      </w:r>
      <w:r w:rsidRPr="00E939B5">
        <w:rPr>
          <w:rFonts w:cs="Arial"/>
          <w:spacing w:val="-3"/>
        </w:rPr>
        <w:t xml:space="preserve"> </w:t>
      </w:r>
      <w:r w:rsidRPr="00E939B5">
        <w:rPr>
          <w:rFonts w:cs="Arial"/>
        </w:rPr>
        <w:t>uži</w:t>
      </w:r>
      <w:r w:rsidRPr="00E939B5">
        <w:rPr>
          <w:rFonts w:cs="Arial"/>
          <w:spacing w:val="-1"/>
        </w:rPr>
        <w:t xml:space="preserve"> </w:t>
      </w:r>
      <w:r w:rsidRPr="00E939B5">
        <w:rPr>
          <w:rFonts w:cs="Arial"/>
          <w:spacing w:val="-2"/>
        </w:rPr>
        <w:t>ili</w:t>
      </w:r>
      <w:r w:rsidRPr="00E939B5">
        <w:rPr>
          <w:rFonts w:cs="Arial"/>
          <w:spacing w:val="51"/>
        </w:rPr>
        <w:t xml:space="preserve"> </w:t>
      </w:r>
      <w:r w:rsidRPr="00E939B5">
        <w:rPr>
          <w:rFonts w:cs="Arial"/>
          <w:spacing w:val="-1"/>
        </w:rPr>
        <w:t>širi</w:t>
      </w:r>
      <w:r w:rsidRPr="00E939B5">
        <w:rPr>
          <w:rFonts w:cs="Arial"/>
        </w:rPr>
        <w:t xml:space="preserve"> </w:t>
      </w:r>
      <w:r w:rsidRPr="00E939B5">
        <w:rPr>
          <w:rFonts w:cs="Arial"/>
          <w:spacing w:val="-1"/>
        </w:rPr>
        <w:t xml:space="preserve">obuhvat </w:t>
      </w:r>
      <w:r w:rsidRPr="00E939B5">
        <w:rPr>
          <w:rFonts w:cs="Arial"/>
        </w:rPr>
        <w:t>tog</w:t>
      </w:r>
      <w:r w:rsidRPr="00E939B5">
        <w:rPr>
          <w:rFonts w:cs="Arial"/>
          <w:spacing w:val="-2"/>
        </w:rPr>
        <w:t xml:space="preserve"> </w:t>
      </w:r>
      <w:r w:rsidRPr="00E939B5">
        <w:rPr>
          <w:rFonts w:cs="Arial"/>
          <w:spacing w:val="-1"/>
        </w:rPr>
        <w:t>dokumenta</w:t>
      </w:r>
      <w:r w:rsidRPr="00E939B5">
        <w:rPr>
          <w:rFonts w:cs="Arial"/>
          <w:spacing w:val="1"/>
        </w:rPr>
        <w:t xml:space="preserve"> </w:t>
      </w:r>
      <w:r w:rsidRPr="00E939B5">
        <w:rPr>
          <w:rFonts w:cs="Arial"/>
        </w:rPr>
        <w:t>od</w:t>
      </w:r>
      <w:r w:rsidRPr="00E939B5">
        <w:rPr>
          <w:rFonts w:cs="Arial"/>
          <w:spacing w:val="-2"/>
        </w:rPr>
        <w:t xml:space="preserve"> </w:t>
      </w:r>
      <w:r w:rsidRPr="00E939B5">
        <w:rPr>
          <w:rFonts w:cs="Arial"/>
          <w:spacing w:val="-1"/>
        </w:rPr>
        <w:t>obuhvata</w:t>
      </w:r>
      <w:r w:rsidRPr="00E939B5">
        <w:rPr>
          <w:rFonts w:cs="Arial"/>
          <w:spacing w:val="-2"/>
        </w:rPr>
        <w:t xml:space="preserve"> </w:t>
      </w:r>
      <w:r w:rsidRPr="00E939B5">
        <w:rPr>
          <w:rFonts w:cs="Arial"/>
          <w:spacing w:val="-1"/>
        </w:rPr>
        <w:t>određenog</w:t>
      </w:r>
      <w:r w:rsidRPr="00E939B5">
        <w:rPr>
          <w:rFonts w:cs="Arial"/>
        </w:rPr>
        <w:t xml:space="preserve"> </w:t>
      </w:r>
      <w:r w:rsidRPr="00E939B5">
        <w:rPr>
          <w:rFonts w:cs="Arial"/>
          <w:spacing w:val="-1"/>
        </w:rPr>
        <w:t xml:space="preserve">ovim planom </w:t>
      </w:r>
      <w:r w:rsidRPr="00E939B5">
        <w:rPr>
          <w:rFonts w:cs="Arial"/>
        </w:rPr>
        <w:t>te</w:t>
      </w:r>
      <w:r w:rsidRPr="00E939B5">
        <w:rPr>
          <w:rFonts w:cs="Arial"/>
          <w:spacing w:val="-2"/>
        </w:rPr>
        <w:t xml:space="preserve"> </w:t>
      </w:r>
      <w:r w:rsidRPr="00E939B5">
        <w:rPr>
          <w:rFonts w:cs="Arial"/>
        </w:rPr>
        <w:t>se</w:t>
      </w:r>
      <w:r w:rsidRPr="00E939B5">
        <w:rPr>
          <w:rFonts w:cs="Arial"/>
          <w:spacing w:val="-2"/>
        </w:rPr>
        <w:t xml:space="preserve"> </w:t>
      </w:r>
      <w:r w:rsidRPr="00E939B5">
        <w:rPr>
          <w:rFonts w:cs="Arial"/>
          <w:spacing w:val="-1"/>
        </w:rPr>
        <w:t>može</w:t>
      </w:r>
      <w:r w:rsidRPr="00E939B5">
        <w:rPr>
          <w:rFonts w:cs="Arial"/>
        </w:rPr>
        <w:t xml:space="preserve"> </w:t>
      </w:r>
      <w:r w:rsidRPr="00E939B5">
        <w:rPr>
          <w:rFonts w:cs="Arial"/>
          <w:spacing w:val="-1"/>
        </w:rPr>
        <w:t>odrediti</w:t>
      </w:r>
      <w:r w:rsidRPr="00E939B5">
        <w:rPr>
          <w:rFonts w:cs="Arial"/>
          <w:spacing w:val="55"/>
        </w:rPr>
        <w:t xml:space="preserve"> </w:t>
      </w:r>
      <w:r w:rsidRPr="00E939B5">
        <w:rPr>
          <w:rFonts w:cs="Arial"/>
          <w:spacing w:val="-1"/>
        </w:rPr>
        <w:t>obuhvat</w:t>
      </w:r>
      <w:r w:rsidRPr="00E939B5">
        <w:rPr>
          <w:rFonts w:cs="Arial"/>
          <w:spacing w:val="1"/>
        </w:rPr>
        <w:t xml:space="preserve"> </w:t>
      </w:r>
      <w:r w:rsidRPr="00E939B5">
        <w:rPr>
          <w:rFonts w:cs="Arial"/>
          <w:spacing w:val="-1"/>
        </w:rPr>
        <w:t>provedbenog</w:t>
      </w:r>
      <w:r w:rsidRPr="00E939B5">
        <w:rPr>
          <w:rFonts w:cs="Arial"/>
          <w:spacing w:val="-2"/>
        </w:rPr>
        <w:t xml:space="preserve"> </w:t>
      </w:r>
      <w:r w:rsidRPr="00E939B5">
        <w:rPr>
          <w:rFonts w:cs="Arial"/>
          <w:spacing w:val="-1"/>
        </w:rPr>
        <w:t>dokumenta</w:t>
      </w:r>
      <w:r w:rsidRPr="00E939B5">
        <w:rPr>
          <w:rFonts w:cs="Arial"/>
          <w:spacing w:val="-2"/>
        </w:rPr>
        <w:t xml:space="preserve"> </w:t>
      </w:r>
      <w:r w:rsidRPr="00E939B5">
        <w:rPr>
          <w:rFonts w:cs="Arial"/>
          <w:spacing w:val="-1"/>
        </w:rPr>
        <w:t>prostornog</w:t>
      </w:r>
      <w:r w:rsidRPr="00E939B5">
        <w:rPr>
          <w:rFonts w:cs="Arial"/>
        </w:rPr>
        <w:t xml:space="preserve"> </w:t>
      </w:r>
      <w:r w:rsidRPr="00E939B5">
        <w:rPr>
          <w:rFonts w:cs="Arial"/>
          <w:spacing w:val="-1"/>
        </w:rPr>
        <w:t>uređenja</w:t>
      </w:r>
      <w:r w:rsidRPr="00E939B5">
        <w:rPr>
          <w:rFonts w:cs="Arial"/>
        </w:rPr>
        <w:t xml:space="preserve"> i</w:t>
      </w:r>
      <w:r w:rsidRPr="00E939B5">
        <w:rPr>
          <w:rFonts w:cs="Arial"/>
          <w:spacing w:val="-2"/>
        </w:rPr>
        <w:t xml:space="preserve"> </w:t>
      </w:r>
      <w:r w:rsidRPr="00E939B5">
        <w:rPr>
          <w:rFonts w:cs="Arial"/>
        </w:rPr>
        <w:t xml:space="preserve">za </w:t>
      </w:r>
      <w:r w:rsidRPr="00E939B5">
        <w:rPr>
          <w:rFonts w:cs="Arial"/>
          <w:spacing w:val="-1"/>
        </w:rPr>
        <w:t>područje</w:t>
      </w:r>
      <w:r w:rsidRPr="00E939B5">
        <w:rPr>
          <w:rFonts w:cs="Arial"/>
          <w:spacing w:val="-2"/>
        </w:rPr>
        <w:t xml:space="preserve"> </w:t>
      </w:r>
      <w:r w:rsidRPr="00E939B5">
        <w:rPr>
          <w:rFonts w:cs="Arial"/>
        </w:rPr>
        <w:t>za</w:t>
      </w:r>
      <w:r w:rsidRPr="00E939B5">
        <w:rPr>
          <w:rFonts w:cs="Arial"/>
          <w:spacing w:val="-2"/>
        </w:rPr>
        <w:t xml:space="preserve"> </w:t>
      </w:r>
      <w:r w:rsidRPr="00E939B5">
        <w:rPr>
          <w:rFonts w:cs="Arial"/>
          <w:spacing w:val="-1"/>
        </w:rPr>
        <w:t>koje</w:t>
      </w:r>
      <w:r w:rsidRPr="00E939B5">
        <w:rPr>
          <w:rFonts w:cs="Arial"/>
        </w:rPr>
        <w:t xml:space="preserve"> </w:t>
      </w:r>
      <w:r w:rsidRPr="00E939B5">
        <w:rPr>
          <w:rFonts w:cs="Arial"/>
          <w:spacing w:val="-1"/>
        </w:rPr>
        <w:t>obuhvat</w:t>
      </w:r>
      <w:r w:rsidRPr="00E939B5">
        <w:rPr>
          <w:rFonts w:cs="Arial"/>
          <w:spacing w:val="2"/>
        </w:rPr>
        <w:t xml:space="preserve"> </w:t>
      </w:r>
      <w:r w:rsidRPr="00E939B5">
        <w:rPr>
          <w:rFonts w:cs="Arial"/>
          <w:spacing w:val="-1"/>
        </w:rPr>
        <w:t>nije</w:t>
      </w:r>
      <w:r w:rsidRPr="00E939B5">
        <w:rPr>
          <w:rFonts w:cs="Arial"/>
          <w:spacing w:val="61"/>
        </w:rPr>
        <w:t xml:space="preserve"> </w:t>
      </w:r>
      <w:r w:rsidRPr="00E939B5">
        <w:rPr>
          <w:rFonts w:cs="Arial"/>
          <w:spacing w:val="-1"/>
        </w:rPr>
        <w:t>određen</w:t>
      </w:r>
      <w:r w:rsidRPr="00E939B5">
        <w:rPr>
          <w:rFonts w:cs="Arial"/>
        </w:rPr>
        <w:t xml:space="preserve"> </w:t>
      </w:r>
      <w:r w:rsidRPr="00E939B5">
        <w:rPr>
          <w:rFonts w:cs="Arial"/>
          <w:spacing w:val="-1"/>
        </w:rPr>
        <w:t>ovim</w:t>
      </w:r>
      <w:r w:rsidRPr="00E939B5">
        <w:rPr>
          <w:rFonts w:cs="Arial"/>
          <w:spacing w:val="1"/>
        </w:rPr>
        <w:t xml:space="preserve"> </w:t>
      </w:r>
      <w:r w:rsidRPr="00E939B5">
        <w:rPr>
          <w:rFonts w:cs="Arial"/>
          <w:spacing w:val="-1"/>
        </w:rPr>
        <w:t>planom.</w:t>
      </w:r>
    </w:p>
    <w:p w:rsidR="00E939B5" w:rsidRPr="00E939B5" w:rsidRDefault="00E939B5" w:rsidP="00E939B5">
      <w:pPr>
        <w:spacing w:before="10"/>
        <w:jc w:val="both"/>
        <w:rPr>
          <w:rFonts w:ascii="Arial" w:eastAsia="Arial" w:hAnsi="Arial" w:cs="Arial"/>
          <w:sz w:val="22"/>
          <w:szCs w:val="22"/>
        </w:rPr>
      </w:pPr>
    </w:p>
    <w:p w:rsidR="00E939B5" w:rsidRPr="00E939B5" w:rsidRDefault="00E939B5" w:rsidP="00E939B5">
      <w:pPr>
        <w:pStyle w:val="BodyText"/>
        <w:ind w:left="0" w:right="2"/>
        <w:jc w:val="center"/>
        <w:rPr>
          <w:rFonts w:cs="Arial"/>
        </w:rPr>
      </w:pPr>
      <w:r w:rsidRPr="00E939B5">
        <w:rPr>
          <w:rFonts w:cs="Arial"/>
          <w:spacing w:val="-1"/>
        </w:rPr>
        <w:t>Članak</w:t>
      </w:r>
      <w:r w:rsidRPr="00E939B5">
        <w:rPr>
          <w:rFonts w:cs="Arial"/>
        </w:rPr>
        <w:t xml:space="preserve"> 149.</w:t>
      </w:r>
    </w:p>
    <w:p w:rsidR="00E939B5" w:rsidRPr="00E939B5" w:rsidRDefault="00E939B5" w:rsidP="00E939B5">
      <w:pPr>
        <w:pStyle w:val="BodyText"/>
        <w:spacing w:before="1"/>
        <w:ind w:right="115"/>
        <w:jc w:val="both"/>
        <w:rPr>
          <w:rFonts w:cs="Arial"/>
          <w:spacing w:val="-1"/>
        </w:rPr>
      </w:pPr>
    </w:p>
    <w:p w:rsidR="00E939B5" w:rsidRPr="00E939B5" w:rsidRDefault="00E939B5" w:rsidP="00E939B5">
      <w:pPr>
        <w:pStyle w:val="BodyText"/>
        <w:spacing w:before="1"/>
        <w:ind w:right="115"/>
        <w:jc w:val="both"/>
        <w:rPr>
          <w:rFonts w:cs="Arial"/>
        </w:rPr>
      </w:pPr>
      <w:r w:rsidRPr="00E939B5">
        <w:rPr>
          <w:rFonts w:cs="Arial"/>
          <w:spacing w:val="-1"/>
        </w:rPr>
        <w:t>Planovima</w:t>
      </w:r>
      <w:r w:rsidRPr="00E939B5">
        <w:rPr>
          <w:rFonts w:cs="Arial"/>
          <w:spacing w:val="-9"/>
        </w:rPr>
        <w:t xml:space="preserve"> </w:t>
      </w:r>
      <w:r w:rsidRPr="00E939B5">
        <w:rPr>
          <w:rFonts w:cs="Arial"/>
          <w:spacing w:val="-1"/>
        </w:rPr>
        <w:t>užeg</w:t>
      </w:r>
      <w:r w:rsidRPr="00E939B5">
        <w:rPr>
          <w:rFonts w:cs="Arial"/>
          <w:spacing w:val="-11"/>
        </w:rPr>
        <w:t xml:space="preserve"> </w:t>
      </w:r>
      <w:r w:rsidRPr="00E939B5">
        <w:rPr>
          <w:rFonts w:cs="Arial"/>
          <w:spacing w:val="-1"/>
        </w:rPr>
        <w:t>područja</w:t>
      </w:r>
      <w:r w:rsidRPr="00E939B5">
        <w:rPr>
          <w:rFonts w:cs="Arial"/>
          <w:spacing w:val="-12"/>
        </w:rPr>
        <w:t xml:space="preserve"> </w:t>
      </w:r>
      <w:r w:rsidRPr="00E939B5">
        <w:rPr>
          <w:rFonts w:cs="Arial"/>
          <w:spacing w:val="-1"/>
        </w:rPr>
        <w:t>moguće</w:t>
      </w:r>
      <w:r w:rsidRPr="00E939B5">
        <w:rPr>
          <w:rFonts w:cs="Arial"/>
          <w:spacing w:val="-12"/>
        </w:rPr>
        <w:t xml:space="preserve"> </w:t>
      </w:r>
      <w:r w:rsidRPr="00E939B5">
        <w:rPr>
          <w:rFonts w:cs="Arial"/>
        </w:rPr>
        <w:t>je</w:t>
      </w:r>
      <w:r w:rsidRPr="00E939B5">
        <w:rPr>
          <w:rFonts w:cs="Arial"/>
          <w:spacing w:val="-12"/>
        </w:rPr>
        <w:t xml:space="preserve"> </w:t>
      </w:r>
      <w:r w:rsidRPr="00E939B5">
        <w:rPr>
          <w:rFonts w:cs="Arial"/>
          <w:spacing w:val="-1"/>
        </w:rPr>
        <w:t>obuhvatiti</w:t>
      </w:r>
      <w:r w:rsidRPr="00E939B5">
        <w:rPr>
          <w:rFonts w:cs="Arial"/>
          <w:spacing w:val="-12"/>
        </w:rPr>
        <w:t xml:space="preserve"> </w:t>
      </w:r>
      <w:r w:rsidRPr="00E939B5">
        <w:rPr>
          <w:rFonts w:cs="Arial"/>
          <w:spacing w:val="-1"/>
        </w:rPr>
        <w:t>prostor</w:t>
      </w:r>
      <w:r w:rsidRPr="00E939B5">
        <w:rPr>
          <w:rFonts w:cs="Arial"/>
          <w:spacing w:val="-11"/>
        </w:rPr>
        <w:t xml:space="preserve"> </w:t>
      </w:r>
      <w:r w:rsidRPr="00E939B5">
        <w:rPr>
          <w:rFonts w:cs="Arial"/>
        </w:rPr>
        <w:t>do</w:t>
      </w:r>
      <w:r w:rsidRPr="00E939B5">
        <w:rPr>
          <w:rFonts w:cs="Arial"/>
          <w:spacing w:val="-12"/>
        </w:rPr>
        <w:t xml:space="preserve"> </w:t>
      </w:r>
      <w:r w:rsidRPr="00E939B5">
        <w:rPr>
          <w:rFonts w:cs="Arial"/>
          <w:spacing w:val="-1"/>
        </w:rPr>
        <w:t>obalne</w:t>
      </w:r>
      <w:r w:rsidRPr="00E939B5">
        <w:rPr>
          <w:rFonts w:cs="Arial"/>
          <w:spacing w:val="-12"/>
        </w:rPr>
        <w:t xml:space="preserve"> </w:t>
      </w:r>
      <w:r w:rsidRPr="00E939B5">
        <w:rPr>
          <w:rFonts w:cs="Arial"/>
          <w:spacing w:val="-1"/>
        </w:rPr>
        <w:t>crte</w:t>
      </w:r>
      <w:r w:rsidRPr="00E939B5">
        <w:rPr>
          <w:rFonts w:cs="Arial"/>
          <w:spacing w:val="-12"/>
        </w:rPr>
        <w:t xml:space="preserve"> </w:t>
      </w:r>
      <w:r w:rsidRPr="00E939B5">
        <w:rPr>
          <w:rFonts w:cs="Arial"/>
          <w:spacing w:val="-1"/>
        </w:rPr>
        <w:t>neposredno</w:t>
      </w:r>
      <w:r w:rsidRPr="00E939B5">
        <w:rPr>
          <w:rFonts w:cs="Arial"/>
          <w:spacing w:val="-10"/>
        </w:rPr>
        <w:t xml:space="preserve"> </w:t>
      </w:r>
      <w:r w:rsidRPr="00E939B5">
        <w:rPr>
          <w:rFonts w:cs="Arial"/>
          <w:spacing w:val="-2"/>
        </w:rPr>
        <w:t>uz</w:t>
      </w:r>
      <w:r w:rsidRPr="00E939B5">
        <w:rPr>
          <w:rFonts w:cs="Arial"/>
          <w:spacing w:val="-11"/>
        </w:rPr>
        <w:t xml:space="preserve"> </w:t>
      </w:r>
      <w:r w:rsidRPr="00E939B5">
        <w:rPr>
          <w:rFonts w:cs="Arial"/>
          <w:spacing w:val="-1"/>
        </w:rPr>
        <w:t>turističku</w:t>
      </w:r>
      <w:r w:rsidRPr="00E939B5">
        <w:rPr>
          <w:rFonts w:cs="Arial"/>
          <w:spacing w:val="75"/>
        </w:rPr>
        <w:t xml:space="preserve"> </w:t>
      </w:r>
      <w:r w:rsidRPr="00E939B5">
        <w:rPr>
          <w:rFonts w:cs="Arial"/>
          <w:spacing w:val="-1"/>
        </w:rPr>
        <w:t>namjenu</w:t>
      </w:r>
      <w:r w:rsidRPr="00E939B5">
        <w:rPr>
          <w:rFonts w:cs="Arial"/>
          <w:spacing w:val="-2"/>
        </w:rPr>
        <w:t xml:space="preserve"> </w:t>
      </w:r>
      <w:r w:rsidRPr="00E939B5">
        <w:rPr>
          <w:rFonts w:cs="Arial"/>
          <w:spacing w:val="-1"/>
        </w:rPr>
        <w:t>radi</w:t>
      </w:r>
      <w:r w:rsidRPr="00E939B5">
        <w:rPr>
          <w:rFonts w:cs="Arial"/>
          <w:spacing w:val="-3"/>
        </w:rPr>
        <w:t xml:space="preserve"> </w:t>
      </w:r>
      <w:r w:rsidRPr="00E939B5">
        <w:rPr>
          <w:rFonts w:cs="Arial"/>
          <w:spacing w:val="-1"/>
        </w:rPr>
        <w:t>uređenja</w:t>
      </w:r>
      <w:r w:rsidRPr="00E939B5">
        <w:rPr>
          <w:rFonts w:cs="Arial"/>
        </w:rPr>
        <w:t xml:space="preserve"> </w:t>
      </w:r>
      <w:r w:rsidRPr="00E939B5">
        <w:rPr>
          <w:rFonts w:cs="Arial"/>
          <w:spacing w:val="-1"/>
        </w:rPr>
        <w:t>pristupa</w:t>
      </w:r>
      <w:r w:rsidRPr="00E939B5">
        <w:rPr>
          <w:rFonts w:cs="Arial"/>
        </w:rPr>
        <w:t xml:space="preserve"> </w:t>
      </w:r>
      <w:r w:rsidRPr="00E939B5">
        <w:rPr>
          <w:rFonts w:cs="Arial"/>
          <w:spacing w:val="-1"/>
        </w:rPr>
        <w:t>obali.</w:t>
      </w:r>
    </w:p>
    <w:p w:rsidR="00E939B5" w:rsidRPr="00E939B5" w:rsidRDefault="00E939B5" w:rsidP="00E939B5">
      <w:pPr>
        <w:pStyle w:val="BodyText"/>
        <w:spacing w:before="1"/>
        <w:ind w:right="116"/>
        <w:jc w:val="both"/>
        <w:rPr>
          <w:rFonts w:cs="Arial"/>
        </w:rPr>
      </w:pPr>
      <w:r w:rsidRPr="00E939B5">
        <w:rPr>
          <w:rFonts w:cs="Arial"/>
          <w:spacing w:val="-1"/>
        </w:rPr>
        <w:t>Pri</w:t>
      </w:r>
      <w:r w:rsidRPr="00E939B5">
        <w:rPr>
          <w:rFonts w:cs="Arial"/>
          <w:spacing w:val="30"/>
        </w:rPr>
        <w:t xml:space="preserve"> </w:t>
      </w:r>
      <w:r w:rsidRPr="00E939B5">
        <w:rPr>
          <w:rFonts w:cs="Arial"/>
          <w:spacing w:val="-1"/>
        </w:rPr>
        <w:t>izradbi</w:t>
      </w:r>
      <w:r w:rsidRPr="00E939B5">
        <w:rPr>
          <w:rFonts w:cs="Arial"/>
          <w:spacing w:val="30"/>
        </w:rPr>
        <w:t xml:space="preserve"> </w:t>
      </w:r>
      <w:r w:rsidRPr="00E939B5">
        <w:rPr>
          <w:rFonts w:cs="Arial"/>
          <w:spacing w:val="-1"/>
        </w:rPr>
        <w:t>propisanih</w:t>
      </w:r>
      <w:r w:rsidRPr="00E939B5">
        <w:rPr>
          <w:rFonts w:cs="Arial"/>
          <w:spacing w:val="31"/>
        </w:rPr>
        <w:t xml:space="preserve"> </w:t>
      </w:r>
      <w:r w:rsidRPr="00E939B5">
        <w:rPr>
          <w:rFonts w:cs="Arial"/>
          <w:spacing w:val="-1"/>
        </w:rPr>
        <w:t>planova</w:t>
      </w:r>
      <w:r w:rsidRPr="00E939B5">
        <w:rPr>
          <w:rFonts w:cs="Arial"/>
          <w:spacing w:val="31"/>
        </w:rPr>
        <w:t xml:space="preserve"> </w:t>
      </w:r>
      <w:r w:rsidRPr="00E939B5">
        <w:rPr>
          <w:rFonts w:cs="Arial"/>
          <w:spacing w:val="-1"/>
        </w:rPr>
        <w:t>užeg</w:t>
      </w:r>
      <w:r w:rsidRPr="00E939B5">
        <w:rPr>
          <w:rFonts w:cs="Arial"/>
          <w:spacing w:val="31"/>
        </w:rPr>
        <w:t xml:space="preserve"> </w:t>
      </w:r>
      <w:r w:rsidRPr="00E939B5">
        <w:rPr>
          <w:rFonts w:cs="Arial"/>
          <w:spacing w:val="-1"/>
        </w:rPr>
        <w:t>područja</w:t>
      </w:r>
      <w:r w:rsidRPr="00E939B5">
        <w:rPr>
          <w:rFonts w:cs="Arial"/>
          <w:spacing w:val="31"/>
        </w:rPr>
        <w:t xml:space="preserve"> </w:t>
      </w:r>
      <w:r w:rsidRPr="00E939B5">
        <w:rPr>
          <w:rFonts w:cs="Arial"/>
          <w:spacing w:val="-1"/>
        </w:rPr>
        <w:t>neće</w:t>
      </w:r>
      <w:r w:rsidRPr="00E939B5">
        <w:rPr>
          <w:rFonts w:cs="Arial"/>
          <w:spacing w:val="32"/>
        </w:rPr>
        <w:t xml:space="preserve"> </w:t>
      </w:r>
      <w:r w:rsidRPr="00E939B5">
        <w:rPr>
          <w:rFonts w:cs="Arial"/>
        </w:rPr>
        <w:t>se</w:t>
      </w:r>
      <w:r w:rsidRPr="00E939B5">
        <w:rPr>
          <w:rFonts w:cs="Arial"/>
          <w:spacing w:val="31"/>
        </w:rPr>
        <w:t xml:space="preserve"> </w:t>
      </w:r>
      <w:r w:rsidRPr="00E939B5">
        <w:rPr>
          <w:rFonts w:cs="Arial"/>
          <w:spacing w:val="-1"/>
        </w:rPr>
        <w:t>smatrati</w:t>
      </w:r>
      <w:r w:rsidRPr="00E939B5">
        <w:rPr>
          <w:rFonts w:cs="Arial"/>
          <w:spacing w:val="31"/>
        </w:rPr>
        <w:t xml:space="preserve"> </w:t>
      </w:r>
      <w:r w:rsidRPr="00E939B5">
        <w:rPr>
          <w:rFonts w:cs="Arial"/>
          <w:spacing w:val="-1"/>
        </w:rPr>
        <w:t>izmjenom</w:t>
      </w:r>
      <w:r w:rsidRPr="00E939B5">
        <w:rPr>
          <w:rFonts w:cs="Arial"/>
          <w:spacing w:val="32"/>
        </w:rPr>
        <w:t xml:space="preserve"> </w:t>
      </w:r>
      <w:r w:rsidRPr="00E939B5">
        <w:rPr>
          <w:rFonts w:cs="Arial"/>
          <w:spacing w:val="-1"/>
        </w:rPr>
        <w:t>prostornog</w:t>
      </w:r>
      <w:r w:rsidRPr="00E939B5">
        <w:rPr>
          <w:rFonts w:cs="Arial"/>
          <w:spacing w:val="31"/>
        </w:rPr>
        <w:t xml:space="preserve"> </w:t>
      </w:r>
      <w:r w:rsidRPr="00E939B5">
        <w:rPr>
          <w:rFonts w:cs="Arial"/>
          <w:spacing w:val="-1"/>
        </w:rPr>
        <w:t>plana</w:t>
      </w:r>
      <w:r w:rsidRPr="00E939B5">
        <w:rPr>
          <w:rFonts w:cs="Arial"/>
          <w:spacing w:val="69"/>
        </w:rPr>
        <w:t xml:space="preserve"> </w:t>
      </w:r>
      <w:r w:rsidRPr="00E939B5">
        <w:rPr>
          <w:rFonts w:cs="Arial"/>
        </w:rPr>
        <w:t>manja</w:t>
      </w:r>
      <w:r w:rsidRPr="00E939B5">
        <w:rPr>
          <w:rFonts w:cs="Arial"/>
          <w:spacing w:val="13"/>
        </w:rPr>
        <w:t xml:space="preserve"> </w:t>
      </w:r>
      <w:r w:rsidRPr="00E939B5">
        <w:rPr>
          <w:rFonts w:cs="Arial"/>
          <w:spacing w:val="-1"/>
        </w:rPr>
        <w:t>korekcija</w:t>
      </w:r>
      <w:r w:rsidRPr="00E939B5">
        <w:rPr>
          <w:rFonts w:cs="Arial"/>
          <w:spacing w:val="13"/>
        </w:rPr>
        <w:t xml:space="preserve"> </w:t>
      </w:r>
      <w:r w:rsidRPr="00E939B5">
        <w:rPr>
          <w:rFonts w:cs="Arial"/>
          <w:spacing w:val="-1"/>
        </w:rPr>
        <w:t>granice</w:t>
      </w:r>
      <w:r w:rsidRPr="00E939B5">
        <w:rPr>
          <w:rFonts w:cs="Arial"/>
          <w:spacing w:val="16"/>
        </w:rPr>
        <w:t xml:space="preserve"> </w:t>
      </w:r>
      <w:r w:rsidRPr="00E939B5">
        <w:rPr>
          <w:rFonts w:cs="Arial"/>
          <w:spacing w:val="-1"/>
        </w:rPr>
        <w:t>između</w:t>
      </w:r>
      <w:r w:rsidRPr="00E939B5">
        <w:rPr>
          <w:rFonts w:cs="Arial"/>
          <w:spacing w:val="11"/>
        </w:rPr>
        <w:t xml:space="preserve"> </w:t>
      </w:r>
      <w:r w:rsidRPr="00E939B5">
        <w:rPr>
          <w:rFonts w:cs="Arial"/>
        </w:rPr>
        <w:t>dva</w:t>
      </w:r>
      <w:r w:rsidRPr="00E939B5">
        <w:rPr>
          <w:rFonts w:cs="Arial"/>
          <w:spacing w:val="16"/>
        </w:rPr>
        <w:t xml:space="preserve"> </w:t>
      </w:r>
      <w:r w:rsidRPr="00E939B5">
        <w:rPr>
          <w:rFonts w:cs="Arial"/>
          <w:spacing w:val="-1"/>
        </w:rPr>
        <w:t>urbanistička</w:t>
      </w:r>
      <w:r w:rsidRPr="00E939B5">
        <w:rPr>
          <w:rFonts w:cs="Arial"/>
          <w:spacing w:val="16"/>
        </w:rPr>
        <w:t xml:space="preserve"> </w:t>
      </w:r>
      <w:r w:rsidRPr="00E939B5">
        <w:rPr>
          <w:rFonts w:cs="Arial"/>
          <w:spacing w:val="-1"/>
        </w:rPr>
        <w:t>plana</w:t>
      </w:r>
      <w:r w:rsidRPr="00E939B5">
        <w:rPr>
          <w:rFonts w:cs="Arial"/>
          <w:spacing w:val="11"/>
        </w:rPr>
        <w:t xml:space="preserve"> </w:t>
      </w:r>
      <w:r w:rsidRPr="00E939B5">
        <w:rPr>
          <w:rFonts w:cs="Arial"/>
          <w:spacing w:val="-1"/>
        </w:rPr>
        <w:t>radi</w:t>
      </w:r>
      <w:r w:rsidRPr="00E939B5">
        <w:rPr>
          <w:rFonts w:cs="Arial"/>
          <w:spacing w:val="15"/>
        </w:rPr>
        <w:t xml:space="preserve"> </w:t>
      </w:r>
      <w:r w:rsidRPr="00E939B5">
        <w:rPr>
          <w:rFonts w:cs="Arial"/>
          <w:spacing w:val="-1"/>
        </w:rPr>
        <w:t>usklađivanja</w:t>
      </w:r>
      <w:r w:rsidRPr="00E939B5">
        <w:rPr>
          <w:rFonts w:cs="Arial"/>
          <w:spacing w:val="13"/>
        </w:rPr>
        <w:t xml:space="preserve"> </w:t>
      </w:r>
      <w:r w:rsidRPr="00E939B5">
        <w:rPr>
          <w:rFonts w:cs="Arial"/>
        </w:rPr>
        <w:t>s</w:t>
      </w:r>
      <w:r w:rsidRPr="00E939B5">
        <w:rPr>
          <w:rFonts w:cs="Arial"/>
          <w:spacing w:val="14"/>
        </w:rPr>
        <w:t xml:space="preserve"> </w:t>
      </w:r>
      <w:r w:rsidRPr="00E939B5">
        <w:rPr>
          <w:rFonts w:cs="Arial"/>
          <w:spacing w:val="-1"/>
        </w:rPr>
        <w:t>detaljnijom</w:t>
      </w:r>
      <w:r w:rsidRPr="00E939B5">
        <w:rPr>
          <w:rFonts w:cs="Arial"/>
          <w:spacing w:val="51"/>
        </w:rPr>
        <w:t xml:space="preserve"> </w:t>
      </w:r>
      <w:r w:rsidRPr="00E939B5">
        <w:rPr>
          <w:rFonts w:cs="Arial"/>
          <w:spacing w:val="-1"/>
        </w:rPr>
        <w:lastRenderedPageBreak/>
        <w:t xml:space="preserve">izmjerom </w:t>
      </w:r>
      <w:r w:rsidRPr="00E939B5">
        <w:rPr>
          <w:rFonts w:cs="Arial"/>
          <w:spacing w:val="-2"/>
        </w:rPr>
        <w:t>ili</w:t>
      </w:r>
      <w:r w:rsidRPr="00E939B5">
        <w:rPr>
          <w:rFonts w:cs="Arial"/>
        </w:rPr>
        <w:t xml:space="preserve"> </w:t>
      </w:r>
      <w:r w:rsidRPr="00E939B5">
        <w:rPr>
          <w:rFonts w:cs="Arial"/>
          <w:spacing w:val="-1"/>
        </w:rPr>
        <w:t>trasama</w:t>
      </w:r>
      <w:r w:rsidRPr="00E939B5">
        <w:rPr>
          <w:rFonts w:cs="Arial"/>
          <w:spacing w:val="-2"/>
        </w:rPr>
        <w:t xml:space="preserve"> </w:t>
      </w:r>
      <w:r w:rsidRPr="00E939B5">
        <w:rPr>
          <w:rFonts w:cs="Arial"/>
          <w:spacing w:val="-1"/>
        </w:rPr>
        <w:t>prometnica.</w:t>
      </w:r>
    </w:p>
    <w:p w:rsidR="00E939B5" w:rsidRPr="00E939B5" w:rsidRDefault="00E939B5" w:rsidP="00E939B5">
      <w:pPr>
        <w:jc w:val="both"/>
        <w:rPr>
          <w:rFonts w:ascii="Arial" w:eastAsia="Arial" w:hAnsi="Arial" w:cs="Arial"/>
          <w:sz w:val="22"/>
          <w:szCs w:val="22"/>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149.a</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jc w:val="both"/>
        <w:rPr>
          <w:rFonts w:cs="Arial"/>
          <w:lang w:val="it-IT"/>
        </w:rPr>
      </w:pPr>
      <w:r w:rsidRPr="00E939B5">
        <w:rPr>
          <w:rFonts w:cs="Arial"/>
          <w:spacing w:val="-1"/>
          <w:lang w:val="it-IT"/>
        </w:rPr>
        <w:t>Briše</w:t>
      </w:r>
      <w:r w:rsidRPr="00E939B5">
        <w:rPr>
          <w:rFonts w:cs="Arial"/>
          <w:lang w:val="it-IT"/>
        </w:rPr>
        <w:t xml:space="preserve"> se.</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150.</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jc w:val="both"/>
        <w:rPr>
          <w:rFonts w:cs="Arial"/>
          <w:lang w:val="it-IT"/>
        </w:rPr>
      </w:pPr>
      <w:r w:rsidRPr="00E939B5">
        <w:rPr>
          <w:rFonts w:cs="Arial"/>
          <w:spacing w:val="-1"/>
          <w:lang w:val="it-IT"/>
        </w:rPr>
        <w:t>Briše</w:t>
      </w:r>
      <w:r w:rsidRPr="00E939B5">
        <w:rPr>
          <w:rFonts w:cs="Arial"/>
          <w:lang w:val="it-IT"/>
        </w:rPr>
        <w:t xml:space="preserve"> se.</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Heading1"/>
        <w:tabs>
          <w:tab w:val="left" w:pos="825"/>
        </w:tabs>
        <w:ind w:left="824" w:hanging="708"/>
        <w:jc w:val="both"/>
        <w:rPr>
          <w:rFonts w:cs="Arial"/>
          <w:b w:val="0"/>
          <w:bCs w:val="0"/>
          <w:lang w:val="it-IT"/>
        </w:rPr>
      </w:pPr>
      <w:r w:rsidRPr="00E939B5">
        <w:rPr>
          <w:rFonts w:cs="Arial"/>
          <w:lang w:val="it-IT"/>
        </w:rPr>
        <w:t>9.2.</w:t>
      </w:r>
      <w:r w:rsidRPr="00E939B5">
        <w:rPr>
          <w:rFonts w:cs="Arial"/>
          <w:lang w:val="it-IT"/>
        </w:rPr>
        <w:tab/>
      </w:r>
      <w:r w:rsidRPr="00E939B5">
        <w:rPr>
          <w:rFonts w:cs="Arial"/>
          <w:spacing w:val="-1"/>
          <w:lang w:val="it-IT"/>
        </w:rPr>
        <w:t>Primjena</w:t>
      </w:r>
      <w:r w:rsidRPr="00E939B5">
        <w:rPr>
          <w:rFonts w:cs="Arial"/>
          <w:lang w:val="it-IT"/>
        </w:rPr>
        <w:t xml:space="preserve"> </w:t>
      </w:r>
      <w:r w:rsidRPr="00E939B5">
        <w:rPr>
          <w:rFonts w:cs="Arial"/>
          <w:spacing w:val="-1"/>
          <w:lang w:val="it-IT"/>
        </w:rPr>
        <w:t>posebnih</w:t>
      </w:r>
      <w:r w:rsidRPr="00E939B5">
        <w:rPr>
          <w:rFonts w:cs="Arial"/>
          <w:spacing w:val="-2"/>
          <w:lang w:val="it-IT"/>
        </w:rPr>
        <w:t xml:space="preserve"> </w:t>
      </w:r>
      <w:r w:rsidRPr="00E939B5">
        <w:rPr>
          <w:rFonts w:cs="Arial"/>
          <w:spacing w:val="-1"/>
          <w:lang w:val="it-IT"/>
        </w:rPr>
        <w:t>razvojnih</w:t>
      </w:r>
      <w:r w:rsidRPr="00E939B5">
        <w:rPr>
          <w:rFonts w:cs="Arial"/>
          <w:spacing w:val="-2"/>
          <w:lang w:val="it-IT"/>
        </w:rPr>
        <w:t xml:space="preserve"> </w:t>
      </w:r>
      <w:r w:rsidRPr="00E939B5">
        <w:rPr>
          <w:rFonts w:cs="Arial"/>
          <w:lang w:val="it-IT"/>
        </w:rPr>
        <w:t>i</w:t>
      </w:r>
      <w:r w:rsidRPr="00E939B5">
        <w:rPr>
          <w:rFonts w:cs="Arial"/>
          <w:spacing w:val="-1"/>
          <w:lang w:val="it-IT"/>
        </w:rPr>
        <w:t xml:space="preserve"> drugih</w:t>
      </w:r>
      <w:r w:rsidRPr="00E939B5">
        <w:rPr>
          <w:rFonts w:cs="Arial"/>
          <w:spacing w:val="-2"/>
          <w:lang w:val="it-IT"/>
        </w:rPr>
        <w:t xml:space="preserve"> </w:t>
      </w:r>
      <w:r w:rsidRPr="00E939B5">
        <w:rPr>
          <w:rFonts w:cs="Arial"/>
          <w:lang w:val="it-IT"/>
        </w:rPr>
        <w:t>mjera</w:t>
      </w:r>
    </w:p>
    <w:p w:rsidR="00E939B5" w:rsidRPr="00E939B5" w:rsidRDefault="00E939B5" w:rsidP="00E939B5">
      <w:pPr>
        <w:spacing w:before="10"/>
        <w:jc w:val="both"/>
        <w:rPr>
          <w:rFonts w:ascii="Arial" w:eastAsia="Arial" w:hAnsi="Arial" w:cs="Arial"/>
          <w:b/>
          <w:bCs/>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151.</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64"/>
        </w:tabs>
        <w:ind w:right="113"/>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Obuhvati</w:t>
      </w:r>
      <w:r w:rsidRPr="00E939B5">
        <w:rPr>
          <w:rFonts w:cs="Arial"/>
          <w:spacing w:val="16"/>
          <w:lang w:val="it-IT"/>
        </w:rPr>
        <w:t xml:space="preserve"> </w:t>
      </w:r>
      <w:r w:rsidRPr="00E939B5">
        <w:rPr>
          <w:rFonts w:cs="Arial"/>
          <w:spacing w:val="-1"/>
          <w:lang w:val="it-IT"/>
        </w:rPr>
        <w:t>urbanističkih</w:t>
      </w:r>
      <w:r w:rsidRPr="00E939B5">
        <w:rPr>
          <w:rFonts w:cs="Arial"/>
          <w:spacing w:val="17"/>
          <w:lang w:val="it-IT"/>
        </w:rPr>
        <w:t xml:space="preserve"> </w:t>
      </w:r>
      <w:r w:rsidRPr="00E939B5">
        <w:rPr>
          <w:rFonts w:cs="Arial"/>
          <w:spacing w:val="-1"/>
          <w:lang w:val="it-IT"/>
        </w:rPr>
        <w:t>planova</w:t>
      </w:r>
      <w:r w:rsidRPr="00E939B5">
        <w:rPr>
          <w:rFonts w:cs="Arial"/>
          <w:spacing w:val="17"/>
          <w:lang w:val="it-IT"/>
        </w:rPr>
        <w:t xml:space="preserve"> </w:t>
      </w:r>
      <w:r w:rsidRPr="00E939B5">
        <w:rPr>
          <w:rFonts w:cs="Arial"/>
          <w:spacing w:val="-1"/>
          <w:lang w:val="it-IT"/>
        </w:rPr>
        <w:t>uređenja</w:t>
      </w:r>
      <w:r w:rsidRPr="00E939B5">
        <w:rPr>
          <w:rFonts w:cs="Arial"/>
          <w:spacing w:val="19"/>
          <w:lang w:val="it-IT"/>
        </w:rPr>
        <w:t xml:space="preserve"> </w:t>
      </w:r>
      <w:r w:rsidRPr="00E939B5">
        <w:rPr>
          <w:rFonts w:cs="Arial"/>
          <w:spacing w:val="-2"/>
          <w:lang w:val="it-IT"/>
        </w:rPr>
        <w:t>propisanih</w:t>
      </w:r>
      <w:r w:rsidRPr="00E939B5">
        <w:rPr>
          <w:rFonts w:cs="Arial"/>
          <w:spacing w:val="17"/>
          <w:lang w:val="it-IT"/>
        </w:rPr>
        <w:t xml:space="preserve"> </w:t>
      </w:r>
      <w:r w:rsidRPr="00E939B5">
        <w:rPr>
          <w:rFonts w:cs="Arial"/>
          <w:lang w:val="it-IT"/>
        </w:rPr>
        <w:t>u</w:t>
      </w:r>
      <w:r w:rsidRPr="00E939B5">
        <w:rPr>
          <w:rFonts w:cs="Arial"/>
          <w:spacing w:val="17"/>
          <w:lang w:val="it-IT"/>
        </w:rPr>
        <w:t xml:space="preserve"> </w:t>
      </w:r>
      <w:r w:rsidRPr="00E939B5">
        <w:rPr>
          <w:rFonts w:cs="Arial"/>
          <w:spacing w:val="-1"/>
          <w:lang w:val="it-IT"/>
        </w:rPr>
        <w:t>okviru</w:t>
      </w:r>
      <w:r w:rsidRPr="00E939B5">
        <w:rPr>
          <w:rFonts w:cs="Arial"/>
          <w:spacing w:val="15"/>
          <w:lang w:val="it-IT"/>
        </w:rPr>
        <w:t xml:space="preserve"> </w:t>
      </w:r>
      <w:r w:rsidRPr="00E939B5">
        <w:rPr>
          <w:rFonts w:cs="Arial"/>
          <w:spacing w:val="-1"/>
          <w:lang w:val="it-IT"/>
        </w:rPr>
        <w:t>GUP-a</w:t>
      </w:r>
      <w:r w:rsidRPr="00E939B5">
        <w:rPr>
          <w:rFonts w:cs="Arial"/>
          <w:spacing w:val="15"/>
          <w:lang w:val="it-IT"/>
        </w:rPr>
        <w:t xml:space="preserve"> </w:t>
      </w:r>
      <w:r w:rsidRPr="00E939B5">
        <w:rPr>
          <w:rFonts w:cs="Arial"/>
          <w:spacing w:val="-1"/>
          <w:lang w:val="it-IT"/>
        </w:rPr>
        <w:t>Dubrovnika</w:t>
      </w:r>
      <w:r w:rsidRPr="00E939B5">
        <w:rPr>
          <w:rFonts w:cs="Arial"/>
          <w:spacing w:val="17"/>
          <w:lang w:val="it-IT"/>
        </w:rPr>
        <w:t xml:space="preserve"> </w:t>
      </w:r>
      <w:r w:rsidRPr="00E939B5">
        <w:rPr>
          <w:rFonts w:cs="Arial"/>
          <w:spacing w:val="-1"/>
          <w:lang w:val="it-IT"/>
        </w:rPr>
        <w:t>redovito</w:t>
      </w:r>
      <w:r w:rsidRPr="00E939B5">
        <w:rPr>
          <w:rFonts w:cs="Arial"/>
          <w:spacing w:val="73"/>
          <w:lang w:val="it-IT"/>
        </w:rPr>
        <w:t xml:space="preserve"> </w:t>
      </w:r>
      <w:r w:rsidRPr="00E939B5">
        <w:rPr>
          <w:rFonts w:cs="Arial"/>
          <w:spacing w:val="-1"/>
          <w:lang w:val="it-IT"/>
        </w:rPr>
        <w:t>predstavljaju</w:t>
      </w:r>
      <w:r w:rsidRPr="00E939B5">
        <w:rPr>
          <w:rFonts w:cs="Arial"/>
          <w:spacing w:val="50"/>
          <w:lang w:val="it-IT"/>
        </w:rPr>
        <w:t xml:space="preserve"> </w:t>
      </w:r>
      <w:r w:rsidRPr="00E939B5">
        <w:rPr>
          <w:rFonts w:cs="Arial"/>
          <w:lang w:val="it-IT"/>
        </w:rPr>
        <w:t>i</w:t>
      </w:r>
      <w:r w:rsidRPr="00E939B5">
        <w:rPr>
          <w:rFonts w:cs="Arial"/>
          <w:spacing w:val="50"/>
          <w:lang w:val="it-IT"/>
        </w:rPr>
        <w:t xml:space="preserve"> </w:t>
      </w:r>
      <w:r w:rsidRPr="00E939B5">
        <w:rPr>
          <w:rFonts w:cs="Arial"/>
          <w:spacing w:val="-1"/>
          <w:lang w:val="it-IT"/>
        </w:rPr>
        <w:t>obuhvate</w:t>
      </w:r>
      <w:r w:rsidRPr="00E939B5">
        <w:rPr>
          <w:rFonts w:cs="Arial"/>
          <w:spacing w:val="51"/>
          <w:lang w:val="it-IT"/>
        </w:rPr>
        <w:t xml:space="preserve"> </w:t>
      </w:r>
      <w:r w:rsidRPr="00E939B5">
        <w:rPr>
          <w:rFonts w:cs="Arial"/>
          <w:spacing w:val="-1"/>
          <w:lang w:val="it-IT"/>
        </w:rPr>
        <w:t>gradskih</w:t>
      </w:r>
      <w:r w:rsidRPr="00E939B5">
        <w:rPr>
          <w:rFonts w:cs="Arial"/>
          <w:spacing w:val="53"/>
          <w:lang w:val="it-IT"/>
        </w:rPr>
        <w:t xml:space="preserve"> </w:t>
      </w:r>
      <w:r w:rsidRPr="00E939B5">
        <w:rPr>
          <w:rFonts w:cs="Arial"/>
          <w:spacing w:val="-1"/>
          <w:lang w:val="it-IT"/>
        </w:rPr>
        <w:t>projekata</w:t>
      </w:r>
      <w:r w:rsidRPr="00E939B5">
        <w:rPr>
          <w:rFonts w:cs="Arial"/>
          <w:spacing w:val="51"/>
          <w:lang w:val="it-IT"/>
        </w:rPr>
        <w:t xml:space="preserve"> </w:t>
      </w:r>
      <w:r w:rsidRPr="00E939B5">
        <w:rPr>
          <w:rFonts w:cs="Arial"/>
          <w:lang w:val="it-IT"/>
        </w:rPr>
        <w:t>kao</w:t>
      </w:r>
      <w:r w:rsidRPr="00E939B5">
        <w:rPr>
          <w:rFonts w:cs="Arial"/>
          <w:spacing w:val="50"/>
          <w:lang w:val="it-IT"/>
        </w:rPr>
        <w:t xml:space="preserve"> </w:t>
      </w:r>
      <w:r w:rsidRPr="00E939B5">
        <w:rPr>
          <w:rFonts w:cs="Arial"/>
          <w:spacing w:val="-1"/>
          <w:lang w:val="it-IT"/>
        </w:rPr>
        <w:t>prioritetnih</w:t>
      </w:r>
      <w:r w:rsidRPr="00E939B5">
        <w:rPr>
          <w:rFonts w:cs="Arial"/>
          <w:spacing w:val="51"/>
          <w:lang w:val="it-IT"/>
        </w:rPr>
        <w:t xml:space="preserve"> </w:t>
      </w:r>
      <w:r w:rsidRPr="00E939B5">
        <w:rPr>
          <w:rFonts w:cs="Arial"/>
          <w:spacing w:val="-1"/>
          <w:lang w:val="it-IT"/>
        </w:rPr>
        <w:t>zahvata</w:t>
      </w:r>
      <w:r w:rsidRPr="00E939B5">
        <w:rPr>
          <w:rFonts w:cs="Arial"/>
          <w:spacing w:val="53"/>
          <w:lang w:val="it-IT"/>
        </w:rPr>
        <w:t xml:space="preserve"> </w:t>
      </w:r>
      <w:r w:rsidRPr="00E939B5">
        <w:rPr>
          <w:rFonts w:cs="Arial"/>
          <w:lang w:val="it-IT"/>
        </w:rPr>
        <w:t>od</w:t>
      </w:r>
      <w:r w:rsidRPr="00E939B5">
        <w:rPr>
          <w:rFonts w:cs="Arial"/>
          <w:spacing w:val="50"/>
          <w:lang w:val="it-IT"/>
        </w:rPr>
        <w:t xml:space="preserve"> </w:t>
      </w:r>
      <w:r w:rsidRPr="00E939B5">
        <w:rPr>
          <w:rFonts w:cs="Arial"/>
          <w:spacing w:val="-1"/>
          <w:lang w:val="it-IT"/>
        </w:rPr>
        <w:t>interesa</w:t>
      </w:r>
      <w:r w:rsidRPr="00E939B5">
        <w:rPr>
          <w:rFonts w:cs="Arial"/>
          <w:spacing w:val="50"/>
          <w:lang w:val="it-IT"/>
        </w:rPr>
        <w:t xml:space="preserve"> </w:t>
      </w:r>
      <w:r w:rsidRPr="00E939B5">
        <w:rPr>
          <w:rFonts w:cs="Arial"/>
          <w:lang w:val="it-IT"/>
        </w:rPr>
        <w:t>za</w:t>
      </w:r>
      <w:r w:rsidRPr="00E939B5">
        <w:rPr>
          <w:rFonts w:cs="Arial"/>
          <w:spacing w:val="50"/>
          <w:lang w:val="it-IT"/>
        </w:rPr>
        <w:t xml:space="preserve"> </w:t>
      </w:r>
      <w:r w:rsidRPr="00E939B5">
        <w:rPr>
          <w:rFonts w:cs="Arial"/>
          <w:spacing w:val="-2"/>
          <w:lang w:val="it-IT"/>
        </w:rPr>
        <w:t>Grad</w:t>
      </w:r>
      <w:r w:rsidRPr="00E939B5">
        <w:rPr>
          <w:rFonts w:cs="Arial"/>
          <w:spacing w:val="75"/>
          <w:lang w:val="it-IT"/>
        </w:rPr>
        <w:t xml:space="preserve"> </w:t>
      </w:r>
      <w:r w:rsidRPr="00E939B5">
        <w:rPr>
          <w:rFonts w:cs="Arial"/>
          <w:spacing w:val="-1"/>
          <w:lang w:val="it-IT"/>
        </w:rPr>
        <w:t>Dubrovnik.</w:t>
      </w:r>
    </w:p>
    <w:p w:rsidR="00E939B5" w:rsidRPr="00E939B5" w:rsidRDefault="00E939B5" w:rsidP="00E939B5">
      <w:pPr>
        <w:pStyle w:val="BodyText"/>
        <w:tabs>
          <w:tab w:val="left" w:pos="446"/>
        </w:tabs>
        <w:ind w:right="112"/>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Utvrđeni</w:t>
      </w:r>
      <w:r w:rsidRPr="00E939B5">
        <w:rPr>
          <w:rFonts w:cs="Arial"/>
          <w:spacing w:val="-5"/>
          <w:lang w:val="it-IT"/>
        </w:rPr>
        <w:t xml:space="preserve"> </w:t>
      </w:r>
      <w:r w:rsidRPr="00E939B5">
        <w:rPr>
          <w:rFonts w:cs="Arial"/>
          <w:b/>
          <w:spacing w:val="-1"/>
          <w:lang w:val="it-IT"/>
        </w:rPr>
        <w:t>gradski</w:t>
      </w:r>
      <w:r w:rsidRPr="00E939B5">
        <w:rPr>
          <w:rFonts w:cs="Arial"/>
          <w:b/>
          <w:spacing w:val="-3"/>
          <w:lang w:val="it-IT"/>
        </w:rPr>
        <w:t xml:space="preserve"> </w:t>
      </w:r>
      <w:r w:rsidRPr="00E939B5">
        <w:rPr>
          <w:rFonts w:cs="Arial"/>
          <w:b/>
          <w:spacing w:val="-2"/>
          <w:lang w:val="it-IT"/>
        </w:rPr>
        <w:t>projekti</w:t>
      </w:r>
      <w:r w:rsidRPr="00E939B5">
        <w:rPr>
          <w:rFonts w:cs="Arial"/>
          <w:b/>
          <w:spacing w:val="-3"/>
          <w:lang w:val="it-IT"/>
        </w:rPr>
        <w:t xml:space="preserve"> </w:t>
      </w:r>
      <w:r w:rsidRPr="00E939B5">
        <w:rPr>
          <w:rFonts w:cs="Arial"/>
          <w:spacing w:val="-1"/>
          <w:lang w:val="it-IT"/>
        </w:rPr>
        <w:t>predstavljaju</w:t>
      </w:r>
      <w:r w:rsidRPr="00E939B5">
        <w:rPr>
          <w:rFonts w:cs="Arial"/>
          <w:spacing w:val="-4"/>
          <w:lang w:val="it-IT"/>
        </w:rPr>
        <w:t xml:space="preserve"> </w:t>
      </w:r>
      <w:r w:rsidRPr="00E939B5">
        <w:rPr>
          <w:rFonts w:cs="Arial"/>
          <w:spacing w:val="-1"/>
          <w:lang w:val="it-IT"/>
        </w:rPr>
        <w:t>složene</w:t>
      </w:r>
      <w:r w:rsidRPr="00E939B5">
        <w:rPr>
          <w:rFonts w:cs="Arial"/>
          <w:spacing w:val="-2"/>
          <w:lang w:val="it-IT"/>
        </w:rPr>
        <w:t xml:space="preserve"> </w:t>
      </w:r>
      <w:r w:rsidRPr="00E939B5">
        <w:rPr>
          <w:rFonts w:cs="Arial"/>
          <w:spacing w:val="-1"/>
          <w:lang w:val="it-IT"/>
        </w:rPr>
        <w:t>aktivnosti</w:t>
      </w:r>
      <w:r w:rsidRPr="00E939B5">
        <w:rPr>
          <w:rFonts w:cs="Arial"/>
          <w:spacing w:val="-5"/>
          <w:lang w:val="it-IT"/>
        </w:rPr>
        <w:t xml:space="preserve"> </w:t>
      </w:r>
      <w:r w:rsidRPr="00E939B5">
        <w:rPr>
          <w:rFonts w:cs="Arial"/>
          <w:lang w:val="it-IT"/>
        </w:rPr>
        <w:t>u</w:t>
      </w:r>
      <w:r w:rsidRPr="00E939B5">
        <w:rPr>
          <w:rFonts w:cs="Arial"/>
          <w:spacing w:val="-4"/>
          <w:lang w:val="it-IT"/>
        </w:rPr>
        <w:t xml:space="preserve"> </w:t>
      </w:r>
      <w:r w:rsidRPr="00E939B5">
        <w:rPr>
          <w:rFonts w:cs="Arial"/>
          <w:spacing w:val="-1"/>
          <w:lang w:val="it-IT"/>
        </w:rPr>
        <w:t>uređenju</w:t>
      </w:r>
      <w:r w:rsidRPr="00E939B5">
        <w:rPr>
          <w:rFonts w:cs="Arial"/>
          <w:spacing w:val="-4"/>
          <w:lang w:val="it-IT"/>
        </w:rPr>
        <w:t xml:space="preserve"> </w:t>
      </w:r>
      <w:r w:rsidRPr="00E939B5">
        <w:rPr>
          <w:rFonts w:cs="Arial"/>
          <w:spacing w:val="-1"/>
          <w:lang w:val="it-IT"/>
        </w:rPr>
        <w:t>prostora</w:t>
      </w:r>
      <w:r w:rsidRPr="00E939B5">
        <w:rPr>
          <w:rFonts w:cs="Arial"/>
          <w:spacing w:val="-4"/>
          <w:lang w:val="it-IT"/>
        </w:rPr>
        <w:t xml:space="preserve"> </w:t>
      </w:r>
      <w:r w:rsidRPr="00E939B5">
        <w:rPr>
          <w:rFonts w:cs="Arial"/>
          <w:lang w:val="it-IT"/>
        </w:rPr>
        <w:t>od</w:t>
      </w:r>
      <w:r w:rsidRPr="00E939B5">
        <w:rPr>
          <w:rFonts w:cs="Arial"/>
          <w:spacing w:val="-5"/>
          <w:lang w:val="it-IT"/>
        </w:rPr>
        <w:t xml:space="preserve"> </w:t>
      </w:r>
      <w:r w:rsidRPr="00E939B5">
        <w:rPr>
          <w:rFonts w:cs="Arial"/>
          <w:spacing w:val="-1"/>
          <w:lang w:val="it-IT"/>
        </w:rPr>
        <w:t>osobitog</w:t>
      </w:r>
      <w:r w:rsidRPr="00E939B5">
        <w:rPr>
          <w:rFonts w:cs="Arial"/>
          <w:spacing w:val="81"/>
          <w:lang w:val="it-IT"/>
        </w:rPr>
        <w:t xml:space="preserve"> </w:t>
      </w:r>
      <w:r w:rsidRPr="00E939B5">
        <w:rPr>
          <w:rFonts w:cs="Arial"/>
          <w:spacing w:val="-1"/>
          <w:lang w:val="it-IT"/>
        </w:rPr>
        <w:t>interesa</w:t>
      </w:r>
      <w:r w:rsidRPr="00E939B5">
        <w:rPr>
          <w:rFonts w:cs="Arial"/>
          <w:spacing w:val="-12"/>
          <w:lang w:val="it-IT"/>
        </w:rPr>
        <w:t xml:space="preserve"> </w:t>
      </w:r>
      <w:r w:rsidRPr="00E939B5">
        <w:rPr>
          <w:rFonts w:cs="Arial"/>
          <w:lang w:val="it-IT"/>
        </w:rPr>
        <w:t>za</w:t>
      </w:r>
      <w:r w:rsidRPr="00E939B5">
        <w:rPr>
          <w:rFonts w:cs="Arial"/>
          <w:spacing w:val="-14"/>
          <w:lang w:val="it-IT"/>
        </w:rPr>
        <w:t xml:space="preserve"> </w:t>
      </w:r>
      <w:r w:rsidRPr="00E939B5">
        <w:rPr>
          <w:rFonts w:cs="Arial"/>
          <w:lang w:val="it-IT"/>
        </w:rPr>
        <w:t>Grad</w:t>
      </w:r>
      <w:r w:rsidRPr="00E939B5">
        <w:rPr>
          <w:rFonts w:cs="Arial"/>
          <w:spacing w:val="-12"/>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kojima</w:t>
      </w:r>
      <w:r w:rsidRPr="00E939B5">
        <w:rPr>
          <w:rFonts w:cs="Arial"/>
          <w:spacing w:val="-9"/>
          <w:lang w:val="it-IT"/>
        </w:rPr>
        <w:t xml:space="preserve"> </w:t>
      </w:r>
      <w:r w:rsidRPr="00E939B5">
        <w:rPr>
          <w:rFonts w:cs="Arial"/>
          <w:lang w:val="it-IT"/>
        </w:rPr>
        <w:t>se</w:t>
      </w:r>
      <w:r w:rsidRPr="00E939B5">
        <w:rPr>
          <w:rFonts w:cs="Arial"/>
          <w:spacing w:val="-14"/>
          <w:lang w:val="it-IT"/>
        </w:rPr>
        <w:t xml:space="preserve"> </w:t>
      </w:r>
      <w:r w:rsidRPr="00E939B5">
        <w:rPr>
          <w:rFonts w:cs="Arial"/>
          <w:lang w:val="it-IT"/>
        </w:rPr>
        <w:t>Grad</w:t>
      </w:r>
      <w:r w:rsidRPr="00E939B5">
        <w:rPr>
          <w:rFonts w:cs="Arial"/>
          <w:spacing w:val="-12"/>
          <w:lang w:val="it-IT"/>
        </w:rPr>
        <w:t xml:space="preserve"> </w:t>
      </w:r>
      <w:r w:rsidRPr="00E939B5">
        <w:rPr>
          <w:rFonts w:cs="Arial"/>
          <w:spacing w:val="-1"/>
          <w:lang w:val="it-IT"/>
        </w:rPr>
        <w:t>pojavljuje</w:t>
      </w:r>
      <w:r w:rsidRPr="00E939B5">
        <w:rPr>
          <w:rFonts w:cs="Arial"/>
          <w:spacing w:val="-12"/>
          <w:lang w:val="it-IT"/>
        </w:rPr>
        <w:t xml:space="preserve"> </w:t>
      </w:r>
      <w:r w:rsidRPr="00E939B5">
        <w:rPr>
          <w:rFonts w:cs="Arial"/>
          <w:lang w:val="it-IT"/>
        </w:rPr>
        <w:t>kao</w:t>
      </w:r>
      <w:r w:rsidRPr="00E939B5">
        <w:rPr>
          <w:rFonts w:cs="Arial"/>
          <w:spacing w:val="-14"/>
          <w:lang w:val="it-IT"/>
        </w:rPr>
        <w:t xml:space="preserve"> </w:t>
      </w:r>
      <w:r w:rsidRPr="00E939B5">
        <w:rPr>
          <w:rFonts w:cs="Arial"/>
          <w:spacing w:val="-1"/>
          <w:lang w:val="it-IT"/>
        </w:rPr>
        <w:t>partner</w:t>
      </w:r>
      <w:r w:rsidRPr="00E939B5">
        <w:rPr>
          <w:rFonts w:cs="Arial"/>
          <w:spacing w:val="-10"/>
          <w:lang w:val="it-IT"/>
        </w:rPr>
        <w:t xml:space="preserve"> </w:t>
      </w:r>
      <w:r w:rsidRPr="00E939B5">
        <w:rPr>
          <w:rFonts w:cs="Arial"/>
          <w:spacing w:val="-1"/>
          <w:lang w:val="it-IT"/>
        </w:rPr>
        <w:t>(sudionik</w:t>
      </w:r>
      <w:r w:rsidRPr="00E939B5">
        <w:rPr>
          <w:rFonts w:cs="Arial"/>
          <w:spacing w:val="-11"/>
          <w:lang w:val="it-IT"/>
        </w:rPr>
        <w:t xml:space="preserve"> </w:t>
      </w:r>
      <w:r w:rsidRPr="00E939B5">
        <w:rPr>
          <w:rFonts w:cs="Arial"/>
          <w:lang w:val="it-IT"/>
        </w:rPr>
        <w:t>u</w:t>
      </w:r>
      <w:r w:rsidRPr="00E939B5">
        <w:rPr>
          <w:rFonts w:cs="Arial"/>
          <w:spacing w:val="-12"/>
          <w:lang w:val="it-IT"/>
        </w:rPr>
        <w:t xml:space="preserve"> </w:t>
      </w:r>
      <w:r w:rsidRPr="00E939B5">
        <w:rPr>
          <w:rFonts w:cs="Arial"/>
          <w:spacing w:val="-1"/>
          <w:lang w:val="it-IT"/>
        </w:rPr>
        <w:t>realizaciji)</w:t>
      </w:r>
      <w:r w:rsidRPr="00E939B5">
        <w:rPr>
          <w:rFonts w:cs="Arial"/>
          <w:spacing w:val="-6"/>
          <w:lang w:val="it-IT"/>
        </w:rPr>
        <w:t xml:space="preserve"> </w:t>
      </w:r>
      <w:r w:rsidRPr="00E939B5">
        <w:rPr>
          <w:rFonts w:cs="Arial"/>
          <w:lang w:val="it-IT"/>
        </w:rPr>
        <w:t>-</w:t>
      </w:r>
      <w:r w:rsidRPr="00E939B5">
        <w:rPr>
          <w:rFonts w:cs="Arial"/>
          <w:spacing w:val="-13"/>
          <w:lang w:val="it-IT"/>
        </w:rPr>
        <w:t xml:space="preserve"> </w:t>
      </w:r>
      <w:r w:rsidRPr="00E939B5">
        <w:rPr>
          <w:rFonts w:cs="Arial"/>
          <w:lang w:val="it-IT"/>
        </w:rPr>
        <w:t>javno</w:t>
      </w:r>
      <w:r w:rsidRPr="00E939B5">
        <w:rPr>
          <w:rFonts w:cs="Arial"/>
          <w:spacing w:val="-12"/>
          <w:lang w:val="it-IT"/>
        </w:rPr>
        <w:t xml:space="preserve"> </w:t>
      </w:r>
      <w:r w:rsidRPr="00E939B5">
        <w:rPr>
          <w:rFonts w:cs="Arial"/>
          <w:spacing w:val="-1"/>
          <w:lang w:val="it-IT"/>
        </w:rPr>
        <w:t>privatno</w:t>
      </w:r>
      <w:r w:rsidRPr="00E939B5">
        <w:rPr>
          <w:rFonts w:cs="Arial"/>
          <w:spacing w:val="41"/>
          <w:lang w:val="it-IT"/>
        </w:rPr>
        <w:t xml:space="preserve"> </w:t>
      </w:r>
      <w:r w:rsidRPr="00E939B5">
        <w:rPr>
          <w:rFonts w:cs="Arial"/>
          <w:spacing w:val="-1"/>
          <w:lang w:val="it-IT"/>
        </w:rPr>
        <w:t>partnerstvo,</w:t>
      </w:r>
      <w:r w:rsidRPr="00E939B5">
        <w:rPr>
          <w:rFonts w:cs="Arial"/>
          <w:spacing w:val="2"/>
          <w:lang w:val="it-IT"/>
        </w:rPr>
        <w:t xml:space="preserve"> </w:t>
      </w:r>
      <w:r w:rsidRPr="00E939B5">
        <w:rPr>
          <w:rFonts w:cs="Arial"/>
          <w:lang w:val="it-IT"/>
        </w:rPr>
        <w:t>a</w:t>
      </w:r>
      <w:r w:rsidRPr="00E939B5">
        <w:rPr>
          <w:rFonts w:cs="Arial"/>
          <w:spacing w:val="-4"/>
          <w:lang w:val="it-IT"/>
        </w:rPr>
        <w:t xml:space="preserve"> </w:t>
      </w:r>
      <w:r w:rsidRPr="00E939B5">
        <w:rPr>
          <w:rFonts w:cs="Arial"/>
          <w:lang w:val="it-IT"/>
        </w:rPr>
        <w:t xml:space="preserve">to </w:t>
      </w:r>
      <w:r w:rsidRPr="00E939B5">
        <w:rPr>
          <w:rFonts w:cs="Arial"/>
          <w:spacing w:val="-1"/>
          <w:lang w:val="it-IT"/>
        </w:rPr>
        <w:t>su:</w:t>
      </w:r>
    </w:p>
    <w:p w:rsidR="00E939B5" w:rsidRPr="00E939B5" w:rsidRDefault="00E939B5" w:rsidP="00E939B5">
      <w:pPr>
        <w:pStyle w:val="BodyText"/>
        <w:tabs>
          <w:tab w:val="left" w:pos="969"/>
        </w:tabs>
        <w:spacing w:before="1" w:line="253" w:lineRule="exact"/>
        <w:ind w:left="968" w:hanging="425"/>
        <w:jc w:val="both"/>
        <w:rPr>
          <w:rFonts w:cs="Arial"/>
          <w:lang w:val="it-IT"/>
        </w:rPr>
      </w:pPr>
      <w:r w:rsidRPr="00E939B5">
        <w:rPr>
          <w:rFonts w:cs="Arial"/>
          <w:spacing w:val="-1"/>
          <w:lang w:val="it-IT"/>
        </w:rPr>
        <w:t>1.</w:t>
      </w:r>
      <w:r w:rsidRPr="00E939B5">
        <w:rPr>
          <w:rFonts w:cs="Arial"/>
          <w:spacing w:val="-1"/>
          <w:lang w:val="it-IT"/>
        </w:rPr>
        <w:tab/>
        <w:t>Poslovni</w:t>
      </w:r>
      <w:r w:rsidRPr="00E939B5">
        <w:rPr>
          <w:rFonts w:cs="Arial"/>
          <w:lang w:val="it-IT"/>
        </w:rPr>
        <w:t xml:space="preserve"> </w:t>
      </w:r>
      <w:r w:rsidRPr="00E939B5">
        <w:rPr>
          <w:rFonts w:cs="Arial"/>
          <w:spacing w:val="-1"/>
          <w:lang w:val="it-IT"/>
        </w:rPr>
        <w:t xml:space="preserve">centar </w:t>
      </w:r>
      <w:r w:rsidRPr="00E939B5">
        <w:rPr>
          <w:rFonts w:cs="Arial"/>
          <w:lang w:val="it-IT"/>
        </w:rPr>
        <w:t>-</w:t>
      </w:r>
      <w:r w:rsidRPr="00E939B5">
        <w:rPr>
          <w:rFonts w:cs="Arial"/>
          <w:spacing w:val="-1"/>
          <w:lang w:val="it-IT"/>
        </w:rPr>
        <w:t xml:space="preserve"> Gruž,</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Povijesna</w:t>
      </w:r>
      <w:r w:rsidRPr="00E939B5">
        <w:rPr>
          <w:rFonts w:cs="Arial"/>
          <w:spacing w:val="-2"/>
          <w:lang w:val="it-IT"/>
        </w:rPr>
        <w:t xml:space="preserve"> </w:t>
      </w:r>
      <w:r w:rsidRPr="00E939B5">
        <w:rPr>
          <w:rFonts w:cs="Arial"/>
          <w:lang w:val="it-IT"/>
        </w:rPr>
        <w:t>jezgra</w:t>
      </w:r>
      <w:r w:rsidRPr="00E939B5">
        <w:rPr>
          <w:rFonts w:cs="Arial"/>
          <w:spacing w:val="-2"/>
          <w:lang w:val="it-IT"/>
        </w:rPr>
        <w:t xml:space="preserve"> </w:t>
      </w:r>
      <w:r w:rsidRPr="00E939B5">
        <w:rPr>
          <w:rFonts w:cs="Arial"/>
          <w:lang w:val="it-IT"/>
        </w:rPr>
        <w:t xml:space="preserve">i </w:t>
      </w:r>
      <w:r w:rsidRPr="00E939B5">
        <w:rPr>
          <w:rFonts w:cs="Arial"/>
          <w:spacing w:val="-1"/>
          <w:lang w:val="it-IT"/>
        </w:rPr>
        <w:t>kontaktna</w:t>
      </w:r>
      <w:r w:rsidRPr="00E939B5">
        <w:rPr>
          <w:rFonts w:cs="Arial"/>
          <w:lang w:val="it-IT"/>
        </w:rPr>
        <w:t xml:space="preserve"> </w:t>
      </w:r>
      <w:r w:rsidRPr="00E939B5">
        <w:rPr>
          <w:rFonts w:cs="Arial"/>
          <w:spacing w:val="-1"/>
          <w:lang w:val="it-IT"/>
        </w:rPr>
        <w:t>zona,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3.</w:t>
      </w:r>
      <w:r w:rsidRPr="00E939B5">
        <w:rPr>
          <w:rFonts w:cs="Arial"/>
          <w:spacing w:val="-1"/>
          <w:lang w:val="it-IT"/>
        </w:rPr>
        <w:tab/>
        <w:t>Luka</w:t>
      </w:r>
      <w:r w:rsidRPr="00E939B5">
        <w:rPr>
          <w:rFonts w:cs="Arial"/>
          <w:lang w:val="it-IT"/>
        </w:rPr>
        <w:t xml:space="preserve"> </w:t>
      </w:r>
      <w:r w:rsidRPr="00E939B5">
        <w:rPr>
          <w:rFonts w:cs="Arial"/>
          <w:spacing w:val="-1"/>
          <w:lang w:val="it-IT"/>
        </w:rPr>
        <w:t>Gruž,</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4.</w:t>
      </w:r>
      <w:r w:rsidRPr="00E939B5">
        <w:rPr>
          <w:rFonts w:cs="Arial"/>
          <w:spacing w:val="-1"/>
          <w:lang w:val="it-IT"/>
        </w:rPr>
        <w:tab/>
        <w:t>Rekreacijska</w:t>
      </w:r>
      <w:r w:rsidRPr="00E939B5">
        <w:rPr>
          <w:rFonts w:cs="Arial"/>
          <w:spacing w:val="-2"/>
          <w:lang w:val="it-IT"/>
        </w:rPr>
        <w:t xml:space="preserve"> </w:t>
      </w:r>
      <w:r w:rsidRPr="00E939B5">
        <w:rPr>
          <w:rFonts w:cs="Arial"/>
          <w:spacing w:val="-1"/>
          <w:lang w:val="it-IT"/>
        </w:rPr>
        <w:t>zona</w:t>
      </w:r>
      <w:r w:rsidRPr="00E939B5">
        <w:rPr>
          <w:rFonts w:cs="Arial"/>
          <w:spacing w:val="-2"/>
          <w:lang w:val="it-IT"/>
        </w:rPr>
        <w:t xml:space="preserve"> </w:t>
      </w:r>
      <w:r w:rsidRPr="00E939B5">
        <w:rPr>
          <w:rFonts w:cs="Arial"/>
          <w:spacing w:val="-1"/>
          <w:lang w:val="it-IT"/>
        </w:rPr>
        <w:t>Velike</w:t>
      </w:r>
      <w:r w:rsidRPr="00E939B5">
        <w:rPr>
          <w:rFonts w:cs="Arial"/>
          <w:lang w:val="it-IT"/>
        </w:rPr>
        <w:t xml:space="preserve"> i </w:t>
      </w:r>
      <w:r w:rsidRPr="00E939B5">
        <w:rPr>
          <w:rFonts w:cs="Arial"/>
          <w:spacing w:val="-1"/>
          <w:lang w:val="it-IT"/>
        </w:rPr>
        <w:t>Male</w:t>
      </w:r>
      <w:r w:rsidRPr="00E939B5">
        <w:rPr>
          <w:rFonts w:cs="Arial"/>
          <w:spacing w:val="-2"/>
          <w:lang w:val="it-IT"/>
        </w:rPr>
        <w:t xml:space="preserve"> </w:t>
      </w:r>
      <w:r w:rsidRPr="00E939B5">
        <w:rPr>
          <w:rFonts w:cs="Arial"/>
          <w:spacing w:val="-1"/>
          <w:lang w:val="it-IT"/>
        </w:rPr>
        <w:t>Petke</w:t>
      </w:r>
      <w:r w:rsidRPr="00E939B5">
        <w:rPr>
          <w:rFonts w:cs="Arial"/>
          <w:spacing w:val="-2"/>
          <w:lang w:val="it-IT"/>
        </w:rPr>
        <w:t xml:space="preserve"> </w:t>
      </w:r>
      <w:r w:rsidRPr="00E939B5">
        <w:rPr>
          <w:rFonts w:cs="Arial"/>
          <w:lang w:val="it-IT"/>
        </w:rPr>
        <w:t>i</w:t>
      </w:r>
      <w:r w:rsidRPr="00E939B5">
        <w:rPr>
          <w:rFonts w:cs="Arial"/>
          <w:spacing w:val="-3"/>
          <w:lang w:val="it-IT"/>
        </w:rPr>
        <w:t xml:space="preserve"> </w:t>
      </w:r>
      <w:r w:rsidRPr="00E939B5">
        <w:rPr>
          <w:rFonts w:cs="Arial"/>
          <w:lang w:val="it-IT"/>
        </w:rPr>
        <w:t xml:space="preserve">Gorice </w:t>
      </w:r>
      <w:r w:rsidRPr="00E939B5">
        <w:rPr>
          <w:rFonts w:cs="Arial"/>
          <w:spacing w:val="-1"/>
          <w:lang w:val="it-IT"/>
        </w:rPr>
        <w:t>sv.</w:t>
      </w:r>
      <w:r w:rsidRPr="00E939B5">
        <w:rPr>
          <w:rFonts w:cs="Arial"/>
          <w:spacing w:val="2"/>
          <w:lang w:val="it-IT"/>
        </w:rPr>
        <w:t xml:space="preserve"> </w:t>
      </w:r>
      <w:r w:rsidRPr="00E939B5">
        <w:rPr>
          <w:rFonts w:cs="Arial"/>
          <w:spacing w:val="-1"/>
          <w:lang w:val="it-IT"/>
        </w:rPr>
        <w:t>Vlaha,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5.</w:t>
      </w:r>
      <w:r w:rsidRPr="00E939B5">
        <w:rPr>
          <w:rFonts w:cs="Arial"/>
          <w:spacing w:val="-1"/>
          <w:lang w:val="it-IT"/>
        </w:rPr>
        <w:tab/>
        <w:t>Športsko-rekreacijski</w:t>
      </w:r>
      <w:r w:rsidRPr="00E939B5">
        <w:rPr>
          <w:rFonts w:cs="Arial"/>
          <w:spacing w:val="1"/>
          <w:lang w:val="it-IT"/>
        </w:rPr>
        <w:t xml:space="preserve"> </w:t>
      </w:r>
      <w:r w:rsidRPr="00E939B5">
        <w:rPr>
          <w:rFonts w:cs="Arial"/>
          <w:spacing w:val="-1"/>
          <w:lang w:val="it-IT"/>
        </w:rPr>
        <w:t>centar Gospino</w:t>
      </w:r>
      <w:r w:rsidRPr="00E939B5">
        <w:rPr>
          <w:rFonts w:cs="Arial"/>
          <w:spacing w:val="-2"/>
          <w:lang w:val="it-IT"/>
        </w:rPr>
        <w:t xml:space="preserve"> </w:t>
      </w:r>
      <w:r w:rsidRPr="00E939B5">
        <w:rPr>
          <w:rFonts w:cs="Arial"/>
          <w:spacing w:val="-1"/>
          <w:lang w:val="it-IT"/>
        </w:rPr>
        <w:t>polje,</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6.</w:t>
      </w:r>
      <w:r w:rsidRPr="00E939B5">
        <w:rPr>
          <w:rFonts w:cs="Arial"/>
          <w:spacing w:val="-1"/>
          <w:lang w:val="it-IT"/>
        </w:rPr>
        <w:tab/>
        <w:t>Prostor</w:t>
      </w:r>
      <w:r w:rsidRPr="00E939B5">
        <w:rPr>
          <w:rFonts w:cs="Arial"/>
          <w:spacing w:val="1"/>
          <w:lang w:val="it-IT"/>
        </w:rPr>
        <w:t xml:space="preserve"> </w:t>
      </w:r>
      <w:r w:rsidRPr="00E939B5">
        <w:rPr>
          <w:rFonts w:cs="Arial"/>
          <w:lang w:val="it-IT"/>
        </w:rPr>
        <w:t>od</w:t>
      </w:r>
      <w:r w:rsidRPr="00E939B5">
        <w:rPr>
          <w:rFonts w:cs="Arial"/>
          <w:spacing w:val="-2"/>
          <w:lang w:val="it-IT"/>
        </w:rPr>
        <w:t xml:space="preserve"> </w:t>
      </w:r>
      <w:r w:rsidRPr="00E939B5">
        <w:rPr>
          <w:rFonts w:cs="Arial"/>
          <w:spacing w:val="-1"/>
          <w:lang w:val="it-IT"/>
        </w:rPr>
        <w:t>Boninova</w:t>
      </w:r>
      <w:r w:rsidRPr="00E939B5">
        <w:rPr>
          <w:rFonts w:cs="Arial"/>
          <w:lang w:val="it-IT"/>
        </w:rPr>
        <w:t xml:space="preserve"> do</w:t>
      </w:r>
      <w:r w:rsidRPr="00E939B5">
        <w:rPr>
          <w:rFonts w:cs="Arial"/>
          <w:spacing w:val="-2"/>
          <w:lang w:val="it-IT"/>
        </w:rPr>
        <w:t xml:space="preserve"> </w:t>
      </w:r>
      <w:r w:rsidRPr="00E939B5">
        <w:rPr>
          <w:rFonts w:cs="Arial"/>
          <w:spacing w:val="-1"/>
          <w:lang w:val="it-IT"/>
        </w:rPr>
        <w:t>Grada,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7.</w:t>
      </w:r>
      <w:r w:rsidRPr="00E939B5">
        <w:rPr>
          <w:rFonts w:cs="Arial"/>
          <w:spacing w:val="-1"/>
          <w:lang w:val="it-IT"/>
        </w:rPr>
        <w:tab/>
        <w:t>Humanizacija</w:t>
      </w:r>
      <w:r w:rsidRPr="00E939B5">
        <w:rPr>
          <w:rFonts w:cs="Arial"/>
          <w:lang w:val="it-IT"/>
        </w:rPr>
        <w:t xml:space="preserve"> </w:t>
      </w:r>
      <w:r w:rsidRPr="00E939B5">
        <w:rPr>
          <w:rFonts w:cs="Arial"/>
          <w:spacing w:val="-1"/>
          <w:lang w:val="it-IT"/>
        </w:rPr>
        <w:t>naselja</w:t>
      </w:r>
      <w:r w:rsidRPr="00E939B5">
        <w:rPr>
          <w:rFonts w:cs="Arial"/>
          <w:spacing w:val="-2"/>
          <w:lang w:val="it-IT"/>
        </w:rPr>
        <w:t xml:space="preserve"> </w:t>
      </w:r>
      <w:r w:rsidRPr="00E939B5">
        <w:rPr>
          <w:rFonts w:cs="Arial"/>
          <w:spacing w:val="-1"/>
          <w:lang w:val="it-IT"/>
        </w:rPr>
        <w:t>Mokošica,</w:t>
      </w:r>
    </w:p>
    <w:p w:rsidR="00E939B5" w:rsidRPr="00E939B5" w:rsidRDefault="00E939B5" w:rsidP="00E939B5">
      <w:pPr>
        <w:pStyle w:val="BodyText"/>
        <w:tabs>
          <w:tab w:val="left" w:pos="969"/>
        </w:tabs>
        <w:spacing w:before="1"/>
        <w:ind w:left="968" w:right="150" w:hanging="425"/>
        <w:jc w:val="both"/>
        <w:rPr>
          <w:rFonts w:cs="Arial"/>
          <w:lang w:val="it-IT"/>
        </w:rPr>
      </w:pPr>
      <w:r w:rsidRPr="00E939B5">
        <w:rPr>
          <w:rFonts w:cs="Arial"/>
          <w:spacing w:val="-1"/>
          <w:lang w:val="it-IT"/>
        </w:rPr>
        <w:t>8.</w:t>
      </w:r>
      <w:r w:rsidRPr="00E939B5">
        <w:rPr>
          <w:rFonts w:cs="Arial"/>
          <w:spacing w:val="-1"/>
          <w:lang w:val="it-IT"/>
        </w:rPr>
        <w:tab/>
        <w:t>Obnova</w:t>
      </w:r>
      <w:r w:rsidRPr="00E939B5">
        <w:rPr>
          <w:rFonts w:cs="Arial"/>
          <w:spacing w:val="26"/>
          <w:lang w:val="it-IT"/>
        </w:rPr>
        <w:t xml:space="preserve"> </w:t>
      </w:r>
      <w:r w:rsidRPr="00E939B5">
        <w:rPr>
          <w:rFonts w:cs="Arial"/>
          <w:spacing w:val="-1"/>
          <w:lang w:val="it-IT"/>
        </w:rPr>
        <w:t>ljetnikovaca</w:t>
      </w:r>
      <w:r w:rsidRPr="00E939B5">
        <w:rPr>
          <w:rFonts w:cs="Arial"/>
          <w:spacing w:val="27"/>
          <w:lang w:val="it-IT"/>
        </w:rPr>
        <w:t xml:space="preserve"> </w:t>
      </w:r>
      <w:r w:rsidRPr="00E939B5">
        <w:rPr>
          <w:rFonts w:cs="Arial"/>
          <w:spacing w:val="-1"/>
          <w:lang w:val="it-IT"/>
        </w:rPr>
        <w:t>Rijeke</w:t>
      </w:r>
      <w:r w:rsidRPr="00E939B5">
        <w:rPr>
          <w:rFonts w:cs="Arial"/>
          <w:spacing w:val="26"/>
          <w:lang w:val="it-IT"/>
        </w:rPr>
        <w:t xml:space="preserve"> </w:t>
      </w:r>
      <w:r w:rsidRPr="00E939B5">
        <w:rPr>
          <w:rFonts w:cs="Arial"/>
          <w:spacing w:val="-1"/>
          <w:lang w:val="it-IT"/>
        </w:rPr>
        <w:t>dubrovačke,</w:t>
      </w:r>
      <w:r w:rsidRPr="00E939B5">
        <w:rPr>
          <w:rFonts w:cs="Arial"/>
          <w:spacing w:val="28"/>
          <w:lang w:val="it-IT"/>
        </w:rPr>
        <w:t xml:space="preserve"> </w:t>
      </w:r>
      <w:r w:rsidRPr="00E939B5">
        <w:rPr>
          <w:rFonts w:cs="Arial"/>
          <w:spacing w:val="-1"/>
          <w:lang w:val="it-IT"/>
        </w:rPr>
        <w:t>uređenje</w:t>
      </w:r>
      <w:r w:rsidRPr="00E939B5">
        <w:rPr>
          <w:rFonts w:cs="Arial"/>
          <w:spacing w:val="27"/>
          <w:lang w:val="it-IT"/>
        </w:rPr>
        <w:t xml:space="preserve"> </w:t>
      </w:r>
      <w:r w:rsidRPr="00E939B5">
        <w:rPr>
          <w:rFonts w:cs="Arial"/>
          <w:spacing w:val="-1"/>
          <w:lang w:val="it-IT"/>
        </w:rPr>
        <w:t>važnih</w:t>
      </w:r>
      <w:r w:rsidRPr="00E939B5">
        <w:rPr>
          <w:rFonts w:cs="Arial"/>
          <w:spacing w:val="27"/>
          <w:lang w:val="it-IT"/>
        </w:rPr>
        <w:t xml:space="preserve"> </w:t>
      </w:r>
      <w:r w:rsidRPr="00E939B5">
        <w:rPr>
          <w:rFonts w:cs="Arial"/>
          <w:spacing w:val="-1"/>
          <w:lang w:val="it-IT"/>
        </w:rPr>
        <w:t>pješačkih</w:t>
      </w:r>
      <w:r w:rsidRPr="00E939B5">
        <w:rPr>
          <w:rFonts w:cs="Arial"/>
          <w:spacing w:val="27"/>
          <w:lang w:val="it-IT"/>
        </w:rPr>
        <w:t xml:space="preserve"> </w:t>
      </w:r>
      <w:r w:rsidRPr="00E939B5">
        <w:rPr>
          <w:rFonts w:cs="Arial"/>
          <w:spacing w:val="-1"/>
          <w:lang w:val="it-IT"/>
        </w:rPr>
        <w:t>poteza</w:t>
      </w:r>
      <w:r w:rsidRPr="00E939B5">
        <w:rPr>
          <w:rFonts w:cs="Arial"/>
          <w:spacing w:val="27"/>
          <w:lang w:val="it-IT"/>
        </w:rPr>
        <w:t xml:space="preserve"> </w:t>
      </w:r>
      <w:r w:rsidRPr="00E939B5">
        <w:rPr>
          <w:rFonts w:cs="Arial"/>
          <w:lang w:val="it-IT"/>
        </w:rPr>
        <w:t>i</w:t>
      </w:r>
      <w:r w:rsidRPr="00E939B5">
        <w:rPr>
          <w:rFonts w:cs="Arial"/>
          <w:spacing w:val="26"/>
          <w:lang w:val="it-IT"/>
        </w:rPr>
        <w:t xml:space="preserve"> </w:t>
      </w:r>
      <w:r w:rsidRPr="00E939B5">
        <w:rPr>
          <w:rFonts w:cs="Arial"/>
          <w:spacing w:val="-1"/>
          <w:lang w:val="it-IT"/>
        </w:rPr>
        <w:t>javnih</w:t>
      </w:r>
      <w:r w:rsidRPr="00E939B5">
        <w:rPr>
          <w:rFonts w:cs="Arial"/>
          <w:spacing w:val="65"/>
          <w:lang w:val="it-IT"/>
        </w:rPr>
        <w:t xml:space="preserve"> </w:t>
      </w:r>
      <w:r w:rsidRPr="00E939B5">
        <w:rPr>
          <w:rFonts w:cs="Arial"/>
          <w:spacing w:val="-1"/>
          <w:lang w:val="it-IT"/>
        </w:rPr>
        <w:t>prostora,</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9.</w:t>
      </w:r>
      <w:r w:rsidRPr="00E939B5">
        <w:rPr>
          <w:rFonts w:cs="Arial"/>
          <w:spacing w:val="-1"/>
          <w:lang w:val="it-IT"/>
        </w:rPr>
        <w:tab/>
        <w:t>Turističko</w:t>
      </w:r>
      <w:r w:rsidRPr="00E939B5">
        <w:rPr>
          <w:rFonts w:cs="Arial"/>
          <w:lang w:val="it-IT"/>
        </w:rPr>
        <w:t xml:space="preserve"> </w:t>
      </w:r>
      <w:r w:rsidRPr="00E939B5">
        <w:rPr>
          <w:rFonts w:cs="Arial"/>
          <w:spacing w:val="-1"/>
          <w:lang w:val="it-IT"/>
        </w:rPr>
        <w:t>naselje</w:t>
      </w:r>
      <w:r w:rsidRPr="00E939B5">
        <w:rPr>
          <w:rFonts w:cs="Arial"/>
          <w:lang w:val="it-IT"/>
        </w:rPr>
        <w:t xml:space="preserve"> </w:t>
      </w:r>
      <w:r w:rsidRPr="00E939B5">
        <w:rPr>
          <w:rFonts w:cs="Arial"/>
          <w:spacing w:val="-1"/>
          <w:lang w:val="it-IT"/>
        </w:rPr>
        <w:t>Babin</w:t>
      </w:r>
      <w:r w:rsidRPr="00E939B5">
        <w:rPr>
          <w:rFonts w:cs="Arial"/>
          <w:spacing w:val="-2"/>
          <w:lang w:val="it-IT"/>
        </w:rPr>
        <w:t xml:space="preserve"> </w:t>
      </w:r>
      <w:r w:rsidRPr="00E939B5">
        <w:rPr>
          <w:rFonts w:cs="Arial"/>
          <w:lang w:val="it-IT"/>
        </w:rPr>
        <w:t>kuk,</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10.</w:t>
      </w:r>
      <w:r w:rsidRPr="00E939B5">
        <w:rPr>
          <w:rFonts w:cs="Arial"/>
          <w:spacing w:val="-1"/>
          <w:lang w:val="it-IT"/>
        </w:rPr>
        <w:tab/>
        <w:t>Garažno-poslovni</w:t>
      </w:r>
      <w:r w:rsidRPr="00E939B5">
        <w:rPr>
          <w:rFonts w:cs="Arial"/>
          <w:lang w:val="it-IT"/>
        </w:rPr>
        <w:t xml:space="preserve"> </w:t>
      </w:r>
      <w:r w:rsidRPr="00E939B5">
        <w:rPr>
          <w:rFonts w:cs="Arial"/>
          <w:spacing w:val="-1"/>
          <w:lang w:val="it-IT"/>
        </w:rPr>
        <w:t>objekti,</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11.</w:t>
      </w:r>
      <w:r w:rsidRPr="00E939B5">
        <w:rPr>
          <w:rFonts w:cs="Arial"/>
          <w:spacing w:val="-1"/>
          <w:lang w:val="it-IT"/>
        </w:rPr>
        <w:tab/>
        <w:t xml:space="preserve">NTC </w:t>
      </w:r>
      <w:r w:rsidRPr="00E939B5">
        <w:rPr>
          <w:rFonts w:cs="Arial"/>
          <w:lang w:val="it-IT"/>
        </w:rPr>
        <w:t xml:space="preserve">u </w:t>
      </w:r>
      <w:r w:rsidRPr="00E939B5">
        <w:rPr>
          <w:rFonts w:cs="Arial"/>
          <w:spacing w:val="-1"/>
          <w:lang w:val="it-IT"/>
        </w:rPr>
        <w:t>Gružu,</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12.</w:t>
      </w:r>
      <w:r w:rsidRPr="00E939B5">
        <w:rPr>
          <w:rFonts w:cs="Arial"/>
          <w:spacing w:val="-1"/>
          <w:lang w:val="it-IT"/>
        </w:rPr>
        <w:tab/>
        <w:t>Poduzetnički</w:t>
      </w:r>
      <w:r w:rsidRPr="00E939B5">
        <w:rPr>
          <w:rFonts w:cs="Arial"/>
          <w:lang w:val="it-IT"/>
        </w:rPr>
        <w:t xml:space="preserve"> </w:t>
      </w:r>
      <w:r w:rsidRPr="00E939B5">
        <w:rPr>
          <w:rFonts w:cs="Arial"/>
          <w:spacing w:val="-1"/>
          <w:lang w:val="it-IT"/>
        </w:rPr>
        <w:t>centri</w:t>
      </w:r>
      <w:r w:rsidRPr="00E939B5">
        <w:rPr>
          <w:rFonts w:cs="Arial"/>
          <w:spacing w:val="-2"/>
          <w:lang w:val="it-IT"/>
        </w:rPr>
        <w:t xml:space="preserve"> </w:t>
      </w:r>
      <w:r w:rsidRPr="00E939B5">
        <w:rPr>
          <w:rFonts w:cs="Arial"/>
          <w:lang w:val="it-IT"/>
        </w:rPr>
        <w:t>-</w:t>
      </w:r>
      <w:r w:rsidRPr="00E939B5">
        <w:rPr>
          <w:rFonts w:cs="Arial"/>
          <w:spacing w:val="2"/>
          <w:lang w:val="it-IT"/>
        </w:rPr>
        <w:t xml:space="preserve"> </w:t>
      </w:r>
      <w:r w:rsidRPr="00E939B5">
        <w:rPr>
          <w:rFonts w:cs="Arial"/>
          <w:spacing w:val="-1"/>
          <w:lang w:val="it-IT"/>
        </w:rPr>
        <w:t>gospodarske</w:t>
      </w:r>
      <w:r w:rsidRPr="00E939B5">
        <w:rPr>
          <w:rFonts w:cs="Arial"/>
          <w:spacing w:val="-2"/>
          <w:lang w:val="it-IT"/>
        </w:rPr>
        <w:t xml:space="preserve"> </w:t>
      </w:r>
      <w:r w:rsidRPr="00E939B5">
        <w:rPr>
          <w:rFonts w:cs="Arial"/>
          <w:spacing w:val="-1"/>
          <w:lang w:val="it-IT"/>
        </w:rPr>
        <w:t>zone,</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13.</w:t>
      </w:r>
      <w:r w:rsidRPr="00E939B5">
        <w:rPr>
          <w:rFonts w:cs="Arial"/>
          <w:spacing w:val="-1"/>
          <w:lang w:val="it-IT"/>
        </w:rPr>
        <w:tab/>
        <w:t>Izletišta,</w:t>
      </w:r>
      <w:r w:rsidRPr="00E939B5">
        <w:rPr>
          <w:rFonts w:cs="Arial"/>
          <w:spacing w:val="2"/>
          <w:lang w:val="it-IT"/>
        </w:rPr>
        <w:t xml:space="preserve"> </w:t>
      </w:r>
      <w:r w:rsidRPr="00E939B5">
        <w:rPr>
          <w:rFonts w:cs="Arial"/>
          <w:spacing w:val="-1"/>
          <w:lang w:val="it-IT"/>
        </w:rPr>
        <w:t>vidikovci,</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14.</w:t>
      </w:r>
      <w:r w:rsidRPr="00E939B5">
        <w:rPr>
          <w:rFonts w:cs="Arial"/>
          <w:spacing w:val="-1"/>
          <w:lang w:val="it-IT"/>
        </w:rPr>
        <w:tab/>
        <w:t>Golf-centar</w:t>
      </w:r>
      <w:r w:rsidRPr="00E939B5">
        <w:rPr>
          <w:rFonts w:cs="Arial"/>
          <w:spacing w:val="1"/>
          <w:lang w:val="it-IT"/>
        </w:rPr>
        <w:t xml:space="preserve"> </w:t>
      </w:r>
      <w:r w:rsidRPr="00E939B5">
        <w:rPr>
          <w:rFonts w:cs="Arial"/>
          <w:spacing w:val="-1"/>
          <w:lang w:val="it-IT"/>
        </w:rPr>
        <w:t>Srđ.</w:t>
      </w:r>
    </w:p>
    <w:p w:rsidR="00E939B5" w:rsidRPr="00E939B5" w:rsidRDefault="00E939B5" w:rsidP="00E939B5">
      <w:pPr>
        <w:pStyle w:val="BodyText"/>
        <w:tabs>
          <w:tab w:val="left" w:pos="969"/>
        </w:tabs>
        <w:spacing w:before="1"/>
        <w:ind w:left="968" w:hanging="425"/>
        <w:jc w:val="both"/>
        <w:rPr>
          <w:rFonts w:cs="Arial"/>
          <w:lang w:val="it-IT"/>
        </w:rPr>
      </w:pPr>
      <w:r w:rsidRPr="00E939B5">
        <w:rPr>
          <w:rFonts w:cs="Arial"/>
          <w:spacing w:val="-1"/>
          <w:lang w:val="it-IT"/>
        </w:rPr>
        <w:t>15.</w:t>
      </w:r>
      <w:r w:rsidRPr="00E939B5">
        <w:rPr>
          <w:rFonts w:cs="Arial"/>
          <w:spacing w:val="-1"/>
          <w:lang w:val="it-IT"/>
        </w:rPr>
        <w:tab/>
        <w:t>Tehničko-tehnološki</w:t>
      </w:r>
      <w:r w:rsidRPr="00E939B5">
        <w:rPr>
          <w:rFonts w:cs="Arial"/>
          <w:lang w:val="it-IT"/>
        </w:rPr>
        <w:t xml:space="preserve"> </w:t>
      </w:r>
      <w:r w:rsidRPr="00E939B5">
        <w:rPr>
          <w:rFonts w:cs="Arial"/>
          <w:spacing w:val="-1"/>
          <w:lang w:val="it-IT"/>
        </w:rPr>
        <w:t>blok</w:t>
      </w:r>
      <w:r w:rsidRPr="00E939B5">
        <w:rPr>
          <w:rFonts w:cs="Arial"/>
          <w:spacing w:val="-2"/>
          <w:lang w:val="it-IT"/>
        </w:rPr>
        <w:t xml:space="preserve"> </w:t>
      </w:r>
      <w:r w:rsidRPr="00E939B5">
        <w:rPr>
          <w:rFonts w:cs="Arial"/>
          <w:spacing w:val="-1"/>
          <w:lang w:val="it-IT"/>
        </w:rPr>
        <w:t>Osojnik</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Heading1"/>
        <w:tabs>
          <w:tab w:val="left" w:pos="825"/>
        </w:tabs>
        <w:ind w:left="824" w:right="456" w:hanging="708"/>
        <w:jc w:val="both"/>
        <w:rPr>
          <w:rFonts w:cs="Arial"/>
          <w:b w:val="0"/>
          <w:bCs w:val="0"/>
          <w:lang w:val="it-IT"/>
        </w:rPr>
      </w:pPr>
      <w:r w:rsidRPr="00E939B5">
        <w:rPr>
          <w:rFonts w:cs="Arial"/>
          <w:lang w:val="it-IT"/>
        </w:rPr>
        <w:t>9.3.</w:t>
      </w:r>
      <w:r w:rsidRPr="00E939B5">
        <w:rPr>
          <w:rFonts w:cs="Arial"/>
          <w:lang w:val="it-IT"/>
        </w:rPr>
        <w:tab/>
      </w:r>
      <w:r w:rsidRPr="00E939B5">
        <w:rPr>
          <w:rFonts w:cs="Arial"/>
          <w:spacing w:val="-1"/>
          <w:lang w:val="it-IT"/>
        </w:rPr>
        <w:t>Rekonstrukcija</w:t>
      </w:r>
      <w:r w:rsidRPr="00E939B5">
        <w:rPr>
          <w:rFonts w:cs="Arial"/>
          <w:lang w:val="it-IT"/>
        </w:rPr>
        <w:t xml:space="preserve"> </w:t>
      </w:r>
      <w:r w:rsidRPr="00E939B5">
        <w:rPr>
          <w:rFonts w:cs="Arial"/>
          <w:spacing w:val="-1"/>
          <w:lang w:val="it-IT"/>
        </w:rPr>
        <w:t>postojećih</w:t>
      </w:r>
      <w:r w:rsidRPr="00E939B5">
        <w:rPr>
          <w:rFonts w:cs="Arial"/>
          <w:spacing w:val="1"/>
          <w:lang w:val="it-IT"/>
        </w:rPr>
        <w:t xml:space="preserve"> </w:t>
      </w:r>
      <w:r w:rsidRPr="00E939B5">
        <w:rPr>
          <w:rFonts w:cs="Arial"/>
          <w:spacing w:val="-1"/>
          <w:lang w:val="it-IT"/>
        </w:rPr>
        <w:t>građevina</w:t>
      </w:r>
      <w:r w:rsidRPr="00E939B5">
        <w:rPr>
          <w:rFonts w:cs="Arial"/>
          <w:spacing w:val="-3"/>
          <w:lang w:val="it-IT"/>
        </w:rPr>
        <w:t xml:space="preserve"> </w:t>
      </w:r>
      <w:r w:rsidRPr="00E939B5">
        <w:rPr>
          <w:rFonts w:cs="Arial"/>
          <w:lang w:val="it-IT"/>
        </w:rPr>
        <w:t>i</w:t>
      </w:r>
      <w:r w:rsidRPr="00E939B5">
        <w:rPr>
          <w:rFonts w:cs="Arial"/>
          <w:spacing w:val="-1"/>
          <w:lang w:val="it-IT"/>
        </w:rPr>
        <w:t xml:space="preserve"> ruševina</w:t>
      </w:r>
      <w:r w:rsidRPr="00E939B5">
        <w:rPr>
          <w:rFonts w:cs="Arial"/>
          <w:lang w:val="it-IT"/>
        </w:rPr>
        <w:t xml:space="preserve"> izvan</w:t>
      </w:r>
      <w:r w:rsidRPr="00E939B5">
        <w:rPr>
          <w:rFonts w:cs="Arial"/>
          <w:spacing w:val="-2"/>
          <w:lang w:val="it-IT"/>
        </w:rPr>
        <w:t xml:space="preserve"> </w:t>
      </w:r>
      <w:r w:rsidRPr="00E939B5">
        <w:rPr>
          <w:rFonts w:cs="Arial"/>
          <w:spacing w:val="-1"/>
          <w:lang w:val="it-IT"/>
        </w:rPr>
        <w:t>građevinskog</w:t>
      </w:r>
      <w:r w:rsidRPr="00E939B5">
        <w:rPr>
          <w:rFonts w:cs="Arial"/>
          <w:lang w:val="it-IT"/>
        </w:rPr>
        <w:t xml:space="preserve"> </w:t>
      </w:r>
      <w:r w:rsidRPr="00E939B5">
        <w:rPr>
          <w:rFonts w:cs="Arial"/>
          <w:spacing w:val="-1"/>
          <w:lang w:val="it-IT"/>
        </w:rPr>
        <w:t>područja</w:t>
      </w:r>
      <w:r w:rsidRPr="00E939B5">
        <w:rPr>
          <w:rFonts w:cs="Arial"/>
          <w:spacing w:val="51"/>
          <w:lang w:val="it-IT"/>
        </w:rPr>
        <w:t xml:space="preserve"> </w:t>
      </w:r>
      <w:r w:rsidRPr="00E939B5">
        <w:rPr>
          <w:rFonts w:cs="Arial"/>
          <w:spacing w:val="-1"/>
          <w:lang w:val="it-IT"/>
        </w:rPr>
        <w:t>naselja</w:t>
      </w:r>
    </w:p>
    <w:p w:rsidR="00E939B5" w:rsidRPr="00E939B5" w:rsidRDefault="00E939B5" w:rsidP="00E939B5">
      <w:pPr>
        <w:jc w:val="both"/>
        <w:rPr>
          <w:rFonts w:ascii="Arial" w:eastAsia="Arial" w:hAnsi="Arial" w:cs="Arial"/>
          <w:b/>
          <w:bCs/>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152.</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452"/>
        </w:tabs>
        <w:ind w:right="115"/>
        <w:jc w:val="both"/>
        <w:rPr>
          <w:rFonts w:cs="Arial"/>
          <w:lang w:val="it-IT"/>
        </w:rPr>
      </w:pPr>
      <w:r w:rsidRPr="00E939B5">
        <w:rPr>
          <w:rFonts w:cs="Arial"/>
          <w:lang w:val="it-IT"/>
        </w:rPr>
        <w:t>(1)</w:t>
      </w:r>
      <w:r w:rsidRPr="00E939B5">
        <w:rPr>
          <w:rFonts w:cs="Arial"/>
          <w:lang w:val="it-IT"/>
        </w:rPr>
        <w:tab/>
        <w:t>Za</w:t>
      </w:r>
      <w:r w:rsidRPr="00E939B5">
        <w:rPr>
          <w:rFonts w:cs="Arial"/>
          <w:spacing w:val="2"/>
          <w:lang w:val="it-IT"/>
        </w:rPr>
        <w:t xml:space="preserve"> </w:t>
      </w:r>
      <w:r w:rsidRPr="00E939B5">
        <w:rPr>
          <w:rFonts w:cs="Arial"/>
          <w:spacing w:val="-1"/>
          <w:lang w:val="it-IT"/>
        </w:rPr>
        <w:t>građevine</w:t>
      </w:r>
      <w:r w:rsidRPr="00E939B5">
        <w:rPr>
          <w:rFonts w:cs="Arial"/>
          <w:spacing w:val="5"/>
          <w:lang w:val="it-IT"/>
        </w:rPr>
        <w:t xml:space="preserve"> </w:t>
      </w:r>
      <w:r w:rsidRPr="00E939B5">
        <w:rPr>
          <w:rFonts w:cs="Arial"/>
          <w:spacing w:val="-1"/>
          <w:lang w:val="it-IT"/>
        </w:rPr>
        <w:t>što</w:t>
      </w:r>
      <w:r w:rsidRPr="00E939B5">
        <w:rPr>
          <w:rFonts w:cs="Arial"/>
          <w:spacing w:val="2"/>
          <w:lang w:val="it-IT"/>
        </w:rPr>
        <w:t xml:space="preserve"> </w:t>
      </w:r>
      <w:r w:rsidRPr="00E939B5">
        <w:rPr>
          <w:rFonts w:cs="Arial"/>
          <w:lang w:val="it-IT"/>
        </w:rPr>
        <w:t>su</w:t>
      </w:r>
      <w:r w:rsidRPr="00E939B5">
        <w:rPr>
          <w:rFonts w:cs="Arial"/>
          <w:spacing w:val="5"/>
          <w:lang w:val="it-IT"/>
        </w:rPr>
        <w:t xml:space="preserve"> </w:t>
      </w:r>
      <w:r w:rsidRPr="00E939B5">
        <w:rPr>
          <w:rFonts w:cs="Arial"/>
          <w:spacing w:val="-1"/>
          <w:lang w:val="it-IT"/>
        </w:rPr>
        <w:t>sagrađene</w:t>
      </w:r>
      <w:r w:rsidRPr="00E939B5">
        <w:rPr>
          <w:rFonts w:cs="Arial"/>
          <w:spacing w:val="2"/>
          <w:lang w:val="it-IT"/>
        </w:rPr>
        <w:t xml:space="preserve"> </w:t>
      </w:r>
      <w:r w:rsidRPr="00E939B5">
        <w:rPr>
          <w:rFonts w:cs="Arial"/>
          <w:lang w:val="it-IT"/>
        </w:rPr>
        <w:t>u</w:t>
      </w:r>
      <w:r w:rsidRPr="00E939B5">
        <w:rPr>
          <w:rFonts w:cs="Arial"/>
          <w:spacing w:val="2"/>
          <w:lang w:val="it-IT"/>
        </w:rPr>
        <w:t xml:space="preserve"> </w:t>
      </w:r>
      <w:r w:rsidRPr="00E939B5">
        <w:rPr>
          <w:rFonts w:cs="Arial"/>
          <w:spacing w:val="-1"/>
          <w:lang w:val="it-IT"/>
        </w:rPr>
        <w:t>skladu</w:t>
      </w:r>
      <w:r w:rsidRPr="00E939B5">
        <w:rPr>
          <w:rFonts w:cs="Arial"/>
          <w:spacing w:val="2"/>
          <w:lang w:val="it-IT"/>
        </w:rPr>
        <w:t xml:space="preserve"> </w:t>
      </w:r>
      <w:r w:rsidRPr="00E939B5">
        <w:rPr>
          <w:rFonts w:cs="Arial"/>
          <w:lang w:val="it-IT"/>
        </w:rPr>
        <w:t>s</w:t>
      </w:r>
      <w:r w:rsidRPr="00E939B5">
        <w:rPr>
          <w:rFonts w:cs="Arial"/>
          <w:spacing w:val="3"/>
          <w:lang w:val="it-IT"/>
        </w:rPr>
        <w:t xml:space="preserve"> </w:t>
      </w:r>
      <w:r w:rsidRPr="00E939B5">
        <w:rPr>
          <w:rFonts w:cs="Arial"/>
          <w:spacing w:val="-1"/>
          <w:lang w:val="it-IT"/>
        </w:rPr>
        <w:t>propisima</w:t>
      </w:r>
      <w:r w:rsidRPr="00E939B5">
        <w:rPr>
          <w:rFonts w:cs="Arial"/>
          <w:spacing w:val="5"/>
          <w:lang w:val="it-IT"/>
        </w:rPr>
        <w:t xml:space="preserve"> </w:t>
      </w:r>
      <w:r w:rsidRPr="00E939B5">
        <w:rPr>
          <w:rFonts w:cs="Arial"/>
          <w:spacing w:val="-1"/>
          <w:lang w:val="it-IT"/>
        </w:rPr>
        <w:t>koji</w:t>
      </w:r>
      <w:r w:rsidRPr="00E939B5">
        <w:rPr>
          <w:rFonts w:cs="Arial"/>
          <w:spacing w:val="2"/>
          <w:lang w:val="it-IT"/>
        </w:rPr>
        <w:t xml:space="preserve"> </w:t>
      </w:r>
      <w:r w:rsidRPr="00E939B5">
        <w:rPr>
          <w:rFonts w:cs="Arial"/>
          <w:lang w:val="it-IT"/>
        </w:rPr>
        <w:t>su</w:t>
      </w:r>
      <w:r w:rsidRPr="00E939B5">
        <w:rPr>
          <w:rFonts w:cs="Arial"/>
          <w:spacing w:val="2"/>
          <w:lang w:val="it-IT"/>
        </w:rPr>
        <w:t xml:space="preserve"> </w:t>
      </w:r>
      <w:r w:rsidRPr="00E939B5">
        <w:rPr>
          <w:rFonts w:cs="Arial"/>
          <w:spacing w:val="-1"/>
          <w:lang w:val="it-IT"/>
        </w:rPr>
        <w:t>vrijedili</w:t>
      </w:r>
      <w:r w:rsidRPr="00E939B5">
        <w:rPr>
          <w:rFonts w:cs="Arial"/>
          <w:spacing w:val="4"/>
          <w:lang w:val="it-IT"/>
        </w:rPr>
        <w:t xml:space="preserve"> </w:t>
      </w:r>
      <w:r w:rsidRPr="00E939B5">
        <w:rPr>
          <w:rFonts w:cs="Arial"/>
          <w:lang w:val="it-IT"/>
        </w:rPr>
        <w:t xml:space="preserve">do </w:t>
      </w:r>
      <w:r w:rsidRPr="00E939B5">
        <w:rPr>
          <w:rFonts w:cs="Arial"/>
          <w:spacing w:val="-1"/>
          <w:lang w:val="it-IT"/>
        </w:rPr>
        <w:t>stupanja</w:t>
      </w:r>
      <w:r w:rsidRPr="00E939B5">
        <w:rPr>
          <w:rFonts w:cs="Arial"/>
          <w:spacing w:val="2"/>
          <w:lang w:val="it-IT"/>
        </w:rPr>
        <w:t xml:space="preserve"> </w:t>
      </w:r>
      <w:r w:rsidRPr="00E939B5">
        <w:rPr>
          <w:rFonts w:cs="Arial"/>
          <w:lang w:val="it-IT"/>
        </w:rPr>
        <w:t xml:space="preserve">na </w:t>
      </w:r>
      <w:r w:rsidRPr="00E939B5">
        <w:rPr>
          <w:rFonts w:cs="Arial"/>
          <w:spacing w:val="-1"/>
          <w:lang w:val="it-IT"/>
        </w:rPr>
        <w:t>snagu</w:t>
      </w:r>
      <w:r w:rsidRPr="00E939B5">
        <w:rPr>
          <w:rFonts w:cs="Arial"/>
          <w:spacing w:val="51"/>
          <w:lang w:val="it-IT"/>
        </w:rPr>
        <w:t xml:space="preserve"> </w:t>
      </w:r>
      <w:r w:rsidRPr="00E939B5">
        <w:rPr>
          <w:rFonts w:cs="Arial"/>
          <w:spacing w:val="-1"/>
          <w:lang w:val="it-IT"/>
        </w:rPr>
        <w:t>Zakona</w:t>
      </w:r>
      <w:r w:rsidRPr="00E939B5">
        <w:rPr>
          <w:rFonts w:cs="Arial"/>
          <w:spacing w:val="-14"/>
          <w:lang w:val="it-IT"/>
        </w:rPr>
        <w:t xml:space="preserve"> </w:t>
      </w:r>
      <w:r w:rsidRPr="00E939B5">
        <w:rPr>
          <w:rFonts w:cs="Arial"/>
          <w:lang w:val="it-IT"/>
        </w:rPr>
        <w:t>o</w:t>
      </w:r>
      <w:r w:rsidRPr="00E939B5">
        <w:rPr>
          <w:rFonts w:cs="Arial"/>
          <w:spacing w:val="-14"/>
          <w:lang w:val="it-IT"/>
        </w:rPr>
        <w:t xml:space="preserve"> </w:t>
      </w:r>
      <w:r w:rsidRPr="00E939B5">
        <w:rPr>
          <w:rFonts w:cs="Arial"/>
          <w:spacing w:val="-1"/>
          <w:lang w:val="it-IT"/>
        </w:rPr>
        <w:t>prostornom</w:t>
      </w:r>
      <w:r w:rsidRPr="00E939B5">
        <w:rPr>
          <w:rFonts w:cs="Arial"/>
          <w:spacing w:val="-13"/>
          <w:lang w:val="it-IT"/>
        </w:rPr>
        <w:t xml:space="preserve"> </w:t>
      </w:r>
      <w:r w:rsidRPr="00E939B5">
        <w:rPr>
          <w:rFonts w:cs="Arial"/>
          <w:spacing w:val="-1"/>
          <w:lang w:val="it-IT"/>
        </w:rPr>
        <w:t>uređenju</w:t>
      </w:r>
      <w:r w:rsidRPr="00E939B5">
        <w:rPr>
          <w:rFonts w:cs="Arial"/>
          <w:spacing w:val="-14"/>
          <w:lang w:val="it-IT"/>
        </w:rPr>
        <w:t xml:space="preserve"> </w:t>
      </w:r>
      <w:r w:rsidRPr="00E939B5">
        <w:rPr>
          <w:rFonts w:cs="Arial"/>
          <w:lang w:val="it-IT"/>
        </w:rPr>
        <w:t>i</w:t>
      </w:r>
      <w:r w:rsidRPr="00E939B5">
        <w:rPr>
          <w:rFonts w:cs="Arial"/>
          <w:spacing w:val="-15"/>
          <w:lang w:val="it-IT"/>
        </w:rPr>
        <w:t xml:space="preserve"> </w:t>
      </w:r>
      <w:r w:rsidRPr="00E939B5">
        <w:rPr>
          <w:rFonts w:cs="Arial"/>
          <w:lang w:val="it-IT"/>
        </w:rPr>
        <w:t>u</w:t>
      </w:r>
      <w:r w:rsidRPr="00E939B5">
        <w:rPr>
          <w:rFonts w:cs="Arial"/>
          <w:spacing w:val="-14"/>
          <w:lang w:val="it-IT"/>
        </w:rPr>
        <w:t xml:space="preserve"> </w:t>
      </w:r>
      <w:r w:rsidRPr="00E939B5">
        <w:rPr>
          <w:rFonts w:cs="Arial"/>
          <w:spacing w:val="-1"/>
          <w:lang w:val="it-IT"/>
        </w:rPr>
        <w:t>skladu</w:t>
      </w:r>
      <w:r w:rsidRPr="00E939B5">
        <w:rPr>
          <w:rFonts w:cs="Arial"/>
          <w:spacing w:val="-14"/>
          <w:lang w:val="it-IT"/>
        </w:rPr>
        <w:t xml:space="preserve"> </w:t>
      </w:r>
      <w:r w:rsidRPr="00E939B5">
        <w:rPr>
          <w:rFonts w:cs="Arial"/>
          <w:lang w:val="it-IT"/>
        </w:rPr>
        <w:t>s</w:t>
      </w:r>
      <w:r w:rsidRPr="00E939B5">
        <w:rPr>
          <w:rFonts w:cs="Arial"/>
          <w:spacing w:val="-14"/>
          <w:lang w:val="it-IT"/>
        </w:rPr>
        <w:t xml:space="preserve"> </w:t>
      </w:r>
      <w:r w:rsidRPr="00E939B5">
        <w:rPr>
          <w:rFonts w:cs="Arial"/>
          <w:spacing w:val="-1"/>
          <w:lang w:val="it-IT"/>
        </w:rPr>
        <w:t>dokumentima</w:t>
      </w:r>
      <w:r w:rsidRPr="00E939B5">
        <w:rPr>
          <w:rFonts w:cs="Arial"/>
          <w:spacing w:val="-14"/>
          <w:lang w:val="it-IT"/>
        </w:rPr>
        <w:t xml:space="preserve"> </w:t>
      </w:r>
      <w:r w:rsidRPr="00E939B5">
        <w:rPr>
          <w:rFonts w:cs="Arial"/>
          <w:spacing w:val="-1"/>
          <w:lang w:val="it-IT"/>
        </w:rPr>
        <w:t>prostornog</w:t>
      </w:r>
      <w:r w:rsidRPr="00E939B5">
        <w:rPr>
          <w:rFonts w:cs="Arial"/>
          <w:spacing w:val="-14"/>
          <w:lang w:val="it-IT"/>
        </w:rPr>
        <w:t xml:space="preserve"> </w:t>
      </w:r>
      <w:r w:rsidRPr="00E939B5">
        <w:rPr>
          <w:rFonts w:cs="Arial"/>
          <w:spacing w:val="-1"/>
          <w:lang w:val="it-IT"/>
        </w:rPr>
        <w:t>uređenja,</w:t>
      </w:r>
      <w:r w:rsidRPr="00E939B5">
        <w:rPr>
          <w:rFonts w:cs="Arial"/>
          <w:spacing w:val="-13"/>
          <w:lang w:val="it-IT"/>
        </w:rPr>
        <w:t xml:space="preserve"> </w:t>
      </w:r>
      <w:r w:rsidRPr="00E939B5">
        <w:rPr>
          <w:rFonts w:cs="Arial"/>
          <w:lang w:val="it-IT"/>
        </w:rPr>
        <w:t>a</w:t>
      </w:r>
      <w:r w:rsidRPr="00E939B5">
        <w:rPr>
          <w:rFonts w:cs="Arial"/>
          <w:spacing w:val="-14"/>
          <w:lang w:val="it-IT"/>
        </w:rPr>
        <w:t xml:space="preserve"> </w:t>
      </w:r>
      <w:r w:rsidRPr="00E939B5">
        <w:rPr>
          <w:rFonts w:cs="Arial"/>
          <w:spacing w:val="-1"/>
          <w:lang w:val="it-IT"/>
        </w:rPr>
        <w:t>namjena</w:t>
      </w:r>
      <w:r w:rsidRPr="00E939B5">
        <w:rPr>
          <w:rFonts w:cs="Arial"/>
          <w:spacing w:val="-14"/>
          <w:lang w:val="it-IT"/>
        </w:rPr>
        <w:t xml:space="preserve"> </w:t>
      </w:r>
      <w:r w:rsidRPr="00E939B5">
        <w:rPr>
          <w:rFonts w:cs="Arial"/>
          <w:spacing w:val="-1"/>
          <w:lang w:val="it-IT"/>
        </w:rPr>
        <w:t>kojih</w:t>
      </w:r>
      <w:r w:rsidRPr="00E939B5">
        <w:rPr>
          <w:rFonts w:cs="Arial"/>
          <w:spacing w:val="55"/>
          <w:lang w:val="it-IT"/>
        </w:rPr>
        <w:t xml:space="preserve"> </w:t>
      </w:r>
      <w:r w:rsidRPr="00E939B5">
        <w:rPr>
          <w:rFonts w:cs="Arial"/>
          <w:lang w:val="it-IT"/>
        </w:rPr>
        <w:t>je</w:t>
      </w:r>
      <w:r w:rsidRPr="00E939B5">
        <w:rPr>
          <w:rFonts w:cs="Arial"/>
          <w:spacing w:val="5"/>
          <w:lang w:val="it-IT"/>
        </w:rPr>
        <w:t xml:space="preserve"> </w:t>
      </w:r>
      <w:r w:rsidRPr="00E939B5">
        <w:rPr>
          <w:rFonts w:cs="Arial"/>
          <w:spacing w:val="-1"/>
          <w:lang w:val="it-IT"/>
        </w:rPr>
        <w:t>protivna</w:t>
      </w:r>
      <w:r w:rsidRPr="00E939B5">
        <w:rPr>
          <w:rFonts w:cs="Arial"/>
          <w:spacing w:val="2"/>
          <w:lang w:val="it-IT"/>
        </w:rPr>
        <w:t xml:space="preserve"> </w:t>
      </w:r>
      <w:r w:rsidRPr="00E939B5">
        <w:rPr>
          <w:rFonts w:cs="Arial"/>
          <w:spacing w:val="-1"/>
          <w:lang w:val="it-IT"/>
        </w:rPr>
        <w:t>namjeni</w:t>
      </w:r>
      <w:r w:rsidRPr="00E939B5">
        <w:rPr>
          <w:rFonts w:cs="Arial"/>
          <w:spacing w:val="2"/>
          <w:lang w:val="it-IT"/>
        </w:rPr>
        <w:t xml:space="preserve"> </w:t>
      </w:r>
      <w:r w:rsidRPr="00E939B5">
        <w:rPr>
          <w:rFonts w:cs="Arial"/>
          <w:spacing w:val="-1"/>
          <w:lang w:val="it-IT"/>
        </w:rPr>
        <w:t>utvrđenoj</w:t>
      </w:r>
      <w:r w:rsidRPr="00E939B5">
        <w:rPr>
          <w:rFonts w:cs="Arial"/>
          <w:spacing w:val="6"/>
          <w:lang w:val="it-IT"/>
        </w:rPr>
        <w:t xml:space="preserve"> </w:t>
      </w:r>
      <w:r w:rsidRPr="00E939B5">
        <w:rPr>
          <w:rFonts w:cs="Arial"/>
          <w:spacing w:val="-1"/>
          <w:lang w:val="it-IT"/>
        </w:rPr>
        <w:t>Prostornim</w:t>
      </w:r>
      <w:r w:rsidRPr="00E939B5">
        <w:rPr>
          <w:rFonts w:cs="Arial"/>
          <w:spacing w:val="4"/>
          <w:lang w:val="it-IT"/>
        </w:rPr>
        <w:t xml:space="preserve"> </w:t>
      </w:r>
      <w:r w:rsidRPr="00E939B5">
        <w:rPr>
          <w:rFonts w:cs="Arial"/>
          <w:spacing w:val="-1"/>
          <w:lang w:val="it-IT"/>
        </w:rPr>
        <w:t>planom,</w:t>
      </w:r>
      <w:r w:rsidRPr="00E939B5">
        <w:rPr>
          <w:rFonts w:cs="Arial"/>
          <w:spacing w:val="4"/>
          <w:lang w:val="it-IT"/>
        </w:rPr>
        <w:t xml:space="preserve"> </w:t>
      </w:r>
      <w:r w:rsidRPr="00E939B5">
        <w:rPr>
          <w:rFonts w:cs="Arial"/>
          <w:spacing w:val="-1"/>
          <w:lang w:val="it-IT"/>
        </w:rPr>
        <w:t>može</w:t>
      </w:r>
      <w:r w:rsidRPr="00E939B5">
        <w:rPr>
          <w:rFonts w:cs="Arial"/>
          <w:spacing w:val="5"/>
          <w:lang w:val="it-IT"/>
        </w:rPr>
        <w:t xml:space="preserve"> </w:t>
      </w:r>
      <w:r w:rsidRPr="00E939B5">
        <w:rPr>
          <w:rFonts w:cs="Arial"/>
          <w:spacing w:val="-1"/>
          <w:lang w:val="it-IT"/>
        </w:rPr>
        <w:t>se,</w:t>
      </w:r>
      <w:r w:rsidRPr="00E939B5">
        <w:rPr>
          <w:rFonts w:cs="Arial"/>
          <w:spacing w:val="4"/>
          <w:lang w:val="it-IT"/>
        </w:rPr>
        <w:t xml:space="preserve"> </w:t>
      </w:r>
      <w:r w:rsidRPr="00E939B5">
        <w:rPr>
          <w:rFonts w:cs="Arial"/>
          <w:lang w:val="it-IT"/>
        </w:rPr>
        <w:t>do</w:t>
      </w:r>
      <w:r w:rsidRPr="00E939B5">
        <w:rPr>
          <w:rFonts w:cs="Arial"/>
          <w:spacing w:val="2"/>
          <w:lang w:val="it-IT"/>
        </w:rPr>
        <w:t xml:space="preserve"> </w:t>
      </w:r>
      <w:r w:rsidRPr="00E939B5">
        <w:rPr>
          <w:rFonts w:cs="Arial"/>
          <w:spacing w:val="-1"/>
          <w:lang w:val="it-IT"/>
        </w:rPr>
        <w:t>privođenja</w:t>
      </w:r>
      <w:r w:rsidRPr="00E939B5">
        <w:rPr>
          <w:rFonts w:cs="Arial"/>
          <w:spacing w:val="3"/>
          <w:lang w:val="it-IT"/>
        </w:rPr>
        <w:t xml:space="preserve"> </w:t>
      </w:r>
      <w:r w:rsidRPr="00E939B5">
        <w:rPr>
          <w:rFonts w:cs="Arial"/>
          <w:spacing w:val="-1"/>
          <w:lang w:val="it-IT"/>
        </w:rPr>
        <w:t>planiranoj</w:t>
      </w:r>
      <w:r w:rsidRPr="00E939B5">
        <w:rPr>
          <w:rFonts w:cs="Arial"/>
          <w:spacing w:val="6"/>
          <w:lang w:val="it-IT"/>
        </w:rPr>
        <w:t xml:space="preserve"> </w:t>
      </w:r>
      <w:r w:rsidRPr="00E939B5">
        <w:rPr>
          <w:rFonts w:cs="Arial"/>
          <w:spacing w:val="-1"/>
          <w:lang w:val="it-IT"/>
        </w:rPr>
        <w:t>namjeni,</w:t>
      </w:r>
      <w:r w:rsidRPr="00E939B5">
        <w:rPr>
          <w:rFonts w:cs="Arial"/>
          <w:spacing w:val="51"/>
          <w:lang w:val="it-IT"/>
        </w:rPr>
        <w:t xml:space="preserve"> </w:t>
      </w:r>
      <w:r w:rsidRPr="00E939B5">
        <w:rPr>
          <w:rFonts w:cs="Arial"/>
          <w:spacing w:val="-1"/>
          <w:lang w:val="it-IT"/>
        </w:rPr>
        <w:t>dopustiti</w:t>
      </w:r>
      <w:r w:rsidRPr="00E939B5">
        <w:rPr>
          <w:rFonts w:cs="Arial"/>
          <w:spacing w:val="-2"/>
          <w:lang w:val="it-IT"/>
        </w:rPr>
        <w:t xml:space="preserve"> </w:t>
      </w:r>
      <w:r w:rsidRPr="00E939B5">
        <w:rPr>
          <w:rFonts w:cs="Arial"/>
          <w:spacing w:val="-1"/>
          <w:lang w:val="it-IT"/>
        </w:rPr>
        <w:t>rekonstrukcija</w:t>
      </w:r>
      <w:r w:rsidRPr="00E939B5">
        <w:rPr>
          <w:rFonts w:cs="Arial"/>
          <w:lang w:val="it-IT"/>
        </w:rPr>
        <w:t xml:space="preserve"> </w:t>
      </w:r>
      <w:r w:rsidRPr="00E939B5">
        <w:rPr>
          <w:rFonts w:cs="Arial"/>
          <w:spacing w:val="-1"/>
          <w:lang w:val="it-IT"/>
        </w:rPr>
        <w:t>za:</w:t>
      </w:r>
    </w:p>
    <w:p w:rsidR="00E939B5" w:rsidRPr="00E939B5" w:rsidRDefault="00E939B5" w:rsidP="00E939B5">
      <w:pPr>
        <w:pStyle w:val="BodyText"/>
        <w:tabs>
          <w:tab w:val="left" w:pos="969"/>
        </w:tabs>
        <w:spacing w:before="57"/>
        <w:ind w:left="968" w:hanging="425"/>
        <w:jc w:val="both"/>
        <w:rPr>
          <w:rFonts w:cs="Arial"/>
          <w:lang w:val="it-IT"/>
        </w:rPr>
      </w:pPr>
      <w:r w:rsidRPr="00E939B5">
        <w:rPr>
          <w:rFonts w:cs="Arial"/>
          <w:spacing w:val="-1"/>
          <w:lang w:val="it-IT"/>
        </w:rPr>
        <w:t>1.</w:t>
      </w:r>
      <w:r w:rsidRPr="00E939B5">
        <w:rPr>
          <w:rFonts w:cs="Arial"/>
          <w:spacing w:val="-1"/>
          <w:lang w:val="it-IT"/>
        </w:rPr>
        <w:tab/>
      </w:r>
      <w:r w:rsidRPr="00E939B5">
        <w:rPr>
          <w:rFonts w:cs="Arial"/>
          <w:lang w:val="it-IT"/>
        </w:rPr>
        <w:t>stambene</w:t>
      </w:r>
      <w:r w:rsidRPr="00E939B5">
        <w:rPr>
          <w:rFonts w:cs="Arial"/>
          <w:spacing w:val="-3"/>
          <w:lang w:val="it-IT"/>
        </w:rPr>
        <w:t xml:space="preserve"> </w:t>
      </w:r>
      <w:r w:rsidRPr="00E939B5">
        <w:rPr>
          <w:rFonts w:cs="Arial"/>
          <w:spacing w:val="-1"/>
          <w:lang w:val="it-IT"/>
        </w:rPr>
        <w:t>građevine</w:t>
      </w:r>
      <w:r w:rsidRPr="00E939B5">
        <w:rPr>
          <w:rFonts w:cs="Arial"/>
          <w:lang w:val="it-IT"/>
        </w:rPr>
        <w:t xml:space="preserve"> </w:t>
      </w:r>
      <w:r w:rsidRPr="00E939B5">
        <w:rPr>
          <w:rFonts w:cs="Arial"/>
          <w:spacing w:val="-1"/>
          <w:lang w:val="it-IT"/>
        </w:rPr>
        <w:t>radi</w:t>
      </w:r>
      <w:r w:rsidRPr="00E939B5">
        <w:rPr>
          <w:rFonts w:cs="Arial"/>
          <w:spacing w:val="-3"/>
          <w:lang w:val="it-IT"/>
        </w:rPr>
        <w:t xml:space="preserve"> </w:t>
      </w:r>
      <w:r w:rsidRPr="00E939B5">
        <w:rPr>
          <w:rFonts w:cs="Arial"/>
          <w:spacing w:val="-1"/>
          <w:lang w:val="it-IT"/>
        </w:rPr>
        <w:t>poboljšanja</w:t>
      </w:r>
      <w:r w:rsidRPr="00E939B5">
        <w:rPr>
          <w:rFonts w:cs="Arial"/>
          <w:lang w:val="it-IT"/>
        </w:rPr>
        <w:t xml:space="preserve"> </w:t>
      </w:r>
      <w:r w:rsidRPr="00E939B5">
        <w:rPr>
          <w:rFonts w:cs="Arial"/>
          <w:spacing w:val="-1"/>
          <w:lang w:val="it-IT"/>
        </w:rPr>
        <w:t>uvjeta</w:t>
      </w:r>
      <w:r w:rsidRPr="00E939B5">
        <w:rPr>
          <w:rFonts w:cs="Arial"/>
          <w:lang w:val="it-IT"/>
        </w:rPr>
        <w:t xml:space="preserve"> </w:t>
      </w:r>
      <w:r w:rsidRPr="00E939B5">
        <w:rPr>
          <w:rFonts w:cs="Arial"/>
          <w:spacing w:val="-1"/>
          <w:lang w:val="it-IT"/>
        </w:rPr>
        <w:t>stanovanja:</w:t>
      </w:r>
    </w:p>
    <w:p w:rsidR="00E939B5" w:rsidRPr="00E939B5" w:rsidRDefault="00E939B5" w:rsidP="00E939B5">
      <w:pPr>
        <w:pStyle w:val="BodyText"/>
        <w:tabs>
          <w:tab w:val="left" w:pos="1534"/>
        </w:tabs>
        <w:spacing w:before="1" w:line="253" w:lineRule="exact"/>
        <w:ind w:left="968"/>
        <w:jc w:val="both"/>
        <w:rPr>
          <w:rFonts w:cs="Arial"/>
          <w:lang w:val="it-IT"/>
        </w:rPr>
      </w:pPr>
      <w:r w:rsidRPr="00E939B5">
        <w:rPr>
          <w:rFonts w:cs="Arial"/>
          <w:lang w:val="it-IT"/>
        </w:rPr>
        <w:t>1.1</w:t>
      </w:r>
      <w:r w:rsidRPr="00E939B5">
        <w:rPr>
          <w:rFonts w:cs="Arial"/>
          <w:lang w:val="it-IT"/>
        </w:rPr>
        <w:tab/>
      </w:r>
      <w:r w:rsidRPr="00E939B5">
        <w:rPr>
          <w:rFonts w:cs="Arial"/>
          <w:spacing w:val="-1"/>
          <w:lang w:val="it-IT"/>
        </w:rPr>
        <w:t>izmjena</w:t>
      </w:r>
      <w:r w:rsidRPr="00E939B5">
        <w:rPr>
          <w:rFonts w:cs="Arial"/>
          <w:spacing w:val="-2"/>
          <w:lang w:val="it-IT"/>
        </w:rPr>
        <w:t xml:space="preserve"> ili</w:t>
      </w:r>
      <w:r w:rsidRPr="00E939B5">
        <w:rPr>
          <w:rFonts w:cs="Arial"/>
          <w:lang w:val="it-IT"/>
        </w:rPr>
        <w:t xml:space="preserve"> </w:t>
      </w:r>
      <w:r w:rsidRPr="00E939B5">
        <w:rPr>
          <w:rFonts w:cs="Arial"/>
          <w:spacing w:val="-1"/>
          <w:lang w:val="it-IT"/>
        </w:rPr>
        <w:t>sanacija</w:t>
      </w:r>
      <w:r w:rsidRPr="00E939B5">
        <w:rPr>
          <w:rFonts w:cs="Arial"/>
          <w:lang w:val="it-IT"/>
        </w:rPr>
        <w:t xml:space="preserve"> </w:t>
      </w:r>
      <w:r w:rsidRPr="00E939B5">
        <w:rPr>
          <w:rFonts w:cs="Arial"/>
          <w:spacing w:val="-1"/>
          <w:lang w:val="it-IT"/>
        </w:rPr>
        <w:t>krovišta,</w:t>
      </w:r>
    </w:p>
    <w:p w:rsidR="00E939B5" w:rsidRPr="00E939B5" w:rsidRDefault="00E939B5" w:rsidP="00E939B5">
      <w:pPr>
        <w:pStyle w:val="BodyText"/>
        <w:tabs>
          <w:tab w:val="left" w:pos="1535"/>
        </w:tabs>
        <w:ind w:left="1534" w:right="150" w:hanging="566"/>
        <w:jc w:val="both"/>
        <w:rPr>
          <w:rFonts w:cs="Arial"/>
          <w:lang w:val="it-IT"/>
        </w:rPr>
      </w:pPr>
      <w:r w:rsidRPr="00E939B5">
        <w:rPr>
          <w:rFonts w:cs="Arial"/>
          <w:lang w:val="it-IT"/>
        </w:rPr>
        <w:t>1.2.</w:t>
      </w:r>
      <w:r w:rsidRPr="00E939B5">
        <w:rPr>
          <w:rFonts w:cs="Arial"/>
          <w:lang w:val="it-IT"/>
        </w:rPr>
        <w:tab/>
      </w:r>
      <w:r w:rsidRPr="00E939B5">
        <w:rPr>
          <w:rFonts w:cs="Arial"/>
          <w:spacing w:val="-1"/>
          <w:lang w:val="it-IT"/>
        </w:rPr>
        <w:t>izmjena</w:t>
      </w:r>
      <w:r w:rsidRPr="00E939B5">
        <w:rPr>
          <w:rFonts w:cs="Arial"/>
          <w:spacing w:val="55"/>
          <w:lang w:val="it-IT"/>
        </w:rPr>
        <w:t xml:space="preserve"> </w:t>
      </w:r>
      <w:r w:rsidRPr="00E939B5">
        <w:rPr>
          <w:rFonts w:cs="Arial"/>
          <w:spacing w:val="-2"/>
          <w:lang w:val="it-IT"/>
        </w:rPr>
        <w:t>ili</w:t>
      </w:r>
      <w:r w:rsidRPr="00E939B5">
        <w:rPr>
          <w:rFonts w:cs="Arial"/>
          <w:spacing w:val="57"/>
          <w:lang w:val="it-IT"/>
        </w:rPr>
        <w:t xml:space="preserve"> </w:t>
      </w:r>
      <w:r w:rsidRPr="00E939B5">
        <w:rPr>
          <w:rFonts w:cs="Arial"/>
          <w:spacing w:val="-1"/>
          <w:lang w:val="it-IT"/>
        </w:rPr>
        <w:t>sanacija</w:t>
      </w:r>
      <w:r w:rsidRPr="00E939B5">
        <w:rPr>
          <w:rFonts w:cs="Arial"/>
          <w:spacing w:val="55"/>
          <w:lang w:val="it-IT"/>
        </w:rPr>
        <w:t xml:space="preserve"> </w:t>
      </w:r>
      <w:r w:rsidRPr="00E939B5">
        <w:rPr>
          <w:rFonts w:cs="Arial"/>
          <w:spacing w:val="-1"/>
          <w:lang w:val="it-IT"/>
        </w:rPr>
        <w:t>drugih</w:t>
      </w:r>
      <w:r w:rsidRPr="00E939B5">
        <w:rPr>
          <w:rFonts w:cs="Arial"/>
          <w:spacing w:val="58"/>
          <w:lang w:val="it-IT"/>
        </w:rPr>
        <w:t xml:space="preserve"> </w:t>
      </w:r>
      <w:r w:rsidRPr="00E939B5">
        <w:rPr>
          <w:rFonts w:cs="Arial"/>
          <w:spacing w:val="-1"/>
          <w:lang w:val="it-IT"/>
        </w:rPr>
        <w:t>konstruktivnih</w:t>
      </w:r>
      <w:r w:rsidRPr="00E939B5">
        <w:rPr>
          <w:rFonts w:cs="Arial"/>
          <w:spacing w:val="58"/>
          <w:lang w:val="it-IT"/>
        </w:rPr>
        <w:t xml:space="preserve"> </w:t>
      </w:r>
      <w:r w:rsidRPr="00E939B5">
        <w:rPr>
          <w:rFonts w:cs="Arial"/>
          <w:spacing w:val="-1"/>
          <w:lang w:val="it-IT"/>
        </w:rPr>
        <w:t>dijelova</w:t>
      </w:r>
      <w:r w:rsidRPr="00E939B5">
        <w:rPr>
          <w:rFonts w:cs="Arial"/>
          <w:spacing w:val="57"/>
          <w:lang w:val="it-IT"/>
        </w:rPr>
        <w:t xml:space="preserve"> </w:t>
      </w:r>
      <w:r w:rsidRPr="00E939B5">
        <w:rPr>
          <w:rFonts w:cs="Arial"/>
          <w:spacing w:val="-1"/>
          <w:lang w:val="it-IT"/>
        </w:rPr>
        <w:t>građevine,</w:t>
      </w:r>
      <w:r w:rsidRPr="00E939B5">
        <w:rPr>
          <w:rFonts w:cs="Arial"/>
          <w:spacing w:val="58"/>
          <w:lang w:val="it-IT"/>
        </w:rPr>
        <w:t xml:space="preserve"> </w:t>
      </w:r>
      <w:r w:rsidRPr="00E939B5">
        <w:rPr>
          <w:rFonts w:cs="Arial"/>
          <w:spacing w:val="-1"/>
          <w:lang w:val="it-IT"/>
        </w:rPr>
        <w:t>bez</w:t>
      </w:r>
      <w:r w:rsidRPr="00E939B5">
        <w:rPr>
          <w:rFonts w:cs="Arial"/>
          <w:spacing w:val="55"/>
          <w:lang w:val="it-IT"/>
        </w:rPr>
        <w:t xml:space="preserve"> </w:t>
      </w:r>
      <w:r w:rsidRPr="00E939B5">
        <w:rPr>
          <w:rFonts w:cs="Arial"/>
          <w:spacing w:val="-1"/>
          <w:lang w:val="it-IT"/>
        </w:rPr>
        <w:t>promjene</w:t>
      </w:r>
      <w:r w:rsidRPr="00E939B5">
        <w:rPr>
          <w:rFonts w:cs="Arial"/>
          <w:spacing w:val="51"/>
          <w:lang w:val="it-IT"/>
        </w:rPr>
        <w:t xml:space="preserve"> </w:t>
      </w:r>
      <w:r w:rsidRPr="00E939B5">
        <w:rPr>
          <w:rFonts w:cs="Arial"/>
          <w:lang w:val="it-IT"/>
        </w:rPr>
        <w:t>vanjskog</w:t>
      </w:r>
      <w:r w:rsidRPr="00E939B5">
        <w:rPr>
          <w:rFonts w:cs="Arial"/>
          <w:spacing w:val="-2"/>
          <w:lang w:val="it-IT"/>
        </w:rPr>
        <w:t xml:space="preserve"> </w:t>
      </w:r>
      <w:r w:rsidRPr="00E939B5">
        <w:rPr>
          <w:rFonts w:cs="Arial"/>
          <w:spacing w:val="-1"/>
          <w:lang w:val="it-IT"/>
        </w:rPr>
        <w:t>oblika</w:t>
      </w:r>
      <w:r w:rsidRPr="00E939B5">
        <w:rPr>
          <w:rFonts w:cs="Arial"/>
          <w:lang w:val="it-IT"/>
        </w:rPr>
        <w:t xml:space="preserve"> </w:t>
      </w:r>
      <w:r w:rsidRPr="00E939B5">
        <w:rPr>
          <w:rFonts w:cs="Arial"/>
          <w:spacing w:val="-1"/>
          <w:lang w:val="it-IT"/>
        </w:rPr>
        <w:t>građevine,</w:t>
      </w:r>
    </w:p>
    <w:p w:rsidR="00E939B5" w:rsidRPr="00E939B5" w:rsidRDefault="00E939B5" w:rsidP="00E939B5">
      <w:pPr>
        <w:pStyle w:val="BodyText"/>
        <w:tabs>
          <w:tab w:val="left" w:pos="1535"/>
        </w:tabs>
        <w:spacing w:line="249" w:lineRule="exact"/>
        <w:ind w:left="1534" w:hanging="566"/>
        <w:jc w:val="both"/>
        <w:rPr>
          <w:rFonts w:cs="Arial"/>
          <w:lang w:val="it-IT"/>
        </w:rPr>
      </w:pPr>
      <w:r w:rsidRPr="00E939B5">
        <w:rPr>
          <w:rFonts w:cs="Arial"/>
          <w:lang w:val="it-IT"/>
        </w:rPr>
        <w:t>1.3.</w:t>
      </w:r>
      <w:r w:rsidRPr="00E939B5">
        <w:rPr>
          <w:rFonts w:cs="Arial"/>
          <w:lang w:val="it-IT"/>
        </w:rPr>
        <w:tab/>
      </w:r>
      <w:r w:rsidRPr="00E939B5">
        <w:rPr>
          <w:rFonts w:cs="Arial"/>
          <w:spacing w:val="-1"/>
          <w:lang w:val="it-IT"/>
        </w:rPr>
        <w:t>dogradnja</w:t>
      </w:r>
      <w:r w:rsidRPr="00E939B5">
        <w:rPr>
          <w:rFonts w:cs="Arial"/>
          <w:spacing w:val="-3"/>
          <w:lang w:val="it-IT"/>
        </w:rPr>
        <w:t xml:space="preserve"> </w:t>
      </w:r>
      <w:r w:rsidRPr="00E939B5">
        <w:rPr>
          <w:rFonts w:cs="Arial"/>
          <w:spacing w:val="-1"/>
          <w:lang w:val="it-IT"/>
        </w:rPr>
        <w:t>sanitarnih</w:t>
      </w:r>
      <w:r w:rsidRPr="00E939B5">
        <w:rPr>
          <w:rFonts w:cs="Arial"/>
          <w:lang w:val="it-IT"/>
        </w:rPr>
        <w:t xml:space="preserve"> </w:t>
      </w:r>
      <w:r w:rsidRPr="00E939B5">
        <w:rPr>
          <w:rFonts w:cs="Arial"/>
          <w:spacing w:val="-1"/>
          <w:lang w:val="it-IT"/>
        </w:rPr>
        <w:t xml:space="preserve">prostorija, </w:t>
      </w:r>
      <w:r w:rsidRPr="00E939B5">
        <w:rPr>
          <w:rFonts w:cs="Arial"/>
          <w:lang w:val="it-IT"/>
        </w:rPr>
        <w:t>do 12</w:t>
      </w:r>
      <w:r w:rsidRPr="00E939B5">
        <w:rPr>
          <w:rFonts w:cs="Arial"/>
          <w:spacing w:val="-2"/>
          <w:lang w:val="it-IT"/>
        </w:rPr>
        <w:t xml:space="preserve"> </w:t>
      </w:r>
      <w:r w:rsidRPr="00E939B5">
        <w:rPr>
          <w:rFonts w:cs="Arial"/>
          <w:lang w:val="it-IT"/>
        </w:rPr>
        <w:t>m</w:t>
      </w:r>
      <w:r w:rsidRPr="00E939B5">
        <w:rPr>
          <w:rFonts w:cs="Arial"/>
          <w:vertAlign w:val="superscript"/>
          <w:lang w:val="it-IT"/>
        </w:rPr>
        <w:t>2</w:t>
      </w:r>
      <w:r w:rsidRPr="00E939B5">
        <w:rPr>
          <w:rFonts w:cs="Arial"/>
          <w:lang w:val="it-IT"/>
        </w:rPr>
        <w:t>,</w:t>
      </w:r>
    </w:p>
    <w:p w:rsidR="00E939B5" w:rsidRPr="00E939B5" w:rsidRDefault="00E939B5" w:rsidP="00E939B5">
      <w:pPr>
        <w:pStyle w:val="BodyText"/>
        <w:tabs>
          <w:tab w:val="left" w:pos="1535"/>
        </w:tabs>
        <w:spacing w:line="255" w:lineRule="exact"/>
        <w:ind w:left="1534" w:hanging="566"/>
        <w:jc w:val="both"/>
        <w:rPr>
          <w:rFonts w:cs="Arial"/>
          <w:lang w:val="it-IT"/>
        </w:rPr>
      </w:pPr>
      <w:r w:rsidRPr="00E939B5">
        <w:rPr>
          <w:rFonts w:cs="Arial"/>
          <w:lang w:val="it-IT"/>
        </w:rPr>
        <w:t>1.4.</w:t>
      </w:r>
      <w:r w:rsidRPr="00E939B5">
        <w:rPr>
          <w:rFonts w:cs="Arial"/>
          <w:lang w:val="it-IT"/>
        </w:rPr>
        <w:tab/>
      </w:r>
      <w:r w:rsidRPr="00E939B5">
        <w:rPr>
          <w:rFonts w:cs="Arial"/>
          <w:spacing w:val="-1"/>
          <w:lang w:val="it-IT"/>
        </w:rPr>
        <w:t>dogradnja</w:t>
      </w:r>
      <w:r w:rsidRPr="00E939B5">
        <w:rPr>
          <w:rFonts w:cs="Arial"/>
          <w:spacing w:val="-3"/>
          <w:lang w:val="it-IT"/>
        </w:rPr>
        <w:t xml:space="preserve"> </w:t>
      </w:r>
      <w:r w:rsidRPr="00E939B5">
        <w:rPr>
          <w:rFonts w:cs="Arial"/>
          <w:spacing w:val="-1"/>
          <w:lang w:val="it-IT"/>
        </w:rPr>
        <w:t>pomoćnih</w:t>
      </w:r>
      <w:r w:rsidRPr="00E939B5">
        <w:rPr>
          <w:rFonts w:cs="Arial"/>
          <w:lang w:val="it-IT"/>
        </w:rPr>
        <w:t xml:space="preserve"> </w:t>
      </w:r>
      <w:r w:rsidRPr="00E939B5">
        <w:rPr>
          <w:rFonts w:cs="Arial"/>
          <w:spacing w:val="-1"/>
          <w:lang w:val="it-IT"/>
        </w:rPr>
        <w:t>prostorija</w:t>
      </w:r>
      <w:r w:rsidRPr="00E939B5">
        <w:rPr>
          <w:rFonts w:cs="Arial"/>
          <w:spacing w:val="-2"/>
          <w:lang w:val="it-IT"/>
        </w:rPr>
        <w:t xml:space="preserve"> </w:t>
      </w:r>
      <w:r w:rsidRPr="00E939B5">
        <w:rPr>
          <w:rFonts w:cs="Arial"/>
          <w:spacing w:val="-1"/>
          <w:lang w:val="it-IT"/>
        </w:rPr>
        <w:t>(kotlovnica, spremište</w:t>
      </w:r>
      <w:r w:rsidRPr="00E939B5">
        <w:rPr>
          <w:rFonts w:cs="Arial"/>
          <w:lang w:val="it-IT"/>
        </w:rPr>
        <w:t xml:space="preserve"> </w:t>
      </w:r>
      <w:r w:rsidRPr="00E939B5">
        <w:rPr>
          <w:rFonts w:cs="Arial"/>
          <w:spacing w:val="-1"/>
          <w:lang w:val="it-IT"/>
        </w:rPr>
        <w:t>ogrjeva</w:t>
      </w:r>
      <w:r w:rsidRPr="00E939B5">
        <w:rPr>
          <w:rFonts w:cs="Arial"/>
          <w:spacing w:val="-2"/>
          <w:lang w:val="it-IT"/>
        </w:rPr>
        <w:t xml:space="preserve"> </w:t>
      </w:r>
      <w:r w:rsidRPr="00E939B5">
        <w:rPr>
          <w:rFonts w:cs="Arial"/>
          <w:lang w:val="it-IT"/>
        </w:rPr>
        <w:t xml:space="preserve">i </w:t>
      </w:r>
      <w:r w:rsidRPr="00E939B5">
        <w:rPr>
          <w:rFonts w:cs="Arial"/>
          <w:spacing w:val="-1"/>
          <w:lang w:val="it-IT"/>
        </w:rPr>
        <w:t xml:space="preserve">sl.), </w:t>
      </w:r>
      <w:r w:rsidRPr="00E939B5">
        <w:rPr>
          <w:rFonts w:cs="Arial"/>
          <w:lang w:val="it-IT"/>
        </w:rPr>
        <w:t>do 10</w:t>
      </w:r>
      <w:r w:rsidRPr="00E939B5">
        <w:rPr>
          <w:rFonts w:cs="Arial"/>
          <w:spacing w:val="-5"/>
          <w:lang w:val="it-IT"/>
        </w:rPr>
        <w:t xml:space="preserve"> </w:t>
      </w:r>
      <w:r w:rsidRPr="00E939B5">
        <w:rPr>
          <w:rFonts w:cs="Arial"/>
          <w:spacing w:val="1"/>
          <w:lang w:val="it-IT"/>
        </w:rPr>
        <w:t>m</w:t>
      </w:r>
      <w:r w:rsidRPr="00E939B5">
        <w:rPr>
          <w:rFonts w:cs="Arial"/>
          <w:vertAlign w:val="superscript"/>
          <w:lang w:val="it-IT"/>
        </w:rPr>
        <w:t>2</w:t>
      </w:r>
      <w:r w:rsidRPr="00E939B5">
        <w:rPr>
          <w:rFonts w:cs="Arial"/>
          <w:spacing w:val="1"/>
          <w:lang w:val="it-IT"/>
        </w:rPr>
        <w:t>;</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t>građevine</w:t>
      </w:r>
      <w:r w:rsidRPr="00E939B5">
        <w:rPr>
          <w:rFonts w:cs="Arial"/>
          <w:lang w:val="it-IT"/>
        </w:rPr>
        <w:t xml:space="preserve"> druge</w:t>
      </w:r>
      <w:r w:rsidRPr="00E939B5">
        <w:rPr>
          <w:rFonts w:cs="Arial"/>
          <w:spacing w:val="-2"/>
          <w:lang w:val="it-IT"/>
        </w:rPr>
        <w:t xml:space="preserve"> </w:t>
      </w:r>
      <w:r w:rsidRPr="00E939B5">
        <w:rPr>
          <w:rFonts w:cs="Arial"/>
          <w:spacing w:val="-1"/>
          <w:lang w:val="it-IT"/>
        </w:rPr>
        <w:t>namjene</w:t>
      </w:r>
      <w:r w:rsidRPr="00E939B5">
        <w:rPr>
          <w:rFonts w:cs="Arial"/>
          <w:lang w:val="it-IT"/>
        </w:rPr>
        <w:t xml:space="preserve"> </w:t>
      </w:r>
      <w:r w:rsidRPr="00E939B5">
        <w:rPr>
          <w:rFonts w:cs="Arial"/>
          <w:spacing w:val="-1"/>
          <w:lang w:val="it-IT"/>
        </w:rPr>
        <w:t>(gospodarske, javne,</w:t>
      </w:r>
      <w:r w:rsidRPr="00E939B5">
        <w:rPr>
          <w:rFonts w:cs="Arial"/>
          <w:spacing w:val="2"/>
          <w:lang w:val="it-IT"/>
        </w:rPr>
        <w:t xml:space="preserve"> </w:t>
      </w:r>
      <w:r w:rsidRPr="00E939B5">
        <w:rPr>
          <w:rFonts w:cs="Arial"/>
          <w:spacing w:val="-1"/>
          <w:lang w:val="it-IT"/>
        </w:rPr>
        <w:t>komunalne,</w:t>
      </w:r>
      <w:r w:rsidRPr="00E939B5">
        <w:rPr>
          <w:rFonts w:cs="Arial"/>
          <w:spacing w:val="2"/>
          <w:lang w:val="it-IT"/>
        </w:rPr>
        <w:t xml:space="preserve"> </w:t>
      </w:r>
      <w:r w:rsidRPr="00E939B5">
        <w:rPr>
          <w:rFonts w:cs="Arial"/>
          <w:spacing w:val="-1"/>
          <w:lang w:val="it-IT"/>
        </w:rPr>
        <w:t>prometne):</w:t>
      </w:r>
    </w:p>
    <w:p w:rsidR="00E939B5" w:rsidRPr="00E939B5" w:rsidRDefault="00E939B5" w:rsidP="00E939B5">
      <w:pPr>
        <w:pStyle w:val="BodyText"/>
        <w:tabs>
          <w:tab w:val="left" w:pos="1535"/>
        </w:tabs>
        <w:spacing w:line="252" w:lineRule="exact"/>
        <w:ind w:left="1534" w:hanging="566"/>
        <w:jc w:val="both"/>
        <w:rPr>
          <w:rFonts w:cs="Arial"/>
          <w:lang w:val="it-IT"/>
        </w:rPr>
      </w:pPr>
      <w:r w:rsidRPr="00E939B5">
        <w:rPr>
          <w:rFonts w:cs="Arial"/>
          <w:lang w:val="it-IT"/>
        </w:rPr>
        <w:t>2.1.</w:t>
      </w:r>
      <w:r w:rsidRPr="00E939B5">
        <w:rPr>
          <w:rFonts w:cs="Arial"/>
          <w:lang w:val="it-IT"/>
        </w:rPr>
        <w:tab/>
      </w:r>
      <w:r w:rsidRPr="00E939B5">
        <w:rPr>
          <w:rFonts w:cs="Arial"/>
          <w:spacing w:val="-1"/>
          <w:lang w:val="it-IT"/>
        </w:rPr>
        <w:t>sanacija</w:t>
      </w:r>
      <w:r w:rsidRPr="00E939B5">
        <w:rPr>
          <w:rFonts w:cs="Arial"/>
          <w:lang w:val="it-IT"/>
        </w:rPr>
        <w:t xml:space="preserve"> </w:t>
      </w:r>
      <w:r w:rsidRPr="00E939B5">
        <w:rPr>
          <w:rFonts w:cs="Arial"/>
          <w:spacing w:val="-1"/>
          <w:lang w:val="it-IT"/>
        </w:rPr>
        <w:t>dotrajalih</w:t>
      </w:r>
      <w:r w:rsidRPr="00E939B5">
        <w:rPr>
          <w:rFonts w:cs="Arial"/>
          <w:lang w:val="it-IT"/>
        </w:rPr>
        <w:t xml:space="preserve"> </w:t>
      </w:r>
      <w:r w:rsidRPr="00E939B5">
        <w:rPr>
          <w:rFonts w:cs="Arial"/>
          <w:spacing w:val="-1"/>
          <w:lang w:val="it-IT"/>
        </w:rPr>
        <w:t>konstruktivnih</w:t>
      </w:r>
      <w:r w:rsidRPr="00E939B5">
        <w:rPr>
          <w:rFonts w:cs="Arial"/>
          <w:lang w:val="it-IT"/>
        </w:rPr>
        <w:t xml:space="preserve"> </w:t>
      </w:r>
      <w:r w:rsidRPr="00E939B5">
        <w:rPr>
          <w:rFonts w:cs="Arial"/>
          <w:spacing w:val="-1"/>
          <w:lang w:val="it-IT"/>
        </w:rPr>
        <w:t>dijelova</w:t>
      </w:r>
      <w:r w:rsidRPr="00E939B5">
        <w:rPr>
          <w:rFonts w:cs="Arial"/>
          <w:lang w:val="it-IT"/>
        </w:rPr>
        <w:t xml:space="preserve"> </w:t>
      </w:r>
      <w:r w:rsidRPr="00E939B5">
        <w:rPr>
          <w:rFonts w:cs="Arial"/>
          <w:spacing w:val="-1"/>
          <w:lang w:val="it-IT"/>
        </w:rPr>
        <w:t>građevine</w:t>
      </w:r>
      <w:r w:rsidRPr="00E939B5">
        <w:rPr>
          <w:rFonts w:cs="Arial"/>
          <w:lang w:val="it-IT"/>
        </w:rPr>
        <w:t xml:space="preserve"> i </w:t>
      </w:r>
      <w:r w:rsidRPr="00E939B5">
        <w:rPr>
          <w:rFonts w:cs="Arial"/>
          <w:spacing w:val="-1"/>
          <w:lang w:val="it-IT"/>
        </w:rPr>
        <w:t>krovišta,</w:t>
      </w:r>
    </w:p>
    <w:p w:rsidR="00E939B5" w:rsidRPr="00E939B5" w:rsidRDefault="00E939B5" w:rsidP="00E939B5">
      <w:pPr>
        <w:pStyle w:val="BodyText"/>
        <w:tabs>
          <w:tab w:val="left" w:pos="1535"/>
        </w:tabs>
        <w:spacing w:before="1" w:line="252" w:lineRule="exact"/>
        <w:ind w:left="1534" w:hanging="566"/>
        <w:jc w:val="both"/>
        <w:rPr>
          <w:rFonts w:cs="Arial"/>
          <w:lang w:val="it-IT"/>
        </w:rPr>
      </w:pPr>
      <w:r w:rsidRPr="00E939B5">
        <w:rPr>
          <w:rFonts w:cs="Arial"/>
          <w:lang w:val="it-IT"/>
        </w:rPr>
        <w:t>2.2.</w:t>
      </w:r>
      <w:r w:rsidRPr="00E939B5">
        <w:rPr>
          <w:rFonts w:cs="Arial"/>
          <w:lang w:val="it-IT"/>
        </w:rPr>
        <w:tab/>
      </w:r>
      <w:r w:rsidRPr="00E939B5">
        <w:rPr>
          <w:rFonts w:cs="Arial"/>
          <w:spacing w:val="-1"/>
          <w:lang w:val="it-IT"/>
        </w:rPr>
        <w:t>prenamjena</w:t>
      </w:r>
      <w:r w:rsidRPr="00E939B5">
        <w:rPr>
          <w:rFonts w:cs="Arial"/>
          <w:lang w:val="it-IT"/>
        </w:rPr>
        <w:t xml:space="preserve"> i</w:t>
      </w:r>
      <w:r w:rsidRPr="00E939B5">
        <w:rPr>
          <w:rFonts w:cs="Arial"/>
          <w:spacing w:val="-2"/>
          <w:lang w:val="it-IT"/>
        </w:rPr>
        <w:t xml:space="preserve"> </w:t>
      </w:r>
      <w:r w:rsidRPr="00E939B5">
        <w:rPr>
          <w:rFonts w:cs="Arial"/>
          <w:spacing w:val="-1"/>
          <w:lang w:val="it-IT"/>
        </w:rPr>
        <w:t>funkcionalna</w:t>
      </w:r>
      <w:r w:rsidRPr="00E939B5">
        <w:rPr>
          <w:rFonts w:cs="Arial"/>
          <w:lang w:val="it-IT"/>
        </w:rPr>
        <w:t xml:space="preserve"> </w:t>
      </w:r>
      <w:r w:rsidRPr="00E939B5">
        <w:rPr>
          <w:rFonts w:cs="Arial"/>
          <w:spacing w:val="-1"/>
          <w:lang w:val="it-IT"/>
        </w:rPr>
        <w:t>preinaka</w:t>
      </w:r>
      <w:r w:rsidRPr="00E939B5">
        <w:rPr>
          <w:rFonts w:cs="Arial"/>
          <w:lang w:val="it-IT"/>
        </w:rPr>
        <w:t xml:space="preserve"> </w:t>
      </w:r>
      <w:r w:rsidRPr="00E939B5">
        <w:rPr>
          <w:rFonts w:cs="Arial"/>
          <w:spacing w:val="-1"/>
          <w:lang w:val="it-IT"/>
        </w:rPr>
        <w:t>građevina,</w:t>
      </w:r>
    </w:p>
    <w:p w:rsidR="00E939B5" w:rsidRPr="00E939B5" w:rsidRDefault="00E939B5" w:rsidP="00E939B5">
      <w:pPr>
        <w:pStyle w:val="BodyText"/>
        <w:tabs>
          <w:tab w:val="left" w:pos="1535"/>
        </w:tabs>
        <w:spacing w:line="250" w:lineRule="exact"/>
        <w:ind w:left="1534" w:hanging="566"/>
        <w:jc w:val="both"/>
        <w:rPr>
          <w:rFonts w:cs="Arial"/>
          <w:lang w:val="it-IT"/>
        </w:rPr>
      </w:pPr>
      <w:r w:rsidRPr="00E939B5">
        <w:rPr>
          <w:rFonts w:cs="Arial"/>
          <w:lang w:val="it-IT"/>
        </w:rPr>
        <w:t>2.3.</w:t>
      </w:r>
      <w:r w:rsidRPr="00E939B5">
        <w:rPr>
          <w:rFonts w:cs="Arial"/>
          <w:lang w:val="it-IT"/>
        </w:rPr>
        <w:tab/>
      </w:r>
      <w:r w:rsidRPr="00E939B5">
        <w:rPr>
          <w:rFonts w:cs="Arial"/>
          <w:spacing w:val="-1"/>
          <w:lang w:val="it-IT"/>
        </w:rPr>
        <w:t>dogradnja</w:t>
      </w:r>
      <w:r w:rsidRPr="00E939B5">
        <w:rPr>
          <w:rFonts w:cs="Arial"/>
          <w:spacing w:val="-2"/>
          <w:lang w:val="it-IT"/>
        </w:rPr>
        <w:t xml:space="preserve"> </w:t>
      </w:r>
      <w:r w:rsidRPr="00E939B5">
        <w:rPr>
          <w:rFonts w:cs="Arial"/>
          <w:lang w:val="it-IT"/>
        </w:rPr>
        <w:t xml:space="preserve">i </w:t>
      </w:r>
      <w:r w:rsidRPr="00E939B5">
        <w:rPr>
          <w:rFonts w:cs="Arial"/>
          <w:spacing w:val="-1"/>
          <w:lang w:val="it-IT"/>
        </w:rPr>
        <w:t>zamjena</w:t>
      </w:r>
      <w:r w:rsidRPr="00E939B5">
        <w:rPr>
          <w:rFonts w:cs="Arial"/>
          <w:spacing w:val="-2"/>
          <w:lang w:val="it-IT"/>
        </w:rPr>
        <w:t xml:space="preserve"> </w:t>
      </w:r>
      <w:r w:rsidRPr="00E939B5">
        <w:rPr>
          <w:rFonts w:cs="Arial"/>
          <w:spacing w:val="-1"/>
          <w:lang w:val="it-IT"/>
        </w:rPr>
        <w:t>dotrajalih</w:t>
      </w:r>
      <w:r w:rsidRPr="00E939B5">
        <w:rPr>
          <w:rFonts w:cs="Arial"/>
          <w:lang w:val="it-IT"/>
        </w:rPr>
        <w:t xml:space="preserve"> </w:t>
      </w:r>
      <w:r w:rsidRPr="00E939B5">
        <w:rPr>
          <w:rFonts w:cs="Arial"/>
          <w:spacing w:val="-1"/>
          <w:lang w:val="it-IT"/>
        </w:rPr>
        <w:t>instalacija,</w:t>
      </w:r>
    </w:p>
    <w:p w:rsidR="00E939B5" w:rsidRPr="00E939B5" w:rsidRDefault="00E939B5" w:rsidP="00E939B5">
      <w:pPr>
        <w:pStyle w:val="BodyText"/>
        <w:tabs>
          <w:tab w:val="left" w:pos="1535"/>
        </w:tabs>
        <w:spacing w:line="237" w:lineRule="auto"/>
        <w:ind w:left="1534" w:right="110" w:hanging="566"/>
        <w:jc w:val="both"/>
        <w:rPr>
          <w:rFonts w:cs="Arial"/>
          <w:lang w:val="it-IT"/>
        </w:rPr>
      </w:pPr>
      <w:r w:rsidRPr="00E939B5">
        <w:rPr>
          <w:rFonts w:cs="Arial"/>
          <w:lang w:val="it-IT"/>
        </w:rPr>
        <w:lastRenderedPageBreak/>
        <w:t>2.4.</w:t>
      </w:r>
      <w:r w:rsidRPr="00E939B5">
        <w:rPr>
          <w:rFonts w:cs="Arial"/>
          <w:lang w:val="it-IT"/>
        </w:rPr>
        <w:tab/>
      </w:r>
      <w:r w:rsidRPr="00E939B5">
        <w:rPr>
          <w:rFonts w:cs="Arial"/>
          <w:spacing w:val="-1"/>
          <w:lang w:val="it-IT"/>
        </w:rPr>
        <w:t>dogradnja</w:t>
      </w:r>
      <w:r w:rsidRPr="00E939B5">
        <w:rPr>
          <w:rFonts w:cs="Arial"/>
          <w:spacing w:val="-10"/>
          <w:lang w:val="it-IT"/>
        </w:rPr>
        <w:t xml:space="preserve"> </w:t>
      </w:r>
      <w:r w:rsidRPr="00E939B5">
        <w:rPr>
          <w:rFonts w:cs="Arial"/>
          <w:spacing w:val="-1"/>
          <w:lang w:val="it-IT"/>
        </w:rPr>
        <w:t>sanitarija,</w:t>
      </w:r>
      <w:r w:rsidRPr="00E939B5">
        <w:rPr>
          <w:rFonts w:cs="Arial"/>
          <w:spacing w:val="-8"/>
          <w:lang w:val="it-IT"/>
        </w:rPr>
        <w:t xml:space="preserve"> </w:t>
      </w:r>
      <w:r w:rsidRPr="00E939B5">
        <w:rPr>
          <w:rFonts w:cs="Arial"/>
          <w:spacing w:val="-1"/>
          <w:lang w:val="it-IT"/>
        </w:rPr>
        <w:t>garderoba,</w:t>
      </w:r>
      <w:r w:rsidRPr="00E939B5">
        <w:rPr>
          <w:rFonts w:cs="Arial"/>
          <w:spacing w:val="-8"/>
          <w:lang w:val="it-IT"/>
        </w:rPr>
        <w:t xml:space="preserve"> </w:t>
      </w:r>
      <w:r w:rsidRPr="00E939B5">
        <w:rPr>
          <w:rFonts w:cs="Arial"/>
          <w:spacing w:val="-1"/>
          <w:lang w:val="it-IT"/>
        </w:rPr>
        <w:t>spremišta</w:t>
      </w:r>
      <w:r w:rsidRPr="00E939B5">
        <w:rPr>
          <w:rFonts w:cs="Arial"/>
          <w:spacing w:val="-9"/>
          <w:lang w:val="it-IT"/>
        </w:rPr>
        <w:t xml:space="preserve"> </w:t>
      </w:r>
      <w:r w:rsidRPr="00E939B5">
        <w:rPr>
          <w:rFonts w:cs="Arial"/>
          <w:lang w:val="it-IT"/>
        </w:rPr>
        <w:t>i</w:t>
      </w:r>
      <w:r w:rsidRPr="00E939B5">
        <w:rPr>
          <w:rFonts w:cs="Arial"/>
          <w:spacing w:val="-8"/>
          <w:lang w:val="it-IT"/>
        </w:rPr>
        <w:t xml:space="preserve"> </w:t>
      </w:r>
      <w:r w:rsidRPr="00E939B5">
        <w:rPr>
          <w:rFonts w:cs="Arial"/>
          <w:spacing w:val="-1"/>
          <w:lang w:val="it-IT"/>
        </w:rPr>
        <w:t>sl.</w:t>
      </w:r>
      <w:r w:rsidRPr="00E939B5">
        <w:rPr>
          <w:rFonts w:cs="Arial"/>
          <w:spacing w:val="-8"/>
          <w:lang w:val="it-IT"/>
        </w:rPr>
        <w:t xml:space="preserve"> </w:t>
      </w:r>
      <w:r w:rsidRPr="00E939B5">
        <w:rPr>
          <w:rFonts w:cs="Arial"/>
          <w:lang w:val="it-IT"/>
        </w:rPr>
        <w:t>do</w:t>
      </w:r>
      <w:r w:rsidRPr="00E939B5">
        <w:rPr>
          <w:rFonts w:cs="Arial"/>
          <w:spacing w:val="-10"/>
          <w:lang w:val="it-IT"/>
        </w:rPr>
        <w:t xml:space="preserve"> </w:t>
      </w:r>
      <w:r w:rsidRPr="00E939B5">
        <w:rPr>
          <w:rFonts w:cs="Arial"/>
          <w:spacing w:val="-1"/>
          <w:lang w:val="it-IT"/>
        </w:rPr>
        <w:t>najviše</w:t>
      </w:r>
      <w:r w:rsidRPr="00E939B5">
        <w:rPr>
          <w:rFonts w:cs="Arial"/>
          <w:spacing w:val="-9"/>
          <w:lang w:val="it-IT"/>
        </w:rPr>
        <w:t xml:space="preserve"> </w:t>
      </w:r>
      <w:r w:rsidRPr="00E939B5">
        <w:rPr>
          <w:rFonts w:cs="Arial"/>
          <w:lang w:val="it-IT"/>
        </w:rPr>
        <w:t>10</w:t>
      </w:r>
      <w:r w:rsidRPr="00E939B5">
        <w:rPr>
          <w:rFonts w:cs="Arial"/>
          <w:spacing w:val="-10"/>
          <w:lang w:val="it-IT"/>
        </w:rPr>
        <w:t xml:space="preserve"> </w:t>
      </w:r>
      <w:r w:rsidRPr="00E939B5">
        <w:rPr>
          <w:rFonts w:cs="Arial"/>
          <w:spacing w:val="1"/>
          <w:lang w:val="it-IT"/>
        </w:rPr>
        <w:t>m</w:t>
      </w:r>
      <w:r w:rsidRPr="00E939B5">
        <w:rPr>
          <w:rFonts w:cs="Arial"/>
          <w:vertAlign w:val="superscript"/>
          <w:lang w:val="it-IT"/>
        </w:rPr>
        <w:t>2</w:t>
      </w:r>
      <w:r w:rsidRPr="00E939B5">
        <w:rPr>
          <w:rFonts w:cs="Arial"/>
          <w:spacing w:val="15"/>
          <w:position w:val="8"/>
          <w:lang w:val="it-IT"/>
        </w:rPr>
        <w:t xml:space="preserve"> </w:t>
      </w:r>
      <w:r w:rsidRPr="00E939B5">
        <w:rPr>
          <w:rFonts w:cs="Arial"/>
          <w:spacing w:val="-1"/>
          <w:lang w:val="it-IT"/>
        </w:rPr>
        <w:t>izgrađenosti</w:t>
      </w:r>
      <w:r w:rsidRPr="00E939B5">
        <w:rPr>
          <w:rFonts w:cs="Arial"/>
          <w:spacing w:val="-8"/>
          <w:lang w:val="it-IT"/>
        </w:rPr>
        <w:t xml:space="preserve"> </w:t>
      </w:r>
      <w:r w:rsidRPr="00E939B5">
        <w:rPr>
          <w:rFonts w:cs="Arial"/>
          <w:lang w:val="it-IT"/>
        </w:rPr>
        <w:t>za</w:t>
      </w:r>
      <w:r w:rsidRPr="00E939B5">
        <w:rPr>
          <w:rFonts w:cs="Arial"/>
          <w:spacing w:val="69"/>
          <w:lang w:val="it-IT"/>
        </w:rPr>
        <w:t xml:space="preserve"> </w:t>
      </w:r>
      <w:r w:rsidRPr="00E939B5">
        <w:rPr>
          <w:rFonts w:cs="Arial"/>
          <w:spacing w:val="-1"/>
          <w:lang w:val="it-IT"/>
        </w:rPr>
        <w:t>građevine</w:t>
      </w:r>
      <w:r w:rsidRPr="00E939B5">
        <w:rPr>
          <w:rFonts w:cs="Arial"/>
          <w:spacing w:val="-3"/>
          <w:lang w:val="it-IT"/>
        </w:rPr>
        <w:t xml:space="preserve"> </w:t>
      </w:r>
      <w:r w:rsidRPr="00E939B5">
        <w:rPr>
          <w:rFonts w:cs="Arial"/>
          <w:lang w:val="it-IT"/>
        </w:rPr>
        <w:t>do</w:t>
      </w:r>
      <w:r w:rsidRPr="00E939B5">
        <w:rPr>
          <w:rFonts w:cs="Arial"/>
          <w:spacing w:val="-2"/>
          <w:lang w:val="it-IT"/>
        </w:rPr>
        <w:t xml:space="preserve"> </w:t>
      </w:r>
      <w:r w:rsidRPr="00E939B5">
        <w:rPr>
          <w:rFonts w:cs="Arial"/>
          <w:spacing w:val="-1"/>
          <w:lang w:val="it-IT"/>
        </w:rPr>
        <w:t>100</w:t>
      </w:r>
      <w:r w:rsidRPr="00E939B5">
        <w:rPr>
          <w:rFonts w:cs="Arial"/>
          <w:spacing w:val="-4"/>
          <w:lang w:val="it-IT"/>
        </w:rPr>
        <w:t xml:space="preserve"> </w:t>
      </w:r>
      <w:r w:rsidRPr="00E939B5">
        <w:rPr>
          <w:rFonts w:cs="Arial"/>
          <w:lang w:val="it-IT"/>
        </w:rPr>
        <w:t>m</w:t>
      </w:r>
      <w:r w:rsidRPr="00E939B5">
        <w:rPr>
          <w:rFonts w:cs="Arial"/>
          <w:vertAlign w:val="superscript"/>
          <w:lang w:val="it-IT"/>
        </w:rPr>
        <w:t>2</w:t>
      </w:r>
      <w:r w:rsidRPr="00E939B5">
        <w:rPr>
          <w:rFonts w:cs="Arial"/>
          <w:spacing w:val="20"/>
          <w:position w:val="8"/>
          <w:lang w:val="it-IT"/>
        </w:rPr>
        <w:t xml:space="preserve"> </w:t>
      </w:r>
      <w:r w:rsidRPr="00E939B5">
        <w:rPr>
          <w:rFonts w:cs="Arial"/>
          <w:spacing w:val="-1"/>
          <w:lang w:val="it-IT"/>
        </w:rPr>
        <w:t>bruto</w:t>
      </w:r>
      <w:r w:rsidRPr="00E939B5">
        <w:rPr>
          <w:rFonts w:cs="Arial"/>
          <w:spacing w:val="-2"/>
          <w:lang w:val="it-IT"/>
        </w:rPr>
        <w:t xml:space="preserve"> </w:t>
      </w:r>
      <w:r w:rsidRPr="00E939B5">
        <w:rPr>
          <w:rFonts w:cs="Arial"/>
          <w:spacing w:val="-1"/>
          <w:lang w:val="it-IT"/>
        </w:rPr>
        <w:t>izgrađene</w:t>
      </w:r>
      <w:r w:rsidRPr="00E939B5">
        <w:rPr>
          <w:rFonts w:cs="Arial"/>
          <w:spacing w:val="-2"/>
          <w:lang w:val="it-IT"/>
        </w:rPr>
        <w:t xml:space="preserve"> </w:t>
      </w:r>
      <w:r w:rsidRPr="00E939B5">
        <w:rPr>
          <w:rFonts w:cs="Arial"/>
          <w:spacing w:val="-1"/>
          <w:lang w:val="it-IT"/>
        </w:rPr>
        <w:t>površine</w:t>
      </w:r>
      <w:r w:rsidRPr="00E939B5">
        <w:rPr>
          <w:rFonts w:cs="Arial"/>
          <w:spacing w:val="-2"/>
          <w:lang w:val="it-IT"/>
        </w:rPr>
        <w:t xml:space="preserve"> </w:t>
      </w:r>
      <w:r w:rsidRPr="00E939B5">
        <w:rPr>
          <w:rFonts w:cs="Arial"/>
          <w:lang w:val="it-IT"/>
        </w:rPr>
        <w:t>i</w:t>
      </w:r>
      <w:r w:rsidRPr="00E939B5">
        <w:rPr>
          <w:rFonts w:cs="Arial"/>
          <w:spacing w:val="-3"/>
          <w:lang w:val="it-IT"/>
        </w:rPr>
        <w:t xml:space="preserve"> </w:t>
      </w:r>
      <w:r w:rsidRPr="00E939B5">
        <w:rPr>
          <w:rFonts w:cs="Arial"/>
          <w:spacing w:val="-2"/>
          <w:lang w:val="it-IT"/>
        </w:rPr>
        <w:t xml:space="preserve">do </w:t>
      </w:r>
      <w:r w:rsidRPr="00E939B5">
        <w:rPr>
          <w:rFonts w:cs="Arial"/>
          <w:lang w:val="it-IT"/>
        </w:rPr>
        <w:t>5%</w:t>
      </w:r>
      <w:r w:rsidRPr="00E939B5">
        <w:rPr>
          <w:rFonts w:cs="Arial"/>
          <w:spacing w:val="-2"/>
          <w:lang w:val="it-IT"/>
        </w:rPr>
        <w:t xml:space="preserve"> </w:t>
      </w:r>
      <w:r w:rsidRPr="00E939B5">
        <w:rPr>
          <w:rFonts w:cs="Arial"/>
          <w:spacing w:val="-1"/>
          <w:lang w:val="it-IT"/>
        </w:rPr>
        <w:t>ukupne</w:t>
      </w:r>
      <w:r w:rsidRPr="00E939B5">
        <w:rPr>
          <w:rFonts w:cs="Arial"/>
          <w:spacing w:val="-2"/>
          <w:lang w:val="it-IT"/>
        </w:rPr>
        <w:t xml:space="preserve"> </w:t>
      </w:r>
      <w:r w:rsidRPr="00E939B5">
        <w:rPr>
          <w:rFonts w:cs="Arial"/>
          <w:spacing w:val="-1"/>
          <w:lang w:val="it-IT"/>
        </w:rPr>
        <w:t>bruto</w:t>
      </w:r>
      <w:r w:rsidRPr="00E939B5">
        <w:rPr>
          <w:rFonts w:cs="Arial"/>
          <w:spacing w:val="-4"/>
          <w:lang w:val="it-IT"/>
        </w:rPr>
        <w:t xml:space="preserve"> </w:t>
      </w:r>
      <w:r w:rsidRPr="00E939B5">
        <w:rPr>
          <w:rFonts w:cs="Arial"/>
          <w:spacing w:val="-1"/>
          <w:lang w:val="it-IT"/>
        </w:rPr>
        <w:t>izgrađene</w:t>
      </w:r>
      <w:r w:rsidRPr="00E939B5">
        <w:rPr>
          <w:rFonts w:cs="Arial"/>
          <w:spacing w:val="63"/>
          <w:lang w:val="it-IT"/>
        </w:rPr>
        <w:t xml:space="preserve"> </w:t>
      </w:r>
      <w:r w:rsidRPr="00E939B5">
        <w:rPr>
          <w:rFonts w:cs="Arial"/>
          <w:spacing w:val="-1"/>
          <w:lang w:val="it-IT"/>
        </w:rPr>
        <w:t>površine</w:t>
      </w:r>
      <w:r w:rsidRPr="00E939B5">
        <w:rPr>
          <w:rFonts w:cs="Arial"/>
          <w:lang w:val="it-IT"/>
        </w:rPr>
        <w:t xml:space="preserve"> za</w:t>
      </w:r>
      <w:r w:rsidRPr="00E939B5">
        <w:rPr>
          <w:rFonts w:cs="Arial"/>
          <w:spacing w:val="-2"/>
          <w:lang w:val="it-IT"/>
        </w:rPr>
        <w:t xml:space="preserve"> </w:t>
      </w:r>
      <w:r w:rsidRPr="00E939B5">
        <w:rPr>
          <w:rFonts w:cs="Arial"/>
          <w:lang w:val="it-IT"/>
        </w:rPr>
        <w:t>veće</w:t>
      </w:r>
      <w:r w:rsidRPr="00E939B5">
        <w:rPr>
          <w:rFonts w:cs="Arial"/>
          <w:spacing w:val="-2"/>
          <w:lang w:val="it-IT"/>
        </w:rPr>
        <w:t xml:space="preserve"> </w:t>
      </w:r>
      <w:r w:rsidRPr="00E939B5">
        <w:rPr>
          <w:rFonts w:cs="Arial"/>
          <w:spacing w:val="-1"/>
          <w:lang w:val="it-IT"/>
        </w:rPr>
        <w:t>građevine.</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Članku</w:t>
      </w:r>
      <w:r w:rsidRPr="00E939B5">
        <w:rPr>
          <w:rFonts w:cs="Arial"/>
          <w:lang w:val="it-IT"/>
        </w:rPr>
        <w:t xml:space="preserve"> 153.</w:t>
      </w:r>
    </w:p>
    <w:p w:rsidR="00E939B5" w:rsidRPr="00E939B5" w:rsidRDefault="00E939B5" w:rsidP="00E939B5">
      <w:pPr>
        <w:spacing w:before="1"/>
        <w:jc w:val="both"/>
        <w:rPr>
          <w:rFonts w:ascii="Arial" w:eastAsia="Arial" w:hAnsi="Arial" w:cs="Arial"/>
          <w:sz w:val="22"/>
          <w:szCs w:val="22"/>
          <w:lang w:val="it-IT"/>
        </w:rPr>
      </w:pPr>
    </w:p>
    <w:p w:rsidR="00E939B5" w:rsidRPr="00E939B5" w:rsidRDefault="00E939B5" w:rsidP="00E939B5">
      <w:pPr>
        <w:pStyle w:val="BodyText"/>
        <w:tabs>
          <w:tab w:val="left" w:pos="457"/>
        </w:tabs>
        <w:ind w:right="114"/>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Rekonstrukcija</w:t>
      </w:r>
      <w:r w:rsidRPr="00E939B5">
        <w:rPr>
          <w:rFonts w:cs="Arial"/>
          <w:spacing w:val="7"/>
          <w:lang w:val="it-IT"/>
        </w:rPr>
        <w:t xml:space="preserve"> </w:t>
      </w:r>
      <w:r w:rsidRPr="00E939B5">
        <w:rPr>
          <w:rFonts w:cs="Arial"/>
          <w:spacing w:val="-1"/>
          <w:lang w:val="it-IT"/>
        </w:rPr>
        <w:t>građevine</w:t>
      </w:r>
      <w:r w:rsidRPr="00E939B5">
        <w:rPr>
          <w:rFonts w:cs="Arial"/>
          <w:spacing w:val="9"/>
          <w:lang w:val="it-IT"/>
        </w:rPr>
        <w:t xml:space="preserve"> </w:t>
      </w:r>
      <w:r w:rsidRPr="00E939B5">
        <w:rPr>
          <w:rFonts w:cs="Arial"/>
          <w:lang w:val="it-IT"/>
        </w:rPr>
        <w:t>je</w:t>
      </w:r>
      <w:r w:rsidRPr="00E939B5">
        <w:rPr>
          <w:rFonts w:cs="Arial"/>
          <w:spacing w:val="7"/>
          <w:lang w:val="it-IT"/>
        </w:rPr>
        <w:t xml:space="preserve"> </w:t>
      </w:r>
      <w:r w:rsidRPr="00E939B5">
        <w:rPr>
          <w:rFonts w:cs="Arial"/>
          <w:spacing w:val="-1"/>
          <w:lang w:val="it-IT"/>
        </w:rPr>
        <w:t>izvedba</w:t>
      </w:r>
      <w:r w:rsidRPr="00E939B5">
        <w:rPr>
          <w:rFonts w:cs="Arial"/>
          <w:spacing w:val="7"/>
          <w:lang w:val="it-IT"/>
        </w:rPr>
        <w:t xml:space="preserve"> </w:t>
      </w:r>
      <w:r w:rsidRPr="00E939B5">
        <w:rPr>
          <w:rFonts w:cs="Arial"/>
          <w:spacing w:val="-1"/>
          <w:lang w:val="it-IT"/>
        </w:rPr>
        <w:t>građevinskih</w:t>
      </w:r>
      <w:r w:rsidRPr="00E939B5">
        <w:rPr>
          <w:rFonts w:cs="Arial"/>
          <w:spacing w:val="10"/>
          <w:lang w:val="it-IT"/>
        </w:rPr>
        <w:t xml:space="preserve"> </w:t>
      </w:r>
      <w:r w:rsidRPr="00E939B5">
        <w:rPr>
          <w:rFonts w:cs="Arial"/>
          <w:lang w:val="it-IT"/>
        </w:rPr>
        <w:t>i</w:t>
      </w:r>
      <w:r w:rsidRPr="00E939B5">
        <w:rPr>
          <w:rFonts w:cs="Arial"/>
          <w:spacing w:val="9"/>
          <w:lang w:val="it-IT"/>
        </w:rPr>
        <w:t xml:space="preserve"> </w:t>
      </w:r>
      <w:r w:rsidRPr="00E939B5">
        <w:rPr>
          <w:rFonts w:cs="Arial"/>
          <w:spacing w:val="-1"/>
          <w:lang w:val="it-IT"/>
        </w:rPr>
        <w:t>drugih</w:t>
      </w:r>
      <w:r w:rsidRPr="00E939B5">
        <w:rPr>
          <w:rFonts w:cs="Arial"/>
          <w:spacing w:val="7"/>
          <w:lang w:val="it-IT"/>
        </w:rPr>
        <w:t xml:space="preserve"> </w:t>
      </w:r>
      <w:r w:rsidRPr="00E939B5">
        <w:rPr>
          <w:rFonts w:cs="Arial"/>
          <w:spacing w:val="-1"/>
          <w:lang w:val="it-IT"/>
        </w:rPr>
        <w:t>radova</w:t>
      </w:r>
      <w:r w:rsidRPr="00E939B5">
        <w:rPr>
          <w:rFonts w:cs="Arial"/>
          <w:spacing w:val="7"/>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postojećoj</w:t>
      </w:r>
      <w:r w:rsidRPr="00E939B5">
        <w:rPr>
          <w:rFonts w:cs="Arial"/>
          <w:spacing w:val="9"/>
          <w:lang w:val="it-IT"/>
        </w:rPr>
        <w:t xml:space="preserve"> </w:t>
      </w:r>
      <w:r w:rsidRPr="00E939B5">
        <w:rPr>
          <w:rFonts w:cs="Arial"/>
          <w:spacing w:val="-1"/>
          <w:lang w:val="it-IT"/>
        </w:rPr>
        <w:t>građevini</w:t>
      </w:r>
      <w:r w:rsidRPr="00E939B5">
        <w:rPr>
          <w:rFonts w:cs="Arial"/>
          <w:spacing w:val="55"/>
          <w:lang w:val="it-IT"/>
        </w:rPr>
        <w:t xml:space="preserve"> </w:t>
      </w:r>
      <w:r w:rsidRPr="00E939B5">
        <w:rPr>
          <w:rFonts w:cs="Arial"/>
          <w:spacing w:val="-1"/>
          <w:lang w:val="it-IT"/>
        </w:rPr>
        <w:t>kojima</w:t>
      </w:r>
      <w:r w:rsidRPr="00E939B5">
        <w:rPr>
          <w:rFonts w:cs="Arial"/>
          <w:spacing w:val="41"/>
          <w:lang w:val="it-IT"/>
        </w:rPr>
        <w:t xml:space="preserve"> </w:t>
      </w:r>
      <w:r w:rsidRPr="00E939B5">
        <w:rPr>
          <w:rFonts w:cs="Arial"/>
          <w:lang w:val="it-IT"/>
        </w:rPr>
        <w:t>se</w:t>
      </w:r>
      <w:r w:rsidRPr="00E939B5">
        <w:rPr>
          <w:rFonts w:cs="Arial"/>
          <w:spacing w:val="43"/>
          <w:lang w:val="it-IT"/>
        </w:rPr>
        <w:t xml:space="preserve"> </w:t>
      </w:r>
      <w:r w:rsidRPr="00E939B5">
        <w:rPr>
          <w:rFonts w:cs="Arial"/>
          <w:spacing w:val="-1"/>
          <w:lang w:val="it-IT"/>
        </w:rPr>
        <w:t>utječe</w:t>
      </w:r>
      <w:r w:rsidRPr="00E939B5">
        <w:rPr>
          <w:rFonts w:cs="Arial"/>
          <w:spacing w:val="43"/>
          <w:lang w:val="it-IT"/>
        </w:rPr>
        <w:t xml:space="preserve"> </w:t>
      </w:r>
      <w:r w:rsidRPr="00E939B5">
        <w:rPr>
          <w:rFonts w:cs="Arial"/>
          <w:lang w:val="it-IT"/>
        </w:rPr>
        <w:t>na</w:t>
      </w:r>
      <w:r w:rsidRPr="00E939B5">
        <w:rPr>
          <w:rFonts w:cs="Arial"/>
          <w:spacing w:val="40"/>
          <w:lang w:val="it-IT"/>
        </w:rPr>
        <w:t xml:space="preserve"> </w:t>
      </w:r>
      <w:r w:rsidRPr="00E939B5">
        <w:rPr>
          <w:rFonts w:cs="Arial"/>
          <w:spacing w:val="-1"/>
          <w:lang w:val="it-IT"/>
        </w:rPr>
        <w:t>ispunjavanje</w:t>
      </w:r>
      <w:r w:rsidRPr="00E939B5">
        <w:rPr>
          <w:rFonts w:cs="Arial"/>
          <w:spacing w:val="41"/>
          <w:lang w:val="it-IT"/>
        </w:rPr>
        <w:t xml:space="preserve"> </w:t>
      </w:r>
      <w:r w:rsidRPr="00E939B5">
        <w:rPr>
          <w:rFonts w:cs="Arial"/>
          <w:spacing w:val="-1"/>
          <w:lang w:val="it-IT"/>
        </w:rPr>
        <w:t>temeljnih</w:t>
      </w:r>
      <w:r w:rsidRPr="00E939B5">
        <w:rPr>
          <w:rFonts w:cs="Arial"/>
          <w:spacing w:val="43"/>
          <w:lang w:val="it-IT"/>
        </w:rPr>
        <w:t xml:space="preserve"> </w:t>
      </w:r>
      <w:r w:rsidRPr="00E939B5">
        <w:rPr>
          <w:rFonts w:cs="Arial"/>
          <w:spacing w:val="-1"/>
          <w:lang w:val="it-IT"/>
        </w:rPr>
        <w:t>zahtjeva</w:t>
      </w:r>
      <w:r w:rsidRPr="00E939B5">
        <w:rPr>
          <w:rFonts w:cs="Arial"/>
          <w:spacing w:val="41"/>
          <w:lang w:val="it-IT"/>
        </w:rPr>
        <w:t xml:space="preserve"> </w:t>
      </w:r>
      <w:r w:rsidRPr="00E939B5">
        <w:rPr>
          <w:rFonts w:cs="Arial"/>
          <w:lang w:val="it-IT"/>
        </w:rPr>
        <w:t>za</w:t>
      </w:r>
      <w:r w:rsidRPr="00E939B5">
        <w:rPr>
          <w:rFonts w:cs="Arial"/>
          <w:spacing w:val="41"/>
          <w:lang w:val="it-IT"/>
        </w:rPr>
        <w:t xml:space="preserve"> </w:t>
      </w:r>
      <w:r w:rsidRPr="00E939B5">
        <w:rPr>
          <w:rFonts w:cs="Arial"/>
          <w:lang w:val="it-IT"/>
        </w:rPr>
        <w:t>tu</w:t>
      </w:r>
      <w:r w:rsidRPr="00E939B5">
        <w:rPr>
          <w:rFonts w:cs="Arial"/>
          <w:spacing w:val="43"/>
          <w:lang w:val="it-IT"/>
        </w:rPr>
        <w:t xml:space="preserve"> </w:t>
      </w:r>
      <w:r w:rsidRPr="00E939B5">
        <w:rPr>
          <w:rFonts w:cs="Arial"/>
          <w:spacing w:val="-1"/>
          <w:lang w:val="it-IT"/>
        </w:rPr>
        <w:t>građevinu</w:t>
      </w:r>
      <w:r w:rsidRPr="00E939B5">
        <w:rPr>
          <w:rFonts w:cs="Arial"/>
          <w:spacing w:val="43"/>
          <w:lang w:val="it-IT"/>
        </w:rPr>
        <w:t xml:space="preserve"> </w:t>
      </w:r>
      <w:r w:rsidRPr="00E939B5">
        <w:rPr>
          <w:rFonts w:cs="Arial"/>
          <w:spacing w:val="-2"/>
          <w:lang w:val="it-IT"/>
        </w:rPr>
        <w:t>ili</w:t>
      </w:r>
      <w:r w:rsidRPr="00E939B5">
        <w:rPr>
          <w:rFonts w:cs="Arial"/>
          <w:spacing w:val="40"/>
          <w:lang w:val="it-IT"/>
        </w:rPr>
        <w:t xml:space="preserve"> </w:t>
      </w:r>
      <w:r w:rsidRPr="00E939B5">
        <w:rPr>
          <w:rFonts w:cs="Arial"/>
          <w:spacing w:val="-1"/>
          <w:lang w:val="it-IT"/>
        </w:rPr>
        <w:t>kojima</w:t>
      </w:r>
      <w:r w:rsidRPr="00E939B5">
        <w:rPr>
          <w:rFonts w:cs="Arial"/>
          <w:spacing w:val="41"/>
          <w:lang w:val="it-IT"/>
        </w:rPr>
        <w:t xml:space="preserve"> </w:t>
      </w:r>
      <w:r w:rsidRPr="00E939B5">
        <w:rPr>
          <w:rFonts w:cs="Arial"/>
          <w:lang w:val="it-IT"/>
        </w:rPr>
        <w:t>se</w:t>
      </w:r>
      <w:r w:rsidRPr="00E939B5">
        <w:rPr>
          <w:rFonts w:cs="Arial"/>
          <w:spacing w:val="42"/>
          <w:lang w:val="it-IT"/>
        </w:rPr>
        <w:t xml:space="preserve"> </w:t>
      </w:r>
      <w:r w:rsidRPr="00E939B5">
        <w:rPr>
          <w:rFonts w:cs="Arial"/>
          <w:spacing w:val="-1"/>
          <w:lang w:val="it-IT"/>
        </w:rPr>
        <w:t>mijenja</w:t>
      </w:r>
      <w:r w:rsidRPr="00E939B5">
        <w:rPr>
          <w:rFonts w:cs="Arial"/>
          <w:spacing w:val="65"/>
          <w:lang w:val="it-IT"/>
        </w:rPr>
        <w:t xml:space="preserve"> </w:t>
      </w:r>
      <w:r w:rsidRPr="00E939B5">
        <w:rPr>
          <w:rFonts w:cs="Arial"/>
          <w:spacing w:val="-1"/>
          <w:lang w:val="it-IT"/>
        </w:rPr>
        <w:t xml:space="preserve">usklađenost </w:t>
      </w:r>
      <w:r w:rsidRPr="00E939B5">
        <w:rPr>
          <w:rFonts w:cs="Arial"/>
          <w:lang w:val="it-IT"/>
        </w:rPr>
        <w:t>te</w:t>
      </w:r>
      <w:r w:rsidRPr="00E939B5">
        <w:rPr>
          <w:rFonts w:cs="Arial"/>
          <w:spacing w:val="-2"/>
          <w:lang w:val="it-IT"/>
        </w:rPr>
        <w:t xml:space="preserve"> </w:t>
      </w:r>
      <w:r w:rsidRPr="00E939B5">
        <w:rPr>
          <w:rFonts w:cs="Arial"/>
          <w:spacing w:val="-1"/>
          <w:lang w:val="it-IT"/>
        </w:rPr>
        <w:t>građevine</w:t>
      </w:r>
      <w:r w:rsidRPr="00E939B5">
        <w:rPr>
          <w:rFonts w:cs="Arial"/>
          <w:spacing w:val="-2"/>
          <w:lang w:val="it-IT"/>
        </w:rPr>
        <w:t xml:space="preserve"> </w:t>
      </w:r>
      <w:r w:rsidRPr="00E939B5">
        <w:rPr>
          <w:rFonts w:cs="Arial"/>
          <w:lang w:val="it-IT"/>
        </w:rPr>
        <w:t>s</w:t>
      </w:r>
      <w:r w:rsidRPr="00E939B5">
        <w:rPr>
          <w:rFonts w:cs="Arial"/>
          <w:spacing w:val="-2"/>
          <w:lang w:val="it-IT"/>
        </w:rPr>
        <w:t xml:space="preserve"> </w:t>
      </w:r>
      <w:r w:rsidRPr="00E939B5">
        <w:rPr>
          <w:rFonts w:cs="Arial"/>
          <w:spacing w:val="-1"/>
          <w:lang w:val="it-IT"/>
        </w:rPr>
        <w:t>lokacijskim uvjetima</w:t>
      </w:r>
      <w:r w:rsidRPr="00E939B5">
        <w:rPr>
          <w:rFonts w:cs="Arial"/>
          <w:spacing w:val="-2"/>
          <w:lang w:val="it-IT"/>
        </w:rPr>
        <w:t xml:space="preserve"> </w:t>
      </w:r>
      <w:r w:rsidRPr="00E939B5">
        <w:rPr>
          <w:rFonts w:cs="Arial"/>
          <w:lang w:val="it-IT"/>
        </w:rPr>
        <w:t>u</w:t>
      </w:r>
      <w:r w:rsidRPr="00E939B5">
        <w:rPr>
          <w:rFonts w:cs="Arial"/>
          <w:spacing w:val="-4"/>
          <w:lang w:val="it-IT"/>
        </w:rPr>
        <w:t xml:space="preserve"> </w:t>
      </w:r>
      <w:r w:rsidRPr="00E939B5">
        <w:rPr>
          <w:rFonts w:cs="Arial"/>
          <w:spacing w:val="-1"/>
          <w:lang w:val="it-IT"/>
        </w:rPr>
        <w:t>skladu</w:t>
      </w:r>
      <w:r w:rsidRPr="00E939B5">
        <w:rPr>
          <w:rFonts w:cs="Arial"/>
          <w:lang w:val="it-IT"/>
        </w:rPr>
        <w:t xml:space="preserve"> s</w:t>
      </w:r>
      <w:r w:rsidRPr="00E939B5">
        <w:rPr>
          <w:rFonts w:cs="Arial"/>
          <w:spacing w:val="-1"/>
          <w:lang w:val="it-IT"/>
        </w:rPr>
        <w:t xml:space="preserve"> kojima</w:t>
      </w:r>
      <w:r w:rsidRPr="00E939B5">
        <w:rPr>
          <w:rFonts w:cs="Arial"/>
          <w:spacing w:val="-4"/>
          <w:lang w:val="it-IT"/>
        </w:rPr>
        <w:t xml:space="preserve"> </w:t>
      </w:r>
      <w:r w:rsidRPr="00E939B5">
        <w:rPr>
          <w:rFonts w:cs="Arial"/>
          <w:lang w:val="it-IT"/>
        </w:rPr>
        <w:t>je</w:t>
      </w:r>
      <w:r w:rsidRPr="00E939B5">
        <w:rPr>
          <w:rFonts w:cs="Arial"/>
          <w:spacing w:val="-2"/>
          <w:lang w:val="it-IT"/>
        </w:rPr>
        <w:t xml:space="preserve"> </w:t>
      </w:r>
      <w:r w:rsidRPr="00E939B5">
        <w:rPr>
          <w:rFonts w:cs="Arial"/>
          <w:spacing w:val="-1"/>
          <w:lang w:val="it-IT"/>
        </w:rPr>
        <w:t>izgrađena</w:t>
      </w:r>
      <w:r w:rsidRPr="00E939B5">
        <w:rPr>
          <w:rFonts w:cs="Arial"/>
          <w:spacing w:val="-2"/>
          <w:lang w:val="it-IT"/>
        </w:rPr>
        <w:t xml:space="preserve"> </w:t>
      </w:r>
      <w:r w:rsidRPr="00E939B5">
        <w:rPr>
          <w:rFonts w:cs="Arial"/>
          <w:spacing w:val="-1"/>
          <w:lang w:val="it-IT"/>
        </w:rPr>
        <w:t>(dograđivanje,</w:t>
      </w:r>
      <w:r w:rsidRPr="00E939B5">
        <w:rPr>
          <w:rFonts w:cs="Arial"/>
          <w:spacing w:val="69"/>
          <w:lang w:val="it-IT"/>
        </w:rPr>
        <w:t xml:space="preserve"> </w:t>
      </w:r>
      <w:r w:rsidRPr="00E939B5">
        <w:rPr>
          <w:rFonts w:cs="Arial"/>
          <w:spacing w:val="-1"/>
          <w:lang w:val="it-IT"/>
        </w:rPr>
        <w:t>nadograđivanje,</w:t>
      </w:r>
      <w:r w:rsidRPr="00E939B5">
        <w:rPr>
          <w:rFonts w:cs="Arial"/>
          <w:spacing w:val="31"/>
          <w:lang w:val="it-IT"/>
        </w:rPr>
        <w:t xml:space="preserve"> </w:t>
      </w:r>
      <w:r w:rsidRPr="00E939B5">
        <w:rPr>
          <w:rFonts w:cs="Arial"/>
          <w:spacing w:val="-1"/>
          <w:lang w:val="it-IT"/>
        </w:rPr>
        <w:t>uklanjanje</w:t>
      </w:r>
      <w:r w:rsidRPr="00E939B5">
        <w:rPr>
          <w:rFonts w:cs="Arial"/>
          <w:spacing w:val="30"/>
          <w:lang w:val="it-IT"/>
        </w:rPr>
        <w:t xml:space="preserve"> </w:t>
      </w:r>
      <w:r w:rsidRPr="00E939B5">
        <w:rPr>
          <w:rFonts w:cs="Arial"/>
          <w:spacing w:val="-1"/>
          <w:lang w:val="it-IT"/>
        </w:rPr>
        <w:t>vanjskog</w:t>
      </w:r>
      <w:r w:rsidRPr="00E939B5">
        <w:rPr>
          <w:rFonts w:cs="Arial"/>
          <w:spacing w:val="28"/>
          <w:lang w:val="it-IT"/>
        </w:rPr>
        <w:t xml:space="preserve"> </w:t>
      </w:r>
      <w:r w:rsidRPr="00E939B5">
        <w:rPr>
          <w:rFonts w:cs="Arial"/>
          <w:spacing w:val="-1"/>
          <w:lang w:val="it-IT"/>
        </w:rPr>
        <w:t>dijela</w:t>
      </w:r>
      <w:r w:rsidRPr="00E939B5">
        <w:rPr>
          <w:rFonts w:cs="Arial"/>
          <w:spacing w:val="30"/>
          <w:lang w:val="it-IT"/>
        </w:rPr>
        <w:t xml:space="preserve"> </w:t>
      </w:r>
      <w:r w:rsidRPr="00E939B5">
        <w:rPr>
          <w:rFonts w:cs="Arial"/>
          <w:spacing w:val="-1"/>
          <w:lang w:val="it-IT"/>
        </w:rPr>
        <w:t>građevine,</w:t>
      </w:r>
      <w:r w:rsidRPr="00E939B5">
        <w:rPr>
          <w:rFonts w:cs="Arial"/>
          <w:spacing w:val="31"/>
          <w:lang w:val="it-IT"/>
        </w:rPr>
        <w:t xml:space="preserve"> </w:t>
      </w:r>
      <w:r w:rsidRPr="00E939B5">
        <w:rPr>
          <w:rFonts w:cs="Arial"/>
          <w:spacing w:val="-1"/>
          <w:lang w:val="it-IT"/>
        </w:rPr>
        <w:t>izvođenje</w:t>
      </w:r>
      <w:r w:rsidRPr="00E939B5">
        <w:rPr>
          <w:rFonts w:cs="Arial"/>
          <w:spacing w:val="30"/>
          <w:lang w:val="it-IT"/>
        </w:rPr>
        <w:t xml:space="preserve"> </w:t>
      </w:r>
      <w:r w:rsidRPr="00E939B5">
        <w:rPr>
          <w:rFonts w:cs="Arial"/>
          <w:spacing w:val="-1"/>
          <w:lang w:val="it-IT"/>
        </w:rPr>
        <w:t>radova</w:t>
      </w:r>
      <w:r w:rsidRPr="00E939B5">
        <w:rPr>
          <w:rFonts w:cs="Arial"/>
          <w:spacing w:val="30"/>
          <w:lang w:val="it-IT"/>
        </w:rPr>
        <w:t xml:space="preserve"> </w:t>
      </w:r>
      <w:r w:rsidRPr="00E939B5">
        <w:rPr>
          <w:rFonts w:cs="Arial"/>
          <w:spacing w:val="-1"/>
          <w:lang w:val="it-IT"/>
        </w:rPr>
        <w:t>radi</w:t>
      </w:r>
      <w:r w:rsidRPr="00E939B5">
        <w:rPr>
          <w:rFonts w:cs="Arial"/>
          <w:spacing w:val="30"/>
          <w:lang w:val="it-IT"/>
        </w:rPr>
        <w:t xml:space="preserve"> </w:t>
      </w:r>
      <w:r w:rsidRPr="00E939B5">
        <w:rPr>
          <w:rFonts w:cs="Arial"/>
          <w:spacing w:val="-1"/>
          <w:lang w:val="it-IT"/>
        </w:rPr>
        <w:t>promjene</w:t>
      </w:r>
      <w:r w:rsidRPr="00E939B5">
        <w:rPr>
          <w:rFonts w:cs="Arial"/>
          <w:spacing w:val="59"/>
          <w:lang w:val="it-IT"/>
        </w:rPr>
        <w:t xml:space="preserve"> </w:t>
      </w:r>
      <w:r w:rsidRPr="00E939B5">
        <w:rPr>
          <w:rFonts w:cs="Arial"/>
          <w:spacing w:val="-1"/>
          <w:lang w:val="it-IT"/>
        </w:rPr>
        <w:t>namjene</w:t>
      </w:r>
      <w:r w:rsidRPr="00E939B5">
        <w:rPr>
          <w:rFonts w:cs="Arial"/>
          <w:spacing w:val="-14"/>
          <w:lang w:val="it-IT"/>
        </w:rPr>
        <w:t xml:space="preserve"> </w:t>
      </w:r>
      <w:r w:rsidRPr="00E939B5">
        <w:rPr>
          <w:rFonts w:cs="Arial"/>
          <w:spacing w:val="-1"/>
          <w:lang w:val="it-IT"/>
        </w:rPr>
        <w:t>građevine</w:t>
      </w:r>
      <w:r w:rsidRPr="00E939B5">
        <w:rPr>
          <w:rFonts w:cs="Arial"/>
          <w:spacing w:val="-14"/>
          <w:lang w:val="it-IT"/>
        </w:rPr>
        <w:t xml:space="preserve"> </w:t>
      </w:r>
      <w:r w:rsidRPr="00E939B5">
        <w:rPr>
          <w:rFonts w:cs="Arial"/>
          <w:spacing w:val="-2"/>
          <w:lang w:val="it-IT"/>
        </w:rPr>
        <w:t>ili</w:t>
      </w:r>
      <w:r w:rsidRPr="00E939B5">
        <w:rPr>
          <w:rFonts w:cs="Arial"/>
          <w:spacing w:val="-15"/>
          <w:lang w:val="it-IT"/>
        </w:rPr>
        <w:t xml:space="preserve"> </w:t>
      </w:r>
      <w:r w:rsidRPr="00E939B5">
        <w:rPr>
          <w:rFonts w:cs="Arial"/>
          <w:spacing w:val="-1"/>
          <w:lang w:val="it-IT"/>
        </w:rPr>
        <w:t>tehnološkog</w:t>
      </w:r>
      <w:r w:rsidRPr="00E939B5">
        <w:rPr>
          <w:rFonts w:cs="Arial"/>
          <w:spacing w:val="-14"/>
          <w:lang w:val="it-IT"/>
        </w:rPr>
        <w:t xml:space="preserve"> </w:t>
      </w:r>
      <w:r w:rsidRPr="00E939B5">
        <w:rPr>
          <w:rFonts w:cs="Arial"/>
          <w:lang w:val="it-IT"/>
        </w:rPr>
        <w:t>procesa</w:t>
      </w:r>
      <w:r w:rsidRPr="00E939B5">
        <w:rPr>
          <w:rFonts w:cs="Arial"/>
          <w:spacing w:val="-14"/>
          <w:lang w:val="it-IT"/>
        </w:rPr>
        <w:t xml:space="preserve"> </w:t>
      </w:r>
      <w:r w:rsidRPr="00E939B5">
        <w:rPr>
          <w:rFonts w:cs="Arial"/>
          <w:lang w:val="it-IT"/>
        </w:rPr>
        <w:t>i</w:t>
      </w:r>
      <w:r w:rsidRPr="00E939B5">
        <w:rPr>
          <w:rFonts w:cs="Arial"/>
          <w:spacing w:val="-15"/>
          <w:lang w:val="it-IT"/>
        </w:rPr>
        <w:t xml:space="preserve"> </w:t>
      </w:r>
      <w:r w:rsidRPr="00E939B5">
        <w:rPr>
          <w:rFonts w:cs="Arial"/>
          <w:spacing w:val="-1"/>
          <w:lang w:val="it-IT"/>
        </w:rPr>
        <w:t>sl.),</w:t>
      </w:r>
      <w:r w:rsidRPr="00E939B5">
        <w:rPr>
          <w:rFonts w:cs="Arial"/>
          <w:spacing w:val="-13"/>
          <w:lang w:val="it-IT"/>
        </w:rPr>
        <w:t xml:space="preserve"> </w:t>
      </w:r>
      <w:r w:rsidRPr="00E939B5">
        <w:rPr>
          <w:rFonts w:cs="Arial"/>
          <w:spacing w:val="-1"/>
          <w:lang w:val="it-IT"/>
        </w:rPr>
        <w:t>odnosno</w:t>
      </w:r>
      <w:r w:rsidRPr="00E939B5">
        <w:rPr>
          <w:rFonts w:cs="Arial"/>
          <w:spacing w:val="-14"/>
          <w:lang w:val="it-IT"/>
        </w:rPr>
        <w:t xml:space="preserve"> </w:t>
      </w:r>
      <w:r w:rsidRPr="00E939B5">
        <w:rPr>
          <w:rFonts w:cs="Arial"/>
          <w:spacing w:val="-1"/>
          <w:lang w:val="it-IT"/>
        </w:rPr>
        <w:t>izvedba</w:t>
      </w:r>
      <w:r w:rsidRPr="00E939B5">
        <w:rPr>
          <w:rFonts w:cs="Arial"/>
          <w:spacing w:val="-14"/>
          <w:lang w:val="it-IT"/>
        </w:rPr>
        <w:t xml:space="preserve"> </w:t>
      </w:r>
      <w:r w:rsidRPr="00E939B5">
        <w:rPr>
          <w:rFonts w:cs="Arial"/>
          <w:spacing w:val="-1"/>
          <w:lang w:val="it-IT"/>
        </w:rPr>
        <w:t>građevinskih</w:t>
      </w:r>
      <w:r w:rsidRPr="00E939B5">
        <w:rPr>
          <w:rFonts w:cs="Arial"/>
          <w:spacing w:val="-14"/>
          <w:lang w:val="it-IT"/>
        </w:rPr>
        <w:t xml:space="preserve"> </w:t>
      </w:r>
      <w:r w:rsidRPr="00E939B5">
        <w:rPr>
          <w:rFonts w:cs="Arial"/>
          <w:lang w:val="it-IT"/>
        </w:rPr>
        <w:t>i</w:t>
      </w:r>
      <w:r w:rsidRPr="00E939B5">
        <w:rPr>
          <w:rFonts w:cs="Arial"/>
          <w:spacing w:val="-15"/>
          <w:lang w:val="it-IT"/>
        </w:rPr>
        <w:t xml:space="preserve"> </w:t>
      </w:r>
      <w:r w:rsidRPr="00E939B5">
        <w:rPr>
          <w:rFonts w:cs="Arial"/>
          <w:spacing w:val="-1"/>
          <w:lang w:val="it-IT"/>
        </w:rPr>
        <w:t>drugih</w:t>
      </w:r>
      <w:r w:rsidRPr="00E939B5">
        <w:rPr>
          <w:rFonts w:cs="Arial"/>
          <w:spacing w:val="-14"/>
          <w:lang w:val="it-IT"/>
        </w:rPr>
        <w:t xml:space="preserve"> </w:t>
      </w:r>
      <w:r w:rsidRPr="00E939B5">
        <w:rPr>
          <w:rFonts w:cs="Arial"/>
          <w:spacing w:val="-1"/>
          <w:lang w:val="it-IT"/>
        </w:rPr>
        <w:t>radova</w:t>
      </w:r>
      <w:r w:rsidRPr="00E939B5">
        <w:rPr>
          <w:rFonts w:cs="Arial"/>
          <w:spacing w:val="71"/>
          <w:lang w:val="it-IT"/>
        </w:rPr>
        <w:t xml:space="preserve"> </w:t>
      </w:r>
      <w:r w:rsidRPr="00E939B5">
        <w:rPr>
          <w:rFonts w:cs="Arial"/>
          <w:lang w:val="it-IT"/>
        </w:rPr>
        <w:t xml:space="preserve">na </w:t>
      </w:r>
      <w:r w:rsidRPr="00E939B5">
        <w:rPr>
          <w:rFonts w:cs="Arial"/>
          <w:spacing w:val="-1"/>
          <w:lang w:val="it-IT"/>
        </w:rPr>
        <w:t>ruševini</w:t>
      </w:r>
      <w:r w:rsidRPr="00E939B5">
        <w:rPr>
          <w:rFonts w:cs="Arial"/>
          <w:lang w:val="it-IT"/>
        </w:rPr>
        <w:t xml:space="preserve"> </w:t>
      </w:r>
      <w:r w:rsidRPr="00E939B5">
        <w:rPr>
          <w:rFonts w:cs="Arial"/>
          <w:spacing w:val="-1"/>
          <w:lang w:val="it-IT"/>
        </w:rPr>
        <w:t>postojeće</w:t>
      </w:r>
      <w:r w:rsidRPr="00E939B5">
        <w:rPr>
          <w:rFonts w:cs="Arial"/>
          <w:lang w:val="it-IT"/>
        </w:rPr>
        <w:t xml:space="preserve"> </w:t>
      </w:r>
      <w:r w:rsidRPr="00E939B5">
        <w:rPr>
          <w:rFonts w:cs="Arial"/>
          <w:spacing w:val="-1"/>
          <w:lang w:val="it-IT"/>
        </w:rPr>
        <w:t>građevine</w:t>
      </w:r>
      <w:r w:rsidRPr="00E939B5">
        <w:rPr>
          <w:rFonts w:cs="Arial"/>
          <w:lang w:val="it-IT"/>
        </w:rPr>
        <w:t xml:space="preserve"> u </w:t>
      </w:r>
      <w:r w:rsidRPr="00E939B5">
        <w:rPr>
          <w:rFonts w:cs="Arial"/>
          <w:spacing w:val="-1"/>
          <w:lang w:val="it-IT"/>
        </w:rPr>
        <w:t>svrhu</w:t>
      </w:r>
      <w:r w:rsidRPr="00E939B5">
        <w:rPr>
          <w:rFonts w:cs="Arial"/>
          <w:lang w:val="it-IT"/>
        </w:rPr>
        <w:t xml:space="preserve"> </w:t>
      </w:r>
      <w:r w:rsidRPr="00E939B5">
        <w:rPr>
          <w:rFonts w:cs="Arial"/>
          <w:spacing w:val="-1"/>
          <w:lang w:val="it-IT"/>
        </w:rPr>
        <w:t>njezine</w:t>
      </w:r>
      <w:r w:rsidRPr="00E939B5">
        <w:rPr>
          <w:rFonts w:cs="Arial"/>
          <w:lang w:val="it-IT"/>
        </w:rPr>
        <w:t xml:space="preserve"> </w:t>
      </w:r>
      <w:r w:rsidRPr="00E939B5">
        <w:rPr>
          <w:rFonts w:cs="Arial"/>
          <w:spacing w:val="-1"/>
          <w:lang w:val="it-IT"/>
        </w:rPr>
        <w:t>obnove.</w:t>
      </w:r>
    </w:p>
    <w:p w:rsidR="00E939B5" w:rsidRPr="00E939B5" w:rsidRDefault="00E939B5" w:rsidP="00E939B5">
      <w:pPr>
        <w:pStyle w:val="BodyText"/>
        <w:tabs>
          <w:tab w:val="left" w:pos="498"/>
        </w:tabs>
        <w:ind w:right="117"/>
        <w:jc w:val="both"/>
        <w:rPr>
          <w:rFonts w:cs="Arial"/>
          <w:lang w:val="it-IT"/>
        </w:rPr>
      </w:pPr>
      <w:r w:rsidRPr="00E939B5">
        <w:rPr>
          <w:rFonts w:cs="Arial"/>
          <w:lang w:val="it-IT"/>
        </w:rPr>
        <w:t>(2)</w:t>
      </w:r>
      <w:r w:rsidRPr="00E939B5">
        <w:rPr>
          <w:rFonts w:cs="Arial"/>
          <w:lang w:val="it-IT"/>
        </w:rPr>
        <w:tab/>
      </w:r>
      <w:r w:rsidRPr="00E939B5">
        <w:rPr>
          <w:rFonts w:cs="Arial"/>
          <w:spacing w:val="-1"/>
          <w:lang w:val="it-IT"/>
        </w:rPr>
        <w:t>Građevinama</w:t>
      </w:r>
      <w:r w:rsidRPr="00E939B5">
        <w:rPr>
          <w:rFonts w:cs="Arial"/>
          <w:spacing w:val="48"/>
          <w:lang w:val="it-IT"/>
        </w:rPr>
        <w:t xml:space="preserve"> </w:t>
      </w:r>
      <w:r w:rsidRPr="00E939B5">
        <w:rPr>
          <w:rFonts w:cs="Arial"/>
          <w:lang w:val="it-IT"/>
        </w:rPr>
        <w:t>koje</w:t>
      </w:r>
      <w:r w:rsidRPr="00E939B5">
        <w:rPr>
          <w:rFonts w:cs="Arial"/>
          <w:spacing w:val="48"/>
          <w:lang w:val="it-IT"/>
        </w:rPr>
        <w:t xml:space="preserve"> </w:t>
      </w:r>
      <w:r w:rsidRPr="00E939B5">
        <w:rPr>
          <w:rFonts w:cs="Arial"/>
          <w:spacing w:val="-1"/>
          <w:lang w:val="it-IT"/>
        </w:rPr>
        <w:t>je</w:t>
      </w:r>
      <w:r w:rsidRPr="00E939B5">
        <w:rPr>
          <w:rFonts w:cs="Arial"/>
          <w:spacing w:val="50"/>
          <w:lang w:val="it-IT"/>
        </w:rPr>
        <w:t xml:space="preserve"> </w:t>
      </w:r>
      <w:r w:rsidRPr="00E939B5">
        <w:rPr>
          <w:rFonts w:cs="Arial"/>
          <w:spacing w:val="-1"/>
          <w:lang w:val="it-IT"/>
        </w:rPr>
        <w:t>moguće</w:t>
      </w:r>
      <w:r w:rsidRPr="00E939B5">
        <w:rPr>
          <w:rFonts w:cs="Arial"/>
          <w:spacing w:val="48"/>
          <w:lang w:val="it-IT"/>
        </w:rPr>
        <w:t xml:space="preserve"> </w:t>
      </w:r>
      <w:r w:rsidRPr="00E939B5">
        <w:rPr>
          <w:rFonts w:cs="Arial"/>
          <w:spacing w:val="-1"/>
          <w:lang w:val="it-IT"/>
        </w:rPr>
        <w:t>rekonstruirati</w:t>
      </w:r>
      <w:r w:rsidRPr="00E939B5">
        <w:rPr>
          <w:rFonts w:cs="Arial"/>
          <w:spacing w:val="48"/>
          <w:lang w:val="it-IT"/>
        </w:rPr>
        <w:t xml:space="preserve"> </w:t>
      </w:r>
      <w:r w:rsidRPr="00E939B5">
        <w:rPr>
          <w:rFonts w:cs="Arial"/>
          <w:lang w:val="it-IT"/>
        </w:rPr>
        <w:t>u</w:t>
      </w:r>
      <w:r w:rsidRPr="00E939B5">
        <w:rPr>
          <w:rFonts w:cs="Arial"/>
          <w:spacing w:val="50"/>
          <w:lang w:val="it-IT"/>
        </w:rPr>
        <w:t xml:space="preserve"> </w:t>
      </w:r>
      <w:r w:rsidRPr="00E939B5">
        <w:rPr>
          <w:rFonts w:cs="Arial"/>
          <w:spacing w:val="-1"/>
          <w:lang w:val="it-IT"/>
        </w:rPr>
        <w:t>skladu</w:t>
      </w:r>
      <w:r w:rsidRPr="00E939B5">
        <w:rPr>
          <w:rFonts w:cs="Arial"/>
          <w:spacing w:val="51"/>
          <w:lang w:val="it-IT"/>
        </w:rPr>
        <w:t xml:space="preserve"> </w:t>
      </w:r>
      <w:r w:rsidRPr="00E939B5">
        <w:rPr>
          <w:rFonts w:cs="Arial"/>
          <w:lang w:val="it-IT"/>
        </w:rPr>
        <w:t>s</w:t>
      </w:r>
      <w:r w:rsidRPr="00E939B5">
        <w:rPr>
          <w:rFonts w:cs="Arial"/>
          <w:spacing w:val="48"/>
          <w:lang w:val="it-IT"/>
        </w:rPr>
        <w:t xml:space="preserve"> </w:t>
      </w:r>
      <w:r w:rsidRPr="00E939B5">
        <w:rPr>
          <w:rFonts w:cs="Arial"/>
          <w:spacing w:val="-1"/>
          <w:lang w:val="it-IT"/>
        </w:rPr>
        <w:t>odredbama</w:t>
      </w:r>
      <w:r w:rsidRPr="00E939B5">
        <w:rPr>
          <w:rFonts w:cs="Arial"/>
          <w:spacing w:val="48"/>
          <w:lang w:val="it-IT"/>
        </w:rPr>
        <w:t xml:space="preserve"> </w:t>
      </w:r>
      <w:r w:rsidRPr="00E939B5">
        <w:rPr>
          <w:rFonts w:cs="Arial"/>
          <w:lang w:val="it-IT"/>
        </w:rPr>
        <w:t>za</w:t>
      </w:r>
      <w:r w:rsidRPr="00E939B5">
        <w:rPr>
          <w:rFonts w:cs="Arial"/>
          <w:spacing w:val="50"/>
          <w:lang w:val="it-IT"/>
        </w:rPr>
        <w:t xml:space="preserve"> </w:t>
      </w:r>
      <w:r w:rsidRPr="00E939B5">
        <w:rPr>
          <w:rFonts w:cs="Arial"/>
          <w:spacing w:val="-1"/>
          <w:lang w:val="it-IT"/>
        </w:rPr>
        <w:t>gradnju</w:t>
      </w:r>
      <w:r w:rsidRPr="00E939B5">
        <w:rPr>
          <w:rFonts w:cs="Arial"/>
          <w:spacing w:val="50"/>
          <w:lang w:val="it-IT"/>
        </w:rPr>
        <w:t xml:space="preserve"> </w:t>
      </w:r>
      <w:r w:rsidRPr="00E939B5">
        <w:rPr>
          <w:rFonts w:cs="Arial"/>
          <w:spacing w:val="-1"/>
          <w:lang w:val="it-IT"/>
        </w:rPr>
        <w:t>niskih</w:t>
      </w:r>
      <w:r w:rsidRPr="00E939B5">
        <w:rPr>
          <w:rFonts w:cs="Arial"/>
          <w:spacing w:val="55"/>
          <w:lang w:val="it-IT"/>
        </w:rPr>
        <w:t xml:space="preserve"> </w:t>
      </w:r>
      <w:r w:rsidRPr="00E939B5">
        <w:rPr>
          <w:rFonts w:cs="Arial"/>
          <w:spacing w:val="-1"/>
          <w:lang w:val="it-IT"/>
        </w:rPr>
        <w:t>građevina,</w:t>
      </w:r>
      <w:r w:rsidRPr="00E939B5">
        <w:rPr>
          <w:rFonts w:cs="Arial"/>
          <w:spacing w:val="28"/>
          <w:lang w:val="it-IT"/>
        </w:rPr>
        <w:t xml:space="preserve"> </w:t>
      </w:r>
      <w:r w:rsidRPr="00E939B5">
        <w:rPr>
          <w:rFonts w:cs="Arial"/>
          <w:lang w:val="it-IT"/>
        </w:rPr>
        <w:t>uz</w:t>
      </w:r>
      <w:r w:rsidRPr="00E939B5">
        <w:rPr>
          <w:rFonts w:cs="Arial"/>
          <w:spacing w:val="26"/>
          <w:lang w:val="it-IT"/>
        </w:rPr>
        <w:t xml:space="preserve"> </w:t>
      </w:r>
      <w:r w:rsidRPr="00E939B5">
        <w:rPr>
          <w:rFonts w:cs="Arial"/>
          <w:spacing w:val="-1"/>
          <w:lang w:val="it-IT"/>
        </w:rPr>
        <w:t>poštovanje</w:t>
      </w:r>
      <w:r w:rsidRPr="00E939B5">
        <w:rPr>
          <w:rFonts w:cs="Arial"/>
          <w:spacing w:val="29"/>
          <w:lang w:val="it-IT"/>
        </w:rPr>
        <w:t xml:space="preserve"> </w:t>
      </w:r>
      <w:r w:rsidRPr="00E939B5">
        <w:rPr>
          <w:rFonts w:cs="Arial"/>
          <w:spacing w:val="-1"/>
          <w:lang w:val="it-IT"/>
        </w:rPr>
        <w:t>propisanih</w:t>
      </w:r>
      <w:r w:rsidRPr="00E939B5">
        <w:rPr>
          <w:rFonts w:cs="Arial"/>
          <w:spacing w:val="27"/>
          <w:lang w:val="it-IT"/>
        </w:rPr>
        <w:t xml:space="preserve"> </w:t>
      </w:r>
      <w:r w:rsidRPr="00E939B5">
        <w:rPr>
          <w:rFonts w:cs="Arial"/>
          <w:spacing w:val="-1"/>
          <w:lang w:val="it-IT"/>
        </w:rPr>
        <w:t>režima</w:t>
      </w:r>
      <w:r w:rsidRPr="00E939B5">
        <w:rPr>
          <w:rFonts w:cs="Arial"/>
          <w:spacing w:val="26"/>
          <w:lang w:val="it-IT"/>
        </w:rPr>
        <w:t xml:space="preserve"> </w:t>
      </w:r>
      <w:r w:rsidRPr="00E939B5">
        <w:rPr>
          <w:rFonts w:cs="Arial"/>
          <w:spacing w:val="-1"/>
          <w:lang w:val="it-IT"/>
        </w:rPr>
        <w:t>zaštite,</w:t>
      </w:r>
      <w:r w:rsidRPr="00E939B5">
        <w:rPr>
          <w:rFonts w:cs="Arial"/>
          <w:spacing w:val="28"/>
          <w:lang w:val="it-IT"/>
        </w:rPr>
        <w:t xml:space="preserve"> </w:t>
      </w:r>
      <w:r w:rsidRPr="00E939B5">
        <w:rPr>
          <w:rFonts w:cs="Arial"/>
          <w:lang w:val="it-IT"/>
        </w:rPr>
        <w:t>a</w:t>
      </w:r>
      <w:r w:rsidRPr="00E939B5">
        <w:rPr>
          <w:rFonts w:cs="Arial"/>
          <w:spacing w:val="26"/>
          <w:lang w:val="it-IT"/>
        </w:rPr>
        <w:t xml:space="preserve"> </w:t>
      </w:r>
      <w:r w:rsidRPr="00E939B5">
        <w:rPr>
          <w:rFonts w:cs="Arial"/>
          <w:spacing w:val="-1"/>
          <w:lang w:val="it-IT"/>
        </w:rPr>
        <w:t>koje</w:t>
      </w:r>
      <w:r w:rsidRPr="00E939B5">
        <w:rPr>
          <w:rFonts w:cs="Arial"/>
          <w:spacing w:val="29"/>
          <w:lang w:val="it-IT"/>
        </w:rPr>
        <w:t xml:space="preserve"> </w:t>
      </w:r>
      <w:r w:rsidRPr="00E939B5">
        <w:rPr>
          <w:rFonts w:cs="Arial"/>
          <w:lang w:val="it-IT"/>
        </w:rPr>
        <w:t>se</w:t>
      </w:r>
      <w:r w:rsidRPr="00E939B5">
        <w:rPr>
          <w:rFonts w:cs="Arial"/>
          <w:spacing w:val="26"/>
          <w:lang w:val="it-IT"/>
        </w:rPr>
        <w:t xml:space="preserve"> </w:t>
      </w:r>
      <w:r w:rsidRPr="00E939B5">
        <w:rPr>
          <w:rFonts w:cs="Arial"/>
          <w:lang w:val="it-IT"/>
        </w:rPr>
        <w:t>ne</w:t>
      </w:r>
      <w:r w:rsidRPr="00E939B5">
        <w:rPr>
          <w:rFonts w:cs="Arial"/>
          <w:spacing w:val="26"/>
          <w:lang w:val="it-IT"/>
        </w:rPr>
        <w:t xml:space="preserve"> </w:t>
      </w:r>
      <w:r w:rsidRPr="00E939B5">
        <w:rPr>
          <w:rFonts w:cs="Arial"/>
          <w:spacing w:val="-1"/>
          <w:lang w:val="it-IT"/>
        </w:rPr>
        <w:t>nalaze</w:t>
      </w:r>
      <w:r w:rsidRPr="00E939B5">
        <w:rPr>
          <w:rFonts w:cs="Arial"/>
          <w:spacing w:val="26"/>
          <w:lang w:val="it-IT"/>
        </w:rPr>
        <w:t xml:space="preserve"> </w:t>
      </w:r>
      <w:r w:rsidRPr="00E939B5">
        <w:rPr>
          <w:rFonts w:cs="Arial"/>
          <w:spacing w:val="-1"/>
          <w:lang w:val="it-IT"/>
        </w:rPr>
        <w:t>unutar</w:t>
      </w:r>
      <w:r w:rsidRPr="00E939B5">
        <w:rPr>
          <w:rFonts w:cs="Arial"/>
          <w:spacing w:val="28"/>
          <w:lang w:val="it-IT"/>
        </w:rPr>
        <w:t xml:space="preserve"> </w:t>
      </w:r>
      <w:r w:rsidRPr="00E939B5">
        <w:rPr>
          <w:rFonts w:cs="Arial"/>
          <w:spacing w:val="-1"/>
          <w:lang w:val="it-IT"/>
        </w:rPr>
        <w:t>planiranog</w:t>
      </w:r>
      <w:r w:rsidRPr="00E939B5">
        <w:rPr>
          <w:rFonts w:cs="Arial"/>
          <w:spacing w:val="67"/>
          <w:lang w:val="it-IT"/>
        </w:rPr>
        <w:t xml:space="preserve"> </w:t>
      </w:r>
      <w:r w:rsidRPr="00E939B5">
        <w:rPr>
          <w:rFonts w:cs="Arial"/>
          <w:spacing w:val="-1"/>
          <w:lang w:val="it-IT"/>
        </w:rPr>
        <w:t>građevinskog</w:t>
      </w:r>
      <w:r w:rsidRPr="00E939B5">
        <w:rPr>
          <w:rFonts w:cs="Arial"/>
          <w:lang w:val="it-IT"/>
        </w:rPr>
        <w:t xml:space="preserve"> </w:t>
      </w:r>
      <w:r w:rsidRPr="00E939B5">
        <w:rPr>
          <w:rFonts w:cs="Arial"/>
          <w:spacing w:val="-1"/>
          <w:lang w:val="it-IT"/>
        </w:rPr>
        <w:t>područja, smatraju</w:t>
      </w:r>
      <w:r w:rsidRPr="00E939B5">
        <w:rPr>
          <w:rFonts w:cs="Arial"/>
          <w:spacing w:val="-2"/>
          <w:lang w:val="it-IT"/>
        </w:rPr>
        <w:t xml:space="preserve"> </w:t>
      </w:r>
      <w:r w:rsidRPr="00E939B5">
        <w:rPr>
          <w:rFonts w:cs="Arial"/>
          <w:spacing w:val="-1"/>
          <w:lang w:val="it-IT"/>
        </w:rPr>
        <w:t>se:</w:t>
      </w:r>
    </w:p>
    <w:p w:rsidR="00E939B5" w:rsidRPr="00E939B5" w:rsidRDefault="00E939B5" w:rsidP="00E939B5">
      <w:pPr>
        <w:pStyle w:val="BodyText"/>
        <w:tabs>
          <w:tab w:val="left" w:pos="969"/>
        </w:tabs>
        <w:spacing w:before="1" w:line="252" w:lineRule="exact"/>
        <w:ind w:left="968" w:hanging="425"/>
        <w:jc w:val="both"/>
        <w:rPr>
          <w:rFonts w:cs="Arial"/>
          <w:lang w:val="it-IT"/>
        </w:rPr>
      </w:pPr>
      <w:r w:rsidRPr="00E939B5">
        <w:rPr>
          <w:rFonts w:cs="Arial"/>
          <w:spacing w:val="-1"/>
          <w:lang w:val="it-IT"/>
        </w:rPr>
        <w:t>1.</w:t>
      </w:r>
      <w:r w:rsidRPr="00E939B5">
        <w:rPr>
          <w:rFonts w:cs="Arial"/>
          <w:spacing w:val="-1"/>
          <w:lang w:val="it-IT"/>
        </w:rPr>
        <w:tab/>
        <w:t>postojeće</w:t>
      </w:r>
      <w:r w:rsidRPr="00E939B5">
        <w:rPr>
          <w:rFonts w:cs="Arial"/>
          <w:lang w:val="it-IT"/>
        </w:rPr>
        <w:t xml:space="preserve"> </w:t>
      </w:r>
      <w:r w:rsidRPr="00E939B5">
        <w:rPr>
          <w:rFonts w:cs="Arial"/>
          <w:spacing w:val="-1"/>
          <w:lang w:val="it-IT"/>
        </w:rPr>
        <w:t>građevine</w:t>
      </w:r>
      <w:r w:rsidRPr="00E939B5">
        <w:rPr>
          <w:rFonts w:cs="Arial"/>
          <w:lang w:val="it-IT"/>
        </w:rPr>
        <w:t xml:space="preserve"> </w:t>
      </w:r>
      <w:r w:rsidRPr="00E939B5">
        <w:rPr>
          <w:rFonts w:cs="Arial"/>
          <w:spacing w:val="-1"/>
          <w:lang w:val="it-IT"/>
        </w:rPr>
        <w:t>sagrađene</w:t>
      </w:r>
      <w:r w:rsidRPr="00E939B5">
        <w:rPr>
          <w:rFonts w:cs="Arial"/>
          <w:lang w:val="it-IT"/>
        </w:rPr>
        <w:t xml:space="preserve"> do</w:t>
      </w:r>
      <w:r w:rsidRPr="00E939B5">
        <w:rPr>
          <w:rFonts w:cs="Arial"/>
          <w:spacing w:val="-2"/>
          <w:lang w:val="it-IT"/>
        </w:rPr>
        <w:t xml:space="preserve"> </w:t>
      </w:r>
      <w:r w:rsidRPr="00E939B5">
        <w:rPr>
          <w:rFonts w:cs="Arial"/>
          <w:spacing w:val="-1"/>
          <w:lang w:val="it-IT"/>
        </w:rPr>
        <w:t>15.veljače</w:t>
      </w:r>
      <w:r w:rsidRPr="00E939B5">
        <w:rPr>
          <w:rFonts w:cs="Arial"/>
          <w:lang w:val="it-IT"/>
        </w:rPr>
        <w:t xml:space="preserve"> </w:t>
      </w:r>
      <w:r w:rsidRPr="00E939B5">
        <w:rPr>
          <w:rFonts w:cs="Arial"/>
          <w:spacing w:val="-1"/>
          <w:lang w:val="it-IT"/>
        </w:rPr>
        <w:t>1968.</w:t>
      </w:r>
      <w:r w:rsidRPr="00E939B5">
        <w:rPr>
          <w:rFonts w:cs="Arial"/>
          <w:spacing w:val="2"/>
          <w:lang w:val="it-IT"/>
        </w:rPr>
        <w:t xml:space="preserve"> </w:t>
      </w:r>
      <w:r w:rsidRPr="00E939B5">
        <w:rPr>
          <w:rFonts w:cs="Arial"/>
          <w:lang w:val="it-IT"/>
        </w:rPr>
        <w:t>i</w:t>
      </w:r>
    </w:p>
    <w:p w:rsidR="00E939B5" w:rsidRPr="00E939B5" w:rsidRDefault="00E939B5" w:rsidP="00E939B5">
      <w:pPr>
        <w:pStyle w:val="BodyText"/>
        <w:tabs>
          <w:tab w:val="left" w:pos="969"/>
        </w:tabs>
        <w:spacing w:line="252" w:lineRule="exact"/>
        <w:ind w:left="968" w:hanging="425"/>
        <w:jc w:val="both"/>
        <w:rPr>
          <w:rFonts w:cs="Arial"/>
          <w:lang w:val="it-IT"/>
        </w:rPr>
      </w:pPr>
      <w:r w:rsidRPr="00E939B5">
        <w:rPr>
          <w:rFonts w:cs="Arial"/>
          <w:spacing w:val="-1"/>
          <w:lang w:val="it-IT"/>
        </w:rPr>
        <w:t>2.</w:t>
      </w:r>
      <w:r w:rsidRPr="00E939B5">
        <w:rPr>
          <w:rFonts w:cs="Arial"/>
          <w:spacing w:val="-1"/>
          <w:lang w:val="it-IT"/>
        </w:rPr>
        <w:tab/>
      </w:r>
      <w:r w:rsidRPr="00E939B5">
        <w:rPr>
          <w:rFonts w:cs="Arial"/>
          <w:lang w:val="it-IT"/>
        </w:rPr>
        <w:t xml:space="preserve">čestice </w:t>
      </w:r>
      <w:r w:rsidRPr="00E939B5">
        <w:rPr>
          <w:rFonts w:cs="Arial"/>
          <w:spacing w:val="-1"/>
          <w:lang w:val="it-IT"/>
        </w:rPr>
        <w:t>postojećih</w:t>
      </w:r>
      <w:r w:rsidRPr="00E939B5">
        <w:rPr>
          <w:rFonts w:cs="Arial"/>
          <w:lang w:val="it-IT"/>
        </w:rPr>
        <w:t xml:space="preserve"> </w:t>
      </w:r>
      <w:r w:rsidRPr="00E939B5">
        <w:rPr>
          <w:rFonts w:cs="Arial"/>
          <w:spacing w:val="-2"/>
          <w:lang w:val="it-IT"/>
        </w:rPr>
        <w:t>zgrada</w:t>
      </w:r>
      <w:r w:rsidRPr="00E939B5">
        <w:rPr>
          <w:rFonts w:cs="Arial"/>
          <w:lang w:val="it-IT"/>
        </w:rPr>
        <w:t xml:space="preserve"> </w:t>
      </w:r>
      <w:r w:rsidRPr="00E939B5">
        <w:rPr>
          <w:rFonts w:cs="Arial"/>
          <w:spacing w:val="-1"/>
          <w:lang w:val="it-IT"/>
        </w:rPr>
        <w:t>(ruševina) označene</w:t>
      </w:r>
      <w:r w:rsidRPr="00E939B5">
        <w:rPr>
          <w:rFonts w:cs="Arial"/>
          <w:lang w:val="it-IT"/>
        </w:rPr>
        <w:t xml:space="preserve"> u</w:t>
      </w:r>
      <w:r w:rsidRPr="00E939B5">
        <w:rPr>
          <w:rFonts w:cs="Arial"/>
          <w:spacing w:val="-4"/>
          <w:lang w:val="it-IT"/>
        </w:rPr>
        <w:t xml:space="preserve"> </w:t>
      </w:r>
      <w:r w:rsidRPr="00E939B5">
        <w:rPr>
          <w:rFonts w:cs="Arial"/>
          <w:spacing w:val="-1"/>
          <w:lang w:val="it-IT"/>
        </w:rPr>
        <w:t>katastarskim podlogama.</w:t>
      </w:r>
    </w:p>
    <w:p w:rsidR="00E939B5" w:rsidRPr="00E939B5" w:rsidRDefault="00E939B5" w:rsidP="00E939B5">
      <w:pPr>
        <w:pStyle w:val="BodyText"/>
        <w:tabs>
          <w:tab w:val="left" w:pos="443"/>
        </w:tabs>
        <w:ind w:right="119"/>
        <w:jc w:val="both"/>
        <w:rPr>
          <w:rFonts w:cs="Arial"/>
          <w:lang w:val="it-IT"/>
        </w:rPr>
      </w:pPr>
      <w:r w:rsidRPr="00E939B5">
        <w:rPr>
          <w:rFonts w:cs="Arial"/>
          <w:lang w:val="it-IT"/>
        </w:rPr>
        <w:t>(3)</w:t>
      </w:r>
      <w:r w:rsidRPr="00E939B5">
        <w:rPr>
          <w:rFonts w:cs="Arial"/>
          <w:lang w:val="it-IT"/>
        </w:rPr>
        <w:tab/>
      </w:r>
      <w:r w:rsidRPr="00E939B5">
        <w:rPr>
          <w:rFonts w:cs="Arial"/>
          <w:spacing w:val="-1"/>
          <w:lang w:val="it-IT"/>
        </w:rPr>
        <w:t>Nije</w:t>
      </w:r>
      <w:r w:rsidRPr="00E939B5">
        <w:rPr>
          <w:rFonts w:cs="Arial"/>
          <w:spacing w:val="-7"/>
          <w:lang w:val="it-IT"/>
        </w:rPr>
        <w:t xml:space="preserve"> </w:t>
      </w:r>
      <w:r w:rsidRPr="00E939B5">
        <w:rPr>
          <w:rFonts w:cs="Arial"/>
          <w:spacing w:val="-1"/>
          <w:lang w:val="it-IT"/>
        </w:rPr>
        <w:t>dopuštena</w:t>
      </w:r>
      <w:r w:rsidRPr="00E939B5">
        <w:rPr>
          <w:rFonts w:cs="Arial"/>
          <w:spacing w:val="-9"/>
          <w:lang w:val="it-IT"/>
        </w:rPr>
        <w:t xml:space="preserve"> </w:t>
      </w:r>
      <w:r w:rsidRPr="00E939B5">
        <w:rPr>
          <w:rFonts w:cs="Arial"/>
          <w:spacing w:val="-1"/>
          <w:lang w:val="it-IT"/>
        </w:rPr>
        <w:t>rekonstrukcija</w:t>
      </w:r>
      <w:r w:rsidRPr="00E939B5">
        <w:rPr>
          <w:rFonts w:cs="Arial"/>
          <w:spacing w:val="-7"/>
          <w:lang w:val="it-IT"/>
        </w:rPr>
        <w:t xml:space="preserve"> </w:t>
      </w:r>
      <w:r w:rsidRPr="00E939B5">
        <w:rPr>
          <w:rFonts w:cs="Arial"/>
          <w:spacing w:val="-1"/>
          <w:lang w:val="it-IT"/>
        </w:rPr>
        <w:t>postojećih</w:t>
      </w:r>
      <w:r w:rsidRPr="00E939B5">
        <w:rPr>
          <w:rFonts w:cs="Arial"/>
          <w:spacing w:val="-7"/>
          <w:lang w:val="it-IT"/>
        </w:rPr>
        <w:t xml:space="preserve"> </w:t>
      </w:r>
      <w:r w:rsidRPr="00E939B5">
        <w:rPr>
          <w:rFonts w:cs="Arial"/>
          <w:spacing w:val="-1"/>
          <w:lang w:val="it-IT"/>
        </w:rPr>
        <w:t>građevina</w:t>
      </w:r>
      <w:r w:rsidRPr="00E939B5">
        <w:rPr>
          <w:rFonts w:cs="Arial"/>
          <w:spacing w:val="-7"/>
          <w:lang w:val="it-IT"/>
        </w:rPr>
        <w:t xml:space="preserve"> </w:t>
      </w:r>
      <w:r w:rsidRPr="00E939B5">
        <w:rPr>
          <w:rFonts w:cs="Arial"/>
          <w:lang w:val="it-IT"/>
        </w:rPr>
        <w:t>i</w:t>
      </w:r>
      <w:r w:rsidRPr="00E939B5">
        <w:rPr>
          <w:rFonts w:cs="Arial"/>
          <w:spacing w:val="-8"/>
          <w:lang w:val="it-IT"/>
        </w:rPr>
        <w:t xml:space="preserve"> </w:t>
      </w:r>
      <w:r w:rsidRPr="00E939B5">
        <w:rPr>
          <w:rFonts w:cs="Arial"/>
          <w:spacing w:val="-1"/>
          <w:lang w:val="it-IT"/>
        </w:rPr>
        <w:t>ruševina</w:t>
      </w:r>
      <w:r w:rsidRPr="00E939B5">
        <w:rPr>
          <w:rFonts w:cs="Arial"/>
          <w:spacing w:val="-7"/>
          <w:lang w:val="it-IT"/>
        </w:rPr>
        <w:t xml:space="preserve"> </w:t>
      </w:r>
      <w:r w:rsidRPr="00E939B5">
        <w:rPr>
          <w:rFonts w:cs="Arial"/>
          <w:lang w:val="it-IT"/>
        </w:rPr>
        <w:t>koje</w:t>
      </w:r>
      <w:r w:rsidRPr="00E939B5">
        <w:rPr>
          <w:rFonts w:cs="Arial"/>
          <w:spacing w:val="-9"/>
          <w:lang w:val="it-IT"/>
        </w:rPr>
        <w:t xml:space="preserve"> </w:t>
      </w:r>
      <w:r w:rsidRPr="00E939B5">
        <w:rPr>
          <w:rFonts w:cs="Arial"/>
          <w:lang w:val="it-IT"/>
        </w:rPr>
        <w:t>se</w:t>
      </w:r>
      <w:r w:rsidRPr="00E939B5">
        <w:rPr>
          <w:rFonts w:cs="Arial"/>
          <w:spacing w:val="-7"/>
          <w:lang w:val="it-IT"/>
        </w:rPr>
        <w:t xml:space="preserve"> </w:t>
      </w:r>
      <w:r w:rsidRPr="00E939B5">
        <w:rPr>
          <w:rFonts w:cs="Arial"/>
          <w:spacing w:val="-1"/>
          <w:lang w:val="it-IT"/>
        </w:rPr>
        <w:t>nalaze</w:t>
      </w:r>
      <w:r w:rsidRPr="00E939B5">
        <w:rPr>
          <w:rFonts w:cs="Arial"/>
          <w:spacing w:val="-7"/>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planiranim</w:t>
      </w:r>
      <w:r w:rsidRPr="00E939B5">
        <w:rPr>
          <w:rFonts w:cs="Arial"/>
          <w:spacing w:val="45"/>
          <w:lang w:val="it-IT"/>
        </w:rPr>
        <w:t xml:space="preserve"> </w:t>
      </w:r>
      <w:r w:rsidRPr="00E939B5">
        <w:rPr>
          <w:rFonts w:cs="Arial"/>
          <w:spacing w:val="-1"/>
          <w:lang w:val="it-IT"/>
        </w:rPr>
        <w:t>koridorima</w:t>
      </w:r>
      <w:r w:rsidRPr="00E939B5">
        <w:rPr>
          <w:rFonts w:cs="Arial"/>
          <w:spacing w:val="-2"/>
          <w:lang w:val="it-IT"/>
        </w:rPr>
        <w:t xml:space="preserve"> </w:t>
      </w:r>
      <w:r w:rsidRPr="00E939B5">
        <w:rPr>
          <w:rFonts w:cs="Arial"/>
          <w:spacing w:val="-1"/>
          <w:lang w:val="it-IT"/>
        </w:rPr>
        <w:t>prometne</w:t>
      </w:r>
      <w:r w:rsidRPr="00E939B5">
        <w:rPr>
          <w:rFonts w:cs="Arial"/>
          <w:spacing w:val="-2"/>
          <w:lang w:val="it-IT"/>
        </w:rPr>
        <w:t xml:space="preserve"> </w:t>
      </w:r>
      <w:r w:rsidRPr="00E939B5">
        <w:rPr>
          <w:rFonts w:cs="Arial"/>
          <w:lang w:val="it-IT"/>
        </w:rPr>
        <w:t xml:space="preserve">i </w:t>
      </w:r>
      <w:r w:rsidRPr="00E939B5">
        <w:rPr>
          <w:rFonts w:cs="Arial"/>
          <w:spacing w:val="-1"/>
          <w:lang w:val="it-IT"/>
        </w:rPr>
        <w:t>druge</w:t>
      </w:r>
      <w:r w:rsidRPr="00E939B5">
        <w:rPr>
          <w:rFonts w:cs="Arial"/>
          <w:lang w:val="it-IT"/>
        </w:rPr>
        <w:t xml:space="preserve"> </w:t>
      </w:r>
      <w:r w:rsidRPr="00E939B5">
        <w:rPr>
          <w:rFonts w:cs="Arial"/>
          <w:spacing w:val="-1"/>
          <w:lang w:val="it-IT"/>
        </w:rPr>
        <w:t>infrastrukture.</w:t>
      </w:r>
    </w:p>
    <w:p w:rsidR="00E939B5" w:rsidRPr="00E939B5" w:rsidRDefault="00E939B5" w:rsidP="00E939B5">
      <w:pPr>
        <w:pStyle w:val="BodyText"/>
        <w:tabs>
          <w:tab w:val="left" w:pos="496"/>
        </w:tabs>
        <w:ind w:right="116"/>
        <w:jc w:val="both"/>
        <w:rPr>
          <w:rFonts w:cs="Arial"/>
          <w:lang w:val="it-IT"/>
        </w:rPr>
      </w:pPr>
      <w:r w:rsidRPr="00E939B5">
        <w:rPr>
          <w:rFonts w:cs="Arial"/>
          <w:lang w:val="it-IT"/>
        </w:rPr>
        <w:t>(4)</w:t>
      </w:r>
      <w:r w:rsidRPr="00E939B5">
        <w:rPr>
          <w:rFonts w:cs="Arial"/>
          <w:lang w:val="it-IT"/>
        </w:rPr>
        <w:tab/>
      </w:r>
      <w:r w:rsidRPr="00E939B5">
        <w:rPr>
          <w:rFonts w:cs="Arial"/>
          <w:spacing w:val="-1"/>
          <w:lang w:val="it-IT"/>
        </w:rPr>
        <w:t>Ruševine</w:t>
      </w:r>
      <w:r w:rsidRPr="00E939B5">
        <w:rPr>
          <w:rFonts w:cs="Arial"/>
          <w:spacing w:val="45"/>
          <w:lang w:val="it-IT"/>
        </w:rPr>
        <w:t xml:space="preserve"> </w:t>
      </w:r>
      <w:r w:rsidRPr="00E939B5">
        <w:rPr>
          <w:rFonts w:cs="Arial"/>
          <w:lang w:val="it-IT"/>
        </w:rPr>
        <w:t>se</w:t>
      </w:r>
      <w:r w:rsidRPr="00E939B5">
        <w:rPr>
          <w:rFonts w:cs="Arial"/>
          <w:spacing w:val="43"/>
          <w:lang w:val="it-IT"/>
        </w:rPr>
        <w:t xml:space="preserve"> </w:t>
      </w:r>
      <w:r w:rsidRPr="00E939B5">
        <w:rPr>
          <w:rFonts w:cs="Arial"/>
          <w:spacing w:val="-1"/>
          <w:lang w:val="it-IT"/>
        </w:rPr>
        <w:t>mogu</w:t>
      </w:r>
      <w:r w:rsidRPr="00E939B5">
        <w:rPr>
          <w:rFonts w:cs="Arial"/>
          <w:spacing w:val="43"/>
          <w:lang w:val="it-IT"/>
        </w:rPr>
        <w:t xml:space="preserve"> </w:t>
      </w:r>
      <w:r w:rsidRPr="00E939B5">
        <w:rPr>
          <w:rFonts w:cs="Arial"/>
          <w:spacing w:val="-1"/>
          <w:lang w:val="it-IT"/>
        </w:rPr>
        <w:t>rekonstruirati</w:t>
      </w:r>
      <w:r w:rsidRPr="00E939B5">
        <w:rPr>
          <w:rFonts w:cs="Arial"/>
          <w:spacing w:val="45"/>
          <w:lang w:val="it-IT"/>
        </w:rPr>
        <w:t xml:space="preserve"> </w:t>
      </w:r>
      <w:r w:rsidRPr="00E939B5">
        <w:rPr>
          <w:rFonts w:cs="Arial"/>
          <w:lang w:val="it-IT"/>
        </w:rPr>
        <w:t>u</w:t>
      </w:r>
      <w:r w:rsidRPr="00E939B5">
        <w:rPr>
          <w:rFonts w:cs="Arial"/>
          <w:spacing w:val="46"/>
          <w:lang w:val="it-IT"/>
        </w:rPr>
        <w:t xml:space="preserve"> </w:t>
      </w:r>
      <w:r w:rsidRPr="00E939B5">
        <w:rPr>
          <w:rFonts w:cs="Arial"/>
          <w:spacing w:val="-1"/>
          <w:lang w:val="it-IT"/>
        </w:rPr>
        <w:t>postojećim</w:t>
      </w:r>
      <w:r w:rsidRPr="00E939B5">
        <w:rPr>
          <w:rFonts w:cs="Arial"/>
          <w:spacing w:val="47"/>
          <w:lang w:val="it-IT"/>
        </w:rPr>
        <w:t xml:space="preserve"> </w:t>
      </w:r>
      <w:r w:rsidRPr="00E939B5">
        <w:rPr>
          <w:rFonts w:cs="Arial"/>
          <w:spacing w:val="-1"/>
          <w:lang w:val="it-IT"/>
        </w:rPr>
        <w:t>horizontalnim</w:t>
      </w:r>
      <w:r w:rsidRPr="00E939B5">
        <w:rPr>
          <w:rFonts w:cs="Arial"/>
          <w:spacing w:val="48"/>
          <w:lang w:val="it-IT"/>
        </w:rPr>
        <w:t xml:space="preserve"> </w:t>
      </w:r>
      <w:r w:rsidRPr="00E939B5">
        <w:rPr>
          <w:rFonts w:cs="Arial"/>
          <w:spacing w:val="-1"/>
          <w:lang w:val="it-IT"/>
        </w:rPr>
        <w:t>gabaritima,</w:t>
      </w:r>
      <w:r w:rsidRPr="00E939B5">
        <w:rPr>
          <w:rFonts w:cs="Arial"/>
          <w:spacing w:val="47"/>
          <w:lang w:val="it-IT"/>
        </w:rPr>
        <w:t xml:space="preserve"> </w:t>
      </w:r>
      <w:r w:rsidRPr="00E939B5">
        <w:rPr>
          <w:rFonts w:cs="Arial"/>
          <w:spacing w:val="-1"/>
          <w:lang w:val="it-IT"/>
        </w:rPr>
        <w:t>visine</w:t>
      </w:r>
      <w:r w:rsidRPr="00E939B5">
        <w:rPr>
          <w:rFonts w:cs="Arial"/>
          <w:spacing w:val="45"/>
          <w:lang w:val="it-IT"/>
        </w:rPr>
        <w:t xml:space="preserve"> </w:t>
      </w:r>
      <w:r w:rsidRPr="00E939B5">
        <w:rPr>
          <w:rFonts w:cs="Arial"/>
          <w:spacing w:val="-1"/>
          <w:lang w:val="it-IT"/>
        </w:rPr>
        <w:t>prema</w:t>
      </w:r>
      <w:r w:rsidRPr="00E939B5">
        <w:rPr>
          <w:rFonts w:cs="Arial"/>
          <w:spacing w:val="47"/>
          <w:lang w:val="it-IT"/>
        </w:rPr>
        <w:t xml:space="preserve"> </w:t>
      </w:r>
      <w:r w:rsidRPr="00E939B5">
        <w:rPr>
          <w:rFonts w:cs="Arial"/>
          <w:spacing w:val="-1"/>
          <w:lang w:val="it-IT"/>
        </w:rPr>
        <w:t>materijalnim</w:t>
      </w:r>
      <w:r w:rsidRPr="00E939B5">
        <w:rPr>
          <w:rFonts w:cs="Arial"/>
          <w:spacing w:val="13"/>
          <w:lang w:val="it-IT"/>
        </w:rPr>
        <w:t xml:space="preserve"> </w:t>
      </w:r>
      <w:r w:rsidRPr="00E939B5">
        <w:rPr>
          <w:rFonts w:cs="Arial"/>
          <w:spacing w:val="-1"/>
          <w:lang w:val="it-IT"/>
        </w:rPr>
        <w:t>dokazima</w:t>
      </w:r>
      <w:r w:rsidRPr="00E939B5">
        <w:rPr>
          <w:rFonts w:cs="Arial"/>
          <w:spacing w:val="12"/>
          <w:lang w:val="it-IT"/>
        </w:rPr>
        <w:t xml:space="preserve"> </w:t>
      </w:r>
      <w:r w:rsidRPr="00E939B5">
        <w:rPr>
          <w:rFonts w:cs="Arial"/>
          <w:lang w:val="it-IT"/>
        </w:rPr>
        <w:t>o</w:t>
      </w:r>
      <w:r w:rsidRPr="00E939B5">
        <w:rPr>
          <w:rFonts w:cs="Arial"/>
          <w:spacing w:val="12"/>
          <w:lang w:val="it-IT"/>
        </w:rPr>
        <w:t xml:space="preserve"> </w:t>
      </w:r>
      <w:r w:rsidRPr="00E939B5">
        <w:rPr>
          <w:rFonts w:cs="Arial"/>
          <w:spacing w:val="-1"/>
          <w:lang w:val="it-IT"/>
        </w:rPr>
        <w:t>nekadašnjoj</w:t>
      </w:r>
      <w:r w:rsidRPr="00E939B5">
        <w:rPr>
          <w:rFonts w:cs="Arial"/>
          <w:spacing w:val="14"/>
          <w:lang w:val="it-IT"/>
        </w:rPr>
        <w:t xml:space="preserve"> </w:t>
      </w:r>
      <w:r w:rsidRPr="00E939B5">
        <w:rPr>
          <w:rFonts w:cs="Arial"/>
          <w:spacing w:val="-1"/>
          <w:lang w:val="it-IT"/>
        </w:rPr>
        <w:t>katnosti</w:t>
      </w:r>
      <w:r w:rsidRPr="00E939B5">
        <w:rPr>
          <w:rFonts w:cs="Arial"/>
          <w:spacing w:val="12"/>
          <w:lang w:val="it-IT"/>
        </w:rPr>
        <w:t xml:space="preserve"> </w:t>
      </w:r>
      <w:r w:rsidRPr="00E939B5">
        <w:rPr>
          <w:rFonts w:cs="Arial"/>
          <w:spacing w:val="-2"/>
          <w:lang w:val="it-IT"/>
        </w:rPr>
        <w:t>ili</w:t>
      </w:r>
      <w:r w:rsidRPr="00E939B5">
        <w:rPr>
          <w:rFonts w:cs="Arial"/>
          <w:spacing w:val="14"/>
          <w:lang w:val="it-IT"/>
        </w:rPr>
        <w:t xml:space="preserve"> </w:t>
      </w:r>
      <w:r w:rsidRPr="00E939B5">
        <w:rPr>
          <w:rFonts w:cs="Arial"/>
          <w:lang w:val="it-IT"/>
        </w:rPr>
        <w:t>prema</w:t>
      </w:r>
      <w:r w:rsidRPr="00E939B5">
        <w:rPr>
          <w:rFonts w:cs="Arial"/>
          <w:spacing w:val="12"/>
          <w:lang w:val="it-IT"/>
        </w:rPr>
        <w:t xml:space="preserve"> </w:t>
      </w:r>
      <w:r w:rsidRPr="00E939B5">
        <w:rPr>
          <w:rFonts w:cs="Arial"/>
          <w:spacing w:val="-1"/>
          <w:lang w:val="it-IT"/>
        </w:rPr>
        <w:t>zatečenoj</w:t>
      </w:r>
      <w:r w:rsidRPr="00E939B5">
        <w:rPr>
          <w:rFonts w:cs="Arial"/>
          <w:spacing w:val="14"/>
          <w:lang w:val="it-IT"/>
        </w:rPr>
        <w:t xml:space="preserve"> </w:t>
      </w:r>
      <w:r w:rsidRPr="00E939B5">
        <w:rPr>
          <w:rFonts w:cs="Arial"/>
          <w:spacing w:val="-1"/>
          <w:lang w:val="it-IT"/>
        </w:rPr>
        <w:t>izvornoj</w:t>
      </w:r>
      <w:r w:rsidRPr="00E939B5">
        <w:rPr>
          <w:rFonts w:cs="Arial"/>
          <w:spacing w:val="16"/>
          <w:lang w:val="it-IT"/>
        </w:rPr>
        <w:t xml:space="preserve"> </w:t>
      </w:r>
      <w:r w:rsidRPr="00E939B5">
        <w:rPr>
          <w:rFonts w:cs="Arial"/>
          <w:spacing w:val="-1"/>
          <w:lang w:val="it-IT"/>
        </w:rPr>
        <w:t>katnosti,</w:t>
      </w:r>
      <w:r w:rsidRPr="00E939B5">
        <w:rPr>
          <w:rFonts w:cs="Arial"/>
          <w:spacing w:val="13"/>
          <w:lang w:val="it-IT"/>
        </w:rPr>
        <w:t xml:space="preserve"> </w:t>
      </w:r>
      <w:r w:rsidRPr="00E939B5">
        <w:rPr>
          <w:rFonts w:cs="Arial"/>
          <w:lang w:val="it-IT"/>
        </w:rPr>
        <w:t>za</w:t>
      </w:r>
      <w:r w:rsidRPr="00E939B5">
        <w:rPr>
          <w:rFonts w:cs="Arial"/>
          <w:spacing w:val="15"/>
          <w:lang w:val="it-IT"/>
        </w:rPr>
        <w:t xml:space="preserve"> </w:t>
      </w:r>
      <w:r w:rsidRPr="00E939B5">
        <w:rPr>
          <w:rFonts w:cs="Arial"/>
          <w:spacing w:val="-1"/>
          <w:lang w:val="it-IT"/>
        </w:rPr>
        <w:t>što</w:t>
      </w:r>
      <w:r w:rsidRPr="00E939B5">
        <w:rPr>
          <w:rFonts w:cs="Arial"/>
          <w:spacing w:val="12"/>
          <w:lang w:val="it-IT"/>
        </w:rPr>
        <w:t xml:space="preserve"> </w:t>
      </w:r>
      <w:r w:rsidRPr="00E939B5">
        <w:rPr>
          <w:rFonts w:cs="Arial"/>
          <w:lang w:val="it-IT"/>
        </w:rPr>
        <w:t>je</w:t>
      </w:r>
      <w:r w:rsidRPr="00E939B5">
        <w:rPr>
          <w:rFonts w:cs="Arial"/>
          <w:spacing w:val="61"/>
          <w:lang w:val="it-IT"/>
        </w:rPr>
        <w:t xml:space="preserve"> </w:t>
      </w:r>
      <w:r w:rsidRPr="00E939B5">
        <w:rPr>
          <w:rFonts w:cs="Arial"/>
          <w:spacing w:val="-1"/>
          <w:lang w:val="it-IT"/>
        </w:rPr>
        <w:t>potrebno</w:t>
      </w:r>
      <w:r w:rsidRPr="00E939B5">
        <w:rPr>
          <w:rFonts w:cs="Arial"/>
          <w:spacing w:val="-2"/>
          <w:lang w:val="it-IT"/>
        </w:rPr>
        <w:t xml:space="preserve"> </w:t>
      </w:r>
      <w:r w:rsidRPr="00E939B5">
        <w:rPr>
          <w:rFonts w:cs="Arial"/>
          <w:spacing w:val="-1"/>
          <w:lang w:val="it-IT"/>
        </w:rPr>
        <w:t>konzultirati</w:t>
      </w:r>
      <w:r w:rsidRPr="00E939B5">
        <w:rPr>
          <w:rFonts w:cs="Arial"/>
          <w:lang w:val="it-IT"/>
        </w:rPr>
        <w:t xml:space="preserve"> </w:t>
      </w:r>
      <w:r w:rsidRPr="00E939B5">
        <w:rPr>
          <w:rFonts w:cs="Arial"/>
          <w:spacing w:val="-1"/>
          <w:lang w:val="it-IT"/>
        </w:rPr>
        <w:t>nadležni</w:t>
      </w:r>
      <w:r w:rsidRPr="00E939B5">
        <w:rPr>
          <w:rFonts w:cs="Arial"/>
          <w:lang w:val="it-IT"/>
        </w:rPr>
        <w:t xml:space="preserve"> </w:t>
      </w:r>
      <w:r w:rsidRPr="00E939B5">
        <w:rPr>
          <w:rFonts w:cs="Arial"/>
          <w:spacing w:val="-1"/>
          <w:lang w:val="it-IT"/>
        </w:rPr>
        <w:t>konzervatorski</w:t>
      </w:r>
      <w:r w:rsidRPr="00E939B5">
        <w:rPr>
          <w:rFonts w:cs="Arial"/>
          <w:spacing w:val="-2"/>
          <w:lang w:val="it-IT"/>
        </w:rPr>
        <w:t xml:space="preserve"> </w:t>
      </w:r>
      <w:r w:rsidRPr="00E939B5">
        <w:rPr>
          <w:rFonts w:cs="Arial"/>
          <w:spacing w:val="-1"/>
          <w:lang w:val="it-IT"/>
        </w:rPr>
        <w:t>odjel</w:t>
      </w:r>
      <w:r w:rsidRPr="00E939B5">
        <w:rPr>
          <w:rFonts w:cs="Arial"/>
          <w:lang w:val="it-IT"/>
        </w:rPr>
        <w:t xml:space="preserve"> ako</w:t>
      </w:r>
      <w:r w:rsidRPr="00E939B5">
        <w:rPr>
          <w:rFonts w:cs="Arial"/>
          <w:spacing w:val="-2"/>
          <w:lang w:val="it-IT"/>
        </w:rPr>
        <w:t xml:space="preserve"> </w:t>
      </w:r>
      <w:r w:rsidRPr="00E939B5">
        <w:rPr>
          <w:rFonts w:cs="Arial"/>
          <w:lang w:val="it-IT"/>
        </w:rPr>
        <w:t xml:space="preserve">je </w:t>
      </w:r>
      <w:r w:rsidRPr="00E939B5">
        <w:rPr>
          <w:rFonts w:cs="Arial"/>
          <w:spacing w:val="-1"/>
          <w:lang w:val="it-IT"/>
        </w:rPr>
        <w:t>nadležan.</w:t>
      </w:r>
    </w:p>
    <w:p w:rsidR="00E939B5" w:rsidRPr="00E939B5" w:rsidRDefault="00E939B5" w:rsidP="00E939B5">
      <w:pPr>
        <w:pStyle w:val="BodyText"/>
        <w:tabs>
          <w:tab w:val="left" w:pos="450"/>
        </w:tabs>
        <w:spacing w:line="252" w:lineRule="exact"/>
        <w:ind w:left="449" w:hanging="333"/>
        <w:jc w:val="both"/>
        <w:rPr>
          <w:rFonts w:cs="Arial"/>
          <w:lang w:val="it-IT"/>
        </w:rPr>
      </w:pPr>
      <w:r w:rsidRPr="00E939B5">
        <w:rPr>
          <w:rFonts w:cs="Arial"/>
          <w:lang w:val="it-IT"/>
        </w:rPr>
        <w:t>(5)</w:t>
      </w:r>
      <w:r w:rsidRPr="00E939B5">
        <w:rPr>
          <w:rFonts w:cs="Arial"/>
          <w:lang w:val="it-IT"/>
        </w:rPr>
        <w:tab/>
      </w:r>
      <w:r w:rsidRPr="00E939B5">
        <w:rPr>
          <w:rFonts w:cs="Arial"/>
          <w:spacing w:val="-1"/>
          <w:lang w:val="it-IT"/>
        </w:rPr>
        <w:t>Uređenost</w:t>
      </w:r>
      <w:r w:rsidRPr="00E939B5">
        <w:rPr>
          <w:rFonts w:cs="Arial"/>
          <w:spacing w:val="2"/>
          <w:lang w:val="it-IT"/>
        </w:rPr>
        <w:t xml:space="preserve"> </w:t>
      </w:r>
      <w:r w:rsidRPr="00E939B5">
        <w:rPr>
          <w:rFonts w:cs="Arial"/>
          <w:spacing w:val="-1"/>
          <w:lang w:val="it-IT"/>
        </w:rPr>
        <w:t>građevinske</w:t>
      </w:r>
      <w:r w:rsidRPr="00E939B5">
        <w:rPr>
          <w:rFonts w:cs="Arial"/>
          <w:lang w:val="it-IT"/>
        </w:rPr>
        <w:t xml:space="preserve"> </w:t>
      </w:r>
      <w:r w:rsidRPr="00E939B5">
        <w:rPr>
          <w:rFonts w:cs="Arial"/>
          <w:spacing w:val="-1"/>
          <w:lang w:val="it-IT"/>
        </w:rPr>
        <w:t>čestice</w:t>
      </w:r>
      <w:r w:rsidRPr="00E939B5">
        <w:rPr>
          <w:rFonts w:cs="Arial"/>
          <w:lang w:val="it-IT"/>
        </w:rPr>
        <w:t xml:space="preserve"> za</w:t>
      </w:r>
      <w:r w:rsidRPr="00E939B5">
        <w:rPr>
          <w:rFonts w:cs="Arial"/>
          <w:spacing w:val="-2"/>
          <w:lang w:val="it-IT"/>
        </w:rPr>
        <w:t xml:space="preserve"> </w:t>
      </w:r>
      <w:r w:rsidRPr="00E939B5">
        <w:rPr>
          <w:rFonts w:cs="Arial"/>
          <w:spacing w:val="-1"/>
          <w:lang w:val="it-IT"/>
        </w:rPr>
        <w:t>gradnju</w:t>
      </w:r>
      <w:r w:rsidRPr="00E939B5">
        <w:rPr>
          <w:rFonts w:cs="Arial"/>
          <w:lang w:val="it-IT"/>
        </w:rPr>
        <w:t xml:space="preserve"> </w:t>
      </w:r>
      <w:r w:rsidRPr="00E939B5">
        <w:rPr>
          <w:rFonts w:cs="Arial"/>
          <w:spacing w:val="-1"/>
          <w:lang w:val="it-IT"/>
        </w:rPr>
        <w:t>određuje</w:t>
      </w:r>
      <w:r w:rsidRPr="00E939B5">
        <w:rPr>
          <w:rFonts w:cs="Arial"/>
          <w:lang w:val="it-IT"/>
        </w:rPr>
        <w:t xml:space="preserve"> se</w:t>
      </w:r>
      <w:r w:rsidRPr="00E939B5">
        <w:rPr>
          <w:rFonts w:cs="Arial"/>
          <w:spacing w:val="-2"/>
          <w:lang w:val="it-IT"/>
        </w:rPr>
        <w:t xml:space="preserve"> </w:t>
      </w:r>
      <w:r w:rsidRPr="00E939B5">
        <w:rPr>
          <w:rFonts w:cs="Arial"/>
          <w:spacing w:val="-1"/>
          <w:lang w:val="it-IT"/>
        </w:rPr>
        <w:t>prema</w:t>
      </w:r>
      <w:r w:rsidRPr="00E939B5">
        <w:rPr>
          <w:rFonts w:cs="Arial"/>
          <w:spacing w:val="-2"/>
          <w:lang w:val="it-IT"/>
        </w:rPr>
        <w:t xml:space="preserve"> </w:t>
      </w:r>
      <w:r w:rsidRPr="00E939B5">
        <w:rPr>
          <w:rFonts w:cs="Arial"/>
          <w:spacing w:val="-1"/>
          <w:lang w:val="it-IT"/>
        </w:rPr>
        <w:t>lokalnim uvjetima.</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Heading1"/>
        <w:jc w:val="both"/>
        <w:rPr>
          <w:rFonts w:cs="Arial"/>
          <w:b w:val="0"/>
          <w:bCs w:val="0"/>
          <w:lang w:val="it-IT"/>
        </w:rPr>
      </w:pPr>
      <w:r w:rsidRPr="00E939B5">
        <w:rPr>
          <w:rFonts w:cs="Arial"/>
          <w:lang w:val="it-IT"/>
        </w:rPr>
        <w:t xml:space="preserve">9.4.    </w:t>
      </w:r>
      <w:r w:rsidRPr="00E939B5">
        <w:rPr>
          <w:rFonts w:cs="Arial"/>
          <w:spacing w:val="33"/>
          <w:lang w:val="it-IT"/>
        </w:rPr>
        <w:t xml:space="preserve"> </w:t>
      </w:r>
      <w:r w:rsidRPr="00E939B5">
        <w:rPr>
          <w:rFonts w:cs="Arial"/>
          <w:spacing w:val="-1"/>
          <w:lang w:val="it-IT"/>
        </w:rPr>
        <w:t>Ostale</w:t>
      </w:r>
      <w:r w:rsidRPr="00E939B5">
        <w:rPr>
          <w:rFonts w:cs="Arial"/>
          <w:spacing w:val="-2"/>
          <w:lang w:val="it-IT"/>
        </w:rPr>
        <w:t xml:space="preserve"> </w:t>
      </w:r>
      <w:r w:rsidRPr="00E939B5">
        <w:rPr>
          <w:rFonts w:cs="Arial"/>
          <w:spacing w:val="-1"/>
          <w:lang w:val="it-IT"/>
        </w:rPr>
        <w:t>mjere</w:t>
      </w:r>
      <w:r w:rsidRPr="00E939B5">
        <w:rPr>
          <w:rFonts w:cs="Arial"/>
          <w:spacing w:val="1"/>
          <w:lang w:val="it-IT"/>
        </w:rPr>
        <w:t xml:space="preserve"> </w:t>
      </w:r>
      <w:r w:rsidRPr="00E939B5">
        <w:rPr>
          <w:rFonts w:cs="Arial"/>
          <w:spacing w:val="-1"/>
          <w:lang w:val="it-IT"/>
        </w:rPr>
        <w:t>provedbe</w:t>
      </w:r>
      <w:r w:rsidRPr="00E939B5">
        <w:rPr>
          <w:rFonts w:cs="Arial"/>
          <w:spacing w:val="-2"/>
          <w:lang w:val="it-IT"/>
        </w:rPr>
        <w:t xml:space="preserve"> </w:t>
      </w:r>
      <w:r w:rsidRPr="00E939B5">
        <w:rPr>
          <w:rFonts w:cs="Arial"/>
          <w:lang w:val="it-IT"/>
        </w:rPr>
        <w:t>plana</w:t>
      </w:r>
    </w:p>
    <w:p w:rsidR="00E939B5" w:rsidRPr="00E939B5" w:rsidRDefault="00E939B5" w:rsidP="00E939B5">
      <w:pPr>
        <w:jc w:val="both"/>
        <w:rPr>
          <w:rFonts w:ascii="Arial" w:eastAsia="Arial" w:hAnsi="Arial" w:cs="Arial"/>
          <w:b/>
          <w:bCs/>
          <w:sz w:val="22"/>
          <w:szCs w:val="22"/>
          <w:lang w:val="it-IT"/>
        </w:rPr>
      </w:pPr>
    </w:p>
    <w:p w:rsidR="00E939B5" w:rsidRPr="00E939B5" w:rsidRDefault="00E939B5" w:rsidP="00E939B5">
      <w:pPr>
        <w:pStyle w:val="BodyText"/>
        <w:ind w:left="0" w:right="2"/>
        <w:jc w:val="center"/>
        <w:rPr>
          <w:rFonts w:cs="Arial"/>
          <w:lang w:val="it-IT"/>
        </w:rPr>
      </w:pPr>
      <w:r w:rsidRPr="00E939B5">
        <w:rPr>
          <w:rFonts w:cs="Arial"/>
          <w:spacing w:val="-1"/>
          <w:lang w:val="it-IT"/>
        </w:rPr>
        <w:t>Članak</w:t>
      </w:r>
      <w:r w:rsidRPr="00E939B5">
        <w:rPr>
          <w:rFonts w:cs="Arial"/>
          <w:lang w:val="it-IT"/>
        </w:rPr>
        <w:t xml:space="preserve"> 154.</w:t>
      </w:r>
    </w:p>
    <w:p w:rsidR="00E939B5" w:rsidRPr="00E939B5" w:rsidRDefault="00E939B5" w:rsidP="00E939B5">
      <w:pPr>
        <w:jc w:val="both"/>
        <w:rPr>
          <w:rFonts w:ascii="Arial" w:eastAsia="Arial" w:hAnsi="Arial" w:cs="Arial"/>
          <w:sz w:val="22"/>
          <w:szCs w:val="22"/>
          <w:lang w:val="it-IT"/>
        </w:rPr>
      </w:pPr>
    </w:p>
    <w:p w:rsidR="00E939B5" w:rsidRPr="00E939B5" w:rsidRDefault="00E939B5" w:rsidP="00E939B5">
      <w:pPr>
        <w:pStyle w:val="BodyText"/>
        <w:tabs>
          <w:tab w:val="left" w:pos="517"/>
        </w:tabs>
        <w:ind w:right="115"/>
        <w:jc w:val="both"/>
        <w:rPr>
          <w:rFonts w:cs="Arial"/>
          <w:lang w:val="it-IT"/>
        </w:rPr>
      </w:pPr>
      <w:r w:rsidRPr="00E939B5">
        <w:rPr>
          <w:rFonts w:cs="Arial"/>
          <w:lang w:val="it-IT"/>
        </w:rPr>
        <w:t>(1)</w:t>
      </w:r>
      <w:r w:rsidRPr="00E939B5">
        <w:rPr>
          <w:rFonts w:cs="Arial"/>
          <w:lang w:val="it-IT"/>
        </w:rPr>
        <w:tab/>
      </w:r>
      <w:r w:rsidRPr="00E939B5">
        <w:rPr>
          <w:rFonts w:cs="Arial"/>
          <w:spacing w:val="-1"/>
          <w:lang w:val="it-IT"/>
        </w:rPr>
        <w:t>Postojećim</w:t>
      </w:r>
      <w:r w:rsidRPr="00E939B5">
        <w:rPr>
          <w:rFonts w:cs="Arial"/>
          <w:spacing w:val="7"/>
          <w:lang w:val="it-IT"/>
        </w:rPr>
        <w:t xml:space="preserve"> </w:t>
      </w:r>
      <w:r w:rsidRPr="00E939B5">
        <w:rPr>
          <w:rFonts w:cs="Arial"/>
          <w:spacing w:val="-1"/>
          <w:lang w:val="it-IT"/>
        </w:rPr>
        <w:t>koncesijskim</w:t>
      </w:r>
      <w:r w:rsidRPr="00E939B5">
        <w:rPr>
          <w:rFonts w:cs="Arial"/>
          <w:spacing w:val="7"/>
          <w:lang w:val="it-IT"/>
        </w:rPr>
        <w:t xml:space="preserve"> </w:t>
      </w:r>
      <w:r w:rsidRPr="00E939B5">
        <w:rPr>
          <w:rFonts w:cs="Arial"/>
          <w:spacing w:val="-1"/>
          <w:lang w:val="it-IT"/>
        </w:rPr>
        <w:t>odobrenjima</w:t>
      </w:r>
      <w:r w:rsidRPr="00E939B5">
        <w:rPr>
          <w:rFonts w:cs="Arial"/>
          <w:spacing w:val="6"/>
          <w:lang w:val="it-IT"/>
        </w:rPr>
        <w:t xml:space="preserve"> </w:t>
      </w:r>
      <w:r w:rsidRPr="00E939B5">
        <w:rPr>
          <w:rFonts w:cs="Arial"/>
          <w:spacing w:val="-1"/>
          <w:lang w:val="it-IT"/>
        </w:rPr>
        <w:t>omogućeno</w:t>
      </w:r>
      <w:r w:rsidRPr="00E939B5">
        <w:rPr>
          <w:rFonts w:cs="Arial"/>
          <w:spacing w:val="6"/>
          <w:lang w:val="it-IT"/>
        </w:rPr>
        <w:t xml:space="preserve"> </w:t>
      </w:r>
      <w:r w:rsidRPr="00E939B5">
        <w:rPr>
          <w:rFonts w:cs="Arial"/>
          <w:lang w:val="it-IT"/>
        </w:rPr>
        <w:t>je</w:t>
      </w:r>
      <w:r w:rsidRPr="00E939B5">
        <w:rPr>
          <w:rFonts w:cs="Arial"/>
          <w:spacing w:val="6"/>
          <w:lang w:val="it-IT"/>
        </w:rPr>
        <w:t xml:space="preserve"> </w:t>
      </w:r>
      <w:r w:rsidRPr="00E939B5">
        <w:rPr>
          <w:rFonts w:cs="Arial"/>
          <w:spacing w:val="-1"/>
          <w:lang w:val="it-IT"/>
        </w:rPr>
        <w:t>korištenje</w:t>
      </w:r>
      <w:r w:rsidRPr="00E939B5">
        <w:rPr>
          <w:rFonts w:cs="Arial"/>
          <w:spacing w:val="6"/>
          <w:lang w:val="it-IT"/>
        </w:rPr>
        <w:t xml:space="preserve"> </w:t>
      </w:r>
      <w:r w:rsidRPr="00E939B5">
        <w:rPr>
          <w:rFonts w:cs="Arial"/>
          <w:spacing w:val="-1"/>
          <w:lang w:val="it-IT"/>
        </w:rPr>
        <w:t>lovištima</w:t>
      </w:r>
      <w:r w:rsidRPr="00E939B5">
        <w:rPr>
          <w:rFonts w:cs="Arial"/>
          <w:spacing w:val="6"/>
          <w:lang w:val="it-IT"/>
        </w:rPr>
        <w:t xml:space="preserve"> </w:t>
      </w:r>
      <w:r w:rsidRPr="00E939B5">
        <w:rPr>
          <w:rFonts w:cs="Arial"/>
          <w:spacing w:val="-1"/>
          <w:lang w:val="it-IT"/>
        </w:rPr>
        <w:t>(županijska</w:t>
      </w:r>
      <w:r w:rsidRPr="00E939B5">
        <w:rPr>
          <w:rFonts w:cs="Arial"/>
          <w:spacing w:val="55"/>
          <w:lang w:val="it-IT"/>
        </w:rPr>
        <w:t xml:space="preserve"> </w:t>
      </w:r>
      <w:r w:rsidRPr="00E939B5">
        <w:rPr>
          <w:rFonts w:cs="Arial"/>
          <w:spacing w:val="-1"/>
          <w:lang w:val="it-IT"/>
        </w:rPr>
        <w:t>razina)</w:t>
      </w:r>
      <w:r w:rsidRPr="00E939B5">
        <w:rPr>
          <w:rFonts w:cs="Arial"/>
          <w:spacing w:val="11"/>
          <w:lang w:val="it-IT"/>
        </w:rPr>
        <w:t xml:space="preserve"> </w:t>
      </w:r>
      <w:r w:rsidRPr="00E939B5">
        <w:rPr>
          <w:rFonts w:cs="Arial"/>
          <w:lang w:val="it-IT"/>
        </w:rPr>
        <w:t>na</w:t>
      </w:r>
      <w:r w:rsidRPr="00E939B5">
        <w:rPr>
          <w:rFonts w:cs="Arial"/>
          <w:spacing w:val="7"/>
          <w:lang w:val="it-IT"/>
        </w:rPr>
        <w:t xml:space="preserve"> </w:t>
      </w:r>
      <w:r w:rsidRPr="00E939B5">
        <w:rPr>
          <w:rFonts w:cs="Arial"/>
          <w:spacing w:val="-1"/>
          <w:lang w:val="it-IT"/>
        </w:rPr>
        <w:t>ukupno</w:t>
      </w:r>
      <w:r w:rsidRPr="00E939B5">
        <w:rPr>
          <w:rFonts w:cs="Arial"/>
          <w:spacing w:val="10"/>
          <w:lang w:val="it-IT"/>
        </w:rPr>
        <w:t xml:space="preserve"> </w:t>
      </w:r>
      <w:r w:rsidRPr="00E939B5">
        <w:rPr>
          <w:rFonts w:cs="Arial"/>
          <w:spacing w:val="-1"/>
          <w:lang w:val="it-IT"/>
        </w:rPr>
        <w:t>neizgrađenom</w:t>
      </w:r>
      <w:r w:rsidRPr="00E939B5">
        <w:rPr>
          <w:rFonts w:cs="Arial"/>
          <w:spacing w:val="11"/>
          <w:lang w:val="it-IT"/>
        </w:rPr>
        <w:t xml:space="preserve"> </w:t>
      </w:r>
      <w:r w:rsidRPr="00E939B5">
        <w:rPr>
          <w:rFonts w:cs="Arial"/>
          <w:spacing w:val="-1"/>
          <w:lang w:val="it-IT"/>
        </w:rPr>
        <w:t>području</w:t>
      </w:r>
      <w:r w:rsidRPr="00E939B5">
        <w:rPr>
          <w:rFonts w:cs="Arial"/>
          <w:spacing w:val="5"/>
          <w:lang w:val="it-IT"/>
        </w:rPr>
        <w:t xml:space="preserve"> </w:t>
      </w:r>
      <w:r w:rsidRPr="00E939B5">
        <w:rPr>
          <w:rFonts w:cs="Arial"/>
          <w:spacing w:val="-1"/>
          <w:lang w:val="it-IT"/>
        </w:rPr>
        <w:t>Grada</w:t>
      </w:r>
      <w:r w:rsidRPr="00E939B5">
        <w:rPr>
          <w:rFonts w:cs="Arial"/>
          <w:spacing w:val="7"/>
          <w:lang w:val="it-IT"/>
        </w:rPr>
        <w:t xml:space="preserve"> </w:t>
      </w:r>
      <w:r w:rsidRPr="00E939B5">
        <w:rPr>
          <w:rFonts w:cs="Arial"/>
          <w:spacing w:val="-1"/>
          <w:lang w:val="it-IT"/>
        </w:rPr>
        <w:t>Dubrovnika</w:t>
      </w:r>
      <w:r w:rsidRPr="00E939B5">
        <w:rPr>
          <w:rFonts w:cs="Arial"/>
          <w:spacing w:val="7"/>
          <w:lang w:val="it-IT"/>
        </w:rPr>
        <w:t xml:space="preserve"> </w:t>
      </w:r>
      <w:r w:rsidRPr="00E939B5">
        <w:rPr>
          <w:rFonts w:cs="Arial"/>
          <w:spacing w:val="-1"/>
          <w:lang w:val="it-IT"/>
        </w:rPr>
        <w:t>(lovišta</w:t>
      </w:r>
      <w:r w:rsidRPr="00E939B5">
        <w:rPr>
          <w:rFonts w:cs="Arial"/>
          <w:spacing w:val="10"/>
          <w:lang w:val="it-IT"/>
        </w:rPr>
        <w:t xml:space="preserve"> </w:t>
      </w:r>
      <w:r w:rsidRPr="00E939B5">
        <w:rPr>
          <w:rFonts w:cs="Arial"/>
          <w:spacing w:val="-1"/>
          <w:lang w:val="it-IT"/>
        </w:rPr>
        <w:t>nisu</w:t>
      </w:r>
      <w:r w:rsidRPr="00E939B5">
        <w:rPr>
          <w:rFonts w:cs="Arial"/>
          <w:spacing w:val="7"/>
          <w:lang w:val="it-IT"/>
        </w:rPr>
        <w:t xml:space="preserve"> </w:t>
      </w:r>
      <w:r w:rsidRPr="00E939B5">
        <w:rPr>
          <w:rFonts w:cs="Arial"/>
          <w:spacing w:val="-1"/>
          <w:lang w:val="it-IT"/>
        </w:rPr>
        <w:t>formirana</w:t>
      </w:r>
      <w:r w:rsidRPr="00E939B5">
        <w:rPr>
          <w:rFonts w:cs="Arial"/>
          <w:spacing w:val="7"/>
          <w:lang w:val="it-IT"/>
        </w:rPr>
        <w:t xml:space="preserve"> </w:t>
      </w:r>
      <w:r w:rsidRPr="00E939B5">
        <w:rPr>
          <w:rFonts w:cs="Arial"/>
          <w:lang w:val="it-IT"/>
        </w:rPr>
        <w:t>samo</w:t>
      </w:r>
      <w:r w:rsidRPr="00E939B5">
        <w:rPr>
          <w:rFonts w:cs="Arial"/>
          <w:spacing w:val="8"/>
          <w:lang w:val="it-IT"/>
        </w:rPr>
        <w:t xml:space="preserve"> </w:t>
      </w:r>
      <w:r w:rsidRPr="00E939B5">
        <w:rPr>
          <w:rFonts w:cs="Arial"/>
          <w:lang w:val="it-IT"/>
        </w:rPr>
        <w:t>u</w:t>
      </w:r>
      <w:r w:rsidRPr="00E939B5">
        <w:rPr>
          <w:rFonts w:cs="Arial"/>
          <w:spacing w:val="69"/>
          <w:lang w:val="it-IT"/>
        </w:rPr>
        <w:t xml:space="preserve"> </w:t>
      </w:r>
      <w:r w:rsidRPr="00E939B5">
        <w:rPr>
          <w:rFonts w:cs="Arial"/>
          <w:spacing w:val="-1"/>
          <w:lang w:val="it-IT"/>
        </w:rPr>
        <w:t>građevinskom</w:t>
      </w:r>
      <w:r w:rsidRPr="00E939B5">
        <w:rPr>
          <w:rFonts w:cs="Arial"/>
          <w:spacing w:val="49"/>
          <w:lang w:val="it-IT"/>
        </w:rPr>
        <w:t xml:space="preserve"> </w:t>
      </w:r>
      <w:r w:rsidRPr="00E939B5">
        <w:rPr>
          <w:rFonts w:cs="Arial"/>
          <w:spacing w:val="-1"/>
          <w:lang w:val="it-IT"/>
        </w:rPr>
        <w:t>području</w:t>
      </w:r>
      <w:r w:rsidRPr="00E939B5">
        <w:rPr>
          <w:rFonts w:cs="Arial"/>
          <w:spacing w:val="46"/>
          <w:lang w:val="it-IT"/>
        </w:rPr>
        <w:t xml:space="preserve"> </w:t>
      </w:r>
      <w:r w:rsidRPr="00E939B5">
        <w:rPr>
          <w:rFonts w:cs="Arial"/>
          <w:lang w:val="it-IT"/>
        </w:rPr>
        <w:t>i</w:t>
      </w:r>
      <w:r w:rsidRPr="00E939B5">
        <w:rPr>
          <w:rFonts w:cs="Arial"/>
          <w:spacing w:val="50"/>
          <w:lang w:val="it-IT"/>
        </w:rPr>
        <w:t xml:space="preserve"> </w:t>
      </w:r>
      <w:r w:rsidRPr="00E939B5">
        <w:rPr>
          <w:rFonts w:cs="Arial"/>
          <w:lang w:val="it-IT"/>
        </w:rPr>
        <w:t>na</w:t>
      </w:r>
      <w:r w:rsidRPr="00E939B5">
        <w:rPr>
          <w:rFonts w:cs="Arial"/>
          <w:spacing w:val="50"/>
          <w:lang w:val="it-IT"/>
        </w:rPr>
        <w:t xml:space="preserve"> </w:t>
      </w:r>
      <w:r w:rsidRPr="00E939B5">
        <w:rPr>
          <w:rFonts w:cs="Arial"/>
          <w:spacing w:val="-1"/>
          <w:lang w:val="it-IT"/>
        </w:rPr>
        <w:t>udaljenosti</w:t>
      </w:r>
      <w:r w:rsidRPr="00E939B5">
        <w:rPr>
          <w:rFonts w:cs="Arial"/>
          <w:spacing w:val="48"/>
          <w:lang w:val="it-IT"/>
        </w:rPr>
        <w:t xml:space="preserve"> </w:t>
      </w:r>
      <w:r w:rsidRPr="00E939B5">
        <w:rPr>
          <w:rFonts w:cs="Arial"/>
          <w:spacing w:val="-1"/>
          <w:lang w:val="it-IT"/>
        </w:rPr>
        <w:t>300</w:t>
      </w:r>
      <w:r w:rsidRPr="00E939B5">
        <w:rPr>
          <w:rFonts w:cs="Arial"/>
          <w:spacing w:val="48"/>
          <w:lang w:val="it-IT"/>
        </w:rPr>
        <w:t xml:space="preserve"> </w:t>
      </w:r>
      <w:r w:rsidRPr="00E939B5">
        <w:rPr>
          <w:rFonts w:cs="Arial"/>
          <w:lang w:val="it-IT"/>
        </w:rPr>
        <w:t>m</w:t>
      </w:r>
      <w:r w:rsidRPr="00E939B5">
        <w:rPr>
          <w:rFonts w:cs="Arial"/>
          <w:spacing w:val="48"/>
          <w:lang w:val="it-IT"/>
        </w:rPr>
        <w:t xml:space="preserve"> </w:t>
      </w:r>
      <w:r w:rsidRPr="00E939B5">
        <w:rPr>
          <w:rFonts w:cs="Arial"/>
          <w:lang w:val="it-IT"/>
        </w:rPr>
        <w:t>od</w:t>
      </w:r>
      <w:r w:rsidRPr="00E939B5">
        <w:rPr>
          <w:rFonts w:cs="Arial"/>
          <w:spacing w:val="50"/>
          <w:lang w:val="it-IT"/>
        </w:rPr>
        <w:t xml:space="preserve"> </w:t>
      </w:r>
      <w:r w:rsidRPr="00E939B5">
        <w:rPr>
          <w:rFonts w:cs="Arial"/>
          <w:spacing w:val="-1"/>
          <w:lang w:val="it-IT"/>
        </w:rPr>
        <w:t>građevinskog</w:t>
      </w:r>
      <w:r w:rsidRPr="00E939B5">
        <w:rPr>
          <w:rFonts w:cs="Arial"/>
          <w:spacing w:val="50"/>
          <w:lang w:val="it-IT"/>
        </w:rPr>
        <w:t xml:space="preserve"> </w:t>
      </w:r>
      <w:r w:rsidRPr="00E939B5">
        <w:rPr>
          <w:rFonts w:cs="Arial"/>
          <w:spacing w:val="-1"/>
          <w:lang w:val="it-IT"/>
        </w:rPr>
        <w:t>područja</w:t>
      </w:r>
      <w:r w:rsidRPr="00E939B5">
        <w:rPr>
          <w:rFonts w:cs="Arial"/>
          <w:spacing w:val="50"/>
          <w:lang w:val="it-IT"/>
        </w:rPr>
        <w:t xml:space="preserve"> </w:t>
      </w:r>
      <w:r w:rsidRPr="00E939B5">
        <w:rPr>
          <w:rFonts w:cs="Arial"/>
          <w:lang w:val="it-IT"/>
        </w:rPr>
        <w:t>i</w:t>
      </w:r>
      <w:r w:rsidRPr="00E939B5">
        <w:rPr>
          <w:rFonts w:cs="Arial"/>
          <w:spacing w:val="47"/>
          <w:lang w:val="it-IT"/>
        </w:rPr>
        <w:t xml:space="preserve"> </w:t>
      </w:r>
      <w:r w:rsidRPr="00E939B5">
        <w:rPr>
          <w:rFonts w:cs="Arial"/>
          <w:lang w:val="it-IT"/>
        </w:rPr>
        <w:t>na</w:t>
      </w:r>
      <w:r w:rsidRPr="00E939B5">
        <w:rPr>
          <w:rFonts w:cs="Arial"/>
          <w:spacing w:val="48"/>
          <w:lang w:val="it-IT"/>
        </w:rPr>
        <w:t xml:space="preserve"> </w:t>
      </w:r>
      <w:r w:rsidRPr="00E939B5">
        <w:rPr>
          <w:rFonts w:cs="Arial"/>
          <w:spacing w:val="-1"/>
          <w:lang w:val="it-IT"/>
        </w:rPr>
        <w:t>objektima</w:t>
      </w:r>
      <w:r w:rsidRPr="00E939B5">
        <w:rPr>
          <w:rFonts w:cs="Arial"/>
          <w:spacing w:val="65"/>
          <w:lang w:val="it-IT"/>
        </w:rPr>
        <w:t xml:space="preserve"> </w:t>
      </w:r>
      <w:r w:rsidRPr="00E939B5">
        <w:rPr>
          <w:rFonts w:cs="Arial"/>
          <w:spacing w:val="-1"/>
          <w:lang w:val="it-IT"/>
        </w:rPr>
        <w:t>prometa</w:t>
      </w:r>
      <w:r w:rsidRPr="00E939B5">
        <w:rPr>
          <w:rFonts w:cs="Arial"/>
          <w:spacing w:val="60"/>
          <w:lang w:val="it-IT"/>
        </w:rPr>
        <w:t xml:space="preserve"> </w:t>
      </w:r>
      <w:r w:rsidRPr="00E939B5">
        <w:rPr>
          <w:rFonts w:cs="Arial"/>
          <w:lang w:val="it-IT"/>
        </w:rPr>
        <w:t>i</w:t>
      </w:r>
      <w:r w:rsidRPr="00E939B5">
        <w:rPr>
          <w:rFonts w:cs="Arial"/>
          <w:spacing w:val="57"/>
          <w:lang w:val="it-IT"/>
        </w:rPr>
        <w:t xml:space="preserve"> </w:t>
      </w:r>
      <w:r w:rsidRPr="00E939B5">
        <w:rPr>
          <w:rFonts w:cs="Arial"/>
          <w:spacing w:val="-1"/>
          <w:lang w:val="it-IT"/>
        </w:rPr>
        <w:t>infrastrukture).</w:t>
      </w:r>
      <w:r w:rsidRPr="00E939B5">
        <w:rPr>
          <w:rFonts w:cs="Arial"/>
          <w:lang w:val="it-IT"/>
        </w:rPr>
        <w:t xml:space="preserve"> </w:t>
      </w:r>
      <w:r w:rsidRPr="00E939B5">
        <w:rPr>
          <w:rFonts w:cs="Arial"/>
          <w:spacing w:val="-1"/>
          <w:lang w:val="it-IT"/>
        </w:rPr>
        <w:t>Tako</w:t>
      </w:r>
      <w:r w:rsidRPr="00E939B5">
        <w:rPr>
          <w:rFonts w:cs="Arial"/>
          <w:spacing w:val="57"/>
          <w:lang w:val="it-IT"/>
        </w:rPr>
        <w:t xml:space="preserve"> </w:t>
      </w:r>
      <w:r w:rsidRPr="00E939B5">
        <w:rPr>
          <w:rFonts w:cs="Arial"/>
          <w:spacing w:val="-1"/>
          <w:lang w:val="it-IT"/>
        </w:rPr>
        <w:t>neselektivno</w:t>
      </w:r>
      <w:r w:rsidRPr="00E939B5">
        <w:rPr>
          <w:rFonts w:cs="Arial"/>
          <w:spacing w:val="60"/>
          <w:lang w:val="it-IT"/>
        </w:rPr>
        <w:t xml:space="preserve"> </w:t>
      </w:r>
      <w:r w:rsidRPr="00E939B5">
        <w:rPr>
          <w:rFonts w:cs="Arial"/>
          <w:spacing w:val="-1"/>
          <w:lang w:val="it-IT"/>
        </w:rPr>
        <w:t>utvrđene</w:t>
      </w:r>
      <w:r w:rsidRPr="00E939B5">
        <w:rPr>
          <w:rFonts w:cs="Arial"/>
          <w:spacing w:val="60"/>
          <w:lang w:val="it-IT"/>
        </w:rPr>
        <w:t xml:space="preserve"> </w:t>
      </w:r>
      <w:r w:rsidRPr="00E939B5">
        <w:rPr>
          <w:rFonts w:cs="Arial"/>
          <w:spacing w:val="-1"/>
          <w:lang w:val="it-IT"/>
        </w:rPr>
        <w:t>granice</w:t>
      </w:r>
      <w:r w:rsidRPr="00E939B5">
        <w:rPr>
          <w:rFonts w:cs="Arial"/>
          <w:spacing w:val="60"/>
          <w:lang w:val="it-IT"/>
        </w:rPr>
        <w:t xml:space="preserve"> </w:t>
      </w:r>
      <w:r w:rsidRPr="00E939B5">
        <w:rPr>
          <w:rFonts w:cs="Arial"/>
          <w:spacing w:val="-1"/>
          <w:lang w:val="it-IT"/>
        </w:rPr>
        <w:t>lovišta</w:t>
      </w:r>
      <w:r w:rsidRPr="00E939B5">
        <w:rPr>
          <w:rFonts w:cs="Arial"/>
          <w:spacing w:val="58"/>
          <w:lang w:val="it-IT"/>
        </w:rPr>
        <w:t xml:space="preserve"> </w:t>
      </w:r>
      <w:r w:rsidRPr="00E939B5">
        <w:rPr>
          <w:rFonts w:cs="Arial"/>
          <w:spacing w:val="-1"/>
          <w:lang w:val="it-IT"/>
        </w:rPr>
        <w:t>predstavljaju</w:t>
      </w:r>
      <w:r w:rsidRPr="00E939B5">
        <w:rPr>
          <w:rFonts w:cs="Arial"/>
          <w:spacing w:val="57"/>
          <w:lang w:val="it-IT"/>
        </w:rPr>
        <w:t xml:space="preserve"> </w:t>
      </w:r>
      <w:r w:rsidRPr="00E939B5">
        <w:rPr>
          <w:rFonts w:cs="Arial"/>
          <w:spacing w:val="-1"/>
          <w:lang w:val="it-IT"/>
        </w:rPr>
        <w:t>veliko</w:t>
      </w:r>
      <w:r w:rsidRPr="00E939B5">
        <w:rPr>
          <w:rFonts w:cs="Arial"/>
          <w:spacing w:val="59"/>
          <w:lang w:val="it-IT"/>
        </w:rPr>
        <w:t xml:space="preserve"> </w:t>
      </w:r>
      <w:r w:rsidRPr="00E939B5">
        <w:rPr>
          <w:rFonts w:cs="Arial"/>
          <w:spacing w:val="-1"/>
          <w:lang w:val="it-IT"/>
        </w:rPr>
        <w:t>ograničenje</w:t>
      </w:r>
      <w:r w:rsidRPr="00E939B5">
        <w:rPr>
          <w:rFonts w:cs="Arial"/>
          <w:spacing w:val="7"/>
          <w:lang w:val="it-IT"/>
        </w:rPr>
        <w:t xml:space="preserve"> </w:t>
      </w:r>
      <w:r w:rsidRPr="00E939B5">
        <w:rPr>
          <w:rFonts w:cs="Arial"/>
          <w:lang w:val="it-IT"/>
        </w:rPr>
        <w:t>u</w:t>
      </w:r>
      <w:r w:rsidRPr="00E939B5">
        <w:rPr>
          <w:rFonts w:cs="Arial"/>
          <w:spacing w:val="7"/>
          <w:lang w:val="it-IT"/>
        </w:rPr>
        <w:t xml:space="preserve"> </w:t>
      </w:r>
      <w:r w:rsidRPr="00E939B5">
        <w:rPr>
          <w:rFonts w:cs="Arial"/>
          <w:spacing w:val="-1"/>
          <w:lang w:val="it-IT"/>
        </w:rPr>
        <w:t>korištenju</w:t>
      </w:r>
      <w:r w:rsidRPr="00E939B5">
        <w:rPr>
          <w:rFonts w:cs="Arial"/>
          <w:spacing w:val="5"/>
          <w:lang w:val="it-IT"/>
        </w:rPr>
        <w:t xml:space="preserve"> </w:t>
      </w:r>
      <w:r w:rsidRPr="00E939B5">
        <w:rPr>
          <w:rFonts w:cs="Arial"/>
          <w:spacing w:val="-1"/>
          <w:lang w:val="it-IT"/>
        </w:rPr>
        <w:t>zemljištem,</w:t>
      </w:r>
      <w:r w:rsidRPr="00E939B5">
        <w:rPr>
          <w:rFonts w:cs="Arial"/>
          <w:spacing w:val="9"/>
          <w:lang w:val="it-IT"/>
        </w:rPr>
        <w:t xml:space="preserve"> </w:t>
      </w:r>
      <w:r w:rsidRPr="00E939B5">
        <w:rPr>
          <w:rFonts w:cs="Arial"/>
          <w:spacing w:val="-1"/>
          <w:lang w:val="it-IT"/>
        </w:rPr>
        <w:t>posebno</w:t>
      </w:r>
      <w:r w:rsidRPr="00E939B5">
        <w:rPr>
          <w:rFonts w:cs="Arial"/>
          <w:spacing w:val="7"/>
          <w:lang w:val="it-IT"/>
        </w:rPr>
        <w:t xml:space="preserve"> </w:t>
      </w:r>
      <w:r w:rsidRPr="00E939B5">
        <w:rPr>
          <w:rFonts w:cs="Arial"/>
          <w:lang w:val="it-IT"/>
        </w:rPr>
        <w:t>na</w:t>
      </w:r>
      <w:r w:rsidRPr="00E939B5">
        <w:rPr>
          <w:rFonts w:cs="Arial"/>
          <w:spacing w:val="5"/>
          <w:lang w:val="it-IT"/>
        </w:rPr>
        <w:t xml:space="preserve"> </w:t>
      </w:r>
      <w:r w:rsidRPr="00E939B5">
        <w:rPr>
          <w:rFonts w:cs="Arial"/>
          <w:spacing w:val="-1"/>
          <w:lang w:val="it-IT"/>
        </w:rPr>
        <w:t>Elafitima.</w:t>
      </w:r>
      <w:r w:rsidRPr="00E939B5">
        <w:rPr>
          <w:rFonts w:cs="Arial"/>
          <w:spacing w:val="9"/>
          <w:lang w:val="it-IT"/>
        </w:rPr>
        <w:t xml:space="preserve"> </w:t>
      </w:r>
      <w:r w:rsidRPr="00E939B5">
        <w:rPr>
          <w:rFonts w:cs="Arial"/>
          <w:spacing w:val="-1"/>
          <w:lang w:val="it-IT"/>
        </w:rPr>
        <w:t>Utvrđuje</w:t>
      </w:r>
      <w:r w:rsidRPr="00E939B5">
        <w:rPr>
          <w:rFonts w:cs="Arial"/>
          <w:spacing w:val="7"/>
          <w:lang w:val="it-IT"/>
        </w:rPr>
        <w:t xml:space="preserve"> </w:t>
      </w:r>
      <w:r w:rsidRPr="00E939B5">
        <w:rPr>
          <w:rFonts w:cs="Arial"/>
          <w:lang w:val="it-IT"/>
        </w:rPr>
        <w:t>se</w:t>
      </w:r>
      <w:r w:rsidRPr="00E939B5">
        <w:rPr>
          <w:rFonts w:cs="Arial"/>
          <w:spacing w:val="7"/>
          <w:lang w:val="it-IT"/>
        </w:rPr>
        <w:t xml:space="preserve"> </w:t>
      </w:r>
      <w:r w:rsidRPr="00E939B5">
        <w:rPr>
          <w:rFonts w:cs="Arial"/>
          <w:spacing w:val="-1"/>
          <w:lang w:val="it-IT"/>
        </w:rPr>
        <w:t>potreba</w:t>
      </w:r>
      <w:r w:rsidRPr="00E939B5">
        <w:rPr>
          <w:rFonts w:cs="Arial"/>
          <w:spacing w:val="7"/>
          <w:lang w:val="it-IT"/>
        </w:rPr>
        <w:t xml:space="preserve"> </w:t>
      </w:r>
      <w:r w:rsidRPr="00E939B5">
        <w:rPr>
          <w:rFonts w:cs="Arial"/>
          <w:spacing w:val="-1"/>
          <w:lang w:val="it-IT"/>
        </w:rPr>
        <w:t>preispitivanja</w:t>
      </w:r>
      <w:r w:rsidRPr="00E939B5">
        <w:rPr>
          <w:rFonts w:cs="Arial"/>
          <w:spacing w:val="69"/>
          <w:lang w:val="it-IT"/>
        </w:rPr>
        <w:t xml:space="preserve"> </w:t>
      </w:r>
      <w:r w:rsidRPr="00E939B5">
        <w:rPr>
          <w:rFonts w:cs="Arial"/>
          <w:spacing w:val="-1"/>
          <w:lang w:val="it-IT"/>
        </w:rPr>
        <w:t>granica</w:t>
      </w:r>
      <w:r w:rsidRPr="00E939B5">
        <w:rPr>
          <w:rFonts w:cs="Arial"/>
          <w:spacing w:val="11"/>
          <w:lang w:val="it-IT"/>
        </w:rPr>
        <w:t xml:space="preserve"> </w:t>
      </w:r>
      <w:r w:rsidRPr="00E939B5">
        <w:rPr>
          <w:rFonts w:cs="Arial"/>
          <w:spacing w:val="-1"/>
          <w:lang w:val="it-IT"/>
        </w:rPr>
        <w:t>lovišta</w:t>
      </w:r>
      <w:r w:rsidRPr="00E939B5">
        <w:rPr>
          <w:rFonts w:cs="Arial"/>
          <w:spacing w:val="11"/>
          <w:lang w:val="it-IT"/>
        </w:rPr>
        <w:t xml:space="preserve"> </w:t>
      </w:r>
      <w:r w:rsidRPr="00E939B5">
        <w:rPr>
          <w:rFonts w:cs="Arial"/>
          <w:lang w:val="it-IT"/>
        </w:rPr>
        <w:t>i</w:t>
      </w:r>
      <w:r w:rsidRPr="00E939B5">
        <w:rPr>
          <w:rFonts w:cs="Arial"/>
          <w:spacing w:val="8"/>
          <w:lang w:val="it-IT"/>
        </w:rPr>
        <w:t xml:space="preserve"> </w:t>
      </w:r>
      <w:r w:rsidRPr="00E939B5">
        <w:rPr>
          <w:rFonts w:cs="Arial"/>
          <w:spacing w:val="-1"/>
          <w:lang w:val="it-IT"/>
        </w:rPr>
        <w:t>usklađivanje</w:t>
      </w:r>
      <w:r w:rsidRPr="00E939B5">
        <w:rPr>
          <w:rFonts w:cs="Arial"/>
          <w:spacing w:val="11"/>
          <w:lang w:val="it-IT"/>
        </w:rPr>
        <w:t xml:space="preserve"> </w:t>
      </w:r>
      <w:r w:rsidRPr="00E939B5">
        <w:rPr>
          <w:rFonts w:cs="Arial"/>
          <w:spacing w:val="-1"/>
          <w:lang w:val="it-IT"/>
        </w:rPr>
        <w:t>tih</w:t>
      </w:r>
      <w:r w:rsidRPr="00E939B5">
        <w:rPr>
          <w:rFonts w:cs="Arial"/>
          <w:spacing w:val="9"/>
          <w:lang w:val="it-IT"/>
        </w:rPr>
        <w:t xml:space="preserve"> </w:t>
      </w:r>
      <w:r w:rsidRPr="00E939B5">
        <w:rPr>
          <w:rFonts w:cs="Arial"/>
          <w:spacing w:val="-1"/>
          <w:lang w:val="it-IT"/>
        </w:rPr>
        <w:t>granica</w:t>
      </w:r>
      <w:r w:rsidRPr="00E939B5">
        <w:rPr>
          <w:rFonts w:cs="Arial"/>
          <w:spacing w:val="9"/>
          <w:lang w:val="it-IT"/>
        </w:rPr>
        <w:t xml:space="preserve"> </w:t>
      </w:r>
      <w:r w:rsidRPr="00E939B5">
        <w:rPr>
          <w:rFonts w:cs="Arial"/>
          <w:lang w:val="it-IT"/>
        </w:rPr>
        <w:t>s</w:t>
      </w:r>
      <w:r w:rsidRPr="00E939B5">
        <w:rPr>
          <w:rFonts w:cs="Arial"/>
          <w:spacing w:val="11"/>
          <w:lang w:val="it-IT"/>
        </w:rPr>
        <w:t xml:space="preserve"> </w:t>
      </w:r>
      <w:r w:rsidRPr="00E939B5">
        <w:rPr>
          <w:rFonts w:cs="Arial"/>
          <w:spacing w:val="-1"/>
          <w:lang w:val="it-IT"/>
        </w:rPr>
        <w:t>planiranom</w:t>
      </w:r>
      <w:r w:rsidRPr="00E939B5">
        <w:rPr>
          <w:rFonts w:cs="Arial"/>
          <w:spacing w:val="12"/>
          <w:lang w:val="it-IT"/>
        </w:rPr>
        <w:t xml:space="preserve"> </w:t>
      </w:r>
      <w:r w:rsidRPr="00E939B5">
        <w:rPr>
          <w:rFonts w:cs="Arial"/>
          <w:spacing w:val="-1"/>
          <w:lang w:val="it-IT"/>
        </w:rPr>
        <w:t>namjenom</w:t>
      </w:r>
      <w:r w:rsidRPr="00E939B5">
        <w:rPr>
          <w:rFonts w:cs="Arial"/>
          <w:spacing w:val="9"/>
          <w:lang w:val="it-IT"/>
        </w:rPr>
        <w:t xml:space="preserve"> </w:t>
      </w:r>
      <w:r w:rsidRPr="00E939B5">
        <w:rPr>
          <w:rFonts w:cs="Arial"/>
          <w:lang w:val="it-IT"/>
        </w:rPr>
        <w:t>i</w:t>
      </w:r>
      <w:r w:rsidRPr="00E939B5">
        <w:rPr>
          <w:rFonts w:cs="Arial"/>
          <w:spacing w:val="8"/>
          <w:lang w:val="it-IT"/>
        </w:rPr>
        <w:t xml:space="preserve"> </w:t>
      </w:r>
      <w:r w:rsidRPr="00E939B5">
        <w:rPr>
          <w:rFonts w:cs="Arial"/>
          <w:spacing w:val="-1"/>
          <w:lang w:val="it-IT"/>
        </w:rPr>
        <w:t>načinom</w:t>
      </w:r>
      <w:r w:rsidRPr="00E939B5">
        <w:rPr>
          <w:rFonts w:cs="Arial"/>
          <w:spacing w:val="12"/>
          <w:lang w:val="it-IT"/>
        </w:rPr>
        <w:t xml:space="preserve"> </w:t>
      </w:r>
      <w:r w:rsidRPr="00E939B5">
        <w:rPr>
          <w:rFonts w:cs="Arial"/>
          <w:spacing w:val="-1"/>
          <w:lang w:val="it-IT"/>
        </w:rPr>
        <w:t>korištenja</w:t>
      </w:r>
      <w:r w:rsidRPr="00E939B5">
        <w:rPr>
          <w:rFonts w:cs="Arial"/>
          <w:spacing w:val="55"/>
          <w:lang w:val="it-IT"/>
        </w:rPr>
        <w:t xml:space="preserve"> </w:t>
      </w:r>
      <w:r w:rsidRPr="00E939B5">
        <w:rPr>
          <w:rFonts w:cs="Arial"/>
          <w:spacing w:val="-1"/>
          <w:lang w:val="it-IT"/>
        </w:rPr>
        <w:t>prostorom.</w:t>
      </w:r>
    </w:p>
    <w:p w:rsidR="00E939B5" w:rsidRPr="00E939B5" w:rsidRDefault="00E939B5" w:rsidP="00411572">
      <w:pPr>
        <w:pStyle w:val="BodyText"/>
        <w:tabs>
          <w:tab w:val="left" w:pos="561"/>
        </w:tabs>
        <w:spacing w:before="1"/>
        <w:ind w:right="116"/>
        <w:jc w:val="both"/>
        <w:rPr>
          <w:rFonts w:cs="Arial"/>
          <w:spacing w:val="-2"/>
          <w:lang w:val="it-IT"/>
        </w:rPr>
      </w:pPr>
      <w:r w:rsidRPr="00E939B5">
        <w:rPr>
          <w:rFonts w:cs="Arial"/>
          <w:lang w:val="it-IT"/>
        </w:rPr>
        <w:t>(2)</w:t>
      </w:r>
      <w:r w:rsidRPr="00E939B5">
        <w:rPr>
          <w:rFonts w:cs="Arial"/>
          <w:lang w:val="it-IT"/>
        </w:rPr>
        <w:tab/>
      </w:r>
      <w:r w:rsidRPr="00E939B5">
        <w:rPr>
          <w:rFonts w:cs="Arial"/>
          <w:spacing w:val="-2"/>
          <w:lang w:val="it-IT"/>
        </w:rPr>
        <w:t>Pri</w:t>
      </w:r>
      <w:r w:rsidRPr="00E939B5">
        <w:rPr>
          <w:rFonts w:cs="Arial"/>
          <w:spacing w:val="49"/>
          <w:lang w:val="it-IT"/>
        </w:rPr>
        <w:t xml:space="preserve"> </w:t>
      </w:r>
      <w:r w:rsidRPr="00E939B5">
        <w:rPr>
          <w:rFonts w:cs="Arial"/>
          <w:spacing w:val="-1"/>
          <w:lang w:val="it-IT"/>
        </w:rPr>
        <w:t>prijenosu</w:t>
      </w:r>
      <w:r w:rsidRPr="00E939B5">
        <w:rPr>
          <w:rFonts w:cs="Arial"/>
          <w:spacing w:val="47"/>
          <w:lang w:val="it-IT"/>
        </w:rPr>
        <w:t xml:space="preserve"> </w:t>
      </w:r>
      <w:r w:rsidRPr="00E939B5">
        <w:rPr>
          <w:rFonts w:cs="Arial"/>
          <w:spacing w:val="-1"/>
          <w:lang w:val="it-IT"/>
        </w:rPr>
        <w:t>linija</w:t>
      </w:r>
      <w:r w:rsidRPr="00E939B5">
        <w:rPr>
          <w:rFonts w:cs="Arial"/>
          <w:spacing w:val="49"/>
          <w:lang w:val="it-IT"/>
        </w:rPr>
        <w:t xml:space="preserve"> </w:t>
      </w:r>
      <w:r w:rsidRPr="00E939B5">
        <w:rPr>
          <w:rFonts w:cs="Arial"/>
          <w:spacing w:val="-1"/>
          <w:lang w:val="it-IT"/>
        </w:rPr>
        <w:t>iz</w:t>
      </w:r>
      <w:r w:rsidRPr="00E939B5">
        <w:rPr>
          <w:rFonts w:cs="Arial"/>
          <w:spacing w:val="50"/>
          <w:lang w:val="it-IT"/>
        </w:rPr>
        <w:t xml:space="preserve"> </w:t>
      </w:r>
      <w:r w:rsidRPr="00E939B5">
        <w:rPr>
          <w:rFonts w:cs="Arial"/>
          <w:spacing w:val="-1"/>
          <w:lang w:val="it-IT"/>
        </w:rPr>
        <w:t>kartografskih</w:t>
      </w:r>
      <w:r w:rsidRPr="00E939B5">
        <w:rPr>
          <w:rFonts w:cs="Arial"/>
          <w:spacing w:val="49"/>
          <w:lang w:val="it-IT"/>
        </w:rPr>
        <w:t xml:space="preserve"> </w:t>
      </w:r>
      <w:r w:rsidRPr="00E939B5">
        <w:rPr>
          <w:rFonts w:cs="Arial"/>
          <w:spacing w:val="-1"/>
          <w:lang w:val="it-IT"/>
        </w:rPr>
        <w:t>prikaza</w:t>
      </w:r>
      <w:r w:rsidRPr="00E939B5">
        <w:rPr>
          <w:rFonts w:cs="Arial"/>
          <w:spacing w:val="49"/>
          <w:lang w:val="it-IT"/>
        </w:rPr>
        <w:t xml:space="preserve"> </w:t>
      </w:r>
      <w:r w:rsidRPr="00E939B5">
        <w:rPr>
          <w:rFonts w:cs="Arial"/>
          <w:spacing w:val="-1"/>
          <w:lang w:val="it-IT"/>
        </w:rPr>
        <w:t>prostornog</w:t>
      </w:r>
      <w:r w:rsidRPr="00E939B5">
        <w:rPr>
          <w:rFonts w:cs="Arial"/>
          <w:spacing w:val="50"/>
          <w:lang w:val="it-IT"/>
        </w:rPr>
        <w:t xml:space="preserve"> </w:t>
      </w:r>
      <w:r w:rsidRPr="00E939B5">
        <w:rPr>
          <w:rFonts w:cs="Arial"/>
          <w:spacing w:val="-1"/>
          <w:lang w:val="it-IT"/>
        </w:rPr>
        <w:t>plana</w:t>
      </w:r>
      <w:r w:rsidRPr="00E939B5">
        <w:rPr>
          <w:rFonts w:cs="Arial"/>
          <w:spacing w:val="47"/>
          <w:lang w:val="it-IT"/>
        </w:rPr>
        <w:t xml:space="preserve"> </w:t>
      </w:r>
      <w:r w:rsidRPr="00E939B5">
        <w:rPr>
          <w:rFonts w:cs="Arial"/>
          <w:lang w:val="it-IT"/>
        </w:rPr>
        <w:t>na</w:t>
      </w:r>
      <w:r w:rsidRPr="00E939B5">
        <w:rPr>
          <w:rFonts w:cs="Arial"/>
          <w:spacing w:val="49"/>
          <w:lang w:val="it-IT"/>
        </w:rPr>
        <w:t xml:space="preserve"> </w:t>
      </w:r>
      <w:r w:rsidRPr="00E939B5">
        <w:rPr>
          <w:rFonts w:cs="Arial"/>
          <w:lang w:val="it-IT"/>
        </w:rPr>
        <w:t>druge</w:t>
      </w:r>
      <w:r w:rsidRPr="00E939B5">
        <w:rPr>
          <w:rFonts w:cs="Arial"/>
          <w:spacing w:val="49"/>
          <w:lang w:val="it-IT"/>
        </w:rPr>
        <w:t xml:space="preserve"> </w:t>
      </w:r>
      <w:r w:rsidRPr="00E939B5">
        <w:rPr>
          <w:rFonts w:cs="Arial"/>
          <w:spacing w:val="-1"/>
          <w:lang w:val="it-IT"/>
        </w:rPr>
        <w:t>podloge</w:t>
      </w:r>
      <w:r w:rsidRPr="00E939B5">
        <w:rPr>
          <w:rFonts w:cs="Arial"/>
          <w:spacing w:val="57"/>
          <w:lang w:val="it-IT"/>
        </w:rPr>
        <w:t xml:space="preserve"> </w:t>
      </w:r>
      <w:r w:rsidRPr="00E939B5">
        <w:rPr>
          <w:rFonts w:cs="Arial"/>
          <w:spacing w:val="-1"/>
          <w:lang w:val="it-IT"/>
        </w:rPr>
        <w:t>odgovarajućeg</w:t>
      </w:r>
      <w:r w:rsidRPr="00E939B5">
        <w:rPr>
          <w:rFonts w:cs="Arial"/>
          <w:spacing w:val="60"/>
          <w:lang w:val="it-IT"/>
        </w:rPr>
        <w:t xml:space="preserve"> </w:t>
      </w:r>
      <w:r w:rsidRPr="00E939B5">
        <w:rPr>
          <w:rFonts w:cs="Arial"/>
          <w:spacing w:val="-1"/>
          <w:lang w:val="it-IT"/>
        </w:rPr>
        <w:t>mjerila,</w:t>
      </w:r>
      <w:r w:rsidRPr="00E939B5">
        <w:rPr>
          <w:rFonts w:cs="Arial"/>
          <w:spacing w:val="59"/>
          <w:lang w:val="it-IT"/>
        </w:rPr>
        <w:t xml:space="preserve"> </w:t>
      </w:r>
      <w:r w:rsidRPr="00E939B5">
        <w:rPr>
          <w:rFonts w:cs="Arial"/>
          <w:spacing w:val="-1"/>
          <w:lang w:val="it-IT"/>
        </w:rPr>
        <w:t>dopuštena</w:t>
      </w:r>
      <w:r w:rsidRPr="00E939B5">
        <w:rPr>
          <w:rFonts w:cs="Arial"/>
          <w:spacing w:val="58"/>
          <w:lang w:val="it-IT"/>
        </w:rPr>
        <w:t xml:space="preserve"> </w:t>
      </w:r>
      <w:r w:rsidRPr="00E939B5">
        <w:rPr>
          <w:rFonts w:cs="Arial"/>
          <w:lang w:val="it-IT"/>
        </w:rPr>
        <w:t>je</w:t>
      </w:r>
      <w:r w:rsidRPr="00E939B5">
        <w:rPr>
          <w:rFonts w:cs="Arial"/>
          <w:spacing w:val="60"/>
          <w:lang w:val="it-IT"/>
        </w:rPr>
        <w:t xml:space="preserve"> </w:t>
      </w:r>
      <w:r w:rsidRPr="00E939B5">
        <w:rPr>
          <w:rFonts w:cs="Arial"/>
          <w:spacing w:val="-1"/>
          <w:lang w:val="it-IT"/>
        </w:rPr>
        <w:t>prilagodba</w:t>
      </w:r>
      <w:r w:rsidRPr="00E939B5">
        <w:rPr>
          <w:rFonts w:cs="Arial"/>
          <w:spacing w:val="60"/>
          <w:lang w:val="it-IT"/>
        </w:rPr>
        <w:t xml:space="preserve"> </w:t>
      </w:r>
      <w:r w:rsidRPr="00E939B5">
        <w:rPr>
          <w:rFonts w:cs="Arial"/>
          <w:spacing w:val="-1"/>
          <w:lang w:val="it-IT"/>
        </w:rPr>
        <w:t>granica</w:t>
      </w:r>
      <w:r w:rsidRPr="00E939B5">
        <w:rPr>
          <w:rFonts w:cs="Arial"/>
          <w:spacing w:val="60"/>
          <w:lang w:val="it-IT"/>
        </w:rPr>
        <w:t xml:space="preserve"> </w:t>
      </w:r>
      <w:r w:rsidRPr="00E939B5">
        <w:rPr>
          <w:rFonts w:cs="Arial"/>
          <w:spacing w:val="-1"/>
          <w:lang w:val="it-IT"/>
        </w:rPr>
        <w:t>odgovarajućem</w:t>
      </w:r>
      <w:r w:rsidRPr="00E939B5">
        <w:rPr>
          <w:rFonts w:cs="Arial"/>
          <w:lang w:val="it-IT"/>
        </w:rPr>
        <w:t xml:space="preserve">  </w:t>
      </w:r>
      <w:r w:rsidRPr="00E939B5">
        <w:rPr>
          <w:rFonts w:cs="Arial"/>
          <w:spacing w:val="-2"/>
          <w:lang w:val="it-IT"/>
        </w:rPr>
        <w:t>mjerilu</w:t>
      </w:r>
      <w:r w:rsidRPr="00E939B5">
        <w:rPr>
          <w:rFonts w:cs="Arial"/>
          <w:spacing w:val="61"/>
          <w:lang w:val="it-IT"/>
        </w:rPr>
        <w:t xml:space="preserve"> </w:t>
      </w:r>
      <w:r w:rsidRPr="00E939B5">
        <w:rPr>
          <w:rFonts w:cs="Arial"/>
          <w:spacing w:val="-1"/>
          <w:lang w:val="it-IT"/>
        </w:rPr>
        <w:t>podloge.</w:t>
      </w:r>
      <w:r w:rsidRPr="00E939B5">
        <w:rPr>
          <w:rFonts w:cs="Arial"/>
          <w:spacing w:val="79"/>
          <w:lang w:val="it-IT"/>
        </w:rPr>
        <w:t xml:space="preserve"> </w:t>
      </w:r>
      <w:r w:rsidRPr="00E939B5">
        <w:rPr>
          <w:rFonts w:cs="Arial"/>
          <w:spacing w:val="-1"/>
          <w:lang w:val="it-IT"/>
        </w:rPr>
        <w:t>Detaljno</w:t>
      </w:r>
      <w:r w:rsidRPr="00E939B5">
        <w:rPr>
          <w:rFonts w:cs="Arial"/>
          <w:spacing w:val="2"/>
          <w:lang w:val="it-IT"/>
        </w:rPr>
        <w:t xml:space="preserve"> </w:t>
      </w:r>
      <w:r w:rsidRPr="00E939B5">
        <w:rPr>
          <w:rFonts w:cs="Arial"/>
          <w:spacing w:val="-1"/>
          <w:lang w:val="it-IT"/>
        </w:rPr>
        <w:t>određivanje,</w:t>
      </w:r>
      <w:r w:rsidRPr="00E939B5">
        <w:rPr>
          <w:rFonts w:cs="Arial"/>
          <w:spacing w:val="4"/>
          <w:lang w:val="it-IT"/>
        </w:rPr>
        <w:t xml:space="preserve"> </w:t>
      </w:r>
      <w:r w:rsidRPr="00E939B5">
        <w:rPr>
          <w:rFonts w:cs="Arial"/>
          <w:spacing w:val="-1"/>
          <w:lang w:val="it-IT"/>
        </w:rPr>
        <w:t>razgraničavanje</w:t>
      </w:r>
      <w:r w:rsidRPr="00E939B5">
        <w:rPr>
          <w:rFonts w:cs="Arial"/>
          <w:spacing w:val="61"/>
          <w:lang w:val="it-IT"/>
        </w:rPr>
        <w:t xml:space="preserve"> </w:t>
      </w:r>
      <w:r w:rsidRPr="00E939B5">
        <w:rPr>
          <w:rFonts w:cs="Arial"/>
          <w:lang w:val="it-IT"/>
        </w:rPr>
        <w:t>i</w:t>
      </w:r>
      <w:r w:rsidRPr="00E939B5">
        <w:rPr>
          <w:rFonts w:cs="Arial"/>
          <w:spacing w:val="2"/>
          <w:lang w:val="it-IT"/>
        </w:rPr>
        <w:t xml:space="preserve"> </w:t>
      </w:r>
      <w:r w:rsidRPr="00E939B5">
        <w:rPr>
          <w:rFonts w:cs="Arial"/>
          <w:spacing w:val="-1"/>
          <w:lang w:val="it-IT"/>
        </w:rPr>
        <w:t>definiranje</w:t>
      </w:r>
      <w:r w:rsidRPr="00E939B5">
        <w:rPr>
          <w:rFonts w:cs="Arial"/>
          <w:lang w:val="it-IT"/>
        </w:rPr>
        <w:t xml:space="preserve">  </w:t>
      </w:r>
      <w:r w:rsidRPr="00E939B5">
        <w:rPr>
          <w:rFonts w:cs="Arial"/>
          <w:spacing w:val="-1"/>
          <w:lang w:val="it-IT"/>
        </w:rPr>
        <w:t>morske</w:t>
      </w:r>
      <w:r w:rsidRPr="00E939B5">
        <w:rPr>
          <w:rFonts w:cs="Arial"/>
          <w:spacing w:val="3"/>
          <w:lang w:val="it-IT"/>
        </w:rPr>
        <w:t xml:space="preserve"> </w:t>
      </w:r>
      <w:r w:rsidRPr="00E939B5">
        <w:rPr>
          <w:rFonts w:cs="Arial"/>
          <w:spacing w:val="-1"/>
          <w:lang w:val="it-IT"/>
        </w:rPr>
        <w:t>obale,</w:t>
      </w:r>
      <w:r w:rsidRPr="00E939B5">
        <w:rPr>
          <w:rFonts w:cs="Arial"/>
          <w:spacing w:val="2"/>
          <w:lang w:val="it-IT"/>
        </w:rPr>
        <w:t xml:space="preserve"> </w:t>
      </w:r>
      <w:r w:rsidRPr="00E939B5">
        <w:rPr>
          <w:rFonts w:cs="Arial"/>
          <w:spacing w:val="-1"/>
          <w:lang w:val="it-IT"/>
        </w:rPr>
        <w:t>trasa</w:t>
      </w:r>
      <w:r w:rsidRPr="00E939B5">
        <w:rPr>
          <w:rFonts w:cs="Arial"/>
          <w:spacing w:val="2"/>
          <w:lang w:val="it-IT"/>
        </w:rPr>
        <w:t xml:space="preserve"> </w:t>
      </w:r>
      <w:r w:rsidRPr="00E939B5">
        <w:rPr>
          <w:rFonts w:cs="Arial"/>
          <w:spacing w:val="-1"/>
          <w:lang w:val="it-IT"/>
        </w:rPr>
        <w:t>prometnica,</w:t>
      </w:r>
      <w:r w:rsidRPr="00E939B5">
        <w:rPr>
          <w:rFonts w:cs="Arial"/>
          <w:spacing w:val="59"/>
          <w:lang w:val="it-IT"/>
        </w:rPr>
        <w:t xml:space="preserve"> </w:t>
      </w:r>
      <w:r w:rsidRPr="00E939B5">
        <w:rPr>
          <w:rFonts w:cs="Arial"/>
          <w:spacing w:val="-1"/>
          <w:lang w:val="it-IT"/>
        </w:rPr>
        <w:t>komunalne,</w:t>
      </w:r>
      <w:r w:rsidRPr="00E939B5">
        <w:rPr>
          <w:rFonts w:cs="Arial"/>
          <w:spacing w:val="9"/>
          <w:lang w:val="it-IT"/>
        </w:rPr>
        <w:t xml:space="preserve"> </w:t>
      </w:r>
      <w:r w:rsidRPr="00E939B5">
        <w:rPr>
          <w:rFonts w:cs="Arial"/>
          <w:spacing w:val="-1"/>
          <w:lang w:val="it-IT"/>
        </w:rPr>
        <w:t>energetske</w:t>
      </w:r>
      <w:r w:rsidRPr="00E939B5">
        <w:rPr>
          <w:rFonts w:cs="Arial"/>
          <w:spacing w:val="7"/>
          <w:lang w:val="it-IT"/>
        </w:rPr>
        <w:t xml:space="preserve"> </w:t>
      </w:r>
      <w:r w:rsidRPr="00E939B5">
        <w:rPr>
          <w:rFonts w:cs="Arial"/>
          <w:lang w:val="it-IT"/>
        </w:rPr>
        <w:t>i</w:t>
      </w:r>
      <w:r w:rsidRPr="00E939B5">
        <w:rPr>
          <w:rFonts w:cs="Arial"/>
          <w:spacing w:val="7"/>
          <w:lang w:val="it-IT"/>
        </w:rPr>
        <w:t xml:space="preserve"> </w:t>
      </w:r>
      <w:r w:rsidRPr="00E939B5">
        <w:rPr>
          <w:rFonts w:cs="Arial"/>
          <w:lang w:val="it-IT"/>
        </w:rPr>
        <w:t>druge</w:t>
      </w:r>
      <w:r w:rsidRPr="00E939B5">
        <w:rPr>
          <w:rFonts w:cs="Arial"/>
          <w:spacing w:val="7"/>
          <w:lang w:val="it-IT"/>
        </w:rPr>
        <w:t xml:space="preserve"> </w:t>
      </w:r>
      <w:r w:rsidRPr="00E939B5">
        <w:rPr>
          <w:rFonts w:cs="Arial"/>
          <w:spacing w:val="-1"/>
          <w:lang w:val="it-IT"/>
        </w:rPr>
        <w:t>infrastrukture</w:t>
      </w:r>
      <w:r w:rsidRPr="00E939B5">
        <w:rPr>
          <w:rFonts w:cs="Arial"/>
          <w:spacing w:val="8"/>
          <w:lang w:val="it-IT"/>
        </w:rPr>
        <w:t xml:space="preserve"> </w:t>
      </w:r>
      <w:r w:rsidRPr="00E939B5">
        <w:rPr>
          <w:rFonts w:cs="Arial"/>
          <w:spacing w:val="-1"/>
          <w:lang w:val="it-IT"/>
        </w:rPr>
        <w:t>koji</w:t>
      </w:r>
      <w:r w:rsidRPr="00E939B5">
        <w:rPr>
          <w:rFonts w:cs="Arial"/>
          <w:spacing w:val="9"/>
          <w:lang w:val="it-IT"/>
        </w:rPr>
        <w:t xml:space="preserve"> </w:t>
      </w:r>
      <w:r w:rsidRPr="00E939B5">
        <w:rPr>
          <w:rFonts w:cs="Arial"/>
          <w:lang w:val="it-IT"/>
        </w:rPr>
        <w:t>su</w:t>
      </w:r>
      <w:r w:rsidRPr="00E939B5">
        <w:rPr>
          <w:rFonts w:cs="Arial"/>
          <w:spacing w:val="7"/>
          <w:lang w:val="it-IT"/>
        </w:rPr>
        <w:t xml:space="preserve"> </w:t>
      </w:r>
      <w:r w:rsidRPr="00E939B5">
        <w:rPr>
          <w:rFonts w:cs="Arial"/>
          <w:spacing w:val="-1"/>
          <w:lang w:val="it-IT"/>
        </w:rPr>
        <w:t>određeni</w:t>
      </w:r>
      <w:r w:rsidRPr="00E939B5">
        <w:rPr>
          <w:rFonts w:cs="Arial"/>
          <w:spacing w:val="7"/>
          <w:lang w:val="it-IT"/>
        </w:rPr>
        <w:t xml:space="preserve"> </w:t>
      </w:r>
      <w:r w:rsidRPr="00E939B5">
        <w:rPr>
          <w:rFonts w:cs="Arial"/>
          <w:lang w:val="it-IT"/>
        </w:rPr>
        <w:t>u</w:t>
      </w:r>
      <w:r w:rsidRPr="00E939B5">
        <w:rPr>
          <w:rFonts w:cs="Arial"/>
          <w:spacing w:val="10"/>
          <w:lang w:val="it-IT"/>
        </w:rPr>
        <w:t xml:space="preserve"> </w:t>
      </w:r>
      <w:r w:rsidRPr="00E939B5">
        <w:rPr>
          <w:rFonts w:cs="Arial"/>
          <w:spacing w:val="-1"/>
          <w:lang w:val="it-IT"/>
        </w:rPr>
        <w:t>Prostornom</w:t>
      </w:r>
      <w:r w:rsidRPr="00E939B5">
        <w:rPr>
          <w:rFonts w:cs="Arial"/>
          <w:spacing w:val="11"/>
          <w:lang w:val="it-IT"/>
        </w:rPr>
        <w:t xml:space="preserve"> </w:t>
      </w:r>
      <w:r w:rsidRPr="00E939B5">
        <w:rPr>
          <w:rFonts w:cs="Arial"/>
          <w:spacing w:val="-1"/>
          <w:lang w:val="it-IT"/>
        </w:rPr>
        <w:t>planu,</w:t>
      </w:r>
      <w:r w:rsidRPr="00E939B5">
        <w:rPr>
          <w:rFonts w:cs="Arial"/>
          <w:spacing w:val="11"/>
          <w:lang w:val="it-IT"/>
        </w:rPr>
        <w:t xml:space="preserve"> </w:t>
      </w:r>
      <w:r w:rsidRPr="00E939B5">
        <w:rPr>
          <w:rFonts w:cs="Arial"/>
          <w:spacing w:val="-2"/>
          <w:lang w:val="it-IT"/>
        </w:rPr>
        <w:t>utvrdit</w:t>
      </w:r>
      <w:r w:rsidRPr="00E939B5">
        <w:rPr>
          <w:rFonts w:cs="Arial"/>
          <w:spacing w:val="9"/>
          <w:lang w:val="it-IT"/>
        </w:rPr>
        <w:t xml:space="preserve"> </w:t>
      </w:r>
      <w:r w:rsidRPr="00E939B5">
        <w:rPr>
          <w:rFonts w:cs="Arial"/>
          <w:lang w:val="it-IT"/>
        </w:rPr>
        <w:t>će</w:t>
      </w:r>
      <w:r w:rsidRPr="00E939B5">
        <w:rPr>
          <w:rFonts w:cs="Arial"/>
          <w:spacing w:val="63"/>
          <w:lang w:val="it-IT"/>
        </w:rPr>
        <w:t xml:space="preserve"> </w:t>
      </w:r>
      <w:r w:rsidRPr="00E939B5">
        <w:rPr>
          <w:rFonts w:cs="Arial"/>
          <w:lang w:val="it-IT"/>
        </w:rPr>
        <w:t xml:space="preserve">se </w:t>
      </w:r>
      <w:r w:rsidRPr="00E939B5">
        <w:rPr>
          <w:rFonts w:cs="Arial"/>
          <w:spacing w:val="-1"/>
          <w:lang w:val="it-IT"/>
        </w:rPr>
        <w:t>detaljnim</w:t>
      </w:r>
      <w:r w:rsidRPr="00E939B5">
        <w:rPr>
          <w:rFonts w:cs="Arial"/>
          <w:spacing w:val="1"/>
          <w:lang w:val="it-IT"/>
        </w:rPr>
        <w:t xml:space="preserve"> </w:t>
      </w:r>
      <w:r w:rsidRPr="00E939B5">
        <w:rPr>
          <w:rFonts w:cs="Arial"/>
          <w:spacing w:val="-1"/>
          <w:lang w:val="it-IT"/>
        </w:rPr>
        <w:t>planovima</w:t>
      </w:r>
      <w:r w:rsidRPr="00E939B5">
        <w:rPr>
          <w:rFonts w:cs="Arial"/>
          <w:lang w:val="it-IT"/>
        </w:rPr>
        <w:t xml:space="preserve"> </w:t>
      </w:r>
      <w:r w:rsidRPr="00E939B5">
        <w:rPr>
          <w:rFonts w:cs="Arial"/>
          <w:spacing w:val="-1"/>
          <w:lang w:val="it-IT"/>
        </w:rPr>
        <w:t>ili</w:t>
      </w:r>
      <w:r w:rsidRPr="00E939B5">
        <w:rPr>
          <w:rFonts w:cs="Arial"/>
          <w:lang w:val="it-IT"/>
        </w:rPr>
        <w:t xml:space="preserve"> </w:t>
      </w:r>
      <w:r w:rsidRPr="00E939B5">
        <w:rPr>
          <w:rFonts w:cs="Arial"/>
          <w:spacing w:val="-1"/>
          <w:lang w:val="it-IT"/>
        </w:rPr>
        <w:t>lokacijskom</w:t>
      </w:r>
      <w:r w:rsidRPr="00E939B5">
        <w:rPr>
          <w:rFonts w:cs="Arial"/>
          <w:spacing w:val="1"/>
          <w:lang w:val="it-IT"/>
        </w:rPr>
        <w:t xml:space="preserve"> </w:t>
      </w:r>
      <w:r w:rsidRPr="00E939B5">
        <w:rPr>
          <w:rFonts w:cs="Arial"/>
          <w:spacing w:val="-1"/>
          <w:lang w:val="it-IT"/>
        </w:rPr>
        <w:t>dozvolom,</w:t>
      </w:r>
      <w:r w:rsidRPr="00E939B5">
        <w:rPr>
          <w:rFonts w:cs="Arial"/>
          <w:lang w:val="it-IT"/>
        </w:rPr>
        <w:t xml:space="preserve"> </w:t>
      </w:r>
      <w:r w:rsidRPr="00E939B5">
        <w:rPr>
          <w:rFonts w:cs="Arial"/>
          <w:spacing w:val="-1"/>
          <w:lang w:val="it-IT"/>
        </w:rPr>
        <w:t>ovisno</w:t>
      </w:r>
      <w:r w:rsidRPr="00E939B5">
        <w:rPr>
          <w:rFonts w:cs="Arial"/>
          <w:lang w:val="it-IT"/>
        </w:rPr>
        <w:t xml:space="preserve"> o </w:t>
      </w:r>
      <w:r w:rsidRPr="00E939B5">
        <w:rPr>
          <w:rFonts w:cs="Arial"/>
          <w:spacing w:val="-1"/>
          <w:lang w:val="it-IT"/>
        </w:rPr>
        <w:t>lokalnim</w:t>
      </w:r>
      <w:r w:rsidRPr="00E939B5">
        <w:rPr>
          <w:rFonts w:cs="Arial"/>
          <w:spacing w:val="1"/>
          <w:lang w:val="it-IT"/>
        </w:rPr>
        <w:t xml:space="preserve"> </w:t>
      </w:r>
      <w:r w:rsidRPr="00E939B5">
        <w:rPr>
          <w:rFonts w:cs="Arial"/>
          <w:spacing w:val="-2"/>
          <w:lang w:val="it-IT"/>
        </w:rPr>
        <w:t>uvjetima.</w:t>
      </w:r>
    </w:p>
    <w:p w:rsidR="00E939B5" w:rsidRPr="00E939B5" w:rsidRDefault="00E939B5" w:rsidP="00E939B5">
      <w:pPr>
        <w:pStyle w:val="BodyText"/>
        <w:tabs>
          <w:tab w:val="left" w:pos="561"/>
        </w:tabs>
        <w:spacing w:before="1"/>
        <w:ind w:right="116"/>
        <w:jc w:val="both"/>
        <w:rPr>
          <w:rFonts w:cs="Arial"/>
          <w:spacing w:val="-2"/>
          <w:lang w:val="it-IT"/>
        </w:rPr>
      </w:pPr>
    </w:p>
    <w:p w:rsidR="00E939B5" w:rsidRPr="00E939B5" w:rsidRDefault="00E939B5" w:rsidP="00E939B5">
      <w:pPr>
        <w:pStyle w:val="BodyText"/>
        <w:tabs>
          <w:tab w:val="left" w:pos="561"/>
        </w:tabs>
        <w:spacing w:before="1"/>
        <w:ind w:right="116"/>
        <w:jc w:val="both"/>
        <w:rPr>
          <w:rFonts w:cs="Arial"/>
          <w:spacing w:val="-2"/>
          <w:lang w:val="it-IT"/>
        </w:rPr>
      </w:pPr>
    </w:p>
    <w:p w:rsidR="00E939B5" w:rsidRPr="00E939B5" w:rsidRDefault="00E939B5" w:rsidP="00E939B5">
      <w:pPr>
        <w:jc w:val="center"/>
        <w:rPr>
          <w:rFonts w:ascii="Arial" w:eastAsia="Calibri" w:hAnsi="Arial" w:cs="Arial"/>
          <w:b/>
          <w:sz w:val="22"/>
          <w:szCs w:val="22"/>
          <w:lang w:val="it-IT"/>
        </w:rPr>
      </w:pPr>
      <w:r w:rsidRPr="00E939B5">
        <w:rPr>
          <w:rFonts w:ascii="Arial" w:eastAsia="Calibri" w:hAnsi="Arial" w:cs="Arial"/>
          <w:b/>
          <w:sz w:val="22"/>
          <w:szCs w:val="22"/>
          <w:lang w:val="it-IT"/>
        </w:rPr>
        <w:t>PRIJELAZNE I ZAVRŠNE ODREDBE</w:t>
      </w:r>
    </w:p>
    <w:p w:rsidR="00E939B5" w:rsidRPr="00E939B5" w:rsidRDefault="00E939B5" w:rsidP="00E939B5">
      <w:pPr>
        <w:jc w:val="both"/>
        <w:rPr>
          <w:rFonts w:ascii="Arial" w:eastAsia="Calibri" w:hAnsi="Arial" w:cs="Arial"/>
          <w:sz w:val="22"/>
          <w:szCs w:val="22"/>
          <w:lang w:val="it-IT"/>
        </w:rPr>
      </w:pPr>
    </w:p>
    <w:p w:rsidR="00E939B5" w:rsidRPr="00E939B5" w:rsidRDefault="00E939B5" w:rsidP="00E939B5">
      <w:pPr>
        <w:jc w:val="both"/>
        <w:rPr>
          <w:rFonts w:ascii="Arial" w:eastAsia="Calibri" w:hAnsi="Arial" w:cs="Arial"/>
          <w:i/>
          <w:sz w:val="22"/>
          <w:szCs w:val="22"/>
          <w:lang w:val="it-IT"/>
        </w:rPr>
      </w:pPr>
      <w:r w:rsidRPr="00E939B5">
        <w:rPr>
          <w:rFonts w:ascii="Arial" w:eastAsia="Calibri" w:hAnsi="Arial" w:cs="Arial"/>
          <w:i/>
          <w:sz w:val="22"/>
          <w:szCs w:val="22"/>
          <w:lang w:val="it-IT"/>
        </w:rPr>
        <w:t>Odluka o donošenju Prostornog plana uređenja Grada Dubrovnika objavljena u ''Službenom glasniku Grada Dubrovnika'', broj 07/05.</w:t>
      </w:r>
    </w:p>
    <w:p w:rsidR="00E939B5" w:rsidRPr="00E939B5" w:rsidRDefault="00E939B5" w:rsidP="00E939B5">
      <w:pPr>
        <w:jc w:val="both"/>
        <w:rPr>
          <w:rFonts w:ascii="Arial" w:eastAsia="Calibri" w:hAnsi="Arial" w:cs="Arial"/>
          <w:i/>
          <w:sz w:val="22"/>
          <w:szCs w:val="22"/>
          <w:lang w:val="it-IT"/>
        </w:rPr>
      </w:pPr>
    </w:p>
    <w:p w:rsidR="00E939B5" w:rsidRPr="00E939B5" w:rsidRDefault="00E939B5" w:rsidP="00E939B5">
      <w:pPr>
        <w:jc w:val="center"/>
        <w:rPr>
          <w:rFonts w:ascii="Arial" w:eastAsia="Calibri" w:hAnsi="Arial" w:cs="Arial"/>
          <w:bCs/>
          <w:sz w:val="22"/>
          <w:szCs w:val="22"/>
          <w:lang w:val="it-IT"/>
        </w:rPr>
      </w:pPr>
      <w:r w:rsidRPr="00E939B5">
        <w:rPr>
          <w:rFonts w:ascii="Arial" w:eastAsia="Calibri" w:hAnsi="Arial" w:cs="Arial"/>
          <w:bCs/>
          <w:sz w:val="22"/>
          <w:szCs w:val="22"/>
          <w:lang w:val="it-IT"/>
        </w:rPr>
        <w:t>Članak 155.</w:t>
      </w:r>
    </w:p>
    <w:p w:rsidR="00E939B5" w:rsidRPr="00E939B5" w:rsidRDefault="00E939B5" w:rsidP="00E939B5">
      <w:pPr>
        <w:jc w:val="center"/>
        <w:rPr>
          <w:rFonts w:ascii="Arial" w:eastAsia="Calibri" w:hAnsi="Arial" w:cs="Arial"/>
          <w:bCs/>
          <w:sz w:val="22"/>
          <w:szCs w:val="22"/>
          <w:lang w:val="it-IT"/>
        </w:rPr>
      </w:pPr>
    </w:p>
    <w:p w:rsidR="00E939B5" w:rsidRPr="00E939B5" w:rsidRDefault="00E939B5" w:rsidP="00E939B5">
      <w:pPr>
        <w:jc w:val="both"/>
        <w:rPr>
          <w:rFonts w:ascii="Arial" w:eastAsia="Calibri" w:hAnsi="Arial" w:cs="Arial"/>
          <w:sz w:val="22"/>
          <w:szCs w:val="22"/>
          <w:lang w:val="it-IT"/>
        </w:rPr>
      </w:pPr>
      <w:r w:rsidRPr="00E939B5">
        <w:rPr>
          <w:rFonts w:ascii="Arial" w:eastAsia="Calibri" w:hAnsi="Arial" w:cs="Arial"/>
          <w:sz w:val="22"/>
          <w:szCs w:val="22"/>
          <w:lang w:val="it-IT"/>
        </w:rPr>
        <w:t>Od dana stupanja na snagu ove odluke, ne primjenjuje se Odluka o donošenju Prostornog plana (bivše) Općine Dubrovnik (“Službeni glasnik Općine Dubrovnik”, broj 12/86., 10/87., 3/89. i 8/91.) za područje Grada Dubrovnika.</w:t>
      </w:r>
    </w:p>
    <w:p w:rsidR="00E939B5" w:rsidRPr="00E939B5" w:rsidRDefault="00E939B5" w:rsidP="00E939B5">
      <w:pPr>
        <w:jc w:val="both"/>
        <w:rPr>
          <w:rFonts w:ascii="Arial" w:eastAsia="Calibri" w:hAnsi="Arial" w:cs="Arial"/>
          <w:sz w:val="22"/>
          <w:szCs w:val="22"/>
          <w:lang w:val="it-IT"/>
        </w:rPr>
      </w:pPr>
    </w:p>
    <w:p w:rsidR="00E939B5" w:rsidRPr="00E939B5" w:rsidRDefault="00E939B5" w:rsidP="00E939B5">
      <w:pPr>
        <w:jc w:val="center"/>
        <w:rPr>
          <w:rFonts w:ascii="Arial" w:eastAsia="Calibri" w:hAnsi="Arial" w:cs="Arial"/>
          <w:bCs/>
          <w:sz w:val="22"/>
          <w:szCs w:val="22"/>
          <w:lang w:val="it-IT"/>
        </w:rPr>
      </w:pPr>
      <w:r w:rsidRPr="00E939B5">
        <w:rPr>
          <w:rFonts w:ascii="Arial" w:eastAsia="Calibri" w:hAnsi="Arial" w:cs="Arial"/>
          <w:bCs/>
          <w:sz w:val="22"/>
          <w:szCs w:val="22"/>
          <w:lang w:val="it-IT"/>
        </w:rPr>
        <w:t>Članak 156.</w:t>
      </w:r>
    </w:p>
    <w:p w:rsidR="00E939B5" w:rsidRPr="00E939B5" w:rsidRDefault="00E939B5" w:rsidP="00E939B5">
      <w:pPr>
        <w:jc w:val="center"/>
        <w:rPr>
          <w:rFonts w:ascii="Arial" w:eastAsia="Calibri" w:hAnsi="Arial" w:cs="Arial"/>
          <w:b/>
          <w:sz w:val="22"/>
          <w:szCs w:val="22"/>
          <w:lang w:val="it-IT"/>
        </w:rPr>
      </w:pPr>
    </w:p>
    <w:p w:rsidR="00E939B5" w:rsidRPr="00E939B5" w:rsidRDefault="00E939B5" w:rsidP="00E939B5">
      <w:pPr>
        <w:jc w:val="both"/>
        <w:rPr>
          <w:rFonts w:ascii="Arial" w:eastAsia="Calibri" w:hAnsi="Arial" w:cs="Arial"/>
          <w:sz w:val="22"/>
          <w:szCs w:val="22"/>
          <w:lang w:val="it-IT"/>
        </w:rPr>
      </w:pPr>
      <w:r w:rsidRPr="00E939B5">
        <w:rPr>
          <w:rFonts w:ascii="Arial" w:eastAsia="Calibri" w:hAnsi="Arial" w:cs="Arial"/>
          <w:sz w:val="22"/>
          <w:szCs w:val="22"/>
          <w:lang w:val="it-IT"/>
        </w:rPr>
        <w:lastRenderedPageBreak/>
        <w:t>Prostorni plan izrađen je u pet (5) izvornika ovjerovljenih pečatom Gradskog vijeća Grada Dubrovnika i potpisom predsjednika Gradskog vijeća.</w:t>
      </w:r>
    </w:p>
    <w:p w:rsidR="00E939B5" w:rsidRPr="00E939B5" w:rsidRDefault="00E939B5" w:rsidP="00E939B5">
      <w:pPr>
        <w:jc w:val="both"/>
        <w:rPr>
          <w:rFonts w:ascii="Arial" w:eastAsia="Calibri" w:hAnsi="Arial" w:cs="Arial"/>
          <w:sz w:val="22"/>
          <w:szCs w:val="22"/>
          <w:lang w:val="it-IT"/>
        </w:rPr>
      </w:pPr>
      <w:r w:rsidRPr="00E939B5">
        <w:rPr>
          <w:rFonts w:ascii="Arial" w:eastAsia="Calibri" w:hAnsi="Arial" w:cs="Arial"/>
          <w:sz w:val="22"/>
          <w:szCs w:val="22"/>
          <w:lang w:val="it-IT"/>
        </w:rPr>
        <w:t>Izvornici Prostornog plana čuvaju se u Dokumentaciji prostora Grada Dubrovnika.</w:t>
      </w:r>
    </w:p>
    <w:p w:rsidR="00E939B5" w:rsidRPr="00E939B5" w:rsidRDefault="00E939B5" w:rsidP="00E939B5">
      <w:pPr>
        <w:jc w:val="both"/>
        <w:rPr>
          <w:rFonts w:ascii="Arial" w:eastAsia="Calibri" w:hAnsi="Arial" w:cs="Arial"/>
          <w:sz w:val="22"/>
          <w:szCs w:val="22"/>
          <w:lang w:val="it-IT"/>
        </w:rPr>
      </w:pPr>
    </w:p>
    <w:p w:rsidR="00E939B5" w:rsidRPr="00E939B5" w:rsidRDefault="00E939B5" w:rsidP="00E939B5">
      <w:pPr>
        <w:jc w:val="both"/>
        <w:rPr>
          <w:rFonts w:ascii="Arial" w:eastAsia="Calibri" w:hAnsi="Arial" w:cs="Arial"/>
          <w:sz w:val="22"/>
          <w:szCs w:val="22"/>
          <w:lang w:val="it-IT"/>
        </w:rPr>
      </w:pPr>
    </w:p>
    <w:p w:rsidR="00E939B5" w:rsidRPr="00E939B5" w:rsidRDefault="00E939B5" w:rsidP="00E939B5">
      <w:pPr>
        <w:jc w:val="center"/>
        <w:rPr>
          <w:rFonts w:ascii="Arial" w:eastAsia="Calibri" w:hAnsi="Arial" w:cs="Arial"/>
          <w:bCs/>
          <w:sz w:val="22"/>
          <w:szCs w:val="22"/>
          <w:lang w:val="it-IT"/>
        </w:rPr>
      </w:pPr>
      <w:r w:rsidRPr="00E939B5">
        <w:rPr>
          <w:rFonts w:ascii="Arial" w:eastAsia="Calibri" w:hAnsi="Arial" w:cs="Arial"/>
          <w:bCs/>
          <w:sz w:val="22"/>
          <w:szCs w:val="22"/>
          <w:lang w:val="it-IT"/>
        </w:rPr>
        <w:t>Članak 157.</w:t>
      </w:r>
    </w:p>
    <w:p w:rsidR="00E939B5" w:rsidRPr="00E939B5" w:rsidRDefault="00E939B5" w:rsidP="00E939B5">
      <w:pPr>
        <w:jc w:val="center"/>
        <w:rPr>
          <w:rFonts w:ascii="Arial" w:eastAsia="Calibri" w:hAnsi="Arial" w:cs="Arial"/>
          <w:b/>
          <w:sz w:val="22"/>
          <w:szCs w:val="22"/>
          <w:lang w:val="it-IT"/>
        </w:rPr>
      </w:pPr>
    </w:p>
    <w:p w:rsidR="00E939B5" w:rsidRPr="00E939B5" w:rsidRDefault="00E939B5" w:rsidP="00E939B5">
      <w:pPr>
        <w:jc w:val="both"/>
        <w:rPr>
          <w:rFonts w:ascii="Arial" w:eastAsia="Calibri" w:hAnsi="Arial" w:cs="Arial"/>
          <w:sz w:val="22"/>
          <w:szCs w:val="22"/>
          <w:lang w:val="it-IT"/>
        </w:rPr>
      </w:pPr>
      <w:r w:rsidRPr="00E939B5">
        <w:rPr>
          <w:rFonts w:ascii="Arial" w:eastAsia="Calibri" w:hAnsi="Arial" w:cs="Arial"/>
          <w:sz w:val="22"/>
          <w:szCs w:val="22"/>
          <w:lang w:val="it-IT"/>
        </w:rPr>
        <w:t>Ova odluka stupa na snagu osmog dana od objave u “Službenom glasniku Grada Dubrovnika”.</w:t>
      </w:r>
    </w:p>
    <w:p w:rsidR="00E939B5" w:rsidRPr="00E939B5" w:rsidRDefault="00E939B5" w:rsidP="00E939B5">
      <w:pPr>
        <w:jc w:val="both"/>
        <w:rPr>
          <w:rFonts w:ascii="Arial" w:eastAsia="Calibri" w:hAnsi="Arial" w:cs="Arial"/>
          <w:sz w:val="22"/>
          <w:szCs w:val="22"/>
          <w:lang w:val="it-IT"/>
        </w:rPr>
      </w:pPr>
    </w:p>
    <w:p w:rsidR="00E939B5" w:rsidRPr="00E939B5" w:rsidRDefault="00E939B5" w:rsidP="00E939B5">
      <w:pPr>
        <w:jc w:val="both"/>
        <w:rPr>
          <w:rFonts w:ascii="Arial" w:eastAsia="Calibri" w:hAnsi="Arial" w:cs="Arial"/>
          <w:sz w:val="22"/>
          <w:szCs w:val="22"/>
          <w:lang w:val="it-IT"/>
        </w:rPr>
      </w:pPr>
    </w:p>
    <w:p w:rsidR="00E939B5" w:rsidRPr="00E939B5" w:rsidRDefault="00E939B5" w:rsidP="00E939B5">
      <w:pPr>
        <w:jc w:val="center"/>
        <w:rPr>
          <w:rFonts w:ascii="Arial" w:eastAsia="Calibri" w:hAnsi="Arial" w:cs="Arial"/>
          <w:b/>
          <w:sz w:val="22"/>
          <w:szCs w:val="22"/>
          <w:lang w:val="it-IT"/>
        </w:rPr>
      </w:pPr>
      <w:r w:rsidRPr="00E939B5">
        <w:rPr>
          <w:rFonts w:ascii="Arial" w:eastAsia="Calibri" w:hAnsi="Arial" w:cs="Arial"/>
          <w:b/>
          <w:sz w:val="22"/>
          <w:szCs w:val="22"/>
          <w:lang w:val="it-IT"/>
        </w:rPr>
        <w:t>PRIJELAZNE I ZAVRŠNE ODREDBE</w:t>
      </w:r>
    </w:p>
    <w:p w:rsidR="00E939B5" w:rsidRPr="00E939B5" w:rsidRDefault="00E939B5" w:rsidP="00E939B5">
      <w:pPr>
        <w:jc w:val="center"/>
        <w:rPr>
          <w:rFonts w:ascii="Arial" w:eastAsia="Calibri" w:hAnsi="Arial" w:cs="Arial"/>
          <w:b/>
          <w:sz w:val="22"/>
          <w:szCs w:val="22"/>
          <w:lang w:val="it-IT"/>
        </w:rPr>
      </w:pPr>
    </w:p>
    <w:p w:rsidR="00E939B5" w:rsidRPr="00E939B5" w:rsidRDefault="00E939B5" w:rsidP="00E939B5">
      <w:pPr>
        <w:jc w:val="both"/>
        <w:rPr>
          <w:rFonts w:ascii="Arial" w:eastAsia="Calibri" w:hAnsi="Arial" w:cs="Arial"/>
          <w:i/>
          <w:sz w:val="22"/>
          <w:szCs w:val="22"/>
          <w:lang w:val="it-IT"/>
        </w:rPr>
      </w:pPr>
      <w:r w:rsidRPr="00E939B5">
        <w:rPr>
          <w:rFonts w:ascii="Arial" w:eastAsia="Calibri" w:hAnsi="Arial" w:cs="Arial"/>
          <w:i/>
          <w:sz w:val="22"/>
          <w:szCs w:val="22"/>
          <w:lang w:val="it-IT"/>
        </w:rPr>
        <w:t>Odluka o izmjenama i dopunama Odluke o donošenju Prostornog plana uređenja Grada Dubrovnika objavljena u ''Službenom glasniku Grada Dubrovnika'', broj 06/07.</w:t>
      </w:r>
    </w:p>
    <w:p w:rsidR="00E939B5" w:rsidRPr="00E939B5" w:rsidRDefault="00E939B5" w:rsidP="00E939B5">
      <w:pPr>
        <w:jc w:val="both"/>
        <w:rPr>
          <w:rFonts w:ascii="Arial" w:eastAsia="Calibri" w:hAnsi="Arial" w:cs="Arial"/>
          <w:b/>
          <w:sz w:val="22"/>
          <w:szCs w:val="22"/>
          <w:lang w:val="it-IT"/>
        </w:rPr>
      </w:pPr>
    </w:p>
    <w:p w:rsidR="00E939B5" w:rsidRPr="00E939B5" w:rsidRDefault="00E939B5" w:rsidP="00E939B5">
      <w:pPr>
        <w:jc w:val="both"/>
        <w:rPr>
          <w:rFonts w:ascii="Arial" w:eastAsia="Calibri" w:hAnsi="Arial" w:cs="Arial"/>
          <w:b/>
          <w:sz w:val="22"/>
          <w:szCs w:val="22"/>
          <w:lang w:val="it-IT"/>
        </w:rPr>
      </w:pPr>
    </w:p>
    <w:p w:rsidR="00E939B5" w:rsidRPr="00E939B5" w:rsidRDefault="00E939B5" w:rsidP="00E939B5">
      <w:pPr>
        <w:jc w:val="center"/>
        <w:rPr>
          <w:rFonts w:ascii="Arial" w:eastAsia="Calibri" w:hAnsi="Arial" w:cs="Arial"/>
          <w:bCs/>
          <w:sz w:val="22"/>
          <w:szCs w:val="22"/>
          <w:lang w:val="it-IT"/>
        </w:rPr>
      </w:pPr>
      <w:r w:rsidRPr="00E939B5">
        <w:rPr>
          <w:rFonts w:ascii="Arial" w:eastAsia="Calibri" w:hAnsi="Arial" w:cs="Arial"/>
          <w:bCs/>
          <w:sz w:val="22"/>
          <w:szCs w:val="22"/>
          <w:lang w:val="it-IT"/>
        </w:rPr>
        <w:t>Članak 52.</w:t>
      </w:r>
    </w:p>
    <w:p w:rsidR="00E939B5" w:rsidRPr="00E939B5" w:rsidRDefault="00E939B5" w:rsidP="00E939B5">
      <w:pPr>
        <w:jc w:val="center"/>
        <w:rPr>
          <w:rFonts w:ascii="Arial" w:eastAsia="Calibri" w:hAnsi="Arial" w:cs="Arial"/>
          <w:b/>
          <w:sz w:val="22"/>
          <w:szCs w:val="22"/>
          <w:lang w:val="it-IT"/>
        </w:rPr>
      </w:pPr>
    </w:p>
    <w:p w:rsidR="00E939B5" w:rsidRPr="00E939B5" w:rsidRDefault="00E939B5" w:rsidP="00E939B5">
      <w:pPr>
        <w:jc w:val="both"/>
        <w:rPr>
          <w:rFonts w:ascii="Arial" w:eastAsia="Calibri" w:hAnsi="Arial" w:cs="Arial"/>
          <w:sz w:val="22"/>
          <w:szCs w:val="22"/>
          <w:lang w:val="it-IT"/>
        </w:rPr>
      </w:pPr>
      <w:r w:rsidRPr="00E939B5">
        <w:rPr>
          <w:rFonts w:ascii="Arial" w:eastAsia="Calibri" w:hAnsi="Arial" w:cs="Arial"/>
          <w:sz w:val="22"/>
          <w:szCs w:val="22"/>
          <w:lang w:val="it-IT"/>
        </w:rPr>
        <w:t>''Ovim izmjenama i dopunama PPU-a utvrđuje se obveza usklađivanja s odredbama ovog plana (izmjene i dopune ili stavljanje izvan snage) postojećih prostornih planova koji su na snazi:</w:t>
      </w:r>
    </w:p>
    <w:p w:rsidR="00E939B5" w:rsidRPr="00E939B5" w:rsidRDefault="00E939B5" w:rsidP="00E939B5">
      <w:pPr>
        <w:numPr>
          <w:ilvl w:val="0"/>
          <w:numId w:val="1"/>
        </w:numPr>
        <w:ind w:left="851" w:hanging="425"/>
        <w:jc w:val="both"/>
        <w:rPr>
          <w:rFonts w:ascii="Arial" w:eastAsia="Calibri" w:hAnsi="Arial" w:cs="Arial"/>
          <w:sz w:val="22"/>
          <w:szCs w:val="22"/>
          <w:lang w:val="it-IT"/>
        </w:rPr>
      </w:pPr>
      <w:r w:rsidRPr="00E939B5">
        <w:rPr>
          <w:rFonts w:ascii="Arial" w:eastAsia="Calibri" w:hAnsi="Arial" w:cs="Arial"/>
          <w:sz w:val="22"/>
          <w:szCs w:val="22"/>
          <w:lang w:val="it-IT"/>
        </w:rPr>
        <w:t>DPU “Stara gradska jezgra” (“Službeni glasnik Općine Dubrovnik”, broj 8/86.),</w:t>
      </w:r>
    </w:p>
    <w:p w:rsidR="00E939B5" w:rsidRPr="00E939B5" w:rsidRDefault="00E939B5" w:rsidP="00E939B5">
      <w:pPr>
        <w:numPr>
          <w:ilvl w:val="0"/>
          <w:numId w:val="1"/>
        </w:numPr>
        <w:ind w:left="851" w:hanging="425"/>
        <w:jc w:val="both"/>
        <w:rPr>
          <w:rFonts w:ascii="Arial" w:eastAsia="Calibri" w:hAnsi="Arial" w:cs="Arial"/>
          <w:sz w:val="22"/>
          <w:szCs w:val="22"/>
          <w:lang w:val="it-IT"/>
        </w:rPr>
      </w:pPr>
      <w:r w:rsidRPr="00E939B5">
        <w:rPr>
          <w:rFonts w:ascii="Arial" w:eastAsia="Calibri" w:hAnsi="Arial" w:cs="Arial"/>
          <w:sz w:val="22"/>
          <w:szCs w:val="22"/>
          <w:lang w:val="it-IT"/>
        </w:rPr>
        <w:t>DPU “Servisno industrijska zona Komolac” (“Službeni glasnik Općine Dubrovnik”, broj 7/87.),</w:t>
      </w:r>
    </w:p>
    <w:p w:rsidR="00E939B5" w:rsidRPr="00E939B5" w:rsidRDefault="00E939B5" w:rsidP="00E939B5">
      <w:pPr>
        <w:numPr>
          <w:ilvl w:val="0"/>
          <w:numId w:val="1"/>
        </w:numPr>
        <w:ind w:left="851" w:hanging="425"/>
        <w:jc w:val="both"/>
        <w:rPr>
          <w:rFonts w:ascii="Arial" w:eastAsia="Calibri" w:hAnsi="Arial" w:cs="Arial"/>
          <w:sz w:val="22"/>
          <w:szCs w:val="22"/>
          <w:lang w:val="it-IT"/>
        </w:rPr>
      </w:pPr>
      <w:r w:rsidRPr="00E939B5">
        <w:rPr>
          <w:rFonts w:ascii="Arial" w:eastAsia="Calibri" w:hAnsi="Arial" w:cs="Arial"/>
          <w:sz w:val="22"/>
          <w:szCs w:val="22"/>
          <w:lang w:val="it-IT"/>
        </w:rPr>
        <w:t>DPU “Zona Giman” (“Službeni glasnik Općine Dubrovnik”, broj 11/87.),</w:t>
      </w:r>
    </w:p>
    <w:p w:rsidR="00E939B5" w:rsidRPr="00E939B5" w:rsidRDefault="00E939B5" w:rsidP="00E939B5">
      <w:pPr>
        <w:numPr>
          <w:ilvl w:val="0"/>
          <w:numId w:val="1"/>
        </w:numPr>
        <w:ind w:left="851" w:hanging="425"/>
        <w:jc w:val="both"/>
        <w:rPr>
          <w:rFonts w:ascii="Arial" w:eastAsia="Calibri" w:hAnsi="Arial" w:cs="Arial"/>
          <w:sz w:val="22"/>
          <w:szCs w:val="22"/>
          <w:lang w:val="it-IT"/>
        </w:rPr>
      </w:pPr>
      <w:r w:rsidRPr="00E939B5">
        <w:rPr>
          <w:rFonts w:ascii="Arial" w:eastAsia="Calibri" w:hAnsi="Arial" w:cs="Arial"/>
          <w:sz w:val="22"/>
          <w:szCs w:val="22"/>
          <w:lang w:val="it-IT"/>
        </w:rPr>
        <w:t>DPU “Sportsko rekreacijski park” (“Službeni glasnik Općine Dubrovnik”, broj 13/88.), Izmjene i dopune Plana (“Sl. glasnik grada Dubrovnika”, br. 2/98)</w:t>
      </w:r>
    </w:p>
    <w:p w:rsidR="00E939B5" w:rsidRPr="00E939B5" w:rsidRDefault="00E939B5" w:rsidP="00E939B5">
      <w:pPr>
        <w:numPr>
          <w:ilvl w:val="0"/>
          <w:numId w:val="1"/>
        </w:numPr>
        <w:ind w:left="851" w:hanging="425"/>
        <w:jc w:val="both"/>
        <w:rPr>
          <w:rFonts w:ascii="Arial" w:eastAsia="Calibri" w:hAnsi="Arial" w:cs="Arial"/>
          <w:sz w:val="22"/>
          <w:szCs w:val="22"/>
          <w:lang w:val="it-IT"/>
        </w:rPr>
      </w:pPr>
      <w:r w:rsidRPr="00E939B5">
        <w:rPr>
          <w:rFonts w:ascii="Arial" w:eastAsia="Calibri" w:hAnsi="Arial" w:cs="Arial"/>
          <w:sz w:val="22"/>
          <w:szCs w:val="22"/>
          <w:lang w:val="it-IT"/>
        </w:rPr>
        <w:t>DPU “Pile-Ploče-Sv. Jakov” (“Službeni glasnik Općine Dubrovnik”, broj 1/90.), Izmjene i dopune Plana (“Službeni glasnik Grada Dubrovnika”, broj 8/01.),</w:t>
      </w:r>
    </w:p>
    <w:p w:rsidR="00E939B5" w:rsidRPr="00E939B5" w:rsidRDefault="00E939B5" w:rsidP="00E939B5">
      <w:pPr>
        <w:numPr>
          <w:ilvl w:val="0"/>
          <w:numId w:val="1"/>
        </w:numPr>
        <w:ind w:left="851" w:hanging="425"/>
        <w:jc w:val="both"/>
        <w:rPr>
          <w:rFonts w:ascii="Arial" w:eastAsia="Calibri" w:hAnsi="Arial" w:cs="Arial"/>
          <w:sz w:val="22"/>
          <w:szCs w:val="22"/>
          <w:lang w:val="it-IT"/>
        </w:rPr>
      </w:pPr>
      <w:r w:rsidRPr="00E939B5">
        <w:rPr>
          <w:rFonts w:ascii="Arial" w:eastAsia="Calibri" w:hAnsi="Arial" w:cs="Arial"/>
          <w:sz w:val="22"/>
          <w:szCs w:val="22"/>
          <w:lang w:val="it-IT"/>
        </w:rPr>
        <w:t>DPU “Babin Kuk s otokom Daksa za NTC u luci Gruž” (“Službeni glasnik Općine Dubrovnik”, broj 8/91.).</w:t>
      </w:r>
    </w:p>
    <w:p w:rsidR="00E939B5" w:rsidRPr="00E939B5" w:rsidRDefault="00E939B5" w:rsidP="00E939B5">
      <w:pPr>
        <w:jc w:val="both"/>
        <w:rPr>
          <w:rFonts w:ascii="Arial" w:eastAsia="Calibri" w:hAnsi="Arial" w:cs="Arial"/>
          <w:sz w:val="22"/>
          <w:szCs w:val="22"/>
          <w:lang w:val="it-IT"/>
        </w:rPr>
      </w:pPr>
      <w:r w:rsidRPr="00E939B5">
        <w:rPr>
          <w:rFonts w:ascii="Arial" w:eastAsia="Calibri" w:hAnsi="Arial" w:cs="Arial"/>
          <w:sz w:val="22"/>
          <w:szCs w:val="22"/>
          <w:lang w:val="it-IT"/>
        </w:rPr>
        <w:t>Do usklađenja navedenih prostornih planova postojeće građevine mogu se rekonstruirati u skladu s odredbama tih planova i može se graditi nova, rekonstruirati ili zamijeniti postojeća pojedinačna građevina ili više njih na neizgrađenoj prostornoj cjelini koja nije veća od 5.000 m</w:t>
      </w:r>
      <w:r w:rsidRPr="00E939B5">
        <w:rPr>
          <w:rFonts w:ascii="Arial" w:eastAsia="Calibri" w:hAnsi="Arial" w:cs="Arial"/>
          <w:sz w:val="22"/>
          <w:szCs w:val="22"/>
          <w:vertAlign w:val="superscript"/>
          <w:lang w:val="it-IT"/>
        </w:rPr>
        <w:t>2</w:t>
      </w:r>
      <w:r w:rsidRPr="00E939B5">
        <w:rPr>
          <w:rFonts w:ascii="Arial" w:eastAsia="Calibri" w:hAnsi="Arial" w:cs="Arial"/>
          <w:sz w:val="22"/>
          <w:szCs w:val="22"/>
          <w:lang w:val="it-IT"/>
        </w:rPr>
        <w:t>, a u skladu s odredbama tih planova ili planova višeg reda ako odredbe navedenih detaljnih planova nisu u skladu s njima.</w:t>
      </w:r>
    </w:p>
    <w:p w:rsidR="00E939B5" w:rsidRPr="00E939B5" w:rsidRDefault="00E939B5" w:rsidP="00E939B5">
      <w:pPr>
        <w:jc w:val="both"/>
        <w:rPr>
          <w:rFonts w:ascii="Arial" w:eastAsia="Calibri" w:hAnsi="Arial" w:cs="Arial"/>
          <w:sz w:val="22"/>
          <w:szCs w:val="22"/>
          <w:lang w:val="it-IT"/>
        </w:rPr>
      </w:pPr>
      <w:r w:rsidRPr="00E939B5">
        <w:rPr>
          <w:rFonts w:ascii="Arial" w:eastAsia="Calibri" w:hAnsi="Arial" w:cs="Arial"/>
          <w:sz w:val="22"/>
          <w:szCs w:val="22"/>
          <w:lang w:val="it-IT"/>
        </w:rPr>
        <w:t>Dinamika izradbe detaljnijih planova obveza kojih je propisana ovom odlukom, utvrdit će se Programom mjera za unapređenje stanja u prostoru Grada Dubrovnika.''</w:t>
      </w:r>
    </w:p>
    <w:p w:rsidR="00E939B5" w:rsidRPr="00E939B5" w:rsidRDefault="00E939B5" w:rsidP="00E939B5">
      <w:pPr>
        <w:jc w:val="both"/>
        <w:rPr>
          <w:rFonts w:ascii="Arial" w:eastAsia="Calibri" w:hAnsi="Arial" w:cs="Arial"/>
          <w:sz w:val="22"/>
          <w:szCs w:val="22"/>
          <w:lang w:val="it-IT"/>
        </w:rPr>
      </w:pPr>
      <w:r w:rsidRPr="00E939B5">
        <w:rPr>
          <w:rFonts w:ascii="Arial" w:eastAsia="Calibri" w:hAnsi="Arial" w:cs="Arial"/>
          <w:sz w:val="22"/>
          <w:szCs w:val="22"/>
          <w:lang w:val="it-IT"/>
        </w:rPr>
        <w:t>Predmeti koji su pokrenuti do donošenja ovih izmjena i dopuna PPU-a, mogu se rješavati po odredbama plana koji je bio na snazi u trenutku podnošenja zahtjeva.</w:t>
      </w:r>
    </w:p>
    <w:p w:rsidR="00E939B5" w:rsidRPr="00E939B5" w:rsidRDefault="00E939B5" w:rsidP="00E939B5">
      <w:pPr>
        <w:jc w:val="both"/>
        <w:rPr>
          <w:rFonts w:ascii="Arial" w:eastAsia="Calibri" w:hAnsi="Arial" w:cs="Arial"/>
          <w:sz w:val="22"/>
          <w:szCs w:val="22"/>
          <w:lang w:val="it-IT"/>
        </w:rPr>
      </w:pPr>
    </w:p>
    <w:p w:rsidR="00E939B5" w:rsidRPr="00E939B5" w:rsidRDefault="00E939B5" w:rsidP="00E939B5">
      <w:pPr>
        <w:jc w:val="both"/>
        <w:rPr>
          <w:rFonts w:ascii="Arial" w:eastAsia="Calibri" w:hAnsi="Arial" w:cs="Arial"/>
          <w:sz w:val="22"/>
          <w:szCs w:val="22"/>
          <w:lang w:val="it-IT"/>
        </w:rPr>
      </w:pPr>
    </w:p>
    <w:p w:rsidR="00E939B5" w:rsidRPr="00E939B5" w:rsidRDefault="00E939B5" w:rsidP="00E939B5">
      <w:pPr>
        <w:jc w:val="center"/>
        <w:rPr>
          <w:rFonts w:ascii="Arial" w:eastAsia="Calibri" w:hAnsi="Arial" w:cs="Arial"/>
          <w:bCs/>
          <w:sz w:val="22"/>
          <w:szCs w:val="22"/>
          <w:lang w:val="it-IT"/>
        </w:rPr>
      </w:pPr>
      <w:r w:rsidRPr="00E939B5">
        <w:rPr>
          <w:rFonts w:ascii="Arial" w:eastAsia="Calibri" w:hAnsi="Arial" w:cs="Arial"/>
          <w:bCs/>
          <w:sz w:val="22"/>
          <w:szCs w:val="22"/>
          <w:lang w:val="it-IT"/>
        </w:rPr>
        <w:t>Članak 53.</w:t>
      </w:r>
    </w:p>
    <w:p w:rsidR="00E939B5" w:rsidRPr="00E939B5" w:rsidRDefault="00E939B5" w:rsidP="00E939B5">
      <w:pPr>
        <w:jc w:val="center"/>
        <w:rPr>
          <w:rFonts w:ascii="Arial" w:eastAsia="Calibri" w:hAnsi="Arial" w:cs="Arial"/>
          <w:b/>
          <w:sz w:val="22"/>
          <w:szCs w:val="22"/>
          <w:lang w:val="it-IT"/>
        </w:rPr>
      </w:pPr>
    </w:p>
    <w:p w:rsidR="00E939B5" w:rsidRPr="00E939B5" w:rsidRDefault="00E939B5" w:rsidP="00E939B5">
      <w:pPr>
        <w:jc w:val="both"/>
        <w:rPr>
          <w:rFonts w:ascii="Arial" w:eastAsia="Calibri" w:hAnsi="Arial" w:cs="Arial"/>
          <w:sz w:val="22"/>
          <w:szCs w:val="22"/>
          <w:lang w:val="it-IT"/>
        </w:rPr>
      </w:pPr>
      <w:r w:rsidRPr="00E939B5">
        <w:rPr>
          <w:rFonts w:ascii="Arial" w:eastAsia="Calibri" w:hAnsi="Arial" w:cs="Arial"/>
          <w:sz w:val="22"/>
          <w:szCs w:val="22"/>
          <w:lang w:val="it-IT"/>
        </w:rPr>
        <w:t>Dana kad stupi na snagu ova odluka, stavljaju se izvan snage sljedeći grafički prikazi Prostornog plana uređenja Grada Dubrovnika (“Službeni glasnik Grada Dubrovnika”, broj 7/05.):</w:t>
      </w:r>
    </w:p>
    <w:p w:rsidR="00E939B5" w:rsidRPr="00E939B5" w:rsidRDefault="00E939B5" w:rsidP="00E939B5">
      <w:pPr>
        <w:tabs>
          <w:tab w:val="right" w:pos="9072"/>
        </w:tabs>
        <w:ind w:left="851" w:hanging="425"/>
        <w:jc w:val="both"/>
        <w:rPr>
          <w:rFonts w:ascii="Arial" w:eastAsia="Calibri" w:hAnsi="Arial" w:cs="Arial"/>
          <w:sz w:val="22"/>
          <w:szCs w:val="22"/>
          <w:lang w:val="de-DE"/>
        </w:rPr>
      </w:pPr>
      <w:r w:rsidRPr="00E939B5">
        <w:rPr>
          <w:rFonts w:ascii="Arial" w:eastAsia="Calibri" w:hAnsi="Arial" w:cs="Arial"/>
          <w:sz w:val="22"/>
          <w:szCs w:val="22"/>
          <w:lang w:val="de-DE"/>
        </w:rPr>
        <w:t xml:space="preserve">1. </w:t>
      </w:r>
      <w:r w:rsidRPr="00E939B5">
        <w:rPr>
          <w:rFonts w:ascii="Arial" w:eastAsia="Calibri" w:hAnsi="Arial" w:cs="Arial"/>
          <w:sz w:val="22"/>
          <w:szCs w:val="22"/>
          <w:lang w:val="de-DE"/>
        </w:rPr>
        <w:tab/>
        <w:t>KORIŠTENJE I NAMJENA POVRŠINA</w:t>
      </w:r>
      <w:r w:rsidRPr="00E939B5">
        <w:rPr>
          <w:rFonts w:ascii="Arial" w:eastAsia="Calibri" w:hAnsi="Arial" w:cs="Arial"/>
          <w:sz w:val="22"/>
          <w:szCs w:val="22"/>
          <w:lang w:val="de-DE"/>
        </w:rPr>
        <w:tab/>
        <w:t>1:25.000</w:t>
      </w:r>
    </w:p>
    <w:p w:rsidR="00E939B5" w:rsidRPr="00E939B5" w:rsidRDefault="00E939B5" w:rsidP="00E939B5">
      <w:pPr>
        <w:ind w:left="851" w:hanging="425"/>
        <w:jc w:val="both"/>
        <w:rPr>
          <w:rFonts w:ascii="Arial" w:eastAsia="Calibri" w:hAnsi="Arial" w:cs="Arial"/>
          <w:sz w:val="22"/>
          <w:szCs w:val="22"/>
          <w:lang w:val="de-DE"/>
        </w:rPr>
      </w:pPr>
      <w:r w:rsidRPr="00E939B5">
        <w:rPr>
          <w:rFonts w:ascii="Arial" w:eastAsia="Calibri" w:hAnsi="Arial" w:cs="Arial"/>
          <w:sz w:val="22"/>
          <w:szCs w:val="22"/>
          <w:lang w:val="de-DE"/>
        </w:rPr>
        <w:t xml:space="preserve">2. </w:t>
      </w:r>
      <w:r w:rsidRPr="00E939B5">
        <w:rPr>
          <w:rFonts w:ascii="Arial" w:eastAsia="Calibri" w:hAnsi="Arial" w:cs="Arial"/>
          <w:sz w:val="22"/>
          <w:szCs w:val="22"/>
          <w:lang w:val="de-DE"/>
        </w:rPr>
        <w:tab/>
        <w:t>INFRASTRUKTURNI SUSTAVI:</w:t>
      </w:r>
    </w:p>
    <w:p w:rsidR="00E939B5" w:rsidRPr="00E939B5" w:rsidRDefault="00E939B5" w:rsidP="00E939B5">
      <w:pPr>
        <w:tabs>
          <w:tab w:val="left" w:pos="1418"/>
          <w:tab w:val="right" w:pos="9072"/>
        </w:tabs>
        <w:ind w:left="708" w:firstLine="143"/>
        <w:jc w:val="both"/>
        <w:rPr>
          <w:rFonts w:ascii="Arial" w:eastAsia="Calibri" w:hAnsi="Arial" w:cs="Arial"/>
          <w:sz w:val="22"/>
          <w:szCs w:val="22"/>
          <w:lang w:val="de-DE"/>
        </w:rPr>
      </w:pPr>
      <w:r w:rsidRPr="00E939B5">
        <w:rPr>
          <w:rFonts w:ascii="Arial" w:eastAsia="Calibri" w:hAnsi="Arial" w:cs="Arial"/>
          <w:sz w:val="22"/>
          <w:szCs w:val="22"/>
          <w:lang w:val="de-DE"/>
        </w:rPr>
        <w:t xml:space="preserve">2.1. </w:t>
      </w:r>
      <w:r w:rsidRPr="00E939B5">
        <w:rPr>
          <w:rFonts w:ascii="Arial" w:eastAsia="Calibri" w:hAnsi="Arial" w:cs="Arial"/>
          <w:sz w:val="22"/>
          <w:szCs w:val="22"/>
          <w:lang w:val="de-DE"/>
        </w:rPr>
        <w:tab/>
        <w:t>Promet</w:t>
      </w:r>
      <w:r w:rsidRPr="00E939B5">
        <w:rPr>
          <w:rFonts w:ascii="Arial" w:eastAsia="Calibri" w:hAnsi="Arial" w:cs="Arial"/>
          <w:sz w:val="22"/>
          <w:szCs w:val="22"/>
          <w:lang w:val="de-DE"/>
        </w:rPr>
        <w:tab/>
        <w:t>1:25.000</w:t>
      </w:r>
    </w:p>
    <w:p w:rsidR="00E939B5" w:rsidRPr="00E939B5" w:rsidRDefault="00E939B5" w:rsidP="00E939B5">
      <w:pPr>
        <w:tabs>
          <w:tab w:val="left" w:pos="1418"/>
          <w:tab w:val="right" w:pos="9072"/>
        </w:tabs>
        <w:ind w:left="708" w:firstLine="143"/>
        <w:jc w:val="both"/>
        <w:rPr>
          <w:rFonts w:ascii="Arial" w:eastAsia="Calibri" w:hAnsi="Arial" w:cs="Arial"/>
          <w:sz w:val="22"/>
          <w:szCs w:val="22"/>
          <w:lang w:val="de-DE"/>
        </w:rPr>
      </w:pPr>
      <w:r w:rsidRPr="00E939B5">
        <w:rPr>
          <w:rFonts w:ascii="Arial" w:eastAsia="Calibri" w:hAnsi="Arial" w:cs="Arial"/>
          <w:sz w:val="22"/>
          <w:szCs w:val="22"/>
          <w:lang w:val="de-DE"/>
        </w:rPr>
        <w:t xml:space="preserve">2.3. </w:t>
      </w:r>
      <w:r w:rsidRPr="00E939B5">
        <w:rPr>
          <w:rFonts w:ascii="Arial" w:eastAsia="Calibri" w:hAnsi="Arial" w:cs="Arial"/>
          <w:sz w:val="22"/>
          <w:szCs w:val="22"/>
          <w:lang w:val="de-DE"/>
        </w:rPr>
        <w:tab/>
        <w:t>Energetski sustav</w:t>
      </w:r>
      <w:r w:rsidRPr="00E939B5">
        <w:rPr>
          <w:rFonts w:ascii="Arial" w:eastAsia="Calibri" w:hAnsi="Arial" w:cs="Arial"/>
          <w:sz w:val="22"/>
          <w:szCs w:val="22"/>
          <w:lang w:val="de-DE"/>
        </w:rPr>
        <w:tab/>
        <w:t>1:25.000</w:t>
      </w:r>
    </w:p>
    <w:p w:rsidR="00E939B5" w:rsidRPr="00E939B5" w:rsidRDefault="00E939B5" w:rsidP="00E939B5">
      <w:pPr>
        <w:ind w:left="851" w:hanging="425"/>
        <w:jc w:val="both"/>
        <w:rPr>
          <w:rFonts w:ascii="Arial" w:eastAsia="Calibri" w:hAnsi="Arial" w:cs="Arial"/>
          <w:sz w:val="22"/>
          <w:szCs w:val="22"/>
          <w:lang w:val="de-DE"/>
        </w:rPr>
      </w:pPr>
      <w:r w:rsidRPr="00E939B5">
        <w:rPr>
          <w:rFonts w:ascii="Arial" w:eastAsia="Calibri" w:hAnsi="Arial" w:cs="Arial"/>
          <w:sz w:val="22"/>
          <w:szCs w:val="22"/>
          <w:lang w:val="de-DE"/>
        </w:rPr>
        <w:t xml:space="preserve">3. </w:t>
      </w:r>
      <w:r w:rsidRPr="00E939B5">
        <w:rPr>
          <w:rFonts w:ascii="Arial" w:eastAsia="Calibri" w:hAnsi="Arial" w:cs="Arial"/>
          <w:sz w:val="22"/>
          <w:szCs w:val="22"/>
          <w:lang w:val="de-DE"/>
        </w:rPr>
        <w:tab/>
        <w:t>UVJETI ZA KORIŠTENJE, UREĐENJE I ZAŠTITU PROSTORA</w:t>
      </w:r>
    </w:p>
    <w:p w:rsidR="00E939B5" w:rsidRPr="00E939B5" w:rsidRDefault="00E939B5" w:rsidP="00E939B5">
      <w:pPr>
        <w:tabs>
          <w:tab w:val="left" w:pos="1418"/>
          <w:tab w:val="right" w:pos="9072"/>
        </w:tabs>
        <w:ind w:left="708" w:firstLine="143"/>
        <w:jc w:val="both"/>
        <w:rPr>
          <w:rFonts w:ascii="Arial" w:eastAsia="Calibri" w:hAnsi="Arial" w:cs="Arial"/>
          <w:sz w:val="22"/>
          <w:szCs w:val="22"/>
          <w:lang w:val="de-DE"/>
        </w:rPr>
      </w:pPr>
      <w:r w:rsidRPr="00E939B5">
        <w:rPr>
          <w:rFonts w:ascii="Arial" w:eastAsia="Calibri" w:hAnsi="Arial" w:cs="Arial"/>
          <w:sz w:val="22"/>
          <w:szCs w:val="22"/>
          <w:lang w:val="de-DE"/>
        </w:rPr>
        <w:t xml:space="preserve">3.4. </w:t>
      </w:r>
      <w:r w:rsidRPr="00E939B5">
        <w:rPr>
          <w:rFonts w:ascii="Arial" w:eastAsia="Calibri" w:hAnsi="Arial" w:cs="Arial"/>
          <w:sz w:val="22"/>
          <w:szCs w:val="22"/>
          <w:lang w:val="de-DE"/>
        </w:rPr>
        <w:tab/>
        <w:t>Područja posebnih ograničenja u korištenju - tlo, vode, more</w:t>
      </w:r>
      <w:r w:rsidRPr="00E939B5">
        <w:rPr>
          <w:rFonts w:ascii="Arial" w:eastAsia="Calibri" w:hAnsi="Arial" w:cs="Arial"/>
          <w:sz w:val="22"/>
          <w:szCs w:val="22"/>
          <w:lang w:val="de-DE"/>
        </w:rPr>
        <w:tab/>
        <w:t>1:25.000</w:t>
      </w:r>
    </w:p>
    <w:p w:rsidR="00E939B5" w:rsidRPr="00E939B5" w:rsidRDefault="00E939B5" w:rsidP="00E939B5">
      <w:pPr>
        <w:tabs>
          <w:tab w:val="left" w:pos="1418"/>
          <w:tab w:val="right" w:pos="9072"/>
        </w:tabs>
        <w:ind w:left="1418" w:hanging="567"/>
        <w:rPr>
          <w:rFonts w:ascii="Arial" w:eastAsia="Calibri" w:hAnsi="Arial" w:cs="Arial"/>
          <w:sz w:val="22"/>
          <w:szCs w:val="22"/>
          <w:lang w:val="de-DE"/>
        </w:rPr>
      </w:pPr>
      <w:r w:rsidRPr="00E939B5">
        <w:rPr>
          <w:rFonts w:ascii="Arial" w:eastAsia="Calibri" w:hAnsi="Arial" w:cs="Arial"/>
          <w:sz w:val="22"/>
          <w:szCs w:val="22"/>
          <w:lang w:val="de-DE"/>
        </w:rPr>
        <w:t xml:space="preserve">3.6. </w:t>
      </w:r>
      <w:r w:rsidRPr="00E939B5">
        <w:rPr>
          <w:rFonts w:ascii="Arial" w:eastAsia="Calibri" w:hAnsi="Arial" w:cs="Arial"/>
          <w:sz w:val="22"/>
          <w:szCs w:val="22"/>
          <w:lang w:val="de-DE"/>
        </w:rPr>
        <w:tab/>
        <w:t>Područja primjene posebnih mjera uređenja i zaštite</w:t>
      </w:r>
      <w:r w:rsidRPr="00E939B5">
        <w:rPr>
          <w:rFonts w:ascii="Arial" w:eastAsia="Calibri" w:hAnsi="Arial" w:cs="Arial"/>
          <w:sz w:val="22"/>
          <w:szCs w:val="22"/>
          <w:lang w:val="de-DE"/>
        </w:rPr>
        <w:br/>
        <w:t>– Područja i dijelovi primjene planskih mjera zaštite</w:t>
      </w:r>
      <w:r w:rsidRPr="00E939B5">
        <w:rPr>
          <w:rFonts w:ascii="Arial" w:eastAsia="Calibri" w:hAnsi="Arial" w:cs="Arial"/>
          <w:sz w:val="22"/>
          <w:szCs w:val="22"/>
          <w:lang w:val="de-DE"/>
        </w:rPr>
        <w:tab/>
        <w:t>1:25.000</w:t>
      </w:r>
    </w:p>
    <w:p w:rsidR="00E939B5" w:rsidRPr="00E939B5" w:rsidRDefault="00E939B5" w:rsidP="00E939B5">
      <w:pPr>
        <w:tabs>
          <w:tab w:val="right" w:pos="9072"/>
        </w:tabs>
        <w:ind w:left="851" w:hanging="425"/>
        <w:jc w:val="both"/>
        <w:rPr>
          <w:rFonts w:ascii="Arial" w:eastAsia="Calibri" w:hAnsi="Arial" w:cs="Arial"/>
          <w:sz w:val="22"/>
          <w:szCs w:val="22"/>
          <w:lang w:val="de-DE"/>
        </w:rPr>
      </w:pPr>
      <w:r w:rsidRPr="00E939B5">
        <w:rPr>
          <w:rFonts w:ascii="Arial" w:eastAsia="Calibri" w:hAnsi="Arial" w:cs="Arial"/>
          <w:sz w:val="22"/>
          <w:szCs w:val="22"/>
          <w:lang w:val="de-DE"/>
        </w:rPr>
        <w:t xml:space="preserve">4. </w:t>
      </w:r>
      <w:r w:rsidRPr="00E939B5">
        <w:rPr>
          <w:rFonts w:ascii="Arial" w:eastAsia="Calibri" w:hAnsi="Arial" w:cs="Arial"/>
          <w:sz w:val="22"/>
          <w:szCs w:val="22"/>
          <w:lang w:val="de-DE"/>
        </w:rPr>
        <w:tab/>
        <w:t>GRAĐEVINSKA PODRUČJA NASELJA</w:t>
      </w:r>
      <w:r w:rsidRPr="00E939B5">
        <w:rPr>
          <w:rFonts w:ascii="Arial" w:eastAsia="Calibri" w:hAnsi="Arial" w:cs="Arial"/>
          <w:sz w:val="22"/>
          <w:szCs w:val="22"/>
          <w:lang w:val="de-DE"/>
        </w:rPr>
        <w:tab/>
        <w:t>1:5.000</w:t>
      </w:r>
    </w:p>
    <w:p w:rsidR="00E939B5" w:rsidRPr="00E939B5" w:rsidRDefault="00E939B5" w:rsidP="00E939B5">
      <w:pPr>
        <w:ind w:left="851" w:hanging="425"/>
        <w:jc w:val="both"/>
        <w:rPr>
          <w:rFonts w:ascii="Arial" w:eastAsia="Calibri" w:hAnsi="Arial" w:cs="Arial"/>
          <w:sz w:val="22"/>
          <w:szCs w:val="22"/>
          <w:lang w:val="de-DE"/>
        </w:rPr>
      </w:pPr>
      <w:r w:rsidRPr="00E939B5">
        <w:rPr>
          <w:rFonts w:ascii="Arial" w:eastAsia="Calibri" w:hAnsi="Arial" w:cs="Arial"/>
          <w:sz w:val="22"/>
          <w:szCs w:val="22"/>
          <w:lang w:val="de-DE"/>
        </w:rPr>
        <w:lastRenderedPageBreak/>
        <w:t xml:space="preserve">       (listovi: Dubravica 1, Brsečine 1, Trsteno 1, Orašac 1 i 2, Zaton 1 i 2, Mravinjac 2, Mrčevo 1, Kliševo 1, Gromača 1, Šipanska Luka 1, Suđurađ 1, 2 i 4, Lopud 2, Koločep 1 i 2. U okviru obuhvata GUP-a listovi od 1 do 23)</w:t>
      </w: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Ostali dijelovi Prostornog plana uređenja Grada Dubrovnika (''Službeni glasnik Grada Dubrovnika'', broj 7/05.) ostaju nepromijenjeni i sastavni su dio ovih izmjena i dopuna PPU-a.</w:t>
      </w:r>
    </w:p>
    <w:p w:rsidR="00E939B5" w:rsidRPr="00E939B5" w:rsidRDefault="00E939B5" w:rsidP="00E939B5">
      <w:pPr>
        <w:jc w:val="both"/>
        <w:rPr>
          <w:rFonts w:ascii="Arial" w:eastAsia="Calibri" w:hAnsi="Arial" w:cs="Arial"/>
          <w:sz w:val="22"/>
          <w:szCs w:val="22"/>
          <w:lang w:val="de-DE"/>
        </w:rPr>
      </w:pPr>
    </w:p>
    <w:p w:rsidR="00E939B5" w:rsidRPr="00E939B5" w:rsidRDefault="00E939B5" w:rsidP="00E939B5">
      <w:pPr>
        <w:jc w:val="both"/>
        <w:rPr>
          <w:rFonts w:ascii="Arial" w:eastAsia="Calibri" w:hAnsi="Arial" w:cs="Arial"/>
          <w:sz w:val="22"/>
          <w:szCs w:val="22"/>
          <w:lang w:val="de-DE"/>
        </w:rPr>
      </w:pPr>
    </w:p>
    <w:p w:rsidR="00E939B5" w:rsidRPr="00E939B5" w:rsidRDefault="00E939B5" w:rsidP="00E939B5">
      <w:pPr>
        <w:jc w:val="center"/>
        <w:rPr>
          <w:rFonts w:ascii="Arial" w:eastAsia="Calibri" w:hAnsi="Arial" w:cs="Arial"/>
          <w:bCs/>
          <w:sz w:val="22"/>
          <w:szCs w:val="22"/>
          <w:lang w:val="de-DE"/>
        </w:rPr>
      </w:pPr>
      <w:r w:rsidRPr="00E939B5">
        <w:rPr>
          <w:rFonts w:ascii="Arial" w:eastAsia="Calibri" w:hAnsi="Arial" w:cs="Arial"/>
          <w:bCs/>
          <w:sz w:val="22"/>
          <w:szCs w:val="22"/>
          <w:lang w:val="de-DE"/>
        </w:rPr>
        <w:t>Članak 54.</w:t>
      </w:r>
    </w:p>
    <w:p w:rsidR="00E939B5" w:rsidRPr="00E939B5" w:rsidRDefault="00E939B5" w:rsidP="00E939B5">
      <w:pPr>
        <w:jc w:val="center"/>
        <w:rPr>
          <w:rFonts w:ascii="Arial" w:eastAsia="Calibri" w:hAnsi="Arial" w:cs="Arial"/>
          <w:b/>
          <w:sz w:val="22"/>
          <w:szCs w:val="22"/>
          <w:lang w:val="de-DE"/>
        </w:rPr>
      </w:pP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Ova odluka stupa na snagu osmog dana od objave u “Službenom glasniku Grada Dubrovnika”.</w:t>
      </w:r>
    </w:p>
    <w:p w:rsidR="00E939B5" w:rsidRPr="00E939B5" w:rsidRDefault="00E939B5" w:rsidP="00E939B5">
      <w:pPr>
        <w:rPr>
          <w:rFonts w:ascii="Arial" w:eastAsia="Calibri" w:hAnsi="Arial" w:cs="Arial"/>
          <w:sz w:val="22"/>
          <w:szCs w:val="22"/>
          <w:lang w:val="de-DE"/>
        </w:rPr>
      </w:pPr>
    </w:p>
    <w:p w:rsidR="00E939B5" w:rsidRPr="00E939B5" w:rsidRDefault="00E939B5" w:rsidP="00E939B5">
      <w:pPr>
        <w:rPr>
          <w:rFonts w:ascii="Arial" w:eastAsia="Calibri" w:hAnsi="Arial" w:cs="Arial"/>
          <w:sz w:val="22"/>
          <w:szCs w:val="22"/>
          <w:lang w:val="de-DE"/>
        </w:rPr>
      </w:pPr>
    </w:p>
    <w:p w:rsidR="00E939B5" w:rsidRPr="00E939B5" w:rsidRDefault="00E939B5" w:rsidP="00E939B5">
      <w:pPr>
        <w:jc w:val="center"/>
        <w:rPr>
          <w:rFonts w:ascii="Arial" w:eastAsia="Calibri" w:hAnsi="Arial" w:cs="Arial"/>
          <w:b/>
          <w:sz w:val="22"/>
          <w:szCs w:val="22"/>
          <w:lang w:val="it-IT"/>
        </w:rPr>
      </w:pPr>
      <w:r w:rsidRPr="00E939B5">
        <w:rPr>
          <w:rFonts w:ascii="Arial" w:eastAsia="Calibri" w:hAnsi="Arial" w:cs="Arial"/>
          <w:b/>
          <w:sz w:val="22"/>
          <w:szCs w:val="22"/>
          <w:lang w:val="it-IT"/>
        </w:rPr>
        <w:t>PRIJELAZNE I ZAVRŠNE ODREDBE</w:t>
      </w:r>
    </w:p>
    <w:p w:rsidR="00E939B5" w:rsidRPr="00E939B5" w:rsidRDefault="00E939B5" w:rsidP="00E939B5">
      <w:pPr>
        <w:jc w:val="both"/>
        <w:rPr>
          <w:rFonts w:ascii="Arial" w:eastAsia="Calibri" w:hAnsi="Arial" w:cs="Arial"/>
          <w:sz w:val="22"/>
          <w:szCs w:val="22"/>
          <w:lang w:val="de-DE"/>
        </w:rPr>
      </w:pPr>
    </w:p>
    <w:p w:rsidR="00E939B5" w:rsidRPr="00E939B5" w:rsidRDefault="00E939B5" w:rsidP="00E939B5">
      <w:pPr>
        <w:jc w:val="both"/>
        <w:rPr>
          <w:rFonts w:ascii="Arial" w:eastAsia="Calibri" w:hAnsi="Arial" w:cs="Arial"/>
          <w:i/>
          <w:sz w:val="22"/>
          <w:szCs w:val="22"/>
          <w:lang w:val="de-DE"/>
        </w:rPr>
      </w:pPr>
      <w:r w:rsidRPr="00E939B5">
        <w:rPr>
          <w:rFonts w:ascii="Arial" w:eastAsia="Calibri" w:hAnsi="Arial" w:cs="Arial"/>
          <w:i/>
          <w:sz w:val="22"/>
          <w:szCs w:val="22"/>
          <w:lang w:val="de-DE"/>
        </w:rPr>
        <w:t>Odluka o Dopuni Prostornog plana uređenja Grada Dubrovnika radi usklađenja sa Zakonom o prostornom uređenju (Narodne novine, 153/13) objavljena u ''Službenom glasniku Grada Dubrovnika'', broj 19/15.</w:t>
      </w:r>
    </w:p>
    <w:p w:rsidR="00E939B5" w:rsidRPr="00E939B5" w:rsidRDefault="00E939B5" w:rsidP="00E939B5">
      <w:pPr>
        <w:jc w:val="both"/>
        <w:rPr>
          <w:rFonts w:ascii="Arial" w:eastAsia="Calibri" w:hAnsi="Arial" w:cs="Arial"/>
          <w:i/>
          <w:sz w:val="22"/>
          <w:szCs w:val="22"/>
          <w:lang w:val="de-DE"/>
        </w:rPr>
      </w:pPr>
    </w:p>
    <w:p w:rsidR="00E939B5" w:rsidRPr="00E939B5" w:rsidRDefault="00E939B5" w:rsidP="00E939B5">
      <w:pPr>
        <w:jc w:val="center"/>
        <w:rPr>
          <w:rFonts w:ascii="Arial" w:eastAsia="Calibri" w:hAnsi="Arial" w:cs="Arial"/>
          <w:bCs/>
          <w:sz w:val="22"/>
          <w:szCs w:val="22"/>
          <w:lang w:val="de-DE"/>
        </w:rPr>
      </w:pPr>
      <w:r w:rsidRPr="00E939B5">
        <w:rPr>
          <w:rFonts w:ascii="Arial" w:eastAsia="Calibri" w:hAnsi="Arial" w:cs="Arial"/>
          <w:bCs/>
          <w:sz w:val="22"/>
          <w:szCs w:val="22"/>
          <w:lang w:val="de-DE"/>
        </w:rPr>
        <w:t>Članak 155.</w:t>
      </w:r>
    </w:p>
    <w:p w:rsidR="00E939B5" w:rsidRPr="00E939B5" w:rsidRDefault="00E939B5" w:rsidP="00E939B5">
      <w:pPr>
        <w:jc w:val="center"/>
        <w:rPr>
          <w:rFonts w:ascii="Arial" w:eastAsia="Calibri" w:hAnsi="Arial" w:cs="Arial"/>
          <w:b/>
          <w:sz w:val="22"/>
          <w:szCs w:val="22"/>
          <w:lang w:val="de-DE"/>
        </w:rPr>
      </w:pP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Stupanjem na snagu ove Odluke, stavljaju se izvan snage sljedeći grafički prikazi Prostornog plana uređenja Grada Dubrovnika (''Službeni glasnik Grada Dubrovnika'', broj 7/05, 6/07, 10/07, 03/14, 09/14 - pročišćeni tekst):</w:t>
      </w:r>
    </w:p>
    <w:p w:rsidR="00E939B5" w:rsidRPr="00E939B5" w:rsidRDefault="00E939B5" w:rsidP="00E939B5">
      <w:pPr>
        <w:tabs>
          <w:tab w:val="left" w:pos="1418"/>
          <w:tab w:val="right" w:pos="9072"/>
        </w:tabs>
        <w:ind w:left="1418" w:hanging="709"/>
        <w:jc w:val="both"/>
        <w:rPr>
          <w:rFonts w:ascii="Arial" w:eastAsia="Calibri" w:hAnsi="Arial" w:cs="Arial"/>
          <w:sz w:val="22"/>
          <w:szCs w:val="22"/>
          <w:lang w:val="de-DE"/>
        </w:rPr>
      </w:pPr>
      <w:r w:rsidRPr="00E939B5">
        <w:rPr>
          <w:rFonts w:ascii="Arial" w:eastAsia="Calibri" w:hAnsi="Arial" w:cs="Arial"/>
          <w:sz w:val="22"/>
          <w:szCs w:val="22"/>
          <w:lang w:val="de-DE"/>
        </w:rPr>
        <w:t>4.</w:t>
      </w:r>
      <w:r w:rsidRPr="00E939B5">
        <w:rPr>
          <w:rFonts w:ascii="Arial" w:eastAsia="Calibri" w:hAnsi="Arial" w:cs="Arial"/>
          <w:sz w:val="22"/>
          <w:szCs w:val="22"/>
          <w:lang w:val="de-DE"/>
        </w:rPr>
        <w:tab/>
        <w:t>GRAĐEVINSKA PODRUČJA NASELJA</w:t>
      </w:r>
      <w:r w:rsidRPr="00E939B5">
        <w:rPr>
          <w:rFonts w:ascii="Arial" w:eastAsia="Calibri" w:hAnsi="Arial" w:cs="Arial"/>
          <w:sz w:val="22"/>
          <w:szCs w:val="22"/>
          <w:lang w:val="de-DE"/>
        </w:rPr>
        <w:tab/>
        <w:t>1:5000</w:t>
      </w:r>
    </w:p>
    <w:p w:rsidR="00E939B5" w:rsidRPr="00E939B5" w:rsidRDefault="00E939B5" w:rsidP="00E939B5">
      <w:pPr>
        <w:jc w:val="center"/>
        <w:rPr>
          <w:rFonts w:ascii="Arial" w:eastAsia="Calibri" w:hAnsi="Arial" w:cs="Arial"/>
          <w:b/>
          <w:sz w:val="22"/>
          <w:szCs w:val="22"/>
          <w:lang w:val="de-DE"/>
        </w:rPr>
      </w:pPr>
    </w:p>
    <w:p w:rsidR="00E939B5" w:rsidRPr="00E939B5" w:rsidRDefault="00E939B5" w:rsidP="00E939B5">
      <w:pPr>
        <w:jc w:val="center"/>
        <w:rPr>
          <w:rFonts w:ascii="Arial" w:eastAsia="Calibri" w:hAnsi="Arial" w:cs="Arial"/>
          <w:b/>
          <w:sz w:val="22"/>
          <w:szCs w:val="22"/>
          <w:lang w:val="de-DE"/>
        </w:rPr>
      </w:pPr>
    </w:p>
    <w:p w:rsidR="00E939B5" w:rsidRPr="00E939B5" w:rsidRDefault="00E939B5" w:rsidP="00E939B5">
      <w:pPr>
        <w:jc w:val="center"/>
        <w:rPr>
          <w:rFonts w:ascii="Arial" w:eastAsia="Calibri" w:hAnsi="Arial" w:cs="Arial"/>
          <w:bCs/>
          <w:sz w:val="22"/>
          <w:szCs w:val="22"/>
          <w:lang w:val="de-DE"/>
        </w:rPr>
      </w:pPr>
      <w:r w:rsidRPr="00E939B5">
        <w:rPr>
          <w:rFonts w:ascii="Arial" w:eastAsia="Calibri" w:hAnsi="Arial" w:cs="Arial"/>
          <w:bCs/>
          <w:sz w:val="22"/>
          <w:szCs w:val="22"/>
          <w:lang w:val="de-DE"/>
        </w:rPr>
        <w:t>Članak 156.</w:t>
      </w:r>
    </w:p>
    <w:p w:rsidR="00E939B5" w:rsidRPr="00E939B5" w:rsidRDefault="00E939B5" w:rsidP="00E939B5">
      <w:pPr>
        <w:jc w:val="center"/>
        <w:rPr>
          <w:rFonts w:ascii="Arial" w:eastAsia="Calibri" w:hAnsi="Arial" w:cs="Arial"/>
          <w:bCs/>
          <w:sz w:val="22"/>
          <w:szCs w:val="22"/>
          <w:lang w:val="de-DE"/>
        </w:rPr>
      </w:pP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Ostali dijelovi Prostornog plana uređenja Grada Dubrovnika (''Službeni glasnik Grada Dubrovnika'', broj 7/05, 6/07, 10/07, 03/14, 09/14 - pročišćeni tekst) ostaju nepromijenjeni i sastavni su dio ove Dopune PPU-a.</w:t>
      </w:r>
    </w:p>
    <w:p w:rsidR="00E939B5" w:rsidRPr="00E939B5" w:rsidRDefault="00E939B5" w:rsidP="00E939B5">
      <w:pPr>
        <w:jc w:val="both"/>
        <w:rPr>
          <w:rFonts w:ascii="Arial" w:eastAsia="Calibri" w:hAnsi="Arial" w:cs="Arial"/>
          <w:sz w:val="22"/>
          <w:szCs w:val="22"/>
          <w:lang w:val="de-DE"/>
        </w:rPr>
      </w:pPr>
    </w:p>
    <w:p w:rsidR="00E939B5" w:rsidRPr="00E939B5" w:rsidRDefault="00E939B5" w:rsidP="00E939B5">
      <w:pPr>
        <w:jc w:val="center"/>
        <w:rPr>
          <w:rFonts w:ascii="Arial" w:eastAsia="Calibri" w:hAnsi="Arial" w:cs="Arial"/>
          <w:bCs/>
          <w:sz w:val="22"/>
          <w:szCs w:val="22"/>
          <w:lang w:val="de-DE"/>
        </w:rPr>
      </w:pPr>
      <w:r w:rsidRPr="00E939B5">
        <w:rPr>
          <w:rFonts w:ascii="Arial" w:eastAsia="Calibri" w:hAnsi="Arial" w:cs="Arial"/>
          <w:bCs/>
          <w:sz w:val="22"/>
          <w:szCs w:val="22"/>
          <w:lang w:val="de-DE"/>
        </w:rPr>
        <w:t>Članak 157.</w:t>
      </w:r>
    </w:p>
    <w:p w:rsidR="00E939B5" w:rsidRPr="00E939B5" w:rsidRDefault="00E939B5" w:rsidP="00E939B5">
      <w:pPr>
        <w:jc w:val="center"/>
        <w:rPr>
          <w:rFonts w:ascii="Arial" w:eastAsia="Calibri" w:hAnsi="Arial" w:cs="Arial"/>
          <w:b/>
          <w:sz w:val="22"/>
          <w:szCs w:val="22"/>
          <w:lang w:val="de-DE"/>
        </w:rPr>
      </w:pP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Plan je izrađen u deset izvornika ovjerenih pečatom Gradskog vijeća Grada Dubrovnika i potpisom predsjednika Gradskog vijeća Grada Dubrovnika.</w:t>
      </w: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Dopuna Plana je izrađena u pet primjeraka ovjerenih pečatom Gradskog vijeća Grada Dubrovnika i potpisom predsjednika Gradskog vijeća Grada Dubrovnika.</w:t>
      </w:r>
    </w:p>
    <w:p w:rsidR="00E939B5" w:rsidRPr="00E939B5" w:rsidRDefault="00E939B5" w:rsidP="00E939B5">
      <w:pPr>
        <w:jc w:val="both"/>
        <w:rPr>
          <w:rFonts w:ascii="Arial" w:eastAsia="Calibri" w:hAnsi="Arial" w:cs="Arial"/>
          <w:sz w:val="22"/>
          <w:szCs w:val="22"/>
          <w:lang w:val="de-DE"/>
        </w:rPr>
      </w:pPr>
    </w:p>
    <w:p w:rsidR="00E939B5" w:rsidRPr="00E939B5" w:rsidRDefault="00E939B5" w:rsidP="00E939B5">
      <w:pPr>
        <w:jc w:val="both"/>
        <w:rPr>
          <w:rFonts w:ascii="Arial" w:eastAsia="Calibri" w:hAnsi="Arial" w:cs="Arial"/>
          <w:sz w:val="22"/>
          <w:szCs w:val="22"/>
          <w:lang w:val="de-DE"/>
        </w:rPr>
      </w:pPr>
    </w:p>
    <w:p w:rsidR="00E939B5" w:rsidRPr="00E939B5" w:rsidRDefault="00E939B5" w:rsidP="00E939B5">
      <w:pPr>
        <w:jc w:val="center"/>
        <w:rPr>
          <w:rFonts w:ascii="Arial" w:eastAsia="Calibri" w:hAnsi="Arial" w:cs="Arial"/>
          <w:bCs/>
          <w:sz w:val="22"/>
          <w:szCs w:val="22"/>
          <w:lang w:val="de-DE"/>
        </w:rPr>
      </w:pPr>
      <w:r w:rsidRPr="00E939B5">
        <w:rPr>
          <w:rFonts w:ascii="Arial" w:eastAsia="Calibri" w:hAnsi="Arial" w:cs="Arial"/>
          <w:bCs/>
          <w:sz w:val="22"/>
          <w:szCs w:val="22"/>
          <w:lang w:val="de-DE"/>
        </w:rPr>
        <w:t>Članak 158.</w:t>
      </w:r>
    </w:p>
    <w:p w:rsidR="00E939B5" w:rsidRPr="00E939B5" w:rsidRDefault="00E939B5" w:rsidP="00E939B5">
      <w:pPr>
        <w:jc w:val="center"/>
        <w:rPr>
          <w:rFonts w:ascii="Arial" w:eastAsia="Calibri" w:hAnsi="Arial" w:cs="Arial"/>
          <w:b/>
          <w:sz w:val="22"/>
          <w:szCs w:val="22"/>
          <w:lang w:val="de-DE"/>
        </w:rPr>
      </w:pP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Odluka o Dopuni stupa na snagu osmog dana od objave u ''Službenom glasniku Grada Dubrovnika''.</w:t>
      </w:r>
    </w:p>
    <w:p w:rsidR="00E939B5" w:rsidRPr="00E939B5" w:rsidRDefault="00E939B5" w:rsidP="00E939B5">
      <w:pPr>
        <w:jc w:val="both"/>
        <w:rPr>
          <w:rFonts w:ascii="Arial" w:eastAsia="Calibri" w:hAnsi="Arial" w:cs="Arial"/>
          <w:sz w:val="22"/>
          <w:szCs w:val="22"/>
          <w:lang w:val="de-DE"/>
        </w:rPr>
      </w:pPr>
    </w:p>
    <w:p w:rsidR="00E939B5" w:rsidRPr="00E939B5" w:rsidRDefault="00E939B5" w:rsidP="00E939B5">
      <w:pPr>
        <w:jc w:val="both"/>
        <w:rPr>
          <w:rFonts w:ascii="Arial" w:eastAsia="Calibri" w:hAnsi="Arial" w:cs="Arial"/>
          <w:sz w:val="22"/>
          <w:szCs w:val="22"/>
          <w:lang w:val="de-DE"/>
        </w:rPr>
      </w:pPr>
    </w:p>
    <w:p w:rsidR="00E939B5" w:rsidRPr="00E939B5" w:rsidRDefault="00E939B5" w:rsidP="00E939B5">
      <w:pPr>
        <w:jc w:val="center"/>
        <w:rPr>
          <w:rFonts w:ascii="Arial" w:eastAsia="Calibri" w:hAnsi="Arial" w:cs="Arial"/>
          <w:b/>
          <w:sz w:val="22"/>
          <w:szCs w:val="22"/>
          <w:lang w:val="de-DE"/>
        </w:rPr>
      </w:pPr>
      <w:r w:rsidRPr="00E939B5">
        <w:rPr>
          <w:rFonts w:ascii="Arial" w:eastAsia="Calibri" w:hAnsi="Arial" w:cs="Arial"/>
          <w:b/>
          <w:sz w:val="22"/>
          <w:szCs w:val="22"/>
          <w:lang w:val="de-DE"/>
        </w:rPr>
        <w:t>PRIJELAZNE I ZAVRŠNE ODREDBE</w:t>
      </w:r>
    </w:p>
    <w:p w:rsidR="00E939B5" w:rsidRPr="00E939B5" w:rsidRDefault="00E939B5" w:rsidP="00E939B5">
      <w:pPr>
        <w:jc w:val="both"/>
        <w:rPr>
          <w:rFonts w:ascii="Arial" w:eastAsia="Calibri" w:hAnsi="Arial" w:cs="Arial"/>
          <w:sz w:val="22"/>
          <w:szCs w:val="22"/>
          <w:lang w:val="de-DE"/>
        </w:rPr>
      </w:pPr>
    </w:p>
    <w:p w:rsidR="00E939B5" w:rsidRPr="00E939B5" w:rsidRDefault="00E939B5" w:rsidP="00E939B5">
      <w:pPr>
        <w:jc w:val="both"/>
        <w:rPr>
          <w:rFonts w:ascii="Arial" w:eastAsia="Calibri" w:hAnsi="Arial" w:cs="Arial"/>
          <w:i/>
          <w:sz w:val="22"/>
          <w:szCs w:val="22"/>
          <w:lang w:val="de-DE"/>
        </w:rPr>
      </w:pPr>
      <w:r w:rsidRPr="00E939B5">
        <w:rPr>
          <w:rFonts w:ascii="Arial" w:eastAsia="Calibri" w:hAnsi="Arial" w:cs="Arial"/>
          <w:i/>
          <w:sz w:val="22"/>
          <w:szCs w:val="22"/>
          <w:lang w:val="de-DE"/>
        </w:rPr>
        <w:t>Odluka o izmjenama i dopunama Odluke o donošenju Prostornog plana uređenja Grada Dubrovnika objavljena u ''Službenom glasniku Grada Dubrovnika'', broj 25/18.</w:t>
      </w:r>
    </w:p>
    <w:p w:rsidR="00E939B5" w:rsidRPr="00E939B5" w:rsidRDefault="00E939B5" w:rsidP="00E939B5">
      <w:pPr>
        <w:jc w:val="both"/>
        <w:rPr>
          <w:rFonts w:ascii="Arial" w:eastAsia="Calibri" w:hAnsi="Arial" w:cs="Arial"/>
          <w:i/>
          <w:sz w:val="22"/>
          <w:szCs w:val="22"/>
          <w:lang w:val="de-DE"/>
        </w:rPr>
      </w:pPr>
    </w:p>
    <w:p w:rsidR="00E939B5" w:rsidRPr="00E939B5" w:rsidRDefault="00E939B5" w:rsidP="00E939B5">
      <w:pPr>
        <w:jc w:val="both"/>
        <w:rPr>
          <w:rFonts w:ascii="Arial" w:eastAsia="Calibri" w:hAnsi="Arial" w:cs="Arial"/>
          <w:i/>
          <w:sz w:val="22"/>
          <w:szCs w:val="22"/>
          <w:lang w:val="de-DE"/>
        </w:rPr>
      </w:pPr>
    </w:p>
    <w:p w:rsidR="00E939B5" w:rsidRPr="00E939B5" w:rsidRDefault="00E939B5" w:rsidP="00E939B5">
      <w:pPr>
        <w:jc w:val="center"/>
        <w:rPr>
          <w:rFonts w:ascii="Arial" w:eastAsia="Calibri" w:hAnsi="Arial" w:cs="Arial"/>
          <w:bCs/>
          <w:sz w:val="22"/>
          <w:szCs w:val="22"/>
          <w:lang w:val="de-DE"/>
        </w:rPr>
      </w:pPr>
      <w:r w:rsidRPr="00E939B5">
        <w:rPr>
          <w:rFonts w:ascii="Arial" w:eastAsia="Calibri" w:hAnsi="Arial" w:cs="Arial"/>
          <w:bCs/>
          <w:sz w:val="22"/>
          <w:szCs w:val="22"/>
          <w:lang w:val="de-DE"/>
        </w:rPr>
        <w:t>Članak 4.</w:t>
      </w:r>
    </w:p>
    <w:p w:rsidR="00E939B5" w:rsidRPr="00E939B5" w:rsidRDefault="00E939B5" w:rsidP="00E939B5">
      <w:pPr>
        <w:jc w:val="center"/>
        <w:rPr>
          <w:rFonts w:ascii="Arial" w:eastAsia="Calibri" w:hAnsi="Arial" w:cs="Arial"/>
          <w:b/>
          <w:sz w:val="22"/>
          <w:szCs w:val="22"/>
          <w:lang w:val="de-DE"/>
        </w:rPr>
      </w:pP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 xml:space="preserve">Donošenjem Izmjena i dopuna Plana izmijenjeni dijelovi kartografskog prikaza navedenog u članku 2. Odluke zamjenjuje odgovarajuće dijelove kartografskog prikaza Prostornog plana </w:t>
      </w:r>
      <w:r w:rsidRPr="00E939B5">
        <w:rPr>
          <w:rFonts w:ascii="Arial" w:eastAsia="Calibri" w:hAnsi="Arial" w:cs="Arial"/>
          <w:sz w:val="22"/>
          <w:szCs w:val="22"/>
          <w:lang w:val="de-DE"/>
        </w:rPr>
        <w:lastRenderedPageBreak/>
        <w:t>uređenja Grada Dubrovnika („Službeni glasnik Grada Dubrovnika“, broj: 07/05, 06/07, 10/07-isp., 03/14, 09/14-pročišćeni tekst, 19/15 i 18/16-pročišćeni tekst), u daljnjem tekstu: Plan.</w:t>
      </w: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Dopunjava se tekstualni dio Plana: Obrazloženje, IV Tabelarni prikaz prostornih pokazatelja građevinskog područja Grada Dubrovnika u tablici III. TABELARNI PRIKAZ PROSTORNIH POKAZATELJA GRAĐEVINSKOG PODRUČJA GRADA DUBROVNIKA - 4.2. Dubrovnik  (Kartografski prikaz 4.2).</w:t>
      </w: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 </w:t>
      </w: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Ostali dijelovi Plana ostaju nepromijenjeni.</w:t>
      </w: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  </w:t>
      </w:r>
    </w:p>
    <w:p w:rsidR="00E939B5" w:rsidRPr="00E939B5" w:rsidRDefault="00E939B5" w:rsidP="00E939B5">
      <w:pPr>
        <w:jc w:val="center"/>
        <w:rPr>
          <w:rFonts w:ascii="Arial" w:eastAsia="Calibri" w:hAnsi="Arial" w:cs="Arial"/>
          <w:bCs/>
          <w:sz w:val="22"/>
          <w:szCs w:val="22"/>
          <w:lang w:val="de-DE"/>
        </w:rPr>
      </w:pPr>
      <w:r w:rsidRPr="00E939B5">
        <w:rPr>
          <w:rFonts w:ascii="Arial" w:eastAsia="Calibri" w:hAnsi="Arial" w:cs="Arial"/>
          <w:bCs/>
          <w:sz w:val="22"/>
          <w:szCs w:val="22"/>
          <w:lang w:val="de-DE"/>
        </w:rPr>
        <w:t>Članak 5.</w:t>
      </w:r>
    </w:p>
    <w:p w:rsidR="00E939B5" w:rsidRPr="00E939B5" w:rsidRDefault="00E939B5" w:rsidP="00E939B5">
      <w:pPr>
        <w:jc w:val="center"/>
        <w:rPr>
          <w:rFonts w:ascii="Arial" w:eastAsia="Calibri" w:hAnsi="Arial" w:cs="Arial"/>
          <w:b/>
          <w:sz w:val="22"/>
          <w:szCs w:val="22"/>
          <w:lang w:val="de-DE"/>
        </w:rPr>
      </w:pP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Izmjene i dopune Plana izrađene su u pet (5) izvornika + CD (pdf, doc, dwg). Izvornici su ovjereni pečatom Gradskog vijeća i potpisani od Predsjednika Gradskog vijeća.</w:t>
      </w:r>
    </w:p>
    <w:p w:rsidR="00E939B5" w:rsidRPr="00E939B5" w:rsidRDefault="00E939B5" w:rsidP="00E939B5">
      <w:pPr>
        <w:jc w:val="both"/>
        <w:rPr>
          <w:rFonts w:ascii="Arial" w:eastAsia="Calibri" w:hAnsi="Arial" w:cs="Arial"/>
          <w:b/>
          <w:sz w:val="22"/>
          <w:szCs w:val="22"/>
          <w:lang w:val="de-DE"/>
        </w:rPr>
      </w:pPr>
      <w:r w:rsidRPr="00E939B5">
        <w:rPr>
          <w:rFonts w:ascii="Arial" w:eastAsia="Calibri" w:hAnsi="Arial" w:cs="Arial"/>
          <w:sz w:val="22"/>
          <w:szCs w:val="22"/>
          <w:lang w:val="de-DE"/>
        </w:rPr>
        <w:t> </w:t>
      </w:r>
      <w:r w:rsidRPr="00E939B5">
        <w:rPr>
          <w:rFonts w:ascii="Arial" w:eastAsia="Calibri" w:hAnsi="Arial" w:cs="Arial"/>
          <w:b/>
          <w:sz w:val="22"/>
          <w:szCs w:val="22"/>
          <w:lang w:val="de-DE"/>
        </w:rPr>
        <w:t> </w:t>
      </w:r>
    </w:p>
    <w:p w:rsidR="00E939B5" w:rsidRPr="00E939B5" w:rsidRDefault="00E939B5" w:rsidP="00E939B5">
      <w:pPr>
        <w:jc w:val="both"/>
        <w:rPr>
          <w:rFonts w:ascii="Arial" w:eastAsia="Calibri" w:hAnsi="Arial" w:cs="Arial"/>
          <w:b/>
          <w:sz w:val="22"/>
          <w:szCs w:val="22"/>
          <w:lang w:val="de-DE"/>
        </w:rPr>
      </w:pPr>
    </w:p>
    <w:p w:rsidR="00E939B5" w:rsidRPr="00E939B5" w:rsidRDefault="00E939B5" w:rsidP="00E939B5">
      <w:pPr>
        <w:jc w:val="center"/>
        <w:rPr>
          <w:rFonts w:ascii="Arial" w:eastAsia="Calibri" w:hAnsi="Arial" w:cs="Arial"/>
          <w:bCs/>
          <w:sz w:val="22"/>
          <w:szCs w:val="22"/>
          <w:lang w:val="de-DE"/>
        </w:rPr>
      </w:pPr>
      <w:r w:rsidRPr="00E939B5">
        <w:rPr>
          <w:rFonts w:ascii="Arial" w:eastAsia="Calibri" w:hAnsi="Arial" w:cs="Arial"/>
          <w:bCs/>
          <w:sz w:val="22"/>
          <w:szCs w:val="22"/>
          <w:lang w:val="de-DE"/>
        </w:rPr>
        <w:t>Članak 6.</w:t>
      </w:r>
    </w:p>
    <w:p w:rsidR="00E939B5" w:rsidRPr="00E939B5" w:rsidRDefault="00E939B5" w:rsidP="00E939B5">
      <w:pPr>
        <w:jc w:val="center"/>
        <w:rPr>
          <w:rFonts w:ascii="Arial" w:eastAsia="Calibri" w:hAnsi="Arial" w:cs="Arial"/>
          <w:b/>
          <w:sz w:val="22"/>
          <w:szCs w:val="22"/>
          <w:lang w:val="de-DE"/>
        </w:rPr>
      </w:pP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Ova odluka stupa na snagu osmog dana od dana objave u „Službenom glasniku Grada Dubrovnika“.</w:t>
      </w:r>
    </w:p>
    <w:p w:rsidR="00E939B5" w:rsidRPr="00E939B5" w:rsidRDefault="00E939B5" w:rsidP="00E939B5">
      <w:pPr>
        <w:jc w:val="center"/>
        <w:rPr>
          <w:rFonts w:ascii="Arial" w:eastAsia="Calibri" w:hAnsi="Arial" w:cs="Arial"/>
          <w:b/>
          <w:sz w:val="22"/>
          <w:szCs w:val="22"/>
          <w:lang w:val="de-DE"/>
        </w:rPr>
      </w:pPr>
    </w:p>
    <w:p w:rsidR="00E939B5" w:rsidRPr="00E939B5" w:rsidRDefault="00E939B5" w:rsidP="00E939B5">
      <w:pPr>
        <w:jc w:val="center"/>
        <w:rPr>
          <w:rFonts w:ascii="Arial" w:eastAsia="Calibri" w:hAnsi="Arial" w:cs="Arial"/>
          <w:b/>
          <w:sz w:val="22"/>
          <w:szCs w:val="22"/>
          <w:lang w:val="de-DE"/>
        </w:rPr>
      </w:pPr>
    </w:p>
    <w:p w:rsidR="00E939B5" w:rsidRPr="00E939B5" w:rsidRDefault="00E939B5" w:rsidP="00E939B5">
      <w:pPr>
        <w:jc w:val="center"/>
        <w:rPr>
          <w:rFonts w:ascii="Arial" w:eastAsia="Calibri" w:hAnsi="Arial" w:cs="Arial"/>
          <w:b/>
          <w:sz w:val="22"/>
          <w:szCs w:val="22"/>
          <w:lang w:val="de-DE"/>
        </w:rPr>
      </w:pPr>
      <w:bookmarkStart w:id="1" w:name="_Hlk66451781"/>
      <w:r w:rsidRPr="00E939B5">
        <w:rPr>
          <w:rFonts w:ascii="Arial" w:eastAsia="Calibri" w:hAnsi="Arial" w:cs="Arial"/>
          <w:b/>
          <w:sz w:val="22"/>
          <w:szCs w:val="22"/>
          <w:lang w:val="de-DE"/>
        </w:rPr>
        <w:t>PRIJELAZNE I ZAVRŠNE ODREDBE</w:t>
      </w:r>
    </w:p>
    <w:bookmarkEnd w:id="1"/>
    <w:p w:rsidR="00E939B5" w:rsidRPr="00E939B5" w:rsidRDefault="00E939B5" w:rsidP="00E939B5">
      <w:pPr>
        <w:jc w:val="both"/>
        <w:rPr>
          <w:rFonts w:ascii="Arial" w:eastAsia="Calibri" w:hAnsi="Arial" w:cs="Arial"/>
          <w:sz w:val="22"/>
          <w:szCs w:val="22"/>
          <w:lang w:val="de-DE"/>
        </w:rPr>
      </w:pPr>
    </w:p>
    <w:p w:rsidR="00E939B5" w:rsidRPr="00E939B5" w:rsidRDefault="00E939B5" w:rsidP="00E939B5">
      <w:pPr>
        <w:jc w:val="both"/>
        <w:rPr>
          <w:rFonts w:ascii="Arial" w:eastAsia="Calibri" w:hAnsi="Arial" w:cs="Arial"/>
          <w:i/>
          <w:sz w:val="22"/>
          <w:szCs w:val="22"/>
          <w:lang w:val="de-DE"/>
        </w:rPr>
      </w:pPr>
      <w:bookmarkStart w:id="2" w:name="_Hlk66451797"/>
      <w:r w:rsidRPr="00E939B5">
        <w:rPr>
          <w:rFonts w:ascii="Arial" w:eastAsia="Calibri" w:hAnsi="Arial" w:cs="Arial"/>
          <w:i/>
          <w:sz w:val="22"/>
          <w:szCs w:val="22"/>
          <w:lang w:val="de-DE"/>
        </w:rPr>
        <w:t>Odluka o donošenju IV. Izmjena i dopuna Prostornog plana uređenja Grada Dubrovnika objavljena u ''Službenom glasniku Grada Dubrovnika'', broj 13/19.</w:t>
      </w:r>
    </w:p>
    <w:bookmarkEnd w:id="2"/>
    <w:p w:rsidR="00E939B5" w:rsidRPr="00E939B5" w:rsidRDefault="00E939B5" w:rsidP="00E939B5">
      <w:pPr>
        <w:jc w:val="both"/>
        <w:rPr>
          <w:rFonts w:ascii="Arial" w:eastAsia="Calibri" w:hAnsi="Arial" w:cs="Arial"/>
          <w:i/>
          <w:sz w:val="22"/>
          <w:szCs w:val="22"/>
          <w:lang w:val="de-DE"/>
        </w:rPr>
      </w:pPr>
    </w:p>
    <w:p w:rsidR="00E939B5" w:rsidRPr="00E939B5" w:rsidRDefault="00E939B5" w:rsidP="00E939B5">
      <w:pPr>
        <w:jc w:val="both"/>
        <w:rPr>
          <w:rFonts w:ascii="Arial" w:eastAsia="Calibri" w:hAnsi="Arial" w:cs="Arial"/>
          <w:i/>
          <w:sz w:val="22"/>
          <w:szCs w:val="22"/>
          <w:lang w:val="de-DE"/>
        </w:rPr>
      </w:pPr>
    </w:p>
    <w:p w:rsidR="00E939B5" w:rsidRPr="00E939B5" w:rsidRDefault="00E939B5" w:rsidP="00E939B5">
      <w:pPr>
        <w:jc w:val="center"/>
        <w:rPr>
          <w:rFonts w:ascii="Arial" w:eastAsia="Calibri" w:hAnsi="Arial" w:cs="Arial"/>
          <w:bCs/>
          <w:sz w:val="22"/>
          <w:szCs w:val="22"/>
          <w:lang w:val="de-DE"/>
        </w:rPr>
      </w:pPr>
      <w:r w:rsidRPr="00E939B5">
        <w:rPr>
          <w:rFonts w:ascii="Arial" w:eastAsia="Calibri" w:hAnsi="Arial" w:cs="Arial"/>
          <w:bCs/>
          <w:sz w:val="22"/>
          <w:szCs w:val="22"/>
          <w:lang w:val="de-DE"/>
        </w:rPr>
        <w:t>Članak 13.</w:t>
      </w:r>
    </w:p>
    <w:p w:rsidR="00E939B5" w:rsidRPr="00E939B5" w:rsidRDefault="00E939B5" w:rsidP="00E939B5">
      <w:pPr>
        <w:jc w:val="center"/>
        <w:rPr>
          <w:rFonts w:ascii="Arial" w:eastAsia="Calibri" w:hAnsi="Arial" w:cs="Arial"/>
          <w:b/>
          <w:sz w:val="22"/>
          <w:szCs w:val="22"/>
          <w:lang w:val="de-DE"/>
        </w:rPr>
      </w:pP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Donošenjem Izmjena i dopuna Plana izmijenjeni dijelovi kartografskih prikaza navedeni u članku 2. Odluke zamjenju odgovarajuće dijelove kartografskih prikaza Prostornog plana uređenja Grada Dubrovnika („Službeni glasnik Grada Dubrovnika“, broj: 07/05, 06/07, 10/07-isp., 03/14, 09/14-pročišćeni tekst, 19/15, 18/16-pročišćeni tekst i 25/18), u daljnjem tekstu: Plan.</w:t>
      </w: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 </w:t>
      </w: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Ostali dijelovi Plana ostaju nepromijenjeni.</w:t>
      </w:r>
    </w:p>
    <w:p w:rsidR="00E939B5" w:rsidRPr="00E939B5" w:rsidRDefault="00E939B5" w:rsidP="00E939B5">
      <w:pPr>
        <w:rPr>
          <w:rFonts w:ascii="Arial" w:eastAsia="Calibri" w:hAnsi="Arial" w:cs="Arial"/>
          <w:b/>
          <w:sz w:val="22"/>
          <w:szCs w:val="22"/>
          <w:lang w:val="de-DE"/>
        </w:rPr>
      </w:pPr>
      <w:r w:rsidRPr="00E939B5">
        <w:rPr>
          <w:rFonts w:ascii="Arial" w:eastAsia="Calibri" w:hAnsi="Arial" w:cs="Arial"/>
          <w:b/>
          <w:sz w:val="22"/>
          <w:szCs w:val="22"/>
          <w:lang w:val="de-DE"/>
        </w:rPr>
        <w:t>   </w:t>
      </w:r>
    </w:p>
    <w:p w:rsidR="00E939B5" w:rsidRPr="00E939B5" w:rsidRDefault="00E939B5" w:rsidP="00E939B5">
      <w:pPr>
        <w:jc w:val="center"/>
        <w:rPr>
          <w:rFonts w:ascii="Arial" w:eastAsia="Calibri" w:hAnsi="Arial" w:cs="Arial"/>
          <w:bCs/>
          <w:sz w:val="22"/>
          <w:szCs w:val="22"/>
          <w:lang w:val="de-DE"/>
        </w:rPr>
      </w:pPr>
      <w:r w:rsidRPr="00E939B5">
        <w:rPr>
          <w:rFonts w:ascii="Arial" w:eastAsia="Calibri" w:hAnsi="Arial" w:cs="Arial"/>
          <w:bCs/>
          <w:sz w:val="22"/>
          <w:szCs w:val="22"/>
          <w:lang w:val="de-DE"/>
        </w:rPr>
        <w:t>Članak 14.</w:t>
      </w:r>
    </w:p>
    <w:p w:rsidR="00E939B5" w:rsidRPr="00E939B5" w:rsidRDefault="00E939B5" w:rsidP="00E939B5">
      <w:pPr>
        <w:jc w:val="center"/>
        <w:rPr>
          <w:rFonts w:ascii="Arial" w:eastAsia="Calibri" w:hAnsi="Arial" w:cs="Arial"/>
          <w:b/>
          <w:sz w:val="22"/>
          <w:szCs w:val="22"/>
          <w:lang w:val="de-DE"/>
        </w:rPr>
      </w:pP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b/>
          <w:bCs/>
          <w:sz w:val="22"/>
          <w:szCs w:val="22"/>
          <w:lang w:val="de-DE"/>
        </w:rPr>
        <w:t> </w:t>
      </w:r>
      <w:r w:rsidRPr="00E939B5">
        <w:rPr>
          <w:rFonts w:ascii="Arial" w:eastAsia="Calibri" w:hAnsi="Arial" w:cs="Arial"/>
          <w:sz w:val="22"/>
          <w:szCs w:val="22"/>
          <w:lang w:val="de-DE"/>
        </w:rPr>
        <w:t>Izmjene i dopune Plana izrađene su u pet (5) izvornika + CD (pdf, doc, dwg). Izvornici su ovjereni pečatom Gradskog vijeća i potpisani od Predsjednika Gradskog vijeća.</w:t>
      </w:r>
    </w:p>
    <w:p w:rsidR="00E939B5" w:rsidRPr="00E939B5" w:rsidRDefault="00E939B5" w:rsidP="00E939B5">
      <w:pPr>
        <w:jc w:val="both"/>
        <w:rPr>
          <w:rFonts w:ascii="Arial" w:eastAsia="Calibri" w:hAnsi="Arial" w:cs="Arial"/>
          <w:sz w:val="22"/>
          <w:szCs w:val="22"/>
          <w:lang w:val="de-DE"/>
        </w:rPr>
      </w:pPr>
    </w:p>
    <w:p w:rsidR="00E939B5" w:rsidRPr="00E939B5" w:rsidRDefault="00E939B5" w:rsidP="00E939B5">
      <w:pPr>
        <w:jc w:val="both"/>
        <w:rPr>
          <w:rFonts w:ascii="Arial" w:eastAsia="Calibri" w:hAnsi="Arial" w:cs="Arial"/>
          <w:sz w:val="22"/>
          <w:szCs w:val="22"/>
          <w:lang w:val="de-DE"/>
        </w:rPr>
      </w:pPr>
    </w:p>
    <w:p w:rsidR="00E939B5" w:rsidRPr="00E939B5" w:rsidRDefault="00E939B5" w:rsidP="00E939B5">
      <w:pPr>
        <w:jc w:val="center"/>
        <w:rPr>
          <w:rFonts w:ascii="Arial" w:eastAsia="Calibri" w:hAnsi="Arial" w:cs="Arial"/>
          <w:bCs/>
          <w:sz w:val="22"/>
          <w:szCs w:val="22"/>
          <w:lang w:val="de-DE"/>
        </w:rPr>
      </w:pPr>
      <w:r w:rsidRPr="00E939B5">
        <w:rPr>
          <w:rFonts w:ascii="Arial" w:eastAsia="Calibri" w:hAnsi="Arial" w:cs="Arial"/>
          <w:bCs/>
          <w:sz w:val="22"/>
          <w:szCs w:val="22"/>
          <w:lang w:val="de-DE"/>
        </w:rPr>
        <w:t> Članak 15. </w:t>
      </w:r>
    </w:p>
    <w:p w:rsidR="00E939B5" w:rsidRPr="00E939B5" w:rsidRDefault="00E939B5" w:rsidP="00E939B5">
      <w:pPr>
        <w:jc w:val="center"/>
        <w:rPr>
          <w:rFonts w:ascii="Arial" w:eastAsia="Calibri" w:hAnsi="Arial" w:cs="Arial"/>
          <w:b/>
          <w:sz w:val="22"/>
          <w:szCs w:val="22"/>
          <w:lang w:val="de-DE"/>
        </w:rPr>
      </w:pP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Ova odluka stupa na snagu osmog dana od dana objave u „Službenom glasniku Grada Dubrovnika“.</w:t>
      </w:r>
    </w:p>
    <w:p w:rsidR="00E939B5" w:rsidRPr="00E939B5" w:rsidRDefault="00E939B5" w:rsidP="00E939B5">
      <w:pPr>
        <w:rPr>
          <w:rFonts w:ascii="Arial" w:eastAsia="Calibri" w:hAnsi="Arial" w:cs="Arial"/>
          <w:b/>
          <w:sz w:val="22"/>
          <w:szCs w:val="22"/>
          <w:lang w:val="de-DE"/>
        </w:rPr>
      </w:pPr>
      <w:r w:rsidRPr="00E939B5">
        <w:rPr>
          <w:rFonts w:ascii="Arial" w:eastAsia="Calibri" w:hAnsi="Arial" w:cs="Arial"/>
          <w:b/>
          <w:sz w:val="22"/>
          <w:szCs w:val="22"/>
          <w:lang w:val="de-DE"/>
        </w:rPr>
        <w:t> </w:t>
      </w:r>
    </w:p>
    <w:p w:rsidR="00E939B5" w:rsidRPr="00E939B5" w:rsidRDefault="00E939B5" w:rsidP="00E939B5">
      <w:pPr>
        <w:rPr>
          <w:rFonts w:ascii="Arial" w:eastAsia="Calibri" w:hAnsi="Arial" w:cs="Arial"/>
          <w:b/>
          <w:sz w:val="22"/>
          <w:szCs w:val="22"/>
          <w:lang w:val="de-DE"/>
        </w:rPr>
      </w:pPr>
    </w:p>
    <w:p w:rsidR="00E939B5" w:rsidRPr="00E939B5" w:rsidRDefault="00E939B5" w:rsidP="00E939B5">
      <w:pPr>
        <w:jc w:val="center"/>
        <w:rPr>
          <w:rFonts w:ascii="Arial" w:eastAsia="Calibri" w:hAnsi="Arial" w:cs="Arial"/>
          <w:b/>
          <w:sz w:val="22"/>
          <w:szCs w:val="22"/>
          <w:lang w:val="de-DE"/>
        </w:rPr>
      </w:pPr>
      <w:r w:rsidRPr="00E939B5">
        <w:rPr>
          <w:rFonts w:ascii="Arial" w:eastAsia="Calibri" w:hAnsi="Arial" w:cs="Arial"/>
          <w:b/>
          <w:sz w:val="22"/>
          <w:szCs w:val="22"/>
          <w:lang w:val="de-DE"/>
        </w:rPr>
        <w:t>PRIJELAZNE I ZAVRŠNE ODREDBE</w:t>
      </w:r>
    </w:p>
    <w:p w:rsidR="00E939B5" w:rsidRPr="00E939B5" w:rsidRDefault="00E939B5" w:rsidP="00E939B5">
      <w:pPr>
        <w:jc w:val="center"/>
        <w:rPr>
          <w:rFonts w:ascii="Arial" w:eastAsia="Calibri" w:hAnsi="Arial" w:cs="Arial"/>
          <w:b/>
          <w:sz w:val="22"/>
          <w:szCs w:val="22"/>
          <w:lang w:val="de-DE"/>
        </w:rPr>
      </w:pPr>
    </w:p>
    <w:p w:rsidR="00E939B5" w:rsidRPr="00E939B5" w:rsidRDefault="00E939B5" w:rsidP="00E939B5">
      <w:pPr>
        <w:jc w:val="both"/>
        <w:rPr>
          <w:rFonts w:ascii="Arial" w:eastAsia="Calibri" w:hAnsi="Arial" w:cs="Arial"/>
          <w:i/>
          <w:sz w:val="22"/>
          <w:szCs w:val="22"/>
          <w:lang w:val="de-DE"/>
        </w:rPr>
      </w:pPr>
      <w:r w:rsidRPr="00E939B5">
        <w:rPr>
          <w:rFonts w:ascii="Arial" w:eastAsia="Calibri" w:hAnsi="Arial" w:cs="Arial"/>
          <w:i/>
          <w:sz w:val="22"/>
          <w:szCs w:val="22"/>
          <w:lang w:val="de-DE"/>
        </w:rPr>
        <w:t>Odluka o donošenju Izmjena i dopuna Prostornog plana uređenja Grada Dubrovnika objavljena u ''Službenom glasniku Grada Dubrovnika'', broj 2/21.</w:t>
      </w:r>
    </w:p>
    <w:p w:rsidR="00E939B5" w:rsidRPr="00E939B5" w:rsidRDefault="00E939B5" w:rsidP="00E939B5">
      <w:pPr>
        <w:jc w:val="both"/>
        <w:rPr>
          <w:rFonts w:ascii="Arial" w:eastAsia="Calibri" w:hAnsi="Arial" w:cs="Arial"/>
          <w:i/>
          <w:sz w:val="22"/>
          <w:szCs w:val="22"/>
          <w:lang w:val="de-DE"/>
        </w:rPr>
      </w:pPr>
    </w:p>
    <w:p w:rsidR="00E939B5" w:rsidRPr="00E939B5" w:rsidRDefault="00E939B5" w:rsidP="00E939B5">
      <w:pPr>
        <w:jc w:val="both"/>
        <w:rPr>
          <w:rFonts w:ascii="Arial" w:eastAsia="Calibri" w:hAnsi="Arial" w:cs="Arial"/>
          <w:i/>
          <w:sz w:val="22"/>
          <w:szCs w:val="22"/>
          <w:lang w:val="de-DE"/>
        </w:rPr>
      </w:pPr>
    </w:p>
    <w:p w:rsidR="00E939B5" w:rsidRPr="00E939B5" w:rsidRDefault="00E939B5" w:rsidP="00E939B5">
      <w:pPr>
        <w:jc w:val="center"/>
        <w:rPr>
          <w:rFonts w:ascii="Arial" w:eastAsia="Calibri" w:hAnsi="Arial" w:cs="Arial"/>
          <w:sz w:val="22"/>
          <w:szCs w:val="22"/>
          <w:lang w:val="de-DE"/>
        </w:rPr>
      </w:pPr>
      <w:r w:rsidRPr="00E939B5">
        <w:rPr>
          <w:rFonts w:ascii="Arial" w:eastAsia="Calibri" w:hAnsi="Arial" w:cs="Arial"/>
          <w:sz w:val="22"/>
          <w:szCs w:val="22"/>
          <w:lang w:val="de-DE"/>
        </w:rPr>
        <w:t>Članak 36.</w:t>
      </w:r>
    </w:p>
    <w:p w:rsidR="00E939B5" w:rsidRPr="00E939B5" w:rsidRDefault="00E939B5" w:rsidP="00E939B5">
      <w:pPr>
        <w:jc w:val="center"/>
        <w:rPr>
          <w:rFonts w:ascii="Arial" w:eastAsia="Calibri" w:hAnsi="Arial" w:cs="Arial"/>
          <w:sz w:val="22"/>
          <w:szCs w:val="22"/>
          <w:lang w:val="de-DE"/>
        </w:rPr>
      </w:pP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 xml:space="preserve">Stupanjem na snagu ovih Izmjena i dopuna ne primjenjuju se dijelovi kartografskih prikaza Prostornog plana uređenja grada Dubrovnika </w:t>
      </w:r>
      <w:r w:rsidRPr="00E939B5">
        <w:rPr>
          <w:rFonts w:ascii="Arial" w:eastAsia="Calibri" w:hAnsi="Arial" w:cs="Arial"/>
          <w:bCs/>
          <w:sz w:val="22"/>
          <w:szCs w:val="22"/>
          <w:lang w:val="de-DE"/>
        </w:rPr>
        <w:t>(„Službeni glasnik Grada Dubrovnika", 7/05, 6/07, 10/07-ispr.,3/14, 9/14-proč.tekst, 19/15, 18/16-proč.tekst, 25/18, 13/19, 7/20-proč.tekst)</w:t>
      </w:r>
      <w:r w:rsidRPr="00E939B5">
        <w:rPr>
          <w:rFonts w:ascii="Arial" w:eastAsia="Calibri" w:hAnsi="Arial" w:cs="Arial"/>
          <w:sz w:val="22"/>
          <w:szCs w:val="22"/>
          <w:lang w:val="de-DE"/>
        </w:rPr>
        <w:t xml:space="preserve"> koji su predmet ovih Izmjena i dopuna, i to:</w:t>
      </w:r>
    </w:p>
    <w:p w:rsidR="00E939B5" w:rsidRPr="00E939B5" w:rsidRDefault="00E939B5" w:rsidP="00E939B5">
      <w:pPr>
        <w:rPr>
          <w:rFonts w:ascii="Arial" w:eastAsia="Calibri" w:hAnsi="Arial" w:cs="Arial"/>
          <w:sz w:val="22"/>
          <w:szCs w:val="22"/>
          <w:lang w:val="de-DE"/>
        </w:rPr>
      </w:pPr>
    </w:p>
    <w:p w:rsidR="00E939B5" w:rsidRPr="00E939B5" w:rsidRDefault="00E939B5" w:rsidP="00E939B5">
      <w:pPr>
        <w:autoSpaceDE w:val="0"/>
        <w:autoSpaceDN w:val="0"/>
        <w:adjustRightInd w:val="0"/>
        <w:ind w:left="426"/>
        <w:rPr>
          <w:rFonts w:ascii="Arial" w:hAnsi="Arial" w:cs="Arial"/>
          <w:bCs/>
          <w:noProof/>
          <w:sz w:val="22"/>
          <w:szCs w:val="22"/>
          <w:lang w:val="de-DE"/>
        </w:rPr>
      </w:pPr>
      <w:r w:rsidRPr="00E939B5">
        <w:rPr>
          <w:rFonts w:ascii="Arial" w:hAnsi="Arial" w:cs="Arial"/>
          <w:bCs/>
          <w:noProof/>
          <w:sz w:val="22"/>
          <w:szCs w:val="22"/>
          <w:lang w:val="de-DE"/>
        </w:rPr>
        <w:t>1.      Korištenje i namjena prostora</w:t>
      </w:r>
      <w:r w:rsidRPr="00E939B5">
        <w:rPr>
          <w:rFonts w:ascii="Arial" w:hAnsi="Arial" w:cs="Arial"/>
          <w:bCs/>
          <w:noProof/>
          <w:sz w:val="22"/>
          <w:szCs w:val="22"/>
          <w:lang w:val="de-DE"/>
        </w:rPr>
        <w:tab/>
      </w:r>
      <w:r w:rsidRPr="00E939B5">
        <w:rPr>
          <w:rFonts w:ascii="Arial" w:hAnsi="Arial" w:cs="Arial"/>
          <w:bCs/>
          <w:noProof/>
          <w:sz w:val="22"/>
          <w:szCs w:val="22"/>
          <w:lang w:val="de-DE"/>
        </w:rPr>
        <w:tab/>
      </w:r>
      <w:r w:rsidRPr="00E939B5">
        <w:rPr>
          <w:rFonts w:ascii="Arial" w:hAnsi="Arial" w:cs="Arial"/>
          <w:bCs/>
          <w:noProof/>
          <w:sz w:val="22"/>
          <w:szCs w:val="22"/>
          <w:lang w:val="de-DE"/>
        </w:rPr>
        <w:tab/>
        <w:t xml:space="preserve">        </w:t>
      </w:r>
      <w:r w:rsidRPr="00E939B5">
        <w:rPr>
          <w:rFonts w:ascii="Arial" w:hAnsi="Arial" w:cs="Arial"/>
          <w:bCs/>
          <w:noProof/>
          <w:sz w:val="22"/>
          <w:szCs w:val="22"/>
          <w:lang w:val="de-DE"/>
        </w:rPr>
        <w:tab/>
        <w:t xml:space="preserve">   </w:t>
      </w:r>
      <w:r w:rsidRPr="00E939B5">
        <w:rPr>
          <w:rFonts w:ascii="Arial" w:hAnsi="Arial" w:cs="Arial"/>
          <w:bCs/>
          <w:noProof/>
          <w:sz w:val="22"/>
          <w:szCs w:val="22"/>
          <w:lang w:val="de-DE"/>
        </w:rPr>
        <w:tab/>
        <w:t xml:space="preserve">           1:25000</w:t>
      </w:r>
    </w:p>
    <w:p w:rsidR="00E939B5" w:rsidRPr="00E939B5" w:rsidRDefault="00E939B5" w:rsidP="00E939B5">
      <w:pPr>
        <w:autoSpaceDE w:val="0"/>
        <w:autoSpaceDN w:val="0"/>
        <w:adjustRightInd w:val="0"/>
        <w:ind w:left="426"/>
        <w:rPr>
          <w:rFonts w:ascii="Arial" w:hAnsi="Arial" w:cs="Arial"/>
          <w:bCs/>
          <w:noProof/>
          <w:sz w:val="22"/>
          <w:szCs w:val="22"/>
          <w:lang w:val="de-DE"/>
        </w:rPr>
      </w:pPr>
      <w:r w:rsidRPr="00E939B5">
        <w:rPr>
          <w:rFonts w:ascii="Arial" w:hAnsi="Arial" w:cs="Arial"/>
          <w:bCs/>
          <w:noProof/>
          <w:sz w:val="22"/>
          <w:szCs w:val="22"/>
          <w:lang w:val="de-DE"/>
        </w:rPr>
        <w:t>2.1.   Infrastrukturni sustavi - Promet</w:t>
      </w:r>
      <w:r w:rsidRPr="00E939B5">
        <w:rPr>
          <w:rFonts w:ascii="Arial" w:hAnsi="Arial" w:cs="Arial"/>
          <w:bCs/>
          <w:noProof/>
          <w:sz w:val="22"/>
          <w:szCs w:val="22"/>
          <w:lang w:val="de-DE"/>
        </w:rPr>
        <w:tab/>
      </w:r>
      <w:r w:rsidRPr="00E939B5">
        <w:rPr>
          <w:rFonts w:ascii="Arial" w:hAnsi="Arial" w:cs="Arial"/>
          <w:bCs/>
          <w:noProof/>
          <w:sz w:val="22"/>
          <w:szCs w:val="22"/>
          <w:lang w:val="de-DE"/>
        </w:rPr>
        <w:tab/>
      </w:r>
      <w:r w:rsidRPr="00E939B5">
        <w:rPr>
          <w:rFonts w:ascii="Arial" w:hAnsi="Arial" w:cs="Arial"/>
          <w:bCs/>
          <w:noProof/>
          <w:sz w:val="22"/>
          <w:szCs w:val="22"/>
          <w:lang w:val="de-DE"/>
        </w:rPr>
        <w:tab/>
        <w:t xml:space="preserve">       </w:t>
      </w:r>
      <w:r w:rsidRPr="00E939B5">
        <w:rPr>
          <w:rFonts w:ascii="Arial" w:hAnsi="Arial" w:cs="Arial"/>
          <w:bCs/>
          <w:noProof/>
          <w:sz w:val="22"/>
          <w:szCs w:val="22"/>
          <w:lang w:val="de-DE"/>
        </w:rPr>
        <w:tab/>
      </w:r>
      <w:r w:rsidRPr="00E939B5">
        <w:rPr>
          <w:rFonts w:ascii="Arial" w:hAnsi="Arial" w:cs="Arial"/>
          <w:bCs/>
          <w:noProof/>
          <w:sz w:val="22"/>
          <w:szCs w:val="22"/>
          <w:lang w:val="de-DE"/>
        </w:rPr>
        <w:tab/>
        <w:t xml:space="preserve">           1:25000</w:t>
      </w:r>
    </w:p>
    <w:p w:rsidR="00E939B5" w:rsidRPr="00E939B5" w:rsidRDefault="00E939B5" w:rsidP="00E939B5">
      <w:pPr>
        <w:autoSpaceDE w:val="0"/>
        <w:autoSpaceDN w:val="0"/>
        <w:adjustRightInd w:val="0"/>
        <w:ind w:left="426"/>
        <w:rPr>
          <w:rFonts w:ascii="Arial" w:hAnsi="Arial" w:cs="Arial"/>
          <w:bCs/>
          <w:noProof/>
          <w:sz w:val="22"/>
          <w:szCs w:val="22"/>
          <w:lang w:val="de-DE"/>
        </w:rPr>
      </w:pPr>
      <w:r w:rsidRPr="00E939B5">
        <w:rPr>
          <w:rFonts w:ascii="Arial" w:hAnsi="Arial" w:cs="Arial"/>
          <w:bCs/>
          <w:noProof/>
          <w:sz w:val="22"/>
          <w:szCs w:val="22"/>
          <w:lang w:val="de-DE"/>
        </w:rPr>
        <w:t xml:space="preserve">3.4.   Uvjeti korištenja, uređenja i zaštite prostora – </w:t>
      </w:r>
    </w:p>
    <w:p w:rsidR="00E939B5" w:rsidRPr="00E939B5" w:rsidRDefault="00E939B5" w:rsidP="00E939B5">
      <w:pPr>
        <w:autoSpaceDE w:val="0"/>
        <w:autoSpaceDN w:val="0"/>
        <w:adjustRightInd w:val="0"/>
        <w:ind w:left="426"/>
        <w:rPr>
          <w:rFonts w:ascii="Arial" w:hAnsi="Arial" w:cs="Arial"/>
          <w:bCs/>
          <w:noProof/>
          <w:sz w:val="22"/>
          <w:szCs w:val="22"/>
          <w:lang w:val="de-DE"/>
        </w:rPr>
      </w:pPr>
      <w:r w:rsidRPr="00E939B5">
        <w:rPr>
          <w:rFonts w:ascii="Arial" w:hAnsi="Arial" w:cs="Arial"/>
          <w:bCs/>
          <w:noProof/>
          <w:sz w:val="22"/>
          <w:szCs w:val="22"/>
          <w:lang w:val="de-DE"/>
        </w:rPr>
        <w:t xml:space="preserve">         Područja posebnih ograničenja u korištenju (tlo, vode, more)               </w:t>
      </w:r>
      <w:r w:rsidRPr="00E939B5">
        <w:rPr>
          <w:rFonts w:ascii="Arial" w:hAnsi="Arial" w:cs="Arial"/>
          <w:bCs/>
          <w:noProof/>
          <w:sz w:val="22"/>
          <w:szCs w:val="22"/>
          <w:lang w:val="de-DE"/>
        </w:rPr>
        <w:tab/>
        <w:t>1:25000</w:t>
      </w:r>
    </w:p>
    <w:p w:rsidR="00E939B5" w:rsidRPr="00E939B5" w:rsidRDefault="00E939B5" w:rsidP="00E939B5">
      <w:pPr>
        <w:autoSpaceDE w:val="0"/>
        <w:autoSpaceDN w:val="0"/>
        <w:adjustRightInd w:val="0"/>
        <w:ind w:left="426"/>
        <w:rPr>
          <w:rFonts w:ascii="Arial" w:hAnsi="Arial" w:cs="Arial"/>
          <w:bCs/>
          <w:noProof/>
          <w:sz w:val="22"/>
          <w:szCs w:val="22"/>
          <w:lang w:val="de-DE"/>
        </w:rPr>
      </w:pPr>
      <w:r w:rsidRPr="00E939B5">
        <w:rPr>
          <w:rFonts w:ascii="Arial" w:hAnsi="Arial" w:cs="Arial"/>
          <w:bCs/>
          <w:noProof/>
          <w:sz w:val="22"/>
          <w:szCs w:val="22"/>
          <w:lang w:val="de-DE"/>
        </w:rPr>
        <w:t>4.2.   Građevinska područja naselja - Dubrovnik</w:t>
      </w:r>
      <w:r w:rsidRPr="00E939B5">
        <w:rPr>
          <w:rFonts w:ascii="Arial" w:hAnsi="Arial" w:cs="Arial"/>
          <w:bCs/>
          <w:noProof/>
          <w:sz w:val="22"/>
          <w:szCs w:val="22"/>
          <w:lang w:val="de-DE"/>
        </w:rPr>
        <w:tab/>
      </w:r>
      <w:r w:rsidRPr="00E939B5">
        <w:rPr>
          <w:rFonts w:ascii="Arial" w:hAnsi="Arial" w:cs="Arial"/>
          <w:bCs/>
          <w:noProof/>
          <w:sz w:val="22"/>
          <w:szCs w:val="22"/>
          <w:lang w:val="de-DE"/>
        </w:rPr>
        <w:tab/>
        <w:t xml:space="preserve">       </w:t>
      </w:r>
      <w:r w:rsidRPr="00E939B5">
        <w:rPr>
          <w:rFonts w:ascii="Arial" w:hAnsi="Arial" w:cs="Arial"/>
          <w:bCs/>
          <w:noProof/>
          <w:sz w:val="22"/>
          <w:szCs w:val="22"/>
          <w:lang w:val="de-DE"/>
        </w:rPr>
        <w:tab/>
      </w:r>
      <w:r w:rsidRPr="00E939B5">
        <w:rPr>
          <w:rFonts w:ascii="Arial" w:hAnsi="Arial" w:cs="Arial"/>
          <w:bCs/>
          <w:noProof/>
          <w:sz w:val="22"/>
          <w:szCs w:val="22"/>
          <w:lang w:val="de-DE"/>
        </w:rPr>
        <w:tab/>
        <w:t>1:5000</w:t>
      </w:r>
    </w:p>
    <w:p w:rsidR="00E939B5" w:rsidRPr="00E939B5" w:rsidRDefault="00E939B5" w:rsidP="00E939B5">
      <w:pPr>
        <w:autoSpaceDE w:val="0"/>
        <w:autoSpaceDN w:val="0"/>
        <w:adjustRightInd w:val="0"/>
        <w:ind w:left="426"/>
        <w:rPr>
          <w:rFonts w:ascii="Arial" w:hAnsi="Arial" w:cs="Arial"/>
          <w:bCs/>
          <w:noProof/>
          <w:sz w:val="22"/>
          <w:szCs w:val="22"/>
          <w:lang w:val="de-DE"/>
        </w:rPr>
      </w:pPr>
      <w:r w:rsidRPr="00E939B5">
        <w:rPr>
          <w:rFonts w:ascii="Arial" w:hAnsi="Arial" w:cs="Arial"/>
          <w:bCs/>
          <w:noProof/>
          <w:sz w:val="22"/>
          <w:szCs w:val="22"/>
          <w:lang w:val="de-DE"/>
        </w:rPr>
        <w:t>4.11. Građevinska područja naselja - Osojnik</w:t>
      </w:r>
      <w:r w:rsidRPr="00E939B5">
        <w:rPr>
          <w:rFonts w:ascii="Arial" w:hAnsi="Arial" w:cs="Arial"/>
          <w:bCs/>
          <w:noProof/>
          <w:sz w:val="22"/>
          <w:szCs w:val="22"/>
          <w:lang w:val="de-DE"/>
        </w:rPr>
        <w:tab/>
      </w:r>
      <w:r w:rsidRPr="00E939B5">
        <w:rPr>
          <w:rFonts w:ascii="Arial" w:hAnsi="Arial" w:cs="Arial"/>
          <w:bCs/>
          <w:noProof/>
          <w:sz w:val="22"/>
          <w:szCs w:val="22"/>
          <w:lang w:val="de-DE"/>
        </w:rPr>
        <w:tab/>
        <w:t xml:space="preserve">       </w:t>
      </w:r>
      <w:r w:rsidRPr="00E939B5">
        <w:rPr>
          <w:rFonts w:ascii="Arial" w:hAnsi="Arial" w:cs="Arial"/>
          <w:bCs/>
          <w:noProof/>
          <w:sz w:val="22"/>
          <w:szCs w:val="22"/>
          <w:lang w:val="de-DE"/>
        </w:rPr>
        <w:tab/>
      </w:r>
      <w:r w:rsidRPr="00E939B5">
        <w:rPr>
          <w:rFonts w:ascii="Arial" w:hAnsi="Arial" w:cs="Arial"/>
          <w:bCs/>
          <w:noProof/>
          <w:sz w:val="22"/>
          <w:szCs w:val="22"/>
          <w:lang w:val="de-DE"/>
        </w:rPr>
        <w:tab/>
        <w:t xml:space="preserve">            1:5000</w:t>
      </w:r>
    </w:p>
    <w:p w:rsidR="00E939B5" w:rsidRPr="00E939B5" w:rsidRDefault="00E939B5" w:rsidP="00E939B5">
      <w:pPr>
        <w:rPr>
          <w:rFonts w:ascii="Arial" w:eastAsia="Calibri" w:hAnsi="Arial" w:cs="Arial"/>
          <w:sz w:val="22"/>
          <w:szCs w:val="22"/>
          <w:lang w:val="de-DE"/>
        </w:rPr>
      </w:pPr>
    </w:p>
    <w:p w:rsidR="00E939B5" w:rsidRPr="00E939B5" w:rsidRDefault="00E939B5" w:rsidP="00E939B5">
      <w:pPr>
        <w:rPr>
          <w:rFonts w:ascii="Arial" w:eastAsia="Calibri" w:hAnsi="Arial" w:cs="Arial"/>
          <w:color w:val="000000"/>
          <w:sz w:val="22"/>
          <w:szCs w:val="22"/>
          <w:lang w:val="de-DE"/>
        </w:rPr>
      </w:pPr>
      <w:r w:rsidRPr="00E939B5">
        <w:rPr>
          <w:rFonts w:ascii="Arial" w:eastAsia="Calibri" w:hAnsi="Arial" w:cs="Arial"/>
          <w:color w:val="000000"/>
          <w:sz w:val="22"/>
          <w:szCs w:val="22"/>
          <w:lang w:val="de-DE"/>
        </w:rPr>
        <w:t>Oznaka i predmet ovih Izmjena i dopuna prikazani su u grafičkom dijelu na kartografskom prikazu 0. “</w:t>
      </w:r>
      <w:r w:rsidRPr="00E939B5">
        <w:rPr>
          <w:rFonts w:ascii="Arial" w:eastAsia="Calibri" w:hAnsi="Arial" w:cs="Arial"/>
          <w:bCs/>
          <w:noProof/>
          <w:sz w:val="22"/>
          <w:szCs w:val="22"/>
          <w:lang w:val="de-DE"/>
        </w:rPr>
        <w:t>Predmet izmjena i dopuna” u mjerilu 1:25000.</w:t>
      </w:r>
    </w:p>
    <w:p w:rsidR="00E939B5" w:rsidRPr="00E939B5" w:rsidRDefault="00E939B5" w:rsidP="00E939B5">
      <w:pPr>
        <w:ind w:left="426" w:hanging="426"/>
        <w:jc w:val="center"/>
        <w:rPr>
          <w:rFonts w:ascii="Arial" w:eastAsia="Calibri" w:hAnsi="Arial" w:cs="Arial"/>
          <w:sz w:val="22"/>
          <w:szCs w:val="22"/>
          <w:lang w:val="de-DE"/>
        </w:rPr>
      </w:pPr>
    </w:p>
    <w:p w:rsidR="00E939B5" w:rsidRPr="00E939B5" w:rsidRDefault="00E939B5" w:rsidP="00E939B5">
      <w:pPr>
        <w:ind w:left="426" w:hanging="426"/>
        <w:jc w:val="center"/>
        <w:rPr>
          <w:rFonts w:ascii="Arial" w:eastAsia="Calibri" w:hAnsi="Arial" w:cs="Arial"/>
          <w:sz w:val="22"/>
          <w:szCs w:val="22"/>
          <w:lang w:val="de-DE"/>
        </w:rPr>
      </w:pPr>
    </w:p>
    <w:p w:rsidR="00E939B5" w:rsidRPr="00E939B5" w:rsidRDefault="00E939B5" w:rsidP="00E939B5">
      <w:pPr>
        <w:ind w:left="426" w:hanging="426"/>
        <w:jc w:val="center"/>
        <w:rPr>
          <w:rFonts w:ascii="Arial" w:eastAsia="Calibri" w:hAnsi="Arial" w:cs="Arial"/>
          <w:sz w:val="22"/>
          <w:szCs w:val="22"/>
          <w:lang w:val="de-DE"/>
        </w:rPr>
      </w:pPr>
      <w:r w:rsidRPr="00E939B5">
        <w:rPr>
          <w:rFonts w:ascii="Arial" w:eastAsia="Calibri" w:hAnsi="Arial" w:cs="Arial"/>
          <w:sz w:val="22"/>
          <w:szCs w:val="22"/>
          <w:lang w:val="de-DE"/>
        </w:rPr>
        <w:t>Članak 37.</w:t>
      </w:r>
    </w:p>
    <w:p w:rsidR="00E939B5" w:rsidRPr="00E939B5" w:rsidRDefault="00E939B5" w:rsidP="00E939B5">
      <w:pPr>
        <w:ind w:left="426" w:hanging="426"/>
        <w:jc w:val="center"/>
        <w:rPr>
          <w:rFonts w:ascii="Arial" w:eastAsia="Calibri" w:hAnsi="Arial" w:cs="Arial"/>
          <w:b/>
          <w:bCs/>
          <w:sz w:val="22"/>
          <w:szCs w:val="22"/>
          <w:lang w:val="de-DE"/>
        </w:rPr>
      </w:pP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Izmjene i dopune izrađene su u pet (5) izvornika + CD (pdf, doc, dwg). Izvornici su ovjereni pečatom Gradskog vijeća i potpisani od predsjednika Gradskog vijeća.</w:t>
      </w:r>
    </w:p>
    <w:p w:rsidR="00E939B5" w:rsidRPr="00E939B5" w:rsidRDefault="00E939B5" w:rsidP="00E939B5">
      <w:pPr>
        <w:jc w:val="both"/>
        <w:rPr>
          <w:rFonts w:ascii="Arial" w:eastAsia="Calibri" w:hAnsi="Arial" w:cs="Arial"/>
          <w:sz w:val="22"/>
          <w:szCs w:val="22"/>
          <w:lang w:val="de-DE"/>
        </w:rPr>
      </w:pPr>
    </w:p>
    <w:p w:rsidR="00E939B5" w:rsidRPr="00E939B5" w:rsidRDefault="00E939B5" w:rsidP="00E939B5">
      <w:pPr>
        <w:jc w:val="both"/>
        <w:rPr>
          <w:rFonts w:ascii="Arial" w:eastAsia="Calibri" w:hAnsi="Arial" w:cs="Arial"/>
          <w:sz w:val="22"/>
          <w:szCs w:val="22"/>
          <w:lang w:val="de-DE"/>
        </w:rPr>
      </w:pPr>
    </w:p>
    <w:p w:rsidR="00E939B5" w:rsidRPr="00E939B5" w:rsidRDefault="00E939B5" w:rsidP="00E939B5">
      <w:pPr>
        <w:jc w:val="center"/>
        <w:rPr>
          <w:rFonts w:ascii="Arial" w:eastAsia="Calibri" w:hAnsi="Arial" w:cs="Arial"/>
          <w:sz w:val="22"/>
          <w:szCs w:val="22"/>
          <w:lang w:val="de-DE"/>
        </w:rPr>
      </w:pPr>
      <w:r w:rsidRPr="00E939B5">
        <w:rPr>
          <w:rFonts w:ascii="Arial" w:eastAsia="Calibri" w:hAnsi="Arial" w:cs="Arial"/>
          <w:sz w:val="22"/>
          <w:szCs w:val="22"/>
          <w:lang w:val="de-DE"/>
        </w:rPr>
        <w:t>Članak 38.</w:t>
      </w:r>
    </w:p>
    <w:p w:rsidR="00E939B5" w:rsidRPr="00E939B5" w:rsidRDefault="00E939B5" w:rsidP="00E939B5">
      <w:pPr>
        <w:jc w:val="center"/>
        <w:rPr>
          <w:rFonts w:ascii="Arial" w:eastAsia="Calibri" w:hAnsi="Arial" w:cs="Arial"/>
          <w:sz w:val="22"/>
          <w:szCs w:val="22"/>
          <w:lang w:val="de-DE"/>
        </w:rPr>
      </w:pPr>
    </w:p>
    <w:p w:rsidR="00E939B5" w:rsidRPr="00E939B5" w:rsidRDefault="00E939B5" w:rsidP="00E939B5">
      <w:pPr>
        <w:jc w:val="both"/>
        <w:rPr>
          <w:rFonts w:ascii="Arial" w:eastAsia="Calibri" w:hAnsi="Arial" w:cs="Arial"/>
          <w:sz w:val="22"/>
          <w:szCs w:val="22"/>
          <w:lang w:val="de-DE"/>
        </w:rPr>
      </w:pPr>
      <w:r w:rsidRPr="00E939B5">
        <w:rPr>
          <w:rFonts w:ascii="Arial" w:eastAsia="Calibri" w:hAnsi="Arial" w:cs="Arial"/>
          <w:sz w:val="22"/>
          <w:szCs w:val="22"/>
          <w:lang w:val="de-DE"/>
        </w:rPr>
        <w:t>Ova odluka stupa na snagu osmog dana od dana objave u „Službenom glasniku Grada Dubrovnika“.</w:t>
      </w:r>
    </w:p>
    <w:p w:rsidR="00E939B5" w:rsidRPr="00E939B5" w:rsidRDefault="00E939B5" w:rsidP="00E939B5">
      <w:pPr>
        <w:jc w:val="both"/>
        <w:rPr>
          <w:rFonts w:ascii="Arial" w:eastAsia="Calibri" w:hAnsi="Arial" w:cs="Arial"/>
          <w:sz w:val="22"/>
          <w:szCs w:val="22"/>
          <w:lang w:val="de-DE"/>
        </w:rPr>
      </w:pPr>
    </w:p>
    <w:p w:rsidR="00E939B5" w:rsidRPr="00E939B5" w:rsidRDefault="00E939B5" w:rsidP="00E939B5">
      <w:pPr>
        <w:jc w:val="both"/>
        <w:rPr>
          <w:rFonts w:ascii="Arial" w:eastAsia="Calibri" w:hAnsi="Arial" w:cs="Arial"/>
          <w:sz w:val="22"/>
          <w:szCs w:val="22"/>
          <w:lang w:val="de-DE"/>
        </w:rPr>
      </w:pPr>
    </w:p>
    <w:p w:rsidR="00E939B5" w:rsidRPr="00E939B5" w:rsidRDefault="00E939B5" w:rsidP="00E939B5">
      <w:pPr>
        <w:jc w:val="center"/>
        <w:rPr>
          <w:rFonts w:ascii="Arial" w:eastAsia="Calibri" w:hAnsi="Arial" w:cs="Arial"/>
          <w:b/>
          <w:sz w:val="22"/>
          <w:szCs w:val="22"/>
          <w:lang w:val="de-DE"/>
        </w:rPr>
      </w:pPr>
      <w:r w:rsidRPr="00E939B5">
        <w:rPr>
          <w:rFonts w:ascii="Arial" w:eastAsia="Calibri" w:hAnsi="Arial" w:cs="Arial"/>
          <w:b/>
          <w:sz w:val="22"/>
          <w:szCs w:val="22"/>
          <w:lang w:val="de-DE"/>
        </w:rPr>
        <w:t>PRIJELAZNE I ZAVRŠNE ODREDBE</w:t>
      </w:r>
    </w:p>
    <w:p w:rsidR="00E939B5" w:rsidRPr="00E939B5" w:rsidRDefault="00E939B5" w:rsidP="00E939B5">
      <w:pPr>
        <w:jc w:val="center"/>
        <w:rPr>
          <w:rFonts w:ascii="Arial" w:eastAsia="Calibri" w:hAnsi="Arial" w:cs="Arial"/>
          <w:b/>
          <w:sz w:val="22"/>
          <w:szCs w:val="22"/>
          <w:lang w:val="de-DE"/>
        </w:rPr>
      </w:pPr>
    </w:p>
    <w:p w:rsidR="00E939B5" w:rsidRPr="00E939B5" w:rsidRDefault="00E939B5" w:rsidP="00E939B5">
      <w:pPr>
        <w:jc w:val="both"/>
        <w:rPr>
          <w:rFonts w:ascii="Arial" w:eastAsia="Calibri" w:hAnsi="Arial" w:cs="Arial"/>
          <w:i/>
          <w:sz w:val="22"/>
          <w:szCs w:val="22"/>
          <w:lang w:val="de-DE"/>
        </w:rPr>
      </w:pPr>
      <w:r w:rsidRPr="00E939B5">
        <w:rPr>
          <w:rFonts w:ascii="Arial" w:eastAsia="Calibri" w:hAnsi="Arial" w:cs="Arial"/>
          <w:i/>
          <w:sz w:val="22"/>
          <w:szCs w:val="22"/>
          <w:lang w:val="de-DE"/>
        </w:rPr>
        <w:t>Odluka o Izmjenama i dopunama Odluke o donošenju Prostornog plana uređenja Grada Dubrovnika objavljena u ''Službenom glasniku Grada Dubrovnika'', broj 19/22.</w:t>
      </w:r>
    </w:p>
    <w:p w:rsidR="00E939B5" w:rsidRPr="00E939B5" w:rsidRDefault="00E939B5" w:rsidP="00E939B5">
      <w:pPr>
        <w:jc w:val="both"/>
        <w:rPr>
          <w:rFonts w:ascii="Arial" w:eastAsia="Calibri" w:hAnsi="Arial" w:cs="Arial"/>
          <w:i/>
          <w:sz w:val="22"/>
          <w:szCs w:val="22"/>
          <w:lang w:val="de-DE"/>
        </w:rPr>
      </w:pPr>
    </w:p>
    <w:p w:rsidR="00E939B5" w:rsidRPr="00E939B5" w:rsidRDefault="00E939B5" w:rsidP="00E939B5">
      <w:pPr>
        <w:jc w:val="both"/>
        <w:rPr>
          <w:rFonts w:ascii="Arial" w:eastAsia="Calibri" w:hAnsi="Arial" w:cs="Arial"/>
          <w:i/>
          <w:sz w:val="22"/>
          <w:szCs w:val="22"/>
          <w:lang w:val="de-DE"/>
        </w:rPr>
      </w:pPr>
    </w:p>
    <w:p w:rsidR="00E939B5" w:rsidRPr="00E939B5" w:rsidRDefault="00E939B5" w:rsidP="00E939B5">
      <w:pPr>
        <w:jc w:val="center"/>
        <w:rPr>
          <w:rFonts w:ascii="Arial" w:eastAsia="Calibri" w:hAnsi="Arial" w:cs="Arial"/>
          <w:sz w:val="22"/>
          <w:szCs w:val="22"/>
          <w:lang w:val="de-DE"/>
        </w:rPr>
      </w:pPr>
      <w:r w:rsidRPr="00E939B5">
        <w:rPr>
          <w:rFonts w:ascii="Arial" w:eastAsia="Calibri" w:hAnsi="Arial" w:cs="Arial"/>
          <w:sz w:val="22"/>
          <w:szCs w:val="22"/>
          <w:lang w:val="de-DE"/>
        </w:rPr>
        <w:t>Članak 8.</w:t>
      </w:r>
    </w:p>
    <w:p w:rsidR="00E939B5" w:rsidRPr="00E939B5" w:rsidRDefault="00E939B5" w:rsidP="00E939B5">
      <w:pPr>
        <w:jc w:val="center"/>
        <w:rPr>
          <w:rFonts w:ascii="Arial" w:eastAsia="Calibri" w:hAnsi="Arial" w:cs="Arial"/>
          <w:sz w:val="22"/>
          <w:szCs w:val="22"/>
          <w:highlight w:val="yellow"/>
          <w:lang w:val="de-DE"/>
        </w:rPr>
      </w:pPr>
    </w:p>
    <w:p w:rsidR="00E939B5" w:rsidRPr="00E939B5" w:rsidRDefault="00E939B5" w:rsidP="00E939B5">
      <w:pPr>
        <w:ind w:right="11"/>
        <w:jc w:val="both"/>
        <w:rPr>
          <w:rFonts w:ascii="Arial" w:hAnsi="Arial" w:cs="Arial"/>
          <w:color w:val="1C1C1C"/>
          <w:sz w:val="22"/>
          <w:szCs w:val="22"/>
          <w:lang w:val="de-DE"/>
        </w:rPr>
      </w:pPr>
      <w:r w:rsidRPr="00E939B5">
        <w:rPr>
          <w:rFonts w:ascii="Arial" w:hAnsi="Arial" w:cs="Arial"/>
          <w:color w:val="1C1C1C"/>
          <w:sz w:val="22"/>
          <w:szCs w:val="22"/>
          <w:lang w:val="de-DE"/>
        </w:rPr>
        <w:t xml:space="preserve">Stupanjem na snagu ovog Plana, prestaje važiti i primjenjivati se kartografski prikaz 4.2. </w:t>
      </w:r>
      <w:r w:rsidRPr="00E939B5">
        <w:rPr>
          <w:rFonts w:ascii="Arial" w:hAnsi="Arial" w:cs="Arial"/>
          <w:i/>
          <w:iCs/>
          <w:color w:val="1C1C1C"/>
          <w:sz w:val="22"/>
          <w:szCs w:val="22"/>
          <w:lang w:val="de-DE"/>
        </w:rPr>
        <w:t>Građevinska područja naselja – Dubrovnik</w:t>
      </w:r>
      <w:r w:rsidRPr="00E939B5">
        <w:rPr>
          <w:rFonts w:ascii="Arial" w:hAnsi="Arial" w:cs="Arial"/>
          <w:color w:val="1C1C1C"/>
          <w:sz w:val="22"/>
          <w:szCs w:val="22"/>
          <w:lang w:val="de-DE"/>
        </w:rPr>
        <w:t xml:space="preserve"> Prostornog plana uređenja Grada Dubrovnika („Službeni glasnik Grada Dubrovnika“, broj: 7/05, 6/07, 10/07, 03/14, 09/14 – pročišćeni tekst, 19/15, 18/16 – pročišćeni tekst, 25/18, 13/19, 7/20 – pročišćeni tekst , 2/21, 5/21 i 7/21 – pročišćeni tekst) u obuhvatu na koji se odnose ove izmjene i dopune.</w:t>
      </w:r>
    </w:p>
    <w:p w:rsidR="00E939B5" w:rsidRPr="00E939B5" w:rsidRDefault="00E939B5" w:rsidP="00E939B5">
      <w:pPr>
        <w:ind w:left="426" w:hanging="426"/>
        <w:jc w:val="center"/>
        <w:rPr>
          <w:rFonts w:ascii="Arial" w:eastAsia="Calibri" w:hAnsi="Arial" w:cs="Arial"/>
          <w:sz w:val="22"/>
          <w:szCs w:val="22"/>
          <w:highlight w:val="yellow"/>
          <w:lang w:val="de-DE"/>
        </w:rPr>
      </w:pPr>
    </w:p>
    <w:p w:rsidR="00E939B5" w:rsidRPr="00E939B5" w:rsidRDefault="00E939B5" w:rsidP="00E939B5">
      <w:pPr>
        <w:ind w:left="426" w:hanging="426"/>
        <w:jc w:val="center"/>
        <w:rPr>
          <w:rFonts w:ascii="Arial" w:eastAsia="Calibri" w:hAnsi="Arial" w:cs="Arial"/>
          <w:sz w:val="22"/>
          <w:szCs w:val="22"/>
          <w:lang w:val="de-DE"/>
        </w:rPr>
      </w:pPr>
      <w:r w:rsidRPr="00E939B5">
        <w:rPr>
          <w:rFonts w:ascii="Arial" w:eastAsia="Calibri" w:hAnsi="Arial" w:cs="Arial"/>
          <w:sz w:val="22"/>
          <w:szCs w:val="22"/>
          <w:lang w:val="de-DE"/>
        </w:rPr>
        <w:t>Članak 9.</w:t>
      </w:r>
    </w:p>
    <w:p w:rsidR="00E939B5" w:rsidRPr="00E939B5" w:rsidRDefault="00E939B5" w:rsidP="00E939B5">
      <w:pPr>
        <w:ind w:left="426" w:hanging="426"/>
        <w:jc w:val="center"/>
        <w:rPr>
          <w:rFonts w:ascii="Arial" w:eastAsia="Calibri" w:hAnsi="Arial" w:cs="Arial"/>
          <w:b/>
          <w:bCs/>
          <w:sz w:val="22"/>
          <w:szCs w:val="22"/>
          <w:highlight w:val="yellow"/>
          <w:lang w:val="de-DE"/>
        </w:rPr>
      </w:pPr>
    </w:p>
    <w:p w:rsidR="00E939B5" w:rsidRPr="00E939B5" w:rsidRDefault="00E939B5" w:rsidP="00E939B5">
      <w:pPr>
        <w:ind w:right="11"/>
        <w:jc w:val="both"/>
        <w:rPr>
          <w:rFonts w:ascii="Arial" w:hAnsi="Arial" w:cs="Arial"/>
          <w:color w:val="1C1C1C"/>
          <w:sz w:val="22"/>
          <w:szCs w:val="22"/>
          <w:lang w:val="de-DE"/>
        </w:rPr>
      </w:pPr>
      <w:r w:rsidRPr="00E939B5">
        <w:rPr>
          <w:rFonts w:ascii="Arial" w:hAnsi="Arial" w:cs="Arial"/>
          <w:color w:val="1C1C1C"/>
          <w:sz w:val="22"/>
          <w:szCs w:val="22"/>
          <w:lang w:val="de-DE"/>
        </w:rPr>
        <w:t>Ovaj Plan izrađen je u pet (5) primjeraka izvornika u analognom i elektroničkom obliku ovjerenih pečatom Gradskog vijeća Grada Dubrovnika i potpisom predsjednika Gradskog vijeća Grada Dubrovnika.</w:t>
      </w:r>
    </w:p>
    <w:p w:rsidR="00E939B5" w:rsidRPr="00E939B5" w:rsidRDefault="00E939B5" w:rsidP="00E939B5">
      <w:pPr>
        <w:jc w:val="both"/>
        <w:rPr>
          <w:rFonts w:ascii="Arial" w:eastAsia="Calibri" w:hAnsi="Arial" w:cs="Arial"/>
          <w:sz w:val="22"/>
          <w:szCs w:val="22"/>
          <w:highlight w:val="yellow"/>
          <w:lang w:val="de-DE"/>
        </w:rPr>
      </w:pPr>
    </w:p>
    <w:p w:rsidR="00E939B5" w:rsidRPr="00E939B5" w:rsidRDefault="00E939B5" w:rsidP="00E939B5">
      <w:pPr>
        <w:jc w:val="center"/>
        <w:rPr>
          <w:rFonts w:ascii="Arial" w:eastAsia="Calibri" w:hAnsi="Arial" w:cs="Arial"/>
          <w:sz w:val="22"/>
          <w:szCs w:val="22"/>
          <w:lang w:val="de-DE"/>
        </w:rPr>
      </w:pPr>
      <w:r w:rsidRPr="00E939B5">
        <w:rPr>
          <w:rFonts w:ascii="Arial" w:eastAsia="Calibri" w:hAnsi="Arial" w:cs="Arial"/>
          <w:sz w:val="22"/>
          <w:szCs w:val="22"/>
          <w:lang w:val="de-DE"/>
        </w:rPr>
        <w:t>Članak 10.</w:t>
      </w:r>
    </w:p>
    <w:p w:rsidR="00E939B5" w:rsidRPr="00E939B5" w:rsidRDefault="00E939B5" w:rsidP="00E939B5">
      <w:pPr>
        <w:jc w:val="center"/>
        <w:rPr>
          <w:rFonts w:ascii="Arial" w:eastAsia="Calibri" w:hAnsi="Arial" w:cs="Arial"/>
          <w:sz w:val="22"/>
          <w:szCs w:val="22"/>
          <w:lang w:val="de-DE"/>
        </w:rPr>
      </w:pPr>
    </w:p>
    <w:p w:rsidR="00E939B5" w:rsidRPr="00E939B5" w:rsidRDefault="00E939B5" w:rsidP="00E939B5">
      <w:pPr>
        <w:ind w:right="11"/>
        <w:jc w:val="both"/>
        <w:rPr>
          <w:rFonts w:ascii="Arial" w:hAnsi="Arial" w:cs="Arial"/>
          <w:color w:val="1C1C1C"/>
          <w:sz w:val="22"/>
          <w:szCs w:val="22"/>
          <w:lang w:val="de-DE"/>
        </w:rPr>
      </w:pPr>
      <w:r w:rsidRPr="00E939B5">
        <w:rPr>
          <w:rFonts w:ascii="Arial" w:hAnsi="Arial" w:cs="Arial"/>
          <w:color w:val="1C1C1C"/>
          <w:sz w:val="22"/>
          <w:szCs w:val="22"/>
          <w:lang w:val="de-DE"/>
        </w:rPr>
        <w:t>Ova Odluka stupa na snagu osmog dana od dana objave u „Službenom glasniku Grada Dubrovnika“.</w:t>
      </w:r>
    </w:p>
    <w:p w:rsidR="00E939B5" w:rsidRPr="00E939B5" w:rsidRDefault="00E939B5" w:rsidP="00E939B5">
      <w:pPr>
        <w:jc w:val="both"/>
        <w:rPr>
          <w:rFonts w:ascii="Arial" w:eastAsia="Calibri" w:hAnsi="Arial" w:cs="Arial"/>
          <w:sz w:val="22"/>
          <w:szCs w:val="22"/>
          <w:lang w:val="de-DE"/>
        </w:rPr>
      </w:pPr>
    </w:p>
    <w:p w:rsidR="00E939B5" w:rsidRDefault="00E939B5" w:rsidP="00E939B5">
      <w:pPr>
        <w:jc w:val="both"/>
        <w:rPr>
          <w:rFonts w:ascii="Arial" w:eastAsia="Calibri" w:hAnsi="Arial" w:cs="Arial"/>
          <w:sz w:val="22"/>
          <w:szCs w:val="22"/>
          <w:lang w:val="de-DE"/>
        </w:rPr>
      </w:pPr>
    </w:p>
    <w:p w:rsidR="00411572" w:rsidRPr="00E939B5" w:rsidRDefault="00411572" w:rsidP="00E939B5">
      <w:pPr>
        <w:jc w:val="both"/>
        <w:rPr>
          <w:rFonts w:ascii="Arial" w:eastAsia="Calibri" w:hAnsi="Arial" w:cs="Arial"/>
          <w:sz w:val="22"/>
          <w:szCs w:val="22"/>
          <w:lang w:val="de-DE"/>
        </w:rPr>
      </w:pPr>
    </w:p>
    <w:p w:rsidR="00E939B5" w:rsidRPr="00E939B5" w:rsidRDefault="00E939B5" w:rsidP="00E939B5">
      <w:pPr>
        <w:tabs>
          <w:tab w:val="left" w:pos="9214"/>
        </w:tabs>
        <w:rPr>
          <w:rFonts w:ascii="Arial" w:eastAsia="Calibri" w:hAnsi="Arial" w:cs="Arial"/>
          <w:bCs/>
          <w:sz w:val="22"/>
          <w:szCs w:val="22"/>
          <w:lang w:val="de-DE"/>
        </w:rPr>
      </w:pPr>
      <w:r w:rsidRPr="00E939B5">
        <w:rPr>
          <w:rFonts w:ascii="Arial" w:hAnsi="Arial" w:cs="Arial"/>
          <w:sz w:val="22"/>
          <w:szCs w:val="22"/>
          <w:lang w:val="de-DE"/>
        </w:rPr>
        <w:lastRenderedPageBreak/>
        <w:t xml:space="preserve">KLASA: </w:t>
      </w:r>
      <w:r w:rsidRPr="00E939B5">
        <w:rPr>
          <w:rFonts w:ascii="Arial" w:eastAsia="Calibri" w:hAnsi="Arial" w:cs="Arial"/>
          <w:bCs/>
          <w:sz w:val="22"/>
          <w:szCs w:val="22"/>
          <w:lang w:val="de-DE"/>
        </w:rPr>
        <w:t>350-01/21-01/01</w:t>
      </w:r>
    </w:p>
    <w:p w:rsidR="00E939B5" w:rsidRPr="00E939B5" w:rsidRDefault="00E939B5" w:rsidP="00E939B5">
      <w:pPr>
        <w:rPr>
          <w:rFonts w:ascii="Arial" w:hAnsi="Arial" w:cs="Arial"/>
          <w:sz w:val="22"/>
          <w:szCs w:val="22"/>
          <w:lang w:val="de-DE"/>
        </w:rPr>
      </w:pPr>
      <w:r w:rsidRPr="00E939B5">
        <w:rPr>
          <w:rFonts w:ascii="Arial" w:hAnsi="Arial" w:cs="Arial"/>
          <w:sz w:val="22"/>
          <w:szCs w:val="22"/>
          <w:lang w:val="de-DE"/>
        </w:rPr>
        <w:t xml:space="preserve">URBROJ: </w:t>
      </w:r>
      <w:r w:rsidR="00B1666C">
        <w:rPr>
          <w:rFonts w:ascii="Arial" w:hAnsi="Arial" w:cs="Arial"/>
          <w:sz w:val="22"/>
          <w:szCs w:val="22"/>
          <w:lang w:val="de-DE"/>
        </w:rPr>
        <w:t>2117-1-09-23-</w:t>
      </w:r>
    </w:p>
    <w:p w:rsidR="00E939B5" w:rsidRPr="00E939B5" w:rsidRDefault="00E939B5" w:rsidP="00E939B5">
      <w:pPr>
        <w:rPr>
          <w:rFonts w:ascii="Arial" w:hAnsi="Arial" w:cs="Arial"/>
          <w:sz w:val="22"/>
          <w:szCs w:val="22"/>
          <w:lang w:val="de-DE"/>
        </w:rPr>
      </w:pPr>
      <w:r w:rsidRPr="00E939B5">
        <w:rPr>
          <w:rFonts w:ascii="Arial" w:hAnsi="Arial" w:cs="Arial"/>
          <w:sz w:val="22"/>
          <w:szCs w:val="22"/>
          <w:lang w:val="de-DE"/>
        </w:rPr>
        <w:t xml:space="preserve">Dubrovnik, </w:t>
      </w:r>
      <w:r w:rsidR="00B1666C">
        <w:rPr>
          <w:rFonts w:ascii="Arial" w:hAnsi="Arial" w:cs="Arial"/>
          <w:sz w:val="22"/>
          <w:szCs w:val="22"/>
          <w:lang w:val="de-DE"/>
        </w:rPr>
        <w:t>4. travnja 2023.</w:t>
      </w:r>
    </w:p>
    <w:p w:rsidR="00E939B5" w:rsidRPr="00E939B5" w:rsidRDefault="00E939B5" w:rsidP="00E939B5">
      <w:pPr>
        <w:rPr>
          <w:rFonts w:ascii="Arial" w:hAnsi="Arial" w:cs="Arial"/>
          <w:sz w:val="22"/>
          <w:szCs w:val="22"/>
          <w:lang w:val="de-DE"/>
        </w:rPr>
      </w:pPr>
    </w:p>
    <w:p w:rsidR="00E939B5" w:rsidRPr="00E939B5" w:rsidRDefault="00E939B5" w:rsidP="00E939B5">
      <w:pPr>
        <w:rPr>
          <w:rFonts w:ascii="Arial" w:hAnsi="Arial" w:cs="Arial"/>
          <w:sz w:val="22"/>
          <w:szCs w:val="22"/>
          <w:lang w:val="de-DE"/>
        </w:rPr>
      </w:pPr>
      <w:r w:rsidRPr="00E939B5">
        <w:rPr>
          <w:rFonts w:ascii="Arial" w:hAnsi="Arial" w:cs="Arial"/>
          <w:sz w:val="22"/>
          <w:szCs w:val="22"/>
          <w:lang w:val="de-DE"/>
        </w:rPr>
        <w:t>Predsjednik Odbora za statut i poslovnik</w:t>
      </w:r>
    </w:p>
    <w:p w:rsidR="00E939B5" w:rsidRPr="00E939B5" w:rsidRDefault="00E939B5" w:rsidP="00E939B5">
      <w:pPr>
        <w:rPr>
          <w:rFonts w:ascii="Arial" w:hAnsi="Arial" w:cs="Arial"/>
          <w:sz w:val="22"/>
          <w:szCs w:val="22"/>
          <w:lang w:val="de-DE"/>
        </w:rPr>
      </w:pPr>
      <w:r w:rsidRPr="00E939B5">
        <w:rPr>
          <w:rFonts w:ascii="Arial" w:hAnsi="Arial" w:cs="Arial"/>
          <w:sz w:val="22"/>
          <w:szCs w:val="22"/>
          <w:lang w:val="de-DE"/>
        </w:rPr>
        <w:t>Gradskog vijeća Grada Dubrovnika:</w:t>
      </w:r>
    </w:p>
    <w:p w:rsidR="00E939B5" w:rsidRPr="00E939B5" w:rsidRDefault="00E939B5" w:rsidP="00E939B5">
      <w:pPr>
        <w:rPr>
          <w:rFonts w:ascii="Arial" w:hAnsi="Arial" w:cs="Arial"/>
          <w:b/>
          <w:sz w:val="22"/>
          <w:szCs w:val="22"/>
          <w:lang w:val="de-DE"/>
        </w:rPr>
      </w:pPr>
      <w:r w:rsidRPr="00E939B5">
        <w:rPr>
          <w:rFonts w:ascii="Arial" w:hAnsi="Arial" w:cs="Arial"/>
          <w:b/>
          <w:sz w:val="22"/>
          <w:szCs w:val="22"/>
          <w:lang w:val="de-DE"/>
        </w:rPr>
        <w:t>Jasmin Deraković</w:t>
      </w:r>
    </w:p>
    <w:p w:rsidR="00E939B5" w:rsidRPr="00E939B5" w:rsidRDefault="00E939B5" w:rsidP="00E939B5">
      <w:pPr>
        <w:rPr>
          <w:rFonts w:ascii="Arial" w:hAnsi="Arial" w:cs="Arial"/>
          <w:sz w:val="22"/>
          <w:szCs w:val="22"/>
        </w:rPr>
      </w:pPr>
      <w:r w:rsidRPr="00E939B5">
        <w:rPr>
          <w:rFonts w:ascii="Arial" w:hAnsi="Arial" w:cs="Arial"/>
          <w:sz w:val="22"/>
          <w:szCs w:val="22"/>
        </w:rPr>
        <w:t>--------------------------------------------------------</w:t>
      </w:r>
    </w:p>
    <w:p w:rsidR="00E939B5" w:rsidRPr="00E939B5" w:rsidRDefault="00E939B5" w:rsidP="00E939B5">
      <w:pPr>
        <w:pStyle w:val="BodyText"/>
        <w:tabs>
          <w:tab w:val="left" w:pos="561"/>
        </w:tabs>
        <w:spacing w:before="1"/>
        <w:ind w:right="116"/>
        <w:jc w:val="both"/>
        <w:rPr>
          <w:rFonts w:cs="Arial"/>
          <w:lang w:val="it-IT"/>
        </w:rPr>
      </w:pPr>
    </w:p>
    <w:p w:rsidR="00E939B5" w:rsidRDefault="00E939B5" w:rsidP="00EF5C4B">
      <w:pPr>
        <w:spacing w:after="200"/>
        <w:contextualSpacing/>
        <w:rPr>
          <w:rFonts w:ascii="Arial" w:hAnsi="Arial" w:cs="Arial"/>
          <w:sz w:val="22"/>
          <w:szCs w:val="22"/>
          <w:lang w:eastAsia="en-US"/>
        </w:rPr>
      </w:pPr>
    </w:p>
    <w:p w:rsidR="00B1666C" w:rsidRDefault="00B1666C" w:rsidP="00EF5C4B">
      <w:pPr>
        <w:spacing w:after="200"/>
        <w:contextualSpacing/>
        <w:rPr>
          <w:rFonts w:ascii="Arial" w:hAnsi="Arial" w:cs="Arial"/>
          <w:sz w:val="22"/>
          <w:szCs w:val="22"/>
          <w:lang w:eastAsia="en-US"/>
        </w:rPr>
      </w:pPr>
    </w:p>
    <w:p w:rsidR="00B1666C" w:rsidRDefault="00B1666C" w:rsidP="00EF5C4B">
      <w:pPr>
        <w:spacing w:after="200"/>
        <w:contextualSpacing/>
        <w:rPr>
          <w:rFonts w:ascii="Arial" w:hAnsi="Arial" w:cs="Arial"/>
          <w:sz w:val="22"/>
          <w:szCs w:val="22"/>
          <w:lang w:eastAsia="en-US"/>
        </w:rPr>
      </w:pPr>
    </w:p>
    <w:p w:rsidR="00B1666C" w:rsidRPr="00B1666C" w:rsidRDefault="00B1666C" w:rsidP="00EF5C4B">
      <w:pPr>
        <w:spacing w:after="200"/>
        <w:contextualSpacing/>
        <w:rPr>
          <w:rFonts w:ascii="Arial" w:hAnsi="Arial" w:cs="Arial"/>
          <w:b/>
          <w:sz w:val="22"/>
          <w:szCs w:val="22"/>
          <w:lang w:eastAsia="en-US"/>
        </w:rPr>
      </w:pPr>
      <w:r w:rsidRPr="00B1666C">
        <w:rPr>
          <w:rFonts w:ascii="Arial" w:hAnsi="Arial" w:cs="Arial"/>
          <w:b/>
          <w:sz w:val="22"/>
          <w:szCs w:val="22"/>
          <w:lang w:eastAsia="en-US"/>
        </w:rPr>
        <w:t>53</w:t>
      </w:r>
    </w:p>
    <w:p w:rsidR="00B1666C" w:rsidRPr="00B1666C" w:rsidRDefault="00B1666C" w:rsidP="00B1666C">
      <w:pPr>
        <w:contextualSpacing/>
        <w:rPr>
          <w:rFonts w:ascii="Arial" w:hAnsi="Arial" w:cs="Arial"/>
          <w:sz w:val="22"/>
          <w:szCs w:val="22"/>
          <w:lang w:eastAsia="en-US"/>
        </w:rPr>
      </w:pPr>
    </w:p>
    <w:p w:rsidR="00B1666C" w:rsidRPr="00B1666C" w:rsidRDefault="00B1666C" w:rsidP="00B1666C">
      <w:pPr>
        <w:contextualSpacing/>
        <w:rPr>
          <w:rFonts w:ascii="Arial" w:hAnsi="Arial" w:cs="Arial"/>
          <w:sz w:val="22"/>
          <w:szCs w:val="22"/>
          <w:lang w:eastAsia="en-US"/>
        </w:rPr>
      </w:pP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Na temelju Zaključka o davanju ovlaštenja Odboru za Statut i Poslovnik Gradskoga vijeća Grada Dubrovnika za utvrđivanje pročišćenih tekstova akata Gradskoga vijeća Grada Dubrovnika (''Službeni glasnik Grada Dubrovnika'', broj 5/97.), Odbor za Statut i Poslovnik Gradskoga vijeća Grada Dubrovnika, na sjednici održanoj</w:t>
      </w:r>
      <w:r w:rsidR="00584155">
        <w:rPr>
          <w:rFonts w:ascii="Arial" w:eastAsia="Calibri" w:hAnsi="Arial" w:cs="Arial"/>
          <w:sz w:val="22"/>
          <w:szCs w:val="22"/>
        </w:rPr>
        <w:t xml:space="preserve"> 16. i 27. ožujka 2023.</w:t>
      </w:r>
      <w:r w:rsidRPr="00B1666C">
        <w:rPr>
          <w:rFonts w:ascii="Arial" w:eastAsia="Calibri" w:hAnsi="Arial" w:cs="Arial"/>
          <w:sz w:val="22"/>
          <w:szCs w:val="22"/>
        </w:rPr>
        <w:t>, utvrdio je pročišćeni tekst Generalnog urbanističkog plana Grada Dubrovnika.</w:t>
      </w:r>
    </w:p>
    <w:p w:rsidR="00B1666C" w:rsidRPr="00B1666C" w:rsidRDefault="00B1666C" w:rsidP="00B1666C">
      <w:pPr>
        <w:jc w:val="both"/>
        <w:rPr>
          <w:rFonts w:ascii="Arial" w:eastAsia="Calibri" w:hAnsi="Arial" w:cs="Arial"/>
          <w:sz w:val="22"/>
          <w:szCs w:val="22"/>
        </w:rPr>
      </w:pP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 xml:space="preserve">Pročišćeni tekst Generalnog urbanističkog plana Grada Dubrovnika obuhvaća Odluku o donošenju Generalnog urbanističkog plana Grada Dubrovnika objavljenu u ''Službenom glasniku Grada Dubrovnika'', broj 10/05, Odluku o izmjenama i dopunama Odluke o donošenju Generalnog urbanističkog plana Grada Dubrovnika  objavljenu u ''Službenom glasniku Grada Dubrovnika'', broj 10/07, Odluku o donošenju Ciljanih izmjena i dopuna Generalnog urbanističkog plana Grada Dubrovnika objavljenu u ''Službenom glasniku Grada Dubrovnika'', broj 08/12, Odluku o donošenju Izmjena i dopuna Generalnog urbanističkog plana Grada Dubrovnika objavljenu u ''Službenom glasniku Grada Dubrovnika'', broj 03/14, Pročišćeni tekst Generalnog urbanističkog plana Grada Dubrovnika objavljen u </w:t>
      </w:r>
      <w:bookmarkStart w:id="3" w:name="_Hlk66799344"/>
      <w:r w:rsidRPr="00B1666C">
        <w:rPr>
          <w:rFonts w:ascii="Arial" w:eastAsia="Calibri" w:hAnsi="Arial" w:cs="Arial"/>
          <w:sz w:val="22"/>
          <w:szCs w:val="22"/>
        </w:rPr>
        <w:t>''Službenom glasniku Grada Dubrovnika''</w:t>
      </w:r>
      <w:bookmarkEnd w:id="3"/>
      <w:r w:rsidRPr="00B1666C">
        <w:rPr>
          <w:rFonts w:ascii="Arial" w:eastAsia="Calibri" w:hAnsi="Arial" w:cs="Arial"/>
          <w:sz w:val="22"/>
          <w:szCs w:val="22"/>
        </w:rPr>
        <w:t xml:space="preserve">, broj 09/14, </w:t>
      </w:r>
      <w:hyperlink r:id="rId9" w:history="1">
        <w:bookmarkStart w:id="4" w:name="_Hlk66799437"/>
        <w:r w:rsidRPr="00B1666C">
          <w:rPr>
            <w:rFonts w:ascii="Arial" w:eastAsia="Calibri" w:hAnsi="Arial" w:cs="Arial"/>
            <w:sz w:val="22"/>
            <w:szCs w:val="22"/>
          </w:rPr>
          <w:t>Odluku o obustavi od primjene članka 44a stavak 2. Odluke o donošenju Izmjena i dopuna Generalnog urbanističkog plana Grada Dubrovnika objavljenu u "Službenom glasniku Grada Dubrovnika" broj</w:t>
        </w:r>
        <w:bookmarkEnd w:id="4"/>
        <w:r w:rsidRPr="00B1666C">
          <w:rPr>
            <w:rFonts w:ascii="Arial" w:eastAsia="Calibri" w:hAnsi="Arial" w:cs="Arial"/>
            <w:sz w:val="22"/>
            <w:szCs w:val="22"/>
          </w:rPr>
          <w:t xml:space="preserve"> 04/16)</w:t>
        </w:r>
      </w:hyperlink>
      <w:r w:rsidRPr="00B1666C">
        <w:rPr>
          <w:rFonts w:ascii="Arial" w:eastAsia="Calibri" w:hAnsi="Arial" w:cs="Arial"/>
          <w:sz w:val="22"/>
          <w:szCs w:val="22"/>
        </w:rPr>
        <w:t>, Odluku o izmjenama i dopunama Odluke o donošenju Generalnog urbanističkog plana Grada Dubrovnika objavljenu u ''Službenom glasniku Grada Dubrovnika'', broj 25/18, Odluku o donošenju IV. Izmjena i dopuna Generalnog urbanističkog plana Grada Dubrovnika objavljenu u „Službenom glasniku Grada Dubrovnika“, broj 13/19, Pročišćeni tekst Generalnog urbanističkog plana Grada Dubrovnika objavljen u ''Službenom glasniku Grada Dubrovnika'' broj 8/20, Odluku o donošenju Izmjena i dopuna Generalnog urbanističkog plana Grada Dubrovnika objavljenu u "Službenom glasniku Grada Dubrovnika" broj 5/21, Pročišćeni tekst Generalnog urbanističkog plana Grada Dubrovnika objavljen u ''Službenom glasniku Grada Dubrovnika'' broj 8/21 i Odluku o izmjenama i dopunama Odluke o donošenju Generalnog urbanističkog plana Grada Dubrovnika objavljenu u “Službenom glasniku Grada Dubrovnika” broj 19/22.</w:t>
      </w:r>
    </w:p>
    <w:p w:rsidR="00B1666C" w:rsidRPr="00B1666C" w:rsidRDefault="00B1666C" w:rsidP="00B1666C">
      <w:pPr>
        <w:jc w:val="both"/>
        <w:rPr>
          <w:rFonts w:ascii="Arial" w:eastAsia="Calibri" w:hAnsi="Arial" w:cs="Arial"/>
          <w:sz w:val="22"/>
          <w:szCs w:val="22"/>
        </w:rPr>
      </w:pP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U tim aktima naznačeno je vrijeme njihova stupanja na snagu.</w:t>
      </w:r>
    </w:p>
    <w:p w:rsidR="00B1666C" w:rsidRPr="00B1666C" w:rsidRDefault="00B1666C" w:rsidP="00B1666C">
      <w:pPr>
        <w:rPr>
          <w:rFonts w:ascii="Arial" w:hAnsi="Arial" w:cs="Arial"/>
          <w:sz w:val="22"/>
          <w:szCs w:val="22"/>
        </w:rPr>
      </w:pPr>
    </w:p>
    <w:p w:rsidR="00B1666C" w:rsidRPr="00B1666C" w:rsidRDefault="00B1666C" w:rsidP="00B1666C">
      <w:pPr>
        <w:rPr>
          <w:rFonts w:ascii="Arial" w:hAnsi="Arial" w:cs="Arial"/>
          <w:sz w:val="22"/>
          <w:szCs w:val="22"/>
        </w:rPr>
      </w:pPr>
    </w:p>
    <w:p w:rsidR="00B1666C" w:rsidRPr="00B1666C" w:rsidRDefault="00B1666C" w:rsidP="00B1666C">
      <w:pPr>
        <w:jc w:val="center"/>
        <w:rPr>
          <w:rFonts w:ascii="Arial" w:eastAsia="Calibri" w:hAnsi="Arial" w:cs="Arial"/>
          <w:b/>
          <w:sz w:val="22"/>
          <w:szCs w:val="22"/>
          <w:lang w:val="de-DE"/>
        </w:rPr>
      </w:pPr>
      <w:r w:rsidRPr="00B1666C">
        <w:rPr>
          <w:rFonts w:ascii="Arial" w:eastAsia="Calibri" w:hAnsi="Arial" w:cs="Arial"/>
          <w:b/>
          <w:sz w:val="22"/>
          <w:szCs w:val="22"/>
          <w:lang w:val="de-DE"/>
        </w:rPr>
        <w:t xml:space="preserve">GENERALNI URBANISTIČKI PLAN </w:t>
      </w:r>
    </w:p>
    <w:p w:rsidR="00B1666C" w:rsidRPr="00B1666C" w:rsidRDefault="00B1666C" w:rsidP="00B1666C">
      <w:pPr>
        <w:jc w:val="center"/>
        <w:rPr>
          <w:rFonts w:ascii="Arial" w:eastAsia="Calibri" w:hAnsi="Arial" w:cs="Arial"/>
          <w:b/>
          <w:sz w:val="22"/>
          <w:szCs w:val="22"/>
          <w:lang w:val="de-DE"/>
        </w:rPr>
      </w:pPr>
      <w:r w:rsidRPr="00B1666C">
        <w:rPr>
          <w:rFonts w:ascii="Arial" w:eastAsia="Calibri" w:hAnsi="Arial" w:cs="Arial"/>
          <w:b/>
          <w:sz w:val="22"/>
          <w:szCs w:val="22"/>
          <w:lang w:val="de-DE"/>
        </w:rPr>
        <w:t>GRADA DUBROVNIKA</w:t>
      </w:r>
    </w:p>
    <w:p w:rsidR="00B1666C" w:rsidRPr="00B1666C" w:rsidRDefault="00B1666C" w:rsidP="00B1666C">
      <w:pPr>
        <w:jc w:val="center"/>
        <w:rPr>
          <w:rFonts w:ascii="Arial" w:eastAsia="Calibri" w:hAnsi="Arial" w:cs="Arial"/>
          <w:sz w:val="22"/>
          <w:szCs w:val="22"/>
          <w:lang w:val="de-DE"/>
        </w:rPr>
      </w:pPr>
      <w:r w:rsidRPr="00B1666C">
        <w:rPr>
          <w:rFonts w:ascii="Arial" w:eastAsia="Calibri" w:hAnsi="Arial" w:cs="Arial"/>
          <w:b/>
          <w:bCs/>
          <w:sz w:val="22"/>
          <w:szCs w:val="22"/>
          <w:lang w:val="de-DE"/>
        </w:rPr>
        <w:t xml:space="preserve"> </w:t>
      </w:r>
      <w:r w:rsidRPr="00B1666C">
        <w:rPr>
          <w:rFonts w:ascii="Arial" w:eastAsia="Calibri" w:hAnsi="Arial" w:cs="Arial"/>
          <w:sz w:val="22"/>
          <w:szCs w:val="22"/>
          <w:lang w:val="de-DE"/>
        </w:rPr>
        <w:t>(pročišćeni tekst)</w:t>
      </w:r>
    </w:p>
    <w:p w:rsidR="00B1666C" w:rsidRPr="00B1666C" w:rsidRDefault="00B1666C" w:rsidP="00B1666C">
      <w:pPr>
        <w:jc w:val="center"/>
        <w:rPr>
          <w:rFonts w:ascii="Arial" w:eastAsia="Calibri" w:hAnsi="Arial" w:cs="Arial"/>
          <w:b/>
          <w:bCs/>
          <w:sz w:val="22"/>
          <w:szCs w:val="22"/>
          <w:lang w:val="de-DE"/>
        </w:rPr>
      </w:pPr>
    </w:p>
    <w:p w:rsidR="00B1666C" w:rsidRPr="00B1666C" w:rsidRDefault="00B1666C" w:rsidP="00B1666C">
      <w:pPr>
        <w:jc w:val="center"/>
        <w:rPr>
          <w:rFonts w:ascii="Arial" w:eastAsia="Calibri" w:hAnsi="Arial" w:cs="Arial"/>
          <w:b/>
          <w:bCs/>
          <w:sz w:val="22"/>
          <w:szCs w:val="22"/>
          <w:lang w:val="de-DE"/>
        </w:rPr>
      </w:pPr>
    </w:p>
    <w:p w:rsidR="00B1666C" w:rsidRPr="00B1666C" w:rsidRDefault="00B1666C" w:rsidP="00B1666C">
      <w:pPr>
        <w:rPr>
          <w:rFonts w:ascii="Arial" w:hAnsi="Arial" w:cs="Arial"/>
          <w:sz w:val="22"/>
          <w:szCs w:val="22"/>
          <w:lang w:val="de-DE"/>
        </w:rPr>
      </w:pPr>
    </w:p>
    <w:p w:rsidR="00B1666C" w:rsidRPr="00B1666C" w:rsidRDefault="00B1666C" w:rsidP="00B1666C">
      <w:pPr>
        <w:jc w:val="both"/>
        <w:rPr>
          <w:rFonts w:ascii="Arial" w:eastAsia="Calibri" w:hAnsi="Arial" w:cs="Arial"/>
          <w:b/>
          <w:sz w:val="22"/>
          <w:szCs w:val="22"/>
          <w:lang w:val="de-DE"/>
        </w:rPr>
      </w:pPr>
      <w:r w:rsidRPr="00B1666C">
        <w:rPr>
          <w:rFonts w:ascii="Arial" w:eastAsia="Calibri" w:hAnsi="Arial" w:cs="Arial"/>
          <w:b/>
          <w:sz w:val="22"/>
          <w:szCs w:val="22"/>
          <w:lang w:val="de-DE"/>
        </w:rPr>
        <w:t>I. OPĆE ODREDBE</w:t>
      </w:r>
    </w:p>
    <w:p w:rsidR="00B1666C" w:rsidRPr="00B1666C" w:rsidRDefault="00B1666C" w:rsidP="00B1666C">
      <w:pPr>
        <w:jc w:val="center"/>
        <w:rPr>
          <w:rFonts w:ascii="Arial" w:eastAsia="Calibri" w:hAnsi="Arial" w:cs="Arial"/>
          <w:bCs/>
          <w:sz w:val="22"/>
          <w:szCs w:val="22"/>
          <w:lang w:val="de-DE"/>
        </w:rPr>
      </w:pPr>
      <w:r w:rsidRPr="00B1666C">
        <w:rPr>
          <w:rFonts w:ascii="Arial" w:eastAsia="Calibri" w:hAnsi="Arial" w:cs="Arial"/>
          <w:bCs/>
          <w:sz w:val="22"/>
          <w:szCs w:val="22"/>
          <w:lang w:val="de-DE"/>
        </w:rPr>
        <w:t>Članak 1.</w:t>
      </w:r>
    </w:p>
    <w:p w:rsidR="00B1666C" w:rsidRPr="00B1666C" w:rsidRDefault="00B1666C" w:rsidP="00B1666C">
      <w:pPr>
        <w:jc w:val="center"/>
        <w:rPr>
          <w:rFonts w:ascii="Arial" w:eastAsia="Calibri" w:hAnsi="Arial" w:cs="Arial"/>
          <w:bCs/>
          <w:sz w:val="22"/>
          <w:szCs w:val="22"/>
          <w:lang w:val="de-DE"/>
        </w:rPr>
      </w:pPr>
    </w:p>
    <w:p w:rsidR="00B1666C" w:rsidRPr="00B1666C" w:rsidRDefault="00B1666C" w:rsidP="00B1666C">
      <w:pPr>
        <w:jc w:val="both"/>
        <w:rPr>
          <w:rFonts w:ascii="Arial" w:eastAsia="Calibri" w:hAnsi="Arial" w:cs="Arial"/>
          <w:sz w:val="22"/>
          <w:szCs w:val="22"/>
          <w:lang w:val="de-DE"/>
        </w:rPr>
      </w:pPr>
      <w:r w:rsidRPr="00B1666C">
        <w:rPr>
          <w:rFonts w:ascii="Arial" w:eastAsia="Calibri" w:hAnsi="Arial" w:cs="Arial"/>
          <w:sz w:val="22"/>
          <w:szCs w:val="22"/>
          <w:lang w:val="de-DE"/>
        </w:rPr>
        <w:lastRenderedPageBreak/>
        <w:t xml:space="preserve">Donosi se Generalni urbanistički plan Grada Dubrovnika objavljen u ''Službenom glasniku Grada Dubrovnika'', broj 10/05, 10/07, 8/12, 03/14, 09/14 – </w:t>
      </w:r>
      <w:r w:rsidRPr="00B1666C">
        <w:rPr>
          <w:rFonts w:ascii="Arial" w:eastAsia="Calibri" w:hAnsi="Arial" w:cs="Arial"/>
          <w:i/>
          <w:sz w:val="22"/>
          <w:szCs w:val="22"/>
          <w:lang w:val="de-DE"/>
        </w:rPr>
        <w:t>pročišćeni tekst</w:t>
      </w:r>
      <w:r w:rsidRPr="00B1666C">
        <w:rPr>
          <w:rFonts w:ascii="Arial" w:eastAsia="Calibri" w:hAnsi="Arial" w:cs="Arial"/>
          <w:sz w:val="22"/>
          <w:szCs w:val="22"/>
          <w:lang w:val="de-DE"/>
        </w:rPr>
        <w:t xml:space="preserve">, 04/16 – </w:t>
      </w:r>
      <w:r w:rsidRPr="00B1666C">
        <w:rPr>
          <w:rFonts w:ascii="Arial" w:eastAsia="Calibri" w:hAnsi="Arial" w:cs="Arial"/>
          <w:i/>
          <w:sz w:val="22"/>
          <w:szCs w:val="22"/>
          <w:lang w:val="de-DE"/>
        </w:rPr>
        <w:t>Odluka,</w:t>
      </w:r>
      <w:r w:rsidRPr="00B1666C">
        <w:rPr>
          <w:rFonts w:ascii="Arial" w:eastAsia="Calibri" w:hAnsi="Arial" w:cs="Arial"/>
          <w:sz w:val="22"/>
          <w:szCs w:val="22"/>
          <w:lang w:val="de-DE"/>
        </w:rPr>
        <w:t xml:space="preserve"> 25/18, 13/19,  08/20 – </w:t>
      </w:r>
      <w:r w:rsidRPr="00B1666C">
        <w:rPr>
          <w:rFonts w:ascii="Arial" w:eastAsia="Calibri" w:hAnsi="Arial" w:cs="Arial"/>
          <w:i/>
          <w:sz w:val="22"/>
          <w:szCs w:val="22"/>
          <w:lang w:val="de-DE"/>
        </w:rPr>
        <w:t>pročišćeni tekst</w:t>
      </w:r>
      <w:r w:rsidRPr="00B1666C">
        <w:rPr>
          <w:rFonts w:ascii="Arial" w:eastAsia="Calibri" w:hAnsi="Arial" w:cs="Arial"/>
          <w:sz w:val="22"/>
          <w:szCs w:val="22"/>
          <w:lang w:val="de-DE"/>
        </w:rPr>
        <w:t xml:space="preserve">, 5/21, 08/21 – </w:t>
      </w:r>
      <w:r w:rsidRPr="00B1666C">
        <w:rPr>
          <w:rFonts w:ascii="Arial" w:eastAsia="Calibri" w:hAnsi="Arial" w:cs="Arial"/>
          <w:i/>
          <w:sz w:val="22"/>
          <w:szCs w:val="22"/>
          <w:lang w:val="de-DE"/>
        </w:rPr>
        <w:t>pročišćeni tekst</w:t>
      </w:r>
      <w:r w:rsidRPr="00B1666C">
        <w:rPr>
          <w:rFonts w:ascii="Arial" w:eastAsia="Calibri" w:hAnsi="Arial" w:cs="Arial"/>
          <w:sz w:val="22"/>
          <w:szCs w:val="22"/>
          <w:lang w:val="de-DE"/>
        </w:rPr>
        <w:t xml:space="preserve"> i 19/22 (u daljnjem tekstu: GUP) kojeg su izradili Urbos d.o.o., Split, Institut IGH d.d., Zagreb, IGH Urbanizam d.o.o., Dubrovnik, Akteracija d.o.o., Zagreb i  Zavod za prostorno uređenje Dubrovačko-neretvanske županije.</w:t>
      </w:r>
    </w:p>
    <w:p w:rsidR="00B1666C" w:rsidRPr="00B1666C" w:rsidRDefault="00B1666C" w:rsidP="00B1666C">
      <w:pPr>
        <w:jc w:val="both"/>
        <w:rPr>
          <w:rFonts w:ascii="Arial" w:eastAsia="Calibri" w:hAnsi="Arial" w:cs="Arial"/>
          <w:sz w:val="22"/>
          <w:szCs w:val="22"/>
          <w:lang w:val="de-DE"/>
        </w:rPr>
      </w:pPr>
    </w:p>
    <w:p w:rsidR="00B1666C" w:rsidRPr="00B1666C" w:rsidRDefault="00B1666C" w:rsidP="00B1666C">
      <w:pPr>
        <w:jc w:val="center"/>
        <w:rPr>
          <w:rFonts w:ascii="Arial" w:eastAsia="Calibri" w:hAnsi="Arial" w:cs="Arial"/>
          <w:bCs/>
          <w:sz w:val="22"/>
          <w:szCs w:val="22"/>
          <w:lang w:val="de-DE"/>
        </w:rPr>
      </w:pPr>
      <w:r w:rsidRPr="00B1666C">
        <w:rPr>
          <w:rFonts w:ascii="Arial" w:eastAsia="Calibri" w:hAnsi="Arial" w:cs="Arial"/>
          <w:bCs/>
          <w:sz w:val="22"/>
          <w:szCs w:val="22"/>
          <w:lang w:val="de-DE"/>
        </w:rPr>
        <w:t>Članak 2.</w:t>
      </w:r>
    </w:p>
    <w:p w:rsidR="00B1666C" w:rsidRPr="00B1666C" w:rsidRDefault="00B1666C" w:rsidP="00B1666C">
      <w:pPr>
        <w:jc w:val="center"/>
        <w:rPr>
          <w:rFonts w:ascii="Arial" w:eastAsia="Calibri" w:hAnsi="Arial" w:cs="Arial"/>
          <w:bCs/>
          <w:sz w:val="22"/>
          <w:szCs w:val="22"/>
          <w:lang w:val="de-DE"/>
        </w:rPr>
      </w:pPr>
    </w:p>
    <w:p w:rsidR="00B1666C" w:rsidRPr="00B1666C" w:rsidRDefault="00B1666C" w:rsidP="00B1666C">
      <w:pPr>
        <w:jc w:val="both"/>
        <w:rPr>
          <w:rFonts w:ascii="Arial" w:eastAsia="Calibri" w:hAnsi="Arial" w:cs="Arial"/>
          <w:sz w:val="22"/>
          <w:szCs w:val="22"/>
          <w:lang w:val="de-DE"/>
        </w:rPr>
      </w:pPr>
      <w:r w:rsidRPr="00B1666C">
        <w:rPr>
          <w:rFonts w:ascii="Arial" w:eastAsia="Calibri" w:hAnsi="Arial" w:cs="Arial"/>
          <w:sz w:val="22"/>
          <w:szCs w:val="22"/>
          <w:lang w:val="de-DE"/>
        </w:rPr>
        <w:t>GUP se sastoji od tekstualnoga i grafičkog dijela:</w:t>
      </w: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A     TEKSTUALNI DIO</w:t>
      </w: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I.      UVOD</w:t>
      </w: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II.     ODREDBE ZA PROVOĐENJE</w:t>
      </w:r>
    </w:p>
    <w:p w:rsidR="00B1666C" w:rsidRPr="00B1666C" w:rsidRDefault="00B1666C" w:rsidP="00B1666C">
      <w:pPr>
        <w:jc w:val="both"/>
        <w:rPr>
          <w:rFonts w:ascii="Arial" w:eastAsia="Calibri" w:hAnsi="Arial" w:cs="Arial"/>
          <w:sz w:val="22"/>
          <w:szCs w:val="22"/>
        </w:rPr>
      </w:pP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B      GRAFIČKI DIO</w:t>
      </w:r>
    </w:p>
    <w:p w:rsidR="00B1666C" w:rsidRPr="00B1666C" w:rsidRDefault="00B1666C" w:rsidP="00B1666C">
      <w:pPr>
        <w:jc w:val="both"/>
        <w:rPr>
          <w:rFonts w:ascii="Arial" w:eastAsia="Calibri" w:hAnsi="Arial" w:cs="Arial"/>
          <w:sz w:val="22"/>
          <w:szCs w:val="22"/>
          <w:lang w:val="de-DE"/>
        </w:rPr>
      </w:pPr>
      <w:r w:rsidRPr="00B1666C">
        <w:rPr>
          <w:rFonts w:ascii="Arial" w:eastAsia="Calibri" w:hAnsi="Arial" w:cs="Arial"/>
          <w:sz w:val="22"/>
          <w:szCs w:val="22"/>
          <w:lang w:val="de-DE"/>
        </w:rPr>
        <w:t>KARTOGRAFSKI PRIKAZI :</w:t>
      </w:r>
    </w:p>
    <w:p w:rsidR="00B1666C" w:rsidRPr="00B1666C" w:rsidRDefault="00B1666C" w:rsidP="00B1666C">
      <w:pPr>
        <w:ind w:firstLine="426"/>
        <w:jc w:val="both"/>
        <w:rPr>
          <w:rFonts w:ascii="Arial" w:eastAsia="Calibri" w:hAnsi="Arial" w:cs="Arial"/>
          <w:sz w:val="22"/>
          <w:szCs w:val="22"/>
          <w:lang w:val="de-DE"/>
        </w:rPr>
      </w:pPr>
      <w:r w:rsidRPr="00B1666C">
        <w:rPr>
          <w:rFonts w:ascii="Arial" w:eastAsia="Calibri" w:hAnsi="Arial" w:cs="Arial"/>
          <w:sz w:val="22"/>
          <w:szCs w:val="22"/>
          <w:lang w:val="de-DE"/>
        </w:rPr>
        <w:t>1.</w:t>
      </w:r>
      <w:r w:rsidRPr="00B1666C">
        <w:rPr>
          <w:rFonts w:ascii="Arial" w:eastAsia="Calibri" w:hAnsi="Arial" w:cs="Arial"/>
          <w:sz w:val="22"/>
          <w:szCs w:val="22"/>
          <w:lang w:val="de-DE"/>
        </w:rPr>
        <w:tab/>
        <w:t xml:space="preserve">KORIŠTENJE I NAMJENA PROSTORA </w:t>
      </w:r>
      <w:r w:rsidRPr="00B1666C">
        <w:rPr>
          <w:rFonts w:ascii="Arial" w:eastAsia="Calibri" w:hAnsi="Arial" w:cs="Arial"/>
          <w:sz w:val="22"/>
          <w:szCs w:val="22"/>
          <w:lang w:val="de-DE"/>
        </w:rPr>
        <w:tab/>
      </w:r>
      <w:r w:rsidRPr="00B1666C">
        <w:rPr>
          <w:rFonts w:ascii="Arial" w:eastAsia="Calibri" w:hAnsi="Arial" w:cs="Arial"/>
          <w:sz w:val="22"/>
          <w:szCs w:val="22"/>
          <w:lang w:val="de-DE"/>
        </w:rPr>
        <w:tab/>
      </w:r>
      <w:r w:rsidRPr="00B1666C">
        <w:rPr>
          <w:rFonts w:ascii="Arial" w:eastAsia="Calibri" w:hAnsi="Arial" w:cs="Arial"/>
          <w:sz w:val="22"/>
          <w:szCs w:val="22"/>
          <w:lang w:val="de-DE"/>
        </w:rPr>
        <w:tab/>
      </w:r>
      <w:r w:rsidRPr="00B1666C">
        <w:rPr>
          <w:rFonts w:ascii="Arial" w:eastAsia="Calibri" w:hAnsi="Arial" w:cs="Arial"/>
          <w:sz w:val="22"/>
          <w:szCs w:val="22"/>
          <w:lang w:val="de-DE"/>
        </w:rPr>
        <w:tab/>
      </w:r>
      <w:r w:rsidRPr="00B1666C">
        <w:rPr>
          <w:rFonts w:ascii="Arial" w:eastAsia="Calibri" w:hAnsi="Arial" w:cs="Arial"/>
          <w:sz w:val="22"/>
          <w:szCs w:val="22"/>
          <w:lang w:val="de-DE"/>
        </w:rPr>
        <w:tab/>
        <w:t>1:5000</w:t>
      </w:r>
    </w:p>
    <w:p w:rsidR="00B1666C" w:rsidRPr="00B1666C" w:rsidRDefault="00B1666C" w:rsidP="00B1666C">
      <w:pPr>
        <w:ind w:firstLine="426"/>
        <w:jc w:val="both"/>
        <w:rPr>
          <w:rFonts w:ascii="Arial" w:eastAsia="Calibri" w:hAnsi="Arial" w:cs="Arial"/>
          <w:sz w:val="22"/>
          <w:szCs w:val="22"/>
          <w:lang w:val="de-DE"/>
        </w:rPr>
      </w:pPr>
      <w:r w:rsidRPr="00B1666C">
        <w:rPr>
          <w:rFonts w:ascii="Arial" w:eastAsia="Calibri" w:hAnsi="Arial" w:cs="Arial"/>
          <w:sz w:val="22"/>
          <w:szCs w:val="22"/>
          <w:lang w:val="de-DE"/>
        </w:rPr>
        <w:t>2.</w:t>
      </w:r>
      <w:r w:rsidRPr="00B1666C">
        <w:rPr>
          <w:rFonts w:ascii="Arial" w:eastAsia="Calibri" w:hAnsi="Arial" w:cs="Arial"/>
          <w:sz w:val="22"/>
          <w:szCs w:val="22"/>
          <w:lang w:val="de-DE"/>
        </w:rPr>
        <w:tab/>
        <w:t xml:space="preserve">MREŽA GOSPODARSKIH I DRUŠTVENIH DJELATNOSTI </w:t>
      </w:r>
      <w:r w:rsidRPr="00B1666C">
        <w:rPr>
          <w:rFonts w:ascii="Arial" w:eastAsia="Calibri" w:hAnsi="Arial" w:cs="Arial"/>
          <w:sz w:val="22"/>
          <w:szCs w:val="22"/>
          <w:lang w:val="de-DE"/>
        </w:rPr>
        <w:tab/>
      </w:r>
      <w:r w:rsidRPr="00B1666C">
        <w:rPr>
          <w:rFonts w:ascii="Arial" w:eastAsia="Calibri" w:hAnsi="Arial" w:cs="Arial"/>
          <w:sz w:val="22"/>
          <w:szCs w:val="22"/>
          <w:lang w:val="de-DE"/>
        </w:rPr>
        <w:tab/>
        <w:t>1:10000</w:t>
      </w:r>
    </w:p>
    <w:p w:rsidR="00B1666C" w:rsidRPr="00B1666C" w:rsidRDefault="00B1666C" w:rsidP="00B1666C">
      <w:pPr>
        <w:ind w:firstLine="426"/>
        <w:jc w:val="both"/>
        <w:rPr>
          <w:rFonts w:ascii="Arial" w:eastAsia="Calibri" w:hAnsi="Arial" w:cs="Arial"/>
          <w:sz w:val="22"/>
          <w:szCs w:val="22"/>
          <w:lang w:val="de-DE"/>
        </w:rPr>
      </w:pPr>
      <w:r w:rsidRPr="00B1666C">
        <w:rPr>
          <w:rFonts w:ascii="Arial" w:eastAsia="Calibri" w:hAnsi="Arial" w:cs="Arial"/>
          <w:sz w:val="22"/>
          <w:szCs w:val="22"/>
          <w:lang w:val="de-DE"/>
        </w:rPr>
        <w:t>3.</w:t>
      </w:r>
      <w:r w:rsidRPr="00B1666C">
        <w:rPr>
          <w:rFonts w:ascii="Arial" w:eastAsia="Calibri" w:hAnsi="Arial" w:cs="Arial"/>
          <w:sz w:val="22"/>
          <w:szCs w:val="22"/>
          <w:lang w:val="de-DE"/>
        </w:rPr>
        <w:tab/>
        <w:t xml:space="preserve">PROMETNA I KOMUNALNA INFRASTRUKTURNA MREŽA </w:t>
      </w:r>
    </w:p>
    <w:p w:rsidR="00B1666C" w:rsidRPr="00B1666C" w:rsidRDefault="00B1666C" w:rsidP="00B1666C">
      <w:pPr>
        <w:ind w:left="708" w:firstLine="143"/>
        <w:jc w:val="both"/>
        <w:rPr>
          <w:rFonts w:ascii="Arial" w:eastAsia="Calibri" w:hAnsi="Arial" w:cs="Arial"/>
          <w:sz w:val="22"/>
          <w:szCs w:val="22"/>
          <w:lang w:val="de-DE"/>
        </w:rPr>
      </w:pPr>
      <w:r w:rsidRPr="00B1666C">
        <w:rPr>
          <w:rFonts w:ascii="Arial" w:eastAsia="Calibri" w:hAnsi="Arial" w:cs="Arial"/>
          <w:sz w:val="22"/>
          <w:szCs w:val="22"/>
          <w:lang w:val="de-DE"/>
        </w:rPr>
        <w:t>3.1.</w:t>
      </w:r>
      <w:r w:rsidRPr="00B1666C">
        <w:rPr>
          <w:rFonts w:ascii="Arial" w:eastAsia="Calibri" w:hAnsi="Arial" w:cs="Arial"/>
          <w:sz w:val="22"/>
          <w:szCs w:val="22"/>
          <w:lang w:val="de-DE"/>
        </w:rPr>
        <w:tab/>
        <w:t xml:space="preserve">Promet </w:t>
      </w:r>
      <w:r w:rsidRPr="00B1666C">
        <w:rPr>
          <w:rFonts w:ascii="Arial" w:eastAsia="Calibri" w:hAnsi="Arial" w:cs="Arial"/>
          <w:sz w:val="22"/>
          <w:szCs w:val="22"/>
          <w:lang w:val="de-DE"/>
        </w:rPr>
        <w:tab/>
      </w:r>
      <w:r w:rsidRPr="00B1666C">
        <w:rPr>
          <w:rFonts w:ascii="Arial" w:eastAsia="Calibri" w:hAnsi="Arial" w:cs="Arial"/>
          <w:sz w:val="22"/>
          <w:szCs w:val="22"/>
          <w:lang w:val="de-DE"/>
        </w:rPr>
        <w:tab/>
      </w:r>
      <w:r w:rsidRPr="00B1666C">
        <w:rPr>
          <w:rFonts w:ascii="Arial" w:eastAsia="Calibri" w:hAnsi="Arial" w:cs="Arial"/>
          <w:sz w:val="22"/>
          <w:szCs w:val="22"/>
          <w:lang w:val="de-DE"/>
        </w:rPr>
        <w:tab/>
      </w:r>
      <w:r w:rsidRPr="00B1666C">
        <w:rPr>
          <w:rFonts w:ascii="Arial" w:eastAsia="Calibri" w:hAnsi="Arial" w:cs="Arial"/>
          <w:sz w:val="22"/>
          <w:szCs w:val="22"/>
          <w:lang w:val="de-DE"/>
        </w:rPr>
        <w:tab/>
      </w:r>
      <w:r w:rsidRPr="00B1666C">
        <w:rPr>
          <w:rFonts w:ascii="Arial" w:eastAsia="Calibri" w:hAnsi="Arial" w:cs="Arial"/>
          <w:sz w:val="22"/>
          <w:szCs w:val="22"/>
          <w:lang w:val="de-DE"/>
        </w:rPr>
        <w:tab/>
      </w:r>
      <w:r w:rsidRPr="00B1666C">
        <w:rPr>
          <w:rFonts w:ascii="Arial" w:eastAsia="Calibri" w:hAnsi="Arial" w:cs="Arial"/>
          <w:sz w:val="22"/>
          <w:szCs w:val="22"/>
          <w:lang w:val="de-DE"/>
        </w:rPr>
        <w:tab/>
      </w:r>
      <w:r w:rsidRPr="00B1666C">
        <w:rPr>
          <w:rFonts w:ascii="Arial" w:eastAsia="Calibri" w:hAnsi="Arial" w:cs="Arial"/>
          <w:sz w:val="22"/>
          <w:szCs w:val="22"/>
          <w:lang w:val="de-DE"/>
        </w:rPr>
        <w:tab/>
      </w:r>
      <w:r w:rsidRPr="00B1666C">
        <w:rPr>
          <w:rFonts w:ascii="Arial" w:eastAsia="Calibri" w:hAnsi="Arial" w:cs="Arial"/>
          <w:sz w:val="22"/>
          <w:szCs w:val="22"/>
          <w:lang w:val="de-DE"/>
        </w:rPr>
        <w:tab/>
        <w:t>1:5000</w:t>
      </w:r>
    </w:p>
    <w:p w:rsidR="00B1666C" w:rsidRPr="00B1666C" w:rsidRDefault="00B1666C" w:rsidP="00B1666C">
      <w:pPr>
        <w:ind w:left="708" w:firstLine="143"/>
        <w:jc w:val="both"/>
        <w:rPr>
          <w:rFonts w:ascii="Arial" w:eastAsia="Calibri" w:hAnsi="Arial" w:cs="Arial"/>
          <w:sz w:val="22"/>
          <w:szCs w:val="22"/>
          <w:lang w:val="de-DE"/>
        </w:rPr>
      </w:pPr>
      <w:r w:rsidRPr="00B1666C">
        <w:rPr>
          <w:rFonts w:ascii="Arial" w:eastAsia="Calibri" w:hAnsi="Arial" w:cs="Arial"/>
          <w:sz w:val="22"/>
          <w:szCs w:val="22"/>
          <w:lang w:val="de-DE"/>
        </w:rPr>
        <w:t>3.2.</w:t>
      </w:r>
      <w:r w:rsidRPr="00B1666C">
        <w:rPr>
          <w:rFonts w:ascii="Arial" w:eastAsia="Calibri" w:hAnsi="Arial" w:cs="Arial"/>
          <w:sz w:val="22"/>
          <w:szCs w:val="22"/>
          <w:lang w:val="de-DE"/>
        </w:rPr>
        <w:tab/>
        <w:t xml:space="preserve">Pošta i telekomunikacije </w:t>
      </w:r>
      <w:r w:rsidRPr="00B1666C">
        <w:rPr>
          <w:rFonts w:ascii="Arial" w:eastAsia="Calibri" w:hAnsi="Arial" w:cs="Arial"/>
          <w:sz w:val="22"/>
          <w:szCs w:val="22"/>
          <w:lang w:val="de-DE"/>
        </w:rPr>
        <w:tab/>
      </w:r>
      <w:r w:rsidRPr="00B1666C">
        <w:rPr>
          <w:rFonts w:ascii="Arial" w:eastAsia="Calibri" w:hAnsi="Arial" w:cs="Arial"/>
          <w:sz w:val="22"/>
          <w:szCs w:val="22"/>
          <w:lang w:val="de-DE"/>
        </w:rPr>
        <w:tab/>
      </w:r>
      <w:r w:rsidRPr="00B1666C">
        <w:rPr>
          <w:rFonts w:ascii="Arial" w:eastAsia="Calibri" w:hAnsi="Arial" w:cs="Arial"/>
          <w:sz w:val="22"/>
          <w:szCs w:val="22"/>
          <w:lang w:val="de-DE"/>
        </w:rPr>
        <w:tab/>
      </w:r>
      <w:r w:rsidRPr="00B1666C">
        <w:rPr>
          <w:rFonts w:ascii="Arial" w:eastAsia="Calibri" w:hAnsi="Arial" w:cs="Arial"/>
          <w:sz w:val="22"/>
          <w:szCs w:val="22"/>
          <w:lang w:val="de-DE"/>
        </w:rPr>
        <w:tab/>
      </w:r>
      <w:r w:rsidRPr="00B1666C">
        <w:rPr>
          <w:rFonts w:ascii="Arial" w:eastAsia="Calibri" w:hAnsi="Arial" w:cs="Arial"/>
          <w:sz w:val="22"/>
          <w:szCs w:val="22"/>
          <w:lang w:val="de-DE"/>
        </w:rPr>
        <w:tab/>
      </w:r>
      <w:r w:rsidRPr="00B1666C">
        <w:rPr>
          <w:rFonts w:ascii="Arial" w:eastAsia="Calibri" w:hAnsi="Arial" w:cs="Arial"/>
          <w:sz w:val="22"/>
          <w:szCs w:val="22"/>
          <w:lang w:val="de-DE"/>
        </w:rPr>
        <w:tab/>
        <w:t>1:10000</w:t>
      </w:r>
    </w:p>
    <w:p w:rsidR="00B1666C" w:rsidRPr="00B1666C" w:rsidRDefault="00B1666C" w:rsidP="00B1666C">
      <w:pPr>
        <w:ind w:left="708" w:firstLine="143"/>
        <w:jc w:val="both"/>
        <w:rPr>
          <w:rFonts w:ascii="Arial" w:eastAsia="Calibri" w:hAnsi="Arial" w:cs="Arial"/>
          <w:sz w:val="22"/>
          <w:szCs w:val="22"/>
          <w:lang w:val="de-DE"/>
        </w:rPr>
      </w:pPr>
      <w:r w:rsidRPr="00B1666C">
        <w:rPr>
          <w:rFonts w:ascii="Arial" w:eastAsia="Calibri" w:hAnsi="Arial" w:cs="Arial"/>
          <w:sz w:val="22"/>
          <w:szCs w:val="22"/>
          <w:lang w:val="de-DE"/>
        </w:rPr>
        <w:t>3.3.</w:t>
      </w:r>
      <w:r w:rsidRPr="00B1666C">
        <w:rPr>
          <w:rFonts w:ascii="Arial" w:eastAsia="Calibri" w:hAnsi="Arial" w:cs="Arial"/>
          <w:sz w:val="22"/>
          <w:szCs w:val="22"/>
          <w:lang w:val="de-DE"/>
        </w:rPr>
        <w:tab/>
        <w:t xml:space="preserve">Energetski sustav </w:t>
      </w:r>
      <w:r w:rsidRPr="00B1666C">
        <w:rPr>
          <w:rFonts w:ascii="Arial" w:eastAsia="Calibri" w:hAnsi="Arial" w:cs="Arial"/>
          <w:sz w:val="22"/>
          <w:szCs w:val="22"/>
          <w:lang w:val="de-DE"/>
        </w:rPr>
        <w:tab/>
      </w:r>
      <w:r w:rsidRPr="00B1666C">
        <w:rPr>
          <w:rFonts w:ascii="Arial" w:eastAsia="Calibri" w:hAnsi="Arial" w:cs="Arial"/>
          <w:sz w:val="22"/>
          <w:szCs w:val="22"/>
          <w:lang w:val="de-DE"/>
        </w:rPr>
        <w:tab/>
      </w:r>
      <w:r w:rsidRPr="00B1666C">
        <w:rPr>
          <w:rFonts w:ascii="Arial" w:eastAsia="Calibri" w:hAnsi="Arial" w:cs="Arial"/>
          <w:sz w:val="22"/>
          <w:szCs w:val="22"/>
          <w:lang w:val="de-DE"/>
        </w:rPr>
        <w:tab/>
      </w:r>
      <w:r w:rsidRPr="00B1666C">
        <w:rPr>
          <w:rFonts w:ascii="Arial" w:eastAsia="Calibri" w:hAnsi="Arial" w:cs="Arial"/>
          <w:sz w:val="22"/>
          <w:szCs w:val="22"/>
          <w:lang w:val="de-DE"/>
        </w:rPr>
        <w:tab/>
      </w:r>
      <w:r w:rsidRPr="00B1666C">
        <w:rPr>
          <w:rFonts w:ascii="Arial" w:eastAsia="Calibri" w:hAnsi="Arial" w:cs="Arial"/>
          <w:sz w:val="22"/>
          <w:szCs w:val="22"/>
          <w:lang w:val="de-DE"/>
        </w:rPr>
        <w:tab/>
      </w:r>
      <w:r w:rsidRPr="00B1666C">
        <w:rPr>
          <w:rFonts w:ascii="Arial" w:eastAsia="Calibri" w:hAnsi="Arial" w:cs="Arial"/>
          <w:sz w:val="22"/>
          <w:szCs w:val="22"/>
          <w:lang w:val="de-DE"/>
        </w:rPr>
        <w:tab/>
        <w:t xml:space="preserve">            1:10000</w:t>
      </w:r>
    </w:p>
    <w:p w:rsidR="00B1666C" w:rsidRPr="00B1666C" w:rsidRDefault="00B1666C" w:rsidP="00B1666C">
      <w:pPr>
        <w:ind w:left="708" w:firstLine="143"/>
        <w:jc w:val="both"/>
        <w:rPr>
          <w:rFonts w:ascii="Arial" w:eastAsia="Calibri" w:hAnsi="Arial" w:cs="Arial"/>
          <w:sz w:val="22"/>
          <w:szCs w:val="22"/>
          <w:lang w:val="de-DE"/>
        </w:rPr>
      </w:pPr>
      <w:r w:rsidRPr="00B1666C">
        <w:rPr>
          <w:rFonts w:ascii="Arial" w:eastAsia="Calibri" w:hAnsi="Arial" w:cs="Arial"/>
          <w:sz w:val="22"/>
          <w:szCs w:val="22"/>
          <w:lang w:val="de-DE"/>
        </w:rPr>
        <w:t>3.4.</w:t>
      </w:r>
      <w:r w:rsidRPr="00B1666C">
        <w:rPr>
          <w:rFonts w:ascii="Arial" w:eastAsia="Calibri" w:hAnsi="Arial" w:cs="Arial"/>
          <w:sz w:val="22"/>
          <w:szCs w:val="22"/>
          <w:lang w:val="de-DE"/>
        </w:rPr>
        <w:tab/>
        <w:t>Vodno gospodarski sustav – Korištenje voda</w:t>
      </w:r>
      <w:r w:rsidRPr="00B1666C">
        <w:rPr>
          <w:rFonts w:ascii="Arial" w:eastAsia="Calibri" w:hAnsi="Arial" w:cs="Arial"/>
          <w:sz w:val="22"/>
          <w:szCs w:val="22"/>
          <w:lang w:val="de-DE"/>
        </w:rPr>
        <w:tab/>
      </w:r>
      <w:r w:rsidRPr="00B1666C">
        <w:rPr>
          <w:rFonts w:ascii="Arial" w:eastAsia="Calibri" w:hAnsi="Arial" w:cs="Arial"/>
          <w:sz w:val="22"/>
          <w:szCs w:val="22"/>
          <w:lang w:val="de-DE"/>
        </w:rPr>
        <w:tab/>
      </w:r>
      <w:r w:rsidRPr="00B1666C">
        <w:rPr>
          <w:rFonts w:ascii="Arial" w:eastAsia="Calibri" w:hAnsi="Arial" w:cs="Arial"/>
          <w:sz w:val="22"/>
          <w:szCs w:val="22"/>
          <w:lang w:val="de-DE"/>
        </w:rPr>
        <w:tab/>
        <w:t>1:10000</w:t>
      </w:r>
    </w:p>
    <w:p w:rsidR="00B1666C" w:rsidRPr="00B1666C" w:rsidRDefault="00B1666C" w:rsidP="00B1666C">
      <w:pPr>
        <w:ind w:left="708" w:firstLine="143"/>
        <w:jc w:val="both"/>
        <w:rPr>
          <w:rFonts w:ascii="Arial" w:eastAsia="Calibri" w:hAnsi="Arial" w:cs="Arial"/>
          <w:sz w:val="22"/>
          <w:szCs w:val="22"/>
          <w:lang w:val="de-DE"/>
        </w:rPr>
      </w:pPr>
      <w:r w:rsidRPr="00B1666C">
        <w:rPr>
          <w:rFonts w:ascii="Arial" w:eastAsia="Calibri" w:hAnsi="Arial" w:cs="Arial"/>
          <w:sz w:val="22"/>
          <w:szCs w:val="22"/>
          <w:lang w:val="de-DE"/>
        </w:rPr>
        <w:t>3.5.</w:t>
      </w:r>
      <w:r w:rsidRPr="00B1666C">
        <w:rPr>
          <w:rFonts w:ascii="Arial" w:eastAsia="Calibri" w:hAnsi="Arial" w:cs="Arial"/>
          <w:sz w:val="22"/>
          <w:szCs w:val="22"/>
          <w:lang w:val="de-DE"/>
        </w:rPr>
        <w:tab/>
        <w:t xml:space="preserve">Vodno gospodarski sustav – Odvodnja otpadnih voda </w:t>
      </w:r>
      <w:r w:rsidRPr="00B1666C">
        <w:rPr>
          <w:rFonts w:ascii="Arial" w:eastAsia="Calibri" w:hAnsi="Arial" w:cs="Arial"/>
          <w:sz w:val="22"/>
          <w:szCs w:val="22"/>
          <w:lang w:val="de-DE"/>
        </w:rPr>
        <w:tab/>
      </w:r>
      <w:r w:rsidRPr="00B1666C">
        <w:rPr>
          <w:rFonts w:ascii="Arial" w:eastAsia="Calibri" w:hAnsi="Arial" w:cs="Arial"/>
          <w:sz w:val="22"/>
          <w:szCs w:val="22"/>
          <w:lang w:val="de-DE"/>
        </w:rPr>
        <w:tab/>
        <w:t>1:10000</w:t>
      </w:r>
    </w:p>
    <w:p w:rsidR="00B1666C" w:rsidRPr="00B1666C" w:rsidRDefault="00B1666C" w:rsidP="00B1666C">
      <w:pPr>
        <w:ind w:left="708" w:firstLine="143"/>
        <w:jc w:val="both"/>
        <w:rPr>
          <w:rFonts w:ascii="Arial" w:eastAsia="Calibri" w:hAnsi="Arial" w:cs="Arial"/>
          <w:sz w:val="22"/>
          <w:szCs w:val="22"/>
          <w:lang w:val="de-DE"/>
        </w:rPr>
      </w:pPr>
      <w:r w:rsidRPr="00B1666C">
        <w:rPr>
          <w:rFonts w:ascii="Arial" w:eastAsia="Calibri" w:hAnsi="Arial" w:cs="Arial"/>
          <w:sz w:val="22"/>
          <w:szCs w:val="22"/>
          <w:lang w:val="de-DE"/>
        </w:rPr>
        <w:t>3.6.</w:t>
      </w:r>
      <w:r w:rsidRPr="00B1666C">
        <w:rPr>
          <w:rFonts w:ascii="Arial" w:eastAsia="Calibri" w:hAnsi="Arial" w:cs="Arial"/>
          <w:sz w:val="22"/>
          <w:szCs w:val="22"/>
          <w:lang w:val="de-DE"/>
        </w:rPr>
        <w:tab/>
        <w:t xml:space="preserve">Vodno gospodarski sustav – Odvodnja oborinskih voda </w:t>
      </w:r>
      <w:r w:rsidRPr="00B1666C">
        <w:rPr>
          <w:rFonts w:ascii="Arial" w:eastAsia="Calibri" w:hAnsi="Arial" w:cs="Arial"/>
          <w:sz w:val="22"/>
          <w:szCs w:val="22"/>
          <w:lang w:val="de-DE"/>
        </w:rPr>
        <w:tab/>
      </w:r>
      <w:r w:rsidRPr="00B1666C">
        <w:rPr>
          <w:rFonts w:ascii="Arial" w:eastAsia="Calibri" w:hAnsi="Arial" w:cs="Arial"/>
          <w:sz w:val="22"/>
          <w:szCs w:val="22"/>
          <w:lang w:val="de-DE"/>
        </w:rPr>
        <w:tab/>
        <w:t>1:10000</w:t>
      </w:r>
    </w:p>
    <w:p w:rsidR="00B1666C" w:rsidRPr="00B1666C" w:rsidRDefault="00B1666C" w:rsidP="00B1666C">
      <w:pPr>
        <w:ind w:firstLine="426"/>
        <w:jc w:val="both"/>
        <w:rPr>
          <w:rFonts w:ascii="Arial" w:eastAsia="Calibri" w:hAnsi="Arial" w:cs="Arial"/>
          <w:sz w:val="22"/>
          <w:szCs w:val="22"/>
          <w:lang w:val="de-DE"/>
        </w:rPr>
      </w:pPr>
      <w:r w:rsidRPr="00B1666C">
        <w:rPr>
          <w:rFonts w:ascii="Arial" w:eastAsia="Calibri" w:hAnsi="Arial" w:cs="Arial"/>
          <w:sz w:val="22"/>
          <w:szCs w:val="22"/>
          <w:lang w:val="de-DE"/>
        </w:rPr>
        <w:t>4.</w:t>
      </w:r>
      <w:r w:rsidRPr="00B1666C">
        <w:rPr>
          <w:rFonts w:ascii="Arial" w:eastAsia="Calibri" w:hAnsi="Arial" w:cs="Arial"/>
          <w:sz w:val="22"/>
          <w:szCs w:val="22"/>
          <w:lang w:val="de-DE"/>
        </w:rPr>
        <w:tab/>
        <w:t>UVJETI ZA KORIŠTENJE, UREĐENJE I ZAŠTITU PROSTORA</w:t>
      </w:r>
    </w:p>
    <w:p w:rsidR="00B1666C" w:rsidRPr="00B1666C" w:rsidRDefault="00B1666C" w:rsidP="00B1666C">
      <w:pPr>
        <w:ind w:left="708" w:firstLine="143"/>
        <w:jc w:val="both"/>
        <w:rPr>
          <w:rFonts w:ascii="Arial" w:eastAsia="Calibri" w:hAnsi="Arial" w:cs="Arial"/>
          <w:sz w:val="22"/>
          <w:szCs w:val="22"/>
          <w:lang w:val="de-DE"/>
        </w:rPr>
      </w:pPr>
      <w:r w:rsidRPr="00B1666C">
        <w:rPr>
          <w:rFonts w:ascii="Arial" w:eastAsia="Calibri" w:hAnsi="Arial" w:cs="Arial"/>
          <w:sz w:val="22"/>
          <w:szCs w:val="22"/>
          <w:lang w:val="de-DE"/>
        </w:rPr>
        <w:t>4.1.</w:t>
      </w:r>
      <w:r w:rsidRPr="00B1666C">
        <w:rPr>
          <w:rFonts w:ascii="Arial" w:eastAsia="Calibri" w:hAnsi="Arial" w:cs="Arial"/>
          <w:sz w:val="22"/>
          <w:szCs w:val="22"/>
          <w:lang w:val="de-DE"/>
        </w:rPr>
        <w:tab/>
        <w:t xml:space="preserve">Područja posebnih uvjeta korištenja – prirodna baština </w:t>
      </w:r>
      <w:r w:rsidRPr="00B1666C">
        <w:rPr>
          <w:rFonts w:ascii="Arial" w:eastAsia="Calibri" w:hAnsi="Arial" w:cs="Arial"/>
          <w:sz w:val="22"/>
          <w:szCs w:val="22"/>
          <w:lang w:val="de-DE"/>
        </w:rPr>
        <w:tab/>
      </w:r>
      <w:r w:rsidRPr="00B1666C">
        <w:rPr>
          <w:rFonts w:ascii="Arial" w:eastAsia="Calibri" w:hAnsi="Arial" w:cs="Arial"/>
          <w:sz w:val="22"/>
          <w:szCs w:val="22"/>
          <w:lang w:val="de-DE"/>
        </w:rPr>
        <w:tab/>
        <w:t>1:10000</w:t>
      </w:r>
    </w:p>
    <w:p w:rsidR="00B1666C" w:rsidRPr="00B1666C" w:rsidRDefault="00B1666C" w:rsidP="00B1666C">
      <w:pPr>
        <w:ind w:left="708" w:firstLine="143"/>
        <w:jc w:val="both"/>
        <w:rPr>
          <w:rFonts w:ascii="Arial" w:eastAsia="Calibri" w:hAnsi="Arial" w:cs="Arial"/>
          <w:sz w:val="22"/>
          <w:szCs w:val="22"/>
          <w:lang w:val="de-DE"/>
        </w:rPr>
      </w:pPr>
      <w:r w:rsidRPr="00B1666C">
        <w:rPr>
          <w:rFonts w:ascii="Arial" w:eastAsia="Calibri" w:hAnsi="Arial" w:cs="Arial"/>
          <w:sz w:val="22"/>
          <w:szCs w:val="22"/>
          <w:lang w:val="de-DE"/>
        </w:rPr>
        <w:t>4.2.</w:t>
      </w:r>
      <w:r w:rsidRPr="00B1666C">
        <w:rPr>
          <w:rFonts w:ascii="Arial" w:eastAsia="Calibri" w:hAnsi="Arial" w:cs="Arial"/>
          <w:sz w:val="22"/>
          <w:szCs w:val="22"/>
          <w:lang w:val="de-DE"/>
        </w:rPr>
        <w:tab/>
        <w:t xml:space="preserve">Područja posebnih uvjeta korištenja - graditeljska baština </w:t>
      </w:r>
      <w:r w:rsidRPr="00B1666C">
        <w:rPr>
          <w:rFonts w:ascii="Arial" w:eastAsia="Calibri" w:hAnsi="Arial" w:cs="Arial"/>
          <w:sz w:val="22"/>
          <w:szCs w:val="22"/>
          <w:lang w:val="de-DE"/>
        </w:rPr>
        <w:tab/>
      </w:r>
      <w:r w:rsidRPr="00B1666C">
        <w:rPr>
          <w:rFonts w:ascii="Arial" w:eastAsia="Calibri" w:hAnsi="Arial" w:cs="Arial"/>
          <w:sz w:val="22"/>
          <w:szCs w:val="22"/>
          <w:lang w:val="de-DE"/>
        </w:rPr>
        <w:tab/>
        <w:t>1:10000</w:t>
      </w:r>
    </w:p>
    <w:p w:rsidR="00B1666C" w:rsidRPr="00B1666C" w:rsidRDefault="00B1666C" w:rsidP="00B1666C">
      <w:pPr>
        <w:ind w:left="705" w:firstLine="143"/>
        <w:jc w:val="both"/>
        <w:rPr>
          <w:rFonts w:ascii="Arial" w:eastAsia="Calibri" w:hAnsi="Arial" w:cs="Arial"/>
          <w:sz w:val="22"/>
          <w:szCs w:val="22"/>
          <w:lang w:val="de-DE"/>
        </w:rPr>
      </w:pPr>
      <w:r w:rsidRPr="00B1666C">
        <w:rPr>
          <w:rFonts w:ascii="Arial" w:eastAsia="Calibri" w:hAnsi="Arial" w:cs="Arial"/>
          <w:sz w:val="22"/>
          <w:szCs w:val="22"/>
          <w:lang w:val="de-DE"/>
        </w:rPr>
        <w:t>4.3.</w:t>
      </w:r>
      <w:r w:rsidRPr="00B1666C">
        <w:rPr>
          <w:rFonts w:ascii="Arial" w:eastAsia="Calibri" w:hAnsi="Arial" w:cs="Arial"/>
          <w:sz w:val="22"/>
          <w:szCs w:val="22"/>
          <w:lang w:val="de-DE"/>
        </w:rPr>
        <w:tab/>
        <w:t xml:space="preserve">Područja posebnih ograničenja u korištenju – krajobraz </w:t>
      </w:r>
      <w:r w:rsidRPr="00B1666C">
        <w:rPr>
          <w:rFonts w:ascii="Arial" w:eastAsia="Calibri" w:hAnsi="Arial" w:cs="Arial"/>
          <w:sz w:val="22"/>
          <w:szCs w:val="22"/>
          <w:lang w:val="de-DE"/>
        </w:rPr>
        <w:tab/>
      </w:r>
      <w:r w:rsidRPr="00B1666C">
        <w:rPr>
          <w:rFonts w:ascii="Arial" w:eastAsia="Calibri" w:hAnsi="Arial" w:cs="Arial"/>
          <w:sz w:val="22"/>
          <w:szCs w:val="22"/>
          <w:lang w:val="de-DE"/>
        </w:rPr>
        <w:tab/>
        <w:t>1:10000</w:t>
      </w:r>
    </w:p>
    <w:p w:rsidR="00B1666C" w:rsidRPr="00B1666C" w:rsidRDefault="00B1666C" w:rsidP="00B1666C">
      <w:pPr>
        <w:ind w:left="1418" w:hanging="567"/>
        <w:jc w:val="both"/>
        <w:rPr>
          <w:rFonts w:ascii="Arial" w:eastAsia="Calibri" w:hAnsi="Arial" w:cs="Arial"/>
          <w:sz w:val="22"/>
          <w:szCs w:val="22"/>
          <w:lang w:val="de-DE"/>
        </w:rPr>
      </w:pPr>
      <w:r w:rsidRPr="00B1666C">
        <w:rPr>
          <w:rFonts w:ascii="Arial" w:eastAsia="Calibri" w:hAnsi="Arial" w:cs="Arial"/>
          <w:sz w:val="22"/>
          <w:szCs w:val="22"/>
          <w:lang w:val="de-DE"/>
        </w:rPr>
        <w:t>4.4.</w:t>
      </w:r>
      <w:r w:rsidRPr="00B1666C">
        <w:rPr>
          <w:rFonts w:ascii="Arial" w:eastAsia="Calibri" w:hAnsi="Arial" w:cs="Arial"/>
          <w:sz w:val="22"/>
          <w:szCs w:val="22"/>
          <w:lang w:val="de-DE"/>
        </w:rPr>
        <w:tab/>
        <w:t xml:space="preserve">Područja primjene posebnih mjera uređenja i zaštite </w:t>
      </w:r>
    </w:p>
    <w:p w:rsidR="00B1666C" w:rsidRPr="00B1666C" w:rsidRDefault="00B1666C" w:rsidP="00B1666C">
      <w:pPr>
        <w:ind w:left="1418" w:hanging="567"/>
        <w:jc w:val="both"/>
        <w:rPr>
          <w:rFonts w:ascii="Arial" w:eastAsia="Calibri" w:hAnsi="Arial" w:cs="Arial"/>
          <w:sz w:val="22"/>
          <w:szCs w:val="22"/>
          <w:lang w:val="de-DE"/>
        </w:rPr>
      </w:pPr>
      <w:r w:rsidRPr="00B1666C">
        <w:rPr>
          <w:rFonts w:ascii="Arial" w:eastAsia="Calibri" w:hAnsi="Arial" w:cs="Arial"/>
          <w:sz w:val="22"/>
          <w:szCs w:val="22"/>
          <w:lang w:val="de-DE"/>
        </w:rPr>
        <w:t xml:space="preserve">         - Uređenje zemljišta, zaštita posebnih vrijednosti </w:t>
      </w:r>
      <w:r w:rsidRPr="00B1666C">
        <w:rPr>
          <w:rFonts w:ascii="Arial" w:eastAsia="Calibri" w:hAnsi="Arial" w:cs="Arial"/>
          <w:sz w:val="22"/>
          <w:szCs w:val="22"/>
          <w:lang w:val="de-DE"/>
        </w:rPr>
        <w:tab/>
      </w:r>
      <w:r w:rsidRPr="00B1666C">
        <w:rPr>
          <w:rFonts w:ascii="Arial" w:eastAsia="Calibri" w:hAnsi="Arial" w:cs="Arial"/>
          <w:sz w:val="22"/>
          <w:szCs w:val="22"/>
          <w:lang w:val="de-DE"/>
        </w:rPr>
        <w:tab/>
        <w:t xml:space="preserve">            1:10000</w:t>
      </w:r>
    </w:p>
    <w:p w:rsidR="00B1666C" w:rsidRPr="00B1666C" w:rsidRDefault="00B1666C" w:rsidP="00B1666C">
      <w:pPr>
        <w:ind w:left="1418" w:hanging="567"/>
        <w:jc w:val="both"/>
        <w:rPr>
          <w:rFonts w:ascii="Arial" w:eastAsia="Calibri" w:hAnsi="Arial" w:cs="Arial"/>
          <w:sz w:val="22"/>
          <w:szCs w:val="22"/>
          <w:lang w:val="de-DE"/>
        </w:rPr>
      </w:pPr>
      <w:r w:rsidRPr="00B1666C">
        <w:rPr>
          <w:rFonts w:ascii="Arial" w:eastAsia="Calibri" w:hAnsi="Arial" w:cs="Arial"/>
          <w:sz w:val="22"/>
          <w:szCs w:val="22"/>
          <w:lang w:val="de-DE"/>
        </w:rPr>
        <w:t xml:space="preserve">4.5. </w:t>
      </w:r>
      <w:r w:rsidRPr="00B1666C">
        <w:rPr>
          <w:rFonts w:ascii="Arial" w:eastAsia="Calibri" w:hAnsi="Arial" w:cs="Arial"/>
          <w:sz w:val="22"/>
          <w:szCs w:val="22"/>
          <w:lang w:val="de-DE"/>
        </w:rPr>
        <w:tab/>
        <w:t xml:space="preserve">Područja primjene posebnih mjera uređenja i zaštite </w:t>
      </w:r>
    </w:p>
    <w:p w:rsidR="00B1666C" w:rsidRPr="00B1666C" w:rsidRDefault="00B1666C" w:rsidP="00B1666C">
      <w:pPr>
        <w:ind w:left="1418" w:hanging="567"/>
        <w:jc w:val="both"/>
        <w:rPr>
          <w:rFonts w:ascii="Arial" w:eastAsia="Calibri" w:hAnsi="Arial" w:cs="Arial"/>
          <w:sz w:val="22"/>
          <w:szCs w:val="22"/>
        </w:rPr>
      </w:pPr>
      <w:r w:rsidRPr="00B1666C">
        <w:rPr>
          <w:rFonts w:ascii="Arial" w:eastAsia="Calibri" w:hAnsi="Arial" w:cs="Arial"/>
          <w:sz w:val="22"/>
          <w:szCs w:val="22"/>
          <w:lang w:val="de-DE"/>
        </w:rPr>
        <w:t xml:space="preserve">         </w:t>
      </w:r>
      <w:r w:rsidRPr="00B1666C">
        <w:rPr>
          <w:rFonts w:ascii="Arial" w:eastAsia="Calibri" w:hAnsi="Arial" w:cs="Arial"/>
          <w:sz w:val="22"/>
          <w:szCs w:val="22"/>
        </w:rPr>
        <w:t>- Oblici korištenja i način gradnje – urbana pravila</w:t>
      </w:r>
      <w:r w:rsidRPr="00B1666C">
        <w:rPr>
          <w:rFonts w:ascii="Arial" w:eastAsia="Calibri" w:hAnsi="Arial" w:cs="Arial"/>
          <w:sz w:val="22"/>
          <w:szCs w:val="22"/>
        </w:rPr>
        <w:tab/>
      </w:r>
      <w:r w:rsidRPr="00B1666C">
        <w:rPr>
          <w:rFonts w:ascii="Arial" w:eastAsia="Calibri" w:hAnsi="Arial" w:cs="Arial"/>
          <w:sz w:val="22"/>
          <w:szCs w:val="22"/>
        </w:rPr>
        <w:tab/>
      </w:r>
      <w:r w:rsidRPr="00B1666C">
        <w:rPr>
          <w:rFonts w:ascii="Arial" w:eastAsia="Calibri" w:hAnsi="Arial" w:cs="Arial"/>
          <w:sz w:val="22"/>
          <w:szCs w:val="22"/>
        </w:rPr>
        <w:tab/>
        <w:t>1:5000</w:t>
      </w:r>
    </w:p>
    <w:p w:rsidR="00B1666C" w:rsidRPr="00B1666C" w:rsidRDefault="00B1666C" w:rsidP="00B1666C">
      <w:pPr>
        <w:ind w:left="1418" w:hanging="567"/>
        <w:jc w:val="both"/>
        <w:rPr>
          <w:rFonts w:ascii="Arial" w:eastAsia="Calibri" w:hAnsi="Arial" w:cs="Arial"/>
          <w:sz w:val="22"/>
          <w:szCs w:val="22"/>
        </w:rPr>
      </w:pPr>
      <w:r w:rsidRPr="00B1666C">
        <w:rPr>
          <w:rFonts w:ascii="Arial" w:eastAsia="Calibri" w:hAnsi="Arial" w:cs="Arial"/>
          <w:sz w:val="22"/>
          <w:szCs w:val="22"/>
        </w:rPr>
        <w:t xml:space="preserve">4.6. </w:t>
      </w:r>
      <w:r w:rsidRPr="00B1666C">
        <w:rPr>
          <w:rFonts w:ascii="Arial" w:eastAsia="Calibri" w:hAnsi="Arial" w:cs="Arial"/>
          <w:sz w:val="22"/>
          <w:szCs w:val="22"/>
        </w:rPr>
        <w:tab/>
        <w:t>Područja primjene posebnih mjera uređenja i zaštite</w:t>
      </w:r>
    </w:p>
    <w:p w:rsidR="00B1666C" w:rsidRPr="00B1666C" w:rsidRDefault="00B1666C" w:rsidP="00B1666C">
      <w:pPr>
        <w:ind w:left="1418" w:hanging="567"/>
        <w:jc w:val="both"/>
        <w:rPr>
          <w:rFonts w:ascii="Arial" w:eastAsia="Calibri" w:hAnsi="Arial" w:cs="Arial"/>
          <w:sz w:val="22"/>
          <w:szCs w:val="22"/>
        </w:rPr>
      </w:pPr>
      <w:r w:rsidRPr="00B1666C">
        <w:rPr>
          <w:rFonts w:ascii="Arial" w:eastAsia="Calibri" w:hAnsi="Arial" w:cs="Arial"/>
          <w:sz w:val="22"/>
          <w:szCs w:val="22"/>
        </w:rPr>
        <w:t xml:space="preserve">         - Područja i dijelovi primjene planskih mjera zaštite</w:t>
      </w:r>
      <w:r w:rsidRPr="00B1666C">
        <w:rPr>
          <w:rFonts w:ascii="Arial" w:eastAsia="Calibri" w:hAnsi="Arial" w:cs="Arial"/>
          <w:sz w:val="22"/>
          <w:szCs w:val="22"/>
        </w:rPr>
        <w:tab/>
      </w:r>
      <w:r w:rsidRPr="00B1666C">
        <w:rPr>
          <w:rFonts w:ascii="Arial" w:eastAsia="Calibri" w:hAnsi="Arial" w:cs="Arial"/>
          <w:sz w:val="22"/>
          <w:szCs w:val="22"/>
        </w:rPr>
        <w:tab/>
      </w:r>
      <w:r w:rsidRPr="00B1666C">
        <w:rPr>
          <w:rFonts w:ascii="Arial" w:eastAsia="Calibri" w:hAnsi="Arial" w:cs="Arial"/>
          <w:sz w:val="22"/>
          <w:szCs w:val="22"/>
        </w:rPr>
        <w:tab/>
        <w:t>1:10000</w:t>
      </w:r>
    </w:p>
    <w:p w:rsidR="00B1666C" w:rsidRPr="00B1666C" w:rsidRDefault="00B1666C" w:rsidP="00B1666C">
      <w:pPr>
        <w:jc w:val="both"/>
        <w:rPr>
          <w:rFonts w:ascii="Arial" w:eastAsia="Calibri" w:hAnsi="Arial" w:cs="Arial"/>
          <w:sz w:val="22"/>
          <w:szCs w:val="22"/>
        </w:rPr>
      </w:pP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C OBVEZNI PRILOZI</w:t>
      </w: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PRILOG I. Obrazloženje Plana</w:t>
      </w: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PRILOG II. Popis propisa koje je bilo potrebno poštivati u izradi Plana</w:t>
      </w: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PRILOG III. Dokumentacija o ovlaštenju stručnog izrađivača Plana za izradu prostornih planova</w:t>
      </w:r>
    </w:p>
    <w:p w:rsidR="00B1666C" w:rsidRPr="00B1666C" w:rsidRDefault="00B1666C" w:rsidP="00B1666C">
      <w:pPr>
        <w:jc w:val="both"/>
        <w:rPr>
          <w:rFonts w:ascii="Arial" w:eastAsia="Calibri" w:hAnsi="Arial" w:cs="Arial"/>
          <w:strike/>
          <w:sz w:val="22"/>
          <w:szCs w:val="22"/>
        </w:rPr>
      </w:pPr>
    </w:p>
    <w:p w:rsidR="00B1666C" w:rsidRPr="00B1666C" w:rsidRDefault="00B1666C" w:rsidP="00B1666C">
      <w:pPr>
        <w:jc w:val="center"/>
        <w:rPr>
          <w:rFonts w:ascii="Arial" w:eastAsia="Calibri" w:hAnsi="Arial" w:cs="Arial"/>
          <w:bCs/>
          <w:sz w:val="22"/>
          <w:szCs w:val="22"/>
        </w:rPr>
      </w:pPr>
      <w:r w:rsidRPr="00B1666C">
        <w:rPr>
          <w:rFonts w:ascii="Arial" w:eastAsia="Calibri" w:hAnsi="Arial" w:cs="Arial"/>
          <w:bCs/>
          <w:sz w:val="22"/>
          <w:szCs w:val="22"/>
        </w:rPr>
        <w:t>Članak 3.</w:t>
      </w:r>
    </w:p>
    <w:p w:rsidR="00B1666C" w:rsidRPr="00B1666C" w:rsidRDefault="00B1666C" w:rsidP="00B1666C">
      <w:pPr>
        <w:jc w:val="center"/>
        <w:rPr>
          <w:rFonts w:ascii="Arial" w:eastAsia="Calibri" w:hAnsi="Arial" w:cs="Arial"/>
          <w:b/>
          <w:sz w:val="22"/>
          <w:szCs w:val="22"/>
        </w:rPr>
      </w:pP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(1) Generalnim se planom, u skladu sa Strategijom i Programom prostornog uređenja Republike Hrvatske, Prostornim planom Dubrovačko-neretvanske županije i Prostornim planom uređenja Grada Dubrovnika, utvrđuje temeljna organizacija prostora, zaštita prirodnih, kulturnih i povijesnih vrijednosti, korištenje i namjena površina, s prijedlogom uvjeta i mjera njihova uređenja.</w:t>
      </w: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(2) Generalni plan sadržava način i oblike zaštite i korištenja, uvjete i smjernice za uređivanje i zaštitu prostora, mjere za unapređivanje i zaštitu okoliša, područja s posebnim i drugim istaknutim obilježjima te druge elemente od značenja za Grad Dubrovnik.</w:t>
      </w:r>
      <w:r w:rsidRPr="00B1666C">
        <w:rPr>
          <w:rFonts w:ascii="Arial" w:eastAsia="Calibri" w:hAnsi="Arial" w:cs="Arial"/>
          <w:sz w:val="22"/>
          <w:szCs w:val="22"/>
        </w:rPr>
        <w:cr/>
      </w:r>
    </w:p>
    <w:p w:rsidR="00B1666C" w:rsidRPr="00B1666C" w:rsidRDefault="00B1666C" w:rsidP="00B1666C">
      <w:pPr>
        <w:jc w:val="both"/>
        <w:rPr>
          <w:rFonts w:ascii="Arial" w:eastAsia="Calibri" w:hAnsi="Arial" w:cs="Arial"/>
          <w:sz w:val="22"/>
          <w:szCs w:val="22"/>
        </w:rPr>
      </w:pPr>
    </w:p>
    <w:p w:rsidR="00B1666C" w:rsidRPr="00B1666C" w:rsidRDefault="00B1666C" w:rsidP="00B1666C">
      <w:pPr>
        <w:jc w:val="center"/>
        <w:rPr>
          <w:rFonts w:ascii="Arial" w:eastAsia="Calibri" w:hAnsi="Arial" w:cs="Arial"/>
          <w:bCs/>
          <w:sz w:val="22"/>
          <w:szCs w:val="22"/>
        </w:rPr>
      </w:pPr>
      <w:r w:rsidRPr="00B1666C">
        <w:rPr>
          <w:rFonts w:ascii="Arial" w:eastAsia="Calibri" w:hAnsi="Arial" w:cs="Arial"/>
          <w:bCs/>
          <w:sz w:val="22"/>
          <w:szCs w:val="22"/>
        </w:rPr>
        <w:t>Članak 4.</w:t>
      </w:r>
    </w:p>
    <w:p w:rsidR="00B1666C" w:rsidRPr="00B1666C" w:rsidRDefault="00B1666C" w:rsidP="00B1666C">
      <w:pPr>
        <w:jc w:val="center"/>
        <w:rPr>
          <w:rFonts w:ascii="Arial" w:eastAsia="Calibri" w:hAnsi="Arial" w:cs="Arial"/>
          <w:bCs/>
          <w:sz w:val="22"/>
          <w:szCs w:val="22"/>
        </w:rPr>
      </w:pP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lastRenderedPageBreak/>
        <w:t>(1) Generalni plan donosi se za dio područja Grada Dubrovnika utvrđen Prostornim planom Dubrovačko-neretvanske županije i Prostornim planom uređenja Grada Dubrovnika, i obuhvaća oko 3.517 ha.</w:t>
      </w:r>
    </w:p>
    <w:p w:rsidR="00B1666C" w:rsidRPr="00B1666C" w:rsidRDefault="00B1666C" w:rsidP="00B1666C">
      <w:pPr>
        <w:rPr>
          <w:rFonts w:ascii="Arial" w:eastAsia="Calibri" w:hAnsi="Arial" w:cs="Arial"/>
          <w:sz w:val="22"/>
          <w:szCs w:val="22"/>
        </w:rPr>
      </w:pPr>
      <w:r w:rsidRPr="00B1666C">
        <w:rPr>
          <w:rFonts w:ascii="Arial" w:eastAsia="Calibri" w:hAnsi="Arial" w:cs="Arial"/>
          <w:sz w:val="22"/>
          <w:szCs w:val="22"/>
        </w:rPr>
        <w:t>(2) Granice Generalnog plana prikazane su na kartografskim prikazima iz članka 2. točke B. ove odluke.</w:t>
      </w:r>
    </w:p>
    <w:p w:rsidR="00B1666C" w:rsidRPr="00B1666C" w:rsidRDefault="00B1666C" w:rsidP="00B1666C">
      <w:pPr>
        <w:rPr>
          <w:rFonts w:ascii="Arial" w:eastAsia="Calibri" w:hAnsi="Arial" w:cs="Arial"/>
          <w:sz w:val="22"/>
          <w:szCs w:val="22"/>
        </w:rPr>
      </w:pPr>
    </w:p>
    <w:p w:rsidR="00B1666C" w:rsidRPr="00B1666C" w:rsidRDefault="00B1666C" w:rsidP="00B1666C">
      <w:pPr>
        <w:jc w:val="center"/>
        <w:rPr>
          <w:rFonts w:ascii="Arial" w:eastAsia="Calibri" w:hAnsi="Arial" w:cs="Arial"/>
          <w:bCs/>
          <w:sz w:val="22"/>
          <w:szCs w:val="22"/>
        </w:rPr>
      </w:pPr>
      <w:r w:rsidRPr="00B1666C">
        <w:rPr>
          <w:rFonts w:ascii="Arial" w:eastAsia="Calibri" w:hAnsi="Arial" w:cs="Arial"/>
          <w:bCs/>
          <w:sz w:val="22"/>
          <w:szCs w:val="22"/>
        </w:rPr>
        <w:t>Članak 5.</w:t>
      </w:r>
    </w:p>
    <w:p w:rsidR="00B1666C" w:rsidRPr="00B1666C" w:rsidRDefault="00B1666C" w:rsidP="00B1666C">
      <w:pPr>
        <w:jc w:val="center"/>
        <w:rPr>
          <w:rFonts w:ascii="Arial" w:eastAsia="Calibri" w:hAnsi="Arial" w:cs="Arial"/>
          <w:b/>
          <w:sz w:val="22"/>
          <w:szCs w:val="22"/>
        </w:rPr>
      </w:pP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Izmjene i dopune GUP-a iz članka 2. ove odluke, ovjerovljene pečatom Gradskog vijeća Grada Dubrovnika i potpisom predsjednika Gradskog vijeća Grada Dubrovnika, sastavni su dio ove Odluke.</w:t>
      </w:r>
    </w:p>
    <w:p w:rsidR="00B1666C" w:rsidRPr="00B1666C" w:rsidRDefault="00B1666C" w:rsidP="00B1666C">
      <w:pPr>
        <w:jc w:val="both"/>
        <w:rPr>
          <w:rFonts w:ascii="Arial" w:eastAsia="Calibri" w:hAnsi="Arial" w:cs="Arial"/>
          <w:sz w:val="22"/>
          <w:szCs w:val="22"/>
        </w:rPr>
      </w:pPr>
    </w:p>
    <w:p w:rsidR="00B1666C" w:rsidRPr="00B1666C" w:rsidRDefault="00B1666C" w:rsidP="00B1666C">
      <w:pPr>
        <w:jc w:val="center"/>
        <w:rPr>
          <w:rFonts w:ascii="Arial" w:eastAsia="Calibri" w:hAnsi="Arial" w:cs="Arial"/>
          <w:bCs/>
          <w:sz w:val="22"/>
          <w:szCs w:val="22"/>
        </w:rPr>
      </w:pPr>
      <w:r w:rsidRPr="00B1666C">
        <w:rPr>
          <w:rFonts w:ascii="Arial" w:eastAsia="Calibri" w:hAnsi="Arial" w:cs="Arial"/>
          <w:bCs/>
          <w:sz w:val="22"/>
          <w:szCs w:val="22"/>
        </w:rPr>
        <w:t>Članak 6.</w:t>
      </w:r>
    </w:p>
    <w:p w:rsidR="00B1666C" w:rsidRPr="00B1666C" w:rsidRDefault="00B1666C" w:rsidP="00B1666C">
      <w:pPr>
        <w:jc w:val="center"/>
        <w:rPr>
          <w:rFonts w:ascii="Arial" w:eastAsia="Calibri" w:hAnsi="Arial" w:cs="Arial"/>
          <w:bCs/>
          <w:sz w:val="22"/>
          <w:szCs w:val="22"/>
        </w:rPr>
      </w:pP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Provedba Generalnog plana temelji se na odredbama za provedbu ove odluke, kojima se definira namjena i korištenje prostorom, načini uređivanja prostora i zaštita svih vrijednih područja unutar obuhvata Generalnog plana. Svi uvjeti kojima se regulira buduće uređivanje prostora u granicama obuhvata Generalnog plana, sadržani su u tekstualnom i grafičkom dijelu Generalnog plana, koji predstavljaju cjelinu za tumačenje svih planskih postavka.</w:t>
      </w:r>
    </w:p>
    <w:p w:rsidR="00B1666C" w:rsidRPr="00B1666C" w:rsidRDefault="00B1666C" w:rsidP="00B1666C">
      <w:pPr>
        <w:spacing w:before="2"/>
        <w:jc w:val="both"/>
        <w:rPr>
          <w:rFonts w:ascii="Arial" w:eastAsia="Arial" w:hAnsi="Arial" w:cs="Arial"/>
          <w:sz w:val="22"/>
          <w:szCs w:val="22"/>
        </w:rPr>
      </w:pPr>
    </w:p>
    <w:p w:rsidR="00B1666C" w:rsidRPr="00B1666C" w:rsidRDefault="00B1666C" w:rsidP="00B1666C">
      <w:pPr>
        <w:spacing w:before="2"/>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ODREDBE ZA</w:t>
      </w:r>
      <w:r w:rsidRPr="00B1666C">
        <w:rPr>
          <w:rFonts w:cs="Arial"/>
          <w:spacing w:val="1"/>
        </w:rPr>
        <w:t xml:space="preserve"> </w:t>
      </w:r>
      <w:r w:rsidRPr="00B1666C">
        <w:rPr>
          <w:rFonts w:cs="Arial"/>
        </w:rPr>
        <w:t>PROVEDBU</w:t>
      </w:r>
    </w:p>
    <w:p w:rsidR="00B1666C" w:rsidRPr="00B1666C" w:rsidRDefault="00B1666C" w:rsidP="00B1666C">
      <w:pPr>
        <w:spacing w:before="10"/>
        <w:jc w:val="both"/>
        <w:rPr>
          <w:rFonts w:ascii="Arial" w:eastAsia="Arial" w:hAnsi="Arial" w:cs="Arial"/>
          <w:b/>
          <w:bCs/>
          <w:sz w:val="22"/>
          <w:szCs w:val="22"/>
        </w:rPr>
      </w:pPr>
    </w:p>
    <w:p w:rsidR="00B1666C" w:rsidRPr="00B1666C" w:rsidRDefault="00B1666C" w:rsidP="00B1666C">
      <w:pPr>
        <w:tabs>
          <w:tab w:val="left" w:pos="837"/>
        </w:tabs>
        <w:spacing w:line="280" w:lineRule="auto"/>
        <w:ind w:left="836" w:right="522" w:hanging="836"/>
        <w:jc w:val="both"/>
        <w:rPr>
          <w:rFonts w:ascii="Arial" w:eastAsia="Arial" w:hAnsi="Arial" w:cs="Arial"/>
          <w:sz w:val="22"/>
          <w:szCs w:val="22"/>
        </w:rPr>
      </w:pPr>
      <w:r w:rsidRPr="00B1666C">
        <w:rPr>
          <w:rFonts w:ascii="Arial" w:eastAsia="Arial" w:hAnsi="Arial" w:cs="Arial"/>
          <w:b/>
          <w:bCs/>
          <w:spacing w:val="-1"/>
          <w:sz w:val="22"/>
          <w:szCs w:val="22"/>
        </w:rPr>
        <w:t>1.</w:t>
      </w:r>
      <w:r w:rsidRPr="00B1666C">
        <w:rPr>
          <w:rFonts w:ascii="Arial" w:eastAsia="Arial" w:hAnsi="Arial" w:cs="Arial"/>
          <w:b/>
          <w:bCs/>
          <w:spacing w:val="-1"/>
          <w:sz w:val="22"/>
          <w:szCs w:val="22"/>
        </w:rPr>
        <w:tab/>
      </w:r>
      <w:r w:rsidRPr="00B1666C">
        <w:rPr>
          <w:rFonts w:ascii="Arial" w:hAnsi="Arial" w:cs="Arial"/>
          <w:b/>
          <w:spacing w:val="-62"/>
          <w:sz w:val="22"/>
          <w:szCs w:val="22"/>
          <w:u w:val="thick" w:color="000000"/>
        </w:rPr>
        <w:t xml:space="preserve"> </w:t>
      </w:r>
      <w:r w:rsidRPr="00B1666C">
        <w:rPr>
          <w:rFonts w:ascii="Arial" w:hAnsi="Arial" w:cs="Arial"/>
          <w:b/>
          <w:spacing w:val="-1"/>
          <w:sz w:val="22"/>
          <w:szCs w:val="22"/>
          <w:u w:val="thick" w:color="000000"/>
        </w:rPr>
        <w:t>UVJET</w:t>
      </w:r>
      <w:r w:rsidRPr="00B1666C">
        <w:rPr>
          <w:rFonts w:ascii="Arial" w:hAnsi="Arial" w:cs="Arial"/>
          <w:b/>
          <w:sz w:val="22"/>
          <w:szCs w:val="22"/>
          <w:u w:val="thick" w:color="000000"/>
        </w:rPr>
        <w:t>I</w:t>
      </w:r>
      <w:r w:rsidRPr="00B1666C">
        <w:rPr>
          <w:rFonts w:ascii="Arial" w:hAnsi="Arial" w:cs="Arial"/>
          <w:b/>
          <w:spacing w:val="-1"/>
          <w:sz w:val="22"/>
          <w:szCs w:val="22"/>
          <w:u w:val="thick" w:color="000000"/>
        </w:rPr>
        <w:t xml:space="preserve"> </w:t>
      </w:r>
      <w:r w:rsidRPr="00B1666C">
        <w:rPr>
          <w:rFonts w:ascii="Arial" w:hAnsi="Arial" w:cs="Arial"/>
          <w:b/>
          <w:sz w:val="22"/>
          <w:szCs w:val="22"/>
          <w:u w:val="thick" w:color="000000"/>
        </w:rPr>
        <w:t>O</w:t>
      </w:r>
      <w:r w:rsidRPr="00B1666C">
        <w:rPr>
          <w:rFonts w:ascii="Arial" w:hAnsi="Arial" w:cs="Arial"/>
          <w:b/>
          <w:spacing w:val="-2"/>
          <w:sz w:val="22"/>
          <w:szCs w:val="22"/>
          <w:u w:val="thick" w:color="000000"/>
        </w:rPr>
        <w:t>DREĐIVA</w:t>
      </w:r>
      <w:r w:rsidRPr="00B1666C">
        <w:rPr>
          <w:rFonts w:ascii="Arial" w:hAnsi="Arial" w:cs="Arial"/>
          <w:b/>
          <w:spacing w:val="-1"/>
          <w:sz w:val="22"/>
          <w:szCs w:val="22"/>
          <w:u w:val="thick" w:color="000000"/>
        </w:rPr>
        <w:t xml:space="preserve">NJA </w:t>
      </w:r>
      <w:r w:rsidRPr="00B1666C">
        <w:rPr>
          <w:rFonts w:ascii="Arial" w:hAnsi="Arial" w:cs="Arial"/>
          <w:b/>
          <w:sz w:val="22"/>
          <w:szCs w:val="22"/>
          <w:u w:val="thick" w:color="000000"/>
        </w:rPr>
        <w:t>I</w:t>
      </w:r>
      <w:r w:rsidRPr="00B1666C">
        <w:rPr>
          <w:rFonts w:ascii="Arial" w:hAnsi="Arial" w:cs="Arial"/>
          <w:b/>
          <w:spacing w:val="-1"/>
          <w:sz w:val="22"/>
          <w:szCs w:val="22"/>
          <w:u w:val="thick" w:color="000000"/>
        </w:rPr>
        <w:t xml:space="preserve"> RA</w:t>
      </w:r>
      <w:r w:rsidRPr="00B1666C">
        <w:rPr>
          <w:rFonts w:ascii="Arial" w:hAnsi="Arial" w:cs="Arial"/>
          <w:b/>
          <w:spacing w:val="-2"/>
          <w:sz w:val="22"/>
          <w:szCs w:val="22"/>
          <w:u w:val="thick" w:color="000000"/>
        </w:rPr>
        <w:t>ZG</w:t>
      </w:r>
      <w:r w:rsidRPr="00B1666C">
        <w:rPr>
          <w:rFonts w:ascii="Arial" w:hAnsi="Arial" w:cs="Arial"/>
          <w:b/>
          <w:spacing w:val="-1"/>
          <w:sz w:val="22"/>
          <w:szCs w:val="22"/>
          <w:u w:val="thick" w:color="000000"/>
        </w:rPr>
        <w:t>RA</w:t>
      </w:r>
      <w:r w:rsidRPr="00B1666C">
        <w:rPr>
          <w:rFonts w:ascii="Arial" w:hAnsi="Arial" w:cs="Arial"/>
          <w:b/>
          <w:spacing w:val="-2"/>
          <w:sz w:val="22"/>
          <w:szCs w:val="22"/>
          <w:u w:val="thick" w:color="000000"/>
        </w:rPr>
        <w:t>NI</w:t>
      </w:r>
      <w:r w:rsidRPr="00B1666C">
        <w:rPr>
          <w:rFonts w:ascii="Arial" w:hAnsi="Arial" w:cs="Arial"/>
          <w:b/>
          <w:spacing w:val="-1"/>
          <w:sz w:val="22"/>
          <w:szCs w:val="22"/>
          <w:u w:val="thick" w:color="000000"/>
        </w:rPr>
        <w:t>ČA</w:t>
      </w:r>
      <w:r w:rsidRPr="00B1666C">
        <w:rPr>
          <w:rFonts w:ascii="Arial" w:hAnsi="Arial" w:cs="Arial"/>
          <w:b/>
          <w:spacing w:val="-2"/>
          <w:sz w:val="22"/>
          <w:szCs w:val="22"/>
          <w:u w:val="thick" w:color="000000"/>
        </w:rPr>
        <w:t>VANJA</w:t>
      </w:r>
      <w:r w:rsidRPr="00B1666C">
        <w:rPr>
          <w:rFonts w:ascii="Arial" w:hAnsi="Arial" w:cs="Arial"/>
          <w:b/>
          <w:spacing w:val="-1"/>
          <w:sz w:val="22"/>
          <w:szCs w:val="22"/>
          <w:u w:val="thick" w:color="000000"/>
        </w:rPr>
        <w:t xml:space="preserve"> POVRŠI</w:t>
      </w:r>
      <w:r w:rsidRPr="00B1666C">
        <w:rPr>
          <w:rFonts w:ascii="Arial" w:hAnsi="Arial" w:cs="Arial"/>
          <w:b/>
          <w:spacing w:val="-2"/>
          <w:sz w:val="22"/>
          <w:szCs w:val="22"/>
          <w:u w:val="thick" w:color="000000"/>
        </w:rPr>
        <w:t>NA</w:t>
      </w:r>
      <w:r w:rsidRPr="00B1666C">
        <w:rPr>
          <w:rFonts w:ascii="Arial" w:hAnsi="Arial" w:cs="Arial"/>
          <w:b/>
          <w:spacing w:val="2"/>
          <w:sz w:val="22"/>
          <w:szCs w:val="22"/>
          <w:u w:val="thick" w:color="000000"/>
        </w:rPr>
        <w:t xml:space="preserve"> </w:t>
      </w:r>
      <w:r w:rsidRPr="00B1666C">
        <w:rPr>
          <w:rFonts w:ascii="Arial" w:hAnsi="Arial" w:cs="Arial"/>
          <w:b/>
          <w:spacing w:val="-2"/>
          <w:sz w:val="22"/>
          <w:szCs w:val="22"/>
          <w:u w:val="thick" w:color="000000"/>
        </w:rPr>
        <w:t>JA</w:t>
      </w:r>
      <w:r w:rsidRPr="00B1666C">
        <w:rPr>
          <w:rFonts w:ascii="Arial" w:hAnsi="Arial" w:cs="Arial"/>
          <w:b/>
          <w:spacing w:val="-1"/>
          <w:sz w:val="22"/>
          <w:szCs w:val="22"/>
          <w:u w:val="thick" w:color="000000"/>
        </w:rPr>
        <w:t>VNI</w:t>
      </w:r>
      <w:r w:rsidRPr="00B1666C">
        <w:rPr>
          <w:rFonts w:ascii="Arial" w:hAnsi="Arial" w:cs="Arial"/>
          <w:b/>
          <w:sz w:val="22"/>
          <w:szCs w:val="22"/>
          <w:u w:val="thick" w:color="000000"/>
        </w:rPr>
        <w:t>H</w:t>
      </w:r>
      <w:r w:rsidRPr="00B1666C">
        <w:rPr>
          <w:rFonts w:ascii="Arial" w:hAnsi="Arial" w:cs="Arial"/>
          <w:b/>
          <w:spacing w:val="-3"/>
          <w:sz w:val="22"/>
          <w:szCs w:val="22"/>
          <w:u w:val="thick" w:color="000000"/>
        </w:rPr>
        <w:t xml:space="preserve"> </w:t>
      </w:r>
      <w:r w:rsidRPr="00B1666C">
        <w:rPr>
          <w:rFonts w:ascii="Arial" w:hAnsi="Arial" w:cs="Arial"/>
          <w:b/>
          <w:sz w:val="22"/>
          <w:szCs w:val="22"/>
          <w:u w:val="thick" w:color="000000"/>
        </w:rPr>
        <w:t>I</w:t>
      </w:r>
      <w:r w:rsidRPr="00B1666C">
        <w:rPr>
          <w:rFonts w:ascii="Arial" w:hAnsi="Arial" w:cs="Arial"/>
          <w:b/>
          <w:spacing w:val="-1"/>
          <w:sz w:val="22"/>
          <w:szCs w:val="22"/>
          <w:u w:val="thick" w:color="000000"/>
        </w:rPr>
        <w:t xml:space="preserve"> </w:t>
      </w:r>
      <w:r w:rsidRPr="00B1666C">
        <w:rPr>
          <w:rFonts w:ascii="Arial" w:hAnsi="Arial" w:cs="Arial"/>
          <w:b/>
          <w:spacing w:val="-2"/>
          <w:sz w:val="22"/>
          <w:szCs w:val="22"/>
          <w:u w:val="thick" w:color="000000"/>
        </w:rPr>
        <w:t>DRUG</w:t>
      </w:r>
      <w:r w:rsidRPr="00B1666C">
        <w:rPr>
          <w:rFonts w:ascii="Arial" w:hAnsi="Arial" w:cs="Arial"/>
          <w:b/>
          <w:sz w:val="22"/>
          <w:szCs w:val="22"/>
          <w:u w:val="thick" w:color="000000"/>
        </w:rPr>
        <w:t>IH</w:t>
      </w:r>
      <w:r w:rsidRPr="00B1666C">
        <w:rPr>
          <w:rFonts w:ascii="Arial" w:hAnsi="Arial" w:cs="Arial"/>
          <w:b/>
          <w:spacing w:val="-1"/>
          <w:sz w:val="22"/>
          <w:szCs w:val="22"/>
          <w:u w:val="thick" w:color="000000"/>
        </w:rPr>
        <w:t xml:space="preserve"> NAMJENA</w:t>
      </w:r>
    </w:p>
    <w:p w:rsidR="00B1666C" w:rsidRPr="00B1666C" w:rsidRDefault="00B1666C" w:rsidP="00B1666C">
      <w:pPr>
        <w:tabs>
          <w:tab w:val="left" w:pos="837"/>
        </w:tabs>
        <w:spacing w:before="6"/>
        <w:jc w:val="both"/>
        <w:rPr>
          <w:rFonts w:ascii="Arial" w:eastAsia="Arial" w:hAnsi="Arial" w:cs="Arial"/>
          <w:b/>
          <w:bCs/>
          <w:sz w:val="22"/>
          <w:szCs w:val="22"/>
        </w:rPr>
      </w:pPr>
    </w:p>
    <w:p w:rsidR="00B1666C" w:rsidRPr="00B1666C" w:rsidRDefault="00B1666C" w:rsidP="00B1666C">
      <w:pPr>
        <w:tabs>
          <w:tab w:val="left" w:pos="837"/>
        </w:tabs>
        <w:spacing w:before="72"/>
        <w:ind w:left="824" w:hanging="824"/>
        <w:jc w:val="both"/>
        <w:rPr>
          <w:rFonts w:ascii="Arial" w:eastAsia="Arial" w:hAnsi="Arial" w:cs="Arial"/>
          <w:sz w:val="22"/>
          <w:szCs w:val="22"/>
        </w:rPr>
      </w:pPr>
      <w:r w:rsidRPr="00B1666C">
        <w:rPr>
          <w:rFonts w:ascii="Arial" w:eastAsia="Arial" w:hAnsi="Arial" w:cs="Arial"/>
          <w:b/>
          <w:bCs/>
          <w:sz w:val="22"/>
          <w:szCs w:val="22"/>
        </w:rPr>
        <w:t>1.1.</w:t>
      </w:r>
      <w:r w:rsidRPr="00B1666C">
        <w:rPr>
          <w:rFonts w:ascii="Arial" w:eastAsia="Arial" w:hAnsi="Arial" w:cs="Arial"/>
          <w:b/>
          <w:bCs/>
          <w:sz w:val="22"/>
          <w:szCs w:val="22"/>
        </w:rPr>
        <w:tab/>
      </w:r>
      <w:r w:rsidRPr="00B1666C">
        <w:rPr>
          <w:rFonts w:ascii="Arial" w:hAnsi="Arial" w:cs="Arial"/>
          <w:b/>
          <w:spacing w:val="-1"/>
          <w:sz w:val="22"/>
          <w:szCs w:val="22"/>
        </w:rPr>
        <w:t xml:space="preserve">Uvjeti </w:t>
      </w:r>
      <w:r w:rsidRPr="00B1666C">
        <w:rPr>
          <w:rFonts w:ascii="Arial" w:hAnsi="Arial" w:cs="Arial"/>
          <w:b/>
          <w:sz w:val="22"/>
          <w:szCs w:val="22"/>
        </w:rPr>
        <w:t>za</w:t>
      </w:r>
      <w:r w:rsidRPr="00B1666C">
        <w:rPr>
          <w:rFonts w:ascii="Arial" w:hAnsi="Arial" w:cs="Arial"/>
          <w:b/>
          <w:spacing w:val="-2"/>
          <w:sz w:val="22"/>
          <w:szCs w:val="22"/>
        </w:rPr>
        <w:t xml:space="preserve"> </w:t>
      </w:r>
      <w:r w:rsidRPr="00B1666C">
        <w:rPr>
          <w:rFonts w:ascii="Arial" w:hAnsi="Arial" w:cs="Arial"/>
          <w:b/>
          <w:spacing w:val="-1"/>
          <w:sz w:val="22"/>
          <w:szCs w:val="22"/>
        </w:rPr>
        <w:t>određivanje</w:t>
      </w:r>
      <w:r w:rsidRPr="00B1666C">
        <w:rPr>
          <w:rFonts w:ascii="Arial" w:hAnsi="Arial" w:cs="Arial"/>
          <w:b/>
          <w:spacing w:val="-2"/>
          <w:sz w:val="22"/>
          <w:szCs w:val="22"/>
        </w:rPr>
        <w:t xml:space="preserve"> </w:t>
      </w:r>
      <w:r w:rsidRPr="00B1666C">
        <w:rPr>
          <w:rFonts w:ascii="Arial" w:hAnsi="Arial" w:cs="Arial"/>
          <w:b/>
          <w:spacing w:val="-1"/>
          <w:sz w:val="22"/>
          <w:szCs w:val="22"/>
        </w:rPr>
        <w:t>korištenja</w:t>
      </w:r>
      <w:r w:rsidRPr="00B1666C">
        <w:rPr>
          <w:rFonts w:ascii="Arial" w:hAnsi="Arial" w:cs="Arial"/>
          <w:b/>
          <w:sz w:val="22"/>
          <w:szCs w:val="22"/>
        </w:rPr>
        <w:t xml:space="preserve"> </w:t>
      </w:r>
      <w:r w:rsidRPr="00B1666C">
        <w:rPr>
          <w:rFonts w:ascii="Arial" w:hAnsi="Arial" w:cs="Arial"/>
          <w:b/>
          <w:spacing w:val="-1"/>
          <w:sz w:val="22"/>
          <w:szCs w:val="22"/>
        </w:rPr>
        <w:t>površina</w:t>
      </w:r>
      <w:r w:rsidRPr="00B1666C">
        <w:rPr>
          <w:rFonts w:ascii="Arial" w:hAnsi="Arial" w:cs="Arial"/>
          <w:b/>
          <w:spacing w:val="-3"/>
          <w:sz w:val="22"/>
          <w:szCs w:val="22"/>
        </w:rPr>
        <w:t xml:space="preserve"> </w:t>
      </w:r>
      <w:r w:rsidRPr="00B1666C">
        <w:rPr>
          <w:rFonts w:ascii="Arial" w:hAnsi="Arial" w:cs="Arial"/>
          <w:b/>
          <w:sz w:val="22"/>
          <w:szCs w:val="22"/>
        </w:rPr>
        <w:t>za</w:t>
      </w:r>
      <w:r w:rsidRPr="00B1666C">
        <w:rPr>
          <w:rFonts w:ascii="Arial" w:hAnsi="Arial" w:cs="Arial"/>
          <w:b/>
          <w:spacing w:val="-2"/>
          <w:sz w:val="22"/>
          <w:szCs w:val="22"/>
        </w:rPr>
        <w:t xml:space="preserve"> </w:t>
      </w:r>
      <w:r w:rsidRPr="00B1666C">
        <w:rPr>
          <w:rFonts w:ascii="Arial" w:hAnsi="Arial" w:cs="Arial"/>
          <w:b/>
          <w:spacing w:val="-1"/>
          <w:sz w:val="22"/>
          <w:szCs w:val="22"/>
        </w:rPr>
        <w:t>javne</w:t>
      </w:r>
      <w:r w:rsidRPr="00B1666C">
        <w:rPr>
          <w:rFonts w:ascii="Arial" w:hAnsi="Arial" w:cs="Arial"/>
          <w:b/>
          <w:sz w:val="22"/>
          <w:szCs w:val="22"/>
        </w:rPr>
        <w:t xml:space="preserve"> i</w:t>
      </w:r>
      <w:r w:rsidRPr="00B1666C">
        <w:rPr>
          <w:rFonts w:ascii="Arial" w:hAnsi="Arial" w:cs="Arial"/>
          <w:b/>
          <w:spacing w:val="4"/>
          <w:sz w:val="22"/>
          <w:szCs w:val="22"/>
        </w:rPr>
        <w:t xml:space="preserve"> </w:t>
      </w:r>
      <w:r w:rsidRPr="00B1666C">
        <w:rPr>
          <w:rFonts w:ascii="Arial" w:hAnsi="Arial" w:cs="Arial"/>
          <w:b/>
          <w:spacing w:val="-1"/>
          <w:sz w:val="22"/>
          <w:szCs w:val="22"/>
        </w:rPr>
        <w:t>druge</w:t>
      </w:r>
      <w:r w:rsidRPr="00B1666C">
        <w:rPr>
          <w:rFonts w:ascii="Arial" w:hAnsi="Arial" w:cs="Arial"/>
          <w:b/>
          <w:spacing w:val="-2"/>
          <w:sz w:val="22"/>
          <w:szCs w:val="22"/>
        </w:rPr>
        <w:t xml:space="preserve"> </w:t>
      </w:r>
      <w:r w:rsidRPr="00B1666C">
        <w:rPr>
          <w:rFonts w:ascii="Arial" w:hAnsi="Arial" w:cs="Arial"/>
          <w:b/>
          <w:spacing w:val="-1"/>
          <w:sz w:val="22"/>
          <w:szCs w:val="22"/>
        </w:rPr>
        <w:t>namjene</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7.</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ind w:left="339" w:hanging="339"/>
        <w:jc w:val="both"/>
        <w:rPr>
          <w:rFonts w:cs="Arial"/>
          <w:lang w:val="hr-HR"/>
        </w:rPr>
      </w:pPr>
      <w:r w:rsidRPr="00B1666C">
        <w:rPr>
          <w:rFonts w:cs="Arial"/>
          <w:lang w:val="hr-HR"/>
        </w:rPr>
        <w:t>(1)</w:t>
      </w:r>
      <w:r w:rsidRPr="00B1666C">
        <w:rPr>
          <w:rFonts w:cs="Arial"/>
          <w:lang w:val="hr-HR"/>
        </w:rPr>
        <w:tab/>
        <w:t>Radi</w:t>
      </w:r>
      <w:r w:rsidRPr="00B1666C">
        <w:rPr>
          <w:rFonts w:cs="Arial"/>
          <w:spacing w:val="4"/>
          <w:lang w:val="hr-HR"/>
        </w:rPr>
        <w:t xml:space="preserve"> </w:t>
      </w:r>
      <w:r w:rsidRPr="00B1666C">
        <w:rPr>
          <w:rFonts w:cs="Arial"/>
          <w:lang w:val="hr-HR"/>
        </w:rPr>
        <w:t>određivanja</w:t>
      </w:r>
      <w:r w:rsidRPr="00B1666C">
        <w:rPr>
          <w:rFonts w:cs="Arial"/>
          <w:spacing w:val="5"/>
          <w:lang w:val="hr-HR"/>
        </w:rPr>
        <w:t xml:space="preserve"> </w:t>
      </w:r>
      <w:r w:rsidRPr="00B1666C">
        <w:rPr>
          <w:rFonts w:cs="Arial"/>
          <w:lang w:val="hr-HR"/>
        </w:rPr>
        <w:t>namjene</w:t>
      </w:r>
      <w:r w:rsidRPr="00B1666C">
        <w:rPr>
          <w:rFonts w:cs="Arial"/>
          <w:spacing w:val="2"/>
          <w:lang w:val="hr-HR"/>
        </w:rPr>
        <w:t xml:space="preserve"> </w:t>
      </w:r>
      <w:r w:rsidRPr="00B1666C">
        <w:rPr>
          <w:rFonts w:cs="Arial"/>
          <w:lang w:val="hr-HR"/>
        </w:rPr>
        <w:t>površina</w:t>
      </w:r>
      <w:r w:rsidRPr="00B1666C">
        <w:rPr>
          <w:rFonts w:cs="Arial"/>
          <w:spacing w:val="5"/>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okviru obuhvata</w:t>
      </w:r>
      <w:r w:rsidRPr="00B1666C">
        <w:rPr>
          <w:rFonts w:cs="Arial"/>
          <w:spacing w:val="3"/>
          <w:lang w:val="hr-HR"/>
        </w:rPr>
        <w:t xml:space="preserve"> </w:t>
      </w:r>
      <w:r w:rsidRPr="00B1666C">
        <w:rPr>
          <w:rFonts w:cs="Arial"/>
          <w:lang w:val="hr-HR"/>
        </w:rPr>
        <w:t>Generalnog</w:t>
      </w:r>
      <w:r w:rsidRPr="00B1666C">
        <w:rPr>
          <w:rFonts w:cs="Arial"/>
          <w:spacing w:val="5"/>
          <w:lang w:val="hr-HR"/>
        </w:rPr>
        <w:t xml:space="preserve"> </w:t>
      </w:r>
      <w:r w:rsidRPr="00B1666C">
        <w:rPr>
          <w:rFonts w:cs="Arial"/>
          <w:lang w:val="hr-HR"/>
        </w:rPr>
        <w:t>plana</w:t>
      </w:r>
      <w:r w:rsidRPr="00B1666C">
        <w:rPr>
          <w:rFonts w:cs="Arial"/>
          <w:spacing w:val="5"/>
          <w:lang w:val="hr-HR"/>
        </w:rPr>
        <w:t xml:space="preserve"> </w:t>
      </w:r>
      <w:r w:rsidRPr="00B1666C">
        <w:rPr>
          <w:rFonts w:cs="Arial"/>
          <w:lang w:val="hr-HR"/>
        </w:rPr>
        <w:t>te</w:t>
      </w:r>
      <w:r w:rsidRPr="00B1666C">
        <w:rPr>
          <w:rFonts w:cs="Arial"/>
          <w:spacing w:val="3"/>
          <w:lang w:val="hr-HR"/>
        </w:rPr>
        <w:t xml:space="preserve"> </w:t>
      </w:r>
      <w:r w:rsidRPr="00B1666C">
        <w:rPr>
          <w:rFonts w:cs="Arial"/>
          <w:lang w:val="hr-HR"/>
        </w:rPr>
        <w:t>razgraničenja</w:t>
      </w:r>
      <w:r w:rsidRPr="00B1666C">
        <w:rPr>
          <w:rFonts w:cs="Arial"/>
          <w:spacing w:val="73"/>
          <w:lang w:val="hr-HR"/>
        </w:rPr>
        <w:t xml:space="preserve"> </w:t>
      </w:r>
      <w:r w:rsidRPr="00B1666C">
        <w:rPr>
          <w:rFonts w:cs="Arial"/>
          <w:lang w:val="hr-HR"/>
        </w:rPr>
        <w:t>načina</w:t>
      </w:r>
      <w:r w:rsidRPr="00B1666C">
        <w:rPr>
          <w:rFonts w:cs="Arial"/>
          <w:spacing w:val="31"/>
          <w:lang w:val="hr-HR"/>
        </w:rPr>
        <w:t xml:space="preserve"> </w:t>
      </w:r>
      <w:r w:rsidRPr="00B1666C">
        <w:rPr>
          <w:rFonts w:cs="Arial"/>
          <w:lang w:val="hr-HR"/>
        </w:rPr>
        <w:t>i</w:t>
      </w:r>
      <w:r w:rsidRPr="00B1666C">
        <w:rPr>
          <w:rFonts w:cs="Arial"/>
          <w:spacing w:val="30"/>
          <w:lang w:val="hr-HR"/>
        </w:rPr>
        <w:t xml:space="preserve"> </w:t>
      </w:r>
      <w:r w:rsidRPr="00B1666C">
        <w:rPr>
          <w:rFonts w:cs="Arial"/>
          <w:lang w:val="hr-HR"/>
        </w:rPr>
        <w:t>oblika</w:t>
      </w:r>
      <w:r w:rsidRPr="00B1666C">
        <w:rPr>
          <w:rFonts w:cs="Arial"/>
          <w:spacing w:val="31"/>
          <w:lang w:val="hr-HR"/>
        </w:rPr>
        <w:t xml:space="preserve"> </w:t>
      </w:r>
      <w:r w:rsidRPr="00B1666C">
        <w:rPr>
          <w:rFonts w:cs="Arial"/>
          <w:lang w:val="hr-HR"/>
        </w:rPr>
        <w:t>korištenja</w:t>
      </w:r>
      <w:r w:rsidRPr="00B1666C">
        <w:rPr>
          <w:rFonts w:cs="Arial"/>
          <w:spacing w:val="31"/>
          <w:lang w:val="hr-HR"/>
        </w:rPr>
        <w:t xml:space="preserve"> </w:t>
      </w:r>
      <w:r w:rsidRPr="00B1666C">
        <w:rPr>
          <w:rFonts w:cs="Arial"/>
          <w:lang w:val="hr-HR"/>
        </w:rPr>
        <w:t>površina</w:t>
      </w:r>
      <w:r w:rsidRPr="00B1666C">
        <w:rPr>
          <w:rFonts w:cs="Arial"/>
          <w:spacing w:val="29"/>
          <w:lang w:val="hr-HR"/>
        </w:rPr>
        <w:t xml:space="preserve"> </w:t>
      </w:r>
      <w:r w:rsidRPr="00B1666C">
        <w:rPr>
          <w:rFonts w:cs="Arial"/>
          <w:lang w:val="hr-HR"/>
        </w:rPr>
        <w:t>javnih</w:t>
      </w:r>
      <w:r w:rsidRPr="00B1666C">
        <w:rPr>
          <w:rFonts w:cs="Arial"/>
          <w:spacing w:val="31"/>
          <w:lang w:val="hr-HR"/>
        </w:rPr>
        <w:t xml:space="preserve"> </w:t>
      </w:r>
      <w:r w:rsidRPr="00B1666C">
        <w:rPr>
          <w:rFonts w:cs="Arial"/>
          <w:lang w:val="hr-HR"/>
        </w:rPr>
        <w:t>i</w:t>
      </w:r>
      <w:r w:rsidRPr="00B1666C">
        <w:rPr>
          <w:rFonts w:cs="Arial"/>
          <w:spacing w:val="30"/>
          <w:lang w:val="hr-HR"/>
        </w:rPr>
        <w:t xml:space="preserve"> </w:t>
      </w:r>
      <w:r w:rsidRPr="00B1666C">
        <w:rPr>
          <w:rFonts w:cs="Arial"/>
          <w:lang w:val="hr-HR"/>
        </w:rPr>
        <w:t>drugih</w:t>
      </w:r>
      <w:r w:rsidRPr="00B1666C">
        <w:rPr>
          <w:rFonts w:cs="Arial"/>
          <w:spacing w:val="32"/>
          <w:lang w:val="hr-HR"/>
        </w:rPr>
        <w:t xml:space="preserve"> </w:t>
      </w:r>
      <w:r w:rsidRPr="00B1666C">
        <w:rPr>
          <w:rFonts w:cs="Arial"/>
          <w:lang w:val="hr-HR"/>
        </w:rPr>
        <w:t>namjena,</w:t>
      </w:r>
      <w:r w:rsidRPr="00B1666C">
        <w:rPr>
          <w:rFonts w:cs="Arial"/>
          <w:spacing w:val="32"/>
          <w:lang w:val="hr-HR"/>
        </w:rPr>
        <w:t xml:space="preserve"> </w:t>
      </w:r>
      <w:r w:rsidRPr="00B1666C">
        <w:rPr>
          <w:rFonts w:cs="Arial"/>
          <w:lang w:val="hr-HR"/>
        </w:rPr>
        <w:t>a</w:t>
      </w:r>
      <w:r w:rsidRPr="00B1666C">
        <w:rPr>
          <w:rFonts w:cs="Arial"/>
          <w:spacing w:val="29"/>
          <w:lang w:val="hr-HR"/>
        </w:rPr>
        <w:t xml:space="preserve"> </w:t>
      </w:r>
      <w:r w:rsidRPr="00B1666C">
        <w:rPr>
          <w:rFonts w:cs="Arial"/>
          <w:lang w:val="hr-HR"/>
        </w:rPr>
        <w:t>zbog</w:t>
      </w:r>
      <w:r w:rsidRPr="00B1666C">
        <w:rPr>
          <w:rFonts w:cs="Arial"/>
          <w:spacing w:val="31"/>
          <w:lang w:val="hr-HR"/>
        </w:rPr>
        <w:t xml:space="preserve"> </w:t>
      </w:r>
      <w:r w:rsidRPr="00B1666C">
        <w:rPr>
          <w:rFonts w:cs="Arial"/>
          <w:lang w:val="hr-HR"/>
        </w:rPr>
        <w:t>karakteristika</w:t>
      </w:r>
      <w:r w:rsidRPr="00B1666C">
        <w:rPr>
          <w:rFonts w:cs="Arial"/>
          <w:spacing w:val="31"/>
          <w:lang w:val="hr-HR"/>
        </w:rPr>
        <w:t xml:space="preserve"> </w:t>
      </w:r>
      <w:r w:rsidRPr="00B1666C">
        <w:rPr>
          <w:rFonts w:cs="Arial"/>
          <w:lang w:val="hr-HR"/>
        </w:rPr>
        <w:t>gradnje</w:t>
      </w:r>
      <w:r w:rsidRPr="00B1666C">
        <w:rPr>
          <w:rFonts w:cs="Arial"/>
          <w:spacing w:val="31"/>
          <w:lang w:val="hr-HR"/>
        </w:rPr>
        <w:t xml:space="preserve"> </w:t>
      </w:r>
      <w:r w:rsidRPr="00B1666C">
        <w:rPr>
          <w:rFonts w:cs="Arial"/>
          <w:lang w:val="hr-HR"/>
        </w:rPr>
        <w:t>i</w:t>
      </w:r>
      <w:r w:rsidRPr="00B1666C">
        <w:rPr>
          <w:rFonts w:cs="Arial"/>
          <w:spacing w:val="77"/>
          <w:lang w:val="hr-HR"/>
        </w:rPr>
        <w:t xml:space="preserve"> </w:t>
      </w:r>
      <w:r w:rsidRPr="00B1666C">
        <w:rPr>
          <w:rFonts w:cs="Arial"/>
          <w:lang w:val="hr-HR"/>
        </w:rPr>
        <w:t>uređenja</w:t>
      </w:r>
      <w:r w:rsidRPr="00B1666C">
        <w:rPr>
          <w:rFonts w:cs="Arial"/>
          <w:spacing w:val="25"/>
          <w:lang w:val="hr-HR"/>
        </w:rPr>
        <w:t xml:space="preserve"> </w:t>
      </w:r>
      <w:r w:rsidRPr="00B1666C">
        <w:rPr>
          <w:rFonts w:cs="Arial"/>
          <w:lang w:val="hr-HR"/>
        </w:rPr>
        <w:t>prostora,</w:t>
      </w:r>
      <w:r w:rsidRPr="00B1666C">
        <w:rPr>
          <w:rFonts w:cs="Arial"/>
          <w:spacing w:val="24"/>
          <w:lang w:val="hr-HR"/>
        </w:rPr>
        <w:t xml:space="preserve"> </w:t>
      </w:r>
      <w:r w:rsidRPr="00B1666C">
        <w:rPr>
          <w:rFonts w:cs="Arial"/>
          <w:lang w:val="hr-HR"/>
        </w:rPr>
        <w:t>kao</w:t>
      </w:r>
      <w:r w:rsidRPr="00B1666C">
        <w:rPr>
          <w:rFonts w:cs="Arial"/>
          <w:spacing w:val="25"/>
          <w:lang w:val="hr-HR"/>
        </w:rPr>
        <w:t xml:space="preserve"> </w:t>
      </w:r>
      <w:r w:rsidRPr="00B1666C">
        <w:rPr>
          <w:rFonts w:cs="Arial"/>
          <w:lang w:val="hr-HR"/>
        </w:rPr>
        <w:t>i</w:t>
      </w:r>
      <w:r w:rsidRPr="00B1666C">
        <w:rPr>
          <w:rFonts w:cs="Arial"/>
          <w:spacing w:val="25"/>
          <w:lang w:val="hr-HR"/>
        </w:rPr>
        <w:t xml:space="preserve"> </w:t>
      </w:r>
      <w:r w:rsidRPr="00B1666C">
        <w:rPr>
          <w:rFonts w:cs="Arial"/>
          <w:lang w:val="hr-HR"/>
        </w:rPr>
        <w:t>karaktera</w:t>
      </w:r>
      <w:r w:rsidRPr="00B1666C">
        <w:rPr>
          <w:rFonts w:cs="Arial"/>
          <w:spacing w:val="25"/>
          <w:lang w:val="hr-HR"/>
        </w:rPr>
        <w:t xml:space="preserve"> </w:t>
      </w:r>
      <w:r w:rsidRPr="00B1666C">
        <w:rPr>
          <w:rFonts w:cs="Arial"/>
          <w:lang w:val="hr-HR"/>
        </w:rPr>
        <w:t>područja,</w:t>
      </w:r>
      <w:r w:rsidRPr="00B1666C">
        <w:rPr>
          <w:rFonts w:cs="Arial"/>
          <w:spacing w:val="26"/>
          <w:lang w:val="hr-HR"/>
        </w:rPr>
        <w:t xml:space="preserve"> </w:t>
      </w:r>
      <w:r w:rsidRPr="00B1666C">
        <w:rPr>
          <w:rFonts w:cs="Arial"/>
          <w:lang w:val="hr-HR"/>
        </w:rPr>
        <w:t>prostor</w:t>
      </w:r>
      <w:r w:rsidRPr="00B1666C">
        <w:rPr>
          <w:rFonts w:cs="Arial"/>
          <w:spacing w:val="27"/>
          <w:lang w:val="hr-HR"/>
        </w:rPr>
        <w:t xml:space="preserve"> </w:t>
      </w:r>
      <w:r w:rsidRPr="00B1666C">
        <w:rPr>
          <w:rFonts w:cs="Arial"/>
          <w:lang w:val="hr-HR"/>
        </w:rPr>
        <w:t>je</w:t>
      </w:r>
      <w:r w:rsidRPr="00B1666C">
        <w:rPr>
          <w:rFonts w:cs="Arial"/>
          <w:spacing w:val="25"/>
          <w:lang w:val="hr-HR"/>
        </w:rPr>
        <w:t xml:space="preserve"> </w:t>
      </w:r>
      <w:r w:rsidRPr="00B1666C">
        <w:rPr>
          <w:rFonts w:cs="Arial"/>
          <w:lang w:val="hr-HR"/>
        </w:rPr>
        <w:t>podijeljen</w:t>
      </w:r>
      <w:r w:rsidRPr="00B1666C">
        <w:rPr>
          <w:rFonts w:cs="Arial"/>
          <w:spacing w:val="23"/>
          <w:lang w:val="hr-HR"/>
        </w:rPr>
        <w:t xml:space="preserve"> </w:t>
      </w:r>
      <w:r w:rsidRPr="00B1666C">
        <w:rPr>
          <w:rFonts w:cs="Arial"/>
          <w:lang w:val="hr-HR"/>
        </w:rPr>
        <w:t>na</w:t>
      </w:r>
      <w:r w:rsidRPr="00B1666C">
        <w:rPr>
          <w:rFonts w:cs="Arial"/>
          <w:spacing w:val="28"/>
          <w:lang w:val="hr-HR"/>
        </w:rPr>
        <w:t xml:space="preserve"> </w:t>
      </w:r>
      <w:r w:rsidRPr="00B1666C">
        <w:rPr>
          <w:rFonts w:cs="Arial"/>
          <w:lang w:val="hr-HR"/>
        </w:rPr>
        <w:t>dvije</w:t>
      </w:r>
      <w:r w:rsidRPr="00B1666C">
        <w:rPr>
          <w:rFonts w:cs="Arial"/>
          <w:spacing w:val="23"/>
          <w:lang w:val="hr-HR"/>
        </w:rPr>
        <w:t xml:space="preserve"> </w:t>
      </w:r>
      <w:r w:rsidRPr="00B1666C">
        <w:rPr>
          <w:rFonts w:cs="Arial"/>
          <w:lang w:val="hr-HR"/>
        </w:rPr>
        <w:t>prostorno-</w:t>
      </w:r>
      <w:r w:rsidRPr="00B1666C">
        <w:rPr>
          <w:rFonts w:cs="Arial"/>
          <w:spacing w:val="71"/>
          <w:lang w:val="hr-HR"/>
        </w:rPr>
        <w:t xml:space="preserve"> </w:t>
      </w:r>
      <w:r w:rsidRPr="00B1666C">
        <w:rPr>
          <w:rFonts w:cs="Arial"/>
          <w:lang w:val="hr-HR"/>
        </w:rPr>
        <w:t>funkcionalne cjeline:</w:t>
      </w:r>
    </w:p>
    <w:p w:rsidR="00B1666C" w:rsidRPr="00B1666C" w:rsidRDefault="00B1666C" w:rsidP="00B1666C">
      <w:pPr>
        <w:pStyle w:val="BodyText"/>
        <w:ind w:left="1191"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i/>
          <w:lang w:val="hr-HR"/>
        </w:rPr>
        <w:t>Uže</w:t>
      </w:r>
      <w:r w:rsidRPr="00B1666C">
        <w:rPr>
          <w:rFonts w:cs="Arial"/>
          <w:i/>
          <w:spacing w:val="3"/>
          <w:lang w:val="hr-HR"/>
        </w:rPr>
        <w:t xml:space="preserve"> </w:t>
      </w:r>
      <w:r w:rsidRPr="00B1666C">
        <w:rPr>
          <w:rFonts w:cs="Arial"/>
          <w:i/>
          <w:lang w:val="hr-HR"/>
        </w:rPr>
        <w:t>urbano</w:t>
      </w:r>
      <w:r w:rsidRPr="00B1666C">
        <w:rPr>
          <w:rFonts w:cs="Arial"/>
          <w:i/>
          <w:spacing w:val="2"/>
          <w:lang w:val="hr-HR"/>
        </w:rPr>
        <w:t xml:space="preserve"> </w:t>
      </w:r>
      <w:r w:rsidRPr="00B1666C">
        <w:rPr>
          <w:rFonts w:cs="Arial"/>
          <w:i/>
          <w:lang w:val="hr-HR"/>
        </w:rPr>
        <w:t>područje</w:t>
      </w:r>
      <w:r w:rsidRPr="00B1666C">
        <w:rPr>
          <w:rFonts w:cs="Arial"/>
          <w:i/>
          <w:spacing w:val="4"/>
          <w:lang w:val="hr-HR"/>
        </w:rPr>
        <w:t xml:space="preserve"> </w:t>
      </w:r>
      <w:r w:rsidRPr="00B1666C">
        <w:rPr>
          <w:rFonts w:cs="Arial"/>
          <w:lang w:val="hr-HR"/>
        </w:rPr>
        <w:t>obuhvaća</w:t>
      </w:r>
      <w:r w:rsidRPr="00B1666C">
        <w:rPr>
          <w:rFonts w:cs="Arial"/>
          <w:spacing w:val="2"/>
          <w:lang w:val="hr-HR"/>
        </w:rPr>
        <w:t xml:space="preserve"> </w:t>
      </w:r>
      <w:r w:rsidRPr="00B1666C">
        <w:rPr>
          <w:rFonts w:cs="Arial"/>
          <w:lang w:val="hr-HR"/>
        </w:rPr>
        <w:t>prigradsko</w:t>
      </w:r>
      <w:r w:rsidRPr="00B1666C">
        <w:rPr>
          <w:rFonts w:cs="Arial"/>
          <w:spacing w:val="3"/>
          <w:lang w:val="hr-HR"/>
        </w:rPr>
        <w:t xml:space="preserve"> </w:t>
      </w:r>
      <w:r w:rsidRPr="00B1666C">
        <w:rPr>
          <w:rFonts w:cs="Arial"/>
          <w:spacing w:val="-2"/>
          <w:lang w:val="hr-HR"/>
        </w:rPr>
        <w:t>urbano</w:t>
      </w:r>
      <w:r w:rsidRPr="00B1666C">
        <w:rPr>
          <w:rFonts w:cs="Arial"/>
          <w:spacing w:val="3"/>
          <w:lang w:val="hr-HR"/>
        </w:rPr>
        <w:t xml:space="preserve"> </w:t>
      </w:r>
      <w:r w:rsidRPr="00B1666C">
        <w:rPr>
          <w:rFonts w:cs="Arial"/>
          <w:lang w:val="hr-HR"/>
        </w:rPr>
        <w:t>područje</w:t>
      </w:r>
      <w:r w:rsidRPr="00B1666C">
        <w:rPr>
          <w:rFonts w:cs="Arial"/>
          <w:spacing w:val="3"/>
          <w:lang w:val="hr-HR"/>
        </w:rPr>
        <w:t xml:space="preserve"> </w:t>
      </w:r>
      <w:r w:rsidRPr="00B1666C">
        <w:rPr>
          <w:rFonts w:cs="Arial"/>
          <w:lang w:val="hr-HR"/>
        </w:rPr>
        <w:t>Rijeke dubrovačke</w:t>
      </w:r>
      <w:r w:rsidRPr="00B1666C">
        <w:rPr>
          <w:rFonts w:cs="Arial"/>
          <w:spacing w:val="2"/>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uže</w:t>
      </w:r>
      <w:r w:rsidRPr="00B1666C">
        <w:rPr>
          <w:rFonts w:cs="Arial"/>
          <w:spacing w:val="55"/>
          <w:lang w:val="hr-HR"/>
        </w:rPr>
        <w:t xml:space="preserve"> </w:t>
      </w:r>
      <w:r w:rsidRPr="00B1666C">
        <w:rPr>
          <w:rFonts w:cs="Arial"/>
          <w:lang w:val="hr-HR"/>
        </w:rPr>
        <w:t>urbano</w:t>
      </w:r>
      <w:r w:rsidRPr="00B1666C">
        <w:rPr>
          <w:rFonts w:cs="Arial"/>
          <w:spacing w:val="20"/>
          <w:lang w:val="hr-HR"/>
        </w:rPr>
        <w:t xml:space="preserve"> </w:t>
      </w:r>
      <w:r w:rsidRPr="00B1666C">
        <w:rPr>
          <w:rFonts w:cs="Arial"/>
          <w:lang w:val="hr-HR"/>
        </w:rPr>
        <w:t>područje</w:t>
      </w:r>
      <w:r w:rsidRPr="00B1666C">
        <w:rPr>
          <w:rFonts w:cs="Arial"/>
          <w:spacing w:val="19"/>
          <w:lang w:val="hr-HR"/>
        </w:rPr>
        <w:t xml:space="preserve"> </w:t>
      </w:r>
      <w:r w:rsidRPr="00B1666C">
        <w:rPr>
          <w:rFonts w:cs="Arial"/>
          <w:lang w:val="hr-HR"/>
        </w:rPr>
        <w:t>grada</w:t>
      </w:r>
      <w:r w:rsidRPr="00B1666C">
        <w:rPr>
          <w:rFonts w:cs="Arial"/>
          <w:spacing w:val="19"/>
          <w:lang w:val="hr-HR"/>
        </w:rPr>
        <w:t xml:space="preserve"> </w:t>
      </w:r>
      <w:r w:rsidRPr="00B1666C">
        <w:rPr>
          <w:rFonts w:cs="Arial"/>
          <w:lang w:val="hr-HR"/>
        </w:rPr>
        <w:t>Dubrovnika,</w:t>
      </w:r>
      <w:r w:rsidRPr="00B1666C">
        <w:rPr>
          <w:rFonts w:cs="Arial"/>
          <w:spacing w:val="23"/>
          <w:lang w:val="hr-HR"/>
        </w:rPr>
        <w:t xml:space="preserve"> </w:t>
      </w:r>
      <w:r w:rsidRPr="00B1666C">
        <w:rPr>
          <w:rFonts w:cs="Arial"/>
          <w:lang w:val="hr-HR"/>
        </w:rPr>
        <w:t>površine</w:t>
      </w:r>
      <w:r w:rsidRPr="00B1666C">
        <w:rPr>
          <w:rFonts w:cs="Arial"/>
          <w:spacing w:val="21"/>
          <w:lang w:val="hr-HR"/>
        </w:rPr>
        <w:t xml:space="preserve"> </w:t>
      </w:r>
      <w:r w:rsidRPr="00B1666C">
        <w:rPr>
          <w:rFonts w:cs="Arial"/>
          <w:lang w:val="hr-HR"/>
        </w:rPr>
        <w:t>1065,24</w:t>
      </w:r>
      <w:r w:rsidRPr="00B1666C">
        <w:rPr>
          <w:rStyle w:val="FootnoteReference"/>
          <w:rFonts w:cs="Arial"/>
          <w:spacing w:val="-1"/>
          <w:lang w:val="hr-HR"/>
        </w:rPr>
        <w:footnoteReference w:id="1"/>
      </w:r>
      <w:r w:rsidRPr="00B1666C">
        <w:rPr>
          <w:rFonts w:cs="Arial"/>
          <w:spacing w:val="5"/>
          <w:position w:val="8"/>
          <w:lang w:val="hr-HR"/>
        </w:rPr>
        <w:t xml:space="preserve"> </w:t>
      </w:r>
      <w:r w:rsidRPr="00B1666C">
        <w:rPr>
          <w:rFonts w:cs="Arial"/>
          <w:lang w:val="hr-HR"/>
        </w:rPr>
        <w:t>ha</w:t>
      </w:r>
      <w:r w:rsidRPr="00B1666C">
        <w:rPr>
          <w:rFonts w:cs="Arial"/>
          <w:spacing w:val="19"/>
          <w:lang w:val="hr-HR"/>
        </w:rPr>
        <w:t xml:space="preserve"> </w:t>
      </w:r>
      <w:r w:rsidRPr="00B1666C">
        <w:rPr>
          <w:rFonts w:cs="Arial"/>
          <w:lang w:val="hr-HR"/>
        </w:rPr>
        <w:t>tj.</w:t>
      </w:r>
      <w:r w:rsidRPr="00B1666C">
        <w:rPr>
          <w:rFonts w:cs="Arial"/>
          <w:spacing w:val="21"/>
          <w:lang w:val="hr-HR"/>
        </w:rPr>
        <w:t xml:space="preserve"> </w:t>
      </w:r>
      <w:r w:rsidRPr="00B1666C">
        <w:rPr>
          <w:rFonts w:cs="Arial"/>
          <w:lang w:val="hr-HR"/>
        </w:rPr>
        <w:t>kompleksne</w:t>
      </w:r>
      <w:r w:rsidRPr="00B1666C">
        <w:rPr>
          <w:rFonts w:cs="Arial"/>
          <w:spacing w:val="22"/>
          <w:lang w:val="hr-HR"/>
        </w:rPr>
        <w:t xml:space="preserve"> </w:t>
      </w:r>
      <w:r w:rsidRPr="00B1666C">
        <w:rPr>
          <w:rFonts w:cs="Arial"/>
          <w:lang w:val="hr-HR"/>
        </w:rPr>
        <w:t>naseljske</w:t>
      </w:r>
      <w:r w:rsidRPr="00B1666C">
        <w:rPr>
          <w:rFonts w:cs="Arial"/>
          <w:spacing w:val="57"/>
          <w:lang w:val="hr-HR"/>
        </w:rPr>
        <w:t xml:space="preserve"> </w:t>
      </w:r>
      <w:r w:rsidRPr="00B1666C">
        <w:rPr>
          <w:rFonts w:cs="Arial"/>
          <w:lang w:val="hr-HR"/>
        </w:rPr>
        <w:t>strukture</w:t>
      </w:r>
      <w:r w:rsidRPr="00B1666C">
        <w:rPr>
          <w:rFonts w:cs="Arial"/>
          <w:spacing w:val="39"/>
          <w:lang w:val="hr-HR"/>
        </w:rPr>
        <w:t xml:space="preserve"> </w:t>
      </w:r>
      <w:r w:rsidRPr="00B1666C">
        <w:rPr>
          <w:rFonts w:cs="Arial"/>
          <w:lang w:val="hr-HR"/>
        </w:rPr>
        <w:t>uz</w:t>
      </w:r>
      <w:r w:rsidRPr="00B1666C">
        <w:rPr>
          <w:rFonts w:cs="Arial"/>
          <w:spacing w:val="38"/>
          <w:lang w:val="hr-HR"/>
        </w:rPr>
        <w:t xml:space="preserve"> </w:t>
      </w:r>
      <w:r w:rsidRPr="00B1666C">
        <w:rPr>
          <w:rFonts w:cs="Arial"/>
          <w:lang w:val="hr-HR"/>
        </w:rPr>
        <w:t>jadransku</w:t>
      </w:r>
      <w:r w:rsidRPr="00B1666C">
        <w:rPr>
          <w:rFonts w:cs="Arial"/>
          <w:spacing w:val="38"/>
          <w:lang w:val="hr-HR"/>
        </w:rPr>
        <w:t xml:space="preserve"> </w:t>
      </w:r>
      <w:r w:rsidRPr="00B1666C">
        <w:rPr>
          <w:rFonts w:cs="Arial"/>
          <w:lang w:val="hr-HR"/>
        </w:rPr>
        <w:t>turističku</w:t>
      </w:r>
      <w:r w:rsidRPr="00B1666C">
        <w:rPr>
          <w:rFonts w:cs="Arial"/>
          <w:spacing w:val="40"/>
          <w:lang w:val="hr-HR"/>
        </w:rPr>
        <w:t xml:space="preserve"> </w:t>
      </w:r>
      <w:r w:rsidRPr="00B1666C">
        <w:rPr>
          <w:rFonts w:cs="Arial"/>
          <w:lang w:val="hr-HR"/>
        </w:rPr>
        <w:t>cestu,</w:t>
      </w:r>
      <w:r w:rsidRPr="00B1666C">
        <w:rPr>
          <w:rFonts w:cs="Arial"/>
          <w:spacing w:val="42"/>
          <w:lang w:val="hr-HR"/>
        </w:rPr>
        <w:t xml:space="preserve"> </w:t>
      </w:r>
      <w:r w:rsidRPr="00B1666C">
        <w:rPr>
          <w:rFonts w:cs="Arial"/>
          <w:lang w:val="hr-HR"/>
        </w:rPr>
        <w:t>Komolačku</w:t>
      </w:r>
      <w:r w:rsidRPr="00B1666C">
        <w:rPr>
          <w:rFonts w:cs="Arial"/>
          <w:spacing w:val="41"/>
          <w:lang w:val="hr-HR"/>
        </w:rPr>
        <w:t xml:space="preserve"> </w:t>
      </w:r>
      <w:r w:rsidRPr="00B1666C">
        <w:rPr>
          <w:rFonts w:cs="Arial"/>
          <w:lang w:val="hr-HR"/>
        </w:rPr>
        <w:t>dolinu,</w:t>
      </w:r>
      <w:r w:rsidRPr="00B1666C">
        <w:rPr>
          <w:rFonts w:cs="Arial"/>
          <w:spacing w:val="43"/>
          <w:lang w:val="hr-HR"/>
        </w:rPr>
        <w:t xml:space="preserve"> </w:t>
      </w:r>
      <w:r w:rsidRPr="00B1666C">
        <w:rPr>
          <w:rFonts w:cs="Arial"/>
          <w:lang w:val="hr-HR"/>
        </w:rPr>
        <w:t>područje</w:t>
      </w:r>
      <w:r w:rsidRPr="00B1666C">
        <w:rPr>
          <w:rFonts w:cs="Arial"/>
          <w:spacing w:val="38"/>
          <w:lang w:val="hr-HR"/>
        </w:rPr>
        <w:t xml:space="preserve"> </w:t>
      </w:r>
      <w:r w:rsidRPr="00B1666C">
        <w:rPr>
          <w:rFonts w:cs="Arial"/>
          <w:lang w:val="hr-HR"/>
        </w:rPr>
        <w:t>do</w:t>
      </w:r>
      <w:r w:rsidRPr="00B1666C">
        <w:rPr>
          <w:rFonts w:cs="Arial"/>
          <w:spacing w:val="38"/>
          <w:lang w:val="hr-HR"/>
        </w:rPr>
        <w:t xml:space="preserve"> </w:t>
      </w:r>
      <w:r w:rsidRPr="00B1666C">
        <w:rPr>
          <w:rFonts w:cs="Arial"/>
          <w:lang w:val="hr-HR"/>
        </w:rPr>
        <w:t>Šumetske</w:t>
      </w:r>
      <w:r w:rsidRPr="00B1666C">
        <w:rPr>
          <w:rFonts w:cs="Arial"/>
          <w:spacing w:val="73"/>
          <w:lang w:val="hr-HR"/>
        </w:rPr>
        <w:t xml:space="preserve"> </w:t>
      </w:r>
      <w:r w:rsidRPr="00B1666C">
        <w:rPr>
          <w:rFonts w:cs="Arial"/>
          <w:lang w:val="hr-HR"/>
        </w:rPr>
        <w:t>prometnice</w:t>
      </w:r>
      <w:r w:rsidRPr="00B1666C">
        <w:rPr>
          <w:rFonts w:cs="Arial"/>
          <w:spacing w:val="46"/>
          <w:lang w:val="hr-HR"/>
        </w:rPr>
        <w:t xml:space="preserve"> </w:t>
      </w:r>
      <w:r w:rsidRPr="00B1666C">
        <w:rPr>
          <w:rFonts w:cs="Arial"/>
          <w:lang w:val="hr-HR"/>
        </w:rPr>
        <w:t>(‘‘stare</w:t>
      </w:r>
      <w:r w:rsidRPr="00B1666C">
        <w:rPr>
          <w:rFonts w:cs="Arial"/>
          <w:spacing w:val="44"/>
          <w:lang w:val="hr-HR"/>
        </w:rPr>
        <w:t xml:space="preserve"> </w:t>
      </w:r>
      <w:r w:rsidRPr="00B1666C">
        <w:rPr>
          <w:rFonts w:cs="Arial"/>
          <w:lang w:val="hr-HR"/>
        </w:rPr>
        <w:t>štreke’‘)</w:t>
      </w:r>
      <w:r w:rsidRPr="00B1666C">
        <w:rPr>
          <w:rFonts w:cs="Arial"/>
          <w:spacing w:val="49"/>
          <w:lang w:val="hr-HR"/>
        </w:rPr>
        <w:t xml:space="preserve"> </w:t>
      </w:r>
      <w:r w:rsidRPr="00B1666C">
        <w:rPr>
          <w:rFonts w:cs="Arial"/>
          <w:lang w:val="hr-HR"/>
        </w:rPr>
        <w:t>te</w:t>
      </w:r>
      <w:r w:rsidRPr="00B1666C">
        <w:rPr>
          <w:rFonts w:cs="Arial"/>
          <w:spacing w:val="46"/>
          <w:lang w:val="hr-HR"/>
        </w:rPr>
        <w:t xml:space="preserve"> </w:t>
      </w:r>
      <w:r w:rsidRPr="00B1666C">
        <w:rPr>
          <w:rFonts w:cs="Arial"/>
          <w:lang w:val="hr-HR"/>
        </w:rPr>
        <w:t>na</w:t>
      </w:r>
      <w:r w:rsidRPr="00B1666C">
        <w:rPr>
          <w:rFonts w:cs="Arial"/>
          <w:spacing w:val="45"/>
          <w:lang w:val="hr-HR"/>
        </w:rPr>
        <w:t xml:space="preserve"> </w:t>
      </w:r>
      <w:r w:rsidRPr="00B1666C">
        <w:rPr>
          <w:rFonts w:cs="Arial"/>
          <w:lang w:val="hr-HR"/>
        </w:rPr>
        <w:t>dijelu</w:t>
      </w:r>
      <w:r w:rsidRPr="00B1666C">
        <w:rPr>
          <w:rFonts w:cs="Arial"/>
          <w:spacing w:val="48"/>
          <w:lang w:val="hr-HR"/>
        </w:rPr>
        <w:t xml:space="preserve"> </w:t>
      </w:r>
      <w:r w:rsidRPr="00B1666C">
        <w:rPr>
          <w:rFonts w:cs="Arial"/>
          <w:lang w:val="hr-HR"/>
        </w:rPr>
        <w:t>gradskog</w:t>
      </w:r>
      <w:r w:rsidRPr="00B1666C">
        <w:rPr>
          <w:rFonts w:cs="Arial"/>
          <w:spacing w:val="49"/>
          <w:lang w:val="hr-HR"/>
        </w:rPr>
        <w:t xml:space="preserve"> </w:t>
      </w:r>
      <w:r w:rsidRPr="00B1666C">
        <w:rPr>
          <w:rFonts w:cs="Arial"/>
          <w:lang w:val="hr-HR"/>
        </w:rPr>
        <w:t>naselja</w:t>
      </w:r>
      <w:r w:rsidRPr="00B1666C">
        <w:rPr>
          <w:rFonts w:cs="Arial"/>
          <w:spacing w:val="46"/>
          <w:lang w:val="hr-HR"/>
        </w:rPr>
        <w:t xml:space="preserve"> </w:t>
      </w:r>
      <w:r w:rsidRPr="00B1666C">
        <w:rPr>
          <w:rFonts w:cs="Arial"/>
          <w:lang w:val="hr-HR"/>
        </w:rPr>
        <w:t>Dubrovnik</w:t>
      </w:r>
      <w:r w:rsidRPr="00B1666C">
        <w:rPr>
          <w:rFonts w:cs="Arial"/>
          <w:spacing w:val="46"/>
          <w:lang w:val="hr-HR"/>
        </w:rPr>
        <w:t xml:space="preserve"> </w:t>
      </w:r>
      <w:r w:rsidRPr="00B1666C">
        <w:rPr>
          <w:rFonts w:cs="Arial"/>
          <w:lang w:val="hr-HR"/>
        </w:rPr>
        <w:t>područje</w:t>
      </w:r>
      <w:r w:rsidRPr="00B1666C">
        <w:rPr>
          <w:rFonts w:cs="Arial"/>
          <w:spacing w:val="46"/>
          <w:lang w:val="hr-HR"/>
        </w:rPr>
        <w:t xml:space="preserve"> </w:t>
      </w:r>
      <w:r w:rsidRPr="00B1666C">
        <w:rPr>
          <w:rFonts w:cs="Arial"/>
          <w:lang w:val="hr-HR"/>
        </w:rPr>
        <w:t>do</w:t>
      </w:r>
      <w:r w:rsidRPr="00B1666C">
        <w:rPr>
          <w:rFonts w:cs="Arial"/>
          <w:spacing w:val="45"/>
          <w:lang w:val="hr-HR"/>
        </w:rPr>
        <w:t xml:space="preserve"> </w:t>
      </w:r>
      <w:r w:rsidRPr="00B1666C">
        <w:rPr>
          <w:rFonts w:cs="Arial"/>
          <w:lang w:val="hr-HR"/>
        </w:rPr>
        <w:t>Jadranske</w:t>
      </w:r>
      <w:r w:rsidRPr="00B1666C">
        <w:rPr>
          <w:rFonts w:cs="Arial"/>
          <w:spacing w:val="-2"/>
          <w:lang w:val="hr-HR"/>
        </w:rPr>
        <w:t xml:space="preserve"> </w:t>
      </w:r>
      <w:r w:rsidRPr="00B1666C">
        <w:rPr>
          <w:rFonts w:cs="Arial"/>
          <w:lang w:val="hr-HR"/>
        </w:rPr>
        <w:t>turističke</w:t>
      </w:r>
      <w:r w:rsidRPr="00B1666C">
        <w:rPr>
          <w:rFonts w:cs="Arial"/>
          <w:spacing w:val="-2"/>
          <w:lang w:val="hr-HR"/>
        </w:rPr>
        <w:t xml:space="preserve"> </w:t>
      </w:r>
      <w:r w:rsidRPr="00B1666C">
        <w:rPr>
          <w:rFonts w:cs="Arial"/>
          <w:lang w:val="hr-HR"/>
        </w:rPr>
        <w:t>ceste.</w:t>
      </w:r>
    </w:p>
    <w:p w:rsidR="00B1666C" w:rsidRPr="00B1666C" w:rsidRDefault="00B1666C" w:rsidP="00B1666C">
      <w:pPr>
        <w:pStyle w:val="BodyText"/>
        <w:ind w:left="1191"/>
        <w:jc w:val="both"/>
        <w:rPr>
          <w:rFonts w:cs="Arial"/>
          <w:lang w:val="hr-HR"/>
        </w:rPr>
      </w:pPr>
      <w:r w:rsidRPr="00B1666C">
        <w:rPr>
          <w:rFonts w:cs="Arial"/>
          <w:lang w:val="hr-HR"/>
        </w:rPr>
        <w:t>Na</w:t>
      </w:r>
      <w:r w:rsidRPr="00B1666C">
        <w:rPr>
          <w:rFonts w:cs="Arial"/>
          <w:spacing w:val="55"/>
          <w:lang w:val="hr-HR"/>
        </w:rPr>
        <w:t xml:space="preserve"> </w:t>
      </w:r>
      <w:r w:rsidRPr="00B1666C">
        <w:rPr>
          <w:rFonts w:cs="Arial"/>
          <w:lang w:val="hr-HR"/>
        </w:rPr>
        <w:t>užem</w:t>
      </w:r>
      <w:r w:rsidRPr="00B1666C">
        <w:rPr>
          <w:rFonts w:cs="Arial"/>
          <w:spacing w:val="56"/>
          <w:lang w:val="hr-HR"/>
        </w:rPr>
        <w:t xml:space="preserve"> </w:t>
      </w:r>
      <w:r w:rsidRPr="00B1666C">
        <w:rPr>
          <w:rFonts w:cs="Arial"/>
          <w:lang w:val="hr-HR"/>
        </w:rPr>
        <w:t>urbanom</w:t>
      </w:r>
      <w:r w:rsidRPr="00B1666C">
        <w:rPr>
          <w:rFonts w:cs="Arial"/>
          <w:spacing w:val="54"/>
          <w:lang w:val="hr-HR"/>
        </w:rPr>
        <w:t xml:space="preserve"> </w:t>
      </w:r>
      <w:r w:rsidRPr="00B1666C">
        <w:rPr>
          <w:rFonts w:cs="Arial"/>
          <w:lang w:val="hr-HR"/>
        </w:rPr>
        <w:t>području</w:t>
      </w:r>
      <w:r w:rsidRPr="00B1666C">
        <w:rPr>
          <w:rFonts w:cs="Arial"/>
          <w:spacing w:val="55"/>
          <w:lang w:val="hr-HR"/>
        </w:rPr>
        <w:t xml:space="preserve"> </w:t>
      </w:r>
      <w:r w:rsidRPr="00B1666C">
        <w:rPr>
          <w:rFonts w:cs="Arial"/>
          <w:lang w:val="hr-HR"/>
        </w:rPr>
        <w:t>predviđene</w:t>
      </w:r>
      <w:r w:rsidRPr="00B1666C">
        <w:rPr>
          <w:rFonts w:cs="Arial"/>
          <w:spacing w:val="55"/>
          <w:lang w:val="hr-HR"/>
        </w:rPr>
        <w:t xml:space="preserve"> </w:t>
      </w:r>
      <w:r w:rsidRPr="00B1666C">
        <w:rPr>
          <w:rFonts w:cs="Arial"/>
          <w:spacing w:val="-2"/>
          <w:lang w:val="hr-HR"/>
        </w:rPr>
        <w:t>su</w:t>
      </w:r>
      <w:r w:rsidRPr="00B1666C">
        <w:rPr>
          <w:rFonts w:cs="Arial"/>
          <w:spacing w:val="55"/>
          <w:lang w:val="hr-HR"/>
        </w:rPr>
        <w:t xml:space="preserve"> </w:t>
      </w:r>
      <w:r w:rsidRPr="00B1666C">
        <w:rPr>
          <w:rFonts w:cs="Arial"/>
          <w:lang w:val="hr-HR"/>
        </w:rPr>
        <w:t>zone</w:t>
      </w:r>
      <w:r w:rsidRPr="00B1666C">
        <w:rPr>
          <w:rFonts w:cs="Arial"/>
          <w:spacing w:val="54"/>
          <w:lang w:val="hr-HR"/>
        </w:rPr>
        <w:t xml:space="preserve"> </w:t>
      </w:r>
      <w:r w:rsidRPr="00B1666C">
        <w:rPr>
          <w:rFonts w:cs="Arial"/>
          <w:lang w:val="hr-HR"/>
        </w:rPr>
        <w:t>javne</w:t>
      </w:r>
      <w:r w:rsidRPr="00B1666C">
        <w:rPr>
          <w:rFonts w:cs="Arial"/>
          <w:spacing w:val="55"/>
          <w:lang w:val="hr-HR"/>
        </w:rPr>
        <w:t xml:space="preserve"> </w:t>
      </w:r>
      <w:r w:rsidRPr="00B1666C">
        <w:rPr>
          <w:rFonts w:cs="Arial"/>
          <w:lang w:val="hr-HR"/>
        </w:rPr>
        <w:t>namjene</w:t>
      </w:r>
      <w:r w:rsidRPr="00B1666C">
        <w:rPr>
          <w:rFonts w:cs="Arial"/>
          <w:spacing w:val="57"/>
          <w:lang w:val="hr-HR"/>
        </w:rPr>
        <w:t xml:space="preserve"> </w:t>
      </w:r>
      <w:r w:rsidRPr="00B1666C">
        <w:rPr>
          <w:rFonts w:cs="Arial"/>
          <w:lang w:val="hr-HR"/>
        </w:rPr>
        <w:t>pod</w:t>
      </w:r>
      <w:r w:rsidRPr="00B1666C">
        <w:rPr>
          <w:rFonts w:cs="Arial"/>
          <w:spacing w:val="55"/>
          <w:lang w:val="hr-HR"/>
        </w:rPr>
        <w:t xml:space="preserve"> </w:t>
      </w:r>
      <w:r w:rsidRPr="00B1666C">
        <w:rPr>
          <w:rFonts w:cs="Arial"/>
          <w:lang w:val="hr-HR"/>
        </w:rPr>
        <w:t>kojima</w:t>
      </w:r>
      <w:r w:rsidRPr="00B1666C">
        <w:rPr>
          <w:rFonts w:cs="Arial"/>
          <w:spacing w:val="55"/>
          <w:lang w:val="hr-HR"/>
        </w:rPr>
        <w:t xml:space="preserve"> </w:t>
      </w:r>
      <w:r w:rsidRPr="00B1666C">
        <w:rPr>
          <w:rFonts w:cs="Arial"/>
          <w:lang w:val="hr-HR"/>
        </w:rPr>
        <w:t>se</w:t>
      </w:r>
      <w:r w:rsidRPr="00B1666C">
        <w:rPr>
          <w:rFonts w:cs="Arial"/>
          <w:spacing w:val="39"/>
          <w:lang w:val="hr-HR"/>
        </w:rPr>
        <w:t xml:space="preserve"> </w:t>
      </w:r>
      <w:r w:rsidRPr="00B1666C">
        <w:rPr>
          <w:rFonts w:cs="Arial"/>
          <w:lang w:val="hr-HR"/>
        </w:rPr>
        <w:t>podrazumijevaju</w:t>
      </w:r>
      <w:r w:rsidRPr="00B1666C">
        <w:rPr>
          <w:rFonts w:cs="Arial"/>
          <w:spacing w:val="17"/>
          <w:lang w:val="hr-HR"/>
        </w:rPr>
        <w:t xml:space="preserve"> </w:t>
      </w:r>
      <w:r w:rsidRPr="00B1666C">
        <w:rPr>
          <w:rFonts w:cs="Arial"/>
          <w:lang w:val="hr-HR"/>
        </w:rPr>
        <w:t>površine</w:t>
      </w:r>
      <w:r w:rsidRPr="00B1666C">
        <w:rPr>
          <w:rFonts w:cs="Arial"/>
          <w:spacing w:val="19"/>
          <w:lang w:val="hr-HR"/>
        </w:rPr>
        <w:t xml:space="preserve"> </w:t>
      </w:r>
      <w:r w:rsidRPr="00B1666C">
        <w:rPr>
          <w:rFonts w:cs="Arial"/>
          <w:lang w:val="hr-HR"/>
        </w:rPr>
        <w:t>državnih,</w:t>
      </w:r>
      <w:r w:rsidRPr="00B1666C">
        <w:rPr>
          <w:rFonts w:cs="Arial"/>
          <w:spacing w:val="18"/>
          <w:lang w:val="hr-HR"/>
        </w:rPr>
        <w:t xml:space="preserve"> </w:t>
      </w:r>
      <w:r w:rsidRPr="00B1666C">
        <w:rPr>
          <w:rFonts w:cs="Arial"/>
          <w:lang w:val="hr-HR"/>
        </w:rPr>
        <w:t>županijskih</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gradskih</w:t>
      </w:r>
      <w:r w:rsidRPr="00B1666C">
        <w:rPr>
          <w:rFonts w:cs="Arial"/>
          <w:spacing w:val="19"/>
          <w:lang w:val="hr-HR"/>
        </w:rPr>
        <w:t xml:space="preserve"> </w:t>
      </w:r>
      <w:r w:rsidRPr="00B1666C">
        <w:rPr>
          <w:rFonts w:cs="Arial"/>
          <w:lang w:val="hr-HR"/>
        </w:rPr>
        <w:t>institucija,</w:t>
      </w:r>
      <w:r w:rsidRPr="00B1666C">
        <w:rPr>
          <w:rFonts w:cs="Arial"/>
          <w:spacing w:val="21"/>
          <w:lang w:val="hr-HR"/>
        </w:rPr>
        <w:t xml:space="preserve"> </w:t>
      </w:r>
      <w:r w:rsidRPr="00B1666C">
        <w:rPr>
          <w:rFonts w:cs="Arial"/>
          <w:lang w:val="hr-HR"/>
        </w:rPr>
        <w:t>kao</w:t>
      </w:r>
      <w:r w:rsidRPr="00B1666C">
        <w:rPr>
          <w:rFonts w:cs="Arial"/>
          <w:spacing w:val="17"/>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površine</w:t>
      </w:r>
      <w:r w:rsidRPr="00B1666C">
        <w:rPr>
          <w:rFonts w:cs="Arial"/>
          <w:spacing w:val="67"/>
          <w:lang w:val="hr-HR"/>
        </w:rPr>
        <w:t xml:space="preserve"> </w:t>
      </w:r>
      <w:r w:rsidRPr="00B1666C">
        <w:rPr>
          <w:rFonts w:cs="Arial"/>
          <w:lang w:val="hr-HR"/>
        </w:rPr>
        <w:t>infrastrukturnih</w:t>
      </w:r>
      <w:r w:rsidRPr="00B1666C">
        <w:rPr>
          <w:rFonts w:cs="Arial"/>
          <w:spacing w:val="7"/>
          <w:lang w:val="hr-HR"/>
        </w:rPr>
        <w:t xml:space="preserve"> </w:t>
      </w:r>
      <w:r w:rsidRPr="00B1666C">
        <w:rPr>
          <w:rFonts w:cs="Arial"/>
          <w:lang w:val="hr-HR"/>
        </w:rPr>
        <w:t>sustava</w:t>
      </w:r>
      <w:r w:rsidRPr="00B1666C">
        <w:rPr>
          <w:rFonts w:cs="Arial"/>
          <w:spacing w:val="5"/>
          <w:lang w:val="hr-HR"/>
        </w:rPr>
        <w:t xml:space="preserve"> </w:t>
      </w:r>
      <w:r w:rsidRPr="00B1666C">
        <w:rPr>
          <w:rFonts w:cs="Arial"/>
          <w:lang w:val="hr-HR"/>
        </w:rPr>
        <w:t>(prometnice,</w:t>
      </w:r>
      <w:r w:rsidRPr="00B1666C">
        <w:rPr>
          <w:rFonts w:cs="Arial"/>
          <w:spacing w:val="6"/>
          <w:lang w:val="hr-HR"/>
        </w:rPr>
        <w:t xml:space="preserve"> </w:t>
      </w:r>
      <w:r w:rsidRPr="00B1666C">
        <w:rPr>
          <w:rFonts w:cs="Arial"/>
          <w:lang w:val="hr-HR"/>
        </w:rPr>
        <w:t>javna</w:t>
      </w:r>
      <w:r w:rsidRPr="00B1666C">
        <w:rPr>
          <w:rFonts w:cs="Arial"/>
          <w:spacing w:val="5"/>
          <w:lang w:val="hr-HR"/>
        </w:rPr>
        <w:t xml:space="preserve"> </w:t>
      </w:r>
      <w:r w:rsidRPr="00B1666C">
        <w:rPr>
          <w:rFonts w:cs="Arial"/>
          <w:lang w:val="hr-HR"/>
        </w:rPr>
        <w:t>parkirališta,</w:t>
      </w:r>
      <w:r w:rsidRPr="00B1666C">
        <w:rPr>
          <w:rFonts w:cs="Arial"/>
          <w:spacing w:val="6"/>
          <w:lang w:val="hr-HR"/>
        </w:rPr>
        <w:t xml:space="preserve"> </w:t>
      </w:r>
      <w:r w:rsidRPr="00B1666C">
        <w:rPr>
          <w:rFonts w:cs="Arial"/>
          <w:lang w:val="hr-HR"/>
        </w:rPr>
        <w:t>vodovodni</w:t>
      </w:r>
      <w:r w:rsidRPr="00B1666C">
        <w:rPr>
          <w:rFonts w:cs="Arial"/>
          <w:spacing w:val="4"/>
          <w:lang w:val="hr-HR"/>
        </w:rPr>
        <w:t xml:space="preserve"> </w:t>
      </w:r>
      <w:r w:rsidRPr="00B1666C">
        <w:rPr>
          <w:rFonts w:cs="Arial"/>
          <w:lang w:val="hr-HR"/>
        </w:rPr>
        <w:t>sustavi</w:t>
      </w:r>
      <w:r w:rsidRPr="00B1666C">
        <w:rPr>
          <w:rFonts w:cs="Arial"/>
          <w:spacing w:val="7"/>
          <w:lang w:val="hr-HR"/>
        </w:rPr>
        <w:t xml:space="preserve"> </w:t>
      </w:r>
      <w:r w:rsidRPr="00B1666C">
        <w:rPr>
          <w:rFonts w:cs="Arial"/>
          <w:lang w:val="hr-HR"/>
        </w:rPr>
        <w:t>s</w:t>
      </w:r>
      <w:r w:rsidRPr="00B1666C">
        <w:rPr>
          <w:rFonts w:cs="Arial"/>
          <w:spacing w:val="59"/>
          <w:lang w:val="hr-HR"/>
        </w:rPr>
        <w:t xml:space="preserve"> </w:t>
      </w:r>
      <w:r w:rsidRPr="00B1666C">
        <w:rPr>
          <w:rFonts w:cs="Arial"/>
          <w:lang w:val="hr-HR"/>
        </w:rPr>
        <w:t>uređajima,</w:t>
      </w:r>
      <w:r w:rsidRPr="00B1666C">
        <w:rPr>
          <w:rFonts w:cs="Arial"/>
          <w:spacing w:val="44"/>
          <w:lang w:val="hr-HR"/>
        </w:rPr>
        <w:t xml:space="preserve"> </w:t>
      </w:r>
      <w:r w:rsidRPr="00B1666C">
        <w:rPr>
          <w:rFonts w:cs="Arial"/>
          <w:lang w:val="hr-HR"/>
        </w:rPr>
        <w:t>sustavi</w:t>
      </w:r>
      <w:r w:rsidRPr="00B1666C">
        <w:rPr>
          <w:rFonts w:cs="Arial"/>
          <w:spacing w:val="42"/>
          <w:lang w:val="hr-HR"/>
        </w:rPr>
        <w:t xml:space="preserve"> </w:t>
      </w:r>
      <w:r w:rsidRPr="00B1666C">
        <w:rPr>
          <w:rFonts w:cs="Arial"/>
          <w:lang w:val="hr-HR"/>
        </w:rPr>
        <w:t>odvodnje</w:t>
      </w:r>
      <w:r w:rsidRPr="00B1666C">
        <w:rPr>
          <w:rFonts w:cs="Arial"/>
          <w:spacing w:val="43"/>
          <w:lang w:val="hr-HR"/>
        </w:rPr>
        <w:t xml:space="preserve"> </w:t>
      </w:r>
      <w:r w:rsidRPr="00B1666C">
        <w:rPr>
          <w:rFonts w:cs="Arial"/>
          <w:lang w:val="hr-HR"/>
        </w:rPr>
        <w:t>s</w:t>
      </w:r>
      <w:r w:rsidRPr="00B1666C">
        <w:rPr>
          <w:rFonts w:cs="Arial"/>
          <w:spacing w:val="44"/>
          <w:lang w:val="hr-HR"/>
        </w:rPr>
        <w:t xml:space="preserve"> </w:t>
      </w:r>
      <w:r w:rsidRPr="00B1666C">
        <w:rPr>
          <w:rFonts w:cs="Arial"/>
          <w:lang w:val="hr-HR"/>
        </w:rPr>
        <w:t>uređajima,</w:t>
      </w:r>
      <w:r w:rsidRPr="00B1666C">
        <w:rPr>
          <w:rFonts w:cs="Arial"/>
          <w:spacing w:val="44"/>
          <w:lang w:val="hr-HR"/>
        </w:rPr>
        <w:t xml:space="preserve"> </w:t>
      </w:r>
      <w:r w:rsidRPr="00B1666C">
        <w:rPr>
          <w:rFonts w:cs="Arial"/>
          <w:lang w:val="hr-HR"/>
        </w:rPr>
        <w:t>elektroenergetska</w:t>
      </w:r>
      <w:r w:rsidRPr="00B1666C">
        <w:rPr>
          <w:rFonts w:cs="Arial"/>
          <w:spacing w:val="41"/>
          <w:lang w:val="hr-HR"/>
        </w:rPr>
        <w:t xml:space="preserve"> </w:t>
      </w:r>
      <w:r w:rsidRPr="00B1666C">
        <w:rPr>
          <w:rFonts w:cs="Arial"/>
          <w:lang w:val="hr-HR"/>
        </w:rPr>
        <w:t>postrojenja,</w:t>
      </w:r>
      <w:r w:rsidRPr="00B1666C">
        <w:rPr>
          <w:rFonts w:cs="Arial"/>
          <w:spacing w:val="43"/>
          <w:lang w:val="hr-HR"/>
        </w:rPr>
        <w:t xml:space="preserve"> </w:t>
      </w:r>
      <w:r w:rsidRPr="00B1666C">
        <w:rPr>
          <w:rFonts w:cs="Arial"/>
          <w:lang w:val="hr-HR"/>
        </w:rPr>
        <w:t>prometni</w:t>
      </w:r>
      <w:r w:rsidRPr="00B1666C">
        <w:rPr>
          <w:rFonts w:cs="Arial"/>
          <w:spacing w:val="57"/>
          <w:lang w:val="hr-HR"/>
        </w:rPr>
        <w:t xml:space="preserve"> </w:t>
      </w:r>
      <w:r w:rsidRPr="00B1666C">
        <w:rPr>
          <w:rFonts w:cs="Arial"/>
          <w:lang w:val="hr-HR"/>
        </w:rPr>
        <w:t>terminali,</w:t>
      </w:r>
      <w:r w:rsidRPr="00B1666C">
        <w:rPr>
          <w:rFonts w:cs="Arial"/>
          <w:spacing w:val="16"/>
          <w:lang w:val="hr-HR"/>
        </w:rPr>
        <w:t xml:space="preserve"> </w:t>
      </w:r>
      <w:r w:rsidRPr="00B1666C">
        <w:rPr>
          <w:rFonts w:cs="Arial"/>
          <w:lang w:val="hr-HR"/>
        </w:rPr>
        <w:t>groblja)</w:t>
      </w:r>
      <w:r w:rsidRPr="00B1666C">
        <w:rPr>
          <w:rFonts w:cs="Arial"/>
          <w:spacing w:val="16"/>
          <w:lang w:val="hr-HR"/>
        </w:rPr>
        <w:t xml:space="preserve"> </w:t>
      </w:r>
      <w:r w:rsidRPr="00B1666C">
        <w:rPr>
          <w:rFonts w:cs="Arial"/>
          <w:lang w:val="hr-HR"/>
        </w:rPr>
        <w:t>kao</w:t>
      </w:r>
      <w:r w:rsidRPr="00B1666C">
        <w:rPr>
          <w:rFonts w:cs="Arial"/>
          <w:spacing w:val="12"/>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zemljište</w:t>
      </w:r>
      <w:r w:rsidRPr="00B1666C">
        <w:rPr>
          <w:rFonts w:cs="Arial"/>
          <w:spacing w:val="12"/>
          <w:lang w:val="hr-HR"/>
        </w:rPr>
        <w:t xml:space="preserve"> </w:t>
      </w:r>
      <w:r w:rsidRPr="00B1666C">
        <w:rPr>
          <w:rFonts w:cs="Arial"/>
          <w:lang w:val="hr-HR"/>
        </w:rPr>
        <w:t>namijenjeno</w:t>
      </w:r>
      <w:r w:rsidRPr="00B1666C">
        <w:rPr>
          <w:rFonts w:cs="Arial"/>
          <w:spacing w:val="14"/>
          <w:lang w:val="hr-HR"/>
        </w:rPr>
        <w:t xml:space="preserve"> </w:t>
      </w:r>
      <w:r w:rsidRPr="00B1666C">
        <w:rPr>
          <w:rFonts w:cs="Arial"/>
          <w:lang w:val="hr-HR"/>
        </w:rPr>
        <w:t>javnoj</w:t>
      </w:r>
      <w:r w:rsidRPr="00B1666C">
        <w:rPr>
          <w:rFonts w:cs="Arial"/>
          <w:spacing w:val="16"/>
          <w:lang w:val="hr-HR"/>
        </w:rPr>
        <w:t xml:space="preserve"> </w:t>
      </w:r>
      <w:r w:rsidRPr="00B1666C">
        <w:rPr>
          <w:rFonts w:cs="Arial"/>
          <w:lang w:val="hr-HR"/>
        </w:rPr>
        <w:t>upotrebi</w:t>
      </w:r>
      <w:r w:rsidRPr="00B1666C">
        <w:rPr>
          <w:rFonts w:cs="Arial"/>
          <w:spacing w:val="14"/>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korištenju</w:t>
      </w:r>
      <w:r w:rsidRPr="00B1666C">
        <w:rPr>
          <w:rFonts w:cs="Arial"/>
          <w:spacing w:val="57"/>
          <w:lang w:val="hr-HR"/>
        </w:rPr>
        <w:t xml:space="preserve"> </w:t>
      </w:r>
      <w:r w:rsidRPr="00B1666C">
        <w:rPr>
          <w:rFonts w:cs="Arial"/>
          <w:lang w:val="hr-HR"/>
        </w:rPr>
        <w:t>(administrativne</w:t>
      </w:r>
      <w:r w:rsidRPr="00B1666C">
        <w:rPr>
          <w:rFonts w:cs="Arial"/>
          <w:spacing w:val="58"/>
          <w:lang w:val="hr-HR"/>
        </w:rPr>
        <w:t xml:space="preserve"> </w:t>
      </w:r>
      <w:r w:rsidRPr="00B1666C">
        <w:rPr>
          <w:rFonts w:cs="Arial"/>
          <w:lang w:val="hr-HR"/>
        </w:rPr>
        <w:t>institucije,</w:t>
      </w:r>
      <w:r w:rsidRPr="00B1666C">
        <w:rPr>
          <w:rFonts w:cs="Arial"/>
          <w:spacing w:val="59"/>
          <w:lang w:val="hr-HR"/>
        </w:rPr>
        <w:t xml:space="preserve"> </w:t>
      </w:r>
      <w:r w:rsidRPr="00B1666C">
        <w:rPr>
          <w:rFonts w:cs="Arial"/>
          <w:lang w:val="hr-HR"/>
        </w:rPr>
        <w:t>socijalne,</w:t>
      </w:r>
      <w:r w:rsidRPr="00B1666C">
        <w:rPr>
          <w:rFonts w:cs="Arial"/>
          <w:spacing w:val="59"/>
          <w:lang w:val="hr-HR"/>
        </w:rPr>
        <w:t xml:space="preserve"> </w:t>
      </w:r>
      <w:r w:rsidRPr="00B1666C">
        <w:rPr>
          <w:rFonts w:cs="Arial"/>
          <w:lang w:val="hr-HR"/>
        </w:rPr>
        <w:t>zdravstvene</w:t>
      </w:r>
      <w:r w:rsidRPr="00B1666C">
        <w:rPr>
          <w:rFonts w:cs="Arial"/>
          <w:spacing w:val="58"/>
          <w:lang w:val="hr-HR"/>
        </w:rPr>
        <w:t xml:space="preserve"> </w:t>
      </w:r>
      <w:r w:rsidRPr="00B1666C">
        <w:rPr>
          <w:rFonts w:cs="Arial"/>
          <w:lang w:val="hr-HR"/>
        </w:rPr>
        <w:t>institucije,</w:t>
      </w:r>
      <w:r w:rsidRPr="00B1666C">
        <w:rPr>
          <w:rFonts w:cs="Arial"/>
          <w:spacing w:val="57"/>
          <w:lang w:val="hr-HR"/>
        </w:rPr>
        <w:t xml:space="preserve"> </w:t>
      </w:r>
      <w:r w:rsidRPr="00B1666C">
        <w:rPr>
          <w:rFonts w:cs="Arial"/>
          <w:lang w:val="hr-HR"/>
        </w:rPr>
        <w:t>kulturne,</w:t>
      </w:r>
      <w:r w:rsidRPr="00B1666C">
        <w:rPr>
          <w:rFonts w:cs="Arial"/>
          <w:spacing w:val="59"/>
          <w:lang w:val="hr-HR"/>
        </w:rPr>
        <w:t xml:space="preserve"> </w:t>
      </w:r>
      <w:r w:rsidRPr="00B1666C">
        <w:rPr>
          <w:rFonts w:cs="Arial"/>
          <w:spacing w:val="-2"/>
          <w:lang w:val="hr-HR"/>
        </w:rPr>
        <w:t>prosvjetne,</w:t>
      </w:r>
      <w:r w:rsidRPr="00B1666C">
        <w:rPr>
          <w:rFonts w:cs="Arial"/>
          <w:lang w:val="hr-HR"/>
        </w:rPr>
        <w:t xml:space="preserve"> visokoškolske</w:t>
      </w:r>
      <w:r w:rsidRPr="00B1666C">
        <w:rPr>
          <w:rFonts w:cs="Arial"/>
          <w:spacing w:val="7"/>
          <w:lang w:val="hr-HR"/>
        </w:rPr>
        <w:t xml:space="preserve"> </w:t>
      </w:r>
      <w:r w:rsidRPr="00B1666C">
        <w:rPr>
          <w:rFonts w:cs="Arial"/>
          <w:lang w:val="hr-HR"/>
        </w:rPr>
        <w:t>institucije,</w:t>
      </w:r>
      <w:r w:rsidRPr="00B1666C">
        <w:rPr>
          <w:rFonts w:cs="Arial"/>
          <w:spacing w:val="6"/>
          <w:lang w:val="hr-HR"/>
        </w:rPr>
        <w:t xml:space="preserve"> </w:t>
      </w:r>
      <w:r w:rsidRPr="00B1666C">
        <w:rPr>
          <w:rFonts w:cs="Arial"/>
          <w:lang w:val="hr-HR"/>
        </w:rPr>
        <w:t>vjerske</w:t>
      </w:r>
      <w:r w:rsidRPr="00B1666C">
        <w:rPr>
          <w:rFonts w:cs="Arial"/>
          <w:spacing w:val="5"/>
          <w:lang w:val="hr-HR"/>
        </w:rPr>
        <w:t xml:space="preserve"> </w:t>
      </w:r>
      <w:r w:rsidRPr="00B1666C">
        <w:rPr>
          <w:rFonts w:cs="Arial"/>
          <w:lang w:val="hr-HR"/>
        </w:rPr>
        <w:t>institucije),</w:t>
      </w:r>
      <w:r w:rsidRPr="00B1666C">
        <w:rPr>
          <w:rFonts w:cs="Arial"/>
          <w:spacing w:val="9"/>
          <w:lang w:val="hr-HR"/>
        </w:rPr>
        <w:t xml:space="preserve"> </w:t>
      </w:r>
      <w:r w:rsidRPr="00B1666C">
        <w:rPr>
          <w:rFonts w:cs="Arial"/>
          <w:lang w:val="hr-HR"/>
        </w:rPr>
        <w:t>površine</w:t>
      </w:r>
      <w:r w:rsidRPr="00B1666C">
        <w:rPr>
          <w:rFonts w:cs="Arial"/>
          <w:spacing w:val="7"/>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šport</w:t>
      </w:r>
      <w:r w:rsidRPr="00B1666C">
        <w:rPr>
          <w:rFonts w:cs="Arial"/>
          <w:spacing w:val="6"/>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rekreaciju,</w:t>
      </w:r>
      <w:r w:rsidRPr="00B1666C">
        <w:rPr>
          <w:rFonts w:cs="Arial"/>
          <w:spacing w:val="9"/>
          <w:lang w:val="hr-HR"/>
        </w:rPr>
        <w:t xml:space="preserve"> </w:t>
      </w:r>
      <w:r w:rsidRPr="00B1666C">
        <w:rPr>
          <w:rFonts w:cs="Arial"/>
          <w:lang w:val="hr-HR"/>
        </w:rPr>
        <w:t>kupališta,</w:t>
      </w:r>
      <w:r w:rsidRPr="00B1666C">
        <w:rPr>
          <w:rFonts w:cs="Arial"/>
          <w:spacing w:val="71"/>
          <w:lang w:val="hr-HR"/>
        </w:rPr>
        <w:t xml:space="preserve"> </w:t>
      </w:r>
      <w:r w:rsidRPr="00B1666C">
        <w:rPr>
          <w:rFonts w:cs="Arial"/>
          <w:lang w:val="hr-HR"/>
        </w:rPr>
        <w:t>igrališta</w:t>
      </w:r>
      <w:r w:rsidRPr="00B1666C">
        <w:rPr>
          <w:rFonts w:cs="Arial"/>
          <w:spacing w:val="-12"/>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javni</w:t>
      </w:r>
      <w:r w:rsidRPr="00B1666C">
        <w:rPr>
          <w:rFonts w:cs="Arial"/>
          <w:spacing w:val="-15"/>
          <w:lang w:val="hr-HR"/>
        </w:rPr>
        <w:t xml:space="preserve"> </w:t>
      </w:r>
      <w:r w:rsidRPr="00B1666C">
        <w:rPr>
          <w:rFonts w:cs="Arial"/>
          <w:lang w:val="hr-HR"/>
        </w:rPr>
        <w:t>parkovi,</w:t>
      </w:r>
      <w:r w:rsidRPr="00B1666C">
        <w:rPr>
          <w:rFonts w:cs="Arial"/>
          <w:spacing w:val="-13"/>
          <w:lang w:val="hr-HR"/>
        </w:rPr>
        <w:t xml:space="preserve"> </w:t>
      </w:r>
      <w:r w:rsidRPr="00B1666C">
        <w:rPr>
          <w:rFonts w:cs="Arial"/>
          <w:lang w:val="hr-HR"/>
        </w:rPr>
        <w:t>kao</w:t>
      </w:r>
      <w:r w:rsidRPr="00B1666C">
        <w:rPr>
          <w:rFonts w:cs="Arial"/>
          <w:spacing w:val="-12"/>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površine</w:t>
      </w:r>
      <w:r w:rsidRPr="00B1666C">
        <w:rPr>
          <w:rFonts w:cs="Arial"/>
          <w:spacing w:val="-14"/>
          <w:lang w:val="hr-HR"/>
        </w:rPr>
        <w:t xml:space="preserve"> </w:t>
      </w:r>
      <w:r w:rsidRPr="00B1666C">
        <w:rPr>
          <w:rFonts w:cs="Arial"/>
          <w:lang w:val="hr-HR"/>
        </w:rPr>
        <w:t>od</w:t>
      </w:r>
      <w:r w:rsidRPr="00B1666C">
        <w:rPr>
          <w:rFonts w:cs="Arial"/>
          <w:spacing w:val="-14"/>
          <w:lang w:val="hr-HR"/>
        </w:rPr>
        <w:t xml:space="preserve"> </w:t>
      </w:r>
      <w:r w:rsidRPr="00B1666C">
        <w:rPr>
          <w:rFonts w:cs="Arial"/>
          <w:lang w:val="hr-HR"/>
        </w:rPr>
        <w:t>općeg</w:t>
      </w:r>
      <w:r w:rsidRPr="00B1666C">
        <w:rPr>
          <w:rFonts w:cs="Arial"/>
          <w:spacing w:val="-14"/>
          <w:lang w:val="hr-HR"/>
        </w:rPr>
        <w:t xml:space="preserve"> </w:t>
      </w:r>
      <w:r w:rsidRPr="00B1666C">
        <w:rPr>
          <w:rFonts w:cs="Arial"/>
          <w:lang w:val="hr-HR"/>
        </w:rPr>
        <w:t>interesa</w:t>
      </w:r>
      <w:r w:rsidRPr="00B1666C">
        <w:rPr>
          <w:rFonts w:cs="Arial"/>
          <w:spacing w:val="-14"/>
          <w:lang w:val="hr-HR"/>
        </w:rPr>
        <w:t xml:space="preserve"> </w:t>
      </w:r>
      <w:r w:rsidRPr="00B1666C">
        <w:rPr>
          <w:rFonts w:cs="Arial"/>
          <w:lang w:val="hr-HR"/>
        </w:rPr>
        <w:t>utvrđene</w:t>
      </w:r>
      <w:r w:rsidRPr="00B1666C">
        <w:rPr>
          <w:rFonts w:cs="Arial"/>
          <w:spacing w:val="-14"/>
          <w:lang w:val="hr-HR"/>
        </w:rPr>
        <w:t xml:space="preserve"> </w:t>
      </w:r>
      <w:r w:rsidRPr="00B1666C">
        <w:rPr>
          <w:rFonts w:cs="Arial"/>
          <w:lang w:val="hr-HR"/>
        </w:rPr>
        <w:t>posebnim</w:t>
      </w:r>
      <w:r w:rsidRPr="00B1666C">
        <w:rPr>
          <w:rFonts w:cs="Arial"/>
          <w:spacing w:val="-15"/>
          <w:lang w:val="hr-HR"/>
        </w:rPr>
        <w:t xml:space="preserve"> </w:t>
      </w:r>
      <w:r w:rsidRPr="00B1666C">
        <w:rPr>
          <w:rFonts w:cs="Arial"/>
          <w:lang w:val="hr-HR"/>
        </w:rPr>
        <w:t>zakonima</w:t>
      </w:r>
      <w:r w:rsidRPr="00B1666C">
        <w:rPr>
          <w:rFonts w:cs="Arial"/>
          <w:spacing w:val="61"/>
          <w:lang w:val="hr-HR"/>
        </w:rPr>
        <w:t xml:space="preserve"> </w:t>
      </w:r>
      <w:r w:rsidRPr="00B1666C">
        <w:rPr>
          <w:rFonts w:cs="Arial"/>
          <w:lang w:val="hr-HR"/>
        </w:rPr>
        <w:t>(pomorsko</w:t>
      </w:r>
      <w:r w:rsidRPr="00B1666C">
        <w:rPr>
          <w:rFonts w:cs="Arial"/>
          <w:spacing w:val="-2"/>
          <w:lang w:val="hr-HR"/>
        </w:rPr>
        <w:t xml:space="preserve"> </w:t>
      </w:r>
      <w:r w:rsidRPr="00B1666C">
        <w:rPr>
          <w:rFonts w:cs="Arial"/>
          <w:lang w:val="hr-HR"/>
        </w:rPr>
        <w:t>dobro).</w:t>
      </w:r>
    </w:p>
    <w:p w:rsidR="00B1666C" w:rsidRPr="00B1666C" w:rsidRDefault="00B1666C" w:rsidP="00B1666C">
      <w:pPr>
        <w:pStyle w:val="BodyText"/>
        <w:ind w:left="1191"/>
        <w:jc w:val="both"/>
        <w:rPr>
          <w:rFonts w:cs="Arial"/>
          <w:lang w:val="hr-HR"/>
        </w:rPr>
      </w:pPr>
      <w:r w:rsidRPr="00B1666C">
        <w:rPr>
          <w:rFonts w:cs="Arial"/>
          <w:lang w:val="hr-HR"/>
        </w:rPr>
        <w:t>Površine</w:t>
      </w:r>
      <w:r w:rsidRPr="00B1666C">
        <w:rPr>
          <w:rFonts w:cs="Arial"/>
          <w:spacing w:val="-9"/>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sadržaji</w:t>
      </w:r>
      <w:r w:rsidRPr="00B1666C">
        <w:rPr>
          <w:rFonts w:cs="Arial"/>
          <w:spacing w:val="-10"/>
          <w:lang w:val="hr-HR"/>
        </w:rPr>
        <w:t xml:space="preserve"> </w:t>
      </w:r>
      <w:r w:rsidRPr="00B1666C">
        <w:rPr>
          <w:rFonts w:cs="Arial"/>
          <w:lang w:val="hr-HR"/>
        </w:rPr>
        <w:t>javnih</w:t>
      </w:r>
      <w:r w:rsidRPr="00B1666C">
        <w:rPr>
          <w:rFonts w:cs="Arial"/>
          <w:spacing w:val="-7"/>
          <w:lang w:val="hr-HR"/>
        </w:rPr>
        <w:t xml:space="preserve"> </w:t>
      </w:r>
      <w:r w:rsidRPr="00B1666C">
        <w:rPr>
          <w:rFonts w:cs="Arial"/>
          <w:lang w:val="hr-HR"/>
        </w:rPr>
        <w:t>namjena</w:t>
      </w:r>
      <w:r w:rsidRPr="00B1666C">
        <w:rPr>
          <w:rFonts w:cs="Arial"/>
          <w:spacing w:val="-9"/>
          <w:lang w:val="hr-HR"/>
        </w:rPr>
        <w:t xml:space="preserve"> </w:t>
      </w:r>
      <w:r w:rsidRPr="00B1666C">
        <w:rPr>
          <w:rFonts w:cs="Arial"/>
          <w:lang w:val="hr-HR"/>
        </w:rPr>
        <w:t>su</w:t>
      </w:r>
      <w:r w:rsidRPr="00B1666C">
        <w:rPr>
          <w:rFonts w:cs="Arial"/>
          <w:spacing w:val="-9"/>
          <w:lang w:val="hr-HR"/>
        </w:rPr>
        <w:t xml:space="preserve"> </w:t>
      </w:r>
      <w:r w:rsidRPr="00B1666C">
        <w:rPr>
          <w:rFonts w:cs="Arial"/>
          <w:lang w:val="hr-HR"/>
        </w:rPr>
        <w:t>od</w:t>
      </w:r>
      <w:r w:rsidRPr="00B1666C">
        <w:rPr>
          <w:rFonts w:cs="Arial"/>
          <w:spacing w:val="-10"/>
          <w:lang w:val="hr-HR"/>
        </w:rPr>
        <w:t xml:space="preserve"> </w:t>
      </w:r>
      <w:r w:rsidRPr="00B1666C">
        <w:rPr>
          <w:rFonts w:cs="Arial"/>
          <w:lang w:val="hr-HR"/>
        </w:rPr>
        <w:t>općeg</w:t>
      </w:r>
      <w:r w:rsidRPr="00B1666C">
        <w:rPr>
          <w:rFonts w:cs="Arial"/>
          <w:spacing w:val="-7"/>
          <w:lang w:val="hr-HR"/>
        </w:rPr>
        <w:t xml:space="preserve"> </w:t>
      </w:r>
      <w:r w:rsidRPr="00B1666C">
        <w:rPr>
          <w:rFonts w:cs="Arial"/>
          <w:lang w:val="hr-HR"/>
        </w:rPr>
        <w:t>(javnog)</w:t>
      </w:r>
      <w:r w:rsidRPr="00B1666C">
        <w:rPr>
          <w:rFonts w:cs="Arial"/>
          <w:spacing w:val="-8"/>
          <w:lang w:val="hr-HR"/>
        </w:rPr>
        <w:t xml:space="preserve"> </w:t>
      </w:r>
      <w:r w:rsidRPr="00B1666C">
        <w:rPr>
          <w:rFonts w:cs="Arial"/>
          <w:lang w:val="hr-HR"/>
        </w:rPr>
        <w:t>interesa,</w:t>
      </w:r>
      <w:r w:rsidRPr="00B1666C">
        <w:rPr>
          <w:rFonts w:cs="Arial"/>
          <w:spacing w:val="-11"/>
          <w:lang w:val="hr-HR"/>
        </w:rPr>
        <w:t xml:space="preserve"> </w:t>
      </w:r>
      <w:r w:rsidRPr="00B1666C">
        <w:rPr>
          <w:rFonts w:cs="Arial"/>
          <w:lang w:val="hr-HR"/>
        </w:rPr>
        <w:t>moraju</w:t>
      </w:r>
      <w:r w:rsidRPr="00B1666C">
        <w:rPr>
          <w:rFonts w:cs="Arial"/>
          <w:spacing w:val="-9"/>
          <w:lang w:val="hr-HR"/>
        </w:rPr>
        <w:t xml:space="preserve"> </w:t>
      </w:r>
      <w:r w:rsidRPr="00B1666C">
        <w:rPr>
          <w:rFonts w:cs="Arial"/>
          <w:lang w:val="hr-HR"/>
        </w:rPr>
        <w:t>biti</w:t>
      </w:r>
      <w:r w:rsidRPr="00B1666C">
        <w:rPr>
          <w:rFonts w:cs="Arial"/>
          <w:spacing w:val="-8"/>
          <w:lang w:val="hr-HR"/>
        </w:rPr>
        <w:t xml:space="preserve"> </w:t>
      </w:r>
      <w:r w:rsidRPr="00B1666C">
        <w:rPr>
          <w:rFonts w:cs="Arial"/>
          <w:lang w:val="hr-HR"/>
        </w:rPr>
        <w:t>dostupni</w:t>
      </w:r>
      <w:r w:rsidRPr="00B1666C">
        <w:rPr>
          <w:rFonts w:cs="Arial"/>
          <w:spacing w:val="61"/>
          <w:lang w:val="hr-HR"/>
        </w:rPr>
        <w:t xml:space="preserve"> </w:t>
      </w:r>
      <w:r w:rsidRPr="00B1666C">
        <w:rPr>
          <w:rFonts w:cs="Arial"/>
          <w:lang w:val="hr-HR"/>
        </w:rPr>
        <w:t>svim</w:t>
      </w:r>
      <w:r w:rsidRPr="00B1666C">
        <w:rPr>
          <w:rFonts w:cs="Arial"/>
          <w:spacing w:val="35"/>
          <w:lang w:val="hr-HR"/>
        </w:rPr>
        <w:t xml:space="preserve"> </w:t>
      </w:r>
      <w:r w:rsidRPr="00B1666C">
        <w:rPr>
          <w:rFonts w:cs="Arial"/>
          <w:lang w:val="hr-HR"/>
        </w:rPr>
        <w:t>stanovnicima</w:t>
      </w:r>
      <w:r w:rsidRPr="00B1666C">
        <w:rPr>
          <w:rFonts w:cs="Arial"/>
          <w:spacing w:val="31"/>
          <w:lang w:val="hr-HR"/>
        </w:rPr>
        <w:t xml:space="preserve"> </w:t>
      </w:r>
      <w:r w:rsidRPr="00B1666C">
        <w:rPr>
          <w:rFonts w:cs="Arial"/>
          <w:lang w:val="hr-HR"/>
        </w:rPr>
        <w:t>te</w:t>
      </w:r>
      <w:r w:rsidRPr="00B1666C">
        <w:rPr>
          <w:rFonts w:cs="Arial"/>
          <w:spacing w:val="31"/>
          <w:lang w:val="hr-HR"/>
        </w:rPr>
        <w:t xml:space="preserve"> </w:t>
      </w:r>
      <w:r w:rsidRPr="00B1666C">
        <w:rPr>
          <w:rFonts w:cs="Arial"/>
          <w:lang w:val="hr-HR"/>
        </w:rPr>
        <w:t>uređeni</w:t>
      </w:r>
      <w:r w:rsidRPr="00B1666C">
        <w:rPr>
          <w:rFonts w:cs="Arial"/>
          <w:spacing w:val="33"/>
          <w:lang w:val="hr-HR"/>
        </w:rPr>
        <w:t xml:space="preserve"> </w:t>
      </w:r>
      <w:r w:rsidRPr="00B1666C">
        <w:rPr>
          <w:rFonts w:cs="Arial"/>
          <w:lang w:val="hr-HR"/>
        </w:rPr>
        <w:t>sukladno</w:t>
      </w:r>
      <w:r w:rsidRPr="00B1666C">
        <w:rPr>
          <w:rFonts w:cs="Arial"/>
          <w:spacing w:val="33"/>
          <w:lang w:val="hr-HR"/>
        </w:rPr>
        <w:t xml:space="preserve"> </w:t>
      </w:r>
      <w:r w:rsidRPr="00B1666C">
        <w:rPr>
          <w:rFonts w:cs="Arial"/>
          <w:lang w:val="hr-HR"/>
        </w:rPr>
        <w:t>standardima</w:t>
      </w:r>
      <w:r w:rsidRPr="00B1666C">
        <w:rPr>
          <w:rFonts w:cs="Arial"/>
          <w:spacing w:val="34"/>
          <w:lang w:val="hr-HR"/>
        </w:rPr>
        <w:t xml:space="preserve"> </w:t>
      </w:r>
      <w:r w:rsidRPr="00B1666C">
        <w:rPr>
          <w:rFonts w:cs="Arial"/>
          <w:lang w:val="hr-HR"/>
        </w:rPr>
        <w:t>i</w:t>
      </w:r>
      <w:r w:rsidRPr="00B1666C">
        <w:rPr>
          <w:rFonts w:cs="Arial"/>
          <w:spacing w:val="37"/>
          <w:lang w:val="hr-HR"/>
        </w:rPr>
        <w:t xml:space="preserve"> </w:t>
      </w:r>
      <w:r w:rsidRPr="00B1666C">
        <w:rPr>
          <w:rFonts w:cs="Arial"/>
          <w:lang w:val="hr-HR"/>
        </w:rPr>
        <w:t>kriterijima</w:t>
      </w:r>
      <w:r w:rsidRPr="00B1666C">
        <w:rPr>
          <w:rFonts w:cs="Arial"/>
          <w:spacing w:val="31"/>
          <w:lang w:val="hr-HR"/>
        </w:rPr>
        <w:t xml:space="preserve"> </w:t>
      </w:r>
      <w:r w:rsidRPr="00B1666C">
        <w:rPr>
          <w:rFonts w:cs="Arial"/>
          <w:lang w:val="hr-HR"/>
        </w:rPr>
        <w:t>za</w:t>
      </w:r>
      <w:r w:rsidRPr="00B1666C">
        <w:rPr>
          <w:rFonts w:cs="Arial"/>
          <w:spacing w:val="34"/>
          <w:lang w:val="hr-HR"/>
        </w:rPr>
        <w:t xml:space="preserve"> </w:t>
      </w:r>
      <w:r w:rsidRPr="00B1666C">
        <w:rPr>
          <w:rFonts w:cs="Arial"/>
          <w:lang w:val="hr-HR"/>
        </w:rPr>
        <w:t>gradnju</w:t>
      </w:r>
      <w:r w:rsidRPr="00B1666C">
        <w:rPr>
          <w:rFonts w:cs="Arial"/>
          <w:spacing w:val="31"/>
          <w:lang w:val="hr-HR"/>
        </w:rPr>
        <w:t xml:space="preserve"> </w:t>
      </w:r>
      <w:r w:rsidRPr="00B1666C">
        <w:rPr>
          <w:rFonts w:cs="Arial"/>
          <w:lang w:val="hr-HR"/>
        </w:rPr>
        <w:t>javnih</w:t>
      </w:r>
      <w:r w:rsidRPr="00B1666C">
        <w:rPr>
          <w:rFonts w:cs="Arial"/>
          <w:spacing w:val="41"/>
          <w:lang w:val="hr-HR"/>
        </w:rPr>
        <w:t xml:space="preserve"> </w:t>
      </w:r>
      <w:r w:rsidRPr="00B1666C">
        <w:rPr>
          <w:rFonts w:cs="Arial"/>
          <w:lang w:val="hr-HR"/>
        </w:rPr>
        <w:t>građevina i uređenja</w:t>
      </w:r>
      <w:r w:rsidRPr="00B1666C">
        <w:rPr>
          <w:rFonts w:cs="Arial"/>
          <w:spacing w:val="-2"/>
          <w:lang w:val="hr-HR"/>
        </w:rPr>
        <w:t xml:space="preserve"> javnih</w:t>
      </w:r>
      <w:r w:rsidRPr="00B1666C">
        <w:rPr>
          <w:rFonts w:cs="Arial"/>
          <w:lang w:val="hr-HR"/>
        </w:rPr>
        <w:t xml:space="preserve"> zona.</w:t>
      </w:r>
    </w:p>
    <w:p w:rsidR="00B1666C" w:rsidRPr="00B1666C" w:rsidRDefault="00B1666C" w:rsidP="00B1666C">
      <w:pPr>
        <w:pStyle w:val="BodyText"/>
        <w:ind w:left="1191"/>
        <w:jc w:val="both"/>
        <w:rPr>
          <w:rFonts w:cs="Arial"/>
          <w:lang w:val="hr-HR"/>
        </w:rPr>
      </w:pPr>
      <w:r w:rsidRPr="00B1666C">
        <w:rPr>
          <w:rFonts w:cs="Arial"/>
          <w:lang w:val="hr-HR"/>
        </w:rPr>
        <w:t>Zone</w:t>
      </w:r>
      <w:r w:rsidRPr="00B1666C">
        <w:rPr>
          <w:rFonts w:cs="Arial"/>
          <w:spacing w:val="-7"/>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lokacije</w:t>
      </w:r>
      <w:r w:rsidRPr="00B1666C">
        <w:rPr>
          <w:rFonts w:cs="Arial"/>
          <w:spacing w:val="-9"/>
          <w:lang w:val="hr-HR"/>
        </w:rPr>
        <w:t xml:space="preserve"> </w:t>
      </w:r>
      <w:r w:rsidRPr="00B1666C">
        <w:rPr>
          <w:rFonts w:cs="Arial"/>
          <w:lang w:val="hr-HR"/>
        </w:rPr>
        <w:t>sadržaja</w:t>
      </w:r>
      <w:r w:rsidRPr="00B1666C">
        <w:rPr>
          <w:rFonts w:cs="Arial"/>
          <w:spacing w:val="-9"/>
          <w:lang w:val="hr-HR"/>
        </w:rPr>
        <w:t xml:space="preserve"> </w:t>
      </w:r>
      <w:r w:rsidRPr="00B1666C">
        <w:rPr>
          <w:rFonts w:cs="Arial"/>
          <w:lang w:val="hr-HR"/>
        </w:rPr>
        <w:t>javne</w:t>
      </w:r>
      <w:r w:rsidRPr="00B1666C">
        <w:rPr>
          <w:rFonts w:cs="Arial"/>
          <w:spacing w:val="-7"/>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društvene</w:t>
      </w:r>
      <w:r w:rsidRPr="00B1666C">
        <w:rPr>
          <w:rFonts w:cs="Arial"/>
          <w:spacing w:val="-9"/>
          <w:lang w:val="hr-HR"/>
        </w:rPr>
        <w:t xml:space="preserve"> </w:t>
      </w:r>
      <w:r w:rsidRPr="00B1666C">
        <w:rPr>
          <w:rFonts w:cs="Arial"/>
          <w:lang w:val="hr-HR"/>
        </w:rPr>
        <w:t>namjene</w:t>
      </w:r>
      <w:r w:rsidRPr="00B1666C">
        <w:rPr>
          <w:rFonts w:cs="Arial"/>
          <w:spacing w:val="-9"/>
          <w:lang w:val="hr-HR"/>
        </w:rPr>
        <w:t xml:space="preserve"> </w:t>
      </w:r>
      <w:r w:rsidRPr="00B1666C">
        <w:rPr>
          <w:rFonts w:cs="Arial"/>
          <w:lang w:val="hr-HR"/>
        </w:rPr>
        <w:t>te</w:t>
      </w:r>
      <w:r w:rsidRPr="00B1666C">
        <w:rPr>
          <w:rFonts w:cs="Arial"/>
          <w:spacing w:val="-9"/>
          <w:lang w:val="hr-HR"/>
        </w:rPr>
        <w:t xml:space="preserve"> </w:t>
      </w:r>
      <w:r w:rsidRPr="00B1666C">
        <w:rPr>
          <w:rFonts w:cs="Arial"/>
          <w:lang w:val="hr-HR"/>
        </w:rPr>
        <w:t>koridori</w:t>
      </w:r>
      <w:r w:rsidRPr="00B1666C">
        <w:rPr>
          <w:rFonts w:cs="Arial"/>
          <w:spacing w:val="-7"/>
          <w:lang w:val="hr-HR"/>
        </w:rPr>
        <w:t xml:space="preserve"> </w:t>
      </w:r>
      <w:r w:rsidRPr="00B1666C">
        <w:rPr>
          <w:rFonts w:cs="Arial"/>
          <w:lang w:val="hr-HR"/>
        </w:rPr>
        <w:t>prometne</w:t>
      </w:r>
      <w:r w:rsidRPr="00B1666C">
        <w:rPr>
          <w:rFonts w:cs="Arial"/>
          <w:spacing w:val="-7"/>
          <w:lang w:val="hr-HR"/>
        </w:rPr>
        <w:t xml:space="preserve"> </w:t>
      </w:r>
      <w:r w:rsidRPr="00B1666C">
        <w:rPr>
          <w:rFonts w:cs="Arial"/>
          <w:lang w:val="hr-HR"/>
        </w:rPr>
        <w:t>infrastrukture</w:t>
      </w:r>
      <w:r w:rsidRPr="00B1666C">
        <w:rPr>
          <w:rFonts w:cs="Arial"/>
          <w:spacing w:val="67"/>
          <w:lang w:val="hr-HR"/>
        </w:rPr>
        <w:t xml:space="preserve"> </w:t>
      </w:r>
      <w:r w:rsidRPr="00B1666C">
        <w:rPr>
          <w:rFonts w:cs="Arial"/>
          <w:lang w:val="hr-HR"/>
        </w:rPr>
        <w:t>(javne</w:t>
      </w:r>
      <w:r w:rsidRPr="00B1666C">
        <w:rPr>
          <w:rFonts w:cs="Arial"/>
          <w:spacing w:val="15"/>
          <w:lang w:val="hr-HR"/>
        </w:rPr>
        <w:t xml:space="preserve"> </w:t>
      </w:r>
      <w:r w:rsidRPr="00B1666C">
        <w:rPr>
          <w:rFonts w:cs="Arial"/>
          <w:lang w:val="hr-HR"/>
        </w:rPr>
        <w:t>prometnice</w:t>
      </w:r>
      <w:r w:rsidRPr="00B1666C">
        <w:rPr>
          <w:rFonts w:cs="Arial"/>
          <w:spacing w:val="15"/>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javni</w:t>
      </w:r>
      <w:r w:rsidRPr="00B1666C">
        <w:rPr>
          <w:rFonts w:cs="Arial"/>
          <w:spacing w:val="14"/>
          <w:lang w:val="hr-HR"/>
        </w:rPr>
        <w:t xml:space="preserve"> </w:t>
      </w:r>
      <w:r w:rsidRPr="00B1666C">
        <w:rPr>
          <w:rFonts w:cs="Arial"/>
          <w:lang w:val="hr-HR"/>
        </w:rPr>
        <w:t>putovi)</w:t>
      </w:r>
      <w:r w:rsidRPr="00B1666C">
        <w:rPr>
          <w:rFonts w:cs="Arial"/>
          <w:spacing w:val="16"/>
          <w:lang w:val="hr-HR"/>
        </w:rPr>
        <w:t xml:space="preserve"> </w:t>
      </w:r>
      <w:r w:rsidRPr="00B1666C">
        <w:rPr>
          <w:rFonts w:cs="Arial"/>
          <w:lang w:val="hr-HR"/>
        </w:rPr>
        <w:t>prikazane</w:t>
      </w:r>
      <w:r w:rsidRPr="00B1666C">
        <w:rPr>
          <w:rFonts w:cs="Arial"/>
          <w:spacing w:val="15"/>
          <w:lang w:val="hr-HR"/>
        </w:rPr>
        <w:t xml:space="preserve"> </w:t>
      </w:r>
      <w:r w:rsidRPr="00B1666C">
        <w:rPr>
          <w:rFonts w:cs="Arial"/>
          <w:lang w:val="hr-HR"/>
        </w:rPr>
        <w:t>su</w:t>
      </w:r>
      <w:r w:rsidRPr="00B1666C">
        <w:rPr>
          <w:rFonts w:cs="Arial"/>
          <w:spacing w:val="15"/>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grafičkom</w:t>
      </w:r>
      <w:r w:rsidRPr="00B1666C">
        <w:rPr>
          <w:rFonts w:cs="Arial"/>
          <w:spacing w:val="16"/>
          <w:lang w:val="hr-HR"/>
        </w:rPr>
        <w:t xml:space="preserve"> </w:t>
      </w:r>
      <w:r w:rsidRPr="00B1666C">
        <w:rPr>
          <w:rFonts w:cs="Arial"/>
          <w:lang w:val="hr-HR"/>
        </w:rPr>
        <w:t>dijelu</w:t>
      </w:r>
      <w:r w:rsidRPr="00B1666C">
        <w:rPr>
          <w:rFonts w:cs="Arial"/>
          <w:spacing w:val="15"/>
          <w:lang w:val="hr-HR"/>
        </w:rPr>
        <w:t xml:space="preserve"> </w:t>
      </w:r>
      <w:r w:rsidRPr="00B1666C">
        <w:rPr>
          <w:rFonts w:cs="Arial"/>
          <w:lang w:val="hr-HR"/>
        </w:rPr>
        <w:lastRenderedPageBreak/>
        <w:t>Generalnog</w:t>
      </w:r>
      <w:r w:rsidRPr="00B1666C">
        <w:rPr>
          <w:rFonts w:cs="Arial"/>
          <w:spacing w:val="17"/>
          <w:lang w:val="hr-HR"/>
        </w:rPr>
        <w:t xml:space="preserve"> </w:t>
      </w:r>
      <w:r w:rsidRPr="00B1666C">
        <w:rPr>
          <w:rFonts w:cs="Arial"/>
          <w:lang w:val="hr-HR"/>
        </w:rPr>
        <w:t>plana,</w:t>
      </w:r>
      <w:r w:rsidRPr="00B1666C">
        <w:rPr>
          <w:rFonts w:cs="Arial"/>
          <w:spacing w:val="47"/>
          <w:lang w:val="hr-HR"/>
        </w:rPr>
        <w:t xml:space="preserve"> </w:t>
      </w:r>
      <w:r w:rsidRPr="00B1666C">
        <w:rPr>
          <w:rFonts w:cs="Arial"/>
          <w:lang w:val="hr-HR"/>
        </w:rPr>
        <w:t>kartografski prikaz</w:t>
      </w:r>
      <w:r w:rsidRPr="00B1666C">
        <w:rPr>
          <w:rFonts w:cs="Arial"/>
          <w:spacing w:val="-2"/>
          <w:lang w:val="hr-HR"/>
        </w:rPr>
        <w:t xml:space="preserve"> </w:t>
      </w:r>
      <w:r w:rsidRPr="00B1666C">
        <w:rPr>
          <w:rFonts w:cs="Arial"/>
          <w:lang w:val="hr-HR"/>
        </w:rPr>
        <w:t>broj</w:t>
      </w:r>
      <w:r w:rsidRPr="00B1666C">
        <w:rPr>
          <w:rFonts w:cs="Arial"/>
          <w:spacing w:val="2"/>
          <w:lang w:val="hr-HR"/>
        </w:rPr>
        <w:t xml:space="preserve"> </w:t>
      </w:r>
      <w:r w:rsidRPr="00B1666C">
        <w:rPr>
          <w:rFonts w:cs="Arial"/>
          <w:spacing w:val="-2"/>
          <w:lang w:val="hr-HR"/>
        </w:rPr>
        <w:t>1.</w:t>
      </w:r>
      <w:r w:rsidRPr="00B1666C">
        <w:rPr>
          <w:rFonts w:cs="Arial"/>
          <w:spacing w:val="3"/>
          <w:lang w:val="hr-HR"/>
        </w:rPr>
        <w:t xml:space="preserve"> </w:t>
      </w:r>
      <w:r w:rsidRPr="00B1666C">
        <w:rPr>
          <w:rFonts w:cs="Arial"/>
          <w:i/>
          <w:lang w:val="hr-HR"/>
        </w:rPr>
        <w:t>Korištenje i namjena površina</w:t>
      </w:r>
      <w:r w:rsidRPr="00B1666C">
        <w:rPr>
          <w:rFonts w:cs="Arial"/>
          <w:lang w:val="hr-HR"/>
        </w:rPr>
        <w:t>”</w:t>
      </w:r>
      <w:r w:rsidRPr="00B1666C">
        <w:rPr>
          <w:rFonts w:cs="Arial"/>
          <w:spacing w:val="1"/>
          <w:lang w:val="hr-HR"/>
        </w:rPr>
        <w:t xml:space="preserve"> </w:t>
      </w:r>
      <w:r w:rsidRPr="00B1666C">
        <w:rPr>
          <w:rFonts w:cs="Arial"/>
          <w:lang w:val="hr-HR"/>
        </w:rPr>
        <w:t>u</w:t>
      </w:r>
      <w:r w:rsidRPr="00B1666C">
        <w:rPr>
          <w:rFonts w:cs="Arial"/>
          <w:spacing w:val="-4"/>
          <w:lang w:val="hr-HR"/>
        </w:rPr>
        <w:t xml:space="preserve"> </w:t>
      </w:r>
      <w:r w:rsidRPr="00B1666C">
        <w:rPr>
          <w:rFonts w:cs="Arial"/>
          <w:lang w:val="hr-HR"/>
        </w:rPr>
        <w:t>mjerilu 1:5.000.</w:t>
      </w:r>
    </w:p>
    <w:p w:rsidR="00B1666C" w:rsidRPr="00B1666C" w:rsidRDefault="00B1666C" w:rsidP="00B1666C">
      <w:pPr>
        <w:pStyle w:val="BodyText"/>
        <w:ind w:left="1191"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i/>
          <w:lang w:val="hr-HR"/>
        </w:rPr>
        <w:t>Šire</w:t>
      </w:r>
      <w:r w:rsidRPr="00B1666C">
        <w:rPr>
          <w:rFonts w:cs="Arial"/>
          <w:i/>
          <w:spacing w:val="41"/>
          <w:lang w:val="hr-HR"/>
        </w:rPr>
        <w:t xml:space="preserve"> </w:t>
      </w:r>
      <w:r w:rsidRPr="00B1666C">
        <w:rPr>
          <w:rFonts w:cs="Arial"/>
          <w:i/>
          <w:lang w:val="hr-HR"/>
        </w:rPr>
        <w:t>urbano</w:t>
      </w:r>
      <w:r w:rsidRPr="00B1666C">
        <w:rPr>
          <w:rFonts w:cs="Arial"/>
          <w:i/>
          <w:spacing w:val="40"/>
          <w:lang w:val="hr-HR"/>
        </w:rPr>
        <w:t xml:space="preserve"> </w:t>
      </w:r>
      <w:r w:rsidRPr="00B1666C">
        <w:rPr>
          <w:rFonts w:cs="Arial"/>
          <w:i/>
          <w:lang w:val="hr-HR"/>
        </w:rPr>
        <w:t>područje</w:t>
      </w:r>
      <w:r w:rsidRPr="00B1666C">
        <w:rPr>
          <w:rFonts w:cs="Arial"/>
          <w:lang w:val="hr-HR"/>
        </w:rPr>
        <w:t>,</w:t>
      </w:r>
      <w:r w:rsidRPr="00B1666C">
        <w:rPr>
          <w:rFonts w:cs="Arial"/>
          <w:spacing w:val="42"/>
          <w:lang w:val="hr-HR"/>
        </w:rPr>
        <w:t xml:space="preserve"> </w:t>
      </w:r>
      <w:r w:rsidRPr="00B1666C">
        <w:rPr>
          <w:rFonts w:cs="Arial"/>
          <w:lang w:val="hr-HR"/>
        </w:rPr>
        <w:t>površine</w:t>
      </w:r>
      <w:r w:rsidRPr="00B1666C">
        <w:rPr>
          <w:rFonts w:cs="Arial"/>
          <w:spacing w:val="41"/>
          <w:lang w:val="hr-HR"/>
        </w:rPr>
        <w:t xml:space="preserve"> </w:t>
      </w:r>
      <w:r w:rsidRPr="00B1666C">
        <w:rPr>
          <w:rFonts w:cs="Arial"/>
          <w:lang w:val="hr-HR"/>
        </w:rPr>
        <w:t>2452</w:t>
      </w:r>
      <w:r w:rsidRPr="00B1666C">
        <w:rPr>
          <w:rFonts w:cs="Arial"/>
          <w:spacing w:val="40"/>
          <w:lang w:val="hr-HR"/>
        </w:rPr>
        <w:t xml:space="preserve"> </w:t>
      </w:r>
      <w:r w:rsidRPr="00B1666C">
        <w:rPr>
          <w:rFonts w:cs="Arial"/>
          <w:lang w:val="hr-HR"/>
        </w:rPr>
        <w:t>ha,</w:t>
      </w:r>
      <w:r w:rsidRPr="00B1666C">
        <w:rPr>
          <w:rFonts w:cs="Arial"/>
          <w:spacing w:val="40"/>
          <w:lang w:val="hr-HR"/>
        </w:rPr>
        <w:t xml:space="preserve"> </w:t>
      </w:r>
      <w:r w:rsidRPr="00B1666C">
        <w:rPr>
          <w:rFonts w:cs="Arial"/>
          <w:lang w:val="hr-HR"/>
        </w:rPr>
        <w:t>je</w:t>
      </w:r>
      <w:r w:rsidRPr="00B1666C">
        <w:rPr>
          <w:rFonts w:cs="Arial"/>
          <w:spacing w:val="42"/>
          <w:lang w:val="hr-HR"/>
        </w:rPr>
        <w:t xml:space="preserve"> </w:t>
      </w:r>
      <w:r w:rsidRPr="00B1666C">
        <w:rPr>
          <w:rFonts w:cs="Arial"/>
          <w:lang w:val="hr-HR"/>
        </w:rPr>
        <w:t>područje</w:t>
      </w:r>
      <w:r w:rsidRPr="00B1666C">
        <w:rPr>
          <w:rFonts w:cs="Arial"/>
          <w:spacing w:val="41"/>
          <w:lang w:val="hr-HR"/>
        </w:rPr>
        <w:t xml:space="preserve"> </w:t>
      </w:r>
      <w:r w:rsidRPr="00B1666C">
        <w:rPr>
          <w:rFonts w:cs="Arial"/>
          <w:lang w:val="hr-HR"/>
        </w:rPr>
        <w:t>pretežito</w:t>
      </w:r>
      <w:r w:rsidRPr="00B1666C">
        <w:rPr>
          <w:rFonts w:cs="Arial"/>
          <w:spacing w:val="41"/>
          <w:lang w:val="hr-HR"/>
        </w:rPr>
        <w:t xml:space="preserve"> </w:t>
      </w:r>
      <w:r w:rsidRPr="00B1666C">
        <w:rPr>
          <w:rFonts w:cs="Arial"/>
          <w:lang w:val="hr-HR"/>
        </w:rPr>
        <w:t>ruralnog</w:t>
      </w:r>
      <w:r w:rsidRPr="00B1666C">
        <w:rPr>
          <w:rFonts w:cs="Arial"/>
          <w:spacing w:val="38"/>
          <w:lang w:val="hr-HR"/>
        </w:rPr>
        <w:t xml:space="preserve"> </w:t>
      </w:r>
      <w:r w:rsidRPr="00B1666C">
        <w:rPr>
          <w:rFonts w:cs="Arial"/>
          <w:lang w:val="hr-HR"/>
        </w:rPr>
        <w:t>karaktera</w:t>
      </w:r>
      <w:r w:rsidRPr="00B1666C">
        <w:rPr>
          <w:rFonts w:cs="Arial"/>
          <w:spacing w:val="59"/>
          <w:lang w:val="hr-HR"/>
        </w:rPr>
        <w:t xml:space="preserve"> </w:t>
      </w:r>
      <w:r w:rsidRPr="00B1666C">
        <w:rPr>
          <w:rFonts w:cs="Arial"/>
          <w:lang w:val="hr-HR"/>
        </w:rPr>
        <w:t>izgradnje</w:t>
      </w:r>
      <w:r w:rsidRPr="00B1666C">
        <w:rPr>
          <w:rFonts w:cs="Arial"/>
          <w:spacing w:val="20"/>
          <w:lang w:val="hr-HR"/>
        </w:rPr>
        <w:t xml:space="preserve"> </w:t>
      </w:r>
      <w:r w:rsidRPr="00B1666C">
        <w:rPr>
          <w:rFonts w:cs="Arial"/>
          <w:lang w:val="hr-HR"/>
        </w:rPr>
        <w:t>i</w:t>
      </w:r>
      <w:r w:rsidRPr="00B1666C">
        <w:rPr>
          <w:rFonts w:cs="Arial"/>
          <w:spacing w:val="20"/>
          <w:lang w:val="hr-HR"/>
        </w:rPr>
        <w:t xml:space="preserve"> </w:t>
      </w:r>
      <w:r w:rsidRPr="00B1666C">
        <w:rPr>
          <w:rFonts w:cs="Arial"/>
          <w:lang w:val="hr-HR"/>
        </w:rPr>
        <w:t>življenja</w:t>
      </w:r>
      <w:r w:rsidRPr="00B1666C">
        <w:rPr>
          <w:rFonts w:cs="Arial"/>
          <w:spacing w:val="20"/>
          <w:lang w:val="hr-HR"/>
        </w:rPr>
        <w:t xml:space="preserve"> </w:t>
      </w:r>
      <w:r w:rsidRPr="00B1666C">
        <w:rPr>
          <w:rFonts w:cs="Arial"/>
          <w:lang w:val="hr-HR"/>
        </w:rPr>
        <w:t>i</w:t>
      </w:r>
      <w:r w:rsidRPr="00B1666C">
        <w:rPr>
          <w:rFonts w:cs="Arial"/>
          <w:spacing w:val="18"/>
          <w:lang w:val="hr-HR"/>
        </w:rPr>
        <w:t xml:space="preserve"> </w:t>
      </w:r>
      <w:r w:rsidRPr="00B1666C">
        <w:rPr>
          <w:rFonts w:cs="Arial"/>
          <w:lang w:val="hr-HR"/>
        </w:rPr>
        <w:t>obuhvaća</w:t>
      </w:r>
      <w:r w:rsidRPr="00B1666C">
        <w:rPr>
          <w:rFonts w:cs="Arial"/>
          <w:spacing w:val="23"/>
          <w:lang w:val="hr-HR"/>
        </w:rPr>
        <w:t xml:space="preserve"> </w:t>
      </w:r>
      <w:r w:rsidRPr="00B1666C">
        <w:rPr>
          <w:rFonts w:cs="Arial"/>
          <w:lang w:val="hr-HR"/>
        </w:rPr>
        <w:t>izdvojene</w:t>
      </w:r>
      <w:r w:rsidRPr="00B1666C">
        <w:rPr>
          <w:rFonts w:cs="Arial"/>
          <w:spacing w:val="20"/>
          <w:lang w:val="hr-HR"/>
        </w:rPr>
        <w:t xml:space="preserve"> </w:t>
      </w:r>
      <w:r w:rsidRPr="00B1666C">
        <w:rPr>
          <w:rFonts w:cs="Arial"/>
          <w:lang w:val="hr-HR"/>
        </w:rPr>
        <w:t>dijelove</w:t>
      </w:r>
      <w:r w:rsidRPr="00B1666C">
        <w:rPr>
          <w:rFonts w:cs="Arial"/>
          <w:spacing w:val="23"/>
          <w:lang w:val="hr-HR"/>
        </w:rPr>
        <w:t xml:space="preserve"> </w:t>
      </w:r>
      <w:r w:rsidRPr="00B1666C">
        <w:rPr>
          <w:rFonts w:cs="Arial"/>
          <w:lang w:val="hr-HR"/>
        </w:rPr>
        <w:t>gradskih</w:t>
      </w:r>
      <w:r w:rsidRPr="00B1666C">
        <w:rPr>
          <w:rFonts w:cs="Arial"/>
          <w:spacing w:val="23"/>
          <w:lang w:val="hr-HR"/>
        </w:rPr>
        <w:t xml:space="preserve"> </w:t>
      </w:r>
      <w:r w:rsidRPr="00B1666C">
        <w:rPr>
          <w:rFonts w:cs="Arial"/>
          <w:lang w:val="hr-HR"/>
        </w:rPr>
        <w:t>naselja,</w:t>
      </w:r>
      <w:r w:rsidRPr="00B1666C">
        <w:rPr>
          <w:rFonts w:cs="Arial"/>
          <w:spacing w:val="22"/>
          <w:lang w:val="hr-HR"/>
        </w:rPr>
        <w:t xml:space="preserve"> </w:t>
      </w:r>
      <w:r w:rsidRPr="00B1666C">
        <w:rPr>
          <w:rFonts w:cs="Arial"/>
          <w:lang w:val="hr-HR"/>
        </w:rPr>
        <w:t>izdvojene</w:t>
      </w:r>
      <w:r w:rsidRPr="00B1666C">
        <w:rPr>
          <w:rFonts w:cs="Arial"/>
          <w:spacing w:val="69"/>
          <w:lang w:val="hr-HR"/>
        </w:rPr>
        <w:t xml:space="preserve"> </w:t>
      </w:r>
      <w:r w:rsidRPr="00B1666C">
        <w:rPr>
          <w:rFonts w:cs="Arial"/>
          <w:lang w:val="hr-HR"/>
        </w:rPr>
        <w:t>gospodarske,</w:t>
      </w:r>
      <w:r w:rsidRPr="00B1666C">
        <w:rPr>
          <w:rFonts w:cs="Arial"/>
          <w:spacing w:val="16"/>
          <w:lang w:val="hr-HR"/>
        </w:rPr>
        <w:t xml:space="preserve"> </w:t>
      </w:r>
      <w:r w:rsidRPr="00B1666C">
        <w:rPr>
          <w:rFonts w:cs="Arial"/>
          <w:lang w:val="hr-HR"/>
        </w:rPr>
        <w:t>rekreacijske</w:t>
      </w:r>
      <w:r w:rsidRPr="00B1666C">
        <w:rPr>
          <w:rFonts w:cs="Arial"/>
          <w:spacing w:val="17"/>
          <w:lang w:val="hr-HR"/>
        </w:rPr>
        <w:t xml:space="preserve"> </w:t>
      </w:r>
      <w:r w:rsidRPr="00B1666C">
        <w:rPr>
          <w:rFonts w:cs="Arial"/>
          <w:lang w:val="hr-HR"/>
        </w:rPr>
        <w:t>i</w:t>
      </w:r>
      <w:r w:rsidRPr="00B1666C">
        <w:rPr>
          <w:rFonts w:cs="Arial"/>
          <w:spacing w:val="16"/>
          <w:lang w:val="hr-HR"/>
        </w:rPr>
        <w:t xml:space="preserve"> </w:t>
      </w:r>
      <w:r w:rsidRPr="00B1666C">
        <w:rPr>
          <w:rFonts w:cs="Arial"/>
          <w:lang w:val="hr-HR"/>
        </w:rPr>
        <w:t>vjerske</w:t>
      </w:r>
      <w:r w:rsidRPr="00B1666C">
        <w:rPr>
          <w:rFonts w:cs="Arial"/>
          <w:spacing w:val="17"/>
          <w:lang w:val="hr-HR"/>
        </w:rPr>
        <w:t xml:space="preserve"> </w:t>
      </w:r>
      <w:r w:rsidRPr="00B1666C">
        <w:rPr>
          <w:rFonts w:cs="Arial"/>
          <w:lang w:val="hr-HR"/>
        </w:rPr>
        <w:t>površine</w:t>
      </w:r>
      <w:r w:rsidRPr="00B1666C">
        <w:rPr>
          <w:rFonts w:cs="Arial"/>
          <w:spacing w:val="15"/>
          <w:lang w:val="hr-HR"/>
        </w:rPr>
        <w:t xml:space="preserve"> </w:t>
      </w:r>
      <w:r w:rsidRPr="00B1666C">
        <w:rPr>
          <w:rFonts w:cs="Arial"/>
          <w:lang w:val="hr-HR"/>
        </w:rPr>
        <w:t>s</w:t>
      </w:r>
      <w:r w:rsidRPr="00B1666C">
        <w:rPr>
          <w:rFonts w:cs="Arial"/>
          <w:spacing w:val="15"/>
          <w:lang w:val="hr-HR"/>
        </w:rPr>
        <w:t xml:space="preserve"> </w:t>
      </w:r>
      <w:r w:rsidRPr="00B1666C">
        <w:rPr>
          <w:rFonts w:cs="Arial"/>
          <w:lang w:val="hr-HR"/>
        </w:rPr>
        <w:t>grobljima</w:t>
      </w:r>
      <w:r w:rsidRPr="00B1666C">
        <w:rPr>
          <w:rFonts w:cs="Arial"/>
          <w:spacing w:val="15"/>
          <w:lang w:val="hr-HR"/>
        </w:rPr>
        <w:t xml:space="preserve"> </w:t>
      </w:r>
      <w:r w:rsidRPr="00B1666C">
        <w:rPr>
          <w:rFonts w:cs="Arial"/>
          <w:lang w:val="hr-HR"/>
        </w:rPr>
        <w:t>te</w:t>
      </w:r>
      <w:r w:rsidRPr="00B1666C">
        <w:rPr>
          <w:rFonts w:cs="Arial"/>
          <w:spacing w:val="15"/>
          <w:lang w:val="hr-HR"/>
        </w:rPr>
        <w:t xml:space="preserve"> </w:t>
      </w:r>
      <w:r w:rsidRPr="00B1666C">
        <w:rPr>
          <w:rFonts w:cs="Arial"/>
          <w:lang w:val="hr-HR"/>
        </w:rPr>
        <w:t>poljoprivredno</w:t>
      </w:r>
      <w:r w:rsidRPr="00B1666C">
        <w:rPr>
          <w:rFonts w:cs="Arial"/>
          <w:spacing w:val="14"/>
          <w:lang w:val="hr-HR"/>
        </w:rPr>
        <w:t xml:space="preserve"> </w:t>
      </w:r>
      <w:r w:rsidRPr="00B1666C">
        <w:rPr>
          <w:rFonts w:cs="Arial"/>
          <w:lang w:val="hr-HR"/>
        </w:rPr>
        <w:t>i</w:t>
      </w:r>
      <w:r w:rsidRPr="00B1666C">
        <w:rPr>
          <w:rFonts w:cs="Arial"/>
          <w:spacing w:val="16"/>
          <w:lang w:val="hr-HR"/>
        </w:rPr>
        <w:t xml:space="preserve"> </w:t>
      </w:r>
      <w:r w:rsidRPr="00B1666C">
        <w:rPr>
          <w:rFonts w:cs="Arial"/>
          <w:lang w:val="hr-HR"/>
        </w:rPr>
        <w:t>šumsko</w:t>
      </w:r>
      <w:r w:rsidRPr="00B1666C">
        <w:rPr>
          <w:rFonts w:cs="Arial"/>
          <w:spacing w:val="63"/>
          <w:lang w:val="hr-HR"/>
        </w:rPr>
        <w:t xml:space="preserve"> </w:t>
      </w:r>
      <w:r w:rsidRPr="00B1666C">
        <w:rPr>
          <w:rFonts w:cs="Arial"/>
          <w:lang w:val="hr-HR"/>
        </w:rPr>
        <w:t>tlo.</w:t>
      </w:r>
    </w:p>
    <w:p w:rsidR="00B1666C" w:rsidRPr="00B1666C" w:rsidRDefault="00B1666C" w:rsidP="00B1666C">
      <w:pPr>
        <w:pStyle w:val="BodyText"/>
        <w:ind w:left="339" w:hanging="339"/>
        <w:jc w:val="both"/>
        <w:rPr>
          <w:rFonts w:cs="Arial"/>
          <w:lang w:val="hr-HR"/>
        </w:rPr>
      </w:pPr>
      <w:r w:rsidRPr="00B1666C">
        <w:rPr>
          <w:rFonts w:cs="Arial"/>
          <w:lang w:val="hr-HR"/>
        </w:rPr>
        <w:t>(2)</w:t>
      </w:r>
      <w:r w:rsidRPr="00B1666C">
        <w:rPr>
          <w:rFonts w:cs="Arial"/>
          <w:lang w:val="hr-HR"/>
        </w:rPr>
        <w:tab/>
        <w:t>Uvjeti</w:t>
      </w:r>
      <w:r w:rsidRPr="00B1666C">
        <w:rPr>
          <w:rFonts w:cs="Arial"/>
          <w:spacing w:val="17"/>
          <w:lang w:val="hr-HR"/>
        </w:rPr>
        <w:t xml:space="preserve"> </w:t>
      </w:r>
      <w:r w:rsidRPr="00B1666C">
        <w:rPr>
          <w:rFonts w:cs="Arial"/>
          <w:lang w:val="hr-HR"/>
        </w:rPr>
        <w:t>za</w:t>
      </w:r>
      <w:r w:rsidRPr="00B1666C">
        <w:rPr>
          <w:rFonts w:cs="Arial"/>
          <w:spacing w:val="17"/>
          <w:lang w:val="hr-HR"/>
        </w:rPr>
        <w:t xml:space="preserve"> </w:t>
      </w:r>
      <w:r w:rsidRPr="00B1666C">
        <w:rPr>
          <w:rFonts w:cs="Arial"/>
          <w:lang w:val="hr-HR"/>
        </w:rPr>
        <w:t>određivanje</w:t>
      </w:r>
      <w:r w:rsidRPr="00B1666C">
        <w:rPr>
          <w:rFonts w:cs="Arial"/>
          <w:spacing w:val="15"/>
          <w:lang w:val="hr-HR"/>
        </w:rPr>
        <w:t xml:space="preserve"> </w:t>
      </w:r>
      <w:r w:rsidRPr="00B1666C">
        <w:rPr>
          <w:rFonts w:cs="Arial"/>
          <w:lang w:val="hr-HR"/>
        </w:rPr>
        <w:t>korištenja</w:t>
      </w:r>
      <w:r w:rsidRPr="00B1666C">
        <w:rPr>
          <w:rFonts w:cs="Arial"/>
          <w:spacing w:val="17"/>
          <w:lang w:val="hr-HR"/>
        </w:rPr>
        <w:t xml:space="preserve"> </w:t>
      </w:r>
      <w:r w:rsidRPr="00B1666C">
        <w:rPr>
          <w:rFonts w:cs="Arial"/>
          <w:lang w:val="hr-HR"/>
        </w:rPr>
        <w:t>površina</w:t>
      </w:r>
      <w:r w:rsidRPr="00B1666C">
        <w:rPr>
          <w:rFonts w:cs="Arial"/>
          <w:spacing w:val="17"/>
          <w:lang w:val="hr-HR"/>
        </w:rPr>
        <w:t xml:space="preserve"> </w:t>
      </w:r>
      <w:r w:rsidRPr="00B1666C">
        <w:rPr>
          <w:rFonts w:cs="Arial"/>
          <w:lang w:val="hr-HR"/>
        </w:rPr>
        <w:t>za</w:t>
      </w:r>
      <w:r w:rsidRPr="00B1666C">
        <w:rPr>
          <w:rFonts w:cs="Arial"/>
          <w:spacing w:val="15"/>
          <w:lang w:val="hr-HR"/>
        </w:rPr>
        <w:t xml:space="preserve"> </w:t>
      </w:r>
      <w:r w:rsidRPr="00B1666C">
        <w:rPr>
          <w:rFonts w:cs="Arial"/>
          <w:lang w:val="hr-HR"/>
        </w:rPr>
        <w:t>javne</w:t>
      </w:r>
      <w:r w:rsidRPr="00B1666C">
        <w:rPr>
          <w:rFonts w:cs="Arial"/>
          <w:spacing w:val="17"/>
          <w:lang w:val="hr-HR"/>
        </w:rPr>
        <w:t xml:space="preserve"> </w:t>
      </w:r>
      <w:r w:rsidRPr="00B1666C">
        <w:rPr>
          <w:rFonts w:cs="Arial"/>
          <w:lang w:val="hr-HR"/>
        </w:rPr>
        <w:t>i</w:t>
      </w:r>
      <w:r w:rsidRPr="00B1666C">
        <w:rPr>
          <w:rFonts w:cs="Arial"/>
          <w:spacing w:val="16"/>
          <w:lang w:val="hr-HR"/>
        </w:rPr>
        <w:t xml:space="preserve"> </w:t>
      </w:r>
      <w:r w:rsidRPr="00B1666C">
        <w:rPr>
          <w:rFonts w:cs="Arial"/>
          <w:lang w:val="hr-HR"/>
        </w:rPr>
        <w:t>druge</w:t>
      </w:r>
      <w:r w:rsidRPr="00B1666C">
        <w:rPr>
          <w:rFonts w:cs="Arial"/>
          <w:spacing w:val="17"/>
          <w:lang w:val="hr-HR"/>
        </w:rPr>
        <w:t xml:space="preserve"> </w:t>
      </w:r>
      <w:r w:rsidRPr="00B1666C">
        <w:rPr>
          <w:rFonts w:cs="Arial"/>
          <w:lang w:val="hr-HR"/>
        </w:rPr>
        <w:t>namjene</w:t>
      </w:r>
      <w:r w:rsidRPr="00B1666C">
        <w:rPr>
          <w:rFonts w:cs="Arial"/>
          <w:spacing w:val="17"/>
          <w:lang w:val="hr-HR"/>
        </w:rPr>
        <w:t xml:space="preserve"> </w:t>
      </w:r>
      <w:r w:rsidRPr="00B1666C">
        <w:rPr>
          <w:rFonts w:cs="Arial"/>
          <w:lang w:val="hr-HR"/>
        </w:rPr>
        <w:t>u</w:t>
      </w:r>
      <w:r w:rsidRPr="00B1666C">
        <w:rPr>
          <w:rFonts w:cs="Arial"/>
          <w:spacing w:val="15"/>
          <w:lang w:val="hr-HR"/>
        </w:rPr>
        <w:t xml:space="preserve"> </w:t>
      </w:r>
      <w:r w:rsidRPr="00B1666C">
        <w:rPr>
          <w:rFonts w:cs="Arial"/>
          <w:lang w:val="hr-HR"/>
        </w:rPr>
        <w:t>Generalnom</w:t>
      </w:r>
      <w:r w:rsidRPr="00B1666C">
        <w:rPr>
          <w:rFonts w:cs="Arial"/>
          <w:spacing w:val="18"/>
          <w:lang w:val="hr-HR"/>
        </w:rPr>
        <w:t xml:space="preserve"> </w:t>
      </w:r>
      <w:r w:rsidRPr="00B1666C">
        <w:rPr>
          <w:rFonts w:cs="Arial"/>
          <w:lang w:val="hr-HR"/>
        </w:rPr>
        <w:t>planu</w:t>
      </w:r>
      <w:r w:rsidRPr="00B1666C">
        <w:rPr>
          <w:rFonts w:cs="Arial"/>
          <w:spacing w:val="57"/>
          <w:lang w:val="hr-HR"/>
        </w:rPr>
        <w:t xml:space="preserve"> </w:t>
      </w:r>
      <w:r w:rsidRPr="00B1666C">
        <w:rPr>
          <w:rFonts w:cs="Arial"/>
          <w:lang w:val="hr-HR"/>
        </w:rPr>
        <w:t>su:</w:t>
      </w:r>
    </w:p>
    <w:p w:rsidR="00B1666C" w:rsidRPr="00B1666C" w:rsidRDefault="00B1666C" w:rsidP="00B1666C">
      <w:pPr>
        <w:pStyle w:val="BodyText"/>
        <w:ind w:left="1191"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poticanje</w:t>
      </w:r>
      <w:r w:rsidRPr="00B1666C">
        <w:rPr>
          <w:rFonts w:cs="Arial"/>
          <w:spacing w:val="-4"/>
          <w:lang w:val="hr-HR"/>
        </w:rPr>
        <w:t xml:space="preserve"> </w:t>
      </w:r>
      <w:r w:rsidRPr="00B1666C">
        <w:rPr>
          <w:rFonts w:cs="Arial"/>
          <w:lang w:val="hr-HR"/>
        </w:rPr>
        <w:t>razvoja</w:t>
      </w:r>
      <w:r w:rsidRPr="00B1666C">
        <w:rPr>
          <w:rFonts w:cs="Arial"/>
          <w:spacing w:val="-4"/>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transformacije</w:t>
      </w:r>
      <w:r w:rsidRPr="00B1666C">
        <w:rPr>
          <w:rFonts w:cs="Arial"/>
          <w:spacing w:val="-2"/>
          <w:lang w:val="hr-HR"/>
        </w:rPr>
        <w:t xml:space="preserve"> </w:t>
      </w:r>
      <w:r w:rsidRPr="00B1666C">
        <w:rPr>
          <w:rFonts w:cs="Arial"/>
          <w:lang w:val="hr-HR"/>
        </w:rPr>
        <w:t>pojedinih</w:t>
      </w:r>
      <w:r w:rsidRPr="00B1666C">
        <w:rPr>
          <w:rFonts w:cs="Arial"/>
          <w:spacing w:val="-2"/>
          <w:lang w:val="hr-HR"/>
        </w:rPr>
        <w:t xml:space="preserve"> gradskih </w:t>
      </w:r>
      <w:r w:rsidRPr="00B1666C">
        <w:rPr>
          <w:rFonts w:cs="Arial"/>
          <w:lang w:val="hr-HR"/>
        </w:rPr>
        <w:t>prostornih</w:t>
      </w:r>
      <w:r w:rsidRPr="00B1666C">
        <w:rPr>
          <w:rFonts w:cs="Arial"/>
          <w:spacing w:val="-4"/>
          <w:lang w:val="hr-HR"/>
        </w:rPr>
        <w:t xml:space="preserve"> </w:t>
      </w:r>
      <w:r w:rsidRPr="00B1666C">
        <w:rPr>
          <w:rFonts w:cs="Arial"/>
          <w:lang w:val="hr-HR"/>
        </w:rPr>
        <w:t>cjelina</w:t>
      </w:r>
      <w:r w:rsidRPr="00B1666C">
        <w:rPr>
          <w:rFonts w:cs="Arial"/>
          <w:spacing w:val="-2"/>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način</w:t>
      </w:r>
      <w:r w:rsidRPr="00B1666C">
        <w:rPr>
          <w:rFonts w:cs="Arial"/>
          <w:spacing w:val="-2"/>
          <w:lang w:val="hr-HR"/>
        </w:rPr>
        <w:t xml:space="preserve"> </w:t>
      </w:r>
      <w:r w:rsidRPr="00B1666C">
        <w:rPr>
          <w:rFonts w:cs="Arial"/>
          <w:lang w:val="hr-HR"/>
        </w:rPr>
        <w:t>da</w:t>
      </w:r>
      <w:r w:rsidRPr="00B1666C">
        <w:rPr>
          <w:rFonts w:cs="Arial"/>
          <w:spacing w:val="-5"/>
          <w:lang w:val="hr-HR"/>
        </w:rPr>
        <w:t xml:space="preserve"> </w:t>
      </w:r>
      <w:r w:rsidRPr="00B1666C">
        <w:rPr>
          <w:rFonts w:cs="Arial"/>
          <w:lang w:val="hr-HR"/>
        </w:rPr>
        <w:t>se</w:t>
      </w:r>
      <w:r w:rsidRPr="00B1666C">
        <w:rPr>
          <w:rFonts w:cs="Arial"/>
          <w:spacing w:val="69"/>
          <w:lang w:val="hr-HR"/>
        </w:rPr>
        <w:t xml:space="preserve"> </w:t>
      </w:r>
      <w:r w:rsidRPr="00B1666C">
        <w:rPr>
          <w:rFonts w:cs="Arial"/>
          <w:lang w:val="hr-HR"/>
        </w:rPr>
        <w:t>poseban</w:t>
      </w:r>
      <w:r w:rsidRPr="00B1666C">
        <w:rPr>
          <w:rFonts w:cs="Arial"/>
          <w:spacing w:val="13"/>
          <w:lang w:val="hr-HR"/>
        </w:rPr>
        <w:t xml:space="preserve"> </w:t>
      </w:r>
      <w:r w:rsidRPr="00B1666C">
        <w:rPr>
          <w:rFonts w:cs="Arial"/>
          <w:lang w:val="hr-HR"/>
        </w:rPr>
        <w:t>značaj</w:t>
      </w:r>
      <w:r w:rsidRPr="00B1666C">
        <w:rPr>
          <w:rFonts w:cs="Arial"/>
          <w:spacing w:val="13"/>
          <w:lang w:val="hr-HR"/>
        </w:rPr>
        <w:t xml:space="preserve"> </w:t>
      </w:r>
      <w:r w:rsidRPr="00B1666C">
        <w:rPr>
          <w:rFonts w:cs="Arial"/>
          <w:lang w:val="hr-HR"/>
        </w:rPr>
        <w:t>pridaje</w:t>
      </w:r>
      <w:r w:rsidRPr="00B1666C">
        <w:rPr>
          <w:rFonts w:cs="Arial"/>
          <w:spacing w:val="11"/>
          <w:lang w:val="hr-HR"/>
        </w:rPr>
        <w:t xml:space="preserve"> </w:t>
      </w:r>
      <w:r w:rsidRPr="00B1666C">
        <w:rPr>
          <w:rFonts w:cs="Arial"/>
          <w:lang w:val="hr-HR"/>
        </w:rPr>
        <w:t>javnim</w:t>
      </w:r>
      <w:r w:rsidRPr="00B1666C">
        <w:rPr>
          <w:rFonts w:cs="Arial"/>
          <w:spacing w:val="12"/>
          <w:lang w:val="hr-HR"/>
        </w:rPr>
        <w:t xml:space="preserve"> </w:t>
      </w:r>
      <w:r w:rsidRPr="00B1666C">
        <w:rPr>
          <w:rFonts w:cs="Arial"/>
          <w:lang w:val="hr-HR"/>
        </w:rPr>
        <w:t>prostorima</w:t>
      </w:r>
      <w:r w:rsidRPr="00B1666C">
        <w:rPr>
          <w:rFonts w:cs="Arial"/>
          <w:spacing w:val="11"/>
          <w:lang w:val="hr-HR"/>
        </w:rPr>
        <w:t xml:space="preserve"> </w:t>
      </w:r>
      <w:r w:rsidRPr="00B1666C">
        <w:rPr>
          <w:rFonts w:cs="Arial"/>
          <w:lang w:val="hr-HR"/>
        </w:rPr>
        <w:t>(gradski</w:t>
      </w:r>
      <w:r w:rsidRPr="00B1666C">
        <w:rPr>
          <w:rFonts w:cs="Arial"/>
          <w:spacing w:val="13"/>
          <w:lang w:val="hr-HR"/>
        </w:rPr>
        <w:t xml:space="preserve"> </w:t>
      </w:r>
      <w:r w:rsidRPr="00B1666C">
        <w:rPr>
          <w:rFonts w:cs="Arial"/>
          <w:lang w:val="hr-HR"/>
        </w:rPr>
        <w:t>projekti)</w:t>
      </w:r>
      <w:r w:rsidRPr="00B1666C">
        <w:rPr>
          <w:rFonts w:cs="Arial"/>
          <w:spacing w:val="15"/>
          <w:lang w:val="hr-HR"/>
        </w:rPr>
        <w:t xml:space="preserve"> </w:t>
      </w:r>
      <w:r w:rsidRPr="00B1666C">
        <w:rPr>
          <w:rFonts w:cs="Arial"/>
          <w:lang w:val="hr-HR"/>
        </w:rPr>
        <w:t>i</w:t>
      </w:r>
      <w:r w:rsidRPr="00B1666C">
        <w:rPr>
          <w:rFonts w:cs="Arial"/>
          <w:spacing w:val="13"/>
          <w:lang w:val="hr-HR"/>
        </w:rPr>
        <w:t xml:space="preserve"> </w:t>
      </w:r>
      <w:r w:rsidRPr="00B1666C">
        <w:rPr>
          <w:rFonts w:cs="Arial"/>
          <w:lang w:val="hr-HR"/>
        </w:rPr>
        <w:t>novim</w:t>
      </w:r>
      <w:r w:rsidRPr="00B1666C">
        <w:rPr>
          <w:rFonts w:cs="Arial"/>
          <w:spacing w:val="12"/>
          <w:lang w:val="hr-HR"/>
        </w:rPr>
        <w:t xml:space="preserve"> </w:t>
      </w:r>
      <w:r w:rsidRPr="00B1666C">
        <w:rPr>
          <w:rFonts w:cs="Arial"/>
          <w:lang w:val="hr-HR"/>
        </w:rPr>
        <w:t>pješačkim</w:t>
      </w:r>
      <w:r w:rsidRPr="00B1666C">
        <w:rPr>
          <w:rFonts w:cs="Arial"/>
          <w:spacing w:val="75"/>
          <w:lang w:val="hr-HR"/>
        </w:rPr>
        <w:t xml:space="preserve"> </w:t>
      </w:r>
      <w:r w:rsidRPr="00B1666C">
        <w:rPr>
          <w:rFonts w:cs="Arial"/>
          <w:lang w:val="hr-HR"/>
        </w:rPr>
        <w:t>komunikacijama</w:t>
      </w:r>
    </w:p>
    <w:p w:rsidR="00B1666C" w:rsidRPr="00B1666C" w:rsidRDefault="00B1666C" w:rsidP="00B1666C">
      <w:pPr>
        <w:pStyle w:val="BodyText"/>
        <w:ind w:left="1191"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unapređenje</w:t>
      </w:r>
      <w:r w:rsidRPr="00B1666C">
        <w:rPr>
          <w:rFonts w:cs="Arial"/>
          <w:spacing w:val="-2"/>
          <w:lang w:val="hr-HR"/>
        </w:rPr>
        <w:t xml:space="preserve"> </w:t>
      </w:r>
      <w:r w:rsidRPr="00B1666C">
        <w:rPr>
          <w:rFonts w:cs="Arial"/>
          <w:lang w:val="hr-HR"/>
        </w:rPr>
        <w:t>turističke</w:t>
      </w:r>
      <w:r w:rsidRPr="00B1666C">
        <w:rPr>
          <w:rFonts w:cs="Arial"/>
          <w:spacing w:val="-2"/>
          <w:lang w:val="hr-HR"/>
        </w:rPr>
        <w:t xml:space="preserve"> </w:t>
      </w:r>
      <w:r w:rsidRPr="00B1666C">
        <w:rPr>
          <w:rFonts w:cs="Arial"/>
          <w:lang w:val="hr-HR"/>
        </w:rPr>
        <w:t>ponude grada</w:t>
      </w:r>
      <w:r w:rsidRPr="00B1666C">
        <w:rPr>
          <w:rFonts w:cs="Arial"/>
          <w:spacing w:val="-2"/>
          <w:lang w:val="hr-HR"/>
        </w:rPr>
        <w:t xml:space="preserve"> </w:t>
      </w:r>
      <w:r w:rsidRPr="00B1666C">
        <w:rPr>
          <w:rFonts w:cs="Arial"/>
          <w:lang w:val="hr-HR"/>
        </w:rPr>
        <w:t>formiranjem</w:t>
      </w:r>
      <w:r w:rsidRPr="00B1666C">
        <w:rPr>
          <w:rFonts w:cs="Arial"/>
          <w:spacing w:val="1"/>
          <w:lang w:val="hr-HR"/>
        </w:rPr>
        <w:t xml:space="preserve"> </w:t>
      </w:r>
      <w:r w:rsidRPr="00B1666C">
        <w:rPr>
          <w:rFonts w:cs="Arial"/>
          <w:lang w:val="hr-HR"/>
        </w:rPr>
        <w:t>novih</w:t>
      </w:r>
      <w:r w:rsidRPr="00B1666C">
        <w:rPr>
          <w:rFonts w:cs="Arial"/>
          <w:spacing w:val="-2"/>
          <w:lang w:val="hr-HR"/>
        </w:rPr>
        <w:t xml:space="preserve"> </w:t>
      </w:r>
      <w:r w:rsidRPr="00B1666C">
        <w:rPr>
          <w:rFonts w:cs="Arial"/>
          <w:lang w:val="hr-HR"/>
        </w:rPr>
        <w:t>rekreacijskih</w:t>
      </w:r>
      <w:r w:rsidRPr="00B1666C">
        <w:rPr>
          <w:rFonts w:cs="Arial"/>
          <w:spacing w:val="-2"/>
          <w:lang w:val="hr-HR"/>
        </w:rPr>
        <w:t xml:space="preserve"> </w:t>
      </w:r>
      <w:r w:rsidRPr="00B1666C">
        <w:rPr>
          <w:rFonts w:cs="Arial"/>
          <w:lang w:val="hr-HR"/>
        </w:rPr>
        <w:t>područja</w:t>
      </w:r>
      <w:r w:rsidRPr="00B1666C">
        <w:rPr>
          <w:rFonts w:cs="Arial"/>
          <w:spacing w:val="-2"/>
          <w:lang w:val="hr-HR"/>
        </w:rPr>
        <w:t xml:space="preserve"> </w:t>
      </w:r>
      <w:r w:rsidRPr="00B1666C">
        <w:rPr>
          <w:rFonts w:cs="Arial"/>
          <w:lang w:val="hr-HR"/>
        </w:rPr>
        <w:t>i zona</w:t>
      </w:r>
    </w:p>
    <w:p w:rsidR="00B1666C" w:rsidRPr="00B1666C" w:rsidRDefault="00B1666C" w:rsidP="00B1666C">
      <w:pPr>
        <w:pStyle w:val="BodyText"/>
        <w:ind w:left="339" w:hanging="339"/>
        <w:jc w:val="both"/>
        <w:rPr>
          <w:rFonts w:cs="Arial"/>
          <w:lang w:val="hr-HR"/>
        </w:rPr>
      </w:pPr>
      <w:r w:rsidRPr="00B1666C">
        <w:rPr>
          <w:rFonts w:cs="Arial"/>
          <w:lang w:val="hr-HR"/>
        </w:rPr>
        <w:t>(3)</w:t>
      </w:r>
      <w:r w:rsidRPr="00B1666C">
        <w:rPr>
          <w:rFonts w:cs="Arial"/>
          <w:lang w:val="hr-HR"/>
        </w:rPr>
        <w:tab/>
        <w:t>Granice</w:t>
      </w:r>
      <w:r w:rsidRPr="00B1666C">
        <w:rPr>
          <w:rFonts w:cs="Arial"/>
          <w:spacing w:val="-14"/>
          <w:lang w:val="hr-HR"/>
        </w:rPr>
        <w:t xml:space="preserve"> </w:t>
      </w:r>
      <w:r w:rsidRPr="00B1666C">
        <w:rPr>
          <w:rFonts w:cs="Arial"/>
          <w:lang w:val="hr-HR"/>
        </w:rPr>
        <w:t>užeg</w:t>
      </w:r>
      <w:r w:rsidRPr="00B1666C">
        <w:rPr>
          <w:rFonts w:cs="Arial"/>
          <w:spacing w:val="-12"/>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šireg</w:t>
      </w:r>
      <w:r w:rsidRPr="00B1666C">
        <w:rPr>
          <w:rFonts w:cs="Arial"/>
          <w:spacing w:val="-14"/>
          <w:lang w:val="hr-HR"/>
        </w:rPr>
        <w:t xml:space="preserve"> </w:t>
      </w:r>
      <w:r w:rsidRPr="00B1666C">
        <w:rPr>
          <w:rFonts w:cs="Arial"/>
          <w:lang w:val="hr-HR"/>
        </w:rPr>
        <w:t>urbanog</w:t>
      </w:r>
      <w:r w:rsidRPr="00B1666C">
        <w:rPr>
          <w:rFonts w:cs="Arial"/>
          <w:spacing w:val="-12"/>
          <w:lang w:val="hr-HR"/>
        </w:rPr>
        <w:t xml:space="preserve"> </w:t>
      </w:r>
      <w:r w:rsidRPr="00B1666C">
        <w:rPr>
          <w:rFonts w:cs="Arial"/>
          <w:lang w:val="hr-HR"/>
        </w:rPr>
        <w:t>područja</w:t>
      </w:r>
      <w:r w:rsidRPr="00B1666C">
        <w:rPr>
          <w:rFonts w:cs="Arial"/>
          <w:spacing w:val="-14"/>
          <w:lang w:val="hr-HR"/>
        </w:rPr>
        <w:t xml:space="preserve"> </w:t>
      </w:r>
      <w:r w:rsidRPr="00B1666C">
        <w:rPr>
          <w:rFonts w:cs="Arial"/>
          <w:lang w:val="hr-HR"/>
        </w:rPr>
        <w:t>prikazane</w:t>
      </w:r>
      <w:r w:rsidRPr="00B1666C">
        <w:rPr>
          <w:rFonts w:cs="Arial"/>
          <w:spacing w:val="-12"/>
          <w:lang w:val="hr-HR"/>
        </w:rPr>
        <w:t xml:space="preserve"> </w:t>
      </w:r>
      <w:r w:rsidRPr="00B1666C">
        <w:rPr>
          <w:rFonts w:cs="Arial"/>
          <w:lang w:val="hr-HR"/>
        </w:rPr>
        <w:t>su</w:t>
      </w:r>
      <w:r w:rsidRPr="00B1666C">
        <w:rPr>
          <w:rFonts w:cs="Arial"/>
          <w:spacing w:val="-12"/>
          <w:lang w:val="hr-HR"/>
        </w:rPr>
        <w:t xml:space="preserve"> </w:t>
      </w:r>
      <w:r w:rsidRPr="00B1666C">
        <w:rPr>
          <w:rFonts w:cs="Arial"/>
          <w:lang w:val="hr-HR"/>
        </w:rPr>
        <w:t>na</w:t>
      </w:r>
      <w:r w:rsidRPr="00B1666C">
        <w:rPr>
          <w:rFonts w:cs="Arial"/>
          <w:spacing w:val="-12"/>
          <w:lang w:val="hr-HR"/>
        </w:rPr>
        <w:t xml:space="preserve"> </w:t>
      </w:r>
      <w:r w:rsidRPr="00B1666C">
        <w:rPr>
          <w:rFonts w:cs="Arial"/>
          <w:lang w:val="hr-HR"/>
        </w:rPr>
        <w:t>kartografskom</w:t>
      </w:r>
      <w:r w:rsidRPr="00B1666C">
        <w:rPr>
          <w:rFonts w:cs="Arial"/>
          <w:spacing w:val="-13"/>
          <w:lang w:val="hr-HR"/>
        </w:rPr>
        <w:t xml:space="preserve"> </w:t>
      </w:r>
      <w:r w:rsidRPr="00B1666C">
        <w:rPr>
          <w:rFonts w:cs="Arial"/>
          <w:lang w:val="hr-HR"/>
        </w:rPr>
        <w:t>prikazu</w:t>
      </w:r>
      <w:r w:rsidRPr="00B1666C">
        <w:rPr>
          <w:rFonts w:cs="Arial"/>
          <w:spacing w:val="-12"/>
          <w:lang w:val="hr-HR"/>
        </w:rPr>
        <w:t xml:space="preserve"> </w:t>
      </w:r>
      <w:r w:rsidRPr="00B1666C">
        <w:rPr>
          <w:rFonts w:cs="Arial"/>
          <w:lang w:val="hr-HR"/>
        </w:rPr>
        <w:t>br.</w:t>
      </w:r>
      <w:r w:rsidRPr="00B1666C">
        <w:rPr>
          <w:rFonts w:cs="Arial"/>
          <w:spacing w:val="-10"/>
          <w:lang w:val="hr-HR"/>
        </w:rPr>
        <w:t xml:space="preserve"> </w:t>
      </w:r>
      <w:r w:rsidRPr="00B1666C">
        <w:rPr>
          <w:rFonts w:cs="Arial"/>
          <w:spacing w:val="-2"/>
          <w:lang w:val="hr-HR"/>
        </w:rPr>
        <w:t>2.</w:t>
      </w:r>
      <w:r w:rsidRPr="00B1666C">
        <w:rPr>
          <w:rFonts w:cs="Arial"/>
          <w:spacing w:val="-10"/>
          <w:lang w:val="hr-HR"/>
        </w:rPr>
        <w:t xml:space="preserve"> </w:t>
      </w:r>
      <w:r w:rsidRPr="00B1666C">
        <w:rPr>
          <w:rFonts w:cs="Arial"/>
          <w:lang w:val="hr-HR"/>
        </w:rPr>
        <w:t>‘‘Mreža</w:t>
      </w:r>
      <w:r w:rsidRPr="00B1666C">
        <w:rPr>
          <w:rFonts w:cs="Arial"/>
          <w:spacing w:val="67"/>
          <w:lang w:val="hr-HR"/>
        </w:rPr>
        <w:t xml:space="preserve"> </w:t>
      </w:r>
      <w:r w:rsidRPr="00B1666C">
        <w:rPr>
          <w:rFonts w:cs="Arial"/>
          <w:lang w:val="hr-HR"/>
        </w:rPr>
        <w:t>društvenih</w:t>
      </w:r>
      <w:r w:rsidRPr="00B1666C">
        <w:rPr>
          <w:rFonts w:cs="Arial"/>
          <w:spacing w:val="-2"/>
          <w:lang w:val="hr-HR"/>
        </w:rPr>
        <w:t xml:space="preserve"> </w:t>
      </w:r>
      <w:r w:rsidRPr="00B1666C">
        <w:rPr>
          <w:rFonts w:cs="Arial"/>
          <w:lang w:val="hr-HR"/>
        </w:rPr>
        <w:t>i gospodarskih djelatnosti’‘ u</w:t>
      </w:r>
      <w:r w:rsidRPr="00B1666C">
        <w:rPr>
          <w:rFonts w:cs="Arial"/>
          <w:spacing w:val="-2"/>
          <w:lang w:val="hr-HR"/>
        </w:rPr>
        <w:t xml:space="preserve"> </w:t>
      </w:r>
      <w:r w:rsidRPr="00B1666C">
        <w:rPr>
          <w:rFonts w:cs="Arial"/>
          <w:lang w:val="hr-HR"/>
        </w:rPr>
        <w:t>mj.</w:t>
      </w:r>
      <w:r w:rsidRPr="00B1666C">
        <w:rPr>
          <w:rFonts w:cs="Arial"/>
          <w:spacing w:val="2"/>
          <w:lang w:val="hr-HR"/>
        </w:rPr>
        <w:t xml:space="preserve"> </w:t>
      </w:r>
      <w:r w:rsidRPr="00B1666C">
        <w:rPr>
          <w:rFonts w:cs="Arial"/>
          <w:spacing w:val="-2"/>
          <w:lang w:val="hr-HR"/>
        </w:rPr>
        <w:t>1:10.000.</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1.2.</w:t>
      </w:r>
      <w:r w:rsidRPr="00B1666C">
        <w:rPr>
          <w:rFonts w:cs="Arial"/>
        </w:rPr>
        <w:tab/>
        <w:t>Korištenje</w:t>
      </w:r>
      <w:r w:rsidRPr="00B1666C">
        <w:rPr>
          <w:rFonts w:cs="Arial"/>
          <w:spacing w:val="-2"/>
        </w:rPr>
        <w:t xml:space="preserve"> </w:t>
      </w:r>
      <w:r w:rsidRPr="00B1666C">
        <w:rPr>
          <w:rFonts w:cs="Arial"/>
        </w:rPr>
        <w:t>i</w:t>
      </w:r>
      <w:r w:rsidRPr="00B1666C">
        <w:rPr>
          <w:rFonts w:cs="Arial"/>
          <w:spacing w:val="2"/>
        </w:rPr>
        <w:t xml:space="preserve"> </w:t>
      </w:r>
      <w:r w:rsidRPr="00B1666C">
        <w:rPr>
          <w:rFonts w:cs="Arial"/>
        </w:rPr>
        <w:t>namjena</w:t>
      </w:r>
      <w:r w:rsidRPr="00B1666C">
        <w:rPr>
          <w:rFonts w:cs="Arial"/>
          <w:spacing w:val="-2"/>
        </w:rPr>
        <w:t xml:space="preserve"> </w:t>
      </w:r>
      <w:r w:rsidRPr="00B1666C">
        <w:rPr>
          <w:rFonts w:cs="Arial"/>
        </w:rPr>
        <w:t>površina</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8.</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Površine javnih i drugih</w:t>
      </w:r>
      <w:r w:rsidRPr="00B1666C">
        <w:rPr>
          <w:rFonts w:cs="Arial"/>
          <w:spacing w:val="-2"/>
          <w:lang w:val="hr-HR"/>
        </w:rPr>
        <w:t xml:space="preserve"> </w:t>
      </w:r>
      <w:r w:rsidRPr="00B1666C">
        <w:rPr>
          <w:rFonts w:cs="Arial"/>
          <w:lang w:val="hr-HR"/>
        </w:rPr>
        <w:t>namjena</w:t>
      </w:r>
      <w:r w:rsidRPr="00B1666C">
        <w:rPr>
          <w:rFonts w:cs="Arial"/>
          <w:spacing w:val="-2"/>
          <w:lang w:val="hr-HR"/>
        </w:rPr>
        <w:t xml:space="preserve"> </w:t>
      </w:r>
      <w:r w:rsidRPr="00B1666C">
        <w:rPr>
          <w:rFonts w:cs="Arial"/>
          <w:lang w:val="hr-HR"/>
        </w:rPr>
        <w:t>razgraničene</w:t>
      </w:r>
      <w:r w:rsidRPr="00B1666C">
        <w:rPr>
          <w:rFonts w:cs="Arial"/>
          <w:spacing w:val="-2"/>
          <w:lang w:val="hr-HR"/>
        </w:rPr>
        <w:t xml:space="preserve"> su</w:t>
      </w:r>
      <w:r w:rsidRPr="00B1666C">
        <w:rPr>
          <w:rFonts w:cs="Arial"/>
          <w:lang w:val="hr-HR"/>
        </w:rPr>
        <w:t xml:space="preserve"> i označene</w:t>
      </w:r>
      <w:r w:rsidRPr="00B1666C">
        <w:rPr>
          <w:rFonts w:cs="Arial"/>
          <w:spacing w:val="-2"/>
          <w:lang w:val="hr-HR"/>
        </w:rPr>
        <w:t xml:space="preserve"> </w:t>
      </w:r>
      <w:r w:rsidRPr="00B1666C">
        <w:rPr>
          <w:rFonts w:cs="Arial"/>
          <w:lang w:val="hr-HR"/>
        </w:rPr>
        <w:t>bojom u grafičkom dijelu</w:t>
      </w:r>
      <w:r w:rsidRPr="00B1666C">
        <w:rPr>
          <w:rFonts w:cs="Arial"/>
          <w:spacing w:val="75"/>
          <w:lang w:val="hr-HR"/>
        </w:rPr>
        <w:t xml:space="preserve"> </w:t>
      </w:r>
      <w:r w:rsidRPr="00B1666C">
        <w:rPr>
          <w:rFonts w:cs="Arial"/>
          <w:lang w:val="hr-HR"/>
        </w:rPr>
        <w:t>Generalnog plana,</w:t>
      </w:r>
      <w:r w:rsidRPr="00B1666C">
        <w:rPr>
          <w:rFonts w:cs="Arial"/>
          <w:spacing w:val="2"/>
          <w:lang w:val="hr-HR"/>
        </w:rPr>
        <w:t xml:space="preserve"> </w:t>
      </w:r>
      <w:r w:rsidRPr="00B1666C">
        <w:rPr>
          <w:rFonts w:cs="Arial"/>
          <w:lang w:val="hr-HR"/>
        </w:rPr>
        <w:t>kartografski</w:t>
      </w:r>
      <w:r w:rsidRPr="00B1666C">
        <w:rPr>
          <w:rFonts w:cs="Arial"/>
          <w:spacing w:val="-3"/>
          <w:lang w:val="hr-HR"/>
        </w:rPr>
        <w:t xml:space="preserve"> </w:t>
      </w:r>
      <w:r w:rsidRPr="00B1666C">
        <w:rPr>
          <w:rFonts w:cs="Arial"/>
          <w:lang w:val="hr-HR"/>
        </w:rPr>
        <w:t>prikaz</w:t>
      </w:r>
      <w:r w:rsidRPr="00B1666C">
        <w:rPr>
          <w:rFonts w:cs="Arial"/>
          <w:spacing w:val="-2"/>
          <w:lang w:val="hr-HR"/>
        </w:rPr>
        <w:t xml:space="preserve"> </w:t>
      </w:r>
      <w:r w:rsidRPr="00B1666C">
        <w:rPr>
          <w:rFonts w:cs="Arial"/>
          <w:lang w:val="hr-HR"/>
        </w:rPr>
        <w:t>broj</w:t>
      </w:r>
      <w:r w:rsidRPr="00B1666C">
        <w:rPr>
          <w:rFonts w:cs="Arial"/>
          <w:spacing w:val="2"/>
          <w:lang w:val="hr-HR"/>
        </w:rPr>
        <w:t xml:space="preserve"> </w:t>
      </w:r>
      <w:r w:rsidRPr="00B1666C">
        <w:rPr>
          <w:rFonts w:cs="Arial"/>
          <w:spacing w:val="-2"/>
          <w:lang w:val="hr-HR"/>
        </w:rPr>
        <w:t>1.</w:t>
      </w:r>
      <w:r w:rsidRPr="00B1666C">
        <w:rPr>
          <w:rFonts w:cs="Arial"/>
          <w:spacing w:val="4"/>
          <w:lang w:val="hr-HR"/>
        </w:rPr>
        <w:t xml:space="preserve"> </w:t>
      </w:r>
      <w:r w:rsidRPr="00B1666C">
        <w:rPr>
          <w:rFonts w:cs="Arial"/>
          <w:i/>
          <w:lang w:val="hr-HR"/>
        </w:rPr>
        <w:t>Korištenje i namjena površina</w:t>
      </w:r>
      <w:r w:rsidRPr="00B1666C">
        <w:rPr>
          <w:rFonts w:cs="Arial"/>
          <w:i/>
          <w:spacing w:val="1"/>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mjerilu 1:5.000,</w:t>
      </w:r>
      <w:r w:rsidRPr="00B1666C">
        <w:rPr>
          <w:rFonts w:cs="Arial"/>
          <w:spacing w:val="65"/>
          <w:lang w:val="hr-HR"/>
        </w:rPr>
        <w:t xml:space="preserve"> </w:t>
      </w:r>
      <w:r w:rsidRPr="00B1666C">
        <w:rPr>
          <w:rFonts w:cs="Arial"/>
          <w:lang w:val="hr-HR"/>
        </w:rPr>
        <w:t>i to:</w:t>
      </w:r>
    </w:p>
    <w:p w:rsidR="00B1666C" w:rsidRPr="00B1666C" w:rsidRDefault="00B1666C" w:rsidP="00B1666C">
      <w:pPr>
        <w:pStyle w:val="BodyText"/>
        <w:jc w:val="both"/>
        <w:rPr>
          <w:rFonts w:cs="Arial"/>
          <w:lang w:val="hr-HR"/>
        </w:rPr>
      </w:pPr>
    </w:p>
    <w:p w:rsidR="00B1666C" w:rsidRPr="00B1666C" w:rsidRDefault="00B1666C" w:rsidP="00B1666C">
      <w:pPr>
        <w:pStyle w:val="Heading1"/>
        <w:rPr>
          <w:rFonts w:cs="Arial"/>
        </w:rPr>
      </w:pPr>
      <w:r w:rsidRPr="00B1666C">
        <w:rPr>
          <w:rFonts w:cs="Arial"/>
          <w:spacing w:val="-1"/>
        </w:rPr>
        <w:t>1.</w:t>
      </w:r>
      <w:r w:rsidRPr="00B1666C">
        <w:rPr>
          <w:rFonts w:cs="Arial"/>
          <w:spacing w:val="-1"/>
        </w:rPr>
        <w:tab/>
      </w:r>
      <w:r w:rsidRPr="00B1666C">
        <w:rPr>
          <w:rFonts w:cs="Arial"/>
        </w:rPr>
        <w:t>RAZVOJ</w:t>
      </w:r>
      <w:r w:rsidRPr="00B1666C">
        <w:rPr>
          <w:rFonts w:cs="Arial"/>
          <w:spacing w:val="-2"/>
        </w:rPr>
        <w:t xml:space="preserve"> </w:t>
      </w:r>
      <w:r w:rsidRPr="00B1666C">
        <w:rPr>
          <w:rFonts w:cs="Arial"/>
        </w:rPr>
        <w:t xml:space="preserve">I </w:t>
      </w:r>
      <w:r w:rsidRPr="00B1666C">
        <w:rPr>
          <w:rFonts w:cs="Arial"/>
          <w:spacing w:val="-2"/>
        </w:rPr>
        <w:t>UREĐENJE</w:t>
      </w:r>
      <w:r w:rsidRPr="00B1666C">
        <w:rPr>
          <w:rFonts w:cs="Arial"/>
        </w:rPr>
        <w:t xml:space="preserve"> POVRŠINA NASELJA</w:t>
      </w:r>
    </w:p>
    <w:p w:rsidR="00B1666C" w:rsidRPr="00B1666C" w:rsidRDefault="00B1666C" w:rsidP="00B1666C">
      <w:pPr>
        <w:pStyle w:val="BodyText"/>
        <w:ind w:left="1393" w:hanging="425"/>
        <w:jc w:val="both"/>
        <w:rPr>
          <w:rFonts w:cs="Arial"/>
          <w:lang w:val="hr-HR"/>
        </w:rPr>
      </w:pPr>
      <w:r w:rsidRPr="00B1666C">
        <w:rPr>
          <w:rFonts w:cs="Arial"/>
          <w:lang w:val="hr-HR"/>
        </w:rPr>
        <w:t>1.1.</w:t>
      </w:r>
      <w:r w:rsidRPr="00B1666C">
        <w:rPr>
          <w:rFonts w:cs="Arial"/>
          <w:lang w:val="hr-HR"/>
        </w:rPr>
        <w:tab/>
        <w:t>STAMBENA NAMJENA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 xml:space="preserve">      (žuta)</w:t>
      </w:r>
      <w:r w:rsidRPr="00B1666C">
        <w:rPr>
          <w:rFonts w:cs="Arial"/>
          <w:spacing w:val="1"/>
          <w:lang w:val="hr-HR"/>
        </w:rPr>
        <w:t xml:space="preserve"> </w:t>
      </w:r>
      <w:r w:rsidRPr="00B1666C">
        <w:rPr>
          <w:rFonts w:cs="Arial"/>
          <w:lang w:val="hr-HR"/>
        </w:rPr>
        <w:t>S</w:t>
      </w:r>
    </w:p>
    <w:p w:rsidR="00B1666C" w:rsidRPr="00B1666C" w:rsidRDefault="00B1666C" w:rsidP="00B1666C">
      <w:pPr>
        <w:tabs>
          <w:tab w:val="left" w:pos="1960"/>
        </w:tabs>
        <w:spacing w:line="252" w:lineRule="exact"/>
        <w:ind w:left="1959" w:hanging="566"/>
        <w:jc w:val="both"/>
        <w:rPr>
          <w:rFonts w:ascii="Arial" w:eastAsia="Arial" w:hAnsi="Arial" w:cs="Arial"/>
          <w:sz w:val="22"/>
          <w:szCs w:val="22"/>
        </w:rPr>
      </w:pPr>
      <w:r w:rsidRPr="00B1666C">
        <w:rPr>
          <w:rFonts w:ascii="Arial" w:eastAsia="Arial" w:hAnsi="Arial" w:cs="Arial"/>
          <w:i/>
          <w:sz w:val="22"/>
          <w:szCs w:val="22"/>
        </w:rPr>
        <w:t>1.1.1.</w:t>
      </w:r>
      <w:r w:rsidRPr="00B1666C">
        <w:rPr>
          <w:rFonts w:ascii="Arial" w:eastAsia="Arial" w:hAnsi="Arial" w:cs="Arial"/>
          <w:i/>
          <w:sz w:val="22"/>
          <w:szCs w:val="22"/>
        </w:rPr>
        <w:tab/>
      </w:r>
      <w:r w:rsidRPr="00B1666C">
        <w:rPr>
          <w:rFonts w:ascii="Arial" w:hAnsi="Arial" w:cs="Arial"/>
          <w:i/>
          <w:spacing w:val="-1"/>
          <w:sz w:val="22"/>
          <w:szCs w:val="22"/>
        </w:rPr>
        <w:t>Izgrađene/neizgrađene</w:t>
      </w:r>
      <w:r w:rsidRPr="00B1666C">
        <w:rPr>
          <w:rFonts w:ascii="Arial" w:hAnsi="Arial" w:cs="Arial"/>
          <w:i/>
          <w:spacing w:val="-2"/>
          <w:sz w:val="22"/>
          <w:szCs w:val="22"/>
        </w:rPr>
        <w:t xml:space="preserve"> </w:t>
      </w:r>
      <w:r w:rsidRPr="00B1666C">
        <w:rPr>
          <w:rFonts w:ascii="Arial" w:hAnsi="Arial" w:cs="Arial"/>
          <w:i/>
          <w:spacing w:val="-1"/>
          <w:sz w:val="22"/>
          <w:szCs w:val="22"/>
        </w:rPr>
        <w:t>stambene</w:t>
      </w:r>
      <w:r w:rsidRPr="00B1666C">
        <w:rPr>
          <w:rFonts w:ascii="Arial" w:hAnsi="Arial" w:cs="Arial"/>
          <w:i/>
          <w:spacing w:val="-3"/>
          <w:sz w:val="22"/>
          <w:szCs w:val="22"/>
        </w:rPr>
        <w:t xml:space="preserve"> </w:t>
      </w:r>
      <w:r w:rsidRPr="00B1666C">
        <w:rPr>
          <w:rFonts w:ascii="Arial" w:hAnsi="Arial" w:cs="Arial"/>
          <w:i/>
          <w:spacing w:val="-1"/>
          <w:sz w:val="22"/>
          <w:szCs w:val="22"/>
        </w:rPr>
        <w:t>zone</w:t>
      </w:r>
    </w:p>
    <w:p w:rsidR="00B1666C" w:rsidRPr="00B1666C" w:rsidRDefault="00B1666C" w:rsidP="00B1666C">
      <w:pPr>
        <w:pStyle w:val="BodyText"/>
        <w:ind w:left="1393" w:hanging="425"/>
        <w:jc w:val="both"/>
        <w:rPr>
          <w:rFonts w:cs="Arial"/>
          <w:lang w:val="hr-HR"/>
        </w:rPr>
      </w:pPr>
      <w:r w:rsidRPr="00B1666C">
        <w:rPr>
          <w:rFonts w:cs="Arial"/>
          <w:lang w:val="hr-HR"/>
        </w:rPr>
        <w:t>1.2.</w:t>
      </w:r>
      <w:r w:rsidRPr="00B1666C">
        <w:rPr>
          <w:rFonts w:cs="Arial"/>
          <w:lang w:val="hr-HR"/>
        </w:rPr>
        <w:tab/>
        <w:t>MJEŠOVITA NAMJENA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 xml:space="preserve">   (oker) M1</w:t>
      </w:r>
    </w:p>
    <w:p w:rsidR="00B1666C" w:rsidRPr="00B1666C" w:rsidRDefault="00B1666C" w:rsidP="00B1666C">
      <w:pPr>
        <w:tabs>
          <w:tab w:val="left" w:pos="1960"/>
        </w:tabs>
        <w:spacing w:before="1" w:line="252" w:lineRule="exact"/>
        <w:ind w:left="1959" w:hanging="566"/>
        <w:jc w:val="both"/>
        <w:rPr>
          <w:rFonts w:ascii="Arial" w:eastAsia="Arial" w:hAnsi="Arial" w:cs="Arial"/>
          <w:sz w:val="22"/>
          <w:szCs w:val="22"/>
        </w:rPr>
      </w:pPr>
      <w:r w:rsidRPr="00B1666C">
        <w:rPr>
          <w:rFonts w:ascii="Arial" w:eastAsia="Arial" w:hAnsi="Arial" w:cs="Arial"/>
          <w:i/>
          <w:sz w:val="22"/>
          <w:szCs w:val="22"/>
        </w:rPr>
        <w:t>1.2.1.</w:t>
      </w:r>
      <w:r w:rsidRPr="00B1666C">
        <w:rPr>
          <w:rFonts w:ascii="Arial" w:eastAsia="Arial" w:hAnsi="Arial" w:cs="Arial"/>
          <w:i/>
          <w:sz w:val="22"/>
          <w:szCs w:val="22"/>
        </w:rPr>
        <w:tab/>
      </w:r>
      <w:r w:rsidRPr="00B1666C">
        <w:rPr>
          <w:rFonts w:ascii="Arial" w:hAnsi="Arial" w:cs="Arial"/>
          <w:i/>
          <w:spacing w:val="-1"/>
          <w:sz w:val="22"/>
          <w:szCs w:val="22"/>
        </w:rPr>
        <w:t>Niske</w:t>
      </w:r>
      <w:r w:rsidRPr="00B1666C">
        <w:rPr>
          <w:rFonts w:ascii="Arial" w:hAnsi="Arial" w:cs="Arial"/>
          <w:i/>
          <w:sz w:val="22"/>
          <w:szCs w:val="22"/>
        </w:rPr>
        <w:t xml:space="preserve"> gustoće</w:t>
      </w:r>
      <w:r w:rsidRPr="00B1666C">
        <w:rPr>
          <w:rFonts w:ascii="Arial" w:hAnsi="Arial" w:cs="Arial"/>
          <w:i/>
          <w:spacing w:val="-2"/>
          <w:sz w:val="22"/>
          <w:szCs w:val="22"/>
        </w:rPr>
        <w:t xml:space="preserve"> </w:t>
      </w:r>
      <w:r w:rsidRPr="00B1666C">
        <w:rPr>
          <w:rFonts w:ascii="Arial" w:hAnsi="Arial" w:cs="Arial"/>
          <w:i/>
          <w:sz w:val="22"/>
          <w:szCs w:val="22"/>
        </w:rPr>
        <w:t>(do</w:t>
      </w:r>
      <w:r w:rsidRPr="00B1666C">
        <w:rPr>
          <w:rFonts w:ascii="Arial" w:hAnsi="Arial" w:cs="Arial"/>
          <w:i/>
          <w:spacing w:val="-2"/>
          <w:sz w:val="22"/>
          <w:szCs w:val="22"/>
        </w:rPr>
        <w:t xml:space="preserve"> </w:t>
      </w:r>
      <w:r w:rsidRPr="00B1666C">
        <w:rPr>
          <w:rFonts w:ascii="Arial" w:hAnsi="Arial" w:cs="Arial"/>
          <w:i/>
          <w:spacing w:val="-1"/>
          <w:sz w:val="22"/>
          <w:szCs w:val="22"/>
        </w:rPr>
        <w:t>100</w:t>
      </w:r>
      <w:r w:rsidRPr="00B1666C">
        <w:rPr>
          <w:rFonts w:ascii="Arial" w:hAnsi="Arial" w:cs="Arial"/>
          <w:i/>
          <w:spacing w:val="-2"/>
          <w:sz w:val="22"/>
          <w:szCs w:val="22"/>
        </w:rPr>
        <w:t xml:space="preserve"> </w:t>
      </w:r>
      <w:r w:rsidRPr="00B1666C">
        <w:rPr>
          <w:rFonts w:ascii="Arial" w:hAnsi="Arial" w:cs="Arial"/>
          <w:i/>
          <w:spacing w:val="-1"/>
          <w:sz w:val="22"/>
          <w:szCs w:val="22"/>
        </w:rPr>
        <w:t>stanovnika/ha)</w:t>
      </w:r>
    </w:p>
    <w:p w:rsidR="00B1666C" w:rsidRPr="00B1666C" w:rsidRDefault="00B1666C" w:rsidP="00B1666C">
      <w:pPr>
        <w:pStyle w:val="BodyText"/>
        <w:ind w:left="2809" w:hanging="851"/>
        <w:jc w:val="both"/>
        <w:rPr>
          <w:rFonts w:cs="Arial"/>
          <w:lang w:val="hr-HR"/>
        </w:rPr>
      </w:pPr>
      <w:r w:rsidRPr="00B1666C">
        <w:rPr>
          <w:rFonts w:cs="Arial"/>
          <w:position w:val="2"/>
          <w:lang w:val="hr-HR"/>
        </w:rPr>
        <w:t>1.2.1.1.</w:t>
      </w:r>
      <w:r w:rsidRPr="00B1666C">
        <w:rPr>
          <w:rFonts w:cs="Arial"/>
          <w:position w:val="2"/>
          <w:lang w:val="hr-HR"/>
        </w:rPr>
        <w:tab/>
      </w:r>
      <w:r w:rsidRPr="00B1666C">
        <w:rPr>
          <w:rFonts w:cs="Arial"/>
          <w:lang w:val="hr-HR"/>
        </w:rPr>
        <w:t>Pretežito</w:t>
      </w:r>
      <w:r w:rsidRPr="00B1666C">
        <w:rPr>
          <w:rFonts w:cs="Arial"/>
          <w:spacing w:val="-2"/>
          <w:lang w:val="hr-HR"/>
        </w:rPr>
        <w:t xml:space="preserve"> </w:t>
      </w:r>
      <w:r w:rsidRPr="00B1666C">
        <w:rPr>
          <w:rFonts w:cs="Arial"/>
          <w:lang w:val="hr-HR"/>
        </w:rPr>
        <w:t>stanovanje – izgrađeno/neizgrađeno</w:t>
      </w:r>
      <w:r w:rsidRPr="00B1666C">
        <w:rPr>
          <w:rFonts w:cs="Arial"/>
          <w:lang w:val="hr-HR"/>
        </w:rPr>
        <w:tab/>
      </w:r>
      <w:r w:rsidRPr="00B1666C">
        <w:rPr>
          <w:rFonts w:cs="Arial"/>
          <w:lang w:val="hr-HR"/>
        </w:rPr>
        <w:tab/>
        <w:t>M1</w:t>
      </w:r>
      <w:r w:rsidRPr="00B1666C">
        <w:rPr>
          <w:rFonts w:cs="Arial"/>
          <w:vertAlign w:val="subscript"/>
          <w:lang w:val="hr-HR"/>
        </w:rPr>
        <w:t>1</w:t>
      </w:r>
    </w:p>
    <w:p w:rsidR="00B1666C" w:rsidRPr="00B1666C" w:rsidRDefault="00B1666C" w:rsidP="00B1666C">
      <w:pPr>
        <w:pStyle w:val="BodyText"/>
        <w:ind w:left="2809" w:hanging="851"/>
        <w:jc w:val="both"/>
        <w:rPr>
          <w:rFonts w:cs="Arial"/>
          <w:lang w:val="hr-HR"/>
        </w:rPr>
      </w:pPr>
      <w:r w:rsidRPr="00B1666C">
        <w:rPr>
          <w:rFonts w:cs="Arial"/>
          <w:position w:val="2"/>
          <w:lang w:val="hr-HR"/>
        </w:rPr>
        <w:t>1.2.1.2.</w:t>
      </w:r>
      <w:r w:rsidRPr="00B1666C">
        <w:rPr>
          <w:rFonts w:cs="Arial"/>
          <w:position w:val="2"/>
          <w:lang w:val="hr-HR"/>
        </w:rPr>
        <w:tab/>
      </w:r>
      <w:r w:rsidRPr="00B1666C">
        <w:rPr>
          <w:rFonts w:cs="Arial"/>
          <w:lang w:val="hr-HR"/>
        </w:rPr>
        <w:t>Pretežito</w:t>
      </w:r>
      <w:r w:rsidRPr="00B1666C">
        <w:rPr>
          <w:rFonts w:cs="Arial"/>
          <w:spacing w:val="-2"/>
          <w:lang w:val="hr-HR"/>
        </w:rPr>
        <w:t xml:space="preserve"> </w:t>
      </w:r>
      <w:r w:rsidRPr="00B1666C">
        <w:rPr>
          <w:rFonts w:cs="Arial"/>
          <w:lang w:val="hr-HR"/>
        </w:rPr>
        <w:t>stanovanje</w:t>
      </w:r>
      <w:r w:rsidRPr="00B1666C">
        <w:rPr>
          <w:rFonts w:cs="Arial"/>
          <w:spacing w:val="-2"/>
          <w:lang w:val="hr-HR"/>
        </w:rPr>
        <w:t xml:space="preserve"> </w:t>
      </w:r>
      <w:r w:rsidRPr="00B1666C">
        <w:rPr>
          <w:rFonts w:cs="Arial"/>
          <w:lang w:val="hr-HR"/>
        </w:rPr>
        <w:t>u</w:t>
      </w:r>
      <w:r w:rsidRPr="00B1666C">
        <w:rPr>
          <w:rFonts w:cs="Arial"/>
          <w:spacing w:val="-2"/>
          <w:lang w:val="hr-HR"/>
        </w:rPr>
        <w:t xml:space="preserve"> zelenilu</w:t>
      </w:r>
    </w:p>
    <w:p w:rsidR="00B1666C" w:rsidRPr="00B1666C" w:rsidRDefault="00B1666C" w:rsidP="00B1666C">
      <w:pPr>
        <w:pStyle w:val="BodyText"/>
        <w:ind w:left="2089" w:firstLine="720"/>
        <w:jc w:val="both"/>
        <w:rPr>
          <w:rFonts w:cs="Arial"/>
          <w:lang w:val="hr-HR"/>
        </w:rPr>
      </w:pPr>
      <w:r w:rsidRPr="00B1666C">
        <w:rPr>
          <w:rFonts w:cs="Arial"/>
          <w:lang w:val="hr-HR"/>
        </w:rPr>
        <w:t>(povijesnim vrtovima) – izgrađeno</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M1</w:t>
      </w:r>
      <w:r w:rsidRPr="00B1666C">
        <w:rPr>
          <w:rFonts w:cs="Arial"/>
          <w:vertAlign w:val="subscript"/>
          <w:lang w:val="hr-HR"/>
        </w:rPr>
        <w:t>4</w:t>
      </w:r>
    </w:p>
    <w:p w:rsidR="00B1666C" w:rsidRPr="00B1666C" w:rsidRDefault="00B1666C" w:rsidP="00B1666C">
      <w:pPr>
        <w:pStyle w:val="BodyText"/>
        <w:ind w:left="2809" w:hanging="851"/>
        <w:jc w:val="both"/>
        <w:rPr>
          <w:rFonts w:cs="Arial"/>
          <w:lang w:val="hr-HR"/>
        </w:rPr>
      </w:pPr>
      <w:r w:rsidRPr="00B1666C">
        <w:rPr>
          <w:rFonts w:cs="Arial"/>
          <w:position w:val="2"/>
          <w:lang w:val="hr-HR"/>
        </w:rPr>
        <w:t>1.2.1.3.</w:t>
      </w:r>
      <w:r w:rsidRPr="00B1666C">
        <w:rPr>
          <w:rFonts w:cs="Arial"/>
          <w:position w:val="2"/>
          <w:lang w:val="hr-HR"/>
        </w:rPr>
        <w:tab/>
      </w:r>
      <w:r w:rsidRPr="00B1666C">
        <w:rPr>
          <w:rFonts w:cs="Arial"/>
          <w:spacing w:val="-2"/>
          <w:lang w:val="hr-HR"/>
        </w:rPr>
        <w:t>Vile</w:t>
      </w:r>
      <w:r w:rsidRPr="00B1666C">
        <w:rPr>
          <w:rFonts w:cs="Arial"/>
          <w:lang w:val="hr-HR"/>
        </w:rPr>
        <w:t xml:space="preserve"> u</w:t>
      </w:r>
      <w:r w:rsidRPr="00B1666C">
        <w:rPr>
          <w:rFonts w:cs="Arial"/>
          <w:spacing w:val="1"/>
          <w:lang w:val="hr-HR"/>
        </w:rPr>
        <w:t xml:space="preserve"> </w:t>
      </w:r>
      <w:r w:rsidRPr="00B1666C">
        <w:rPr>
          <w:rFonts w:cs="Arial"/>
          <w:lang w:val="hr-HR"/>
        </w:rPr>
        <w:t>zelenilu</w:t>
      </w:r>
      <w:r w:rsidRPr="00B1666C">
        <w:rPr>
          <w:rFonts w:cs="Arial"/>
          <w:spacing w:val="1"/>
          <w:lang w:val="hr-HR"/>
        </w:rPr>
        <w:t xml:space="preserve"> </w:t>
      </w:r>
      <w:r w:rsidRPr="00B1666C">
        <w:rPr>
          <w:rFonts w:cs="Arial"/>
          <w:lang w:val="hr-HR"/>
        </w:rPr>
        <w:t>–</w:t>
      </w:r>
      <w:r w:rsidRPr="00B1666C">
        <w:rPr>
          <w:rFonts w:cs="Arial"/>
          <w:spacing w:val="2"/>
          <w:lang w:val="hr-HR"/>
        </w:rPr>
        <w:t xml:space="preserve"> </w:t>
      </w:r>
      <w:r w:rsidRPr="00B1666C">
        <w:rPr>
          <w:rFonts w:cs="Arial"/>
          <w:lang w:val="hr-HR"/>
        </w:rPr>
        <w:t>neizgrađeno</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M1</w:t>
      </w:r>
      <w:r w:rsidRPr="00B1666C">
        <w:rPr>
          <w:rFonts w:cs="Arial"/>
          <w:vertAlign w:val="subscript"/>
          <w:lang w:val="hr-HR"/>
        </w:rPr>
        <w:t>5</w:t>
      </w:r>
    </w:p>
    <w:p w:rsidR="00B1666C" w:rsidRPr="00B1666C" w:rsidRDefault="00B1666C" w:rsidP="00B1666C">
      <w:pPr>
        <w:pStyle w:val="BodyText"/>
        <w:ind w:left="2809" w:hanging="851"/>
        <w:jc w:val="both"/>
        <w:rPr>
          <w:rFonts w:cs="Arial"/>
          <w:lang w:val="hr-HR"/>
        </w:rPr>
      </w:pPr>
      <w:r w:rsidRPr="00B1666C">
        <w:rPr>
          <w:rFonts w:cs="Arial"/>
          <w:position w:val="2"/>
          <w:lang w:val="hr-HR"/>
        </w:rPr>
        <w:t>1.2.1.4.</w:t>
      </w:r>
      <w:r w:rsidRPr="00B1666C">
        <w:rPr>
          <w:rFonts w:cs="Arial"/>
          <w:position w:val="2"/>
          <w:lang w:val="hr-HR"/>
        </w:rPr>
        <w:tab/>
      </w:r>
      <w:r w:rsidRPr="00B1666C">
        <w:rPr>
          <w:rFonts w:cs="Arial"/>
          <w:lang w:val="hr-HR"/>
        </w:rPr>
        <w:t>Pretežito</w:t>
      </w:r>
      <w:r w:rsidRPr="00B1666C">
        <w:rPr>
          <w:rFonts w:cs="Arial"/>
          <w:spacing w:val="-2"/>
          <w:lang w:val="hr-HR"/>
        </w:rPr>
        <w:t xml:space="preserve"> </w:t>
      </w:r>
      <w:r w:rsidRPr="00B1666C">
        <w:rPr>
          <w:rFonts w:cs="Arial"/>
          <w:lang w:val="hr-HR"/>
        </w:rPr>
        <w:t>stanovanje</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ruralnim</w:t>
      </w:r>
      <w:r w:rsidRPr="00B1666C">
        <w:rPr>
          <w:rFonts w:cs="Arial"/>
          <w:spacing w:val="1"/>
          <w:lang w:val="hr-HR"/>
        </w:rPr>
        <w:t xml:space="preserve"> </w:t>
      </w:r>
      <w:r w:rsidRPr="00B1666C">
        <w:rPr>
          <w:rFonts w:cs="Arial"/>
          <w:lang w:val="hr-HR"/>
        </w:rPr>
        <w:t>sklopovima</w:t>
      </w:r>
      <w:r w:rsidRPr="00B1666C">
        <w:rPr>
          <w:rFonts w:cs="Arial"/>
          <w:spacing w:val="-2"/>
          <w:lang w:val="hr-HR"/>
        </w:rPr>
        <w:t xml:space="preserve"> </w:t>
      </w:r>
      <w:r w:rsidRPr="00B1666C">
        <w:rPr>
          <w:rFonts w:cs="Arial"/>
          <w:lang w:val="hr-HR"/>
        </w:rPr>
        <w:t>i</w:t>
      </w:r>
    </w:p>
    <w:p w:rsidR="00B1666C" w:rsidRPr="00B1666C" w:rsidRDefault="00B1666C" w:rsidP="00B1666C">
      <w:pPr>
        <w:pStyle w:val="BodyText"/>
        <w:ind w:left="2089" w:firstLine="720"/>
        <w:jc w:val="both"/>
        <w:rPr>
          <w:rFonts w:cs="Arial"/>
          <w:lang w:val="hr-HR"/>
        </w:rPr>
      </w:pPr>
      <w:r w:rsidRPr="00B1666C">
        <w:rPr>
          <w:rFonts w:cs="Arial"/>
          <w:lang w:val="hr-HR"/>
        </w:rPr>
        <w:t>ambijentalnim</w:t>
      </w:r>
      <w:r w:rsidRPr="00B1666C">
        <w:rPr>
          <w:rFonts w:cs="Arial"/>
          <w:spacing w:val="1"/>
          <w:lang w:val="hr-HR"/>
        </w:rPr>
        <w:t xml:space="preserve"> </w:t>
      </w:r>
      <w:r w:rsidRPr="00B1666C">
        <w:rPr>
          <w:rFonts w:cs="Arial"/>
          <w:lang w:val="hr-HR"/>
        </w:rPr>
        <w:t>cjelinama –</w:t>
      </w:r>
      <w:r w:rsidRPr="00B1666C">
        <w:rPr>
          <w:rFonts w:cs="Arial"/>
          <w:spacing w:val="2"/>
          <w:lang w:val="hr-HR"/>
        </w:rPr>
        <w:t xml:space="preserve"> </w:t>
      </w:r>
      <w:r w:rsidRPr="00B1666C">
        <w:rPr>
          <w:rFonts w:cs="Arial"/>
          <w:lang w:val="hr-HR"/>
        </w:rPr>
        <w:t>izgrađeno</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M1</w:t>
      </w:r>
      <w:r w:rsidRPr="00B1666C">
        <w:rPr>
          <w:rFonts w:cs="Arial"/>
          <w:vertAlign w:val="subscript"/>
          <w:lang w:val="hr-HR"/>
        </w:rPr>
        <w:t>6</w:t>
      </w:r>
    </w:p>
    <w:p w:rsidR="00B1666C" w:rsidRPr="00B1666C" w:rsidRDefault="00B1666C" w:rsidP="00B1666C">
      <w:pPr>
        <w:tabs>
          <w:tab w:val="left" w:pos="1960"/>
        </w:tabs>
        <w:spacing w:line="252" w:lineRule="exact"/>
        <w:ind w:left="1959" w:hanging="566"/>
        <w:jc w:val="both"/>
        <w:rPr>
          <w:rFonts w:ascii="Arial" w:eastAsia="Arial" w:hAnsi="Arial" w:cs="Arial"/>
          <w:sz w:val="22"/>
          <w:szCs w:val="22"/>
        </w:rPr>
      </w:pPr>
      <w:r w:rsidRPr="00B1666C">
        <w:rPr>
          <w:rFonts w:ascii="Arial" w:eastAsia="Arial" w:hAnsi="Arial" w:cs="Arial"/>
          <w:i/>
          <w:sz w:val="22"/>
          <w:szCs w:val="22"/>
        </w:rPr>
        <w:t>1.2.2.</w:t>
      </w:r>
      <w:r w:rsidRPr="00B1666C">
        <w:rPr>
          <w:rFonts w:ascii="Arial" w:eastAsia="Arial" w:hAnsi="Arial" w:cs="Arial"/>
          <w:i/>
          <w:sz w:val="22"/>
          <w:szCs w:val="22"/>
        </w:rPr>
        <w:tab/>
      </w:r>
      <w:r w:rsidRPr="00B1666C">
        <w:rPr>
          <w:rFonts w:ascii="Arial" w:hAnsi="Arial" w:cs="Arial"/>
          <w:i/>
          <w:spacing w:val="-1"/>
          <w:sz w:val="22"/>
          <w:szCs w:val="22"/>
        </w:rPr>
        <w:t>Srednja</w:t>
      </w:r>
      <w:r w:rsidRPr="00B1666C">
        <w:rPr>
          <w:rFonts w:ascii="Arial" w:hAnsi="Arial" w:cs="Arial"/>
          <w:i/>
          <w:sz w:val="22"/>
          <w:szCs w:val="22"/>
        </w:rPr>
        <w:t xml:space="preserve"> gustoća</w:t>
      </w:r>
      <w:r w:rsidRPr="00B1666C">
        <w:rPr>
          <w:rFonts w:ascii="Arial" w:hAnsi="Arial" w:cs="Arial"/>
          <w:i/>
          <w:spacing w:val="-2"/>
          <w:sz w:val="22"/>
          <w:szCs w:val="22"/>
        </w:rPr>
        <w:t xml:space="preserve"> </w:t>
      </w:r>
      <w:r w:rsidRPr="00B1666C">
        <w:rPr>
          <w:rFonts w:ascii="Arial" w:hAnsi="Arial" w:cs="Arial"/>
          <w:i/>
          <w:spacing w:val="-1"/>
          <w:sz w:val="22"/>
          <w:szCs w:val="22"/>
        </w:rPr>
        <w:t>(od</w:t>
      </w:r>
      <w:r w:rsidRPr="00B1666C">
        <w:rPr>
          <w:rFonts w:ascii="Arial" w:hAnsi="Arial" w:cs="Arial"/>
          <w:i/>
          <w:sz w:val="22"/>
          <w:szCs w:val="22"/>
        </w:rPr>
        <w:t xml:space="preserve"> 100</w:t>
      </w:r>
      <w:r w:rsidRPr="00B1666C">
        <w:rPr>
          <w:rFonts w:ascii="Arial" w:hAnsi="Arial" w:cs="Arial"/>
          <w:i/>
          <w:spacing w:val="-2"/>
          <w:sz w:val="22"/>
          <w:szCs w:val="22"/>
        </w:rPr>
        <w:t xml:space="preserve"> </w:t>
      </w:r>
      <w:r w:rsidRPr="00B1666C">
        <w:rPr>
          <w:rFonts w:ascii="Arial" w:hAnsi="Arial" w:cs="Arial"/>
          <w:i/>
          <w:sz w:val="22"/>
          <w:szCs w:val="22"/>
        </w:rPr>
        <w:t xml:space="preserve">do </w:t>
      </w:r>
      <w:r w:rsidRPr="00B1666C">
        <w:rPr>
          <w:rFonts w:ascii="Arial" w:hAnsi="Arial" w:cs="Arial"/>
          <w:i/>
          <w:spacing w:val="-1"/>
          <w:sz w:val="22"/>
          <w:szCs w:val="22"/>
        </w:rPr>
        <w:t>200</w:t>
      </w:r>
      <w:r w:rsidRPr="00B1666C">
        <w:rPr>
          <w:rFonts w:ascii="Arial" w:hAnsi="Arial" w:cs="Arial"/>
          <w:i/>
          <w:spacing w:val="-2"/>
          <w:sz w:val="22"/>
          <w:szCs w:val="22"/>
        </w:rPr>
        <w:t xml:space="preserve"> </w:t>
      </w:r>
      <w:r w:rsidRPr="00B1666C">
        <w:rPr>
          <w:rFonts w:ascii="Arial" w:hAnsi="Arial" w:cs="Arial"/>
          <w:i/>
          <w:spacing w:val="-1"/>
          <w:sz w:val="22"/>
          <w:szCs w:val="22"/>
        </w:rPr>
        <w:t>st/ha)</w:t>
      </w:r>
    </w:p>
    <w:p w:rsidR="00B1666C" w:rsidRPr="00B1666C" w:rsidRDefault="00B1666C" w:rsidP="00B1666C">
      <w:pPr>
        <w:pStyle w:val="BodyText"/>
        <w:ind w:left="2809" w:hanging="851"/>
        <w:jc w:val="both"/>
        <w:rPr>
          <w:rFonts w:cs="Arial"/>
          <w:lang w:val="hr-HR"/>
        </w:rPr>
      </w:pPr>
      <w:r w:rsidRPr="00B1666C">
        <w:rPr>
          <w:rFonts w:cs="Arial"/>
          <w:position w:val="2"/>
          <w:lang w:val="hr-HR"/>
        </w:rPr>
        <w:t>1.2.2.1.</w:t>
      </w:r>
      <w:r w:rsidRPr="00B1666C">
        <w:rPr>
          <w:rFonts w:cs="Arial"/>
          <w:position w:val="2"/>
          <w:lang w:val="hr-HR"/>
        </w:rPr>
        <w:tab/>
      </w:r>
      <w:r w:rsidRPr="00B1666C">
        <w:rPr>
          <w:rFonts w:cs="Arial"/>
          <w:lang w:val="hr-HR"/>
        </w:rPr>
        <w:t>Pretežito</w:t>
      </w:r>
      <w:r w:rsidRPr="00B1666C">
        <w:rPr>
          <w:rFonts w:cs="Arial"/>
          <w:spacing w:val="-2"/>
          <w:lang w:val="hr-HR"/>
        </w:rPr>
        <w:t xml:space="preserve"> </w:t>
      </w:r>
      <w:r w:rsidRPr="00B1666C">
        <w:rPr>
          <w:rFonts w:cs="Arial"/>
          <w:lang w:val="hr-HR"/>
        </w:rPr>
        <w:t>stanovanje – izgrađeno/neizgrađeno</w:t>
      </w:r>
      <w:r w:rsidRPr="00B1666C">
        <w:rPr>
          <w:rFonts w:cs="Arial"/>
          <w:lang w:val="hr-HR"/>
        </w:rPr>
        <w:tab/>
      </w:r>
      <w:r w:rsidRPr="00B1666C">
        <w:rPr>
          <w:rFonts w:cs="Arial"/>
          <w:lang w:val="hr-HR"/>
        </w:rPr>
        <w:tab/>
        <w:t>M1</w:t>
      </w:r>
      <w:r w:rsidRPr="00B1666C">
        <w:rPr>
          <w:rFonts w:cs="Arial"/>
          <w:vertAlign w:val="subscript"/>
          <w:lang w:val="hr-HR"/>
        </w:rPr>
        <w:t>2</w:t>
      </w:r>
    </w:p>
    <w:p w:rsidR="00B1666C" w:rsidRPr="00B1666C" w:rsidRDefault="00B1666C" w:rsidP="00B1666C">
      <w:pPr>
        <w:tabs>
          <w:tab w:val="left" w:pos="1960"/>
        </w:tabs>
        <w:spacing w:line="252" w:lineRule="exact"/>
        <w:ind w:left="1959" w:hanging="566"/>
        <w:jc w:val="both"/>
        <w:rPr>
          <w:rFonts w:ascii="Arial" w:eastAsia="Arial" w:hAnsi="Arial" w:cs="Arial"/>
          <w:sz w:val="22"/>
          <w:szCs w:val="22"/>
        </w:rPr>
      </w:pPr>
      <w:r w:rsidRPr="00B1666C">
        <w:rPr>
          <w:rFonts w:ascii="Arial" w:eastAsia="Arial" w:hAnsi="Arial" w:cs="Arial"/>
          <w:i/>
          <w:sz w:val="22"/>
          <w:szCs w:val="22"/>
        </w:rPr>
        <w:t>1.2.3.</w:t>
      </w:r>
      <w:r w:rsidRPr="00B1666C">
        <w:rPr>
          <w:rFonts w:ascii="Arial" w:eastAsia="Arial" w:hAnsi="Arial" w:cs="Arial"/>
          <w:i/>
          <w:sz w:val="22"/>
          <w:szCs w:val="22"/>
        </w:rPr>
        <w:tab/>
      </w:r>
      <w:r w:rsidRPr="00B1666C">
        <w:rPr>
          <w:rFonts w:ascii="Arial" w:hAnsi="Arial" w:cs="Arial"/>
          <w:i/>
          <w:spacing w:val="-1"/>
          <w:sz w:val="22"/>
          <w:szCs w:val="22"/>
        </w:rPr>
        <w:t>Visoka</w:t>
      </w:r>
      <w:r w:rsidRPr="00B1666C">
        <w:rPr>
          <w:rFonts w:ascii="Arial" w:hAnsi="Arial" w:cs="Arial"/>
          <w:i/>
          <w:sz w:val="22"/>
          <w:szCs w:val="22"/>
        </w:rPr>
        <w:t xml:space="preserve"> </w:t>
      </w:r>
      <w:r w:rsidRPr="00B1666C">
        <w:rPr>
          <w:rFonts w:ascii="Arial" w:hAnsi="Arial" w:cs="Arial"/>
          <w:i/>
          <w:spacing w:val="-1"/>
          <w:sz w:val="22"/>
          <w:szCs w:val="22"/>
        </w:rPr>
        <w:t>gustoća</w:t>
      </w:r>
      <w:r w:rsidRPr="00B1666C">
        <w:rPr>
          <w:rFonts w:ascii="Arial" w:hAnsi="Arial" w:cs="Arial"/>
          <w:i/>
          <w:spacing w:val="-2"/>
          <w:sz w:val="22"/>
          <w:szCs w:val="22"/>
        </w:rPr>
        <w:t xml:space="preserve"> </w:t>
      </w:r>
      <w:r w:rsidRPr="00B1666C">
        <w:rPr>
          <w:rFonts w:ascii="Arial" w:hAnsi="Arial" w:cs="Arial"/>
          <w:i/>
          <w:spacing w:val="-1"/>
          <w:sz w:val="22"/>
          <w:szCs w:val="22"/>
        </w:rPr>
        <w:t>(veća</w:t>
      </w:r>
      <w:r w:rsidRPr="00B1666C">
        <w:rPr>
          <w:rFonts w:ascii="Arial" w:hAnsi="Arial" w:cs="Arial"/>
          <w:i/>
          <w:sz w:val="22"/>
          <w:szCs w:val="22"/>
        </w:rPr>
        <w:t xml:space="preserve"> od</w:t>
      </w:r>
      <w:r w:rsidRPr="00B1666C">
        <w:rPr>
          <w:rFonts w:ascii="Arial" w:hAnsi="Arial" w:cs="Arial"/>
          <w:i/>
          <w:spacing w:val="-2"/>
          <w:sz w:val="22"/>
          <w:szCs w:val="22"/>
        </w:rPr>
        <w:t xml:space="preserve"> </w:t>
      </w:r>
      <w:r w:rsidRPr="00B1666C">
        <w:rPr>
          <w:rFonts w:ascii="Arial" w:hAnsi="Arial" w:cs="Arial"/>
          <w:i/>
          <w:spacing w:val="-1"/>
          <w:sz w:val="22"/>
          <w:szCs w:val="22"/>
        </w:rPr>
        <w:t>200</w:t>
      </w:r>
      <w:r w:rsidRPr="00B1666C">
        <w:rPr>
          <w:rFonts w:ascii="Arial" w:hAnsi="Arial" w:cs="Arial"/>
          <w:i/>
          <w:sz w:val="22"/>
          <w:szCs w:val="22"/>
        </w:rPr>
        <w:t xml:space="preserve"> </w:t>
      </w:r>
      <w:r w:rsidRPr="00B1666C">
        <w:rPr>
          <w:rFonts w:ascii="Arial" w:hAnsi="Arial" w:cs="Arial"/>
          <w:i/>
          <w:spacing w:val="-1"/>
          <w:sz w:val="22"/>
          <w:szCs w:val="22"/>
        </w:rPr>
        <w:t>st/ha)</w:t>
      </w:r>
    </w:p>
    <w:p w:rsidR="00B1666C" w:rsidRPr="00B1666C" w:rsidRDefault="00B1666C" w:rsidP="00B1666C">
      <w:pPr>
        <w:pStyle w:val="BodyText"/>
        <w:ind w:left="2809" w:hanging="851"/>
        <w:jc w:val="both"/>
        <w:rPr>
          <w:rFonts w:cs="Arial"/>
          <w:lang w:val="hr-HR"/>
        </w:rPr>
      </w:pPr>
      <w:r w:rsidRPr="00B1666C">
        <w:rPr>
          <w:rFonts w:cs="Arial"/>
          <w:position w:val="2"/>
          <w:lang w:val="hr-HR"/>
        </w:rPr>
        <w:t>1.2.3.1.</w:t>
      </w:r>
      <w:r w:rsidRPr="00B1666C">
        <w:rPr>
          <w:rFonts w:cs="Arial"/>
          <w:position w:val="2"/>
          <w:lang w:val="hr-HR"/>
        </w:rPr>
        <w:tab/>
      </w:r>
      <w:r w:rsidRPr="00B1666C">
        <w:rPr>
          <w:rFonts w:cs="Arial"/>
          <w:lang w:val="hr-HR"/>
        </w:rPr>
        <w:t>Pretežito</w:t>
      </w:r>
      <w:r w:rsidRPr="00B1666C">
        <w:rPr>
          <w:rFonts w:cs="Arial"/>
          <w:spacing w:val="-2"/>
          <w:lang w:val="hr-HR"/>
        </w:rPr>
        <w:t xml:space="preserve"> </w:t>
      </w:r>
      <w:r w:rsidRPr="00B1666C">
        <w:rPr>
          <w:rFonts w:cs="Arial"/>
          <w:lang w:val="hr-HR"/>
        </w:rPr>
        <w:t>stanovanje – izgrađeno/neizgrađeno</w:t>
      </w:r>
      <w:r w:rsidRPr="00B1666C">
        <w:rPr>
          <w:rFonts w:cs="Arial"/>
          <w:lang w:val="hr-HR"/>
        </w:rPr>
        <w:tab/>
      </w:r>
      <w:r w:rsidRPr="00B1666C">
        <w:rPr>
          <w:rFonts w:cs="Arial"/>
          <w:lang w:val="hr-HR"/>
        </w:rPr>
        <w:tab/>
        <w:t>M1</w:t>
      </w:r>
      <w:r w:rsidRPr="00B1666C">
        <w:rPr>
          <w:rFonts w:cs="Arial"/>
          <w:vertAlign w:val="subscript"/>
          <w:lang w:val="hr-HR"/>
        </w:rPr>
        <w:t>3</w:t>
      </w:r>
    </w:p>
    <w:p w:rsidR="00B1666C" w:rsidRPr="00B1666C" w:rsidRDefault="00B1666C" w:rsidP="00B1666C">
      <w:pPr>
        <w:pStyle w:val="BodyText"/>
        <w:ind w:left="2809" w:hanging="851"/>
        <w:jc w:val="both"/>
        <w:rPr>
          <w:rFonts w:cs="Arial"/>
          <w:lang w:val="hr-HR"/>
        </w:rPr>
      </w:pPr>
      <w:r w:rsidRPr="00B1666C">
        <w:rPr>
          <w:rFonts w:cs="Arial"/>
          <w:position w:val="2"/>
          <w:lang w:val="hr-HR"/>
        </w:rPr>
        <w:t>1.2.3.2.</w:t>
      </w:r>
      <w:r w:rsidRPr="00B1666C">
        <w:rPr>
          <w:rFonts w:cs="Arial"/>
          <w:position w:val="2"/>
          <w:lang w:val="hr-HR"/>
        </w:rPr>
        <w:tab/>
      </w:r>
      <w:r w:rsidRPr="00B1666C">
        <w:rPr>
          <w:rFonts w:cs="Arial"/>
          <w:lang w:val="hr-HR"/>
        </w:rPr>
        <w:t>Pretežito</w:t>
      </w:r>
      <w:r w:rsidRPr="00B1666C">
        <w:rPr>
          <w:rFonts w:cs="Arial"/>
          <w:spacing w:val="-2"/>
          <w:lang w:val="hr-HR"/>
        </w:rPr>
        <w:t xml:space="preserve"> </w:t>
      </w:r>
      <w:r w:rsidRPr="00B1666C">
        <w:rPr>
          <w:rFonts w:cs="Arial"/>
          <w:lang w:val="hr-HR"/>
        </w:rPr>
        <w:t>poslovna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M2</w:t>
      </w:r>
    </w:p>
    <w:p w:rsidR="00B1666C" w:rsidRPr="00B1666C" w:rsidRDefault="00B1666C" w:rsidP="00B1666C">
      <w:pPr>
        <w:pStyle w:val="BodyText"/>
        <w:ind w:left="2809" w:hanging="851"/>
        <w:jc w:val="both"/>
        <w:rPr>
          <w:rFonts w:cs="Arial"/>
          <w:lang w:val="hr-HR"/>
        </w:rPr>
      </w:pPr>
      <w:r w:rsidRPr="00B1666C">
        <w:rPr>
          <w:rFonts w:cs="Arial"/>
          <w:position w:val="2"/>
          <w:lang w:val="hr-HR"/>
        </w:rPr>
        <w:t>1.2.3.3.</w:t>
      </w:r>
      <w:r w:rsidRPr="00B1666C">
        <w:rPr>
          <w:rFonts w:cs="Arial"/>
          <w:position w:val="2"/>
          <w:lang w:val="hr-HR"/>
        </w:rPr>
        <w:tab/>
      </w:r>
      <w:r w:rsidRPr="00B1666C">
        <w:rPr>
          <w:rFonts w:cs="Arial"/>
          <w:lang w:val="hr-HR"/>
        </w:rPr>
        <w:t>Povijesna</w:t>
      </w:r>
      <w:r w:rsidRPr="00B1666C">
        <w:rPr>
          <w:rFonts w:cs="Arial"/>
          <w:spacing w:val="-2"/>
          <w:lang w:val="hr-HR"/>
        </w:rPr>
        <w:t xml:space="preserve"> </w:t>
      </w:r>
      <w:r w:rsidRPr="00B1666C">
        <w:rPr>
          <w:rFonts w:cs="Arial"/>
          <w:lang w:val="hr-HR"/>
        </w:rPr>
        <w:t>jezgra-kulturni centar</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M5</w:t>
      </w:r>
    </w:p>
    <w:p w:rsidR="00B1666C" w:rsidRPr="00B1666C" w:rsidRDefault="00B1666C" w:rsidP="00B1666C">
      <w:pPr>
        <w:pStyle w:val="BodyText"/>
        <w:ind w:left="1393" w:hanging="425"/>
        <w:jc w:val="both"/>
        <w:rPr>
          <w:rFonts w:cs="Arial"/>
          <w:lang w:val="hr-HR"/>
        </w:rPr>
      </w:pPr>
      <w:r w:rsidRPr="00B1666C">
        <w:rPr>
          <w:rFonts w:cs="Arial"/>
          <w:lang w:val="hr-HR"/>
        </w:rPr>
        <w:t>1.3.</w:t>
      </w:r>
      <w:r w:rsidRPr="00B1666C">
        <w:rPr>
          <w:rFonts w:cs="Arial"/>
          <w:lang w:val="hr-HR"/>
        </w:rPr>
        <w:tab/>
        <w:t>JAVNA I</w:t>
      </w:r>
      <w:r w:rsidRPr="00B1666C">
        <w:rPr>
          <w:rFonts w:cs="Arial"/>
          <w:spacing w:val="2"/>
          <w:lang w:val="hr-HR"/>
        </w:rPr>
        <w:t xml:space="preserve"> </w:t>
      </w:r>
      <w:r w:rsidRPr="00B1666C">
        <w:rPr>
          <w:rFonts w:cs="Arial"/>
          <w:spacing w:val="-2"/>
          <w:lang w:val="hr-HR"/>
        </w:rPr>
        <w:t>DRUŠTVENA</w:t>
      </w:r>
      <w:r w:rsidRPr="00B1666C">
        <w:rPr>
          <w:rFonts w:cs="Arial"/>
          <w:lang w:val="hr-HR"/>
        </w:rPr>
        <w:t xml:space="preserve"> NAMJENA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 xml:space="preserve">          (narančasta)</w:t>
      </w:r>
    </w:p>
    <w:p w:rsidR="00B1666C" w:rsidRPr="00B1666C" w:rsidRDefault="00B1666C" w:rsidP="00B1666C">
      <w:pPr>
        <w:pStyle w:val="BodyText"/>
        <w:ind w:left="1959" w:hanging="567"/>
        <w:jc w:val="both"/>
        <w:rPr>
          <w:rFonts w:cs="Arial"/>
          <w:lang w:val="hr-HR"/>
        </w:rPr>
      </w:pPr>
      <w:r w:rsidRPr="00B1666C">
        <w:rPr>
          <w:rFonts w:cs="Arial"/>
          <w:i/>
          <w:lang w:val="hr-HR"/>
        </w:rPr>
        <w:t>1.3.1.</w:t>
      </w:r>
      <w:r w:rsidRPr="00B1666C">
        <w:rPr>
          <w:rFonts w:cs="Arial"/>
          <w:i/>
          <w:lang w:val="hr-HR"/>
        </w:rPr>
        <w:tab/>
      </w:r>
      <w:r w:rsidRPr="00B1666C">
        <w:rPr>
          <w:rFonts w:cs="Arial"/>
          <w:lang w:val="hr-HR"/>
        </w:rPr>
        <w:t>Javna i društvena</w:t>
      </w:r>
      <w:r w:rsidRPr="00B1666C">
        <w:rPr>
          <w:rFonts w:cs="Arial"/>
          <w:spacing w:val="-2"/>
          <w:lang w:val="hr-HR"/>
        </w:rPr>
        <w:t xml:space="preserve"> </w:t>
      </w:r>
      <w:r w:rsidRPr="00B1666C">
        <w:rPr>
          <w:rFonts w:cs="Arial"/>
          <w:lang w:val="hr-HR"/>
        </w:rPr>
        <w:t>namjena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D</w:t>
      </w:r>
    </w:p>
    <w:p w:rsidR="00B1666C" w:rsidRPr="00B1666C" w:rsidRDefault="00B1666C" w:rsidP="00B1666C">
      <w:pPr>
        <w:pStyle w:val="BodyText"/>
        <w:ind w:left="1959" w:hanging="567"/>
        <w:jc w:val="both"/>
        <w:rPr>
          <w:rFonts w:cs="Arial"/>
          <w:lang w:val="hr-HR"/>
        </w:rPr>
      </w:pPr>
      <w:r w:rsidRPr="00B1666C">
        <w:rPr>
          <w:rFonts w:cs="Arial"/>
          <w:i/>
          <w:lang w:val="hr-HR"/>
        </w:rPr>
        <w:t>1.3.2.</w:t>
      </w:r>
      <w:r w:rsidRPr="00B1666C">
        <w:rPr>
          <w:rFonts w:cs="Arial"/>
          <w:i/>
          <w:lang w:val="hr-HR"/>
        </w:rPr>
        <w:tab/>
      </w:r>
      <w:r w:rsidRPr="00B1666C">
        <w:rPr>
          <w:rFonts w:cs="Arial"/>
          <w:w w:val="95"/>
          <w:lang w:val="hr-HR"/>
        </w:rPr>
        <w:t>Upravna</w:t>
      </w:r>
      <w:r w:rsidRPr="00B1666C">
        <w:rPr>
          <w:rFonts w:cs="Arial"/>
          <w:w w:val="95"/>
          <w:lang w:val="hr-HR"/>
        </w:rPr>
        <w:tab/>
      </w:r>
      <w:r w:rsidRPr="00B1666C">
        <w:rPr>
          <w:rFonts w:cs="Arial"/>
          <w:w w:val="95"/>
          <w:lang w:val="hr-HR"/>
        </w:rPr>
        <w:tab/>
      </w:r>
      <w:r w:rsidRPr="00B1666C">
        <w:rPr>
          <w:rFonts w:cs="Arial"/>
          <w:w w:val="95"/>
          <w:lang w:val="hr-HR"/>
        </w:rPr>
        <w:tab/>
      </w:r>
      <w:r w:rsidRPr="00B1666C">
        <w:rPr>
          <w:rFonts w:cs="Arial"/>
          <w:w w:val="95"/>
          <w:lang w:val="hr-HR"/>
        </w:rPr>
        <w:tab/>
      </w:r>
      <w:r w:rsidRPr="00B1666C">
        <w:rPr>
          <w:rFonts w:cs="Arial"/>
          <w:w w:val="95"/>
          <w:lang w:val="hr-HR"/>
        </w:rPr>
        <w:tab/>
      </w:r>
      <w:r w:rsidRPr="00B1666C">
        <w:rPr>
          <w:rFonts w:cs="Arial"/>
          <w:w w:val="95"/>
          <w:lang w:val="hr-HR"/>
        </w:rPr>
        <w:tab/>
      </w:r>
      <w:r w:rsidRPr="00B1666C">
        <w:rPr>
          <w:rFonts w:cs="Arial"/>
          <w:w w:val="95"/>
          <w:lang w:val="hr-HR"/>
        </w:rPr>
        <w:tab/>
      </w:r>
      <w:r w:rsidRPr="00B1666C">
        <w:rPr>
          <w:rFonts w:cs="Arial"/>
          <w:w w:val="95"/>
          <w:lang w:val="hr-HR"/>
        </w:rPr>
        <w:tab/>
      </w:r>
      <w:r w:rsidRPr="00B1666C">
        <w:rPr>
          <w:rFonts w:cs="Arial"/>
          <w:w w:val="95"/>
          <w:lang w:val="hr-HR"/>
        </w:rPr>
        <w:tab/>
      </w:r>
      <w:r w:rsidRPr="00B1666C">
        <w:rPr>
          <w:rFonts w:cs="Arial"/>
          <w:lang w:val="hr-HR"/>
        </w:rPr>
        <w:t>D1</w:t>
      </w:r>
    </w:p>
    <w:p w:rsidR="00B1666C" w:rsidRPr="00B1666C" w:rsidRDefault="00B1666C" w:rsidP="00B1666C">
      <w:pPr>
        <w:pStyle w:val="BodyText"/>
        <w:ind w:left="1959" w:hanging="567"/>
        <w:jc w:val="both"/>
        <w:rPr>
          <w:rFonts w:cs="Arial"/>
          <w:lang w:val="hr-HR"/>
        </w:rPr>
      </w:pPr>
      <w:r w:rsidRPr="00B1666C">
        <w:rPr>
          <w:rFonts w:cs="Arial"/>
          <w:i/>
          <w:lang w:val="hr-HR"/>
        </w:rPr>
        <w:t>1.3.3.</w:t>
      </w:r>
      <w:r w:rsidRPr="00B1666C">
        <w:rPr>
          <w:rFonts w:cs="Arial"/>
          <w:i/>
          <w:lang w:val="hr-HR"/>
        </w:rPr>
        <w:tab/>
      </w:r>
      <w:r w:rsidRPr="00B1666C">
        <w:rPr>
          <w:rFonts w:cs="Arial"/>
          <w:lang w:val="hr-HR"/>
        </w:rPr>
        <w:t>Socijalna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D2</w:t>
      </w:r>
    </w:p>
    <w:p w:rsidR="00B1666C" w:rsidRPr="00B1666C" w:rsidRDefault="00B1666C" w:rsidP="00B1666C">
      <w:pPr>
        <w:pStyle w:val="BodyText"/>
        <w:ind w:left="1959" w:hanging="567"/>
        <w:jc w:val="both"/>
        <w:rPr>
          <w:rFonts w:cs="Arial"/>
          <w:lang w:val="hr-HR"/>
        </w:rPr>
      </w:pPr>
      <w:r w:rsidRPr="00B1666C">
        <w:rPr>
          <w:rFonts w:cs="Arial"/>
          <w:i/>
          <w:lang w:val="hr-HR"/>
        </w:rPr>
        <w:t>1.3.4.</w:t>
      </w:r>
      <w:r w:rsidRPr="00B1666C">
        <w:rPr>
          <w:rFonts w:cs="Arial"/>
          <w:i/>
          <w:lang w:val="hr-HR"/>
        </w:rPr>
        <w:tab/>
      </w:r>
      <w:r w:rsidRPr="00B1666C">
        <w:rPr>
          <w:rFonts w:cs="Arial"/>
          <w:lang w:val="hr-HR"/>
        </w:rPr>
        <w:t>Zdravstvena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D3</w:t>
      </w:r>
    </w:p>
    <w:p w:rsidR="00B1666C" w:rsidRPr="00B1666C" w:rsidRDefault="00B1666C" w:rsidP="00B1666C">
      <w:pPr>
        <w:pStyle w:val="BodyText"/>
        <w:ind w:left="1959" w:hanging="567"/>
        <w:jc w:val="both"/>
        <w:rPr>
          <w:rFonts w:cs="Arial"/>
          <w:lang w:val="hr-HR"/>
        </w:rPr>
      </w:pPr>
      <w:r w:rsidRPr="00B1666C">
        <w:rPr>
          <w:rFonts w:cs="Arial"/>
          <w:i/>
          <w:lang w:val="hr-HR"/>
        </w:rPr>
        <w:t>1.3.5.</w:t>
      </w:r>
      <w:r w:rsidRPr="00B1666C">
        <w:rPr>
          <w:rFonts w:cs="Arial"/>
          <w:i/>
          <w:lang w:val="hr-HR"/>
        </w:rPr>
        <w:tab/>
      </w:r>
      <w:r w:rsidRPr="00B1666C">
        <w:rPr>
          <w:rFonts w:cs="Arial"/>
          <w:lang w:val="hr-HR"/>
        </w:rPr>
        <w:t>Predškolska i</w:t>
      </w:r>
      <w:r w:rsidRPr="00B1666C">
        <w:rPr>
          <w:rFonts w:cs="Arial"/>
          <w:spacing w:val="-2"/>
          <w:lang w:val="hr-HR"/>
        </w:rPr>
        <w:t xml:space="preserve"> </w:t>
      </w:r>
      <w:r w:rsidRPr="00B1666C">
        <w:rPr>
          <w:rFonts w:cs="Arial"/>
          <w:lang w:val="hr-HR"/>
        </w:rPr>
        <w:t>školska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D4</w:t>
      </w:r>
    </w:p>
    <w:p w:rsidR="00B1666C" w:rsidRPr="00B1666C" w:rsidRDefault="00B1666C" w:rsidP="00B1666C">
      <w:pPr>
        <w:pStyle w:val="BodyText"/>
        <w:ind w:left="1959" w:hanging="567"/>
        <w:jc w:val="both"/>
        <w:rPr>
          <w:rFonts w:cs="Arial"/>
          <w:lang w:val="hr-HR"/>
        </w:rPr>
      </w:pPr>
      <w:r w:rsidRPr="00B1666C">
        <w:rPr>
          <w:rFonts w:cs="Arial"/>
          <w:i/>
          <w:lang w:val="hr-HR"/>
        </w:rPr>
        <w:t>1.3.6.</w:t>
      </w:r>
      <w:r w:rsidRPr="00B1666C">
        <w:rPr>
          <w:rFonts w:cs="Arial"/>
          <w:i/>
          <w:lang w:val="hr-HR"/>
        </w:rPr>
        <w:tab/>
      </w:r>
      <w:r w:rsidRPr="00B1666C">
        <w:rPr>
          <w:rFonts w:cs="Arial"/>
          <w:lang w:val="hr-HR"/>
        </w:rPr>
        <w:t>Visoko učilište</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D5</w:t>
      </w:r>
    </w:p>
    <w:p w:rsidR="00B1666C" w:rsidRPr="00B1666C" w:rsidRDefault="00B1666C" w:rsidP="00B1666C">
      <w:pPr>
        <w:pStyle w:val="BodyText"/>
        <w:ind w:left="1959" w:hanging="567"/>
        <w:jc w:val="both"/>
        <w:rPr>
          <w:rFonts w:cs="Arial"/>
          <w:lang w:val="hr-HR"/>
        </w:rPr>
      </w:pPr>
      <w:r w:rsidRPr="00B1666C">
        <w:rPr>
          <w:rFonts w:cs="Arial"/>
          <w:i/>
          <w:lang w:val="hr-HR"/>
        </w:rPr>
        <w:t>1.3.7.</w:t>
      </w:r>
      <w:r w:rsidRPr="00B1666C">
        <w:rPr>
          <w:rFonts w:cs="Arial"/>
          <w:i/>
          <w:lang w:val="hr-HR"/>
        </w:rPr>
        <w:tab/>
      </w:r>
      <w:r w:rsidRPr="00B1666C">
        <w:rPr>
          <w:rFonts w:cs="Arial"/>
          <w:lang w:val="hr-HR"/>
        </w:rPr>
        <w:t>Kultura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D6</w:t>
      </w:r>
    </w:p>
    <w:p w:rsidR="00B1666C" w:rsidRPr="00B1666C" w:rsidRDefault="00B1666C" w:rsidP="00B1666C">
      <w:pPr>
        <w:pStyle w:val="BodyText"/>
        <w:ind w:left="1959" w:hanging="567"/>
        <w:jc w:val="both"/>
        <w:rPr>
          <w:rFonts w:cs="Arial"/>
          <w:lang w:val="hr-HR"/>
        </w:rPr>
      </w:pPr>
      <w:r w:rsidRPr="00B1666C">
        <w:rPr>
          <w:rFonts w:cs="Arial"/>
          <w:i/>
          <w:lang w:val="hr-HR"/>
        </w:rPr>
        <w:t>1.3.8.</w:t>
      </w:r>
      <w:r w:rsidRPr="00B1666C">
        <w:rPr>
          <w:rFonts w:cs="Arial"/>
          <w:i/>
          <w:lang w:val="hr-HR"/>
        </w:rPr>
        <w:tab/>
      </w:r>
      <w:r w:rsidRPr="00B1666C">
        <w:rPr>
          <w:rFonts w:cs="Arial"/>
          <w:lang w:val="hr-HR"/>
        </w:rPr>
        <w:t>Vjerska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spacing w:val="-1"/>
          <w:lang w:val="hr-HR"/>
        </w:rPr>
        <w:t>D7</w:t>
      </w:r>
    </w:p>
    <w:p w:rsidR="00B1666C" w:rsidRPr="00B1666C" w:rsidRDefault="00B1666C" w:rsidP="00B1666C">
      <w:pPr>
        <w:pStyle w:val="BodyText"/>
        <w:ind w:left="1393" w:hanging="425"/>
        <w:jc w:val="both"/>
        <w:rPr>
          <w:rFonts w:cs="Arial"/>
          <w:lang w:val="hr-HR"/>
        </w:rPr>
      </w:pPr>
      <w:r w:rsidRPr="00B1666C">
        <w:rPr>
          <w:rFonts w:cs="Arial"/>
          <w:lang w:val="hr-HR"/>
        </w:rPr>
        <w:t>1.4.</w:t>
      </w:r>
      <w:r w:rsidRPr="00B1666C">
        <w:rPr>
          <w:rFonts w:cs="Arial"/>
          <w:lang w:val="hr-HR"/>
        </w:rPr>
        <w:tab/>
        <w:t>GOSPODARSKA NAMJENA</w:t>
      </w:r>
    </w:p>
    <w:p w:rsidR="00B1666C" w:rsidRPr="00B1666C" w:rsidRDefault="00B1666C" w:rsidP="00B1666C">
      <w:pPr>
        <w:tabs>
          <w:tab w:val="left" w:pos="2102"/>
          <w:tab w:val="left" w:pos="7842"/>
        </w:tabs>
        <w:spacing w:before="57"/>
        <w:ind w:left="2101" w:hanging="708"/>
        <w:jc w:val="both"/>
        <w:rPr>
          <w:rFonts w:ascii="Arial" w:eastAsia="Arial" w:hAnsi="Arial" w:cs="Arial"/>
          <w:sz w:val="22"/>
          <w:szCs w:val="22"/>
        </w:rPr>
      </w:pPr>
      <w:r w:rsidRPr="00B1666C">
        <w:rPr>
          <w:rFonts w:ascii="Arial" w:eastAsia="Arial" w:hAnsi="Arial" w:cs="Arial"/>
          <w:i/>
          <w:sz w:val="22"/>
          <w:szCs w:val="22"/>
        </w:rPr>
        <w:t>1.4.1.</w:t>
      </w:r>
      <w:r w:rsidRPr="00B1666C">
        <w:rPr>
          <w:rFonts w:ascii="Arial" w:eastAsia="Arial" w:hAnsi="Arial" w:cs="Arial"/>
          <w:i/>
          <w:sz w:val="22"/>
          <w:szCs w:val="22"/>
        </w:rPr>
        <w:tab/>
      </w:r>
      <w:r w:rsidRPr="00B1666C">
        <w:rPr>
          <w:rFonts w:ascii="Arial" w:hAnsi="Arial" w:cs="Arial"/>
          <w:i/>
          <w:spacing w:val="-1"/>
          <w:sz w:val="22"/>
          <w:szCs w:val="22"/>
        </w:rPr>
        <w:t>Proizvodna</w:t>
      </w:r>
      <w:r w:rsidRPr="00B1666C">
        <w:rPr>
          <w:rFonts w:ascii="Arial" w:hAnsi="Arial" w:cs="Arial"/>
          <w:i/>
          <w:spacing w:val="1"/>
          <w:sz w:val="22"/>
          <w:szCs w:val="22"/>
        </w:rPr>
        <w:t xml:space="preserve"> </w:t>
      </w:r>
      <w:r w:rsidRPr="00B1666C">
        <w:rPr>
          <w:rFonts w:ascii="Arial" w:hAnsi="Arial" w:cs="Arial"/>
          <w:i/>
          <w:spacing w:val="-1"/>
          <w:sz w:val="22"/>
          <w:szCs w:val="22"/>
        </w:rPr>
        <w:t>namjena</w:t>
      </w:r>
      <w:r w:rsidRPr="00B1666C">
        <w:rPr>
          <w:rFonts w:ascii="Arial" w:hAnsi="Arial" w:cs="Arial"/>
          <w:i/>
          <w:spacing w:val="-1"/>
          <w:sz w:val="22"/>
          <w:szCs w:val="22"/>
        </w:rPr>
        <w:tab/>
        <w:t>(ljubičasta)</w:t>
      </w:r>
    </w:p>
    <w:p w:rsidR="00B1666C" w:rsidRPr="00B1666C" w:rsidRDefault="00B1666C" w:rsidP="00B1666C">
      <w:pPr>
        <w:pStyle w:val="BodyText"/>
        <w:ind w:left="2809" w:hanging="851"/>
        <w:jc w:val="both"/>
        <w:rPr>
          <w:rFonts w:cs="Arial"/>
          <w:lang w:val="hr-HR"/>
        </w:rPr>
      </w:pPr>
      <w:r w:rsidRPr="00B1666C">
        <w:rPr>
          <w:rFonts w:cs="Arial"/>
          <w:position w:val="2"/>
          <w:lang w:val="hr-HR"/>
        </w:rPr>
        <w:t>1.4.1.1.</w:t>
      </w:r>
      <w:r w:rsidRPr="00B1666C">
        <w:rPr>
          <w:rFonts w:cs="Arial"/>
          <w:position w:val="2"/>
          <w:lang w:val="hr-HR"/>
        </w:rPr>
        <w:tab/>
      </w:r>
      <w:r w:rsidRPr="00B1666C">
        <w:rPr>
          <w:rFonts w:cs="Arial"/>
          <w:lang w:val="hr-HR"/>
        </w:rPr>
        <w:t>pretežno</w:t>
      </w:r>
      <w:r w:rsidRPr="00B1666C">
        <w:rPr>
          <w:rFonts w:cs="Arial"/>
          <w:spacing w:val="-2"/>
          <w:lang w:val="hr-HR"/>
        </w:rPr>
        <w:t xml:space="preserve"> </w:t>
      </w:r>
      <w:r w:rsidRPr="00B1666C">
        <w:rPr>
          <w:rFonts w:cs="Arial"/>
          <w:lang w:val="hr-HR"/>
        </w:rPr>
        <w:t>industrijska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spacing w:val="1"/>
          <w:lang w:val="hr-HR"/>
        </w:rPr>
        <w:t>I1</w:t>
      </w:r>
    </w:p>
    <w:p w:rsidR="00B1666C" w:rsidRPr="00B1666C" w:rsidRDefault="00B1666C" w:rsidP="00B1666C">
      <w:pPr>
        <w:pStyle w:val="BodyText"/>
        <w:ind w:left="2809" w:hanging="851"/>
        <w:jc w:val="both"/>
        <w:rPr>
          <w:rFonts w:cs="Arial"/>
          <w:lang w:val="hr-HR"/>
        </w:rPr>
      </w:pPr>
      <w:r w:rsidRPr="00B1666C">
        <w:rPr>
          <w:rFonts w:cs="Arial"/>
          <w:position w:val="2"/>
          <w:lang w:val="hr-HR"/>
        </w:rPr>
        <w:t>1.4.1.2.</w:t>
      </w:r>
      <w:r w:rsidRPr="00B1666C">
        <w:rPr>
          <w:rFonts w:cs="Arial"/>
          <w:position w:val="2"/>
          <w:lang w:val="hr-HR"/>
        </w:rPr>
        <w:tab/>
      </w:r>
      <w:r w:rsidRPr="00B1666C">
        <w:rPr>
          <w:rFonts w:cs="Arial"/>
          <w:lang w:val="hr-HR"/>
        </w:rPr>
        <w:t>pretežno</w:t>
      </w:r>
      <w:r w:rsidRPr="00B1666C">
        <w:rPr>
          <w:rFonts w:cs="Arial"/>
          <w:spacing w:val="-2"/>
          <w:lang w:val="hr-HR"/>
        </w:rPr>
        <w:t xml:space="preserve"> </w:t>
      </w:r>
      <w:r w:rsidRPr="00B1666C">
        <w:rPr>
          <w:rFonts w:cs="Arial"/>
          <w:lang w:val="hr-HR"/>
        </w:rPr>
        <w:t>obrtna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spacing w:val="1"/>
          <w:lang w:val="hr-HR"/>
        </w:rPr>
        <w:t>I2</w:t>
      </w:r>
    </w:p>
    <w:p w:rsidR="00B1666C" w:rsidRPr="00B1666C" w:rsidRDefault="00B1666C" w:rsidP="00B1666C">
      <w:pPr>
        <w:tabs>
          <w:tab w:val="left" w:pos="2102"/>
          <w:tab w:val="left" w:pos="7670"/>
        </w:tabs>
        <w:spacing w:before="1" w:line="252" w:lineRule="exact"/>
        <w:ind w:left="2101" w:hanging="708"/>
        <w:jc w:val="both"/>
        <w:rPr>
          <w:rFonts w:ascii="Arial" w:eastAsia="Arial" w:hAnsi="Arial" w:cs="Arial"/>
          <w:sz w:val="22"/>
          <w:szCs w:val="22"/>
        </w:rPr>
      </w:pPr>
      <w:r w:rsidRPr="00B1666C">
        <w:rPr>
          <w:rFonts w:ascii="Arial" w:eastAsia="Arial" w:hAnsi="Arial" w:cs="Arial"/>
          <w:i/>
          <w:sz w:val="22"/>
          <w:szCs w:val="22"/>
        </w:rPr>
        <w:lastRenderedPageBreak/>
        <w:t>1.4.2.</w:t>
      </w:r>
      <w:r w:rsidRPr="00B1666C">
        <w:rPr>
          <w:rFonts w:ascii="Arial" w:eastAsia="Arial" w:hAnsi="Arial" w:cs="Arial"/>
          <w:i/>
          <w:sz w:val="22"/>
          <w:szCs w:val="22"/>
        </w:rPr>
        <w:tab/>
      </w:r>
      <w:r w:rsidRPr="00B1666C">
        <w:rPr>
          <w:rFonts w:ascii="Arial" w:hAnsi="Arial" w:cs="Arial"/>
          <w:i/>
          <w:spacing w:val="-1"/>
          <w:sz w:val="22"/>
          <w:szCs w:val="22"/>
        </w:rPr>
        <w:t>Poslovna</w:t>
      </w:r>
      <w:r w:rsidRPr="00B1666C">
        <w:rPr>
          <w:rFonts w:ascii="Arial" w:hAnsi="Arial" w:cs="Arial"/>
          <w:i/>
          <w:sz w:val="22"/>
          <w:szCs w:val="22"/>
        </w:rPr>
        <w:t xml:space="preserve"> </w:t>
      </w:r>
      <w:r w:rsidRPr="00B1666C">
        <w:rPr>
          <w:rFonts w:ascii="Arial" w:hAnsi="Arial" w:cs="Arial"/>
          <w:i/>
          <w:spacing w:val="-1"/>
          <w:sz w:val="22"/>
          <w:szCs w:val="22"/>
        </w:rPr>
        <w:t>namjena</w:t>
      </w:r>
      <w:r w:rsidRPr="00B1666C">
        <w:rPr>
          <w:rFonts w:ascii="Arial" w:hAnsi="Arial" w:cs="Arial"/>
          <w:i/>
          <w:spacing w:val="-1"/>
          <w:sz w:val="22"/>
          <w:szCs w:val="22"/>
        </w:rPr>
        <w:tab/>
        <w:t>(narančasta)</w:t>
      </w:r>
    </w:p>
    <w:p w:rsidR="00B1666C" w:rsidRPr="00B1666C" w:rsidRDefault="00B1666C" w:rsidP="00B1666C">
      <w:pPr>
        <w:pStyle w:val="BodyText"/>
        <w:ind w:left="2809" w:hanging="851"/>
        <w:jc w:val="both"/>
        <w:rPr>
          <w:rFonts w:cs="Arial"/>
          <w:lang w:val="hr-HR"/>
        </w:rPr>
      </w:pPr>
      <w:r w:rsidRPr="00B1666C">
        <w:rPr>
          <w:rFonts w:cs="Arial"/>
          <w:lang w:val="hr-HR"/>
        </w:rPr>
        <w:t>1.4.1.3.</w:t>
      </w:r>
      <w:r w:rsidRPr="00B1666C">
        <w:rPr>
          <w:rFonts w:cs="Arial"/>
          <w:lang w:val="hr-HR"/>
        </w:rPr>
        <w:tab/>
        <w:t>Pretežito</w:t>
      </w:r>
      <w:r w:rsidRPr="00B1666C">
        <w:rPr>
          <w:rFonts w:cs="Arial"/>
          <w:spacing w:val="-2"/>
          <w:lang w:val="hr-HR"/>
        </w:rPr>
        <w:t xml:space="preserve"> </w:t>
      </w:r>
      <w:r w:rsidRPr="00B1666C">
        <w:rPr>
          <w:rFonts w:cs="Arial"/>
          <w:lang w:val="hr-HR"/>
        </w:rPr>
        <w:t>uslužna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K1</w:t>
      </w:r>
    </w:p>
    <w:p w:rsidR="00B1666C" w:rsidRPr="00B1666C" w:rsidRDefault="00B1666C" w:rsidP="00B1666C">
      <w:pPr>
        <w:pStyle w:val="BodyText"/>
        <w:ind w:left="2809" w:hanging="851"/>
        <w:jc w:val="both"/>
        <w:rPr>
          <w:rFonts w:cs="Arial"/>
          <w:lang w:val="hr-HR"/>
        </w:rPr>
      </w:pPr>
      <w:r w:rsidRPr="00B1666C">
        <w:rPr>
          <w:rFonts w:cs="Arial"/>
          <w:lang w:val="hr-HR"/>
        </w:rPr>
        <w:t>1.4.1.4.</w:t>
      </w:r>
      <w:r w:rsidRPr="00B1666C">
        <w:rPr>
          <w:rFonts w:cs="Arial"/>
          <w:lang w:val="hr-HR"/>
        </w:rPr>
        <w:tab/>
        <w:t>Pretežito</w:t>
      </w:r>
      <w:r w:rsidRPr="00B1666C">
        <w:rPr>
          <w:rFonts w:cs="Arial"/>
          <w:spacing w:val="-2"/>
          <w:lang w:val="hr-HR"/>
        </w:rPr>
        <w:t xml:space="preserve"> </w:t>
      </w:r>
      <w:r w:rsidRPr="00B1666C">
        <w:rPr>
          <w:rFonts w:cs="Arial"/>
          <w:lang w:val="hr-HR"/>
        </w:rPr>
        <w:t>trgovačka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K2</w:t>
      </w:r>
    </w:p>
    <w:p w:rsidR="00B1666C" w:rsidRPr="00B1666C" w:rsidRDefault="00B1666C" w:rsidP="00B1666C">
      <w:pPr>
        <w:pStyle w:val="BodyText"/>
        <w:ind w:left="2809" w:hanging="851"/>
        <w:jc w:val="both"/>
        <w:rPr>
          <w:rFonts w:cs="Arial"/>
          <w:lang w:val="hr-HR"/>
        </w:rPr>
      </w:pPr>
      <w:r w:rsidRPr="00B1666C">
        <w:rPr>
          <w:rFonts w:cs="Arial"/>
          <w:lang w:val="hr-HR"/>
        </w:rPr>
        <w:t>1.4.1.5.</w:t>
      </w:r>
      <w:r w:rsidRPr="00B1666C">
        <w:rPr>
          <w:rFonts w:cs="Arial"/>
          <w:lang w:val="hr-HR"/>
        </w:rPr>
        <w:tab/>
        <w:t>Komunalno servisna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K3</w:t>
      </w:r>
    </w:p>
    <w:p w:rsidR="00B1666C" w:rsidRPr="00B1666C" w:rsidRDefault="00B1666C" w:rsidP="00B1666C">
      <w:pPr>
        <w:pStyle w:val="BodyText"/>
        <w:ind w:left="2809" w:hanging="851"/>
        <w:jc w:val="both"/>
        <w:rPr>
          <w:rFonts w:cs="Arial"/>
          <w:lang w:val="hr-HR"/>
        </w:rPr>
      </w:pPr>
      <w:r w:rsidRPr="00B1666C">
        <w:rPr>
          <w:rFonts w:cs="Arial"/>
          <w:lang w:val="hr-HR"/>
        </w:rPr>
        <w:t>1.4.1.6.</w:t>
      </w:r>
      <w:r w:rsidRPr="00B1666C">
        <w:rPr>
          <w:rFonts w:cs="Arial"/>
          <w:lang w:val="hr-HR"/>
        </w:rPr>
        <w:tab/>
        <w:t>Garažno-poslovne građevine</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K4</w:t>
      </w:r>
    </w:p>
    <w:p w:rsidR="00B1666C" w:rsidRPr="00B1666C" w:rsidRDefault="00B1666C" w:rsidP="00B1666C">
      <w:pPr>
        <w:tabs>
          <w:tab w:val="left" w:pos="1960"/>
          <w:tab w:val="left" w:pos="8100"/>
        </w:tabs>
        <w:spacing w:before="1" w:line="252" w:lineRule="exact"/>
        <w:ind w:left="1959" w:hanging="566"/>
        <w:jc w:val="both"/>
        <w:rPr>
          <w:rFonts w:ascii="Arial" w:eastAsia="Arial" w:hAnsi="Arial" w:cs="Arial"/>
          <w:sz w:val="22"/>
          <w:szCs w:val="22"/>
        </w:rPr>
      </w:pPr>
      <w:r w:rsidRPr="00B1666C">
        <w:rPr>
          <w:rFonts w:ascii="Arial" w:eastAsia="Arial" w:hAnsi="Arial" w:cs="Arial"/>
          <w:i/>
          <w:sz w:val="22"/>
          <w:szCs w:val="22"/>
        </w:rPr>
        <w:t>1.4.3.</w:t>
      </w:r>
      <w:r w:rsidRPr="00B1666C">
        <w:rPr>
          <w:rFonts w:ascii="Arial" w:eastAsia="Arial" w:hAnsi="Arial" w:cs="Arial"/>
          <w:i/>
          <w:sz w:val="22"/>
          <w:szCs w:val="22"/>
        </w:rPr>
        <w:tab/>
      </w:r>
      <w:r w:rsidRPr="00B1666C">
        <w:rPr>
          <w:rFonts w:ascii="Arial" w:hAnsi="Arial" w:cs="Arial"/>
          <w:i/>
          <w:spacing w:val="-1"/>
          <w:sz w:val="22"/>
          <w:szCs w:val="22"/>
        </w:rPr>
        <w:t>Ugostiteljsko-turistička</w:t>
      </w:r>
      <w:r w:rsidRPr="00B1666C">
        <w:rPr>
          <w:rFonts w:ascii="Arial" w:hAnsi="Arial" w:cs="Arial"/>
          <w:i/>
          <w:spacing w:val="-2"/>
          <w:sz w:val="22"/>
          <w:szCs w:val="22"/>
        </w:rPr>
        <w:t xml:space="preserve"> </w:t>
      </w:r>
      <w:r w:rsidRPr="00B1666C">
        <w:rPr>
          <w:rFonts w:ascii="Arial" w:hAnsi="Arial" w:cs="Arial"/>
          <w:i/>
          <w:spacing w:val="-1"/>
          <w:sz w:val="22"/>
          <w:szCs w:val="22"/>
        </w:rPr>
        <w:t>namjena</w:t>
      </w:r>
      <w:r w:rsidRPr="00B1666C">
        <w:rPr>
          <w:rFonts w:ascii="Arial" w:hAnsi="Arial" w:cs="Arial"/>
          <w:i/>
          <w:spacing w:val="-1"/>
          <w:sz w:val="22"/>
          <w:szCs w:val="22"/>
        </w:rPr>
        <w:tab/>
        <w:t>(crvena)</w:t>
      </w:r>
    </w:p>
    <w:p w:rsidR="00B1666C" w:rsidRPr="00B1666C" w:rsidRDefault="00B1666C" w:rsidP="00B1666C">
      <w:pPr>
        <w:pStyle w:val="BodyText"/>
        <w:ind w:left="2809" w:hanging="851"/>
        <w:jc w:val="both"/>
        <w:rPr>
          <w:rFonts w:cs="Arial"/>
          <w:lang w:val="hr-HR"/>
        </w:rPr>
      </w:pPr>
      <w:r w:rsidRPr="00B1666C">
        <w:rPr>
          <w:rFonts w:cs="Arial"/>
          <w:position w:val="2"/>
          <w:lang w:val="hr-HR"/>
        </w:rPr>
        <w:t>1.4.3.1.</w:t>
      </w:r>
      <w:r w:rsidRPr="00B1666C">
        <w:rPr>
          <w:rFonts w:cs="Arial"/>
          <w:position w:val="2"/>
          <w:lang w:val="hr-HR"/>
        </w:rPr>
        <w:tab/>
      </w:r>
      <w:r w:rsidRPr="00B1666C">
        <w:rPr>
          <w:rFonts w:cs="Arial"/>
          <w:lang w:val="hr-HR"/>
        </w:rPr>
        <w:t>Hoteli</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T1</w:t>
      </w:r>
    </w:p>
    <w:p w:rsidR="00B1666C" w:rsidRPr="00B1666C" w:rsidRDefault="00B1666C" w:rsidP="00B1666C">
      <w:pPr>
        <w:pStyle w:val="BodyText"/>
        <w:ind w:left="2809" w:hanging="851"/>
        <w:jc w:val="both"/>
        <w:rPr>
          <w:rFonts w:cs="Arial"/>
          <w:lang w:val="hr-HR"/>
        </w:rPr>
      </w:pPr>
      <w:r w:rsidRPr="00B1666C">
        <w:rPr>
          <w:rFonts w:cs="Arial"/>
          <w:position w:val="2"/>
          <w:lang w:val="hr-HR"/>
        </w:rPr>
        <w:t>1.4.3.2.</w:t>
      </w:r>
      <w:r w:rsidRPr="00B1666C">
        <w:rPr>
          <w:rFonts w:cs="Arial"/>
          <w:position w:val="2"/>
          <w:lang w:val="hr-HR"/>
        </w:rPr>
        <w:tab/>
      </w:r>
      <w:r w:rsidRPr="00B1666C">
        <w:rPr>
          <w:rFonts w:cs="Arial"/>
          <w:lang w:val="hr-HR"/>
        </w:rPr>
        <w:t>Turističko naselje</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T2</w:t>
      </w:r>
    </w:p>
    <w:p w:rsidR="00B1666C" w:rsidRPr="00B1666C" w:rsidRDefault="00B1666C" w:rsidP="00B1666C">
      <w:pPr>
        <w:pStyle w:val="BodyText"/>
        <w:ind w:left="1393" w:hanging="425"/>
        <w:jc w:val="both"/>
        <w:rPr>
          <w:rFonts w:cs="Arial"/>
          <w:lang w:val="hr-HR"/>
        </w:rPr>
      </w:pPr>
      <w:r w:rsidRPr="00B1666C">
        <w:rPr>
          <w:rFonts w:cs="Arial"/>
          <w:lang w:val="hr-HR"/>
        </w:rPr>
        <w:t>1.5.</w:t>
      </w:r>
      <w:r w:rsidRPr="00B1666C">
        <w:rPr>
          <w:rFonts w:cs="Arial"/>
          <w:lang w:val="hr-HR"/>
        </w:rPr>
        <w:tab/>
        <w:t>ŠPORTSKO</w:t>
      </w:r>
      <w:r w:rsidRPr="00B1666C">
        <w:rPr>
          <w:rFonts w:cs="Arial"/>
          <w:spacing w:val="2"/>
          <w:lang w:val="hr-HR"/>
        </w:rPr>
        <w:t xml:space="preserve"> </w:t>
      </w:r>
      <w:r w:rsidRPr="00B1666C">
        <w:rPr>
          <w:rFonts w:cs="Arial"/>
          <w:lang w:val="hr-HR"/>
        </w:rPr>
        <w:t>REKREACIJSKA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 xml:space="preserve">    (tamno zelena)</w:t>
      </w:r>
    </w:p>
    <w:p w:rsidR="00B1666C" w:rsidRPr="00B1666C" w:rsidRDefault="00B1666C" w:rsidP="00B1666C">
      <w:pPr>
        <w:pStyle w:val="BodyText"/>
        <w:ind w:left="1959" w:hanging="567"/>
        <w:jc w:val="both"/>
        <w:rPr>
          <w:rFonts w:cs="Arial"/>
          <w:lang w:val="hr-HR"/>
        </w:rPr>
      </w:pPr>
      <w:r w:rsidRPr="00B1666C">
        <w:rPr>
          <w:rFonts w:cs="Arial"/>
          <w:i/>
          <w:lang w:val="hr-HR"/>
        </w:rPr>
        <w:t>1.5.1.</w:t>
      </w:r>
      <w:r w:rsidRPr="00B1666C">
        <w:rPr>
          <w:rFonts w:cs="Arial"/>
          <w:i/>
          <w:lang w:val="hr-HR"/>
        </w:rPr>
        <w:tab/>
      </w:r>
      <w:r w:rsidRPr="00B1666C">
        <w:rPr>
          <w:rFonts w:cs="Arial"/>
          <w:lang w:val="hr-HR"/>
        </w:rPr>
        <w:t>Športska</w:t>
      </w:r>
      <w:r w:rsidRPr="00B1666C">
        <w:rPr>
          <w:rFonts w:cs="Arial"/>
          <w:spacing w:val="-2"/>
          <w:lang w:val="hr-HR"/>
        </w:rPr>
        <w:t xml:space="preserve"> </w:t>
      </w:r>
      <w:r w:rsidRPr="00B1666C">
        <w:rPr>
          <w:rFonts w:cs="Arial"/>
          <w:lang w:val="hr-HR"/>
        </w:rPr>
        <w:t>igrališta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R2</w:t>
      </w:r>
    </w:p>
    <w:p w:rsidR="00B1666C" w:rsidRPr="00B1666C" w:rsidRDefault="00B1666C" w:rsidP="00B1666C">
      <w:pPr>
        <w:pStyle w:val="BodyText"/>
        <w:ind w:left="1959" w:hanging="567"/>
        <w:jc w:val="both"/>
        <w:rPr>
          <w:rFonts w:cs="Arial"/>
          <w:lang w:val="hr-HR"/>
        </w:rPr>
      </w:pPr>
      <w:r w:rsidRPr="00B1666C">
        <w:rPr>
          <w:rFonts w:cs="Arial"/>
          <w:i/>
          <w:lang w:val="hr-HR"/>
        </w:rPr>
        <w:t>1.5.2.</w:t>
      </w:r>
      <w:r w:rsidRPr="00B1666C">
        <w:rPr>
          <w:rFonts w:cs="Arial"/>
          <w:i/>
          <w:lang w:val="hr-HR"/>
        </w:rPr>
        <w:tab/>
      </w:r>
      <w:r w:rsidRPr="00B1666C">
        <w:rPr>
          <w:rFonts w:cs="Arial"/>
          <w:lang w:val="hr-HR"/>
        </w:rPr>
        <w:t>Kupališne zone</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R3</w:t>
      </w:r>
    </w:p>
    <w:p w:rsidR="00B1666C" w:rsidRPr="00B1666C" w:rsidRDefault="00B1666C" w:rsidP="00B1666C">
      <w:pPr>
        <w:pStyle w:val="BodyText"/>
        <w:ind w:left="1959" w:hanging="567"/>
        <w:jc w:val="both"/>
        <w:rPr>
          <w:rFonts w:cs="Arial"/>
          <w:lang w:val="hr-HR"/>
        </w:rPr>
      </w:pPr>
      <w:r w:rsidRPr="00B1666C">
        <w:rPr>
          <w:rFonts w:cs="Arial"/>
          <w:i/>
          <w:lang w:val="hr-HR"/>
        </w:rPr>
        <w:t>1.5.3.</w:t>
      </w:r>
      <w:r w:rsidRPr="00B1666C">
        <w:rPr>
          <w:rFonts w:cs="Arial"/>
          <w:i/>
          <w:lang w:val="hr-HR"/>
        </w:rPr>
        <w:tab/>
      </w:r>
      <w:r w:rsidRPr="00B1666C">
        <w:rPr>
          <w:rFonts w:cs="Arial"/>
          <w:lang w:val="hr-HR"/>
        </w:rPr>
        <w:t>Uređene plaže</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Pu</w:t>
      </w:r>
    </w:p>
    <w:p w:rsidR="00B1666C" w:rsidRPr="00B1666C" w:rsidRDefault="00B1666C" w:rsidP="00B1666C">
      <w:pPr>
        <w:pStyle w:val="BodyText"/>
        <w:ind w:left="1959" w:hanging="567"/>
        <w:jc w:val="both"/>
        <w:rPr>
          <w:rFonts w:cs="Arial"/>
          <w:lang w:val="hr-HR"/>
        </w:rPr>
      </w:pPr>
      <w:r w:rsidRPr="00B1666C">
        <w:rPr>
          <w:rFonts w:cs="Arial"/>
          <w:i/>
          <w:lang w:val="hr-HR"/>
        </w:rPr>
        <w:t>1.5.4.</w:t>
      </w:r>
      <w:r w:rsidRPr="00B1666C">
        <w:rPr>
          <w:rFonts w:cs="Arial"/>
          <w:i/>
          <w:lang w:val="hr-HR"/>
        </w:rPr>
        <w:tab/>
      </w:r>
      <w:r w:rsidRPr="00B1666C">
        <w:rPr>
          <w:rFonts w:cs="Arial"/>
          <w:lang w:val="hr-HR"/>
        </w:rPr>
        <w:t>Prirodne plaže</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Pp</w:t>
      </w:r>
    </w:p>
    <w:p w:rsidR="00B1666C" w:rsidRPr="00B1666C" w:rsidRDefault="00B1666C" w:rsidP="00B1666C">
      <w:pPr>
        <w:pStyle w:val="BodyText"/>
        <w:ind w:left="1959" w:hanging="567"/>
        <w:jc w:val="both"/>
        <w:rPr>
          <w:rFonts w:cs="Arial"/>
          <w:lang w:val="hr-HR"/>
        </w:rPr>
      </w:pPr>
      <w:r w:rsidRPr="00B1666C">
        <w:rPr>
          <w:rFonts w:cs="Arial"/>
          <w:i/>
          <w:lang w:val="hr-HR"/>
        </w:rPr>
        <w:t>1.5.5.</w:t>
      </w:r>
      <w:r w:rsidRPr="00B1666C">
        <w:rPr>
          <w:rFonts w:cs="Arial"/>
          <w:i/>
          <w:lang w:val="hr-HR"/>
        </w:rPr>
        <w:tab/>
      </w:r>
      <w:r w:rsidRPr="00B1666C">
        <w:rPr>
          <w:rFonts w:cs="Arial"/>
          <w:lang w:val="hr-HR"/>
        </w:rPr>
        <w:t>Športski</w:t>
      </w:r>
      <w:r w:rsidRPr="00B1666C">
        <w:rPr>
          <w:rFonts w:cs="Arial"/>
          <w:spacing w:val="-3"/>
          <w:lang w:val="hr-HR"/>
        </w:rPr>
        <w:t xml:space="preserve"> </w:t>
      </w:r>
      <w:r w:rsidRPr="00B1666C">
        <w:rPr>
          <w:rFonts w:cs="Arial"/>
          <w:lang w:val="hr-HR"/>
        </w:rPr>
        <w:t>centar ''Gospino</w:t>
      </w:r>
      <w:r w:rsidRPr="00B1666C">
        <w:rPr>
          <w:rFonts w:cs="Arial"/>
          <w:spacing w:val="-2"/>
          <w:lang w:val="hr-HR"/>
        </w:rPr>
        <w:t xml:space="preserve"> </w:t>
      </w:r>
      <w:r w:rsidRPr="00B1666C">
        <w:rPr>
          <w:rFonts w:cs="Arial"/>
          <w:lang w:val="hr-HR"/>
        </w:rPr>
        <w:t>polje''</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R4</w:t>
      </w:r>
    </w:p>
    <w:p w:rsidR="00B1666C" w:rsidRPr="00B1666C" w:rsidRDefault="00B1666C" w:rsidP="00B1666C">
      <w:pPr>
        <w:pStyle w:val="BodyText"/>
        <w:ind w:left="1959" w:hanging="567"/>
        <w:jc w:val="both"/>
        <w:rPr>
          <w:rFonts w:cs="Arial"/>
          <w:lang w:val="hr-HR"/>
        </w:rPr>
      </w:pPr>
      <w:r w:rsidRPr="00B1666C">
        <w:rPr>
          <w:rFonts w:cs="Arial"/>
          <w:i/>
          <w:lang w:val="hr-HR"/>
        </w:rPr>
        <w:t>1.5.6.</w:t>
      </w:r>
      <w:r w:rsidRPr="00B1666C">
        <w:rPr>
          <w:rFonts w:cs="Arial"/>
          <w:i/>
          <w:lang w:val="hr-HR"/>
        </w:rPr>
        <w:tab/>
      </w:r>
      <w:r w:rsidRPr="00B1666C">
        <w:rPr>
          <w:rFonts w:cs="Arial"/>
          <w:lang w:val="hr-HR"/>
        </w:rPr>
        <w:t>Športsko-rekreacijski park</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R5</w:t>
      </w:r>
    </w:p>
    <w:p w:rsidR="00B1666C" w:rsidRPr="00B1666C" w:rsidRDefault="00B1666C" w:rsidP="00B1666C">
      <w:pPr>
        <w:pStyle w:val="BodyText"/>
        <w:ind w:left="1393" w:hanging="425"/>
        <w:jc w:val="both"/>
        <w:rPr>
          <w:rFonts w:cs="Arial"/>
          <w:lang w:val="hr-HR"/>
        </w:rPr>
      </w:pPr>
      <w:r w:rsidRPr="00B1666C">
        <w:rPr>
          <w:rFonts w:cs="Arial"/>
          <w:lang w:val="hr-HR"/>
        </w:rPr>
        <w:t>1.6.</w:t>
      </w:r>
      <w:r w:rsidRPr="00B1666C">
        <w:rPr>
          <w:rFonts w:cs="Arial"/>
          <w:lang w:val="hr-HR"/>
        </w:rPr>
        <w:tab/>
        <w:t>JAVNE ZELENE POVRŠINE</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 xml:space="preserve">   (svjetlije</w:t>
      </w:r>
      <w:r w:rsidRPr="00B1666C">
        <w:rPr>
          <w:rFonts w:cs="Arial"/>
          <w:spacing w:val="-2"/>
          <w:lang w:val="hr-HR"/>
        </w:rPr>
        <w:t xml:space="preserve"> </w:t>
      </w:r>
      <w:r w:rsidRPr="00B1666C">
        <w:rPr>
          <w:rFonts w:cs="Arial"/>
          <w:lang w:val="hr-HR"/>
        </w:rPr>
        <w:t>zelena)</w:t>
      </w:r>
    </w:p>
    <w:p w:rsidR="00B1666C" w:rsidRPr="00B1666C" w:rsidRDefault="00B1666C" w:rsidP="00B1666C">
      <w:pPr>
        <w:pStyle w:val="BodyText"/>
        <w:ind w:left="1959" w:hanging="567"/>
        <w:jc w:val="both"/>
        <w:rPr>
          <w:rFonts w:cs="Arial"/>
          <w:lang w:val="hr-HR"/>
        </w:rPr>
      </w:pPr>
      <w:r w:rsidRPr="00B1666C">
        <w:rPr>
          <w:rFonts w:cs="Arial"/>
          <w:i/>
          <w:lang w:val="hr-HR"/>
        </w:rPr>
        <w:t>1.6.1.</w:t>
      </w:r>
      <w:r w:rsidRPr="00B1666C">
        <w:rPr>
          <w:rFonts w:cs="Arial"/>
          <w:i/>
          <w:lang w:val="hr-HR"/>
        </w:rPr>
        <w:tab/>
      </w:r>
      <w:r w:rsidRPr="00B1666C">
        <w:rPr>
          <w:rFonts w:cs="Arial"/>
          <w:lang w:val="hr-HR"/>
        </w:rPr>
        <w:t>Javni park</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Z1</w:t>
      </w:r>
    </w:p>
    <w:p w:rsidR="00B1666C" w:rsidRPr="00B1666C" w:rsidRDefault="00B1666C" w:rsidP="00B1666C">
      <w:pPr>
        <w:pStyle w:val="BodyText"/>
        <w:ind w:left="1959" w:hanging="567"/>
        <w:jc w:val="both"/>
        <w:rPr>
          <w:rFonts w:cs="Arial"/>
          <w:lang w:val="hr-HR"/>
        </w:rPr>
      </w:pPr>
      <w:r w:rsidRPr="00B1666C">
        <w:rPr>
          <w:rFonts w:cs="Arial"/>
          <w:i/>
          <w:lang w:val="hr-HR"/>
        </w:rPr>
        <w:t>1.6.2.</w:t>
      </w:r>
      <w:r w:rsidRPr="00B1666C">
        <w:rPr>
          <w:rFonts w:cs="Arial"/>
          <w:i/>
          <w:lang w:val="hr-HR"/>
        </w:rPr>
        <w:tab/>
      </w:r>
      <w:r w:rsidRPr="00B1666C">
        <w:rPr>
          <w:rFonts w:cs="Arial"/>
          <w:lang w:val="hr-HR"/>
        </w:rPr>
        <w:t>Vrtovi, perivoji</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Z2</w:t>
      </w:r>
    </w:p>
    <w:p w:rsidR="00B1666C" w:rsidRPr="00B1666C" w:rsidRDefault="00B1666C" w:rsidP="00B1666C">
      <w:pPr>
        <w:pStyle w:val="BodyText"/>
        <w:ind w:left="1959" w:hanging="567"/>
        <w:jc w:val="both"/>
        <w:rPr>
          <w:rFonts w:cs="Arial"/>
          <w:lang w:val="hr-HR"/>
        </w:rPr>
      </w:pPr>
      <w:r w:rsidRPr="00B1666C">
        <w:rPr>
          <w:rFonts w:cs="Arial"/>
          <w:i/>
          <w:lang w:val="hr-HR"/>
        </w:rPr>
        <w:t>1.6.3.</w:t>
      </w:r>
      <w:r w:rsidRPr="00B1666C">
        <w:rPr>
          <w:rFonts w:cs="Arial"/>
          <w:i/>
          <w:lang w:val="hr-HR"/>
        </w:rPr>
        <w:tab/>
      </w:r>
      <w:r w:rsidRPr="00B1666C">
        <w:rPr>
          <w:rFonts w:cs="Arial"/>
          <w:lang w:val="hr-HR"/>
        </w:rPr>
        <w:t>Spomen park</w:t>
      </w:r>
      <w:r w:rsidRPr="00B1666C">
        <w:rPr>
          <w:rFonts w:cs="Arial"/>
          <w:spacing w:val="1"/>
          <w:lang w:val="hr-HR"/>
        </w:rPr>
        <w:t xml:space="preserve"> </w:t>
      </w:r>
      <w:r w:rsidRPr="00B1666C">
        <w:rPr>
          <w:rFonts w:cs="Arial"/>
          <w:lang w:val="hr-HR"/>
        </w:rPr>
        <w:t>Daksa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Z3</w:t>
      </w:r>
    </w:p>
    <w:p w:rsidR="00B1666C" w:rsidRPr="00B1666C" w:rsidRDefault="00B1666C" w:rsidP="00B1666C">
      <w:pPr>
        <w:pStyle w:val="BodyText"/>
        <w:ind w:left="1393" w:hanging="425"/>
        <w:jc w:val="both"/>
        <w:rPr>
          <w:rFonts w:cs="Arial"/>
          <w:lang w:val="hr-HR"/>
        </w:rPr>
      </w:pPr>
      <w:r w:rsidRPr="00B1666C">
        <w:rPr>
          <w:rFonts w:cs="Arial"/>
          <w:lang w:val="hr-HR"/>
        </w:rPr>
        <w:t>1.7.</w:t>
      </w:r>
      <w:r w:rsidRPr="00B1666C">
        <w:rPr>
          <w:rFonts w:cs="Arial"/>
          <w:lang w:val="hr-HR"/>
        </w:rPr>
        <w:tab/>
        <w:t xml:space="preserve">ZAŠTITNE ZELENE </w:t>
      </w:r>
      <w:r w:rsidRPr="00B1666C">
        <w:rPr>
          <w:rFonts w:cs="Arial"/>
          <w:spacing w:val="-2"/>
          <w:lang w:val="hr-HR"/>
        </w:rPr>
        <w:t>POVRŠINE</w:t>
      </w:r>
      <w:r w:rsidRPr="00B1666C">
        <w:rPr>
          <w:rFonts w:cs="Arial"/>
          <w:spacing w:val="-2"/>
          <w:lang w:val="hr-HR"/>
        </w:rPr>
        <w:tab/>
      </w:r>
      <w:r w:rsidRPr="00B1666C">
        <w:rPr>
          <w:rFonts w:cs="Arial"/>
          <w:spacing w:val="-2"/>
          <w:lang w:val="hr-HR"/>
        </w:rPr>
        <w:tab/>
      </w:r>
      <w:r w:rsidRPr="00B1666C">
        <w:rPr>
          <w:rFonts w:cs="Arial"/>
          <w:spacing w:val="-2"/>
          <w:lang w:val="hr-HR"/>
        </w:rPr>
        <w:tab/>
      </w:r>
      <w:r w:rsidRPr="00B1666C">
        <w:rPr>
          <w:rFonts w:cs="Arial"/>
          <w:spacing w:val="-2"/>
          <w:lang w:val="hr-HR"/>
        </w:rPr>
        <w:tab/>
        <w:t xml:space="preserve">    </w:t>
      </w:r>
      <w:r w:rsidRPr="00B1666C">
        <w:rPr>
          <w:rFonts w:cs="Arial"/>
          <w:lang w:val="hr-HR"/>
        </w:rPr>
        <w:t>(svijetlo zelena)</w:t>
      </w:r>
    </w:p>
    <w:p w:rsidR="00B1666C" w:rsidRPr="00B1666C" w:rsidRDefault="00B1666C" w:rsidP="00B1666C">
      <w:pPr>
        <w:pStyle w:val="BodyText"/>
        <w:ind w:left="1959" w:hanging="567"/>
        <w:jc w:val="both"/>
        <w:rPr>
          <w:rFonts w:cs="Arial"/>
          <w:lang w:val="hr-HR"/>
        </w:rPr>
      </w:pPr>
      <w:r w:rsidRPr="00B1666C">
        <w:rPr>
          <w:rFonts w:cs="Arial"/>
          <w:i/>
          <w:lang w:val="hr-HR"/>
        </w:rPr>
        <w:t>1.7.1.</w:t>
      </w:r>
      <w:r w:rsidRPr="00B1666C">
        <w:rPr>
          <w:rFonts w:cs="Arial"/>
          <w:i/>
          <w:lang w:val="hr-HR"/>
        </w:rPr>
        <w:tab/>
      </w:r>
      <w:r w:rsidRPr="00B1666C">
        <w:rPr>
          <w:rFonts w:cs="Arial"/>
          <w:lang w:val="hr-HR"/>
        </w:rPr>
        <w:t>Zaštitno</w:t>
      </w:r>
      <w:r w:rsidRPr="00B1666C">
        <w:rPr>
          <w:rFonts w:cs="Arial"/>
          <w:spacing w:val="-2"/>
          <w:lang w:val="hr-HR"/>
        </w:rPr>
        <w:t xml:space="preserve"> </w:t>
      </w:r>
      <w:r w:rsidRPr="00B1666C">
        <w:rPr>
          <w:rFonts w:cs="Arial"/>
          <w:lang w:val="hr-HR"/>
        </w:rPr>
        <w:t>zelenilo i pejzažne površine</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Z</w:t>
      </w:r>
    </w:p>
    <w:p w:rsidR="00B1666C" w:rsidRPr="00B1666C" w:rsidRDefault="00B1666C" w:rsidP="00B1666C">
      <w:pPr>
        <w:pStyle w:val="BodyText"/>
        <w:ind w:left="1959" w:hanging="567"/>
        <w:jc w:val="both"/>
        <w:rPr>
          <w:rFonts w:cs="Arial"/>
          <w:lang w:val="hr-HR"/>
        </w:rPr>
      </w:pPr>
      <w:r w:rsidRPr="00B1666C">
        <w:rPr>
          <w:rFonts w:cs="Arial"/>
          <w:i/>
          <w:lang w:val="hr-HR"/>
        </w:rPr>
        <w:t>1.7.2.</w:t>
      </w:r>
      <w:r w:rsidRPr="00B1666C">
        <w:rPr>
          <w:rFonts w:cs="Arial"/>
          <w:i/>
          <w:lang w:val="hr-HR"/>
        </w:rPr>
        <w:tab/>
      </w:r>
      <w:r w:rsidRPr="00B1666C">
        <w:rPr>
          <w:rFonts w:cs="Arial"/>
          <w:lang w:val="hr-HR"/>
        </w:rPr>
        <w:t>PARK ŠUMA PETKA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Pš</w:t>
      </w:r>
    </w:p>
    <w:p w:rsidR="00B1666C" w:rsidRPr="00B1666C" w:rsidRDefault="00B1666C" w:rsidP="00B1666C">
      <w:pPr>
        <w:pStyle w:val="BodyText"/>
        <w:ind w:left="1393" w:hanging="425"/>
        <w:jc w:val="both"/>
        <w:rPr>
          <w:rFonts w:cs="Arial"/>
          <w:lang w:val="hr-HR"/>
        </w:rPr>
      </w:pPr>
      <w:r w:rsidRPr="00B1666C">
        <w:rPr>
          <w:rFonts w:cs="Arial"/>
          <w:lang w:val="hr-HR"/>
        </w:rPr>
        <w:t>1.8.</w:t>
      </w:r>
      <w:r w:rsidRPr="00B1666C">
        <w:rPr>
          <w:rFonts w:cs="Arial"/>
          <w:lang w:val="hr-HR"/>
        </w:rPr>
        <w:tab/>
        <w:t xml:space="preserve">POVRŠINE </w:t>
      </w:r>
      <w:r w:rsidRPr="00B1666C">
        <w:rPr>
          <w:rFonts w:cs="Arial"/>
          <w:spacing w:val="-2"/>
          <w:lang w:val="hr-HR"/>
        </w:rPr>
        <w:t>INFRASTRUKTURNIH</w:t>
      </w:r>
      <w:r w:rsidRPr="00B1666C">
        <w:rPr>
          <w:rFonts w:cs="Arial"/>
          <w:lang w:val="hr-HR"/>
        </w:rPr>
        <w:t xml:space="preserve"> SUSTAVA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spacing w:val="1"/>
          <w:lang w:val="hr-HR"/>
        </w:rPr>
        <w:t>IS</w:t>
      </w:r>
    </w:p>
    <w:p w:rsidR="00B1666C" w:rsidRPr="00B1666C" w:rsidRDefault="00B1666C" w:rsidP="00B1666C">
      <w:pPr>
        <w:pStyle w:val="BodyText"/>
        <w:ind w:left="1393" w:hanging="425"/>
        <w:jc w:val="both"/>
        <w:rPr>
          <w:rFonts w:cs="Arial"/>
          <w:lang w:val="hr-HR"/>
        </w:rPr>
      </w:pPr>
      <w:r w:rsidRPr="00B1666C">
        <w:rPr>
          <w:rFonts w:cs="Arial"/>
          <w:lang w:val="hr-HR"/>
        </w:rPr>
        <w:t>1.9.</w:t>
      </w:r>
      <w:r w:rsidRPr="00B1666C">
        <w:rPr>
          <w:rFonts w:cs="Arial"/>
          <w:lang w:val="hr-HR"/>
        </w:rPr>
        <w:tab/>
        <w:t>GROBLJA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 xml:space="preserve">       (znak)</w:t>
      </w:r>
    </w:p>
    <w:p w:rsidR="00B1666C" w:rsidRPr="00B1666C" w:rsidRDefault="00B1666C" w:rsidP="00B1666C">
      <w:pPr>
        <w:pStyle w:val="Heading1"/>
        <w:rPr>
          <w:rFonts w:cs="Arial"/>
        </w:rPr>
      </w:pPr>
      <w:r w:rsidRPr="00B1666C">
        <w:rPr>
          <w:rFonts w:cs="Arial"/>
          <w:spacing w:val="-1"/>
        </w:rPr>
        <w:t>2.</w:t>
      </w:r>
      <w:r w:rsidRPr="00B1666C">
        <w:rPr>
          <w:rFonts w:cs="Arial"/>
          <w:spacing w:val="-1"/>
        </w:rPr>
        <w:tab/>
      </w:r>
      <w:r w:rsidRPr="00B1666C">
        <w:rPr>
          <w:rFonts w:cs="Arial"/>
        </w:rPr>
        <w:t>RAZVOJ</w:t>
      </w:r>
      <w:r w:rsidRPr="00B1666C">
        <w:rPr>
          <w:rFonts w:cs="Arial"/>
          <w:spacing w:val="-2"/>
        </w:rPr>
        <w:t xml:space="preserve"> </w:t>
      </w:r>
      <w:r w:rsidRPr="00B1666C">
        <w:rPr>
          <w:rFonts w:cs="Arial"/>
        </w:rPr>
        <w:t xml:space="preserve">I </w:t>
      </w:r>
      <w:r w:rsidRPr="00B1666C">
        <w:rPr>
          <w:rFonts w:cs="Arial"/>
          <w:spacing w:val="-2"/>
        </w:rPr>
        <w:t>UREĐENJE</w:t>
      </w:r>
      <w:r w:rsidRPr="00B1666C">
        <w:rPr>
          <w:rFonts w:cs="Arial"/>
        </w:rPr>
        <w:t xml:space="preserve"> POVRŠINA IZVAN </w:t>
      </w:r>
      <w:r w:rsidRPr="00B1666C">
        <w:rPr>
          <w:rFonts w:cs="Arial"/>
          <w:spacing w:val="-2"/>
        </w:rPr>
        <w:t>NASELJA</w:t>
      </w:r>
    </w:p>
    <w:p w:rsidR="00B1666C" w:rsidRPr="00B1666C" w:rsidRDefault="00B1666C" w:rsidP="00B1666C">
      <w:pPr>
        <w:pStyle w:val="BodyText"/>
        <w:ind w:left="1393" w:hanging="425"/>
        <w:jc w:val="both"/>
        <w:rPr>
          <w:rFonts w:cs="Arial"/>
          <w:lang w:val="hr-HR"/>
        </w:rPr>
      </w:pPr>
      <w:r w:rsidRPr="00B1666C">
        <w:rPr>
          <w:rFonts w:cs="Arial"/>
          <w:lang w:val="hr-HR"/>
        </w:rPr>
        <w:t>2.1.</w:t>
      </w:r>
      <w:r w:rsidRPr="00B1666C">
        <w:rPr>
          <w:rFonts w:cs="Arial"/>
          <w:lang w:val="hr-HR"/>
        </w:rPr>
        <w:tab/>
        <w:t>ŠPORTSKO</w:t>
      </w:r>
      <w:r w:rsidRPr="00B1666C">
        <w:rPr>
          <w:rFonts w:cs="Arial"/>
          <w:spacing w:val="2"/>
          <w:lang w:val="hr-HR"/>
        </w:rPr>
        <w:t xml:space="preserve"> </w:t>
      </w:r>
      <w:r w:rsidRPr="00B1666C">
        <w:rPr>
          <w:rFonts w:cs="Arial"/>
          <w:lang w:val="hr-HR"/>
        </w:rPr>
        <w:t>REKREACIJSKA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 xml:space="preserve">      (tamno zelena)</w:t>
      </w:r>
    </w:p>
    <w:p w:rsidR="00B1666C" w:rsidRPr="00B1666C" w:rsidRDefault="00B1666C" w:rsidP="00B1666C">
      <w:pPr>
        <w:pStyle w:val="BodyText"/>
        <w:ind w:left="1959" w:hanging="567"/>
        <w:jc w:val="both"/>
        <w:rPr>
          <w:rFonts w:cs="Arial"/>
          <w:lang w:val="hr-HR"/>
        </w:rPr>
      </w:pPr>
      <w:r w:rsidRPr="00B1666C">
        <w:rPr>
          <w:rFonts w:cs="Arial"/>
          <w:i/>
          <w:lang w:val="hr-HR"/>
        </w:rPr>
        <w:t>2.1.1.</w:t>
      </w:r>
      <w:r w:rsidRPr="00B1666C">
        <w:rPr>
          <w:rFonts w:cs="Arial"/>
          <w:i/>
          <w:lang w:val="hr-HR"/>
        </w:rPr>
        <w:tab/>
      </w:r>
      <w:r w:rsidRPr="00B1666C">
        <w:rPr>
          <w:rFonts w:cs="Arial"/>
          <w:lang w:val="hr-HR"/>
        </w:rPr>
        <w:t>Športsko-rekreacijski centar s</w:t>
      </w:r>
      <w:r w:rsidRPr="00B1666C">
        <w:rPr>
          <w:rFonts w:cs="Arial"/>
          <w:spacing w:val="1"/>
          <w:lang w:val="hr-HR"/>
        </w:rPr>
        <w:t xml:space="preserve"> </w:t>
      </w:r>
      <w:r w:rsidRPr="00B1666C">
        <w:rPr>
          <w:rFonts w:cs="Arial"/>
          <w:lang w:val="hr-HR"/>
        </w:rPr>
        <w:t>golfom</w:t>
      </w:r>
    </w:p>
    <w:p w:rsidR="00B1666C" w:rsidRPr="00B1666C" w:rsidRDefault="00B1666C" w:rsidP="00B1666C">
      <w:pPr>
        <w:pStyle w:val="BodyText"/>
        <w:ind w:left="1239" w:firstLine="720"/>
        <w:jc w:val="both"/>
        <w:rPr>
          <w:rFonts w:cs="Arial"/>
          <w:lang w:val="hr-HR"/>
        </w:rPr>
      </w:pPr>
      <w:r w:rsidRPr="00B1666C">
        <w:rPr>
          <w:rFonts w:cs="Arial"/>
          <w:lang w:val="hr-HR"/>
        </w:rPr>
        <w:t>(Građevinsko područje izdvojene namjene izvan</w:t>
      </w:r>
      <w:r w:rsidRPr="00B1666C">
        <w:rPr>
          <w:rFonts w:cs="Arial"/>
          <w:spacing w:val="-2"/>
          <w:lang w:val="hr-HR"/>
        </w:rPr>
        <w:t xml:space="preserve"> </w:t>
      </w:r>
      <w:r w:rsidRPr="00B1666C">
        <w:rPr>
          <w:rFonts w:cs="Arial"/>
          <w:lang w:val="hr-HR"/>
        </w:rPr>
        <w:t>naselja)</w:t>
      </w:r>
      <w:r w:rsidRPr="00B1666C">
        <w:rPr>
          <w:rFonts w:cs="Arial"/>
          <w:lang w:val="hr-HR"/>
        </w:rPr>
        <w:tab/>
        <w:t>R1,</w:t>
      </w:r>
      <w:r w:rsidRPr="00B1666C">
        <w:rPr>
          <w:rFonts w:cs="Arial"/>
          <w:spacing w:val="1"/>
          <w:lang w:val="hr-HR"/>
        </w:rPr>
        <w:t xml:space="preserve"> </w:t>
      </w:r>
      <w:r w:rsidRPr="00B1666C">
        <w:rPr>
          <w:rFonts w:cs="Arial"/>
          <w:lang w:val="hr-HR"/>
        </w:rPr>
        <w:t>R2, R5</w:t>
      </w:r>
    </w:p>
    <w:p w:rsidR="00B1666C" w:rsidRPr="00B1666C" w:rsidRDefault="00B1666C" w:rsidP="00B1666C">
      <w:pPr>
        <w:pStyle w:val="BodyText"/>
        <w:ind w:left="1393" w:hanging="425"/>
        <w:jc w:val="both"/>
        <w:rPr>
          <w:rFonts w:cs="Arial"/>
          <w:lang w:val="hr-HR"/>
        </w:rPr>
      </w:pPr>
      <w:r w:rsidRPr="00B1666C">
        <w:rPr>
          <w:rFonts w:cs="Arial"/>
          <w:lang w:val="hr-HR"/>
        </w:rPr>
        <w:t>2.2.</w:t>
      </w:r>
      <w:r w:rsidRPr="00B1666C">
        <w:rPr>
          <w:rFonts w:cs="Arial"/>
          <w:lang w:val="hr-HR"/>
        </w:rPr>
        <w:tab/>
        <w:t>POLJOPRIVREDNO</w:t>
      </w:r>
      <w:r w:rsidRPr="00B1666C">
        <w:rPr>
          <w:rFonts w:cs="Arial"/>
          <w:spacing w:val="2"/>
          <w:lang w:val="hr-HR"/>
        </w:rPr>
        <w:t xml:space="preserve"> </w:t>
      </w:r>
      <w:r w:rsidRPr="00B1666C">
        <w:rPr>
          <w:rFonts w:cs="Arial"/>
          <w:spacing w:val="-2"/>
          <w:lang w:val="hr-HR"/>
        </w:rPr>
        <w:t>TLO</w:t>
      </w:r>
      <w:r w:rsidRPr="00B1666C">
        <w:rPr>
          <w:rFonts w:cs="Arial"/>
          <w:lang w:val="hr-HR"/>
        </w:rPr>
        <w:t xml:space="preserve"> ISKLJUČIVO</w:t>
      </w:r>
      <w:r w:rsidRPr="00B1666C">
        <w:rPr>
          <w:rFonts w:cs="Arial"/>
          <w:spacing w:val="-3"/>
          <w:lang w:val="hr-HR"/>
        </w:rPr>
        <w:t xml:space="preserve"> </w:t>
      </w:r>
      <w:r w:rsidRPr="00B1666C">
        <w:rPr>
          <w:rFonts w:cs="Arial"/>
          <w:spacing w:val="-2"/>
          <w:lang w:val="hr-HR"/>
        </w:rPr>
        <w:t>OSNOVNE</w:t>
      </w:r>
      <w:r w:rsidRPr="00B1666C">
        <w:rPr>
          <w:rFonts w:cs="Arial"/>
          <w:lang w:val="hr-HR"/>
        </w:rPr>
        <w:t xml:space="preserve"> NAMJENE</w:t>
      </w:r>
    </w:p>
    <w:p w:rsidR="00B1666C" w:rsidRPr="00B1666C" w:rsidRDefault="00B1666C" w:rsidP="00B1666C">
      <w:pPr>
        <w:tabs>
          <w:tab w:val="left" w:pos="2102"/>
        </w:tabs>
        <w:spacing w:before="1" w:line="252" w:lineRule="exact"/>
        <w:ind w:left="2101" w:hanging="708"/>
        <w:jc w:val="both"/>
        <w:rPr>
          <w:rFonts w:ascii="Arial" w:eastAsia="Arial" w:hAnsi="Arial" w:cs="Arial"/>
          <w:sz w:val="22"/>
          <w:szCs w:val="22"/>
        </w:rPr>
      </w:pPr>
      <w:r w:rsidRPr="00B1666C">
        <w:rPr>
          <w:rFonts w:ascii="Arial" w:eastAsia="Arial" w:hAnsi="Arial" w:cs="Arial"/>
          <w:i/>
          <w:sz w:val="22"/>
          <w:szCs w:val="22"/>
        </w:rPr>
        <w:t>2.2.1.</w:t>
      </w:r>
      <w:r w:rsidRPr="00B1666C">
        <w:rPr>
          <w:rFonts w:ascii="Arial" w:eastAsia="Arial" w:hAnsi="Arial" w:cs="Arial"/>
          <w:i/>
          <w:sz w:val="22"/>
          <w:szCs w:val="22"/>
        </w:rPr>
        <w:tab/>
      </w:r>
      <w:r w:rsidRPr="00B1666C">
        <w:rPr>
          <w:rFonts w:ascii="Arial" w:hAnsi="Arial" w:cs="Arial"/>
          <w:sz w:val="22"/>
          <w:szCs w:val="22"/>
        </w:rPr>
        <w:t>Osobito vrijedno obradivo tlo</w:t>
      </w:r>
      <w:r w:rsidRPr="00B1666C">
        <w:rPr>
          <w:rFonts w:ascii="Arial" w:hAnsi="Arial" w:cs="Arial"/>
          <w:i/>
          <w:spacing w:val="-1"/>
          <w:sz w:val="22"/>
          <w:szCs w:val="22"/>
        </w:rPr>
        <w:tab/>
      </w:r>
      <w:r w:rsidRPr="00B1666C">
        <w:rPr>
          <w:rFonts w:ascii="Arial" w:hAnsi="Arial" w:cs="Arial"/>
          <w:i/>
          <w:spacing w:val="-1"/>
          <w:sz w:val="22"/>
          <w:szCs w:val="22"/>
        </w:rPr>
        <w:tab/>
        <w:t xml:space="preserve">        </w:t>
      </w:r>
      <w:r w:rsidRPr="00B1666C">
        <w:rPr>
          <w:rFonts w:ascii="Arial" w:hAnsi="Arial" w:cs="Arial"/>
          <w:i/>
          <w:spacing w:val="-1"/>
          <w:sz w:val="22"/>
          <w:szCs w:val="22"/>
        </w:rPr>
        <w:tab/>
      </w:r>
      <w:r w:rsidRPr="00B1666C">
        <w:rPr>
          <w:rFonts w:ascii="Arial" w:hAnsi="Arial" w:cs="Arial"/>
          <w:i/>
          <w:spacing w:val="-1"/>
          <w:sz w:val="22"/>
          <w:szCs w:val="22"/>
        </w:rPr>
        <w:tab/>
        <w:t xml:space="preserve">          </w:t>
      </w:r>
      <w:r w:rsidRPr="00B1666C">
        <w:rPr>
          <w:rFonts w:ascii="Arial" w:hAnsi="Arial" w:cs="Arial"/>
          <w:spacing w:val="-1"/>
          <w:sz w:val="22"/>
          <w:szCs w:val="22"/>
        </w:rPr>
        <w:t>(narančasta)</w:t>
      </w:r>
    </w:p>
    <w:p w:rsidR="00B1666C" w:rsidRPr="00B1666C" w:rsidRDefault="00B1666C" w:rsidP="00B1666C">
      <w:pPr>
        <w:tabs>
          <w:tab w:val="left" w:pos="2102"/>
        </w:tabs>
        <w:spacing w:before="1" w:line="252" w:lineRule="exact"/>
        <w:ind w:left="2101" w:hanging="708"/>
        <w:jc w:val="both"/>
        <w:rPr>
          <w:rFonts w:ascii="Arial" w:eastAsia="Arial" w:hAnsi="Arial" w:cs="Arial"/>
          <w:sz w:val="22"/>
          <w:szCs w:val="22"/>
        </w:rPr>
      </w:pPr>
      <w:r w:rsidRPr="00B1666C">
        <w:rPr>
          <w:rFonts w:ascii="Arial" w:eastAsia="Arial" w:hAnsi="Arial" w:cs="Arial"/>
          <w:i/>
          <w:sz w:val="22"/>
          <w:szCs w:val="22"/>
        </w:rPr>
        <w:t>2.2.2.</w:t>
      </w:r>
      <w:r w:rsidRPr="00B1666C">
        <w:rPr>
          <w:rFonts w:ascii="Arial" w:eastAsia="Arial" w:hAnsi="Arial" w:cs="Arial"/>
          <w:i/>
          <w:sz w:val="22"/>
          <w:szCs w:val="22"/>
        </w:rPr>
        <w:tab/>
      </w:r>
      <w:r w:rsidRPr="00B1666C">
        <w:rPr>
          <w:rFonts w:ascii="Arial" w:hAnsi="Arial" w:cs="Arial"/>
          <w:sz w:val="22"/>
          <w:szCs w:val="22"/>
        </w:rPr>
        <w:t>Vrijedno obradivo tlo</w:t>
      </w:r>
      <w:r w:rsidRPr="00B1666C">
        <w:rPr>
          <w:rFonts w:ascii="Arial" w:hAnsi="Arial" w:cs="Arial"/>
          <w:spacing w:val="-1"/>
          <w:sz w:val="22"/>
          <w:szCs w:val="22"/>
        </w:rPr>
        <w:tab/>
      </w:r>
      <w:r w:rsidRPr="00B1666C">
        <w:rPr>
          <w:rFonts w:ascii="Arial" w:hAnsi="Arial" w:cs="Arial"/>
          <w:spacing w:val="-1"/>
          <w:sz w:val="22"/>
          <w:szCs w:val="22"/>
        </w:rPr>
        <w:tab/>
      </w:r>
      <w:r w:rsidRPr="00B1666C">
        <w:rPr>
          <w:rFonts w:ascii="Arial" w:hAnsi="Arial" w:cs="Arial"/>
          <w:spacing w:val="-1"/>
          <w:sz w:val="22"/>
          <w:szCs w:val="22"/>
        </w:rPr>
        <w:tab/>
      </w:r>
      <w:r w:rsidRPr="00B1666C">
        <w:rPr>
          <w:rFonts w:ascii="Arial" w:hAnsi="Arial" w:cs="Arial"/>
          <w:spacing w:val="-1"/>
          <w:sz w:val="22"/>
          <w:szCs w:val="22"/>
        </w:rPr>
        <w:tab/>
      </w:r>
      <w:r w:rsidRPr="00B1666C">
        <w:rPr>
          <w:rFonts w:ascii="Arial" w:hAnsi="Arial" w:cs="Arial"/>
          <w:spacing w:val="-1"/>
          <w:sz w:val="22"/>
          <w:szCs w:val="22"/>
        </w:rPr>
        <w:tab/>
      </w:r>
      <w:r w:rsidRPr="00B1666C">
        <w:rPr>
          <w:rFonts w:ascii="Arial" w:hAnsi="Arial" w:cs="Arial"/>
          <w:spacing w:val="-1"/>
          <w:sz w:val="22"/>
          <w:szCs w:val="22"/>
        </w:rPr>
        <w:tab/>
        <w:t xml:space="preserve">         (</w:t>
      </w:r>
      <w:r w:rsidRPr="00B1666C">
        <w:rPr>
          <w:rFonts w:ascii="Arial" w:hAnsi="Arial" w:cs="Arial"/>
          <w:sz w:val="22"/>
          <w:szCs w:val="22"/>
        </w:rPr>
        <w:t>oker)</w:t>
      </w:r>
    </w:p>
    <w:p w:rsidR="00B1666C" w:rsidRPr="00B1666C" w:rsidRDefault="00B1666C" w:rsidP="00B1666C">
      <w:pPr>
        <w:tabs>
          <w:tab w:val="left" w:pos="2102"/>
        </w:tabs>
        <w:spacing w:before="1" w:line="252" w:lineRule="exact"/>
        <w:ind w:left="2101" w:hanging="708"/>
        <w:jc w:val="both"/>
        <w:rPr>
          <w:rFonts w:ascii="Arial" w:eastAsia="Arial" w:hAnsi="Arial" w:cs="Arial"/>
          <w:sz w:val="22"/>
          <w:szCs w:val="22"/>
        </w:rPr>
      </w:pPr>
      <w:r w:rsidRPr="00B1666C">
        <w:rPr>
          <w:rFonts w:ascii="Arial" w:eastAsia="Arial" w:hAnsi="Arial" w:cs="Arial"/>
          <w:i/>
          <w:sz w:val="22"/>
          <w:szCs w:val="22"/>
        </w:rPr>
        <w:t>2.2.3.</w:t>
      </w:r>
      <w:r w:rsidRPr="00B1666C">
        <w:rPr>
          <w:rFonts w:ascii="Arial" w:eastAsia="Arial" w:hAnsi="Arial" w:cs="Arial"/>
          <w:i/>
          <w:sz w:val="22"/>
          <w:szCs w:val="22"/>
        </w:rPr>
        <w:tab/>
      </w:r>
      <w:r w:rsidRPr="00B1666C">
        <w:rPr>
          <w:rFonts w:ascii="Arial" w:hAnsi="Arial" w:cs="Arial"/>
          <w:sz w:val="22"/>
          <w:szCs w:val="22"/>
        </w:rPr>
        <w:t>Ostala obradiva tla</w:t>
      </w:r>
      <w:r w:rsidRPr="00B1666C">
        <w:rPr>
          <w:rFonts w:ascii="Arial" w:hAnsi="Arial" w:cs="Arial"/>
          <w:spacing w:val="-1"/>
          <w:sz w:val="22"/>
          <w:szCs w:val="22"/>
        </w:rPr>
        <w:tab/>
      </w:r>
      <w:r w:rsidRPr="00B1666C">
        <w:rPr>
          <w:rFonts w:ascii="Arial" w:hAnsi="Arial" w:cs="Arial"/>
          <w:spacing w:val="-1"/>
          <w:sz w:val="22"/>
          <w:szCs w:val="22"/>
        </w:rPr>
        <w:tab/>
      </w:r>
      <w:r w:rsidRPr="00B1666C">
        <w:rPr>
          <w:rFonts w:ascii="Arial" w:hAnsi="Arial" w:cs="Arial"/>
          <w:spacing w:val="-1"/>
          <w:sz w:val="22"/>
          <w:szCs w:val="22"/>
        </w:rPr>
        <w:tab/>
      </w:r>
      <w:r w:rsidRPr="00B1666C">
        <w:rPr>
          <w:rFonts w:ascii="Arial" w:hAnsi="Arial" w:cs="Arial"/>
          <w:spacing w:val="-1"/>
          <w:sz w:val="22"/>
          <w:szCs w:val="22"/>
        </w:rPr>
        <w:tab/>
      </w:r>
      <w:r w:rsidRPr="00B1666C">
        <w:rPr>
          <w:rFonts w:ascii="Arial" w:hAnsi="Arial" w:cs="Arial"/>
          <w:spacing w:val="-1"/>
          <w:sz w:val="22"/>
          <w:szCs w:val="22"/>
        </w:rPr>
        <w:tab/>
      </w:r>
      <w:r w:rsidRPr="00B1666C">
        <w:rPr>
          <w:rFonts w:ascii="Arial" w:hAnsi="Arial" w:cs="Arial"/>
          <w:spacing w:val="-1"/>
          <w:sz w:val="22"/>
          <w:szCs w:val="22"/>
        </w:rPr>
        <w:tab/>
        <w:t xml:space="preserve">         (</w:t>
      </w:r>
      <w:r w:rsidRPr="00B1666C">
        <w:rPr>
          <w:rFonts w:ascii="Arial" w:hAnsi="Arial" w:cs="Arial"/>
          <w:sz w:val="22"/>
          <w:szCs w:val="22"/>
        </w:rPr>
        <w:t>žuto)</w:t>
      </w:r>
    </w:p>
    <w:p w:rsidR="00B1666C" w:rsidRPr="00B1666C" w:rsidRDefault="00B1666C" w:rsidP="00B1666C">
      <w:pPr>
        <w:pStyle w:val="BodyText"/>
        <w:ind w:left="1393" w:hanging="425"/>
        <w:jc w:val="both"/>
        <w:rPr>
          <w:rFonts w:cs="Arial"/>
          <w:lang w:val="hr-HR"/>
        </w:rPr>
      </w:pPr>
      <w:r w:rsidRPr="00B1666C">
        <w:rPr>
          <w:rFonts w:cs="Arial"/>
          <w:lang w:val="hr-HR"/>
        </w:rPr>
        <w:t>2.3.</w:t>
      </w:r>
      <w:r w:rsidRPr="00B1666C">
        <w:rPr>
          <w:rFonts w:cs="Arial"/>
          <w:lang w:val="hr-HR"/>
        </w:rPr>
        <w:tab/>
        <w:t xml:space="preserve">ŠUMA ISKLJUČIVO </w:t>
      </w:r>
      <w:r w:rsidRPr="00B1666C">
        <w:rPr>
          <w:rFonts w:cs="Arial"/>
          <w:spacing w:val="-2"/>
          <w:lang w:val="hr-HR"/>
        </w:rPr>
        <w:t>OSNOVNE</w:t>
      </w:r>
      <w:r w:rsidRPr="00B1666C">
        <w:rPr>
          <w:rFonts w:cs="Arial"/>
          <w:lang w:val="hr-HR"/>
        </w:rPr>
        <w:t xml:space="preserve"> NAMJENE</w:t>
      </w:r>
    </w:p>
    <w:p w:rsidR="00B1666C" w:rsidRPr="00B1666C" w:rsidRDefault="00B1666C" w:rsidP="00B1666C">
      <w:pPr>
        <w:tabs>
          <w:tab w:val="left" w:pos="2102"/>
        </w:tabs>
        <w:spacing w:before="1" w:line="252" w:lineRule="exact"/>
        <w:ind w:left="2101" w:hanging="708"/>
        <w:jc w:val="both"/>
        <w:rPr>
          <w:rFonts w:ascii="Arial" w:eastAsia="Arial" w:hAnsi="Arial" w:cs="Arial"/>
          <w:sz w:val="22"/>
          <w:szCs w:val="22"/>
        </w:rPr>
      </w:pPr>
      <w:r w:rsidRPr="00B1666C">
        <w:rPr>
          <w:rFonts w:ascii="Arial" w:eastAsia="Arial" w:hAnsi="Arial" w:cs="Arial"/>
          <w:i/>
          <w:sz w:val="22"/>
          <w:szCs w:val="22"/>
        </w:rPr>
        <w:t>2.3.1.</w:t>
      </w:r>
      <w:r w:rsidRPr="00B1666C">
        <w:rPr>
          <w:rFonts w:ascii="Arial" w:eastAsia="Arial" w:hAnsi="Arial" w:cs="Arial"/>
          <w:i/>
          <w:sz w:val="22"/>
          <w:szCs w:val="22"/>
        </w:rPr>
        <w:tab/>
      </w:r>
      <w:r w:rsidRPr="00B1666C">
        <w:rPr>
          <w:rFonts w:ascii="Arial" w:hAnsi="Arial" w:cs="Arial"/>
          <w:spacing w:val="-1"/>
          <w:sz w:val="22"/>
          <w:szCs w:val="22"/>
        </w:rPr>
        <w:t>Zaštitna</w:t>
      </w:r>
      <w:r w:rsidRPr="00B1666C">
        <w:rPr>
          <w:rFonts w:ascii="Arial" w:hAnsi="Arial" w:cs="Arial"/>
          <w:spacing w:val="-2"/>
          <w:sz w:val="22"/>
          <w:szCs w:val="22"/>
        </w:rPr>
        <w:t xml:space="preserve"> </w:t>
      </w:r>
      <w:r w:rsidRPr="00B1666C">
        <w:rPr>
          <w:rFonts w:ascii="Arial" w:hAnsi="Arial" w:cs="Arial"/>
          <w:sz w:val="22"/>
          <w:szCs w:val="22"/>
        </w:rPr>
        <w:t>šuma</w:t>
      </w:r>
      <w:r w:rsidRPr="00B1666C">
        <w:rPr>
          <w:rFonts w:ascii="Arial" w:hAnsi="Arial" w:cs="Arial"/>
          <w:i/>
          <w:spacing w:val="-1"/>
          <w:sz w:val="22"/>
          <w:szCs w:val="22"/>
        </w:rPr>
        <w:tab/>
      </w:r>
      <w:r w:rsidRPr="00B1666C">
        <w:rPr>
          <w:rFonts w:ascii="Arial" w:hAnsi="Arial" w:cs="Arial"/>
          <w:i/>
          <w:spacing w:val="-1"/>
          <w:sz w:val="22"/>
          <w:szCs w:val="22"/>
        </w:rPr>
        <w:tab/>
      </w:r>
      <w:r w:rsidRPr="00B1666C">
        <w:rPr>
          <w:rFonts w:ascii="Arial" w:hAnsi="Arial" w:cs="Arial"/>
          <w:i/>
          <w:spacing w:val="-1"/>
          <w:sz w:val="22"/>
          <w:szCs w:val="22"/>
        </w:rPr>
        <w:tab/>
      </w:r>
      <w:r w:rsidRPr="00B1666C">
        <w:rPr>
          <w:rFonts w:ascii="Arial" w:hAnsi="Arial" w:cs="Arial"/>
          <w:i/>
          <w:spacing w:val="-1"/>
          <w:sz w:val="22"/>
          <w:szCs w:val="22"/>
        </w:rPr>
        <w:tab/>
      </w:r>
      <w:r w:rsidRPr="00B1666C">
        <w:rPr>
          <w:rFonts w:ascii="Arial" w:hAnsi="Arial" w:cs="Arial"/>
          <w:i/>
          <w:spacing w:val="-1"/>
          <w:sz w:val="22"/>
          <w:szCs w:val="22"/>
        </w:rPr>
        <w:tab/>
      </w:r>
      <w:r w:rsidRPr="00B1666C">
        <w:rPr>
          <w:rFonts w:ascii="Arial" w:hAnsi="Arial" w:cs="Arial"/>
          <w:i/>
          <w:spacing w:val="-1"/>
          <w:sz w:val="22"/>
          <w:szCs w:val="22"/>
        </w:rPr>
        <w:tab/>
      </w:r>
      <w:r w:rsidRPr="00B1666C">
        <w:rPr>
          <w:rFonts w:ascii="Arial" w:hAnsi="Arial" w:cs="Arial"/>
          <w:i/>
          <w:spacing w:val="-1"/>
          <w:sz w:val="22"/>
          <w:szCs w:val="22"/>
        </w:rPr>
        <w:tab/>
        <w:t xml:space="preserve">     </w:t>
      </w:r>
      <w:r w:rsidRPr="00B1666C">
        <w:rPr>
          <w:rFonts w:ascii="Arial" w:hAnsi="Arial" w:cs="Arial"/>
          <w:spacing w:val="-1"/>
          <w:sz w:val="22"/>
          <w:szCs w:val="22"/>
        </w:rPr>
        <w:t>(zelena)</w:t>
      </w:r>
    </w:p>
    <w:p w:rsidR="00B1666C" w:rsidRPr="00B1666C" w:rsidRDefault="00B1666C" w:rsidP="00B1666C">
      <w:pPr>
        <w:tabs>
          <w:tab w:val="left" w:pos="2102"/>
        </w:tabs>
        <w:spacing w:before="1" w:line="252" w:lineRule="exact"/>
        <w:ind w:left="2101" w:hanging="708"/>
        <w:jc w:val="both"/>
        <w:rPr>
          <w:rFonts w:ascii="Arial" w:eastAsia="Arial" w:hAnsi="Arial" w:cs="Arial"/>
          <w:sz w:val="22"/>
          <w:szCs w:val="22"/>
        </w:rPr>
      </w:pPr>
      <w:r w:rsidRPr="00B1666C">
        <w:rPr>
          <w:rFonts w:ascii="Arial" w:eastAsia="Arial" w:hAnsi="Arial" w:cs="Arial"/>
          <w:i/>
          <w:sz w:val="22"/>
          <w:szCs w:val="22"/>
        </w:rPr>
        <w:t>2.3.2.</w:t>
      </w:r>
      <w:r w:rsidRPr="00B1666C">
        <w:rPr>
          <w:rFonts w:ascii="Arial" w:eastAsia="Arial" w:hAnsi="Arial" w:cs="Arial"/>
          <w:i/>
          <w:sz w:val="22"/>
          <w:szCs w:val="22"/>
        </w:rPr>
        <w:tab/>
      </w:r>
      <w:r w:rsidRPr="00B1666C">
        <w:rPr>
          <w:rFonts w:ascii="Arial" w:hAnsi="Arial" w:cs="Arial"/>
          <w:spacing w:val="-1"/>
          <w:sz w:val="22"/>
          <w:szCs w:val="22"/>
        </w:rPr>
        <w:t>Šuma</w:t>
      </w:r>
      <w:r w:rsidRPr="00B1666C">
        <w:rPr>
          <w:rFonts w:ascii="Arial" w:hAnsi="Arial" w:cs="Arial"/>
          <w:spacing w:val="1"/>
          <w:sz w:val="22"/>
          <w:szCs w:val="22"/>
        </w:rPr>
        <w:t xml:space="preserve"> </w:t>
      </w:r>
      <w:r w:rsidRPr="00B1666C">
        <w:rPr>
          <w:rFonts w:ascii="Arial" w:hAnsi="Arial" w:cs="Arial"/>
          <w:spacing w:val="-1"/>
          <w:sz w:val="22"/>
          <w:szCs w:val="22"/>
        </w:rPr>
        <w:t>posebne</w:t>
      </w:r>
      <w:r w:rsidRPr="00B1666C">
        <w:rPr>
          <w:rFonts w:ascii="Arial" w:hAnsi="Arial" w:cs="Arial"/>
          <w:spacing w:val="-2"/>
          <w:sz w:val="22"/>
          <w:szCs w:val="22"/>
        </w:rPr>
        <w:t xml:space="preserve"> </w:t>
      </w:r>
      <w:r w:rsidRPr="00B1666C">
        <w:rPr>
          <w:rFonts w:ascii="Arial" w:hAnsi="Arial" w:cs="Arial"/>
          <w:spacing w:val="-1"/>
          <w:sz w:val="22"/>
          <w:szCs w:val="22"/>
        </w:rPr>
        <w:t>namjene</w:t>
      </w:r>
      <w:r w:rsidRPr="00B1666C">
        <w:rPr>
          <w:rFonts w:ascii="Arial" w:hAnsi="Arial" w:cs="Arial"/>
          <w:spacing w:val="-1"/>
          <w:sz w:val="22"/>
          <w:szCs w:val="22"/>
        </w:rPr>
        <w:tab/>
      </w:r>
      <w:r w:rsidRPr="00B1666C">
        <w:rPr>
          <w:rFonts w:ascii="Arial" w:hAnsi="Arial" w:cs="Arial"/>
          <w:spacing w:val="-1"/>
          <w:sz w:val="22"/>
          <w:szCs w:val="22"/>
        </w:rPr>
        <w:tab/>
      </w:r>
      <w:r w:rsidRPr="00B1666C">
        <w:rPr>
          <w:rFonts w:ascii="Arial" w:hAnsi="Arial" w:cs="Arial"/>
          <w:spacing w:val="-1"/>
          <w:sz w:val="22"/>
          <w:szCs w:val="22"/>
        </w:rPr>
        <w:tab/>
      </w:r>
      <w:r w:rsidRPr="00B1666C">
        <w:rPr>
          <w:rFonts w:ascii="Arial" w:hAnsi="Arial" w:cs="Arial"/>
          <w:spacing w:val="-1"/>
          <w:sz w:val="22"/>
          <w:szCs w:val="22"/>
        </w:rPr>
        <w:tab/>
      </w:r>
      <w:r w:rsidRPr="00B1666C">
        <w:rPr>
          <w:rFonts w:ascii="Arial" w:hAnsi="Arial" w:cs="Arial"/>
          <w:spacing w:val="-1"/>
          <w:sz w:val="22"/>
          <w:szCs w:val="22"/>
        </w:rPr>
        <w:tab/>
        <w:t xml:space="preserve">     (zelena</w:t>
      </w:r>
      <w:r w:rsidRPr="00B1666C">
        <w:rPr>
          <w:rFonts w:ascii="Arial" w:hAnsi="Arial" w:cs="Arial"/>
          <w:sz w:val="22"/>
          <w:szCs w:val="22"/>
        </w:rPr>
        <w:t>)</w:t>
      </w:r>
    </w:p>
    <w:p w:rsidR="00B1666C" w:rsidRPr="00B1666C" w:rsidRDefault="00B1666C" w:rsidP="00B1666C">
      <w:pPr>
        <w:pStyle w:val="BodyText"/>
        <w:ind w:left="1393" w:hanging="425"/>
        <w:jc w:val="both"/>
        <w:rPr>
          <w:rFonts w:cs="Arial"/>
          <w:lang w:val="hr-HR"/>
        </w:rPr>
      </w:pPr>
      <w:r w:rsidRPr="00B1666C">
        <w:rPr>
          <w:rFonts w:cs="Arial"/>
          <w:lang w:val="hr-HR"/>
        </w:rPr>
        <w:t>2.4.</w:t>
      </w:r>
      <w:r w:rsidRPr="00B1666C">
        <w:rPr>
          <w:rFonts w:cs="Arial"/>
          <w:lang w:val="hr-HR"/>
        </w:rPr>
        <w:tab/>
        <w:t xml:space="preserve">OSTALO </w:t>
      </w:r>
      <w:r w:rsidRPr="00B1666C">
        <w:rPr>
          <w:rFonts w:cs="Arial"/>
          <w:spacing w:val="-2"/>
          <w:lang w:val="hr-HR"/>
        </w:rPr>
        <w:t>POLJOPRIVREDNO</w:t>
      </w:r>
      <w:r w:rsidRPr="00B1666C">
        <w:rPr>
          <w:rFonts w:cs="Arial"/>
          <w:spacing w:val="2"/>
          <w:lang w:val="hr-HR"/>
        </w:rPr>
        <w:t xml:space="preserve"> </w:t>
      </w:r>
      <w:r w:rsidRPr="00B1666C">
        <w:rPr>
          <w:rFonts w:cs="Arial"/>
          <w:lang w:val="hr-HR"/>
        </w:rPr>
        <w:t>TLO,</w:t>
      </w:r>
      <w:r w:rsidRPr="00B1666C">
        <w:rPr>
          <w:rFonts w:cs="Arial"/>
          <w:spacing w:val="2"/>
          <w:lang w:val="hr-HR"/>
        </w:rPr>
        <w:t xml:space="preserve"> </w:t>
      </w:r>
      <w:r w:rsidRPr="00B1666C">
        <w:rPr>
          <w:rFonts w:cs="Arial"/>
          <w:spacing w:val="-2"/>
          <w:lang w:val="hr-HR"/>
        </w:rPr>
        <w:t xml:space="preserve">ŠUME </w:t>
      </w:r>
      <w:r w:rsidRPr="00B1666C">
        <w:rPr>
          <w:rFonts w:cs="Arial"/>
          <w:lang w:val="hr-HR"/>
        </w:rPr>
        <w:t>I</w:t>
      </w:r>
      <w:r w:rsidRPr="00B1666C">
        <w:rPr>
          <w:rFonts w:cs="Arial"/>
          <w:spacing w:val="2"/>
          <w:lang w:val="hr-HR"/>
        </w:rPr>
        <w:t xml:space="preserve"> </w:t>
      </w:r>
      <w:r w:rsidRPr="00B1666C">
        <w:rPr>
          <w:rFonts w:cs="Arial"/>
          <w:spacing w:val="-2"/>
          <w:lang w:val="hr-HR"/>
        </w:rPr>
        <w:t>ŠUMSKO</w:t>
      </w:r>
      <w:r w:rsidRPr="00B1666C">
        <w:rPr>
          <w:rFonts w:cs="Arial"/>
          <w:lang w:val="hr-HR"/>
        </w:rPr>
        <w:t xml:space="preserve"> ZEMLJIŠTE(BIJELO)</w:t>
      </w:r>
    </w:p>
    <w:p w:rsidR="00B1666C" w:rsidRPr="00B1666C" w:rsidRDefault="00B1666C" w:rsidP="00B1666C">
      <w:pPr>
        <w:pStyle w:val="BodyText"/>
        <w:ind w:left="1393" w:hanging="425"/>
        <w:jc w:val="both"/>
        <w:rPr>
          <w:rFonts w:cs="Arial"/>
          <w:lang w:val="hr-HR"/>
        </w:rPr>
      </w:pPr>
      <w:r w:rsidRPr="00B1666C">
        <w:rPr>
          <w:rFonts w:cs="Arial"/>
          <w:lang w:val="hr-HR"/>
        </w:rPr>
        <w:t>2.5.</w:t>
      </w:r>
      <w:r w:rsidRPr="00B1666C">
        <w:rPr>
          <w:rFonts w:cs="Arial"/>
          <w:lang w:val="hr-HR"/>
        </w:rPr>
        <w:tab/>
        <w:t>GROBLJE</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 xml:space="preserve">        (znak)</w:t>
      </w:r>
    </w:p>
    <w:p w:rsidR="00B1666C" w:rsidRPr="00B1666C" w:rsidRDefault="00B1666C" w:rsidP="00B1666C">
      <w:pPr>
        <w:pStyle w:val="BodyText"/>
        <w:ind w:left="1393" w:hanging="425"/>
        <w:jc w:val="both"/>
        <w:rPr>
          <w:rFonts w:cs="Arial"/>
          <w:lang w:val="hr-HR"/>
        </w:rPr>
      </w:pPr>
      <w:r w:rsidRPr="00B1666C">
        <w:rPr>
          <w:rFonts w:cs="Arial"/>
          <w:lang w:val="hr-HR"/>
        </w:rPr>
        <w:t>2.6.</w:t>
      </w:r>
      <w:r w:rsidRPr="00B1666C">
        <w:rPr>
          <w:rFonts w:cs="Arial"/>
          <w:lang w:val="hr-HR"/>
        </w:rPr>
        <w:tab/>
        <w:t>INTERVENCIJE NA OBALI</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(plava crta)</w:t>
      </w:r>
    </w:p>
    <w:p w:rsidR="00B1666C" w:rsidRPr="00B1666C" w:rsidRDefault="00B1666C" w:rsidP="00B1666C">
      <w:pPr>
        <w:pStyle w:val="BodyText"/>
        <w:ind w:left="1393" w:hanging="425"/>
        <w:jc w:val="both"/>
        <w:rPr>
          <w:rFonts w:cs="Arial"/>
          <w:lang w:val="hr-HR"/>
        </w:rPr>
      </w:pPr>
      <w:r w:rsidRPr="00B1666C">
        <w:rPr>
          <w:rFonts w:cs="Arial"/>
          <w:lang w:val="hr-HR"/>
        </w:rPr>
        <w:t>2.7.</w:t>
      </w:r>
      <w:r w:rsidRPr="00B1666C">
        <w:rPr>
          <w:rFonts w:cs="Arial"/>
          <w:lang w:val="hr-HR"/>
        </w:rPr>
        <w:tab/>
        <w:t xml:space="preserve">OBALA U </w:t>
      </w:r>
      <w:r w:rsidRPr="00B1666C">
        <w:rPr>
          <w:rFonts w:cs="Arial"/>
          <w:spacing w:val="-2"/>
          <w:lang w:val="hr-HR"/>
        </w:rPr>
        <w:t>PRIRODNOM</w:t>
      </w:r>
      <w:r w:rsidRPr="00B1666C">
        <w:rPr>
          <w:rFonts w:cs="Arial"/>
          <w:lang w:val="hr-HR"/>
        </w:rPr>
        <w:t xml:space="preserve"> OBLIKU</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 xml:space="preserve">         (bez</w:t>
      </w:r>
      <w:r w:rsidRPr="00B1666C">
        <w:rPr>
          <w:rFonts w:cs="Arial"/>
          <w:spacing w:val="1"/>
          <w:lang w:val="hr-HR"/>
        </w:rPr>
        <w:t xml:space="preserve"> </w:t>
      </w:r>
      <w:r w:rsidRPr="00B1666C">
        <w:rPr>
          <w:rFonts w:cs="Arial"/>
          <w:lang w:val="hr-HR"/>
        </w:rPr>
        <w:t>oznake)</w:t>
      </w:r>
    </w:p>
    <w:p w:rsidR="00B1666C" w:rsidRPr="00B1666C" w:rsidRDefault="00B1666C" w:rsidP="00B1666C">
      <w:pPr>
        <w:spacing w:before="4"/>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8.a</w:t>
      </w:r>
    </w:p>
    <w:p w:rsidR="00B1666C" w:rsidRPr="00B1666C" w:rsidRDefault="00B1666C" w:rsidP="00B1666C">
      <w:pPr>
        <w:spacing w:before="9"/>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(1)</w:t>
      </w:r>
      <w:r w:rsidRPr="00B1666C">
        <w:rPr>
          <w:rFonts w:cs="Arial"/>
          <w:spacing w:val="1"/>
        </w:rPr>
        <w:t xml:space="preserve"> </w:t>
      </w:r>
      <w:r w:rsidRPr="00B1666C">
        <w:rPr>
          <w:rFonts w:cs="Arial"/>
        </w:rPr>
        <w:t>Pojmovnik</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tabs>
          <w:tab w:val="left" w:pos="400"/>
        </w:tabs>
        <w:spacing w:line="252" w:lineRule="exact"/>
        <w:ind w:left="426" w:hanging="426"/>
        <w:jc w:val="both"/>
        <w:rPr>
          <w:rFonts w:ascii="Arial" w:eastAsia="Arial" w:hAnsi="Arial" w:cs="Arial"/>
          <w:sz w:val="22"/>
          <w:szCs w:val="22"/>
        </w:rPr>
      </w:pPr>
      <w:r w:rsidRPr="00B1666C">
        <w:rPr>
          <w:rFonts w:ascii="Arial" w:eastAsia="Arial" w:hAnsi="Arial" w:cs="Arial"/>
          <w:b/>
          <w:bCs/>
          <w:spacing w:val="-1"/>
          <w:sz w:val="22"/>
          <w:szCs w:val="22"/>
        </w:rPr>
        <w:t>1.</w:t>
      </w:r>
      <w:r w:rsidRPr="00B1666C">
        <w:rPr>
          <w:rFonts w:ascii="Arial" w:eastAsia="Arial" w:hAnsi="Arial" w:cs="Arial"/>
          <w:b/>
          <w:bCs/>
          <w:spacing w:val="-1"/>
          <w:sz w:val="22"/>
          <w:szCs w:val="22"/>
        </w:rPr>
        <w:tab/>
      </w:r>
      <w:r w:rsidRPr="00B1666C">
        <w:rPr>
          <w:rFonts w:ascii="Arial" w:hAnsi="Arial" w:cs="Arial"/>
          <w:b/>
          <w:spacing w:val="-1"/>
          <w:sz w:val="22"/>
          <w:szCs w:val="22"/>
        </w:rPr>
        <w:t xml:space="preserve">Dijelovi (etaže) </w:t>
      </w:r>
      <w:r w:rsidRPr="00B1666C">
        <w:rPr>
          <w:rFonts w:ascii="Arial" w:hAnsi="Arial" w:cs="Arial"/>
          <w:b/>
          <w:sz w:val="22"/>
          <w:szCs w:val="22"/>
        </w:rPr>
        <w:t>i</w:t>
      </w:r>
      <w:r w:rsidRPr="00B1666C">
        <w:rPr>
          <w:rFonts w:ascii="Arial" w:hAnsi="Arial" w:cs="Arial"/>
          <w:b/>
          <w:spacing w:val="-1"/>
          <w:sz w:val="22"/>
          <w:szCs w:val="22"/>
        </w:rPr>
        <w:t xml:space="preserve"> visina</w:t>
      </w:r>
      <w:r w:rsidRPr="00B1666C">
        <w:rPr>
          <w:rFonts w:ascii="Arial" w:hAnsi="Arial" w:cs="Arial"/>
          <w:b/>
          <w:spacing w:val="-2"/>
          <w:sz w:val="22"/>
          <w:szCs w:val="22"/>
        </w:rPr>
        <w:t xml:space="preserve"> </w:t>
      </w:r>
      <w:r w:rsidRPr="00B1666C">
        <w:rPr>
          <w:rFonts w:ascii="Arial" w:hAnsi="Arial" w:cs="Arial"/>
          <w:b/>
          <w:spacing w:val="-1"/>
          <w:sz w:val="22"/>
          <w:szCs w:val="22"/>
        </w:rPr>
        <w:t>građevine:</w:t>
      </w:r>
    </w:p>
    <w:p w:rsidR="00B1666C" w:rsidRPr="00B1666C" w:rsidRDefault="00B1666C" w:rsidP="00B1666C">
      <w:pPr>
        <w:pStyle w:val="BodyText"/>
        <w:ind w:left="968" w:hanging="569"/>
        <w:jc w:val="both"/>
        <w:rPr>
          <w:rFonts w:cs="Arial"/>
          <w:lang w:val="hr-HR"/>
        </w:rPr>
      </w:pPr>
      <w:r w:rsidRPr="00B1666C">
        <w:rPr>
          <w:rFonts w:cs="Arial"/>
          <w:i/>
          <w:lang w:val="hr-HR"/>
        </w:rPr>
        <w:t>1.1.</w:t>
      </w:r>
      <w:r w:rsidRPr="00B1666C">
        <w:rPr>
          <w:rFonts w:cs="Arial"/>
          <w:i/>
          <w:lang w:val="hr-HR"/>
        </w:rPr>
        <w:tab/>
      </w:r>
      <w:r w:rsidRPr="00B1666C">
        <w:rPr>
          <w:rFonts w:cs="Arial"/>
          <w:b/>
          <w:lang w:val="hr-HR"/>
        </w:rPr>
        <w:t>Prizemlje</w:t>
      </w:r>
      <w:r w:rsidRPr="00B1666C">
        <w:rPr>
          <w:rFonts w:cs="Arial"/>
          <w:b/>
          <w:spacing w:val="-2"/>
          <w:lang w:val="hr-HR"/>
        </w:rPr>
        <w:t xml:space="preserve"> </w:t>
      </w:r>
      <w:r w:rsidRPr="00B1666C">
        <w:rPr>
          <w:rFonts w:cs="Arial"/>
          <w:b/>
          <w:lang w:val="hr-HR"/>
        </w:rPr>
        <w:t>(P</w:t>
      </w:r>
      <w:r w:rsidRPr="00B1666C">
        <w:rPr>
          <w:rFonts w:cs="Arial"/>
          <w:lang w:val="hr-HR"/>
        </w:rPr>
        <w:t>) je</w:t>
      </w:r>
      <w:r w:rsidRPr="00B1666C">
        <w:rPr>
          <w:rFonts w:cs="Arial"/>
          <w:spacing w:val="-2"/>
          <w:lang w:val="hr-HR"/>
        </w:rPr>
        <w:t xml:space="preserve"> </w:t>
      </w:r>
      <w:r w:rsidRPr="00B1666C">
        <w:rPr>
          <w:rFonts w:cs="Arial"/>
          <w:lang w:val="hr-HR"/>
        </w:rPr>
        <w:t>dio građevine čiji se</w:t>
      </w:r>
      <w:r w:rsidRPr="00B1666C">
        <w:rPr>
          <w:rFonts w:cs="Arial"/>
          <w:spacing w:val="-2"/>
          <w:lang w:val="hr-HR"/>
        </w:rPr>
        <w:t xml:space="preserve"> </w:t>
      </w:r>
      <w:r w:rsidRPr="00B1666C">
        <w:rPr>
          <w:rFonts w:cs="Arial"/>
          <w:lang w:val="hr-HR"/>
        </w:rPr>
        <w:t xml:space="preserve">prostor nalazi iznad podruma ili </w:t>
      </w:r>
      <w:r w:rsidRPr="00B1666C">
        <w:rPr>
          <w:rFonts w:cs="Arial"/>
          <w:spacing w:val="-2"/>
          <w:lang w:val="hr-HR"/>
        </w:rPr>
        <w:t>iznad</w:t>
      </w:r>
      <w:r w:rsidRPr="00B1666C">
        <w:rPr>
          <w:rFonts w:cs="Arial"/>
          <w:lang w:val="hr-HR"/>
        </w:rPr>
        <w:t xml:space="preserve"> suterena.</w:t>
      </w:r>
      <w:r w:rsidRPr="00B1666C">
        <w:rPr>
          <w:rFonts w:cs="Arial"/>
          <w:spacing w:val="71"/>
          <w:lang w:val="hr-HR"/>
        </w:rPr>
        <w:t xml:space="preserve"> </w:t>
      </w:r>
      <w:r w:rsidRPr="00B1666C">
        <w:rPr>
          <w:rFonts w:cs="Arial"/>
          <w:lang w:val="hr-HR"/>
        </w:rPr>
        <w:t>Prizemlje</w:t>
      </w:r>
      <w:r w:rsidRPr="00B1666C">
        <w:rPr>
          <w:rFonts w:cs="Arial"/>
          <w:spacing w:val="-2"/>
          <w:lang w:val="hr-HR"/>
        </w:rPr>
        <w:t xml:space="preserve"> </w:t>
      </w:r>
      <w:r w:rsidRPr="00B1666C">
        <w:rPr>
          <w:rFonts w:cs="Arial"/>
          <w:lang w:val="hr-HR"/>
        </w:rPr>
        <w:t>se</w:t>
      </w:r>
      <w:r w:rsidRPr="00B1666C">
        <w:rPr>
          <w:rFonts w:cs="Arial"/>
          <w:spacing w:val="1"/>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ravnom terenu nalazi najviše 1,0</w:t>
      </w:r>
      <w:r w:rsidRPr="00B1666C">
        <w:rPr>
          <w:rFonts w:cs="Arial"/>
          <w:spacing w:val="-2"/>
          <w:lang w:val="hr-HR"/>
        </w:rPr>
        <w:t xml:space="preserve"> </w:t>
      </w:r>
      <w:r w:rsidRPr="00B1666C">
        <w:rPr>
          <w:rFonts w:cs="Arial"/>
          <w:lang w:val="hr-HR"/>
        </w:rPr>
        <w:t>m</w:t>
      </w:r>
      <w:r w:rsidRPr="00B1666C">
        <w:rPr>
          <w:rFonts w:cs="Arial"/>
          <w:spacing w:val="1"/>
          <w:lang w:val="hr-HR"/>
        </w:rPr>
        <w:t xml:space="preserve"> </w:t>
      </w:r>
      <w:r w:rsidRPr="00B1666C">
        <w:rPr>
          <w:rFonts w:cs="Arial"/>
          <w:lang w:val="hr-HR"/>
        </w:rPr>
        <w:t>iznad</w:t>
      </w:r>
      <w:r w:rsidRPr="00B1666C">
        <w:rPr>
          <w:rFonts w:cs="Arial"/>
          <w:spacing w:val="-2"/>
          <w:lang w:val="hr-HR"/>
        </w:rPr>
        <w:t xml:space="preserve"> </w:t>
      </w:r>
      <w:r w:rsidRPr="00B1666C">
        <w:rPr>
          <w:rFonts w:cs="Arial"/>
          <w:lang w:val="hr-HR"/>
        </w:rPr>
        <w:t>konačno uređenog i</w:t>
      </w:r>
      <w:r w:rsidRPr="00B1666C">
        <w:rPr>
          <w:rFonts w:cs="Arial"/>
          <w:spacing w:val="51"/>
          <w:lang w:val="hr-HR"/>
        </w:rPr>
        <w:t xml:space="preserve"> </w:t>
      </w:r>
      <w:r w:rsidRPr="00B1666C">
        <w:rPr>
          <w:rFonts w:cs="Arial"/>
          <w:lang w:val="hr-HR"/>
        </w:rPr>
        <w:t>zaravnanog</w:t>
      </w:r>
      <w:r w:rsidRPr="00B1666C">
        <w:rPr>
          <w:rFonts w:cs="Arial"/>
          <w:spacing w:val="-2"/>
          <w:lang w:val="hr-HR"/>
        </w:rPr>
        <w:t xml:space="preserve"> </w:t>
      </w:r>
      <w:r w:rsidRPr="00B1666C">
        <w:rPr>
          <w:rFonts w:cs="Arial"/>
          <w:lang w:val="hr-HR"/>
        </w:rPr>
        <w:t>terena</w:t>
      </w:r>
      <w:r w:rsidRPr="00B1666C">
        <w:rPr>
          <w:rFonts w:cs="Arial"/>
          <w:spacing w:val="57"/>
          <w:lang w:val="hr-HR"/>
        </w:rPr>
        <w:t xml:space="preserve"> </w:t>
      </w:r>
      <w:r w:rsidRPr="00B1666C">
        <w:rPr>
          <w:rFonts w:cs="Arial"/>
          <w:lang w:val="hr-HR"/>
        </w:rPr>
        <w:t>mjereno na najnižoj točki uz</w:t>
      </w:r>
      <w:r w:rsidRPr="00B1666C">
        <w:rPr>
          <w:rFonts w:cs="Arial"/>
          <w:spacing w:val="-4"/>
          <w:lang w:val="hr-HR"/>
        </w:rPr>
        <w:t xml:space="preserve"> </w:t>
      </w:r>
      <w:r w:rsidRPr="00B1666C">
        <w:rPr>
          <w:rFonts w:cs="Arial"/>
          <w:lang w:val="hr-HR"/>
        </w:rPr>
        <w:t>pročelje</w:t>
      </w:r>
      <w:r w:rsidRPr="00B1666C">
        <w:rPr>
          <w:rFonts w:cs="Arial"/>
          <w:spacing w:val="-2"/>
          <w:lang w:val="hr-HR"/>
        </w:rPr>
        <w:t xml:space="preserve"> </w:t>
      </w:r>
      <w:r w:rsidRPr="00B1666C">
        <w:rPr>
          <w:rFonts w:cs="Arial"/>
          <w:lang w:val="hr-HR"/>
        </w:rPr>
        <w:t>građevine, odnosno na</w:t>
      </w:r>
      <w:r w:rsidRPr="00B1666C">
        <w:rPr>
          <w:rFonts w:cs="Arial"/>
          <w:spacing w:val="67"/>
          <w:lang w:val="hr-HR"/>
        </w:rPr>
        <w:t xml:space="preserve"> </w:t>
      </w:r>
      <w:r w:rsidRPr="00B1666C">
        <w:rPr>
          <w:rFonts w:cs="Arial"/>
          <w:lang w:val="hr-HR"/>
        </w:rPr>
        <w:t>kosom</w:t>
      </w:r>
      <w:r w:rsidRPr="00B1666C">
        <w:rPr>
          <w:rFonts w:cs="Arial"/>
          <w:spacing w:val="59"/>
          <w:lang w:val="hr-HR"/>
        </w:rPr>
        <w:t xml:space="preserve"> </w:t>
      </w:r>
      <w:r w:rsidRPr="00B1666C">
        <w:rPr>
          <w:rFonts w:cs="Arial"/>
          <w:lang w:val="hr-HR"/>
        </w:rPr>
        <w:t>terenu</w:t>
      </w:r>
      <w:r w:rsidRPr="00B1666C">
        <w:rPr>
          <w:rFonts w:cs="Arial"/>
          <w:spacing w:val="-2"/>
          <w:lang w:val="hr-HR"/>
        </w:rPr>
        <w:t xml:space="preserve"> </w:t>
      </w:r>
      <w:r w:rsidRPr="00B1666C">
        <w:rPr>
          <w:rFonts w:cs="Arial"/>
          <w:lang w:val="hr-HR"/>
        </w:rPr>
        <w:t>najviše 3,5 m mjereno na</w:t>
      </w:r>
      <w:r w:rsidRPr="00B1666C">
        <w:rPr>
          <w:rFonts w:cs="Arial"/>
          <w:spacing w:val="-2"/>
          <w:lang w:val="hr-HR"/>
        </w:rPr>
        <w:t xml:space="preserve"> </w:t>
      </w:r>
      <w:r w:rsidRPr="00B1666C">
        <w:rPr>
          <w:rFonts w:cs="Arial"/>
          <w:lang w:val="hr-HR"/>
        </w:rPr>
        <w:t>najnižoj točki uz</w:t>
      </w:r>
      <w:r w:rsidRPr="00B1666C">
        <w:rPr>
          <w:rFonts w:cs="Arial"/>
          <w:spacing w:val="-2"/>
          <w:lang w:val="hr-HR"/>
        </w:rPr>
        <w:t xml:space="preserve"> </w:t>
      </w:r>
      <w:r w:rsidRPr="00B1666C">
        <w:rPr>
          <w:rFonts w:cs="Arial"/>
          <w:lang w:val="hr-HR"/>
        </w:rPr>
        <w:t>pročelje građevine.</w:t>
      </w:r>
      <w:r w:rsidRPr="00B1666C">
        <w:rPr>
          <w:rFonts w:cs="Arial"/>
          <w:spacing w:val="45"/>
          <w:lang w:val="hr-HR"/>
        </w:rPr>
        <w:t xml:space="preserve"> </w:t>
      </w:r>
      <w:r w:rsidRPr="00B1666C">
        <w:rPr>
          <w:rFonts w:cs="Arial"/>
          <w:lang w:val="hr-HR"/>
        </w:rPr>
        <w:t>Prizemlje</w:t>
      </w:r>
      <w:r w:rsidRPr="00B1666C">
        <w:rPr>
          <w:rFonts w:cs="Arial"/>
          <w:spacing w:val="-2"/>
          <w:lang w:val="hr-HR"/>
        </w:rPr>
        <w:t xml:space="preserve"> </w:t>
      </w:r>
      <w:r w:rsidRPr="00B1666C">
        <w:rPr>
          <w:rFonts w:cs="Arial"/>
          <w:lang w:val="hr-HR"/>
        </w:rPr>
        <w:t>se nalazi iznad podruma</w:t>
      </w:r>
      <w:r w:rsidRPr="00B1666C">
        <w:rPr>
          <w:rFonts w:cs="Arial"/>
          <w:spacing w:val="-2"/>
          <w:lang w:val="hr-HR"/>
        </w:rPr>
        <w:t xml:space="preserve"> </w:t>
      </w:r>
      <w:r w:rsidRPr="00B1666C">
        <w:rPr>
          <w:rFonts w:cs="Arial"/>
          <w:lang w:val="hr-HR"/>
        </w:rPr>
        <w:t>ili kao prva nadzemna etaža</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slučaju</w:t>
      </w:r>
      <w:r w:rsidRPr="00B1666C">
        <w:rPr>
          <w:rFonts w:cs="Arial"/>
          <w:spacing w:val="-4"/>
          <w:lang w:val="hr-HR"/>
        </w:rPr>
        <w:t xml:space="preserve"> </w:t>
      </w:r>
      <w:r w:rsidRPr="00B1666C">
        <w:rPr>
          <w:rFonts w:cs="Arial"/>
          <w:lang w:val="hr-HR"/>
        </w:rPr>
        <w:t>da nema</w:t>
      </w:r>
      <w:r w:rsidRPr="00B1666C">
        <w:rPr>
          <w:rFonts w:cs="Arial"/>
          <w:spacing w:val="67"/>
          <w:lang w:val="hr-HR"/>
        </w:rPr>
        <w:t xml:space="preserve"> </w:t>
      </w:r>
      <w:r w:rsidRPr="00B1666C">
        <w:rPr>
          <w:rFonts w:cs="Arial"/>
          <w:lang w:val="hr-HR"/>
        </w:rPr>
        <w:t>suterena).</w:t>
      </w:r>
    </w:p>
    <w:p w:rsidR="00B1666C" w:rsidRPr="00B1666C" w:rsidRDefault="00B1666C" w:rsidP="00B1666C">
      <w:pPr>
        <w:pStyle w:val="BodyText"/>
        <w:ind w:left="968" w:hanging="569"/>
        <w:jc w:val="both"/>
        <w:rPr>
          <w:rFonts w:cs="Arial"/>
          <w:lang w:val="hr-HR"/>
        </w:rPr>
      </w:pPr>
      <w:r w:rsidRPr="00B1666C">
        <w:rPr>
          <w:rFonts w:cs="Arial"/>
          <w:i/>
          <w:lang w:val="hr-HR"/>
        </w:rPr>
        <w:t>1.2.</w:t>
      </w:r>
      <w:r w:rsidRPr="00B1666C">
        <w:rPr>
          <w:rFonts w:cs="Arial"/>
          <w:i/>
          <w:lang w:val="hr-HR"/>
        </w:rPr>
        <w:tab/>
      </w:r>
      <w:r w:rsidRPr="00B1666C">
        <w:rPr>
          <w:rFonts w:cs="Arial"/>
          <w:noProof/>
          <w:lang w:val="hr-HR"/>
        </w:rPr>
        <mc:AlternateContent>
          <mc:Choice Requires="wpg">
            <w:drawing>
              <wp:anchor distT="0" distB="0" distL="114300" distR="114300" simplePos="0" relativeHeight="251665408" behindDoc="1" locked="0" layoutInCell="1" allowOverlap="1">
                <wp:simplePos x="0" y="0"/>
                <wp:positionH relativeFrom="page">
                  <wp:posOffset>4665980</wp:posOffset>
                </wp:positionH>
                <wp:positionV relativeFrom="paragraph">
                  <wp:posOffset>456565</wp:posOffset>
                </wp:positionV>
                <wp:extent cx="62865" cy="1270"/>
                <wp:effectExtent l="8255" t="5080" r="5080" b="1270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1270"/>
                          <a:chOff x="7348" y="719"/>
                          <a:chExt cx="99" cy="2"/>
                        </a:xfrm>
                      </wpg:grpSpPr>
                      <wps:wsp>
                        <wps:cNvPr id="20" name="Freeform 13"/>
                        <wps:cNvSpPr>
                          <a:spLocks/>
                        </wps:cNvSpPr>
                        <wps:spPr bwMode="auto">
                          <a:xfrm>
                            <a:off x="7348" y="719"/>
                            <a:ext cx="99" cy="2"/>
                          </a:xfrm>
                          <a:custGeom>
                            <a:avLst/>
                            <a:gdLst>
                              <a:gd name="T0" fmla="+- 0 7348 7348"/>
                              <a:gd name="T1" fmla="*/ T0 w 99"/>
                              <a:gd name="T2" fmla="+- 0 7446 7348"/>
                              <a:gd name="T3" fmla="*/ T2 w 99"/>
                            </a:gdLst>
                            <a:ahLst/>
                            <a:cxnLst>
                              <a:cxn ang="0">
                                <a:pos x="T1" y="0"/>
                              </a:cxn>
                              <a:cxn ang="0">
                                <a:pos x="T3" y="0"/>
                              </a:cxn>
                            </a:cxnLst>
                            <a:rect l="0" t="0" r="r" b="b"/>
                            <a:pathLst>
                              <a:path w="99">
                                <a:moveTo>
                                  <a:pt x="0" y="0"/>
                                </a:moveTo>
                                <a:lnTo>
                                  <a:pt x="98"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5E8EBC" id="Group 19" o:spid="_x0000_s1026" style="position:absolute;margin-left:367.4pt;margin-top:35.95pt;width:4.95pt;height:.1pt;z-index:-251651072;mso-position-horizontal-relative:page" coordorigin="7348,719" coordsize="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RBFXAMAANYHAAAOAAAAZHJzL2Uyb0RvYy54bWykVduO20YMfS/QfxjMYwqvLqv1RVhvEPiy&#10;KJAmAeJ+wFgaXVBpRp0ZW94E+feSHMnr9aZokfhB5ogUeXjIIe/fntqGHaWxtVZLHt2EnEmV6bxW&#10;5ZL/udtO5pxZJ1QuGq3kkj9Jy98+/PrLfd+lMtaVbnJpGDhRNu27Ja+c69IgsFklW2FvdCcVKAtt&#10;WuHgaMogN6IH720TxGE4DXpt8s7oTFoLb9deyR/If1HIzH0sCisda5YcsDl6Gnru8Rk83Iu0NKKr&#10;6myAIX4ARStqBUHPrtbCCXYw9StXbZ0ZbXXhbjLdBroo6kxSDpBNFF5l82j0oaNcyrQvuzNNQO0V&#10;Tz/sNvtw/GRYnUPtFpwp0UKNKCyDM5DTd2UKNo+m+9x9Mj5DEN/r7C8L6uBaj+fSG7N9/4fOwZ84&#10;OE3knArTogtIm52oBk/nGsiTYxm8nMbz6R1nGWiieDYUKKugivjJ7DaBhgLdzMMTaVZthi8XkAB+&#10;FiPuQKQ+GiEcEGE60Gb2mUn7c0x+rkQnqUAWWRqYjKHRPJNbIyX2LotuPZlkNjJpL2m80CBIC2z/&#10;J4Gv2RhZ/D4XwNbBukepqQri+N463/85SFTbfAC+gxSKtoGr8NuEhQwD0WO4L2ezaDR7E7BdyHoG&#10;gQeXo6d4NPGekmT6XU+3oxl6is+eoI7liE5UI+DspAbEIDGBsyakDuu0xTbZAa6xtcADGGF2/2IL&#10;ka9t/TdDCAND5Hp8GM5gfOx9rp1wiAxDoMj6JQca8Njqo9xpUrirjocQz9pGXVotfItT74OZV4KA&#10;zqmzzwER50VFld7WTUP8NwphzOcLz4vVTZ2jErFYU+5XjWFHgUORfpgIOHthBsNH5eSskiLfDLIT&#10;deNlgob+oOmG9LH9aOp9XYSLzXwzTyZJPN1MknC9nrzbrpLJdBvN7ta369VqHX1DjqIkreo8lwrR&#10;jRM4Sv7fvRx2gZ+d5xn8IosXyW7p9zrZ4CUM4gJyGf8pOxgk/lr6KbLX+RNcUaP9SoEVCEKlzRfO&#10;elgnS27/PggjOWt+VzBlFlGS4P6hQ3I3wxlhLjX7S41QGbhacsehuVFcOb+zDp2pywoiRdRfSr+D&#10;2VrUeI0Jn0c1HGDQkUTLg3IZFh1up8szWT2v44d/AAAA//8DAFBLAwQUAAYACAAAACEA+e5JWuAA&#10;AAAJAQAADwAAAGRycy9kb3ducmV2LnhtbEyPQUvDQBCF74L/YRnBm91sG02N2ZRS1FMRbAXpbZpM&#10;k9Dsbshuk/TfO5709ob3eO+bbDWZVgzU+8ZZDWoWgSBbuLKxlYav/dvDEoQPaEtsnSUNV/Kwym9v&#10;MkxLN9pPGnahElxifYoa6hC6VEpf1GTQz1xHlr2T6w0GPvtKlj2OXG5aOY+iJ2mwsbxQY0ebmorz&#10;7mI0vI84rhfqddieT5vrYf/48b1VpPX93bR+ARFoCn9h+MVndMiZ6egutvSi1ZAsYkYPLNQzCA4k&#10;cZyAOLKYK5B5Jv9/kP8AAAD//wMAUEsBAi0AFAAGAAgAAAAhALaDOJL+AAAA4QEAABMAAAAAAAAA&#10;AAAAAAAAAAAAAFtDb250ZW50X1R5cGVzXS54bWxQSwECLQAUAAYACAAAACEAOP0h/9YAAACUAQAA&#10;CwAAAAAAAAAAAAAAAAAvAQAAX3JlbHMvLnJlbHNQSwECLQAUAAYACAAAACEATlEQRVwDAADWBwAA&#10;DgAAAAAAAAAAAAAAAAAuAgAAZHJzL2Uyb0RvYy54bWxQSwECLQAUAAYACAAAACEA+e5JWuAAAAAJ&#10;AQAADwAAAAAAAAAAAAAAAAC2BQAAZHJzL2Rvd25yZXYueG1sUEsFBgAAAAAEAAQA8wAAAMMGAAAA&#10;AA==&#10;">
                <v:shape id="Freeform 13" o:spid="_x0000_s1027" style="position:absolute;left:7348;top:719;width:99;height:2;visibility:visible;mso-wrap-style:square;v-text-anchor:top" coordsize="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CaNwAAAANsAAAAPAAAAZHJzL2Rvd25yZXYueG1sRE/JasMw&#10;EL0X8g9iAr01ckwpxY1sSmhDLsE0C+Q4WFPL1BoZSXGcv68OgRwfb19Vk+3FSD50jhUsFxkI4sbp&#10;jlsFx8P3yzuIEJE19o5JwY0CVOXsaYWFdlf+oXEfW5FCOBSowMQ4FFKGxpDFsHADceJ+nbcYE/St&#10;1B6vKdz2Ms+yN2mx49RgcKC1oeZvf7EKDlhvzrsa4+tXMP5yCnU25KNSz/Pp8wNEpCk+xHf3VivI&#10;0/r0Jf0AWf4DAAD//wMAUEsBAi0AFAAGAAgAAAAhANvh9svuAAAAhQEAABMAAAAAAAAAAAAAAAAA&#10;AAAAAFtDb250ZW50X1R5cGVzXS54bWxQSwECLQAUAAYACAAAACEAWvQsW78AAAAVAQAACwAAAAAA&#10;AAAAAAAAAAAfAQAAX3JlbHMvLnJlbHNQSwECLQAUAAYACAAAACEAsZQmjcAAAADbAAAADwAAAAAA&#10;AAAAAAAAAAAHAgAAZHJzL2Rvd25yZXYueG1sUEsFBgAAAAADAAMAtwAAAPQCAAAAAA==&#10;" path="m,l98,e" filled="f" strokeweight=".7pt">
                  <v:path arrowok="t" o:connecttype="custom" o:connectlocs="0,0;98,0" o:connectangles="0,0"/>
                </v:shape>
                <w10:wrap anchorx="page"/>
              </v:group>
            </w:pict>
          </mc:Fallback>
        </mc:AlternateContent>
      </w:r>
      <w:r w:rsidRPr="00B1666C">
        <w:rPr>
          <w:rFonts w:cs="Arial"/>
          <w:b/>
          <w:lang w:val="hr-HR"/>
        </w:rPr>
        <w:t>Suteren</w:t>
      </w:r>
      <w:r w:rsidRPr="00B1666C">
        <w:rPr>
          <w:rFonts w:cs="Arial"/>
          <w:b/>
          <w:spacing w:val="-7"/>
          <w:lang w:val="hr-HR"/>
        </w:rPr>
        <w:t xml:space="preserve"> </w:t>
      </w:r>
      <w:r w:rsidRPr="00B1666C">
        <w:rPr>
          <w:rFonts w:cs="Arial"/>
          <w:b/>
          <w:lang w:val="hr-HR"/>
        </w:rPr>
        <w:t>(S)</w:t>
      </w:r>
      <w:r w:rsidRPr="00B1666C">
        <w:rPr>
          <w:rFonts w:cs="Arial"/>
          <w:b/>
          <w:spacing w:val="-5"/>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dio</w:t>
      </w:r>
      <w:r w:rsidRPr="00B1666C">
        <w:rPr>
          <w:rFonts w:cs="Arial"/>
          <w:spacing w:val="-4"/>
          <w:lang w:val="hr-HR"/>
        </w:rPr>
        <w:t xml:space="preserve"> </w:t>
      </w:r>
      <w:r w:rsidRPr="00B1666C">
        <w:rPr>
          <w:rFonts w:cs="Arial"/>
          <w:lang w:val="hr-HR"/>
        </w:rPr>
        <w:t>građevine</w:t>
      </w:r>
      <w:r w:rsidRPr="00B1666C">
        <w:rPr>
          <w:rFonts w:cs="Arial"/>
          <w:spacing w:val="-5"/>
          <w:lang w:val="hr-HR"/>
        </w:rPr>
        <w:t xml:space="preserve"> </w:t>
      </w:r>
      <w:r w:rsidRPr="00B1666C">
        <w:rPr>
          <w:rFonts w:cs="Arial"/>
          <w:lang w:val="hr-HR"/>
        </w:rPr>
        <w:t>čiji</w:t>
      </w:r>
      <w:r w:rsidRPr="00B1666C">
        <w:rPr>
          <w:rFonts w:cs="Arial"/>
          <w:spacing w:val="-5"/>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prostor</w:t>
      </w:r>
      <w:r w:rsidRPr="00B1666C">
        <w:rPr>
          <w:rFonts w:cs="Arial"/>
          <w:spacing w:val="-6"/>
          <w:lang w:val="hr-HR"/>
        </w:rPr>
        <w:t xml:space="preserve"> </w:t>
      </w:r>
      <w:r w:rsidRPr="00B1666C">
        <w:rPr>
          <w:rFonts w:cs="Arial"/>
          <w:lang w:val="hr-HR"/>
        </w:rPr>
        <w:t>nalazi</w:t>
      </w:r>
      <w:r w:rsidRPr="00B1666C">
        <w:rPr>
          <w:rFonts w:cs="Arial"/>
          <w:spacing w:val="-8"/>
          <w:lang w:val="hr-HR"/>
        </w:rPr>
        <w:t xml:space="preserve"> </w:t>
      </w:r>
      <w:r w:rsidRPr="00B1666C">
        <w:rPr>
          <w:rFonts w:cs="Arial"/>
          <w:lang w:val="hr-HR"/>
        </w:rPr>
        <w:t>ispod</w:t>
      </w:r>
      <w:r w:rsidRPr="00B1666C">
        <w:rPr>
          <w:rFonts w:cs="Arial"/>
          <w:spacing w:val="-4"/>
          <w:lang w:val="hr-HR"/>
        </w:rPr>
        <w:t xml:space="preserve"> </w:t>
      </w:r>
      <w:r w:rsidRPr="00B1666C">
        <w:rPr>
          <w:rFonts w:cs="Arial"/>
          <w:lang w:val="hr-HR"/>
        </w:rPr>
        <w:t>poda</w:t>
      </w:r>
      <w:r w:rsidRPr="00B1666C">
        <w:rPr>
          <w:rFonts w:cs="Arial"/>
          <w:spacing w:val="-5"/>
          <w:lang w:val="hr-HR"/>
        </w:rPr>
        <w:t xml:space="preserve"> </w:t>
      </w:r>
      <w:r w:rsidRPr="00B1666C">
        <w:rPr>
          <w:rFonts w:cs="Arial"/>
          <w:lang w:val="hr-HR"/>
        </w:rPr>
        <w:t>prizemlja</w:t>
      </w:r>
      <w:r w:rsidRPr="00B1666C">
        <w:rPr>
          <w:rFonts w:cs="Arial"/>
          <w:spacing w:val="-7"/>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ukopan</w:t>
      </w:r>
      <w:r w:rsidRPr="00B1666C">
        <w:rPr>
          <w:rFonts w:cs="Arial"/>
          <w:spacing w:val="-5"/>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do</w:t>
      </w:r>
      <w:r w:rsidRPr="00B1666C">
        <w:rPr>
          <w:rFonts w:cs="Arial"/>
          <w:spacing w:val="71"/>
          <w:lang w:val="hr-HR"/>
        </w:rPr>
        <w:t xml:space="preserve"> </w:t>
      </w:r>
      <w:r w:rsidRPr="00B1666C">
        <w:rPr>
          <w:rFonts w:cs="Arial"/>
          <w:lang w:val="hr-HR"/>
        </w:rPr>
        <w:t>50%</w:t>
      </w:r>
      <w:r w:rsidRPr="00B1666C">
        <w:rPr>
          <w:rFonts w:cs="Arial"/>
          <w:spacing w:val="32"/>
          <w:lang w:val="hr-HR"/>
        </w:rPr>
        <w:t xml:space="preserve"> </w:t>
      </w:r>
      <w:r w:rsidRPr="00B1666C">
        <w:rPr>
          <w:rFonts w:cs="Arial"/>
          <w:lang w:val="hr-HR"/>
        </w:rPr>
        <w:t>svoga</w:t>
      </w:r>
      <w:r w:rsidRPr="00B1666C">
        <w:rPr>
          <w:rFonts w:cs="Arial"/>
          <w:spacing w:val="29"/>
          <w:lang w:val="hr-HR"/>
        </w:rPr>
        <w:t xml:space="preserve"> </w:t>
      </w:r>
      <w:r w:rsidRPr="00B1666C">
        <w:rPr>
          <w:rFonts w:cs="Arial"/>
          <w:lang w:val="hr-HR"/>
        </w:rPr>
        <w:t>volumena</w:t>
      </w:r>
      <w:r w:rsidRPr="00B1666C">
        <w:rPr>
          <w:rFonts w:cs="Arial"/>
          <w:spacing w:val="29"/>
          <w:lang w:val="hr-HR"/>
        </w:rPr>
        <w:t xml:space="preserve"> </w:t>
      </w:r>
      <w:r w:rsidRPr="00B1666C">
        <w:rPr>
          <w:rFonts w:cs="Arial"/>
          <w:lang w:val="hr-HR"/>
        </w:rPr>
        <w:t>u</w:t>
      </w:r>
      <w:r w:rsidRPr="00B1666C">
        <w:rPr>
          <w:rFonts w:cs="Arial"/>
          <w:spacing w:val="29"/>
          <w:lang w:val="hr-HR"/>
        </w:rPr>
        <w:t xml:space="preserve"> </w:t>
      </w:r>
      <w:r w:rsidRPr="00B1666C">
        <w:rPr>
          <w:rFonts w:cs="Arial"/>
          <w:lang w:val="hr-HR"/>
        </w:rPr>
        <w:t>konačno</w:t>
      </w:r>
      <w:r w:rsidRPr="00B1666C">
        <w:rPr>
          <w:rFonts w:cs="Arial"/>
          <w:spacing w:val="31"/>
          <w:lang w:val="hr-HR"/>
        </w:rPr>
        <w:t xml:space="preserve"> </w:t>
      </w:r>
      <w:r w:rsidRPr="00B1666C">
        <w:rPr>
          <w:rFonts w:cs="Arial"/>
          <w:lang w:val="hr-HR"/>
        </w:rPr>
        <w:t>uređeni</w:t>
      </w:r>
      <w:r w:rsidRPr="00B1666C">
        <w:rPr>
          <w:rFonts w:cs="Arial"/>
          <w:spacing w:val="30"/>
          <w:lang w:val="hr-HR"/>
        </w:rPr>
        <w:t xml:space="preserve"> </w:t>
      </w:r>
      <w:r w:rsidRPr="00B1666C">
        <w:rPr>
          <w:rFonts w:cs="Arial"/>
          <w:lang w:val="hr-HR"/>
        </w:rPr>
        <w:t>i</w:t>
      </w:r>
      <w:r w:rsidRPr="00B1666C">
        <w:rPr>
          <w:rFonts w:cs="Arial"/>
          <w:spacing w:val="30"/>
          <w:lang w:val="hr-HR"/>
        </w:rPr>
        <w:t xml:space="preserve"> </w:t>
      </w:r>
      <w:r w:rsidRPr="00B1666C">
        <w:rPr>
          <w:rFonts w:cs="Arial"/>
          <w:lang w:val="hr-HR"/>
        </w:rPr>
        <w:t>zaravnani</w:t>
      </w:r>
      <w:r w:rsidRPr="00B1666C">
        <w:rPr>
          <w:rFonts w:cs="Arial"/>
          <w:spacing w:val="30"/>
          <w:lang w:val="hr-HR"/>
        </w:rPr>
        <w:t xml:space="preserve"> </w:t>
      </w:r>
      <w:r w:rsidRPr="00B1666C">
        <w:rPr>
          <w:rFonts w:cs="Arial"/>
          <w:lang w:val="hr-HR"/>
        </w:rPr>
        <w:t>teren</w:t>
      </w:r>
      <w:r w:rsidRPr="00B1666C">
        <w:rPr>
          <w:rFonts w:cs="Arial"/>
          <w:spacing w:val="29"/>
          <w:lang w:val="hr-HR"/>
        </w:rPr>
        <w:t xml:space="preserve"> </w:t>
      </w:r>
      <w:r w:rsidRPr="00B1666C">
        <w:rPr>
          <w:rFonts w:cs="Arial"/>
          <w:lang w:val="hr-HR"/>
        </w:rPr>
        <w:t>uz</w:t>
      </w:r>
      <w:r w:rsidRPr="00B1666C">
        <w:rPr>
          <w:rFonts w:cs="Arial"/>
          <w:spacing w:val="31"/>
          <w:lang w:val="hr-HR"/>
        </w:rPr>
        <w:t xml:space="preserve"> </w:t>
      </w:r>
      <w:r w:rsidRPr="00B1666C">
        <w:rPr>
          <w:rFonts w:cs="Arial"/>
          <w:lang w:val="hr-HR"/>
        </w:rPr>
        <w:t>pročelje</w:t>
      </w:r>
      <w:r w:rsidRPr="00B1666C">
        <w:rPr>
          <w:rFonts w:cs="Arial"/>
          <w:spacing w:val="26"/>
          <w:lang w:val="hr-HR"/>
        </w:rPr>
        <w:t xml:space="preserve"> </w:t>
      </w:r>
      <w:r w:rsidRPr="00B1666C">
        <w:rPr>
          <w:rFonts w:cs="Arial"/>
          <w:lang w:val="hr-HR"/>
        </w:rPr>
        <w:t>građevine,</w:t>
      </w:r>
      <w:r w:rsidRPr="00B1666C">
        <w:rPr>
          <w:rFonts w:cs="Arial"/>
          <w:spacing w:val="63"/>
          <w:lang w:val="hr-HR"/>
        </w:rPr>
        <w:t xml:space="preserve"> </w:t>
      </w:r>
      <w:r w:rsidRPr="00B1666C">
        <w:rPr>
          <w:rFonts w:cs="Arial"/>
          <w:lang w:val="hr-HR"/>
        </w:rPr>
        <w:t>odnosno</w:t>
      </w:r>
      <w:r w:rsidRPr="00B1666C">
        <w:rPr>
          <w:rFonts w:cs="Arial"/>
          <w:spacing w:val="36"/>
          <w:lang w:val="hr-HR"/>
        </w:rPr>
        <w:t xml:space="preserve"> </w:t>
      </w:r>
      <w:r w:rsidRPr="00B1666C">
        <w:rPr>
          <w:rFonts w:cs="Arial"/>
          <w:lang w:val="hr-HR"/>
        </w:rPr>
        <w:t>nalazi</w:t>
      </w:r>
      <w:r w:rsidRPr="00B1666C">
        <w:rPr>
          <w:rFonts w:cs="Arial"/>
          <w:spacing w:val="35"/>
          <w:lang w:val="hr-HR"/>
        </w:rPr>
        <w:t xml:space="preserve"> </w:t>
      </w:r>
      <w:r w:rsidRPr="00B1666C">
        <w:rPr>
          <w:rFonts w:cs="Arial"/>
          <w:lang w:val="hr-HR"/>
        </w:rPr>
        <w:t>se</w:t>
      </w:r>
      <w:r w:rsidRPr="00B1666C">
        <w:rPr>
          <w:rFonts w:cs="Arial"/>
          <w:spacing w:val="36"/>
          <w:lang w:val="hr-HR"/>
        </w:rPr>
        <w:t xml:space="preserve"> </w:t>
      </w:r>
      <w:r w:rsidRPr="00B1666C">
        <w:rPr>
          <w:rFonts w:cs="Arial"/>
          <w:lang w:val="hr-HR"/>
        </w:rPr>
        <w:t>jednim</w:t>
      </w:r>
      <w:r w:rsidRPr="00B1666C">
        <w:rPr>
          <w:rFonts w:cs="Arial"/>
          <w:spacing w:val="37"/>
          <w:lang w:val="hr-HR"/>
        </w:rPr>
        <w:t xml:space="preserve"> </w:t>
      </w:r>
      <w:r w:rsidRPr="00B1666C">
        <w:rPr>
          <w:rFonts w:cs="Arial"/>
          <w:lang w:val="hr-HR"/>
        </w:rPr>
        <w:t>cijelim</w:t>
      </w:r>
      <w:r w:rsidRPr="00B1666C">
        <w:rPr>
          <w:rFonts w:cs="Arial"/>
          <w:spacing w:val="39"/>
          <w:lang w:val="hr-HR"/>
        </w:rPr>
        <w:t xml:space="preserve"> </w:t>
      </w:r>
      <w:r w:rsidRPr="00B1666C">
        <w:rPr>
          <w:rFonts w:cs="Arial"/>
          <w:lang w:val="hr-HR"/>
        </w:rPr>
        <w:t>svojim</w:t>
      </w:r>
      <w:r w:rsidRPr="00B1666C">
        <w:rPr>
          <w:rFonts w:cs="Arial"/>
          <w:spacing w:val="35"/>
          <w:lang w:val="hr-HR"/>
        </w:rPr>
        <w:t xml:space="preserve"> </w:t>
      </w:r>
      <w:r w:rsidRPr="00B1666C">
        <w:rPr>
          <w:rFonts w:cs="Arial"/>
          <w:lang w:val="hr-HR"/>
        </w:rPr>
        <w:t>pročeljem</w:t>
      </w:r>
      <w:r w:rsidRPr="00B1666C">
        <w:rPr>
          <w:rFonts w:cs="Arial"/>
          <w:spacing w:val="39"/>
          <w:lang w:val="hr-HR"/>
        </w:rPr>
        <w:t xml:space="preserve"> </w:t>
      </w:r>
      <w:r w:rsidRPr="00B1666C">
        <w:rPr>
          <w:rFonts w:cs="Arial"/>
          <w:lang w:val="hr-HR"/>
        </w:rPr>
        <w:t>izvan</w:t>
      </w:r>
      <w:r w:rsidRPr="00B1666C">
        <w:rPr>
          <w:rFonts w:cs="Arial"/>
          <w:spacing w:val="36"/>
          <w:lang w:val="hr-HR"/>
        </w:rPr>
        <w:t xml:space="preserve"> </w:t>
      </w:r>
      <w:r w:rsidRPr="00B1666C">
        <w:rPr>
          <w:rFonts w:cs="Arial"/>
          <w:lang w:val="hr-HR"/>
        </w:rPr>
        <w:t>terena,</w:t>
      </w:r>
      <w:r w:rsidRPr="00B1666C">
        <w:rPr>
          <w:rFonts w:cs="Arial"/>
          <w:spacing w:val="35"/>
          <w:lang w:val="hr-HR"/>
        </w:rPr>
        <w:t xml:space="preserve"> </w:t>
      </w:r>
      <w:r w:rsidRPr="00B1666C">
        <w:rPr>
          <w:rFonts w:cs="Arial"/>
          <w:lang w:val="hr-HR"/>
        </w:rPr>
        <w:t>dok</w:t>
      </w:r>
      <w:r w:rsidRPr="00B1666C">
        <w:rPr>
          <w:rFonts w:cs="Arial"/>
          <w:spacing w:val="36"/>
          <w:lang w:val="hr-HR"/>
        </w:rPr>
        <w:t xml:space="preserve"> </w:t>
      </w:r>
      <w:r w:rsidRPr="00B1666C">
        <w:rPr>
          <w:rFonts w:cs="Arial"/>
          <w:spacing w:val="-2"/>
          <w:lang w:val="hr-HR"/>
        </w:rPr>
        <w:t>su</w:t>
      </w:r>
      <w:r w:rsidRPr="00B1666C">
        <w:rPr>
          <w:rFonts w:cs="Arial"/>
          <w:spacing w:val="36"/>
          <w:lang w:val="hr-HR"/>
        </w:rPr>
        <w:t xml:space="preserve"> </w:t>
      </w:r>
      <w:r w:rsidRPr="00B1666C">
        <w:rPr>
          <w:rFonts w:cs="Arial"/>
          <w:lang w:val="hr-HR"/>
        </w:rPr>
        <w:t>ostale</w:t>
      </w:r>
      <w:r w:rsidRPr="00B1666C">
        <w:rPr>
          <w:rFonts w:cs="Arial"/>
          <w:spacing w:val="36"/>
          <w:lang w:val="hr-HR"/>
        </w:rPr>
        <w:t xml:space="preserve"> </w:t>
      </w:r>
      <w:r w:rsidRPr="00B1666C">
        <w:rPr>
          <w:rFonts w:cs="Arial"/>
          <w:lang w:val="hr-HR"/>
        </w:rPr>
        <w:t>tri</w:t>
      </w:r>
      <w:r w:rsidRPr="00B1666C">
        <w:rPr>
          <w:rFonts w:cs="Arial"/>
          <w:spacing w:val="67"/>
          <w:lang w:val="hr-HR"/>
        </w:rPr>
        <w:t xml:space="preserve"> </w:t>
      </w:r>
      <w:r w:rsidRPr="00B1666C">
        <w:rPr>
          <w:rFonts w:cs="Arial"/>
          <w:lang w:val="hr-HR"/>
        </w:rPr>
        <w:t>strane</w:t>
      </w:r>
      <w:r w:rsidRPr="00B1666C">
        <w:rPr>
          <w:rFonts w:cs="Arial"/>
          <w:spacing w:val="5"/>
          <w:lang w:val="hr-HR"/>
        </w:rPr>
        <w:t xml:space="preserve"> </w:t>
      </w:r>
      <w:r w:rsidRPr="00B1666C">
        <w:rPr>
          <w:rFonts w:cs="Arial"/>
          <w:lang w:val="hr-HR"/>
        </w:rPr>
        <w:t>djelomično</w:t>
      </w:r>
      <w:r w:rsidRPr="00B1666C">
        <w:rPr>
          <w:rFonts w:cs="Arial"/>
          <w:spacing w:val="7"/>
          <w:lang w:val="hr-HR"/>
        </w:rPr>
        <w:t xml:space="preserve"> </w:t>
      </w:r>
      <w:r w:rsidRPr="00B1666C">
        <w:rPr>
          <w:rFonts w:cs="Arial"/>
          <w:spacing w:val="-2"/>
          <w:lang w:val="hr-HR"/>
        </w:rPr>
        <w:t>ili</w:t>
      </w:r>
      <w:r w:rsidRPr="00B1666C">
        <w:rPr>
          <w:rFonts w:cs="Arial"/>
          <w:spacing w:val="7"/>
          <w:lang w:val="hr-HR"/>
        </w:rPr>
        <w:t xml:space="preserve"> </w:t>
      </w:r>
      <w:r w:rsidRPr="00B1666C">
        <w:rPr>
          <w:rFonts w:cs="Arial"/>
          <w:lang w:val="hr-HR"/>
        </w:rPr>
        <w:t>potpuno</w:t>
      </w:r>
      <w:r w:rsidRPr="00B1666C">
        <w:rPr>
          <w:rFonts w:cs="Arial"/>
          <w:spacing w:val="7"/>
          <w:lang w:val="hr-HR"/>
        </w:rPr>
        <w:t xml:space="preserve"> </w:t>
      </w:r>
      <w:r w:rsidRPr="00B1666C">
        <w:rPr>
          <w:rFonts w:cs="Arial"/>
          <w:lang w:val="hr-HR"/>
        </w:rPr>
        <w:t>ukopane.</w:t>
      </w:r>
      <w:r w:rsidRPr="00B1666C">
        <w:rPr>
          <w:rFonts w:cs="Arial"/>
          <w:spacing w:val="4"/>
          <w:lang w:val="hr-HR"/>
        </w:rPr>
        <w:t xml:space="preserve"> </w:t>
      </w:r>
      <w:r w:rsidRPr="00B1666C">
        <w:rPr>
          <w:rFonts w:cs="Arial"/>
          <w:lang w:val="hr-HR"/>
        </w:rPr>
        <w:t>Građevine</w:t>
      </w:r>
      <w:r w:rsidRPr="00B1666C">
        <w:rPr>
          <w:rFonts w:cs="Arial"/>
          <w:spacing w:val="5"/>
          <w:lang w:val="hr-HR"/>
        </w:rPr>
        <w:t xml:space="preserve"> </w:t>
      </w:r>
      <w:r w:rsidRPr="00B1666C">
        <w:rPr>
          <w:rFonts w:cs="Arial"/>
          <w:lang w:val="hr-HR"/>
        </w:rPr>
        <w:t>mogu</w:t>
      </w:r>
      <w:r w:rsidRPr="00B1666C">
        <w:rPr>
          <w:rFonts w:cs="Arial"/>
          <w:spacing w:val="5"/>
          <w:lang w:val="hr-HR"/>
        </w:rPr>
        <w:t xml:space="preserve"> </w:t>
      </w:r>
      <w:r w:rsidRPr="00B1666C">
        <w:rPr>
          <w:rFonts w:cs="Arial"/>
          <w:lang w:val="hr-HR"/>
        </w:rPr>
        <w:t>imati</w:t>
      </w:r>
      <w:r w:rsidRPr="00B1666C">
        <w:rPr>
          <w:rFonts w:cs="Arial"/>
          <w:spacing w:val="7"/>
          <w:lang w:val="hr-HR"/>
        </w:rPr>
        <w:t xml:space="preserve"> </w:t>
      </w:r>
      <w:r w:rsidRPr="00B1666C">
        <w:rPr>
          <w:rFonts w:cs="Arial"/>
          <w:lang w:val="hr-HR"/>
        </w:rPr>
        <w:t>samo</w:t>
      </w:r>
      <w:r w:rsidRPr="00B1666C">
        <w:rPr>
          <w:rFonts w:cs="Arial"/>
          <w:spacing w:val="5"/>
          <w:lang w:val="hr-HR"/>
        </w:rPr>
        <w:t xml:space="preserve"> </w:t>
      </w:r>
      <w:r w:rsidRPr="00B1666C">
        <w:rPr>
          <w:rFonts w:cs="Arial"/>
          <w:lang w:val="hr-HR"/>
        </w:rPr>
        <w:t>jedan</w:t>
      </w:r>
      <w:r w:rsidRPr="00B1666C">
        <w:rPr>
          <w:rFonts w:cs="Arial"/>
          <w:spacing w:val="2"/>
          <w:lang w:val="hr-HR"/>
        </w:rPr>
        <w:t xml:space="preserve"> </w:t>
      </w:r>
      <w:r w:rsidRPr="00B1666C">
        <w:rPr>
          <w:rFonts w:cs="Arial"/>
          <w:lang w:val="hr-HR"/>
        </w:rPr>
        <w:lastRenderedPageBreak/>
        <w:t>suteren</w:t>
      </w:r>
      <w:r w:rsidRPr="00B1666C">
        <w:rPr>
          <w:rFonts w:cs="Arial"/>
          <w:spacing w:val="2"/>
          <w:lang w:val="hr-HR"/>
        </w:rPr>
        <w:t xml:space="preserve"> </w:t>
      </w:r>
      <w:r w:rsidRPr="00B1666C">
        <w:rPr>
          <w:rFonts w:cs="Arial"/>
          <w:lang w:val="hr-HR"/>
        </w:rPr>
        <w:t>a</w:t>
      </w:r>
      <w:r w:rsidRPr="00B1666C">
        <w:rPr>
          <w:rFonts w:cs="Arial"/>
          <w:spacing w:val="59"/>
          <w:lang w:val="hr-HR"/>
        </w:rPr>
        <w:t xml:space="preserve"> </w:t>
      </w:r>
      <w:r w:rsidRPr="00B1666C">
        <w:rPr>
          <w:rFonts w:cs="Arial"/>
          <w:lang w:val="hr-HR"/>
        </w:rPr>
        <w:t>ostale</w:t>
      </w:r>
      <w:r w:rsidRPr="00B1666C">
        <w:rPr>
          <w:rFonts w:cs="Arial"/>
          <w:spacing w:val="36"/>
          <w:lang w:val="hr-HR"/>
        </w:rPr>
        <w:t xml:space="preserve"> </w:t>
      </w:r>
      <w:r w:rsidRPr="00B1666C">
        <w:rPr>
          <w:rFonts w:cs="Arial"/>
          <w:lang w:val="hr-HR"/>
        </w:rPr>
        <w:t>nadzemne</w:t>
      </w:r>
      <w:r w:rsidRPr="00B1666C">
        <w:rPr>
          <w:rFonts w:cs="Arial"/>
          <w:spacing w:val="36"/>
          <w:lang w:val="hr-HR"/>
        </w:rPr>
        <w:t xml:space="preserve"> </w:t>
      </w:r>
      <w:r w:rsidRPr="00B1666C">
        <w:rPr>
          <w:rFonts w:cs="Arial"/>
          <w:lang w:val="hr-HR"/>
        </w:rPr>
        <w:t>etaže</w:t>
      </w:r>
      <w:r w:rsidRPr="00B1666C">
        <w:rPr>
          <w:rFonts w:cs="Arial"/>
          <w:spacing w:val="33"/>
          <w:lang w:val="hr-HR"/>
        </w:rPr>
        <w:t xml:space="preserve"> </w:t>
      </w:r>
      <w:r w:rsidRPr="00B1666C">
        <w:rPr>
          <w:rFonts w:cs="Arial"/>
          <w:lang w:val="hr-HR"/>
        </w:rPr>
        <w:t>(prizemlje,</w:t>
      </w:r>
      <w:r w:rsidRPr="00B1666C">
        <w:rPr>
          <w:rFonts w:cs="Arial"/>
          <w:spacing w:val="37"/>
          <w:lang w:val="hr-HR"/>
        </w:rPr>
        <w:t xml:space="preserve"> </w:t>
      </w:r>
      <w:r w:rsidRPr="00B1666C">
        <w:rPr>
          <w:rFonts w:cs="Arial"/>
          <w:lang w:val="hr-HR"/>
        </w:rPr>
        <w:t>katovi)</w:t>
      </w:r>
      <w:r w:rsidRPr="00B1666C">
        <w:rPr>
          <w:rFonts w:cs="Arial"/>
          <w:spacing w:val="35"/>
          <w:lang w:val="hr-HR"/>
        </w:rPr>
        <w:t xml:space="preserve"> </w:t>
      </w:r>
      <w:r w:rsidRPr="00B1666C">
        <w:rPr>
          <w:rFonts w:cs="Arial"/>
          <w:lang w:val="hr-HR"/>
        </w:rPr>
        <w:t>također</w:t>
      </w:r>
      <w:r w:rsidRPr="00B1666C">
        <w:rPr>
          <w:rFonts w:cs="Arial"/>
          <w:spacing w:val="37"/>
          <w:lang w:val="hr-HR"/>
        </w:rPr>
        <w:t xml:space="preserve"> </w:t>
      </w:r>
      <w:r w:rsidRPr="00B1666C">
        <w:rPr>
          <w:rFonts w:cs="Arial"/>
          <w:lang w:val="hr-HR"/>
        </w:rPr>
        <w:t>mogu</w:t>
      </w:r>
      <w:r w:rsidRPr="00B1666C">
        <w:rPr>
          <w:rFonts w:cs="Arial"/>
          <w:spacing w:val="37"/>
          <w:lang w:val="hr-HR"/>
        </w:rPr>
        <w:t xml:space="preserve"> </w:t>
      </w:r>
      <w:r w:rsidRPr="00B1666C">
        <w:rPr>
          <w:rFonts w:cs="Arial"/>
          <w:lang w:val="hr-HR"/>
        </w:rPr>
        <w:t>biti</w:t>
      </w:r>
      <w:r w:rsidRPr="00B1666C">
        <w:rPr>
          <w:rFonts w:cs="Arial"/>
          <w:spacing w:val="35"/>
          <w:lang w:val="hr-HR"/>
        </w:rPr>
        <w:t xml:space="preserve"> </w:t>
      </w:r>
      <w:r w:rsidRPr="00B1666C">
        <w:rPr>
          <w:rFonts w:cs="Arial"/>
          <w:lang w:val="hr-HR"/>
        </w:rPr>
        <w:t>djelomično</w:t>
      </w:r>
      <w:r w:rsidRPr="00B1666C">
        <w:rPr>
          <w:rFonts w:cs="Arial"/>
          <w:spacing w:val="34"/>
          <w:lang w:val="hr-HR"/>
        </w:rPr>
        <w:t xml:space="preserve"> </w:t>
      </w:r>
      <w:r w:rsidRPr="00B1666C">
        <w:rPr>
          <w:rFonts w:cs="Arial"/>
          <w:lang w:val="hr-HR"/>
        </w:rPr>
        <w:t>ukopane,</w:t>
      </w:r>
      <w:r w:rsidRPr="00B1666C">
        <w:rPr>
          <w:rFonts w:cs="Arial"/>
          <w:spacing w:val="75"/>
          <w:lang w:val="hr-HR"/>
        </w:rPr>
        <w:t xml:space="preserve"> </w:t>
      </w:r>
      <w:r w:rsidRPr="00B1666C">
        <w:rPr>
          <w:rFonts w:cs="Arial"/>
          <w:lang w:val="hr-HR"/>
        </w:rPr>
        <w:t>poštivajući</w:t>
      </w:r>
      <w:r w:rsidRPr="00B1666C">
        <w:rPr>
          <w:rFonts w:cs="Arial"/>
          <w:spacing w:val="-3"/>
          <w:lang w:val="hr-HR"/>
        </w:rPr>
        <w:t xml:space="preserve"> </w:t>
      </w:r>
      <w:r w:rsidRPr="00B1666C">
        <w:rPr>
          <w:rFonts w:cs="Arial"/>
          <w:lang w:val="hr-HR"/>
        </w:rPr>
        <w:t xml:space="preserve">maksimalnu </w:t>
      </w:r>
      <w:r w:rsidRPr="00B1666C">
        <w:rPr>
          <w:rFonts w:cs="Arial"/>
          <w:spacing w:val="-2"/>
          <w:lang w:val="hr-HR"/>
        </w:rPr>
        <w:t>visinu</w:t>
      </w:r>
      <w:r w:rsidRPr="00B1666C">
        <w:rPr>
          <w:rFonts w:cs="Arial"/>
          <w:lang w:val="hr-HR"/>
        </w:rPr>
        <w:t xml:space="preserve"> u metrima</w:t>
      </w:r>
      <w:r w:rsidRPr="00B1666C">
        <w:rPr>
          <w:rFonts w:cs="Arial"/>
          <w:spacing w:val="-2"/>
          <w:lang w:val="hr-HR"/>
        </w:rPr>
        <w:t xml:space="preserve"> </w:t>
      </w:r>
      <w:r w:rsidRPr="00B1666C">
        <w:rPr>
          <w:rFonts w:cs="Arial"/>
          <w:lang w:val="hr-HR"/>
        </w:rPr>
        <w:t>propisanu ovim odredbama.</w:t>
      </w:r>
    </w:p>
    <w:p w:rsidR="00B1666C" w:rsidRPr="00B1666C" w:rsidRDefault="00B1666C" w:rsidP="00B1666C">
      <w:pPr>
        <w:pStyle w:val="NoSpacing"/>
        <w:tabs>
          <w:tab w:val="left" w:pos="1134"/>
        </w:tabs>
        <w:ind w:left="968" w:hanging="569"/>
        <w:jc w:val="both"/>
        <w:rPr>
          <w:rFonts w:ascii="Arial" w:hAnsi="Arial" w:cs="Arial"/>
        </w:rPr>
      </w:pPr>
      <w:r w:rsidRPr="00B1666C">
        <w:rPr>
          <w:rFonts w:ascii="Arial" w:eastAsia="Arial" w:hAnsi="Arial" w:cs="Arial"/>
          <w:i/>
        </w:rPr>
        <w:t>1.3.</w:t>
      </w:r>
      <w:r w:rsidRPr="00B1666C">
        <w:rPr>
          <w:rFonts w:ascii="Arial" w:eastAsia="Arial" w:hAnsi="Arial" w:cs="Arial"/>
          <w:i/>
        </w:rPr>
        <w:tab/>
      </w:r>
      <w:r w:rsidRPr="00B1666C">
        <w:rPr>
          <w:rFonts w:ascii="Arial" w:hAnsi="Arial" w:cs="Arial"/>
          <w:b/>
          <w:bCs/>
          <w:lang w:eastAsia="hr-HR"/>
        </w:rPr>
        <w:t>Potpuno ukopani podrum (Po)</w:t>
      </w:r>
      <w:r w:rsidRPr="00B1666C">
        <w:rPr>
          <w:rFonts w:ascii="Arial" w:hAnsi="Arial" w:cs="Arial"/>
          <w:lang w:eastAsia="hr-HR"/>
        </w:rPr>
        <w:t xml:space="preserve"> je dio građevine </w:t>
      </w:r>
      <w:r w:rsidRPr="00B1666C">
        <w:rPr>
          <w:rFonts w:ascii="Arial" w:hAnsi="Arial" w:cs="Arial"/>
        </w:rPr>
        <w:t>čiji je volumen 100% ukopan</w:t>
      </w:r>
      <w:r w:rsidRPr="00B1666C">
        <w:rPr>
          <w:rFonts w:ascii="Arial" w:hAnsi="Arial" w:cs="Arial"/>
          <w:lang w:eastAsia="hr-HR"/>
        </w:rPr>
        <w:t xml:space="preserve"> u konačno uređeni zaravnani teren i čiji se prostor nalazi ispod poda prizemlja, odnosno suterena. </w:t>
      </w:r>
      <w:r w:rsidRPr="00B1666C">
        <w:rPr>
          <w:rFonts w:ascii="Arial" w:hAnsi="Arial" w:cs="Arial"/>
        </w:rPr>
        <w:t>Potpuno ukopane podrumske etaže ne smiju se namjenjivati stambenim ili poslovnim prostorima za boravak ljudi. Iznimno, kod građevina športsko-rekreacijske namjene unutar športsko-rekreacijskog parka "Gospino polje" moguće je u potpuno ukopanim podrumskim etažama planirati poslovne prostore za boravak ljudi. Potpuno ukopani podrum koji služi isključivo kao garaža, osim u građevinama športsko-rekreacijske namjene unutar športsko-rekreacijskog parka "Gospino polje", može imati tlocrtnu površinu do najviše 70% građevne čestice i biti na udaljenosti najbliže 1,0 m od granice vlastite građevne čestice i na udaljenosti od minimalno 5 m od granice s javnom prometnom površinom ako na tom dijelu nema vrijednog postojećeg zelenila, a na temelju posebnog elaborata vrednovanja postojeće vegetacije. Krovna ploha dijela potpuno ukopanog podruma koji je širi od tlocrtne površine nadzemnih dijelova građevine treba biti uklopljena u uređenje konačno zaravnanog i uređenog terena.</w:t>
      </w:r>
    </w:p>
    <w:p w:rsidR="00B1666C" w:rsidRPr="00B1666C" w:rsidRDefault="00B1666C" w:rsidP="00B1666C">
      <w:pPr>
        <w:pStyle w:val="NoSpacing"/>
        <w:tabs>
          <w:tab w:val="left" w:pos="1134"/>
        </w:tabs>
        <w:ind w:left="968"/>
        <w:jc w:val="both"/>
        <w:rPr>
          <w:rFonts w:ascii="Arial" w:hAnsi="Arial" w:cs="Arial"/>
        </w:rPr>
      </w:pPr>
      <w:r w:rsidRPr="00B1666C">
        <w:rPr>
          <w:rFonts w:ascii="Arial" w:hAnsi="Arial" w:cs="Arial"/>
          <w:lang w:eastAsia="hr-HR"/>
        </w:rPr>
        <w:t xml:space="preserve">Podrum se može izvesti i dijelom kao </w:t>
      </w:r>
      <w:r w:rsidRPr="00B1666C">
        <w:rPr>
          <w:rFonts w:ascii="Arial" w:hAnsi="Arial" w:cs="Arial"/>
          <w:b/>
          <w:bCs/>
          <w:lang w:eastAsia="hr-HR"/>
        </w:rPr>
        <w:t>djelomično ukopani.</w:t>
      </w:r>
      <w:r w:rsidRPr="00B1666C">
        <w:rPr>
          <w:rFonts w:ascii="Arial" w:hAnsi="Arial" w:cs="Arial"/>
          <w:lang w:eastAsia="hr-HR"/>
        </w:rPr>
        <w:t xml:space="preserve"> Djelomično ukopani podrum je dio građevine koji je ukopan više od 50% svoga volumena  u konačno uređeni zaravnani teren, niti jedno pročelje se u cjelosti ne nalazi izvan terena, nije namjenjen stambenim prostorima i čiji se prostor nalazi ispod poda prizemlja, odnosno suterena. Najveća dopuštena visina nadzemnog dijela iznosi 1,2 m.</w:t>
      </w:r>
      <w:r w:rsidRPr="00B1666C">
        <w:rPr>
          <w:rFonts w:ascii="Arial" w:hAnsi="Arial" w:cs="Arial"/>
        </w:rPr>
        <w:t xml:space="preserve"> Podrumom ili suterenom neće se smatrati etaža čija su sva pročelja u potpunosti odvojena od okolnog terena, bez obzira da li je u terenu izveden podzid ili je zasjek terena uređen bez podzida.</w:t>
      </w:r>
    </w:p>
    <w:p w:rsidR="00B1666C" w:rsidRPr="00B1666C" w:rsidRDefault="00B1666C" w:rsidP="00B1666C">
      <w:pPr>
        <w:pStyle w:val="NoSpacing"/>
        <w:tabs>
          <w:tab w:val="left" w:pos="1134"/>
        </w:tabs>
        <w:ind w:left="968"/>
        <w:jc w:val="both"/>
        <w:rPr>
          <w:rFonts w:ascii="Arial" w:hAnsi="Arial" w:cs="Arial"/>
        </w:rPr>
      </w:pPr>
      <w:r w:rsidRPr="00B1666C">
        <w:rPr>
          <w:rFonts w:ascii="Arial" w:hAnsi="Arial" w:cs="Arial"/>
        </w:rPr>
        <w:t>Ukoliko se u podrumu  planira uređenje garaže tada je moguća gradnja rampe i liftova isključivo za kolni ulaz u garažu širine do 5,5 m. Ostatak podruma treba biti potpuno ukopan. Kota rampe za ulaz u podrumsku garažu ne obračunava se kao najniža kota uređenog terena uz građevinu i smatra se podzemnom etažom. Zgrade mogu imati više potpuno ukopanih podrumskih etaža.</w:t>
      </w:r>
    </w:p>
    <w:p w:rsidR="00B1666C" w:rsidRPr="00B1666C" w:rsidRDefault="00B1666C" w:rsidP="00B1666C">
      <w:pPr>
        <w:pStyle w:val="NoSpacing"/>
        <w:tabs>
          <w:tab w:val="left" w:pos="1134"/>
        </w:tabs>
        <w:ind w:left="968" w:hanging="569"/>
        <w:jc w:val="both"/>
        <w:rPr>
          <w:rFonts w:ascii="Arial" w:hAnsi="Arial" w:cs="Arial"/>
          <w:lang w:eastAsia="hr-HR"/>
        </w:rPr>
      </w:pPr>
      <w:r w:rsidRPr="00B1666C">
        <w:rPr>
          <w:rFonts w:ascii="Arial" w:eastAsia="Arial" w:hAnsi="Arial" w:cs="Arial"/>
          <w:i/>
          <w:lang w:eastAsia="hr-HR"/>
        </w:rPr>
        <w:t>1.4.</w:t>
      </w:r>
      <w:r w:rsidRPr="00B1666C">
        <w:rPr>
          <w:rFonts w:ascii="Arial" w:eastAsia="Arial" w:hAnsi="Arial" w:cs="Arial"/>
          <w:i/>
          <w:lang w:eastAsia="hr-HR"/>
        </w:rPr>
        <w:tab/>
      </w:r>
      <w:r w:rsidRPr="00B1666C">
        <w:rPr>
          <w:rFonts w:ascii="Arial" w:hAnsi="Arial" w:cs="Arial"/>
          <w:b/>
          <w:bCs/>
          <w:lang w:eastAsia="hr-HR"/>
        </w:rPr>
        <w:t>Kat (K)</w:t>
      </w:r>
      <w:r w:rsidRPr="00B1666C">
        <w:rPr>
          <w:rFonts w:ascii="Arial" w:hAnsi="Arial" w:cs="Arial"/>
          <w:lang w:eastAsia="hr-HR"/>
        </w:rPr>
        <w:t xml:space="preserve"> je dio građevine čiji se prostor nalazi između dva stropa iznad prizemlja.</w:t>
      </w:r>
    </w:p>
    <w:p w:rsidR="00B1666C" w:rsidRPr="00B1666C" w:rsidRDefault="00B1666C" w:rsidP="00B1666C">
      <w:pPr>
        <w:pStyle w:val="BodyText"/>
        <w:ind w:left="968" w:hanging="569"/>
        <w:jc w:val="both"/>
        <w:rPr>
          <w:rFonts w:cs="Arial"/>
          <w:lang w:val="hr-HR"/>
        </w:rPr>
      </w:pPr>
      <w:r w:rsidRPr="00B1666C">
        <w:rPr>
          <w:rFonts w:cs="Arial"/>
          <w:i/>
          <w:lang w:val="hr-HR"/>
        </w:rPr>
        <w:t>1.5.</w:t>
      </w:r>
      <w:r w:rsidRPr="00B1666C">
        <w:rPr>
          <w:rFonts w:cs="Arial"/>
          <w:i/>
          <w:lang w:val="hr-HR"/>
        </w:rPr>
        <w:tab/>
      </w:r>
      <w:r w:rsidRPr="00B1666C">
        <w:rPr>
          <w:rFonts w:cs="Arial"/>
          <w:b/>
          <w:lang w:val="hr-HR"/>
        </w:rPr>
        <w:t>Potkrovlje</w:t>
      </w:r>
      <w:r w:rsidRPr="00B1666C">
        <w:rPr>
          <w:rFonts w:cs="Arial"/>
          <w:b/>
          <w:spacing w:val="16"/>
          <w:lang w:val="hr-HR"/>
        </w:rPr>
        <w:t xml:space="preserve"> </w:t>
      </w:r>
      <w:r w:rsidRPr="00B1666C">
        <w:rPr>
          <w:rFonts w:cs="Arial"/>
          <w:b/>
          <w:lang w:val="hr-HR"/>
        </w:rPr>
        <w:t>(Pk)</w:t>
      </w:r>
      <w:r w:rsidRPr="00B1666C">
        <w:rPr>
          <w:rFonts w:cs="Arial"/>
          <w:b/>
          <w:spacing w:val="16"/>
          <w:lang w:val="hr-HR"/>
        </w:rPr>
        <w:t xml:space="preserve"> </w:t>
      </w:r>
      <w:r w:rsidRPr="00B1666C">
        <w:rPr>
          <w:rFonts w:cs="Arial"/>
          <w:lang w:val="hr-HR"/>
        </w:rPr>
        <w:t>je</w:t>
      </w:r>
      <w:r w:rsidRPr="00B1666C">
        <w:rPr>
          <w:rFonts w:cs="Arial"/>
          <w:spacing w:val="18"/>
          <w:lang w:val="hr-HR"/>
        </w:rPr>
        <w:t xml:space="preserve"> </w:t>
      </w:r>
      <w:r w:rsidRPr="00B1666C">
        <w:rPr>
          <w:rFonts w:cs="Arial"/>
          <w:lang w:val="hr-HR"/>
        </w:rPr>
        <w:t>dio</w:t>
      </w:r>
      <w:r w:rsidRPr="00B1666C">
        <w:rPr>
          <w:rFonts w:cs="Arial"/>
          <w:spacing w:val="16"/>
          <w:lang w:val="hr-HR"/>
        </w:rPr>
        <w:t xml:space="preserve"> </w:t>
      </w:r>
      <w:r w:rsidRPr="00B1666C">
        <w:rPr>
          <w:rFonts w:cs="Arial"/>
          <w:lang w:val="hr-HR"/>
        </w:rPr>
        <w:t>građevine</w:t>
      </w:r>
      <w:r w:rsidRPr="00B1666C">
        <w:rPr>
          <w:rFonts w:cs="Arial"/>
          <w:spacing w:val="15"/>
          <w:lang w:val="hr-HR"/>
        </w:rPr>
        <w:t xml:space="preserve"> </w:t>
      </w:r>
      <w:r w:rsidRPr="00B1666C">
        <w:rPr>
          <w:rFonts w:cs="Arial"/>
          <w:lang w:val="hr-HR"/>
        </w:rPr>
        <w:t>čiji</w:t>
      </w:r>
      <w:r w:rsidRPr="00B1666C">
        <w:rPr>
          <w:rFonts w:cs="Arial"/>
          <w:spacing w:val="15"/>
          <w:lang w:val="hr-HR"/>
        </w:rPr>
        <w:t xml:space="preserve"> </w:t>
      </w:r>
      <w:r w:rsidRPr="00B1666C">
        <w:rPr>
          <w:rFonts w:cs="Arial"/>
          <w:lang w:val="hr-HR"/>
        </w:rPr>
        <w:t>se</w:t>
      </w:r>
      <w:r w:rsidRPr="00B1666C">
        <w:rPr>
          <w:rFonts w:cs="Arial"/>
          <w:spacing w:val="18"/>
          <w:lang w:val="hr-HR"/>
        </w:rPr>
        <w:t xml:space="preserve"> </w:t>
      </w:r>
      <w:r w:rsidRPr="00B1666C">
        <w:rPr>
          <w:rFonts w:cs="Arial"/>
          <w:lang w:val="hr-HR"/>
        </w:rPr>
        <w:t>prostor</w:t>
      </w:r>
      <w:r w:rsidRPr="00B1666C">
        <w:rPr>
          <w:rFonts w:cs="Arial"/>
          <w:spacing w:val="17"/>
          <w:lang w:val="hr-HR"/>
        </w:rPr>
        <w:t xml:space="preserve"> </w:t>
      </w:r>
      <w:r w:rsidRPr="00B1666C">
        <w:rPr>
          <w:rFonts w:cs="Arial"/>
          <w:lang w:val="hr-HR"/>
        </w:rPr>
        <w:t>nalazi</w:t>
      </w:r>
      <w:r w:rsidRPr="00B1666C">
        <w:rPr>
          <w:rFonts w:cs="Arial"/>
          <w:spacing w:val="17"/>
          <w:lang w:val="hr-HR"/>
        </w:rPr>
        <w:t xml:space="preserve"> </w:t>
      </w:r>
      <w:r w:rsidRPr="00B1666C">
        <w:rPr>
          <w:rFonts w:cs="Arial"/>
          <w:lang w:val="hr-HR"/>
        </w:rPr>
        <w:t>iznad</w:t>
      </w:r>
      <w:r w:rsidRPr="00B1666C">
        <w:rPr>
          <w:rFonts w:cs="Arial"/>
          <w:spacing w:val="16"/>
          <w:lang w:val="hr-HR"/>
        </w:rPr>
        <w:t xml:space="preserve"> </w:t>
      </w:r>
      <w:r w:rsidRPr="00B1666C">
        <w:rPr>
          <w:rFonts w:cs="Arial"/>
          <w:lang w:val="hr-HR"/>
        </w:rPr>
        <w:t>zadnjega</w:t>
      </w:r>
      <w:r w:rsidRPr="00B1666C">
        <w:rPr>
          <w:rFonts w:cs="Arial"/>
          <w:spacing w:val="18"/>
          <w:lang w:val="hr-HR"/>
        </w:rPr>
        <w:t xml:space="preserve"> </w:t>
      </w:r>
      <w:r w:rsidRPr="00B1666C">
        <w:rPr>
          <w:rFonts w:cs="Arial"/>
          <w:lang w:val="hr-HR"/>
        </w:rPr>
        <w:t>kata</w:t>
      </w:r>
      <w:r w:rsidRPr="00B1666C">
        <w:rPr>
          <w:rFonts w:cs="Arial"/>
          <w:spacing w:val="14"/>
          <w:lang w:val="hr-HR"/>
        </w:rPr>
        <w:t xml:space="preserve"> </w:t>
      </w:r>
      <w:r w:rsidRPr="00B1666C">
        <w:rPr>
          <w:rFonts w:cs="Arial"/>
          <w:lang w:val="hr-HR"/>
        </w:rPr>
        <w:t>i</w:t>
      </w:r>
      <w:r w:rsidRPr="00B1666C">
        <w:rPr>
          <w:rFonts w:cs="Arial"/>
          <w:spacing w:val="65"/>
          <w:lang w:val="hr-HR"/>
        </w:rPr>
        <w:t xml:space="preserve"> </w:t>
      </w:r>
      <w:r w:rsidRPr="00B1666C">
        <w:rPr>
          <w:rFonts w:cs="Arial"/>
          <w:lang w:val="hr-HR"/>
        </w:rPr>
        <w:t>neposredno</w:t>
      </w:r>
      <w:r w:rsidRPr="00B1666C">
        <w:rPr>
          <w:rFonts w:cs="Arial"/>
          <w:spacing w:val="38"/>
          <w:lang w:val="hr-HR"/>
        </w:rPr>
        <w:t xml:space="preserve"> </w:t>
      </w:r>
      <w:r w:rsidRPr="00B1666C">
        <w:rPr>
          <w:rFonts w:cs="Arial"/>
          <w:lang w:val="hr-HR"/>
        </w:rPr>
        <w:t>ispod</w:t>
      </w:r>
      <w:r w:rsidRPr="00B1666C">
        <w:rPr>
          <w:rFonts w:cs="Arial"/>
          <w:spacing w:val="38"/>
          <w:lang w:val="hr-HR"/>
        </w:rPr>
        <w:t xml:space="preserve"> </w:t>
      </w:r>
      <w:r w:rsidRPr="00B1666C">
        <w:rPr>
          <w:rFonts w:cs="Arial"/>
          <w:spacing w:val="-2"/>
          <w:lang w:val="hr-HR"/>
        </w:rPr>
        <w:t>kosog</w:t>
      </w:r>
      <w:r w:rsidRPr="00B1666C">
        <w:rPr>
          <w:rFonts w:cs="Arial"/>
          <w:spacing w:val="38"/>
          <w:lang w:val="hr-HR"/>
        </w:rPr>
        <w:t xml:space="preserve"> </w:t>
      </w:r>
      <w:r w:rsidRPr="00B1666C">
        <w:rPr>
          <w:rFonts w:cs="Arial"/>
          <w:spacing w:val="-2"/>
          <w:lang w:val="hr-HR"/>
        </w:rPr>
        <w:t>ili</w:t>
      </w:r>
      <w:r w:rsidRPr="00B1666C">
        <w:rPr>
          <w:rFonts w:cs="Arial"/>
          <w:spacing w:val="38"/>
          <w:lang w:val="hr-HR"/>
        </w:rPr>
        <w:t xml:space="preserve"> </w:t>
      </w:r>
      <w:r w:rsidRPr="00B1666C">
        <w:rPr>
          <w:rFonts w:cs="Arial"/>
          <w:lang w:val="hr-HR"/>
        </w:rPr>
        <w:t>zaobljenog</w:t>
      </w:r>
      <w:r w:rsidRPr="00B1666C">
        <w:rPr>
          <w:rFonts w:cs="Arial"/>
          <w:spacing w:val="38"/>
          <w:lang w:val="hr-HR"/>
        </w:rPr>
        <w:t xml:space="preserve"> </w:t>
      </w:r>
      <w:r w:rsidRPr="00B1666C">
        <w:rPr>
          <w:rFonts w:cs="Arial"/>
          <w:lang w:val="hr-HR"/>
        </w:rPr>
        <w:t>krova.</w:t>
      </w:r>
      <w:r w:rsidRPr="00B1666C">
        <w:rPr>
          <w:rFonts w:cs="Arial"/>
          <w:spacing w:val="37"/>
          <w:lang w:val="hr-HR"/>
        </w:rPr>
        <w:t xml:space="preserve"> </w:t>
      </w:r>
      <w:r w:rsidRPr="00B1666C">
        <w:rPr>
          <w:rFonts w:cs="Arial"/>
          <w:lang w:val="hr-HR"/>
        </w:rPr>
        <w:t>Moguće</w:t>
      </w:r>
      <w:r w:rsidRPr="00B1666C">
        <w:rPr>
          <w:rFonts w:cs="Arial"/>
          <w:spacing w:val="39"/>
          <w:lang w:val="hr-HR"/>
        </w:rPr>
        <w:t xml:space="preserve"> </w:t>
      </w:r>
      <w:r w:rsidRPr="00B1666C">
        <w:rPr>
          <w:rFonts w:cs="Arial"/>
          <w:lang w:val="hr-HR"/>
        </w:rPr>
        <w:t>ga</w:t>
      </w:r>
      <w:r w:rsidRPr="00B1666C">
        <w:rPr>
          <w:rFonts w:cs="Arial"/>
          <w:spacing w:val="36"/>
          <w:lang w:val="hr-HR"/>
        </w:rPr>
        <w:t xml:space="preserve"> </w:t>
      </w:r>
      <w:r w:rsidRPr="00B1666C">
        <w:rPr>
          <w:rFonts w:cs="Arial"/>
          <w:lang w:val="hr-HR"/>
        </w:rPr>
        <w:t>je</w:t>
      </w:r>
      <w:r w:rsidRPr="00B1666C">
        <w:rPr>
          <w:rFonts w:cs="Arial"/>
          <w:spacing w:val="38"/>
          <w:lang w:val="hr-HR"/>
        </w:rPr>
        <w:t xml:space="preserve"> </w:t>
      </w:r>
      <w:r w:rsidRPr="00B1666C">
        <w:rPr>
          <w:rFonts w:cs="Arial"/>
          <w:lang w:val="hr-HR"/>
        </w:rPr>
        <w:t>oblikovati</w:t>
      </w:r>
      <w:r w:rsidRPr="00B1666C">
        <w:rPr>
          <w:rFonts w:cs="Arial"/>
          <w:spacing w:val="38"/>
          <w:lang w:val="hr-HR"/>
        </w:rPr>
        <w:t xml:space="preserve"> </w:t>
      </w:r>
      <w:r w:rsidRPr="00B1666C">
        <w:rPr>
          <w:rFonts w:cs="Arial"/>
          <w:lang w:val="hr-HR"/>
        </w:rPr>
        <w:t>i</w:t>
      </w:r>
      <w:r w:rsidRPr="00B1666C">
        <w:rPr>
          <w:rFonts w:cs="Arial"/>
          <w:spacing w:val="38"/>
          <w:lang w:val="hr-HR"/>
        </w:rPr>
        <w:t xml:space="preserve"> </w:t>
      </w:r>
      <w:r w:rsidRPr="00B1666C">
        <w:rPr>
          <w:rFonts w:cs="Arial"/>
          <w:lang w:val="hr-HR"/>
        </w:rPr>
        <w:t>s</w:t>
      </w:r>
      <w:r w:rsidRPr="00B1666C">
        <w:rPr>
          <w:rFonts w:cs="Arial"/>
          <w:spacing w:val="39"/>
          <w:lang w:val="hr-HR"/>
        </w:rPr>
        <w:t xml:space="preserve"> </w:t>
      </w:r>
      <w:r w:rsidRPr="00B1666C">
        <w:rPr>
          <w:rFonts w:cs="Arial"/>
          <w:lang w:val="hr-HR"/>
        </w:rPr>
        <w:t>ravnim</w:t>
      </w:r>
      <w:r w:rsidRPr="00B1666C">
        <w:rPr>
          <w:rFonts w:cs="Arial"/>
          <w:spacing w:val="65"/>
          <w:lang w:val="hr-HR"/>
        </w:rPr>
        <w:t xml:space="preserve"> </w:t>
      </w:r>
      <w:r w:rsidRPr="00B1666C">
        <w:rPr>
          <w:rFonts w:cs="Arial"/>
          <w:lang w:val="hr-HR"/>
        </w:rPr>
        <w:t>krovom</w:t>
      </w:r>
      <w:r w:rsidRPr="00B1666C">
        <w:rPr>
          <w:rFonts w:cs="Arial"/>
          <w:spacing w:val="20"/>
          <w:lang w:val="hr-HR"/>
        </w:rPr>
        <w:t xml:space="preserve"> </w:t>
      </w:r>
      <w:r w:rsidRPr="00B1666C">
        <w:rPr>
          <w:rFonts w:cs="Arial"/>
          <w:lang w:val="hr-HR"/>
        </w:rPr>
        <w:t>i</w:t>
      </w:r>
      <w:r w:rsidRPr="00B1666C">
        <w:rPr>
          <w:rFonts w:cs="Arial"/>
          <w:spacing w:val="21"/>
          <w:lang w:val="hr-HR"/>
        </w:rPr>
        <w:t xml:space="preserve"> </w:t>
      </w:r>
      <w:r w:rsidRPr="00B1666C">
        <w:rPr>
          <w:rFonts w:cs="Arial"/>
          <w:lang w:val="hr-HR"/>
        </w:rPr>
        <w:t>to</w:t>
      </w:r>
      <w:r w:rsidRPr="00B1666C">
        <w:rPr>
          <w:rFonts w:cs="Arial"/>
          <w:spacing w:val="19"/>
          <w:lang w:val="hr-HR"/>
        </w:rPr>
        <w:t xml:space="preserve"> </w:t>
      </w:r>
      <w:r w:rsidRPr="00B1666C">
        <w:rPr>
          <w:rFonts w:cs="Arial"/>
          <w:lang w:val="hr-HR"/>
        </w:rPr>
        <w:t>s</w:t>
      </w:r>
      <w:r w:rsidRPr="00B1666C">
        <w:rPr>
          <w:rFonts w:cs="Arial"/>
          <w:spacing w:val="22"/>
          <w:lang w:val="hr-HR"/>
        </w:rPr>
        <w:t xml:space="preserve"> </w:t>
      </w:r>
      <w:r w:rsidRPr="00B1666C">
        <w:rPr>
          <w:rFonts w:cs="Arial"/>
          <w:spacing w:val="-2"/>
          <w:lang w:val="hr-HR"/>
        </w:rPr>
        <w:t>etažom</w:t>
      </w:r>
      <w:r w:rsidRPr="00B1666C">
        <w:rPr>
          <w:rFonts w:cs="Arial"/>
          <w:spacing w:val="23"/>
          <w:lang w:val="hr-HR"/>
        </w:rPr>
        <w:t xml:space="preserve"> </w:t>
      </w:r>
      <w:r w:rsidRPr="00B1666C">
        <w:rPr>
          <w:rFonts w:cs="Arial"/>
          <w:lang w:val="hr-HR"/>
        </w:rPr>
        <w:t>koja</w:t>
      </w:r>
      <w:r w:rsidRPr="00B1666C">
        <w:rPr>
          <w:rFonts w:cs="Arial"/>
          <w:spacing w:val="22"/>
          <w:lang w:val="hr-HR"/>
        </w:rPr>
        <w:t xml:space="preserve"> </w:t>
      </w:r>
      <w:r w:rsidRPr="00B1666C">
        <w:rPr>
          <w:rFonts w:cs="Arial"/>
          <w:lang w:val="hr-HR"/>
        </w:rPr>
        <w:t>se</w:t>
      </w:r>
      <w:r w:rsidRPr="00B1666C">
        <w:rPr>
          <w:rFonts w:cs="Arial"/>
          <w:spacing w:val="19"/>
          <w:lang w:val="hr-HR"/>
        </w:rPr>
        <w:t xml:space="preserve"> </w:t>
      </w:r>
      <w:r w:rsidRPr="00B1666C">
        <w:rPr>
          <w:rFonts w:cs="Arial"/>
          <w:lang w:val="hr-HR"/>
        </w:rPr>
        <w:t>upisuje</w:t>
      </w:r>
      <w:r w:rsidRPr="00B1666C">
        <w:rPr>
          <w:rFonts w:cs="Arial"/>
          <w:spacing w:val="19"/>
          <w:lang w:val="hr-HR"/>
        </w:rPr>
        <w:t xml:space="preserve"> </w:t>
      </w:r>
      <w:r w:rsidRPr="00B1666C">
        <w:rPr>
          <w:rFonts w:cs="Arial"/>
          <w:lang w:val="hr-HR"/>
        </w:rPr>
        <w:t>u</w:t>
      </w:r>
      <w:r w:rsidRPr="00B1666C">
        <w:rPr>
          <w:rFonts w:cs="Arial"/>
          <w:spacing w:val="22"/>
          <w:lang w:val="hr-HR"/>
        </w:rPr>
        <w:t xml:space="preserve"> </w:t>
      </w:r>
      <w:r w:rsidRPr="00B1666C">
        <w:rPr>
          <w:rFonts w:cs="Arial"/>
          <w:lang w:val="hr-HR"/>
        </w:rPr>
        <w:t>pretpostavljeni</w:t>
      </w:r>
      <w:r w:rsidRPr="00B1666C">
        <w:rPr>
          <w:rFonts w:cs="Arial"/>
          <w:spacing w:val="21"/>
          <w:lang w:val="hr-HR"/>
        </w:rPr>
        <w:t xml:space="preserve"> </w:t>
      </w:r>
      <w:r w:rsidRPr="00B1666C">
        <w:rPr>
          <w:rFonts w:cs="Arial"/>
          <w:lang w:val="hr-HR"/>
        </w:rPr>
        <w:t>volumen</w:t>
      </w:r>
      <w:r w:rsidRPr="00B1666C">
        <w:rPr>
          <w:rFonts w:cs="Arial"/>
          <w:spacing w:val="22"/>
          <w:lang w:val="hr-HR"/>
        </w:rPr>
        <w:t xml:space="preserve"> </w:t>
      </w:r>
      <w:r w:rsidRPr="00B1666C">
        <w:rPr>
          <w:rFonts w:cs="Arial"/>
          <w:lang w:val="hr-HR"/>
        </w:rPr>
        <w:t>građevine</w:t>
      </w:r>
      <w:r w:rsidRPr="00B1666C">
        <w:rPr>
          <w:rFonts w:cs="Arial"/>
          <w:spacing w:val="21"/>
          <w:lang w:val="hr-HR"/>
        </w:rPr>
        <w:t xml:space="preserve"> </w:t>
      </w:r>
      <w:r w:rsidRPr="00B1666C">
        <w:rPr>
          <w:rFonts w:cs="Arial"/>
          <w:lang w:val="hr-HR"/>
        </w:rPr>
        <w:t>s</w:t>
      </w:r>
      <w:r w:rsidRPr="00B1666C">
        <w:rPr>
          <w:rFonts w:cs="Arial"/>
          <w:spacing w:val="22"/>
          <w:lang w:val="hr-HR"/>
        </w:rPr>
        <w:t xml:space="preserve"> </w:t>
      </w:r>
      <w:r w:rsidRPr="00B1666C">
        <w:rPr>
          <w:rFonts w:cs="Arial"/>
          <w:lang w:val="hr-HR"/>
        </w:rPr>
        <w:t>kosim</w:t>
      </w:r>
      <w:r w:rsidRPr="00B1666C">
        <w:rPr>
          <w:rFonts w:cs="Arial"/>
          <w:spacing w:val="69"/>
          <w:lang w:val="hr-HR"/>
        </w:rPr>
        <w:t xml:space="preserve"> </w:t>
      </w:r>
      <w:r w:rsidRPr="00B1666C">
        <w:rPr>
          <w:rFonts w:cs="Arial"/>
          <w:lang w:val="hr-HR"/>
        </w:rPr>
        <w:t>krovom.</w:t>
      </w:r>
      <w:r w:rsidRPr="00B1666C">
        <w:rPr>
          <w:rFonts w:cs="Arial"/>
          <w:spacing w:val="-6"/>
          <w:lang w:val="hr-HR"/>
        </w:rPr>
        <w:t xml:space="preserve"> </w:t>
      </w:r>
      <w:r w:rsidRPr="00B1666C">
        <w:rPr>
          <w:rFonts w:cs="Arial"/>
          <w:lang w:val="hr-HR"/>
        </w:rPr>
        <w:t>Kod</w:t>
      </w:r>
      <w:r w:rsidRPr="00B1666C">
        <w:rPr>
          <w:rFonts w:cs="Arial"/>
          <w:spacing w:val="-10"/>
          <w:lang w:val="hr-HR"/>
        </w:rPr>
        <w:t xml:space="preserve"> </w:t>
      </w:r>
      <w:r w:rsidRPr="00B1666C">
        <w:rPr>
          <w:rFonts w:cs="Arial"/>
          <w:lang w:val="hr-HR"/>
        </w:rPr>
        <w:t>tako</w:t>
      </w:r>
      <w:r w:rsidRPr="00B1666C">
        <w:rPr>
          <w:rFonts w:cs="Arial"/>
          <w:spacing w:val="-10"/>
          <w:lang w:val="hr-HR"/>
        </w:rPr>
        <w:t xml:space="preserve"> </w:t>
      </w:r>
      <w:r w:rsidRPr="00B1666C">
        <w:rPr>
          <w:rFonts w:cs="Arial"/>
          <w:lang w:val="hr-HR"/>
        </w:rPr>
        <w:t>formiranoga</w:t>
      </w:r>
      <w:r w:rsidRPr="00B1666C">
        <w:rPr>
          <w:rFonts w:cs="Arial"/>
          <w:spacing w:val="-7"/>
          <w:lang w:val="hr-HR"/>
        </w:rPr>
        <w:t xml:space="preserve"> </w:t>
      </w:r>
      <w:r w:rsidRPr="00B1666C">
        <w:rPr>
          <w:rFonts w:cs="Arial"/>
          <w:lang w:val="hr-HR"/>
        </w:rPr>
        <w:t>potkrovlja</w:t>
      </w:r>
      <w:r w:rsidRPr="00B1666C">
        <w:rPr>
          <w:rFonts w:cs="Arial"/>
          <w:spacing w:val="-7"/>
          <w:lang w:val="hr-HR"/>
        </w:rPr>
        <w:t xml:space="preserve"> </w:t>
      </w:r>
      <w:r w:rsidRPr="00B1666C">
        <w:rPr>
          <w:rFonts w:cs="Arial"/>
          <w:lang w:val="hr-HR"/>
        </w:rPr>
        <w:t>sa</w:t>
      </w:r>
      <w:r w:rsidRPr="00B1666C">
        <w:rPr>
          <w:rFonts w:cs="Arial"/>
          <w:spacing w:val="-9"/>
          <w:lang w:val="hr-HR"/>
        </w:rPr>
        <w:t xml:space="preserve"> </w:t>
      </w:r>
      <w:r w:rsidRPr="00B1666C">
        <w:rPr>
          <w:rFonts w:cs="Arial"/>
          <w:lang w:val="hr-HR"/>
        </w:rPr>
        <w:t>ravnim</w:t>
      </w:r>
      <w:r w:rsidRPr="00B1666C">
        <w:rPr>
          <w:rFonts w:cs="Arial"/>
          <w:spacing w:val="-6"/>
          <w:lang w:val="hr-HR"/>
        </w:rPr>
        <w:t xml:space="preserve"> </w:t>
      </w:r>
      <w:r w:rsidRPr="00B1666C">
        <w:rPr>
          <w:rFonts w:cs="Arial"/>
          <w:lang w:val="hr-HR"/>
        </w:rPr>
        <w:t>krovom</w:t>
      </w:r>
      <w:r w:rsidRPr="00B1666C">
        <w:rPr>
          <w:rFonts w:cs="Arial"/>
          <w:spacing w:val="-5"/>
          <w:lang w:val="hr-HR"/>
        </w:rPr>
        <w:t xml:space="preserve"> </w:t>
      </w:r>
      <w:r w:rsidRPr="00B1666C">
        <w:rPr>
          <w:rFonts w:cs="Arial"/>
          <w:lang w:val="hr-HR"/>
        </w:rPr>
        <w:t>stubišna</w:t>
      </w:r>
      <w:r w:rsidRPr="00B1666C">
        <w:rPr>
          <w:rFonts w:cs="Arial"/>
          <w:spacing w:val="-10"/>
          <w:lang w:val="hr-HR"/>
        </w:rPr>
        <w:t xml:space="preserve"> </w:t>
      </w:r>
      <w:r w:rsidRPr="00B1666C">
        <w:rPr>
          <w:rFonts w:cs="Arial"/>
          <w:lang w:val="hr-HR"/>
        </w:rPr>
        <w:t>jezgra</w:t>
      </w:r>
      <w:r w:rsidRPr="00B1666C">
        <w:rPr>
          <w:rFonts w:cs="Arial"/>
          <w:spacing w:val="-7"/>
          <w:lang w:val="hr-HR"/>
        </w:rPr>
        <w:t xml:space="preserve"> </w:t>
      </w:r>
      <w:r w:rsidRPr="00B1666C">
        <w:rPr>
          <w:rFonts w:cs="Arial"/>
          <w:lang w:val="hr-HR"/>
        </w:rPr>
        <w:t>(dizalo</w:t>
      </w:r>
      <w:r w:rsidRPr="00B1666C">
        <w:rPr>
          <w:rFonts w:cs="Arial"/>
          <w:spacing w:val="-7"/>
          <w:lang w:val="hr-HR"/>
        </w:rPr>
        <w:t xml:space="preserve"> </w:t>
      </w:r>
      <w:r w:rsidRPr="00B1666C">
        <w:rPr>
          <w:rFonts w:cs="Arial"/>
          <w:lang w:val="hr-HR"/>
        </w:rPr>
        <w:t>sa</w:t>
      </w:r>
      <w:r w:rsidRPr="00B1666C">
        <w:rPr>
          <w:rFonts w:cs="Arial"/>
          <w:spacing w:val="61"/>
          <w:lang w:val="hr-HR"/>
        </w:rPr>
        <w:t xml:space="preserve"> </w:t>
      </w:r>
      <w:r w:rsidRPr="00B1666C">
        <w:rPr>
          <w:rFonts w:cs="Arial"/>
          <w:lang w:val="hr-HR"/>
        </w:rPr>
        <w:t>stubištem)</w:t>
      </w:r>
      <w:r w:rsidRPr="00B1666C">
        <w:rPr>
          <w:rFonts w:cs="Arial"/>
          <w:spacing w:val="-6"/>
          <w:lang w:val="hr-HR"/>
        </w:rPr>
        <w:t xml:space="preserve"> </w:t>
      </w:r>
      <w:r w:rsidRPr="00B1666C">
        <w:rPr>
          <w:rFonts w:cs="Arial"/>
          <w:lang w:val="hr-HR"/>
        </w:rPr>
        <w:t>mora</w:t>
      </w:r>
      <w:r w:rsidRPr="00B1666C">
        <w:rPr>
          <w:rFonts w:cs="Arial"/>
          <w:spacing w:val="-4"/>
          <w:lang w:val="hr-HR"/>
        </w:rPr>
        <w:t xml:space="preserve"> </w:t>
      </w:r>
      <w:r w:rsidRPr="00B1666C">
        <w:rPr>
          <w:rFonts w:cs="Arial"/>
          <w:lang w:val="hr-HR"/>
        </w:rPr>
        <w:t>biti</w:t>
      </w:r>
      <w:r w:rsidRPr="00B1666C">
        <w:rPr>
          <w:rFonts w:cs="Arial"/>
          <w:spacing w:val="-5"/>
          <w:lang w:val="hr-HR"/>
        </w:rPr>
        <w:t xml:space="preserve"> </w:t>
      </w:r>
      <w:r w:rsidRPr="00B1666C">
        <w:rPr>
          <w:rFonts w:cs="Arial"/>
          <w:lang w:val="hr-HR"/>
        </w:rPr>
        <w:t>unutar</w:t>
      </w:r>
      <w:r w:rsidRPr="00B1666C">
        <w:rPr>
          <w:rFonts w:cs="Arial"/>
          <w:spacing w:val="-4"/>
          <w:lang w:val="hr-HR"/>
        </w:rPr>
        <w:t xml:space="preserve"> </w:t>
      </w:r>
      <w:r w:rsidRPr="00B1666C">
        <w:rPr>
          <w:rFonts w:cs="Arial"/>
          <w:lang w:val="hr-HR"/>
        </w:rPr>
        <w:t>etaže</w:t>
      </w:r>
      <w:r w:rsidRPr="00B1666C">
        <w:rPr>
          <w:rFonts w:cs="Arial"/>
          <w:spacing w:val="-6"/>
          <w:lang w:val="hr-HR"/>
        </w:rPr>
        <w:t xml:space="preserve"> </w:t>
      </w:r>
      <w:r w:rsidRPr="00B1666C">
        <w:rPr>
          <w:rFonts w:cs="Arial"/>
          <w:lang w:val="hr-HR"/>
        </w:rPr>
        <w:t>koja</w:t>
      </w:r>
      <w:r w:rsidRPr="00B1666C">
        <w:rPr>
          <w:rFonts w:cs="Arial"/>
          <w:spacing w:val="-4"/>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upisuje</w:t>
      </w:r>
      <w:r w:rsidRPr="00B1666C">
        <w:rPr>
          <w:rFonts w:cs="Arial"/>
          <w:spacing w:val="-7"/>
          <w:lang w:val="hr-HR"/>
        </w:rPr>
        <w:t xml:space="preserve"> </w:t>
      </w:r>
      <w:r w:rsidRPr="00B1666C">
        <w:rPr>
          <w:rFonts w:cs="Arial"/>
          <w:lang w:val="hr-HR"/>
        </w:rPr>
        <w:t>bez</w:t>
      </w:r>
      <w:r w:rsidRPr="00B1666C">
        <w:rPr>
          <w:rFonts w:cs="Arial"/>
          <w:spacing w:val="-4"/>
          <w:lang w:val="hr-HR"/>
        </w:rPr>
        <w:t xml:space="preserve"> </w:t>
      </w:r>
      <w:r w:rsidRPr="00B1666C">
        <w:rPr>
          <w:rFonts w:cs="Arial"/>
          <w:lang w:val="hr-HR"/>
        </w:rPr>
        <w:t>mogućnosti</w:t>
      </w:r>
      <w:r w:rsidRPr="00B1666C">
        <w:rPr>
          <w:rFonts w:cs="Arial"/>
          <w:spacing w:val="-5"/>
          <w:lang w:val="hr-HR"/>
        </w:rPr>
        <w:t xml:space="preserve"> </w:t>
      </w:r>
      <w:r w:rsidRPr="00B1666C">
        <w:rPr>
          <w:rFonts w:cs="Arial"/>
          <w:lang w:val="hr-HR"/>
        </w:rPr>
        <w:t>formiranja</w:t>
      </w:r>
      <w:r w:rsidRPr="00B1666C">
        <w:rPr>
          <w:rFonts w:cs="Arial"/>
          <w:spacing w:val="-4"/>
          <w:lang w:val="hr-HR"/>
        </w:rPr>
        <w:t xml:space="preserve"> </w:t>
      </w:r>
      <w:r w:rsidRPr="00B1666C">
        <w:rPr>
          <w:rFonts w:cs="Arial"/>
          <w:lang w:val="hr-HR"/>
        </w:rPr>
        <w:t>dodatnih</w:t>
      </w:r>
      <w:r w:rsidRPr="00B1666C">
        <w:rPr>
          <w:rFonts w:cs="Arial"/>
          <w:spacing w:val="47"/>
          <w:lang w:val="hr-HR"/>
        </w:rPr>
        <w:t xml:space="preserve"> </w:t>
      </w:r>
      <w:r w:rsidRPr="00B1666C">
        <w:rPr>
          <w:rFonts w:cs="Arial"/>
          <w:lang w:val="hr-HR"/>
        </w:rPr>
        <w:t>servisnih prostora i kućica na</w:t>
      </w:r>
      <w:r w:rsidRPr="00B1666C">
        <w:rPr>
          <w:rFonts w:cs="Arial"/>
          <w:spacing w:val="-2"/>
          <w:lang w:val="hr-HR"/>
        </w:rPr>
        <w:t xml:space="preserve"> </w:t>
      </w:r>
      <w:r w:rsidRPr="00B1666C">
        <w:rPr>
          <w:rFonts w:cs="Arial"/>
          <w:lang w:val="hr-HR"/>
        </w:rPr>
        <w:t>ravnom krovu</w:t>
      </w:r>
      <w:r w:rsidRPr="00B1666C">
        <w:rPr>
          <w:rFonts w:cs="Arial"/>
          <w:spacing w:val="-2"/>
          <w:lang w:val="hr-HR"/>
        </w:rPr>
        <w:t xml:space="preserve"> </w:t>
      </w:r>
      <w:r w:rsidRPr="00B1666C">
        <w:rPr>
          <w:rFonts w:cs="Arial"/>
          <w:lang w:val="hr-HR"/>
        </w:rPr>
        <w:t>takve</w:t>
      </w:r>
      <w:r w:rsidRPr="00B1666C">
        <w:rPr>
          <w:rFonts w:cs="Arial"/>
          <w:spacing w:val="-2"/>
          <w:lang w:val="hr-HR"/>
        </w:rPr>
        <w:t xml:space="preserve"> </w:t>
      </w:r>
      <w:r w:rsidRPr="00B1666C">
        <w:rPr>
          <w:rFonts w:cs="Arial"/>
          <w:lang w:val="hr-HR"/>
        </w:rPr>
        <w:t>etaže</w:t>
      </w:r>
      <w:r w:rsidRPr="00B1666C">
        <w:rPr>
          <w:rFonts w:cs="Arial"/>
          <w:spacing w:val="-2"/>
          <w:lang w:val="hr-HR"/>
        </w:rPr>
        <w:t xml:space="preserve"> </w:t>
      </w:r>
      <w:r w:rsidRPr="00B1666C">
        <w:rPr>
          <w:rFonts w:cs="Arial"/>
          <w:lang w:val="hr-HR"/>
        </w:rPr>
        <w:t>potkrovlja.</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2.</w:t>
      </w:r>
      <w:r w:rsidRPr="00B1666C">
        <w:rPr>
          <w:rFonts w:ascii="Arial" w:eastAsia="Arial" w:hAnsi="Arial" w:cs="Arial"/>
          <w:b/>
          <w:bCs/>
          <w:spacing w:val="-1"/>
          <w:sz w:val="22"/>
          <w:szCs w:val="22"/>
        </w:rPr>
        <w:tab/>
        <w:t xml:space="preserve">Formirana ulica </w:t>
      </w:r>
      <w:r w:rsidRPr="00B1666C">
        <w:rPr>
          <w:rFonts w:ascii="Arial" w:eastAsia="Arial" w:hAnsi="Arial" w:cs="Arial"/>
          <w:bCs/>
          <w:spacing w:val="-1"/>
          <w:sz w:val="22"/>
          <w:szCs w:val="22"/>
        </w:rPr>
        <w:t>predstavlja postojeću ulicu koja zadovoljava minimalne tehničke uvjete za odvijanje prometa.</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3.</w:t>
      </w:r>
      <w:r w:rsidRPr="00B1666C">
        <w:rPr>
          <w:rFonts w:ascii="Arial" w:eastAsia="Arial" w:hAnsi="Arial" w:cs="Arial"/>
          <w:b/>
          <w:bCs/>
          <w:spacing w:val="-1"/>
          <w:sz w:val="22"/>
          <w:szCs w:val="22"/>
        </w:rPr>
        <w:tab/>
        <w:t>Funkcionalna jedinica</w:t>
      </w:r>
    </w:p>
    <w:p w:rsidR="00B1666C" w:rsidRPr="00B1666C" w:rsidRDefault="00B1666C" w:rsidP="00B1666C">
      <w:pPr>
        <w:pStyle w:val="BodyText"/>
        <w:ind w:firstLine="426"/>
        <w:jc w:val="both"/>
        <w:rPr>
          <w:rFonts w:cs="Arial"/>
          <w:lang w:val="hr-HR"/>
        </w:rPr>
      </w:pPr>
      <w:r w:rsidRPr="00B1666C">
        <w:rPr>
          <w:rFonts w:cs="Arial"/>
          <w:lang w:val="hr-HR"/>
        </w:rPr>
        <w:t>Skup prostorija</w:t>
      </w:r>
      <w:r w:rsidRPr="00B1666C">
        <w:rPr>
          <w:rFonts w:cs="Arial"/>
          <w:spacing w:val="-2"/>
          <w:lang w:val="hr-HR"/>
        </w:rPr>
        <w:t xml:space="preserve"> </w:t>
      </w:r>
      <w:r w:rsidRPr="00B1666C">
        <w:rPr>
          <w:rFonts w:cs="Arial"/>
          <w:lang w:val="hr-HR"/>
        </w:rPr>
        <w:t>jednoznačne namjene</w:t>
      </w:r>
      <w:r w:rsidRPr="00B1666C">
        <w:rPr>
          <w:rFonts w:cs="Arial"/>
          <w:spacing w:val="-2"/>
          <w:lang w:val="hr-HR"/>
        </w:rPr>
        <w:t xml:space="preserve"> </w:t>
      </w:r>
      <w:r w:rsidRPr="00B1666C">
        <w:rPr>
          <w:rFonts w:cs="Arial"/>
          <w:lang w:val="hr-HR"/>
        </w:rPr>
        <w:t>koje</w:t>
      </w:r>
      <w:r w:rsidRPr="00B1666C">
        <w:rPr>
          <w:rFonts w:cs="Arial"/>
          <w:spacing w:val="-2"/>
          <w:lang w:val="hr-HR"/>
        </w:rPr>
        <w:t xml:space="preserve"> </w:t>
      </w:r>
      <w:r w:rsidRPr="00B1666C">
        <w:rPr>
          <w:rFonts w:cs="Arial"/>
          <w:lang w:val="hr-HR"/>
        </w:rPr>
        <w:t>čine samostalnu</w:t>
      </w:r>
      <w:r w:rsidRPr="00B1666C">
        <w:rPr>
          <w:rFonts w:cs="Arial"/>
          <w:spacing w:val="-2"/>
          <w:lang w:val="hr-HR"/>
        </w:rPr>
        <w:t xml:space="preserve"> </w:t>
      </w:r>
      <w:r w:rsidRPr="00B1666C">
        <w:rPr>
          <w:rFonts w:cs="Arial"/>
          <w:lang w:val="hr-HR"/>
        </w:rPr>
        <w:t>uporabnu</w:t>
      </w:r>
      <w:r w:rsidRPr="00B1666C">
        <w:rPr>
          <w:rFonts w:cs="Arial"/>
          <w:spacing w:val="-3"/>
          <w:lang w:val="hr-HR"/>
        </w:rPr>
        <w:t xml:space="preserve"> </w:t>
      </w:r>
      <w:r w:rsidRPr="00B1666C">
        <w:rPr>
          <w:rFonts w:cs="Arial"/>
          <w:lang w:val="hr-HR"/>
        </w:rPr>
        <w:t>cjelinu.</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4.</w:t>
      </w:r>
      <w:r w:rsidRPr="00B1666C">
        <w:rPr>
          <w:rFonts w:ascii="Arial" w:eastAsia="Arial" w:hAnsi="Arial" w:cs="Arial"/>
          <w:b/>
          <w:bCs/>
          <w:spacing w:val="-1"/>
          <w:sz w:val="22"/>
          <w:szCs w:val="22"/>
        </w:rPr>
        <w:tab/>
        <w:t>Građevna čestica</w:t>
      </w:r>
    </w:p>
    <w:p w:rsidR="00B1666C" w:rsidRPr="00B1666C" w:rsidRDefault="00B1666C" w:rsidP="00B1666C">
      <w:pPr>
        <w:pStyle w:val="BodyText"/>
        <w:ind w:left="426"/>
        <w:jc w:val="both"/>
        <w:rPr>
          <w:rFonts w:cs="Arial"/>
          <w:lang w:val="hr-HR"/>
        </w:rPr>
      </w:pPr>
      <w:r w:rsidRPr="00B1666C">
        <w:rPr>
          <w:rFonts w:cs="Arial"/>
          <w:lang w:val="hr-HR"/>
        </w:rPr>
        <w:t xml:space="preserve">Građevna čestica je u načelu jedna katastarska čestica čiji je oblik, smještaj u prostoru i veličina u skladu odredbama za provođenje, te koja ima pristup na prometnu površinu sukladan odredbama za provođenje ovog Plana, ako Zakonom nije propisano drugačije. </w:t>
      </w:r>
    </w:p>
    <w:p w:rsidR="00B1666C" w:rsidRPr="00B1666C" w:rsidRDefault="00B1666C" w:rsidP="00B1666C">
      <w:pPr>
        <w:pStyle w:val="BodyText"/>
        <w:ind w:left="426"/>
        <w:jc w:val="both"/>
        <w:rPr>
          <w:rFonts w:cs="Arial"/>
          <w:lang w:val="hr-HR"/>
        </w:rPr>
      </w:pPr>
      <w:r w:rsidRPr="00B1666C">
        <w:rPr>
          <w:rFonts w:cs="Arial"/>
          <w:lang w:val="hr-HR"/>
        </w:rPr>
        <w:t>U građevnu česticu ne mogu biti uključena javna dobra u općoj uporabi (pomorsko dobro, vodno dobro, cestovna, komunalna infrastruktura itd.).</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5.</w:t>
      </w:r>
      <w:r w:rsidRPr="00B1666C">
        <w:rPr>
          <w:rFonts w:ascii="Arial" w:eastAsia="Arial" w:hAnsi="Arial" w:cs="Arial"/>
          <w:b/>
          <w:bCs/>
          <w:spacing w:val="-1"/>
          <w:sz w:val="22"/>
          <w:szCs w:val="22"/>
        </w:rPr>
        <w:tab/>
        <w:t>Građevinska (bruto) površina zgrade – GBP</w:t>
      </w:r>
    </w:p>
    <w:p w:rsidR="00B1666C" w:rsidRPr="00B1666C" w:rsidRDefault="00B1666C" w:rsidP="00B1666C">
      <w:pPr>
        <w:pStyle w:val="BodyText"/>
        <w:ind w:left="426"/>
        <w:jc w:val="both"/>
        <w:rPr>
          <w:rFonts w:cs="Arial"/>
          <w:lang w:val="hr-HR"/>
        </w:rPr>
      </w:pPr>
      <w:r w:rsidRPr="00B1666C">
        <w:rPr>
          <w:rFonts w:cs="Arial"/>
          <w:lang w:val="hr-HR"/>
        </w:rPr>
        <w:t xml:space="preserve">Zbroj površina mjerenih u razini podova svih dijelova (etaža) zgrade (Po,S,Pr,K,Pk) određenih prema vanjskim mjerama svih obodnih zidova s oblogama. U građevinsku (bruto) površinu ne uračunava se površina vanjskog dizala koje se dograđuje na postojeću zgradu, toplinske izolacije kojom se poboljšavaju energetska svojstva zgrade koja se stavlja na postojeću zgradu, dijelovi etaže svijetle visine manje od 2,0 m, galerije unutar funkcionalne jedinice zgrade, otvorenih dijelova zgrade (natkrivene i nenatkrivene terase, nadstrešnice, lođe balkoni, strehe vijenca i drugih istaka, vanjska stubišta, vanjske rampe za ulaz u zgradu, konstrukcije za zaštitu od sunca, rasvjetne dimne i ventilacijske kupole </w:t>
      </w:r>
      <w:r w:rsidRPr="00B1666C">
        <w:rPr>
          <w:rFonts w:cs="Arial"/>
          <w:lang w:val="hr-HR"/>
        </w:rPr>
        <w:lastRenderedPageBreak/>
        <w:t>i sl.). Način izračuna građevinske (bruto) površine definiran je posebnim propisima.</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6.</w:t>
      </w:r>
      <w:r w:rsidRPr="00B1666C">
        <w:rPr>
          <w:rFonts w:ascii="Arial" w:eastAsia="Arial" w:hAnsi="Arial" w:cs="Arial"/>
          <w:b/>
          <w:bCs/>
          <w:spacing w:val="-1"/>
          <w:sz w:val="22"/>
          <w:szCs w:val="22"/>
        </w:rPr>
        <w:tab/>
        <w:t xml:space="preserve">Građevinski pravac </w:t>
      </w:r>
      <w:r w:rsidRPr="00B1666C">
        <w:rPr>
          <w:rFonts w:ascii="Arial" w:eastAsia="Arial" w:hAnsi="Arial" w:cs="Arial"/>
          <w:bCs/>
          <w:spacing w:val="-1"/>
          <w:sz w:val="22"/>
          <w:szCs w:val="22"/>
        </w:rPr>
        <w:t>predstavlja obvezni pravac kojim se određuje položaj građevine na građevnoj čestici, a određuje se u odnosu na regulacijski pravac.</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7.</w:t>
      </w:r>
      <w:r w:rsidRPr="00B1666C">
        <w:rPr>
          <w:rFonts w:ascii="Arial" w:eastAsia="Arial" w:hAnsi="Arial" w:cs="Arial"/>
          <w:b/>
          <w:bCs/>
          <w:spacing w:val="-1"/>
          <w:sz w:val="22"/>
          <w:szCs w:val="22"/>
        </w:rPr>
        <w:tab/>
        <w:t>Hortikulturno uređen teren ( hortikulturno uređena  površina)</w:t>
      </w:r>
    </w:p>
    <w:p w:rsidR="00B1666C" w:rsidRPr="00B1666C" w:rsidRDefault="00B1666C" w:rsidP="00B1666C">
      <w:pPr>
        <w:pStyle w:val="BodyText"/>
        <w:ind w:left="426"/>
        <w:jc w:val="both"/>
        <w:rPr>
          <w:rFonts w:cs="Arial"/>
          <w:lang w:val="hr-HR"/>
        </w:rPr>
      </w:pPr>
      <w:r w:rsidRPr="00B1666C">
        <w:rPr>
          <w:rFonts w:cs="Arial"/>
          <w:lang w:val="hr-HR"/>
        </w:rPr>
        <w:t>Teren koji se obračunava kao minimalni postotak zelenila na građevnoj čestici a odnosi isključivo na vrijedno prirodno i uređeno zelenilo, bez popločanja, terasa i parkirališta.</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8.</w:t>
      </w:r>
      <w:r w:rsidRPr="00B1666C">
        <w:rPr>
          <w:rFonts w:ascii="Arial" w:eastAsia="Arial" w:hAnsi="Arial" w:cs="Arial"/>
          <w:b/>
          <w:bCs/>
          <w:spacing w:val="-1"/>
          <w:sz w:val="22"/>
          <w:szCs w:val="22"/>
        </w:rPr>
        <w:tab/>
        <w:t>Koeficijent iskorištenosti građevne čestice- ukupni (kis)</w:t>
      </w:r>
    </w:p>
    <w:p w:rsidR="00B1666C" w:rsidRPr="00B1666C" w:rsidRDefault="00B1666C" w:rsidP="00B1666C">
      <w:pPr>
        <w:pStyle w:val="BodyText"/>
        <w:ind w:left="426"/>
        <w:jc w:val="both"/>
        <w:rPr>
          <w:rFonts w:cs="Arial"/>
          <w:lang w:val="hr-HR"/>
        </w:rPr>
      </w:pPr>
      <w:r w:rsidRPr="00B1666C">
        <w:rPr>
          <w:rFonts w:cs="Arial"/>
          <w:lang w:val="hr-HR"/>
        </w:rPr>
        <w:t>Odnos građevinske (bruto) površine građevine i površine građevne čestice. Ovim odredbama propisuje se maksimalni ukupni kis.</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9.</w:t>
      </w:r>
      <w:r w:rsidRPr="00B1666C">
        <w:rPr>
          <w:rFonts w:ascii="Arial" w:eastAsia="Arial" w:hAnsi="Arial" w:cs="Arial"/>
          <w:b/>
          <w:bCs/>
          <w:spacing w:val="-1"/>
          <w:sz w:val="22"/>
          <w:szCs w:val="22"/>
        </w:rPr>
        <w:tab/>
        <w:t>Koeficijent iskorištenosti nadzemni (KisN)</w:t>
      </w:r>
    </w:p>
    <w:p w:rsidR="00B1666C" w:rsidRPr="00B1666C" w:rsidRDefault="00B1666C" w:rsidP="00B1666C">
      <w:pPr>
        <w:pStyle w:val="BodyText"/>
        <w:ind w:left="426"/>
        <w:jc w:val="both"/>
        <w:rPr>
          <w:rFonts w:cs="Arial"/>
          <w:lang w:val="hr-HR"/>
        </w:rPr>
      </w:pPr>
      <w:r w:rsidRPr="00B1666C">
        <w:rPr>
          <w:rFonts w:cs="Arial"/>
          <w:lang w:val="hr-HR"/>
        </w:rPr>
        <w:t>Odnos građevinske (bruto) površine nadzemnih etaža građevine i površine građevne čestice.</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10.</w:t>
      </w:r>
      <w:r w:rsidRPr="00B1666C">
        <w:rPr>
          <w:rFonts w:ascii="Arial" w:eastAsia="Arial" w:hAnsi="Arial" w:cs="Arial"/>
          <w:b/>
          <w:bCs/>
          <w:spacing w:val="-1"/>
          <w:sz w:val="22"/>
          <w:szCs w:val="22"/>
        </w:rPr>
        <w:tab/>
        <w:t>Koeficijent iskorištenosti podzemni (KisP)</w:t>
      </w:r>
    </w:p>
    <w:p w:rsidR="00B1666C" w:rsidRPr="00B1666C" w:rsidRDefault="00B1666C" w:rsidP="00B1666C">
      <w:pPr>
        <w:pStyle w:val="BodyText"/>
        <w:ind w:left="426"/>
        <w:jc w:val="both"/>
        <w:rPr>
          <w:rFonts w:cs="Arial"/>
          <w:lang w:val="hr-HR"/>
        </w:rPr>
      </w:pPr>
      <w:r w:rsidRPr="00B1666C">
        <w:rPr>
          <w:rFonts w:cs="Arial"/>
          <w:lang w:val="hr-HR"/>
        </w:rPr>
        <w:t>Odnos građevinske (bruto) površine podzemnih etaža građevine i površine građevne čestice.</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11.</w:t>
      </w:r>
      <w:r w:rsidRPr="00B1666C">
        <w:rPr>
          <w:rFonts w:ascii="Arial" w:eastAsia="Arial" w:hAnsi="Arial" w:cs="Arial"/>
          <w:b/>
          <w:bCs/>
          <w:spacing w:val="-1"/>
          <w:sz w:val="22"/>
          <w:szCs w:val="22"/>
        </w:rPr>
        <w:tab/>
        <w:t>Koeficijent izgrađenosti građevne čestice (kig)</w:t>
      </w:r>
    </w:p>
    <w:p w:rsidR="00B1666C" w:rsidRPr="00B1666C" w:rsidRDefault="00B1666C" w:rsidP="00B1666C">
      <w:pPr>
        <w:pStyle w:val="BodyText"/>
        <w:ind w:left="426"/>
        <w:jc w:val="both"/>
        <w:rPr>
          <w:rFonts w:cs="Arial"/>
          <w:lang w:val="hr-HR"/>
        </w:rPr>
      </w:pPr>
      <w:r w:rsidRPr="00B1666C">
        <w:rPr>
          <w:rFonts w:cs="Arial"/>
          <w:lang w:val="hr-HR"/>
        </w:rPr>
        <w:t>Odnos izgrađene površine zemljišta pod građevinom i ukupne površine građevne čestice (zemljište pod građevinom je vertikalna projekcija svih zatvorenih, otvorenih i natkrivenih konstruktivnih dijelova građevine osim balkona, na građevnu česticu, uključivši i terase u prizemlju građevine kada su iste konstruktivni dio podzemne etaže). Nenatkriveni bazeni do 100 m2 ukopani u tlo ne obračunavaju se u koeficijent izgrađenosti građevne čestice.</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12.</w:t>
      </w:r>
      <w:r w:rsidRPr="00B1666C">
        <w:rPr>
          <w:rFonts w:ascii="Arial" w:eastAsia="Arial" w:hAnsi="Arial" w:cs="Arial"/>
          <w:b/>
          <w:bCs/>
          <w:spacing w:val="-1"/>
          <w:sz w:val="22"/>
          <w:szCs w:val="22"/>
        </w:rPr>
        <w:tab/>
        <w:t>Konačno zaravnan i uređen teren</w:t>
      </w:r>
    </w:p>
    <w:p w:rsidR="00B1666C" w:rsidRPr="00B1666C" w:rsidRDefault="00B1666C" w:rsidP="00B1666C">
      <w:pPr>
        <w:pStyle w:val="BodyText"/>
        <w:ind w:left="426"/>
        <w:jc w:val="both"/>
        <w:rPr>
          <w:rFonts w:cs="Arial"/>
          <w:lang w:val="hr-HR"/>
        </w:rPr>
      </w:pPr>
      <w:r w:rsidRPr="00B1666C">
        <w:rPr>
          <w:rFonts w:cs="Arial"/>
          <w:lang w:val="hr-HR"/>
        </w:rPr>
        <w:t>Uređeni parter građevne čestice neposredno uz građevinu (zemljana podloga, opločenja i sl.) čija najniža visinska kota uz pročelje građevine u odnosu na visinsku kotu prirodnog terena prije gradnje može varirati do + ili – 1,5 m na kosom terenu. Pod konačno zaravnanim i uređenim terenom ne smatra se i ulazna rampa u podrumsku etažu najveće širine 5,5 m, isključivo za ulaz u garažu, smještena uz pročelje. Kako bi se nedvojbeno mogao dokazati status konačno zaravnanog i uređenog terena, potrebno je prilikom ishođenja akta za gradnju priložiti geodetski snimak s visinskim kotama prirodnog terena prije gradnje.</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13.</w:t>
      </w:r>
      <w:r w:rsidRPr="00B1666C">
        <w:rPr>
          <w:rFonts w:ascii="Arial" w:eastAsia="Arial" w:hAnsi="Arial" w:cs="Arial"/>
          <w:b/>
          <w:bCs/>
          <w:spacing w:val="-1"/>
          <w:sz w:val="22"/>
          <w:szCs w:val="22"/>
        </w:rPr>
        <w:tab/>
        <w:t xml:space="preserve">Koridor prometnice </w:t>
      </w:r>
      <w:r w:rsidRPr="00B1666C">
        <w:rPr>
          <w:rFonts w:ascii="Arial" w:eastAsia="Arial" w:hAnsi="Arial" w:cs="Arial"/>
          <w:bCs/>
          <w:spacing w:val="-1"/>
          <w:sz w:val="22"/>
          <w:szCs w:val="22"/>
        </w:rPr>
        <w:t>- predstavlja prometni pravac, unutar kojeg se može razviti trasa prometnice s pripadajućom infrastrukturom, rezerviran za izgradnju autoceste, brze ceste i ostalih cesta kao i jadranske željeznice.</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14.</w:t>
      </w:r>
      <w:r w:rsidRPr="00B1666C">
        <w:rPr>
          <w:rFonts w:ascii="Arial" w:eastAsia="Arial" w:hAnsi="Arial" w:cs="Arial"/>
          <w:b/>
          <w:bCs/>
          <w:spacing w:val="-1"/>
          <w:sz w:val="22"/>
          <w:szCs w:val="22"/>
        </w:rPr>
        <w:tab/>
        <w:t>Kosi teren</w:t>
      </w:r>
    </w:p>
    <w:p w:rsidR="00B1666C" w:rsidRPr="00B1666C" w:rsidRDefault="00B1666C" w:rsidP="00B1666C">
      <w:pPr>
        <w:pStyle w:val="BodyText"/>
        <w:ind w:left="426"/>
        <w:jc w:val="both"/>
        <w:rPr>
          <w:rFonts w:cs="Arial"/>
          <w:lang w:val="hr-HR"/>
        </w:rPr>
      </w:pPr>
      <w:r w:rsidRPr="00B1666C">
        <w:rPr>
          <w:rFonts w:cs="Arial"/>
          <w:lang w:val="hr-HR"/>
        </w:rPr>
        <w:t>Teren čiji je nagib veći od 12% u presjecima paralelnim sa smjerom nagiba građevne čestice na dijelu na kojem je planirana gradnja građevine.</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15.</w:t>
      </w:r>
      <w:r w:rsidRPr="00B1666C">
        <w:rPr>
          <w:rFonts w:ascii="Arial" w:eastAsia="Arial" w:hAnsi="Arial" w:cs="Arial"/>
          <w:b/>
          <w:bCs/>
          <w:spacing w:val="-1"/>
          <w:sz w:val="22"/>
          <w:szCs w:val="22"/>
        </w:rPr>
        <w:tab/>
        <w:t>Nadzemne etaže</w:t>
      </w:r>
    </w:p>
    <w:p w:rsidR="00B1666C" w:rsidRPr="00B1666C" w:rsidRDefault="00B1666C" w:rsidP="00B1666C">
      <w:pPr>
        <w:pStyle w:val="BodyText"/>
        <w:ind w:left="426"/>
        <w:jc w:val="both"/>
        <w:rPr>
          <w:rFonts w:cs="Arial"/>
          <w:lang w:val="hr-HR"/>
        </w:rPr>
      </w:pPr>
      <w:r w:rsidRPr="00B1666C">
        <w:rPr>
          <w:rFonts w:cs="Arial"/>
          <w:lang w:val="hr-HR"/>
        </w:rPr>
        <w:t>Nadzemne etaže su: suteren, prizemlje, etaže katova i potkrovlje (S,P,K,Pk). Nadzemnom etažom se ne smatraju građevinski dijelovi zgrade iznad ravnog krova zgrade, kao što su zatvoreni dijelovi konstrukcije stubišta, strojarnice lifta, klimatizacije, ventilacije i sl., čiji gabariti nisu veći od tehnoloških potreba, maksimalne površine 20 m2 i maksimalne visine 3,5 m i koji ne omogućuju korištenje tog prostora u smislu osnovne namjene građevine. Zbog konfiguracije terena, pored suterena i druge nadzemne etaže mogu biti djelomično ukopane.</w:t>
      </w:r>
    </w:p>
    <w:p w:rsidR="00B1666C" w:rsidRPr="00B1666C" w:rsidRDefault="00B1666C" w:rsidP="00B1666C">
      <w:pPr>
        <w:pStyle w:val="BodyText"/>
        <w:ind w:left="426"/>
        <w:jc w:val="both"/>
        <w:rPr>
          <w:rFonts w:cs="Arial"/>
          <w:lang w:val="hr-HR"/>
        </w:rPr>
      </w:pPr>
      <w:r w:rsidRPr="00B1666C">
        <w:rPr>
          <w:rFonts w:cs="Arial"/>
          <w:lang w:val="hr-HR"/>
        </w:rPr>
        <w:t>Podrum koji nije potpuno ukopan smatra se nadzemnom etažom, u smislu ovih Odredbi.</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16.</w:t>
      </w:r>
      <w:r w:rsidRPr="00B1666C">
        <w:rPr>
          <w:rFonts w:ascii="Arial" w:eastAsia="Arial" w:hAnsi="Arial" w:cs="Arial"/>
          <w:b/>
          <w:bCs/>
          <w:spacing w:val="-1"/>
          <w:sz w:val="22"/>
          <w:szCs w:val="22"/>
        </w:rPr>
        <w:tab/>
        <w:t>Os ceste - predstavlja polovinu širine poprečnog profila izvedenog stanja ceste.</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17.</w:t>
      </w:r>
      <w:r w:rsidRPr="00B1666C">
        <w:rPr>
          <w:rFonts w:ascii="Arial" w:eastAsia="Arial" w:hAnsi="Arial" w:cs="Arial"/>
          <w:b/>
          <w:bCs/>
          <w:spacing w:val="-1"/>
          <w:sz w:val="22"/>
          <w:szCs w:val="22"/>
        </w:rPr>
        <w:tab/>
        <w:t>Osnovna građevina</w:t>
      </w:r>
    </w:p>
    <w:p w:rsidR="00B1666C" w:rsidRPr="00B1666C" w:rsidRDefault="00B1666C" w:rsidP="00B1666C">
      <w:pPr>
        <w:pStyle w:val="BodyText"/>
        <w:ind w:left="426"/>
        <w:jc w:val="both"/>
        <w:rPr>
          <w:rFonts w:cs="Arial"/>
          <w:lang w:val="hr-HR"/>
        </w:rPr>
      </w:pPr>
      <w:r w:rsidRPr="00B1666C">
        <w:rPr>
          <w:rFonts w:cs="Arial"/>
          <w:lang w:val="hr-HR"/>
        </w:rPr>
        <w:t>Građevina iste ili pretežite namjene sukladno prostorno-planskoj namjeni.</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18.</w:t>
      </w:r>
      <w:r w:rsidRPr="00B1666C">
        <w:rPr>
          <w:rFonts w:ascii="Arial" w:eastAsia="Arial" w:hAnsi="Arial" w:cs="Arial"/>
          <w:b/>
          <w:bCs/>
          <w:spacing w:val="-1"/>
          <w:sz w:val="22"/>
          <w:szCs w:val="22"/>
        </w:rPr>
        <w:tab/>
        <w:t>Podzemne etaže</w:t>
      </w:r>
    </w:p>
    <w:p w:rsidR="00B1666C" w:rsidRPr="00B1666C" w:rsidRDefault="00B1666C" w:rsidP="00B1666C">
      <w:pPr>
        <w:pStyle w:val="BodyText"/>
        <w:ind w:left="426"/>
        <w:jc w:val="both"/>
        <w:rPr>
          <w:rFonts w:cs="Arial"/>
          <w:lang w:val="hr-HR"/>
        </w:rPr>
      </w:pPr>
      <w:r w:rsidRPr="00B1666C">
        <w:rPr>
          <w:rFonts w:cs="Arial"/>
          <w:lang w:val="hr-HR"/>
        </w:rPr>
        <w:t>Podzemna etaža je potpuno ukopan podrum (Po) čiji je volumen ukopan 100% u konačno uređen i zaravnan teren. Podzemnom etažom smatra se i potpuno ukopani podrum sa ulaznom rampom u podrumsku etažu najveće širine 5,5m izvedenu isključivo za ulaz u garažu, koja je smještena uz pročelje građevine. Zgrade mogu imati više podzemnih, potpuno ukopanih etaža.</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19.</w:t>
      </w:r>
      <w:r w:rsidRPr="00B1666C">
        <w:rPr>
          <w:rFonts w:ascii="Arial" w:eastAsia="Arial" w:hAnsi="Arial" w:cs="Arial"/>
          <w:b/>
          <w:bCs/>
          <w:spacing w:val="-1"/>
          <w:sz w:val="22"/>
          <w:szCs w:val="22"/>
        </w:rPr>
        <w:tab/>
        <w:t>Pomoćna građevina</w:t>
      </w:r>
    </w:p>
    <w:p w:rsidR="00B1666C" w:rsidRPr="00B1666C" w:rsidRDefault="00B1666C" w:rsidP="00B1666C">
      <w:pPr>
        <w:pStyle w:val="BodyText"/>
        <w:ind w:left="426"/>
        <w:jc w:val="both"/>
        <w:rPr>
          <w:rFonts w:cs="Arial"/>
          <w:lang w:val="hr-HR"/>
        </w:rPr>
      </w:pPr>
      <w:r w:rsidRPr="00B1666C">
        <w:rPr>
          <w:rFonts w:cs="Arial"/>
          <w:lang w:val="hr-HR"/>
        </w:rPr>
        <w:t xml:space="preserve">Građevina koja se gradi na građevnoj čestici namijenjenoj gradnji osnovne građevine, a </w:t>
      </w:r>
      <w:r w:rsidRPr="00B1666C">
        <w:rPr>
          <w:rFonts w:cs="Arial"/>
          <w:lang w:val="hr-HR"/>
        </w:rPr>
        <w:lastRenderedPageBreak/>
        <w:t>čija je namjena u funkciji osnovne građevine, kao što su: garaža, bazen, spremište, drvarnica, vrtna sjenica, nadstrešnica i slična građevina.</w:t>
      </w:r>
    </w:p>
    <w:p w:rsidR="00B1666C" w:rsidRPr="00B1666C" w:rsidRDefault="00B1666C" w:rsidP="00B1666C">
      <w:pPr>
        <w:pStyle w:val="BodyText"/>
        <w:ind w:left="426"/>
        <w:jc w:val="both"/>
        <w:rPr>
          <w:rFonts w:cs="Arial"/>
          <w:lang w:val="hr-HR"/>
        </w:rPr>
      </w:pPr>
      <w:r w:rsidRPr="00B1666C">
        <w:rPr>
          <w:rFonts w:cs="Arial"/>
          <w:lang w:val="hr-HR"/>
        </w:rPr>
        <w:t>Pomoćnom građevinom smatra se i sabirna jama, spremnik i slična građevina, ukoliko je njena visina na najnižoj točki konačno zaravnanog i uređenog terena uz građevinu viša od 1,0 m.</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20.</w:t>
      </w:r>
      <w:r w:rsidRPr="00B1666C">
        <w:rPr>
          <w:rFonts w:ascii="Arial" w:eastAsia="Arial" w:hAnsi="Arial" w:cs="Arial"/>
          <w:b/>
          <w:bCs/>
          <w:spacing w:val="-1"/>
          <w:sz w:val="22"/>
          <w:szCs w:val="22"/>
        </w:rPr>
        <w:tab/>
        <w:t xml:space="preserve">Predvrt </w:t>
      </w:r>
      <w:r w:rsidRPr="00B1666C">
        <w:rPr>
          <w:rFonts w:ascii="Arial" w:eastAsia="Arial" w:hAnsi="Arial" w:cs="Arial"/>
          <w:bCs/>
          <w:spacing w:val="-1"/>
          <w:sz w:val="22"/>
          <w:szCs w:val="22"/>
        </w:rPr>
        <w:t>je hortikulturno uređen teren minimalne širine 1,0 m od regulacijske linije javnoprometne površine s koje se pristupa građevini.</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21.</w:t>
      </w:r>
      <w:r w:rsidRPr="00B1666C">
        <w:rPr>
          <w:rFonts w:ascii="Arial" w:eastAsia="Arial" w:hAnsi="Arial" w:cs="Arial"/>
          <w:b/>
          <w:bCs/>
          <w:spacing w:val="-1"/>
          <w:sz w:val="22"/>
          <w:szCs w:val="22"/>
        </w:rPr>
        <w:tab/>
        <w:t>Prirodni teren</w:t>
      </w:r>
    </w:p>
    <w:p w:rsidR="00B1666C" w:rsidRPr="00B1666C" w:rsidRDefault="00B1666C" w:rsidP="00B1666C">
      <w:pPr>
        <w:pStyle w:val="BodyText"/>
        <w:ind w:left="426"/>
        <w:jc w:val="both"/>
        <w:rPr>
          <w:rFonts w:cs="Arial"/>
          <w:lang w:val="hr-HR"/>
        </w:rPr>
      </w:pPr>
      <w:r w:rsidRPr="00B1666C">
        <w:rPr>
          <w:rFonts w:cs="Arial"/>
          <w:lang w:val="hr-HR"/>
        </w:rPr>
        <w:t>Neizgrađena površina zemljišta (građevne čestice), bez promjene kote terena u odnosu na zatečeni teren, koja je uređena kao zelena površina bez podzemne ili nadzemne gradnje i natkrivanja, parkiranja, bazena, sportsko-rekreacijskih igrališta i slično, a prikazana na geodetskom snimku zatečenog stanja, geodetskom situacijskom nacrtu ili drugoj odgovarajućoj geodetskoj podlozi s prikazom visinskih kota. U tehničkoj dokumentaciji za ishođenje akta za građenje potrebno je u presjeku građevine obavezno ucrtati liniju prirodnog (zatečenog) terena.</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22.</w:t>
      </w:r>
      <w:r w:rsidRPr="00B1666C">
        <w:rPr>
          <w:rFonts w:ascii="Arial" w:eastAsia="Arial" w:hAnsi="Arial" w:cs="Arial"/>
          <w:b/>
          <w:bCs/>
          <w:spacing w:val="-1"/>
          <w:sz w:val="22"/>
          <w:szCs w:val="22"/>
        </w:rPr>
        <w:tab/>
        <w:t xml:space="preserve">Profil prometnice </w:t>
      </w:r>
      <w:r w:rsidRPr="00B1666C">
        <w:rPr>
          <w:rFonts w:ascii="Arial" w:eastAsia="Arial" w:hAnsi="Arial" w:cs="Arial"/>
          <w:bCs/>
          <w:spacing w:val="-1"/>
          <w:sz w:val="22"/>
          <w:szCs w:val="22"/>
        </w:rPr>
        <w:t>– predstavlja karakterističan poprečan presjek ceste sa utvrđenim dimenzijama za kolni i pješački promet. U profil prometnice nije uključena širina bankine i odvodnog jarka</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23.</w:t>
      </w:r>
      <w:r w:rsidRPr="00B1666C">
        <w:rPr>
          <w:rFonts w:ascii="Arial" w:eastAsia="Arial" w:hAnsi="Arial" w:cs="Arial"/>
          <w:b/>
          <w:bCs/>
          <w:spacing w:val="-1"/>
          <w:sz w:val="22"/>
          <w:szCs w:val="22"/>
        </w:rPr>
        <w:tab/>
        <w:t xml:space="preserve">Regulacijski pravac </w:t>
      </w:r>
      <w:r w:rsidRPr="00B1666C">
        <w:rPr>
          <w:rFonts w:ascii="Arial" w:eastAsia="Arial" w:hAnsi="Arial" w:cs="Arial"/>
          <w:bCs/>
          <w:spacing w:val="-1"/>
          <w:sz w:val="22"/>
          <w:szCs w:val="22"/>
        </w:rPr>
        <w:t>predstavlja pravac koji razgraničuje površine građevnih čestica i postojećih ili planiranih prometnih površina s kojih se ostvaruje kolni pristup građevini te prema ostalim dodirnim kolnim ili pješačkim površinama (pješačkim stazama, prilazima i sl.). U smislu režima korištenja regulacijski pravac odvaja javnu površinu od privatne površine. Građevna čestica može imati jedan ili više regulacijskih pravaca.</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24.</w:t>
      </w:r>
      <w:r w:rsidRPr="00B1666C">
        <w:rPr>
          <w:rFonts w:ascii="Arial" w:eastAsia="Arial" w:hAnsi="Arial" w:cs="Arial"/>
          <w:b/>
          <w:bCs/>
          <w:spacing w:val="-1"/>
          <w:sz w:val="22"/>
          <w:szCs w:val="22"/>
        </w:rPr>
        <w:tab/>
        <w:t>Tihi obrt</w:t>
      </w:r>
    </w:p>
    <w:p w:rsidR="00B1666C" w:rsidRPr="00B1666C" w:rsidRDefault="00B1666C" w:rsidP="00B1666C">
      <w:pPr>
        <w:pStyle w:val="BodyText"/>
        <w:ind w:left="426"/>
        <w:jc w:val="both"/>
        <w:rPr>
          <w:rFonts w:cs="Arial"/>
          <w:lang w:val="hr-HR"/>
        </w:rPr>
      </w:pPr>
      <w:r w:rsidRPr="00B1666C">
        <w:rPr>
          <w:rFonts w:cs="Arial"/>
          <w:lang w:val="hr-HR"/>
        </w:rPr>
        <w:t>Tihi obrt u smislu ovih odredbi predstavlja obavljanje gospodarskih aktivnosti koje su kompatibilne stanovanju, tj. koje ne proizvode buku veću od dopuštene sukladno posebnom propisu, ne proizvode neugodne mirise, ne zahtijevaju značajan promet te nemaju utjecaja na zdravlje ljudi kao npr. intelektualne usluge, financijske usluge, servisi, umjetničke djelatnosti i sl., a sve sukladno odluci o komunalnom redu.</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25.</w:t>
      </w:r>
      <w:r w:rsidRPr="00B1666C">
        <w:rPr>
          <w:rFonts w:ascii="Arial" w:eastAsia="Arial" w:hAnsi="Arial" w:cs="Arial"/>
          <w:b/>
          <w:bCs/>
          <w:spacing w:val="-1"/>
          <w:sz w:val="22"/>
          <w:szCs w:val="22"/>
        </w:rPr>
        <w:tab/>
        <w:t xml:space="preserve">Visina građevine </w:t>
      </w:r>
      <w:r w:rsidRPr="00B1666C">
        <w:rPr>
          <w:rFonts w:ascii="Arial" w:eastAsia="Arial" w:hAnsi="Arial" w:cs="Arial"/>
          <w:bCs/>
          <w:spacing w:val="-1"/>
          <w:sz w:val="22"/>
          <w:szCs w:val="22"/>
        </w:rPr>
        <w:t>mjeri se od najniže kote konačno zaravnanog i uređenog terena uz pročelje građevine na njenom najnižem dijelu do vijenca građevine.</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26.</w:t>
      </w:r>
      <w:r w:rsidRPr="00B1666C">
        <w:rPr>
          <w:rFonts w:ascii="Arial" w:eastAsia="Arial" w:hAnsi="Arial" w:cs="Arial"/>
          <w:b/>
          <w:bCs/>
          <w:spacing w:val="-1"/>
          <w:sz w:val="22"/>
          <w:szCs w:val="22"/>
        </w:rPr>
        <w:tab/>
        <w:t>Vijenac građevine je:</w:t>
      </w:r>
    </w:p>
    <w:p w:rsidR="00B1666C" w:rsidRPr="00B1666C" w:rsidRDefault="00B1666C" w:rsidP="00B1666C">
      <w:pPr>
        <w:pStyle w:val="BodyText"/>
        <w:ind w:left="851"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 xml:space="preserve">kod </w:t>
      </w:r>
      <w:r w:rsidRPr="00B1666C">
        <w:rPr>
          <w:rFonts w:cs="Arial"/>
          <w:spacing w:val="6"/>
          <w:lang w:val="hr-HR"/>
        </w:rPr>
        <w:t xml:space="preserve"> </w:t>
      </w:r>
      <w:r w:rsidRPr="00B1666C">
        <w:rPr>
          <w:rFonts w:cs="Arial"/>
          <w:lang w:val="hr-HR"/>
        </w:rPr>
        <w:t xml:space="preserve">građevina </w:t>
      </w:r>
      <w:r w:rsidRPr="00B1666C">
        <w:rPr>
          <w:rFonts w:cs="Arial"/>
          <w:spacing w:val="6"/>
          <w:lang w:val="hr-HR"/>
        </w:rPr>
        <w:t xml:space="preserve"> </w:t>
      </w:r>
      <w:r w:rsidRPr="00B1666C">
        <w:rPr>
          <w:rFonts w:cs="Arial"/>
          <w:lang w:val="hr-HR"/>
        </w:rPr>
        <w:t xml:space="preserve">s </w:t>
      </w:r>
      <w:r w:rsidRPr="00B1666C">
        <w:rPr>
          <w:rFonts w:cs="Arial"/>
          <w:spacing w:val="4"/>
          <w:lang w:val="hr-HR"/>
        </w:rPr>
        <w:t xml:space="preserve"> </w:t>
      </w:r>
      <w:r w:rsidRPr="00B1666C">
        <w:rPr>
          <w:rFonts w:cs="Arial"/>
          <w:lang w:val="hr-HR"/>
        </w:rPr>
        <w:t xml:space="preserve">ravnim </w:t>
      </w:r>
      <w:r w:rsidRPr="00B1666C">
        <w:rPr>
          <w:rFonts w:cs="Arial"/>
          <w:spacing w:val="7"/>
          <w:lang w:val="hr-HR"/>
        </w:rPr>
        <w:t xml:space="preserve"> </w:t>
      </w:r>
      <w:r w:rsidRPr="00B1666C">
        <w:rPr>
          <w:rFonts w:cs="Arial"/>
          <w:lang w:val="hr-HR"/>
        </w:rPr>
        <w:t xml:space="preserve">krovom </w:t>
      </w:r>
      <w:r w:rsidRPr="00B1666C">
        <w:rPr>
          <w:rFonts w:cs="Arial"/>
          <w:spacing w:val="5"/>
          <w:lang w:val="hr-HR"/>
        </w:rPr>
        <w:t xml:space="preserve"> </w:t>
      </w:r>
      <w:r w:rsidRPr="00B1666C">
        <w:rPr>
          <w:rFonts w:cs="Arial"/>
          <w:lang w:val="hr-HR"/>
        </w:rPr>
        <w:t xml:space="preserve">kota </w:t>
      </w:r>
      <w:r w:rsidRPr="00B1666C">
        <w:rPr>
          <w:rFonts w:cs="Arial"/>
          <w:spacing w:val="6"/>
          <w:lang w:val="hr-HR"/>
        </w:rPr>
        <w:t xml:space="preserve"> </w:t>
      </w:r>
      <w:r w:rsidRPr="00B1666C">
        <w:rPr>
          <w:rFonts w:cs="Arial"/>
          <w:lang w:val="hr-HR"/>
        </w:rPr>
        <w:t xml:space="preserve">gornjeg </w:t>
      </w:r>
      <w:r w:rsidRPr="00B1666C">
        <w:rPr>
          <w:rFonts w:cs="Arial"/>
          <w:spacing w:val="3"/>
          <w:lang w:val="hr-HR"/>
        </w:rPr>
        <w:t xml:space="preserve"> </w:t>
      </w:r>
      <w:r w:rsidRPr="00B1666C">
        <w:rPr>
          <w:rFonts w:cs="Arial"/>
          <w:lang w:val="hr-HR"/>
        </w:rPr>
        <w:t xml:space="preserve">ruba </w:t>
      </w:r>
      <w:r w:rsidRPr="00B1666C">
        <w:rPr>
          <w:rFonts w:cs="Arial"/>
          <w:spacing w:val="6"/>
          <w:lang w:val="hr-HR"/>
        </w:rPr>
        <w:t xml:space="preserve"> </w:t>
      </w:r>
      <w:r w:rsidRPr="00B1666C">
        <w:rPr>
          <w:rFonts w:cs="Arial"/>
          <w:lang w:val="hr-HR"/>
        </w:rPr>
        <w:t xml:space="preserve">nosive </w:t>
      </w:r>
      <w:r w:rsidRPr="00B1666C">
        <w:rPr>
          <w:rFonts w:cs="Arial"/>
          <w:spacing w:val="4"/>
          <w:lang w:val="hr-HR"/>
        </w:rPr>
        <w:t xml:space="preserve"> </w:t>
      </w:r>
      <w:r w:rsidRPr="00B1666C">
        <w:rPr>
          <w:rFonts w:cs="Arial"/>
          <w:lang w:val="hr-HR"/>
        </w:rPr>
        <w:t xml:space="preserve">stropne </w:t>
      </w:r>
      <w:r w:rsidRPr="00B1666C">
        <w:rPr>
          <w:rFonts w:cs="Arial"/>
          <w:spacing w:val="6"/>
          <w:lang w:val="hr-HR"/>
        </w:rPr>
        <w:t xml:space="preserve"> </w:t>
      </w:r>
      <w:r w:rsidRPr="00B1666C">
        <w:rPr>
          <w:rFonts w:cs="Arial"/>
          <w:lang w:val="hr-HR"/>
        </w:rPr>
        <w:t>konstrukcije</w:t>
      </w:r>
      <w:r w:rsidRPr="00B1666C">
        <w:rPr>
          <w:rFonts w:cs="Arial"/>
          <w:spacing w:val="53"/>
          <w:lang w:val="hr-HR"/>
        </w:rPr>
        <w:t xml:space="preserve"> </w:t>
      </w:r>
      <w:r w:rsidRPr="00B1666C">
        <w:rPr>
          <w:rFonts w:cs="Arial"/>
          <w:lang w:val="hr-HR"/>
        </w:rPr>
        <w:t>posljednje</w:t>
      </w:r>
      <w:r w:rsidRPr="00B1666C">
        <w:rPr>
          <w:rFonts w:cs="Arial"/>
          <w:spacing w:val="-2"/>
          <w:lang w:val="hr-HR"/>
        </w:rPr>
        <w:t xml:space="preserve"> </w:t>
      </w:r>
      <w:r w:rsidRPr="00B1666C">
        <w:rPr>
          <w:rFonts w:cs="Arial"/>
          <w:lang w:val="hr-HR"/>
        </w:rPr>
        <w:t>etaže</w:t>
      </w:r>
      <w:r w:rsidRPr="00B1666C">
        <w:rPr>
          <w:rFonts w:cs="Arial"/>
          <w:spacing w:val="-2"/>
          <w:lang w:val="hr-HR"/>
        </w:rPr>
        <w:t xml:space="preserve"> </w:t>
      </w:r>
      <w:r w:rsidRPr="00B1666C">
        <w:rPr>
          <w:rFonts w:cs="Arial"/>
          <w:lang w:val="hr-HR"/>
        </w:rPr>
        <w:t>bez</w:t>
      </w:r>
      <w:r w:rsidRPr="00B1666C">
        <w:rPr>
          <w:rFonts w:cs="Arial"/>
          <w:spacing w:val="-2"/>
          <w:lang w:val="hr-HR"/>
        </w:rPr>
        <w:t xml:space="preserve"> </w:t>
      </w:r>
      <w:r w:rsidRPr="00B1666C">
        <w:rPr>
          <w:rFonts w:cs="Arial"/>
          <w:lang w:val="hr-HR"/>
        </w:rPr>
        <w:t>slojeva krova zadnjega</w:t>
      </w:r>
      <w:r w:rsidRPr="00B1666C">
        <w:rPr>
          <w:rFonts w:cs="Arial"/>
          <w:spacing w:val="-2"/>
          <w:lang w:val="hr-HR"/>
        </w:rPr>
        <w:t xml:space="preserve"> </w:t>
      </w:r>
      <w:r w:rsidRPr="00B1666C">
        <w:rPr>
          <w:rFonts w:cs="Arial"/>
          <w:lang w:val="hr-HR"/>
        </w:rPr>
        <w:t>kata,</w:t>
      </w:r>
    </w:p>
    <w:p w:rsidR="00B1666C" w:rsidRPr="00B1666C" w:rsidRDefault="00B1666C" w:rsidP="00B1666C">
      <w:pPr>
        <w:pStyle w:val="BodyText"/>
        <w:ind w:left="851"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kod</w:t>
      </w:r>
      <w:r w:rsidRPr="00B1666C">
        <w:rPr>
          <w:rFonts w:cs="Arial"/>
          <w:spacing w:val="-2"/>
          <w:lang w:val="hr-HR"/>
        </w:rPr>
        <w:t xml:space="preserve"> </w:t>
      </w:r>
      <w:r w:rsidRPr="00B1666C">
        <w:rPr>
          <w:rFonts w:cs="Arial"/>
          <w:lang w:val="hr-HR"/>
        </w:rPr>
        <w:t>građevina</w:t>
      </w:r>
      <w:r w:rsidRPr="00B1666C">
        <w:rPr>
          <w:rFonts w:cs="Arial"/>
          <w:spacing w:val="-2"/>
          <w:lang w:val="hr-HR"/>
        </w:rPr>
        <w:t xml:space="preserve"> </w:t>
      </w:r>
      <w:r w:rsidRPr="00B1666C">
        <w:rPr>
          <w:rFonts w:cs="Arial"/>
          <w:lang w:val="hr-HR"/>
        </w:rPr>
        <w:t>s</w:t>
      </w:r>
      <w:r w:rsidRPr="00B1666C">
        <w:rPr>
          <w:rFonts w:cs="Arial"/>
          <w:spacing w:val="-2"/>
          <w:lang w:val="hr-HR"/>
        </w:rPr>
        <w:t xml:space="preserve"> </w:t>
      </w:r>
      <w:r w:rsidRPr="00B1666C">
        <w:rPr>
          <w:rFonts w:cs="Arial"/>
          <w:lang w:val="hr-HR"/>
        </w:rPr>
        <w:t>kosim krovom i</w:t>
      </w:r>
      <w:r w:rsidRPr="00B1666C">
        <w:rPr>
          <w:rFonts w:cs="Arial"/>
          <w:spacing w:val="-3"/>
          <w:lang w:val="hr-HR"/>
        </w:rPr>
        <w:t xml:space="preserve"> </w:t>
      </w:r>
      <w:r w:rsidRPr="00B1666C">
        <w:rPr>
          <w:rFonts w:cs="Arial"/>
          <w:lang w:val="hr-HR"/>
        </w:rPr>
        <w:t>građevina</w:t>
      </w:r>
      <w:r w:rsidRPr="00B1666C">
        <w:rPr>
          <w:rFonts w:cs="Arial"/>
          <w:spacing w:val="-2"/>
          <w:lang w:val="hr-HR"/>
        </w:rPr>
        <w:t xml:space="preserve"> </w:t>
      </w:r>
      <w:r w:rsidRPr="00B1666C">
        <w:rPr>
          <w:rFonts w:cs="Arial"/>
          <w:lang w:val="hr-HR"/>
        </w:rPr>
        <w:t>s</w:t>
      </w:r>
      <w:r w:rsidRPr="00B1666C">
        <w:rPr>
          <w:rFonts w:cs="Arial"/>
          <w:spacing w:val="-2"/>
          <w:lang w:val="hr-HR"/>
        </w:rPr>
        <w:t xml:space="preserve"> </w:t>
      </w:r>
      <w:r w:rsidRPr="00B1666C">
        <w:rPr>
          <w:rFonts w:cs="Arial"/>
          <w:lang w:val="hr-HR"/>
        </w:rPr>
        <w:t>etažom koja</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upisuje</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pretpostavljeni</w:t>
      </w:r>
      <w:r w:rsidRPr="00B1666C">
        <w:rPr>
          <w:rFonts w:cs="Arial"/>
          <w:spacing w:val="45"/>
          <w:lang w:val="hr-HR"/>
        </w:rPr>
        <w:t xml:space="preserve"> </w:t>
      </w:r>
      <w:r w:rsidRPr="00B1666C">
        <w:rPr>
          <w:rFonts w:cs="Arial"/>
          <w:lang w:val="hr-HR"/>
        </w:rPr>
        <w:t>volumen</w:t>
      </w:r>
      <w:r w:rsidRPr="00B1666C">
        <w:rPr>
          <w:rFonts w:cs="Arial"/>
          <w:spacing w:val="22"/>
          <w:lang w:val="hr-HR"/>
        </w:rPr>
        <w:t xml:space="preserve"> </w:t>
      </w:r>
      <w:r w:rsidRPr="00B1666C">
        <w:rPr>
          <w:rFonts w:cs="Arial"/>
          <w:lang w:val="hr-HR"/>
        </w:rPr>
        <w:t>građevine</w:t>
      </w:r>
      <w:r w:rsidRPr="00B1666C">
        <w:rPr>
          <w:rFonts w:cs="Arial"/>
          <w:spacing w:val="21"/>
          <w:lang w:val="hr-HR"/>
        </w:rPr>
        <w:t xml:space="preserve"> </w:t>
      </w:r>
      <w:r w:rsidRPr="00B1666C">
        <w:rPr>
          <w:rFonts w:cs="Arial"/>
          <w:lang w:val="hr-HR"/>
        </w:rPr>
        <w:t>s</w:t>
      </w:r>
      <w:r w:rsidRPr="00B1666C">
        <w:rPr>
          <w:rFonts w:cs="Arial"/>
          <w:spacing w:val="20"/>
          <w:lang w:val="hr-HR"/>
        </w:rPr>
        <w:t xml:space="preserve"> </w:t>
      </w:r>
      <w:r w:rsidRPr="00B1666C">
        <w:rPr>
          <w:rFonts w:cs="Arial"/>
          <w:lang w:val="hr-HR"/>
        </w:rPr>
        <w:t>kosim</w:t>
      </w:r>
      <w:r w:rsidRPr="00B1666C">
        <w:rPr>
          <w:rFonts w:cs="Arial"/>
          <w:spacing w:val="23"/>
          <w:lang w:val="hr-HR"/>
        </w:rPr>
        <w:t xml:space="preserve"> </w:t>
      </w:r>
      <w:r w:rsidRPr="00B1666C">
        <w:rPr>
          <w:rFonts w:cs="Arial"/>
          <w:spacing w:val="-2"/>
          <w:lang w:val="hr-HR"/>
        </w:rPr>
        <w:t>krovom</w:t>
      </w:r>
      <w:r w:rsidRPr="00B1666C">
        <w:rPr>
          <w:rFonts w:cs="Arial"/>
          <w:spacing w:val="23"/>
          <w:lang w:val="hr-HR"/>
        </w:rPr>
        <w:t xml:space="preserve"> </w:t>
      </w:r>
      <w:r w:rsidRPr="00B1666C">
        <w:rPr>
          <w:rFonts w:cs="Arial"/>
          <w:lang w:val="hr-HR"/>
        </w:rPr>
        <w:t>vrh</w:t>
      </w:r>
      <w:r w:rsidRPr="00B1666C">
        <w:rPr>
          <w:rFonts w:cs="Arial"/>
          <w:spacing w:val="19"/>
          <w:lang w:val="hr-HR"/>
        </w:rPr>
        <w:t xml:space="preserve"> </w:t>
      </w:r>
      <w:r w:rsidRPr="00B1666C">
        <w:rPr>
          <w:rFonts w:cs="Arial"/>
          <w:lang w:val="hr-HR"/>
        </w:rPr>
        <w:t>nadozida</w:t>
      </w:r>
      <w:r w:rsidRPr="00B1666C">
        <w:rPr>
          <w:rFonts w:cs="Arial"/>
          <w:spacing w:val="22"/>
          <w:lang w:val="hr-HR"/>
        </w:rPr>
        <w:t xml:space="preserve"> </w:t>
      </w:r>
      <w:r w:rsidRPr="00B1666C">
        <w:rPr>
          <w:rFonts w:cs="Arial"/>
          <w:lang w:val="hr-HR"/>
        </w:rPr>
        <w:t>potkrovlja,</w:t>
      </w:r>
      <w:r w:rsidRPr="00B1666C">
        <w:rPr>
          <w:rFonts w:cs="Arial"/>
          <w:spacing w:val="21"/>
          <w:lang w:val="hr-HR"/>
        </w:rPr>
        <w:t xml:space="preserve"> </w:t>
      </w:r>
      <w:r w:rsidRPr="00B1666C">
        <w:rPr>
          <w:rFonts w:cs="Arial"/>
          <w:lang w:val="hr-HR"/>
        </w:rPr>
        <w:t>odnosno</w:t>
      </w:r>
      <w:r w:rsidRPr="00B1666C">
        <w:rPr>
          <w:rFonts w:cs="Arial"/>
          <w:spacing w:val="19"/>
          <w:lang w:val="hr-HR"/>
        </w:rPr>
        <w:t xml:space="preserve"> </w:t>
      </w:r>
      <w:r w:rsidRPr="00B1666C">
        <w:rPr>
          <w:rFonts w:cs="Arial"/>
          <w:lang w:val="hr-HR"/>
        </w:rPr>
        <w:t>kota</w:t>
      </w:r>
      <w:r w:rsidRPr="00B1666C">
        <w:rPr>
          <w:rFonts w:cs="Arial"/>
          <w:spacing w:val="22"/>
          <w:lang w:val="hr-HR"/>
        </w:rPr>
        <w:t xml:space="preserve"> </w:t>
      </w:r>
      <w:r w:rsidRPr="00B1666C">
        <w:rPr>
          <w:rFonts w:cs="Arial"/>
          <w:lang w:val="hr-HR"/>
        </w:rPr>
        <w:t>sjecišta</w:t>
      </w:r>
      <w:r w:rsidRPr="00B1666C">
        <w:rPr>
          <w:rFonts w:cs="Arial"/>
          <w:spacing w:val="49"/>
          <w:lang w:val="hr-HR"/>
        </w:rPr>
        <w:t xml:space="preserve"> </w:t>
      </w:r>
      <w:r w:rsidRPr="00B1666C">
        <w:rPr>
          <w:rFonts w:cs="Arial"/>
          <w:lang w:val="hr-HR"/>
        </w:rPr>
        <w:t>unutarnje plohe nadozida i unutarnje</w:t>
      </w:r>
      <w:r w:rsidRPr="00B1666C">
        <w:rPr>
          <w:rFonts w:cs="Arial"/>
          <w:spacing w:val="-2"/>
          <w:lang w:val="hr-HR"/>
        </w:rPr>
        <w:t xml:space="preserve"> </w:t>
      </w:r>
      <w:r w:rsidRPr="00B1666C">
        <w:rPr>
          <w:rFonts w:cs="Arial"/>
          <w:lang w:val="hr-HR"/>
        </w:rPr>
        <w:t>plohe stropne konstrukcije</w:t>
      </w:r>
      <w:r w:rsidRPr="00B1666C">
        <w:rPr>
          <w:rFonts w:cs="Arial"/>
          <w:spacing w:val="3"/>
          <w:lang w:val="hr-HR"/>
        </w:rPr>
        <w:t xml:space="preserve"> </w:t>
      </w:r>
      <w:r w:rsidRPr="00B1666C">
        <w:rPr>
          <w:rFonts w:cs="Arial"/>
          <w:lang w:val="hr-HR"/>
        </w:rPr>
        <w:t>kosog</w:t>
      </w:r>
      <w:r w:rsidRPr="00B1666C">
        <w:rPr>
          <w:rFonts w:cs="Arial"/>
          <w:spacing w:val="-2"/>
          <w:lang w:val="hr-HR"/>
        </w:rPr>
        <w:t xml:space="preserve"> </w:t>
      </w:r>
      <w:r w:rsidRPr="00B1666C">
        <w:rPr>
          <w:rFonts w:cs="Arial"/>
          <w:lang w:val="hr-HR"/>
        </w:rPr>
        <w:t>krova.</w:t>
      </w:r>
    </w:p>
    <w:p w:rsidR="00B1666C" w:rsidRPr="00B1666C" w:rsidRDefault="00B1666C" w:rsidP="00B1666C">
      <w:pPr>
        <w:pStyle w:val="BodyText"/>
        <w:ind w:left="426"/>
        <w:jc w:val="both"/>
        <w:rPr>
          <w:rFonts w:cs="Arial"/>
          <w:lang w:val="hr-HR"/>
        </w:rPr>
      </w:pPr>
      <w:r w:rsidRPr="00B1666C">
        <w:rPr>
          <w:rFonts w:cs="Arial"/>
          <w:lang w:val="hr-HR"/>
        </w:rPr>
        <w:t>Kod</w:t>
      </w:r>
      <w:r w:rsidRPr="00B1666C">
        <w:rPr>
          <w:rFonts w:cs="Arial"/>
          <w:spacing w:val="2"/>
          <w:lang w:val="hr-HR"/>
        </w:rPr>
        <w:t xml:space="preserve"> </w:t>
      </w:r>
      <w:r w:rsidRPr="00B1666C">
        <w:rPr>
          <w:rFonts w:cs="Arial"/>
          <w:lang w:val="hr-HR"/>
        </w:rPr>
        <w:t>izvedbe</w:t>
      </w:r>
      <w:r w:rsidRPr="00B1666C">
        <w:rPr>
          <w:rFonts w:cs="Arial"/>
          <w:spacing w:val="2"/>
          <w:lang w:val="hr-HR"/>
        </w:rPr>
        <w:t xml:space="preserve"> </w:t>
      </w:r>
      <w:r w:rsidRPr="00B1666C">
        <w:rPr>
          <w:rFonts w:cs="Arial"/>
          <w:lang w:val="hr-HR"/>
        </w:rPr>
        <w:t>kosog</w:t>
      </w:r>
      <w:r w:rsidRPr="00B1666C">
        <w:rPr>
          <w:rFonts w:cs="Arial"/>
          <w:spacing w:val="3"/>
          <w:lang w:val="hr-HR"/>
        </w:rPr>
        <w:t xml:space="preserve"> </w:t>
      </w:r>
      <w:r w:rsidRPr="00B1666C">
        <w:rPr>
          <w:rFonts w:cs="Arial"/>
          <w:lang w:val="hr-HR"/>
        </w:rPr>
        <w:t>krova</w:t>
      </w:r>
      <w:r w:rsidRPr="00B1666C">
        <w:rPr>
          <w:rFonts w:cs="Arial"/>
          <w:spacing w:val="3"/>
          <w:lang w:val="hr-HR"/>
        </w:rPr>
        <w:t xml:space="preserve"> </w:t>
      </w:r>
      <w:r w:rsidRPr="00B1666C">
        <w:rPr>
          <w:rFonts w:cs="Arial"/>
          <w:lang w:val="hr-HR"/>
        </w:rPr>
        <w:t>visina</w:t>
      </w:r>
      <w:r w:rsidRPr="00B1666C">
        <w:rPr>
          <w:rFonts w:cs="Arial"/>
          <w:spacing w:val="2"/>
          <w:lang w:val="hr-HR"/>
        </w:rPr>
        <w:t xml:space="preserve"> </w:t>
      </w:r>
      <w:r w:rsidRPr="00B1666C">
        <w:rPr>
          <w:rFonts w:cs="Arial"/>
          <w:lang w:val="hr-HR"/>
        </w:rPr>
        <w:t>nadozida</w:t>
      </w:r>
      <w:r w:rsidRPr="00B1666C">
        <w:rPr>
          <w:rFonts w:cs="Arial"/>
          <w:spacing w:val="2"/>
          <w:lang w:val="hr-HR"/>
        </w:rPr>
        <w:t xml:space="preserve"> </w:t>
      </w:r>
      <w:r w:rsidRPr="00B1666C">
        <w:rPr>
          <w:rFonts w:cs="Arial"/>
          <w:lang w:val="hr-HR"/>
        </w:rPr>
        <w:t>mjerena</w:t>
      </w:r>
      <w:r w:rsidRPr="00B1666C">
        <w:rPr>
          <w:rFonts w:cs="Arial"/>
          <w:spacing w:val="3"/>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gotovog</w:t>
      </w:r>
      <w:r w:rsidRPr="00B1666C">
        <w:rPr>
          <w:rFonts w:cs="Arial"/>
          <w:spacing w:val="3"/>
          <w:lang w:val="hr-HR"/>
        </w:rPr>
        <w:t xml:space="preserve"> </w:t>
      </w:r>
      <w:r w:rsidRPr="00B1666C">
        <w:rPr>
          <w:rFonts w:cs="Arial"/>
          <w:lang w:val="hr-HR"/>
        </w:rPr>
        <w:t>poda</w:t>
      </w:r>
      <w:r w:rsidRPr="00B1666C">
        <w:rPr>
          <w:rFonts w:cs="Arial"/>
          <w:spacing w:val="2"/>
          <w:lang w:val="hr-HR"/>
        </w:rPr>
        <w:t xml:space="preserve"> </w:t>
      </w:r>
      <w:r w:rsidRPr="00B1666C">
        <w:rPr>
          <w:rFonts w:cs="Arial"/>
          <w:lang w:val="hr-HR"/>
        </w:rPr>
        <w:t>ne može</w:t>
      </w:r>
      <w:r w:rsidRPr="00B1666C">
        <w:rPr>
          <w:rFonts w:cs="Arial"/>
          <w:spacing w:val="2"/>
          <w:lang w:val="hr-HR"/>
        </w:rPr>
        <w:t xml:space="preserve"> </w:t>
      </w:r>
      <w:r w:rsidRPr="00B1666C">
        <w:rPr>
          <w:rFonts w:cs="Arial"/>
          <w:lang w:val="hr-HR"/>
        </w:rPr>
        <w:t>biti</w:t>
      </w:r>
      <w:r w:rsidRPr="00B1666C">
        <w:rPr>
          <w:rFonts w:cs="Arial"/>
          <w:spacing w:val="2"/>
          <w:lang w:val="hr-HR"/>
        </w:rPr>
        <w:t xml:space="preserve"> </w:t>
      </w:r>
      <w:r w:rsidRPr="00B1666C">
        <w:rPr>
          <w:rFonts w:cs="Arial"/>
          <w:lang w:val="hr-HR"/>
        </w:rPr>
        <w:t>viša</w:t>
      </w:r>
      <w:r w:rsidRPr="00B1666C">
        <w:rPr>
          <w:rFonts w:cs="Arial"/>
          <w:spacing w:val="3"/>
          <w:lang w:val="hr-HR"/>
        </w:rPr>
        <w:t xml:space="preserve"> </w:t>
      </w:r>
      <w:r w:rsidRPr="00B1666C">
        <w:rPr>
          <w:rFonts w:cs="Arial"/>
          <w:lang w:val="hr-HR"/>
        </w:rPr>
        <w:t>od</w:t>
      </w:r>
      <w:r w:rsidRPr="00B1666C">
        <w:rPr>
          <w:rFonts w:cs="Arial"/>
          <w:spacing w:val="67"/>
          <w:lang w:val="hr-HR"/>
        </w:rPr>
        <w:t xml:space="preserve"> </w:t>
      </w:r>
      <w:r w:rsidRPr="00B1666C">
        <w:rPr>
          <w:rFonts w:cs="Arial"/>
          <w:lang w:val="hr-HR"/>
        </w:rPr>
        <w:t>1,2 m.</w:t>
      </w:r>
    </w:p>
    <w:p w:rsidR="00B1666C" w:rsidRPr="00B1666C" w:rsidRDefault="00B1666C" w:rsidP="00B1666C">
      <w:pPr>
        <w:pStyle w:val="BodyText"/>
        <w:ind w:left="426"/>
        <w:jc w:val="both"/>
        <w:rPr>
          <w:rFonts w:cs="Arial"/>
          <w:lang w:val="hr-HR"/>
        </w:rPr>
      </w:pPr>
      <w:r w:rsidRPr="00B1666C">
        <w:rPr>
          <w:rFonts w:cs="Arial"/>
          <w:lang w:val="hr-HR"/>
        </w:rPr>
        <w:t>Kod</w:t>
      </w:r>
      <w:r w:rsidRPr="00B1666C">
        <w:rPr>
          <w:rFonts w:cs="Arial"/>
          <w:spacing w:val="43"/>
          <w:lang w:val="hr-HR"/>
        </w:rPr>
        <w:t xml:space="preserve"> </w:t>
      </w:r>
      <w:r w:rsidRPr="00B1666C">
        <w:rPr>
          <w:rFonts w:cs="Arial"/>
          <w:lang w:val="hr-HR"/>
        </w:rPr>
        <w:t>izvedbe</w:t>
      </w:r>
      <w:r w:rsidRPr="00B1666C">
        <w:rPr>
          <w:rFonts w:cs="Arial"/>
          <w:spacing w:val="40"/>
          <w:lang w:val="hr-HR"/>
        </w:rPr>
        <w:t xml:space="preserve"> </w:t>
      </w:r>
      <w:r w:rsidRPr="00B1666C">
        <w:rPr>
          <w:rFonts w:cs="Arial"/>
          <w:lang w:val="hr-HR"/>
        </w:rPr>
        <w:t>ravnog</w:t>
      </w:r>
      <w:r w:rsidRPr="00B1666C">
        <w:rPr>
          <w:rFonts w:cs="Arial"/>
          <w:spacing w:val="38"/>
          <w:lang w:val="hr-HR"/>
        </w:rPr>
        <w:t xml:space="preserve"> </w:t>
      </w:r>
      <w:r w:rsidRPr="00B1666C">
        <w:rPr>
          <w:rFonts w:cs="Arial"/>
          <w:lang w:val="hr-HR"/>
        </w:rPr>
        <w:t>krova</w:t>
      </w:r>
      <w:r w:rsidRPr="00B1666C">
        <w:rPr>
          <w:rFonts w:cs="Arial"/>
          <w:spacing w:val="41"/>
          <w:lang w:val="hr-HR"/>
        </w:rPr>
        <w:t xml:space="preserve"> </w:t>
      </w:r>
      <w:r w:rsidRPr="00B1666C">
        <w:rPr>
          <w:rFonts w:cs="Arial"/>
          <w:lang w:val="hr-HR"/>
        </w:rPr>
        <w:t>maksimalna</w:t>
      </w:r>
      <w:r w:rsidRPr="00B1666C">
        <w:rPr>
          <w:rFonts w:cs="Arial"/>
          <w:spacing w:val="40"/>
          <w:lang w:val="hr-HR"/>
        </w:rPr>
        <w:t xml:space="preserve"> </w:t>
      </w:r>
      <w:r w:rsidRPr="00B1666C">
        <w:rPr>
          <w:rFonts w:cs="Arial"/>
          <w:lang w:val="hr-HR"/>
        </w:rPr>
        <w:t>visina</w:t>
      </w:r>
      <w:r w:rsidRPr="00B1666C">
        <w:rPr>
          <w:rFonts w:cs="Arial"/>
          <w:spacing w:val="40"/>
          <w:lang w:val="hr-HR"/>
        </w:rPr>
        <w:t xml:space="preserve"> </w:t>
      </w:r>
      <w:r w:rsidRPr="00B1666C">
        <w:rPr>
          <w:rFonts w:cs="Arial"/>
          <w:lang w:val="hr-HR"/>
        </w:rPr>
        <w:t>krovne</w:t>
      </w:r>
      <w:r w:rsidRPr="00B1666C">
        <w:rPr>
          <w:rFonts w:cs="Arial"/>
          <w:spacing w:val="42"/>
          <w:lang w:val="hr-HR"/>
        </w:rPr>
        <w:t xml:space="preserve"> </w:t>
      </w:r>
      <w:r w:rsidRPr="00B1666C">
        <w:rPr>
          <w:rFonts w:cs="Arial"/>
          <w:lang w:val="hr-HR"/>
        </w:rPr>
        <w:t>atike</w:t>
      </w:r>
      <w:r w:rsidRPr="00B1666C">
        <w:rPr>
          <w:rFonts w:cs="Arial"/>
          <w:spacing w:val="40"/>
          <w:lang w:val="hr-HR"/>
        </w:rPr>
        <w:t xml:space="preserve"> </w:t>
      </w:r>
      <w:r w:rsidRPr="00B1666C">
        <w:rPr>
          <w:rFonts w:cs="Arial"/>
          <w:lang w:val="hr-HR"/>
        </w:rPr>
        <w:t>iznad</w:t>
      </w:r>
      <w:r w:rsidRPr="00B1666C">
        <w:rPr>
          <w:rFonts w:cs="Arial"/>
          <w:spacing w:val="41"/>
          <w:lang w:val="hr-HR"/>
        </w:rPr>
        <w:t xml:space="preserve"> </w:t>
      </w:r>
      <w:r w:rsidRPr="00B1666C">
        <w:rPr>
          <w:rFonts w:cs="Arial"/>
          <w:lang w:val="hr-HR"/>
        </w:rPr>
        <w:t>gornje</w:t>
      </w:r>
      <w:r w:rsidRPr="00B1666C">
        <w:rPr>
          <w:rFonts w:cs="Arial"/>
          <w:spacing w:val="43"/>
          <w:lang w:val="hr-HR"/>
        </w:rPr>
        <w:t xml:space="preserve"> </w:t>
      </w:r>
      <w:r w:rsidRPr="00B1666C">
        <w:rPr>
          <w:rFonts w:cs="Arial"/>
          <w:lang w:val="hr-HR"/>
        </w:rPr>
        <w:t>kote</w:t>
      </w:r>
      <w:r w:rsidRPr="00B1666C">
        <w:rPr>
          <w:rFonts w:cs="Arial"/>
          <w:spacing w:val="41"/>
          <w:lang w:val="hr-HR"/>
        </w:rPr>
        <w:t xml:space="preserve"> </w:t>
      </w:r>
      <w:r w:rsidRPr="00B1666C">
        <w:rPr>
          <w:rFonts w:cs="Arial"/>
          <w:lang w:val="hr-HR"/>
        </w:rPr>
        <w:t>stropne</w:t>
      </w:r>
      <w:r w:rsidRPr="00B1666C">
        <w:rPr>
          <w:rFonts w:cs="Arial"/>
          <w:spacing w:val="61"/>
          <w:lang w:val="hr-HR"/>
        </w:rPr>
        <w:t xml:space="preserve"> </w:t>
      </w:r>
      <w:r w:rsidRPr="00B1666C">
        <w:rPr>
          <w:rFonts w:cs="Arial"/>
          <w:lang w:val="hr-HR"/>
        </w:rPr>
        <w:t>konstrukcije</w:t>
      </w:r>
      <w:r w:rsidRPr="00B1666C">
        <w:rPr>
          <w:rFonts w:cs="Arial"/>
          <w:spacing w:val="-2"/>
          <w:lang w:val="hr-HR"/>
        </w:rPr>
        <w:t xml:space="preserve"> </w:t>
      </w:r>
      <w:r w:rsidRPr="00B1666C">
        <w:rPr>
          <w:rFonts w:cs="Arial"/>
          <w:lang w:val="hr-HR"/>
        </w:rPr>
        <w:t>može</w:t>
      </w:r>
      <w:r w:rsidRPr="00B1666C">
        <w:rPr>
          <w:rFonts w:cs="Arial"/>
          <w:spacing w:val="-2"/>
          <w:lang w:val="hr-HR"/>
        </w:rPr>
        <w:t xml:space="preserve"> </w:t>
      </w:r>
      <w:r w:rsidRPr="00B1666C">
        <w:rPr>
          <w:rFonts w:cs="Arial"/>
          <w:lang w:val="hr-HR"/>
        </w:rPr>
        <w:t>iznositi 1,2 m.</w:t>
      </w:r>
    </w:p>
    <w:p w:rsidR="00B1666C" w:rsidRPr="00B1666C" w:rsidRDefault="00B1666C" w:rsidP="00B1666C">
      <w:pPr>
        <w:pStyle w:val="BodyText"/>
        <w:ind w:left="426"/>
        <w:jc w:val="both"/>
        <w:rPr>
          <w:rFonts w:cs="Arial"/>
          <w:lang w:val="hr-HR"/>
        </w:rPr>
      </w:pPr>
      <w:r w:rsidRPr="00B1666C">
        <w:rPr>
          <w:rFonts w:cs="Arial"/>
          <w:lang w:val="hr-HR"/>
        </w:rPr>
        <w:t>Pri iskazivanju naziva</w:t>
      </w:r>
      <w:r w:rsidRPr="00B1666C">
        <w:rPr>
          <w:rFonts w:cs="Arial"/>
          <w:spacing w:val="1"/>
          <w:lang w:val="hr-HR"/>
        </w:rPr>
        <w:t xml:space="preserve"> </w:t>
      </w:r>
      <w:r w:rsidRPr="00B1666C">
        <w:rPr>
          <w:rFonts w:cs="Arial"/>
          <w:lang w:val="hr-HR"/>
        </w:rPr>
        <w:t>etaža</w:t>
      </w:r>
      <w:r w:rsidRPr="00B1666C">
        <w:rPr>
          <w:rFonts w:cs="Arial"/>
          <w:spacing w:val="1"/>
          <w:lang w:val="hr-HR"/>
        </w:rPr>
        <w:t xml:space="preserve"> </w:t>
      </w:r>
      <w:r w:rsidRPr="00B1666C">
        <w:rPr>
          <w:rFonts w:cs="Arial"/>
          <w:lang w:val="hr-HR"/>
        </w:rPr>
        <w:t>potrebno</w:t>
      </w:r>
      <w:r w:rsidRPr="00B1666C">
        <w:rPr>
          <w:rFonts w:cs="Arial"/>
          <w:spacing w:val="-2"/>
          <w:lang w:val="hr-HR"/>
        </w:rPr>
        <w:t xml:space="preserve"> </w:t>
      </w:r>
      <w:r w:rsidRPr="00B1666C">
        <w:rPr>
          <w:rFonts w:cs="Arial"/>
          <w:lang w:val="hr-HR"/>
        </w:rPr>
        <w:t>je</w:t>
      </w:r>
      <w:r w:rsidRPr="00B1666C">
        <w:rPr>
          <w:rFonts w:cs="Arial"/>
          <w:spacing w:val="1"/>
          <w:lang w:val="hr-HR"/>
        </w:rPr>
        <w:t xml:space="preserve"> </w:t>
      </w:r>
      <w:r w:rsidRPr="00B1666C">
        <w:rPr>
          <w:rFonts w:cs="Arial"/>
          <w:lang w:val="hr-HR"/>
        </w:rPr>
        <w:t>pridržavati</w:t>
      </w:r>
      <w:r w:rsidRPr="00B1666C">
        <w:rPr>
          <w:rFonts w:cs="Arial"/>
          <w:spacing w:val="1"/>
          <w:lang w:val="hr-HR"/>
        </w:rPr>
        <w:t xml:space="preserve"> </w:t>
      </w:r>
      <w:r w:rsidRPr="00B1666C">
        <w:rPr>
          <w:rFonts w:cs="Arial"/>
          <w:lang w:val="hr-HR"/>
        </w:rPr>
        <w:t>se</w:t>
      </w:r>
      <w:r w:rsidRPr="00B1666C">
        <w:rPr>
          <w:rFonts w:cs="Arial"/>
          <w:spacing w:val="1"/>
          <w:lang w:val="hr-HR"/>
        </w:rPr>
        <w:t xml:space="preserve"> </w:t>
      </w:r>
      <w:r w:rsidRPr="00B1666C">
        <w:rPr>
          <w:rFonts w:cs="Arial"/>
          <w:lang w:val="hr-HR"/>
        </w:rPr>
        <w:t>propisanog</w:t>
      </w:r>
      <w:r w:rsidRPr="00B1666C">
        <w:rPr>
          <w:rFonts w:cs="Arial"/>
          <w:spacing w:val="1"/>
          <w:lang w:val="hr-HR"/>
        </w:rPr>
        <w:t xml:space="preserve"> </w:t>
      </w:r>
      <w:r w:rsidRPr="00B1666C">
        <w:rPr>
          <w:rFonts w:cs="Arial"/>
          <w:lang w:val="hr-HR"/>
        </w:rPr>
        <w:t>broja</w:t>
      </w:r>
      <w:r w:rsidRPr="00B1666C">
        <w:rPr>
          <w:rFonts w:cs="Arial"/>
          <w:spacing w:val="-2"/>
          <w:lang w:val="hr-HR"/>
        </w:rPr>
        <w:t xml:space="preserve"> </w:t>
      </w:r>
      <w:r w:rsidRPr="00B1666C">
        <w:rPr>
          <w:rFonts w:cs="Arial"/>
          <w:lang w:val="hr-HR"/>
        </w:rPr>
        <w:t>nadzemnih</w:t>
      </w:r>
      <w:r w:rsidRPr="00B1666C">
        <w:rPr>
          <w:rFonts w:cs="Arial"/>
          <w:spacing w:val="1"/>
          <w:lang w:val="hr-HR"/>
        </w:rPr>
        <w:t xml:space="preserve"> </w:t>
      </w:r>
      <w:r w:rsidRPr="00B1666C">
        <w:rPr>
          <w:rFonts w:cs="Arial"/>
          <w:lang w:val="hr-HR"/>
        </w:rPr>
        <w:t>etaža</w:t>
      </w:r>
      <w:r w:rsidRPr="00B1666C">
        <w:rPr>
          <w:rFonts w:cs="Arial"/>
          <w:spacing w:val="63"/>
          <w:lang w:val="hr-HR"/>
        </w:rPr>
        <w:t xml:space="preserve"> </w:t>
      </w:r>
      <w:r w:rsidRPr="00B1666C">
        <w:rPr>
          <w:rFonts w:cs="Arial"/>
          <w:lang w:val="hr-HR"/>
        </w:rPr>
        <w:t>i propisanih visina.</w:t>
      </w:r>
    </w:p>
    <w:p w:rsidR="00B1666C" w:rsidRPr="00B1666C" w:rsidRDefault="00B1666C" w:rsidP="00B1666C">
      <w:pPr>
        <w:tabs>
          <w:tab w:val="left" w:pos="400"/>
        </w:tabs>
        <w:spacing w:line="252" w:lineRule="exact"/>
        <w:ind w:left="426" w:hanging="426"/>
        <w:jc w:val="both"/>
        <w:rPr>
          <w:rFonts w:ascii="Arial" w:eastAsia="Arial" w:hAnsi="Arial" w:cs="Arial"/>
          <w:b/>
          <w:bCs/>
          <w:spacing w:val="-1"/>
          <w:sz w:val="22"/>
          <w:szCs w:val="22"/>
        </w:rPr>
      </w:pPr>
      <w:r w:rsidRPr="00B1666C">
        <w:rPr>
          <w:rFonts w:ascii="Arial" w:eastAsia="Arial" w:hAnsi="Arial" w:cs="Arial"/>
          <w:b/>
          <w:bCs/>
          <w:spacing w:val="-1"/>
          <w:sz w:val="22"/>
          <w:szCs w:val="22"/>
        </w:rPr>
        <w:t>27.</w:t>
      </w:r>
      <w:r w:rsidRPr="00B1666C">
        <w:rPr>
          <w:rFonts w:ascii="Arial" w:eastAsia="Arial" w:hAnsi="Arial" w:cs="Arial"/>
          <w:b/>
          <w:bCs/>
          <w:spacing w:val="-1"/>
          <w:sz w:val="22"/>
          <w:szCs w:val="22"/>
        </w:rPr>
        <w:tab/>
        <w:t>Vrste građevina (po tipu)</w:t>
      </w:r>
    </w:p>
    <w:p w:rsidR="00B1666C" w:rsidRPr="00B1666C" w:rsidRDefault="00B1666C" w:rsidP="00B1666C">
      <w:pPr>
        <w:tabs>
          <w:tab w:val="left" w:pos="1110"/>
        </w:tabs>
        <w:spacing w:line="252" w:lineRule="exact"/>
        <w:ind w:left="1110" w:hanging="684"/>
        <w:jc w:val="both"/>
        <w:rPr>
          <w:rFonts w:ascii="Arial" w:eastAsia="Arial" w:hAnsi="Arial" w:cs="Arial"/>
          <w:sz w:val="22"/>
          <w:szCs w:val="22"/>
        </w:rPr>
      </w:pPr>
      <w:r w:rsidRPr="00B1666C">
        <w:rPr>
          <w:rFonts w:ascii="Arial" w:eastAsia="Arial" w:hAnsi="Arial" w:cs="Arial"/>
          <w:i/>
          <w:sz w:val="22"/>
          <w:szCs w:val="22"/>
        </w:rPr>
        <w:t>27.1.</w:t>
      </w:r>
      <w:r w:rsidRPr="00B1666C">
        <w:rPr>
          <w:rFonts w:ascii="Arial" w:eastAsia="Arial" w:hAnsi="Arial" w:cs="Arial"/>
          <w:i/>
          <w:sz w:val="22"/>
          <w:szCs w:val="22"/>
        </w:rPr>
        <w:tab/>
      </w:r>
      <w:r w:rsidRPr="00B1666C">
        <w:rPr>
          <w:rFonts w:ascii="Arial" w:hAnsi="Arial" w:cs="Arial"/>
          <w:i/>
          <w:spacing w:val="-1"/>
          <w:sz w:val="22"/>
          <w:szCs w:val="22"/>
        </w:rPr>
        <w:t>Niska</w:t>
      </w:r>
    </w:p>
    <w:p w:rsidR="00B1666C" w:rsidRPr="00B1666C" w:rsidRDefault="00B1666C" w:rsidP="00B1666C">
      <w:pPr>
        <w:tabs>
          <w:tab w:val="left" w:pos="1110"/>
        </w:tabs>
        <w:spacing w:line="252" w:lineRule="exact"/>
        <w:ind w:left="1110"/>
        <w:jc w:val="both"/>
        <w:rPr>
          <w:rFonts w:ascii="Arial" w:eastAsia="Arial" w:hAnsi="Arial" w:cs="Arial"/>
          <w:sz w:val="22"/>
          <w:szCs w:val="22"/>
        </w:rPr>
      </w:pPr>
      <w:r w:rsidRPr="00B1666C">
        <w:rPr>
          <w:rFonts w:ascii="Arial" w:hAnsi="Arial" w:cs="Arial"/>
          <w:sz w:val="22"/>
          <w:szCs w:val="22"/>
        </w:rPr>
        <w:t>Građevina</w:t>
      </w:r>
      <w:r w:rsidRPr="00B1666C">
        <w:rPr>
          <w:rFonts w:ascii="Arial" w:hAnsi="Arial" w:cs="Arial"/>
          <w:spacing w:val="-2"/>
          <w:sz w:val="22"/>
          <w:szCs w:val="22"/>
        </w:rPr>
        <w:t xml:space="preserve"> </w:t>
      </w:r>
      <w:r w:rsidRPr="00B1666C">
        <w:rPr>
          <w:rFonts w:ascii="Arial" w:hAnsi="Arial" w:cs="Arial"/>
          <w:sz w:val="22"/>
          <w:szCs w:val="22"/>
        </w:rPr>
        <w:t>s</w:t>
      </w:r>
      <w:r w:rsidRPr="00B1666C">
        <w:rPr>
          <w:rFonts w:ascii="Arial" w:hAnsi="Arial" w:cs="Arial"/>
          <w:spacing w:val="1"/>
          <w:sz w:val="22"/>
          <w:szCs w:val="22"/>
        </w:rPr>
        <w:t xml:space="preserve"> </w:t>
      </w:r>
      <w:r w:rsidRPr="00B1666C">
        <w:rPr>
          <w:rFonts w:ascii="Arial" w:hAnsi="Arial" w:cs="Arial"/>
          <w:sz w:val="22"/>
          <w:szCs w:val="22"/>
        </w:rPr>
        <w:t>najviše</w:t>
      </w:r>
      <w:r w:rsidRPr="00B1666C">
        <w:rPr>
          <w:rFonts w:ascii="Arial" w:hAnsi="Arial" w:cs="Arial"/>
          <w:spacing w:val="60"/>
          <w:sz w:val="22"/>
          <w:szCs w:val="22"/>
        </w:rPr>
        <w:t xml:space="preserve"> </w:t>
      </w:r>
      <w:r w:rsidRPr="00B1666C">
        <w:rPr>
          <w:rFonts w:ascii="Arial" w:hAnsi="Arial" w:cs="Arial"/>
          <w:sz w:val="22"/>
          <w:szCs w:val="22"/>
        </w:rPr>
        <w:t>tri</w:t>
      </w:r>
      <w:r w:rsidRPr="00B1666C">
        <w:rPr>
          <w:rFonts w:ascii="Arial" w:hAnsi="Arial" w:cs="Arial"/>
          <w:spacing w:val="-3"/>
          <w:sz w:val="22"/>
          <w:szCs w:val="22"/>
        </w:rPr>
        <w:t xml:space="preserve"> </w:t>
      </w:r>
      <w:r w:rsidRPr="00B1666C">
        <w:rPr>
          <w:rFonts w:ascii="Arial" w:hAnsi="Arial" w:cs="Arial"/>
          <w:sz w:val="22"/>
          <w:szCs w:val="22"/>
        </w:rPr>
        <w:t xml:space="preserve">funkcionalne </w:t>
      </w:r>
      <w:r w:rsidRPr="00B1666C">
        <w:rPr>
          <w:rFonts w:ascii="Arial" w:hAnsi="Arial" w:cs="Arial"/>
          <w:spacing w:val="1"/>
          <w:sz w:val="22"/>
          <w:szCs w:val="22"/>
        </w:rPr>
        <w:t xml:space="preserve"> </w:t>
      </w:r>
      <w:r w:rsidRPr="00B1666C">
        <w:rPr>
          <w:rFonts w:ascii="Arial" w:hAnsi="Arial" w:cs="Arial"/>
          <w:sz w:val="22"/>
          <w:szCs w:val="22"/>
        </w:rPr>
        <w:t>jedinice,</w:t>
      </w:r>
      <w:r w:rsidRPr="00B1666C">
        <w:rPr>
          <w:rFonts w:ascii="Arial" w:hAnsi="Arial" w:cs="Arial"/>
          <w:spacing w:val="-3"/>
          <w:sz w:val="22"/>
          <w:szCs w:val="22"/>
        </w:rPr>
        <w:t xml:space="preserve"> </w:t>
      </w:r>
      <w:r w:rsidRPr="00B1666C">
        <w:rPr>
          <w:rFonts w:ascii="Arial" w:hAnsi="Arial" w:cs="Arial"/>
          <w:sz w:val="22"/>
          <w:szCs w:val="22"/>
        </w:rPr>
        <w:t>maksimalne visine 8</w:t>
      </w:r>
      <w:r w:rsidRPr="00B1666C">
        <w:rPr>
          <w:rFonts w:ascii="Arial" w:hAnsi="Arial" w:cs="Arial"/>
          <w:spacing w:val="-2"/>
          <w:sz w:val="22"/>
          <w:szCs w:val="22"/>
        </w:rPr>
        <w:t xml:space="preserve"> </w:t>
      </w:r>
      <w:r w:rsidRPr="00B1666C">
        <w:rPr>
          <w:rFonts w:ascii="Arial" w:hAnsi="Arial" w:cs="Arial"/>
          <w:sz w:val="22"/>
          <w:szCs w:val="22"/>
        </w:rPr>
        <w:t>m na</w:t>
      </w:r>
      <w:r w:rsidRPr="00B1666C">
        <w:rPr>
          <w:rFonts w:ascii="Arial" w:hAnsi="Arial" w:cs="Arial"/>
          <w:spacing w:val="-2"/>
          <w:sz w:val="22"/>
          <w:szCs w:val="22"/>
        </w:rPr>
        <w:t xml:space="preserve"> </w:t>
      </w:r>
      <w:r w:rsidRPr="00B1666C">
        <w:rPr>
          <w:rFonts w:ascii="Arial" w:hAnsi="Arial" w:cs="Arial"/>
          <w:sz w:val="22"/>
          <w:szCs w:val="22"/>
        </w:rPr>
        <w:t>ravnom</w:t>
      </w:r>
      <w:r w:rsidRPr="00B1666C">
        <w:rPr>
          <w:rFonts w:ascii="Arial" w:hAnsi="Arial" w:cs="Arial"/>
          <w:spacing w:val="59"/>
          <w:sz w:val="22"/>
          <w:szCs w:val="22"/>
        </w:rPr>
        <w:t xml:space="preserve"> </w:t>
      </w:r>
      <w:r w:rsidRPr="00B1666C">
        <w:rPr>
          <w:rFonts w:ascii="Arial" w:hAnsi="Arial" w:cs="Arial"/>
          <w:sz w:val="22"/>
          <w:szCs w:val="22"/>
        </w:rPr>
        <w:t>i 10</w:t>
      </w:r>
      <w:r w:rsidRPr="00B1666C">
        <w:rPr>
          <w:rFonts w:ascii="Arial" w:hAnsi="Arial" w:cs="Arial"/>
          <w:spacing w:val="-2"/>
          <w:sz w:val="22"/>
          <w:szCs w:val="22"/>
        </w:rPr>
        <w:t xml:space="preserve"> </w:t>
      </w:r>
      <w:r w:rsidRPr="00B1666C">
        <w:rPr>
          <w:rFonts w:ascii="Arial" w:hAnsi="Arial" w:cs="Arial"/>
          <w:sz w:val="22"/>
          <w:szCs w:val="22"/>
        </w:rPr>
        <w:t>m</w:t>
      </w:r>
      <w:r w:rsidRPr="00B1666C">
        <w:rPr>
          <w:rFonts w:ascii="Arial" w:hAnsi="Arial" w:cs="Arial"/>
          <w:spacing w:val="1"/>
          <w:sz w:val="22"/>
          <w:szCs w:val="22"/>
        </w:rPr>
        <w:t xml:space="preserve"> </w:t>
      </w:r>
      <w:r w:rsidRPr="00B1666C">
        <w:rPr>
          <w:rFonts w:ascii="Arial" w:hAnsi="Arial" w:cs="Arial"/>
          <w:spacing w:val="-2"/>
          <w:sz w:val="22"/>
          <w:szCs w:val="22"/>
        </w:rPr>
        <w:t>na</w:t>
      </w:r>
      <w:r w:rsidRPr="00B1666C">
        <w:rPr>
          <w:rFonts w:ascii="Arial" w:hAnsi="Arial" w:cs="Arial"/>
          <w:spacing w:val="1"/>
          <w:sz w:val="22"/>
          <w:szCs w:val="22"/>
        </w:rPr>
        <w:t xml:space="preserve"> </w:t>
      </w:r>
      <w:r w:rsidRPr="00B1666C">
        <w:rPr>
          <w:rFonts w:ascii="Arial" w:hAnsi="Arial" w:cs="Arial"/>
          <w:sz w:val="22"/>
          <w:szCs w:val="22"/>
        </w:rPr>
        <w:t>kosom terenu.</w:t>
      </w:r>
    </w:p>
    <w:p w:rsidR="00B1666C" w:rsidRPr="00B1666C" w:rsidRDefault="00B1666C" w:rsidP="00B1666C">
      <w:pPr>
        <w:tabs>
          <w:tab w:val="left" w:pos="1173"/>
        </w:tabs>
        <w:spacing w:before="1" w:line="252" w:lineRule="exact"/>
        <w:ind w:left="1172" w:hanging="746"/>
        <w:jc w:val="both"/>
        <w:rPr>
          <w:rFonts w:ascii="Arial" w:eastAsia="Arial" w:hAnsi="Arial" w:cs="Arial"/>
          <w:sz w:val="22"/>
          <w:szCs w:val="22"/>
        </w:rPr>
      </w:pPr>
      <w:r w:rsidRPr="00B1666C">
        <w:rPr>
          <w:rFonts w:ascii="Arial" w:eastAsia="Arial" w:hAnsi="Arial" w:cs="Arial"/>
          <w:i/>
          <w:sz w:val="22"/>
          <w:szCs w:val="22"/>
        </w:rPr>
        <w:t>27.2.</w:t>
      </w:r>
      <w:r w:rsidRPr="00B1666C">
        <w:rPr>
          <w:rFonts w:ascii="Arial" w:eastAsia="Arial" w:hAnsi="Arial" w:cs="Arial"/>
          <w:i/>
          <w:sz w:val="22"/>
          <w:szCs w:val="22"/>
        </w:rPr>
        <w:tab/>
      </w:r>
      <w:r w:rsidRPr="00B1666C">
        <w:rPr>
          <w:rFonts w:ascii="Arial" w:hAnsi="Arial" w:cs="Arial"/>
          <w:i/>
          <w:spacing w:val="-1"/>
          <w:sz w:val="22"/>
          <w:szCs w:val="22"/>
        </w:rPr>
        <w:t>Srednje</w:t>
      </w:r>
      <w:r w:rsidRPr="00B1666C">
        <w:rPr>
          <w:rFonts w:ascii="Arial" w:hAnsi="Arial" w:cs="Arial"/>
          <w:i/>
          <w:sz w:val="22"/>
          <w:szCs w:val="22"/>
        </w:rPr>
        <w:t xml:space="preserve"> </w:t>
      </w:r>
      <w:r w:rsidRPr="00B1666C">
        <w:rPr>
          <w:rFonts w:ascii="Arial" w:hAnsi="Arial" w:cs="Arial"/>
          <w:i/>
          <w:spacing w:val="-1"/>
          <w:sz w:val="22"/>
          <w:szCs w:val="22"/>
        </w:rPr>
        <w:t>visoka</w:t>
      </w:r>
      <w:r w:rsidRPr="00B1666C">
        <w:rPr>
          <w:rFonts w:ascii="Arial" w:hAnsi="Arial" w:cs="Arial"/>
          <w:i/>
          <w:spacing w:val="-2"/>
          <w:sz w:val="22"/>
          <w:szCs w:val="22"/>
        </w:rPr>
        <w:t xml:space="preserve"> </w:t>
      </w:r>
      <w:r w:rsidRPr="00B1666C">
        <w:rPr>
          <w:rFonts w:ascii="Arial" w:hAnsi="Arial" w:cs="Arial"/>
          <w:i/>
          <w:spacing w:val="-1"/>
          <w:sz w:val="22"/>
          <w:szCs w:val="22"/>
        </w:rPr>
        <w:t>građevina</w:t>
      </w:r>
    </w:p>
    <w:p w:rsidR="00B1666C" w:rsidRPr="00B1666C" w:rsidRDefault="00B1666C" w:rsidP="00B1666C">
      <w:pPr>
        <w:tabs>
          <w:tab w:val="left" w:pos="1173"/>
        </w:tabs>
        <w:spacing w:before="1" w:line="252" w:lineRule="exact"/>
        <w:ind w:left="1172"/>
        <w:jc w:val="both"/>
        <w:rPr>
          <w:rFonts w:ascii="Arial" w:eastAsia="Arial" w:hAnsi="Arial" w:cs="Arial"/>
          <w:sz w:val="22"/>
          <w:szCs w:val="22"/>
        </w:rPr>
      </w:pPr>
      <w:r w:rsidRPr="00B1666C">
        <w:rPr>
          <w:rFonts w:ascii="Arial" w:hAnsi="Arial" w:cs="Arial"/>
          <w:sz w:val="22"/>
          <w:szCs w:val="22"/>
        </w:rPr>
        <w:t>Građevina s</w:t>
      </w:r>
      <w:r w:rsidRPr="00B1666C">
        <w:rPr>
          <w:rFonts w:ascii="Arial" w:hAnsi="Arial" w:cs="Arial"/>
          <w:spacing w:val="-2"/>
          <w:sz w:val="22"/>
          <w:szCs w:val="22"/>
        </w:rPr>
        <w:t xml:space="preserve"> </w:t>
      </w:r>
      <w:r w:rsidRPr="00B1666C">
        <w:rPr>
          <w:rFonts w:ascii="Arial" w:hAnsi="Arial" w:cs="Arial"/>
          <w:sz w:val="22"/>
          <w:szCs w:val="22"/>
        </w:rPr>
        <w:t xml:space="preserve">najviše osam funkcionalnih jedinica, maksimalne visine </w:t>
      </w:r>
      <w:r w:rsidRPr="00B1666C">
        <w:rPr>
          <w:rFonts w:ascii="Arial" w:hAnsi="Arial" w:cs="Arial"/>
          <w:spacing w:val="-2"/>
          <w:sz w:val="22"/>
          <w:szCs w:val="22"/>
        </w:rPr>
        <w:t>11m</w:t>
      </w:r>
      <w:r w:rsidRPr="00B1666C">
        <w:rPr>
          <w:rFonts w:ascii="Arial" w:hAnsi="Arial" w:cs="Arial"/>
          <w:sz w:val="22"/>
          <w:szCs w:val="22"/>
        </w:rPr>
        <w:t xml:space="preserve"> na</w:t>
      </w:r>
      <w:r w:rsidRPr="00B1666C">
        <w:rPr>
          <w:rFonts w:ascii="Arial" w:hAnsi="Arial" w:cs="Arial"/>
          <w:spacing w:val="49"/>
          <w:sz w:val="22"/>
          <w:szCs w:val="22"/>
        </w:rPr>
        <w:t xml:space="preserve"> </w:t>
      </w:r>
      <w:r w:rsidRPr="00B1666C">
        <w:rPr>
          <w:rFonts w:ascii="Arial" w:hAnsi="Arial" w:cs="Arial"/>
          <w:sz w:val="22"/>
          <w:szCs w:val="22"/>
        </w:rPr>
        <w:t>ravnom</w:t>
      </w:r>
      <w:r w:rsidRPr="00B1666C">
        <w:rPr>
          <w:rFonts w:ascii="Arial" w:hAnsi="Arial" w:cs="Arial"/>
          <w:spacing w:val="1"/>
          <w:sz w:val="22"/>
          <w:szCs w:val="22"/>
        </w:rPr>
        <w:t xml:space="preserve"> </w:t>
      </w:r>
      <w:r w:rsidRPr="00B1666C">
        <w:rPr>
          <w:rFonts w:ascii="Arial" w:hAnsi="Arial" w:cs="Arial"/>
          <w:sz w:val="22"/>
          <w:szCs w:val="22"/>
        </w:rPr>
        <w:t>i</w:t>
      </w:r>
      <w:r w:rsidRPr="00B1666C">
        <w:rPr>
          <w:rFonts w:ascii="Arial" w:hAnsi="Arial" w:cs="Arial"/>
          <w:spacing w:val="-3"/>
          <w:sz w:val="22"/>
          <w:szCs w:val="22"/>
        </w:rPr>
        <w:t xml:space="preserve"> </w:t>
      </w:r>
      <w:r w:rsidRPr="00B1666C">
        <w:rPr>
          <w:rFonts w:ascii="Arial" w:hAnsi="Arial" w:cs="Arial"/>
          <w:sz w:val="22"/>
          <w:szCs w:val="22"/>
        </w:rPr>
        <w:t>13</w:t>
      </w:r>
      <w:r w:rsidRPr="00B1666C">
        <w:rPr>
          <w:rFonts w:ascii="Arial" w:hAnsi="Arial" w:cs="Arial"/>
          <w:spacing w:val="-2"/>
          <w:sz w:val="22"/>
          <w:szCs w:val="22"/>
        </w:rPr>
        <w:t xml:space="preserve"> </w:t>
      </w:r>
      <w:r w:rsidRPr="00B1666C">
        <w:rPr>
          <w:rFonts w:ascii="Arial" w:hAnsi="Arial" w:cs="Arial"/>
          <w:sz w:val="22"/>
          <w:szCs w:val="22"/>
        </w:rPr>
        <w:t>m</w:t>
      </w:r>
      <w:r w:rsidRPr="00B1666C">
        <w:rPr>
          <w:rFonts w:ascii="Arial" w:hAnsi="Arial" w:cs="Arial"/>
          <w:spacing w:val="1"/>
          <w:sz w:val="22"/>
          <w:szCs w:val="22"/>
        </w:rPr>
        <w:t xml:space="preserve"> </w:t>
      </w:r>
      <w:r w:rsidRPr="00B1666C">
        <w:rPr>
          <w:rFonts w:ascii="Arial" w:hAnsi="Arial" w:cs="Arial"/>
          <w:sz w:val="22"/>
          <w:szCs w:val="22"/>
        </w:rPr>
        <w:t>na</w:t>
      </w:r>
      <w:r w:rsidRPr="00B1666C">
        <w:rPr>
          <w:rFonts w:ascii="Arial" w:hAnsi="Arial" w:cs="Arial"/>
          <w:spacing w:val="-2"/>
          <w:sz w:val="22"/>
          <w:szCs w:val="22"/>
        </w:rPr>
        <w:t xml:space="preserve"> </w:t>
      </w:r>
      <w:r w:rsidRPr="00B1666C">
        <w:rPr>
          <w:rFonts w:ascii="Arial" w:hAnsi="Arial" w:cs="Arial"/>
          <w:sz w:val="22"/>
          <w:szCs w:val="22"/>
        </w:rPr>
        <w:t>kosom terenu.</w:t>
      </w:r>
    </w:p>
    <w:p w:rsidR="00B1666C" w:rsidRPr="00B1666C" w:rsidRDefault="00B1666C" w:rsidP="00B1666C">
      <w:pPr>
        <w:tabs>
          <w:tab w:val="left" w:pos="1110"/>
        </w:tabs>
        <w:spacing w:before="1" w:line="252" w:lineRule="exact"/>
        <w:ind w:left="1110" w:hanging="684"/>
        <w:jc w:val="both"/>
        <w:rPr>
          <w:rFonts w:ascii="Arial" w:eastAsia="Arial" w:hAnsi="Arial" w:cs="Arial"/>
          <w:sz w:val="22"/>
          <w:szCs w:val="22"/>
        </w:rPr>
      </w:pPr>
      <w:r w:rsidRPr="00B1666C">
        <w:rPr>
          <w:rFonts w:ascii="Arial" w:eastAsia="Arial" w:hAnsi="Arial" w:cs="Arial"/>
          <w:i/>
          <w:sz w:val="22"/>
          <w:szCs w:val="22"/>
        </w:rPr>
        <w:t>27.3.</w:t>
      </w:r>
      <w:r w:rsidRPr="00B1666C">
        <w:rPr>
          <w:rFonts w:ascii="Arial" w:eastAsia="Arial" w:hAnsi="Arial" w:cs="Arial"/>
          <w:i/>
          <w:sz w:val="22"/>
          <w:szCs w:val="22"/>
        </w:rPr>
        <w:tab/>
      </w:r>
      <w:r w:rsidRPr="00B1666C">
        <w:rPr>
          <w:rFonts w:ascii="Arial" w:hAnsi="Arial" w:cs="Arial"/>
          <w:i/>
          <w:spacing w:val="-1"/>
          <w:sz w:val="22"/>
          <w:szCs w:val="22"/>
        </w:rPr>
        <w:t>Visoka</w:t>
      </w:r>
    </w:p>
    <w:p w:rsidR="00B1666C" w:rsidRPr="00B1666C" w:rsidRDefault="00B1666C" w:rsidP="00B1666C">
      <w:pPr>
        <w:tabs>
          <w:tab w:val="left" w:pos="1110"/>
        </w:tabs>
        <w:spacing w:before="1" w:line="252" w:lineRule="exact"/>
        <w:ind w:left="1110"/>
        <w:jc w:val="both"/>
        <w:rPr>
          <w:rFonts w:ascii="Arial" w:hAnsi="Arial" w:cs="Arial"/>
          <w:sz w:val="22"/>
          <w:szCs w:val="22"/>
        </w:rPr>
      </w:pPr>
      <w:r w:rsidRPr="00B1666C">
        <w:rPr>
          <w:rFonts w:ascii="Arial" w:hAnsi="Arial" w:cs="Arial"/>
          <w:sz w:val="22"/>
          <w:szCs w:val="22"/>
        </w:rPr>
        <w:t>Građevina</w:t>
      </w:r>
      <w:r w:rsidRPr="00B1666C">
        <w:rPr>
          <w:rFonts w:ascii="Arial" w:hAnsi="Arial" w:cs="Arial"/>
          <w:spacing w:val="2"/>
          <w:sz w:val="22"/>
          <w:szCs w:val="22"/>
        </w:rPr>
        <w:t xml:space="preserve"> </w:t>
      </w:r>
      <w:r w:rsidRPr="00B1666C">
        <w:rPr>
          <w:rFonts w:ascii="Arial" w:hAnsi="Arial" w:cs="Arial"/>
          <w:sz w:val="22"/>
          <w:szCs w:val="22"/>
        </w:rPr>
        <w:t>s</w:t>
      </w:r>
      <w:r w:rsidRPr="00B1666C">
        <w:rPr>
          <w:rFonts w:ascii="Arial" w:hAnsi="Arial" w:cs="Arial"/>
          <w:spacing w:val="3"/>
          <w:sz w:val="22"/>
          <w:szCs w:val="22"/>
        </w:rPr>
        <w:t xml:space="preserve"> </w:t>
      </w:r>
      <w:r w:rsidRPr="00B1666C">
        <w:rPr>
          <w:rFonts w:ascii="Arial" w:hAnsi="Arial" w:cs="Arial"/>
          <w:sz w:val="22"/>
          <w:szCs w:val="22"/>
        </w:rPr>
        <w:t>najviše</w:t>
      </w:r>
      <w:r w:rsidRPr="00B1666C">
        <w:rPr>
          <w:rFonts w:ascii="Arial" w:hAnsi="Arial" w:cs="Arial"/>
          <w:spacing w:val="2"/>
          <w:sz w:val="22"/>
          <w:szCs w:val="22"/>
        </w:rPr>
        <w:t xml:space="preserve"> </w:t>
      </w:r>
      <w:r w:rsidRPr="00B1666C">
        <w:rPr>
          <w:rFonts w:ascii="Arial" w:hAnsi="Arial" w:cs="Arial"/>
          <w:sz w:val="22"/>
          <w:szCs w:val="22"/>
        </w:rPr>
        <w:t>dvadeset</w:t>
      </w:r>
      <w:r w:rsidRPr="00B1666C">
        <w:rPr>
          <w:rFonts w:ascii="Arial" w:hAnsi="Arial" w:cs="Arial"/>
          <w:spacing w:val="3"/>
          <w:sz w:val="22"/>
          <w:szCs w:val="22"/>
        </w:rPr>
        <w:t xml:space="preserve"> </w:t>
      </w:r>
      <w:r w:rsidRPr="00B1666C">
        <w:rPr>
          <w:rFonts w:ascii="Arial" w:hAnsi="Arial" w:cs="Arial"/>
          <w:sz w:val="22"/>
          <w:szCs w:val="22"/>
        </w:rPr>
        <w:t>funkcionalnih</w:t>
      </w:r>
      <w:r w:rsidRPr="00B1666C">
        <w:rPr>
          <w:rFonts w:ascii="Arial" w:hAnsi="Arial" w:cs="Arial"/>
          <w:spacing w:val="5"/>
          <w:sz w:val="22"/>
          <w:szCs w:val="22"/>
        </w:rPr>
        <w:t xml:space="preserve"> </w:t>
      </w:r>
      <w:r w:rsidRPr="00B1666C">
        <w:rPr>
          <w:rFonts w:ascii="Arial" w:hAnsi="Arial" w:cs="Arial"/>
          <w:sz w:val="22"/>
          <w:szCs w:val="22"/>
        </w:rPr>
        <w:t>jedinica.,</w:t>
      </w:r>
      <w:r w:rsidRPr="00B1666C">
        <w:rPr>
          <w:rFonts w:ascii="Arial" w:hAnsi="Arial" w:cs="Arial"/>
          <w:spacing w:val="5"/>
          <w:sz w:val="22"/>
          <w:szCs w:val="22"/>
        </w:rPr>
        <w:t xml:space="preserve"> </w:t>
      </w:r>
      <w:r w:rsidRPr="00B1666C">
        <w:rPr>
          <w:rFonts w:ascii="Arial" w:hAnsi="Arial" w:cs="Arial"/>
          <w:sz w:val="22"/>
          <w:szCs w:val="22"/>
        </w:rPr>
        <w:t>visine</w:t>
      </w:r>
      <w:r w:rsidRPr="00B1666C">
        <w:rPr>
          <w:rFonts w:ascii="Arial" w:hAnsi="Arial" w:cs="Arial"/>
          <w:spacing w:val="5"/>
          <w:sz w:val="22"/>
          <w:szCs w:val="22"/>
        </w:rPr>
        <w:t xml:space="preserve"> </w:t>
      </w:r>
      <w:r w:rsidRPr="00B1666C">
        <w:rPr>
          <w:rFonts w:ascii="Arial" w:hAnsi="Arial" w:cs="Arial"/>
          <w:sz w:val="22"/>
          <w:szCs w:val="22"/>
        </w:rPr>
        <w:t>16 m</w:t>
      </w:r>
      <w:r w:rsidRPr="00B1666C">
        <w:rPr>
          <w:rFonts w:ascii="Arial" w:hAnsi="Arial" w:cs="Arial"/>
          <w:spacing w:val="4"/>
          <w:sz w:val="22"/>
          <w:szCs w:val="22"/>
        </w:rPr>
        <w:t xml:space="preserve"> </w:t>
      </w:r>
      <w:r w:rsidRPr="00B1666C">
        <w:rPr>
          <w:rFonts w:ascii="Arial" w:hAnsi="Arial" w:cs="Arial"/>
          <w:sz w:val="22"/>
          <w:szCs w:val="22"/>
        </w:rPr>
        <w:t>na ravnom</w:t>
      </w:r>
      <w:r w:rsidRPr="00B1666C">
        <w:rPr>
          <w:rFonts w:ascii="Arial" w:hAnsi="Arial" w:cs="Arial"/>
          <w:spacing w:val="3"/>
          <w:sz w:val="22"/>
          <w:szCs w:val="22"/>
        </w:rPr>
        <w:t xml:space="preserve"> </w:t>
      </w:r>
      <w:r w:rsidRPr="00B1666C">
        <w:rPr>
          <w:rFonts w:ascii="Arial" w:hAnsi="Arial" w:cs="Arial"/>
          <w:sz w:val="22"/>
          <w:szCs w:val="22"/>
        </w:rPr>
        <w:t>i</w:t>
      </w:r>
      <w:r w:rsidRPr="00B1666C">
        <w:rPr>
          <w:rFonts w:ascii="Arial" w:hAnsi="Arial" w:cs="Arial"/>
          <w:spacing w:val="4"/>
          <w:sz w:val="22"/>
          <w:szCs w:val="22"/>
        </w:rPr>
        <w:t xml:space="preserve"> </w:t>
      </w:r>
      <w:r w:rsidRPr="00B1666C">
        <w:rPr>
          <w:rFonts w:ascii="Arial" w:hAnsi="Arial" w:cs="Arial"/>
          <w:spacing w:val="-2"/>
          <w:sz w:val="22"/>
          <w:szCs w:val="22"/>
        </w:rPr>
        <w:t>18m</w:t>
      </w:r>
      <w:r w:rsidRPr="00B1666C">
        <w:rPr>
          <w:rFonts w:ascii="Arial" w:hAnsi="Arial" w:cs="Arial"/>
          <w:spacing w:val="45"/>
          <w:sz w:val="22"/>
          <w:szCs w:val="22"/>
        </w:rPr>
        <w:t xml:space="preserve"> </w:t>
      </w:r>
      <w:r w:rsidRPr="00B1666C">
        <w:rPr>
          <w:rFonts w:ascii="Arial" w:hAnsi="Arial" w:cs="Arial"/>
          <w:sz w:val="22"/>
          <w:szCs w:val="22"/>
        </w:rPr>
        <w:t>na kosom terenu.</w:t>
      </w:r>
    </w:p>
    <w:p w:rsidR="00B1666C" w:rsidRPr="00B1666C" w:rsidRDefault="00B1666C" w:rsidP="00B1666C">
      <w:pPr>
        <w:tabs>
          <w:tab w:val="left" w:pos="1110"/>
        </w:tabs>
        <w:spacing w:before="1" w:line="252" w:lineRule="exact"/>
        <w:ind w:left="1110"/>
        <w:jc w:val="both"/>
        <w:rPr>
          <w:rFonts w:ascii="Arial" w:hAnsi="Arial" w:cs="Arial"/>
          <w:sz w:val="22"/>
          <w:szCs w:val="22"/>
        </w:rPr>
      </w:pPr>
      <w:r w:rsidRPr="00B1666C">
        <w:rPr>
          <w:rFonts w:ascii="Arial" w:hAnsi="Arial" w:cs="Arial"/>
          <w:sz w:val="22"/>
          <w:szCs w:val="22"/>
        </w:rPr>
        <w:t>Generalnim</w:t>
      </w:r>
      <w:r w:rsidRPr="00B1666C">
        <w:rPr>
          <w:rFonts w:ascii="Arial" w:hAnsi="Arial" w:cs="Arial"/>
          <w:spacing w:val="20"/>
          <w:sz w:val="22"/>
          <w:szCs w:val="22"/>
        </w:rPr>
        <w:t xml:space="preserve"> </w:t>
      </w:r>
      <w:r w:rsidRPr="00B1666C">
        <w:rPr>
          <w:rFonts w:ascii="Arial" w:hAnsi="Arial" w:cs="Arial"/>
          <w:sz w:val="22"/>
          <w:szCs w:val="22"/>
        </w:rPr>
        <w:t>urbanističkim</w:t>
      </w:r>
      <w:r w:rsidRPr="00B1666C">
        <w:rPr>
          <w:rFonts w:ascii="Arial" w:hAnsi="Arial" w:cs="Arial"/>
          <w:spacing w:val="23"/>
          <w:sz w:val="22"/>
          <w:szCs w:val="22"/>
        </w:rPr>
        <w:t xml:space="preserve"> </w:t>
      </w:r>
      <w:r w:rsidRPr="00B1666C">
        <w:rPr>
          <w:rFonts w:ascii="Arial" w:hAnsi="Arial" w:cs="Arial"/>
          <w:sz w:val="22"/>
          <w:szCs w:val="22"/>
        </w:rPr>
        <w:t>planom</w:t>
      </w:r>
      <w:r w:rsidRPr="00B1666C">
        <w:rPr>
          <w:rFonts w:ascii="Arial" w:hAnsi="Arial" w:cs="Arial"/>
          <w:spacing w:val="20"/>
          <w:sz w:val="22"/>
          <w:szCs w:val="22"/>
        </w:rPr>
        <w:t xml:space="preserve"> </w:t>
      </w:r>
      <w:r w:rsidRPr="00B1666C">
        <w:rPr>
          <w:rFonts w:ascii="Arial" w:hAnsi="Arial" w:cs="Arial"/>
          <w:sz w:val="22"/>
          <w:szCs w:val="22"/>
        </w:rPr>
        <w:t>moguće</w:t>
      </w:r>
      <w:r w:rsidRPr="00B1666C">
        <w:rPr>
          <w:rFonts w:ascii="Arial" w:hAnsi="Arial" w:cs="Arial"/>
          <w:spacing w:val="19"/>
          <w:sz w:val="22"/>
          <w:szCs w:val="22"/>
        </w:rPr>
        <w:t xml:space="preserve"> </w:t>
      </w:r>
      <w:r w:rsidRPr="00B1666C">
        <w:rPr>
          <w:rFonts w:ascii="Arial" w:hAnsi="Arial" w:cs="Arial"/>
          <w:sz w:val="22"/>
          <w:szCs w:val="22"/>
        </w:rPr>
        <w:t>je</w:t>
      </w:r>
      <w:r w:rsidRPr="00B1666C">
        <w:rPr>
          <w:rFonts w:ascii="Arial" w:hAnsi="Arial" w:cs="Arial"/>
          <w:spacing w:val="19"/>
          <w:sz w:val="22"/>
          <w:szCs w:val="22"/>
        </w:rPr>
        <w:t xml:space="preserve"> </w:t>
      </w:r>
      <w:r w:rsidRPr="00B1666C">
        <w:rPr>
          <w:rFonts w:ascii="Arial" w:hAnsi="Arial" w:cs="Arial"/>
          <w:sz w:val="22"/>
          <w:szCs w:val="22"/>
        </w:rPr>
        <w:t>odrediti</w:t>
      </w:r>
      <w:r w:rsidRPr="00B1666C">
        <w:rPr>
          <w:rFonts w:ascii="Arial" w:hAnsi="Arial" w:cs="Arial"/>
          <w:spacing w:val="21"/>
          <w:sz w:val="22"/>
          <w:szCs w:val="22"/>
        </w:rPr>
        <w:t xml:space="preserve"> </w:t>
      </w:r>
      <w:r w:rsidRPr="00B1666C">
        <w:rPr>
          <w:rFonts w:ascii="Arial" w:hAnsi="Arial" w:cs="Arial"/>
          <w:sz w:val="22"/>
          <w:szCs w:val="22"/>
        </w:rPr>
        <w:t>i</w:t>
      </w:r>
      <w:r w:rsidRPr="00B1666C">
        <w:rPr>
          <w:rFonts w:ascii="Arial" w:hAnsi="Arial" w:cs="Arial"/>
          <w:spacing w:val="21"/>
          <w:sz w:val="22"/>
          <w:szCs w:val="22"/>
        </w:rPr>
        <w:t xml:space="preserve"> </w:t>
      </w:r>
      <w:r w:rsidRPr="00B1666C">
        <w:rPr>
          <w:rFonts w:ascii="Arial" w:hAnsi="Arial" w:cs="Arial"/>
          <w:sz w:val="22"/>
          <w:szCs w:val="22"/>
        </w:rPr>
        <w:t>drugačiji</w:t>
      </w:r>
      <w:r w:rsidRPr="00B1666C">
        <w:rPr>
          <w:rFonts w:ascii="Arial" w:hAnsi="Arial" w:cs="Arial"/>
          <w:spacing w:val="21"/>
          <w:sz w:val="22"/>
          <w:szCs w:val="22"/>
        </w:rPr>
        <w:t xml:space="preserve"> </w:t>
      </w:r>
      <w:r w:rsidRPr="00B1666C">
        <w:rPr>
          <w:rFonts w:ascii="Arial" w:hAnsi="Arial" w:cs="Arial"/>
          <w:spacing w:val="-2"/>
          <w:sz w:val="22"/>
          <w:szCs w:val="22"/>
        </w:rPr>
        <w:t>broj</w:t>
      </w:r>
      <w:r w:rsidRPr="00B1666C">
        <w:rPr>
          <w:rFonts w:ascii="Arial" w:hAnsi="Arial" w:cs="Arial"/>
          <w:spacing w:val="21"/>
          <w:sz w:val="22"/>
          <w:szCs w:val="22"/>
        </w:rPr>
        <w:t xml:space="preserve"> </w:t>
      </w:r>
      <w:r w:rsidRPr="00B1666C">
        <w:rPr>
          <w:rFonts w:ascii="Arial" w:hAnsi="Arial" w:cs="Arial"/>
          <w:sz w:val="22"/>
          <w:szCs w:val="22"/>
        </w:rPr>
        <w:t>funkcionalnih</w:t>
      </w:r>
      <w:r w:rsidRPr="00B1666C">
        <w:rPr>
          <w:rFonts w:ascii="Arial" w:hAnsi="Arial" w:cs="Arial"/>
          <w:spacing w:val="59"/>
          <w:sz w:val="22"/>
          <w:szCs w:val="22"/>
        </w:rPr>
        <w:t xml:space="preserve"> </w:t>
      </w:r>
      <w:r w:rsidRPr="00B1666C">
        <w:rPr>
          <w:rFonts w:ascii="Arial" w:hAnsi="Arial" w:cs="Arial"/>
          <w:sz w:val="22"/>
          <w:szCs w:val="22"/>
        </w:rPr>
        <w:t>jedinica za</w:t>
      </w:r>
      <w:r w:rsidRPr="00B1666C">
        <w:rPr>
          <w:rFonts w:ascii="Arial" w:hAnsi="Arial" w:cs="Arial"/>
          <w:spacing w:val="1"/>
          <w:sz w:val="22"/>
          <w:szCs w:val="22"/>
        </w:rPr>
        <w:t xml:space="preserve"> </w:t>
      </w:r>
      <w:r w:rsidRPr="00B1666C">
        <w:rPr>
          <w:rFonts w:ascii="Arial" w:hAnsi="Arial" w:cs="Arial"/>
          <w:sz w:val="22"/>
          <w:szCs w:val="22"/>
        </w:rPr>
        <w:t xml:space="preserve">pojedine </w:t>
      </w:r>
      <w:r w:rsidRPr="00B1666C">
        <w:rPr>
          <w:rFonts w:ascii="Arial" w:hAnsi="Arial" w:cs="Arial"/>
          <w:spacing w:val="-2"/>
          <w:sz w:val="22"/>
          <w:szCs w:val="22"/>
        </w:rPr>
        <w:t>vrste</w:t>
      </w:r>
      <w:r w:rsidRPr="00B1666C">
        <w:rPr>
          <w:rFonts w:ascii="Arial" w:hAnsi="Arial" w:cs="Arial"/>
          <w:sz w:val="22"/>
          <w:szCs w:val="22"/>
        </w:rPr>
        <w:t xml:space="preserve"> građevina.</w:t>
      </w:r>
    </w:p>
    <w:p w:rsidR="00B1666C" w:rsidRPr="00B1666C" w:rsidRDefault="00B1666C" w:rsidP="00B1666C">
      <w:pPr>
        <w:tabs>
          <w:tab w:val="left" w:pos="1110"/>
        </w:tabs>
        <w:spacing w:before="1" w:line="252" w:lineRule="exact"/>
        <w:ind w:left="1110"/>
        <w:jc w:val="both"/>
        <w:rPr>
          <w:rFonts w:ascii="Arial" w:eastAsia="Arial" w:hAnsi="Arial" w:cs="Arial"/>
          <w:sz w:val="22"/>
          <w:szCs w:val="22"/>
        </w:rPr>
      </w:pPr>
      <w:r w:rsidRPr="00B1666C">
        <w:rPr>
          <w:rFonts w:ascii="Arial" w:hAnsi="Arial" w:cs="Arial"/>
          <w:sz w:val="22"/>
          <w:szCs w:val="22"/>
        </w:rPr>
        <w:lastRenderedPageBreak/>
        <w:t>Građevine</w:t>
      </w:r>
      <w:r w:rsidRPr="00B1666C">
        <w:rPr>
          <w:rFonts w:ascii="Arial" w:hAnsi="Arial" w:cs="Arial"/>
          <w:spacing w:val="25"/>
          <w:sz w:val="22"/>
          <w:szCs w:val="22"/>
        </w:rPr>
        <w:t xml:space="preserve"> </w:t>
      </w:r>
      <w:r w:rsidRPr="00B1666C">
        <w:rPr>
          <w:rFonts w:ascii="Arial" w:hAnsi="Arial" w:cs="Arial"/>
          <w:sz w:val="22"/>
          <w:szCs w:val="22"/>
        </w:rPr>
        <w:t>ostalih</w:t>
      </w:r>
      <w:r w:rsidRPr="00B1666C">
        <w:rPr>
          <w:rFonts w:ascii="Arial" w:hAnsi="Arial" w:cs="Arial"/>
          <w:spacing w:val="25"/>
          <w:sz w:val="22"/>
          <w:szCs w:val="22"/>
        </w:rPr>
        <w:t xml:space="preserve"> </w:t>
      </w:r>
      <w:r w:rsidRPr="00B1666C">
        <w:rPr>
          <w:rFonts w:ascii="Arial" w:hAnsi="Arial" w:cs="Arial"/>
          <w:sz w:val="22"/>
          <w:szCs w:val="22"/>
        </w:rPr>
        <w:t>namjena</w:t>
      </w:r>
      <w:r w:rsidRPr="00B1666C">
        <w:rPr>
          <w:rFonts w:ascii="Arial" w:hAnsi="Arial" w:cs="Arial"/>
          <w:spacing w:val="25"/>
          <w:sz w:val="22"/>
          <w:szCs w:val="22"/>
        </w:rPr>
        <w:t xml:space="preserve"> </w:t>
      </w:r>
      <w:r w:rsidRPr="00B1666C">
        <w:rPr>
          <w:rFonts w:ascii="Arial" w:hAnsi="Arial" w:cs="Arial"/>
          <w:sz w:val="22"/>
          <w:szCs w:val="22"/>
        </w:rPr>
        <w:t>(pretežno</w:t>
      </w:r>
      <w:r w:rsidRPr="00B1666C">
        <w:rPr>
          <w:rFonts w:ascii="Arial" w:hAnsi="Arial" w:cs="Arial"/>
          <w:spacing w:val="23"/>
          <w:sz w:val="22"/>
          <w:szCs w:val="22"/>
        </w:rPr>
        <w:t xml:space="preserve"> </w:t>
      </w:r>
      <w:r w:rsidRPr="00B1666C">
        <w:rPr>
          <w:rFonts w:ascii="Arial" w:hAnsi="Arial" w:cs="Arial"/>
          <w:sz w:val="22"/>
          <w:szCs w:val="22"/>
        </w:rPr>
        <w:t>poslovne</w:t>
      </w:r>
      <w:r w:rsidRPr="00B1666C">
        <w:rPr>
          <w:rFonts w:ascii="Arial" w:hAnsi="Arial" w:cs="Arial"/>
          <w:spacing w:val="25"/>
          <w:sz w:val="22"/>
          <w:szCs w:val="22"/>
        </w:rPr>
        <w:t xml:space="preserve"> </w:t>
      </w:r>
      <w:r w:rsidRPr="00B1666C">
        <w:rPr>
          <w:rFonts w:ascii="Arial" w:hAnsi="Arial" w:cs="Arial"/>
          <w:sz w:val="22"/>
          <w:szCs w:val="22"/>
        </w:rPr>
        <w:t>(M2),</w:t>
      </w:r>
      <w:r w:rsidRPr="00B1666C">
        <w:rPr>
          <w:rFonts w:ascii="Arial" w:hAnsi="Arial" w:cs="Arial"/>
          <w:spacing w:val="27"/>
          <w:sz w:val="22"/>
          <w:szCs w:val="22"/>
        </w:rPr>
        <w:t xml:space="preserve"> </w:t>
      </w:r>
      <w:r w:rsidRPr="00B1666C">
        <w:rPr>
          <w:rFonts w:ascii="Arial" w:hAnsi="Arial" w:cs="Arial"/>
          <w:sz w:val="22"/>
          <w:szCs w:val="22"/>
        </w:rPr>
        <w:t>poslovne</w:t>
      </w:r>
      <w:r w:rsidRPr="00B1666C">
        <w:rPr>
          <w:rFonts w:ascii="Arial" w:hAnsi="Arial" w:cs="Arial"/>
          <w:spacing w:val="23"/>
          <w:sz w:val="22"/>
          <w:szCs w:val="22"/>
        </w:rPr>
        <w:t xml:space="preserve"> </w:t>
      </w:r>
      <w:r w:rsidRPr="00B1666C">
        <w:rPr>
          <w:rFonts w:ascii="Arial" w:hAnsi="Arial" w:cs="Arial"/>
          <w:sz w:val="22"/>
          <w:szCs w:val="22"/>
        </w:rPr>
        <w:t>namjene</w:t>
      </w:r>
      <w:r w:rsidRPr="00B1666C">
        <w:rPr>
          <w:rFonts w:ascii="Arial" w:hAnsi="Arial" w:cs="Arial"/>
          <w:spacing w:val="25"/>
          <w:sz w:val="22"/>
          <w:szCs w:val="22"/>
        </w:rPr>
        <w:t xml:space="preserve"> </w:t>
      </w:r>
      <w:r w:rsidRPr="00B1666C">
        <w:rPr>
          <w:rFonts w:ascii="Arial" w:hAnsi="Arial" w:cs="Arial"/>
          <w:sz w:val="22"/>
          <w:szCs w:val="22"/>
        </w:rPr>
        <w:t>(K),</w:t>
      </w:r>
      <w:r w:rsidRPr="00B1666C">
        <w:rPr>
          <w:rFonts w:ascii="Arial" w:hAnsi="Arial" w:cs="Arial"/>
          <w:spacing w:val="39"/>
          <w:sz w:val="22"/>
          <w:szCs w:val="22"/>
        </w:rPr>
        <w:t xml:space="preserve"> </w:t>
      </w:r>
      <w:r w:rsidRPr="00B1666C">
        <w:rPr>
          <w:rFonts w:ascii="Arial" w:hAnsi="Arial" w:cs="Arial"/>
          <w:sz w:val="22"/>
          <w:szCs w:val="22"/>
        </w:rPr>
        <w:t>gospodarske</w:t>
      </w:r>
      <w:r w:rsidRPr="00B1666C">
        <w:rPr>
          <w:rFonts w:ascii="Arial" w:hAnsi="Arial" w:cs="Arial"/>
          <w:spacing w:val="27"/>
          <w:sz w:val="22"/>
          <w:szCs w:val="22"/>
        </w:rPr>
        <w:t xml:space="preserve"> </w:t>
      </w:r>
      <w:r w:rsidRPr="00B1666C">
        <w:rPr>
          <w:rFonts w:ascii="Arial" w:hAnsi="Arial" w:cs="Arial"/>
          <w:sz w:val="22"/>
          <w:szCs w:val="22"/>
        </w:rPr>
        <w:t>(T)</w:t>
      </w:r>
      <w:r w:rsidRPr="00B1666C">
        <w:rPr>
          <w:rFonts w:ascii="Arial" w:hAnsi="Arial" w:cs="Arial"/>
          <w:spacing w:val="27"/>
          <w:sz w:val="22"/>
          <w:szCs w:val="22"/>
        </w:rPr>
        <w:t xml:space="preserve"> </w:t>
      </w:r>
      <w:r w:rsidRPr="00B1666C">
        <w:rPr>
          <w:rFonts w:ascii="Arial" w:hAnsi="Arial" w:cs="Arial"/>
          <w:sz w:val="22"/>
          <w:szCs w:val="22"/>
        </w:rPr>
        <w:t>i</w:t>
      </w:r>
      <w:r w:rsidRPr="00B1666C">
        <w:rPr>
          <w:rFonts w:ascii="Arial" w:hAnsi="Arial" w:cs="Arial"/>
          <w:spacing w:val="28"/>
          <w:sz w:val="22"/>
          <w:szCs w:val="22"/>
        </w:rPr>
        <w:t xml:space="preserve"> </w:t>
      </w:r>
      <w:r w:rsidRPr="00B1666C">
        <w:rPr>
          <w:rFonts w:ascii="Arial" w:hAnsi="Arial" w:cs="Arial"/>
          <w:sz w:val="22"/>
          <w:szCs w:val="22"/>
        </w:rPr>
        <w:t>dr.),</w:t>
      </w:r>
      <w:r w:rsidRPr="00B1666C">
        <w:rPr>
          <w:rFonts w:ascii="Arial" w:hAnsi="Arial" w:cs="Arial"/>
          <w:spacing w:val="28"/>
          <w:sz w:val="22"/>
          <w:szCs w:val="22"/>
        </w:rPr>
        <w:t xml:space="preserve"> </w:t>
      </w:r>
      <w:r w:rsidRPr="00B1666C">
        <w:rPr>
          <w:rFonts w:ascii="Arial" w:hAnsi="Arial" w:cs="Arial"/>
          <w:sz w:val="22"/>
          <w:szCs w:val="22"/>
        </w:rPr>
        <w:t>ovisno</w:t>
      </w:r>
      <w:r w:rsidRPr="00B1666C">
        <w:rPr>
          <w:rFonts w:ascii="Arial" w:hAnsi="Arial" w:cs="Arial"/>
          <w:spacing w:val="29"/>
          <w:sz w:val="22"/>
          <w:szCs w:val="22"/>
        </w:rPr>
        <w:t xml:space="preserve"> </w:t>
      </w:r>
      <w:r w:rsidRPr="00B1666C">
        <w:rPr>
          <w:rFonts w:ascii="Arial" w:hAnsi="Arial" w:cs="Arial"/>
          <w:sz w:val="22"/>
          <w:szCs w:val="22"/>
        </w:rPr>
        <w:t>o</w:t>
      </w:r>
      <w:r w:rsidRPr="00B1666C">
        <w:rPr>
          <w:rFonts w:ascii="Arial" w:hAnsi="Arial" w:cs="Arial"/>
          <w:spacing w:val="29"/>
          <w:sz w:val="22"/>
          <w:szCs w:val="22"/>
        </w:rPr>
        <w:t xml:space="preserve"> </w:t>
      </w:r>
      <w:r w:rsidRPr="00B1666C">
        <w:rPr>
          <w:rFonts w:ascii="Arial" w:hAnsi="Arial" w:cs="Arial"/>
          <w:sz w:val="22"/>
          <w:szCs w:val="22"/>
        </w:rPr>
        <w:t>urbanim</w:t>
      </w:r>
      <w:r w:rsidRPr="00B1666C">
        <w:rPr>
          <w:rFonts w:ascii="Arial" w:hAnsi="Arial" w:cs="Arial"/>
          <w:spacing w:val="30"/>
          <w:sz w:val="22"/>
          <w:szCs w:val="22"/>
        </w:rPr>
        <w:t xml:space="preserve"> </w:t>
      </w:r>
      <w:r w:rsidRPr="00B1666C">
        <w:rPr>
          <w:rFonts w:ascii="Arial" w:hAnsi="Arial" w:cs="Arial"/>
          <w:sz w:val="22"/>
          <w:szCs w:val="22"/>
        </w:rPr>
        <w:t>pravilima</w:t>
      </w:r>
      <w:r w:rsidRPr="00B1666C">
        <w:rPr>
          <w:rFonts w:ascii="Arial" w:hAnsi="Arial" w:cs="Arial"/>
          <w:spacing w:val="29"/>
          <w:sz w:val="22"/>
          <w:szCs w:val="22"/>
        </w:rPr>
        <w:t xml:space="preserve"> </w:t>
      </w:r>
      <w:r w:rsidRPr="00B1666C">
        <w:rPr>
          <w:rFonts w:ascii="Arial" w:hAnsi="Arial" w:cs="Arial"/>
          <w:sz w:val="22"/>
          <w:szCs w:val="22"/>
        </w:rPr>
        <w:t>definiranim</w:t>
      </w:r>
      <w:r w:rsidRPr="00B1666C">
        <w:rPr>
          <w:rFonts w:ascii="Arial" w:hAnsi="Arial" w:cs="Arial"/>
          <w:spacing w:val="30"/>
          <w:sz w:val="22"/>
          <w:szCs w:val="22"/>
        </w:rPr>
        <w:t xml:space="preserve"> </w:t>
      </w:r>
      <w:r w:rsidRPr="00B1666C">
        <w:rPr>
          <w:rFonts w:ascii="Arial" w:hAnsi="Arial" w:cs="Arial"/>
          <w:sz w:val="22"/>
          <w:szCs w:val="22"/>
        </w:rPr>
        <w:t>ovim</w:t>
      </w:r>
      <w:r w:rsidRPr="00B1666C">
        <w:rPr>
          <w:rFonts w:ascii="Arial" w:hAnsi="Arial" w:cs="Arial"/>
          <w:spacing w:val="28"/>
          <w:sz w:val="22"/>
          <w:szCs w:val="22"/>
        </w:rPr>
        <w:t xml:space="preserve"> </w:t>
      </w:r>
      <w:r w:rsidRPr="00B1666C">
        <w:rPr>
          <w:rFonts w:ascii="Arial" w:hAnsi="Arial" w:cs="Arial"/>
          <w:sz w:val="22"/>
          <w:szCs w:val="22"/>
        </w:rPr>
        <w:t>Odredbama,</w:t>
      </w:r>
      <w:r w:rsidRPr="00B1666C">
        <w:rPr>
          <w:rFonts w:ascii="Arial" w:hAnsi="Arial" w:cs="Arial"/>
          <w:spacing w:val="47"/>
          <w:sz w:val="22"/>
          <w:szCs w:val="22"/>
        </w:rPr>
        <w:t xml:space="preserve"> </w:t>
      </w:r>
      <w:r w:rsidRPr="00B1666C">
        <w:rPr>
          <w:rFonts w:ascii="Arial" w:hAnsi="Arial" w:cs="Arial"/>
          <w:sz w:val="22"/>
          <w:szCs w:val="22"/>
        </w:rPr>
        <w:t>grade se</w:t>
      </w:r>
      <w:r w:rsidRPr="00B1666C">
        <w:rPr>
          <w:rFonts w:ascii="Arial" w:hAnsi="Arial" w:cs="Arial"/>
          <w:spacing w:val="-2"/>
          <w:sz w:val="22"/>
          <w:szCs w:val="22"/>
        </w:rPr>
        <w:t xml:space="preserve"> </w:t>
      </w:r>
      <w:r w:rsidRPr="00B1666C">
        <w:rPr>
          <w:rFonts w:ascii="Arial" w:hAnsi="Arial" w:cs="Arial"/>
          <w:sz w:val="22"/>
          <w:szCs w:val="22"/>
        </w:rPr>
        <w:t>kao</w:t>
      </w:r>
      <w:r w:rsidRPr="00B1666C">
        <w:rPr>
          <w:rFonts w:ascii="Arial" w:hAnsi="Arial" w:cs="Arial"/>
          <w:spacing w:val="-2"/>
          <w:sz w:val="22"/>
          <w:szCs w:val="22"/>
        </w:rPr>
        <w:t xml:space="preserve"> </w:t>
      </w:r>
      <w:r w:rsidRPr="00B1666C">
        <w:rPr>
          <w:rFonts w:ascii="Arial" w:hAnsi="Arial" w:cs="Arial"/>
          <w:sz w:val="22"/>
          <w:szCs w:val="22"/>
        </w:rPr>
        <w:t>niske, srednje</w:t>
      </w:r>
      <w:r w:rsidRPr="00B1666C">
        <w:rPr>
          <w:rFonts w:ascii="Arial" w:hAnsi="Arial" w:cs="Arial"/>
          <w:spacing w:val="2"/>
          <w:sz w:val="22"/>
          <w:szCs w:val="22"/>
        </w:rPr>
        <w:t xml:space="preserve"> </w:t>
      </w:r>
      <w:r w:rsidRPr="00B1666C">
        <w:rPr>
          <w:rFonts w:ascii="Arial" w:hAnsi="Arial" w:cs="Arial"/>
          <w:sz w:val="22"/>
          <w:szCs w:val="22"/>
        </w:rPr>
        <w:t>visoke</w:t>
      </w:r>
      <w:r w:rsidRPr="00B1666C">
        <w:rPr>
          <w:rFonts w:ascii="Arial" w:hAnsi="Arial" w:cs="Arial"/>
          <w:spacing w:val="60"/>
          <w:sz w:val="22"/>
          <w:szCs w:val="22"/>
        </w:rPr>
        <w:t xml:space="preserve"> </w:t>
      </w:r>
      <w:r w:rsidRPr="00B1666C">
        <w:rPr>
          <w:rFonts w:ascii="Arial" w:hAnsi="Arial" w:cs="Arial"/>
          <w:spacing w:val="-2"/>
          <w:sz w:val="22"/>
          <w:szCs w:val="22"/>
        </w:rPr>
        <w:t>ili</w:t>
      </w:r>
      <w:r w:rsidRPr="00B1666C">
        <w:rPr>
          <w:rFonts w:ascii="Arial" w:hAnsi="Arial" w:cs="Arial"/>
          <w:sz w:val="22"/>
          <w:szCs w:val="22"/>
        </w:rPr>
        <w:t xml:space="preserve"> visoke.</w:t>
      </w:r>
    </w:p>
    <w:p w:rsidR="00B1666C" w:rsidRPr="00B1666C" w:rsidRDefault="00B1666C" w:rsidP="00B1666C">
      <w:pPr>
        <w:tabs>
          <w:tab w:val="left" w:pos="1110"/>
        </w:tabs>
        <w:spacing w:before="1" w:line="252" w:lineRule="exact"/>
        <w:ind w:left="1110" w:hanging="684"/>
        <w:jc w:val="both"/>
        <w:rPr>
          <w:rFonts w:ascii="Arial" w:eastAsia="Arial" w:hAnsi="Arial" w:cs="Arial"/>
          <w:sz w:val="22"/>
          <w:szCs w:val="22"/>
        </w:rPr>
      </w:pPr>
      <w:r w:rsidRPr="00B1666C">
        <w:rPr>
          <w:rFonts w:ascii="Arial" w:eastAsia="Arial" w:hAnsi="Arial" w:cs="Arial"/>
          <w:i/>
          <w:sz w:val="22"/>
          <w:szCs w:val="22"/>
        </w:rPr>
        <w:t>27.4.</w:t>
      </w:r>
      <w:r w:rsidRPr="00B1666C">
        <w:rPr>
          <w:rFonts w:ascii="Arial" w:eastAsia="Arial" w:hAnsi="Arial" w:cs="Arial"/>
          <w:i/>
          <w:sz w:val="22"/>
          <w:szCs w:val="22"/>
        </w:rPr>
        <w:tab/>
      </w:r>
      <w:r w:rsidRPr="00B1666C">
        <w:rPr>
          <w:rFonts w:ascii="Arial" w:hAnsi="Arial" w:cs="Arial"/>
          <w:i/>
          <w:spacing w:val="-1"/>
          <w:sz w:val="22"/>
          <w:szCs w:val="22"/>
        </w:rPr>
        <w:t>Slobodnostojeća</w:t>
      </w:r>
      <w:r w:rsidRPr="00B1666C">
        <w:rPr>
          <w:rFonts w:ascii="Arial" w:hAnsi="Arial" w:cs="Arial"/>
          <w:i/>
          <w:sz w:val="22"/>
          <w:szCs w:val="22"/>
        </w:rPr>
        <w:t xml:space="preserve"> </w:t>
      </w:r>
      <w:r w:rsidRPr="00B1666C">
        <w:rPr>
          <w:rFonts w:ascii="Arial" w:hAnsi="Arial" w:cs="Arial"/>
          <w:i/>
          <w:spacing w:val="-1"/>
          <w:sz w:val="22"/>
          <w:szCs w:val="22"/>
        </w:rPr>
        <w:t>građevina</w:t>
      </w:r>
      <w:r w:rsidRPr="00B1666C">
        <w:rPr>
          <w:rFonts w:ascii="Arial" w:hAnsi="Arial" w:cs="Arial"/>
          <w:i/>
          <w:sz w:val="22"/>
          <w:szCs w:val="22"/>
        </w:rPr>
        <w:t xml:space="preserve"> </w:t>
      </w:r>
      <w:r w:rsidRPr="00B1666C">
        <w:rPr>
          <w:rFonts w:ascii="Arial" w:hAnsi="Arial" w:cs="Arial"/>
          <w:i/>
          <w:spacing w:val="-1"/>
          <w:sz w:val="22"/>
          <w:szCs w:val="22"/>
        </w:rPr>
        <w:t>(SS)</w:t>
      </w:r>
    </w:p>
    <w:p w:rsidR="00B1666C" w:rsidRPr="00B1666C" w:rsidRDefault="00B1666C" w:rsidP="00B1666C">
      <w:pPr>
        <w:tabs>
          <w:tab w:val="left" w:pos="1110"/>
        </w:tabs>
        <w:spacing w:before="1" w:line="252" w:lineRule="exact"/>
        <w:ind w:left="1110"/>
        <w:jc w:val="both"/>
        <w:rPr>
          <w:rFonts w:ascii="Arial" w:eastAsia="Arial" w:hAnsi="Arial" w:cs="Arial"/>
          <w:sz w:val="22"/>
          <w:szCs w:val="22"/>
        </w:rPr>
      </w:pPr>
      <w:r w:rsidRPr="00B1666C">
        <w:rPr>
          <w:rFonts w:ascii="Arial" w:hAnsi="Arial" w:cs="Arial"/>
          <w:sz w:val="22"/>
          <w:szCs w:val="22"/>
        </w:rPr>
        <w:t>Građevina</w:t>
      </w:r>
      <w:r w:rsidRPr="00B1666C">
        <w:rPr>
          <w:rFonts w:ascii="Arial" w:hAnsi="Arial" w:cs="Arial"/>
          <w:spacing w:val="-2"/>
          <w:sz w:val="22"/>
          <w:szCs w:val="22"/>
        </w:rPr>
        <w:t xml:space="preserve"> </w:t>
      </w:r>
      <w:r w:rsidRPr="00B1666C">
        <w:rPr>
          <w:rFonts w:ascii="Arial" w:hAnsi="Arial" w:cs="Arial"/>
          <w:sz w:val="22"/>
          <w:szCs w:val="22"/>
        </w:rPr>
        <w:t>koja sa</w:t>
      </w:r>
      <w:r w:rsidRPr="00B1666C">
        <w:rPr>
          <w:rFonts w:ascii="Arial" w:hAnsi="Arial" w:cs="Arial"/>
          <w:spacing w:val="-2"/>
          <w:sz w:val="22"/>
          <w:szCs w:val="22"/>
        </w:rPr>
        <w:t xml:space="preserve"> </w:t>
      </w:r>
      <w:r w:rsidRPr="00B1666C">
        <w:rPr>
          <w:rFonts w:ascii="Arial" w:hAnsi="Arial" w:cs="Arial"/>
          <w:sz w:val="22"/>
          <w:szCs w:val="22"/>
        </w:rPr>
        <w:t>svih</w:t>
      </w:r>
      <w:r w:rsidRPr="00B1666C">
        <w:rPr>
          <w:rFonts w:ascii="Arial" w:hAnsi="Arial" w:cs="Arial"/>
          <w:spacing w:val="-2"/>
          <w:sz w:val="22"/>
          <w:szCs w:val="22"/>
        </w:rPr>
        <w:t xml:space="preserve"> </w:t>
      </w:r>
      <w:r w:rsidRPr="00B1666C">
        <w:rPr>
          <w:rFonts w:ascii="Arial" w:hAnsi="Arial" w:cs="Arial"/>
          <w:sz w:val="22"/>
          <w:szCs w:val="22"/>
        </w:rPr>
        <w:t>strana</w:t>
      </w:r>
      <w:r w:rsidRPr="00B1666C">
        <w:rPr>
          <w:rFonts w:ascii="Arial" w:hAnsi="Arial" w:cs="Arial"/>
          <w:spacing w:val="-2"/>
          <w:sz w:val="22"/>
          <w:szCs w:val="22"/>
        </w:rPr>
        <w:t xml:space="preserve"> </w:t>
      </w:r>
      <w:r w:rsidRPr="00B1666C">
        <w:rPr>
          <w:rFonts w:ascii="Arial" w:hAnsi="Arial" w:cs="Arial"/>
          <w:sz w:val="22"/>
          <w:szCs w:val="22"/>
        </w:rPr>
        <w:t>ima</w:t>
      </w:r>
      <w:r w:rsidRPr="00B1666C">
        <w:rPr>
          <w:rFonts w:ascii="Arial" w:hAnsi="Arial" w:cs="Arial"/>
          <w:spacing w:val="-2"/>
          <w:sz w:val="22"/>
          <w:szCs w:val="22"/>
        </w:rPr>
        <w:t xml:space="preserve"> </w:t>
      </w:r>
      <w:r w:rsidRPr="00B1666C">
        <w:rPr>
          <w:rFonts w:ascii="Arial" w:hAnsi="Arial" w:cs="Arial"/>
          <w:sz w:val="22"/>
          <w:szCs w:val="22"/>
        </w:rPr>
        <w:t>neizgrađen</w:t>
      </w:r>
      <w:r w:rsidRPr="00B1666C">
        <w:rPr>
          <w:rFonts w:ascii="Arial" w:hAnsi="Arial" w:cs="Arial"/>
          <w:spacing w:val="-3"/>
          <w:sz w:val="22"/>
          <w:szCs w:val="22"/>
        </w:rPr>
        <w:t xml:space="preserve"> </w:t>
      </w:r>
      <w:r w:rsidRPr="00B1666C">
        <w:rPr>
          <w:rFonts w:ascii="Arial" w:hAnsi="Arial" w:cs="Arial"/>
          <w:sz w:val="22"/>
          <w:szCs w:val="22"/>
        </w:rPr>
        <w:t>prostor</w:t>
      </w:r>
      <w:r w:rsidRPr="00B1666C">
        <w:rPr>
          <w:rFonts w:ascii="Arial" w:hAnsi="Arial" w:cs="Arial"/>
          <w:spacing w:val="59"/>
          <w:sz w:val="22"/>
          <w:szCs w:val="22"/>
        </w:rPr>
        <w:t xml:space="preserve"> </w:t>
      </w:r>
      <w:r w:rsidRPr="00B1666C">
        <w:rPr>
          <w:rFonts w:ascii="Arial" w:hAnsi="Arial" w:cs="Arial"/>
          <w:sz w:val="22"/>
          <w:szCs w:val="22"/>
        </w:rPr>
        <w:t>(vlastitu građevnu</w:t>
      </w:r>
      <w:r w:rsidRPr="00B1666C">
        <w:rPr>
          <w:rFonts w:ascii="Arial" w:hAnsi="Arial" w:cs="Arial"/>
          <w:spacing w:val="-2"/>
          <w:sz w:val="22"/>
          <w:szCs w:val="22"/>
        </w:rPr>
        <w:t xml:space="preserve"> </w:t>
      </w:r>
      <w:r w:rsidRPr="00B1666C">
        <w:rPr>
          <w:rFonts w:ascii="Arial" w:hAnsi="Arial" w:cs="Arial"/>
          <w:sz w:val="22"/>
          <w:szCs w:val="22"/>
        </w:rPr>
        <w:t>česticu</w:t>
      </w:r>
      <w:r w:rsidRPr="00B1666C">
        <w:rPr>
          <w:rFonts w:ascii="Arial" w:hAnsi="Arial" w:cs="Arial"/>
          <w:spacing w:val="4"/>
          <w:sz w:val="22"/>
          <w:szCs w:val="22"/>
        </w:rPr>
        <w:t xml:space="preserve"> </w:t>
      </w:r>
      <w:r w:rsidRPr="00B1666C">
        <w:rPr>
          <w:rFonts w:ascii="Arial" w:hAnsi="Arial" w:cs="Arial"/>
          <w:sz w:val="22"/>
          <w:szCs w:val="22"/>
        </w:rPr>
        <w:t>ili</w:t>
      </w:r>
      <w:r w:rsidRPr="00B1666C">
        <w:rPr>
          <w:rFonts w:ascii="Arial" w:hAnsi="Arial" w:cs="Arial"/>
          <w:spacing w:val="70"/>
          <w:sz w:val="22"/>
          <w:szCs w:val="22"/>
        </w:rPr>
        <w:t xml:space="preserve"> </w:t>
      </w:r>
      <w:r w:rsidRPr="00B1666C">
        <w:rPr>
          <w:rFonts w:ascii="Arial" w:hAnsi="Arial" w:cs="Arial"/>
          <w:sz w:val="22"/>
          <w:szCs w:val="22"/>
        </w:rPr>
        <w:t>javnu površinu),</w:t>
      </w:r>
      <w:r w:rsidRPr="00B1666C">
        <w:rPr>
          <w:rFonts w:ascii="Arial" w:hAnsi="Arial" w:cs="Arial"/>
          <w:spacing w:val="2"/>
          <w:sz w:val="22"/>
          <w:szCs w:val="22"/>
        </w:rPr>
        <w:t xml:space="preserve"> </w:t>
      </w:r>
      <w:r w:rsidRPr="00B1666C">
        <w:rPr>
          <w:rFonts w:ascii="Arial" w:hAnsi="Arial" w:cs="Arial"/>
          <w:spacing w:val="-2"/>
          <w:sz w:val="22"/>
          <w:szCs w:val="22"/>
        </w:rPr>
        <w:t>uz</w:t>
      </w:r>
      <w:r w:rsidRPr="00B1666C">
        <w:rPr>
          <w:rFonts w:ascii="Arial" w:hAnsi="Arial" w:cs="Arial"/>
          <w:spacing w:val="1"/>
          <w:sz w:val="22"/>
          <w:szCs w:val="22"/>
        </w:rPr>
        <w:t xml:space="preserve"> </w:t>
      </w:r>
      <w:r w:rsidRPr="00B1666C">
        <w:rPr>
          <w:rFonts w:ascii="Arial" w:hAnsi="Arial" w:cs="Arial"/>
          <w:sz w:val="22"/>
          <w:szCs w:val="22"/>
        </w:rPr>
        <w:t>građevinu može</w:t>
      </w:r>
      <w:r w:rsidRPr="00B1666C">
        <w:rPr>
          <w:rFonts w:ascii="Arial" w:hAnsi="Arial" w:cs="Arial"/>
          <w:spacing w:val="-2"/>
          <w:sz w:val="22"/>
          <w:szCs w:val="22"/>
        </w:rPr>
        <w:t xml:space="preserve"> </w:t>
      </w:r>
      <w:r w:rsidRPr="00B1666C">
        <w:rPr>
          <w:rFonts w:ascii="Arial" w:hAnsi="Arial" w:cs="Arial"/>
          <w:sz w:val="22"/>
          <w:szCs w:val="22"/>
        </w:rPr>
        <w:t xml:space="preserve">biti prislonjena </w:t>
      </w:r>
      <w:r w:rsidRPr="00B1666C">
        <w:rPr>
          <w:rFonts w:ascii="Arial" w:hAnsi="Arial" w:cs="Arial"/>
          <w:spacing w:val="1"/>
          <w:sz w:val="22"/>
          <w:szCs w:val="22"/>
        </w:rPr>
        <w:t xml:space="preserve"> </w:t>
      </w:r>
      <w:r w:rsidRPr="00B1666C">
        <w:rPr>
          <w:rFonts w:ascii="Arial" w:hAnsi="Arial" w:cs="Arial"/>
          <w:sz w:val="22"/>
          <w:szCs w:val="22"/>
        </w:rPr>
        <w:t>pomoćna</w:t>
      </w:r>
      <w:r w:rsidRPr="00B1666C">
        <w:rPr>
          <w:rFonts w:ascii="Arial" w:hAnsi="Arial" w:cs="Arial"/>
          <w:spacing w:val="-2"/>
          <w:sz w:val="22"/>
          <w:szCs w:val="22"/>
        </w:rPr>
        <w:t xml:space="preserve"> </w:t>
      </w:r>
      <w:r w:rsidRPr="00B1666C">
        <w:rPr>
          <w:rFonts w:ascii="Arial" w:hAnsi="Arial" w:cs="Arial"/>
          <w:sz w:val="22"/>
          <w:szCs w:val="22"/>
        </w:rPr>
        <w:t>građevina.</w:t>
      </w:r>
    </w:p>
    <w:p w:rsidR="00B1666C" w:rsidRPr="00B1666C" w:rsidRDefault="00B1666C" w:rsidP="00B1666C">
      <w:pPr>
        <w:tabs>
          <w:tab w:val="left" w:pos="1110"/>
        </w:tabs>
        <w:spacing w:before="1" w:line="252" w:lineRule="exact"/>
        <w:ind w:left="1110" w:hanging="684"/>
        <w:jc w:val="both"/>
        <w:rPr>
          <w:rFonts w:ascii="Arial" w:eastAsia="Arial" w:hAnsi="Arial" w:cs="Arial"/>
          <w:sz w:val="22"/>
          <w:szCs w:val="22"/>
        </w:rPr>
      </w:pPr>
      <w:r w:rsidRPr="00B1666C">
        <w:rPr>
          <w:rFonts w:ascii="Arial" w:eastAsia="Arial" w:hAnsi="Arial" w:cs="Arial"/>
          <w:i/>
          <w:sz w:val="22"/>
          <w:szCs w:val="22"/>
        </w:rPr>
        <w:t>27.5.</w:t>
      </w:r>
      <w:r w:rsidRPr="00B1666C">
        <w:rPr>
          <w:rFonts w:ascii="Arial" w:eastAsia="Arial" w:hAnsi="Arial" w:cs="Arial"/>
          <w:i/>
          <w:sz w:val="22"/>
          <w:szCs w:val="22"/>
        </w:rPr>
        <w:tab/>
      </w:r>
      <w:r w:rsidRPr="00B1666C">
        <w:rPr>
          <w:rFonts w:ascii="Arial" w:hAnsi="Arial" w:cs="Arial"/>
          <w:i/>
          <w:spacing w:val="-1"/>
          <w:sz w:val="22"/>
          <w:szCs w:val="22"/>
        </w:rPr>
        <w:t>Dvojna</w:t>
      </w:r>
      <w:r w:rsidRPr="00B1666C">
        <w:rPr>
          <w:rFonts w:ascii="Arial" w:hAnsi="Arial" w:cs="Arial"/>
          <w:i/>
          <w:sz w:val="22"/>
          <w:szCs w:val="22"/>
        </w:rPr>
        <w:t xml:space="preserve"> </w:t>
      </w:r>
      <w:r w:rsidRPr="00B1666C">
        <w:rPr>
          <w:rFonts w:ascii="Arial" w:hAnsi="Arial" w:cs="Arial"/>
          <w:i/>
          <w:spacing w:val="-1"/>
          <w:sz w:val="22"/>
          <w:szCs w:val="22"/>
        </w:rPr>
        <w:t>građevina</w:t>
      </w:r>
      <w:r w:rsidRPr="00B1666C">
        <w:rPr>
          <w:rFonts w:ascii="Arial" w:hAnsi="Arial" w:cs="Arial"/>
          <w:i/>
          <w:spacing w:val="-2"/>
          <w:sz w:val="22"/>
          <w:szCs w:val="22"/>
        </w:rPr>
        <w:t xml:space="preserve"> </w:t>
      </w:r>
      <w:r w:rsidRPr="00B1666C">
        <w:rPr>
          <w:rFonts w:ascii="Arial" w:hAnsi="Arial" w:cs="Arial"/>
          <w:i/>
          <w:spacing w:val="-1"/>
          <w:sz w:val="22"/>
          <w:szCs w:val="22"/>
        </w:rPr>
        <w:t>(D)</w:t>
      </w:r>
    </w:p>
    <w:p w:rsidR="00B1666C" w:rsidRPr="00B1666C" w:rsidRDefault="00B1666C" w:rsidP="00B1666C">
      <w:pPr>
        <w:tabs>
          <w:tab w:val="left" w:pos="1110"/>
        </w:tabs>
        <w:spacing w:before="1" w:line="252" w:lineRule="exact"/>
        <w:ind w:left="1110"/>
        <w:jc w:val="both"/>
        <w:rPr>
          <w:rFonts w:ascii="Arial" w:eastAsia="Arial" w:hAnsi="Arial" w:cs="Arial"/>
          <w:sz w:val="22"/>
          <w:szCs w:val="22"/>
        </w:rPr>
      </w:pPr>
      <w:r w:rsidRPr="00B1666C">
        <w:rPr>
          <w:rFonts w:ascii="Arial" w:hAnsi="Arial" w:cs="Arial"/>
          <w:sz w:val="22"/>
          <w:szCs w:val="22"/>
        </w:rPr>
        <w:t>Građevna</w:t>
      </w:r>
      <w:r w:rsidRPr="00B1666C">
        <w:rPr>
          <w:rFonts w:ascii="Arial" w:hAnsi="Arial" w:cs="Arial"/>
          <w:spacing w:val="-17"/>
          <w:sz w:val="22"/>
          <w:szCs w:val="22"/>
        </w:rPr>
        <w:t xml:space="preserve"> </w:t>
      </w:r>
      <w:r w:rsidRPr="00B1666C">
        <w:rPr>
          <w:rFonts w:ascii="Arial" w:hAnsi="Arial" w:cs="Arial"/>
          <w:sz w:val="22"/>
          <w:szCs w:val="22"/>
        </w:rPr>
        <w:t>cjelina</w:t>
      </w:r>
      <w:r w:rsidRPr="00B1666C">
        <w:rPr>
          <w:rFonts w:ascii="Arial" w:hAnsi="Arial" w:cs="Arial"/>
          <w:spacing w:val="-14"/>
          <w:sz w:val="22"/>
          <w:szCs w:val="22"/>
        </w:rPr>
        <w:t xml:space="preserve"> </w:t>
      </w:r>
      <w:r w:rsidRPr="00B1666C">
        <w:rPr>
          <w:rFonts w:ascii="Arial" w:hAnsi="Arial" w:cs="Arial"/>
          <w:sz w:val="22"/>
          <w:szCs w:val="22"/>
        </w:rPr>
        <w:t>koja</w:t>
      </w:r>
      <w:r w:rsidRPr="00B1666C">
        <w:rPr>
          <w:rFonts w:ascii="Arial" w:hAnsi="Arial" w:cs="Arial"/>
          <w:spacing w:val="-17"/>
          <w:sz w:val="22"/>
          <w:szCs w:val="22"/>
        </w:rPr>
        <w:t xml:space="preserve"> </w:t>
      </w:r>
      <w:r w:rsidRPr="00B1666C">
        <w:rPr>
          <w:rFonts w:ascii="Arial" w:hAnsi="Arial" w:cs="Arial"/>
          <w:sz w:val="22"/>
          <w:szCs w:val="22"/>
        </w:rPr>
        <w:t>se</w:t>
      </w:r>
      <w:r w:rsidRPr="00B1666C">
        <w:rPr>
          <w:rFonts w:ascii="Arial" w:hAnsi="Arial" w:cs="Arial"/>
          <w:spacing w:val="-19"/>
          <w:sz w:val="22"/>
          <w:szCs w:val="22"/>
        </w:rPr>
        <w:t xml:space="preserve"> </w:t>
      </w:r>
      <w:r w:rsidRPr="00B1666C">
        <w:rPr>
          <w:rFonts w:ascii="Arial" w:hAnsi="Arial" w:cs="Arial"/>
          <w:sz w:val="22"/>
          <w:szCs w:val="22"/>
        </w:rPr>
        <w:t>sastoji</w:t>
      </w:r>
      <w:r w:rsidRPr="00B1666C">
        <w:rPr>
          <w:rFonts w:ascii="Arial" w:hAnsi="Arial" w:cs="Arial"/>
          <w:spacing w:val="-15"/>
          <w:sz w:val="22"/>
          <w:szCs w:val="22"/>
        </w:rPr>
        <w:t xml:space="preserve"> </w:t>
      </w:r>
      <w:r w:rsidRPr="00B1666C">
        <w:rPr>
          <w:rFonts w:ascii="Arial" w:hAnsi="Arial" w:cs="Arial"/>
          <w:sz w:val="22"/>
          <w:szCs w:val="22"/>
        </w:rPr>
        <w:t>od</w:t>
      </w:r>
      <w:r w:rsidRPr="00B1666C">
        <w:rPr>
          <w:rFonts w:ascii="Arial" w:hAnsi="Arial" w:cs="Arial"/>
          <w:spacing w:val="-17"/>
          <w:sz w:val="22"/>
          <w:szCs w:val="22"/>
        </w:rPr>
        <w:t xml:space="preserve"> </w:t>
      </w:r>
      <w:r w:rsidRPr="00B1666C">
        <w:rPr>
          <w:rFonts w:ascii="Arial" w:hAnsi="Arial" w:cs="Arial"/>
          <w:sz w:val="22"/>
          <w:szCs w:val="22"/>
        </w:rPr>
        <w:t>dvije</w:t>
      </w:r>
      <w:r w:rsidRPr="00B1666C">
        <w:rPr>
          <w:rFonts w:ascii="Arial" w:hAnsi="Arial" w:cs="Arial"/>
          <w:spacing w:val="-17"/>
          <w:sz w:val="22"/>
          <w:szCs w:val="22"/>
        </w:rPr>
        <w:t xml:space="preserve"> </w:t>
      </w:r>
      <w:r w:rsidRPr="00B1666C">
        <w:rPr>
          <w:rFonts w:ascii="Arial" w:hAnsi="Arial" w:cs="Arial"/>
          <w:sz w:val="22"/>
          <w:szCs w:val="22"/>
        </w:rPr>
        <w:t>fizički</w:t>
      </w:r>
      <w:r w:rsidRPr="00B1666C">
        <w:rPr>
          <w:rFonts w:ascii="Arial" w:hAnsi="Arial" w:cs="Arial"/>
          <w:spacing w:val="-17"/>
          <w:sz w:val="22"/>
          <w:szCs w:val="22"/>
        </w:rPr>
        <w:t xml:space="preserve"> </w:t>
      </w:r>
      <w:r w:rsidRPr="00B1666C">
        <w:rPr>
          <w:rFonts w:ascii="Arial" w:hAnsi="Arial" w:cs="Arial"/>
          <w:sz w:val="22"/>
          <w:szCs w:val="22"/>
        </w:rPr>
        <w:t>spojene</w:t>
      </w:r>
      <w:r w:rsidRPr="00B1666C">
        <w:rPr>
          <w:rFonts w:ascii="Arial" w:hAnsi="Arial" w:cs="Arial"/>
          <w:spacing w:val="-14"/>
          <w:sz w:val="22"/>
          <w:szCs w:val="22"/>
        </w:rPr>
        <w:t xml:space="preserve"> </w:t>
      </w:r>
      <w:r w:rsidRPr="00B1666C">
        <w:rPr>
          <w:rFonts w:ascii="Arial" w:hAnsi="Arial" w:cs="Arial"/>
          <w:sz w:val="22"/>
          <w:szCs w:val="22"/>
        </w:rPr>
        <w:t>građevine</w:t>
      </w:r>
      <w:r w:rsidRPr="00B1666C">
        <w:rPr>
          <w:rFonts w:ascii="Arial" w:hAnsi="Arial" w:cs="Arial"/>
          <w:spacing w:val="-14"/>
          <w:sz w:val="22"/>
          <w:szCs w:val="22"/>
        </w:rPr>
        <w:t xml:space="preserve"> </w:t>
      </w:r>
      <w:r w:rsidRPr="00B1666C">
        <w:rPr>
          <w:rFonts w:ascii="Arial" w:hAnsi="Arial" w:cs="Arial"/>
          <w:sz w:val="22"/>
          <w:szCs w:val="22"/>
        </w:rPr>
        <w:t>(lamele).</w:t>
      </w:r>
      <w:r w:rsidRPr="00B1666C">
        <w:rPr>
          <w:rFonts w:ascii="Arial" w:hAnsi="Arial" w:cs="Arial"/>
          <w:spacing w:val="-17"/>
          <w:sz w:val="22"/>
          <w:szCs w:val="22"/>
        </w:rPr>
        <w:t xml:space="preserve"> </w:t>
      </w:r>
      <w:r w:rsidRPr="00B1666C">
        <w:rPr>
          <w:rFonts w:ascii="Arial" w:hAnsi="Arial" w:cs="Arial"/>
          <w:sz w:val="22"/>
          <w:szCs w:val="22"/>
        </w:rPr>
        <w:t>Svaka</w:t>
      </w:r>
      <w:r w:rsidRPr="00B1666C">
        <w:rPr>
          <w:rFonts w:ascii="Arial" w:hAnsi="Arial" w:cs="Arial"/>
          <w:spacing w:val="67"/>
          <w:sz w:val="22"/>
          <w:szCs w:val="22"/>
        </w:rPr>
        <w:t xml:space="preserve"> </w:t>
      </w:r>
      <w:r w:rsidRPr="00B1666C">
        <w:rPr>
          <w:rFonts w:ascii="Arial" w:hAnsi="Arial" w:cs="Arial"/>
          <w:sz w:val="22"/>
          <w:szCs w:val="22"/>
        </w:rPr>
        <w:t xml:space="preserve">lamela </w:t>
      </w:r>
      <w:r w:rsidRPr="00B1666C">
        <w:rPr>
          <w:rFonts w:ascii="Arial" w:hAnsi="Arial" w:cs="Arial"/>
          <w:spacing w:val="28"/>
          <w:sz w:val="22"/>
          <w:szCs w:val="22"/>
        </w:rPr>
        <w:t xml:space="preserve"> </w:t>
      </w:r>
      <w:r w:rsidRPr="00B1666C">
        <w:rPr>
          <w:rFonts w:ascii="Arial" w:hAnsi="Arial" w:cs="Arial"/>
          <w:sz w:val="22"/>
          <w:szCs w:val="22"/>
        </w:rPr>
        <w:t xml:space="preserve">dvojne </w:t>
      </w:r>
      <w:r w:rsidRPr="00B1666C">
        <w:rPr>
          <w:rFonts w:ascii="Arial" w:hAnsi="Arial" w:cs="Arial"/>
          <w:spacing w:val="25"/>
          <w:sz w:val="22"/>
          <w:szCs w:val="22"/>
        </w:rPr>
        <w:t xml:space="preserve"> </w:t>
      </w:r>
      <w:r w:rsidRPr="00B1666C">
        <w:rPr>
          <w:rFonts w:ascii="Arial" w:hAnsi="Arial" w:cs="Arial"/>
          <w:sz w:val="22"/>
          <w:szCs w:val="22"/>
        </w:rPr>
        <w:t xml:space="preserve">građevine </w:t>
      </w:r>
      <w:r w:rsidRPr="00B1666C">
        <w:rPr>
          <w:rFonts w:ascii="Arial" w:hAnsi="Arial" w:cs="Arial"/>
          <w:spacing w:val="25"/>
          <w:sz w:val="22"/>
          <w:szCs w:val="22"/>
        </w:rPr>
        <w:t xml:space="preserve"> </w:t>
      </w:r>
      <w:r w:rsidRPr="00B1666C">
        <w:rPr>
          <w:rFonts w:ascii="Arial" w:hAnsi="Arial" w:cs="Arial"/>
          <w:sz w:val="22"/>
          <w:szCs w:val="22"/>
        </w:rPr>
        <w:t xml:space="preserve">jednom </w:t>
      </w:r>
      <w:r w:rsidRPr="00B1666C">
        <w:rPr>
          <w:rFonts w:ascii="Arial" w:hAnsi="Arial" w:cs="Arial"/>
          <w:spacing w:val="27"/>
          <w:sz w:val="22"/>
          <w:szCs w:val="22"/>
        </w:rPr>
        <w:t xml:space="preserve"> </w:t>
      </w:r>
      <w:r w:rsidRPr="00B1666C">
        <w:rPr>
          <w:rFonts w:ascii="Arial" w:hAnsi="Arial" w:cs="Arial"/>
          <w:spacing w:val="-2"/>
          <w:sz w:val="22"/>
          <w:szCs w:val="22"/>
        </w:rPr>
        <w:t>se</w:t>
      </w:r>
      <w:r w:rsidRPr="00B1666C">
        <w:rPr>
          <w:rFonts w:ascii="Arial" w:hAnsi="Arial" w:cs="Arial"/>
          <w:sz w:val="22"/>
          <w:szCs w:val="22"/>
        </w:rPr>
        <w:t xml:space="preserve"> </w:t>
      </w:r>
      <w:r w:rsidRPr="00B1666C">
        <w:rPr>
          <w:rFonts w:ascii="Arial" w:hAnsi="Arial" w:cs="Arial"/>
          <w:spacing w:val="25"/>
          <w:sz w:val="22"/>
          <w:szCs w:val="22"/>
        </w:rPr>
        <w:t xml:space="preserve"> </w:t>
      </w:r>
      <w:r w:rsidRPr="00B1666C">
        <w:rPr>
          <w:rFonts w:ascii="Arial" w:hAnsi="Arial" w:cs="Arial"/>
          <w:sz w:val="22"/>
          <w:szCs w:val="22"/>
        </w:rPr>
        <w:t xml:space="preserve">cijelom </w:t>
      </w:r>
      <w:r w:rsidRPr="00B1666C">
        <w:rPr>
          <w:rFonts w:ascii="Arial" w:hAnsi="Arial" w:cs="Arial"/>
          <w:spacing w:val="24"/>
          <w:sz w:val="22"/>
          <w:szCs w:val="22"/>
        </w:rPr>
        <w:t xml:space="preserve"> </w:t>
      </w:r>
      <w:r w:rsidRPr="00B1666C">
        <w:rPr>
          <w:rFonts w:ascii="Arial" w:hAnsi="Arial" w:cs="Arial"/>
          <w:sz w:val="22"/>
          <w:szCs w:val="22"/>
        </w:rPr>
        <w:t xml:space="preserve">stranom </w:t>
      </w:r>
      <w:r w:rsidRPr="00B1666C">
        <w:rPr>
          <w:rFonts w:ascii="Arial" w:hAnsi="Arial" w:cs="Arial"/>
          <w:spacing w:val="30"/>
          <w:sz w:val="22"/>
          <w:szCs w:val="22"/>
        </w:rPr>
        <w:t xml:space="preserve"> </w:t>
      </w:r>
      <w:r w:rsidRPr="00B1666C">
        <w:rPr>
          <w:rFonts w:ascii="Arial" w:hAnsi="Arial" w:cs="Arial"/>
          <w:spacing w:val="-2"/>
          <w:sz w:val="22"/>
          <w:szCs w:val="22"/>
        </w:rPr>
        <w:t>ili</w:t>
      </w:r>
      <w:r w:rsidRPr="00B1666C">
        <w:rPr>
          <w:rFonts w:ascii="Arial" w:hAnsi="Arial" w:cs="Arial"/>
          <w:sz w:val="22"/>
          <w:szCs w:val="22"/>
        </w:rPr>
        <w:t xml:space="preserve"> </w:t>
      </w:r>
      <w:r w:rsidRPr="00B1666C">
        <w:rPr>
          <w:rFonts w:ascii="Arial" w:hAnsi="Arial" w:cs="Arial"/>
          <w:spacing w:val="27"/>
          <w:sz w:val="22"/>
          <w:szCs w:val="22"/>
        </w:rPr>
        <w:t xml:space="preserve"> </w:t>
      </w:r>
      <w:r w:rsidRPr="00B1666C">
        <w:rPr>
          <w:rFonts w:ascii="Arial" w:hAnsi="Arial" w:cs="Arial"/>
          <w:sz w:val="22"/>
          <w:szCs w:val="22"/>
        </w:rPr>
        <w:t xml:space="preserve">najmanje </w:t>
      </w:r>
      <w:r w:rsidRPr="00B1666C">
        <w:rPr>
          <w:rFonts w:ascii="Arial" w:hAnsi="Arial" w:cs="Arial"/>
          <w:spacing w:val="25"/>
          <w:sz w:val="22"/>
          <w:szCs w:val="22"/>
        </w:rPr>
        <w:t xml:space="preserve"> </w:t>
      </w:r>
      <w:r w:rsidRPr="00B1666C">
        <w:rPr>
          <w:rFonts w:ascii="Arial" w:hAnsi="Arial" w:cs="Arial"/>
          <w:sz w:val="22"/>
          <w:szCs w:val="22"/>
        </w:rPr>
        <w:t>jednom</w:t>
      </w:r>
      <w:r w:rsidRPr="00B1666C">
        <w:rPr>
          <w:rFonts w:ascii="Arial" w:hAnsi="Arial" w:cs="Arial"/>
          <w:spacing w:val="55"/>
          <w:sz w:val="22"/>
          <w:szCs w:val="22"/>
        </w:rPr>
        <w:t xml:space="preserve"> </w:t>
      </w:r>
      <w:r w:rsidRPr="00B1666C">
        <w:rPr>
          <w:rFonts w:ascii="Arial" w:hAnsi="Arial" w:cs="Arial"/>
          <w:sz w:val="22"/>
          <w:szCs w:val="22"/>
        </w:rPr>
        <w:t>polovinom</w:t>
      </w:r>
      <w:r w:rsidRPr="00B1666C">
        <w:rPr>
          <w:rFonts w:ascii="Arial" w:hAnsi="Arial" w:cs="Arial"/>
          <w:spacing w:val="1"/>
          <w:sz w:val="22"/>
          <w:szCs w:val="22"/>
        </w:rPr>
        <w:t xml:space="preserve"> </w:t>
      </w:r>
      <w:r w:rsidRPr="00B1666C">
        <w:rPr>
          <w:rFonts w:ascii="Arial" w:hAnsi="Arial" w:cs="Arial"/>
          <w:sz w:val="22"/>
          <w:szCs w:val="22"/>
        </w:rPr>
        <w:t>(1/2) duljine</w:t>
      </w:r>
      <w:r w:rsidRPr="00B1666C">
        <w:rPr>
          <w:rFonts w:ascii="Arial" w:hAnsi="Arial" w:cs="Arial"/>
          <w:spacing w:val="-2"/>
          <w:sz w:val="22"/>
          <w:szCs w:val="22"/>
        </w:rPr>
        <w:t xml:space="preserve"> </w:t>
      </w:r>
      <w:r w:rsidRPr="00B1666C">
        <w:rPr>
          <w:rFonts w:ascii="Arial" w:hAnsi="Arial" w:cs="Arial"/>
          <w:sz w:val="22"/>
          <w:szCs w:val="22"/>
        </w:rPr>
        <w:t xml:space="preserve">jedne strane  </w:t>
      </w:r>
      <w:r w:rsidRPr="00B1666C">
        <w:rPr>
          <w:rFonts w:ascii="Arial" w:hAnsi="Arial" w:cs="Arial"/>
          <w:spacing w:val="10"/>
          <w:sz w:val="22"/>
          <w:szCs w:val="22"/>
        </w:rPr>
        <w:t xml:space="preserve"> </w:t>
      </w:r>
      <w:r w:rsidRPr="00B1666C">
        <w:rPr>
          <w:rFonts w:ascii="Arial" w:hAnsi="Arial" w:cs="Arial"/>
          <w:sz w:val="22"/>
          <w:szCs w:val="22"/>
        </w:rPr>
        <w:t>nalazi</w:t>
      </w:r>
      <w:r w:rsidRPr="00B1666C">
        <w:rPr>
          <w:rFonts w:ascii="Arial" w:hAnsi="Arial" w:cs="Arial"/>
          <w:spacing w:val="14"/>
          <w:sz w:val="22"/>
          <w:szCs w:val="22"/>
        </w:rPr>
        <w:t xml:space="preserve"> </w:t>
      </w:r>
      <w:r w:rsidRPr="00B1666C">
        <w:rPr>
          <w:rFonts w:ascii="Arial" w:hAnsi="Arial" w:cs="Arial"/>
          <w:sz w:val="22"/>
          <w:szCs w:val="22"/>
        </w:rPr>
        <w:t>na</w:t>
      </w:r>
      <w:r w:rsidRPr="00B1666C">
        <w:rPr>
          <w:rFonts w:ascii="Arial" w:hAnsi="Arial" w:cs="Arial"/>
          <w:spacing w:val="12"/>
          <w:sz w:val="22"/>
          <w:szCs w:val="22"/>
        </w:rPr>
        <w:t xml:space="preserve"> </w:t>
      </w:r>
      <w:r w:rsidRPr="00B1666C">
        <w:rPr>
          <w:rFonts w:ascii="Arial" w:hAnsi="Arial" w:cs="Arial"/>
          <w:sz w:val="22"/>
          <w:szCs w:val="22"/>
        </w:rPr>
        <w:t>granici</w:t>
      </w:r>
      <w:r w:rsidRPr="00B1666C">
        <w:rPr>
          <w:rFonts w:ascii="Arial" w:hAnsi="Arial" w:cs="Arial"/>
          <w:spacing w:val="12"/>
          <w:sz w:val="22"/>
          <w:szCs w:val="22"/>
        </w:rPr>
        <w:t xml:space="preserve"> </w:t>
      </w:r>
      <w:r w:rsidRPr="00B1666C">
        <w:rPr>
          <w:rFonts w:ascii="Arial" w:hAnsi="Arial" w:cs="Arial"/>
          <w:sz w:val="22"/>
          <w:szCs w:val="22"/>
        </w:rPr>
        <w:t>građevne</w:t>
      </w:r>
      <w:r w:rsidRPr="00B1666C">
        <w:rPr>
          <w:rFonts w:ascii="Arial" w:hAnsi="Arial" w:cs="Arial"/>
          <w:spacing w:val="14"/>
          <w:sz w:val="22"/>
          <w:szCs w:val="22"/>
        </w:rPr>
        <w:t xml:space="preserve"> </w:t>
      </w:r>
      <w:r w:rsidRPr="00B1666C">
        <w:rPr>
          <w:rFonts w:ascii="Arial" w:hAnsi="Arial" w:cs="Arial"/>
          <w:sz w:val="22"/>
          <w:szCs w:val="22"/>
        </w:rPr>
        <w:t>čestice</w:t>
      </w:r>
      <w:r w:rsidRPr="00B1666C">
        <w:rPr>
          <w:rFonts w:ascii="Arial" w:hAnsi="Arial" w:cs="Arial"/>
          <w:spacing w:val="12"/>
          <w:sz w:val="22"/>
          <w:szCs w:val="22"/>
        </w:rPr>
        <w:t xml:space="preserve"> </w:t>
      </w:r>
      <w:r w:rsidRPr="00B1666C">
        <w:rPr>
          <w:rFonts w:ascii="Arial" w:hAnsi="Arial" w:cs="Arial"/>
          <w:sz w:val="22"/>
          <w:szCs w:val="22"/>
        </w:rPr>
        <w:t>i</w:t>
      </w:r>
      <w:r w:rsidRPr="00B1666C">
        <w:rPr>
          <w:rFonts w:ascii="Arial" w:hAnsi="Arial" w:cs="Arial"/>
          <w:spacing w:val="14"/>
          <w:sz w:val="22"/>
          <w:szCs w:val="22"/>
        </w:rPr>
        <w:t xml:space="preserve"> </w:t>
      </w:r>
      <w:r w:rsidRPr="00B1666C">
        <w:rPr>
          <w:rFonts w:ascii="Arial" w:hAnsi="Arial" w:cs="Arial"/>
          <w:sz w:val="22"/>
          <w:szCs w:val="22"/>
        </w:rPr>
        <w:t>na</w:t>
      </w:r>
      <w:r w:rsidRPr="00B1666C">
        <w:rPr>
          <w:rFonts w:ascii="Arial" w:hAnsi="Arial" w:cs="Arial"/>
          <w:spacing w:val="9"/>
          <w:sz w:val="22"/>
          <w:szCs w:val="22"/>
        </w:rPr>
        <w:t xml:space="preserve"> </w:t>
      </w:r>
      <w:r w:rsidRPr="00B1666C">
        <w:rPr>
          <w:rFonts w:ascii="Arial" w:hAnsi="Arial" w:cs="Arial"/>
          <w:sz w:val="22"/>
          <w:szCs w:val="22"/>
        </w:rPr>
        <w:t>toj</w:t>
      </w:r>
      <w:r w:rsidRPr="00B1666C">
        <w:rPr>
          <w:rFonts w:ascii="Arial" w:hAnsi="Arial" w:cs="Arial"/>
          <w:spacing w:val="57"/>
          <w:sz w:val="22"/>
          <w:szCs w:val="22"/>
        </w:rPr>
        <w:t xml:space="preserve"> </w:t>
      </w:r>
      <w:r w:rsidRPr="00B1666C">
        <w:rPr>
          <w:rFonts w:ascii="Arial" w:hAnsi="Arial" w:cs="Arial"/>
          <w:sz w:val="22"/>
          <w:szCs w:val="22"/>
        </w:rPr>
        <w:t>strani</w:t>
      </w:r>
      <w:r w:rsidRPr="00B1666C">
        <w:rPr>
          <w:rFonts w:ascii="Arial" w:hAnsi="Arial" w:cs="Arial"/>
          <w:spacing w:val="19"/>
          <w:sz w:val="22"/>
          <w:szCs w:val="22"/>
        </w:rPr>
        <w:t xml:space="preserve"> </w:t>
      </w:r>
      <w:r w:rsidRPr="00B1666C">
        <w:rPr>
          <w:rFonts w:ascii="Arial" w:hAnsi="Arial" w:cs="Arial"/>
          <w:sz w:val="22"/>
          <w:szCs w:val="22"/>
        </w:rPr>
        <w:t>se</w:t>
      </w:r>
      <w:r w:rsidRPr="00B1666C">
        <w:rPr>
          <w:rFonts w:ascii="Arial" w:hAnsi="Arial" w:cs="Arial"/>
          <w:spacing w:val="19"/>
          <w:sz w:val="22"/>
          <w:szCs w:val="22"/>
        </w:rPr>
        <w:t xml:space="preserve"> </w:t>
      </w:r>
      <w:r w:rsidRPr="00B1666C">
        <w:rPr>
          <w:rFonts w:ascii="Arial" w:hAnsi="Arial" w:cs="Arial"/>
          <w:sz w:val="22"/>
          <w:szCs w:val="22"/>
        </w:rPr>
        <w:t>naslanja</w:t>
      </w:r>
      <w:r w:rsidRPr="00B1666C">
        <w:rPr>
          <w:rFonts w:ascii="Arial" w:hAnsi="Arial" w:cs="Arial"/>
          <w:spacing w:val="19"/>
          <w:sz w:val="22"/>
          <w:szCs w:val="22"/>
        </w:rPr>
        <w:t xml:space="preserve"> </w:t>
      </w:r>
      <w:r w:rsidRPr="00B1666C">
        <w:rPr>
          <w:rFonts w:ascii="Arial" w:hAnsi="Arial" w:cs="Arial"/>
          <w:sz w:val="22"/>
          <w:szCs w:val="22"/>
        </w:rPr>
        <w:t>na</w:t>
      </w:r>
      <w:r w:rsidRPr="00B1666C">
        <w:rPr>
          <w:rFonts w:ascii="Arial" w:hAnsi="Arial" w:cs="Arial"/>
          <w:spacing w:val="17"/>
          <w:sz w:val="22"/>
          <w:szCs w:val="22"/>
        </w:rPr>
        <w:t xml:space="preserve"> </w:t>
      </w:r>
      <w:r w:rsidRPr="00B1666C">
        <w:rPr>
          <w:rFonts w:ascii="Arial" w:hAnsi="Arial" w:cs="Arial"/>
          <w:sz w:val="22"/>
          <w:szCs w:val="22"/>
        </w:rPr>
        <w:t>susjednu</w:t>
      </w:r>
      <w:r w:rsidRPr="00B1666C">
        <w:rPr>
          <w:rFonts w:ascii="Arial" w:hAnsi="Arial" w:cs="Arial"/>
          <w:spacing w:val="19"/>
          <w:sz w:val="22"/>
          <w:szCs w:val="22"/>
        </w:rPr>
        <w:t xml:space="preserve"> </w:t>
      </w:r>
      <w:r w:rsidRPr="00B1666C">
        <w:rPr>
          <w:rFonts w:ascii="Arial" w:hAnsi="Arial" w:cs="Arial"/>
          <w:sz w:val="22"/>
          <w:szCs w:val="22"/>
        </w:rPr>
        <w:t>građevinu,</w:t>
      </w:r>
      <w:r w:rsidRPr="00B1666C">
        <w:rPr>
          <w:rFonts w:ascii="Arial" w:hAnsi="Arial" w:cs="Arial"/>
          <w:spacing w:val="21"/>
          <w:sz w:val="22"/>
          <w:szCs w:val="22"/>
        </w:rPr>
        <w:t xml:space="preserve"> </w:t>
      </w:r>
      <w:r w:rsidRPr="00B1666C">
        <w:rPr>
          <w:rFonts w:ascii="Arial" w:hAnsi="Arial" w:cs="Arial"/>
          <w:sz w:val="22"/>
          <w:szCs w:val="22"/>
        </w:rPr>
        <w:t>dok</w:t>
      </w:r>
      <w:r w:rsidRPr="00B1666C">
        <w:rPr>
          <w:rFonts w:ascii="Arial" w:hAnsi="Arial" w:cs="Arial"/>
          <w:spacing w:val="20"/>
          <w:sz w:val="22"/>
          <w:szCs w:val="22"/>
        </w:rPr>
        <w:t xml:space="preserve"> </w:t>
      </w:r>
      <w:r w:rsidRPr="00B1666C">
        <w:rPr>
          <w:rFonts w:ascii="Arial" w:hAnsi="Arial" w:cs="Arial"/>
          <w:sz w:val="22"/>
          <w:szCs w:val="22"/>
        </w:rPr>
        <w:t>s</w:t>
      </w:r>
      <w:r w:rsidRPr="00B1666C">
        <w:rPr>
          <w:rFonts w:ascii="Arial" w:hAnsi="Arial" w:cs="Arial"/>
          <w:spacing w:val="20"/>
          <w:sz w:val="22"/>
          <w:szCs w:val="22"/>
        </w:rPr>
        <w:t xml:space="preserve"> </w:t>
      </w:r>
      <w:r w:rsidRPr="00B1666C">
        <w:rPr>
          <w:rFonts w:ascii="Arial" w:hAnsi="Arial" w:cs="Arial"/>
          <w:sz w:val="22"/>
          <w:szCs w:val="22"/>
        </w:rPr>
        <w:t>ostalih</w:t>
      </w:r>
      <w:r w:rsidRPr="00B1666C">
        <w:rPr>
          <w:rFonts w:ascii="Arial" w:hAnsi="Arial" w:cs="Arial"/>
          <w:spacing w:val="22"/>
          <w:sz w:val="22"/>
          <w:szCs w:val="22"/>
        </w:rPr>
        <w:t xml:space="preserve"> </w:t>
      </w:r>
      <w:r w:rsidRPr="00B1666C">
        <w:rPr>
          <w:rFonts w:ascii="Arial" w:hAnsi="Arial" w:cs="Arial"/>
          <w:sz w:val="22"/>
          <w:szCs w:val="22"/>
        </w:rPr>
        <w:t>strana</w:t>
      </w:r>
      <w:r w:rsidRPr="00B1666C">
        <w:rPr>
          <w:rFonts w:ascii="Arial" w:hAnsi="Arial" w:cs="Arial"/>
          <w:spacing w:val="19"/>
          <w:sz w:val="22"/>
          <w:szCs w:val="22"/>
        </w:rPr>
        <w:t xml:space="preserve"> </w:t>
      </w:r>
      <w:r w:rsidRPr="00B1666C">
        <w:rPr>
          <w:rFonts w:ascii="Arial" w:hAnsi="Arial" w:cs="Arial"/>
          <w:sz w:val="22"/>
          <w:szCs w:val="22"/>
        </w:rPr>
        <w:t>ima</w:t>
      </w:r>
      <w:r w:rsidRPr="00B1666C">
        <w:rPr>
          <w:rFonts w:ascii="Arial" w:hAnsi="Arial" w:cs="Arial"/>
          <w:spacing w:val="19"/>
          <w:sz w:val="22"/>
          <w:szCs w:val="22"/>
        </w:rPr>
        <w:t xml:space="preserve"> </w:t>
      </w:r>
      <w:r w:rsidRPr="00B1666C">
        <w:rPr>
          <w:rFonts w:ascii="Arial" w:hAnsi="Arial" w:cs="Arial"/>
          <w:sz w:val="22"/>
          <w:szCs w:val="22"/>
        </w:rPr>
        <w:t>neizgrađen</w:t>
      </w:r>
      <w:r w:rsidRPr="00B1666C">
        <w:rPr>
          <w:rFonts w:ascii="Arial" w:hAnsi="Arial" w:cs="Arial"/>
          <w:spacing w:val="55"/>
          <w:sz w:val="22"/>
          <w:szCs w:val="22"/>
        </w:rPr>
        <w:t xml:space="preserve"> </w:t>
      </w:r>
      <w:r w:rsidRPr="00B1666C">
        <w:rPr>
          <w:rFonts w:ascii="Arial" w:hAnsi="Arial" w:cs="Arial"/>
          <w:sz w:val="22"/>
          <w:szCs w:val="22"/>
        </w:rPr>
        <w:t>prostor (vlastitu</w:t>
      </w:r>
      <w:r w:rsidRPr="00B1666C">
        <w:rPr>
          <w:rFonts w:ascii="Arial" w:hAnsi="Arial" w:cs="Arial"/>
          <w:spacing w:val="-2"/>
          <w:sz w:val="22"/>
          <w:szCs w:val="22"/>
        </w:rPr>
        <w:t xml:space="preserve"> </w:t>
      </w:r>
      <w:r w:rsidRPr="00B1666C">
        <w:rPr>
          <w:rFonts w:ascii="Arial" w:hAnsi="Arial" w:cs="Arial"/>
          <w:sz w:val="22"/>
          <w:szCs w:val="22"/>
        </w:rPr>
        <w:t>građevnu česticu). Uz</w:t>
      </w:r>
      <w:r w:rsidRPr="00B1666C">
        <w:rPr>
          <w:rFonts w:ascii="Arial" w:hAnsi="Arial" w:cs="Arial"/>
          <w:spacing w:val="1"/>
          <w:sz w:val="22"/>
          <w:szCs w:val="22"/>
        </w:rPr>
        <w:t xml:space="preserve"> </w:t>
      </w:r>
      <w:r w:rsidRPr="00B1666C">
        <w:rPr>
          <w:rFonts w:ascii="Arial" w:hAnsi="Arial" w:cs="Arial"/>
          <w:sz w:val="22"/>
          <w:szCs w:val="22"/>
        </w:rPr>
        <w:t>dvojnu</w:t>
      </w:r>
      <w:r w:rsidRPr="00B1666C">
        <w:rPr>
          <w:rFonts w:ascii="Arial" w:hAnsi="Arial" w:cs="Arial"/>
          <w:spacing w:val="-2"/>
          <w:sz w:val="22"/>
          <w:szCs w:val="22"/>
        </w:rPr>
        <w:t xml:space="preserve"> </w:t>
      </w:r>
      <w:r w:rsidRPr="00B1666C">
        <w:rPr>
          <w:rFonts w:ascii="Arial" w:hAnsi="Arial" w:cs="Arial"/>
          <w:sz w:val="22"/>
          <w:szCs w:val="22"/>
        </w:rPr>
        <w:t>građevinu može</w:t>
      </w:r>
      <w:r w:rsidRPr="00B1666C">
        <w:rPr>
          <w:rFonts w:ascii="Arial" w:hAnsi="Arial" w:cs="Arial"/>
          <w:spacing w:val="-2"/>
          <w:sz w:val="22"/>
          <w:szCs w:val="22"/>
        </w:rPr>
        <w:t xml:space="preserve"> </w:t>
      </w:r>
      <w:r w:rsidRPr="00B1666C">
        <w:rPr>
          <w:rFonts w:ascii="Arial" w:hAnsi="Arial" w:cs="Arial"/>
          <w:sz w:val="22"/>
          <w:szCs w:val="22"/>
        </w:rPr>
        <w:t xml:space="preserve">biti </w:t>
      </w:r>
      <w:r w:rsidRPr="00B1666C">
        <w:rPr>
          <w:rFonts w:ascii="Arial" w:hAnsi="Arial" w:cs="Arial"/>
          <w:spacing w:val="19"/>
          <w:sz w:val="22"/>
          <w:szCs w:val="22"/>
        </w:rPr>
        <w:t xml:space="preserve"> </w:t>
      </w:r>
      <w:r w:rsidRPr="00B1666C">
        <w:rPr>
          <w:rFonts w:ascii="Arial" w:hAnsi="Arial" w:cs="Arial"/>
          <w:sz w:val="22"/>
          <w:szCs w:val="22"/>
        </w:rPr>
        <w:t>prislonjena</w:t>
      </w:r>
      <w:r w:rsidRPr="00B1666C">
        <w:rPr>
          <w:rFonts w:ascii="Arial" w:hAnsi="Arial" w:cs="Arial"/>
          <w:spacing w:val="67"/>
          <w:sz w:val="22"/>
          <w:szCs w:val="22"/>
        </w:rPr>
        <w:t xml:space="preserve"> </w:t>
      </w:r>
      <w:r w:rsidRPr="00B1666C">
        <w:rPr>
          <w:rFonts w:ascii="Arial" w:hAnsi="Arial" w:cs="Arial"/>
          <w:sz w:val="22"/>
          <w:szCs w:val="22"/>
        </w:rPr>
        <w:t>pomoćna</w:t>
      </w:r>
      <w:r w:rsidRPr="00B1666C">
        <w:rPr>
          <w:rFonts w:ascii="Arial" w:hAnsi="Arial" w:cs="Arial"/>
          <w:spacing w:val="17"/>
          <w:sz w:val="22"/>
          <w:szCs w:val="22"/>
        </w:rPr>
        <w:t xml:space="preserve"> </w:t>
      </w:r>
      <w:r w:rsidRPr="00B1666C">
        <w:rPr>
          <w:rFonts w:ascii="Arial" w:hAnsi="Arial" w:cs="Arial"/>
          <w:sz w:val="22"/>
          <w:szCs w:val="22"/>
        </w:rPr>
        <w:t>građevina.</w:t>
      </w:r>
      <w:r w:rsidRPr="00B1666C">
        <w:rPr>
          <w:rFonts w:ascii="Arial" w:hAnsi="Arial" w:cs="Arial"/>
          <w:spacing w:val="19"/>
          <w:sz w:val="22"/>
          <w:szCs w:val="22"/>
        </w:rPr>
        <w:t xml:space="preserve"> </w:t>
      </w:r>
      <w:r w:rsidRPr="00B1666C">
        <w:rPr>
          <w:rFonts w:ascii="Arial" w:hAnsi="Arial" w:cs="Arial"/>
          <w:sz w:val="22"/>
          <w:szCs w:val="22"/>
        </w:rPr>
        <w:t>Dvojne</w:t>
      </w:r>
      <w:r w:rsidRPr="00B1666C">
        <w:rPr>
          <w:rFonts w:ascii="Arial" w:hAnsi="Arial" w:cs="Arial"/>
          <w:spacing w:val="19"/>
          <w:sz w:val="22"/>
          <w:szCs w:val="22"/>
        </w:rPr>
        <w:t xml:space="preserve"> </w:t>
      </w:r>
      <w:r w:rsidRPr="00B1666C">
        <w:rPr>
          <w:rFonts w:ascii="Arial" w:hAnsi="Arial" w:cs="Arial"/>
          <w:sz w:val="22"/>
          <w:szCs w:val="22"/>
        </w:rPr>
        <w:t>građevine</w:t>
      </w:r>
      <w:r w:rsidRPr="00B1666C">
        <w:rPr>
          <w:rFonts w:ascii="Arial" w:hAnsi="Arial" w:cs="Arial"/>
          <w:spacing w:val="19"/>
          <w:sz w:val="22"/>
          <w:szCs w:val="22"/>
        </w:rPr>
        <w:t xml:space="preserve"> </w:t>
      </w:r>
      <w:r w:rsidRPr="00B1666C">
        <w:rPr>
          <w:rFonts w:ascii="Arial" w:hAnsi="Arial" w:cs="Arial"/>
          <w:sz w:val="22"/>
          <w:szCs w:val="22"/>
        </w:rPr>
        <w:t>se</w:t>
      </w:r>
      <w:r w:rsidRPr="00B1666C">
        <w:rPr>
          <w:rFonts w:ascii="Arial" w:hAnsi="Arial" w:cs="Arial"/>
          <w:spacing w:val="17"/>
          <w:sz w:val="22"/>
          <w:szCs w:val="22"/>
        </w:rPr>
        <w:t xml:space="preserve"> </w:t>
      </w:r>
      <w:r w:rsidRPr="00B1666C">
        <w:rPr>
          <w:rFonts w:ascii="Arial" w:hAnsi="Arial" w:cs="Arial"/>
          <w:sz w:val="22"/>
          <w:szCs w:val="22"/>
        </w:rPr>
        <w:t>na</w:t>
      </w:r>
      <w:r w:rsidRPr="00B1666C">
        <w:rPr>
          <w:rFonts w:ascii="Arial" w:hAnsi="Arial" w:cs="Arial"/>
          <w:spacing w:val="17"/>
          <w:sz w:val="22"/>
          <w:szCs w:val="22"/>
        </w:rPr>
        <w:t xml:space="preserve"> </w:t>
      </w:r>
      <w:r w:rsidRPr="00B1666C">
        <w:rPr>
          <w:rFonts w:ascii="Arial" w:hAnsi="Arial" w:cs="Arial"/>
          <w:sz w:val="22"/>
          <w:szCs w:val="22"/>
        </w:rPr>
        <w:t>kosom</w:t>
      </w:r>
      <w:r w:rsidRPr="00B1666C">
        <w:rPr>
          <w:rFonts w:ascii="Arial" w:hAnsi="Arial" w:cs="Arial"/>
          <w:spacing w:val="18"/>
          <w:sz w:val="22"/>
          <w:szCs w:val="22"/>
        </w:rPr>
        <w:t xml:space="preserve"> </w:t>
      </w:r>
      <w:r w:rsidRPr="00B1666C">
        <w:rPr>
          <w:rFonts w:ascii="Arial" w:hAnsi="Arial" w:cs="Arial"/>
          <w:sz w:val="22"/>
          <w:szCs w:val="22"/>
        </w:rPr>
        <w:t>terenu</w:t>
      </w:r>
      <w:r w:rsidRPr="00B1666C">
        <w:rPr>
          <w:rFonts w:ascii="Arial" w:hAnsi="Arial" w:cs="Arial"/>
          <w:spacing w:val="19"/>
          <w:sz w:val="22"/>
          <w:szCs w:val="22"/>
        </w:rPr>
        <w:t xml:space="preserve"> </w:t>
      </w:r>
      <w:r w:rsidRPr="00B1666C">
        <w:rPr>
          <w:rFonts w:ascii="Arial" w:hAnsi="Arial" w:cs="Arial"/>
          <w:sz w:val="22"/>
          <w:szCs w:val="22"/>
        </w:rPr>
        <w:t>ne</w:t>
      </w:r>
      <w:r w:rsidRPr="00B1666C">
        <w:rPr>
          <w:rFonts w:ascii="Arial" w:hAnsi="Arial" w:cs="Arial"/>
          <w:spacing w:val="17"/>
          <w:sz w:val="22"/>
          <w:szCs w:val="22"/>
        </w:rPr>
        <w:t xml:space="preserve"> </w:t>
      </w:r>
      <w:r w:rsidRPr="00B1666C">
        <w:rPr>
          <w:rFonts w:ascii="Arial" w:hAnsi="Arial" w:cs="Arial"/>
          <w:sz w:val="22"/>
          <w:szCs w:val="22"/>
        </w:rPr>
        <w:t>mogu</w:t>
      </w:r>
      <w:r w:rsidRPr="00B1666C">
        <w:rPr>
          <w:rFonts w:ascii="Arial" w:hAnsi="Arial" w:cs="Arial"/>
          <w:spacing w:val="17"/>
          <w:sz w:val="22"/>
          <w:szCs w:val="22"/>
        </w:rPr>
        <w:t xml:space="preserve"> </w:t>
      </w:r>
      <w:r w:rsidRPr="00B1666C">
        <w:rPr>
          <w:rFonts w:ascii="Arial" w:hAnsi="Arial" w:cs="Arial"/>
          <w:sz w:val="22"/>
          <w:szCs w:val="22"/>
        </w:rPr>
        <w:t>smještati</w:t>
      </w:r>
      <w:r w:rsidRPr="00B1666C">
        <w:rPr>
          <w:rFonts w:ascii="Arial" w:hAnsi="Arial" w:cs="Arial"/>
          <w:spacing w:val="53"/>
          <w:sz w:val="22"/>
          <w:szCs w:val="22"/>
        </w:rPr>
        <w:t xml:space="preserve"> </w:t>
      </w:r>
      <w:r w:rsidRPr="00B1666C">
        <w:rPr>
          <w:rFonts w:ascii="Arial" w:hAnsi="Arial" w:cs="Arial"/>
          <w:sz w:val="22"/>
          <w:szCs w:val="22"/>
        </w:rPr>
        <w:t xml:space="preserve">jedna </w:t>
      </w:r>
      <w:r w:rsidRPr="00B1666C">
        <w:rPr>
          <w:rFonts w:ascii="Arial" w:hAnsi="Arial" w:cs="Arial"/>
          <w:spacing w:val="13"/>
          <w:sz w:val="22"/>
          <w:szCs w:val="22"/>
        </w:rPr>
        <w:t xml:space="preserve"> </w:t>
      </w:r>
      <w:r w:rsidRPr="00B1666C">
        <w:rPr>
          <w:rFonts w:ascii="Arial" w:hAnsi="Arial" w:cs="Arial"/>
          <w:sz w:val="22"/>
          <w:szCs w:val="22"/>
        </w:rPr>
        <w:t xml:space="preserve">„iza“ </w:t>
      </w:r>
      <w:r w:rsidRPr="00B1666C">
        <w:rPr>
          <w:rFonts w:ascii="Arial" w:hAnsi="Arial" w:cs="Arial"/>
          <w:spacing w:val="14"/>
          <w:sz w:val="22"/>
          <w:szCs w:val="22"/>
        </w:rPr>
        <w:t xml:space="preserve"> </w:t>
      </w:r>
      <w:r w:rsidRPr="00B1666C">
        <w:rPr>
          <w:rFonts w:ascii="Arial" w:hAnsi="Arial" w:cs="Arial"/>
          <w:sz w:val="22"/>
          <w:szCs w:val="22"/>
        </w:rPr>
        <w:t xml:space="preserve">druge, </w:t>
      </w:r>
      <w:r w:rsidRPr="00B1666C">
        <w:rPr>
          <w:rFonts w:ascii="Arial" w:hAnsi="Arial" w:cs="Arial"/>
          <w:spacing w:val="15"/>
          <w:sz w:val="22"/>
          <w:szCs w:val="22"/>
        </w:rPr>
        <w:t xml:space="preserve"> </w:t>
      </w:r>
      <w:r w:rsidRPr="00B1666C">
        <w:rPr>
          <w:rFonts w:ascii="Arial" w:hAnsi="Arial" w:cs="Arial"/>
          <w:sz w:val="22"/>
          <w:szCs w:val="22"/>
        </w:rPr>
        <w:t xml:space="preserve">već </w:t>
      </w:r>
      <w:r w:rsidRPr="00B1666C">
        <w:rPr>
          <w:rFonts w:ascii="Arial" w:hAnsi="Arial" w:cs="Arial"/>
          <w:spacing w:val="13"/>
          <w:sz w:val="22"/>
          <w:szCs w:val="22"/>
        </w:rPr>
        <w:t xml:space="preserve"> </w:t>
      </w:r>
      <w:r w:rsidRPr="00B1666C">
        <w:rPr>
          <w:rFonts w:ascii="Arial" w:hAnsi="Arial" w:cs="Arial"/>
          <w:sz w:val="22"/>
          <w:szCs w:val="22"/>
        </w:rPr>
        <w:t xml:space="preserve">samo </w:t>
      </w:r>
      <w:r w:rsidRPr="00B1666C">
        <w:rPr>
          <w:rFonts w:ascii="Arial" w:hAnsi="Arial" w:cs="Arial"/>
          <w:spacing w:val="14"/>
          <w:sz w:val="22"/>
          <w:szCs w:val="22"/>
        </w:rPr>
        <w:t xml:space="preserve"> </w:t>
      </w:r>
      <w:r w:rsidRPr="00B1666C">
        <w:rPr>
          <w:rFonts w:ascii="Arial" w:hAnsi="Arial" w:cs="Arial"/>
          <w:sz w:val="22"/>
          <w:szCs w:val="22"/>
        </w:rPr>
        <w:t xml:space="preserve">prislanjati </w:t>
      </w:r>
      <w:r w:rsidRPr="00B1666C">
        <w:rPr>
          <w:rFonts w:ascii="Arial" w:hAnsi="Arial" w:cs="Arial"/>
          <w:spacing w:val="13"/>
          <w:sz w:val="22"/>
          <w:szCs w:val="22"/>
        </w:rPr>
        <w:t xml:space="preserve"> </w:t>
      </w:r>
      <w:r w:rsidRPr="00B1666C">
        <w:rPr>
          <w:rFonts w:ascii="Arial" w:hAnsi="Arial" w:cs="Arial"/>
          <w:sz w:val="22"/>
          <w:szCs w:val="22"/>
        </w:rPr>
        <w:t xml:space="preserve">bočnim </w:t>
      </w:r>
      <w:r w:rsidRPr="00B1666C">
        <w:rPr>
          <w:rFonts w:ascii="Arial" w:hAnsi="Arial" w:cs="Arial"/>
          <w:spacing w:val="17"/>
          <w:sz w:val="22"/>
          <w:szCs w:val="22"/>
        </w:rPr>
        <w:t xml:space="preserve"> </w:t>
      </w:r>
      <w:r w:rsidRPr="00B1666C">
        <w:rPr>
          <w:rFonts w:ascii="Arial" w:hAnsi="Arial" w:cs="Arial"/>
          <w:sz w:val="22"/>
          <w:szCs w:val="22"/>
        </w:rPr>
        <w:t xml:space="preserve">stranama </w:t>
      </w:r>
      <w:r w:rsidRPr="00B1666C">
        <w:rPr>
          <w:rFonts w:ascii="Arial" w:hAnsi="Arial" w:cs="Arial"/>
          <w:spacing w:val="13"/>
          <w:sz w:val="22"/>
          <w:szCs w:val="22"/>
        </w:rPr>
        <w:t xml:space="preserve"> </w:t>
      </w:r>
      <w:r w:rsidRPr="00B1666C">
        <w:rPr>
          <w:rFonts w:ascii="Arial" w:hAnsi="Arial" w:cs="Arial"/>
          <w:sz w:val="22"/>
          <w:szCs w:val="22"/>
        </w:rPr>
        <w:t xml:space="preserve">jedna </w:t>
      </w:r>
      <w:r w:rsidRPr="00B1666C">
        <w:rPr>
          <w:rFonts w:ascii="Arial" w:hAnsi="Arial" w:cs="Arial"/>
          <w:spacing w:val="15"/>
          <w:sz w:val="22"/>
          <w:szCs w:val="22"/>
        </w:rPr>
        <w:t xml:space="preserve"> </w:t>
      </w:r>
      <w:r w:rsidRPr="00B1666C">
        <w:rPr>
          <w:rFonts w:ascii="Arial" w:hAnsi="Arial" w:cs="Arial"/>
          <w:sz w:val="22"/>
          <w:szCs w:val="22"/>
        </w:rPr>
        <w:t xml:space="preserve">uz </w:t>
      </w:r>
      <w:r w:rsidRPr="00B1666C">
        <w:rPr>
          <w:rFonts w:ascii="Arial" w:hAnsi="Arial" w:cs="Arial"/>
          <w:spacing w:val="11"/>
          <w:sz w:val="22"/>
          <w:szCs w:val="22"/>
        </w:rPr>
        <w:t xml:space="preserve"> </w:t>
      </w:r>
      <w:r w:rsidRPr="00B1666C">
        <w:rPr>
          <w:rFonts w:ascii="Arial" w:hAnsi="Arial" w:cs="Arial"/>
          <w:sz w:val="22"/>
          <w:szCs w:val="22"/>
        </w:rPr>
        <w:t>drugu,</w:t>
      </w:r>
      <w:r w:rsidRPr="00B1666C">
        <w:rPr>
          <w:rFonts w:ascii="Arial" w:hAnsi="Arial" w:cs="Arial"/>
          <w:spacing w:val="25"/>
          <w:sz w:val="22"/>
          <w:szCs w:val="22"/>
        </w:rPr>
        <w:t xml:space="preserve"> </w:t>
      </w:r>
      <w:r w:rsidRPr="00B1666C">
        <w:rPr>
          <w:rFonts w:ascii="Arial" w:hAnsi="Arial" w:cs="Arial"/>
          <w:sz w:val="22"/>
          <w:szCs w:val="22"/>
        </w:rPr>
        <w:t>paralelno</w:t>
      </w:r>
      <w:r w:rsidRPr="00B1666C">
        <w:rPr>
          <w:rFonts w:ascii="Arial" w:hAnsi="Arial" w:cs="Arial"/>
          <w:spacing w:val="55"/>
          <w:sz w:val="22"/>
          <w:szCs w:val="22"/>
        </w:rPr>
        <w:t xml:space="preserve"> </w:t>
      </w:r>
      <w:r w:rsidRPr="00B1666C">
        <w:rPr>
          <w:rFonts w:ascii="Arial" w:hAnsi="Arial" w:cs="Arial"/>
          <w:sz w:val="22"/>
          <w:szCs w:val="22"/>
        </w:rPr>
        <w:t>sa</w:t>
      </w:r>
      <w:r w:rsidRPr="00B1666C">
        <w:rPr>
          <w:rFonts w:ascii="Arial" w:hAnsi="Arial" w:cs="Arial"/>
          <w:spacing w:val="53"/>
          <w:sz w:val="22"/>
          <w:szCs w:val="22"/>
        </w:rPr>
        <w:t xml:space="preserve"> </w:t>
      </w:r>
      <w:r w:rsidRPr="00B1666C">
        <w:rPr>
          <w:rFonts w:ascii="Arial" w:hAnsi="Arial" w:cs="Arial"/>
          <w:sz w:val="22"/>
          <w:szCs w:val="22"/>
        </w:rPr>
        <w:t>slojnicama</w:t>
      </w:r>
      <w:r w:rsidRPr="00B1666C">
        <w:rPr>
          <w:rFonts w:ascii="Arial" w:hAnsi="Arial" w:cs="Arial"/>
          <w:spacing w:val="53"/>
          <w:sz w:val="22"/>
          <w:szCs w:val="22"/>
        </w:rPr>
        <w:t xml:space="preserve"> </w:t>
      </w:r>
      <w:r w:rsidRPr="00B1666C">
        <w:rPr>
          <w:rFonts w:ascii="Arial" w:hAnsi="Arial" w:cs="Arial"/>
          <w:sz w:val="22"/>
          <w:szCs w:val="22"/>
        </w:rPr>
        <w:t>terena.</w:t>
      </w:r>
      <w:r w:rsidRPr="00B1666C">
        <w:rPr>
          <w:rFonts w:ascii="Arial" w:hAnsi="Arial" w:cs="Arial"/>
          <w:spacing w:val="54"/>
          <w:sz w:val="22"/>
          <w:szCs w:val="22"/>
        </w:rPr>
        <w:t xml:space="preserve"> </w:t>
      </w:r>
      <w:r w:rsidRPr="00B1666C">
        <w:rPr>
          <w:rFonts w:ascii="Arial" w:hAnsi="Arial" w:cs="Arial"/>
          <w:sz w:val="22"/>
          <w:szCs w:val="22"/>
        </w:rPr>
        <w:t>Visina</w:t>
      </w:r>
      <w:r w:rsidRPr="00B1666C">
        <w:rPr>
          <w:rFonts w:ascii="Arial" w:hAnsi="Arial" w:cs="Arial"/>
          <w:spacing w:val="53"/>
          <w:sz w:val="22"/>
          <w:szCs w:val="22"/>
        </w:rPr>
        <w:t xml:space="preserve"> </w:t>
      </w:r>
      <w:r w:rsidRPr="00B1666C">
        <w:rPr>
          <w:rFonts w:ascii="Arial" w:hAnsi="Arial" w:cs="Arial"/>
          <w:sz w:val="22"/>
          <w:szCs w:val="22"/>
        </w:rPr>
        <w:t>vijenca</w:t>
      </w:r>
      <w:r w:rsidRPr="00B1666C">
        <w:rPr>
          <w:rFonts w:ascii="Arial" w:hAnsi="Arial" w:cs="Arial"/>
          <w:sz w:val="22"/>
          <w:szCs w:val="22"/>
        </w:rPr>
        <w:tab/>
        <w:t>obje</w:t>
      </w:r>
      <w:r w:rsidRPr="00B1666C">
        <w:rPr>
          <w:rFonts w:ascii="Arial" w:hAnsi="Arial" w:cs="Arial"/>
          <w:spacing w:val="55"/>
          <w:sz w:val="22"/>
          <w:szCs w:val="22"/>
        </w:rPr>
        <w:t xml:space="preserve"> </w:t>
      </w:r>
      <w:r w:rsidRPr="00B1666C">
        <w:rPr>
          <w:rFonts w:ascii="Arial" w:hAnsi="Arial" w:cs="Arial"/>
          <w:spacing w:val="-2"/>
          <w:sz w:val="22"/>
          <w:szCs w:val="22"/>
        </w:rPr>
        <w:t>lamele</w:t>
      </w:r>
      <w:r w:rsidRPr="00B1666C">
        <w:rPr>
          <w:rFonts w:ascii="Arial" w:hAnsi="Arial" w:cs="Arial"/>
          <w:spacing w:val="54"/>
          <w:sz w:val="22"/>
          <w:szCs w:val="22"/>
        </w:rPr>
        <w:t xml:space="preserve"> </w:t>
      </w:r>
      <w:r w:rsidRPr="00B1666C">
        <w:rPr>
          <w:rFonts w:ascii="Arial" w:hAnsi="Arial" w:cs="Arial"/>
          <w:sz w:val="22"/>
          <w:szCs w:val="22"/>
        </w:rPr>
        <w:t>može</w:t>
      </w:r>
      <w:r w:rsidRPr="00B1666C">
        <w:rPr>
          <w:rFonts w:ascii="Arial" w:hAnsi="Arial" w:cs="Arial"/>
          <w:spacing w:val="53"/>
          <w:sz w:val="22"/>
          <w:szCs w:val="22"/>
        </w:rPr>
        <w:t xml:space="preserve"> </w:t>
      </w:r>
      <w:r w:rsidRPr="00B1666C">
        <w:rPr>
          <w:rFonts w:ascii="Arial" w:hAnsi="Arial" w:cs="Arial"/>
          <w:sz w:val="22"/>
          <w:szCs w:val="22"/>
        </w:rPr>
        <w:t>odstupati</w:t>
      </w:r>
      <w:r w:rsidRPr="00B1666C">
        <w:rPr>
          <w:rFonts w:ascii="Arial" w:hAnsi="Arial" w:cs="Arial"/>
          <w:spacing w:val="53"/>
          <w:sz w:val="22"/>
          <w:szCs w:val="22"/>
        </w:rPr>
        <w:t xml:space="preserve"> </w:t>
      </w:r>
      <w:r w:rsidRPr="00B1666C">
        <w:rPr>
          <w:rFonts w:ascii="Arial" w:hAnsi="Arial" w:cs="Arial"/>
          <w:sz w:val="22"/>
          <w:szCs w:val="22"/>
        </w:rPr>
        <w:t xml:space="preserve">maksimalno </w:t>
      </w:r>
      <w:r w:rsidRPr="00B1666C">
        <w:rPr>
          <w:rFonts w:ascii="Arial" w:hAnsi="Arial" w:cs="Arial"/>
          <w:w w:val="95"/>
          <w:sz w:val="22"/>
          <w:szCs w:val="22"/>
        </w:rPr>
        <w:t xml:space="preserve">1,0m. </w:t>
      </w:r>
      <w:r w:rsidRPr="00B1666C">
        <w:rPr>
          <w:rFonts w:ascii="Arial" w:hAnsi="Arial" w:cs="Arial"/>
          <w:sz w:val="22"/>
          <w:szCs w:val="22"/>
        </w:rPr>
        <w:t xml:space="preserve">Arhitektonsko </w:t>
      </w:r>
      <w:r w:rsidRPr="00B1666C">
        <w:rPr>
          <w:rFonts w:ascii="Arial" w:hAnsi="Arial" w:cs="Arial"/>
          <w:w w:val="95"/>
          <w:sz w:val="22"/>
          <w:szCs w:val="22"/>
        </w:rPr>
        <w:t>oblikovanje</w:t>
      </w:r>
      <w:r w:rsidRPr="00B1666C">
        <w:rPr>
          <w:rFonts w:ascii="Arial" w:hAnsi="Arial" w:cs="Arial"/>
          <w:w w:val="95"/>
          <w:sz w:val="22"/>
          <w:szCs w:val="22"/>
        </w:rPr>
        <w:tab/>
      </w:r>
      <w:r w:rsidRPr="00B1666C">
        <w:rPr>
          <w:rFonts w:ascii="Arial" w:hAnsi="Arial" w:cs="Arial"/>
          <w:sz w:val="22"/>
          <w:szCs w:val="22"/>
        </w:rPr>
        <w:t>mora</w:t>
      </w:r>
      <w:r w:rsidRPr="00B1666C">
        <w:rPr>
          <w:rFonts w:ascii="Arial" w:hAnsi="Arial" w:cs="Arial"/>
          <w:sz w:val="22"/>
          <w:szCs w:val="22"/>
        </w:rPr>
        <w:tab/>
        <w:t>biti ujednačeno</w:t>
      </w:r>
      <w:r w:rsidRPr="00B1666C">
        <w:rPr>
          <w:rFonts w:ascii="Arial" w:hAnsi="Arial" w:cs="Arial"/>
          <w:spacing w:val="31"/>
          <w:sz w:val="22"/>
          <w:szCs w:val="22"/>
        </w:rPr>
        <w:t xml:space="preserve"> a</w:t>
      </w:r>
      <w:r w:rsidRPr="00B1666C">
        <w:rPr>
          <w:rFonts w:ascii="Arial" w:hAnsi="Arial" w:cs="Arial"/>
          <w:sz w:val="22"/>
          <w:szCs w:val="22"/>
        </w:rPr>
        <w:t>rhitektonskim izričajem i tipologijom.</w:t>
      </w:r>
    </w:p>
    <w:p w:rsidR="00B1666C" w:rsidRPr="00B1666C" w:rsidRDefault="00B1666C" w:rsidP="00B1666C">
      <w:pPr>
        <w:tabs>
          <w:tab w:val="left" w:pos="1134"/>
        </w:tabs>
        <w:spacing w:line="252" w:lineRule="exact"/>
        <w:ind w:left="1393" w:hanging="967"/>
        <w:jc w:val="both"/>
        <w:rPr>
          <w:rFonts w:ascii="Arial" w:eastAsia="Arial" w:hAnsi="Arial" w:cs="Arial"/>
          <w:sz w:val="22"/>
          <w:szCs w:val="22"/>
        </w:rPr>
      </w:pPr>
      <w:r w:rsidRPr="00B1666C">
        <w:rPr>
          <w:rFonts w:ascii="Arial" w:eastAsia="Arial" w:hAnsi="Arial" w:cs="Arial"/>
          <w:i/>
          <w:sz w:val="22"/>
          <w:szCs w:val="22"/>
        </w:rPr>
        <w:t>27.6.</w:t>
      </w:r>
      <w:r w:rsidRPr="00B1666C">
        <w:rPr>
          <w:rFonts w:ascii="Arial" w:eastAsia="Arial" w:hAnsi="Arial" w:cs="Arial"/>
          <w:i/>
          <w:sz w:val="22"/>
          <w:szCs w:val="22"/>
        </w:rPr>
        <w:tab/>
      </w:r>
      <w:r w:rsidRPr="00B1666C">
        <w:rPr>
          <w:rFonts w:ascii="Arial" w:hAnsi="Arial" w:cs="Arial"/>
          <w:i/>
          <w:spacing w:val="-2"/>
          <w:sz w:val="22"/>
          <w:szCs w:val="22"/>
        </w:rPr>
        <w:t>Niz</w:t>
      </w:r>
      <w:r w:rsidRPr="00B1666C">
        <w:rPr>
          <w:rFonts w:ascii="Arial" w:hAnsi="Arial" w:cs="Arial"/>
          <w:i/>
          <w:spacing w:val="1"/>
          <w:sz w:val="22"/>
          <w:szCs w:val="22"/>
        </w:rPr>
        <w:t xml:space="preserve"> </w:t>
      </w:r>
      <w:r w:rsidRPr="00B1666C">
        <w:rPr>
          <w:rFonts w:ascii="Arial" w:hAnsi="Arial" w:cs="Arial"/>
          <w:i/>
          <w:spacing w:val="-1"/>
          <w:sz w:val="22"/>
          <w:szCs w:val="22"/>
        </w:rPr>
        <w:t>(N)</w:t>
      </w:r>
    </w:p>
    <w:p w:rsidR="00B1666C" w:rsidRPr="00B1666C" w:rsidRDefault="00B1666C" w:rsidP="00B1666C">
      <w:pPr>
        <w:tabs>
          <w:tab w:val="left" w:pos="1134"/>
        </w:tabs>
        <w:spacing w:line="252" w:lineRule="exact"/>
        <w:ind w:left="1134"/>
        <w:jc w:val="both"/>
        <w:rPr>
          <w:rFonts w:ascii="Arial" w:eastAsia="Arial" w:hAnsi="Arial" w:cs="Arial"/>
          <w:sz w:val="22"/>
          <w:szCs w:val="22"/>
        </w:rPr>
      </w:pPr>
      <w:r w:rsidRPr="00B1666C">
        <w:rPr>
          <w:rFonts w:ascii="Arial" w:hAnsi="Arial" w:cs="Arial"/>
          <w:sz w:val="22"/>
          <w:szCs w:val="22"/>
        </w:rPr>
        <w:t>Građevna</w:t>
      </w:r>
      <w:r w:rsidRPr="00B1666C">
        <w:rPr>
          <w:rFonts w:ascii="Arial" w:hAnsi="Arial" w:cs="Arial"/>
          <w:spacing w:val="-2"/>
          <w:sz w:val="22"/>
          <w:szCs w:val="22"/>
        </w:rPr>
        <w:t xml:space="preserve"> </w:t>
      </w:r>
      <w:r w:rsidRPr="00B1666C">
        <w:rPr>
          <w:rFonts w:ascii="Arial" w:hAnsi="Arial" w:cs="Arial"/>
          <w:sz w:val="22"/>
          <w:szCs w:val="22"/>
        </w:rPr>
        <w:t>cjelina (sklop) od najmanje</w:t>
      </w:r>
      <w:r w:rsidRPr="00B1666C">
        <w:rPr>
          <w:rFonts w:ascii="Arial" w:hAnsi="Arial" w:cs="Arial"/>
          <w:spacing w:val="-2"/>
          <w:sz w:val="22"/>
          <w:szCs w:val="22"/>
        </w:rPr>
        <w:t xml:space="preserve"> </w:t>
      </w:r>
      <w:r w:rsidRPr="00B1666C">
        <w:rPr>
          <w:rFonts w:ascii="Arial" w:hAnsi="Arial" w:cs="Arial"/>
          <w:sz w:val="22"/>
          <w:szCs w:val="22"/>
        </w:rPr>
        <w:t>tri</w:t>
      </w:r>
      <w:r w:rsidRPr="00B1666C">
        <w:rPr>
          <w:rFonts w:ascii="Arial" w:hAnsi="Arial" w:cs="Arial"/>
          <w:spacing w:val="1"/>
          <w:sz w:val="22"/>
          <w:szCs w:val="22"/>
        </w:rPr>
        <w:t xml:space="preserve"> </w:t>
      </w:r>
      <w:r w:rsidRPr="00B1666C">
        <w:rPr>
          <w:rFonts w:ascii="Arial" w:hAnsi="Arial" w:cs="Arial"/>
          <w:sz w:val="22"/>
          <w:szCs w:val="22"/>
        </w:rPr>
        <w:t>međusobno prislonjene</w:t>
      </w:r>
      <w:r w:rsidRPr="00B1666C">
        <w:rPr>
          <w:rFonts w:ascii="Arial" w:hAnsi="Arial" w:cs="Arial"/>
          <w:spacing w:val="-2"/>
          <w:sz w:val="22"/>
          <w:szCs w:val="22"/>
        </w:rPr>
        <w:t xml:space="preserve"> </w:t>
      </w:r>
      <w:r w:rsidRPr="00B1666C">
        <w:rPr>
          <w:rFonts w:ascii="Arial" w:hAnsi="Arial" w:cs="Arial"/>
          <w:sz w:val="22"/>
          <w:szCs w:val="22"/>
        </w:rPr>
        <w:t>osnovne</w:t>
      </w:r>
      <w:r w:rsidRPr="00B1666C">
        <w:rPr>
          <w:rFonts w:ascii="Arial" w:hAnsi="Arial" w:cs="Arial"/>
          <w:spacing w:val="55"/>
          <w:sz w:val="22"/>
          <w:szCs w:val="22"/>
        </w:rPr>
        <w:t xml:space="preserve"> </w:t>
      </w:r>
      <w:r w:rsidRPr="00B1666C">
        <w:rPr>
          <w:rFonts w:ascii="Arial" w:hAnsi="Arial" w:cs="Arial"/>
          <w:sz w:val="22"/>
          <w:szCs w:val="22"/>
        </w:rPr>
        <w:t>građevine približno</w:t>
      </w:r>
      <w:r w:rsidRPr="00B1666C">
        <w:rPr>
          <w:rFonts w:ascii="Arial" w:hAnsi="Arial" w:cs="Arial"/>
          <w:spacing w:val="-2"/>
          <w:sz w:val="22"/>
          <w:szCs w:val="22"/>
        </w:rPr>
        <w:t xml:space="preserve"> </w:t>
      </w:r>
      <w:r w:rsidRPr="00B1666C">
        <w:rPr>
          <w:rFonts w:ascii="Arial" w:hAnsi="Arial" w:cs="Arial"/>
          <w:sz w:val="22"/>
          <w:szCs w:val="22"/>
        </w:rPr>
        <w:t>jednakih gabarita</w:t>
      </w:r>
      <w:r w:rsidRPr="00B1666C">
        <w:rPr>
          <w:rFonts w:ascii="Arial" w:hAnsi="Arial" w:cs="Arial"/>
          <w:spacing w:val="-2"/>
          <w:sz w:val="22"/>
          <w:szCs w:val="22"/>
        </w:rPr>
        <w:t xml:space="preserve"> </w:t>
      </w:r>
      <w:r w:rsidRPr="00B1666C">
        <w:rPr>
          <w:rFonts w:ascii="Arial" w:hAnsi="Arial" w:cs="Arial"/>
          <w:sz w:val="22"/>
          <w:szCs w:val="22"/>
        </w:rPr>
        <w:t>i oblikovanja,</w:t>
      </w:r>
      <w:r w:rsidRPr="00B1666C">
        <w:rPr>
          <w:rFonts w:ascii="Arial" w:hAnsi="Arial" w:cs="Arial"/>
          <w:spacing w:val="2"/>
          <w:sz w:val="22"/>
          <w:szCs w:val="22"/>
        </w:rPr>
        <w:t xml:space="preserve"> </w:t>
      </w:r>
      <w:r w:rsidRPr="00B1666C">
        <w:rPr>
          <w:rFonts w:ascii="Arial" w:hAnsi="Arial" w:cs="Arial"/>
          <w:sz w:val="22"/>
          <w:szCs w:val="22"/>
        </w:rPr>
        <w:t>odnosno</w:t>
      </w:r>
      <w:r w:rsidRPr="00B1666C">
        <w:rPr>
          <w:rFonts w:ascii="Arial" w:hAnsi="Arial" w:cs="Arial"/>
          <w:spacing w:val="-2"/>
          <w:sz w:val="22"/>
          <w:szCs w:val="22"/>
        </w:rPr>
        <w:t xml:space="preserve"> </w:t>
      </w:r>
      <w:r w:rsidRPr="00B1666C">
        <w:rPr>
          <w:rFonts w:ascii="Arial" w:hAnsi="Arial" w:cs="Arial"/>
          <w:sz w:val="22"/>
          <w:szCs w:val="22"/>
        </w:rPr>
        <w:t xml:space="preserve">građevina </w:t>
      </w:r>
      <w:r w:rsidRPr="00B1666C">
        <w:rPr>
          <w:rFonts w:ascii="Arial" w:hAnsi="Arial" w:cs="Arial"/>
          <w:spacing w:val="-2"/>
          <w:sz w:val="22"/>
          <w:szCs w:val="22"/>
        </w:rPr>
        <w:t>koja</w:t>
      </w:r>
      <w:r w:rsidRPr="00B1666C">
        <w:rPr>
          <w:rFonts w:ascii="Arial" w:hAnsi="Arial" w:cs="Arial"/>
          <w:sz w:val="22"/>
          <w:szCs w:val="22"/>
        </w:rPr>
        <w:t xml:space="preserve"> se</w:t>
      </w:r>
      <w:r w:rsidRPr="00B1666C">
        <w:rPr>
          <w:rFonts w:ascii="Arial" w:hAnsi="Arial" w:cs="Arial"/>
          <w:spacing w:val="1"/>
          <w:sz w:val="22"/>
          <w:szCs w:val="22"/>
        </w:rPr>
        <w:t xml:space="preserve"> </w:t>
      </w:r>
      <w:r w:rsidRPr="00B1666C">
        <w:rPr>
          <w:rFonts w:ascii="Arial" w:hAnsi="Arial" w:cs="Arial"/>
          <w:sz w:val="22"/>
          <w:szCs w:val="22"/>
        </w:rPr>
        <w:t>s</w:t>
      </w:r>
      <w:r w:rsidRPr="00B1666C">
        <w:rPr>
          <w:rFonts w:ascii="Arial" w:hAnsi="Arial" w:cs="Arial"/>
          <w:spacing w:val="65"/>
          <w:sz w:val="22"/>
          <w:szCs w:val="22"/>
        </w:rPr>
        <w:t xml:space="preserve"> </w:t>
      </w:r>
      <w:r w:rsidRPr="00B1666C">
        <w:rPr>
          <w:rFonts w:ascii="Arial" w:hAnsi="Arial" w:cs="Arial"/>
          <w:sz w:val="22"/>
          <w:szCs w:val="22"/>
        </w:rPr>
        <w:t>najmanje</w:t>
      </w:r>
      <w:r w:rsidRPr="00B1666C">
        <w:rPr>
          <w:rFonts w:ascii="Arial" w:hAnsi="Arial" w:cs="Arial"/>
          <w:spacing w:val="-2"/>
          <w:sz w:val="22"/>
          <w:szCs w:val="22"/>
        </w:rPr>
        <w:t xml:space="preserve"> </w:t>
      </w:r>
      <w:r w:rsidRPr="00B1666C">
        <w:rPr>
          <w:rFonts w:ascii="Arial" w:hAnsi="Arial" w:cs="Arial"/>
          <w:sz w:val="22"/>
          <w:szCs w:val="22"/>
        </w:rPr>
        <w:t>dvije</w:t>
      </w:r>
      <w:r w:rsidRPr="00B1666C">
        <w:rPr>
          <w:rFonts w:ascii="Arial" w:hAnsi="Arial" w:cs="Arial"/>
          <w:spacing w:val="-2"/>
          <w:sz w:val="22"/>
          <w:szCs w:val="22"/>
        </w:rPr>
        <w:t xml:space="preserve"> </w:t>
      </w:r>
      <w:r w:rsidRPr="00B1666C">
        <w:rPr>
          <w:rFonts w:ascii="Arial" w:hAnsi="Arial" w:cs="Arial"/>
          <w:sz w:val="22"/>
          <w:szCs w:val="22"/>
        </w:rPr>
        <w:t>cijele strane,</w:t>
      </w:r>
      <w:r w:rsidRPr="00B1666C">
        <w:rPr>
          <w:rFonts w:ascii="Arial" w:hAnsi="Arial" w:cs="Arial"/>
          <w:spacing w:val="2"/>
          <w:sz w:val="22"/>
          <w:szCs w:val="22"/>
        </w:rPr>
        <w:t xml:space="preserve"> </w:t>
      </w:r>
      <w:r w:rsidRPr="00B1666C">
        <w:rPr>
          <w:rFonts w:ascii="Arial" w:hAnsi="Arial" w:cs="Arial"/>
          <w:sz w:val="22"/>
          <w:szCs w:val="22"/>
        </w:rPr>
        <w:t>i</w:t>
      </w:r>
      <w:r w:rsidRPr="00B1666C">
        <w:rPr>
          <w:rFonts w:ascii="Arial" w:hAnsi="Arial" w:cs="Arial"/>
          <w:spacing w:val="-3"/>
          <w:sz w:val="22"/>
          <w:szCs w:val="22"/>
        </w:rPr>
        <w:t xml:space="preserve"> </w:t>
      </w:r>
      <w:r w:rsidRPr="00B1666C">
        <w:rPr>
          <w:rFonts w:ascii="Arial" w:hAnsi="Arial" w:cs="Arial"/>
          <w:sz w:val="22"/>
          <w:szCs w:val="22"/>
        </w:rPr>
        <w:t>to najmanje</w:t>
      </w:r>
      <w:r w:rsidRPr="00B1666C">
        <w:rPr>
          <w:rFonts w:ascii="Arial" w:hAnsi="Arial" w:cs="Arial"/>
          <w:spacing w:val="-2"/>
          <w:sz w:val="22"/>
          <w:szCs w:val="22"/>
        </w:rPr>
        <w:t xml:space="preserve"> </w:t>
      </w:r>
      <w:r w:rsidRPr="00B1666C">
        <w:rPr>
          <w:rFonts w:ascii="Arial" w:hAnsi="Arial" w:cs="Arial"/>
          <w:sz w:val="22"/>
          <w:szCs w:val="22"/>
        </w:rPr>
        <w:t>jednom polovinom (1/2)</w:t>
      </w:r>
      <w:r w:rsidRPr="00B1666C">
        <w:rPr>
          <w:rFonts w:ascii="Arial" w:hAnsi="Arial" w:cs="Arial"/>
          <w:spacing w:val="1"/>
          <w:sz w:val="22"/>
          <w:szCs w:val="22"/>
        </w:rPr>
        <w:t xml:space="preserve"> </w:t>
      </w:r>
      <w:r w:rsidRPr="00B1666C">
        <w:rPr>
          <w:rFonts w:ascii="Arial" w:hAnsi="Arial" w:cs="Arial"/>
          <w:sz w:val="22"/>
          <w:szCs w:val="22"/>
        </w:rPr>
        <w:t>duljine</w:t>
      </w:r>
      <w:r w:rsidRPr="00B1666C">
        <w:rPr>
          <w:rFonts w:ascii="Arial" w:hAnsi="Arial" w:cs="Arial"/>
          <w:spacing w:val="60"/>
          <w:sz w:val="22"/>
          <w:szCs w:val="22"/>
        </w:rPr>
        <w:t xml:space="preserve"> </w:t>
      </w:r>
      <w:r w:rsidRPr="00B1666C">
        <w:rPr>
          <w:rFonts w:ascii="Arial" w:hAnsi="Arial" w:cs="Arial"/>
          <w:sz w:val="22"/>
          <w:szCs w:val="22"/>
        </w:rPr>
        <w:t>svake</w:t>
      </w:r>
      <w:r w:rsidRPr="00B1666C">
        <w:rPr>
          <w:rFonts w:ascii="Arial" w:hAnsi="Arial" w:cs="Arial"/>
          <w:spacing w:val="51"/>
          <w:sz w:val="22"/>
          <w:szCs w:val="22"/>
        </w:rPr>
        <w:t xml:space="preserve"> </w:t>
      </w:r>
      <w:r w:rsidRPr="00B1666C">
        <w:rPr>
          <w:rFonts w:ascii="Arial" w:hAnsi="Arial" w:cs="Arial"/>
          <w:sz w:val="22"/>
          <w:szCs w:val="22"/>
        </w:rPr>
        <w:t>od tih strana, nalazi na granicama</w:t>
      </w:r>
      <w:r w:rsidRPr="00B1666C">
        <w:rPr>
          <w:rFonts w:ascii="Arial" w:hAnsi="Arial" w:cs="Arial"/>
          <w:spacing w:val="-2"/>
          <w:sz w:val="22"/>
          <w:szCs w:val="22"/>
        </w:rPr>
        <w:t xml:space="preserve"> </w:t>
      </w:r>
      <w:r w:rsidRPr="00B1666C">
        <w:rPr>
          <w:rFonts w:ascii="Arial" w:hAnsi="Arial" w:cs="Arial"/>
          <w:sz w:val="22"/>
          <w:szCs w:val="22"/>
        </w:rPr>
        <w:t>građevne</w:t>
      </w:r>
      <w:r w:rsidRPr="00B1666C">
        <w:rPr>
          <w:rFonts w:ascii="Arial" w:hAnsi="Arial" w:cs="Arial"/>
          <w:spacing w:val="43"/>
          <w:sz w:val="22"/>
          <w:szCs w:val="22"/>
        </w:rPr>
        <w:t xml:space="preserve"> </w:t>
      </w:r>
      <w:r w:rsidRPr="00B1666C">
        <w:rPr>
          <w:rFonts w:ascii="Arial" w:hAnsi="Arial" w:cs="Arial"/>
          <w:sz w:val="22"/>
          <w:szCs w:val="22"/>
        </w:rPr>
        <w:t>čestice prema susjednim</w:t>
      </w:r>
      <w:r w:rsidRPr="00B1666C">
        <w:rPr>
          <w:rFonts w:ascii="Arial" w:hAnsi="Arial" w:cs="Arial"/>
          <w:spacing w:val="43"/>
          <w:sz w:val="22"/>
          <w:szCs w:val="22"/>
        </w:rPr>
        <w:t xml:space="preserve"> </w:t>
      </w:r>
      <w:r w:rsidRPr="00B1666C">
        <w:rPr>
          <w:rFonts w:ascii="Arial" w:hAnsi="Arial" w:cs="Arial"/>
          <w:sz w:val="22"/>
          <w:szCs w:val="22"/>
        </w:rPr>
        <w:t>građevinama dok</w:t>
      </w:r>
      <w:r w:rsidRPr="00B1666C">
        <w:rPr>
          <w:rFonts w:ascii="Arial" w:hAnsi="Arial" w:cs="Arial"/>
          <w:spacing w:val="1"/>
          <w:sz w:val="22"/>
          <w:szCs w:val="22"/>
        </w:rPr>
        <w:t xml:space="preserve"> </w:t>
      </w:r>
      <w:r w:rsidRPr="00B1666C">
        <w:rPr>
          <w:rFonts w:ascii="Arial" w:hAnsi="Arial" w:cs="Arial"/>
          <w:sz w:val="22"/>
          <w:szCs w:val="22"/>
        </w:rPr>
        <w:t>s</w:t>
      </w:r>
      <w:r w:rsidRPr="00B1666C">
        <w:rPr>
          <w:rFonts w:ascii="Arial" w:hAnsi="Arial" w:cs="Arial"/>
          <w:spacing w:val="-2"/>
          <w:sz w:val="22"/>
          <w:szCs w:val="22"/>
        </w:rPr>
        <w:t xml:space="preserve"> </w:t>
      </w:r>
      <w:r w:rsidRPr="00B1666C">
        <w:rPr>
          <w:rFonts w:ascii="Arial" w:hAnsi="Arial" w:cs="Arial"/>
          <w:sz w:val="22"/>
          <w:szCs w:val="22"/>
        </w:rPr>
        <w:t>ostalih strana ima neizgrađen</w:t>
      </w:r>
      <w:r w:rsidRPr="00B1666C">
        <w:rPr>
          <w:rFonts w:ascii="Arial" w:hAnsi="Arial" w:cs="Arial"/>
          <w:spacing w:val="-5"/>
          <w:sz w:val="22"/>
          <w:szCs w:val="22"/>
        </w:rPr>
        <w:t xml:space="preserve"> </w:t>
      </w:r>
      <w:r w:rsidRPr="00B1666C">
        <w:rPr>
          <w:rFonts w:ascii="Arial" w:hAnsi="Arial" w:cs="Arial"/>
          <w:sz w:val="22"/>
          <w:szCs w:val="22"/>
        </w:rPr>
        <w:t xml:space="preserve">prostor (vlastitu </w:t>
      </w:r>
      <w:r w:rsidRPr="00B1666C">
        <w:rPr>
          <w:rFonts w:ascii="Arial" w:hAnsi="Arial" w:cs="Arial"/>
          <w:spacing w:val="28"/>
          <w:sz w:val="22"/>
          <w:szCs w:val="22"/>
        </w:rPr>
        <w:t xml:space="preserve"> </w:t>
      </w:r>
      <w:r w:rsidRPr="00B1666C">
        <w:rPr>
          <w:rFonts w:ascii="Arial" w:hAnsi="Arial" w:cs="Arial"/>
          <w:sz w:val="22"/>
          <w:szCs w:val="22"/>
        </w:rPr>
        <w:t>građevnu</w:t>
      </w:r>
      <w:r w:rsidRPr="00B1666C">
        <w:rPr>
          <w:rFonts w:ascii="Arial" w:hAnsi="Arial" w:cs="Arial"/>
          <w:spacing w:val="81"/>
          <w:sz w:val="22"/>
          <w:szCs w:val="22"/>
        </w:rPr>
        <w:t xml:space="preserve"> </w:t>
      </w:r>
      <w:r w:rsidRPr="00B1666C">
        <w:rPr>
          <w:rFonts w:ascii="Arial" w:hAnsi="Arial" w:cs="Arial"/>
          <w:sz w:val="22"/>
          <w:szCs w:val="22"/>
        </w:rPr>
        <w:t>česticu).</w:t>
      </w:r>
      <w:r w:rsidRPr="00B1666C">
        <w:rPr>
          <w:rFonts w:ascii="Arial" w:hAnsi="Arial" w:cs="Arial"/>
          <w:spacing w:val="2"/>
          <w:sz w:val="22"/>
          <w:szCs w:val="22"/>
        </w:rPr>
        <w:t xml:space="preserve"> </w:t>
      </w:r>
      <w:r w:rsidRPr="00B1666C">
        <w:rPr>
          <w:rFonts w:ascii="Arial" w:hAnsi="Arial" w:cs="Arial"/>
          <w:sz w:val="22"/>
          <w:szCs w:val="22"/>
        </w:rPr>
        <w:t>Visina vijenca građevina u nizu</w:t>
      </w:r>
      <w:r w:rsidRPr="00B1666C">
        <w:rPr>
          <w:rFonts w:ascii="Arial" w:hAnsi="Arial" w:cs="Arial"/>
          <w:spacing w:val="-2"/>
          <w:sz w:val="22"/>
          <w:szCs w:val="22"/>
        </w:rPr>
        <w:t xml:space="preserve"> </w:t>
      </w:r>
      <w:r w:rsidRPr="00B1666C">
        <w:rPr>
          <w:rFonts w:ascii="Arial" w:hAnsi="Arial" w:cs="Arial"/>
          <w:sz w:val="22"/>
          <w:szCs w:val="22"/>
        </w:rPr>
        <w:t>može odstupati</w:t>
      </w:r>
      <w:r w:rsidRPr="00B1666C">
        <w:rPr>
          <w:rFonts w:ascii="Arial" w:hAnsi="Arial" w:cs="Arial"/>
          <w:spacing w:val="58"/>
          <w:sz w:val="22"/>
          <w:szCs w:val="22"/>
        </w:rPr>
        <w:t xml:space="preserve"> </w:t>
      </w:r>
      <w:r w:rsidRPr="00B1666C">
        <w:rPr>
          <w:rFonts w:ascii="Arial" w:hAnsi="Arial" w:cs="Arial"/>
          <w:sz w:val="22"/>
          <w:szCs w:val="22"/>
        </w:rPr>
        <w:t>maksimalno 1,0</w:t>
      </w:r>
      <w:r w:rsidRPr="00B1666C">
        <w:rPr>
          <w:rFonts w:ascii="Arial" w:hAnsi="Arial" w:cs="Arial"/>
          <w:spacing w:val="-4"/>
          <w:sz w:val="22"/>
          <w:szCs w:val="22"/>
        </w:rPr>
        <w:t xml:space="preserve"> </w:t>
      </w:r>
      <w:r w:rsidRPr="00B1666C">
        <w:rPr>
          <w:rFonts w:ascii="Arial" w:hAnsi="Arial" w:cs="Arial"/>
          <w:sz w:val="22"/>
          <w:szCs w:val="22"/>
        </w:rPr>
        <w:t>m. Uz</w:t>
      </w:r>
      <w:r w:rsidRPr="00B1666C">
        <w:rPr>
          <w:rFonts w:ascii="Arial" w:hAnsi="Arial" w:cs="Arial"/>
          <w:spacing w:val="55"/>
          <w:sz w:val="22"/>
          <w:szCs w:val="22"/>
        </w:rPr>
        <w:t xml:space="preserve"> </w:t>
      </w:r>
      <w:r w:rsidRPr="00B1666C">
        <w:rPr>
          <w:rFonts w:ascii="Arial" w:hAnsi="Arial" w:cs="Arial"/>
          <w:sz w:val="22"/>
          <w:szCs w:val="22"/>
        </w:rPr>
        <w:t>građevinu</w:t>
      </w:r>
      <w:r w:rsidRPr="00B1666C">
        <w:rPr>
          <w:rFonts w:ascii="Arial" w:hAnsi="Arial" w:cs="Arial"/>
          <w:spacing w:val="-2"/>
          <w:sz w:val="22"/>
          <w:szCs w:val="22"/>
        </w:rPr>
        <w:t xml:space="preserve"> </w:t>
      </w:r>
      <w:r w:rsidRPr="00B1666C">
        <w:rPr>
          <w:rFonts w:ascii="Arial" w:hAnsi="Arial" w:cs="Arial"/>
          <w:sz w:val="22"/>
          <w:szCs w:val="22"/>
        </w:rPr>
        <w:t>može biti</w:t>
      </w:r>
      <w:r w:rsidRPr="00B1666C">
        <w:rPr>
          <w:rFonts w:ascii="Arial" w:hAnsi="Arial" w:cs="Arial"/>
          <w:spacing w:val="-3"/>
          <w:sz w:val="22"/>
          <w:szCs w:val="22"/>
        </w:rPr>
        <w:t xml:space="preserve"> </w:t>
      </w:r>
      <w:r w:rsidRPr="00B1666C">
        <w:rPr>
          <w:rFonts w:ascii="Arial" w:hAnsi="Arial" w:cs="Arial"/>
          <w:sz w:val="22"/>
          <w:szCs w:val="22"/>
        </w:rPr>
        <w:t>prislonjena</w:t>
      </w:r>
      <w:r w:rsidRPr="00B1666C">
        <w:rPr>
          <w:rFonts w:ascii="Arial" w:hAnsi="Arial" w:cs="Arial"/>
          <w:spacing w:val="60"/>
          <w:sz w:val="22"/>
          <w:szCs w:val="22"/>
        </w:rPr>
        <w:t xml:space="preserve"> </w:t>
      </w:r>
      <w:r w:rsidRPr="00B1666C">
        <w:rPr>
          <w:rFonts w:ascii="Arial" w:hAnsi="Arial" w:cs="Arial"/>
          <w:sz w:val="22"/>
          <w:szCs w:val="22"/>
        </w:rPr>
        <w:t xml:space="preserve">pomoćna građevina. </w:t>
      </w:r>
      <w:r w:rsidRPr="00B1666C">
        <w:rPr>
          <w:rFonts w:ascii="Arial" w:hAnsi="Arial" w:cs="Arial"/>
          <w:spacing w:val="3"/>
          <w:sz w:val="22"/>
          <w:szCs w:val="22"/>
        </w:rPr>
        <w:t xml:space="preserve"> </w:t>
      </w:r>
      <w:r w:rsidRPr="00B1666C">
        <w:rPr>
          <w:rFonts w:ascii="Arial" w:hAnsi="Arial" w:cs="Arial"/>
          <w:sz w:val="22"/>
          <w:szCs w:val="22"/>
        </w:rPr>
        <w:t>Arhitektonsko oblikovanje</w:t>
      </w:r>
      <w:r w:rsidRPr="00B1666C">
        <w:rPr>
          <w:rFonts w:ascii="Arial" w:hAnsi="Arial" w:cs="Arial"/>
          <w:spacing w:val="53"/>
          <w:sz w:val="22"/>
          <w:szCs w:val="22"/>
        </w:rPr>
        <w:t xml:space="preserve"> </w:t>
      </w:r>
      <w:r w:rsidRPr="00B1666C">
        <w:rPr>
          <w:rFonts w:ascii="Arial" w:hAnsi="Arial" w:cs="Arial"/>
          <w:sz w:val="22"/>
          <w:szCs w:val="22"/>
        </w:rPr>
        <w:t>mora</w:t>
      </w:r>
      <w:r w:rsidRPr="00B1666C">
        <w:rPr>
          <w:rFonts w:ascii="Arial" w:hAnsi="Arial" w:cs="Arial"/>
          <w:spacing w:val="-2"/>
          <w:sz w:val="22"/>
          <w:szCs w:val="22"/>
        </w:rPr>
        <w:t xml:space="preserve"> </w:t>
      </w:r>
      <w:r w:rsidRPr="00B1666C">
        <w:rPr>
          <w:rFonts w:ascii="Arial" w:hAnsi="Arial" w:cs="Arial"/>
          <w:sz w:val="22"/>
          <w:szCs w:val="22"/>
        </w:rPr>
        <w:t>biti ujednačeno</w:t>
      </w:r>
      <w:r w:rsidRPr="00B1666C">
        <w:rPr>
          <w:rFonts w:ascii="Arial" w:hAnsi="Arial" w:cs="Arial"/>
          <w:spacing w:val="60"/>
          <w:sz w:val="22"/>
          <w:szCs w:val="22"/>
        </w:rPr>
        <w:t xml:space="preserve"> </w:t>
      </w:r>
      <w:r w:rsidRPr="00B1666C">
        <w:rPr>
          <w:rFonts w:ascii="Arial" w:hAnsi="Arial" w:cs="Arial"/>
          <w:sz w:val="22"/>
          <w:szCs w:val="22"/>
        </w:rPr>
        <w:t>arhitektonskim</w:t>
      </w:r>
      <w:r w:rsidRPr="00B1666C">
        <w:rPr>
          <w:rFonts w:ascii="Arial" w:hAnsi="Arial" w:cs="Arial"/>
          <w:spacing w:val="1"/>
          <w:sz w:val="22"/>
          <w:szCs w:val="22"/>
        </w:rPr>
        <w:t xml:space="preserve"> </w:t>
      </w:r>
      <w:r w:rsidRPr="00B1666C">
        <w:rPr>
          <w:rFonts w:ascii="Arial" w:hAnsi="Arial" w:cs="Arial"/>
          <w:sz w:val="22"/>
          <w:szCs w:val="22"/>
        </w:rPr>
        <w:t>izričajem i</w:t>
      </w:r>
      <w:r w:rsidRPr="00B1666C">
        <w:rPr>
          <w:rFonts w:ascii="Arial" w:hAnsi="Arial" w:cs="Arial"/>
          <w:spacing w:val="-3"/>
          <w:sz w:val="22"/>
          <w:szCs w:val="22"/>
        </w:rPr>
        <w:t xml:space="preserve"> </w:t>
      </w:r>
      <w:r w:rsidRPr="00B1666C">
        <w:rPr>
          <w:rFonts w:ascii="Arial" w:hAnsi="Arial" w:cs="Arial"/>
          <w:sz w:val="22"/>
          <w:szCs w:val="22"/>
        </w:rPr>
        <w:t>tipologijom.</w:t>
      </w:r>
    </w:p>
    <w:p w:rsidR="00B1666C" w:rsidRPr="00B1666C" w:rsidRDefault="00B1666C" w:rsidP="00B1666C">
      <w:pPr>
        <w:pStyle w:val="BodyText"/>
        <w:jc w:val="both"/>
        <w:rPr>
          <w:rFonts w:cs="Arial"/>
          <w:lang w:val="hr-HR"/>
        </w:rPr>
      </w:pPr>
      <w:r w:rsidRPr="00B1666C">
        <w:rPr>
          <w:rFonts w:cs="Arial"/>
          <w:lang w:val="hr-HR"/>
        </w:rPr>
        <w:t>(2)</w:t>
      </w:r>
      <w:r w:rsidRPr="00B1666C">
        <w:rPr>
          <w:rFonts w:cs="Arial"/>
          <w:spacing w:val="42"/>
          <w:lang w:val="hr-HR"/>
        </w:rPr>
        <w:t xml:space="preserve"> </w:t>
      </w:r>
      <w:r w:rsidRPr="00B1666C">
        <w:rPr>
          <w:rFonts w:cs="Arial"/>
          <w:lang w:val="hr-HR"/>
        </w:rPr>
        <w:t>Kada</w:t>
      </w:r>
      <w:r w:rsidRPr="00B1666C">
        <w:rPr>
          <w:rFonts w:cs="Arial"/>
          <w:spacing w:val="43"/>
          <w:lang w:val="hr-HR"/>
        </w:rPr>
        <w:t xml:space="preserve"> </w:t>
      </w:r>
      <w:r w:rsidRPr="00B1666C">
        <w:rPr>
          <w:rFonts w:cs="Arial"/>
          <w:lang w:val="hr-HR"/>
        </w:rPr>
        <w:t>se</w:t>
      </w:r>
      <w:r w:rsidRPr="00B1666C">
        <w:rPr>
          <w:rFonts w:cs="Arial"/>
          <w:spacing w:val="41"/>
          <w:lang w:val="hr-HR"/>
        </w:rPr>
        <w:t xml:space="preserve"> </w:t>
      </w:r>
      <w:r w:rsidRPr="00B1666C">
        <w:rPr>
          <w:rFonts w:cs="Arial"/>
          <w:lang w:val="hr-HR"/>
        </w:rPr>
        <w:t>u</w:t>
      </w:r>
      <w:r w:rsidRPr="00B1666C">
        <w:rPr>
          <w:rFonts w:cs="Arial"/>
          <w:spacing w:val="43"/>
          <w:lang w:val="hr-HR"/>
        </w:rPr>
        <w:t xml:space="preserve"> </w:t>
      </w:r>
      <w:r w:rsidRPr="00B1666C">
        <w:rPr>
          <w:rFonts w:cs="Arial"/>
          <w:lang w:val="hr-HR"/>
        </w:rPr>
        <w:t>pojmovniku</w:t>
      </w:r>
      <w:r w:rsidRPr="00B1666C">
        <w:rPr>
          <w:rFonts w:cs="Arial"/>
          <w:spacing w:val="43"/>
          <w:lang w:val="hr-HR"/>
        </w:rPr>
        <w:t xml:space="preserve"> </w:t>
      </w:r>
      <w:r w:rsidRPr="00B1666C">
        <w:rPr>
          <w:rFonts w:cs="Arial"/>
          <w:lang w:val="hr-HR"/>
        </w:rPr>
        <w:t>u</w:t>
      </w:r>
      <w:r w:rsidRPr="00B1666C">
        <w:rPr>
          <w:rFonts w:cs="Arial"/>
          <w:spacing w:val="43"/>
          <w:lang w:val="hr-HR"/>
        </w:rPr>
        <w:t xml:space="preserve"> </w:t>
      </w:r>
      <w:r w:rsidRPr="00B1666C">
        <w:rPr>
          <w:rFonts w:cs="Arial"/>
          <w:lang w:val="hr-HR"/>
        </w:rPr>
        <w:t>stavku</w:t>
      </w:r>
      <w:r w:rsidRPr="00B1666C">
        <w:rPr>
          <w:rFonts w:cs="Arial"/>
          <w:spacing w:val="41"/>
          <w:lang w:val="hr-HR"/>
        </w:rPr>
        <w:t xml:space="preserve"> </w:t>
      </w:r>
      <w:r w:rsidRPr="00B1666C">
        <w:rPr>
          <w:rFonts w:cs="Arial"/>
          <w:lang w:val="hr-HR"/>
        </w:rPr>
        <w:t>1.</w:t>
      </w:r>
      <w:r w:rsidRPr="00B1666C">
        <w:rPr>
          <w:rFonts w:cs="Arial"/>
          <w:spacing w:val="42"/>
          <w:lang w:val="hr-HR"/>
        </w:rPr>
        <w:t xml:space="preserve"> </w:t>
      </w:r>
      <w:r w:rsidRPr="00B1666C">
        <w:rPr>
          <w:rFonts w:cs="Arial"/>
          <w:lang w:val="hr-HR"/>
        </w:rPr>
        <w:t>ovog</w:t>
      </w:r>
      <w:r w:rsidRPr="00B1666C">
        <w:rPr>
          <w:rFonts w:cs="Arial"/>
          <w:spacing w:val="41"/>
          <w:lang w:val="hr-HR"/>
        </w:rPr>
        <w:t xml:space="preserve"> </w:t>
      </w:r>
      <w:r w:rsidRPr="00B1666C">
        <w:rPr>
          <w:rFonts w:cs="Arial"/>
          <w:lang w:val="hr-HR"/>
        </w:rPr>
        <w:t>članka</w:t>
      </w:r>
      <w:r w:rsidRPr="00B1666C">
        <w:rPr>
          <w:rFonts w:cs="Arial"/>
          <w:spacing w:val="43"/>
          <w:lang w:val="hr-HR"/>
        </w:rPr>
        <w:t xml:space="preserve"> </w:t>
      </w:r>
      <w:r w:rsidRPr="00B1666C">
        <w:rPr>
          <w:rFonts w:cs="Arial"/>
          <w:lang w:val="hr-HR"/>
        </w:rPr>
        <w:t>navode</w:t>
      </w:r>
      <w:r w:rsidRPr="00B1666C">
        <w:rPr>
          <w:rFonts w:cs="Arial"/>
          <w:spacing w:val="41"/>
          <w:lang w:val="hr-HR"/>
        </w:rPr>
        <w:t xml:space="preserve"> </w:t>
      </w:r>
      <w:r w:rsidRPr="00B1666C">
        <w:rPr>
          <w:rFonts w:cs="Arial"/>
          <w:lang w:val="hr-HR"/>
        </w:rPr>
        <w:t>pojmovi</w:t>
      </w:r>
      <w:r w:rsidRPr="00B1666C">
        <w:rPr>
          <w:rFonts w:cs="Arial"/>
          <w:spacing w:val="42"/>
          <w:lang w:val="hr-HR"/>
        </w:rPr>
        <w:t xml:space="preserve"> </w:t>
      </w:r>
      <w:r w:rsidRPr="00B1666C">
        <w:rPr>
          <w:rFonts w:cs="Arial"/>
          <w:spacing w:val="-2"/>
          <w:lang w:val="hr-HR"/>
        </w:rPr>
        <w:t>definirani</w:t>
      </w:r>
      <w:r w:rsidRPr="00B1666C">
        <w:rPr>
          <w:rFonts w:cs="Arial"/>
          <w:spacing w:val="43"/>
          <w:lang w:val="hr-HR"/>
        </w:rPr>
        <w:t xml:space="preserve"> </w:t>
      </w:r>
      <w:r w:rsidRPr="00B1666C">
        <w:rPr>
          <w:rFonts w:cs="Arial"/>
          <w:lang w:val="hr-HR"/>
        </w:rPr>
        <w:t>zakonskim</w:t>
      </w:r>
      <w:r w:rsidRPr="00B1666C">
        <w:rPr>
          <w:rFonts w:cs="Arial"/>
          <w:spacing w:val="67"/>
          <w:lang w:val="hr-HR"/>
        </w:rPr>
        <w:t xml:space="preserve"> </w:t>
      </w:r>
      <w:r w:rsidRPr="00B1666C">
        <w:rPr>
          <w:rFonts w:cs="Arial"/>
          <w:lang w:val="hr-HR"/>
        </w:rPr>
        <w:t>propisima</w:t>
      </w:r>
      <w:r w:rsidRPr="00B1666C">
        <w:rPr>
          <w:rFonts w:cs="Arial"/>
          <w:spacing w:val="12"/>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podzakonskim</w:t>
      </w:r>
      <w:r w:rsidRPr="00B1666C">
        <w:rPr>
          <w:rFonts w:cs="Arial"/>
          <w:spacing w:val="13"/>
          <w:lang w:val="hr-HR"/>
        </w:rPr>
        <w:t xml:space="preserve"> </w:t>
      </w:r>
      <w:r w:rsidRPr="00B1666C">
        <w:rPr>
          <w:rFonts w:cs="Arial"/>
          <w:lang w:val="hr-HR"/>
        </w:rPr>
        <w:t>aktima</w:t>
      </w:r>
      <w:r w:rsidRPr="00B1666C">
        <w:rPr>
          <w:rFonts w:cs="Arial"/>
          <w:spacing w:val="10"/>
          <w:lang w:val="hr-HR"/>
        </w:rPr>
        <w:t xml:space="preserve"> </w:t>
      </w:r>
      <w:r w:rsidRPr="00B1666C">
        <w:rPr>
          <w:rFonts w:cs="Arial"/>
          <w:lang w:val="hr-HR"/>
        </w:rPr>
        <w:t>(GBP,</w:t>
      </w:r>
      <w:r w:rsidRPr="00B1666C">
        <w:rPr>
          <w:rFonts w:cs="Arial"/>
          <w:spacing w:val="13"/>
          <w:lang w:val="hr-HR"/>
        </w:rPr>
        <w:t xml:space="preserve"> </w:t>
      </w:r>
      <w:r w:rsidRPr="00B1666C">
        <w:rPr>
          <w:rFonts w:cs="Arial"/>
          <w:spacing w:val="-2"/>
          <w:lang w:val="hr-HR"/>
        </w:rPr>
        <w:t>Kis,</w:t>
      </w:r>
      <w:r w:rsidRPr="00B1666C">
        <w:rPr>
          <w:rFonts w:cs="Arial"/>
          <w:spacing w:val="13"/>
          <w:lang w:val="hr-HR"/>
        </w:rPr>
        <w:t xml:space="preserve"> </w:t>
      </w:r>
      <w:r w:rsidRPr="00B1666C">
        <w:rPr>
          <w:rFonts w:cs="Arial"/>
          <w:spacing w:val="-2"/>
          <w:lang w:val="hr-HR"/>
        </w:rPr>
        <w:t>Kig,......)</w:t>
      </w:r>
      <w:r w:rsidRPr="00B1666C">
        <w:rPr>
          <w:rFonts w:cs="Arial"/>
          <w:spacing w:val="11"/>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slučaju</w:t>
      </w:r>
      <w:r w:rsidRPr="00B1666C">
        <w:rPr>
          <w:rFonts w:cs="Arial"/>
          <w:spacing w:val="12"/>
          <w:lang w:val="hr-HR"/>
        </w:rPr>
        <w:t xml:space="preserve"> </w:t>
      </w:r>
      <w:r w:rsidRPr="00B1666C">
        <w:rPr>
          <w:rFonts w:cs="Arial"/>
          <w:lang w:val="hr-HR"/>
        </w:rPr>
        <w:t>promjene</w:t>
      </w:r>
      <w:r w:rsidRPr="00B1666C">
        <w:rPr>
          <w:rFonts w:cs="Arial"/>
          <w:spacing w:val="10"/>
          <w:lang w:val="hr-HR"/>
        </w:rPr>
        <w:t xml:space="preserve"> </w:t>
      </w:r>
      <w:r w:rsidRPr="00B1666C">
        <w:rPr>
          <w:rFonts w:cs="Arial"/>
          <w:lang w:val="hr-HR"/>
        </w:rPr>
        <w:t>zakonskih</w:t>
      </w:r>
      <w:r w:rsidRPr="00B1666C">
        <w:rPr>
          <w:rFonts w:cs="Arial"/>
          <w:spacing w:val="12"/>
          <w:lang w:val="hr-HR"/>
        </w:rPr>
        <w:t xml:space="preserve"> </w:t>
      </w:r>
      <w:r w:rsidRPr="00B1666C">
        <w:rPr>
          <w:rFonts w:cs="Arial"/>
          <w:lang w:val="hr-HR"/>
        </w:rPr>
        <w:t>propisa</w:t>
      </w:r>
      <w:r w:rsidRPr="00B1666C">
        <w:rPr>
          <w:rFonts w:cs="Arial"/>
          <w:spacing w:val="67"/>
          <w:lang w:val="hr-HR"/>
        </w:rPr>
        <w:t xml:space="preserve"> </w:t>
      </w:r>
      <w:r w:rsidRPr="00B1666C">
        <w:rPr>
          <w:rFonts w:cs="Arial"/>
          <w:lang w:val="hr-HR"/>
        </w:rPr>
        <w:t>primjenjivat će</w:t>
      </w:r>
      <w:r w:rsidRPr="00B1666C">
        <w:rPr>
          <w:rFonts w:cs="Arial"/>
          <w:spacing w:val="-2"/>
          <w:lang w:val="hr-HR"/>
        </w:rPr>
        <w:t xml:space="preserve"> </w:t>
      </w:r>
      <w:r w:rsidRPr="00B1666C">
        <w:rPr>
          <w:rFonts w:cs="Arial"/>
          <w:lang w:val="hr-HR"/>
        </w:rPr>
        <w:t>se definicije sukladne istima.</w:t>
      </w:r>
    </w:p>
    <w:p w:rsidR="00B1666C" w:rsidRDefault="00B1666C" w:rsidP="00B1666C">
      <w:pPr>
        <w:spacing w:before="11"/>
        <w:jc w:val="both"/>
        <w:rPr>
          <w:rFonts w:ascii="Arial" w:eastAsia="Arial" w:hAnsi="Arial" w:cs="Arial"/>
          <w:sz w:val="22"/>
          <w:szCs w:val="22"/>
        </w:rPr>
      </w:pP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I.</w:t>
      </w:r>
      <w:r w:rsidRPr="00B1666C">
        <w:rPr>
          <w:rFonts w:cs="Arial"/>
        </w:rPr>
        <w:tab/>
      </w:r>
      <w:r w:rsidRPr="00B1666C">
        <w:rPr>
          <w:rFonts w:cs="Arial"/>
          <w:spacing w:val="-62"/>
          <w:u w:color="000000"/>
        </w:rPr>
        <w:t xml:space="preserve"> </w:t>
      </w:r>
      <w:r w:rsidRPr="00B1666C">
        <w:rPr>
          <w:rFonts w:cs="Arial"/>
          <w:u w:color="000000"/>
        </w:rPr>
        <w:t>RAZVOJ</w:t>
      </w:r>
      <w:r w:rsidRPr="00B1666C">
        <w:rPr>
          <w:rFonts w:cs="Arial"/>
          <w:spacing w:val="-2"/>
          <w:u w:color="000000"/>
        </w:rPr>
        <w:t xml:space="preserve"> </w:t>
      </w:r>
      <w:r w:rsidRPr="00B1666C">
        <w:rPr>
          <w:rFonts w:cs="Arial"/>
          <w:u w:color="000000"/>
        </w:rPr>
        <w:t xml:space="preserve">I </w:t>
      </w:r>
      <w:r w:rsidRPr="00B1666C">
        <w:rPr>
          <w:rFonts w:cs="Arial"/>
          <w:spacing w:val="-2"/>
          <w:u w:color="000000"/>
        </w:rPr>
        <w:t>UREĐENJE</w:t>
      </w:r>
      <w:r w:rsidRPr="00B1666C">
        <w:rPr>
          <w:rFonts w:cs="Arial"/>
          <w:u w:color="000000"/>
        </w:rPr>
        <w:t xml:space="preserve"> POVRŠINA NA</w:t>
      </w:r>
      <w:r w:rsidRPr="00B1666C">
        <w:rPr>
          <w:rFonts w:cs="Arial"/>
          <w:spacing w:val="-2"/>
          <w:u w:color="000000"/>
        </w:rPr>
        <w:t>SELJA</w:t>
      </w:r>
      <w:r w:rsidRPr="00B1666C">
        <w:rPr>
          <w:rFonts w:cs="Arial"/>
          <w:u w:color="000000"/>
        </w:rPr>
        <w:t xml:space="preserve"> </w:t>
      </w:r>
    </w:p>
    <w:p w:rsidR="00B1666C" w:rsidRPr="00B1666C" w:rsidRDefault="00B1666C" w:rsidP="00B1666C">
      <w:pPr>
        <w:pStyle w:val="Heading1"/>
        <w:rPr>
          <w:rFonts w:cs="Arial"/>
        </w:rPr>
      </w:pPr>
    </w:p>
    <w:p w:rsidR="00B1666C" w:rsidRPr="00B1666C" w:rsidRDefault="00B1666C" w:rsidP="00B1666C">
      <w:pPr>
        <w:tabs>
          <w:tab w:val="left" w:pos="825"/>
        </w:tabs>
        <w:spacing w:before="72"/>
        <w:ind w:left="824" w:hanging="824"/>
        <w:jc w:val="both"/>
        <w:rPr>
          <w:rFonts w:ascii="Arial" w:eastAsia="Arial" w:hAnsi="Arial" w:cs="Arial"/>
          <w:sz w:val="22"/>
          <w:szCs w:val="22"/>
        </w:rPr>
      </w:pPr>
      <w:r w:rsidRPr="00B1666C">
        <w:rPr>
          <w:rFonts w:ascii="Arial" w:eastAsia="Arial" w:hAnsi="Arial" w:cs="Arial"/>
          <w:b/>
          <w:bCs/>
          <w:sz w:val="22"/>
          <w:szCs w:val="22"/>
        </w:rPr>
        <w:t>1.2.1.</w:t>
      </w:r>
      <w:r w:rsidRPr="00B1666C">
        <w:rPr>
          <w:rFonts w:ascii="Arial" w:eastAsia="Arial" w:hAnsi="Arial" w:cs="Arial"/>
          <w:b/>
          <w:bCs/>
          <w:sz w:val="22"/>
          <w:szCs w:val="22"/>
        </w:rPr>
        <w:tab/>
      </w:r>
      <w:r w:rsidRPr="00B1666C">
        <w:rPr>
          <w:rFonts w:ascii="Arial" w:eastAsia="Arial" w:hAnsi="Arial" w:cs="Arial"/>
          <w:b/>
          <w:bCs/>
          <w:spacing w:val="-1"/>
          <w:sz w:val="22"/>
          <w:szCs w:val="22"/>
        </w:rPr>
        <w:t>Stambena</w:t>
      </w:r>
      <w:r w:rsidRPr="00B1666C">
        <w:rPr>
          <w:rFonts w:ascii="Arial" w:eastAsia="Arial" w:hAnsi="Arial" w:cs="Arial"/>
          <w:b/>
          <w:bCs/>
          <w:sz w:val="22"/>
          <w:szCs w:val="22"/>
        </w:rPr>
        <w:t xml:space="preserve"> </w:t>
      </w:r>
      <w:r w:rsidRPr="00B1666C">
        <w:rPr>
          <w:rFonts w:ascii="Arial" w:eastAsia="Arial" w:hAnsi="Arial" w:cs="Arial"/>
          <w:b/>
          <w:bCs/>
          <w:spacing w:val="-1"/>
          <w:sz w:val="22"/>
          <w:szCs w:val="22"/>
        </w:rPr>
        <w:t xml:space="preserve">namjena </w:t>
      </w:r>
      <w:r w:rsidRPr="00B1666C">
        <w:rPr>
          <w:rFonts w:ascii="Arial" w:eastAsia="Arial" w:hAnsi="Arial" w:cs="Arial"/>
          <w:b/>
          <w:bCs/>
          <w:sz w:val="22"/>
          <w:szCs w:val="22"/>
        </w:rPr>
        <w:t>–</w:t>
      </w:r>
      <w:r w:rsidRPr="00B1666C">
        <w:rPr>
          <w:rFonts w:ascii="Arial" w:eastAsia="Arial" w:hAnsi="Arial" w:cs="Arial"/>
          <w:b/>
          <w:bCs/>
          <w:spacing w:val="-2"/>
          <w:sz w:val="22"/>
          <w:szCs w:val="22"/>
        </w:rPr>
        <w:t xml:space="preserve"> </w:t>
      </w:r>
      <w:r w:rsidRPr="00B1666C">
        <w:rPr>
          <w:rFonts w:ascii="Arial" w:eastAsia="Arial" w:hAnsi="Arial" w:cs="Arial"/>
          <w:b/>
          <w:bCs/>
          <w:sz w:val="22"/>
          <w:szCs w:val="22"/>
        </w:rPr>
        <w:t>S</w:t>
      </w:r>
    </w:p>
    <w:p w:rsidR="00B1666C" w:rsidRPr="00B1666C" w:rsidRDefault="00B1666C" w:rsidP="00B1666C">
      <w:pPr>
        <w:spacing w:before="3"/>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9.</w:t>
      </w:r>
    </w:p>
    <w:p w:rsidR="00B1666C" w:rsidRPr="00B1666C" w:rsidRDefault="00B1666C" w:rsidP="00B1666C">
      <w:pPr>
        <w:spacing w:before="8"/>
        <w:jc w:val="both"/>
        <w:rPr>
          <w:rFonts w:ascii="Arial" w:eastAsia="Arial" w:hAnsi="Arial" w:cs="Arial"/>
          <w:sz w:val="22"/>
          <w:szCs w:val="22"/>
        </w:rPr>
      </w:pPr>
    </w:p>
    <w:p w:rsidR="00B1666C" w:rsidRPr="00B1666C" w:rsidRDefault="00B1666C" w:rsidP="00B1666C">
      <w:pPr>
        <w:pStyle w:val="BodyText"/>
        <w:ind w:left="317" w:hanging="317"/>
        <w:jc w:val="both"/>
        <w:rPr>
          <w:rFonts w:cs="Arial"/>
          <w:lang w:val="hr-HR"/>
        </w:rPr>
      </w:pPr>
      <w:r w:rsidRPr="00B1666C">
        <w:rPr>
          <w:rFonts w:cs="Arial"/>
          <w:lang w:val="hr-HR"/>
        </w:rPr>
        <w:t>(1)</w:t>
      </w:r>
      <w:r w:rsidRPr="00B1666C">
        <w:rPr>
          <w:rFonts w:cs="Arial"/>
          <w:lang w:val="hr-HR"/>
        </w:rPr>
        <w:tab/>
        <w:t>Površine</w:t>
      </w:r>
      <w:r w:rsidRPr="00B1666C">
        <w:rPr>
          <w:rFonts w:cs="Arial"/>
          <w:spacing w:val="-17"/>
          <w:lang w:val="hr-HR"/>
        </w:rPr>
        <w:t xml:space="preserve"> </w:t>
      </w:r>
      <w:r w:rsidRPr="00B1666C">
        <w:rPr>
          <w:rFonts w:cs="Arial"/>
          <w:lang w:val="hr-HR"/>
        </w:rPr>
        <w:t>stambene</w:t>
      </w:r>
      <w:r w:rsidRPr="00B1666C">
        <w:rPr>
          <w:rFonts w:cs="Arial"/>
          <w:spacing w:val="-17"/>
          <w:lang w:val="hr-HR"/>
        </w:rPr>
        <w:t xml:space="preserve"> </w:t>
      </w:r>
      <w:r w:rsidRPr="00B1666C">
        <w:rPr>
          <w:rFonts w:cs="Arial"/>
          <w:lang w:val="hr-HR"/>
        </w:rPr>
        <w:t>namjene</w:t>
      </w:r>
      <w:r w:rsidRPr="00B1666C">
        <w:rPr>
          <w:rFonts w:cs="Arial"/>
          <w:spacing w:val="-17"/>
          <w:lang w:val="hr-HR"/>
        </w:rPr>
        <w:t xml:space="preserve"> </w:t>
      </w:r>
      <w:r w:rsidRPr="00B1666C">
        <w:rPr>
          <w:rFonts w:cs="Arial"/>
          <w:lang w:val="hr-HR"/>
        </w:rPr>
        <w:t>su</w:t>
      </w:r>
      <w:r w:rsidRPr="00B1666C">
        <w:rPr>
          <w:rFonts w:cs="Arial"/>
          <w:spacing w:val="-17"/>
          <w:lang w:val="hr-HR"/>
        </w:rPr>
        <w:t xml:space="preserve"> </w:t>
      </w:r>
      <w:r w:rsidRPr="00B1666C">
        <w:rPr>
          <w:rFonts w:cs="Arial"/>
          <w:lang w:val="hr-HR"/>
        </w:rPr>
        <w:t>one</w:t>
      </w:r>
      <w:r w:rsidRPr="00B1666C">
        <w:rPr>
          <w:rFonts w:cs="Arial"/>
          <w:spacing w:val="-17"/>
          <w:lang w:val="hr-HR"/>
        </w:rPr>
        <w:t xml:space="preserve"> </w:t>
      </w:r>
      <w:r w:rsidRPr="00B1666C">
        <w:rPr>
          <w:rFonts w:cs="Arial"/>
          <w:lang w:val="hr-HR"/>
        </w:rPr>
        <w:t>na</w:t>
      </w:r>
      <w:r w:rsidRPr="00B1666C">
        <w:rPr>
          <w:rFonts w:cs="Arial"/>
          <w:spacing w:val="-17"/>
          <w:lang w:val="hr-HR"/>
        </w:rPr>
        <w:t xml:space="preserve"> </w:t>
      </w:r>
      <w:r w:rsidRPr="00B1666C">
        <w:rPr>
          <w:rFonts w:cs="Arial"/>
          <w:lang w:val="hr-HR"/>
        </w:rPr>
        <w:t>kojima</w:t>
      </w:r>
      <w:r w:rsidRPr="00B1666C">
        <w:rPr>
          <w:rFonts w:cs="Arial"/>
          <w:spacing w:val="-19"/>
          <w:lang w:val="hr-HR"/>
        </w:rPr>
        <w:t xml:space="preserve"> </w:t>
      </w:r>
      <w:r w:rsidRPr="00B1666C">
        <w:rPr>
          <w:rFonts w:cs="Arial"/>
          <w:lang w:val="hr-HR"/>
        </w:rPr>
        <w:t>su</w:t>
      </w:r>
      <w:r w:rsidRPr="00B1666C">
        <w:rPr>
          <w:rFonts w:cs="Arial"/>
          <w:spacing w:val="-14"/>
          <w:lang w:val="hr-HR"/>
        </w:rPr>
        <w:t xml:space="preserve"> </w:t>
      </w:r>
      <w:r w:rsidRPr="00B1666C">
        <w:rPr>
          <w:rFonts w:cs="Arial"/>
          <w:lang w:val="hr-HR"/>
        </w:rPr>
        <w:t>postojeće</w:t>
      </w:r>
      <w:r w:rsidRPr="00B1666C">
        <w:rPr>
          <w:rFonts w:cs="Arial"/>
          <w:spacing w:val="-14"/>
          <w:lang w:val="hr-HR"/>
        </w:rPr>
        <w:t xml:space="preserve"> </w:t>
      </w:r>
      <w:r w:rsidRPr="00B1666C">
        <w:rPr>
          <w:rFonts w:cs="Arial"/>
          <w:lang w:val="hr-HR"/>
        </w:rPr>
        <w:t>i</w:t>
      </w:r>
      <w:r w:rsidRPr="00B1666C">
        <w:rPr>
          <w:rFonts w:cs="Arial"/>
          <w:spacing w:val="-17"/>
          <w:lang w:val="hr-HR"/>
        </w:rPr>
        <w:t xml:space="preserve"> </w:t>
      </w:r>
      <w:r w:rsidRPr="00B1666C">
        <w:rPr>
          <w:rFonts w:cs="Arial"/>
          <w:lang w:val="hr-HR"/>
        </w:rPr>
        <w:t>planirane</w:t>
      </w:r>
      <w:r w:rsidRPr="00B1666C">
        <w:rPr>
          <w:rFonts w:cs="Arial"/>
          <w:spacing w:val="-17"/>
          <w:lang w:val="hr-HR"/>
        </w:rPr>
        <w:t xml:space="preserve"> </w:t>
      </w:r>
      <w:r w:rsidRPr="00B1666C">
        <w:rPr>
          <w:rFonts w:cs="Arial"/>
          <w:lang w:val="hr-HR"/>
        </w:rPr>
        <w:t>građevine</w:t>
      </w:r>
      <w:r w:rsidRPr="00B1666C">
        <w:rPr>
          <w:rFonts w:cs="Arial"/>
          <w:spacing w:val="-14"/>
          <w:lang w:val="hr-HR"/>
        </w:rPr>
        <w:t xml:space="preserve"> </w:t>
      </w:r>
      <w:r w:rsidRPr="00B1666C">
        <w:rPr>
          <w:rFonts w:cs="Arial"/>
          <w:lang w:val="hr-HR"/>
        </w:rPr>
        <w:t>stambene</w:t>
      </w:r>
      <w:r w:rsidRPr="00B1666C">
        <w:rPr>
          <w:rFonts w:cs="Arial"/>
          <w:spacing w:val="57"/>
          <w:lang w:val="hr-HR"/>
        </w:rPr>
        <w:t xml:space="preserve"> </w:t>
      </w:r>
      <w:r w:rsidRPr="00B1666C">
        <w:rPr>
          <w:rFonts w:cs="Arial"/>
          <w:spacing w:val="-2"/>
          <w:lang w:val="hr-HR"/>
        </w:rPr>
        <w:t>ili</w:t>
      </w:r>
      <w:r w:rsidRPr="00B1666C">
        <w:rPr>
          <w:rFonts w:cs="Arial"/>
          <w:spacing w:val="19"/>
          <w:lang w:val="hr-HR"/>
        </w:rPr>
        <w:t xml:space="preserve"> </w:t>
      </w:r>
      <w:r w:rsidRPr="00B1666C">
        <w:rPr>
          <w:rFonts w:cs="Arial"/>
          <w:lang w:val="hr-HR"/>
        </w:rPr>
        <w:t>stambeno</w:t>
      </w:r>
      <w:r w:rsidRPr="00B1666C">
        <w:rPr>
          <w:rFonts w:cs="Arial"/>
          <w:spacing w:val="17"/>
          <w:lang w:val="hr-HR"/>
        </w:rPr>
        <w:t xml:space="preserve"> </w:t>
      </w:r>
      <w:r w:rsidRPr="00B1666C">
        <w:rPr>
          <w:rFonts w:cs="Arial"/>
          <w:lang w:val="hr-HR"/>
        </w:rPr>
        <w:t>poslovne.</w:t>
      </w:r>
      <w:r w:rsidRPr="00B1666C">
        <w:rPr>
          <w:rFonts w:cs="Arial"/>
          <w:spacing w:val="19"/>
          <w:lang w:val="hr-HR"/>
        </w:rPr>
        <w:t xml:space="preserve"> </w:t>
      </w:r>
      <w:r w:rsidRPr="00B1666C">
        <w:rPr>
          <w:rFonts w:cs="Arial"/>
          <w:lang w:val="hr-HR"/>
        </w:rPr>
        <w:t>Najviše</w:t>
      </w:r>
      <w:r w:rsidRPr="00B1666C">
        <w:rPr>
          <w:rFonts w:cs="Arial"/>
          <w:spacing w:val="19"/>
          <w:lang w:val="hr-HR"/>
        </w:rPr>
        <w:t xml:space="preserve"> </w:t>
      </w:r>
      <w:r w:rsidRPr="00B1666C">
        <w:rPr>
          <w:rFonts w:cs="Arial"/>
          <w:spacing w:val="-2"/>
          <w:lang w:val="hr-HR"/>
        </w:rPr>
        <w:t>30%</w:t>
      </w:r>
      <w:r w:rsidRPr="00B1666C">
        <w:rPr>
          <w:rFonts w:cs="Arial"/>
          <w:spacing w:val="18"/>
          <w:lang w:val="hr-HR"/>
        </w:rPr>
        <w:t xml:space="preserve"> </w:t>
      </w:r>
      <w:r w:rsidRPr="00B1666C">
        <w:rPr>
          <w:rFonts w:cs="Arial"/>
          <w:lang w:val="hr-HR"/>
        </w:rPr>
        <w:t>GBP</w:t>
      </w:r>
      <w:r w:rsidRPr="00B1666C">
        <w:rPr>
          <w:rFonts w:cs="Arial"/>
          <w:spacing w:val="17"/>
          <w:lang w:val="hr-HR"/>
        </w:rPr>
        <w:t xml:space="preserve"> </w:t>
      </w:r>
      <w:r w:rsidRPr="00B1666C">
        <w:rPr>
          <w:rFonts w:cs="Arial"/>
          <w:lang w:val="hr-HR"/>
        </w:rPr>
        <w:t>niske,</w:t>
      </w:r>
      <w:r w:rsidRPr="00B1666C">
        <w:rPr>
          <w:rFonts w:cs="Arial"/>
          <w:spacing w:val="16"/>
          <w:lang w:val="hr-HR"/>
        </w:rPr>
        <w:t xml:space="preserve"> </w:t>
      </w:r>
      <w:r w:rsidRPr="00B1666C">
        <w:rPr>
          <w:rFonts w:cs="Arial"/>
          <w:lang w:val="hr-HR"/>
        </w:rPr>
        <w:t>srednje</w:t>
      </w:r>
      <w:r w:rsidRPr="00B1666C">
        <w:rPr>
          <w:rFonts w:cs="Arial"/>
          <w:spacing w:val="17"/>
          <w:lang w:val="hr-HR"/>
        </w:rPr>
        <w:t xml:space="preserve"> </w:t>
      </w:r>
      <w:r w:rsidRPr="00B1666C">
        <w:rPr>
          <w:rFonts w:cs="Arial"/>
          <w:lang w:val="hr-HR"/>
        </w:rPr>
        <w:t>visoke</w:t>
      </w:r>
      <w:r w:rsidRPr="00B1666C">
        <w:rPr>
          <w:rFonts w:cs="Arial"/>
          <w:spacing w:val="17"/>
          <w:lang w:val="hr-HR"/>
        </w:rPr>
        <w:t xml:space="preserve"> </w:t>
      </w:r>
      <w:r w:rsidRPr="00B1666C">
        <w:rPr>
          <w:rFonts w:cs="Arial"/>
          <w:lang w:val="hr-HR"/>
        </w:rPr>
        <w:t>i</w:t>
      </w:r>
      <w:r w:rsidRPr="00B1666C">
        <w:rPr>
          <w:rFonts w:cs="Arial"/>
          <w:spacing w:val="22"/>
          <w:lang w:val="hr-HR"/>
        </w:rPr>
        <w:t xml:space="preserve"> </w:t>
      </w:r>
      <w:r w:rsidRPr="00B1666C">
        <w:rPr>
          <w:rFonts w:cs="Arial"/>
          <w:lang w:val="hr-HR"/>
        </w:rPr>
        <w:t>visoke</w:t>
      </w:r>
      <w:r w:rsidRPr="00B1666C">
        <w:rPr>
          <w:rFonts w:cs="Arial"/>
          <w:spacing w:val="17"/>
          <w:lang w:val="hr-HR"/>
        </w:rPr>
        <w:t xml:space="preserve"> </w:t>
      </w:r>
      <w:r w:rsidRPr="00B1666C">
        <w:rPr>
          <w:rFonts w:cs="Arial"/>
          <w:lang w:val="hr-HR"/>
        </w:rPr>
        <w:t>stambeno-poslovne</w:t>
      </w:r>
      <w:r w:rsidRPr="00B1666C">
        <w:rPr>
          <w:rFonts w:cs="Arial"/>
          <w:spacing w:val="75"/>
          <w:lang w:val="hr-HR"/>
        </w:rPr>
        <w:t xml:space="preserve"> </w:t>
      </w:r>
      <w:r w:rsidRPr="00B1666C">
        <w:rPr>
          <w:rFonts w:cs="Arial"/>
          <w:lang w:val="hr-HR"/>
        </w:rPr>
        <w:t>građevine</w:t>
      </w:r>
      <w:r w:rsidRPr="00B1666C">
        <w:rPr>
          <w:rFonts w:cs="Arial"/>
          <w:spacing w:val="-2"/>
          <w:lang w:val="hr-HR"/>
        </w:rPr>
        <w:t xml:space="preserve"> </w:t>
      </w:r>
      <w:r w:rsidRPr="00B1666C">
        <w:rPr>
          <w:rFonts w:cs="Arial"/>
          <w:lang w:val="hr-HR"/>
        </w:rPr>
        <w:t>može biti</w:t>
      </w:r>
      <w:r w:rsidRPr="00B1666C">
        <w:rPr>
          <w:rFonts w:cs="Arial"/>
          <w:spacing w:val="-3"/>
          <w:lang w:val="hr-HR"/>
        </w:rPr>
        <w:t xml:space="preserve"> </w:t>
      </w:r>
      <w:r w:rsidRPr="00B1666C">
        <w:rPr>
          <w:rFonts w:cs="Arial"/>
          <w:lang w:val="hr-HR"/>
        </w:rPr>
        <w:t>poslovne namjene.</w:t>
      </w:r>
    </w:p>
    <w:p w:rsidR="00B1666C" w:rsidRPr="00B1666C" w:rsidRDefault="00B1666C" w:rsidP="00B1666C">
      <w:pPr>
        <w:pStyle w:val="BodyText"/>
        <w:ind w:left="317" w:hanging="317"/>
        <w:jc w:val="both"/>
        <w:rPr>
          <w:rFonts w:cs="Arial"/>
          <w:lang w:val="hr-HR"/>
        </w:rPr>
      </w:pPr>
      <w:r w:rsidRPr="00B1666C">
        <w:rPr>
          <w:rFonts w:cs="Arial"/>
          <w:lang w:val="hr-HR"/>
        </w:rPr>
        <w:t>(2)</w:t>
      </w:r>
      <w:r w:rsidRPr="00B1666C">
        <w:rPr>
          <w:rFonts w:cs="Arial"/>
          <w:lang w:val="hr-HR"/>
        </w:rPr>
        <w:tab/>
        <w:t>Na</w:t>
      </w:r>
      <w:r w:rsidRPr="00B1666C">
        <w:rPr>
          <w:rFonts w:cs="Arial"/>
          <w:spacing w:val="-17"/>
          <w:lang w:val="hr-HR"/>
        </w:rPr>
        <w:t xml:space="preserve"> </w:t>
      </w:r>
      <w:r w:rsidRPr="00B1666C">
        <w:rPr>
          <w:rFonts w:cs="Arial"/>
          <w:lang w:val="hr-HR"/>
        </w:rPr>
        <w:t>površinama</w:t>
      </w:r>
      <w:r w:rsidRPr="00B1666C">
        <w:rPr>
          <w:rFonts w:cs="Arial"/>
          <w:spacing w:val="-16"/>
          <w:lang w:val="hr-HR"/>
        </w:rPr>
        <w:t xml:space="preserve"> </w:t>
      </w:r>
      <w:r w:rsidRPr="00B1666C">
        <w:rPr>
          <w:rFonts w:cs="Arial"/>
          <w:lang w:val="hr-HR"/>
        </w:rPr>
        <w:t>stambene</w:t>
      </w:r>
      <w:r w:rsidRPr="00B1666C">
        <w:rPr>
          <w:rFonts w:cs="Arial"/>
          <w:spacing w:val="-14"/>
          <w:lang w:val="hr-HR"/>
        </w:rPr>
        <w:t xml:space="preserve"> </w:t>
      </w:r>
      <w:r w:rsidRPr="00B1666C">
        <w:rPr>
          <w:rFonts w:cs="Arial"/>
          <w:lang w:val="hr-HR"/>
        </w:rPr>
        <w:t>namjene</w:t>
      </w:r>
      <w:r w:rsidRPr="00B1666C">
        <w:rPr>
          <w:rFonts w:cs="Arial"/>
          <w:spacing w:val="-16"/>
          <w:lang w:val="hr-HR"/>
        </w:rPr>
        <w:t xml:space="preserve"> </w:t>
      </w:r>
      <w:r w:rsidRPr="00B1666C">
        <w:rPr>
          <w:rFonts w:cs="Arial"/>
          <w:lang w:val="hr-HR"/>
        </w:rPr>
        <w:t>mogu</w:t>
      </w:r>
      <w:r w:rsidRPr="00B1666C">
        <w:rPr>
          <w:rFonts w:cs="Arial"/>
          <w:spacing w:val="-17"/>
          <w:lang w:val="hr-HR"/>
        </w:rPr>
        <w:t xml:space="preserve"> </w:t>
      </w:r>
      <w:r w:rsidRPr="00B1666C">
        <w:rPr>
          <w:rFonts w:cs="Arial"/>
          <w:lang w:val="hr-HR"/>
        </w:rPr>
        <w:t>se</w:t>
      </w:r>
      <w:r w:rsidRPr="00B1666C">
        <w:rPr>
          <w:rFonts w:cs="Arial"/>
          <w:spacing w:val="-14"/>
          <w:lang w:val="hr-HR"/>
        </w:rPr>
        <w:t xml:space="preserve"> </w:t>
      </w:r>
      <w:r w:rsidRPr="00B1666C">
        <w:rPr>
          <w:rFonts w:cs="Arial"/>
          <w:lang w:val="hr-HR"/>
        </w:rPr>
        <w:t>uređivati</w:t>
      </w:r>
      <w:r w:rsidRPr="00B1666C">
        <w:rPr>
          <w:rFonts w:cs="Arial"/>
          <w:spacing w:val="-14"/>
          <w:lang w:val="hr-HR"/>
        </w:rPr>
        <w:t xml:space="preserve"> </w:t>
      </w:r>
      <w:r w:rsidRPr="00B1666C">
        <w:rPr>
          <w:rFonts w:cs="Arial"/>
          <w:lang w:val="hr-HR"/>
        </w:rPr>
        <w:t>prostori</w:t>
      </w:r>
      <w:r w:rsidRPr="00B1666C">
        <w:rPr>
          <w:rFonts w:cs="Arial"/>
          <w:spacing w:val="-17"/>
          <w:lang w:val="hr-HR"/>
        </w:rPr>
        <w:t xml:space="preserve"> </w:t>
      </w:r>
      <w:r w:rsidRPr="00B1666C">
        <w:rPr>
          <w:rFonts w:cs="Arial"/>
          <w:lang w:val="hr-HR"/>
        </w:rPr>
        <w:t>za</w:t>
      </w:r>
      <w:r w:rsidRPr="00B1666C">
        <w:rPr>
          <w:rFonts w:cs="Arial"/>
          <w:spacing w:val="-14"/>
          <w:lang w:val="hr-HR"/>
        </w:rPr>
        <w:t xml:space="preserve"> </w:t>
      </w:r>
      <w:r w:rsidRPr="00B1666C">
        <w:rPr>
          <w:rFonts w:cs="Arial"/>
          <w:lang w:val="hr-HR"/>
        </w:rPr>
        <w:t>sljedeće</w:t>
      </w:r>
      <w:r w:rsidRPr="00B1666C">
        <w:rPr>
          <w:rFonts w:cs="Arial"/>
          <w:spacing w:val="-14"/>
          <w:lang w:val="hr-HR"/>
        </w:rPr>
        <w:t xml:space="preserve"> </w:t>
      </w:r>
      <w:r w:rsidRPr="00B1666C">
        <w:rPr>
          <w:rFonts w:cs="Arial"/>
          <w:lang w:val="hr-HR"/>
        </w:rPr>
        <w:t>prateće</w:t>
      </w:r>
      <w:r w:rsidRPr="00B1666C">
        <w:rPr>
          <w:rFonts w:cs="Arial"/>
          <w:spacing w:val="-14"/>
          <w:lang w:val="hr-HR"/>
        </w:rPr>
        <w:t xml:space="preserve"> </w:t>
      </w:r>
      <w:r w:rsidRPr="00B1666C">
        <w:rPr>
          <w:rFonts w:cs="Arial"/>
          <w:lang w:val="hr-HR"/>
        </w:rPr>
        <w:t>sadržaje:</w:t>
      </w:r>
    </w:p>
    <w:p w:rsidR="00B1666C" w:rsidRPr="00B1666C" w:rsidRDefault="00B1666C" w:rsidP="00B1666C">
      <w:pPr>
        <w:pStyle w:val="BodyText"/>
        <w:ind w:left="1169"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parkovi i dječja igrališta,</w:t>
      </w:r>
    </w:p>
    <w:p w:rsidR="00B1666C" w:rsidRPr="00B1666C" w:rsidRDefault="00B1666C" w:rsidP="00B1666C">
      <w:pPr>
        <w:pStyle w:val="BodyText"/>
        <w:ind w:left="1169" w:hanging="425"/>
        <w:jc w:val="both"/>
        <w:rPr>
          <w:rFonts w:cs="Arial"/>
          <w:lang w:val="hr-HR"/>
        </w:rPr>
      </w:pPr>
      <w:r w:rsidRPr="00B1666C">
        <w:rPr>
          <w:rFonts w:cs="Arial"/>
          <w:spacing w:val="-1"/>
          <w:lang w:val="hr-HR"/>
        </w:rPr>
        <w:t>2.</w:t>
      </w:r>
      <w:r w:rsidRPr="00B1666C">
        <w:rPr>
          <w:rFonts w:cs="Arial"/>
          <w:spacing w:val="-1"/>
          <w:lang w:val="hr-HR"/>
        </w:rPr>
        <w:tab/>
        <w:t>prodavaonice robe za dnevnu potrošnju i poslovni prostori do 150 m2</w:t>
      </w:r>
      <w:r w:rsidRPr="00B1666C">
        <w:rPr>
          <w:rFonts w:cs="Arial"/>
          <w:spacing w:val="8"/>
          <w:position w:val="8"/>
          <w:lang w:val="hr-HR"/>
        </w:rPr>
        <w:t xml:space="preserve"> </w:t>
      </w:r>
      <w:r w:rsidRPr="00B1666C">
        <w:rPr>
          <w:rFonts w:cs="Arial"/>
          <w:lang w:val="hr-HR"/>
        </w:rPr>
        <w:t>građevinske</w:t>
      </w:r>
      <w:r w:rsidRPr="00B1666C">
        <w:rPr>
          <w:rFonts w:cs="Arial"/>
          <w:spacing w:val="63"/>
          <w:lang w:val="hr-HR"/>
        </w:rPr>
        <w:t xml:space="preserve"> </w:t>
      </w:r>
      <w:r w:rsidRPr="00B1666C">
        <w:rPr>
          <w:rFonts w:cs="Arial"/>
          <w:lang w:val="hr-HR"/>
        </w:rPr>
        <w:t>(bruto) površine</w:t>
      </w:r>
      <w:r w:rsidRPr="00B1666C">
        <w:rPr>
          <w:rFonts w:cs="Arial"/>
          <w:spacing w:val="-2"/>
          <w:lang w:val="hr-HR"/>
        </w:rPr>
        <w:t xml:space="preserve"> </w:t>
      </w:r>
      <w:r w:rsidRPr="00B1666C">
        <w:rPr>
          <w:rFonts w:cs="Arial"/>
          <w:lang w:val="hr-HR"/>
        </w:rPr>
        <w:t>(GBP).</w:t>
      </w:r>
    </w:p>
    <w:p w:rsidR="00B1666C" w:rsidRPr="00B1666C" w:rsidRDefault="00B1666C" w:rsidP="00B1666C">
      <w:pPr>
        <w:pStyle w:val="BodyText"/>
        <w:ind w:left="1169"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infrastrukturni objekti</w:t>
      </w:r>
    </w:p>
    <w:p w:rsidR="00B1666C" w:rsidRPr="00B1666C" w:rsidRDefault="00B1666C" w:rsidP="00B1666C">
      <w:pPr>
        <w:pStyle w:val="BodyText"/>
        <w:ind w:left="1169"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ostale</w:t>
      </w:r>
      <w:r w:rsidRPr="00B1666C">
        <w:rPr>
          <w:rFonts w:cs="Arial"/>
          <w:spacing w:val="-4"/>
          <w:lang w:val="hr-HR"/>
        </w:rPr>
        <w:t xml:space="preserve"> </w:t>
      </w:r>
      <w:r w:rsidRPr="00B1666C">
        <w:rPr>
          <w:rFonts w:cs="Arial"/>
          <w:lang w:val="hr-HR"/>
        </w:rPr>
        <w:t>namjene</w:t>
      </w:r>
      <w:r w:rsidRPr="00B1666C">
        <w:rPr>
          <w:rFonts w:cs="Arial"/>
          <w:spacing w:val="-7"/>
          <w:lang w:val="hr-HR"/>
        </w:rPr>
        <w:t xml:space="preserve"> </w:t>
      </w:r>
      <w:r w:rsidRPr="00B1666C">
        <w:rPr>
          <w:rFonts w:cs="Arial"/>
          <w:lang w:val="hr-HR"/>
        </w:rPr>
        <w:t>koje</w:t>
      </w:r>
      <w:r w:rsidRPr="00B1666C">
        <w:rPr>
          <w:rFonts w:cs="Arial"/>
          <w:spacing w:val="-7"/>
          <w:lang w:val="hr-HR"/>
        </w:rPr>
        <w:t xml:space="preserve"> </w:t>
      </w:r>
      <w:r w:rsidRPr="00B1666C">
        <w:rPr>
          <w:rFonts w:cs="Arial"/>
          <w:lang w:val="hr-HR"/>
        </w:rPr>
        <w:t>dopunjuju</w:t>
      </w:r>
      <w:r w:rsidRPr="00B1666C">
        <w:rPr>
          <w:rFonts w:cs="Arial"/>
          <w:spacing w:val="-7"/>
          <w:lang w:val="hr-HR"/>
        </w:rPr>
        <w:t xml:space="preserve"> </w:t>
      </w:r>
      <w:r w:rsidRPr="00B1666C">
        <w:rPr>
          <w:rFonts w:cs="Arial"/>
          <w:lang w:val="hr-HR"/>
        </w:rPr>
        <w:t>stanovanje</w:t>
      </w:r>
      <w:r w:rsidRPr="00B1666C">
        <w:rPr>
          <w:rFonts w:cs="Arial"/>
          <w:spacing w:val="-7"/>
          <w:lang w:val="hr-HR"/>
        </w:rPr>
        <w:t xml:space="preserve"> </w:t>
      </w:r>
      <w:r w:rsidRPr="00B1666C">
        <w:rPr>
          <w:rFonts w:cs="Arial"/>
          <w:lang w:val="hr-HR"/>
        </w:rPr>
        <w:t>kao</w:t>
      </w:r>
      <w:r w:rsidRPr="00B1666C">
        <w:rPr>
          <w:rFonts w:cs="Arial"/>
          <w:spacing w:val="-5"/>
          <w:lang w:val="hr-HR"/>
        </w:rPr>
        <w:t xml:space="preserve"> </w:t>
      </w:r>
      <w:r w:rsidRPr="00B1666C">
        <w:rPr>
          <w:rFonts w:cs="Arial"/>
          <w:spacing w:val="-2"/>
          <w:lang w:val="hr-HR"/>
        </w:rPr>
        <w:t>osobne</w:t>
      </w:r>
      <w:r w:rsidRPr="00B1666C">
        <w:rPr>
          <w:rFonts w:cs="Arial"/>
          <w:spacing w:val="-5"/>
          <w:lang w:val="hr-HR"/>
        </w:rPr>
        <w:t xml:space="preserve"> </w:t>
      </w:r>
      <w:r w:rsidRPr="00B1666C">
        <w:rPr>
          <w:rFonts w:cs="Arial"/>
          <w:lang w:val="hr-HR"/>
        </w:rPr>
        <w:t>usluge</w:t>
      </w:r>
      <w:r w:rsidRPr="00B1666C">
        <w:rPr>
          <w:rFonts w:cs="Arial"/>
          <w:spacing w:val="-4"/>
          <w:lang w:val="hr-HR"/>
        </w:rPr>
        <w:t xml:space="preserve"> </w:t>
      </w:r>
      <w:r w:rsidRPr="00B1666C">
        <w:rPr>
          <w:rFonts w:cs="Arial"/>
          <w:lang w:val="hr-HR"/>
        </w:rPr>
        <w:t>(krojač,</w:t>
      </w:r>
      <w:r w:rsidRPr="00B1666C">
        <w:rPr>
          <w:rFonts w:cs="Arial"/>
          <w:spacing w:val="-6"/>
          <w:lang w:val="hr-HR"/>
        </w:rPr>
        <w:t xml:space="preserve"> </w:t>
      </w:r>
      <w:r w:rsidRPr="00B1666C">
        <w:rPr>
          <w:rFonts w:cs="Arial"/>
          <w:lang w:val="hr-HR"/>
        </w:rPr>
        <w:t>frizer,</w:t>
      </w:r>
      <w:r w:rsidRPr="00B1666C">
        <w:rPr>
          <w:rFonts w:cs="Arial"/>
          <w:spacing w:val="-6"/>
          <w:lang w:val="hr-HR"/>
        </w:rPr>
        <w:t xml:space="preserve"> </w:t>
      </w:r>
      <w:r w:rsidRPr="00B1666C">
        <w:rPr>
          <w:rFonts w:cs="Arial"/>
          <w:lang w:val="hr-HR"/>
        </w:rPr>
        <w:t>fotograf,</w:t>
      </w:r>
      <w:r w:rsidRPr="00B1666C">
        <w:rPr>
          <w:rFonts w:cs="Arial"/>
          <w:spacing w:val="67"/>
          <w:lang w:val="hr-HR"/>
        </w:rPr>
        <w:t xml:space="preserve"> </w:t>
      </w:r>
      <w:r w:rsidRPr="00B1666C">
        <w:rPr>
          <w:rFonts w:cs="Arial"/>
          <w:lang w:val="hr-HR"/>
        </w:rPr>
        <w:t>servis</w:t>
      </w:r>
      <w:r w:rsidRPr="00B1666C">
        <w:rPr>
          <w:rFonts w:cs="Arial"/>
          <w:spacing w:val="2"/>
          <w:lang w:val="hr-HR"/>
        </w:rPr>
        <w:t xml:space="preserve"> </w:t>
      </w:r>
      <w:r w:rsidRPr="00B1666C">
        <w:rPr>
          <w:rFonts w:cs="Arial"/>
          <w:lang w:val="hr-HR"/>
        </w:rPr>
        <w:t>kućanskih</w:t>
      </w:r>
      <w:r w:rsidRPr="00B1666C">
        <w:rPr>
          <w:rFonts w:cs="Arial"/>
          <w:spacing w:val="3"/>
          <w:lang w:val="hr-HR"/>
        </w:rPr>
        <w:t xml:space="preserve"> </w:t>
      </w:r>
      <w:r w:rsidRPr="00B1666C">
        <w:rPr>
          <w:rFonts w:cs="Arial"/>
          <w:lang w:val="hr-HR"/>
        </w:rPr>
        <w:t>aparata</w:t>
      </w:r>
      <w:r w:rsidRPr="00B1666C">
        <w:rPr>
          <w:rFonts w:cs="Arial"/>
          <w:spacing w:val="1"/>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sl.)</w:t>
      </w:r>
      <w:r w:rsidRPr="00B1666C">
        <w:rPr>
          <w:rFonts w:cs="Arial"/>
          <w:spacing w:val="3"/>
          <w:lang w:val="hr-HR"/>
        </w:rPr>
        <w:t xml:space="preserve"> </w:t>
      </w:r>
      <w:r w:rsidRPr="00B1666C">
        <w:rPr>
          <w:rFonts w:cs="Arial"/>
          <w:lang w:val="hr-HR"/>
        </w:rPr>
        <w:t>i intelektualne</w:t>
      </w:r>
      <w:r w:rsidRPr="00B1666C">
        <w:rPr>
          <w:rFonts w:cs="Arial"/>
          <w:spacing w:val="2"/>
          <w:lang w:val="hr-HR"/>
        </w:rPr>
        <w:t xml:space="preserve"> </w:t>
      </w:r>
      <w:r w:rsidRPr="00B1666C">
        <w:rPr>
          <w:rFonts w:cs="Arial"/>
          <w:lang w:val="hr-HR"/>
        </w:rPr>
        <w:t>usluge</w:t>
      </w:r>
      <w:r w:rsidRPr="00B1666C">
        <w:rPr>
          <w:rFonts w:cs="Arial"/>
          <w:spacing w:val="7"/>
          <w:lang w:val="hr-HR"/>
        </w:rPr>
        <w:t xml:space="preserve"> </w:t>
      </w:r>
      <w:r w:rsidRPr="00B1666C">
        <w:rPr>
          <w:rFonts w:cs="Arial"/>
          <w:lang w:val="hr-HR"/>
        </w:rPr>
        <w:t>–</w:t>
      </w:r>
      <w:r w:rsidRPr="00B1666C">
        <w:rPr>
          <w:rFonts w:cs="Arial"/>
          <w:spacing w:val="3"/>
          <w:lang w:val="hr-HR"/>
        </w:rPr>
        <w:t xml:space="preserve"> </w:t>
      </w:r>
      <w:r w:rsidRPr="00B1666C">
        <w:rPr>
          <w:rFonts w:cs="Arial"/>
          <w:lang w:val="hr-HR"/>
        </w:rPr>
        <w:t>uredi,</w:t>
      </w:r>
      <w:r w:rsidRPr="00B1666C">
        <w:rPr>
          <w:rFonts w:cs="Arial"/>
          <w:spacing w:val="2"/>
          <w:lang w:val="hr-HR"/>
        </w:rPr>
        <w:t xml:space="preserve"> </w:t>
      </w:r>
      <w:r w:rsidRPr="00B1666C">
        <w:rPr>
          <w:rFonts w:cs="Arial"/>
          <w:lang w:val="hr-HR"/>
        </w:rPr>
        <w:t>javni i</w:t>
      </w:r>
      <w:r w:rsidRPr="00B1666C">
        <w:rPr>
          <w:rFonts w:cs="Arial"/>
          <w:spacing w:val="2"/>
          <w:lang w:val="hr-HR"/>
        </w:rPr>
        <w:t xml:space="preserve"> </w:t>
      </w:r>
      <w:r w:rsidRPr="00B1666C">
        <w:rPr>
          <w:rFonts w:cs="Arial"/>
          <w:lang w:val="hr-HR"/>
        </w:rPr>
        <w:t>društveni</w:t>
      </w:r>
      <w:r w:rsidRPr="00B1666C">
        <w:rPr>
          <w:rFonts w:cs="Arial"/>
          <w:spacing w:val="2"/>
          <w:lang w:val="hr-HR"/>
        </w:rPr>
        <w:t xml:space="preserve"> </w:t>
      </w:r>
      <w:r w:rsidRPr="00B1666C">
        <w:rPr>
          <w:rFonts w:cs="Arial"/>
          <w:lang w:val="hr-HR"/>
        </w:rPr>
        <w:t>sadržaji</w:t>
      </w:r>
      <w:r w:rsidRPr="00B1666C">
        <w:rPr>
          <w:rFonts w:cs="Arial"/>
          <w:spacing w:val="37"/>
          <w:lang w:val="hr-HR"/>
        </w:rPr>
        <w:t xml:space="preserve"> </w:t>
      </w:r>
      <w:r w:rsidRPr="00B1666C">
        <w:rPr>
          <w:rFonts w:cs="Arial"/>
          <w:lang w:val="hr-HR"/>
        </w:rPr>
        <w:t>(dječji vrtići, kapelice)</w:t>
      </w:r>
      <w:r w:rsidRPr="00B1666C">
        <w:rPr>
          <w:rFonts w:cs="Arial"/>
          <w:spacing w:val="1"/>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sl.</w:t>
      </w:r>
    </w:p>
    <w:p w:rsidR="00B1666C" w:rsidRPr="00B1666C" w:rsidRDefault="00B1666C" w:rsidP="00B1666C">
      <w:pPr>
        <w:pStyle w:val="BodyText"/>
        <w:ind w:left="317" w:hanging="317"/>
        <w:jc w:val="both"/>
        <w:rPr>
          <w:rFonts w:cs="Arial"/>
          <w:lang w:val="hr-HR"/>
        </w:rPr>
      </w:pPr>
      <w:r w:rsidRPr="00B1666C">
        <w:rPr>
          <w:rFonts w:cs="Arial"/>
          <w:lang w:val="hr-HR"/>
        </w:rPr>
        <w:t>(3)</w:t>
      </w:r>
      <w:r w:rsidRPr="00B1666C">
        <w:rPr>
          <w:rFonts w:cs="Arial"/>
          <w:lang w:val="hr-HR"/>
        </w:rPr>
        <w:tab/>
        <w:t xml:space="preserve">Briše </w:t>
      </w:r>
      <w:r w:rsidRPr="00B1666C">
        <w:rPr>
          <w:rFonts w:cs="Arial"/>
          <w:spacing w:val="-1"/>
          <w:lang w:val="hr-HR"/>
        </w:rPr>
        <w:t>se.</w:t>
      </w:r>
    </w:p>
    <w:p w:rsidR="00B1666C" w:rsidRPr="00B1666C" w:rsidRDefault="00B1666C" w:rsidP="00B1666C">
      <w:pPr>
        <w:pStyle w:val="BodyText"/>
        <w:ind w:left="317" w:hanging="317"/>
        <w:jc w:val="both"/>
        <w:rPr>
          <w:rFonts w:cs="Arial"/>
          <w:lang w:val="hr-HR"/>
        </w:rPr>
      </w:pPr>
      <w:r w:rsidRPr="00B1666C">
        <w:rPr>
          <w:rFonts w:cs="Arial"/>
          <w:lang w:val="hr-HR"/>
        </w:rPr>
        <w:t>(4)</w:t>
      </w:r>
      <w:r w:rsidRPr="00B1666C">
        <w:rPr>
          <w:rFonts w:cs="Arial"/>
          <w:lang w:val="hr-HR"/>
        </w:rPr>
        <w:tab/>
        <w:t>Na</w:t>
      </w:r>
      <w:r w:rsidRPr="00B1666C">
        <w:rPr>
          <w:rFonts w:cs="Arial"/>
          <w:spacing w:val="-7"/>
          <w:lang w:val="hr-HR"/>
        </w:rPr>
        <w:t xml:space="preserve"> </w:t>
      </w:r>
      <w:r w:rsidRPr="00B1666C">
        <w:rPr>
          <w:rFonts w:cs="Arial"/>
          <w:lang w:val="hr-HR"/>
        </w:rPr>
        <w:t>površinama</w:t>
      </w:r>
      <w:r w:rsidRPr="00B1666C">
        <w:rPr>
          <w:rFonts w:cs="Arial"/>
          <w:spacing w:val="-9"/>
          <w:lang w:val="hr-HR"/>
        </w:rPr>
        <w:t xml:space="preserve"> </w:t>
      </w:r>
      <w:r w:rsidRPr="00B1666C">
        <w:rPr>
          <w:rFonts w:cs="Arial"/>
          <w:lang w:val="hr-HR"/>
        </w:rPr>
        <w:t>stambene</w:t>
      </w:r>
      <w:r w:rsidRPr="00B1666C">
        <w:rPr>
          <w:rFonts w:cs="Arial"/>
          <w:spacing w:val="-7"/>
          <w:lang w:val="hr-HR"/>
        </w:rPr>
        <w:t xml:space="preserve"> </w:t>
      </w:r>
      <w:r w:rsidRPr="00B1666C">
        <w:rPr>
          <w:rFonts w:cs="Arial"/>
          <w:lang w:val="hr-HR"/>
        </w:rPr>
        <w:t>namjene</w:t>
      </w:r>
      <w:r w:rsidRPr="00B1666C">
        <w:rPr>
          <w:rFonts w:cs="Arial"/>
          <w:spacing w:val="-9"/>
          <w:lang w:val="hr-HR"/>
        </w:rPr>
        <w:t xml:space="preserve"> </w:t>
      </w:r>
      <w:r w:rsidRPr="00B1666C">
        <w:rPr>
          <w:rFonts w:cs="Arial"/>
          <w:lang w:val="hr-HR"/>
        </w:rPr>
        <w:t>ne</w:t>
      </w:r>
      <w:r w:rsidRPr="00B1666C">
        <w:rPr>
          <w:rFonts w:cs="Arial"/>
          <w:spacing w:val="-10"/>
          <w:lang w:val="hr-HR"/>
        </w:rPr>
        <w:t xml:space="preserve"> </w:t>
      </w:r>
      <w:r w:rsidRPr="00B1666C">
        <w:rPr>
          <w:rFonts w:cs="Arial"/>
          <w:lang w:val="hr-HR"/>
        </w:rPr>
        <w:t>mogu</w:t>
      </w:r>
      <w:r w:rsidRPr="00B1666C">
        <w:rPr>
          <w:rFonts w:cs="Arial"/>
          <w:spacing w:val="-9"/>
          <w:lang w:val="hr-HR"/>
        </w:rPr>
        <w:t xml:space="preserve"> </w:t>
      </w:r>
      <w:r w:rsidRPr="00B1666C">
        <w:rPr>
          <w:rFonts w:cs="Arial"/>
          <w:lang w:val="hr-HR"/>
        </w:rPr>
        <w:t>se</w:t>
      </w:r>
      <w:r w:rsidRPr="00B1666C">
        <w:rPr>
          <w:rFonts w:cs="Arial"/>
          <w:spacing w:val="-9"/>
          <w:lang w:val="hr-HR"/>
        </w:rPr>
        <w:t xml:space="preserve"> </w:t>
      </w:r>
      <w:r w:rsidRPr="00B1666C">
        <w:rPr>
          <w:rFonts w:cs="Arial"/>
          <w:lang w:val="hr-HR"/>
        </w:rPr>
        <w:t>graditi</w:t>
      </w:r>
      <w:r w:rsidRPr="00B1666C">
        <w:rPr>
          <w:rFonts w:cs="Arial"/>
          <w:spacing w:val="-8"/>
          <w:lang w:val="hr-HR"/>
        </w:rPr>
        <w:t xml:space="preserve"> </w:t>
      </w:r>
      <w:r w:rsidRPr="00B1666C">
        <w:rPr>
          <w:rFonts w:cs="Arial"/>
          <w:lang w:val="hr-HR"/>
        </w:rPr>
        <w:t>građevine</w:t>
      </w:r>
      <w:r w:rsidRPr="00B1666C">
        <w:rPr>
          <w:rFonts w:cs="Arial"/>
          <w:spacing w:val="-10"/>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proizvodnju,</w:t>
      </w:r>
      <w:r w:rsidRPr="00B1666C">
        <w:rPr>
          <w:rFonts w:cs="Arial"/>
          <w:spacing w:val="-6"/>
          <w:lang w:val="hr-HR"/>
        </w:rPr>
        <w:t xml:space="preserve"> </w:t>
      </w:r>
      <w:r w:rsidRPr="00B1666C">
        <w:rPr>
          <w:rFonts w:cs="Arial"/>
          <w:lang w:val="hr-HR"/>
        </w:rPr>
        <w:t>skladišta,</w:t>
      </w:r>
      <w:r w:rsidRPr="00B1666C">
        <w:rPr>
          <w:rFonts w:cs="Arial"/>
          <w:spacing w:val="49"/>
          <w:lang w:val="hr-HR"/>
        </w:rPr>
        <w:t xml:space="preserve"> </w:t>
      </w:r>
      <w:r w:rsidRPr="00B1666C">
        <w:rPr>
          <w:rFonts w:cs="Arial"/>
          <w:lang w:val="hr-HR"/>
        </w:rPr>
        <w:t>servisi</w:t>
      </w:r>
      <w:r w:rsidRPr="00B1666C">
        <w:rPr>
          <w:rFonts w:cs="Arial"/>
          <w:spacing w:val="29"/>
          <w:lang w:val="hr-HR"/>
        </w:rPr>
        <w:t xml:space="preserve"> </w:t>
      </w:r>
      <w:r w:rsidRPr="00B1666C">
        <w:rPr>
          <w:rFonts w:cs="Arial"/>
          <w:lang w:val="hr-HR"/>
        </w:rPr>
        <w:t>i</w:t>
      </w:r>
      <w:r w:rsidRPr="00B1666C">
        <w:rPr>
          <w:rFonts w:cs="Arial"/>
          <w:spacing w:val="27"/>
          <w:lang w:val="hr-HR"/>
        </w:rPr>
        <w:t xml:space="preserve"> </w:t>
      </w:r>
      <w:r w:rsidRPr="00B1666C">
        <w:rPr>
          <w:rFonts w:cs="Arial"/>
          <w:lang w:val="hr-HR"/>
        </w:rPr>
        <w:t>drugi</w:t>
      </w:r>
      <w:r w:rsidRPr="00B1666C">
        <w:rPr>
          <w:rFonts w:cs="Arial"/>
          <w:spacing w:val="27"/>
          <w:lang w:val="hr-HR"/>
        </w:rPr>
        <w:t xml:space="preserve"> </w:t>
      </w:r>
      <w:r w:rsidRPr="00B1666C">
        <w:rPr>
          <w:rFonts w:cs="Arial"/>
          <w:lang w:val="hr-HR"/>
        </w:rPr>
        <w:t>sadržaji</w:t>
      </w:r>
      <w:r w:rsidRPr="00B1666C">
        <w:rPr>
          <w:rFonts w:cs="Arial"/>
          <w:spacing w:val="30"/>
          <w:lang w:val="hr-HR"/>
        </w:rPr>
        <w:t xml:space="preserve"> </w:t>
      </w:r>
      <w:r w:rsidRPr="00B1666C">
        <w:rPr>
          <w:rFonts w:cs="Arial"/>
          <w:lang w:val="hr-HR"/>
        </w:rPr>
        <w:t>koji</w:t>
      </w:r>
      <w:r w:rsidRPr="00B1666C">
        <w:rPr>
          <w:rFonts w:cs="Arial"/>
          <w:spacing w:val="30"/>
          <w:lang w:val="hr-HR"/>
        </w:rPr>
        <w:t xml:space="preserve"> </w:t>
      </w:r>
      <w:r w:rsidRPr="00B1666C">
        <w:rPr>
          <w:rFonts w:cs="Arial"/>
          <w:lang w:val="hr-HR"/>
        </w:rPr>
        <w:t>bukom,</w:t>
      </w:r>
      <w:r w:rsidRPr="00B1666C">
        <w:rPr>
          <w:rFonts w:cs="Arial"/>
          <w:spacing w:val="27"/>
          <w:lang w:val="hr-HR"/>
        </w:rPr>
        <w:t xml:space="preserve"> </w:t>
      </w:r>
      <w:r w:rsidRPr="00B1666C">
        <w:rPr>
          <w:rFonts w:cs="Arial"/>
          <w:lang w:val="hr-HR"/>
        </w:rPr>
        <w:t>mirisom</w:t>
      </w:r>
      <w:r w:rsidRPr="00B1666C">
        <w:rPr>
          <w:rFonts w:cs="Arial"/>
          <w:spacing w:val="26"/>
          <w:lang w:val="hr-HR"/>
        </w:rPr>
        <w:t xml:space="preserve"> </w:t>
      </w:r>
      <w:r w:rsidRPr="00B1666C">
        <w:rPr>
          <w:rFonts w:cs="Arial"/>
          <w:lang w:val="hr-HR"/>
        </w:rPr>
        <w:t>i</w:t>
      </w:r>
      <w:r w:rsidRPr="00B1666C">
        <w:rPr>
          <w:rFonts w:cs="Arial"/>
          <w:spacing w:val="30"/>
          <w:lang w:val="hr-HR"/>
        </w:rPr>
        <w:t xml:space="preserve"> </w:t>
      </w:r>
      <w:r w:rsidRPr="00B1666C">
        <w:rPr>
          <w:rFonts w:cs="Arial"/>
          <w:lang w:val="hr-HR"/>
        </w:rPr>
        <w:t>drugim</w:t>
      </w:r>
      <w:r w:rsidRPr="00B1666C">
        <w:rPr>
          <w:rFonts w:cs="Arial"/>
          <w:spacing w:val="29"/>
          <w:lang w:val="hr-HR"/>
        </w:rPr>
        <w:t xml:space="preserve"> </w:t>
      </w:r>
      <w:r w:rsidRPr="00B1666C">
        <w:rPr>
          <w:rFonts w:cs="Arial"/>
          <w:lang w:val="hr-HR"/>
        </w:rPr>
        <w:t>nepovoljnim</w:t>
      </w:r>
      <w:r w:rsidRPr="00B1666C">
        <w:rPr>
          <w:rFonts w:cs="Arial"/>
          <w:spacing w:val="27"/>
          <w:lang w:val="hr-HR"/>
        </w:rPr>
        <w:t xml:space="preserve"> </w:t>
      </w:r>
      <w:r w:rsidRPr="00B1666C">
        <w:rPr>
          <w:rFonts w:cs="Arial"/>
          <w:lang w:val="hr-HR"/>
        </w:rPr>
        <w:t>utjecajima</w:t>
      </w:r>
      <w:r w:rsidRPr="00B1666C">
        <w:rPr>
          <w:rFonts w:cs="Arial"/>
          <w:spacing w:val="28"/>
          <w:lang w:val="hr-HR"/>
        </w:rPr>
        <w:t xml:space="preserve"> </w:t>
      </w:r>
      <w:r w:rsidRPr="00B1666C">
        <w:rPr>
          <w:rFonts w:cs="Arial"/>
          <w:lang w:val="hr-HR"/>
        </w:rPr>
        <w:t>ometaju</w:t>
      </w:r>
      <w:r w:rsidRPr="00B1666C">
        <w:rPr>
          <w:rFonts w:cs="Arial"/>
          <w:spacing w:val="43"/>
          <w:lang w:val="hr-HR"/>
        </w:rPr>
        <w:t xml:space="preserve"> </w:t>
      </w:r>
      <w:r w:rsidRPr="00B1666C">
        <w:rPr>
          <w:rFonts w:cs="Arial"/>
          <w:lang w:val="hr-HR"/>
        </w:rPr>
        <w:t>stanovanje.</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1.2.2.</w:t>
      </w:r>
      <w:r w:rsidRPr="00B1666C">
        <w:rPr>
          <w:rFonts w:cs="Arial"/>
        </w:rPr>
        <w:tab/>
        <w:t>Mješovita - pretežito stambena namjena</w:t>
      </w:r>
      <w:r w:rsidRPr="00B1666C">
        <w:rPr>
          <w:rFonts w:cs="Arial"/>
          <w:spacing w:val="-2"/>
        </w:rPr>
        <w:t xml:space="preserve"> </w:t>
      </w:r>
      <w:r w:rsidRPr="00B1666C">
        <w:rPr>
          <w:rFonts w:cs="Arial"/>
        </w:rPr>
        <w:t>–</w:t>
      </w:r>
      <w:r w:rsidRPr="00B1666C">
        <w:rPr>
          <w:rFonts w:cs="Arial"/>
          <w:spacing w:val="-2"/>
        </w:rPr>
        <w:t xml:space="preserve"> </w:t>
      </w:r>
      <w:r w:rsidRPr="00B1666C">
        <w:rPr>
          <w:rFonts w:cs="Arial"/>
        </w:rPr>
        <w:t>M1</w:t>
      </w:r>
    </w:p>
    <w:p w:rsidR="00B1666C" w:rsidRDefault="00B1666C" w:rsidP="00B1666C">
      <w:pPr>
        <w:spacing w:before="9"/>
        <w:jc w:val="both"/>
        <w:rPr>
          <w:rFonts w:ascii="Arial" w:eastAsia="Arial" w:hAnsi="Arial" w:cs="Arial"/>
          <w:b/>
          <w:bCs/>
          <w:sz w:val="22"/>
          <w:szCs w:val="22"/>
        </w:rPr>
      </w:pPr>
    </w:p>
    <w:p w:rsidR="00B1666C" w:rsidRPr="00B1666C" w:rsidRDefault="00B1666C" w:rsidP="00B1666C">
      <w:pPr>
        <w:spacing w:before="9"/>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lastRenderedPageBreak/>
        <w:t>Članak 10.</w:t>
      </w:r>
    </w:p>
    <w:p w:rsidR="00B1666C" w:rsidRPr="00B1666C" w:rsidRDefault="00B1666C" w:rsidP="00B1666C">
      <w:pPr>
        <w:pStyle w:val="BodyText"/>
        <w:jc w:val="both"/>
        <w:rPr>
          <w:rFonts w:cs="Arial"/>
          <w:lang w:val="hr-HR"/>
        </w:rPr>
      </w:pPr>
    </w:p>
    <w:p w:rsidR="00B1666C" w:rsidRPr="00B1666C" w:rsidRDefault="00B1666C" w:rsidP="00B1666C">
      <w:pPr>
        <w:pStyle w:val="BodyText"/>
        <w:ind w:left="333" w:hanging="333"/>
        <w:jc w:val="both"/>
        <w:rPr>
          <w:rFonts w:cs="Arial"/>
          <w:lang w:val="hr-HR"/>
        </w:rPr>
      </w:pPr>
      <w:r w:rsidRPr="00B1666C">
        <w:rPr>
          <w:rFonts w:cs="Arial"/>
          <w:lang w:val="hr-HR"/>
        </w:rPr>
        <w:t>(1)</w:t>
      </w:r>
      <w:r w:rsidRPr="00B1666C">
        <w:rPr>
          <w:rFonts w:cs="Arial"/>
          <w:lang w:val="hr-HR"/>
        </w:rPr>
        <w:tab/>
        <w:t>Na</w:t>
      </w:r>
      <w:r w:rsidRPr="00B1666C">
        <w:rPr>
          <w:rFonts w:cs="Arial"/>
          <w:spacing w:val="3"/>
          <w:lang w:val="hr-HR"/>
        </w:rPr>
        <w:t xml:space="preserve"> </w:t>
      </w:r>
      <w:r w:rsidRPr="00B1666C">
        <w:rPr>
          <w:rFonts w:cs="Arial"/>
          <w:lang w:val="hr-HR"/>
        </w:rPr>
        <w:t>površinama mješovite-pretežito stambene namjene postojeće i</w:t>
      </w:r>
      <w:r w:rsidRPr="00B1666C">
        <w:rPr>
          <w:rFonts w:cs="Arial"/>
          <w:spacing w:val="2"/>
          <w:lang w:val="hr-HR"/>
        </w:rPr>
        <w:t xml:space="preserve"> </w:t>
      </w:r>
      <w:r w:rsidRPr="00B1666C">
        <w:rPr>
          <w:rFonts w:cs="Arial"/>
          <w:lang w:val="hr-HR"/>
        </w:rPr>
        <w:t>planirane</w:t>
      </w:r>
      <w:r w:rsidRPr="00B1666C">
        <w:rPr>
          <w:rFonts w:cs="Arial"/>
          <w:spacing w:val="3"/>
          <w:lang w:val="hr-HR"/>
        </w:rPr>
        <w:t xml:space="preserve"> </w:t>
      </w:r>
      <w:r w:rsidRPr="00B1666C">
        <w:rPr>
          <w:rFonts w:cs="Arial"/>
          <w:lang w:val="hr-HR"/>
        </w:rPr>
        <w:t>građevine su</w:t>
      </w:r>
      <w:r w:rsidRPr="00B1666C">
        <w:rPr>
          <w:rFonts w:cs="Arial"/>
          <w:spacing w:val="75"/>
          <w:lang w:val="hr-HR"/>
        </w:rPr>
        <w:t xml:space="preserve"> </w:t>
      </w:r>
      <w:r w:rsidRPr="00B1666C">
        <w:rPr>
          <w:rFonts w:cs="Arial"/>
          <w:lang w:val="hr-HR"/>
        </w:rPr>
        <w:t>pretežito</w:t>
      </w:r>
      <w:r w:rsidRPr="00B1666C">
        <w:rPr>
          <w:rFonts w:cs="Arial"/>
          <w:spacing w:val="5"/>
          <w:lang w:val="hr-HR"/>
        </w:rPr>
        <w:t xml:space="preserve"> </w:t>
      </w:r>
      <w:r w:rsidRPr="00B1666C">
        <w:rPr>
          <w:rFonts w:cs="Arial"/>
          <w:lang w:val="hr-HR"/>
        </w:rPr>
        <w:t>stambene,</w:t>
      </w:r>
      <w:r w:rsidRPr="00B1666C">
        <w:rPr>
          <w:rFonts w:cs="Arial"/>
          <w:spacing w:val="6"/>
          <w:lang w:val="hr-HR"/>
        </w:rPr>
        <w:t xml:space="preserve"> </w:t>
      </w:r>
      <w:r w:rsidRPr="00B1666C">
        <w:rPr>
          <w:rFonts w:cs="Arial"/>
          <w:lang w:val="hr-HR"/>
        </w:rPr>
        <w:t>a</w:t>
      </w:r>
      <w:r w:rsidRPr="00B1666C">
        <w:rPr>
          <w:rFonts w:cs="Arial"/>
          <w:spacing w:val="5"/>
          <w:lang w:val="hr-HR"/>
        </w:rPr>
        <w:t xml:space="preserve"> </w:t>
      </w:r>
      <w:r w:rsidRPr="00B1666C">
        <w:rPr>
          <w:rFonts w:cs="Arial"/>
          <w:lang w:val="hr-HR"/>
        </w:rPr>
        <w:t>mogući</w:t>
      </w:r>
      <w:r w:rsidRPr="00B1666C">
        <w:rPr>
          <w:rFonts w:cs="Arial"/>
          <w:spacing w:val="6"/>
          <w:lang w:val="hr-HR"/>
        </w:rPr>
        <w:t xml:space="preserve"> </w:t>
      </w:r>
      <w:r w:rsidRPr="00B1666C">
        <w:rPr>
          <w:rFonts w:cs="Arial"/>
          <w:lang w:val="hr-HR"/>
        </w:rPr>
        <w:t>su</w:t>
      </w:r>
      <w:r w:rsidRPr="00B1666C">
        <w:rPr>
          <w:rFonts w:cs="Arial"/>
          <w:spacing w:val="5"/>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poslovni</w:t>
      </w:r>
      <w:r w:rsidRPr="00B1666C">
        <w:rPr>
          <w:rFonts w:cs="Arial"/>
          <w:spacing w:val="4"/>
          <w:lang w:val="hr-HR"/>
        </w:rPr>
        <w:t xml:space="preserve"> </w:t>
      </w:r>
      <w:r w:rsidRPr="00B1666C">
        <w:rPr>
          <w:rFonts w:cs="Arial"/>
          <w:lang w:val="hr-HR"/>
        </w:rPr>
        <w:t>sadržaji</w:t>
      </w:r>
      <w:r w:rsidRPr="00B1666C">
        <w:rPr>
          <w:rFonts w:cs="Arial"/>
          <w:spacing w:val="7"/>
          <w:lang w:val="hr-HR"/>
        </w:rPr>
        <w:t xml:space="preserve"> </w:t>
      </w:r>
      <w:r w:rsidRPr="00B1666C">
        <w:rPr>
          <w:rFonts w:cs="Arial"/>
          <w:lang w:val="hr-HR"/>
        </w:rPr>
        <w:t>koji</w:t>
      </w:r>
      <w:r w:rsidRPr="00B1666C">
        <w:rPr>
          <w:rFonts w:cs="Arial"/>
          <w:spacing w:val="7"/>
          <w:lang w:val="hr-HR"/>
        </w:rPr>
        <w:t xml:space="preserve"> </w:t>
      </w:r>
      <w:r w:rsidRPr="00B1666C">
        <w:rPr>
          <w:rFonts w:cs="Arial"/>
          <w:lang w:val="hr-HR"/>
        </w:rPr>
        <w:t>ne</w:t>
      </w:r>
      <w:r w:rsidRPr="00B1666C">
        <w:rPr>
          <w:rFonts w:cs="Arial"/>
          <w:spacing w:val="5"/>
          <w:lang w:val="hr-HR"/>
        </w:rPr>
        <w:t xml:space="preserve"> </w:t>
      </w:r>
      <w:r w:rsidRPr="00B1666C">
        <w:rPr>
          <w:rFonts w:cs="Arial"/>
          <w:lang w:val="hr-HR"/>
        </w:rPr>
        <w:t>ometaju</w:t>
      </w:r>
      <w:r w:rsidRPr="00B1666C">
        <w:rPr>
          <w:rFonts w:cs="Arial"/>
          <w:spacing w:val="5"/>
          <w:lang w:val="hr-HR"/>
        </w:rPr>
        <w:t xml:space="preserve"> </w:t>
      </w:r>
      <w:r w:rsidRPr="00B1666C">
        <w:rPr>
          <w:rFonts w:cs="Arial"/>
          <w:lang w:val="hr-HR"/>
        </w:rPr>
        <w:t>stanovanje.</w:t>
      </w:r>
      <w:r w:rsidRPr="00B1666C">
        <w:rPr>
          <w:rFonts w:cs="Arial"/>
          <w:spacing w:val="13"/>
          <w:lang w:val="hr-HR"/>
        </w:rPr>
        <w:t xml:space="preserve"> </w:t>
      </w:r>
      <w:r w:rsidRPr="00B1666C">
        <w:rPr>
          <w:rFonts w:cs="Arial"/>
          <w:lang w:val="hr-HR"/>
        </w:rPr>
        <w:t>Najviše</w:t>
      </w:r>
      <w:r w:rsidRPr="00B1666C">
        <w:rPr>
          <w:rFonts w:cs="Arial"/>
          <w:spacing w:val="7"/>
          <w:lang w:val="hr-HR"/>
        </w:rPr>
        <w:t xml:space="preserve"> </w:t>
      </w:r>
      <w:r w:rsidRPr="00B1666C">
        <w:rPr>
          <w:rFonts w:cs="Arial"/>
          <w:lang w:val="hr-HR"/>
        </w:rPr>
        <w:t>30%</w:t>
      </w:r>
      <w:r w:rsidRPr="00B1666C">
        <w:rPr>
          <w:rFonts w:cs="Arial"/>
          <w:spacing w:val="57"/>
          <w:lang w:val="hr-HR"/>
        </w:rPr>
        <w:t xml:space="preserve"> </w:t>
      </w:r>
      <w:r w:rsidRPr="00B1666C">
        <w:rPr>
          <w:rFonts w:cs="Arial"/>
          <w:lang w:val="hr-HR"/>
        </w:rPr>
        <w:t>BRP</w:t>
      </w:r>
      <w:r w:rsidRPr="00B1666C">
        <w:rPr>
          <w:rFonts w:cs="Arial"/>
          <w:spacing w:val="-12"/>
          <w:lang w:val="hr-HR"/>
        </w:rPr>
        <w:t xml:space="preserve"> </w:t>
      </w:r>
      <w:r w:rsidRPr="00B1666C">
        <w:rPr>
          <w:rFonts w:cs="Arial"/>
          <w:lang w:val="hr-HR"/>
        </w:rPr>
        <w:t>niske,</w:t>
      </w:r>
      <w:r w:rsidRPr="00B1666C">
        <w:rPr>
          <w:rFonts w:cs="Arial"/>
          <w:spacing w:val="-13"/>
          <w:lang w:val="hr-HR"/>
        </w:rPr>
        <w:t xml:space="preserve"> </w:t>
      </w:r>
      <w:r w:rsidRPr="00B1666C">
        <w:rPr>
          <w:rFonts w:cs="Arial"/>
          <w:lang w:val="hr-HR"/>
        </w:rPr>
        <w:t>srednje</w:t>
      </w:r>
      <w:r w:rsidRPr="00B1666C">
        <w:rPr>
          <w:rFonts w:cs="Arial"/>
          <w:spacing w:val="-14"/>
          <w:lang w:val="hr-HR"/>
        </w:rPr>
        <w:t xml:space="preserve"> </w:t>
      </w:r>
      <w:r w:rsidRPr="00B1666C">
        <w:rPr>
          <w:rFonts w:cs="Arial"/>
          <w:lang w:val="hr-HR"/>
        </w:rPr>
        <w:t>visoke</w:t>
      </w:r>
      <w:r w:rsidRPr="00B1666C">
        <w:rPr>
          <w:rFonts w:cs="Arial"/>
          <w:spacing w:val="-12"/>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visoke</w:t>
      </w:r>
      <w:r w:rsidRPr="00B1666C">
        <w:rPr>
          <w:rFonts w:cs="Arial"/>
          <w:spacing w:val="-13"/>
          <w:lang w:val="hr-HR"/>
        </w:rPr>
        <w:t xml:space="preserve"> </w:t>
      </w:r>
      <w:r w:rsidRPr="00B1666C">
        <w:rPr>
          <w:rFonts w:cs="Arial"/>
          <w:lang w:val="hr-HR"/>
        </w:rPr>
        <w:t>stambeno-poslovne</w:t>
      </w:r>
      <w:r w:rsidRPr="00B1666C">
        <w:rPr>
          <w:rFonts w:cs="Arial"/>
          <w:spacing w:val="-12"/>
          <w:lang w:val="hr-HR"/>
        </w:rPr>
        <w:t xml:space="preserve"> </w:t>
      </w:r>
      <w:r w:rsidRPr="00B1666C">
        <w:rPr>
          <w:rFonts w:cs="Arial"/>
          <w:lang w:val="hr-HR"/>
        </w:rPr>
        <w:t>građevine</w:t>
      </w:r>
      <w:r w:rsidRPr="00B1666C">
        <w:rPr>
          <w:rFonts w:cs="Arial"/>
          <w:spacing w:val="-14"/>
          <w:lang w:val="hr-HR"/>
        </w:rPr>
        <w:t xml:space="preserve"> </w:t>
      </w:r>
      <w:r w:rsidRPr="00B1666C">
        <w:rPr>
          <w:rFonts w:cs="Arial"/>
          <w:lang w:val="hr-HR"/>
        </w:rPr>
        <w:t>može</w:t>
      </w:r>
      <w:r w:rsidRPr="00B1666C">
        <w:rPr>
          <w:rFonts w:cs="Arial"/>
          <w:spacing w:val="-12"/>
          <w:lang w:val="hr-HR"/>
        </w:rPr>
        <w:t xml:space="preserve"> </w:t>
      </w:r>
      <w:r w:rsidRPr="00B1666C">
        <w:rPr>
          <w:rFonts w:cs="Arial"/>
          <w:lang w:val="hr-HR"/>
        </w:rPr>
        <w:t>biti</w:t>
      </w:r>
      <w:r w:rsidRPr="00B1666C">
        <w:rPr>
          <w:rFonts w:cs="Arial"/>
          <w:spacing w:val="-12"/>
          <w:lang w:val="hr-HR"/>
        </w:rPr>
        <w:t xml:space="preserve"> </w:t>
      </w:r>
      <w:r w:rsidRPr="00B1666C">
        <w:rPr>
          <w:rFonts w:cs="Arial"/>
          <w:lang w:val="hr-HR"/>
        </w:rPr>
        <w:t>poslovne</w:t>
      </w:r>
      <w:r w:rsidRPr="00B1666C">
        <w:rPr>
          <w:rFonts w:cs="Arial"/>
          <w:spacing w:val="-12"/>
          <w:lang w:val="hr-HR"/>
        </w:rPr>
        <w:t xml:space="preserve"> </w:t>
      </w:r>
      <w:r w:rsidRPr="00B1666C">
        <w:rPr>
          <w:rFonts w:cs="Arial"/>
          <w:lang w:val="hr-HR"/>
        </w:rPr>
        <w:t>namjene.</w:t>
      </w:r>
    </w:p>
    <w:p w:rsidR="00B1666C" w:rsidRPr="00B1666C" w:rsidRDefault="00B1666C" w:rsidP="00B1666C">
      <w:pPr>
        <w:pStyle w:val="BodyText"/>
        <w:ind w:left="333" w:hanging="333"/>
        <w:jc w:val="both"/>
        <w:rPr>
          <w:rFonts w:cs="Arial"/>
          <w:lang w:val="hr-HR"/>
        </w:rPr>
      </w:pPr>
      <w:r w:rsidRPr="00B1666C">
        <w:rPr>
          <w:rFonts w:cs="Arial"/>
          <w:lang w:val="hr-HR"/>
        </w:rPr>
        <w:t>(2)</w:t>
      </w:r>
      <w:r w:rsidRPr="00B1666C">
        <w:rPr>
          <w:rFonts w:cs="Arial"/>
          <w:lang w:val="hr-HR"/>
        </w:rPr>
        <w:tab/>
        <w:t>Na</w:t>
      </w:r>
      <w:r w:rsidRPr="00B1666C">
        <w:rPr>
          <w:rFonts w:cs="Arial"/>
          <w:spacing w:val="-14"/>
          <w:lang w:val="hr-HR"/>
        </w:rPr>
        <w:t xml:space="preserve"> </w:t>
      </w:r>
      <w:r w:rsidRPr="00B1666C">
        <w:rPr>
          <w:rFonts w:cs="Arial"/>
          <w:lang w:val="hr-HR"/>
        </w:rPr>
        <w:t>površinama</w:t>
      </w:r>
      <w:r w:rsidRPr="00B1666C">
        <w:rPr>
          <w:rFonts w:cs="Arial"/>
          <w:spacing w:val="-16"/>
          <w:lang w:val="hr-HR"/>
        </w:rPr>
        <w:t xml:space="preserve"> </w:t>
      </w:r>
      <w:r w:rsidRPr="00B1666C">
        <w:rPr>
          <w:rFonts w:cs="Arial"/>
          <w:lang w:val="hr-HR"/>
        </w:rPr>
        <w:t>mješovite</w:t>
      </w:r>
      <w:r w:rsidRPr="00B1666C">
        <w:rPr>
          <w:rFonts w:cs="Arial"/>
          <w:spacing w:val="-12"/>
          <w:lang w:val="hr-HR"/>
        </w:rPr>
        <w:t xml:space="preserve"> </w:t>
      </w:r>
      <w:r w:rsidRPr="00B1666C">
        <w:rPr>
          <w:rFonts w:cs="Arial"/>
          <w:lang w:val="hr-HR"/>
        </w:rPr>
        <w:t>–</w:t>
      </w:r>
      <w:r w:rsidRPr="00B1666C">
        <w:rPr>
          <w:rFonts w:cs="Arial"/>
          <w:spacing w:val="-16"/>
          <w:lang w:val="hr-HR"/>
        </w:rPr>
        <w:t xml:space="preserve"> </w:t>
      </w:r>
      <w:r w:rsidRPr="00B1666C">
        <w:rPr>
          <w:rFonts w:cs="Arial"/>
          <w:lang w:val="hr-HR"/>
        </w:rPr>
        <w:t>pretežito</w:t>
      </w:r>
      <w:r w:rsidRPr="00B1666C">
        <w:rPr>
          <w:rFonts w:cs="Arial"/>
          <w:spacing w:val="-17"/>
          <w:lang w:val="hr-HR"/>
        </w:rPr>
        <w:t xml:space="preserve"> </w:t>
      </w:r>
      <w:r w:rsidRPr="00B1666C">
        <w:rPr>
          <w:rFonts w:cs="Arial"/>
          <w:lang w:val="hr-HR"/>
        </w:rPr>
        <w:t>stambene</w:t>
      </w:r>
      <w:r w:rsidRPr="00B1666C">
        <w:rPr>
          <w:rFonts w:cs="Arial"/>
          <w:spacing w:val="-17"/>
          <w:lang w:val="hr-HR"/>
        </w:rPr>
        <w:t xml:space="preserve"> </w:t>
      </w:r>
      <w:r w:rsidRPr="00B1666C">
        <w:rPr>
          <w:rFonts w:cs="Arial"/>
          <w:lang w:val="hr-HR"/>
        </w:rPr>
        <w:t>namjene,</w:t>
      </w:r>
      <w:r w:rsidRPr="00B1666C">
        <w:rPr>
          <w:rFonts w:cs="Arial"/>
          <w:spacing w:val="-15"/>
          <w:lang w:val="hr-HR"/>
        </w:rPr>
        <w:t xml:space="preserve"> </w:t>
      </w:r>
      <w:r w:rsidRPr="00B1666C">
        <w:rPr>
          <w:rFonts w:cs="Arial"/>
          <w:lang w:val="hr-HR"/>
        </w:rPr>
        <w:t>mogu</w:t>
      </w:r>
      <w:r w:rsidRPr="00B1666C">
        <w:rPr>
          <w:rFonts w:cs="Arial"/>
          <w:spacing w:val="-17"/>
          <w:lang w:val="hr-HR"/>
        </w:rPr>
        <w:t xml:space="preserve"> </w:t>
      </w:r>
      <w:r w:rsidRPr="00B1666C">
        <w:rPr>
          <w:rFonts w:cs="Arial"/>
          <w:lang w:val="hr-HR"/>
        </w:rPr>
        <w:t>se</w:t>
      </w:r>
      <w:r w:rsidRPr="00B1666C">
        <w:rPr>
          <w:rFonts w:cs="Arial"/>
          <w:spacing w:val="-17"/>
          <w:lang w:val="hr-HR"/>
        </w:rPr>
        <w:t xml:space="preserve"> </w:t>
      </w:r>
      <w:r w:rsidRPr="00B1666C">
        <w:rPr>
          <w:rFonts w:cs="Arial"/>
          <w:spacing w:val="-2"/>
          <w:lang w:val="hr-HR"/>
        </w:rPr>
        <w:t>graditi</w:t>
      </w:r>
      <w:r w:rsidRPr="00B1666C">
        <w:rPr>
          <w:rFonts w:cs="Arial"/>
          <w:spacing w:val="-15"/>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uređivati</w:t>
      </w:r>
      <w:r w:rsidRPr="00B1666C">
        <w:rPr>
          <w:rFonts w:cs="Arial"/>
          <w:spacing w:val="-15"/>
          <w:lang w:val="hr-HR"/>
        </w:rPr>
        <w:t xml:space="preserve"> </w:t>
      </w:r>
      <w:r w:rsidRPr="00B1666C">
        <w:rPr>
          <w:rFonts w:cs="Arial"/>
          <w:lang w:val="hr-HR"/>
        </w:rPr>
        <w:t>sadržaji</w:t>
      </w:r>
      <w:r w:rsidRPr="00B1666C">
        <w:rPr>
          <w:rFonts w:cs="Arial"/>
          <w:spacing w:val="49"/>
          <w:lang w:val="hr-HR"/>
        </w:rPr>
        <w:t xml:space="preserve"> </w:t>
      </w:r>
      <w:r w:rsidRPr="00B1666C">
        <w:rPr>
          <w:rFonts w:cs="Arial"/>
          <w:lang w:val="hr-HR"/>
        </w:rPr>
        <w:t>za:</w:t>
      </w:r>
    </w:p>
    <w:p w:rsidR="00B1666C" w:rsidRPr="00B1666C" w:rsidRDefault="00B1666C" w:rsidP="00B1666C">
      <w:pPr>
        <w:pStyle w:val="BodyText"/>
        <w:ind w:left="1185"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trgovine do</w:t>
      </w:r>
      <w:r w:rsidRPr="00B1666C">
        <w:rPr>
          <w:rFonts w:cs="Arial"/>
          <w:spacing w:val="-2"/>
          <w:lang w:val="hr-HR"/>
        </w:rPr>
        <w:t xml:space="preserve"> </w:t>
      </w:r>
      <w:r w:rsidRPr="00B1666C">
        <w:rPr>
          <w:rFonts w:cs="Arial"/>
          <w:lang w:val="hr-HR"/>
        </w:rPr>
        <w:t>400</w:t>
      </w:r>
      <w:r w:rsidRPr="00B1666C">
        <w:rPr>
          <w:rFonts w:cs="Arial"/>
          <w:spacing w:val="-2"/>
          <w:lang w:val="hr-HR"/>
        </w:rPr>
        <w:t xml:space="preserve"> </w:t>
      </w:r>
      <w:r w:rsidRPr="00B1666C">
        <w:rPr>
          <w:rFonts w:cs="Arial"/>
          <w:spacing w:val="1"/>
          <w:lang w:val="hr-HR"/>
        </w:rPr>
        <w:t>m</w:t>
      </w:r>
      <w:r w:rsidRPr="00B1666C">
        <w:rPr>
          <w:rFonts w:cs="Arial"/>
          <w:spacing w:val="1"/>
          <w:vertAlign w:val="superscript"/>
          <w:lang w:val="hr-HR"/>
        </w:rPr>
        <w:t>2</w:t>
      </w:r>
      <w:r w:rsidRPr="00B1666C">
        <w:rPr>
          <w:rFonts w:cs="Arial"/>
          <w:spacing w:val="22"/>
          <w:position w:val="8"/>
          <w:lang w:val="hr-HR"/>
        </w:rPr>
        <w:t xml:space="preserve"> </w:t>
      </w:r>
      <w:r w:rsidRPr="00B1666C">
        <w:rPr>
          <w:rFonts w:cs="Arial"/>
          <w:lang w:val="hr-HR"/>
        </w:rPr>
        <w:t xml:space="preserve">građevine (bruto) površine </w:t>
      </w:r>
      <w:r w:rsidRPr="00B1666C">
        <w:rPr>
          <w:rFonts w:cs="Arial"/>
          <w:spacing w:val="-2"/>
          <w:lang w:val="hr-HR"/>
        </w:rPr>
        <w:t>(GBP)</w:t>
      </w:r>
    </w:p>
    <w:p w:rsidR="00B1666C" w:rsidRPr="00B1666C" w:rsidRDefault="00B1666C" w:rsidP="00B1666C">
      <w:pPr>
        <w:pStyle w:val="BodyText"/>
        <w:ind w:left="1185"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predškolske ustanove, škole</w:t>
      </w:r>
    </w:p>
    <w:p w:rsidR="00B1666C" w:rsidRPr="00B1666C" w:rsidRDefault="00B1666C" w:rsidP="00B1666C">
      <w:pPr>
        <w:pStyle w:val="BodyText"/>
        <w:ind w:left="1185"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ustanove</w:t>
      </w:r>
      <w:r w:rsidRPr="00B1666C">
        <w:rPr>
          <w:rFonts w:cs="Arial"/>
          <w:spacing w:val="-2"/>
          <w:lang w:val="hr-HR"/>
        </w:rPr>
        <w:t xml:space="preserve"> </w:t>
      </w:r>
      <w:r w:rsidRPr="00B1666C">
        <w:rPr>
          <w:rFonts w:cs="Arial"/>
          <w:lang w:val="hr-HR"/>
        </w:rPr>
        <w:t>zdravstvene</w:t>
      </w:r>
      <w:r w:rsidRPr="00B1666C">
        <w:rPr>
          <w:rFonts w:cs="Arial"/>
          <w:spacing w:val="-2"/>
          <w:lang w:val="hr-HR"/>
        </w:rPr>
        <w:t xml:space="preserve"> </w:t>
      </w:r>
      <w:r w:rsidRPr="00B1666C">
        <w:rPr>
          <w:rFonts w:cs="Arial"/>
          <w:lang w:val="hr-HR"/>
        </w:rPr>
        <w:t>zaštite i</w:t>
      </w:r>
      <w:r w:rsidRPr="00B1666C">
        <w:rPr>
          <w:rFonts w:cs="Arial"/>
          <w:spacing w:val="-2"/>
          <w:lang w:val="hr-HR"/>
        </w:rPr>
        <w:t xml:space="preserve"> </w:t>
      </w:r>
      <w:r w:rsidRPr="00B1666C">
        <w:rPr>
          <w:rFonts w:cs="Arial"/>
          <w:lang w:val="hr-HR"/>
        </w:rPr>
        <w:t>socijalne</w:t>
      </w:r>
      <w:r w:rsidRPr="00B1666C">
        <w:rPr>
          <w:rFonts w:cs="Arial"/>
          <w:spacing w:val="-2"/>
          <w:lang w:val="hr-HR"/>
        </w:rPr>
        <w:t xml:space="preserve"> </w:t>
      </w:r>
      <w:r w:rsidRPr="00B1666C">
        <w:rPr>
          <w:rFonts w:cs="Arial"/>
          <w:lang w:val="hr-HR"/>
        </w:rPr>
        <w:t>skrbi</w:t>
      </w:r>
    </w:p>
    <w:p w:rsidR="00B1666C" w:rsidRPr="00B1666C" w:rsidRDefault="00B1666C" w:rsidP="00B1666C">
      <w:pPr>
        <w:pStyle w:val="BodyText"/>
        <w:ind w:left="1185"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tihi obrt i usluge</w:t>
      </w:r>
      <w:r w:rsidRPr="00B1666C">
        <w:rPr>
          <w:rFonts w:cs="Arial"/>
          <w:spacing w:val="-2"/>
          <w:lang w:val="hr-HR"/>
        </w:rPr>
        <w:t xml:space="preserve"> </w:t>
      </w:r>
      <w:r w:rsidRPr="00B1666C">
        <w:rPr>
          <w:rFonts w:cs="Arial"/>
          <w:lang w:val="hr-HR"/>
        </w:rPr>
        <w:t>(krojač, frizer, fotograf, servis</w:t>
      </w:r>
      <w:r w:rsidRPr="00B1666C">
        <w:rPr>
          <w:rFonts w:cs="Arial"/>
          <w:spacing w:val="1"/>
          <w:lang w:val="hr-HR"/>
        </w:rPr>
        <w:t xml:space="preserve"> </w:t>
      </w:r>
      <w:r w:rsidRPr="00B1666C">
        <w:rPr>
          <w:rFonts w:cs="Arial"/>
          <w:lang w:val="hr-HR"/>
        </w:rPr>
        <w:t>kućanskih aparata i sl.) i intelektualne</w:t>
      </w:r>
      <w:r w:rsidRPr="00B1666C">
        <w:rPr>
          <w:rFonts w:cs="Arial"/>
          <w:spacing w:val="57"/>
          <w:lang w:val="hr-HR"/>
        </w:rPr>
        <w:t xml:space="preserve"> </w:t>
      </w:r>
      <w:r w:rsidRPr="00B1666C">
        <w:rPr>
          <w:rFonts w:cs="Arial"/>
          <w:lang w:val="hr-HR"/>
        </w:rPr>
        <w:t>usluge – uredi,</w:t>
      </w:r>
      <w:r w:rsidRPr="00B1666C">
        <w:rPr>
          <w:rFonts w:cs="Arial"/>
          <w:spacing w:val="2"/>
          <w:lang w:val="hr-HR"/>
        </w:rPr>
        <w:t xml:space="preserve"> </w:t>
      </w:r>
      <w:r w:rsidRPr="00B1666C">
        <w:rPr>
          <w:rFonts w:cs="Arial"/>
          <w:lang w:val="hr-HR"/>
        </w:rPr>
        <w:t>poslovni</w:t>
      </w:r>
      <w:r w:rsidRPr="00B1666C">
        <w:rPr>
          <w:rFonts w:cs="Arial"/>
          <w:spacing w:val="-3"/>
          <w:lang w:val="hr-HR"/>
        </w:rPr>
        <w:t xml:space="preserve"> </w:t>
      </w:r>
      <w:r w:rsidRPr="00B1666C">
        <w:rPr>
          <w:rFonts w:cs="Arial"/>
          <w:lang w:val="hr-HR"/>
        </w:rPr>
        <w:t>prostori i sl.</w:t>
      </w:r>
    </w:p>
    <w:p w:rsidR="00B1666C" w:rsidRPr="00B1666C" w:rsidRDefault="00B1666C" w:rsidP="00B1666C">
      <w:pPr>
        <w:pStyle w:val="BodyText"/>
        <w:ind w:left="1185"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društvene</w:t>
      </w:r>
      <w:r w:rsidRPr="00B1666C">
        <w:rPr>
          <w:rFonts w:cs="Arial"/>
          <w:spacing w:val="-2"/>
          <w:lang w:val="hr-HR"/>
        </w:rPr>
        <w:t xml:space="preserve"> </w:t>
      </w:r>
      <w:r w:rsidRPr="00B1666C">
        <w:rPr>
          <w:rFonts w:cs="Arial"/>
          <w:lang w:val="hr-HR"/>
        </w:rPr>
        <w:t>organizacije, sadržaji</w:t>
      </w:r>
      <w:r w:rsidRPr="00B1666C">
        <w:rPr>
          <w:rFonts w:cs="Arial"/>
          <w:spacing w:val="-3"/>
          <w:lang w:val="hr-HR"/>
        </w:rPr>
        <w:t xml:space="preserve"> </w:t>
      </w:r>
      <w:r w:rsidRPr="00B1666C">
        <w:rPr>
          <w:rFonts w:cs="Arial"/>
          <w:lang w:val="hr-HR"/>
        </w:rPr>
        <w:t>kulture,</w:t>
      </w:r>
      <w:r w:rsidRPr="00B1666C">
        <w:rPr>
          <w:rFonts w:cs="Arial"/>
          <w:spacing w:val="2"/>
          <w:lang w:val="hr-HR"/>
        </w:rPr>
        <w:t xml:space="preserve"> </w:t>
      </w:r>
      <w:r w:rsidRPr="00B1666C">
        <w:rPr>
          <w:rFonts w:cs="Arial"/>
          <w:spacing w:val="-2"/>
          <w:lang w:val="hr-HR"/>
        </w:rPr>
        <w:t>uprave,</w:t>
      </w:r>
      <w:r w:rsidRPr="00B1666C">
        <w:rPr>
          <w:rFonts w:cs="Arial"/>
          <w:spacing w:val="2"/>
          <w:lang w:val="hr-HR"/>
        </w:rPr>
        <w:t xml:space="preserve"> </w:t>
      </w:r>
      <w:r w:rsidRPr="00B1666C">
        <w:rPr>
          <w:rFonts w:cs="Arial"/>
          <w:lang w:val="hr-HR"/>
        </w:rPr>
        <w:t>vjerske</w:t>
      </w:r>
      <w:r w:rsidRPr="00B1666C">
        <w:rPr>
          <w:rFonts w:cs="Arial"/>
          <w:spacing w:val="-2"/>
          <w:lang w:val="hr-HR"/>
        </w:rPr>
        <w:t xml:space="preserve"> </w:t>
      </w:r>
      <w:r w:rsidRPr="00B1666C">
        <w:rPr>
          <w:rFonts w:cs="Arial"/>
          <w:lang w:val="hr-HR"/>
        </w:rPr>
        <w:t>zajednice</w:t>
      </w:r>
      <w:r w:rsidRPr="00B1666C">
        <w:rPr>
          <w:rFonts w:cs="Arial"/>
          <w:spacing w:val="-2"/>
          <w:lang w:val="hr-HR"/>
        </w:rPr>
        <w:t xml:space="preserve"> </w:t>
      </w:r>
      <w:r w:rsidRPr="00B1666C">
        <w:rPr>
          <w:rFonts w:cs="Arial"/>
          <w:lang w:val="hr-HR"/>
        </w:rPr>
        <w:t>i sl. sadržaji</w:t>
      </w:r>
      <w:r w:rsidRPr="00B1666C">
        <w:rPr>
          <w:rFonts w:cs="Arial"/>
          <w:spacing w:val="-3"/>
          <w:lang w:val="hr-HR"/>
        </w:rPr>
        <w:t xml:space="preserve"> </w:t>
      </w:r>
      <w:r w:rsidRPr="00B1666C">
        <w:rPr>
          <w:rFonts w:cs="Arial"/>
          <w:lang w:val="hr-HR"/>
        </w:rPr>
        <w:t>javne</w:t>
      </w:r>
      <w:r w:rsidRPr="00B1666C">
        <w:rPr>
          <w:rFonts w:cs="Arial"/>
          <w:spacing w:val="95"/>
          <w:lang w:val="hr-HR"/>
        </w:rPr>
        <w:t xml:space="preserve"> </w:t>
      </w:r>
      <w:r w:rsidRPr="00B1666C">
        <w:rPr>
          <w:rFonts w:cs="Arial"/>
          <w:lang w:val="hr-HR"/>
        </w:rPr>
        <w:t>i društvene namjene</w:t>
      </w:r>
    </w:p>
    <w:p w:rsidR="00B1666C" w:rsidRPr="00B1666C" w:rsidRDefault="00B1666C" w:rsidP="00B1666C">
      <w:pPr>
        <w:pStyle w:val="BodyText"/>
        <w:ind w:left="1185"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pošte, banke</w:t>
      </w:r>
      <w:r w:rsidRPr="00B1666C">
        <w:rPr>
          <w:rFonts w:cs="Arial"/>
          <w:spacing w:val="-2"/>
          <w:lang w:val="hr-HR"/>
        </w:rPr>
        <w:t xml:space="preserve"> </w:t>
      </w:r>
      <w:r w:rsidRPr="00B1666C">
        <w:rPr>
          <w:rFonts w:cs="Arial"/>
          <w:lang w:val="hr-HR"/>
        </w:rPr>
        <w:t>i sl.</w:t>
      </w:r>
    </w:p>
    <w:p w:rsidR="00B1666C" w:rsidRPr="00B1666C" w:rsidRDefault="00B1666C" w:rsidP="00B1666C">
      <w:pPr>
        <w:pStyle w:val="BodyText"/>
        <w:ind w:left="1185"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šport i rekreaciju</w:t>
      </w:r>
    </w:p>
    <w:p w:rsidR="00B1666C" w:rsidRPr="00B1666C" w:rsidRDefault="00B1666C" w:rsidP="00B1666C">
      <w:pPr>
        <w:pStyle w:val="BodyText"/>
        <w:ind w:left="1185"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parkove i</w:t>
      </w:r>
      <w:r w:rsidRPr="00B1666C">
        <w:rPr>
          <w:rFonts w:cs="Arial"/>
          <w:spacing w:val="-3"/>
          <w:lang w:val="hr-HR"/>
        </w:rPr>
        <w:t xml:space="preserve"> </w:t>
      </w:r>
      <w:r w:rsidRPr="00B1666C">
        <w:rPr>
          <w:rFonts w:cs="Arial"/>
          <w:lang w:val="hr-HR"/>
        </w:rPr>
        <w:t>dječja</w:t>
      </w:r>
      <w:r w:rsidRPr="00B1666C">
        <w:rPr>
          <w:rFonts w:cs="Arial"/>
          <w:spacing w:val="-2"/>
          <w:lang w:val="hr-HR"/>
        </w:rPr>
        <w:t xml:space="preserve"> </w:t>
      </w:r>
      <w:r w:rsidRPr="00B1666C">
        <w:rPr>
          <w:rFonts w:cs="Arial"/>
          <w:lang w:val="hr-HR"/>
        </w:rPr>
        <w:t>igrališta</w:t>
      </w:r>
    </w:p>
    <w:p w:rsidR="00B1666C" w:rsidRPr="00B1666C" w:rsidRDefault="00B1666C" w:rsidP="00B1666C">
      <w:pPr>
        <w:pStyle w:val="BodyText"/>
        <w:ind w:left="1185" w:hanging="425"/>
        <w:jc w:val="both"/>
        <w:rPr>
          <w:rFonts w:cs="Arial"/>
          <w:lang w:val="hr-HR"/>
        </w:rPr>
      </w:pPr>
      <w:r w:rsidRPr="00B1666C">
        <w:rPr>
          <w:rFonts w:cs="Arial"/>
          <w:spacing w:val="-1"/>
          <w:lang w:val="hr-HR"/>
        </w:rPr>
        <w:t>9.</w:t>
      </w:r>
      <w:r w:rsidRPr="00B1666C">
        <w:rPr>
          <w:rFonts w:cs="Arial"/>
          <w:spacing w:val="-1"/>
          <w:lang w:val="hr-HR"/>
        </w:rPr>
        <w:tab/>
      </w:r>
      <w:r w:rsidRPr="00B1666C">
        <w:rPr>
          <w:rFonts w:cs="Arial"/>
          <w:lang w:val="hr-HR"/>
        </w:rPr>
        <w:t>ugostiteljstvo</w:t>
      </w:r>
      <w:r w:rsidRPr="00B1666C">
        <w:rPr>
          <w:rFonts w:cs="Arial"/>
          <w:spacing w:val="-2"/>
          <w:lang w:val="hr-HR"/>
        </w:rPr>
        <w:t xml:space="preserve"> </w:t>
      </w:r>
      <w:r w:rsidRPr="00B1666C">
        <w:rPr>
          <w:rFonts w:cs="Arial"/>
          <w:lang w:val="hr-HR"/>
        </w:rPr>
        <w:t>i turizam</w:t>
      </w:r>
    </w:p>
    <w:p w:rsidR="00B1666C" w:rsidRPr="00B1666C" w:rsidRDefault="00B1666C" w:rsidP="00B1666C">
      <w:pPr>
        <w:pStyle w:val="BodyText"/>
        <w:ind w:left="1185" w:hanging="425"/>
        <w:jc w:val="both"/>
        <w:rPr>
          <w:rFonts w:cs="Arial"/>
          <w:lang w:val="hr-HR"/>
        </w:rPr>
      </w:pPr>
      <w:r w:rsidRPr="00B1666C">
        <w:rPr>
          <w:rFonts w:cs="Arial"/>
          <w:spacing w:val="-1"/>
          <w:lang w:val="hr-HR"/>
        </w:rPr>
        <w:t>10.</w:t>
      </w:r>
      <w:r w:rsidRPr="00B1666C">
        <w:rPr>
          <w:rFonts w:cs="Arial"/>
          <w:spacing w:val="-1"/>
          <w:lang w:val="hr-HR"/>
        </w:rPr>
        <w:tab/>
      </w:r>
      <w:r w:rsidRPr="00B1666C">
        <w:rPr>
          <w:rFonts w:cs="Arial"/>
          <w:lang w:val="hr-HR"/>
        </w:rPr>
        <w:t xml:space="preserve">javne </w:t>
      </w:r>
      <w:r w:rsidRPr="00B1666C">
        <w:rPr>
          <w:rFonts w:cs="Arial"/>
          <w:spacing w:val="-1"/>
          <w:lang w:val="hr-HR"/>
        </w:rPr>
        <w:t>garaže</w:t>
      </w:r>
    </w:p>
    <w:p w:rsidR="00B1666C" w:rsidRPr="00B1666C" w:rsidRDefault="00B1666C" w:rsidP="00B1666C">
      <w:pPr>
        <w:pStyle w:val="BodyText"/>
        <w:ind w:left="1185" w:hanging="425"/>
        <w:jc w:val="both"/>
        <w:rPr>
          <w:rFonts w:cs="Arial"/>
          <w:lang w:val="hr-HR"/>
        </w:rPr>
      </w:pPr>
      <w:r w:rsidRPr="00B1666C">
        <w:rPr>
          <w:rFonts w:cs="Arial"/>
          <w:spacing w:val="-1"/>
          <w:lang w:val="hr-HR"/>
        </w:rPr>
        <w:t>11.</w:t>
      </w:r>
      <w:r w:rsidRPr="00B1666C">
        <w:rPr>
          <w:rFonts w:cs="Arial"/>
          <w:spacing w:val="-1"/>
          <w:lang w:val="hr-HR"/>
        </w:rPr>
        <w:tab/>
      </w:r>
      <w:r w:rsidRPr="00B1666C">
        <w:rPr>
          <w:rFonts w:cs="Arial"/>
          <w:lang w:val="hr-HR"/>
        </w:rPr>
        <w:t>infrastrukturne</w:t>
      </w:r>
      <w:r w:rsidRPr="00B1666C">
        <w:rPr>
          <w:rFonts w:cs="Arial"/>
          <w:spacing w:val="-2"/>
          <w:lang w:val="hr-HR"/>
        </w:rPr>
        <w:t xml:space="preserve"> </w:t>
      </w:r>
      <w:r w:rsidRPr="00B1666C">
        <w:rPr>
          <w:rFonts w:cs="Arial"/>
          <w:lang w:val="hr-HR"/>
        </w:rPr>
        <w:t>objekte</w:t>
      </w:r>
    </w:p>
    <w:p w:rsidR="00B1666C" w:rsidRPr="00B1666C" w:rsidRDefault="00B1666C" w:rsidP="00B1666C">
      <w:pPr>
        <w:pStyle w:val="BodyText"/>
        <w:ind w:left="333" w:hanging="333"/>
        <w:jc w:val="both"/>
        <w:rPr>
          <w:rFonts w:cs="Arial"/>
          <w:lang w:val="hr-HR"/>
        </w:rPr>
      </w:pPr>
      <w:r w:rsidRPr="00B1666C">
        <w:rPr>
          <w:rFonts w:cs="Arial"/>
          <w:lang w:val="hr-HR"/>
        </w:rPr>
        <w:t>(3)</w:t>
      </w:r>
      <w:r w:rsidRPr="00B1666C">
        <w:rPr>
          <w:rFonts w:cs="Arial"/>
          <w:lang w:val="hr-HR"/>
        </w:rPr>
        <w:tab/>
        <w:t>Na</w:t>
      </w:r>
      <w:r w:rsidRPr="00B1666C">
        <w:rPr>
          <w:rFonts w:cs="Arial"/>
          <w:spacing w:val="7"/>
          <w:lang w:val="hr-HR"/>
        </w:rPr>
        <w:t xml:space="preserve"> </w:t>
      </w:r>
      <w:r w:rsidRPr="00B1666C">
        <w:rPr>
          <w:rFonts w:cs="Arial"/>
          <w:lang w:val="hr-HR"/>
        </w:rPr>
        <w:t>zasebnim</w:t>
      </w:r>
      <w:r w:rsidRPr="00B1666C">
        <w:rPr>
          <w:rFonts w:cs="Arial"/>
          <w:spacing w:val="8"/>
          <w:lang w:val="hr-HR"/>
        </w:rPr>
        <w:t xml:space="preserve"> </w:t>
      </w:r>
      <w:r w:rsidRPr="00B1666C">
        <w:rPr>
          <w:rFonts w:cs="Arial"/>
          <w:lang w:val="hr-HR"/>
        </w:rPr>
        <w:t>građevnim</w:t>
      </w:r>
      <w:r w:rsidRPr="00B1666C">
        <w:rPr>
          <w:rFonts w:cs="Arial"/>
          <w:spacing w:val="8"/>
          <w:lang w:val="hr-HR"/>
        </w:rPr>
        <w:t xml:space="preserve"> </w:t>
      </w:r>
      <w:r w:rsidRPr="00B1666C">
        <w:rPr>
          <w:rFonts w:cs="Arial"/>
          <w:lang w:val="hr-HR"/>
        </w:rPr>
        <w:t>česticama</w:t>
      </w:r>
      <w:r w:rsidRPr="00B1666C">
        <w:rPr>
          <w:rFonts w:cs="Arial"/>
          <w:spacing w:val="5"/>
          <w:lang w:val="hr-HR"/>
        </w:rPr>
        <w:t xml:space="preserve"> </w:t>
      </w:r>
      <w:r w:rsidRPr="00B1666C">
        <w:rPr>
          <w:rFonts w:cs="Arial"/>
          <w:lang w:val="hr-HR"/>
        </w:rPr>
        <w:t>mogu</w:t>
      </w:r>
      <w:r w:rsidRPr="00B1666C">
        <w:rPr>
          <w:rFonts w:cs="Arial"/>
          <w:spacing w:val="7"/>
          <w:lang w:val="hr-HR"/>
        </w:rPr>
        <w:t xml:space="preserve"> </w:t>
      </w:r>
      <w:r w:rsidRPr="00B1666C">
        <w:rPr>
          <w:rFonts w:cs="Arial"/>
          <w:lang w:val="hr-HR"/>
        </w:rPr>
        <w:t>se</w:t>
      </w:r>
      <w:r w:rsidRPr="00B1666C">
        <w:rPr>
          <w:rFonts w:cs="Arial"/>
          <w:spacing w:val="5"/>
          <w:lang w:val="hr-HR"/>
        </w:rPr>
        <w:t xml:space="preserve"> </w:t>
      </w:r>
      <w:r w:rsidRPr="00B1666C">
        <w:rPr>
          <w:rFonts w:cs="Arial"/>
          <w:lang w:val="hr-HR"/>
        </w:rPr>
        <w:t>graditi</w:t>
      </w:r>
      <w:r w:rsidRPr="00B1666C">
        <w:rPr>
          <w:rFonts w:cs="Arial"/>
          <w:spacing w:val="7"/>
          <w:lang w:val="hr-HR"/>
        </w:rPr>
        <w:t xml:space="preserve"> </w:t>
      </w:r>
      <w:r w:rsidRPr="00B1666C">
        <w:rPr>
          <w:rFonts w:cs="Arial"/>
          <w:lang w:val="hr-HR"/>
        </w:rPr>
        <w:t>građevine</w:t>
      </w:r>
      <w:r w:rsidRPr="00B1666C">
        <w:rPr>
          <w:rFonts w:cs="Arial"/>
          <w:spacing w:val="5"/>
          <w:lang w:val="hr-HR"/>
        </w:rPr>
        <w:t xml:space="preserve"> </w:t>
      </w:r>
      <w:r w:rsidRPr="00B1666C">
        <w:rPr>
          <w:rFonts w:cs="Arial"/>
          <w:lang w:val="hr-HR"/>
        </w:rPr>
        <w:t>javne</w:t>
      </w:r>
      <w:r w:rsidRPr="00B1666C">
        <w:rPr>
          <w:rFonts w:cs="Arial"/>
          <w:spacing w:val="7"/>
          <w:lang w:val="hr-HR"/>
        </w:rPr>
        <w:t xml:space="preserve"> </w:t>
      </w:r>
      <w:r w:rsidRPr="00B1666C">
        <w:rPr>
          <w:rFonts w:cs="Arial"/>
          <w:lang w:val="hr-HR"/>
        </w:rPr>
        <w:t>i</w:t>
      </w:r>
      <w:r w:rsidRPr="00B1666C">
        <w:rPr>
          <w:rFonts w:cs="Arial"/>
          <w:spacing w:val="4"/>
          <w:lang w:val="hr-HR"/>
        </w:rPr>
        <w:t xml:space="preserve"> </w:t>
      </w:r>
      <w:r w:rsidRPr="00B1666C">
        <w:rPr>
          <w:rFonts w:cs="Arial"/>
          <w:lang w:val="hr-HR"/>
        </w:rPr>
        <w:t>društvene</w:t>
      </w:r>
      <w:r w:rsidRPr="00B1666C">
        <w:rPr>
          <w:rFonts w:cs="Arial"/>
          <w:spacing w:val="5"/>
          <w:lang w:val="hr-HR"/>
        </w:rPr>
        <w:t xml:space="preserve"> </w:t>
      </w:r>
      <w:r w:rsidRPr="00B1666C">
        <w:rPr>
          <w:rFonts w:cs="Arial"/>
          <w:lang w:val="hr-HR"/>
        </w:rPr>
        <w:t>namjene</w:t>
      </w:r>
      <w:r w:rsidRPr="00B1666C">
        <w:rPr>
          <w:rFonts w:cs="Arial"/>
          <w:spacing w:val="69"/>
          <w:lang w:val="hr-HR"/>
        </w:rPr>
        <w:t xml:space="preserve"> </w:t>
      </w:r>
      <w:r w:rsidRPr="00B1666C">
        <w:rPr>
          <w:rFonts w:cs="Arial"/>
          <w:lang w:val="hr-HR"/>
        </w:rPr>
        <w:t>(predškolske</w:t>
      </w:r>
      <w:r w:rsidRPr="00B1666C">
        <w:rPr>
          <w:rFonts w:cs="Arial"/>
          <w:spacing w:val="22"/>
          <w:lang w:val="hr-HR"/>
        </w:rPr>
        <w:t xml:space="preserve"> </w:t>
      </w:r>
      <w:r w:rsidRPr="00B1666C">
        <w:rPr>
          <w:rFonts w:cs="Arial"/>
          <w:lang w:val="hr-HR"/>
        </w:rPr>
        <w:t>ustanove</w:t>
      </w:r>
      <w:r w:rsidRPr="00B1666C">
        <w:rPr>
          <w:rFonts w:cs="Arial"/>
          <w:spacing w:val="21"/>
          <w:lang w:val="hr-HR"/>
        </w:rPr>
        <w:t xml:space="preserve"> </w:t>
      </w:r>
      <w:r w:rsidRPr="00B1666C">
        <w:rPr>
          <w:rFonts w:cs="Arial"/>
          <w:lang w:val="hr-HR"/>
        </w:rPr>
        <w:t>i</w:t>
      </w:r>
      <w:r w:rsidRPr="00B1666C">
        <w:rPr>
          <w:rFonts w:cs="Arial"/>
          <w:spacing w:val="21"/>
          <w:lang w:val="hr-HR"/>
        </w:rPr>
        <w:t xml:space="preserve"> </w:t>
      </w:r>
      <w:r w:rsidRPr="00B1666C">
        <w:rPr>
          <w:rFonts w:cs="Arial"/>
          <w:lang w:val="hr-HR"/>
        </w:rPr>
        <w:t>škole,</w:t>
      </w:r>
      <w:r w:rsidRPr="00B1666C">
        <w:rPr>
          <w:rFonts w:cs="Arial"/>
          <w:spacing w:val="23"/>
          <w:lang w:val="hr-HR"/>
        </w:rPr>
        <w:t xml:space="preserve"> </w:t>
      </w:r>
      <w:r w:rsidRPr="00B1666C">
        <w:rPr>
          <w:rFonts w:cs="Arial"/>
          <w:lang w:val="hr-HR"/>
        </w:rPr>
        <w:t>socijalne</w:t>
      </w:r>
      <w:r w:rsidRPr="00B1666C">
        <w:rPr>
          <w:rFonts w:cs="Arial"/>
          <w:spacing w:val="21"/>
          <w:lang w:val="hr-HR"/>
        </w:rPr>
        <w:t xml:space="preserve"> </w:t>
      </w:r>
      <w:r w:rsidRPr="00B1666C">
        <w:rPr>
          <w:rFonts w:cs="Arial"/>
          <w:lang w:val="hr-HR"/>
        </w:rPr>
        <w:t>ustanove,</w:t>
      </w:r>
      <w:r w:rsidRPr="00B1666C">
        <w:rPr>
          <w:rFonts w:cs="Arial"/>
          <w:spacing w:val="23"/>
          <w:lang w:val="hr-HR"/>
        </w:rPr>
        <w:t xml:space="preserve"> </w:t>
      </w:r>
      <w:r w:rsidRPr="00B1666C">
        <w:rPr>
          <w:rFonts w:cs="Arial"/>
          <w:lang w:val="hr-HR"/>
        </w:rPr>
        <w:t>vjerske</w:t>
      </w:r>
      <w:r w:rsidRPr="00B1666C">
        <w:rPr>
          <w:rFonts w:cs="Arial"/>
          <w:spacing w:val="22"/>
          <w:lang w:val="hr-HR"/>
        </w:rPr>
        <w:t xml:space="preserve"> </w:t>
      </w:r>
      <w:r w:rsidRPr="00B1666C">
        <w:rPr>
          <w:rFonts w:cs="Arial"/>
          <w:lang w:val="hr-HR"/>
        </w:rPr>
        <w:t>građevine</w:t>
      </w:r>
      <w:r w:rsidRPr="00B1666C">
        <w:rPr>
          <w:rFonts w:cs="Arial"/>
          <w:spacing w:val="24"/>
          <w:lang w:val="hr-HR"/>
        </w:rPr>
        <w:t xml:space="preserve"> </w:t>
      </w:r>
      <w:r w:rsidRPr="00B1666C">
        <w:rPr>
          <w:rFonts w:cs="Arial"/>
          <w:lang w:val="hr-HR"/>
        </w:rPr>
        <w:t>i</w:t>
      </w:r>
      <w:r w:rsidRPr="00B1666C">
        <w:rPr>
          <w:rFonts w:cs="Arial"/>
          <w:spacing w:val="21"/>
          <w:lang w:val="hr-HR"/>
        </w:rPr>
        <w:t xml:space="preserve"> </w:t>
      </w:r>
      <w:r w:rsidRPr="00B1666C">
        <w:rPr>
          <w:rFonts w:cs="Arial"/>
          <w:lang w:val="hr-HR"/>
        </w:rPr>
        <w:t>sl.),</w:t>
      </w:r>
      <w:r w:rsidRPr="00B1666C">
        <w:rPr>
          <w:rFonts w:cs="Arial"/>
          <w:spacing w:val="23"/>
          <w:lang w:val="hr-HR"/>
        </w:rPr>
        <w:t xml:space="preserve"> </w:t>
      </w:r>
      <w:r w:rsidRPr="00B1666C">
        <w:rPr>
          <w:rFonts w:cs="Arial"/>
          <w:lang w:val="hr-HR"/>
        </w:rPr>
        <w:t>uredski</w:t>
      </w:r>
      <w:r w:rsidRPr="00B1666C">
        <w:rPr>
          <w:rFonts w:cs="Arial"/>
          <w:spacing w:val="23"/>
          <w:lang w:val="hr-HR"/>
        </w:rPr>
        <w:t xml:space="preserve"> </w:t>
      </w:r>
      <w:r w:rsidRPr="00B1666C">
        <w:rPr>
          <w:rFonts w:cs="Arial"/>
          <w:lang w:val="hr-HR"/>
        </w:rPr>
        <w:t>prostori,</w:t>
      </w:r>
      <w:r w:rsidRPr="00B1666C">
        <w:rPr>
          <w:rFonts w:cs="Arial"/>
          <w:spacing w:val="89"/>
          <w:lang w:val="hr-HR"/>
        </w:rPr>
        <w:t xml:space="preserve"> </w:t>
      </w:r>
      <w:r w:rsidRPr="00B1666C">
        <w:rPr>
          <w:rFonts w:cs="Arial"/>
          <w:lang w:val="hr-HR"/>
        </w:rPr>
        <w:t>ugostiteljsko-turistička</w:t>
      </w:r>
      <w:r w:rsidRPr="00B1666C">
        <w:rPr>
          <w:rFonts w:cs="Arial"/>
          <w:spacing w:val="-7"/>
          <w:lang w:val="hr-HR"/>
        </w:rPr>
        <w:t xml:space="preserve"> </w:t>
      </w:r>
      <w:r w:rsidRPr="00B1666C">
        <w:rPr>
          <w:rFonts w:cs="Arial"/>
          <w:lang w:val="hr-HR"/>
        </w:rPr>
        <w:t>namjena,</w:t>
      </w:r>
      <w:r w:rsidRPr="00B1666C">
        <w:rPr>
          <w:rFonts w:cs="Arial"/>
          <w:spacing w:val="-3"/>
          <w:lang w:val="hr-HR"/>
        </w:rPr>
        <w:t xml:space="preserve"> </w:t>
      </w:r>
      <w:r w:rsidRPr="00B1666C">
        <w:rPr>
          <w:rFonts w:cs="Arial"/>
          <w:spacing w:val="-2"/>
          <w:lang w:val="hr-HR"/>
        </w:rPr>
        <w:t>hoteli,</w:t>
      </w:r>
      <w:r w:rsidRPr="00B1666C">
        <w:rPr>
          <w:rFonts w:cs="Arial"/>
          <w:spacing w:val="-6"/>
          <w:lang w:val="hr-HR"/>
        </w:rPr>
        <w:t xml:space="preserve"> </w:t>
      </w:r>
      <w:r w:rsidRPr="00B1666C">
        <w:rPr>
          <w:rFonts w:cs="Arial"/>
          <w:lang w:val="hr-HR"/>
        </w:rPr>
        <w:t>javne</w:t>
      </w:r>
      <w:r w:rsidRPr="00B1666C">
        <w:rPr>
          <w:rFonts w:cs="Arial"/>
          <w:spacing w:val="-7"/>
          <w:lang w:val="hr-HR"/>
        </w:rPr>
        <w:t xml:space="preserve"> </w:t>
      </w:r>
      <w:r w:rsidRPr="00B1666C">
        <w:rPr>
          <w:rFonts w:cs="Arial"/>
          <w:lang w:val="hr-HR"/>
        </w:rPr>
        <w:t>garaže,</w:t>
      </w:r>
      <w:r w:rsidRPr="00B1666C">
        <w:rPr>
          <w:rFonts w:cs="Arial"/>
          <w:spacing w:val="-3"/>
          <w:lang w:val="hr-HR"/>
        </w:rPr>
        <w:t xml:space="preserve"> </w:t>
      </w:r>
      <w:r w:rsidRPr="00B1666C">
        <w:rPr>
          <w:rFonts w:cs="Arial"/>
          <w:lang w:val="hr-HR"/>
        </w:rPr>
        <w:t>športsko-rekreacijske</w:t>
      </w:r>
      <w:r w:rsidRPr="00B1666C">
        <w:rPr>
          <w:rFonts w:cs="Arial"/>
          <w:spacing w:val="-7"/>
          <w:lang w:val="hr-HR"/>
        </w:rPr>
        <w:t xml:space="preserve"> </w:t>
      </w:r>
      <w:r w:rsidRPr="00B1666C">
        <w:rPr>
          <w:rFonts w:cs="Arial"/>
          <w:lang w:val="hr-HR"/>
        </w:rPr>
        <w:t>površine</w:t>
      </w:r>
      <w:r w:rsidRPr="00B1666C">
        <w:rPr>
          <w:rFonts w:cs="Arial"/>
          <w:spacing w:val="-5"/>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igrališta</w:t>
      </w:r>
      <w:r w:rsidRPr="00B1666C">
        <w:rPr>
          <w:rFonts w:cs="Arial"/>
          <w:spacing w:val="95"/>
          <w:lang w:val="hr-HR"/>
        </w:rPr>
        <w:t xml:space="preserve"> </w:t>
      </w:r>
      <w:r w:rsidRPr="00B1666C">
        <w:rPr>
          <w:rFonts w:cs="Arial"/>
          <w:lang w:val="hr-HR"/>
        </w:rPr>
        <w:t>te uređivati</w:t>
      </w:r>
      <w:r w:rsidRPr="00B1666C">
        <w:rPr>
          <w:rFonts w:cs="Arial"/>
          <w:spacing w:val="-2"/>
          <w:lang w:val="hr-HR"/>
        </w:rPr>
        <w:t xml:space="preserve"> </w:t>
      </w:r>
      <w:r w:rsidRPr="00B1666C">
        <w:rPr>
          <w:rFonts w:cs="Arial"/>
          <w:lang w:val="hr-HR"/>
        </w:rPr>
        <w:t>javne i</w:t>
      </w:r>
      <w:r w:rsidRPr="00B1666C">
        <w:rPr>
          <w:rFonts w:cs="Arial"/>
          <w:spacing w:val="-2"/>
          <w:lang w:val="hr-HR"/>
        </w:rPr>
        <w:t xml:space="preserve"> </w:t>
      </w:r>
      <w:r w:rsidRPr="00B1666C">
        <w:rPr>
          <w:rFonts w:cs="Arial"/>
          <w:lang w:val="hr-HR"/>
        </w:rPr>
        <w:t>zaštitne zelene površine.</w:t>
      </w:r>
    </w:p>
    <w:p w:rsidR="00B1666C" w:rsidRPr="00B1666C" w:rsidRDefault="00B1666C" w:rsidP="00B1666C">
      <w:pPr>
        <w:pStyle w:val="BodyText"/>
        <w:ind w:left="333" w:hanging="333"/>
        <w:jc w:val="both"/>
        <w:rPr>
          <w:rFonts w:cs="Arial"/>
          <w:lang w:val="hr-HR"/>
        </w:rPr>
      </w:pPr>
      <w:r w:rsidRPr="00B1666C">
        <w:rPr>
          <w:rFonts w:cs="Arial"/>
          <w:lang w:val="hr-HR"/>
        </w:rPr>
        <w:t>(4)</w:t>
      </w:r>
      <w:r w:rsidRPr="00B1666C">
        <w:rPr>
          <w:rFonts w:cs="Arial"/>
          <w:lang w:val="hr-HR"/>
        </w:rPr>
        <w:tab/>
        <w:t>Na</w:t>
      </w:r>
      <w:r w:rsidRPr="00B1666C">
        <w:rPr>
          <w:rFonts w:cs="Arial"/>
          <w:spacing w:val="-9"/>
          <w:lang w:val="hr-HR"/>
        </w:rPr>
        <w:t xml:space="preserve"> </w:t>
      </w:r>
      <w:r w:rsidRPr="00B1666C">
        <w:rPr>
          <w:rFonts w:cs="Arial"/>
          <w:lang w:val="hr-HR"/>
        </w:rPr>
        <w:t>površinama</w:t>
      </w:r>
      <w:r w:rsidRPr="00B1666C">
        <w:rPr>
          <w:rFonts w:cs="Arial"/>
          <w:spacing w:val="-12"/>
          <w:lang w:val="hr-HR"/>
        </w:rPr>
        <w:t xml:space="preserve"> </w:t>
      </w:r>
      <w:r w:rsidRPr="00B1666C">
        <w:rPr>
          <w:rFonts w:cs="Arial"/>
          <w:lang w:val="hr-HR"/>
        </w:rPr>
        <w:t>mješovite</w:t>
      </w:r>
      <w:r w:rsidRPr="00B1666C">
        <w:rPr>
          <w:rFonts w:cs="Arial"/>
          <w:spacing w:val="-8"/>
          <w:lang w:val="hr-HR"/>
        </w:rPr>
        <w:t xml:space="preserve"> </w:t>
      </w:r>
      <w:r w:rsidRPr="00B1666C">
        <w:rPr>
          <w:rFonts w:cs="Arial"/>
          <w:lang w:val="hr-HR"/>
        </w:rPr>
        <w:t>-</w:t>
      </w:r>
      <w:r w:rsidRPr="00B1666C">
        <w:rPr>
          <w:rFonts w:cs="Arial"/>
          <w:spacing w:val="-8"/>
          <w:lang w:val="hr-HR"/>
        </w:rPr>
        <w:t xml:space="preserve"> </w:t>
      </w:r>
      <w:r w:rsidRPr="00B1666C">
        <w:rPr>
          <w:rFonts w:cs="Arial"/>
          <w:lang w:val="hr-HR"/>
        </w:rPr>
        <w:t>pretežito</w:t>
      </w:r>
      <w:r w:rsidRPr="00B1666C">
        <w:rPr>
          <w:rFonts w:cs="Arial"/>
          <w:spacing w:val="-12"/>
          <w:lang w:val="hr-HR"/>
        </w:rPr>
        <w:t xml:space="preserve"> </w:t>
      </w:r>
      <w:r w:rsidRPr="00B1666C">
        <w:rPr>
          <w:rFonts w:cs="Arial"/>
          <w:lang w:val="hr-HR"/>
        </w:rPr>
        <w:t>stambene</w:t>
      </w:r>
      <w:r w:rsidRPr="00B1666C">
        <w:rPr>
          <w:rFonts w:cs="Arial"/>
          <w:spacing w:val="-12"/>
          <w:lang w:val="hr-HR"/>
        </w:rPr>
        <w:t xml:space="preserve"> </w:t>
      </w:r>
      <w:r w:rsidRPr="00B1666C">
        <w:rPr>
          <w:rFonts w:cs="Arial"/>
          <w:lang w:val="hr-HR"/>
        </w:rPr>
        <w:t>namjene</w:t>
      </w:r>
      <w:r w:rsidRPr="00B1666C">
        <w:rPr>
          <w:rFonts w:cs="Arial"/>
          <w:spacing w:val="-9"/>
          <w:lang w:val="hr-HR"/>
        </w:rPr>
        <w:t xml:space="preserve"> </w:t>
      </w:r>
      <w:r w:rsidRPr="00B1666C">
        <w:rPr>
          <w:rFonts w:cs="Arial"/>
          <w:lang w:val="hr-HR"/>
        </w:rPr>
        <w:t>ne</w:t>
      </w:r>
      <w:r w:rsidRPr="00B1666C">
        <w:rPr>
          <w:rFonts w:cs="Arial"/>
          <w:spacing w:val="-12"/>
          <w:lang w:val="hr-HR"/>
        </w:rPr>
        <w:t xml:space="preserve"> </w:t>
      </w:r>
      <w:r w:rsidRPr="00B1666C">
        <w:rPr>
          <w:rFonts w:cs="Arial"/>
          <w:lang w:val="hr-HR"/>
        </w:rPr>
        <w:t>mogu</w:t>
      </w:r>
      <w:r w:rsidRPr="00B1666C">
        <w:rPr>
          <w:rFonts w:cs="Arial"/>
          <w:spacing w:val="-9"/>
          <w:lang w:val="hr-HR"/>
        </w:rPr>
        <w:t xml:space="preserve"> </w:t>
      </w:r>
      <w:r w:rsidRPr="00B1666C">
        <w:rPr>
          <w:rFonts w:cs="Arial"/>
          <w:spacing w:val="-2"/>
          <w:lang w:val="hr-HR"/>
        </w:rPr>
        <w:t>se</w:t>
      </w:r>
      <w:r w:rsidRPr="00B1666C">
        <w:rPr>
          <w:rFonts w:cs="Arial"/>
          <w:spacing w:val="-9"/>
          <w:lang w:val="hr-HR"/>
        </w:rPr>
        <w:t xml:space="preserve"> </w:t>
      </w:r>
      <w:r w:rsidRPr="00B1666C">
        <w:rPr>
          <w:rFonts w:cs="Arial"/>
          <w:lang w:val="hr-HR"/>
        </w:rPr>
        <w:t>graditi</w:t>
      </w:r>
      <w:r w:rsidRPr="00B1666C">
        <w:rPr>
          <w:rFonts w:cs="Arial"/>
          <w:spacing w:val="-10"/>
          <w:lang w:val="hr-HR"/>
        </w:rPr>
        <w:t xml:space="preserve"> </w:t>
      </w:r>
      <w:r w:rsidRPr="00B1666C">
        <w:rPr>
          <w:rFonts w:cs="Arial"/>
          <w:lang w:val="hr-HR"/>
        </w:rPr>
        <w:t>trgovački</w:t>
      </w:r>
      <w:r w:rsidRPr="00B1666C">
        <w:rPr>
          <w:rFonts w:cs="Arial"/>
          <w:spacing w:val="-10"/>
          <w:lang w:val="hr-HR"/>
        </w:rPr>
        <w:t xml:space="preserve"> </w:t>
      </w:r>
      <w:r w:rsidRPr="00B1666C">
        <w:rPr>
          <w:rFonts w:cs="Arial"/>
          <w:lang w:val="hr-HR"/>
        </w:rPr>
        <w:t>centri</w:t>
      </w:r>
      <w:r w:rsidRPr="00B1666C">
        <w:rPr>
          <w:rFonts w:cs="Arial"/>
          <w:spacing w:val="71"/>
          <w:lang w:val="hr-HR"/>
        </w:rPr>
        <w:t xml:space="preserve"> </w:t>
      </w:r>
      <w:r w:rsidRPr="00B1666C">
        <w:rPr>
          <w:rFonts w:cs="Arial"/>
          <w:lang w:val="hr-HR"/>
        </w:rPr>
        <w:t>(sukladno</w:t>
      </w:r>
      <w:r w:rsidRPr="00B1666C">
        <w:rPr>
          <w:rFonts w:cs="Arial"/>
          <w:spacing w:val="12"/>
          <w:lang w:val="hr-HR"/>
        </w:rPr>
        <w:t xml:space="preserve"> </w:t>
      </w:r>
      <w:r w:rsidRPr="00B1666C">
        <w:rPr>
          <w:rFonts w:cs="Arial"/>
          <w:lang w:val="hr-HR"/>
        </w:rPr>
        <w:t>posebnim</w:t>
      </w:r>
      <w:r w:rsidRPr="00B1666C">
        <w:rPr>
          <w:rFonts w:cs="Arial"/>
          <w:spacing w:val="13"/>
          <w:lang w:val="hr-HR"/>
        </w:rPr>
        <w:t xml:space="preserve"> </w:t>
      </w:r>
      <w:r w:rsidRPr="00B1666C">
        <w:rPr>
          <w:rFonts w:cs="Arial"/>
          <w:lang w:val="hr-HR"/>
        </w:rPr>
        <w:t>propisima),</w:t>
      </w:r>
      <w:r w:rsidRPr="00B1666C">
        <w:rPr>
          <w:rFonts w:cs="Arial"/>
          <w:spacing w:val="14"/>
          <w:lang w:val="hr-HR"/>
        </w:rPr>
        <w:t xml:space="preserve"> </w:t>
      </w:r>
      <w:r w:rsidRPr="00B1666C">
        <w:rPr>
          <w:rFonts w:cs="Arial"/>
          <w:lang w:val="hr-HR"/>
        </w:rPr>
        <w:t>bučni</w:t>
      </w:r>
      <w:r w:rsidRPr="00B1666C">
        <w:rPr>
          <w:rFonts w:cs="Arial"/>
          <w:spacing w:val="11"/>
          <w:lang w:val="hr-HR"/>
        </w:rPr>
        <w:t xml:space="preserve"> </w:t>
      </w:r>
      <w:r w:rsidRPr="00B1666C">
        <w:rPr>
          <w:rFonts w:cs="Arial"/>
          <w:lang w:val="hr-HR"/>
        </w:rPr>
        <w:t>obrti</w:t>
      </w:r>
      <w:r w:rsidRPr="00B1666C">
        <w:rPr>
          <w:rFonts w:cs="Arial"/>
          <w:spacing w:val="12"/>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proizvodne</w:t>
      </w:r>
      <w:r w:rsidRPr="00B1666C">
        <w:rPr>
          <w:rFonts w:cs="Arial"/>
          <w:spacing w:val="14"/>
          <w:lang w:val="hr-HR"/>
        </w:rPr>
        <w:t xml:space="preserve"> </w:t>
      </w:r>
      <w:r w:rsidRPr="00B1666C">
        <w:rPr>
          <w:rFonts w:cs="Arial"/>
          <w:lang w:val="hr-HR"/>
        </w:rPr>
        <w:t>građevine,</w:t>
      </w:r>
      <w:r w:rsidRPr="00B1666C">
        <w:rPr>
          <w:rFonts w:cs="Arial"/>
          <w:spacing w:val="14"/>
          <w:lang w:val="hr-HR"/>
        </w:rPr>
        <w:t xml:space="preserve"> </w:t>
      </w:r>
      <w:r w:rsidRPr="00B1666C">
        <w:rPr>
          <w:rFonts w:cs="Arial"/>
          <w:lang w:val="hr-HR"/>
        </w:rPr>
        <w:t>skladišta</w:t>
      </w:r>
      <w:r w:rsidRPr="00B1666C">
        <w:rPr>
          <w:rFonts w:cs="Arial"/>
          <w:spacing w:val="12"/>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drugi</w:t>
      </w:r>
      <w:r w:rsidRPr="00B1666C">
        <w:rPr>
          <w:rFonts w:cs="Arial"/>
          <w:spacing w:val="12"/>
          <w:lang w:val="hr-HR"/>
        </w:rPr>
        <w:t xml:space="preserve"> </w:t>
      </w:r>
      <w:r w:rsidRPr="00B1666C">
        <w:rPr>
          <w:rFonts w:cs="Arial"/>
          <w:lang w:val="hr-HR"/>
        </w:rPr>
        <w:t>sadržaji</w:t>
      </w:r>
      <w:r w:rsidRPr="00B1666C">
        <w:rPr>
          <w:rFonts w:cs="Arial"/>
          <w:spacing w:val="63"/>
          <w:lang w:val="hr-HR"/>
        </w:rPr>
        <w:t xml:space="preserve"> </w:t>
      </w:r>
      <w:r w:rsidRPr="00B1666C">
        <w:rPr>
          <w:rFonts w:cs="Arial"/>
          <w:lang w:val="hr-HR"/>
        </w:rPr>
        <w:t>koji</w:t>
      </w:r>
      <w:r w:rsidRPr="00B1666C">
        <w:rPr>
          <w:rFonts w:cs="Arial"/>
          <w:spacing w:val="-10"/>
          <w:lang w:val="hr-HR"/>
        </w:rPr>
        <w:t xml:space="preserve"> </w:t>
      </w:r>
      <w:r w:rsidRPr="00B1666C">
        <w:rPr>
          <w:rFonts w:cs="Arial"/>
          <w:lang w:val="hr-HR"/>
        </w:rPr>
        <w:t>zahtijevaju</w:t>
      </w:r>
      <w:r w:rsidRPr="00B1666C">
        <w:rPr>
          <w:rFonts w:cs="Arial"/>
          <w:spacing w:val="-9"/>
          <w:lang w:val="hr-HR"/>
        </w:rPr>
        <w:t xml:space="preserve"> </w:t>
      </w:r>
      <w:r w:rsidRPr="00B1666C">
        <w:rPr>
          <w:rFonts w:cs="Arial"/>
          <w:lang w:val="hr-HR"/>
        </w:rPr>
        <w:t>intenzivan</w:t>
      </w:r>
      <w:r w:rsidRPr="00B1666C">
        <w:rPr>
          <w:rFonts w:cs="Arial"/>
          <w:spacing w:val="-10"/>
          <w:lang w:val="hr-HR"/>
        </w:rPr>
        <w:t xml:space="preserve"> </w:t>
      </w:r>
      <w:r w:rsidRPr="00B1666C">
        <w:rPr>
          <w:rFonts w:cs="Arial"/>
          <w:lang w:val="hr-HR"/>
        </w:rPr>
        <w:t>promet</w:t>
      </w:r>
      <w:r w:rsidRPr="00B1666C">
        <w:rPr>
          <w:rFonts w:cs="Arial"/>
          <w:spacing w:val="-11"/>
          <w:lang w:val="hr-HR"/>
        </w:rPr>
        <w:t xml:space="preserve"> </w:t>
      </w:r>
      <w:r w:rsidRPr="00B1666C">
        <w:rPr>
          <w:rFonts w:cs="Arial"/>
          <w:spacing w:val="-2"/>
          <w:lang w:val="hr-HR"/>
        </w:rPr>
        <w:t>ili</w:t>
      </w:r>
      <w:r w:rsidRPr="00B1666C">
        <w:rPr>
          <w:rFonts w:cs="Arial"/>
          <w:spacing w:val="-10"/>
          <w:lang w:val="hr-HR"/>
        </w:rPr>
        <w:t xml:space="preserve"> </w:t>
      </w:r>
      <w:r w:rsidRPr="00B1666C">
        <w:rPr>
          <w:rFonts w:cs="Arial"/>
          <w:lang w:val="hr-HR"/>
        </w:rPr>
        <w:t>na</w:t>
      </w:r>
      <w:r w:rsidRPr="00B1666C">
        <w:rPr>
          <w:rFonts w:cs="Arial"/>
          <w:spacing w:val="-10"/>
          <w:lang w:val="hr-HR"/>
        </w:rPr>
        <w:t xml:space="preserve"> </w:t>
      </w:r>
      <w:r w:rsidRPr="00B1666C">
        <w:rPr>
          <w:rFonts w:cs="Arial"/>
          <w:lang w:val="hr-HR"/>
        </w:rPr>
        <w:t>drugi</w:t>
      </w:r>
      <w:r w:rsidRPr="00B1666C">
        <w:rPr>
          <w:rFonts w:cs="Arial"/>
          <w:spacing w:val="-10"/>
          <w:lang w:val="hr-HR"/>
        </w:rPr>
        <w:t xml:space="preserve"> </w:t>
      </w:r>
      <w:r w:rsidRPr="00B1666C">
        <w:rPr>
          <w:rFonts w:cs="Arial"/>
          <w:lang w:val="hr-HR"/>
        </w:rPr>
        <w:t>način</w:t>
      </w:r>
      <w:r w:rsidRPr="00B1666C">
        <w:rPr>
          <w:rFonts w:cs="Arial"/>
          <w:spacing w:val="-9"/>
          <w:lang w:val="hr-HR"/>
        </w:rPr>
        <w:t xml:space="preserve"> </w:t>
      </w:r>
      <w:r w:rsidRPr="00B1666C">
        <w:rPr>
          <w:rFonts w:cs="Arial"/>
          <w:lang w:val="hr-HR"/>
        </w:rPr>
        <w:t>(bukom,</w:t>
      </w:r>
      <w:r w:rsidRPr="00B1666C">
        <w:rPr>
          <w:rFonts w:cs="Arial"/>
          <w:spacing w:val="-10"/>
          <w:lang w:val="hr-HR"/>
        </w:rPr>
        <w:t xml:space="preserve"> </w:t>
      </w:r>
      <w:r w:rsidRPr="00B1666C">
        <w:rPr>
          <w:rFonts w:cs="Arial"/>
          <w:lang w:val="hr-HR"/>
        </w:rPr>
        <w:t>prašinom</w:t>
      </w:r>
      <w:r w:rsidRPr="00B1666C">
        <w:rPr>
          <w:rFonts w:cs="Arial"/>
          <w:spacing w:val="-8"/>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sl.)</w:t>
      </w:r>
      <w:r w:rsidRPr="00B1666C">
        <w:rPr>
          <w:rFonts w:cs="Arial"/>
          <w:spacing w:val="-13"/>
          <w:lang w:val="hr-HR"/>
        </w:rPr>
        <w:t xml:space="preserve"> </w:t>
      </w:r>
      <w:r w:rsidRPr="00B1666C">
        <w:rPr>
          <w:rFonts w:cs="Arial"/>
          <w:lang w:val="hr-HR"/>
        </w:rPr>
        <w:t>ometaju</w:t>
      </w:r>
      <w:r w:rsidRPr="00B1666C">
        <w:rPr>
          <w:rFonts w:cs="Arial"/>
          <w:spacing w:val="-12"/>
          <w:lang w:val="hr-HR"/>
        </w:rPr>
        <w:t xml:space="preserve"> </w:t>
      </w:r>
      <w:r w:rsidRPr="00B1666C">
        <w:rPr>
          <w:rFonts w:cs="Arial"/>
          <w:lang w:val="hr-HR"/>
        </w:rPr>
        <w:t>stanovanje.</w:t>
      </w:r>
    </w:p>
    <w:p w:rsidR="00B1666C" w:rsidRPr="00B1666C" w:rsidRDefault="00B1666C" w:rsidP="00B1666C">
      <w:pPr>
        <w:pStyle w:val="BodyText"/>
        <w:ind w:left="333" w:hanging="333"/>
        <w:jc w:val="both"/>
        <w:rPr>
          <w:rFonts w:cs="Arial"/>
          <w:lang w:val="hr-HR"/>
        </w:rPr>
      </w:pPr>
      <w:r w:rsidRPr="00B1666C">
        <w:rPr>
          <w:rFonts w:cs="Arial"/>
          <w:lang w:val="hr-HR"/>
        </w:rPr>
        <w:t>(5)</w:t>
      </w:r>
      <w:r w:rsidRPr="00B1666C">
        <w:rPr>
          <w:rFonts w:cs="Arial"/>
          <w:lang w:val="hr-HR"/>
        </w:rPr>
        <w:tab/>
        <w:t>Postojeći</w:t>
      </w:r>
      <w:r w:rsidRPr="00B1666C">
        <w:rPr>
          <w:rFonts w:cs="Arial"/>
          <w:spacing w:val="26"/>
          <w:lang w:val="hr-HR"/>
        </w:rPr>
        <w:t xml:space="preserve"> </w:t>
      </w:r>
      <w:r w:rsidRPr="00B1666C">
        <w:rPr>
          <w:rFonts w:cs="Arial"/>
          <w:lang w:val="hr-HR"/>
        </w:rPr>
        <w:t>sadržaji</w:t>
      </w:r>
      <w:r w:rsidRPr="00B1666C">
        <w:rPr>
          <w:rFonts w:cs="Arial"/>
          <w:spacing w:val="26"/>
          <w:lang w:val="hr-HR"/>
        </w:rPr>
        <w:t xml:space="preserve"> </w:t>
      </w:r>
      <w:r w:rsidRPr="00B1666C">
        <w:rPr>
          <w:rFonts w:cs="Arial"/>
          <w:lang w:val="hr-HR"/>
        </w:rPr>
        <w:t>iz</w:t>
      </w:r>
      <w:r w:rsidRPr="00B1666C">
        <w:rPr>
          <w:rFonts w:cs="Arial"/>
          <w:spacing w:val="24"/>
          <w:lang w:val="hr-HR"/>
        </w:rPr>
        <w:t xml:space="preserve"> </w:t>
      </w:r>
      <w:r w:rsidRPr="00B1666C">
        <w:rPr>
          <w:rFonts w:cs="Arial"/>
          <w:lang w:val="hr-HR"/>
        </w:rPr>
        <w:t>prethodnog</w:t>
      </w:r>
      <w:r w:rsidRPr="00B1666C">
        <w:rPr>
          <w:rFonts w:cs="Arial"/>
          <w:spacing w:val="24"/>
          <w:lang w:val="hr-HR"/>
        </w:rPr>
        <w:t xml:space="preserve"> </w:t>
      </w:r>
      <w:r w:rsidRPr="00B1666C">
        <w:rPr>
          <w:rFonts w:cs="Arial"/>
          <w:lang w:val="hr-HR"/>
        </w:rPr>
        <w:t>stavka</w:t>
      </w:r>
      <w:r w:rsidRPr="00B1666C">
        <w:rPr>
          <w:rFonts w:cs="Arial"/>
          <w:spacing w:val="24"/>
          <w:lang w:val="hr-HR"/>
        </w:rPr>
        <w:t xml:space="preserve"> </w:t>
      </w:r>
      <w:r w:rsidRPr="00B1666C">
        <w:rPr>
          <w:rFonts w:cs="Arial"/>
          <w:lang w:val="hr-HR"/>
        </w:rPr>
        <w:t>ne</w:t>
      </w:r>
      <w:r w:rsidRPr="00B1666C">
        <w:rPr>
          <w:rFonts w:cs="Arial"/>
          <w:spacing w:val="26"/>
          <w:lang w:val="hr-HR"/>
        </w:rPr>
        <w:t xml:space="preserve"> </w:t>
      </w:r>
      <w:r w:rsidRPr="00B1666C">
        <w:rPr>
          <w:rFonts w:cs="Arial"/>
          <w:lang w:val="hr-HR"/>
        </w:rPr>
        <w:t>smiju</w:t>
      </w:r>
      <w:r w:rsidRPr="00B1666C">
        <w:rPr>
          <w:rFonts w:cs="Arial"/>
          <w:spacing w:val="27"/>
          <w:lang w:val="hr-HR"/>
        </w:rPr>
        <w:t xml:space="preserve"> </w:t>
      </w:r>
      <w:r w:rsidRPr="00B1666C">
        <w:rPr>
          <w:rFonts w:cs="Arial"/>
          <w:lang w:val="hr-HR"/>
        </w:rPr>
        <w:t>se</w:t>
      </w:r>
      <w:r w:rsidRPr="00B1666C">
        <w:rPr>
          <w:rFonts w:cs="Arial"/>
          <w:spacing w:val="24"/>
          <w:lang w:val="hr-HR"/>
        </w:rPr>
        <w:t xml:space="preserve"> </w:t>
      </w:r>
      <w:r w:rsidRPr="00B1666C">
        <w:rPr>
          <w:rFonts w:cs="Arial"/>
          <w:lang w:val="hr-HR"/>
        </w:rPr>
        <w:t>rekonstruirati</w:t>
      </w:r>
      <w:r w:rsidRPr="00B1666C">
        <w:rPr>
          <w:rFonts w:cs="Arial"/>
          <w:spacing w:val="27"/>
          <w:lang w:val="hr-HR"/>
        </w:rPr>
        <w:t xml:space="preserve"> </w:t>
      </w:r>
      <w:r w:rsidRPr="00B1666C">
        <w:rPr>
          <w:rFonts w:cs="Arial"/>
          <w:lang w:val="hr-HR"/>
        </w:rPr>
        <w:t>i</w:t>
      </w:r>
      <w:r w:rsidRPr="00B1666C">
        <w:rPr>
          <w:rFonts w:cs="Arial"/>
          <w:spacing w:val="26"/>
          <w:lang w:val="hr-HR"/>
        </w:rPr>
        <w:t xml:space="preserve"> </w:t>
      </w:r>
      <w:r w:rsidRPr="00B1666C">
        <w:rPr>
          <w:rFonts w:cs="Arial"/>
          <w:spacing w:val="-2"/>
          <w:lang w:val="hr-HR"/>
        </w:rPr>
        <w:t>širiti,</w:t>
      </w:r>
      <w:r w:rsidRPr="00B1666C">
        <w:rPr>
          <w:rFonts w:cs="Arial"/>
          <w:spacing w:val="28"/>
          <w:lang w:val="hr-HR"/>
        </w:rPr>
        <w:t xml:space="preserve"> </w:t>
      </w:r>
      <w:r w:rsidRPr="00B1666C">
        <w:rPr>
          <w:rFonts w:cs="Arial"/>
          <w:lang w:val="hr-HR"/>
        </w:rPr>
        <w:t>već</w:t>
      </w:r>
      <w:r w:rsidRPr="00B1666C">
        <w:rPr>
          <w:rFonts w:cs="Arial"/>
          <w:spacing w:val="27"/>
          <w:lang w:val="hr-HR"/>
        </w:rPr>
        <w:t xml:space="preserve"> </w:t>
      </w:r>
      <w:r w:rsidRPr="00B1666C">
        <w:rPr>
          <w:rFonts w:cs="Arial"/>
          <w:lang w:val="hr-HR"/>
        </w:rPr>
        <w:t>se</w:t>
      </w:r>
      <w:r w:rsidRPr="00B1666C">
        <w:rPr>
          <w:rFonts w:cs="Arial"/>
          <w:spacing w:val="24"/>
          <w:lang w:val="hr-HR"/>
        </w:rPr>
        <w:t xml:space="preserve"> </w:t>
      </w:r>
      <w:r w:rsidRPr="00B1666C">
        <w:rPr>
          <w:rFonts w:cs="Arial"/>
          <w:lang w:val="hr-HR"/>
        </w:rPr>
        <w:t>moraju</w:t>
      </w:r>
      <w:r w:rsidRPr="00B1666C">
        <w:rPr>
          <w:rFonts w:cs="Arial"/>
          <w:spacing w:val="57"/>
          <w:lang w:val="hr-HR"/>
        </w:rPr>
        <w:t xml:space="preserve"> </w:t>
      </w:r>
      <w:r w:rsidRPr="00B1666C">
        <w:rPr>
          <w:rFonts w:cs="Arial"/>
          <w:lang w:val="hr-HR"/>
        </w:rPr>
        <w:t>prenamijeniti u sadržaje</w:t>
      </w:r>
      <w:r w:rsidRPr="00B1666C">
        <w:rPr>
          <w:rFonts w:cs="Arial"/>
          <w:spacing w:val="-2"/>
          <w:lang w:val="hr-HR"/>
        </w:rPr>
        <w:t xml:space="preserve"> </w:t>
      </w:r>
      <w:r w:rsidRPr="00B1666C">
        <w:rPr>
          <w:rFonts w:cs="Arial"/>
          <w:lang w:val="hr-HR"/>
        </w:rPr>
        <w:t xml:space="preserve">primjerene predmetnoj </w:t>
      </w:r>
      <w:r w:rsidRPr="00B1666C">
        <w:rPr>
          <w:rFonts w:cs="Arial"/>
          <w:spacing w:val="-2"/>
          <w:lang w:val="hr-HR"/>
        </w:rPr>
        <w:t>zoni.</w:t>
      </w:r>
    </w:p>
    <w:p w:rsidR="00B1666C" w:rsidRPr="00B1666C" w:rsidRDefault="00B1666C" w:rsidP="00B1666C">
      <w:pPr>
        <w:pStyle w:val="BodyText"/>
        <w:ind w:left="333" w:hanging="333"/>
        <w:jc w:val="both"/>
        <w:rPr>
          <w:rFonts w:cs="Arial"/>
          <w:lang w:val="hr-HR"/>
        </w:rPr>
      </w:pPr>
      <w:r w:rsidRPr="00B1666C">
        <w:rPr>
          <w:rFonts w:cs="Arial"/>
          <w:lang w:val="hr-HR"/>
        </w:rPr>
        <w:t>(6)</w:t>
      </w:r>
      <w:r w:rsidRPr="00B1666C">
        <w:rPr>
          <w:rFonts w:cs="Arial"/>
          <w:lang w:val="hr-HR"/>
        </w:rPr>
        <w:tab/>
        <w:t>Mješovita –</w:t>
      </w:r>
      <w:r w:rsidRPr="00B1666C">
        <w:rPr>
          <w:rFonts w:cs="Arial"/>
          <w:spacing w:val="3"/>
          <w:lang w:val="hr-HR"/>
        </w:rPr>
        <w:t xml:space="preserve"> </w:t>
      </w:r>
      <w:r w:rsidRPr="00B1666C">
        <w:rPr>
          <w:rFonts w:cs="Arial"/>
          <w:lang w:val="hr-HR"/>
        </w:rPr>
        <w:t>pretežito stambena namjena,</w:t>
      </w:r>
      <w:r w:rsidRPr="00B1666C">
        <w:rPr>
          <w:rFonts w:cs="Arial"/>
          <w:spacing w:val="2"/>
          <w:lang w:val="hr-HR"/>
        </w:rPr>
        <w:t xml:space="preserve"> </w:t>
      </w:r>
      <w:r w:rsidRPr="00B1666C">
        <w:rPr>
          <w:rFonts w:cs="Arial"/>
          <w:lang w:val="hr-HR"/>
        </w:rPr>
        <w:t>razrađena</w:t>
      </w:r>
      <w:r w:rsidRPr="00B1666C">
        <w:rPr>
          <w:rFonts w:cs="Arial"/>
          <w:spacing w:val="3"/>
          <w:lang w:val="hr-HR"/>
        </w:rPr>
        <w:t xml:space="preserve"> </w:t>
      </w:r>
      <w:r w:rsidRPr="00B1666C">
        <w:rPr>
          <w:rFonts w:cs="Arial"/>
          <w:lang w:val="hr-HR"/>
        </w:rPr>
        <w:t>je na</w:t>
      </w:r>
      <w:r w:rsidRPr="00B1666C">
        <w:rPr>
          <w:rFonts w:cs="Arial"/>
          <w:spacing w:val="2"/>
          <w:lang w:val="hr-HR"/>
        </w:rPr>
        <w:t xml:space="preserve"> </w:t>
      </w:r>
      <w:r w:rsidRPr="00B1666C">
        <w:rPr>
          <w:rFonts w:cs="Arial"/>
          <w:lang w:val="hr-HR"/>
        </w:rPr>
        <w:t>podcjeline</w:t>
      </w:r>
      <w:r w:rsidRPr="00B1666C">
        <w:rPr>
          <w:rFonts w:cs="Arial"/>
          <w:spacing w:val="2"/>
          <w:lang w:val="hr-HR"/>
        </w:rPr>
        <w:t xml:space="preserve"> </w:t>
      </w:r>
      <w:r w:rsidRPr="00B1666C">
        <w:rPr>
          <w:rFonts w:cs="Arial"/>
          <w:lang w:val="hr-HR"/>
        </w:rPr>
        <w:t>(niska</w:t>
      </w:r>
      <w:r w:rsidRPr="00B1666C">
        <w:rPr>
          <w:rFonts w:cs="Arial"/>
          <w:spacing w:val="3"/>
          <w:lang w:val="hr-HR"/>
        </w:rPr>
        <w:t xml:space="preserve"> </w:t>
      </w:r>
      <w:r w:rsidRPr="00B1666C">
        <w:rPr>
          <w:rFonts w:cs="Arial"/>
          <w:lang w:val="hr-HR"/>
        </w:rPr>
        <w:t>gustoća</w:t>
      </w:r>
      <w:r w:rsidRPr="00B1666C">
        <w:rPr>
          <w:rFonts w:cs="Arial"/>
          <w:spacing w:val="5"/>
          <w:lang w:val="hr-HR"/>
        </w:rPr>
        <w:t xml:space="preserve"> </w:t>
      </w:r>
      <w:r w:rsidRPr="00B1666C">
        <w:rPr>
          <w:rFonts w:cs="Arial"/>
          <w:lang w:val="hr-HR"/>
        </w:rPr>
        <w:t>-M1</w:t>
      </w:r>
      <w:r w:rsidRPr="00B1666C">
        <w:rPr>
          <w:rFonts w:cs="Arial"/>
          <w:vertAlign w:val="subscript"/>
          <w:lang w:val="hr-HR"/>
        </w:rPr>
        <w:t>1</w:t>
      </w:r>
      <w:r w:rsidRPr="00B1666C">
        <w:rPr>
          <w:rFonts w:cs="Arial"/>
          <w:lang w:val="hr-HR"/>
        </w:rPr>
        <w:t>,</w:t>
      </w:r>
      <w:r w:rsidRPr="00B1666C">
        <w:rPr>
          <w:rFonts w:cs="Arial"/>
          <w:spacing w:val="55"/>
          <w:lang w:val="hr-HR"/>
        </w:rPr>
        <w:t xml:space="preserve"> </w:t>
      </w:r>
      <w:r w:rsidRPr="00B1666C">
        <w:rPr>
          <w:rFonts w:cs="Arial"/>
          <w:lang w:val="hr-HR"/>
        </w:rPr>
        <w:t>M1</w:t>
      </w:r>
      <w:r w:rsidRPr="00B1666C">
        <w:rPr>
          <w:rFonts w:cs="Arial"/>
          <w:vertAlign w:val="subscript"/>
          <w:lang w:val="hr-HR"/>
        </w:rPr>
        <w:t>4</w:t>
      </w:r>
      <w:r w:rsidRPr="00B1666C">
        <w:rPr>
          <w:rFonts w:cs="Arial"/>
          <w:lang w:val="hr-HR"/>
        </w:rPr>
        <w:t>,</w:t>
      </w:r>
      <w:r w:rsidRPr="00B1666C">
        <w:rPr>
          <w:rFonts w:cs="Arial"/>
          <w:spacing w:val="1"/>
          <w:lang w:val="hr-HR"/>
        </w:rPr>
        <w:t xml:space="preserve"> </w:t>
      </w:r>
      <w:r w:rsidRPr="00B1666C">
        <w:rPr>
          <w:rFonts w:cs="Arial"/>
          <w:lang w:val="hr-HR"/>
        </w:rPr>
        <w:t>M1</w:t>
      </w:r>
      <w:r w:rsidRPr="00B1666C">
        <w:rPr>
          <w:rFonts w:cs="Arial"/>
          <w:vertAlign w:val="subscript"/>
          <w:lang w:val="hr-HR"/>
        </w:rPr>
        <w:t>5</w:t>
      </w:r>
      <w:r w:rsidRPr="00B1666C">
        <w:rPr>
          <w:rFonts w:cs="Arial"/>
          <w:lang w:val="hr-HR"/>
        </w:rPr>
        <w:t>,</w:t>
      </w:r>
      <w:r w:rsidRPr="00B1666C">
        <w:rPr>
          <w:rFonts w:cs="Arial"/>
          <w:spacing w:val="1"/>
          <w:lang w:val="hr-HR"/>
        </w:rPr>
        <w:t xml:space="preserve"> </w:t>
      </w:r>
      <w:r w:rsidRPr="00B1666C">
        <w:rPr>
          <w:rFonts w:cs="Arial"/>
          <w:lang w:val="hr-HR"/>
        </w:rPr>
        <w:t>M1</w:t>
      </w:r>
      <w:r w:rsidRPr="00B1666C">
        <w:rPr>
          <w:rFonts w:cs="Arial"/>
          <w:vertAlign w:val="subscript"/>
          <w:lang w:val="hr-HR"/>
        </w:rPr>
        <w:t>6</w:t>
      </w:r>
      <w:r w:rsidRPr="00B1666C">
        <w:rPr>
          <w:rFonts w:cs="Arial"/>
          <w:lang w:val="hr-HR"/>
        </w:rPr>
        <w:t>;</w:t>
      </w:r>
      <w:r w:rsidRPr="00B1666C">
        <w:rPr>
          <w:rFonts w:cs="Arial"/>
          <w:spacing w:val="2"/>
          <w:lang w:val="hr-HR"/>
        </w:rPr>
        <w:t xml:space="preserve"> </w:t>
      </w:r>
      <w:r w:rsidRPr="00B1666C">
        <w:rPr>
          <w:rFonts w:cs="Arial"/>
          <w:lang w:val="hr-HR"/>
        </w:rPr>
        <w:t>srednja gustoća</w:t>
      </w:r>
      <w:r w:rsidRPr="00B1666C">
        <w:rPr>
          <w:rFonts w:cs="Arial"/>
          <w:spacing w:val="2"/>
          <w:lang w:val="hr-HR"/>
        </w:rPr>
        <w:t xml:space="preserve"> </w:t>
      </w:r>
      <w:r w:rsidRPr="00B1666C">
        <w:rPr>
          <w:rFonts w:cs="Arial"/>
          <w:lang w:val="hr-HR"/>
        </w:rPr>
        <w:t>– M1</w:t>
      </w:r>
      <w:r w:rsidRPr="00B1666C">
        <w:rPr>
          <w:rFonts w:cs="Arial"/>
          <w:vertAlign w:val="subscript"/>
          <w:lang w:val="hr-HR"/>
        </w:rPr>
        <w:t>2</w:t>
      </w:r>
      <w:r w:rsidRPr="00B1666C">
        <w:rPr>
          <w:rFonts w:cs="Arial"/>
          <w:lang w:val="hr-HR"/>
        </w:rPr>
        <w:t>;</w:t>
      </w:r>
      <w:r w:rsidRPr="00B1666C">
        <w:rPr>
          <w:rFonts w:cs="Arial"/>
          <w:spacing w:val="2"/>
          <w:lang w:val="hr-HR"/>
        </w:rPr>
        <w:t xml:space="preserve"> </w:t>
      </w:r>
      <w:r w:rsidRPr="00B1666C">
        <w:rPr>
          <w:rFonts w:cs="Arial"/>
          <w:lang w:val="hr-HR"/>
        </w:rPr>
        <w:t>visoka gustoća M1</w:t>
      </w:r>
      <w:r w:rsidRPr="00B1666C">
        <w:rPr>
          <w:rFonts w:cs="Arial"/>
          <w:vertAlign w:val="subscript"/>
          <w:lang w:val="hr-HR"/>
        </w:rPr>
        <w:t>3</w:t>
      </w:r>
      <w:r w:rsidRPr="00B1666C">
        <w:rPr>
          <w:rFonts w:cs="Arial"/>
          <w:lang w:val="hr-HR"/>
        </w:rPr>
        <w:t>),</w:t>
      </w:r>
      <w:r w:rsidRPr="00B1666C">
        <w:rPr>
          <w:rFonts w:cs="Arial"/>
          <w:spacing w:val="1"/>
          <w:lang w:val="hr-HR"/>
        </w:rPr>
        <w:t xml:space="preserve"> </w:t>
      </w:r>
      <w:r w:rsidRPr="00B1666C">
        <w:rPr>
          <w:rFonts w:cs="Arial"/>
          <w:lang w:val="hr-HR"/>
        </w:rPr>
        <w:t>koje se razlikuju</w:t>
      </w:r>
      <w:r w:rsidRPr="00B1666C">
        <w:rPr>
          <w:rFonts w:cs="Arial"/>
          <w:spacing w:val="3"/>
          <w:lang w:val="hr-HR"/>
        </w:rPr>
        <w:t xml:space="preserve"> </w:t>
      </w:r>
      <w:r w:rsidRPr="00B1666C">
        <w:rPr>
          <w:rFonts w:cs="Arial"/>
          <w:lang w:val="hr-HR"/>
        </w:rPr>
        <w:t>u odnosu prema</w:t>
      </w:r>
      <w:r w:rsidRPr="00B1666C">
        <w:rPr>
          <w:rFonts w:cs="Arial"/>
          <w:spacing w:val="69"/>
          <w:lang w:val="hr-HR"/>
        </w:rPr>
        <w:t xml:space="preserve"> </w:t>
      </w:r>
      <w:r w:rsidRPr="00B1666C">
        <w:rPr>
          <w:rFonts w:cs="Arial"/>
          <w:lang w:val="hr-HR"/>
        </w:rPr>
        <w:t>izgrađenosti, načinima i</w:t>
      </w:r>
      <w:r w:rsidRPr="00B1666C">
        <w:rPr>
          <w:rFonts w:cs="Arial"/>
          <w:spacing w:val="-4"/>
          <w:lang w:val="hr-HR"/>
        </w:rPr>
        <w:t xml:space="preserve"> </w:t>
      </w:r>
      <w:r w:rsidRPr="00B1666C">
        <w:rPr>
          <w:rFonts w:cs="Arial"/>
          <w:lang w:val="hr-HR"/>
        </w:rPr>
        <w:t>uvjetima gradnje</w:t>
      </w:r>
      <w:r w:rsidRPr="00B1666C">
        <w:rPr>
          <w:rFonts w:cs="Arial"/>
          <w:spacing w:val="-2"/>
          <w:lang w:val="hr-HR"/>
        </w:rPr>
        <w:t xml:space="preserve"> </w:t>
      </w:r>
      <w:r w:rsidRPr="00B1666C">
        <w:rPr>
          <w:rFonts w:cs="Arial"/>
          <w:lang w:val="hr-HR"/>
        </w:rPr>
        <w:t>i uređenja prostora.</w:t>
      </w:r>
    </w:p>
    <w:p w:rsidR="00B1666C" w:rsidRPr="00B1666C" w:rsidRDefault="00B1666C" w:rsidP="00B1666C">
      <w:pPr>
        <w:spacing w:before="1"/>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1.2.3.</w:t>
      </w:r>
      <w:r w:rsidRPr="00B1666C">
        <w:rPr>
          <w:rFonts w:cs="Arial"/>
        </w:rPr>
        <w:tab/>
        <w:t>Mješovita-</w:t>
      </w:r>
      <w:r w:rsidRPr="00B1666C">
        <w:rPr>
          <w:rFonts w:cs="Arial"/>
          <w:spacing w:val="2"/>
        </w:rPr>
        <w:t xml:space="preserve"> </w:t>
      </w:r>
      <w:r w:rsidRPr="00B1666C">
        <w:rPr>
          <w:rFonts w:cs="Arial"/>
        </w:rPr>
        <w:t>pretežito</w:t>
      </w:r>
      <w:r w:rsidRPr="00B1666C">
        <w:rPr>
          <w:rFonts w:cs="Arial"/>
          <w:spacing w:val="-2"/>
        </w:rPr>
        <w:t xml:space="preserve"> </w:t>
      </w:r>
      <w:r w:rsidRPr="00B1666C">
        <w:rPr>
          <w:rFonts w:cs="Arial"/>
        </w:rPr>
        <w:t>poslovna namjena –</w:t>
      </w:r>
      <w:r w:rsidRPr="00B1666C">
        <w:rPr>
          <w:rFonts w:cs="Arial"/>
          <w:spacing w:val="-2"/>
        </w:rPr>
        <w:t xml:space="preserve"> </w:t>
      </w:r>
      <w:r w:rsidRPr="00B1666C">
        <w:rPr>
          <w:rFonts w:cs="Arial"/>
        </w:rPr>
        <w:t>M2</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11.</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ind w:left="346" w:hanging="346"/>
        <w:jc w:val="both"/>
        <w:rPr>
          <w:rFonts w:cs="Arial"/>
          <w:lang w:val="hr-HR"/>
        </w:rPr>
      </w:pPr>
      <w:r w:rsidRPr="00B1666C">
        <w:rPr>
          <w:rFonts w:cs="Arial"/>
          <w:lang w:val="hr-HR"/>
        </w:rPr>
        <w:t>(1)</w:t>
      </w:r>
      <w:r w:rsidRPr="00B1666C">
        <w:rPr>
          <w:rFonts w:cs="Arial"/>
          <w:lang w:val="hr-HR"/>
        </w:rPr>
        <w:tab/>
        <w:t>Na</w:t>
      </w:r>
      <w:r w:rsidRPr="00B1666C">
        <w:rPr>
          <w:rFonts w:cs="Arial"/>
          <w:spacing w:val="15"/>
          <w:lang w:val="hr-HR"/>
        </w:rPr>
        <w:t xml:space="preserve"> </w:t>
      </w:r>
      <w:r w:rsidRPr="00B1666C">
        <w:rPr>
          <w:rFonts w:cs="Arial"/>
          <w:lang w:val="hr-HR"/>
        </w:rPr>
        <w:t>površinama</w:t>
      </w:r>
      <w:r w:rsidRPr="00B1666C">
        <w:rPr>
          <w:rFonts w:cs="Arial"/>
          <w:spacing w:val="12"/>
          <w:lang w:val="hr-HR"/>
        </w:rPr>
        <w:t xml:space="preserve"> </w:t>
      </w:r>
      <w:r w:rsidRPr="00B1666C">
        <w:rPr>
          <w:rFonts w:cs="Arial"/>
          <w:lang w:val="hr-HR"/>
        </w:rPr>
        <w:t>mješovite</w:t>
      </w:r>
      <w:r w:rsidRPr="00B1666C">
        <w:rPr>
          <w:rFonts w:cs="Arial"/>
          <w:spacing w:val="17"/>
          <w:lang w:val="hr-HR"/>
        </w:rPr>
        <w:t xml:space="preserve"> </w:t>
      </w:r>
      <w:r w:rsidRPr="00B1666C">
        <w:rPr>
          <w:rFonts w:cs="Arial"/>
          <w:lang w:val="hr-HR"/>
        </w:rPr>
        <w:t>-</w:t>
      </w:r>
      <w:r w:rsidRPr="00B1666C">
        <w:rPr>
          <w:rFonts w:cs="Arial"/>
          <w:spacing w:val="14"/>
          <w:lang w:val="hr-HR"/>
        </w:rPr>
        <w:t xml:space="preserve"> </w:t>
      </w:r>
      <w:r w:rsidRPr="00B1666C">
        <w:rPr>
          <w:rFonts w:cs="Arial"/>
          <w:lang w:val="hr-HR"/>
        </w:rPr>
        <w:t>pretežito</w:t>
      </w:r>
      <w:r w:rsidRPr="00B1666C">
        <w:rPr>
          <w:rFonts w:cs="Arial"/>
          <w:spacing w:val="12"/>
          <w:lang w:val="hr-HR"/>
        </w:rPr>
        <w:t xml:space="preserve"> </w:t>
      </w:r>
      <w:r w:rsidRPr="00B1666C">
        <w:rPr>
          <w:rFonts w:cs="Arial"/>
          <w:lang w:val="hr-HR"/>
        </w:rPr>
        <w:t>poslovne</w:t>
      </w:r>
      <w:r w:rsidRPr="00B1666C">
        <w:rPr>
          <w:rFonts w:cs="Arial"/>
          <w:spacing w:val="15"/>
          <w:lang w:val="hr-HR"/>
        </w:rPr>
        <w:t xml:space="preserve"> </w:t>
      </w:r>
      <w:r w:rsidRPr="00B1666C">
        <w:rPr>
          <w:rFonts w:cs="Arial"/>
          <w:lang w:val="hr-HR"/>
        </w:rPr>
        <w:t>namjene</w:t>
      </w:r>
      <w:r w:rsidRPr="00B1666C">
        <w:rPr>
          <w:rFonts w:cs="Arial"/>
          <w:spacing w:val="12"/>
          <w:lang w:val="hr-HR"/>
        </w:rPr>
        <w:t xml:space="preserve"> </w:t>
      </w:r>
      <w:r w:rsidRPr="00B1666C">
        <w:rPr>
          <w:rFonts w:cs="Arial"/>
          <w:lang w:val="hr-HR"/>
        </w:rPr>
        <w:t>mogu</w:t>
      </w:r>
      <w:r w:rsidRPr="00B1666C">
        <w:rPr>
          <w:rFonts w:cs="Arial"/>
          <w:spacing w:val="12"/>
          <w:lang w:val="hr-HR"/>
        </w:rPr>
        <w:t xml:space="preserve"> </w:t>
      </w:r>
      <w:r w:rsidRPr="00B1666C">
        <w:rPr>
          <w:rFonts w:cs="Arial"/>
          <w:lang w:val="hr-HR"/>
        </w:rPr>
        <w:t>se</w:t>
      </w:r>
      <w:r w:rsidRPr="00B1666C">
        <w:rPr>
          <w:rFonts w:cs="Arial"/>
          <w:spacing w:val="15"/>
          <w:lang w:val="hr-HR"/>
        </w:rPr>
        <w:t xml:space="preserve"> </w:t>
      </w:r>
      <w:r w:rsidRPr="00B1666C">
        <w:rPr>
          <w:rFonts w:cs="Arial"/>
          <w:spacing w:val="-2"/>
          <w:lang w:val="hr-HR"/>
        </w:rPr>
        <w:t>graditi</w:t>
      </w:r>
      <w:r w:rsidRPr="00B1666C">
        <w:rPr>
          <w:rFonts w:cs="Arial"/>
          <w:spacing w:val="14"/>
          <w:lang w:val="hr-HR"/>
        </w:rPr>
        <w:t xml:space="preserve"> </w:t>
      </w:r>
      <w:r w:rsidRPr="00B1666C">
        <w:rPr>
          <w:rFonts w:cs="Arial"/>
          <w:lang w:val="hr-HR"/>
        </w:rPr>
        <w:t>jednonamjenske</w:t>
      </w:r>
      <w:r w:rsidRPr="00B1666C">
        <w:rPr>
          <w:rFonts w:cs="Arial"/>
          <w:spacing w:val="61"/>
          <w:lang w:val="hr-HR"/>
        </w:rPr>
        <w:t xml:space="preserve"> </w:t>
      </w:r>
      <w:r w:rsidRPr="00B1666C">
        <w:rPr>
          <w:rFonts w:cs="Arial"/>
          <w:lang w:val="hr-HR"/>
        </w:rPr>
        <w:t>poslovne građevine i</w:t>
      </w:r>
      <w:r w:rsidRPr="00B1666C">
        <w:rPr>
          <w:rFonts w:cs="Arial"/>
          <w:spacing w:val="-3"/>
          <w:lang w:val="hr-HR"/>
        </w:rPr>
        <w:t xml:space="preserve"> </w:t>
      </w:r>
      <w:r w:rsidRPr="00B1666C">
        <w:rPr>
          <w:rFonts w:cs="Arial"/>
          <w:lang w:val="hr-HR"/>
        </w:rPr>
        <w:t>stambeno -</w:t>
      </w:r>
      <w:r w:rsidRPr="00B1666C">
        <w:rPr>
          <w:rFonts w:cs="Arial"/>
          <w:spacing w:val="2"/>
          <w:lang w:val="hr-HR"/>
        </w:rPr>
        <w:t xml:space="preserve"> </w:t>
      </w:r>
      <w:r w:rsidRPr="00B1666C">
        <w:rPr>
          <w:rFonts w:cs="Arial"/>
          <w:lang w:val="hr-HR"/>
        </w:rPr>
        <w:t>poslovne</w:t>
      </w:r>
      <w:r w:rsidRPr="00B1666C">
        <w:rPr>
          <w:rFonts w:cs="Arial"/>
          <w:spacing w:val="-2"/>
          <w:lang w:val="hr-HR"/>
        </w:rPr>
        <w:t xml:space="preserve"> </w:t>
      </w:r>
      <w:r w:rsidRPr="00B1666C">
        <w:rPr>
          <w:rFonts w:cs="Arial"/>
          <w:lang w:val="hr-HR"/>
        </w:rPr>
        <w:t>građevine</w:t>
      </w:r>
      <w:r w:rsidRPr="00B1666C">
        <w:rPr>
          <w:rFonts w:cs="Arial"/>
          <w:spacing w:val="1"/>
          <w:lang w:val="hr-HR"/>
        </w:rPr>
        <w:t xml:space="preserve"> </w:t>
      </w:r>
      <w:r w:rsidRPr="00B1666C">
        <w:rPr>
          <w:rFonts w:cs="Arial"/>
          <w:lang w:val="hr-HR"/>
        </w:rPr>
        <w:t>.</w:t>
      </w:r>
    </w:p>
    <w:p w:rsidR="00B1666C" w:rsidRPr="00B1666C" w:rsidRDefault="00B1666C" w:rsidP="00B1666C">
      <w:pPr>
        <w:pStyle w:val="BodyText"/>
        <w:ind w:left="346" w:hanging="346"/>
        <w:jc w:val="both"/>
        <w:rPr>
          <w:rFonts w:cs="Arial"/>
          <w:lang w:val="hr-HR"/>
        </w:rPr>
      </w:pPr>
      <w:r w:rsidRPr="00B1666C">
        <w:rPr>
          <w:rFonts w:cs="Arial"/>
          <w:lang w:val="hr-HR"/>
        </w:rPr>
        <w:t>(2)</w:t>
      </w:r>
      <w:r w:rsidRPr="00B1666C">
        <w:rPr>
          <w:rFonts w:cs="Arial"/>
          <w:lang w:val="hr-HR"/>
        </w:rPr>
        <w:tab/>
        <w:t>Građevine za</w:t>
      </w:r>
      <w:r w:rsidRPr="00B1666C">
        <w:rPr>
          <w:rFonts w:cs="Arial"/>
          <w:spacing w:val="-2"/>
          <w:lang w:val="hr-HR"/>
        </w:rPr>
        <w:t xml:space="preserve"> </w:t>
      </w:r>
      <w:r w:rsidRPr="00B1666C">
        <w:rPr>
          <w:rFonts w:cs="Arial"/>
          <w:lang w:val="hr-HR"/>
        </w:rPr>
        <w:t>stanovanje u</w:t>
      </w:r>
      <w:r w:rsidRPr="00B1666C">
        <w:rPr>
          <w:rFonts w:cs="Arial"/>
          <w:spacing w:val="-2"/>
          <w:lang w:val="hr-HR"/>
        </w:rPr>
        <w:t xml:space="preserve"> </w:t>
      </w:r>
      <w:r w:rsidRPr="00B1666C">
        <w:rPr>
          <w:rFonts w:cs="Arial"/>
          <w:lang w:val="hr-HR"/>
        </w:rPr>
        <w:t>prizemlju</w:t>
      </w:r>
      <w:r w:rsidRPr="00B1666C">
        <w:rPr>
          <w:rFonts w:cs="Arial"/>
          <w:spacing w:val="-2"/>
          <w:lang w:val="hr-HR"/>
        </w:rPr>
        <w:t xml:space="preserve"> </w:t>
      </w:r>
      <w:r w:rsidRPr="00B1666C">
        <w:rPr>
          <w:rFonts w:cs="Arial"/>
          <w:lang w:val="hr-HR"/>
        </w:rPr>
        <w:t>obvezno</w:t>
      </w:r>
      <w:r w:rsidRPr="00B1666C">
        <w:rPr>
          <w:rFonts w:cs="Arial"/>
          <w:spacing w:val="-2"/>
          <w:lang w:val="hr-HR"/>
        </w:rPr>
        <w:t xml:space="preserve"> </w:t>
      </w:r>
      <w:r w:rsidRPr="00B1666C">
        <w:rPr>
          <w:rFonts w:cs="Arial"/>
          <w:lang w:val="hr-HR"/>
        </w:rPr>
        <w:t>imaju</w:t>
      </w:r>
      <w:r w:rsidRPr="00B1666C">
        <w:rPr>
          <w:rFonts w:cs="Arial"/>
          <w:spacing w:val="-4"/>
          <w:lang w:val="hr-HR"/>
        </w:rPr>
        <w:t xml:space="preserve"> </w:t>
      </w:r>
      <w:r w:rsidRPr="00B1666C">
        <w:rPr>
          <w:rFonts w:cs="Arial"/>
          <w:lang w:val="hr-HR"/>
        </w:rPr>
        <w:t>javne ili poslovne</w:t>
      </w:r>
      <w:r w:rsidRPr="00B1666C">
        <w:rPr>
          <w:rFonts w:cs="Arial"/>
          <w:spacing w:val="-2"/>
          <w:lang w:val="hr-HR"/>
        </w:rPr>
        <w:t xml:space="preserve"> </w:t>
      </w:r>
      <w:r w:rsidRPr="00B1666C">
        <w:rPr>
          <w:rFonts w:cs="Arial"/>
          <w:lang w:val="hr-HR"/>
        </w:rPr>
        <w:t>sadržaje.</w:t>
      </w:r>
    </w:p>
    <w:p w:rsidR="00B1666C" w:rsidRPr="00B1666C" w:rsidRDefault="00B1666C" w:rsidP="00B1666C">
      <w:pPr>
        <w:pStyle w:val="BodyText"/>
        <w:ind w:left="346" w:hanging="346"/>
        <w:jc w:val="both"/>
        <w:rPr>
          <w:rFonts w:cs="Arial"/>
          <w:lang w:val="hr-HR"/>
        </w:rPr>
      </w:pPr>
      <w:r w:rsidRPr="00B1666C">
        <w:rPr>
          <w:rFonts w:cs="Arial"/>
          <w:lang w:val="hr-HR"/>
        </w:rPr>
        <w:t>(3)</w:t>
      </w:r>
      <w:r w:rsidRPr="00B1666C">
        <w:rPr>
          <w:rFonts w:cs="Arial"/>
          <w:lang w:val="hr-HR"/>
        </w:rPr>
        <w:tab/>
        <w:t>Površine</w:t>
      </w:r>
      <w:r w:rsidRPr="00B1666C">
        <w:rPr>
          <w:rFonts w:cs="Arial"/>
          <w:spacing w:val="19"/>
          <w:lang w:val="hr-HR"/>
        </w:rPr>
        <w:t xml:space="preserve"> </w:t>
      </w:r>
      <w:r w:rsidRPr="00B1666C">
        <w:rPr>
          <w:rFonts w:cs="Arial"/>
          <w:lang w:val="hr-HR"/>
        </w:rPr>
        <w:t>za</w:t>
      </w:r>
      <w:r w:rsidRPr="00B1666C">
        <w:rPr>
          <w:rFonts w:cs="Arial"/>
          <w:spacing w:val="17"/>
          <w:lang w:val="hr-HR"/>
        </w:rPr>
        <w:t xml:space="preserve"> </w:t>
      </w:r>
      <w:r w:rsidRPr="00B1666C">
        <w:rPr>
          <w:rFonts w:cs="Arial"/>
          <w:lang w:val="hr-HR"/>
        </w:rPr>
        <w:t>pretežno</w:t>
      </w:r>
      <w:r w:rsidRPr="00B1666C">
        <w:rPr>
          <w:rFonts w:cs="Arial"/>
          <w:spacing w:val="17"/>
          <w:lang w:val="hr-HR"/>
        </w:rPr>
        <w:t xml:space="preserve"> </w:t>
      </w:r>
      <w:r w:rsidRPr="00B1666C">
        <w:rPr>
          <w:rFonts w:cs="Arial"/>
          <w:lang w:val="hr-HR"/>
        </w:rPr>
        <w:t>poslovnu</w:t>
      </w:r>
      <w:r w:rsidRPr="00B1666C">
        <w:rPr>
          <w:rFonts w:cs="Arial"/>
          <w:spacing w:val="19"/>
          <w:lang w:val="hr-HR"/>
        </w:rPr>
        <w:t xml:space="preserve"> </w:t>
      </w:r>
      <w:r w:rsidRPr="00B1666C">
        <w:rPr>
          <w:rFonts w:cs="Arial"/>
          <w:lang w:val="hr-HR"/>
        </w:rPr>
        <w:t>namjenu</w:t>
      </w:r>
      <w:r w:rsidRPr="00B1666C">
        <w:rPr>
          <w:rFonts w:cs="Arial"/>
          <w:spacing w:val="19"/>
          <w:lang w:val="hr-HR"/>
        </w:rPr>
        <w:t xml:space="preserve"> </w:t>
      </w:r>
      <w:r w:rsidRPr="00B1666C">
        <w:rPr>
          <w:rFonts w:cs="Arial"/>
          <w:lang w:val="hr-HR"/>
        </w:rPr>
        <w:t>nalaze</w:t>
      </w:r>
      <w:r w:rsidRPr="00B1666C">
        <w:rPr>
          <w:rFonts w:cs="Arial"/>
          <w:spacing w:val="19"/>
          <w:lang w:val="hr-HR"/>
        </w:rPr>
        <w:t xml:space="preserve"> </w:t>
      </w:r>
      <w:r w:rsidRPr="00B1666C">
        <w:rPr>
          <w:rFonts w:cs="Arial"/>
          <w:lang w:val="hr-HR"/>
        </w:rPr>
        <w:t>se</w:t>
      </w:r>
      <w:r w:rsidRPr="00B1666C">
        <w:rPr>
          <w:rFonts w:cs="Arial"/>
          <w:spacing w:val="19"/>
          <w:lang w:val="hr-HR"/>
        </w:rPr>
        <w:t xml:space="preserve"> </w:t>
      </w:r>
      <w:r w:rsidRPr="00B1666C">
        <w:rPr>
          <w:rFonts w:cs="Arial"/>
          <w:spacing w:val="-2"/>
          <w:lang w:val="hr-HR"/>
        </w:rPr>
        <w:t>ili</w:t>
      </w:r>
      <w:r w:rsidRPr="00B1666C">
        <w:rPr>
          <w:rFonts w:cs="Arial"/>
          <w:spacing w:val="19"/>
          <w:lang w:val="hr-HR"/>
        </w:rPr>
        <w:t xml:space="preserve"> </w:t>
      </w:r>
      <w:r w:rsidRPr="00B1666C">
        <w:rPr>
          <w:rFonts w:cs="Arial"/>
          <w:lang w:val="hr-HR"/>
        </w:rPr>
        <w:t>se</w:t>
      </w:r>
      <w:r w:rsidRPr="00B1666C">
        <w:rPr>
          <w:rFonts w:cs="Arial"/>
          <w:spacing w:val="19"/>
          <w:lang w:val="hr-HR"/>
        </w:rPr>
        <w:t xml:space="preserve"> </w:t>
      </w:r>
      <w:r w:rsidRPr="00B1666C">
        <w:rPr>
          <w:rFonts w:cs="Arial"/>
          <w:lang w:val="hr-HR"/>
        </w:rPr>
        <w:t>planiraju</w:t>
      </w:r>
      <w:r w:rsidRPr="00B1666C">
        <w:rPr>
          <w:rFonts w:cs="Arial"/>
          <w:spacing w:val="17"/>
          <w:lang w:val="hr-HR"/>
        </w:rPr>
        <w:t xml:space="preserve"> </w:t>
      </w:r>
      <w:r w:rsidRPr="00B1666C">
        <w:rPr>
          <w:rFonts w:cs="Arial"/>
          <w:lang w:val="hr-HR"/>
        </w:rPr>
        <w:t>uz</w:t>
      </w:r>
      <w:r w:rsidRPr="00B1666C">
        <w:rPr>
          <w:rFonts w:cs="Arial"/>
          <w:spacing w:val="17"/>
          <w:lang w:val="hr-HR"/>
        </w:rPr>
        <w:t xml:space="preserve"> </w:t>
      </w:r>
      <w:r w:rsidRPr="00B1666C">
        <w:rPr>
          <w:rFonts w:cs="Arial"/>
          <w:lang w:val="hr-HR"/>
        </w:rPr>
        <w:t>značajnije</w:t>
      </w:r>
      <w:r w:rsidRPr="00B1666C">
        <w:rPr>
          <w:rFonts w:cs="Arial"/>
          <w:spacing w:val="17"/>
          <w:lang w:val="hr-HR"/>
        </w:rPr>
        <w:t xml:space="preserve"> </w:t>
      </w:r>
      <w:r w:rsidRPr="00B1666C">
        <w:rPr>
          <w:rFonts w:cs="Arial"/>
          <w:lang w:val="hr-HR"/>
        </w:rPr>
        <w:t>gradske</w:t>
      </w:r>
      <w:r w:rsidRPr="00B1666C">
        <w:rPr>
          <w:rFonts w:cs="Arial"/>
          <w:spacing w:val="73"/>
          <w:lang w:val="hr-HR"/>
        </w:rPr>
        <w:t xml:space="preserve"> </w:t>
      </w:r>
      <w:r w:rsidRPr="00B1666C">
        <w:rPr>
          <w:rFonts w:cs="Arial"/>
          <w:lang w:val="hr-HR"/>
        </w:rPr>
        <w:t>poteze i u</w:t>
      </w:r>
      <w:r w:rsidRPr="00B1666C">
        <w:rPr>
          <w:rFonts w:cs="Arial"/>
          <w:spacing w:val="-2"/>
          <w:lang w:val="hr-HR"/>
        </w:rPr>
        <w:t xml:space="preserve"> </w:t>
      </w:r>
      <w:r w:rsidRPr="00B1666C">
        <w:rPr>
          <w:rFonts w:cs="Arial"/>
          <w:lang w:val="hr-HR"/>
        </w:rPr>
        <w:t>središnjim gradskim</w:t>
      </w:r>
      <w:r w:rsidRPr="00B1666C">
        <w:rPr>
          <w:rFonts w:cs="Arial"/>
          <w:spacing w:val="1"/>
          <w:lang w:val="hr-HR"/>
        </w:rPr>
        <w:t xml:space="preserve"> </w:t>
      </w:r>
      <w:r w:rsidRPr="00B1666C">
        <w:rPr>
          <w:rFonts w:cs="Arial"/>
          <w:lang w:val="hr-HR"/>
        </w:rPr>
        <w:t>prostorima.</w:t>
      </w:r>
    </w:p>
    <w:p w:rsidR="00B1666C" w:rsidRPr="00B1666C" w:rsidRDefault="00B1666C" w:rsidP="00B1666C">
      <w:pPr>
        <w:pStyle w:val="BodyText"/>
        <w:ind w:left="346" w:hanging="346"/>
        <w:jc w:val="both"/>
        <w:rPr>
          <w:rFonts w:cs="Arial"/>
          <w:lang w:val="hr-HR"/>
        </w:rPr>
      </w:pPr>
      <w:r w:rsidRPr="00B1666C">
        <w:rPr>
          <w:rFonts w:cs="Arial"/>
          <w:lang w:val="hr-HR"/>
        </w:rPr>
        <w:t>(4)</w:t>
      </w:r>
      <w:r w:rsidRPr="00B1666C">
        <w:rPr>
          <w:rFonts w:cs="Arial"/>
          <w:lang w:val="hr-HR"/>
        </w:rPr>
        <w:tab/>
        <w:t>Na</w:t>
      </w:r>
      <w:r w:rsidRPr="00B1666C">
        <w:rPr>
          <w:rFonts w:cs="Arial"/>
          <w:spacing w:val="-9"/>
          <w:lang w:val="hr-HR"/>
        </w:rPr>
        <w:t xml:space="preserve"> </w:t>
      </w:r>
      <w:r w:rsidRPr="00B1666C">
        <w:rPr>
          <w:rFonts w:cs="Arial"/>
          <w:lang w:val="hr-HR"/>
        </w:rPr>
        <w:t>površinama</w:t>
      </w:r>
      <w:r w:rsidRPr="00B1666C">
        <w:rPr>
          <w:rFonts w:cs="Arial"/>
          <w:spacing w:val="-12"/>
          <w:lang w:val="hr-HR"/>
        </w:rPr>
        <w:t xml:space="preserve"> </w:t>
      </w:r>
      <w:r w:rsidRPr="00B1666C">
        <w:rPr>
          <w:rFonts w:cs="Arial"/>
          <w:lang w:val="hr-HR"/>
        </w:rPr>
        <w:t>mješovite</w:t>
      </w:r>
      <w:r w:rsidRPr="00B1666C">
        <w:rPr>
          <w:rFonts w:cs="Arial"/>
          <w:spacing w:val="-7"/>
          <w:lang w:val="hr-HR"/>
        </w:rPr>
        <w:t xml:space="preserve"> </w:t>
      </w:r>
      <w:r w:rsidRPr="00B1666C">
        <w:rPr>
          <w:rFonts w:cs="Arial"/>
          <w:lang w:val="hr-HR"/>
        </w:rPr>
        <w:t>–</w:t>
      </w:r>
      <w:r w:rsidRPr="00B1666C">
        <w:rPr>
          <w:rFonts w:cs="Arial"/>
          <w:spacing w:val="-9"/>
          <w:lang w:val="hr-HR"/>
        </w:rPr>
        <w:t xml:space="preserve"> </w:t>
      </w:r>
      <w:r w:rsidRPr="00B1666C">
        <w:rPr>
          <w:rFonts w:cs="Arial"/>
          <w:lang w:val="hr-HR"/>
        </w:rPr>
        <w:t>pretežito</w:t>
      </w:r>
      <w:r w:rsidRPr="00B1666C">
        <w:rPr>
          <w:rFonts w:cs="Arial"/>
          <w:spacing w:val="-9"/>
          <w:lang w:val="hr-HR"/>
        </w:rPr>
        <w:t xml:space="preserve"> </w:t>
      </w:r>
      <w:r w:rsidRPr="00B1666C">
        <w:rPr>
          <w:rFonts w:cs="Arial"/>
          <w:lang w:val="hr-HR"/>
        </w:rPr>
        <w:t>poslovne</w:t>
      </w:r>
      <w:r w:rsidRPr="00B1666C">
        <w:rPr>
          <w:rFonts w:cs="Arial"/>
          <w:spacing w:val="-12"/>
          <w:lang w:val="hr-HR"/>
        </w:rPr>
        <w:t xml:space="preserve"> </w:t>
      </w:r>
      <w:r w:rsidRPr="00B1666C">
        <w:rPr>
          <w:rFonts w:cs="Arial"/>
          <w:lang w:val="hr-HR"/>
        </w:rPr>
        <w:t>namjene,</w:t>
      </w:r>
      <w:r w:rsidRPr="00B1666C">
        <w:rPr>
          <w:rFonts w:cs="Arial"/>
          <w:spacing w:val="-10"/>
          <w:lang w:val="hr-HR"/>
        </w:rPr>
        <w:t xml:space="preserve"> </w:t>
      </w:r>
      <w:r w:rsidRPr="00B1666C">
        <w:rPr>
          <w:rFonts w:cs="Arial"/>
          <w:lang w:val="hr-HR"/>
        </w:rPr>
        <w:t>mogu</w:t>
      </w:r>
      <w:r w:rsidRPr="00B1666C">
        <w:rPr>
          <w:rFonts w:cs="Arial"/>
          <w:spacing w:val="-9"/>
          <w:lang w:val="hr-HR"/>
        </w:rPr>
        <w:t xml:space="preserve"> </w:t>
      </w:r>
      <w:r w:rsidRPr="00B1666C">
        <w:rPr>
          <w:rFonts w:cs="Arial"/>
          <w:lang w:val="hr-HR"/>
        </w:rPr>
        <w:t>se</w:t>
      </w:r>
      <w:r w:rsidRPr="00B1666C">
        <w:rPr>
          <w:rFonts w:cs="Arial"/>
          <w:spacing w:val="-9"/>
          <w:lang w:val="hr-HR"/>
        </w:rPr>
        <w:t xml:space="preserve"> </w:t>
      </w:r>
      <w:r w:rsidRPr="00B1666C">
        <w:rPr>
          <w:rFonts w:cs="Arial"/>
          <w:lang w:val="hr-HR"/>
        </w:rPr>
        <w:t>graditi</w:t>
      </w:r>
      <w:r w:rsidRPr="00B1666C">
        <w:rPr>
          <w:rFonts w:cs="Arial"/>
          <w:spacing w:val="-10"/>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uređivati</w:t>
      </w:r>
      <w:r w:rsidRPr="00B1666C">
        <w:rPr>
          <w:rFonts w:cs="Arial"/>
          <w:spacing w:val="-9"/>
          <w:lang w:val="hr-HR"/>
        </w:rPr>
        <w:t xml:space="preserve"> </w:t>
      </w:r>
      <w:r w:rsidRPr="00B1666C">
        <w:rPr>
          <w:rFonts w:cs="Arial"/>
          <w:lang w:val="hr-HR"/>
        </w:rPr>
        <w:t>sadržaji</w:t>
      </w:r>
      <w:r w:rsidRPr="00B1666C">
        <w:rPr>
          <w:rFonts w:cs="Arial"/>
          <w:spacing w:val="67"/>
          <w:lang w:val="hr-HR"/>
        </w:rPr>
        <w:t xml:space="preserve"> </w:t>
      </w:r>
      <w:r w:rsidRPr="00B1666C">
        <w:rPr>
          <w:rFonts w:cs="Arial"/>
          <w:lang w:val="hr-HR"/>
        </w:rPr>
        <w:t>za:</w:t>
      </w:r>
    </w:p>
    <w:p w:rsidR="00B1666C" w:rsidRPr="00B1666C" w:rsidRDefault="00B1666C" w:rsidP="00B1666C">
      <w:pPr>
        <w:pStyle w:val="BodyText"/>
        <w:ind w:left="119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poslovnu i stambenu</w:t>
      </w:r>
      <w:r w:rsidRPr="00B1666C">
        <w:rPr>
          <w:rFonts w:cs="Arial"/>
          <w:spacing w:val="-2"/>
          <w:lang w:val="hr-HR"/>
        </w:rPr>
        <w:t xml:space="preserve"> </w:t>
      </w:r>
      <w:r w:rsidRPr="00B1666C">
        <w:rPr>
          <w:rFonts w:cs="Arial"/>
          <w:lang w:val="hr-HR"/>
        </w:rPr>
        <w:t>namjenu</w:t>
      </w:r>
    </w:p>
    <w:p w:rsidR="00B1666C" w:rsidRPr="00B1666C" w:rsidRDefault="00B1666C" w:rsidP="00B1666C">
      <w:pPr>
        <w:pStyle w:val="BodyText"/>
        <w:ind w:left="119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javnu i</w:t>
      </w:r>
      <w:r w:rsidRPr="00B1666C">
        <w:rPr>
          <w:rFonts w:cs="Arial"/>
          <w:spacing w:val="-2"/>
          <w:lang w:val="hr-HR"/>
        </w:rPr>
        <w:t xml:space="preserve"> </w:t>
      </w:r>
      <w:r w:rsidRPr="00B1666C">
        <w:rPr>
          <w:rFonts w:cs="Arial"/>
          <w:spacing w:val="-1"/>
          <w:lang w:val="hr-HR"/>
        </w:rPr>
        <w:t>društvenu</w:t>
      </w:r>
      <w:r w:rsidRPr="00B1666C">
        <w:rPr>
          <w:rFonts w:cs="Arial"/>
          <w:lang w:val="hr-HR"/>
        </w:rPr>
        <w:t xml:space="preserve"> </w:t>
      </w:r>
      <w:r w:rsidRPr="00B1666C">
        <w:rPr>
          <w:rFonts w:cs="Arial"/>
          <w:spacing w:val="-2"/>
          <w:lang w:val="hr-HR"/>
        </w:rPr>
        <w:t>namjenu</w:t>
      </w:r>
    </w:p>
    <w:p w:rsidR="00B1666C" w:rsidRPr="00B1666C" w:rsidRDefault="00B1666C" w:rsidP="00B1666C">
      <w:pPr>
        <w:pStyle w:val="BodyText"/>
        <w:ind w:left="119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ugostiteljsko-turističku</w:t>
      </w:r>
      <w:r w:rsidRPr="00B1666C">
        <w:rPr>
          <w:rFonts w:cs="Arial"/>
          <w:spacing w:val="-3"/>
          <w:lang w:val="hr-HR"/>
        </w:rPr>
        <w:t xml:space="preserve"> </w:t>
      </w:r>
      <w:r w:rsidRPr="00B1666C">
        <w:rPr>
          <w:rFonts w:cs="Arial"/>
          <w:lang w:val="hr-HR"/>
        </w:rPr>
        <w:t>namjenu</w:t>
      </w:r>
    </w:p>
    <w:p w:rsidR="00B1666C" w:rsidRPr="00B1666C" w:rsidRDefault="00B1666C" w:rsidP="00B1666C">
      <w:pPr>
        <w:pStyle w:val="BodyText"/>
        <w:ind w:left="119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tržnice, robne kuće</w:t>
      </w:r>
    </w:p>
    <w:p w:rsidR="00B1666C" w:rsidRPr="00B1666C" w:rsidRDefault="00B1666C" w:rsidP="00B1666C">
      <w:pPr>
        <w:pStyle w:val="BodyText"/>
        <w:ind w:left="1198"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šport i rekreaciju</w:t>
      </w:r>
    </w:p>
    <w:p w:rsidR="00B1666C" w:rsidRPr="00B1666C" w:rsidRDefault="00B1666C" w:rsidP="00B1666C">
      <w:pPr>
        <w:pStyle w:val="BodyText"/>
        <w:ind w:left="1198"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parkove i</w:t>
      </w:r>
      <w:r w:rsidRPr="00B1666C">
        <w:rPr>
          <w:rFonts w:cs="Arial"/>
          <w:spacing w:val="-3"/>
          <w:lang w:val="hr-HR"/>
        </w:rPr>
        <w:t xml:space="preserve"> </w:t>
      </w:r>
      <w:r w:rsidRPr="00B1666C">
        <w:rPr>
          <w:rFonts w:cs="Arial"/>
          <w:lang w:val="hr-HR"/>
        </w:rPr>
        <w:t>dječja</w:t>
      </w:r>
      <w:r w:rsidRPr="00B1666C">
        <w:rPr>
          <w:rFonts w:cs="Arial"/>
          <w:spacing w:val="-2"/>
          <w:lang w:val="hr-HR"/>
        </w:rPr>
        <w:t xml:space="preserve"> </w:t>
      </w:r>
      <w:r w:rsidRPr="00B1666C">
        <w:rPr>
          <w:rFonts w:cs="Arial"/>
          <w:lang w:val="hr-HR"/>
        </w:rPr>
        <w:t>igrališta</w:t>
      </w:r>
    </w:p>
    <w:p w:rsidR="00B1666C" w:rsidRPr="00B1666C" w:rsidRDefault="00B1666C" w:rsidP="00B1666C">
      <w:pPr>
        <w:pStyle w:val="BodyText"/>
        <w:ind w:left="1198"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 xml:space="preserve">javne </w:t>
      </w:r>
      <w:r w:rsidRPr="00B1666C">
        <w:rPr>
          <w:rFonts w:cs="Arial"/>
          <w:spacing w:val="-1"/>
          <w:lang w:val="hr-HR"/>
        </w:rPr>
        <w:t>garaže</w:t>
      </w:r>
    </w:p>
    <w:p w:rsidR="00B1666C" w:rsidRPr="00B1666C" w:rsidRDefault="00B1666C" w:rsidP="00B1666C">
      <w:pPr>
        <w:pStyle w:val="BodyText"/>
        <w:ind w:left="1198"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infrastrukturne</w:t>
      </w:r>
      <w:r w:rsidRPr="00B1666C">
        <w:rPr>
          <w:rFonts w:cs="Arial"/>
          <w:spacing w:val="-2"/>
          <w:lang w:val="hr-HR"/>
        </w:rPr>
        <w:t xml:space="preserve"> </w:t>
      </w:r>
      <w:r w:rsidRPr="00B1666C">
        <w:rPr>
          <w:rFonts w:cs="Arial"/>
          <w:lang w:val="hr-HR"/>
        </w:rPr>
        <w:t>objekte</w:t>
      </w:r>
    </w:p>
    <w:p w:rsidR="00B1666C" w:rsidRPr="00411572" w:rsidRDefault="00B1666C" w:rsidP="00411572">
      <w:pPr>
        <w:pStyle w:val="BodyText"/>
        <w:ind w:left="346" w:hanging="346"/>
        <w:jc w:val="both"/>
        <w:rPr>
          <w:rFonts w:cs="Arial"/>
          <w:lang w:val="hr-HR"/>
        </w:rPr>
      </w:pPr>
      <w:r w:rsidRPr="00B1666C">
        <w:rPr>
          <w:rFonts w:cs="Arial"/>
          <w:lang w:val="hr-HR"/>
        </w:rPr>
        <w:t>(5)</w:t>
      </w:r>
      <w:r w:rsidRPr="00B1666C">
        <w:rPr>
          <w:rFonts w:cs="Arial"/>
          <w:lang w:val="hr-HR"/>
        </w:rPr>
        <w:tab/>
        <w:t>Na</w:t>
      </w:r>
      <w:r w:rsidRPr="00B1666C">
        <w:rPr>
          <w:rFonts w:cs="Arial"/>
          <w:spacing w:val="-14"/>
          <w:lang w:val="hr-HR"/>
        </w:rPr>
        <w:t xml:space="preserve"> </w:t>
      </w:r>
      <w:r w:rsidRPr="00B1666C">
        <w:rPr>
          <w:rFonts w:cs="Arial"/>
          <w:lang w:val="hr-HR"/>
        </w:rPr>
        <w:t>površinama</w:t>
      </w:r>
      <w:r w:rsidRPr="00B1666C">
        <w:rPr>
          <w:rFonts w:cs="Arial"/>
          <w:spacing w:val="-16"/>
          <w:lang w:val="hr-HR"/>
        </w:rPr>
        <w:t xml:space="preserve"> </w:t>
      </w:r>
      <w:r w:rsidRPr="00B1666C">
        <w:rPr>
          <w:rFonts w:cs="Arial"/>
          <w:lang w:val="hr-HR"/>
        </w:rPr>
        <w:t>mješovite</w:t>
      </w:r>
      <w:r w:rsidRPr="00B1666C">
        <w:rPr>
          <w:rFonts w:cs="Arial"/>
          <w:spacing w:val="-12"/>
          <w:lang w:val="hr-HR"/>
        </w:rPr>
        <w:t xml:space="preserve"> </w:t>
      </w:r>
      <w:r w:rsidRPr="00B1666C">
        <w:rPr>
          <w:rFonts w:cs="Arial"/>
          <w:lang w:val="hr-HR"/>
        </w:rPr>
        <w:t>–</w:t>
      </w:r>
      <w:r w:rsidRPr="00B1666C">
        <w:rPr>
          <w:rFonts w:cs="Arial"/>
          <w:spacing w:val="-16"/>
          <w:lang w:val="hr-HR"/>
        </w:rPr>
        <w:t xml:space="preserve"> </w:t>
      </w:r>
      <w:r w:rsidRPr="00B1666C">
        <w:rPr>
          <w:rFonts w:cs="Arial"/>
          <w:lang w:val="hr-HR"/>
        </w:rPr>
        <w:t>pretežito</w:t>
      </w:r>
      <w:r w:rsidRPr="00B1666C">
        <w:rPr>
          <w:rFonts w:cs="Arial"/>
          <w:spacing w:val="-17"/>
          <w:lang w:val="hr-HR"/>
        </w:rPr>
        <w:t xml:space="preserve"> </w:t>
      </w:r>
      <w:r w:rsidRPr="00B1666C">
        <w:rPr>
          <w:rFonts w:cs="Arial"/>
          <w:lang w:val="hr-HR"/>
        </w:rPr>
        <w:t>poslovne</w:t>
      </w:r>
      <w:r w:rsidRPr="00B1666C">
        <w:rPr>
          <w:rFonts w:cs="Arial"/>
          <w:spacing w:val="-19"/>
          <w:lang w:val="hr-HR"/>
        </w:rPr>
        <w:t xml:space="preserve"> </w:t>
      </w:r>
      <w:r w:rsidRPr="00B1666C">
        <w:rPr>
          <w:rFonts w:cs="Arial"/>
          <w:lang w:val="hr-HR"/>
        </w:rPr>
        <w:t>namjene,</w:t>
      </w:r>
      <w:r w:rsidRPr="00B1666C">
        <w:rPr>
          <w:rFonts w:cs="Arial"/>
          <w:spacing w:val="-15"/>
          <w:lang w:val="hr-HR"/>
        </w:rPr>
        <w:t xml:space="preserve"> </w:t>
      </w:r>
      <w:r w:rsidRPr="00B1666C">
        <w:rPr>
          <w:rFonts w:cs="Arial"/>
          <w:lang w:val="hr-HR"/>
        </w:rPr>
        <w:t>ne</w:t>
      </w:r>
      <w:r w:rsidRPr="00B1666C">
        <w:rPr>
          <w:rFonts w:cs="Arial"/>
          <w:spacing w:val="-17"/>
          <w:lang w:val="hr-HR"/>
        </w:rPr>
        <w:t xml:space="preserve"> </w:t>
      </w:r>
      <w:r w:rsidRPr="00B1666C">
        <w:rPr>
          <w:rFonts w:cs="Arial"/>
          <w:lang w:val="hr-HR"/>
        </w:rPr>
        <w:t>mogu</w:t>
      </w:r>
      <w:r w:rsidRPr="00B1666C">
        <w:rPr>
          <w:rFonts w:cs="Arial"/>
          <w:spacing w:val="-17"/>
          <w:lang w:val="hr-HR"/>
        </w:rPr>
        <w:t xml:space="preserve"> </w:t>
      </w:r>
      <w:r w:rsidRPr="00B1666C">
        <w:rPr>
          <w:rFonts w:cs="Arial"/>
          <w:lang w:val="hr-HR"/>
        </w:rPr>
        <w:t>se</w:t>
      </w:r>
      <w:r w:rsidRPr="00B1666C">
        <w:rPr>
          <w:rFonts w:cs="Arial"/>
          <w:spacing w:val="-17"/>
          <w:lang w:val="hr-HR"/>
        </w:rPr>
        <w:t xml:space="preserve"> </w:t>
      </w:r>
      <w:r w:rsidRPr="00B1666C">
        <w:rPr>
          <w:rFonts w:cs="Arial"/>
          <w:spacing w:val="-2"/>
          <w:lang w:val="hr-HR"/>
        </w:rPr>
        <w:t>graditi</w:t>
      </w:r>
      <w:r w:rsidRPr="00B1666C">
        <w:rPr>
          <w:rFonts w:cs="Arial"/>
          <w:spacing w:val="-15"/>
          <w:lang w:val="hr-HR"/>
        </w:rPr>
        <w:t xml:space="preserve"> </w:t>
      </w:r>
      <w:r w:rsidRPr="00B1666C">
        <w:rPr>
          <w:rFonts w:cs="Arial"/>
          <w:lang w:val="hr-HR"/>
        </w:rPr>
        <w:t>trgovački</w:t>
      </w:r>
      <w:r w:rsidRPr="00B1666C">
        <w:rPr>
          <w:rFonts w:cs="Arial"/>
          <w:spacing w:val="-17"/>
          <w:lang w:val="hr-HR"/>
        </w:rPr>
        <w:t xml:space="preserve"> </w:t>
      </w:r>
      <w:r w:rsidRPr="00B1666C">
        <w:rPr>
          <w:rFonts w:cs="Arial"/>
          <w:lang w:val="hr-HR"/>
        </w:rPr>
        <w:t>centri,</w:t>
      </w:r>
      <w:r w:rsidRPr="00B1666C">
        <w:rPr>
          <w:rFonts w:cs="Arial"/>
          <w:spacing w:val="65"/>
          <w:lang w:val="hr-HR"/>
        </w:rPr>
        <w:t xml:space="preserve"> </w:t>
      </w:r>
      <w:r w:rsidRPr="00B1666C">
        <w:rPr>
          <w:rFonts w:cs="Arial"/>
          <w:lang w:val="hr-HR"/>
        </w:rPr>
        <w:t>(sukladno posebnim</w:t>
      </w:r>
      <w:r w:rsidRPr="00B1666C">
        <w:rPr>
          <w:rFonts w:cs="Arial"/>
          <w:spacing w:val="1"/>
          <w:lang w:val="hr-HR"/>
        </w:rPr>
        <w:t xml:space="preserve"> </w:t>
      </w:r>
      <w:r w:rsidRPr="00B1666C">
        <w:rPr>
          <w:rFonts w:cs="Arial"/>
          <w:lang w:val="hr-HR"/>
        </w:rPr>
        <w:t>propisima)</w:t>
      </w:r>
      <w:r w:rsidRPr="00B1666C">
        <w:rPr>
          <w:rFonts w:cs="Arial"/>
          <w:spacing w:val="1"/>
          <w:lang w:val="hr-HR"/>
        </w:rPr>
        <w:t xml:space="preserve"> </w:t>
      </w:r>
      <w:r w:rsidRPr="00B1666C">
        <w:rPr>
          <w:rFonts w:cs="Arial"/>
          <w:lang w:val="hr-HR"/>
        </w:rPr>
        <w:t>skladišta</w:t>
      </w:r>
      <w:r w:rsidRPr="00B1666C">
        <w:rPr>
          <w:rFonts w:cs="Arial"/>
          <w:spacing w:val="-2"/>
          <w:lang w:val="hr-HR"/>
        </w:rPr>
        <w:t xml:space="preserve"> </w:t>
      </w:r>
      <w:r w:rsidRPr="00B1666C">
        <w:rPr>
          <w:rFonts w:cs="Arial"/>
          <w:lang w:val="hr-HR"/>
        </w:rPr>
        <w:t>i proizvodne građevine.</w:t>
      </w:r>
    </w:p>
    <w:p w:rsidR="00B1666C" w:rsidRPr="00B1666C" w:rsidRDefault="00B1666C" w:rsidP="00B1666C">
      <w:pPr>
        <w:pStyle w:val="Heading1"/>
        <w:rPr>
          <w:rFonts w:cs="Arial"/>
        </w:rPr>
      </w:pPr>
      <w:r w:rsidRPr="00B1666C">
        <w:rPr>
          <w:rFonts w:cs="Arial"/>
        </w:rPr>
        <w:lastRenderedPageBreak/>
        <w:t>1.2.4.</w:t>
      </w:r>
      <w:r w:rsidRPr="00B1666C">
        <w:rPr>
          <w:rFonts w:cs="Arial"/>
        </w:rPr>
        <w:tab/>
        <w:t>Povijesna</w:t>
      </w:r>
      <w:r w:rsidRPr="00B1666C">
        <w:rPr>
          <w:rFonts w:cs="Arial"/>
          <w:spacing w:val="-3"/>
        </w:rPr>
        <w:t xml:space="preserve"> </w:t>
      </w:r>
      <w:r w:rsidRPr="00B1666C">
        <w:rPr>
          <w:rFonts w:cs="Arial"/>
        </w:rPr>
        <w:t>jezgra-kulturni</w:t>
      </w:r>
      <w:r w:rsidRPr="00B1666C">
        <w:rPr>
          <w:rFonts w:cs="Arial"/>
          <w:spacing w:val="1"/>
        </w:rPr>
        <w:t xml:space="preserve"> </w:t>
      </w:r>
      <w:r w:rsidRPr="00B1666C">
        <w:rPr>
          <w:rFonts w:cs="Arial"/>
        </w:rPr>
        <w:t>centar</w:t>
      </w:r>
      <w:r w:rsidRPr="00B1666C">
        <w:rPr>
          <w:rFonts w:cs="Arial"/>
          <w:spacing w:val="2"/>
        </w:rPr>
        <w:t xml:space="preserve"> </w:t>
      </w:r>
      <w:r w:rsidRPr="00B1666C">
        <w:rPr>
          <w:rFonts w:cs="Arial"/>
        </w:rPr>
        <w:t>–</w:t>
      </w:r>
      <w:r w:rsidRPr="00B1666C">
        <w:rPr>
          <w:rFonts w:cs="Arial"/>
          <w:spacing w:val="-4"/>
        </w:rPr>
        <w:t xml:space="preserve"> </w:t>
      </w:r>
      <w:r w:rsidRPr="00B1666C">
        <w:rPr>
          <w:rFonts w:cs="Arial"/>
        </w:rPr>
        <w:t>M5</w:t>
      </w:r>
    </w:p>
    <w:p w:rsidR="00B1666C" w:rsidRPr="00B1666C" w:rsidRDefault="00B1666C" w:rsidP="00B1666C">
      <w:pPr>
        <w:pStyle w:val="BodyText"/>
        <w:jc w:val="both"/>
        <w:rPr>
          <w:rFonts w:cs="Arial"/>
          <w:lang w:val="hr-HR"/>
        </w:rPr>
      </w:pPr>
    </w:p>
    <w:p w:rsidR="00B1666C" w:rsidRPr="00B1666C" w:rsidRDefault="00B1666C" w:rsidP="00B1666C">
      <w:pPr>
        <w:pStyle w:val="BodyText"/>
        <w:jc w:val="center"/>
        <w:rPr>
          <w:rFonts w:cs="Arial"/>
          <w:lang w:val="hr-HR"/>
        </w:rPr>
      </w:pPr>
      <w:r w:rsidRPr="00B1666C">
        <w:rPr>
          <w:rFonts w:cs="Arial"/>
          <w:lang w:val="hr-HR"/>
        </w:rPr>
        <w:t>Članak 12.</w:t>
      </w:r>
    </w:p>
    <w:p w:rsidR="00B1666C" w:rsidRPr="00B1666C" w:rsidRDefault="00B1666C" w:rsidP="00B1666C">
      <w:pPr>
        <w:spacing w:before="1"/>
        <w:jc w:val="both"/>
        <w:rPr>
          <w:rFonts w:ascii="Arial" w:eastAsia="Arial" w:hAnsi="Arial" w:cs="Arial"/>
          <w:sz w:val="22"/>
          <w:szCs w:val="22"/>
        </w:rPr>
      </w:pPr>
    </w:p>
    <w:p w:rsidR="00B1666C" w:rsidRPr="00B1666C" w:rsidRDefault="00B1666C" w:rsidP="00B1666C">
      <w:pPr>
        <w:pStyle w:val="BodyText"/>
        <w:ind w:left="320" w:hanging="320"/>
        <w:jc w:val="both"/>
        <w:rPr>
          <w:rFonts w:cs="Arial"/>
          <w:lang w:val="hr-HR"/>
        </w:rPr>
      </w:pPr>
      <w:r w:rsidRPr="00B1666C">
        <w:rPr>
          <w:rFonts w:cs="Arial"/>
          <w:lang w:val="hr-HR"/>
        </w:rPr>
        <w:t>(1)</w:t>
      </w:r>
      <w:r w:rsidRPr="00B1666C">
        <w:rPr>
          <w:rFonts w:cs="Arial"/>
          <w:lang w:val="hr-HR"/>
        </w:rPr>
        <w:tab/>
        <w:t>Povijesna</w:t>
      </w:r>
      <w:r w:rsidRPr="00B1666C">
        <w:rPr>
          <w:rFonts w:cs="Arial"/>
          <w:spacing w:val="-14"/>
          <w:lang w:val="hr-HR"/>
        </w:rPr>
        <w:t xml:space="preserve"> </w:t>
      </w:r>
      <w:r w:rsidRPr="00B1666C">
        <w:rPr>
          <w:rFonts w:cs="Arial"/>
          <w:lang w:val="hr-HR"/>
        </w:rPr>
        <w:t>jezgra</w:t>
      </w:r>
      <w:r w:rsidRPr="00B1666C">
        <w:rPr>
          <w:rFonts w:cs="Arial"/>
          <w:spacing w:val="-14"/>
          <w:lang w:val="hr-HR"/>
        </w:rPr>
        <w:t xml:space="preserve"> </w:t>
      </w:r>
      <w:r w:rsidRPr="00B1666C">
        <w:rPr>
          <w:rFonts w:cs="Arial"/>
          <w:lang w:val="hr-HR"/>
        </w:rPr>
        <w:t>obuhvaća</w:t>
      </w:r>
      <w:r w:rsidRPr="00B1666C">
        <w:rPr>
          <w:rFonts w:cs="Arial"/>
          <w:spacing w:val="-14"/>
          <w:lang w:val="hr-HR"/>
        </w:rPr>
        <w:t xml:space="preserve"> </w:t>
      </w:r>
      <w:r w:rsidRPr="00B1666C">
        <w:rPr>
          <w:rFonts w:cs="Arial"/>
          <w:lang w:val="hr-HR"/>
        </w:rPr>
        <w:t>prostor</w:t>
      </w:r>
      <w:r w:rsidRPr="00B1666C">
        <w:rPr>
          <w:rFonts w:cs="Arial"/>
          <w:spacing w:val="-13"/>
          <w:lang w:val="hr-HR"/>
        </w:rPr>
        <w:t xml:space="preserve"> </w:t>
      </w:r>
      <w:r w:rsidRPr="00B1666C">
        <w:rPr>
          <w:rFonts w:cs="Arial"/>
          <w:lang w:val="hr-HR"/>
        </w:rPr>
        <w:t>unutar</w:t>
      </w:r>
      <w:r w:rsidRPr="00B1666C">
        <w:rPr>
          <w:rFonts w:cs="Arial"/>
          <w:spacing w:val="-13"/>
          <w:lang w:val="hr-HR"/>
        </w:rPr>
        <w:t xml:space="preserve"> </w:t>
      </w:r>
      <w:r w:rsidRPr="00B1666C">
        <w:rPr>
          <w:rFonts w:cs="Arial"/>
          <w:spacing w:val="-2"/>
          <w:lang w:val="hr-HR"/>
        </w:rPr>
        <w:t>gradskih</w:t>
      </w:r>
      <w:r w:rsidRPr="00B1666C">
        <w:rPr>
          <w:rFonts w:cs="Arial"/>
          <w:spacing w:val="-14"/>
          <w:lang w:val="hr-HR"/>
        </w:rPr>
        <w:t xml:space="preserve"> </w:t>
      </w:r>
      <w:r w:rsidRPr="00B1666C">
        <w:rPr>
          <w:rFonts w:cs="Arial"/>
          <w:lang w:val="hr-HR"/>
        </w:rPr>
        <w:t>zidina</w:t>
      </w:r>
      <w:r w:rsidRPr="00B1666C">
        <w:rPr>
          <w:rFonts w:cs="Arial"/>
          <w:spacing w:val="-14"/>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utvrda</w:t>
      </w:r>
      <w:r w:rsidRPr="00B1666C">
        <w:rPr>
          <w:rFonts w:cs="Arial"/>
          <w:spacing w:val="-14"/>
          <w:lang w:val="hr-HR"/>
        </w:rPr>
        <w:t xml:space="preserve"> </w:t>
      </w:r>
      <w:r w:rsidRPr="00B1666C">
        <w:rPr>
          <w:rFonts w:cs="Arial"/>
          <w:lang w:val="hr-HR"/>
        </w:rPr>
        <w:t>omeđen</w:t>
      </w:r>
      <w:r w:rsidRPr="00B1666C">
        <w:rPr>
          <w:rFonts w:cs="Arial"/>
          <w:spacing w:val="-14"/>
          <w:lang w:val="hr-HR"/>
        </w:rPr>
        <w:t xml:space="preserve"> </w:t>
      </w:r>
      <w:r w:rsidRPr="00B1666C">
        <w:rPr>
          <w:rFonts w:cs="Arial"/>
          <w:lang w:val="hr-HR"/>
        </w:rPr>
        <w:t>gradskim</w:t>
      </w:r>
      <w:r w:rsidRPr="00B1666C">
        <w:rPr>
          <w:rFonts w:cs="Arial"/>
          <w:spacing w:val="-15"/>
          <w:lang w:val="hr-HR"/>
        </w:rPr>
        <w:t xml:space="preserve"> </w:t>
      </w:r>
      <w:r w:rsidRPr="00B1666C">
        <w:rPr>
          <w:rFonts w:cs="Arial"/>
          <w:lang w:val="hr-HR"/>
        </w:rPr>
        <w:t>jarkom</w:t>
      </w:r>
      <w:r w:rsidRPr="00B1666C">
        <w:rPr>
          <w:rFonts w:cs="Arial"/>
          <w:spacing w:val="81"/>
          <w:lang w:val="hr-HR"/>
        </w:rPr>
        <w:t xml:space="preserve"> </w:t>
      </w:r>
      <w:r w:rsidRPr="00B1666C">
        <w:rPr>
          <w:rFonts w:cs="Arial"/>
          <w:lang w:val="hr-HR"/>
        </w:rPr>
        <w:t>tj.</w:t>
      </w:r>
      <w:r w:rsidRPr="00B1666C">
        <w:rPr>
          <w:rFonts w:cs="Arial"/>
          <w:spacing w:val="47"/>
          <w:lang w:val="hr-HR"/>
        </w:rPr>
        <w:t xml:space="preserve"> </w:t>
      </w:r>
      <w:r w:rsidRPr="00B1666C">
        <w:rPr>
          <w:rFonts w:cs="Arial"/>
          <w:lang w:val="hr-HR"/>
        </w:rPr>
        <w:t>prostor</w:t>
      </w:r>
      <w:r w:rsidRPr="00B1666C">
        <w:rPr>
          <w:rFonts w:cs="Arial"/>
          <w:spacing w:val="44"/>
          <w:lang w:val="hr-HR"/>
        </w:rPr>
        <w:t xml:space="preserve"> </w:t>
      </w:r>
      <w:r w:rsidRPr="00B1666C">
        <w:rPr>
          <w:rFonts w:cs="Arial"/>
          <w:lang w:val="hr-HR"/>
        </w:rPr>
        <w:t>grada</w:t>
      </w:r>
      <w:r w:rsidRPr="00B1666C">
        <w:rPr>
          <w:rFonts w:cs="Arial"/>
          <w:spacing w:val="43"/>
          <w:lang w:val="hr-HR"/>
        </w:rPr>
        <w:t xml:space="preserve"> </w:t>
      </w:r>
      <w:r w:rsidRPr="00B1666C">
        <w:rPr>
          <w:rFonts w:cs="Arial"/>
          <w:lang w:val="hr-HR"/>
        </w:rPr>
        <w:t>u</w:t>
      </w:r>
      <w:r w:rsidRPr="00B1666C">
        <w:rPr>
          <w:rFonts w:cs="Arial"/>
          <w:spacing w:val="43"/>
          <w:lang w:val="hr-HR"/>
        </w:rPr>
        <w:t xml:space="preserve"> </w:t>
      </w:r>
      <w:r w:rsidRPr="00B1666C">
        <w:rPr>
          <w:rFonts w:cs="Arial"/>
          <w:lang w:val="hr-HR"/>
        </w:rPr>
        <w:t>zidinama</w:t>
      </w:r>
      <w:r w:rsidRPr="00B1666C">
        <w:rPr>
          <w:rFonts w:cs="Arial"/>
          <w:spacing w:val="43"/>
          <w:lang w:val="hr-HR"/>
        </w:rPr>
        <w:t xml:space="preserve"> </w:t>
      </w:r>
      <w:r w:rsidRPr="00B1666C">
        <w:rPr>
          <w:rFonts w:cs="Arial"/>
          <w:lang w:val="hr-HR"/>
        </w:rPr>
        <w:t>s</w:t>
      </w:r>
      <w:r w:rsidRPr="00B1666C">
        <w:rPr>
          <w:rFonts w:cs="Arial"/>
          <w:spacing w:val="46"/>
          <w:lang w:val="hr-HR"/>
        </w:rPr>
        <w:t xml:space="preserve"> </w:t>
      </w:r>
      <w:r w:rsidRPr="00B1666C">
        <w:rPr>
          <w:rFonts w:cs="Arial"/>
          <w:lang w:val="hr-HR"/>
        </w:rPr>
        <w:t>Lazaretima</w:t>
      </w:r>
      <w:r w:rsidRPr="00B1666C">
        <w:rPr>
          <w:rFonts w:cs="Arial"/>
          <w:spacing w:val="44"/>
          <w:lang w:val="hr-HR"/>
        </w:rPr>
        <w:t xml:space="preserve"> </w:t>
      </w:r>
      <w:r w:rsidRPr="00B1666C">
        <w:rPr>
          <w:rFonts w:cs="Arial"/>
          <w:lang w:val="hr-HR"/>
        </w:rPr>
        <w:t>i</w:t>
      </w:r>
      <w:r w:rsidRPr="00B1666C">
        <w:rPr>
          <w:rFonts w:cs="Arial"/>
          <w:spacing w:val="45"/>
          <w:lang w:val="hr-HR"/>
        </w:rPr>
        <w:t xml:space="preserve"> </w:t>
      </w:r>
      <w:r w:rsidRPr="00B1666C">
        <w:rPr>
          <w:rFonts w:cs="Arial"/>
          <w:lang w:val="hr-HR"/>
        </w:rPr>
        <w:t>Lovrijencom</w:t>
      </w:r>
      <w:r w:rsidRPr="00B1666C">
        <w:rPr>
          <w:rFonts w:cs="Arial"/>
          <w:spacing w:val="44"/>
          <w:lang w:val="hr-HR"/>
        </w:rPr>
        <w:t xml:space="preserve"> </w:t>
      </w:r>
      <w:r w:rsidRPr="00B1666C">
        <w:rPr>
          <w:rFonts w:cs="Arial"/>
          <w:lang w:val="hr-HR"/>
        </w:rPr>
        <w:t>registrirana</w:t>
      </w:r>
      <w:r w:rsidRPr="00B1666C">
        <w:rPr>
          <w:rFonts w:cs="Arial"/>
          <w:spacing w:val="43"/>
          <w:lang w:val="hr-HR"/>
        </w:rPr>
        <w:t xml:space="preserve"> </w:t>
      </w:r>
      <w:r w:rsidRPr="00B1666C">
        <w:rPr>
          <w:rFonts w:cs="Arial"/>
          <w:lang w:val="hr-HR"/>
        </w:rPr>
        <w:t>je</w:t>
      </w:r>
      <w:r w:rsidRPr="00B1666C">
        <w:rPr>
          <w:rFonts w:cs="Arial"/>
          <w:spacing w:val="41"/>
          <w:lang w:val="hr-HR"/>
        </w:rPr>
        <w:t xml:space="preserve"> </w:t>
      </w:r>
      <w:r w:rsidRPr="00B1666C">
        <w:rPr>
          <w:rFonts w:cs="Arial"/>
          <w:lang w:val="hr-HR"/>
        </w:rPr>
        <w:t>1966.</w:t>
      </w:r>
      <w:r w:rsidRPr="00B1666C">
        <w:rPr>
          <w:rFonts w:cs="Arial"/>
          <w:spacing w:val="47"/>
          <w:lang w:val="hr-HR"/>
        </w:rPr>
        <w:t xml:space="preserve"> </w:t>
      </w:r>
      <w:r w:rsidRPr="00B1666C">
        <w:rPr>
          <w:rFonts w:cs="Arial"/>
          <w:lang w:val="hr-HR"/>
        </w:rPr>
        <w:t>godine</w:t>
      </w:r>
      <w:r w:rsidRPr="00B1666C">
        <w:rPr>
          <w:rFonts w:cs="Arial"/>
          <w:spacing w:val="44"/>
          <w:lang w:val="hr-HR"/>
        </w:rPr>
        <w:t xml:space="preserve"> </w:t>
      </w:r>
      <w:r w:rsidRPr="00B1666C">
        <w:rPr>
          <w:rFonts w:cs="Arial"/>
          <w:lang w:val="hr-HR"/>
        </w:rPr>
        <w:t>kao</w:t>
      </w:r>
      <w:r w:rsidRPr="00B1666C">
        <w:rPr>
          <w:rFonts w:cs="Arial"/>
          <w:spacing w:val="39"/>
          <w:lang w:val="hr-HR"/>
        </w:rPr>
        <w:t xml:space="preserve"> </w:t>
      </w:r>
      <w:r w:rsidRPr="00B1666C">
        <w:rPr>
          <w:rFonts w:cs="Arial"/>
          <w:lang w:val="hr-HR"/>
        </w:rPr>
        <w:t>kulturno</w:t>
      </w:r>
      <w:r w:rsidRPr="00B1666C">
        <w:rPr>
          <w:rFonts w:cs="Arial"/>
          <w:spacing w:val="-14"/>
          <w:lang w:val="hr-HR"/>
        </w:rPr>
        <w:t xml:space="preserve"> </w:t>
      </w:r>
      <w:r w:rsidRPr="00B1666C">
        <w:rPr>
          <w:rFonts w:cs="Arial"/>
          <w:lang w:val="hr-HR"/>
        </w:rPr>
        <w:t>dobro,</w:t>
      </w:r>
      <w:r w:rsidRPr="00B1666C">
        <w:rPr>
          <w:rFonts w:cs="Arial"/>
          <w:spacing w:val="-15"/>
          <w:lang w:val="hr-HR"/>
        </w:rPr>
        <w:t xml:space="preserve"> </w:t>
      </w:r>
      <w:r w:rsidRPr="00B1666C">
        <w:rPr>
          <w:rFonts w:cs="Arial"/>
          <w:lang w:val="hr-HR"/>
        </w:rPr>
        <w:t>a</w:t>
      </w:r>
      <w:r w:rsidRPr="00B1666C">
        <w:rPr>
          <w:rFonts w:cs="Arial"/>
          <w:spacing w:val="-17"/>
          <w:lang w:val="hr-HR"/>
        </w:rPr>
        <w:t xml:space="preserve"> </w:t>
      </w:r>
      <w:r w:rsidRPr="00B1666C">
        <w:rPr>
          <w:rFonts w:cs="Arial"/>
          <w:lang w:val="hr-HR"/>
        </w:rPr>
        <w:t>preregistrirana</w:t>
      </w:r>
      <w:r w:rsidRPr="00B1666C">
        <w:rPr>
          <w:rFonts w:cs="Arial"/>
          <w:spacing w:val="-17"/>
          <w:lang w:val="hr-HR"/>
        </w:rPr>
        <w:t xml:space="preserve"> </w:t>
      </w:r>
      <w:r w:rsidRPr="00B1666C">
        <w:rPr>
          <w:rFonts w:cs="Arial"/>
          <w:lang w:val="hr-HR"/>
        </w:rPr>
        <w:t>Rješenjem</w:t>
      </w:r>
      <w:r w:rsidRPr="00B1666C">
        <w:rPr>
          <w:rFonts w:cs="Arial"/>
          <w:spacing w:val="-13"/>
          <w:lang w:val="hr-HR"/>
        </w:rPr>
        <w:t xml:space="preserve"> </w:t>
      </w:r>
      <w:r w:rsidRPr="00B1666C">
        <w:rPr>
          <w:rFonts w:cs="Arial"/>
          <w:lang w:val="hr-HR"/>
        </w:rPr>
        <w:t>o</w:t>
      </w:r>
      <w:r w:rsidRPr="00B1666C">
        <w:rPr>
          <w:rFonts w:cs="Arial"/>
          <w:spacing w:val="-17"/>
          <w:lang w:val="hr-HR"/>
        </w:rPr>
        <w:t xml:space="preserve"> </w:t>
      </w:r>
      <w:r w:rsidRPr="00B1666C">
        <w:rPr>
          <w:rFonts w:cs="Arial"/>
          <w:lang w:val="hr-HR"/>
        </w:rPr>
        <w:t>zaštiti</w:t>
      </w:r>
      <w:r w:rsidRPr="00B1666C">
        <w:rPr>
          <w:rFonts w:cs="Arial"/>
          <w:spacing w:val="-15"/>
          <w:lang w:val="hr-HR"/>
        </w:rPr>
        <w:t xml:space="preserve"> </w:t>
      </w:r>
      <w:r w:rsidRPr="00B1666C">
        <w:rPr>
          <w:rFonts w:cs="Arial"/>
          <w:lang w:val="hr-HR"/>
        </w:rPr>
        <w:t>Povijesne</w:t>
      </w:r>
      <w:r w:rsidRPr="00B1666C">
        <w:rPr>
          <w:rFonts w:cs="Arial"/>
          <w:spacing w:val="-16"/>
          <w:lang w:val="hr-HR"/>
        </w:rPr>
        <w:t xml:space="preserve"> </w:t>
      </w:r>
      <w:r w:rsidRPr="00B1666C">
        <w:rPr>
          <w:rFonts w:cs="Arial"/>
          <w:lang w:val="hr-HR"/>
        </w:rPr>
        <w:t>cjeline</w:t>
      </w:r>
      <w:r w:rsidRPr="00B1666C">
        <w:rPr>
          <w:rFonts w:cs="Arial"/>
          <w:spacing w:val="-14"/>
          <w:lang w:val="hr-HR"/>
        </w:rPr>
        <w:t xml:space="preserve"> </w:t>
      </w:r>
      <w:r w:rsidRPr="00B1666C">
        <w:rPr>
          <w:rFonts w:cs="Arial"/>
          <w:lang w:val="hr-HR"/>
        </w:rPr>
        <w:t>grada</w:t>
      </w:r>
      <w:r w:rsidRPr="00B1666C">
        <w:rPr>
          <w:rFonts w:cs="Arial"/>
          <w:spacing w:val="-17"/>
          <w:lang w:val="hr-HR"/>
        </w:rPr>
        <w:t xml:space="preserve"> </w:t>
      </w:r>
      <w:r w:rsidRPr="00B1666C">
        <w:rPr>
          <w:rFonts w:cs="Arial"/>
          <w:lang w:val="hr-HR"/>
        </w:rPr>
        <w:t>Dubrovnika</w:t>
      </w:r>
      <w:r w:rsidRPr="00B1666C">
        <w:rPr>
          <w:rFonts w:cs="Arial"/>
          <w:spacing w:val="-14"/>
          <w:lang w:val="hr-HR"/>
        </w:rPr>
        <w:t xml:space="preserve"> </w:t>
      </w:r>
      <w:r w:rsidRPr="00B1666C">
        <w:rPr>
          <w:rFonts w:cs="Arial"/>
          <w:lang w:val="hr-HR"/>
        </w:rPr>
        <w:t>i</w:t>
      </w:r>
      <w:r w:rsidRPr="00B1666C">
        <w:rPr>
          <w:rFonts w:cs="Arial"/>
          <w:spacing w:val="-17"/>
          <w:lang w:val="hr-HR"/>
        </w:rPr>
        <w:t xml:space="preserve"> </w:t>
      </w:r>
      <w:r w:rsidRPr="00B1666C">
        <w:rPr>
          <w:rFonts w:cs="Arial"/>
          <w:lang w:val="hr-HR"/>
        </w:rPr>
        <w:t>njene</w:t>
      </w:r>
      <w:r w:rsidRPr="00B1666C">
        <w:rPr>
          <w:rFonts w:cs="Arial"/>
          <w:spacing w:val="71"/>
          <w:lang w:val="hr-HR"/>
        </w:rPr>
        <w:t xml:space="preserve"> </w:t>
      </w:r>
      <w:r w:rsidRPr="00B1666C">
        <w:rPr>
          <w:rFonts w:cs="Arial"/>
          <w:lang w:val="hr-HR"/>
        </w:rPr>
        <w:t>neposredne</w:t>
      </w:r>
      <w:r w:rsidRPr="00B1666C">
        <w:rPr>
          <w:rFonts w:cs="Arial"/>
          <w:spacing w:val="14"/>
          <w:lang w:val="hr-HR"/>
        </w:rPr>
        <w:t xml:space="preserve"> </w:t>
      </w:r>
      <w:r w:rsidRPr="00B1666C">
        <w:rPr>
          <w:rFonts w:cs="Arial"/>
          <w:lang w:val="hr-HR"/>
        </w:rPr>
        <w:t>okoline</w:t>
      </w:r>
      <w:r w:rsidRPr="00B1666C">
        <w:rPr>
          <w:rFonts w:cs="Arial"/>
          <w:spacing w:val="14"/>
          <w:lang w:val="hr-HR"/>
        </w:rPr>
        <w:t xml:space="preserve"> </w:t>
      </w:r>
      <w:r w:rsidRPr="00B1666C">
        <w:rPr>
          <w:rFonts w:cs="Arial"/>
          <w:lang w:val="hr-HR"/>
        </w:rPr>
        <w:t>2008.</w:t>
      </w:r>
      <w:r w:rsidRPr="00B1666C">
        <w:rPr>
          <w:rFonts w:cs="Arial"/>
          <w:spacing w:val="16"/>
          <w:lang w:val="hr-HR"/>
        </w:rPr>
        <w:t xml:space="preserve"> </w:t>
      </w:r>
      <w:r w:rsidRPr="00B1666C">
        <w:rPr>
          <w:rFonts w:cs="Arial"/>
          <w:lang w:val="hr-HR"/>
        </w:rPr>
        <w:t>godine</w:t>
      </w:r>
      <w:r w:rsidRPr="00B1666C">
        <w:rPr>
          <w:rFonts w:cs="Arial"/>
          <w:spacing w:val="14"/>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upisana</w:t>
      </w:r>
      <w:r w:rsidRPr="00B1666C">
        <w:rPr>
          <w:rFonts w:cs="Arial"/>
          <w:spacing w:val="15"/>
          <w:lang w:val="hr-HR"/>
        </w:rPr>
        <w:t xml:space="preserve"> </w:t>
      </w:r>
      <w:r w:rsidRPr="00B1666C">
        <w:rPr>
          <w:rFonts w:cs="Arial"/>
          <w:lang w:val="hr-HR"/>
        </w:rPr>
        <w:t>u</w:t>
      </w:r>
      <w:r w:rsidRPr="00B1666C">
        <w:rPr>
          <w:rFonts w:cs="Arial"/>
          <w:spacing w:val="15"/>
          <w:lang w:val="hr-HR"/>
        </w:rPr>
        <w:t xml:space="preserve"> </w:t>
      </w:r>
      <w:r w:rsidRPr="00B1666C">
        <w:rPr>
          <w:rFonts w:cs="Arial"/>
          <w:lang w:val="hr-HR"/>
        </w:rPr>
        <w:t>Registar</w:t>
      </w:r>
      <w:r w:rsidRPr="00B1666C">
        <w:rPr>
          <w:rFonts w:cs="Arial"/>
          <w:spacing w:val="15"/>
          <w:lang w:val="hr-HR"/>
        </w:rPr>
        <w:t xml:space="preserve"> </w:t>
      </w:r>
      <w:r w:rsidRPr="00B1666C">
        <w:rPr>
          <w:rFonts w:cs="Arial"/>
          <w:lang w:val="hr-HR"/>
        </w:rPr>
        <w:t>kulturnih</w:t>
      </w:r>
      <w:r w:rsidRPr="00B1666C">
        <w:rPr>
          <w:rFonts w:cs="Arial"/>
          <w:spacing w:val="15"/>
          <w:lang w:val="hr-HR"/>
        </w:rPr>
        <w:t xml:space="preserve"> </w:t>
      </w:r>
      <w:r w:rsidRPr="00B1666C">
        <w:rPr>
          <w:rFonts w:cs="Arial"/>
          <w:lang w:val="hr-HR"/>
        </w:rPr>
        <w:t>dobara</w:t>
      </w:r>
      <w:r w:rsidRPr="00B1666C">
        <w:rPr>
          <w:rFonts w:cs="Arial"/>
          <w:spacing w:val="12"/>
          <w:lang w:val="hr-HR"/>
        </w:rPr>
        <w:t xml:space="preserve"> </w:t>
      </w:r>
      <w:r w:rsidRPr="00B1666C">
        <w:rPr>
          <w:rFonts w:cs="Arial"/>
          <w:lang w:val="hr-HR"/>
        </w:rPr>
        <w:t>pod</w:t>
      </w:r>
      <w:r w:rsidRPr="00B1666C">
        <w:rPr>
          <w:rFonts w:cs="Arial"/>
          <w:spacing w:val="15"/>
          <w:lang w:val="hr-HR"/>
        </w:rPr>
        <w:t xml:space="preserve"> </w:t>
      </w:r>
      <w:r w:rsidRPr="00B1666C">
        <w:rPr>
          <w:rFonts w:cs="Arial"/>
          <w:lang w:val="hr-HR"/>
        </w:rPr>
        <w:t>brojem</w:t>
      </w:r>
      <w:r w:rsidRPr="00B1666C">
        <w:rPr>
          <w:rFonts w:cs="Arial"/>
          <w:spacing w:val="13"/>
          <w:lang w:val="hr-HR"/>
        </w:rPr>
        <w:t xml:space="preserve"> </w:t>
      </w:r>
      <w:r w:rsidRPr="00B1666C">
        <w:rPr>
          <w:rFonts w:cs="Arial"/>
          <w:lang w:val="hr-HR"/>
        </w:rPr>
        <w:t>Z</w:t>
      </w:r>
      <w:r w:rsidRPr="00B1666C">
        <w:rPr>
          <w:rFonts w:cs="Arial"/>
          <w:spacing w:val="15"/>
          <w:lang w:val="hr-HR"/>
        </w:rPr>
        <w:t xml:space="preserve"> </w:t>
      </w:r>
      <w:r w:rsidRPr="00B1666C">
        <w:rPr>
          <w:rFonts w:cs="Arial"/>
          <w:lang w:val="hr-HR"/>
        </w:rPr>
        <w:t>3818.</w:t>
      </w:r>
      <w:r w:rsidRPr="00B1666C">
        <w:rPr>
          <w:rFonts w:cs="Arial"/>
          <w:spacing w:val="63"/>
          <w:lang w:val="hr-HR"/>
        </w:rPr>
        <w:t xml:space="preserve"> </w:t>
      </w:r>
      <w:r w:rsidRPr="00B1666C">
        <w:rPr>
          <w:rFonts w:cs="Arial"/>
          <w:lang w:val="hr-HR"/>
        </w:rPr>
        <w:t>Od 1979.</w:t>
      </w:r>
      <w:r w:rsidRPr="00B1666C">
        <w:rPr>
          <w:rFonts w:cs="Arial"/>
          <w:spacing w:val="2"/>
          <w:lang w:val="hr-HR"/>
        </w:rPr>
        <w:t xml:space="preserve"> </w:t>
      </w:r>
      <w:r w:rsidRPr="00B1666C">
        <w:rPr>
          <w:rFonts w:cs="Arial"/>
          <w:lang w:val="hr-HR"/>
        </w:rPr>
        <w:t>godine</w:t>
      </w:r>
      <w:r w:rsidRPr="00B1666C">
        <w:rPr>
          <w:rFonts w:cs="Arial"/>
          <w:spacing w:val="-2"/>
          <w:lang w:val="hr-HR"/>
        </w:rPr>
        <w:t xml:space="preserve"> </w:t>
      </w:r>
      <w:r w:rsidRPr="00B1666C">
        <w:rPr>
          <w:rFonts w:cs="Arial"/>
          <w:lang w:val="hr-HR"/>
        </w:rPr>
        <w:t>uvrštena je</w:t>
      </w:r>
      <w:r w:rsidRPr="00B1666C">
        <w:rPr>
          <w:rFonts w:cs="Arial"/>
          <w:spacing w:val="-2"/>
          <w:lang w:val="hr-HR"/>
        </w:rPr>
        <w:t xml:space="preserve"> </w:t>
      </w:r>
      <w:r w:rsidRPr="00B1666C">
        <w:rPr>
          <w:rFonts w:cs="Arial"/>
          <w:lang w:val="hr-HR"/>
        </w:rPr>
        <w:t>u UNESCO-ov</w:t>
      </w:r>
      <w:r w:rsidRPr="00B1666C">
        <w:rPr>
          <w:rFonts w:cs="Arial"/>
          <w:spacing w:val="-2"/>
          <w:lang w:val="hr-HR"/>
        </w:rPr>
        <w:t xml:space="preserve"> </w:t>
      </w:r>
      <w:r w:rsidRPr="00B1666C">
        <w:rPr>
          <w:rFonts w:cs="Arial"/>
          <w:lang w:val="hr-HR"/>
        </w:rPr>
        <w:t>registar</w:t>
      </w:r>
      <w:r w:rsidRPr="00B1666C">
        <w:rPr>
          <w:rFonts w:cs="Arial"/>
          <w:spacing w:val="1"/>
          <w:lang w:val="hr-HR"/>
        </w:rPr>
        <w:t xml:space="preserve"> </w:t>
      </w:r>
      <w:r w:rsidRPr="00B1666C">
        <w:rPr>
          <w:rFonts w:cs="Arial"/>
          <w:lang w:val="hr-HR"/>
        </w:rPr>
        <w:t>Svjetske kulturne baštine.</w:t>
      </w:r>
    </w:p>
    <w:p w:rsidR="00B1666C" w:rsidRPr="00B1666C" w:rsidRDefault="00B1666C" w:rsidP="00B1666C">
      <w:pPr>
        <w:pStyle w:val="BodyText"/>
        <w:ind w:left="320"/>
        <w:jc w:val="both"/>
        <w:rPr>
          <w:rFonts w:cs="Arial"/>
          <w:lang w:val="hr-HR"/>
        </w:rPr>
      </w:pPr>
      <w:r w:rsidRPr="00B1666C">
        <w:rPr>
          <w:rFonts w:cs="Arial"/>
          <w:lang w:val="hr-HR"/>
        </w:rPr>
        <w:t>Potrebno</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očuvati</w:t>
      </w:r>
      <w:r w:rsidRPr="00B1666C">
        <w:rPr>
          <w:rFonts w:cs="Arial"/>
          <w:spacing w:val="4"/>
          <w:lang w:val="hr-HR"/>
        </w:rPr>
        <w:t xml:space="preserve"> </w:t>
      </w:r>
      <w:r w:rsidRPr="00B1666C">
        <w:rPr>
          <w:rFonts w:cs="Arial"/>
          <w:lang w:val="hr-HR"/>
        </w:rPr>
        <w:t>izvornu</w:t>
      </w:r>
      <w:r w:rsidRPr="00B1666C">
        <w:rPr>
          <w:rFonts w:cs="Arial"/>
          <w:spacing w:val="5"/>
          <w:lang w:val="hr-HR"/>
        </w:rPr>
        <w:t xml:space="preserve"> </w:t>
      </w:r>
      <w:r w:rsidRPr="00B1666C">
        <w:rPr>
          <w:rFonts w:cs="Arial"/>
          <w:lang w:val="hr-HR"/>
        </w:rPr>
        <w:t>strukturu</w:t>
      </w:r>
      <w:r w:rsidRPr="00B1666C">
        <w:rPr>
          <w:rFonts w:cs="Arial"/>
          <w:spacing w:val="3"/>
          <w:lang w:val="hr-HR"/>
        </w:rPr>
        <w:t xml:space="preserve"> </w:t>
      </w:r>
      <w:r w:rsidRPr="00B1666C">
        <w:rPr>
          <w:rFonts w:cs="Arial"/>
          <w:lang w:val="hr-HR"/>
        </w:rPr>
        <w:t>spomenika</w:t>
      </w:r>
      <w:r w:rsidRPr="00B1666C">
        <w:rPr>
          <w:rFonts w:cs="Arial"/>
          <w:spacing w:val="2"/>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cjeline,</w:t>
      </w:r>
      <w:r w:rsidRPr="00B1666C">
        <w:rPr>
          <w:rFonts w:cs="Arial"/>
          <w:spacing w:val="4"/>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skladu</w:t>
      </w:r>
      <w:r w:rsidRPr="00B1666C">
        <w:rPr>
          <w:rFonts w:cs="Arial"/>
          <w:spacing w:val="10"/>
          <w:lang w:val="hr-HR"/>
        </w:rPr>
        <w:t xml:space="preserve"> </w:t>
      </w:r>
      <w:r w:rsidRPr="00B1666C">
        <w:rPr>
          <w:rFonts w:cs="Arial"/>
          <w:lang w:val="hr-HR"/>
        </w:rPr>
        <w:t>s</w:t>
      </w:r>
      <w:r w:rsidRPr="00B1666C">
        <w:rPr>
          <w:rFonts w:cs="Arial"/>
          <w:spacing w:val="3"/>
          <w:lang w:val="hr-HR"/>
        </w:rPr>
        <w:t xml:space="preserve"> </w:t>
      </w:r>
      <w:r w:rsidRPr="00B1666C">
        <w:rPr>
          <w:rFonts w:cs="Arial"/>
          <w:lang w:val="hr-HR"/>
        </w:rPr>
        <w:t>posebnim</w:t>
      </w:r>
      <w:r w:rsidRPr="00B1666C">
        <w:rPr>
          <w:rFonts w:cs="Arial"/>
          <w:spacing w:val="6"/>
          <w:lang w:val="hr-HR"/>
        </w:rPr>
        <w:t xml:space="preserve"> </w:t>
      </w:r>
      <w:r w:rsidRPr="00B1666C">
        <w:rPr>
          <w:rFonts w:cs="Arial"/>
          <w:lang w:val="hr-HR"/>
        </w:rPr>
        <w:t>uvjetima</w:t>
      </w:r>
      <w:r w:rsidRPr="00B1666C">
        <w:rPr>
          <w:rFonts w:cs="Arial"/>
          <w:spacing w:val="3"/>
          <w:lang w:val="hr-HR"/>
        </w:rPr>
        <w:t xml:space="preserve"> </w:t>
      </w:r>
      <w:r w:rsidRPr="00B1666C">
        <w:rPr>
          <w:rFonts w:cs="Arial"/>
          <w:lang w:val="hr-HR"/>
        </w:rPr>
        <w:t>tijela</w:t>
      </w:r>
      <w:r w:rsidRPr="00B1666C">
        <w:rPr>
          <w:rFonts w:cs="Arial"/>
          <w:spacing w:val="75"/>
          <w:lang w:val="hr-HR"/>
        </w:rPr>
        <w:t xml:space="preserve"> </w:t>
      </w:r>
      <w:r w:rsidRPr="00B1666C">
        <w:rPr>
          <w:rFonts w:cs="Arial"/>
          <w:lang w:val="hr-HR"/>
        </w:rPr>
        <w:t>mjerodavnog</w:t>
      </w:r>
      <w:r w:rsidRPr="00B1666C">
        <w:rPr>
          <w:rFonts w:cs="Arial"/>
          <w:spacing w:val="-2"/>
          <w:lang w:val="hr-HR"/>
        </w:rPr>
        <w:t xml:space="preserve"> </w:t>
      </w:r>
      <w:r w:rsidRPr="00B1666C">
        <w:rPr>
          <w:rFonts w:cs="Arial"/>
          <w:lang w:val="hr-HR"/>
        </w:rPr>
        <w:t>za zaštitu</w:t>
      </w:r>
      <w:r w:rsidRPr="00B1666C">
        <w:rPr>
          <w:rFonts w:cs="Arial"/>
          <w:spacing w:val="-2"/>
          <w:lang w:val="hr-HR"/>
        </w:rPr>
        <w:t xml:space="preserve"> </w:t>
      </w:r>
      <w:r w:rsidRPr="00B1666C">
        <w:rPr>
          <w:rFonts w:cs="Arial"/>
          <w:lang w:val="hr-HR"/>
        </w:rPr>
        <w:t>spomeničke baštine.</w:t>
      </w:r>
    </w:p>
    <w:p w:rsidR="00B1666C" w:rsidRPr="00B1666C" w:rsidRDefault="00B1666C" w:rsidP="00B1666C">
      <w:pPr>
        <w:pStyle w:val="BodyText"/>
        <w:ind w:left="320" w:hanging="320"/>
        <w:jc w:val="both"/>
        <w:rPr>
          <w:rFonts w:cs="Arial"/>
          <w:lang w:val="hr-HR"/>
        </w:rPr>
      </w:pPr>
      <w:r w:rsidRPr="00B1666C">
        <w:rPr>
          <w:rFonts w:cs="Arial"/>
          <w:lang w:val="hr-HR"/>
        </w:rPr>
        <w:t>(2)</w:t>
      </w:r>
      <w:r w:rsidRPr="00B1666C">
        <w:rPr>
          <w:rFonts w:cs="Arial"/>
          <w:lang w:val="hr-HR"/>
        </w:rPr>
        <w:tab/>
        <w:t>Povijesna</w:t>
      </w:r>
      <w:r w:rsidRPr="00B1666C">
        <w:rPr>
          <w:rFonts w:cs="Arial"/>
          <w:spacing w:val="10"/>
          <w:lang w:val="hr-HR"/>
        </w:rPr>
        <w:t xml:space="preserve"> </w:t>
      </w:r>
      <w:r w:rsidRPr="00B1666C">
        <w:rPr>
          <w:rFonts w:cs="Arial"/>
          <w:lang w:val="hr-HR"/>
        </w:rPr>
        <w:t>jezgra</w:t>
      </w:r>
      <w:r w:rsidRPr="00B1666C">
        <w:rPr>
          <w:rFonts w:cs="Arial"/>
          <w:spacing w:val="12"/>
          <w:lang w:val="hr-HR"/>
        </w:rPr>
        <w:t xml:space="preserve"> </w:t>
      </w:r>
      <w:r w:rsidRPr="00B1666C">
        <w:rPr>
          <w:rFonts w:cs="Arial"/>
          <w:spacing w:val="-2"/>
          <w:lang w:val="hr-HR"/>
        </w:rPr>
        <w:t>ima</w:t>
      </w:r>
      <w:r w:rsidRPr="00B1666C">
        <w:rPr>
          <w:rFonts w:cs="Arial"/>
          <w:spacing w:val="10"/>
          <w:lang w:val="hr-HR"/>
        </w:rPr>
        <w:t xml:space="preserve"> </w:t>
      </w:r>
      <w:r w:rsidRPr="00B1666C">
        <w:rPr>
          <w:rFonts w:cs="Arial"/>
          <w:lang w:val="hr-HR"/>
        </w:rPr>
        <w:t>polivalentnu</w:t>
      </w:r>
      <w:r w:rsidRPr="00B1666C">
        <w:rPr>
          <w:rFonts w:cs="Arial"/>
          <w:spacing w:val="12"/>
          <w:lang w:val="hr-HR"/>
        </w:rPr>
        <w:t xml:space="preserve"> </w:t>
      </w:r>
      <w:r w:rsidRPr="00B1666C">
        <w:rPr>
          <w:rFonts w:cs="Arial"/>
          <w:lang w:val="hr-HR"/>
        </w:rPr>
        <w:t>namjenu</w:t>
      </w:r>
      <w:r w:rsidRPr="00B1666C">
        <w:rPr>
          <w:rFonts w:cs="Arial"/>
          <w:spacing w:val="10"/>
          <w:lang w:val="hr-HR"/>
        </w:rPr>
        <w:t xml:space="preserve"> </w:t>
      </w:r>
      <w:r w:rsidRPr="00B1666C">
        <w:rPr>
          <w:rFonts w:cs="Arial"/>
          <w:lang w:val="hr-HR"/>
        </w:rPr>
        <w:t>u</w:t>
      </w:r>
      <w:r w:rsidRPr="00B1666C">
        <w:rPr>
          <w:rFonts w:cs="Arial"/>
          <w:spacing w:val="10"/>
          <w:lang w:val="hr-HR"/>
        </w:rPr>
        <w:t xml:space="preserve"> </w:t>
      </w:r>
      <w:r w:rsidRPr="00B1666C">
        <w:rPr>
          <w:rFonts w:cs="Arial"/>
          <w:lang w:val="hr-HR"/>
        </w:rPr>
        <w:t>sklopu</w:t>
      </w:r>
      <w:r w:rsidRPr="00B1666C">
        <w:rPr>
          <w:rFonts w:cs="Arial"/>
          <w:spacing w:val="12"/>
          <w:lang w:val="hr-HR"/>
        </w:rPr>
        <w:t xml:space="preserve"> </w:t>
      </w:r>
      <w:r w:rsidRPr="00B1666C">
        <w:rPr>
          <w:rFonts w:cs="Arial"/>
          <w:lang w:val="hr-HR"/>
        </w:rPr>
        <w:t>koje</w:t>
      </w:r>
      <w:r w:rsidRPr="00B1666C">
        <w:rPr>
          <w:rFonts w:cs="Arial"/>
          <w:spacing w:val="10"/>
          <w:lang w:val="hr-HR"/>
        </w:rPr>
        <w:t xml:space="preserve"> </w:t>
      </w:r>
      <w:r w:rsidRPr="00B1666C">
        <w:rPr>
          <w:rFonts w:cs="Arial"/>
          <w:lang w:val="hr-HR"/>
        </w:rPr>
        <w:t>odgovarajućom</w:t>
      </w:r>
      <w:r w:rsidRPr="00B1666C">
        <w:rPr>
          <w:rFonts w:cs="Arial"/>
          <w:spacing w:val="13"/>
          <w:lang w:val="hr-HR"/>
        </w:rPr>
        <w:t xml:space="preserve"> </w:t>
      </w:r>
      <w:r w:rsidRPr="00B1666C">
        <w:rPr>
          <w:rFonts w:cs="Arial"/>
          <w:lang w:val="hr-HR"/>
        </w:rPr>
        <w:t>organizacijom</w:t>
      </w:r>
      <w:r w:rsidRPr="00B1666C">
        <w:rPr>
          <w:rFonts w:cs="Arial"/>
          <w:spacing w:val="13"/>
          <w:lang w:val="hr-HR"/>
        </w:rPr>
        <w:t xml:space="preserve"> </w:t>
      </w:r>
      <w:r w:rsidRPr="00B1666C">
        <w:rPr>
          <w:rFonts w:cs="Arial"/>
          <w:lang w:val="hr-HR"/>
        </w:rPr>
        <w:t>i</w:t>
      </w:r>
      <w:r w:rsidRPr="00B1666C">
        <w:rPr>
          <w:rFonts w:cs="Arial"/>
          <w:spacing w:val="57"/>
          <w:lang w:val="hr-HR"/>
        </w:rPr>
        <w:t xml:space="preserve"> </w:t>
      </w:r>
      <w:r w:rsidRPr="00B1666C">
        <w:rPr>
          <w:rFonts w:cs="Arial"/>
          <w:lang w:val="hr-HR"/>
        </w:rPr>
        <w:t>strukturom sadržaja</w:t>
      </w:r>
      <w:r w:rsidRPr="00B1666C">
        <w:rPr>
          <w:rFonts w:cs="Arial"/>
          <w:spacing w:val="-2"/>
          <w:lang w:val="hr-HR"/>
        </w:rPr>
        <w:t xml:space="preserve"> treba</w:t>
      </w:r>
      <w:r w:rsidRPr="00B1666C">
        <w:rPr>
          <w:rFonts w:cs="Arial"/>
          <w:lang w:val="hr-HR"/>
        </w:rPr>
        <w:t xml:space="preserve"> omogućiti odvijanje</w:t>
      </w:r>
      <w:r w:rsidRPr="00B1666C">
        <w:rPr>
          <w:rFonts w:cs="Arial"/>
          <w:spacing w:val="-2"/>
          <w:lang w:val="hr-HR"/>
        </w:rPr>
        <w:t xml:space="preserve"> </w:t>
      </w:r>
      <w:r w:rsidRPr="00B1666C">
        <w:rPr>
          <w:rFonts w:cs="Arial"/>
          <w:lang w:val="hr-HR"/>
        </w:rPr>
        <w:t>sljedećih funkcija:</w:t>
      </w:r>
    </w:p>
    <w:p w:rsidR="00B1666C" w:rsidRPr="00B1666C" w:rsidRDefault="00B1666C" w:rsidP="00B1666C">
      <w:pPr>
        <w:pStyle w:val="BodyText"/>
        <w:ind w:left="1172"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stanovanje</w:t>
      </w:r>
    </w:p>
    <w:p w:rsidR="00B1666C" w:rsidRPr="00B1666C" w:rsidRDefault="00B1666C" w:rsidP="00B1666C">
      <w:pPr>
        <w:pStyle w:val="BodyText"/>
        <w:ind w:left="1172"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kultura</w:t>
      </w:r>
    </w:p>
    <w:p w:rsidR="00B1666C" w:rsidRPr="00B1666C" w:rsidRDefault="00B1666C" w:rsidP="00B1666C">
      <w:pPr>
        <w:pStyle w:val="BodyText"/>
        <w:ind w:left="1172"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turističko-ugostiteljska</w:t>
      </w:r>
    </w:p>
    <w:p w:rsidR="00B1666C" w:rsidRPr="00B1666C" w:rsidRDefault="00B1666C" w:rsidP="00B1666C">
      <w:pPr>
        <w:pStyle w:val="BodyText"/>
        <w:ind w:left="1172"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specijalizirane trgovine</w:t>
      </w:r>
    </w:p>
    <w:p w:rsidR="00B1666C" w:rsidRPr="00B1666C" w:rsidRDefault="00B1666C" w:rsidP="00B1666C">
      <w:pPr>
        <w:pStyle w:val="BodyText"/>
        <w:ind w:left="1172"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administrativno-upravna</w:t>
      </w:r>
      <w:r w:rsidRPr="00B1666C">
        <w:rPr>
          <w:rFonts w:cs="Arial"/>
          <w:spacing w:val="-2"/>
          <w:lang w:val="hr-HR"/>
        </w:rPr>
        <w:t xml:space="preserve"> </w:t>
      </w:r>
      <w:r w:rsidRPr="00B1666C">
        <w:rPr>
          <w:rFonts w:cs="Arial"/>
          <w:lang w:val="hr-HR"/>
        </w:rPr>
        <w:t>funkcija</w:t>
      </w:r>
    </w:p>
    <w:p w:rsidR="00B1666C" w:rsidRPr="00B1666C" w:rsidRDefault="00B1666C" w:rsidP="00B1666C">
      <w:pPr>
        <w:pStyle w:val="BodyText"/>
        <w:ind w:left="1172"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vjerska</w:t>
      </w:r>
    </w:p>
    <w:p w:rsidR="00B1666C" w:rsidRPr="00B1666C" w:rsidRDefault="00B1666C" w:rsidP="00B1666C">
      <w:pPr>
        <w:pStyle w:val="BodyText"/>
        <w:ind w:left="1172"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školstvo,</w:t>
      </w:r>
    </w:p>
    <w:p w:rsidR="00B1666C" w:rsidRPr="00B1666C" w:rsidRDefault="00B1666C" w:rsidP="00B1666C">
      <w:pPr>
        <w:pStyle w:val="BodyText"/>
        <w:ind w:left="1172"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prometna</w:t>
      </w:r>
      <w:r w:rsidRPr="00B1666C">
        <w:rPr>
          <w:rFonts w:cs="Arial"/>
          <w:spacing w:val="-2"/>
          <w:lang w:val="hr-HR"/>
        </w:rPr>
        <w:t xml:space="preserve"> </w:t>
      </w:r>
      <w:r w:rsidRPr="00B1666C">
        <w:rPr>
          <w:rFonts w:cs="Arial"/>
          <w:lang w:val="hr-HR"/>
        </w:rPr>
        <w:t>(morska</w:t>
      </w:r>
      <w:r w:rsidRPr="00B1666C">
        <w:rPr>
          <w:rFonts w:cs="Arial"/>
          <w:spacing w:val="-2"/>
          <w:lang w:val="hr-HR"/>
        </w:rPr>
        <w:t xml:space="preserve"> </w:t>
      </w:r>
      <w:r w:rsidRPr="00B1666C">
        <w:rPr>
          <w:rFonts w:cs="Arial"/>
          <w:lang w:val="hr-HR"/>
        </w:rPr>
        <w:t>luka)</w:t>
      </w:r>
    </w:p>
    <w:p w:rsidR="00B1666C" w:rsidRPr="00B1666C" w:rsidRDefault="00B1666C" w:rsidP="00B1666C">
      <w:pPr>
        <w:pStyle w:val="BodyText"/>
        <w:jc w:val="both"/>
        <w:rPr>
          <w:rFonts w:cs="Arial"/>
          <w:lang w:val="hr-HR"/>
        </w:rPr>
      </w:pPr>
      <w:r w:rsidRPr="00B1666C">
        <w:rPr>
          <w:rFonts w:cs="Arial"/>
          <w:lang w:val="hr-HR"/>
        </w:rPr>
        <w:t>tj.</w:t>
      </w:r>
      <w:r w:rsidRPr="00B1666C">
        <w:rPr>
          <w:rFonts w:cs="Arial"/>
          <w:spacing w:val="10"/>
          <w:lang w:val="hr-HR"/>
        </w:rPr>
        <w:t xml:space="preserve"> </w:t>
      </w:r>
      <w:r w:rsidRPr="00B1666C">
        <w:rPr>
          <w:rFonts w:cs="Arial"/>
          <w:lang w:val="hr-HR"/>
        </w:rPr>
        <w:t>zadržavanje</w:t>
      </w:r>
      <w:r w:rsidRPr="00B1666C">
        <w:rPr>
          <w:rFonts w:cs="Arial"/>
          <w:spacing w:val="6"/>
          <w:lang w:val="hr-HR"/>
        </w:rPr>
        <w:t xml:space="preserve"> </w:t>
      </w:r>
      <w:r w:rsidRPr="00B1666C">
        <w:rPr>
          <w:rFonts w:cs="Arial"/>
          <w:lang w:val="hr-HR"/>
        </w:rPr>
        <w:t>tradicionalnog</w:t>
      </w:r>
      <w:r w:rsidRPr="00B1666C">
        <w:rPr>
          <w:rFonts w:cs="Arial"/>
          <w:spacing w:val="9"/>
          <w:lang w:val="hr-HR"/>
        </w:rPr>
        <w:t xml:space="preserve"> </w:t>
      </w:r>
      <w:r w:rsidRPr="00B1666C">
        <w:rPr>
          <w:rFonts w:cs="Arial"/>
          <w:lang w:val="hr-HR"/>
        </w:rPr>
        <w:t>kulturnog,</w:t>
      </w:r>
      <w:r w:rsidRPr="00B1666C">
        <w:rPr>
          <w:rFonts w:cs="Arial"/>
          <w:spacing w:val="10"/>
          <w:lang w:val="hr-HR"/>
        </w:rPr>
        <w:t xml:space="preserve"> </w:t>
      </w:r>
      <w:r w:rsidRPr="00B1666C">
        <w:rPr>
          <w:rFonts w:cs="Arial"/>
          <w:lang w:val="hr-HR"/>
        </w:rPr>
        <w:t>znanstveno-umjetničkog</w:t>
      </w:r>
      <w:r w:rsidRPr="00B1666C">
        <w:rPr>
          <w:rFonts w:cs="Arial"/>
          <w:spacing w:val="8"/>
          <w:lang w:val="hr-HR"/>
        </w:rPr>
        <w:t xml:space="preserve"> </w:t>
      </w:r>
      <w:r w:rsidRPr="00B1666C">
        <w:rPr>
          <w:rFonts w:cs="Arial"/>
          <w:lang w:val="hr-HR"/>
        </w:rPr>
        <w:t>središta</w:t>
      </w:r>
      <w:r w:rsidRPr="00B1666C">
        <w:rPr>
          <w:rFonts w:cs="Arial"/>
          <w:spacing w:val="9"/>
          <w:lang w:val="hr-HR"/>
        </w:rPr>
        <w:t xml:space="preserve"> </w:t>
      </w:r>
      <w:r w:rsidRPr="00B1666C">
        <w:rPr>
          <w:rFonts w:cs="Arial"/>
          <w:lang w:val="hr-HR"/>
        </w:rPr>
        <w:t>s</w:t>
      </w:r>
      <w:r w:rsidRPr="00B1666C">
        <w:rPr>
          <w:rFonts w:cs="Arial"/>
          <w:spacing w:val="7"/>
          <w:lang w:val="hr-HR"/>
        </w:rPr>
        <w:t xml:space="preserve"> </w:t>
      </w:r>
      <w:r w:rsidRPr="00B1666C">
        <w:rPr>
          <w:rFonts w:cs="Arial"/>
          <w:lang w:val="hr-HR"/>
        </w:rPr>
        <w:t>institucijama</w:t>
      </w:r>
      <w:r w:rsidRPr="00B1666C">
        <w:rPr>
          <w:rFonts w:cs="Arial"/>
          <w:spacing w:val="65"/>
          <w:lang w:val="hr-HR"/>
        </w:rPr>
        <w:t xml:space="preserve"> </w:t>
      </w:r>
      <w:r w:rsidRPr="00B1666C">
        <w:rPr>
          <w:rFonts w:cs="Arial"/>
          <w:lang w:val="hr-HR"/>
        </w:rPr>
        <w:t>gradskog, županijskog, državnog i</w:t>
      </w:r>
      <w:r w:rsidRPr="00B1666C">
        <w:rPr>
          <w:rFonts w:cs="Arial"/>
          <w:spacing w:val="-2"/>
          <w:lang w:val="hr-HR"/>
        </w:rPr>
        <w:t xml:space="preserve"> </w:t>
      </w:r>
      <w:r w:rsidRPr="00B1666C">
        <w:rPr>
          <w:rFonts w:cs="Arial"/>
          <w:lang w:val="hr-HR"/>
        </w:rPr>
        <w:t>međunarodnog</w:t>
      </w:r>
      <w:r w:rsidRPr="00B1666C">
        <w:rPr>
          <w:rFonts w:cs="Arial"/>
          <w:spacing w:val="-2"/>
          <w:lang w:val="hr-HR"/>
        </w:rPr>
        <w:t xml:space="preserve"> </w:t>
      </w:r>
      <w:r w:rsidRPr="00B1666C">
        <w:rPr>
          <w:rFonts w:cs="Arial"/>
          <w:lang w:val="hr-HR"/>
        </w:rPr>
        <w:t>značenja.</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1.2.5.</w:t>
      </w:r>
      <w:r w:rsidRPr="00B1666C">
        <w:rPr>
          <w:rFonts w:cs="Arial"/>
        </w:rPr>
        <w:tab/>
        <w:t>Javna i društvena namjena</w:t>
      </w:r>
      <w:r w:rsidRPr="00B1666C">
        <w:rPr>
          <w:rFonts w:cs="Arial"/>
          <w:spacing w:val="1"/>
        </w:rPr>
        <w:t xml:space="preserve"> </w:t>
      </w:r>
      <w:r w:rsidRPr="00B1666C">
        <w:rPr>
          <w:rFonts w:cs="Arial"/>
        </w:rPr>
        <w:t>– D</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13.</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ind w:left="333" w:hanging="333"/>
        <w:jc w:val="both"/>
        <w:rPr>
          <w:rFonts w:cs="Arial"/>
          <w:lang w:val="hr-HR"/>
        </w:rPr>
      </w:pPr>
      <w:r w:rsidRPr="00B1666C">
        <w:rPr>
          <w:rFonts w:cs="Arial"/>
          <w:lang w:val="hr-HR"/>
        </w:rPr>
        <w:t>(1)</w:t>
      </w:r>
      <w:r w:rsidRPr="00B1666C">
        <w:rPr>
          <w:rFonts w:cs="Arial"/>
          <w:lang w:val="hr-HR"/>
        </w:rPr>
        <w:tab/>
        <w:t>Na</w:t>
      </w:r>
      <w:r w:rsidRPr="00B1666C">
        <w:rPr>
          <w:rFonts w:cs="Arial"/>
          <w:spacing w:val="3"/>
          <w:lang w:val="hr-HR"/>
        </w:rPr>
        <w:t xml:space="preserve"> </w:t>
      </w:r>
      <w:r w:rsidRPr="00B1666C">
        <w:rPr>
          <w:rFonts w:cs="Arial"/>
          <w:lang w:val="hr-HR"/>
        </w:rPr>
        <w:t>površinama javne i</w:t>
      </w:r>
      <w:r w:rsidRPr="00B1666C">
        <w:rPr>
          <w:rFonts w:cs="Arial"/>
          <w:spacing w:val="2"/>
          <w:lang w:val="hr-HR"/>
        </w:rPr>
        <w:t xml:space="preserve"> </w:t>
      </w:r>
      <w:r w:rsidRPr="00B1666C">
        <w:rPr>
          <w:rFonts w:cs="Arial"/>
          <w:lang w:val="hr-HR"/>
        </w:rPr>
        <w:t>društvene namjene mogu</w:t>
      </w:r>
      <w:r w:rsidRPr="00B1666C">
        <w:rPr>
          <w:rFonts w:cs="Arial"/>
          <w:spacing w:val="2"/>
          <w:lang w:val="hr-HR"/>
        </w:rPr>
        <w:t xml:space="preserve"> </w:t>
      </w:r>
      <w:r w:rsidRPr="00B1666C">
        <w:rPr>
          <w:rFonts w:cs="Arial"/>
          <w:lang w:val="hr-HR"/>
        </w:rPr>
        <w:t>se graditi</w:t>
      </w:r>
      <w:r w:rsidRPr="00B1666C">
        <w:rPr>
          <w:rFonts w:cs="Arial"/>
          <w:spacing w:val="2"/>
          <w:lang w:val="hr-HR"/>
        </w:rPr>
        <w:t xml:space="preserve"> </w:t>
      </w:r>
      <w:r w:rsidRPr="00B1666C">
        <w:rPr>
          <w:rFonts w:cs="Arial"/>
          <w:lang w:val="hr-HR"/>
        </w:rPr>
        <w:t>građevine</w:t>
      </w:r>
      <w:r w:rsidRPr="00B1666C">
        <w:rPr>
          <w:rFonts w:cs="Arial"/>
          <w:spacing w:val="2"/>
          <w:lang w:val="hr-HR"/>
        </w:rPr>
        <w:t xml:space="preserve"> </w:t>
      </w:r>
      <w:r w:rsidRPr="00B1666C">
        <w:rPr>
          <w:rFonts w:cs="Arial"/>
          <w:spacing w:val="-2"/>
          <w:lang w:val="hr-HR"/>
        </w:rPr>
        <w:t>za</w:t>
      </w:r>
      <w:r w:rsidRPr="00B1666C">
        <w:rPr>
          <w:rFonts w:cs="Arial"/>
          <w:lang w:val="hr-HR"/>
        </w:rPr>
        <w:t xml:space="preserve"> javnu i</w:t>
      </w:r>
      <w:r w:rsidRPr="00B1666C">
        <w:rPr>
          <w:rFonts w:cs="Arial"/>
          <w:spacing w:val="2"/>
          <w:lang w:val="hr-HR"/>
        </w:rPr>
        <w:t xml:space="preserve"> </w:t>
      </w:r>
      <w:r w:rsidRPr="00B1666C">
        <w:rPr>
          <w:rFonts w:cs="Arial"/>
          <w:lang w:val="hr-HR"/>
        </w:rPr>
        <w:t>društvenu</w:t>
      </w:r>
      <w:r w:rsidRPr="00B1666C">
        <w:rPr>
          <w:rFonts w:cs="Arial"/>
          <w:spacing w:val="41"/>
          <w:lang w:val="hr-HR"/>
        </w:rPr>
        <w:t xml:space="preserve"> </w:t>
      </w:r>
      <w:r w:rsidRPr="00B1666C">
        <w:rPr>
          <w:rFonts w:cs="Arial"/>
          <w:lang w:val="hr-HR"/>
        </w:rPr>
        <w:t>namjenu</w:t>
      </w:r>
      <w:r w:rsidRPr="00B1666C">
        <w:rPr>
          <w:rFonts w:cs="Arial"/>
          <w:spacing w:val="-2"/>
          <w:lang w:val="hr-HR"/>
        </w:rPr>
        <w:t xml:space="preserve"> </w:t>
      </w:r>
      <w:r w:rsidRPr="00B1666C">
        <w:rPr>
          <w:rFonts w:cs="Arial"/>
          <w:lang w:val="hr-HR"/>
        </w:rPr>
        <w:t>i prateće</w:t>
      </w:r>
      <w:r w:rsidRPr="00B1666C">
        <w:rPr>
          <w:rFonts w:cs="Arial"/>
          <w:spacing w:val="-2"/>
          <w:lang w:val="hr-HR"/>
        </w:rPr>
        <w:t xml:space="preserve"> </w:t>
      </w:r>
      <w:r w:rsidRPr="00B1666C">
        <w:rPr>
          <w:rFonts w:cs="Arial"/>
          <w:lang w:val="hr-HR"/>
        </w:rPr>
        <w:t>sadržaje.</w:t>
      </w:r>
    </w:p>
    <w:p w:rsidR="00B1666C" w:rsidRPr="00B1666C" w:rsidRDefault="00B1666C" w:rsidP="00B1666C">
      <w:pPr>
        <w:pStyle w:val="BodyText"/>
        <w:ind w:left="333" w:hanging="333"/>
        <w:jc w:val="both"/>
        <w:rPr>
          <w:rFonts w:cs="Arial"/>
          <w:lang w:val="hr-HR"/>
        </w:rPr>
      </w:pPr>
      <w:r w:rsidRPr="00B1666C">
        <w:rPr>
          <w:rFonts w:cs="Arial"/>
          <w:lang w:val="hr-HR"/>
        </w:rPr>
        <w:t>(2)</w:t>
      </w:r>
      <w:r w:rsidRPr="00B1666C">
        <w:rPr>
          <w:rFonts w:cs="Arial"/>
          <w:lang w:val="hr-HR"/>
        </w:rPr>
        <w:tab/>
        <w:t>Građevine</w:t>
      </w:r>
      <w:r w:rsidRPr="00B1666C">
        <w:rPr>
          <w:rFonts w:cs="Arial"/>
          <w:spacing w:val="-2"/>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javnu</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društvenu</w:t>
      </w:r>
      <w:r w:rsidRPr="00B1666C">
        <w:rPr>
          <w:rFonts w:cs="Arial"/>
          <w:spacing w:val="-2"/>
          <w:lang w:val="hr-HR"/>
        </w:rPr>
        <w:t xml:space="preserve"> </w:t>
      </w:r>
      <w:r w:rsidRPr="00B1666C">
        <w:rPr>
          <w:rFonts w:cs="Arial"/>
          <w:lang w:val="hr-HR"/>
        </w:rPr>
        <w:t>namjenu</w:t>
      </w:r>
      <w:r w:rsidRPr="00B1666C">
        <w:rPr>
          <w:rFonts w:cs="Arial"/>
          <w:spacing w:val="-2"/>
          <w:lang w:val="hr-HR"/>
        </w:rPr>
        <w:t xml:space="preserve"> </w:t>
      </w:r>
      <w:r w:rsidRPr="00B1666C">
        <w:rPr>
          <w:rFonts w:cs="Arial"/>
          <w:lang w:val="hr-HR"/>
        </w:rPr>
        <w:t>su:</w:t>
      </w:r>
    </w:p>
    <w:p w:rsidR="00B1666C" w:rsidRPr="00B1666C" w:rsidRDefault="00B1666C" w:rsidP="00B1666C">
      <w:pPr>
        <w:pStyle w:val="BodyText"/>
        <w:ind w:firstLine="720"/>
        <w:jc w:val="both"/>
        <w:rPr>
          <w:rFonts w:cs="Arial"/>
          <w:lang w:val="hr-HR"/>
        </w:rPr>
      </w:pPr>
      <w:r w:rsidRPr="00B1666C">
        <w:rPr>
          <w:rFonts w:cs="Arial"/>
          <w:lang w:val="hr-HR"/>
        </w:rPr>
        <w:t xml:space="preserve">1. </w:t>
      </w:r>
      <w:r w:rsidRPr="00B1666C">
        <w:rPr>
          <w:rFonts w:cs="Arial"/>
          <w:lang w:val="hr-HR"/>
        </w:rPr>
        <w:tab/>
        <w:t>Javna i društvena namjena</w:t>
      </w:r>
      <w:r w:rsidRPr="00B1666C">
        <w:rPr>
          <w:rFonts w:cs="Arial"/>
          <w:lang w:val="hr-HR"/>
        </w:rPr>
        <w:tab/>
      </w:r>
      <w:r w:rsidRPr="00B1666C">
        <w:rPr>
          <w:rFonts w:cs="Arial"/>
          <w:lang w:val="hr-HR"/>
        </w:rPr>
        <w:tab/>
      </w:r>
      <w:r w:rsidRPr="00B1666C">
        <w:rPr>
          <w:rFonts w:cs="Arial"/>
          <w:lang w:val="hr-HR"/>
        </w:rPr>
        <w:tab/>
        <w:t>D</w:t>
      </w:r>
    </w:p>
    <w:p w:rsidR="00B1666C" w:rsidRPr="00B1666C" w:rsidRDefault="00B1666C" w:rsidP="00B1666C">
      <w:pPr>
        <w:pStyle w:val="BodyText"/>
        <w:ind w:firstLine="720"/>
        <w:jc w:val="both"/>
        <w:rPr>
          <w:rFonts w:cs="Arial"/>
          <w:lang w:val="hr-HR"/>
        </w:rPr>
      </w:pPr>
      <w:r w:rsidRPr="00B1666C">
        <w:rPr>
          <w:rFonts w:cs="Arial"/>
          <w:lang w:val="hr-HR"/>
        </w:rPr>
        <w:t xml:space="preserve">2. </w:t>
      </w:r>
      <w:r w:rsidRPr="00B1666C">
        <w:rPr>
          <w:rFonts w:cs="Arial"/>
          <w:lang w:val="hr-HR"/>
        </w:rPr>
        <w:tab/>
        <w:t>Upravne</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D1</w:t>
      </w:r>
    </w:p>
    <w:p w:rsidR="00B1666C" w:rsidRPr="00B1666C" w:rsidRDefault="00B1666C" w:rsidP="00B1666C">
      <w:pPr>
        <w:pStyle w:val="BodyText"/>
        <w:ind w:firstLine="720"/>
        <w:jc w:val="both"/>
        <w:rPr>
          <w:rFonts w:cs="Arial"/>
          <w:lang w:val="hr-HR"/>
        </w:rPr>
      </w:pPr>
      <w:r w:rsidRPr="00B1666C">
        <w:rPr>
          <w:rFonts w:cs="Arial"/>
          <w:lang w:val="hr-HR"/>
        </w:rPr>
        <w:t xml:space="preserve">3. </w:t>
      </w:r>
      <w:r w:rsidRPr="00B1666C">
        <w:rPr>
          <w:rFonts w:cs="Arial"/>
          <w:lang w:val="hr-HR"/>
        </w:rPr>
        <w:tab/>
        <w:t>Socijalne</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D2</w:t>
      </w:r>
    </w:p>
    <w:p w:rsidR="00B1666C" w:rsidRPr="00B1666C" w:rsidRDefault="00B1666C" w:rsidP="00B1666C">
      <w:pPr>
        <w:pStyle w:val="BodyText"/>
        <w:ind w:firstLine="720"/>
        <w:jc w:val="both"/>
        <w:rPr>
          <w:rFonts w:cs="Arial"/>
          <w:lang w:val="hr-HR"/>
        </w:rPr>
      </w:pPr>
      <w:r w:rsidRPr="00B1666C">
        <w:rPr>
          <w:rFonts w:cs="Arial"/>
          <w:lang w:val="hr-HR"/>
        </w:rPr>
        <w:t xml:space="preserve">4. </w:t>
      </w:r>
      <w:r w:rsidRPr="00B1666C">
        <w:rPr>
          <w:rFonts w:cs="Arial"/>
          <w:lang w:val="hr-HR"/>
        </w:rPr>
        <w:tab/>
        <w:t>Zdravstvene</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D3</w:t>
      </w:r>
    </w:p>
    <w:p w:rsidR="00B1666C" w:rsidRPr="00B1666C" w:rsidRDefault="00B1666C" w:rsidP="00B1666C">
      <w:pPr>
        <w:pStyle w:val="BodyText"/>
        <w:ind w:firstLine="720"/>
        <w:jc w:val="both"/>
        <w:rPr>
          <w:rFonts w:cs="Arial"/>
          <w:lang w:val="hr-HR"/>
        </w:rPr>
      </w:pPr>
      <w:r w:rsidRPr="00B1666C">
        <w:rPr>
          <w:rFonts w:cs="Arial"/>
          <w:lang w:val="hr-HR"/>
        </w:rPr>
        <w:t xml:space="preserve">5. </w:t>
      </w:r>
      <w:r w:rsidRPr="00B1666C">
        <w:rPr>
          <w:rFonts w:cs="Arial"/>
          <w:lang w:val="hr-HR"/>
        </w:rPr>
        <w:tab/>
        <w:t>Predškolske i školske</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D4</w:t>
      </w:r>
    </w:p>
    <w:p w:rsidR="00B1666C" w:rsidRPr="00B1666C" w:rsidRDefault="00B1666C" w:rsidP="00B1666C">
      <w:pPr>
        <w:pStyle w:val="BodyText"/>
        <w:ind w:firstLine="720"/>
        <w:jc w:val="both"/>
        <w:rPr>
          <w:rFonts w:cs="Arial"/>
          <w:lang w:val="hr-HR"/>
        </w:rPr>
      </w:pPr>
      <w:r w:rsidRPr="00B1666C">
        <w:rPr>
          <w:rFonts w:cs="Arial"/>
          <w:lang w:val="hr-HR"/>
        </w:rPr>
        <w:t xml:space="preserve">6. </w:t>
      </w:r>
      <w:r w:rsidRPr="00B1666C">
        <w:rPr>
          <w:rFonts w:cs="Arial"/>
          <w:lang w:val="hr-HR"/>
        </w:rPr>
        <w:tab/>
        <w:t>Visoko učilište</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D5</w:t>
      </w:r>
    </w:p>
    <w:p w:rsidR="00B1666C" w:rsidRPr="00B1666C" w:rsidRDefault="00B1666C" w:rsidP="00B1666C">
      <w:pPr>
        <w:pStyle w:val="BodyText"/>
        <w:ind w:firstLine="720"/>
        <w:jc w:val="both"/>
        <w:rPr>
          <w:rFonts w:cs="Arial"/>
          <w:lang w:val="hr-HR"/>
        </w:rPr>
      </w:pPr>
      <w:r w:rsidRPr="00B1666C">
        <w:rPr>
          <w:rFonts w:cs="Arial"/>
          <w:lang w:val="hr-HR"/>
        </w:rPr>
        <w:t xml:space="preserve">7. </w:t>
      </w:r>
      <w:r w:rsidRPr="00B1666C">
        <w:rPr>
          <w:rFonts w:cs="Arial"/>
          <w:lang w:val="hr-HR"/>
        </w:rPr>
        <w:tab/>
        <w:t>Kulturne</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D6</w:t>
      </w:r>
    </w:p>
    <w:p w:rsidR="00B1666C" w:rsidRPr="00B1666C" w:rsidRDefault="00B1666C" w:rsidP="00B1666C">
      <w:pPr>
        <w:pStyle w:val="BodyText"/>
        <w:ind w:firstLine="720"/>
        <w:jc w:val="both"/>
        <w:rPr>
          <w:rFonts w:cs="Arial"/>
          <w:lang w:val="hr-HR"/>
        </w:rPr>
      </w:pPr>
      <w:r w:rsidRPr="00B1666C">
        <w:rPr>
          <w:rFonts w:cs="Arial"/>
          <w:lang w:val="hr-HR"/>
        </w:rPr>
        <w:t xml:space="preserve">8. </w:t>
      </w:r>
      <w:r w:rsidRPr="00B1666C">
        <w:rPr>
          <w:rFonts w:cs="Arial"/>
          <w:lang w:val="hr-HR"/>
        </w:rPr>
        <w:tab/>
        <w:t>Vjerske</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D7</w:t>
      </w:r>
    </w:p>
    <w:p w:rsidR="00B1666C" w:rsidRPr="00B1666C" w:rsidRDefault="00B1666C" w:rsidP="00B1666C">
      <w:pPr>
        <w:pStyle w:val="BodyText"/>
        <w:ind w:left="333" w:hanging="333"/>
        <w:jc w:val="both"/>
        <w:rPr>
          <w:rFonts w:cs="Arial"/>
          <w:lang w:val="hr-HR"/>
        </w:rPr>
      </w:pPr>
      <w:r w:rsidRPr="00B1666C">
        <w:rPr>
          <w:rFonts w:cs="Arial"/>
          <w:lang w:val="hr-HR"/>
        </w:rPr>
        <w:t>(3)</w:t>
      </w:r>
      <w:r w:rsidRPr="00B1666C">
        <w:rPr>
          <w:rFonts w:cs="Arial"/>
          <w:lang w:val="hr-HR"/>
        </w:rPr>
        <w:tab/>
        <w:t>Pod</w:t>
      </w:r>
      <w:r w:rsidRPr="00B1666C">
        <w:rPr>
          <w:rFonts w:cs="Arial"/>
          <w:spacing w:val="21"/>
          <w:lang w:val="hr-HR"/>
        </w:rPr>
        <w:t xml:space="preserve"> </w:t>
      </w:r>
      <w:r w:rsidRPr="00B1666C">
        <w:rPr>
          <w:rFonts w:cs="Arial"/>
          <w:lang w:val="hr-HR"/>
        </w:rPr>
        <w:t>javnom</w:t>
      </w:r>
      <w:r w:rsidRPr="00B1666C">
        <w:rPr>
          <w:rFonts w:cs="Arial"/>
          <w:spacing w:val="23"/>
          <w:lang w:val="hr-HR"/>
        </w:rPr>
        <w:t xml:space="preserve"> </w:t>
      </w:r>
      <w:r w:rsidRPr="00B1666C">
        <w:rPr>
          <w:rFonts w:cs="Arial"/>
          <w:lang w:val="hr-HR"/>
        </w:rPr>
        <w:t>i</w:t>
      </w:r>
      <w:r w:rsidRPr="00B1666C">
        <w:rPr>
          <w:rFonts w:cs="Arial"/>
          <w:spacing w:val="23"/>
          <w:lang w:val="hr-HR"/>
        </w:rPr>
        <w:t xml:space="preserve"> </w:t>
      </w:r>
      <w:r w:rsidRPr="00B1666C">
        <w:rPr>
          <w:rFonts w:cs="Arial"/>
          <w:lang w:val="hr-HR"/>
        </w:rPr>
        <w:t>društvenom</w:t>
      </w:r>
      <w:r w:rsidRPr="00B1666C">
        <w:rPr>
          <w:rFonts w:cs="Arial"/>
          <w:spacing w:val="25"/>
          <w:lang w:val="hr-HR"/>
        </w:rPr>
        <w:t xml:space="preserve"> </w:t>
      </w:r>
      <w:r w:rsidRPr="00B1666C">
        <w:rPr>
          <w:rFonts w:cs="Arial"/>
          <w:lang w:val="hr-HR"/>
        </w:rPr>
        <w:t>namjenom</w:t>
      </w:r>
      <w:r w:rsidRPr="00B1666C">
        <w:rPr>
          <w:rFonts w:cs="Arial"/>
          <w:spacing w:val="22"/>
          <w:lang w:val="hr-HR"/>
        </w:rPr>
        <w:t xml:space="preserve"> </w:t>
      </w:r>
      <w:r w:rsidRPr="00B1666C">
        <w:rPr>
          <w:rFonts w:cs="Arial"/>
          <w:lang w:val="hr-HR"/>
        </w:rPr>
        <w:t>s</w:t>
      </w:r>
      <w:r w:rsidRPr="00B1666C">
        <w:rPr>
          <w:rFonts w:cs="Arial"/>
          <w:spacing w:val="22"/>
          <w:lang w:val="hr-HR"/>
        </w:rPr>
        <w:t xml:space="preserve"> </w:t>
      </w:r>
      <w:r w:rsidRPr="00B1666C">
        <w:rPr>
          <w:rFonts w:cs="Arial"/>
          <w:lang w:val="hr-HR"/>
        </w:rPr>
        <w:t>oznakom</w:t>
      </w:r>
      <w:r w:rsidRPr="00B1666C">
        <w:rPr>
          <w:rFonts w:cs="Arial"/>
          <w:spacing w:val="22"/>
          <w:lang w:val="hr-HR"/>
        </w:rPr>
        <w:t xml:space="preserve"> </w:t>
      </w:r>
      <w:r w:rsidRPr="00B1666C">
        <w:rPr>
          <w:rFonts w:cs="Arial"/>
          <w:lang w:val="hr-HR"/>
        </w:rPr>
        <w:t>D</w:t>
      </w:r>
      <w:r w:rsidRPr="00B1666C">
        <w:rPr>
          <w:rFonts w:cs="Arial"/>
          <w:spacing w:val="26"/>
          <w:lang w:val="hr-HR"/>
        </w:rPr>
        <w:t xml:space="preserve"> </w:t>
      </w:r>
      <w:r w:rsidRPr="00B1666C">
        <w:rPr>
          <w:rFonts w:cs="Arial"/>
          <w:lang w:val="hr-HR"/>
        </w:rPr>
        <w:t>razumijeva</w:t>
      </w:r>
      <w:r w:rsidRPr="00B1666C">
        <w:rPr>
          <w:rFonts w:cs="Arial"/>
          <w:spacing w:val="21"/>
          <w:lang w:val="hr-HR"/>
        </w:rPr>
        <w:t xml:space="preserve"> </w:t>
      </w:r>
      <w:r w:rsidRPr="00B1666C">
        <w:rPr>
          <w:rFonts w:cs="Arial"/>
          <w:lang w:val="hr-HR"/>
        </w:rPr>
        <w:t>se</w:t>
      </w:r>
      <w:r w:rsidRPr="00B1666C">
        <w:rPr>
          <w:rFonts w:cs="Arial"/>
          <w:spacing w:val="22"/>
          <w:lang w:val="hr-HR"/>
        </w:rPr>
        <w:t xml:space="preserve"> </w:t>
      </w:r>
      <w:r w:rsidRPr="00B1666C">
        <w:rPr>
          <w:rFonts w:cs="Arial"/>
          <w:lang w:val="hr-HR"/>
        </w:rPr>
        <w:t>mogućnost</w:t>
      </w:r>
      <w:r w:rsidRPr="00B1666C">
        <w:rPr>
          <w:rFonts w:cs="Arial"/>
          <w:spacing w:val="23"/>
          <w:lang w:val="hr-HR"/>
        </w:rPr>
        <w:t xml:space="preserve"> </w:t>
      </w:r>
      <w:r w:rsidRPr="00B1666C">
        <w:rPr>
          <w:rFonts w:cs="Arial"/>
          <w:spacing w:val="-2"/>
          <w:lang w:val="hr-HR"/>
        </w:rPr>
        <w:t>smještaja</w:t>
      </w:r>
      <w:r w:rsidRPr="00B1666C">
        <w:rPr>
          <w:rFonts w:cs="Arial"/>
          <w:spacing w:val="67"/>
          <w:lang w:val="hr-HR"/>
        </w:rPr>
        <w:t xml:space="preserve"> </w:t>
      </w:r>
      <w:r w:rsidRPr="00B1666C">
        <w:rPr>
          <w:rFonts w:cs="Arial"/>
          <w:lang w:val="hr-HR"/>
        </w:rPr>
        <w:t>raznovrsnih</w:t>
      </w:r>
      <w:r w:rsidRPr="00B1666C">
        <w:rPr>
          <w:rFonts w:cs="Arial"/>
          <w:spacing w:val="31"/>
          <w:lang w:val="hr-HR"/>
        </w:rPr>
        <w:t xml:space="preserve"> </w:t>
      </w:r>
      <w:r w:rsidRPr="00B1666C">
        <w:rPr>
          <w:rFonts w:cs="Arial"/>
          <w:lang w:val="hr-HR"/>
        </w:rPr>
        <w:t>sadržaja</w:t>
      </w:r>
      <w:r w:rsidRPr="00B1666C">
        <w:rPr>
          <w:rFonts w:cs="Arial"/>
          <w:spacing w:val="31"/>
          <w:lang w:val="hr-HR"/>
        </w:rPr>
        <w:t xml:space="preserve"> </w:t>
      </w:r>
      <w:r w:rsidRPr="00B1666C">
        <w:rPr>
          <w:rFonts w:cs="Arial"/>
          <w:lang w:val="hr-HR"/>
        </w:rPr>
        <w:t>tj.</w:t>
      </w:r>
      <w:r w:rsidRPr="00B1666C">
        <w:rPr>
          <w:rFonts w:cs="Arial"/>
          <w:spacing w:val="32"/>
          <w:lang w:val="hr-HR"/>
        </w:rPr>
        <w:t xml:space="preserve"> </w:t>
      </w:r>
      <w:r w:rsidRPr="00B1666C">
        <w:rPr>
          <w:rFonts w:cs="Arial"/>
          <w:lang w:val="hr-HR"/>
        </w:rPr>
        <w:t>upravnih</w:t>
      </w:r>
      <w:r w:rsidRPr="00B1666C">
        <w:rPr>
          <w:rFonts w:cs="Arial"/>
          <w:spacing w:val="34"/>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socijalnih</w:t>
      </w:r>
      <w:r w:rsidRPr="00B1666C">
        <w:rPr>
          <w:rFonts w:cs="Arial"/>
          <w:spacing w:val="34"/>
          <w:lang w:val="hr-HR"/>
        </w:rPr>
        <w:t xml:space="preserve"> </w:t>
      </w:r>
      <w:r w:rsidRPr="00B1666C">
        <w:rPr>
          <w:rFonts w:cs="Arial"/>
          <w:lang w:val="hr-HR"/>
        </w:rPr>
        <w:t>sadržaja,</w:t>
      </w:r>
      <w:r w:rsidRPr="00B1666C">
        <w:rPr>
          <w:rFonts w:cs="Arial"/>
          <w:spacing w:val="36"/>
          <w:lang w:val="hr-HR"/>
        </w:rPr>
        <w:t xml:space="preserve"> </w:t>
      </w:r>
      <w:r w:rsidRPr="00B1666C">
        <w:rPr>
          <w:rFonts w:cs="Arial"/>
          <w:lang w:val="hr-HR"/>
        </w:rPr>
        <w:t>sadržaja</w:t>
      </w:r>
      <w:r w:rsidRPr="00B1666C">
        <w:rPr>
          <w:rFonts w:cs="Arial"/>
          <w:spacing w:val="34"/>
          <w:lang w:val="hr-HR"/>
        </w:rPr>
        <w:t xml:space="preserve"> </w:t>
      </w:r>
      <w:r w:rsidRPr="00B1666C">
        <w:rPr>
          <w:rFonts w:cs="Arial"/>
          <w:lang w:val="hr-HR"/>
        </w:rPr>
        <w:t>visokog</w:t>
      </w:r>
      <w:r w:rsidRPr="00B1666C">
        <w:rPr>
          <w:rFonts w:cs="Arial"/>
          <w:spacing w:val="31"/>
          <w:lang w:val="hr-HR"/>
        </w:rPr>
        <w:t xml:space="preserve"> </w:t>
      </w:r>
      <w:r w:rsidRPr="00B1666C">
        <w:rPr>
          <w:rFonts w:cs="Arial"/>
          <w:lang w:val="hr-HR"/>
        </w:rPr>
        <w:t>učilišta,</w:t>
      </w:r>
      <w:r w:rsidRPr="00B1666C">
        <w:rPr>
          <w:rFonts w:cs="Arial"/>
          <w:spacing w:val="35"/>
          <w:lang w:val="hr-HR"/>
        </w:rPr>
        <w:t xml:space="preserve"> </w:t>
      </w:r>
      <w:r w:rsidRPr="00B1666C">
        <w:rPr>
          <w:rFonts w:cs="Arial"/>
          <w:lang w:val="hr-HR"/>
        </w:rPr>
        <w:t>i,</w:t>
      </w:r>
      <w:r w:rsidRPr="00B1666C">
        <w:rPr>
          <w:rFonts w:cs="Arial"/>
          <w:spacing w:val="35"/>
          <w:lang w:val="hr-HR"/>
        </w:rPr>
        <w:t xml:space="preserve"> </w:t>
      </w:r>
      <w:r w:rsidRPr="00B1666C">
        <w:rPr>
          <w:rFonts w:cs="Arial"/>
          <w:lang w:val="hr-HR"/>
        </w:rPr>
        <w:t>osobito,</w:t>
      </w:r>
      <w:r w:rsidRPr="00B1666C">
        <w:rPr>
          <w:rFonts w:cs="Arial"/>
          <w:spacing w:val="75"/>
          <w:lang w:val="hr-HR"/>
        </w:rPr>
        <w:t xml:space="preserve"> </w:t>
      </w:r>
      <w:r w:rsidRPr="00B1666C">
        <w:rPr>
          <w:rFonts w:cs="Arial"/>
          <w:lang w:val="hr-HR"/>
        </w:rPr>
        <w:t>kulturnih sadržaja.</w:t>
      </w:r>
    </w:p>
    <w:p w:rsidR="00B1666C" w:rsidRPr="00B1666C" w:rsidRDefault="00B1666C" w:rsidP="00B1666C">
      <w:pPr>
        <w:pStyle w:val="BodyText"/>
        <w:ind w:left="333" w:hanging="333"/>
        <w:jc w:val="both"/>
        <w:rPr>
          <w:rFonts w:cs="Arial"/>
          <w:lang w:val="hr-HR"/>
        </w:rPr>
      </w:pPr>
      <w:r w:rsidRPr="00B1666C">
        <w:rPr>
          <w:rFonts w:cs="Arial"/>
          <w:lang w:val="hr-HR"/>
        </w:rPr>
        <w:t>(4)</w:t>
      </w:r>
      <w:r w:rsidRPr="00B1666C">
        <w:rPr>
          <w:rFonts w:cs="Arial"/>
          <w:lang w:val="hr-HR"/>
        </w:rPr>
        <w:tab/>
        <w:t>Unutar površina</w:t>
      </w:r>
      <w:r w:rsidRPr="00B1666C">
        <w:rPr>
          <w:rFonts w:cs="Arial"/>
          <w:spacing w:val="-4"/>
          <w:lang w:val="hr-HR"/>
        </w:rPr>
        <w:t xml:space="preserve"> </w:t>
      </w:r>
      <w:r w:rsidRPr="00B1666C">
        <w:rPr>
          <w:rFonts w:cs="Arial"/>
          <w:lang w:val="hr-HR"/>
        </w:rPr>
        <w:t>javne</w:t>
      </w:r>
      <w:r w:rsidRPr="00B1666C">
        <w:rPr>
          <w:rFonts w:cs="Arial"/>
          <w:spacing w:val="-2"/>
          <w:lang w:val="hr-HR"/>
        </w:rPr>
        <w:t xml:space="preserve"> </w:t>
      </w:r>
      <w:r w:rsidRPr="00B1666C">
        <w:rPr>
          <w:rFonts w:cs="Arial"/>
          <w:lang w:val="hr-HR"/>
        </w:rPr>
        <w:t>namjene</w:t>
      </w:r>
      <w:r w:rsidRPr="00B1666C">
        <w:rPr>
          <w:rFonts w:cs="Arial"/>
          <w:spacing w:val="-4"/>
          <w:lang w:val="hr-HR"/>
        </w:rPr>
        <w:t xml:space="preserve"> </w:t>
      </w:r>
      <w:r w:rsidRPr="00B1666C">
        <w:rPr>
          <w:rFonts w:cs="Arial"/>
          <w:lang w:val="hr-HR"/>
        </w:rPr>
        <w:t>za</w:t>
      </w:r>
      <w:r w:rsidRPr="00B1666C">
        <w:rPr>
          <w:rFonts w:cs="Arial"/>
          <w:spacing w:val="-4"/>
          <w:lang w:val="hr-HR"/>
        </w:rPr>
        <w:t xml:space="preserve"> </w:t>
      </w:r>
      <w:r w:rsidRPr="00B1666C">
        <w:rPr>
          <w:rFonts w:cs="Arial"/>
          <w:lang w:val="hr-HR"/>
        </w:rPr>
        <w:t>visoka</w:t>
      </w:r>
      <w:r w:rsidRPr="00B1666C">
        <w:rPr>
          <w:rFonts w:cs="Arial"/>
          <w:spacing w:val="-5"/>
          <w:lang w:val="hr-HR"/>
        </w:rPr>
        <w:t xml:space="preserve"> </w:t>
      </w:r>
      <w:r w:rsidRPr="00B1666C">
        <w:rPr>
          <w:rFonts w:cs="Arial"/>
          <w:lang w:val="hr-HR"/>
        </w:rPr>
        <w:t>učilišta</w:t>
      </w:r>
      <w:r w:rsidRPr="00B1666C">
        <w:rPr>
          <w:rFonts w:cs="Arial"/>
          <w:spacing w:val="-4"/>
          <w:lang w:val="hr-HR"/>
        </w:rPr>
        <w:t xml:space="preserve"> </w:t>
      </w:r>
      <w:r w:rsidRPr="00B1666C">
        <w:rPr>
          <w:rFonts w:cs="Arial"/>
          <w:lang w:val="hr-HR"/>
        </w:rPr>
        <w:t>30%</w:t>
      </w:r>
      <w:r w:rsidRPr="00B1666C">
        <w:rPr>
          <w:rFonts w:cs="Arial"/>
          <w:spacing w:val="-4"/>
          <w:lang w:val="hr-HR"/>
        </w:rPr>
        <w:t xml:space="preserve"> </w:t>
      </w:r>
      <w:r w:rsidRPr="00B1666C">
        <w:rPr>
          <w:rFonts w:cs="Arial"/>
          <w:lang w:val="hr-HR"/>
        </w:rPr>
        <w:t>građevinske</w:t>
      </w:r>
      <w:r w:rsidRPr="00B1666C">
        <w:rPr>
          <w:rFonts w:cs="Arial"/>
          <w:spacing w:val="-5"/>
          <w:lang w:val="hr-HR"/>
        </w:rPr>
        <w:t xml:space="preserve"> </w:t>
      </w:r>
      <w:r w:rsidRPr="00B1666C">
        <w:rPr>
          <w:rFonts w:cs="Arial"/>
          <w:lang w:val="hr-HR"/>
        </w:rPr>
        <w:t>(bruto)</w:t>
      </w:r>
      <w:r w:rsidRPr="00B1666C">
        <w:rPr>
          <w:rFonts w:cs="Arial"/>
          <w:spacing w:val="-3"/>
          <w:lang w:val="hr-HR"/>
        </w:rPr>
        <w:t xml:space="preserve"> </w:t>
      </w:r>
      <w:r w:rsidRPr="00B1666C">
        <w:rPr>
          <w:rFonts w:cs="Arial"/>
          <w:lang w:val="hr-HR"/>
        </w:rPr>
        <w:t>površine</w:t>
      </w:r>
      <w:r w:rsidRPr="00B1666C">
        <w:rPr>
          <w:rFonts w:cs="Arial"/>
          <w:spacing w:val="-5"/>
          <w:lang w:val="hr-HR"/>
        </w:rPr>
        <w:t xml:space="preserve"> </w:t>
      </w:r>
      <w:r w:rsidRPr="00B1666C">
        <w:rPr>
          <w:rFonts w:cs="Arial"/>
          <w:lang w:val="hr-HR"/>
        </w:rPr>
        <w:t>(GBP)</w:t>
      </w:r>
      <w:r w:rsidRPr="00B1666C">
        <w:rPr>
          <w:rFonts w:cs="Arial"/>
          <w:spacing w:val="55"/>
          <w:lang w:val="hr-HR"/>
        </w:rPr>
        <w:t xml:space="preserve"> </w:t>
      </w:r>
      <w:r w:rsidRPr="00B1666C">
        <w:rPr>
          <w:rFonts w:cs="Arial"/>
          <w:lang w:val="hr-HR"/>
        </w:rPr>
        <w:t>može</w:t>
      </w:r>
      <w:r w:rsidRPr="00B1666C">
        <w:rPr>
          <w:rFonts w:cs="Arial"/>
          <w:spacing w:val="2"/>
          <w:lang w:val="hr-HR"/>
        </w:rPr>
        <w:t xml:space="preserve"> </w:t>
      </w:r>
      <w:r w:rsidRPr="00B1666C">
        <w:rPr>
          <w:rFonts w:cs="Arial"/>
          <w:lang w:val="hr-HR"/>
        </w:rPr>
        <w:t>biti</w:t>
      </w:r>
      <w:r w:rsidRPr="00B1666C">
        <w:rPr>
          <w:rFonts w:cs="Arial"/>
          <w:spacing w:val="4"/>
          <w:lang w:val="hr-HR"/>
        </w:rPr>
        <w:t xml:space="preserve"> </w:t>
      </w:r>
      <w:r w:rsidRPr="00B1666C">
        <w:rPr>
          <w:rFonts w:cs="Arial"/>
          <w:lang w:val="hr-HR"/>
        </w:rPr>
        <w:t>u funkciji</w:t>
      </w:r>
      <w:r w:rsidRPr="00B1666C">
        <w:rPr>
          <w:rFonts w:cs="Arial"/>
          <w:spacing w:val="2"/>
          <w:lang w:val="hr-HR"/>
        </w:rPr>
        <w:t xml:space="preserve"> </w:t>
      </w:r>
      <w:r w:rsidRPr="00B1666C">
        <w:rPr>
          <w:rFonts w:cs="Arial"/>
          <w:lang w:val="hr-HR"/>
        </w:rPr>
        <w:t>smještaja</w:t>
      </w:r>
      <w:r w:rsidRPr="00B1666C">
        <w:rPr>
          <w:rFonts w:cs="Arial"/>
          <w:spacing w:val="3"/>
          <w:lang w:val="hr-HR"/>
        </w:rPr>
        <w:t xml:space="preserve"> </w:t>
      </w:r>
      <w:r w:rsidRPr="00B1666C">
        <w:rPr>
          <w:rFonts w:cs="Arial"/>
          <w:lang w:val="hr-HR"/>
        </w:rPr>
        <w:t>studenata</w:t>
      </w:r>
      <w:r w:rsidRPr="00B1666C">
        <w:rPr>
          <w:rFonts w:cs="Arial"/>
          <w:spacing w:val="3"/>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nastavnika</w:t>
      </w:r>
      <w:r w:rsidRPr="00B1666C">
        <w:rPr>
          <w:rFonts w:cs="Arial"/>
          <w:spacing w:val="2"/>
          <w:lang w:val="hr-HR"/>
        </w:rPr>
        <w:t xml:space="preserve"> </w:t>
      </w:r>
      <w:r w:rsidRPr="00B1666C">
        <w:rPr>
          <w:rFonts w:cs="Arial"/>
          <w:lang w:val="hr-HR"/>
        </w:rPr>
        <w:t>(dormitorij</w:t>
      </w:r>
      <w:r w:rsidRPr="00B1666C">
        <w:rPr>
          <w:rFonts w:cs="Arial"/>
          <w:spacing w:val="7"/>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sl.)</w:t>
      </w:r>
      <w:r w:rsidRPr="00B1666C">
        <w:rPr>
          <w:rFonts w:cs="Arial"/>
          <w:spacing w:val="3"/>
          <w:lang w:val="hr-HR"/>
        </w:rPr>
        <w:t xml:space="preserve"> </w:t>
      </w:r>
      <w:r w:rsidRPr="00B1666C">
        <w:rPr>
          <w:rFonts w:cs="Arial"/>
          <w:lang w:val="hr-HR"/>
        </w:rPr>
        <w:t>to jest,</w:t>
      </w:r>
      <w:r w:rsidRPr="00B1666C">
        <w:rPr>
          <w:rFonts w:cs="Arial"/>
          <w:spacing w:val="2"/>
          <w:lang w:val="hr-HR"/>
        </w:rPr>
        <w:t xml:space="preserve"> </w:t>
      </w:r>
      <w:r w:rsidRPr="00B1666C">
        <w:rPr>
          <w:rFonts w:cs="Arial"/>
          <w:lang w:val="hr-HR"/>
        </w:rPr>
        <w:t>mogu</w:t>
      </w:r>
      <w:r w:rsidRPr="00B1666C">
        <w:rPr>
          <w:rFonts w:cs="Arial"/>
          <w:spacing w:val="2"/>
          <w:lang w:val="hr-HR"/>
        </w:rPr>
        <w:t xml:space="preserve"> </w:t>
      </w:r>
      <w:r w:rsidRPr="00B1666C">
        <w:rPr>
          <w:rFonts w:cs="Arial"/>
          <w:lang w:val="hr-HR"/>
        </w:rPr>
        <w:t>se</w:t>
      </w:r>
      <w:r w:rsidRPr="00B1666C">
        <w:rPr>
          <w:rFonts w:cs="Arial"/>
          <w:spacing w:val="5"/>
          <w:lang w:val="hr-HR"/>
        </w:rPr>
        <w:t xml:space="preserve"> </w:t>
      </w:r>
      <w:r w:rsidRPr="00B1666C">
        <w:rPr>
          <w:rFonts w:cs="Arial"/>
          <w:lang w:val="hr-HR"/>
        </w:rPr>
        <w:t>uređivati</w:t>
      </w:r>
      <w:r w:rsidRPr="00B1666C">
        <w:rPr>
          <w:rFonts w:cs="Arial"/>
          <w:spacing w:val="51"/>
          <w:lang w:val="hr-HR"/>
        </w:rPr>
        <w:t xml:space="preserve"> </w:t>
      </w:r>
      <w:r w:rsidRPr="00B1666C">
        <w:rPr>
          <w:rFonts w:cs="Arial"/>
          <w:lang w:val="hr-HR"/>
        </w:rPr>
        <w:t>i graditi prateći</w:t>
      </w:r>
      <w:r w:rsidRPr="00B1666C">
        <w:rPr>
          <w:rFonts w:cs="Arial"/>
          <w:spacing w:val="-2"/>
          <w:lang w:val="hr-HR"/>
        </w:rPr>
        <w:t xml:space="preserve"> </w:t>
      </w:r>
      <w:r w:rsidRPr="00B1666C">
        <w:rPr>
          <w:rFonts w:cs="Arial"/>
          <w:lang w:val="hr-HR"/>
        </w:rPr>
        <w:t>smještajni kapaciteti u</w:t>
      </w:r>
      <w:r w:rsidRPr="00B1666C">
        <w:rPr>
          <w:rFonts w:cs="Arial"/>
          <w:spacing w:val="-2"/>
          <w:lang w:val="hr-HR"/>
        </w:rPr>
        <w:t xml:space="preserve"> </w:t>
      </w:r>
      <w:r w:rsidRPr="00B1666C">
        <w:rPr>
          <w:rFonts w:cs="Arial"/>
          <w:lang w:val="hr-HR"/>
        </w:rPr>
        <w:t>funkciji odvijanja</w:t>
      </w:r>
      <w:r w:rsidRPr="00B1666C">
        <w:rPr>
          <w:rFonts w:cs="Arial"/>
          <w:spacing w:val="-2"/>
          <w:lang w:val="hr-HR"/>
        </w:rPr>
        <w:t xml:space="preserve"> </w:t>
      </w:r>
      <w:r w:rsidRPr="00B1666C">
        <w:rPr>
          <w:rFonts w:cs="Arial"/>
          <w:lang w:val="hr-HR"/>
        </w:rPr>
        <w:t>nastave.</w:t>
      </w:r>
    </w:p>
    <w:p w:rsidR="00B1666C" w:rsidRPr="00B1666C" w:rsidRDefault="00B1666C" w:rsidP="00B1666C">
      <w:pPr>
        <w:pStyle w:val="BodyText"/>
        <w:ind w:left="333" w:hanging="333"/>
        <w:jc w:val="both"/>
        <w:rPr>
          <w:rFonts w:cs="Arial"/>
          <w:lang w:val="hr-HR"/>
        </w:rPr>
      </w:pPr>
      <w:r w:rsidRPr="00B1666C">
        <w:rPr>
          <w:rFonts w:cs="Arial"/>
          <w:lang w:val="hr-HR"/>
        </w:rPr>
        <w:t>(5)</w:t>
      </w:r>
      <w:r w:rsidRPr="00B1666C">
        <w:rPr>
          <w:rFonts w:cs="Arial"/>
          <w:lang w:val="hr-HR"/>
        </w:rPr>
        <w:tab/>
        <w:t>Unutar površina</w:t>
      </w:r>
      <w:r w:rsidRPr="00B1666C">
        <w:rPr>
          <w:rFonts w:cs="Arial"/>
          <w:spacing w:val="-2"/>
          <w:lang w:val="hr-HR"/>
        </w:rPr>
        <w:t xml:space="preserve"> </w:t>
      </w:r>
      <w:r w:rsidRPr="00B1666C">
        <w:rPr>
          <w:rFonts w:cs="Arial"/>
          <w:lang w:val="hr-HR"/>
        </w:rPr>
        <w:t>javne i društvene</w:t>
      </w:r>
      <w:r w:rsidRPr="00B1666C">
        <w:rPr>
          <w:rFonts w:cs="Arial"/>
          <w:spacing w:val="-2"/>
          <w:lang w:val="hr-HR"/>
        </w:rPr>
        <w:t xml:space="preserve"> </w:t>
      </w:r>
      <w:r w:rsidRPr="00B1666C">
        <w:rPr>
          <w:rFonts w:cs="Arial"/>
          <w:lang w:val="hr-HR"/>
        </w:rPr>
        <w:t>namjene,</w:t>
      </w:r>
      <w:r w:rsidRPr="00B1666C">
        <w:rPr>
          <w:rFonts w:cs="Arial"/>
          <w:spacing w:val="2"/>
          <w:lang w:val="hr-HR"/>
        </w:rPr>
        <w:t xml:space="preserve"> </w:t>
      </w:r>
      <w:r w:rsidRPr="00B1666C">
        <w:rPr>
          <w:rFonts w:cs="Arial"/>
          <w:lang w:val="hr-HR"/>
        </w:rPr>
        <w:t xml:space="preserve">gradi se </w:t>
      </w:r>
      <w:r w:rsidRPr="00B1666C">
        <w:rPr>
          <w:rFonts w:cs="Arial"/>
          <w:spacing w:val="-2"/>
          <w:lang w:val="hr-HR"/>
        </w:rPr>
        <w:t>prema</w:t>
      </w:r>
      <w:r w:rsidRPr="00B1666C">
        <w:rPr>
          <w:rFonts w:cs="Arial"/>
          <w:lang w:val="hr-HR"/>
        </w:rPr>
        <w:t xml:space="preserve"> programu</w:t>
      </w:r>
      <w:r w:rsidRPr="00B1666C">
        <w:rPr>
          <w:rFonts w:cs="Arial"/>
          <w:spacing w:val="-2"/>
          <w:lang w:val="hr-HR"/>
        </w:rPr>
        <w:t xml:space="preserve"> </w:t>
      </w:r>
      <w:r w:rsidRPr="00B1666C">
        <w:rPr>
          <w:rFonts w:cs="Arial"/>
          <w:lang w:val="hr-HR"/>
        </w:rPr>
        <w:t>i normativima</w:t>
      </w:r>
      <w:r w:rsidRPr="00B1666C">
        <w:rPr>
          <w:rFonts w:cs="Arial"/>
          <w:spacing w:val="41"/>
          <w:lang w:val="hr-HR"/>
        </w:rPr>
        <w:t xml:space="preserve"> </w:t>
      </w:r>
      <w:r w:rsidRPr="00B1666C">
        <w:rPr>
          <w:rFonts w:cs="Arial"/>
          <w:lang w:val="hr-HR"/>
        </w:rPr>
        <w:t>osnovne namjene.</w:t>
      </w:r>
    </w:p>
    <w:p w:rsidR="00B1666C" w:rsidRPr="00B1666C" w:rsidRDefault="00B1666C" w:rsidP="00B1666C">
      <w:pPr>
        <w:pStyle w:val="BodyText"/>
        <w:ind w:left="333" w:hanging="333"/>
        <w:jc w:val="both"/>
        <w:rPr>
          <w:rFonts w:cs="Arial"/>
          <w:lang w:val="hr-HR"/>
        </w:rPr>
      </w:pPr>
      <w:r w:rsidRPr="00B1666C">
        <w:rPr>
          <w:rFonts w:cs="Arial"/>
          <w:lang w:val="hr-HR"/>
        </w:rPr>
        <w:t>(6)</w:t>
      </w:r>
      <w:r w:rsidRPr="00B1666C">
        <w:rPr>
          <w:rFonts w:cs="Arial"/>
          <w:lang w:val="hr-HR"/>
        </w:rPr>
        <w:tab/>
        <w:t>Vrsta</w:t>
      </w:r>
      <w:r w:rsidRPr="00B1666C">
        <w:rPr>
          <w:rFonts w:cs="Arial"/>
          <w:spacing w:val="13"/>
          <w:lang w:val="hr-HR"/>
        </w:rPr>
        <w:t xml:space="preserve"> </w:t>
      </w:r>
      <w:r w:rsidRPr="00B1666C">
        <w:rPr>
          <w:rFonts w:cs="Arial"/>
          <w:lang w:val="hr-HR"/>
        </w:rPr>
        <w:t>i</w:t>
      </w:r>
      <w:r w:rsidRPr="00B1666C">
        <w:rPr>
          <w:rFonts w:cs="Arial"/>
          <w:spacing w:val="13"/>
          <w:lang w:val="hr-HR"/>
        </w:rPr>
        <w:t xml:space="preserve"> </w:t>
      </w:r>
      <w:r w:rsidRPr="00B1666C">
        <w:rPr>
          <w:rFonts w:cs="Arial"/>
          <w:lang w:val="hr-HR"/>
        </w:rPr>
        <w:t>broj</w:t>
      </w:r>
      <w:r w:rsidRPr="00B1666C">
        <w:rPr>
          <w:rFonts w:cs="Arial"/>
          <w:spacing w:val="15"/>
          <w:lang w:val="hr-HR"/>
        </w:rPr>
        <w:t xml:space="preserve"> </w:t>
      </w:r>
      <w:r w:rsidRPr="00B1666C">
        <w:rPr>
          <w:rFonts w:cs="Arial"/>
          <w:lang w:val="hr-HR"/>
        </w:rPr>
        <w:t>građevina</w:t>
      </w:r>
      <w:r w:rsidRPr="00B1666C">
        <w:rPr>
          <w:rFonts w:cs="Arial"/>
          <w:spacing w:val="13"/>
          <w:lang w:val="hr-HR"/>
        </w:rPr>
        <w:t xml:space="preserve"> </w:t>
      </w:r>
      <w:r w:rsidRPr="00B1666C">
        <w:rPr>
          <w:rFonts w:cs="Arial"/>
          <w:lang w:val="hr-HR"/>
        </w:rPr>
        <w:t>društvenih</w:t>
      </w:r>
      <w:r w:rsidRPr="00B1666C">
        <w:rPr>
          <w:rFonts w:cs="Arial"/>
          <w:spacing w:val="13"/>
          <w:lang w:val="hr-HR"/>
        </w:rPr>
        <w:t xml:space="preserve"> </w:t>
      </w:r>
      <w:r w:rsidRPr="00B1666C">
        <w:rPr>
          <w:rFonts w:cs="Arial"/>
          <w:lang w:val="hr-HR"/>
        </w:rPr>
        <w:t>djelatnosti</w:t>
      </w:r>
      <w:r w:rsidRPr="00B1666C">
        <w:rPr>
          <w:rFonts w:cs="Arial"/>
          <w:spacing w:val="13"/>
          <w:lang w:val="hr-HR"/>
        </w:rPr>
        <w:t xml:space="preserve"> </w:t>
      </w:r>
      <w:r w:rsidRPr="00B1666C">
        <w:rPr>
          <w:rFonts w:cs="Arial"/>
          <w:lang w:val="hr-HR"/>
        </w:rPr>
        <w:t>iz</w:t>
      </w:r>
      <w:r w:rsidRPr="00B1666C">
        <w:rPr>
          <w:rFonts w:cs="Arial"/>
          <w:spacing w:val="14"/>
          <w:lang w:val="hr-HR"/>
        </w:rPr>
        <w:t xml:space="preserve"> </w:t>
      </w:r>
      <w:r w:rsidRPr="00B1666C">
        <w:rPr>
          <w:rFonts w:cs="Arial"/>
          <w:lang w:val="hr-HR"/>
        </w:rPr>
        <w:t>prethodnog</w:t>
      </w:r>
      <w:r w:rsidRPr="00B1666C">
        <w:rPr>
          <w:rFonts w:cs="Arial"/>
          <w:spacing w:val="13"/>
          <w:lang w:val="hr-HR"/>
        </w:rPr>
        <w:t xml:space="preserve"> </w:t>
      </w:r>
      <w:r w:rsidRPr="00B1666C">
        <w:rPr>
          <w:rFonts w:cs="Arial"/>
          <w:lang w:val="hr-HR"/>
        </w:rPr>
        <w:t>stavka</w:t>
      </w:r>
      <w:r w:rsidRPr="00B1666C">
        <w:rPr>
          <w:rFonts w:cs="Arial"/>
          <w:spacing w:val="13"/>
          <w:lang w:val="hr-HR"/>
        </w:rPr>
        <w:t xml:space="preserve"> </w:t>
      </w:r>
      <w:r w:rsidRPr="00B1666C">
        <w:rPr>
          <w:rFonts w:cs="Arial"/>
          <w:lang w:val="hr-HR"/>
        </w:rPr>
        <w:t>prikazani</w:t>
      </w:r>
      <w:r w:rsidRPr="00B1666C">
        <w:rPr>
          <w:rFonts w:cs="Arial"/>
          <w:spacing w:val="13"/>
          <w:lang w:val="hr-HR"/>
        </w:rPr>
        <w:t xml:space="preserve"> </w:t>
      </w:r>
      <w:r w:rsidRPr="00B1666C">
        <w:rPr>
          <w:rFonts w:cs="Arial"/>
          <w:lang w:val="hr-HR"/>
        </w:rPr>
        <w:t>su</w:t>
      </w:r>
      <w:r w:rsidRPr="00B1666C">
        <w:rPr>
          <w:rFonts w:cs="Arial"/>
          <w:spacing w:val="13"/>
          <w:lang w:val="hr-HR"/>
        </w:rPr>
        <w:t xml:space="preserve"> </w:t>
      </w:r>
      <w:r w:rsidRPr="00B1666C">
        <w:rPr>
          <w:rFonts w:cs="Arial"/>
          <w:lang w:val="hr-HR"/>
        </w:rPr>
        <w:t>na</w:t>
      </w:r>
      <w:r w:rsidRPr="00B1666C">
        <w:rPr>
          <w:rFonts w:cs="Arial"/>
          <w:spacing w:val="55"/>
          <w:lang w:val="hr-HR"/>
        </w:rPr>
        <w:t xml:space="preserve"> </w:t>
      </w:r>
      <w:r w:rsidRPr="00B1666C">
        <w:rPr>
          <w:rFonts w:cs="Arial"/>
          <w:lang w:val="hr-HR"/>
        </w:rPr>
        <w:t>kartografskom prikazu</w:t>
      </w:r>
      <w:r w:rsidRPr="00B1666C">
        <w:rPr>
          <w:rFonts w:cs="Arial"/>
          <w:spacing w:val="-2"/>
          <w:lang w:val="hr-HR"/>
        </w:rPr>
        <w:t xml:space="preserve"> </w:t>
      </w:r>
      <w:r w:rsidRPr="00B1666C">
        <w:rPr>
          <w:rFonts w:cs="Arial"/>
          <w:lang w:val="hr-HR"/>
        </w:rPr>
        <w:t>br.</w:t>
      </w:r>
      <w:r w:rsidRPr="00B1666C">
        <w:rPr>
          <w:rFonts w:cs="Arial"/>
          <w:spacing w:val="2"/>
          <w:lang w:val="hr-HR"/>
        </w:rPr>
        <w:t xml:space="preserve"> </w:t>
      </w:r>
      <w:r w:rsidRPr="00B1666C">
        <w:rPr>
          <w:rFonts w:cs="Arial"/>
          <w:spacing w:val="-2"/>
          <w:lang w:val="hr-HR"/>
        </w:rPr>
        <w:t>2.</w:t>
      </w:r>
      <w:r w:rsidRPr="00B1666C">
        <w:rPr>
          <w:rFonts w:cs="Arial"/>
          <w:spacing w:val="2"/>
          <w:lang w:val="hr-HR"/>
        </w:rPr>
        <w:t xml:space="preserve"> </w:t>
      </w:r>
      <w:r w:rsidRPr="00B1666C">
        <w:rPr>
          <w:rFonts w:cs="Arial"/>
          <w:lang w:val="hr-HR"/>
        </w:rPr>
        <w:t>‘‘Mreža društvenih i gospodarskih djelatnosti’‘ u mjerilu 1:10000.</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1.2.6.</w:t>
      </w:r>
      <w:r w:rsidRPr="00B1666C">
        <w:rPr>
          <w:rFonts w:cs="Arial"/>
        </w:rPr>
        <w:tab/>
        <w:t>Gospodarska</w:t>
      </w:r>
      <w:r w:rsidRPr="00B1666C">
        <w:rPr>
          <w:rFonts w:cs="Arial"/>
          <w:spacing w:val="-2"/>
        </w:rPr>
        <w:t xml:space="preserve"> </w:t>
      </w:r>
      <w:r w:rsidRPr="00B1666C">
        <w:rPr>
          <w:rFonts w:cs="Arial"/>
        </w:rPr>
        <w:t>namjena – G</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14.</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ind w:left="386" w:hanging="386"/>
        <w:jc w:val="both"/>
        <w:rPr>
          <w:rFonts w:cs="Arial"/>
          <w:lang w:val="hr-HR"/>
        </w:rPr>
      </w:pPr>
      <w:r w:rsidRPr="00B1666C">
        <w:rPr>
          <w:rFonts w:cs="Arial"/>
          <w:lang w:val="hr-HR"/>
        </w:rPr>
        <w:t>(1)</w:t>
      </w:r>
      <w:r w:rsidRPr="00B1666C">
        <w:rPr>
          <w:rFonts w:cs="Arial"/>
          <w:lang w:val="hr-HR"/>
        </w:rPr>
        <w:tab/>
        <w:t>Zonama</w:t>
      </w:r>
      <w:r w:rsidRPr="00B1666C">
        <w:rPr>
          <w:rFonts w:cs="Arial"/>
          <w:spacing w:val="53"/>
          <w:lang w:val="hr-HR"/>
        </w:rPr>
        <w:t xml:space="preserve"> </w:t>
      </w:r>
      <w:r w:rsidRPr="00B1666C">
        <w:rPr>
          <w:rFonts w:cs="Arial"/>
          <w:lang w:val="hr-HR"/>
        </w:rPr>
        <w:t>gospodarske</w:t>
      </w:r>
      <w:r w:rsidRPr="00B1666C">
        <w:rPr>
          <w:rFonts w:cs="Arial"/>
          <w:spacing w:val="55"/>
          <w:lang w:val="hr-HR"/>
        </w:rPr>
        <w:t xml:space="preserve"> </w:t>
      </w:r>
      <w:r w:rsidRPr="00B1666C">
        <w:rPr>
          <w:rFonts w:cs="Arial"/>
          <w:lang w:val="hr-HR"/>
        </w:rPr>
        <w:t>namjene</w:t>
      </w:r>
      <w:r w:rsidRPr="00B1666C">
        <w:rPr>
          <w:rFonts w:cs="Arial"/>
          <w:spacing w:val="53"/>
          <w:lang w:val="hr-HR"/>
        </w:rPr>
        <w:t xml:space="preserve"> </w:t>
      </w:r>
      <w:r w:rsidRPr="00B1666C">
        <w:rPr>
          <w:rFonts w:cs="Arial"/>
          <w:lang w:val="hr-HR"/>
        </w:rPr>
        <w:t>pripadaju</w:t>
      </w:r>
      <w:r w:rsidRPr="00B1666C">
        <w:rPr>
          <w:rFonts w:cs="Arial"/>
          <w:spacing w:val="55"/>
          <w:lang w:val="hr-HR"/>
        </w:rPr>
        <w:t xml:space="preserve"> </w:t>
      </w:r>
      <w:r w:rsidRPr="00B1666C">
        <w:rPr>
          <w:rFonts w:cs="Arial"/>
          <w:lang w:val="hr-HR"/>
        </w:rPr>
        <w:t>proizvodne</w:t>
      </w:r>
      <w:r w:rsidRPr="00B1666C">
        <w:rPr>
          <w:rFonts w:cs="Arial"/>
          <w:spacing w:val="58"/>
          <w:lang w:val="hr-HR"/>
        </w:rPr>
        <w:t xml:space="preserve"> </w:t>
      </w:r>
      <w:r w:rsidRPr="00B1666C">
        <w:rPr>
          <w:rFonts w:cs="Arial"/>
          <w:lang w:val="hr-HR"/>
        </w:rPr>
        <w:t>-</w:t>
      </w:r>
      <w:r w:rsidRPr="00B1666C">
        <w:rPr>
          <w:rFonts w:cs="Arial"/>
          <w:spacing w:val="54"/>
          <w:lang w:val="hr-HR"/>
        </w:rPr>
        <w:t xml:space="preserve"> </w:t>
      </w:r>
      <w:r w:rsidRPr="00B1666C">
        <w:rPr>
          <w:rFonts w:cs="Arial"/>
          <w:lang w:val="hr-HR"/>
        </w:rPr>
        <w:t>pretežito</w:t>
      </w:r>
      <w:r w:rsidRPr="00B1666C">
        <w:rPr>
          <w:rFonts w:cs="Arial"/>
          <w:spacing w:val="54"/>
          <w:lang w:val="hr-HR"/>
        </w:rPr>
        <w:t xml:space="preserve"> </w:t>
      </w:r>
      <w:r w:rsidRPr="00B1666C">
        <w:rPr>
          <w:rFonts w:cs="Arial"/>
          <w:lang w:val="hr-HR"/>
        </w:rPr>
        <w:t>industrijske</w:t>
      </w:r>
      <w:r w:rsidRPr="00B1666C">
        <w:rPr>
          <w:rFonts w:cs="Arial"/>
          <w:spacing w:val="55"/>
          <w:lang w:val="hr-HR"/>
        </w:rPr>
        <w:t xml:space="preserve"> </w:t>
      </w:r>
      <w:r w:rsidRPr="00B1666C">
        <w:rPr>
          <w:rFonts w:cs="Arial"/>
          <w:lang w:val="hr-HR"/>
        </w:rPr>
        <w:t>i</w:t>
      </w:r>
      <w:r w:rsidRPr="00B1666C">
        <w:rPr>
          <w:rFonts w:cs="Arial"/>
          <w:spacing w:val="52"/>
          <w:lang w:val="hr-HR"/>
        </w:rPr>
        <w:t xml:space="preserve"> </w:t>
      </w:r>
      <w:r w:rsidRPr="00B1666C">
        <w:rPr>
          <w:rFonts w:cs="Arial"/>
          <w:lang w:val="hr-HR"/>
        </w:rPr>
        <w:t>obrtne,</w:t>
      </w:r>
      <w:r w:rsidRPr="00B1666C">
        <w:rPr>
          <w:rFonts w:cs="Arial"/>
          <w:spacing w:val="55"/>
          <w:lang w:val="hr-HR"/>
        </w:rPr>
        <w:t xml:space="preserve"> </w:t>
      </w:r>
      <w:r w:rsidRPr="00B1666C">
        <w:rPr>
          <w:rFonts w:cs="Arial"/>
          <w:lang w:val="hr-HR"/>
        </w:rPr>
        <w:lastRenderedPageBreak/>
        <w:t>poslovne</w:t>
      </w:r>
      <w:r w:rsidRPr="00B1666C">
        <w:rPr>
          <w:rFonts w:cs="Arial"/>
          <w:spacing w:val="15"/>
          <w:lang w:val="hr-HR"/>
        </w:rPr>
        <w:t xml:space="preserve"> </w:t>
      </w:r>
      <w:r w:rsidRPr="00B1666C">
        <w:rPr>
          <w:rFonts w:cs="Arial"/>
          <w:lang w:val="hr-HR"/>
        </w:rPr>
        <w:t>–</w:t>
      </w:r>
      <w:r w:rsidRPr="00B1666C">
        <w:rPr>
          <w:rFonts w:cs="Arial"/>
          <w:spacing w:val="12"/>
          <w:lang w:val="hr-HR"/>
        </w:rPr>
        <w:t xml:space="preserve"> </w:t>
      </w:r>
      <w:r w:rsidRPr="00B1666C">
        <w:rPr>
          <w:rFonts w:cs="Arial"/>
          <w:lang w:val="hr-HR"/>
        </w:rPr>
        <w:t>pretežito</w:t>
      </w:r>
      <w:r w:rsidRPr="00B1666C">
        <w:rPr>
          <w:rFonts w:cs="Arial"/>
          <w:spacing w:val="12"/>
          <w:lang w:val="hr-HR"/>
        </w:rPr>
        <w:t xml:space="preserve"> </w:t>
      </w:r>
      <w:r w:rsidRPr="00B1666C">
        <w:rPr>
          <w:rFonts w:cs="Arial"/>
          <w:lang w:val="hr-HR"/>
        </w:rPr>
        <w:t>uslužne,</w:t>
      </w:r>
      <w:r w:rsidRPr="00B1666C">
        <w:rPr>
          <w:rFonts w:cs="Arial"/>
          <w:spacing w:val="13"/>
          <w:lang w:val="hr-HR"/>
        </w:rPr>
        <w:t xml:space="preserve"> </w:t>
      </w:r>
      <w:r w:rsidRPr="00B1666C">
        <w:rPr>
          <w:rFonts w:cs="Arial"/>
          <w:lang w:val="hr-HR"/>
        </w:rPr>
        <w:t>trgovačke,</w:t>
      </w:r>
      <w:r w:rsidRPr="00B1666C">
        <w:rPr>
          <w:rFonts w:cs="Arial"/>
          <w:spacing w:val="14"/>
          <w:lang w:val="hr-HR"/>
        </w:rPr>
        <w:t xml:space="preserve"> </w:t>
      </w:r>
      <w:r w:rsidRPr="00B1666C">
        <w:rPr>
          <w:rFonts w:cs="Arial"/>
          <w:lang w:val="hr-HR"/>
        </w:rPr>
        <w:t>komunalno</w:t>
      </w:r>
      <w:r w:rsidRPr="00B1666C">
        <w:rPr>
          <w:rFonts w:cs="Arial"/>
          <w:spacing w:val="14"/>
          <w:lang w:val="hr-HR"/>
        </w:rPr>
        <w:t xml:space="preserve"> </w:t>
      </w:r>
      <w:r w:rsidRPr="00B1666C">
        <w:rPr>
          <w:rFonts w:cs="Arial"/>
          <w:lang w:val="hr-HR"/>
        </w:rPr>
        <w:t>servisne</w:t>
      </w:r>
      <w:r w:rsidRPr="00B1666C">
        <w:rPr>
          <w:rFonts w:cs="Arial"/>
          <w:spacing w:val="12"/>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garažno-poslovne</w:t>
      </w:r>
      <w:r w:rsidRPr="00B1666C">
        <w:rPr>
          <w:rFonts w:cs="Arial"/>
          <w:spacing w:val="15"/>
          <w:lang w:val="hr-HR"/>
        </w:rPr>
        <w:t xml:space="preserve"> </w:t>
      </w:r>
      <w:r w:rsidRPr="00B1666C">
        <w:rPr>
          <w:rFonts w:cs="Arial"/>
          <w:lang w:val="hr-HR"/>
        </w:rPr>
        <w:t>građevine, ugostiteljsko-turističke</w:t>
      </w:r>
      <w:r w:rsidRPr="00B1666C">
        <w:rPr>
          <w:rFonts w:cs="Arial"/>
          <w:spacing w:val="52"/>
          <w:lang w:val="hr-HR"/>
        </w:rPr>
        <w:t xml:space="preserve"> </w:t>
      </w:r>
      <w:r w:rsidRPr="00B1666C">
        <w:rPr>
          <w:rFonts w:cs="Arial"/>
          <w:lang w:val="hr-HR"/>
        </w:rPr>
        <w:t>građevine</w:t>
      </w:r>
      <w:r w:rsidRPr="00B1666C">
        <w:rPr>
          <w:rFonts w:cs="Arial"/>
          <w:spacing w:val="56"/>
          <w:lang w:val="hr-HR"/>
        </w:rPr>
        <w:t xml:space="preserve"> </w:t>
      </w:r>
      <w:r w:rsidRPr="00B1666C">
        <w:rPr>
          <w:rFonts w:cs="Arial"/>
          <w:lang w:val="hr-HR"/>
        </w:rPr>
        <w:t>–</w:t>
      </w:r>
      <w:r w:rsidRPr="00B1666C">
        <w:rPr>
          <w:rFonts w:cs="Arial"/>
          <w:spacing w:val="55"/>
          <w:lang w:val="hr-HR"/>
        </w:rPr>
        <w:t xml:space="preserve"> </w:t>
      </w:r>
      <w:r w:rsidRPr="00B1666C">
        <w:rPr>
          <w:rFonts w:cs="Arial"/>
          <w:lang w:val="hr-HR"/>
        </w:rPr>
        <w:t>hotelski</w:t>
      </w:r>
      <w:r w:rsidRPr="00B1666C">
        <w:rPr>
          <w:rFonts w:cs="Arial"/>
          <w:spacing w:val="55"/>
          <w:lang w:val="hr-HR"/>
        </w:rPr>
        <w:t xml:space="preserve"> </w:t>
      </w:r>
      <w:r w:rsidRPr="00B1666C">
        <w:rPr>
          <w:rFonts w:cs="Arial"/>
          <w:lang w:val="hr-HR"/>
        </w:rPr>
        <w:t>kompleksi,</w:t>
      </w:r>
      <w:r w:rsidRPr="00B1666C">
        <w:rPr>
          <w:rFonts w:cs="Arial"/>
          <w:spacing w:val="54"/>
          <w:lang w:val="hr-HR"/>
        </w:rPr>
        <w:t xml:space="preserve"> </w:t>
      </w:r>
      <w:r w:rsidRPr="00B1666C">
        <w:rPr>
          <w:rFonts w:cs="Arial"/>
          <w:lang w:val="hr-HR"/>
        </w:rPr>
        <w:t>turistička</w:t>
      </w:r>
      <w:r w:rsidRPr="00B1666C">
        <w:rPr>
          <w:rFonts w:cs="Arial"/>
          <w:spacing w:val="55"/>
          <w:lang w:val="hr-HR"/>
        </w:rPr>
        <w:t xml:space="preserve"> </w:t>
      </w:r>
      <w:r w:rsidRPr="00B1666C">
        <w:rPr>
          <w:rFonts w:cs="Arial"/>
          <w:lang w:val="hr-HR"/>
        </w:rPr>
        <w:t>naselja</w:t>
      </w:r>
      <w:r w:rsidRPr="00B1666C">
        <w:rPr>
          <w:rFonts w:cs="Arial"/>
          <w:spacing w:val="54"/>
          <w:lang w:val="hr-HR"/>
        </w:rPr>
        <w:t xml:space="preserve"> </w:t>
      </w:r>
      <w:r w:rsidRPr="00B1666C">
        <w:rPr>
          <w:rFonts w:cs="Arial"/>
          <w:lang w:val="hr-HR"/>
        </w:rPr>
        <w:t>te</w:t>
      </w:r>
      <w:r w:rsidRPr="00B1666C">
        <w:rPr>
          <w:rFonts w:cs="Arial"/>
          <w:spacing w:val="58"/>
          <w:lang w:val="hr-HR"/>
        </w:rPr>
        <w:t xml:space="preserve"> </w:t>
      </w:r>
      <w:r w:rsidRPr="00B1666C">
        <w:rPr>
          <w:rFonts w:cs="Arial"/>
          <w:lang w:val="hr-HR"/>
        </w:rPr>
        <w:t>luke</w:t>
      </w:r>
      <w:r w:rsidRPr="00B1666C">
        <w:rPr>
          <w:rFonts w:cs="Arial"/>
          <w:spacing w:val="55"/>
          <w:lang w:val="hr-HR"/>
        </w:rPr>
        <w:t xml:space="preserve"> </w:t>
      </w:r>
      <w:r w:rsidRPr="00B1666C">
        <w:rPr>
          <w:rFonts w:cs="Arial"/>
          <w:lang w:val="hr-HR"/>
        </w:rPr>
        <w:t>posebne</w:t>
      </w:r>
      <w:r w:rsidRPr="00B1666C">
        <w:rPr>
          <w:rFonts w:cs="Arial"/>
          <w:spacing w:val="81"/>
          <w:lang w:val="hr-HR"/>
        </w:rPr>
        <w:t xml:space="preserve"> </w:t>
      </w:r>
      <w:r w:rsidRPr="00B1666C">
        <w:rPr>
          <w:rFonts w:cs="Arial"/>
          <w:lang w:val="hr-HR"/>
        </w:rPr>
        <w:t>namjene.</w:t>
      </w:r>
    </w:p>
    <w:p w:rsidR="00B1666C" w:rsidRPr="00B1666C" w:rsidRDefault="00B1666C" w:rsidP="00B1666C">
      <w:pPr>
        <w:pStyle w:val="BodyText"/>
        <w:ind w:left="386" w:hanging="386"/>
        <w:jc w:val="both"/>
        <w:rPr>
          <w:rFonts w:cs="Arial"/>
          <w:lang w:val="hr-HR"/>
        </w:rPr>
      </w:pPr>
      <w:r w:rsidRPr="00B1666C">
        <w:rPr>
          <w:rFonts w:cs="Arial"/>
          <w:lang w:val="hr-HR"/>
        </w:rPr>
        <w:t>(2)</w:t>
      </w:r>
      <w:r w:rsidRPr="00B1666C">
        <w:rPr>
          <w:rFonts w:cs="Arial"/>
          <w:lang w:val="hr-HR"/>
        </w:rPr>
        <w:tab/>
        <w:t>Površine gospodarske namjene određene</w:t>
      </w:r>
      <w:r w:rsidRPr="00B1666C">
        <w:rPr>
          <w:rFonts w:cs="Arial"/>
          <w:spacing w:val="-2"/>
          <w:lang w:val="hr-HR"/>
        </w:rPr>
        <w:t xml:space="preserve"> </w:t>
      </w:r>
      <w:r w:rsidRPr="00B1666C">
        <w:rPr>
          <w:rFonts w:cs="Arial"/>
          <w:lang w:val="hr-HR"/>
        </w:rPr>
        <w:t>su</w:t>
      </w:r>
      <w:r w:rsidRPr="00B1666C">
        <w:rPr>
          <w:rFonts w:cs="Arial"/>
          <w:spacing w:val="-2"/>
          <w:lang w:val="hr-HR"/>
        </w:rPr>
        <w:t xml:space="preserve"> </w:t>
      </w:r>
      <w:r w:rsidRPr="00B1666C">
        <w:rPr>
          <w:rFonts w:cs="Arial"/>
          <w:lang w:val="hr-HR"/>
        </w:rPr>
        <w:t>za:</w:t>
      </w:r>
    </w:p>
    <w:p w:rsidR="00B1666C" w:rsidRPr="00B1666C" w:rsidRDefault="00B1666C" w:rsidP="00B1666C">
      <w:pPr>
        <w:spacing w:before="1"/>
        <w:ind w:left="851" w:hanging="284"/>
        <w:jc w:val="both"/>
        <w:rPr>
          <w:rFonts w:ascii="Arial" w:eastAsia="Arial" w:hAnsi="Arial" w:cs="Arial"/>
          <w:sz w:val="22"/>
          <w:szCs w:val="22"/>
        </w:rPr>
      </w:pPr>
      <w:r w:rsidRPr="00B1666C">
        <w:rPr>
          <w:rFonts w:ascii="Arial" w:eastAsia="Arial" w:hAnsi="Arial" w:cs="Arial"/>
          <w:sz w:val="22"/>
          <w:szCs w:val="22"/>
        </w:rPr>
        <w:t>1. Proizvodnu namjenu (ljubičasta)</w:t>
      </w:r>
      <w:r w:rsidRPr="00B1666C">
        <w:rPr>
          <w:rFonts w:ascii="Arial" w:eastAsia="Arial" w:hAnsi="Arial" w:cs="Arial"/>
          <w:sz w:val="22"/>
          <w:szCs w:val="22"/>
        </w:rPr>
        <w:tab/>
      </w:r>
    </w:p>
    <w:p w:rsidR="00B1666C" w:rsidRPr="00B1666C" w:rsidRDefault="00B1666C" w:rsidP="00B1666C">
      <w:pPr>
        <w:spacing w:before="1"/>
        <w:ind w:left="851" w:hanging="284"/>
        <w:jc w:val="both"/>
        <w:rPr>
          <w:rFonts w:ascii="Arial" w:eastAsia="Arial" w:hAnsi="Arial" w:cs="Arial"/>
          <w:sz w:val="22"/>
          <w:szCs w:val="22"/>
        </w:rPr>
      </w:pPr>
      <w:r w:rsidRPr="00B1666C">
        <w:rPr>
          <w:rFonts w:ascii="Arial" w:eastAsia="Arial" w:hAnsi="Arial" w:cs="Arial"/>
          <w:sz w:val="22"/>
          <w:szCs w:val="22"/>
        </w:rPr>
        <w:tab/>
        <w:t>1.1.   Pretežito proizvodna namjena</w:t>
      </w:r>
      <w:r w:rsidRPr="00B1666C">
        <w:rPr>
          <w:rFonts w:ascii="Arial" w:eastAsia="Arial" w:hAnsi="Arial" w:cs="Arial"/>
          <w:sz w:val="22"/>
          <w:szCs w:val="22"/>
        </w:rPr>
        <w:tab/>
      </w:r>
      <w:r w:rsidRPr="00B1666C">
        <w:rPr>
          <w:rFonts w:ascii="Arial" w:eastAsia="Arial" w:hAnsi="Arial" w:cs="Arial"/>
          <w:sz w:val="22"/>
          <w:szCs w:val="22"/>
        </w:rPr>
        <w:tab/>
        <w:t>I1</w:t>
      </w:r>
    </w:p>
    <w:p w:rsidR="00B1666C" w:rsidRPr="00B1666C" w:rsidRDefault="00B1666C" w:rsidP="00B1666C">
      <w:pPr>
        <w:spacing w:before="1"/>
        <w:ind w:left="851" w:hanging="284"/>
        <w:jc w:val="both"/>
        <w:rPr>
          <w:rFonts w:ascii="Arial" w:eastAsia="Arial" w:hAnsi="Arial" w:cs="Arial"/>
          <w:sz w:val="22"/>
          <w:szCs w:val="22"/>
        </w:rPr>
      </w:pPr>
      <w:r w:rsidRPr="00B1666C">
        <w:rPr>
          <w:rFonts w:ascii="Arial" w:eastAsia="Arial" w:hAnsi="Arial" w:cs="Arial"/>
          <w:sz w:val="22"/>
          <w:szCs w:val="22"/>
        </w:rPr>
        <w:tab/>
        <w:t>1.2.   Pretežito obrtna</w:t>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t>I2</w:t>
      </w:r>
    </w:p>
    <w:p w:rsidR="00B1666C" w:rsidRPr="00B1666C" w:rsidRDefault="00B1666C" w:rsidP="00B1666C">
      <w:pPr>
        <w:spacing w:before="1"/>
        <w:ind w:left="851" w:hanging="284"/>
        <w:jc w:val="both"/>
        <w:rPr>
          <w:rFonts w:ascii="Arial" w:eastAsia="Arial" w:hAnsi="Arial" w:cs="Arial"/>
          <w:sz w:val="22"/>
          <w:szCs w:val="22"/>
        </w:rPr>
      </w:pPr>
      <w:r w:rsidRPr="00B1666C">
        <w:rPr>
          <w:rFonts w:ascii="Arial" w:eastAsia="Arial" w:hAnsi="Arial" w:cs="Arial"/>
          <w:sz w:val="22"/>
          <w:szCs w:val="22"/>
        </w:rPr>
        <w:t>2. Poslovnu namjenu (narančasta)</w:t>
      </w:r>
      <w:r w:rsidRPr="00B1666C">
        <w:rPr>
          <w:rFonts w:ascii="Arial" w:eastAsia="Arial" w:hAnsi="Arial" w:cs="Arial"/>
          <w:sz w:val="22"/>
          <w:szCs w:val="22"/>
        </w:rPr>
        <w:tab/>
      </w:r>
    </w:p>
    <w:p w:rsidR="00B1666C" w:rsidRPr="00B1666C" w:rsidRDefault="00B1666C" w:rsidP="00B1666C">
      <w:pPr>
        <w:spacing w:before="1"/>
        <w:ind w:left="851" w:hanging="284"/>
        <w:jc w:val="both"/>
        <w:rPr>
          <w:rFonts w:ascii="Arial" w:eastAsia="Arial" w:hAnsi="Arial" w:cs="Arial"/>
          <w:sz w:val="22"/>
          <w:szCs w:val="22"/>
        </w:rPr>
      </w:pPr>
      <w:r w:rsidRPr="00B1666C">
        <w:rPr>
          <w:rFonts w:ascii="Arial" w:eastAsia="Arial" w:hAnsi="Arial" w:cs="Arial"/>
          <w:sz w:val="22"/>
          <w:szCs w:val="22"/>
        </w:rPr>
        <w:tab/>
        <w:t>2.1.   Pretežito uslužna</w:t>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t>K1</w:t>
      </w:r>
    </w:p>
    <w:p w:rsidR="00B1666C" w:rsidRPr="00B1666C" w:rsidRDefault="00B1666C" w:rsidP="00B1666C">
      <w:pPr>
        <w:spacing w:before="1"/>
        <w:ind w:left="851" w:hanging="284"/>
        <w:jc w:val="both"/>
        <w:rPr>
          <w:rFonts w:ascii="Arial" w:eastAsia="Arial" w:hAnsi="Arial" w:cs="Arial"/>
          <w:sz w:val="22"/>
          <w:szCs w:val="22"/>
        </w:rPr>
      </w:pPr>
      <w:r w:rsidRPr="00B1666C">
        <w:rPr>
          <w:rFonts w:ascii="Arial" w:eastAsia="Arial" w:hAnsi="Arial" w:cs="Arial"/>
          <w:sz w:val="22"/>
          <w:szCs w:val="22"/>
        </w:rPr>
        <w:tab/>
        <w:t>2.2.   Pretežito trgovačka</w:t>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t>K2</w:t>
      </w:r>
    </w:p>
    <w:p w:rsidR="00B1666C" w:rsidRPr="00B1666C" w:rsidRDefault="00B1666C" w:rsidP="00B1666C">
      <w:pPr>
        <w:spacing w:before="1"/>
        <w:ind w:left="851" w:hanging="284"/>
        <w:jc w:val="both"/>
        <w:rPr>
          <w:rFonts w:ascii="Arial" w:eastAsia="Arial" w:hAnsi="Arial" w:cs="Arial"/>
          <w:sz w:val="22"/>
          <w:szCs w:val="22"/>
        </w:rPr>
      </w:pPr>
      <w:r w:rsidRPr="00B1666C">
        <w:rPr>
          <w:rFonts w:ascii="Arial" w:eastAsia="Arial" w:hAnsi="Arial" w:cs="Arial"/>
          <w:sz w:val="22"/>
          <w:szCs w:val="22"/>
        </w:rPr>
        <w:tab/>
        <w:t>2.3.   Komunalno servisna</w:t>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t>K3</w:t>
      </w:r>
    </w:p>
    <w:p w:rsidR="00B1666C" w:rsidRPr="00B1666C" w:rsidRDefault="00B1666C" w:rsidP="00B1666C">
      <w:pPr>
        <w:spacing w:before="1"/>
        <w:ind w:left="851" w:hanging="284"/>
        <w:jc w:val="both"/>
        <w:rPr>
          <w:rFonts w:ascii="Arial" w:eastAsia="Arial" w:hAnsi="Arial" w:cs="Arial"/>
          <w:sz w:val="22"/>
          <w:szCs w:val="22"/>
        </w:rPr>
      </w:pPr>
      <w:r w:rsidRPr="00B1666C">
        <w:rPr>
          <w:rFonts w:ascii="Arial" w:eastAsia="Arial" w:hAnsi="Arial" w:cs="Arial"/>
          <w:sz w:val="22"/>
          <w:szCs w:val="22"/>
        </w:rPr>
        <w:tab/>
        <w:t>2.4.   Garažno-poslovne građevine</w:t>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t>K4</w:t>
      </w:r>
    </w:p>
    <w:p w:rsidR="00B1666C" w:rsidRPr="00B1666C" w:rsidRDefault="00B1666C" w:rsidP="00B1666C">
      <w:pPr>
        <w:spacing w:before="1"/>
        <w:ind w:left="851" w:hanging="284"/>
        <w:jc w:val="both"/>
        <w:rPr>
          <w:rFonts w:ascii="Arial" w:eastAsia="Arial" w:hAnsi="Arial" w:cs="Arial"/>
          <w:sz w:val="22"/>
          <w:szCs w:val="22"/>
        </w:rPr>
      </w:pPr>
      <w:r w:rsidRPr="00B1666C">
        <w:rPr>
          <w:rFonts w:ascii="Arial" w:eastAsia="Arial" w:hAnsi="Arial" w:cs="Arial"/>
          <w:sz w:val="22"/>
          <w:szCs w:val="22"/>
        </w:rPr>
        <w:t>3. Ugostiteljsko-turističku namjenu (crvena)</w:t>
      </w:r>
      <w:r w:rsidRPr="00B1666C">
        <w:rPr>
          <w:rFonts w:ascii="Arial" w:eastAsia="Arial" w:hAnsi="Arial" w:cs="Arial"/>
          <w:sz w:val="22"/>
          <w:szCs w:val="22"/>
        </w:rPr>
        <w:tab/>
      </w:r>
    </w:p>
    <w:p w:rsidR="00B1666C" w:rsidRPr="00B1666C" w:rsidRDefault="00B1666C" w:rsidP="00B1666C">
      <w:pPr>
        <w:spacing w:before="1"/>
        <w:ind w:left="851" w:hanging="284"/>
        <w:jc w:val="both"/>
        <w:rPr>
          <w:rFonts w:ascii="Arial" w:eastAsia="Arial" w:hAnsi="Arial" w:cs="Arial"/>
          <w:sz w:val="22"/>
          <w:szCs w:val="22"/>
        </w:rPr>
      </w:pPr>
      <w:r w:rsidRPr="00B1666C">
        <w:rPr>
          <w:rFonts w:ascii="Arial" w:eastAsia="Arial" w:hAnsi="Arial" w:cs="Arial"/>
          <w:sz w:val="22"/>
          <w:szCs w:val="22"/>
        </w:rPr>
        <w:tab/>
        <w:t>3.1.   Hotelski kompleksi</w:t>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t>T1</w:t>
      </w:r>
    </w:p>
    <w:p w:rsidR="00B1666C" w:rsidRPr="00B1666C" w:rsidRDefault="00B1666C" w:rsidP="00B1666C">
      <w:pPr>
        <w:spacing w:before="1"/>
        <w:ind w:left="851" w:hanging="284"/>
        <w:jc w:val="both"/>
        <w:rPr>
          <w:rFonts w:ascii="Arial" w:eastAsia="Arial" w:hAnsi="Arial" w:cs="Arial"/>
          <w:sz w:val="22"/>
          <w:szCs w:val="22"/>
        </w:rPr>
      </w:pPr>
      <w:r w:rsidRPr="00B1666C">
        <w:rPr>
          <w:rFonts w:ascii="Arial" w:eastAsia="Arial" w:hAnsi="Arial" w:cs="Arial"/>
          <w:sz w:val="22"/>
          <w:szCs w:val="22"/>
        </w:rPr>
        <w:tab/>
        <w:t>3.2.   Turističko naselje</w:t>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t>T2</w:t>
      </w:r>
    </w:p>
    <w:p w:rsidR="00B1666C" w:rsidRPr="00B1666C" w:rsidRDefault="00B1666C" w:rsidP="00B1666C">
      <w:pPr>
        <w:pStyle w:val="BodyText"/>
        <w:ind w:left="386" w:hanging="386"/>
        <w:jc w:val="both"/>
        <w:rPr>
          <w:rFonts w:cs="Arial"/>
          <w:lang w:val="hr-HR"/>
        </w:rPr>
      </w:pPr>
      <w:r w:rsidRPr="00B1666C">
        <w:rPr>
          <w:rFonts w:cs="Arial"/>
          <w:lang w:val="hr-HR"/>
        </w:rPr>
        <w:t>(3)</w:t>
      </w:r>
      <w:r w:rsidRPr="00B1666C">
        <w:rPr>
          <w:rFonts w:cs="Arial"/>
          <w:lang w:val="hr-HR"/>
        </w:rPr>
        <w:tab/>
        <w:t>Proizvodna</w:t>
      </w:r>
      <w:r w:rsidRPr="00B1666C">
        <w:rPr>
          <w:rFonts w:cs="Arial"/>
          <w:spacing w:val="-7"/>
          <w:lang w:val="hr-HR"/>
        </w:rPr>
        <w:t xml:space="preserve"> </w:t>
      </w:r>
      <w:r w:rsidRPr="00B1666C">
        <w:rPr>
          <w:rFonts w:cs="Arial"/>
          <w:lang w:val="hr-HR"/>
        </w:rPr>
        <w:t>namjena</w:t>
      </w:r>
      <w:r w:rsidRPr="00B1666C">
        <w:rPr>
          <w:rFonts w:cs="Arial"/>
          <w:spacing w:val="-6"/>
          <w:lang w:val="hr-HR"/>
        </w:rPr>
        <w:t xml:space="preserve"> </w:t>
      </w:r>
      <w:r w:rsidRPr="00B1666C">
        <w:rPr>
          <w:rFonts w:cs="Arial"/>
          <w:lang w:val="hr-HR"/>
        </w:rPr>
        <w:t>–</w:t>
      </w:r>
      <w:r w:rsidRPr="00B1666C">
        <w:rPr>
          <w:rFonts w:cs="Arial"/>
          <w:spacing w:val="-4"/>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odnosi</w:t>
      </w:r>
      <w:r w:rsidRPr="00B1666C">
        <w:rPr>
          <w:rFonts w:cs="Arial"/>
          <w:spacing w:val="-5"/>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industrijske,</w:t>
      </w:r>
      <w:r w:rsidRPr="00B1666C">
        <w:rPr>
          <w:rFonts w:cs="Arial"/>
          <w:spacing w:val="-3"/>
          <w:lang w:val="hr-HR"/>
        </w:rPr>
        <w:t xml:space="preserve"> </w:t>
      </w:r>
      <w:r w:rsidRPr="00B1666C">
        <w:rPr>
          <w:rFonts w:cs="Arial"/>
          <w:lang w:val="hr-HR"/>
        </w:rPr>
        <w:t>obrtne</w:t>
      </w:r>
      <w:r w:rsidRPr="00B1666C">
        <w:rPr>
          <w:rFonts w:cs="Arial"/>
          <w:spacing w:val="-5"/>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gospodarske</w:t>
      </w:r>
      <w:r w:rsidRPr="00B1666C">
        <w:rPr>
          <w:rFonts w:cs="Arial"/>
          <w:spacing w:val="-4"/>
          <w:lang w:val="hr-HR"/>
        </w:rPr>
        <w:t xml:space="preserve"> </w:t>
      </w:r>
      <w:r w:rsidRPr="00B1666C">
        <w:rPr>
          <w:rFonts w:cs="Arial"/>
          <w:lang w:val="hr-HR"/>
        </w:rPr>
        <w:t>pogone, skladišne</w:t>
      </w:r>
      <w:r w:rsidRPr="00B1666C">
        <w:rPr>
          <w:rFonts w:cs="Arial"/>
          <w:spacing w:val="55"/>
          <w:lang w:val="hr-HR"/>
        </w:rPr>
        <w:t xml:space="preserve"> </w:t>
      </w:r>
      <w:r w:rsidRPr="00B1666C">
        <w:rPr>
          <w:rFonts w:cs="Arial"/>
          <w:lang w:val="hr-HR"/>
        </w:rPr>
        <w:t>prostore, poslovne, uredske i</w:t>
      </w:r>
      <w:r w:rsidRPr="00B1666C">
        <w:rPr>
          <w:rFonts w:cs="Arial"/>
          <w:spacing w:val="-2"/>
          <w:lang w:val="hr-HR"/>
        </w:rPr>
        <w:t xml:space="preserve"> </w:t>
      </w:r>
      <w:r w:rsidRPr="00B1666C">
        <w:rPr>
          <w:rFonts w:cs="Arial"/>
          <w:lang w:val="hr-HR"/>
        </w:rPr>
        <w:t>trgovačke građevine.</w:t>
      </w:r>
    </w:p>
    <w:p w:rsidR="00B1666C" w:rsidRPr="00B1666C" w:rsidRDefault="00B1666C" w:rsidP="00B1666C">
      <w:pPr>
        <w:pStyle w:val="BodyText"/>
        <w:ind w:left="386" w:hanging="386"/>
        <w:jc w:val="both"/>
        <w:rPr>
          <w:rFonts w:cs="Arial"/>
          <w:lang w:val="hr-HR"/>
        </w:rPr>
      </w:pPr>
      <w:r w:rsidRPr="00B1666C">
        <w:rPr>
          <w:rFonts w:cs="Arial"/>
          <w:lang w:val="hr-HR"/>
        </w:rPr>
        <w:t>(4)</w:t>
      </w:r>
      <w:r w:rsidRPr="00B1666C">
        <w:rPr>
          <w:rFonts w:cs="Arial"/>
          <w:lang w:val="hr-HR"/>
        </w:rPr>
        <w:tab/>
        <w:t>Poslovna</w:t>
      </w:r>
      <w:r w:rsidRPr="00B1666C">
        <w:rPr>
          <w:rFonts w:cs="Arial"/>
          <w:spacing w:val="6"/>
          <w:lang w:val="hr-HR"/>
        </w:rPr>
        <w:t xml:space="preserve"> </w:t>
      </w:r>
      <w:r w:rsidRPr="00B1666C">
        <w:rPr>
          <w:rFonts w:cs="Arial"/>
          <w:lang w:val="hr-HR"/>
        </w:rPr>
        <w:t>namjena</w:t>
      </w:r>
      <w:r w:rsidRPr="00B1666C">
        <w:rPr>
          <w:rFonts w:cs="Arial"/>
          <w:spacing w:val="5"/>
          <w:lang w:val="hr-HR"/>
        </w:rPr>
        <w:t xml:space="preserve"> </w:t>
      </w:r>
      <w:r w:rsidRPr="00B1666C">
        <w:rPr>
          <w:rFonts w:cs="Arial"/>
          <w:lang w:val="hr-HR"/>
        </w:rPr>
        <w:t>–</w:t>
      </w:r>
      <w:r w:rsidRPr="00B1666C">
        <w:rPr>
          <w:rFonts w:cs="Arial"/>
          <w:spacing w:val="9"/>
          <w:lang w:val="hr-HR"/>
        </w:rPr>
        <w:t xml:space="preserve"> </w:t>
      </w:r>
      <w:r w:rsidRPr="00B1666C">
        <w:rPr>
          <w:rFonts w:cs="Arial"/>
          <w:lang w:val="hr-HR"/>
        </w:rPr>
        <w:t>K</w:t>
      </w:r>
      <w:r w:rsidRPr="00B1666C">
        <w:rPr>
          <w:rFonts w:cs="Arial"/>
          <w:spacing w:val="6"/>
          <w:lang w:val="hr-HR"/>
        </w:rPr>
        <w:t xml:space="preserve"> </w:t>
      </w:r>
      <w:r w:rsidRPr="00B1666C">
        <w:rPr>
          <w:rFonts w:cs="Arial"/>
          <w:lang w:val="hr-HR"/>
        </w:rPr>
        <w:t>obuhvaća</w:t>
      </w:r>
      <w:r w:rsidRPr="00B1666C">
        <w:rPr>
          <w:rFonts w:cs="Arial"/>
          <w:spacing w:val="6"/>
          <w:lang w:val="hr-HR"/>
        </w:rPr>
        <w:t xml:space="preserve"> </w:t>
      </w:r>
      <w:r w:rsidRPr="00B1666C">
        <w:rPr>
          <w:rFonts w:cs="Arial"/>
          <w:lang w:val="hr-HR"/>
        </w:rPr>
        <w:t>poslovne,</w:t>
      </w:r>
      <w:r w:rsidRPr="00B1666C">
        <w:rPr>
          <w:rFonts w:cs="Arial"/>
          <w:spacing w:val="10"/>
          <w:lang w:val="hr-HR"/>
        </w:rPr>
        <w:t xml:space="preserve"> </w:t>
      </w:r>
      <w:r w:rsidRPr="00B1666C">
        <w:rPr>
          <w:rFonts w:cs="Arial"/>
          <w:lang w:val="hr-HR"/>
        </w:rPr>
        <w:t>upravne,</w:t>
      </w:r>
      <w:r w:rsidRPr="00B1666C">
        <w:rPr>
          <w:rFonts w:cs="Arial"/>
          <w:spacing w:val="8"/>
          <w:lang w:val="hr-HR"/>
        </w:rPr>
        <w:t xml:space="preserve"> </w:t>
      </w:r>
      <w:r w:rsidRPr="00B1666C">
        <w:rPr>
          <w:rFonts w:cs="Arial"/>
          <w:lang w:val="hr-HR"/>
        </w:rPr>
        <w:t>uredske,</w:t>
      </w:r>
      <w:r w:rsidRPr="00B1666C">
        <w:rPr>
          <w:rFonts w:cs="Arial"/>
          <w:spacing w:val="8"/>
          <w:lang w:val="hr-HR"/>
        </w:rPr>
        <w:t xml:space="preserve"> </w:t>
      </w:r>
      <w:r w:rsidRPr="00B1666C">
        <w:rPr>
          <w:rFonts w:cs="Arial"/>
          <w:lang w:val="hr-HR"/>
        </w:rPr>
        <w:t>trgovačke</w:t>
      </w:r>
      <w:r w:rsidRPr="00B1666C">
        <w:rPr>
          <w:rFonts w:cs="Arial"/>
          <w:spacing w:val="8"/>
          <w:lang w:val="hr-HR"/>
        </w:rPr>
        <w:t xml:space="preserve"> </w:t>
      </w:r>
      <w:r w:rsidRPr="00B1666C">
        <w:rPr>
          <w:rFonts w:cs="Arial"/>
          <w:lang w:val="hr-HR"/>
        </w:rPr>
        <w:t>i</w:t>
      </w:r>
      <w:r w:rsidRPr="00B1666C">
        <w:rPr>
          <w:rFonts w:cs="Arial"/>
          <w:spacing w:val="6"/>
          <w:lang w:val="hr-HR"/>
        </w:rPr>
        <w:t xml:space="preserve"> </w:t>
      </w:r>
      <w:r w:rsidRPr="00B1666C">
        <w:rPr>
          <w:rFonts w:cs="Arial"/>
          <w:lang w:val="hr-HR"/>
        </w:rPr>
        <w:t>uslužne</w:t>
      </w:r>
      <w:r w:rsidRPr="00B1666C">
        <w:rPr>
          <w:rFonts w:cs="Arial"/>
          <w:spacing w:val="57"/>
          <w:lang w:val="hr-HR"/>
        </w:rPr>
        <w:t xml:space="preserve"> </w:t>
      </w:r>
      <w:r w:rsidRPr="00B1666C">
        <w:rPr>
          <w:rFonts w:cs="Arial"/>
          <w:lang w:val="hr-HR"/>
        </w:rPr>
        <w:t>sadržaje, gradske</w:t>
      </w:r>
      <w:r w:rsidRPr="00B1666C">
        <w:rPr>
          <w:rFonts w:cs="Arial"/>
          <w:spacing w:val="-2"/>
          <w:lang w:val="hr-HR"/>
        </w:rPr>
        <w:t xml:space="preserve"> </w:t>
      </w:r>
      <w:r w:rsidRPr="00B1666C">
        <w:rPr>
          <w:rFonts w:cs="Arial"/>
          <w:lang w:val="hr-HR"/>
        </w:rPr>
        <w:t>robne</w:t>
      </w:r>
      <w:r w:rsidRPr="00B1666C">
        <w:rPr>
          <w:rFonts w:cs="Arial"/>
          <w:spacing w:val="-2"/>
          <w:lang w:val="hr-HR"/>
        </w:rPr>
        <w:t xml:space="preserve"> </w:t>
      </w:r>
      <w:r w:rsidRPr="00B1666C">
        <w:rPr>
          <w:rFonts w:cs="Arial"/>
          <w:lang w:val="hr-HR"/>
        </w:rPr>
        <w:t>kuće, proizvodnju, komunalno-servisne, garažno–poslovne prostore,</w:t>
      </w:r>
      <w:r w:rsidRPr="00B1666C">
        <w:rPr>
          <w:rFonts w:cs="Arial"/>
          <w:spacing w:val="85"/>
          <w:lang w:val="hr-HR"/>
        </w:rPr>
        <w:t xml:space="preserve"> </w:t>
      </w:r>
      <w:r w:rsidRPr="00B1666C">
        <w:rPr>
          <w:rFonts w:cs="Arial"/>
          <w:lang w:val="hr-HR"/>
        </w:rPr>
        <w:t>poslovne hotele, stanovanje u</w:t>
      </w:r>
      <w:r w:rsidRPr="00B1666C">
        <w:rPr>
          <w:rFonts w:cs="Arial"/>
          <w:spacing w:val="-2"/>
          <w:lang w:val="hr-HR"/>
        </w:rPr>
        <w:t xml:space="preserve"> </w:t>
      </w:r>
      <w:r w:rsidRPr="00B1666C">
        <w:rPr>
          <w:rFonts w:cs="Arial"/>
          <w:lang w:val="hr-HR"/>
        </w:rPr>
        <w:t>manjem</w:t>
      </w:r>
      <w:r w:rsidRPr="00B1666C">
        <w:rPr>
          <w:rFonts w:cs="Arial"/>
          <w:spacing w:val="1"/>
          <w:lang w:val="hr-HR"/>
        </w:rPr>
        <w:t xml:space="preserve"> </w:t>
      </w:r>
      <w:r w:rsidRPr="00B1666C">
        <w:rPr>
          <w:rFonts w:cs="Arial"/>
          <w:lang w:val="hr-HR"/>
        </w:rPr>
        <w:t>postotku i</w:t>
      </w:r>
      <w:r w:rsidRPr="00B1666C">
        <w:rPr>
          <w:rFonts w:cs="Arial"/>
          <w:spacing w:val="-2"/>
          <w:lang w:val="hr-HR"/>
        </w:rPr>
        <w:t xml:space="preserve"> </w:t>
      </w:r>
      <w:r w:rsidRPr="00B1666C">
        <w:rPr>
          <w:rFonts w:cs="Arial"/>
          <w:lang w:val="hr-HR"/>
        </w:rPr>
        <w:t>sl.</w:t>
      </w:r>
    </w:p>
    <w:p w:rsidR="00B1666C" w:rsidRPr="00B1666C" w:rsidRDefault="00B1666C" w:rsidP="00B1666C">
      <w:pPr>
        <w:pStyle w:val="BodyText"/>
        <w:ind w:left="386" w:hanging="386"/>
        <w:jc w:val="both"/>
        <w:rPr>
          <w:rFonts w:cs="Arial"/>
          <w:lang w:val="hr-HR"/>
        </w:rPr>
      </w:pPr>
      <w:r w:rsidRPr="00B1666C">
        <w:rPr>
          <w:rFonts w:cs="Arial"/>
          <w:lang w:val="hr-HR"/>
        </w:rPr>
        <w:t>(5)</w:t>
      </w:r>
      <w:r w:rsidRPr="00B1666C">
        <w:rPr>
          <w:rFonts w:cs="Arial"/>
          <w:lang w:val="hr-HR"/>
        </w:rPr>
        <w:tab/>
        <w:t>Na</w:t>
      </w:r>
      <w:r w:rsidRPr="00B1666C">
        <w:rPr>
          <w:rFonts w:cs="Arial"/>
          <w:spacing w:val="-2"/>
          <w:lang w:val="hr-HR"/>
        </w:rPr>
        <w:t xml:space="preserve"> </w:t>
      </w:r>
      <w:r w:rsidRPr="00B1666C">
        <w:rPr>
          <w:rFonts w:cs="Arial"/>
          <w:lang w:val="hr-HR"/>
        </w:rPr>
        <w:t>površinama</w:t>
      </w:r>
      <w:r w:rsidRPr="00B1666C">
        <w:rPr>
          <w:rFonts w:cs="Arial"/>
          <w:spacing w:val="-2"/>
          <w:lang w:val="hr-HR"/>
        </w:rPr>
        <w:t xml:space="preserve"> </w:t>
      </w:r>
      <w:r w:rsidRPr="00B1666C">
        <w:rPr>
          <w:rFonts w:cs="Arial"/>
          <w:lang w:val="hr-HR"/>
        </w:rPr>
        <w:t>proizvodne namjene</w:t>
      </w:r>
      <w:r w:rsidRPr="00B1666C">
        <w:rPr>
          <w:rFonts w:cs="Arial"/>
          <w:spacing w:val="-2"/>
          <w:lang w:val="hr-HR"/>
        </w:rPr>
        <w:t xml:space="preserve"> </w:t>
      </w:r>
      <w:r w:rsidRPr="00B1666C">
        <w:rPr>
          <w:rFonts w:cs="Arial"/>
          <w:lang w:val="hr-HR"/>
        </w:rPr>
        <w:t>(I) i poslovne namjene</w:t>
      </w:r>
      <w:r w:rsidRPr="00B1666C">
        <w:rPr>
          <w:rFonts w:cs="Arial"/>
          <w:spacing w:val="-2"/>
          <w:lang w:val="hr-HR"/>
        </w:rPr>
        <w:t xml:space="preserve"> </w:t>
      </w:r>
      <w:r w:rsidRPr="00B1666C">
        <w:rPr>
          <w:rFonts w:cs="Arial"/>
          <w:lang w:val="hr-HR"/>
        </w:rPr>
        <w:t>(K)</w:t>
      </w:r>
      <w:r w:rsidRPr="00B1666C">
        <w:rPr>
          <w:rFonts w:cs="Arial"/>
          <w:spacing w:val="-3"/>
          <w:lang w:val="hr-HR"/>
        </w:rPr>
        <w:t xml:space="preserve"> </w:t>
      </w:r>
      <w:r w:rsidRPr="00B1666C">
        <w:rPr>
          <w:rFonts w:cs="Arial"/>
          <w:lang w:val="hr-HR"/>
        </w:rPr>
        <w:t>mogu</w:t>
      </w:r>
      <w:r w:rsidRPr="00B1666C">
        <w:rPr>
          <w:rFonts w:cs="Arial"/>
          <w:spacing w:val="-2"/>
          <w:lang w:val="hr-HR"/>
        </w:rPr>
        <w:t xml:space="preserve"> </w:t>
      </w:r>
      <w:r w:rsidRPr="00B1666C">
        <w:rPr>
          <w:rFonts w:cs="Arial"/>
          <w:lang w:val="hr-HR"/>
        </w:rPr>
        <w:t>se graditi</w:t>
      </w:r>
      <w:r w:rsidRPr="00B1666C">
        <w:rPr>
          <w:rFonts w:cs="Arial"/>
          <w:spacing w:val="-3"/>
          <w:lang w:val="hr-HR"/>
        </w:rPr>
        <w:t xml:space="preserve"> </w:t>
      </w:r>
      <w:r w:rsidRPr="00B1666C">
        <w:rPr>
          <w:rFonts w:cs="Arial"/>
          <w:lang w:val="hr-HR"/>
        </w:rPr>
        <w:t>i :</w:t>
      </w:r>
    </w:p>
    <w:p w:rsidR="00B1666C" w:rsidRPr="00B1666C" w:rsidRDefault="00B1666C" w:rsidP="00B1666C">
      <w:pPr>
        <w:pStyle w:val="BodyText"/>
        <w:ind w:left="123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izložbeno-prodajni</w:t>
      </w:r>
      <w:r w:rsidRPr="00B1666C">
        <w:rPr>
          <w:rFonts w:cs="Arial"/>
          <w:spacing w:val="-3"/>
          <w:lang w:val="hr-HR"/>
        </w:rPr>
        <w:t xml:space="preserve"> </w:t>
      </w:r>
      <w:r w:rsidRPr="00B1666C">
        <w:rPr>
          <w:rFonts w:cs="Arial"/>
          <w:lang w:val="hr-HR"/>
        </w:rPr>
        <w:t>saloni</w:t>
      </w:r>
    </w:p>
    <w:p w:rsidR="00B1666C" w:rsidRPr="00B1666C" w:rsidRDefault="00B1666C" w:rsidP="00B1666C">
      <w:pPr>
        <w:pStyle w:val="BodyText"/>
        <w:ind w:left="123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poslovni i uslužni sadržaji</w:t>
      </w:r>
    </w:p>
    <w:p w:rsidR="00B1666C" w:rsidRPr="00B1666C" w:rsidRDefault="00B1666C" w:rsidP="00B1666C">
      <w:pPr>
        <w:pStyle w:val="BodyText"/>
        <w:ind w:left="123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obrtni sadržaji</w:t>
      </w:r>
    </w:p>
    <w:p w:rsidR="00B1666C" w:rsidRPr="00B1666C" w:rsidRDefault="00B1666C" w:rsidP="00B1666C">
      <w:pPr>
        <w:pStyle w:val="BodyText"/>
        <w:ind w:left="123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veletrgovine i</w:t>
      </w:r>
      <w:r w:rsidRPr="00B1666C">
        <w:rPr>
          <w:rFonts w:cs="Arial"/>
          <w:spacing w:val="-3"/>
          <w:lang w:val="hr-HR"/>
        </w:rPr>
        <w:t xml:space="preserve"> </w:t>
      </w:r>
      <w:r w:rsidRPr="00B1666C">
        <w:rPr>
          <w:rFonts w:cs="Arial"/>
          <w:lang w:val="hr-HR"/>
        </w:rPr>
        <w:t>trgovine</w:t>
      </w:r>
    </w:p>
    <w:p w:rsidR="00B1666C" w:rsidRPr="00B1666C" w:rsidRDefault="00B1666C" w:rsidP="00B1666C">
      <w:pPr>
        <w:pStyle w:val="BodyText"/>
        <w:ind w:left="1238"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prometne građevine, javne garaže,</w:t>
      </w:r>
      <w:r w:rsidRPr="00B1666C">
        <w:rPr>
          <w:rFonts w:cs="Arial"/>
          <w:spacing w:val="2"/>
          <w:lang w:val="hr-HR"/>
        </w:rPr>
        <w:t xml:space="preserve"> </w:t>
      </w:r>
      <w:r w:rsidRPr="00B1666C">
        <w:rPr>
          <w:rFonts w:cs="Arial"/>
          <w:lang w:val="hr-HR"/>
        </w:rPr>
        <w:t>športske površine</w:t>
      </w:r>
    </w:p>
    <w:p w:rsidR="00B1666C" w:rsidRPr="00B1666C" w:rsidRDefault="00B1666C" w:rsidP="00B1666C">
      <w:pPr>
        <w:pStyle w:val="BodyText"/>
        <w:ind w:left="1238"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gradski komunalni servisi</w:t>
      </w:r>
    </w:p>
    <w:p w:rsidR="00B1666C" w:rsidRPr="00B1666C" w:rsidRDefault="00B1666C" w:rsidP="00B1666C">
      <w:pPr>
        <w:pStyle w:val="BodyText"/>
        <w:ind w:left="1238"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građevine za</w:t>
      </w:r>
      <w:r w:rsidRPr="00B1666C">
        <w:rPr>
          <w:rFonts w:cs="Arial"/>
          <w:spacing w:val="-2"/>
          <w:lang w:val="hr-HR"/>
        </w:rPr>
        <w:t xml:space="preserve"> </w:t>
      </w:r>
      <w:r w:rsidRPr="00B1666C">
        <w:rPr>
          <w:rFonts w:cs="Arial"/>
          <w:lang w:val="hr-HR"/>
        </w:rPr>
        <w:t>malo poduzetništvo</w:t>
      </w:r>
    </w:p>
    <w:p w:rsidR="00B1666C" w:rsidRPr="00B1666C" w:rsidRDefault="00B1666C" w:rsidP="00B1666C">
      <w:pPr>
        <w:pStyle w:val="BodyText"/>
        <w:ind w:left="1238"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tehnološki parkovi</w:t>
      </w:r>
    </w:p>
    <w:p w:rsidR="00B1666C" w:rsidRPr="00B1666C" w:rsidRDefault="00B1666C" w:rsidP="00B1666C">
      <w:pPr>
        <w:pStyle w:val="BodyText"/>
        <w:ind w:left="1238" w:hanging="425"/>
        <w:jc w:val="both"/>
        <w:rPr>
          <w:rFonts w:cs="Arial"/>
          <w:lang w:val="hr-HR"/>
        </w:rPr>
      </w:pPr>
      <w:r w:rsidRPr="00B1666C">
        <w:rPr>
          <w:rFonts w:cs="Arial"/>
          <w:spacing w:val="-1"/>
          <w:lang w:val="hr-HR"/>
        </w:rPr>
        <w:t>9.</w:t>
      </w:r>
      <w:r w:rsidRPr="00B1666C">
        <w:rPr>
          <w:rFonts w:cs="Arial"/>
          <w:spacing w:val="-1"/>
          <w:lang w:val="hr-HR"/>
        </w:rPr>
        <w:tab/>
      </w:r>
      <w:r w:rsidRPr="00B1666C">
        <w:rPr>
          <w:rFonts w:cs="Arial"/>
          <w:lang w:val="hr-HR"/>
        </w:rPr>
        <w:t>stambeni</w:t>
      </w:r>
      <w:r w:rsidRPr="00B1666C">
        <w:rPr>
          <w:rFonts w:cs="Arial"/>
          <w:spacing w:val="-3"/>
          <w:lang w:val="hr-HR"/>
        </w:rPr>
        <w:t xml:space="preserve"> </w:t>
      </w:r>
      <w:r w:rsidRPr="00B1666C">
        <w:rPr>
          <w:rFonts w:cs="Arial"/>
          <w:lang w:val="hr-HR"/>
        </w:rPr>
        <w:t>i turistički sadržaji</w:t>
      </w:r>
      <w:r w:rsidRPr="00B1666C">
        <w:rPr>
          <w:rFonts w:cs="Arial"/>
          <w:spacing w:val="-3"/>
          <w:lang w:val="hr-HR"/>
        </w:rPr>
        <w:t xml:space="preserve"> </w:t>
      </w:r>
      <w:r w:rsidRPr="00B1666C">
        <w:rPr>
          <w:rFonts w:cs="Arial"/>
          <w:lang w:val="hr-HR"/>
        </w:rPr>
        <w:t xml:space="preserve">maksimalno </w:t>
      </w:r>
      <w:r w:rsidRPr="00B1666C">
        <w:rPr>
          <w:rFonts w:cs="Arial"/>
          <w:spacing w:val="-2"/>
          <w:lang w:val="hr-HR"/>
        </w:rPr>
        <w:t>20%</w:t>
      </w:r>
      <w:r w:rsidRPr="00B1666C">
        <w:rPr>
          <w:rFonts w:cs="Arial"/>
          <w:spacing w:val="1"/>
          <w:lang w:val="hr-HR"/>
        </w:rPr>
        <w:t xml:space="preserve"> </w:t>
      </w:r>
      <w:r w:rsidRPr="00B1666C">
        <w:rPr>
          <w:rFonts w:cs="Arial"/>
          <w:lang w:val="hr-HR"/>
        </w:rPr>
        <w:t>građevinske bruto površine,</w:t>
      </w:r>
    </w:p>
    <w:p w:rsidR="00B1666C" w:rsidRPr="00B1666C" w:rsidRDefault="00B1666C" w:rsidP="00B1666C">
      <w:pPr>
        <w:pStyle w:val="BodyText"/>
        <w:ind w:left="1238" w:hanging="425"/>
        <w:jc w:val="both"/>
        <w:rPr>
          <w:rFonts w:cs="Arial"/>
          <w:lang w:val="hr-HR"/>
        </w:rPr>
      </w:pPr>
      <w:r w:rsidRPr="00B1666C">
        <w:rPr>
          <w:rFonts w:cs="Arial"/>
          <w:spacing w:val="-1"/>
          <w:lang w:val="hr-HR"/>
        </w:rPr>
        <w:t>10.</w:t>
      </w:r>
      <w:r w:rsidRPr="00B1666C">
        <w:rPr>
          <w:rFonts w:cs="Arial"/>
          <w:spacing w:val="-1"/>
          <w:lang w:val="hr-HR"/>
        </w:rPr>
        <w:tab/>
      </w:r>
      <w:r w:rsidRPr="00B1666C">
        <w:rPr>
          <w:rFonts w:cs="Arial"/>
          <w:lang w:val="hr-HR"/>
        </w:rPr>
        <w:t>javni</w:t>
      </w:r>
      <w:r w:rsidRPr="00B1666C">
        <w:rPr>
          <w:rFonts w:cs="Arial"/>
          <w:spacing w:val="14"/>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društveni</w:t>
      </w:r>
      <w:r w:rsidRPr="00B1666C">
        <w:rPr>
          <w:rFonts w:cs="Arial"/>
          <w:spacing w:val="14"/>
          <w:lang w:val="hr-HR"/>
        </w:rPr>
        <w:t xml:space="preserve"> </w:t>
      </w:r>
      <w:r w:rsidRPr="00B1666C">
        <w:rPr>
          <w:rFonts w:cs="Arial"/>
          <w:lang w:val="hr-HR"/>
        </w:rPr>
        <w:t>sadržaji</w:t>
      </w:r>
      <w:r w:rsidRPr="00B1666C">
        <w:rPr>
          <w:rFonts w:cs="Arial"/>
          <w:spacing w:val="11"/>
          <w:lang w:val="hr-HR"/>
        </w:rPr>
        <w:t xml:space="preserve"> </w:t>
      </w:r>
      <w:r w:rsidRPr="00B1666C">
        <w:rPr>
          <w:rFonts w:cs="Arial"/>
          <w:lang w:val="hr-HR"/>
        </w:rPr>
        <w:t>(zdravstveni,</w:t>
      </w:r>
      <w:r w:rsidRPr="00B1666C">
        <w:rPr>
          <w:rFonts w:cs="Arial"/>
          <w:spacing w:val="14"/>
          <w:lang w:val="hr-HR"/>
        </w:rPr>
        <w:t xml:space="preserve"> </w:t>
      </w:r>
      <w:r w:rsidRPr="00B1666C">
        <w:rPr>
          <w:rFonts w:cs="Arial"/>
          <w:lang w:val="hr-HR"/>
        </w:rPr>
        <w:t>predškolski,</w:t>
      </w:r>
      <w:r w:rsidRPr="00B1666C">
        <w:rPr>
          <w:rFonts w:cs="Arial"/>
          <w:spacing w:val="16"/>
          <w:lang w:val="hr-HR"/>
        </w:rPr>
        <w:t xml:space="preserve"> </w:t>
      </w:r>
      <w:r w:rsidRPr="00B1666C">
        <w:rPr>
          <w:rFonts w:cs="Arial"/>
          <w:lang w:val="hr-HR"/>
        </w:rPr>
        <w:t>kulturni,</w:t>
      </w:r>
      <w:r w:rsidRPr="00B1666C">
        <w:rPr>
          <w:rFonts w:cs="Arial"/>
          <w:spacing w:val="14"/>
          <w:lang w:val="hr-HR"/>
        </w:rPr>
        <w:t xml:space="preserve"> </w:t>
      </w:r>
      <w:r w:rsidRPr="00B1666C">
        <w:rPr>
          <w:rFonts w:cs="Arial"/>
          <w:lang w:val="hr-HR"/>
        </w:rPr>
        <w:t>vjerski</w:t>
      </w:r>
      <w:r w:rsidRPr="00B1666C">
        <w:rPr>
          <w:rFonts w:cs="Arial"/>
          <w:spacing w:val="14"/>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sl.)</w:t>
      </w:r>
      <w:r w:rsidRPr="00B1666C">
        <w:rPr>
          <w:rFonts w:cs="Arial"/>
          <w:spacing w:val="13"/>
          <w:lang w:val="hr-HR"/>
        </w:rPr>
        <w:t xml:space="preserve"> </w:t>
      </w:r>
      <w:r w:rsidRPr="00B1666C">
        <w:rPr>
          <w:rFonts w:cs="Arial"/>
          <w:lang w:val="hr-HR"/>
        </w:rPr>
        <w:t>maksimalno</w:t>
      </w:r>
      <w:r w:rsidRPr="00B1666C">
        <w:rPr>
          <w:rFonts w:cs="Arial"/>
          <w:spacing w:val="55"/>
          <w:lang w:val="hr-HR"/>
        </w:rPr>
        <w:t xml:space="preserve"> </w:t>
      </w:r>
      <w:r w:rsidRPr="00B1666C">
        <w:rPr>
          <w:rFonts w:cs="Arial"/>
          <w:lang w:val="hr-HR"/>
        </w:rPr>
        <w:t>40%</w:t>
      </w:r>
      <w:r w:rsidRPr="00B1666C">
        <w:rPr>
          <w:rFonts w:cs="Arial"/>
          <w:spacing w:val="1"/>
          <w:lang w:val="hr-HR"/>
        </w:rPr>
        <w:t xml:space="preserve"> </w:t>
      </w:r>
      <w:r w:rsidRPr="00B1666C">
        <w:rPr>
          <w:rFonts w:cs="Arial"/>
          <w:lang w:val="hr-HR"/>
        </w:rPr>
        <w:t>građevinske bruto</w:t>
      </w:r>
      <w:r w:rsidRPr="00B1666C">
        <w:rPr>
          <w:rFonts w:cs="Arial"/>
          <w:spacing w:val="-2"/>
          <w:lang w:val="hr-HR"/>
        </w:rPr>
        <w:t xml:space="preserve"> </w:t>
      </w:r>
      <w:r w:rsidRPr="00B1666C">
        <w:rPr>
          <w:rFonts w:cs="Arial"/>
          <w:lang w:val="hr-HR"/>
        </w:rPr>
        <w:t>površine</w:t>
      </w:r>
    </w:p>
    <w:p w:rsidR="00B1666C" w:rsidRPr="00B1666C" w:rsidRDefault="00B1666C" w:rsidP="00B1666C">
      <w:pPr>
        <w:pStyle w:val="BodyText"/>
        <w:ind w:left="1238" w:hanging="425"/>
        <w:jc w:val="both"/>
        <w:rPr>
          <w:rFonts w:cs="Arial"/>
          <w:lang w:val="hr-HR"/>
        </w:rPr>
      </w:pPr>
      <w:r w:rsidRPr="00B1666C">
        <w:rPr>
          <w:rFonts w:cs="Arial"/>
          <w:spacing w:val="-1"/>
          <w:lang w:val="hr-HR"/>
        </w:rPr>
        <w:t>11.</w:t>
      </w:r>
      <w:r w:rsidRPr="00B1666C">
        <w:rPr>
          <w:rFonts w:cs="Arial"/>
          <w:spacing w:val="-1"/>
          <w:lang w:val="hr-HR"/>
        </w:rPr>
        <w:tab/>
      </w:r>
      <w:r w:rsidRPr="00B1666C">
        <w:rPr>
          <w:rFonts w:cs="Arial"/>
          <w:lang w:val="hr-HR"/>
        </w:rPr>
        <w:t>infrastrukturni objekti</w:t>
      </w:r>
    </w:p>
    <w:p w:rsidR="00B1666C" w:rsidRPr="00B1666C" w:rsidRDefault="00B1666C" w:rsidP="00B1666C">
      <w:pPr>
        <w:pStyle w:val="BodyText"/>
        <w:ind w:left="386" w:hanging="386"/>
        <w:jc w:val="both"/>
        <w:rPr>
          <w:rFonts w:cs="Arial"/>
          <w:lang w:val="hr-HR"/>
        </w:rPr>
      </w:pPr>
      <w:r w:rsidRPr="00B1666C">
        <w:rPr>
          <w:rFonts w:cs="Arial"/>
          <w:lang w:val="hr-HR"/>
        </w:rPr>
        <w:t>(6)</w:t>
      </w:r>
      <w:r w:rsidRPr="00B1666C">
        <w:rPr>
          <w:rFonts w:cs="Arial"/>
          <w:lang w:val="hr-HR"/>
        </w:rPr>
        <w:tab/>
        <w:t>Ugostiteljsko-turistička</w:t>
      </w:r>
      <w:r w:rsidRPr="00B1666C">
        <w:rPr>
          <w:rFonts w:cs="Arial"/>
          <w:spacing w:val="-7"/>
          <w:lang w:val="hr-HR"/>
        </w:rPr>
        <w:t xml:space="preserve"> </w:t>
      </w:r>
      <w:r w:rsidRPr="00B1666C">
        <w:rPr>
          <w:rFonts w:cs="Arial"/>
          <w:lang w:val="hr-HR"/>
        </w:rPr>
        <w:t>namjena</w:t>
      </w:r>
      <w:r w:rsidRPr="00B1666C">
        <w:rPr>
          <w:rFonts w:cs="Arial"/>
          <w:spacing w:val="-8"/>
          <w:lang w:val="hr-HR"/>
        </w:rPr>
        <w:t xml:space="preserve"> </w:t>
      </w:r>
      <w:r w:rsidRPr="00B1666C">
        <w:rPr>
          <w:rFonts w:cs="Arial"/>
          <w:lang w:val="hr-HR"/>
        </w:rPr>
        <w:t>–</w:t>
      </w:r>
      <w:r w:rsidRPr="00B1666C">
        <w:rPr>
          <w:rFonts w:cs="Arial"/>
          <w:spacing w:val="-9"/>
          <w:lang w:val="hr-HR"/>
        </w:rPr>
        <w:t xml:space="preserve"> </w:t>
      </w:r>
      <w:r w:rsidRPr="00B1666C">
        <w:rPr>
          <w:rFonts w:cs="Arial"/>
          <w:lang w:val="hr-HR"/>
        </w:rPr>
        <w:t>T1</w:t>
      </w:r>
      <w:r w:rsidRPr="00B1666C">
        <w:rPr>
          <w:rFonts w:cs="Arial"/>
          <w:spacing w:val="-7"/>
          <w:lang w:val="hr-HR"/>
        </w:rPr>
        <w:t xml:space="preserve"> </w:t>
      </w:r>
      <w:r w:rsidRPr="00B1666C">
        <w:rPr>
          <w:rFonts w:cs="Arial"/>
          <w:lang w:val="hr-HR"/>
        </w:rPr>
        <w:t>obuhvaća</w:t>
      </w:r>
      <w:r w:rsidRPr="00B1666C">
        <w:rPr>
          <w:rFonts w:cs="Arial"/>
          <w:spacing w:val="-7"/>
          <w:lang w:val="hr-HR"/>
        </w:rPr>
        <w:t xml:space="preserve"> </w:t>
      </w:r>
      <w:r w:rsidRPr="00B1666C">
        <w:rPr>
          <w:rFonts w:cs="Arial"/>
          <w:lang w:val="hr-HR"/>
        </w:rPr>
        <w:t>hotele,</w:t>
      </w:r>
      <w:r w:rsidRPr="00B1666C">
        <w:rPr>
          <w:rFonts w:cs="Arial"/>
          <w:spacing w:val="-6"/>
          <w:lang w:val="hr-HR"/>
        </w:rPr>
        <w:t xml:space="preserve"> </w:t>
      </w:r>
      <w:r w:rsidRPr="00B1666C">
        <w:rPr>
          <w:rFonts w:cs="Arial"/>
          <w:lang w:val="hr-HR"/>
        </w:rPr>
        <w:t>ugostiteljske,</w:t>
      </w:r>
      <w:r w:rsidRPr="00B1666C">
        <w:rPr>
          <w:rFonts w:cs="Arial"/>
          <w:spacing w:val="-8"/>
          <w:lang w:val="hr-HR"/>
        </w:rPr>
        <w:t xml:space="preserve"> </w:t>
      </w:r>
      <w:r w:rsidRPr="00B1666C">
        <w:rPr>
          <w:rFonts w:cs="Arial"/>
          <w:lang w:val="hr-HR"/>
        </w:rPr>
        <w:t>športsko-rekreacijske</w:t>
      </w:r>
      <w:r w:rsidRPr="00B1666C">
        <w:rPr>
          <w:rFonts w:cs="Arial"/>
          <w:spacing w:val="47"/>
          <w:lang w:val="hr-HR"/>
        </w:rPr>
        <w:t xml:space="preserve"> </w:t>
      </w:r>
      <w:r w:rsidRPr="00B1666C">
        <w:rPr>
          <w:rFonts w:cs="Arial"/>
          <w:lang w:val="hr-HR"/>
        </w:rPr>
        <w:t>građevine, specijalizirane trgovine, zaštitne zelene i parkovne površine.</w:t>
      </w:r>
    </w:p>
    <w:p w:rsidR="00B1666C" w:rsidRPr="00B1666C" w:rsidRDefault="00B1666C" w:rsidP="00B1666C">
      <w:pPr>
        <w:pStyle w:val="BodyText"/>
        <w:ind w:left="386" w:hanging="386"/>
        <w:jc w:val="both"/>
        <w:rPr>
          <w:rFonts w:cs="Arial"/>
          <w:lang w:val="hr-HR"/>
        </w:rPr>
      </w:pPr>
      <w:r w:rsidRPr="00B1666C">
        <w:rPr>
          <w:rFonts w:cs="Arial"/>
          <w:lang w:val="hr-HR"/>
        </w:rPr>
        <w:t>(7)</w:t>
      </w:r>
      <w:r w:rsidRPr="00B1666C">
        <w:rPr>
          <w:rFonts w:cs="Arial"/>
          <w:lang w:val="hr-HR"/>
        </w:rPr>
        <w:tab/>
        <w:t xml:space="preserve">Ugostiteljsko-turistička </w:t>
      </w:r>
      <w:r w:rsidRPr="00B1666C">
        <w:rPr>
          <w:rFonts w:cs="Arial"/>
          <w:spacing w:val="32"/>
          <w:lang w:val="hr-HR"/>
        </w:rPr>
        <w:t xml:space="preserve"> </w:t>
      </w:r>
      <w:r w:rsidRPr="00B1666C">
        <w:rPr>
          <w:rFonts w:cs="Arial"/>
          <w:lang w:val="hr-HR"/>
        </w:rPr>
        <w:t xml:space="preserve">namjena </w:t>
      </w:r>
      <w:r w:rsidRPr="00B1666C">
        <w:rPr>
          <w:rFonts w:cs="Arial"/>
          <w:spacing w:val="30"/>
          <w:lang w:val="hr-HR"/>
        </w:rPr>
        <w:t xml:space="preserve"> </w:t>
      </w:r>
      <w:r w:rsidRPr="00B1666C">
        <w:rPr>
          <w:rFonts w:cs="Arial"/>
          <w:lang w:val="hr-HR"/>
        </w:rPr>
        <w:t xml:space="preserve">- </w:t>
      </w:r>
      <w:r w:rsidRPr="00B1666C">
        <w:rPr>
          <w:rFonts w:cs="Arial"/>
          <w:spacing w:val="32"/>
          <w:lang w:val="hr-HR"/>
        </w:rPr>
        <w:t xml:space="preserve"> </w:t>
      </w:r>
      <w:r w:rsidRPr="00B1666C">
        <w:rPr>
          <w:rFonts w:cs="Arial"/>
          <w:lang w:val="hr-HR"/>
        </w:rPr>
        <w:t xml:space="preserve">T2 </w:t>
      </w:r>
      <w:r w:rsidRPr="00B1666C">
        <w:rPr>
          <w:rFonts w:cs="Arial"/>
          <w:spacing w:val="30"/>
          <w:lang w:val="hr-HR"/>
        </w:rPr>
        <w:t xml:space="preserve"> </w:t>
      </w:r>
      <w:r w:rsidRPr="00B1666C">
        <w:rPr>
          <w:rFonts w:cs="Arial"/>
          <w:lang w:val="hr-HR"/>
        </w:rPr>
        <w:t xml:space="preserve">su </w:t>
      </w:r>
      <w:r w:rsidRPr="00B1666C">
        <w:rPr>
          <w:rFonts w:cs="Arial"/>
          <w:spacing w:val="30"/>
          <w:lang w:val="hr-HR"/>
        </w:rPr>
        <w:t xml:space="preserve"> </w:t>
      </w:r>
      <w:r w:rsidRPr="00B1666C">
        <w:rPr>
          <w:rFonts w:cs="Arial"/>
          <w:lang w:val="hr-HR"/>
        </w:rPr>
        <w:t xml:space="preserve">turistička </w:t>
      </w:r>
      <w:r w:rsidRPr="00B1666C">
        <w:rPr>
          <w:rFonts w:cs="Arial"/>
          <w:spacing w:val="30"/>
          <w:lang w:val="hr-HR"/>
        </w:rPr>
        <w:t xml:space="preserve"> </w:t>
      </w:r>
      <w:r w:rsidRPr="00B1666C">
        <w:rPr>
          <w:rFonts w:cs="Arial"/>
          <w:lang w:val="hr-HR"/>
        </w:rPr>
        <w:t xml:space="preserve">naselja </w:t>
      </w:r>
      <w:r w:rsidRPr="00B1666C">
        <w:rPr>
          <w:rFonts w:cs="Arial"/>
          <w:spacing w:val="30"/>
          <w:lang w:val="hr-HR"/>
        </w:rPr>
        <w:t xml:space="preserve"> </w:t>
      </w:r>
      <w:r w:rsidRPr="00B1666C">
        <w:rPr>
          <w:rFonts w:cs="Arial"/>
          <w:lang w:val="hr-HR"/>
        </w:rPr>
        <w:t xml:space="preserve">u </w:t>
      </w:r>
      <w:r w:rsidRPr="00B1666C">
        <w:rPr>
          <w:rFonts w:cs="Arial"/>
          <w:spacing w:val="30"/>
          <w:lang w:val="hr-HR"/>
        </w:rPr>
        <w:t xml:space="preserve"> </w:t>
      </w:r>
      <w:r w:rsidRPr="00B1666C">
        <w:rPr>
          <w:rFonts w:cs="Arial"/>
          <w:spacing w:val="-2"/>
          <w:lang w:val="hr-HR"/>
        </w:rPr>
        <w:t>zelenilu</w:t>
      </w:r>
      <w:r w:rsidRPr="00B1666C">
        <w:rPr>
          <w:rFonts w:cs="Arial"/>
          <w:lang w:val="hr-HR"/>
        </w:rPr>
        <w:t xml:space="preserve"> </w:t>
      </w:r>
      <w:r w:rsidRPr="00B1666C">
        <w:rPr>
          <w:rFonts w:cs="Arial"/>
          <w:spacing w:val="33"/>
          <w:lang w:val="hr-HR"/>
        </w:rPr>
        <w:t xml:space="preserve"> </w:t>
      </w:r>
      <w:r w:rsidRPr="00B1666C">
        <w:rPr>
          <w:rFonts w:cs="Arial"/>
          <w:lang w:val="hr-HR"/>
        </w:rPr>
        <w:t xml:space="preserve">sa </w:t>
      </w:r>
      <w:r w:rsidRPr="00B1666C">
        <w:rPr>
          <w:rFonts w:cs="Arial"/>
          <w:spacing w:val="32"/>
          <w:lang w:val="hr-HR"/>
        </w:rPr>
        <w:t xml:space="preserve"> </w:t>
      </w:r>
      <w:r w:rsidRPr="00B1666C">
        <w:rPr>
          <w:rFonts w:cs="Arial"/>
          <w:lang w:val="hr-HR"/>
        </w:rPr>
        <w:t>pratećim</w:t>
      </w:r>
      <w:r w:rsidRPr="00B1666C">
        <w:rPr>
          <w:rFonts w:cs="Arial"/>
          <w:spacing w:val="53"/>
          <w:lang w:val="hr-HR"/>
        </w:rPr>
        <w:t xml:space="preserve"> </w:t>
      </w:r>
      <w:r w:rsidRPr="00B1666C">
        <w:rPr>
          <w:rFonts w:cs="Arial"/>
          <w:lang w:val="hr-HR"/>
        </w:rPr>
        <w:t>ugostiteljskim</w:t>
      </w:r>
      <w:r w:rsidRPr="00B1666C">
        <w:rPr>
          <w:rFonts w:cs="Arial"/>
          <w:spacing w:val="1"/>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rekreacijskim</w:t>
      </w:r>
      <w:r w:rsidRPr="00B1666C">
        <w:rPr>
          <w:rFonts w:cs="Arial"/>
          <w:spacing w:val="1"/>
          <w:lang w:val="hr-HR"/>
        </w:rPr>
        <w:t xml:space="preserve"> </w:t>
      </w:r>
      <w:r w:rsidRPr="00B1666C">
        <w:rPr>
          <w:rFonts w:cs="Arial"/>
          <w:lang w:val="hr-HR"/>
        </w:rPr>
        <w:t>sadržajima, zaštitnim</w:t>
      </w:r>
      <w:r w:rsidRPr="00B1666C">
        <w:rPr>
          <w:rFonts w:cs="Arial"/>
          <w:spacing w:val="1"/>
          <w:lang w:val="hr-HR"/>
        </w:rPr>
        <w:t xml:space="preserve"> </w:t>
      </w:r>
      <w:r w:rsidRPr="00B1666C">
        <w:rPr>
          <w:rFonts w:cs="Arial"/>
          <w:lang w:val="hr-HR"/>
        </w:rPr>
        <w:t>zelenim i parkovnim površinama.</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1.2.7.</w:t>
      </w:r>
      <w:r w:rsidRPr="00B1666C">
        <w:rPr>
          <w:rFonts w:cs="Arial"/>
        </w:rPr>
        <w:tab/>
        <w:t>Športsko-rekreacijska</w:t>
      </w:r>
      <w:r w:rsidRPr="00B1666C">
        <w:rPr>
          <w:rFonts w:cs="Arial"/>
          <w:spacing w:val="-4"/>
        </w:rPr>
        <w:t xml:space="preserve"> </w:t>
      </w:r>
      <w:r w:rsidRPr="00B1666C">
        <w:rPr>
          <w:rFonts w:cs="Arial"/>
        </w:rPr>
        <w:t>namjena – R</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15.</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ind w:left="334" w:hanging="334"/>
        <w:jc w:val="both"/>
        <w:rPr>
          <w:rFonts w:cs="Arial"/>
          <w:lang w:val="hr-HR"/>
        </w:rPr>
      </w:pPr>
      <w:r w:rsidRPr="00B1666C">
        <w:rPr>
          <w:rFonts w:cs="Arial"/>
          <w:lang w:val="hr-HR"/>
        </w:rPr>
        <w:t>(1)</w:t>
      </w:r>
      <w:r w:rsidRPr="00B1666C">
        <w:rPr>
          <w:rFonts w:cs="Arial"/>
          <w:lang w:val="hr-HR"/>
        </w:rPr>
        <w:tab/>
        <w:t>Športsko-rekreacijska</w:t>
      </w:r>
      <w:r w:rsidRPr="00B1666C">
        <w:rPr>
          <w:rFonts w:cs="Arial"/>
          <w:spacing w:val="-2"/>
          <w:lang w:val="hr-HR"/>
        </w:rPr>
        <w:t xml:space="preserve"> </w:t>
      </w:r>
      <w:r w:rsidRPr="00B1666C">
        <w:rPr>
          <w:rFonts w:cs="Arial"/>
          <w:lang w:val="hr-HR"/>
        </w:rPr>
        <w:t>namjena odnosi se</w:t>
      </w:r>
      <w:r w:rsidRPr="00B1666C">
        <w:rPr>
          <w:rFonts w:cs="Arial"/>
          <w:spacing w:val="-2"/>
          <w:lang w:val="hr-HR"/>
        </w:rPr>
        <w:t xml:space="preserve"> </w:t>
      </w:r>
      <w:r w:rsidRPr="00B1666C">
        <w:rPr>
          <w:rFonts w:cs="Arial"/>
          <w:lang w:val="hr-HR"/>
        </w:rPr>
        <w:t>na površine za</w:t>
      </w:r>
      <w:r w:rsidRPr="00B1666C">
        <w:rPr>
          <w:rFonts w:cs="Arial"/>
          <w:spacing w:val="1"/>
          <w:lang w:val="hr-HR"/>
        </w:rPr>
        <w:t xml:space="preserve"> </w:t>
      </w:r>
      <w:r w:rsidRPr="00B1666C">
        <w:rPr>
          <w:rFonts w:cs="Arial"/>
          <w:lang w:val="hr-HR"/>
        </w:rPr>
        <w:t>šport</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rekreaciju:</w:t>
      </w:r>
    </w:p>
    <w:p w:rsidR="00B1666C" w:rsidRPr="00B1666C" w:rsidRDefault="00B1666C" w:rsidP="00B1666C">
      <w:pPr>
        <w:pStyle w:val="BodyText"/>
        <w:ind w:firstLine="720"/>
        <w:jc w:val="both"/>
        <w:rPr>
          <w:rFonts w:cs="Arial"/>
          <w:lang w:val="hr-HR"/>
        </w:rPr>
      </w:pPr>
      <w:r w:rsidRPr="00B1666C">
        <w:rPr>
          <w:rFonts w:cs="Arial"/>
          <w:lang w:val="hr-HR"/>
        </w:rPr>
        <w:t xml:space="preserve">1. </w:t>
      </w:r>
      <w:r w:rsidRPr="00B1666C">
        <w:rPr>
          <w:rFonts w:cs="Arial"/>
          <w:lang w:val="hr-HR"/>
        </w:rPr>
        <w:tab/>
        <w:t>Športska igrališta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R2</w:t>
      </w:r>
    </w:p>
    <w:p w:rsidR="00B1666C" w:rsidRPr="00B1666C" w:rsidRDefault="00B1666C" w:rsidP="00B1666C">
      <w:pPr>
        <w:pStyle w:val="BodyText"/>
        <w:ind w:firstLine="720"/>
        <w:jc w:val="both"/>
        <w:rPr>
          <w:rFonts w:cs="Arial"/>
          <w:lang w:val="hr-HR"/>
        </w:rPr>
      </w:pPr>
      <w:r w:rsidRPr="00B1666C">
        <w:rPr>
          <w:rFonts w:cs="Arial"/>
          <w:lang w:val="hr-HR"/>
        </w:rPr>
        <w:t xml:space="preserve">2. </w:t>
      </w:r>
      <w:r w:rsidRPr="00B1666C">
        <w:rPr>
          <w:rFonts w:cs="Arial"/>
          <w:lang w:val="hr-HR"/>
        </w:rPr>
        <w:tab/>
        <w:t>Kupališne zone</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R3</w:t>
      </w:r>
    </w:p>
    <w:p w:rsidR="00B1666C" w:rsidRPr="00B1666C" w:rsidRDefault="00B1666C" w:rsidP="00B1666C">
      <w:pPr>
        <w:pStyle w:val="BodyText"/>
        <w:ind w:firstLine="720"/>
        <w:jc w:val="both"/>
        <w:rPr>
          <w:rFonts w:cs="Arial"/>
          <w:lang w:val="hr-HR"/>
        </w:rPr>
      </w:pPr>
      <w:r w:rsidRPr="00B1666C">
        <w:rPr>
          <w:rFonts w:cs="Arial"/>
          <w:lang w:val="hr-HR"/>
        </w:rPr>
        <w:t xml:space="preserve">3. </w:t>
      </w:r>
      <w:r w:rsidRPr="00B1666C">
        <w:rPr>
          <w:rFonts w:cs="Arial"/>
          <w:lang w:val="hr-HR"/>
        </w:rPr>
        <w:tab/>
        <w:t>Športski centar (Gospino polje)</w:t>
      </w:r>
      <w:r w:rsidRPr="00B1666C">
        <w:rPr>
          <w:rFonts w:cs="Arial"/>
          <w:lang w:val="hr-HR"/>
        </w:rPr>
        <w:tab/>
      </w:r>
      <w:r w:rsidRPr="00B1666C">
        <w:rPr>
          <w:rFonts w:cs="Arial"/>
          <w:lang w:val="hr-HR"/>
        </w:rPr>
        <w:tab/>
        <w:t>R4</w:t>
      </w:r>
    </w:p>
    <w:p w:rsidR="00B1666C" w:rsidRPr="00B1666C" w:rsidRDefault="00B1666C" w:rsidP="00B1666C">
      <w:pPr>
        <w:pStyle w:val="BodyText"/>
        <w:ind w:firstLine="720"/>
        <w:jc w:val="both"/>
        <w:rPr>
          <w:rFonts w:cs="Arial"/>
          <w:lang w:val="hr-HR"/>
        </w:rPr>
      </w:pPr>
      <w:r w:rsidRPr="00B1666C">
        <w:rPr>
          <w:rFonts w:cs="Arial"/>
          <w:lang w:val="hr-HR"/>
        </w:rPr>
        <w:t xml:space="preserve">4. </w:t>
      </w:r>
      <w:r w:rsidRPr="00B1666C">
        <w:rPr>
          <w:rFonts w:cs="Arial"/>
          <w:lang w:val="hr-HR"/>
        </w:rPr>
        <w:tab/>
        <w:t>Športsko-rekreacijski park</w:t>
      </w:r>
      <w:r w:rsidRPr="00B1666C">
        <w:rPr>
          <w:rFonts w:cs="Arial"/>
          <w:lang w:val="hr-HR"/>
        </w:rPr>
        <w:tab/>
      </w:r>
      <w:r w:rsidRPr="00B1666C">
        <w:rPr>
          <w:rFonts w:cs="Arial"/>
          <w:lang w:val="hr-HR"/>
        </w:rPr>
        <w:tab/>
      </w:r>
      <w:r w:rsidRPr="00B1666C">
        <w:rPr>
          <w:rFonts w:cs="Arial"/>
          <w:lang w:val="hr-HR"/>
        </w:rPr>
        <w:tab/>
        <w:t>R5</w:t>
      </w:r>
    </w:p>
    <w:p w:rsidR="00B1666C" w:rsidRPr="00B1666C" w:rsidRDefault="00B1666C" w:rsidP="00B1666C">
      <w:pPr>
        <w:pStyle w:val="BodyText"/>
        <w:ind w:left="334" w:hanging="334"/>
        <w:jc w:val="both"/>
        <w:rPr>
          <w:rFonts w:cs="Arial"/>
          <w:lang w:val="hr-HR"/>
        </w:rPr>
      </w:pPr>
      <w:r w:rsidRPr="00B1666C">
        <w:rPr>
          <w:rFonts w:cs="Arial"/>
          <w:lang w:val="hr-HR"/>
        </w:rPr>
        <w:t>(2)</w:t>
      </w:r>
      <w:r w:rsidRPr="00B1666C">
        <w:rPr>
          <w:rFonts w:cs="Arial"/>
          <w:lang w:val="hr-HR"/>
        </w:rPr>
        <w:tab/>
        <w:t xml:space="preserve">Športska igrališta – </w:t>
      </w:r>
      <w:r w:rsidRPr="00B1666C">
        <w:rPr>
          <w:rFonts w:cs="Arial"/>
          <w:spacing w:val="-4"/>
          <w:lang w:val="hr-HR"/>
        </w:rPr>
        <w:t>R2</w:t>
      </w:r>
    </w:p>
    <w:p w:rsidR="00B1666C" w:rsidRPr="00B1666C" w:rsidRDefault="00B1666C" w:rsidP="00B1666C">
      <w:pPr>
        <w:pStyle w:val="BodyText"/>
        <w:ind w:left="334"/>
        <w:jc w:val="both"/>
        <w:rPr>
          <w:rFonts w:cs="Arial"/>
          <w:lang w:val="hr-HR"/>
        </w:rPr>
      </w:pPr>
      <w:r w:rsidRPr="00B1666C">
        <w:rPr>
          <w:rFonts w:cs="Arial"/>
          <w:lang w:val="hr-HR"/>
        </w:rPr>
        <w:t>Na</w:t>
      </w:r>
      <w:r w:rsidRPr="00B1666C">
        <w:rPr>
          <w:rFonts w:cs="Arial"/>
          <w:spacing w:val="19"/>
          <w:lang w:val="hr-HR"/>
        </w:rPr>
        <w:t xml:space="preserve"> </w:t>
      </w:r>
      <w:r w:rsidRPr="00B1666C">
        <w:rPr>
          <w:rFonts w:cs="Arial"/>
          <w:lang w:val="hr-HR"/>
        </w:rPr>
        <w:t>tim</w:t>
      </w:r>
      <w:r w:rsidRPr="00B1666C">
        <w:rPr>
          <w:rFonts w:cs="Arial"/>
          <w:spacing w:val="20"/>
          <w:lang w:val="hr-HR"/>
        </w:rPr>
        <w:t xml:space="preserve"> </w:t>
      </w:r>
      <w:r w:rsidRPr="00B1666C">
        <w:rPr>
          <w:rFonts w:cs="Arial"/>
          <w:lang w:val="hr-HR"/>
        </w:rPr>
        <w:t>se</w:t>
      </w:r>
      <w:r w:rsidRPr="00B1666C">
        <w:rPr>
          <w:rFonts w:cs="Arial"/>
          <w:spacing w:val="19"/>
          <w:lang w:val="hr-HR"/>
        </w:rPr>
        <w:t xml:space="preserve"> </w:t>
      </w:r>
      <w:r w:rsidRPr="00B1666C">
        <w:rPr>
          <w:rFonts w:cs="Arial"/>
          <w:lang w:val="hr-HR"/>
        </w:rPr>
        <w:t>površinama</w:t>
      </w:r>
      <w:r w:rsidRPr="00B1666C">
        <w:rPr>
          <w:rFonts w:cs="Arial"/>
          <w:spacing w:val="17"/>
          <w:lang w:val="hr-HR"/>
        </w:rPr>
        <w:t xml:space="preserve"> </w:t>
      </w:r>
      <w:r w:rsidRPr="00B1666C">
        <w:rPr>
          <w:rFonts w:cs="Arial"/>
          <w:lang w:val="hr-HR"/>
        </w:rPr>
        <w:t>mogu</w:t>
      </w:r>
      <w:r w:rsidRPr="00B1666C">
        <w:rPr>
          <w:rFonts w:cs="Arial"/>
          <w:spacing w:val="19"/>
          <w:lang w:val="hr-HR"/>
        </w:rPr>
        <w:t xml:space="preserve"> </w:t>
      </w:r>
      <w:r w:rsidRPr="00B1666C">
        <w:rPr>
          <w:rFonts w:cs="Arial"/>
          <w:lang w:val="hr-HR"/>
        </w:rPr>
        <w:t>uređivati</w:t>
      </w:r>
      <w:r w:rsidRPr="00B1666C">
        <w:rPr>
          <w:rFonts w:cs="Arial"/>
          <w:spacing w:val="19"/>
          <w:lang w:val="hr-HR"/>
        </w:rPr>
        <w:t xml:space="preserve"> </w:t>
      </w:r>
      <w:r w:rsidRPr="00B1666C">
        <w:rPr>
          <w:rFonts w:cs="Arial"/>
          <w:lang w:val="hr-HR"/>
        </w:rPr>
        <w:t>otvorena</w:t>
      </w:r>
      <w:r w:rsidRPr="00B1666C">
        <w:rPr>
          <w:rFonts w:cs="Arial"/>
          <w:spacing w:val="19"/>
          <w:lang w:val="hr-HR"/>
        </w:rPr>
        <w:t xml:space="preserve"> </w:t>
      </w:r>
      <w:r w:rsidRPr="00B1666C">
        <w:rPr>
          <w:rFonts w:cs="Arial"/>
          <w:lang w:val="hr-HR"/>
        </w:rPr>
        <w:t>igrališta,</w:t>
      </w:r>
      <w:r w:rsidRPr="00B1666C">
        <w:rPr>
          <w:rFonts w:cs="Arial"/>
          <w:spacing w:val="20"/>
          <w:lang w:val="hr-HR"/>
        </w:rPr>
        <w:t xml:space="preserve"> </w:t>
      </w:r>
      <w:r w:rsidRPr="00B1666C">
        <w:rPr>
          <w:rFonts w:cs="Arial"/>
          <w:lang w:val="hr-HR"/>
        </w:rPr>
        <w:t>bazeni,</w:t>
      </w:r>
      <w:r w:rsidRPr="00B1666C">
        <w:rPr>
          <w:rFonts w:cs="Arial"/>
          <w:spacing w:val="19"/>
          <w:lang w:val="hr-HR"/>
        </w:rPr>
        <w:t xml:space="preserve"> </w:t>
      </w:r>
      <w:r w:rsidRPr="00B1666C">
        <w:rPr>
          <w:rFonts w:cs="Arial"/>
          <w:lang w:val="hr-HR"/>
        </w:rPr>
        <w:t>prateće</w:t>
      </w:r>
      <w:r w:rsidRPr="00B1666C">
        <w:rPr>
          <w:rFonts w:cs="Arial"/>
          <w:spacing w:val="17"/>
          <w:lang w:val="hr-HR"/>
        </w:rPr>
        <w:t xml:space="preserve"> </w:t>
      </w:r>
      <w:r w:rsidRPr="00B1666C">
        <w:rPr>
          <w:rFonts w:cs="Arial"/>
          <w:lang w:val="hr-HR"/>
        </w:rPr>
        <w:t>građevine</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objekti</w:t>
      </w:r>
      <w:r w:rsidRPr="00B1666C">
        <w:rPr>
          <w:rFonts w:cs="Arial"/>
          <w:spacing w:val="75"/>
          <w:lang w:val="hr-HR"/>
        </w:rPr>
        <w:t xml:space="preserve"> </w:t>
      </w:r>
      <w:r w:rsidRPr="00B1666C">
        <w:rPr>
          <w:rFonts w:cs="Arial"/>
          <w:lang w:val="hr-HR"/>
        </w:rPr>
        <w:t>infrastrukture.</w:t>
      </w:r>
      <w:r w:rsidRPr="00B1666C">
        <w:rPr>
          <w:rFonts w:cs="Arial"/>
          <w:spacing w:val="40"/>
          <w:lang w:val="hr-HR"/>
        </w:rPr>
        <w:t xml:space="preserve"> </w:t>
      </w:r>
      <w:r w:rsidRPr="00B1666C">
        <w:rPr>
          <w:rFonts w:cs="Arial"/>
          <w:lang w:val="hr-HR"/>
        </w:rPr>
        <w:t>Prateće</w:t>
      </w:r>
      <w:r w:rsidRPr="00B1666C">
        <w:rPr>
          <w:rFonts w:cs="Arial"/>
          <w:spacing w:val="38"/>
          <w:lang w:val="hr-HR"/>
        </w:rPr>
        <w:t xml:space="preserve"> </w:t>
      </w:r>
      <w:r w:rsidRPr="00B1666C">
        <w:rPr>
          <w:rFonts w:cs="Arial"/>
          <w:lang w:val="hr-HR"/>
        </w:rPr>
        <w:t>građevine</w:t>
      </w:r>
      <w:r w:rsidRPr="00B1666C">
        <w:rPr>
          <w:rFonts w:cs="Arial"/>
          <w:spacing w:val="38"/>
          <w:lang w:val="hr-HR"/>
        </w:rPr>
        <w:t xml:space="preserve"> </w:t>
      </w:r>
      <w:r w:rsidRPr="00B1666C">
        <w:rPr>
          <w:rFonts w:cs="Arial"/>
          <w:lang w:val="hr-HR"/>
        </w:rPr>
        <w:t>obuhvaćaju</w:t>
      </w:r>
      <w:r w:rsidRPr="00B1666C">
        <w:rPr>
          <w:rFonts w:cs="Arial"/>
          <w:spacing w:val="38"/>
          <w:lang w:val="hr-HR"/>
        </w:rPr>
        <w:t xml:space="preserve"> </w:t>
      </w:r>
      <w:r w:rsidRPr="00B1666C">
        <w:rPr>
          <w:rFonts w:cs="Arial"/>
          <w:lang w:val="hr-HR"/>
        </w:rPr>
        <w:t>sadržaje</w:t>
      </w:r>
      <w:r w:rsidRPr="00B1666C">
        <w:rPr>
          <w:rFonts w:cs="Arial"/>
          <w:spacing w:val="36"/>
          <w:lang w:val="hr-HR"/>
        </w:rPr>
        <w:t xml:space="preserve"> </w:t>
      </w:r>
      <w:r w:rsidRPr="00B1666C">
        <w:rPr>
          <w:rFonts w:cs="Arial"/>
          <w:lang w:val="hr-HR"/>
        </w:rPr>
        <w:t>koji</w:t>
      </w:r>
      <w:r w:rsidRPr="00B1666C">
        <w:rPr>
          <w:rFonts w:cs="Arial"/>
          <w:spacing w:val="38"/>
          <w:lang w:val="hr-HR"/>
        </w:rPr>
        <w:t xml:space="preserve"> </w:t>
      </w:r>
      <w:r w:rsidRPr="00B1666C">
        <w:rPr>
          <w:rFonts w:cs="Arial"/>
          <w:lang w:val="hr-HR"/>
        </w:rPr>
        <w:t>upotpunjavaju</w:t>
      </w:r>
      <w:r w:rsidRPr="00B1666C">
        <w:rPr>
          <w:rFonts w:cs="Arial"/>
          <w:spacing w:val="39"/>
          <w:lang w:val="hr-HR"/>
        </w:rPr>
        <w:t xml:space="preserve"> </w:t>
      </w:r>
      <w:r w:rsidRPr="00B1666C">
        <w:rPr>
          <w:rFonts w:cs="Arial"/>
          <w:lang w:val="hr-HR"/>
        </w:rPr>
        <w:t>i</w:t>
      </w:r>
      <w:r w:rsidRPr="00B1666C">
        <w:rPr>
          <w:rFonts w:cs="Arial"/>
          <w:spacing w:val="38"/>
          <w:lang w:val="hr-HR"/>
        </w:rPr>
        <w:t xml:space="preserve"> </w:t>
      </w:r>
      <w:r w:rsidRPr="00B1666C">
        <w:rPr>
          <w:rFonts w:cs="Arial"/>
          <w:lang w:val="hr-HR"/>
        </w:rPr>
        <w:t>služe</w:t>
      </w:r>
      <w:r w:rsidRPr="00B1666C">
        <w:rPr>
          <w:rFonts w:cs="Arial"/>
          <w:spacing w:val="38"/>
          <w:lang w:val="hr-HR"/>
        </w:rPr>
        <w:t xml:space="preserve"> </w:t>
      </w:r>
      <w:r w:rsidRPr="00B1666C">
        <w:rPr>
          <w:rFonts w:cs="Arial"/>
          <w:lang w:val="hr-HR"/>
        </w:rPr>
        <w:t>osnovnoj</w:t>
      </w:r>
      <w:r w:rsidRPr="00B1666C">
        <w:rPr>
          <w:rFonts w:cs="Arial"/>
          <w:spacing w:val="71"/>
          <w:lang w:val="hr-HR"/>
        </w:rPr>
        <w:t xml:space="preserve"> </w:t>
      </w:r>
      <w:r w:rsidRPr="00B1666C">
        <w:rPr>
          <w:rFonts w:cs="Arial"/>
          <w:lang w:val="hr-HR"/>
        </w:rPr>
        <w:t>djelatnosti (društveni i ugostiteljski</w:t>
      </w:r>
      <w:r w:rsidRPr="00B1666C">
        <w:rPr>
          <w:rFonts w:cs="Arial"/>
          <w:spacing w:val="-3"/>
          <w:lang w:val="hr-HR"/>
        </w:rPr>
        <w:t xml:space="preserve"> </w:t>
      </w:r>
      <w:r w:rsidRPr="00B1666C">
        <w:rPr>
          <w:rFonts w:cs="Arial"/>
          <w:lang w:val="hr-HR"/>
        </w:rPr>
        <w:t>prostori,</w:t>
      </w:r>
      <w:r w:rsidRPr="00B1666C">
        <w:rPr>
          <w:rFonts w:cs="Arial"/>
          <w:spacing w:val="2"/>
          <w:lang w:val="hr-HR"/>
        </w:rPr>
        <w:t xml:space="preserve"> </w:t>
      </w:r>
      <w:r w:rsidRPr="00B1666C">
        <w:rPr>
          <w:rFonts w:cs="Arial"/>
          <w:lang w:val="hr-HR"/>
        </w:rPr>
        <w:t>garderobe,</w:t>
      </w:r>
      <w:r w:rsidRPr="00B1666C">
        <w:rPr>
          <w:rFonts w:cs="Arial"/>
          <w:spacing w:val="1"/>
          <w:lang w:val="hr-HR"/>
        </w:rPr>
        <w:t xml:space="preserve"> </w:t>
      </w:r>
      <w:r w:rsidRPr="00B1666C">
        <w:rPr>
          <w:rFonts w:cs="Arial"/>
          <w:lang w:val="hr-HR"/>
        </w:rPr>
        <w:t>sanitarije, smještaj</w:t>
      </w:r>
      <w:r w:rsidRPr="00B1666C">
        <w:rPr>
          <w:rFonts w:cs="Arial"/>
          <w:spacing w:val="-3"/>
          <w:lang w:val="hr-HR"/>
        </w:rPr>
        <w:t xml:space="preserve"> </w:t>
      </w:r>
      <w:r w:rsidRPr="00B1666C">
        <w:rPr>
          <w:rFonts w:cs="Arial"/>
          <w:lang w:val="hr-HR"/>
        </w:rPr>
        <w:t>opreme</w:t>
      </w:r>
      <w:r w:rsidRPr="00B1666C">
        <w:rPr>
          <w:rFonts w:cs="Arial"/>
          <w:spacing w:val="-2"/>
          <w:lang w:val="hr-HR"/>
        </w:rPr>
        <w:t xml:space="preserve"> </w:t>
      </w:r>
      <w:r w:rsidRPr="00B1666C">
        <w:rPr>
          <w:rFonts w:cs="Arial"/>
          <w:lang w:val="hr-HR"/>
        </w:rPr>
        <w:t>i rekvizita i</w:t>
      </w:r>
      <w:r w:rsidRPr="00B1666C">
        <w:rPr>
          <w:rFonts w:cs="Arial"/>
          <w:spacing w:val="79"/>
          <w:lang w:val="hr-HR"/>
        </w:rPr>
        <w:t xml:space="preserve"> </w:t>
      </w:r>
      <w:r w:rsidRPr="00B1666C">
        <w:rPr>
          <w:rFonts w:cs="Arial"/>
          <w:lang w:val="hr-HR"/>
        </w:rPr>
        <w:t>dr.).</w:t>
      </w:r>
      <w:r w:rsidRPr="00B1666C">
        <w:rPr>
          <w:rFonts w:cs="Arial"/>
          <w:spacing w:val="42"/>
          <w:lang w:val="hr-HR"/>
        </w:rPr>
        <w:t xml:space="preserve"> </w:t>
      </w:r>
      <w:r w:rsidRPr="00B1666C">
        <w:rPr>
          <w:rFonts w:cs="Arial"/>
          <w:lang w:val="hr-HR"/>
        </w:rPr>
        <w:t>Prateće</w:t>
      </w:r>
      <w:r w:rsidRPr="00B1666C">
        <w:rPr>
          <w:rFonts w:cs="Arial"/>
          <w:spacing w:val="40"/>
          <w:lang w:val="hr-HR"/>
        </w:rPr>
        <w:t xml:space="preserve"> </w:t>
      </w:r>
      <w:r w:rsidRPr="00B1666C">
        <w:rPr>
          <w:rFonts w:cs="Arial"/>
          <w:lang w:val="hr-HR"/>
        </w:rPr>
        <w:t>građevine</w:t>
      </w:r>
      <w:r w:rsidRPr="00B1666C">
        <w:rPr>
          <w:rFonts w:cs="Arial"/>
          <w:spacing w:val="40"/>
          <w:lang w:val="hr-HR"/>
        </w:rPr>
        <w:t xml:space="preserve"> </w:t>
      </w:r>
      <w:r w:rsidRPr="00B1666C">
        <w:rPr>
          <w:rFonts w:cs="Arial"/>
          <w:lang w:val="hr-HR"/>
        </w:rPr>
        <w:t>mogu</w:t>
      </w:r>
      <w:r w:rsidRPr="00B1666C">
        <w:rPr>
          <w:rFonts w:cs="Arial"/>
          <w:spacing w:val="41"/>
          <w:lang w:val="hr-HR"/>
        </w:rPr>
        <w:t xml:space="preserve"> </w:t>
      </w:r>
      <w:r w:rsidRPr="00B1666C">
        <w:rPr>
          <w:rFonts w:cs="Arial"/>
          <w:lang w:val="hr-HR"/>
        </w:rPr>
        <w:t>biti</w:t>
      </w:r>
      <w:r w:rsidRPr="00B1666C">
        <w:rPr>
          <w:rFonts w:cs="Arial"/>
          <w:spacing w:val="40"/>
          <w:lang w:val="hr-HR"/>
        </w:rPr>
        <w:t xml:space="preserve"> </w:t>
      </w:r>
      <w:r w:rsidRPr="00B1666C">
        <w:rPr>
          <w:rFonts w:cs="Arial"/>
          <w:lang w:val="hr-HR"/>
        </w:rPr>
        <w:t>maksimalne</w:t>
      </w:r>
      <w:r w:rsidRPr="00B1666C">
        <w:rPr>
          <w:rFonts w:cs="Arial"/>
          <w:spacing w:val="43"/>
          <w:lang w:val="hr-HR"/>
        </w:rPr>
        <w:t xml:space="preserve"> </w:t>
      </w:r>
      <w:r w:rsidRPr="00B1666C">
        <w:rPr>
          <w:rFonts w:cs="Arial"/>
          <w:spacing w:val="-2"/>
          <w:lang w:val="hr-HR"/>
        </w:rPr>
        <w:t>veličine</w:t>
      </w:r>
      <w:r w:rsidRPr="00B1666C">
        <w:rPr>
          <w:rFonts w:cs="Arial"/>
          <w:spacing w:val="43"/>
          <w:lang w:val="hr-HR"/>
        </w:rPr>
        <w:t xml:space="preserve"> </w:t>
      </w:r>
      <w:r w:rsidRPr="00B1666C">
        <w:rPr>
          <w:rFonts w:cs="Arial"/>
          <w:lang w:val="hr-HR"/>
        </w:rPr>
        <w:t>BRP</w:t>
      </w:r>
      <w:r w:rsidRPr="00B1666C">
        <w:rPr>
          <w:rFonts w:cs="Arial"/>
          <w:spacing w:val="43"/>
          <w:lang w:val="hr-HR"/>
        </w:rPr>
        <w:t xml:space="preserve"> </w:t>
      </w:r>
      <w:r w:rsidRPr="00B1666C">
        <w:rPr>
          <w:rFonts w:cs="Arial"/>
          <w:lang w:val="hr-HR"/>
        </w:rPr>
        <w:t>do</w:t>
      </w:r>
      <w:r w:rsidRPr="00B1666C">
        <w:rPr>
          <w:rFonts w:cs="Arial"/>
          <w:spacing w:val="43"/>
          <w:lang w:val="hr-HR"/>
        </w:rPr>
        <w:t xml:space="preserve"> </w:t>
      </w:r>
      <w:r w:rsidRPr="00B1666C">
        <w:rPr>
          <w:rFonts w:cs="Arial"/>
          <w:lang w:val="hr-HR"/>
        </w:rPr>
        <w:t>150</w:t>
      </w:r>
      <w:r w:rsidRPr="00B1666C">
        <w:rPr>
          <w:rFonts w:cs="Arial"/>
          <w:spacing w:val="39"/>
          <w:lang w:val="hr-HR"/>
        </w:rPr>
        <w:t xml:space="preserve"> </w:t>
      </w:r>
      <w:r w:rsidRPr="00B1666C">
        <w:rPr>
          <w:rFonts w:cs="Arial"/>
          <w:spacing w:val="-1"/>
          <w:lang w:val="hr-HR"/>
        </w:rPr>
        <w:t>m2</w:t>
      </w:r>
      <w:r w:rsidRPr="00B1666C">
        <w:rPr>
          <w:rFonts w:cs="Arial"/>
          <w:lang w:val="hr-HR"/>
        </w:rPr>
        <w:t>/ha</w:t>
      </w:r>
      <w:r w:rsidRPr="00B1666C">
        <w:rPr>
          <w:rFonts w:cs="Arial"/>
          <w:spacing w:val="43"/>
          <w:lang w:val="hr-HR"/>
        </w:rPr>
        <w:t xml:space="preserve"> </w:t>
      </w:r>
      <w:r w:rsidRPr="00B1666C">
        <w:rPr>
          <w:rFonts w:cs="Arial"/>
          <w:lang w:val="hr-HR"/>
        </w:rPr>
        <w:t>obračunato</w:t>
      </w:r>
      <w:r w:rsidRPr="00B1666C">
        <w:rPr>
          <w:rFonts w:cs="Arial"/>
          <w:spacing w:val="41"/>
          <w:lang w:val="hr-HR"/>
        </w:rPr>
        <w:t xml:space="preserve"> </w:t>
      </w:r>
      <w:r w:rsidRPr="00B1666C">
        <w:rPr>
          <w:rFonts w:cs="Arial"/>
          <w:lang w:val="hr-HR"/>
        </w:rPr>
        <w:t>na</w:t>
      </w:r>
      <w:r w:rsidRPr="00B1666C">
        <w:rPr>
          <w:rFonts w:cs="Arial"/>
          <w:spacing w:val="75"/>
          <w:lang w:val="hr-HR"/>
        </w:rPr>
        <w:t xml:space="preserve"> </w:t>
      </w:r>
      <w:r w:rsidRPr="00B1666C">
        <w:rPr>
          <w:rFonts w:cs="Arial"/>
          <w:lang w:val="hr-HR"/>
        </w:rPr>
        <w:t>ukupnu</w:t>
      </w:r>
      <w:r w:rsidRPr="00B1666C">
        <w:rPr>
          <w:rFonts w:cs="Arial"/>
          <w:spacing w:val="19"/>
          <w:lang w:val="hr-HR"/>
        </w:rPr>
        <w:t xml:space="preserve"> </w:t>
      </w:r>
      <w:r w:rsidRPr="00B1666C">
        <w:rPr>
          <w:rFonts w:cs="Arial"/>
          <w:lang w:val="hr-HR"/>
        </w:rPr>
        <w:t>površinu</w:t>
      </w:r>
      <w:r w:rsidRPr="00B1666C">
        <w:rPr>
          <w:rFonts w:cs="Arial"/>
          <w:spacing w:val="19"/>
          <w:lang w:val="hr-HR"/>
        </w:rPr>
        <w:t xml:space="preserve"> </w:t>
      </w:r>
      <w:r w:rsidRPr="00B1666C">
        <w:rPr>
          <w:rFonts w:cs="Arial"/>
          <w:lang w:val="hr-HR"/>
        </w:rPr>
        <w:t>športsko-rekreacijske</w:t>
      </w:r>
      <w:r w:rsidRPr="00B1666C">
        <w:rPr>
          <w:rFonts w:cs="Arial"/>
          <w:spacing w:val="17"/>
          <w:lang w:val="hr-HR"/>
        </w:rPr>
        <w:t xml:space="preserve"> </w:t>
      </w:r>
      <w:r w:rsidRPr="00B1666C">
        <w:rPr>
          <w:rFonts w:cs="Arial"/>
          <w:lang w:val="hr-HR"/>
        </w:rPr>
        <w:t>namjene</w:t>
      </w:r>
      <w:r w:rsidRPr="00B1666C">
        <w:rPr>
          <w:rFonts w:cs="Arial"/>
          <w:spacing w:val="17"/>
          <w:lang w:val="hr-HR"/>
        </w:rPr>
        <w:t xml:space="preserve"> </w:t>
      </w:r>
      <w:r w:rsidRPr="00B1666C">
        <w:rPr>
          <w:rFonts w:cs="Arial"/>
          <w:lang w:val="hr-HR"/>
        </w:rPr>
        <w:t>s</w:t>
      </w:r>
      <w:r w:rsidRPr="00B1666C">
        <w:rPr>
          <w:rFonts w:cs="Arial"/>
          <w:spacing w:val="20"/>
          <w:lang w:val="hr-HR"/>
        </w:rPr>
        <w:t xml:space="preserve"> </w:t>
      </w:r>
      <w:r w:rsidRPr="00B1666C">
        <w:rPr>
          <w:rFonts w:cs="Arial"/>
          <w:lang w:val="hr-HR"/>
        </w:rPr>
        <w:t>građevinom</w:t>
      </w:r>
      <w:r w:rsidRPr="00B1666C">
        <w:rPr>
          <w:rFonts w:cs="Arial"/>
          <w:spacing w:val="18"/>
          <w:lang w:val="hr-HR"/>
        </w:rPr>
        <w:t xml:space="preserve"> </w:t>
      </w:r>
      <w:r w:rsidRPr="00B1666C">
        <w:rPr>
          <w:rFonts w:cs="Arial"/>
          <w:lang w:val="hr-HR"/>
        </w:rPr>
        <w:t>visine</w:t>
      </w:r>
      <w:r w:rsidRPr="00B1666C">
        <w:rPr>
          <w:rFonts w:cs="Arial"/>
          <w:spacing w:val="19"/>
          <w:lang w:val="hr-HR"/>
        </w:rPr>
        <w:t xml:space="preserve"> </w:t>
      </w:r>
      <w:r w:rsidRPr="00B1666C">
        <w:rPr>
          <w:rFonts w:cs="Arial"/>
          <w:lang w:val="hr-HR"/>
        </w:rPr>
        <w:t>do</w:t>
      </w:r>
      <w:r w:rsidRPr="00B1666C">
        <w:rPr>
          <w:rFonts w:cs="Arial"/>
          <w:spacing w:val="19"/>
          <w:lang w:val="hr-HR"/>
        </w:rPr>
        <w:t xml:space="preserve"> </w:t>
      </w:r>
      <w:r w:rsidRPr="00B1666C">
        <w:rPr>
          <w:rFonts w:cs="Arial"/>
          <w:lang w:val="hr-HR"/>
        </w:rPr>
        <w:t>P+1+Pk</w:t>
      </w:r>
      <w:r w:rsidRPr="00B1666C">
        <w:rPr>
          <w:rFonts w:cs="Arial"/>
          <w:spacing w:val="20"/>
          <w:lang w:val="hr-HR"/>
        </w:rPr>
        <w:t xml:space="preserve"> </w:t>
      </w:r>
      <w:r w:rsidRPr="00B1666C">
        <w:rPr>
          <w:rFonts w:cs="Arial"/>
          <w:lang w:val="hr-HR"/>
        </w:rPr>
        <w:t>(prizemlje,</w:t>
      </w:r>
      <w:r w:rsidRPr="00B1666C">
        <w:rPr>
          <w:rFonts w:cs="Arial"/>
          <w:spacing w:val="81"/>
          <w:lang w:val="hr-HR"/>
        </w:rPr>
        <w:t xml:space="preserve"> </w:t>
      </w:r>
      <w:r w:rsidRPr="00B1666C">
        <w:rPr>
          <w:rFonts w:cs="Arial"/>
          <w:lang w:val="hr-HR"/>
        </w:rPr>
        <w:t>kat</w:t>
      </w:r>
      <w:r w:rsidRPr="00B1666C">
        <w:rPr>
          <w:rFonts w:cs="Arial"/>
          <w:spacing w:val="47"/>
          <w:lang w:val="hr-HR"/>
        </w:rPr>
        <w:t xml:space="preserve"> </w:t>
      </w:r>
      <w:r w:rsidRPr="00B1666C">
        <w:rPr>
          <w:rFonts w:cs="Arial"/>
          <w:lang w:val="hr-HR"/>
        </w:rPr>
        <w:t>i</w:t>
      </w:r>
      <w:r w:rsidRPr="00B1666C">
        <w:rPr>
          <w:rFonts w:cs="Arial"/>
          <w:spacing w:val="45"/>
          <w:lang w:val="hr-HR"/>
        </w:rPr>
        <w:t xml:space="preserve"> </w:t>
      </w:r>
      <w:r w:rsidRPr="00B1666C">
        <w:rPr>
          <w:rFonts w:cs="Arial"/>
          <w:lang w:val="hr-HR"/>
        </w:rPr>
        <w:t>potkrovlje),</w:t>
      </w:r>
      <w:r w:rsidRPr="00B1666C">
        <w:rPr>
          <w:rFonts w:cs="Arial"/>
          <w:spacing w:val="45"/>
          <w:lang w:val="hr-HR"/>
        </w:rPr>
        <w:t xml:space="preserve"> </w:t>
      </w:r>
      <w:r w:rsidRPr="00B1666C">
        <w:rPr>
          <w:rFonts w:cs="Arial"/>
          <w:lang w:val="hr-HR"/>
        </w:rPr>
        <w:t>to</w:t>
      </w:r>
      <w:r w:rsidRPr="00B1666C">
        <w:rPr>
          <w:rFonts w:cs="Arial"/>
          <w:spacing w:val="43"/>
          <w:lang w:val="hr-HR"/>
        </w:rPr>
        <w:t xml:space="preserve"> </w:t>
      </w:r>
      <w:r w:rsidRPr="00B1666C">
        <w:rPr>
          <w:rFonts w:cs="Arial"/>
          <w:lang w:val="hr-HR"/>
        </w:rPr>
        <w:t>jest</w:t>
      </w:r>
      <w:r w:rsidRPr="00B1666C">
        <w:rPr>
          <w:rFonts w:cs="Arial"/>
          <w:spacing w:val="45"/>
          <w:lang w:val="hr-HR"/>
        </w:rPr>
        <w:t xml:space="preserve"> </w:t>
      </w:r>
      <w:r w:rsidRPr="00B1666C">
        <w:rPr>
          <w:rFonts w:cs="Arial"/>
          <w:lang w:val="hr-HR"/>
        </w:rPr>
        <w:t>8,5</w:t>
      </w:r>
      <w:r w:rsidRPr="00B1666C">
        <w:rPr>
          <w:rFonts w:cs="Arial"/>
          <w:spacing w:val="44"/>
          <w:lang w:val="hr-HR"/>
        </w:rPr>
        <w:t xml:space="preserve"> </w:t>
      </w:r>
      <w:r w:rsidRPr="00B1666C">
        <w:rPr>
          <w:rFonts w:cs="Arial"/>
          <w:lang w:val="hr-HR"/>
        </w:rPr>
        <w:t>m</w:t>
      </w:r>
      <w:r w:rsidRPr="00B1666C">
        <w:rPr>
          <w:rFonts w:cs="Arial"/>
          <w:spacing w:val="45"/>
          <w:lang w:val="hr-HR"/>
        </w:rPr>
        <w:t xml:space="preserve"> </w:t>
      </w:r>
      <w:r w:rsidRPr="00B1666C">
        <w:rPr>
          <w:rFonts w:cs="Arial"/>
          <w:lang w:val="hr-HR"/>
        </w:rPr>
        <w:t>od</w:t>
      </w:r>
      <w:r w:rsidRPr="00B1666C">
        <w:rPr>
          <w:rFonts w:cs="Arial"/>
          <w:spacing w:val="43"/>
          <w:lang w:val="hr-HR"/>
        </w:rPr>
        <w:t xml:space="preserve"> </w:t>
      </w:r>
      <w:r w:rsidRPr="00B1666C">
        <w:rPr>
          <w:rFonts w:cs="Arial"/>
          <w:lang w:val="hr-HR"/>
        </w:rPr>
        <w:t>najniže</w:t>
      </w:r>
      <w:r w:rsidRPr="00B1666C">
        <w:rPr>
          <w:rFonts w:cs="Arial"/>
          <w:spacing w:val="43"/>
          <w:lang w:val="hr-HR"/>
        </w:rPr>
        <w:t xml:space="preserve"> </w:t>
      </w:r>
      <w:r w:rsidRPr="00B1666C">
        <w:rPr>
          <w:rFonts w:cs="Arial"/>
          <w:lang w:val="hr-HR"/>
        </w:rPr>
        <w:t>kote</w:t>
      </w:r>
      <w:r w:rsidRPr="00B1666C">
        <w:rPr>
          <w:rFonts w:cs="Arial"/>
          <w:spacing w:val="44"/>
          <w:lang w:val="hr-HR"/>
        </w:rPr>
        <w:t xml:space="preserve"> </w:t>
      </w:r>
      <w:r w:rsidRPr="00B1666C">
        <w:rPr>
          <w:rFonts w:cs="Arial"/>
          <w:lang w:val="hr-HR"/>
        </w:rPr>
        <w:t>uređenog</w:t>
      </w:r>
      <w:r w:rsidRPr="00B1666C">
        <w:rPr>
          <w:rFonts w:cs="Arial"/>
          <w:spacing w:val="43"/>
          <w:lang w:val="hr-HR"/>
        </w:rPr>
        <w:t xml:space="preserve"> </w:t>
      </w:r>
      <w:r w:rsidRPr="00B1666C">
        <w:rPr>
          <w:rFonts w:cs="Arial"/>
          <w:lang w:val="hr-HR"/>
        </w:rPr>
        <w:t>terena</w:t>
      </w:r>
      <w:r w:rsidRPr="00B1666C">
        <w:rPr>
          <w:rFonts w:cs="Arial"/>
          <w:spacing w:val="46"/>
          <w:lang w:val="hr-HR"/>
        </w:rPr>
        <w:t xml:space="preserve"> </w:t>
      </w:r>
      <w:r w:rsidRPr="00B1666C">
        <w:rPr>
          <w:rFonts w:cs="Arial"/>
          <w:spacing w:val="-2"/>
          <w:lang w:val="hr-HR"/>
        </w:rPr>
        <w:t>uz</w:t>
      </w:r>
      <w:r w:rsidRPr="00B1666C">
        <w:rPr>
          <w:rFonts w:cs="Arial"/>
          <w:spacing w:val="47"/>
          <w:lang w:val="hr-HR"/>
        </w:rPr>
        <w:t xml:space="preserve"> </w:t>
      </w:r>
      <w:r w:rsidRPr="00B1666C">
        <w:rPr>
          <w:rFonts w:cs="Arial"/>
          <w:lang w:val="hr-HR"/>
        </w:rPr>
        <w:t>građevinu</w:t>
      </w:r>
      <w:r w:rsidRPr="00B1666C">
        <w:rPr>
          <w:rFonts w:cs="Arial"/>
          <w:spacing w:val="45"/>
          <w:lang w:val="hr-HR"/>
        </w:rPr>
        <w:t xml:space="preserve"> </w:t>
      </w:r>
      <w:r w:rsidRPr="00B1666C">
        <w:rPr>
          <w:rFonts w:cs="Arial"/>
          <w:lang w:val="hr-HR"/>
        </w:rPr>
        <w:t>do</w:t>
      </w:r>
      <w:r w:rsidRPr="00B1666C">
        <w:rPr>
          <w:rFonts w:cs="Arial"/>
          <w:spacing w:val="45"/>
          <w:lang w:val="hr-HR"/>
        </w:rPr>
        <w:t xml:space="preserve"> </w:t>
      </w:r>
      <w:r w:rsidRPr="00B1666C">
        <w:rPr>
          <w:rFonts w:cs="Arial"/>
          <w:lang w:val="hr-HR"/>
        </w:rPr>
        <w:t>vijenca</w:t>
      </w:r>
      <w:r w:rsidRPr="00B1666C">
        <w:rPr>
          <w:rFonts w:cs="Arial"/>
          <w:spacing w:val="47"/>
          <w:lang w:val="hr-HR"/>
        </w:rPr>
        <w:t xml:space="preserve"> </w:t>
      </w:r>
      <w:r w:rsidRPr="00B1666C">
        <w:rPr>
          <w:rFonts w:cs="Arial"/>
          <w:lang w:val="hr-HR"/>
        </w:rPr>
        <w:t>građevine (uključivo podrum</w:t>
      </w:r>
      <w:r w:rsidRPr="00B1666C">
        <w:rPr>
          <w:rFonts w:cs="Arial"/>
          <w:spacing w:val="1"/>
          <w:lang w:val="hr-HR"/>
        </w:rPr>
        <w:t xml:space="preserve"> </w:t>
      </w:r>
      <w:r w:rsidRPr="00B1666C">
        <w:rPr>
          <w:rFonts w:cs="Arial"/>
          <w:spacing w:val="-2"/>
          <w:lang w:val="hr-HR"/>
        </w:rPr>
        <w:t>ili</w:t>
      </w:r>
      <w:r w:rsidRPr="00B1666C">
        <w:rPr>
          <w:rFonts w:cs="Arial"/>
          <w:lang w:val="hr-HR"/>
        </w:rPr>
        <w:t xml:space="preserve"> suteren).</w:t>
      </w:r>
    </w:p>
    <w:p w:rsidR="00B1666C" w:rsidRPr="00B1666C" w:rsidRDefault="00B1666C" w:rsidP="00B1666C">
      <w:pPr>
        <w:pStyle w:val="BodyText"/>
        <w:ind w:left="334" w:hanging="334"/>
        <w:jc w:val="both"/>
        <w:rPr>
          <w:rFonts w:cs="Arial"/>
          <w:lang w:val="hr-HR"/>
        </w:rPr>
      </w:pPr>
      <w:r w:rsidRPr="00B1666C">
        <w:rPr>
          <w:rFonts w:cs="Arial"/>
          <w:lang w:val="hr-HR"/>
        </w:rPr>
        <w:t>(3)</w:t>
      </w:r>
      <w:r w:rsidRPr="00B1666C">
        <w:rPr>
          <w:rFonts w:cs="Arial"/>
          <w:lang w:val="hr-HR"/>
        </w:rPr>
        <w:tab/>
        <w:t>Kupališne</w:t>
      </w:r>
      <w:r w:rsidRPr="00B1666C">
        <w:rPr>
          <w:rFonts w:cs="Arial"/>
          <w:spacing w:val="-2"/>
          <w:lang w:val="hr-HR"/>
        </w:rPr>
        <w:t xml:space="preserve"> </w:t>
      </w:r>
      <w:r w:rsidRPr="00B1666C">
        <w:rPr>
          <w:rFonts w:cs="Arial"/>
          <w:lang w:val="hr-HR"/>
        </w:rPr>
        <w:t>zone</w:t>
      </w:r>
      <w:r w:rsidRPr="00B1666C">
        <w:rPr>
          <w:rFonts w:cs="Arial"/>
          <w:spacing w:val="1"/>
          <w:lang w:val="hr-HR"/>
        </w:rPr>
        <w:t xml:space="preserve"> </w:t>
      </w:r>
      <w:r w:rsidRPr="00B1666C">
        <w:rPr>
          <w:rFonts w:cs="Arial"/>
          <w:lang w:val="hr-HR"/>
        </w:rPr>
        <w:t>–</w:t>
      </w:r>
      <w:r w:rsidRPr="00B1666C">
        <w:rPr>
          <w:rFonts w:cs="Arial"/>
          <w:spacing w:val="-2"/>
          <w:lang w:val="hr-HR"/>
        </w:rPr>
        <w:t xml:space="preserve"> </w:t>
      </w:r>
      <w:r w:rsidRPr="00B1666C">
        <w:rPr>
          <w:rFonts w:cs="Arial"/>
          <w:lang w:val="hr-HR"/>
        </w:rPr>
        <w:t>R3</w:t>
      </w:r>
    </w:p>
    <w:p w:rsidR="00B1666C" w:rsidRPr="00B1666C" w:rsidRDefault="00B1666C" w:rsidP="00B1666C">
      <w:pPr>
        <w:pStyle w:val="BodyText"/>
        <w:ind w:left="334"/>
        <w:jc w:val="both"/>
        <w:rPr>
          <w:rFonts w:cs="Arial"/>
          <w:lang w:val="hr-HR"/>
        </w:rPr>
      </w:pPr>
      <w:r w:rsidRPr="00B1666C">
        <w:rPr>
          <w:rFonts w:cs="Arial"/>
          <w:lang w:val="hr-HR"/>
        </w:rPr>
        <w:lastRenderedPageBreak/>
        <w:t>Kupališne</w:t>
      </w:r>
      <w:r w:rsidRPr="00B1666C">
        <w:rPr>
          <w:rFonts w:cs="Arial"/>
          <w:spacing w:val="26"/>
          <w:lang w:val="hr-HR"/>
        </w:rPr>
        <w:t xml:space="preserve"> </w:t>
      </w:r>
      <w:r w:rsidRPr="00B1666C">
        <w:rPr>
          <w:rFonts w:cs="Arial"/>
          <w:lang w:val="hr-HR"/>
        </w:rPr>
        <w:t>zone</w:t>
      </w:r>
      <w:r w:rsidRPr="00B1666C">
        <w:rPr>
          <w:rFonts w:cs="Arial"/>
          <w:spacing w:val="27"/>
          <w:lang w:val="hr-HR"/>
        </w:rPr>
        <w:t xml:space="preserve"> </w:t>
      </w:r>
      <w:r w:rsidRPr="00B1666C">
        <w:rPr>
          <w:rFonts w:cs="Arial"/>
          <w:lang w:val="hr-HR"/>
        </w:rPr>
        <w:t>označene</w:t>
      </w:r>
      <w:r w:rsidRPr="00B1666C">
        <w:rPr>
          <w:rFonts w:cs="Arial"/>
          <w:spacing w:val="27"/>
          <w:lang w:val="hr-HR"/>
        </w:rPr>
        <w:t xml:space="preserve"> </w:t>
      </w:r>
      <w:r w:rsidRPr="00B1666C">
        <w:rPr>
          <w:rFonts w:cs="Arial"/>
          <w:lang w:val="hr-HR"/>
        </w:rPr>
        <w:t>s</w:t>
      </w:r>
      <w:r w:rsidRPr="00B1666C">
        <w:rPr>
          <w:rFonts w:cs="Arial"/>
          <w:spacing w:val="27"/>
          <w:lang w:val="hr-HR"/>
        </w:rPr>
        <w:t xml:space="preserve"> </w:t>
      </w:r>
      <w:r w:rsidRPr="00B1666C">
        <w:rPr>
          <w:rFonts w:cs="Arial"/>
          <w:lang w:val="hr-HR"/>
        </w:rPr>
        <w:t>R3</w:t>
      </w:r>
      <w:r w:rsidRPr="00B1666C">
        <w:rPr>
          <w:rFonts w:cs="Arial"/>
          <w:spacing w:val="27"/>
          <w:lang w:val="hr-HR"/>
        </w:rPr>
        <w:t xml:space="preserve"> </w:t>
      </w:r>
      <w:r w:rsidRPr="00B1666C">
        <w:rPr>
          <w:rFonts w:cs="Arial"/>
          <w:lang w:val="hr-HR"/>
        </w:rPr>
        <w:t>su</w:t>
      </w:r>
      <w:r w:rsidRPr="00B1666C">
        <w:rPr>
          <w:rFonts w:cs="Arial"/>
          <w:spacing w:val="24"/>
          <w:lang w:val="hr-HR"/>
        </w:rPr>
        <w:t xml:space="preserve"> </w:t>
      </w:r>
      <w:r w:rsidRPr="00B1666C">
        <w:rPr>
          <w:rFonts w:cs="Arial"/>
          <w:lang w:val="hr-HR"/>
        </w:rPr>
        <w:t>plaže</w:t>
      </w:r>
      <w:r w:rsidRPr="00B1666C">
        <w:rPr>
          <w:rFonts w:cs="Arial"/>
          <w:spacing w:val="26"/>
          <w:lang w:val="hr-HR"/>
        </w:rPr>
        <w:t xml:space="preserve"> </w:t>
      </w:r>
      <w:r w:rsidRPr="00B1666C">
        <w:rPr>
          <w:rFonts w:cs="Arial"/>
          <w:lang w:val="hr-HR"/>
        </w:rPr>
        <w:t>na</w:t>
      </w:r>
      <w:r w:rsidRPr="00B1666C">
        <w:rPr>
          <w:rFonts w:cs="Arial"/>
          <w:spacing w:val="26"/>
          <w:lang w:val="hr-HR"/>
        </w:rPr>
        <w:t xml:space="preserve"> </w:t>
      </w:r>
      <w:r w:rsidRPr="00B1666C">
        <w:rPr>
          <w:rFonts w:cs="Arial"/>
          <w:lang w:val="hr-HR"/>
        </w:rPr>
        <w:t>poluotoku</w:t>
      </w:r>
      <w:r w:rsidRPr="00B1666C">
        <w:rPr>
          <w:rFonts w:cs="Arial"/>
          <w:spacing w:val="26"/>
          <w:lang w:val="hr-HR"/>
        </w:rPr>
        <w:t xml:space="preserve"> </w:t>
      </w:r>
      <w:r w:rsidRPr="00B1666C">
        <w:rPr>
          <w:rFonts w:cs="Arial"/>
          <w:lang w:val="hr-HR"/>
        </w:rPr>
        <w:t>Babinu</w:t>
      </w:r>
      <w:r w:rsidRPr="00B1666C">
        <w:rPr>
          <w:rFonts w:cs="Arial"/>
          <w:spacing w:val="26"/>
          <w:lang w:val="hr-HR"/>
        </w:rPr>
        <w:t xml:space="preserve"> </w:t>
      </w:r>
      <w:r w:rsidRPr="00B1666C">
        <w:rPr>
          <w:rFonts w:cs="Arial"/>
          <w:lang w:val="hr-HR"/>
        </w:rPr>
        <w:t>kuku</w:t>
      </w:r>
      <w:r w:rsidRPr="00B1666C">
        <w:rPr>
          <w:rFonts w:cs="Arial"/>
          <w:spacing w:val="24"/>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plaža</w:t>
      </w:r>
      <w:r w:rsidRPr="00B1666C">
        <w:rPr>
          <w:rFonts w:cs="Arial"/>
          <w:spacing w:val="26"/>
          <w:lang w:val="hr-HR"/>
        </w:rPr>
        <w:t xml:space="preserve"> </w:t>
      </w:r>
      <w:r w:rsidRPr="00B1666C">
        <w:rPr>
          <w:rFonts w:cs="Arial"/>
          <w:lang w:val="hr-HR"/>
        </w:rPr>
        <w:t>u</w:t>
      </w:r>
      <w:r w:rsidRPr="00B1666C">
        <w:rPr>
          <w:rFonts w:cs="Arial"/>
          <w:spacing w:val="27"/>
          <w:lang w:val="hr-HR"/>
        </w:rPr>
        <w:t xml:space="preserve"> </w:t>
      </w:r>
      <w:r w:rsidRPr="00B1666C">
        <w:rPr>
          <w:rFonts w:cs="Arial"/>
          <w:lang w:val="hr-HR"/>
        </w:rPr>
        <w:t>Uvali</w:t>
      </w:r>
      <w:r w:rsidRPr="00B1666C">
        <w:rPr>
          <w:rFonts w:cs="Arial"/>
          <w:spacing w:val="26"/>
          <w:lang w:val="hr-HR"/>
        </w:rPr>
        <w:t xml:space="preserve"> </w:t>
      </w:r>
      <w:r w:rsidRPr="00B1666C">
        <w:rPr>
          <w:rFonts w:cs="Arial"/>
          <w:lang w:val="hr-HR"/>
        </w:rPr>
        <w:t>Lapad.</w:t>
      </w:r>
      <w:r w:rsidRPr="00B1666C">
        <w:rPr>
          <w:rFonts w:cs="Arial"/>
          <w:spacing w:val="45"/>
          <w:lang w:val="hr-HR"/>
        </w:rPr>
        <w:t xml:space="preserve"> </w:t>
      </w:r>
      <w:r w:rsidRPr="00B1666C">
        <w:rPr>
          <w:rFonts w:cs="Arial"/>
          <w:lang w:val="hr-HR"/>
        </w:rPr>
        <w:t>Uređenje</w:t>
      </w:r>
      <w:r w:rsidRPr="00B1666C">
        <w:rPr>
          <w:rFonts w:cs="Arial"/>
          <w:spacing w:val="40"/>
          <w:lang w:val="hr-HR"/>
        </w:rPr>
        <w:t xml:space="preserve"> </w:t>
      </w:r>
      <w:r w:rsidRPr="00B1666C">
        <w:rPr>
          <w:rFonts w:cs="Arial"/>
          <w:lang w:val="hr-HR"/>
        </w:rPr>
        <w:t>plaža</w:t>
      </w:r>
      <w:r w:rsidRPr="00B1666C">
        <w:rPr>
          <w:rFonts w:cs="Arial"/>
          <w:spacing w:val="39"/>
          <w:lang w:val="hr-HR"/>
        </w:rPr>
        <w:t xml:space="preserve"> </w:t>
      </w:r>
      <w:r w:rsidRPr="00B1666C">
        <w:rPr>
          <w:rFonts w:cs="Arial"/>
          <w:lang w:val="hr-HR"/>
        </w:rPr>
        <w:t>iz</w:t>
      </w:r>
      <w:r w:rsidRPr="00B1666C">
        <w:rPr>
          <w:rFonts w:cs="Arial"/>
          <w:spacing w:val="38"/>
          <w:lang w:val="hr-HR"/>
        </w:rPr>
        <w:t xml:space="preserve"> </w:t>
      </w:r>
      <w:r w:rsidRPr="00B1666C">
        <w:rPr>
          <w:rFonts w:cs="Arial"/>
          <w:lang w:val="hr-HR"/>
        </w:rPr>
        <w:t>prethodnog</w:t>
      </w:r>
      <w:r w:rsidRPr="00B1666C">
        <w:rPr>
          <w:rFonts w:cs="Arial"/>
          <w:spacing w:val="39"/>
          <w:lang w:val="hr-HR"/>
        </w:rPr>
        <w:t xml:space="preserve"> </w:t>
      </w:r>
      <w:r w:rsidRPr="00B1666C">
        <w:rPr>
          <w:rFonts w:cs="Arial"/>
          <w:lang w:val="hr-HR"/>
        </w:rPr>
        <w:t>stavka</w:t>
      </w:r>
      <w:r w:rsidRPr="00B1666C">
        <w:rPr>
          <w:rFonts w:cs="Arial"/>
          <w:spacing w:val="37"/>
          <w:lang w:val="hr-HR"/>
        </w:rPr>
        <w:t xml:space="preserve"> </w:t>
      </w:r>
      <w:r w:rsidRPr="00B1666C">
        <w:rPr>
          <w:rFonts w:cs="Arial"/>
          <w:lang w:val="hr-HR"/>
        </w:rPr>
        <w:t>obavlja</w:t>
      </w:r>
      <w:r w:rsidRPr="00B1666C">
        <w:rPr>
          <w:rFonts w:cs="Arial"/>
          <w:spacing w:val="37"/>
          <w:lang w:val="hr-HR"/>
        </w:rPr>
        <w:t xml:space="preserve"> </w:t>
      </w:r>
      <w:r w:rsidRPr="00B1666C">
        <w:rPr>
          <w:rFonts w:cs="Arial"/>
          <w:lang w:val="hr-HR"/>
        </w:rPr>
        <w:t>se</w:t>
      </w:r>
      <w:r w:rsidRPr="00B1666C">
        <w:rPr>
          <w:rFonts w:cs="Arial"/>
          <w:spacing w:val="41"/>
          <w:lang w:val="hr-HR"/>
        </w:rPr>
        <w:t xml:space="preserve"> </w:t>
      </w:r>
      <w:r w:rsidRPr="00B1666C">
        <w:rPr>
          <w:rFonts w:cs="Arial"/>
          <w:lang w:val="hr-HR"/>
        </w:rPr>
        <w:t>sukladno</w:t>
      </w:r>
      <w:r w:rsidRPr="00B1666C">
        <w:rPr>
          <w:rFonts w:cs="Arial"/>
          <w:spacing w:val="39"/>
          <w:lang w:val="hr-HR"/>
        </w:rPr>
        <w:t xml:space="preserve"> </w:t>
      </w:r>
      <w:r w:rsidRPr="00B1666C">
        <w:rPr>
          <w:rFonts w:cs="Arial"/>
          <w:lang w:val="hr-HR"/>
        </w:rPr>
        <w:t>odredbama</w:t>
      </w:r>
      <w:r w:rsidRPr="00B1666C">
        <w:rPr>
          <w:rFonts w:cs="Arial"/>
          <w:spacing w:val="40"/>
          <w:lang w:val="hr-HR"/>
        </w:rPr>
        <w:t xml:space="preserve"> </w:t>
      </w:r>
      <w:r w:rsidRPr="00B1666C">
        <w:rPr>
          <w:rFonts w:cs="Arial"/>
          <w:lang w:val="hr-HR"/>
        </w:rPr>
        <w:t>propisanim</w:t>
      </w:r>
      <w:r w:rsidRPr="00B1666C">
        <w:rPr>
          <w:rFonts w:cs="Arial"/>
          <w:spacing w:val="41"/>
          <w:lang w:val="hr-HR"/>
        </w:rPr>
        <w:t xml:space="preserve"> </w:t>
      </w:r>
      <w:r w:rsidRPr="00B1666C">
        <w:rPr>
          <w:rFonts w:cs="Arial"/>
          <w:lang w:val="hr-HR"/>
        </w:rPr>
        <w:t>u</w:t>
      </w:r>
      <w:r w:rsidRPr="00B1666C">
        <w:rPr>
          <w:rFonts w:cs="Arial"/>
          <w:spacing w:val="47"/>
          <w:lang w:val="hr-HR"/>
        </w:rPr>
        <w:t xml:space="preserve"> </w:t>
      </w:r>
      <w:r w:rsidRPr="00B1666C">
        <w:rPr>
          <w:rFonts w:cs="Arial"/>
          <w:lang w:val="hr-HR"/>
        </w:rPr>
        <w:t>prethodnom</w:t>
      </w:r>
      <w:r w:rsidRPr="00B1666C">
        <w:rPr>
          <w:rFonts w:cs="Arial"/>
          <w:spacing w:val="1"/>
          <w:lang w:val="hr-HR"/>
        </w:rPr>
        <w:t xml:space="preserve"> </w:t>
      </w:r>
      <w:r w:rsidRPr="00B1666C">
        <w:rPr>
          <w:rFonts w:cs="Arial"/>
          <w:lang w:val="hr-HR"/>
        </w:rPr>
        <w:t>stavku</w:t>
      </w:r>
      <w:r w:rsidRPr="00B1666C">
        <w:rPr>
          <w:rFonts w:cs="Arial"/>
          <w:spacing w:val="-2"/>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športska</w:t>
      </w:r>
      <w:r w:rsidRPr="00B1666C">
        <w:rPr>
          <w:rFonts w:cs="Arial"/>
          <w:spacing w:val="-2"/>
          <w:lang w:val="hr-HR"/>
        </w:rPr>
        <w:t xml:space="preserve"> </w:t>
      </w:r>
      <w:r w:rsidRPr="00B1666C">
        <w:rPr>
          <w:rFonts w:cs="Arial"/>
          <w:lang w:val="hr-HR"/>
        </w:rPr>
        <w:t>igrališta – R2.</w:t>
      </w:r>
    </w:p>
    <w:p w:rsidR="00B1666C" w:rsidRPr="00B1666C" w:rsidRDefault="00B1666C" w:rsidP="00B1666C">
      <w:pPr>
        <w:pStyle w:val="BodyText"/>
        <w:ind w:left="334"/>
        <w:jc w:val="both"/>
        <w:rPr>
          <w:rFonts w:cs="Arial"/>
          <w:lang w:val="hr-HR"/>
        </w:rPr>
      </w:pPr>
      <w:r w:rsidRPr="00B1666C">
        <w:rPr>
          <w:rFonts w:cs="Arial"/>
          <w:lang w:val="hr-HR"/>
        </w:rPr>
        <w:t>Uređene</w:t>
      </w:r>
      <w:r w:rsidRPr="00B1666C">
        <w:rPr>
          <w:rFonts w:cs="Arial"/>
          <w:spacing w:val="43"/>
          <w:lang w:val="hr-HR"/>
        </w:rPr>
        <w:t xml:space="preserve"> </w:t>
      </w:r>
      <w:r w:rsidRPr="00B1666C">
        <w:rPr>
          <w:rFonts w:cs="Arial"/>
          <w:lang w:val="hr-HR"/>
        </w:rPr>
        <w:t>plaže</w:t>
      </w:r>
      <w:r w:rsidRPr="00B1666C">
        <w:rPr>
          <w:rFonts w:cs="Arial"/>
          <w:spacing w:val="43"/>
          <w:lang w:val="hr-HR"/>
        </w:rPr>
        <w:t xml:space="preserve"> </w:t>
      </w:r>
      <w:r w:rsidRPr="00B1666C">
        <w:rPr>
          <w:rFonts w:cs="Arial"/>
          <w:lang w:val="hr-HR"/>
        </w:rPr>
        <w:t>–</w:t>
      </w:r>
      <w:r w:rsidRPr="00B1666C">
        <w:rPr>
          <w:rFonts w:cs="Arial"/>
          <w:spacing w:val="43"/>
          <w:lang w:val="hr-HR"/>
        </w:rPr>
        <w:t xml:space="preserve"> </w:t>
      </w:r>
      <w:r w:rsidRPr="00B1666C">
        <w:rPr>
          <w:rFonts w:cs="Arial"/>
          <w:lang w:val="hr-HR"/>
        </w:rPr>
        <w:t>Pu</w:t>
      </w:r>
      <w:r w:rsidRPr="00B1666C">
        <w:rPr>
          <w:rFonts w:cs="Arial"/>
          <w:spacing w:val="43"/>
          <w:lang w:val="hr-HR"/>
        </w:rPr>
        <w:t xml:space="preserve"> </w:t>
      </w:r>
      <w:r w:rsidRPr="00B1666C">
        <w:rPr>
          <w:rFonts w:cs="Arial"/>
          <w:lang w:val="hr-HR"/>
        </w:rPr>
        <w:t>označene</w:t>
      </w:r>
      <w:r w:rsidRPr="00B1666C">
        <w:rPr>
          <w:rFonts w:cs="Arial"/>
          <w:spacing w:val="43"/>
          <w:lang w:val="hr-HR"/>
        </w:rPr>
        <w:t xml:space="preserve"> </w:t>
      </w:r>
      <w:r w:rsidRPr="00B1666C">
        <w:rPr>
          <w:rFonts w:cs="Arial"/>
          <w:lang w:val="hr-HR"/>
        </w:rPr>
        <w:t>su</w:t>
      </w:r>
      <w:r w:rsidRPr="00B1666C">
        <w:rPr>
          <w:rFonts w:cs="Arial"/>
          <w:spacing w:val="43"/>
          <w:lang w:val="hr-HR"/>
        </w:rPr>
        <w:t xml:space="preserve"> </w:t>
      </w:r>
      <w:r w:rsidRPr="00B1666C">
        <w:rPr>
          <w:rFonts w:cs="Arial"/>
          <w:lang w:val="hr-HR"/>
        </w:rPr>
        <w:t>na</w:t>
      </w:r>
      <w:r w:rsidRPr="00B1666C">
        <w:rPr>
          <w:rFonts w:cs="Arial"/>
          <w:spacing w:val="44"/>
          <w:lang w:val="hr-HR"/>
        </w:rPr>
        <w:t xml:space="preserve"> </w:t>
      </w:r>
      <w:r w:rsidRPr="00B1666C">
        <w:rPr>
          <w:rFonts w:cs="Arial"/>
          <w:lang w:val="hr-HR"/>
        </w:rPr>
        <w:t>kartografskom</w:t>
      </w:r>
      <w:r w:rsidRPr="00B1666C">
        <w:rPr>
          <w:rFonts w:cs="Arial"/>
          <w:spacing w:val="47"/>
          <w:lang w:val="hr-HR"/>
        </w:rPr>
        <w:t xml:space="preserve"> </w:t>
      </w:r>
      <w:r w:rsidRPr="00B1666C">
        <w:rPr>
          <w:rFonts w:cs="Arial"/>
          <w:lang w:val="hr-HR"/>
        </w:rPr>
        <w:t>prikazu</w:t>
      </w:r>
      <w:r w:rsidRPr="00B1666C">
        <w:rPr>
          <w:rFonts w:cs="Arial"/>
          <w:spacing w:val="43"/>
          <w:lang w:val="hr-HR"/>
        </w:rPr>
        <w:t xml:space="preserve"> </w:t>
      </w:r>
      <w:r w:rsidRPr="00B1666C">
        <w:rPr>
          <w:rFonts w:cs="Arial"/>
          <w:lang w:val="hr-HR"/>
        </w:rPr>
        <w:t>br.</w:t>
      </w:r>
      <w:r w:rsidRPr="00B1666C">
        <w:rPr>
          <w:rFonts w:cs="Arial"/>
          <w:spacing w:val="44"/>
          <w:lang w:val="hr-HR"/>
        </w:rPr>
        <w:t xml:space="preserve"> </w:t>
      </w:r>
      <w:r w:rsidRPr="00B1666C">
        <w:rPr>
          <w:rFonts w:cs="Arial"/>
          <w:spacing w:val="-2"/>
          <w:lang w:val="hr-HR"/>
        </w:rPr>
        <w:t>1.</w:t>
      </w:r>
      <w:r w:rsidRPr="00B1666C">
        <w:rPr>
          <w:rFonts w:cs="Arial"/>
          <w:spacing w:val="44"/>
          <w:lang w:val="hr-HR"/>
        </w:rPr>
        <w:t xml:space="preserve"> </w:t>
      </w:r>
      <w:r w:rsidRPr="00B1666C">
        <w:rPr>
          <w:rFonts w:cs="Arial"/>
          <w:lang w:val="hr-HR"/>
        </w:rPr>
        <w:t>‘‘Korištenje</w:t>
      </w:r>
      <w:r w:rsidRPr="00B1666C">
        <w:rPr>
          <w:rFonts w:cs="Arial"/>
          <w:spacing w:val="41"/>
          <w:lang w:val="hr-HR"/>
        </w:rPr>
        <w:t xml:space="preserve"> </w:t>
      </w:r>
      <w:r w:rsidRPr="00B1666C">
        <w:rPr>
          <w:rFonts w:cs="Arial"/>
          <w:lang w:val="hr-HR"/>
        </w:rPr>
        <w:t>i</w:t>
      </w:r>
      <w:r w:rsidRPr="00B1666C">
        <w:rPr>
          <w:rFonts w:cs="Arial"/>
          <w:spacing w:val="43"/>
          <w:lang w:val="hr-HR"/>
        </w:rPr>
        <w:t xml:space="preserve"> </w:t>
      </w:r>
      <w:r w:rsidRPr="00B1666C">
        <w:rPr>
          <w:rFonts w:cs="Arial"/>
          <w:lang w:val="hr-HR"/>
        </w:rPr>
        <w:t>namjena</w:t>
      </w:r>
      <w:r w:rsidRPr="00B1666C">
        <w:rPr>
          <w:rFonts w:cs="Arial"/>
          <w:spacing w:val="59"/>
          <w:lang w:val="hr-HR"/>
        </w:rPr>
        <w:t xml:space="preserve"> </w:t>
      </w:r>
      <w:r w:rsidRPr="00B1666C">
        <w:rPr>
          <w:rFonts w:cs="Arial"/>
          <w:lang w:val="hr-HR"/>
        </w:rPr>
        <w:t>površina’‘ i mogu</w:t>
      </w:r>
      <w:r w:rsidRPr="00B1666C">
        <w:rPr>
          <w:rFonts w:cs="Arial"/>
          <w:spacing w:val="-2"/>
          <w:lang w:val="hr-HR"/>
        </w:rPr>
        <w:t xml:space="preserve"> </w:t>
      </w:r>
      <w:r w:rsidRPr="00B1666C">
        <w:rPr>
          <w:rFonts w:cs="Arial"/>
          <w:lang w:val="hr-HR"/>
        </w:rPr>
        <w:t>se uređivati za</w:t>
      </w:r>
      <w:r w:rsidRPr="00B1666C">
        <w:rPr>
          <w:rFonts w:cs="Arial"/>
          <w:spacing w:val="1"/>
          <w:lang w:val="hr-HR"/>
        </w:rPr>
        <w:t xml:space="preserve"> </w:t>
      </w:r>
      <w:r w:rsidRPr="00B1666C">
        <w:rPr>
          <w:rFonts w:cs="Arial"/>
          <w:lang w:val="hr-HR"/>
        </w:rPr>
        <w:t>boravak</w:t>
      </w:r>
      <w:r w:rsidRPr="00B1666C">
        <w:rPr>
          <w:rFonts w:cs="Arial"/>
          <w:spacing w:val="-2"/>
          <w:lang w:val="hr-HR"/>
        </w:rPr>
        <w:t xml:space="preserve"> </w:t>
      </w:r>
      <w:r w:rsidRPr="00B1666C">
        <w:rPr>
          <w:rFonts w:cs="Arial"/>
          <w:lang w:val="hr-HR"/>
        </w:rPr>
        <w:t>na otvorenom</w:t>
      </w:r>
      <w:r w:rsidRPr="00B1666C">
        <w:rPr>
          <w:rFonts w:cs="Arial"/>
          <w:spacing w:val="1"/>
          <w:lang w:val="hr-HR"/>
        </w:rPr>
        <w:t xml:space="preserve"> </w:t>
      </w:r>
      <w:r w:rsidRPr="00B1666C">
        <w:rPr>
          <w:rFonts w:cs="Arial"/>
          <w:lang w:val="hr-HR"/>
        </w:rPr>
        <w:t>uz</w:t>
      </w:r>
      <w:r w:rsidRPr="00B1666C">
        <w:rPr>
          <w:rFonts w:cs="Arial"/>
          <w:spacing w:val="-2"/>
          <w:lang w:val="hr-HR"/>
        </w:rPr>
        <w:t xml:space="preserve"> </w:t>
      </w:r>
      <w:r w:rsidRPr="00B1666C">
        <w:rPr>
          <w:rFonts w:cs="Arial"/>
          <w:lang w:val="hr-HR"/>
        </w:rPr>
        <w:t>obvezno</w:t>
      </w:r>
      <w:r w:rsidRPr="00B1666C">
        <w:rPr>
          <w:rFonts w:cs="Arial"/>
          <w:spacing w:val="-2"/>
          <w:lang w:val="hr-HR"/>
        </w:rPr>
        <w:t xml:space="preserve"> </w:t>
      </w:r>
      <w:r w:rsidRPr="00B1666C">
        <w:rPr>
          <w:rFonts w:cs="Arial"/>
          <w:lang w:val="hr-HR"/>
        </w:rPr>
        <w:t>hortikulturno uređenje.</w:t>
      </w:r>
    </w:p>
    <w:p w:rsidR="00B1666C" w:rsidRPr="00B1666C" w:rsidRDefault="00B1666C" w:rsidP="00B1666C">
      <w:pPr>
        <w:pStyle w:val="BodyText"/>
        <w:ind w:left="334"/>
        <w:jc w:val="both"/>
        <w:rPr>
          <w:rFonts w:cs="Arial"/>
          <w:lang w:val="hr-HR"/>
        </w:rPr>
      </w:pPr>
      <w:r w:rsidRPr="00B1666C">
        <w:rPr>
          <w:rFonts w:cs="Arial"/>
          <w:lang w:val="hr-HR"/>
        </w:rPr>
        <w:t>Moguća</w:t>
      </w:r>
      <w:r w:rsidRPr="00B1666C">
        <w:rPr>
          <w:rFonts w:cs="Arial"/>
          <w:spacing w:val="-7"/>
          <w:lang w:val="hr-HR"/>
        </w:rPr>
        <w:t xml:space="preserve"> </w:t>
      </w:r>
      <w:r w:rsidRPr="00B1666C">
        <w:rPr>
          <w:rFonts w:cs="Arial"/>
          <w:lang w:val="hr-HR"/>
        </w:rPr>
        <w:t>je</w:t>
      </w:r>
      <w:r w:rsidRPr="00B1666C">
        <w:rPr>
          <w:rFonts w:cs="Arial"/>
          <w:spacing w:val="-4"/>
          <w:lang w:val="hr-HR"/>
        </w:rPr>
        <w:t xml:space="preserve"> </w:t>
      </w:r>
      <w:r w:rsidRPr="00B1666C">
        <w:rPr>
          <w:rFonts w:cs="Arial"/>
          <w:lang w:val="hr-HR"/>
        </w:rPr>
        <w:t>gradnja</w:t>
      </w:r>
      <w:r w:rsidRPr="00B1666C">
        <w:rPr>
          <w:rFonts w:cs="Arial"/>
          <w:spacing w:val="-4"/>
          <w:lang w:val="hr-HR"/>
        </w:rPr>
        <w:t xml:space="preserve"> </w:t>
      </w:r>
      <w:r w:rsidRPr="00B1666C">
        <w:rPr>
          <w:rFonts w:cs="Arial"/>
          <w:lang w:val="hr-HR"/>
        </w:rPr>
        <w:t>pratećih</w:t>
      </w:r>
      <w:r w:rsidRPr="00B1666C">
        <w:rPr>
          <w:rFonts w:cs="Arial"/>
          <w:spacing w:val="-2"/>
          <w:lang w:val="hr-HR"/>
        </w:rPr>
        <w:t xml:space="preserve"> </w:t>
      </w:r>
      <w:r w:rsidRPr="00B1666C">
        <w:rPr>
          <w:rFonts w:cs="Arial"/>
          <w:lang w:val="hr-HR"/>
        </w:rPr>
        <w:t>građevina</w:t>
      </w:r>
      <w:r w:rsidRPr="00B1666C">
        <w:rPr>
          <w:rFonts w:cs="Arial"/>
          <w:spacing w:val="-2"/>
          <w:lang w:val="hr-HR"/>
        </w:rPr>
        <w:t xml:space="preserve"> </w:t>
      </w:r>
      <w:r w:rsidRPr="00B1666C">
        <w:rPr>
          <w:rFonts w:cs="Arial"/>
          <w:lang w:val="hr-HR"/>
        </w:rPr>
        <w:t>što</w:t>
      </w:r>
      <w:r w:rsidRPr="00B1666C">
        <w:rPr>
          <w:rFonts w:cs="Arial"/>
          <w:spacing w:val="-4"/>
          <w:lang w:val="hr-HR"/>
        </w:rPr>
        <w:t xml:space="preserve"> </w:t>
      </w:r>
      <w:r w:rsidRPr="00B1666C">
        <w:rPr>
          <w:rFonts w:cs="Arial"/>
          <w:lang w:val="hr-HR"/>
        </w:rPr>
        <w:t>upotpunjuju</w:t>
      </w:r>
      <w:r w:rsidRPr="00B1666C">
        <w:rPr>
          <w:rFonts w:cs="Arial"/>
          <w:spacing w:val="-4"/>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služe</w:t>
      </w:r>
      <w:r w:rsidRPr="00B1666C">
        <w:rPr>
          <w:rFonts w:cs="Arial"/>
          <w:spacing w:val="-5"/>
          <w:lang w:val="hr-HR"/>
        </w:rPr>
        <w:t xml:space="preserve"> </w:t>
      </w:r>
      <w:r w:rsidRPr="00B1666C">
        <w:rPr>
          <w:rFonts w:cs="Arial"/>
          <w:lang w:val="hr-HR"/>
        </w:rPr>
        <w:t>osnovnoj</w:t>
      </w:r>
      <w:r w:rsidRPr="00B1666C">
        <w:rPr>
          <w:rFonts w:cs="Arial"/>
          <w:spacing w:val="-3"/>
          <w:lang w:val="hr-HR"/>
        </w:rPr>
        <w:t xml:space="preserve"> </w:t>
      </w:r>
      <w:r w:rsidRPr="00B1666C">
        <w:rPr>
          <w:rFonts w:cs="Arial"/>
          <w:lang w:val="hr-HR"/>
        </w:rPr>
        <w:t>djelatnosti</w:t>
      </w:r>
      <w:r w:rsidRPr="00B1666C">
        <w:rPr>
          <w:rFonts w:cs="Arial"/>
          <w:spacing w:val="-5"/>
          <w:lang w:val="hr-HR"/>
        </w:rPr>
        <w:t xml:space="preserve"> </w:t>
      </w:r>
      <w:r w:rsidRPr="00B1666C">
        <w:rPr>
          <w:rFonts w:cs="Arial"/>
          <w:lang w:val="hr-HR"/>
        </w:rPr>
        <w:t>(garderobe,</w:t>
      </w:r>
      <w:r w:rsidRPr="00B1666C">
        <w:rPr>
          <w:rFonts w:cs="Arial"/>
          <w:spacing w:val="57"/>
          <w:lang w:val="hr-HR"/>
        </w:rPr>
        <w:t xml:space="preserve"> </w:t>
      </w:r>
      <w:r w:rsidRPr="00B1666C">
        <w:rPr>
          <w:rFonts w:cs="Arial"/>
          <w:lang w:val="hr-HR"/>
        </w:rPr>
        <w:t>sanitarije,</w:t>
      </w:r>
      <w:r w:rsidRPr="00B1666C">
        <w:rPr>
          <w:rFonts w:cs="Arial"/>
          <w:spacing w:val="-4"/>
          <w:lang w:val="hr-HR"/>
        </w:rPr>
        <w:t xml:space="preserve"> </w:t>
      </w:r>
      <w:r w:rsidRPr="00B1666C">
        <w:rPr>
          <w:rFonts w:cs="Arial"/>
          <w:lang w:val="hr-HR"/>
        </w:rPr>
        <w:t>manji</w:t>
      </w:r>
      <w:r w:rsidRPr="00B1666C">
        <w:rPr>
          <w:rFonts w:cs="Arial"/>
          <w:spacing w:val="-2"/>
          <w:lang w:val="hr-HR"/>
        </w:rPr>
        <w:t xml:space="preserve"> </w:t>
      </w:r>
      <w:r w:rsidRPr="00B1666C">
        <w:rPr>
          <w:rFonts w:cs="Arial"/>
          <w:lang w:val="hr-HR"/>
        </w:rPr>
        <w:t>ugostiteljski</w:t>
      </w:r>
      <w:r w:rsidRPr="00B1666C">
        <w:rPr>
          <w:rFonts w:cs="Arial"/>
          <w:spacing w:val="-3"/>
          <w:lang w:val="hr-HR"/>
        </w:rPr>
        <w:t xml:space="preserve"> </w:t>
      </w:r>
      <w:r w:rsidRPr="00B1666C">
        <w:rPr>
          <w:rFonts w:cs="Arial"/>
          <w:lang w:val="hr-HR"/>
        </w:rPr>
        <w:t>sadržaji)</w:t>
      </w:r>
      <w:r w:rsidRPr="00B1666C">
        <w:rPr>
          <w:rFonts w:cs="Arial"/>
          <w:spacing w:val="-3"/>
          <w:lang w:val="hr-HR"/>
        </w:rPr>
        <w:t xml:space="preserve"> </w:t>
      </w:r>
      <w:r w:rsidRPr="00B1666C">
        <w:rPr>
          <w:rFonts w:cs="Arial"/>
          <w:lang w:val="hr-HR"/>
        </w:rPr>
        <w:t>ukupne</w:t>
      </w:r>
      <w:r w:rsidRPr="00B1666C">
        <w:rPr>
          <w:rFonts w:cs="Arial"/>
          <w:spacing w:val="-4"/>
          <w:lang w:val="hr-HR"/>
        </w:rPr>
        <w:t xml:space="preserve"> </w:t>
      </w:r>
      <w:r w:rsidRPr="00B1666C">
        <w:rPr>
          <w:rFonts w:cs="Arial"/>
          <w:lang w:val="hr-HR"/>
        </w:rPr>
        <w:t>građevinske</w:t>
      </w:r>
      <w:r w:rsidRPr="00B1666C">
        <w:rPr>
          <w:rFonts w:cs="Arial"/>
          <w:spacing w:val="-2"/>
          <w:lang w:val="hr-HR"/>
        </w:rPr>
        <w:t xml:space="preserve"> </w:t>
      </w:r>
      <w:r w:rsidRPr="00B1666C">
        <w:rPr>
          <w:rFonts w:cs="Arial"/>
          <w:lang w:val="hr-HR"/>
        </w:rPr>
        <w:t>bruto-površine</w:t>
      </w:r>
      <w:r w:rsidRPr="00B1666C">
        <w:rPr>
          <w:rFonts w:cs="Arial"/>
          <w:spacing w:val="-4"/>
          <w:lang w:val="hr-HR"/>
        </w:rPr>
        <w:t xml:space="preserve"> </w:t>
      </w:r>
      <w:r w:rsidRPr="00B1666C">
        <w:rPr>
          <w:rFonts w:cs="Arial"/>
          <w:lang w:val="hr-HR"/>
        </w:rPr>
        <w:t>(GBP-e)</w:t>
      </w:r>
      <w:r w:rsidRPr="00B1666C">
        <w:rPr>
          <w:rFonts w:cs="Arial"/>
          <w:spacing w:val="-4"/>
          <w:lang w:val="hr-HR"/>
        </w:rPr>
        <w:t xml:space="preserve"> </w:t>
      </w:r>
      <w:r w:rsidRPr="00B1666C">
        <w:rPr>
          <w:rFonts w:cs="Arial"/>
          <w:lang w:val="hr-HR"/>
        </w:rPr>
        <w:t>do</w:t>
      </w:r>
      <w:r w:rsidRPr="00B1666C">
        <w:rPr>
          <w:rFonts w:cs="Arial"/>
          <w:spacing w:val="-5"/>
          <w:lang w:val="hr-HR"/>
        </w:rPr>
        <w:t xml:space="preserve"> </w:t>
      </w:r>
      <w:r w:rsidRPr="00B1666C">
        <w:rPr>
          <w:rFonts w:cs="Arial"/>
          <w:lang w:val="hr-HR"/>
        </w:rPr>
        <w:t>100</w:t>
      </w:r>
      <w:r w:rsidRPr="00B1666C">
        <w:rPr>
          <w:rFonts w:cs="Arial"/>
          <w:spacing w:val="-4"/>
          <w:lang w:val="hr-HR"/>
        </w:rPr>
        <w:t xml:space="preserve"> </w:t>
      </w:r>
      <w:r w:rsidRPr="00B1666C">
        <w:rPr>
          <w:rFonts w:cs="Arial"/>
          <w:spacing w:val="-1"/>
          <w:lang w:val="hr-HR"/>
        </w:rPr>
        <w:t>m2</w:t>
      </w:r>
      <w:r w:rsidRPr="00B1666C">
        <w:rPr>
          <w:rFonts w:cs="Arial"/>
          <w:lang w:val="hr-HR"/>
        </w:rPr>
        <w:t>,</w:t>
      </w:r>
      <w:r w:rsidRPr="00B1666C">
        <w:rPr>
          <w:rFonts w:cs="Arial"/>
          <w:spacing w:val="69"/>
          <w:lang w:val="hr-HR"/>
        </w:rPr>
        <w:t xml:space="preserve"> </w:t>
      </w:r>
      <w:r w:rsidRPr="00B1666C">
        <w:rPr>
          <w:rFonts w:cs="Arial"/>
          <w:lang w:val="hr-HR"/>
        </w:rPr>
        <w:t>visine</w:t>
      </w:r>
      <w:r w:rsidRPr="00B1666C">
        <w:rPr>
          <w:rFonts w:cs="Arial"/>
          <w:spacing w:val="21"/>
          <w:lang w:val="hr-HR"/>
        </w:rPr>
        <w:t xml:space="preserve"> </w:t>
      </w:r>
      <w:r w:rsidRPr="00B1666C">
        <w:rPr>
          <w:rFonts w:cs="Arial"/>
          <w:lang w:val="hr-HR"/>
        </w:rPr>
        <w:t>prizemlja</w:t>
      </w:r>
      <w:r w:rsidRPr="00B1666C">
        <w:rPr>
          <w:rFonts w:cs="Arial"/>
          <w:spacing w:val="19"/>
          <w:lang w:val="hr-HR"/>
        </w:rPr>
        <w:t xml:space="preserve"> </w:t>
      </w:r>
      <w:r w:rsidRPr="00B1666C">
        <w:rPr>
          <w:rFonts w:cs="Arial"/>
          <w:spacing w:val="-2"/>
          <w:lang w:val="hr-HR"/>
        </w:rPr>
        <w:t>ili</w:t>
      </w:r>
      <w:r w:rsidRPr="00B1666C">
        <w:rPr>
          <w:rFonts w:cs="Arial"/>
          <w:spacing w:val="21"/>
          <w:lang w:val="hr-HR"/>
        </w:rPr>
        <w:t xml:space="preserve"> </w:t>
      </w:r>
      <w:r w:rsidRPr="00B1666C">
        <w:rPr>
          <w:rFonts w:cs="Arial"/>
          <w:lang w:val="hr-HR"/>
        </w:rPr>
        <w:t>najviše</w:t>
      </w:r>
      <w:r w:rsidRPr="00B1666C">
        <w:rPr>
          <w:rFonts w:cs="Arial"/>
          <w:spacing w:val="22"/>
          <w:lang w:val="hr-HR"/>
        </w:rPr>
        <w:t xml:space="preserve"> </w:t>
      </w:r>
      <w:r w:rsidRPr="00B1666C">
        <w:rPr>
          <w:rFonts w:cs="Arial"/>
          <w:lang w:val="hr-HR"/>
        </w:rPr>
        <w:t>4,0</w:t>
      </w:r>
      <w:r w:rsidRPr="00B1666C">
        <w:rPr>
          <w:rFonts w:cs="Arial"/>
          <w:spacing w:val="20"/>
          <w:lang w:val="hr-HR"/>
        </w:rPr>
        <w:t xml:space="preserve"> </w:t>
      </w:r>
      <w:r w:rsidRPr="00B1666C">
        <w:rPr>
          <w:rFonts w:cs="Arial"/>
          <w:lang w:val="hr-HR"/>
        </w:rPr>
        <w:t>m</w:t>
      </w:r>
      <w:r w:rsidRPr="00B1666C">
        <w:rPr>
          <w:rFonts w:cs="Arial"/>
          <w:spacing w:val="20"/>
          <w:lang w:val="hr-HR"/>
        </w:rPr>
        <w:t xml:space="preserve"> </w:t>
      </w:r>
      <w:r w:rsidRPr="00B1666C">
        <w:rPr>
          <w:rFonts w:cs="Arial"/>
          <w:lang w:val="hr-HR"/>
        </w:rPr>
        <w:t>od</w:t>
      </w:r>
      <w:r w:rsidRPr="00B1666C">
        <w:rPr>
          <w:rFonts w:cs="Arial"/>
          <w:spacing w:val="21"/>
          <w:lang w:val="hr-HR"/>
        </w:rPr>
        <w:t xml:space="preserve"> </w:t>
      </w:r>
      <w:r w:rsidRPr="00B1666C">
        <w:rPr>
          <w:rFonts w:cs="Arial"/>
          <w:lang w:val="hr-HR"/>
        </w:rPr>
        <w:t>najniže</w:t>
      </w:r>
      <w:r w:rsidRPr="00B1666C">
        <w:rPr>
          <w:rFonts w:cs="Arial"/>
          <w:spacing w:val="19"/>
          <w:lang w:val="hr-HR"/>
        </w:rPr>
        <w:t xml:space="preserve"> </w:t>
      </w:r>
      <w:r w:rsidRPr="00B1666C">
        <w:rPr>
          <w:rFonts w:cs="Arial"/>
          <w:lang w:val="hr-HR"/>
        </w:rPr>
        <w:t>točke</w:t>
      </w:r>
      <w:r w:rsidRPr="00B1666C">
        <w:rPr>
          <w:rFonts w:cs="Arial"/>
          <w:spacing w:val="22"/>
          <w:lang w:val="hr-HR"/>
        </w:rPr>
        <w:t xml:space="preserve"> </w:t>
      </w:r>
      <w:r w:rsidRPr="00B1666C">
        <w:rPr>
          <w:rFonts w:cs="Arial"/>
          <w:lang w:val="hr-HR"/>
        </w:rPr>
        <w:t>uređenog</w:t>
      </w:r>
      <w:r w:rsidRPr="00B1666C">
        <w:rPr>
          <w:rFonts w:cs="Arial"/>
          <w:spacing w:val="19"/>
          <w:lang w:val="hr-HR"/>
        </w:rPr>
        <w:t xml:space="preserve"> </w:t>
      </w:r>
      <w:r w:rsidRPr="00B1666C">
        <w:rPr>
          <w:rFonts w:cs="Arial"/>
          <w:lang w:val="hr-HR"/>
        </w:rPr>
        <w:t>terena</w:t>
      </w:r>
      <w:r w:rsidRPr="00B1666C">
        <w:rPr>
          <w:rFonts w:cs="Arial"/>
          <w:spacing w:val="22"/>
          <w:lang w:val="hr-HR"/>
        </w:rPr>
        <w:t xml:space="preserve"> </w:t>
      </w:r>
      <w:r w:rsidRPr="00B1666C">
        <w:rPr>
          <w:rFonts w:cs="Arial"/>
          <w:lang w:val="hr-HR"/>
        </w:rPr>
        <w:t>uz</w:t>
      </w:r>
      <w:r w:rsidRPr="00B1666C">
        <w:rPr>
          <w:rFonts w:cs="Arial"/>
          <w:spacing w:val="19"/>
          <w:lang w:val="hr-HR"/>
        </w:rPr>
        <w:t xml:space="preserve"> </w:t>
      </w:r>
      <w:r w:rsidRPr="00B1666C">
        <w:rPr>
          <w:rFonts w:cs="Arial"/>
          <w:lang w:val="hr-HR"/>
        </w:rPr>
        <w:t>građevinu</w:t>
      </w:r>
      <w:r w:rsidRPr="00B1666C">
        <w:rPr>
          <w:rFonts w:cs="Arial"/>
          <w:spacing w:val="21"/>
          <w:lang w:val="hr-HR"/>
        </w:rPr>
        <w:t xml:space="preserve"> </w:t>
      </w:r>
      <w:r w:rsidRPr="00B1666C">
        <w:rPr>
          <w:rFonts w:cs="Arial"/>
          <w:lang w:val="hr-HR"/>
        </w:rPr>
        <w:t>do</w:t>
      </w:r>
      <w:r w:rsidRPr="00B1666C">
        <w:rPr>
          <w:rFonts w:cs="Arial"/>
          <w:spacing w:val="21"/>
          <w:lang w:val="hr-HR"/>
        </w:rPr>
        <w:t xml:space="preserve"> </w:t>
      </w:r>
      <w:r w:rsidRPr="00B1666C">
        <w:rPr>
          <w:rFonts w:cs="Arial"/>
          <w:lang w:val="hr-HR"/>
        </w:rPr>
        <w:t>vijenca</w:t>
      </w:r>
      <w:r w:rsidRPr="00B1666C">
        <w:rPr>
          <w:rFonts w:cs="Arial"/>
          <w:spacing w:val="65"/>
          <w:lang w:val="hr-HR"/>
        </w:rPr>
        <w:t xml:space="preserve"> </w:t>
      </w:r>
      <w:r w:rsidRPr="00B1666C">
        <w:rPr>
          <w:rFonts w:cs="Arial"/>
          <w:lang w:val="hr-HR"/>
        </w:rPr>
        <w:t>građevine.</w:t>
      </w:r>
      <w:r w:rsidRPr="00B1666C">
        <w:rPr>
          <w:rFonts w:cs="Arial"/>
          <w:spacing w:val="4"/>
          <w:lang w:val="hr-HR"/>
        </w:rPr>
        <w:t xml:space="preserve"> </w:t>
      </w:r>
      <w:r w:rsidRPr="00B1666C">
        <w:rPr>
          <w:rFonts w:cs="Arial"/>
          <w:lang w:val="hr-HR"/>
        </w:rPr>
        <w:t>Uređena</w:t>
      </w:r>
      <w:r w:rsidRPr="00B1666C">
        <w:rPr>
          <w:rFonts w:cs="Arial"/>
          <w:spacing w:val="3"/>
          <w:lang w:val="hr-HR"/>
        </w:rPr>
        <w:t xml:space="preserve"> </w:t>
      </w:r>
      <w:r w:rsidRPr="00B1666C">
        <w:rPr>
          <w:rFonts w:cs="Arial"/>
          <w:lang w:val="hr-HR"/>
        </w:rPr>
        <w:t>kupališta</w:t>
      </w:r>
      <w:r w:rsidRPr="00B1666C">
        <w:rPr>
          <w:rFonts w:cs="Arial"/>
          <w:spacing w:val="3"/>
          <w:lang w:val="hr-HR"/>
        </w:rPr>
        <w:t xml:space="preserve"> </w:t>
      </w:r>
      <w:r w:rsidRPr="00B1666C">
        <w:rPr>
          <w:rFonts w:cs="Arial"/>
          <w:lang w:val="hr-HR"/>
        </w:rPr>
        <w:t>obuhvaćaju</w:t>
      </w:r>
      <w:r w:rsidRPr="00B1666C">
        <w:rPr>
          <w:rFonts w:cs="Arial"/>
          <w:spacing w:val="3"/>
          <w:lang w:val="hr-HR"/>
        </w:rPr>
        <w:t xml:space="preserve"> </w:t>
      </w:r>
      <w:r w:rsidRPr="00B1666C">
        <w:rPr>
          <w:rFonts w:cs="Arial"/>
          <w:lang w:val="hr-HR"/>
        </w:rPr>
        <w:t>otvorene</w:t>
      </w:r>
      <w:r w:rsidRPr="00B1666C">
        <w:rPr>
          <w:rFonts w:cs="Arial"/>
          <w:spacing w:val="2"/>
          <w:lang w:val="hr-HR"/>
        </w:rPr>
        <w:t xml:space="preserve"> </w:t>
      </w:r>
      <w:r w:rsidRPr="00B1666C">
        <w:rPr>
          <w:rFonts w:cs="Arial"/>
          <w:lang w:val="hr-HR"/>
        </w:rPr>
        <w:t>površine namijenjene</w:t>
      </w:r>
      <w:r w:rsidRPr="00B1666C">
        <w:rPr>
          <w:rFonts w:cs="Arial"/>
          <w:spacing w:val="-2"/>
          <w:lang w:val="hr-HR"/>
        </w:rPr>
        <w:t xml:space="preserve"> </w:t>
      </w:r>
      <w:r w:rsidRPr="00B1666C">
        <w:rPr>
          <w:rFonts w:cs="Arial"/>
          <w:lang w:val="hr-HR"/>
        </w:rPr>
        <w:t>sunčanju i</w:t>
      </w:r>
      <w:r w:rsidRPr="00B1666C">
        <w:rPr>
          <w:rFonts w:cs="Arial"/>
          <w:spacing w:val="2"/>
          <w:lang w:val="hr-HR"/>
        </w:rPr>
        <w:t xml:space="preserve"> </w:t>
      </w:r>
      <w:r w:rsidRPr="00B1666C">
        <w:rPr>
          <w:rFonts w:cs="Arial"/>
          <w:lang w:val="hr-HR"/>
        </w:rPr>
        <w:t>kupanju,</w:t>
      </w:r>
      <w:r w:rsidRPr="00B1666C">
        <w:rPr>
          <w:rFonts w:cs="Arial"/>
          <w:spacing w:val="71"/>
          <w:lang w:val="hr-HR"/>
        </w:rPr>
        <w:t xml:space="preserve"> </w:t>
      </w:r>
      <w:r w:rsidRPr="00B1666C">
        <w:rPr>
          <w:rFonts w:cs="Arial"/>
          <w:lang w:val="hr-HR"/>
        </w:rPr>
        <w:t>nadzirane</w:t>
      </w:r>
      <w:r w:rsidRPr="00B1666C">
        <w:rPr>
          <w:rFonts w:cs="Arial"/>
          <w:spacing w:val="27"/>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pristupačne</w:t>
      </w:r>
      <w:r w:rsidRPr="00B1666C">
        <w:rPr>
          <w:rFonts w:cs="Arial"/>
          <w:spacing w:val="22"/>
          <w:lang w:val="hr-HR"/>
        </w:rPr>
        <w:t xml:space="preserve"> </w:t>
      </w:r>
      <w:r w:rsidRPr="00B1666C">
        <w:rPr>
          <w:rFonts w:cs="Arial"/>
          <w:lang w:val="hr-HR"/>
        </w:rPr>
        <w:t>s</w:t>
      </w:r>
      <w:r w:rsidRPr="00B1666C">
        <w:rPr>
          <w:rFonts w:cs="Arial"/>
          <w:spacing w:val="27"/>
          <w:lang w:val="hr-HR"/>
        </w:rPr>
        <w:t xml:space="preserve"> </w:t>
      </w:r>
      <w:r w:rsidRPr="00B1666C">
        <w:rPr>
          <w:rFonts w:cs="Arial"/>
          <w:lang w:val="hr-HR"/>
        </w:rPr>
        <w:t>morske</w:t>
      </w:r>
      <w:r w:rsidRPr="00B1666C">
        <w:rPr>
          <w:rFonts w:cs="Arial"/>
          <w:spacing w:val="24"/>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kopnene</w:t>
      </w:r>
      <w:r w:rsidRPr="00B1666C">
        <w:rPr>
          <w:rFonts w:cs="Arial"/>
          <w:spacing w:val="24"/>
          <w:lang w:val="hr-HR"/>
        </w:rPr>
        <w:t xml:space="preserve"> </w:t>
      </w:r>
      <w:r w:rsidRPr="00B1666C">
        <w:rPr>
          <w:rFonts w:cs="Arial"/>
          <w:lang w:val="hr-HR"/>
        </w:rPr>
        <w:t>strane,</w:t>
      </w:r>
      <w:r w:rsidRPr="00B1666C">
        <w:rPr>
          <w:rFonts w:cs="Arial"/>
          <w:spacing w:val="25"/>
          <w:lang w:val="hr-HR"/>
        </w:rPr>
        <w:t xml:space="preserve"> </w:t>
      </w:r>
      <w:r w:rsidRPr="00B1666C">
        <w:rPr>
          <w:rFonts w:cs="Arial"/>
          <w:lang w:val="hr-HR"/>
        </w:rPr>
        <w:t>mogu</w:t>
      </w:r>
      <w:r w:rsidRPr="00B1666C">
        <w:rPr>
          <w:rFonts w:cs="Arial"/>
          <w:spacing w:val="27"/>
          <w:lang w:val="hr-HR"/>
        </w:rPr>
        <w:t xml:space="preserve"> </w:t>
      </w:r>
      <w:r w:rsidRPr="00B1666C">
        <w:rPr>
          <w:rFonts w:cs="Arial"/>
          <w:spacing w:val="-2"/>
          <w:lang w:val="hr-HR"/>
        </w:rPr>
        <w:t>se</w:t>
      </w:r>
      <w:r w:rsidRPr="00B1666C">
        <w:rPr>
          <w:rFonts w:cs="Arial"/>
          <w:spacing w:val="27"/>
          <w:lang w:val="hr-HR"/>
        </w:rPr>
        <w:t xml:space="preserve"> </w:t>
      </w:r>
      <w:r w:rsidRPr="00B1666C">
        <w:rPr>
          <w:rFonts w:cs="Arial"/>
          <w:lang w:val="hr-HR"/>
        </w:rPr>
        <w:t>opremati</w:t>
      </w:r>
      <w:r w:rsidRPr="00B1666C">
        <w:rPr>
          <w:rFonts w:cs="Arial"/>
          <w:spacing w:val="26"/>
          <w:lang w:val="hr-HR"/>
        </w:rPr>
        <w:t xml:space="preserve"> </w:t>
      </w:r>
      <w:r w:rsidRPr="00B1666C">
        <w:rPr>
          <w:rFonts w:cs="Arial"/>
          <w:lang w:val="hr-HR"/>
        </w:rPr>
        <w:t>tuševima,</w:t>
      </w:r>
      <w:r w:rsidRPr="00B1666C">
        <w:rPr>
          <w:rFonts w:cs="Arial"/>
          <w:spacing w:val="25"/>
          <w:lang w:val="hr-HR"/>
        </w:rPr>
        <w:t xml:space="preserve"> </w:t>
      </w:r>
      <w:r w:rsidRPr="00B1666C">
        <w:rPr>
          <w:rFonts w:cs="Arial"/>
          <w:lang w:val="hr-HR"/>
        </w:rPr>
        <w:t>platoima,</w:t>
      </w:r>
      <w:r w:rsidRPr="00B1666C">
        <w:rPr>
          <w:rFonts w:cs="Arial"/>
          <w:spacing w:val="61"/>
          <w:lang w:val="hr-HR"/>
        </w:rPr>
        <w:t xml:space="preserve"> </w:t>
      </w:r>
      <w:r w:rsidRPr="00B1666C">
        <w:rPr>
          <w:rFonts w:cs="Arial"/>
          <w:lang w:val="hr-HR"/>
        </w:rPr>
        <w:t>sunčalištima,</w:t>
      </w:r>
      <w:r w:rsidRPr="00B1666C">
        <w:rPr>
          <w:rFonts w:cs="Arial"/>
          <w:spacing w:val="23"/>
          <w:lang w:val="hr-HR"/>
        </w:rPr>
        <w:t xml:space="preserve"> </w:t>
      </w:r>
      <w:r w:rsidRPr="00B1666C">
        <w:rPr>
          <w:rFonts w:cs="Arial"/>
          <w:lang w:val="hr-HR"/>
        </w:rPr>
        <w:t>prilazima</w:t>
      </w:r>
      <w:r w:rsidRPr="00B1666C">
        <w:rPr>
          <w:rFonts w:cs="Arial"/>
          <w:spacing w:val="22"/>
          <w:lang w:val="hr-HR"/>
        </w:rPr>
        <w:t xml:space="preserve"> </w:t>
      </w:r>
      <w:r w:rsidRPr="00B1666C">
        <w:rPr>
          <w:rFonts w:cs="Arial"/>
          <w:lang w:val="hr-HR"/>
        </w:rPr>
        <w:t>moru</w:t>
      </w:r>
      <w:r w:rsidRPr="00B1666C">
        <w:rPr>
          <w:rFonts w:cs="Arial"/>
          <w:spacing w:val="22"/>
          <w:lang w:val="hr-HR"/>
        </w:rPr>
        <w:t xml:space="preserve"> </w:t>
      </w:r>
      <w:r w:rsidRPr="00B1666C">
        <w:rPr>
          <w:rFonts w:cs="Arial"/>
          <w:lang w:val="hr-HR"/>
        </w:rPr>
        <w:t>za</w:t>
      </w:r>
      <w:r w:rsidRPr="00B1666C">
        <w:rPr>
          <w:rFonts w:cs="Arial"/>
          <w:spacing w:val="22"/>
          <w:lang w:val="hr-HR"/>
        </w:rPr>
        <w:t xml:space="preserve"> </w:t>
      </w:r>
      <w:r w:rsidRPr="00B1666C">
        <w:rPr>
          <w:rFonts w:cs="Arial"/>
          <w:lang w:val="hr-HR"/>
        </w:rPr>
        <w:t>osobe</w:t>
      </w:r>
      <w:r w:rsidRPr="00B1666C">
        <w:rPr>
          <w:rFonts w:cs="Arial"/>
          <w:spacing w:val="21"/>
          <w:lang w:val="hr-HR"/>
        </w:rPr>
        <w:t xml:space="preserve"> </w:t>
      </w:r>
      <w:r w:rsidRPr="00B1666C">
        <w:rPr>
          <w:rFonts w:cs="Arial"/>
          <w:lang w:val="hr-HR"/>
        </w:rPr>
        <w:t>sa</w:t>
      </w:r>
      <w:r w:rsidRPr="00B1666C">
        <w:rPr>
          <w:rFonts w:cs="Arial"/>
          <w:spacing w:val="22"/>
          <w:lang w:val="hr-HR"/>
        </w:rPr>
        <w:t xml:space="preserve"> </w:t>
      </w:r>
      <w:r w:rsidRPr="00B1666C">
        <w:rPr>
          <w:rFonts w:cs="Arial"/>
          <w:lang w:val="hr-HR"/>
        </w:rPr>
        <w:t>smanjenom</w:t>
      </w:r>
      <w:r w:rsidRPr="00B1666C">
        <w:rPr>
          <w:rFonts w:cs="Arial"/>
          <w:spacing w:val="22"/>
          <w:lang w:val="hr-HR"/>
        </w:rPr>
        <w:t xml:space="preserve"> </w:t>
      </w:r>
      <w:r w:rsidRPr="00B1666C">
        <w:rPr>
          <w:rFonts w:cs="Arial"/>
          <w:lang w:val="hr-HR"/>
        </w:rPr>
        <w:t>pokretljivošću.</w:t>
      </w:r>
      <w:r w:rsidRPr="00B1666C">
        <w:rPr>
          <w:rFonts w:cs="Arial"/>
          <w:spacing w:val="23"/>
          <w:lang w:val="hr-HR"/>
        </w:rPr>
        <w:t xml:space="preserve"> </w:t>
      </w:r>
      <w:r w:rsidRPr="00B1666C">
        <w:rPr>
          <w:rFonts w:cs="Arial"/>
          <w:lang w:val="hr-HR"/>
        </w:rPr>
        <w:t>Na</w:t>
      </w:r>
      <w:r w:rsidRPr="00B1666C">
        <w:rPr>
          <w:rFonts w:cs="Arial"/>
          <w:spacing w:val="22"/>
          <w:lang w:val="hr-HR"/>
        </w:rPr>
        <w:t xml:space="preserve"> </w:t>
      </w:r>
      <w:r w:rsidRPr="00B1666C">
        <w:rPr>
          <w:rFonts w:cs="Arial"/>
          <w:lang w:val="hr-HR"/>
        </w:rPr>
        <w:t>području</w:t>
      </w:r>
      <w:r w:rsidRPr="00B1666C">
        <w:rPr>
          <w:rFonts w:cs="Arial"/>
          <w:spacing w:val="22"/>
          <w:lang w:val="hr-HR"/>
        </w:rPr>
        <w:t xml:space="preserve"> </w:t>
      </w:r>
      <w:r w:rsidRPr="00B1666C">
        <w:rPr>
          <w:rFonts w:cs="Arial"/>
          <w:lang w:val="hr-HR"/>
        </w:rPr>
        <w:t>uređenih</w:t>
      </w:r>
      <w:r w:rsidRPr="00B1666C">
        <w:rPr>
          <w:rFonts w:cs="Arial"/>
          <w:spacing w:val="49"/>
          <w:lang w:val="hr-HR"/>
        </w:rPr>
        <w:t xml:space="preserve"> </w:t>
      </w:r>
      <w:r w:rsidRPr="00B1666C">
        <w:rPr>
          <w:rFonts w:cs="Arial"/>
          <w:lang w:val="hr-HR"/>
        </w:rPr>
        <w:t>kupališta</w:t>
      </w:r>
      <w:r w:rsidRPr="00B1666C">
        <w:rPr>
          <w:rFonts w:cs="Arial"/>
          <w:spacing w:val="43"/>
          <w:lang w:val="hr-HR"/>
        </w:rPr>
        <w:t xml:space="preserve"> </w:t>
      </w:r>
      <w:r w:rsidRPr="00B1666C">
        <w:rPr>
          <w:rFonts w:cs="Arial"/>
          <w:lang w:val="hr-HR"/>
        </w:rPr>
        <w:t>nije</w:t>
      </w:r>
      <w:r w:rsidRPr="00B1666C">
        <w:rPr>
          <w:rFonts w:cs="Arial"/>
          <w:spacing w:val="41"/>
          <w:lang w:val="hr-HR"/>
        </w:rPr>
        <w:t xml:space="preserve"> </w:t>
      </w:r>
      <w:r w:rsidRPr="00B1666C">
        <w:rPr>
          <w:rFonts w:cs="Arial"/>
          <w:lang w:val="hr-HR"/>
        </w:rPr>
        <w:t>dopušteno</w:t>
      </w:r>
      <w:r w:rsidRPr="00B1666C">
        <w:rPr>
          <w:rFonts w:cs="Arial"/>
          <w:spacing w:val="41"/>
          <w:lang w:val="hr-HR"/>
        </w:rPr>
        <w:t xml:space="preserve"> </w:t>
      </w:r>
      <w:r w:rsidRPr="00B1666C">
        <w:rPr>
          <w:rFonts w:cs="Arial"/>
          <w:lang w:val="hr-HR"/>
        </w:rPr>
        <w:t>ograđivati</w:t>
      </w:r>
      <w:r w:rsidRPr="00B1666C">
        <w:rPr>
          <w:rFonts w:cs="Arial"/>
          <w:spacing w:val="42"/>
          <w:lang w:val="hr-HR"/>
        </w:rPr>
        <w:t xml:space="preserve"> </w:t>
      </w:r>
      <w:r w:rsidRPr="00B1666C">
        <w:rPr>
          <w:rFonts w:cs="Arial"/>
          <w:lang w:val="hr-HR"/>
        </w:rPr>
        <w:t>plaže,</w:t>
      </w:r>
      <w:r w:rsidRPr="00B1666C">
        <w:rPr>
          <w:rFonts w:cs="Arial"/>
          <w:spacing w:val="42"/>
          <w:lang w:val="hr-HR"/>
        </w:rPr>
        <w:t xml:space="preserve"> </w:t>
      </w:r>
      <w:r w:rsidRPr="00B1666C">
        <w:rPr>
          <w:rFonts w:cs="Arial"/>
          <w:lang w:val="hr-HR"/>
        </w:rPr>
        <w:t>prekidati</w:t>
      </w:r>
      <w:r w:rsidRPr="00B1666C">
        <w:rPr>
          <w:rFonts w:cs="Arial"/>
          <w:spacing w:val="41"/>
          <w:lang w:val="hr-HR"/>
        </w:rPr>
        <w:t xml:space="preserve"> </w:t>
      </w:r>
      <w:r w:rsidRPr="00B1666C">
        <w:rPr>
          <w:rFonts w:cs="Arial"/>
          <w:lang w:val="hr-HR"/>
        </w:rPr>
        <w:t>javnu</w:t>
      </w:r>
      <w:r w:rsidRPr="00B1666C">
        <w:rPr>
          <w:rFonts w:cs="Arial"/>
          <w:spacing w:val="42"/>
          <w:lang w:val="hr-HR"/>
        </w:rPr>
        <w:t xml:space="preserve"> </w:t>
      </w:r>
      <w:r w:rsidRPr="00B1666C">
        <w:rPr>
          <w:rFonts w:cs="Arial"/>
          <w:lang w:val="hr-HR"/>
        </w:rPr>
        <w:t>šetnicu</w:t>
      </w:r>
      <w:r w:rsidRPr="00B1666C">
        <w:rPr>
          <w:rFonts w:cs="Arial"/>
          <w:spacing w:val="41"/>
          <w:lang w:val="hr-HR"/>
        </w:rPr>
        <w:t xml:space="preserve"> </w:t>
      </w:r>
      <w:r w:rsidRPr="00B1666C">
        <w:rPr>
          <w:rFonts w:cs="Arial"/>
          <w:lang w:val="hr-HR"/>
        </w:rPr>
        <w:t>i</w:t>
      </w:r>
      <w:r w:rsidRPr="00B1666C">
        <w:rPr>
          <w:rFonts w:cs="Arial"/>
          <w:spacing w:val="42"/>
          <w:lang w:val="hr-HR"/>
        </w:rPr>
        <w:t xml:space="preserve"> </w:t>
      </w:r>
      <w:r w:rsidRPr="00B1666C">
        <w:rPr>
          <w:rFonts w:cs="Arial"/>
          <w:lang w:val="hr-HR"/>
        </w:rPr>
        <w:t>onemogućavati</w:t>
      </w:r>
      <w:r w:rsidRPr="00B1666C">
        <w:rPr>
          <w:rFonts w:cs="Arial"/>
          <w:spacing w:val="42"/>
          <w:lang w:val="hr-HR"/>
        </w:rPr>
        <w:t xml:space="preserve"> </w:t>
      </w:r>
      <w:r w:rsidRPr="00B1666C">
        <w:rPr>
          <w:rFonts w:cs="Arial"/>
          <w:lang w:val="hr-HR"/>
        </w:rPr>
        <w:t>pristup</w:t>
      </w:r>
      <w:r w:rsidRPr="00B1666C">
        <w:rPr>
          <w:rFonts w:cs="Arial"/>
          <w:spacing w:val="71"/>
          <w:lang w:val="hr-HR"/>
        </w:rPr>
        <w:t xml:space="preserve"> </w:t>
      </w:r>
      <w:r w:rsidRPr="00B1666C">
        <w:rPr>
          <w:rFonts w:cs="Arial"/>
          <w:lang w:val="hr-HR"/>
        </w:rPr>
        <w:t>moru.</w:t>
      </w:r>
    </w:p>
    <w:p w:rsidR="00B1666C" w:rsidRPr="00B1666C" w:rsidRDefault="00B1666C" w:rsidP="00B1666C">
      <w:pPr>
        <w:pStyle w:val="BodyText"/>
        <w:ind w:left="334"/>
        <w:jc w:val="both"/>
        <w:rPr>
          <w:rFonts w:cs="Arial"/>
          <w:lang w:val="hr-HR"/>
        </w:rPr>
      </w:pPr>
      <w:r w:rsidRPr="00B1666C">
        <w:rPr>
          <w:rFonts w:cs="Arial"/>
          <w:lang w:val="hr-HR"/>
        </w:rPr>
        <w:t>Prirodne</w:t>
      </w:r>
      <w:r w:rsidRPr="00B1666C">
        <w:rPr>
          <w:rFonts w:cs="Arial"/>
          <w:spacing w:val="45"/>
          <w:lang w:val="hr-HR"/>
        </w:rPr>
        <w:t xml:space="preserve"> </w:t>
      </w:r>
      <w:r w:rsidRPr="00B1666C">
        <w:rPr>
          <w:rFonts w:cs="Arial"/>
          <w:lang w:val="hr-HR"/>
        </w:rPr>
        <w:t>plaže</w:t>
      </w:r>
      <w:r w:rsidRPr="00B1666C">
        <w:rPr>
          <w:rFonts w:cs="Arial"/>
          <w:spacing w:val="44"/>
          <w:lang w:val="hr-HR"/>
        </w:rPr>
        <w:t xml:space="preserve"> </w:t>
      </w:r>
      <w:r w:rsidRPr="00B1666C">
        <w:rPr>
          <w:rFonts w:cs="Arial"/>
          <w:lang w:val="hr-HR"/>
        </w:rPr>
        <w:t>–</w:t>
      </w:r>
      <w:r w:rsidRPr="00B1666C">
        <w:rPr>
          <w:rFonts w:cs="Arial"/>
          <w:spacing w:val="43"/>
          <w:lang w:val="hr-HR"/>
        </w:rPr>
        <w:t xml:space="preserve"> </w:t>
      </w:r>
      <w:r w:rsidRPr="00B1666C">
        <w:rPr>
          <w:rFonts w:cs="Arial"/>
          <w:lang w:val="hr-HR"/>
        </w:rPr>
        <w:t>Pp</w:t>
      </w:r>
      <w:r w:rsidRPr="00B1666C">
        <w:rPr>
          <w:rFonts w:cs="Arial"/>
          <w:spacing w:val="46"/>
          <w:lang w:val="hr-HR"/>
        </w:rPr>
        <w:t xml:space="preserve"> </w:t>
      </w:r>
      <w:r w:rsidRPr="00B1666C">
        <w:rPr>
          <w:rFonts w:cs="Arial"/>
          <w:lang w:val="hr-HR"/>
        </w:rPr>
        <w:t>označene</w:t>
      </w:r>
      <w:r w:rsidRPr="00B1666C">
        <w:rPr>
          <w:rFonts w:cs="Arial"/>
          <w:spacing w:val="46"/>
          <w:lang w:val="hr-HR"/>
        </w:rPr>
        <w:t xml:space="preserve"> </w:t>
      </w:r>
      <w:r w:rsidRPr="00B1666C">
        <w:rPr>
          <w:rFonts w:cs="Arial"/>
          <w:lang w:val="hr-HR"/>
        </w:rPr>
        <w:t>su</w:t>
      </w:r>
      <w:r w:rsidRPr="00B1666C">
        <w:rPr>
          <w:rFonts w:cs="Arial"/>
          <w:spacing w:val="43"/>
          <w:lang w:val="hr-HR"/>
        </w:rPr>
        <w:t xml:space="preserve"> </w:t>
      </w:r>
      <w:r w:rsidRPr="00B1666C">
        <w:rPr>
          <w:rFonts w:cs="Arial"/>
          <w:lang w:val="hr-HR"/>
        </w:rPr>
        <w:t>na</w:t>
      </w:r>
      <w:r w:rsidRPr="00B1666C">
        <w:rPr>
          <w:rFonts w:cs="Arial"/>
          <w:spacing w:val="44"/>
          <w:lang w:val="hr-HR"/>
        </w:rPr>
        <w:t xml:space="preserve"> </w:t>
      </w:r>
      <w:r w:rsidRPr="00B1666C">
        <w:rPr>
          <w:rFonts w:cs="Arial"/>
          <w:lang w:val="hr-HR"/>
        </w:rPr>
        <w:t>kartografskom</w:t>
      </w:r>
      <w:r w:rsidRPr="00B1666C">
        <w:rPr>
          <w:rFonts w:cs="Arial"/>
          <w:spacing w:val="44"/>
          <w:lang w:val="hr-HR"/>
        </w:rPr>
        <w:t xml:space="preserve"> </w:t>
      </w:r>
      <w:r w:rsidRPr="00B1666C">
        <w:rPr>
          <w:rFonts w:cs="Arial"/>
          <w:lang w:val="hr-HR"/>
        </w:rPr>
        <w:t>prikazu</w:t>
      </w:r>
      <w:r w:rsidRPr="00B1666C">
        <w:rPr>
          <w:rFonts w:cs="Arial"/>
          <w:spacing w:val="43"/>
          <w:lang w:val="hr-HR"/>
        </w:rPr>
        <w:t xml:space="preserve"> </w:t>
      </w:r>
      <w:r w:rsidRPr="00B1666C">
        <w:rPr>
          <w:rFonts w:cs="Arial"/>
          <w:lang w:val="hr-HR"/>
        </w:rPr>
        <w:t>br.</w:t>
      </w:r>
      <w:r w:rsidRPr="00B1666C">
        <w:rPr>
          <w:rFonts w:cs="Arial"/>
          <w:spacing w:val="45"/>
          <w:lang w:val="hr-HR"/>
        </w:rPr>
        <w:t xml:space="preserve"> </w:t>
      </w:r>
      <w:r w:rsidRPr="00B1666C">
        <w:rPr>
          <w:rFonts w:cs="Arial"/>
          <w:lang w:val="hr-HR"/>
        </w:rPr>
        <w:t>1.</w:t>
      </w:r>
      <w:r w:rsidRPr="00B1666C">
        <w:rPr>
          <w:rFonts w:cs="Arial"/>
          <w:spacing w:val="44"/>
          <w:lang w:val="hr-HR"/>
        </w:rPr>
        <w:t xml:space="preserve"> </w:t>
      </w:r>
      <w:r w:rsidRPr="00B1666C">
        <w:rPr>
          <w:rFonts w:cs="Arial"/>
          <w:lang w:val="hr-HR"/>
        </w:rPr>
        <w:t>‘‘Korištenje</w:t>
      </w:r>
      <w:r w:rsidRPr="00B1666C">
        <w:rPr>
          <w:rFonts w:cs="Arial"/>
          <w:spacing w:val="43"/>
          <w:lang w:val="hr-HR"/>
        </w:rPr>
        <w:t xml:space="preserve"> </w:t>
      </w:r>
      <w:r w:rsidRPr="00B1666C">
        <w:rPr>
          <w:rFonts w:cs="Arial"/>
          <w:lang w:val="hr-HR"/>
        </w:rPr>
        <w:t>i</w:t>
      </w:r>
      <w:r w:rsidRPr="00B1666C">
        <w:rPr>
          <w:rFonts w:cs="Arial"/>
          <w:spacing w:val="44"/>
          <w:lang w:val="hr-HR"/>
        </w:rPr>
        <w:t xml:space="preserve"> </w:t>
      </w:r>
      <w:r w:rsidRPr="00B1666C">
        <w:rPr>
          <w:rFonts w:cs="Arial"/>
          <w:lang w:val="hr-HR"/>
        </w:rPr>
        <w:t>namjena</w:t>
      </w:r>
      <w:r w:rsidRPr="00B1666C">
        <w:rPr>
          <w:rFonts w:cs="Arial"/>
          <w:spacing w:val="69"/>
          <w:lang w:val="hr-HR"/>
        </w:rPr>
        <w:t xml:space="preserve"> </w:t>
      </w:r>
      <w:r w:rsidRPr="00B1666C">
        <w:rPr>
          <w:rFonts w:cs="Arial"/>
          <w:lang w:val="hr-HR"/>
        </w:rPr>
        <w:t>površina’‘,</w:t>
      </w:r>
      <w:r w:rsidRPr="00B1666C">
        <w:rPr>
          <w:rFonts w:cs="Arial"/>
          <w:spacing w:val="15"/>
          <w:lang w:val="hr-HR"/>
        </w:rPr>
        <w:t xml:space="preserve"> </w:t>
      </w:r>
      <w:r w:rsidRPr="00B1666C">
        <w:rPr>
          <w:rFonts w:cs="Arial"/>
          <w:lang w:val="hr-HR"/>
        </w:rPr>
        <w:t>zadržavaju</w:t>
      </w:r>
      <w:r w:rsidRPr="00B1666C">
        <w:rPr>
          <w:rFonts w:cs="Arial"/>
          <w:spacing w:val="11"/>
          <w:lang w:val="hr-HR"/>
        </w:rPr>
        <w:t xml:space="preserve"> </w:t>
      </w:r>
      <w:r w:rsidRPr="00B1666C">
        <w:rPr>
          <w:rFonts w:cs="Arial"/>
          <w:spacing w:val="-2"/>
          <w:lang w:val="hr-HR"/>
        </w:rPr>
        <w:t>se</w:t>
      </w:r>
      <w:r w:rsidRPr="00B1666C">
        <w:rPr>
          <w:rFonts w:cs="Arial"/>
          <w:spacing w:val="13"/>
          <w:lang w:val="hr-HR"/>
        </w:rPr>
        <w:t xml:space="preserve"> </w:t>
      </w:r>
      <w:r w:rsidRPr="00B1666C">
        <w:rPr>
          <w:rFonts w:cs="Arial"/>
          <w:lang w:val="hr-HR"/>
        </w:rPr>
        <w:t>u</w:t>
      </w:r>
      <w:r w:rsidRPr="00B1666C">
        <w:rPr>
          <w:rFonts w:cs="Arial"/>
          <w:spacing w:val="13"/>
          <w:lang w:val="hr-HR"/>
        </w:rPr>
        <w:t xml:space="preserve"> </w:t>
      </w:r>
      <w:r w:rsidRPr="00B1666C">
        <w:rPr>
          <w:rFonts w:cs="Arial"/>
          <w:lang w:val="hr-HR"/>
        </w:rPr>
        <w:t>prirodnom</w:t>
      </w:r>
      <w:r w:rsidRPr="00B1666C">
        <w:rPr>
          <w:rFonts w:cs="Arial"/>
          <w:spacing w:val="12"/>
          <w:lang w:val="hr-HR"/>
        </w:rPr>
        <w:t xml:space="preserve"> </w:t>
      </w:r>
      <w:r w:rsidRPr="00B1666C">
        <w:rPr>
          <w:rFonts w:cs="Arial"/>
          <w:lang w:val="hr-HR"/>
        </w:rPr>
        <w:t>obliku,</w:t>
      </w:r>
      <w:r w:rsidRPr="00B1666C">
        <w:rPr>
          <w:rFonts w:cs="Arial"/>
          <w:spacing w:val="12"/>
          <w:lang w:val="hr-HR"/>
        </w:rPr>
        <w:t xml:space="preserve"> </w:t>
      </w:r>
      <w:r w:rsidRPr="00B1666C">
        <w:rPr>
          <w:rFonts w:cs="Arial"/>
          <w:lang w:val="hr-HR"/>
        </w:rPr>
        <w:t>potpuno</w:t>
      </w:r>
      <w:r w:rsidRPr="00B1666C">
        <w:rPr>
          <w:rFonts w:cs="Arial"/>
          <w:spacing w:val="13"/>
          <w:lang w:val="hr-HR"/>
        </w:rPr>
        <w:t xml:space="preserve"> </w:t>
      </w:r>
      <w:r w:rsidRPr="00B1666C">
        <w:rPr>
          <w:rFonts w:cs="Arial"/>
          <w:lang w:val="hr-HR"/>
        </w:rPr>
        <w:t>očuvanoga</w:t>
      </w:r>
      <w:r w:rsidRPr="00B1666C">
        <w:rPr>
          <w:rFonts w:cs="Arial"/>
          <w:spacing w:val="13"/>
          <w:lang w:val="hr-HR"/>
        </w:rPr>
        <w:t xml:space="preserve"> </w:t>
      </w:r>
      <w:r w:rsidRPr="00B1666C">
        <w:rPr>
          <w:rFonts w:cs="Arial"/>
          <w:lang w:val="hr-HR"/>
        </w:rPr>
        <w:t>zatečenog</w:t>
      </w:r>
      <w:r w:rsidRPr="00B1666C">
        <w:rPr>
          <w:rFonts w:cs="Arial"/>
          <w:spacing w:val="13"/>
          <w:lang w:val="hr-HR"/>
        </w:rPr>
        <w:t xml:space="preserve"> </w:t>
      </w:r>
      <w:r w:rsidRPr="00B1666C">
        <w:rPr>
          <w:rFonts w:cs="Arial"/>
          <w:lang w:val="hr-HR"/>
        </w:rPr>
        <w:t>prirodnog</w:t>
      </w:r>
      <w:r w:rsidRPr="00B1666C">
        <w:rPr>
          <w:rFonts w:cs="Arial"/>
          <w:spacing w:val="67"/>
          <w:lang w:val="hr-HR"/>
        </w:rPr>
        <w:t xml:space="preserve"> </w:t>
      </w:r>
      <w:r w:rsidRPr="00B1666C">
        <w:rPr>
          <w:rFonts w:cs="Arial"/>
          <w:lang w:val="hr-HR"/>
        </w:rPr>
        <w:t>obilježja.</w:t>
      </w:r>
    </w:p>
    <w:p w:rsidR="00B1666C" w:rsidRPr="00B1666C" w:rsidRDefault="00B1666C" w:rsidP="00B1666C">
      <w:pPr>
        <w:pStyle w:val="BodyText"/>
        <w:ind w:left="334" w:hanging="334"/>
        <w:jc w:val="both"/>
        <w:rPr>
          <w:rFonts w:cs="Arial"/>
          <w:lang w:val="hr-HR"/>
        </w:rPr>
      </w:pPr>
      <w:r w:rsidRPr="00B1666C">
        <w:rPr>
          <w:rFonts w:cs="Arial"/>
          <w:lang w:val="hr-HR"/>
        </w:rPr>
        <w:t>(4)</w:t>
      </w:r>
      <w:r w:rsidRPr="00B1666C">
        <w:rPr>
          <w:rFonts w:cs="Arial"/>
          <w:lang w:val="hr-HR"/>
        </w:rPr>
        <w:tab/>
        <w:t>Športski centar (Gospino polje)</w:t>
      </w:r>
      <w:r w:rsidRPr="00B1666C">
        <w:rPr>
          <w:rFonts w:cs="Arial"/>
          <w:spacing w:val="1"/>
          <w:lang w:val="hr-HR"/>
        </w:rPr>
        <w:t xml:space="preserve"> </w:t>
      </w:r>
      <w:r w:rsidRPr="00B1666C">
        <w:rPr>
          <w:rFonts w:cs="Arial"/>
          <w:lang w:val="hr-HR"/>
        </w:rPr>
        <w:t>– R4</w:t>
      </w:r>
    </w:p>
    <w:p w:rsidR="00B1666C" w:rsidRPr="00B1666C" w:rsidRDefault="00B1666C" w:rsidP="00B1666C">
      <w:pPr>
        <w:pStyle w:val="BodyText"/>
        <w:ind w:left="334"/>
        <w:jc w:val="both"/>
        <w:rPr>
          <w:rFonts w:cs="Arial"/>
          <w:lang w:val="hr-HR"/>
        </w:rPr>
      </w:pPr>
      <w:r w:rsidRPr="00B1666C">
        <w:rPr>
          <w:rFonts w:cs="Arial"/>
          <w:lang w:val="hr-HR"/>
        </w:rPr>
        <w:t>Na</w:t>
      </w:r>
      <w:r w:rsidRPr="00B1666C">
        <w:rPr>
          <w:rFonts w:cs="Arial"/>
          <w:spacing w:val="27"/>
          <w:lang w:val="hr-HR"/>
        </w:rPr>
        <w:t xml:space="preserve"> </w:t>
      </w:r>
      <w:r w:rsidRPr="00B1666C">
        <w:rPr>
          <w:rFonts w:cs="Arial"/>
          <w:lang w:val="hr-HR"/>
        </w:rPr>
        <w:t>tim</w:t>
      </w:r>
      <w:r w:rsidRPr="00B1666C">
        <w:rPr>
          <w:rFonts w:cs="Arial"/>
          <w:spacing w:val="28"/>
          <w:lang w:val="hr-HR"/>
        </w:rPr>
        <w:t xml:space="preserve"> </w:t>
      </w:r>
      <w:r w:rsidRPr="00B1666C">
        <w:rPr>
          <w:rFonts w:cs="Arial"/>
          <w:lang w:val="hr-HR"/>
        </w:rPr>
        <w:t>površinama</w:t>
      </w:r>
      <w:r w:rsidRPr="00B1666C">
        <w:rPr>
          <w:rFonts w:cs="Arial"/>
          <w:spacing w:val="24"/>
          <w:lang w:val="hr-HR"/>
        </w:rPr>
        <w:t xml:space="preserve"> </w:t>
      </w:r>
      <w:r w:rsidRPr="00B1666C">
        <w:rPr>
          <w:rFonts w:cs="Arial"/>
          <w:lang w:val="hr-HR"/>
        </w:rPr>
        <w:t>mogu</w:t>
      </w:r>
      <w:r w:rsidRPr="00B1666C">
        <w:rPr>
          <w:rFonts w:cs="Arial"/>
          <w:spacing w:val="27"/>
          <w:lang w:val="hr-HR"/>
        </w:rPr>
        <w:t xml:space="preserve"> </w:t>
      </w:r>
      <w:r w:rsidRPr="00B1666C">
        <w:rPr>
          <w:rFonts w:cs="Arial"/>
          <w:lang w:val="hr-HR"/>
        </w:rPr>
        <w:t>se</w:t>
      </w:r>
      <w:r w:rsidRPr="00B1666C">
        <w:rPr>
          <w:rFonts w:cs="Arial"/>
          <w:spacing w:val="27"/>
          <w:lang w:val="hr-HR"/>
        </w:rPr>
        <w:t xml:space="preserve"> </w:t>
      </w:r>
      <w:r w:rsidRPr="00B1666C">
        <w:rPr>
          <w:rFonts w:cs="Arial"/>
          <w:lang w:val="hr-HR"/>
        </w:rPr>
        <w:t>graditi</w:t>
      </w:r>
      <w:r w:rsidRPr="00B1666C">
        <w:rPr>
          <w:rFonts w:cs="Arial"/>
          <w:spacing w:val="23"/>
          <w:lang w:val="hr-HR"/>
        </w:rPr>
        <w:t xml:space="preserve"> </w:t>
      </w:r>
      <w:r w:rsidRPr="00B1666C">
        <w:rPr>
          <w:rFonts w:cs="Arial"/>
          <w:lang w:val="hr-HR"/>
        </w:rPr>
        <w:t>športske</w:t>
      </w:r>
      <w:r w:rsidRPr="00B1666C">
        <w:rPr>
          <w:rFonts w:cs="Arial"/>
          <w:spacing w:val="27"/>
          <w:lang w:val="hr-HR"/>
        </w:rPr>
        <w:t xml:space="preserve"> </w:t>
      </w:r>
      <w:r w:rsidRPr="00B1666C">
        <w:rPr>
          <w:rFonts w:cs="Arial"/>
          <w:lang w:val="hr-HR"/>
        </w:rPr>
        <w:t>dvorane</w:t>
      </w:r>
      <w:r w:rsidRPr="00B1666C">
        <w:rPr>
          <w:rFonts w:cs="Arial"/>
          <w:spacing w:val="26"/>
          <w:lang w:val="hr-HR"/>
        </w:rPr>
        <w:t xml:space="preserve"> </w:t>
      </w:r>
      <w:r w:rsidRPr="00B1666C">
        <w:rPr>
          <w:rFonts w:cs="Arial"/>
          <w:lang w:val="hr-HR"/>
        </w:rPr>
        <w:t>s</w:t>
      </w:r>
      <w:r w:rsidRPr="00B1666C">
        <w:rPr>
          <w:rFonts w:cs="Arial"/>
          <w:spacing w:val="27"/>
          <w:lang w:val="hr-HR"/>
        </w:rPr>
        <w:t xml:space="preserve"> </w:t>
      </w:r>
      <w:r w:rsidRPr="00B1666C">
        <w:rPr>
          <w:rFonts w:cs="Arial"/>
          <w:spacing w:val="-2"/>
          <w:lang w:val="hr-HR"/>
        </w:rPr>
        <w:t>ili</w:t>
      </w:r>
      <w:r w:rsidRPr="00B1666C">
        <w:rPr>
          <w:rFonts w:cs="Arial"/>
          <w:spacing w:val="26"/>
          <w:lang w:val="hr-HR"/>
        </w:rPr>
        <w:t xml:space="preserve"> </w:t>
      </w:r>
      <w:r w:rsidRPr="00B1666C">
        <w:rPr>
          <w:rFonts w:cs="Arial"/>
          <w:lang w:val="hr-HR"/>
        </w:rPr>
        <w:t>bez</w:t>
      </w:r>
      <w:r w:rsidRPr="00B1666C">
        <w:rPr>
          <w:rFonts w:cs="Arial"/>
          <w:spacing w:val="27"/>
          <w:lang w:val="hr-HR"/>
        </w:rPr>
        <w:t xml:space="preserve"> </w:t>
      </w:r>
      <w:r w:rsidRPr="00B1666C">
        <w:rPr>
          <w:rFonts w:cs="Arial"/>
          <w:lang w:val="hr-HR"/>
        </w:rPr>
        <w:t>gledališta,</w:t>
      </w:r>
      <w:r w:rsidRPr="00B1666C">
        <w:rPr>
          <w:rFonts w:cs="Arial"/>
          <w:spacing w:val="28"/>
          <w:lang w:val="hr-HR"/>
        </w:rPr>
        <w:t xml:space="preserve"> </w:t>
      </w:r>
      <w:r w:rsidRPr="00B1666C">
        <w:rPr>
          <w:rFonts w:cs="Arial"/>
          <w:lang w:val="hr-HR"/>
        </w:rPr>
        <w:t>stadioni,</w:t>
      </w:r>
      <w:r w:rsidRPr="00B1666C">
        <w:rPr>
          <w:rFonts w:cs="Arial"/>
          <w:spacing w:val="28"/>
          <w:lang w:val="hr-HR"/>
        </w:rPr>
        <w:t xml:space="preserve"> </w:t>
      </w:r>
      <w:r w:rsidRPr="00B1666C">
        <w:rPr>
          <w:rFonts w:cs="Arial"/>
          <w:lang w:val="hr-HR"/>
        </w:rPr>
        <w:t>bazeni</w:t>
      </w:r>
      <w:r w:rsidRPr="00B1666C">
        <w:rPr>
          <w:rFonts w:cs="Arial"/>
          <w:spacing w:val="26"/>
          <w:lang w:val="hr-HR"/>
        </w:rPr>
        <w:t xml:space="preserve"> </w:t>
      </w:r>
      <w:r w:rsidRPr="00B1666C">
        <w:rPr>
          <w:rFonts w:cs="Arial"/>
          <w:lang w:val="hr-HR"/>
        </w:rPr>
        <w:t>i</w:t>
      </w:r>
      <w:r w:rsidRPr="00B1666C">
        <w:rPr>
          <w:rFonts w:cs="Arial"/>
          <w:spacing w:val="57"/>
          <w:lang w:val="hr-HR"/>
        </w:rPr>
        <w:t xml:space="preserve"> </w:t>
      </w:r>
      <w:r w:rsidRPr="00B1666C">
        <w:rPr>
          <w:rFonts w:cs="Arial"/>
          <w:lang w:val="hr-HR"/>
        </w:rPr>
        <w:t>druge</w:t>
      </w:r>
      <w:r w:rsidRPr="00B1666C">
        <w:rPr>
          <w:rFonts w:cs="Arial"/>
          <w:spacing w:val="60"/>
          <w:lang w:val="hr-HR"/>
        </w:rPr>
        <w:t xml:space="preserve"> </w:t>
      </w:r>
      <w:r w:rsidRPr="00B1666C">
        <w:rPr>
          <w:rFonts w:cs="Arial"/>
          <w:lang w:val="hr-HR"/>
        </w:rPr>
        <w:t>športske</w:t>
      </w:r>
      <w:r w:rsidRPr="00B1666C">
        <w:rPr>
          <w:rFonts w:cs="Arial"/>
          <w:spacing w:val="60"/>
          <w:lang w:val="hr-HR"/>
        </w:rPr>
        <w:t xml:space="preserve"> </w:t>
      </w:r>
      <w:r w:rsidRPr="00B1666C">
        <w:rPr>
          <w:rFonts w:cs="Arial"/>
          <w:lang w:val="hr-HR"/>
        </w:rPr>
        <w:t>građevine,  objekti</w:t>
      </w:r>
      <w:r w:rsidRPr="00B1666C">
        <w:rPr>
          <w:rFonts w:cs="Arial"/>
          <w:spacing w:val="59"/>
          <w:lang w:val="hr-HR"/>
        </w:rPr>
        <w:t xml:space="preserve"> </w:t>
      </w:r>
      <w:r w:rsidRPr="00B1666C">
        <w:rPr>
          <w:rFonts w:cs="Arial"/>
          <w:lang w:val="hr-HR"/>
        </w:rPr>
        <w:t>infrastrukture</w:t>
      </w:r>
      <w:r w:rsidRPr="00B1666C">
        <w:rPr>
          <w:rFonts w:cs="Arial"/>
          <w:spacing w:val="60"/>
          <w:lang w:val="hr-HR"/>
        </w:rPr>
        <w:t xml:space="preserve"> </w:t>
      </w:r>
      <w:r w:rsidRPr="00B1666C">
        <w:rPr>
          <w:rFonts w:cs="Arial"/>
          <w:lang w:val="hr-HR"/>
        </w:rPr>
        <w:t>te</w:t>
      </w:r>
      <w:r w:rsidRPr="00B1666C">
        <w:rPr>
          <w:rFonts w:cs="Arial"/>
          <w:spacing w:val="57"/>
          <w:lang w:val="hr-HR"/>
        </w:rPr>
        <w:t xml:space="preserve"> </w:t>
      </w:r>
      <w:r w:rsidRPr="00B1666C">
        <w:rPr>
          <w:rFonts w:cs="Arial"/>
          <w:lang w:val="hr-HR"/>
        </w:rPr>
        <w:t>drugi</w:t>
      </w:r>
      <w:r w:rsidRPr="00B1666C">
        <w:rPr>
          <w:rFonts w:cs="Arial"/>
          <w:spacing w:val="59"/>
          <w:lang w:val="hr-HR"/>
        </w:rPr>
        <w:t xml:space="preserve"> </w:t>
      </w:r>
      <w:r w:rsidRPr="00B1666C">
        <w:rPr>
          <w:rFonts w:cs="Arial"/>
          <w:lang w:val="hr-HR"/>
        </w:rPr>
        <w:t>prostori</w:t>
      </w:r>
      <w:r w:rsidRPr="00B1666C">
        <w:rPr>
          <w:rFonts w:cs="Arial"/>
          <w:spacing w:val="58"/>
          <w:lang w:val="hr-HR"/>
        </w:rPr>
        <w:t xml:space="preserve"> </w:t>
      </w:r>
      <w:r w:rsidRPr="00B1666C">
        <w:rPr>
          <w:rFonts w:cs="Arial"/>
          <w:lang w:val="hr-HR"/>
        </w:rPr>
        <w:t>što</w:t>
      </w:r>
      <w:r w:rsidRPr="00B1666C">
        <w:rPr>
          <w:rFonts w:cs="Arial"/>
          <w:spacing w:val="55"/>
          <w:lang w:val="hr-HR"/>
        </w:rPr>
        <w:t xml:space="preserve"> </w:t>
      </w:r>
      <w:r w:rsidRPr="00B1666C">
        <w:rPr>
          <w:rFonts w:cs="Arial"/>
          <w:lang w:val="hr-HR"/>
        </w:rPr>
        <w:t>upotpunjuju</w:t>
      </w:r>
      <w:r w:rsidRPr="00B1666C">
        <w:rPr>
          <w:rFonts w:cs="Arial"/>
          <w:spacing w:val="57"/>
          <w:lang w:val="hr-HR"/>
        </w:rPr>
        <w:t xml:space="preserve"> </w:t>
      </w:r>
      <w:r w:rsidRPr="00B1666C">
        <w:rPr>
          <w:rFonts w:cs="Arial"/>
          <w:lang w:val="hr-HR"/>
        </w:rPr>
        <w:t>i</w:t>
      </w:r>
      <w:r w:rsidRPr="00B1666C">
        <w:rPr>
          <w:rFonts w:cs="Arial"/>
          <w:spacing w:val="59"/>
          <w:lang w:val="hr-HR"/>
        </w:rPr>
        <w:t xml:space="preserve"> </w:t>
      </w:r>
      <w:r w:rsidRPr="00B1666C">
        <w:rPr>
          <w:rFonts w:cs="Arial"/>
          <w:lang w:val="hr-HR"/>
        </w:rPr>
        <w:t>služe</w:t>
      </w:r>
      <w:r w:rsidRPr="00B1666C">
        <w:rPr>
          <w:rFonts w:cs="Arial"/>
          <w:spacing w:val="39"/>
          <w:lang w:val="hr-HR"/>
        </w:rPr>
        <w:t xml:space="preserve"> </w:t>
      </w:r>
      <w:r w:rsidRPr="00B1666C">
        <w:rPr>
          <w:rFonts w:cs="Arial"/>
          <w:lang w:val="hr-HR"/>
        </w:rPr>
        <w:t>osnovnoj djelatnosti koja</w:t>
      </w:r>
      <w:r w:rsidRPr="00B1666C">
        <w:rPr>
          <w:rFonts w:cs="Arial"/>
          <w:spacing w:val="-2"/>
          <w:lang w:val="hr-HR"/>
        </w:rPr>
        <w:t xml:space="preserve"> </w:t>
      </w:r>
      <w:r w:rsidRPr="00B1666C">
        <w:rPr>
          <w:rFonts w:cs="Arial"/>
          <w:lang w:val="hr-HR"/>
        </w:rPr>
        <w:t>se obavlja na</w:t>
      </w:r>
      <w:r w:rsidRPr="00B1666C">
        <w:rPr>
          <w:rFonts w:cs="Arial"/>
          <w:spacing w:val="-2"/>
          <w:lang w:val="hr-HR"/>
        </w:rPr>
        <w:t xml:space="preserve"> tim</w:t>
      </w:r>
      <w:r w:rsidRPr="00B1666C">
        <w:rPr>
          <w:rFonts w:cs="Arial"/>
          <w:spacing w:val="1"/>
          <w:lang w:val="hr-HR"/>
        </w:rPr>
        <w:t xml:space="preserve"> </w:t>
      </w:r>
      <w:r w:rsidRPr="00B1666C">
        <w:rPr>
          <w:rFonts w:cs="Arial"/>
          <w:lang w:val="hr-HR"/>
        </w:rPr>
        <w:t>površinama i u</w:t>
      </w:r>
      <w:r w:rsidRPr="00B1666C">
        <w:rPr>
          <w:rFonts w:cs="Arial"/>
          <w:spacing w:val="-2"/>
          <w:lang w:val="hr-HR"/>
        </w:rPr>
        <w:t xml:space="preserve"> </w:t>
      </w:r>
      <w:r w:rsidRPr="00B1666C">
        <w:rPr>
          <w:rFonts w:cs="Arial"/>
          <w:lang w:val="hr-HR"/>
        </w:rPr>
        <w:t>građevinama</w:t>
      </w:r>
      <w:r w:rsidRPr="00B1666C">
        <w:rPr>
          <w:rFonts w:cs="Arial"/>
          <w:spacing w:val="-2"/>
          <w:lang w:val="hr-HR"/>
        </w:rPr>
        <w:t xml:space="preserve"> </w:t>
      </w:r>
      <w:r w:rsidRPr="00B1666C">
        <w:rPr>
          <w:rFonts w:cs="Arial"/>
          <w:lang w:val="hr-HR"/>
        </w:rPr>
        <w:t>(Gospino polje).</w:t>
      </w:r>
    </w:p>
    <w:p w:rsidR="00B1666C" w:rsidRPr="00B1666C" w:rsidRDefault="00B1666C" w:rsidP="00B1666C">
      <w:pPr>
        <w:pStyle w:val="BodyText"/>
        <w:ind w:left="334" w:hanging="334"/>
        <w:jc w:val="both"/>
        <w:rPr>
          <w:rFonts w:cs="Arial"/>
          <w:lang w:val="hr-HR"/>
        </w:rPr>
      </w:pPr>
      <w:r w:rsidRPr="00B1666C">
        <w:rPr>
          <w:rFonts w:cs="Arial"/>
          <w:lang w:val="hr-HR"/>
        </w:rPr>
        <w:t>(5)</w:t>
      </w:r>
      <w:r w:rsidRPr="00B1666C">
        <w:rPr>
          <w:rFonts w:cs="Arial"/>
          <w:lang w:val="hr-HR"/>
        </w:rPr>
        <w:tab/>
        <w:t>Športsko-rekreacijski</w:t>
      </w:r>
      <w:r w:rsidRPr="00B1666C">
        <w:rPr>
          <w:rFonts w:cs="Arial"/>
          <w:spacing w:val="-3"/>
          <w:lang w:val="hr-HR"/>
        </w:rPr>
        <w:t xml:space="preserve"> </w:t>
      </w:r>
      <w:r w:rsidRPr="00B1666C">
        <w:rPr>
          <w:rFonts w:cs="Arial"/>
          <w:lang w:val="hr-HR"/>
        </w:rPr>
        <w:t>centar – R5</w:t>
      </w:r>
    </w:p>
    <w:p w:rsidR="00B1666C" w:rsidRPr="00B1666C" w:rsidRDefault="00B1666C" w:rsidP="00B1666C">
      <w:pPr>
        <w:pStyle w:val="BodyText"/>
        <w:ind w:left="334"/>
        <w:jc w:val="both"/>
        <w:rPr>
          <w:rFonts w:cs="Arial"/>
          <w:lang w:val="hr-HR"/>
        </w:rPr>
      </w:pPr>
      <w:r w:rsidRPr="00B1666C">
        <w:rPr>
          <w:rFonts w:cs="Arial"/>
          <w:lang w:val="hr-HR"/>
        </w:rPr>
        <w:t>Glavica/Babin</w:t>
      </w:r>
      <w:r w:rsidRPr="00B1666C">
        <w:rPr>
          <w:rFonts w:cs="Arial"/>
          <w:spacing w:val="46"/>
          <w:lang w:val="hr-HR"/>
        </w:rPr>
        <w:t xml:space="preserve"> </w:t>
      </w:r>
      <w:r w:rsidRPr="00B1666C">
        <w:rPr>
          <w:rFonts w:cs="Arial"/>
          <w:lang w:val="hr-HR"/>
        </w:rPr>
        <w:t>kuk,</w:t>
      </w:r>
      <w:r w:rsidRPr="00B1666C">
        <w:rPr>
          <w:rFonts w:cs="Arial"/>
          <w:spacing w:val="45"/>
          <w:lang w:val="hr-HR"/>
        </w:rPr>
        <w:t xml:space="preserve"> </w:t>
      </w:r>
      <w:r w:rsidRPr="00B1666C">
        <w:rPr>
          <w:rFonts w:cs="Arial"/>
          <w:lang w:val="hr-HR"/>
        </w:rPr>
        <w:t>južni</w:t>
      </w:r>
      <w:r w:rsidRPr="00B1666C">
        <w:rPr>
          <w:rFonts w:cs="Arial"/>
          <w:spacing w:val="43"/>
          <w:lang w:val="hr-HR"/>
        </w:rPr>
        <w:t xml:space="preserve"> </w:t>
      </w:r>
      <w:r w:rsidRPr="00B1666C">
        <w:rPr>
          <w:rFonts w:cs="Arial"/>
          <w:lang w:val="hr-HR"/>
        </w:rPr>
        <w:t>vršni</w:t>
      </w:r>
      <w:r w:rsidRPr="00B1666C">
        <w:rPr>
          <w:rFonts w:cs="Arial"/>
          <w:spacing w:val="42"/>
          <w:lang w:val="hr-HR"/>
        </w:rPr>
        <w:t xml:space="preserve"> </w:t>
      </w:r>
      <w:r w:rsidRPr="00B1666C">
        <w:rPr>
          <w:rFonts w:cs="Arial"/>
          <w:lang w:val="hr-HR"/>
        </w:rPr>
        <w:t>dio</w:t>
      </w:r>
      <w:r w:rsidRPr="00B1666C">
        <w:rPr>
          <w:rFonts w:cs="Arial"/>
          <w:spacing w:val="46"/>
          <w:lang w:val="hr-HR"/>
        </w:rPr>
        <w:t xml:space="preserve"> </w:t>
      </w:r>
      <w:r w:rsidRPr="00B1666C">
        <w:rPr>
          <w:rFonts w:cs="Arial"/>
          <w:lang w:val="hr-HR"/>
        </w:rPr>
        <w:t>poluotoka</w:t>
      </w:r>
      <w:r w:rsidRPr="00B1666C">
        <w:rPr>
          <w:rFonts w:cs="Arial"/>
          <w:spacing w:val="43"/>
          <w:lang w:val="hr-HR"/>
        </w:rPr>
        <w:t xml:space="preserve"> </w:t>
      </w:r>
      <w:r w:rsidRPr="00B1666C">
        <w:rPr>
          <w:rFonts w:cs="Arial"/>
          <w:spacing w:val="-2"/>
          <w:lang w:val="hr-HR"/>
        </w:rPr>
        <w:t>Babin</w:t>
      </w:r>
      <w:r w:rsidRPr="00B1666C">
        <w:rPr>
          <w:rFonts w:cs="Arial"/>
          <w:spacing w:val="47"/>
          <w:lang w:val="hr-HR"/>
        </w:rPr>
        <w:t xml:space="preserve"> </w:t>
      </w:r>
      <w:r w:rsidRPr="00B1666C">
        <w:rPr>
          <w:rFonts w:cs="Arial"/>
          <w:lang w:val="hr-HR"/>
        </w:rPr>
        <w:t>kuk</w:t>
      </w:r>
      <w:r w:rsidRPr="00B1666C">
        <w:rPr>
          <w:rFonts w:cs="Arial"/>
          <w:spacing w:val="46"/>
          <w:lang w:val="hr-HR"/>
        </w:rPr>
        <w:t xml:space="preserve"> </w:t>
      </w:r>
      <w:r w:rsidRPr="00B1666C">
        <w:rPr>
          <w:rFonts w:cs="Arial"/>
          <w:lang w:val="hr-HR"/>
        </w:rPr>
        <w:t>između</w:t>
      </w:r>
      <w:r w:rsidRPr="00B1666C">
        <w:rPr>
          <w:rFonts w:cs="Arial"/>
          <w:spacing w:val="46"/>
          <w:lang w:val="hr-HR"/>
        </w:rPr>
        <w:t xml:space="preserve"> </w:t>
      </w:r>
      <w:r w:rsidRPr="00B1666C">
        <w:rPr>
          <w:rFonts w:cs="Arial"/>
          <w:lang w:val="hr-HR"/>
        </w:rPr>
        <w:t>ulice</w:t>
      </w:r>
      <w:r w:rsidRPr="00B1666C">
        <w:rPr>
          <w:rFonts w:cs="Arial"/>
          <w:spacing w:val="43"/>
          <w:lang w:val="hr-HR"/>
        </w:rPr>
        <w:t xml:space="preserve"> </w:t>
      </w:r>
      <w:r w:rsidRPr="00B1666C">
        <w:rPr>
          <w:rFonts w:cs="Arial"/>
          <w:lang w:val="hr-HR"/>
        </w:rPr>
        <w:t>I.</w:t>
      </w:r>
      <w:r w:rsidRPr="00B1666C">
        <w:rPr>
          <w:rFonts w:cs="Arial"/>
          <w:spacing w:val="44"/>
          <w:lang w:val="hr-HR"/>
        </w:rPr>
        <w:t xml:space="preserve"> </w:t>
      </w:r>
      <w:r w:rsidRPr="00B1666C">
        <w:rPr>
          <w:rFonts w:cs="Arial"/>
          <w:lang w:val="hr-HR"/>
        </w:rPr>
        <w:t>Dulčića</w:t>
      </w:r>
      <w:r w:rsidRPr="00B1666C">
        <w:rPr>
          <w:rFonts w:cs="Arial"/>
          <w:spacing w:val="46"/>
          <w:lang w:val="hr-HR"/>
        </w:rPr>
        <w:t xml:space="preserve"> </w:t>
      </w:r>
      <w:r w:rsidRPr="00B1666C">
        <w:rPr>
          <w:rFonts w:cs="Arial"/>
          <w:lang w:val="hr-HR"/>
        </w:rPr>
        <w:t>i</w:t>
      </w:r>
      <w:r w:rsidRPr="00B1666C">
        <w:rPr>
          <w:rFonts w:cs="Arial"/>
          <w:spacing w:val="46"/>
          <w:lang w:val="hr-HR"/>
        </w:rPr>
        <w:t xml:space="preserve"> </w:t>
      </w:r>
      <w:r w:rsidRPr="00B1666C">
        <w:rPr>
          <w:rFonts w:cs="Arial"/>
          <w:lang w:val="hr-HR"/>
        </w:rPr>
        <w:t>ulice</w:t>
      </w:r>
      <w:r w:rsidRPr="00B1666C">
        <w:rPr>
          <w:rFonts w:cs="Arial"/>
          <w:spacing w:val="46"/>
          <w:lang w:val="hr-HR"/>
        </w:rPr>
        <w:t xml:space="preserve"> </w:t>
      </w:r>
      <w:r w:rsidRPr="00B1666C">
        <w:rPr>
          <w:rFonts w:cs="Arial"/>
          <w:lang w:val="hr-HR"/>
        </w:rPr>
        <w:t>od</w:t>
      </w:r>
      <w:r w:rsidRPr="00B1666C">
        <w:rPr>
          <w:rFonts w:cs="Arial"/>
          <w:spacing w:val="41"/>
          <w:lang w:val="hr-HR"/>
        </w:rPr>
        <w:t xml:space="preserve"> </w:t>
      </w:r>
      <w:r w:rsidRPr="00B1666C">
        <w:rPr>
          <w:rFonts w:cs="Arial"/>
          <w:lang w:val="hr-HR"/>
        </w:rPr>
        <w:t>Babinog kuka uz</w:t>
      </w:r>
      <w:r w:rsidRPr="00B1666C">
        <w:rPr>
          <w:rFonts w:cs="Arial"/>
          <w:spacing w:val="-2"/>
          <w:lang w:val="hr-HR"/>
        </w:rPr>
        <w:t xml:space="preserve"> </w:t>
      </w:r>
      <w:r w:rsidRPr="00B1666C">
        <w:rPr>
          <w:rFonts w:cs="Arial"/>
          <w:lang w:val="hr-HR"/>
        </w:rPr>
        <w:t>mogućnost</w:t>
      </w:r>
      <w:r w:rsidRPr="00B1666C">
        <w:rPr>
          <w:rFonts w:cs="Arial"/>
          <w:spacing w:val="2"/>
          <w:lang w:val="hr-HR"/>
        </w:rPr>
        <w:t xml:space="preserve"> </w:t>
      </w:r>
      <w:r w:rsidRPr="00B1666C">
        <w:rPr>
          <w:rFonts w:cs="Arial"/>
          <w:lang w:val="hr-HR"/>
        </w:rPr>
        <w:t>izgradnje</w:t>
      </w:r>
      <w:r w:rsidRPr="00B1666C">
        <w:rPr>
          <w:rFonts w:cs="Arial"/>
          <w:spacing w:val="-2"/>
          <w:lang w:val="hr-HR"/>
        </w:rPr>
        <w:t xml:space="preserve"> </w:t>
      </w:r>
      <w:r w:rsidRPr="00B1666C">
        <w:rPr>
          <w:rFonts w:cs="Arial"/>
          <w:lang w:val="hr-HR"/>
        </w:rPr>
        <w:t>pratećih sadržaja.</w:t>
      </w:r>
    </w:p>
    <w:p w:rsidR="00B1666C" w:rsidRPr="00B1666C" w:rsidRDefault="00B1666C" w:rsidP="00B1666C">
      <w:pPr>
        <w:pStyle w:val="BodyText"/>
        <w:ind w:left="334" w:hanging="334"/>
        <w:jc w:val="both"/>
        <w:rPr>
          <w:rFonts w:cs="Arial"/>
          <w:lang w:val="hr-HR"/>
        </w:rPr>
      </w:pPr>
      <w:r w:rsidRPr="00B1666C">
        <w:rPr>
          <w:rFonts w:cs="Arial"/>
          <w:lang w:val="hr-HR"/>
        </w:rPr>
        <w:t>(6)</w:t>
      </w:r>
      <w:r w:rsidRPr="00B1666C">
        <w:rPr>
          <w:rFonts w:cs="Arial"/>
          <w:lang w:val="hr-HR"/>
        </w:rPr>
        <w:tab/>
        <w:t>Zona</w:t>
      </w:r>
      <w:r w:rsidRPr="00B1666C">
        <w:rPr>
          <w:rFonts w:cs="Arial"/>
          <w:spacing w:val="-14"/>
          <w:lang w:val="hr-HR"/>
        </w:rPr>
        <w:t xml:space="preserve"> </w:t>
      </w:r>
      <w:r w:rsidRPr="00B1666C">
        <w:rPr>
          <w:rFonts w:cs="Arial"/>
          <w:lang w:val="hr-HR"/>
        </w:rPr>
        <w:t>parka</w:t>
      </w:r>
      <w:r w:rsidRPr="00B1666C">
        <w:rPr>
          <w:rFonts w:cs="Arial"/>
          <w:spacing w:val="-16"/>
          <w:lang w:val="hr-HR"/>
        </w:rPr>
        <w:t xml:space="preserve"> </w:t>
      </w:r>
      <w:r w:rsidRPr="00B1666C">
        <w:rPr>
          <w:rFonts w:cs="Arial"/>
          <w:lang w:val="hr-HR"/>
        </w:rPr>
        <w:t>Montovjerna</w:t>
      </w:r>
      <w:r w:rsidRPr="00B1666C">
        <w:rPr>
          <w:rFonts w:cs="Arial"/>
          <w:spacing w:val="-14"/>
          <w:lang w:val="hr-HR"/>
        </w:rPr>
        <w:t xml:space="preserve"> </w:t>
      </w:r>
      <w:r w:rsidRPr="00B1666C">
        <w:rPr>
          <w:rFonts w:cs="Arial"/>
          <w:lang w:val="hr-HR"/>
        </w:rPr>
        <w:t>obuhvaća</w:t>
      </w:r>
      <w:r w:rsidRPr="00B1666C">
        <w:rPr>
          <w:rFonts w:cs="Arial"/>
          <w:spacing w:val="-14"/>
          <w:lang w:val="hr-HR"/>
        </w:rPr>
        <w:t xml:space="preserve"> </w:t>
      </w:r>
      <w:r w:rsidRPr="00B1666C">
        <w:rPr>
          <w:rFonts w:cs="Arial"/>
          <w:lang w:val="hr-HR"/>
        </w:rPr>
        <w:t>prostor</w:t>
      </w:r>
      <w:r w:rsidRPr="00B1666C">
        <w:rPr>
          <w:rFonts w:cs="Arial"/>
          <w:spacing w:val="-16"/>
          <w:lang w:val="hr-HR"/>
        </w:rPr>
        <w:t xml:space="preserve"> </w:t>
      </w:r>
      <w:r w:rsidRPr="00B1666C">
        <w:rPr>
          <w:rFonts w:cs="Arial"/>
          <w:lang w:val="hr-HR"/>
        </w:rPr>
        <w:t>pejzažno</w:t>
      </w:r>
      <w:r w:rsidRPr="00B1666C">
        <w:rPr>
          <w:rFonts w:cs="Arial"/>
          <w:spacing w:val="-14"/>
          <w:lang w:val="hr-HR"/>
        </w:rPr>
        <w:t xml:space="preserve"> </w:t>
      </w:r>
      <w:r w:rsidRPr="00B1666C">
        <w:rPr>
          <w:rFonts w:cs="Arial"/>
          <w:lang w:val="hr-HR"/>
        </w:rPr>
        <w:t>vrijednih</w:t>
      </w:r>
      <w:r w:rsidRPr="00B1666C">
        <w:rPr>
          <w:rFonts w:cs="Arial"/>
          <w:spacing w:val="-14"/>
          <w:lang w:val="hr-HR"/>
        </w:rPr>
        <w:t xml:space="preserve"> </w:t>
      </w:r>
      <w:r w:rsidRPr="00B1666C">
        <w:rPr>
          <w:rFonts w:cs="Arial"/>
          <w:lang w:val="hr-HR"/>
        </w:rPr>
        <w:t>zelenih</w:t>
      </w:r>
      <w:r w:rsidRPr="00B1666C">
        <w:rPr>
          <w:rFonts w:cs="Arial"/>
          <w:spacing w:val="-14"/>
          <w:lang w:val="hr-HR"/>
        </w:rPr>
        <w:t xml:space="preserve"> </w:t>
      </w:r>
      <w:r w:rsidRPr="00B1666C">
        <w:rPr>
          <w:rFonts w:cs="Arial"/>
          <w:lang w:val="hr-HR"/>
        </w:rPr>
        <w:t>sjevernih</w:t>
      </w:r>
      <w:r w:rsidRPr="00B1666C">
        <w:rPr>
          <w:rFonts w:cs="Arial"/>
          <w:spacing w:val="-14"/>
          <w:lang w:val="hr-HR"/>
        </w:rPr>
        <w:t xml:space="preserve"> </w:t>
      </w:r>
      <w:r w:rsidRPr="00B1666C">
        <w:rPr>
          <w:rFonts w:cs="Arial"/>
          <w:lang w:val="hr-HR"/>
        </w:rPr>
        <w:t>padina</w:t>
      </w:r>
      <w:r w:rsidRPr="00B1666C">
        <w:rPr>
          <w:rFonts w:cs="Arial"/>
          <w:spacing w:val="-14"/>
          <w:lang w:val="hr-HR"/>
        </w:rPr>
        <w:t xml:space="preserve"> </w:t>
      </w:r>
      <w:r w:rsidRPr="00B1666C">
        <w:rPr>
          <w:rFonts w:cs="Arial"/>
          <w:lang w:val="hr-HR"/>
        </w:rPr>
        <w:t>brda</w:t>
      </w:r>
      <w:r w:rsidRPr="00B1666C">
        <w:rPr>
          <w:rFonts w:cs="Arial"/>
          <w:spacing w:val="75"/>
          <w:lang w:val="hr-HR"/>
        </w:rPr>
        <w:t xml:space="preserve"> </w:t>
      </w:r>
      <w:r w:rsidRPr="00B1666C">
        <w:rPr>
          <w:rFonts w:cs="Arial"/>
          <w:lang w:val="hr-HR"/>
        </w:rPr>
        <w:t>Montovjerna, između</w:t>
      </w:r>
      <w:r w:rsidRPr="00B1666C">
        <w:rPr>
          <w:rFonts w:cs="Arial"/>
          <w:spacing w:val="-2"/>
          <w:lang w:val="hr-HR"/>
        </w:rPr>
        <w:t xml:space="preserve"> Ulice</w:t>
      </w:r>
      <w:r w:rsidRPr="00B1666C">
        <w:rPr>
          <w:rFonts w:cs="Arial"/>
          <w:lang w:val="hr-HR"/>
        </w:rPr>
        <w:t xml:space="preserve"> od</w:t>
      </w:r>
      <w:r w:rsidRPr="00B1666C">
        <w:rPr>
          <w:rFonts w:cs="Arial"/>
          <w:spacing w:val="-2"/>
          <w:lang w:val="hr-HR"/>
        </w:rPr>
        <w:t xml:space="preserve"> </w:t>
      </w:r>
      <w:r w:rsidRPr="00B1666C">
        <w:rPr>
          <w:rFonts w:cs="Arial"/>
          <w:lang w:val="hr-HR"/>
        </w:rPr>
        <w:t>Montovjerne i</w:t>
      </w:r>
      <w:r w:rsidRPr="00B1666C">
        <w:rPr>
          <w:rFonts w:cs="Arial"/>
          <w:spacing w:val="-3"/>
          <w:lang w:val="hr-HR"/>
        </w:rPr>
        <w:t xml:space="preserve"> </w:t>
      </w:r>
      <w:r w:rsidRPr="00B1666C">
        <w:rPr>
          <w:rFonts w:cs="Arial"/>
          <w:lang w:val="hr-HR"/>
        </w:rPr>
        <w:t>ulice M.</w:t>
      </w:r>
      <w:r w:rsidRPr="00B1666C">
        <w:rPr>
          <w:rFonts w:cs="Arial"/>
          <w:spacing w:val="2"/>
          <w:lang w:val="hr-HR"/>
        </w:rPr>
        <w:t xml:space="preserve"> </w:t>
      </w:r>
      <w:r w:rsidRPr="00B1666C">
        <w:rPr>
          <w:rFonts w:cs="Arial"/>
          <w:lang w:val="hr-HR"/>
        </w:rPr>
        <w:t>Hamzića.</w:t>
      </w:r>
    </w:p>
    <w:p w:rsidR="00B1666C" w:rsidRPr="00B1666C" w:rsidRDefault="00B1666C" w:rsidP="00B1666C">
      <w:pPr>
        <w:pStyle w:val="BodyText"/>
        <w:ind w:left="334"/>
        <w:jc w:val="both"/>
        <w:rPr>
          <w:rFonts w:cs="Arial"/>
          <w:lang w:val="hr-HR"/>
        </w:rPr>
      </w:pPr>
      <w:r w:rsidRPr="00B1666C">
        <w:rPr>
          <w:rFonts w:cs="Arial"/>
          <w:lang w:val="hr-HR"/>
        </w:rPr>
        <w:t>Unutar</w:t>
      </w:r>
      <w:r w:rsidRPr="00B1666C">
        <w:rPr>
          <w:rFonts w:cs="Arial"/>
          <w:spacing w:val="6"/>
          <w:lang w:val="hr-HR"/>
        </w:rPr>
        <w:t xml:space="preserve"> </w:t>
      </w:r>
      <w:r w:rsidRPr="00B1666C">
        <w:rPr>
          <w:rFonts w:cs="Arial"/>
          <w:lang w:val="hr-HR"/>
        </w:rPr>
        <w:t>zone</w:t>
      </w:r>
      <w:r w:rsidRPr="00B1666C">
        <w:rPr>
          <w:rFonts w:cs="Arial"/>
          <w:spacing w:val="5"/>
          <w:lang w:val="hr-HR"/>
        </w:rPr>
        <w:t xml:space="preserve"> </w:t>
      </w:r>
      <w:r w:rsidRPr="00B1666C">
        <w:rPr>
          <w:rFonts w:cs="Arial"/>
          <w:lang w:val="hr-HR"/>
        </w:rPr>
        <w:t>planira</w:t>
      </w:r>
      <w:r w:rsidRPr="00B1666C">
        <w:rPr>
          <w:rFonts w:cs="Arial"/>
          <w:spacing w:val="5"/>
          <w:lang w:val="hr-HR"/>
        </w:rPr>
        <w:t xml:space="preserve"> </w:t>
      </w:r>
      <w:r w:rsidRPr="00B1666C">
        <w:rPr>
          <w:rFonts w:cs="Arial"/>
          <w:lang w:val="hr-HR"/>
        </w:rPr>
        <w:t>se</w:t>
      </w:r>
      <w:r w:rsidRPr="00B1666C">
        <w:rPr>
          <w:rFonts w:cs="Arial"/>
          <w:spacing w:val="5"/>
          <w:lang w:val="hr-HR"/>
        </w:rPr>
        <w:t xml:space="preserve"> </w:t>
      </w:r>
      <w:r w:rsidRPr="00B1666C">
        <w:rPr>
          <w:rFonts w:cs="Arial"/>
          <w:lang w:val="hr-HR"/>
        </w:rPr>
        <w:t>uređenje</w:t>
      </w:r>
      <w:r w:rsidRPr="00B1666C">
        <w:rPr>
          <w:rFonts w:cs="Arial"/>
          <w:spacing w:val="5"/>
          <w:lang w:val="hr-HR"/>
        </w:rPr>
        <w:t xml:space="preserve"> </w:t>
      </w:r>
      <w:r w:rsidRPr="00B1666C">
        <w:rPr>
          <w:rFonts w:cs="Arial"/>
          <w:lang w:val="hr-HR"/>
        </w:rPr>
        <w:t>umjetnog</w:t>
      </w:r>
      <w:r w:rsidRPr="00B1666C">
        <w:rPr>
          <w:rFonts w:cs="Arial"/>
          <w:spacing w:val="5"/>
          <w:lang w:val="hr-HR"/>
        </w:rPr>
        <w:t xml:space="preserve"> </w:t>
      </w:r>
      <w:r w:rsidRPr="00B1666C">
        <w:rPr>
          <w:rFonts w:cs="Arial"/>
          <w:lang w:val="hr-HR"/>
        </w:rPr>
        <w:t>penjališta,</w:t>
      </w:r>
      <w:r w:rsidRPr="00B1666C">
        <w:rPr>
          <w:rFonts w:cs="Arial"/>
          <w:spacing w:val="6"/>
          <w:lang w:val="hr-HR"/>
        </w:rPr>
        <w:t xml:space="preserve"> </w:t>
      </w:r>
      <w:r w:rsidRPr="00B1666C">
        <w:rPr>
          <w:rFonts w:cs="Arial"/>
          <w:lang w:val="hr-HR"/>
        </w:rPr>
        <w:t>gradnje</w:t>
      </w:r>
      <w:r w:rsidRPr="00B1666C">
        <w:rPr>
          <w:rFonts w:cs="Arial"/>
          <w:spacing w:val="5"/>
          <w:lang w:val="hr-HR"/>
        </w:rPr>
        <w:t xml:space="preserve"> </w:t>
      </w:r>
      <w:r w:rsidRPr="00B1666C">
        <w:rPr>
          <w:rFonts w:cs="Arial"/>
          <w:lang w:val="hr-HR"/>
        </w:rPr>
        <w:t>vidikovca,</w:t>
      </w:r>
      <w:r w:rsidRPr="00B1666C">
        <w:rPr>
          <w:rFonts w:cs="Arial"/>
          <w:spacing w:val="6"/>
          <w:lang w:val="hr-HR"/>
        </w:rPr>
        <w:t xml:space="preserve"> </w:t>
      </w:r>
      <w:r w:rsidRPr="00B1666C">
        <w:rPr>
          <w:rFonts w:cs="Arial"/>
          <w:lang w:val="hr-HR"/>
        </w:rPr>
        <w:t>uređenja</w:t>
      </w:r>
      <w:r w:rsidRPr="00B1666C">
        <w:rPr>
          <w:rFonts w:cs="Arial"/>
          <w:spacing w:val="5"/>
          <w:lang w:val="hr-HR"/>
        </w:rPr>
        <w:t xml:space="preserve"> </w:t>
      </w:r>
      <w:r w:rsidRPr="00B1666C">
        <w:rPr>
          <w:rFonts w:cs="Arial"/>
          <w:lang w:val="hr-HR"/>
        </w:rPr>
        <w:t>botaničkog</w:t>
      </w:r>
      <w:r w:rsidRPr="00B1666C">
        <w:rPr>
          <w:rFonts w:cs="Arial"/>
          <w:spacing w:val="69"/>
          <w:lang w:val="hr-HR"/>
        </w:rPr>
        <w:t xml:space="preserve"> </w:t>
      </w:r>
      <w:r w:rsidRPr="00B1666C">
        <w:rPr>
          <w:rFonts w:cs="Arial"/>
          <w:lang w:val="hr-HR"/>
        </w:rPr>
        <w:t>vrta, trim</w:t>
      </w:r>
      <w:r w:rsidRPr="00B1666C">
        <w:rPr>
          <w:rFonts w:cs="Arial"/>
          <w:spacing w:val="1"/>
          <w:lang w:val="hr-HR"/>
        </w:rPr>
        <w:t xml:space="preserve"> </w:t>
      </w:r>
      <w:r w:rsidRPr="00B1666C">
        <w:rPr>
          <w:rFonts w:cs="Arial"/>
          <w:lang w:val="hr-HR"/>
        </w:rPr>
        <w:t>staze</w:t>
      </w:r>
      <w:r w:rsidRPr="00B1666C">
        <w:rPr>
          <w:rFonts w:cs="Arial"/>
          <w:spacing w:val="-2"/>
          <w:lang w:val="hr-HR"/>
        </w:rPr>
        <w:t xml:space="preserve"> </w:t>
      </w:r>
      <w:r w:rsidRPr="00B1666C">
        <w:rPr>
          <w:rFonts w:cs="Arial"/>
          <w:lang w:val="hr-HR"/>
        </w:rPr>
        <w:t>te</w:t>
      </w:r>
      <w:r w:rsidRPr="00B1666C">
        <w:rPr>
          <w:rFonts w:cs="Arial"/>
          <w:spacing w:val="-2"/>
          <w:lang w:val="hr-HR"/>
        </w:rPr>
        <w:t xml:space="preserve"> </w:t>
      </w:r>
      <w:r w:rsidRPr="00B1666C">
        <w:rPr>
          <w:rFonts w:cs="Arial"/>
          <w:lang w:val="hr-HR"/>
        </w:rPr>
        <w:t>gušće</w:t>
      </w:r>
      <w:r w:rsidRPr="00B1666C">
        <w:rPr>
          <w:rFonts w:cs="Arial"/>
          <w:spacing w:val="-2"/>
          <w:lang w:val="hr-HR"/>
        </w:rPr>
        <w:t xml:space="preserve"> </w:t>
      </w:r>
      <w:r w:rsidRPr="00B1666C">
        <w:rPr>
          <w:rFonts w:cs="Arial"/>
          <w:lang w:val="hr-HR"/>
        </w:rPr>
        <w:t>pješačke</w:t>
      </w:r>
      <w:r w:rsidRPr="00B1666C">
        <w:rPr>
          <w:rFonts w:cs="Arial"/>
          <w:spacing w:val="-2"/>
          <w:lang w:val="hr-HR"/>
        </w:rPr>
        <w:t xml:space="preserve"> </w:t>
      </w:r>
      <w:r w:rsidRPr="00B1666C">
        <w:rPr>
          <w:rFonts w:cs="Arial"/>
          <w:lang w:val="hr-HR"/>
        </w:rPr>
        <w:t>mreže</w:t>
      </w:r>
      <w:r w:rsidRPr="00B1666C">
        <w:rPr>
          <w:rFonts w:cs="Arial"/>
          <w:spacing w:val="-2"/>
          <w:lang w:val="hr-HR"/>
        </w:rPr>
        <w:t xml:space="preserve"> </w:t>
      </w:r>
      <w:r w:rsidRPr="00B1666C">
        <w:rPr>
          <w:rFonts w:cs="Arial"/>
          <w:lang w:val="hr-HR"/>
        </w:rPr>
        <w:t>šireg područja.</w:t>
      </w:r>
    </w:p>
    <w:p w:rsidR="00B1666C" w:rsidRPr="00B1666C" w:rsidRDefault="00B1666C" w:rsidP="00B1666C">
      <w:pPr>
        <w:spacing w:before="7"/>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1.2.8.</w:t>
      </w:r>
      <w:r w:rsidRPr="00B1666C">
        <w:rPr>
          <w:rFonts w:cs="Arial"/>
        </w:rPr>
        <w:tab/>
        <w:t>Javne zelene</w:t>
      </w:r>
      <w:r w:rsidRPr="00B1666C">
        <w:rPr>
          <w:rFonts w:cs="Arial"/>
          <w:spacing w:val="-2"/>
        </w:rPr>
        <w:t xml:space="preserve"> </w:t>
      </w:r>
      <w:r w:rsidRPr="00B1666C">
        <w:rPr>
          <w:rFonts w:cs="Arial"/>
        </w:rPr>
        <w:t>površine</w:t>
      </w:r>
    </w:p>
    <w:p w:rsidR="00B1666C" w:rsidRPr="00B1666C" w:rsidRDefault="00B1666C" w:rsidP="00B1666C">
      <w:pPr>
        <w:spacing w:before="5"/>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16.</w:t>
      </w:r>
    </w:p>
    <w:p w:rsidR="00B1666C" w:rsidRPr="00B1666C" w:rsidRDefault="00B1666C" w:rsidP="00B1666C">
      <w:pPr>
        <w:spacing w:before="6"/>
        <w:jc w:val="both"/>
        <w:rPr>
          <w:rFonts w:ascii="Arial" w:eastAsia="Arial" w:hAnsi="Arial" w:cs="Arial"/>
          <w:sz w:val="22"/>
          <w:szCs w:val="22"/>
        </w:rPr>
      </w:pPr>
    </w:p>
    <w:p w:rsidR="00B1666C" w:rsidRPr="00B1666C" w:rsidRDefault="00B1666C" w:rsidP="00B1666C">
      <w:pPr>
        <w:pStyle w:val="BodyText"/>
        <w:ind w:left="346" w:hanging="346"/>
        <w:jc w:val="both"/>
        <w:rPr>
          <w:rFonts w:cs="Arial"/>
          <w:lang w:val="hr-HR"/>
        </w:rPr>
      </w:pPr>
      <w:r w:rsidRPr="00B1666C">
        <w:rPr>
          <w:rFonts w:cs="Arial"/>
          <w:lang w:val="hr-HR"/>
        </w:rPr>
        <w:t>(1)</w:t>
      </w:r>
      <w:r w:rsidRPr="00B1666C">
        <w:rPr>
          <w:rFonts w:cs="Arial"/>
          <w:lang w:val="hr-HR"/>
        </w:rPr>
        <w:tab/>
        <w:t>Javne</w:t>
      </w:r>
      <w:r w:rsidRPr="00B1666C">
        <w:rPr>
          <w:rFonts w:cs="Arial"/>
          <w:spacing w:val="12"/>
          <w:lang w:val="hr-HR"/>
        </w:rPr>
        <w:t xml:space="preserve"> </w:t>
      </w:r>
      <w:r w:rsidRPr="00B1666C">
        <w:rPr>
          <w:rFonts w:cs="Arial"/>
          <w:lang w:val="hr-HR"/>
        </w:rPr>
        <w:t>zelene</w:t>
      </w:r>
      <w:r w:rsidRPr="00B1666C">
        <w:rPr>
          <w:rFonts w:cs="Arial"/>
          <w:spacing w:val="15"/>
          <w:lang w:val="hr-HR"/>
        </w:rPr>
        <w:t xml:space="preserve"> </w:t>
      </w:r>
      <w:r w:rsidRPr="00B1666C">
        <w:rPr>
          <w:rFonts w:cs="Arial"/>
          <w:spacing w:val="-2"/>
          <w:lang w:val="hr-HR"/>
        </w:rPr>
        <w:t>površine</w:t>
      </w:r>
      <w:r w:rsidRPr="00B1666C">
        <w:rPr>
          <w:rFonts w:cs="Arial"/>
          <w:spacing w:val="15"/>
          <w:lang w:val="hr-HR"/>
        </w:rPr>
        <w:t xml:space="preserve"> </w:t>
      </w:r>
      <w:r w:rsidRPr="00B1666C">
        <w:rPr>
          <w:rFonts w:cs="Arial"/>
          <w:lang w:val="hr-HR"/>
        </w:rPr>
        <w:t>planirane</w:t>
      </w:r>
      <w:r w:rsidRPr="00B1666C">
        <w:rPr>
          <w:rFonts w:cs="Arial"/>
          <w:spacing w:val="15"/>
          <w:lang w:val="hr-HR"/>
        </w:rPr>
        <w:t xml:space="preserve"> </w:t>
      </w:r>
      <w:r w:rsidRPr="00B1666C">
        <w:rPr>
          <w:rFonts w:cs="Arial"/>
          <w:lang w:val="hr-HR"/>
        </w:rPr>
        <w:t>su</w:t>
      </w:r>
      <w:r w:rsidRPr="00B1666C">
        <w:rPr>
          <w:rFonts w:cs="Arial"/>
          <w:spacing w:val="12"/>
          <w:lang w:val="hr-HR"/>
        </w:rPr>
        <w:t xml:space="preserve"> </w:t>
      </w:r>
      <w:r w:rsidRPr="00B1666C">
        <w:rPr>
          <w:rFonts w:cs="Arial"/>
          <w:lang w:val="hr-HR"/>
        </w:rPr>
        <w:t>na</w:t>
      </w:r>
      <w:r w:rsidRPr="00B1666C">
        <w:rPr>
          <w:rFonts w:cs="Arial"/>
          <w:spacing w:val="12"/>
          <w:lang w:val="hr-HR"/>
        </w:rPr>
        <w:t xml:space="preserve"> </w:t>
      </w:r>
      <w:r w:rsidRPr="00B1666C">
        <w:rPr>
          <w:rFonts w:cs="Arial"/>
          <w:lang w:val="hr-HR"/>
        </w:rPr>
        <w:t>površinama</w:t>
      </w:r>
      <w:r w:rsidRPr="00B1666C">
        <w:rPr>
          <w:rFonts w:cs="Arial"/>
          <w:spacing w:val="12"/>
          <w:lang w:val="hr-HR"/>
        </w:rPr>
        <w:t xml:space="preserve"> </w:t>
      </w:r>
      <w:r w:rsidRPr="00B1666C">
        <w:rPr>
          <w:rFonts w:cs="Arial"/>
          <w:lang w:val="hr-HR"/>
        </w:rPr>
        <w:t>koje</w:t>
      </w:r>
      <w:r w:rsidRPr="00B1666C">
        <w:rPr>
          <w:rFonts w:cs="Arial"/>
          <w:spacing w:val="12"/>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moraju</w:t>
      </w:r>
      <w:r w:rsidRPr="00B1666C">
        <w:rPr>
          <w:rFonts w:cs="Arial"/>
          <w:spacing w:val="15"/>
          <w:lang w:val="hr-HR"/>
        </w:rPr>
        <w:t xml:space="preserve"> </w:t>
      </w:r>
      <w:r w:rsidRPr="00B1666C">
        <w:rPr>
          <w:rFonts w:cs="Arial"/>
          <w:lang w:val="hr-HR"/>
        </w:rPr>
        <w:t>krajobrazno</w:t>
      </w:r>
      <w:r w:rsidRPr="00B1666C">
        <w:rPr>
          <w:rFonts w:cs="Arial"/>
          <w:spacing w:val="12"/>
          <w:lang w:val="hr-HR"/>
        </w:rPr>
        <w:t xml:space="preserve"> </w:t>
      </w:r>
      <w:r w:rsidRPr="00B1666C">
        <w:rPr>
          <w:rFonts w:cs="Arial"/>
          <w:lang w:val="hr-HR"/>
        </w:rPr>
        <w:t>urediti,</w:t>
      </w:r>
      <w:r w:rsidRPr="00B1666C">
        <w:rPr>
          <w:rFonts w:cs="Arial"/>
          <w:spacing w:val="14"/>
          <w:lang w:val="hr-HR"/>
        </w:rPr>
        <w:t xml:space="preserve"> </w:t>
      </w:r>
      <w:r w:rsidRPr="00B1666C">
        <w:rPr>
          <w:rFonts w:cs="Arial"/>
          <w:lang w:val="hr-HR"/>
        </w:rPr>
        <w:t>a</w:t>
      </w:r>
      <w:r w:rsidRPr="00B1666C">
        <w:rPr>
          <w:rFonts w:cs="Arial"/>
          <w:spacing w:val="51"/>
          <w:lang w:val="hr-HR"/>
        </w:rPr>
        <w:t xml:space="preserve"> </w:t>
      </w:r>
      <w:r w:rsidRPr="00B1666C">
        <w:rPr>
          <w:rFonts w:cs="Arial"/>
          <w:lang w:val="hr-HR"/>
        </w:rPr>
        <w:t>unutar</w:t>
      </w:r>
      <w:r w:rsidRPr="00B1666C">
        <w:rPr>
          <w:rFonts w:cs="Arial"/>
          <w:spacing w:val="6"/>
          <w:lang w:val="hr-HR"/>
        </w:rPr>
        <w:t xml:space="preserve"> </w:t>
      </w:r>
      <w:r w:rsidRPr="00B1666C">
        <w:rPr>
          <w:rFonts w:cs="Arial"/>
          <w:lang w:val="hr-HR"/>
        </w:rPr>
        <w:t>kojih</w:t>
      </w:r>
      <w:r w:rsidRPr="00B1666C">
        <w:rPr>
          <w:rFonts w:cs="Arial"/>
          <w:spacing w:val="5"/>
          <w:lang w:val="hr-HR"/>
        </w:rPr>
        <w:t xml:space="preserve"> </w:t>
      </w:r>
      <w:r w:rsidRPr="00B1666C">
        <w:rPr>
          <w:rFonts w:cs="Arial"/>
          <w:lang w:val="hr-HR"/>
        </w:rPr>
        <w:t>je</w:t>
      </w:r>
      <w:r w:rsidRPr="00B1666C">
        <w:rPr>
          <w:rFonts w:cs="Arial"/>
          <w:spacing w:val="5"/>
          <w:lang w:val="hr-HR"/>
        </w:rPr>
        <w:t xml:space="preserve"> </w:t>
      </w:r>
      <w:r w:rsidRPr="00B1666C">
        <w:rPr>
          <w:rFonts w:cs="Arial"/>
          <w:lang w:val="hr-HR"/>
        </w:rPr>
        <w:t>moguće</w:t>
      </w:r>
      <w:r w:rsidRPr="00B1666C">
        <w:rPr>
          <w:rFonts w:cs="Arial"/>
          <w:spacing w:val="7"/>
          <w:lang w:val="hr-HR"/>
        </w:rPr>
        <w:t xml:space="preserve"> </w:t>
      </w:r>
      <w:r w:rsidRPr="00B1666C">
        <w:rPr>
          <w:rFonts w:cs="Arial"/>
          <w:lang w:val="hr-HR"/>
        </w:rPr>
        <w:t>uređenje</w:t>
      </w:r>
      <w:r w:rsidRPr="00B1666C">
        <w:rPr>
          <w:rFonts w:cs="Arial"/>
          <w:spacing w:val="5"/>
          <w:lang w:val="hr-HR"/>
        </w:rPr>
        <w:t xml:space="preserve"> </w:t>
      </w:r>
      <w:r w:rsidRPr="00B1666C">
        <w:rPr>
          <w:rFonts w:cs="Arial"/>
          <w:lang w:val="hr-HR"/>
        </w:rPr>
        <w:t>pješačkih</w:t>
      </w:r>
      <w:r w:rsidRPr="00B1666C">
        <w:rPr>
          <w:rFonts w:cs="Arial"/>
          <w:spacing w:val="7"/>
          <w:lang w:val="hr-HR"/>
        </w:rPr>
        <w:t xml:space="preserve"> </w:t>
      </w:r>
      <w:r w:rsidRPr="00B1666C">
        <w:rPr>
          <w:rFonts w:cs="Arial"/>
          <w:lang w:val="hr-HR"/>
        </w:rPr>
        <w:t>staza,</w:t>
      </w:r>
      <w:r w:rsidRPr="00B1666C">
        <w:rPr>
          <w:rFonts w:cs="Arial"/>
          <w:spacing w:val="6"/>
          <w:lang w:val="hr-HR"/>
        </w:rPr>
        <w:t xml:space="preserve"> </w:t>
      </w:r>
      <w:r w:rsidRPr="00B1666C">
        <w:rPr>
          <w:rFonts w:cs="Arial"/>
          <w:lang w:val="hr-HR"/>
        </w:rPr>
        <w:t>odmorišta,</w:t>
      </w:r>
      <w:r w:rsidRPr="00B1666C">
        <w:rPr>
          <w:rFonts w:cs="Arial"/>
          <w:spacing w:val="9"/>
          <w:lang w:val="hr-HR"/>
        </w:rPr>
        <w:t xml:space="preserve"> </w:t>
      </w:r>
      <w:r w:rsidRPr="00B1666C">
        <w:rPr>
          <w:rFonts w:cs="Arial"/>
          <w:lang w:val="hr-HR"/>
        </w:rPr>
        <w:t>paviljona,</w:t>
      </w:r>
      <w:r w:rsidRPr="00B1666C">
        <w:rPr>
          <w:rFonts w:cs="Arial"/>
          <w:spacing w:val="8"/>
          <w:lang w:val="hr-HR"/>
        </w:rPr>
        <w:t xml:space="preserve"> </w:t>
      </w:r>
      <w:r w:rsidRPr="00B1666C">
        <w:rPr>
          <w:rFonts w:cs="Arial"/>
          <w:lang w:val="hr-HR"/>
        </w:rPr>
        <w:t>dječjih</w:t>
      </w:r>
      <w:r w:rsidRPr="00B1666C">
        <w:rPr>
          <w:rFonts w:cs="Arial"/>
          <w:spacing w:val="7"/>
          <w:lang w:val="hr-HR"/>
        </w:rPr>
        <w:t xml:space="preserve"> </w:t>
      </w:r>
      <w:r w:rsidRPr="00B1666C">
        <w:rPr>
          <w:rFonts w:cs="Arial"/>
          <w:lang w:val="hr-HR"/>
        </w:rPr>
        <w:t>igrališta,</w:t>
      </w:r>
      <w:r w:rsidRPr="00B1666C">
        <w:rPr>
          <w:rFonts w:cs="Arial"/>
          <w:spacing w:val="6"/>
          <w:lang w:val="hr-HR"/>
        </w:rPr>
        <w:t xml:space="preserve"> </w:t>
      </w:r>
      <w:r w:rsidRPr="00B1666C">
        <w:rPr>
          <w:rFonts w:cs="Arial"/>
          <w:lang w:val="hr-HR"/>
        </w:rPr>
        <w:t>javne</w:t>
      </w:r>
      <w:r w:rsidRPr="00B1666C">
        <w:rPr>
          <w:rFonts w:cs="Arial"/>
          <w:spacing w:val="77"/>
          <w:lang w:val="hr-HR"/>
        </w:rPr>
        <w:t xml:space="preserve"> </w:t>
      </w:r>
      <w:r w:rsidRPr="00B1666C">
        <w:rPr>
          <w:rFonts w:cs="Arial"/>
          <w:lang w:val="hr-HR"/>
        </w:rPr>
        <w:t>rasvjete</w:t>
      </w:r>
      <w:r w:rsidRPr="00B1666C">
        <w:rPr>
          <w:rFonts w:cs="Arial"/>
          <w:spacing w:val="-2"/>
          <w:lang w:val="hr-HR"/>
        </w:rPr>
        <w:t xml:space="preserve"> </w:t>
      </w:r>
      <w:r w:rsidRPr="00B1666C">
        <w:rPr>
          <w:rFonts w:cs="Arial"/>
          <w:lang w:val="hr-HR"/>
        </w:rPr>
        <w:t>i opremanje urbanom</w:t>
      </w:r>
      <w:r w:rsidRPr="00B1666C">
        <w:rPr>
          <w:rFonts w:cs="Arial"/>
          <w:spacing w:val="1"/>
          <w:lang w:val="hr-HR"/>
        </w:rPr>
        <w:t xml:space="preserve"> </w:t>
      </w:r>
      <w:r w:rsidRPr="00B1666C">
        <w:rPr>
          <w:rFonts w:cs="Arial"/>
          <w:spacing w:val="-2"/>
          <w:lang w:val="hr-HR"/>
        </w:rPr>
        <w:t>opremom.</w:t>
      </w:r>
    </w:p>
    <w:p w:rsidR="00B1666C" w:rsidRPr="00B1666C" w:rsidRDefault="00B1666C" w:rsidP="00B1666C">
      <w:pPr>
        <w:pStyle w:val="BodyText"/>
        <w:ind w:left="346" w:hanging="346"/>
        <w:jc w:val="both"/>
        <w:rPr>
          <w:rFonts w:cs="Arial"/>
          <w:lang w:val="hr-HR"/>
        </w:rPr>
      </w:pPr>
      <w:r w:rsidRPr="00B1666C">
        <w:rPr>
          <w:rFonts w:cs="Arial"/>
          <w:lang w:val="hr-HR"/>
        </w:rPr>
        <w:t>(2)</w:t>
      </w:r>
      <w:r w:rsidRPr="00B1666C">
        <w:rPr>
          <w:rFonts w:cs="Arial"/>
          <w:lang w:val="hr-HR"/>
        </w:rPr>
        <w:tab/>
        <w:t>Javne</w:t>
      </w:r>
      <w:r w:rsidRPr="00B1666C">
        <w:rPr>
          <w:rFonts w:cs="Arial"/>
          <w:spacing w:val="5"/>
          <w:lang w:val="hr-HR"/>
        </w:rPr>
        <w:t xml:space="preserve"> </w:t>
      </w:r>
      <w:r w:rsidRPr="00B1666C">
        <w:rPr>
          <w:rFonts w:cs="Arial"/>
          <w:lang w:val="hr-HR"/>
        </w:rPr>
        <w:t>zelene</w:t>
      </w:r>
      <w:r w:rsidRPr="00B1666C">
        <w:rPr>
          <w:rFonts w:cs="Arial"/>
          <w:spacing w:val="7"/>
          <w:lang w:val="hr-HR"/>
        </w:rPr>
        <w:t xml:space="preserve"> </w:t>
      </w:r>
      <w:r w:rsidRPr="00B1666C">
        <w:rPr>
          <w:rFonts w:cs="Arial"/>
          <w:spacing w:val="-2"/>
          <w:lang w:val="hr-HR"/>
        </w:rPr>
        <w:t>površine</w:t>
      </w:r>
      <w:r w:rsidRPr="00B1666C">
        <w:rPr>
          <w:rFonts w:cs="Arial"/>
          <w:spacing w:val="7"/>
          <w:lang w:val="hr-HR"/>
        </w:rPr>
        <w:t xml:space="preserve"> </w:t>
      </w:r>
      <w:r w:rsidRPr="00B1666C">
        <w:rPr>
          <w:rFonts w:cs="Arial"/>
          <w:lang w:val="hr-HR"/>
        </w:rPr>
        <w:t>obuhvaćaju</w:t>
      </w:r>
      <w:r w:rsidRPr="00B1666C">
        <w:rPr>
          <w:rFonts w:cs="Arial"/>
          <w:spacing w:val="7"/>
          <w:lang w:val="hr-HR"/>
        </w:rPr>
        <w:t xml:space="preserve"> </w:t>
      </w:r>
      <w:r w:rsidRPr="00B1666C">
        <w:rPr>
          <w:rFonts w:cs="Arial"/>
          <w:lang w:val="hr-HR"/>
        </w:rPr>
        <w:t>postojeće</w:t>
      </w:r>
      <w:r w:rsidRPr="00B1666C">
        <w:rPr>
          <w:rFonts w:cs="Arial"/>
          <w:spacing w:val="5"/>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planirane</w:t>
      </w:r>
      <w:r w:rsidRPr="00B1666C">
        <w:rPr>
          <w:rFonts w:cs="Arial"/>
          <w:spacing w:val="7"/>
          <w:lang w:val="hr-HR"/>
        </w:rPr>
        <w:t xml:space="preserve"> </w:t>
      </w:r>
      <w:r w:rsidRPr="00B1666C">
        <w:rPr>
          <w:rFonts w:cs="Arial"/>
          <w:lang w:val="hr-HR"/>
        </w:rPr>
        <w:t>parkove,</w:t>
      </w:r>
      <w:r w:rsidRPr="00B1666C">
        <w:rPr>
          <w:rFonts w:cs="Arial"/>
          <w:spacing w:val="6"/>
          <w:lang w:val="hr-HR"/>
        </w:rPr>
        <w:t xml:space="preserve"> </w:t>
      </w:r>
      <w:r w:rsidRPr="00B1666C">
        <w:rPr>
          <w:rFonts w:cs="Arial"/>
          <w:lang w:val="hr-HR"/>
        </w:rPr>
        <w:t>igrališta</w:t>
      </w:r>
      <w:r w:rsidRPr="00B1666C">
        <w:rPr>
          <w:rFonts w:cs="Arial"/>
          <w:spacing w:val="5"/>
          <w:lang w:val="hr-HR"/>
        </w:rPr>
        <w:t xml:space="preserve"> </w:t>
      </w:r>
      <w:r w:rsidRPr="00B1666C">
        <w:rPr>
          <w:rFonts w:cs="Arial"/>
          <w:lang w:val="hr-HR"/>
        </w:rPr>
        <w:t>te</w:t>
      </w:r>
      <w:r w:rsidRPr="00B1666C">
        <w:rPr>
          <w:rFonts w:cs="Arial"/>
          <w:spacing w:val="5"/>
          <w:lang w:val="hr-HR"/>
        </w:rPr>
        <w:t xml:space="preserve"> </w:t>
      </w:r>
      <w:r w:rsidRPr="00B1666C">
        <w:rPr>
          <w:rFonts w:cs="Arial"/>
          <w:lang w:val="hr-HR"/>
        </w:rPr>
        <w:t>ostale</w:t>
      </w:r>
      <w:r w:rsidRPr="00B1666C">
        <w:rPr>
          <w:rFonts w:cs="Arial"/>
          <w:spacing w:val="5"/>
          <w:lang w:val="hr-HR"/>
        </w:rPr>
        <w:t xml:space="preserve"> </w:t>
      </w:r>
      <w:r w:rsidRPr="00B1666C">
        <w:rPr>
          <w:rFonts w:cs="Arial"/>
          <w:lang w:val="hr-HR"/>
        </w:rPr>
        <w:t>javne</w:t>
      </w:r>
      <w:r w:rsidRPr="00B1666C">
        <w:rPr>
          <w:rFonts w:cs="Arial"/>
          <w:spacing w:val="71"/>
          <w:lang w:val="hr-HR"/>
        </w:rPr>
        <w:t xml:space="preserve"> </w:t>
      </w:r>
      <w:r w:rsidRPr="00B1666C">
        <w:rPr>
          <w:rFonts w:cs="Arial"/>
          <w:lang w:val="hr-HR"/>
        </w:rPr>
        <w:t>zelene</w:t>
      </w:r>
      <w:r w:rsidRPr="00B1666C">
        <w:rPr>
          <w:rFonts w:cs="Arial"/>
          <w:spacing w:val="24"/>
          <w:lang w:val="hr-HR"/>
        </w:rPr>
        <w:t xml:space="preserve"> </w:t>
      </w:r>
      <w:r w:rsidRPr="00B1666C">
        <w:rPr>
          <w:rFonts w:cs="Arial"/>
          <w:lang w:val="hr-HR"/>
        </w:rPr>
        <w:t>površine</w:t>
      </w:r>
      <w:r w:rsidRPr="00B1666C">
        <w:rPr>
          <w:rFonts w:cs="Arial"/>
          <w:spacing w:val="24"/>
          <w:lang w:val="hr-HR"/>
        </w:rPr>
        <w:t xml:space="preserve"> </w:t>
      </w:r>
      <w:r w:rsidRPr="00B1666C">
        <w:rPr>
          <w:rFonts w:cs="Arial"/>
          <w:lang w:val="hr-HR"/>
        </w:rPr>
        <w:t>uz</w:t>
      </w:r>
      <w:r w:rsidRPr="00B1666C">
        <w:rPr>
          <w:rFonts w:cs="Arial"/>
          <w:spacing w:val="22"/>
          <w:lang w:val="hr-HR"/>
        </w:rPr>
        <w:t xml:space="preserve"> </w:t>
      </w:r>
      <w:r w:rsidRPr="00B1666C">
        <w:rPr>
          <w:rFonts w:cs="Arial"/>
          <w:lang w:val="hr-HR"/>
        </w:rPr>
        <w:t>prometne</w:t>
      </w:r>
      <w:r w:rsidRPr="00B1666C">
        <w:rPr>
          <w:rFonts w:cs="Arial"/>
          <w:spacing w:val="22"/>
          <w:lang w:val="hr-HR"/>
        </w:rPr>
        <w:t xml:space="preserve"> </w:t>
      </w:r>
      <w:r w:rsidRPr="00B1666C">
        <w:rPr>
          <w:rFonts w:cs="Arial"/>
          <w:lang w:val="hr-HR"/>
        </w:rPr>
        <w:t>koridore,</w:t>
      </w:r>
      <w:r w:rsidRPr="00B1666C">
        <w:rPr>
          <w:rFonts w:cs="Arial"/>
          <w:spacing w:val="25"/>
          <w:lang w:val="hr-HR"/>
        </w:rPr>
        <w:t xml:space="preserve"> </w:t>
      </w:r>
      <w:r w:rsidRPr="00B1666C">
        <w:rPr>
          <w:rFonts w:cs="Arial"/>
          <w:lang w:val="hr-HR"/>
        </w:rPr>
        <w:t>biciklističke</w:t>
      </w:r>
      <w:r w:rsidRPr="00B1666C">
        <w:rPr>
          <w:rFonts w:cs="Arial"/>
          <w:spacing w:val="24"/>
          <w:lang w:val="hr-HR"/>
        </w:rPr>
        <w:t xml:space="preserve"> </w:t>
      </w:r>
      <w:r w:rsidRPr="00B1666C">
        <w:rPr>
          <w:rFonts w:cs="Arial"/>
          <w:spacing w:val="-2"/>
          <w:lang w:val="hr-HR"/>
        </w:rPr>
        <w:t>ili</w:t>
      </w:r>
      <w:r w:rsidRPr="00B1666C">
        <w:rPr>
          <w:rFonts w:cs="Arial"/>
          <w:spacing w:val="23"/>
          <w:lang w:val="hr-HR"/>
        </w:rPr>
        <w:t xml:space="preserve"> </w:t>
      </w:r>
      <w:r w:rsidRPr="00B1666C">
        <w:rPr>
          <w:rFonts w:cs="Arial"/>
          <w:lang w:val="hr-HR"/>
        </w:rPr>
        <w:t>pješačke</w:t>
      </w:r>
      <w:r w:rsidRPr="00B1666C">
        <w:rPr>
          <w:rFonts w:cs="Arial"/>
          <w:spacing w:val="22"/>
          <w:lang w:val="hr-HR"/>
        </w:rPr>
        <w:t xml:space="preserve"> </w:t>
      </w:r>
      <w:r w:rsidRPr="00B1666C">
        <w:rPr>
          <w:rFonts w:cs="Arial"/>
          <w:lang w:val="hr-HR"/>
        </w:rPr>
        <w:t>staze</w:t>
      </w:r>
      <w:r w:rsidRPr="00B1666C">
        <w:rPr>
          <w:rFonts w:cs="Arial"/>
          <w:spacing w:val="21"/>
          <w:lang w:val="hr-HR"/>
        </w:rPr>
        <w:t xml:space="preserve"> </w:t>
      </w:r>
      <w:r w:rsidRPr="00B1666C">
        <w:rPr>
          <w:rFonts w:cs="Arial"/>
          <w:lang w:val="hr-HR"/>
        </w:rPr>
        <w:t>te</w:t>
      </w:r>
      <w:r w:rsidRPr="00B1666C">
        <w:rPr>
          <w:rFonts w:cs="Arial"/>
          <w:spacing w:val="22"/>
          <w:lang w:val="hr-HR"/>
        </w:rPr>
        <w:t xml:space="preserve"> </w:t>
      </w:r>
      <w:r w:rsidRPr="00B1666C">
        <w:rPr>
          <w:rFonts w:cs="Arial"/>
          <w:lang w:val="hr-HR"/>
        </w:rPr>
        <w:t>zelene</w:t>
      </w:r>
      <w:r w:rsidRPr="00B1666C">
        <w:rPr>
          <w:rFonts w:cs="Arial"/>
          <w:spacing w:val="24"/>
          <w:lang w:val="hr-HR"/>
        </w:rPr>
        <w:t xml:space="preserve"> </w:t>
      </w:r>
      <w:r w:rsidRPr="00B1666C">
        <w:rPr>
          <w:rFonts w:cs="Arial"/>
          <w:lang w:val="hr-HR"/>
        </w:rPr>
        <w:t>površine</w:t>
      </w:r>
      <w:r w:rsidRPr="00B1666C">
        <w:rPr>
          <w:rFonts w:cs="Arial"/>
          <w:spacing w:val="21"/>
          <w:lang w:val="hr-HR"/>
        </w:rPr>
        <w:t xml:space="preserve"> </w:t>
      </w:r>
      <w:r w:rsidRPr="00B1666C">
        <w:rPr>
          <w:rFonts w:cs="Arial"/>
          <w:lang w:val="hr-HR"/>
        </w:rPr>
        <w:t>na</w:t>
      </w:r>
      <w:r w:rsidRPr="00B1666C">
        <w:rPr>
          <w:rFonts w:cs="Arial"/>
          <w:spacing w:val="73"/>
          <w:lang w:val="hr-HR"/>
        </w:rPr>
        <w:t xml:space="preserve"> </w:t>
      </w:r>
      <w:r w:rsidRPr="00B1666C">
        <w:rPr>
          <w:rFonts w:cs="Arial"/>
          <w:lang w:val="hr-HR"/>
        </w:rPr>
        <w:t>područjima</w:t>
      </w:r>
      <w:r w:rsidRPr="00B1666C">
        <w:rPr>
          <w:rFonts w:cs="Arial"/>
          <w:spacing w:val="-9"/>
          <w:lang w:val="hr-HR"/>
        </w:rPr>
        <w:t xml:space="preserve"> </w:t>
      </w:r>
      <w:r w:rsidRPr="00B1666C">
        <w:rPr>
          <w:rFonts w:cs="Arial"/>
          <w:lang w:val="hr-HR"/>
        </w:rPr>
        <w:t>koja</w:t>
      </w:r>
      <w:r w:rsidRPr="00B1666C">
        <w:rPr>
          <w:rFonts w:cs="Arial"/>
          <w:spacing w:val="-9"/>
          <w:lang w:val="hr-HR"/>
        </w:rPr>
        <w:t xml:space="preserve"> </w:t>
      </w:r>
      <w:r w:rsidRPr="00B1666C">
        <w:rPr>
          <w:rFonts w:cs="Arial"/>
          <w:lang w:val="hr-HR"/>
        </w:rPr>
        <w:t>nisu</w:t>
      </w:r>
      <w:r w:rsidRPr="00B1666C">
        <w:rPr>
          <w:rFonts w:cs="Arial"/>
          <w:spacing w:val="-9"/>
          <w:lang w:val="hr-HR"/>
        </w:rPr>
        <w:t xml:space="preserve"> </w:t>
      </w:r>
      <w:r w:rsidRPr="00B1666C">
        <w:rPr>
          <w:rFonts w:cs="Arial"/>
          <w:lang w:val="hr-HR"/>
        </w:rPr>
        <w:t>primjerena</w:t>
      </w:r>
      <w:r w:rsidRPr="00B1666C">
        <w:rPr>
          <w:rFonts w:cs="Arial"/>
          <w:spacing w:val="-9"/>
          <w:lang w:val="hr-HR"/>
        </w:rPr>
        <w:t xml:space="preserve"> </w:t>
      </w:r>
      <w:r w:rsidRPr="00B1666C">
        <w:rPr>
          <w:rFonts w:cs="Arial"/>
          <w:lang w:val="hr-HR"/>
        </w:rPr>
        <w:t>gradnji,</w:t>
      </w:r>
      <w:r w:rsidRPr="00B1666C">
        <w:rPr>
          <w:rFonts w:cs="Arial"/>
          <w:spacing w:val="-8"/>
          <w:lang w:val="hr-HR"/>
        </w:rPr>
        <w:t xml:space="preserve"> </w:t>
      </w:r>
      <w:r w:rsidRPr="00B1666C">
        <w:rPr>
          <w:rFonts w:cs="Arial"/>
          <w:lang w:val="hr-HR"/>
        </w:rPr>
        <w:t>a</w:t>
      </w:r>
      <w:r w:rsidRPr="00B1666C">
        <w:rPr>
          <w:rFonts w:cs="Arial"/>
          <w:spacing w:val="-9"/>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kontaktnom</w:t>
      </w:r>
      <w:r w:rsidRPr="00B1666C">
        <w:rPr>
          <w:rFonts w:cs="Arial"/>
          <w:spacing w:val="-10"/>
          <w:lang w:val="hr-HR"/>
        </w:rPr>
        <w:t xml:space="preserve"> </w:t>
      </w:r>
      <w:r w:rsidRPr="00B1666C">
        <w:rPr>
          <w:rFonts w:cs="Arial"/>
          <w:lang w:val="hr-HR"/>
        </w:rPr>
        <w:t>su</w:t>
      </w:r>
      <w:r w:rsidRPr="00B1666C">
        <w:rPr>
          <w:rFonts w:cs="Arial"/>
          <w:spacing w:val="-9"/>
          <w:lang w:val="hr-HR"/>
        </w:rPr>
        <w:t xml:space="preserve"> </w:t>
      </w:r>
      <w:r w:rsidRPr="00B1666C">
        <w:rPr>
          <w:rFonts w:cs="Arial"/>
          <w:lang w:val="hr-HR"/>
        </w:rPr>
        <w:t>području</w:t>
      </w:r>
      <w:r w:rsidRPr="00B1666C">
        <w:rPr>
          <w:rFonts w:cs="Arial"/>
          <w:spacing w:val="-9"/>
          <w:lang w:val="hr-HR"/>
        </w:rPr>
        <w:t xml:space="preserve"> </w:t>
      </w:r>
      <w:r w:rsidRPr="00B1666C">
        <w:rPr>
          <w:rFonts w:cs="Arial"/>
          <w:lang w:val="hr-HR"/>
        </w:rPr>
        <w:t>s</w:t>
      </w:r>
      <w:r w:rsidRPr="00B1666C">
        <w:rPr>
          <w:rFonts w:cs="Arial"/>
          <w:spacing w:val="-11"/>
          <w:lang w:val="hr-HR"/>
        </w:rPr>
        <w:t xml:space="preserve"> </w:t>
      </w:r>
      <w:r w:rsidRPr="00B1666C">
        <w:rPr>
          <w:rFonts w:cs="Arial"/>
          <w:lang w:val="hr-HR"/>
        </w:rPr>
        <w:t>prometnim</w:t>
      </w:r>
      <w:r w:rsidRPr="00B1666C">
        <w:rPr>
          <w:rFonts w:cs="Arial"/>
          <w:spacing w:val="-10"/>
          <w:lang w:val="hr-HR"/>
        </w:rPr>
        <w:t xml:space="preserve"> </w:t>
      </w:r>
      <w:r w:rsidRPr="00B1666C">
        <w:rPr>
          <w:rFonts w:cs="Arial"/>
          <w:lang w:val="hr-HR"/>
        </w:rPr>
        <w:t>površinama.</w:t>
      </w:r>
    </w:p>
    <w:p w:rsidR="00B1666C" w:rsidRPr="00B1666C" w:rsidRDefault="00B1666C" w:rsidP="00B1666C">
      <w:pPr>
        <w:pStyle w:val="BodyText"/>
        <w:ind w:left="346" w:hanging="346"/>
        <w:jc w:val="both"/>
        <w:rPr>
          <w:rFonts w:cs="Arial"/>
          <w:lang w:val="hr-HR"/>
        </w:rPr>
      </w:pPr>
      <w:r w:rsidRPr="00B1666C">
        <w:rPr>
          <w:rFonts w:cs="Arial"/>
          <w:lang w:val="hr-HR"/>
        </w:rPr>
        <w:t>(3)</w:t>
      </w:r>
      <w:r w:rsidRPr="00B1666C">
        <w:rPr>
          <w:rFonts w:cs="Arial"/>
          <w:lang w:val="hr-HR"/>
        </w:rPr>
        <w:tab/>
        <w:t>Planom</w:t>
      </w:r>
      <w:r w:rsidRPr="00B1666C">
        <w:rPr>
          <w:rFonts w:cs="Arial"/>
          <w:spacing w:val="-4"/>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povećavaju</w:t>
      </w:r>
      <w:r w:rsidRPr="00B1666C">
        <w:rPr>
          <w:rFonts w:cs="Arial"/>
          <w:spacing w:val="-4"/>
          <w:lang w:val="hr-HR"/>
        </w:rPr>
        <w:t xml:space="preserve"> </w:t>
      </w:r>
      <w:r w:rsidRPr="00B1666C">
        <w:rPr>
          <w:rFonts w:cs="Arial"/>
          <w:lang w:val="hr-HR"/>
        </w:rPr>
        <w:t>navedene</w:t>
      </w:r>
      <w:r w:rsidRPr="00B1666C">
        <w:rPr>
          <w:rFonts w:cs="Arial"/>
          <w:spacing w:val="-4"/>
          <w:lang w:val="hr-HR"/>
        </w:rPr>
        <w:t xml:space="preserve"> </w:t>
      </w:r>
      <w:r w:rsidRPr="00B1666C">
        <w:rPr>
          <w:rFonts w:cs="Arial"/>
          <w:lang w:val="hr-HR"/>
        </w:rPr>
        <w:t>površine</w:t>
      </w:r>
      <w:r w:rsidRPr="00B1666C">
        <w:rPr>
          <w:rFonts w:cs="Arial"/>
          <w:spacing w:val="-7"/>
          <w:lang w:val="hr-HR"/>
        </w:rPr>
        <w:t xml:space="preserve"> </w:t>
      </w:r>
      <w:r w:rsidRPr="00B1666C">
        <w:rPr>
          <w:rFonts w:cs="Arial"/>
          <w:lang w:val="hr-HR"/>
        </w:rPr>
        <w:t>s</w:t>
      </w:r>
      <w:r w:rsidRPr="00B1666C">
        <w:rPr>
          <w:rFonts w:cs="Arial"/>
          <w:spacing w:val="-4"/>
          <w:lang w:val="hr-HR"/>
        </w:rPr>
        <w:t xml:space="preserve"> </w:t>
      </w:r>
      <w:r w:rsidRPr="00B1666C">
        <w:rPr>
          <w:rFonts w:cs="Arial"/>
          <w:lang w:val="hr-HR"/>
        </w:rPr>
        <w:t>obzirom</w:t>
      </w:r>
      <w:r w:rsidRPr="00B1666C">
        <w:rPr>
          <w:rFonts w:cs="Arial"/>
          <w:spacing w:val="-4"/>
          <w:lang w:val="hr-HR"/>
        </w:rPr>
        <w:t xml:space="preserve"> </w:t>
      </w:r>
      <w:r w:rsidRPr="00B1666C">
        <w:rPr>
          <w:rFonts w:cs="Arial"/>
          <w:spacing w:val="-2"/>
          <w:lang w:val="hr-HR"/>
        </w:rPr>
        <w:t>da</w:t>
      </w:r>
      <w:r w:rsidRPr="00B1666C">
        <w:rPr>
          <w:rFonts w:cs="Arial"/>
          <w:spacing w:val="-4"/>
          <w:lang w:val="hr-HR"/>
        </w:rPr>
        <w:t xml:space="preserve"> </w:t>
      </w:r>
      <w:r w:rsidRPr="00B1666C">
        <w:rPr>
          <w:rFonts w:cs="Arial"/>
          <w:lang w:val="hr-HR"/>
        </w:rPr>
        <w:t>unose</w:t>
      </w:r>
      <w:r w:rsidRPr="00B1666C">
        <w:rPr>
          <w:rFonts w:cs="Arial"/>
          <w:spacing w:val="-7"/>
          <w:lang w:val="hr-HR"/>
        </w:rPr>
        <w:t xml:space="preserve"> </w:t>
      </w:r>
      <w:r w:rsidRPr="00B1666C">
        <w:rPr>
          <w:rFonts w:cs="Arial"/>
          <w:lang w:val="hr-HR"/>
        </w:rPr>
        <w:t>nove</w:t>
      </w:r>
      <w:r w:rsidRPr="00B1666C">
        <w:rPr>
          <w:rFonts w:cs="Arial"/>
          <w:spacing w:val="-7"/>
          <w:lang w:val="hr-HR"/>
        </w:rPr>
        <w:t xml:space="preserve"> </w:t>
      </w:r>
      <w:r w:rsidRPr="00B1666C">
        <w:rPr>
          <w:rFonts w:cs="Arial"/>
          <w:lang w:val="hr-HR"/>
        </w:rPr>
        <w:t>vrijednosti</w:t>
      </w:r>
      <w:r w:rsidRPr="00B1666C">
        <w:rPr>
          <w:rFonts w:cs="Arial"/>
          <w:spacing w:val="-7"/>
          <w:lang w:val="hr-HR"/>
        </w:rPr>
        <w:t xml:space="preserve"> </w:t>
      </w:r>
      <w:r w:rsidRPr="00B1666C">
        <w:rPr>
          <w:rFonts w:cs="Arial"/>
          <w:lang w:val="hr-HR"/>
        </w:rPr>
        <w:t>u</w:t>
      </w:r>
      <w:r w:rsidRPr="00B1666C">
        <w:rPr>
          <w:rFonts w:cs="Arial"/>
          <w:spacing w:val="-4"/>
          <w:lang w:val="hr-HR"/>
        </w:rPr>
        <w:t xml:space="preserve"> </w:t>
      </w:r>
      <w:r w:rsidRPr="00B1666C">
        <w:rPr>
          <w:rFonts w:cs="Arial"/>
          <w:lang w:val="hr-HR"/>
        </w:rPr>
        <w:t>strukturu</w:t>
      </w:r>
      <w:r w:rsidRPr="00B1666C">
        <w:rPr>
          <w:rFonts w:cs="Arial"/>
          <w:spacing w:val="57"/>
          <w:lang w:val="hr-HR"/>
        </w:rPr>
        <w:t xml:space="preserve"> </w:t>
      </w:r>
      <w:r w:rsidRPr="00B1666C">
        <w:rPr>
          <w:rFonts w:cs="Arial"/>
          <w:lang w:val="hr-HR"/>
        </w:rPr>
        <w:t>naselja</w:t>
      </w:r>
      <w:r w:rsidRPr="00B1666C">
        <w:rPr>
          <w:rFonts w:cs="Arial"/>
          <w:spacing w:val="-2"/>
          <w:lang w:val="hr-HR"/>
        </w:rPr>
        <w:t xml:space="preserve"> </w:t>
      </w:r>
      <w:r w:rsidRPr="00B1666C">
        <w:rPr>
          <w:rFonts w:cs="Arial"/>
          <w:lang w:val="hr-HR"/>
        </w:rPr>
        <w:t>te povećavaju</w:t>
      </w:r>
      <w:r w:rsidRPr="00B1666C">
        <w:rPr>
          <w:rFonts w:cs="Arial"/>
          <w:spacing w:val="-2"/>
          <w:lang w:val="hr-HR"/>
        </w:rPr>
        <w:t xml:space="preserve"> </w:t>
      </w:r>
      <w:r w:rsidRPr="00B1666C">
        <w:rPr>
          <w:rFonts w:cs="Arial"/>
          <w:lang w:val="hr-HR"/>
        </w:rPr>
        <w:t>njegovu atraktivnost.</w:t>
      </w:r>
    </w:p>
    <w:p w:rsidR="00B1666C" w:rsidRPr="00B1666C" w:rsidRDefault="00B1666C" w:rsidP="00B1666C">
      <w:pPr>
        <w:pStyle w:val="BodyText"/>
        <w:ind w:left="346"/>
        <w:jc w:val="both"/>
        <w:rPr>
          <w:rFonts w:cs="Arial"/>
          <w:lang w:val="hr-HR"/>
        </w:rPr>
      </w:pPr>
      <w:r w:rsidRPr="00B1666C">
        <w:rPr>
          <w:rFonts w:cs="Arial"/>
          <w:lang w:val="hr-HR"/>
        </w:rPr>
        <w:t>Unutar</w:t>
      </w:r>
      <w:r w:rsidRPr="00B1666C">
        <w:rPr>
          <w:rFonts w:cs="Arial"/>
          <w:spacing w:val="20"/>
          <w:lang w:val="hr-HR"/>
        </w:rPr>
        <w:t xml:space="preserve"> </w:t>
      </w:r>
      <w:r w:rsidRPr="00B1666C">
        <w:rPr>
          <w:rFonts w:cs="Arial"/>
          <w:lang w:val="hr-HR"/>
        </w:rPr>
        <w:t>ove</w:t>
      </w:r>
      <w:r w:rsidRPr="00B1666C">
        <w:rPr>
          <w:rFonts w:cs="Arial"/>
          <w:spacing w:val="19"/>
          <w:lang w:val="hr-HR"/>
        </w:rPr>
        <w:t xml:space="preserve"> </w:t>
      </w:r>
      <w:r w:rsidRPr="00B1666C">
        <w:rPr>
          <w:rFonts w:cs="Arial"/>
          <w:lang w:val="hr-HR"/>
        </w:rPr>
        <w:t>zone</w:t>
      </w:r>
      <w:r w:rsidRPr="00B1666C">
        <w:rPr>
          <w:rFonts w:cs="Arial"/>
          <w:spacing w:val="19"/>
          <w:lang w:val="hr-HR"/>
        </w:rPr>
        <w:t xml:space="preserve"> </w:t>
      </w:r>
      <w:r w:rsidRPr="00B1666C">
        <w:rPr>
          <w:rFonts w:cs="Arial"/>
          <w:spacing w:val="-2"/>
          <w:lang w:val="hr-HR"/>
        </w:rPr>
        <w:t>moguća</w:t>
      </w:r>
      <w:r w:rsidRPr="00B1666C">
        <w:rPr>
          <w:rFonts w:cs="Arial"/>
          <w:spacing w:val="22"/>
          <w:lang w:val="hr-HR"/>
        </w:rPr>
        <w:t xml:space="preserve"> </w:t>
      </w:r>
      <w:r w:rsidRPr="00B1666C">
        <w:rPr>
          <w:rFonts w:cs="Arial"/>
          <w:lang w:val="hr-HR"/>
        </w:rPr>
        <w:t>je</w:t>
      </w:r>
      <w:r w:rsidRPr="00B1666C">
        <w:rPr>
          <w:rFonts w:cs="Arial"/>
          <w:spacing w:val="17"/>
          <w:lang w:val="hr-HR"/>
        </w:rPr>
        <w:t xml:space="preserve"> </w:t>
      </w:r>
      <w:r w:rsidRPr="00B1666C">
        <w:rPr>
          <w:rFonts w:cs="Arial"/>
          <w:lang w:val="hr-HR"/>
        </w:rPr>
        <w:t>rekultivacija</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održavanje</w:t>
      </w:r>
      <w:r w:rsidRPr="00B1666C">
        <w:rPr>
          <w:rFonts w:cs="Arial"/>
          <w:spacing w:val="19"/>
          <w:lang w:val="hr-HR"/>
        </w:rPr>
        <w:t xml:space="preserve"> </w:t>
      </w:r>
      <w:r w:rsidRPr="00B1666C">
        <w:rPr>
          <w:rFonts w:cs="Arial"/>
          <w:lang w:val="hr-HR"/>
        </w:rPr>
        <w:t>autohtone</w:t>
      </w:r>
      <w:r w:rsidRPr="00B1666C">
        <w:rPr>
          <w:rFonts w:cs="Arial"/>
          <w:spacing w:val="19"/>
          <w:lang w:val="hr-HR"/>
        </w:rPr>
        <w:t xml:space="preserve"> </w:t>
      </w:r>
      <w:r w:rsidRPr="00B1666C">
        <w:rPr>
          <w:rFonts w:cs="Arial"/>
          <w:lang w:val="hr-HR"/>
        </w:rPr>
        <w:t>vegetacije</w:t>
      </w:r>
      <w:r w:rsidRPr="00B1666C">
        <w:rPr>
          <w:rFonts w:cs="Arial"/>
          <w:spacing w:val="22"/>
          <w:lang w:val="hr-HR"/>
        </w:rPr>
        <w:t xml:space="preserve"> </w:t>
      </w:r>
      <w:r w:rsidRPr="00B1666C">
        <w:rPr>
          <w:rFonts w:cs="Arial"/>
          <w:lang w:val="hr-HR"/>
        </w:rPr>
        <w:t>bez</w:t>
      </w:r>
      <w:r w:rsidRPr="00B1666C">
        <w:rPr>
          <w:rFonts w:cs="Arial"/>
          <w:spacing w:val="17"/>
          <w:lang w:val="hr-HR"/>
        </w:rPr>
        <w:t xml:space="preserve"> </w:t>
      </w:r>
      <w:r w:rsidRPr="00B1666C">
        <w:rPr>
          <w:rFonts w:cs="Arial"/>
          <w:lang w:val="hr-HR"/>
        </w:rPr>
        <w:t>mogućnosti</w:t>
      </w:r>
      <w:r w:rsidRPr="00B1666C">
        <w:rPr>
          <w:rFonts w:cs="Arial"/>
          <w:spacing w:val="75"/>
          <w:lang w:val="hr-HR"/>
        </w:rPr>
        <w:t xml:space="preserve"> </w:t>
      </w:r>
      <w:r w:rsidRPr="00B1666C">
        <w:rPr>
          <w:rFonts w:cs="Arial"/>
          <w:lang w:val="hr-HR"/>
        </w:rPr>
        <w:t>nove izgradnje.</w:t>
      </w:r>
    </w:p>
    <w:p w:rsidR="00B1666C" w:rsidRPr="00B1666C" w:rsidRDefault="00B1666C" w:rsidP="00B1666C">
      <w:pPr>
        <w:pStyle w:val="BodyText"/>
        <w:ind w:left="346" w:hanging="346"/>
        <w:jc w:val="both"/>
        <w:rPr>
          <w:rFonts w:cs="Arial"/>
          <w:lang w:val="hr-HR"/>
        </w:rPr>
      </w:pPr>
      <w:r w:rsidRPr="00B1666C">
        <w:rPr>
          <w:rFonts w:cs="Arial"/>
          <w:lang w:val="hr-HR"/>
        </w:rPr>
        <w:t>(4)</w:t>
      </w:r>
      <w:r w:rsidRPr="00B1666C">
        <w:rPr>
          <w:rFonts w:cs="Arial"/>
          <w:lang w:val="hr-HR"/>
        </w:rPr>
        <w:tab/>
      </w:r>
      <w:r w:rsidRPr="00B1666C">
        <w:rPr>
          <w:rFonts w:cs="Arial"/>
          <w:b/>
          <w:bCs/>
          <w:lang w:val="hr-HR"/>
        </w:rPr>
        <w:t>Javni</w:t>
      </w:r>
      <w:r w:rsidRPr="00B1666C">
        <w:rPr>
          <w:rFonts w:cs="Arial"/>
          <w:b/>
          <w:bCs/>
          <w:spacing w:val="-5"/>
          <w:lang w:val="hr-HR"/>
        </w:rPr>
        <w:t xml:space="preserve"> </w:t>
      </w:r>
      <w:r w:rsidRPr="00B1666C">
        <w:rPr>
          <w:rFonts w:cs="Arial"/>
          <w:b/>
          <w:bCs/>
          <w:lang w:val="hr-HR"/>
        </w:rPr>
        <w:t>park</w:t>
      </w:r>
      <w:r w:rsidRPr="00B1666C">
        <w:rPr>
          <w:rFonts w:cs="Arial"/>
          <w:b/>
          <w:bCs/>
          <w:spacing w:val="-6"/>
          <w:lang w:val="hr-HR"/>
        </w:rPr>
        <w:t xml:space="preserve"> </w:t>
      </w:r>
      <w:r w:rsidRPr="00B1666C">
        <w:rPr>
          <w:rFonts w:cs="Arial"/>
          <w:b/>
          <w:bCs/>
          <w:lang w:val="hr-HR"/>
        </w:rPr>
        <w:t>–</w:t>
      </w:r>
      <w:r w:rsidRPr="00B1666C">
        <w:rPr>
          <w:rFonts w:cs="Arial"/>
          <w:b/>
          <w:bCs/>
          <w:spacing w:val="-7"/>
          <w:lang w:val="hr-HR"/>
        </w:rPr>
        <w:t xml:space="preserve"> </w:t>
      </w:r>
      <w:r w:rsidRPr="00B1666C">
        <w:rPr>
          <w:rFonts w:cs="Arial"/>
          <w:b/>
          <w:bCs/>
          <w:lang w:val="hr-HR"/>
        </w:rPr>
        <w:t>Z1</w:t>
      </w:r>
      <w:r w:rsidRPr="00B1666C">
        <w:rPr>
          <w:rFonts w:cs="Arial"/>
          <w:b/>
          <w:bCs/>
          <w:spacing w:val="-7"/>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javni</w:t>
      </w:r>
      <w:r w:rsidRPr="00B1666C">
        <w:rPr>
          <w:rFonts w:cs="Arial"/>
          <w:spacing w:val="-5"/>
          <w:lang w:val="hr-HR"/>
        </w:rPr>
        <w:t xml:space="preserve"> </w:t>
      </w:r>
      <w:r w:rsidRPr="00B1666C">
        <w:rPr>
          <w:rFonts w:cs="Arial"/>
          <w:lang w:val="hr-HR"/>
        </w:rPr>
        <w:t>neizgrađeni</w:t>
      </w:r>
      <w:r w:rsidRPr="00B1666C">
        <w:rPr>
          <w:rFonts w:cs="Arial"/>
          <w:spacing w:val="-7"/>
          <w:lang w:val="hr-HR"/>
        </w:rPr>
        <w:t xml:space="preserve"> </w:t>
      </w:r>
      <w:r w:rsidRPr="00B1666C">
        <w:rPr>
          <w:rFonts w:cs="Arial"/>
          <w:lang w:val="hr-HR"/>
        </w:rPr>
        <w:t>prostor</w:t>
      </w:r>
      <w:r w:rsidRPr="00B1666C">
        <w:rPr>
          <w:rFonts w:cs="Arial"/>
          <w:spacing w:val="-6"/>
          <w:lang w:val="hr-HR"/>
        </w:rPr>
        <w:t xml:space="preserve"> </w:t>
      </w:r>
      <w:r w:rsidRPr="00B1666C">
        <w:rPr>
          <w:rFonts w:cs="Arial"/>
          <w:lang w:val="hr-HR"/>
        </w:rPr>
        <w:t>oblikovan</w:t>
      </w:r>
      <w:r w:rsidRPr="00B1666C">
        <w:rPr>
          <w:rFonts w:cs="Arial"/>
          <w:spacing w:val="-4"/>
          <w:lang w:val="hr-HR"/>
        </w:rPr>
        <w:t xml:space="preserve"> </w:t>
      </w:r>
      <w:r w:rsidRPr="00B1666C">
        <w:rPr>
          <w:rFonts w:cs="Arial"/>
          <w:lang w:val="hr-HR"/>
        </w:rPr>
        <w:t>vegetacijom</w:t>
      </w:r>
      <w:r w:rsidRPr="00B1666C">
        <w:rPr>
          <w:rFonts w:cs="Arial"/>
          <w:spacing w:val="-6"/>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parkovnom</w:t>
      </w:r>
      <w:r w:rsidRPr="00B1666C">
        <w:rPr>
          <w:rFonts w:cs="Arial"/>
          <w:spacing w:val="-6"/>
          <w:lang w:val="hr-HR"/>
        </w:rPr>
        <w:t xml:space="preserve"> </w:t>
      </w:r>
      <w:r w:rsidRPr="00B1666C">
        <w:rPr>
          <w:rFonts w:cs="Arial"/>
          <w:spacing w:val="-2"/>
          <w:lang w:val="hr-HR"/>
        </w:rPr>
        <w:t>opremom,</w:t>
      </w:r>
      <w:r w:rsidRPr="00B1666C">
        <w:rPr>
          <w:rFonts w:cs="Arial"/>
          <w:spacing w:val="77"/>
          <w:lang w:val="hr-HR"/>
        </w:rPr>
        <w:t xml:space="preserve"> </w:t>
      </w:r>
      <w:r w:rsidRPr="00B1666C">
        <w:rPr>
          <w:rFonts w:cs="Arial"/>
          <w:lang w:val="hr-HR"/>
        </w:rPr>
        <w:t>namijenjen šetnji i pasivnom</w:t>
      </w:r>
      <w:r w:rsidRPr="00B1666C">
        <w:rPr>
          <w:rFonts w:cs="Arial"/>
          <w:spacing w:val="1"/>
          <w:lang w:val="hr-HR"/>
        </w:rPr>
        <w:t xml:space="preserve"> </w:t>
      </w:r>
      <w:r w:rsidRPr="00B1666C">
        <w:rPr>
          <w:rFonts w:cs="Arial"/>
          <w:lang w:val="hr-HR"/>
        </w:rPr>
        <w:t>odmoru</w:t>
      </w:r>
      <w:r w:rsidRPr="00B1666C">
        <w:rPr>
          <w:rFonts w:cs="Arial"/>
          <w:spacing w:val="-2"/>
          <w:lang w:val="hr-HR"/>
        </w:rPr>
        <w:t xml:space="preserve"> </w:t>
      </w:r>
      <w:r w:rsidRPr="00B1666C">
        <w:rPr>
          <w:rFonts w:cs="Arial"/>
          <w:lang w:val="hr-HR"/>
        </w:rPr>
        <w:t>građana.</w:t>
      </w:r>
    </w:p>
    <w:p w:rsidR="00B1666C" w:rsidRPr="00B1666C" w:rsidRDefault="00B1666C" w:rsidP="00B1666C">
      <w:pPr>
        <w:pStyle w:val="BodyText"/>
        <w:ind w:left="346"/>
        <w:jc w:val="both"/>
        <w:rPr>
          <w:rFonts w:cs="Arial"/>
          <w:lang w:val="hr-HR"/>
        </w:rPr>
      </w:pPr>
      <w:r w:rsidRPr="00B1666C">
        <w:rPr>
          <w:rFonts w:cs="Arial"/>
          <w:lang w:val="hr-HR"/>
        </w:rPr>
        <w:t>Park</w:t>
      </w:r>
      <w:r w:rsidRPr="00B1666C">
        <w:rPr>
          <w:rFonts w:cs="Arial"/>
          <w:spacing w:val="25"/>
          <w:lang w:val="hr-HR"/>
        </w:rPr>
        <w:t xml:space="preserve"> </w:t>
      </w:r>
      <w:r w:rsidRPr="00B1666C">
        <w:rPr>
          <w:rFonts w:cs="Arial"/>
          <w:lang w:val="hr-HR"/>
        </w:rPr>
        <w:t>Orsula</w:t>
      </w:r>
      <w:r w:rsidRPr="00B1666C">
        <w:rPr>
          <w:rFonts w:cs="Arial"/>
          <w:spacing w:val="27"/>
          <w:lang w:val="hr-HR"/>
        </w:rPr>
        <w:t xml:space="preserve"> </w:t>
      </w:r>
      <w:r w:rsidRPr="00B1666C">
        <w:rPr>
          <w:rFonts w:cs="Arial"/>
          <w:lang w:val="hr-HR"/>
        </w:rPr>
        <w:t>određen</w:t>
      </w:r>
      <w:r w:rsidRPr="00B1666C">
        <w:rPr>
          <w:rFonts w:cs="Arial"/>
          <w:spacing w:val="24"/>
          <w:lang w:val="hr-HR"/>
        </w:rPr>
        <w:t xml:space="preserve"> </w:t>
      </w:r>
      <w:r w:rsidRPr="00B1666C">
        <w:rPr>
          <w:rFonts w:cs="Arial"/>
          <w:lang w:val="hr-HR"/>
        </w:rPr>
        <w:t>je</w:t>
      </w:r>
      <w:r w:rsidRPr="00B1666C">
        <w:rPr>
          <w:rFonts w:cs="Arial"/>
          <w:spacing w:val="24"/>
          <w:lang w:val="hr-HR"/>
        </w:rPr>
        <w:t xml:space="preserve"> </w:t>
      </w:r>
      <w:r w:rsidRPr="00B1666C">
        <w:rPr>
          <w:rFonts w:cs="Arial"/>
          <w:lang w:val="hr-HR"/>
        </w:rPr>
        <w:t>na</w:t>
      </w:r>
      <w:r w:rsidRPr="00B1666C">
        <w:rPr>
          <w:rFonts w:cs="Arial"/>
          <w:spacing w:val="26"/>
          <w:lang w:val="hr-HR"/>
        </w:rPr>
        <w:t xml:space="preserve"> </w:t>
      </w:r>
      <w:r w:rsidRPr="00B1666C">
        <w:rPr>
          <w:rFonts w:cs="Arial"/>
          <w:lang w:val="hr-HR"/>
        </w:rPr>
        <w:t>istočnoj</w:t>
      </w:r>
      <w:r w:rsidRPr="00B1666C">
        <w:rPr>
          <w:rFonts w:cs="Arial"/>
          <w:spacing w:val="28"/>
          <w:lang w:val="hr-HR"/>
        </w:rPr>
        <w:t xml:space="preserve"> </w:t>
      </w:r>
      <w:r w:rsidRPr="00B1666C">
        <w:rPr>
          <w:rFonts w:cs="Arial"/>
          <w:lang w:val="hr-HR"/>
        </w:rPr>
        <w:t>strani</w:t>
      </w:r>
      <w:r w:rsidRPr="00B1666C">
        <w:rPr>
          <w:rFonts w:cs="Arial"/>
          <w:spacing w:val="26"/>
          <w:lang w:val="hr-HR"/>
        </w:rPr>
        <w:t xml:space="preserve"> </w:t>
      </w:r>
      <w:r w:rsidRPr="00B1666C">
        <w:rPr>
          <w:rFonts w:cs="Arial"/>
          <w:lang w:val="hr-HR"/>
        </w:rPr>
        <w:t>obuhvata</w:t>
      </w:r>
      <w:r w:rsidRPr="00B1666C">
        <w:rPr>
          <w:rFonts w:cs="Arial"/>
          <w:spacing w:val="27"/>
          <w:lang w:val="hr-HR"/>
        </w:rPr>
        <w:t xml:space="preserve"> </w:t>
      </w:r>
      <w:r w:rsidRPr="00B1666C">
        <w:rPr>
          <w:rFonts w:cs="Arial"/>
          <w:lang w:val="hr-HR"/>
        </w:rPr>
        <w:t>plana,</w:t>
      </w:r>
      <w:r w:rsidRPr="00B1666C">
        <w:rPr>
          <w:rFonts w:cs="Arial"/>
          <w:spacing w:val="25"/>
          <w:lang w:val="hr-HR"/>
        </w:rPr>
        <w:t xml:space="preserve"> </w:t>
      </w:r>
      <w:r w:rsidRPr="00B1666C">
        <w:rPr>
          <w:rFonts w:cs="Arial"/>
          <w:lang w:val="hr-HR"/>
        </w:rPr>
        <w:t>južno</w:t>
      </w:r>
      <w:r w:rsidRPr="00B1666C">
        <w:rPr>
          <w:rFonts w:cs="Arial"/>
          <w:spacing w:val="24"/>
          <w:lang w:val="hr-HR"/>
        </w:rPr>
        <w:t xml:space="preserve"> </w:t>
      </w:r>
      <w:r w:rsidRPr="00B1666C">
        <w:rPr>
          <w:rFonts w:cs="Arial"/>
          <w:lang w:val="hr-HR"/>
        </w:rPr>
        <w:t>od</w:t>
      </w:r>
      <w:r w:rsidRPr="00B1666C">
        <w:rPr>
          <w:rFonts w:cs="Arial"/>
          <w:spacing w:val="26"/>
          <w:lang w:val="hr-HR"/>
        </w:rPr>
        <w:t xml:space="preserve"> </w:t>
      </w:r>
      <w:r w:rsidRPr="00B1666C">
        <w:rPr>
          <w:rFonts w:cs="Arial"/>
          <w:lang w:val="hr-HR"/>
        </w:rPr>
        <w:t>državne</w:t>
      </w:r>
      <w:r w:rsidRPr="00B1666C">
        <w:rPr>
          <w:rFonts w:cs="Arial"/>
          <w:spacing w:val="26"/>
          <w:lang w:val="hr-HR"/>
        </w:rPr>
        <w:t xml:space="preserve"> </w:t>
      </w:r>
      <w:r w:rsidRPr="00B1666C">
        <w:rPr>
          <w:rFonts w:cs="Arial"/>
          <w:lang w:val="hr-HR"/>
        </w:rPr>
        <w:t>ceste</w:t>
      </w:r>
      <w:r w:rsidRPr="00B1666C">
        <w:rPr>
          <w:rFonts w:cs="Arial"/>
          <w:spacing w:val="25"/>
          <w:lang w:val="hr-HR"/>
        </w:rPr>
        <w:t xml:space="preserve"> </w:t>
      </w:r>
      <w:r w:rsidRPr="00B1666C">
        <w:rPr>
          <w:rFonts w:cs="Arial"/>
          <w:lang w:val="hr-HR"/>
        </w:rPr>
        <w:t>D8.</w:t>
      </w:r>
      <w:r w:rsidRPr="00B1666C">
        <w:rPr>
          <w:rFonts w:cs="Arial"/>
          <w:spacing w:val="28"/>
          <w:lang w:val="hr-HR"/>
        </w:rPr>
        <w:t xml:space="preserve"> </w:t>
      </w:r>
      <w:r w:rsidRPr="00B1666C">
        <w:rPr>
          <w:rFonts w:cs="Arial"/>
          <w:lang w:val="hr-HR"/>
        </w:rPr>
        <w:t>Svi</w:t>
      </w:r>
      <w:r w:rsidRPr="00B1666C">
        <w:rPr>
          <w:rFonts w:cs="Arial"/>
          <w:spacing w:val="51"/>
          <w:lang w:val="hr-HR"/>
        </w:rPr>
        <w:t xml:space="preserve"> </w:t>
      </w:r>
      <w:r w:rsidRPr="00B1666C">
        <w:rPr>
          <w:rFonts w:cs="Arial"/>
          <w:lang w:val="hr-HR"/>
        </w:rPr>
        <w:t>zahvati</w:t>
      </w:r>
      <w:r w:rsidRPr="00B1666C">
        <w:rPr>
          <w:rFonts w:cs="Arial"/>
          <w:spacing w:val="38"/>
          <w:lang w:val="hr-HR"/>
        </w:rPr>
        <w:t xml:space="preserve"> </w:t>
      </w:r>
      <w:r w:rsidRPr="00B1666C">
        <w:rPr>
          <w:rFonts w:cs="Arial"/>
          <w:lang w:val="hr-HR"/>
        </w:rPr>
        <w:t>uređenja</w:t>
      </w:r>
      <w:r w:rsidRPr="00B1666C">
        <w:rPr>
          <w:rFonts w:cs="Arial"/>
          <w:spacing w:val="36"/>
          <w:lang w:val="hr-HR"/>
        </w:rPr>
        <w:t xml:space="preserve"> </w:t>
      </w:r>
      <w:r w:rsidRPr="00B1666C">
        <w:rPr>
          <w:rFonts w:cs="Arial"/>
          <w:lang w:val="hr-HR"/>
        </w:rPr>
        <w:t>terena</w:t>
      </w:r>
      <w:r w:rsidRPr="00B1666C">
        <w:rPr>
          <w:rFonts w:cs="Arial"/>
          <w:spacing w:val="36"/>
          <w:lang w:val="hr-HR"/>
        </w:rPr>
        <w:t xml:space="preserve"> </w:t>
      </w:r>
      <w:r w:rsidRPr="00B1666C">
        <w:rPr>
          <w:rFonts w:cs="Arial"/>
          <w:lang w:val="hr-HR"/>
        </w:rPr>
        <w:t>(pristupi,</w:t>
      </w:r>
      <w:r w:rsidRPr="00B1666C">
        <w:rPr>
          <w:rFonts w:cs="Arial"/>
          <w:spacing w:val="38"/>
          <w:lang w:val="hr-HR"/>
        </w:rPr>
        <w:t xml:space="preserve"> </w:t>
      </w:r>
      <w:r w:rsidRPr="00B1666C">
        <w:rPr>
          <w:rFonts w:cs="Arial"/>
          <w:lang w:val="hr-HR"/>
        </w:rPr>
        <w:t>pješačke</w:t>
      </w:r>
      <w:r w:rsidRPr="00B1666C">
        <w:rPr>
          <w:rFonts w:cs="Arial"/>
          <w:spacing w:val="38"/>
          <w:lang w:val="hr-HR"/>
        </w:rPr>
        <w:t xml:space="preserve"> </w:t>
      </w:r>
      <w:r w:rsidRPr="00B1666C">
        <w:rPr>
          <w:rFonts w:cs="Arial"/>
          <w:lang w:val="hr-HR"/>
        </w:rPr>
        <w:t>staze,</w:t>
      </w:r>
      <w:r w:rsidRPr="00B1666C">
        <w:rPr>
          <w:rFonts w:cs="Arial"/>
          <w:spacing w:val="37"/>
          <w:lang w:val="hr-HR"/>
        </w:rPr>
        <w:t xml:space="preserve"> </w:t>
      </w:r>
      <w:r w:rsidRPr="00B1666C">
        <w:rPr>
          <w:rFonts w:cs="Arial"/>
          <w:lang w:val="hr-HR"/>
        </w:rPr>
        <w:t>javni</w:t>
      </w:r>
      <w:r w:rsidRPr="00B1666C">
        <w:rPr>
          <w:rFonts w:cs="Arial"/>
          <w:spacing w:val="39"/>
          <w:lang w:val="hr-HR"/>
        </w:rPr>
        <w:t xml:space="preserve"> </w:t>
      </w:r>
      <w:r w:rsidRPr="00B1666C">
        <w:rPr>
          <w:rFonts w:cs="Arial"/>
          <w:lang w:val="hr-HR"/>
        </w:rPr>
        <w:t>zahod</w:t>
      </w:r>
      <w:r w:rsidRPr="00B1666C">
        <w:rPr>
          <w:rFonts w:cs="Arial"/>
          <w:spacing w:val="36"/>
          <w:lang w:val="hr-HR"/>
        </w:rPr>
        <w:t xml:space="preserve"> </w:t>
      </w:r>
      <w:r w:rsidRPr="00B1666C">
        <w:rPr>
          <w:rFonts w:cs="Arial"/>
          <w:lang w:val="hr-HR"/>
        </w:rPr>
        <w:t>i</w:t>
      </w:r>
      <w:r w:rsidRPr="00B1666C">
        <w:rPr>
          <w:rFonts w:cs="Arial"/>
          <w:spacing w:val="38"/>
          <w:lang w:val="hr-HR"/>
        </w:rPr>
        <w:t xml:space="preserve"> </w:t>
      </w:r>
      <w:r w:rsidRPr="00B1666C">
        <w:rPr>
          <w:rFonts w:cs="Arial"/>
          <w:lang w:val="hr-HR"/>
        </w:rPr>
        <w:t>sl.)</w:t>
      </w:r>
      <w:r w:rsidRPr="00B1666C">
        <w:rPr>
          <w:rFonts w:cs="Arial"/>
          <w:spacing w:val="40"/>
          <w:lang w:val="hr-HR"/>
        </w:rPr>
        <w:t xml:space="preserve"> </w:t>
      </w:r>
      <w:r w:rsidRPr="00B1666C">
        <w:rPr>
          <w:rFonts w:cs="Arial"/>
          <w:lang w:val="hr-HR"/>
        </w:rPr>
        <w:t>služe</w:t>
      </w:r>
      <w:r w:rsidRPr="00B1666C">
        <w:rPr>
          <w:rFonts w:cs="Arial"/>
          <w:spacing w:val="38"/>
          <w:lang w:val="hr-HR"/>
        </w:rPr>
        <w:t xml:space="preserve"> </w:t>
      </w:r>
      <w:r w:rsidRPr="00B1666C">
        <w:rPr>
          <w:rFonts w:cs="Arial"/>
          <w:lang w:val="hr-HR"/>
        </w:rPr>
        <w:t>javnoj</w:t>
      </w:r>
      <w:r w:rsidRPr="00B1666C">
        <w:rPr>
          <w:rFonts w:cs="Arial"/>
          <w:spacing w:val="38"/>
          <w:lang w:val="hr-HR"/>
        </w:rPr>
        <w:t xml:space="preserve"> </w:t>
      </w:r>
      <w:r w:rsidRPr="00B1666C">
        <w:rPr>
          <w:rFonts w:cs="Arial"/>
          <w:lang w:val="hr-HR"/>
        </w:rPr>
        <w:t>namjeni</w:t>
      </w:r>
      <w:r w:rsidRPr="00B1666C">
        <w:rPr>
          <w:rFonts w:cs="Arial"/>
          <w:spacing w:val="39"/>
          <w:lang w:val="hr-HR"/>
        </w:rPr>
        <w:t xml:space="preserve"> </w:t>
      </w:r>
      <w:r w:rsidRPr="00B1666C">
        <w:rPr>
          <w:rFonts w:cs="Arial"/>
          <w:lang w:val="hr-HR"/>
        </w:rPr>
        <w:t>i</w:t>
      </w:r>
      <w:r w:rsidRPr="00B1666C">
        <w:rPr>
          <w:rFonts w:cs="Arial"/>
          <w:spacing w:val="63"/>
          <w:lang w:val="hr-HR"/>
        </w:rPr>
        <w:t xml:space="preserve"> </w:t>
      </w:r>
      <w:r w:rsidRPr="00B1666C">
        <w:rPr>
          <w:rFonts w:cs="Arial"/>
          <w:lang w:val="hr-HR"/>
        </w:rPr>
        <w:t>moraju</w:t>
      </w:r>
      <w:r w:rsidRPr="00B1666C">
        <w:rPr>
          <w:rFonts w:cs="Arial"/>
          <w:spacing w:val="12"/>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uklopiti</w:t>
      </w:r>
      <w:r w:rsidRPr="00B1666C">
        <w:rPr>
          <w:rFonts w:cs="Arial"/>
          <w:spacing w:val="11"/>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postojeću</w:t>
      </w:r>
      <w:r w:rsidRPr="00B1666C">
        <w:rPr>
          <w:rFonts w:cs="Arial"/>
          <w:spacing w:val="12"/>
          <w:lang w:val="hr-HR"/>
        </w:rPr>
        <w:t xml:space="preserve"> </w:t>
      </w:r>
      <w:r w:rsidRPr="00B1666C">
        <w:rPr>
          <w:rFonts w:cs="Arial"/>
          <w:lang w:val="hr-HR"/>
        </w:rPr>
        <w:t>konfiguraciju</w:t>
      </w:r>
      <w:r w:rsidRPr="00B1666C">
        <w:rPr>
          <w:rFonts w:cs="Arial"/>
          <w:spacing w:val="10"/>
          <w:lang w:val="hr-HR"/>
        </w:rPr>
        <w:t xml:space="preserve"> </w:t>
      </w:r>
      <w:r w:rsidRPr="00B1666C">
        <w:rPr>
          <w:rFonts w:cs="Arial"/>
          <w:lang w:val="hr-HR"/>
        </w:rPr>
        <w:t>terena</w:t>
      </w:r>
      <w:r w:rsidRPr="00B1666C">
        <w:rPr>
          <w:rFonts w:cs="Arial"/>
          <w:spacing w:val="12"/>
          <w:lang w:val="hr-HR"/>
        </w:rPr>
        <w:t xml:space="preserve"> </w:t>
      </w:r>
      <w:r w:rsidRPr="00B1666C">
        <w:rPr>
          <w:rFonts w:cs="Arial"/>
          <w:lang w:val="hr-HR"/>
        </w:rPr>
        <w:t>uz</w:t>
      </w:r>
      <w:r w:rsidRPr="00B1666C">
        <w:rPr>
          <w:rFonts w:cs="Arial"/>
          <w:spacing w:val="12"/>
          <w:lang w:val="hr-HR"/>
        </w:rPr>
        <w:t xml:space="preserve"> </w:t>
      </w:r>
      <w:r w:rsidRPr="00B1666C">
        <w:rPr>
          <w:rFonts w:cs="Arial"/>
          <w:lang w:val="hr-HR"/>
        </w:rPr>
        <w:t>poštivanje</w:t>
      </w:r>
      <w:r w:rsidRPr="00B1666C">
        <w:rPr>
          <w:rFonts w:cs="Arial"/>
          <w:spacing w:val="12"/>
          <w:lang w:val="hr-HR"/>
        </w:rPr>
        <w:t xml:space="preserve"> </w:t>
      </w:r>
      <w:r w:rsidRPr="00B1666C">
        <w:rPr>
          <w:rFonts w:cs="Arial"/>
          <w:lang w:val="hr-HR"/>
        </w:rPr>
        <w:t>smjernica</w:t>
      </w:r>
      <w:r w:rsidRPr="00B1666C">
        <w:rPr>
          <w:rFonts w:cs="Arial"/>
          <w:spacing w:val="12"/>
          <w:lang w:val="hr-HR"/>
        </w:rPr>
        <w:t xml:space="preserve"> </w:t>
      </w:r>
      <w:r w:rsidRPr="00B1666C">
        <w:rPr>
          <w:rFonts w:cs="Arial"/>
          <w:lang w:val="hr-HR"/>
        </w:rPr>
        <w:t>zaštite</w:t>
      </w:r>
      <w:r w:rsidRPr="00B1666C">
        <w:rPr>
          <w:rFonts w:cs="Arial"/>
          <w:spacing w:val="13"/>
          <w:lang w:val="hr-HR"/>
        </w:rPr>
        <w:t xml:space="preserve"> </w:t>
      </w:r>
      <w:r w:rsidRPr="00B1666C">
        <w:rPr>
          <w:rFonts w:cs="Arial"/>
          <w:lang w:val="hr-HR"/>
        </w:rPr>
        <w:t>prirode</w:t>
      </w:r>
      <w:r w:rsidRPr="00B1666C">
        <w:rPr>
          <w:rFonts w:cs="Arial"/>
          <w:spacing w:val="12"/>
          <w:lang w:val="hr-HR"/>
        </w:rPr>
        <w:t xml:space="preserve"> </w:t>
      </w:r>
      <w:r w:rsidRPr="00B1666C">
        <w:rPr>
          <w:rFonts w:cs="Arial"/>
          <w:lang w:val="hr-HR"/>
        </w:rPr>
        <w:t>te</w:t>
      </w:r>
      <w:r w:rsidRPr="00B1666C">
        <w:rPr>
          <w:rFonts w:cs="Arial"/>
          <w:spacing w:val="53"/>
          <w:lang w:val="hr-HR"/>
        </w:rPr>
        <w:t xml:space="preserve"> </w:t>
      </w:r>
      <w:r w:rsidRPr="00B1666C">
        <w:rPr>
          <w:rFonts w:cs="Arial"/>
          <w:lang w:val="hr-HR"/>
        </w:rPr>
        <w:t>konzervatorskih</w:t>
      </w:r>
      <w:r w:rsidRPr="00B1666C">
        <w:rPr>
          <w:rFonts w:cs="Arial"/>
          <w:spacing w:val="-3"/>
          <w:lang w:val="hr-HR"/>
        </w:rPr>
        <w:t xml:space="preserve"> </w:t>
      </w:r>
      <w:r w:rsidRPr="00B1666C">
        <w:rPr>
          <w:rFonts w:cs="Arial"/>
          <w:lang w:val="hr-HR"/>
        </w:rPr>
        <w:t>smjernica.</w:t>
      </w:r>
    </w:p>
    <w:p w:rsidR="00B1666C" w:rsidRPr="00B1666C" w:rsidRDefault="00B1666C" w:rsidP="00B1666C">
      <w:pPr>
        <w:pStyle w:val="BodyText"/>
        <w:ind w:left="346"/>
        <w:jc w:val="both"/>
        <w:rPr>
          <w:rFonts w:cs="Arial"/>
          <w:lang w:val="hr-HR"/>
        </w:rPr>
      </w:pPr>
      <w:r w:rsidRPr="00B1666C">
        <w:rPr>
          <w:rFonts w:cs="Arial"/>
          <w:lang w:val="hr-HR"/>
        </w:rPr>
        <w:t>Zahvati</w:t>
      </w:r>
      <w:r w:rsidRPr="00B1666C">
        <w:rPr>
          <w:rFonts w:cs="Arial"/>
          <w:spacing w:val="7"/>
          <w:lang w:val="hr-HR"/>
        </w:rPr>
        <w:t xml:space="preserve"> </w:t>
      </w:r>
      <w:r w:rsidRPr="00B1666C">
        <w:rPr>
          <w:rFonts w:cs="Arial"/>
          <w:lang w:val="hr-HR"/>
        </w:rPr>
        <w:t>se</w:t>
      </w:r>
      <w:r w:rsidRPr="00B1666C">
        <w:rPr>
          <w:rFonts w:cs="Arial"/>
          <w:spacing w:val="5"/>
          <w:lang w:val="hr-HR"/>
        </w:rPr>
        <w:t xml:space="preserve"> </w:t>
      </w:r>
      <w:r w:rsidRPr="00B1666C">
        <w:rPr>
          <w:rFonts w:cs="Arial"/>
          <w:lang w:val="hr-HR"/>
        </w:rPr>
        <w:t>prvenstveno</w:t>
      </w:r>
      <w:r w:rsidRPr="00B1666C">
        <w:rPr>
          <w:rFonts w:cs="Arial"/>
          <w:spacing w:val="2"/>
          <w:lang w:val="hr-HR"/>
        </w:rPr>
        <w:t xml:space="preserve"> </w:t>
      </w:r>
      <w:r w:rsidRPr="00B1666C">
        <w:rPr>
          <w:rFonts w:cs="Arial"/>
          <w:lang w:val="hr-HR"/>
        </w:rPr>
        <w:t>odnose</w:t>
      </w:r>
      <w:r w:rsidRPr="00B1666C">
        <w:rPr>
          <w:rFonts w:cs="Arial"/>
          <w:spacing w:val="7"/>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zaštitu</w:t>
      </w:r>
      <w:r w:rsidRPr="00B1666C">
        <w:rPr>
          <w:rFonts w:cs="Arial"/>
          <w:spacing w:val="5"/>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unapređenju</w:t>
      </w:r>
      <w:r w:rsidRPr="00B1666C">
        <w:rPr>
          <w:rFonts w:cs="Arial"/>
          <w:spacing w:val="5"/>
          <w:lang w:val="hr-HR"/>
        </w:rPr>
        <w:t xml:space="preserve"> </w:t>
      </w:r>
      <w:r w:rsidRPr="00B1666C">
        <w:rPr>
          <w:rFonts w:cs="Arial"/>
          <w:lang w:val="hr-HR"/>
        </w:rPr>
        <w:t>krajobraza,</w:t>
      </w:r>
      <w:r w:rsidRPr="00B1666C">
        <w:rPr>
          <w:rFonts w:cs="Arial"/>
          <w:spacing w:val="6"/>
          <w:lang w:val="hr-HR"/>
        </w:rPr>
        <w:t xml:space="preserve"> </w:t>
      </w:r>
      <w:r w:rsidRPr="00B1666C">
        <w:rPr>
          <w:rFonts w:cs="Arial"/>
          <w:lang w:val="hr-HR"/>
        </w:rPr>
        <w:t>čijim</w:t>
      </w:r>
      <w:r w:rsidRPr="00B1666C">
        <w:rPr>
          <w:rFonts w:cs="Arial"/>
          <w:spacing w:val="6"/>
          <w:lang w:val="hr-HR"/>
        </w:rPr>
        <w:t xml:space="preserve"> </w:t>
      </w:r>
      <w:r w:rsidRPr="00B1666C">
        <w:rPr>
          <w:rFonts w:cs="Arial"/>
          <w:lang w:val="hr-HR"/>
        </w:rPr>
        <w:t>karakteristikama</w:t>
      </w:r>
      <w:r w:rsidRPr="00B1666C">
        <w:rPr>
          <w:rFonts w:cs="Arial"/>
          <w:spacing w:val="3"/>
          <w:lang w:val="hr-HR"/>
        </w:rPr>
        <w:t xml:space="preserve"> </w:t>
      </w:r>
      <w:r w:rsidRPr="00B1666C">
        <w:rPr>
          <w:rFonts w:cs="Arial"/>
          <w:lang w:val="hr-HR"/>
        </w:rPr>
        <w:t>je</w:t>
      </w:r>
      <w:r w:rsidRPr="00B1666C">
        <w:rPr>
          <w:rFonts w:cs="Arial"/>
          <w:spacing w:val="59"/>
          <w:lang w:val="hr-HR"/>
        </w:rPr>
        <w:t xml:space="preserve"> </w:t>
      </w:r>
      <w:r w:rsidRPr="00B1666C">
        <w:rPr>
          <w:rFonts w:cs="Arial"/>
          <w:lang w:val="hr-HR"/>
        </w:rPr>
        <w:t>podređena namjena</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cjelini.</w:t>
      </w:r>
    </w:p>
    <w:p w:rsidR="00B1666C" w:rsidRPr="00B1666C" w:rsidRDefault="00B1666C" w:rsidP="00B1666C">
      <w:pPr>
        <w:pStyle w:val="BodyText"/>
        <w:ind w:left="346" w:hanging="346"/>
        <w:jc w:val="both"/>
        <w:rPr>
          <w:rFonts w:cs="Arial"/>
          <w:lang w:val="hr-HR"/>
        </w:rPr>
      </w:pPr>
      <w:r w:rsidRPr="00B1666C">
        <w:rPr>
          <w:rFonts w:cs="Arial"/>
          <w:lang w:val="hr-HR"/>
        </w:rPr>
        <w:t>(5)</w:t>
      </w:r>
      <w:r w:rsidRPr="00B1666C">
        <w:rPr>
          <w:rFonts w:cs="Arial"/>
          <w:lang w:val="hr-HR"/>
        </w:rPr>
        <w:tab/>
      </w:r>
      <w:r w:rsidRPr="00B1666C">
        <w:rPr>
          <w:rFonts w:cs="Arial"/>
          <w:b/>
          <w:bCs/>
          <w:lang w:val="hr-HR"/>
        </w:rPr>
        <w:t>Vrtovi,</w:t>
      </w:r>
      <w:r w:rsidRPr="00B1666C">
        <w:rPr>
          <w:rFonts w:cs="Arial"/>
          <w:b/>
          <w:bCs/>
          <w:spacing w:val="13"/>
          <w:lang w:val="hr-HR"/>
        </w:rPr>
        <w:t xml:space="preserve"> </w:t>
      </w:r>
      <w:r w:rsidRPr="00B1666C">
        <w:rPr>
          <w:rFonts w:cs="Arial"/>
          <w:b/>
          <w:bCs/>
          <w:lang w:val="hr-HR"/>
        </w:rPr>
        <w:t>perivoji</w:t>
      </w:r>
      <w:r w:rsidRPr="00B1666C">
        <w:rPr>
          <w:rFonts w:cs="Arial"/>
          <w:b/>
          <w:bCs/>
          <w:spacing w:val="13"/>
          <w:lang w:val="hr-HR"/>
        </w:rPr>
        <w:t xml:space="preserve"> </w:t>
      </w:r>
      <w:r w:rsidRPr="00B1666C">
        <w:rPr>
          <w:rFonts w:cs="Arial"/>
          <w:b/>
          <w:bCs/>
          <w:lang w:val="hr-HR"/>
        </w:rPr>
        <w:t>–</w:t>
      </w:r>
      <w:r w:rsidRPr="00B1666C">
        <w:rPr>
          <w:rFonts w:cs="Arial"/>
          <w:b/>
          <w:bCs/>
          <w:spacing w:val="9"/>
          <w:lang w:val="hr-HR"/>
        </w:rPr>
        <w:t xml:space="preserve"> </w:t>
      </w:r>
      <w:r w:rsidRPr="00B1666C">
        <w:rPr>
          <w:rFonts w:cs="Arial"/>
          <w:b/>
          <w:bCs/>
          <w:lang w:val="hr-HR"/>
        </w:rPr>
        <w:t>Z2</w:t>
      </w:r>
      <w:r w:rsidRPr="00B1666C">
        <w:rPr>
          <w:rFonts w:cs="Arial"/>
          <w:b/>
          <w:bCs/>
          <w:spacing w:val="14"/>
          <w:lang w:val="hr-HR"/>
        </w:rPr>
        <w:t xml:space="preserve"> </w:t>
      </w:r>
      <w:r w:rsidRPr="00B1666C">
        <w:rPr>
          <w:rFonts w:cs="Arial"/>
          <w:lang w:val="hr-HR"/>
        </w:rPr>
        <w:t>su</w:t>
      </w:r>
      <w:r w:rsidRPr="00B1666C">
        <w:rPr>
          <w:rFonts w:cs="Arial"/>
          <w:spacing w:val="11"/>
          <w:lang w:val="hr-HR"/>
        </w:rPr>
        <w:t xml:space="preserve"> </w:t>
      </w:r>
      <w:r w:rsidRPr="00B1666C">
        <w:rPr>
          <w:rFonts w:cs="Arial"/>
          <w:lang w:val="hr-HR"/>
        </w:rPr>
        <w:t>područja</w:t>
      </w:r>
      <w:r w:rsidRPr="00B1666C">
        <w:rPr>
          <w:rFonts w:cs="Arial"/>
          <w:spacing w:val="11"/>
          <w:lang w:val="hr-HR"/>
        </w:rPr>
        <w:t xml:space="preserve"> </w:t>
      </w:r>
      <w:r w:rsidRPr="00B1666C">
        <w:rPr>
          <w:rFonts w:cs="Arial"/>
          <w:spacing w:val="-2"/>
          <w:lang w:val="hr-HR"/>
        </w:rPr>
        <w:t>ladanjskih</w:t>
      </w:r>
      <w:r w:rsidRPr="00B1666C">
        <w:rPr>
          <w:rFonts w:cs="Arial"/>
          <w:spacing w:val="13"/>
          <w:lang w:val="hr-HR"/>
        </w:rPr>
        <w:t xml:space="preserve"> </w:t>
      </w:r>
      <w:r w:rsidRPr="00B1666C">
        <w:rPr>
          <w:rFonts w:cs="Arial"/>
          <w:lang w:val="hr-HR"/>
        </w:rPr>
        <w:t>kompleksa</w:t>
      </w:r>
      <w:r w:rsidRPr="00B1666C">
        <w:rPr>
          <w:rFonts w:cs="Arial"/>
          <w:spacing w:val="11"/>
          <w:lang w:val="hr-HR"/>
        </w:rPr>
        <w:t xml:space="preserve"> </w:t>
      </w:r>
      <w:r w:rsidRPr="00B1666C">
        <w:rPr>
          <w:rFonts w:cs="Arial"/>
          <w:lang w:val="hr-HR"/>
        </w:rPr>
        <w:t>Gučetić-Lazarević,</w:t>
      </w:r>
      <w:r w:rsidRPr="00B1666C">
        <w:rPr>
          <w:rFonts w:cs="Arial"/>
          <w:spacing w:val="13"/>
          <w:lang w:val="hr-HR"/>
        </w:rPr>
        <w:t xml:space="preserve"> </w:t>
      </w:r>
      <w:r w:rsidRPr="00B1666C">
        <w:rPr>
          <w:rFonts w:cs="Arial"/>
          <w:lang w:val="hr-HR"/>
        </w:rPr>
        <w:t>Rastić-</w:t>
      </w:r>
      <w:r w:rsidRPr="00B1666C">
        <w:rPr>
          <w:rFonts w:cs="Arial"/>
          <w:spacing w:val="65"/>
          <w:lang w:val="hr-HR"/>
        </w:rPr>
        <w:t xml:space="preserve"> </w:t>
      </w:r>
      <w:r w:rsidRPr="00B1666C">
        <w:rPr>
          <w:rFonts w:cs="Arial"/>
          <w:lang w:val="hr-HR"/>
        </w:rPr>
        <w:t>Đonovina,</w:t>
      </w:r>
      <w:r w:rsidRPr="00B1666C">
        <w:rPr>
          <w:rFonts w:cs="Arial"/>
          <w:spacing w:val="5"/>
          <w:lang w:val="hr-HR"/>
        </w:rPr>
        <w:t xml:space="preserve"> </w:t>
      </w:r>
      <w:r w:rsidRPr="00B1666C">
        <w:rPr>
          <w:rFonts w:cs="Arial"/>
          <w:lang w:val="hr-HR"/>
        </w:rPr>
        <w:t>Bozdari-Škaprlenda</w:t>
      </w:r>
      <w:r w:rsidRPr="00B1666C">
        <w:rPr>
          <w:rFonts w:cs="Arial"/>
          <w:spacing w:val="3"/>
          <w:lang w:val="hr-HR"/>
        </w:rPr>
        <w:t xml:space="preserve"> </w:t>
      </w:r>
      <w:r w:rsidRPr="00B1666C">
        <w:rPr>
          <w:rFonts w:cs="Arial"/>
          <w:lang w:val="hr-HR"/>
        </w:rPr>
        <w:t>i</w:t>
      </w:r>
      <w:r w:rsidRPr="00B1666C">
        <w:rPr>
          <w:rFonts w:cs="Arial"/>
          <w:spacing w:val="1"/>
          <w:lang w:val="hr-HR"/>
        </w:rPr>
        <w:t xml:space="preserve"> </w:t>
      </w:r>
      <w:r w:rsidRPr="00B1666C">
        <w:rPr>
          <w:rFonts w:cs="Arial"/>
          <w:lang w:val="hr-HR"/>
        </w:rPr>
        <w:t>Bunić-Bona-Kaboga</w:t>
      </w:r>
      <w:r w:rsidRPr="00B1666C">
        <w:rPr>
          <w:rFonts w:cs="Arial"/>
          <w:spacing w:val="3"/>
          <w:lang w:val="hr-HR"/>
        </w:rPr>
        <w:t xml:space="preserve"> </w:t>
      </w:r>
      <w:r w:rsidRPr="00B1666C">
        <w:rPr>
          <w:rFonts w:cs="Arial"/>
          <w:lang w:val="hr-HR"/>
        </w:rPr>
        <w:t>u</w:t>
      </w:r>
      <w:r w:rsidRPr="00B1666C">
        <w:rPr>
          <w:rFonts w:cs="Arial"/>
          <w:spacing w:val="1"/>
          <w:lang w:val="hr-HR"/>
        </w:rPr>
        <w:t xml:space="preserve"> </w:t>
      </w:r>
      <w:r w:rsidRPr="00B1666C">
        <w:rPr>
          <w:rFonts w:cs="Arial"/>
          <w:lang w:val="hr-HR"/>
        </w:rPr>
        <w:t>Rijeci</w:t>
      </w:r>
      <w:r w:rsidRPr="00B1666C">
        <w:rPr>
          <w:rFonts w:cs="Arial"/>
          <w:spacing w:val="61"/>
          <w:lang w:val="hr-HR"/>
        </w:rPr>
        <w:t xml:space="preserve"> </w:t>
      </w:r>
      <w:r w:rsidRPr="00B1666C">
        <w:rPr>
          <w:rFonts w:cs="Arial"/>
          <w:lang w:val="hr-HR"/>
        </w:rPr>
        <w:t>Dubrovačkoj  te</w:t>
      </w:r>
      <w:r w:rsidRPr="00B1666C">
        <w:rPr>
          <w:rFonts w:cs="Arial"/>
          <w:spacing w:val="1"/>
          <w:lang w:val="hr-HR"/>
        </w:rPr>
        <w:t xml:space="preserve"> </w:t>
      </w:r>
      <w:r w:rsidRPr="00B1666C">
        <w:rPr>
          <w:rFonts w:cs="Arial"/>
          <w:lang w:val="hr-HR"/>
        </w:rPr>
        <w:t>perivoji</w:t>
      </w:r>
      <w:r w:rsidRPr="00B1666C">
        <w:rPr>
          <w:rFonts w:cs="Arial"/>
          <w:spacing w:val="1"/>
          <w:lang w:val="hr-HR"/>
        </w:rPr>
        <w:t xml:space="preserve"> </w:t>
      </w:r>
      <w:r w:rsidRPr="00B1666C">
        <w:rPr>
          <w:rFonts w:cs="Arial"/>
          <w:lang w:val="hr-HR"/>
        </w:rPr>
        <w:t>na</w:t>
      </w:r>
      <w:r w:rsidRPr="00B1666C">
        <w:rPr>
          <w:rFonts w:cs="Arial"/>
          <w:spacing w:val="51"/>
          <w:lang w:val="hr-HR"/>
        </w:rPr>
        <w:t xml:space="preserve"> </w:t>
      </w:r>
      <w:r w:rsidRPr="00B1666C">
        <w:rPr>
          <w:rFonts w:cs="Arial"/>
          <w:lang w:val="hr-HR"/>
        </w:rPr>
        <w:t>Lokrumu.</w:t>
      </w:r>
      <w:r w:rsidRPr="00B1666C">
        <w:rPr>
          <w:rFonts w:cs="Arial"/>
          <w:spacing w:val="54"/>
          <w:lang w:val="hr-HR"/>
        </w:rPr>
        <w:t xml:space="preserve"> </w:t>
      </w:r>
      <w:r w:rsidRPr="00B1666C">
        <w:rPr>
          <w:rFonts w:cs="Arial"/>
          <w:lang w:val="hr-HR"/>
        </w:rPr>
        <w:t>Uređenju</w:t>
      </w:r>
      <w:r w:rsidRPr="00B1666C">
        <w:rPr>
          <w:rFonts w:cs="Arial"/>
          <w:spacing w:val="55"/>
          <w:lang w:val="hr-HR"/>
        </w:rPr>
        <w:t xml:space="preserve"> </w:t>
      </w:r>
      <w:r w:rsidRPr="00B1666C">
        <w:rPr>
          <w:rFonts w:cs="Arial"/>
          <w:lang w:val="hr-HR"/>
        </w:rPr>
        <w:t>ovih</w:t>
      </w:r>
      <w:r w:rsidRPr="00B1666C">
        <w:rPr>
          <w:rFonts w:cs="Arial"/>
          <w:spacing w:val="53"/>
          <w:lang w:val="hr-HR"/>
        </w:rPr>
        <w:t xml:space="preserve"> </w:t>
      </w:r>
      <w:r w:rsidRPr="00B1666C">
        <w:rPr>
          <w:rFonts w:cs="Arial"/>
          <w:lang w:val="hr-HR"/>
        </w:rPr>
        <w:t>područja</w:t>
      </w:r>
      <w:r w:rsidRPr="00B1666C">
        <w:rPr>
          <w:rFonts w:cs="Arial"/>
          <w:spacing w:val="55"/>
          <w:lang w:val="hr-HR"/>
        </w:rPr>
        <w:t xml:space="preserve"> </w:t>
      </w:r>
      <w:r w:rsidRPr="00B1666C">
        <w:rPr>
          <w:rFonts w:cs="Arial"/>
          <w:lang w:val="hr-HR"/>
        </w:rPr>
        <w:t>treba</w:t>
      </w:r>
      <w:r w:rsidRPr="00B1666C">
        <w:rPr>
          <w:rFonts w:cs="Arial"/>
          <w:spacing w:val="53"/>
          <w:lang w:val="hr-HR"/>
        </w:rPr>
        <w:t xml:space="preserve"> </w:t>
      </w:r>
      <w:r w:rsidRPr="00B1666C">
        <w:rPr>
          <w:rFonts w:cs="Arial"/>
          <w:lang w:val="hr-HR"/>
        </w:rPr>
        <w:t>prethoditi</w:t>
      </w:r>
      <w:r w:rsidRPr="00B1666C">
        <w:rPr>
          <w:rFonts w:cs="Arial"/>
          <w:spacing w:val="55"/>
          <w:lang w:val="hr-HR"/>
        </w:rPr>
        <w:t xml:space="preserve"> </w:t>
      </w:r>
      <w:r w:rsidRPr="00B1666C">
        <w:rPr>
          <w:rFonts w:cs="Arial"/>
          <w:lang w:val="hr-HR"/>
        </w:rPr>
        <w:t>suglasnost</w:t>
      </w:r>
      <w:r w:rsidRPr="00B1666C">
        <w:rPr>
          <w:rFonts w:cs="Arial"/>
          <w:spacing w:val="55"/>
          <w:lang w:val="hr-HR"/>
        </w:rPr>
        <w:t xml:space="preserve"> </w:t>
      </w:r>
      <w:r w:rsidRPr="00B1666C">
        <w:rPr>
          <w:rFonts w:cs="Arial"/>
          <w:lang w:val="hr-HR"/>
        </w:rPr>
        <w:t>nadležnog</w:t>
      </w:r>
      <w:r w:rsidRPr="00B1666C">
        <w:rPr>
          <w:rFonts w:cs="Arial"/>
          <w:spacing w:val="55"/>
          <w:lang w:val="hr-HR"/>
        </w:rPr>
        <w:t xml:space="preserve"> </w:t>
      </w:r>
      <w:r w:rsidRPr="00B1666C">
        <w:rPr>
          <w:rFonts w:cs="Arial"/>
          <w:lang w:val="hr-HR"/>
        </w:rPr>
        <w:t>konzervatorskog</w:t>
      </w:r>
      <w:r w:rsidRPr="00B1666C">
        <w:rPr>
          <w:rFonts w:cs="Arial"/>
          <w:spacing w:val="65"/>
          <w:lang w:val="hr-HR"/>
        </w:rPr>
        <w:t xml:space="preserve"> </w:t>
      </w:r>
      <w:r w:rsidRPr="00B1666C">
        <w:rPr>
          <w:rFonts w:cs="Arial"/>
          <w:lang w:val="hr-HR"/>
        </w:rPr>
        <w:t>odjela te</w:t>
      </w:r>
      <w:r w:rsidRPr="00B1666C">
        <w:rPr>
          <w:rFonts w:cs="Arial"/>
          <w:spacing w:val="-2"/>
          <w:lang w:val="hr-HR"/>
        </w:rPr>
        <w:t xml:space="preserve"> </w:t>
      </w:r>
      <w:r w:rsidRPr="00B1666C">
        <w:rPr>
          <w:rFonts w:cs="Arial"/>
          <w:lang w:val="hr-HR"/>
        </w:rPr>
        <w:t>izrada</w:t>
      </w:r>
      <w:r w:rsidRPr="00B1666C">
        <w:rPr>
          <w:rFonts w:cs="Arial"/>
          <w:spacing w:val="-2"/>
          <w:lang w:val="hr-HR"/>
        </w:rPr>
        <w:t xml:space="preserve"> </w:t>
      </w:r>
      <w:r w:rsidRPr="00B1666C">
        <w:rPr>
          <w:rFonts w:cs="Arial"/>
          <w:lang w:val="hr-HR"/>
        </w:rPr>
        <w:t>projekta</w:t>
      </w:r>
      <w:r w:rsidRPr="00B1666C">
        <w:rPr>
          <w:rFonts w:cs="Arial"/>
          <w:spacing w:val="-2"/>
          <w:lang w:val="hr-HR"/>
        </w:rPr>
        <w:t xml:space="preserve"> </w:t>
      </w:r>
      <w:r w:rsidRPr="00B1666C">
        <w:rPr>
          <w:rFonts w:cs="Arial"/>
          <w:lang w:val="hr-HR"/>
        </w:rPr>
        <w:t>krajobraznog</w:t>
      </w:r>
      <w:r w:rsidRPr="00B1666C">
        <w:rPr>
          <w:rFonts w:cs="Arial"/>
          <w:spacing w:val="-2"/>
          <w:lang w:val="hr-HR"/>
        </w:rPr>
        <w:t xml:space="preserve"> </w:t>
      </w:r>
      <w:r w:rsidRPr="00B1666C">
        <w:rPr>
          <w:rFonts w:cs="Arial"/>
          <w:lang w:val="hr-HR"/>
        </w:rPr>
        <w:t>uređenja.</w:t>
      </w:r>
    </w:p>
    <w:p w:rsidR="00B1666C" w:rsidRPr="00B1666C" w:rsidRDefault="00B1666C" w:rsidP="00B1666C">
      <w:pPr>
        <w:pStyle w:val="BodyText"/>
        <w:ind w:left="346"/>
        <w:jc w:val="both"/>
        <w:rPr>
          <w:rFonts w:cs="Arial"/>
          <w:lang w:val="hr-HR"/>
        </w:rPr>
      </w:pPr>
      <w:r w:rsidRPr="00B1666C">
        <w:rPr>
          <w:rFonts w:cs="Arial"/>
          <w:lang w:val="hr-HR"/>
        </w:rPr>
        <w:lastRenderedPageBreak/>
        <w:t>U</w:t>
      </w:r>
      <w:r w:rsidRPr="00B1666C">
        <w:rPr>
          <w:rFonts w:cs="Arial"/>
          <w:spacing w:val="17"/>
          <w:lang w:val="hr-HR"/>
        </w:rPr>
        <w:t xml:space="preserve"> </w:t>
      </w:r>
      <w:r w:rsidRPr="00B1666C">
        <w:rPr>
          <w:rFonts w:cs="Arial"/>
          <w:lang w:val="hr-HR"/>
        </w:rPr>
        <w:t>zoni</w:t>
      </w:r>
      <w:r w:rsidRPr="00B1666C">
        <w:rPr>
          <w:rFonts w:cs="Arial"/>
          <w:spacing w:val="17"/>
          <w:lang w:val="hr-HR"/>
        </w:rPr>
        <w:t xml:space="preserve"> </w:t>
      </w:r>
      <w:r w:rsidRPr="00B1666C">
        <w:rPr>
          <w:rFonts w:cs="Arial"/>
          <w:lang w:val="hr-HR"/>
        </w:rPr>
        <w:t>Botaničkog</w:t>
      </w:r>
      <w:r w:rsidRPr="00B1666C">
        <w:rPr>
          <w:rFonts w:cs="Arial"/>
          <w:spacing w:val="15"/>
          <w:lang w:val="hr-HR"/>
        </w:rPr>
        <w:t xml:space="preserve"> </w:t>
      </w:r>
      <w:r w:rsidRPr="00B1666C">
        <w:rPr>
          <w:rFonts w:cs="Arial"/>
          <w:lang w:val="hr-HR"/>
        </w:rPr>
        <w:t>vrta</w:t>
      </w:r>
      <w:r w:rsidRPr="00B1666C">
        <w:rPr>
          <w:rFonts w:cs="Arial"/>
          <w:spacing w:val="16"/>
          <w:lang w:val="hr-HR"/>
        </w:rPr>
        <w:t xml:space="preserve"> </w:t>
      </w:r>
      <w:r w:rsidRPr="00B1666C">
        <w:rPr>
          <w:rFonts w:cs="Arial"/>
          <w:lang w:val="hr-HR"/>
        </w:rPr>
        <w:t>na</w:t>
      </w:r>
      <w:r w:rsidRPr="00B1666C">
        <w:rPr>
          <w:rFonts w:cs="Arial"/>
          <w:spacing w:val="18"/>
          <w:lang w:val="hr-HR"/>
        </w:rPr>
        <w:t xml:space="preserve"> </w:t>
      </w:r>
      <w:r w:rsidRPr="00B1666C">
        <w:rPr>
          <w:rFonts w:cs="Arial"/>
          <w:lang w:val="hr-HR"/>
        </w:rPr>
        <w:t>Lokrumu</w:t>
      </w:r>
      <w:r w:rsidRPr="00B1666C">
        <w:rPr>
          <w:rFonts w:cs="Arial"/>
          <w:spacing w:val="16"/>
          <w:lang w:val="hr-HR"/>
        </w:rPr>
        <w:t xml:space="preserve"> </w:t>
      </w:r>
      <w:r w:rsidRPr="00B1666C">
        <w:rPr>
          <w:rFonts w:cs="Arial"/>
          <w:lang w:val="hr-HR"/>
        </w:rPr>
        <w:t>moguća</w:t>
      </w:r>
      <w:r w:rsidRPr="00B1666C">
        <w:rPr>
          <w:rFonts w:cs="Arial"/>
          <w:spacing w:val="16"/>
          <w:lang w:val="hr-HR"/>
        </w:rPr>
        <w:t xml:space="preserve"> </w:t>
      </w:r>
      <w:r w:rsidRPr="00B1666C">
        <w:rPr>
          <w:rFonts w:cs="Arial"/>
          <w:lang w:val="hr-HR"/>
        </w:rPr>
        <w:t>je</w:t>
      </w:r>
      <w:r w:rsidRPr="00B1666C">
        <w:rPr>
          <w:rFonts w:cs="Arial"/>
          <w:spacing w:val="18"/>
          <w:lang w:val="hr-HR"/>
        </w:rPr>
        <w:t xml:space="preserve"> </w:t>
      </w:r>
      <w:r w:rsidRPr="00B1666C">
        <w:rPr>
          <w:rFonts w:cs="Arial"/>
          <w:lang w:val="hr-HR"/>
        </w:rPr>
        <w:t>gradnja</w:t>
      </w:r>
      <w:r w:rsidRPr="00B1666C">
        <w:rPr>
          <w:rFonts w:cs="Arial"/>
          <w:spacing w:val="16"/>
          <w:lang w:val="hr-HR"/>
        </w:rPr>
        <w:t xml:space="preserve"> </w:t>
      </w:r>
      <w:r w:rsidRPr="00B1666C">
        <w:rPr>
          <w:rFonts w:cs="Arial"/>
          <w:lang w:val="hr-HR"/>
        </w:rPr>
        <w:t>staklenika,</w:t>
      </w:r>
      <w:r w:rsidRPr="00B1666C">
        <w:rPr>
          <w:rFonts w:cs="Arial"/>
          <w:spacing w:val="19"/>
          <w:lang w:val="hr-HR"/>
        </w:rPr>
        <w:t xml:space="preserve"> </w:t>
      </w:r>
      <w:r w:rsidRPr="00B1666C">
        <w:rPr>
          <w:rFonts w:cs="Arial"/>
          <w:lang w:val="hr-HR"/>
        </w:rPr>
        <w:t>isključivo</w:t>
      </w:r>
      <w:r w:rsidRPr="00B1666C">
        <w:rPr>
          <w:rFonts w:cs="Arial"/>
          <w:spacing w:val="18"/>
          <w:lang w:val="hr-HR"/>
        </w:rPr>
        <w:t xml:space="preserve"> </w:t>
      </w:r>
      <w:r w:rsidRPr="00B1666C">
        <w:rPr>
          <w:rFonts w:cs="Arial"/>
          <w:lang w:val="hr-HR"/>
        </w:rPr>
        <w:t>u</w:t>
      </w:r>
      <w:r w:rsidRPr="00B1666C">
        <w:rPr>
          <w:rFonts w:cs="Arial"/>
          <w:spacing w:val="16"/>
          <w:lang w:val="hr-HR"/>
        </w:rPr>
        <w:t xml:space="preserve"> </w:t>
      </w:r>
      <w:r w:rsidRPr="00B1666C">
        <w:rPr>
          <w:rFonts w:cs="Arial"/>
          <w:lang w:val="hr-HR"/>
        </w:rPr>
        <w:t>svrhu</w:t>
      </w:r>
      <w:r w:rsidRPr="00B1666C">
        <w:rPr>
          <w:rFonts w:cs="Arial"/>
          <w:spacing w:val="55"/>
          <w:lang w:val="hr-HR"/>
        </w:rPr>
        <w:t xml:space="preserve"> </w:t>
      </w:r>
      <w:r w:rsidRPr="00B1666C">
        <w:rPr>
          <w:rFonts w:cs="Arial"/>
          <w:lang w:val="hr-HR"/>
        </w:rPr>
        <w:t>poboljšanja</w:t>
      </w:r>
      <w:r w:rsidRPr="00B1666C">
        <w:rPr>
          <w:rFonts w:cs="Arial"/>
          <w:spacing w:val="38"/>
          <w:lang w:val="hr-HR"/>
        </w:rPr>
        <w:t xml:space="preserve"> </w:t>
      </w:r>
      <w:r w:rsidRPr="00B1666C">
        <w:rPr>
          <w:rFonts w:cs="Arial"/>
          <w:lang w:val="hr-HR"/>
        </w:rPr>
        <w:t>znanstvenog,</w:t>
      </w:r>
      <w:r w:rsidRPr="00B1666C">
        <w:rPr>
          <w:rFonts w:cs="Arial"/>
          <w:spacing w:val="39"/>
          <w:lang w:val="hr-HR"/>
        </w:rPr>
        <w:t xml:space="preserve"> </w:t>
      </w:r>
      <w:r w:rsidRPr="00B1666C">
        <w:rPr>
          <w:rFonts w:cs="Arial"/>
          <w:lang w:val="hr-HR"/>
        </w:rPr>
        <w:t>stručnog</w:t>
      </w:r>
      <w:r w:rsidRPr="00B1666C">
        <w:rPr>
          <w:rFonts w:cs="Arial"/>
          <w:spacing w:val="38"/>
          <w:lang w:val="hr-HR"/>
        </w:rPr>
        <w:t xml:space="preserve"> </w:t>
      </w:r>
      <w:r w:rsidRPr="00B1666C">
        <w:rPr>
          <w:rFonts w:cs="Arial"/>
          <w:lang w:val="hr-HR"/>
        </w:rPr>
        <w:t>i</w:t>
      </w:r>
      <w:r w:rsidRPr="00B1666C">
        <w:rPr>
          <w:rFonts w:cs="Arial"/>
          <w:spacing w:val="38"/>
          <w:lang w:val="hr-HR"/>
        </w:rPr>
        <w:t xml:space="preserve"> </w:t>
      </w:r>
      <w:r w:rsidRPr="00B1666C">
        <w:rPr>
          <w:rFonts w:cs="Arial"/>
          <w:lang w:val="hr-HR"/>
        </w:rPr>
        <w:t>obrazovnog</w:t>
      </w:r>
      <w:r w:rsidRPr="00B1666C">
        <w:rPr>
          <w:rFonts w:cs="Arial"/>
          <w:spacing w:val="38"/>
          <w:lang w:val="hr-HR"/>
        </w:rPr>
        <w:t xml:space="preserve"> </w:t>
      </w:r>
      <w:r w:rsidRPr="00B1666C">
        <w:rPr>
          <w:rFonts w:cs="Arial"/>
          <w:lang w:val="hr-HR"/>
        </w:rPr>
        <w:t>rada,</w:t>
      </w:r>
      <w:r w:rsidRPr="00B1666C">
        <w:rPr>
          <w:rFonts w:cs="Arial"/>
          <w:spacing w:val="39"/>
          <w:lang w:val="hr-HR"/>
        </w:rPr>
        <w:t xml:space="preserve"> </w:t>
      </w:r>
      <w:r w:rsidRPr="00B1666C">
        <w:rPr>
          <w:rFonts w:cs="Arial"/>
          <w:lang w:val="hr-HR"/>
        </w:rPr>
        <w:t>a</w:t>
      </w:r>
      <w:r w:rsidRPr="00B1666C">
        <w:rPr>
          <w:rFonts w:cs="Arial"/>
          <w:spacing w:val="39"/>
          <w:lang w:val="hr-HR"/>
        </w:rPr>
        <w:t xml:space="preserve"> </w:t>
      </w:r>
      <w:r w:rsidRPr="00B1666C">
        <w:rPr>
          <w:rFonts w:cs="Arial"/>
          <w:lang w:val="hr-HR"/>
        </w:rPr>
        <w:t>koja</w:t>
      </w:r>
      <w:r w:rsidRPr="00B1666C">
        <w:rPr>
          <w:rFonts w:cs="Arial"/>
          <w:spacing w:val="38"/>
          <w:lang w:val="hr-HR"/>
        </w:rPr>
        <w:t xml:space="preserve"> </w:t>
      </w:r>
      <w:r w:rsidRPr="00B1666C">
        <w:rPr>
          <w:rFonts w:cs="Arial"/>
          <w:lang w:val="hr-HR"/>
        </w:rPr>
        <w:t>će</w:t>
      </w:r>
      <w:r w:rsidRPr="00B1666C">
        <w:rPr>
          <w:rFonts w:cs="Arial"/>
          <w:spacing w:val="38"/>
          <w:lang w:val="hr-HR"/>
        </w:rPr>
        <w:t xml:space="preserve"> </w:t>
      </w:r>
      <w:r w:rsidRPr="00B1666C">
        <w:rPr>
          <w:rFonts w:cs="Arial"/>
          <w:lang w:val="hr-HR"/>
        </w:rPr>
        <w:t>biti</w:t>
      </w:r>
      <w:r w:rsidRPr="00B1666C">
        <w:rPr>
          <w:rFonts w:cs="Arial"/>
          <w:spacing w:val="38"/>
          <w:lang w:val="hr-HR"/>
        </w:rPr>
        <w:t xml:space="preserve"> </w:t>
      </w:r>
      <w:r w:rsidRPr="00B1666C">
        <w:rPr>
          <w:rFonts w:cs="Arial"/>
          <w:lang w:val="hr-HR"/>
        </w:rPr>
        <w:t>usklađena</w:t>
      </w:r>
      <w:r w:rsidRPr="00B1666C">
        <w:rPr>
          <w:rFonts w:cs="Arial"/>
          <w:spacing w:val="38"/>
          <w:lang w:val="hr-HR"/>
        </w:rPr>
        <w:t xml:space="preserve"> </w:t>
      </w:r>
      <w:r w:rsidRPr="00B1666C">
        <w:rPr>
          <w:rFonts w:cs="Arial"/>
          <w:lang w:val="hr-HR"/>
        </w:rPr>
        <w:t>s</w:t>
      </w:r>
      <w:r w:rsidRPr="00B1666C">
        <w:rPr>
          <w:rFonts w:cs="Arial"/>
          <w:spacing w:val="39"/>
          <w:lang w:val="hr-HR"/>
        </w:rPr>
        <w:t xml:space="preserve"> </w:t>
      </w:r>
      <w:r w:rsidRPr="00B1666C">
        <w:rPr>
          <w:rFonts w:cs="Arial"/>
          <w:lang w:val="hr-HR"/>
        </w:rPr>
        <w:t>Planom upravljanja</w:t>
      </w:r>
      <w:r w:rsidRPr="00B1666C">
        <w:rPr>
          <w:rFonts w:cs="Arial"/>
          <w:spacing w:val="15"/>
          <w:lang w:val="hr-HR"/>
        </w:rPr>
        <w:t xml:space="preserve"> </w:t>
      </w:r>
      <w:r w:rsidRPr="00B1666C">
        <w:rPr>
          <w:rFonts w:cs="Arial"/>
          <w:lang w:val="hr-HR"/>
        </w:rPr>
        <w:t>Rezervatom</w:t>
      </w:r>
      <w:r w:rsidRPr="00B1666C">
        <w:rPr>
          <w:rFonts w:cs="Arial"/>
          <w:spacing w:val="13"/>
          <w:lang w:val="hr-HR"/>
        </w:rPr>
        <w:t xml:space="preserve"> </w:t>
      </w:r>
      <w:r w:rsidRPr="00B1666C">
        <w:rPr>
          <w:rFonts w:cs="Arial"/>
          <w:lang w:val="hr-HR"/>
        </w:rPr>
        <w:t>te</w:t>
      </w:r>
      <w:r w:rsidRPr="00B1666C">
        <w:rPr>
          <w:rFonts w:cs="Arial"/>
          <w:spacing w:val="15"/>
          <w:lang w:val="hr-HR"/>
        </w:rPr>
        <w:t xml:space="preserve"> </w:t>
      </w:r>
      <w:r w:rsidRPr="00B1666C">
        <w:rPr>
          <w:rFonts w:cs="Arial"/>
          <w:lang w:val="hr-HR"/>
        </w:rPr>
        <w:t>smjernicama</w:t>
      </w:r>
      <w:r w:rsidRPr="00B1666C">
        <w:rPr>
          <w:rFonts w:cs="Arial"/>
          <w:spacing w:val="15"/>
          <w:lang w:val="hr-HR"/>
        </w:rPr>
        <w:t xml:space="preserve"> </w:t>
      </w:r>
      <w:r w:rsidRPr="00B1666C">
        <w:rPr>
          <w:rFonts w:cs="Arial"/>
          <w:lang w:val="hr-HR"/>
        </w:rPr>
        <w:t>i</w:t>
      </w:r>
      <w:r w:rsidRPr="00B1666C">
        <w:rPr>
          <w:rFonts w:cs="Arial"/>
          <w:spacing w:val="16"/>
          <w:lang w:val="hr-HR"/>
        </w:rPr>
        <w:t xml:space="preserve"> </w:t>
      </w:r>
      <w:r w:rsidRPr="00B1666C">
        <w:rPr>
          <w:rFonts w:cs="Arial"/>
          <w:spacing w:val="-2"/>
          <w:lang w:val="hr-HR"/>
        </w:rPr>
        <w:t>uvjetima</w:t>
      </w:r>
      <w:r w:rsidRPr="00B1666C">
        <w:rPr>
          <w:rFonts w:cs="Arial"/>
          <w:spacing w:val="17"/>
          <w:lang w:val="hr-HR"/>
        </w:rPr>
        <w:t xml:space="preserve"> </w:t>
      </w:r>
      <w:r w:rsidRPr="00B1666C">
        <w:rPr>
          <w:rFonts w:cs="Arial"/>
          <w:lang w:val="hr-HR"/>
        </w:rPr>
        <w:t>nadležnog</w:t>
      </w:r>
      <w:r w:rsidRPr="00B1666C">
        <w:rPr>
          <w:rFonts w:cs="Arial"/>
          <w:spacing w:val="14"/>
          <w:lang w:val="hr-HR"/>
        </w:rPr>
        <w:t xml:space="preserve"> </w:t>
      </w:r>
      <w:r w:rsidRPr="00B1666C">
        <w:rPr>
          <w:rFonts w:cs="Arial"/>
          <w:lang w:val="hr-HR"/>
        </w:rPr>
        <w:t>Konzervatorskog</w:t>
      </w:r>
      <w:r w:rsidRPr="00B1666C">
        <w:rPr>
          <w:rFonts w:cs="Arial"/>
          <w:spacing w:val="14"/>
          <w:lang w:val="hr-HR"/>
        </w:rPr>
        <w:t xml:space="preserve"> </w:t>
      </w:r>
      <w:r w:rsidRPr="00B1666C">
        <w:rPr>
          <w:rFonts w:cs="Arial"/>
          <w:lang w:val="hr-HR"/>
        </w:rPr>
        <w:t>odjela</w:t>
      </w:r>
      <w:r w:rsidRPr="00B1666C">
        <w:rPr>
          <w:rFonts w:cs="Arial"/>
          <w:spacing w:val="15"/>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tijela</w:t>
      </w:r>
      <w:r w:rsidRPr="00B1666C">
        <w:rPr>
          <w:rFonts w:cs="Arial"/>
          <w:spacing w:val="87"/>
          <w:lang w:val="hr-HR"/>
        </w:rPr>
        <w:t xml:space="preserve"> </w:t>
      </w:r>
      <w:r w:rsidRPr="00B1666C">
        <w:rPr>
          <w:rFonts w:cs="Arial"/>
          <w:lang w:val="hr-HR"/>
        </w:rPr>
        <w:t>nadležnog za zaštitu</w:t>
      </w:r>
      <w:r w:rsidRPr="00B1666C">
        <w:rPr>
          <w:rFonts w:cs="Arial"/>
          <w:spacing w:val="-2"/>
          <w:lang w:val="hr-HR"/>
        </w:rPr>
        <w:t xml:space="preserve"> </w:t>
      </w:r>
      <w:r w:rsidRPr="00B1666C">
        <w:rPr>
          <w:rFonts w:cs="Arial"/>
          <w:lang w:val="hr-HR"/>
        </w:rPr>
        <w:t>prirode i okoliša.</w:t>
      </w:r>
    </w:p>
    <w:p w:rsidR="00B1666C" w:rsidRPr="00B1666C" w:rsidRDefault="00B1666C" w:rsidP="00B1666C">
      <w:pPr>
        <w:pStyle w:val="BodyText"/>
        <w:ind w:left="346" w:hanging="346"/>
        <w:jc w:val="both"/>
        <w:rPr>
          <w:rFonts w:cs="Arial"/>
          <w:lang w:val="hr-HR"/>
        </w:rPr>
      </w:pPr>
      <w:r w:rsidRPr="00B1666C">
        <w:rPr>
          <w:rFonts w:cs="Arial"/>
          <w:lang w:val="hr-HR"/>
        </w:rPr>
        <w:t>(6)</w:t>
      </w:r>
      <w:r w:rsidRPr="00B1666C">
        <w:rPr>
          <w:rFonts w:cs="Arial"/>
          <w:lang w:val="hr-HR"/>
        </w:rPr>
        <w:tab/>
      </w:r>
      <w:r w:rsidRPr="00B1666C">
        <w:rPr>
          <w:rFonts w:cs="Arial"/>
          <w:b/>
          <w:bCs/>
          <w:lang w:val="hr-HR"/>
        </w:rPr>
        <w:t>Spomen park</w:t>
      </w:r>
      <w:r w:rsidRPr="00B1666C">
        <w:rPr>
          <w:rFonts w:cs="Arial"/>
          <w:b/>
          <w:bCs/>
          <w:spacing w:val="-2"/>
          <w:lang w:val="hr-HR"/>
        </w:rPr>
        <w:t xml:space="preserve"> </w:t>
      </w:r>
      <w:r w:rsidRPr="00B1666C">
        <w:rPr>
          <w:rFonts w:cs="Arial"/>
          <w:b/>
          <w:bCs/>
          <w:lang w:val="hr-HR"/>
        </w:rPr>
        <w:t>(Daksa)</w:t>
      </w:r>
      <w:r w:rsidRPr="00B1666C">
        <w:rPr>
          <w:rFonts w:cs="Arial"/>
          <w:b/>
          <w:bCs/>
          <w:spacing w:val="2"/>
          <w:lang w:val="hr-HR"/>
        </w:rPr>
        <w:t xml:space="preserve"> </w:t>
      </w:r>
      <w:r w:rsidRPr="00B1666C">
        <w:rPr>
          <w:rFonts w:cs="Arial"/>
          <w:b/>
          <w:bCs/>
          <w:lang w:val="hr-HR"/>
        </w:rPr>
        <w:t>–</w:t>
      </w:r>
      <w:r w:rsidRPr="00B1666C">
        <w:rPr>
          <w:rFonts w:cs="Arial"/>
          <w:b/>
          <w:bCs/>
          <w:spacing w:val="-2"/>
          <w:lang w:val="hr-HR"/>
        </w:rPr>
        <w:t xml:space="preserve"> </w:t>
      </w:r>
      <w:r w:rsidRPr="00B1666C">
        <w:rPr>
          <w:rFonts w:cs="Arial"/>
          <w:b/>
          <w:bCs/>
          <w:lang w:val="hr-HR"/>
        </w:rPr>
        <w:t>Z3</w:t>
      </w:r>
      <w:r w:rsidRPr="00B1666C">
        <w:rPr>
          <w:rFonts w:cs="Arial"/>
          <w:b/>
          <w:bCs/>
          <w:spacing w:val="-2"/>
          <w:lang w:val="hr-HR"/>
        </w:rPr>
        <w:t xml:space="preserve"> </w:t>
      </w:r>
      <w:r w:rsidRPr="00B1666C">
        <w:rPr>
          <w:rFonts w:cs="Arial"/>
          <w:lang w:val="hr-HR"/>
        </w:rPr>
        <w:t>je neizgrađeni prostor čije</w:t>
      </w:r>
      <w:r w:rsidRPr="00B1666C">
        <w:rPr>
          <w:rFonts w:cs="Arial"/>
          <w:spacing w:val="-2"/>
          <w:lang w:val="hr-HR"/>
        </w:rPr>
        <w:t xml:space="preserve"> </w:t>
      </w:r>
      <w:r w:rsidRPr="00B1666C">
        <w:rPr>
          <w:rFonts w:cs="Arial"/>
          <w:lang w:val="hr-HR"/>
        </w:rPr>
        <w:t>su</w:t>
      </w:r>
      <w:r w:rsidRPr="00B1666C">
        <w:rPr>
          <w:rFonts w:cs="Arial"/>
          <w:spacing w:val="-2"/>
          <w:lang w:val="hr-HR"/>
        </w:rPr>
        <w:t xml:space="preserve"> </w:t>
      </w:r>
      <w:r w:rsidRPr="00B1666C">
        <w:rPr>
          <w:rFonts w:cs="Arial"/>
          <w:lang w:val="hr-HR"/>
        </w:rPr>
        <w:t>oblikovne karakteristike</w:t>
      </w:r>
      <w:r w:rsidRPr="00B1666C">
        <w:rPr>
          <w:rFonts w:cs="Arial"/>
          <w:spacing w:val="-2"/>
          <w:lang w:val="hr-HR"/>
        </w:rPr>
        <w:t xml:space="preserve"> </w:t>
      </w:r>
      <w:r w:rsidRPr="00B1666C">
        <w:rPr>
          <w:rFonts w:cs="Arial"/>
          <w:lang w:val="hr-HR"/>
        </w:rPr>
        <w:t>zadane</w:t>
      </w:r>
      <w:r w:rsidRPr="00B1666C">
        <w:rPr>
          <w:rFonts w:cs="Arial"/>
          <w:spacing w:val="63"/>
          <w:lang w:val="hr-HR"/>
        </w:rPr>
        <w:t xml:space="preserve"> </w:t>
      </w:r>
      <w:r w:rsidRPr="00B1666C">
        <w:rPr>
          <w:rFonts w:cs="Arial"/>
          <w:lang w:val="hr-HR"/>
        </w:rPr>
        <w:t>sadržajem</w:t>
      </w:r>
      <w:r w:rsidRPr="00B1666C">
        <w:rPr>
          <w:rFonts w:cs="Arial"/>
          <w:spacing w:val="16"/>
          <w:lang w:val="hr-HR"/>
        </w:rPr>
        <w:t xml:space="preserve"> </w:t>
      </w:r>
      <w:r w:rsidRPr="00B1666C">
        <w:rPr>
          <w:rFonts w:cs="Arial"/>
          <w:lang w:val="hr-HR"/>
        </w:rPr>
        <w:t>i</w:t>
      </w:r>
      <w:r w:rsidRPr="00B1666C">
        <w:rPr>
          <w:rFonts w:cs="Arial"/>
          <w:spacing w:val="16"/>
          <w:lang w:val="hr-HR"/>
        </w:rPr>
        <w:t xml:space="preserve"> </w:t>
      </w:r>
      <w:r w:rsidRPr="00B1666C">
        <w:rPr>
          <w:rFonts w:cs="Arial"/>
          <w:lang w:val="hr-HR"/>
        </w:rPr>
        <w:t>ima</w:t>
      </w:r>
      <w:r w:rsidRPr="00B1666C">
        <w:rPr>
          <w:rFonts w:cs="Arial"/>
          <w:spacing w:val="16"/>
          <w:lang w:val="hr-HR"/>
        </w:rPr>
        <w:t xml:space="preserve"> </w:t>
      </w:r>
      <w:r w:rsidRPr="00B1666C">
        <w:rPr>
          <w:rFonts w:cs="Arial"/>
          <w:lang w:val="hr-HR"/>
        </w:rPr>
        <w:t>naglašenu</w:t>
      </w:r>
      <w:r w:rsidRPr="00B1666C">
        <w:rPr>
          <w:rFonts w:cs="Arial"/>
          <w:spacing w:val="17"/>
          <w:lang w:val="hr-HR"/>
        </w:rPr>
        <w:t xml:space="preserve"> </w:t>
      </w:r>
      <w:r w:rsidRPr="00B1666C">
        <w:rPr>
          <w:rFonts w:cs="Arial"/>
          <w:lang w:val="hr-HR"/>
        </w:rPr>
        <w:t>vegetacijsku</w:t>
      </w:r>
      <w:r w:rsidRPr="00B1666C">
        <w:rPr>
          <w:rFonts w:cs="Arial"/>
          <w:spacing w:val="15"/>
          <w:lang w:val="hr-HR"/>
        </w:rPr>
        <w:t xml:space="preserve"> </w:t>
      </w:r>
      <w:r w:rsidRPr="00B1666C">
        <w:rPr>
          <w:rFonts w:cs="Arial"/>
          <w:lang w:val="hr-HR"/>
        </w:rPr>
        <w:t>komponentu.</w:t>
      </w:r>
      <w:r w:rsidRPr="00B1666C">
        <w:rPr>
          <w:rFonts w:cs="Arial"/>
          <w:spacing w:val="16"/>
          <w:lang w:val="hr-HR"/>
        </w:rPr>
        <w:t xml:space="preserve"> </w:t>
      </w:r>
      <w:r w:rsidRPr="00B1666C">
        <w:rPr>
          <w:rFonts w:cs="Arial"/>
          <w:lang w:val="hr-HR"/>
        </w:rPr>
        <w:t>U</w:t>
      </w:r>
      <w:r w:rsidRPr="00B1666C">
        <w:rPr>
          <w:rFonts w:cs="Arial"/>
          <w:spacing w:val="16"/>
          <w:lang w:val="hr-HR"/>
        </w:rPr>
        <w:t xml:space="preserve"> </w:t>
      </w:r>
      <w:r w:rsidRPr="00B1666C">
        <w:rPr>
          <w:rFonts w:cs="Arial"/>
          <w:lang w:val="hr-HR"/>
        </w:rPr>
        <w:t>spomen</w:t>
      </w:r>
      <w:r w:rsidRPr="00B1666C">
        <w:rPr>
          <w:rFonts w:cs="Arial"/>
          <w:spacing w:val="14"/>
          <w:lang w:val="hr-HR"/>
        </w:rPr>
        <w:t xml:space="preserve"> </w:t>
      </w:r>
      <w:r w:rsidRPr="00B1666C">
        <w:rPr>
          <w:rFonts w:cs="Arial"/>
          <w:lang w:val="hr-HR"/>
        </w:rPr>
        <w:t>parku</w:t>
      </w:r>
      <w:r w:rsidRPr="00B1666C">
        <w:rPr>
          <w:rFonts w:cs="Arial"/>
          <w:spacing w:val="15"/>
          <w:lang w:val="hr-HR"/>
        </w:rPr>
        <w:t xml:space="preserve"> </w:t>
      </w:r>
      <w:r w:rsidRPr="00B1666C">
        <w:rPr>
          <w:rFonts w:cs="Arial"/>
          <w:lang w:val="hr-HR"/>
        </w:rPr>
        <w:t>predviđa</w:t>
      </w:r>
      <w:r w:rsidRPr="00B1666C">
        <w:rPr>
          <w:rFonts w:cs="Arial"/>
          <w:spacing w:val="17"/>
          <w:lang w:val="hr-HR"/>
        </w:rPr>
        <w:t xml:space="preserve"> </w:t>
      </w:r>
      <w:r w:rsidRPr="00B1666C">
        <w:rPr>
          <w:rFonts w:cs="Arial"/>
          <w:lang w:val="hr-HR"/>
        </w:rPr>
        <w:t>se</w:t>
      </w:r>
      <w:r w:rsidRPr="00B1666C">
        <w:rPr>
          <w:rFonts w:cs="Arial"/>
          <w:spacing w:val="15"/>
          <w:lang w:val="hr-HR"/>
        </w:rPr>
        <w:t xml:space="preserve"> </w:t>
      </w:r>
      <w:r w:rsidRPr="00B1666C">
        <w:rPr>
          <w:rFonts w:cs="Arial"/>
          <w:lang w:val="hr-HR"/>
        </w:rPr>
        <w:t>gradnja</w:t>
      </w:r>
      <w:r w:rsidRPr="00B1666C">
        <w:rPr>
          <w:rFonts w:cs="Arial"/>
          <w:spacing w:val="61"/>
          <w:lang w:val="hr-HR"/>
        </w:rPr>
        <w:t xml:space="preserve"> </w:t>
      </w:r>
      <w:r w:rsidRPr="00B1666C">
        <w:rPr>
          <w:rFonts w:cs="Arial"/>
          <w:lang w:val="hr-HR"/>
        </w:rPr>
        <w:t>spomen obilježja.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17.</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ind w:left="334" w:hanging="334"/>
        <w:jc w:val="both"/>
        <w:rPr>
          <w:rFonts w:cs="Arial"/>
          <w:lang w:val="hr-HR"/>
        </w:rPr>
      </w:pPr>
      <w:r w:rsidRPr="00B1666C">
        <w:rPr>
          <w:rFonts w:cs="Arial"/>
          <w:lang w:val="hr-HR"/>
        </w:rPr>
        <w:t>(1)</w:t>
      </w:r>
      <w:r w:rsidRPr="00B1666C">
        <w:rPr>
          <w:rFonts w:cs="Arial"/>
          <w:lang w:val="hr-HR"/>
        </w:rPr>
        <w:tab/>
        <w:t>Zaštitne</w:t>
      </w:r>
      <w:r w:rsidRPr="00B1666C">
        <w:rPr>
          <w:rFonts w:cs="Arial"/>
          <w:spacing w:val="-2"/>
          <w:lang w:val="hr-HR"/>
        </w:rPr>
        <w:t xml:space="preserve"> </w:t>
      </w:r>
      <w:r w:rsidRPr="00B1666C">
        <w:rPr>
          <w:rFonts w:cs="Arial"/>
          <w:lang w:val="hr-HR"/>
        </w:rPr>
        <w:t>zelene površine čine:</w:t>
      </w:r>
    </w:p>
    <w:p w:rsidR="00B1666C" w:rsidRPr="00B1666C" w:rsidRDefault="00B1666C" w:rsidP="00B1666C">
      <w:pPr>
        <w:pStyle w:val="BodyText"/>
        <w:ind w:firstLine="720"/>
        <w:jc w:val="both"/>
        <w:rPr>
          <w:rFonts w:cs="Arial"/>
          <w:lang w:val="hr-HR"/>
        </w:rPr>
      </w:pPr>
      <w:r w:rsidRPr="00B1666C">
        <w:rPr>
          <w:rFonts w:cs="Arial"/>
          <w:lang w:val="hr-HR"/>
        </w:rPr>
        <w:t xml:space="preserve">1. </w:t>
      </w:r>
      <w:r w:rsidRPr="00B1666C">
        <w:rPr>
          <w:rFonts w:cs="Arial"/>
          <w:lang w:val="hr-HR"/>
        </w:rPr>
        <w:tab/>
        <w:t>Zaštitno i krajobrazno zelenilo</w:t>
      </w:r>
      <w:r w:rsidRPr="00B1666C">
        <w:rPr>
          <w:rFonts w:cs="Arial"/>
          <w:lang w:val="hr-HR"/>
        </w:rPr>
        <w:tab/>
      </w:r>
      <w:r w:rsidRPr="00B1666C">
        <w:rPr>
          <w:rFonts w:cs="Arial"/>
          <w:lang w:val="hr-HR"/>
        </w:rPr>
        <w:tab/>
      </w:r>
      <w:r w:rsidRPr="00B1666C">
        <w:rPr>
          <w:rFonts w:cs="Arial"/>
          <w:lang w:val="hr-HR"/>
        </w:rPr>
        <w:tab/>
        <w:t>Z</w:t>
      </w:r>
    </w:p>
    <w:p w:rsidR="00B1666C" w:rsidRPr="00B1666C" w:rsidRDefault="00B1666C" w:rsidP="00B1666C">
      <w:pPr>
        <w:pStyle w:val="BodyText"/>
        <w:ind w:firstLine="720"/>
        <w:jc w:val="both"/>
        <w:rPr>
          <w:rFonts w:cs="Arial"/>
          <w:lang w:val="hr-HR"/>
        </w:rPr>
      </w:pPr>
      <w:r w:rsidRPr="00B1666C">
        <w:rPr>
          <w:rFonts w:cs="Arial"/>
          <w:lang w:val="hr-HR"/>
        </w:rPr>
        <w:t xml:space="preserve">2. </w:t>
      </w:r>
      <w:r w:rsidRPr="00B1666C">
        <w:rPr>
          <w:rFonts w:cs="Arial"/>
          <w:lang w:val="hr-HR"/>
        </w:rPr>
        <w:tab/>
        <w:t>Spomen park Daksa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Z3</w:t>
      </w:r>
    </w:p>
    <w:p w:rsidR="00B1666C" w:rsidRPr="00B1666C" w:rsidRDefault="00B1666C" w:rsidP="00B1666C">
      <w:pPr>
        <w:pStyle w:val="BodyText"/>
        <w:ind w:firstLine="720"/>
        <w:jc w:val="both"/>
        <w:rPr>
          <w:rFonts w:cs="Arial"/>
          <w:lang w:val="hr-HR"/>
        </w:rPr>
      </w:pPr>
      <w:r w:rsidRPr="00B1666C">
        <w:rPr>
          <w:rFonts w:cs="Arial"/>
          <w:lang w:val="hr-HR"/>
        </w:rPr>
        <w:t xml:space="preserve">3. </w:t>
      </w:r>
      <w:r w:rsidRPr="00B1666C">
        <w:rPr>
          <w:rFonts w:cs="Arial"/>
          <w:lang w:val="hr-HR"/>
        </w:rPr>
        <w:tab/>
        <w:t>Park šuma Petka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PŠ</w:t>
      </w:r>
    </w:p>
    <w:p w:rsidR="00B1666C" w:rsidRPr="00B1666C" w:rsidRDefault="00B1666C" w:rsidP="00B1666C">
      <w:pPr>
        <w:pStyle w:val="BodyText"/>
        <w:ind w:left="334" w:hanging="334"/>
        <w:jc w:val="both"/>
        <w:rPr>
          <w:rFonts w:cs="Arial"/>
          <w:lang w:val="hr-HR"/>
        </w:rPr>
      </w:pPr>
      <w:r w:rsidRPr="00B1666C">
        <w:rPr>
          <w:rFonts w:cs="Arial"/>
          <w:lang w:val="hr-HR"/>
        </w:rPr>
        <w:t>(2)</w:t>
      </w:r>
      <w:r w:rsidRPr="00B1666C">
        <w:rPr>
          <w:rFonts w:cs="Arial"/>
          <w:lang w:val="hr-HR"/>
        </w:rPr>
        <w:tab/>
        <w:t>Zaštitno</w:t>
      </w:r>
      <w:r w:rsidRPr="00B1666C">
        <w:rPr>
          <w:rFonts w:cs="Arial"/>
          <w:spacing w:val="9"/>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krajobrazno</w:t>
      </w:r>
      <w:r w:rsidRPr="00B1666C">
        <w:rPr>
          <w:rFonts w:cs="Arial"/>
          <w:spacing w:val="10"/>
          <w:lang w:val="hr-HR"/>
        </w:rPr>
        <w:t xml:space="preserve"> </w:t>
      </w:r>
      <w:r w:rsidRPr="00B1666C">
        <w:rPr>
          <w:rFonts w:cs="Arial"/>
          <w:lang w:val="hr-HR"/>
        </w:rPr>
        <w:t>zelenilo</w:t>
      </w:r>
      <w:r w:rsidRPr="00B1666C">
        <w:rPr>
          <w:rFonts w:cs="Arial"/>
          <w:spacing w:val="13"/>
          <w:lang w:val="hr-HR"/>
        </w:rPr>
        <w:t xml:space="preserve"> </w:t>
      </w:r>
      <w:r w:rsidRPr="00B1666C">
        <w:rPr>
          <w:rFonts w:cs="Arial"/>
          <w:lang w:val="hr-HR"/>
        </w:rPr>
        <w:t>–</w:t>
      </w:r>
      <w:r w:rsidRPr="00B1666C">
        <w:rPr>
          <w:rFonts w:cs="Arial"/>
          <w:spacing w:val="10"/>
          <w:lang w:val="hr-HR"/>
        </w:rPr>
        <w:t xml:space="preserve"> </w:t>
      </w:r>
      <w:r w:rsidRPr="00B1666C">
        <w:rPr>
          <w:rFonts w:cs="Arial"/>
          <w:lang w:val="hr-HR"/>
        </w:rPr>
        <w:t>Z</w:t>
      </w:r>
      <w:r w:rsidRPr="00B1666C">
        <w:rPr>
          <w:rFonts w:cs="Arial"/>
          <w:spacing w:val="10"/>
          <w:lang w:val="hr-HR"/>
        </w:rPr>
        <w:t xml:space="preserve"> </w:t>
      </w:r>
      <w:r w:rsidRPr="00B1666C">
        <w:rPr>
          <w:rFonts w:cs="Arial"/>
          <w:lang w:val="hr-HR"/>
        </w:rPr>
        <w:t>je</w:t>
      </w:r>
      <w:r w:rsidRPr="00B1666C">
        <w:rPr>
          <w:rFonts w:cs="Arial"/>
          <w:spacing w:val="10"/>
          <w:lang w:val="hr-HR"/>
        </w:rPr>
        <w:t xml:space="preserve"> </w:t>
      </w:r>
      <w:r w:rsidRPr="00B1666C">
        <w:rPr>
          <w:rFonts w:cs="Arial"/>
          <w:lang w:val="hr-HR"/>
        </w:rPr>
        <w:t>pretežno</w:t>
      </w:r>
      <w:r w:rsidRPr="00B1666C">
        <w:rPr>
          <w:rFonts w:cs="Arial"/>
          <w:spacing w:val="10"/>
          <w:lang w:val="hr-HR"/>
        </w:rPr>
        <w:t xml:space="preserve"> </w:t>
      </w:r>
      <w:r w:rsidRPr="00B1666C">
        <w:rPr>
          <w:rFonts w:cs="Arial"/>
          <w:lang w:val="hr-HR"/>
        </w:rPr>
        <w:t>neizgrađeni</w:t>
      </w:r>
      <w:r w:rsidRPr="00B1666C">
        <w:rPr>
          <w:rFonts w:cs="Arial"/>
          <w:spacing w:val="9"/>
          <w:lang w:val="hr-HR"/>
        </w:rPr>
        <w:t xml:space="preserve"> </w:t>
      </w:r>
      <w:r w:rsidRPr="00B1666C">
        <w:rPr>
          <w:rFonts w:cs="Arial"/>
          <w:lang w:val="hr-HR"/>
        </w:rPr>
        <w:t>prostor</w:t>
      </w:r>
      <w:r w:rsidRPr="00B1666C">
        <w:rPr>
          <w:rFonts w:cs="Arial"/>
          <w:spacing w:val="8"/>
          <w:lang w:val="hr-HR"/>
        </w:rPr>
        <w:t xml:space="preserve"> </w:t>
      </w:r>
      <w:r w:rsidRPr="00B1666C">
        <w:rPr>
          <w:rFonts w:cs="Arial"/>
          <w:lang w:val="hr-HR"/>
        </w:rPr>
        <w:t>oblikovan</w:t>
      </w:r>
      <w:r w:rsidRPr="00B1666C">
        <w:rPr>
          <w:rFonts w:cs="Arial"/>
          <w:spacing w:val="10"/>
          <w:lang w:val="hr-HR"/>
        </w:rPr>
        <w:t xml:space="preserve"> </w:t>
      </w:r>
      <w:r w:rsidRPr="00B1666C">
        <w:rPr>
          <w:rFonts w:cs="Arial"/>
          <w:lang w:val="hr-HR"/>
        </w:rPr>
        <w:t>radi</w:t>
      </w:r>
      <w:r w:rsidRPr="00B1666C">
        <w:rPr>
          <w:rFonts w:cs="Arial"/>
          <w:spacing w:val="9"/>
          <w:lang w:val="hr-HR"/>
        </w:rPr>
        <w:t xml:space="preserve"> </w:t>
      </w:r>
      <w:r w:rsidRPr="00B1666C">
        <w:rPr>
          <w:rFonts w:cs="Arial"/>
          <w:lang w:val="hr-HR"/>
        </w:rPr>
        <w:t>potrebe</w:t>
      </w:r>
      <w:r w:rsidRPr="00B1666C">
        <w:rPr>
          <w:rFonts w:cs="Arial"/>
          <w:spacing w:val="49"/>
          <w:lang w:val="hr-HR"/>
        </w:rPr>
        <w:t xml:space="preserve"> </w:t>
      </w:r>
      <w:r w:rsidRPr="00B1666C">
        <w:rPr>
          <w:rFonts w:cs="Arial"/>
          <w:lang w:val="hr-HR"/>
        </w:rPr>
        <w:t>zaštite</w:t>
      </w:r>
      <w:r w:rsidRPr="00B1666C">
        <w:rPr>
          <w:rFonts w:cs="Arial"/>
          <w:spacing w:val="39"/>
          <w:lang w:val="hr-HR"/>
        </w:rPr>
        <w:t xml:space="preserve"> </w:t>
      </w:r>
      <w:r w:rsidRPr="00B1666C">
        <w:rPr>
          <w:rFonts w:cs="Arial"/>
          <w:lang w:val="hr-HR"/>
        </w:rPr>
        <w:t>krajobraza</w:t>
      </w:r>
      <w:r w:rsidRPr="00B1666C">
        <w:rPr>
          <w:rFonts w:cs="Arial"/>
          <w:spacing w:val="38"/>
          <w:lang w:val="hr-HR"/>
        </w:rPr>
        <w:t xml:space="preserve"> </w:t>
      </w:r>
      <w:r w:rsidRPr="00B1666C">
        <w:rPr>
          <w:rFonts w:cs="Arial"/>
          <w:lang w:val="hr-HR"/>
        </w:rPr>
        <w:t>i</w:t>
      </w:r>
      <w:r w:rsidRPr="00B1666C">
        <w:rPr>
          <w:rFonts w:cs="Arial"/>
          <w:spacing w:val="40"/>
          <w:lang w:val="hr-HR"/>
        </w:rPr>
        <w:t xml:space="preserve"> </w:t>
      </w:r>
      <w:r w:rsidRPr="00B1666C">
        <w:rPr>
          <w:rFonts w:cs="Arial"/>
          <w:lang w:val="hr-HR"/>
        </w:rPr>
        <w:t>okoliša</w:t>
      </w:r>
      <w:r w:rsidRPr="00B1666C">
        <w:rPr>
          <w:rFonts w:cs="Arial"/>
          <w:spacing w:val="41"/>
          <w:lang w:val="hr-HR"/>
        </w:rPr>
        <w:t xml:space="preserve"> </w:t>
      </w:r>
      <w:r w:rsidRPr="00B1666C">
        <w:rPr>
          <w:rFonts w:cs="Arial"/>
          <w:lang w:val="hr-HR"/>
        </w:rPr>
        <w:t>(nestabilne</w:t>
      </w:r>
      <w:r w:rsidRPr="00B1666C">
        <w:rPr>
          <w:rFonts w:cs="Arial"/>
          <w:spacing w:val="40"/>
          <w:lang w:val="hr-HR"/>
        </w:rPr>
        <w:t xml:space="preserve"> </w:t>
      </w:r>
      <w:r w:rsidRPr="00B1666C">
        <w:rPr>
          <w:rFonts w:cs="Arial"/>
          <w:lang w:val="hr-HR"/>
        </w:rPr>
        <w:t>padine,</w:t>
      </w:r>
      <w:r w:rsidRPr="00B1666C">
        <w:rPr>
          <w:rFonts w:cs="Arial"/>
          <w:spacing w:val="40"/>
          <w:lang w:val="hr-HR"/>
        </w:rPr>
        <w:t xml:space="preserve"> </w:t>
      </w:r>
      <w:r w:rsidRPr="00B1666C">
        <w:rPr>
          <w:rFonts w:cs="Arial"/>
          <w:lang w:val="hr-HR"/>
        </w:rPr>
        <w:t>tradicijski</w:t>
      </w:r>
      <w:r w:rsidRPr="00B1666C">
        <w:rPr>
          <w:rFonts w:cs="Arial"/>
          <w:spacing w:val="41"/>
          <w:lang w:val="hr-HR"/>
        </w:rPr>
        <w:t xml:space="preserve"> </w:t>
      </w:r>
      <w:r w:rsidRPr="00B1666C">
        <w:rPr>
          <w:rFonts w:cs="Arial"/>
          <w:lang w:val="hr-HR"/>
        </w:rPr>
        <w:t>krajolici,</w:t>
      </w:r>
      <w:r w:rsidRPr="00B1666C">
        <w:rPr>
          <w:rFonts w:cs="Arial"/>
          <w:spacing w:val="42"/>
          <w:lang w:val="hr-HR"/>
        </w:rPr>
        <w:t xml:space="preserve"> </w:t>
      </w:r>
      <w:r w:rsidRPr="00B1666C">
        <w:rPr>
          <w:rFonts w:cs="Arial"/>
          <w:lang w:val="hr-HR"/>
        </w:rPr>
        <w:t>zaštita</w:t>
      </w:r>
      <w:r w:rsidRPr="00B1666C">
        <w:rPr>
          <w:rFonts w:cs="Arial"/>
          <w:spacing w:val="41"/>
          <w:lang w:val="hr-HR"/>
        </w:rPr>
        <w:t xml:space="preserve"> </w:t>
      </w:r>
      <w:r w:rsidRPr="00B1666C">
        <w:rPr>
          <w:rFonts w:cs="Arial"/>
          <w:lang w:val="hr-HR"/>
        </w:rPr>
        <w:t>od</w:t>
      </w:r>
      <w:r w:rsidRPr="00B1666C">
        <w:rPr>
          <w:rFonts w:cs="Arial"/>
          <w:spacing w:val="40"/>
          <w:lang w:val="hr-HR"/>
        </w:rPr>
        <w:t xml:space="preserve"> </w:t>
      </w:r>
      <w:r w:rsidRPr="00B1666C">
        <w:rPr>
          <w:rFonts w:cs="Arial"/>
          <w:lang w:val="hr-HR"/>
        </w:rPr>
        <w:t>buke,</w:t>
      </w:r>
      <w:r w:rsidRPr="00B1666C">
        <w:rPr>
          <w:rFonts w:cs="Arial"/>
          <w:spacing w:val="42"/>
          <w:lang w:val="hr-HR"/>
        </w:rPr>
        <w:t xml:space="preserve"> </w:t>
      </w:r>
      <w:r w:rsidRPr="00B1666C">
        <w:rPr>
          <w:rFonts w:cs="Arial"/>
          <w:lang w:val="hr-HR"/>
        </w:rPr>
        <w:t>zaštita</w:t>
      </w:r>
      <w:r w:rsidRPr="00B1666C">
        <w:rPr>
          <w:rFonts w:cs="Arial"/>
          <w:spacing w:val="49"/>
          <w:lang w:val="hr-HR"/>
        </w:rPr>
        <w:t xml:space="preserve"> </w:t>
      </w:r>
      <w:r w:rsidRPr="00B1666C">
        <w:rPr>
          <w:rFonts w:cs="Arial"/>
          <w:lang w:val="hr-HR"/>
        </w:rPr>
        <w:t>zraka,</w:t>
      </w:r>
      <w:r w:rsidRPr="00B1666C">
        <w:rPr>
          <w:rFonts w:cs="Arial"/>
          <w:spacing w:val="-3"/>
          <w:lang w:val="hr-HR"/>
        </w:rPr>
        <w:t xml:space="preserve"> </w:t>
      </w:r>
      <w:r w:rsidRPr="00B1666C">
        <w:rPr>
          <w:rFonts w:cs="Arial"/>
          <w:lang w:val="hr-HR"/>
        </w:rPr>
        <w:t>zaštita</w:t>
      </w:r>
      <w:r w:rsidRPr="00B1666C">
        <w:rPr>
          <w:rFonts w:cs="Arial"/>
          <w:spacing w:val="-4"/>
          <w:lang w:val="hr-HR"/>
        </w:rPr>
        <w:t xml:space="preserve"> </w:t>
      </w:r>
      <w:r w:rsidRPr="00B1666C">
        <w:rPr>
          <w:rFonts w:cs="Arial"/>
          <w:lang w:val="hr-HR"/>
        </w:rPr>
        <w:t>spomenika</w:t>
      </w:r>
      <w:r w:rsidRPr="00B1666C">
        <w:rPr>
          <w:rFonts w:cs="Arial"/>
          <w:spacing w:val="-4"/>
          <w:lang w:val="hr-HR"/>
        </w:rPr>
        <w:t xml:space="preserve"> </w:t>
      </w:r>
      <w:r w:rsidRPr="00B1666C">
        <w:rPr>
          <w:rFonts w:cs="Arial"/>
          <w:lang w:val="hr-HR"/>
        </w:rPr>
        <w:t>kulture)</w:t>
      </w:r>
      <w:r w:rsidRPr="00B1666C">
        <w:rPr>
          <w:rFonts w:cs="Arial"/>
          <w:spacing w:val="-4"/>
          <w:lang w:val="hr-HR"/>
        </w:rPr>
        <w:t xml:space="preserve"> </w:t>
      </w:r>
      <w:r w:rsidRPr="00B1666C">
        <w:rPr>
          <w:rFonts w:cs="Arial"/>
          <w:lang w:val="hr-HR"/>
        </w:rPr>
        <w:t>u</w:t>
      </w:r>
      <w:r w:rsidRPr="00B1666C">
        <w:rPr>
          <w:rFonts w:cs="Arial"/>
          <w:spacing w:val="-4"/>
          <w:lang w:val="hr-HR"/>
        </w:rPr>
        <w:t xml:space="preserve"> </w:t>
      </w:r>
      <w:r w:rsidRPr="00B1666C">
        <w:rPr>
          <w:rFonts w:cs="Arial"/>
          <w:lang w:val="hr-HR"/>
        </w:rPr>
        <w:t>kojem</w:t>
      </w:r>
      <w:r w:rsidRPr="00B1666C">
        <w:rPr>
          <w:rFonts w:cs="Arial"/>
          <w:spacing w:val="-4"/>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zadržavaju</w:t>
      </w:r>
      <w:r w:rsidRPr="00B1666C">
        <w:rPr>
          <w:rFonts w:cs="Arial"/>
          <w:spacing w:val="-4"/>
          <w:lang w:val="hr-HR"/>
        </w:rPr>
        <w:t xml:space="preserve"> </w:t>
      </w:r>
      <w:r w:rsidRPr="00B1666C">
        <w:rPr>
          <w:rFonts w:cs="Arial"/>
          <w:lang w:val="hr-HR"/>
        </w:rPr>
        <w:t>postojeće</w:t>
      </w:r>
      <w:r w:rsidRPr="00B1666C">
        <w:rPr>
          <w:rFonts w:cs="Arial"/>
          <w:spacing w:val="-2"/>
          <w:lang w:val="hr-HR"/>
        </w:rPr>
        <w:t xml:space="preserve"> </w:t>
      </w:r>
      <w:r w:rsidRPr="00B1666C">
        <w:rPr>
          <w:rFonts w:cs="Arial"/>
          <w:lang w:val="hr-HR"/>
        </w:rPr>
        <w:t>a</w:t>
      </w:r>
      <w:r w:rsidRPr="00B1666C">
        <w:rPr>
          <w:rFonts w:cs="Arial"/>
          <w:spacing w:val="-4"/>
          <w:lang w:val="hr-HR"/>
        </w:rPr>
        <w:t xml:space="preserve"> </w:t>
      </w:r>
      <w:r w:rsidRPr="00B1666C">
        <w:rPr>
          <w:rFonts w:cs="Arial"/>
          <w:lang w:val="hr-HR"/>
        </w:rPr>
        <w:t>zabranjuje</w:t>
      </w:r>
      <w:r w:rsidRPr="00B1666C">
        <w:rPr>
          <w:rFonts w:cs="Arial"/>
          <w:spacing w:val="-4"/>
          <w:lang w:val="hr-HR"/>
        </w:rPr>
        <w:t xml:space="preserve"> </w:t>
      </w:r>
      <w:r w:rsidRPr="00B1666C">
        <w:rPr>
          <w:rFonts w:cs="Arial"/>
          <w:lang w:val="hr-HR"/>
        </w:rPr>
        <w:t>gradnja</w:t>
      </w:r>
      <w:r w:rsidRPr="00B1666C">
        <w:rPr>
          <w:rFonts w:cs="Arial"/>
          <w:spacing w:val="-4"/>
          <w:lang w:val="hr-HR"/>
        </w:rPr>
        <w:t xml:space="preserve"> </w:t>
      </w:r>
      <w:r w:rsidRPr="00B1666C">
        <w:rPr>
          <w:rFonts w:cs="Arial"/>
          <w:lang w:val="hr-HR"/>
        </w:rPr>
        <w:t>novih</w:t>
      </w:r>
      <w:r w:rsidRPr="00B1666C">
        <w:rPr>
          <w:rFonts w:cs="Arial"/>
          <w:spacing w:val="65"/>
          <w:lang w:val="hr-HR"/>
        </w:rPr>
        <w:t xml:space="preserve"> </w:t>
      </w:r>
      <w:r w:rsidRPr="00B1666C">
        <w:rPr>
          <w:rFonts w:cs="Arial"/>
          <w:lang w:val="hr-HR"/>
        </w:rPr>
        <w:t>građevina. Uz</w:t>
      </w:r>
      <w:r w:rsidRPr="00B1666C">
        <w:rPr>
          <w:rFonts w:cs="Arial"/>
          <w:spacing w:val="-4"/>
          <w:lang w:val="hr-HR"/>
        </w:rPr>
        <w:t xml:space="preserve"> </w:t>
      </w:r>
      <w:r w:rsidRPr="00B1666C">
        <w:rPr>
          <w:rFonts w:cs="Arial"/>
          <w:lang w:val="hr-HR"/>
        </w:rPr>
        <w:t>postojeće</w:t>
      </w:r>
      <w:r w:rsidRPr="00B1666C">
        <w:rPr>
          <w:rFonts w:cs="Arial"/>
          <w:spacing w:val="-7"/>
          <w:lang w:val="hr-HR"/>
        </w:rPr>
        <w:t xml:space="preserve"> </w:t>
      </w:r>
      <w:r w:rsidRPr="00B1666C">
        <w:rPr>
          <w:rFonts w:cs="Arial"/>
          <w:lang w:val="hr-HR"/>
        </w:rPr>
        <w:t>građevine</w:t>
      </w:r>
      <w:r w:rsidRPr="00B1666C">
        <w:rPr>
          <w:rFonts w:cs="Arial"/>
          <w:spacing w:val="-2"/>
          <w:lang w:val="hr-HR"/>
        </w:rPr>
        <w:t xml:space="preserve"> </w:t>
      </w:r>
      <w:r w:rsidRPr="00B1666C">
        <w:rPr>
          <w:rFonts w:cs="Arial"/>
          <w:lang w:val="hr-HR"/>
        </w:rPr>
        <w:t>čuvaju</w:t>
      </w:r>
      <w:r w:rsidRPr="00B1666C">
        <w:rPr>
          <w:rFonts w:cs="Arial"/>
          <w:spacing w:val="-4"/>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pripadajući</w:t>
      </w:r>
      <w:r w:rsidRPr="00B1666C">
        <w:rPr>
          <w:rFonts w:cs="Arial"/>
          <w:spacing w:val="-3"/>
          <w:lang w:val="hr-HR"/>
        </w:rPr>
        <w:t xml:space="preserve"> </w:t>
      </w:r>
      <w:r w:rsidRPr="00B1666C">
        <w:rPr>
          <w:rFonts w:cs="Arial"/>
          <w:lang w:val="hr-HR"/>
        </w:rPr>
        <w:t>perivoji.</w:t>
      </w:r>
      <w:r w:rsidRPr="00B1666C">
        <w:rPr>
          <w:rFonts w:cs="Arial"/>
          <w:spacing w:val="-3"/>
          <w:lang w:val="hr-HR"/>
        </w:rPr>
        <w:t xml:space="preserve"> </w:t>
      </w:r>
      <w:r w:rsidRPr="00B1666C">
        <w:rPr>
          <w:rFonts w:cs="Arial"/>
          <w:lang w:val="hr-HR"/>
        </w:rPr>
        <w:t>Postojeće</w:t>
      </w:r>
      <w:r w:rsidRPr="00B1666C">
        <w:rPr>
          <w:rFonts w:cs="Arial"/>
          <w:spacing w:val="-2"/>
          <w:lang w:val="hr-HR"/>
        </w:rPr>
        <w:t xml:space="preserve"> </w:t>
      </w:r>
      <w:r w:rsidRPr="00B1666C">
        <w:rPr>
          <w:rFonts w:cs="Arial"/>
          <w:lang w:val="hr-HR"/>
        </w:rPr>
        <w:t>građevine</w:t>
      </w:r>
      <w:r w:rsidRPr="00B1666C">
        <w:rPr>
          <w:rFonts w:cs="Arial"/>
          <w:spacing w:val="-5"/>
          <w:lang w:val="hr-HR"/>
        </w:rPr>
        <w:t xml:space="preserve"> </w:t>
      </w:r>
      <w:r w:rsidRPr="00B1666C">
        <w:rPr>
          <w:rFonts w:cs="Arial"/>
          <w:lang w:val="hr-HR"/>
        </w:rPr>
        <w:t>mogu</w:t>
      </w:r>
      <w:r w:rsidRPr="00B1666C">
        <w:rPr>
          <w:rFonts w:cs="Arial"/>
          <w:spacing w:val="83"/>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rekonstruirati</w:t>
      </w:r>
      <w:r w:rsidRPr="00B1666C">
        <w:rPr>
          <w:rFonts w:cs="Arial"/>
          <w:spacing w:val="-12"/>
          <w:lang w:val="hr-HR"/>
        </w:rPr>
        <w:t xml:space="preserve"> </w:t>
      </w:r>
      <w:r w:rsidRPr="00B1666C">
        <w:rPr>
          <w:rFonts w:cs="Arial"/>
          <w:lang w:val="hr-HR"/>
        </w:rPr>
        <w:t>na</w:t>
      </w:r>
      <w:r w:rsidRPr="00B1666C">
        <w:rPr>
          <w:rFonts w:cs="Arial"/>
          <w:spacing w:val="-12"/>
          <w:lang w:val="hr-HR"/>
        </w:rPr>
        <w:t xml:space="preserve"> </w:t>
      </w:r>
      <w:r w:rsidRPr="00B1666C">
        <w:rPr>
          <w:rFonts w:cs="Arial"/>
          <w:lang w:val="hr-HR"/>
        </w:rPr>
        <w:t>način</w:t>
      </w:r>
      <w:r w:rsidRPr="00B1666C">
        <w:rPr>
          <w:rFonts w:cs="Arial"/>
          <w:spacing w:val="-14"/>
          <w:lang w:val="hr-HR"/>
        </w:rPr>
        <w:t xml:space="preserve"> </w:t>
      </w:r>
      <w:r w:rsidRPr="00B1666C">
        <w:rPr>
          <w:rFonts w:cs="Arial"/>
          <w:lang w:val="hr-HR"/>
        </w:rPr>
        <w:t>da</w:t>
      </w:r>
      <w:r w:rsidRPr="00B1666C">
        <w:rPr>
          <w:rFonts w:cs="Arial"/>
          <w:spacing w:val="-12"/>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postojeća</w:t>
      </w:r>
      <w:r w:rsidRPr="00B1666C">
        <w:rPr>
          <w:rFonts w:cs="Arial"/>
          <w:spacing w:val="-12"/>
          <w:lang w:val="hr-HR"/>
        </w:rPr>
        <w:t xml:space="preserve"> </w:t>
      </w:r>
      <w:r w:rsidRPr="00B1666C">
        <w:rPr>
          <w:rFonts w:cs="Arial"/>
          <w:lang w:val="hr-HR"/>
        </w:rPr>
        <w:t>građevinska</w:t>
      </w:r>
      <w:r w:rsidRPr="00B1666C">
        <w:rPr>
          <w:rFonts w:cs="Arial"/>
          <w:spacing w:val="-12"/>
          <w:lang w:val="hr-HR"/>
        </w:rPr>
        <w:t xml:space="preserve"> </w:t>
      </w:r>
      <w:r w:rsidRPr="00B1666C">
        <w:rPr>
          <w:rFonts w:cs="Arial"/>
          <w:lang w:val="hr-HR"/>
        </w:rPr>
        <w:t>(bruto)</w:t>
      </w:r>
      <w:r w:rsidRPr="00B1666C">
        <w:rPr>
          <w:rFonts w:cs="Arial"/>
          <w:spacing w:val="-11"/>
          <w:lang w:val="hr-HR"/>
        </w:rPr>
        <w:t xml:space="preserve"> </w:t>
      </w:r>
      <w:r w:rsidRPr="00B1666C">
        <w:rPr>
          <w:rFonts w:cs="Arial"/>
          <w:lang w:val="hr-HR"/>
        </w:rPr>
        <w:t>površina</w:t>
      </w:r>
      <w:r w:rsidRPr="00B1666C">
        <w:rPr>
          <w:rFonts w:cs="Arial"/>
          <w:spacing w:val="-12"/>
          <w:lang w:val="hr-HR"/>
        </w:rPr>
        <w:t xml:space="preserve"> </w:t>
      </w:r>
      <w:r w:rsidRPr="00B1666C">
        <w:rPr>
          <w:rFonts w:cs="Arial"/>
          <w:lang w:val="hr-HR"/>
        </w:rPr>
        <w:t>poveća</w:t>
      </w:r>
      <w:r w:rsidRPr="00B1666C">
        <w:rPr>
          <w:rFonts w:cs="Arial"/>
          <w:spacing w:val="-12"/>
          <w:lang w:val="hr-HR"/>
        </w:rPr>
        <w:t xml:space="preserve"> </w:t>
      </w:r>
      <w:r w:rsidRPr="00B1666C">
        <w:rPr>
          <w:rFonts w:cs="Arial"/>
          <w:lang w:val="hr-HR"/>
        </w:rPr>
        <w:t>za</w:t>
      </w:r>
      <w:r w:rsidRPr="00B1666C">
        <w:rPr>
          <w:rFonts w:cs="Arial"/>
          <w:spacing w:val="-14"/>
          <w:lang w:val="hr-HR"/>
        </w:rPr>
        <w:t xml:space="preserve"> </w:t>
      </w:r>
      <w:r w:rsidRPr="00B1666C">
        <w:rPr>
          <w:rFonts w:cs="Arial"/>
          <w:lang w:val="hr-HR"/>
        </w:rPr>
        <w:t>maksimalno</w:t>
      </w:r>
      <w:r w:rsidRPr="00B1666C">
        <w:rPr>
          <w:rFonts w:cs="Arial"/>
          <w:spacing w:val="55"/>
          <w:lang w:val="hr-HR"/>
        </w:rPr>
        <w:t xml:space="preserve"> </w:t>
      </w:r>
      <w:r w:rsidRPr="00B1666C">
        <w:rPr>
          <w:rFonts w:cs="Arial"/>
          <w:lang w:val="hr-HR"/>
        </w:rPr>
        <w:t>10%.</w:t>
      </w:r>
    </w:p>
    <w:p w:rsidR="00B1666C" w:rsidRPr="00B1666C" w:rsidRDefault="00B1666C" w:rsidP="00B1666C">
      <w:pPr>
        <w:pStyle w:val="BodyText"/>
        <w:ind w:left="334" w:hanging="334"/>
        <w:jc w:val="both"/>
        <w:rPr>
          <w:rFonts w:cs="Arial"/>
          <w:lang w:val="hr-HR"/>
        </w:rPr>
      </w:pPr>
      <w:r w:rsidRPr="00B1666C">
        <w:rPr>
          <w:rFonts w:cs="Arial"/>
          <w:lang w:val="hr-HR"/>
        </w:rPr>
        <w:t>(3)</w:t>
      </w:r>
      <w:r w:rsidRPr="00B1666C">
        <w:rPr>
          <w:rFonts w:cs="Arial"/>
          <w:lang w:val="hr-HR"/>
        </w:rPr>
        <w:tab/>
        <w:t>U</w:t>
      </w:r>
      <w:r w:rsidRPr="00B1666C">
        <w:rPr>
          <w:rFonts w:cs="Arial"/>
          <w:spacing w:val="9"/>
          <w:lang w:val="hr-HR"/>
        </w:rPr>
        <w:t xml:space="preserve"> </w:t>
      </w:r>
      <w:r w:rsidRPr="00B1666C">
        <w:rPr>
          <w:rFonts w:cs="Arial"/>
          <w:lang w:val="hr-HR"/>
        </w:rPr>
        <w:t>zaštitnom</w:t>
      </w:r>
      <w:r w:rsidRPr="00B1666C">
        <w:rPr>
          <w:rFonts w:cs="Arial"/>
          <w:spacing w:val="11"/>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pejzažnom</w:t>
      </w:r>
      <w:r w:rsidRPr="00B1666C">
        <w:rPr>
          <w:rFonts w:cs="Arial"/>
          <w:spacing w:val="13"/>
          <w:lang w:val="hr-HR"/>
        </w:rPr>
        <w:t xml:space="preserve"> </w:t>
      </w:r>
      <w:r w:rsidRPr="00B1666C">
        <w:rPr>
          <w:rFonts w:cs="Arial"/>
          <w:lang w:val="hr-HR"/>
        </w:rPr>
        <w:t>zelenilu</w:t>
      </w:r>
      <w:r w:rsidRPr="00B1666C">
        <w:rPr>
          <w:rFonts w:cs="Arial"/>
          <w:spacing w:val="15"/>
          <w:lang w:val="hr-HR"/>
        </w:rPr>
        <w:t xml:space="preserve"> </w:t>
      </w:r>
      <w:r w:rsidRPr="00B1666C">
        <w:rPr>
          <w:rFonts w:cs="Arial"/>
          <w:lang w:val="hr-HR"/>
        </w:rPr>
        <w:t>moguće</w:t>
      </w:r>
      <w:r w:rsidRPr="00B1666C">
        <w:rPr>
          <w:rFonts w:cs="Arial"/>
          <w:spacing w:val="10"/>
          <w:lang w:val="hr-HR"/>
        </w:rPr>
        <w:t xml:space="preserve"> </w:t>
      </w:r>
      <w:r w:rsidRPr="00B1666C">
        <w:rPr>
          <w:rFonts w:cs="Arial"/>
          <w:lang w:val="hr-HR"/>
        </w:rPr>
        <w:t>je</w:t>
      </w:r>
      <w:r w:rsidRPr="00B1666C">
        <w:rPr>
          <w:rFonts w:cs="Arial"/>
          <w:spacing w:val="10"/>
          <w:lang w:val="hr-HR"/>
        </w:rPr>
        <w:t xml:space="preserve"> </w:t>
      </w:r>
      <w:r w:rsidRPr="00B1666C">
        <w:rPr>
          <w:rFonts w:cs="Arial"/>
          <w:lang w:val="hr-HR"/>
        </w:rPr>
        <w:t>urediti</w:t>
      </w:r>
      <w:r w:rsidRPr="00B1666C">
        <w:rPr>
          <w:rFonts w:cs="Arial"/>
          <w:spacing w:val="11"/>
          <w:lang w:val="hr-HR"/>
        </w:rPr>
        <w:t xml:space="preserve"> </w:t>
      </w:r>
      <w:r w:rsidRPr="00B1666C">
        <w:rPr>
          <w:rFonts w:cs="Arial"/>
          <w:lang w:val="hr-HR"/>
        </w:rPr>
        <w:t>pristupne</w:t>
      </w:r>
      <w:r w:rsidRPr="00B1666C">
        <w:rPr>
          <w:rFonts w:cs="Arial"/>
          <w:spacing w:val="12"/>
          <w:lang w:val="hr-HR"/>
        </w:rPr>
        <w:t xml:space="preserve"> </w:t>
      </w:r>
      <w:r w:rsidRPr="00B1666C">
        <w:rPr>
          <w:rFonts w:cs="Arial"/>
          <w:lang w:val="hr-HR"/>
        </w:rPr>
        <w:t>putove</w:t>
      </w:r>
      <w:r w:rsidRPr="00B1666C">
        <w:rPr>
          <w:rFonts w:cs="Arial"/>
          <w:spacing w:val="12"/>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staze</w:t>
      </w:r>
      <w:r w:rsidRPr="00B1666C">
        <w:rPr>
          <w:rFonts w:cs="Arial"/>
          <w:spacing w:val="9"/>
          <w:lang w:val="hr-HR"/>
        </w:rPr>
        <w:t xml:space="preserve"> </w:t>
      </w:r>
      <w:r w:rsidRPr="00B1666C">
        <w:rPr>
          <w:rFonts w:cs="Arial"/>
          <w:lang w:val="hr-HR"/>
        </w:rPr>
        <w:t>te</w:t>
      </w:r>
      <w:r w:rsidRPr="00B1666C">
        <w:rPr>
          <w:rFonts w:cs="Arial"/>
          <w:spacing w:val="10"/>
          <w:lang w:val="hr-HR"/>
        </w:rPr>
        <w:t xml:space="preserve"> </w:t>
      </w:r>
      <w:r w:rsidRPr="00B1666C">
        <w:rPr>
          <w:rFonts w:cs="Arial"/>
          <w:lang w:val="hr-HR"/>
        </w:rPr>
        <w:t>stepenice</w:t>
      </w:r>
      <w:r w:rsidRPr="00B1666C">
        <w:rPr>
          <w:rFonts w:cs="Arial"/>
          <w:spacing w:val="47"/>
          <w:lang w:val="hr-HR"/>
        </w:rPr>
        <w:t xml:space="preserve"> </w:t>
      </w:r>
      <w:r w:rsidRPr="00B1666C">
        <w:rPr>
          <w:rFonts w:cs="Arial"/>
          <w:lang w:val="hr-HR"/>
        </w:rPr>
        <w:t>za prilaz</w:t>
      </w:r>
      <w:r w:rsidRPr="00B1666C">
        <w:rPr>
          <w:rFonts w:cs="Arial"/>
          <w:spacing w:val="-2"/>
          <w:lang w:val="hr-HR"/>
        </w:rPr>
        <w:t xml:space="preserve"> </w:t>
      </w:r>
      <w:r w:rsidRPr="00B1666C">
        <w:rPr>
          <w:rFonts w:cs="Arial"/>
          <w:lang w:val="hr-HR"/>
        </w:rPr>
        <w:t>moru.</w:t>
      </w:r>
      <w:r w:rsidRPr="00B1666C">
        <w:rPr>
          <w:rFonts w:cs="Arial"/>
          <w:spacing w:val="2"/>
          <w:lang w:val="hr-HR"/>
        </w:rPr>
        <w:t xml:space="preserve"> </w:t>
      </w:r>
      <w:r w:rsidRPr="00B1666C">
        <w:rPr>
          <w:rFonts w:cs="Arial"/>
          <w:lang w:val="hr-HR"/>
        </w:rPr>
        <w:t>Širina</w:t>
      </w:r>
      <w:r w:rsidRPr="00B1666C">
        <w:rPr>
          <w:rFonts w:cs="Arial"/>
          <w:spacing w:val="-2"/>
          <w:lang w:val="hr-HR"/>
        </w:rPr>
        <w:t xml:space="preserve"> </w:t>
      </w:r>
      <w:r w:rsidRPr="00B1666C">
        <w:rPr>
          <w:rFonts w:cs="Arial"/>
          <w:lang w:val="hr-HR"/>
        </w:rPr>
        <w:t>pristupnih putova ne</w:t>
      </w:r>
      <w:r w:rsidRPr="00B1666C">
        <w:rPr>
          <w:rFonts w:cs="Arial"/>
          <w:spacing w:val="-2"/>
          <w:lang w:val="hr-HR"/>
        </w:rPr>
        <w:t xml:space="preserve"> </w:t>
      </w:r>
      <w:r w:rsidRPr="00B1666C">
        <w:rPr>
          <w:rFonts w:cs="Arial"/>
          <w:lang w:val="hr-HR"/>
        </w:rPr>
        <w:t>može</w:t>
      </w:r>
      <w:r w:rsidRPr="00B1666C">
        <w:rPr>
          <w:rFonts w:cs="Arial"/>
          <w:spacing w:val="-2"/>
          <w:lang w:val="hr-HR"/>
        </w:rPr>
        <w:t xml:space="preserve"> </w:t>
      </w:r>
      <w:r w:rsidRPr="00B1666C">
        <w:rPr>
          <w:rFonts w:cs="Arial"/>
          <w:lang w:val="hr-HR"/>
        </w:rPr>
        <w:t>biti veća od</w:t>
      </w:r>
      <w:r w:rsidRPr="00B1666C">
        <w:rPr>
          <w:rFonts w:cs="Arial"/>
          <w:spacing w:val="-2"/>
          <w:lang w:val="hr-HR"/>
        </w:rPr>
        <w:t xml:space="preserve"> </w:t>
      </w:r>
      <w:r w:rsidRPr="00B1666C">
        <w:rPr>
          <w:rFonts w:cs="Arial"/>
          <w:lang w:val="hr-HR"/>
        </w:rPr>
        <w:t>2,0</w:t>
      </w:r>
      <w:r w:rsidRPr="00B1666C">
        <w:rPr>
          <w:rFonts w:cs="Arial"/>
          <w:spacing w:val="-4"/>
          <w:lang w:val="hr-HR"/>
        </w:rPr>
        <w:t xml:space="preserve"> </w:t>
      </w:r>
      <w:r w:rsidRPr="00B1666C">
        <w:rPr>
          <w:rFonts w:cs="Arial"/>
          <w:lang w:val="hr-HR"/>
        </w:rPr>
        <w:t>m.</w:t>
      </w:r>
    </w:p>
    <w:p w:rsidR="00B1666C" w:rsidRPr="00B1666C" w:rsidRDefault="00B1666C" w:rsidP="00B1666C">
      <w:pPr>
        <w:pStyle w:val="BodyText"/>
        <w:ind w:left="334" w:hanging="334"/>
        <w:jc w:val="both"/>
        <w:rPr>
          <w:rFonts w:cs="Arial"/>
          <w:lang w:val="hr-HR"/>
        </w:rPr>
      </w:pPr>
      <w:r w:rsidRPr="00B1666C">
        <w:rPr>
          <w:rFonts w:cs="Arial"/>
          <w:lang w:val="hr-HR"/>
        </w:rPr>
        <w:t>(4)</w:t>
      </w:r>
      <w:r w:rsidRPr="00B1666C">
        <w:rPr>
          <w:rFonts w:cs="Arial"/>
          <w:lang w:val="hr-HR"/>
        </w:rPr>
        <w:tab/>
        <w:t>Prethodni</w:t>
      </w:r>
      <w:r w:rsidRPr="00B1666C">
        <w:rPr>
          <w:rFonts w:cs="Arial"/>
          <w:spacing w:val="7"/>
          <w:lang w:val="hr-HR"/>
        </w:rPr>
        <w:t xml:space="preserve"> </w:t>
      </w:r>
      <w:r w:rsidRPr="00B1666C">
        <w:rPr>
          <w:rFonts w:cs="Arial"/>
          <w:lang w:val="hr-HR"/>
        </w:rPr>
        <w:t>stavak</w:t>
      </w:r>
      <w:r w:rsidRPr="00B1666C">
        <w:rPr>
          <w:rFonts w:cs="Arial"/>
          <w:spacing w:val="5"/>
          <w:lang w:val="hr-HR"/>
        </w:rPr>
        <w:t xml:space="preserve"> </w:t>
      </w:r>
      <w:r w:rsidRPr="00B1666C">
        <w:rPr>
          <w:rFonts w:cs="Arial"/>
          <w:lang w:val="hr-HR"/>
        </w:rPr>
        <w:t>ne</w:t>
      </w:r>
      <w:r w:rsidRPr="00B1666C">
        <w:rPr>
          <w:rFonts w:cs="Arial"/>
          <w:spacing w:val="5"/>
          <w:lang w:val="hr-HR"/>
        </w:rPr>
        <w:t xml:space="preserve"> </w:t>
      </w:r>
      <w:r w:rsidRPr="00B1666C">
        <w:rPr>
          <w:rFonts w:cs="Arial"/>
          <w:lang w:val="hr-HR"/>
        </w:rPr>
        <w:t>odnosi</w:t>
      </w:r>
      <w:r w:rsidRPr="00B1666C">
        <w:rPr>
          <w:rFonts w:cs="Arial"/>
          <w:spacing w:val="7"/>
          <w:lang w:val="hr-HR"/>
        </w:rPr>
        <w:t xml:space="preserve"> </w:t>
      </w:r>
      <w:r w:rsidRPr="00B1666C">
        <w:rPr>
          <w:rFonts w:cs="Arial"/>
          <w:lang w:val="hr-HR"/>
        </w:rPr>
        <w:t>se</w:t>
      </w:r>
      <w:r w:rsidRPr="00B1666C">
        <w:rPr>
          <w:rFonts w:cs="Arial"/>
          <w:spacing w:val="5"/>
          <w:lang w:val="hr-HR"/>
        </w:rPr>
        <w:t xml:space="preserve"> </w:t>
      </w:r>
      <w:r w:rsidRPr="00B1666C">
        <w:rPr>
          <w:rFonts w:cs="Arial"/>
          <w:lang w:val="hr-HR"/>
        </w:rPr>
        <w:t>zaštitne</w:t>
      </w:r>
      <w:r w:rsidRPr="00B1666C">
        <w:rPr>
          <w:rFonts w:cs="Arial"/>
          <w:spacing w:val="5"/>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pejzažne</w:t>
      </w:r>
      <w:r w:rsidRPr="00B1666C">
        <w:rPr>
          <w:rFonts w:cs="Arial"/>
          <w:spacing w:val="7"/>
          <w:lang w:val="hr-HR"/>
        </w:rPr>
        <w:t xml:space="preserve"> </w:t>
      </w:r>
      <w:r w:rsidRPr="00B1666C">
        <w:rPr>
          <w:rFonts w:cs="Arial"/>
          <w:lang w:val="hr-HR"/>
        </w:rPr>
        <w:t>površine</w:t>
      </w:r>
      <w:r w:rsidRPr="00B1666C">
        <w:rPr>
          <w:rFonts w:cs="Arial"/>
          <w:spacing w:val="7"/>
          <w:lang w:val="hr-HR"/>
        </w:rPr>
        <w:t xml:space="preserve"> </w:t>
      </w:r>
      <w:r w:rsidRPr="00B1666C">
        <w:rPr>
          <w:rFonts w:cs="Arial"/>
          <w:lang w:val="hr-HR"/>
        </w:rPr>
        <w:t>koje</w:t>
      </w:r>
      <w:r w:rsidRPr="00B1666C">
        <w:rPr>
          <w:rFonts w:cs="Arial"/>
          <w:spacing w:val="5"/>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nalaze</w:t>
      </w:r>
      <w:r w:rsidRPr="00B1666C">
        <w:rPr>
          <w:rFonts w:cs="Arial"/>
          <w:spacing w:val="7"/>
          <w:lang w:val="hr-HR"/>
        </w:rPr>
        <w:t xml:space="preserve"> </w:t>
      </w:r>
      <w:r w:rsidRPr="00B1666C">
        <w:rPr>
          <w:rFonts w:cs="Arial"/>
          <w:lang w:val="hr-HR"/>
        </w:rPr>
        <w:t>unutar</w:t>
      </w:r>
      <w:r w:rsidRPr="00B1666C">
        <w:rPr>
          <w:rFonts w:cs="Arial"/>
          <w:spacing w:val="8"/>
          <w:lang w:val="hr-HR"/>
        </w:rPr>
        <w:t xml:space="preserve"> </w:t>
      </w:r>
      <w:r w:rsidRPr="00B1666C">
        <w:rPr>
          <w:rFonts w:cs="Arial"/>
          <w:spacing w:val="-2"/>
          <w:lang w:val="hr-HR"/>
        </w:rPr>
        <w:t>granica</w:t>
      </w:r>
      <w:r w:rsidRPr="00B1666C">
        <w:rPr>
          <w:rFonts w:cs="Arial"/>
          <w:spacing w:val="45"/>
          <w:lang w:val="hr-HR"/>
        </w:rPr>
        <w:t xml:space="preserve"> </w:t>
      </w:r>
      <w:r w:rsidRPr="00B1666C">
        <w:rPr>
          <w:rFonts w:cs="Arial"/>
          <w:lang w:val="hr-HR"/>
        </w:rPr>
        <w:t>Park</w:t>
      </w:r>
      <w:r w:rsidRPr="00B1666C">
        <w:rPr>
          <w:rFonts w:cs="Arial"/>
          <w:spacing w:val="1"/>
          <w:lang w:val="hr-HR"/>
        </w:rPr>
        <w:t xml:space="preserve"> </w:t>
      </w:r>
      <w:r w:rsidRPr="00B1666C">
        <w:rPr>
          <w:rFonts w:cs="Arial"/>
          <w:lang w:val="hr-HR"/>
        </w:rPr>
        <w:t>šume Velika i</w:t>
      </w:r>
      <w:r w:rsidRPr="00B1666C">
        <w:rPr>
          <w:rFonts w:cs="Arial"/>
          <w:spacing w:val="-2"/>
          <w:lang w:val="hr-HR"/>
        </w:rPr>
        <w:t xml:space="preserve"> </w:t>
      </w:r>
      <w:r w:rsidRPr="00B1666C">
        <w:rPr>
          <w:rFonts w:cs="Arial"/>
          <w:lang w:val="hr-HR"/>
        </w:rPr>
        <w:t>mala</w:t>
      </w:r>
      <w:r w:rsidRPr="00B1666C">
        <w:rPr>
          <w:rFonts w:cs="Arial"/>
          <w:spacing w:val="-2"/>
          <w:lang w:val="hr-HR"/>
        </w:rPr>
        <w:t xml:space="preserve"> </w:t>
      </w:r>
      <w:r w:rsidRPr="00B1666C">
        <w:rPr>
          <w:rFonts w:cs="Arial"/>
          <w:lang w:val="hr-HR"/>
        </w:rPr>
        <w:t>Petka</w:t>
      </w:r>
      <w:r w:rsidRPr="00B1666C">
        <w:rPr>
          <w:rFonts w:cs="Arial"/>
          <w:spacing w:val="1"/>
          <w:lang w:val="hr-HR"/>
        </w:rPr>
        <w:t xml:space="preserve"> </w:t>
      </w:r>
      <w:r w:rsidRPr="00B1666C">
        <w:rPr>
          <w:rFonts w:cs="Arial"/>
          <w:lang w:val="hr-HR"/>
        </w:rPr>
        <w:t>koja</w:t>
      </w:r>
      <w:r w:rsidRPr="00B1666C">
        <w:rPr>
          <w:rFonts w:cs="Arial"/>
          <w:spacing w:val="-2"/>
          <w:lang w:val="hr-HR"/>
        </w:rPr>
        <w:t xml:space="preserve"> </w:t>
      </w:r>
      <w:r w:rsidRPr="00B1666C">
        <w:rPr>
          <w:rFonts w:cs="Arial"/>
          <w:lang w:val="hr-HR"/>
        </w:rPr>
        <w:t>je zaštićena temeljem</w:t>
      </w:r>
      <w:r w:rsidRPr="00B1666C">
        <w:rPr>
          <w:rFonts w:cs="Arial"/>
          <w:spacing w:val="1"/>
          <w:lang w:val="hr-HR"/>
        </w:rPr>
        <w:t xml:space="preserve"> </w:t>
      </w:r>
      <w:r w:rsidRPr="00B1666C">
        <w:rPr>
          <w:rFonts w:cs="Arial"/>
          <w:lang w:val="hr-HR"/>
        </w:rPr>
        <w:t>Zakona</w:t>
      </w:r>
      <w:r w:rsidRPr="00B1666C">
        <w:rPr>
          <w:rFonts w:cs="Arial"/>
          <w:spacing w:val="-2"/>
          <w:lang w:val="hr-HR"/>
        </w:rPr>
        <w:t xml:space="preserve"> </w:t>
      </w:r>
      <w:r w:rsidRPr="00B1666C">
        <w:rPr>
          <w:rFonts w:cs="Arial"/>
          <w:lang w:val="hr-HR"/>
        </w:rPr>
        <w:t>o</w:t>
      </w:r>
      <w:r w:rsidRPr="00B1666C">
        <w:rPr>
          <w:rFonts w:cs="Arial"/>
          <w:spacing w:val="-2"/>
          <w:lang w:val="hr-HR"/>
        </w:rPr>
        <w:t xml:space="preserve"> </w:t>
      </w:r>
      <w:r w:rsidRPr="00B1666C">
        <w:rPr>
          <w:rFonts w:cs="Arial"/>
          <w:lang w:val="hr-HR"/>
        </w:rPr>
        <w:t>zaštiti</w:t>
      </w:r>
      <w:r w:rsidRPr="00B1666C">
        <w:rPr>
          <w:rFonts w:cs="Arial"/>
          <w:spacing w:val="-2"/>
          <w:lang w:val="hr-HR"/>
        </w:rPr>
        <w:t xml:space="preserve"> </w:t>
      </w:r>
      <w:r w:rsidRPr="00B1666C">
        <w:rPr>
          <w:rFonts w:cs="Arial"/>
          <w:lang w:val="hr-HR"/>
        </w:rPr>
        <w:t>prirode.</w:t>
      </w:r>
    </w:p>
    <w:p w:rsidR="00B1666C" w:rsidRPr="00B1666C" w:rsidRDefault="00B1666C" w:rsidP="00B1666C">
      <w:pPr>
        <w:pStyle w:val="BodyText"/>
        <w:ind w:left="334" w:hanging="334"/>
        <w:jc w:val="both"/>
        <w:rPr>
          <w:rFonts w:cs="Arial"/>
          <w:lang w:val="hr-HR"/>
        </w:rPr>
      </w:pPr>
      <w:r w:rsidRPr="00B1666C">
        <w:rPr>
          <w:rFonts w:cs="Arial"/>
          <w:lang w:val="hr-HR"/>
        </w:rPr>
        <w:t>(5)</w:t>
      </w:r>
      <w:r w:rsidRPr="00B1666C">
        <w:rPr>
          <w:rFonts w:cs="Arial"/>
          <w:lang w:val="hr-HR"/>
        </w:rPr>
        <w:tab/>
        <w:t>Park</w:t>
      </w:r>
      <w:r w:rsidRPr="00B1666C">
        <w:rPr>
          <w:rFonts w:cs="Arial"/>
          <w:spacing w:val="36"/>
          <w:lang w:val="hr-HR"/>
        </w:rPr>
        <w:t xml:space="preserve"> </w:t>
      </w:r>
      <w:r w:rsidRPr="00B1666C">
        <w:rPr>
          <w:rFonts w:cs="Arial"/>
          <w:lang w:val="hr-HR"/>
        </w:rPr>
        <w:t>šuma</w:t>
      </w:r>
      <w:r w:rsidRPr="00B1666C">
        <w:rPr>
          <w:rFonts w:cs="Arial"/>
          <w:spacing w:val="36"/>
          <w:lang w:val="hr-HR"/>
        </w:rPr>
        <w:t xml:space="preserve"> </w:t>
      </w:r>
      <w:r w:rsidRPr="00B1666C">
        <w:rPr>
          <w:rFonts w:cs="Arial"/>
          <w:lang w:val="hr-HR"/>
        </w:rPr>
        <w:t>Velika</w:t>
      </w:r>
      <w:r w:rsidRPr="00B1666C">
        <w:rPr>
          <w:rFonts w:cs="Arial"/>
          <w:spacing w:val="36"/>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Mala</w:t>
      </w:r>
      <w:r w:rsidRPr="00B1666C">
        <w:rPr>
          <w:rFonts w:cs="Arial"/>
          <w:spacing w:val="36"/>
          <w:lang w:val="hr-HR"/>
        </w:rPr>
        <w:t xml:space="preserve"> </w:t>
      </w:r>
      <w:r w:rsidRPr="00B1666C">
        <w:rPr>
          <w:rFonts w:cs="Arial"/>
          <w:lang w:val="hr-HR"/>
        </w:rPr>
        <w:t>Petka</w:t>
      </w:r>
      <w:r w:rsidRPr="00B1666C">
        <w:rPr>
          <w:rFonts w:cs="Arial"/>
          <w:spacing w:val="40"/>
          <w:lang w:val="hr-HR"/>
        </w:rPr>
        <w:t xml:space="preserve"> </w:t>
      </w:r>
      <w:r w:rsidRPr="00B1666C">
        <w:rPr>
          <w:rFonts w:cs="Arial"/>
          <w:lang w:val="hr-HR"/>
        </w:rPr>
        <w:t>–</w:t>
      </w:r>
      <w:r w:rsidRPr="00B1666C">
        <w:rPr>
          <w:rFonts w:cs="Arial"/>
          <w:spacing w:val="35"/>
          <w:lang w:val="hr-HR"/>
        </w:rPr>
        <w:t xml:space="preserve"> </w:t>
      </w:r>
      <w:r w:rsidRPr="00B1666C">
        <w:rPr>
          <w:rFonts w:cs="Arial"/>
          <w:lang w:val="hr-HR"/>
        </w:rPr>
        <w:t>PŠ,</w:t>
      </w:r>
      <w:r w:rsidRPr="00B1666C">
        <w:rPr>
          <w:rFonts w:cs="Arial"/>
          <w:spacing w:val="35"/>
          <w:lang w:val="hr-HR"/>
        </w:rPr>
        <w:t xml:space="preserve"> </w:t>
      </w:r>
      <w:r w:rsidRPr="00B1666C">
        <w:rPr>
          <w:rFonts w:cs="Arial"/>
          <w:lang w:val="hr-HR"/>
        </w:rPr>
        <w:t>je</w:t>
      </w:r>
      <w:r w:rsidRPr="00B1666C">
        <w:rPr>
          <w:rFonts w:cs="Arial"/>
          <w:spacing w:val="36"/>
          <w:lang w:val="hr-HR"/>
        </w:rPr>
        <w:t xml:space="preserve"> </w:t>
      </w:r>
      <w:r w:rsidRPr="00B1666C">
        <w:rPr>
          <w:rFonts w:cs="Arial"/>
          <w:lang w:val="hr-HR"/>
        </w:rPr>
        <w:t>prirodna</w:t>
      </w:r>
      <w:r w:rsidRPr="00B1666C">
        <w:rPr>
          <w:rFonts w:cs="Arial"/>
          <w:spacing w:val="36"/>
          <w:lang w:val="hr-HR"/>
        </w:rPr>
        <w:t xml:space="preserve"> </w:t>
      </w:r>
      <w:r w:rsidRPr="00B1666C">
        <w:rPr>
          <w:rFonts w:cs="Arial"/>
          <w:lang w:val="hr-HR"/>
        </w:rPr>
        <w:t>šuma,</w:t>
      </w:r>
      <w:r w:rsidRPr="00B1666C">
        <w:rPr>
          <w:rFonts w:cs="Arial"/>
          <w:spacing w:val="35"/>
          <w:lang w:val="hr-HR"/>
        </w:rPr>
        <w:t xml:space="preserve"> </w:t>
      </w:r>
      <w:r w:rsidRPr="00B1666C">
        <w:rPr>
          <w:rFonts w:cs="Arial"/>
          <w:lang w:val="hr-HR"/>
        </w:rPr>
        <w:t>velike</w:t>
      </w:r>
      <w:r w:rsidRPr="00B1666C">
        <w:rPr>
          <w:rFonts w:cs="Arial"/>
          <w:spacing w:val="36"/>
          <w:lang w:val="hr-HR"/>
        </w:rPr>
        <w:t xml:space="preserve"> </w:t>
      </w:r>
      <w:r w:rsidRPr="00B1666C">
        <w:rPr>
          <w:rFonts w:cs="Arial"/>
          <w:lang w:val="hr-HR"/>
        </w:rPr>
        <w:t>krajobrazne</w:t>
      </w:r>
      <w:r w:rsidRPr="00B1666C">
        <w:rPr>
          <w:rFonts w:cs="Arial"/>
          <w:spacing w:val="37"/>
          <w:lang w:val="hr-HR"/>
        </w:rPr>
        <w:t xml:space="preserve"> </w:t>
      </w:r>
      <w:r w:rsidRPr="00B1666C">
        <w:rPr>
          <w:rFonts w:cs="Arial"/>
          <w:lang w:val="hr-HR"/>
        </w:rPr>
        <w:t>vrijednosti</w:t>
      </w:r>
      <w:r w:rsidRPr="00B1666C">
        <w:rPr>
          <w:rFonts w:cs="Arial"/>
          <w:spacing w:val="45"/>
          <w:lang w:val="hr-HR"/>
        </w:rPr>
        <w:t xml:space="preserve"> </w:t>
      </w:r>
      <w:r w:rsidRPr="00B1666C">
        <w:rPr>
          <w:rFonts w:cs="Arial"/>
          <w:lang w:val="hr-HR"/>
        </w:rPr>
        <w:t>namijenjena</w:t>
      </w:r>
      <w:r w:rsidRPr="00B1666C">
        <w:rPr>
          <w:rFonts w:cs="Arial"/>
          <w:spacing w:val="22"/>
          <w:lang w:val="hr-HR"/>
        </w:rPr>
        <w:t xml:space="preserve"> </w:t>
      </w:r>
      <w:r w:rsidRPr="00B1666C">
        <w:rPr>
          <w:rFonts w:cs="Arial"/>
          <w:lang w:val="hr-HR"/>
        </w:rPr>
        <w:t>odmoru</w:t>
      </w:r>
      <w:r w:rsidRPr="00B1666C">
        <w:rPr>
          <w:rFonts w:cs="Arial"/>
          <w:spacing w:val="22"/>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rekreaciji.</w:t>
      </w:r>
      <w:r w:rsidRPr="00B1666C">
        <w:rPr>
          <w:rFonts w:cs="Arial"/>
          <w:spacing w:val="21"/>
          <w:lang w:val="hr-HR"/>
        </w:rPr>
        <w:t xml:space="preserve"> </w:t>
      </w:r>
      <w:r w:rsidRPr="00B1666C">
        <w:rPr>
          <w:rFonts w:cs="Arial"/>
          <w:lang w:val="hr-HR"/>
        </w:rPr>
        <w:t>U</w:t>
      </w:r>
      <w:r w:rsidRPr="00B1666C">
        <w:rPr>
          <w:rFonts w:cs="Arial"/>
          <w:spacing w:val="19"/>
          <w:lang w:val="hr-HR"/>
        </w:rPr>
        <w:t xml:space="preserve"> </w:t>
      </w:r>
      <w:r w:rsidRPr="00B1666C">
        <w:rPr>
          <w:rFonts w:cs="Arial"/>
          <w:lang w:val="hr-HR"/>
        </w:rPr>
        <w:t>park-šumi</w:t>
      </w:r>
      <w:r w:rsidRPr="00B1666C">
        <w:rPr>
          <w:rFonts w:cs="Arial"/>
          <w:spacing w:val="21"/>
          <w:lang w:val="hr-HR"/>
        </w:rPr>
        <w:t xml:space="preserve"> </w:t>
      </w:r>
      <w:r w:rsidRPr="00B1666C">
        <w:rPr>
          <w:rFonts w:cs="Arial"/>
          <w:lang w:val="hr-HR"/>
        </w:rPr>
        <w:t>su</w:t>
      </w:r>
      <w:r w:rsidRPr="00B1666C">
        <w:rPr>
          <w:rFonts w:cs="Arial"/>
          <w:spacing w:val="17"/>
          <w:lang w:val="hr-HR"/>
        </w:rPr>
        <w:t xml:space="preserve"> </w:t>
      </w:r>
      <w:r w:rsidRPr="00B1666C">
        <w:rPr>
          <w:rFonts w:cs="Arial"/>
          <w:lang w:val="hr-HR"/>
        </w:rPr>
        <w:t>dopušteni</w:t>
      </w:r>
      <w:r w:rsidRPr="00B1666C">
        <w:rPr>
          <w:rFonts w:cs="Arial"/>
          <w:spacing w:val="21"/>
          <w:lang w:val="hr-HR"/>
        </w:rPr>
        <w:t xml:space="preserve"> </w:t>
      </w:r>
      <w:r w:rsidRPr="00B1666C">
        <w:rPr>
          <w:rFonts w:cs="Arial"/>
          <w:lang w:val="hr-HR"/>
        </w:rPr>
        <w:t>samo</w:t>
      </w:r>
      <w:r w:rsidRPr="00B1666C">
        <w:rPr>
          <w:rFonts w:cs="Arial"/>
          <w:spacing w:val="19"/>
          <w:lang w:val="hr-HR"/>
        </w:rPr>
        <w:t xml:space="preserve"> </w:t>
      </w:r>
      <w:r w:rsidRPr="00B1666C">
        <w:rPr>
          <w:rFonts w:cs="Arial"/>
          <w:lang w:val="hr-HR"/>
        </w:rPr>
        <w:t>oni</w:t>
      </w:r>
      <w:r w:rsidRPr="00B1666C">
        <w:rPr>
          <w:rFonts w:cs="Arial"/>
          <w:spacing w:val="19"/>
          <w:lang w:val="hr-HR"/>
        </w:rPr>
        <w:t xml:space="preserve"> </w:t>
      </w:r>
      <w:r w:rsidRPr="00B1666C">
        <w:rPr>
          <w:rFonts w:cs="Arial"/>
          <w:lang w:val="hr-HR"/>
        </w:rPr>
        <w:t>zahvati</w:t>
      </w:r>
      <w:r w:rsidRPr="00B1666C">
        <w:rPr>
          <w:rFonts w:cs="Arial"/>
          <w:spacing w:val="22"/>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radnje</w:t>
      </w:r>
      <w:r w:rsidRPr="00B1666C">
        <w:rPr>
          <w:rFonts w:cs="Arial"/>
          <w:spacing w:val="19"/>
          <w:lang w:val="hr-HR"/>
        </w:rPr>
        <w:t xml:space="preserve"> </w:t>
      </w:r>
      <w:r w:rsidRPr="00B1666C">
        <w:rPr>
          <w:rFonts w:cs="Arial"/>
          <w:lang w:val="hr-HR"/>
        </w:rPr>
        <w:t>čija</w:t>
      </w:r>
      <w:r w:rsidRPr="00B1666C">
        <w:rPr>
          <w:rFonts w:cs="Arial"/>
          <w:spacing w:val="17"/>
          <w:lang w:val="hr-HR"/>
        </w:rPr>
        <w:t xml:space="preserve"> </w:t>
      </w:r>
      <w:r w:rsidRPr="00B1666C">
        <w:rPr>
          <w:rFonts w:cs="Arial"/>
          <w:lang w:val="hr-HR"/>
        </w:rPr>
        <w:t>je</w:t>
      </w:r>
      <w:r w:rsidRPr="00B1666C">
        <w:rPr>
          <w:rFonts w:cs="Arial"/>
          <w:spacing w:val="69"/>
          <w:lang w:val="hr-HR"/>
        </w:rPr>
        <w:t xml:space="preserve"> </w:t>
      </w:r>
      <w:r w:rsidRPr="00B1666C">
        <w:rPr>
          <w:rFonts w:cs="Arial"/>
          <w:lang w:val="hr-HR"/>
        </w:rPr>
        <w:t>svrha njezino održavanje</w:t>
      </w:r>
      <w:r w:rsidRPr="00B1666C">
        <w:rPr>
          <w:rFonts w:cs="Arial"/>
          <w:spacing w:val="-2"/>
          <w:lang w:val="hr-HR"/>
        </w:rPr>
        <w:t xml:space="preserve"> ili</w:t>
      </w:r>
      <w:r w:rsidRPr="00B1666C">
        <w:rPr>
          <w:rFonts w:cs="Arial"/>
          <w:spacing w:val="2"/>
          <w:lang w:val="hr-HR"/>
        </w:rPr>
        <w:t xml:space="preserve"> </w:t>
      </w:r>
      <w:r w:rsidRPr="00B1666C">
        <w:rPr>
          <w:rFonts w:cs="Arial"/>
          <w:lang w:val="hr-HR"/>
        </w:rPr>
        <w:t>uređenje.</w:t>
      </w:r>
    </w:p>
    <w:p w:rsidR="00B1666C" w:rsidRPr="00B1666C" w:rsidRDefault="00B1666C" w:rsidP="00B1666C">
      <w:pPr>
        <w:pStyle w:val="BodyText"/>
        <w:ind w:left="334"/>
        <w:jc w:val="both"/>
        <w:rPr>
          <w:rFonts w:cs="Arial"/>
          <w:lang w:val="hr-HR"/>
        </w:rPr>
      </w:pPr>
      <w:r w:rsidRPr="00B1666C">
        <w:rPr>
          <w:rFonts w:cs="Arial"/>
          <w:lang w:val="hr-HR"/>
        </w:rPr>
        <w:t>Potrebno</w:t>
      </w:r>
      <w:r w:rsidRPr="00B1666C">
        <w:rPr>
          <w:rFonts w:cs="Arial"/>
          <w:spacing w:val="57"/>
          <w:lang w:val="hr-HR"/>
        </w:rPr>
        <w:t xml:space="preserve"> </w:t>
      </w:r>
      <w:r w:rsidRPr="00B1666C">
        <w:rPr>
          <w:rFonts w:cs="Arial"/>
          <w:lang w:val="hr-HR"/>
        </w:rPr>
        <w:t>je</w:t>
      </w:r>
      <w:r w:rsidRPr="00B1666C">
        <w:rPr>
          <w:rFonts w:cs="Arial"/>
          <w:spacing w:val="60"/>
          <w:lang w:val="hr-HR"/>
        </w:rPr>
        <w:t xml:space="preserve"> </w:t>
      </w:r>
      <w:r w:rsidRPr="00B1666C">
        <w:rPr>
          <w:rFonts w:cs="Arial"/>
          <w:lang w:val="hr-HR"/>
        </w:rPr>
        <w:t>afirmacija</w:t>
      </w:r>
      <w:r w:rsidRPr="00B1666C">
        <w:rPr>
          <w:rFonts w:cs="Arial"/>
          <w:spacing w:val="58"/>
          <w:lang w:val="hr-HR"/>
        </w:rPr>
        <w:t xml:space="preserve"> </w:t>
      </w:r>
      <w:r w:rsidRPr="00B1666C">
        <w:rPr>
          <w:rFonts w:cs="Arial"/>
          <w:lang w:val="hr-HR"/>
        </w:rPr>
        <w:t>zaštitnog</w:t>
      </w:r>
      <w:r w:rsidRPr="00B1666C">
        <w:rPr>
          <w:rFonts w:cs="Arial"/>
          <w:spacing w:val="60"/>
          <w:lang w:val="hr-HR"/>
        </w:rPr>
        <w:t xml:space="preserve"> </w:t>
      </w:r>
      <w:r w:rsidRPr="00B1666C">
        <w:rPr>
          <w:rFonts w:cs="Arial"/>
          <w:lang w:val="hr-HR"/>
        </w:rPr>
        <w:t>zelenila</w:t>
      </w:r>
      <w:r w:rsidRPr="00B1666C">
        <w:rPr>
          <w:rFonts w:cs="Arial"/>
          <w:spacing w:val="60"/>
          <w:lang w:val="hr-HR"/>
        </w:rPr>
        <w:t xml:space="preserve"> </w:t>
      </w:r>
      <w:r w:rsidRPr="00B1666C">
        <w:rPr>
          <w:rFonts w:cs="Arial"/>
          <w:lang w:val="hr-HR"/>
        </w:rPr>
        <w:t>koje</w:t>
      </w:r>
      <w:r w:rsidRPr="00B1666C">
        <w:rPr>
          <w:rFonts w:cs="Arial"/>
          <w:spacing w:val="58"/>
          <w:lang w:val="hr-HR"/>
        </w:rPr>
        <w:t xml:space="preserve"> </w:t>
      </w:r>
      <w:r w:rsidRPr="00B1666C">
        <w:rPr>
          <w:rFonts w:cs="Arial"/>
          <w:lang w:val="hr-HR"/>
        </w:rPr>
        <w:t>tako</w:t>
      </w:r>
      <w:r w:rsidRPr="00B1666C">
        <w:rPr>
          <w:rFonts w:cs="Arial"/>
          <w:spacing w:val="61"/>
          <w:lang w:val="hr-HR"/>
        </w:rPr>
        <w:t xml:space="preserve"> </w:t>
      </w:r>
      <w:r w:rsidRPr="00B1666C">
        <w:rPr>
          <w:rFonts w:cs="Arial"/>
          <w:lang w:val="hr-HR"/>
        </w:rPr>
        <w:t>postaje</w:t>
      </w:r>
      <w:r w:rsidRPr="00B1666C">
        <w:rPr>
          <w:rFonts w:cs="Arial"/>
          <w:spacing w:val="60"/>
          <w:lang w:val="hr-HR"/>
        </w:rPr>
        <w:t xml:space="preserve"> </w:t>
      </w:r>
      <w:r w:rsidRPr="00B1666C">
        <w:rPr>
          <w:rFonts w:cs="Arial"/>
          <w:lang w:val="hr-HR"/>
        </w:rPr>
        <w:t>pristupačnije</w:t>
      </w:r>
      <w:r w:rsidRPr="00B1666C">
        <w:rPr>
          <w:rFonts w:cs="Arial"/>
          <w:spacing w:val="60"/>
          <w:lang w:val="hr-HR"/>
        </w:rPr>
        <w:t xml:space="preserve"> </w:t>
      </w:r>
      <w:r w:rsidRPr="00B1666C">
        <w:rPr>
          <w:rFonts w:cs="Arial"/>
          <w:lang w:val="hr-HR"/>
        </w:rPr>
        <w:t>građanstvu</w:t>
      </w:r>
      <w:r w:rsidRPr="00B1666C">
        <w:rPr>
          <w:rFonts w:cs="Arial"/>
          <w:spacing w:val="58"/>
          <w:lang w:val="hr-HR"/>
        </w:rPr>
        <w:t xml:space="preserve"> </w:t>
      </w:r>
      <w:r w:rsidRPr="00B1666C">
        <w:rPr>
          <w:rFonts w:cs="Arial"/>
          <w:lang w:val="hr-HR"/>
        </w:rPr>
        <w:t>radi</w:t>
      </w:r>
      <w:r w:rsidRPr="00B1666C">
        <w:rPr>
          <w:rFonts w:cs="Arial"/>
          <w:spacing w:val="57"/>
          <w:lang w:val="hr-HR"/>
        </w:rPr>
        <w:t xml:space="preserve"> </w:t>
      </w:r>
      <w:r w:rsidRPr="00B1666C">
        <w:rPr>
          <w:rFonts w:cs="Arial"/>
          <w:lang w:val="hr-HR"/>
        </w:rPr>
        <w:t>pasivnog i aktivnog</w:t>
      </w:r>
      <w:r w:rsidRPr="00B1666C">
        <w:rPr>
          <w:rFonts w:cs="Arial"/>
          <w:spacing w:val="-2"/>
          <w:lang w:val="hr-HR"/>
        </w:rPr>
        <w:t xml:space="preserve"> </w:t>
      </w:r>
      <w:r w:rsidRPr="00B1666C">
        <w:rPr>
          <w:rFonts w:cs="Arial"/>
          <w:lang w:val="hr-HR"/>
        </w:rPr>
        <w:t>uživanja u</w:t>
      </w:r>
      <w:r w:rsidRPr="00B1666C">
        <w:rPr>
          <w:rFonts w:cs="Arial"/>
          <w:spacing w:val="-2"/>
          <w:lang w:val="hr-HR"/>
        </w:rPr>
        <w:t xml:space="preserve"> </w:t>
      </w:r>
      <w:r w:rsidRPr="00B1666C">
        <w:rPr>
          <w:rFonts w:cs="Arial"/>
          <w:lang w:val="hr-HR"/>
        </w:rPr>
        <w:t>kontaktu</w:t>
      </w:r>
      <w:r w:rsidRPr="00B1666C">
        <w:rPr>
          <w:rFonts w:cs="Arial"/>
          <w:spacing w:val="-2"/>
          <w:lang w:val="hr-HR"/>
        </w:rPr>
        <w:t xml:space="preserve"> </w:t>
      </w:r>
      <w:r w:rsidRPr="00B1666C">
        <w:rPr>
          <w:rFonts w:cs="Arial"/>
          <w:lang w:val="hr-HR"/>
        </w:rPr>
        <w:t>sa prirodom.</w:t>
      </w:r>
    </w:p>
    <w:p w:rsidR="00B1666C" w:rsidRPr="00B1666C" w:rsidRDefault="00B1666C" w:rsidP="00B1666C">
      <w:pPr>
        <w:pStyle w:val="BodyText"/>
        <w:ind w:left="334" w:hanging="334"/>
        <w:jc w:val="both"/>
        <w:rPr>
          <w:rFonts w:cs="Arial"/>
          <w:lang w:val="hr-HR"/>
        </w:rPr>
      </w:pPr>
      <w:r w:rsidRPr="00B1666C">
        <w:rPr>
          <w:rFonts w:cs="Arial"/>
          <w:lang w:val="hr-HR"/>
        </w:rPr>
        <w:t>(6)</w:t>
      </w:r>
      <w:r w:rsidRPr="00B1666C">
        <w:rPr>
          <w:rFonts w:cs="Arial"/>
          <w:lang w:val="hr-HR"/>
        </w:rPr>
        <w:tab/>
        <w:t>Mjere</w:t>
      </w:r>
      <w:r w:rsidRPr="00B1666C">
        <w:rPr>
          <w:rFonts w:cs="Arial"/>
          <w:spacing w:val="12"/>
          <w:lang w:val="hr-HR"/>
        </w:rPr>
        <w:t xml:space="preserve"> </w:t>
      </w:r>
      <w:r w:rsidRPr="00B1666C">
        <w:rPr>
          <w:rFonts w:cs="Arial"/>
          <w:lang w:val="hr-HR"/>
        </w:rPr>
        <w:t>zaštite,</w:t>
      </w:r>
      <w:r w:rsidRPr="00B1666C">
        <w:rPr>
          <w:rFonts w:cs="Arial"/>
          <w:spacing w:val="13"/>
          <w:lang w:val="hr-HR"/>
        </w:rPr>
        <w:t xml:space="preserve"> </w:t>
      </w:r>
      <w:r w:rsidRPr="00B1666C">
        <w:rPr>
          <w:rFonts w:cs="Arial"/>
          <w:lang w:val="hr-HR"/>
        </w:rPr>
        <w:t>očuvanja</w:t>
      </w:r>
      <w:r w:rsidRPr="00B1666C">
        <w:rPr>
          <w:rFonts w:cs="Arial"/>
          <w:spacing w:val="12"/>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uređenja</w:t>
      </w:r>
      <w:r w:rsidRPr="00B1666C">
        <w:rPr>
          <w:rFonts w:cs="Arial"/>
          <w:spacing w:val="12"/>
          <w:lang w:val="hr-HR"/>
        </w:rPr>
        <w:t xml:space="preserve"> </w:t>
      </w:r>
      <w:r w:rsidRPr="00B1666C">
        <w:rPr>
          <w:rFonts w:cs="Arial"/>
          <w:lang w:val="hr-HR"/>
        </w:rPr>
        <w:t>odredit</w:t>
      </w:r>
      <w:r w:rsidRPr="00B1666C">
        <w:rPr>
          <w:rFonts w:cs="Arial"/>
          <w:spacing w:val="13"/>
          <w:lang w:val="hr-HR"/>
        </w:rPr>
        <w:t xml:space="preserve"> </w:t>
      </w:r>
      <w:r w:rsidRPr="00B1666C">
        <w:rPr>
          <w:rFonts w:cs="Arial"/>
          <w:lang w:val="hr-HR"/>
        </w:rPr>
        <w:t>će</w:t>
      </w:r>
      <w:r w:rsidRPr="00B1666C">
        <w:rPr>
          <w:rFonts w:cs="Arial"/>
          <w:spacing w:val="10"/>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Pravilnikom</w:t>
      </w:r>
      <w:r w:rsidRPr="00B1666C">
        <w:rPr>
          <w:rFonts w:cs="Arial"/>
          <w:spacing w:val="13"/>
          <w:lang w:val="hr-HR"/>
        </w:rPr>
        <w:t xml:space="preserve"> </w:t>
      </w:r>
      <w:r w:rsidRPr="00B1666C">
        <w:rPr>
          <w:rFonts w:cs="Arial"/>
          <w:lang w:val="hr-HR"/>
        </w:rPr>
        <w:t>o</w:t>
      </w:r>
      <w:r w:rsidRPr="00B1666C">
        <w:rPr>
          <w:rFonts w:cs="Arial"/>
          <w:spacing w:val="12"/>
          <w:lang w:val="hr-HR"/>
        </w:rPr>
        <w:t xml:space="preserve"> </w:t>
      </w:r>
      <w:r w:rsidRPr="00B1666C">
        <w:rPr>
          <w:rFonts w:cs="Arial"/>
          <w:lang w:val="hr-HR"/>
        </w:rPr>
        <w:t>unutarnjem</w:t>
      </w:r>
      <w:r w:rsidRPr="00B1666C">
        <w:rPr>
          <w:rFonts w:cs="Arial"/>
          <w:spacing w:val="11"/>
          <w:lang w:val="hr-HR"/>
        </w:rPr>
        <w:t xml:space="preserve"> </w:t>
      </w:r>
      <w:r w:rsidRPr="00B1666C">
        <w:rPr>
          <w:rFonts w:cs="Arial"/>
          <w:lang w:val="hr-HR"/>
        </w:rPr>
        <w:t>redu</w:t>
      </w:r>
      <w:r w:rsidRPr="00B1666C">
        <w:rPr>
          <w:rFonts w:cs="Arial"/>
          <w:spacing w:val="12"/>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Planom</w:t>
      </w:r>
      <w:r w:rsidRPr="00B1666C">
        <w:rPr>
          <w:rFonts w:cs="Arial"/>
          <w:spacing w:val="53"/>
          <w:lang w:val="hr-HR"/>
        </w:rPr>
        <w:t xml:space="preserve"> </w:t>
      </w:r>
      <w:r w:rsidRPr="00B1666C">
        <w:rPr>
          <w:rFonts w:cs="Arial"/>
          <w:lang w:val="hr-HR"/>
        </w:rPr>
        <w:t>upravljanja. Iste donosi ustanova nadležna</w:t>
      </w:r>
      <w:r w:rsidRPr="00B1666C">
        <w:rPr>
          <w:rFonts w:cs="Arial"/>
          <w:spacing w:val="-2"/>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upravljanje</w:t>
      </w:r>
      <w:r w:rsidRPr="00B1666C">
        <w:rPr>
          <w:rFonts w:cs="Arial"/>
          <w:spacing w:val="-2"/>
          <w:lang w:val="hr-HR"/>
        </w:rPr>
        <w:t xml:space="preserve"> </w:t>
      </w:r>
      <w:r w:rsidRPr="00B1666C">
        <w:rPr>
          <w:rFonts w:cs="Arial"/>
          <w:lang w:val="hr-HR"/>
        </w:rPr>
        <w:t>zaštićenim</w:t>
      </w:r>
      <w:r w:rsidRPr="00B1666C">
        <w:rPr>
          <w:rFonts w:cs="Arial"/>
          <w:spacing w:val="1"/>
          <w:lang w:val="hr-HR"/>
        </w:rPr>
        <w:t xml:space="preserve"> </w:t>
      </w:r>
      <w:r w:rsidRPr="00B1666C">
        <w:rPr>
          <w:rFonts w:cs="Arial"/>
          <w:lang w:val="hr-HR"/>
        </w:rPr>
        <w:t>područjem.</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1.2.9.</w:t>
      </w:r>
      <w:r w:rsidRPr="00B1666C">
        <w:rPr>
          <w:rFonts w:cs="Arial"/>
        </w:rPr>
        <w:tab/>
        <w:t>Površine</w:t>
      </w:r>
      <w:r w:rsidRPr="00B1666C">
        <w:rPr>
          <w:rFonts w:cs="Arial"/>
          <w:spacing w:val="-2"/>
        </w:rPr>
        <w:t xml:space="preserve"> </w:t>
      </w:r>
      <w:r w:rsidRPr="00B1666C">
        <w:rPr>
          <w:rFonts w:cs="Arial"/>
        </w:rPr>
        <w:t>i</w:t>
      </w:r>
      <w:r w:rsidRPr="00B1666C">
        <w:rPr>
          <w:rFonts w:cs="Arial"/>
          <w:spacing w:val="2"/>
        </w:rPr>
        <w:t xml:space="preserve"> </w:t>
      </w:r>
      <w:r w:rsidRPr="00B1666C">
        <w:rPr>
          <w:rFonts w:cs="Arial"/>
        </w:rPr>
        <w:t>koridori infrastrukturnih</w:t>
      </w:r>
      <w:r w:rsidRPr="00B1666C">
        <w:rPr>
          <w:rFonts w:cs="Arial"/>
          <w:spacing w:val="-2"/>
        </w:rPr>
        <w:t xml:space="preserve"> </w:t>
      </w:r>
      <w:r w:rsidRPr="00B1666C">
        <w:rPr>
          <w:rFonts w:cs="Arial"/>
        </w:rPr>
        <w:t>sustava –</w:t>
      </w:r>
      <w:r w:rsidRPr="00B1666C">
        <w:rPr>
          <w:rFonts w:cs="Arial"/>
          <w:spacing w:val="-2"/>
        </w:rPr>
        <w:t xml:space="preserve"> </w:t>
      </w:r>
      <w:r w:rsidRPr="00B1666C">
        <w:rPr>
          <w:rFonts w:cs="Arial"/>
          <w:spacing w:val="1"/>
        </w:rPr>
        <w:t>IS</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18.</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ind w:left="343" w:hanging="343"/>
        <w:jc w:val="both"/>
        <w:rPr>
          <w:rFonts w:cs="Arial"/>
          <w:lang w:val="hr-HR"/>
        </w:rPr>
      </w:pPr>
      <w:r w:rsidRPr="00B1666C">
        <w:rPr>
          <w:rFonts w:cs="Arial"/>
          <w:lang w:val="hr-HR"/>
        </w:rPr>
        <w:t>(1)</w:t>
      </w:r>
      <w:r w:rsidRPr="00B1666C">
        <w:rPr>
          <w:rFonts w:cs="Arial"/>
          <w:lang w:val="hr-HR"/>
        </w:rPr>
        <w:tab/>
        <w:t>Površine</w:t>
      </w:r>
      <w:r w:rsidRPr="00B1666C">
        <w:rPr>
          <w:rFonts w:cs="Arial"/>
          <w:spacing w:val="10"/>
          <w:lang w:val="hr-HR"/>
        </w:rPr>
        <w:t xml:space="preserve"> </w:t>
      </w:r>
      <w:r w:rsidRPr="00B1666C">
        <w:rPr>
          <w:rFonts w:cs="Arial"/>
          <w:lang w:val="hr-HR"/>
        </w:rPr>
        <w:t>infrastrukturnih</w:t>
      </w:r>
      <w:r w:rsidRPr="00B1666C">
        <w:rPr>
          <w:rFonts w:cs="Arial"/>
          <w:spacing w:val="12"/>
          <w:lang w:val="hr-HR"/>
        </w:rPr>
        <w:t xml:space="preserve"> </w:t>
      </w:r>
      <w:r w:rsidRPr="00B1666C">
        <w:rPr>
          <w:rFonts w:cs="Arial"/>
          <w:lang w:val="hr-HR"/>
        </w:rPr>
        <w:t>sustava</w:t>
      </w:r>
      <w:r w:rsidRPr="00B1666C">
        <w:rPr>
          <w:rFonts w:cs="Arial"/>
          <w:spacing w:val="10"/>
          <w:lang w:val="hr-HR"/>
        </w:rPr>
        <w:t xml:space="preserve"> </w:t>
      </w:r>
      <w:r w:rsidRPr="00B1666C">
        <w:rPr>
          <w:rFonts w:cs="Arial"/>
          <w:lang w:val="hr-HR"/>
        </w:rPr>
        <w:t>su</w:t>
      </w:r>
      <w:r w:rsidRPr="00B1666C">
        <w:rPr>
          <w:rFonts w:cs="Arial"/>
          <w:spacing w:val="12"/>
          <w:lang w:val="hr-HR"/>
        </w:rPr>
        <w:t xml:space="preserve"> </w:t>
      </w:r>
      <w:r w:rsidRPr="00B1666C">
        <w:rPr>
          <w:rFonts w:cs="Arial"/>
          <w:lang w:val="hr-HR"/>
        </w:rPr>
        <w:t>linije</w:t>
      </w:r>
      <w:r w:rsidRPr="00B1666C">
        <w:rPr>
          <w:rFonts w:cs="Arial"/>
          <w:spacing w:val="10"/>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površine</w:t>
      </w:r>
      <w:r w:rsidRPr="00B1666C">
        <w:rPr>
          <w:rFonts w:cs="Arial"/>
          <w:spacing w:val="12"/>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kojima</w:t>
      </w:r>
      <w:r w:rsidRPr="00B1666C">
        <w:rPr>
          <w:rFonts w:cs="Arial"/>
          <w:spacing w:val="10"/>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mogu</w:t>
      </w:r>
      <w:r w:rsidRPr="00B1666C">
        <w:rPr>
          <w:rFonts w:cs="Arial"/>
          <w:spacing w:val="12"/>
          <w:lang w:val="hr-HR"/>
        </w:rPr>
        <w:t xml:space="preserve"> </w:t>
      </w:r>
      <w:r w:rsidRPr="00B1666C">
        <w:rPr>
          <w:rFonts w:cs="Arial"/>
          <w:lang w:val="hr-HR"/>
        </w:rPr>
        <w:t>graditi</w:t>
      </w:r>
      <w:r w:rsidRPr="00B1666C">
        <w:rPr>
          <w:rFonts w:cs="Arial"/>
          <w:spacing w:val="11"/>
          <w:lang w:val="hr-HR"/>
        </w:rPr>
        <w:t xml:space="preserve"> </w:t>
      </w:r>
      <w:r w:rsidRPr="00B1666C">
        <w:rPr>
          <w:rFonts w:cs="Arial"/>
          <w:lang w:val="hr-HR"/>
        </w:rPr>
        <w:t>značajnije</w:t>
      </w:r>
      <w:r w:rsidRPr="00B1666C">
        <w:rPr>
          <w:rFonts w:cs="Arial"/>
          <w:spacing w:val="55"/>
          <w:lang w:val="hr-HR"/>
        </w:rPr>
        <w:t xml:space="preserve"> </w:t>
      </w:r>
      <w:r w:rsidRPr="00B1666C">
        <w:rPr>
          <w:rFonts w:cs="Arial"/>
          <w:lang w:val="hr-HR"/>
        </w:rPr>
        <w:t>komunalne</w:t>
      </w:r>
      <w:r w:rsidRPr="00B1666C">
        <w:rPr>
          <w:rFonts w:cs="Arial"/>
          <w:spacing w:val="-10"/>
          <w:lang w:val="hr-HR"/>
        </w:rPr>
        <w:t xml:space="preserve"> </w:t>
      </w:r>
      <w:r w:rsidRPr="00B1666C">
        <w:rPr>
          <w:rFonts w:cs="Arial"/>
          <w:lang w:val="hr-HR"/>
        </w:rPr>
        <w:t>građevine</w:t>
      </w:r>
      <w:r w:rsidRPr="00B1666C">
        <w:rPr>
          <w:rFonts w:cs="Arial"/>
          <w:spacing w:val="-10"/>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uređaji</w:t>
      </w:r>
      <w:r w:rsidRPr="00B1666C">
        <w:rPr>
          <w:rFonts w:cs="Arial"/>
          <w:spacing w:val="-10"/>
          <w:lang w:val="hr-HR"/>
        </w:rPr>
        <w:t xml:space="preserve"> </w:t>
      </w:r>
      <w:r w:rsidRPr="00B1666C">
        <w:rPr>
          <w:rFonts w:cs="Arial"/>
          <w:lang w:val="hr-HR"/>
        </w:rPr>
        <w:t>te</w:t>
      </w:r>
      <w:r w:rsidRPr="00B1666C">
        <w:rPr>
          <w:rFonts w:cs="Arial"/>
          <w:spacing w:val="-9"/>
          <w:lang w:val="hr-HR"/>
        </w:rPr>
        <w:t xml:space="preserve"> </w:t>
      </w:r>
      <w:r w:rsidRPr="00B1666C">
        <w:rPr>
          <w:rFonts w:cs="Arial"/>
          <w:lang w:val="hr-HR"/>
        </w:rPr>
        <w:t>građevine</w:t>
      </w:r>
      <w:r w:rsidRPr="00B1666C">
        <w:rPr>
          <w:rFonts w:cs="Arial"/>
          <w:spacing w:val="-10"/>
          <w:lang w:val="hr-HR"/>
        </w:rPr>
        <w:t xml:space="preserve"> </w:t>
      </w:r>
      <w:r w:rsidRPr="00B1666C">
        <w:rPr>
          <w:rFonts w:cs="Arial"/>
          <w:lang w:val="hr-HR"/>
        </w:rPr>
        <w:t>infrastrukture</w:t>
      </w:r>
      <w:r w:rsidRPr="00B1666C">
        <w:rPr>
          <w:rFonts w:cs="Arial"/>
          <w:spacing w:val="-12"/>
          <w:lang w:val="hr-HR"/>
        </w:rPr>
        <w:t xml:space="preserve"> </w:t>
      </w:r>
      <w:r w:rsidRPr="00B1666C">
        <w:rPr>
          <w:rFonts w:cs="Arial"/>
          <w:lang w:val="hr-HR"/>
        </w:rPr>
        <w:t>na</w:t>
      </w:r>
      <w:r w:rsidRPr="00B1666C">
        <w:rPr>
          <w:rFonts w:cs="Arial"/>
          <w:spacing w:val="-10"/>
          <w:lang w:val="hr-HR"/>
        </w:rPr>
        <w:t xml:space="preserve"> </w:t>
      </w:r>
      <w:r w:rsidRPr="00B1666C">
        <w:rPr>
          <w:rFonts w:cs="Arial"/>
          <w:lang w:val="hr-HR"/>
        </w:rPr>
        <w:t>posebnim</w:t>
      </w:r>
      <w:r w:rsidRPr="00B1666C">
        <w:rPr>
          <w:rFonts w:cs="Arial"/>
          <w:spacing w:val="-10"/>
          <w:lang w:val="hr-HR"/>
        </w:rPr>
        <w:t xml:space="preserve"> </w:t>
      </w:r>
      <w:r w:rsidRPr="00B1666C">
        <w:rPr>
          <w:rFonts w:cs="Arial"/>
          <w:lang w:val="hr-HR"/>
        </w:rPr>
        <w:t>prostorima</w:t>
      </w:r>
      <w:r w:rsidRPr="00B1666C">
        <w:rPr>
          <w:rFonts w:cs="Arial"/>
          <w:spacing w:val="-9"/>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građevnim</w:t>
      </w:r>
      <w:r w:rsidRPr="00B1666C">
        <w:rPr>
          <w:rFonts w:cs="Arial"/>
          <w:spacing w:val="71"/>
          <w:lang w:val="hr-HR"/>
        </w:rPr>
        <w:t xml:space="preserve"> </w:t>
      </w:r>
      <w:r w:rsidRPr="00B1666C">
        <w:rPr>
          <w:rFonts w:cs="Arial"/>
          <w:lang w:val="hr-HR"/>
        </w:rPr>
        <w:t>česticama</w:t>
      </w:r>
      <w:r w:rsidRPr="00B1666C">
        <w:rPr>
          <w:rFonts w:cs="Arial"/>
          <w:spacing w:val="-2"/>
          <w:lang w:val="hr-HR"/>
        </w:rPr>
        <w:t xml:space="preserve"> </w:t>
      </w:r>
      <w:r w:rsidRPr="00B1666C">
        <w:rPr>
          <w:rFonts w:cs="Arial"/>
          <w:lang w:val="hr-HR"/>
        </w:rPr>
        <w:t>te</w:t>
      </w:r>
      <w:r w:rsidRPr="00B1666C">
        <w:rPr>
          <w:rFonts w:cs="Arial"/>
          <w:spacing w:val="-2"/>
          <w:lang w:val="hr-HR"/>
        </w:rPr>
        <w:t xml:space="preserve"> </w:t>
      </w:r>
      <w:r w:rsidRPr="00B1666C">
        <w:rPr>
          <w:rFonts w:cs="Arial"/>
          <w:lang w:val="hr-HR"/>
        </w:rPr>
        <w:t>linijske i</w:t>
      </w:r>
      <w:r w:rsidRPr="00B1666C">
        <w:rPr>
          <w:rFonts w:cs="Arial"/>
          <w:spacing w:val="-2"/>
          <w:lang w:val="hr-HR"/>
        </w:rPr>
        <w:t xml:space="preserve"> </w:t>
      </w:r>
      <w:r w:rsidRPr="00B1666C">
        <w:rPr>
          <w:rFonts w:cs="Arial"/>
          <w:lang w:val="hr-HR"/>
        </w:rPr>
        <w:t>površinske građevine za</w:t>
      </w:r>
      <w:r w:rsidRPr="00B1666C">
        <w:rPr>
          <w:rFonts w:cs="Arial"/>
          <w:spacing w:val="-2"/>
          <w:lang w:val="hr-HR"/>
        </w:rPr>
        <w:t xml:space="preserve"> </w:t>
      </w:r>
      <w:r w:rsidRPr="00B1666C">
        <w:rPr>
          <w:rFonts w:cs="Arial"/>
          <w:lang w:val="hr-HR"/>
        </w:rPr>
        <w:t>promet.</w:t>
      </w:r>
    </w:p>
    <w:p w:rsidR="00B1666C" w:rsidRPr="00B1666C" w:rsidRDefault="00B1666C" w:rsidP="00B1666C">
      <w:pPr>
        <w:pStyle w:val="BodyText"/>
        <w:ind w:left="343" w:hanging="343"/>
        <w:jc w:val="both"/>
        <w:rPr>
          <w:rFonts w:cs="Arial"/>
          <w:lang w:val="hr-HR"/>
        </w:rPr>
      </w:pPr>
      <w:r w:rsidRPr="00B1666C">
        <w:rPr>
          <w:rFonts w:cs="Arial"/>
          <w:lang w:val="hr-HR"/>
        </w:rPr>
        <w:t>(2)</w:t>
      </w:r>
      <w:r w:rsidRPr="00B1666C">
        <w:rPr>
          <w:rFonts w:cs="Arial"/>
          <w:lang w:val="hr-HR"/>
        </w:rPr>
        <w:tab/>
        <w:t>Na</w:t>
      </w:r>
      <w:r w:rsidRPr="00B1666C">
        <w:rPr>
          <w:rFonts w:cs="Arial"/>
          <w:spacing w:val="50"/>
          <w:lang w:val="hr-HR"/>
        </w:rPr>
        <w:t xml:space="preserve"> </w:t>
      </w:r>
      <w:r w:rsidRPr="00B1666C">
        <w:rPr>
          <w:rFonts w:cs="Arial"/>
          <w:lang w:val="hr-HR"/>
        </w:rPr>
        <w:t>površinama</w:t>
      </w:r>
      <w:r w:rsidRPr="00B1666C">
        <w:rPr>
          <w:rFonts w:cs="Arial"/>
          <w:spacing w:val="48"/>
          <w:lang w:val="hr-HR"/>
        </w:rPr>
        <w:t xml:space="preserve"> </w:t>
      </w:r>
      <w:r w:rsidRPr="00B1666C">
        <w:rPr>
          <w:rFonts w:cs="Arial"/>
          <w:lang w:val="hr-HR"/>
        </w:rPr>
        <w:t>namijenjenim</w:t>
      </w:r>
      <w:r w:rsidRPr="00B1666C">
        <w:rPr>
          <w:rFonts w:cs="Arial"/>
          <w:spacing w:val="49"/>
          <w:lang w:val="hr-HR"/>
        </w:rPr>
        <w:t xml:space="preserve"> </w:t>
      </w:r>
      <w:r w:rsidRPr="00B1666C">
        <w:rPr>
          <w:rFonts w:cs="Arial"/>
          <w:lang w:val="hr-HR"/>
        </w:rPr>
        <w:t>za</w:t>
      </w:r>
      <w:r w:rsidRPr="00B1666C">
        <w:rPr>
          <w:rFonts w:cs="Arial"/>
          <w:spacing w:val="50"/>
          <w:lang w:val="hr-HR"/>
        </w:rPr>
        <w:t xml:space="preserve"> </w:t>
      </w:r>
      <w:r w:rsidRPr="00B1666C">
        <w:rPr>
          <w:rFonts w:cs="Arial"/>
          <w:lang w:val="hr-HR"/>
        </w:rPr>
        <w:t>gradnju</w:t>
      </w:r>
      <w:r w:rsidRPr="00B1666C">
        <w:rPr>
          <w:rFonts w:cs="Arial"/>
          <w:spacing w:val="48"/>
          <w:lang w:val="hr-HR"/>
        </w:rPr>
        <w:t xml:space="preserve"> </w:t>
      </w:r>
      <w:r w:rsidRPr="00B1666C">
        <w:rPr>
          <w:rFonts w:cs="Arial"/>
          <w:lang w:val="hr-HR"/>
        </w:rPr>
        <w:t>komunalnih</w:t>
      </w:r>
      <w:r w:rsidRPr="00B1666C">
        <w:rPr>
          <w:rFonts w:cs="Arial"/>
          <w:spacing w:val="50"/>
          <w:lang w:val="hr-HR"/>
        </w:rPr>
        <w:t xml:space="preserve"> </w:t>
      </w:r>
      <w:r w:rsidRPr="00B1666C">
        <w:rPr>
          <w:rFonts w:cs="Arial"/>
          <w:lang w:val="hr-HR"/>
        </w:rPr>
        <w:t>građevina</w:t>
      </w:r>
      <w:r w:rsidRPr="00B1666C">
        <w:rPr>
          <w:rFonts w:cs="Arial"/>
          <w:spacing w:val="51"/>
          <w:lang w:val="hr-HR"/>
        </w:rPr>
        <w:t xml:space="preserve"> </w:t>
      </w:r>
      <w:r w:rsidRPr="00B1666C">
        <w:rPr>
          <w:rFonts w:cs="Arial"/>
          <w:lang w:val="hr-HR"/>
        </w:rPr>
        <w:t>i</w:t>
      </w:r>
      <w:r w:rsidRPr="00B1666C">
        <w:rPr>
          <w:rFonts w:cs="Arial"/>
          <w:spacing w:val="50"/>
          <w:lang w:val="hr-HR"/>
        </w:rPr>
        <w:t xml:space="preserve"> </w:t>
      </w:r>
      <w:r w:rsidRPr="00B1666C">
        <w:rPr>
          <w:rFonts w:cs="Arial"/>
          <w:lang w:val="hr-HR"/>
        </w:rPr>
        <w:t>uređaja</w:t>
      </w:r>
      <w:r w:rsidRPr="00B1666C">
        <w:rPr>
          <w:rFonts w:cs="Arial"/>
          <w:spacing w:val="50"/>
          <w:lang w:val="hr-HR"/>
        </w:rPr>
        <w:t xml:space="preserve"> </w:t>
      </w:r>
      <w:r w:rsidRPr="00B1666C">
        <w:rPr>
          <w:rFonts w:cs="Arial"/>
          <w:lang w:val="hr-HR"/>
        </w:rPr>
        <w:t>i</w:t>
      </w:r>
      <w:r w:rsidRPr="00B1666C">
        <w:rPr>
          <w:rFonts w:cs="Arial"/>
          <w:spacing w:val="50"/>
          <w:lang w:val="hr-HR"/>
        </w:rPr>
        <w:t xml:space="preserve"> </w:t>
      </w:r>
      <w:r w:rsidRPr="00B1666C">
        <w:rPr>
          <w:rFonts w:cs="Arial"/>
          <w:lang w:val="hr-HR"/>
        </w:rPr>
        <w:t>građevina</w:t>
      </w:r>
      <w:r w:rsidRPr="00B1666C">
        <w:rPr>
          <w:rFonts w:cs="Arial"/>
          <w:spacing w:val="57"/>
          <w:lang w:val="hr-HR"/>
        </w:rPr>
        <w:t xml:space="preserve"> </w:t>
      </w:r>
      <w:r w:rsidRPr="00B1666C">
        <w:rPr>
          <w:rFonts w:cs="Arial"/>
          <w:lang w:val="hr-HR"/>
        </w:rPr>
        <w:t>infrastrukture</w:t>
      </w:r>
      <w:r w:rsidRPr="00B1666C">
        <w:rPr>
          <w:rFonts w:cs="Arial"/>
          <w:spacing w:val="-2"/>
          <w:lang w:val="hr-HR"/>
        </w:rPr>
        <w:t xml:space="preserve"> </w:t>
      </w:r>
      <w:r w:rsidRPr="00B1666C">
        <w:rPr>
          <w:rFonts w:cs="Arial"/>
          <w:lang w:val="hr-HR"/>
        </w:rPr>
        <w:t>na posebnim</w:t>
      </w:r>
      <w:r w:rsidRPr="00B1666C">
        <w:rPr>
          <w:rFonts w:cs="Arial"/>
          <w:spacing w:val="1"/>
          <w:lang w:val="hr-HR"/>
        </w:rPr>
        <w:t xml:space="preserve"> </w:t>
      </w:r>
      <w:r w:rsidRPr="00B1666C">
        <w:rPr>
          <w:rFonts w:cs="Arial"/>
          <w:lang w:val="hr-HR"/>
        </w:rPr>
        <w:t>prostorima</w:t>
      </w:r>
      <w:r w:rsidRPr="00B1666C">
        <w:rPr>
          <w:rFonts w:cs="Arial"/>
          <w:spacing w:val="-2"/>
          <w:lang w:val="hr-HR"/>
        </w:rPr>
        <w:t xml:space="preserve"> </w:t>
      </w:r>
      <w:r w:rsidRPr="00B1666C">
        <w:rPr>
          <w:rFonts w:cs="Arial"/>
          <w:lang w:val="hr-HR"/>
        </w:rPr>
        <w:t>grade</w:t>
      </w:r>
      <w:r w:rsidRPr="00B1666C">
        <w:rPr>
          <w:rFonts w:cs="Arial"/>
          <w:spacing w:val="-2"/>
          <w:lang w:val="hr-HR"/>
        </w:rPr>
        <w:t xml:space="preserve"> </w:t>
      </w:r>
      <w:r w:rsidRPr="00B1666C">
        <w:rPr>
          <w:rFonts w:cs="Arial"/>
          <w:lang w:val="hr-HR"/>
        </w:rPr>
        <w:t>se:</w:t>
      </w:r>
    </w:p>
    <w:p w:rsidR="00B1666C" w:rsidRPr="00B1666C" w:rsidRDefault="00B1666C" w:rsidP="00B1666C">
      <w:pPr>
        <w:pStyle w:val="BodyText"/>
        <w:ind w:left="1195"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morska</w:t>
      </w:r>
      <w:r w:rsidRPr="00B1666C">
        <w:rPr>
          <w:rFonts w:cs="Arial"/>
          <w:spacing w:val="-2"/>
          <w:lang w:val="hr-HR"/>
        </w:rPr>
        <w:t xml:space="preserve"> </w:t>
      </w:r>
      <w:r w:rsidRPr="00B1666C">
        <w:rPr>
          <w:rFonts w:cs="Arial"/>
          <w:lang w:val="hr-HR"/>
        </w:rPr>
        <w:t>luka otvorena za</w:t>
      </w:r>
      <w:r w:rsidRPr="00B1666C">
        <w:rPr>
          <w:rFonts w:cs="Arial"/>
          <w:spacing w:val="-2"/>
          <w:lang w:val="hr-HR"/>
        </w:rPr>
        <w:t xml:space="preserve"> </w:t>
      </w:r>
      <w:r w:rsidRPr="00B1666C">
        <w:rPr>
          <w:rFonts w:cs="Arial"/>
          <w:lang w:val="hr-HR"/>
        </w:rPr>
        <w:t>javni</w:t>
      </w:r>
      <w:r w:rsidRPr="00B1666C">
        <w:rPr>
          <w:rFonts w:cs="Arial"/>
          <w:spacing w:val="-3"/>
          <w:lang w:val="hr-HR"/>
        </w:rPr>
        <w:t xml:space="preserve"> </w:t>
      </w:r>
      <w:r w:rsidRPr="00B1666C">
        <w:rPr>
          <w:rFonts w:cs="Arial"/>
          <w:lang w:val="hr-HR"/>
        </w:rPr>
        <w:t>promet osobitog</w:t>
      </w:r>
      <w:r w:rsidRPr="00B1666C">
        <w:rPr>
          <w:rFonts w:cs="Arial"/>
          <w:spacing w:val="-2"/>
          <w:lang w:val="hr-HR"/>
        </w:rPr>
        <w:t xml:space="preserve"> </w:t>
      </w:r>
      <w:r w:rsidRPr="00B1666C">
        <w:rPr>
          <w:rFonts w:cs="Arial"/>
          <w:lang w:val="hr-HR"/>
        </w:rPr>
        <w:t>međunarodnog značaja</w:t>
      </w:r>
    </w:p>
    <w:p w:rsidR="00B1666C" w:rsidRPr="00B1666C" w:rsidRDefault="00B1666C" w:rsidP="00B1666C">
      <w:pPr>
        <w:pStyle w:val="BodyText"/>
        <w:ind w:left="1195"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morske</w:t>
      </w:r>
      <w:r w:rsidRPr="00B1666C">
        <w:rPr>
          <w:rFonts w:cs="Arial"/>
          <w:spacing w:val="-2"/>
          <w:lang w:val="hr-HR"/>
        </w:rPr>
        <w:t xml:space="preserve"> </w:t>
      </w:r>
      <w:r w:rsidRPr="00B1666C">
        <w:rPr>
          <w:rFonts w:cs="Arial"/>
          <w:lang w:val="hr-HR"/>
        </w:rPr>
        <w:t>luke državnog</w:t>
      </w:r>
      <w:r w:rsidRPr="00B1666C">
        <w:rPr>
          <w:rFonts w:cs="Arial"/>
          <w:spacing w:val="-2"/>
          <w:lang w:val="hr-HR"/>
        </w:rPr>
        <w:t xml:space="preserve"> </w:t>
      </w:r>
      <w:r w:rsidRPr="00B1666C">
        <w:rPr>
          <w:rFonts w:cs="Arial"/>
          <w:lang w:val="hr-HR"/>
        </w:rPr>
        <w:t>i županijskog značaja</w:t>
      </w:r>
    </w:p>
    <w:p w:rsidR="00B1666C" w:rsidRPr="00B1666C" w:rsidRDefault="00B1666C" w:rsidP="00B1666C">
      <w:pPr>
        <w:pStyle w:val="BodyText"/>
        <w:ind w:left="343" w:hanging="343"/>
        <w:jc w:val="both"/>
        <w:rPr>
          <w:rFonts w:cs="Arial"/>
          <w:lang w:val="hr-HR"/>
        </w:rPr>
      </w:pPr>
      <w:r w:rsidRPr="00B1666C">
        <w:rPr>
          <w:rFonts w:cs="Arial"/>
          <w:lang w:val="hr-HR"/>
        </w:rPr>
        <w:t>(3)</w:t>
      </w:r>
      <w:r w:rsidRPr="00B1666C">
        <w:rPr>
          <w:rFonts w:cs="Arial"/>
          <w:lang w:val="hr-HR"/>
        </w:rPr>
        <w:tab/>
        <w:t>Na</w:t>
      </w:r>
      <w:r w:rsidRPr="00B1666C">
        <w:rPr>
          <w:rFonts w:cs="Arial"/>
          <w:spacing w:val="-12"/>
          <w:lang w:val="hr-HR"/>
        </w:rPr>
        <w:t xml:space="preserve"> </w:t>
      </w:r>
      <w:r w:rsidRPr="00B1666C">
        <w:rPr>
          <w:rFonts w:cs="Arial"/>
          <w:lang w:val="hr-HR"/>
        </w:rPr>
        <w:t>površinama</w:t>
      </w:r>
      <w:r w:rsidRPr="00B1666C">
        <w:rPr>
          <w:rFonts w:cs="Arial"/>
          <w:spacing w:val="-14"/>
          <w:lang w:val="hr-HR"/>
        </w:rPr>
        <w:t xml:space="preserve"> </w:t>
      </w:r>
      <w:r w:rsidRPr="00B1666C">
        <w:rPr>
          <w:rFonts w:cs="Arial"/>
          <w:lang w:val="hr-HR"/>
        </w:rPr>
        <w:t>određenim</w:t>
      </w:r>
      <w:r w:rsidRPr="00B1666C">
        <w:rPr>
          <w:rFonts w:cs="Arial"/>
          <w:spacing w:val="-11"/>
          <w:lang w:val="hr-HR"/>
        </w:rPr>
        <w:t xml:space="preserve"> </w:t>
      </w:r>
      <w:r w:rsidRPr="00B1666C">
        <w:rPr>
          <w:rFonts w:cs="Arial"/>
          <w:lang w:val="hr-HR"/>
        </w:rPr>
        <w:t>za</w:t>
      </w:r>
      <w:r w:rsidRPr="00B1666C">
        <w:rPr>
          <w:rFonts w:cs="Arial"/>
          <w:spacing w:val="-12"/>
          <w:lang w:val="hr-HR"/>
        </w:rPr>
        <w:t xml:space="preserve"> </w:t>
      </w:r>
      <w:r w:rsidRPr="00B1666C">
        <w:rPr>
          <w:rFonts w:cs="Arial"/>
          <w:lang w:val="hr-HR"/>
        </w:rPr>
        <w:t>linijske,</w:t>
      </w:r>
      <w:r w:rsidRPr="00B1666C">
        <w:rPr>
          <w:rFonts w:cs="Arial"/>
          <w:spacing w:val="-13"/>
          <w:lang w:val="hr-HR"/>
        </w:rPr>
        <w:t xml:space="preserve"> </w:t>
      </w:r>
      <w:r w:rsidRPr="00B1666C">
        <w:rPr>
          <w:rFonts w:cs="Arial"/>
          <w:lang w:val="hr-HR"/>
        </w:rPr>
        <w:t>površinske</w:t>
      </w:r>
      <w:r w:rsidRPr="00B1666C">
        <w:rPr>
          <w:rFonts w:cs="Arial"/>
          <w:spacing w:val="-12"/>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druge</w:t>
      </w:r>
      <w:r w:rsidRPr="00B1666C">
        <w:rPr>
          <w:rFonts w:cs="Arial"/>
          <w:spacing w:val="-12"/>
          <w:lang w:val="hr-HR"/>
        </w:rPr>
        <w:t xml:space="preserve"> </w:t>
      </w:r>
      <w:r w:rsidRPr="00B1666C">
        <w:rPr>
          <w:rFonts w:cs="Arial"/>
          <w:lang w:val="hr-HR"/>
        </w:rPr>
        <w:t>infrastrukturne</w:t>
      </w:r>
      <w:r w:rsidRPr="00B1666C">
        <w:rPr>
          <w:rFonts w:cs="Arial"/>
          <w:spacing w:val="-14"/>
          <w:lang w:val="hr-HR"/>
        </w:rPr>
        <w:t xml:space="preserve"> </w:t>
      </w:r>
      <w:r w:rsidRPr="00B1666C">
        <w:rPr>
          <w:rFonts w:cs="Arial"/>
          <w:lang w:val="hr-HR"/>
        </w:rPr>
        <w:t>građevine</w:t>
      </w:r>
      <w:r w:rsidRPr="00B1666C">
        <w:rPr>
          <w:rFonts w:cs="Arial"/>
          <w:spacing w:val="-12"/>
          <w:lang w:val="hr-HR"/>
        </w:rPr>
        <w:t xml:space="preserve"> </w:t>
      </w:r>
      <w:r w:rsidRPr="00B1666C">
        <w:rPr>
          <w:rFonts w:cs="Arial"/>
          <w:lang w:val="hr-HR"/>
        </w:rPr>
        <w:t>prometa</w:t>
      </w:r>
      <w:r w:rsidRPr="00B1666C">
        <w:rPr>
          <w:rFonts w:cs="Arial"/>
          <w:spacing w:val="59"/>
          <w:lang w:val="hr-HR"/>
        </w:rPr>
        <w:t xml:space="preserve"> </w:t>
      </w:r>
      <w:r w:rsidRPr="00B1666C">
        <w:rPr>
          <w:rFonts w:cs="Arial"/>
          <w:lang w:val="hr-HR"/>
        </w:rPr>
        <w:t>grade se</w:t>
      </w:r>
      <w:r w:rsidRPr="00B1666C">
        <w:rPr>
          <w:rFonts w:cs="Arial"/>
          <w:spacing w:val="-2"/>
          <w:lang w:val="hr-HR"/>
        </w:rPr>
        <w:t xml:space="preserve"> </w:t>
      </w:r>
      <w:r w:rsidRPr="00B1666C">
        <w:rPr>
          <w:rFonts w:cs="Arial"/>
          <w:lang w:val="hr-HR"/>
        </w:rPr>
        <w:t>i uređuju:</w:t>
      </w:r>
    </w:p>
    <w:p w:rsidR="00B1666C" w:rsidRPr="00B1666C" w:rsidRDefault="00B1666C" w:rsidP="00B1666C">
      <w:pPr>
        <w:pStyle w:val="BodyText"/>
        <w:ind w:left="1195"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ulična mreža</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trgovi</w:t>
      </w:r>
    </w:p>
    <w:p w:rsidR="00B1666C" w:rsidRPr="00B1666C" w:rsidRDefault="00B1666C" w:rsidP="00B1666C">
      <w:pPr>
        <w:pStyle w:val="BodyText"/>
        <w:ind w:left="1195"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autobusni kolodvori, taksi stajališta i druge prometne površine</w:t>
      </w:r>
    </w:p>
    <w:p w:rsidR="00B1666C" w:rsidRPr="00B1666C" w:rsidRDefault="00B1666C" w:rsidP="00B1666C">
      <w:pPr>
        <w:pStyle w:val="BodyText"/>
        <w:ind w:left="1195"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 xml:space="preserve">javne </w:t>
      </w:r>
      <w:r w:rsidRPr="00B1666C">
        <w:rPr>
          <w:rFonts w:cs="Arial"/>
          <w:spacing w:val="-1"/>
          <w:lang w:val="hr-HR"/>
        </w:rPr>
        <w:t>garaže</w:t>
      </w:r>
    </w:p>
    <w:p w:rsidR="00B1666C" w:rsidRPr="00B1666C" w:rsidRDefault="00B1666C" w:rsidP="00B1666C">
      <w:pPr>
        <w:pStyle w:val="BodyText"/>
        <w:ind w:left="1195"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pješačke</w:t>
      </w:r>
      <w:r w:rsidRPr="00B1666C">
        <w:rPr>
          <w:rFonts w:cs="Arial"/>
          <w:spacing w:val="-2"/>
          <w:lang w:val="hr-HR"/>
        </w:rPr>
        <w:t xml:space="preserve"> </w:t>
      </w:r>
      <w:r w:rsidRPr="00B1666C">
        <w:rPr>
          <w:rFonts w:cs="Arial"/>
          <w:lang w:val="hr-HR"/>
        </w:rPr>
        <w:t xml:space="preserve">zone, putovi i </w:t>
      </w:r>
      <w:r w:rsidRPr="00B1666C">
        <w:rPr>
          <w:rFonts w:cs="Arial"/>
          <w:spacing w:val="-2"/>
          <w:lang w:val="hr-HR"/>
        </w:rPr>
        <w:t>sl.</w:t>
      </w:r>
    </w:p>
    <w:p w:rsidR="00B1666C" w:rsidRPr="00B1666C" w:rsidRDefault="00B1666C" w:rsidP="00B1666C">
      <w:pPr>
        <w:pStyle w:val="BodyText"/>
        <w:ind w:left="1195"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javna parkirališta</w:t>
      </w:r>
    </w:p>
    <w:p w:rsidR="00B1666C" w:rsidRPr="00B1666C" w:rsidRDefault="00B1666C" w:rsidP="00B1666C">
      <w:pPr>
        <w:pStyle w:val="BodyText"/>
        <w:ind w:left="1195"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benzinske postaje</w:t>
      </w:r>
      <w:r w:rsidRPr="00B1666C">
        <w:rPr>
          <w:rFonts w:cs="Arial"/>
          <w:spacing w:val="-2"/>
          <w:lang w:val="hr-HR"/>
        </w:rPr>
        <w:t xml:space="preserve"> </w:t>
      </w:r>
      <w:r w:rsidRPr="00B1666C">
        <w:rPr>
          <w:rFonts w:cs="Arial"/>
          <w:lang w:val="hr-HR"/>
        </w:rPr>
        <w:t>s</w:t>
      </w:r>
      <w:r w:rsidRPr="00B1666C">
        <w:rPr>
          <w:rFonts w:cs="Arial"/>
          <w:spacing w:val="1"/>
          <w:lang w:val="hr-HR"/>
        </w:rPr>
        <w:t xml:space="preserve"> </w:t>
      </w:r>
      <w:r w:rsidRPr="00B1666C">
        <w:rPr>
          <w:rFonts w:cs="Arial"/>
          <w:lang w:val="hr-HR"/>
        </w:rPr>
        <w:t>pratećim</w:t>
      </w:r>
      <w:r w:rsidRPr="00B1666C">
        <w:rPr>
          <w:rFonts w:cs="Arial"/>
          <w:spacing w:val="1"/>
          <w:lang w:val="hr-HR"/>
        </w:rPr>
        <w:t xml:space="preserve"> </w:t>
      </w:r>
      <w:r w:rsidRPr="00B1666C">
        <w:rPr>
          <w:rFonts w:cs="Arial"/>
          <w:lang w:val="hr-HR"/>
        </w:rPr>
        <w:t>sadržajima</w:t>
      </w:r>
    </w:p>
    <w:p w:rsidR="00B1666C" w:rsidRPr="00B1666C" w:rsidRDefault="00B1666C" w:rsidP="00B1666C">
      <w:pPr>
        <w:pStyle w:val="BodyText"/>
        <w:ind w:left="1195"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trafostanice</w:t>
      </w:r>
      <w:r w:rsidRPr="00B1666C">
        <w:rPr>
          <w:rFonts w:cs="Arial"/>
          <w:spacing w:val="-2"/>
          <w:lang w:val="hr-HR"/>
        </w:rPr>
        <w:t xml:space="preserve"> </w:t>
      </w:r>
      <w:r w:rsidRPr="00B1666C">
        <w:rPr>
          <w:rFonts w:cs="Arial"/>
          <w:lang w:val="hr-HR"/>
        </w:rPr>
        <w:t>i ostali komunalni objekti i</w:t>
      </w:r>
      <w:r w:rsidRPr="00B1666C">
        <w:rPr>
          <w:rFonts w:cs="Arial"/>
          <w:spacing w:val="-2"/>
          <w:lang w:val="hr-HR"/>
        </w:rPr>
        <w:t xml:space="preserve"> </w:t>
      </w:r>
      <w:r w:rsidRPr="00B1666C">
        <w:rPr>
          <w:rFonts w:cs="Arial"/>
          <w:lang w:val="hr-HR"/>
        </w:rPr>
        <w:t>uređaji</w:t>
      </w:r>
    </w:p>
    <w:p w:rsidR="00B1666C" w:rsidRPr="00B1666C" w:rsidRDefault="00B1666C" w:rsidP="00B1666C">
      <w:pPr>
        <w:pStyle w:val="BodyText"/>
        <w:ind w:left="343" w:hanging="343"/>
        <w:jc w:val="both"/>
        <w:rPr>
          <w:rFonts w:cs="Arial"/>
          <w:lang w:val="hr-HR"/>
        </w:rPr>
      </w:pPr>
      <w:r w:rsidRPr="00B1666C">
        <w:rPr>
          <w:rFonts w:cs="Arial"/>
          <w:lang w:val="hr-HR"/>
        </w:rPr>
        <w:t>(4)</w:t>
      </w:r>
      <w:r w:rsidRPr="00B1666C">
        <w:rPr>
          <w:rFonts w:cs="Arial"/>
          <w:lang w:val="hr-HR"/>
        </w:rPr>
        <w:tab/>
        <w:t>Objekti i</w:t>
      </w:r>
      <w:r w:rsidRPr="00B1666C">
        <w:rPr>
          <w:rFonts w:cs="Arial"/>
          <w:spacing w:val="1"/>
          <w:lang w:val="hr-HR"/>
        </w:rPr>
        <w:t xml:space="preserve"> </w:t>
      </w:r>
      <w:r w:rsidRPr="00B1666C">
        <w:rPr>
          <w:rFonts w:cs="Arial"/>
          <w:lang w:val="hr-HR"/>
        </w:rPr>
        <w:t>uređaji komunalne infrastrukture</w:t>
      </w:r>
      <w:r w:rsidRPr="00B1666C">
        <w:rPr>
          <w:rFonts w:cs="Arial"/>
          <w:spacing w:val="-2"/>
          <w:lang w:val="hr-HR"/>
        </w:rPr>
        <w:t xml:space="preserve"> </w:t>
      </w:r>
      <w:r w:rsidRPr="00B1666C">
        <w:rPr>
          <w:rFonts w:cs="Arial"/>
          <w:lang w:val="hr-HR"/>
        </w:rPr>
        <w:t>grade se</w:t>
      </w:r>
      <w:r w:rsidRPr="00B1666C">
        <w:rPr>
          <w:rFonts w:cs="Arial"/>
          <w:spacing w:val="1"/>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prostorima svih</w:t>
      </w:r>
      <w:r w:rsidRPr="00B1666C">
        <w:rPr>
          <w:rFonts w:cs="Arial"/>
          <w:spacing w:val="-2"/>
          <w:lang w:val="hr-HR"/>
        </w:rPr>
        <w:t xml:space="preserve"> </w:t>
      </w:r>
      <w:r w:rsidRPr="00B1666C">
        <w:rPr>
          <w:rFonts w:cs="Arial"/>
          <w:lang w:val="hr-HR"/>
        </w:rPr>
        <w:t>namjena.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1.2.10.</w:t>
      </w:r>
      <w:r w:rsidRPr="00B1666C">
        <w:rPr>
          <w:rFonts w:cs="Arial"/>
        </w:rPr>
        <w:tab/>
        <w:t>Groblje</w:t>
      </w:r>
    </w:p>
    <w:p w:rsidR="00B1666C" w:rsidRPr="00B1666C" w:rsidRDefault="00B1666C" w:rsidP="00B1666C">
      <w:pPr>
        <w:spacing w:before="5"/>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lastRenderedPageBreak/>
        <w:t>Članak 19.</w:t>
      </w:r>
    </w:p>
    <w:p w:rsidR="00B1666C" w:rsidRPr="00B1666C" w:rsidRDefault="00B1666C" w:rsidP="00B1666C">
      <w:pPr>
        <w:pStyle w:val="BodyText"/>
        <w:jc w:val="both"/>
        <w:rPr>
          <w:rFonts w:cs="Arial"/>
          <w:lang w:val="hr-HR"/>
        </w:rPr>
      </w:pPr>
    </w:p>
    <w:p w:rsidR="00B1666C" w:rsidRPr="00B1666C" w:rsidRDefault="00B1666C" w:rsidP="00B1666C">
      <w:pPr>
        <w:pStyle w:val="BodyText"/>
        <w:ind w:left="375" w:hanging="375"/>
        <w:jc w:val="both"/>
        <w:rPr>
          <w:rFonts w:cs="Arial"/>
          <w:lang w:val="hr-HR"/>
        </w:rPr>
      </w:pPr>
      <w:r w:rsidRPr="00B1666C">
        <w:rPr>
          <w:rFonts w:cs="Arial"/>
          <w:lang w:val="hr-HR"/>
        </w:rPr>
        <w:t>(1)</w:t>
      </w:r>
      <w:r w:rsidRPr="00B1666C">
        <w:rPr>
          <w:rFonts w:cs="Arial"/>
          <w:lang w:val="hr-HR"/>
        </w:rPr>
        <w:tab/>
        <w:t>Groblja</w:t>
      </w:r>
      <w:r w:rsidRPr="00B1666C">
        <w:rPr>
          <w:rFonts w:cs="Arial"/>
          <w:spacing w:val="43"/>
          <w:lang w:val="hr-HR"/>
        </w:rPr>
        <w:t xml:space="preserve"> </w:t>
      </w:r>
      <w:r w:rsidRPr="00B1666C">
        <w:rPr>
          <w:rFonts w:cs="Arial"/>
          <w:lang w:val="hr-HR"/>
        </w:rPr>
        <w:t>su</w:t>
      </w:r>
      <w:r w:rsidRPr="00B1666C">
        <w:rPr>
          <w:rFonts w:cs="Arial"/>
          <w:spacing w:val="43"/>
          <w:lang w:val="hr-HR"/>
        </w:rPr>
        <w:t xml:space="preserve"> </w:t>
      </w:r>
      <w:r w:rsidRPr="00B1666C">
        <w:rPr>
          <w:rFonts w:cs="Arial"/>
          <w:lang w:val="hr-HR"/>
        </w:rPr>
        <w:t>površine</w:t>
      </w:r>
      <w:r w:rsidRPr="00B1666C">
        <w:rPr>
          <w:rFonts w:cs="Arial"/>
          <w:spacing w:val="40"/>
          <w:lang w:val="hr-HR"/>
        </w:rPr>
        <w:t xml:space="preserve"> </w:t>
      </w:r>
      <w:r w:rsidRPr="00B1666C">
        <w:rPr>
          <w:rFonts w:cs="Arial"/>
          <w:lang w:val="hr-HR"/>
        </w:rPr>
        <w:t>na</w:t>
      </w:r>
      <w:r w:rsidRPr="00B1666C">
        <w:rPr>
          <w:rFonts w:cs="Arial"/>
          <w:spacing w:val="43"/>
          <w:lang w:val="hr-HR"/>
        </w:rPr>
        <w:t xml:space="preserve"> </w:t>
      </w:r>
      <w:r w:rsidRPr="00B1666C">
        <w:rPr>
          <w:rFonts w:cs="Arial"/>
          <w:lang w:val="hr-HR"/>
        </w:rPr>
        <w:t>kojima</w:t>
      </w:r>
      <w:r w:rsidRPr="00B1666C">
        <w:rPr>
          <w:rFonts w:cs="Arial"/>
          <w:spacing w:val="41"/>
          <w:lang w:val="hr-HR"/>
        </w:rPr>
        <w:t xml:space="preserve"> </w:t>
      </w:r>
      <w:r w:rsidRPr="00B1666C">
        <w:rPr>
          <w:rFonts w:cs="Arial"/>
          <w:lang w:val="hr-HR"/>
        </w:rPr>
        <w:t>se</w:t>
      </w:r>
      <w:r w:rsidRPr="00B1666C">
        <w:rPr>
          <w:rFonts w:cs="Arial"/>
          <w:spacing w:val="43"/>
          <w:lang w:val="hr-HR"/>
        </w:rPr>
        <w:t xml:space="preserve"> </w:t>
      </w:r>
      <w:r w:rsidRPr="00B1666C">
        <w:rPr>
          <w:rFonts w:cs="Arial"/>
          <w:lang w:val="hr-HR"/>
        </w:rPr>
        <w:t>osim</w:t>
      </w:r>
      <w:r w:rsidRPr="00B1666C">
        <w:rPr>
          <w:rFonts w:cs="Arial"/>
          <w:spacing w:val="43"/>
          <w:lang w:val="hr-HR"/>
        </w:rPr>
        <w:t xml:space="preserve"> </w:t>
      </w:r>
      <w:r w:rsidRPr="00B1666C">
        <w:rPr>
          <w:rFonts w:cs="Arial"/>
          <w:lang w:val="hr-HR"/>
        </w:rPr>
        <w:t>uređenja</w:t>
      </w:r>
      <w:r w:rsidRPr="00B1666C">
        <w:rPr>
          <w:rFonts w:cs="Arial"/>
          <w:spacing w:val="43"/>
          <w:lang w:val="hr-HR"/>
        </w:rPr>
        <w:t xml:space="preserve"> </w:t>
      </w:r>
      <w:r w:rsidRPr="00B1666C">
        <w:rPr>
          <w:rFonts w:cs="Arial"/>
          <w:lang w:val="hr-HR"/>
        </w:rPr>
        <w:t>ukopnih</w:t>
      </w:r>
      <w:r w:rsidRPr="00B1666C">
        <w:rPr>
          <w:rFonts w:cs="Arial"/>
          <w:spacing w:val="41"/>
          <w:lang w:val="hr-HR"/>
        </w:rPr>
        <w:t xml:space="preserve"> </w:t>
      </w:r>
      <w:r w:rsidRPr="00B1666C">
        <w:rPr>
          <w:rFonts w:cs="Arial"/>
          <w:lang w:val="hr-HR"/>
        </w:rPr>
        <w:t>mjesta</w:t>
      </w:r>
      <w:r w:rsidRPr="00B1666C">
        <w:rPr>
          <w:rFonts w:cs="Arial"/>
          <w:spacing w:val="41"/>
          <w:lang w:val="hr-HR"/>
        </w:rPr>
        <w:t xml:space="preserve"> </w:t>
      </w:r>
      <w:r w:rsidRPr="00B1666C">
        <w:rPr>
          <w:rFonts w:cs="Arial"/>
          <w:lang w:val="hr-HR"/>
        </w:rPr>
        <w:t>mogu</w:t>
      </w:r>
      <w:r w:rsidRPr="00B1666C">
        <w:rPr>
          <w:rFonts w:cs="Arial"/>
          <w:spacing w:val="43"/>
          <w:lang w:val="hr-HR"/>
        </w:rPr>
        <w:t xml:space="preserve"> </w:t>
      </w:r>
      <w:r w:rsidRPr="00B1666C">
        <w:rPr>
          <w:rFonts w:cs="Arial"/>
          <w:lang w:val="hr-HR"/>
        </w:rPr>
        <w:t>graditi</w:t>
      </w:r>
      <w:r w:rsidRPr="00B1666C">
        <w:rPr>
          <w:rFonts w:cs="Arial"/>
          <w:spacing w:val="42"/>
          <w:lang w:val="hr-HR"/>
        </w:rPr>
        <w:t xml:space="preserve"> </w:t>
      </w:r>
      <w:r w:rsidRPr="00B1666C">
        <w:rPr>
          <w:rFonts w:cs="Arial"/>
          <w:lang w:val="hr-HR"/>
        </w:rPr>
        <w:t>prateći</w:t>
      </w:r>
      <w:r w:rsidRPr="00B1666C">
        <w:rPr>
          <w:rFonts w:cs="Arial"/>
          <w:spacing w:val="65"/>
          <w:lang w:val="hr-HR"/>
        </w:rPr>
        <w:t xml:space="preserve"> </w:t>
      </w:r>
      <w:r w:rsidRPr="00B1666C">
        <w:rPr>
          <w:rFonts w:cs="Arial"/>
          <w:lang w:val="hr-HR"/>
        </w:rPr>
        <w:t>sadržaji</w:t>
      </w:r>
      <w:r w:rsidRPr="00B1666C">
        <w:rPr>
          <w:rFonts w:cs="Arial"/>
          <w:spacing w:val="47"/>
          <w:lang w:val="hr-HR"/>
        </w:rPr>
        <w:t xml:space="preserve"> </w:t>
      </w:r>
      <w:r w:rsidRPr="00B1666C">
        <w:rPr>
          <w:rFonts w:cs="Arial"/>
          <w:lang w:val="hr-HR"/>
        </w:rPr>
        <w:t>koji</w:t>
      </w:r>
      <w:r w:rsidRPr="00B1666C">
        <w:rPr>
          <w:rFonts w:cs="Arial"/>
          <w:spacing w:val="47"/>
          <w:lang w:val="hr-HR"/>
        </w:rPr>
        <w:t xml:space="preserve"> </w:t>
      </w:r>
      <w:r w:rsidRPr="00B1666C">
        <w:rPr>
          <w:rFonts w:cs="Arial"/>
          <w:lang w:val="hr-HR"/>
        </w:rPr>
        <w:t>služe</w:t>
      </w:r>
      <w:r w:rsidRPr="00B1666C">
        <w:rPr>
          <w:rFonts w:cs="Arial"/>
          <w:spacing w:val="48"/>
          <w:lang w:val="hr-HR"/>
        </w:rPr>
        <w:t xml:space="preserve"> </w:t>
      </w:r>
      <w:r w:rsidRPr="00B1666C">
        <w:rPr>
          <w:rFonts w:cs="Arial"/>
          <w:lang w:val="hr-HR"/>
        </w:rPr>
        <w:t>osnovnoj</w:t>
      </w:r>
      <w:r w:rsidRPr="00B1666C">
        <w:rPr>
          <w:rFonts w:cs="Arial"/>
          <w:spacing w:val="47"/>
          <w:lang w:val="hr-HR"/>
        </w:rPr>
        <w:t xml:space="preserve"> </w:t>
      </w:r>
      <w:r w:rsidRPr="00B1666C">
        <w:rPr>
          <w:rFonts w:cs="Arial"/>
          <w:lang w:val="hr-HR"/>
        </w:rPr>
        <w:t>funkciji</w:t>
      </w:r>
      <w:r w:rsidRPr="00B1666C">
        <w:rPr>
          <w:rFonts w:cs="Arial"/>
          <w:spacing w:val="47"/>
          <w:lang w:val="hr-HR"/>
        </w:rPr>
        <w:t xml:space="preserve"> </w:t>
      </w:r>
      <w:r w:rsidRPr="00B1666C">
        <w:rPr>
          <w:rFonts w:cs="Arial"/>
          <w:lang w:val="hr-HR"/>
        </w:rPr>
        <w:t>groblja</w:t>
      </w:r>
      <w:r w:rsidRPr="00B1666C">
        <w:rPr>
          <w:rFonts w:cs="Arial"/>
          <w:spacing w:val="48"/>
          <w:lang w:val="hr-HR"/>
        </w:rPr>
        <w:t xml:space="preserve"> </w:t>
      </w:r>
      <w:r w:rsidRPr="00B1666C">
        <w:rPr>
          <w:rFonts w:cs="Arial"/>
          <w:lang w:val="hr-HR"/>
        </w:rPr>
        <w:t>(crkve,</w:t>
      </w:r>
      <w:r w:rsidRPr="00B1666C">
        <w:rPr>
          <w:rFonts w:cs="Arial"/>
          <w:spacing w:val="50"/>
          <w:lang w:val="hr-HR"/>
        </w:rPr>
        <w:t xml:space="preserve"> </w:t>
      </w:r>
      <w:r w:rsidRPr="00B1666C">
        <w:rPr>
          <w:rFonts w:cs="Arial"/>
          <w:lang w:val="hr-HR"/>
        </w:rPr>
        <w:t>kapele,</w:t>
      </w:r>
      <w:r w:rsidRPr="00B1666C">
        <w:rPr>
          <w:rFonts w:cs="Arial"/>
          <w:spacing w:val="52"/>
          <w:lang w:val="hr-HR"/>
        </w:rPr>
        <w:t xml:space="preserve"> </w:t>
      </w:r>
      <w:r w:rsidRPr="00B1666C">
        <w:rPr>
          <w:rFonts w:cs="Arial"/>
          <w:lang w:val="hr-HR"/>
        </w:rPr>
        <w:t>obredne</w:t>
      </w:r>
      <w:r w:rsidRPr="00B1666C">
        <w:rPr>
          <w:rFonts w:cs="Arial"/>
          <w:spacing w:val="48"/>
          <w:lang w:val="hr-HR"/>
        </w:rPr>
        <w:t xml:space="preserve"> </w:t>
      </w:r>
      <w:r w:rsidRPr="00B1666C">
        <w:rPr>
          <w:rFonts w:cs="Arial"/>
          <w:lang w:val="hr-HR"/>
        </w:rPr>
        <w:t>dvorane,</w:t>
      </w:r>
      <w:r w:rsidRPr="00B1666C">
        <w:rPr>
          <w:rFonts w:cs="Arial"/>
          <w:spacing w:val="46"/>
          <w:lang w:val="hr-HR"/>
        </w:rPr>
        <w:t xml:space="preserve"> </w:t>
      </w:r>
      <w:r w:rsidRPr="00B1666C">
        <w:rPr>
          <w:rFonts w:cs="Arial"/>
          <w:lang w:val="hr-HR"/>
        </w:rPr>
        <w:t>mrtvačnice,</w:t>
      </w:r>
      <w:r w:rsidRPr="00B1666C">
        <w:rPr>
          <w:rFonts w:cs="Arial"/>
          <w:spacing w:val="79"/>
          <w:lang w:val="hr-HR"/>
        </w:rPr>
        <w:t xml:space="preserve"> </w:t>
      </w:r>
      <w:r w:rsidRPr="00B1666C">
        <w:rPr>
          <w:rFonts w:cs="Arial"/>
          <w:lang w:val="hr-HR"/>
        </w:rPr>
        <w:t>cvjećarne i</w:t>
      </w:r>
      <w:r w:rsidRPr="00B1666C">
        <w:rPr>
          <w:rFonts w:cs="Arial"/>
          <w:spacing w:val="-3"/>
          <w:lang w:val="hr-HR"/>
        </w:rPr>
        <w:t xml:space="preserve"> </w:t>
      </w:r>
      <w:r w:rsidRPr="00B1666C">
        <w:rPr>
          <w:rFonts w:cs="Arial"/>
          <w:lang w:val="hr-HR"/>
        </w:rPr>
        <w:t>sl.). Groblja</w:t>
      </w:r>
      <w:r w:rsidRPr="00B1666C">
        <w:rPr>
          <w:rFonts w:cs="Arial"/>
          <w:spacing w:val="-2"/>
          <w:lang w:val="hr-HR"/>
        </w:rPr>
        <w:t xml:space="preserve"> </w:t>
      </w:r>
      <w:r w:rsidRPr="00B1666C">
        <w:rPr>
          <w:rFonts w:cs="Arial"/>
          <w:lang w:val="hr-HR"/>
        </w:rPr>
        <w:t>moraju biti</w:t>
      </w:r>
      <w:r w:rsidRPr="00B1666C">
        <w:rPr>
          <w:rFonts w:cs="Arial"/>
          <w:spacing w:val="-3"/>
          <w:lang w:val="hr-HR"/>
        </w:rPr>
        <w:t xml:space="preserve"> </w:t>
      </w:r>
      <w:r w:rsidRPr="00B1666C">
        <w:rPr>
          <w:rFonts w:cs="Arial"/>
          <w:lang w:val="hr-HR"/>
        </w:rPr>
        <w:t>ograđena.</w:t>
      </w:r>
    </w:p>
    <w:p w:rsidR="00B1666C" w:rsidRPr="00B1666C" w:rsidRDefault="00B1666C" w:rsidP="00B1666C">
      <w:pPr>
        <w:pStyle w:val="BodyText"/>
        <w:ind w:left="375" w:hanging="375"/>
        <w:jc w:val="both"/>
        <w:rPr>
          <w:rFonts w:cs="Arial"/>
          <w:lang w:val="hr-HR"/>
        </w:rPr>
      </w:pPr>
      <w:r w:rsidRPr="00B1666C">
        <w:rPr>
          <w:rFonts w:cs="Arial"/>
          <w:lang w:val="hr-HR"/>
        </w:rPr>
        <w:t>(2)</w:t>
      </w:r>
      <w:r w:rsidRPr="00B1666C">
        <w:rPr>
          <w:rFonts w:cs="Arial"/>
          <w:lang w:val="hr-HR"/>
        </w:rPr>
        <w:tab/>
        <w:t>Površine</w:t>
      </w:r>
      <w:r w:rsidRPr="00B1666C">
        <w:rPr>
          <w:rFonts w:cs="Arial"/>
          <w:spacing w:val="29"/>
          <w:lang w:val="hr-HR"/>
        </w:rPr>
        <w:t xml:space="preserve"> </w:t>
      </w:r>
      <w:r w:rsidRPr="00B1666C">
        <w:rPr>
          <w:rFonts w:cs="Arial"/>
          <w:lang w:val="hr-HR"/>
        </w:rPr>
        <w:t>groblja</w:t>
      </w:r>
      <w:r w:rsidRPr="00B1666C">
        <w:rPr>
          <w:rFonts w:cs="Arial"/>
          <w:spacing w:val="29"/>
          <w:lang w:val="hr-HR"/>
        </w:rPr>
        <w:t xml:space="preserve"> </w:t>
      </w:r>
      <w:r w:rsidRPr="00B1666C">
        <w:rPr>
          <w:rFonts w:cs="Arial"/>
          <w:lang w:val="hr-HR"/>
        </w:rPr>
        <w:t>s</w:t>
      </w:r>
      <w:r w:rsidRPr="00B1666C">
        <w:rPr>
          <w:rFonts w:cs="Arial"/>
          <w:spacing w:val="29"/>
          <w:lang w:val="hr-HR"/>
        </w:rPr>
        <w:t xml:space="preserve"> </w:t>
      </w:r>
      <w:r w:rsidRPr="00B1666C">
        <w:rPr>
          <w:rFonts w:cs="Arial"/>
          <w:lang w:val="hr-HR"/>
        </w:rPr>
        <w:t>mogućnošću</w:t>
      </w:r>
      <w:r w:rsidRPr="00B1666C">
        <w:rPr>
          <w:rFonts w:cs="Arial"/>
          <w:spacing w:val="31"/>
          <w:lang w:val="hr-HR"/>
        </w:rPr>
        <w:t xml:space="preserve"> </w:t>
      </w:r>
      <w:r w:rsidRPr="00B1666C">
        <w:rPr>
          <w:rFonts w:cs="Arial"/>
          <w:lang w:val="hr-HR"/>
        </w:rPr>
        <w:t>proširenja</w:t>
      </w:r>
      <w:r w:rsidRPr="00B1666C">
        <w:rPr>
          <w:rFonts w:cs="Arial"/>
          <w:spacing w:val="29"/>
          <w:lang w:val="hr-HR"/>
        </w:rPr>
        <w:t xml:space="preserve"> </w:t>
      </w:r>
      <w:r w:rsidRPr="00B1666C">
        <w:rPr>
          <w:rFonts w:cs="Arial"/>
          <w:lang w:val="hr-HR"/>
        </w:rPr>
        <w:t>ucrtane</w:t>
      </w:r>
      <w:r w:rsidRPr="00B1666C">
        <w:rPr>
          <w:rFonts w:cs="Arial"/>
          <w:spacing w:val="29"/>
          <w:lang w:val="hr-HR"/>
        </w:rPr>
        <w:t xml:space="preserve"> </w:t>
      </w:r>
      <w:r w:rsidRPr="00B1666C">
        <w:rPr>
          <w:rFonts w:cs="Arial"/>
          <w:lang w:val="hr-HR"/>
        </w:rPr>
        <w:t>su</w:t>
      </w:r>
      <w:r w:rsidRPr="00B1666C">
        <w:rPr>
          <w:rFonts w:cs="Arial"/>
          <w:spacing w:val="29"/>
          <w:lang w:val="hr-HR"/>
        </w:rPr>
        <w:t xml:space="preserve"> </w:t>
      </w:r>
      <w:r w:rsidRPr="00B1666C">
        <w:rPr>
          <w:rFonts w:cs="Arial"/>
          <w:lang w:val="hr-HR"/>
        </w:rPr>
        <w:t>na</w:t>
      </w:r>
      <w:r w:rsidRPr="00B1666C">
        <w:rPr>
          <w:rFonts w:cs="Arial"/>
          <w:spacing w:val="29"/>
          <w:lang w:val="hr-HR"/>
        </w:rPr>
        <w:t xml:space="preserve"> </w:t>
      </w:r>
      <w:r w:rsidRPr="00B1666C">
        <w:rPr>
          <w:rFonts w:cs="Arial"/>
          <w:lang w:val="hr-HR"/>
        </w:rPr>
        <w:t>kartografskom</w:t>
      </w:r>
      <w:r w:rsidRPr="00B1666C">
        <w:rPr>
          <w:rFonts w:cs="Arial"/>
          <w:spacing w:val="32"/>
          <w:lang w:val="hr-HR"/>
        </w:rPr>
        <w:t xml:space="preserve"> </w:t>
      </w:r>
      <w:r w:rsidRPr="00B1666C">
        <w:rPr>
          <w:rFonts w:cs="Arial"/>
          <w:lang w:val="hr-HR"/>
        </w:rPr>
        <w:t>prikazu</w:t>
      </w:r>
      <w:r w:rsidRPr="00B1666C">
        <w:rPr>
          <w:rFonts w:cs="Arial"/>
          <w:spacing w:val="29"/>
          <w:lang w:val="hr-HR"/>
        </w:rPr>
        <w:t xml:space="preserve"> </w:t>
      </w:r>
      <w:r w:rsidRPr="00B1666C">
        <w:rPr>
          <w:rFonts w:cs="Arial"/>
          <w:lang w:val="hr-HR"/>
        </w:rPr>
        <w:t>broj</w:t>
      </w:r>
      <w:r w:rsidRPr="00B1666C">
        <w:rPr>
          <w:rFonts w:cs="Arial"/>
          <w:spacing w:val="30"/>
          <w:lang w:val="hr-HR"/>
        </w:rPr>
        <w:t xml:space="preserve"> </w:t>
      </w:r>
      <w:r w:rsidRPr="00B1666C">
        <w:rPr>
          <w:rFonts w:cs="Arial"/>
          <w:lang w:val="hr-HR"/>
        </w:rPr>
        <w:t>1.</w:t>
      </w:r>
      <w:r w:rsidRPr="00B1666C">
        <w:rPr>
          <w:rFonts w:cs="Arial"/>
          <w:spacing w:val="57"/>
          <w:lang w:val="hr-HR"/>
        </w:rPr>
        <w:t xml:space="preserve"> </w:t>
      </w:r>
      <w:r w:rsidRPr="00B1666C">
        <w:rPr>
          <w:rFonts w:cs="Arial"/>
          <w:lang w:val="hr-HR"/>
        </w:rPr>
        <w:t>‘‘Korištenje i namjena površina’‘ u mjerilu 1:5.000.</w:t>
      </w:r>
    </w:p>
    <w:p w:rsidR="00B1666C" w:rsidRPr="00B1666C" w:rsidRDefault="00B1666C" w:rsidP="00B1666C">
      <w:pPr>
        <w:pStyle w:val="BodyText"/>
        <w:ind w:left="375" w:hanging="375"/>
        <w:jc w:val="both"/>
        <w:rPr>
          <w:rFonts w:cs="Arial"/>
          <w:lang w:val="hr-HR"/>
        </w:rPr>
      </w:pPr>
      <w:r w:rsidRPr="00B1666C">
        <w:rPr>
          <w:rFonts w:cs="Arial"/>
          <w:lang w:val="hr-HR"/>
        </w:rPr>
        <w:t>(3)</w:t>
      </w:r>
      <w:r w:rsidRPr="00B1666C">
        <w:rPr>
          <w:rFonts w:cs="Arial"/>
          <w:lang w:val="hr-HR"/>
        </w:rPr>
        <w:tab/>
        <w:t>Generalnim</w:t>
      </w:r>
      <w:r w:rsidRPr="00B1666C">
        <w:rPr>
          <w:rFonts w:cs="Arial"/>
          <w:spacing w:val="16"/>
          <w:lang w:val="hr-HR"/>
        </w:rPr>
        <w:t xml:space="preserve"> </w:t>
      </w:r>
      <w:r w:rsidRPr="00B1666C">
        <w:rPr>
          <w:rFonts w:cs="Arial"/>
          <w:lang w:val="hr-HR"/>
        </w:rPr>
        <w:t>planom</w:t>
      </w:r>
      <w:r w:rsidRPr="00B1666C">
        <w:rPr>
          <w:rFonts w:cs="Arial"/>
          <w:spacing w:val="13"/>
          <w:lang w:val="hr-HR"/>
        </w:rPr>
        <w:t xml:space="preserve"> </w:t>
      </w:r>
      <w:r w:rsidRPr="00B1666C">
        <w:rPr>
          <w:rFonts w:cs="Arial"/>
          <w:lang w:val="hr-HR"/>
        </w:rPr>
        <w:t>Dubrovnika</w:t>
      </w:r>
      <w:r w:rsidRPr="00B1666C">
        <w:rPr>
          <w:rFonts w:cs="Arial"/>
          <w:spacing w:val="15"/>
          <w:lang w:val="hr-HR"/>
        </w:rPr>
        <w:t xml:space="preserve"> </w:t>
      </w:r>
      <w:r w:rsidRPr="00B1666C">
        <w:rPr>
          <w:rFonts w:cs="Arial"/>
          <w:lang w:val="hr-HR"/>
        </w:rPr>
        <w:t>je</w:t>
      </w:r>
      <w:r w:rsidRPr="00B1666C">
        <w:rPr>
          <w:rFonts w:cs="Arial"/>
          <w:spacing w:val="15"/>
          <w:lang w:val="hr-HR"/>
        </w:rPr>
        <w:t xml:space="preserve"> </w:t>
      </w:r>
      <w:r w:rsidRPr="00B1666C">
        <w:rPr>
          <w:rFonts w:cs="Arial"/>
          <w:lang w:val="hr-HR"/>
        </w:rPr>
        <w:t>određena</w:t>
      </w:r>
      <w:r w:rsidRPr="00B1666C">
        <w:rPr>
          <w:rFonts w:cs="Arial"/>
          <w:spacing w:val="12"/>
          <w:lang w:val="hr-HR"/>
        </w:rPr>
        <w:t xml:space="preserve"> </w:t>
      </w:r>
      <w:r w:rsidRPr="00B1666C">
        <w:rPr>
          <w:rFonts w:cs="Arial"/>
          <w:lang w:val="hr-HR"/>
        </w:rPr>
        <w:t>mogućnost</w:t>
      </w:r>
      <w:r w:rsidRPr="00B1666C">
        <w:rPr>
          <w:rFonts w:cs="Arial"/>
          <w:spacing w:val="16"/>
          <w:lang w:val="hr-HR"/>
        </w:rPr>
        <w:t xml:space="preserve"> </w:t>
      </w:r>
      <w:r w:rsidRPr="00B1666C">
        <w:rPr>
          <w:rFonts w:cs="Arial"/>
          <w:lang w:val="hr-HR"/>
        </w:rPr>
        <w:t>da</w:t>
      </w:r>
      <w:r w:rsidRPr="00B1666C">
        <w:rPr>
          <w:rFonts w:cs="Arial"/>
          <w:spacing w:val="14"/>
          <w:lang w:val="hr-HR"/>
        </w:rPr>
        <w:t xml:space="preserve"> </w:t>
      </w:r>
      <w:r w:rsidRPr="00B1666C">
        <w:rPr>
          <w:rFonts w:cs="Arial"/>
          <w:lang w:val="hr-HR"/>
        </w:rPr>
        <w:t>se</w:t>
      </w:r>
      <w:r w:rsidRPr="00B1666C">
        <w:rPr>
          <w:rFonts w:cs="Arial"/>
          <w:spacing w:val="15"/>
          <w:lang w:val="hr-HR"/>
        </w:rPr>
        <w:t xml:space="preserve"> </w:t>
      </w:r>
      <w:r w:rsidRPr="00B1666C">
        <w:rPr>
          <w:rFonts w:cs="Arial"/>
          <w:lang w:val="hr-HR"/>
        </w:rPr>
        <w:t>prošire</w:t>
      </w:r>
      <w:r w:rsidRPr="00B1666C">
        <w:rPr>
          <w:rFonts w:cs="Arial"/>
          <w:spacing w:val="12"/>
          <w:lang w:val="hr-HR"/>
        </w:rPr>
        <w:t xml:space="preserve"> </w:t>
      </w:r>
      <w:r w:rsidRPr="00B1666C">
        <w:rPr>
          <w:rFonts w:cs="Arial"/>
          <w:lang w:val="hr-HR"/>
        </w:rPr>
        <w:t>postojeća</w:t>
      </w:r>
      <w:r w:rsidRPr="00B1666C">
        <w:rPr>
          <w:rFonts w:cs="Arial"/>
          <w:spacing w:val="14"/>
          <w:lang w:val="hr-HR"/>
        </w:rPr>
        <w:t xml:space="preserve"> </w:t>
      </w:r>
      <w:r w:rsidRPr="00B1666C">
        <w:rPr>
          <w:rFonts w:cs="Arial"/>
          <w:lang w:val="hr-HR"/>
        </w:rPr>
        <w:t>groblja,</w:t>
      </w:r>
      <w:r w:rsidRPr="00B1666C">
        <w:rPr>
          <w:rFonts w:cs="Arial"/>
          <w:spacing w:val="67"/>
          <w:lang w:val="hr-HR"/>
        </w:rPr>
        <w:t xml:space="preserve"> </w:t>
      </w:r>
      <w:r w:rsidRPr="00B1666C">
        <w:rPr>
          <w:rFonts w:cs="Arial"/>
          <w:lang w:val="hr-HR"/>
        </w:rPr>
        <w:t>gdje za</w:t>
      </w:r>
      <w:r w:rsidRPr="00B1666C">
        <w:rPr>
          <w:rFonts w:cs="Arial"/>
          <w:spacing w:val="-2"/>
          <w:lang w:val="hr-HR"/>
        </w:rPr>
        <w:t xml:space="preserve"> </w:t>
      </w:r>
      <w:r w:rsidRPr="00B1666C">
        <w:rPr>
          <w:rFonts w:cs="Arial"/>
          <w:lang w:val="hr-HR"/>
        </w:rPr>
        <w:t>to</w:t>
      </w:r>
      <w:r w:rsidRPr="00B1666C">
        <w:rPr>
          <w:rFonts w:cs="Arial"/>
          <w:spacing w:val="-2"/>
          <w:lang w:val="hr-HR"/>
        </w:rPr>
        <w:t xml:space="preserve"> </w:t>
      </w:r>
      <w:r w:rsidRPr="00B1666C">
        <w:rPr>
          <w:rFonts w:cs="Arial"/>
          <w:lang w:val="hr-HR"/>
        </w:rPr>
        <w:t>ima</w:t>
      </w:r>
      <w:r w:rsidRPr="00B1666C">
        <w:rPr>
          <w:rFonts w:cs="Arial"/>
          <w:spacing w:val="-2"/>
          <w:lang w:val="hr-HR"/>
        </w:rPr>
        <w:t xml:space="preserve"> </w:t>
      </w:r>
      <w:r w:rsidRPr="00B1666C">
        <w:rPr>
          <w:rFonts w:cs="Arial"/>
          <w:lang w:val="hr-HR"/>
        </w:rPr>
        <w:t>mogućnosti i da</w:t>
      </w:r>
      <w:r w:rsidRPr="00B1666C">
        <w:rPr>
          <w:rFonts w:cs="Arial"/>
          <w:spacing w:val="-2"/>
          <w:lang w:val="hr-HR"/>
        </w:rPr>
        <w:t xml:space="preserve"> </w:t>
      </w:r>
      <w:r w:rsidRPr="00B1666C">
        <w:rPr>
          <w:rFonts w:cs="Arial"/>
          <w:lang w:val="hr-HR"/>
        </w:rPr>
        <w:t>se grade nova</w:t>
      </w:r>
      <w:r w:rsidRPr="00B1666C">
        <w:rPr>
          <w:rFonts w:cs="Arial"/>
          <w:spacing w:val="-2"/>
          <w:lang w:val="hr-HR"/>
        </w:rPr>
        <w:t xml:space="preserve"> </w:t>
      </w:r>
      <w:r w:rsidRPr="00B1666C">
        <w:rPr>
          <w:rFonts w:cs="Arial"/>
          <w:lang w:val="hr-HR"/>
        </w:rPr>
        <w:t>groblja.</w:t>
      </w:r>
    </w:p>
    <w:p w:rsidR="00B1666C" w:rsidRPr="00B1666C" w:rsidRDefault="00B1666C" w:rsidP="00B1666C">
      <w:pPr>
        <w:pStyle w:val="BodyText"/>
        <w:ind w:left="375" w:hanging="375"/>
        <w:jc w:val="both"/>
        <w:rPr>
          <w:rFonts w:cs="Arial"/>
          <w:lang w:val="hr-HR"/>
        </w:rPr>
      </w:pPr>
      <w:r w:rsidRPr="00B1666C">
        <w:rPr>
          <w:rFonts w:cs="Arial"/>
          <w:lang w:val="hr-HR"/>
        </w:rPr>
        <w:t>(4)</w:t>
      </w:r>
      <w:r w:rsidRPr="00B1666C">
        <w:rPr>
          <w:rFonts w:cs="Arial"/>
          <w:lang w:val="hr-HR"/>
        </w:rPr>
        <w:tab/>
        <w:t>Novo</w:t>
      </w:r>
      <w:r w:rsidRPr="00B1666C">
        <w:rPr>
          <w:rFonts w:cs="Arial"/>
          <w:spacing w:val="-4"/>
          <w:lang w:val="hr-HR"/>
        </w:rPr>
        <w:t xml:space="preserve"> </w:t>
      </w:r>
      <w:r w:rsidRPr="00B1666C">
        <w:rPr>
          <w:rFonts w:cs="Arial"/>
          <w:lang w:val="hr-HR"/>
        </w:rPr>
        <w:t>gradsko</w:t>
      </w:r>
      <w:r w:rsidRPr="00B1666C">
        <w:rPr>
          <w:rFonts w:cs="Arial"/>
          <w:spacing w:val="-6"/>
          <w:lang w:val="hr-HR"/>
        </w:rPr>
        <w:t xml:space="preserve"> </w:t>
      </w:r>
      <w:r w:rsidRPr="00B1666C">
        <w:rPr>
          <w:rFonts w:cs="Arial"/>
          <w:lang w:val="hr-HR"/>
        </w:rPr>
        <w:t>groblje</w:t>
      </w:r>
      <w:r w:rsidRPr="00B1666C">
        <w:rPr>
          <w:rFonts w:cs="Arial"/>
          <w:spacing w:val="-9"/>
          <w:lang w:val="hr-HR"/>
        </w:rPr>
        <w:t xml:space="preserve"> </w:t>
      </w:r>
      <w:r w:rsidRPr="00B1666C">
        <w:rPr>
          <w:rFonts w:cs="Arial"/>
          <w:lang w:val="hr-HR"/>
        </w:rPr>
        <w:t>Dubrovnika</w:t>
      </w:r>
      <w:r w:rsidRPr="00B1666C">
        <w:rPr>
          <w:rFonts w:cs="Arial"/>
          <w:spacing w:val="-4"/>
          <w:lang w:val="hr-HR"/>
        </w:rPr>
        <w:t xml:space="preserve"> </w:t>
      </w:r>
      <w:r w:rsidRPr="00B1666C">
        <w:rPr>
          <w:rFonts w:cs="Arial"/>
          <w:lang w:val="hr-HR"/>
        </w:rPr>
        <w:t>planira</w:t>
      </w:r>
      <w:r w:rsidRPr="00B1666C">
        <w:rPr>
          <w:rFonts w:cs="Arial"/>
          <w:spacing w:val="-3"/>
          <w:lang w:val="hr-HR"/>
        </w:rPr>
        <w:t xml:space="preserve"> </w:t>
      </w:r>
      <w:r w:rsidRPr="00B1666C">
        <w:rPr>
          <w:rFonts w:cs="Arial"/>
          <w:lang w:val="hr-HR"/>
        </w:rPr>
        <w:t>se</w:t>
      </w:r>
      <w:r w:rsidRPr="00B1666C">
        <w:rPr>
          <w:rFonts w:cs="Arial"/>
          <w:spacing w:val="-6"/>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području</w:t>
      </w:r>
      <w:r w:rsidRPr="00B1666C">
        <w:rPr>
          <w:rFonts w:cs="Arial"/>
          <w:spacing w:val="-6"/>
          <w:lang w:val="hr-HR"/>
        </w:rPr>
        <w:t xml:space="preserve"> </w:t>
      </w:r>
      <w:r w:rsidRPr="00B1666C">
        <w:rPr>
          <w:rFonts w:cs="Arial"/>
          <w:lang w:val="hr-HR"/>
        </w:rPr>
        <w:t>izvan</w:t>
      </w:r>
      <w:r w:rsidRPr="00B1666C">
        <w:rPr>
          <w:rFonts w:cs="Arial"/>
          <w:spacing w:val="-3"/>
          <w:lang w:val="hr-HR"/>
        </w:rPr>
        <w:t xml:space="preserve"> </w:t>
      </w:r>
      <w:r w:rsidRPr="00B1666C">
        <w:rPr>
          <w:rFonts w:cs="Arial"/>
          <w:lang w:val="hr-HR"/>
        </w:rPr>
        <w:t>obuhvata</w:t>
      </w:r>
      <w:r w:rsidRPr="00B1666C">
        <w:rPr>
          <w:rFonts w:cs="Arial"/>
          <w:spacing w:val="-6"/>
          <w:lang w:val="hr-HR"/>
        </w:rPr>
        <w:t xml:space="preserve"> </w:t>
      </w:r>
      <w:r w:rsidRPr="00B1666C">
        <w:rPr>
          <w:rFonts w:cs="Arial"/>
          <w:lang w:val="hr-HR"/>
        </w:rPr>
        <w:t>Generalnog</w:t>
      </w:r>
      <w:r w:rsidRPr="00B1666C">
        <w:rPr>
          <w:rFonts w:cs="Arial"/>
          <w:spacing w:val="-4"/>
          <w:lang w:val="hr-HR"/>
        </w:rPr>
        <w:t xml:space="preserve"> </w:t>
      </w:r>
      <w:r w:rsidRPr="00B1666C">
        <w:rPr>
          <w:rFonts w:cs="Arial"/>
          <w:lang w:val="hr-HR"/>
        </w:rPr>
        <w:t>plana</w:t>
      </w:r>
      <w:r w:rsidRPr="00B1666C">
        <w:rPr>
          <w:rFonts w:cs="Arial"/>
          <w:spacing w:val="67"/>
          <w:lang w:val="hr-HR"/>
        </w:rPr>
        <w:t xml:space="preserve"> </w:t>
      </w:r>
      <w:r w:rsidRPr="00B1666C">
        <w:rPr>
          <w:rFonts w:cs="Arial"/>
          <w:lang w:val="hr-HR"/>
        </w:rPr>
        <w:t>i izvan granice</w:t>
      </w:r>
      <w:r w:rsidRPr="00B1666C">
        <w:rPr>
          <w:rFonts w:cs="Arial"/>
          <w:spacing w:val="-2"/>
          <w:lang w:val="hr-HR"/>
        </w:rPr>
        <w:t xml:space="preserve"> </w:t>
      </w:r>
      <w:r w:rsidRPr="00B1666C">
        <w:rPr>
          <w:rFonts w:cs="Arial"/>
          <w:lang w:val="hr-HR"/>
        </w:rPr>
        <w:t>Grada Dubrovnika (Dubac</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Župi</w:t>
      </w:r>
      <w:r w:rsidRPr="00B1666C">
        <w:rPr>
          <w:rFonts w:cs="Arial"/>
          <w:spacing w:val="-3"/>
          <w:lang w:val="hr-HR"/>
        </w:rPr>
        <w:t xml:space="preserve"> </w:t>
      </w:r>
      <w:r w:rsidRPr="00B1666C">
        <w:rPr>
          <w:rFonts w:cs="Arial"/>
          <w:lang w:val="hr-HR"/>
        </w:rPr>
        <w:t>Dubrovačkoj).</w:t>
      </w:r>
    </w:p>
    <w:p w:rsidR="00B1666C" w:rsidRPr="00B1666C" w:rsidRDefault="00B1666C" w:rsidP="00B1666C">
      <w:pPr>
        <w:pStyle w:val="BodyText"/>
        <w:ind w:left="375" w:hanging="375"/>
        <w:jc w:val="both"/>
        <w:rPr>
          <w:rFonts w:cs="Arial"/>
          <w:lang w:val="hr-HR"/>
        </w:rPr>
      </w:pPr>
      <w:r w:rsidRPr="00B1666C">
        <w:rPr>
          <w:rFonts w:cs="Arial"/>
          <w:lang w:val="hr-HR"/>
        </w:rPr>
        <w:t>(5)</w:t>
      </w:r>
      <w:r w:rsidRPr="00B1666C">
        <w:rPr>
          <w:rFonts w:cs="Arial"/>
          <w:lang w:val="hr-HR"/>
        </w:rPr>
        <w:tab/>
        <w:t>Postojeća</w:t>
      </w:r>
      <w:r w:rsidRPr="00B1666C">
        <w:rPr>
          <w:rFonts w:cs="Arial"/>
          <w:spacing w:val="13"/>
          <w:lang w:val="hr-HR"/>
        </w:rPr>
        <w:t xml:space="preserve"> </w:t>
      </w:r>
      <w:r w:rsidRPr="00B1666C">
        <w:rPr>
          <w:rFonts w:cs="Arial"/>
          <w:lang w:val="hr-HR"/>
        </w:rPr>
        <w:t>groblja</w:t>
      </w:r>
      <w:r w:rsidRPr="00B1666C">
        <w:rPr>
          <w:rFonts w:cs="Arial"/>
          <w:spacing w:val="11"/>
          <w:lang w:val="hr-HR"/>
        </w:rPr>
        <w:t xml:space="preserve"> </w:t>
      </w:r>
      <w:r w:rsidRPr="00B1666C">
        <w:rPr>
          <w:rFonts w:cs="Arial"/>
          <w:lang w:val="hr-HR"/>
        </w:rPr>
        <w:t>u</w:t>
      </w:r>
      <w:r w:rsidRPr="00B1666C">
        <w:rPr>
          <w:rFonts w:cs="Arial"/>
          <w:spacing w:val="11"/>
          <w:lang w:val="hr-HR"/>
        </w:rPr>
        <w:t xml:space="preserve"> </w:t>
      </w:r>
      <w:r w:rsidRPr="00B1666C">
        <w:rPr>
          <w:rFonts w:cs="Arial"/>
          <w:lang w:val="hr-HR"/>
        </w:rPr>
        <w:t>Dubrovniku-sv.Mihajla,</w:t>
      </w:r>
      <w:r w:rsidRPr="00B1666C">
        <w:rPr>
          <w:rFonts w:cs="Arial"/>
          <w:spacing w:val="12"/>
          <w:lang w:val="hr-HR"/>
        </w:rPr>
        <w:t xml:space="preserve"> </w:t>
      </w:r>
      <w:r w:rsidRPr="00B1666C">
        <w:rPr>
          <w:rFonts w:cs="Arial"/>
          <w:lang w:val="hr-HR"/>
        </w:rPr>
        <w:t>na</w:t>
      </w:r>
      <w:r w:rsidRPr="00B1666C">
        <w:rPr>
          <w:rFonts w:cs="Arial"/>
          <w:spacing w:val="13"/>
          <w:lang w:val="hr-HR"/>
        </w:rPr>
        <w:t xml:space="preserve"> </w:t>
      </w:r>
      <w:r w:rsidRPr="00B1666C">
        <w:rPr>
          <w:rFonts w:cs="Arial"/>
          <w:lang w:val="hr-HR"/>
        </w:rPr>
        <w:t>Dančama,</w:t>
      </w:r>
      <w:r w:rsidRPr="00B1666C">
        <w:rPr>
          <w:rFonts w:cs="Arial"/>
          <w:spacing w:val="12"/>
          <w:lang w:val="hr-HR"/>
        </w:rPr>
        <w:t xml:space="preserve"> </w:t>
      </w:r>
      <w:r w:rsidRPr="00B1666C">
        <w:rPr>
          <w:rFonts w:cs="Arial"/>
          <w:lang w:val="hr-HR"/>
        </w:rPr>
        <w:t>židovsko,</w:t>
      </w:r>
      <w:r w:rsidRPr="00B1666C">
        <w:rPr>
          <w:rFonts w:cs="Arial"/>
          <w:spacing w:val="15"/>
          <w:lang w:val="hr-HR"/>
        </w:rPr>
        <w:t xml:space="preserve"> </w:t>
      </w:r>
      <w:r w:rsidRPr="00B1666C">
        <w:rPr>
          <w:rFonts w:cs="Arial"/>
          <w:lang w:val="hr-HR"/>
        </w:rPr>
        <w:t>vojno</w:t>
      </w:r>
      <w:r w:rsidRPr="00B1666C">
        <w:rPr>
          <w:rFonts w:cs="Arial"/>
          <w:spacing w:val="13"/>
          <w:lang w:val="hr-HR"/>
        </w:rPr>
        <w:t xml:space="preserve"> </w:t>
      </w:r>
      <w:r w:rsidRPr="00B1666C">
        <w:rPr>
          <w:rFonts w:cs="Arial"/>
          <w:lang w:val="hr-HR"/>
        </w:rPr>
        <w:t>groblje</w:t>
      </w:r>
      <w:r w:rsidRPr="00B1666C">
        <w:rPr>
          <w:rFonts w:cs="Arial"/>
          <w:spacing w:val="11"/>
          <w:lang w:val="hr-HR"/>
        </w:rPr>
        <w:t xml:space="preserve"> </w:t>
      </w:r>
      <w:r w:rsidRPr="00B1666C">
        <w:rPr>
          <w:rFonts w:cs="Arial"/>
          <w:lang w:val="hr-HR"/>
        </w:rPr>
        <w:t>u</w:t>
      </w:r>
      <w:r w:rsidRPr="00B1666C">
        <w:rPr>
          <w:rFonts w:cs="Arial"/>
          <w:spacing w:val="49"/>
          <w:lang w:val="hr-HR"/>
        </w:rPr>
        <w:t xml:space="preserve"> </w:t>
      </w:r>
      <w:r w:rsidRPr="00B1666C">
        <w:rPr>
          <w:rFonts w:cs="Arial"/>
          <w:lang w:val="hr-HR"/>
        </w:rPr>
        <w:t>Gospinom</w:t>
      </w:r>
      <w:r w:rsidRPr="00B1666C">
        <w:rPr>
          <w:rFonts w:cs="Arial"/>
          <w:spacing w:val="10"/>
          <w:lang w:val="hr-HR"/>
        </w:rPr>
        <w:t xml:space="preserve"> </w:t>
      </w:r>
      <w:r w:rsidRPr="00B1666C">
        <w:rPr>
          <w:rFonts w:cs="Arial"/>
          <w:lang w:val="hr-HR"/>
        </w:rPr>
        <w:t>polju</w:t>
      </w:r>
      <w:r w:rsidRPr="00B1666C">
        <w:rPr>
          <w:rFonts w:cs="Arial"/>
          <w:spacing w:val="9"/>
          <w:lang w:val="hr-HR"/>
        </w:rPr>
        <w:t xml:space="preserve"> </w:t>
      </w:r>
      <w:r w:rsidRPr="00B1666C">
        <w:rPr>
          <w:rFonts w:cs="Arial"/>
          <w:lang w:val="hr-HR"/>
        </w:rPr>
        <w:t>nemaju</w:t>
      </w:r>
      <w:r w:rsidRPr="00B1666C">
        <w:rPr>
          <w:rFonts w:cs="Arial"/>
          <w:spacing w:val="9"/>
          <w:lang w:val="hr-HR"/>
        </w:rPr>
        <w:t xml:space="preserve"> </w:t>
      </w:r>
      <w:r w:rsidRPr="00B1666C">
        <w:rPr>
          <w:rFonts w:cs="Arial"/>
          <w:lang w:val="hr-HR"/>
        </w:rPr>
        <w:t>uvjeta</w:t>
      </w:r>
      <w:r w:rsidRPr="00B1666C">
        <w:rPr>
          <w:rFonts w:cs="Arial"/>
          <w:spacing w:val="9"/>
          <w:lang w:val="hr-HR"/>
        </w:rPr>
        <w:t xml:space="preserve"> </w:t>
      </w:r>
      <w:r w:rsidRPr="00B1666C">
        <w:rPr>
          <w:rFonts w:cs="Arial"/>
          <w:lang w:val="hr-HR"/>
        </w:rPr>
        <w:t>za</w:t>
      </w:r>
      <w:r w:rsidRPr="00B1666C">
        <w:rPr>
          <w:rFonts w:cs="Arial"/>
          <w:spacing w:val="11"/>
          <w:lang w:val="hr-HR"/>
        </w:rPr>
        <w:t xml:space="preserve"> </w:t>
      </w:r>
      <w:r w:rsidRPr="00B1666C">
        <w:rPr>
          <w:rFonts w:cs="Arial"/>
          <w:lang w:val="hr-HR"/>
        </w:rPr>
        <w:t>širenje,</w:t>
      </w:r>
      <w:r w:rsidRPr="00B1666C">
        <w:rPr>
          <w:rFonts w:cs="Arial"/>
          <w:spacing w:val="12"/>
          <w:lang w:val="hr-HR"/>
        </w:rPr>
        <w:t xml:space="preserve"> </w:t>
      </w:r>
      <w:r w:rsidRPr="00B1666C">
        <w:rPr>
          <w:rFonts w:cs="Arial"/>
          <w:lang w:val="hr-HR"/>
        </w:rPr>
        <w:t>potpuno</w:t>
      </w:r>
      <w:r w:rsidRPr="00B1666C">
        <w:rPr>
          <w:rFonts w:cs="Arial"/>
          <w:spacing w:val="11"/>
          <w:lang w:val="hr-HR"/>
        </w:rPr>
        <w:t xml:space="preserve"> </w:t>
      </w:r>
      <w:r w:rsidRPr="00B1666C">
        <w:rPr>
          <w:rFonts w:cs="Arial"/>
          <w:lang w:val="hr-HR"/>
        </w:rPr>
        <w:t>su</w:t>
      </w:r>
      <w:r w:rsidRPr="00B1666C">
        <w:rPr>
          <w:rFonts w:cs="Arial"/>
          <w:spacing w:val="11"/>
          <w:lang w:val="hr-HR"/>
        </w:rPr>
        <w:t xml:space="preserve"> </w:t>
      </w:r>
      <w:r w:rsidRPr="00B1666C">
        <w:rPr>
          <w:rFonts w:cs="Arial"/>
          <w:lang w:val="hr-HR"/>
        </w:rPr>
        <w:t>prostorno</w:t>
      </w:r>
      <w:r w:rsidRPr="00B1666C">
        <w:rPr>
          <w:rFonts w:cs="Arial"/>
          <w:spacing w:val="8"/>
          <w:lang w:val="hr-HR"/>
        </w:rPr>
        <w:t xml:space="preserve"> </w:t>
      </w:r>
      <w:r w:rsidRPr="00B1666C">
        <w:rPr>
          <w:rFonts w:cs="Arial"/>
          <w:lang w:val="hr-HR"/>
        </w:rPr>
        <w:t>određena</w:t>
      </w:r>
      <w:r w:rsidRPr="00B1666C">
        <w:rPr>
          <w:rFonts w:cs="Arial"/>
          <w:spacing w:val="11"/>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uglavnom</w:t>
      </w:r>
      <w:r w:rsidRPr="00B1666C">
        <w:rPr>
          <w:rFonts w:cs="Arial"/>
          <w:spacing w:val="47"/>
          <w:lang w:val="hr-HR"/>
        </w:rPr>
        <w:t xml:space="preserve"> </w:t>
      </w:r>
      <w:r w:rsidRPr="00B1666C">
        <w:rPr>
          <w:rFonts w:cs="Arial"/>
          <w:lang w:val="hr-HR"/>
        </w:rPr>
        <w:t>popunjena.</w:t>
      </w:r>
      <w:r w:rsidRPr="00B1666C">
        <w:rPr>
          <w:rFonts w:cs="Arial"/>
          <w:spacing w:val="32"/>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dalje</w:t>
      </w:r>
      <w:r w:rsidRPr="00B1666C">
        <w:rPr>
          <w:rFonts w:cs="Arial"/>
          <w:spacing w:val="31"/>
          <w:lang w:val="hr-HR"/>
        </w:rPr>
        <w:t xml:space="preserve"> </w:t>
      </w:r>
      <w:r w:rsidRPr="00B1666C">
        <w:rPr>
          <w:rFonts w:cs="Arial"/>
          <w:lang w:val="hr-HR"/>
        </w:rPr>
        <w:t>se</w:t>
      </w:r>
      <w:r w:rsidRPr="00B1666C">
        <w:rPr>
          <w:rFonts w:cs="Arial"/>
          <w:spacing w:val="31"/>
          <w:lang w:val="hr-HR"/>
        </w:rPr>
        <w:t xml:space="preserve"> </w:t>
      </w:r>
      <w:r w:rsidRPr="00B1666C">
        <w:rPr>
          <w:rFonts w:cs="Arial"/>
          <w:lang w:val="hr-HR"/>
        </w:rPr>
        <w:t>može</w:t>
      </w:r>
      <w:r w:rsidRPr="00B1666C">
        <w:rPr>
          <w:rFonts w:cs="Arial"/>
          <w:spacing w:val="33"/>
          <w:lang w:val="hr-HR"/>
        </w:rPr>
        <w:t xml:space="preserve"> </w:t>
      </w:r>
      <w:r w:rsidRPr="00B1666C">
        <w:rPr>
          <w:rFonts w:cs="Arial"/>
          <w:lang w:val="hr-HR"/>
        </w:rPr>
        <w:t>koristiti</w:t>
      </w:r>
      <w:r w:rsidRPr="00B1666C">
        <w:rPr>
          <w:rFonts w:cs="Arial"/>
          <w:spacing w:val="33"/>
          <w:lang w:val="hr-HR"/>
        </w:rPr>
        <w:t xml:space="preserve"> </w:t>
      </w:r>
      <w:r w:rsidRPr="00B1666C">
        <w:rPr>
          <w:rFonts w:cs="Arial"/>
          <w:lang w:val="hr-HR"/>
        </w:rPr>
        <w:t>postojećim</w:t>
      </w:r>
      <w:r w:rsidRPr="00B1666C">
        <w:rPr>
          <w:rFonts w:cs="Arial"/>
          <w:spacing w:val="33"/>
          <w:lang w:val="hr-HR"/>
        </w:rPr>
        <w:t xml:space="preserve"> </w:t>
      </w:r>
      <w:r w:rsidRPr="00B1666C">
        <w:rPr>
          <w:rFonts w:cs="Arial"/>
          <w:lang w:val="hr-HR"/>
        </w:rPr>
        <w:t>grobnim</w:t>
      </w:r>
      <w:r w:rsidRPr="00B1666C">
        <w:rPr>
          <w:rFonts w:cs="Arial"/>
          <w:spacing w:val="32"/>
          <w:lang w:val="hr-HR"/>
        </w:rPr>
        <w:t xml:space="preserve"> </w:t>
      </w:r>
      <w:r w:rsidRPr="00B1666C">
        <w:rPr>
          <w:rFonts w:cs="Arial"/>
          <w:lang w:val="hr-HR"/>
        </w:rPr>
        <w:t>mjestima</w:t>
      </w:r>
      <w:r w:rsidRPr="00B1666C">
        <w:rPr>
          <w:rFonts w:cs="Arial"/>
          <w:spacing w:val="34"/>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grobnicama.</w:t>
      </w:r>
      <w:r w:rsidRPr="00B1666C">
        <w:rPr>
          <w:rFonts w:cs="Arial"/>
          <w:spacing w:val="33"/>
          <w:lang w:val="hr-HR"/>
        </w:rPr>
        <w:t xml:space="preserve"> </w:t>
      </w:r>
      <w:r w:rsidRPr="00B1666C">
        <w:rPr>
          <w:rFonts w:cs="Arial"/>
          <w:lang w:val="hr-HR"/>
        </w:rPr>
        <w:t>Groblja</w:t>
      </w:r>
      <w:r w:rsidRPr="00B1666C">
        <w:rPr>
          <w:rFonts w:cs="Arial"/>
          <w:spacing w:val="38"/>
          <w:lang w:val="hr-HR"/>
        </w:rPr>
        <w:t xml:space="preserve"> </w:t>
      </w:r>
      <w:r w:rsidRPr="00B1666C">
        <w:rPr>
          <w:rFonts w:cs="Arial"/>
          <w:lang w:val="hr-HR"/>
        </w:rPr>
        <w:t>je</w:t>
      </w:r>
      <w:r w:rsidRPr="00B1666C">
        <w:rPr>
          <w:rFonts w:cs="Arial"/>
          <w:spacing w:val="65"/>
          <w:lang w:val="hr-HR"/>
        </w:rPr>
        <w:t xml:space="preserve"> </w:t>
      </w:r>
      <w:r w:rsidRPr="00B1666C">
        <w:rPr>
          <w:rFonts w:cs="Arial"/>
          <w:lang w:val="hr-HR"/>
        </w:rPr>
        <w:t>potrebno</w:t>
      </w:r>
      <w:r w:rsidRPr="00B1666C">
        <w:rPr>
          <w:rFonts w:cs="Arial"/>
          <w:spacing w:val="45"/>
          <w:lang w:val="hr-HR"/>
        </w:rPr>
        <w:t xml:space="preserve"> </w:t>
      </w:r>
      <w:r w:rsidRPr="00B1666C">
        <w:rPr>
          <w:rFonts w:cs="Arial"/>
          <w:lang w:val="hr-HR"/>
        </w:rPr>
        <w:t>održavati</w:t>
      </w:r>
      <w:r w:rsidRPr="00B1666C">
        <w:rPr>
          <w:rFonts w:cs="Arial"/>
          <w:spacing w:val="48"/>
          <w:lang w:val="hr-HR"/>
        </w:rPr>
        <w:t xml:space="preserve"> </w:t>
      </w:r>
      <w:r w:rsidRPr="00B1666C">
        <w:rPr>
          <w:rFonts w:cs="Arial"/>
          <w:lang w:val="hr-HR"/>
        </w:rPr>
        <w:t>u</w:t>
      </w:r>
      <w:r w:rsidRPr="00B1666C">
        <w:rPr>
          <w:rFonts w:cs="Arial"/>
          <w:spacing w:val="46"/>
          <w:lang w:val="hr-HR"/>
        </w:rPr>
        <w:t xml:space="preserve"> </w:t>
      </w:r>
      <w:r w:rsidRPr="00B1666C">
        <w:rPr>
          <w:rFonts w:cs="Arial"/>
          <w:lang w:val="hr-HR"/>
        </w:rPr>
        <w:t>sanitarnom</w:t>
      </w:r>
      <w:r w:rsidRPr="00B1666C">
        <w:rPr>
          <w:rFonts w:cs="Arial"/>
          <w:spacing w:val="47"/>
          <w:lang w:val="hr-HR"/>
        </w:rPr>
        <w:t xml:space="preserve"> </w:t>
      </w:r>
      <w:r w:rsidRPr="00B1666C">
        <w:rPr>
          <w:rFonts w:cs="Arial"/>
          <w:spacing w:val="-2"/>
          <w:lang w:val="hr-HR"/>
        </w:rPr>
        <w:t>smislu</w:t>
      </w:r>
      <w:r w:rsidRPr="00B1666C">
        <w:rPr>
          <w:rFonts w:cs="Arial"/>
          <w:spacing w:val="48"/>
          <w:lang w:val="hr-HR"/>
        </w:rPr>
        <w:t xml:space="preserve"> </w:t>
      </w:r>
      <w:r w:rsidRPr="00B1666C">
        <w:rPr>
          <w:rFonts w:cs="Arial"/>
          <w:lang w:val="hr-HR"/>
        </w:rPr>
        <w:t>sukladno</w:t>
      </w:r>
      <w:r w:rsidRPr="00B1666C">
        <w:rPr>
          <w:rFonts w:cs="Arial"/>
          <w:spacing w:val="48"/>
          <w:lang w:val="hr-HR"/>
        </w:rPr>
        <w:t xml:space="preserve"> </w:t>
      </w:r>
      <w:r w:rsidRPr="00B1666C">
        <w:rPr>
          <w:rFonts w:cs="Arial"/>
          <w:lang w:val="hr-HR"/>
        </w:rPr>
        <w:t>propisima</w:t>
      </w:r>
      <w:r w:rsidRPr="00B1666C">
        <w:rPr>
          <w:rFonts w:cs="Arial"/>
          <w:spacing w:val="47"/>
          <w:lang w:val="hr-HR"/>
        </w:rPr>
        <w:t xml:space="preserve"> </w:t>
      </w:r>
      <w:r w:rsidRPr="00B1666C">
        <w:rPr>
          <w:rFonts w:cs="Arial"/>
          <w:lang w:val="hr-HR"/>
        </w:rPr>
        <w:t>te</w:t>
      </w:r>
      <w:r w:rsidRPr="00B1666C">
        <w:rPr>
          <w:rFonts w:cs="Arial"/>
          <w:spacing w:val="46"/>
          <w:lang w:val="hr-HR"/>
        </w:rPr>
        <w:t xml:space="preserve"> </w:t>
      </w:r>
      <w:r w:rsidRPr="00B1666C">
        <w:rPr>
          <w:rFonts w:cs="Arial"/>
          <w:lang w:val="hr-HR"/>
        </w:rPr>
        <w:t>ih</w:t>
      </w:r>
      <w:r w:rsidRPr="00B1666C">
        <w:rPr>
          <w:rFonts w:cs="Arial"/>
          <w:spacing w:val="48"/>
          <w:lang w:val="hr-HR"/>
        </w:rPr>
        <w:t xml:space="preserve"> </w:t>
      </w:r>
      <w:r w:rsidRPr="00B1666C">
        <w:rPr>
          <w:rFonts w:cs="Arial"/>
          <w:lang w:val="hr-HR"/>
        </w:rPr>
        <w:t>hortikulturno</w:t>
      </w:r>
      <w:r w:rsidRPr="00B1666C">
        <w:rPr>
          <w:rFonts w:cs="Arial"/>
          <w:spacing w:val="48"/>
          <w:lang w:val="hr-HR"/>
        </w:rPr>
        <w:t xml:space="preserve"> </w:t>
      </w:r>
      <w:r w:rsidRPr="00B1666C">
        <w:rPr>
          <w:rFonts w:cs="Arial"/>
          <w:lang w:val="hr-HR"/>
        </w:rPr>
        <w:t>uređivati</w:t>
      </w:r>
      <w:r w:rsidRPr="00B1666C">
        <w:rPr>
          <w:rFonts w:cs="Arial"/>
          <w:spacing w:val="46"/>
          <w:lang w:val="hr-HR"/>
        </w:rPr>
        <w:t xml:space="preserve"> </w:t>
      </w:r>
      <w:r w:rsidRPr="00B1666C">
        <w:rPr>
          <w:rFonts w:cs="Arial"/>
          <w:lang w:val="hr-HR"/>
        </w:rPr>
        <w:t>i</w:t>
      </w:r>
      <w:r w:rsidRPr="00B1666C">
        <w:rPr>
          <w:rFonts w:cs="Arial"/>
          <w:spacing w:val="71"/>
          <w:lang w:val="hr-HR"/>
        </w:rPr>
        <w:t xml:space="preserve"> </w:t>
      </w:r>
      <w:r w:rsidRPr="00B1666C">
        <w:rPr>
          <w:rFonts w:cs="Arial"/>
          <w:lang w:val="hr-HR"/>
        </w:rPr>
        <w:t>održavati</w:t>
      </w:r>
      <w:r w:rsidRPr="00B1666C">
        <w:rPr>
          <w:rFonts w:cs="Arial"/>
          <w:spacing w:val="-3"/>
          <w:lang w:val="hr-HR"/>
        </w:rPr>
        <w:t xml:space="preserve"> </w:t>
      </w:r>
      <w:r w:rsidRPr="00B1666C">
        <w:rPr>
          <w:rFonts w:cs="Arial"/>
          <w:lang w:val="hr-HR"/>
        </w:rPr>
        <w:t>u skladu</w:t>
      </w:r>
      <w:r w:rsidRPr="00B1666C">
        <w:rPr>
          <w:rFonts w:cs="Arial"/>
          <w:spacing w:val="-2"/>
          <w:lang w:val="hr-HR"/>
        </w:rPr>
        <w:t xml:space="preserve"> </w:t>
      </w:r>
      <w:r w:rsidRPr="00B1666C">
        <w:rPr>
          <w:rFonts w:cs="Arial"/>
          <w:lang w:val="hr-HR"/>
        </w:rPr>
        <w:t>s</w:t>
      </w:r>
      <w:r w:rsidRPr="00B1666C">
        <w:rPr>
          <w:rFonts w:cs="Arial"/>
          <w:spacing w:val="1"/>
          <w:lang w:val="hr-HR"/>
        </w:rPr>
        <w:t xml:space="preserve"> </w:t>
      </w:r>
      <w:r w:rsidRPr="00B1666C">
        <w:rPr>
          <w:rFonts w:cs="Arial"/>
          <w:spacing w:val="-2"/>
          <w:lang w:val="hr-HR"/>
        </w:rPr>
        <w:t>prirodnim</w:t>
      </w:r>
      <w:r w:rsidRPr="00B1666C">
        <w:rPr>
          <w:rFonts w:cs="Arial"/>
          <w:spacing w:val="1"/>
          <w:lang w:val="hr-HR"/>
        </w:rPr>
        <w:t xml:space="preserve"> </w:t>
      </w:r>
      <w:r w:rsidRPr="00B1666C">
        <w:rPr>
          <w:rFonts w:cs="Arial"/>
          <w:lang w:val="hr-HR"/>
        </w:rPr>
        <w:t>i kulturnim nasljeđem</w:t>
      </w:r>
      <w:r w:rsidRPr="00B1666C">
        <w:rPr>
          <w:rFonts w:cs="Arial"/>
          <w:spacing w:val="1"/>
          <w:lang w:val="hr-HR"/>
        </w:rPr>
        <w:t xml:space="preserve"> </w:t>
      </w:r>
      <w:r w:rsidRPr="00B1666C">
        <w:rPr>
          <w:rFonts w:cs="Arial"/>
          <w:lang w:val="hr-HR"/>
        </w:rPr>
        <w:t>područja.</w:t>
      </w:r>
    </w:p>
    <w:p w:rsidR="00B1666C" w:rsidRPr="00B1666C" w:rsidRDefault="00B1666C" w:rsidP="00B1666C">
      <w:pPr>
        <w:pStyle w:val="BodyText"/>
        <w:ind w:left="375" w:hanging="375"/>
        <w:jc w:val="both"/>
        <w:rPr>
          <w:rFonts w:cs="Arial"/>
          <w:lang w:val="hr-HR"/>
        </w:rPr>
      </w:pPr>
      <w:r w:rsidRPr="00B1666C">
        <w:rPr>
          <w:rFonts w:cs="Arial"/>
          <w:lang w:val="hr-HR"/>
        </w:rPr>
        <w:t>(6)</w:t>
      </w:r>
      <w:r w:rsidRPr="00B1666C">
        <w:rPr>
          <w:rFonts w:cs="Arial"/>
          <w:lang w:val="hr-HR"/>
        </w:rPr>
        <w:tab/>
        <w:t>Do</w:t>
      </w:r>
      <w:r w:rsidRPr="00B1666C">
        <w:rPr>
          <w:rFonts w:cs="Arial"/>
          <w:spacing w:val="17"/>
          <w:lang w:val="hr-HR"/>
        </w:rPr>
        <w:t xml:space="preserve"> </w:t>
      </w:r>
      <w:r w:rsidRPr="00B1666C">
        <w:rPr>
          <w:rFonts w:cs="Arial"/>
          <w:lang w:val="hr-HR"/>
        </w:rPr>
        <w:t>groblja</w:t>
      </w:r>
      <w:r w:rsidRPr="00B1666C">
        <w:rPr>
          <w:rFonts w:cs="Arial"/>
          <w:spacing w:val="15"/>
          <w:lang w:val="hr-HR"/>
        </w:rPr>
        <w:t xml:space="preserve"> </w:t>
      </w:r>
      <w:r w:rsidRPr="00B1666C">
        <w:rPr>
          <w:rFonts w:cs="Arial"/>
          <w:lang w:val="hr-HR"/>
        </w:rPr>
        <w:t>se</w:t>
      </w:r>
      <w:r w:rsidRPr="00B1666C">
        <w:rPr>
          <w:rFonts w:cs="Arial"/>
          <w:spacing w:val="15"/>
          <w:lang w:val="hr-HR"/>
        </w:rPr>
        <w:t xml:space="preserve"> </w:t>
      </w:r>
      <w:r w:rsidRPr="00B1666C">
        <w:rPr>
          <w:rFonts w:cs="Arial"/>
          <w:lang w:val="hr-HR"/>
        </w:rPr>
        <w:t>mora</w:t>
      </w:r>
      <w:r w:rsidRPr="00B1666C">
        <w:rPr>
          <w:rFonts w:cs="Arial"/>
          <w:spacing w:val="15"/>
          <w:lang w:val="hr-HR"/>
        </w:rPr>
        <w:t xml:space="preserve"> </w:t>
      </w:r>
      <w:r w:rsidRPr="00B1666C">
        <w:rPr>
          <w:rFonts w:cs="Arial"/>
          <w:lang w:val="hr-HR"/>
        </w:rPr>
        <w:t>osigurati</w:t>
      </w:r>
      <w:r w:rsidRPr="00B1666C">
        <w:rPr>
          <w:rFonts w:cs="Arial"/>
          <w:spacing w:val="17"/>
          <w:lang w:val="hr-HR"/>
        </w:rPr>
        <w:t xml:space="preserve"> </w:t>
      </w:r>
      <w:r w:rsidRPr="00B1666C">
        <w:rPr>
          <w:rFonts w:cs="Arial"/>
          <w:lang w:val="hr-HR"/>
        </w:rPr>
        <w:t>kolna</w:t>
      </w:r>
      <w:r w:rsidRPr="00B1666C">
        <w:rPr>
          <w:rFonts w:cs="Arial"/>
          <w:spacing w:val="14"/>
          <w:lang w:val="hr-HR"/>
        </w:rPr>
        <w:t xml:space="preserve"> </w:t>
      </w:r>
      <w:r w:rsidRPr="00B1666C">
        <w:rPr>
          <w:rFonts w:cs="Arial"/>
          <w:lang w:val="hr-HR"/>
        </w:rPr>
        <w:t>prometnica</w:t>
      </w:r>
      <w:r w:rsidRPr="00B1666C">
        <w:rPr>
          <w:rFonts w:cs="Arial"/>
          <w:spacing w:val="17"/>
          <w:lang w:val="hr-HR"/>
        </w:rPr>
        <w:t xml:space="preserve"> </w:t>
      </w:r>
      <w:r w:rsidRPr="00B1666C">
        <w:rPr>
          <w:rFonts w:cs="Arial"/>
          <w:lang w:val="hr-HR"/>
        </w:rPr>
        <w:t>minimalne</w:t>
      </w:r>
      <w:r w:rsidRPr="00B1666C">
        <w:rPr>
          <w:rFonts w:cs="Arial"/>
          <w:spacing w:val="14"/>
          <w:lang w:val="hr-HR"/>
        </w:rPr>
        <w:t xml:space="preserve"> </w:t>
      </w:r>
      <w:r w:rsidRPr="00B1666C">
        <w:rPr>
          <w:rFonts w:cs="Arial"/>
          <w:lang w:val="hr-HR"/>
        </w:rPr>
        <w:t>širine</w:t>
      </w:r>
      <w:r w:rsidRPr="00B1666C">
        <w:rPr>
          <w:rFonts w:cs="Arial"/>
          <w:spacing w:val="17"/>
          <w:lang w:val="hr-HR"/>
        </w:rPr>
        <w:t xml:space="preserve"> </w:t>
      </w:r>
      <w:r w:rsidRPr="00B1666C">
        <w:rPr>
          <w:rFonts w:cs="Arial"/>
          <w:lang w:val="hr-HR"/>
        </w:rPr>
        <w:t>5,0</w:t>
      </w:r>
      <w:r w:rsidRPr="00B1666C">
        <w:rPr>
          <w:rFonts w:cs="Arial"/>
          <w:spacing w:val="15"/>
          <w:lang w:val="hr-HR"/>
        </w:rPr>
        <w:t xml:space="preserve"> </w:t>
      </w:r>
      <w:r w:rsidRPr="00B1666C">
        <w:rPr>
          <w:rFonts w:cs="Arial"/>
          <w:lang w:val="hr-HR"/>
        </w:rPr>
        <w:t>m.</w:t>
      </w:r>
      <w:r w:rsidRPr="00B1666C">
        <w:rPr>
          <w:rFonts w:cs="Arial"/>
          <w:spacing w:val="18"/>
          <w:lang w:val="hr-HR"/>
        </w:rPr>
        <w:t xml:space="preserve"> </w:t>
      </w:r>
      <w:r w:rsidRPr="00B1666C">
        <w:rPr>
          <w:rFonts w:cs="Arial"/>
          <w:lang w:val="hr-HR"/>
        </w:rPr>
        <w:t>U</w:t>
      </w:r>
      <w:r w:rsidRPr="00B1666C">
        <w:rPr>
          <w:rFonts w:cs="Arial"/>
          <w:spacing w:val="14"/>
          <w:lang w:val="hr-HR"/>
        </w:rPr>
        <w:t xml:space="preserve"> </w:t>
      </w:r>
      <w:r w:rsidRPr="00B1666C">
        <w:rPr>
          <w:rFonts w:cs="Arial"/>
          <w:lang w:val="hr-HR"/>
        </w:rPr>
        <w:t>sklopu</w:t>
      </w:r>
      <w:r w:rsidRPr="00B1666C">
        <w:rPr>
          <w:rFonts w:cs="Arial"/>
          <w:spacing w:val="17"/>
          <w:lang w:val="hr-HR"/>
        </w:rPr>
        <w:t xml:space="preserve"> </w:t>
      </w:r>
      <w:r w:rsidRPr="00B1666C">
        <w:rPr>
          <w:rFonts w:cs="Arial"/>
          <w:lang w:val="hr-HR"/>
        </w:rPr>
        <w:t>parcele</w:t>
      </w:r>
      <w:r w:rsidRPr="00B1666C">
        <w:rPr>
          <w:rFonts w:cs="Arial"/>
          <w:spacing w:val="41"/>
          <w:lang w:val="hr-HR"/>
        </w:rPr>
        <w:t xml:space="preserve"> </w:t>
      </w:r>
      <w:r w:rsidRPr="00B1666C">
        <w:rPr>
          <w:rFonts w:cs="Arial"/>
          <w:lang w:val="hr-HR"/>
        </w:rPr>
        <w:t>groblja</w:t>
      </w:r>
      <w:r w:rsidRPr="00B1666C">
        <w:rPr>
          <w:rFonts w:cs="Arial"/>
          <w:spacing w:val="51"/>
          <w:lang w:val="hr-HR"/>
        </w:rPr>
        <w:t xml:space="preserve"> </w:t>
      </w:r>
      <w:r w:rsidRPr="00B1666C">
        <w:rPr>
          <w:rFonts w:cs="Arial"/>
          <w:lang w:val="hr-HR"/>
        </w:rPr>
        <w:t>potrebno</w:t>
      </w:r>
      <w:r w:rsidRPr="00B1666C">
        <w:rPr>
          <w:rFonts w:cs="Arial"/>
          <w:spacing w:val="48"/>
          <w:lang w:val="hr-HR"/>
        </w:rPr>
        <w:t xml:space="preserve"> </w:t>
      </w:r>
      <w:r w:rsidRPr="00B1666C">
        <w:rPr>
          <w:rFonts w:cs="Arial"/>
          <w:lang w:val="hr-HR"/>
        </w:rPr>
        <w:t>je</w:t>
      </w:r>
      <w:r w:rsidRPr="00B1666C">
        <w:rPr>
          <w:rFonts w:cs="Arial"/>
          <w:spacing w:val="50"/>
          <w:lang w:val="hr-HR"/>
        </w:rPr>
        <w:t xml:space="preserve"> </w:t>
      </w:r>
      <w:r w:rsidRPr="00B1666C">
        <w:rPr>
          <w:rFonts w:cs="Arial"/>
          <w:lang w:val="hr-HR"/>
        </w:rPr>
        <w:t>osigurati</w:t>
      </w:r>
      <w:r w:rsidRPr="00B1666C">
        <w:rPr>
          <w:rFonts w:cs="Arial"/>
          <w:spacing w:val="50"/>
          <w:lang w:val="hr-HR"/>
        </w:rPr>
        <w:t xml:space="preserve"> </w:t>
      </w:r>
      <w:r w:rsidRPr="00B1666C">
        <w:rPr>
          <w:rFonts w:cs="Arial"/>
          <w:lang w:val="hr-HR"/>
        </w:rPr>
        <w:t>parkiralište</w:t>
      </w:r>
      <w:r w:rsidRPr="00B1666C">
        <w:rPr>
          <w:rFonts w:cs="Arial"/>
          <w:spacing w:val="50"/>
          <w:lang w:val="hr-HR"/>
        </w:rPr>
        <w:t xml:space="preserve"> </w:t>
      </w:r>
      <w:r w:rsidRPr="00B1666C">
        <w:rPr>
          <w:rFonts w:cs="Arial"/>
          <w:lang w:val="hr-HR"/>
        </w:rPr>
        <w:t>sukladno</w:t>
      </w:r>
      <w:r w:rsidRPr="00B1666C">
        <w:rPr>
          <w:rFonts w:cs="Arial"/>
          <w:spacing w:val="50"/>
          <w:lang w:val="hr-HR"/>
        </w:rPr>
        <w:t xml:space="preserve"> </w:t>
      </w:r>
      <w:r w:rsidRPr="00B1666C">
        <w:rPr>
          <w:rFonts w:cs="Arial"/>
          <w:lang w:val="hr-HR"/>
        </w:rPr>
        <w:t>normativu</w:t>
      </w:r>
      <w:r w:rsidRPr="00B1666C">
        <w:rPr>
          <w:rFonts w:cs="Arial"/>
          <w:spacing w:val="51"/>
          <w:lang w:val="hr-HR"/>
        </w:rPr>
        <w:t xml:space="preserve"> </w:t>
      </w:r>
      <w:r w:rsidRPr="00B1666C">
        <w:rPr>
          <w:rFonts w:cs="Arial"/>
          <w:lang w:val="hr-HR"/>
        </w:rPr>
        <w:t>propisanom</w:t>
      </w:r>
      <w:r w:rsidRPr="00B1666C">
        <w:rPr>
          <w:rFonts w:cs="Arial"/>
          <w:spacing w:val="51"/>
          <w:lang w:val="hr-HR"/>
        </w:rPr>
        <w:t xml:space="preserve"> </w:t>
      </w:r>
      <w:r w:rsidRPr="00B1666C">
        <w:rPr>
          <w:rFonts w:cs="Arial"/>
          <w:lang w:val="hr-HR"/>
        </w:rPr>
        <w:t>u</w:t>
      </w:r>
      <w:r w:rsidRPr="00B1666C">
        <w:rPr>
          <w:rFonts w:cs="Arial"/>
          <w:spacing w:val="50"/>
          <w:lang w:val="hr-HR"/>
        </w:rPr>
        <w:t xml:space="preserve"> </w:t>
      </w:r>
      <w:r w:rsidRPr="00B1666C">
        <w:rPr>
          <w:rFonts w:cs="Arial"/>
          <w:lang w:val="hr-HR"/>
        </w:rPr>
        <w:t>članku</w:t>
      </w:r>
      <w:r w:rsidRPr="00B1666C">
        <w:rPr>
          <w:rFonts w:cs="Arial"/>
          <w:spacing w:val="48"/>
          <w:lang w:val="hr-HR"/>
        </w:rPr>
        <w:t xml:space="preserve"> </w:t>
      </w:r>
      <w:r w:rsidRPr="00B1666C">
        <w:rPr>
          <w:rFonts w:cs="Arial"/>
          <w:lang w:val="hr-HR"/>
        </w:rPr>
        <w:t>73.</w:t>
      </w:r>
      <w:r w:rsidRPr="00B1666C">
        <w:rPr>
          <w:rFonts w:cs="Arial"/>
          <w:spacing w:val="49"/>
          <w:lang w:val="hr-HR"/>
        </w:rPr>
        <w:t xml:space="preserve"> </w:t>
      </w:r>
      <w:r w:rsidRPr="00B1666C">
        <w:rPr>
          <w:rFonts w:cs="Arial"/>
          <w:lang w:val="hr-HR"/>
        </w:rPr>
        <w:t>te</w:t>
      </w:r>
      <w:r w:rsidRPr="00B1666C">
        <w:rPr>
          <w:rFonts w:cs="Arial"/>
          <w:spacing w:val="59"/>
          <w:lang w:val="hr-HR"/>
        </w:rPr>
        <w:t xml:space="preserve"> </w:t>
      </w:r>
      <w:r w:rsidRPr="00B1666C">
        <w:rPr>
          <w:rFonts w:cs="Arial"/>
          <w:lang w:val="hr-HR"/>
        </w:rPr>
        <w:t>minimalno 30% površina namijenjenih zelenilu.</w:t>
      </w:r>
    </w:p>
    <w:p w:rsidR="00B1666C" w:rsidRPr="00B1666C" w:rsidRDefault="00B1666C" w:rsidP="00B1666C">
      <w:pPr>
        <w:pStyle w:val="BodyText"/>
        <w:ind w:left="375" w:hanging="375"/>
        <w:jc w:val="both"/>
        <w:rPr>
          <w:rFonts w:cs="Arial"/>
          <w:lang w:val="hr-HR"/>
        </w:rPr>
      </w:pPr>
      <w:r w:rsidRPr="00B1666C">
        <w:rPr>
          <w:rFonts w:cs="Arial"/>
          <w:lang w:val="hr-HR"/>
        </w:rPr>
        <w:t>(7)</w:t>
      </w:r>
      <w:r w:rsidRPr="00B1666C">
        <w:rPr>
          <w:rFonts w:cs="Arial"/>
          <w:lang w:val="hr-HR"/>
        </w:rPr>
        <w:tab/>
        <w:t>Generalnim</w:t>
      </w:r>
      <w:r w:rsidRPr="00B1666C">
        <w:rPr>
          <w:rFonts w:cs="Arial"/>
          <w:spacing w:val="1"/>
          <w:lang w:val="hr-HR"/>
        </w:rPr>
        <w:t xml:space="preserve"> </w:t>
      </w:r>
      <w:r w:rsidRPr="00B1666C">
        <w:rPr>
          <w:rFonts w:cs="Arial"/>
          <w:lang w:val="hr-HR"/>
        </w:rPr>
        <w:t>planom</w:t>
      </w:r>
      <w:r w:rsidRPr="00B1666C">
        <w:rPr>
          <w:rFonts w:cs="Arial"/>
          <w:spacing w:val="-4"/>
          <w:lang w:val="hr-HR"/>
        </w:rPr>
        <w:t xml:space="preserve"> </w:t>
      </w:r>
      <w:r w:rsidRPr="00B1666C">
        <w:rPr>
          <w:rFonts w:cs="Arial"/>
          <w:lang w:val="hr-HR"/>
        </w:rPr>
        <w:t>je utvrđena</w:t>
      </w:r>
      <w:r w:rsidRPr="00B1666C">
        <w:rPr>
          <w:rFonts w:cs="Arial"/>
          <w:spacing w:val="-2"/>
          <w:lang w:val="hr-HR"/>
        </w:rPr>
        <w:t xml:space="preserve"> </w:t>
      </w:r>
      <w:r w:rsidRPr="00B1666C">
        <w:rPr>
          <w:rFonts w:cs="Arial"/>
          <w:lang w:val="hr-HR"/>
        </w:rPr>
        <w:t>mogućnost</w:t>
      </w:r>
      <w:r w:rsidRPr="00B1666C">
        <w:rPr>
          <w:rFonts w:cs="Arial"/>
          <w:spacing w:val="2"/>
          <w:lang w:val="hr-HR"/>
        </w:rPr>
        <w:t xml:space="preserve"> </w:t>
      </w:r>
      <w:r w:rsidRPr="00B1666C">
        <w:rPr>
          <w:rFonts w:cs="Arial"/>
          <w:lang w:val="hr-HR"/>
        </w:rPr>
        <w:t>proširenja</w:t>
      </w:r>
      <w:r w:rsidRPr="00B1666C">
        <w:rPr>
          <w:rFonts w:cs="Arial"/>
          <w:spacing w:val="-2"/>
          <w:lang w:val="hr-HR"/>
        </w:rPr>
        <w:t xml:space="preserve"> </w:t>
      </w:r>
      <w:r w:rsidRPr="00B1666C">
        <w:rPr>
          <w:rFonts w:cs="Arial"/>
          <w:lang w:val="hr-HR"/>
        </w:rPr>
        <w:t>groblja</w:t>
      </w:r>
      <w:r w:rsidRPr="00B1666C">
        <w:rPr>
          <w:rFonts w:cs="Arial"/>
          <w:spacing w:val="-2"/>
          <w:lang w:val="hr-HR"/>
        </w:rPr>
        <w:t xml:space="preserve"> </w:t>
      </w:r>
      <w:r w:rsidRPr="00B1666C">
        <w:rPr>
          <w:rFonts w:cs="Arial"/>
          <w:lang w:val="hr-HR"/>
        </w:rPr>
        <w:t>Boninovo.</w:t>
      </w:r>
    </w:p>
    <w:p w:rsidR="00B1666C" w:rsidRPr="00B1666C" w:rsidRDefault="00B1666C" w:rsidP="00B1666C">
      <w:pPr>
        <w:pStyle w:val="BodyText"/>
        <w:ind w:left="375" w:hanging="375"/>
        <w:jc w:val="both"/>
        <w:rPr>
          <w:rFonts w:cs="Arial"/>
          <w:lang w:val="hr-HR"/>
        </w:rPr>
      </w:pPr>
      <w:r w:rsidRPr="00B1666C">
        <w:rPr>
          <w:rFonts w:cs="Arial"/>
          <w:lang w:val="hr-HR"/>
        </w:rPr>
        <w:t>(8)</w:t>
      </w:r>
      <w:r w:rsidRPr="00B1666C">
        <w:rPr>
          <w:rFonts w:cs="Arial"/>
          <w:lang w:val="hr-HR"/>
        </w:rPr>
        <w:tab/>
        <w:t>Postojeće</w:t>
      </w:r>
      <w:r w:rsidRPr="00B1666C">
        <w:rPr>
          <w:rFonts w:cs="Arial"/>
          <w:spacing w:val="48"/>
          <w:lang w:val="hr-HR"/>
        </w:rPr>
        <w:t xml:space="preserve"> </w:t>
      </w:r>
      <w:r w:rsidRPr="00B1666C">
        <w:rPr>
          <w:rFonts w:cs="Arial"/>
          <w:lang w:val="hr-HR"/>
        </w:rPr>
        <w:t>groblje</w:t>
      </w:r>
      <w:r w:rsidRPr="00B1666C">
        <w:rPr>
          <w:rFonts w:cs="Arial"/>
          <w:spacing w:val="50"/>
          <w:lang w:val="hr-HR"/>
        </w:rPr>
        <w:t xml:space="preserve"> </w:t>
      </w:r>
      <w:r w:rsidRPr="00B1666C">
        <w:rPr>
          <w:rFonts w:cs="Arial"/>
          <w:lang w:val="hr-HR"/>
        </w:rPr>
        <w:t>u</w:t>
      </w:r>
      <w:r w:rsidRPr="00B1666C">
        <w:rPr>
          <w:rFonts w:cs="Arial"/>
          <w:spacing w:val="48"/>
          <w:lang w:val="hr-HR"/>
        </w:rPr>
        <w:t xml:space="preserve"> </w:t>
      </w:r>
      <w:r w:rsidRPr="00B1666C">
        <w:rPr>
          <w:rFonts w:cs="Arial"/>
          <w:lang w:val="hr-HR"/>
        </w:rPr>
        <w:t>Mokošici</w:t>
      </w:r>
      <w:r w:rsidRPr="00B1666C">
        <w:rPr>
          <w:rFonts w:cs="Arial"/>
          <w:spacing w:val="50"/>
          <w:lang w:val="hr-HR"/>
        </w:rPr>
        <w:t xml:space="preserve"> </w:t>
      </w:r>
      <w:r w:rsidRPr="00B1666C">
        <w:rPr>
          <w:rFonts w:cs="Arial"/>
          <w:lang w:val="hr-HR"/>
        </w:rPr>
        <w:t>ne</w:t>
      </w:r>
      <w:r w:rsidRPr="00B1666C">
        <w:rPr>
          <w:rFonts w:cs="Arial"/>
          <w:spacing w:val="50"/>
          <w:lang w:val="hr-HR"/>
        </w:rPr>
        <w:t xml:space="preserve"> </w:t>
      </w:r>
      <w:r w:rsidRPr="00B1666C">
        <w:rPr>
          <w:rFonts w:cs="Arial"/>
          <w:lang w:val="hr-HR"/>
        </w:rPr>
        <w:t>može</w:t>
      </w:r>
      <w:r w:rsidRPr="00B1666C">
        <w:rPr>
          <w:rFonts w:cs="Arial"/>
          <w:spacing w:val="50"/>
          <w:lang w:val="hr-HR"/>
        </w:rPr>
        <w:t xml:space="preserve"> </w:t>
      </w:r>
      <w:r w:rsidRPr="00B1666C">
        <w:rPr>
          <w:rFonts w:cs="Arial"/>
          <w:lang w:val="hr-HR"/>
        </w:rPr>
        <w:t>se</w:t>
      </w:r>
      <w:r w:rsidRPr="00B1666C">
        <w:rPr>
          <w:rFonts w:cs="Arial"/>
          <w:spacing w:val="49"/>
          <w:lang w:val="hr-HR"/>
        </w:rPr>
        <w:t xml:space="preserve"> </w:t>
      </w:r>
      <w:r w:rsidRPr="00B1666C">
        <w:rPr>
          <w:rFonts w:cs="Arial"/>
          <w:lang w:val="hr-HR"/>
        </w:rPr>
        <w:t>širiti</w:t>
      </w:r>
      <w:r w:rsidRPr="00B1666C">
        <w:rPr>
          <w:rFonts w:cs="Arial"/>
          <w:spacing w:val="50"/>
          <w:lang w:val="hr-HR"/>
        </w:rPr>
        <w:t xml:space="preserve"> </w:t>
      </w:r>
      <w:r w:rsidRPr="00B1666C">
        <w:rPr>
          <w:rFonts w:cs="Arial"/>
          <w:lang w:val="hr-HR"/>
        </w:rPr>
        <w:t>na</w:t>
      </w:r>
      <w:r w:rsidRPr="00B1666C">
        <w:rPr>
          <w:rFonts w:cs="Arial"/>
          <w:spacing w:val="50"/>
          <w:lang w:val="hr-HR"/>
        </w:rPr>
        <w:t xml:space="preserve"> </w:t>
      </w:r>
      <w:r w:rsidRPr="00B1666C">
        <w:rPr>
          <w:rFonts w:cs="Arial"/>
          <w:lang w:val="hr-HR"/>
        </w:rPr>
        <w:t>postojećoj</w:t>
      </w:r>
      <w:r w:rsidRPr="00B1666C">
        <w:rPr>
          <w:rFonts w:cs="Arial"/>
          <w:spacing w:val="50"/>
          <w:lang w:val="hr-HR"/>
        </w:rPr>
        <w:t xml:space="preserve"> </w:t>
      </w:r>
      <w:r w:rsidRPr="00B1666C">
        <w:rPr>
          <w:rFonts w:cs="Arial"/>
          <w:lang w:val="hr-HR"/>
        </w:rPr>
        <w:t>lokaciji</w:t>
      </w:r>
      <w:r w:rsidRPr="00B1666C">
        <w:rPr>
          <w:rFonts w:cs="Arial"/>
          <w:spacing w:val="50"/>
          <w:lang w:val="hr-HR"/>
        </w:rPr>
        <w:t xml:space="preserve"> </w:t>
      </w:r>
      <w:r w:rsidRPr="00B1666C">
        <w:rPr>
          <w:rFonts w:cs="Arial"/>
          <w:lang w:val="hr-HR"/>
        </w:rPr>
        <w:t>pa</w:t>
      </w:r>
      <w:r w:rsidRPr="00B1666C">
        <w:rPr>
          <w:rFonts w:cs="Arial"/>
          <w:spacing w:val="50"/>
          <w:lang w:val="hr-HR"/>
        </w:rPr>
        <w:t xml:space="preserve"> </w:t>
      </w:r>
      <w:r w:rsidRPr="00B1666C">
        <w:rPr>
          <w:rFonts w:cs="Arial"/>
          <w:lang w:val="hr-HR"/>
        </w:rPr>
        <w:t>se</w:t>
      </w:r>
      <w:r w:rsidRPr="00B1666C">
        <w:rPr>
          <w:rFonts w:cs="Arial"/>
          <w:spacing w:val="51"/>
          <w:lang w:val="hr-HR"/>
        </w:rPr>
        <w:t xml:space="preserve"> </w:t>
      </w:r>
      <w:r w:rsidRPr="00B1666C">
        <w:rPr>
          <w:rFonts w:cs="Arial"/>
          <w:lang w:val="hr-HR"/>
        </w:rPr>
        <w:t>predlaže</w:t>
      </w:r>
      <w:r w:rsidRPr="00B1666C">
        <w:rPr>
          <w:rFonts w:cs="Arial"/>
          <w:spacing w:val="55"/>
          <w:lang w:val="hr-HR"/>
        </w:rPr>
        <w:t xml:space="preserve"> </w:t>
      </w:r>
      <w:r w:rsidRPr="00B1666C">
        <w:rPr>
          <w:rFonts w:cs="Arial"/>
          <w:lang w:val="hr-HR"/>
        </w:rPr>
        <w:t>proširenje/korištenje</w:t>
      </w:r>
      <w:r w:rsidRPr="00B1666C">
        <w:rPr>
          <w:rFonts w:cs="Arial"/>
          <w:spacing w:val="15"/>
          <w:lang w:val="hr-HR"/>
        </w:rPr>
        <w:t xml:space="preserve"> </w:t>
      </w:r>
      <w:r w:rsidRPr="00B1666C">
        <w:rPr>
          <w:rFonts w:cs="Arial"/>
          <w:lang w:val="hr-HR"/>
        </w:rPr>
        <w:t>groblja</w:t>
      </w:r>
      <w:r w:rsidRPr="00B1666C">
        <w:rPr>
          <w:rFonts w:cs="Arial"/>
          <w:spacing w:val="15"/>
          <w:lang w:val="hr-HR"/>
        </w:rPr>
        <w:t xml:space="preserve"> </w:t>
      </w:r>
      <w:r w:rsidRPr="00B1666C">
        <w:rPr>
          <w:rFonts w:cs="Arial"/>
          <w:lang w:val="hr-HR"/>
        </w:rPr>
        <w:t>u</w:t>
      </w:r>
      <w:r w:rsidRPr="00B1666C">
        <w:rPr>
          <w:rFonts w:cs="Arial"/>
          <w:spacing w:val="15"/>
          <w:lang w:val="hr-HR"/>
        </w:rPr>
        <w:t xml:space="preserve"> </w:t>
      </w:r>
      <w:r w:rsidRPr="00B1666C">
        <w:rPr>
          <w:rFonts w:cs="Arial"/>
          <w:lang w:val="hr-HR"/>
        </w:rPr>
        <w:t>susjednim</w:t>
      </w:r>
      <w:r w:rsidRPr="00B1666C">
        <w:rPr>
          <w:rFonts w:cs="Arial"/>
          <w:spacing w:val="16"/>
          <w:lang w:val="hr-HR"/>
        </w:rPr>
        <w:t xml:space="preserve"> </w:t>
      </w:r>
      <w:r w:rsidRPr="00B1666C">
        <w:rPr>
          <w:rFonts w:cs="Arial"/>
          <w:lang w:val="hr-HR"/>
        </w:rPr>
        <w:t>naseljima</w:t>
      </w:r>
      <w:r w:rsidRPr="00B1666C">
        <w:rPr>
          <w:rFonts w:cs="Arial"/>
          <w:spacing w:val="15"/>
          <w:lang w:val="hr-HR"/>
        </w:rPr>
        <w:t xml:space="preserve"> </w:t>
      </w:r>
      <w:r w:rsidRPr="00B1666C">
        <w:rPr>
          <w:rFonts w:cs="Arial"/>
          <w:lang w:val="hr-HR"/>
        </w:rPr>
        <w:t>Rožatu</w:t>
      </w:r>
      <w:r w:rsidRPr="00B1666C">
        <w:rPr>
          <w:rFonts w:cs="Arial"/>
          <w:spacing w:val="15"/>
          <w:lang w:val="hr-HR"/>
        </w:rPr>
        <w:t xml:space="preserve"> </w:t>
      </w:r>
      <w:r w:rsidRPr="00B1666C">
        <w:rPr>
          <w:rFonts w:cs="Arial"/>
          <w:spacing w:val="-2"/>
          <w:lang w:val="hr-HR"/>
        </w:rPr>
        <w:t>ili</w:t>
      </w:r>
      <w:r w:rsidRPr="00B1666C">
        <w:rPr>
          <w:rFonts w:cs="Arial"/>
          <w:spacing w:val="14"/>
          <w:lang w:val="hr-HR"/>
        </w:rPr>
        <w:t xml:space="preserve"> </w:t>
      </w:r>
      <w:r w:rsidRPr="00B1666C">
        <w:rPr>
          <w:rFonts w:cs="Arial"/>
          <w:lang w:val="hr-HR"/>
        </w:rPr>
        <w:t>Petrovom</w:t>
      </w:r>
      <w:r w:rsidRPr="00B1666C">
        <w:rPr>
          <w:rFonts w:cs="Arial"/>
          <w:spacing w:val="11"/>
          <w:lang w:val="hr-HR"/>
        </w:rPr>
        <w:t xml:space="preserve"> </w:t>
      </w:r>
      <w:r w:rsidRPr="00B1666C">
        <w:rPr>
          <w:rFonts w:cs="Arial"/>
          <w:lang w:val="hr-HR"/>
        </w:rPr>
        <w:t>Selu.</w:t>
      </w:r>
      <w:r w:rsidRPr="00B1666C">
        <w:rPr>
          <w:rFonts w:cs="Arial"/>
          <w:spacing w:val="16"/>
          <w:lang w:val="hr-HR"/>
        </w:rPr>
        <w:t xml:space="preserve"> </w:t>
      </w:r>
      <w:r w:rsidRPr="00B1666C">
        <w:rPr>
          <w:rFonts w:cs="Arial"/>
          <w:lang w:val="hr-HR"/>
        </w:rPr>
        <w:t>Omogućuje</w:t>
      </w:r>
      <w:r w:rsidRPr="00B1666C">
        <w:rPr>
          <w:rFonts w:cs="Arial"/>
          <w:spacing w:val="15"/>
          <w:lang w:val="hr-HR"/>
        </w:rPr>
        <w:t xml:space="preserve"> </w:t>
      </w:r>
      <w:r w:rsidRPr="00B1666C">
        <w:rPr>
          <w:rFonts w:cs="Arial"/>
          <w:lang w:val="hr-HR"/>
        </w:rPr>
        <w:t>se</w:t>
      </w:r>
      <w:r w:rsidRPr="00B1666C">
        <w:rPr>
          <w:rFonts w:cs="Arial"/>
          <w:spacing w:val="53"/>
          <w:lang w:val="hr-HR"/>
        </w:rPr>
        <w:t xml:space="preserve"> </w:t>
      </w:r>
      <w:r w:rsidRPr="00B1666C">
        <w:rPr>
          <w:rFonts w:cs="Arial"/>
          <w:lang w:val="hr-HR"/>
        </w:rPr>
        <w:t>proširenje groblja</w:t>
      </w:r>
      <w:r w:rsidRPr="00B1666C">
        <w:rPr>
          <w:rFonts w:cs="Arial"/>
          <w:spacing w:val="3"/>
          <w:lang w:val="hr-HR"/>
        </w:rPr>
        <w:t xml:space="preserve"> </w:t>
      </w:r>
      <w:r w:rsidRPr="00B1666C">
        <w:rPr>
          <w:rFonts w:cs="Arial"/>
          <w:lang w:val="hr-HR"/>
        </w:rPr>
        <w:t>u Petrovom</w:t>
      </w:r>
      <w:r w:rsidRPr="00B1666C">
        <w:rPr>
          <w:rFonts w:cs="Arial"/>
          <w:spacing w:val="3"/>
          <w:lang w:val="hr-HR"/>
        </w:rPr>
        <w:t xml:space="preserve"> </w:t>
      </w:r>
      <w:r w:rsidRPr="00B1666C">
        <w:rPr>
          <w:rFonts w:cs="Arial"/>
          <w:lang w:val="hr-HR"/>
        </w:rPr>
        <w:t>selu</w:t>
      </w:r>
      <w:r w:rsidRPr="00B1666C">
        <w:rPr>
          <w:rFonts w:cs="Arial"/>
          <w:spacing w:val="3"/>
          <w:lang w:val="hr-HR"/>
        </w:rPr>
        <w:t xml:space="preserve"> </w:t>
      </w:r>
      <w:r w:rsidRPr="00B1666C">
        <w:rPr>
          <w:rFonts w:cs="Arial"/>
          <w:lang w:val="hr-HR"/>
        </w:rPr>
        <w:t>(osim</w:t>
      </w:r>
      <w:r w:rsidRPr="00B1666C">
        <w:rPr>
          <w:rFonts w:cs="Arial"/>
          <w:spacing w:val="3"/>
          <w:lang w:val="hr-HR"/>
        </w:rPr>
        <w:t xml:space="preserve"> </w:t>
      </w:r>
      <w:r w:rsidRPr="00B1666C">
        <w:rPr>
          <w:rFonts w:cs="Arial"/>
          <w:lang w:val="hr-HR"/>
        </w:rPr>
        <w:t>predloženih</w:t>
      </w:r>
      <w:r w:rsidRPr="00B1666C">
        <w:rPr>
          <w:rFonts w:cs="Arial"/>
          <w:spacing w:val="3"/>
          <w:lang w:val="hr-HR"/>
        </w:rPr>
        <w:t xml:space="preserve"> </w:t>
      </w:r>
      <w:r w:rsidRPr="00B1666C">
        <w:rPr>
          <w:rFonts w:cs="Arial"/>
          <w:lang w:val="hr-HR"/>
        </w:rPr>
        <w:t>čest.zem.</w:t>
      </w:r>
      <w:r w:rsidRPr="00B1666C">
        <w:rPr>
          <w:rFonts w:cs="Arial"/>
          <w:spacing w:val="4"/>
          <w:lang w:val="hr-HR"/>
        </w:rPr>
        <w:t xml:space="preserve"> </w:t>
      </w:r>
      <w:r w:rsidRPr="00B1666C">
        <w:rPr>
          <w:rFonts w:cs="Arial"/>
          <w:lang w:val="hr-HR"/>
        </w:rPr>
        <w:t>636</w:t>
      </w:r>
      <w:r w:rsidRPr="00B1666C">
        <w:rPr>
          <w:rFonts w:cs="Arial"/>
          <w:spacing w:val="3"/>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637 k.o.</w:t>
      </w:r>
      <w:r w:rsidRPr="00B1666C">
        <w:rPr>
          <w:rFonts w:cs="Arial"/>
          <w:spacing w:val="3"/>
          <w:lang w:val="hr-HR"/>
        </w:rPr>
        <w:t xml:space="preserve"> </w:t>
      </w:r>
      <w:r w:rsidRPr="00B1666C">
        <w:rPr>
          <w:rFonts w:cs="Arial"/>
          <w:lang w:val="hr-HR"/>
        </w:rPr>
        <w:t>Petrovo</w:t>
      </w:r>
      <w:r w:rsidRPr="00B1666C">
        <w:rPr>
          <w:rFonts w:cs="Arial"/>
          <w:spacing w:val="3"/>
          <w:lang w:val="hr-HR"/>
        </w:rPr>
        <w:t xml:space="preserve"> </w:t>
      </w:r>
      <w:r w:rsidRPr="00B1666C">
        <w:rPr>
          <w:rFonts w:cs="Arial"/>
          <w:lang w:val="hr-HR"/>
        </w:rPr>
        <w:t>Selo)</w:t>
      </w:r>
      <w:r w:rsidRPr="00B1666C">
        <w:rPr>
          <w:rFonts w:cs="Arial"/>
          <w:spacing w:val="3"/>
          <w:lang w:val="hr-HR"/>
        </w:rPr>
        <w:t xml:space="preserve"> </w:t>
      </w:r>
      <w:r w:rsidRPr="00B1666C">
        <w:rPr>
          <w:rFonts w:cs="Arial"/>
          <w:lang w:val="hr-HR"/>
        </w:rPr>
        <w:t>i</w:t>
      </w:r>
      <w:r w:rsidRPr="00B1666C">
        <w:rPr>
          <w:rFonts w:cs="Arial"/>
          <w:spacing w:val="73"/>
          <w:lang w:val="hr-HR"/>
        </w:rPr>
        <w:t xml:space="preserve"> </w:t>
      </w:r>
      <w:r w:rsidRPr="00B1666C">
        <w:rPr>
          <w:rFonts w:cs="Arial"/>
          <w:lang w:val="hr-HR"/>
        </w:rPr>
        <w:t>izvan granica određenih</w:t>
      </w:r>
      <w:r w:rsidRPr="00B1666C">
        <w:rPr>
          <w:rFonts w:cs="Arial"/>
          <w:spacing w:val="-2"/>
          <w:lang w:val="hr-HR"/>
        </w:rPr>
        <w:t xml:space="preserve"> </w:t>
      </w:r>
      <w:r w:rsidRPr="00B1666C">
        <w:rPr>
          <w:rFonts w:cs="Arial"/>
          <w:lang w:val="hr-HR"/>
        </w:rPr>
        <w:t>za širenje</w:t>
      </w:r>
      <w:r w:rsidRPr="00B1666C">
        <w:rPr>
          <w:rFonts w:cs="Arial"/>
          <w:spacing w:val="-2"/>
          <w:lang w:val="hr-HR"/>
        </w:rPr>
        <w:t xml:space="preserve"> </w:t>
      </w:r>
      <w:r w:rsidRPr="00B1666C">
        <w:rPr>
          <w:rFonts w:cs="Arial"/>
          <w:lang w:val="hr-HR"/>
        </w:rPr>
        <w:t>groblja,</w:t>
      </w:r>
      <w:r w:rsidRPr="00B1666C">
        <w:rPr>
          <w:rFonts w:cs="Arial"/>
          <w:spacing w:val="2"/>
          <w:lang w:val="hr-HR"/>
        </w:rPr>
        <w:t xml:space="preserve"> </w:t>
      </w:r>
      <w:r w:rsidRPr="00B1666C">
        <w:rPr>
          <w:rFonts w:cs="Arial"/>
          <w:lang w:val="hr-HR"/>
        </w:rPr>
        <w:t>ako</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za to</w:t>
      </w:r>
      <w:r w:rsidRPr="00B1666C">
        <w:rPr>
          <w:rFonts w:cs="Arial"/>
          <w:spacing w:val="-2"/>
          <w:lang w:val="hr-HR"/>
        </w:rPr>
        <w:t xml:space="preserve"> </w:t>
      </w:r>
      <w:r w:rsidRPr="00B1666C">
        <w:rPr>
          <w:rFonts w:cs="Arial"/>
          <w:lang w:val="hr-HR"/>
        </w:rPr>
        <w:t>ukaže potreba a</w:t>
      </w:r>
      <w:r w:rsidRPr="00B1666C">
        <w:rPr>
          <w:rFonts w:cs="Arial"/>
          <w:spacing w:val="-2"/>
          <w:lang w:val="hr-HR"/>
        </w:rPr>
        <w:t xml:space="preserve"> na</w:t>
      </w:r>
      <w:r w:rsidRPr="00B1666C">
        <w:rPr>
          <w:rFonts w:cs="Arial"/>
          <w:lang w:val="hr-HR"/>
        </w:rPr>
        <w:t xml:space="preserve"> temelju potrebnih</w:t>
      </w:r>
      <w:r w:rsidRPr="00B1666C">
        <w:rPr>
          <w:rFonts w:cs="Arial"/>
          <w:spacing w:val="69"/>
          <w:lang w:val="hr-HR"/>
        </w:rPr>
        <w:t xml:space="preserve"> </w:t>
      </w:r>
      <w:r w:rsidRPr="00B1666C">
        <w:rPr>
          <w:rFonts w:cs="Arial"/>
          <w:lang w:val="hr-HR"/>
        </w:rPr>
        <w:t>prethodnih</w:t>
      </w:r>
      <w:r w:rsidRPr="00B1666C">
        <w:rPr>
          <w:rFonts w:cs="Arial"/>
          <w:spacing w:val="3"/>
          <w:lang w:val="hr-HR"/>
        </w:rPr>
        <w:t xml:space="preserve"> </w:t>
      </w:r>
      <w:r w:rsidRPr="00B1666C">
        <w:rPr>
          <w:rFonts w:cs="Arial"/>
          <w:lang w:val="hr-HR"/>
        </w:rPr>
        <w:t>istraživanja. U</w:t>
      </w:r>
      <w:r w:rsidRPr="00B1666C">
        <w:rPr>
          <w:rFonts w:cs="Arial"/>
          <w:spacing w:val="2"/>
          <w:lang w:val="hr-HR"/>
        </w:rPr>
        <w:t xml:space="preserve"> </w:t>
      </w:r>
      <w:r w:rsidRPr="00B1666C">
        <w:rPr>
          <w:rFonts w:cs="Arial"/>
          <w:lang w:val="hr-HR"/>
        </w:rPr>
        <w:t>tom</w:t>
      </w:r>
      <w:r w:rsidRPr="00B1666C">
        <w:rPr>
          <w:rFonts w:cs="Arial"/>
          <w:spacing w:val="1"/>
          <w:lang w:val="hr-HR"/>
        </w:rPr>
        <w:t xml:space="preserve"> </w:t>
      </w:r>
      <w:r w:rsidRPr="00B1666C">
        <w:rPr>
          <w:rFonts w:cs="Arial"/>
          <w:lang w:val="hr-HR"/>
        </w:rPr>
        <w:t>je slučaju potrebna</w:t>
      </w:r>
      <w:r w:rsidRPr="00B1666C">
        <w:rPr>
          <w:rFonts w:cs="Arial"/>
          <w:spacing w:val="3"/>
          <w:lang w:val="hr-HR"/>
        </w:rPr>
        <w:t xml:space="preserve"> </w:t>
      </w:r>
      <w:r w:rsidRPr="00B1666C">
        <w:rPr>
          <w:rFonts w:cs="Arial"/>
          <w:lang w:val="hr-HR"/>
        </w:rPr>
        <w:t>rekonstrukcija pristupne</w:t>
      </w:r>
      <w:r w:rsidRPr="00B1666C">
        <w:rPr>
          <w:rFonts w:cs="Arial"/>
          <w:spacing w:val="3"/>
          <w:lang w:val="hr-HR"/>
        </w:rPr>
        <w:t xml:space="preserve"> </w:t>
      </w:r>
      <w:r w:rsidRPr="00B1666C">
        <w:rPr>
          <w:rFonts w:cs="Arial"/>
          <w:lang w:val="hr-HR"/>
        </w:rPr>
        <w:t>ceste</w:t>
      </w:r>
      <w:r w:rsidRPr="00B1666C">
        <w:rPr>
          <w:rFonts w:cs="Arial"/>
          <w:spacing w:val="3"/>
          <w:lang w:val="hr-HR"/>
        </w:rPr>
        <w:t xml:space="preserve"> </w:t>
      </w:r>
      <w:r w:rsidRPr="00B1666C">
        <w:rPr>
          <w:rFonts w:cs="Arial"/>
          <w:lang w:val="hr-HR"/>
        </w:rPr>
        <w:t>a</w:t>
      </w:r>
      <w:r w:rsidRPr="00B1666C">
        <w:rPr>
          <w:rFonts w:cs="Arial"/>
          <w:spacing w:val="-2"/>
          <w:lang w:val="hr-HR"/>
        </w:rPr>
        <w:t xml:space="preserve"> </w:t>
      </w:r>
      <w:r w:rsidRPr="00B1666C">
        <w:rPr>
          <w:rFonts w:cs="Arial"/>
          <w:lang w:val="hr-HR"/>
        </w:rPr>
        <w:t>moguće je</w:t>
      </w:r>
      <w:r w:rsidRPr="00B1666C">
        <w:rPr>
          <w:rFonts w:cs="Arial"/>
          <w:spacing w:val="65"/>
          <w:lang w:val="hr-HR"/>
        </w:rPr>
        <w:t xml:space="preserve"> </w:t>
      </w:r>
      <w:r w:rsidRPr="00B1666C">
        <w:rPr>
          <w:rFonts w:cs="Arial"/>
          <w:lang w:val="hr-HR"/>
        </w:rPr>
        <w:t>rekonstruirati i postojeći</w:t>
      </w:r>
      <w:r w:rsidRPr="00B1666C">
        <w:rPr>
          <w:rFonts w:cs="Arial"/>
          <w:spacing w:val="-3"/>
          <w:lang w:val="hr-HR"/>
        </w:rPr>
        <w:t xml:space="preserve"> </w:t>
      </w:r>
      <w:r w:rsidRPr="00B1666C">
        <w:rPr>
          <w:rFonts w:cs="Arial"/>
          <w:lang w:val="hr-HR"/>
        </w:rPr>
        <w:t>‘‘požarni put”</w:t>
      </w:r>
      <w:r w:rsidRPr="00B1666C">
        <w:rPr>
          <w:rFonts w:cs="Arial"/>
          <w:spacing w:val="1"/>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smjera istoka.</w:t>
      </w:r>
    </w:p>
    <w:p w:rsidR="00B1666C" w:rsidRPr="00B1666C" w:rsidRDefault="00B1666C" w:rsidP="00B1666C">
      <w:pPr>
        <w:pStyle w:val="BodyText"/>
        <w:ind w:left="375" w:hanging="375"/>
        <w:jc w:val="both"/>
        <w:rPr>
          <w:rFonts w:cs="Arial"/>
          <w:lang w:val="hr-HR"/>
        </w:rPr>
      </w:pPr>
      <w:r w:rsidRPr="00B1666C">
        <w:rPr>
          <w:rFonts w:cs="Arial"/>
          <w:lang w:val="hr-HR"/>
        </w:rPr>
        <w:t>(9)</w:t>
      </w:r>
      <w:r w:rsidRPr="00B1666C">
        <w:rPr>
          <w:rFonts w:cs="Arial"/>
          <w:lang w:val="hr-HR"/>
        </w:rPr>
        <w:tab/>
        <w:t>Groblje</w:t>
      </w:r>
      <w:r w:rsidRPr="00B1666C">
        <w:rPr>
          <w:rFonts w:cs="Arial"/>
          <w:spacing w:val="48"/>
          <w:lang w:val="hr-HR"/>
        </w:rPr>
        <w:t xml:space="preserve"> </w:t>
      </w:r>
      <w:r w:rsidRPr="00B1666C">
        <w:rPr>
          <w:rFonts w:cs="Arial"/>
          <w:lang w:val="hr-HR"/>
        </w:rPr>
        <w:t>u</w:t>
      </w:r>
      <w:r w:rsidRPr="00B1666C">
        <w:rPr>
          <w:rFonts w:cs="Arial"/>
          <w:spacing w:val="48"/>
          <w:lang w:val="hr-HR"/>
        </w:rPr>
        <w:t xml:space="preserve"> </w:t>
      </w:r>
      <w:r w:rsidRPr="00B1666C">
        <w:rPr>
          <w:rFonts w:cs="Arial"/>
          <w:lang w:val="hr-HR"/>
        </w:rPr>
        <w:t>Sustjepanu</w:t>
      </w:r>
      <w:r w:rsidRPr="00B1666C">
        <w:rPr>
          <w:rFonts w:cs="Arial"/>
          <w:spacing w:val="50"/>
          <w:lang w:val="hr-HR"/>
        </w:rPr>
        <w:t xml:space="preserve"> </w:t>
      </w:r>
      <w:r w:rsidRPr="00B1666C">
        <w:rPr>
          <w:rFonts w:cs="Arial"/>
          <w:lang w:val="hr-HR"/>
        </w:rPr>
        <w:t>omogućuje</w:t>
      </w:r>
      <w:r w:rsidRPr="00B1666C">
        <w:rPr>
          <w:rFonts w:cs="Arial"/>
          <w:spacing w:val="48"/>
          <w:lang w:val="hr-HR"/>
        </w:rPr>
        <w:t xml:space="preserve"> </w:t>
      </w:r>
      <w:r w:rsidRPr="00B1666C">
        <w:rPr>
          <w:rFonts w:cs="Arial"/>
          <w:lang w:val="hr-HR"/>
        </w:rPr>
        <w:t>širenje</w:t>
      </w:r>
      <w:r w:rsidRPr="00B1666C">
        <w:rPr>
          <w:rFonts w:cs="Arial"/>
          <w:spacing w:val="48"/>
          <w:lang w:val="hr-HR"/>
        </w:rPr>
        <w:t xml:space="preserve"> </w:t>
      </w:r>
      <w:r w:rsidRPr="00B1666C">
        <w:rPr>
          <w:rFonts w:cs="Arial"/>
          <w:lang w:val="hr-HR"/>
        </w:rPr>
        <w:t>i</w:t>
      </w:r>
      <w:r w:rsidRPr="00B1666C">
        <w:rPr>
          <w:rFonts w:cs="Arial"/>
          <w:spacing w:val="51"/>
          <w:lang w:val="hr-HR"/>
        </w:rPr>
        <w:t xml:space="preserve"> </w:t>
      </w:r>
      <w:r w:rsidRPr="00B1666C">
        <w:rPr>
          <w:rFonts w:cs="Arial"/>
          <w:lang w:val="hr-HR"/>
        </w:rPr>
        <w:t>gradnju</w:t>
      </w:r>
      <w:r w:rsidRPr="00B1666C">
        <w:rPr>
          <w:rFonts w:cs="Arial"/>
          <w:spacing w:val="49"/>
          <w:lang w:val="hr-HR"/>
        </w:rPr>
        <w:t xml:space="preserve"> </w:t>
      </w:r>
      <w:r w:rsidRPr="00B1666C">
        <w:rPr>
          <w:rFonts w:cs="Arial"/>
          <w:lang w:val="hr-HR"/>
        </w:rPr>
        <w:t>novih</w:t>
      </w:r>
      <w:r w:rsidRPr="00B1666C">
        <w:rPr>
          <w:rFonts w:cs="Arial"/>
          <w:spacing w:val="48"/>
          <w:lang w:val="hr-HR"/>
        </w:rPr>
        <w:t xml:space="preserve"> </w:t>
      </w:r>
      <w:r w:rsidRPr="00B1666C">
        <w:rPr>
          <w:rFonts w:cs="Arial"/>
          <w:lang w:val="hr-HR"/>
        </w:rPr>
        <w:t>grobnica</w:t>
      </w:r>
      <w:r w:rsidRPr="00B1666C">
        <w:rPr>
          <w:rFonts w:cs="Arial"/>
          <w:spacing w:val="46"/>
          <w:lang w:val="hr-HR"/>
        </w:rPr>
        <w:t xml:space="preserve"> </w:t>
      </w:r>
      <w:r w:rsidRPr="00B1666C">
        <w:rPr>
          <w:rFonts w:cs="Arial"/>
          <w:lang w:val="hr-HR"/>
        </w:rPr>
        <w:t>zadnjom</w:t>
      </w:r>
      <w:r w:rsidRPr="00B1666C">
        <w:rPr>
          <w:rFonts w:cs="Arial"/>
          <w:spacing w:val="46"/>
          <w:lang w:val="hr-HR"/>
        </w:rPr>
        <w:t xml:space="preserve"> </w:t>
      </w:r>
      <w:r w:rsidRPr="00B1666C">
        <w:rPr>
          <w:rFonts w:cs="Arial"/>
          <w:lang w:val="hr-HR"/>
        </w:rPr>
        <w:t>(gornjom)</w:t>
      </w:r>
      <w:r w:rsidRPr="00B1666C">
        <w:rPr>
          <w:rFonts w:cs="Arial"/>
          <w:spacing w:val="61"/>
          <w:lang w:val="hr-HR"/>
        </w:rPr>
        <w:t xml:space="preserve"> </w:t>
      </w:r>
      <w:r w:rsidRPr="00B1666C">
        <w:rPr>
          <w:rFonts w:cs="Arial"/>
          <w:lang w:val="hr-HR"/>
        </w:rPr>
        <w:t>grobnom</w:t>
      </w:r>
      <w:r w:rsidRPr="00B1666C">
        <w:rPr>
          <w:rFonts w:cs="Arial"/>
          <w:spacing w:val="4"/>
          <w:lang w:val="hr-HR"/>
        </w:rPr>
        <w:t xml:space="preserve"> </w:t>
      </w:r>
      <w:r w:rsidRPr="00B1666C">
        <w:rPr>
          <w:rFonts w:cs="Arial"/>
          <w:lang w:val="hr-HR"/>
        </w:rPr>
        <w:t>terasom,</w:t>
      </w:r>
      <w:r w:rsidRPr="00B1666C">
        <w:rPr>
          <w:rFonts w:cs="Arial"/>
          <w:spacing w:val="4"/>
          <w:lang w:val="hr-HR"/>
        </w:rPr>
        <w:t xml:space="preserve"> </w:t>
      </w:r>
      <w:r w:rsidRPr="00B1666C">
        <w:rPr>
          <w:rFonts w:cs="Arial"/>
          <w:spacing w:val="-2"/>
          <w:lang w:val="hr-HR"/>
        </w:rPr>
        <w:t>ili</w:t>
      </w:r>
      <w:r w:rsidRPr="00B1666C">
        <w:rPr>
          <w:rFonts w:cs="Arial"/>
          <w:spacing w:val="4"/>
          <w:lang w:val="hr-HR"/>
        </w:rPr>
        <w:t xml:space="preserve"> </w:t>
      </w:r>
      <w:r w:rsidRPr="00B1666C">
        <w:rPr>
          <w:rFonts w:cs="Arial"/>
          <w:lang w:val="hr-HR"/>
        </w:rPr>
        <w:t>širenjem</w:t>
      </w:r>
      <w:r w:rsidRPr="00B1666C">
        <w:rPr>
          <w:rFonts w:cs="Arial"/>
          <w:spacing w:val="3"/>
          <w:lang w:val="hr-HR"/>
        </w:rPr>
        <w:t xml:space="preserve"> </w:t>
      </w:r>
      <w:r w:rsidRPr="00B1666C">
        <w:rPr>
          <w:rFonts w:cs="Arial"/>
          <w:lang w:val="hr-HR"/>
        </w:rPr>
        <w:t>između</w:t>
      </w:r>
      <w:r w:rsidRPr="00B1666C">
        <w:rPr>
          <w:rFonts w:cs="Arial"/>
          <w:spacing w:val="2"/>
          <w:lang w:val="hr-HR"/>
        </w:rPr>
        <w:t xml:space="preserve"> </w:t>
      </w:r>
      <w:r w:rsidRPr="00B1666C">
        <w:rPr>
          <w:rFonts w:cs="Arial"/>
          <w:lang w:val="hr-HR"/>
        </w:rPr>
        <w:t>te,</w:t>
      </w:r>
      <w:r w:rsidRPr="00B1666C">
        <w:rPr>
          <w:rFonts w:cs="Arial"/>
          <w:spacing w:val="3"/>
          <w:lang w:val="hr-HR"/>
        </w:rPr>
        <w:t xml:space="preserve"> </w:t>
      </w:r>
      <w:r w:rsidRPr="00B1666C">
        <w:rPr>
          <w:rFonts w:cs="Arial"/>
          <w:lang w:val="hr-HR"/>
        </w:rPr>
        <w:t>zadnje</w:t>
      </w:r>
      <w:r w:rsidRPr="00B1666C">
        <w:rPr>
          <w:rFonts w:cs="Arial"/>
          <w:spacing w:val="2"/>
          <w:lang w:val="hr-HR"/>
        </w:rPr>
        <w:t xml:space="preserve"> </w:t>
      </w:r>
      <w:r w:rsidRPr="00B1666C">
        <w:rPr>
          <w:rFonts w:cs="Arial"/>
          <w:lang w:val="hr-HR"/>
        </w:rPr>
        <w:t>terase</w:t>
      </w:r>
      <w:r w:rsidRPr="00B1666C">
        <w:rPr>
          <w:rFonts w:cs="Arial"/>
          <w:spacing w:val="5"/>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ceste</w:t>
      </w:r>
      <w:r w:rsidRPr="00B1666C">
        <w:rPr>
          <w:rFonts w:cs="Arial"/>
          <w:spacing w:val="5"/>
          <w:lang w:val="hr-HR"/>
        </w:rPr>
        <w:t xml:space="preserve"> </w:t>
      </w:r>
      <w:r w:rsidRPr="00B1666C">
        <w:rPr>
          <w:rFonts w:cs="Arial"/>
          <w:lang w:val="hr-HR"/>
        </w:rPr>
        <w:t>na jugu</w:t>
      </w:r>
      <w:r w:rsidRPr="00B1666C">
        <w:rPr>
          <w:rFonts w:cs="Arial"/>
          <w:spacing w:val="2"/>
          <w:lang w:val="hr-HR"/>
        </w:rPr>
        <w:t xml:space="preserve"> </w:t>
      </w:r>
      <w:r w:rsidRPr="00B1666C">
        <w:rPr>
          <w:rFonts w:cs="Arial"/>
          <w:lang w:val="hr-HR"/>
        </w:rPr>
        <w:t>(čest.zem.</w:t>
      </w:r>
      <w:r w:rsidRPr="00B1666C">
        <w:rPr>
          <w:rFonts w:cs="Arial"/>
          <w:spacing w:val="6"/>
          <w:lang w:val="hr-HR"/>
        </w:rPr>
        <w:t xml:space="preserve"> </w:t>
      </w:r>
      <w:r w:rsidRPr="00B1666C">
        <w:rPr>
          <w:rFonts w:cs="Arial"/>
          <w:lang w:val="hr-HR"/>
        </w:rPr>
        <w:t>67/1,</w:t>
      </w:r>
      <w:r w:rsidRPr="00B1666C">
        <w:rPr>
          <w:rFonts w:cs="Arial"/>
          <w:spacing w:val="3"/>
          <w:lang w:val="hr-HR"/>
        </w:rPr>
        <w:t xml:space="preserve"> </w:t>
      </w:r>
      <w:r w:rsidRPr="00B1666C">
        <w:rPr>
          <w:rFonts w:cs="Arial"/>
          <w:lang w:val="hr-HR"/>
        </w:rPr>
        <w:t>70/3-</w:t>
      </w:r>
      <w:r w:rsidRPr="00B1666C">
        <w:rPr>
          <w:rFonts w:cs="Arial"/>
          <w:spacing w:val="59"/>
          <w:lang w:val="hr-HR"/>
        </w:rPr>
        <w:t xml:space="preserve"> </w:t>
      </w:r>
      <w:r w:rsidRPr="00B1666C">
        <w:rPr>
          <w:rFonts w:cs="Arial"/>
          <w:lang w:val="hr-HR"/>
        </w:rPr>
        <w:t>dio k.o. Sustjepan).</w:t>
      </w:r>
    </w:p>
    <w:p w:rsidR="00B1666C" w:rsidRPr="00B1666C" w:rsidRDefault="00B1666C" w:rsidP="00B1666C">
      <w:pPr>
        <w:pStyle w:val="BodyText"/>
        <w:ind w:left="375" w:hanging="375"/>
        <w:jc w:val="both"/>
        <w:rPr>
          <w:rFonts w:cs="Arial"/>
          <w:lang w:val="hr-HR"/>
        </w:rPr>
      </w:pPr>
      <w:r w:rsidRPr="00B1666C">
        <w:rPr>
          <w:rFonts w:cs="Arial"/>
          <w:lang w:val="hr-HR"/>
        </w:rPr>
        <w:t>(10) Mogući smjer širenja groblja u Komolcu je jugoistok, duž slojnice terena na kojoj se nalazi i glavni dio postojećeg groblja, čime se zaposjeda čitava čest.zem 320 k.o. Komolac. Na novoproširenom dijelu, na krajnjem jugoistočnom dijelu potrebno je rezervirati prostor za rješavanje dodatnog kolnog ulaza na groblje.</w:t>
      </w:r>
    </w:p>
    <w:p w:rsidR="00B1666C" w:rsidRPr="00B1666C" w:rsidRDefault="00B1666C" w:rsidP="00B1666C">
      <w:pPr>
        <w:pStyle w:val="BodyText"/>
        <w:ind w:left="375" w:hanging="375"/>
        <w:jc w:val="both"/>
        <w:rPr>
          <w:rFonts w:cs="Arial"/>
          <w:lang w:val="hr-HR"/>
        </w:rPr>
      </w:pPr>
      <w:r w:rsidRPr="00B1666C">
        <w:rPr>
          <w:rFonts w:cs="Arial"/>
          <w:lang w:val="hr-HR"/>
        </w:rPr>
        <w:t>(11) Groblje</w:t>
      </w:r>
      <w:r w:rsidRPr="00B1666C">
        <w:rPr>
          <w:rFonts w:cs="Arial"/>
          <w:spacing w:val="34"/>
          <w:lang w:val="hr-HR"/>
        </w:rPr>
        <w:t xml:space="preserve"> </w:t>
      </w:r>
      <w:r w:rsidRPr="00B1666C">
        <w:rPr>
          <w:rFonts w:cs="Arial"/>
          <w:lang w:val="hr-HR"/>
        </w:rPr>
        <w:t>u</w:t>
      </w:r>
      <w:r w:rsidRPr="00B1666C">
        <w:rPr>
          <w:rFonts w:cs="Arial"/>
          <w:spacing w:val="34"/>
          <w:lang w:val="hr-HR"/>
        </w:rPr>
        <w:t xml:space="preserve"> </w:t>
      </w:r>
      <w:r w:rsidRPr="00B1666C">
        <w:rPr>
          <w:rFonts w:cs="Arial"/>
          <w:lang w:val="hr-HR"/>
        </w:rPr>
        <w:t>Knežici</w:t>
      </w:r>
      <w:r w:rsidRPr="00B1666C">
        <w:rPr>
          <w:rFonts w:cs="Arial"/>
          <w:spacing w:val="31"/>
          <w:lang w:val="hr-HR"/>
        </w:rPr>
        <w:t xml:space="preserve"> </w:t>
      </w:r>
      <w:r w:rsidRPr="00B1666C">
        <w:rPr>
          <w:rFonts w:cs="Arial"/>
          <w:lang w:val="hr-HR"/>
        </w:rPr>
        <w:t>moguće</w:t>
      </w:r>
      <w:r w:rsidRPr="00B1666C">
        <w:rPr>
          <w:rFonts w:cs="Arial"/>
          <w:spacing w:val="33"/>
          <w:lang w:val="hr-HR"/>
        </w:rPr>
        <w:t xml:space="preserve"> </w:t>
      </w:r>
      <w:r w:rsidRPr="00B1666C">
        <w:rPr>
          <w:rFonts w:cs="Arial"/>
          <w:lang w:val="hr-HR"/>
        </w:rPr>
        <w:t>je</w:t>
      </w:r>
      <w:r w:rsidRPr="00B1666C">
        <w:rPr>
          <w:rFonts w:cs="Arial"/>
          <w:spacing w:val="31"/>
          <w:lang w:val="hr-HR"/>
        </w:rPr>
        <w:t xml:space="preserve"> </w:t>
      </w:r>
      <w:r w:rsidRPr="00B1666C">
        <w:rPr>
          <w:rFonts w:cs="Arial"/>
          <w:lang w:val="hr-HR"/>
        </w:rPr>
        <w:t>širiti</w:t>
      </w:r>
      <w:r w:rsidRPr="00B1666C">
        <w:rPr>
          <w:rFonts w:cs="Arial"/>
          <w:spacing w:val="33"/>
          <w:lang w:val="hr-HR"/>
        </w:rPr>
        <w:t xml:space="preserve"> </w:t>
      </w:r>
      <w:r w:rsidRPr="00B1666C">
        <w:rPr>
          <w:rFonts w:cs="Arial"/>
          <w:lang w:val="hr-HR"/>
        </w:rPr>
        <w:t>jednostavno</w:t>
      </w:r>
      <w:r w:rsidRPr="00B1666C">
        <w:rPr>
          <w:rFonts w:cs="Arial"/>
          <w:spacing w:val="37"/>
          <w:lang w:val="hr-HR"/>
        </w:rPr>
        <w:t xml:space="preserve"> </w:t>
      </w:r>
      <w:r w:rsidRPr="00B1666C">
        <w:rPr>
          <w:rFonts w:cs="Arial"/>
          <w:lang w:val="hr-HR"/>
        </w:rPr>
        <w:t>na</w:t>
      </w:r>
      <w:r w:rsidRPr="00B1666C">
        <w:rPr>
          <w:rFonts w:cs="Arial"/>
          <w:spacing w:val="33"/>
          <w:lang w:val="hr-HR"/>
        </w:rPr>
        <w:t xml:space="preserve"> </w:t>
      </w:r>
      <w:r w:rsidRPr="00B1666C">
        <w:rPr>
          <w:rFonts w:cs="Arial"/>
          <w:lang w:val="hr-HR"/>
        </w:rPr>
        <w:t>čest.zem.</w:t>
      </w:r>
      <w:r w:rsidRPr="00B1666C">
        <w:rPr>
          <w:rFonts w:cs="Arial"/>
          <w:spacing w:val="35"/>
          <w:lang w:val="hr-HR"/>
        </w:rPr>
        <w:t xml:space="preserve"> </w:t>
      </w:r>
      <w:r w:rsidRPr="00B1666C">
        <w:rPr>
          <w:rFonts w:cs="Arial"/>
          <w:lang w:val="hr-HR"/>
        </w:rPr>
        <w:t>28,</w:t>
      </w:r>
      <w:r w:rsidRPr="00B1666C">
        <w:rPr>
          <w:rFonts w:cs="Arial"/>
          <w:spacing w:val="33"/>
          <w:lang w:val="hr-HR"/>
        </w:rPr>
        <w:t xml:space="preserve"> </w:t>
      </w:r>
      <w:r w:rsidRPr="00B1666C">
        <w:rPr>
          <w:rFonts w:cs="Arial"/>
          <w:lang w:val="hr-HR"/>
        </w:rPr>
        <w:t>30</w:t>
      </w:r>
      <w:r w:rsidRPr="00B1666C">
        <w:rPr>
          <w:rFonts w:cs="Arial"/>
          <w:spacing w:val="36"/>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31</w:t>
      </w:r>
      <w:r w:rsidRPr="00B1666C">
        <w:rPr>
          <w:rFonts w:cs="Arial"/>
          <w:spacing w:val="34"/>
          <w:lang w:val="hr-HR"/>
        </w:rPr>
        <w:t xml:space="preserve"> </w:t>
      </w:r>
      <w:r w:rsidRPr="00B1666C">
        <w:rPr>
          <w:rFonts w:cs="Arial"/>
          <w:lang w:val="hr-HR"/>
        </w:rPr>
        <w:t>k.o.</w:t>
      </w:r>
      <w:r w:rsidRPr="00B1666C">
        <w:rPr>
          <w:rFonts w:cs="Arial"/>
          <w:spacing w:val="35"/>
          <w:lang w:val="hr-HR"/>
        </w:rPr>
        <w:t xml:space="preserve"> </w:t>
      </w:r>
      <w:r w:rsidRPr="00B1666C">
        <w:rPr>
          <w:rFonts w:cs="Arial"/>
          <w:lang w:val="hr-HR"/>
        </w:rPr>
        <w:t>Knežica</w:t>
      </w:r>
      <w:r w:rsidRPr="00B1666C">
        <w:rPr>
          <w:rFonts w:cs="Arial"/>
          <w:spacing w:val="53"/>
          <w:lang w:val="hr-HR"/>
        </w:rPr>
        <w:t xml:space="preserve"> </w:t>
      </w:r>
      <w:r w:rsidRPr="00B1666C">
        <w:rPr>
          <w:rFonts w:cs="Arial"/>
          <w:lang w:val="hr-HR"/>
        </w:rPr>
        <w:t>(mogućnost</w:t>
      </w:r>
      <w:r w:rsidRPr="00B1666C">
        <w:rPr>
          <w:rFonts w:cs="Arial"/>
          <w:spacing w:val="2"/>
          <w:lang w:val="hr-HR"/>
        </w:rPr>
        <w:t xml:space="preserve"> </w:t>
      </w:r>
      <w:r w:rsidRPr="00B1666C">
        <w:rPr>
          <w:rFonts w:cs="Arial"/>
          <w:lang w:val="hr-HR"/>
        </w:rPr>
        <w:t>rješavanja</w:t>
      </w:r>
      <w:r w:rsidRPr="00B1666C">
        <w:rPr>
          <w:rFonts w:cs="Arial"/>
          <w:spacing w:val="3"/>
          <w:lang w:val="hr-HR"/>
        </w:rPr>
        <w:t xml:space="preserve"> </w:t>
      </w:r>
      <w:r w:rsidRPr="00B1666C">
        <w:rPr>
          <w:rFonts w:cs="Arial"/>
          <w:lang w:val="hr-HR"/>
        </w:rPr>
        <w:t>imovinsko</w:t>
      </w:r>
      <w:r w:rsidRPr="00B1666C">
        <w:rPr>
          <w:rFonts w:cs="Arial"/>
          <w:spacing w:val="2"/>
          <w:lang w:val="hr-HR"/>
        </w:rPr>
        <w:t xml:space="preserve"> </w:t>
      </w:r>
      <w:r w:rsidRPr="00B1666C">
        <w:rPr>
          <w:rFonts w:cs="Arial"/>
          <w:lang w:val="hr-HR"/>
        </w:rPr>
        <w:t>pravnih</w:t>
      </w:r>
      <w:r w:rsidRPr="00B1666C">
        <w:rPr>
          <w:rFonts w:cs="Arial"/>
          <w:spacing w:val="3"/>
          <w:lang w:val="hr-HR"/>
        </w:rPr>
        <w:t xml:space="preserve"> </w:t>
      </w:r>
      <w:r w:rsidRPr="00B1666C">
        <w:rPr>
          <w:rFonts w:cs="Arial"/>
          <w:spacing w:val="-2"/>
          <w:lang w:val="hr-HR"/>
        </w:rPr>
        <w:t>odnosa)</w:t>
      </w:r>
      <w:r w:rsidRPr="00B1666C">
        <w:rPr>
          <w:rFonts w:cs="Arial"/>
          <w:spacing w:val="1"/>
          <w:lang w:val="hr-HR"/>
        </w:rPr>
        <w:t xml:space="preserve"> </w:t>
      </w:r>
      <w:r w:rsidRPr="00B1666C">
        <w:rPr>
          <w:rFonts w:cs="Arial"/>
          <w:lang w:val="hr-HR"/>
        </w:rPr>
        <w:t>jer</w:t>
      </w:r>
      <w:r w:rsidRPr="00B1666C">
        <w:rPr>
          <w:rFonts w:cs="Arial"/>
          <w:spacing w:val="1"/>
          <w:lang w:val="hr-HR"/>
        </w:rPr>
        <w:t xml:space="preserve"> </w:t>
      </w:r>
      <w:r w:rsidRPr="00B1666C">
        <w:rPr>
          <w:rFonts w:cs="Arial"/>
          <w:lang w:val="hr-HR"/>
        </w:rPr>
        <w:t>postojeće groblje</w:t>
      </w:r>
      <w:r w:rsidRPr="00B1666C">
        <w:rPr>
          <w:rFonts w:cs="Arial"/>
          <w:spacing w:val="3"/>
          <w:lang w:val="hr-HR"/>
        </w:rPr>
        <w:t xml:space="preserve"> </w:t>
      </w:r>
      <w:r w:rsidRPr="00B1666C">
        <w:rPr>
          <w:rFonts w:cs="Arial"/>
          <w:lang w:val="hr-HR"/>
        </w:rPr>
        <w:t>nema</w:t>
      </w:r>
      <w:r w:rsidRPr="00B1666C">
        <w:rPr>
          <w:rFonts w:cs="Arial"/>
          <w:spacing w:val="3"/>
          <w:lang w:val="hr-HR"/>
        </w:rPr>
        <w:t xml:space="preserve"> </w:t>
      </w:r>
      <w:r w:rsidRPr="00B1666C">
        <w:rPr>
          <w:rFonts w:cs="Arial"/>
          <w:lang w:val="hr-HR"/>
        </w:rPr>
        <w:t>zidanu ogradu.</w:t>
      </w:r>
      <w:r w:rsidRPr="00B1666C">
        <w:rPr>
          <w:rFonts w:cs="Arial"/>
          <w:spacing w:val="73"/>
          <w:lang w:val="hr-HR"/>
        </w:rPr>
        <w:t xml:space="preserve"> </w:t>
      </w:r>
      <w:r w:rsidRPr="00B1666C">
        <w:rPr>
          <w:rFonts w:cs="Arial"/>
          <w:lang w:val="hr-HR"/>
        </w:rPr>
        <w:t>U</w:t>
      </w:r>
      <w:r w:rsidRPr="00B1666C">
        <w:rPr>
          <w:rFonts w:cs="Arial"/>
          <w:spacing w:val="-10"/>
          <w:lang w:val="hr-HR"/>
        </w:rPr>
        <w:t xml:space="preserve"> </w:t>
      </w:r>
      <w:r w:rsidRPr="00B1666C">
        <w:rPr>
          <w:rFonts w:cs="Arial"/>
          <w:lang w:val="hr-HR"/>
        </w:rPr>
        <w:t>šumarku,</w:t>
      </w:r>
      <w:r w:rsidRPr="00B1666C">
        <w:rPr>
          <w:rFonts w:cs="Arial"/>
          <w:spacing w:val="-8"/>
          <w:lang w:val="hr-HR"/>
        </w:rPr>
        <w:t xml:space="preserve"> </w:t>
      </w:r>
      <w:r w:rsidRPr="00B1666C">
        <w:rPr>
          <w:rFonts w:cs="Arial"/>
          <w:lang w:val="hr-HR"/>
        </w:rPr>
        <w:t>koji</w:t>
      </w:r>
      <w:r w:rsidRPr="00B1666C">
        <w:rPr>
          <w:rFonts w:cs="Arial"/>
          <w:spacing w:val="-12"/>
          <w:lang w:val="hr-HR"/>
        </w:rPr>
        <w:t xml:space="preserve"> </w:t>
      </w:r>
      <w:r w:rsidRPr="00B1666C">
        <w:rPr>
          <w:rFonts w:cs="Arial"/>
          <w:lang w:val="hr-HR"/>
        </w:rPr>
        <w:t>se</w:t>
      </w:r>
      <w:r w:rsidRPr="00B1666C">
        <w:rPr>
          <w:rFonts w:cs="Arial"/>
          <w:spacing w:val="-9"/>
          <w:lang w:val="hr-HR"/>
        </w:rPr>
        <w:t xml:space="preserve"> </w:t>
      </w:r>
      <w:r w:rsidRPr="00B1666C">
        <w:rPr>
          <w:rFonts w:cs="Arial"/>
          <w:lang w:val="hr-HR"/>
        </w:rPr>
        <w:t>prostire</w:t>
      </w:r>
      <w:r w:rsidRPr="00B1666C">
        <w:rPr>
          <w:rFonts w:cs="Arial"/>
          <w:spacing w:val="-9"/>
          <w:lang w:val="hr-HR"/>
        </w:rPr>
        <w:t xml:space="preserve"> </w:t>
      </w:r>
      <w:r w:rsidRPr="00B1666C">
        <w:rPr>
          <w:rFonts w:cs="Arial"/>
          <w:lang w:val="hr-HR"/>
        </w:rPr>
        <w:t>južno</w:t>
      </w:r>
      <w:r w:rsidRPr="00B1666C">
        <w:rPr>
          <w:rFonts w:cs="Arial"/>
          <w:spacing w:val="-10"/>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zapadno</w:t>
      </w:r>
      <w:r w:rsidRPr="00B1666C">
        <w:rPr>
          <w:rFonts w:cs="Arial"/>
          <w:spacing w:val="-12"/>
          <w:lang w:val="hr-HR"/>
        </w:rPr>
        <w:t xml:space="preserve"> </w:t>
      </w:r>
      <w:r w:rsidRPr="00B1666C">
        <w:rPr>
          <w:rFonts w:cs="Arial"/>
          <w:lang w:val="hr-HR"/>
        </w:rPr>
        <w:t>od</w:t>
      </w:r>
      <w:r w:rsidRPr="00B1666C">
        <w:rPr>
          <w:rFonts w:cs="Arial"/>
          <w:spacing w:val="-10"/>
          <w:lang w:val="hr-HR"/>
        </w:rPr>
        <w:t xml:space="preserve"> </w:t>
      </w:r>
      <w:r w:rsidRPr="00B1666C">
        <w:rPr>
          <w:rFonts w:cs="Arial"/>
          <w:lang w:val="hr-HR"/>
        </w:rPr>
        <w:t>groblja,</w:t>
      </w:r>
      <w:r w:rsidRPr="00B1666C">
        <w:rPr>
          <w:rFonts w:cs="Arial"/>
          <w:spacing w:val="-11"/>
          <w:lang w:val="hr-HR"/>
        </w:rPr>
        <w:t xml:space="preserve"> </w:t>
      </w:r>
      <w:r w:rsidRPr="00B1666C">
        <w:rPr>
          <w:rFonts w:cs="Arial"/>
          <w:lang w:val="hr-HR"/>
        </w:rPr>
        <w:t>treba</w:t>
      </w:r>
      <w:r w:rsidRPr="00B1666C">
        <w:rPr>
          <w:rFonts w:cs="Arial"/>
          <w:spacing w:val="-9"/>
          <w:lang w:val="hr-HR"/>
        </w:rPr>
        <w:t xml:space="preserve"> </w:t>
      </w:r>
      <w:r w:rsidRPr="00B1666C">
        <w:rPr>
          <w:rFonts w:cs="Arial"/>
          <w:lang w:val="hr-HR"/>
        </w:rPr>
        <w:t>sačuvati</w:t>
      </w:r>
      <w:r w:rsidRPr="00B1666C">
        <w:rPr>
          <w:rFonts w:cs="Arial"/>
          <w:spacing w:val="-12"/>
          <w:lang w:val="hr-HR"/>
        </w:rPr>
        <w:t xml:space="preserve"> </w:t>
      </w:r>
      <w:r w:rsidRPr="00B1666C">
        <w:rPr>
          <w:rFonts w:cs="Arial"/>
          <w:lang w:val="hr-HR"/>
        </w:rPr>
        <w:t>što</w:t>
      </w:r>
      <w:r w:rsidRPr="00B1666C">
        <w:rPr>
          <w:rFonts w:cs="Arial"/>
          <w:spacing w:val="-12"/>
          <w:lang w:val="hr-HR"/>
        </w:rPr>
        <w:t xml:space="preserve"> </w:t>
      </w:r>
      <w:r w:rsidRPr="00B1666C">
        <w:rPr>
          <w:rFonts w:cs="Arial"/>
          <w:lang w:val="hr-HR"/>
        </w:rPr>
        <w:t>više</w:t>
      </w:r>
      <w:r w:rsidRPr="00B1666C">
        <w:rPr>
          <w:rFonts w:cs="Arial"/>
          <w:spacing w:val="-9"/>
          <w:lang w:val="hr-HR"/>
        </w:rPr>
        <w:t xml:space="preserve"> </w:t>
      </w:r>
      <w:r w:rsidRPr="00B1666C">
        <w:rPr>
          <w:rFonts w:cs="Arial"/>
          <w:lang w:val="hr-HR"/>
        </w:rPr>
        <w:t>stabala</w:t>
      </w:r>
      <w:r w:rsidRPr="00B1666C">
        <w:rPr>
          <w:rFonts w:cs="Arial"/>
          <w:spacing w:val="-9"/>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slučaju</w:t>
      </w:r>
      <w:r w:rsidRPr="00B1666C">
        <w:rPr>
          <w:rFonts w:cs="Arial"/>
          <w:spacing w:val="51"/>
          <w:lang w:val="hr-HR"/>
        </w:rPr>
        <w:t xml:space="preserve"> </w:t>
      </w:r>
      <w:r w:rsidRPr="00B1666C">
        <w:rPr>
          <w:rFonts w:cs="Arial"/>
          <w:lang w:val="hr-HR"/>
        </w:rPr>
        <w:t>proširenja</w:t>
      </w:r>
      <w:r w:rsidRPr="00B1666C">
        <w:rPr>
          <w:rFonts w:cs="Arial"/>
          <w:spacing w:val="-2"/>
          <w:lang w:val="hr-HR"/>
        </w:rPr>
        <w:t xml:space="preserve"> </w:t>
      </w:r>
      <w:r w:rsidRPr="00B1666C">
        <w:rPr>
          <w:rFonts w:cs="Arial"/>
          <w:lang w:val="hr-HR"/>
        </w:rPr>
        <w:t>groblja.</w:t>
      </w:r>
    </w:p>
    <w:p w:rsidR="00B1666C" w:rsidRPr="00B1666C" w:rsidRDefault="00B1666C" w:rsidP="00B1666C">
      <w:pPr>
        <w:pStyle w:val="BodyText"/>
        <w:ind w:left="375" w:hanging="375"/>
        <w:jc w:val="both"/>
        <w:rPr>
          <w:rFonts w:cs="Arial"/>
          <w:lang w:val="hr-HR"/>
        </w:rPr>
      </w:pPr>
      <w:r w:rsidRPr="00B1666C">
        <w:rPr>
          <w:rFonts w:cs="Arial"/>
          <w:lang w:val="hr-HR"/>
        </w:rPr>
        <w:t xml:space="preserve">(12) </w:t>
      </w:r>
      <w:r w:rsidRPr="00B1666C">
        <w:rPr>
          <w:rFonts w:cs="Arial"/>
          <w:spacing w:val="-2"/>
          <w:lang w:val="hr-HR"/>
        </w:rPr>
        <w:t>Vrlo</w:t>
      </w:r>
      <w:r w:rsidRPr="00B1666C">
        <w:rPr>
          <w:rFonts w:cs="Arial"/>
          <w:spacing w:val="19"/>
          <w:lang w:val="hr-HR"/>
        </w:rPr>
        <w:t xml:space="preserve"> </w:t>
      </w:r>
      <w:r w:rsidRPr="00B1666C">
        <w:rPr>
          <w:rFonts w:cs="Arial"/>
          <w:lang w:val="hr-HR"/>
        </w:rPr>
        <w:t>povoljne</w:t>
      </w:r>
      <w:r w:rsidRPr="00B1666C">
        <w:rPr>
          <w:rFonts w:cs="Arial"/>
          <w:spacing w:val="14"/>
          <w:lang w:val="hr-HR"/>
        </w:rPr>
        <w:t xml:space="preserve"> </w:t>
      </w:r>
      <w:r w:rsidRPr="00B1666C">
        <w:rPr>
          <w:rFonts w:cs="Arial"/>
          <w:lang w:val="hr-HR"/>
        </w:rPr>
        <w:t>mogućnosti</w:t>
      </w:r>
      <w:r w:rsidRPr="00B1666C">
        <w:rPr>
          <w:rFonts w:cs="Arial"/>
          <w:spacing w:val="19"/>
          <w:lang w:val="hr-HR"/>
        </w:rPr>
        <w:t xml:space="preserve"> </w:t>
      </w:r>
      <w:r w:rsidRPr="00B1666C">
        <w:rPr>
          <w:rFonts w:cs="Arial"/>
          <w:lang w:val="hr-HR"/>
        </w:rPr>
        <w:t>za</w:t>
      </w:r>
      <w:r w:rsidRPr="00B1666C">
        <w:rPr>
          <w:rFonts w:cs="Arial"/>
          <w:spacing w:val="17"/>
          <w:lang w:val="hr-HR"/>
        </w:rPr>
        <w:t xml:space="preserve"> </w:t>
      </w:r>
      <w:r w:rsidRPr="00B1666C">
        <w:rPr>
          <w:rFonts w:cs="Arial"/>
          <w:lang w:val="hr-HR"/>
        </w:rPr>
        <w:t>širenje</w:t>
      </w:r>
      <w:r w:rsidRPr="00B1666C">
        <w:rPr>
          <w:rFonts w:cs="Arial"/>
          <w:spacing w:val="19"/>
          <w:lang w:val="hr-HR"/>
        </w:rPr>
        <w:t xml:space="preserve"> </w:t>
      </w:r>
      <w:r w:rsidRPr="00B1666C">
        <w:rPr>
          <w:rFonts w:cs="Arial"/>
          <w:lang w:val="hr-HR"/>
        </w:rPr>
        <w:t>prema</w:t>
      </w:r>
      <w:r w:rsidRPr="00B1666C">
        <w:rPr>
          <w:rFonts w:cs="Arial"/>
          <w:spacing w:val="15"/>
          <w:lang w:val="hr-HR"/>
        </w:rPr>
        <w:t xml:space="preserve"> </w:t>
      </w:r>
      <w:r w:rsidRPr="00B1666C">
        <w:rPr>
          <w:rFonts w:cs="Arial"/>
          <w:lang w:val="hr-HR"/>
        </w:rPr>
        <w:t>sjeveru</w:t>
      </w:r>
      <w:r w:rsidRPr="00B1666C">
        <w:rPr>
          <w:rFonts w:cs="Arial"/>
          <w:spacing w:val="17"/>
          <w:lang w:val="hr-HR"/>
        </w:rPr>
        <w:t xml:space="preserve"> </w:t>
      </w:r>
      <w:r w:rsidRPr="00B1666C">
        <w:rPr>
          <w:rFonts w:cs="Arial"/>
          <w:lang w:val="hr-HR"/>
        </w:rPr>
        <w:t>(čest.zem.</w:t>
      </w:r>
      <w:r w:rsidRPr="00B1666C">
        <w:rPr>
          <w:rFonts w:cs="Arial"/>
          <w:spacing w:val="19"/>
          <w:lang w:val="hr-HR"/>
        </w:rPr>
        <w:t xml:space="preserve"> </w:t>
      </w:r>
      <w:r w:rsidRPr="00B1666C">
        <w:rPr>
          <w:rFonts w:cs="Arial"/>
          <w:lang w:val="hr-HR"/>
        </w:rPr>
        <w:t>601/1,2</w:t>
      </w:r>
      <w:r w:rsidRPr="00B1666C">
        <w:rPr>
          <w:rFonts w:cs="Arial"/>
          <w:spacing w:val="19"/>
          <w:lang w:val="hr-HR"/>
        </w:rPr>
        <w:t xml:space="preserve"> </w:t>
      </w:r>
      <w:r w:rsidRPr="00B1666C">
        <w:rPr>
          <w:rFonts w:cs="Arial"/>
          <w:lang w:val="hr-HR"/>
        </w:rPr>
        <w:t>k.o.</w:t>
      </w:r>
      <w:r w:rsidRPr="00B1666C">
        <w:rPr>
          <w:rFonts w:cs="Arial"/>
          <w:spacing w:val="18"/>
          <w:lang w:val="hr-HR"/>
        </w:rPr>
        <w:t xml:space="preserve"> </w:t>
      </w:r>
      <w:r w:rsidRPr="00B1666C">
        <w:rPr>
          <w:rFonts w:cs="Arial"/>
          <w:lang w:val="hr-HR"/>
        </w:rPr>
        <w:t>Šumet)</w:t>
      </w:r>
      <w:r w:rsidRPr="00B1666C">
        <w:rPr>
          <w:rFonts w:cs="Arial"/>
          <w:spacing w:val="18"/>
          <w:lang w:val="hr-HR"/>
        </w:rPr>
        <w:t xml:space="preserve"> </w:t>
      </w:r>
      <w:r w:rsidRPr="00B1666C">
        <w:rPr>
          <w:rFonts w:cs="Arial"/>
          <w:lang w:val="hr-HR"/>
        </w:rPr>
        <w:t>ima</w:t>
      </w:r>
      <w:r w:rsidRPr="00B1666C">
        <w:rPr>
          <w:rFonts w:cs="Arial"/>
          <w:spacing w:val="55"/>
          <w:lang w:val="hr-HR"/>
        </w:rPr>
        <w:t xml:space="preserve"> </w:t>
      </w:r>
      <w:r w:rsidRPr="00B1666C">
        <w:rPr>
          <w:rFonts w:cs="Arial"/>
          <w:lang w:val="hr-HR"/>
        </w:rPr>
        <w:t>groblje</w:t>
      </w:r>
      <w:r w:rsidRPr="00B1666C">
        <w:rPr>
          <w:rFonts w:cs="Arial"/>
          <w:spacing w:val="50"/>
          <w:lang w:val="hr-HR"/>
        </w:rPr>
        <w:t xml:space="preserve"> </w:t>
      </w:r>
      <w:r w:rsidRPr="00B1666C">
        <w:rPr>
          <w:rFonts w:cs="Arial"/>
          <w:lang w:val="hr-HR"/>
        </w:rPr>
        <w:t>u</w:t>
      </w:r>
      <w:r w:rsidRPr="00B1666C">
        <w:rPr>
          <w:rFonts w:cs="Arial"/>
          <w:spacing w:val="50"/>
          <w:lang w:val="hr-HR"/>
        </w:rPr>
        <w:t xml:space="preserve"> </w:t>
      </w:r>
      <w:r w:rsidRPr="00B1666C">
        <w:rPr>
          <w:rFonts w:cs="Arial"/>
          <w:lang w:val="hr-HR"/>
        </w:rPr>
        <w:t>Šumetu.</w:t>
      </w:r>
      <w:r w:rsidRPr="00B1666C">
        <w:rPr>
          <w:rFonts w:cs="Arial"/>
          <w:spacing w:val="51"/>
          <w:lang w:val="hr-HR"/>
        </w:rPr>
        <w:t xml:space="preserve"> </w:t>
      </w:r>
      <w:r w:rsidRPr="00B1666C">
        <w:rPr>
          <w:rFonts w:cs="Arial"/>
          <w:lang w:val="hr-HR"/>
        </w:rPr>
        <w:t>Postojeću</w:t>
      </w:r>
      <w:r w:rsidRPr="00B1666C">
        <w:rPr>
          <w:rFonts w:cs="Arial"/>
          <w:spacing w:val="50"/>
          <w:lang w:val="hr-HR"/>
        </w:rPr>
        <w:t xml:space="preserve"> </w:t>
      </w:r>
      <w:r w:rsidRPr="00B1666C">
        <w:rPr>
          <w:rFonts w:cs="Arial"/>
          <w:lang w:val="hr-HR"/>
        </w:rPr>
        <w:t>škrapu</w:t>
      </w:r>
      <w:r w:rsidRPr="00B1666C">
        <w:rPr>
          <w:rFonts w:cs="Arial"/>
          <w:spacing w:val="50"/>
          <w:lang w:val="hr-HR"/>
        </w:rPr>
        <w:t xml:space="preserve"> </w:t>
      </w:r>
      <w:r w:rsidRPr="00B1666C">
        <w:rPr>
          <w:rFonts w:cs="Arial"/>
          <w:lang w:val="hr-HR"/>
        </w:rPr>
        <w:t>je</w:t>
      </w:r>
      <w:r w:rsidRPr="00B1666C">
        <w:rPr>
          <w:rFonts w:cs="Arial"/>
          <w:spacing w:val="50"/>
          <w:lang w:val="hr-HR"/>
        </w:rPr>
        <w:t xml:space="preserve"> </w:t>
      </w:r>
      <w:r w:rsidRPr="00B1666C">
        <w:rPr>
          <w:rFonts w:cs="Arial"/>
          <w:lang w:val="hr-HR"/>
        </w:rPr>
        <w:t>potrebno</w:t>
      </w:r>
      <w:r w:rsidRPr="00B1666C">
        <w:rPr>
          <w:rFonts w:cs="Arial"/>
          <w:spacing w:val="54"/>
          <w:lang w:val="hr-HR"/>
        </w:rPr>
        <w:t xml:space="preserve"> </w:t>
      </w:r>
      <w:r w:rsidRPr="00B1666C">
        <w:rPr>
          <w:rFonts w:cs="Arial"/>
          <w:lang w:val="hr-HR"/>
        </w:rPr>
        <w:t>sanirati</w:t>
      </w:r>
      <w:r w:rsidRPr="00B1666C">
        <w:rPr>
          <w:rFonts w:cs="Arial"/>
          <w:spacing w:val="50"/>
          <w:lang w:val="hr-HR"/>
        </w:rPr>
        <w:t xml:space="preserve"> </w:t>
      </w:r>
      <w:r w:rsidRPr="00B1666C">
        <w:rPr>
          <w:rFonts w:cs="Arial"/>
          <w:lang w:val="hr-HR"/>
        </w:rPr>
        <w:t>(zatrpati</w:t>
      </w:r>
      <w:r w:rsidRPr="00B1666C">
        <w:rPr>
          <w:rFonts w:cs="Arial"/>
          <w:spacing w:val="52"/>
          <w:lang w:val="hr-HR"/>
        </w:rPr>
        <w:t xml:space="preserve"> </w:t>
      </w:r>
      <w:r w:rsidRPr="00B1666C">
        <w:rPr>
          <w:rFonts w:cs="Arial"/>
          <w:lang w:val="hr-HR"/>
        </w:rPr>
        <w:t>i</w:t>
      </w:r>
      <w:r w:rsidRPr="00B1666C">
        <w:rPr>
          <w:rFonts w:cs="Arial"/>
          <w:spacing w:val="50"/>
          <w:lang w:val="hr-HR"/>
        </w:rPr>
        <w:t xml:space="preserve"> </w:t>
      </w:r>
      <w:r w:rsidRPr="00B1666C">
        <w:rPr>
          <w:rFonts w:cs="Arial"/>
          <w:lang w:val="hr-HR"/>
        </w:rPr>
        <w:t>stabilizirati)</w:t>
      </w:r>
      <w:r w:rsidRPr="00B1666C">
        <w:rPr>
          <w:rFonts w:cs="Arial"/>
          <w:spacing w:val="54"/>
          <w:lang w:val="hr-HR"/>
        </w:rPr>
        <w:t xml:space="preserve"> </w:t>
      </w:r>
      <w:r w:rsidRPr="00B1666C">
        <w:rPr>
          <w:rFonts w:cs="Arial"/>
          <w:lang w:val="hr-HR"/>
        </w:rPr>
        <w:t>a</w:t>
      </w:r>
      <w:r w:rsidRPr="00B1666C">
        <w:rPr>
          <w:rFonts w:cs="Arial"/>
          <w:spacing w:val="50"/>
          <w:lang w:val="hr-HR"/>
        </w:rPr>
        <w:t xml:space="preserve"> </w:t>
      </w:r>
      <w:r w:rsidRPr="00B1666C">
        <w:rPr>
          <w:rFonts w:cs="Arial"/>
          <w:lang w:val="hr-HR"/>
        </w:rPr>
        <w:t>‘‘divlje”</w:t>
      </w:r>
      <w:r w:rsidRPr="00B1666C">
        <w:rPr>
          <w:rFonts w:cs="Arial"/>
          <w:spacing w:val="49"/>
          <w:lang w:val="hr-HR"/>
        </w:rPr>
        <w:t xml:space="preserve"> </w:t>
      </w:r>
      <w:r w:rsidRPr="00B1666C">
        <w:rPr>
          <w:rFonts w:cs="Arial"/>
          <w:lang w:val="hr-HR"/>
        </w:rPr>
        <w:t>grobnice</w:t>
      </w:r>
      <w:r w:rsidRPr="00B1666C">
        <w:rPr>
          <w:rFonts w:cs="Arial"/>
          <w:spacing w:val="50"/>
          <w:lang w:val="hr-HR"/>
        </w:rPr>
        <w:t xml:space="preserve"> </w:t>
      </w:r>
      <w:r w:rsidRPr="00B1666C">
        <w:rPr>
          <w:rFonts w:cs="Arial"/>
          <w:lang w:val="hr-HR"/>
        </w:rPr>
        <w:t>uz</w:t>
      </w:r>
      <w:r w:rsidRPr="00B1666C">
        <w:rPr>
          <w:rFonts w:cs="Arial"/>
          <w:spacing w:val="48"/>
          <w:lang w:val="hr-HR"/>
        </w:rPr>
        <w:t xml:space="preserve"> </w:t>
      </w:r>
      <w:r w:rsidRPr="00B1666C">
        <w:rPr>
          <w:rFonts w:cs="Arial"/>
          <w:lang w:val="hr-HR"/>
        </w:rPr>
        <w:t>nju</w:t>
      </w:r>
      <w:r w:rsidRPr="00B1666C">
        <w:rPr>
          <w:rFonts w:cs="Arial"/>
          <w:spacing w:val="48"/>
          <w:lang w:val="hr-HR"/>
        </w:rPr>
        <w:t xml:space="preserve"> </w:t>
      </w:r>
      <w:r w:rsidRPr="00B1666C">
        <w:rPr>
          <w:rFonts w:cs="Arial"/>
          <w:lang w:val="hr-HR"/>
        </w:rPr>
        <w:t>izmjestiti.</w:t>
      </w:r>
      <w:r w:rsidRPr="00B1666C">
        <w:rPr>
          <w:rFonts w:cs="Arial"/>
          <w:spacing w:val="52"/>
          <w:lang w:val="hr-HR"/>
        </w:rPr>
        <w:t xml:space="preserve"> </w:t>
      </w:r>
      <w:r w:rsidRPr="00B1666C">
        <w:rPr>
          <w:rFonts w:cs="Arial"/>
          <w:lang w:val="hr-HR"/>
        </w:rPr>
        <w:t>Proširenje</w:t>
      </w:r>
      <w:r w:rsidRPr="00B1666C">
        <w:rPr>
          <w:rFonts w:cs="Arial"/>
          <w:spacing w:val="48"/>
          <w:lang w:val="hr-HR"/>
        </w:rPr>
        <w:t xml:space="preserve"> </w:t>
      </w:r>
      <w:r w:rsidRPr="00B1666C">
        <w:rPr>
          <w:rFonts w:cs="Arial"/>
          <w:lang w:val="hr-HR"/>
        </w:rPr>
        <w:t>groblja</w:t>
      </w:r>
      <w:r w:rsidRPr="00B1666C">
        <w:rPr>
          <w:rFonts w:cs="Arial"/>
          <w:spacing w:val="48"/>
          <w:lang w:val="hr-HR"/>
        </w:rPr>
        <w:t xml:space="preserve"> </w:t>
      </w:r>
      <w:r w:rsidRPr="00B1666C">
        <w:rPr>
          <w:rFonts w:cs="Arial"/>
          <w:lang w:val="hr-HR"/>
        </w:rPr>
        <w:t>u</w:t>
      </w:r>
      <w:r w:rsidRPr="00B1666C">
        <w:rPr>
          <w:rFonts w:cs="Arial"/>
          <w:spacing w:val="47"/>
          <w:lang w:val="hr-HR"/>
        </w:rPr>
        <w:t xml:space="preserve"> </w:t>
      </w:r>
      <w:r w:rsidRPr="00B1666C">
        <w:rPr>
          <w:rFonts w:cs="Arial"/>
          <w:lang w:val="hr-HR"/>
        </w:rPr>
        <w:t>novi</w:t>
      </w:r>
      <w:r w:rsidRPr="00B1666C">
        <w:rPr>
          <w:rFonts w:cs="Arial"/>
          <w:spacing w:val="50"/>
          <w:lang w:val="hr-HR"/>
        </w:rPr>
        <w:t xml:space="preserve"> </w:t>
      </w:r>
      <w:r w:rsidRPr="00B1666C">
        <w:rPr>
          <w:rFonts w:cs="Arial"/>
          <w:lang w:val="hr-HR"/>
        </w:rPr>
        <w:t>red</w:t>
      </w:r>
      <w:r w:rsidRPr="00B1666C">
        <w:rPr>
          <w:rFonts w:cs="Arial"/>
          <w:spacing w:val="48"/>
          <w:lang w:val="hr-HR"/>
        </w:rPr>
        <w:t xml:space="preserve"> </w:t>
      </w:r>
      <w:r w:rsidRPr="00B1666C">
        <w:rPr>
          <w:rFonts w:cs="Arial"/>
          <w:lang w:val="hr-HR"/>
        </w:rPr>
        <w:t>prema</w:t>
      </w:r>
      <w:r w:rsidRPr="00B1666C">
        <w:rPr>
          <w:rFonts w:cs="Arial"/>
          <w:spacing w:val="48"/>
          <w:lang w:val="hr-HR"/>
        </w:rPr>
        <w:t xml:space="preserve"> </w:t>
      </w:r>
      <w:r w:rsidRPr="00B1666C">
        <w:rPr>
          <w:rFonts w:cs="Arial"/>
          <w:lang w:val="hr-HR"/>
        </w:rPr>
        <w:t>sjeveroistoku</w:t>
      </w:r>
      <w:r w:rsidRPr="00B1666C">
        <w:rPr>
          <w:rFonts w:cs="Arial"/>
          <w:spacing w:val="48"/>
          <w:lang w:val="hr-HR"/>
        </w:rPr>
        <w:t xml:space="preserve"> </w:t>
      </w:r>
      <w:r w:rsidRPr="00B1666C">
        <w:rPr>
          <w:rFonts w:cs="Arial"/>
          <w:lang w:val="hr-HR"/>
        </w:rPr>
        <w:t>ne</w:t>
      </w:r>
      <w:r w:rsidRPr="00B1666C">
        <w:rPr>
          <w:rFonts w:cs="Arial"/>
          <w:spacing w:val="48"/>
          <w:lang w:val="hr-HR"/>
        </w:rPr>
        <w:t xml:space="preserve"> </w:t>
      </w:r>
      <w:r w:rsidRPr="00B1666C">
        <w:rPr>
          <w:rFonts w:cs="Arial"/>
          <w:lang w:val="hr-HR"/>
        </w:rPr>
        <w:t>zahtjeva</w:t>
      </w:r>
      <w:r w:rsidRPr="00B1666C">
        <w:rPr>
          <w:rFonts w:cs="Arial"/>
          <w:spacing w:val="81"/>
          <w:lang w:val="hr-HR"/>
        </w:rPr>
        <w:t xml:space="preserve"> </w:t>
      </w:r>
      <w:r w:rsidRPr="00B1666C">
        <w:rPr>
          <w:rFonts w:cs="Arial"/>
          <w:lang w:val="hr-HR"/>
        </w:rPr>
        <w:t>posebno saniranje</w:t>
      </w:r>
      <w:r w:rsidRPr="00B1666C">
        <w:rPr>
          <w:rFonts w:cs="Arial"/>
          <w:spacing w:val="-2"/>
          <w:lang w:val="hr-HR"/>
        </w:rPr>
        <w:t xml:space="preserve"> </w:t>
      </w:r>
      <w:r w:rsidRPr="00B1666C">
        <w:rPr>
          <w:rFonts w:cs="Arial"/>
          <w:lang w:val="hr-HR"/>
        </w:rPr>
        <w:t>terena.</w:t>
      </w:r>
    </w:p>
    <w:p w:rsidR="00B1666C" w:rsidRPr="00B1666C" w:rsidRDefault="00B1666C" w:rsidP="00B1666C">
      <w:pPr>
        <w:pStyle w:val="BodyText"/>
        <w:ind w:left="375" w:hanging="375"/>
        <w:jc w:val="both"/>
        <w:rPr>
          <w:rFonts w:cs="Arial"/>
          <w:lang w:val="hr-HR"/>
        </w:rPr>
      </w:pPr>
      <w:r w:rsidRPr="00B1666C">
        <w:rPr>
          <w:rFonts w:cs="Arial"/>
          <w:lang w:val="hr-HR"/>
        </w:rPr>
        <w:t xml:space="preserve">(13) </w:t>
      </w:r>
      <w:r w:rsidRPr="00B1666C">
        <w:rPr>
          <w:rFonts w:cs="Arial"/>
          <w:spacing w:val="-2"/>
          <w:lang w:val="hr-HR"/>
        </w:rPr>
        <w:t>Pri</w:t>
      </w:r>
      <w:r w:rsidRPr="00B1666C">
        <w:rPr>
          <w:rFonts w:cs="Arial"/>
          <w:spacing w:val="28"/>
          <w:lang w:val="hr-HR"/>
        </w:rPr>
        <w:t xml:space="preserve"> </w:t>
      </w:r>
      <w:r w:rsidRPr="00B1666C">
        <w:rPr>
          <w:rFonts w:cs="Arial"/>
          <w:lang w:val="hr-HR"/>
        </w:rPr>
        <w:t>proširivanju</w:t>
      </w:r>
      <w:r w:rsidRPr="00B1666C">
        <w:rPr>
          <w:rFonts w:cs="Arial"/>
          <w:spacing w:val="29"/>
          <w:lang w:val="hr-HR"/>
        </w:rPr>
        <w:t xml:space="preserve"> </w:t>
      </w:r>
      <w:r w:rsidRPr="00B1666C">
        <w:rPr>
          <w:rFonts w:cs="Arial"/>
          <w:lang w:val="hr-HR"/>
        </w:rPr>
        <w:t>groblja</w:t>
      </w:r>
      <w:r w:rsidRPr="00B1666C">
        <w:rPr>
          <w:rFonts w:cs="Arial"/>
          <w:spacing w:val="29"/>
          <w:lang w:val="hr-HR"/>
        </w:rPr>
        <w:t xml:space="preserve"> </w:t>
      </w:r>
      <w:r w:rsidRPr="00B1666C">
        <w:rPr>
          <w:rFonts w:cs="Arial"/>
          <w:lang w:val="hr-HR"/>
        </w:rPr>
        <w:t>u</w:t>
      </w:r>
      <w:r w:rsidRPr="00B1666C">
        <w:rPr>
          <w:rFonts w:cs="Arial"/>
          <w:spacing w:val="29"/>
          <w:lang w:val="hr-HR"/>
        </w:rPr>
        <w:t xml:space="preserve"> </w:t>
      </w:r>
      <w:r w:rsidRPr="00B1666C">
        <w:rPr>
          <w:rFonts w:cs="Arial"/>
          <w:lang w:val="hr-HR"/>
        </w:rPr>
        <w:t>Rožatu</w:t>
      </w:r>
      <w:r w:rsidRPr="00B1666C">
        <w:rPr>
          <w:rFonts w:cs="Arial"/>
          <w:spacing w:val="30"/>
          <w:lang w:val="hr-HR"/>
        </w:rPr>
        <w:t xml:space="preserve"> </w:t>
      </w:r>
      <w:r w:rsidRPr="00B1666C">
        <w:rPr>
          <w:rFonts w:cs="Arial"/>
          <w:lang w:val="hr-HR"/>
        </w:rPr>
        <w:t>važno</w:t>
      </w:r>
      <w:r w:rsidRPr="00B1666C">
        <w:rPr>
          <w:rFonts w:cs="Arial"/>
          <w:spacing w:val="27"/>
          <w:lang w:val="hr-HR"/>
        </w:rPr>
        <w:t xml:space="preserve"> </w:t>
      </w:r>
      <w:r w:rsidRPr="00B1666C">
        <w:rPr>
          <w:rFonts w:cs="Arial"/>
          <w:lang w:val="hr-HR"/>
        </w:rPr>
        <w:t>je</w:t>
      </w:r>
      <w:r w:rsidRPr="00B1666C">
        <w:rPr>
          <w:rFonts w:cs="Arial"/>
          <w:spacing w:val="27"/>
          <w:lang w:val="hr-HR"/>
        </w:rPr>
        <w:t xml:space="preserve"> </w:t>
      </w:r>
      <w:r w:rsidRPr="00B1666C">
        <w:rPr>
          <w:rFonts w:cs="Arial"/>
          <w:lang w:val="hr-HR"/>
        </w:rPr>
        <w:t>posebno</w:t>
      </w:r>
      <w:r w:rsidRPr="00B1666C">
        <w:rPr>
          <w:rFonts w:cs="Arial"/>
          <w:spacing w:val="29"/>
          <w:lang w:val="hr-HR"/>
        </w:rPr>
        <w:t xml:space="preserve"> </w:t>
      </w:r>
      <w:r w:rsidRPr="00B1666C">
        <w:rPr>
          <w:rFonts w:cs="Arial"/>
          <w:lang w:val="hr-HR"/>
        </w:rPr>
        <w:t>očuvati</w:t>
      </w:r>
      <w:r w:rsidRPr="00B1666C">
        <w:rPr>
          <w:rFonts w:cs="Arial"/>
          <w:spacing w:val="29"/>
          <w:lang w:val="hr-HR"/>
        </w:rPr>
        <w:t xml:space="preserve"> </w:t>
      </w:r>
      <w:r w:rsidRPr="00B1666C">
        <w:rPr>
          <w:rFonts w:cs="Arial"/>
          <w:lang w:val="hr-HR"/>
        </w:rPr>
        <w:t>njegovu</w:t>
      </w:r>
      <w:r w:rsidRPr="00B1666C">
        <w:rPr>
          <w:rFonts w:cs="Arial"/>
          <w:spacing w:val="29"/>
          <w:lang w:val="hr-HR"/>
        </w:rPr>
        <w:t xml:space="preserve"> </w:t>
      </w:r>
      <w:r w:rsidRPr="00B1666C">
        <w:rPr>
          <w:rFonts w:cs="Arial"/>
          <w:lang w:val="hr-HR"/>
        </w:rPr>
        <w:t>specifičnu</w:t>
      </w:r>
      <w:r w:rsidRPr="00B1666C">
        <w:rPr>
          <w:rFonts w:cs="Arial"/>
          <w:spacing w:val="29"/>
          <w:lang w:val="hr-HR"/>
        </w:rPr>
        <w:t xml:space="preserve"> </w:t>
      </w:r>
      <w:r w:rsidRPr="00B1666C">
        <w:rPr>
          <w:rFonts w:cs="Arial"/>
          <w:lang w:val="hr-HR"/>
        </w:rPr>
        <w:t>‘‘sliku”,</w:t>
      </w:r>
      <w:r w:rsidRPr="00B1666C">
        <w:rPr>
          <w:rFonts w:cs="Arial"/>
          <w:spacing w:val="71"/>
          <w:lang w:val="hr-HR"/>
        </w:rPr>
        <w:t xml:space="preserve"> </w:t>
      </w:r>
      <w:r w:rsidRPr="00B1666C">
        <w:rPr>
          <w:rFonts w:cs="Arial"/>
          <w:lang w:val="hr-HR"/>
        </w:rPr>
        <w:t>grobnih</w:t>
      </w:r>
      <w:r w:rsidRPr="00B1666C">
        <w:rPr>
          <w:rFonts w:cs="Arial"/>
          <w:spacing w:val="24"/>
          <w:lang w:val="hr-HR"/>
        </w:rPr>
        <w:t xml:space="preserve"> </w:t>
      </w:r>
      <w:r w:rsidRPr="00B1666C">
        <w:rPr>
          <w:rFonts w:cs="Arial"/>
          <w:lang w:val="hr-HR"/>
        </w:rPr>
        <w:t>redova</w:t>
      </w:r>
      <w:r w:rsidRPr="00B1666C">
        <w:rPr>
          <w:rFonts w:cs="Arial"/>
          <w:spacing w:val="24"/>
          <w:lang w:val="hr-HR"/>
        </w:rPr>
        <w:t xml:space="preserve"> </w:t>
      </w:r>
      <w:r w:rsidRPr="00B1666C">
        <w:rPr>
          <w:rFonts w:cs="Arial"/>
          <w:lang w:val="hr-HR"/>
        </w:rPr>
        <w:t>poredanih</w:t>
      </w:r>
      <w:r w:rsidRPr="00B1666C">
        <w:rPr>
          <w:rFonts w:cs="Arial"/>
          <w:spacing w:val="27"/>
          <w:lang w:val="hr-HR"/>
        </w:rPr>
        <w:t xml:space="preserve"> </w:t>
      </w:r>
      <w:r w:rsidRPr="00B1666C">
        <w:rPr>
          <w:rFonts w:cs="Arial"/>
          <w:lang w:val="hr-HR"/>
        </w:rPr>
        <w:t>u</w:t>
      </w:r>
      <w:r w:rsidRPr="00B1666C">
        <w:rPr>
          <w:rFonts w:cs="Arial"/>
          <w:spacing w:val="24"/>
          <w:lang w:val="hr-HR"/>
        </w:rPr>
        <w:t xml:space="preserve"> </w:t>
      </w:r>
      <w:r w:rsidRPr="00B1666C">
        <w:rPr>
          <w:rFonts w:cs="Arial"/>
          <w:lang w:val="hr-HR"/>
        </w:rPr>
        <w:t>koncentričnim</w:t>
      </w:r>
      <w:r w:rsidRPr="00B1666C">
        <w:rPr>
          <w:rFonts w:cs="Arial"/>
          <w:spacing w:val="25"/>
          <w:lang w:val="hr-HR"/>
        </w:rPr>
        <w:t xml:space="preserve"> </w:t>
      </w:r>
      <w:r w:rsidRPr="00B1666C">
        <w:rPr>
          <w:rFonts w:cs="Arial"/>
          <w:lang w:val="hr-HR"/>
        </w:rPr>
        <w:t>krugovima</w:t>
      </w:r>
      <w:r w:rsidRPr="00B1666C">
        <w:rPr>
          <w:rFonts w:cs="Arial"/>
          <w:spacing w:val="27"/>
          <w:lang w:val="hr-HR"/>
        </w:rPr>
        <w:t xml:space="preserve"> </w:t>
      </w:r>
      <w:r w:rsidRPr="00B1666C">
        <w:rPr>
          <w:rFonts w:cs="Arial"/>
          <w:spacing w:val="-2"/>
          <w:lang w:val="hr-HR"/>
        </w:rPr>
        <w:t>duž</w:t>
      </w:r>
      <w:r w:rsidRPr="00B1666C">
        <w:rPr>
          <w:rFonts w:cs="Arial"/>
          <w:spacing w:val="24"/>
          <w:lang w:val="hr-HR"/>
        </w:rPr>
        <w:t xml:space="preserve"> </w:t>
      </w:r>
      <w:r w:rsidRPr="00B1666C">
        <w:rPr>
          <w:rFonts w:cs="Arial"/>
          <w:lang w:val="hr-HR"/>
        </w:rPr>
        <w:t>slojnica</w:t>
      </w:r>
      <w:r w:rsidRPr="00B1666C">
        <w:rPr>
          <w:rFonts w:cs="Arial"/>
          <w:spacing w:val="24"/>
          <w:lang w:val="hr-HR"/>
        </w:rPr>
        <w:t xml:space="preserve"> </w:t>
      </w:r>
      <w:r w:rsidRPr="00B1666C">
        <w:rPr>
          <w:rFonts w:cs="Arial"/>
          <w:lang w:val="hr-HR"/>
        </w:rPr>
        <w:t>brda.</w:t>
      </w:r>
      <w:r w:rsidRPr="00B1666C">
        <w:rPr>
          <w:rFonts w:cs="Arial"/>
          <w:spacing w:val="23"/>
          <w:lang w:val="hr-HR"/>
        </w:rPr>
        <w:t xml:space="preserve"> </w:t>
      </w:r>
      <w:r w:rsidRPr="00B1666C">
        <w:rPr>
          <w:rFonts w:cs="Arial"/>
          <w:lang w:val="hr-HR"/>
        </w:rPr>
        <w:t>Postoji</w:t>
      </w:r>
      <w:r w:rsidRPr="00B1666C">
        <w:rPr>
          <w:rFonts w:cs="Arial"/>
          <w:spacing w:val="24"/>
          <w:lang w:val="hr-HR"/>
        </w:rPr>
        <w:t xml:space="preserve"> </w:t>
      </w:r>
      <w:r w:rsidRPr="00B1666C">
        <w:rPr>
          <w:rFonts w:cs="Arial"/>
          <w:lang w:val="hr-HR"/>
        </w:rPr>
        <w:t>mogućnost</w:t>
      </w:r>
      <w:r w:rsidRPr="00B1666C">
        <w:rPr>
          <w:rFonts w:cs="Arial"/>
          <w:spacing w:val="57"/>
          <w:lang w:val="hr-HR"/>
        </w:rPr>
        <w:t xml:space="preserve"> </w:t>
      </w:r>
      <w:r w:rsidRPr="00B1666C">
        <w:rPr>
          <w:rFonts w:cs="Arial"/>
          <w:lang w:val="hr-HR"/>
        </w:rPr>
        <w:t>širenja</w:t>
      </w:r>
      <w:r w:rsidRPr="00B1666C">
        <w:rPr>
          <w:rFonts w:cs="Arial"/>
          <w:spacing w:val="17"/>
          <w:lang w:val="hr-HR"/>
        </w:rPr>
        <w:t xml:space="preserve"> </w:t>
      </w:r>
      <w:r w:rsidRPr="00B1666C">
        <w:rPr>
          <w:rFonts w:cs="Arial"/>
          <w:lang w:val="hr-HR"/>
        </w:rPr>
        <w:t>groblja</w:t>
      </w:r>
      <w:r w:rsidRPr="00B1666C">
        <w:rPr>
          <w:rFonts w:cs="Arial"/>
          <w:spacing w:val="15"/>
          <w:lang w:val="hr-HR"/>
        </w:rPr>
        <w:t xml:space="preserve"> </w:t>
      </w:r>
      <w:r w:rsidRPr="00B1666C">
        <w:rPr>
          <w:rFonts w:cs="Arial"/>
          <w:lang w:val="hr-HR"/>
        </w:rPr>
        <w:t>prema</w:t>
      </w:r>
      <w:r w:rsidRPr="00B1666C">
        <w:rPr>
          <w:rFonts w:cs="Arial"/>
          <w:spacing w:val="15"/>
          <w:lang w:val="hr-HR"/>
        </w:rPr>
        <w:t xml:space="preserve"> </w:t>
      </w:r>
      <w:r w:rsidRPr="00B1666C">
        <w:rPr>
          <w:rFonts w:cs="Arial"/>
          <w:lang w:val="hr-HR"/>
        </w:rPr>
        <w:t>sjeveru,</w:t>
      </w:r>
      <w:r w:rsidRPr="00B1666C">
        <w:rPr>
          <w:rFonts w:cs="Arial"/>
          <w:spacing w:val="16"/>
          <w:lang w:val="hr-HR"/>
        </w:rPr>
        <w:t xml:space="preserve"> </w:t>
      </w:r>
      <w:r w:rsidRPr="00B1666C">
        <w:rPr>
          <w:rFonts w:cs="Arial"/>
          <w:lang w:val="hr-HR"/>
        </w:rPr>
        <w:t>ali</w:t>
      </w:r>
      <w:r w:rsidRPr="00B1666C">
        <w:rPr>
          <w:rFonts w:cs="Arial"/>
          <w:spacing w:val="16"/>
          <w:lang w:val="hr-HR"/>
        </w:rPr>
        <w:t xml:space="preserve"> </w:t>
      </w:r>
      <w:r w:rsidRPr="00B1666C">
        <w:rPr>
          <w:rFonts w:cs="Arial"/>
          <w:lang w:val="hr-HR"/>
        </w:rPr>
        <w:t>na</w:t>
      </w:r>
      <w:r w:rsidRPr="00B1666C">
        <w:rPr>
          <w:rFonts w:cs="Arial"/>
          <w:spacing w:val="17"/>
          <w:lang w:val="hr-HR"/>
        </w:rPr>
        <w:t xml:space="preserve"> </w:t>
      </w:r>
      <w:r w:rsidRPr="00B1666C">
        <w:rPr>
          <w:rFonts w:cs="Arial"/>
          <w:lang w:val="hr-HR"/>
        </w:rPr>
        <w:t>nižim</w:t>
      </w:r>
      <w:r w:rsidRPr="00B1666C">
        <w:rPr>
          <w:rFonts w:cs="Arial"/>
          <w:spacing w:val="16"/>
          <w:lang w:val="hr-HR"/>
        </w:rPr>
        <w:t xml:space="preserve"> </w:t>
      </w:r>
      <w:r w:rsidRPr="00B1666C">
        <w:rPr>
          <w:rFonts w:cs="Arial"/>
          <w:lang w:val="hr-HR"/>
        </w:rPr>
        <w:t>nivoima</w:t>
      </w:r>
      <w:r w:rsidRPr="00B1666C">
        <w:rPr>
          <w:rFonts w:cs="Arial"/>
          <w:spacing w:val="17"/>
          <w:lang w:val="hr-HR"/>
        </w:rPr>
        <w:t xml:space="preserve"> </w:t>
      </w:r>
      <w:r w:rsidRPr="00B1666C">
        <w:rPr>
          <w:rFonts w:cs="Arial"/>
          <w:lang w:val="hr-HR"/>
        </w:rPr>
        <w:t>terena</w:t>
      </w:r>
      <w:r w:rsidRPr="00B1666C">
        <w:rPr>
          <w:rFonts w:cs="Arial"/>
          <w:spacing w:val="15"/>
          <w:lang w:val="hr-HR"/>
        </w:rPr>
        <w:t xml:space="preserve"> </w:t>
      </w:r>
      <w:r w:rsidRPr="00B1666C">
        <w:rPr>
          <w:rFonts w:cs="Arial"/>
          <w:lang w:val="hr-HR"/>
        </w:rPr>
        <w:t>(čest.zem.</w:t>
      </w:r>
      <w:r w:rsidRPr="00B1666C">
        <w:rPr>
          <w:rFonts w:cs="Arial"/>
          <w:spacing w:val="16"/>
          <w:lang w:val="hr-HR"/>
        </w:rPr>
        <w:t xml:space="preserve"> </w:t>
      </w:r>
      <w:r w:rsidRPr="00B1666C">
        <w:rPr>
          <w:rFonts w:cs="Arial"/>
          <w:lang w:val="hr-HR"/>
        </w:rPr>
        <w:t>65/2,</w:t>
      </w:r>
      <w:r w:rsidRPr="00B1666C">
        <w:rPr>
          <w:rFonts w:cs="Arial"/>
          <w:spacing w:val="18"/>
          <w:lang w:val="hr-HR"/>
        </w:rPr>
        <w:t xml:space="preserve"> </w:t>
      </w:r>
      <w:r w:rsidRPr="00B1666C">
        <w:rPr>
          <w:rFonts w:cs="Arial"/>
          <w:lang w:val="hr-HR"/>
        </w:rPr>
        <w:t>67/2</w:t>
      </w:r>
      <w:r w:rsidRPr="00B1666C">
        <w:rPr>
          <w:rFonts w:cs="Arial"/>
          <w:spacing w:val="17"/>
          <w:lang w:val="hr-HR"/>
        </w:rPr>
        <w:t xml:space="preserve"> </w:t>
      </w:r>
      <w:r w:rsidRPr="00B1666C">
        <w:rPr>
          <w:rFonts w:cs="Arial"/>
          <w:lang w:val="hr-HR"/>
        </w:rPr>
        <w:t>k.o.</w:t>
      </w:r>
      <w:r w:rsidRPr="00B1666C">
        <w:rPr>
          <w:rFonts w:cs="Arial"/>
          <w:spacing w:val="16"/>
          <w:lang w:val="hr-HR"/>
        </w:rPr>
        <w:t xml:space="preserve"> </w:t>
      </w:r>
      <w:r w:rsidRPr="00B1666C">
        <w:rPr>
          <w:rFonts w:cs="Arial"/>
          <w:lang w:val="hr-HR"/>
        </w:rPr>
        <w:t>Rožat).</w:t>
      </w:r>
      <w:r w:rsidRPr="00B1666C">
        <w:rPr>
          <w:rFonts w:cs="Arial"/>
          <w:spacing w:val="59"/>
          <w:lang w:val="hr-HR"/>
        </w:rPr>
        <w:t xml:space="preserve"> </w:t>
      </w:r>
      <w:r w:rsidRPr="00B1666C">
        <w:rPr>
          <w:rFonts w:cs="Arial"/>
          <w:lang w:val="hr-HR"/>
        </w:rPr>
        <w:t>Potrebno</w:t>
      </w:r>
      <w:r w:rsidRPr="00B1666C">
        <w:rPr>
          <w:rFonts w:cs="Arial"/>
          <w:spacing w:val="45"/>
          <w:lang w:val="hr-HR"/>
        </w:rPr>
        <w:t xml:space="preserve"> </w:t>
      </w:r>
      <w:r w:rsidRPr="00B1666C">
        <w:rPr>
          <w:rFonts w:cs="Arial"/>
          <w:lang w:val="hr-HR"/>
        </w:rPr>
        <w:t>je</w:t>
      </w:r>
      <w:r w:rsidRPr="00B1666C">
        <w:rPr>
          <w:rFonts w:cs="Arial"/>
          <w:spacing w:val="46"/>
          <w:lang w:val="hr-HR"/>
        </w:rPr>
        <w:t xml:space="preserve"> </w:t>
      </w:r>
      <w:r w:rsidRPr="00B1666C">
        <w:rPr>
          <w:rFonts w:cs="Arial"/>
          <w:lang w:val="hr-HR"/>
        </w:rPr>
        <w:t>uspostaviti</w:t>
      </w:r>
      <w:r w:rsidRPr="00B1666C">
        <w:rPr>
          <w:rFonts w:cs="Arial"/>
          <w:spacing w:val="45"/>
          <w:lang w:val="hr-HR"/>
        </w:rPr>
        <w:t xml:space="preserve"> </w:t>
      </w:r>
      <w:r w:rsidRPr="00B1666C">
        <w:rPr>
          <w:rFonts w:cs="Arial"/>
          <w:lang w:val="hr-HR"/>
        </w:rPr>
        <w:t>veze</w:t>
      </w:r>
      <w:r w:rsidRPr="00B1666C">
        <w:rPr>
          <w:rFonts w:cs="Arial"/>
          <w:spacing w:val="45"/>
          <w:lang w:val="hr-HR"/>
        </w:rPr>
        <w:t xml:space="preserve"> </w:t>
      </w:r>
      <w:r w:rsidRPr="00B1666C">
        <w:rPr>
          <w:rFonts w:cs="Arial"/>
          <w:lang w:val="hr-HR"/>
        </w:rPr>
        <w:t>među</w:t>
      </w:r>
      <w:r w:rsidRPr="00B1666C">
        <w:rPr>
          <w:rFonts w:cs="Arial"/>
          <w:spacing w:val="48"/>
          <w:lang w:val="hr-HR"/>
        </w:rPr>
        <w:t xml:space="preserve"> </w:t>
      </w:r>
      <w:r w:rsidRPr="00B1666C">
        <w:rPr>
          <w:rFonts w:cs="Arial"/>
          <w:lang w:val="hr-HR"/>
        </w:rPr>
        <w:t>pojedinim</w:t>
      </w:r>
      <w:r w:rsidRPr="00B1666C">
        <w:rPr>
          <w:rFonts w:cs="Arial"/>
          <w:spacing w:val="47"/>
          <w:lang w:val="hr-HR"/>
        </w:rPr>
        <w:t xml:space="preserve"> </w:t>
      </w:r>
      <w:r w:rsidRPr="00B1666C">
        <w:rPr>
          <w:rFonts w:cs="Arial"/>
          <w:lang w:val="hr-HR"/>
        </w:rPr>
        <w:t>grobnim</w:t>
      </w:r>
      <w:r w:rsidRPr="00B1666C">
        <w:rPr>
          <w:rFonts w:cs="Arial"/>
          <w:spacing w:val="48"/>
          <w:lang w:val="hr-HR"/>
        </w:rPr>
        <w:t xml:space="preserve"> </w:t>
      </w:r>
      <w:r w:rsidRPr="00B1666C">
        <w:rPr>
          <w:rFonts w:cs="Arial"/>
          <w:lang w:val="hr-HR"/>
        </w:rPr>
        <w:t>terasama</w:t>
      </w:r>
      <w:r w:rsidRPr="00B1666C">
        <w:rPr>
          <w:rFonts w:cs="Arial"/>
          <w:spacing w:val="46"/>
          <w:lang w:val="hr-HR"/>
        </w:rPr>
        <w:t xml:space="preserve"> </w:t>
      </w:r>
      <w:r w:rsidRPr="00B1666C">
        <w:rPr>
          <w:rFonts w:cs="Arial"/>
          <w:lang w:val="hr-HR"/>
        </w:rPr>
        <w:t>i</w:t>
      </w:r>
      <w:r w:rsidRPr="00B1666C">
        <w:rPr>
          <w:rFonts w:cs="Arial"/>
          <w:spacing w:val="47"/>
          <w:lang w:val="hr-HR"/>
        </w:rPr>
        <w:t xml:space="preserve"> </w:t>
      </w:r>
      <w:r w:rsidRPr="00B1666C">
        <w:rPr>
          <w:rFonts w:cs="Arial"/>
          <w:lang w:val="hr-HR"/>
        </w:rPr>
        <w:t>omogućiti</w:t>
      </w:r>
      <w:r w:rsidRPr="00B1666C">
        <w:rPr>
          <w:rFonts w:cs="Arial"/>
          <w:spacing w:val="47"/>
          <w:lang w:val="hr-HR"/>
        </w:rPr>
        <w:t xml:space="preserve"> </w:t>
      </w:r>
      <w:r w:rsidRPr="00B1666C">
        <w:rPr>
          <w:rFonts w:cs="Arial"/>
          <w:lang w:val="hr-HR"/>
        </w:rPr>
        <w:t>kolni</w:t>
      </w:r>
      <w:r w:rsidRPr="00B1666C">
        <w:rPr>
          <w:rFonts w:cs="Arial"/>
          <w:spacing w:val="47"/>
          <w:lang w:val="hr-HR"/>
        </w:rPr>
        <w:t xml:space="preserve"> </w:t>
      </w:r>
      <w:r w:rsidRPr="00B1666C">
        <w:rPr>
          <w:rFonts w:cs="Arial"/>
          <w:lang w:val="hr-HR"/>
        </w:rPr>
        <w:t>pristup</w:t>
      </w:r>
      <w:r w:rsidRPr="00B1666C">
        <w:rPr>
          <w:rFonts w:cs="Arial"/>
          <w:spacing w:val="61"/>
          <w:lang w:val="hr-HR"/>
        </w:rPr>
        <w:t xml:space="preserve"> </w:t>
      </w:r>
      <w:r w:rsidRPr="00B1666C">
        <w:rPr>
          <w:rFonts w:cs="Arial"/>
          <w:lang w:val="hr-HR"/>
        </w:rPr>
        <w:t>groblju.</w:t>
      </w:r>
    </w:p>
    <w:p w:rsidR="00B1666C" w:rsidRPr="00B1666C" w:rsidRDefault="00B1666C" w:rsidP="00B1666C">
      <w:pPr>
        <w:pStyle w:val="BodyText"/>
        <w:ind w:left="375" w:hanging="375"/>
        <w:jc w:val="both"/>
        <w:rPr>
          <w:rFonts w:cs="Arial"/>
          <w:lang w:val="hr-HR"/>
        </w:rPr>
      </w:pPr>
      <w:r w:rsidRPr="00B1666C">
        <w:rPr>
          <w:rFonts w:cs="Arial"/>
          <w:lang w:val="hr-HR"/>
        </w:rPr>
        <w:t>(14) Ako</w:t>
      </w:r>
      <w:r w:rsidRPr="00B1666C">
        <w:rPr>
          <w:rFonts w:cs="Arial"/>
          <w:spacing w:val="7"/>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proširenje</w:t>
      </w:r>
      <w:r w:rsidRPr="00B1666C">
        <w:rPr>
          <w:rFonts w:cs="Arial"/>
          <w:spacing w:val="10"/>
          <w:lang w:val="hr-HR"/>
        </w:rPr>
        <w:t xml:space="preserve"> </w:t>
      </w:r>
      <w:r w:rsidRPr="00B1666C">
        <w:rPr>
          <w:rFonts w:cs="Arial"/>
          <w:lang w:val="hr-HR"/>
        </w:rPr>
        <w:t>groblja</w:t>
      </w:r>
      <w:r w:rsidRPr="00B1666C">
        <w:rPr>
          <w:rFonts w:cs="Arial"/>
          <w:spacing w:val="10"/>
          <w:lang w:val="hr-HR"/>
        </w:rPr>
        <w:t xml:space="preserve"> </w:t>
      </w:r>
      <w:r w:rsidRPr="00B1666C">
        <w:rPr>
          <w:rFonts w:cs="Arial"/>
          <w:lang w:val="hr-HR"/>
        </w:rPr>
        <w:t>veće</w:t>
      </w:r>
      <w:r w:rsidRPr="00B1666C">
        <w:rPr>
          <w:rFonts w:cs="Arial"/>
          <w:spacing w:val="9"/>
          <w:lang w:val="hr-HR"/>
        </w:rPr>
        <w:t xml:space="preserve"> </w:t>
      </w:r>
      <w:r w:rsidRPr="00B1666C">
        <w:rPr>
          <w:rFonts w:cs="Arial"/>
          <w:lang w:val="hr-HR"/>
        </w:rPr>
        <w:t>od</w:t>
      </w:r>
      <w:r w:rsidRPr="00B1666C">
        <w:rPr>
          <w:rFonts w:cs="Arial"/>
          <w:spacing w:val="7"/>
          <w:lang w:val="hr-HR"/>
        </w:rPr>
        <w:t xml:space="preserve"> </w:t>
      </w:r>
      <w:r w:rsidRPr="00B1666C">
        <w:rPr>
          <w:rFonts w:cs="Arial"/>
          <w:lang w:val="hr-HR"/>
        </w:rPr>
        <w:t>20%</w:t>
      </w:r>
      <w:r w:rsidRPr="00B1666C">
        <w:rPr>
          <w:rFonts w:cs="Arial"/>
          <w:spacing w:val="11"/>
          <w:lang w:val="hr-HR"/>
        </w:rPr>
        <w:t xml:space="preserve"> </w:t>
      </w:r>
      <w:r w:rsidRPr="00B1666C">
        <w:rPr>
          <w:rFonts w:cs="Arial"/>
          <w:lang w:val="hr-HR"/>
        </w:rPr>
        <w:t>postojećeg,</w:t>
      </w:r>
      <w:r w:rsidRPr="00B1666C">
        <w:rPr>
          <w:rFonts w:cs="Arial"/>
          <w:spacing w:val="8"/>
          <w:lang w:val="hr-HR"/>
        </w:rPr>
        <w:t xml:space="preserve"> </w:t>
      </w:r>
      <w:r w:rsidRPr="00B1666C">
        <w:rPr>
          <w:rFonts w:cs="Arial"/>
          <w:lang w:val="hr-HR"/>
        </w:rPr>
        <w:t>neophodna</w:t>
      </w:r>
      <w:r w:rsidRPr="00B1666C">
        <w:rPr>
          <w:rFonts w:cs="Arial"/>
          <w:spacing w:val="7"/>
          <w:lang w:val="hr-HR"/>
        </w:rPr>
        <w:t xml:space="preserve"> </w:t>
      </w:r>
      <w:r w:rsidRPr="00B1666C">
        <w:rPr>
          <w:rFonts w:cs="Arial"/>
          <w:lang w:val="hr-HR"/>
        </w:rPr>
        <w:t>je</w:t>
      </w:r>
      <w:r w:rsidRPr="00B1666C">
        <w:rPr>
          <w:rFonts w:cs="Arial"/>
          <w:spacing w:val="10"/>
          <w:lang w:val="hr-HR"/>
        </w:rPr>
        <w:t xml:space="preserve"> </w:t>
      </w:r>
      <w:r w:rsidRPr="00B1666C">
        <w:rPr>
          <w:rFonts w:cs="Arial"/>
          <w:lang w:val="hr-HR"/>
        </w:rPr>
        <w:t>izrada</w:t>
      </w:r>
      <w:r w:rsidRPr="00B1666C">
        <w:rPr>
          <w:rFonts w:cs="Arial"/>
          <w:spacing w:val="9"/>
          <w:lang w:val="hr-HR"/>
        </w:rPr>
        <w:t xml:space="preserve"> </w:t>
      </w:r>
      <w:r w:rsidRPr="00B1666C">
        <w:rPr>
          <w:rFonts w:cs="Arial"/>
          <w:lang w:val="hr-HR"/>
        </w:rPr>
        <w:t>detaljnog</w:t>
      </w:r>
      <w:r w:rsidRPr="00B1666C">
        <w:rPr>
          <w:rFonts w:cs="Arial"/>
          <w:spacing w:val="7"/>
          <w:lang w:val="hr-HR"/>
        </w:rPr>
        <w:t xml:space="preserve"> </w:t>
      </w:r>
      <w:r w:rsidRPr="00B1666C">
        <w:rPr>
          <w:rFonts w:cs="Arial"/>
          <w:lang w:val="hr-HR"/>
        </w:rPr>
        <w:t>plana</w:t>
      </w:r>
      <w:r w:rsidRPr="00B1666C">
        <w:rPr>
          <w:rFonts w:cs="Arial"/>
          <w:spacing w:val="63"/>
          <w:lang w:val="hr-HR"/>
        </w:rPr>
        <w:t xml:space="preserve"> </w:t>
      </w:r>
      <w:r w:rsidRPr="00B1666C">
        <w:rPr>
          <w:rFonts w:cs="Arial"/>
          <w:lang w:val="hr-HR"/>
        </w:rPr>
        <w:t>uređenja.</w:t>
      </w:r>
    </w:p>
    <w:p w:rsidR="00B1666C" w:rsidRPr="00B1666C" w:rsidRDefault="00B1666C" w:rsidP="00B1666C">
      <w:pPr>
        <w:pStyle w:val="BodyText"/>
        <w:ind w:left="375" w:hanging="375"/>
        <w:jc w:val="both"/>
        <w:rPr>
          <w:rFonts w:cs="Arial"/>
          <w:lang w:val="hr-HR"/>
        </w:rPr>
      </w:pPr>
      <w:r w:rsidRPr="00B1666C">
        <w:rPr>
          <w:rFonts w:cs="Arial"/>
          <w:lang w:val="hr-HR"/>
        </w:rPr>
        <w:t>(15) Mjesna</w:t>
      </w:r>
      <w:r w:rsidRPr="00B1666C">
        <w:rPr>
          <w:rFonts w:cs="Arial"/>
          <w:spacing w:val="-2"/>
          <w:lang w:val="hr-HR"/>
        </w:rPr>
        <w:t xml:space="preserve"> </w:t>
      </w:r>
      <w:r w:rsidRPr="00B1666C">
        <w:rPr>
          <w:rFonts w:cs="Arial"/>
          <w:lang w:val="hr-HR"/>
        </w:rPr>
        <w:t>groblja</w:t>
      </w:r>
    </w:p>
    <w:p w:rsidR="00B1666C" w:rsidRPr="00B1666C" w:rsidRDefault="00B1666C" w:rsidP="00B1666C">
      <w:pPr>
        <w:spacing w:before="9"/>
        <w:jc w:val="both"/>
        <w:rPr>
          <w:rFonts w:ascii="Arial" w:eastAsia="Arial" w:hAnsi="Arial" w:cs="Arial"/>
          <w:sz w:val="22"/>
          <w:szCs w:val="22"/>
        </w:rPr>
      </w:pPr>
    </w:p>
    <w:tbl>
      <w:tblPr>
        <w:tblW w:w="0" w:type="auto"/>
        <w:tblInd w:w="224" w:type="dxa"/>
        <w:tblLayout w:type="fixed"/>
        <w:tblCellMar>
          <w:left w:w="0" w:type="dxa"/>
          <w:right w:w="0" w:type="dxa"/>
        </w:tblCellMar>
        <w:tblLook w:val="01E0" w:firstRow="1" w:lastRow="1" w:firstColumn="1" w:lastColumn="1" w:noHBand="0" w:noVBand="0"/>
      </w:tblPr>
      <w:tblGrid>
        <w:gridCol w:w="1274"/>
        <w:gridCol w:w="4609"/>
        <w:gridCol w:w="3073"/>
      </w:tblGrid>
      <w:tr w:rsidR="00B1666C" w:rsidRPr="00411572" w:rsidTr="00B1666C">
        <w:trPr>
          <w:trHeight w:hRule="exact" w:val="218"/>
        </w:trPr>
        <w:tc>
          <w:tcPr>
            <w:tcW w:w="1274"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line="206" w:lineRule="exact"/>
              <w:ind w:left="418"/>
              <w:jc w:val="both"/>
              <w:rPr>
                <w:rFonts w:ascii="Arial" w:eastAsia="Arial" w:hAnsi="Arial" w:cs="Arial"/>
                <w:sz w:val="20"/>
                <w:szCs w:val="20"/>
                <w:lang w:val="hr-HR"/>
              </w:rPr>
            </w:pPr>
            <w:r w:rsidRPr="00411572">
              <w:rPr>
                <w:rFonts w:ascii="Arial" w:hAnsi="Arial" w:cs="Arial"/>
                <w:b/>
                <w:spacing w:val="-1"/>
                <w:sz w:val="20"/>
                <w:szCs w:val="20"/>
                <w:lang w:val="hr-HR"/>
              </w:rPr>
              <w:t>Grad</w:t>
            </w:r>
          </w:p>
        </w:tc>
        <w:tc>
          <w:tcPr>
            <w:tcW w:w="4609"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line="206" w:lineRule="exact"/>
              <w:jc w:val="both"/>
              <w:rPr>
                <w:rFonts w:ascii="Arial" w:eastAsia="Arial" w:hAnsi="Arial" w:cs="Arial"/>
                <w:sz w:val="20"/>
                <w:szCs w:val="20"/>
                <w:lang w:val="hr-HR"/>
              </w:rPr>
            </w:pPr>
            <w:r w:rsidRPr="00411572">
              <w:rPr>
                <w:rFonts w:ascii="Arial" w:hAnsi="Arial" w:cs="Arial"/>
                <w:b/>
                <w:spacing w:val="-1"/>
                <w:sz w:val="20"/>
                <w:szCs w:val="20"/>
                <w:lang w:val="hr-HR"/>
              </w:rPr>
              <w:t>Lokacija</w:t>
            </w:r>
          </w:p>
        </w:tc>
        <w:tc>
          <w:tcPr>
            <w:tcW w:w="3073"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line="206" w:lineRule="exact"/>
              <w:ind w:left="908"/>
              <w:jc w:val="both"/>
              <w:rPr>
                <w:rFonts w:ascii="Arial" w:eastAsia="Arial" w:hAnsi="Arial" w:cs="Arial"/>
                <w:sz w:val="20"/>
                <w:szCs w:val="20"/>
                <w:lang w:val="hr-HR"/>
              </w:rPr>
            </w:pPr>
            <w:r w:rsidRPr="00411572">
              <w:rPr>
                <w:rFonts w:ascii="Arial" w:hAnsi="Arial" w:cs="Arial"/>
                <w:b/>
                <w:sz w:val="20"/>
                <w:szCs w:val="20"/>
                <w:lang w:val="hr-HR"/>
              </w:rPr>
              <w:t xml:space="preserve">Unutar </w:t>
            </w:r>
            <w:r w:rsidRPr="00411572">
              <w:rPr>
                <w:rFonts w:ascii="Arial" w:hAnsi="Arial" w:cs="Arial"/>
                <w:b/>
                <w:spacing w:val="-1"/>
                <w:sz w:val="20"/>
                <w:szCs w:val="20"/>
                <w:lang w:val="hr-HR"/>
              </w:rPr>
              <w:t>naselja</w:t>
            </w:r>
          </w:p>
        </w:tc>
      </w:tr>
      <w:tr w:rsidR="00B1666C" w:rsidRPr="00411572" w:rsidTr="00B1666C">
        <w:trPr>
          <w:trHeight w:hRule="exact" w:val="216"/>
        </w:trPr>
        <w:tc>
          <w:tcPr>
            <w:tcW w:w="1274" w:type="dxa"/>
            <w:vMerge w:val="restart"/>
            <w:tcBorders>
              <w:top w:val="single" w:sz="5" w:space="0" w:color="000000"/>
              <w:left w:val="single" w:sz="5" w:space="0" w:color="000000"/>
              <w:right w:val="single" w:sz="5" w:space="0" w:color="000000"/>
            </w:tcBorders>
            <w:shd w:val="clear" w:color="auto" w:fill="D9D9D9"/>
          </w:tcPr>
          <w:p w:rsidR="00B1666C" w:rsidRPr="00411572" w:rsidRDefault="00B1666C" w:rsidP="00B1666C">
            <w:pPr>
              <w:pStyle w:val="TableParagraph"/>
              <w:jc w:val="both"/>
              <w:rPr>
                <w:rFonts w:ascii="Arial" w:eastAsia="Arial" w:hAnsi="Arial" w:cs="Arial"/>
                <w:sz w:val="20"/>
                <w:szCs w:val="20"/>
                <w:lang w:val="hr-HR"/>
              </w:rPr>
            </w:pPr>
          </w:p>
          <w:p w:rsidR="00B1666C" w:rsidRPr="00411572" w:rsidRDefault="00B1666C" w:rsidP="00B1666C">
            <w:pPr>
              <w:pStyle w:val="TableParagraph"/>
              <w:jc w:val="both"/>
              <w:rPr>
                <w:rFonts w:ascii="Arial" w:eastAsia="Arial" w:hAnsi="Arial" w:cs="Arial"/>
                <w:sz w:val="20"/>
                <w:szCs w:val="20"/>
                <w:lang w:val="hr-HR"/>
              </w:rPr>
            </w:pPr>
          </w:p>
          <w:p w:rsidR="00B1666C" w:rsidRPr="00411572" w:rsidRDefault="00B1666C" w:rsidP="00B1666C">
            <w:pPr>
              <w:pStyle w:val="TableParagraph"/>
              <w:spacing w:before="5"/>
              <w:jc w:val="both"/>
              <w:rPr>
                <w:rFonts w:ascii="Arial" w:eastAsia="Arial" w:hAnsi="Arial" w:cs="Arial"/>
                <w:sz w:val="20"/>
                <w:szCs w:val="20"/>
                <w:lang w:val="hr-HR"/>
              </w:rPr>
            </w:pPr>
          </w:p>
          <w:p w:rsidR="00B1666C" w:rsidRPr="00411572" w:rsidRDefault="00B1666C" w:rsidP="00B1666C">
            <w:pPr>
              <w:pStyle w:val="TableParagraph"/>
              <w:spacing w:before="5"/>
              <w:jc w:val="both"/>
              <w:rPr>
                <w:rFonts w:ascii="Arial" w:eastAsia="Arial" w:hAnsi="Arial" w:cs="Arial"/>
                <w:sz w:val="20"/>
                <w:szCs w:val="20"/>
                <w:lang w:val="hr-HR"/>
              </w:rPr>
            </w:pPr>
          </w:p>
          <w:p w:rsidR="00B1666C" w:rsidRPr="00411572" w:rsidRDefault="00B1666C" w:rsidP="00B1666C">
            <w:pPr>
              <w:pStyle w:val="TableParagraph"/>
              <w:ind w:left="101"/>
              <w:jc w:val="both"/>
              <w:rPr>
                <w:rFonts w:ascii="Arial" w:eastAsia="Arial" w:hAnsi="Arial" w:cs="Arial"/>
                <w:sz w:val="20"/>
                <w:szCs w:val="20"/>
                <w:lang w:val="hr-HR"/>
              </w:rPr>
            </w:pPr>
            <w:r w:rsidRPr="00411572">
              <w:rPr>
                <w:rFonts w:ascii="Arial" w:hAnsi="Arial" w:cs="Arial"/>
                <w:b/>
                <w:sz w:val="20"/>
                <w:szCs w:val="20"/>
                <w:lang w:val="hr-HR"/>
              </w:rPr>
              <w:t>Dubrovnik</w:t>
            </w:r>
          </w:p>
        </w:tc>
        <w:tc>
          <w:tcPr>
            <w:tcW w:w="4609"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102"/>
              <w:jc w:val="both"/>
              <w:rPr>
                <w:rFonts w:ascii="Arial" w:eastAsia="Arial" w:hAnsi="Arial" w:cs="Arial"/>
                <w:sz w:val="20"/>
                <w:szCs w:val="20"/>
                <w:lang w:val="hr-HR"/>
              </w:rPr>
            </w:pPr>
            <w:r w:rsidRPr="00411572">
              <w:rPr>
                <w:rFonts w:ascii="Arial" w:hAnsi="Arial" w:cs="Arial"/>
                <w:spacing w:val="-1"/>
                <w:sz w:val="20"/>
                <w:szCs w:val="20"/>
                <w:lang w:val="hr-HR"/>
              </w:rPr>
              <w:t>gradsko</w:t>
            </w:r>
            <w:r w:rsidRPr="00411572">
              <w:rPr>
                <w:rFonts w:ascii="Arial" w:hAnsi="Arial" w:cs="Arial"/>
                <w:spacing w:val="-2"/>
                <w:sz w:val="20"/>
                <w:szCs w:val="20"/>
                <w:lang w:val="hr-HR"/>
              </w:rPr>
              <w:t xml:space="preserve"> </w:t>
            </w:r>
            <w:r w:rsidRPr="00411572">
              <w:rPr>
                <w:rFonts w:ascii="Arial" w:hAnsi="Arial" w:cs="Arial"/>
                <w:spacing w:val="-1"/>
                <w:sz w:val="20"/>
                <w:szCs w:val="20"/>
                <w:lang w:val="hr-HR"/>
              </w:rPr>
              <w:t>katoličko</w:t>
            </w:r>
            <w:r w:rsidRPr="00411572">
              <w:rPr>
                <w:rFonts w:ascii="Arial" w:hAnsi="Arial" w:cs="Arial"/>
                <w:spacing w:val="-2"/>
                <w:sz w:val="20"/>
                <w:szCs w:val="20"/>
                <w:lang w:val="hr-HR"/>
              </w:rPr>
              <w:t xml:space="preserve"> </w:t>
            </w:r>
            <w:r w:rsidRPr="00411572">
              <w:rPr>
                <w:rFonts w:ascii="Arial" w:hAnsi="Arial" w:cs="Arial"/>
                <w:spacing w:val="-1"/>
                <w:sz w:val="20"/>
                <w:szCs w:val="20"/>
                <w:lang w:val="hr-HR"/>
              </w:rPr>
              <w:t>groblje</w:t>
            </w:r>
            <w:r w:rsidRPr="00411572">
              <w:rPr>
                <w:rFonts w:ascii="Arial" w:hAnsi="Arial" w:cs="Arial"/>
                <w:spacing w:val="-2"/>
                <w:sz w:val="20"/>
                <w:szCs w:val="20"/>
                <w:lang w:val="hr-HR"/>
              </w:rPr>
              <w:t xml:space="preserve"> </w:t>
            </w:r>
            <w:r w:rsidRPr="00411572">
              <w:rPr>
                <w:rFonts w:ascii="Arial" w:hAnsi="Arial" w:cs="Arial"/>
                <w:spacing w:val="-1"/>
                <w:sz w:val="20"/>
                <w:szCs w:val="20"/>
                <w:lang w:val="hr-HR"/>
              </w:rPr>
              <w:t>Boninovo</w:t>
            </w:r>
          </w:p>
        </w:tc>
        <w:tc>
          <w:tcPr>
            <w:tcW w:w="307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jc w:val="center"/>
              <w:rPr>
                <w:rFonts w:ascii="Arial" w:eastAsia="Arial" w:hAnsi="Arial" w:cs="Arial"/>
                <w:sz w:val="20"/>
                <w:szCs w:val="20"/>
                <w:lang w:val="hr-HR"/>
              </w:rPr>
            </w:pPr>
            <w:r w:rsidRPr="00411572">
              <w:rPr>
                <w:rFonts w:ascii="Arial" w:hAnsi="Arial" w:cs="Arial"/>
                <w:sz w:val="20"/>
                <w:szCs w:val="20"/>
                <w:lang w:val="hr-HR"/>
              </w:rPr>
              <w:t>da</w:t>
            </w:r>
          </w:p>
        </w:tc>
      </w:tr>
      <w:tr w:rsidR="00B1666C" w:rsidRPr="00411572" w:rsidTr="00B1666C">
        <w:trPr>
          <w:trHeight w:hRule="exact" w:val="218"/>
        </w:trPr>
        <w:tc>
          <w:tcPr>
            <w:tcW w:w="1274" w:type="dxa"/>
            <w:vMerge/>
            <w:tcBorders>
              <w:left w:val="single" w:sz="5" w:space="0" w:color="000000"/>
              <w:right w:val="single" w:sz="5" w:space="0" w:color="000000"/>
            </w:tcBorders>
            <w:shd w:val="clear" w:color="auto" w:fill="D9D9D9"/>
          </w:tcPr>
          <w:p w:rsidR="00B1666C" w:rsidRPr="00411572" w:rsidRDefault="00B1666C" w:rsidP="00B1666C">
            <w:pPr>
              <w:jc w:val="both"/>
              <w:rPr>
                <w:rFonts w:ascii="Arial" w:hAnsi="Arial" w:cs="Arial"/>
                <w:sz w:val="20"/>
                <w:szCs w:val="20"/>
              </w:rPr>
            </w:pPr>
          </w:p>
        </w:tc>
        <w:tc>
          <w:tcPr>
            <w:tcW w:w="4609"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5" w:lineRule="exact"/>
              <w:ind w:left="102"/>
              <w:jc w:val="both"/>
              <w:rPr>
                <w:rFonts w:ascii="Arial" w:eastAsia="Arial" w:hAnsi="Arial" w:cs="Arial"/>
                <w:sz w:val="20"/>
                <w:szCs w:val="20"/>
                <w:lang w:val="hr-HR"/>
              </w:rPr>
            </w:pPr>
            <w:r w:rsidRPr="00411572">
              <w:rPr>
                <w:rFonts w:ascii="Arial" w:hAnsi="Arial" w:cs="Arial"/>
                <w:spacing w:val="-1"/>
                <w:sz w:val="20"/>
                <w:szCs w:val="20"/>
                <w:lang w:val="hr-HR"/>
              </w:rPr>
              <w:t>gradsko</w:t>
            </w:r>
            <w:r w:rsidRPr="00411572">
              <w:rPr>
                <w:rFonts w:ascii="Arial" w:hAnsi="Arial" w:cs="Arial"/>
                <w:spacing w:val="-2"/>
                <w:sz w:val="20"/>
                <w:szCs w:val="20"/>
                <w:lang w:val="hr-HR"/>
              </w:rPr>
              <w:t xml:space="preserve"> </w:t>
            </w:r>
            <w:r w:rsidRPr="00411572">
              <w:rPr>
                <w:rFonts w:ascii="Arial" w:hAnsi="Arial" w:cs="Arial"/>
                <w:spacing w:val="-1"/>
                <w:sz w:val="20"/>
                <w:szCs w:val="20"/>
                <w:lang w:val="hr-HR"/>
              </w:rPr>
              <w:t>pravoslavno</w:t>
            </w:r>
            <w:r w:rsidRPr="00411572">
              <w:rPr>
                <w:rFonts w:ascii="Arial" w:hAnsi="Arial" w:cs="Arial"/>
                <w:sz w:val="20"/>
                <w:szCs w:val="20"/>
                <w:lang w:val="hr-HR"/>
              </w:rPr>
              <w:t xml:space="preserve"> </w:t>
            </w:r>
            <w:r w:rsidRPr="00411572">
              <w:rPr>
                <w:rFonts w:ascii="Arial" w:hAnsi="Arial" w:cs="Arial"/>
                <w:spacing w:val="-1"/>
                <w:sz w:val="20"/>
                <w:szCs w:val="20"/>
                <w:lang w:val="hr-HR"/>
              </w:rPr>
              <w:t>groblje</w:t>
            </w:r>
            <w:r w:rsidRPr="00411572">
              <w:rPr>
                <w:rFonts w:ascii="Arial" w:hAnsi="Arial" w:cs="Arial"/>
                <w:sz w:val="20"/>
                <w:szCs w:val="20"/>
                <w:lang w:val="hr-HR"/>
              </w:rPr>
              <w:t xml:space="preserve"> </w:t>
            </w:r>
            <w:r w:rsidRPr="00411572">
              <w:rPr>
                <w:rFonts w:ascii="Arial" w:hAnsi="Arial" w:cs="Arial"/>
                <w:spacing w:val="-1"/>
                <w:sz w:val="20"/>
                <w:szCs w:val="20"/>
                <w:lang w:val="hr-HR"/>
              </w:rPr>
              <w:t>Boninovo</w:t>
            </w:r>
          </w:p>
        </w:tc>
        <w:tc>
          <w:tcPr>
            <w:tcW w:w="307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5" w:lineRule="exact"/>
              <w:jc w:val="center"/>
              <w:rPr>
                <w:rFonts w:ascii="Arial" w:eastAsia="Arial" w:hAnsi="Arial" w:cs="Arial"/>
                <w:sz w:val="20"/>
                <w:szCs w:val="20"/>
                <w:lang w:val="hr-HR"/>
              </w:rPr>
            </w:pPr>
            <w:r w:rsidRPr="00411572">
              <w:rPr>
                <w:rFonts w:ascii="Arial" w:hAnsi="Arial" w:cs="Arial"/>
                <w:sz w:val="20"/>
                <w:szCs w:val="20"/>
                <w:lang w:val="hr-HR"/>
              </w:rPr>
              <w:t>da</w:t>
            </w:r>
          </w:p>
        </w:tc>
      </w:tr>
      <w:tr w:rsidR="00B1666C" w:rsidRPr="00411572" w:rsidTr="00B1666C">
        <w:trPr>
          <w:trHeight w:hRule="exact" w:val="216"/>
        </w:trPr>
        <w:tc>
          <w:tcPr>
            <w:tcW w:w="1274" w:type="dxa"/>
            <w:vMerge/>
            <w:tcBorders>
              <w:left w:val="single" w:sz="5" w:space="0" w:color="000000"/>
              <w:right w:val="single" w:sz="5" w:space="0" w:color="000000"/>
            </w:tcBorders>
            <w:shd w:val="clear" w:color="auto" w:fill="D9D9D9"/>
          </w:tcPr>
          <w:p w:rsidR="00B1666C" w:rsidRPr="00411572" w:rsidRDefault="00B1666C" w:rsidP="00B1666C">
            <w:pPr>
              <w:jc w:val="both"/>
              <w:rPr>
                <w:rFonts w:ascii="Arial" w:hAnsi="Arial" w:cs="Arial"/>
                <w:sz w:val="20"/>
                <w:szCs w:val="20"/>
              </w:rPr>
            </w:pPr>
          </w:p>
        </w:tc>
        <w:tc>
          <w:tcPr>
            <w:tcW w:w="4609"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102"/>
              <w:jc w:val="both"/>
              <w:rPr>
                <w:rFonts w:ascii="Arial" w:eastAsia="Arial" w:hAnsi="Arial" w:cs="Arial"/>
                <w:sz w:val="20"/>
                <w:szCs w:val="20"/>
                <w:lang w:val="hr-HR"/>
              </w:rPr>
            </w:pPr>
            <w:r w:rsidRPr="00411572">
              <w:rPr>
                <w:rFonts w:ascii="Arial" w:hAnsi="Arial" w:cs="Arial"/>
                <w:spacing w:val="-1"/>
                <w:sz w:val="20"/>
                <w:szCs w:val="20"/>
                <w:lang w:val="hr-HR"/>
              </w:rPr>
              <w:t>gradsko</w:t>
            </w:r>
            <w:r w:rsidRPr="00411572">
              <w:rPr>
                <w:rFonts w:ascii="Arial" w:hAnsi="Arial" w:cs="Arial"/>
                <w:spacing w:val="-2"/>
                <w:sz w:val="20"/>
                <w:szCs w:val="20"/>
                <w:lang w:val="hr-HR"/>
              </w:rPr>
              <w:t xml:space="preserve"> </w:t>
            </w:r>
            <w:r w:rsidRPr="00411572">
              <w:rPr>
                <w:rFonts w:ascii="Arial" w:hAnsi="Arial" w:cs="Arial"/>
                <w:spacing w:val="-1"/>
                <w:sz w:val="20"/>
                <w:szCs w:val="20"/>
                <w:lang w:val="hr-HR"/>
              </w:rPr>
              <w:t>muslimansko</w:t>
            </w:r>
            <w:r w:rsidRPr="00411572">
              <w:rPr>
                <w:rFonts w:ascii="Arial" w:hAnsi="Arial" w:cs="Arial"/>
                <w:sz w:val="20"/>
                <w:szCs w:val="20"/>
                <w:lang w:val="hr-HR"/>
              </w:rPr>
              <w:t xml:space="preserve"> </w:t>
            </w:r>
            <w:r w:rsidRPr="00411572">
              <w:rPr>
                <w:rFonts w:ascii="Arial" w:hAnsi="Arial" w:cs="Arial"/>
                <w:spacing w:val="-1"/>
                <w:sz w:val="20"/>
                <w:szCs w:val="20"/>
                <w:lang w:val="hr-HR"/>
              </w:rPr>
              <w:t>groblje</w:t>
            </w:r>
            <w:r w:rsidRPr="00411572">
              <w:rPr>
                <w:rFonts w:ascii="Arial" w:hAnsi="Arial" w:cs="Arial"/>
                <w:spacing w:val="-2"/>
                <w:sz w:val="20"/>
                <w:szCs w:val="20"/>
                <w:lang w:val="hr-HR"/>
              </w:rPr>
              <w:t xml:space="preserve"> </w:t>
            </w:r>
            <w:r w:rsidRPr="00411572">
              <w:rPr>
                <w:rFonts w:ascii="Arial" w:hAnsi="Arial" w:cs="Arial"/>
                <w:spacing w:val="-1"/>
                <w:sz w:val="20"/>
                <w:szCs w:val="20"/>
                <w:lang w:val="hr-HR"/>
              </w:rPr>
              <w:t>Boninovo</w:t>
            </w:r>
          </w:p>
        </w:tc>
        <w:tc>
          <w:tcPr>
            <w:tcW w:w="307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jc w:val="center"/>
              <w:rPr>
                <w:rFonts w:ascii="Arial" w:eastAsia="Arial" w:hAnsi="Arial" w:cs="Arial"/>
                <w:sz w:val="20"/>
                <w:szCs w:val="20"/>
                <w:lang w:val="hr-HR"/>
              </w:rPr>
            </w:pPr>
            <w:r w:rsidRPr="00411572">
              <w:rPr>
                <w:rFonts w:ascii="Arial" w:hAnsi="Arial" w:cs="Arial"/>
                <w:sz w:val="20"/>
                <w:szCs w:val="20"/>
                <w:lang w:val="hr-HR"/>
              </w:rPr>
              <w:t>da</w:t>
            </w:r>
          </w:p>
        </w:tc>
      </w:tr>
      <w:tr w:rsidR="00B1666C" w:rsidRPr="00411572" w:rsidTr="00B1666C">
        <w:trPr>
          <w:trHeight w:hRule="exact" w:val="216"/>
        </w:trPr>
        <w:tc>
          <w:tcPr>
            <w:tcW w:w="1274" w:type="dxa"/>
            <w:vMerge/>
            <w:tcBorders>
              <w:left w:val="single" w:sz="5" w:space="0" w:color="000000"/>
              <w:right w:val="single" w:sz="5" w:space="0" w:color="000000"/>
            </w:tcBorders>
            <w:shd w:val="clear" w:color="auto" w:fill="D9D9D9"/>
          </w:tcPr>
          <w:p w:rsidR="00B1666C" w:rsidRPr="00411572" w:rsidRDefault="00B1666C" w:rsidP="00B1666C">
            <w:pPr>
              <w:jc w:val="both"/>
              <w:rPr>
                <w:rFonts w:ascii="Arial" w:hAnsi="Arial" w:cs="Arial"/>
                <w:sz w:val="20"/>
                <w:szCs w:val="20"/>
              </w:rPr>
            </w:pPr>
          </w:p>
        </w:tc>
        <w:tc>
          <w:tcPr>
            <w:tcW w:w="4609"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102"/>
              <w:jc w:val="both"/>
              <w:rPr>
                <w:rFonts w:ascii="Arial" w:eastAsia="Arial" w:hAnsi="Arial" w:cs="Arial"/>
                <w:sz w:val="20"/>
                <w:szCs w:val="20"/>
                <w:lang w:val="hr-HR"/>
              </w:rPr>
            </w:pPr>
            <w:r w:rsidRPr="00411572">
              <w:rPr>
                <w:rFonts w:ascii="Arial" w:hAnsi="Arial" w:cs="Arial"/>
                <w:sz w:val="20"/>
                <w:szCs w:val="20"/>
                <w:lang w:val="hr-HR"/>
              </w:rPr>
              <w:t xml:space="preserve">Sv. </w:t>
            </w:r>
            <w:r w:rsidRPr="00411572">
              <w:rPr>
                <w:rFonts w:ascii="Arial" w:hAnsi="Arial" w:cs="Arial"/>
                <w:spacing w:val="-1"/>
                <w:sz w:val="20"/>
                <w:szCs w:val="20"/>
                <w:lang w:val="hr-HR"/>
              </w:rPr>
              <w:t>Mihajla</w:t>
            </w:r>
          </w:p>
        </w:tc>
        <w:tc>
          <w:tcPr>
            <w:tcW w:w="307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jc w:val="center"/>
              <w:rPr>
                <w:rFonts w:ascii="Arial" w:eastAsia="Arial" w:hAnsi="Arial" w:cs="Arial"/>
                <w:sz w:val="20"/>
                <w:szCs w:val="20"/>
                <w:lang w:val="hr-HR"/>
              </w:rPr>
            </w:pPr>
            <w:r w:rsidRPr="00411572">
              <w:rPr>
                <w:rFonts w:ascii="Arial" w:hAnsi="Arial" w:cs="Arial"/>
                <w:sz w:val="20"/>
                <w:szCs w:val="20"/>
                <w:lang w:val="hr-HR"/>
              </w:rPr>
              <w:t>da</w:t>
            </w:r>
          </w:p>
        </w:tc>
      </w:tr>
      <w:tr w:rsidR="00B1666C" w:rsidRPr="00411572" w:rsidTr="00B1666C">
        <w:trPr>
          <w:trHeight w:hRule="exact" w:val="218"/>
        </w:trPr>
        <w:tc>
          <w:tcPr>
            <w:tcW w:w="1274" w:type="dxa"/>
            <w:vMerge/>
            <w:tcBorders>
              <w:left w:val="single" w:sz="5" w:space="0" w:color="000000"/>
              <w:right w:val="single" w:sz="5" w:space="0" w:color="000000"/>
            </w:tcBorders>
            <w:shd w:val="clear" w:color="auto" w:fill="D9D9D9"/>
          </w:tcPr>
          <w:p w:rsidR="00B1666C" w:rsidRPr="00411572" w:rsidRDefault="00B1666C" w:rsidP="00B1666C">
            <w:pPr>
              <w:jc w:val="both"/>
              <w:rPr>
                <w:rFonts w:ascii="Arial" w:hAnsi="Arial" w:cs="Arial"/>
                <w:sz w:val="20"/>
                <w:szCs w:val="20"/>
              </w:rPr>
            </w:pPr>
          </w:p>
        </w:tc>
        <w:tc>
          <w:tcPr>
            <w:tcW w:w="4609"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6" w:lineRule="exact"/>
              <w:ind w:left="102"/>
              <w:jc w:val="both"/>
              <w:rPr>
                <w:rFonts w:ascii="Arial" w:eastAsia="Arial" w:hAnsi="Arial" w:cs="Arial"/>
                <w:sz w:val="20"/>
                <w:szCs w:val="20"/>
                <w:lang w:val="hr-HR"/>
              </w:rPr>
            </w:pPr>
            <w:r w:rsidRPr="00411572">
              <w:rPr>
                <w:rFonts w:ascii="Arial" w:hAnsi="Arial" w:cs="Arial"/>
                <w:sz w:val="20"/>
                <w:szCs w:val="20"/>
                <w:lang w:val="hr-HR"/>
              </w:rPr>
              <w:t>Danče</w:t>
            </w:r>
          </w:p>
        </w:tc>
        <w:tc>
          <w:tcPr>
            <w:tcW w:w="307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6" w:lineRule="exact"/>
              <w:jc w:val="center"/>
              <w:rPr>
                <w:rFonts w:ascii="Arial" w:eastAsia="Arial" w:hAnsi="Arial" w:cs="Arial"/>
                <w:sz w:val="20"/>
                <w:szCs w:val="20"/>
                <w:lang w:val="hr-HR"/>
              </w:rPr>
            </w:pPr>
            <w:r w:rsidRPr="00411572">
              <w:rPr>
                <w:rFonts w:ascii="Arial" w:hAnsi="Arial" w:cs="Arial"/>
                <w:sz w:val="20"/>
                <w:szCs w:val="20"/>
                <w:lang w:val="hr-HR"/>
              </w:rPr>
              <w:t>da</w:t>
            </w:r>
          </w:p>
        </w:tc>
      </w:tr>
      <w:tr w:rsidR="00B1666C" w:rsidRPr="00411572" w:rsidTr="00B1666C">
        <w:trPr>
          <w:trHeight w:hRule="exact" w:val="216"/>
        </w:trPr>
        <w:tc>
          <w:tcPr>
            <w:tcW w:w="1274" w:type="dxa"/>
            <w:vMerge/>
            <w:tcBorders>
              <w:left w:val="single" w:sz="5" w:space="0" w:color="000000"/>
              <w:right w:val="single" w:sz="5" w:space="0" w:color="000000"/>
            </w:tcBorders>
            <w:shd w:val="clear" w:color="auto" w:fill="D9D9D9"/>
          </w:tcPr>
          <w:p w:rsidR="00B1666C" w:rsidRPr="00411572" w:rsidRDefault="00B1666C" w:rsidP="00B1666C">
            <w:pPr>
              <w:jc w:val="both"/>
              <w:rPr>
                <w:rFonts w:ascii="Arial" w:hAnsi="Arial" w:cs="Arial"/>
                <w:sz w:val="20"/>
                <w:szCs w:val="20"/>
              </w:rPr>
            </w:pPr>
          </w:p>
        </w:tc>
        <w:tc>
          <w:tcPr>
            <w:tcW w:w="4609"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102"/>
              <w:jc w:val="both"/>
              <w:rPr>
                <w:rFonts w:ascii="Arial" w:eastAsia="Arial" w:hAnsi="Arial" w:cs="Arial"/>
                <w:sz w:val="20"/>
                <w:szCs w:val="20"/>
                <w:lang w:val="hr-HR"/>
              </w:rPr>
            </w:pPr>
            <w:r w:rsidRPr="00411572">
              <w:rPr>
                <w:rFonts w:ascii="Arial" w:hAnsi="Arial" w:cs="Arial"/>
                <w:sz w:val="20"/>
                <w:szCs w:val="20"/>
                <w:lang w:val="hr-HR"/>
              </w:rPr>
              <w:t>staro</w:t>
            </w:r>
            <w:r w:rsidRPr="00411572">
              <w:rPr>
                <w:rFonts w:ascii="Arial" w:hAnsi="Arial" w:cs="Arial"/>
                <w:spacing w:val="-2"/>
                <w:sz w:val="20"/>
                <w:szCs w:val="20"/>
                <w:lang w:val="hr-HR"/>
              </w:rPr>
              <w:t xml:space="preserve"> </w:t>
            </w:r>
            <w:r w:rsidRPr="00411572">
              <w:rPr>
                <w:rFonts w:ascii="Arial" w:hAnsi="Arial" w:cs="Arial"/>
                <w:spacing w:val="-1"/>
                <w:sz w:val="20"/>
                <w:szCs w:val="20"/>
                <w:lang w:val="hr-HR"/>
              </w:rPr>
              <w:t>vojno</w:t>
            </w:r>
            <w:r w:rsidRPr="00411572">
              <w:rPr>
                <w:rFonts w:ascii="Arial" w:hAnsi="Arial" w:cs="Arial"/>
                <w:spacing w:val="-2"/>
                <w:sz w:val="20"/>
                <w:szCs w:val="20"/>
                <w:lang w:val="hr-HR"/>
              </w:rPr>
              <w:t xml:space="preserve"> </w:t>
            </w:r>
            <w:r w:rsidRPr="00411572">
              <w:rPr>
                <w:rFonts w:ascii="Arial" w:hAnsi="Arial" w:cs="Arial"/>
                <w:spacing w:val="-1"/>
                <w:sz w:val="20"/>
                <w:szCs w:val="20"/>
                <w:lang w:val="hr-HR"/>
              </w:rPr>
              <w:t>groblje</w:t>
            </w:r>
            <w:r w:rsidRPr="00411572">
              <w:rPr>
                <w:rFonts w:ascii="Arial" w:hAnsi="Arial" w:cs="Arial"/>
                <w:spacing w:val="-2"/>
                <w:sz w:val="20"/>
                <w:szCs w:val="20"/>
                <w:lang w:val="hr-HR"/>
              </w:rPr>
              <w:t xml:space="preserve"> </w:t>
            </w:r>
            <w:r w:rsidRPr="00411572">
              <w:rPr>
                <w:rFonts w:ascii="Arial" w:hAnsi="Arial" w:cs="Arial"/>
                <w:sz w:val="20"/>
                <w:szCs w:val="20"/>
                <w:lang w:val="hr-HR"/>
              </w:rPr>
              <w:t xml:space="preserve">u </w:t>
            </w:r>
            <w:r w:rsidRPr="00411572">
              <w:rPr>
                <w:rFonts w:ascii="Arial" w:hAnsi="Arial" w:cs="Arial"/>
                <w:spacing w:val="-1"/>
                <w:sz w:val="20"/>
                <w:szCs w:val="20"/>
                <w:lang w:val="hr-HR"/>
              </w:rPr>
              <w:t>Gospinu</w:t>
            </w:r>
            <w:r w:rsidRPr="00411572">
              <w:rPr>
                <w:rFonts w:ascii="Arial" w:hAnsi="Arial" w:cs="Arial"/>
                <w:spacing w:val="-2"/>
                <w:sz w:val="20"/>
                <w:szCs w:val="20"/>
                <w:lang w:val="hr-HR"/>
              </w:rPr>
              <w:t xml:space="preserve"> </w:t>
            </w:r>
            <w:r w:rsidRPr="00411572">
              <w:rPr>
                <w:rFonts w:ascii="Arial" w:hAnsi="Arial" w:cs="Arial"/>
                <w:spacing w:val="-1"/>
                <w:sz w:val="20"/>
                <w:szCs w:val="20"/>
                <w:lang w:val="hr-HR"/>
              </w:rPr>
              <w:t>polju,</w:t>
            </w:r>
            <w:r w:rsidRPr="00411572">
              <w:rPr>
                <w:rFonts w:ascii="Arial" w:hAnsi="Arial" w:cs="Arial"/>
                <w:sz w:val="20"/>
                <w:szCs w:val="20"/>
                <w:lang w:val="hr-HR"/>
              </w:rPr>
              <w:t xml:space="preserve"> </w:t>
            </w:r>
            <w:r w:rsidRPr="00411572">
              <w:rPr>
                <w:rFonts w:ascii="Arial" w:hAnsi="Arial" w:cs="Arial"/>
                <w:spacing w:val="-1"/>
                <w:sz w:val="20"/>
                <w:szCs w:val="20"/>
                <w:lang w:val="hr-HR"/>
              </w:rPr>
              <w:t>židovsko</w:t>
            </w:r>
            <w:r w:rsidRPr="00411572">
              <w:rPr>
                <w:rFonts w:ascii="Arial" w:hAnsi="Arial" w:cs="Arial"/>
                <w:sz w:val="20"/>
                <w:szCs w:val="20"/>
                <w:lang w:val="hr-HR"/>
              </w:rPr>
              <w:t xml:space="preserve"> </w:t>
            </w:r>
            <w:r w:rsidRPr="00411572">
              <w:rPr>
                <w:rFonts w:ascii="Arial" w:hAnsi="Arial" w:cs="Arial"/>
                <w:spacing w:val="-1"/>
                <w:sz w:val="20"/>
                <w:szCs w:val="20"/>
                <w:lang w:val="hr-HR"/>
              </w:rPr>
              <w:t>groblje</w:t>
            </w:r>
          </w:p>
        </w:tc>
        <w:tc>
          <w:tcPr>
            <w:tcW w:w="307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jc w:val="center"/>
              <w:rPr>
                <w:rFonts w:ascii="Arial" w:eastAsia="Arial" w:hAnsi="Arial" w:cs="Arial"/>
                <w:sz w:val="20"/>
                <w:szCs w:val="20"/>
                <w:lang w:val="hr-HR"/>
              </w:rPr>
            </w:pPr>
            <w:r w:rsidRPr="00411572">
              <w:rPr>
                <w:rFonts w:ascii="Arial" w:hAnsi="Arial" w:cs="Arial"/>
                <w:sz w:val="20"/>
                <w:szCs w:val="20"/>
                <w:lang w:val="hr-HR"/>
              </w:rPr>
              <w:t>da</w:t>
            </w:r>
          </w:p>
        </w:tc>
      </w:tr>
      <w:tr w:rsidR="00B1666C" w:rsidRPr="00411572" w:rsidTr="00B1666C">
        <w:trPr>
          <w:trHeight w:hRule="exact" w:val="275"/>
        </w:trPr>
        <w:tc>
          <w:tcPr>
            <w:tcW w:w="1274" w:type="dxa"/>
            <w:vMerge/>
            <w:tcBorders>
              <w:left w:val="single" w:sz="5" w:space="0" w:color="000000"/>
              <w:right w:val="single" w:sz="5" w:space="0" w:color="000000"/>
            </w:tcBorders>
            <w:shd w:val="clear" w:color="auto" w:fill="D9D9D9"/>
          </w:tcPr>
          <w:p w:rsidR="00B1666C" w:rsidRPr="00411572" w:rsidRDefault="00B1666C" w:rsidP="00B1666C">
            <w:pPr>
              <w:jc w:val="both"/>
              <w:rPr>
                <w:rFonts w:ascii="Arial" w:hAnsi="Arial" w:cs="Arial"/>
                <w:sz w:val="20"/>
                <w:szCs w:val="20"/>
              </w:rPr>
            </w:pPr>
          </w:p>
        </w:tc>
        <w:tc>
          <w:tcPr>
            <w:tcW w:w="4609"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5" w:lineRule="exact"/>
              <w:ind w:left="102"/>
              <w:jc w:val="both"/>
              <w:rPr>
                <w:rFonts w:ascii="Arial" w:eastAsia="Arial" w:hAnsi="Arial" w:cs="Arial"/>
                <w:sz w:val="20"/>
                <w:szCs w:val="20"/>
                <w:lang w:val="hr-HR"/>
              </w:rPr>
            </w:pPr>
            <w:r w:rsidRPr="00411572">
              <w:rPr>
                <w:rFonts w:ascii="Arial" w:hAnsi="Arial" w:cs="Arial"/>
                <w:sz w:val="20"/>
                <w:szCs w:val="20"/>
                <w:lang w:val="hr-HR"/>
              </w:rPr>
              <w:t xml:space="preserve">Bosanka </w:t>
            </w:r>
            <w:r w:rsidRPr="00411572">
              <w:rPr>
                <w:rFonts w:ascii="Arial" w:hAnsi="Arial" w:cs="Arial"/>
                <w:spacing w:val="-1"/>
                <w:sz w:val="20"/>
                <w:szCs w:val="20"/>
                <w:lang w:val="hr-HR"/>
              </w:rPr>
              <w:t>(Sv.</w:t>
            </w:r>
            <w:r w:rsidRPr="00411572">
              <w:rPr>
                <w:rFonts w:ascii="Arial" w:hAnsi="Arial" w:cs="Arial"/>
                <w:sz w:val="20"/>
                <w:szCs w:val="20"/>
                <w:lang w:val="hr-HR"/>
              </w:rPr>
              <w:t xml:space="preserve"> </w:t>
            </w:r>
            <w:r w:rsidRPr="00411572">
              <w:rPr>
                <w:rFonts w:ascii="Arial" w:hAnsi="Arial" w:cs="Arial"/>
                <w:spacing w:val="-1"/>
                <w:sz w:val="20"/>
                <w:szCs w:val="20"/>
                <w:lang w:val="hr-HR"/>
              </w:rPr>
              <w:t>Spasitelj)</w:t>
            </w:r>
          </w:p>
        </w:tc>
        <w:tc>
          <w:tcPr>
            <w:tcW w:w="307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5" w:lineRule="exact"/>
              <w:jc w:val="center"/>
              <w:rPr>
                <w:rFonts w:ascii="Arial" w:eastAsia="Arial" w:hAnsi="Arial" w:cs="Arial"/>
                <w:sz w:val="20"/>
                <w:szCs w:val="20"/>
                <w:lang w:val="hr-HR"/>
              </w:rPr>
            </w:pPr>
            <w:r w:rsidRPr="00411572">
              <w:rPr>
                <w:rFonts w:ascii="Arial" w:hAnsi="Arial" w:cs="Arial"/>
                <w:sz w:val="20"/>
                <w:szCs w:val="20"/>
                <w:lang w:val="hr-HR"/>
              </w:rPr>
              <w:t>da</w:t>
            </w:r>
          </w:p>
        </w:tc>
      </w:tr>
      <w:tr w:rsidR="00B1666C" w:rsidRPr="00411572" w:rsidTr="00B1666C">
        <w:trPr>
          <w:trHeight w:hRule="exact" w:val="218"/>
        </w:trPr>
        <w:tc>
          <w:tcPr>
            <w:tcW w:w="1274" w:type="dxa"/>
            <w:vMerge/>
            <w:tcBorders>
              <w:left w:val="single" w:sz="5" w:space="0" w:color="000000"/>
              <w:right w:val="single" w:sz="5" w:space="0" w:color="000000"/>
            </w:tcBorders>
            <w:shd w:val="clear" w:color="auto" w:fill="D9D9D9"/>
          </w:tcPr>
          <w:p w:rsidR="00B1666C" w:rsidRPr="00411572" w:rsidRDefault="00B1666C" w:rsidP="00B1666C">
            <w:pPr>
              <w:jc w:val="both"/>
              <w:rPr>
                <w:rFonts w:ascii="Arial" w:hAnsi="Arial" w:cs="Arial"/>
                <w:sz w:val="20"/>
                <w:szCs w:val="20"/>
              </w:rPr>
            </w:pPr>
          </w:p>
        </w:tc>
        <w:tc>
          <w:tcPr>
            <w:tcW w:w="4609"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6" w:lineRule="exact"/>
              <w:ind w:left="102"/>
              <w:jc w:val="both"/>
              <w:rPr>
                <w:rFonts w:ascii="Arial" w:eastAsia="Arial" w:hAnsi="Arial" w:cs="Arial"/>
                <w:sz w:val="20"/>
                <w:szCs w:val="20"/>
                <w:lang w:val="hr-HR"/>
              </w:rPr>
            </w:pPr>
            <w:r w:rsidRPr="00411572">
              <w:rPr>
                <w:rFonts w:ascii="Arial" w:hAnsi="Arial" w:cs="Arial"/>
                <w:sz w:val="20"/>
                <w:szCs w:val="20"/>
                <w:lang w:val="hr-HR"/>
              </w:rPr>
              <w:t>Knežica</w:t>
            </w:r>
            <w:r w:rsidRPr="00411572">
              <w:rPr>
                <w:rFonts w:ascii="Arial" w:hAnsi="Arial" w:cs="Arial"/>
                <w:spacing w:val="1"/>
                <w:sz w:val="20"/>
                <w:szCs w:val="20"/>
                <w:lang w:val="hr-HR"/>
              </w:rPr>
              <w:t xml:space="preserve"> </w:t>
            </w:r>
            <w:r w:rsidRPr="00411572">
              <w:rPr>
                <w:rFonts w:ascii="Arial" w:hAnsi="Arial" w:cs="Arial"/>
                <w:spacing w:val="-1"/>
                <w:sz w:val="20"/>
                <w:szCs w:val="20"/>
                <w:lang w:val="hr-HR"/>
              </w:rPr>
              <w:t>(Sv.</w:t>
            </w:r>
            <w:r w:rsidRPr="00411572">
              <w:rPr>
                <w:rFonts w:ascii="Arial" w:hAnsi="Arial" w:cs="Arial"/>
                <w:sz w:val="20"/>
                <w:szCs w:val="20"/>
                <w:lang w:val="hr-HR"/>
              </w:rPr>
              <w:t xml:space="preserve"> </w:t>
            </w:r>
            <w:r w:rsidRPr="00411572">
              <w:rPr>
                <w:rFonts w:ascii="Arial" w:hAnsi="Arial" w:cs="Arial"/>
                <w:spacing w:val="-1"/>
                <w:sz w:val="20"/>
                <w:szCs w:val="20"/>
                <w:lang w:val="hr-HR"/>
              </w:rPr>
              <w:t>Kuzma</w:t>
            </w:r>
            <w:r w:rsidRPr="00411572">
              <w:rPr>
                <w:rFonts w:ascii="Arial" w:hAnsi="Arial" w:cs="Arial"/>
                <w:sz w:val="20"/>
                <w:szCs w:val="20"/>
                <w:lang w:val="hr-HR"/>
              </w:rPr>
              <w:t xml:space="preserve"> i</w:t>
            </w:r>
            <w:r w:rsidRPr="00411572">
              <w:rPr>
                <w:rFonts w:ascii="Arial" w:hAnsi="Arial" w:cs="Arial"/>
                <w:spacing w:val="1"/>
                <w:sz w:val="20"/>
                <w:szCs w:val="20"/>
                <w:lang w:val="hr-HR"/>
              </w:rPr>
              <w:t xml:space="preserve"> </w:t>
            </w:r>
            <w:r w:rsidRPr="00411572">
              <w:rPr>
                <w:rFonts w:ascii="Arial" w:hAnsi="Arial" w:cs="Arial"/>
                <w:spacing w:val="-1"/>
                <w:sz w:val="20"/>
                <w:szCs w:val="20"/>
                <w:lang w:val="hr-HR"/>
              </w:rPr>
              <w:t>Damjan)</w:t>
            </w:r>
          </w:p>
        </w:tc>
        <w:tc>
          <w:tcPr>
            <w:tcW w:w="307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6" w:lineRule="exact"/>
              <w:jc w:val="center"/>
              <w:rPr>
                <w:rFonts w:ascii="Arial" w:eastAsia="Arial" w:hAnsi="Arial" w:cs="Arial"/>
                <w:sz w:val="20"/>
                <w:szCs w:val="20"/>
                <w:lang w:val="hr-HR"/>
              </w:rPr>
            </w:pPr>
            <w:r w:rsidRPr="00411572">
              <w:rPr>
                <w:rFonts w:ascii="Arial" w:hAnsi="Arial" w:cs="Arial"/>
                <w:sz w:val="20"/>
                <w:szCs w:val="20"/>
                <w:lang w:val="hr-HR"/>
              </w:rPr>
              <w:t>ne</w:t>
            </w:r>
          </w:p>
        </w:tc>
      </w:tr>
      <w:tr w:rsidR="00B1666C" w:rsidRPr="00411572" w:rsidTr="00B1666C">
        <w:trPr>
          <w:trHeight w:hRule="exact" w:val="216"/>
        </w:trPr>
        <w:tc>
          <w:tcPr>
            <w:tcW w:w="1274" w:type="dxa"/>
            <w:vMerge/>
            <w:tcBorders>
              <w:left w:val="single" w:sz="5" w:space="0" w:color="000000"/>
              <w:right w:val="single" w:sz="5" w:space="0" w:color="000000"/>
            </w:tcBorders>
            <w:shd w:val="clear" w:color="auto" w:fill="D9D9D9"/>
          </w:tcPr>
          <w:p w:rsidR="00B1666C" w:rsidRPr="00411572" w:rsidRDefault="00B1666C" w:rsidP="00B1666C">
            <w:pPr>
              <w:jc w:val="both"/>
              <w:rPr>
                <w:rFonts w:ascii="Arial" w:hAnsi="Arial" w:cs="Arial"/>
                <w:sz w:val="20"/>
                <w:szCs w:val="20"/>
              </w:rPr>
            </w:pPr>
          </w:p>
        </w:tc>
        <w:tc>
          <w:tcPr>
            <w:tcW w:w="4609"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102"/>
              <w:jc w:val="both"/>
              <w:rPr>
                <w:rFonts w:ascii="Arial" w:eastAsia="Arial" w:hAnsi="Arial" w:cs="Arial"/>
                <w:sz w:val="20"/>
                <w:szCs w:val="20"/>
                <w:lang w:val="hr-HR"/>
              </w:rPr>
            </w:pPr>
            <w:r w:rsidRPr="00411572">
              <w:rPr>
                <w:rFonts w:ascii="Arial" w:hAnsi="Arial" w:cs="Arial"/>
                <w:spacing w:val="-1"/>
                <w:sz w:val="20"/>
                <w:szCs w:val="20"/>
                <w:lang w:val="hr-HR"/>
              </w:rPr>
              <w:t>Komolac</w:t>
            </w:r>
            <w:r w:rsidRPr="00411572">
              <w:rPr>
                <w:rFonts w:ascii="Arial" w:hAnsi="Arial" w:cs="Arial"/>
                <w:spacing w:val="1"/>
                <w:sz w:val="20"/>
                <w:szCs w:val="20"/>
                <w:lang w:val="hr-HR"/>
              </w:rPr>
              <w:t xml:space="preserve"> </w:t>
            </w:r>
            <w:r w:rsidRPr="00411572">
              <w:rPr>
                <w:rFonts w:ascii="Arial" w:hAnsi="Arial" w:cs="Arial"/>
                <w:spacing w:val="-1"/>
                <w:sz w:val="20"/>
                <w:szCs w:val="20"/>
                <w:lang w:val="hr-HR"/>
              </w:rPr>
              <w:t>(Duh</w:t>
            </w:r>
            <w:r w:rsidRPr="00411572">
              <w:rPr>
                <w:rFonts w:ascii="Arial" w:hAnsi="Arial" w:cs="Arial"/>
                <w:sz w:val="20"/>
                <w:szCs w:val="20"/>
                <w:lang w:val="hr-HR"/>
              </w:rPr>
              <w:t xml:space="preserve"> Sveti)</w:t>
            </w:r>
          </w:p>
        </w:tc>
        <w:tc>
          <w:tcPr>
            <w:tcW w:w="307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jc w:val="center"/>
              <w:rPr>
                <w:rFonts w:ascii="Arial" w:eastAsia="Arial" w:hAnsi="Arial" w:cs="Arial"/>
                <w:sz w:val="20"/>
                <w:szCs w:val="20"/>
                <w:lang w:val="hr-HR"/>
              </w:rPr>
            </w:pPr>
            <w:r w:rsidRPr="00411572">
              <w:rPr>
                <w:rFonts w:ascii="Arial" w:hAnsi="Arial" w:cs="Arial"/>
                <w:sz w:val="20"/>
                <w:szCs w:val="20"/>
                <w:lang w:val="hr-HR"/>
              </w:rPr>
              <w:t>da</w:t>
            </w:r>
          </w:p>
        </w:tc>
      </w:tr>
      <w:tr w:rsidR="00B1666C" w:rsidRPr="00411572" w:rsidTr="00B1666C">
        <w:trPr>
          <w:trHeight w:hRule="exact" w:val="219"/>
        </w:trPr>
        <w:tc>
          <w:tcPr>
            <w:tcW w:w="1274" w:type="dxa"/>
            <w:vMerge/>
            <w:tcBorders>
              <w:left w:val="single" w:sz="5" w:space="0" w:color="000000"/>
              <w:right w:val="single" w:sz="5" w:space="0" w:color="000000"/>
            </w:tcBorders>
            <w:shd w:val="clear" w:color="auto" w:fill="D9D9D9"/>
          </w:tcPr>
          <w:p w:rsidR="00B1666C" w:rsidRPr="00411572" w:rsidRDefault="00B1666C" w:rsidP="00B1666C">
            <w:pPr>
              <w:jc w:val="both"/>
              <w:rPr>
                <w:rFonts w:ascii="Arial" w:hAnsi="Arial" w:cs="Arial"/>
                <w:sz w:val="20"/>
                <w:szCs w:val="20"/>
              </w:rPr>
            </w:pPr>
          </w:p>
        </w:tc>
        <w:tc>
          <w:tcPr>
            <w:tcW w:w="4609"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6" w:lineRule="exact"/>
              <w:ind w:left="102"/>
              <w:jc w:val="both"/>
              <w:rPr>
                <w:rFonts w:ascii="Arial" w:eastAsia="Arial" w:hAnsi="Arial" w:cs="Arial"/>
                <w:sz w:val="20"/>
                <w:szCs w:val="20"/>
                <w:lang w:val="hr-HR"/>
              </w:rPr>
            </w:pPr>
            <w:r w:rsidRPr="00411572">
              <w:rPr>
                <w:rFonts w:ascii="Arial" w:hAnsi="Arial" w:cs="Arial"/>
                <w:spacing w:val="-1"/>
                <w:sz w:val="20"/>
                <w:szCs w:val="20"/>
                <w:lang w:val="hr-HR"/>
              </w:rPr>
              <w:t>Mokošica</w:t>
            </w:r>
            <w:r w:rsidRPr="00411572">
              <w:rPr>
                <w:rFonts w:ascii="Arial" w:hAnsi="Arial" w:cs="Arial"/>
                <w:sz w:val="20"/>
                <w:szCs w:val="20"/>
                <w:lang w:val="hr-HR"/>
              </w:rPr>
              <w:t xml:space="preserve"> </w:t>
            </w:r>
            <w:r w:rsidRPr="00411572">
              <w:rPr>
                <w:rFonts w:ascii="Arial" w:hAnsi="Arial" w:cs="Arial"/>
                <w:spacing w:val="-1"/>
                <w:sz w:val="20"/>
                <w:szCs w:val="20"/>
                <w:lang w:val="hr-HR"/>
              </w:rPr>
              <w:t>(Sv.</w:t>
            </w:r>
            <w:r w:rsidRPr="00411572">
              <w:rPr>
                <w:rFonts w:ascii="Arial" w:hAnsi="Arial" w:cs="Arial"/>
                <w:sz w:val="20"/>
                <w:szCs w:val="20"/>
                <w:lang w:val="hr-HR"/>
              </w:rPr>
              <w:t xml:space="preserve"> </w:t>
            </w:r>
            <w:r w:rsidRPr="00411572">
              <w:rPr>
                <w:rFonts w:ascii="Arial" w:hAnsi="Arial" w:cs="Arial"/>
                <w:spacing w:val="-1"/>
                <w:sz w:val="20"/>
                <w:szCs w:val="20"/>
                <w:lang w:val="hr-HR"/>
              </w:rPr>
              <w:t>Spasitelj)</w:t>
            </w:r>
          </w:p>
        </w:tc>
        <w:tc>
          <w:tcPr>
            <w:tcW w:w="307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6" w:lineRule="exact"/>
              <w:jc w:val="center"/>
              <w:rPr>
                <w:rFonts w:ascii="Arial" w:eastAsia="Arial" w:hAnsi="Arial" w:cs="Arial"/>
                <w:sz w:val="20"/>
                <w:szCs w:val="20"/>
                <w:lang w:val="hr-HR"/>
              </w:rPr>
            </w:pPr>
            <w:r w:rsidRPr="00411572">
              <w:rPr>
                <w:rFonts w:ascii="Arial" w:hAnsi="Arial" w:cs="Arial"/>
                <w:sz w:val="20"/>
                <w:szCs w:val="20"/>
                <w:lang w:val="hr-HR"/>
              </w:rPr>
              <w:t>da</w:t>
            </w:r>
          </w:p>
        </w:tc>
      </w:tr>
      <w:tr w:rsidR="00B1666C" w:rsidRPr="00411572" w:rsidTr="00B1666C">
        <w:trPr>
          <w:trHeight w:hRule="exact" w:val="216"/>
        </w:trPr>
        <w:tc>
          <w:tcPr>
            <w:tcW w:w="1274" w:type="dxa"/>
            <w:vMerge/>
            <w:tcBorders>
              <w:left w:val="single" w:sz="5" w:space="0" w:color="000000"/>
              <w:right w:val="single" w:sz="5" w:space="0" w:color="000000"/>
            </w:tcBorders>
            <w:shd w:val="clear" w:color="auto" w:fill="D9D9D9"/>
          </w:tcPr>
          <w:p w:rsidR="00B1666C" w:rsidRPr="00411572" w:rsidRDefault="00B1666C" w:rsidP="00B1666C">
            <w:pPr>
              <w:jc w:val="both"/>
              <w:rPr>
                <w:rFonts w:ascii="Arial" w:hAnsi="Arial" w:cs="Arial"/>
                <w:sz w:val="20"/>
                <w:szCs w:val="20"/>
              </w:rPr>
            </w:pPr>
          </w:p>
        </w:tc>
        <w:tc>
          <w:tcPr>
            <w:tcW w:w="4609"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102"/>
              <w:jc w:val="both"/>
              <w:rPr>
                <w:rFonts w:ascii="Arial" w:eastAsia="Arial" w:hAnsi="Arial" w:cs="Arial"/>
                <w:sz w:val="20"/>
                <w:szCs w:val="20"/>
                <w:lang w:val="hr-HR"/>
              </w:rPr>
            </w:pPr>
            <w:r w:rsidRPr="00411572">
              <w:rPr>
                <w:rFonts w:ascii="Arial" w:hAnsi="Arial" w:cs="Arial"/>
                <w:spacing w:val="-1"/>
                <w:sz w:val="20"/>
                <w:szCs w:val="20"/>
                <w:lang w:val="hr-HR"/>
              </w:rPr>
              <w:t>Petrovo</w:t>
            </w:r>
            <w:r w:rsidRPr="00411572">
              <w:rPr>
                <w:rFonts w:ascii="Arial" w:hAnsi="Arial" w:cs="Arial"/>
                <w:sz w:val="20"/>
                <w:szCs w:val="20"/>
                <w:lang w:val="hr-HR"/>
              </w:rPr>
              <w:t xml:space="preserve"> </w:t>
            </w:r>
            <w:r w:rsidRPr="00411572">
              <w:rPr>
                <w:rFonts w:ascii="Arial" w:hAnsi="Arial" w:cs="Arial"/>
                <w:spacing w:val="-1"/>
                <w:sz w:val="20"/>
                <w:szCs w:val="20"/>
                <w:lang w:val="hr-HR"/>
              </w:rPr>
              <w:t>selo</w:t>
            </w:r>
            <w:r w:rsidRPr="00411572">
              <w:rPr>
                <w:rFonts w:ascii="Arial" w:hAnsi="Arial" w:cs="Arial"/>
                <w:sz w:val="20"/>
                <w:szCs w:val="20"/>
                <w:lang w:val="hr-HR"/>
              </w:rPr>
              <w:t xml:space="preserve"> </w:t>
            </w:r>
            <w:r w:rsidRPr="00411572">
              <w:rPr>
                <w:rFonts w:ascii="Arial" w:hAnsi="Arial" w:cs="Arial"/>
                <w:spacing w:val="-1"/>
                <w:sz w:val="20"/>
                <w:szCs w:val="20"/>
                <w:lang w:val="hr-HR"/>
              </w:rPr>
              <w:t>(Gospa</w:t>
            </w:r>
            <w:r w:rsidRPr="00411572">
              <w:rPr>
                <w:rFonts w:ascii="Arial" w:hAnsi="Arial" w:cs="Arial"/>
                <w:spacing w:val="-2"/>
                <w:sz w:val="20"/>
                <w:szCs w:val="20"/>
                <w:lang w:val="hr-HR"/>
              </w:rPr>
              <w:t xml:space="preserve"> </w:t>
            </w:r>
            <w:r w:rsidRPr="00411572">
              <w:rPr>
                <w:rFonts w:ascii="Arial" w:hAnsi="Arial" w:cs="Arial"/>
                <w:sz w:val="20"/>
                <w:szCs w:val="20"/>
                <w:lang w:val="hr-HR"/>
              </w:rPr>
              <w:t>od</w:t>
            </w:r>
            <w:r w:rsidRPr="00411572">
              <w:rPr>
                <w:rFonts w:ascii="Arial" w:hAnsi="Arial" w:cs="Arial"/>
                <w:spacing w:val="-2"/>
                <w:sz w:val="20"/>
                <w:szCs w:val="20"/>
                <w:lang w:val="hr-HR"/>
              </w:rPr>
              <w:t xml:space="preserve"> </w:t>
            </w:r>
            <w:r w:rsidRPr="00411572">
              <w:rPr>
                <w:rFonts w:ascii="Arial" w:hAnsi="Arial" w:cs="Arial"/>
                <w:spacing w:val="-1"/>
                <w:sz w:val="20"/>
                <w:szCs w:val="20"/>
                <w:lang w:val="hr-HR"/>
              </w:rPr>
              <w:t>zdravlja)</w:t>
            </w:r>
          </w:p>
        </w:tc>
        <w:tc>
          <w:tcPr>
            <w:tcW w:w="307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jc w:val="center"/>
              <w:rPr>
                <w:rFonts w:ascii="Arial" w:eastAsia="Arial" w:hAnsi="Arial" w:cs="Arial"/>
                <w:sz w:val="20"/>
                <w:szCs w:val="20"/>
                <w:lang w:val="hr-HR"/>
              </w:rPr>
            </w:pPr>
            <w:r w:rsidRPr="00411572">
              <w:rPr>
                <w:rFonts w:ascii="Arial" w:hAnsi="Arial" w:cs="Arial"/>
                <w:sz w:val="20"/>
                <w:szCs w:val="20"/>
                <w:lang w:val="hr-HR"/>
              </w:rPr>
              <w:t>ne</w:t>
            </w:r>
          </w:p>
        </w:tc>
      </w:tr>
      <w:tr w:rsidR="00B1666C" w:rsidRPr="00411572" w:rsidTr="00B1666C">
        <w:trPr>
          <w:trHeight w:hRule="exact" w:val="216"/>
        </w:trPr>
        <w:tc>
          <w:tcPr>
            <w:tcW w:w="1274" w:type="dxa"/>
            <w:vMerge/>
            <w:tcBorders>
              <w:left w:val="single" w:sz="5" w:space="0" w:color="000000"/>
              <w:right w:val="single" w:sz="5" w:space="0" w:color="000000"/>
            </w:tcBorders>
            <w:shd w:val="clear" w:color="auto" w:fill="D9D9D9"/>
          </w:tcPr>
          <w:p w:rsidR="00B1666C" w:rsidRPr="00411572" w:rsidRDefault="00B1666C" w:rsidP="00B1666C">
            <w:pPr>
              <w:jc w:val="both"/>
              <w:rPr>
                <w:rFonts w:ascii="Arial" w:hAnsi="Arial" w:cs="Arial"/>
                <w:sz w:val="20"/>
                <w:szCs w:val="20"/>
              </w:rPr>
            </w:pPr>
          </w:p>
        </w:tc>
        <w:tc>
          <w:tcPr>
            <w:tcW w:w="4609"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102"/>
              <w:jc w:val="both"/>
              <w:rPr>
                <w:rFonts w:ascii="Arial" w:eastAsia="Arial" w:hAnsi="Arial" w:cs="Arial"/>
                <w:sz w:val="20"/>
                <w:szCs w:val="20"/>
                <w:lang w:val="hr-HR"/>
              </w:rPr>
            </w:pPr>
            <w:r w:rsidRPr="00411572">
              <w:rPr>
                <w:rFonts w:ascii="Arial" w:hAnsi="Arial" w:cs="Arial"/>
                <w:sz w:val="20"/>
                <w:szCs w:val="20"/>
                <w:lang w:val="hr-HR"/>
              </w:rPr>
              <w:t xml:space="preserve">Rožat </w:t>
            </w:r>
            <w:r w:rsidRPr="00411572">
              <w:rPr>
                <w:rFonts w:ascii="Arial" w:hAnsi="Arial" w:cs="Arial"/>
                <w:spacing w:val="-1"/>
                <w:sz w:val="20"/>
                <w:szCs w:val="20"/>
                <w:lang w:val="hr-HR"/>
              </w:rPr>
              <w:t>(Velika</w:t>
            </w:r>
            <w:r w:rsidRPr="00411572">
              <w:rPr>
                <w:rFonts w:ascii="Arial" w:hAnsi="Arial" w:cs="Arial"/>
                <w:sz w:val="20"/>
                <w:szCs w:val="20"/>
                <w:lang w:val="hr-HR"/>
              </w:rPr>
              <w:t xml:space="preserve"> </w:t>
            </w:r>
            <w:r w:rsidRPr="00411572">
              <w:rPr>
                <w:rFonts w:ascii="Arial" w:hAnsi="Arial" w:cs="Arial"/>
                <w:spacing w:val="-1"/>
                <w:sz w:val="20"/>
                <w:szCs w:val="20"/>
                <w:lang w:val="hr-HR"/>
              </w:rPr>
              <w:t>Gospa)</w:t>
            </w:r>
          </w:p>
        </w:tc>
        <w:tc>
          <w:tcPr>
            <w:tcW w:w="307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jc w:val="center"/>
              <w:rPr>
                <w:rFonts w:ascii="Arial" w:eastAsia="Arial" w:hAnsi="Arial" w:cs="Arial"/>
                <w:sz w:val="20"/>
                <w:szCs w:val="20"/>
                <w:lang w:val="hr-HR"/>
              </w:rPr>
            </w:pPr>
            <w:r w:rsidRPr="00411572">
              <w:rPr>
                <w:rFonts w:ascii="Arial" w:hAnsi="Arial" w:cs="Arial"/>
                <w:sz w:val="20"/>
                <w:szCs w:val="20"/>
                <w:lang w:val="hr-HR"/>
              </w:rPr>
              <w:t>da</w:t>
            </w:r>
          </w:p>
        </w:tc>
      </w:tr>
      <w:tr w:rsidR="00B1666C" w:rsidRPr="00411572" w:rsidTr="00B1666C">
        <w:trPr>
          <w:trHeight w:hRule="exact" w:val="218"/>
        </w:trPr>
        <w:tc>
          <w:tcPr>
            <w:tcW w:w="1274" w:type="dxa"/>
            <w:vMerge/>
            <w:tcBorders>
              <w:left w:val="single" w:sz="5" w:space="0" w:color="000000"/>
              <w:right w:val="single" w:sz="5" w:space="0" w:color="000000"/>
            </w:tcBorders>
            <w:shd w:val="clear" w:color="auto" w:fill="D9D9D9"/>
          </w:tcPr>
          <w:p w:rsidR="00B1666C" w:rsidRPr="00411572" w:rsidRDefault="00B1666C" w:rsidP="00B1666C">
            <w:pPr>
              <w:jc w:val="both"/>
              <w:rPr>
                <w:rFonts w:ascii="Arial" w:hAnsi="Arial" w:cs="Arial"/>
                <w:sz w:val="20"/>
                <w:szCs w:val="20"/>
              </w:rPr>
            </w:pPr>
          </w:p>
        </w:tc>
        <w:tc>
          <w:tcPr>
            <w:tcW w:w="4609"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6" w:lineRule="exact"/>
              <w:ind w:left="102"/>
              <w:jc w:val="both"/>
              <w:rPr>
                <w:rFonts w:ascii="Arial" w:eastAsia="Arial" w:hAnsi="Arial" w:cs="Arial"/>
                <w:sz w:val="20"/>
                <w:szCs w:val="20"/>
                <w:lang w:val="hr-HR"/>
              </w:rPr>
            </w:pPr>
            <w:r w:rsidRPr="00411572">
              <w:rPr>
                <w:rFonts w:ascii="Arial" w:hAnsi="Arial" w:cs="Arial"/>
                <w:spacing w:val="-1"/>
                <w:sz w:val="20"/>
                <w:szCs w:val="20"/>
                <w:lang w:val="hr-HR"/>
              </w:rPr>
              <w:t>Sustjepan</w:t>
            </w:r>
            <w:r w:rsidRPr="00411572">
              <w:rPr>
                <w:rFonts w:ascii="Arial" w:hAnsi="Arial" w:cs="Arial"/>
                <w:spacing w:val="-2"/>
                <w:sz w:val="20"/>
                <w:szCs w:val="20"/>
                <w:lang w:val="hr-HR"/>
              </w:rPr>
              <w:t xml:space="preserve"> </w:t>
            </w:r>
            <w:r w:rsidRPr="00411572">
              <w:rPr>
                <w:rFonts w:ascii="Arial" w:hAnsi="Arial" w:cs="Arial"/>
                <w:sz w:val="20"/>
                <w:szCs w:val="20"/>
                <w:lang w:val="hr-HR"/>
              </w:rPr>
              <w:t xml:space="preserve">(Sv. </w:t>
            </w:r>
            <w:r w:rsidRPr="00411572">
              <w:rPr>
                <w:rFonts w:ascii="Arial" w:hAnsi="Arial" w:cs="Arial"/>
                <w:spacing w:val="-1"/>
                <w:sz w:val="20"/>
                <w:szCs w:val="20"/>
                <w:lang w:val="hr-HR"/>
              </w:rPr>
              <w:t>Stjepan)</w:t>
            </w:r>
          </w:p>
        </w:tc>
        <w:tc>
          <w:tcPr>
            <w:tcW w:w="307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6" w:lineRule="exact"/>
              <w:jc w:val="center"/>
              <w:rPr>
                <w:rFonts w:ascii="Arial" w:eastAsia="Arial" w:hAnsi="Arial" w:cs="Arial"/>
                <w:sz w:val="20"/>
                <w:szCs w:val="20"/>
                <w:lang w:val="hr-HR"/>
              </w:rPr>
            </w:pPr>
            <w:r w:rsidRPr="00411572">
              <w:rPr>
                <w:rFonts w:ascii="Arial" w:hAnsi="Arial" w:cs="Arial"/>
                <w:sz w:val="20"/>
                <w:szCs w:val="20"/>
                <w:lang w:val="hr-HR"/>
              </w:rPr>
              <w:t>da</w:t>
            </w:r>
          </w:p>
        </w:tc>
      </w:tr>
      <w:tr w:rsidR="00B1666C" w:rsidRPr="00411572" w:rsidTr="00B1666C">
        <w:trPr>
          <w:trHeight w:hRule="exact" w:val="216"/>
        </w:trPr>
        <w:tc>
          <w:tcPr>
            <w:tcW w:w="1274" w:type="dxa"/>
            <w:vMerge/>
            <w:tcBorders>
              <w:left w:val="single" w:sz="5" w:space="0" w:color="000000"/>
              <w:bottom w:val="single" w:sz="5" w:space="0" w:color="000000"/>
              <w:right w:val="single" w:sz="5" w:space="0" w:color="000000"/>
            </w:tcBorders>
            <w:shd w:val="clear" w:color="auto" w:fill="D9D9D9"/>
          </w:tcPr>
          <w:p w:rsidR="00B1666C" w:rsidRPr="00411572" w:rsidRDefault="00B1666C" w:rsidP="00B1666C">
            <w:pPr>
              <w:jc w:val="both"/>
              <w:rPr>
                <w:rFonts w:ascii="Arial" w:hAnsi="Arial" w:cs="Arial"/>
                <w:sz w:val="20"/>
                <w:szCs w:val="20"/>
              </w:rPr>
            </w:pPr>
          </w:p>
        </w:tc>
        <w:tc>
          <w:tcPr>
            <w:tcW w:w="4609"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102"/>
              <w:jc w:val="both"/>
              <w:rPr>
                <w:rFonts w:ascii="Arial" w:eastAsia="Arial" w:hAnsi="Arial" w:cs="Arial"/>
                <w:sz w:val="20"/>
                <w:szCs w:val="20"/>
                <w:lang w:val="hr-HR"/>
              </w:rPr>
            </w:pPr>
            <w:r w:rsidRPr="00411572">
              <w:rPr>
                <w:rFonts w:ascii="Arial" w:hAnsi="Arial" w:cs="Arial"/>
                <w:sz w:val="20"/>
                <w:szCs w:val="20"/>
                <w:lang w:val="hr-HR"/>
              </w:rPr>
              <w:t xml:space="preserve">Šumet </w:t>
            </w:r>
            <w:r w:rsidRPr="00411572">
              <w:rPr>
                <w:rFonts w:ascii="Arial" w:hAnsi="Arial" w:cs="Arial"/>
                <w:spacing w:val="-1"/>
                <w:sz w:val="20"/>
                <w:szCs w:val="20"/>
                <w:lang w:val="hr-HR"/>
              </w:rPr>
              <w:t>(Sv.</w:t>
            </w:r>
            <w:r w:rsidRPr="00411572">
              <w:rPr>
                <w:rFonts w:ascii="Arial" w:hAnsi="Arial" w:cs="Arial"/>
                <w:spacing w:val="-2"/>
                <w:sz w:val="20"/>
                <w:szCs w:val="20"/>
                <w:lang w:val="hr-HR"/>
              </w:rPr>
              <w:t xml:space="preserve"> </w:t>
            </w:r>
            <w:r w:rsidRPr="00411572">
              <w:rPr>
                <w:rFonts w:ascii="Arial" w:hAnsi="Arial" w:cs="Arial"/>
                <w:spacing w:val="-1"/>
                <w:sz w:val="20"/>
                <w:szCs w:val="20"/>
                <w:lang w:val="hr-HR"/>
              </w:rPr>
              <w:t>Martin)</w:t>
            </w:r>
          </w:p>
        </w:tc>
        <w:tc>
          <w:tcPr>
            <w:tcW w:w="307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jc w:val="center"/>
              <w:rPr>
                <w:rFonts w:ascii="Arial" w:eastAsia="Arial" w:hAnsi="Arial" w:cs="Arial"/>
                <w:sz w:val="20"/>
                <w:szCs w:val="20"/>
                <w:lang w:val="hr-HR"/>
              </w:rPr>
            </w:pPr>
            <w:r w:rsidRPr="00411572">
              <w:rPr>
                <w:rFonts w:ascii="Arial" w:hAnsi="Arial" w:cs="Arial"/>
                <w:sz w:val="20"/>
                <w:szCs w:val="20"/>
                <w:lang w:val="hr-HR"/>
              </w:rPr>
              <w:t>ne</w:t>
            </w:r>
          </w:p>
        </w:tc>
      </w:tr>
    </w:tbl>
    <w:p w:rsidR="00B1666C" w:rsidRPr="00B1666C" w:rsidRDefault="00B1666C" w:rsidP="00B1666C">
      <w:pPr>
        <w:spacing w:before="6"/>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1.2.11.</w:t>
      </w:r>
      <w:r w:rsidRPr="00B1666C">
        <w:rPr>
          <w:rFonts w:cs="Arial"/>
        </w:rPr>
        <w:tab/>
        <w:t>Luke posebne namjene</w:t>
      </w:r>
    </w:p>
    <w:p w:rsidR="00B1666C" w:rsidRPr="00B1666C" w:rsidRDefault="00B1666C" w:rsidP="00B1666C">
      <w:pPr>
        <w:spacing w:before="7"/>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20.</w:t>
      </w:r>
    </w:p>
    <w:p w:rsidR="00B1666C" w:rsidRPr="00B1666C" w:rsidRDefault="00B1666C" w:rsidP="00B1666C">
      <w:pPr>
        <w:spacing w:before="6"/>
        <w:jc w:val="both"/>
        <w:rPr>
          <w:rFonts w:ascii="Arial" w:eastAsia="Arial" w:hAnsi="Arial" w:cs="Arial"/>
          <w:sz w:val="22"/>
          <w:szCs w:val="22"/>
        </w:rPr>
      </w:pPr>
    </w:p>
    <w:p w:rsidR="00B1666C" w:rsidRPr="00B1666C" w:rsidRDefault="00B1666C" w:rsidP="00B1666C">
      <w:pPr>
        <w:pStyle w:val="BodyText"/>
        <w:ind w:left="422" w:hanging="422"/>
        <w:jc w:val="both"/>
        <w:rPr>
          <w:rFonts w:cs="Arial"/>
          <w:lang w:val="hr-HR"/>
        </w:rPr>
      </w:pPr>
      <w:r w:rsidRPr="00B1666C">
        <w:rPr>
          <w:rFonts w:cs="Arial"/>
          <w:lang w:val="hr-HR"/>
        </w:rPr>
        <w:t>(1)</w:t>
      </w:r>
      <w:r w:rsidRPr="00B1666C">
        <w:rPr>
          <w:rFonts w:cs="Arial"/>
          <w:lang w:val="hr-HR"/>
        </w:rPr>
        <w:tab/>
        <w:t xml:space="preserve">Prema </w:t>
      </w:r>
      <w:r w:rsidRPr="00B1666C">
        <w:rPr>
          <w:rFonts w:cs="Arial"/>
          <w:spacing w:val="31"/>
          <w:lang w:val="hr-HR"/>
        </w:rPr>
        <w:t xml:space="preserve"> </w:t>
      </w:r>
      <w:r w:rsidRPr="00B1666C">
        <w:rPr>
          <w:rFonts w:cs="Arial"/>
          <w:lang w:val="hr-HR"/>
        </w:rPr>
        <w:t xml:space="preserve">djelatnostima </w:t>
      </w:r>
      <w:r w:rsidRPr="00B1666C">
        <w:rPr>
          <w:rFonts w:cs="Arial"/>
          <w:spacing w:val="30"/>
          <w:lang w:val="hr-HR"/>
        </w:rPr>
        <w:t xml:space="preserve"> </w:t>
      </w:r>
      <w:r w:rsidRPr="00B1666C">
        <w:rPr>
          <w:rFonts w:cs="Arial"/>
          <w:lang w:val="hr-HR"/>
        </w:rPr>
        <w:t xml:space="preserve">koje </w:t>
      </w:r>
      <w:r w:rsidRPr="00B1666C">
        <w:rPr>
          <w:rFonts w:cs="Arial"/>
          <w:spacing w:val="28"/>
          <w:lang w:val="hr-HR"/>
        </w:rPr>
        <w:t xml:space="preserve"> </w:t>
      </w:r>
      <w:r w:rsidRPr="00B1666C">
        <w:rPr>
          <w:rFonts w:cs="Arial"/>
          <w:lang w:val="hr-HR"/>
        </w:rPr>
        <w:t xml:space="preserve">se </w:t>
      </w:r>
      <w:r w:rsidRPr="00B1666C">
        <w:rPr>
          <w:rFonts w:cs="Arial"/>
          <w:spacing w:val="28"/>
          <w:lang w:val="hr-HR"/>
        </w:rPr>
        <w:t xml:space="preserve"> </w:t>
      </w:r>
      <w:r w:rsidRPr="00B1666C">
        <w:rPr>
          <w:rFonts w:cs="Arial"/>
          <w:lang w:val="hr-HR"/>
        </w:rPr>
        <w:t xml:space="preserve">u </w:t>
      </w:r>
      <w:r w:rsidRPr="00B1666C">
        <w:rPr>
          <w:rFonts w:cs="Arial"/>
          <w:spacing w:val="30"/>
          <w:lang w:val="hr-HR"/>
        </w:rPr>
        <w:t xml:space="preserve"> </w:t>
      </w:r>
      <w:r w:rsidRPr="00B1666C">
        <w:rPr>
          <w:rFonts w:cs="Arial"/>
          <w:lang w:val="hr-HR"/>
        </w:rPr>
        <w:t xml:space="preserve">njima </w:t>
      </w:r>
      <w:r w:rsidRPr="00B1666C">
        <w:rPr>
          <w:rFonts w:cs="Arial"/>
          <w:spacing w:val="28"/>
          <w:lang w:val="hr-HR"/>
        </w:rPr>
        <w:t xml:space="preserve"> </w:t>
      </w:r>
      <w:r w:rsidRPr="00B1666C">
        <w:rPr>
          <w:rFonts w:cs="Arial"/>
          <w:lang w:val="hr-HR"/>
        </w:rPr>
        <w:t xml:space="preserve">obavljaju, </w:t>
      </w:r>
      <w:r w:rsidRPr="00B1666C">
        <w:rPr>
          <w:rFonts w:cs="Arial"/>
          <w:spacing w:val="31"/>
          <w:lang w:val="hr-HR"/>
        </w:rPr>
        <w:t xml:space="preserve"> </w:t>
      </w:r>
      <w:r w:rsidRPr="00B1666C">
        <w:rPr>
          <w:rFonts w:cs="Arial"/>
          <w:lang w:val="hr-HR"/>
        </w:rPr>
        <w:t xml:space="preserve">a </w:t>
      </w:r>
      <w:r w:rsidRPr="00B1666C">
        <w:rPr>
          <w:rFonts w:cs="Arial"/>
          <w:spacing w:val="28"/>
          <w:lang w:val="hr-HR"/>
        </w:rPr>
        <w:t xml:space="preserve"> </w:t>
      </w:r>
      <w:r w:rsidRPr="00B1666C">
        <w:rPr>
          <w:rFonts w:cs="Arial"/>
          <w:lang w:val="hr-HR"/>
        </w:rPr>
        <w:t xml:space="preserve">sukladno </w:t>
      </w:r>
      <w:r w:rsidRPr="00B1666C">
        <w:rPr>
          <w:rFonts w:cs="Arial"/>
          <w:spacing w:val="28"/>
          <w:lang w:val="hr-HR"/>
        </w:rPr>
        <w:t xml:space="preserve"> </w:t>
      </w:r>
      <w:r w:rsidRPr="00B1666C">
        <w:rPr>
          <w:rFonts w:cs="Arial"/>
          <w:lang w:val="hr-HR"/>
        </w:rPr>
        <w:t xml:space="preserve">posebnim </w:t>
      </w:r>
      <w:r w:rsidRPr="00B1666C">
        <w:rPr>
          <w:rFonts w:cs="Arial"/>
          <w:spacing w:val="31"/>
          <w:lang w:val="hr-HR"/>
        </w:rPr>
        <w:t xml:space="preserve"> </w:t>
      </w:r>
      <w:r w:rsidRPr="00B1666C">
        <w:rPr>
          <w:rFonts w:cs="Arial"/>
          <w:lang w:val="hr-HR"/>
        </w:rPr>
        <w:t>propisima,</w:t>
      </w:r>
      <w:r w:rsidRPr="00B1666C">
        <w:rPr>
          <w:rFonts w:cs="Arial"/>
          <w:spacing w:val="29"/>
          <w:lang w:val="hr-HR"/>
        </w:rPr>
        <w:t xml:space="preserve"> </w:t>
      </w:r>
      <w:r w:rsidRPr="00B1666C">
        <w:rPr>
          <w:rFonts w:cs="Arial"/>
          <w:lang w:val="hr-HR"/>
        </w:rPr>
        <w:t>Generalnim planom su utvrđene</w:t>
      </w:r>
      <w:r w:rsidRPr="00B1666C">
        <w:rPr>
          <w:rFonts w:cs="Arial"/>
          <w:spacing w:val="-2"/>
          <w:lang w:val="hr-HR"/>
        </w:rPr>
        <w:t xml:space="preserve"> </w:t>
      </w:r>
      <w:r w:rsidRPr="00B1666C">
        <w:rPr>
          <w:rFonts w:cs="Arial"/>
          <w:lang w:val="hr-HR"/>
        </w:rPr>
        <w:t>sljedeće</w:t>
      </w:r>
      <w:r w:rsidRPr="00B1666C">
        <w:rPr>
          <w:rFonts w:cs="Arial"/>
          <w:spacing w:val="-2"/>
          <w:lang w:val="hr-HR"/>
        </w:rPr>
        <w:t xml:space="preserve"> </w:t>
      </w:r>
      <w:r w:rsidRPr="00B1666C">
        <w:rPr>
          <w:rFonts w:cs="Arial"/>
          <w:lang w:val="hr-HR"/>
        </w:rPr>
        <w:t>luke:</w:t>
      </w:r>
    </w:p>
    <w:p w:rsidR="00B1666C" w:rsidRPr="00B1666C" w:rsidRDefault="00B1666C" w:rsidP="00B1666C">
      <w:pPr>
        <w:pStyle w:val="BodyText"/>
        <w:ind w:left="422" w:firstLine="298"/>
        <w:jc w:val="both"/>
        <w:rPr>
          <w:rFonts w:cs="Arial"/>
          <w:lang w:val="hr-HR"/>
        </w:rPr>
      </w:pPr>
      <w:r w:rsidRPr="00B1666C">
        <w:rPr>
          <w:rFonts w:cs="Arial"/>
          <w:lang w:val="hr-HR"/>
        </w:rPr>
        <w:t>1.</w:t>
      </w:r>
      <w:r w:rsidRPr="00B1666C">
        <w:rPr>
          <w:rFonts w:cs="Arial"/>
          <w:lang w:val="hr-HR"/>
        </w:rPr>
        <w:tab/>
        <w:t>Luka nautičkog turizma</w:t>
      </w:r>
      <w:r w:rsidRPr="00B1666C">
        <w:rPr>
          <w:rFonts w:cs="Arial"/>
          <w:lang w:val="hr-HR"/>
        </w:rPr>
        <w:tab/>
      </w:r>
      <w:r w:rsidRPr="00B1666C">
        <w:rPr>
          <w:rFonts w:cs="Arial"/>
          <w:lang w:val="hr-HR"/>
        </w:rPr>
        <w:tab/>
      </w:r>
      <w:r w:rsidRPr="00B1666C">
        <w:rPr>
          <w:rFonts w:cs="Arial"/>
          <w:lang w:val="hr-HR"/>
        </w:rPr>
        <w:tab/>
        <w:t>LN</w:t>
      </w:r>
    </w:p>
    <w:p w:rsidR="00B1666C" w:rsidRPr="00B1666C" w:rsidRDefault="00B1666C" w:rsidP="00B1666C">
      <w:pPr>
        <w:pStyle w:val="BodyText"/>
        <w:ind w:left="422" w:firstLine="298"/>
        <w:jc w:val="both"/>
        <w:rPr>
          <w:rFonts w:cs="Arial"/>
          <w:lang w:val="hr-HR"/>
        </w:rPr>
      </w:pPr>
      <w:r w:rsidRPr="00B1666C">
        <w:rPr>
          <w:rFonts w:cs="Arial"/>
          <w:lang w:val="hr-HR"/>
        </w:rPr>
        <w:t>2.</w:t>
      </w:r>
      <w:r w:rsidRPr="00B1666C">
        <w:rPr>
          <w:rFonts w:cs="Arial"/>
          <w:lang w:val="hr-HR"/>
        </w:rPr>
        <w:tab/>
        <w:t>Brodogradilište</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LB</w:t>
      </w:r>
    </w:p>
    <w:p w:rsidR="00B1666C" w:rsidRPr="00B1666C" w:rsidRDefault="00B1666C" w:rsidP="00B1666C">
      <w:pPr>
        <w:pStyle w:val="BodyText"/>
        <w:ind w:left="422" w:firstLine="298"/>
        <w:jc w:val="both"/>
        <w:rPr>
          <w:rFonts w:cs="Arial"/>
          <w:lang w:val="hr-HR"/>
        </w:rPr>
      </w:pPr>
      <w:r w:rsidRPr="00B1666C">
        <w:rPr>
          <w:rFonts w:cs="Arial"/>
          <w:lang w:val="hr-HR"/>
        </w:rPr>
        <w:t>3.</w:t>
      </w:r>
      <w:r w:rsidRPr="00B1666C">
        <w:rPr>
          <w:rFonts w:cs="Arial"/>
          <w:lang w:val="hr-HR"/>
        </w:rPr>
        <w:tab/>
        <w:t>Športska luka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LS</w:t>
      </w:r>
    </w:p>
    <w:p w:rsidR="00B1666C" w:rsidRPr="00B1666C" w:rsidRDefault="00B1666C" w:rsidP="00B1666C">
      <w:pPr>
        <w:pStyle w:val="BodyText"/>
        <w:ind w:left="422" w:firstLine="298"/>
        <w:jc w:val="both"/>
        <w:rPr>
          <w:rFonts w:cs="Arial"/>
          <w:lang w:val="hr-HR"/>
        </w:rPr>
      </w:pPr>
      <w:r w:rsidRPr="00B1666C">
        <w:rPr>
          <w:rFonts w:cs="Arial"/>
          <w:lang w:val="hr-HR"/>
        </w:rPr>
        <w:t>4.</w:t>
      </w:r>
      <w:r w:rsidRPr="00B1666C">
        <w:rPr>
          <w:rFonts w:cs="Arial"/>
          <w:lang w:val="hr-HR"/>
        </w:rPr>
        <w:tab/>
        <w:t>Ribarska luka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LR</w:t>
      </w:r>
    </w:p>
    <w:p w:rsidR="00B1666C" w:rsidRPr="00B1666C" w:rsidRDefault="00B1666C" w:rsidP="00B1666C">
      <w:pPr>
        <w:pStyle w:val="BodyText"/>
        <w:ind w:left="422" w:hanging="422"/>
        <w:jc w:val="both"/>
        <w:rPr>
          <w:rFonts w:cs="Arial"/>
          <w:lang w:val="hr-HR"/>
        </w:rPr>
      </w:pPr>
      <w:r w:rsidRPr="00B1666C">
        <w:rPr>
          <w:rFonts w:cs="Arial"/>
          <w:lang w:val="hr-HR"/>
        </w:rPr>
        <w:t>(2)</w:t>
      </w:r>
      <w:r w:rsidRPr="00B1666C">
        <w:rPr>
          <w:rFonts w:cs="Arial"/>
          <w:lang w:val="hr-HR"/>
        </w:rPr>
        <w:tab/>
        <w:t>Da</w:t>
      </w:r>
      <w:r w:rsidRPr="00B1666C">
        <w:rPr>
          <w:rFonts w:cs="Arial"/>
          <w:spacing w:val="19"/>
          <w:lang w:val="hr-HR"/>
        </w:rPr>
        <w:t xml:space="preserve"> </w:t>
      </w:r>
      <w:r w:rsidRPr="00B1666C">
        <w:rPr>
          <w:rFonts w:cs="Arial"/>
          <w:lang w:val="hr-HR"/>
        </w:rPr>
        <w:t>bi</w:t>
      </w:r>
      <w:r w:rsidRPr="00B1666C">
        <w:rPr>
          <w:rFonts w:cs="Arial"/>
          <w:spacing w:val="16"/>
          <w:lang w:val="hr-HR"/>
        </w:rPr>
        <w:t xml:space="preserve"> </w:t>
      </w:r>
      <w:r w:rsidRPr="00B1666C">
        <w:rPr>
          <w:rFonts w:cs="Arial"/>
          <w:lang w:val="hr-HR"/>
        </w:rPr>
        <w:t>se</w:t>
      </w:r>
      <w:r w:rsidRPr="00B1666C">
        <w:rPr>
          <w:rFonts w:cs="Arial"/>
          <w:spacing w:val="17"/>
          <w:lang w:val="hr-HR"/>
        </w:rPr>
        <w:t xml:space="preserve"> </w:t>
      </w:r>
      <w:r w:rsidRPr="00B1666C">
        <w:rPr>
          <w:rFonts w:cs="Arial"/>
          <w:lang w:val="hr-HR"/>
        </w:rPr>
        <w:t>realizirale</w:t>
      </w:r>
      <w:r w:rsidRPr="00B1666C">
        <w:rPr>
          <w:rFonts w:cs="Arial"/>
          <w:spacing w:val="19"/>
          <w:lang w:val="hr-HR"/>
        </w:rPr>
        <w:t xml:space="preserve"> </w:t>
      </w:r>
      <w:r w:rsidRPr="00B1666C">
        <w:rPr>
          <w:rFonts w:cs="Arial"/>
          <w:lang w:val="hr-HR"/>
        </w:rPr>
        <w:t>građevine</w:t>
      </w:r>
      <w:r w:rsidRPr="00B1666C">
        <w:rPr>
          <w:rFonts w:cs="Arial"/>
          <w:spacing w:val="19"/>
          <w:lang w:val="hr-HR"/>
        </w:rPr>
        <w:t xml:space="preserve"> </w:t>
      </w:r>
      <w:r w:rsidRPr="00B1666C">
        <w:rPr>
          <w:rFonts w:cs="Arial"/>
          <w:lang w:val="hr-HR"/>
        </w:rPr>
        <w:t>iz</w:t>
      </w:r>
      <w:r w:rsidRPr="00B1666C">
        <w:rPr>
          <w:rFonts w:cs="Arial"/>
          <w:spacing w:val="17"/>
          <w:lang w:val="hr-HR"/>
        </w:rPr>
        <w:t xml:space="preserve"> </w:t>
      </w:r>
      <w:r w:rsidRPr="00B1666C">
        <w:rPr>
          <w:rFonts w:cs="Arial"/>
          <w:lang w:val="hr-HR"/>
        </w:rPr>
        <w:t>stavka</w:t>
      </w:r>
      <w:r w:rsidRPr="00B1666C">
        <w:rPr>
          <w:rFonts w:cs="Arial"/>
          <w:spacing w:val="17"/>
          <w:lang w:val="hr-HR"/>
        </w:rPr>
        <w:t xml:space="preserve"> </w:t>
      </w:r>
      <w:r w:rsidRPr="00B1666C">
        <w:rPr>
          <w:rFonts w:cs="Arial"/>
          <w:lang w:val="hr-HR"/>
        </w:rPr>
        <w:t>1.</w:t>
      </w:r>
      <w:r w:rsidRPr="00B1666C">
        <w:rPr>
          <w:rFonts w:cs="Arial"/>
          <w:spacing w:val="18"/>
          <w:lang w:val="hr-HR"/>
        </w:rPr>
        <w:t xml:space="preserve"> </w:t>
      </w:r>
      <w:r w:rsidRPr="00B1666C">
        <w:rPr>
          <w:rFonts w:cs="Arial"/>
          <w:spacing w:val="-2"/>
          <w:lang w:val="hr-HR"/>
        </w:rPr>
        <w:t>točke</w:t>
      </w:r>
      <w:r w:rsidRPr="00B1666C">
        <w:rPr>
          <w:rFonts w:cs="Arial"/>
          <w:spacing w:val="19"/>
          <w:lang w:val="hr-HR"/>
        </w:rPr>
        <w:t xml:space="preserve"> </w:t>
      </w:r>
      <w:r w:rsidRPr="00B1666C">
        <w:rPr>
          <w:rFonts w:cs="Arial"/>
          <w:lang w:val="hr-HR"/>
        </w:rPr>
        <w:t>1.,</w:t>
      </w:r>
      <w:r w:rsidRPr="00B1666C">
        <w:rPr>
          <w:rFonts w:cs="Arial"/>
          <w:spacing w:val="23"/>
          <w:lang w:val="hr-HR"/>
        </w:rPr>
        <w:t xml:space="preserve"> </w:t>
      </w:r>
      <w:r w:rsidRPr="00B1666C">
        <w:rPr>
          <w:rFonts w:cs="Arial"/>
          <w:lang w:val="hr-HR"/>
        </w:rPr>
        <w:t>2.</w:t>
      </w:r>
      <w:r w:rsidRPr="00B1666C">
        <w:rPr>
          <w:rFonts w:cs="Arial"/>
          <w:spacing w:val="18"/>
          <w:lang w:val="hr-HR"/>
        </w:rPr>
        <w:t xml:space="preserve"> </w:t>
      </w:r>
      <w:r w:rsidRPr="00B1666C">
        <w:rPr>
          <w:rFonts w:cs="Arial"/>
          <w:lang w:val="hr-HR"/>
        </w:rPr>
        <w:t>i</w:t>
      </w:r>
      <w:r w:rsidRPr="00B1666C">
        <w:rPr>
          <w:rFonts w:cs="Arial"/>
          <w:spacing w:val="17"/>
          <w:lang w:val="hr-HR"/>
        </w:rPr>
        <w:t xml:space="preserve"> </w:t>
      </w:r>
      <w:r w:rsidRPr="00B1666C">
        <w:rPr>
          <w:rFonts w:cs="Arial"/>
          <w:lang w:val="hr-HR"/>
        </w:rPr>
        <w:t>3.</w:t>
      </w:r>
      <w:r w:rsidRPr="00B1666C">
        <w:rPr>
          <w:rFonts w:cs="Arial"/>
          <w:spacing w:val="18"/>
          <w:lang w:val="hr-HR"/>
        </w:rPr>
        <w:t xml:space="preserve"> </w:t>
      </w:r>
      <w:r w:rsidRPr="00B1666C">
        <w:rPr>
          <w:rFonts w:cs="Arial"/>
          <w:lang w:val="hr-HR"/>
        </w:rPr>
        <w:t>potrebna</w:t>
      </w:r>
      <w:r w:rsidRPr="00B1666C">
        <w:rPr>
          <w:rFonts w:cs="Arial"/>
          <w:spacing w:val="17"/>
          <w:lang w:val="hr-HR"/>
        </w:rPr>
        <w:t xml:space="preserve"> </w:t>
      </w:r>
      <w:r w:rsidRPr="00B1666C">
        <w:rPr>
          <w:rFonts w:cs="Arial"/>
          <w:lang w:val="hr-HR"/>
        </w:rPr>
        <w:t>je</w:t>
      </w:r>
      <w:r w:rsidRPr="00B1666C">
        <w:rPr>
          <w:rFonts w:cs="Arial"/>
          <w:spacing w:val="17"/>
          <w:lang w:val="hr-HR"/>
        </w:rPr>
        <w:t xml:space="preserve"> </w:t>
      </w:r>
      <w:r w:rsidRPr="00B1666C">
        <w:rPr>
          <w:rFonts w:cs="Arial"/>
          <w:lang w:val="hr-HR"/>
        </w:rPr>
        <w:t>izrada</w:t>
      </w:r>
      <w:r w:rsidRPr="00B1666C">
        <w:rPr>
          <w:rFonts w:cs="Arial"/>
          <w:spacing w:val="17"/>
          <w:lang w:val="hr-HR"/>
        </w:rPr>
        <w:t xml:space="preserve"> </w:t>
      </w:r>
      <w:r w:rsidRPr="00B1666C">
        <w:rPr>
          <w:rFonts w:cs="Arial"/>
          <w:lang w:val="hr-HR"/>
        </w:rPr>
        <w:t>prostornog</w:t>
      </w:r>
      <w:r w:rsidRPr="00B1666C">
        <w:rPr>
          <w:rFonts w:cs="Arial"/>
          <w:spacing w:val="49"/>
          <w:lang w:val="hr-HR"/>
        </w:rPr>
        <w:t xml:space="preserve"> </w:t>
      </w:r>
      <w:r w:rsidRPr="00B1666C">
        <w:rPr>
          <w:rFonts w:cs="Arial"/>
          <w:lang w:val="hr-HR"/>
        </w:rPr>
        <w:t>plana užeg područja:</w:t>
      </w:r>
      <w:r w:rsidRPr="00B1666C">
        <w:rPr>
          <w:rFonts w:cs="Arial"/>
          <w:spacing w:val="2"/>
          <w:lang w:val="hr-HR"/>
        </w:rPr>
        <w:t xml:space="preserve"> </w:t>
      </w:r>
      <w:r w:rsidRPr="00B1666C">
        <w:rPr>
          <w:rFonts w:cs="Arial"/>
          <w:lang w:val="hr-HR"/>
        </w:rPr>
        <w:t>urbanističkog plana uređenja.</w:t>
      </w:r>
    </w:p>
    <w:p w:rsidR="00B1666C" w:rsidRPr="00B1666C" w:rsidRDefault="00B1666C" w:rsidP="00B1666C">
      <w:pPr>
        <w:pStyle w:val="BodyText"/>
        <w:ind w:left="422" w:hanging="422"/>
        <w:jc w:val="both"/>
        <w:rPr>
          <w:rFonts w:cs="Arial"/>
          <w:lang w:val="hr-HR"/>
        </w:rPr>
      </w:pPr>
      <w:r w:rsidRPr="00B1666C">
        <w:rPr>
          <w:rFonts w:cs="Arial"/>
          <w:lang w:val="hr-HR"/>
        </w:rPr>
        <w:t>(3)</w:t>
      </w:r>
      <w:r w:rsidRPr="00B1666C">
        <w:rPr>
          <w:rFonts w:cs="Arial"/>
          <w:lang w:val="hr-HR"/>
        </w:rPr>
        <w:tab/>
        <w:t>Sidrište</w:t>
      </w:r>
      <w:r w:rsidRPr="00B1666C">
        <w:rPr>
          <w:rFonts w:cs="Arial"/>
          <w:spacing w:val="38"/>
          <w:lang w:val="hr-HR"/>
        </w:rPr>
        <w:t xml:space="preserve"> </w:t>
      </w:r>
      <w:r w:rsidRPr="00B1666C">
        <w:rPr>
          <w:rFonts w:cs="Arial"/>
          <w:lang w:val="hr-HR"/>
        </w:rPr>
        <w:t>je</w:t>
      </w:r>
      <w:r w:rsidRPr="00B1666C">
        <w:rPr>
          <w:rFonts w:cs="Arial"/>
          <w:spacing w:val="41"/>
          <w:lang w:val="hr-HR"/>
        </w:rPr>
        <w:t xml:space="preserve"> </w:t>
      </w:r>
      <w:r w:rsidRPr="00B1666C">
        <w:rPr>
          <w:rFonts w:cs="Arial"/>
          <w:lang w:val="hr-HR"/>
        </w:rPr>
        <w:t>posebno</w:t>
      </w:r>
      <w:r w:rsidRPr="00B1666C">
        <w:rPr>
          <w:rFonts w:cs="Arial"/>
          <w:spacing w:val="38"/>
          <w:lang w:val="hr-HR"/>
        </w:rPr>
        <w:t xml:space="preserve"> </w:t>
      </w:r>
      <w:r w:rsidRPr="00B1666C">
        <w:rPr>
          <w:rFonts w:cs="Arial"/>
          <w:lang w:val="hr-HR"/>
        </w:rPr>
        <w:t>obilježen</w:t>
      </w:r>
      <w:r w:rsidRPr="00B1666C">
        <w:rPr>
          <w:rFonts w:cs="Arial"/>
          <w:spacing w:val="41"/>
          <w:lang w:val="hr-HR"/>
        </w:rPr>
        <w:t xml:space="preserve"> </w:t>
      </w:r>
      <w:r w:rsidRPr="00B1666C">
        <w:rPr>
          <w:rFonts w:cs="Arial"/>
          <w:lang w:val="hr-HR"/>
        </w:rPr>
        <w:t>morski</w:t>
      </w:r>
      <w:r w:rsidRPr="00B1666C">
        <w:rPr>
          <w:rFonts w:cs="Arial"/>
          <w:spacing w:val="40"/>
          <w:lang w:val="hr-HR"/>
        </w:rPr>
        <w:t xml:space="preserve"> </w:t>
      </w:r>
      <w:r w:rsidRPr="00B1666C">
        <w:rPr>
          <w:rFonts w:cs="Arial"/>
          <w:lang w:val="hr-HR"/>
        </w:rPr>
        <w:t>akvatorij</w:t>
      </w:r>
      <w:r w:rsidRPr="00B1666C">
        <w:rPr>
          <w:rFonts w:cs="Arial"/>
          <w:spacing w:val="42"/>
          <w:lang w:val="hr-HR"/>
        </w:rPr>
        <w:t xml:space="preserve"> </w:t>
      </w:r>
      <w:r w:rsidRPr="00B1666C">
        <w:rPr>
          <w:rFonts w:cs="Arial"/>
          <w:lang w:val="hr-HR"/>
        </w:rPr>
        <w:t>koji</w:t>
      </w:r>
      <w:r w:rsidRPr="00B1666C">
        <w:rPr>
          <w:rFonts w:cs="Arial"/>
          <w:spacing w:val="41"/>
          <w:lang w:val="hr-HR"/>
        </w:rPr>
        <w:t xml:space="preserve"> </w:t>
      </w:r>
      <w:r w:rsidRPr="00B1666C">
        <w:rPr>
          <w:rFonts w:cs="Arial"/>
          <w:lang w:val="hr-HR"/>
        </w:rPr>
        <w:t>omogućuje</w:t>
      </w:r>
      <w:r w:rsidRPr="00B1666C">
        <w:rPr>
          <w:rFonts w:cs="Arial"/>
          <w:spacing w:val="38"/>
          <w:lang w:val="hr-HR"/>
        </w:rPr>
        <w:t xml:space="preserve"> </w:t>
      </w:r>
      <w:r w:rsidRPr="00B1666C">
        <w:rPr>
          <w:rFonts w:cs="Arial"/>
          <w:lang w:val="hr-HR"/>
        </w:rPr>
        <w:t>sigurno</w:t>
      </w:r>
      <w:r w:rsidRPr="00B1666C">
        <w:rPr>
          <w:rFonts w:cs="Arial"/>
          <w:spacing w:val="41"/>
          <w:lang w:val="hr-HR"/>
        </w:rPr>
        <w:t xml:space="preserve"> </w:t>
      </w:r>
      <w:r w:rsidRPr="00B1666C">
        <w:rPr>
          <w:rFonts w:cs="Arial"/>
          <w:lang w:val="hr-HR"/>
        </w:rPr>
        <w:t>sidrenje</w:t>
      </w:r>
      <w:r w:rsidRPr="00B1666C">
        <w:rPr>
          <w:rFonts w:cs="Arial"/>
          <w:spacing w:val="38"/>
          <w:lang w:val="hr-HR"/>
        </w:rPr>
        <w:t xml:space="preserve"> </w:t>
      </w:r>
      <w:r w:rsidRPr="00B1666C">
        <w:rPr>
          <w:rFonts w:cs="Arial"/>
          <w:lang w:val="hr-HR"/>
        </w:rPr>
        <w:t>plovnih</w:t>
      </w:r>
      <w:r w:rsidRPr="00B1666C">
        <w:rPr>
          <w:rFonts w:cs="Arial"/>
          <w:spacing w:val="61"/>
          <w:lang w:val="hr-HR"/>
        </w:rPr>
        <w:t xml:space="preserve"> </w:t>
      </w:r>
      <w:r w:rsidRPr="00B1666C">
        <w:rPr>
          <w:rFonts w:cs="Arial"/>
          <w:lang w:val="hr-HR"/>
        </w:rPr>
        <w:t>objekata</w:t>
      </w:r>
      <w:r w:rsidRPr="00B1666C">
        <w:rPr>
          <w:rFonts w:cs="Arial"/>
          <w:spacing w:val="22"/>
          <w:lang w:val="hr-HR"/>
        </w:rPr>
        <w:t xml:space="preserve"> </w:t>
      </w:r>
      <w:r w:rsidRPr="00B1666C">
        <w:rPr>
          <w:rFonts w:cs="Arial"/>
          <w:lang w:val="hr-HR"/>
        </w:rPr>
        <w:t>i</w:t>
      </w:r>
      <w:r w:rsidRPr="00B1666C">
        <w:rPr>
          <w:rFonts w:cs="Arial"/>
          <w:spacing w:val="23"/>
          <w:lang w:val="hr-HR"/>
        </w:rPr>
        <w:t xml:space="preserve"> </w:t>
      </w:r>
      <w:r w:rsidRPr="00B1666C">
        <w:rPr>
          <w:rFonts w:cs="Arial"/>
          <w:lang w:val="hr-HR"/>
        </w:rPr>
        <w:t>koji</w:t>
      </w:r>
      <w:r w:rsidRPr="00B1666C">
        <w:rPr>
          <w:rFonts w:cs="Arial"/>
          <w:spacing w:val="23"/>
          <w:lang w:val="hr-HR"/>
        </w:rPr>
        <w:t xml:space="preserve"> </w:t>
      </w:r>
      <w:r w:rsidRPr="00B1666C">
        <w:rPr>
          <w:rFonts w:cs="Arial"/>
          <w:lang w:val="hr-HR"/>
        </w:rPr>
        <w:t>može</w:t>
      </w:r>
      <w:r w:rsidRPr="00B1666C">
        <w:rPr>
          <w:rFonts w:cs="Arial"/>
          <w:spacing w:val="21"/>
          <w:lang w:val="hr-HR"/>
        </w:rPr>
        <w:t xml:space="preserve"> </w:t>
      </w:r>
      <w:r w:rsidRPr="00B1666C">
        <w:rPr>
          <w:rFonts w:cs="Arial"/>
          <w:lang w:val="hr-HR"/>
        </w:rPr>
        <w:t>biti</w:t>
      </w:r>
      <w:r w:rsidRPr="00B1666C">
        <w:rPr>
          <w:rFonts w:cs="Arial"/>
          <w:spacing w:val="21"/>
          <w:lang w:val="hr-HR"/>
        </w:rPr>
        <w:t xml:space="preserve"> </w:t>
      </w:r>
      <w:r w:rsidRPr="00B1666C">
        <w:rPr>
          <w:rFonts w:cs="Arial"/>
          <w:lang w:val="hr-HR"/>
        </w:rPr>
        <w:t>opremljen</w:t>
      </w:r>
      <w:r w:rsidRPr="00B1666C">
        <w:rPr>
          <w:rFonts w:cs="Arial"/>
          <w:spacing w:val="24"/>
          <w:lang w:val="hr-HR"/>
        </w:rPr>
        <w:t xml:space="preserve"> </w:t>
      </w:r>
      <w:r w:rsidRPr="00B1666C">
        <w:rPr>
          <w:rFonts w:cs="Arial"/>
          <w:lang w:val="hr-HR"/>
        </w:rPr>
        <w:t>opremom</w:t>
      </w:r>
      <w:r w:rsidRPr="00B1666C">
        <w:rPr>
          <w:rFonts w:cs="Arial"/>
          <w:spacing w:val="23"/>
          <w:lang w:val="hr-HR"/>
        </w:rPr>
        <w:t xml:space="preserve"> </w:t>
      </w:r>
      <w:r w:rsidRPr="00B1666C">
        <w:rPr>
          <w:rFonts w:cs="Arial"/>
          <w:lang w:val="hr-HR"/>
        </w:rPr>
        <w:t>za</w:t>
      </w:r>
      <w:r w:rsidRPr="00B1666C">
        <w:rPr>
          <w:rFonts w:cs="Arial"/>
          <w:spacing w:val="22"/>
          <w:lang w:val="hr-HR"/>
        </w:rPr>
        <w:t xml:space="preserve"> </w:t>
      </w:r>
      <w:r w:rsidRPr="00B1666C">
        <w:rPr>
          <w:rFonts w:cs="Arial"/>
          <w:lang w:val="hr-HR"/>
        </w:rPr>
        <w:t>sidrenje</w:t>
      </w:r>
      <w:r w:rsidRPr="00B1666C">
        <w:rPr>
          <w:rFonts w:cs="Arial"/>
          <w:spacing w:val="22"/>
          <w:lang w:val="hr-HR"/>
        </w:rPr>
        <w:t xml:space="preserve"> </w:t>
      </w:r>
      <w:r w:rsidRPr="00B1666C">
        <w:rPr>
          <w:rFonts w:cs="Arial"/>
          <w:lang w:val="hr-HR"/>
        </w:rPr>
        <w:t>plovnih</w:t>
      </w:r>
      <w:r w:rsidRPr="00B1666C">
        <w:rPr>
          <w:rFonts w:cs="Arial"/>
          <w:spacing w:val="24"/>
          <w:lang w:val="hr-HR"/>
        </w:rPr>
        <w:t xml:space="preserve"> </w:t>
      </w:r>
      <w:r w:rsidRPr="00B1666C">
        <w:rPr>
          <w:rFonts w:cs="Arial"/>
          <w:lang w:val="hr-HR"/>
        </w:rPr>
        <w:t>objekata,</w:t>
      </w:r>
      <w:r w:rsidRPr="00B1666C">
        <w:rPr>
          <w:rFonts w:cs="Arial"/>
          <w:spacing w:val="25"/>
          <w:lang w:val="hr-HR"/>
        </w:rPr>
        <w:t xml:space="preserve"> </w:t>
      </w:r>
      <w:r w:rsidRPr="00B1666C">
        <w:rPr>
          <w:rFonts w:cs="Arial"/>
          <w:lang w:val="hr-HR"/>
        </w:rPr>
        <w:t>a</w:t>
      </w:r>
      <w:r w:rsidRPr="00B1666C">
        <w:rPr>
          <w:rFonts w:cs="Arial"/>
          <w:spacing w:val="31"/>
          <w:lang w:val="hr-HR"/>
        </w:rPr>
        <w:t xml:space="preserve"> </w:t>
      </w:r>
      <w:r w:rsidRPr="00B1666C">
        <w:rPr>
          <w:rFonts w:cs="Arial"/>
          <w:lang w:val="hr-HR"/>
        </w:rPr>
        <w:t>čiji</w:t>
      </w:r>
      <w:r w:rsidRPr="00B1666C">
        <w:rPr>
          <w:rFonts w:cs="Arial"/>
          <w:spacing w:val="23"/>
          <w:lang w:val="hr-HR"/>
        </w:rPr>
        <w:t xml:space="preserve"> </w:t>
      </w:r>
      <w:r w:rsidRPr="00B1666C">
        <w:rPr>
          <w:rFonts w:cs="Arial"/>
          <w:lang w:val="hr-HR"/>
        </w:rPr>
        <w:t>smještaj</w:t>
      </w:r>
      <w:r w:rsidRPr="00B1666C">
        <w:rPr>
          <w:rFonts w:cs="Arial"/>
          <w:spacing w:val="23"/>
          <w:lang w:val="hr-HR"/>
        </w:rPr>
        <w:t xml:space="preserve"> </w:t>
      </w:r>
      <w:r w:rsidRPr="00B1666C">
        <w:rPr>
          <w:rFonts w:cs="Arial"/>
          <w:lang w:val="hr-HR"/>
        </w:rPr>
        <w:t>je</w:t>
      </w:r>
      <w:r w:rsidRPr="00B1666C">
        <w:rPr>
          <w:rFonts w:cs="Arial"/>
          <w:spacing w:val="57"/>
          <w:lang w:val="hr-HR"/>
        </w:rPr>
        <w:t xml:space="preserve"> </w:t>
      </w:r>
      <w:r w:rsidRPr="00B1666C">
        <w:rPr>
          <w:rFonts w:cs="Arial"/>
          <w:lang w:val="hr-HR"/>
        </w:rPr>
        <w:t>objavljen</w:t>
      </w:r>
      <w:r w:rsidRPr="00B1666C">
        <w:rPr>
          <w:rFonts w:cs="Arial"/>
          <w:spacing w:val="-2"/>
          <w:lang w:val="hr-HR"/>
        </w:rPr>
        <w:t xml:space="preserve"> </w:t>
      </w:r>
      <w:r w:rsidRPr="00B1666C">
        <w:rPr>
          <w:rFonts w:cs="Arial"/>
          <w:lang w:val="hr-HR"/>
        </w:rPr>
        <w:t>u službenim</w:t>
      </w:r>
      <w:r w:rsidRPr="00B1666C">
        <w:rPr>
          <w:rFonts w:cs="Arial"/>
          <w:spacing w:val="1"/>
          <w:lang w:val="hr-HR"/>
        </w:rPr>
        <w:t xml:space="preserve"> </w:t>
      </w:r>
      <w:r w:rsidRPr="00B1666C">
        <w:rPr>
          <w:rFonts w:cs="Arial"/>
          <w:lang w:val="hr-HR"/>
        </w:rPr>
        <w:t>pomorskim</w:t>
      </w:r>
      <w:r w:rsidRPr="00B1666C">
        <w:rPr>
          <w:rFonts w:cs="Arial"/>
          <w:spacing w:val="1"/>
          <w:lang w:val="hr-HR"/>
        </w:rPr>
        <w:t xml:space="preserve"> </w:t>
      </w:r>
      <w:r w:rsidRPr="00B1666C">
        <w:rPr>
          <w:rFonts w:cs="Arial"/>
          <w:lang w:val="hr-HR"/>
        </w:rPr>
        <w:t>publikacijama.</w:t>
      </w:r>
    </w:p>
    <w:p w:rsidR="00B1666C" w:rsidRDefault="00B1666C" w:rsidP="00B1666C">
      <w:pPr>
        <w:spacing w:before="2"/>
        <w:jc w:val="both"/>
        <w:rPr>
          <w:rFonts w:ascii="Arial" w:eastAsia="Arial" w:hAnsi="Arial" w:cs="Arial"/>
          <w:sz w:val="22"/>
          <w:szCs w:val="22"/>
        </w:rPr>
      </w:pPr>
    </w:p>
    <w:p w:rsidR="00411572" w:rsidRPr="00B1666C" w:rsidRDefault="00411572" w:rsidP="00B1666C">
      <w:pPr>
        <w:spacing w:before="2"/>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spacing w:val="1"/>
        </w:rPr>
        <w:t>II.</w:t>
      </w:r>
      <w:r w:rsidRPr="00B1666C">
        <w:rPr>
          <w:rFonts w:cs="Arial"/>
          <w:spacing w:val="1"/>
        </w:rPr>
        <w:tab/>
      </w:r>
      <w:r w:rsidRPr="00B1666C">
        <w:rPr>
          <w:rFonts w:cs="Arial"/>
        </w:rPr>
        <w:t>RAZVOJ</w:t>
      </w:r>
      <w:r w:rsidRPr="00B1666C">
        <w:rPr>
          <w:rFonts w:cs="Arial"/>
          <w:spacing w:val="-2"/>
        </w:rPr>
        <w:t xml:space="preserve"> </w:t>
      </w:r>
      <w:r w:rsidRPr="00B1666C">
        <w:rPr>
          <w:rFonts w:cs="Arial"/>
        </w:rPr>
        <w:t xml:space="preserve">I </w:t>
      </w:r>
      <w:r w:rsidRPr="00B1666C">
        <w:rPr>
          <w:rFonts w:cs="Arial"/>
          <w:spacing w:val="-2"/>
        </w:rPr>
        <w:t>UREĐENJE</w:t>
      </w:r>
      <w:r w:rsidRPr="00B1666C">
        <w:rPr>
          <w:rFonts w:cs="Arial"/>
        </w:rPr>
        <w:t xml:space="preserve"> POVRŠINA IZVAN</w:t>
      </w:r>
      <w:r w:rsidRPr="00B1666C">
        <w:rPr>
          <w:rFonts w:cs="Arial"/>
          <w:spacing w:val="-3"/>
        </w:rPr>
        <w:t xml:space="preserve"> </w:t>
      </w:r>
      <w:r w:rsidRPr="00B1666C">
        <w:rPr>
          <w:rFonts w:cs="Arial"/>
        </w:rPr>
        <w:t>NASELJA</w:t>
      </w:r>
    </w:p>
    <w:p w:rsidR="00B1666C" w:rsidRPr="00B1666C" w:rsidRDefault="00B1666C" w:rsidP="00B1666C">
      <w:pPr>
        <w:spacing w:before="10"/>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21.</w:t>
      </w:r>
    </w:p>
    <w:p w:rsidR="00B1666C" w:rsidRPr="00B1666C" w:rsidRDefault="00B1666C" w:rsidP="00B1666C">
      <w:pPr>
        <w:jc w:val="both"/>
        <w:rPr>
          <w:rFonts w:ascii="Arial" w:eastAsia="Arial" w:hAnsi="Arial" w:cs="Arial"/>
          <w:sz w:val="22"/>
          <w:szCs w:val="22"/>
        </w:rPr>
      </w:pPr>
    </w:p>
    <w:p w:rsidR="00B1666C" w:rsidRPr="00B1666C" w:rsidRDefault="00B1666C" w:rsidP="00411572">
      <w:pPr>
        <w:pStyle w:val="BodyText"/>
        <w:jc w:val="both"/>
        <w:rPr>
          <w:rFonts w:cs="Arial"/>
          <w:lang w:val="hr-HR"/>
        </w:rPr>
      </w:pPr>
      <w:r w:rsidRPr="00B1666C">
        <w:rPr>
          <w:rFonts w:cs="Arial"/>
          <w:lang w:val="hr-HR"/>
        </w:rPr>
        <w:t>Površine izvan naselja obuhvaćaju:</w:t>
      </w:r>
    </w:p>
    <w:p w:rsidR="00B1666C" w:rsidRPr="00B1666C" w:rsidRDefault="00B1666C" w:rsidP="00B1666C">
      <w:pPr>
        <w:pStyle w:val="BodyText"/>
        <w:jc w:val="both"/>
        <w:rPr>
          <w:rFonts w:cs="Arial"/>
          <w:lang w:val="hr-HR"/>
        </w:rPr>
      </w:pPr>
      <w:r w:rsidRPr="00B1666C">
        <w:rPr>
          <w:rFonts w:cs="Arial"/>
          <w:lang w:val="hr-HR"/>
        </w:rPr>
        <w:t>1.</w:t>
      </w:r>
      <w:r w:rsidRPr="00B1666C">
        <w:rPr>
          <w:rFonts w:cs="Arial"/>
          <w:lang w:val="hr-HR"/>
        </w:rPr>
        <w:tab/>
        <w:t>Športsko-rekreacijska namjena</w:t>
      </w:r>
      <w:r w:rsidRPr="00B1666C">
        <w:rPr>
          <w:rFonts w:cs="Arial"/>
          <w:lang w:val="hr-HR"/>
        </w:rPr>
        <w:tab/>
      </w:r>
    </w:p>
    <w:p w:rsidR="00B1666C" w:rsidRPr="00B1666C" w:rsidRDefault="00B1666C" w:rsidP="00B1666C">
      <w:pPr>
        <w:pStyle w:val="BodyText"/>
        <w:jc w:val="both"/>
        <w:rPr>
          <w:rFonts w:cs="Arial"/>
          <w:lang w:val="hr-HR"/>
        </w:rPr>
      </w:pPr>
      <w:r w:rsidRPr="00B1666C">
        <w:rPr>
          <w:rFonts w:cs="Arial"/>
          <w:lang w:val="hr-HR"/>
        </w:rPr>
        <w:tab/>
        <w:t>1.1.</w:t>
      </w:r>
      <w:r w:rsidRPr="00B1666C">
        <w:rPr>
          <w:rFonts w:cs="Arial"/>
          <w:lang w:val="hr-HR"/>
        </w:rPr>
        <w:tab/>
        <w:t>Športsko-rekreacijski centar s golfom</w:t>
      </w:r>
      <w:r w:rsidRPr="00B1666C">
        <w:rPr>
          <w:rFonts w:cs="Arial"/>
          <w:lang w:val="hr-HR"/>
        </w:rPr>
        <w:tab/>
      </w:r>
    </w:p>
    <w:p w:rsidR="00B1666C" w:rsidRPr="00B1666C" w:rsidRDefault="00B1666C" w:rsidP="00B1666C">
      <w:pPr>
        <w:pStyle w:val="BodyText"/>
        <w:jc w:val="both"/>
        <w:rPr>
          <w:rFonts w:cs="Arial"/>
          <w:lang w:val="hr-HR"/>
        </w:rPr>
      </w:pPr>
      <w:r w:rsidRPr="00B1666C">
        <w:rPr>
          <w:rFonts w:cs="Arial"/>
          <w:lang w:val="hr-HR"/>
        </w:rPr>
        <w:tab/>
      </w:r>
      <w:r w:rsidRPr="00B1666C">
        <w:rPr>
          <w:rFonts w:cs="Arial"/>
          <w:lang w:val="hr-HR"/>
        </w:rPr>
        <w:tab/>
        <w:t>(Građevinsko područje izdvojene namjene izvan naselja)</w:t>
      </w:r>
      <w:r w:rsidRPr="00B1666C">
        <w:rPr>
          <w:rFonts w:cs="Arial"/>
          <w:lang w:val="hr-HR"/>
        </w:rPr>
        <w:tab/>
      </w:r>
      <w:r w:rsidRPr="00B1666C">
        <w:rPr>
          <w:rFonts w:cs="Arial"/>
          <w:lang w:val="hr-HR"/>
        </w:rPr>
        <w:tab/>
        <w:t>R1, R2, R5</w:t>
      </w:r>
    </w:p>
    <w:p w:rsidR="00B1666C" w:rsidRPr="00B1666C" w:rsidRDefault="00B1666C" w:rsidP="00B1666C">
      <w:pPr>
        <w:pStyle w:val="BodyText"/>
        <w:jc w:val="both"/>
        <w:rPr>
          <w:rFonts w:cs="Arial"/>
          <w:lang w:val="hr-HR"/>
        </w:rPr>
      </w:pPr>
      <w:r w:rsidRPr="00B1666C">
        <w:rPr>
          <w:rFonts w:cs="Arial"/>
          <w:lang w:val="hr-HR"/>
        </w:rPr>
        <w:t>2.</w:t>
      </w:r>
      <w:r w:rsidRPr="00B1666C">
        <w:rPr>
          <w:rFonts w:cs="Arial"/>
          <w:lang w:val="hr-HR"/>
        </w:rPr>
        <w:tab/>
        <w:t>Poljoprivredno tlo</w:t>
      </w:r>
      <w:r w:rsidRPr="00B1666C">
        <w:rPr>
          <w:rFonts w:cs="Arial"/>
          <w:lang w:val="hr-HR"/>
        </w:rPr>
        <w:tab/>
      </w:r>
    </w:p>
    <w:p w:rsidR="00B1666C" w:rsidRPr="00B1666C" w:rsidRDefault="00B1666C" w:rsidP="00B1666C">
      <w:pPr>
        <w:pStyle w:val="BodyText"/>
        <w:ind w:firstLine="720"/>
        <w:jc w:val="both"/>
        <w:rPr>
          <w:rFonts w:cs="Arial"/>
          <w:lang w:val="hr-HR"/>
        </w:rPr>
      </w:pPr>
      <w:r w:rsidRPr="00B1666C">
        <w:rPr>
          <w:rFonts w:cs="Arial"/>
          <w:lang w:val="hr-HR"/>
        </w:rPr>
        <w:t>2.1.</w:t>
      </w:r>
      <w:r w:rsidRPr="00B1666C">
        <w:rPr>
          <w:rFonts w:cs="Arial"/>
          <w:lang w:val="hr-HR"/>
        </w:rPr>
        <w:tab/>
        <w:t>Osobito vrijedno obradivo tlo</w:t>
      </w:r>
    </w:p>
    <w:p w:rsidR="00B1666C" w:rsidRPr="00B1666C" w:rsidRDefault="00B1666C" w:rsidP="00B1666C">
      <w:pPr>
        <w:pStyle w:val="BodyText"/>
        <w:ind w:firstLine="720"/>
        <w:jc w:val="both"/>
        <w:rPr>
          <w:rFonts w:cs="Arial"/>
          <w:lang w:val="hr-HR"/>
        </w:rPr>
      </w:pPr>
      <w:r w:rsidRPr="00B1666C">
        <w:rPr>
          <w:rFonts w:cs="Arial"/>
          <w:lang w:val="hr-HR"/>
        </w:rPr>
        <w:t>2.2.</w:t>
      </w:r>
      <w:r w:rsidRPr="00B1666C">
        <w:rPr>
          <w:rFonts w:cs="Arial"/>
          <w:lang w:val="hr-HR"/>
        </w:rPr>
        <w:tab/>
        <w:t>Vrijedno obradivo tlo</w:t>
      </w:r>
    </w:p>
    <w:p w:rsidR="00B1666C" w:rsidRPr="00B1666C" w:rsidRDefault="00B1666C" w:rsidP="00B1666C">
      <w:pPr>
        <w:pStyle w:val="BodyText"/>
        <w:ind w:firstLine="720"/>
        <w:jc w:val="both"/>
        <w:rPr>
          <w:rFonts w:cs="Arial"/>
          <w:lang w:val="hr-HR"/>
        </w:rPr>
      </w:pPr>
      <w:r w:rsidRPr="00B1666C">
        <w:rPr>
          <w:rFonts w:cs="Arial"/>
          <w:lang w:val="hr-HR"/>
        </w:rPr>
        <w:t>2.3.</w:t>
      </w:r>
      <w:r w:rsidRPr="00B1666C">
        <w:rPr>
          <w:rFonts w:cs="Arial"/>
          <w:lang w:val="hr-HR"/>
        </w:rPr>
        <w:tab/>
        <w:t>Ostala obradiva tla</w:t>
      </w:r>
    </w:p>
    <w:p w:rsidR="00B1666C" w:rsidRPr="00B1666C" w:rsidRDefault="00B1666C" w:rsidP="00B1666C">
      <w:pPr>
        <w:pStyle w:val="BodyText"/>
        <w:jc w:val="both"/>
        <w:rPr>
          <w:rFonts w:cs="Arial"/>
          <w:lang w:val="hr-HR"/>
        </w:rPr>
      </w:pPr>
      <w:r w:rsidRPr="00B1666C">
        <w:rPr>
          <w:rFonts w:cs="Arial"/>
          <w:lang w:val="hr-HR"/>
        </w:rPr>
        <w:t>3.</w:t>
      </w:r>
      <w:r w:rsidRPr="00B1666C">
        <w:rPr>
          <w:rFonts w:cs="Arial"/>
          <w:lang w:val="hr-HR"/>
        </w:rPr>
        <w:tab/>
        <w:t>Šumsko tlo</w:t>
      </w:r>
    </w:p>
    <w:p w:rsidR="00B1666C" w:rsidRPr="00B1666C" w:rsidRDefault="00B1666C" w:rsidP="00B1666C">
      <w:pPr>
        <w:pStyle w:val="BodyText"/>
        <w:ind w:firstLine="720"/>
        <w:jc w:val="both"/>
        <w:rPr>
          <w:rFonts w:cs="Arial"/>
          <w:lang w:val="hr-HR"/>
        </w:rPr>
      </w:pPr>
      <w:r w:rsidRPr="00B1666C">
        <w:rPr>
          <w:rFonts w:cs="Arial"/>
          <w:lang w:val="hr-HR"/>
        </w:rPr>
        <w:t>3.1.</w:t>
      </w:r>
      <w:r w:rsidRPr="00B1666C">
        <w:rPr>
          <w:rFonts w:cs="Arial"/>
          <w:lang w:val="hr-HR"/>
        </w:rPr>
        <w:tab/>
        <w:t>Zaštitna šuma</w:t>
      </w:r>
    </w:p>
    <w:p w:rsidR="00B1666C" w:rsidRPr="00B1666C" w:rsidRDefault="00B1666C" w:rsidP="00B1666C">
      <w:pPr>
        <w:pStyle w:val="BodyText"/>
        <w:ind w:firstLine="720"/>
        <w:jc w:val="both"/>
        <w:rPr>
          <w:rFonts w:cs="Arial"/>
          <w:lang w:val="hr-HR"/>
        </w:rPr>
      </w:pPr>
      <w:r w:rsidRPr="00B1666C">
        <w:rPr>
          <w:rFonts w:cs="Arial"/>
          <w:lang w:val="hr-HR"/>
        </w:rPr>
        <w:t>3.2.</w:t>
      </w:r>
      <w:r w:rsidRPr="00B1666C">
        <w:rPr>
          <w:rFonts w:cs="Arial"/>
          <w:lang w:val="hr-HR"/>
        </w:rPr>
        <w:tab/>
        <w:t>Šuma posebne namjene</w:t>
      </w:r>
    </w:p>
    <w:p w:rsidR="00B1666C" w:rsidRPr="00B1666C" w:rsidRDefault="00B1666C" w:rsidP="00B1666C">
      <w:pPr>
        <w:pStyle w:val="BodyText"/>
        <w:jc w:val="both"/>
        <w:rPr>
          <w:rFonts w:cs="Arial"/>
          <w:lang w:val="hr-HR"/>
        </w:rPr>
      </w:pPr>
      <w:r w:rsidRPr="00B1666C">
        <w:rPr>
          <w:rFonts w:cs="Arial"/>
          <w:lang w:val="hr-HR"/>
        </w:rPr>
        <w:t>4.</w:t>
      </w:r>
      <w:r w:rsidRPr="00B1666C">
        <w:rPr>
          <w:rFonts w:cs="Arial"/>
          <w:lang w:val="hr-HR"/>
        </w:rPr>
        <w:tab/>
        <w:t>Ostalo poljoprivredno tlo, šume i šumsko zemljište</w:t>
      </w:r>
    </w:p>
    <w:p w:rsidR="00B1666C" w:rsidRPr="00B1666C" w:rsidRDefault="00B1666C" w:rsidP="00B1666C">
      <w:pPr>
        <w:pStyle w:val="Heading1"/>
        <w:rPr>
          <w:rFonts w:cs="Arial"/>
        </w:rPr>
      </w:pPr>
    </w:p>
    <w:p w:rsidR="00B1666C" w:rsidRPr="00B1666C" w:rsidRDefault="00B1666C" w:rsidP="00B1666C">
      <w:pPr>
        <w:pStyle w:val="Heading1"/>
        <w:rPr>
          <w:rFonts w:cs="Arial"/>
        </w:rPr>
      </w:pPr>
      <w:r w:rsidRPr="00B1666C">
        <w:rPr>
          <w:rFonts w:cs="Arial"/>
        </w:rPr>
        <w:t xml:space="preserve">1.3.    </w:t>
      </w:r>
      <w:r w:rsidRPr="00B1666C">
        <w:rPr>
          <w:rFonts w:cs="Arial"/>
          <w:spacing w:val="33"/>
        </w:rPr>
        <w:t xml:space="preserve"> </w:t>
      </w:r>
      <w:r w:rsidRPr="00B1666C">
        <w:rPr>
          <w:rFonts w:cs="Arial"/>
        </w:rPr>
        <w:t>Uvjeti za</w:t>
      </w:r>
      <w:r w:rsidRPr="00B1666C">
        <w:rPr>
          <w:rFonts w:cs="Arial"/>
          <w:spacing w:val="-2"/>
        </w:rPr>
        <w:t xml:space="preserve"> </w:t>
      </w:r>
      <w:r w:rsidRPr="00B1666C">
        <w:rPr>
          <w:rFonts w:cs="Arial"/>
        </w:rPr>
        <w:t>detaljno</w:t>
      </w:r>
      <w:r w:rsidRPr="00B1666C">
        <w:rPr>
          <w:rFonts w:cs="Arial"/>
          <w:spacing w:val="-3"/>
        </w:rPr>
        <w:t xml:space="preserve"> </w:t>
      </w:r>
      <w:r w:rsidRPr="00B1666C">
        <w:rPr>
          <w:rFonts w:cs="Arial"/>
        </w:rPr>
        <w:t>razgraničavanje</w:t>
      </w:r>
      <w:r w:rsidRPr="00B1666C">
        <w:rPr>
          <w:rFonts w:cs="Arial"/>
          <w:spacing w:val="-2"/>
        </w:rPr>
        <w:t xml:space="preserve"> </w:t>
      </w:r>
      <w:r w:rsidRPr="00B1666C">
        <w:rPr>
          <w:rFonts w:cs="Arial"/>
        </w:rPr>
        <w:t>namjena površina</w:t>
      </w:r>
    </w:p>
    <w:p w:rsidR="00B1666C" w:rsidRPr="00B1666C" w:rsidRDefault="00B1666C" w:rsidP="00B1666C">
      <w:pPr>
        <w:spacing w:before="10"/>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22.</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ind w:left="377" w:hanging="377"/>
        <w:jc w:val="both"/>
        <w:rPr>
          <w:rFonts w:cs="Arial"/>
          <w:lang w:val="hr-HR"/>
        </w:rPr>
      </w:pPr>
      <w:r w:rsidRPr="00B1666C">
        <w:rPr>
          <w:rFonts w:cs="Arial"/>
          <w:lang w:val="hr-HR"/>
        </w:rPr>
        <w:t>(1)</w:t>
      </w:r>
      <w:r w:rsidRPr="00B1666C">
        <w:rPr>
          <w:rFonts w:cs="Arial"/>
          <w:lang w:val="hr-HR"/>
        </w:rPr>
        <w:tab/>
        <w:t>Detaljno</w:t>
      </w:r>
      <w:r w:rsidRPr="00B1666C">
        <w:rPr>
          <w:rFonts w:cs="Arial"/>
          <w:spacing w:val="40"/>
          <w:lang w:val="hr-HR"/>
        </w:rPr>
        <w:t xml:space="preserve"> </w:t>
      </w:r>
      <w:r w:rsidRPr="00B1666C">
        <w:rPr>
          <w:rFonts w:cs="Arial"/>
          <w:lang w:val="hr-HR"/>
        </w:rPr>
        <w:t>razgraničenje</w:t>
      </w:r>
      <w:r w:rsidRPr="00B1666C">
        <w:rPr>
          <w:rFonts w:cs="Arial"/>
          <w:spacing w:val="46"/>
          <w:lang w:val="hr-HR"/>
        </w:rPr>
        <w:t xml:space="preserve"> </w:t>
      </w:r>
      <w:r w:rsidRPr="00B1666C">
        <w:rPr>
          <w:rFonts w:cs="Arial"/>
          <w:lang w:val="hr-HR"/>
        </w:rPr>
        <w:t>između</w:t>
      </w:r>
      <w:r w:rsidRPr="00B1666C">
        <w:rPr>
          <w:rFonts w:cs="Arial"/>
          <w:spacing w:val="43"/>
          <w:lang w:val="hr-HR"/>
        </w:rPr>
        <w:t xml:space="preserve"> </w:t>
      </w:r>
      <w:r w:rsidRPr="00B1666C">
        <w:rPr>
          <w:rFonts w:cs="Arial"/>
          <w:lang w:val="hr-HR"/>
        </w:rPr>
        <w:t>pojedinih</w:t>
      </w:r>
      <w:r w:rsidRPr="00B1666C">
        <w:rPr>
          <w:rFonts w:cs="Arial"/>
          <w:spacing w:val="46"/>
          <w:lang w:val="hr-HR"/>
        </w:rPr>
        <w:t xml:space="preserve"> </w:t>
      </w:r>
      <w:r w:rsidRPr="00B1666C">
        <w:rPr>
          <w:rFonts w:cs="Arial"/>
          <w:lang w:val="hr-HR"/>
        </w:rPr>
        <w:t>namjena</w:t>
      </w:r>
      <w:r w:rsidRPr="00B1666C">
        <w:rPr>
          <w:rFonts w:cs="Arial"/>
          <w:spacing w:val="43"/>
          <w:lang w:val="hr-HR"/>
        </w:rPr>
        <w:t xml:space="preserve"> </w:t>
      </w:r>
      <w:r w:rsidRPr="00B1666C">
        <w:rPr>
          <w:rFonts w:cs="Arial"/>
          <w:lang w:val="hr-HR"/>
        </w:rPr>
        <w:t>površina,</w:t>
      </w:r>
      <w:r w:rsidRPr="00B1666C">
        <w:rPr>
          <w:rFonts w:cs="Arial"/>
          <w:spacing w:val="45"/>
          <w:lang w:val="hr-HR"/>
        </w:rPr>
        <w:t xml:space="preserve"> </w:t>
      </w:r>
      <w:r w:rsidRPr="00B1666C">
        <w:rPr>
          <w:rFonts w:cs="Arial"/>
          <w:lang w:val="hr-HR"/>
        </w:rPr>
        <w:t>granice</w:t>
      </w:r>
      <w:r w:rsidRPr="00B1666C">
        <w:rPr>
          <w:rFonts w:cs="Arial"/>
          <w:spacing w:val="44"/>
          <w:lang w:val="hr-HR"/>
        </w:rPr>
        <w:t xml:space="preserve"> </w:t>
      </w:r>
      <w:r w:rsidRPr="00B1666C">
        <w:rPr>
          <w:rFonts w:cs="Arial"/>
          <w:lang w:val="hr-HR"/>
        </w:rPr>
        <w:t>kojih</w:t>
      </w:r>
      <w:r w:rsidRPr="00B1666C">
        <w:rPr>
          <w:rFonts w:cs="Arial"/>
          <w:spacing w:val="46"/>
          <w:lang w:val="hr-HR"/>
        </w:rPr>
        <w:t xml:space="preserve"> </w:t>
      </w:r>
      <w:r w:rsidRPr="00B1666C">
        <w:rPr>
          <w:rFonts w:cs="Arial"/>
          <w:lang w:val="hr-HR"/>
        </w:rPr>
        <w:t>se</w:t>
      </w:r>
      <w:r w:rsidRPr="00B1666C">
        <w:rPr>
          <w:rFonts w:cs="Arial"/>
          <w:spacing w:val="43"/>
          <w:lang w:val="hr-HR"/>
        </w:rPr>
        <w:t xml:space="preserve"> </w:t>
      </w:r>
      <w:r w:rsidRPr="00B1666C">
        <w:rPr>
          <w:rFonts w:cs="Arial"/>
          <w:lang w:val="hr-HR"/>
        </w:rPr>
        <w:t>grafičkim</w:t>
      </w:r>
      <w:r w:rsidRPr="00B1666C">
        <w:rPr>
          <w:rFonts w:cs="Arial"/>
          <w:spacing w:val="59"/>
          <w:lang w:val="hr-HR"/>
        </w:rPr>
        <w:t xml:space="preserve"> </w:t>
      </w:r>
      <w:r w:rsidRPr="00B1666C">
        <w:rPr>
          <w:rFonts w:cs="Arial"/>
          <w:lang w:val="hr-HR"/>
        </w:rPr>
        <w:t>prikazom</w:t>
      </w:r>
      <w:r w:rsidRPr="00B1666C">
        <w:rPr>
          <w:rFonts w:cs="Arial"/>
          <w:spacing w:val="7"/>
          <w:lang w:val="hr-HR"/>
        </w:rPr>
        <w:t xml:space="preserve"> </w:t>
      </w:r>
      <w:r w:rsidRPr="00B1666C">
        <w:rPr>
          <w:rFonts w:cs="Arial"/>
          <w:lang w:val="hr-HR"/>
        </w:rPr>
        <w:t>ne</w:t>
      </w:r>
      <w:r w:rsidRPr="00B1666C">
        <w:rPr>
          <w:rFonts w:cs="Arial"/>
          <w:spacing w:val="3"/>
          <w:lang w:val="hr-HR"/>
        </w:rPr>
        <w:t xml:space="preserve"> </w:t>
      </w:r>
      <w:r w:rsidRPr="00B1666C">
        <w:rPr>
          <w:rFonts w:cs="Arial"/>
          <w:lang w:val="hr-HR"/>
        </w:rPr>
        <w:t>mogu</w:t>
      </w:r>
      <w:r w:rsidRPr="00B1666C">
        <w:rPr>
          <w:rFonts w:cs="Arial"/>
          <w:spacing w:val="6"/>
          <w:lang w:val="hr-HR"/>
        </w:rPr>
        <w:t xml:space="preserve"> </w:t>
      </w:r>
      <w:r w:rsidRPr="00B1666C">
        <w:rPr>
          <w:rFonts w:cs="Arial"/>
          <w:lang w:val="hr-HR"/>
        </w:rPr>
        <w:t>utvrditi</w:t>
      </w:r>
      <w:r w:rsidRPr="00B1666C">
        <w:rPr>
          <w:rFonts w:cs="Arial"/>
          <w:spacing w:val="5"/>
          <w:lang w:val="hr-HR"/>
        </w:rPr>
        <w:t xml:space="preserve"> </w:t>
      </w:r>
      <w:r w:rsidRPr="00B1666C">
        <w:rPr>
          <w:rFonts w:cs="Arial"/>
          <w:lang w:val="hr-HR"/>
        </w:rPr>
        <w:t>nedvojbeno,</w:t>
      </w:r>
      <w:r w:rsidRPr="00B1666C">
        <w:rPr>
          <w:rFonts w:cs="Arial"/>
          <w:spacing w:val="7"/>
          <w:lang w:val="hr-HR"/>
        </w:rPr>
        <w:t xml:space="preserve"> </w:t>
      </w:r>
      <w:r w:rsidRPr="00B1666C">
        <w:rPr>
          <w:rFonts w:cs="Arial"/>
          <w:lang w:val="hr-HR"/>
        </w:rPr>
        <w:t>odredit</w:t>
      </w:r>
      <w:r w:rsidRPr="00B1666C">
        <w:rPr>
          <w:rFonts w:cs="Arial"/>
          <w:spacing w:val="5"/>
          <w:lang w:val="hr-HR"/>
        </w:rPr>
        <w:t xml:space="preserve"> </w:t>
      </w:r>
      <w:r w:rsidRPr="00B1666C">
        <w:rPr>
          <w:rFonts w:cs="Arial"/>
          <w:lang w:val="hr-HR"/>
        </w:rPr>
        <w:t>će</w:t>
      </w:r>
      <w:r w:rsidRPr="00B1666C">
        <w:rPr>
          <w:rFonts w:cs="Arial"/>
          <w:spacing w:val="6"/>
          <w:lang w:val="hr-HR"/>
        </w:rPr>
        <w:t xml:space="preserve"> </w:t>
      </w:r>
      <w:r w:rsidRPr="00B1666C">
        <w:rPr>
          <w:rFonts w:cs="Arial"/>
          <w:lang w:val="hr-HR"/>
        </w:rPr>
        <w:t>se</w:t>
      </w:r>
      <w:r w:rsidRPr="00B1666C">
        <w:rPr>
          <w:rFonts w:cs="Arial"/>
          <w:spacing w:val="6"/>
          <w:lang w:val="hr-HR"/>
        </w:rPr>
        <w:t xml:space="preserve"> </w:t>
      </w:r>
      <w:r w:rsidRPr="00B1666C">
        <w:rPr>
          <w:rFonts w:cs="Arial"/>
          <w:lang w:val="hr-HR"/>
        </w:rPr>
        <w:t>detaljnijim</w:t>
      </w:r>
      <w:r w:rsidRPr="00B1666C">
        <w:rPr>
          <w:rFonts w:cs="Arial"/>
          <w:spacing w:val="7"/>
          <w:lang w:val="hr-HR"/>
        </w:rPr>
        <w:t xml:space="preserve"> </w:t>
      </w:r>
      <w:r w:rsidRPr="00B1666C">
        <w:rPr>
          <w:rFonts w:cs="Arial"/>
          <w:lang w:val="hr-HR"/>
        </w:rPr>
        <w:t>planovima</w:t>
      </w:r>
      <w:r w:rsidRPr="00B1666C">
        <w:rPr>
          <w:rFonts w:cs="Arial"/>
          <w:spacing w:val="6"/>
          <w:lang w:val="hr-HR"/>
        </w:rPr>
        <w:t xml:space="preserve"> </w:t>
      </w:r>
      <w:r w:rsidRPr="00B1666C">
        <w:rPr>
          <w:rFonts w:cs="Arial"/>
          <w:lang w:val="hr-HR"/>
        </w:rPr>
        <w:t>uređenja</w:t>
      </w:r>
      <w:r w:rsidRPr="00B1666C">
        <w:rPr>
          <w:rFonts w:cs="Arial"/>
          <w:spacing w:val="6"/>
          <w:lang w:val="hr-HR"/>
        </w:rPr>
        <w:t xml:space="preserve"> </w:t>
      </w:r>
      <w:r w:rsidRPr="00B1666C">
        <w:rPr>
          <w:rFonts w:cs="Arial"/>
          <w:spacing w:val="-2"/>
          <w:lang w:val="hr-HR"/>
        </w:rPr>
        <w:t>ili</w:t>
      </w:r>
      <w:r w:rsidRPr="00B1666C">
        <w:rPr>
          <w:rFonts w:cs="Arial"/>
          <w:spacing w:val="49"/>
          <w:lang w:val="hr-HR"/>
        </w:rPr>
        <w:t xml:space="preserve"> </w:t>
      </w:r>
      <w:r w:rsidRPr="00B1666C">
        <w:rPr>
          <w:rFonts w:cs="Arial"/>
          <w:lang w:val="hr-HR"/>
        </w:rPr>
        <w:t>urbanističko</w:t>
      </w:r>
      <w:r w:rsidRPr="00B1666C">
        <w:rPr>
          <w:rFonts w:cs="Arial"/>
          <w:spacing w:val="-2"/>
          <w:lang w:val="hr-HR"/>
        </w:rPr>
        <w:t xml:space="preserve"> </w:t>
      </w:r>
      <w:r w:rsidRPr="00B1666C">
        <w:rPr>
          <w:rFonts w:cs="Arial"/>
          <w:lang w:val="hr-HR"/>
        </w:rPr>
        <w:t>tehničkim uvjetima za</w:t>
      </w:r>
      <w:r w:rsidRPr="00B1666C">
        <w:rPr>
          <w:rFonts w:cs="Arial"/>
          <w:spacing w:val="-2"/>
          <w:lang w:val="hr-HR"/>
        </w:rPr>
        <w:t xml:space="preserve"> </w:t>
      </w:r>
      <w:r w:rsidRPr="00B1666C">
        <w:rPr>
          <w:rFonts w:cs="Arial"/>
          <w:lang w:val="hr-HR"/>
        </w:rPr>
        <w:t>zahvat</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prostoru.</w:t>
      </w:r>
    </w:p>
    <w:p w:rsidR="00B1666C" w:rsidRPr="00B1666C" w:rsidRDefault="00B1666C" w:rsidP="00B1666C">
      <w:pPr>
        <w:pStyle w:val="BodyText"/>
        <w:ind w:left="377" w:hanging="377"/>
        <w:jc w:val="both"/>
        <w:rPr>
          <w:rFonts w:cs="Arial"/>
          <w:lang w:val="hr-HR"/>
        </w:rPr>
      </w:pPr>
      <w:r w:rsidRPr="00B1666C">
        <w:rPr>
          <w:rFonts w:cs="Arial"/>
          <w:lang w:val="hr-HR"/>
        </w:rPr>
        <w:t>(2)</w:t>
      </w:r>
      <w:r w:rsidRPr="00B1666C">
        <w:rPr>
          <w:rFonts w:cs="Arial"/>
          <w:lang w:val="hr-HR"/>
        </w:rPr>
        <w:tab/>
        <w:t>Građevna</w:t>
      </w:r>
      <w:r w:rsidRPr="00B1666C">
        <w:rPr>
          <w:rFonts w:cs="Arial"/>
          <w:spacing w:val="-14"/>
          <w:lang w:val="hr-HR"/>
        </w:rPr>
        <w:t xml:space="preserve"> </w:t>
      </w:r>
      <w:r w:rsidRPr="00B1666C">
        <w:rPr>
          <w:rFonts w:cs="Arial"/>
          <w:lang w:val="hr-HR"/>
        </w:rPr>
        <w:t>čestica</w:t>
      </w:r>
      <w:r w:rsidRPr="00B1666C">
        <w:rPr>
          <w:rFonts w:cs="Arial"/>
          <w:spacing w:val="-12"/>
          <w:lang w:val="hr-HR"/>
        </w:rPr>
        <w:t xml:space="preserve"> </w:t>
      </w:r>
      <w:r w:rsidRPr="00B1666C">
        <w:rPr>
          <w:rFonts w:cs="Arial"/>
          <w:lang w:val="hr-HR"/>
        </w:rPr>
        <w:t>za</w:t>
      </w:r>
      <w:r w:rsidRPr="00B1666C">
        <w:rPr>
          <w:rFonts w:cs="Arial"/>
          <w:spacing w:val="-17"/>
          <w:lang w:val="hr-HR"/>
        </w:rPr>
        <w:t xml:space="preserve"> </w:t>
      </w:r>
      <w:r w:rsidRPr="00B1666C">
        <w:rPr>
          <w:rFonts w:cs="Arial"/>
          <w:lang w:val="hr-HR"/>
        </w:rPr>
        <w:t>određeni</w:t>
      </w:r>
      <w:r w:rsidRPr="00B1666C">
        <w:rPr>
          <w:rFonts w:cs="Arial"/>
          <w:spacing w:val="-12"/>
          <w:lang w:val="hr-HR"/>
        </w:rPr>
        <w:t xml:space="preserve"> </w:t>
      </w:r>
      <w:r w:rsidRPr="00B1666C">
        <w:rPr>
          <w:rFonts w:cs="Arial"/>
          <w:lang w:val="hr-HR"/>
        </w:rPr>
        <w:t>zahvat</w:t>
      </w:r>
      <w:r w:rsidRPr="00B1666C">
        <w:rPr>
          <w:rFonts w:cs="Arial"/>
          <w:spacing w:val="-10"/>
          <w:lang w:val="hr-HR"/>
        </w:rPr>
        <w:t xml:space="preserve"> </w:t>
      </w:r>
      <w:r w:rsidRPr="00B1666C">
        <w:rPr>
          <w:rFonts w:cs="Arial"/>
          <w:lang w:val="hr-HR"/>
        </w:rPr>
        <w:t>u</w:t>
      </w:r>
      <w:r w:rsidRPr="00B1666C">
        <w:rPr>
          <w:rFonts w:cs="Arial"/>
          <w:spacing w:val="-14"/>
          <w:lang w:val="hr-HR"/>
        </w:rPr>
        <w:t xml:space="preserve"> </w:t>
      </w:r>
      <w:r w:rsidRPr="00B1666C">
        <w:rPr>
          <w:rFonts w:cs="Arial"/>
          <w:lang w:val="hr-HR"/>
        </w:rPr>
        <w:t>prostoru</w:t>
      </w:r>
      <w:r w:rsidRPr="00B1666C">
        <w:rPr>
          <w:rFonts w:cs="Arial"/>
          <w:spacing w:val="-14"/>
          <w:lang w:val="hr-HR"/>
        </w:rPr>
        <w:t xml:space="preserve"> </w:t>
      </w:r>
      <w:r w:rsidRPr="00B1666C">
        <w:rPr>
          <w:rFonts w:cs="Arial"/>
          <w:lang w:val="hr-HR"/>
        </w:rPr>
        <w:t>može</w:t>
      </w:r>
      <w:r w:rsidRPr="00B1666C">
        <w:rPr>
          <w:rFonts w:cs="Arial"/>
          <w:spacing w:val="-14"/>
          <w:lang w:val="hr-HR"/>
        </w:rPr>
        <w:t xml:space="preserve"> </w:t>
      </w:r>
      <w:r w:rsidRPr="00B1666C">
        <w:rPr>
          <w:rFonts w:cs="Arial"/>
          <w:lang w:val="hr-HR"/>
        </w:rPr>
        <w:t>se</w:t>
      </w:r>
      <w:r w:rsidRPr="00B1666C">
        <w:rPr>
          <w:rFonts w:cs="Arial"/>
          <w:spacing w:val="-14"/>
          <w:lang w:val="hr-HR"/>
        </w:rPr>
        <w:t xml:space="preserve"> </w:t>
      </w:r>
      <w:r w:rsidRPr="00B1666C">
        <w:rPr>
          <w:rFonts w:cs="Arial"/>
          <w:lang w:val="hr-HR"/>
        </w:rPr>
        <w:t>temeljem</w:t>
      </w:r>
      <w:r w:rsidRPr="00B1666C">
        <w:rPr>
          <w:rFonts w:cs="Arial"/>
          <w:spacing w:val="-13"/>
          <w:lang w:val="hr-HR"/>
        </w:rPr>
        <w:t xml:space="preserve"> </w:t>
      </w:r>
      <w:r w:rsidRPr="00B1666C">
        <w:rPr>
          <w:rFonts w:cs="Arial"/>
          <w:lang w:val="hr-HR"/>
        </w:rPr>
        <w:t>razgraničenja</w:t>
      </w:r>
      <w:r w:rsidRPr="00B1666C">
        <w:rPr>
          <w:rFonts w:cs="Arial"/>
          <w:spacing w:val="-14"/>
          <w:lang w:val="hr-HR"/>
        </w:rPr>
        <w:t xml:space="preserve"> </w:t>
      </w:r>
      <w:r w:rsidRPr="00B1666C">
        <w:rPr>
          <w:rFonts w:cs="Arial"/>
          <w:lang w:val="hr-HR"/>
        </w:rPr>
        <w:t>oblikovati</w:t>
      </w:r>
      <w:r w:rsidRPr="00B1666C">
        <w:rPr>
          <w:rFonts w:cs="Arial"/>
          <w:spacing w:val="61"/>
          <w:lang w:val="hr-HR"/>
        </w:rPr>
        <w:t xml:space="preserve"> </w:t>
      </w:r>
      <w:r w:rsidRPr="00B1666C">
        <w:rPr>
          <w:rFonts w:cs="Arial"/>
          <w:lang w:val="hr-HR"/>
        </w:rPr>
        <w:t>od</w:t>
      </w:r>
      <w:r w:rsidRPr="00B1666C">
        <w:rPr>
          <w:rFonts w:cs="Arial"/>
          <w:spacing w:val="7"/>
          <w:lang w:val="hr-HR"/>
        </w:rPr>
        <w:t xml:space="preserve"> </w:t>
      </w:r>
      <w:r w:rsidRPr="00B1666C">
        <w:rPr>
          <w:rFonts w:cs="Arial"/>
          <w:lang w:val="hr-HR"/>
        </w:rPr>
        <w:t>jedne</w:t>
      </w:r>
      <w:r w:rsidRPr="00B1666C">
        <w:rPr>
          <w:rFonts w:cs="Arial"/>
          <w:spacing w:val="7"/>
          <w:lang w:val="hr-HR"/>
        </w:rPr>
        <w:t xml:space="preserve"> </w:t>
      </w:r>
      <w:r w:rsidRPr="00B1666C">
        <w:rPr>
          <w:rFonts w:cs="Arial"/>
          <w:spacing w:val="-2"/>
          <w:lang w:val="hr-HR"/>
        </w:rPr>
        <w:t>ili</w:t>
      </w:r>
      <w:r w:rsidRPr="00B1666C">
        <w:rPr>
          <w:rFonts w:cs="Arial"/>
          <w:spacing w:val="7"/>
          <w:lang w:val="hr-HR"/>
        </w:rPr>
        <w:t xml:space="preserve"> </w:t>
      </w:r>
      <w:r w:rsidRPr="00B1666C">
        <w:rPr>
          <w:rFonts w:cs="Arial"/>
          <w:lang w:val="hr-HR"/>
        </w:rPr>
        <w:t>više</w:t>
      </w:r>
      <w:r w:rsidRPr="00B1666C">
        <w:rPr>
          <w:rFonts w:cs="Arial"/>
          <w:spacing w:val="7"/>
          <w:lang w:val="hr-HR"/>
        </w:rPr>
        <w:t xml:space="preserve"> </w:t>
      </w:r>
      <w:r w:rsidRPr="00B1666C">
        <w:rPr>
          <w:rFonts w:cs="Arial"/>
          <w:lang w:val="hr-HR"/>
        </w:rPr>
        <w:t>katastarskih</w:t>
      </w:r>
      <w:r w:rsidRPr="00B1666C">
        <w:rPr>
          <w:rFonts w:cs="Arial"/>
          <w:spacing w:val="7"/>
          <w:lang w:val="hr-HR"/>
        </w:rPr>
        <w:t xml:space="preserve"> </w:t>
      </w:r>
      <w:r w:rsidRPr="00B1666C">
        <w:rPr>
          <w:rFonts w:cs="Arial"/>
          <w:lang w:val="hr-HR"/>
        </w:rPr>
        <w:t>čestica</w:t>
      </w:r>
      <w:r w:rsidRPr="00B1666C">
        <w:rPr>
          <w:rFonts w:cs="Arial"/>
          <w:spacing w:val="7"/>
          <w:lang w:val="hr-HR"/>
        </w:rPr>
        <w:t xml:space="preserve"> </w:t>
      </w:r>
      <w:r w:rsidRPr="00B1666C">
        <w:rPr>
          <w:rFonts w:cs="Arial"/>
          <w:lang w:val="hr-HR"/>
        </w:rPr>
        <w:t>uz</w:t>
      </w:r>
      <w:r w:rsidRPr="00B1666C">
        <w:rPr>
          <w:rFonts w:cs="Arial"/>
          <w:spacing w:val="7"/>
          <w:lang w:val="hr-HR"/>
        </w:rPr>
        <w:t xml:space="preserve"> </w:t>
      </w:r>
      <w:r w:rsidRPr="00B1666C">
        <w:rPr>
          <w:rFonts w:cs="Arial"/>
          <w:lang w:val="hr-HR"/>
        </w:rPr>
        <w:t>uvjet</w:t>
      </w:r>
      <w:r w:rsidRPr="00B1666C">
        <w:rPr>
          <w:rFonts w:cs="Arial"/>
          <w:spacing w:val="9"/>
          <w:lang w:val="hr-HR"/>
        </w:rPr>
        <w:t xml:space="preserve"> </w:t>
      </w:r>
      <w:r w:rsidRPr="00B1666C">
        <w:rPr>
          <w:rFonts w:cs="Arial"/>
          <w:lang w:val="hr-HR"/>
        </w:rPr>
        <w:t>da</w:t>
      </w:r>
      <w:r w:rsidRPr="00B1666C">
        <w:rPr>
          <w:rFonts w:cs="Arial"/>
          <w:spacing w:val="5"/>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veći</w:t>
      </w:r>
      <w:r w:rsidRPr="00B1666C">
        <w:rPr>
          <w:rFonts w:cs="Arial"/>
          <w:spacing w:val="6"/>
          <w:lang w:val="hr-HR"/>
        </w:rPr>
        <w:t xml:space="preserve"> </w:t>
      </w:r>
      <w:r w:rsidRPr="00B1666C">
        <w:rPr>
          <w:rFonts w:cs="Arial"/>
          <w:lang w:val="hr-HR"/>
        </w:rPr>
        <w:t>dio</w:t>
      </w:r>
      <w:r w:rsidRPr="00B1666C">
        <w:rPr>
          <w:rFonts w:cs="Arial"/>
          <w:spacing w:val="7"/>
          <w:lang w:val="hr-HR"/>
        </w:rPr>
        <w:t xml:space="preserve"> </w:t>
      </w:r>
      <w:r w:rsidRPr="00B1666C">
        <w:rPr>
          <w:rFonts w:cs="Arial"/>
          <w:lang w:val="hr-HR"/>
        </w:rPr>
        <w:t>građevne</w:t>
      </w:r>
      <w:r w:rsidRPr="00B1666C">
        <w:rPr>
          <w:rFonts w:cs="Arial"/>
          <w:spacing w:val="7"/>
          <w:lang w:val="hr-HR"/>
        </w:rPr>
        <w:t xml:space="preserve"> </w:t>
      </w:r>
      <w:r w:rsidRPr="00B1666C">
        <w:rPr>
          <w:rFonts w:cs="Arial"/>
          <w:lang w:val="hr-HR"/>
        </w:rPr>
        <w:t>čestice</w:t>
      </w:r>
      <w:r w:rsidRPr="00B1666C">
        <w:rPr>
          <w:rFonts w:cs="Arial"/>
          <w:spacing w:val="7"/>
          <w:lang w:val="hr-HR"/>
        </w:rPr>
        <w:t xml:space="preserve"> </w:t>
      </w:r>
      <w:r w:rsidRPr="00B1666C">
        <w:rPr>
          <w:rFonts w:cs="Arial"/>
          <w:lang w:val="hr-HR"/>
        </w:rPr>
        <w:t>unutar</w:t>
      </w:r>
      <w:r w:rsidRPr="00B1666C">
        <w:rPr>
          <w:rFonts w:cs="Arial"/>
          <w:spacing w:val="6"/>
          <w:lang w:val="hr-HR"/>
        </w:rPr>
        <w:t xml:space="preserve"> </w:t>
      </w:r>
      <w:r w:rsidRPr="00B1666C">
        <w:rPr>
          <w:rFonts w:cs="Arial"/>
          <w:lang w:val="hr-HR"/>
        </w:rPr>
        <w:t>osnovne</w:t>
      </w:r>
      <w:r w:rsidRPr="00B1666C">
        <w:rPr>
          <w:rFonts w:cs="Arial"/>
          <w:spacing w:val="55"/>
          <w:lang w:val="hr-HR"/>
        </w:rPr>
        <w:t xml:space="preserve"> </w:t>
      </w:r>
      <w:r w:rsidRPr="00B1666C">
        <w:rPr>
          <w:rFonts w:cs="Arial"/>
          <w:lang w:val="hr-HR"/>
        </w:rPr>
        <w:t>namjene.</w:t>
      </w:r>
    </w:p>
    <w:p w:rsidR="00B1666C" w:rsidRPr="00B1666C" w:rsidRDefault="00B1666C" w:rsidP="00B1666C">
      <w:pPr>
        <w:pStyle w:val="BodyText"/>
        <w:ind w:left="377" w:hanging="377"/>
        <w:jc w:val="both"/>
        <w:rPr>
          <w:rFonts w:cs="Arial"/>
          <w:lang w:val="hr-HR"/>
        </w:rPr>
      </w:pPr>
      <w:r w:rsidRPr="00B1666C">
        <w:rPr>
          <w:rFonts w:cs="Arial"/>
          <w:lang w:val="hr-HR"/>
        </w:rPr>
        <w:t>(3)</w:t>
      </w:r>
      <w:r w:rsidRPr="00B1666C">
        <w:rPr>
          <w:rFonts w:cs="Arial"/>
          <w:lang w:val="hr-HR"/>
        </w:rPr>
        <w:tab/>
        <w:t>Iznimno,</w:t>
      </w:r>
      <w:r w:rsidRPr="00B1666C">
        <w:rPr>
          <w:rFonts w:cs="Arial"/>
          <w:spacing w:val="-5"/>
          <w:lang w:val="hr-HR"/>
        </w:rPr>
        <w:t xml:space="preserve"> </w:t>
      </w:r>
      <w:r w:rsidRPr="00B1666C">
        <w:rPr>
          <w:rFonts w:cs="Arial"/>
          <w:lang w:val="hr-HR"/>
        </w:rPr>
        <w:t>građevna</w:t>
      </w:r>
      <w:r w:rsidRPr="00B1666C">
        <w:rPr>
          <w:rFonts w:cs="Arial"/>
          <w:spacing w:val="-7"/>
          <w:lang w:val="hr-HR"/>
        </w:rPr>
        <w:t xml:space="preserve"> </w:t>
      </w:r>
      <w:r w:rsidRPr="00B1666C">
        <w:rPr>
          <w:rFonts w:cs="Arial"/>
          <w:lang w:val="hr-HR"/>
        </w:rPr>
        <w:t>čestica</w:t>
      </w:r>
      <w:r w:rsidRPr="00B1666C">
        <w:rPr>
          <w:rFonts w:cs="Arial"/>
          <w:spacing w:val="-7"/>
          <w:lang w:val="hr-HR"/>
        </w:rPr>
        <w:t xml:space="preserve"> </w:t>
      </w:r>
      <w:r w:rsidRPr="00B1666C">
        <w:rPr>
          <w:rFonts w:cs="Arial"/>
          <w:lang w:val="hr-HR"/>
        </w:rPr>
        <w:t>može</w:t>
      </w:r>
      <w:r w:rsidRPr="00B1666C">
        <w:rPr>
          <w:rFonts w:cs="Arial"/>
          <w:spacing w:val="-7"/>
          <w:lang w:val="hr-HR"/>
        </w:rPr>
        <w:t xml:space="preserve"> </w:t>
      </w:r>
      <w:r w:rsidRPr="00B1666C">
        <w:rPr>
          <w:rFonts w:cs="Arial"/>
          <w:lang w:val="hr-HR"/>
        </w:rPr>
        <w:t>biti</w:t>
      </w:r>
      <w:r w:rsidRPr="00B1666C">
        <w:rPr>
          <w:rFonts w:cs="Arial"/>
          <w:spacing w:val="-5"/>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manjim</w:t>
      </w:r>
      <w:r w:rsidRPr="00B1666C">
        <w:rPr>
          <w:rFonts w:cs="Arial"/>
          <w:spacing w:val="-3"/>
          <w:lang w:val="hr-HR"/>
        </w:rPr>
        <w:t xml:space="preserve"> </w:t>
      </w:r>
      <w:r w:rsidRPr="00B1666C">
        <w:rPr>
          <w:rFonts w:cs="Arial"/>
          <w:lang w:val="hr-HR"/>
        </w:rPr>
        <w:t>dijelom</w:t>
      </w:r>
      <w:r w:rsidRPr="00B1666C">
        <w:rPr>
          <w:rFonts w:cs="Arial"/>
          <w:spacing w:val="-4"/>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osnovnoj</w:t>
      </w:r>
      <w:r w:rsidRPr="00B1666C">
        <w:rPr>
          <w:rFonts w:cs="Arial"/>
          <w:spacing w:val="-3"/>
          <w:lang w:val="hr-HR"/>
        </w:rPr>
        <w:t xml:space="preserve"> </w:t>
      </w:r>
      <w:r w:rsidRPr="00B1666C">
        <w:rPr>
          <w:rFonts w:cs="Arial"/>
          <w:spacing w:val="-2"/>
          <w:lang w:val="hr-HR"/>
        </w:rPr>
        <w:t>namjeni,</w:t>
      </w:r>
      <w:r w:rsidRPr="00B1666C">
        <w:rPr>
          <w:rFonts w:cs="Arial"/>
          <w:spacing w:val="-3"/>
          <w:lang w:val="hr-HR"/>
        </w:rPr>
        <w:t xml:space="preserve"> </w:t>
      </w:r>
      <w:r w:rsidRPr="00B1666C">
        <w:rPr>
          <w:rFonts w:cs="Arial"/>
          <w:lang w:val="hr-HR"/>
        </w:rPr>
        <w:t>ali</w:t>
      </w:r>
      <w:r w:rsidRPr="00B1666C">
        <w:rPr>
          <w:rFonts w:cs="Arial"/>
          <w:spacing w:val="-5"/>
          <w:lang w:val="hr-HR"/>
        </w:rPr>
        <w:t xml:space="preserve"> </w:t>
      </w:r>
      <w:r w:rsidRPr="00B1666C">
        <w:rPr>
          <w:rFonts w:cs="Arial"/>
          <w:lang w:val="hr-HR"/>
        </w:rPr>
        <w:t>ne</w:t>
      </w:r>
      <w:r w:rsidRPr="00B1666C">
        <w:rPr>
          <w:rFonts w:cs="Arial"/>
          <w:spacing w:val="-3"/>
          <w:lang w:val="hr-HR"/>
        </w:rPr>
        <w:t xml:space="preserve"> </w:t>
      </w:r>
      <w:r w:rsidRPr="00B1666C">
        <w:rPr>
          <w:rFonts w:cs="Arial"/>
          <w:lang w:val="hr-HR"/>
        </w:rPr>
        <w:t>manjim</w:t>
      </w:r>
      <w:r w:rsidRPr="00B1666C">
        <w:rPr>
          <w:rFonts w:cs="Arial"/>
          <w:spacing w:val="-3"/>
          <w:lang w:val="hr-HR"/>
        </w:rPr>
        <w:t xml:space="preserve"> </w:t>
      </w:r>
      <w:r w:rsidRPr="00B1666C">
        <w:rPr>
          <w:rFonts w:cs="Arial"/>
          <w:lang w:val="hr-HR"/>
        </w:rPr>
        <w:t>od</w:t>
      </w:r>
      <w:r w:rsidRPr="00B1666C">
        <w:rPr>
          <w:rFonts w:cs="Arial"/>
          <w:spacing w:val="57"/>
          <w:lang w:val="hr-HR"/>
        </w:rPr>
        <w:t xml:space="preserve"> </w:t>
      </w:r>
      <w:r w:rsidRPr="00B1666C">
        <w:rPr>
          <w:rFonts w:cs="Arial"/>
          <w:lang w:val="hr-HR"/>
        </w:rPr>
        <w:t>polovice</w:t>
      </w:r>
      <w:r w:rsidRPr="00B1666C">
        <w:rPr>
          <w:rFonts w:cs="Arial"/>
          <w:spacing w:val="-9"/>
          <w:lang w:val="hr-HR"/>
        </w:rPr>
        <w:t xml:space="preserve"> </w:t>
      </w:r>
      <w:r w:rsidRPr="00B1666C">
        <w:rPr>
          <w:rFonts w:cs="Arial"/>
          <w:lang w:val="hr-HR"/>
        </w:rPr>
        <w:t>minimalne</w:t>
      </w:r>
      <w:r w:rsidRPr="00B1666C">
        <w:rPr>
          <w:rFonts w:cs="Arial"/>
          <w:spacing w:val="-10"/>
          <w:lang w:val="hr-HR"/>
        </w:rPr>
        <w:t xml:space="preserve"> </w:t>
      </w:r>
      <w:r w:rsidRPr="00B1666C">
        <w:rPr>
          <w:rFonts w:cs="Arial"/>
          <w:spacing w:val="-2"/>
          <w:lang w:val="hr-HR"/>
        </w:rPr>
        <w:t>površine</w:t>
      </w:r>
      <w:r w:rsidRPr="00B1666C">
        <w:rPr>
          <w:rFonts w:cs="Arial"/>
          <w:spacing w:val="-10"/>
          <w:lang w:val="hr-HR"/>
        </w:rPr>
        <w:t xml:space="preserve"> </w:t>
      </w:r>
      <w:r w:rsidRPr="00B1666C">
        <w:rPr>
          <w:rFonts w:cs="Arial"/>
          <w:lang w:val="hr-HR"/>
        </w:rPr>
        <w:t>građevne</w:t>
      </w:r>
      <w:r w:rsidRPr="00B1666C">
        <w:rPr>
          <w:rFonts w:cs="Arial"/>
          <w:spacing w:val="-12"/>
          <w:lang w:val="hr-HR"/>
        </w:rPr>
        <w:t xml:space="preserve"> </w:t>
      </w:r>
      <w:r w:rsidRPr="00B1666C">
        <w:rPr>
          <w:rFonts w:cs="Arial"/>
          <w:lang w:val="hr-HR"/>
        </w:rPr>
        <w:t>čestice</w:t>
      </w:r>
      <w:r w:rsidRPr="00B1666C">
        <w:rPr>
          <w:rFonts w:cs="Arial"/>
          <w:spacing w:val="-9"/>
          <w:lang w:val="hr-HR"/>
        </w:rPr>
        <w:t xml:space="preserve"> </w:t>
      </w:r>
      <w:r w:rsidRPr="00B1666C">
        <w:rPr>
          <w:rFonts w:cs="Arial"/>
          <w:lang w:val="hr-HR"/>
        </w:rPr>
        <w:t>određene</w:t>
      </w:r>
      <w:r w:rsidRPr="00B1666C">
        <w:rPr>
          <w:rFonts w:cs="Arial"/>
          <w:spacing w:val="-9"/>
          <w:lang w:val="hr-HR"/>
        </w:rPr>
        <w:t xml:space="preserve"> </w:t>
      </w:r>
      <w:r w:rsidRPr="00B1666C">
        <w:rPr>
          <w:rFonts w:cs="Arial"/>
          <w:lang w:val="hr-HR"/>
        </w:rPr>
        <w:t>urbanim</w:t>
      </w:r>
      <w:r w:rsidRPr="00B1666C">
        <w:rPr>
          <w:rFonts w:cs="Arial"/>
          <w:spacing w:val="-8"/>
          <w:lang w:val="hr-HR"/>
        </w:rPr>
        <w:t xml:space="preserve"> </w:t>
      </w:r>
      <w:r w:rsidRPr="00B1666C">
        <w:rPr>
          <w:rFonts w:cs="Arial"/>
          <w:lang w:val="hr-HR"/>
        </w:rPr>
        <w:t>pravilom,</w:t>
      </w:r>
      <w:r w:rsidRPr="00B1666C">
        <w:rPr>
          <w:rFonts w:cs="Arial"/>
          <w:spacing w:val="-10"/>
          <w:lang w:val="hr-HR"/>
        </w:rPr>
        <w:t xml:space="preserve"> </w:t>
      </w:r>
      <w:r w:rsidRPr="00B1666C">
        <w:rPr>
          <w:rFonts w:cs="Arial"/>
          <w:lang w:val="hr-HR"/>
        </w:rPr>
        <w:t>ako</w:t>
      </w:r>
      <w:r w:rsidRPr="00B1666C">
        <w:rPr>
          <w:rFonts w:cs="Arial"/>
          <w:spacing w:val="-12"/>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preostali</w:t>
      </w:r>
      <w:r w:rsidRPr="00B1666C">
        <w:rPr>
          <w:rFonts w:cs="Arial"/>
          <w:spacing w:val="-10"/>
          <w:lang w:val="hr-HR"/>
        </w:rPr>
        <w:t xml:space="preserve"> </w:t>
      </w:r>
      <w:r w:rsidRPr="00B1666C">
        <w:rPr>
          <w:rFonts w:cs="Arial"/>
          <w:lang w:val="hr-HR"/>
        </w:rPr>
        <w:t>dio</w:t>
      </w:r>
      <w:r w:rsidRPr="00B1666C">
        <w:rPr>
          <w:rFonts w:cs="Arial"/>
          <w:spacing w:val="55"/>
          <w:lang w:val="hr-HR"/>
        </w:rPr>
        <w:t xml:space="preserve"> </w:t>
      </w:r>
      <w:r w:rsidRPr="00B1666C">
        <w:rPr>
          <w:rFonts w:cs="Arial"/>
          <w:lang w:val="hr-HR"/>
        </w:rPr>
        <w:t>u</w:t>
      </w:r>
      <w:r w:rsidRPr="00B1666C">
        <w:rPr>
          <w:rFonts w:cs="Arial"/>
          <w:spacing w:val="31"/>
          <w:lang w:val="hr-HR"/>
        </w:rPr>
        <w:t xml:space="preserve"> </w:t>
      </w:r>
      <w:r w:rsidRPr="00B1666C">
        <w:rPr>
          <w:rFonts w:cs="Arial"/>
          <w:lang w:val="hr-HR"/>
        </w:rPr>
        <w:t>zoni</w:t>
      </w:r>
      <w:r w:rsidRPr="00B1666C">
        <w:rPr>
          <w:rFonts w:cs="Arial"/>
          <w:spacing w:val="30"/>
          <w:lang w:val="hr-HR"/>
        </w:rPr>
        <w:t xml:space="preserve"> </w:t>
      </w:r>
      <w:r w:rsidRPr="00B1666C">
        <w:rPr>
          <w:rFonts w:cs="Arial"/>
          <w:lang w:val="hr-HR"/>
        </w:rPr>
        <w:t>zaštitnih</w:t>
      </w:r>
      <w:r w:rsidRPr="00B1666C">
        <w:rPr>
          <w:rFonts w:cs="Arial"/>
          <w:spacing w:val="29"/>
          <w:lang w:val="hr-HR"/>
        </w:rPr>
        <w:t xml:space="preserve"> </w:t>
      </w:r>
      <w:r w:rsidRPr="00B1666C">
        <w:rPr>
          <w:rFonts w:cs="Arial"/>
          <w:lang w:val="hr-HR"/>
        </w:rPr>
        <w:t>zelenih</w:t>
      </w:r>
      <w:r w:rsidRPr="00B1666C">
        <w:rPr>
          <w:rFonts w:cs="Arial"/>
          <w:spacing w:val="29"/>
          <w:lang w:val="hr-HR"/>
        </w:rPr>
        <w:t xml:space="preserve"> </w:t>
      </w:r>
      <w:r w:rsidRPr="00B1666C">
        <w:rPr>
          <w:rFonts w:cs="Arial"/>
          <w:lang w:val="hr-HR"/>
        </w:rPr>
        <w:t>površina,</w:t>
      </w:r>
      <w:r w:rsidRPr="00B1666C">
        <w:rPr>
          <w:rFonts w:cs="Arial"/>
          <w:spacing w:val="30"/>
          <w:lang w:val="hr-HR"/>
        </w:rPr>
        <w:t xml:space="preserve"> </w:t>
      </w:r>
      <w:r w:rsidRPr="00B1666C">
        <w:rPr>
          <w:rFonts w:cs="Arial"/>
          <w:lang w:val="hr-HR"/>
        </w:rPr>
        <w:t>uz</w:t>
      </w:r>
      <w:r w:rsidRPr="00B1666C">
        <w:rPr>
          <w:rFonts w:cs="Arial"/>
          <w:spacing w:val="29"/>
          <w:lang w:val="hr-HR"/>
        </w:rPr>
        <w:t xml:space="preserve"> </w:t>
      </w:r>
      <w:r w:rsidRPr="00B1666C">
        <w:rPr>
          <w:rFonts w:cs="Arial"/>
          <w:lang w:val="hr-HR"/>
        </w:rPr>
        <w:t>uvjet</w:t>
      </w:r>
      <w:r w:rsidRPr="00B1666C">
        <w:rPr>
          <w:rFonts w:cs="Arial"/>
          <w:spacing w:val="30"/>
          <w:lang w:val="hr-HR"/>
        </w:rPr>
        <w:t xml:space="preserve"> </w:t>
      </w:r>
      <w:r w:rsidRPr="00B1666C">
        <w:rPr>
          <w:rFonts w:cs="Arial"/>
          <w:lang w:val="hr-HR"/>
        </w:rPr>
        <w:t>da</w:t>
      </w:r>
      <w:r w:rsidRPr="00B1666C">
        <w:rPr>
          <w:rFonts w:cs="Arial"/>
          <w:spacing w:val="31"/>
          <w:lang w:val="hr-HR"/>
        </w:rPr>
        <w:t xml:space="preserve"> </w:t>
      </w:r>
      <w:r w:rsidRPr="00B1666C">
        <w:rPr>
          <w:rFonts w:cs="Arial"/>
          <w:lang w:val="hr-HR"/>
        </w:rPr>
        <w:t>se</w:t>
      </w:r>
      <w:r w:rsidRPr="00B1666C">
        <w:rPr>
          <w:rFonts w:cs="Arial"/>
          <w:spacing w:val="29"/>
          <w:lang w:val="hr-HR"/>
        </w:rPr>
        <w:t xml:space="preserve"> </w:t>
      </w:r>
      <w:r w:rsidRPr="00B1666C">
        <w:rPr>
          <w:rFonts w:cs="Arial"/>
          <w:lang w:val="hr-HR"/>
        </w:rPr>
        <w:t>građevina</w:t>
      </w:r>
      <w:r w:rsidRPr="00B1666C">
        <w:rPr>
          <w:rFonts w:cs="Arial"/>
          <w:spacing w:val="29"/>
          <w:lang w:val="hr-HR"/>
        </w:rPr>
        <w:t xml:space="preserve"> </w:t>
      </w:r>
      <w:r w:rsidRPr="00B1666C">
        <w:rPr>
          <w:rFonts w:cs="Arial"/>
          <w:lang w:val="hr-HR"/>
        </w:rPr>
        <w:t>smjesti</w:t>
      </w:r>
      <w:r w:rsidRPr="00B1666C">
        <w:rPr>
          <w:rFonts w:cs="Arial"/>
          <w:spacing w:val="30"/>
          <w:lang w:val="hr-HR"/>
        </w:rPr>
        <w:t xml:space="preserve"> </w:t>
      </w:r>
      <w:r w:rsidRPr="00B1666C">
        <w:rPr>
          <w:rFonts w:cs="Arial"/>
          <w:lang w:val="hr-HR"/>
        </w:rPr>
        <w:t>na</w:t>
      </w:r>
      <w:r w:rsidRPr="00B1666C">
        <w:rPr>
          <w:rFonts w:cs="Arial"/>
          <w:spacing w:val="29"/>
          <w:lang w:val="hr-HR"/>
        </w:rPr>
        <w:t xml:space="preserve"> </w:t>
      </w:r>
      <w:r w:rsidRPr="00B1666C">
        <w:rPr>
          <w:rFonts w:cs="Arial"/>
          <w:lang w:val="hr-HR"/>
        </w:rPr>
        <w:t>površinu</w:t>
      </w:r>
      <w:r w:rsidRPr="00B1666C">
        <w:rPr>
          <w:rFonts w:cs="Arial"/>
          <w:spacing w:val="32"/>
          <w:lang w:val="hr-HR"/>
        </w:rPr>
        <w:t xml:space="preserve"> </w:t>
      </w:r>
      <w:r w:rsidRPr="00B1666C">
        <w:rPr>
          <w:rFonts w:cs="Arial"/>
          <w:lang w:val="hr-HR"/>
        </w:rPr>
        <w:t>na</w:t>
      </w:r>
      <w:r w:rsidRPr="00B1666C">
        <w:rPr>
          <w:rFonts w:cs="Arial"/>
          <w:spacing w:val="29"/>
          <w:lang w:val="hr-HR"/>
        </w:rPr>
        <w:t xml:space="preserve"> </w:t>
      </w:r>
      <w:r w:rsidRPr="00B1666C">
        <w:rPr>
          <w:rFonts w:cs="Arial"/>
          <w:lang w:val="hr-HR"/>
        </w:rPr>
        <w:t>kojoj</w:t>
      </w:r>
      <w:r w:rsidRPr="00B1666C">
        <w:rPr>
          <w:rFonts w:cs="Arial"/>
          <w:spacing w:val="28"/>
          <w:lang w:val="hr-HR"/>
        </w:rPr>
        <w:t xml:space="preserve"> </w:t>
      </w:r>
      <w:r w:rsidRPr="00B1666C">
        <w:rPr>
          <w:rFonts w:cs="Arial"/>
          <w:lang w:val="hr-HR"/>
        </w:rPr>
        <w:t>je</w:t>
      </w:r>
      <w:r w:rsidRPr="00B1666C">
        <w:rPr>
          <w:rFonts w:cs="Arial"/>
          <w:spacing w:val="63"/>
          <w:lang w:val="hr-HR"/>
        </w:rPr>
        <w:t xml:space="preserve"> </w:t>
      </w:r>
      <w:r w:rsidRPr="00B1666C">
        <w:rPr>
          <w:rFonts w:cs="Arial"/>
          <w:lang w:val="hr-HR"/>
        </w:rPr>
        <w:t>gradnja</w:t>
      </w:r>
      <w:r w:rsidRPr="00B1666C">
        <w:rPr>
          <w:rFonts w:cs="Arial"/>
          <w:spacing w:val="-2"/>
          <w:lang w:val="hr-HR"/>
        </w:rPr>
        <w:t xml:space="preserve"> </w:t>
      </w:r>
      <w:r w:rsidRPr="00B1666C">
        <w:rPr>
          <w:rFonts w:cs="Arial"/>
          <w:lang w:val="hr-HR"/>
        </w:rPr>
        <w:t>dopuštena.</w:t>
      </w:r>
    </w:p>
    <w:p w:rsidR="00B1666C" w:rsidRPr="00B1666C" w:rsidRDefault="00B1666C" w:rsidP="00B1666C">
      <w:pPr>
        <w:pStyle w:val="BodyText"/>
        <w:ind w:left="377" w:hanging="377"/>
        <w:jc w:val="both"/>
        <w:rPr>
          <w:rFonts w:cs="Arial"/>
          <w:lang w:val="hr-HR"/>
        </w:rPr>
      </w:pPr>
      <w:r w:rsidRPr="00B1666C">
        <w:rPr>
          <w:rFonts w:cs="Arial"/>
          <w:lang w:val="hr-HR"/>
        </w:rPr>
        <w:lastRenderedPageBreak/>
        <w:t>(4)</w:t>
      </w:r>
      <w:r w:rsidRPr="00B1666C">
        <w:rPr>
          <w:rFonts w:cs="Arial"/>
          <w:lang w:val="hr-HR"/>
        </w:rPr>
        <w:tab/>
        <w:t>Urbanistički</w:t>
      </w:r>
      <w:r w:rsidRPr="00B1666C">
        <w:rPr>
          <w:rFonts w:cs="Arial"/>
          <w:spacing w:val="21"/>
          <w:lang w:val="hr-HR"/>
        </w:rPr>
        <w:t xml:space="preserve"> </w:t>
      </w:r>
      <w:r w:rsidRPr="00B1666C">
        <w:rPr>
          <w:rFonts w:cs="Arial"/>
          <w:lang w:val="hr-HR"/>
        </w:rPr>
        <w:t>parametri</w:t>
      </w:r>
      <w:r w:rsidRPr="00B1666C">
        <w:rPr>
          <w:rFonts w:cs="Arial"/>
          <w:spacing w:val="21"/>
          <w:lang w:val="hr-HR"/>
        </w:rPr>
        <w:t xml:space="preserve"> </w:t>
      </w:r>
      <w:r w:rsidRPr="00B1666C">
        <w:rPr>
          <w:rFonts w:cs="Arial"/>
          <w:lang w:val="hr-HR"/>
        </w:rPr>
        <w:t>za</w:t>
      </w:r>
      <w:r w:rsidRPr="00B1666C">
        <w:rPr>
          <w:rFonts w:cs="Arial"/>
          <w:spacing w:val="22"/>
          <w:lang w:val="hr-HR"/>
        </w:rPr>
        <w:t xml:space="preserve"> </w:t>
      </w:r>
      <w:r w:rsidRPr="00B1666C">
        <w:rPr>
          <w:rFonts w:cs="Arial"/>
          <w:lang w:val="hr-HR"/>
        </w:rPr>
        <w:t>građevnu</w:t>
      </w:r>
      <w:r w:rsidRPr="00B1666C">
        <w:rPr>
          <w:rFonts w:cs="Arial"/>
          <w:spacing w:val="21"/>
          <w:lang w:val="hr-HR"/>
        </w:rPr>
        <w:t xml:space="preserve"> </w:t>
      </w:r>
      <w:r w:rsidRPr="00B1666C">
        <w:rPr>
          <w:rFonts w:cs="Arial"/>
          <w:lang w:val="hr-HR"/>
        </w:rPr>
        <w:t>česticu</w:t>
      </w:r>
      <w:r w:rsidRPr="00B1666C">
        <w:rPr>
          <w:rFonts w:cs="Arial"/>
          <w:spacing w:val="22"/>
          <w:lang w:val="hr-HR"/>
        </w:rPr>
        <w:t xml:space="preserve"> </w:t>
      </w:r>
      <w:r w:rsidRPr="00B1666C">
        <w:rPr>
          <w:rFonts w:cs="Arial"/>
          <w:lang w:val="hr-HR"/>
        </w:rPr>
        <w:t>oblikovanu</w:t>
      </w:r>
      <w:r w:rsidRPr="00B1666C">
        <w:rPr>
          <w:rFonts w:cs="Arial"/>
          <w:spacing w:val="21"/>
          <w:lang w:val="hr-HR"/>
        </w:rPr>
        <w:t xml:space="preserve"> </w:t>
      </w:r>
      <w:r w:rsidRPr="00B1666C">
        <w:rPr>
          <w:rFonts w:cs="Arial"/>
          <w:lang w:val="hr-HR"/>
        </w:rPr>
        <w:t>temeljem</w:t>
      </w:r>
      <w:r w:rsidRPr="00B1666C">
        <w:rPr>
          <w:rFonts w:cs="Arial"/>
          <w:spacing w:val="20"/>
          <w:lang w:val="hr-HR"/>
        </w:rPr>
        <w:t xml:space="preserve"> </w:t>
      </w:r>
      <w:r w:rsidRPr="00B1666C">
        <w:rPr>
          <w:rFonts w:cs="Arial"/>
          <w:lang w:val="hr-HR"/>
        </w:rPr>
        <w:t>detaljnog</w:t>
      </w:r>
      <w:r w:rsidRPr="00B1666C">
        <w:rPr>
          <w:rFonts w:cs="Arial"/>
          <w:spacing w:val="22"/>
          <w:lang w:val="hr-HR"/>
        </w:rPr>
        <w:t xml:space="preserve"> </w:t>
      </w:r>
      <w:r w:rsidRPr="00B1666C">
        <w:rPr>
          <w:rFonts w:cs="Arial"/>
          <w:lang w:val="hr-HR"/>
        </w:rPr>
        <w:t>razgraničenja</w:t>
      </w:r>
      <w:r w:rsidRPr="00B1666C">
        <w:rPr>
          <w:rFonts w:cs="Arial"/>
          <w:spacing w:val="53"/>
          <w:lang w:val="hr-HR"/>
        </w:rPr>
        <w:t xml:space="preserve"> </w:t>
      </w:r>
      <w:r w:rsidRPr="00B1666C">
        <w:rPr>
          <w:rFonts w:cs="Arial"/>
          <w:lang w:val="hr-HR"/>
        </w:rPr>
        <w:t>određuju</w:t>
      </w:r>
      <w:r w:rsidRPr="00B1666C">
        <w:rPr>
          <w:rFonts w:cs="Arial"/>
          <w:spacing w:val="2"/>
          <w:lang w:val="hr-HR"/>
        </w:rPr>
        <w:t xml:space="preserve"> </w:t>
      </w:r>
      <w:r w:rsidRPr="00B1666C">
        <w:rPr>
          <w:rFonts w:cs="Arial"/>
          <w:lang w:val="hr-HR"/>
        </w:rPr>
        <w:t>se</w:t>
      </w:r>
      <w:r w:rsidRPr="00B1666C">
        <w:rPr>
          <w:rFonts w:cs="Arial"/>
          <w:spacing w:val="5"/>
          <w:lang w:val="hr-HR"/>
        </w:rPr>
        <w:t xml:space="preserve"> </w:t>
      </w:r>
      <w:r w:rsidRPr="00B1666C">
        <w:rPr>
          <w:rFonts w:cs="Arial"/>
          <w:lang w:val="hr-HR"/>
        </w:rPr>
        <w:t>prema</w:t>
      </w:r>
      <w:r w:rsidRPr="00B1666C">
        <w:rPr>
          <w:rFonts w:cs="Arial"/>
          <w:spacing w:val="1"/>
          <w:lang w:val="hr-HR"/>
        </w:rPr>
        <w:t xml:space="preserve"> </w:t>
      </w:r>
      <w:r w:rsidRPr="00B1666C">
        <w:rPr>
          <w:rFonts w:cs="Arial"/>
          <w:lang w:val="hr-HR"/>
        </w:rPr>
        <w:t>minimalnoj</w:t>
      </w:r>
      <w:r w:rsidRPr="00B1666C">
        <w:rPr>
          <w:rFonts w:cs="Arial"/>
          <w:spacing w:val="6"/>
          <w:lang w:val="hr-HR"/>
        </w:rPr>
        <w:t xml:space="preserve"> </w:t>
      </w:r>
      <w:r w:rsidRPr="00B1666C">
        <w:rPr>
          <w:rFonts w:cs="Arial"/>
          <w:lang w:val="hr-HR"/>
        </w:rPr>
        <w:t>građevnoj</w:t>
      </w:r>
      <w:r w:rsidRPr="00B1666C">
        <w:rPr>
          <w:rFonts w:cs="Arial"/>
          <w:spacing w:val="6"/>
          <w:lang w:val="hr-HR"/>
        </w:rPr>
        <w:t xml:space="preserve"> </w:t>
      </w:r>
      <w:r w:rsidRPr="00B1666C">
        <w:rPr>
          <w:rFonts w:cs="Arial"/>
          <w:lang w:val="hr-HR"/>
        </w:rPr>
        <w:t>čestici</w:t>
      </w:r>
      <w:r w:rsidRPr="00B1666C">
        <w:rPr>
          <w:rFonts w:cs="Arial"/>
          <w:spacing w:val="2"/>
          <w:lang w:val="hr-HR"/>
        </w:rPr>
        <w:t xml:space="preserve"> </w:t>
      </w:r>
      <w:r w:rsidRPr="00B1666C">
        <w:rPr>
          <w:rFonts w:cs="Arial"/>
          <w:lang w:val="hr-HR"/>
        </w:rPr>
        <w:t>definiranoj</w:t>
      </w:r>
      <w:r w:rsidRPr="00B1666C">
        <w:rPr>
          <w:rFonts w:cs="Arial"/>
          <w:spacing w:val="6"/>
          <w:lang w:val="hr-HR"/>
        </w:rPr>
        <w:t xml:space="preserve"> </w:t>
      </w:r>
      <w:r w:rsidRPr="00B1666C">
        <w:rPr>
          <w:rFonts w:cs="Arial"/>
          <w:lang w:val="hr-HR"/>
        </w:rPr>
        <w:t>urbanim</w:t>
      </w:r>
      <w:r w:rsidRPr="00B1666C">
        <w:rPr>
          <w:rFonts w:cs="Arial"/>
          <w:spacing w:val="4"/>
          <w:lang w:val="hr-HR"/>
        </w:rPr>
        <w:t xml:space="preserve"> </w:t>
      </w:r>
      <w:r w:rsidRPr="00B1666C">
        <w:rPr>
          <w:rFonts w:cs="Arial"/>
          <w:lang w:val="hr-HR"/>
        </w:rPr>
        <w:t>pravilom,</w:t>
      </w:r>
      <w:r w:rsidRPr="00B1666C">
        <w:rPr>
          <w:rFonts w:cs="Arial"/>
          <w:spacing w:val="7"/>
          <w:lang w:val="hr-HR"/>
        </w:rPr>
        <w:t xml:space="preserve"> </w:t>
      </w:r>
      <w:r w:rsidRPr="00B1666C">
        <w:rPr>
          <w:rFonts w:cs="Arial"/>
          <w:spacing w:val="-2"/>
          <w:lang w:val="hr-HR"/>
        </w:rPr>
        <w:t>ili</w:t>
      </w:r>
      <w:r w:rsidRPr="00B1666C">
        <w:rPr>
          <w:rFonts w:cs="Arial"/>
          <w:spacing w:val="4"/>
          <w:lang w:val="hr-HR"/>
        </w:rPr>
        <w:t xml:space="preserve"> </w:t>
      </w:r>
      <w:r w:rsidRPr="00B1666C">
        <w:rPr>
          <w:rFonts w:cs="Arial"/>
          <w:lang w:val="hr-HR"/>
        </w:rPr>
        <w:t>u</w:t>
      </w:r>
      <w:r w:rsidRPr="00B1666C">
        <w:rPr>
          <w:rFonts w:cs="Arial"/>
          <w:spacing w:val="5"/>
          <w:lang w:val="hr-HR"/>
        </w:rPr>
        <w:t xml:space="preserve"> </w:t>
      </w:r>
      <w:r w:rsidRPr="00B1666C">
        <w:rPr>
          <w:rFonts w:cs="Arial"/>
          <w:lang w:val="hr-HR"/>
        </w:rPr>
        <w:t>odnosu</w:t>
      </w:r>
      <w:r w:rsidRPr="00B1666C">
        <w:rPr>
          <w:rFonts w:cs="Arial"/>
          <w:spacing w:val="2"/>
          <w:lang w:val="hr-HR"/>
        </w:rPr>
        <w:t xml:space="preserve"> </w:t>
      </w:r>
      <w:r w:rsidRPr="00B1666C">
        <w:rPr>
          <w:rFonts w:cs="Arial"/>
          <w:lang w:val="hr-HR"/>
        </w:rPr>
        <w:t>na</w:t>
      </w:r>
      <w:r w:rsidRPr="00B1666C">
        <w:rPr>
          <w:rFonts w:cs="Arial"/>
          <w:spacing w:val="59"/>
          <w:lang w:val="hr-HR"/>
        </w:rPr>
        <w:t xml:space="preserve"> </w:t>
      </w:r>
      <w:r w:rsidRPr="00B1666C">
        <w:rPr>
          <w:rFonts w:cs="Arial"/>
          <w:lang w:val="hr-HR"/>
        </w:rPr>
        <w:t>dio</w:t>
      </w:r>
      <w:r w:rsidRPr="00B1666C">
        <w:rPr>
          <w:rFonts w:cs="Arial"/>
          <w:spacing w:val="24"/>
          <w:lang w:val="hr-HR"/>
        </w:rPr>
        <w:t xml:space="preserve"> </w:t>
      </w:r>
      <w:r w:rsidRPr="00B1666C">
        <w:rPr>
          <w:rFonts w:cs="Arial"/>
          <w:lang w:val="hr-HR"/>
        </w:rPr>
        <w:t>građevne</w:t>
      </w:r>
      <w:r w:rsidRPr="00B1666C">
        <w:rPr>
          <w:rFonts w:cs="Arial"/>
          <w:spacing w:val="22"/>
          <w:lang w:val="hr-HR"/>
        </w:rPr>
        <w:t xml:space="preserve"> </w:t>
      </w:r>
      <w:r w:rsidRPr="00B1666C">
        <w:rPr>
          <w:rFonts w:cs="Arial"/>
          <w:lang w:val="hr-HR"/>
        </w:rPr>
        <w:t>čestice</w:t>
      </w:r>
      <w:r w:rsidRPr="00B1666C">
        <w:rPr>
          <w:rFonts w:cs="Arial"/>
          <w:spacing w:val="24"/>
          <w:lang w:val="hr-HR"/>
        </w:rPr>
        <w:t xml:space="preserve"> </w:t>
      </w:r>
      <w:r w:rsidRPr="00B1666C">
        <w:rPr>
          <w:rFonts w:cs="Arial"/>
          <w:lang w:val="hr-HR"/>
        </w:rPr>
        <w:t>u</w:t>
      </w:r>
      <w:r w:rsidRPr="00B1666C">
        <w:rPr>
          <w:rFonts w:cs="Arial"/>
          <w:spacing w:val="19"/>
          <w:lang w:val="hr-HR"/>
        </w:rPr>
        <w:t xml:space="preserve"> </w:t>
      </w:r>
      <w:r w:rsidRPr="00B1666C">
        <w:rPr>
          <w:rFonts w:cs="Arial"/>
          <w:lang w:val="hr-HR"/>
        </w:rPr>
        <w:t>osnovnoj</w:t>
      </w:r>
      <w:r w:rsidRPr="00B1666C">
        <w:rPr>
          <w:rFonts w:cs="Arial"/>
          <w:spacing w:val="23"/>
          <w:lang w:val="hr-HR"/>
        </w:rPr>
        <w:t xml:space="preserve"> </w:t>
      </w:r>
      <w:r w:rsidRPr="00B1666C">
        <w:rPr>
          <w:rFonts w:cs="Arial"/>
          <w:lang w:val="hr-HR"/>
        </w:rPr>
        <w:t>namjeni</w:t>
      </w:r>
      <w:r w:rsidRPr="00B1666C">
        <w:rPr>
          <w:rFonts w:cs="Arial"/>
          <w:spacing w:val="21"/>
          <w:lang w:val="hr-HR"/>
        </w:rPr>
        <w:t xml:space="preserve"> </w:t>
      </w:r>
      <w:r w:rsidRPr="00B1666C">
        <w:rPr>
          <w:rFonts w:cs="Arial"/>
          <w:lang w:val="hr-HR"/>
        </w:rPr>
        <w:t>ako</w:t>
      </w:r>
      <w:r w:rsidRPr="00B1666C">
        <w:rPr>
          <w:rFonts w:cs="Arial"/>
          <w:spacing w:val="21"/>
          <w:lang w:val="hr-HR"/>
        </w:rPr>
        <w:t xml:space="preserve"> </w:t>
      </w:r>
      <w:r w:rsidRPr="00B1666C">
        <w:rPr>
          <w:rFonts w:cs="Arial"/>
          <w:lang w:val="hr-HR"/>
        </w:rPr>
        <w:t>je</w:t>
      </w:r>
      <w:r w:rsidRPr="00B1666C">
        <w:rPr>
          <w:rFonts w:cs="Arial"/>
          <w:spacing w:val="22"/>
          <w:lang w:val="hr-HR"/>
        </w:rPr>
        <w:t xml:space="preserve"> </w:t>
      </w:r>
      <w:r w:rsidRPr="00B1666C">
        <w:rPr>
          <w:rFonts w:cs="Arial"/>
          <w:lang w:val="hr-HR"/>
        </w:rPr>
        <w:t>on</w:t>
      </w:r>
      <w:r w:rsidRPr="00B1666C">
        <w:rPr>
          <w:rFonts w:cs="Arial"/>
          <w:spacing w:val="21"/>
          <w:lang w:val="hr-HR"/>
        </w:rPr>
        <w:t xml:space="preserve"> </w:t>
      </w:r>
      <w:r w:rsidRPr="00B1666C">
        <w:rPr>
          <w:rFonts w:cs="Arial"/>
          <w:lang w:val="hr-HR"/>
        </w:rPr>
        <w:t>veći</w:t>
      </w:r>
      <w:r w:rsidRPr="00B1666C">
        <w:rPr>
          <w:rFonts w:cs="Arial"/>
          <w:spacing w:val="23"/>
          <w:lang w:val="hr-HR"/>
        </w:rPr>
        <w:t xml:space="preserve"> </w:t>
      </w:r>
      <w:r w:rsidRPr="00B1666C">
        <w:rPr>
          <w:rFonts w:cs="Arial"/>
          <w:lang w:val="hr-HR"/>
        </w:rPr>
        <w:t>od</w:t>
      </w:r>
      <w:r w:rsidRPr="00B1666C">
        <w:rPr>
          <w:rFonts w:cs="Arial"/>
          <w:spacing w:val="19"/>
          <w:lang w:val="hr-HR"/>
        </w:rPr>
        <w:t xml:space="preserve"> </w:t>
      </w:r>
      <w:r w:rsidRPr="00B1666C">
        <w:rPr>
          <w:rFonts w:cs="Arial"/>
          <w:lang w:val="hr-HR"/>
        </w:rPr>
        <w:t>minimuma</w:t>
      </w:r>
      <w:r w:rsidRPr="00B1666C">
        <w:rPr>
          <w:rFonts w:cs="Arial"/>
          <w:spacing w:val="22"/>
          <w:lang w:val="hr-HR"/>
        </w:rPr>
        <w:t xml:space="preserve"> </w:t>
      </w:r>
      <w:r w:rsidRPr="00B1666C">
        <w:rPr>
          <w:rFonts w:cs="Arial"/>
          <w:lang w:val="hr-HR"/>
        </w:rPr>
        <w:t>propisanog</w:t>
      </w:r>
      <w:r w:rsidRPr="00B1666C">
        <w:rPr>
          <w:rFonts w:cs="Arial"/>
          <w:spacing w:val="24"/>
          <w:lang w:val="hr-HR"/>
        </w:rPr>
        <w:t xml:space="preserve"> </w:t>
      </w:r>
      <w:r w:rsidRPr="00B1666C">
        <w:rPr>
          <w:rFonts w:cs="Arial"/>
          <w:spacing w:val="-2"/>
          <w:lang w:val="hr-HR"/>
        </w:rPr>
        <w:t>urbanim</w:t>
      </w:r>
      <w:r w:rsidRPr="00B1666C">
        <w:rPr>
          <w:rFonts w:cs="Arial"/>
          <w:spacing w:val="69"/>
          <w:lang w:val="hr-HR"/>
        </w:rPr>
        <w:t xml:space="preserve"> </w:t>
      </w:r>
      <w:r w:rsidRPr="00B1666C">
        <w:rPr>
          <w:rFonts w:cs="Arial"/>
          <w:lang w:val="hr-HR"/>
        </w:rPr>
        <w:t>pravilom.</w:t>
      </w:r>
    </w:p>
    <w:p w:rsidR="00B1666C" w:rsidRPr="00B1666C" w:rsidRDefault="00B1666C" w:rsidP="00B1666C">
      <w:pPr>
        <w:pStyle w:val="BodyText"/>
        <w:ind w:left="377" w:hanging="377"/>
        <w:jc w:val="both"/>
        <w:rPr>
          <w:rFonts w:cs="Arial"/>
          <w:lang w:val="hr-HR"/>
        </w:rPr>
      </w:pPr>
      <w:r w:rsidRPr="00B1666C">
        <w:rPr>
          <w:rFonts w:cs="Arial"/>
          <w:lang w:val="hr-HR"/>
        </w:rPr>
        <w:t>(5)</w:t>
      </w:r>
      <w:r w:rsidRPr="00B1666C">
        <w:rPr>
          <w:rFonts w:cs="Arial"/>
          <w:lang w:val="hr-HR"/>
        </w:rPr>
        <w:tab/>
        <w:t>U</w:t>
      </w:r>
      <w:r w:rsidRPr="00B1666C">
        <w:rPr>
          <w:rFonts w:cs="Arial"/>
          <w:spacing w:val="-3"/>
          <w:lang w:val="hr-HR"/>
        </w:rPr>
        <w:t xml:space="preserve"> </w:t>
      </w:r>
      <w:r w:rsidRPr="00B1666C">
        <w:rPr>
          <w:rFonts w:cs="Arial"/>
          <w:lang w:val="hr-HR"/>
        </w:rPr>
        <w:t>slučaju</w:t>
      </w:r>
      <w:r w:rsidRPr="00B1666C">
        <w:rPr>
          <w:rFonts w:cs="Arial"/>
          <w:spacing w:val="-2"/>
          <w:lang w:val="hr-HR"/>
        </w:rPr>
        <w:t xml:space="preserve"> </w:t>
      </w:r>
      <w:r w:rsidRPr="00B1666C">
        <w:rPr>
          <w:rFonts w:cs="Arial"/>
          <w:lang w:val="hr-HR"/>
        </w:rPr>
        <w:t>kada</w:t>
      </w:r>
      <w:r w:rsidRPr="00B1666C">
        <w:rPr>
          <w:rFonts w:cs="Arial"/>
          <w:spacing w:val="-2"/>
          <w:lang w:val="hr-HR"/>
        </w:rPr>
        <w:t xml:space="preserve"> </w:t>
      </w:r>
      <w:r w:rsidRPr="00B1666C">
        <w:rPr>
          <w:rFonts w:cs="Arial"/>
          <w:lang w:val="hr-HR"/>
        </w:rPr>
        <w:t>granica obuhvata</w:t>
      </w:r>
      <w:r w:rsidRPr="00B1666C">
        <w:rPr>
          <w:rFonts w:cs="Arial"/>
          <w:spacing w:val="-2"/>
          <w:lang w:val="hr-HR"/>
        </w:rPr>
        <w:t xml:space="preserve"> </w:t>
      </w:r>
      <w:r w:rsidRPr="00B1666C">
        <w:rPr>
          <w:rFonts w:cs="Arial"/>
          <w:lang w:val="hr-HR"/>
        </w:rPr>
        <w:t>ovog</w:t>
      </w:r>
      <w:r w:rsidRPr="00B1666C">
        <w:rPr>
          <w:rFonts w:cs="Arial"/>
          <w:spacing w:val="-2"/>
          <w:lang w:val="hr-HR"/>
        </w:rPr>
        <w:t xml:space="preserve"> </w:t>
      </w:r>
      <w:r w:rsidRPr="00B1666C">
        <w:rPr>
          <w:rFonts w:cs="Arial"/>
          <w:lang w:val="hr-HR"/>
        </w:rPr>
        <w:t>plana siječe građevnu</w:t>
      </w:r>
      <w:r w:rsidRPr="00B1666C">
        <w:rPr>
          <w:rFonts w:cs="Arial"/>
          <w:spacing w:val="-2"/>
          <w:lang w:val="hr-HR"/>
        </w:rPr>
        <w:t xml:space="preserve"> </w:t>
      </w:r>
      <w:r w:rsidRPr="00B1666C">
        <w:rPr>
          <w:rFonts w:cs="Arial"/>
          <w:lang w:val="hr-HR"/>
        </w:rPr>
        <w:t>česticu,</w:t>
      </w:r>
      <w:r w:rsidRPr="00B1666C">
        <w:rPr>
          <w:rFonts w:cs="Arial"/>
          <w:spacing w:val="2"/>
          <w:lang w:val="hr-HR"/>
        </w:rPr>
        <w:t xml:space="preserve"> </w:t>
      </w:r>
      <w:r w:rsidRPr="00B1666C">
        <w:rPr>
          <w:rFonts w:cs="Arial"/>
          <w:lang w:val="hr-HR"/>
        </w:rPr>
        <w:t>ako su</w:t>
      </w:r>
      <w:r w:rsidRPr="00B1666C">
        <w:rPr>
          <w:rFonts w:cs="Arial"/>
          <w:spacing w:val="1"/>
          <w:lang w:val="hr-HR"/>
        </w:rPr>
        <w:t xml:space="preserve"> </w:t>
      </w:r>
      <w:r w:rsidRPr="00B1666C">
        <w:rPr>
          <w:rFonts w:cs="Arial"/>
          <w:lang w:val="hr-HR"/>
        </w:rPr>
        <w:t>2/3</w:t>
      </w:r>
      <w:r w:rsidRPr="00B1666C">
        <w:rPr>
          <w:rFonts w:cs="Arial"/>
          <w:spacing w:val="-2"/>
          <w:lang w:val="hr-HR"/>
        </w:rPr>
        <w:t xml:space="preserve"> </w:t>
      </w:r>
      <w:r w:rsidRPr="00B1666C">
        <w:rPr>
          <w:rFonts w:cs="Arial"/>
          <w:lang w:val="hr-HR"/>
        </w:rPr>
        <w:t>te</w:t>
      </w:r>
      <w:r w:rsidRPr="00B1666C">
        <w:rPr>
          <w:rFonts w:cs="Arial"/>
          <w:spacing w:val="61"/>
          <w:lang w:val="hr-HR"/>
        </w:rPr>
        <w:t xml:space="preserve"> </w:t>
      </w:r>
      <w:r w:rsidRPr="00B1666C">
        <w:rPr>
          <w:rFonts w:cs="Arial"/>
          <w:lang w:val="hr-HR"/>
        </w:rPr>
        <w:t>čestice unutar obuhvata, računa</w:t>
      </w:r>
      <w:r w:rsidRPr="00B1666C">
        <w:rPr>
          <w:rFonts w:cs="Arial"/>
          <w:spacing w:val="-2"/>
          <w:lang w:val="hr-HR"/>
        </w:rPr>
        <w:t xml:space="preserve"> </w:t>
      </w:r>
      <w:r w:rsidRPr="00B1666C">
        <w:rPr>
          <w:rFonts w:cs="Arial"/>
          <w:lang w:val="hr-HR"/>
        </w:rPr>
        <w:t>se da</w:t>
      </w:r>
      <w:r w:rsidRPr="00B1666C">
        <w:rPr>
          <w:rFonts w:cs="Arial"/>
          <w:spacing w:val="-4"/>
          <w:lang w:val="hr-HR"/>
        </w:rPr>
        <w:t xml:space="preserve"> </w:t>
      </w:r>
      <w:r w:rsidRPr="00B1666C">
        <w:rPr>
          <w:rFonts w:cs="Arial"/>
          <w:lang w:val="hr-HR"/>
        </w:rPr>
        <w:t>je cijela građevna čestica unutar obuhvata Plana.</w:t>
      </w:r>
    </w:p>
    <w:p w:rsidR="00B1666C" w:rsidRPr="00B1666C" w:rsidRDefault="00B1666C" w:rsidP="00B1666C">
      <w:pPr>
        <w:spacing w:before="2"/>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23.</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Za</w:t>
      </w:r>
      <w:r w:rsidRPr="00B1666C">
        <w:rPr>
          <w:rFonts w:cs="Arial"/>
          <w:spacing w:val="21"/>
          <w:lang w:val="hr-HR"/>
        </w:rPr>
        <w:t xml:space="preserve"> </w:t>
      </w:r>
      <w:r w:rsidRPr="00B1666C">
        <w:rPr>
          <w:rFonts w:cs="Arial"/>
          <w:lang w:val="hr-HR"/>
        </w:rPr>
        <w:t>svaku</w:t>
      </w:r>
      <w:r w:rsidRPr="00B1666C">
        <w:rPr>
          <w:rFonts w:cs="Arial"/>
          <w:spacing w:val="21"/>
          <w:lang w:val="hr-HR"/>
        </w:rPr>
        <w:t xml:space="preserve"> </w:t>
      </w:r>
      <w:r w:rsidRPr="00B1666C">
        <w:rPr>
          <w:rFonts w:cs="Arial"/>
          <w:lang w:val="hr-HR"/>
        </w:rPr>
        <w:t>građevinu</w:t>
      </w:r>
      <w:r w:rsidRPr="00B1666C">
        <w:rPr>
          <w:rFonts w:cs="Arial"/>
          <w:spacing w:val="21"/>
          <w:lang w:val="hr-HR"/>
        </w:rPr>
        <w:t xml:space="preserve"> </w:t>
      </w:r>
      <w:r w:rsidRPr="00B1666C">
        <w:rPr>
          <w:rFonts w:cs="Arial"/>
          <w:lang w:val="hr-HR"/>
        </w:rPr>
        <w:t>unutar</w:t>
      </w:r>
      <w:r w:rsidRPr="00B1666C">
        <w:rPr>
          <w:rFonts w:cs="Arial"/>
          <w:spacing w:val="23"/>
          <w:lang w:val="hr-HR"/>
        </w:rPr>
        <w:t xml:space="preserve"> </w:t>
      </w:r>
      <w:r w:rsidRPr="00B1666C">
        <w:rPr>
          <w:rFonts w:cs="Arial"/>
          <w:lang w:val="hr-HR"/>
        </w:rPr>
        <w:t>građevinskog</w:t>
      </w:r>
      <w:r w:rsidRPr="00B1666C">
        <w:rPr>
          <w:rFonts w:cs="Arial"/>
          <w:spacing w:val="19"/>
          <w:lang w:val="hr-HR"/>
        </w:rPr>
        <w:t xml:space="preserve"> </w:t>
      </w:r>
      <w:r w:rsidRPr="00B1666C">
        <w:rPr>
          <w:rFonts w:cs="Arial"/>
          <w:lang w:val="hr-HR"/>
        </w:rPr>
        <w:t>područja</w:t>
      </w:r>
      <w:r w:rsidRPr="00B1666C">
        <w:rPr>
          <w:rFonts w:cs="Arial"/>
          <w:spacing w:val="22"/>
          <w:lang w:val="hr-HR"/>
        </w:rPr>
        <w:t xml:space="preserve"> </w:t>
      </w:r>
      <w:r w:rsidRPr="00B1666C">
        <w:rPr>
          <w:rFonts w:cs="Arial"/>
          <w:lang w:val="hr-HR"/>
        </w:rPr>
        <w:t>obvezno</w:t>
      </w:r>
      <w:r w:rsidRPr="00B1666C">
        <w:rPr>
          <w:rFonts w:cs="Arial"/>
          <w:spacing w:val="19"/>
          <w:lang w:val="hr-HR"/>
        </w:rPr>
        <w:t xml:space="preserve"> </w:t>
      </w:r>
      <w:r w:rsidRPr="00B1666C">
        <w:rPr>
          <w:rFonts w:cs="Arial"/>
          <w:lang w:val="hr-HR"/>
        </w:rPr>
        <w:t>je</w:t>
      </w:r>
      <w:r w:rsidRPr="00B1666C">
        <w:rPr>
          <w:rFonts w:cs="Arial"/>
          <w:spacing w:val="19"/>
          <w:lang w:val="hr-HR"/>
        </w:rPr>
        <w:t xml:space="preserve"> </w:t>
      </w:r>
      <w:r w:rsidRPr="00B1666C">
        <w:rPr>
          <w:rFonts w:cs="Arial"/>
          <w:lang w:val="hr-HR"/>
        </w:rPr>
        <w:t>formirati</w:t>
      </w:r>
      <w:r w:rsidRPr="00B1666C">
        <w:rPr>
          <w:rFonts w:cs="Arial"/>
          <w:spacing w:val="26"/>
          <w:lang w:val="hr-HR"/>
        </w:rPr>
        <w:t xml:space="preserve"> </w:t>
      </w:r>
      <w:r w:rsidRPr="00B1666C">
        <w:rPr>
          <w:rFonts w:cs="Arial"/>
          <w:lang w:val="hr-HR"/>
        </w:rPr>
        <w:t>građevinsku</w:t>
      </w:r>
      <w:r w:rsidRPr="00B1666C">
        <w:rPr>
          <w:rFonts w:cs="Arial"/>
          <w:spacing w:val="21"/>
          <w:lang w:val="hr-HR"/>
        </w:rPr>
        <w:t xml:space="preserve"> </w:t>
      </w:r>
      <w:r w:rsidRPr="00B1666C">
        <w:rPr>
          <w:rFonts w:cs="Arial"/>
          <w:lang w:val="hr-HR"/>
        </w:rPr>
        <w:t>česticu</w:t>
      </w:r>
      <w:r w:rsidRPr="00B1666C">
        <w:rPr>
          <w:rFonts w:cs="Arial"/>
          <w:spacing w:val="57"/>
          <w:lang w:val="hr-HR"/>
        </w:rPr>
        <w:t xml:space="preserve"> </w:t>
      </w:r>
      <w:r w:rsidRPr="00B1666C">
        <w:rPr>
          <w:rFonts w:cs="Arial"/>
          <w:lang w:val="hr-HR"/>
        </w:rPr>
        <w:t>površine</w:t>
      </w:r>
      <w:r w:rsidRPr="00B1666C">
        <w:rPr>
          <w:rFonts w:cs="Arial"/>
          <w:spacing w:val="11"/>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oblika</w:t>
      </w:r>
      <w:r w:rsidRPr="00B1666C">
        <w:rPr>
          <w:rFonts w:cs="Arial"/>
          <w:spacing w:val="9"/>
          <w:lang w:val="hr-HR"/>
        </w:rPr>
        <w:t xml:space="preserve"> </w:t>
      </w:r>
      <w:r w:rsidRPr="00B1666C">
        <w:rPr>
          <w:rFonts w:cs="Arial"/>
          <w:lang w:val="hr-HR"/>
        </w:rPr>
        <w:t>koji</w:t>
      </w:r>
      <w:r w:rsidRPr="00B1666C">
        <w:rPr>
          <w:rFonts w:cs="Arial"/>
          <w:spacing w:val="8"/>
          <w:lang w:val="hr-HR"/>
        </w:rPr>
        <w:t xml:space="preserve"> </w:t>
      </w:r>
      <w:r w:rsidRPr="00B1666C">
        <w:rPr>
          <w:rFonts w:cs="Arial"/>
          <w:lang w:val="hr-HR"/>
        </w:rPr>
        <w:t>omogućuje</w:t>
      </w:r>
      <w:r w:rsidRPr="00B1666C">
        <w:rPr>
          <w:rFonts w:cs="Arial"/>
          <w:spacing w:val="11"/>
          <w:lang w:val="hr-HR"/>
        </w:rPr>
        <w:t xml:space="preserve"> </w:t>
      </w:r>
      <w:r w:rsidRPr="00B1666C">
        <w:rPr>
          <w:rFonts w:cs="Arial"/>
          <w:lang w:val="hr-HR"/>
        </w:rPr>
        <w:t>njeno</w:t>
      </w:r>
      <w:r w:rsidRPr="00B1666C">
        <w:rPr>
          <w:rFonts w:cs="Arial"/>
          <w:spacing w:val="6"/>
          <w:lang w:val="hr-HR"/>
        </w:rPr>
        <w:t xml:space="preserve"> </w:t>
      </w:r>
      <w:r w:rsidRPr="00B1666C">
        <w:rPr>
          <w:rFonts w:cs="Arial"/>
          <w:lang w:val="hr-HR"/>
        </w:rPr>
        <w:t>racionalno</w:t>
      </w:r>
      <w:r w:rsidRPr="00B1666C">
        <w:rPr>
          <w:rFonts w:cs="Arial"/>
          <w:spacing w:val="11"/>
          <w:lang w:val="hr-HR"/>
        </w:rPr>
        <w:t xml:space="preserve"> </w:t>
      </w:r>
      <w:r w:rsidRPr="00B1666C">
        <w:rPr>
          <w:rFonts w:cs="Arial"/>
          <w:lang w:val="hr-HR"/>
        </w:rPr>
        <w:t>korištenje</w:t>
      </w:r>
      <w:r w:rsidRPr="00B1666C">
        <w:rPr>
          <w:rFonts w:cs="Arial"/>
          <w:spacing w:val="6"/>
          <w:lang w:val="hr-HR"/>
        </w:rPr>
        <w:t xml:space="preserve"> </w:t>
      </w:r>
      <w:r w:rsidRPr="00B1666C">
        <w:rPr>
          <w:rFonts w:cs="Arial"/>
          <w:lang w:val="hr-HR"/>
        </w:rPr>
        <w:t>te</w:t>
      </w:r>
      <w:r w:rsidRPr="00B1666C">
        <w:rPr>
          <w:rFonts w:cs="Arial"/>
          <w:spacing w:val="9"/>
          <w:lang w:val="hr-HR"/>
        </w:rPr>
        <w:t xml:space="preserve"> </w:t>
      </w:r>
      <w:r w:rsidRPr="00B1666C">
        <w:rPr>
          <w:rFonts w:cs="Arial"/>
          <w:lang w:val="hr-HR"/>
        </w:rPr>
        <w:t>gradnju</w:t>
      </w:r>
      <w:r w:rsidRPr="00B1666C">
        <w:rPr>
          <w:rFonts w:cs="Arial"/>
          <w:spacing w:val="9"/>
          <w:lang w:val="hr-HR"/>
        </w:rPr>
        <w:t xml:space="preserve"> </w:t>
      </w:r>
      <w:r w:rsidRPr="00B1666C">
        <w:rPr>
          <w:rFonts w:cs="Arial"/>
          <w:lang w:val="hr-HR"/>
        </w:rPr>
        <w:t>sukladno</w:t>
      </w:r>
      <w:r w:rsidRPr="00B1666C">
        <w:rPr>
          <w:rFonts w:cs="Arial"/>
          <w:spacing w:val="8"/>
          <w:lang w:val="hr-HR"/>
        </w:rPr>
        <w:t xml:space="preserve"> </w:t>
      </w:r>
      <w:r w:rsidRPr="00B1666C">
        <w:rPr>
          <w:rFonts w:cs="Arial"/>
          <w:lang w:val="hr-HR"/>
        </w:rPr>
        <w:t>ovim</w:t>
      </w:r>
      <w:r w:rsidRPr="00B1666C">
        <w:rPr>
          <w:rFonts w:cs="Arial"/>
          <w:spacing w:val="67"/>
          <w:lang w:val="hr-HR"/>
        </w:rPr>
        <w:t xml:space="preserve"> </w:t>
      </w:r>
      <w:r w:rsidRPr="00B1666C">
        <w:rPr>
          <w:rFonts w:cs="Arial"/>
          <w:lang w:val="hr-HR"/>
        </w:rPr>
        <w:t>odredbama.</w:t>
      </w:r>
    </w:p>
    <w:p w:rsidR="00B1666C" w:rsidRPr="00B1666C" w:rsidRDefault="00B1666C" w:rsidP="00B1666C">
      <w:pPr>
        <w:pStyle w:val="BodyText"/>
        <w:jc w:val="both"/>
        <w:rPr>
          <w:rFonts w:cs="Arial"/>
          <w:lang w:val="hr-HR"/>
        </w:rPr>
      </w:pPr>
      <w:r w:rsidRPr="00B1666C">
        <w:rPr>
          <w:rFonts w:cs="Arial"/>
          <w:lang w:val="hr-HR"/>
        </w:rPr>
        <w:t>U</w:t>
      </w:r>
      <w:r w:rsidRPr="00B1666C">
        <w:rPr>
          <w:rFonts w:cs="Arial"/>
          <w:spacing w:val="50"/>
          <w:lang w:val="hr-HR"/>
        </w:rPr>
        <w:t xml:space="preserve"> </w:t>
      </w:r>
      <w:r w:rsidRPr="00B1666C">
        <w:rPr>
          <w:rFonts w:cs="Arial"/>
          <w:lang w:val="hr-HR"/>
        </w:rPr>
        <w:t>građevinsku</w:t>
      </w:r>
      <w:r w:rsidRPr="00B1666C">
        <w:rPr>
          <w:rFonts w:cs="Arial"/>
          <w:spacing w:val="50"/>
          <w:lang w:val="hr-HR"/>
        </w:rPr>
        <w:t xml:space="preserve"> </w:t>
      </w:r>
      <w:r w:rsidRPr="00B1666C">
        <w:rPr>
          <w:rFonts w:cs="Arial"/>
          <w:lang w:val="hr-HR"/>
        </w:rPr>
        <w:t>česticu</w:t>
      </w:r>
      <w:r w:rsidRPr="00B1666C">
        <w:rPr>
          <w:rFonts w:cs="Arial"/>
          <w:spacing w:val="48"/>
          <w:lang w:val="hr-HR"/>
        </w:rPr>
        <w:t xml:space="preserve"> </w:t>
      </w:r>
      <w:r w:rsidRPr="00B1666C">
        <w:rPr>
          <w:rFonts w:cs="Arial"/>
          <w:lang w:val="hr-HR"/>
        </w:rPr>
        <w:t>ne</w:t>
      </w:r>
      <w:r w:rsidRPr="00B1666C">
        <w:rPr>
          <w:rFonts w:cs="Arial"/>
          <w:spacing w:val="50"/>
          <w:lang w:val="hr-HR"/>
        </w:rPr>
        <w:t xml:space="preserve"> </w:t>
      </w:r>
      <w:r w:rsidRPr="00B1666C">
        <w:rPr>
          <w:rFonts w:cs="Arial"/>
          <w:lang w:val="hr-HR"/>
        </w:rPr>
        <w:t>može</w:t>
      </w:r>
      <w:r w:rsidRPr="00B1666C">
        <w:rPr>
          <w:rFonts w:cs="Arial"/>
          <w:spacing w:val="50"/>
          <w:lang w:val="hr-HR"/>
        </w:rPr>
        <w:t xml:space="preserve"> </w:t>
      </w:r>
      <w:r w:rsidRPr="00B1666C">
        <w:rPr>
          <w:rFonts w:cs="Arial"/>
          <w:lang w:val="hr-HR"/>
        </w:rPr>
        <w:t>biti</w:t>
      </w:r>
      <w:r w:rsidRPr="00B1666C">
        <w:rPr>
          <w:rFonts w:cs="Arial"/>
          <w:spacing w:val="50"/>
          <w:lang w:val="hr-HR"/>
        </w:rPr>
        <w:t xml:space="preserve"> </w:t>
      </w:r>
      <w:r w:rsidRPr="00B1666C">
        <w:rPr>
          <w:rFonts w:cs="Arial"/>
          <w:lang w:val="hr-HR"/>
        </w:rPr>
        <w:t>uključena</w:t>
      </w:r>
      <w:r w:rsidRPr="00B1666C">
        <w:rPr>
          <w:rFonts w:cs="Arial"/>
          <w:spacing w:val="51"/>
          <w:lang w:val="hr-HR"/>
        </w:rPr>
        <w:t xml:space="preserve"> </w:t>
      </w:r>
      <w:r w:rsidRPr="00B1666C">
        <w:rPr>
          <w:rFonts w:cs="Arial"/>
          <w:lang w:val="hr-HR"/>
        </w:rPr>
        <w:t>neevidentirana</w:t>
      </w:r>
      <w:r w:rsidRPr="00B1666C">
        <w:rPr>
          <w:rFonts w:cs="Arial"/>
          <w:spacing w:val="50"/>
          <w:lang w:val="hr-HR"/>
        </w:rPr>
        <w:t xml:space="preserve"> </w:t>
      </w:r>
      <w:r w:rsidRPr="00B1666C">
        <w:rPr>
          <w:rFonts w:cs="Arial"/>
          <w:lang w:val="hr-HR"/>
        </w:rPr>
        <w:t>komunalna</w:t>
      </w:r>
      <w:r w:rsidRPr="00B1666C">
        <w:rPr>
          <w:rFonts w:cs="Arial"/>
          <w:spacing w:val="50"/>
          <w:lang w:val="hr-HR"/>
        </w:rPr>
        <w:t xml:space="preserve"> </w:t>
      </w:r>
      <w:r w:rsidRPr="00B1666C">
        <w:rPr>
          <w:rFonts w:cs="Arial"/>
          <w:lang w:val="hr-HR"/>
        </w:rPr>
        <w:t>infrastruktura</w:t>
      </w:r>
      <w:r w:rsidRPr="00B1666C">
        <w:rPr>
          <w:rFonts w:cs="Arial"/>
          <w:spacing w:val="51"/>
          <w:lang w:val="hr-HR"/>
        </w:rPr>
        <w:t xml:space="preserve"> </w:t>
      </w:r>
      <w:r w:rsidRPr="00B1666C">
        <w:rPr>
          <w:rFonts w:cs="Arial"/>
          <w:lang w:val="hr-HR"/>
        </w:rPr>
        <w:t>u</w:t>
      </w:r>
      <w:r w:rsidRPr="00B1666C">
        <w:rPr>
          <w:rFonts w:cs="Arial"/>
          <w:spacing w:val="77"/>
          <w:lang w:val="hr-HR"/>
        </w:rPr>
        <w:t xml:space="preserve"> </w:t>
      </w:r>
      <w:r w:rsidRPr="00B1666C">
        <w:rPr>
          <w:rFonts w:cs="Arial"/>
          <w:lang w:val="hr-HR"/>
        </w:rPr>
        <w:t>vanknjižnom vlasništvu</w:t>
      </w:r>
      <w:r w:rsidRPr="00B1666C">
        <w:rPr>
          <w:rFonts w:cs="Arial"/>
          <w:spacing w:val="-4"/>
          <w:lang w:val="hr-HR"/>
        </w:rPr>
        <w:t xml:space="preserve"> </w:t>
      </w:r>
      <w:r w:rsidRPr="00B1666C">
        <w:rPr>
          <w:rFonts w:cs="Arial"/>
          <w:lang w:val="hr-HR"/>
        </w:rPr>
        <w:t>jedinice lokalne samouprave.</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24.</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Postojećom</w:t>
      </w:r>
      <w:r w:rsidRPr="00B1666C">
        <w:rPr>
          <w:rFonts w:cs="Arial"/>
          <w:spacing w:val="-6"/>
          <w:lang w:val="hr-HR"/>
        </w:rPr>
        <w:t xml:space="preserve"> </w:t>
      </w:r>
      <w:r w:rsidRPr="00B1666C">
        <w:rPr>
          <w:rFonts w:cs="Arial"/>
          <w:lang w:val="hr-HR"/>
        </w:rPr>
        <w:t>građevinom</w:t>
      </w:r>
      <w:r w:rsidRPr="00B1666C">
        <w:rPr>
          <w:rFonts w:cs="Arial"/>
          <w:spacing w:val="-6"/>
          <w:lang w:val="hr-HR"/>
        </w:rPr>
        <w:t xml:space="preserve"> </w:t>
      </w:r>
      <w:r w:rsidRPr="00B1666C">
        <w:rPr>
          <w:rFonts w:cs="Arial"/>
          <w:lang w:val="hr-HR"/>
        </w:rPr>
        <w:t>drži</w:t>
      </w:r>
      <w:r w:rsidRPr="00B1666C">
        <w:rPr>
          <w:rFonts w:cs="Arial"/>
          <w:spacing w:val="-4"/>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ona</w:t>
      </w:r>
      <w:r w:rsidRPr="00B1666C">
        <w:rPr>
          <w:rFonts w:cs="Arial"/>
          <w:spacing w:val="-7"/>
          <w:lang w:val="hr-HR"/>
        </w:rPr>
        <w:t xml:space="preserve"> </w:t>
      </w:r>
      <w:r w:rsidRPr="00B1666C">
        <w:rPr>
          <w:rFonts w:cs="Arial"/>
          <w:lang w:val="hr-HR"/>
        </w:rPr>
        <w:t>koja</w:t>
      </w:r>
      <w:r w:rsidRPr="00B1666C">
        <w:rPr>
          <w:rFonts w:cs="Arial"/>
          <w:spacing w:val="-7"/>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sagrađena</w:t>
      </w:r>
      <w:r w:rsidRPr="00B1666C">
        <w:rPr>
          <w:rFonts w:cs="Arial"/>
          <w:spacing w:val="-5"/>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temelju</w:t>
      </w:r>
      <w:r w:rsidRPr="00B1666C">
        <w:rPr>
          <w:rFonts w:cs="Arial"/>
          <w:spacing w:val="-4"/>
          <w:lang w:val="hr-HR"/>
        </w:rPr>
        <w:t xml:space="preserve"> </w:t>
      </w:r>
      <w:r w:rsidRPr="00B1666C">
        <w:rPr>
          <w:rFonts w:cs="Arial"/>
          <w:lang w:val="hr-HR"/>
        </w:rPr>
        <w:t>akta</w:t>
      </w:r>
      <w:r w:rsidRPr="00B1666C">
        <w:rPr>
          <w:rFonts w:cs="Arial"/>
          <w:spacing w:val="-7"/>
          <w:lang w:val="hr-HR"/>
        </w:rPr>
        <w:t xml:space="preserve"> </w:t>
      </w:r>
      <w:r w:rsidRPr="00B1666C">
        <w:rPr>
          <w:rFonts w:cs="Arial"/>
          <w:lang w:val="hr-HR"/>
        </w:rPr>
        <w:t>o</w:t>
      </w:r>
      <w:r w:rsidRPr="00B1666C">
        <w:rPr>
          <w:rFonts w:cs="Arial"/>
          <w:spacing w:val="-4"/>
          <w:lang w:val="hr-HR"/>
        </w:rPr>
        <w:t xml:space="preserve"> </w:t>
      </w:r>
      <w:r w:rsidRPr="00B1666C">
        <w:rPr>
          <w:rFonts w:cs="Arial"/>
          <w:lang w:val="hr-HR"/>
        </w:rPr>
        <w:t>gradnji</w:t>
      </w:r>
      <w:r w:rsidRPr="00B1666C">
        <w:rPr>
          <w:rFonts w:cs="Arial"/>
          <w:spacing w:val="-5"/>
          <w:lang w:val="hr-HR"/>
        </w:rPr>
        <w:t xml:space="preserve"> </w:t>
      </w:r>
      <w:r w:rsidRPr="00B1666C">
        <w:rPr>
          <w:rFonts w:cs="Arial"/>
          <w:spacing w:val="-2"/>
          <w:lang w:val="hr-HR"/>
        </w:rPr>
        <w:t>ili</w:t>
      </w:r>
      <w:r w:rsidRPr="00B1666C">
        <w:rPr>
          <w:rFonts w:cs="Arial"/>
          <w:spacing w:val="-5"/>
          <w:lang w:val="hr-HR"/>
        </w:rPr>
        <w:t xml:space="preserve"> </w:t>
      </w:r>
      <w:r w:rsidRPr="00B1666C">
        <w:rPr>
          <w:rFonts w:cs="Arial"/>
          <w:lang w:val="hr-HR"/>
        </w:rPr>
        <w:t>ima</w:t>
      </w:r>
      <w:r w:rsidRPr="00B1666C">
        <w:rPr>
          <w:rFonts w:cs="Arial"/>
          <w:spacing w:val="-7"/>
          <w:lang w:val="hr-HR"/>
        </w:rPr>
        <w:t xml:space="preserve"> </w:t>
      </w:r>
      <w:r w:rsidRPr="00B1666C">
        <w:rPr>
          <w:rFonts w:cs="Arial"/>
          <w:lang w:val="hr-HR"/>
        </w:rPr>
        <w:t>legalan</w:t>
      </w:r>
      <w:r w:rsidRPr="00B1666C">
        <w:rPr>
          <w:rFonts w:cs="Arial"/>
          <w:spacing w:val="53"/>
          <w:lang w:val="hr-HR"/>
        </w:rPr>
        <w:t xml:space="preserve"> </w:t>
      </w:r>
      <w:r w:rsidRPr="00B1666C">
        <w:rPr>
          <w:rFonts w:cs="Arial"/>
          <w:lang w:val="hr-HR"/>
        </w:rPr>
        <w:t>status</w:t>
      </w:r>
      <w:r w:rsidRPr="00B1666C">
        <w:rPr>
          <w:rFonts w:cs="Arial"/>
          <w:spacing w:val="-2"/>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temelju</w:t>
      </w:r>
      <w:r w:rsidRPr="00B1666C">
        <w:rPr>
          <w:rFonts w:cs="Arial"/>
          <w:spacing w:val="-2"/>
          <w:lang w:val="hr-HR"/>
        </w:rPr>
        <w:t xml:space="preserve"> </w:t>
      </w:r>
      <w:r w:rsidRPr="00B1666C">
        <w:rPr>
          <w:rFonts w:cs="Arial"/>
          <w:lang w:val="hr-HR"/>
        </w:rPr>
        <w:t>posebnoga propisa.</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25.</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Zemljište</w:t>
      </w:r>
      <w:r w:rsidRPr="00B1666C">
        <w:rPr>
          <w:rFonts w:cs="Arial"/>
          <w:spacing w:val="-7"/>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redovnu</w:t>
      </w:r>
      <w:r w:rsidRPr="00B1666C">
        <w:rPr>
          <w:rFonts w:cs="Arial"/>
          <w:spacing w:val="-4"/>
          <w:lang w:val="hr-HR"/>
        </w:rPr>
        <w:t xml:space="preserve"> </w:t>
      </w:r>
      <w:r w:rsidRPr="00B1666C">
        <w:rPr>
          <w:rFonts w:cs="Arial"/>
          <w:lang w:val="hr-HR"/>
        </w:rPr>
        <w:t>uporabu</w:t>
      </w:r>
      <w:r w:rsidRPr="00B1666C">
        <w:rPr>
          <w:rFonts w:cs="Arial"/>
          <w:spacing w:val="-4"/>
          <w:lang w:val="hr-HR"/>
        </w:rPr>
        <w:t xml:space="preserve"> </w:t>
      </w:r>
      <w:r w:rsidRPr="00B1666C">
        <w:rPr>
          <w:rFonts w:cs="Arial"/>
          <w:lang w:val="hr-HR"/>
        </w:rPr>
        <w:t>postojeće</w:t>
      </w:r>
      <w:r w:rsidRPr="00B1666C">
        <w:rPr>
          <w:rFonts w:cs="Arial"/>
          <w:spacing w:val="-7"/>
          <w:lang w:val="hr-HR"/>
        </w:rPr>
        <w:t xml:space="preserve"> </w:t>
      </w:r>
      <w:r w:rsidRPr="00B1666C">
        <w:rPr>
          <w:rFonts w:cs="Arial"/>
          <w:lang w:val="hr-HR"/>
        </w:rPr>
        <w:t>građevine</w:t>
      </w:r>
      <w:r w:rsidRPr="00B1666C">
        <w:rPr>
          <w:rFonts w:cs="Arial"/>
          <w:spacing w:val="-4"/>
          <w:lang w:val="hr-HR"/>
        </w:rPr>
        <w:t xml:space="preserve"> </w:t>
      </w:r>
      <w:r w:rsidRPr="00B1666C">
        <w:rPr>
          <w:rFonts w:cs="Arial"/>
          <w:lang w:val="hr-HR"/>
        </w:rPr>
        <w:t>za</w:t>
      </w:r>
      <w:r w:rsidRPr="00B1666C">
        <w:rPr>
          <w:rFonts w:cs="Arial"/>
          <w:spacing w:val="-4"/>
          <w:lang w:val="hr-HR"/>
        </w:rPr>
        <w:t xml:space="preserve"> </w:t>
      </w:r>
      <w:r w:rsidRPr="00B1666C">
        <w:rPr>
          <w:rFonts w:cs="Arial"/>
          <w:lang w:val="hr-HR"/>
        </w:rPr>
        <w:t>koju</w:t>
      </w:r>
      <w:r w:rsidRPr="00B1666C">
        <w:rPr>
          <w:rFonts w:cs="Arial"/>
          <w:spacing w:val="-4"/>
          <w:lang w:val="hr-HR"/>
        </w:rPr>
        <w:t xml:space="preserve"> </w:t>
      </w:r>
      <w:r w:rsidRPr="00B1666C">
        <w:rPr>
          <w:rFonts w:cs="Arial"/>
          <w:lang w:val="hr-HR"/>
        </w:rPr>
        <w:t>nije</w:t>
      </w:r>
      <w:r w:rsidRPr="00B1666C">
        <w:rPr>
          <w:rFonts w:cs="Arial"/>
          <w:spacing w:val="-7"/>
          <w:lang w:val="hr-HR"/>
        </w:rPr>
        <w:t xml:space="preserve"> </w:t>
      </w:r>
      <w:r w:rsidRPr="00B1666C">
        <w:rPr>
          <w:rFonts w:cs="Arial"/>
          <w:lang w:val="hr-HR"/>
        </w:rPr>
        <w:t>utvrđena</w:t>
      </w:r>
      <w:r w:rsidRPr="00B1666C">
        <w:rPr>
          <w:rFonts w:cs="Arial"/>
          <w:spacing w:val="-5"/>
          <w:lang w:val="hr-HR"/>
        </w:rPr>
        <w:t xml:space="preserve"> </w:t>
      </w:r>
      <w:r w:rsidRPr="00B1666C">
        <w:rPr>
          <w:rFonts w:cs="Arial"/>
          <w:lang w:val="hr-HR"/>
        </w:rPr>
        <w:t>građevna</w:t>
      </w:r>
      <w:r w:rsidRPr="00B1666C">
        <w:rPr>
          <w:rFonts w:cs="Arial"/>
          <w:spacing w:val="-4"/>
          <w:lang w:val="hr-HR"/>
        </w:rPr>
        <w:t xml:space="preserve"> </w:t>
      </w:r>
      <w:r w:rsidRPr="00B1666C">
        <w:rPr>
          <w:rFonts w:cs="Arial"/>
          <w:lang w:val="hr-HR"/>
        </w:rPr>
        <w:t>čestica</w:t>
      </w:r>
      <w:r w:rsidRPr="00B1666C">
        <w:rPr>
          <w:rFonts w:cs="Arial"/>
          <w:spacing w:val="-7"/>
          <w:lang w:val="hr-HR"/>
        </w:rPr>
        <w:t xml:space="preserve"> </w:t>
      </w:r>
      <w:r w:rsidRPr="00B1666C">
        <w:rPr>
          <w:rFonts w:cs="Arial"/>
          <w:lang w:val="hr-HR"/>
        </w:rPr>
        <w:t>čini</w:t>
      </w:r>
      <w:r w:rsidRPr="00B1666C">
        <w:rPr>
          <w:rFonts w:cs="Arial"/>
          <w:spacing w:val="69"/>
          <w:lang w:val="hr-HR"/>
        </w:rPr>
        <w:t xml:space="preserve"> </w:t>
      </w:r>
      <w:r w:rsidRPr="00B1666C">
        <w:rPr>
          <w:rFonts w:cs="Arial"/>
          <w:lang w:val="hr-HR"/>
        </w:rPr>
        <w:t>pojas</w:t>
      </w:r>
      <w:r w:rsidRPr="00B1666C">
        <w:rPr>
          <w:rFonts w:cs="Arial"/>
          <w:spacing w:val="4"/>
          <w:lang w:val="hr-HR"/>
        </w:rPr>
        <w:t xml:space="preserve"> </w:t>
      </w:r>
      <w:r w:rsidRPr="00B1666C">
        <w:rPr>
          <w:rFonts w:cs="Arial"/>
          <w:lang w:val="hr-HR"/>
        </w:rPr>
        <w:t>zemljišta</w:t>
      </w:r>
      <w:r w:rsidRPr="00B1666C">
        <w:rPr>
          <w:rFonts w:cs="Arial"/>
          <w:spacing w:val="4"/>
          <w:lang w:val="hr-HR"/>
        </w:rPr>
        <w:t xml:space="preserve"> </w:t>
      </w:r>
      <w:r w:rsidRPr="00B1666C">
        <w:rPr>
          <w:rFonts w:cs="Arial"/>
          <w:lang w:val="hr-HR"/>
        </w:rPr>
        <w:t>oko</w:t>
      </w:r>
      <w:r w:rsidRPr="00B1666C">
        <w:rPr>
          <w:rFonts w:cs="Arial"/>
          <w:spacing w:val="1"/>
          <w:lang w:val="hr-HR"/>
        </w:rPr>
        <w:t xml:space="preserve"> </w:t>
      </w:r>
      <w:r w:rsidRPr="00B1666C">
        <w:rPr>
          <w:rFonts w:cs="Arial"/>
          <w:lang w:val="hr-HR"/>
        </w:rPr>
        <w:t>građevine</w:t>
      </w:r>
      <w:r w:rsidRPr="00B1666C">
        <w:rPr>
          <w:rFonts w:cs="Arial"/>
          <w:spacing w:val="3"/>
          <w:lang w:val="hr-HR"/>
        </w:rPr>
        <w:t xml:space="preserve"> </w:t>
      </w:r>
      <w:r w:rsidRPr="00B1666C">
        <w:rPr>
          <w:rFonts w:cs="Arial"/>
          <w:lang w:val="hr-HR"/>
        </w:rPr>
        <w:t>minimalne</w:t>
      </w:r>
      <w:r w:rsidRPr="00B1666C">
        <w:rPr>
          <w:rFonts w:cs="Arial"/>
          <w:spacing w:val="3"/>
          <w:lang w:val="hr-HR"/>
        </w:rPr>
        <w:t xml:space="preserve"> </w:t>
      </w:r>
      <w:r w:rsidRPr="00B1666C">
        <w:rPr>
          <w:rFonts w:cs="Arial"/>
          <w:lang w:val="hr-HR"/>
        </w:rPr>
        <w:t>širine</w:t>
      </w:r>
      <w:r w:rsidRPr="00B1666C">
        <w:rPr>
          <w:rFonts w:cs="Arial"/>
          <w:spacing w:val="1"/>
          <w:lang w:val="hr-HR"/>
        </w:rPr>
        <w:t xml:space="preserve"> </w:t>
      </w:r>
      <w:r w:rsidRPr="00B1666C">
        <w:rPr>
          <w:rFonts w:cs="Arial"/>
          <w:lang w:val="hr-HR"/>
        </w:rPr>
        <w:t>1,0</w:t>
      </w:r>
      <w:r w:rsidRPr="00B1666C">
        <w:rPr>
          <w:rFonts w:cs="Arial"/>
          <w:spacing w:val="2"/>
          <w:lang w:val="hr-HR"/>
        </w:rPr>
        <w:t xml:space="preserve"> </w:t>
      </w:r>
      <w:r w:rsidRPr="00B1666C">
        <w:rPr>
          <w:rFonts w:cs="Arial"/>
          <w:lang w:val="hr-HR"/>
        </w:rPr>
        <w:t>m,</w:t>
      </w:r>
      <w:r w:rsidRPr="00B1666C">
        <w:rPr>
          <w:rFonts w:cs="Arial"/>
          <w:spacing w:val="3"/>
          <w:lang w:val="hr-HR"/>
        </w:rPr>
        <w:t xml:space="preserve"> </w:t>
      </w:r>
      <w:r w:rsidRPr="00B1666C">
        <w:rPr>
          <w:rFonts w:cs="Arial"/>
          <w:spacing w:val="-2"/>
          <w:lang w:val="hr-HR"/>
        </w:rPr>
        <w:t>tj.</w:t>
      </w:r>
      <w:r w:rsidRPr="00B1666C">
        <w:rPr>
          <w:rFonts w:cs="Arial"/>
          <w:spacing w:val="3"/>
          <w:lang w:val="hr-HR"/>
        </w:rPr>
        <w:t xml:space="preserve"> </w:t>
      </w:r>
      <w:r w:rsidRPr="00B1666C">
        <w:rPr>
          <w:rFonts w:cs="Arial"/>
          <w:lang w:val="hr-HR"/>
        </w:rPr>
        <w:t>maksimalne</w:t>
      </w:r>
      <w:r w:rsidRPr="00B1666C">
        <w:rPr>
          <w:rFonts w:cs="Arial"/>
          <w:spacing w:val="1"/>
          <w:lang w:val="hr-HR"/>
        </w:rPr>
        <w:t xml:space="preserve"> </w:t>
      </w:r>
      <w:r w:rsidRPr="00B1666C">
        <w:rPr>
          <w:rFonts w:cs="Arial"/>
          <w:lang w:val="hr-HR"/>
        </w:rPr>
        <w:t>širine</w:t>
      </w:r>
      <w:r w:rsidRPr="00B1666C">
        <w:rPr>
          <w:rFonts w:cs="Arial"/>
          <w:spacing w:val="3"/>
          <w:lang w:val="hr-HR"/>
        </w:rPr>
        <w:t xml:space="preserve"> </w:t>
      </w:r>
      <w:r w:rsidRPr="00B1666C">
        <w:rPr>
          <w:rFonts w:cs="Arial"/>
          <w:lang w:val="hr-HR"/>
        </w:rPr>
        <w:t>H/2</w:t>
      </w:r>
      <w:r w:rsidRPr="00B1666C">
        <w:rPr>
          <w:rFonts w:cs="Arial"/>
          <w:spacing w:val="2"/>
          <w:lang w:val="hr-HR"/>
        </w:rPr>
        <w:t xml:space="preserve"> </w:t>
      </w:r>
      <w:r w:rsidRPr="00B1666C">
        <w:rPr>
          <w:rFonts w:cs="Arial"/>
          <w:lang w:val="hr-HR"/>
        </w:rPr>
        <w:t>visine</w:t>
      </w:r>
      <w:r w:rsidRPr="00B1666C">
        <w:rPr>
          <w:rFonts w:cs="Arial"/>
          <w:spacing w:val="43"/>
          <w:lang w:val="hr-HR"/>
        </w:rPr>
        <w:t xml:space="preserve"> </w:t>
      </w:r>
      <w:r w:rsidRPr="00B1666C">
        <w:rPr>
          <w:rFonts w:cs="Arial"/>
          <w:lang w:val="hr-HR"/>
        </w:rPr>
        <w:t>građevine.</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26.</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U</w:t>
      </w:r>
      <w:r w:rsidRPr="00B1666C">
        <w:rPr>
          <w:rFonts w:cs="Arial"/>
          <w:spacing w:val="9"/>
          <w:lang w:val="hr-HR"/>
        </w:rPr>
        <w:t xml:space="preserve"> </w:t>
      </w:r>
      <w:r w:rsidRPr="00B1666C">
        <w:rPr>
          <w:rFonts w:cs="Arial"/>
          <w:lang w:val="hr-HR"/>
        </w:rPr>
        <w:t>zemljište</w:t>
      </w:r>
      <w:r w:rsidRPr="00B1666C">
        <w:rPr>
          <w:rFonts w:cs="Arial"/>
          <w:spacing w:val="7"/>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redovnu</w:t>
      </w:r>
      <w:r w:rsidRPr="00B1666C">
        <w:rPr>
          <w:rFonts w:cs="Arial"/>
          <w:spacing w:val="7"/>
          <w:lang w:val="hr-HR"/>
        </w:rPr>
        <w:t xml:space="preserve"> </w:t>
      </w:r>
      <w:r w:rsidRPr="00B1666C">
        <w:rPr>
          <w:rFonts w:cs="Arial"/>
          <w:lang w:val="hr-HR"/>
        </w:rPr>
        <w:t>upotrebu</w:t>
      </w:r>
      <w:r w:rsidRPr="00B1666C">
        <w:rPr>
          <w:rFonts w:cs="Arial"/>
          <w:spacing w:val="7"/>
          <w:lang w:val="hr-HR"/>
        </w:rPr>
        <w:t xml:space="preserve"> </w:t>
      </w:r>
      <w:r w:rsidRPr="00B1666C">
        <w:rPr>
          <w:rFonts w:cs="Arial"/>
          <w:lang w:val="hr-HR"/>
        </w:rPr>
        <w:t>građevine</w:t>
      </w:r>
      <w:r w:rsidRPr="00B1666C">
        <w:rPr>
          <w:rFonts w:cs="Arial"/>
          <w:spacing w:val="9"/>
          <w:lang w:val="hr-HR"/>
        </w:rPr>
        <w:t xml:space="preserve"> </w:t>
      </w:r>
      <w:r w:rsidRPr="00B1666C">
        <w:rPr>
          <w:rFonts w:cs="Arial"/>
          <w:lang w:val="hr-HR"/>
        </w:rPr>
        <w:t>ne</w:t>
      </w:r>
      <w:r w:rsidRPr="00B1666C">
        <w:rPr>
          <w:rFonts w:cs="Arial"/>
          <w:spacing w:val="7"/>
          <w:lang w:val="hr-HR"/>
        </w:rPr>
        <w:t xml:space="preserve"> </w:t>
      </w:r>
      <w:r w:rsidRPr="00B1666C">
        <w:rPr>
          <w:rFonts w:cs="Arial"/>
          <w:lang w:val="hr-HR"/>
        </w:rPr>
        <w:t>mogu</w:t>
      </w:r>
      <w:r w:rsidRPr="00B1666C">
        <w:rPr>
          <w:rFonts w:cs="Arial"/>
          <w:spacing w:val="10"/>
          <w:lang w:val="hr-HR"/>
        </w:rPr>
        <w:t xml:space="preserve"> </w:t>
      </w:r>
      <w:r w:rsidRPr="00B1666C">
        <w:rPr>
          <w:rFonts w:cs="Arial"/>
          <w:lang w:val="hr-HR"/>
        </w:rPr>
        <w:t>biti</w:t>
      </w:r>
      <w:r w:rsidRPr="00B1666C">
        <w:rPr>
          <w:rFonts w:cs="Arial"/>
          <w:spacing w:val="9"/>
          <w:lang w:val="hr-HR"/>
        </w:rPr>
        <w:t xml:space="preserve"> </w:t>
      </w:r>
      <w:r w:rsidRPr="00B1666C">
        <w:rPr>
          <w:rFonts w:cs="Arial"/>
          <w:lang w:val="hr-HR"/>
        </w:rPr>
        <w:t>uključene</w:t>
      </w:r>
      <w:r w:rsidRPr="00B1666C">
        <w:rPr>
          <w:rFonts w:cs="Arial"/>
          <w:spacing w:val="5"/>
          <w:lang w:val="hr-HR"/>
        </w:rPr>
        <w:t xml:space="preserve"> </w:t>
      </w:r>
      <w:r w:rsidRPr="00B1666C">
        <w:rPr>
          <w:rFonts w:cs="Arial"/>
          <w:lang w:val="hr-HR"/>
        </w:rPr>
        <w:t>javno</w:t>
      </w:r>
      <w:r w:rsidRPr="00B1666C">
        <w:rPr>
          <w:rFonts w:cs="Arial"/>
          <w:spacing w:val="7"/>
          <w:lang w:val="hr-HR"/>
        </w:rPr>
        <w:t xml:space="preserve"> </w:t>
      </w:r>
      <w:r w:rsidRPr="00B1666C">
        <w:rPr>
          <w:rFonts w:cs="Arial"/>
          <w:lang w:val="hr-HR"/>
        </w:rPr>
        <w:t>prometne</w:t>
      </w:r>
      <w:r w:rsidRPr="00B1666C">
        <w:rPr>
          <w:rFonts w:cs="Arial"/>
          <w:spacing w:val="7"/>
          <w:lang w:val="hr-HR"/>
        </w:rPr>
        <w:t xml:space="preserve"> </w:t>
      </w:r>
      <w:r w:rsidRPr="00B1666C">
        <w:rPr>
          <w:rFonts w:cs="Arial"/>
          <w:lang w:val="hr-HR"/>
        </w:rPr>
        <w:t>površine,</w:t>
      </w:r>
      <w:r w:rsidRPr="00B1666C">
        <w:rPr>
          <w:rFonts w:cs="Arial"/>
          <w:spacing w:val="57"/>
          <w:lang w:val="hr-HR"/>
        </w:rPr>
        <w:t xml:space="preserve"> </w:t>
      </w:r>
      <w:r w:rsidRPr="00B1666C">
        <w:rPr>
          <w:rFonts w:cs="Arial"/>
          <w:lang w:val="hr-HR"/>
        </w:rPr>
        <w:t>površine</w:t>
      </w:r>
      <w:r w:rsidRPr="00B1666C">
        <w:rPr>
          <w:rFonts w:cs="Arial"/>
          <w:spacing w:val="31"/>
          <w:lang w:val="hr-HR"/>
        </w:rPr>
        <w:t xml:space="preserve"> </w:t>
      </w:r>
      <w:r w:rsidRPr="00B1666C">
        <w:rPr>
          <w:rFonts w:cs="Arial"/>
          <w:lang w:val="hr-HR"/>
        </w:rPr>
        <w:t>javnog</w:t>
      </w:r>
      <w:r w:rsidRPr="00B1666C">
        <w:rPr>
          <w:rFonts w:cs="Arial"/>
          <w:spacing w:val="31"/>
          <w:lang w:val="hr-HR"/>
        </w:rPr>
        <w:t xml:space="preserve"> </w:t>
      </w:r>
      <w:r w:rsidRPr="00B1666C">
        <w:rPr>
          <w:rFonts w:cs="Arial"/>
          <w:lang w:val="hr-HR"/>
        </w:rPr>
        <w:t>park</w:t>
      </w:r>
      <w:r w:rsidRPr="00B1666C">
        <w:rPr>
          <w:rFonts w:cs="Arial"/>
          <w:spacing w:val="32"/>
          <w:lang w:val="hr-HR"/>
        </w:rPr>
        <w:t xml:space="preserve"> </w:t>
      </w:r>
      <w:r w:rsidRPr="00B1666C">
        <w:rPr>
          <w:rFonts w:cs="Arial"/>
          <w:spacing w:val="-2"/>
          <w:lang w:val="hr-HR"/>
        </w:rPr>
        <w:t>ili</w:t>
      </w:r>
      <w:r w:rsidRPr="00B1666C">
        <w:rPr>
          <w:rFonts w:cs="Arial"/>
          <w:spacing w:val="33"/>
          <w:lang w:val="hr-HR"/>
        </w:rPr>
        <w:t xml:space="preserve"> </w:t>
      </w:r>
      <w:r w:rsidRPr="00B1666C">
        <w:rPr>
          <w:rFonts w:cs="Arial"/>
          <w:lang w:val="hr-HR"/>
        </w:rPr>
        <w:t>druge</w:t>
      </w:r>
      <w:r w:rsidRPr="00B1666C">
        <w:rPr>
          <w:rFonts w:cs="Arial"/>
          <w:spacing w:val="33"/>
          <w:lang w:val="hr-HR"/>
        </w:rPr>
        <w:t xml:space="preserve"> </w:t>
      </w:r>
      <w:r w:rsidRPr="00B1666C">
        <w:rPr>
          <w:rFonts w:cs="Arial"/>
          <w:lang w:val="hr-HR"/>
        </w:rPr>
        <w:t>uređene</w:t>
      </w:r>
      <w:r w:rsidRPr="00B1666C">
        <w:rPr>
          <w:rFonts w:cs="Arial"/>
          <w:spacing w:val="31"/>
          <w:lang w:val="hr-HR"/>
        </w:rPr>
        <w:t xml:space="preserve"> </w:t>
      </w:r>
      <w:r w:rsidRPr="00B1666C">
        <w:rPr>
          <w:rFonts w:cs="Arial"/>
          <w:lang w:val="hr-HR"/>
        </w:rPr>
        <w:t>zelene</w:t>
      </w:r>
      <w:r w:rsidRPr="00B1666C">
        <w:rPr>
          <w:rFonts w:cs="Arial"/>
          <w:spacing w:val="35"/>
          <w:lang w:val="hr-HR"/>
        </w:rPr>
        <w:t xml:space="preserve"> </w:t>
      </w:r>
      <w:r w:rsidRPr="00B1666C">
        <w:rPr>
          <w:rFonts w:cs="Arial"/>
          <w:lang w:val="hr-HR"/>
        </w:rPr>
        <w:t>javne</w:t>
      </w:r>
      <w:r w:rsidRPr="00B1666C">
        <w:rPr>
          <w:rFonts w:cs="Arial"/>
          <w:spacing w:val="34"/>
          <w:lang w:val="hr-HR"/>
        </w:rPr>
        <w:t xml:space="preserve"> </w:t>
      </w:r>
      <w:r w:rsidRPr="00B1666C">
        <w:rPr>
          <w:rFonts w:cs="Arial"/>
          <w:lang w:val="hr-HR"/>
        </w:rPr>
        <w:t>površine</w:t>
      </w:r>
      <w:r w:rsidRPr="00B1666C">
        <w:rPr>
          <w:rFonts w:cs="Arial"/>
          <w:spacing w:val="31"/>
          <w:lang w:val="hr-HR"/>
        </w:rPr>
        <w:t xml:space="preserve"> </w:t>
      </w:r>
      <w:r w:rsidRPr="00B1666C">
        <w:rPr>
          <w:rFonts w:cs="Arial"/>
          <w:lang w:val="hr-HR"/>
        </w:rPr>
        <w:t>kao</w:t>
      </w:r>
      <w:r w:rsidRPr="00B1666C">
        <w:rPr>
          <w:rFonts w:cs="Arial"/>
          <w:spacing w:val="31"/>
          <w:lang w:val="hr-HR"/>
        </w:rPr>
        <w:t xml:space="preserve"> </w:t>
      </w:r>
      <w:r w:rsidRPr="00B1666C">
        <w:rPr>
          <w:rFonts w:cs="Arial"/>
          <w:lang w:val="hr-HR"/>
        </w:rPr>
        <w:t>ni</w:t>
      </w:r>
      <w:r w:rsidRPr="00B1666C">
        <w:rPr>
          <w:rFonts w:cs="Arial"/>
          <w:spacing w:val="33"/>
          <w:lang w:val="hr-HR"/>
        </w:rPr>
        <w:t xml:space="preserve"> </w:t>
      </w:r>
      <w:r w:rsidRPr="00B1666C">
        <w:rPr>
          <w:rFonts w:cs="Arial"/>
          <w:lang w:val="hr-HR"/>
        </w:rPr>
        <w:t>dijelovi</w:t>
      </w:r>
      <w:r w:rsidRPr="00B1666C">
        <w:rPr>
          <w:rFonts w:cs="Arial"/>
          <w:spacing w:val="33"/>
          <w:lang w:val="hr-HR"/>
        </w:rPr>
        <w:t xml:space="preserve"> </w:t>
      </w:r>
      <w:r w:rsidRPr="00B1666C">
        <w:rPr>
          <w:rFonts w:cs="Arial"/>
          <w:lang w:val="hr-HR"/>
        </w:rPr>
        <w:t>susjedne</w:t>
      </w:r>
      <w:r w:rsidRPr="00B1666C">
        <w:rPr>
          <w:rFonts w:cs="Arial"/>
          <w:spacing w:val="32"/>
          <w:lang w:val="hr-HR"/>
        </w:rPr>
        <w:t xml:space="preserve"> </w:t>
      </w:r>
      <w:r w:rsidRPr="00B1666C">
        <w:rPr>
          <w:rFonts w:cs="Arial"/>
          <w:spacing w:val="-2"/>
          <w:lang w:val="hr-HR"/>
        </w:rPr>
        <w:t>već</w:t>
      </w:r>
      <w:r w:rsidRPr="00B1666C">
        <w:rPr>
          <w:rFonts w:cs="Arial"/>
          <w:spacing w:val="51"/>
          <w:lang w:val="hr-HR"/>
        </w:rPr>
        <w:t xml:space="preserve"> </w:t>
      </w:r>
      <w:r w:rsidRPr="00B1666C">
        <w:rPr>
          <w:rFonts w:cs="Arial"/>
          <w:lang w:val="hr-HR"/>
        </w:rPr>
        <w:t>formirane građevne</w:t>
      </w:r>
      <w:r w:rsidRPr="00B1666C">
        <w:rPr>
          <w:rFonts w:cs="Arial"/>
          <w:spacing w:val="-2"/>
          <w:lang w:val="hr-HR"/>
        </w:rPr>
        <w:t xml:space="preserve"> </w:t>
      </w:r>
      <w:r w:rsidRPr="00B1666C">
        <w:rPr>
          <w:rFonts w:cs="Arial"/>
          <w:lang w:val="hr-HR"/>
        </w:rPr>
        <w:t>čestice.</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27.</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Kiosci</w:t>
      </w:r>
      <w:r w:rsidRPr="00B1666C">
        <w:rPr>
          <w:rFonts w:cs="Arial"/>
          <w:spacing w:val="54"/>
          <w:lang w:val="hr-HR"/>
        </w:rPr>
        <w:t xml:space="preserve"> </w:t>
      </w:r>
      <w:r w:rsidRPr="00B1666C">
        <w:rPr>
          <w:rFonts w:cs="Arial"/>
          <w:lang w:val="hr-HR"/>
        </w:rPr>
        <w:t>i</w:t>
      </w:r>
      <w:r w:rsidRPr="00B1666C">
        <w:rPr>
          <w:rFonts w:cs="Arial"/>
          <w:spacing w:val="55"/>
          <w:lang w:val="hr-HR"/>
        </w:rPr>
        <w:t xml:space="preserve"> </w:t>
      </w:r>
      <w:r w:rsidRPr="00B1666C">
        <w:rPr>
          <w:rFonts w:cs="Arial"/>
          <w:lang w:val="hr-HR"/>
        </w:rPr>
        <w:t>pokretne</w:t>
      </w:r>
      <w:r w:rsidRPr="00B1666C">
        <w:rPr>
          <w:rFonts w:cs="Arial"/>
          <w:spacing w:val="53"/>
          <w:lang w:val="hr-HR"/>
        </w:rPr>
        <w:t xml:space="preserve"> </w:t>
      </w:r>
      <w:r w:rsidRPr="00B1666C">
        <w:rPr>
          <w:rFonts w:cs="Arial"/>
          <w:lang w:val="hr-HR"/>
        </w:rPr>
        <w:t>naprave</w:t>
      </w:r>
      <w:r w:rsidRPr="00B1666C">
        <w:rPr>
          <w:rFonts w:cs="Arial"/>
          <w:spacing w:val="55"/>
          <w:lang w:val="hr-HR"/>
        </w:rPr>
        <w:t xml:space="preserve"> </w:t>
      </w:r>
      <w:r w:rsidRPr="00B1666C">
        <w:rPr>
          <w:rFonts w:cs="Arial"/>
          <w:lang w:val="hr-HR"/>
        </w:rPr>
        <w:t>razmještaju</w:t>
      </w:r>
      <w:r w:rsidRPr="00B1666C">
        <w:rPr>
          <w:rFonts w:cs="Arial"/>
          <w:spacing w:val="55"/>
          <w:lang w:val="hr-HR"/>
        </w:rPr>
        <w:t xml:space="preserve"> </w:t>
      </w:r>
      <w:r w:rsidRPr="00B1666C">
        <w:rPr>
          <w:rFonts w:cs="Arial"/>
          <w:lang w:val="hr-HR"/>
        </w:rPr>
        <w:t>se</w:t>
      </w:r>
      <w:r w:rsidRPr="00B1666C">
        <w:rPr>
          <w:rFonts w:cs="Arial"/>
          <w:spacing w:val="53"/>
          <w:lang w:val="hr-HR"/>
        </w:rPr>
        <w:t xml:space="preserve"> </w:t>
      </w:r>
      <w:r w:rsidRPr="00B1666C">
        <w:rPr>
          <w:rFonts w:cs="Arial"/>
          <w:lang w:val="hr-HR"/>
        </w:rPr>
        <w:t>prema</w:t>
      </w:r>
      <w:r w:rsidRPr="00B1666C">
        <w:rPr>
          <w:rFonts w:cs="Arial"/>
          <w:spacing w:val="56"/>
          <w:lang w:val="hr-HR"/>
        </w:rPr>
        <w:t xml:space="preserve"> </w:t>
      </w:r>
      <w:r w:rsidRPr="00B1666C">
        <w:rPr>
          <w:rFonts w:cs="Arial"/>
          <w:lang w:val="hr-HR"/>
        </w:rPr>
        <w:t>Planu</w:t>
      </w:r>
      <w:r w:rsidRPr="00B1666C">
        <w:rPr>
          <w:rFonts w:cs="Arial"/>
          <w:spacing w:val="55"/>
          <w:lang w:val="hr-HR"/>
        </w:rPr>
        <w:t xml:space="preserve"> </w:t>
      </w:r>
      <w:r w:rsidRPr="00B1666C">
        <w:rPr>
          <w:rFonts w:cs="Arial"/>
          <w:lang w:val="hr-HR"/>
        </w:rPr>
        <w:t>korištenja</w:t>
      </w:r>
      <w:r w:rsidRPr="00B1666C">
        <w:rPr>
          <w:rFonts w:cs="Arial"/>
          <w:spacing w:val="53"/>
          <w:lang w:val="hr-HR"/>
        </w:rPr>
        <w:t xml:space="preserve"> </w:t>
      </w:r>
      <w:r w:rsidRPr="00B1666C">
        <w:rPr>
          <w:rFonts w:cs="Arial"/>
          <w:lang w:val="hr-HR"/>
        </w:rPr>
        <w:t>javnih</w:t>
      </w:r>
      <w:r w:rsidRPr="00B1666C">
        <w:rPr>
          <w:rFonts w:cs="Arial"/>
          <w:spacing w:val="55"/>
          <w:lang w:val="hr-HR"/>
        </w:rPr>
        <w:t xml:space="preserve"> </w:t>
      </w:r>
      <w:r w:rsidRPr="00B1666C">
        <w:rPr>
          <w:rFonts w:cs="Arial"/>
          <w:lang w:val="hr-HR"/>
        </w:rPr>
        <w:t>površina</w:t>
      </w:r>
      <w:r w:rsidRPr="00B1666C">
        <w:rPr>
          <w:rFonts w:cs="Arial"/>
          <w:spacing w:val="53"/>
          <w:lang w:val="hr-HR"/>
        </w:rPr>
        <w:t xml:space="preserve"> </w:t>
      </w:r>
      <w:r w:rsidRPr="00B1666C">
        <w:rPr>
          <w:rFonts w:cs="Arial"/>
          <w:lang w:val="hr-HR"/>
        </w:rPr>
        <w:t>Grada</w:t>
      </w:r>
      <w:r w:rsidRPr="00B1666C">
        <w:rPr>
          <w:rFonts w:cs="Arial"/>
          <w:spacing w:val="73"/>
          <w:lang w:val="hr-HR"/>
        </w:rPr>
        <w:t xml:space="preserve"> </w:t>
      </w:r>
      <w:r w:rsidRPr="00B1666C">
        <w:rPr>
          <w:rFonts w:cs="Arial"/>
          <w:lang w:val="hr-HR"/>
        </w:rPr>
        <w:t>Dubrovnika.</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28.</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ind w:left="334" w:hanging="334"/>
        <w:jc w:val="both"/>
        <w:rPr>
          <w:rFonts w:cs="Arial"/>
          <w:lang w:val="hr-HR"/>
        </w:rPr>
      </w:pPr>
      <w:r w:rsidRPr="00B1666C">
        <w:rPr>
          <w:rFonts w:cs="Arial"/>
          <w:lang w:val="hr-HR"/>
        </w:rPr>
        <w:t>(1)</w:t>
      </w:r>
      <w:r w:rsidRPr="00B1666C">
        <w:rPr>
          <w:rFonts w:cs="Arial"/>
          <w:lang w:val="hr-HR"/>
        </w:rPr>
        <w:tab/>
        <w:t>Građevine</w:t>
      </w:r>
      <w:r w:rsidRPr="00B1666C">
        <w:rPr>
          <w:rFonts w:cs="Arial"/>
          <w:spacing w:val="2"/>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građevnim</w:t>
      </w:r>
      <w:r w:rsidRPr="00B1666C">
        <w:rPr>
          <w:rFonts w:cs="Arial"/>
          <w:spacing w:val="3"/>
          <w:lang w:val="hr-HR"/>
        </w:rPr>
        <w:t xml:space="preserve"> </w:t>
      </w:r>
      <w:r w:rsidRPr="00B1666C">
        <w:rPr>
          <w:rFonts w:cs="Arial"/>
          <w:lang w:val="hr-HR"/>
        </w:rPr>
        <w:t>česticama,</w:t>
      </w:r>
      <w:r w:rsidRPr="00B1666C">
        <w:rPr>
          <w:rFonts w:cs="Arial"/>
          <w:spacing w:val="4"/>
          <w:lang w:val="hr-HR"/>
        </w:rPr>
        <w:t xml:space="preserve"> </w:t>
      </w:r>
      <w:r w:rsidRPr="00B1666C">
        <w:rPr>
          <w:rFonts w:cs="Arial"/>
          <w:lang w:val="hr-HR"/>
        </w:rPr>
        <w:t>koje</w:t>
      </w:r>
      <w:r w:rsidRPr="00B1666C">
        <w:rPr>
          <w:rFonts w:cs="Arial"/>
          <w:spacing w:val="3"/>
          <w:lang w:val="hr-HR"/>
        </w:rPr>
        <w:t xml:space="preserve"> </w:t>
      </w:r>
      <w:r w:rsidRPr="00B1666C">
        <w:rPr>
          <w:rFonts w:cs="Arial"/>
          <w:lang w:val="hr-HR"/>
        </w:rPr>
        <w:t>se jednim</w:t>
      </w:r>
      <w:r w:rsidRPr="00B1666C">
        <w:rPr>
          <w:rFonts w:cs="Arial"/>
          <w:spacing w:val="3"/>
          <w:lang w:val="hr-HR"/>
        </w:rPr>
        <w:t xml:space="preserve"> </w:t>
      </w:r>
      <w:r w:rsidRPr="00B1666C">
        <w:rPr>
          <w:rFonts w:cs="Arial"/>
          <w:lang w:val="hr-HR"/>
        </w:rPr>
        <w:t>dijelom</w:t>
      </w:r>
      <w:r w:rsidRPr="00B1666C">
        <w:rPr>
          <w:rFonts w:cs="Arial"/>
          <w:spacing w:val="6"/>
          <w:lang w:val="hr-HR"/>
        </w:rPr>
        <w:t xml:space="preserve"> </w:t>
      </w:r>
      <w:r w:rsidRPr="00B1666C">
        <w:rPr>
          <w:rFonts w:cs="Arial"/>
          <w:lang w:val="hr-HR"/>
        </w:rPr>
        <w:t>naslanjaju na</w:t>
      </w:r>
      <w:r w:rsidRPr="00B1666C">
        <w:rPr>
          <w:rFonts w:cs="Arial"/>
          <w:spacing w:val="2"/>
          <w:lang w:val="hr-HR"/>
        </w:rPr>
        <w:t xml:space="preserve"> </w:t>
      </w:r>
      <w:r w:rsidRPr="00B1666C">
        <w:rPr>
          <w:rFonts w:cs="Arial"/>
          <w:lang w:val="hr-HR"/>
        </w:rPr>
        <w:t>bujice,</w:t>
      </w:r>
      <w:r w:rsidRPr="00B1666C">
        <w:rPr>
          <w:rFonts w:cs="Arial"/>
          <w:spacing w:val="3"/>
          <w:lang w:val="hr-HR"/>
        </w:rPr>
        <w:t xml:space="preserve"> </w:t>
      </w:r>
      <w:r w:rsidRPr="00B1666C">
        <w:rPr>
          <w:rFonts w:cs="Arial"/>
          <w:lang w:val="hr-HR"/>
        </w:rPr>
        <w:t>gradit</w:t>
      </w:r>
      <w:r w:rsidRPr="00B1666C">
        <w:rPr>
          <w:rFonts w:cs="Arial"/>
          <w:spacing w:val="4"/>
          <w:lang w:val="hr-HR"/>
        </w:rPr>
        <w:t xml:space="preserve"> </w:t>
      </w:r>
      <w:r w:rsidRPr="00B1666C">
        <w:rPr>
          <w:rFonts w:cs="Arial"/>
          <w:spacing w:val="-2"/>
          <w:lang w:val="hr-HR"/>
        </w:rPr>
        <w:t>će</w:t>
      </w:r>
      <w:r w:rsidRPr="00B1666C">
        <w:rPr>
          <w:rFonts w:cs="Arial"/>
          <w:spacing w:val="43"/>
          <w:lang w:val="hr-HR"/>
        </w:rPr>
        <w:t xml:space="preserve"> </w:t>
      </w:r>
      <w:r w:rsidRPr="00B1666C">
        <w:rPr>
          <w:rFonts w:cs="Arial"/>
          <w:lang w:val="hr-HR"/>
        </w:rPr>
        <w:t>se</w:t>
      </w:r>
      <w:r w:rsidRPr="00B1666C">
        <w:rPr>
          <w:rFonts w:cs="Arial"/>
          <w:spacing w:val="31"/>
          <w:lang w:val="hr-HR"/>
        </w:rPr>
        <w:t xml:space="preserve"> </w:t>
      </w:r>
      <w:r w:rsidRPr="00B1666C">
        <w:rPr>
          <w:rFonts w:cs="Arial"/>
          <w:lang w:val="hr-HR"/>
        </w:rPr>
        <w:t>u</w:t>
      </w:r>
      <w:r w:rsidRPr="00B1666C">
        <w:rPr>
          <w:rFonts w:cs="Arial"/>
          <w:spacing w:val="31"/>
          <w:lang w:val="hr-HR"/>
        </w:rPr>
        <w:t xml:space="preserve"> </w:t>
      </w:r>
      <w:r w:rsidRPr="00B1666C">
        <w:rPr>
          <w:rFonts w:cs="Arial"/>
          <w:lang w:val="hr-HR"/>
        </w:rPr>
        <w:t>skladu</w:t>
      </w:r>
      <w:r w:rsidRPr="00B1666C">
        <w:rPr>
          <w:rFonts w:cs="Arial"/>
          <w:spacing w:val="31"/>
          <w:lang w:val="hr-HR"/>
        </w:rPr>
        <w:t xml:space="preserve"> </w:t>
      </w:r>
      <w:r w:rsidRPr="00B1666C">
        <w:rPr>
          <w:rFonts w:cs="Arial"/>
          <w:lang w:val="hr-HR"/>
        </w:rPr>
        <w:t>s</w:t>
      </w:r>
      <w:r w:rsidRPr="00B1666C">
        <w:rPr>
          <w:rFonts w:cs="Arial"/>
          <w:spacing w:val="29"/>
          <w:lang w:val="hr-HR"/>
        </w:rPr>
        <w:t xml:space="preserve"> </w:t>
      </w:r>
      <w:r w:rsidRPr="00B1666C">
        <w:rPr>
          <w:rFonts w:cs="Arial"/>
          <w:lang w:val="hr-HR"/>
        </w:rPr>
        <w:t>vodoprivrednim</w:t>
      </w:r>
      <w:r w:rsidRPr="00B1666C">
        <w:rPr>
          <w:rFonts w:cs="Arial"/>
          <w:spacing w:val="32"/>
          <w:lang w:val="hr-HR"/>
        </w:rPr>
        <w:t xml:space="preserve"> </w:t>
      </w:r>
      <w:r w:rsidRPr="00B1666C">
        <w:rPr>
          <w:rFonts w:cs="Arial"/>
          <w:lang w:val="hr-HR"/>
        </w:rPr>
        <w:t>uvjetima</w:t>
      </w:r>
      <w:r w:rsidRPr="00B1666C">
        <w:rPr>
          <w:rFonts w:cs="Arial"/>
          <w:spacing w:val="29"/>
          <w:lang w:val="hr-HR"/>
        </w:rPr>
        <w:t xml:space="preserve"> </w:t>
      </w:r>
      <w:r w:rsidRPr="00B1666C">
        <w:rPr>
          <w:rFonts w:cs="Arial"/>
          <w:lang w:val="hr-HR"/>
        </w:rPr>
        <w:t>tj.</w:t>
      </w:r>
      <w:r w:rsidRPr="00B1666C">
        <w:rPr>
          <w:rFonts w:cs="Arial"/>
          <w:spacing w:val="32"/>
          <w:lang w:val="hr-HR"/>
        </w:rPr>
        <w:t xml:space="preserve"> </w:t>
      </w:r>
      <w:r w:rsidRPr="00B1666C">
        <w:rPr>
          <w:rFonts w:cs="Arial"/>
          <w:lang w:val="hr-HR"/>
        </w:rPr>
        <w:t>na</w:t>
      </w:r>
      <w:r w:rsidRPr="00B1666C">
        <w:rPr>
          <w:rFonts w:cs="Arial"/>
          <w:spacing w:val="29"/>
          <w:lang w:val="hr-HR"/>
        </w:rPr>
        <w:t xml:space="preserve"> </w:t>
      </w:r>
      <w:r w:rsidRPr="00B1666C">
        <w:rPr>
          <w:rFonts w:cs="Arial"/>
          <w:lang w:val="hr-HR"/>
        </w:rPr>
        <w:t>udaljenosti</w:t>
      </w:r>
      <w:r w:rsidRPr="00B1666C">
        <w:rPr>
          <w:rFonts w:cs="Arial"/>
          <w:spacing w:val="31"/>
          <w:lang w:val="hr-HR"/>
        </w:rPr>
        <w:t xml:space="preserve"> </w:t>
      </w:r>
      <w:r w:rsidRPr="00B1666C">
        <w:rPr>
          <w:rFonts w:cs="Arial"/>
          <w:lang w:val="hr-HR"/>
        </w:rPr>
        <w:t>koja</w:t>
      </w:r>
      <w:r w:rsidRPr="00B1666C">
        <w:rPr>
          <w:rFonts w:cs="Arial"/>
          <w:spacing w:val="32"/>
          <w:lang w:val="hr-HR"/>
        </w:rPr>
        <w:t xml:space="preserve"> </w:t>
      </w:r>
      <w:r w:rsidRPr="00B1666C">
        <w:rPr>
          <w:rFonts w:cs="Arial"/>
          <w:lang w:val="hr-HR"/>
        </w:rPr>
        <w:t>će</w:t>
      </w:r>
      <w:r w:rsidRPr="00B1666C">
        <w:rPr>
          <w:rFonts w:cs="Arial"/>
          <w:spacing w:val="31"/>
          <w:lang w:val="hr-HR"/>
        </w:rPr>
        <w:t xml:space="preserve"> </w:t>
      </w:r>
      <w:r w:rsidRPr="00B1666C">
        <w:rPr>
          <w:rFonts w:cs="Arial"/>
          <w:lang w:val="hr-HR"/>
        </w:rPr>
        <w:t>omogućiti</w:t>
      </w:r>
      <w:r w:rsidRPr="00B1666C">
        <w:rPr>
          <w:rFonts w:cs="Arial"/>
          <w:spacing w:val="30"/>
          <w:lang w:val="hr-HR"/>
        </w:rPr>
        <w:t xml:space="preserve"> </w:t>
      </w:r>
      <w:r w:rsidRPr="00B1666C">
        <w:rPr>
          <w:rFonts w:cs="Arial"/>
          <w:lang w:val="hr-HR"/>
        </w:rPr>
        <w:t>uređenje</w:t>
      </w:r>
      <w:r w:rsidRPr="00B1666C">
        <w:rPr>
          <w:rFonts w:cs="Arial"/>
          <w:spacing w:val="29"/>
          <w:lang w:val="hr-HR"/>
        </w:rPr>
        <w:t xml:space="preserve"> </w:t>
      </w:r>
      <w:r w:rsidRPr="00B1666C">
        <w:rPr>
          <w:rFonts w:cs="Arial"/>
          <w:lang w:val="hr-HR"/>
        </w:rPr>
        <w:t>korita</w:t>
      </w:r>
      <w:r w:rsidRPr="00B1666C">
        <w:rPr>
          <w:rFonts w:cs="Arial"/>
          <w:spacing w:val="41"/>
          <w:lang w:val="hr-HR"/>
        </w:rPr>
        <w:t xml:space="preserve"> </w:t>
      </w:r>
      <w:r w:rsidRPr="00B1666C">
        <w:rPr>
          <w:rFonts w:cs="Arial"/>
          <w:lang w:val="hr-HR"/>
        </w:rPr>
        <w:t>vodotoka</w:t>
      </w:r>
      <w:r w:rsidRPr="00B1666C">
        <w:rPr>
          <w:rFonts w:cs="Arial"/>
          <w:spacing w:val="15"/>
          <w:lang w:val="hr-HR"/>
        </w:rPr>
        <w:t xml:space="preserve"> </w:t>
      </w:r>
      <w:r w:rsidRPr="00B1666C">
        <w:rPr>
          <w:rFonts w:cs="Arial"/>
          <w:lang w:val="hr-HR"/>
        </w:rPr>
        <w:t>i</w:t>
      </w:r>
      <w:r w:rsidRPr="00B1666C">
        <w:rPr>
          <w:rFonts w:cs="Arial"/>
          <w:spacing w:val="16"/>
          <w:lang w:val="hr-HR"/>
        </w:rPr>
        <w:t xml:space="preserve"> </w:t>
      </w:r>
      <w:r w:rsidRPr="00B1666C">
        <w:rPr>
          <w:rFonts w:cs="Arial"/>
          <w:lang w:val="hr-HR"/>
        </w:rPr>
        <w:t>izvedbu</w:t>
      </w:r>
      <w:r w:rsidRPr="00B1666C">
        <w:rPr>
          <w:rFonts w:cs="Arial"/>
          <w:spacing w:val="14"/>
          <w:lang w:val="hr-HR"/>
        </w:rPr>
        <w:t xml:space="preserve"> </w:t>
      </w:r>
      <w:r w:rsidRPr="00B1666C">
        <w:rPr>
          <w:rFonts w:cs="Arial"/>
          <w:lang w:val="hr-HR"/>
        </w:rPr>
        <w:t>inundacije</w:t>
      </w:r>
      <w:r w:rsidRPr="00B1666C">
        <w:rPr>
          <w:rFonts w:cs="Arial"/>
          <w:spacing w:val="17"/>
          <w:lang w:val="hr-HR"/>
        </w:rPr>
        <w:t xml:space="preserve"> </w:t>
      </w:r>
      <w:r w:rsidRPr="00B1666C">
        <w:rPr>
          <w:rFonts w:cs="Arial"/>
          <w:lang w:val="hr-HR"/>
        </w:rPr>
        <w:t>potrebite</w:t>
      </w:r>
      <w:r w:rsidRPr="00B1666C">
        <w:rPr>
          <w:rFonts w:cs="Arial"/>
          <w:spacing w:val="15"/>
          <w:lang w:val="hr-HR"/>
        </w:rPr>
        <w:t xml:space="preserve"> </w:t>
      </w:r>
      <w:r w:rsidRPr="00B1666C">
        <w:rPr>
          <w:rFonts w:cs="Arial"/>
          <w:lang w:val="hr-HR"/>
        </w:rPr>
        <w:t>za</w:t>
      </w:r>
      <w:r w:rsidRPr="00B1666C">
        <w:rPr>
          <w:rFonts w:cs="Arial"/>
          <w:spacing w:val="15"/>
          <w:lang w:val="hr-HR"/>
        </w:rPr>
        <w:t xml:space="preserve"> </w:t>
      </w:r>
      <w:r w:rsidRPr="00B1666C">
        <w:rPr>
          <w:rFonts w:cs="Arial"/>
          <w:lang w:val="hr-HR"/>
        </w:rPr>
        <w:t>najveći</w:t>
      </w:r>
      <w:r w:rsidRPr="00B1666C">
        <w:rPr>
          <w:rFonts w:cs="Arial"/>
          <w:spacing w:val="16"/>
          <w:lang w:val="hr-HR"/>
        </w:rPr>
        <w:t xml:space="preserve"> </w:t>
      </w:r>
      <w:r w:rsidRPr="00B1666C">
        <w:rPr>
          <w:rFonts w:cs="Arial"/>
          <w:lang w:val="hr-HR"/>
        </w:rPr>
        <w:t>protok</w:t>
      </w:r>
      <w:r w:rsidRPr="00B1666C">
        <w:rPr>
          <w:rFonts w:cs="Arial"/>
          <w:spacing w:val="15"/>
          <w:lang w:val="hr-HR"/>
        </w:rPr>
        <w:t xml:space="preserve"> </w:t>
      </w:r>
      <w:r w:rsidRPr="00B1666C">
        <w:rPr>
          <w:rFonts w:cs="Arial"/>
          <w:lang w:val="hr-HR"/>
        </w:rPr>
        <w:t>vode,</w:t>
      </w:r>
      <w:r w:rsidRPr="00B1666C">
        <w:rPr>
          <w:rFonts w:cs="Arial"/>
          <w:spacing w:val="16"/>
          <w:lang w:val="hr-HR"/>
        </w:rPr>
        <w:t xml:space="preserve"> </w:t>
      </w:r>
      <w:r w:rsidRPr="00B1666C">
        <w:rPr>
          <w:rFonts w:cs="Arial"/>
          <w:lang w:val="hr-HR"/>
        </w:rPr>
        <w:t>dakle</w:t>
      </w:r>
      <w:r w:rsidRPr="00B1666C">
        <w:rPr>
          <w:rFonts w:cs="Arial"/>
          <w:spacing w:val="17"/>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udaljenosti</w:t>
      </w:r>
      <w:r w:rsidRPr="00B1666C">
        <w:rPr>
          <w:rFonts w:cs="Arial"/>
          <w:spacing w:val="14"/>
          <w:lang w:val="hr-HR"/>
        </w:rPr>
        <w:t xml:space="preserve"> </w:t>
      </w:r>
      <w:r w:rsidRPr="00B1666C">
        <w:rPr>
          <w:rFonts w:cs="Arial"/>
          <w:lang w:val="hr-HR"/>
        </w:rPr>
        <w:t>koja</w:t>
      </w:r>
      <w:r w:rsidRPr="00B1666C">
        <w:rPr>
          <w:rFonts w:cs="Arial"/>
          <w:spacing w:val="12"/>
          <w:lang w:val="hr-HR"/>
        </w:rPr>
        <w:t xml:space="preserve"> </w:t>
      </w:r>
      <w:r w:rsidRPr="00B1666C">
        <w:rPr>
          <w:rFonts w:cs="Arial"/>
          <w:lang w:val="hr-HR"/>
        </w:rPr>
        <w:t>će</w:t>
      </w:r>
      <w:r w:rsidRPr="00B1666C">
        <w:rPr>
          <w:rFonts w:cs="Arial"/>
          <w:spacing w:val="51"/>
          <w:lang w:val="hr-HR"/>
        </w:rPr>
        <w:t xml:space="preserve"> </w:t>
      </w:r>
      <w:r w:rsidRPr="00B1666C">
        <w:rPr>
          <w:rFonts w:cs="Arial"/>
          <w:lang w:val="hr-HR"/>
        </w:rPr>
        <w:t>omogućiti pravilan pristup vodotoku.</w:t>
      </w:r>
    </w:p>
    <w:p w:rsidR="00B1666C" w:rsidRPr="00B1666C" w:rsidRDefault="00B1666C" w:rsidP="00B1666C">
      <w:pPr>
        <w:pStyle w:val="BodyText"/>
        <w:ind w:left="334" w:hanging="334"/>
        <w:jc w:val="both"/>
        <w:rPr>
          <w:rFonts w:cs="Arial"/>
          <w:lang w:val="hr-HR"/>
        </w:rPr>
      </w:pPr>
      <w:r w:rsidRPr="00B1666C">
        <w:rPr>
          <w:rFonts w:cs="Arial"/>
          <w:lang w:val="hr-HR"/>
        </w:rPr>
        <w:t>(2)</w:t>
      </w:r>
      <w:r w:rsidRPr="00B1666C">
        <w:rPr>
          <w:rFonts w:cs="Arial"/>
          <w:lang w:val="hr-HR"/>
        </w:rPr>
        <w:tab/>
        <w:t>Zabranjuje</w:t>
      </w:r>
      <w:r w:rsidRPr="00B1666C">
        <w:rPr>
          <w:rFonts w:cs="Arial"/>
          <w:spacing w:val="34"/>
          <w:lang w:val="hr-HR"/>
        </w:rPr>
        <w:t xml:space="preserve"> </w:t>
      </w:r>
      <w:r w:rsidRPr="00B1666C">
        <w:rPr>
          <w:rFonts w:cs="Arial"/>
          <w:lang w:val="hr-HR"/>
        </w:rPr>
        <w:t>se</w:t>
      </w:r>
      <w:r w:rsidRPr="00B1666C">
        <w:rPr>
          <w:rFonts w:cs="Arial"/>
          <w:spacing w:val="36"/>
          <w:lang w:val="hr-HR"/>
        </w:rPr>
        <w:t xml:space="preserve"> </w:t>
      </w:r>
      <w:r w:rsidRPr="00B1666C">
        <w:rPr>
          <w:rFonts w:cs="Arial"/>
          <w:lang w:val="hr-HR"/>
        </w:rPr>
        <w:t>podizati</w:t>
      </w:r>
      <w:r w:rsidRPr="00B1666C">
        <w:rPr>
          <w:rFonts w:cs="Arial"/>
          <w:spacing w:val="36"/>
          <w:lang w:val="hr-HR"/>
        </w:rPr>
        <w:t xml:space="preserve"> </w:t>
      </w:r>
      <w:r w:rsidRPr="00B1666C">
        <w:rPr>
          <w:rFonts w:cs="Arial"/>
          <w:lang w:val="hr-HR"/>
        </w:rPr>
        <w:t>ograde</w:t>
      </w:r>
      <w:r w:rsidRPr="00B1666C">
        <w:rPr>
          <w:rFonts w:cs="Arial"/>
          <w:spacing w:val="36"/>
          <w:lang w:val="hr-HR"/>
        </w:rPr>
        <w:t xml:space="preserve"> </w:t>
      </w:r>
      <w:r w:rsidRPr="00B1666C">
        <w:rPr>
          <w:rFonts w:cs="Arial"/>
          <w:lang w:val="hr-HR"/>
        </w:rPr>
        <w:t>i</w:t>
      </w:r>
      <w:r w:rsidRPr="00B1666C">
        <w:rPr>
          <w:rFonts w:cs="Arial"/>
          <w:spacing w:val="35"/>
          <w:lang w:val="hr-HR"/>
        </w:rPr>
        <w:t xml:space="preserve"> </w:t>
      </w:r>
      <w:r w:rsidRPr="00B1666C">
        <w:rPr>
          <w:rFonts w:cs="Arial"/>
          <w:lang w:val="hr-HR"/>
        </w:rPr>
        <w:t>potporne</w:t>
      </w:r>
      <w:r w:rsidRPr="00B1666C">
        <w:rPr>
          <w:rFonts w:cs="Arial"/>
          <w:spacing w:val="33"/>
          <w:lang w:val="hr-HR"/>
        </w:rPr>
        <w:t xml:space="preserve"> </w:t>
      </w:r>
      <w:r w:rsidRPr="00B1666C">
        <w:rPr>
          <w:rFonts w:cs="Arial"/>
          <w:lang w:val="hr-HR"/>
        </w:rPr>
        <w:t>zidove,</w:t>
      </w:r>
      <w:r w:rsidRPr="00B1666C">
        <w:rPr>
          <w:rFonts w:cs="Arial"/>
          <w:spacing w:val="36"/>
          <w:lang w:val="hr-HR"/>
        </w:rPr>
        <w:t xml:space="preserve"> </w:t>
      </w:r>
      <w:r w:rsidRPr="00B1666C">
        <w:rPr>
          <w:rFonts w:cs="Arial"/>
          <w:lang w:val="hr-HR"/>
        </w:rPr>
        <w:t>tj.</w:t>
      </w:r>
      <w:r w:rsidRPr="00B1666C">
        <w:rPr>
          <w:rFonts w:cs="Arial"/>
          <w:spacing w:val="37"/>
          <w:lang w:val="hr-HR"/>
        </w:rPr>
        <w:t xml:space="preserve"> </w:t>
      </w:r>
      <w:r w:rsidRPr="00B1666C">
        <w:rPr>
          <w:rFonts w:cs="Arial"/>
          <w:lang w:val="hr-HR"/>
        </w:rPr>
        <w:t>izvoditi</w:t>
      </w:r>
      <w:r w:rsidRPr="00B1666C">
        <w:rPr>
          <w:rFonts w:cs="Arial"/>
          <w:spacing w:val="35"/>
          <w:lang w:val="hr-HR"/>
        </w:rPr>
        <w:t xml:space="preserve"> </w:t>
      </w:r>
      <w:r w:rsidRPr="00B1666C">
        <w:rPr>
          <w:rFonts w:cs="Arial"/>
          <w:lang w:val="hr-HR"/>
        </w:rPr>
        <w:t>druge</w:t>
      </w:r>
      <w:r w:rsidRPr="00B1666C">
        <w:rPr>
          <w:rFonts w:cs="Arial"/>
          <w:spacing w:val="36"/>
          <w:lang w:val="hr-HR"/>
        </w:rPr>
        <w:t xml:space="preserve"> </w:t>
      </w:r>
      <w:r w:rsidRPr="00B1666C">
        <w:rPr>
          <w:rFonts w:cs="Arial"/>
          <w:lang w:val="hr-HR"/>
        </w:rPr>
        <w:t>radove</w:t>
      </w:r>
      <w:r w:rsidRPr="00B1666C">
        <w:rPr>
          <w:rFonts w:cs="Arial"/>
          <w:spacing w:val="36"/>
          <w:lang w:val="hr-HR"/>
        </w:rPr>
        <w:t xml:space="preserve"> </w:t>
      </w:r>
      <w:r w:rsidRPr="00B1666C">
        <w:rPr>
          <w:rFonts w:cs="Arial"/>
          <w:lang w:val="hr-HR"/>
        </w:rPr>
        <w:t>koji</w:t>
      </w:r>
      <w:r w:rsidRPr="00B1666C">
        <w:rPr>
          <w:rFonts w:cs="Arial"/>
          <w:spacing w:val="35"/>
          <w:lang w:val="hr-HR"/>
        </w:rPr>
        <w:t xml:space="preserve"> </w:t>
      </w:r>
      <w:r w:rsidRPr="00B1666C">
        <w:rPr>
          <w:rFonts w:cs="Arial"/>
          <w:lang w:val="hr-HR"/>
        </w:rPr>
        <w:t>bi</w:t>
      </w:r>
      <w:r w:rsidRPr="00B1666C">
        <w:rPr>
          <w:rFonts w:cs="Arial"/>
          <w:spacing w:val="34"/>
          <w:lang w:val="hr-HR"/>
        </w:rPr>
        <w:t xml:space="preserve"> </w:t>
      </w:r>
      <w:r w:rsidRPr="00B1666C">
        <w:rPr>
          <w:rFonts w:cs="Arial"/>
          <w:lang w:val="hr-HR"/>
        </w:rPr>
        <w:t>mogli</w:t>
      </w:r>
      <w:r w:rsidRPr="00B1666C">
        <w:rPr>
          <w:rFonts w:cs="Arial"/>
          <w:spacing w:val="55"/>
          <w:lang w:val="hr-HR"/>
        </w:rPr>
        <w:t xml:space="preserve"> </w:t>
      </w:r>
      <w:r w:rsidRPr="00B1666C">
        <w:rPr>
          <w:rFonts w:cs="Arial"/>
          <w:lang w:val="hr-HR"/>
        </w:rPr>
        <w:t>smanjiti</w:t>
      </w:r>
      <w:r w:rsidRPr="00B1666C">
        <w:rPr>
          <w:rFonts w:cs="Arial"/>
          <w:spacing w:val="19"/>
          <w:lang w:val="hr-HR"/>
        </w:rPr>
        <w:t xml:space="preserve"> </w:t>
      </w:r>
      <w:r w:rsidRPr="00B1666C">
        <w:rPr>
          <w:rFonts w:cs="Arial"/>
          <w:lang w:val="hr-HR"/>
        </w:rPr>
        <w:t>propusnu</w:t>
      </w:r>
      <w:r w:rsidRPr="00B1666C">
        <w:rPr>
          <w:rFonts w:cs="Arial"/>
          <w:spacing w:val="17"/>
          <w:lang w:val="hr-HR"/>
        </w:rPr>
        <w:t xml:space="preserve"> </w:t>
      </w:r>
      <w:r w:rsidRPr="00B1666C">
        <w:rPr>
          <w:rFonts w:cs="Arial"/>
          <w:lang w:val="hr-HR"/>
        </w:rPr>
        <w:t>moć</w:t>
      </w:r>
      <w:r w:rsidRPr="00B1666C">
        <w:rPr>
          <w:rFonts w:cs="Arial"/>
          <w:spacing w:val="17"/>
          <w:lang w:val="hr-HR"/>
        </w:rPr>
        <w:t xml:space="preserve"> </w:t>
      </w:r>
      <w:r w:rsidRPr="00B1666C">
        <w:rPr>
          <w:rFonts w:cs="Arial"/>
          <w:lang w:val="hr-HR"/>
        </w:rPr>
        <w:t>korita,</w:t>
      </w:r>
      <w:r w:rsidRPr="00B1666C">
        <w:rPr>
          <w:rFonts w:cs="Arial"/>
          <w:spacing w:val="19"/>
          <w:lang w:val="hr-HR"/>
        </w:rPr>
        <w:t xml:space="preserve"> </w:t>
      </w:r>
      <w:r w:rsidRPr="00B1666C">
        <w:rPr>
          <w:rFonts w:cs="Arial"/>
          <w:lang w:val="hr-HR"/>
        </w:rPr>
        <w:t>onemogućiti</w:t>
      </w:r>
      <w:r w:rsidRPr="00B1666C">
        <w:rPr>
          <w:rFonts w:cs="Arial"/>
          <w:spacing w:val="19"/>
          <w:lang w:val="hr-HR"/>
        </w:rPr>
        <w:t xml:space="preserve"> </w:t>
      </w:r>
      <w:r w:rsidRPr="00B1666C">
        <w:rPr>
          <w:rFonts w:cs="Arial"/>
          <w:lang w:val="hr-HR"/>
        </w:rPr>
        <w:t>čišćenje</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održavanje</w:t>
      </w:r>
      <w:r w:rsidRPr="00B1666C">
        <w:rPr>
          <w:rFonts w:cs="Arial"/>
          <w:spacing w:val="19"/>
          <w:lang w:val="hr-HR"/>
        </w:rPr>
        <w:t xml:space="preserve"> </w:t>
      </w:r>
      <w:r w:rsidRPr="00B1666C">
        <w:rPr>
          <w:rFonts w:cs="Arial"/>
          <w:spacing w:val="-2"/>
          <w:lang w:val="hr-HR"/>
        </w:rPr>
        <w:t>ili</w:t>
      </w:r>
      <w:r w:rsidRPr="00B1666C">
        <w:rPr>
          <w:rFonts w:cs="Arial"/>
          <w:spacing w:val="19"/>
          <w:lang w:val="hr-HR"/>
        </w:rPr>
        <w:t xml:space="preserve"> </w:t>
      </w:r>
      <w:r w:rsidRPr="00B1666C">
        <w:rPr>
          <w:rFonts w:cs="Arial"/>
          <w:lang w:val="hr-HR"/>
        </w:rPr>
        <w:t>ga</w:t>
      </w:r>
      <w:r w:rsidRPr="00B1666C">
        <w:rPr>
          <w:rFonts w:cs="Arial"/>
          <w:spacing w:val="19"/>
          <w:lang w:val="hr-HR"/>
        </w:rPr>
        <w:t xml:space="preserve"> </w:t>
      </w:r>
      <w:r w:rsidRPr="00B1666C">
        <w:rPr>
          <w:rFonts w:cs="Arial"/>
          <w:lang w:val="hr-HR"/>
        </w:rPr>
        <w:t>ugroziti</w:t>
      </w:r>
      <w:r w:rsidRPr="00B1666C">
        <w:rPr>
          <w:rFonts w:cs="Arial"/>
          <w:spacing w:val="19"/>
          <w:lang w:val="hr-HR"/>
        </w:rPr>
        <w:t xml:space="preserve"> </w:t>
      </w:r>
      <w:r w:rsidRPr="00B1666C">
        <w:rPr>
          <w:rFonts w:cs="Arial"/>
          <w:lang w:val="hr-HR"/>
        </w:rPr>
        <w:t>na</w:t>
      </w:r>
      <w:r w:rsidRPr="00B1666C">
        <w:rPr>
          <w:rFonts w:cs="Arial"/>
          <w:spacing w:val="19"/>
          <w:lang w:val="hr-HR"/>
        </w:rPr>
        <w:t xml:space="preserve"> </w:t>
      </w:r>
      <w:r w:rsidRPr="00B1666C">
        <w:rPr>
          <w:rFonts w:cs="Arial"/>
          <w:lang w:val="hr-HR"/>
        </w:rPr>
        <w:t>neki</w:t>
      </w:r>
      <w:r w:rsidRPr="00B1666C">
        <w:rPr>
          <w:rFonts w:cs="Arial"/>
          <w:spacing w:val="19"/>
          <w:lang w:val="hr-HR"/>
        </w:rPr>
        <w:t xml:space="preserve"> </w:t>
      </w:r>
      <w:r w:rsidRPr="00B1666C">
        <w:rPr>
          <w:rFonts w:cs="Arial"/>
          <w:lang w:val="hr-HR"/>
        </w:rPr>
        <w:t>drugi</w:t>
      </w:r>
      <w:r w:rsidRPr="00B1666C">
        <w:rPr>
          <w:rFonts w:cs="Arial"/>
          <w:spacing w:val="79"/>
          <w:lang w:val="hr-HR"/>
        </w:rPr>
        <w:t xml:space="preserve"> </w:t>
      </w:r>
      <w:r w:rsidRPr="00B1666C">
        <w:rPr>
          <w:rFonts w:cs="Arial"/>
          <w:lang w:val="hr-HR"/>
        </w:rPr>
        <w:t>način.</w:t>
      </w:r>
      <w:r w:rsidRPr="00B1666C">
        <w:rPr>
          <w:rFonts w:cs="Arial"/>
          <w:spacing w:val="30"/>
          <w:lang w:val="hr-HR"/>
        </w:rPr>
        <w:t xml:space="preserve"> </w:t>
      </w:r>
      <w:r w:rsidRPr="00B1666C">
        <w:rPr>
          <w:rFonts w:cs="Arial"/>
          <w:lang w:val="hr-HR"/>
        </w:rPr>
        <w:t>Za</w:t>
      </w:r>
      <w:r w:rsidRPr="00B1666C">
        <w:rPr>
          <w:rFonts w:cs="Arial"/>
          <w:spacing w:val="26"/>
          <w:lang w:val="hr-HR"/>
        </w:rPr>
        <w:t xml:space="preserve"> </w:t>
      </w:r>
      <w:r w:rsidRPr="00B1666C">
        <w:rPr>
          <w:rFonts w:cs="Arial"/>
          <w:lang w:val="hr-HR"/>
        </w:rPr>
        <w:t>bilo</w:t>
      </w:r>
      <w:r w:rsidRPr="00B1666C">
        <w:rPr>
          <w:rFonts w:cs="Arial"/>
          <w:spacing w:val="27"/>
          <w:lang w:val="hr-HR"/>
        </w:rPr>
        <w:t xml:space="preserve"> </w:t>
      </w:r>
      <w:r w:rsidRPr="00B1666C">
        <w:rPr>
          <w:rFonts w:cs="Arial"/>
          <w:lang w:val="hr-HR"/>
        </w:rPr>
        <w:t>kakve</w:t>
      </w:r>
      <w:r w:rsidRPr="00B1666C">
        <w:rPr>
          <w:rFonts w:cs="Arial"/>
          <w:spacing w:val="26"/>
          <w:lang w:val="hr-HR"/>
        </w:rPr>
        <w:t xml:space="preserve"> </w:t>
      </w:r>
      <w:r w:rsidRPr="00B1666C">
        <w:rPr>
          <w:rFonts w:cs="Arial"/>
          <w:lang w:val="hr-HR"/>
        </w:rPr>
        <w:t>intervencije</w:t>
      </w:r>
      <w:r w:rsidRPr="00B1666C">
        <w:rPr>
          <w:rFonts w:cs="Arial"/>
          <w:spacing w:val="26"/>
          <w:lang w:val="hr-HR"/>
        </w:rPr>
        <w:t xml:space="preserve"> </w:t>
      </w:r>
      <w:r w:rsidRPr="00B1666C">
        <w:rPr>
          <w:rFonts w:cs="Arial"/>
          <w:spacing w:val="-2"/>
          <w:lang w:val="hr-HR"/>
        </w:rPr>
        <w:t>ili</w:t>
      </w:r>
      <w:r w:rsidRPr="00B1666C">
        <w:rPr>
          <w:rFonts w:cs="Arial"/>
          <w:spacing w:val="28"/>
          <w:lang w:val="hr-HR"/>
        </w:rPr>
        <w:t xml:space="preserve"> </w:t>
      </w:r>
      <w:r w:rsidRPr="00B1666C">
        <w:rPr>
          <w:rFonts w:cs="Arial"/>
          <w:lang w:val="hr-HR"/>
        </w:rPr>
        <w:t>zahvate</w:t>
      </w:r>
      <w:r w:rsidRPr="00B1666C">
        <w:rPr>
          <w:rFonts w:cs="Arial"/>
          <w:spacing w:val="26"/>
          <w:lang w:val="hr-HR"/>
        </w:rPr>
        <w:t xml:space="preserve"> </w:t>
      </w:r>
      <w:r w:rsidRPr="00B1666C">
        <w:rPr>
          <w:rFonts w:cs="Arial"/>
          <w:lang w:val="hr-HR"/>
        </w:rPr>
        <w:t>na</w:t>
      </w:r>
      <w:r w:rsidRPr="00B1666C">
        <w:rPr>
          <w:rFonts w:cs="Arial"/>
          <w:spacing w:val="24"/>
          <w:lang w:val="hr-HR"/>
        </w:rPr>
        <w:t xml:space="preserve"> </w:t>
      </w:r>
      <w:r w:rsidRPr="00B1666C">
        <w:rPr>
          <w:rFonts w:cs="Arial"/>
          <w:lang w:val="hr-HR"/>
        </w:rPr>
        <w:t>česticama</w:t>
      </w:r>
      <w:r w:rsidRPr="00B1666C">
        <w:rPr>
          <w:rFonts w:cs="Arial"/>
          <w:spacing w:val="26"/>
          <w:lang w:val="hr-HR"/>
        </w:rPr>
        <w:t xml:space="preserve"> </w:t>
      </w:r>
      <w:r w:rsidRPr="00B1666C">
        <w:rPr>
          <w:rFonts w:cs="Arial"/>
          <w:lang w:val="hr-HR"/>
        </w:rPr>
        <w:t>‘‘javnog</w:t>
      </w:r>
      <w:r w:rsidRPr="00B1666C">
        <w:rPr>
          <w:rFonts w:cs="Arial"/>
          <w:spacing w:val="26"/>
          <w:lang w:val="hr-HR"/>
        </w:rPr>
        <w:t xml:space="preserve"> </w:t>
      </w:r>
      <w:r w:rsidRPr="00B1666C">
        <w:rPr>
          <w:rFonts w:cs="Arial"/>
          <w:lang w:val="hr-HR"/>
        </w:rPr>
        <w:t>dobra</w:t>
      </w:r>
      <w:r w:rsidRPr="00B1666C">
        <w:rPr>
          <w:rFonts w:cs="Arial"/>
          <w:spacing w:val="29"/>
          <w:lang w:val="hr-HR"/>
        </w:rPr>
        <w:t xml:space="preserve"> </w:t>
      </w:r>
      <w:r w:rsidRPr="00B1666C">
        <w:rPr>
          <w:rFonts w:cs="Arial"/>
          <w:lang w:val="hr-HR"/>
        </w:rPr>
        <w:t>vode’‘</w:t>
      </w:r>
      <w:r w:rsidRPr="00B1666C">
        <w:rPr>
          <w:rFonts w:cs="Arial"/>
          <w:spacing w:val="28"/>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u</w:t>
      </w:r>
      <w:r w:rsidRPr="00B1666C">
        <w:rPr>
          <w:rFonts w:cs="Arial"/>
          <w:spacing w:val="26"/>
          <w:lang w:val="hr-HR"/>
        </w:rPr>
        <w:t xml:space="preserve"> </w:t>
      </w:r>
      <w:r w:rsidRPr="00B1666C">
        <w:rPr>
          <w:rFonts w:cs="Arial"/>
          <w:lang w:val="hr-HR"/>
        </w:rPr>
        <w:t>njihovoj</w:t>
      </w:r>
      <w:r w:rsidRPr="00B1666C">
        <w:rPr>
          <w:rFonts w:cs="Arial"/>
          <w:spacing w:val="75"/>
          <w:lang w:val="hr-HR"/>
        </w:rPr>
        <w:t xml:space="preserve"> </w:t>
      </w:r>
      <w:r w:rsidRPr="00B1666C">
        <w:rPr>
          <w:rFonts w:cs="Arial"/>
          <w:lang w:val="hr-HR"/>
        </w:rPr>
        <w:t>blizini koje mogu</w:t>
      </w:r>
      <w:r w:rsidRPr="00B1666C">
        <w:rPr>
          <w:rFonts w:cs="Arial"/>
          <w:spacing w:val="-2"/>
          <w:lang w:val="hr-HR"/>
        </w:rPr>
        <w:t xml:space="preserve"> </w:t>
      </w:r>
      <w:r w:rsidRPr="00B1666C">
        <w:rPr>
          <w:rFonts w:cs="Arial"/>
          <w:lang w:val="hr-HR"/>
        </w:rPr>
        <w:t>poremetiti vodni</w:t>
      </w:r>
      <w:r w:rsidRPr="00B1666C">
        <w:rPr>
          <w:rFonts w:cs="Arial"/>
          <w:spacing w:val="-3"/>
          <w:lang w:val="hr-HR"/>
        </w:rPr>
        <w:t xml:space="preserve"> </w:t>
      </w:r>
      <w:r w:rsidRPr="00B1666C">
        <w:rPr>
          <w:rFonts w:cs="Arial"/>
          <w:lang w:val="hr-HR"/>
        </w:rPr>
        <w:t>režim, mora</w:t>
      </w:r>
      <w:r w:rsidRPr="00B1666C">
        <w:rPr>
          <w:rFonts w:cs="Arial"/>
          <w:spacing w:val="-2"/>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dobiti suglasnost mjerodavnog tijela.</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Heading1"/>
        <w:rPr>
          <w:rFonts w:eastAsiaTheme="minorHAnsi" w:cs="Arial"/>
          <w:bCs w:val="0"/>
          <w:spacing w:val="-1"/>
          <w:u w:val="thick" w:color="000000"/>
        </w:rPr>
      </w:pPr>
      <w:r w:rsidRPr="00B1666C">
        <w:rPr>
          <w:rFonts w:cs="Arial"/>
        </w:rPr>
        <w:t>2.</w:t>
      </w:r>
      <w:r w:rsidRPr="00B1666C">
        <w:rPr>
          <w:rFonts w:cs="Arial"/>
        </w:rPr>
        <w:tab/>
      </w:r>
      <w:r w:rsidRPr="00B1666C">
        <w:rPr>
          <w:rFonts w:cs="Arial"/>
          <w:spacing w:val="-62"/>
          <w:u w:color="000000"/>
        </w:rPr>
        <w:t xml:space="preserve"> </w:t>
      </w:r>
      <w:r w:rsidRPr="00B1666C">
        <w:rPr>
          <w:rFonts w:eastAsiaTheme="minorHAnsi" w:cs="Arial"/>
          <w:bCs w:val="0"/>
          <w:spacing w:val="-1"/>
          <w:u w:val="thick" w:color="000000"/>
        </w:rPr>
        <w:t xml:space="preserve">UVJETI UREĐENJA PROST ORA ZA GRAĐEVINE OD VAŽNOSTI ZA DRŽAVU / </w:t>
      </w:r>
    </w:p>
    <w:p w:rsidR="00B1666C" w:rsidRPr="00B1666C" w:rsidRDefault="00B1666C" w:rsidP="00B1666C">
      <w:pPr>
        <w:spacing w:before="1"/>
        <w:jc w:val="both"/>
        <w:rPr>
          <w:rFonts w:ascii="Arial" w:hAnsi="Arial" w:cs="Arial"/>
          <w:b/>
          <w:spacing w:val="-1"/>
          <w:sz w:val="22"/>
          <w:szCs w:val="22"/>
          <w:u w:val="thick" w:color="000000"/>
        </w:rPr>
      </w:pPr>
      <w:r w:rsidRPr="00B1666C">
        <w:rPr>
          <w:rFonts w:ascii="Arial" w:hAnsi="Arial" w:cs="Arial"/>
          <w:b/>
          <w:spacing w:val="-1"/>
          <w:sz w:val="22"/>
          <w:szCs w:val="22"/>
          <w:u w:val="thick" w:color="000000"/>
        </w:rPr>
        <w:t xml:space="preserve"> ŽUPANIJU</w:t>
      </w:r>
    </w:p>
    <w:p w:rsidR="00B1666C" w:rsidRPr="00B1666C" w:rsidRDefault="00B1666C" w:rsidP="00B1666C">
      <w:pPr>
        <w:spacing w:before="6"/>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29.</w:t>
      </w:r>
    </w:p>
    <w:p w:rsidR="00B1666C" w:rsidRPr="00B1666C" w:rsidRDefault="00B1666C" w:rsidP="00B1666C">
      <w:pPr>
        <w:pStyle w:val="BodyText"/>
        <w:jc w:val="both"/>
        <w:rPr>
          <w:rFonts w:cs="Arial"/>
          <w:lang w:val="hr-HR"/>
        </w:rPr>
      </w:pPr>
    </w:p>
    <w:p w:rsidR="00B1666C" w:rsidRPr="00B1666C" w:rsidRDefault="00B1666C" w:rsidP="00B1666C">
      <w:pPr>
        <w:pStyle w:val="BodyText"/>
        <w:jc w:val="both"/>
        <w:rPr>
          <w:rFonts w:cs="Arial"/>
          <w:lang w:val="hr-HR"/>
        </w:rPr>
      </w:pPr>
      <w:r w:rsidRPr="00B1666C">
        <w:rPr>
          <w:rFonts w:cs="Arial"/>
          <w:lang w:val="hr-HR"/>
        </w:rPr>
        <w:t>Građevine</w:t>
      </w:r>
      <w:r w:rsidRPr="00B1666C">
        <w:rPr>
          <w:rFonts w:cs="Arial"/>
          <w:spacing w:val="43"/>
          <w:lang w:val="hr-HR"/>
        </w:rPr>
        <w:t xml:space="preserve"> </w:t>
      </w:r>
      <w:r w:rsidRPr="00B1666C">
        <w:rPr>
          <w:rFonts w:cs="Arial"/>
          <w:lang w:val="hr-HR"/>
        </w:rPr>
        <w:t>od</w:t>
      </w:r>
      <w:r w:rsidRPr="00B1666C">
        <w:rPr>
          <w:rFonts w:cs="Arial"/>
          <w:spacing w:val="43"/>
          <w:lang w:val="hr-HR"/>
        </w:rPr>
        <w:t xml:space="preserve"> </w:t>
      </w:r>
      <w:r w:rsidRPr="00B1666C">
        <w:rPr>
          <w:rFonts w:cs="Arial"/>
          <w:lang w:val="hr-HR"/>
        </w:rPr>
        <w:t>važnosti</w:t>
      </w:r>
      <w:r w:rsidRPr="00B1666C">
        <w:rPr>
          <w:rFonts w:cs="Arial"/>
          <w:spacing w:val="40"/>
          <w:lang w:val="hr-HR"/>
        </w:rPr>
        <w:t xml:space="preserve"> </w:t>
      </w:r>
      <w:r w:rsidRPr="00B1666C">
        <w:rPr>
          <w:rFonts w:cs="Arial"/>
          <w:lang w:val="hr-HR"/>
        </w:rPr>
        <w:t>za</w:t>
      </w:r>
      <w:r w:rsidRPr="00B1666C">
        <w:rPr>
          <w:rFonts w:cs="Arial"/>
          <w:spacing w:val="43"/>
          <w:lang w:val="hr-HR"/>
        </w:rPr>
        <w:t xml:space="preserve"> </w:t>
      </w:r>
      <w:r w:rsidRPr="00B1666C">
        <w:rPr>
          <w:rFonts w:cs="Arial"/>
          <w:lang w:val="hr-HR"/>
        </w:rPr>
        <w:t>Republiku</w:t>
      </w:r>
      <w:r w:rsidRPr="00B1666C">
        <w:rPr>
          <w:rFonts w:cs="Arial"/>
          <w:spacing w:val="43"/>
          <w:lang w:val="hr-HR"/>
        </w:rPr>
        <w:t xml:space="preserve"> </w:t>
      </w:r>
      <w:r w:rsidRPr="00B1666C">
        <w:rPr>
          <w:rFonts w:cs="Arial"/>
          <w:lang w:val="hr-HR"/>
        </w:rPr>
        <w:t>Hrvatsku</w:t>
      </w:r>
      <w:r w:rsidRPr="00B1666C">
        <w:rPr>
          <w:rFonts w:cs="Arial"/>
          <w:spacing w:val="44"/>
          <w:lang w:val="hr-HR"/>
        </w:rPr>
        <w:t xml:space="preserve"> </w:t>
      </w:r>
      <w:r w:rsidRPr="00B1666C">
        <w:rPr>
          <w:rFonts w:cs="Arial"/>
          <w:lang w:val="hr-HR"/>
        </w:rPr>
        <w:t>i</w:t>
      </w:r>
      <w:r w:rsidRPr="00B1666C">
        <w:rPr>
          <w:rFonts w:cs="Arial"/>
          <w:spacing w:val="44"/>
          <w:lang w:val="hr-HR"/>
        </w:rPr>
        <w:t xml:space="preserve"> </w:t>
      </w:r>
      <w:r w:rsidRPr="00B1666C">
        <w:rPr>
          <w:rFonts w:cs="Arial"/>
          <w:lang w:val="hr-HR"/>
        </w:rPr>
        <w:t>Županiju</w:t>
      </w:r>
      <w:r w:rsidRPr="00B1666C">
        <w:rPr>
          <w:rFonts w:cs="Arial"/>
          <w:spacing w:val="44"/>
          <w:lang w:val="hr-HR"/>
        </w:rPr>
        <w:t xml:space="preserve"> </w:t>
      </w:r>
      <w:r w:rsidRPr="00B1666C">
        <w:rPr>
          <w:rFonts w:cs="Arial"/>
          <w:lang w:val="hr-HR"/>
        </w:rPr>
        <w:t>-</w:t>
      </w:r>
      <w:r w:rsidRPr="00B1666C">
        <w:rPr>
          <w:rFonts w:cs="Arial"/>
          <w:spacing w:val="45"/>
          <w:lang w:val="hr-HR"/>
        </w:rPr>
        <w:t xml:space="preserve"> </w:t>
      </w:r>
      <w:r w:rsidRPr="00B1666C">
        <w:rPr>
          <w:rFonts w:cs="Arial"/>
          <w:lang w:val="hr-HR"/>
        </w:rPr>
        <w:t>prometne,</w:t>
      </w:r>
      <w:r w:rsidRPr="00B1666C">
        <w:rPr>
          <w:rFonts w:cs="Arial"/>
          <w:spacing w:val="44"/>
          <w:lang w:val="hr-HR"/>
        </w:rPr>
        <w:t xml:space="preserve"> </w:t>
      </w:r>
      <w:r w:rsidRPr="00B1666C">
        <w:rPr>
          <w:rFonts w:cs="Arial"/>
          <w:lang w:val="hr-HR"/>
        </w:rPr>
        <w:t>energetske,</w:t>
      </w:r>
      <w:r w:rsidRPr="00B1666C">
        <w:rPr>
          <w:rFonts w:cs="Arial"/>
          <w:spacing w:val="44"/>
          <w:lang w:val="hr-HR"/>
        </w:rPr>
        <w:t xml:space="preserve"> </w:t>
      </w:r>
      <w:r w:rsidRPr="00B1666C">
        <w:rPr>
          <w:rFonts w:cs="Arial"/>
          <w:lang w:val="hr-HR"/>
        </w:rPr>
        <w:t>vodne,</w:t>
      </w:r>
      <w:r w:rsidRPr="00B1666C">
        <w:rPr>
          <w:rFonts w:cs="Arial"/>
          <w:spacing w:val="57"/>
          <w:lang w:val="hr-HR"/>
        </w:rPr>
        <w:t xml:space="preserve"> </w:t>
      </w:r>
      <w:r w:rsidRPr="00B1666C">
        <w:rPr>
          <w:rFonts w:cs="Arial"/>
          <w:lang w:val="hr-HR"/>
        </w:rPr>
        <w:t>proizvodne,</w:t>
      </w:r>
      <w:r w:rsidRPr="00B1666C">
        <w:rPr>
          <w:rFonts w:cs="Arial"/>
          <w:spacing w:val="47"/>
          <w:lang w:val="hr-HR"/>
        </w:rPr>
        <w:t xml:space="preserve"> </w:t>
      </w:r>
      <w:r w:rsidRPr="00B1666C">
        <w:rPr>
          <w:rFonts w:cs="Arial"/>
          <w:lang w:val="hr-HR"/>
        </w:rPr>
        <w:t>športske,</w:t>
      </w:r>
      <w:r w:rsidRPr="00B1666C">
        <w:rPr>
          <w:rFonts w:cs="Arial"/>
          <w:spacing w:val="47"/>
          <w:lang w:val="hr-HR"/>
        </w:rPr>
        <w:t xml:space="preserve"> </w:t>
      </w:r>
      <w:r w:rsidRPr="00B1666C">
        <w:rPr>
          <w:rFonts w:cs="Arial"/>
          <w:lang w:val="hr-HR"/>
        </w:rPr>
        <w:t>građevine</w:t>
      </w:r>
      <w:r w:rsidRPr="00B1666C">
        <w:rPr>
          <w:rFonts w:cs="Arial"/>
          <w:spacing w:val="48"/>
          <w:lang w:val="hr-HR"/>
        </w:rPr>
        <w:t xml:space="preserve"> </w:t>
      </w:r>
      <w:r w:rsidRPr="00B1666C">
        <w:rPr>
          <w:rFonts w:cs="Arial"/>
          <w:lang w:val="hr-HR"/>
        </w:rPr>
        <w:t>za</w:t>
      </w:r>
      <w:r w:rsidRPr="00B1666C">
        <w:rPr>
          <w:rFonts w:cs="Arial"/>
          <w:spacing w:val="46"/>
          <w:lang w:val="hr-HR"/>
        </w:rPr>
        <w:t xml:space="preserve"> </w:t>
      </w:r>
      <w:r w:rsidRPr="00B1666C">
        <w:rPr>
          <w:rFonts w:cs="Arial"/>
          <w:lang w:val="hr-HR"/>
        </w:rPr>
        <w:t>gospodarenje</w:t>
      </w:r>
      <w:r w:rsidRPr="00B1666C">
        <w:rPr>
          <w:rFonts w:cs="Arial"/>
          <w:spacing w:val="48"/>
          <w:lang w:val="hr-HR"/>
        </w:rPr>
        <w:t xml:space="preserve"> </w:t>
      </w:r>
      <w:r w:rsidRPr="00B1666C">
        <w:rPr>
          <w:rFonts w:cs="Arial"/>
          <w:lang w:val="hr-HR"/>
        </w:rPr>
        <w:t>s</w:t>
      </w:r>
      <w:r w:rsidRPr="00B1666C">
        <w:rPr>
          <w:rFonts w:cs="Arial"/>
          <w:spacing w:val="46"/>
          <w:lang w:val="hr-HR"/>
        </w:rPr>
        <w:t xml:space="preserve"> </w:t>
      </w:r>
      <w:r w:rsidRPr="00B1666C">
        <w:rPr>
          <w:rFonts w:cs="Arial"/>
          <w:lang w:val="hr-HR"/>
        </w:rPr>
        <w:t>otpadom,</w:t>
      </w:r>
      <w:r w:rsidRPr="00B1666C">
        <w:rPr>
          <w:rFonts w:cs="Arial"/>
          <w:spacing w:val="50"/>
          <w:lang w:val="hr-HR"/>
        </w:rPr>
        <w:t xml:space="preserve"> </w:t>
      </w:r>
      <w:r w:rsidRPr="00B1666C">
        <w:rPr>
          <w:rFonts w:cs="Arial"/>
          <w:lang w:val="hr-HR"/>
        </w:rPr>
        <w:t>nepokretna</w:t>
      </w:r>
      <w:r w:rsidRPr="00B1666C">
        <w:rPr>
          <w:rFonts w:cs="Arial"/>
          <w:spacing w:val="48"/>
          <w:lang w:val="hr-HR"/>
        </w:rPr>
        <w:t xml:space="preserve"> </w:t>
      </w:r>
      <w:r w:rsidRPr="00B1666C">
        <w:rPr>
          <w:rFonts w:cs="Arial"/>
          <w:lang w:val="hr-HR"/>
        </w:rPr>
        <w:t>kulturna</w:t>
      </w:r>
      <w:r w:rsidRPr="00B1666C">
        <w:rPr>
          <w:rFonts w:cs="Arial"/>
          <w:spacing w:val="45"/>
          <w:lang w:val="hr-HR"/>
        </w:rPr>
        <w:t xml:space="preserve"> </w:t>
      </w:r>
      <w:r w:rsidRPr="00B1666C">
        <w:rPr>
          <w:rFonts w:cs="Arial"/>
          <w:lang w:val="hr-HR"/>
        </w:rPr>
        <w:t>dobra,</w:t>
      </w:r>
      <w:r w:rsidRPr="00B1666C">
        <w:rPr>
          <w:rFonts w:cs="Arial"/>
          <w:spacing w:val="49"/>
          <w:lang w:val="hr-HR"/>
        </w:rPr>
        <w:t xml:space="preserve"> </w:t>
      </w:r>
      <w:r w:rsidRPr="00B1666C">
        <w:rPr>
          <w:rFonts w:cs="Arial"/>
          <w:lang w:val="hr-HR"/>
        </w:rPr>
        <w:lastRenderedPageBreak/>
        <w:t>građevine</w:t>
      </w:r>
      <w:r w:rsidRPr="00B1666C">
        <w:rPr>
          <w:rFonts w:cs="Arial"/>
          <w:spacing w:val="24"/>
          <w:lang w:val="hr-HR"/>
        </w:rPr>
        <w:t xml:space="preserve"> </w:t>
      </w:r>
      <w:r w:rsidRPr="00B1666C">
        <w:rPr>
          <w:rFonts w:cs="Arial"/>
          <w:lang w:val="hr-HR"/>
        </w:rPr>
        <w:t>javne</w:t>
      </w:r>
      <w:r w:rsidRPr="00B1666C">
        <w:rPr>
          <w:rFonts w:cs="Arial"/>
          <w:spacing w:val="27"/>
          <w:lang w:val="hr-HR"/>
        </w:rPr>
        <w:t xml:space="preserve"> </w:t>
      </w:r>
      <w:r w:rsidRPr="00B1666C">
        <w:rPr>
          <w:rFonts w:cs="Arial"/>
          <w:lang w:val="hr-HR"/>
        </w:rPr>
        <w:t>i</w:t>
      </w:r>
      <w:r w:rsidRPr="00B1666C">
        <w:rPr>
          <w:rFonts w:cs="Arial"/>
          <w:spacing w:val="24"/>
          <w:lang w:val="hr-HR"/>
        </w:rPr>
        <w:t xml:space="preserve"> </w:t>
      </w:r>
      <w:r w:rsidRPr="00B1666C">
        <w:rPr>
          <w:rFonts w:cs="Arial"/>
          <w:lang w:val="hr-HR"/>
        </w:rPr>
        <w:t>društvene</w:t>
      </w:r>
      <w:r w:rsidRPr="00B1666C">
        <w:rPr>
          <w:rFonts w:cs="Arial"/>
          <w:spacing w:val="27"/>
          <w:lang w:val="hr-HR"/>
        </w:rPr>
        <w:t xml:space="preserve"> </w:t>
      </w:r>
      <w:r w:rsidRPr="00B1666C">
        <w:rPr>
          <w:rFonts w:cs="Arial"/>
          <w:lang w:val="hr-HR"/>
        </w:rPr>
        <w:t>namjene</w:t>
      </w:r>
      <w:r w:rsidRPr="00B1666C">
        <w:rPr>
          <w:rFonts w:cs="Arial"/>
          <w:spacing w:val="24"/>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građevine</w:t>
      </w:r>
      <w:r w:rsidRPr="00B1666C">
        <w:rPr>
          <w:rFonts w:cs="Arial"/>
          <w:spacing w:val="27"/>
          <w:lang w:val="hr-HR"/>
        </w:rPr>
        <w:t xml:space="preserve"> </w:t>
      </w:r>
      <w:r w:rsidRPr="00B1666C">
        <w:rPr>
          <w:rFonts w:cs="Arial"/>
          <w:lang w:val="hr-HR"/>
        </w:rPr>
        <w:t>posebne</w:t>
      </w:r>
      <w:r w:rsidRPr="00B1666C">
        <w:rPr>
          <w:rFonts w:cs="Arial"/>
          <w:spacing w:val="26"/>
          <w:lang w:val="hr-HR"/>
        </w:rPr>
        <w:t xml:space="preserve"> </w:t>
      </w:r>
      <w:r w:rsidRPr="00B1666C">
        <w:rPr>
          <w:rFonts w:cs="Arial"/>
          <w:lang w:val="hr-HR"/>
        </w:rPr>
        <w:t>namjene</w:t>
      </w:r>
      <w:r w:rsidRPr="00B1666C">
        <w:rPr>
          <w:rFonts w:cs="Arial"/>
          <w:spacing w:val="27"/>
          <w:lang w:val="hr-HR"/>
        </w:rPr>
        <w:t xml:space="preserve"> </w:t>
      </w:r>
      <w:r w:rsidRPr="00B1666C">
        <w:rPr>
          <w:rFonts w:cs="Arial"/>
          <w:lang w:val="hr-HR"/>
        </w:rPr>
        <w:t>-</w:t>
      </w:r>
      <w:r w:rsidRPr="00B1666C">
        <w:rPr>
          <w:rFonts w:cs="Arial"/>
          <w:spacing w:val="28"/>
          <w:lang w:val="hr-HR"/>
        </w:rPr>
        <w:t xml:space="preserve"> </w:t>
      </w:r>
      <w:r w:rsidRPr="00B1666C">
        <w:rPr>
          <w:rFonts w:cs="Arial"/>
          <w:spacing w:val="-2"/>
          <w:lang w:val="hr-HR"/>
        </w:rPr>
        <w:t>grade</w:t>
      </w:r>
      <w:r w:rsidRPr="00B1666C">
        <w:rPr>
          <w:rFonts w:cs="Arial"/>
          <w:spacing w:val="27"/>
          <w:lang w:val="hr-HR"/>
        </w:rPr>
        <w:t xml:space="preserve"> </w:t>
      </w:r>
      <w:r w:rsidRPr="00B1666C">
        <w:rPr>
          <w:rFonts w:cs="Arial"/>
          <w:lang w:val="hr-HR"/>
        </w:rPr>
        <w:t>se,</w:t>
      </w:r>
      <w:r w:rsidRPr="00B1666C">
        <w:rPr>
          <w:rFonts w:cs="Arial"/>
          <w:spacing w:val="25"/>
          <w:lang w:val="hr-HR"/>
        </w:rPr>
        <w:t xml:space="preserve"> </w:t>
      </w:r>
      <w:r w:rsidRPr="00B1666C">
        <w:rPr>
          <w:rFonts w:cs="Arial"/>
          <w:lang w:val="hr-HR"/>
        </w:rPr>
        <w:t>dograđuju,</w:t>
      </w:r>
      <w:r w:rsidRPr="00B1666C">
        <w:rPr>
          <w:rFonts w:cs="Arial"/>
          <w:spacing w:val="61"/>
          <w:lang w:val="hr-HR"/>
        </w:rPr>
        <w:t xml:space="preserve"> </w:t>
      </w:r>
      <w:r w:rsidRPr="00B1666C">
        <w:rPr>
          <w:rFonts w:cs="Arial"/>
          <w:lang w:val="hr-HR"/>
        </w:rPr>
        <w:t>nadograđuju</w:t>
      </w:r>
      <w:r w:rsidRPr="00B1666C">
        <w:rPr>
          <w:rFonts w:cs="Arial"/>
          <w:spacing w:val="-2"/>
          <w:lang w:val="hr-HR"/>
        </w:rPr>
        <w:t xml:space="preserve"> </w:t>
      </w:r>
      <w:r w:rsidRPr="00B1666C">
        <w:rPr>
          <w:rFonts w:cs="Arial"/>
          <w:lang w:val="hr-HR"/>
        </w:rPr>
        <w:t>i rekonstruiraju u</w:t>
      </w:r>
      <w:r w:rsidRPr="00B1666C">
        <w:rPr>
          <w:rFonts w:cs="Arial"/>
          <w:spacing w:val="-2"/>
          <w:lang w:val="hr-HR"/>
        </w:rPr>
        <w:t xml:space="preserve"> </w:t>
      </w:r>
      <w:r w:rsidRPr="00B1666C">
        <w:rPr>
          <w:rFonts w:cs="Arial"/>
          <w:lang w:val="hr-HR"/>
        </w:rPr>
        <w:t>skladu s posebnim</w:t>
      </w:r>
      <w:r w:rsidRPr="00B1666C">
        <w:rPr>
          <w:rFonts w:cs="Arial"/>
          <w:spacing w:val="-3"/>
          <w:lang w:val="hr-HR"/>
        </w:rPr>
        <w:t xml:space="preserve"> </w:t>
      </w:r>
      <w:r w:rsidRPr="00B1666C">
        <w:rPr>
          <w:rFonts w:cs="Arial"/>
          <w:lang w:val="hr-HR"/>
        </w:rPr>
        <w:t>propisima i urbanim pravilima ove odluke.</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2.1.</w:t>
      </w:r>
      <w:r w:rsidRPr="00B1666C">
        <w:rPr>
          <w:rFonts w:cs="Arial"/>
        </w:rPr>
        <w:tab/>
        <w:t>Građevine od</w:t>
      </w:r>
      <w:r w:rsidRPr="00B1666C">
        <w:rPr>
          <w:rFonts w:cs="Arial"/>
          <w:spacing w:val="-3"/>
        </w:rPr>
        <w:t xml:space="preserve"> </w:t>
      </w:r>
      <w:r w:rsidRPr="00B1666C">
        <w:rPr>
          <w:rFonts w:cs="Arial"/>
        </w:rPr>
        <w:t>važnosti za Republiku Hrvatsku</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30.</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Građevine</w:t>
      </w:r>
      <w:r w:rsidRPr="00B1666C">
        <w:rPr>
          <w:rFonts w:cs="Arial"/>
          <w:spacing w:val="-2"/>
          <w:lang w:val="hr-HR"/>
        </w:rPr>
        <w:t xml:space="preserve"> </w:t>
      </w:r>
      <w:r w:rsidRPr="00B1666C">
        <w:rPr>
          <w:rFonts w:cs="Arial"/>
          <w:lang w:val="hr-HR"/>
        </w:rPr>
        <w:t>od važnosti</w:t>
      </w:r>
      <w:r w:rsidRPr="00B1666C">
        <w:rPr>
          <w:rFonts w:cs="Arial"/>
          <w:spacing w:val="-2"/>
          <w:lang w:val="hr-HR"/>
        </w:rPr>
        <w:t xml:space="preserve"> za</w:t>
      </w:r>
      <w:r w:rsidRPr="00B1666C">
        <w:rPr>
          <w:rFonts w:cs="Arial"/>
          <w:lang w:val="hr-HR"/>
        </w:rPr>
        <w:t xml:space="preserve"> Republiku Hrvatsku unutar obuhvata</w:t>
      </w:r>
      <w:r w:rsidRPr="00B1666C">
        <w:rPr>
          <w:rFonts w:cs="Arial"/>
          <w:spacing w:val="-2"/>
          <w:lang w:val="hr-HR"/>
        </w:rPr>
        <w:t xml:space="preserve"> </w:t>
      </w:r>
      <w:r w:rsidRPr="00B1666C">
        <w:rPr>
          <w:rFonts w:cs="Arial"/>
          <w:lang w:val="hr-HR"/>
        </w:rPr>
        <w:t>plana su</w:t>
      </w:r>
      <w:r w:rsidRPr="00B1666C">
        <w:rPr>
          <w:rFonts w:cs="Arial"/>
          <w:spacing w:val="-2"/>
          <w:lang w:val="hr-HR"/>
        </w:rPr>
        <w:t xml:space="preserve"> </w:t>
      </w:r>
      <w:r w:rsidRPr="00B1666C">
        <w:rPr>
          <w:rFonts w:cs="Arial"/>
          <w:lang w:val="hr-HR"/>
        </w:rPr>
        <w:t>sljedeće:</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Prometne građevine s</w:t>
      </w:r>
      <w:r w:rsidRPr="00B1666C">
        <w:rPr>
          <w:rFonts w:cs="Arial"/>
          <w:spacing w:val="-2"/>
          <w:lang w:val="hr-HR"/>
        </w:rPr>
        <w:t xml:space="preserve"> </w:t>
      </w:r>
      <w:r w:rsidRPr="00B1666C">
        <w:rPr>
          <w:rFonts w:cs="Arial"/>
          <w:lang w:val="hr-HR"/>
        </w:rPr>
        <w:t>pripadajućim</w:t>
      </w:r>
      <w:r w:rsidRPr="00B1666C">
        <w:rPr>
          <w:rFonts w:cs="Arial"/>
          <w:spacing w:val="1"/>
          <w:lang w:val="hr-HR"/>
        </w:rPr>
        <w:t xml:space="preserve"> </w:t>
      </w:r>
      <w:r w:rsidRPr="00B1666C">
        <w:rPr>
          <w:rFonts w:cs="Arial"/>
          <w:lang w:val="hr-HR"/>
        </w:rPr>
        <w:t>objektima i</w:t>
      </w:r>
      <w:r w:rsidRPr="00B1666C">
        <w:rPr>
          <w:rFonts w:cs="Arial"/>
          <w:spacing w:val="-2"/>
          <w:lang w:val="hr-HR"/>
        </w:rPr>
        <w:t xml:space="preserve"> </w:t>
      </w:r>
      <w:r w:rsidRPr="00B1666C">
        <w:rPr>
          <w:rFonts w:cs="Arial"/>
          <w:lang w:val="hr-HR"/>
        </w:rPr>
        <w:t>uređajima:</w:t>
      </w:r>
    </w:p>
    <w:p w:rsidR="00B1666C" w:rsidRPr="00B1666C" w:rsidRDefault="00B1666C" w:rsidP="00B1666C">
      <w:pPr>
        <w:pStyle w:val="BodyText"/>
        <w:ind w:left="1532" w:hanging="564"/>
        <w:jc w:val="both"/>
        <w:rPr>
          <w:rFonts w:cs="Arial"/>
          <w:lang w:val="hr-HR"/>
        </w:rPr>
      </w:pPr>
      <w:r w:rsidRPr="00B1666C">
        <w:rPr>
          <w:rFonts w:cs="Arial"/>
          <w:lang w:val="hr-HR"/>
        </w:rPr>
        <w:t>1.1.</w:t>
      </w:r>
      <w:r w:rsidRPr="00B1666C">
        <w:rPr>
          <w:rFonts w:cs="Arial"/>
          <w:lang w:val="hr-HR"/>
        </w:rPr>
        <w:tab/>
        <w:t>Cestovne građevine:</w:t>
      </w:r>
    </w:p>
    <w:p w:rsidR="00B1666C" w:rsidRPr="00B1666C" w:rsidRDefault="00B1666C" w:rsidP="00B1666C">
      <w:pPr>
        <w:pStyle w:val="BodyText"/>
        <w:ind w:left="2240" w:hanging="552"/>
        <w:jc w:val="both"/>
        <w:rPr>
          <w:rFonts w:cs="Arial"/>
          <w:lang w:val="hr-HR"/>
        </w:rPr>
      </w:pPr>
      <w:r w:rsidRPr="00B1666C">
        <w:rPr>
          <w:rFonts w:cs="Arial"/>
          <w:lang w:val="hr-HR"/>
        </w:rPr>
        <w:t>1.1.1.</w:t>
      </w:r>
      <w:r w:rsidRPr="00B1666C">
        <w:rPr>
          <w:rFonts w:cs="Arial"/>
          <w:lang w:val="hr-HR"/>
        </w:rPr>
        <w:tab/>
        <w:t>Autocesta</w:t>
      </w:r>
      <w:r w:rsidRPr="00B1666C">
        <w:rPr>
          <w:rFonts w:cs="Arial"/>
          <w:spacing w:val="-2"/>
          <w:lang w:val="hr-HR"/>
        </w:rPr>
        <w:t xml:space="preserve"> </w:t>
      </w:r>
      <w:r w:rsidRPr="00B1666C">
        <w:rPr>
          <w:rFonts w:cs="Arial"/>
          <w:lang w:val="hr-HR"/>
        </w:rPr>
        <w:t>(alternativno brza cesta)</w:t>
      </w:r>
    </w:p>
    <w:p w:rsidR="00B1666C" w:rsidRPr="00B1666C" w:rsidRDefault="00B1666C" w:rsidP="00B1666C">
      <w:pPr>
        <w:pStyle w:val="BodyText"/>
        <w:ind w:left="1532" w:hanging="564"/>
        <w:jc w:val="both"/>
        <w:rPr>
          <w:rFonts w:cs="Arial"/>
          <w:lang w:val="hr-HR"/>
        </w:rPr>
      </w:pPr>
      <w:r w:rsidRPr="00B1666C">
        <w:rPr>
          <w:rFonts w:cs="Arial"/>
          <w:lang w:val="hr-HR"/>
        </w:rPr>
        <w:t>1.2.</w:t>
      </w:r>
      <w:r w:rsidRPr="00B1666C">
        <w:rPr>
          <w:rFonts w:cs="Arial"/>
          <w:lang w:val="hr-HR"/>
        </w:rPr>
        <w:tab/>
        <w:t>Cestovne građevine s</w:t>
      </w:r>
      <w:r w:rsidRPr="00B1666C">
        <w:rPr>
          <w:rFonts w:cs="Arial"/>
          <w:spacing w:val="-2"/>
          <w:lang w:val="hr-HR"/>
        </w:rPr>
        <w:t xml:space="preserve"> </w:t>
      </w:r>
      <w:r w:rsidRPr="00B1666C">
        <w:rPr>
          <w:rFonts w:cs="Arial"/>
          <w:lang w:val="hr-HR"/>
        </w:rPr>
        <w:t>pripadajućim objektima</w:t>
      </w:r>
      <w:r w:rsidRPr="00B1666C">
        <w:rPr>
          <w:rFonts w:cs="Arial"/>
          <w:spacing w:val="-2"/>
          <w:lang w:val="hr-HR"/>
        </w:rPr>
        <w:t xml:space="preserve"> </w:t>
      </w:r>
      <w:r w:rsidRPr="00B1666C">
        <w:rPr>
          <w:rFonts w:cs="Arial"/>
          <w:lang w:val="hr-HR"/>
        </w:rPr>
        <w:t>i uređajima:</w:t>
      </w:r>
    </w:p>
    <w:p w:rsidR="00B1666C" w:rsidRPr="00B1666C" w:rsidRDefault="00B1666C" w:rsidP="00B1666C">
      <w:pPr>
        <w:pStyle w:val="BodyText"/>
        <w:ind w:left="2240" w:hanging="552"/>
        <w:jc w:val="both"/>
        <w:rPr>
          <w:rFonts w:cs="Arial"/>
          <w:lang w:val="hr-HR"/>
        </w:rPr>
      </w:pPr>
      <w:r w:rsidRPr="00B1666C">
        <w:rPr>
          <w:rFonts w:cs="Arial"/>
          <w:lang w:val="hr-HR"/>
        </w:rPr>
        <w:t>1.2.1.</w:t>
      </w:r>
      <w:r w:rsidRPr="00B1666C">
        <w:rPr>
          <w:rFonts w:cs="Arial"/>
          <w:lang w:val="hr-HR"/>
        </w:rPr>
        <w:tab/>
        <w:t>dionica</w:t>
      </w:r>
      <w:r w:rsidRPr="00B1666C">
        <w:rPr>
          <w:rFonts w:cs="Arial"/>
          <w:spacing w:val="-7"/>
          <w:lang w:val="hr-HR"/>
        </w:rPr>
        <w:t xml:space="preserve"> </w:t>
      </w:r>
      <w:r w:rsidRPr="00B1666C">
        <w:rPr>
          <w:rFonts w:cs="Arial"/>
          <w:lang w:val="hr-HR"/>
        </w:rPr>
        <w:t>Jadransko-Jonske</w:t>
      </w:r>
      <w:r w:rsidRPr="00B1666C">
        <w:rPr>
          <w:rFonts w:cs="Arial"/>
          <w:spacing w:val="-7"/>
          <w:lang w:val="hr-HR"/>
        </w:rPr>
        <w:t xml:space="preserve"> </w:t>
      </w:r>
      <w:r w:rsidRPr="00B1666C">
        <w:rPr>
          <w:rFonts w:cs="Arial"/>
          <w:lang w:val="hr-HR"/>
        </w:rPr>
        <w:t>autoceste</w:t>
      </w:r>
      <w:r w:rsidRPr="00B1666C">
        <w:rPr>
          <w:rFonts w:cs="Arial"/>
          <w:spacing w:val="-9"/>
          <w:lang w:val="hr-HR"/>
        </w:rPr>
        <w:t xml:space="preserve"> </w:t>
      </w:r>
      <w:r w:rsidRPr="00B1666C">
        <w:rPr>
          <w:rFonts w:cs="Arial"/>
          <w:lang w:val="hr-HR"/>
        </w:rPr>
        <w:t>(autocesta</w:t>
      </w:r>
      <w:r w:rsidRPr="00B1666C">
        <w:rPr>
          <w:rFonts w:cs="Arial"/>
          <w:spacing w:val="-9"/>
          <w:lang w:val="hr-HR"/>
        </w:rPr>
        <w:t xml:space="preserve"> </w:t>
      </w:r>
      <w:r w:rsidRPr="00B1666C">
        <w:rPr>
          <w:rFonts w:cs="Arial"/>
          <w:spacing w:val="-2"/>
          <w:lang w:val="hr-HR"/>
        </w:rPr>
        <w:t>A1</w:t>
      </w:r>
      <w:r w:rsidRPr="00B1666C">
        <w:rPr>
          <w:rFonts w:cs="Arial"/>
          <w:spacing w:val="-7"/>
          <w:lang w:val="hr-HR"/>
        </w:rPr>
        <w:t xml:space="preserve"> </w:t>
      </w:r>
      <w:r w:rsidRPr="00B1666C">
        <w:rPr>
          <w:rFonts w:cs="Arial"/>
          <w:lang w:val="hr-HR"/>
        </w:rPr>
        <w:t>Zagreb</w:t>
      </w:r>
      <w:r w:rsidRPr="00B1666C">
        <w:rPr>
          <w:rFonts w:cs="Arial"/>
          <w:spacing w:val="-7"/>
          <w:lang w:val="hr-HR"/>
        </w:rPr>
        <w:t xml:space="preserve"> </w:t>
      </w:r>
      <w:r w:rsidRPr="00B1666C">
        <w:rPr>
          <w:rFonts w:cs="Arial"/>
          <w:lang w:val="hr-HR"/>
        </w:rPr>
        <w:t>-</w:t>
      </w:r>
      <w:r w:rsidRPr="00B1666C">
        <w:rPr>
          <w:rFonts w:cs="Arial"/>
          <w:spacing w:val="-8"/>
          <w:lang w:val="hr-HR"/>
        </w:rPr>
        <w:t xml:space="preserve"> </w:t>
      </w:r>
      <w:r w:rsidRPr="00B1666C">
        <w:rPr>
          <w:rFonts w:cs="Arial"/>
          <w:lang w:val="hr-HR"/>
        </w:rPr>
        <w:t>Dubrovnik)</w:t>
      </w:r>
      <w:r w:rsidRPr="00B1666C">
        <w:rPr>
          <w:rFonts w:cs="Arial"/>
          <w:spacing w:val="59"/>
          <w:lang w:val="hr-HR"/>
        </w:rPr>
        <w:t xml:space="preserve"> </w:t>
      </w:r>
      <w:r w:rsidRPr="00B1666C">
        <w:rPr>
          <w:rFonts w:cs="Arial"/>
          <w:lang w:val="hr-HR"/>
        </w:rPr>
        <w:t>(planirano),</w:t>
      </w:r>
    </w:p>
    <w:p w:rsidR="00B1666C" w:rsidRPr="00B1666C" w:rsidRDefault="00B1666C" w:rsidP="00B1666C">
      <w:pPr>
        <w:pStyle w:val="BodyText"/>
        <w:ind w:left="2240" w:hanging="552"/>
        <w:jc w:val="both"/>
        <w:rPr>
          <w:rFonts w:cs="Arial"/>
          <w:lang w:val="hr-HR"/>
        </w:rPr>
      </w:pPr>
      <w:r w:rsidRPr="00B1666C">
        <w:rPr>
          <w:rFonts w:cs="Arial"/>
          <w:lang w:val="hr-HR"/>
        </w:rPr>
        <w:t>1.2.2.</w:t>
      </w:r>
      <w:r w:rsidRPr="00B1666C">
        <w:rPr>
          <w:rFonts w:cs="Arial"/>
          <w:lang w:val="hr-HR"/>
        </w:rPr>
        <w:tab/>
        <w:t xml:space="preserve">spojne </w:t>
      </w:r>
      <w:r w:rsidRPr="00B1666C">
        <w:rPr>
          <w:rFonts w:cs="Arial"/>
          <w:spacing w:val="6"/>
          <w:lang w:val="hr-HR"/>
        </w:rPr>
        <w:t xml:space="preserve"> </w:t>
      </w:r>
      <w:r w:rsidRPr="00B1666C">
        <w:rPr>
          <w:rFonts w:cs="Arial"/>
          <w:lang w:val="hr-HR"/>
        </w:rPr>
        <w:t xml:space="preserve">prometnice </w:t>
      </w:r>
      <w:r w:rsidRPr="00B1666C">
        <w:rPr>
          <w:rFonts w:cs="Arial"/>
          <w:spacing w:val="6"/>
          <w:lang w:val="hr-HR"/>
        </w:rPr>
        <w:t xml:space="preserve"> </w:t>
      </w:r>
      <w:r w:rsidRPr="00B1666C">
        <w:rPr>
          <w:rFonts w:cs="Arial"/>
          <w:lang w:val="hr-HR"/>
        </w:rPr>
        <w:t xml:space="preserve">između </w:t>
      </w:r>
      <w:r w:rsidRPr="00B1666C">
        <w:rPr>
          <w:rFonts w:cs="Arial"/>
          <w:spacing w:val="9"/>
          <w:lang w:val="hr-HR"/>
        </w:rPr>
        <w:t xml:space="preserve"> </w:t>
      </w:r>
      <w:r w:rsidRPr="00B1666C">
        <w:rPr>
          <w:rFonts w:cs="Arial"/>
          <w:lang w:val="hr-HR"/>
        </w:rPr>
        <w:t xml:space="preserve">Jadransko-Jonske </w:t>
      </w:r>
      <w:r w:rsidRPr="00B1666C">
        <w:rPr>
          <w:rFonts w:cs="Arial"/>
          <w:spacing w:val="4"/>
          <w:lang w:val="hr-HR"/>
        </w:rPr>
        <w:t xml:space="preserve"> </w:t>
      </w:r>
      <w:r w:rsidRPr="00B1666C">
        <w:rPr>
          <w:rFonts w:cs="Arial"/>
          <w:lang w:val="hr-HR"/>
        </w:rPr>
        <w:t xml:space="preserve">autoceste </w:t>
      </w:r>
      <w:r w:rsidRPr="00B1666C">
        <w:rPr>
          <w:rFonts w:cs="Arial"/>
          <w:spacing w:val="6"/>
          <w:lang w:val="hr-HR"/>
        </w:rPr>
        <w:t xml:space="preserve"> </w:t>
      </w:r>
      <w:r w:rsidRPr="00B1666C">
        <w:rPr>
          <w:rFonts w:cs="Arial"/>
          <w:lang w:val="hr-HR"/>
        </w:rPr>
        <w:t xml:space="preserve">i </w:t>
      </w:r>
      <w:r w:rsidRPr="00B1666C">
        <w:rPr>
          <w:rFonts w:cs="Arial"/>
          <w:spacing w:val="6"/>
          <w:lang w:val="hr-HR"/>
        </w:rPr>
        <w:t xml:space="preserve"> </w:t>
      </w:r>
      <w:r w:rsidRPr="00B1666C">
        <w:rPr>
          <w:rFonts w:cs="Arial"/>
          <w:lang w:val="hr-HR"/>
        </w:rPr>
        <w:t>prometne</w:t>
      </w:r>
      <w:r w:rsidRPr="00B1666C">
        <w:rPr>
          <w:rFonts w:cs="Arial"/>
          <w:spacing w:val="55"/>
          <w:lang w:val="hr-HR"/>
        </w:rPr>
        <w:t xml:space="preserve"> </w:t>
      </w:r>
      <w:r w:rsidRPr="00B1666C">
        <w:rPr>
          <w:rFonts w:cs="Arial"/>
          <w:lang w:val="hr-HR"/>
        </w:rPr>
        <w:t>mreže</w:t>
      </w:r>
      <w:r w:rsidRPr="00B1666C">
        <w:rPr>
          <w:rFonts w:cs="Arial"/>
          <w:spacing w:val="-2"/>
          <w:lang w:val="hr-HR"/>
        </w:rPr>
        <w:t xml:space="preserve"> </w:t>
      </w:r>
      <w:r w:rsidRPr="00B1666C">
        <w:rPr>
          <w:rFonts w:cs="Arial"/>
          <w:lang w:val="hr-HR"/>
        </w:rPr>
        <w:t>nižeg</w:t>
      </w:r>
      <w:r w:rsidRPr="00B1666C">
        <w:rPr>
          <w:rFonts w:cs="Arial"/>
          <w:spacing w:val="-2"/>
          <w:lang w:val="hr-HR"/>
        </w:rPr>
        <w:t xml:space="preserve"> </w:t>
      </w:r>
      <w:r w:rsidRPr="00B1666C">
        <w:rPr>
          <w:rFonts w:cs="Arial"/>
          <w:lang w:val="hr-HR"/>
        </w:rPr>
        <w:t>reda sa</w:t>
      </w:r>
      <w:r w:rsidRPr="00B1666C">
        <w:rPr>
          <w:rFonts w:cs="Arial"/>
          <w:spacing w:val="-2"/>
          <w:lang w:val="hr-HR"/>
        </w:rPr>
        <w:t xml:space="preserve"> </w:t>
      </w:r>
      <w:r w:rsidRPr="00B1666C">
        <w:rPr>
          <w:rFonts w:cs="Arial"/>
          <w:lang w:val="hr-HR"/>
        </w:rPr>
        <w:t>čvorova</w:t>
      </w:r>
      <w:r w:rsidRPr="00B1666C">
        <w:rPr>
          <w:rFonts w:cs="Arial"/>
          <w:spacing w:val="-2"/>
          <w:lang w:val="hr-HR"/>
        </w:rPr>
        <w:t xml:space="preserve"> </w:t>
      </w:r>
      <w:r w:rsidRPr="00B1666C">
        <w:rPr>
          <w:rFonts w:cs="Arial"/>
          <w:lang w:val="hr-HR"/>
        </w:rPr>
        <w:t>(planirano),</w:t>
      </w:r>
    </w:p>
    <w:p w:rsidR="00B1666C" w:rsidRPr="00B1666C" w:rsidRDefault="00B1666C" w:rsidP="00B1666C">
      <w:pPr>
        <w:pStyle w:val="BodyText"/>
        <w:ind w:left="2240" w:hanging="552"/>
        <w:jc w:val="both"/>
        <w:rPr>
          <w:rFonts w:cs="Arial"/>
          <w:lang w:val="hr-HR"/>
        </w:rPr>
      </w:pPr>
      <w:r w:rsidRPr="00B1666C">
        <w:rPr>
          <w:rFonts w:cs="Arial"/>
          <w:lang w:val="hr-HR"/>
        </w:rPr>
        <w:t>1.2.3.</w:t>
      </w:r>
      <w:r w:rsidRPr="00B1666C">
        <w:rPr>
          <w:rFonts w:cs="Arial"/>
          <w:lang w:val="hr-HR"/>
        </w:rPr>
        <w:tab/>
        <w:t>dionica</w:t>
      </w:r>
      <w:r w:rsidRPr="00B1666C">
        <w:rPr>
          <w:rFonts w:cs="Arial"/>
          <w:spacing w:val="-12"/>
          <w:lang w:val="hr-HR"/>
        </w:rPr>
        <w:t xml:space="preserve"> </w:t>
      </w:r>
      <w:r w:rsidRPr="00B1666C">
        <w:rPr>
          <w:rFonts w:cs="Arial"/>
          <w:lang w:val="hr-HR"/>
        </w:rPr>
        <w:t>brze</w:t>
      </w:r>
      <w:r w:rsidRPr="00B1666C">
        <w:rPr>
          <w:rFonts w:cs="Arial"/>
          <w:spacing w:val="-11"/>
          <w:lang w:val="hr-HR"/>
        </w:rPr>
        <w:t xml:space="preserve"> </w:t>
      </w:r>
      <w:r w:rsidRPr="00B1666C">
        <w:rPr>
          <w:rFonts w:cs="Arial"/>
          <w:lang w:val="hr-HR"/>
        </w:rPr>
        <w:t>ceste</w:t>
      </w:r>
      <w:r w:rsidRPr="00B1666C">
        <w:rPr>
          <w:rFonts w:cs="Arial"/>
          <w:spacing w:val="-11"/>
          <w:lang w:val="hr-HR"/>
        </w:rPr>
        <w:t xml:space="preserve"> </w:t>
      </w:r>
      <w:r w:rsidRPr="00B1666C">
        <w:rPr>
          <w:rFonts w:cs="Arial"/>
          <w:spacing w:val="-2"/>
          <w:lang w:val="hr-HR"/>
        </w:rPr>
        <w:t>Dubrovnik</w:t>
      </w:r>
      <w:r w:rsidRPr="00B1666C">
        <w:rPr>
          <w:rFonts w:cs="Arial"/>
          <w:spacing w:val="-11"/>
          <w:lang w:val="hr-HR"/>
        </w:rPr>
        <w:t xml:space="preserve"> </w:t>
      </w:r>
      <w:r w:rsidRPr="00B1666C">
        <w:rPr>
          <w:rFonts w:cs="Arial"/>
          <w:lang w:val="hr-HR"/>
        </w:rPr>
        <w:t>(Osojnik)</w:t>
      </w:r>
      <w:r w:rsidRPr="00B1666C">
        <w:rPr>
          <w:rFonts w:cs="Arial"/>
          <w:spacing w:val="-11"/>
          <w:lang w:val="hr-HR"/>
        </w:rPr>
        <w:t xml:space="preserve"> </w:t>
      </w:r>
      <w:r w:rsidRPr="00B1666C">
        <w:rPr>
          <w:rFonts w:cs="Arial"/>
          <w:lang w:val="hr-HR"/>
        </w:rPr>
        <w:t>-</w:t>
      </w:r>
      <w:r w:rsidRPr="00B1666C">
        <w:rPr>
          <w:rFonts w:cs="Arial"/>
          <w:spacing w:val="-10"/>
          <w:lang w:val="hr-HR"/>
        </w:rPr>
        <w:t xml:space="preserve"> </w:t>
      </w:r>
      <w:r w:rsidRPr="00B1666C">
        <w:rPr>
          <w:rFonts w:cs="Arial"/>
          <w:spacing w:val="-2"/>
          <w:lang w:val="hr-HR"/>
        </w:rPr>
        <w:t>Čilipi</w:t>
      </w:r>
      <w:r w:rsidRPr="00B1666C">
        <w:rPr>
          <w:rFonts w:cs="Arial"/>
          <w:spacing w:val="-12"/>
          <w:lang w:val="hr-HR"/>
        </w:rPr>
        <w:t xml:space="preserve"> </w:t>
      </w:r>
      <w:r w:rsidRPr="00B1666C">
        <w:rPr>
          <w:rFonts w:cs="Arial"/>
          <w:lang w:val="hr-HR"/>
        </w:rPr>
        <w:t>-</w:t>
      </w:r>
      <w:r w:rsidRPr="00B1666C">
        <w:rPr>
          <w:rFonts w:cs="Arial"/>
          <w:spacing w:val="-10"/>
          <w:lang w:val="hr-HR"/>
        </w:rPr>
        <w:t xml:space="preserve"> </w:t>
      </w:r>
      <w:r w:rsidRPr="00B1666C">
        <w:rPr>
          <w:rFonts w:cs="Arial"/>
          <w:lang w:val="hr-HR"/>
        </w:rPr>
        <w:t>Debeli</w:t>
      </w:r>
      <w:r w:rsidRPr="00B1666C">
        <w:rPr>
          <w:rFonts w:cs="Arial"/>
          <w:spacing w:val="-12"/>
          <w:lang w:val="hr-HR"/>
        </w:rPr>
        <w:t xml:space="preserve"> </w:t>
      </w:r>
      <w:r w:rsidRPr="00B1666C">
        <w:rPr>
          <w:rFonts w:cs="Arial"/>
          <w:lang w:val="hr-HR"/>
        </w:rPr>
        <w:t>Brijeg</w:t>
      </w:r>
      <w:r w:rsidRPr="00B1666C">
        <w:rPr>
          <w:rFonts w:cs="Arial"/>
          <w:spacing w:val="-12"/>
          <w:lang w:val="hr-HR"/>
        </w:rPr>
        <w:t xml:space="preserve"> </w:t>
      </w:r>
      <w:r w:rsidRPr="00B1666C">
        <w:rPr>
          <w:rFonts w:cs="Arial"/>
          <w:lang w:val="hr-HR"/>
        </w:rPr>
        <w:t>(planirano),</w:t>
      </w:r>
    </w:p>
    <w:p w:rsidR="00B1666C" w:rsidRPr="00B1666C" w:rsidRDefault="00B1666C" w:rsidP="00B1666C">
      <w:pPr>
        <w:pStyle w:val="BodyText"/>
        <w:ind w:left="2240" w:hanging="552"/>
        <w:jc w:val="both"/>
        <w:rPr>
          <w:rFonts w:cs="Arial"/>
          <w:lang w:val="hr-HR"/>
        </w:rPr>
      </w:pPr>
      <w:r w:rsidRPr="00B1666C">
        <w:rPr>
          <w:rFonts w:cs="Arial"/>
          <w:lang w:val="hr-HR"/>
        </w:rPr>
        <w:t>1.2.4.</w:t>
      </w:r>
      <w:r w:rsidRPr="00B1666C">
        <w:rPr>
          <w:rFonts w:cs="Arial"/>
          <w:lang w:val="hr-HR"/>
        </w:rPr>
        <w:tab/>
        <w:t>državne</w:t>
      </w:r>
      <w:r w:rsidRPr="00B1666C">
        <w:rPr>
          <w:rFonts w:cs="Arial"/>
          <w:spacing w:val="-2"/>
          <w:lang w:val="hr-HR"/>
        </w:rPr>
        <w:t xml:space="preserve"> </w:t>
      </w:r>
      <w:r w:rsidRPr="00B1666C">
        <w:rPr>
          <w:rFonts w:cs="Arial"/>
          <w:spacing w:val="-1"/>
          <w:lang w:val="hr-HR"/>
        </w:rPr>
        <w:t>ceste:</w:t>
      </w:r>
    </w:p>
    <w:p w:rsidR="00B1666C" w:rsidRPr="00B1666C" w:rsidRDefault="00B1666C" w:rsidP="00B1666C">
      <w:pPr>
        <w:pStyle w:val="BodyText"/>
        <w:ind w:left="3093" w:hanging="851"/>
        <w:jc w:val="both"/>
        <w:rPr>
          <w:rFonts w:cs="Arial"/>
          <w:lang w:val="hr-HR"/>
        </w:rPr>
      </w:pPr>
      <w:r w:rsidRPr="00B1666C">
        <w:rPr>
          <w:rFonts w:cs="Arial"/>
          <w:lang w:val="hr-HR"/>
        </w:rPr>
        <w:t>1.2.4.1.</w:t>
      </w:r>
      <w:r w:rsidRPr="00B1666C">
        <w:rPr>
          <w:rFonts w:cs="Arial"/>
          <w:lang w:val="hr-HR"/>
        </w:rPr>
        <w:tab/>
        <w:t>postojeća</w:t>
      </w:r>
      <w:r w:rsidRPr="00B1666C">
        <w:rPr>
          <w:rFonts w:cs="Arial"/>
          <w:spacing w:val="34"/>
          <w:lang w:val="hr-HR"/>
        </w:rPr>
        <w:t xml:space="preserve"> </w:t>
      </w:r>
      <w:r w:rsidRPr="00B1666C">
        <w:rPr>
          <w:rFonts w:cs="Arial"/>
          <w:lang w:val="hr-HR"/>
        </w:rPr>
        <w:t>državna</w:t>
      </w:r>
      <w:r w:rsidRPr="00B1666C">
        <w:rPr>
          <w:rFonts w:cs="Arial"/>
          <w:spacing w:val="31"/>
          <w:lang w:val="hr-HR"/>
        </w:rPr>
        <w:t xml:space="preserve"> </w:t>
      </w:r>
      <w:r w:rsidRPr="00B1666C">
        <w:rPr>
          <w:rFonts w:cs="Arial"/>
          <w:lang w:val="hr-HR"/>
        </w:rPr>
        <w:t>cesta</w:t>
      </w:r>
      <w:r w:rsidRPr="00B1666C">
        <w:rPr>
          <w:rFonts w:cs="Arial"/>
          <w:spacing w:val="31"/>
          <w:lang w:val="hr-HR"/>
        </w:rPr>
        <w:t xml:space="preserve"> </w:t>
      </w:r>
      <w:r w:rsidRPr="00B1666C">
        <w:rPr>
          <w:rFonts w:cs="Arial"/>
          <w:lang w:val="hr-HR"/>
        </w:rPr>
        <w:t>D8</w:t>
      </w:r>
      <w:r w:rsidRPr="00B1666C">
        <w:rPr>
          <w:rFonts w:cs="Arial"/>
          <w:spacing w:val="31"/>
          <w:lang w:val="hr-HR"/>
        </w:rPr>
        <w:t xml:space="preserve"> </w:t>
      </w:r>
      <w:r w:rsidRPr="00B1666C">
        <w:rPr>
          <w:rFonts w:cs="Arial"/>
          <w:lang w:val="hr-HR"/>
        </w:rPr>
        <w:t>od</w:t>
      </w:r>
      <w:r w:rsidRPr="00B1666C">
        <w:rPr>
          <w:rFonts w:cs="Arial"/>
          <w:spacing w:val="31"/>
          <w:lang w:val="hr-HR"/>
        </w:rPr>
        <w:t xml:space="preserve"> </w:t>
      </w:r>
      <w:r w:rsidRPr="00B1666C">
        <w:rPr>
          <w:rFonts w:cs="Arial"/>
          <w:lang w:val="hr-HR"/>
        </w:rPr>
        <w:t>granice</w:t>
      </w:r>
      <w:r w:rsidRPr="00B1666C">
        <w:rPr>
          <w:rFonts w:cs="Arial"/>
          <w:spacing w:val="31"/>
          <w:lang w:val="hr-HR"/>
        </w:rPr>
        <w:t xml:space="preserve"> </w:t>
      </w:r>
      <w:r w:rsidRPr="00B1666C">
        <w:rPr>
          <w:rFonts w:cs="Arial"/>
          <w:lang w:val="hr-HR"/>
        </w:rPr>
        <w:t>Grada</w:t>
      </w:r>
      <w:r w:rsidRPr="00B1666C">
        <w:rPr>
          <w:rFonts w:cs="Arial"/>
          <w:spacing w:val="29"/>
          <w:lang w:val="hr-HR"/>
        </w:rPr>
        <w:t xml:space="preserve"> </w:t>
      </w:r>
      <w:r w:rsidRPr="00B1666C">
        <w:rPr>
          <w:rFonts w:cs="Arial"/>
          <w:lang w:val="hr-HR"/>
        </w:rPr>
        <w:t>Dubrovnika</w:t>
      </w:r>
      <w:r w:rsidRPr="00B1666C">
        <w:rPr>
          <w:rFonts w:cs="Arial"/>
          <w:spacing w:val="39"/>
          <w:lang w:val="hr-HR"/>
        </w:rPr>
        <w:t xml:space="preserve"> </w:t>
      </w:r>
      <w:r w:rsidRPr="00B1666C">
        <w:rPr>
          <w:rFonts w:cs="Arial"/>
          <w:lang w:val="hr-HR"/>
        </w:rPr>
        <w:t>–</w:t>
      </w:r>
      <w:r w:rsidRPr="00B1666C">
        <w:rPr>
          <w:rFonts w:cs="Arial"/>
          <w:spacing w:val="43"/>
          <w:lang w:val="hr-HR"/>
        </w:rPr>
        <w:t xml:space="preserve"> </w:t>
      </w:r>
      <w:r w:rsidRPr="00B1666C">
        <w:rPr>
          <w:rFonts w:cs="Arial"/>
          <w:lang w:val="hr-HR"/>
        </w:rPr>
        <w:t>zapad do čvora Ilijina glavica,</w:t>
      </w:r>
    </w:p>
    <w:p w:rsidR="00B1666C" w:rsidRPr="00B1666C" w:rsidRDefault="00B1666C" w:rsidP="00B1666C">
      <w:pPr>
        <w:pStyle w:val="BodyText"/>
        <w:ind w:left="3093" w:hanging="851"/>
        <w:jc w:val="both"/>
        <w:rPr>
          <w:rFonts w:cs="Arial"/>
          <w:lang w:val="hr-HR"/>
        </w:rPr>
      </w:pPr>
      <w:r w:rsidRPr="00B1666C">
        <w:rPr>
          <w:rFonts w:cs="Arial"/>
          <w:lang w:val="hr-HR"/>
        </w:rPr>
        <w:t>1.2.4.2.</w:t>
      </w:r>
      <w:r w:rsidRPr="00B1666C">
        <w:rPr>
          <w:rFonts w:cs="Arial"/>
          <w:lang w:val="hr-HR"/>
        </w:rPr>
        <w:tab/>
        <w:t>most preko Rijeke</w:t>
      </w:r>
      <w:r w:rsidRPr="00B1666C">
        <w:rPr>
          <w:rFonts w:cs="Arial"/>
          <w:spacing w:val="-2"/>
          <w:lang w:val="hr-HR"/>
        </w:rPr>
        <w:t xml:space="preserve"> </w:t>
      </w:r>
      <w:r w:rsidRPr="00B1666C">
        <w:rPr>
          <w:rFonts w:cs="Arial"/>
          <w:lang w:val="hr-HR"/>
        </w:rPr>
        <w:t>dubrovačke,</w:t>
      </w:r>
    </w:p>
    <w:p w:rsidR="00B1666C" w:rsidRPr="00B1666C" w:rsidRDefault="00B1666C" w:rsidP="00B1666C">
      <w:pPr>
        <w:pStyle w:val="BodyText"/>
        <w:ind w:left="3093" w:hanging="851"/>
        <w:jc w:val="both"/>
        <w:rPr>
          <w:rFonts w:cs="Arial"/>
          <w:lang w:val="hr-HR"/>
        </w:rPr>
      </w:pPr>
      <w:r w:rsidRPr="00B1666C">
        <w:rPr>
          <w:rFonts w:cs="Arial"/>
          <w:lang w:val="hr-HR"/>
        </w:rPr>
        <w:t>1.2.4.3.</w:t>
      </w:r>
      <w:r w:rsidRPr="00B1666C">
        <w:rPr>
          <w:rFonts w:cs="Arial"/>
          <w:lang w:val="hr-HR"/>
        </w:rPr>
        <w:tab/>
        <w:t>postojeća</w:t>
      </w:r>
      <w:r w:rsidRPr="00B1666C">
        <w:rPr>
          <w:rFonts w:cs="Arial"/>
          <w:spacing w:val="7"/>
          <w:lang w:val="hr-HR"/>
        </w:rPr>
        <w:t xml:space="preserve"> </w:t>
      </w:r>
      <w:r w:rsidRPr="00B1666C">
        <w:rPr>
          <w:rFonts w:cs="Arial"/>
          <w:lang w:val="hr-HR"/>
        </w:rPr>
        <w:t>državna</w:t>
      </w:r>
      <w:r w:rsidRPr="00B1666C">
        <w:rPr>
          <w:rFonts w:cs="Arial"/>
          <w:spacing w:val="7"/>
          <w:lang w:val="hr-HR"/>
        </w:rPr>
        <w:t xml:space="preserve"> </w:t>
      </w:r>
      <w:r w:rsidRPr="00B1666C">
        <w:rPr>
          <w:rFonts w:cs="Arial"/>
          <w:lang w:val="hr-HR"/>
        </w:rPr>
        <w:t>cesta</w:t>
      </w:r>
      <w:r w:rsidRPr="00B1666C">
        <w:rPr>
          <w:rFonts w:cs="Arial"/>
          <w:spacing w:val="5"/>
          <w:lang w:val="hr-HR"/>
        </w:rPr>
        <w:t xml:space="preserve"> </w:t>
      </w:r>
      <w:r w:rsidRPr="00B1666C">
        <w:rPr>
          <w:rFonts w:cs="Arial"/>
          <w:lang w:val="hr-HR"/>
        </w:rPr>
        <w:t>D420,</w:t>
      </w:r>
      <w:r w:rsidRPr="00B1666C">
        <w:rPr>
          <w:rFonts w:cs="Arial"/>
          <w:spacing w:val="6"/>
          <w:lang w:val="hr-HR"/>
        </w:rPr>
        <w:t xml:space="preserve"> </w:t>
      </w:r>
      <w:r w:rsidRPr="00B1666C">
        <w:rPr>
          <w:rFonts w:cs="Arial"/>
          <w:lang w:val="hr-HR"/>
        </w:rPr>
        <w:t>most</w:t>
      </w:r>
      <w:r w:rsidRPr="00B1666C">
        <w:rPr>
          <w:rFonts w:cs="Arial"/>
          <w:spacing w:val="6"/>
          <w:lang w:val="hr-HR"/>
        </w:rPr>
        <w:t xml:space="preserve"> </w:t>
      </w:r>
      <w:r w:rsidRPr="00B1666C">
        <w:rPr>
          <w:rFonts w:cs="Arial"/>
          <w:lang w:val="hr-HR"/>
        </w:rPr>
        <w:t>preko</w:t>
      </w:r>
      <w:r w:rsidRPr="00B1666C">
        <w:rPr>
          <w:rFonts w:cs="Arial"/>
          <w:spacing w:val="5"/>
          <w:lang w:val="hr-HR"/>
        </w:rPr>
        <w:t xml:space="preserve"> </w:t>
      </w:r>
      <w:r w:rsidRPr="00B1666C">
        <w:rPr>
          <w:rFonts w:cs="Arial"/>
          <w:lang w:val="hr-HR"/>
        </w:rPr>
        <w:t>Rijeke</w:t>
      </w:r>
      <w:r w:rsidRPr="00B1666C">
        <w:rPr>
          <w:rFonts w:cs="Arial"/>
          <w:spacing w:val="7"/>
          <w:lang w:val="hr-HR"/>
        </w:rPr>
        <w:t xml:space="preserve"> </w:t>
      </w:r>
      <w:r w:rsidRPr="00B1666C">
        <w:rPr>
          <w:rFonts w:cs="Arial"/>
          <w:lang w:val="hr-HR"/>
        </w:rPr>
        <w:t>dubrovačke -Sustjepan –</w:t>
      </w:r>
      <w:r w:rsidRPr="00B1666C">
        <w:rPr>
          <w:rFonts w:cs="Arial"/>
          <w:spacing w:val="-2"/>
          <w:lang w:val="hr-HR"/>
        </w:rPr>
        <w:t xml:space="preserve"> </w:t>
      </w:r>
      <w:r w:rsidRPr="00B1666C">
        <w:rPr>
          <w:rFonts w:cs="Arial"/>
          <w:lang w:val="hr-HR"/>
        </w:rPr>
        <w:t>Luka</w:t>
      </w:r>
      <w:r w:rsidRPr="00B1666C">
        <w:rPr>
          <w:rFonts w:cs="Arial"/>
          <w:spacing w:val="-2"/>
          <w:lang w:val="hr-HR"/>
        </w:rPr>
        <w:t xml:space="preserve"> </w:t>
      </w:r>
      <w:r w:rsidRPr="00B1666C">
        <w:rPr>
          <w:rFonts w:cs="Arial"/>
          <w:lang w:val="hr-HR"/>
        </w:rPr>
        <w:t>Gruž.</w:t>
      </w:r>
    </w:p>
    <w:p w:rsidR="00B1666C" w:rsidRPr="00B1666C" w:rsidRDefault="00B1666C" w:rsidP="00B1666C">
      <w:pPr>
        <w:pStyle w:val="BodyText"/>
        <w:ind w:left="1532" w:hanging="564"/>
        <w:jc w:val="both"/>
        <w:rPr>
          <w:rFonts w:cs="Arial"/>
          <w:lang w:val="hr-HR"/>
        </w:rPr>
      </w:pPr>
      <w:r w:rsidRPr="00B1666C">
        <w:rPr>
          <w:rFonts w:cs="Arial"/>
          <w:lang w:val="hr-HR"/>
        </w:rPr>
        <w:t>1.3.</w:t>
      </w:r>
      <w:r w:rsidRPr="00B1666C">
        <w:rPr>
          <w:rFonts w:cs="Arial"/>
          <w:lang w:val="hr-HR"/>
        </w:rPr>
        <w:tab/>
        <w:t>Pomorske</w:t>
      </w:r>
      <w:r w:rsidRPr="00B1666C">
        <w:rPr>
          <w:rFonts w:cs="Arial"/>
          <w:spacing w:val="-2"/>
          <w:lang w:val="hr-HR"/>
        </w:rPr>
        <w:t xml:space="preserve"> </w:t>
      </w:r>
      <w:r w:rsidRPr="00B1666C">
        <w:rPr>
          <w:rFonts w:cs="Arial"/>
          <w:lang w:val="hr-HR"/>
        </w:rPr>
        <w:t>građevine:</w:t>
      </w:r>
    </w:p>
    <w:p w:rsidR="00B1666C" w:rsidRPr="00B1666C" w:rsidRDefault="00B1666C" w:rsidP="00B1666C">
      <w:pPr>
        <w:pStyle w:val="BodyText"/>
        <w:ind w:left="2240" w:hanging="552"/>
        <w:jc w:val="both"/>
        <w:rPr>
          <w:rFonts w:cs="Arial"/>
          <w:lang w:val="hr-HR"/>
        </w:rPr>
      </w:pPr>
      <w:r w:rsidRPr="00B1666C">
        <w:rPr>
          <w:rFonts w:cs="Arial"/>
          <w:lang w:val="hr-HR"/>
        </w:rPr>
        <w:t>1.3.1.</w:t>
      </w:r>
      <w:r w:rsidRPr="00B1666C">
        <w:rPr>
          <w:rFonts w:cs="Arial"/>
          <w:lang w:val="hr-HR"/>
        </w:rPr>
        <w:tab/>
        <w:t>luka</w:t>
      </w:r>
      <w:r w:rsidRPr="00B1666C">
        <w:rPr>
          <w:rFonts w:cs="Arial"/>
          <w:spacing w:val="21"/>
          <w:lang w:val="hr-HR"/>
        </w:rPr>
        <w:t xml:space="preserve"> </w:t>
      </w:r>
      <w:r w:rsidRPr="00B1666C">
        <w:rPr>
          <w:rFonts w:cs="Arial"/>
          <w:lang w:val="hr-HR"/>
        </w:rPr>
        <w:t>osobitog</w:t>
      </w:r>
      <w:r w:rsidRPr="00B1666C">
        <w:rPr>
          <w:rFonts w:cs="Arial"/>
          <w:spacing w:val="19"/>
          <w:lang w:val="hr-HR"/>
        </w:rPr>
        <w:t xml:space="preserve"> </w:t>
      </w:r>
      <w:r w:rsidRPr="00B1666C">
        <w:rPr>
          <w:rFonts w:cs="Arial"/>
          <w:lang w:val="hr-HR"/>
        </w:rPr>
        <w:t>(međunarodnog)</w:t>
      </w:r>
      <w:r w:rsidRPr="00B1666C">
        <w:rPr>
          <w:rFonts w:cs="Arial"/>
          <w:spacing w:val="23"/>
          <w:lang w:val="hr-HR"/>
        </w:rPr>
        <w:t xml:space="preserve"> </w:t>
      </w:r>
      <w:r w:rsidRPr="00B1666C">
        <w:rPr>
          <w:rFonts w:cs="Arial"/>
          <w:lang w:val="hr-HR"/>
        </w:rPr>
        <w:t>gospodarskog</w:t>
      </w:r>
      <w:r w:rsidRPr="00B1666C">
        <w:rPr>
          <w:rFonts w:cs="Arial"/>
          <w:spacing w:val="19"/>
          <w:lang w:val="hr-HR"/>
        </w:rPr>
        <w:t xml:space="preserve"> </w:t>
      </w:r>
      <w:r w:rsidRPr="00B1666C">
        <w:rPr>
          <w:rFonts w:cs="Arial"/>
          <w:lang w:val="hr-HR"/>
        </w:rPr>
        <w:t>značaja</w:t>
      </w:r>
      <w:r w:rsidRPr="00B1666C">
        <w:rPr>
          <w:rFonts w:cs="Arial"/>
          <w:spacing w:val="19"/>
          <w:lang w:val="hr-HR"/>
        </w:rPr>
        <w:t xml:space="preserve"> </w:t>
      </w:r>
      <w:r w:rsidRPr="00B1666C">
        <w:rPr>
          <w:rFonts w:cs="Arial"/>
          <w:lang w:val="hr-HR"/>
        </w:rPr>
        <w:t>Gruž</w:t>
      </w:r>
      <w:r w:rsidRPr="00B1666C">
        <w:rPr>
          <w:rFonts w:cs="Arial"/>
          <w:spacing w:val="23"/>
          <w:lang w:val="hr-HR"/>
        </w:rPr>
        <w:t xml:space="preserve"> </w:t>
      </w:r>
      <w:r w:rsidRPr="00B1666C">
        <w:rPr>
          <w:rFonts w:cs="Arial"/>
          <w:lang w:val="hr-HR"/>
        </w:rPr>
        <w:t>-</w:t>
      </w:r>
      <w:r w:rsidRPr="00B1666C">
        <w:rPr>
          <w:rFonts w:cs="Arial"/>
          <w:spacing w:val="21"/>
          <w:lang w:val="hr-HR"/>
        </w:rPr>
        <w:t xml:space="preserve"> </w:t>
      </w:r>
      <w:r w:rsidRPr="00B1666C">
        <w:rPr>
          <w:rFonts w:cs="Arial"/>
          <w:lang w:val="hr-HR"/>
        </w:rPr>
        <w:t>putnička</w:t>
      </w:r>
      <w:r w:rsidRPr="00B1666C">
        <w:rPr>
          <w:rFonts w:cs="Arial"/>
          <w:spacing w:val="59"/>
          <w:lang w:val="hr-HR"/>
        </w:rPr>
        <w:t xml:space="preserve"> </w:t>
      </w:r>
      <w:r w:rsidRPr="00B1666C">
        <w:rPr>
          <w:rFonts w:cs="Arial"/>
          <w:lang w:val="hr-HR"/>
        </w:rPr>
        <w:t>luka,</w:t>
      </w:r>
    </w:p>
    <w:p w:rsidR="00B1666C" w:rsidRPr="00B1666C" w:rsidRDefault="00B1666C" w:rsidP="00B1666C">
      <w:pPr>
        <w:pStyle w:val="BodyText"/>
        <w:ind w:left="2240" w:hanging="552"/>
        <w:jc w:val="both"/>
        <w:rPr>
          <w:rFonts w:cs="Arial"/>
          <w:lang w:val="hr-HR"/>
        </w:rPr>
      </w:pPr>
      <w:r w:rsidRPr="00B1666C">
        <w:rPr>
          <w:rFonts w:cs="Arial"/>
          <w:lang w:val="hr-HR"/>
        </w:rPr>
        <w:t>1.3.2.</w:t>
      </w:r>
      <w:r w:rsidRPr="00B1666C">
        <w:rPr>
          <w:rFonts w:cs="Arial"/>
          <w:lang w:val="hr-HR"/>
        </w:rPr>
        <w:tab/>
        <w:t>luka nautičkog</w:t>
      </w:r>
      <w:r w:rsidRPr="00B1666C">
        <w:rPr>
          <w:rFonts w:cs="Arial"/>
          <w:spacing w:val="-2"/>
          <w:lang w:val="hr-HR"/>
        </w:rPr>
        <w:t xml:space="preserve"> </w:t>
      </w:r>
      <w:r w:rsidRPr="00B1666C">
        <w:rPr>
          <w:rFonts w:cs="Arial"/>
          <w:lang w:val="hr-HR"/>
        </w:rPr>
        <w:t xml:space="preserve">turizma </w:t>
      </w:r>
      <w:r w:rsidRPr="00B1666C">
        <w:rPr>
          <w:rFonts w:cs="Arial"/>
          <w:spacing w:val="-2"/>
          <w:lang w:val="hr-HR"/>
        </w:rPr>
        <w:t>ACI</w:t>
      </w:r>
      <w:r w:rsidRPr="00B1666C">
        <w:rPr>
          <w:rFonts w:cs="Arial"/>
          <w:spacing w:val="2"/>
          <w:lang w:val="hr-HR"/>
        </w:rPr>
        <w:t xml:space="preserve"> </w:t>
      </w:r>
      <w:r w:rsidRPr="00B1666C">
        <w:rPr>
          <w:rFonts w:cs="Arial"/>
          <w:lang w:val="hr-HR"/>
        </w:rPr>
        <w:t>marina Dubrovnik</w:t>
      </w:r>
      <w:r w:rsidRPr="00B1666C">
        <w:rPr>
          <w:rFonts w:cs="Arial"/>
          <w:spacing w:val="2"/>
          <w:lang w:val="hr-HR"/>
        </w:rPr>
        <w:t xml:space="preserve"> </w:t>
      </w:r>
      <w:r w:rsidRPr="00B1666C">
        <w:rPr>
          <w:rFonts w:cs="Arial"/>
          <w:lang w:val="hr-HR"/>
        </w:rPr>
        <w:t>–</w:t>
      </w:r>
      <w:r w:rsidRPr="00B1666C">
        <w:rPr>
          <w:rFonts w:cs="Arial"/>
          <w:spacing w:val="-2"/>
          <w:lang w:val="hr-HR"/>
        </w:rPr>
        <w:t xml:space="preserve"> </w:t>
      </w:r>
      <w:r w:rsidRPr="00B1666C">
        <w:rPr>
          <w:rFonts w:cs="Arial"/>
          <w:lang w:val="hr-HR"/>
        </w:rPr>
        <w:t>Komolac,</w:t>
      </w:r>
    </w:p>
    <w:p w:rsidR="00B1666C" w:rsidRPr="00B1666C" w:rsidRDefault="00B1666C" w:rsidP="00B1666C">
      <w:pPr>
        <w:pStyle w:val="BodyText"/>
        <w:ind w:left="2240" w:hanging="552"/>
        <w:jc w:val="both"/>
        <w:rPr>
          <w:rFonts w:cs="Arial"/>
          <w:lang w:val="hr-HR"/>
        </w:rPr>
      </w:pPr>
      <w:r w:rsidRPr="00B1666C">
        <w:rPr>
          <w:rFonts w:cs="Arial"/>
          <w:lang w:val="hr-HR"/>
        </w:rPr>
        <w:t>1.3.3.</w:t>
      </w:r>
      <w:r w:rsidRPr="00B1666C">
        <w:rPr>
          <w:rFonts w:cs="Arial"/>
          <w:lang w:val="hr-HR"/>
        </w:rPr>
        <w:tab/>
        <w:t>luka nautičkog</w:t>
      </w:r>
      <w:r w:rsidRPr="00B1666C">
        <w:rPr>
          <w:rFonts w:cs="Arial"/>
          <w:spacing w:val="-2"/>
          <w:lang w:val="hr-HR"/>
        </w:rPr>
        <w:t xml:space="preserve"> </w:t>
      </w:r>
      <w:r w:rsidRPr="00B1666C">
        <w:rPr>
          <w:rFonts w:cs="Arial"/>
          <w:lang w:val="hr-HR"/>
        </w:rPr>
        <w:t>turizma</w:t>
      </w:r>
      <w:r w:rsidRPr="00B1666C">
        <w:rPr>
          <w:rFonts w:cs="Arial"/>
          <w:spacing w:val="-2"/>
          <w:lang w:val="hr-HR"/>
        </w:rPr>
        <w:t xml:space="preserve"> </w:t>
      </w:r>
      <w:r w:rsidRPr="00B1666C">
        <w:rPr>
          <w:rFonts w:cs="Arial"/>
          <w:lang w:val="hr-HR"/>
        </w:rPr>
        <w:t>Marina Gruž - Lapad</w:t>
      </w:r>
      <w:r w:rsidRPr="00B1666C">
        <w:rPr>
          <w:rFonts w:cs="Arial"/>
          <w:spacing w:val="-2"/>
          <w:lang w:val="hr-HR"/>
        </w:rPr>
        <w:t xml:space="preserve"> </w:t>
      </w:r>
      <w:r w:rsidRPr="00B1666C">
        <w:rPr>
          <w:rFonts w:cs="Arial"/>
          <w:lang w:val="hr-HR"/>
        </w:rPr>
        <w:t>(planirano),</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Energetske</w:t>
      </w:r>
      <w:r w:rsidRPr="00B1666C">
        <w:rPr>
          <w:rFonts w:cs="Arial"/>
          <w:spacing w:val="-2"/>
          <w:lang w:val="hr-HR"/>
        </w:rPr>
        <w:t xml:space="preserve"> </w:t>
      </w:r>
      <w:r w:rsidRPr="00B1666C">
        <w:rPr>
          <w:rFonts w:cs="Arial"/>
          <w:lang w:val="hr-HR"/>
        </w:rPr>
        <w:t>građevine:</w:t>
      </w:r>
    </w:p>
    <w:p w:rsidR="00B1666C" w:rsidRPr="00B1666C" w:rsidRDefault="00B1666C" w:rsidP="00B1666C">
      <w:pPr>
        <w:pStyle w:val="BodyText"/>
        <w:ind w:left="1532" w:hanging="564"/>
        <w:jc w:val="both"/>
        <w:rPr>
          <w:rFonts w:cs="Arial"/>
          <w:lang w:val="hr-HR"/>
        </w:rPr>
      </w:pPr>
      <w:r w:rsidRPr="00B1666C">
        <w:rPr>
          <w:rFonts w:cs="Arial"/>
          <w:lang w:val="hr-HR"/>
        </w:rPr>
        <w:t>2.1.</w:t>
      </w:r>
      <w:r w:rsidRPr="00B1666C">
        <w:rPr>
          <w:rFonts w:cs="Arial"/>
          <w:lang w:val="hr-HR"/>
        </w:rPr>
        <w:tab/>
        <w:t>HE Ombla,</w:t>
      </w:r>
      <w:r w:rsidRPr="00B1666C">
        <w:rPr>
          <w:rFonts w:cs="Arial"/>
          <w:spacing w:val="1"/>
          <w:lang w:val="hr-HR"/>
        </w:rPr>
        <w:t xml:space="preserve"> </w:t>
      </w:r>
      <w:r w:rsidRPr="00B1666C">
        <w:rPr>
          <w:rFonts w:cs="Arial"/>
          <w:lang w:val="hr-HR"/>
        </w:rPr>
        <w:t>snage</w:t>
      </w:r>
      <w:r w:rsidRPr="00B1666C">
        <w:rPr>
          <w:rFonts w:cs="Arial"/>
          <w:spacing w:val="-2"/>
          <w:lang w:val="hr-HR"/>
        </w:rPr>
        <w:t xml:space="preserve"> </w:t>
      </w:r>
      <w:r w:rsidRPr="00B1666C">
        <w:rPr>
          <w:rFonts w:cs="Arial"/>
          <w:lang w:val="hr-HR"/>
        </w:rPr>
        <w:t>68,5</w:t>
      </w:r>
      <w:r w:rsidRPr="00B1666C">
        <w:rPr>
          <w:rFonts w:cs="Arial"/>
          <w:spacing w:val="-2"/>
          <w:lang w:val="hr-HR"/>
        </w:rPr>
        <w:t xml:space="preserve"> </w:t>
      </w:r>
      <w:r w:rsidRPr="00B1666C">
        <w:rPr>
          <w:rFonts w:cs="Arial"/>
          <w:lang w:val="hr-HR"/>
        </w:rPr>
        <w:t>MW (planirano),</w:t>
      </w:r>
    </w:p>
    <w:p w:rsidR="00B1666C" w:rsidRPr="00B1666C" w:rsidRDefault="00B1666C" w:rsidP="00B1666C">
      <w:pPr>
        <w:pStyle w:val="BodyText"/>
        <w:ind w:left="1532" w:hanging="564"/>
        <w:jc w:val="both"/>
        <w:rPr>
          <w:rFonts w:cs="Arial"/>
          <w:lang w:val="hr-HR"/>
        </w:rPr>
      </w:pPr>
      <w:r w:rsidRPr="00B1666C">
        <w:rPr>
          <w:rFonts w:cs="Arial"/>
          <w:lang w:val="hr-HR"/>
        </w:rPr>
        <w:t>2.2.</w:t>
      </w:r>
      <w:r w:rsidRPr="00B1666C">
        <w:rPr>
          <w:rFonts w:cs="Arial"/>
          <w:lang w:val="hr-HR"/>
        </w:rPr>
        <w:tab/>
        <w:t>DV 220 kV DS HE</w:t>
      </w:r>
      <w:r w:rsidRPr="00B1666C">
        <w:rPr>
          <w:rFonts w:cs="Arial"/>
          <w:spacing w:val="-3"/>
          <w:lang w:val="hr-HR"/>
        </w:rPr>
        <w:t xml:space="preserve"> </w:t>
      </w:r>
      <w:r w:rsidRPr="00B1666C">
        <w:rPr>
          <w:rFonts w:cs="Arial"/>
          <w:lang w:val="hr-HR"/>
        </w:rPr>
        <w:t>Dubrovnik</w:t>
      </w:r>
      <w:r w:rsidRPr="00B1666C">
        <w:rPr>
          <w:rFonts w:cs="Arial"/>
          <w:spacing w:val="2"/>
          <w:lang w:val="hr-HR"/>
        </w:rPr>
        <w:t xml:space="preserve"> </w:t>
      </w:r>
      <w:r w:rsidRPr="00B1666C">
        <w:rPr>
          <w:rFonts w:cs="Arial"/>
          <w:lang w:val="hr-HR"/>
        </w:rPr>
        <w:t>– TS Plat (planirano),</w:t>
      </w:r>
    </w:p>
    <w:p w:rsidR="00B1666C" w:rsidRPr="00B1666C" w:rsidRDefault="00B1666C" w:rsidP="00B1666C">
      <w:pPr>
        <w:pStyle w:val="BodyText"/>
        <w:ind w:left="1532" w:hanging="564"/>
        <w:jc w:val="both"/>
        <w:rPr>
          <w:rFonts w:cs="Arial"/>
          <w:lang w:val="hr-HR"/>
        </w:rPr>
      </w:pPr>
      <w:r w:rsidRPr="00B1666C">
        <w:rPr>
          <w:rFonts w:cs="Arial"/>
          <w:lang w:val="hr-HR"/>
        </w:rPr>
        <w:t>2.3.</w:t>
      </w:r>
      <w:r w:rsidRPr="00B1666C">
        <w:rPr>
          <w:rFonts w:cs="Arial"/>
          <w:lang w:val="hr-HR"/>
        </w:rPr>
        <w:tab/>
        <w:t>dalekovod</w:t>
      </w:r>
      <w:r w:rsidRPr="00B1666C">
        <w:rPr>
          <w:rFonts w:cs="Arial"/>
          <w:spacing w:val="6"/>
          <w:lang w:val="hr-HR"/>
        </w:rPr>
        <w:t xml:space="preserve"> </w:t>
      </w:r>
      <w:r w:rsidRPr="00B1666C">
        <w:rPr>
          <w:rFonts w:cs="Arial"/>
          <w:lang w:val="hr-HR"/>
        </w:rPr>
        <w:t>2x220</w:t>
      </w:r>
      <w:r w:rsidRPr="00B1666C">
        <w:rPr>
          <w:rFonts w:cs="Arial"/>
          <w:spacing w:val="6"/>
          <w:lang w:val="hr-HR"/>
        </w:rPr>
        <w:t xml:space="preserve"> </w:t>
      </w:r>
      <w:r w:rsidRPr="00B1666C">
        <w:rPr>
          <w:rFonts w:cs="Arial"/>
          <w:lang w:val="hr-HR"/>
        </w:rPr>
        <w:t>kV</w:t>
      </w:r>
      <w:r w:rsidRPr="00B1666C">
        <w:rPr>
          <w:rFonts w:cs="Arial"/>
          <w:spacing w:val="3"/>
          <w:lang w:val="hr-HR"/>
        </w:rPr>
        <w:t xml:space="preserve"> </w:t>
      </w:r>
      <w:r w:rsidRPr="00B1666C">
        <w:rPr>
          <w:rFonts w:cs="Arial"/>
          <w:spacing w:val="-2"/>
          <w:lang w:val="hr-HR"/>
        </w:rPr>
        <w:t>kV</w:t>
      </w:r>
      <w:r w:rsidRPr="00B1666C">
        <w:rPr>
          <w:rFonts w:cs="Arial"/>
          <w:spacing w:val="6"/>
          <w:lang w:val="hr-HR"/>
        </w:rPr>
        <w:t xml:space="preserve"> </w:t>
      </w:r>
      <w:r w:rsidRPr="00B1666C">
        <w:rPr>
          <w:rFonts w:cs="Arial"/>
          <w:lang w:val="hr-HR"/>
        </w:rPr>
        <w:t>DS</w:t>
      </w:r>
      <w:r w:rsidRPr="00B1666C">
        <w:rPr>
          <w:rFonts w:cs="Arial"/>
          <w:spacing w:val="6"/>
          <w:lang w:val="hr-HR"/>
        </w:rPr>
        <w:t xml:space="preserve"> </w:t>
      </w:r>
      <w:r w:rsidRPr="00B1666C">
        <w:rPr>
          <w:rFonts w:cs="Arial"/>
          <w:lang w:val="hr-HR"/>
        </w:rPr>
        <w:t>Plat</w:t>
      </w:r>
      <w:r w:rsidRPr="00B1666C">
        <w:rPr>
          <w:rFonts w:cs="Arial"/>
          <w:spacing w:val="6"/>
          <w:lang w:val="hr-HR"/>
        </w:rPr>
        <w:t xml:space="preserve"> </w:t>
      </w:r>
      <w:r w:rsidRPr="00B1666C">
        <w:rPr>
          <w:rFonts w:cs="Arial"/>
          <w:lang w:val="hr-HR"/>
        </w:rPr>
        <w:t>-</w:t>
      </w:r>
      <w:r w:rsidRPr="00B1666C">
        <w:rPr>
          <w:rFonts w:cs="Arial"/>
          <w:spacing w:val="8"/>
          <w:lang w:val="hr-HR"/>
        </w:rPr>
        <w:t xml:space="preserve"> </w:t>
      </w:r>
      <w:r w:rsidRPr="00B1666C">
        <w:rPr>
          <w:rFonts w:cs="Arial"/>
          <w:lang w:val="hr-HR"/>
        </w:rPr>
        <w:t>Pelješac</w:t>
      </w:r>
      <w:r w:rsidRPr="00B1666C">
        <w:rPr>
          <w:rFonts w:cs="Arial"/>
          <w:spacing w:val="5"/>
          <w:lang w:val="hr-HR"/>
        </w:rPr>
        <w:t xml:space="preserve"> </w:t>
      </w:r>
      <w:r w:rsidRPr="00B1666C">
        <w:rPr>
          <w:rFonts w:cs="Arial"/>
          <w:lang w:val="hr-HR"/>
        </w:rPr>
        <w:t>-</w:t>
      </w:r>
      <w:r w:rsidRPr="00B1666C">
        <w:rPr>
          <w:rFonts w:cs="Arial"/>
          <w:spacing w:val="5"/>
          <w:lang w:val="hr-HR"/>
        </w:rPr>
        <w:t xml:space="preserve"> </w:t>
      </w:r>
      <w:r w:rsidRPr="00B1666C">
        <w:rPr>
          <w:rFonts w:cs="Arial"/>
          <w:lang w:val="hr-HR"/>
        </w:rPr>
        <w:t>Nova</w:t>
      </w:r>
      <w:r w:rsidRPr="00B1666C">
        <w:rPr>
          <w:rFonts w:cs="Arial"/>
          <w:spacing w:val="6"/>
          <w:lang w:val="hr-HR"/>
        </w:rPr>
        <w:t xml:space="preserve"> </w:t>
      </w:r>
      <w:r w:rsidRPr="00B1666C">
        <w:rPr>
          <w:rFonts w:cs="Arial"/>
          <w:lang w:val="hr-HR"/>
        </w:rPr>
        <w:t>Sela</w:t>
      </w:r>
      <w:r w:rsidRPr="00B1666C">
        <w:rPr>
          <w:rFonts w:cs="Arial"/>
          <w:spacing w:val="6"/>
          <w:lang w:val="hr-HR"/>
        </w:rPr>
        <w:t xml:space="preserve"> </w:t>
      </w:r>
      <w:r w:rsidRPr="00B1666C">
        <w:rPr>
          <w:rFonts w:cs="Arial"/>
          <w:lang w:val="hr-HR"/>
        </w:rPr>
        <w:t>s</w:t>
      </w:r>
      <w:r w:rsidRPr="00B1666C">
        <w:rPr>
          <w:rFonts w:cs="Arial"/>
          <w:spacing w:val="4"/>
          <w:lang w:val="hr-HR"/>
        </w:rPr>
        <w:t xml:space="preserve"> </w:t>
      </w:r>
      <w:r w:rsidRPr="00B1666C">
        <w:rPr>
          <w:rFonts w:cs="Arial"/>
          <w:lang w:val="hr-HR"/>
        </w:rPr>
        <w:t>podmorskom</w:t>
      </w:r>
      <w:r w:rsidRPr="00B1666C">
        <w:rPr>
          <w:rFonts w:cs="Arial"/>
          <w:spacing w:val="39"/>
          <w:lang w:val="hr-HR"/>
        </w:rPr>
        <w:t xml:space="preserve"> </w:t>
      </w:r>
      <w:r w:rsidRPr="00B1666C">
        <w:rPr>
          <w:rFonts w:cs="Arial"/>
          <w:lang w:val="hr-HR"/>
        </w:rPr>
        <w:t>kabelskom</w:t>
      </w:r>
      <w:r w:rsidRPr="00B1666C">
        <w:rPr>
          <w:rFonts w:cs="Arial"/>
          <w:spacing w:val="29"/>
          <w:lang w:val="hr-HR"/>
        </w:rPr>
        <w:t xml:space="preserve"> </w:t>
      </w:r>
      <w:r w:rsidRPr="00B1666C">
        <w:rPr>
          <w:rFonts w:cs="Arial"/>
          <w:lang w:val="hr-HR"/>
        </w:rPr>
        <w:t>dionicom</w:t>
      </w:r>
      <w:r w:rsidRPr="00B1666C">
        <w:rPr>
          <w:rFonts w:cs="Arial"/>
          <w:spacing w:val="26"/>
          <w:lang w:val="hr-HR"/>
        </w:rPr>
        <w:t xml:space="preserve"> </w:t>
      </w:r>
      <w:r w:rsidRPr="00B1666C">
        <w:rPr>
          <w:rFonts w:cs="Arial"/>
          <w:spacing w:val="-2"/>
          <w:lang w:val="hr-HR"/>
        </w:rPr>
        <w:t>ispod</w:t>
      </w:r>
      <w:r w:rsidRPr="00B1666C">
        <w:rPr>
          <w:rFonts w:cs="Arial"/>
          <w:spacing w:val="28"/>
          <w:lang w:val="hr-HR"/>
        </w:rPr>
        <w:t xml:space="preserve"> </w:t>
      </w:r>
      <w:r w:rsidRPr="00B1666C">
        <w:rPr>
          <w:rFonts w:cs="Arial"/>
          <w:lang w:val="hr-HR"/>
        </w:rPr>
        <w:t>Malostonskog</w:t>
      </w:r>
      <w:r w:rsidRPr="00B1666C">
        <w:rPr>
          <w:rFonts w:cs="Arial"/>
          <w:spacing w:val="25"/>
          <w:lang w:val="hr-HR"/>
        </w:rPr>
        <w:t xml:space="preserve"> </w:t>
      </w:r>
      <w:r w:rsidRPr="00B1666C">
        <w:rPr>
          <w:rFonts w:cs="Arial"/>
          <w:lang w:val="hr-HR"/>
        </w:rPr>
        <w:t>zaljeva,</w:t>
      </w:r>
      <w:r w:rsidRPr="00B1666C">
        <w:rPr>
          <w:rFonts w:cs="Arial"/>
          <w:spacing w:val="29"/>
          <w:lang w:val="hr-HR"/>
        </w:rPr>
        <w:t xml:space="preserve"> </w:t>
      </w:r>
      <w:r w:rsidRPr="00B1666C">
        <w:rPr>
          <w:rFonts w:cs="Arial"/>
          <w:lang w:val="hr-HR"/>
        </w:rPr>
        <w:t>alternativno</w:t>
      </w:r>
      <w:r w:rsidRPr="00B1666C">
        <w:rPr>
          <w:rFonts w:cs="Arial"/>
          <w:spacing w:val="25"/>
          <w:lang w:val="hr-HR"/>
        </w:rPr>
        <w:t xml:space="preserve"> </w:t>
      </w:r>
      <w:r w:rsidRPr="00B1666C">
        <w:rPr>
          <w:rFonts w:cs="Arial"/>
          <w:lang w:val="hr-HR"/>
        </w:rPr>
        <w:t>preko</w:t>
      </w:r>
      <w:r w:rsidRPr="00B1666C">
        <w:rPr>
          <w:rFonts w:cs="Arial"/>
          <w:spacing w:val="26"/>
          <w:lang w:val="hr-HR"/>
        </w:rPr>
        <w:t xml:space="preserve"> </w:t>
      </w:r>
      <w:r w:rsidRPr="00B1666C">
        <w:rPr>
          <w:rFonts w:cs="Arial"/>
          <w:lang w:val="hr-HR"/>
        </w:rPr>
        <w:t>BiH</w:t>
      </w:r>
      <w:r w:rsidRPr="00B1666C">
        <w:rPr>
          <w:rFonts w:cs="Arial"/>
          <w:spacing w:val="53"/>
          <w:lang w:val="hr-HR"/>
        </w:rPr>
        <w:t xml:space="preserve"> </w:t>
      </w:r>
      <w:r w:rsidRPr="00B1666C">
        <w:rPr>
          <w:rFonts w:cs="Arial"/>
          <w:lang w:val="hr-HR"/>
        </w:rPr>
        <w:t>(planirano),</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Građevine</w:t>
      </w:r>
      <w:r w:rsidRPr="00B1666C">
        <w:rPr>
          <w:rFonts w:cs="Arial"/>
          <w:spacing w:val="-2"/>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transport</w:t>
      </w:r>
      <w:r w:rsidRPr="00B1666C">
        <w:rPr>
          <w:rFonts w:cs="Arial"/>
          <w:spacing w:val="2"/>
          <w:lang w:val="hr-HR"/>
        </w:rPr>
        <w:t xml:space="preserve"> </w:t>
      </w:r>
      <w:r w:rsidRPr="00B1666C">
        <w:rPr>
          <w:rFonts w:cs="Arial"/>
          <w:spacing w:val="-2"/>
          <w:lang w:val="hr-HR"/>
        </w:rPr>
        <w:t>plina</w:t>
      </w:r>
      <w:r w:rsidRPr="00B1666C">
        <w:rPr>
          <w:rFonts w:cs="Arial"/>
          <w:lang w:val="hr-HR"/>
        </w:rPr>
        <w:t xml:space="preserve"> s</w:t>
      </w:r>
      <w:r w:rsidRPr="00B1666C">
        <w:rPr>
          <w:rFonts w:cs="Arial"/>
          <w:spacing w:val="1"/>
          <w:lang w:val="hr-HR"/>
        </w:rPr>
        <w:t xml:space="preserve"> </w:t>
      </w:r>
      <w:r w:rsidRPr="00B1666C">
        <w:rPr>
          <w:rFonts w:cs="Arial"/>
          <w:lang w:val="hr-HR"/>
        </w:rPr>
        <w:t>pripadajućim</w:t>
      </w:r>
      <w:r w:rsidRPr="00B1666C">
        <w:rPr>
          <w:rFonts w:cs="Arial"/>
          <w:spacing w:val="1"/>
          <w:lang w:val="hr-HR"/>
        </w:rPr>
        <w:t xml:space="preserve"> </w:t>
      </w:r>
      <w:r w:rsidRPr="00B1666C">
        <w:rPr>
          <w:rFonts w:cs="Arial"/>
          <w:lang w:val="hr-HR"/>
        </w:rPr>
        <w:t>objektima, uređajima</w:t>
      </w:r>
      <w:r w:rsidRPr="00B1666C">
        <w:rPr>
          <w:rFonts w:cs="Arial"/>
          <w:spacing w:val="-2"/>
          <w:lang w:val="hr-HR"/>
        </w:rPr>
        <w:t xml:space="preserve"> </w:t>
      </w:r>
      <w:r w:rsidRPr="00B1666C">
        <w:rPr>
          <w:rFonts w:cs="Arial"/>
          <w:lang w:val="hr-HR"/>
        </w:rPr>
        <w:t>i postrojenjima</w:t>
      </w:r>
    </w:p>
    <w:p w:rsidR="00B1666C" w:rsidRPr="00B1666C" w:rsidRDefault="00B1666C" w:rsidP="00B1666C">
      <w:pPr>
        <w:pStyle w:val="BodyText"/>
        <w:ind w:left="1532" w:hanging="564"/>
        <w:jc w:val="both"/>
        <w:rPr>
          <w:rFonts w:cs="Arial"/>
          <w:lang w:val="hr-HR"/>
        </w:rPr>
      </w:pPr>
      <w:r w:rsidRPr="00B1666C">
        <w:rPr>
          <w:rFonts w:cs="Arial"/>
          <w:lang w:val="hr-HR"/>
        </w:rPr>
        <w:t>3.1.</w:t>
      </w:r>
      <w:r w:rsidRPr="00B1666C">
        <w:rPr>
          <w:rFonts w:cs="Arial"/>
          <w:lang w:val="hr-HR"/>
        </w:rPr>
        <w:tab/>
        <w:t xml:space="preserve">Jonsko-jadranski </w:t>
      </w:r>
      <w:r w:rsidRPr="00B1666C">
        <w:rPr>
          <w:rFonts w:cs="Arial"/>
          <w:spacing w:val="6"/>
          <w:lang w:val="hr-HR"/>
        </w:rPr>
        <w:t xml:space="preserve"> </w:t>
      </w:r>
      <w:r w:rsidRPr="00B1666C">
        <w:rPr>
          <w:rFonts w:cs="Arial"/>
          <w:lang w:val="hr-HR"/>
        </w:rPr>
        <w:t xml:space="preserve">plinovod, </w:t>
      </w:r>
      <w:r w:rsidRPr="00B1666C">
        <w:rPr>
          <w:rFonts w:cs="Arial"/>
          <w:spacing w:val="10"/>
          <w:lang w:val="hr-HR"/>
        </w:rPr>
        <w:t xml:space="preserve"> </w:t>
      </w:r>
      <w:r w:rsidRPr="00B1666C">
        <w:rPr>
          <w:rFonts w:cs="Arial"/>
          <w:lang w:val="hr-HR"/>
        </w:rPr>
        <w:t xml:space="preserve">dionica: </w:t>
      </w:r>
      <w:r w:rsidRPr="00B1666C">
        <w:rPr>
          <w:rFonts w:cs="Arial"/>
          <w:spacing w:val="7"/>
          <w:lang w:val="hr-HR"/>
        </w:rPr>
        <w:t xml:space="preserve"> </w:t>
      </w:r>
      <w:r w:rsidRPr="00B1666C">
        <w:rPr>
          <w:rFonts w:cs="Arial"/>
          <w:lang w:val="hr-HR"/>
        </w:rPr>
        <w:t xml:space="preserve">čvor </w:t>
      </w:r>
      <w:r w:rsidRPr="00B1666C">
        <w:rPr>
          <w:rFonts w:cs="Arial"/>
          <w:spacing w:val="10"/>
          <w:lang w:val="hr-HR"/>
        </w:rPr>
        <w:t xml:space="preserve"> </w:t>
      </w:r>
      <w:r w:rsidRPr="00B1666C">
        <w:rPr>
          <w:rFonts w:cs="Arial"/>
          <w:lang w:val="hr-HR"/>
        </w:rPr>
        <w:t xml:space="preserve">Ploče </w:t>
      </w:r>
      <w:r w:rsidRPr="00B1666C">
        <w:rPr>
          <w:rFonts w:cs="Arial"/>
          <w:spacing w:val="7"/>
          <w:lang w:val="hr-HR"/>
        </w:rPr>
        <w:t xml:space="preserve"> </w:t>
      </w:r>
      <w:r w:rsidRPr="00B1666C">
        <w:rPr>
          <w:rFonts w:cs="Arial"/>
          <w:lang w:val="hr-HR"/>
        </w:rPr>
        <w:t xml:space="preserve">- </w:t>
      </w:r>
      <w:r w:rsidRPr="00B1666C">
        <w:rPr>
          <w:rFonts w:cs="Arial"/>
          <w:spacing w:val="8"/>
          <w:lang w:val="hr-HR"/>
        </w:rPr>
        <w:t xml:space="preserve"> </w:t>
      </w:r>
      <w:r w:rsidRPr="00B1666C">
        <w:rPr>
          <w:rFonts w:cs="Arial"/>
          <w:lang w:val="hr-HR"/>
        </w:rPr>
        <w:t xml:space="preserve">Dubrovnik </w:t>
      </w:r>
      <w:r w:rsidRPr="00B1666C">
        <w:rPr>
          <w:rFonts w:cs="Arial"/>
          <w:spacing w:val="7"/>
          <w:lang w:val="hr-HR"/>
        </w:rPr>
        <w:t xml:space="preserve"> </w:t>
      </w:r>
      <w:r w:rsidRPr="00B1666C">
        <w:rPr>
          <w:rFonts w:cs="Arial"/>
          <w:lang w:val="hr-HR"/>
        </w:rPr>
        <w:t xml:space="preserve">- </w:t>
      </w:r>
      <w:r w:rsidRPr="00B1666C">
        <w:rPr>
          <w:rFonts w:cs="Arial"/>
          <w:spacing w:val="8"/>
          <w:lang w:val="hr-HR"/>
        </w:rPr>
        <w:t xml:space="preserve"> </w:t>
      </w:r>
      <w:r w:rsidRPr="00B1666C">
        <w:rPr>
          <w:rFonts w:cs="Arial"/>
          <w:lang w:val="hr-HR"/>
        </w:rPr>
        <w:t xml:space="preserve">Prevlaka </w:t>
      </w:r>
      <w:r w:rsidRPr="00B1666C">
        <w:rPr>
          <w:rFonts w:cs="Arial"/>
          <w:spacing w:val="9"/>
          <w:lang w:val="hr-HR"/>
        </w:rPr>
        <w:t xml:space="preserve"> </w:t>
      </w:r>
      <w:r w:rsidRPr="00B1666C">
        <w:rPr>
          <w:rFonts w:cs="Arial"/>
          <w:spacing w:val="-2"/>
          <w:lang w:val="hr-HR"/>
        </w:rPr>
        <w:t>sa</w:t>
      </w:r>
      <w:r w:rsidRPr="00B1666C">
        <w:rPr>
          <w:rFonts w:cs="Arial"/>
          <w:spacing w:val="57"/>
          <w:lang w:val="hr-HR"/>
        </w:rPr>
        <w:t xml:space="preserve"> </w:t>
      </w:r>
      <w:r w:rsidRPr="00B1666C">
        <w:rPr>
          <w:rFonts w:cs="Arial"/>
          <w:lang w:val="hr-HR"/>
        </w:rPr>
        <w:t>prijelazom ispod</w:t>
      </w:r>
      <w:r w:rsidRPr="00B1666C">
        <w:rPr>
          <w:rFonts w:cs="Arial"/>
          <w:spacing w:val="-2"/>
          <w:lang w:val="hr-HR"/>
        </w:rPr>
        <w:t xml:space="preserve"> </w:t>
      </w:r>
      <w:r w:rsidRPr="00B1666C">
        <w:rPr>
          <w:rFonts w:cs="Arial"/>
          <w:lang w:val="hr-HR"/>
        </w:rPr>
        <w:t>Malostonskog zaljeva, preko</w:t>
      </w:r>
      <w:r w:rsidRPr="00B1666C">
        <w:rPr>
          <w:rFonts w:cs="Arial"/>
          <w:spacing w:val="-2"/>
          <w:lang w:val="hr-HR"/>
        </w:rPr>
        <w:t xml:space="preserve"> </w:t>
      </w:r>
      <w:r w:rsidRPr="00B1666C">
        <w:rPr>
          <w:rFonts w:cs="Arial"/>
          <w:lang w:val="hr-HR"/>
        </w:rPr>
        <w:t>doline Neretve i BiH kod</w:t>
      </w:r>
      <w:r w:rsidRPr="00B1666C">
        <w:rPr>
          <w:rFonts w:cs="Arial"/>
          <w:spacing w:val="-2"/>
          <w:lang w:val="hr-HR"/>
        </w:rPr>
        <w:t xml:space="preserve"> </w:t>
      </w:r>
      <w:r w:rsidRPr="00B1666C">
        <w:rPr>
          <w:rFonts w:cs="Arial"/>
          <w:lang w:val="hr-HR"/>
        </w:rPr>
        <w:t>Neuma</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Vodne građevine</w:t>
      </w:r>
    </w:p>
    <w:p w:rsidR="00B1666C" w:rsidRPr="00B1666C" w:rsidRDefault="00B1666C" w:rsidP="00B1666C">
      <w:pPr>
        <w:pStyle w:val="BodyText"/>
        <w:ind w:left="1532" w:hanging="564"/>
        <w:jc w:val="both"/>
        <w:rPr>
          <w:rFonts w:cs="Arial"/>
          <w:lang w:val="hr-HR"/>
        </w:rPr>
      </w:pPr>
      <w:r w:rsidRPr="00B1666C">
        <w:rPr>
          <w:rFonts w:cs="Arial"/>
          <w:lang w:val="hr-HR"/>
        </w:rPr>
        <w:t>4.1.</w:t>
      </w:r>
      <w:r w:rsidRPr="00B1666C">
        <w:rPr>
          <w:rFonts w:cs="Arial"/>
          <w:lang w:val="hr-HR"/>
        </w:rPr>
        <w:tab/>
        <w:t>Građevine</w:t>
      </w:r>
      <w:r w:rsidRPr="00B1666C">
        <w:rPr>
          <w:rFonts w:cs="Arial"/>
          <w:spacing w:val="-2"/>
          <w:lang w:val="hr-HR"/>
        </w:rPr>
        <w:t xml:space="preserve"> </w:t>
      </w:r>
      <w:r w:rsidRPr="00B1666C">
        <w:rPr>
          <w:rFonts w:cs="Arial"/>
          <w:lang w:val="hr-HR"/>
        </w:rPr>
        <w:t>za korištenje</w:t>
      </w:r>
      <w:r w:rsidRPr="00B1666C">
        <w:rPr>
          <w:rFonts w:cs="Arial"/>
          <w:spacing w:val="-2"/>
          <w:lang w:val="hr-HR"/>
        </w:rPr>
        <w:t xml:space="preserve"> </w:t>
      </w:r>
      <w:r w:rsidRPr="00B1666C">
        <w:rPr>
          <w:rFonts w:cs="Arial"/>
          <w:lang w:val="hr-HR"/>
        </w:rPr>
        <w:t>voda</w:t>
      </w:r>
    </w:p>
    <w:p w:rsidR="00B1666C" w:rsidRPr="00B1666C" w:rsidRDefault="00B1666C" w:rsidP="00B1666C">
      <w:pPr>
        <w:pStyle w:val="BodyText"/>
        <w:ind w:left="2240" w:hanging="552"/>
        <w:jc w:val="both"/>
        <w:rPr>
          <w:rFonts w:cs="Arial"/>
          <w:lang w:val="hr-HR"/>
        </w:rPr>
      </w:pPr>
      <w:r w:rsidRPr="00B1666C">
        <w:rPr>
          <w:rFonts w:cs="Arial"/>
          <w:lang w:val="hr-HR"/>
        </w:rPr>
        <w:t>4.1.1.</w:t>
      </w:r>
      <w:r w:rsidRPr="00B1666C">
        <w:rPr>
          <w:rFonts w:cs="Arial"/>
          <w:lang w:val="hr-HR"/>
        </w:rPr>
        <w:tab/>
        <w:t>vodoopskrbni sustav</w:t>
      </w:r>
      <w:r w:rsidRPr="00B1666C">
        <w:rPr>
          <w:rFonts w:cs="Arial"/>
          <w:spacing w:val="-2"/>
          <w:lang w:val="hr-HR"/>
        </w:rPr>
        <w:t xml:space="preserve"> </w:t>
      </w:r>
      <w:r w:rsidRPr="00B1666C">
        <w:rPr>
          <w:rFonts w:cs="Arial"/>
          <w:lang w:val="hr-HR"/>
        </w:rPr>
        <w:t>Dubrovnik</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2.2.</w:t>
      </w:r>
      <w:r w:rsidRPr="00B1666C">
        <w:rPr>
          <w:rFonts w:cs="Arial"/>
        </w:rPr>
        <w:tab/>
        <w:t>Građevine od</w:t>
      </w:r>
      <w:r w:rsidRPr="00B1666C">
        <w:rPr>
          <w:rFonts w:cs="Arial"/>
          <w:spacing w:val="-3"/>
        </w:rPr>
        <w:t xml:space="preserve"> </w:t>
      </w:r>
      <w:r w:rsidRPr="00B1666C">
        <w:rPr>
          <w:rFonts w:cs="Arial"/>
        </w:rPr>
        <w:t>važnosti za Županiju</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31.</w:t>
      </w:r>
    </w:p>
    <w:p w:rsidR="00B1666C" w:rsidRPr="00B1666C" w:rsidRDefault="00B1666C" w:rsidP="00B1666C">
      <w:pPr>
        <w:spacing w:before="1"/>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Građevine</w:t>
      </w:r>
      <w:r w:rsidRPr="00B1666C">
        <w:rPr>
          <w:rFonts w:cs="Arial"/>
          <w:spacing w:val="-2"/>
          <w:lang w:val="hr-HR"/>
        </w:rPr>
        <w:t xml:space="preserve"> </w:t>
      </w:r>
      <w:r w:rsidRPr="00B1666C">
        <w:rPr>
          <w:rFonts w:cs="Arial"/>
          <w:lang w:val="hr-HR"/>
        </w:rPr>
        <w:t>od važnosti</w:t>
      </w:r>
      <w:r w:rsidRPr="00B1666C">
        <w:rPr>
          <w:rFonts w:cs="Arial"/>
          <w:spacing w:val="-2"/>
          <w:lang w:val="hr-HR"/>
        </w:rPr>
        <w:t xml:space="preserve"> za</w:t>
      </w:r>
      <w:r w:rsidRPr="00B1666C">
        <w:rPr>
          <w:rFonts w:cs="Arial"/>
          <w:lang w:val="hr-HR"/>
        </w:rPr>
        <w:t xml:space="preserve"> Županiju na</w:t>
      </w:r>
      <w:r w:rsidRPr="00B1666C">
        <w:rPr>
          <w:rFonts w:cs="Arial"/>
          <w:spacing w:val="-2"/>
          <w:lang w:val="hr-HR"/>
        </w:rPr>
        <w:t xml:space="preserve"> </w:t>
      </w:r>
      <w:r w:rsidRPr="00B1666C">
        <w:rPr>
          <w:rFonts w:cs="Arial"/>
          <w:lang w:val="hr-HR"/>
        </w:rPr>
        <w:t>području</w:t>
      </w:r>
      <w:r w:rsidRPr="00B1666C">
        <w:rPr>
          <w:rFonts w:cs="Arial"/>
          <w:spacing w:val="-2"/>
          <w:lang w:val="hr-HR"/>
        </w:rPr>
        <w:t xml:space="preserve"> </w:t>
      </w:r>
      <w:r w:rsidRPr="00B1666C">
        <w:rPr>
          <w:rFonts w:cs="Arial"/>
          <w:lang w:val="hr-HR"/>
        </w:rPr>
        <w:t>obuhvata ovog plana</w:t>
      </w:r>
      <w:r w:rsidRPr="00B1666C">
        <w:rPr>
          <w:rFonts w:cs="Arial"/>
          <w:spacing w:val="-2"/>
          <w:lang w:val="hr-HR"/>
        </w:rPr>
        <w:t xml:space="preserve"> </w:t>
      </w:r>
      <w:r w:rsidRPr="00B1666C">
        <w:rPr>
          <w:rFonts w:cs="Arial"/>
          <w:lang w:val="hr-HR"/>
        </w:rPr>
        <w:t>jesu:</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Prometne građevine s</w:t>
      </w:r>
      <w:r w:rsidRPr="00B1666C">
        <w:rPr>
          <w:rFonts w:cs="Arial"/>
          <w:spacing w:val="-2"/>
          <w:lang w:val="hr-HR"/>
        </w:rPr>
        <w:t xml:space="preserve"> </w:t>
      </w:r>
      <w:r w:rsidRPr="00B1666C">
        <w:rPr>
          <w:rFonts w:cs="Arial"/>
          <w:lang w:val="hr-HR"/>
        </w:rPr>
        <w:t>pripadajućim</w:t>
      </w:r>
      <w:r w:rsidRPr="00B1666C">
        <w:rPr>
          <w:rFonts w:cs="Arial"/>
          <w:spacing w:val="1"/>
          <w:lang w:val="hr-HR"/>
        </w:rPr>
        <w:t xml:space="preserve"> </w:t>
      </w:r>
      <w:r w:rsidRPr="00B1666C">
        <w:rPr>
          <w:rFonts w:cs="Arial"/>
          <w:lang w:val="hr-HR"/>
        </w:rPr>
        <w:t>objektima i</w:t>
      </w:r>
      <w:r w:rsidRPr="00B1666C">
        <w:rPr>
          <w:rFonts w:cs="Arial"/>
          <w:spacing w:val="-2"/>
          <w:lang w:val="hr-HR"/>
        </w:rPr>
        <w:t xml:space="preserve"> </w:t>
      </w:r>
      <w:r w:rsidRPr="00B1666C">
        <w:rPr>
          <w:rFonts w:cs="Arial"/>
          <w:lang w:val="hr-HR"/>
        </w:rPr>
        <w:t>uređajima</w:t>
      </w:r>
    </w:p>
    <w:p w:rsidR="00B1666C" w:rsidRPr="00B1666C" w:rsidRDefault="00B1666C" w:rsidP="00B1666C">
      <w:pPr>
        <w:pStyle w:val="BodyText"/>
        <w:ind w:left="1532" w:hanging="564"/>
        <w:jc w:val="both"/>
        <w:rPr>
          <w:rFonts w:cs="Arial"/>
          <w:lang w:val="hr-HR"/>
        </w:rPr>
      </w:pPr>
      <w:r w:rsidRPr="00B1666C">
        <w:rPr>
          <w:rFonts w:cs="Arial"/>
          <w:lang w:val="hr-HR"/>
        </w:rPr>
        <w:t>1.1.</w:t>
      </w:r>
      <w:r w:rsidRPr="00B1666C">
        <w:rPr>
          <w:rFonts w:cs="Arial"/>
          <w:lang w:val="hr-HR"/>
        </w:rPr>
        <w:tab/>
        <w:t>Pomorske</w:t>
      </w:r>
      <w:r w:rsidRPr="00B1666C">
        <w:rPr>
          <w:rFonts w:cs="Arial"/>
          <w:spacing w:val="-2"/>
          <w:lang w:val="hr-HR"/>
        </w:rPr>
        <w:t xml:space="preserve"> </w:t>
      </w:r>
      <w:r w:rsidRPr="00B1666C">
        <w:rPr>
          <w:rFonts w:cs="Arial"/>
          <w:lang w:val="hr-HR"/>
        </w:rPr>
        <w:t>građevine:</w:t>
      </w:r>
    </w:p>
    <w:p w:rsidR="00B1666C" w:rsidRPr="00B1666C" w:rsidRDefault="00B1666C" w:rsidP="00B1666C">
      <w:pPr>
        <w:pStyle w:val="BodyText"/>
        <w:ind w:left="2240" w:hanging="706"/>
        <w:jc w:val="both"/>
        <w:rPr>
          <w:rFonts w:cs="Arial"/>
          <w:lang w:val="hr-HR"/>
        </w:rPr>
      </w:pPr>
      <w:r w:rsidRPr="00B1666C">
        <w:rPr>
          <w:rFonts w:cs="Arial"/>
          <w:lang w:val="hr-HR"/>
        </w:rPr>
        <w:t>1.1.1.</w:t>
      </w:r>
      <w:r w:rsidRPr="00B1666C">
        <w:rPr>
          <w:rFonts w:cs="Arial"/>
          <w:lang w:val="hr-HR"/>
        </w:rPr>
        <w:tab/>
        <w:t>luke otvorene za</w:t>
      </w:r>
      <w:r w:rsidRPr="00B1666C">
        <w:rPr>
          <w:rFonts w:cs="Arial"/>
          <w:spacing w:val="-2"/>
          <w:lang w:val="hr-HR"/>
        </w:rPr>
        <w:t xml:space="preserve"> </w:t>
      </w:r>
      <w:r w:rsidRPr="00B1666C">
        <w:rPr>
          <w:rFonts w:cs="Arial"/>
          <w:lang w:val="hr-HR"/>
        </w:rPr>
        <w:t>javni promet županijskog značaja,</w:t>
      </w:r>
    </w:p>
    <w:p w:rsidR="00B1666C" w:rsidRPr="00B1666C" w:rsidRDefault="00B1666C" w:rsidP="00B1666C">
      <w:pPr>
        <w:pStyle w:val="BodyText"/>
        <w:ind w:left="2240" w:hanging="706"/>
        <w:jc w:val="both"/>
        <w:rPr>
          <w:rFonts w:cs="Arial"/>
          <w:lang w:val="hr-HR"/>
        </w:rPr>
      </w:pPr>
      <w:r w:rsidRPr="00B1666C">
        <w:rPr>
          <w:rFonts w:cs="Arial"/>
          <w:lang w:val="hr-HR"/>
        </w:rPr>
        <w:t>1.1.2.</w:t>
      </w:r>
      <w:r w:rsidRPr="00B1666C">
        <w:rPr>
          <w:rFonts w:cs="Arial"/>
          <w:lang w:val="hr-HR"/>
        </w:rPr>
        <w:tab/>
        <w:t>luke nautičkog turizma</w:t>
      </w:r>
      <w:r w:rsidRPr="00B1666C">
        <w:rPr>
          <w:rFonts w:cs="Arial"/>
          <w:spacing w:val="-2"/>
          <w:lang w:val="hr-HR"/>
        </w:rPr>
        <w:t xml:space="preserve"> </w:t>
      </w:r>
      <w:r w:rsidRPr="00B1666C">
        <w:rPr>
          <w:rFonts w:cs="Arial"/>
          <w:lang w:val="hr-HR"/>
        </w:rPr>
        <w:t>kapaciteta</w:t>
      </w:r>
      <w:r w:rsidRPr="00B1666C">
        <w:rPr>
          <w:rFonts w:cs="Arial"/>
          <w:spacing w:val="1"/>
          <w:lang w:val="hr-HR"/>
        </w:rPr>
        <w:t xml:space="preserve"> </w:t>
      </w:r>
      <w:r w:rsidRPr="00B1666C">
        <w:rPr>
          <w:rFonts w:cs="Arial"/>
          <w:lang w:val="hr-HR"/>
        </w:rPr>
        <w:t>do</w:t>
      </w:r>
      <w:r w:rsidRPr="00B1666C">
        <w:rPr>
          <w:rFonts w:cs="Arial"/>
          <w:spacing w:val="-2"/>
          <w:lang w:val="hr-HR"/>
        </w:rPr>
        <w:t xml:space="preserve"> </w:t>
      </w:r>
      <w:r w:rsidRPr="00B1666C">
        <w:rPr>
          <w:rFonts w:cs="Arial"/>
          <w:lang w:val="hr-HR"/>
        </w:rPr>
        <w:t>200</w:t>
      </w:r>
      <w:r w:rsidRPr="00B1666C">
        <w:rPr>
          <w:rFonts w:cs="Arial"/>
          <w:spacing w:val="-2"/>
          <w:lang w:val="hr-HR"/>
        </w:rPr>
        <w:t xml:space="preserve"> </w:t>
      </w:r>
      <w:r w:rsidRPr="00B1666C">
        <w:rPr>
          <w:rFonts w:cs="Arial"/>
          <w:lang w:val="hr-HR"/>
        </w:rPr>
        <w:t>vezova,</w:t>
      </w:r>
    </w:p>
    <w:p w:rsidR="00B1666C" w:rsidRPr="00B1666C" w:rsidRDefault="00B1666C" w:rsidP="00B1666C">
      <w:pPr>
        <w:pStyle w:val="BodyText"/>
        <w:ind w:left="2240" w:hanging="706"/>
        <w:jc w:val="both"/>
        <w:rPr>
          <w:rFonts w:cs="Arial"/>
          <w:lang w:val="hr-HR"/>
        </w:rPr>
      </w:pPr>
      <w:r w:rsidRPr="00B1666C">
        <w:rPr>
          <w:rFonts w:cs="Arial"/>
          <w:lang w:val="hr-HR"/>
        </w:rPr>
        <w:t>1.1.3.</w:t>
      </w:r>
      <w:r w:rsidRPr="00B1666C">
        <w:rPr>
          <w:rFonts w:cs="Arial"/>
          <w:lang w:val="hr-HR"/>
        </w:rPr>
        <w:tab/>
        <w:t>brodogradilišna luka</w:t>
      </w:r>
      <w:r w:rsidRPr="00B1666C">
        <w:rPr>
          <w:rFonts w:cs="Arial"/>
          <w:spacing w:val="-2"/>
          <w:lang w:val="hr-HR"/>
        </w:rPr>
        <w:t xml:space="preserve"> </w:t>
      </w:r>
      <w:r w:rsidRPr="00B1666C">
        <w:rPr>
          <w:rFonts w:cs="Arial"/>
          <w:lang w:val="hr-HR"/>
        </w:rPr>
        <w:t>Mokošica (Grad</w:t>
      </w:r>
      <w:r w:rsidRPr="00B1666C">
        <w:rPr>
          <w:rFonts w:cs="Arial"/>
          <w:spacing w:val="-2"/>
          <w:lang w:val="hr-HR"/>
        </w:rPr>
        <w:t xml:space="preserve"> </w:t>
      </w:r>
      <w:r w:rsidRPr="00B1666C">
        <w:rPr>
          <w:rFonts w:cs="Arial"/>
          <w:lang w:val="hr-HR"/>
        </w:rPr>
        <w:t>Dubrovnik),</w:t>
      </w:r>
    </w:p>
    <w:p w:rsidR="00B1666C" w:rsidRPr="00B1666C" w:rsidRDefault="00B1666C" w:rsidP="00B1666C">
      <w:pPr>
        <w:pStyle w:val="BodyText"/>
        <w:ind w:left="2240" w:hanging="706"/>
        <w:jc w:val="both"/>
        <w:rPr>
          <w:rFonts w:cs="Arial"/>
          <w:lang w:val="hr-HR"/>
        </w:rPr>
      </w:pPr>
      <w:r w:rsidRPr="00B1666C">
        <w:rPr>
          <w:rFonts w:cs="Arial"/>
          <w:lang w:val="hr-HR"/>
        </w:rPr>
        <w:t>1.1.4.</w:t>
      </w:r>
      <w:r w:rsidRPr="00B1666C">
        <w:rPr>
          <w:rFonts w:cs="Arial"/>
          <w:lang w:val="hr-HR"/>
        </w:rPr>
        <w:tab/>
        <w:t>ribarska luka</w:t>
      </w:r>
      <w:r w:rsidRPr="00B1666C">
        <w:rPr>
          <w:rFonts w:cs="Arial"/>
          <w:spacing w:val="-2"/>
          <w:lang w:val="hr-HR"/>
        </w:rPr>
        <w:t xml:space="preserve"> </w:t>
      </w:r>
      <w:r w:rsidRPr="00B1666C">
        <w:rPr>
          <w:rFonts w:cs="Arial"/>
          <w:lang w:val="hr-HR"/>
        </w:rPr>
        <w:t>Sustjepan</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Energetske</w:t>
      </w:r>
      <w:r w:rsidRPr="00B1666C">
        <w:rPr>
          <w:rFonts w:cs="Arial"/>
          <w:spacing w:val="-2"/>
          <w:lang w:val="hr-HR"/>
        </w:rPr>
        <w:t xml:space="preserve"> </w:t>
      </w:r>
      <w:r w:rsidRPr="00B1666C">
        <w:rPr>
          <w:rFonts w:cs="Arial"/>
          <w:lang w:val="hr-HR"/>
        </w:rPr>
        <w:t>građevine</w:t>
      </w:r>
    </w:p>
    <w:p w:rsidR="00B1666C" w:rsidRPr="00B1666C" w:rsidRDefault="00B1666C" w:rsidP="00B1666C">
      <w:pPr>
        <w:pStyle w:val="BodyText"/>
        <w:ind w:left="1532" w:hanging="564"/>
        <w:jc w:val="both"/>
        <w:rPr>
          <w:rFonts w:cs="Arial"/>
          <w:lang w:val="hr-HR"/>
        </w:rPr>
      </w:pPr>
      <w:r w:rsidRPr="00B1666C">
        <w:rPr>
          <w:rFonts w:cs="Arial"/>
          <w:lang w:val="hr-HR"/>
        </w:rPr>
        <w:t>2.1.</w:t>
      </w:r>
      <w:r w:rsidRPr="00B1666C">
        <w:rPr>
          <w:rFonts w:cs="Arial"/>
          <w:lang w:val="hr-HR"/>
        </w:rPr>
        <w:tab/>
        <w:t>Elektroenergetske</w:t>
      </w:r>
      <w:r w:rsidRPr="00B1666C">
        <w:rPr>
          <w:rFonts w:cs="Arial"/>
          <w:spacing w:val="-2"/>
          <w:lang w:val="hr-HR"/>
        </w:rPr>
        <w:t xml:space="preserve"> </w:t>
      </w:r>
      <w:r w:rsidRPr="00B1666C">
        <w:rPr>
          <w:rFonts w:cs="Arial"/>
          <w:lang w:val="hr-HR"/>
        </w:rPr>
        <w:t>građevine:</w:t>
      </w:r>
    </w:p>
    <w:p w:rsidR="00B1666C" w:rsidRPr="00B1666C" w:rsidRDefault="00B1666C" w:rsidP="00B1666C">
      <w:pPr>
        <w:pStyle w:val="BodyText"/>
        <w:ind w:left="2240" w:hanging="706"/>
        <w:jc w:val="both"/>
        <w:rPr>
          <w:rFonts w:cs="Arial"/>
          <w:lang w:val="hr-HR"/>
        </w:rPr>
      </w:pPr>
      <w:r w:rsidRPr="00B1666C">
        <w:rPr>
          <w:rFonts w:cs="Arial"/>
          <w:lang w:val="hr-HR"/>
        </w:rPr>
        <w:t>2.1.1.</w:t>
      </w:r>
      <w:r w:rsidRPr="00B1666C">
        <w:rPr>
          <w:rFonts w:cs="Arial"/>
          <w:lang w:val="hr-HR"/>
        </w:rPr>
        <w:tab/>
        <w:t>solarne elektrane</w:t>
      </w:r>
      <w:r w:rsidRPr="00B1666C">
        <w:rPr>
          <w:rFonts w:cs="Arial"/>
          <w:spacing w:val="-2"/>
          <w:lang w:val="hr-HR"/>
        </w:rPr>
        <w:t xml:space="preserve"> </w:t>
      </w:r>
      <w:r w:rsidRPr="00B1666C">
        <w:rPr>
          <w:rFonts w:cs="Arial"/>
          <w:lang w:val="hr-HR"/>
        </w:rPr>
        <w:t>(toplinske i</w:t>
      </w:r>
      <w:r w:rsidRPr="00B1666C">
        <w:rPr>
          <w:rFonts w:cs="Arial"/>
          <w:spacing w:val="-2"/>
          <w:lang w:val="hr-HR"/>
        </w:rPr>
        <w:t xml:space="preserve"> </w:t>
      </w:r>
      <w:r w:rsidRPr="00B1666C">
        <w:rPr>
          <w:rFonts w:cs="Arial"/>
          <w:lang w:val="hr-HR"/>
        </w:rPr>
        <w:t>fotonaponske),</w:t>
      </w:r>
    </w:p>
    <w:p w:rsidR="00B1666C" w:rsidRPr="00B1666C" w:rsidRDefault="00B1666C" w:rsidP="00B1666C">
      <w:pPr>
        <w:pStyle w:val="BodyText"/>
        <w:ind w:left="2240" w:hanging="706"/>
        <w:jc w:val="both"/>
        <w:rPr>
          <w:rFonts w:cs="Arial"/>
          <w:lang w:val="hr-HR"/>
        </w:rPr>
      </w:pPr>
      <w:r w:rsidRPr="00B1666C">
        <w:rPr>
          <w:rFonts w:cs="Arial"/>
          <w:lang w:val="hr-HR"/>
        </w:rPr>
        <w:t>2.1.2.</w:t>
      </w:r>
      <w:r w:rsidRPr="00B1666C">
        <w:rPr>
          <w:rFonts w:cs="Arial"/>
          <w:lang w:val="hr-HR"/>
        </w:rPr>
        <w:tab/>
        <w:t>dalekovod 2x110 kV</w:t>
      </w:r>
      <w:r w:rsidRPr="00B1666C">
        <w:rPr>
          <w:rFonts w:cs="Arial"/>
          <w:spacing w:val="-3"/>
          <w:lang w:val="hr-HR"/>
        </w:rPr>
        <w:t xml:space="preserve"> </w:t>
      </w:r>
      <w:r w:rsidRPr="00B1666C">
        <w:rPr>
          <w:rFonts w:cs="Arial"/>
          <w:lang w:val="hr-HR"/>
        </w:rPr>
        <w:t>DS</w:t>
      </w:r>
      <w:r w:rsidRPr="00B1666C">
        <w:rPr>
          <w:rFonts w:cs="Arial"/>
          <w:spacing w:val="-2"/>
          <w:lang w:val="hr-HR"/>
        </w:rPr>
        <w:t xml:space="preserve"> </w:t>
      </w:r>
      <w:r w:rsidRPr="00B1666C">
        <w:rPr>
          <w:rFonts w:cs="Arial"/>
          <w:lang w:val="hr-HR"/>
        </w:rPr>
        <w:t>HE ''Dubrovnik''</w:t>
      </w:r>
      <w:r w:rsidRPr="00B1666C">
        <w:rPr>
          <w:rFonts w:cs="Arial"/>
          <w:spacing w:val="1"/>
          <w:lang w:val="hr-HR"/>
        </w:rPr>
        <w:t xml:space="preserve"> </w:t>
      </w:r>
      <w:r w:rsidRPr="00B1666C">
        <w:rPr>
          <w:rFonts w:cs="Arial"/>
          <w:lang w:val="hr-HR"/>
        </w:rPr>
        <w:t>–</w:t>
      </w:r>
      <w:r w:rsidRPr="00B1666C">
        <w:rPr>
          <w:rFonts w:cs="Arial"/>
          <w:spacing w:val="-2"/>
          <w:lang w:val="hr-HR"/>
        </w:rPr>
        <w:t xml:space="preserve"> </w:t>
      </w:r>
      <w:r w:rsidRPr="00B1666C">
        <w:rPr>
          <w:rFonts w:cs="Arial"/>
          <w:lang w:val="hr-HR"/>
        </w:rPr>
        <w:t>Komolac,</w:t>
      </w:r>
    </w:p>
    <w:p w:rsidR="00B1666C" w:rsidRPr="00B1666C" w:rsidRDefault="00B1666C" w:rsidP="00B1666C">
      <w:pPr>
        <w:pStyle w:val="BodyText"/>
        <w:ind w:left="2240" w:hanging="706"/>
        <w:jc w:val="both"/>
        <w:rPr>
          <w:rFonts w:cs="Arial"/>
          <w:lang w:val="hr-HR"/>
        </w:rPr>
      </w:pPr>
      <w:r w:rsidRPr="00B1666C">
        <w:rPr>
          <w:rFonts w:cs="Arial"/>
          <w:lang w:val="hr-HR"/>
        </w:rPr>
        <w:lastRenderedPageBreak/>
        <w:t>2.1.3.</w:t>
      </w:r>
      <w:r w:rsidRPr="00B1666C">
        <w:rPr>
          <w:rFonts w:cs="Arial"/>
          <w:lang w:val="hr-HR"/>
        </w:rPr>
        <w:tab/>
        <w:t>dalekovod 2x110 kV</w:t>
      </w:r>
      <w:r w:rsidRPr="00B1666C">
        <w:rPr>
          <w:rFonts w:cs="Arial"/>
          <w:spacing w:val="-3"/>
          <w:lang w:val="hr-HR"/>
        </w:rPr>
        <w:t xml:space="preserve"> </w:t>
      </w:r>
      <w:r w:rsidRPr="00B1666C">
        <w:rPr>
          <w:rFonts w:cs="Arial"/>
          <w:lang w:val="hr-HR"/>
        </w:rPr>
        <w:t>Komolac</w:t>
      </w:r>
      <w:r w:rsidRPr="00B1666C">
        <w:rPr>
          <w:rFonts w:cs="Arial"/>
          <w:spacing w:val="1"/>
          <w:lang w:val="hr-HR"/>
        </w:rPr>
        <w:t xml:space="preserve"> </w:t>
      </w:r>
      <w:r w:rsidRPr="00B1666C">
        <w:rPr>
          <w:rFonts w:cs="Arial"/>
          <w:lang w:val="hr-HR"/>
        </w:rPr>
        <w:t>- Ston</w:t>
      </w:r>
      <w:r w:rsidRPr="00B1666C">
        <w:rPr>
          <w:rFonts w:cs="Arial"/>
          <w:spacing w:val="-2"/>
          <w:lang w:val="hr-HR"/>
        </w:rPr>
        <w:t xml:space="preserve"> </w:t>
      </w:r>
      <w:r w:rsidRPr="00B1666C">
        <w:rPr>
          <w:rFonts w:cs="Arial"/>
          <w:lang w:val="hr-HR"/>
        </w:rPr>
        <w:t>(rekonstrukcija),</w:t>
      </w:r>
    </w:p>
    <w:p w:rsidR="00B1666C" w:rsidRPr="00B1666C" w:rsidRDefault="00B1666C" w:rsidP="00B1666C">
      <w:pPr>
        <w:pStyle w:val="BodyText"/>
        <w:ind w:left="2240" w:hanging="706"/>
        <w:jc w:val="both"/>
        <w:rPr>
          <w:rFonts w:cs="Arial"/>
          <w:lang w:val="hr-HR"/>
        </w:rPr>
      </w:pPr>
      <w:r w:rsidRPr="00B1666C">
        <w:rPr>
          <w:rFonts w:cs="Arial"/>
          <w:lang w:val="hr-HR"/>
        </w:rPr>
        <w:t>2.1.4.</w:t>
      </w:r>
      <w:r w:rsidRPr="00B1666C">
        <w:rPr>
          <w:rFonts w:cs="Arial"/>
          <w:lang w:val="hr-HR"/>
        </w:rPr>
        <w:tab/>
        <w:t>dalekovod D110 kV</w:t>
      </w:r>
      <w:r w:rsidRPr="00B1666C">
        <w:rPr>
          <w:rFonts w:cs="Arial"/>
          <w:spacing w:val="-2"/>
          <w:lang w:val="hr-HR"/>
        </w:rPr>
        <w:t xml:space="preserve"> </w:t>
      </w:r>
      <w:r w:rsidRPr="00B1666C">
        <w:rPr>
          <w:rFonts w:cs="Arial"/>
          <w:lang w:val="hr-HR"/>
        </w:rPr>
        <w:t>Trebinje</w:t>
      </w:r>
      <w:r w:rsidRPr="00B1666C">
        <w:rPr>
          <w:rFonts w:cs="Arial"/>
          <w:spacing w:val="2"/>
          <w:lang w:val="hr-HR"/>
        </w:rPr>
        <w:t xml:space="preserve"> </w:t>
      </w:r>
      <w:r w:rsidRPr="00B1666C">
        <w:rPr>
          <w:rFonts w:cs="Arial"/>
          <w:lang w:val="hr-HR"/>
        </w:rPr>
        <w:t>– Komolac,</w:t>
      </w:r>
    </w:p>
    <w:p w:rsidR="00B1666C" w:rsidRPr="00B1666C" w:rsidRDefault="00B1666C" w:rsidP="00B1666C">
      <w:pPr>
        <w:pStyle w:val="BodyText"/>
        <w:ind w:left="2240" w:hanging="706"/>
        <w:jc w:val="both"/>
        <w:rPr>
          <w:rFonts w:cs="Arial"/>
          <w:lang w:val="hr-HR"/>
        </w:rPr>
      </w:pPr>
      <w:r w:rsidRPr="00B1666C">
        <w:rPr>
          <w:rFonts w:cs="Arial"/>
          <w:lang w:val="hr-HR"/>
        </w:rPr>
        <w:t>2.1.5.</w:t>
      </w:r>
      <w:r w:rsidRPr="00B1666C">
        <w:rPr>
          <w:rFonts w:cs="Arial"/>
          <w:lang w:val="hr-HR"/>
        </w:rPr>
        <w:tab/>
        <w:t>dalekovod</w:t>
      </w:r>
      <w:r w:rsidRPr="00B1666C">
        <w:rPr>
          <w:rFonts w:cs="Arial"/>
          <w:spacing w:val="21"/>
          <w:lang w:val="hr-HR"/>
        </w:rPr>
        <w:t xml:space="preserve"> </w:t>
      </w:r>
      <w:r w:rsidRPr="00B1666C">
        <w:rPr>
          <w:rFonts w:cs="Arial"/>
          <w:lang w:val="hr-HR"/>
        </w:rPr>
        <w:t>2x110</w:t>
      </w:r>
      <w:r w:rsidRPr="00B1666C">
        <w:rPr>
          <w:rFonts w:cs="Arial"/>
          <w:spacing w:val="19"/>
          <w:lang w:val="hr-HR"/>
        </w:rPr>
        <w:t xml:space="preserve"> </w:t>
      </w:r>
      <w:r w:rsidRPr="00B1666C">
        <w:rPr>
          <w:rFonts w:cs="Arial"/>
          <w:spacing w:val="-2"/>
          <w:lang w:val="hr-HR"/>
        </w:rPr>
        <w:t>kV,</w:t>
      </w:r>
      <w:r w:rsidRPr="00B1666C">
        <w:rPr>
          <w:rFonts w:cs="Arial"/>
          <w:spacing w:val="21"/>
          <w:lang w:val="hr-HR"/>
        </w:rPr>
        <w:t xml:space="preserve"> </w:t>
      </w:r>
      <w:r w:rsidRPr="00B1666C">
        <w:rPr>
          <w:rFonts w:cs="Arial"/>
          <w:lang w:val="hr-HR"/>
        </w:rPr>
        <w:t>uvod</w:t>
      </w:r>
      <w:r w:rsidRPr="00B1666C">
        <w:rPr>
          <w:rFonts w:cs="Arial"/>
          <w:spacing w:val="21"/>
          <w:lang w:val="hr-HR"/>
        </w:rPr>
        <w:t xml:space="preserve"> </w:t>
      </w:r>
      <w:r w:rsidRPr="00B1666C">
        <w:rPr>
          <w:rFonts w:cs="Arial"/>
          <w:lang w:val="hr-HR"/>
        </w:rPr>
        <w:t>DS</w:t>
      </w:r>
      <w:r w:rsidRPr="00B1666C">
        <w:rPr>
          <w:rFonts w:cs="Arial"/>
          <w:spacing w:val="19"/>
          <w:lang w:val="hr-HR"/>
        </w:rPr>
        <w:t xml:space="preserve"> </w:t>
      </w:r>
      <w:r w:rsidRPr="00B1666C">
        <w:rPr>
          <w:rFonts w:cs="Arial"/>
          <w:lang w:val="hr-HR"/>
        </w:rPr>
        <w:t>HE</w:t>
      </w:r>
      <w:r w:rsidRPr="00B1666C">
        <w:rPr>
          <w:rFonts w:cs="Arial"/>
          <w:spacing w:val="19"/>
          <w:lang w:val="hr-HR"/>
        </w:rPr>
        <w:t xml:space="preserve"> </w:t>
      </w:r>
      <w:r w:rsidRPr="00B1666C">
        <w:rPr>
          <w:rFonts w:cs="Arial"/>
          <w:lang w:val="hr-HR"/>
        </w:rPr>
        <w:t>''Dubrovnik''</w:t>
      </w:r>
      <w:r w:rsidRPr="00B1666C">
        <w:rPr>
          <w:rFonts w:cs="Arial"/>
          <w:spacing w:val="24"/>
          <w:lang w:val="hr-HR"/>
        </w:rPr>
        <w:t xml:space="preserve"> </w:t>
      </w:r>
      <w:r w:rsidRPr="00B1666C">
        <w:rPr>
          <w:rFonts w:cs="Arial"/>
          <w:lang w:val="hr-HR"/>
        </w:rPr>
        <w:t>-</w:t>
      </w:r>
      <w:r w:rsidRPr="00B1666C">
        <w:rPr>
          <w:rFonts w:cs="Arial"/>
          <w:spacing w:val="21"/>
          <w:lang w:val="hr-HR"/>
        </w:rPr>
        <w:t xml:space="preserve"> </w:t>
      </w:r>
      <w:r w:rsidRPr="00B1666C">
        <w:rPr>
          <w:rFonts w:cs="Arial"/>
          <w:lang w:val="hr-HR"/>
        </w:rPr>
        <w:t>Komolac</w:t>
      </w:r>
      <w:r w:rsidRPr="00B1666C">
        <w:rPr>
          <w:rFonts w:cs="Arial"/>
          <w:spacing w:val="19"/>
          <w:lang w:val="hr-HR"/>
        </w:rPr>
        <w:t xml:space="preserve"> </w:t>
      </w:r>
      <w:r w:rsidRPr="00B1666C">
        <w:rPr>
          <w:rFonts w:cs="Arial"/>
          <w:lang w:val="hr-HR"/>
        </w:rPr>
        <w:t>u</w:t>
      </w:r>
      <w:r w:rsidRPr="00B1666C">
        <w:rPr>
          <w:rFonts w:cs="Arial"/>
          <w:spacing w:val="19"/>
          <w:lang w:val="hr-HR"/>
        </w:rPr>
        <w:t xml:space="preserve"> </w:t>
      </w:r>
      <w:r w:rsidRPr="00B1666C">
        <w:rPr>
          <w:rFonts w:cs="Arial"/>
          <w:lang w:val="hr-HR"/>
        </w:rPr>
        <w:t>TS</w:t>
      </w:r>
      <w:r w:rsidRPr="00B1666C">
        <w:rPr>
          <w:rFonts w:cs="Arial"/>
          <w:spacing w:val="16"/>
          <w:lang w:val="hr-HR"/>
        </w:rPr>
        <w:t xml:space="preserve"> </w:t>
      </w:r>
      <w:r w:rsidRPr="00B1666C">
        <w:rPr>
          <w:rFonts w:cs="Arial"/>
          <w:lang w:val="hr-HR"/>
        </w:rPr>
        <w:t>''Plat''</w:t>
      </w:r>
      <w:r w:rsidRPr="00B1666C">
        <w:rPr>
          <w:rFonts w:cs="Arial"/>
          <w:spacing w:val="45"/>
          <w:lang w:val="hr-HR"/>
        </w:rPr>
        <w:t xml:space="preserve"> </w:t>
      </w:r>
      <w:r w:rsidRPr="00B1666C">
        <w:rPr>
          <w:rFonts w:cs="Arial"/>
          <w:lang w:val="hr-HR"/>
        </w:rPr>
        <w:t>(planirano),</w:t>
      </w:r>
    </w:p>
    <w:p w:rsidR="00B1666C" w:rsidRPr="00B1666C" w:rsidRDefault="00B1666C" w:rsidP="00B1666C">
      <w:pPr>
        <w:pStyle w:val="BodyText"/>
        <w:ind w:left="2240" w:hanging="706"/>
        <w:jc w:val="both"/>
        <w:rPr>
          <w:rFonts w:cs="Arial"/>
          <w:lang w:val="hr-HR"/>
        </w:rPr>
      </w:pPr>
      <w:r w:rsidRPr="00B1666C">
        <w:rPr>
          <w:rFonts w:cs="Arial"/>
          <w:lang w:val="hr-HR"/>
        </w:rPr>
        <w:t>2.1.6.</w:t>
      </w:r>
      <w:r w:rsidRPr="00B1666C">
        <w:rPr>
          <w:rFonts w:cs="Arial"/>
          <w:lang w:val="hr-HR"/>
        </w:rPr>
        <w:tab/>
        <w:t>dalekovod</w:t>
      </w:r>
      <w:r w:rsidRPr="00B1666C">
        <w:rPr>
          <w:rFonts w:cs="Arial"/>
          <w:spacing w:val="19"/>
          <w:lang w:val="hr-HR"/>
        </w:rPr>
        <w:t xml:space="preserve"> </w:t>
      </w:r>
      <w:r w:rsidRPr="00B1666C">
        <w:rPr>
          <w:rFonts w:cs="Arial"/>
          <w:lang w:val="hr-HR"/>
        </w:rPr>
        <w:t>2x110</w:t>
      </w:r>
      <w:r w:rsidRPr="00B1666C">
        <w:rPr>
          <w:rFonts w:cs="Arial"/>
          <w:spacing w:val="17"/>
          <w:lang w:val="hr-HR"/>
        </w:rPr>
        <w:t xml:space="preserve"> </w:t>
      </w:r>
      <w:r w:rsidRPr="00B1666C">
        <w:rPr>
          <w:rFonts w:cs="Arial"/>
          <w:spacing w:val="-2"/>
          <w:lang w:val="hr-HR"/>
        </w:rPr>
        <w:t>kV,</w:t>
      </w:r>
      <w:r w:rsidRPr="00B1666C">
        <w:rPr>
          <w:rFonts w:cs="Arial"/>
          <w:spacing w:val="19"/>
          <w:lang w:val="hr-HR"/>
        </w:rPr>
        <w:t xml:space="preserve"> </w:t>
      </w:r>
      <w:r w:rsidRPr="00B1666C">
        <w:rPr>
          <w:rFonts w:cs="Arial"/>
          <w:lang w:val="hr-HR"/>
        </w:rPr>
        <w:t>uvod</w:t>
      </w:r>
      <w:r w:rsidRPr="00B1666C">
        <w:rPr>
          <w:rFonts w:cs="Arial"/>
          <w:spacing w:val="19"/>
          <w:lang w:val="hr-HR"/>
        </w:rPr>
        <w:t xml:space="preserve"> </w:t>
      </w:r>
      <w:r w:rsidRPr="00B1666C">
        <w:rPr>
          <w:rFonts w:cs="Arial"/>
          <w:lang w:val="hr-HR"/>
        </w:rPr>
        <w:t>DS</w:t>
      </w:r>
      <w:r w:rsidRPr="00B1666C">
        <w:rPr>
          <w:rFonts w:cs="Arial"/>
          <w:spacing w:val="19"/>
          <w:lang w:val="hr-HR"/>
        </w:rPr>
        <w:t xml:space="preserve"> </w:t>
      </w:r>
      <w:r w:rsidRPr="00B1666C">
        <w:rPr>
          <w:rFonts w:cs="Arial"/>
          <w:lang w:val="hr-HR"/>
        </w:rPr>
        <w:t>HE</w:t>
      </w:r>
      <w:r w:rsidRPr="00B1666C">
        <w:rPr>
          <w:rFonts w:cs="Arial"/>
          <w:spacing w:val="14"/>
          <w:lang w:val="hr-HR"/>
        </w:rPr>
        <w:t xml:space="preserve"> </w:t>
      </w:r>
      <w:r w:rsidRPr="00B1666C">
        <w:rPr>
          <w:rFonts w:cs="Arial"/>
          <w:lang w:val="hr-HR"/>
        </w:rPr>
        <w:t>''Dubrovnik''</w:t>
      </w:r>
      <w:r w:rsidRPr="00B1666C">
        <w:rPr>
          <w:rFonts w:cs="Arial"/>
          <w:spacing w:val="18"/>
          <w:lang w:val="hr-HR"/>
        </w:rPr>
        <w:t xml:space="preserve"> </w:t>
      </w:r>
      <w:r w:rsidRPr="00B1666C">
        <w:rPr>
          <w:rFonts w:cs="Arial"/>
          <w:lang w:val="hr-HR"/>
        </w:rPr>
        <w:t>-</w:t>
      </w:r>
      <w:r w:rsidRPr="00B1666C">
        <w:rPr>
          <w:rFonts w:cs="Arial"/>
          <w:spacing w:val="18"/>
          <w:lang w:val="hr-HR"/>
        </w:rPr>
        <w:t xml:space="preserve"> </w:t>
      </w:r>
      <w:r w:rsidRPr="00B1666C">
        <w:rPr>
          <w:rFonts w:cs="Arial"/>
          <w:lang w:val="hr-HR"/>
        </w:rPr>
        <w:t>Komolac</w:t>
      </w:r>
      <w:r w:rsidRPr="00B1666C">
        <w:rPr>
          <w:rFonts w:cs="Arial"/>
          <w:spacing w:val="17"/>
          <w:lang w:val="hr-HR"/>
        </w:rPr>
        <w:t xml:space="preserve"> </w:t>
      </w:r>
      <w:r w:rsidRPr="00B1666C">
        <w:rPr>
          <w:rFonts w:cs="Arial"/>
          <w:lang w:val="hr-HR"/>
        </w:rPr>
        <w:t>u</w:t>
      </w:r>
      <w:r w:rsidRPr="00B1666C">
        <w:rPr>
          <w:rFonts w:cs="Arial"/>
          <w:spacing w:val="17"/>
          <w:lang w:val="hr-HR"/>
        </w:rPr>
        <w:t xml:space="preserve"> </w:t>
      </w:r>
      <w:r w:rsidRPr="00B1666C">
        <w:rPr>
          <w:rFonts w:cs="Arial"/>
          <w:lang w:val="hr-HR"/>
        </w:rPr>
        <w:t>TS</w:t>
      </w:r>
      <w:r w:rsidRPr="00B1666C">
        <w:rPr>
          <w:rFonts w:cs="Arial"/>
          <w:spacing w:val="16"/>
          <w:lang w:val="hr-HR"/>
        </w:rPr>
        <w:t xml:space="preserve"> </w:t>
      </w:r>
      <w:r w:rsidRPr="00B1666C">
        <w:rPr>
          <w:rFonts w:cs="Arial"/>
          <w:lang w:val="hr-HR"/>
        </w:rPr>
        <w:t>''Srđ'',</w:t>
      </w:r>
      <w:r w:rsidRPr="00B1666C">
        <w:rPr>
          <w:rFonts w:cs="Arial"/>
          <w:spacing w:val="47"/>
          <w:lang w:val="hr-HR"/>
        </w:rPr>
        <w:t xml:space="preserve"> </w:t>
      </w:r>
      <w:r w:rsidRPr="00B1666C">
        <w:rPr>
          <w:rFonts w:cs="Arial"/>
          <w:lang w:val="hr-HR"/>
        </w:rPr>
        <w:t>alternativa</w:t>
      </w:r>
      <w:r w:rsidRPr="00B1666C">
        <w:rPr>
          <w:rFonts w:cs="Arial"/>
          <w:spacing w:val="17"/>
          <w:lang w:val="hr-HR"/>
        </w:rPr>
        <w:t xml:space="preserve"> </w:t>
      </w:r>
      <w:r w:rsidRPr="00B1666C">
        <w:rPr>
          <w:rFonts w:cs="Arial"/>
          <w:lang w:val="hr-HR"/>
        </w:rPr>
        <w:t>s</w:t>
      </w:r>
      <w:r w:rsidRPr="00B1666C">
        <w:rPr>
          <w:rFonts w:cs="Arial"/>
          <w:spacing w:val="17"/>
          <w:lang w:val="hr-HR"/>
        </w:rPr>
        <w:t xml:space="preserve"> </w:t>
      </w:r>
      <w:r w:rsidRPr="00B1666C">
        <w:rPr>
          <w:rFonts w:cs="Arial"/>
          <w:lang w:val="hr-HR"/>
        </w:rPr>
        <w:t>kabelskom</w:t>
      </w:r>
      <w:r w:rsidRPr="00B1666C">
        <w:rPr>
          <w:rFonts w:cs="Arial"/>
          <w:spacing w:val="16"/>
          <w:lang w:val="hr-HR"/>
        </w:rPr>
        <w:t xml:space="preserve"> </w:t>
      </w:r>
      <w:r w:rsidRPr="00B1666C">
        <w:rPr>
          <w:rFonts w:cs="Arial"/>
          <w:lang w:val="hr-HR"/>
        </w:rPr>
        <w:t>dionicom</w:t>
      </w:r>
      <w:r w:rsidRPr="00B1666C">
        <w:rPr>
          <w:rFonts w:cs="Arial"/>
          <w:spacing w:val="20"/>
          <w:lang w:val="hr-HR"/>
        </w:rPr>
        <w:t xml:space="preserve"> </w:t>
      </w:r>
      <w:r w:rsidRPr="00B1666C">
        <w:rPr>
          <w:rFonts w:cs="Arial"/>
          <w:lang w:val="hr-HR"/>
        </w:rPr>
        <w:t>2x110</w:t>
      </w:r>
      <w:r w:rsidRPr="00B1666C">
        <w:rPr>
          <w:rFonts w:cs="Arial"/>
          <w:spacing w:val="17"/>
          <w:lang w:val="hr-HR"/>
        </w:rPr>
        <w:t xml:space="preserve"> </w:t>
      </w:r>
      <w:r w:rsidRPr="00B1666C">
        <w:rPr>
          <w:rFonts w:cs="Arial"/>
          <w:lang w:val="hr-HR"/>
        </w:rPr>
        <w:t>kV</w:t>
      </w:r>
      <w:r w:rsidRPr="00B1666C">
        <w:rPr>
          <w:rFonts w:cs="Arial"/>
          <w:spacing w:val="17"/>
          <w:lang w:val="hr-HR"/>
        </w:rPr>
        <w:t xml:space="preserve"> </w:t>
      </w:r>
      <w:r w:rsidRPr="00B1666C">
        <w:rPr>
          <w:rFonts w:cs="Arial"/>
          <w:spacing w:val="-2"/>
          <w:lang w:val="hr-HR"/>
        </w:rPr>
        <w:t>preko</w:t>
      </w:r>
      <w:r w:rsidRPr="00B1666C">
        <w:rPr>
          <w:rFonts w:cs="Arial"/>
          <w:spacing w:val="19"/>
          <w:lang w:val="hr-HR"/>
        </w:rPr>
        <w:t xml:space="preserve"> </w:t>
      </w:r>
      <w:r w:rsidRPr="00B1666C">
        <w:rPr>
          <w:rFonts w:cs="Arial"/>
          <w:lang w:val="hr-HR"/>
        </w:rPr>
        <w:t>golf</w:t>
      </w:r>
      <w:r w:rsidRPr="00B1666C">
        <w:rPr>
          <w:rFonts w:cs="Arial"/>
          <w:spacing w:val="16"/>
          <w:lang w:val="hr-HR"/>
        </w:rPr>
        <w:t xml:space="preserve"> </w:t>
      </w:r>
      <w:r w:rsidRPr="00B1666C">
        <w:rPr>
          <w:rFonts w:cs="Arial"/>
          <w:lang w:val="hr-HR"/>
        </w:rPr>
        <w:t>terena</w:t>
      </w:r>
      <w:r w:rsidRPr="00B1666C">
        <w:rPr>
          <w:rFonts w:cs="Arial"/>
          <w:spacing w:val="17"/>
          <w:lang w:val="hr-HR"/>
        </w:rPr>
        <w:t xml:space="preserve"> </w:t>
      </w:r>
      <w:r w:rsidRPr="00B1666C">
        <w:rPr>
          <w:rFonts w:cs="Arial"/>
          <w:lang w:val="hr-HR"/>
        </w:rPr>
        <w:t>na</w:t>
      </w:r>
      <w:r w:rsidRPr="00B1666C">
        <w:rPr>
          <w:rFonts w:cs="Arial"/>
          <w:spacing w:val="17"/>
          <w:lang w:val="hr-HR"/>
        </w:rPr>
        <w:t xml:space="preserve"> </w:t>
      </w:r>
      <w:r w:rsidRPr="00B1666C">
        <w:rPr>
          <w:rFonts w:cs="Arial"/>
          <w:lang w:val="hr-HR"/>
        </w:rPr>
        <w:t>Srđu</w:t>
      </w:r>
      <w:r w:rsidRPr="00B1666C">
        <w:rPr>
          <w:rFonts w:cs="Arial"/>
          <w:spacing w:val="51"/>
          <w:lang w:val="hr-HR"/>
        </w:rPr>
        <w:t xml:space="preserve"> </w:t>
      </w:r>
      <w:r w:rsidRPr="00B1666C">
        <w:rPr>
          <w:rFonts w:cs="Arial"/>
          <w:lang w:val="hr-HR"/>
        </w:rPr>
        <w:t>(planirano),</w:t>
      </w:r>
    </w:p>
    <w:p w:rsidR="00B1666C" w:rsidRPr="00B1666C" w:rsidRDefault="00B1666C" w:rsidP="00B1666C">
      <w:pPr>
        <w:pStyle w:val="BodyText"/>
        <w:ind w:left="2240" w:hanging="706"/>
        <w:jc w:val="both"/>
        <w:rPr>
          <w:rFonts w:cs="Arial"/>
          <w:lang w:val="hr-HR"/>
        </w:rPr>
      </w:pPr>
      <w:r w:rsidRPr="00B1666C">
        <w:rPr>
          <w:rFonts w:cs="Arial"/>
          <w:lang w:val="hr-HR"/>
        </w:rPr>
        <w:t>2.1.7.</w:t>
      </w:r>
      <w:r w:rsidRPr="00B1666C">
        <w:rPr>
          <w:rFonts w:cs="Arial"/>
          <w:lang w:val="hr-HR"/>
        </w:rPr>
        <w:tab/>
        <w:t>podzemni kabel 110</w:t>
      </w:r>
      <w:r w:rsidRPr="00B1666C">
        <w:rPr>
          <w:rFonts w:cs="Arial"/>
          <w:spacing w:val="-2"/>
          <w:lang w:val="hr-HR"/>
        </w:rPr>
        <w:t xml:space="preserve"> </w:t>
      </w:r>
      <w:r w:rsidRPr="00B1666C">
        <w:rPr>
          <w:rFonts w:cs="Arial"/>
          <w:lang w:val="hr-HR"/>
        </w:rPr>
        <w:t>kV</w:t>
      </w:r>
      <w:r w:rsidRPr="00B1666C">
        <w:rPr>
          <w:rFonts w:cs="Arial"/>
          <w:spacing w:val="-5"/>
          <w:lang w:val="hr-HR"/>
        </w:rPr>
        <w:t xml:space="preserve"> </w:t>
      </w:r>
      <w:r w:rsidRPr="00B1666C">
        <w:rPr>
          <w:rFonts w:cs="Arial"/>
          <w:lang w:val="hr-HR"/>
        </w:rPr>
        <w:t>K Srđ -</w:t>
      </w:r>
      <w:r w:rsidRPr="00B1666C">
        <w:rPr>
          <w:rFonts w:cs="Arial"/>
          <w:spacing w:val="2"/>
          <w:lang w:val="hr-HR"/>
        </w:rPr>
        <w:t xml:space="preserve"> </w:t>
      </w:r>
      <w:r w:rsidRPr="00B1666C">
        <w:rPr>
          <w:rFonts w:cs="Arial"/>
          <w:lang w:val="hr-HR"/>
        </w:rPr>
        <w:t>Lapad</w:t>
      </w:r>
      <w:r w:rsidRPr="00B1666C">
        <w:rPr>
          <w:rFonts w:cs="Arial"/>
          <w:spacing w:val="-2"/>
          <w:lang w:val="hr-HR"/>
        </w:rPr>
        <w:t xml:space="preserve"> </w:t>
      </w:r>
      <w:r w:rsidRPr="00B1666C">
        <w:rPr>
          <w:rFonts w:cs="Arial"/>
          <w:lang w:val="hr-HR"/>
        </w:rPr>
        <w:t>(planirano),</w:t>
      </w:r>
    </w:p>
    <w:p w:rsidR="00B1666C" w:rsidRPr="00B1666C" w:rsidRDefault="00B1666C" w:rsidP="00B1666C">
      <w:pPr>
        <w:pStyle w:val="BodyText"/>
        <w:ind w:left="2240" w:hanging="706"/>
        <w:jc w:val="both"/>
        <w:rPr>
          <w:rFonts w:cs="Arial"/>
          <w:lang w:val="hr-HR"/>
        </w:rPr>
      </w:pPr>
      <w:r w:rsidRPr="00B1666C">
        <w:rPr>
          <w:rFonts w:cs="Arial"/>
          <w:lang w:val="hr-HR"/>
        </w:rPr>
        <w:t>2.1.8.</w:t>
      </w:r>
      <w:r w:rsidRPr="00B1666C">
        <w:rPr>
          <w:rFonts w:cs="Arial"/>
          <w:lang w:val="hr-HR"/>
        </w:rPr>
        <w:tab/>
        <w:t>podzemni kabel 110</w:t>
      </w:r>
      <w:r w:rsidRPr="00B1666C">
        <w:rPr>
          <w:rFonts w:cs="Arial"/>
          <w:spacing w:val="-2"/>
          <w:lang w:val="hr-HR"/>
        </w:rPr>
        <w:t xml:space="preserve"> </w:t>
      </w:r>
      <w:r w:rsidRPr="00B1666C">
        <w:rPr>
          <w:rFonts w:cs="Arial"/>
          <w:lang w:val="hr-HR"/>
        </w:rPr>
        <w:t>kV</w:t>
      </w:r>
      <w:r w:rsidRPr="00B1666C">
        <w:rPr>
          <w:rFonts w:cs="Arial"/>
          <w:spacing w:val="-5"/>
          <w:lang w:val="hr-HR"/>
        </w:rPr>
        <w:t xml:space="preserve"> </w:t>
      </w:r>
      <w:r w:rsidRPr="00B1666C">
        <w:rPr>
          <w:rFonts w:cs="Arial"/>
          <w:lang w:val="hr-HR"/>
        </w:rPr>
        <w:t>K Komolac -</w:t>
      </w:r>
      <w:r w:rsidRPr="00B1666C">
        <w:rPr>
          <w:rFonts w:cs="Arial"/>
          <w:spacing w:val="2"/>
          <w:lang w:val="hr-HR"/>
        </w:rPr>
        <w:t xml:space="preserve"> </w:t>
      </w:r>
      <w:r w:rsidRPr="00B1666C">
        <w:rPr>
          <w:rFonts w:cs="Arial"/>
          <w:lang w:val="hr-HR"/>
        </w:rPr>
        <w:t>Lapad</w:t>
      </w:r>
      <w:r w:rsidRPr="00B1666C">
        <w:rPr>
          <w:rFonts w:cs="Arial"/>
          <w:spacing w:val="-2"/>
          <w:lang w:val="hr-HR"/>
        </w:rPr>
        <w:t xml:space="preserve"> </w:t>
      </w:r>
      <w:r w:rsidRPr="00B1666C">
        <w:rPr>
          <w:rFonts w:cs="Arial"/>
          <w:lang w:val="hr-HR"/>
        </w:rPr>
        <w:t>(planirano),</w:t>
      </w:r>
    </w:p>
    <w:p w:rsidR="00B1666C" w:rsidRPr="00B1666C" w:rsidRDefault="00B1666C" w:rsidP="00B1666C">
      <w:pPr>
        <w:pStyle w:val="BodyText"/>
        <w:ind w:left="2240" w:hanging="706"/>
        <w:jc w:val="both"/>
        <w:rPr>
          <w:rFonts w:cs="Arial"/>
          <w:lang w:val="hr-HR"/>
        </w:rPr>
      </w:pPr>
      <w:r w:rsidRPr="00B1666C">
        <w:rPr>
          <w:rFonts w:cs="Arial"/>
          <w:lang w:val="hr-HR"/>
        </w:rPr>
        <w:t>2.1.9.</w:t>
      </w:r>
      <w:r w:rsidRPr="00B1666C">
        <w:rPr>
          <w:rFonts w:cs="Arial"/>
          <w:lang w:val="hr-HR"/>
        </w:rPr>
        <w:tab/>
        <w:t>podzemni kabel 2x110 kV,</w:t>
      </w:r>
      <w:r w:rsidRPr="00B1666C">
        <w:rPr>
          <w:rFonts w:cs="Arial"/>
          <w:spacing w:val="2"/>
          <w:lang w:val="hr-HR"/>
        </w:rPr>
        <w:t xml:space="preserve"> </w:t>
      </w:r>
      <w:r w:rsidRPr="00B1666C">
        <w:rPr>
          <w:rFonts w:cs="Arial"/>
          <w:lang w:val="hr-HR"/>
        </w:rPr>
        <w:t>uvod</w:t>
      </w:r>
      <w:r w:rsidRPr="00B1666C">
        <w:rPr>
          <w:rFonts w:cs="Arial"/>
          <w:spacing w:val="-2"/>
          <w:lang w:val="hr-HR"/>
        </w:rPr>
        <w:t xml:space="preserve"> </w:t>
      </w:r>
      <w:r w:rsidRPr="00B1666C">
        <w:rPr>
          <w:rFonts w:cs="Arial"/>
          <w:lang w:val="hr-HR"/>
        </w:rPr>
        <w:t>D Komolac - Ston u</w:t>
      </w:r>
      <w:r w:rsidRPr="00B1666C">
        <w:rPr>
          <w:rFonts w:cs="Arial"/>
          <w:spacing w:val="1"/>
          <w:lang w:val="hr-HR"/>
        </w:rPr>
        <w:t xml:space="preserve"> </w:t>
      </w:r>
      <w:r w:rsidRPr="00B1666C">
        <w:rPr>
          <w:rFonts w:cs="Arial"/>
          <w:lang w:val="hr-HR"/>
        </w:rPr>
        <w:t>TS</w:t>
      </w:r>
      <w:r w:rsidRPr="00B1666C">
        <w:rPr>
          <w:rFonts w:cs="Arial"/>
          <w:spacing w:val="-3"/>
          <w:lang w:val="hr-HR"/>
        </w:rPr>
        <w:t xml:space="preserve"> </w:t>
      </w:r>
      <w:r w:rsidRPr="00B1666C">
        <w:rPr>
          <w:rFonts w:cs="Arial"/>
          <w:lang w:val="hr-HR"/>
        </w:rPr>
        <w:t>''Lapad''</w:t>
      </w:r>
      <w:r w:rsidRPr="00B1666C">
        <w:rPr>
          <w:rFonts w:cs="Arial"/>
          <w:spacing w:val="43"/>
          <w:lang w:val="hr-HR"/>
        </w:rPr>
        <w:t xml:space="preserve"> </w:t>
      </w:r>
      <w:r w:rsidRPr="00B1666C">
        <w:rPr>
          <w:rFonts w:cs="Arial"/>
          <w:lang w:val="hr-HR"/>
        </w:rPr>
        <w:t>(planirano),</w:t>
      </w:r>
    </w:p>
    <w:p w:rsidR="00B1666C" w:rsidRPr="00B1666C" w:rsidRDefault="00B1666C" w:rsidP="00B1666C">
      <w:pPr>
        <w:pStyle w:val="BodyText"/>
        <w:ind w:left="2240" w:hanging="706"/>
        <w:jc w:val="both"/>
        <w:rPr>
          <w:rFonts w:cs="Arial"/>
          <w:lang w:val="hr-HR"/>
        </w:rPr>
      </w:pPr>
      <w:r w:rsidRPr="00B1666C">
        <w:rPr>
          <w:rFonts w:cs="Arial"/>
          <w:lang w:val="hr-HR"/>
        </w:rPr>
        <w:t>2.1.10.</w:t>
      </w:r>
      <w:r w:rsidRPr="00B1666C">
        <w:rPr>
          <w:rFonts w:cs="Arial"/>
          <w:lang w:val="hr-HR"/>
        </w:rPr>
        <w:tab/>
        <w:t>podzemni kabel 2x110 kV K HE ''Ombla''</w:t>
      </w:r>
      <w:r w:rsidRPr="00B1666C">
        <w:rPr>
          <w:rFonts w:cs="Arial"/>
          <w:spacing w:val="1"/>
          <w:lang w:val="hr-HR"/>
        </w:rPr>
        <w:t xml:space="preserve"> </w:t>
      </w:r>
      <w:r w:rsidRPr="00B1666C">
        <w:rPr>
          <w:rFonts w:cs="Arial"/>
          <w:lang w:val="hr-HR"/>
        </w:rPr>
        <w:t>-</w:t>
      </w:r>
      <w:r w:rsidRPr="00B1666C">
        <w:rPr>
          <w:rFonts w:cs="Arial"/>
          <w:spacing w:val="2"/>
          <w:lang w:val="hr-HR"/>
        </w:rPr>
        <w:t xml:space="preserve"> </w:t>
      </w:r>
      <w:r w:rsidRPr="00B1666C">
        <w:rPr>
          <w:rFonts w:cs="Arial"/>
          <w:spacing w:val="-2"/>
          <w:lang w:val="hr-HR"/>
        </w:rPr>
        <w:t>Komolac</w:t>
      </w:r>
      <w:r w:rsidRPr="00B1666C">
        <w:rPr>
          <w:rFonts w:cs="Arial"/>
          <w:lang w:val="hr-HR"/>
        </w:rPr>
        <w:t xml:space="preserve"> (planirano),</w:t>
      </w:r>
    </w:p>
    <w:p w:rsidR="00B1666C" w:rsidRPr="00B1666C" w:rsidRDefault="00B1666C" w:rsidP="00B1666C">
      <w:pPr>
        <w:pStyle w:val="BodyText"/>
        <w:ind w:left="2240" w:hanging="706"/>
        <w:jc w:val="both"/>
        <w:rPr>
          <w:rFonts w:cs="Arial"/>
          <w:lang w:val="hr-HR"/>
        </w:rPr>
      </w:pPr>
      <w:r w:rsidRPr="00B1666C">
        <w:rPr>
          <w:rFonts w:cs="Arial"/>
          <w:lang w:val="hr-HR"/>
        </w:rPr>
        <w:t>2.1.11.</w:t>
      </w:r>
      <w:r w:rsidRPr="00B1666C">
        <w:rPr>
          <w:rFonts w:cs="Arial"/>
          <w:lang w:val="hr-HR"/>
        </w:rPr>
        <w:tab/>
        <w:t>TS 110/35</w:t>
      </w:r>
      <w:r w:rsidRPr="00B1666C">
        <w:rPr>
          <w:rFonts w:cs="Arial"/>
          <w:spacing w:val="-2"/>
          <w:lang w:val="hr-HR"/>
        </w:rPr>
        <w:t xml:space="preserve"> </w:t>
      </w:r>
      <w:r w:rsidRPr="00B1666C">
        <w:rPr>
          <w:rFonts w:cs="Arial"/>
          <w:lang w:val="hr-HR"/>
        </w:rPr>
        <w:t>kV</w:t>
      </w:r>
      <w:r w:rsidRPr="00B1666C">
        <w:rPr>
          <w:rFonts w:cs="Arial"/>
          <w:spacing w:val="-2"/>
          <w:lang w:val="hr-HR"/>
        </w:rPr>
        <w:t xml:space="preserve"> </w:t>
      </w:r>
      <w:r w:rsidRPr="00B1666C">
        <w:rPr>
          <w:rFonts w:cs="Arial"/>
          <w:lang w:val="hr-HR"/>
        </w:rPr>
        <w:t>''Komolac'',</w:t>
      </w:r>
    </w:p>
    <w:p w:rsidR="00B1666C" w:rsidRPr="00B1666C" w:rsidRDefault="00B1666C" w:rsidP="00B1666C">
      <w:pPr>
        <w:pStyle w:val="BodyText"/>
        <w:jc w:val="both"/>
        <w:rPr>
          <w:rFonts w:cs="Arial"/>
          <w:lang w:val="hr-HR"/>
        </w:rPr>
      </w:pPr>
      <w:r w:rsidRPr="00B1666C">
        <w:rPr>
          <w:rFonts w:cs="Arial"/>
          <w:lang w:val="hr-HR"/>
        </w:rPr>
        <w:t>2.1.12.</w:t>
      </w:r>
      <w:r w:rsidRPr="00B1666C">
        <w:rPr>
          <w:rFonts w:cs="Arial"/>
          <w:spacing w:val="-17"/>
          <w:lang w:val="hr-HR"/>
        </w:rPr>
        <w:t xml:space="preserve"> </w:t>
      </w:r>
      <w:r w:rsidRPr="00B1666C">
        <w:rPr>
          <w:rFonts w:cs="Arial"/>
          <w:lang w:val="hr-HR"/>
        </w:rPr>
        <w:t>TS 110/20(10) kV</w:t>
      </w:r>
      <w:r w:rsidRPr="00B1666C">
        <w:rPr>
          <w:rFonts w:cs="Arial"/>
          <w:spacing w:val="-2"/>
          <w:lang w:val="hr-HR"/>
        </w:rPr>
        <w:t xml:space="preserve"> </w:t>
      </w:r>
      <w:r w:rsidRPr="00B1666C">
        <w:rPr>
          <w:rFonts w:cs="Arial"/>
          <w:lang w:val="hr-HR"/>
        </w:rPr>
        <w:t>''Srđ'' (planirano),</w:t>
      </w:r>
    </w:p>
    <w:p w:rsidR="00B1666C" w:rsidRPr="00B1666C" w:rsidRDefault="00B1666C" w:rsidP="00B1666C">
      <w:pPr>
        <w:pStyle w:val="BodyText"/>
        <w:jc w:val="both"/>
        <w:rPr>
          <w:rFonts w:cs="Arial"/>
          <w:lang w:val="hr-HR"/>
        </w:rPr>
      </w:pPr>
      <w:r w:rsidRPr="00B1666C">
        <w:rPr>
          <w:rFonts w:cs="Arial"/>
          <w:lang w:val="hr-HR"/>
        </w:rPr>
        <w:t>2.1.13.</w:t>
      </w:r>
      <w:r w:rsidRPr="00B1666C">
        <w:rPr>
          <w:rFonts w:cs="Arial"/>
          <w:spacing w:val="-29"/>
          <w:lang w:val="hr-HR"/>
        </w:rPr>
        <w:t xml:space="preserve"> </w:t>
      </w:r>
      <w:r w:rsidRPr="00B1666C">
        <w:rPr>
          <w:rFonts w:cs="Arial"/>
          <w:lang w:val="hr-HR"/>
        </w:rPr>
        <w:t>TS 110/20(10) kV</w:t>
      </w:r>
      <w:r w:rsidRPr="00B1666C">
        <w:rPr>
          <w:rFonts w:cs="Arial"/>
          <w:spacing w:val="-2"/>
          <w:lang w:val="hr-HR"/>
        </w:rPr>
        <w:t xml:space="preserve"> </w:t>
      </w:r>
      <w:r w:rsidRPr="00B1666C">
        <w:rPr>
          <w:rFonts w:cs="Arial"/>
          <w:lang w:val="hr-HR"/>
        </w:rPr>
        <w:t>''Lapad'' (planirano).</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Vodne građevine</w:t>
      </w:r>
    </w:p>
    <w:p w:rsidR="00B1666C" w:rsidRPr="00B1666C" w:rsidRDefault="00B1666C" w:rsidP="00B1666C">
      <w:pPr>
        <w:pStyle w:val="BodyText"/>
        <w:ind w:left="1532" w:hanging="564"/>
        <w:jc w:val="both"/>
        <w:rPr>
          <w:rFonts w:cs="Arial"/>
          <w:lang w:val="hr-HR"/>
        </w:rPr>
      </w:pPr>
      <w:r w:rsidRPr="00B1666C">
        <w:rPr>
          <w:rFonts w:cs="Arial"/>
          <w:lang w:val="hr-HR"/>
        </w:rPr>
        <w:t>3.1.</w:t>
      </w:r>
      <w:r w:rsidRPr="00B1666C">
        <w:rPr>
          <w:rFonts w:cs="Arial"/>
          <w:lang w:val="hr-HR"/>
        </w:rPr>
        <w:tab/>
        <w:t>vodoopskrbni sustav</w:t>
      </w:r>
      <w:r w:rsidRPr="00B1666C">
        <w:rPr>
          <w:rFonts w:cs="Arial"/>
          <w:spacing w:val="-2"/>
          <w:lang w:val="hr-HR"/>
        </w:rPr>
        <w:t xml:space="preserve"> </w:t>
      </w:r>
      <w:r w:rsidRPr="00B1666C">
        <w:rPr>
          <w:rFonts w:cs="Arial"/>
          <w:lang w:val="hr-HR"/>
        </w:rPr>
        <w:t>i sustav</w:t>
      </w:r>
      <w:r w:rsidRPr="00B1666C">
        <w:rPr>
          <w:rFonts w:cs="Arial"/>
          <w:spacing w:val="-2"/>
          <w:lang w:val="hr-HR"/>
        </w:rPr>
        <w:t xml:space="preserve"> </w:t>
      </w:r>
      <w:r w:rsidRPr="00B1666C">
        <w:rPr>
          <w:rFonts w:cs="Arial"/>
          <w:lang w:val="hr-HR"/>
        </w:rPr>
        <w:t>za odvodnju</w:t>
      </w:r>
      <w:r w:rsidRPr="00B1666C">
        <w:rPr>
          <w:rFonts w:cs="Arial"/>
          <w:spacing w:val="-2"/>
          <w:lang w:val="hr-HR"/>
        </w:rPr>
        <w:t xml:space="preserve"> </w:t>
      </w:r>
      <w:r w:rsidRPr="00B1666C">
        <w:rPr>
          <w:rFonts w:cs="Arial"/>
          <w:lang w:val="hr-HR"/>
        </w:rPr>
        <w:t>otpadnih voda Dubrovnika,</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Regulacijske i zaštitne</w:t>
      </w:r>
      <w:r w:rsidRPr="00B1666C">
        <w:rPr>
          <w:rFonts w:cs="Arial"/>
          <w:spacing w:val="-2"/>
          <w:lang w:val="hr-HR"/>
        </w:rPr>
        <w:t xml:space="preserve"> </w:t>
      </w:r>
      <w:r w:rsidRPr="00B1666C">
        <w:rPr>
          <w:rFonts w:cs="Arial"/>
          <w:lang w:val="hr-HR"/>
        </w:rPr>
        <w:t>vodne građevine:</w:t>
      </w:r>
    </w:p>
    <w:p w:rsidR="00B1666C" w:rsidRPr="00B1666C" w:rsidRDefault="00B1666C" w:rsidP="00B1666C">
      <w:pPr>
        <w:pStyle w:val="BodyText"/>
        <w:ind w:left="1532" w:hanging="564"/>
        <w:jc w:val="both"/>
        <w:rPr>
          <w:rFonts w:cs="Arial"/>
          <w:lang w:val="hr-HR"/>
        </w:rPr>
      </w:pPr>
      <w:r w:rsidRPr="00B1666C">
        <w:rPr>
          <w:rFonts w:cs="Arial"/>
          <w:lang w:val="hr-HR"/>
        </w:rPr>
        <w:t>4.1.</w:t>
      </w:r>
      <w:r w:rsidRPr="00B1666C">
        <w:rPr>
          <w:rFonts w:cs="Arial"/>
          <w:lang w:val="hr-HR"/>
        </w:rPr>
        <w:tab/>
        <w:t>bujične</w:t>
      </w:r>
      <w:r w:rsidRPr="00B1666C">
        <w:rPr>
          <w:rFonts w:cs="Arial"/>
          <w:spacing w:val="33"/>
          <w:lang w:val="hr-HR"/>
        </w:rPr>
        <w:t xml:space="preserve"> </w:t>
      </w:r>
      <w:r w:rsidRPr="00B1666C">
        <w:rPr>
          <w:rFonts w:cs="Arial"/>
          <w:lang w:val="hr-HR"/>
        </w:rPr>
        <w:t>građevine</w:t>
      </w:r>
      <w:r w:rsidRPr="00B1666C">
        <w:rPr>
          <w:rFonts w:cs="Arial"/>
          <w:spacing w:val="33"/>
          <w:lang w:val="hr-HR"/>
        </w:rPr>
        <w:t xml:space="preserve"> </w:t>
      </w:r>
      <w:r w:rsidRPr="00B1666C">
        <w:rPr>
          <w:rFonts w:cs="Arial"/>
          <w:lang w:val="hr-HR"/>
        </w:rPr>
        <w:t>na</w:t>
      </w:r>
      <w:r w:rsidRPr="00B1666C">
        <w:rPr>
          <w:rFonts w:cs="Arial"/>
          <w:spacing w:val="33"/>
          <w:lang w:val="hr-HR"/>
        </w:rPr>
        <w:t xml:space="preserve"> </w:t>
      </w:r>
      <w:r w:rsidRPr="00B1666C">
        <w:rPr>
          <w:rFonts w:cs="Arial"/>
          <w:lang w:val="hr-HR"/>
        </w:rPr>
        <w:t>području</w:t>
      </w:r>
      <w:r w:rsidRPr="00B1666C">
        <w:rPr>
          <w:rFonts w:cs="Arial"/>
          <w:spacing w:val="31"/>
          <w:lang w:val="hr-HR"/>
        </w:rPr>
        <w:t xml:space="preserve"> </w:t>
      </w:r>
      <w:r w:rsidRPr="00B1666C">
        <w:rPr>
          <w:rFonts w:cs="Arial"/>
          <w:lang w:val="hr-HR"/>
        </w:rPr>
        <w:t>Srđa,</w:t>
      </w:r>
      <w:r w:rsidRPr="00B1666C">
        <w:rPr>
          <w:rFonts w:cs="Arial"/>
          <w:spacing w:val="35"/>
          <w:lang w:val="hr-HR"/>
        </w:rPr>
        <w:t xml:space="preserve"> </w:t>
      </w:r>
      <w:r w:rsidRPr="00B1666C">
        <w:rPr>
          <w:rFonts w:cs="Arial"/>
          <w:lang w:val="hr-HR"/>
        </w:rPr>
        <w:t>Komolačke</w:t>
      </w:r>
      <w:r w:rsidRPr="00B1666C">
        <w:rPr>
          <w:rFonts w:cs="Arial"/>
          <w:spacing w:val="31"/>
          <w:lang w:val="hr-HR"/>
        </w:rPr>
        <w:t xml:space="preserve"> </w:t>
      </w:r>
      <w:r w:rsidRPr="00B1666C">
        <w:rPr>
          <w:rFonts w:cs="Arial"/>
          <w:lang w:val="hr-HR"/>
        </w:rPr>
        <w:t>kotline,</w:t>
      </w:r>
      <w:r w:rsidRPr="00B1666C">
        <w:rPr>
          <w:rFonts w:cs="Arial"/>
          <w:spacing w:val="33"/>
          <w:lang w:val="hr-HR"/>
        </w:rPr>
        <w:t xml:space="preserve"> </w:t>
      </w:r>
      <w:r w:rsidRPr="00B1666C">
        <w:rPr>
          <w:rFonts w:cs="Arial"/>
          <w:lang w:val="hr-HR"/>
        </w:rPr>
        <w:t>Mokošice,</w:t>
      </w:r>
      <w:r w:rsidRPr="00B1666C">
        <w:rPr>
          <w:rFonts w:cs="Arial"/>
          <w:spacing w:val="35"/>
          <w:lang w:val="hr-HR"/>
        </w:rPr>
        <w:t xml:space="preserve"> </w:t>
      </w:r>
      <w:r w:rsidRPr="00B1666C">
        <w:rPr>
          <w:rFonts w:cs="Arial"/>
          <w:lang w:val="hr-HR"/>
        </w:rPr>
        <w:t>kao</w:t>
      </w:r>
      <w:r w:rsidRPr="00B1666C">
        <w:rPr>
          <w:rFonts w:cs="Arial"/>
          <w:spacing w:val="31"/>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na</w:t>
      </w:r>
      <w:r w:rsidRPr="00B1666C">
        <w:rPr>
          <w:rFonts w:cs="Arial"/>
          <w:spacing w:val="57"/>
          <w:lang w:val="hr-HR"/>
        </w:rPr>
        <w:t xml:space="preserve"> </w:t>
      </w:r>
      <w:r w:rsidRPr="00B1666C">
        <w:rPr>
          <w:rFonts w:cs="Arial"/>
          <w:lang w:val="hr-HR"/>
        </w:rPr>
        <w:t>čitavom nizu</w:t>
      </w:r>
      <w:r w:rsidRPr="00B1666C">
        <w:rPr>
          <w:rFonts w:cs="Arial"/>
          <w:spacing w:val="-2"/>
          <w:lang w:val="hr-HR"/>
        </w:rPr>
        <w:t xml:space="preserve"> </w:t>
      </w:r>
      <w:r w:rsidRPr="00B1666C">
        <w:rPr>
          <w:rFonts w:cs="Arial"/>
          <w:lang w:val="hr-HR"/>
        </w:rPr>
        <w:t>manje značajnih kopnenih priobalnih bujica</w:t>
      </w:r>
      <w:r w:rsidRPr="00B1666C">
        <w:rPr>
          <w:rFonts w:cs="Arial"/>
          <w:spacing w:val="-2"/>
          <w:lang w:val="hr-HR"/>
        </w:rPr>
        <w:t xml:space="preserve"> </w:t>
      </w:r>
      <w:r w:rsidRPr="00B1666C">
        <w:rPr>
          <w:rFonts w:cs="Arial"/>
          <w:lang w:val="hr-HR"/>
        </w:rPr>
        <w:t>i bujica</w:t>
      </w:r>
      <w:r w:rsidRPr="00B1666C">
        <w:rPr>
          <w:rFonts w:cs="Arial"/>
          <w:spacing w:val="-2"/>
          <w:lang w:val="hr-HR"/>
        </w:rPr>
        <w:t xml:space="preserve"> </w:t>
      </w:r>
      <w:r w:rsidRPr="00B1666C">
        <w:rPr>
          <w:rFonts w:cs="Arial"/>
          <w:lang w:val="hr-HR"/>
        </w:rPr>
        <w:t>Elafita,</w:t>
      </w:r>
    </w:p>
    <w:p w:rsidR="00B1666C" w:rsidRPr="00B1666C" w:rsidRDefault="00B1666C" w:rsidP="00B1666C">
      <w:pPr>
        <w:pStyle w:val="BodyText"/>
        <w:ind w:left="968"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Građevine</w:t>
      </w:r>
      <w:r w:rsidRPr="00B1666C">
        <w:rPr>
          <w:rFonts w:cs="Arial"/>
          <w:spacing w:val="34"/>
          <w:lang w:val="hr-HR"/>
        </w:rPr>
        <w:t xml:space="preserve"> </w:t>
      </w:r>
      <w:r w:rsidRPr="00B1666C">
        <w:rPr>
          <w:rFonts w:cs="Arial"/>
          <w:lang w:val="hr-HR"/>
        </w:rPr>
        <w:t>za</w:t>
      </w:r>
      <w:r w:rsidRPr="00B1666C">
        <w:rPr>
          <w:rFonts w:cs="Arial"/>
          <w:spacing w:val="32"/>
          <w:lang w:val="hr-HR"/>
        </w:rPr>
        <w:t xml:space="preserve"> </w:t>
      </w:r>
      <w:r w:rsidRPr="00B1666C">
        <w:rPr>
          <w:rFonts w:cs="Arial"/>
          <w:lang w:val="hr-HR"/>
        </w:rPr>
        <w:t>transport</w:t>
      </w:r>
      <w:r w:rsidRPr="00B1666C">
        <w:rPr>
          <w:rFonts w:cs="Arial"/>
          <w:spacing w:val="34"/>
          <w:lang w:val="hr-HR"/>
        </w:rPr>
        <w:t xml:space="preserve"> </w:t>
      </w:r>
      <w:r w:rsidRPr="00B1666C">
        <w:rPr>
          <w:rFonts w:cs="Arial"/>
          <w:lang w:val="hr-HR"/>
        </w:rPr>
        <w:t>plina</w:t>
      </w:r>
      <w:r w:rsidRPr="00B1666C">
        <w:rPr>
          <w:rFonts w:cs="Arial"/>
          <w:spacing w:val="34"/>
          <w:lang w:val="hr-HR"/>
        </w:rPr>
        <w:t xml:space="preserve"> </w:t>
      </w:r>
      <w:r w:rsidRPr="00B1666C">
        <w:rPr>
          <w:rFonts w:cs="Arial"/>
          <w:lang w:val="hr-HR"/>
        </w:rPr>
        <w:t>s</w:t>
      </w:r>
      <w:r w:rsidRPr="00B1666C">
        <w:rPr>
          <w:rFonts w:cs="Arial"/>
          <w:spacing w:val="35"/>
          <w:lang w:val="hr-HR"/>
        </w:rPr>
        <w:t xml:space="preserve"> </w:t>
      </w:r>
      <w:r w:rsidRPr="00B1666C">
        <w:rPr>
          <w:rFonts w:cs="Arial"/>
          <w:lang w:val="hr-HR"/>
        </w:rPr>
        <w:t>pripadajućim</w:t>
      </w:r>
      <w:r w:rsidRPr="00B1666C">
        <w:rPr>
          <w:rFonts w:cs="Arial"/>
          <w:spacing w:val="34"/>
          <w:lang w:val="hr-HR"/>
        </w:rPr>
        <w:t xml:space="preserve"> </w:t>
      </w:r>
      <w:r w:rsidRPr="00B1666C">
        <w:rPr>
          <w:rFonts w:cs="Arial"/>
          <w:lang w:val="hr-HR"/>
        </w:rPr>
        <w:t>objektima,</w:t>
      </w:r>
      <w:r w:rsidRPr="00B1666C">
        <w:rPr>
          <w:rFonts w:cs="Arial"/>
          <w:spacing w:val="37"/>
          <w:lang w:val="hr-HR"/>
        </w:rPr>
        <w:t xml:space="preserve"> </w:t>
      </w:r>
      <w:r w:rsidRPr="00B1666C">
        <w:rPr>
          <w:rFonts w:cs="Arial"/>
          <w:lang w:val="hr-HR"/>
        </w:rPr>
        <w:t>odnosno</w:t>
      </w:r>
      <w:r w:rsidRPr="00B1666C">
        <w:rPr>
          <w:rFonts w:cs="Arial"/>
          <w:spacing w:val="34"/>
          <w:lang w:val="hr-HR"/>
        </w:rPr>
        <w:t xml:space="preserve"> </w:t>
      </w:r>
      <w:r w:rsidRPr="00B1666C">
        <w:rPr>
          <w:rFonts w:cs="Arial"/>
          <w:lang w:val="hr-HR"/>
        </w:rPr>
        <w:t>uređajima</w:t>
      </w:r>
      <w:r w:rsidRPr="00B1666C">
        <w:rPr>
          <w:rFonts w:cs="Arial"/>
          <w:spacing w:val="32"/>
          <w:lang w:val="hr-HR"/>
        </w:rPr>
        <w:t xml:space="preserve"> </w:t>
      </w:r>
      <w:r w:rsidRPr="00B1666C">
        <w:rPr>
          <w:rFonts w:cs="Arial"/>
          <w:lang w:val="hr-HR"/>
        </w:rPr>
        <w:t>i</w:t>
      </w:r>
      <w:r w:rsidRPr="00B1666C">
        <w:rPr>
          <w:rFonts w:cs="Arial"/>
          <w:spacing w:val="63"/>
          <w:lang w:val="hr-HR"/>
        </w:rPr>
        <w:t xml:space="preserve"> </w:t>
      </w:r>
      <w:r w:rsidRPr="00B1666C">
        <w:rPr>
          <w:rFonts w:cs="Arial"/>
          <w:lang w:val="hr-HR"/>
        </w:rPr>
        <w:t>postrojenjima:</w:t>
      </w:r>
    </w:p>
    <w:p w:rsidR="00B1666C" w:rsidRPr="00B1666C" w:rsidRDefault="00B1666C" w:rsidP="00B1666C">
      <w:pPr>
        <w:pStyle w:val="BodyText"/>
        <w:ind w:left="1532" w:hanging="564"/>
        <w:jc w:val="both"/>
        <w:rPr>
          <w:rFonts w:cs="Arial"/>
          <w:lang w:val="hr-HR"/>
        </w:rPr>
      </w:pPr>
      <w:r w:rsidRPr="00B1666C">
        <w:rPr>
          <w:rFonts w:cs="Arial"/>
          <w:lang w:val="hr-HR"/>
        </w:rPr>
        <w:t>5.1.</w:t>
      </w:r>
      <w:r w:rsidRPr="00B1666C">
        <w:rPr>
          <w:rFonts w:cs="Arial"/>
          <w:lang w:val="hr-HR"/>
        </w:rPr>
        <w:tab/>
        <w:t>visokotlačni distribucijski</w:t>
      </w:r>
      <w:r w:rsidRPr="00B1666C">
        <w:rPr>
          <w:rFonts w:cs="Arial"/>
          <w:spacing w:val="-3"/>
          <w:lang w:val="hr-HR"/>
        </w:rPr>
        <w:t xml:space="preserve"> </w:t>
      </w:r>
      <w:r w:rsidRPr="00B1666C">
        <w:rPr>
          <w:rFonts w:cs="Arial"/>
          <w:lang w:val="hr-HR"/>
        </w:rPr>
        <w:t>plinovodi,</w:t>
      </w:r>
    </w:p>
    <w:p w:rsidR="00B1666C" w:rsidRPr="00B1666C" w:rsidRDefault="00B1666C" w:rsidP="00B1666C">
      <w:pPr>
        <w:pStyle w:val="BodyText"/>
        <w:ind w:left="968"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Ostale</w:t>
      </w:r>
      <w:r w:rsidRPr="00B1666C">
        <w:rPr>
          <w:rFonts w:cs="Arial"/>
          <w:spacing w:val="-2"/>
          <w:lang w:val="hr-HR"/>
        </w:rPr>
        <w:t xml:space="preserve"> </w:t>
      </w:r>
      <w:r w:rsidRPr="00B1666C">
        <w:rPr>
          <w:rFonts w:cs="Arial"/>
          <w:lang w:val="hr-HR"/>
        </w:rPr>
        <w:t>građevine:</w:t>
      </w:r>
    </w:p>
    <w:p w:rsidR="00B1666C" w:rsidRPr="00B1666C" w:rsidRDefault="00B1666C" w:rsidP="00B1666C">
      <w:pPr>
        <w:pStyle w:val="BodyText"/>
        <w:ind w:left="1532" w:hanging="564"/>
        <w:jc w:val="both"/>
        <w:rPr>
          <w:rFonts w:cs="Arial"/>
          <w:lang w:val="hr-HR"/>
        </w:rPr>
      </w:pPr>
      <w:r w:rsidRPr="00B1666C">
        <w:rPr>
          <w:rFonts w:cs="Arial"/>
          <w:lang w:val="hr-HR"/>
        </w:rPr>
        <w:t>6.1.</w:t>
      </w:r>
      <w:r w:rsidRPr="00B1666C">
        <w:rPr>
          <w:rFonts w:cs="Arial"/>
          <w:lang w:val="hr-HR"/>
        </w:rPr>
        <w:tab/>
        <w:t>Opća bolnica Dubrovnik,</w:t>
      </w:r>
    </w:p>
    <w:p w:rsidR="00B1666C" w:rsidRPr="00B1666C" w:rsidRDefault="00B1666C" w:rsidP="00B1666C">
      <w:pPr>
        <w:pStyle w:val="BodyText"/>
        <w:ind w:left="1532" w:hanging="564"/>
        <w:jc w:val="both"/>
        <w:rPr>
          <w:rFonts w:cs="Arial"/>
          <w:lang w:val="hr-HR"/>
        </w:rPr>
      </w:pPr>
      <w:r w:rsidRPr="00B1666C">
        <w:rPr>
          <w:rFonts w:cs="Arial"/>
          <w:lang w:val="hr-HR"/>
        </w:rPr>
        <w:t>6.2.</w:t>
      </w:r>
      <w:r w:rsidRPr="00B1666C">
        <w:rPr>
          <w:rFonts w:cs="Arial"/>
          <w:lang w:val="hr-HR"/>
        </w:rPr>
        <w:tab/>
        <w:t>Sveučilište u</w:t>
      </w:r>
      <w:r w:rsidRPr="00B1666C">
        <w:rPr>
          <w:rFonts w:cs="Arial"/>
          <w:spacing w:val="1"/>
          <w:lang w:val="hr-HR"/>
        </w:rPr>
        <w:t xml:space="preserve"> </w:t>
      </w:r>
      <w:r w:rsidRPr="00B1666C">
        <w:rPr>
          <w:rFonts w:cs="Arial"/>
          <w:lang w:val="hr-HR"/>
        </w:rPr>
        <w:t>Dubrovniku.</w:t>
      </w:r>
    </w:p>
    <w:p w:rsidR="00B1666C" w:rsidRPr="00B1666C" w:rsidRDefault="00B1666C" w:rsidP="00B1666C">
      <w:pPr>
        <w:spacing w:before="2"/>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32.</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Pri utvrđivanju</w:t>
      </w:r>
      <w:r w:rsidRPr="00B1666C">
        <w:rPr>
          <w:rFonts w:cs="Arial"/>
          <w:spacing w:val="-2"/>
          <w:lang w:val="hr-HR"/>
        </w:rPr>
        <w:t xml:space="preserve"> </w:t>
      </w:r>
      <w:r w:rsidRPr="00B1666C">
        <w:rPr>
          <w:rFonts w:cs="Arial"/>
          <w:lang w:val="hr-HR"/>
        </w:rPr>
        <w:t>koridora</w:t>
      </w:r>
      <w:r w:rsidRPr="00B1666C">
        <w:rPr>
          <w:rFonts w:cs="Arial"/>
          <w:spacing w:val="-4"/>
          <w:lang w:val="hr-HR"/>
        </w:rPr>
        <w:t xml:space="preserve"> </w:t>
      </w:r>
      <w:r w:rsidRPr="00B1666C">
        <w:rPr>
          <w:rFonts w:cs="Arial"/>
          <w:lang w:val="hr-HR"/>
        </w:rPr>
        <w:t>trasa brzih</w:t>
      </w:r>
      <w:r w:rsidRPr="00B1666C">
        <w:rPr>
          <w:rFonts w:cs="Arial"/>
          <w:spacing w:val="-3"/>
          <w:lang w:val="hr-HR"/>
        </w:rPr>
        <w:t xml:space="preserve"> </w:t>
      </w:r>
      <w:r w:rsidRPr="00B1666C">
        <w:rPr>
          <w:rFonts w:cs="Arial"/>
          <w:lang w:val="hr-HR"/>
        </w:rPr>
        <w:t>cesta</w:t>
      </w:r>
      <w:r w:rsidRPr="00B1666C">
        <w:rPr>
          <w:rFonts w:cs="Arial"/>
          <w:spacing w:val="-2"/>
          <w:lang w:val="hr-HR"/>
        </w:rPr>
        <w:t xml:space="preserve"> </w:t>
      </w:r>
      <w:r w:rsidRPr="00B1666C">
        <w:rPr>
          <w:rFonts w:cs="Arial"/>
          <w:lang w:val="hr-HR"/>
        </w:rPr>
        <w:t>i ostalih</w:t>
      </w:r>
      <w:r w:rsidRPr="00B1666C">
        <w:rPr>
          <w:rFonts w:cs="Arial"/>
          <w:spacing w:val="-2"/>
          <w:lang w:val="hr-HR"/>
        </w:rPr>
        <w:t xml:space="preserve"> </w:t>
      </w:r>
      <w:r w:rsidRPr="00B1666C">
        <w:rPr>
          <w:rFonts w:cs="Arial"/>
          <w:lang w:val="hr-HR"/>
        </w:rPr>
        <w:t>državnih cesta potrebno</w:t>
      </w:r>
      <w:r w:rsidRPr="00B1666C">
        <w:rPr>
          <w:rFonts w:cs="Arial"/>
          <w:spacing w:val="-2"/>
          <w:lang w:val="hr-HR"/>
        </w:rPr>
        <w:t xml:space="preserve"> </w:t>
      </w:r>
      <w:r w:rsidRPr="00B1666C">
        <w:rPr>
          <w:rFonts w:cs="Arial"/>
          <w:lang w:val="hr-HR"/>
        </w:rPr>
        <w:t>je:</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gradnjom</w:t>
      </w:r>
      <w:r w:rsidRPr="00B1666C">
        <w:rPr>
          <w:rFonts w:cs="Arial"/>
          <w:spacing w:val="3"/>
          <w:lang w:val="hr-HR"/>
        </w:rPr>
        <w:t xml:space="preserve"> </w:t>
      </w:r>
      <w:r w:rsidRPr="00B1666C">
        <w:rPr>
          <w:rFonts w:cs="Arial"/>
          <w:lang w:val="hr-HR"/>
        </w:rPr>
        <w:t>ne</w:t>
      </w:r>
      <w:r w:rsidRPr="00B1666C">
        <w:rPr>
          <w:rFonts w:cs="Arial"/>
          <w:spacing w:val="2"/>
          <w:lang w:val="hr-HR"/>
        </w:rPr>
        <w:t xml:space="preserve"> </w:t>
      </w:r>
      <w:r w:rsidRPr="00B1666C">
        <w:rPr>
          <w:rFonts w:cs="Arial"/>
          <w:lang w:val="hr-HR"/>
        </w:rPr>
        <w:t>zauzimati</w:t>
      </w:r>
      <w:r w:rsidRPr="00B1666C">
        <w:rPr>
          <w:rFonts w:cs="Arial"/>
          <w:spacing w:val="3"/>
          <w:lang w:val="hr-HR"/>
        </w:rPr>
        <w:t xml:space="preserve"> </w:t>
      </w:r>
      <w:r w:rsidRPr="00B1666C">
        <w:rPr>
          <w:rFonts w:cs="Arial"/>
          <w:lang w:val="hr-HR"/>
        </w:rPr>
        <w:t>područja zaštićenih</w:t>
      </w:r>
      <w:r w:rsidRPr="00B1666C">
        <w:rPr>
          <w:rFonts w:cs="Arial"/>
          <w:spacing w:val="3"/>
          <w:lang w:val="hr-HR"/>
        </w:rPr>
        <w:t xml:space="preserve"> </w:t>
      </w:r>
      <w:r w:rsidRPr="00B1666C">
        <w:rPr>
          <w:rFonts w:cs="Arial"/>
          <w:spacing w:val="-2"/>
          <w:lang w:val="hr-HR"/>
        </w:rPr>
        <w:t>ili</w:t>
      </w:r>
      <w:r w:rsidRPr="00B1666C">
        <w:rPr>
          <w:rFonts w:cs="Arial"/>
          <w:spacing w:val="2"/>
          <w:lang w:val="hr-HR"/>
        </w:rPr>
        <w:t xml:space="preserve"> </w:t>
      </w:r>
      <w:r w:rsidRPr="00B1666C">
        <w:rPr>
          <w:rFonts w:cs="Arial"/>
          <w:lang w:val="hr-HR"/>
        </w:rPr>
        <w:t>evidentiranih</w:t>
      </w:r>
      <w:r w:rsidRPr="00B1666C">
        <w:rPr>
          <w:rFonts w:cs="Arial"/>
          <w:spacing w:val="3"/>
          <w:lang w:val="hr-HR"/>
        </w:rPr>
        <w:t xml:space="preserve"> </w:t>
      </w:r>
      <w:r w:rsidRPr="00B1666C">
        <w:rPr>
          <w:rFonts w:cs="Arial"/>
          <w:lang w:val="hr-HR"/>
        </w:rPr>
        <w:t>spomenika</w:t>
      </w:r>
      <w:r w:rsidRPr="00B1666C">
        <w:rPr>
          <w:rFonts w:cs="Arial"/>
          <w:spacing w:val="3"/>
          <w:lang w:val="hr-HR"/>
        </w:rPr>
        <w:t xml:space="preserve"> </w:t>
      </w:r>
      <w:r w:rsidRPr="00B1666C">
        <w:rPr>
          <w:rFonts w:cs="Arial"/>
          <w:lang w:val="hr-HR"/>
        </w:rPr>
        <w:t>i spomeničkih</w:t>
      </w:r>
      <w:r w:rsidRPr="00B1666C">
        <w:rPr>
          <w:rFonts w:cs="Arial"/>
          <w:spacing w:val="77"/>
          <w:lang w:val="hr-HR"/>
        </w:rPr>
        <w:t xml:space="preserve"> </w:t>
      </w:r>
      <w:r w:rsidRPr="00B1666C">
        <w:rPr>
          <w:rFonts w:cs="Arial"/>
          <w:lang w:val="hr-HR"/>
        </w:rPr>
        <w:t>cjelina i arheoloških</w:t>
      </w:r>
      <w:r w:rsidRPr="00B1666C">
        <w:rPr>
          <w:rFonts w:cs="Arial"/>
          <w:spacing w:val="-2"/>
          <w:lang w:val="hr-HR"/>
        </w:rPr>
        <w:t xml:space="preserve"> </w:t>
      </w:r>
      <w:r w:rsidRPr="00B1666C">
        <w:rPr>
          <w:rFonts w:cs="Arial"/>
          <w:lang w:val="hr-HR"/>
        </w:rPr>
        <w:t>zona,</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gradnjom</w:t>
      </w:r>
      <w:r w:rsidRPr="00B1666C">
        <w:rPr>
          <w:rFonts w:cs="Arial"/>
          <w:spacing w:val="30"/>
          <w:lang w:val="hr-HR"/>
        </w:rPr>
        <w:t xml:space="preserve"> </w:t>
      </w:r>
      <w:r w:rsidRPr="00B1666C">
        <w:rPr>
          <w:rFonts w:cs="Arial"/>
          <w:lang w:val="hr-HR"/>
        </w:rPr>
        <w:t>ne</w:t>
      </w:r>
      <w:r w:rsidRPr="00B1666C">
        <w:rPr>
          <w:rFonts w:cs="Arial"/>
          <w:spacing w:val="27"/>
          <w:lang w:val="hr-HR"/>
        </w:rPr>
        <w:t xml:space="preserve"> </w:t>
      </w:r>
      <w:r w:rsidRPr="00B1666C">
        <w:rPr>
          <w:rFonts w:cs="Arial"/>
          <w:lang w:val="hr-HR"/>
        </w:rPr>
        <w:t>zauzimati</w:t>
      </w:r>
      <w:r w:rsidRPr="00B1666C">
        <w:rPr>
          <w:rFonts w:cs="Arial"/>
          <w:spacing w:val="26"/>
          <w:lang w:val="hr-HR"/>
        </w:rPr>
        <w:t xml:space="preserve"> </w:t>
      </w:r>
      <w:r w:rsidRPr="00B1666C">
        <w:rPr>
          <w:rFonts w:cs="Arial"/>
          <w:lang w:val="hr-HR"/>
        </w:rPr>
        <w:t>poljoprivredne</w:t>
      </w:r>
      <w:r w:rsidRPr="00B1666C">
        <w:rPr>
          <w:rFonts w:cs="Arial"/>
          <w:spacing w:val="26"/>
          <w:lang w:val="hr-HR"/>
        </w:rPr>
        <w:t xml:space="preserve"> </w:t>
      </w:r>
      <w:r w:rsidRPr="00B1666C">
        <w:rPr>
          <w:rFonts w:cs="Arial"/>
          <w:lang w:val="hr-HR"/>
        </w:rPr>
        <w:t>površine</w:t>
      </w:r>
      <w:r w:rsidRPr="00B1666C">
        <w:rPr>
          <w:rFonts w:cs="Arial"/>
          <w:spacing w:val="24"/>
          <w:lang w:val="hr-HR"/>
        </w:rPr>
        <w:t xml:space="preserve"> </w:t>
      </w:r>
      <w:r w:rsidRPr="00B1666C">
        <w:rPr>
          <w:rFonts w:cs="Arial"/>
          <w:lang w:val="hr-HR"/>
        </w:rPr>
        <w:t>u</w:t>
      </w:r>
      <w:r w:rsidRPr="00B1666C">
        <w:rPr>
          <w:rFonts w:cs="Arial"/>
          <w:spacing w:val="29"/>
          <w:lang w:val="hr-HR"/>
        </w:rPr>
        <w:t xml:space="preserve"> </w:t>
      </w:r>
      <w:r w:rsidRPr="00B1666C">
        <w:rPr>
          <w:rFonts w:cs="Arial"/>
          <w:lang w:val="hr-HR"/>
        </w:rPr>
        <w:t>zaleđu,</w:t>
      </w:r>
      <w:r w:rsidRPr="00B1666C">
        <w:rPr>
          <w:rFonts w:cs="Arial"/>
          <w:spacing w:val="30"/>
          <w:lang w:val="hr-HR"/>
        </w:rPr>
        <w:t xml:space="preserve"> </w:t>
      </w:r>
      <w:r w:rsidRPr="00B1666C">
        <w:rPr>
          <w:rFonts w:cs="Arial"/>
          <w:lang w:val="hr-HR"/>
        </w:rPr>
        <w:t>izgradnjom</w:t>
      </w:r>
      <w:r w:rsidRPr="00B1666C">
        <w:rPr>
          <w:rFonts w:cs="Arial"/>
          <w:spacing w:val="28"/>
          <w:lang w:val="hr-HR"/>
        </w:rPr>
        <w:t xml:space="preserve"> </w:t>
      </w:r>
      <w:r w:rsidRPr="00B1666C">
        <w:rPr>
          <w:rFonts w:cs="Arial"/>
          <w:lang w:val="hr-HR"/>
        </w:rPr>
        <w:t>autoceste</w:t>
      </w:r>
      <w:r w:rsidRPr="00B1666C">
        <w:rPr>
          <w:rFonts w:cs="Arial"/>
          <w:spacing w:val="26"/>
          <w:lang w:val="hr-HR"/>
        </w:rPr>
        <w:t xml:space="preserve"> </w:t>
      </w:r>
      <w:r w:rsidRPr="00B1666C">
        <w:rPr>
          <w:rFonts w:cs="Arial"/>
          <w:lang w:val="hr-HR"/>
        </w:rPr>
        <w:t>ne</w:t>
      </w:r>
      <w:r w:rsidRPr="00B1666C">
        <w:rPr>
          <w:rFonts w:cs="Arial"/>
          <w:spacing w:val="61"/>
          <w:lang w:val="hr-HR"/>
        </w:rPr>
        <w:t xml:space="preserve"> </w:t>
      </w:r>
      <w:r w:rsidRPr="00B1666C">
        <w:rPr>
          <w:rFonts w:cs="Arial"/>
          <w:lang w:val="hr-HR"/>
        </w:rPr>
        <w:t>prekidati</w:t>
      </w:r>
      <w:r w:rsidRPr="00B1666C">
        <w:rPr>
          <w:rFonts w:cs="Arial"/>
          <w:spacing w:val="5"/>
          <w:lang w:val="hr-HR"/>
        </w:rPr>
        <w:t xml:space="preserve"> </w:t>
      </w:r>
      <w:r w:rsidRPr="00B1666C">
        <w:rPr>
          <w:rFonts w:cs="Arial"/>
          <w:lang w:val="hr-HR"/>
        </w:rPr>
        <w:t>postojeću</w:t>
      </w:r>
      <w:r w:rsidRPr="00B1666C">
        <w:rPr>
          <w:rFonts w:cs="Arial"/>
          <w:spacing w:val="6"/>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planiranu</w:t>
      </w:r>
      <w:r w:rsidRPr="00B1666C">
        <w:rPr>
          <w:rFonts w:cs="Arial"/>
          <w:spacing w:val="6"/>
          <w:lang w:val="hr-HR"/>
        </w:rPr>
        <w:t xml:space="preserve"> </w:t>
      </w:r>
      <w:r w:rsidRPr="00B1666C">
        <w:rPr>
          <w:rFonts w:cs="Arial"/>
          <w:lang w:val="hr-HR"/>
        </w:rPr>
        <w:t>cestovnu</w:t>
      </w:r>
      <w:r w:rsidRPr="00B1666C">
        <w:rPr>
          <w:rFonts w:cs="Arial"/>
          <w:spacing w:val="4"/>
          <w:lang w:val="hr-HR"/>
        </w:rPr>
        <w:t xml:space="preserve"> </w:t>
      </w:r>
      <w:r w:rsidRPr="00B1666C">
        <w:rPr>
          <w:rFonts w:cs="Arial"/>
          <w:lang w:val="hr-HR"/>
        </w:rPr>
        <w:t>mrežu</w:t>
      </w:r>
      <w:r w:rsidRPr="00B1666C">
        <w:rPr>
          <w:rFonts w:cs="Arial"/>
          <w:spacing w:val="6"/>
          <w:lang w:val="hr-HR"/>
        </w:rPr>
        <w:t xml:space="preserve"> </w:t>
      </w:r>
      <w:r w:rsidRPr="00B1666C">
        <w:rPr>
          <w:rFonts w:cs="Arial"/>
          <w:lang w:val="hr-HR"/>
        </w:rPr>
        <w:t>kojom</w:t>
      </w:r>
      <w:r w:rsidRPr="00B1666C">
        <w:rPr>
          <w:rFonts w:cs="Arial"/>
          <w:spacing w:val="5"/>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osigurava</w:t>
      </w:r>
      <w:r w:rsidRPr="00B1666C">
        <w:rPr>
          <w:rFonts w:cs="Arial"/>
          <w:spacing w:val="1"/>
          <w:lang w:val="hr-HR"/>
        </w:rPr>
        <w:t xml:space="preserve"> </w:t>
      </w:r>
      <w:r w:rsidRPr="00B1666C">
        <w:rPr>
          <w:rFonts w:cs="Arial"/>
          <w:lang w:val="hr-HR"/>
        </w:rPr>
        <w:t>dostupnost</w:t>
      </w:r>
      <w:r w:rsidRPr="00B1666C">
        <w:rPr>
          <w:rFonts w:cs="Arial"/>
          <w:spacing w:val="65"/>
          <w:lang w:val="hr-HR"/>
        </w:rPr>
        <w:t xml:space="preserve"> </w:t>
      </w:r>
      <w:r w:rsidRPr="00B1666C">
        <w:rPr>
          <w:rFonts w:cs="Arial"/>
          <w:lang w:val="hr-HR"/>
        </w:rPr>
        <w:t>svakom naselju,</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riješiti</w:t>
      </w:r>
      <w:r w:rsidRPr="00B1666C">
        <w:rPr>
          <w:rFonts w:cs="Arial"/>
          <w:spacing w:val="19"/>
          <w:lang w:val="hr-HR"/>
        </w:rPr>
        <w:t xml:space="preserve"> </w:t>
      </w:r>
      <w:r w:rsidRPr="00B1666C">
        <w:rPr>
          <w:rFonts w:cs="Arial"/>
          <w:lang w:val="hr-HR"/>
        </w:rPr>
        <w:t>odvodnju</w:t>
      </w:r>
      <w:r w:rsidRPr="00B1666C">
        <w:rPr>
          <w:rFonts w:cs="Arial"/>
          <w:spacing w:val="19"/>
          <w:lang w:val="hr-HR"/>
        </w:rPr>
        <w:t xml:space="preserve"> </w:t>
      </w:r>
      <w:r w:rsidRPr="00B1666C">
        <w:rPr>
          <w:rFonts w:cs="Arial"/>
          <w:spacing w:val="-2"/>
          <w:lang w:val="hr-HR"/>
        </w:rPr>
        <w:t>oborinskih</w:t>
      </w:r>
      <w:r w:rsidRPr="00B1666C">
        <w:rPr>
          <w:rFonts w:cs="Arial"/>
          <w:spacing w:val="19"/>
          <w:lang w:val="hr-HR"/>
        </w:rPr>
        <w:t xml:space="preserve"> </w:t>
      </w:r>
      <w:r w:rsidRPr="00B1666C">
        <w:rPr>
          <w:rFonts w:cs="Arial"/>
          <w:lang w:val="hr-HR"/>
        </w:rPr>
        <w:t>voda</w:t>
      </w:r>
      <w:r w:rsidRPr="00B1666C">
        <w:rPr>
          <w:rFonts w:cs="Arial"/>
          <w:spacing w:val="19"/>
          <w:lang w:val="hr-HR"/>
        </w:rPr>
        <w:t xml:space="preserve"> </w:t>
      </w:r>
      <w:r w:rsidRPr="00B1666C">
        <w:rPr>
          <w:rFonts w:cs="Arial"/>
          <w:lang w:val="hr-HR"/>
        </w:rPr>
        <w:t>zbog</w:t>
      </w:r>
      <w:r w:rsidRPr="00B1666C">
        <w:rPr>
          <w:rFonts w:cs="Arial"/>
          <w:spacing w:val="19"/>
          <w:lang w:val="hr-HR"/>
        </w:rPr>
        <w:t xml:space="preserve"> </w:t>
      </w:r>
      <w:r w:rsidRPr="00B1666C">
        <w:rPr>
          <w:rFonts w:cs="Arial"/>
          <w:lang w:val="hr-HR"/>
        </w:rPr>
        <w:t>poroznosti</w:t>
      </w:r>
      <w:r w:rsidRPr="00B1666C">
        <w:rPr>
          <w:rFonts w:cs="Arial"/>
          <w:spacing w:val="17"/>
          <w:lang w:val="hr-HR"/>
        </w:rPr>
        <w:t xml:space="preserve"> </w:t>
      </w:r>
      <w:r w:rsidRPr="00B1666C">
        <w:rPr>
          <w:rFonts w:cs="Arial"/>
          <w:lang w:val="hr-HR"/>
        </w:rPr>
        <w:t>krškog</w:t>
      </w:r>
      <w:r w:rsidRPr="00B1666C">
        <w:rPr>
          <w:rFonts w:cs="Arial"/>
          <w:spacing w:val="19"/>
          <w:lang w:val="hr-HR"/>
        </w:rPr>
        <w:t xml:space="preserve"> </w:t>
      </w:r>
      <w:r w:rsidRPr="00B1666C">
        <w:rPr>
          <w:rFonts w:cs="Arial"/>
          <w:lang w:val="hr-HR"/>
        </w:rPr>
        <w:t>područja</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zaštite</w:t>
      </w:r>
      <w:r w:rsidRPr="00B1666C">
        <w:rPr>
          <w:rFonts w:cs="Arial"/>
          <w:spacing w:val="19"/>
          <w:lang w:val="hr-HR"/>
        </w:rPr>
        <w:t xml:space="preserve"> </w:t>
      </w:r>
      <w:r w:rsidRPr="00B1666C">
        <w:rPr>
          <w:rFonts w:cs="Arial"/>
          <w:lang w:val="hr-HR"/>
        </w:rPr>
        <w:t>izvorišta</w:t>
      </w:r>
      <w:r w:rsidRPr="00B1666C">
        <w:rPr>
          <w:rFonts w:cs="Arial"/>
          <w:spacing w:val="77"/>
          <w:lang w:val="hr-HR"/>
        </w:rPr>
        <w:t xml:space="preserve"> </w:t>
      </w:r>
      <w:r w:rsidRPr="00B1666C">
        <w:rPr>
          <w:rFonts w:cs="Arial"/>
          <w:lang w:val="hr-HR"/>
        </w:rPr>
        <w:t>pitke vode</w:t>
      </w:r>
      <w:r w:rsidRPr="00B1666C">
        <w:rPr>
          <w:rFonts w:cs="Arial"/>
          <w:spacing w:val="-2"/>
          <w:lang w:val="hr-HR"/>
        </w:rPr>
        <w:t xml:space="preserve"> </w:t>
      </w:r>
      <w:r w:rsidRPr="00B1666C">
        <w:rPr>
          <w:rFonts w:cs="Arial"/>
          <w:lang w:val="hr-HR"/>
        </w:rPr>
        <w:t>(Palata, Ombla i niz</w:t>
      </w:r>
      <w:r w:rsidRPr="00B1666C">
        <w:rPr>
          <w:rFonts w:cs="Arial"/>
          <w:spacing w:val="1"/>
          <w:lang w:val="hr-HR"/>
        </w:rPr>
        <w:t xml:space="preserve"> </w:t>
      </w:r>
      <w:r w:rsidRPr="00B1666C">
        <w:rPr>
          <w:rFonts w:cs="Arial"/>
          <w:lang w:val="hr-HR"/>
        </w:rPr>
        <w:t>lokalnih vrela),</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u</w:t>
      </w:r>
      <w:r w:rsidRPr="00B1666C">
        <w:rPr>
          <w:rFonts w:cs="Arial"/>
          <w:spacing w:val="17"/>
          <w:lang w:val="hr-HR"/>
        </w:rPr>
        <w:t xml:space="preserve"> </w:t>
      </w:r>
      <w:r w:rsidRPr="00B1666C">
        <w:rPr>
          <w:rFonts w:cs="Arial"/>
          <w:lang w:val="hr-HR"/>
        </w:rPr>
        <w:t>sklopu</w:t>
      </w:r>
      <w:r w:rsidRPr="00B1666C">
        <w:rPr>
          <w:rFonts w:cs="Arial"/>
          <w:spacing w:val="17"/>
          <w:lang w:val="hr-HR"/>
        </w:rPr>
        <w:t xml:space="preserve"> </w:t>
      </w:r>
      <w:r w:rsidRPr="00B1666C">
        <w:rPr>
          <w:rFonts w:cs="Arial"/>
          <w:lang w:val="hr-HR"/>
        </w:rPr>
        <w:t>izrade</w:t>
      </w:r>
      <w:r w:rsidRPr="00B1666C">
        <w:rPr>
          <w:rFonts w:cs="Arial"/>
          <w:spacing w:val="15"/>
          <w:lang w:val="hr-HR"/>
        </w:rPr>
        <w:t xml:space="preserve"> </w:t>
      </w:r>
      <w:r w:rsidRPr="00B1666C">
        <w:rPr>
          <w:rFonts w:cs="Arial"/>
          <w:lang w:val="hr-HR"/>
        </w:rPr>
        <w:t>stručne</w:t>
      </w:r>
      <w:r w:rsidRPr="00B1666C">
        <w:rPr>
          <w:rFonts w:cs="Arial"/>
          <w:spacing w:val="12"/>
          <w:lang w:val="hr-HR"/>
        </w:rPr>
        <w:t xml:space="preserve"> </w:t>
      </w:r>
      <w:r w:rsidRPr="00B1666C">
        <w:rPr>
          <w:rFonts w:cs="Arial"/>
          <w:lang w:val="hr-HR"/>
        </w:rPr>
        <w:t>podloge</w:t>
      </w:r>
      <w:r w:rsidRPr="00B1666C">
        <w:rPr>
          <w:rFonts w:cs="Arial"/>
          <w:spacing w:val="17"/>
          <w:lang w:val="hr-HR"/>
        </w:rPr>
        <w:t xml:space="preserve"> </w:t>
      </w:r>
      <w:r w:rsidRPr="00B1666C">
        <w:rPr>
          <w:rFonts w:cs="Arial"/>
          <w:lang w:val="hr-HR"/>
        </w:rPr>
        <w:t>u</w:t>
      </w:r>
      <w:r w:rsidRPr="00B1666C">
        <w:rPr>
          <w:rFonts w:cs="Arial"/>
          <w:spacing w:val="17"/>
          <w:lang w:val="hr-HR"/>
        </w:rPr>
        <w:t xml:space="preserve"> </w:t>
      </w:r>
      <w:r w:rsidRPr="00B1666C">
        <w:rPr>
          <w:rFonts w:cs="Arial"/>
          <w:lang w:val="hr-HR"/>
        </w:rPr>
        <w:t>jedinstvenom</w:t>
      </w:r>
      <w:r w:rsidRPr="00B1666C">
        <w:rPr>
          <w:rFonts w:cs="Arial"/>
          <w:spacing w:val="16"/>
          <w:lang w:val="hr-HR"/>
        </w:rPr>
        <w:t xml:space="preserve"> </w:t>
      </w:r>
      <w:r w:rsidRPr="00B1666C">
        <w:rPr>
          <w:rFonts w:cs="Arial"/>
          <w:lang w:val="hr-HR"/>
        </w:rPr>
        <w:t>postupku</w:t>
      </w:r>
      <w:r w:rsidRPr="00B1666C">
        <w:rPr>
          <w:rFonts w:cs="Arial"/>
          <w:spacing w:val="15"/>
          <w:lang w:val="hr-HR"/>
        </w:rPr>
        <w:t xml:space="preserve"> </w:t>
      </w:r>
      <w:r w:rsidRPr="00B1666C">
        <w:rPr>
          <w:rFonts w:cs="Arial"/>
          <w:lang w:val="hr-HR"/>
        </w:rPr>
        <w:t>sagledati</w:t>
      </w:r>
      <w:r w:rsidRPr="00B1666C">
        <w:rPr>
          <w:rFonts w:cs="Arial"/>
          <w:spacing w:val="17"/>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rješenje</w:t>
      </w:r>
      <w:r w:rsidRPr="00B1666C">
        <w:rPr>
          <w:rFonts w:cs="Arial"/>
          <w:spacing w:val="15"/>
          <w:lang w:val="hr-HR"/>
        </w:rPr>
        <w:t xml:space="preserve"> </w:t>
      </w:r>
      <w:r w:rsidRPr="00B1666C">
        <w:rPr>
          <w:rFonts w:cs="Arial"/>
          <w:lang w:val="hr-HR"/>
        </w:rPr>
        <w:t>trasa</w:t>
      </w:r>
      <w:r w:rsidRPr="00B1666C">
        <w:rPr>
          <w:rFonts w:cs="Arial"/>
          <w:spacing w:val="67"/>
          <w:lang w:val="hr-HR"/>
        </w:rPr>
        <w:t xml:space="preserve"> </w:t>
      </w:r>
      <w:r w:rsidRPr="00B1666C">
        <w:rPr>
          <w:rFonts w:cs="Arial"/>
          <w:lang w:val="hr-HR"/>
        </w:rPr>
        <w:t>pristupnih cesta do</w:t>
      </w:r>
      <w:r w:rsidRPr="00B1666C">
        <w:rPr>
          <w:rFonts w:cs="Arial"/>
          <w:spacing w:val="-2"/>
          <w:lang w:val="hr-HR"/>
        </w:rPr>
        <w:t xml:space="preserve"> </w:t>
      </w:r>
      <w:r w:rsidRPr="00B1666C">
        <w:rPr>
          <w:rFonts w:cs="Arial"/>
          <w:lang w:val="hr-HR"/>
        </w:rPr>
        <w:t>gradskog i obalnog područja</w:t>
      </w:r>
    </w:p>
    <w:p w:rsidR="00B1666C" w:rsidRPr="00B1666C" w:rsidRDefault="00B1666C" w:rsidP="00B1666C">
      <w:pPr>
        <w:pStyle w:val="BodyText"/>
        <w:ind w:left="968"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na</w:t>
      </w:r>
      <w:r w:rsidRPr="00B1666C">
        <w:rPr>
          <w:rFonts w:cs="Arial"/>
          <w:spacing w:val="-7"/>
          <w:lang w:val="hr-HR"/>
        </w:rPr>
        <w:t xml:space="preserve"> </w:t>
      </w:r>
      <w:r w:rsidRPr="00B1666C">
        <w:rPr>
          <w:rFonts w:cs="Arial"/>
          <w:lang w:val="hr-HR"/>
        </w:rPr>
        <w:t>kartografskom</w:t>
      </w:r>
      <w:r w:rsidRPr="00B1666C">
        <w:rPr>
          <w:rFonts w:cs="Arial"/>
          <w:spacing w:val="-8"/>
          <w:lang w:val="hr-HR"/>
        </w:rPr>
        <w:t xml:space="preserve"> </w:t>
      </w:r>
      <w:r w:rsidRPr="00B1666C">
        <w:rPr>
          <w:rFonts w:cs="Arial"/>
          <w:lang w:val="hr-HR"/>
        </w:rPr>
        <w:t>prikazu</w:t>
      </w:r>
      <w:r w:rsidRPr="00B1666C">
        <w:rPr>
          <w:rFonts w:cs="Arial"/>
          <w:spacing w:val="-9"/>
          <w:lang w:val="hr-HR"/>
        </w:rPr>
        <w:t xml:space="preserve"> </w:t>
      </w:r>
      <w:r w:rsidRPr="00B1666C">
        <w:rPr>
          <w:rFonts w:cs="Arial"/>
          <w:lang w:val="hr-HR"/>
        </w:rPr>
        <w:t>3.1.</w:t>
      </w:r>
      <w:r w:rsidRPr="00B1666C">
        <w:rPr>
          <w:rFonts w:cs="Arial"/>
          <w:spacing w:val="-6"/>
          <w:lang w:val="hr-HR"/>
        </w:rPr>
        <w:t xml:space="preserve"> </w:t>
      </w:r>
      <w:r w:rsidRPr="00B1666C">
        <w:rPr>
          <w:rFonts w:cs="Arial"/>
          <w:spacing w:val="-2"/>
          <w:lang w:val="hr-HR"/>
        </w:rPr>
        <w:t>Promet</w:t>
      </w:r>
      <w:r w:rsidRPr="00B1666C">
        <w:rPr>
          <w:rFonts w:cs="Arial"/>
          <w:spacing w:val="-8"/>
          <w:lang w:val="hr-HR"/>
        </w:rPr>
        <w:t xml:space="preserve"> </w:t>
      </w:r>
      <w:r w:rsidRPr="00B1666C">
        <w:rPr>
          <w:rFonts w:cs="Arial"/>
          <w:lang w:val="hr-HR"/>
        </w:rPr>
        <w:t>ucrtane</w:t>
      </w:r>
      <w:r w:rsidRPr="00B1666C">
        <w:rPr>
          <w:rFonts w:cs="Arial"/>
          <w:spacing w:val="-9"/>
          <w:lang w:val="hr-HR"/>
        </w:rPr>
        <w:t xml:space="preserve"> </w:t>
      </w:r>
      <w:r w:rsidRPr="00B1666C">
        <w:rPr>
          <w:rFonts w:cs="Arial"/>
          <w:lang w:val="hr-HR"/>
        </w:rPr>
        <w:t>su</w:t>
      </w:r>
      <w:r w:rsidRPr="00B1666C">
        <w:rPr>
          <w:rFonts w:cs="Arial"/>
          <w:spacing w:val="-7"/>
          <w:lang w:val="hr-HR"/>
        </w:rPr>
        <w:t xml:space="preserve"> </w:t>
      </w:r>
      <w:r w:rsidRPr="00B1666C">
        <w:rPr>
          <w:rFonts w:cs="Arial"/>
          <w:lang w:val="hr-HR"/>
        </w:rPr>
        <w:t>3</w:t>
      </w:r>
      <w:r w:rsidRPr="00B1666C">
        <w:rPr>
          <w:rFonts w:cs="Arial"/>
          <w:spacing w:val="-9"/>
          <w:lang w:val="hr-HR"/>
        </w:rPr>
        <w:t xml:space="preserve"> </w:t>
      </w:r>
      <w:r w:rsidRPr="00B1666C">
        <w:rPr>
          <w:rFonts w:cs="Arial"/>
          <w:lang w:val="hr-HR"/>
        </w:rPr>
        <w:t>varijante</w:t>
      </w:r>
      <w:r w:rsidRPr="00B1666C">
        <w:rPr>
          <w:rFonts w:cs="Arial"/>
          <w:spacing w:val="-9"/>
          <w:lang w:val="hr-HR"/>
        </w:rPr>
        <w:t xml:space="preserve"> </w:t>
      </w:r>
      <w:r w:rsidRPr="00B1666C">
        <w:rPr>
          <w:rFonts w:cs="Arial"/>
          <w:lang w:val="hr-HR"/>
        </w:rPr>
        <w:t>vanjske</w:t>
      </w:r>
      <w:r w:rsidRPr="00B1666C">
        <w:rPr>
          <w:rFonts w:cs="Arial"/>
          <w:spacing w:val="-9"/>
          <w:lang w:val="hr-HR"/>
        </w:rPr>
        <w:t xml:space="preserve"> </w:t>
      </w:r>
      <w:r w:rsidRPr="00B1666C">
        <w:rPr>
          <w:rFonts w:cs="Arial"/>
          <w:lang w:val="hr-HR"/>
        </w:rPr>
        <w:t>prometne</w:t>
      </w:r>
      <w:r w:rsidRPr="00B1666C">
        <w:rPr>
          <w:rFonts w:cs="Arial"/>
          <w:spacing w:val="-7"/>
          <w:lang w:val="hr-HR"/>
        </w:rPr>
        <w:t xml:space="preserve"> </w:t>
      </w:r>
      <w:r w:rsidRPr="00B1666C">
        <w:rPr>
          <w:rFonts w:cs="Arial"/>
          <w:lang w:val="hr-HR"/>
        </w:rPr>
        <w:t>mreže</w:t>
      </w:r>
      <w:r w:rsidRPr="00B1666C">
        <w:rPr>
          <w:rFonts w:cs="Arial"/>
          <w:spacing w:val="67"/>
          <w:lang w:val="hr-HR"/>
        </w:rPr>
        <w:t xml:space="preserve"> </w:t>
      </w:r>
      <w:r w:rsidRPr="00B1666C">
        <w:rPr>
          <w:rFonts w:cs="Arial"/>
          <w:lang w:val="hr-HR"/>
        </w:rPr>
        <w:t>iz</w:t>
      </w:r>
      <w:r w:rsidRPr="00B1666C">
        <w:rPr>
          <w:rFonts w:cs="Arial"/>
          <w:spacing w:val="-14"/>
          <w:lang w:val="hr-HR"/>
        </w:rPr>
        <w:t xml:space="preserve"> </w:t>
      </w:r>
      <w:r w:rsidRPr="00B1666C">
        <w:rPr>
          <w:rFonts w:cs="Arial"/>
          <w:lang w:val="hr-HR"/>
        </w:rPr>
        <w:t>Prostornog</w:t>
      </w:r>
      <w:r w:rsidRPr="00B1666C">
        <w:rPr>
          <w:rFonts w:cs="Arial"/>
          <w:spacing w:val="-14"/>
          <w:lang w:val="hr-HR"/>
        </w:rPr>
        <w:t xml:space="preserve"> </w:t>
      </w:r>
      <w:r w:rsidRPr="00B1666C">
        <w:rPr>
          <w:rFonts w:cs="Arial"/>
          <w:lang w:val="hr-HR"/>
        </w:rPr>
        <w:t>plana</w:t>
      </w:r>
      <w:r w:rsidRPr="00B1666C">
        <w:rPr>
          <w:rFonts w:cs="Arial"/>
          <w:spacing w:val="-17"/>
          <w:lang w:val="hr-HR"/>
        </w:rPr>
        <w:t xml:space="preserve"> </w:t>
      </w:r>
      <w:r w:rsidRPr="00B1666C">
        <w:rPr>
          <w:rFonts w:cs="Arial"/>
          <w:lang w:val="hr-HR"/>
        </w:rPr>
        <w:t>Dubrovačko-neretvanske</w:t>
      </w:r>
      <w:r w:rsidRPr="00B1666C">
        <w:rPr>
          <w:rFonts w:cs="Arial"/>
          <w:spacing w:val="-14"/>
          <w:lang w:val="hr-HR"/>
        </w:rPr>
        <w:t xml:space="preserve"> </w:t>
      </w:r>
      <w:r w:rsidRPr="00B1666C">
        <w:rPr>
          <w:rFonts w:cs="Arial"/>
          <w:lang w:val="hr-HR"/>
        </w:rPr>
        <w:t>županije</w:t>
      </w:r>
      <w:r w:rsidRPr="00B1666C">
        <w:rPr>
          <w:rFonts w:cs="Arial"/>
          <w:spacing w:val="-14"/>
          <w:lang w:val="hr-HR"/>
        </w:rPr>
        <w:t xml:space="preserve"> </w:t>
      </w:r>
      <w:r w:rsidRPr="00B1666C">
        <w:rPr>
          <w:rFonts w:cs="Arial"/>
          <w:lang w:val="hr-HR"/>
        </w:rPr>
        <w:t>koje</w:t>
      </w:r>
      <w:r w:rsidRPr="00B1666C">
        <w:rPr>
          <w:rFonts w:cs="Arial"/>
          <w:spacing w:val="-14"/>
          <w:lang w:val="hr-HR"/>
        </w:rPr>
        <w:t xml:space="preserve"> </w:t>
      </w:r>
      <w:r w:rsidRPr="00B1666C">
        <w:rPr>
          <w:rFonts w:cs="Arial"/>
          <w:lang w:val="hr-HR"/>
        </w:rPr>
        <w:t>se</w:t>
      </w:r>
      <w:r w:rsidRPr="00B1666C">
        <w:rPr>
          <w:rFonts w:cs="Arial"/>
          <w:spacing w:val="-17"/>
          <w:lang w:val="hr-HR"/>
        </w:rPr>
        <w:t xml:space="preserve"> </w:t>
      </w:r>
      <w:r w:rsidRPr="00B1666C">
        <w:rPr>
          <w:rFonts w:cs="Arial"/>
          <w:lang w:val="hr-HR"/>
        </w:rPr>
        <w:t>odnose</w:t>
      </w:r>
      <w:r w:rsidRPr="00B1666C">
        <w:rPr>
          <w:rFonts w:cs="Arial"/>
          <w:spacing w:val="-17"/>
          <w:lang w:val="hr-HR"/>
        </w:rPr>
        <w:t xml:space="preserve"> </w:t>
      </w:r>
      <w:r w:rsidRPr="00B1666C">
        <w:rPr>
          <w:rFonts w:cs="Arial"/>
          <w:lang w:val="hr-HR"/>
        </w:rPr>
        <w:t>na</w:t>
      </w:r>
      <w:r w:rsidRPr="00B1666C">
        <w:rPr>
          <w:rFonts w:cs="Arial"/>
          <w:spacing w:val="-14"/>
          <w:lang w:val="hr-HR"/>
        </w:rPr>
        <w:t xml:space="preserve"> </w:t>
      </w:r>
      <w:r w:rsidRPr="00B1666C">
        <w:rPr>
          <w:rFonts w:cs="Arial"/>
          <w:spacing w:val="-2"/>
          <w:lang w:val="hr-HR"/>
        </w:rPr>
        <w:t>dionicu</w:t>
      </w:r>
      <w:r w:rsidRPr="00B1666C">
        <w:rPr>
          <w:rFonts w:cs="Arial"/>
          <w:spacing w:val="-14"/>
          <w:lang w:val="hr-HR"/>
        </w:rPr>
        <w:t xml:space="preserve"> </w:t>
      </w:r>
      <w:r w:rsidRPr="00B1666C">
        <w:rPr>
          <w:rFonts w:cs="Arial"/>
          <w:lang w:val="hr-HR"/>
        </w:rPr>
        <w:t>čvor</w:t>
      </w:r>
      <w:r w:rsidRPr="00B1666C">
        <w:rPr>
          <w:rFonts w:cs="Arial"/>
          <w:spacing w:val="65"/>
          <w:lang w:val="hr-HR"/>
        </w:rPr>
        <w:t xml:space="preserve"> </w:t>
      </w:r>
      <w:r w:rsidRPr="00B1666C">
        <w:rPr>
          <w:rFonts w:cs="Arial"/>
          <w:lang w:val="hr-HR"/>
        </w:rPr>
        <w:t>Osojnik</w:t>
      </w:r>
      <w:r w:rsidRPr="00B1666C">
        <w:rPr>
          <w:rFonts w:cs="Arial"/>
          <w:spacing w:val="-6"/>
          <w:lang w:val="hr-HR"/>
        </w:rPr>
        <w:t xml:space="preserve"> </w:t>
      </w:r>
      <w:r w:rsidRPr="00B1666C">
        <w:rPr>
          <w:rFonts w:cs="Arial"/>
          <w:lang w:val="hr-HR"/>
        </w:rPr>
        <w:t>–</w:t>
      </w:r>
      <w:r w:rsidRPr="00B1666C">
        <w:rPr>
          <w:rFonts w:cs="Arial"/>
          <w:spacing w:val="-7"/>
          <w:lang w:val="hr-HR"/>
        </w:rPr>
        <w:t xml:space="preserve"> </w:t>
      </w:r>
      <w:r w:rsidRPr="00B1666C">
        <w:rPr>
          <w:rFonts w:cs="Arial"/>
          <w:lang w:val="hr-HR"/>
        </w:rPr>
        <w:t>čvor</w:t>
      </w:r>
      <w:r w:rsidRPr="00B1666C">
        <w:rPr>
          <w:rFonts w:cs="Arial"/>
          <w:spacing w:val="-8"/>
          <w:lang w:val="hr-HR"/>
        </w:rPr>
        <w:t xml:space="preserve"> </w:t>
      </w:r>
      <w:r w:rsidRPr="00B1666C">
        <w:rPr>
          <w:rFonts w:cs="Arial"/>
          <w:lang w:val="hr-HR"/>
        </w:rPr>
        <w:t>Brgat</w:t>
      </w:r>
      <w:r w:rsidRPr="00B1666C">
        <w:rPr>
          <w:rFonts w:cs="Arial"/>
          <w:spacing w:val="-8"/>
          <w:lang w:val="hr-HR"/>
        </w:rPr>
        <w:t xml:space="preserve"> </w:t>
      </w:r>
      <w:r w:rsidRPr="00B1666C">
        <w:rPr>
          <w:rFonts w:cs="Arial"/>
          <w:lang w:val="hr-HR"/>
        </w:rPr>
        <w:t>te</w:t>
      </w:r>
      <w:r w:rsidRPr="00B1666C">
        <w:rPr>
          <w:rFonts w:cs="Arial"/>
          <w:spacing w:val="-7"/>
          <w:lang w:val="hr-HR"/>
        </w:rPr>
        <w:t xml:space="preserve"> </w:t>
      </w:r>
      <w:r w:rsidRPr="00B1666C">
        <w:rPr>
          <w:rFonts w:cs="Arial"/>
          <w:spacing w:val="-2"/>
          <w:lang w:val="hr-HR"/>
        </w:rPr>
        <w:t>će</w:t>
      </w:r>
      <w:r w:rsidRPr="00B1666C">
        <w:rPr>
          <w:rFonts w:cs="Arial"/>
          <w:spacing w:val="-7"/>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pri</w:t>
      </w:r>
      <w:r w:rsidRPr="00B1666C">
        <w:rPr>
          <w:rFonts w:cs="Arial"/>
          <w:spacing w:val="-7"/>
          <w:lang w:val="hr-HR"/>
        </w:rPr>
        <w:t xml:space="preserve"> </w:t>
      </w:r>
      <w:r w:rsidRPr="00B1666C">
        <w:rPr>
          <w:rFonts w:cs="Arial"/>
          <w:lang w:val="hr-HR"/>
        </w:rPr>
        <w:t>projektiranju</w:t>
      </w:r>
      <w:r w:rsidRPr="00B1666C">
        <w:rPr>
          <w:rFonts w:cs="Arial"/>
          <w:spacing w:val="-9"/>
          <w:lang w:val="hr-HR"/>
        </w:rPr>
        <w:t xml:space="preserve"> </w:t>
      </w:r>
      <w:r w:rsidRPr="00B1666C">
        <w:rPr>
          <w:rFonts w:cs="Arial"/>
          <w:lang w:val="hr-HR"/>
        </w:rPr>
        <w:t>odrediti</w:t>
      </w:r>
      <w:r w:rsidRPr="00B1666C">
        <w:rPr>
          <w:rFonts w:cs="Arial"/>
          <w:spacing w:val="-8"/>
          <w:lang w:val="hr-HR"/>
        </w:rPr>
        <w:t xml:space="preserve"> </w:t>
      </w:r>
      <w:r w:rsidRPr="00B1666C">
        <w:rPr>
          <w:rFonts w:cs="Arial"/>
          <w:lang w:val="hr-HR"/>
        </w:rPr>
        <w:t>ona</w:t>
      </w:r>
      <w:r w:rsidRPr="00B1666C">
        <w:rPr>
          <w:rFonts w:cs="Arial"/>
          <w:spacing w:val="-7"/>
          <w:lang w:val="hr-HR"/>
        </w:rPr>
        <w:t xml:space="preserve"> </w:t>
      </w:r>
      <w:r w:rsidRPr="00B1666C">
        <w:rPr>
          <w:rFonts w:cs="Arial"/>
          <w:lang w:val="hr-HR"/>
        </w:rPr>
        <w:t>koja</w:t>
      </w:r>
      <w:r w:rsidRPr="00B1666C">
        <w:rPr>
          <w:rFonts w:cs="Arial"/>
          <w:spacing w:val="-9"/>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tehnički</w:t>
      </w:r>
      <w:r w:rsidRPr="00B1666C">
        <w:rPr>
          <w:rFonts w:cs="Arial"/>
          <w:spacing w:val="-8"/>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ekonomski</w:t>
      </w:r>
      <w:r w:rsidRPr="00B1666C">
        <w:rPr>
          <w:rFonts w:cs="Arial"/>
          <w:spacing w:val="49"/>
          <w:lang w:val="hr-HR"/>
        </w:rPr>
        <w:t xml:space="preserve"> </w:t>
      </w:r>
      <w:r w:rsidRPr="00B1666C">
        <w:rPr>
          <w:rFonts w:cs="Arial"/>
          <w:lang w:val="hr-HR"/>
        </w:rPr>
        <w:t>najpovoljnija.</w:t>
      </w:r>
    </w:p>
    <w:p w:rsidR="00B1666C" w:rsidRPr="00B1666C" w:rsidRDefault="00B1666C" w:rsidP="00B1666C">
      <w:pPr>
        <w:pStyle w:val="BodyText"/>
        <w:ind w:left="968"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pri</w:t>
      </w:r>
      <w:r w:rsidRPr="00B1666C">
        <w:rPr>
          <w:rFonts w:cs="Arial"/>
          <w:spacing w:val="60"/>
          <w:lang w:val="hr-HR"/>
        </w:rPr>
        <w:t xml:space="preserve"> </w:t>
      </w:r>
      <w:r w:rsidRPr="00B1666C">
        <w:rPr>
          <w:rFonts w:cs="Arial"/>
          <w:lang w:val="hr-HR"/>
        </w:rPr>
        <w:t>projektiranju</w:t>
      </w:r>
      <w:r w:rsidRPr="00B1666C">
        <w:rPr>
          <w:rFonts w:cs="Arial"/>
          <w:spacing w:val="57"/>
          <w:lang w:val="hr-HR"/>
        </w:rPr>
        <w:t xml:space="preserve"> </w:t>
      </w:r>
      <w:r w:rsidRPr="00B1666C">
        <w:rPr>
          <w:rFonts w:cs="Arial"/>
          <w:lang w:val="hr-HR"/>
        </w:rPr>
        <w:t>brze</w:t>
      </w:r>
      <w:r w:rsidRPr="00B1666C">
        <w:rPr>
          <w:rFonts w:cs="Arial"/>
          <w:spacing w:val="58"/>
          <w:lang w:val="hr-HR"/>
        </w:rPr>
        <w:t xml:space="preserve"> </w:t>
      </w:r>
      <w:r w:rsidRPr="00B1666C">
        <w:rPr>
          <w:rFonts w:cs="Arial"/>
          <w:lang w:val="hr-HR"/>
        </w:rPr>
        <w:t>ceste</w:t>
      </w:r>
      <w:r w:rsidRPr="00B1666C">
        <w:rPr>
          <w:rFonts w:cs="Arial"/>
          <w:spacing w:val="58"/>
          <w:lang w:val="hr-HR"/>
        </w:rPr>
        <w:t xml:space="preserve"> </w:t>
      </w:r>
      <w:r w:rsidRPr="00B1666C">
        <w:rPr>
          <w:rFonts w:cs="Arial"/>
          <w:lang w:val="hr-HR"/>
        </w:rPr>
        <w:t>treba</w:t>
      </w:r>
      <w:r w:rsidRPr="00B1666C">
        <w:rPr>
          <w:rFonts w:cs="Arial"/>
          <w:spacing w:val="57"/>
          <w:lang w:val="hr-HR"/>
        </w:rPr>
        <w:t xml:space="preserve"> </w:t>
      </w:r>
      <w:r w:rsidRPr="00B1666C">
        <w:rPr>
          <w:rFonts w:cs="Arial"/>
          <w:lang w:val="hr-HR"/>
        </w:rPr>
        <w:t>voditi</w:t>
      </w:r>
      <w:r w:rsidRPr="00B1666C">
        <w:rPr>
          <w:rFonts w:cs="Arial"/>
          <w:spacing w:val="59"/>
          <w:lang w:val="hr-HR"/>
        </w:rPr>
        <w:t xml:space="preserve"> </w:t>
      </w:r>
      <w:r w:rsidRPr="00B1666C">
        <w:rPr>
          <w:rFonts w:cs="Arial"/>
          <w:spacing w:val="-2"/>
          <w:lang w:val="hr-HR"/>
        </w:rPr>
        <w:t>računa</w:t>
      </w:r>
      <w:r w:rsidRPr="00B1666C">
        <w:rPr>
          <w:rFonts w:cs="Arial"/>
          <w:spacing w:val="61"/>
          <w:lang w:val="hr-HR"/>
        </w:rPr>
        <w:t xml:space="preserve"> </w:t>
      </w:r>
      <w:r w:rsidRPr="00B1666C">
        <w:rPr>
          <w:rFonts w:cs="Arial"/>
          <w:lang w:val="hr-HR"/>
        </w:rPr>
        <w:t>da</w:t>
      </w:r>
      <w:r w:rsidRPr="00B1666C">
        <w:rPr>
          <w:rFonts w:cs="Arial"/>
          <w:spacing w:val="60"/>
          <w:lang w:val="hr-HR"/>
        </w:rPr>
        <w:t xml:space="preserve"> </w:t>
      </w:r>
      <w:r w:rsidRPr="00B1666C">
        <w:rPr>
          <w:rFonts w:cs="Arial"/>
          <w:lang w:val="hr-HR"/>
        </w:rPr>
        <w:t>se</w:t>
      </w:r>
      <w:r w:rsidRPr="00B1666C">
        <w:rPr>
          <w:rFonts w:cs="Arial"/>
          <w:spacing w:val="60"/>
          <w:lang w:val="hr-HR"/>
        </w:rPr>
        <w:t xml:space="preserve"> </w:t>
      </w:r>
      <w:r w:rsidRPr="00B1666C">
        <w:rPr>
          <w:rFonts w:cs="Arial"/>
          <w:lang w:val="hr-HR"/>
        </w:rPr>
        <w:t>očuvaju</w:t>
      </w:r>
      <w:r w:rsidRPr="00B1666C">
        <w:rPr>
          <w:rFonts w:cs="Arial"/>
          <w:spacing w:val="57"/>
          <w:lang w:val="hr-HR"/>
        </w:rPr>
        <w:t xml:space="preserve"> </w:t>
      </w:r>
      <w:r w:rsidRPr="00B1666C">
        <w:rPr>
          <w:rFonts w:cs="Arial"/>
          <w:lang w:val="hr-HR"/>
        </w:rPr>
        <w:t>ljetnikovci</w:t>
      </w:r>
      <w:r w:rsidRPr="00B1666C">
        <w:rPr>
          <w:rFonts w:cs="Arial"/>
          <w:spacing w:val="59"/>
          <w:lang w:val="hr-HR"/>
        </w:rPr>
        <w:t xml:space="preserve"> </w:t>
      </w:r>
      <w:r w:rsidRPr="00B1666C">
        <w:rPr>
          <w:rFonts w:cs="Arial"/>
          <w:lang w:val="hr-HR"/>
        </w:rPr>
        <w:t>Rijeke</w:t>
      </w:r>
      <w:r w:rsidRPr="00B1666C">
        <w:rPr>
          <w:rFonts w:cs="Arial"/>
          <w:spacing w:val="61"/>
          <w:lang w:val="hr-HR"/>
        </w:rPr>
        <w:t xml:space="preserve"> </w:t>
      </w:r>
      <w:r w:rsidRPr="00B1666C">
        <w:rPr>
          <w:rFonts w:cs="Arial"/>
          <w:lang w:val="hr-HR"/>
        </w:rPr>
        <w:t>dubrovačke</w:t>
      </w:r>
      <w:r w:rsidRPr="00B1666C">
        <w:rPr>
          <w:rFonts w:cs="Arial"/>
          <w:spacing w:val="-2"/>
          <w:lang w:val="hr-HR"/>
        </w:rPr>
        <w:t xml:space="preserve"> </w:t>
      </w:r>
      <w:r w:rsidRPr="00B1666C">
        <w:rPr>
          <w:rFonts w:cs="Arial"/>
          <w:lang w:val="hr-HR"/>
        </w:rPr>
        <w:t>s</w:t>
      </w:r>
      <w:r w:rsidRPr="00B1666C">
        <w:rPr>
          <w:rFonts w:cs="Arial"/>
          <w:spacing w:val="1"/>
          <w:lang w:val="hr-HR"/>
        </w:rPr>
        <w:t xml:space="preserve"> </w:t>
      </w:r>
      <w:r w:rsidRPr="00B1666C">
        <w:rPr>
          <w:rFonts w:cs="Arial"/>
          <w:lang w:val="hr-HR"/>
        </w:rPr>
        <w:t>pripadajućim</w:t>
      </w:r>
      <w:r w:rsidRPr="00B1666C">
        <w:rPr>
          <w:rFonts w:cs="Arial"/>
          <w:spacing w:val="1"/>
          <w:lang w:val="hr-HR"/>
        </w:rPr>
        <w:t xml:space="preserve"> </w:t>
      </w:r>
      <w:r w:rsidRPr="00B1666C">
        <w:rPr>
          <w:rFonts w:cs="Arial"/>
          <w:lang w:val="hr-HR"/>
        </w:rPr>
        <w:t>vrtovima</w:t>
      </w:r>
      <w:r w:rsidRPr="00B1666C">
        <w:rPr>
          <w:rFonts w:cs="Arial"/>
          <w:spacing w:val="-2"/>
          <w:lang w:val="hr-HR"/>
        </w:rPr>
        <w:t xml:space="preserve"> </w:t>
      </w:r>
      <w:r w:rsidRPr="00B1666C">
        <w:rPr>
          <w:rFonts w:cs="Arial"/>
          <w:lang w:val="hr-HR"/>
        </w:rPr>
        <w:t>te</w:t>
      </w:r>
      <w:r w:rsidRPr="00B1666C">
        <w:rPr>
          <w:rFonts w:cs="Arial"/>
          <w:spacing w:val="-2"/>
          <w:lang w:val="hr-HR"/>
        </w:rPr>
        <w:t xml:space="preserve"> </w:t>
      </w:r>
      <w:r w:rsidRPr="00B1666C">
        <w:rPr>
          <w:rFonts w:cs="Arial"/>
          <w:lang w:val="hr-HR"/>
        </w:rPr>
        <w:t>stara</w:t>
      </w:r>
      <w:r w:rsidRPr="00B1666C">
        <w:rPr>
          <w:rFonts w:cs="Arial"/>
          <w:spacing w:val="-2"/>
          <w:lang w:val="hr-HR"/>
        </w:rPr>
        <w:t xml:space="preserve"> </w:t>
      </w:r>
      <w:r w:rsidRPr="00B1666C">
        <w:rPr>
          <w:rFonts w:cs="Arial"/>
          <w:lang w:val="hr-HR"/>
        </w:rPr>
        <w:t>trasa</w:t>
      </w:r>
      <w:r w:rsidRPr="00B1666C">
        <w:rPr>
          <w:rFonts w:cs="Arial"/>
          <w:spacing w:val="-2"/>
          <w:lang w:val="hr-HR"/>
        </w:rPr>
        <w:t xml:space="preserve"> </w:t>
      </w:r>
      <w:r w:rsidRPr="00B1666C">
        <w:rPr>
          <w:rFonts w:cs="Arial"/>
          <w:lang w:val="hr-HR"/>
        </w:rPr>
        <w:t>željeznice.</w:t>
      </w:r>
    </w:p>
    <w:p w:rsidR="00B1666C" w:rsidRPr="00B1666C" w:rsidRDefault="00B1666C" w:rsidP="00B1666C">
      <w:pPr>
        <w:pStyle w:val="BodyText"/>
        <w:ind w:left="968"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pri</w:t>
      </w:r>
      <w:r w:rsidRPr="00B1666C">
        <w:rPr>
          <w:rFonts w:cs="Arial"/>
          <w:spacing w:val="5"/>
          <w:lang w:val="hr-HR"/>
        </w:rPr>
        <w:t xml:space="preserve"> </w:t>
      </w:r>
      <w:r w:rsidRPr="00B1666C">
        <w:rPr>
          <w:rFonts w:cs="Arial"/>
          <w:lang w:val="hr-HR"/>
        </w:rPr>
        <w:t>prolasku</w:t>
      </w:r>
      <w:r w:rsidRPr="00B1666C">
        <w:rPr>
          <w:rFonts w:cs="Arial"/>
          <w:spacing w:val="2"/>
          <w:lang w:val="hr-HR"/>
        </w:rPr>
        <w:t xml:space="preserve"> </w:t>
      </w:r>
      <w:r w:rsidRPr="00B1666C">
        <w:rPr>
          <w:rFonts w:cs="Arial"/>
          <w:lang w:val="hr-HR"/>
        </w:rPr>
        <w:t>državne/brze</w:t>
      </w:r>
      <w:r w:rsidRPr="00B1666C">
        <w:rPr>
          <w:rFonts w:cs="Arial"/>
          <w:spacing w:val="5"/>
          <w:lang w:val="hr-HR"/>
        </w:rPr>
        <w:t xml:space="preserve"> </w:t>
      </w:r>
      <w:r w:rsidRPr="00B1666C">
        <w:rPr>
          <w:rFonts w:cs="Arial"/>
          <w:lang w:val="hr-HR"/>
        </w:rPr>
        <w:t>ceste</w:t>
      </w:r>
      <w:r w:rsidRPr="00B1666C">
        <w:rPr>
          <w:rFonts w:cs="Arial"/>
          <w:spacing w:val="3"/>
          <w:lang w:val="hr-HR"/>
        </w:rPr>
        <w:t xml:space="preserve"> </w:t>
      </w:r>
      <w:r w:rsidRPr="00B1666C">
        <w:rPr>
          <w:rFonts w:cs="Arial"/>
          <w:lang w:val="hr-HR"/>
        </w:rPr>
        <w:t>kroz</w:t>
      </w:r>
      <w:r w:rsidRPr="00B1666C">
        <w:rPr>
          <w:rFonts w:cs="Arial"/>
          <w:spacing w:val="5"/>
          <w:lang w:val="hr-HR"/>
        </w:rPr>
        <w:t xml:space="preserve"> </w:t>
      </w:r>
      <w:r w:rsidRPr="00B1666C">
        <w:rPr>
          <w:rFonts w:cs="Arial"/>
          <w:lang w:val="hr-HR"/>
        </w:rPr>
        <w:t>naselje,</w:t>
      </w:r>
      <w:r w:rsidRPr="00B1666C">
        <w:rPr>
          <w:rFonts w:cs="Arial"/>
          <w:spacing w:val="3"/>
          <w:lang w:val="hr-HR"/>
        </w:rPr>
        <w:t xml:space="preserve"> </w:t>
      </w:r>
      <w:r w:rsidRPr="00B1666C">
        <w:rPr>
          <w:rFonts w:cs="Arial"/>
          <w:lang w:val="hr-HR"/>
        </w:rPr>
        <w:t>oblikovati</w:t>
      </w:r>
      <w:r w:rsidRPr="00B1666C">
        <w:rPr>
          <w:rFonts w:cs="Arial"/>
          <w:spacing w:val="4"/>
          <w:lang w:val="hr-HR"/>
        </w:rPr>
        <w:t xml:space="preserve"> </w:t>
      </w:r>
      <w:r w:rsidRPr="00B1666C">
        <w:rPr>
          <w:rFonts w:cs="Arial"/>
          <w:lang w:val="hr-HR"/>
        </w:rPr>
        <w:t>cestu</w:t>
      </w:r>
      <w:r w:rsidRPr="00B1666C">
        <w:rPr>
          <w:rFonts w:cs="Arial"/>
          <w:spacing w:val="3"/>
          <w:lang w:val="hr-HR"/>
        </w:rPr>
        <w:t xml:space="preserve"> </w:t>
      </w:r>
      <w:r w:rsidRPr="00B1666C">
        <w:rPr>
          <w:rFonts w:cs="Arial"/>
          <w:lang w:val="hr-HR"/>
        </w:rPr>
        <w:t>kao</w:t>
      </w:r>
      <w:r w:rsidRPr="00B1666C">
        <w:rPr>
          <w:rFonts w:cs="Arial"/>
          <w:spacing w:val="5"/>
          <w:lang w:val="hr-HR"/>
        </w:rPr>
        <w:t xml:space="preserve"> </w:t>
      </w:r>
      <w:r w:rsidRPr="00B1666C">
        <w:rPr>
          <w:rFonts w:cs="Arial"/>
          <w:lang w:val="hr-HR"/>
        </w:rPr>
        <w:t>gradsku,</w:t>
      </w:r>
      <w:r w:rsidRPr="00B1666C">
        <w:rPr>
          <w:rFonts w:cs="Arial"/>
          <w:spacing w:val="6"/>
          <w:lang w:val="hr-HR"/>
        </w:rPr>
        <w:t xml:space="preserve"> </w:t>
      </w:r>
      <w:r w:rsidRPr="00B1666C">
        <w:rPr>
          <w:rFonts w:cs="Arial"/>
          <w:lang w:val="hr-HR"/>
        </w:rPr>
        <w:t>što</w:t>
      </w:r>
      <w:r w:rsidRPr="00B1666C">
        <w:rPr>
          <w:rFonts w:cs="Arial"/>
          <w:spacing w:val="5"/>
          <w:lang w:val="hr-HR"/>
        </w:rPr>
        <w:t xml:space="preserve"> </w:t>
      </w:r>
      <w:r w:rsidRPr="00B1666C">
        <w:rPr>
          <w:rFonts w:cs="Arial"/>
          <w:lang w:val="hr-HR"/>
        </w:rPr>
        <w:t>znači</w:t>
      </w:r>
      <w:r w:rsidRPr="00B1666C">
        <w:rPr>
          <w:rFonts w:cs="Arial"/>
          <w:spacing w:val="45"/>
          <w:lang w:val="hr-HR"/>
        </w:rPr>
        <w:t xml:space="preserve"> </w:t>
      </w:r>
      <w:r w:rsidRPr="00B1666C">
        <w:rPr>
          <w:rFonts w:cs="Arial"/>
          <w:lang w:val="hr-HR"/>
        </w:rPr>
        <w:t>obvezno</w:t>
      </w:r>
      <w:r w:rsidRPr="00B1666C">
        <w:rPr>
          <w:rFonts w:cs="Arial"/>
          <w:spacing w:val="3"/>
          <w:lang w:val="hr-HR"/>
        </w:rPr>
        <w:t xml:space="preserve"> </w:t>
      </w:r>
      <w:r w:rsidRPr="00B1666C">
        <w:rPr>
          <w:rFonts w:cs="Arial"/>
          <w:lang w:val="hr-HR"/>
        </w:rPr>
        <w:t>predviđati</w:t>
      </w:r>
      <w:r w:rsidRPr="00B1666C">
        <w:rPr>
          <w:rFonts w:cs="Arial"/>
          <w:spacing w:val="2"/>
          <w:lang w:val="hr-HR"/>
        </w:rPr>
        <w:t xml:space="preserve"> </w:t>
      </w:r>
      <w:r w:rsidRPr="00B1666C">
        <w:rPr>
          <w:rFonts w:cs="Arial"/>
          <w:lang w:val="hr-HR"/>
        </w:rPr>
        <w:t>nogostup</w:t>
      </w:r>
      <w:r w:rsidRPr="00B1666C">
        <w:rPr>
          <w:rFonts w:cs="Arial"/>
          <w:spacing w:val="2"/>
          <w:lang w:val="hr-HR"/>
        </w:rPr>
        <w:t xml:space="preserve"> </w:t>
      </w:r>
      <w:r w:rsidRPr="00B1666C">
        <w:rPr>
          <w:rFonts w:cs="Arial"/>
          <w:lang w:val="hr-HR"/>
        </w:rPr>
        <w:t>odgovarajuće širine,</w:t>
      </w:r>
      <w:r w:rsidRPr="00B1666C">
        <w:rPr>
          <w:rFonts w:cs="Arial"/>
          <w:spacing w:val="2"/>
          <w:lang w:val="hr-HR"/>
        </w:rPr>
        <w:t xml:space="preserve"> </w:t>
      </w:r>
      <w:r w:rsidRPr="00B1666C">
        <w:rPr>
          <w:rFonts w:cs="Arial"/>
          <w:lang w:val="hr-HR"/>
        </w:rPr>
        <w:t>javne rasvjete,</w:t>
      </w:r>
      <w:r w:rsidRPr="00B1666C">
        <w:rPr>
          <w:rFonts w:cs="Arial"/>
          <w:spacing w:val="4"/>
          <w:lang w:val="hr-HR"/>
        </w:rPr>
        <w:t xml:space="preserve"> </w:t>
      </w:r>
      <w:r w:rsidRPr="00B1666C">
        <w:rPr>
          <w:rFonts w:cs="Arial"/>
          <w:lang w:val="hr-HR"/>
        </w:rPr>
        <w:t>oblikovati</w:t>
      </w:r>
      <w:r w:rsidRPr="00B1666C">
        <w:rPr>
          <w:rFonts w:cs="Arial"/>
          <w:spacing w:val="2"/>
          <w:lang w:val="hr-HR"/>
        </w:rPr>
        <w:t xml:space="preserve"> </w:t>
      </w:r>
      <w:r w:rsidRPr="00B1666C">
        <w:rPr>
          <w:rFonts w:cs="Arial"/>
          <w:lang w:val="hr-HR"/>
        </w:rPr>
        <w:t>podzide,</w:t>
      </w:r>
      <w:r w:rsidRPr="00B1666C">
        <w:rPr>
          <w:rFonts w:cs="Arial"/>
          <w:spacing w:val="71"/>
          <w:lang w:val="hr-HR"/>
        </w:rPr>
        <w:t xml:space="preserve"> </w:t>
      </w:r>
      <w:r w:rsidRPr="00B1666C">
        <w:rPr>
          <w:rFonts w:cs="Arial"/>
          <w:lang w:val="hr-HR"/>
        </w:rPr>
        <w:t>cestovne</w:t>
      </w:r>
      <w:r w:rsidRPr="00B1666C">
        <w:rPr>
          <w:rFonts w:cs="Arial"/>
          <w:spacing w:val="-2"/>
          <w:lang w:val="hr-HR"/>
        </w:rPr>
        <w:t xml:space="preserve"> </w:t>
      </w:r>
      <w:r w:rsidRPr="00B1666C">
        <w:rPr>
          <w:rFonts w:cs="Arial"/>
          <w:lang w:val="hr-HR"/>
        </w:rPr>
        <w:t>objekte,</w:t>
      </w:r>
      <w:r w:rsidRPr="00B1666C">
        <w:rPr>
          <w:rFonts w:cs="Arial"/>
          <w:spacing w:val="2"/>
          <w:lang w:val="hr-HR"/>
        </w:rPr>
        <w:t xml:space="preserve"> </w:t>
      </w:r>
      <w:r w:rsidRPr="00B1666C">
        <w:rPr>
          <w:rFonts w:cs="Arial"/>
          <w:lang w:val="hr-HR"/>
        </w:rPr>
        <w:t>stepeništa i sl.).</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33.</w:t>
      </w:r>
    </w:p>
    <w:p w:rsidR="00B1666C" w:rsidRPr="00B1666C" w:rsidRDefault="00B1666C" w:rsidP="00B1666C">
      <w:pPr>
        <w:pStyle w:val="BodyText"/>
        <w:jc w:val="both"/>
        <w:rPr>
          <w:rFonts w:cs="Arial"/>
          <w:lang w:val="hr-HR"/>
        </w:rPr>
      </w:pPr>
    </w:p>
    <w:p w:rsidR="00B1666C" w:rsidRPr="00B1666C" w:rsidRDefault="00B1666C" w:rsidP="00B1666C">
      <w:pPr>
        <w:pStyle w:val="BodyText"/>
        <w:ind w:left="320" w:hanging="320"/>
        <w:jc w:val="both"/>
        <w:rPr>
          <w:rFonts w:cs="Arial"/>
          <w:lang w:val="hr-HR"/>
        </w:rPr>
      </w:pPr>
      <w:r w:rsidRPr="00B1666C">
        <w:rPr>
          <w:rFonts w:cs="Arial"/>
          <w:lang w:val="hr-HR"/>
        </w:rPr>
        <w:t>(1)</w:t>
      </w:r>
      <w:r w:rsidRPr="00B1666C">
        <w:rPr>
          <w:rFonts w:cs="Arial"/>
          <w:lang w:val="hr-HR"/>
        </w:rPr>
        <w:tab/>
        <w:t>Širine</w:t>
      </w:r>
      <w:r w:rsidRPr="00B1666C">
        <w:rPr>
          <w:rFonts w:cs="Arial"/>
          <w:spacing w:val="-17"/>
          <w:lang w:val="hr-HR"/>
        </w:rPr>
        <w:t xml:space="preserve"> </w:t>
      </w:r>
      <w:r w:rsidRPr="00B1666C">
        <w:rPr>
          <w:rFonts w:cs="Arial"/>
          <w:lang w:val="hr-HR"/>
        </w:rPr>
        <w:t>koridora</w:t>
      </w:r>
      <w:r w:rsidRPr="00B1666C">
        <w:rPr>
          <w:rFonts w:cs="Arial"/>
          <w:spacing w:val="-16"/>
          <w:lang w:val="hr-HR"/>
        </w:rPr>
        <w:t xml:space="preserve"> </w:t>
      </w:r>
      <w:r w:rsidRPr="00B1666C">
        <w:rPr>
          <w:rFonts w:cs="Arial"/>
          <w:lang w:val="hr-HR"/>
        </w:rPr>
        <w:t>i</w:t>
      </w:r>
      <w:r w:rsidRPr="00B1666C">
        <w:rPr>
          <w:rFonts w:cs="Arial"/>
          <w:spacing w:val="-17"/>
          <w:lang w:val="hr-HR"/>
        </w:rPr>
        <w:t xml:space="preserve"> </w:t>
      </w:r>
      <w:r w:rsidRPr="00B1666C">
        <w:rPr>
          <w:rFonts w:cs="Arial"/>
          <w:lang w:val="hr-HR"/>
        </w:rPr>
        <w:t>minimalnog</w:t>
      </w:r>
      <w:r w:rsidRPr="00B1666C">
        <w:rPr>
          <w:rFonts w:cs="Arial"/>
          <w:spacing w:val="-14"/>
          <w:lang w:val="hr-HR"/>
        </w:rPr>
        <w:t xml:space="preserve"> </w:t>
      </w:r>
      <w:r w:rsidRPr="00B1666C">
        <w:rPr>
          <w:rFonts w:cs="Arial"/>
          <w:lang w:val="hr-HR"/>
        </w:rPr>
        <w:t>poprečnog</w:t>
      </w:r>
      <w:r w:rsidRPr="00B1666C">
        <w:rPr>
          <w:rFonts w:cs="Arial"/>
          <w:spacing w:val="-17"/>
          <w:lang w:val="hr-HR"/>
        </w:rPr>
        <w:t xml:space="preserve"> </w:t>
      </w:r>
      <w:r w:rsidRPr="00B1666C">
        <w:rPr>
          <w:rFonts w:cs="Arial"/>
          <w:lang w:val="hr-HR"/>
        </w:rPr>
        <w:t>presjeka</w:t>
      </w:r>
      <w:r w:rsidRPr="00B1666C">
        <w:rPr>
          <w:rFonts w:cs="Arial"/>
          <w:spacing w:val="-14"/>
          <w:lang w:val="hr-HR"/>
        </w:rPr>
        <w:t xml:space="preserve"> </w:t>
      </w:r>
      <w:r w:rsidRPr="00B1666C">
        <w:rPr>
          <w:rFonts w:cs="Arial"/>
          <w:lang w:val="hr-HR"/>
        </w:rPr>
        <w:t>prometnica</w:t>
      </w:r>
      <w:r w:rsidRPr="00B1666C">
        <w:rPr>
          <w:rFonts w:cs="Arial"/>
          <w:spacing w:val="-17"/>
          <w:lang w:val="hr-HR"/>
        </w:rPr>
        <w:t xml:space="preserve"> </w:t>
      </w:r>
      <w:r w:rsidRPr="00B1666C">
        <w:rPr>
          <w:rFonts w:cs="Arial"/>
          <w:lang w:val="hr-HR"/>
        </w:rPr>
        <w:t>određene</w:t>
      </w:r>
      <w:r w:rsidRPr="00B1666C">
        <w:rPr>
          <w:rFonts w:cs="Arial"/>
          <w:spacing w:val="-17"/>
          <w:lang w:val="hr-HR"/>
        </w:rPr>
        <w:t xml:space="preserve"> </w:t>
      </w:r>
      <w:r w:rsidRPr="00B1666C">
        <w:rPr>
          <w:rFonts w:cs="Arial"/>
          <w:spacing w:val="-2"/>
          <w:lang w:val="hr-HR"/>
        </w:rPr>
        <w:t>su</w:t>
      </w:r>
      <w:r w:rsidRPr="00B1666C">
        <w:rPr>
          <w:rFonts w:cs="Arial"/>
          <w:spacing w:val="-14"/>
          <w:lang w:val="hr-HR"/>
        </w:rPr>
        <w:t xml:space="preserve"> </w:t>
      </w:r>
      <w:r w:rsidRPr="00B1666C">
        <w:rPr>
          <w:rFonts w:cs="Arial"/>
          <w:lang w:val="hr-HR"/>
        </w:rPr>
        <w:t>u</w:t>
      </w:r>
      <w:r w:rsidRPr="00B1666C">
        <w:rPr>
          <w:rFonts w:cs="Arial"/>
          <w:spacing w:val="-14"/>
          <w:lang w:val="hr-HR"/>
        </w:rPr>
        <w:t xml:space="preserve"> </w:t>
      </w:r>
      <w:r w:rsidRPr="00B1666C">
        <w:rPr>
          <w:rFonts w:cs="Arial"/>
          <w:lang w:val="hr-HR"/>
        </w:rPr>
        <w:t>grafičkom</w:t>
      </w:r>
      <w:r w:rsidRPr="00B1666C">
        <w:rPr>
          <w:rFonts w:cs="Arial"/>
          <w:spacing w:val="-13"/>
          <w:lang w:val="hr-HR"/>
        </w:rPr>
        <w:t xml:space="preserve"> </w:t>
      </w:r>
      <w:r w:rsidRPr="00B1666C">
        <w:rPr>
          <w:rFonts w:cs="Arial"/>
          <w:lang w:val="hr-HR"/>
        </w:rPr>
        <w:t>dijelu</w:t>
      </w:r>
      <w:r w:rsidRPr="00B1666C">
        <w:rPr>
          <w:rFonts w:cs="Arial"/>
          <w:spacing w:val="71"/>
          <w:lang w:val="hr-HR"/>
        </w:rPr>
        <w:t xml:space="preserve"> </w:t>
      </w:r>
      <w:r w:rsidRPr="00B1666C">
        <w:rPr>
          <w:rFonts w:cs="Arial"/>
          <w:lang w:val="hr-HR"/>
        </w:rPr>
        <w:t>Plana, na</w:t>
      </w:r>
      <w:r w:rsidRPr="00B1666C">
        <w:rPr>
          <w:rFonts w:cs="Arial"/>
          <w:spacing w:val="-2"/>
          <w:lang w:val="hr-HR"/>
        </w:rPr>
        <w:t xml:space="preserve"> </w:t>
      </w:r>
      <w:r w:rsidRPr="00B1666C">
        <w:rPr>
          <w:rFonts w:cs="Arial"/>
          <w:lang w:val="hr-HR"/>
        </w:rPr>
        <w:t>kartografskom</w:t>
      </w:r>
      <w:r w:rsidRPr="00B1666C">
        <w:rPr>
          <w:rFonts w:cs="Arial"/>
          <w:spacing w:val="-6"/>
          <w:lang w:val="hr-HR"/>
        </w:rPr>
        <w:t xml:space="preserve"> </w:t>
      </w:r>
      <w:r w:rsidRPr="00B1666C">
        <w:rPr>
          <w:rFonts w:cs="Arial"/>
          <w:lang w:val="hr-HR"/>
        </w:rPr>
        <w:t>prikazu</w:t>
      </w:r>
      <w:r w:rsidRPr="00B1666C">
        <w:rPr>
          <w:rFonts w:cs="Arial"/>
          <w:spacing w:val="-2"/>
          <w:lang w:val="hr-HR"/>
        </w:rPr>
        <w:t xml:space="preserve"> </w:t>
      </w:r>
      <w:r w:rsidRPr="00B1666C">
        <w:rPr>
          <w:rFonts w:cs="Arial"/>
          <w:lang w:val="hr-HR"/>
        </w:rPr>
        <w:t>3.1. Promet,</w:t>
      </w:r>
      <w:r w:rsidRPr="00B1666C">
        <w:rPr>
          <w:rFonts w:cs="Arial"/>
          <w:spacing w:val="-3"/>
          <w:lang w:val="hr-HR"/>
        </w:rPr>
        <w:t xml:space="preserve"> </w:t>
      </w:r>
      <w:r w:rsidRPr="00B1666C">
        <w:rPr>
          <w:rFonts w:cs="Arial"/>
          <w:lang w:val="hr-HR"/>
        </w:rPr>
        <w:t>u</w:t>
      </w:r>
      <w:r w:rsidRPr="00B1666C">
        <w:rPr>
          <w:rFonts w:cs="Arial"/>
          <w:spacing w:val="-4"/>
          <w:lang w:val="hr-HR"/>
        </w:rPr>
        <w:t xml:space="preserve"> </w:t>
      </w:r>
      <w:r w:rsidRPr="00B1666C">
        <w:rPr>
          <w:rFonts w:cs="Arial"/>
          <w:lang w:val="hr-HR"/>
        </w:rPr>
        <w:t>mjerilu</w:t>
      </w:r>
      <w:r w:rsidRPr="00B1666C">
        <w:rPr>
          <w:rFonts w:cs="Arial"/>
          <w:spacing w:val="-2"/>
          <w:lang w:val="hr-HR"/>
        </w:rPr>
        <w:t xml:space="preserve"> </w:t>
      </w:r>
      <w:r w:rsidRPr="00B1666C">
        <w:rPr>
          <w:rFonts w:cs="Arial"/>
          <w:lang w:val="hr-HR"/>
        </w:rPr>
        <w:t>1:5.000.</w:t>
      </w:r>
      <w:r w:rsidRPr="00B1666C">
        <w:rPr>
          <w:rFonts w:cs="Arial"/>
          <w:spacing w:val="-3"/>
          <w:lang w:val="hr-HR"/>
        </w:rPr>
        <w:t xml:space="preserve"> </w:t>
      </w:r>
      <w:r w:rsidRPr="00B1666C">
        <w:rPr>
          <w:rFonts w:cs="Arial"/>
          <w:lang w:val="hr-HR"/>
        </w:rPr>
        <w:t>Moguća</w:t>
      </w:r>
      <w:r w:rsidRPr="00B1666C">
        <w:rPr>
          <w:rFonts w:cs="Arial"/>
          <w:spacing w:val="-5"/>
          <w:lang w:val="hr-HR"/>
        </w:rPr>
        <w:t xml:space="preserve"> </w:t>
      </w:r>
      <w:r w:rsidRPr="00B1666C">
        <w:rPr>
          <w:rFonts w:cs="Arial"/>
          <w:lang w:val="hr-HR"/>
        </w:rPr>
        <w:t>su</w:t>
      </w:r>
      <w:r w:rsidRPr="00B1666C">
        <w:rPr>
          <w:rFonts w:cs="Arial"/>
          <w:spacing w:val="-4"/>
          <w:lang w:val="hr-HR"/>
        </w:rPr>
        <w:t xml:space="preserve"> </w:t>
      </w:r>
      <w:r w:rsidRPr="00B1666C">
        <w:rPr>
          <w:rFonts w:cs="Arial"/>
          <w:lang w:val="hr-HR"/>
        </w:rPr>
        <w:t>manja</w:t>
      </w:r>
      <w:r w:rsidRPr="00B1666C">
        <w:rPr>
          <w:rFonts w:cs="Arial"/>
          <w:spacing w:val="-2"/>
          <w:lang w:val="hr-HR"/>
        </w:rPr>
        <w:t xml:space="preserve"> </w:t>
      </w:r>
      <w:r w:rsidRPr="00B1666C">
        <w:rPr>
          <w:rFonts w:cs="Arial"/>
          <w:lang w:val="hr-HR"/>
        </w:rPr>
        <w:t>odstupanja</w:t>
      </w:r>
      <w:r w:rsidRPr="00B1666C">
        <w:rPr>
          <w:rFonts w:cs="Arial"/>
          <w:spacing w:val="57"/>
          <w:lang w:val="hr-HR"/>
        </w:rPr>
        <w:t xml:space="preserve"> </w:t>
      </w:r>
      <w:r w:rsidRPr="00B1666C">
        <w:rPr>
          <w:rFonts w:cs="Arial"/>
          <w:lang w:val="hr-HR"/>
        </w:rPr>
        <w:t>od</w:t>
      </w:r>
      <w:r w:rsidRPr="00B1666C">
        <w:rPr>
          <w:rFonts w:cs="Arial"/>
          <w:spacing w:val="5"/>
          <w:lang w:val="hr-HR"/>
        </w:rPr>
        <w:t xml:space="preserve"> </w:t>
      </w:r>
      <w:r w:rsidRPr="00B1666C">
        <w:rPr>
          <w:rFonts w:cs="Arial"/>
          <w:lang w:val="hr-HR"/>
        </w:rPr>
        <w:t>planirane</w:t>
      </w:r>
      <w:r w:rsidRPr="00B1666C">
        <w:rPr>
          <w:rFonts w:cs="Arial"/>
          <w:spacing w:val="5"/>
          <w:lang w:val="hr-HR"/>
        </w:rPr>
        <w:t xml:space="preserve"> </w:t>
      </w:r>
      <w:r w:rsidRPr="00B1666C">
        <w:rPr>
          <w:rFonts w:cs="Arial"/>
          <w:lang w:val="hr-HR"/>
        </w:rPr>
        <w:t>trase</w:t>
      </w:r>
      <w:r w:rsidRPr="00B1666C">
        <w:rPr>
          <w:rFonts w:cs="Arial"/>
          <w:spacing w:val="6"/>
          <w:lang w:val="hr-HR"/>
        </w:rPr>
        <w:t xml:space="preserve"> </w:t>
      </w:r>
      <w:r w:rsidRPr="00B1666C">
        <w:rPr>
          <w:rFonts w:cs="Arial"/>
          <w:lang w:val="hr-HR"/>
        </w:rPr>
        <w:t>koridora</w:t>
      </w:r>
      <w:r w:rsidRPr="00B1666C">
        <w:rPr>
          <w:rFonts w:cs="Arial"/>
          <w:spacing w:val="5"/>
          <w:lang w:val="hr-HR"/>
        </w:rPr>
        <w:t xml:space="preserve"> </w:t>
      </w:r>
      <w:r w:rsidRPr="00B1666C">
        <w:rPr>
          <w:rFonts w:cs="Arial"/>
          <w:lang w:val="hr-HR"/>
        </w:rPr>
        <w:t>radi</w:t>
      </w:r>
      <w:r w:rsidRPr="00B1666C">
        <w:rPr>
          <w:rFonts w:cs="Arial"/>
          <w:spacing w:val="4"/>
          <w:lang w:val="hr-HR"/>
        </w:rPr>
        <w:t xml:space="preserve"> </w:t>
      </w:r>
      <w:r w:rsidRPr="00B1666C">
        <w:rPr>
          <w:rFonts w:cs="Arial"/>
          <w:lang w:val="hr-HR"/>
        </w:rPr>
        <w:t>boljeg</w:t>
      </w:r>
      <w:r w:rsidRPr="00B1666C">
        <w:rPr>
          <w:rFonts w:cs="Arial"/>
          <w:spacing w:val="5"/>
          <w:lang w:val="hr-HR"/>
        </w:rPr>
        <w:t xml:space="preserve"> </w:t>
      </w:r>
      <w:r w:rsidRPr="00B1666C">
        <w:rPr>
          <w:rFonts w:cs="Arial"/>
          <w:lang w:val="hr-HR"/>
        </w:rPr>
        <w:t>prilagođavanja</w:t>
      </w:r>
      <w:r w:rsidRPr="00B1666C">
        <w:rPr>
          <w:rFonts w:cs="Arial"/>
          <w:spacing w:val="5"/>
          <w:lang w:val="hr-HR"/>
        </w:rPr>
        <w:t xml:space="preserve"> </w:t>
      </w:r>
      <w:r w:rsidRPr="00B1666C">
        <w:rPr>
          <w:rFonts w:cs="Arial"/>
          <w:lang w:val="hr-HR"/>
        </w:rPr>
        <w:t>trase</w:t>
      </w:r>
      <w:r w:rsidRPr="00B1666C">
        <w:rPr>
          <w:rFonts w:cs="Arial"/>
          <w:spacing w:val="5"/>
          <w:lang w:val="hr-HR"/>
        </w:rPr>
        <w:t xml:space="preserve"> </w:t>
      </w:r>
      <w:r w:rsidRPr="00B1666C">
        <w:rPr>
          <w:rFonts w:cs="Arial"/>
          <w:lang w:val="hr-HR"/>
        </w:rPr>
        <w:t>ceste</w:t>
      </w:r>
      <w:r w:rsidRPr="00B1666C">
        <w:rPr>
          <w:rFonts w:cs="Arial"/>
          <w:spacing w:val="5"/>
          <w:lang w:val="hr-HR"/>
        </w:rPr>
        <w:t xml:space="preserve"> </w:t>
      </w:r>
      <w:r w:rsidRPr="00B1666C">
        <w:rPr>
          <w:rFonts w:cs="Arial"/>
          <w:lang w:val="hr-HR"/>
        </w:rPr>
        <w:t>terenskim</w:t>
      </w:r>
      <w:r w:rsidRPr="00B1666C">
        <w:rPr>
          <w:rFonts w:cs="Arial"/>
          <w:spacing w:val="6"/>
          <w:lang w:val="hr-HR"/>
        </w:rPr>
        <w:t xml:space="preserve"> </w:t>
      </w:r>
      <w:r w:rsidRPr="00B1666C">
        <w:rPr>
          <w:rFonts w:cs="Arial"/>
          <w:lang w:val="hr-HR"/>
        </w:rPr>
        <w:t>uvjetima.</w:t>
      </w:r>
      <w:r w:rsidRPr="00B1666C">
        <w:rPr>
          <w:rFonts w:cs="Arial"/>
          <w:spacing w:val="6"/>
          <w:lang w:val="hr-HR"/>
        </w:rPr>
        <w:t xml:space="preserve"> </w:t>
      </w:r>
      <w:r w:rsidRPr="00B1666C">
        <w:rPr>
          <w:rFonts w:cs="Arial"/>
          <w:lang w:val="hr-HR"/>
        </w:rPr>
        <w:t>Akti</w:t>
      </w:r>
      <w:r w:rsidRPr="00B1666C">
        <w:rPr>
          <w:rFonts w:cs="Arial"/>
          <w:spacing w:val="4"/>
          <w:lang w:val="hr-HR"/>
        </w:rPr>
        <w:t xml:space="preserve"> </w:t>
      </w:r>
      <w:r w:rsidRPr="00B1666C">
        <w:rPr>
          <w:rFonts w:cs="Arial"/>
          <w:lang w:val="hr-HR"/>
        </w:rPr>
        <w:t>za</w:t>
      </w:r>
      <w:r w:rsidRPr="00B1666C">
        <w:rPr>
          <w:rFonts w:cs="Arial"/>
          <w:spacing w:val="53"/>
          <w:lang w:val="hr-HR"/>
        </w:rPr>
        <w:t xml:space="preserve"> </w:t>
      </w:r>
      <w:r w:rsidRPr="00B1666C">
        <w:rPr>
          <w:rFonts w:cs="Arial"/>
          <w:lang w:val="hr-HR"/>
        </w:rPr>
        <w:t>gradnju</w:t>
      </w:r>
      <w:r w:rsidRPr="00B1666C">
        <w:rPr>
          <w:rFonts w:cs="Arial"/>
          <w:spacing w:val="38"/>
          <w:lang w:val="hr-HR"/>
        </w:rPr>
        <w:t xml:space="preserve"> </w:t>
      </w:r>
      <w:r w:rsidRPr="00B1666C">
        <w:rPr>
          <w:rFonts w:cs="Arial"/>
          <w:lang w:val="hr-HR"/>
        </w:rPr>
        <w:t>utvrđuju</w:t>
      </w:r>
      <w:r w:rsidRPr="00B1666C">
        <w:rPr>
          <w:rFonts w:cs="Arial"/>
          <w:spacing w:val="41"/>
          <w:lang w:val="hr-HR"/>
        </w:rPr>
        <w:t xml:space="preserve"> </w:t>
      </w:r>
      <w:r w:rsidRPr="00B1666C">
        <w:rPr>
          <w:rFonts w:cs="Arial"/>
          <w:lang w:val="hr-HR"/>
        </w:rPr>
        <w:t>se</w:t>
      </w:r>
      <w:r w:rsidRPr="00B1666C">
        <w:rPr>
          <w:rFonts w:cs="Arial"/>
          <w:spacing w:val="38"/>
          <w:lang w:val="hr-HR"/>
        </w:rPr>
        <w:t xml:space="preserve"> </w:t>
      </w:r>
      <w:r w:rsidRPr="00B1666C">
        <w:rPr>
          <w:rFonts w:cs="Arial"/>
          <w:lang w:val="hr-HR"/>
        </w:rPr>
        <w:t>na</w:t>
      </w:r>
      <w:r w:rsidRPr="00B1666C">
        <w:rPr>
          <w:rFonts w:cs="Arial"/>
          <w:spacing w:val="36"/>
          <w:lang w:val="hr-HR"/>
        </w:rPr>
        <w:t xml:space="preserve"> </w:t>
      </w:r>
      <w:r w:rsidRPr="00B1666C">
        <w:rPr>
          <w:rFonts w:cs="Arial"/>
          <w:lang w:val="hr-HR"/>
        </w:rPr>
        <w:t>temelju</w:t>
      </w:r>
      <w:r w:rsidRPr="00B1666C">
        <w:rPr>
          <w:rFonts w:cs="Arial"/>
          <w:spacing w:val="38"/>
          <w:lang w:val="hr-HR"/>
        </w:rPr>
        <w:t xml:space="preserve"> </w:t>
      </w:r>
      <w:r w:rsidRPr="00B1666C">
        <w:rPr>
          <w:rFonts w:cs="Arial"/>
          <w:lang w:val="hr-HR"/>
        </w:rPr>
        <w:t>stručne</w:t>
      </w:r>
      <w:r w:rsidRPr="00B1666C">
        <w:rPr>
          <w:rFonts w:cs="Arial"/>
          <w:spacing w:val="38"/>
          <w:lang w:val="hr-HR"/>
        </w:rPr>
        <w:t xml:space="preserve"> </w:t>
      </w:r>
      <w:r w:rsidRPr="00B1666C">
        <w:rPr>
          <w:rFonts w:cs="Arial"/>
          <w:lang w:val="hr-HR"/>
        </w:rPr>
        <w:t>podloge</w:t>
      </w:r>
      <w:r w:rsidRPr="00B1666C">
        <w:rPr>
          <w:rFonts w:cs="Arial"/>
          <w:spacing w:val="39"/>
          <w:lang w:val="hr-HR"/>
        </w:rPr>
        <w:t xml:space="preserve"> </w:t>
      </w:r>
      <w:r w:rsidRPr="00B1666C">
        <w:rPr>
          <w:rFonts w:cs="Arial"/>
          <w:lang w:val="hr-HR"/>
        </w:rPr>
        <w:t>za</w:t>
      </w:r>
      <w:r w:rsidRPr="00B1666C">
        <w:rPr>
          <w:rFonts w:cs="Arial"/>
          <w:spacing w:val="41"/>
          <w:lang w:val="hr-HR"/>
        </w:rPr>
        <w:t xml:space="preserve"> </w:t>
      </w:r>
      <w:r w:rsidRPr="00B1666C">
        <w:rPr>
          <w:rFonts w:cs="Arial"/>
          <w:lang w:val="hr-HR"/>
        </w:rPr>
        <w:t>gradnju</w:t>
      </w:r>
      <w:r w:rsidRPr="00B1666C">
        <w:rPr>
          <w:rFonts w:cs="Arial"/>
          <w:spacing w:val="41"/>
          <w:lang w:val="hr-HR"/>
        </w:rPr>
        <w:t xml:space="preserve"> </w:t>
      </w:r>
      <w:r w:rsidRPr="00B1666C">
        <w:rPr>
          <w:rFonts w:cs="Arial"/>
          <w:lang w:val="hr-HR"/>
        </w:rPr>
        <w:t>nove</w:t>
      </w:r>
      <w:r w:rsidRPr="00B1666C">
        <w:rPr>
          <w:rFonts w:cs="Arial"/>
          <w:spacing w:val="38"/>
          <w:lang w:val="hr-HR"/>
        </w:rPr>
        <w:t xml:space="preserve"> </w:t>
      </w:r>
      <w:r w:rsidRPr="00B1666C">
        <w:rPr>
          <w:rFonts w:cs="Arial"/>
          <w:spacing w:val="-2"/>
          <w:lang w:val="hr-HR"/>
        </w:rPr>
        <w:t>dionice</w:t>
      </w:r>
      <w:r w:rsidRPr="00B1666C">
        <w:rPr>
          <w:rFonts w:cs="Arial"/>
          <w:spacing w:val="41"/>
          <w:lang w:val="hr-HR"/>
        </w:rPr>
        <w:t xml:space="preserve"> </w:t>
      </w:r>
      <w:r w:rsidRPr="00B1666C">
        <w:rPr>
          <w:rFonts w:cs="Arial"/>
          <w:spacing w:val="-2"/>
          <w:lang w:val="hr-HR"/>
        </w:rPr>
        <w:t>ili</w:t>
      </w:r>
      <w:r w:rsidRPr="00B1666C">
        <w:rPr>
          <w:rFonts w:cs="Arial"/>
          <w:spacing w:val="40"/>
          <w:lang w:val="hr-HR"/>
        </w:rPr>
        <w:t xml:space="preserve"> </w:t>
      </w:r>
      <w:r w:rsidRPr="00B1666C">
        <w:rPr>
          <w:rFonts w:cs="Arial"/>
          <w:lang w:val="hr-HR"/>
        </w:rPr>
        <w:t>rekonstrukcije</w:t>
      </w:r>
      <w:r w:rsidRPr="00B1666C">
        <w:rPr>
          <w:rFonts w:cs="Arial"/>
          <w:spacing w:val="57"/>
          <w:lang w:val="hr-HR"/>
        </w:rPr>
        <w:t xml:space="preserve"> </w:t>
      </w:r>
      <w:r w:rsidRPr="00B1666C">
        <w:rPr>
          <w:rFonts w:cs="Arial"/>
          <w:lang w:val="hr-HR"/>
        </w:rPr>
        <w:t>postojećih dionica prometnica.</w:t>
      </w:r>
    </w:p>
    <w:p w:rsidR="00B1666C" w:rsidRPr="00B1666C" w:rsidRDefault="00B1666C" w:rsidP="00B1666C">
      <w:pPr>
        <w:pStyle w:val="BodyText"/>
        <w:ind w:left="320" w:hanging="320"/>
        <w:jc w:val="both"/>
        <w:rPr>
          <w:rFonts w:cs="Arial"/>
          <w:lang w:val="hr-HR"/>
        </w:rPr>
      </w:pPr>
      <w:r w:rsidRPr="00B1666C">
        <w:rPr>
          <w:rFonts w:cs="Arial"/>
          <w:lang w:val="hr-HR"/>
        </w:rPr>
        <w:lastRenderedPageBreak/>
        <w:t>(2)</w:t>
      </w:r>
      <w:r w:rsidRPr="00B1666C">
        <w:rPr>
          <w:rFonts w:cs="Arial"/>
          <w:lang w:val="hr-HR"/>
        </w:rPr>
        <w:tab/>
        <w:t>U</w:t>
      </w:r>
      <w:r w:rsidRPr="00B1666C">
        <w:rPr>
          <w:rFonts w:cs="Arial"/>
          <w:spacing w:val="2"/>
          <w:lang w:val="hr-HR"/>
        </w:rPr>
        <w:t xml:space="preserve"> </w:t>
      </w:r>
      <w:r w:rsidRPr="00B1666C">
        <w:rPr>
          <w:rFonts w:cs="Arial"/>
          <w:lang w:val="hr-HR"/>
        </w:rPr>
        <w:t>koridoru ceste je moguća</w:t>
      </w:r>
      <w:r w:rsidRPr="00B1666C">
        <w:rPr>
          <w:rFonts w:cs="Arial"/>
          <w:spacing w:val="2"/>
          <w:lang w:val="hr-HR"/>
        </w:rPr>
        <w:t xml:space="preserve"> </w:t>
      </w:r>
      <w:r w:rsidRPr="00B1666C">
        <w:rPr>
          <w:rFonts w:cs="Arial"/>
          <w:lang w:val="hr-HR"/>
        </w:rPr>
        <w:t>gradnja građevina</w:t>
      </w:r>
      <w:r w:rsidRPr="00B1666C">
        <w:rPr>
          <w:rFonts w:cs="Arial"/>
          <w:spacing w:val="2"/>
          <w:lang w:val="hr-HR"/>
        </w:rPr>
        <w:t xml:space="preserve"> </w:t>
      </w:r>
      <w:r w:rsidRPr="00B1666C">
        <w:rPr>
          <w:rFonts w:cs="Arial"/>
          <w:lang w:val="hr-HR"/>
        </w:rPr>
        <w:t>benzinskih</w:t>
      </w:r>
      <w:r w:rsidRPr="00B1666C">
        <w:rPr>
          <w:rFonts w:cs="Arial"/>
          <w:spacing w:val="8"/>
          <w:lang w:val="hr-HR"/>
        </w:rPr>
        <w:t xml:space="preserve"> </w:t>
      </w:r>
      <w:r w:rsidRPr="00B1666C">
        <w:rPr>
          <w:rFonts w:cs="Arial"/>
          <w:lang w:val="hr-HR"/>
        </w:rPr>
        <w:t>postaja,</w:t>
      </w:r>
      <w:r w:rsidRPr="00B1666C">
        <w:rPr>
          <w:rFonts w:cs="Arial"/>
          <w:spacing w:val="1"/>
          <w:lang w:val="hr-HR"/>
        </w:rPr>
        <w:t xml:space="preserve"> </w:t>
      </w:r>
      <w:r w:rsidRPr="00B1666C">
        <w:rPr>
          <w:rFonts w:cs="Arial"/>
          <w:lang w:val="hr-HR"/>
        </w:rPr>
        <w:t>odmorišta,</w:t>
      </w:r>
      <w:r w:rsidRPr="00B1666C">
        <w:rPr>
          <w:rFonts w:cs="Arial"/>
          <w:spacing w:val="2"/>
          <w:lang w:val="hr-HR"/>
        </w:rPr>
        <w:t xml:space="preserve"> </w:t>
      </w:r>
      <w:r w:rsidRPr="00B1666C">
        <w:rPr>
          <w:rFonts w:cs="Arial"/>
          <w:lang w:val="hr-HR"/>
        </w:rPr>
        <w:t>vidikovaca i</w:t>
      </w:r>
      <w:r w:rsidRPr="00B1666C">
        <w:rPr>
          <w:rFonts w:cs="Arial"/>
          <w:spacing w:val="63"/>
          <w:lang w:val="hr-HR"/>
        </w:rPr>
        <w:t xml:space="preserve"> </w:t>
      </w:r>
      <w:r w:rsidRPr="00B1666C">
        <w:rPr>
          <w:rFonts w:cs="Arial"/>
          <w:lang w:val="hr-HR"/>
        </w:rPr>
        <w:t>sl.</w:t>
      </w:r>
      <w:r w:rsidRPr="00B1666C">
        <w:rPr>
          <w:rFonts w:cs="Arial"/>
          <w:spacing w:val="2"/>
          <w:lang w:val="hr-HR"/>
        </w:rPr>
        <w:t xml:space="preserve"> </w:t>
      </w:r>
      <w:r w:rsidRPr="00B1666C">
        <w:rPr>
          <w:rFonts w:cs="Arial"/>
          <w:lang w:val="hr-HR"/>
        </w:rPr>
        <w:t>koji neće</w:t>
      </w:r>
      <w:r w:rsidRPr="00B1666C">
        <w:rPr>
          <w:rFonts w:cs="Arial"/>
          <w:spacing w:val="-2"/>
          <w:lang w:val="hr-HR"/>
        </w:rPr>
        <w:t xml:space="preserve"> </w:t>
      </w:r>
      <w:r w:rsidRPr="00B1666C">
        <w:rPr>
          <w:rFonts w:cs="Arial"/>
          <w:lang w:val="hr-HR"/>
        </w:rPr>
        <w:t xml:space="preserve">ugrožavati sigurnost odvijanja </w:t>
      </w:r>
      <w:r w:rsidRPr="00B1666C">
        <w:rPr>
          <w:rFonts w:cs="Arial"/>
          <w:spacing w:val="-2"/>
          <w:lang w:val="hr-HR"/>
        </w:rPr>
        <w:t>prometa</w:t>
      </w:r>
      <w:r w:rsidRPr="00B1666C">
        <w:rPr>
          <w:rFonts w:cs="Arial"/>
          <w:lang w:val="hr-HR"/>
        </w:rPr>
        <w:t xml:space="preserve"> ni krajobrazne vrijednosti područja.</w:t>
      </w:r>
    </w:p>
    <w:p w:rsidR="00B1666C" w:rsidRPr="00B1666C" w:rsidRDefault="00B1666C" w:rsidP="00B1666C">
      <w:pPr>
        <w:pStyle w:val="BodyText"/>
        <w:ind w:left="320" w:hanging="320"/>
        <w:jc w:val="both"/>
        <w:rPr>
          <w:rFonts w:cs="Arial"/>
          <w:lang w:val="hr-HR"/>
        </w:rPr>
      </w:pPr>
      <w:r w:rsidRPr="00B1666C">
        <w:rPr>
          <w:rFonts w:cs="Arial"/>
          <w:lang w:val="hr-HR"/>
        </w:rPr>
        <w:t>(3)</w:t>
      </w:r>
      <w:r w:rsidRPr="00B1666C">
        <w:rPr>
          <w:rFonts w:cs="Arial"/>
          <w:lang w:val="hr-HR"/>
        </w:rPr>
        <w:tab/>
        <w:t>Sve</w:t>
      </w:r>
      <w:r w:rsidRPr="00B1666C">
        <w:rPr>
          <w:rFonts w:cs="Arial"/>
          <w:spacing w:val="3"/>
          <w:lang w:val="hr-HR"/>
        </w:rPr>
        <w:t xml:space="preserve"> </w:t>
      </w:r>
      <w:r w:rsidRPr="00B1666C">
        <w:rPr>
          <w:rFonts w:cs="Arial"/>
          <w:lang w:val="hr-HR"/>
        </w:rPr>
        <w:t>zahvate</w:t>
      </w:r>
      <w:r w:rsidRPr="00B1666C">
        <w:rPr>
          <w:rFonts w:cs="Arial"/>
          <w:spacing w:val="3"/>
          <w:lang w:val="hr-HR"/>
        </w:rPr>
        <w:t xml:space="preserve"> </w:t>
      </w:r>
      <w:r w:rsidRPr="00B1666C">
        <w:rPr>
          <w:rFonts w:cs="Arial"/>
          <w:lang w:val="hr-HR"/>
        </w:rPr>
        <w:t>na terenu</w:t>
      </w:r>
      <w:r w:rsidRPr="00B1666C">
        <w:rPr>
          <w:rFonts w:cs="Arial"/>
          <w:spacing w:val="3"/>
          <w:lang w:val="hr-HR"/>
        </w:rPr>
        <w:t xml:space="preserve"> </w:t>
      </w:r>
      <w:r w:rsidRPr="00B1666C">
        <w:rPr>
          <w:rFonts w:cs="Arial"/>
          <w:lang w:val="hr-HR"/>
        </w:rPr>
        <w:t>koji</w:t>
      </w:r>
      <w:r w:rsidRPr="00B1666C">
        <w:rPr>
          <w:rFonts w:cs="Arial"/>
          <w:spacing w:val="2"/>
          <w:lang w:val="hr-HR"/>
        </w:rPr>
        <w:t xml:space="preserve"> </w:t>
      </w:r>
      <w:r w:rsidRPr="00B1666C">
        <w:rPr>
          <w:rFonts w:cs="Arial"/>
          <w:lang w:val="hr-HR"/>
        </w:rPr>
        <w:t>nastaju</w:t>
      </w:r>
      <w:r w:rsidRPr="00B1666C">
        <w:rPr>
          <w:rFonts w:cs="Arial"/>
          <w:spacing w:val="3"/>
          <w:lang w:val="hr-HR"/>
        </w:rPr>
        <w:t xml:space="preserve"> </w:t>
      </w:r>
      <w:r w:rsidRPr="00B1666C">
        <w:rPr>
          <w:rFonts w:cs="Arial"/>
          <w:lang w:val="hr-HR"/>
        </w:rPr>
        <w:t>gradnjom</w:t>
      </w:r>
      <w:r w:rsidRPr="00B1666C">
        <w:rPr>
          <w:rFonts w:cs="Arial"/>
          <w:spacing w:val="3"/>
          <w:lang w:val="hr-HR"/>
        </w:rPr>
        <w:t xml:space="preserve"> </w:t>
      </w:r>
      <w:r w:rsidRPr="00B1666C">
        <w:rPr>
          <w:rFonts w:cs="Arial"/>
          <w:spacing w:val="-2"/>
          <w:lang w:val="hr-HR"/>
        </w:rPr>
        <w:t>ili</w:t>
      </w:r>
      <w:r w:rsidRPr="00B1666C">
        <w:rPr>
          <w:rFonts w:cs="Arial"/>
          <w:spacing w:val="2"/>
          <w:lang w:val="hr-HR"/>
        </w:rPr>
        <w:t xml:space="preserve"> </w:t>
      </w:r>
      <w:r w:rsidRPr="00B1666C">
        <w:rPr>
          <w:rFonts w:cs="Arial"/>
          <w:lang w:val="hr-HR"/>
        </w:rPr>
        <w:t>rekonstrukcijom</w:t>
      </w:r>
      <w:r w:rsidRPr="00B1666C">
        <w:rPr>
          <w:rFonts w:cs="Arial"/>
          <w:spacing w:val="3"/>
          <w:lang w:val="hr-HR"/>
        </w:rPr>
        <w:t xml:space="preserve"> </w:t>
      </w:r>
      <w:r w:rsidRPr="00B1666C">
        <w:rPr>
          <w:rFonts w:cs="Arial"/>
          <w:lang w:val="hr-HR"/>
        </w:rPr>
        <w:t>ceste</w:t>
      </w:r>
      <w:r w:rsidRPr="00B1666C">
        <w:rPr>
          <w:rFonts w:cs="Arial"/>
          <w:spacing w:val="3"/>
          <w:lang w:val="hr-HR"/>
        </w:rPr>
        <w:t xml:space="preserve"> </w:t>
      </w:r>
      <w:r w:rsidRPr="00B1666C">
        <w:rPr>
          <w:rFonts w:cs="Arial"/>
          <w:lang w:val="hr-HR"/>
        </w:rPr>
        <w:t>(npr.</w:t>
      </w:r>
      <w:r w:rsidRPr="00B1666C">
        <w:rPr>
          <w:rFonts w:cs="Arial"/>
          <w:spacing w:val="4"/>
          <w:lang w:val="hr-HR"/>
        </w:rPr>
        <w:t xml:space="preserve"> </w:t>
      </w:r>
      <w:r w:rsidRPr="00B1666C">
        <w:rPr>
          <w:rFonts w:cs="Arial"/>
          <w:lang w:val="hr-HR"/>
        </w:rPr>
        <w:t>usjeci</w:t>
      </w:r>
      <w:r w:rsidRPr="00B1666C">
        <w:rPr>
          <w:rFonts w:cs="Arial"/>
          <w:spacing w:val="2"/>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nasipi)</w:t>
      </w:r>
      <w:r w:rsidRPr="00B1666C">
        <w:rPr>
          <w:rFonts w:cs="Arial"/>
          <w:spacing w:val="63"/>
          <w:lang w:val="hr-HR"/>
        </w:rPr>
        <w:t xml:space="preserve"> </w:t>
      </w:r>
      <w:r w:rsidRPr="00B1666C">
        <w:rPr>
          <w:rFonts w:cs="Arial"/>
          <w:lang w:val="hr-HR"/>
        </w:rPr>
        <w:t>potrebno je</w:t>
      </w:r>
      <w:r w:rsidRPr="00B1666C">
        <w:rPr>
          <w:rFonts w:cs="Arial"/>
          <w:spacing w:val="2"/>
          <w:lang w:val="hr-HR"/>
        </w:rPr>
        <w:t xml:space="preserve"> </w:t>
      </w:r>
      <w:r w:rsidRPr="00B1666C">
        <w:rPr>
          <w:rFonts w:cs="Arial"/>
          <w:lang w:val="hr-HR"/>
        </w:rPr>
        <w:t>sanirati</w:t>
      </w:r>
      <w:r w:rsidRPr="00B1666C">
        <w:rPr>
          <w:rFonts w:cs="Arial"/>
          <w:spacing w:val="1"/>
          <w:lang w:val="hr-HR"/>
        </w:rPr>
        <w:t xml:space="preserve"> </w:t>
      </w:r>
      <w:r w:rsidRPr="00B1666C">
        <w:rPr>
          <w:rFonts w:cs="Arial"/>
          <w:lang w:val="hr-HR"/>
        </w:rPr>
        <w:t>radi</w:t>
      </w:r>
      <w:r w:rsidRPr="00B1666C">
        <w:rPr>
          <w:rFonts w:cs="Arial"/>
          <w:spacing w:val="1"/>
          <w:lang w:val="hr-HR"/>
        </w:rPr>
        <w:t xml:space="preserve"> </w:t>
      </w:r>
      <w:r w:rsidRPr="00B1666C">
        <w:rPr>
          <w:rFonts w:cs="Arial"/>
          <w:lang w:val="hr-HR"/>
        </w:rPr>
        <w:t>očuvanja</w:t>
      </w:r>
      <w:r w:rsidRPr="00B1666C">
        <w:rPr>
          <w:rFonts w:cs="Arial"/>
          <w:spacing w:val="5"/>
          <w:lang w:val="hr-HR"/>
        </w:rPr>
        <w:t xml:space="preserve"> </w:t>
      </w:r>
      <w:r w:rsidRPr="00B1666C">
        <w:rPr>
          <w:rFonts w:cs="Arial"/>
          <w:lang w:val="hr-HR"/>
        </w:rPr>
        <w:t>krajobraza.</w:t>
      </w:r>
      <w:r w:rsidRPr="00B1666C">
        <w:rPr>
          <w:rFonts w:cs="Arial"/>
          <w:spacing w:val="3"/>
          <w:lang w:val="hr-HR"/>
        </w:rPr>
        <w:t xml:space="preserve"> </w:t>
      </w:r>
      <w:r w:rsidRPr="00B1666C">
        <w:rPr>
          <w:rFonts w:cs="Arial"/>
          <w:lang w:val="hr-HR"/>
        </w:rPr>
        <w:t>Usjeke</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potrebno</w:t>
      </w:r>
      <w:r w:rsidRPr="00B1666C">
        <w:rPr>
          <w:rFonts w:cs="Arial"/>
          <w:spacing w:val="2"/>
          <w:lang w:val="hr-HR"/>
        </w:rPr>
        <w:t xml:space="preserve"> </w:t>
      </w:r>
      <w:r w:rsidRPr="00B1666C">
        <w:rPr>
          <w:rFonts w:cs="Arial"/>
          <w:lang w:val="hr-HR"/>
        </w:rPr>
        <w:t>izvesti</w:t>
      </w:r>
      <w:r w:rsidRPr="00B1666C">
        <w:rPr>
          <w:rFonts w:cs="Arial"/>
          <w:spacing w:val="5"/>
          <w:lang w:val="hr-HR"/>
        </w:rPr>
        <w:t xml:space="preserve"> </w:t>
      </w:r>
      <w:r w:rsidRPr="00B1666C">
        <w:rPr>
          <w:rFonts w:cs="Arial"/>
          <w:lang w:val="hr-HR"/>
        </w:rPr>
        <w:t>u odgovarajućoj</w:t>
      </w:r>
      <w:r w:rsidRPr="00B1666C">
        <w:rPr>
          <w:rFonts w:cs="Arial"/>
          <w:spacing w:val="3"/>
          <w:lang w:val="hr-HR"/>
        </w:rPr>
        <w:t xml:space="preserve"> </w:t>
      </w:r>
      <w:r w:rsidRPr="00B1666C">
        <w:rPr>
          <w:rFonts w:cs="Arial"/>
          <w:spacing w:val="-2"/>
          <w:lang w:val="hr-HR"/>
        </w:rPr>
        <w:t>širini</w:t>
      </w:r>
      <w:r w:rsidRPr="00B1666C">
        <w:rPr>
          <w:rFonts w:cs="Arial"/>
          <w:spacing w:val="85"/>
          <w:lang w:val="hr-HR"/>
        </w:rPr>
        <w:t xml:space="preserve"> </w:t>
      </w:r>
      <w:r w:rsidRPr="00B1666C">
        <w:rPr>
          <w:rFonts w:cs="Arial"/>
          <w:lang w:val="hr-HR"/>
        </w:rPr>
        <w:t>i uz primjenu</w:t>
      </w:r>
      <w:r w:rsidRPr="00B1666C">
        <w:rPr>
          <w:rFonts w:cs="Arial"/>
          <w:spacing w:val="-2"/>
          <w:lang w:val="hr-HR"/>
        </w:rPr>
        <w:t xml:space="preserve"> </w:t>
      </w:r>
      <w:r w:rsidRPr="00B1666C">
        <w:rPr>
          <w:rFonts w:cs="Arial"/>
          <w:lang w:val="hr-HR"/>
        </w:rPr>
        <w:t>mjera zaštite od odronjavanja</w:t>
      </w:r>
      <w:r w:rsidRPr="00B1666C">
        <w:rPr>
          <w:rFonts w:cs="Arial"/>
          <w:spacing w:val="-2"/>
          <w:lang w:val="hr-HR"/>
        </w:rPr>
        <w:t xml:space="preserve"> </w:t>
      </w:r>
      <w:r w:rsidRPr="00B1666C">
        <w:rPr>
          <w:rFonts w:cs="Arial"/>
          <w:lang w:val="hr-HR"/>
        </w:rPr>
        <w:t>kamenja i</w:t>
      </w:r>
      <w:r w:rsidRPr="00B1666C">
        <w:rPr>
          <w:rFonts w:cs="Arial"/>
          <w:spacing w:val="-2"/>
          <w:lang w:val="hr-HR"/>
        </w:rPr>
        <w:t xml:space="preserve"> </w:t>
      </w:r>
      <w:r w:rsidRPr="00B1666C">
        <w:rPr>
          <w:rFonts w:cs="Arial"/>
          <w:lang w:val="hr-HR"/>
        </w:rPr>
        <w:t>zemlje</w:t>
      </w:r>
      <w:r w:rsidRPr="00B1666C">
        <w:rPr>
          <w:rFonts w:cs="Arial"/>
          <w:spacing w:val="-2"/>
          <w:lang w:val="hr-HR"/>
        </w:rPr>
        <w:t xml:space="preserve"> </w:t>
      </w:r>
      <w:r w:rsidRPr="00B1666C">
        <w:rPr>
          <w:rFonts w:cs="Arial"/>
          <w:lang w:val="hr-HR"/>
        </w:rPr>
        <w:t>po</w:t>
      </w:r>
      <w:r w:rsidRPr="00B1666C">
        <w:rPr>
          <w:rFonts w:cs="Arial"/>
          <w:spacing w:val="-2"/>
          <w:lang w:val="hr-HR"/>
        </w:rPr>
        <w:t xml:space="preserve"> </w:t>
      </w:r>
      <w:r w:rsidRPr="00B1666C">
        <w:rPr>
          <w:rFonts w:cs="Arial"/>
          <w:lang w:val="hr-HR"/>
        </w:rPr>
        <w:t>kolniku ceste.</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34.</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Prilikom</w:t>
      </w:r>
      <w:r w:rsidRPr="00B1666C">
        <w:rPr>
          <w:rFonts w:cs="Arial"/>
          <w:spacing w:val="3"/>
          <w:lang w:val="hr-HR"/>
        </w:rPr>
        <w:t xml:space="preserve"> </w:t>
      </w:r>
      <w:r w:rsidRPr="00B1666C">
        <w:rPr>
          <w:rFonts w:cs="Arial"/>
          <w:lang w:val="hr-HR"/>
        </w:rPr>
        <w:t>izradbe stručne podloge</w:t>
      </w:r>
      <w:r w:rsidRPr="00B1666C">
        <w:rPr>
          <w:rFonts w:cs="Arial"/>
          <w:spacing w:val="3"/>
          <w:lang w:val="hr-HR"/>
        </w:rPr>
        <w:t xml:space="preserve"> </w:t>
      </w:r>
      <w:r w:rsidRPr="00B1666C">
        <w:rPr>
          <w:rFonts w:cs="Arial"/>
          <w:lang w:val="hr-HR"/>
        </w:rPr>
        <w:t>za</w:t>
      </w:r>
      <w:r w:rsidRPr="00B1666C">
        <w:rPr>
          <w:rFonts w:cs="Arial"/>
          <w:spacing w:val="3"/>
          <w:lang w:val="hr-HR"/>
        </w:rPr>
        <w:t xml:space="preserve"> </w:t>
      </w:r>
      <w:r w:rsidRPr="00B1666C">
        <w:rPr>
          <w:rFonts w:cs="Arial"/>
          <w:lang w:val="hr-HR"/>
        </w:rPr>
        <w:t>izgradnju,</w:t>
      </w:r>
      <w:r w:rsidRPr="00B1666C">
        <w:rPr>
          <w:rFonts w:cs="Arial"/>
          <w:spacing w:val="2"/>
          <w:lang w:val="hr-HR"/>
        </w:rPr>
        <w:t xml:space="preserve"> </w:t>
      </w:r>
      <w:r w:rsidRPr="00B1666C">
        <w:rPr>
          <w:rFonts w:cs="Arial"/>
          <w:lang w:val="hr-HR"/>
        </w:rPr>
        <w:t>rekonstrukciju i</w:t>
      </w:r>
      <w:r w:rsidRPr="00B1666C">
        <w:rPr>
          <w:rFonts w:cs="Arial"/>
          <w:spacing w:val="2"/>
          <w:lang w:val="hr-HR"/>
        </w:rPr>
        <w:t xml:space="preserve"> </w:t>
      </w:r>
      <w:r w:rsidRPr="00B1666C">
        <w:rPr>
          <w:rFonts w:cs="Arial"/>
          <w:lang w:val="hr-HR"/>
        </w:rPr>
        <w:t>uređenje pomorskih građevina</w:t>
      </w:r>
      <w:r w:rsidRPr="00B1666C">
        <w:rPr>
          <w:rFonts w:cs="Arial"/>
          <w:spacing w:val="75"/>
          <w:lang w:val="hr-HR"/>
        </w:rPr>
        <w:t xml:space="preserve"> </w:t>
      </w:r>
      <w:r w:rsidRPr="00B1666C">
        <w:rPr>
          <w:rFonts w:cs="Arial"/>
          <w:lang w:val="hr-HR"/>
        </w:rPr>
        <w:t>od državnog</w:t>
      </w:r>
      <w:r w:rsidRPr="00B1666C">
        <w:rPr>
          <w:rFonts w:cs="Arial"/>
          <w:spacing w:val="-2"/>
          <w:lang w:val="hr-HR"/>
        </w:rPr>
        <w:t xml:space="preserve"> </w:t>
      </w:r>
      <w:r w:rsidRPr="00B1666C">
        <w:rPr>
          <w:rFonts w:cs="Arial"/>
          <w:lang w:val="hr-HR"/>
        </w:rPr>
        <w:t>interesa, potrebno</w:t>
      </w:r>
      <w:r w:rsidRPr="00B1666C">
        <w:rPr>
          <w:rFonts w:cs="Arial"/>
          <w:spacing w:val="-2"/>
          <w:lang w:val="hr-HR"/>
        </w:rPr>
        <w:t xml:space="preserve"> </w:t>
      </w:r>
      <w:r w:rsidRPr="00B1666C">
        <w:rPr>
          <w:rFonts w:cs="Arial"/>
          <w:lang w:val="hr-HR"/>
        </w:rPr>
        <w:t>je:</w:t>
      </w:r>
    </w:p>
    <w:p w:rsidR="00B1666C" w:rsidRPr="00B1666C" w:rsidRDefault="00B1666C" w:rsidP="00B1666C">
      <w:pPr>
        <w:pStyle w:val="BodyText"/>
        <w:ind w:left="1172"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Organizacijom prostora</w:t>
      </w:r>
      <w:r w:rsidRPr="00B1666C">
        <w:rPr>
          <w:rFonts w:cs="Arial"/>
          <w:spacing w:val="-4"/>
          <w:lang w:val="hr-HR"/>
        </w:rPr>
        <w:t xml:space="preserve"> </w:t>
      </w:r>
      <w:r w:rsidRPr="00B1666C">
        <w:rPr>
          <w:rFonts w:cs="Arial"/>
          <w:lang w:val="hr-HR"/>
        </w:rPr>
        <w:t>Luke Gruž</w:t>
      </w:r>
      <w:r w:rsidRPr="00B1666C">
        <w:rPr>
          <w:rFonts w:cs="Arial"/>
          <w:spacing w:val="-2"/>
          <w:lang w:val="hr-HR"/>
        </w:rPr>
        <w:t xml:space="preserve"> </w:t>
      </w:r>
      <w:r w:rsidRPr="00B1666C">
        <w:rPr>
          <w:rFonts w:cs="Arial"/>
          <w:lang w:val="hr-HR"/>
        </w:rPr>
        <w:t>kao putničke luke omogućiti;</w:t>
      </w:r>
    </w:p>
    <w:p w:rsidR="00B1666C" w:rsidRPr="00B1666C" w:rsidRDefault="00B1666C" w:rsidP="00B1666C">
      <w:pPr>
        <w:pStyle w:val="BodyText"/>
        <w:ind w:left="1738" w:hanging="567"/>
        <w:jc w:val="both"/>
        <w:rPr>
          <w:rFonts w:cs="Arial"/>
          <w:lang w:val="hr-HR"/>
        </w:rPr>
      </w:pPr>
      <w:r w:rsidRPr="00B1666C">
        <w:rPr>
          <w:rFonts w:cs="Arial"/>
          <w:lang w:val="hr-HR"/>
        </w:rPr>
        <w:t>1.1.</w:t>
      </w:r>
      <w:r w:rsidRPr="00B1666C">
        <w:rPr>
          <w:rFonts w:cs="Arial"/>
          <w:lang w:val="hr-HR"/>
        </w:rPr>
        <w:tab/>
        <w:t>razvitak</w:t>
      </w:r>
      <w:r w:rsidRPr="00B1666C">
        <w:rPr>
          <w:rFonts w:cs="Arial"/>
          <w:spacing w:val="5"/>
          <w:lang w:val="hr-HR"/>
        </w:rPr>
        <w:t xml:space="preserve"> </w:t>
      </w:r>
      <w:r w:rsidRPr="00B1666C">
        <w:rPr>
          <w:rFonts w:cs="Arial"/>
          <w:lang w:val="hr-HR"/>
        </w:rPr>
        <w:t>Luke</w:t>
      </w:r>
      <w:r w:rsidRPr="00B1666C">
        <w:rPr>
          <w:rFonts w:cs="Arial"/>
          <w:spacing w:val="5"/>
          <w:lang w:val="hr-HR"/>
        </w:rPr>
        <w:t xml:space="preserve"> </w:t>
      </w:r>
      <w:r w:rsidRPr="00B1666C">
        <w:rPr>
          <w:rFonts w:cs="Arial"/>
          <w:lang w:val="hr-HR"/>
        </w:rPr>
        <w:t>kao</w:t>
      </w:r>
      <w:r w:rsidRPr="00B1666C">
        <w:rPr>
          <w:rFonts w:cs="Arial"/>
          <w:spacing w:val="5"/>
          <w:lang w:val="hr-HR"/>
        </w:rPr>
        <w:t xml:space="preserve"> </w:t>
      </w:r>
      <w:r w:rsidRPr="00B1666C">
        <w:rPr>
          <w:rFonts w:cs="Arial"/>
          <w:lang w:val="hr-HR"/>
        </w:rPr>
        <w:t>središta</w:t>
      </w:r>
      <w:r w:rsidRPr="00B1666C">
        <w:rPr>
          <w:rFonts w:cs="Arial"/>
          <w:spacing w:val="7"/>
          <w:lang w:val="hr-HR"/>
        </w:rPr>
        <w:t xml:space="preserve"> </w:t>
      </w:r>
      <w:r w:rsidRPr="00B1666C">
        <w:rPr>
          <w:rFonts w:cs="Arial"/>
          <w:lang w:val="hr-HR"/>
        </w:rPr>
        <w:t>sa</w:t>
      </w:r>
      <w:r w:rsidRPr="00B1666C">
        <w:rPr>
          <w:rFonts w:cs="Arial"/>
          <w:spacing w:val="5"/>
          <w:lang w:val="hr-HR"/>
        </w:rPr>
        <w:t xml:space="preserve"> </w:t>
      </w:r>
      <w:r w:rsidRPr="00B1666C">
        <w:rPr>
          <w:rFonts w:cs="Arial"/>
          <w:lang w:val="hr-HR"/>
        </w:rPr>
        <w:t>cjelovitim</w:t>
      </w:r>
      <w:r w:rsidRPr="00B1666C">
        <w:rPr>
          <w:rFonts w:cs="Arial"/>
          <w:spacing w:val="8"/>
          <w:lang w:val="hr-HR"/>
        </w:rPr>
        <w:t xml:space="preserve"> </w:t>
      </w:r>
      <w:r w:rsidRPr="00B1666C">
        <w:rPr>
          <w:rFonts w:cs="Arial"/>
          <w:lang w:val="hr-HR"/>
        </w:rPr>
        <w:t>putničko-turističkim</w:t>
      </w:r>
      <w:r w:rsidRPr="00B1666C">
        <w:rPr>
          <w:rFonts w:cs="Arial"/>
          <w:spacing w:val="6"/>
          <w:lang w:val="hr-HR"/>
        </w:rPr>
        <w:t xml:space="preserve"> </w:t>
      </w:r>
      <w:r w:rsidRPr="00B1666C">
        <w:rPr>
          <w:rFonts w:cs="Arial"/>
          <w:lang w:val="hr-HR"/>
        </w:rPr>
        <w:t>obilježjem,</w:t>
      </w:r>
      <w:r w:rsidRPr="00B1666C">
        <w:rPr>
          <w:rFonts w:cs="Arial"/>
          <w:spacing w:val="6"/>
          <w:lang w:val="hr-HR"/>
        </w:rPr>
        <w:t xml:space="preserve"> </w:t>
      </w:r>
      <w:r w:rsidRPr="00B1666C">
        <w:rPr>
          <w:rFonts w:cs="Arial"/>
          <w:lang w:val="hr-HR"/>
        </w:rPr>
        <w:t>koje</w:t>
      </w:r>
      <w:r w:rsidRPr="00B1666C">
        <w:rPr>
          <w:rFonts w:cs="Arial"/>
          <w:spacing w:val="7"/>
          <w:lang w:val="hr-HR"/>
        </w:rPr>
        <w:t xml:space="preserve"> </w:t>
      </w:r>
      <w:r w:rsidRPr="00B1666C">
        <w:rPr>
          <w:rFonts w:cs="Arial"/>
          <w:lang w:val="hr-HR"/>
        </w:rPr>
        <w:t>će</w:t>
      </w:r>
      <w:r w:rsidRPr="00B1666C">
        <w:rPr>
          <w:rFonts w:cs="Arial"/>
          <w:spacing w:val="55"/>
          <w:lang w:val="hr-HR"/>
        </w:rPr>
        <w:t xml:space="preserve"> </w:t>
      </w:r>
      <w:r w:rsidRPr="00B1666C">
        <w:rPr>
          <w:rFonts w:cs="Arial"/>
          <w:lang w:val="hr-HR"/>
        </w:rPr>
        <w:t>prerasti u glavno</w:t>
      </w:r>
      <w:r w:rsidRPr="00B1666C">
        <w:rPr>
          <w:rFonts w:cs="Arial"/>
          <w:spacing w:val="-2"/>
          <w:lang w:val="hr-HR"/>
        </w:rPr>
        <w:t xml:space="preserve"> </w:t>
      </w:r>
      <w:r w:rsidRPr="00B1666C">
        <w:rPr>
          <w:rFonts w:cs="Arial"/>
          <w:lang w:val="hr-HR"/>
        </w:rPr>
        <w:t>turističko-trgovačko-prometno</w:t>
      </w:r>
      <w:r w:rsidRPr="00B1666C">
        <w:rPr>
          <w:rFonts w:cs="Arial"/>
          <w:spacing w:val="-2"/>
          <w:lang w:val="hr-HR"/>
        </w:rPr>
        <w:t xml:space="preserve"> </w:t>
      </w:r>
      <w:r w:rsidRPr="00B1666C">
        <w:rPr>
          <w:rFonts w:cs="Arial"/>
          <w:lang w:val="hr-HR"/>
        </w:rPr>
        <w:t>središte</w:t>
      </w:r>
      <w:r w:rsidRPr="00B1666C">
        <w:rPr>
          <w:rFonts w:cs="Arial"/>
          <w:spacing w:val="-2"/>
          <w:lang w:val="hr-HR"/>
        </w:rPr>
        <w:t xml:space="preserve"> </w:t>
      </w:r>
      <w:r w:rsidRPr="00B1666C">
        <w:rPr>
          <w:rFonts w:cs="Arial"/>
          <w:lang w:val="hr-HR"/>
        </w:rPr>
        <w:t>Grada Dubrovnika,</w:t>
      </w:r>
    </w:p>
    <w:p w:rsidR="00B1666C" w:rsidRPr="00B1666C" w:rsidRDefault="00B1666C" w:rsidP="00B1666C">
      <w:pPr>
        <w:pStyle w:val="BodyText"/>
        <w:ind w:left="1738" w:hanging="567"/>
        <w:jc w:val="both"/>
        <w:rPr>
          <w:rFonts w:cs="Arial"/>
          <w:lang w:val="hr-HR"/>
        </w:rPr>
      </w:pPr>
      <w:r w:rsidRPr="00B1666C">
        <w:rPr>
          <w:rFonts w:cs="Arial"/>
          <w:lang w:val="hr-HR"/>
        </w:rPr>
        <w:t>1.2.</w:t>
      </w:r>
      <w:r w:rsidRPr="00B1666C">
        <w:rPr>
          <w:rFonts w:cs="Arial"/>
          <w:lang w:val="hr-HR"/>
        </w:rPr>
        <w:tab/>
        <w:t>postići</w:t>
      </w:r>
      <w:r w:rsidRPr="00B1666C">
        <w:rPr>
          <w:rFonts w:cs="Arial"/>
          <w:spacing w:val="56"/>
          <w:lang w:val="hr-HR"/>
        </w:rPr>
        <w:t xml:space="preserve"> </w:t>
      </w:r>
      <w:r w:rsidRPr="00B1666C">
        <w:rPr>
          <w:rFonts w:cs="Arial"/>
          <w:lang w:val="hr-HR"/>
        </w:rPr>
        <w:t>određenje</w:t>
      </w:r>
      <w:r w:rsidRPr="00B1666C">
        <w:rPr>
          <w:rFonts w:cs="Arial"/>
          <w:spacing w:val="54"/>
          <w:lang w:val="hr-HR"/>
        </w:rPr>
        <w:t xml:space="preserve"> </w:t>
      </w:r>
      <w:r w:rsidRPr="00B1666C">
        <w:rPr>
          <w:rFonts w:cs="Arial"/>
          <w:lang w:val="hr-HR"/>
        </w:rPr>
        <w:t>Dubrovnika</w:t>
      </w:r>
      <w:r w:rsidRPr="00B1666C">
        <w:rPr>
          <w:rFonts w:cs="Arial"/>
          <w:spacing w:val="57"/>
          <w:lang w:val="hr-HR"/>
        </w:rPr>
        <w:t xml:space="preserve"> </w:t>
      </w:r>
      <w:r w:rsidRPr="00B1666C">
        <w:rPr>
          <w:rFonts w:cs="Arial"/>
          <w:lang w:val="hr-HR"/>
        </w:rPr>
        <w:t>kao</w:t>
      </w:r>
      <w:r w:rsidRPr="00B1666C">
        <w:rPr>
          <w:rFonts w:cs="Arial"/>
          <w:spacing w:val="54"/>
          <w:lang w:val="hr-HR"/>
        </w:rPr>
        <w:t xml:space="preserve"> </w:t>
      </w:r>
      <w:r w:rsidRPr="00B1666C">
        <w:rPr>
          <w:rFonts w:cs="Arial"/>
          <w:lang w:val="hr-HR"/>
        </w:rPr>
        <w:t>cjelogodišnje</w:t>
      </w:r>
      <w:r w:rsidRPr="00B1666C">
        <w:rPr>
          <w:rFonts w:cs="Arial"/>
          <w:spacing w:val="54"/>
          <w:lang w:val="hr-HR"/>
        </w:rPr>
        <w:t xml:space="preserve"> </w:t>
      </w:r>
      <w:r w:rsidRPr="00B1666C">
        <w:rPr>
          <w:rFonts w:cs="Arial"/>
          <w:lang w:val="hr-HR"/>
        </w:rPr>
        <w:t>luke</w:t>
      </w:r>
      <w:r w:rsidRPr="00B1666C">
        <w:rPr>
          <w:rFonts w:cs="Arial"/>
          <w:spacing w:val="56"/>
          <w:lang w:val="hr-HR"/>
        </w:rPr>
        <w:t xml:space="preserve"> </w:t>
      </w:r>
      <w:r w:rsidRPr="00B1666C">
        <w:rPr>
          <w:rFonts w:cs="Arial"/>
          <w:lang w:val="hr-HR"/>
        </w:rPr>
        <w:t>kružnih</w:t>
      </w:r>
      <w:r w:rsidRPr="00B1666C">
        <w:rPr>
          <w:rFonts w:cs="Arial"/>
          <w:spacing w:val="55"/>
          <w:lang w:val="hr-HR"/>
        </w:rPr>
        <w:t xml:space="preserve"> </w:t>
      </w:r>
      <w:r w:rsidRPr="00B1666C">
        <w:rPr>
          <w:rFonts w:cs="Arial"/>
          <w:lang w:val="hr-HR"/>
        </w:rPr>
        <w:t>putovanja</w:t>
      </w:r>
      <w:r w:rsidRPr="00B1666C">
        <w:rPr>
          <w:rFonts w:cs="Arial"/>
          <w:spacing w:val="41"/>
          <w:lang w:val="hr-HR"/>
        </w:rPr>
        <w:t xml:space="preserve"> </w:t>
      </w:r>
      <w:r w:rsidRPr="00B1666C">
        <w:rPr>
          <w:rFonts w:cs="Arial"/>
          <w:lang w:val="hr-HR"/>
        </w:rPr>
        <w:t>računajući na</w:t>
      </w:r>
      <w:r w:rsidRPr="00B1666C">
        <w:rPr>
          <w:rFonts w:cs="Arial"/>
          <w:spacing w:val="-2"/>
          <w:lang w:val="hr-HR"/>
        </w:rPr>
        <w:t xml:space="preserve"> </w:t>
      </w:r>
      <w:r w:rsidRPr="00B1666C">
        <w:rPr>
          <w:rFonts w:cs="Arial"/>
          <w:lang w:val="hr-HR"/>
        </w:rPr>
        <w:t>mogućnost proširenja</w:t>
      </w:r>
      <w:r w:rsidRPr="00B1666C">
        <w:rPr>
          <w:rFonts w:cs="Arial"/>
          <w:spacing w:val="-2"/>
          <w:lang w:val="hr-HR"/>
        </w:rPr>
        <w:t xml:space="preserve"> </w:t>
      </w:r>
      <w:r w:rsidRPr="00B1666C">
        <w:rPr>
          <w:rFonts w:cs="Arial"/>
          <w:lang w:val="hr-HR"/>
        </w:rPr>
        <w:t>turističke ponude,</w:t>
      </w:r>
    </w:p>
    <w:p w:rsidR="00B1666C" w:rsidRPr="00B1666C" w:rsidRDefault="00B1666C" w:rsidP="00B1666C">
      <w:pPr>
        <w:pStyle w:val="BodyText"/>
        <w:ind w:left="1738" w:hanging="567"/>
        <w:jc w:val="both"/>
        <w:rPr>
          <w:rFonts w:cs="Arial"/>
          <w:lang w:val="hr-HR"/>
        </w:rPr>
      </w:pPr>
      <w:r w:rsidRPr="00B1666C">
        <w:rPr>
          <w:rFonts w:cs="Arial"/>
          <w:lang w:val="hr-HR"/>
        </w:rPr>
        <w:t>1.3.</w:t>
      </w:r>
      <w:r w:rsidRPr="00B1666C">
        <w:rPr>
          <w:rFonts w:cs="Arial"/>
          <w:lang w:val="hr-HR"/>
        </w:rPr>
        <w:tab/>
        <w:t>uređenjem</w:t>
      </w:r>
      <w:r w:rsidRPr="00B1666C">
        <w:rPr>
          <w:rFonts w:cs="Arial"/>
          <w:spacing w:val="31"/>
          <w:lang w:val="hr-HR"/>
        </w:rPr>
        <w:t xml:space="preserve"> </w:t>
      </w:r>
      <w:r w:rsidRPr="00B1666C">
        <w:rPr>
          <w:rFonts w:cs="Arial"/>
          <w:lang w:val="hr-HR"/>
        </w:rPr>
        <w:t>postojećih</w:t>
      </w:r>
      <w:r w:rsidRPr="00B1666C">
        <w:rPr>
          <w:rFonts w:cs="Arial"/>
          <w:spacing w:val="30"/>
          <w:lang w:val="hr-HR"/>
        </w:rPr>
        <w:t xml:space="preserve"> </w:t>
      </w:r>
      <w:r w:rsidRPr="00B1666C">
        <w:rPr>
          <w:rFonts w:cs="Arial"/>
          <w:lang w:val="hr-HR"/>
        </w:rPr>
        <w:t>i</w:t>
      </w:r>
      <w:r w:rsidRPr="00B1666C">
        <w:rPr>
          <w:rFonts w:cs="Arial"/>
          <w:spacing w:val="30"/>
          <w:lang w:val="hr-HR"/>
        </w:rPr>
        <w:t xml:space="preserve"> </w:t>
      </w:r>
      <w:r w:rsidRPr="00B1666C">
        <w:rPr>
          <w:rFonts w:cs="Arial"/>
          <w:lang w:val="hr-HR"/>
        </w:rPr>
        <w:t>gradnjom</w:t>
      </w:r>
      <w:r w:rsidRPr="00B1666C">
        <w:rPr>
          <w:rFonts w:cs="Arial"/>
          <w:spacing w:val="29"/>
          <w:lang w:val="hr-HR"/>
        </w:rPr>
        <w:t xml:space="preserve"> </w:t>
      </w:r>
      <w:r w:rsidRPr="00B1666C">
        <w:rPr>
          <w:rFonts w:cs="Arial"/>
          <w:lang w:val="hr-HR"/>
        </w:rPr>
        <w:t>novih</w:t>
      </w:r>
      <w:r w:rsidRPr="00B1666C">
        <w:rPr>
          <w:rFonts w:cs="Arial"/>
          <w:spacing w:val="30"/>
          <w:lang w:val="hr-HR"/>
        </w:rPr>
        <w:t xml:space="preserve"> </w:t>
      </w:r>
      <w:r w:rsidRPr="00B1666C">
        <w:rPr>
          <w:rFonts w:cs="Arial"/>
          <w:lang w:val="hr-HR"/>
        </w:rPr>
        <w:t>obala</w:t>
      </w:r>
      <w:r w:rsidRPr="00B1666C">
        <w:rPr>
          <w:rFonts w:cs="Arial"/>
          <w:spacing w:val="28"/>
          <w:lang w:val="hr-HR"/>
        </w:rPr>
        <w:t xml:space="preserve"> </w:t>
      </w:r>
      <w:r w:rsidRPr="00B1666C">
        <w:rPr>
          <w:rFonts w:cs="Arial"/>
          <w:lang w:val="hr-HR"/>
        </w:rPr>
        <w:t>omogućiti</w:t>
      </w:r>
      <w:r w:rsidRPr="00B1666C">
        <w:rPr>
          <w:rFonts w:cs="Arial"/>
          <w:spacing w:val="30"/>
          <w:lang w:val="hr-HR"/>
        </w:rPr>
        <w:t xml:space="preserve"> </w:t>
      </w:r>
      <w:r w:rsidRPr="00B1666C">
        <w:rPr>
          <w:rFonts w:cs="Arial"/>
          <w:lang w:val="hr-HR"/>
        </w:rPr>
        <w:t>operativnost</w:t>
      </w:r>
      <w:r w:rsidRPr="00B1666C">
        <w:rPr>
          <w:rFonts w:cs="Arial"/>
          <w:spacing w:val="29"/>
          <w:lang w:val="hr-HR"/>
        </w:rPr>
        <w:t xml:space="preserve"> </w:t>
      </w:r>
      <w:r w:rsidRPr="00B1666C">
        <w:rPr>
          <w:rFonts w:cs="Arial"/>
          <w:lang w:val="hr-HR"/>
        </w:rPr>
        <w:t>za</w:t>
      </w:r>
      <w:r w:rsidRPr="00B1666C">
        <w:rPr>
          <w:rFonts w:cs="Arial"/>
          <w:spacing w:val="53"/>
          <w:lang w:val="hr-HR"/>
        </w:rPr>
        <w:t xml:space="preserve"> </w:t>
      </w:r>
      <w:r w:rsidRPr="00B1666C">
        <w:rPr>
          <w:rFonts w:cs="Arial"/>
          <w:lang w:val="hr-HR"/>
        </w:rPr>
        <w:t>nesmetan</w:t>
      </w:r>
      <w:r w:rsidRPr="00B1666C">
        <w:rPr>
          <w:rFonts w:cs="Arial"/>
          <w:spacing w:val="-2"/>
          <w:lang w:val="hr-HR"/>
        </w:rPr>
        <w:t xml:space="preserve"> </w:t>
      </w:r>
      <w:r w:rsidRPr="00B1666C">
        <w:rPr>
          <w:rFonts w:cs="Arial"/>
          <w:lang w:val="hr-HR"/>
        </w:rPr>
        <w:t>pristan linijskih i</w:t>
      </w:r>
      <w:r w:rsidRPr="00B1666C">
        <w:rPr>
          <w:rFonts w:cs="Arial"/>
          <w:spacing w:val="2"/>
          <w:lang w:val="hr-HR"/>
        </w:rPr>
        <w:t xml:space="preserve"> </w:t>
      </w:r>
      <w:r w:rsidRPr="00B1666C">
        <w:rPr>
          <w:rFonts w:cs="Arial"/>
          <w:lang w:val="hr-HR"/>
        </w:rPr>
        <w:t>brodova-hotela.</w:t>
      </w:r>
    </w:p>
    <w:p w:rsidR="00B1666C" w:rsidRPr="00B1666C" w:rsidRDefault="00B1666C" w:rsidP="00B1666C">
      <w:pPr>
        <w:pStyle w:val="BodyText"/>
        <w:ind w:left="1738" w:hanging="567"/>
        <w:jc w:val="both"/>
        <w:rPr>
          <w:rFonts w:cs="Arial"/>
          <w:lang w:val="hr-HR"/>
        </w:rPr>
      </w:pPr>
      <w:r w:rsidRPr="00B1666C">
        <w:rPr>
          <w:rFonts w:cs="Arial"/>
          <w:lang w:val="hr-HR"/>
        </w:rPr>
        <w:t>1.4.</w:t>
      </w:r>
      <w:r w:rsidRPr="00B1666C">
        <w:rPr>
          <w:rFonts w:cs="Arial"/>
          <w:lang w:val="hr-HR"/>
        </w:rPr>
        <w:tab/>
        <w:t>izgradnjom</w:t>
      </w:r>
      <w:r w:rsidRPr="00B1666C">
        <w:rPr>
          <w:rFonts w:cs="Arial"/>
          <w:spacing w:val="-8"/>
          <w:lang w:val="hr-HR"/>
        </w:rPr>
        <w:t xml:space="preserve"> </w:t>
      </w:r>
      <w:r w:rsidRPr="00B1666C">
        <w:rPr>
          <w:rFonts w:cs="Arial"/>
          <w:lang w:val="hr-HR"/>
        </w:rPr>
        <w:t>pratećih</w:t>
      </w:r>
      <w:r w:rsidRPr="00B1666C">
        <w:rPr>
          <w:rFonts w:cs="Arial"/>
          <w:spacing w:val="-12"/>
          <w:lang w:val="hr-HR"/>
        </w:rPr>
        <w:t xml:space="preserve"> </w:t>
      </w:r>
      <w:r w:rsidRPr="00B1666C">
        <w:rPr>
          <w:rFonts w:cs="Arial"/>
          <w:lang w:val="hr-HR"/>
        </w:rPr>
        <w:t>objekata</w:t>
      </w:r>
      <w:r w:rsidRPr="00B1666C">
        <w:rPr>
          <w:rFonts w:cs="Arial"/>
          <w:spacing w:val="-9"/>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sadržaja</w:t>
      </w:r>
      <w:r w:rsidRPr="00B1666C">
        <w:rPr>
          <w:rFonts w:cs="Arial"/>
          <w:spacing w:val="-12"/>
          <w:lang w:val="hr-HR"/>
        </w:rPr>
        <w:t xml:space="preserve"> </w:t>
      </w:r>
      <w:r w:rsidRPr="00B1666C">
        <w:rPr>
          <w:rFonts w:cs="Arial"/>
          <w:lang w:val="hr-HR"/>
        </w:rPr>
        <w:t>omogućiti</w:t>
      </w:r>
      <w:r w:rsidRPr="00B1666C">
        <w:rPr>
          <w:rFonts w:cs="Arial"/>
          <w:spacing w:val="-12"/>
          <w:lang w:val="hr-HR"/>
        </w:rPr>
        <w:t xml:space="preserve"> </w:t>
      </w:r>
      <w:r w:rsidRPr="00B1666C">
        <w:rPr>
          <w:rFonts w:cs="Arial"/>
          <w:lang w:val="hr-HR"/>
        </w:rPr>
        <w:t>Luci</w:t>
      </w:r>
      <w:r w:rsidRPr="00B1666C">
        <w:rPr>
          <w:rFonts w:cs="Arial"/>
          <w:spacing w:val="-10"/>
          <w:lang w:val="hr-HR"/>
        </w:rPr>
        <w:t xml:space="preserve"> </w:t>
      </w:r>
      <w:r w:rsidRPr="00B1666C">
        <w:rPr>
          <w:rFonts w:cs="Arial"/>
          <w:lang w:val="hr-HR"/>
        </w:rPr>
        <w:t>pružanje</w:t>
      </w:r>
      <w:r w:rsidRPr="00B1666C">
        <w:rPr>
          <w:rFonts w:cs="Arial"/>
          <w:spacing w:val="-9"/>
          <w:lang w:val="hr-HR"/>
        </w:rPr>
        <w:t xml:space="preserve"> </w:t>
      </w:r>
      <w:r w:rsidRPr="00B1666C">
        <w:rPr>
          <w:rFonts w:cs="Arial"/>
          <w:lang w:val="hr-HR"/>
        </w:rPr>
        <w:t>usluge</w:t>
      </w:r>
      <w:r w:rsidRPr="00B1666C">
        <w:rPr>
          <w:rFonts w:cs="Arial"/>
          <w:spacing w:val="-12"/>
          <w:lang w:val="hr-HR"/>
        </w:rPr>
        <w:t xml:space="preserve"> </w:t>
      </w:r>
      <w:r w:rsidRPr="00B1666C">
        <w:rPr>
          <w:rFonts w:cs="Arial"/>
          <w:lang w:val="hr-HR"/>
        </w:rPr>
        <w:t>prihvata</w:t>
      </w:r>
      <w:r w:rsidRPr="00B1666C">
        <w:rPr>
          <w:rFonts w:cs="Arial"/>
          <w:spacing w:val="79"/>
          <w:lang w:val="hr-HR"/>
        </w:rPr>
        <w:t xml:space="preserve"> </w:t>
      </w:r>
      <w:r w:rsidRPr="00B1666C">
        <w:rPr>
          <w:rFonts w:cs="Arial"/>
          <w:lang w:val="hr-HR"/>
        </w:rPr>
        <w:t>velikog broja</w:t>
      </w:r>
      <w:r w:rsidRPr="00B1666C">
        <w:rPr>
          <w:rFonts w:cs="Arial"/>
          <w:spacing w:val="-2"/>
          <w:lang w:val="hr-HR"/>
        </w:rPr>
        <w:t xml:space="preserve"> </w:t>
      </w:r>
      <w:r w:rsidRPr="00B1666C">
        <w:rPr>
          <w:rFonts w:cs="Arial"/>
          <w:lang w:val="hr-HR"/>
        </w:rPr>
        <w:t>putnika,</w:t>
      </w:r>
      <w:r w:rsidRPr="00B1666C">
        <w:rPr>
          <w:rFonts w:cs="Arial"/>
          <w:spacing w:val="2"/>
          <w:lang w:val="hr-HR"/>
        </w:rPr>
        <w:t xml:space="preserve"> </w:t>
      </w:r>
      <w:r w:rsidRPr="00B1666C">
        <w:rPr>
          <w:rFonts w:cs="Arial"/>
          <w:lang w:val="hr-HR"/>
        </w:rPr>
        <w:t>uz</w:t>
      </w:r>
      <w:r w:rsidRPr="00B1666C">
        <w:rPr>
          <w:rFonts w:cs="Arial"/>
          <w:spacing w:val="-4"/>
          <w:lang w:val="hr-HR"/>
        </w:rPr>
        <w:t xml:space="preserve"> </w:t>
      </w:r>
      <w:r w:rsidRPr="00B1666C">
        <w:rPr>
          <w:rFonts w:cs="Arial"/>
          <w:lang w:val="hr-HR"/>
        </w:rPr>
        <w:t>opskrbu i</w:t>
      </w:r>
      <w:r w:rsidRPr="00B1666C">
        <w:rPr>
          <w:rFonts w:cs="Arial"/>
          <w:spacing w:val="-3"/>
          <w:lang w:val="hr-HR"/>
        </w:rPr>
        <w:t xml:space="preserve"> </w:t>
      </w:r>
      <w:r w:rsidRPr="00B1666C">
        <w:rPr>
          <w:rFonts w:cs="Arial"/>
          <w:lang w:val="hr-HR"/>
        </w:rPr>
        <w:t>servis</w:t>
      </w:r>
      <w:r w:rsidRPr="00B1666C">
        <w:rPr>
          <w:rFonts w:cs="Arial"/>
          <w:spacing w:val="-2"/>
          <w:lang w:val="hr-HR"/>
        </w:rPr>
        <w:t xml:space="preserve"> </w:t>
      </w:r>
      <w:r w:rsidRPr="00B1666C">
        <w:rPr>
          <w:rFonts w:cs="Arial"/>
          <w:lang w:val="hr-HR"/>
        </w:rPr>
        <w:t>brodova,</w:t>
      </w:r>
    </w:p>
    <w:p w:rsidR="00B1666C" w:rsidRPr="00B1666C" w:rsidRDefault="00B1666C" w:rsidP="00B1666C">
      <w:pPr>
        <w:pStyle w:val="BodyText"/>
        <w:ind w:left="1738" w:hanging="567"/>
        <w:jc w:val="both"/>
        <w:rPr>
          <w:rFonts w:cs="Arial"/>
          <w:lang w:val="hr-HR"/>
        </w:rPr>
      </w:pPr>
      <w:r w:rsidRPr="00B1666C">
        <w:rPr>
          <w:rFonts w:cs="Arial"/>
          <w:lang w:val="hr-HR"/>
        </w:rPr>
        <w:t>1.5.</w:t>
      </w:r>
      <w:r w:rsidRPr="00B1666C">
        <w:rPr>
          <w:rFonts w:cs="Arial"/>
          <w:lang w:val="hr-HR"/>
        </w:rPr>
        <w:tab/>
        <w:t>izgraditi trajektno</w:t>
      </w:r>
      <w:r w:rsidRPr="00B1666C">
        <w:rPr>
          <w:rFonts w:cs="Arial"/>
          <w:spacing w:val="-2"/>
          <w:lang w:val="hr-HR"/>
        </w:rPr>
        <w:t xml:space="preserve"> </w:t>
      </w:r>
      <w:r w:rsidRPr="00B1666C">
        <w:rPr>
          <w:rFonts w:cs="Arial"/>
          <w:lang w:val="hr-HR"/>
        </w:rPr>
        <w:t>pristanište na</w:t>
      </w:r>
      <w:r w:rsidRPr="00B1666C">
        <w:rPr>
          <w:rFonts w:cs="Arial"/>
          <w:spacing w:val="-2"/>
          <w:lang w:val="hr-HR"/>
        </w:rPr>
        <w:t xml:space="preserve"> </w:t>
      </w:r>
      <w:r w:rsidRPr="00B1666C">
        <w:rPr>
          <w:rFonts w:cs="Arial"/>
          <w:lang w:val="hr-HR"/>
        </w:rPr>
        <w:t>području</w:t>
      </w:r>
      <w:r w:rsidRPr="00B1666C">
        <w:rPr>
          <w:rFonts w:cs="Arial"/>
          <w:spacing w:val="-2"/>
          <w:lang w:val="hr-HR"/>
        </w:rPr>
        <w:t xml:space="preserve"> </w:t>
      </w:r>
      <w:r w:rsidRPr="00B1666C">
        <w:rPr>
          <w:rFonts w:cs="Arial"/>
          <w:lang w:val="hr-HR"/>
        </w:rPr>
        <w:t>Batahovine</w:t>
      </w:r>
    </w:p>
    <w:p w:rsidR="00B1666C" w:rsidRPr="00B1666C" w:rsidRDefault="00B1666C" w:rsidP="00B1666C">
      <w:pPr>
        <w:pStyle w:val="BodyText"/>
        <w:ind w:left="1738" w:hanging="567"/>
        <w:jc w:val="both"/>
        <w:rPr>
          <w:rFonts w:cs="Arial"/>
          <w:lang w:val="hr-HR"/>
        </w:rPr>
      </w:pPr>
      <w:r w:rsidRPr="00B1666C">
        <w:rPr>
          <w:rFonts w:cs="Arial"/>
          <w:lang w:val="hr-HR"/>
        </w:rPr>
        <w:t>1.6.</w:t>
      </w:r>
      <w:r w:rsidRPr="00B1666C">
        <w:rPr>
          <w:rFonts w:cs="Arial"/>
          <w:lang w:val="hr-HR"/>
        </w:rPr>
        <w:tab/>
        <w:t>osnivanje slobodne</w:t>
      </w:r>
      <w:r w:rsidRPr="00B1666C">
        <w:rPr>
          <w:rFonts w:cs="Arial"/>
          <w:spacing w:val="-2"/>
          <w:lang w:val="hr-HR"/>
        </w:rPr>
        <w:t xml:space="preserve"> </w:t>
      </w:r>
      <w:r w:rsidRPr="00B1666C">
        <w:rPr>
          <w:rFonts w:cs="Arial"/>
          <w:lang w:val="hr-HR"/>
        </w:rPr>
        <w:t>carinske zone</w:t>
      </w:r>
    </w:p>
    <w:p w:rsidR="00B1666C" w:rsidRPr="00B1666C" w:rsidRDefault="00B1666C" w:rsidP="00B1666C">
      <w:pPr>
        <w:pStyle w:val="BodyText"/>
        <w:ind w:left="1738" w:hanging="567"/>
        <w:jc w:val="both"/>
        <w:rPr>
          <w:rFonts w:cs="Arial"/>
          <w:lang w:val="hr-HR"/>
        </w:rPr>
      </w:pPr>
      <w:r w:rsidRPr="00B1666C">
        <w:rPr>
          <w:rFonts w:cs="Arial"/>
          <w:lang w:val="hr-HR"/>
        </w:rPr>
        <w:t>1.7.</w:t>
      </w:r>
      <w:r w:rsidRPr="00B1666C">
        <w:rPr>
          <w:rFonts w:cs="Arial"/>
          <w:lang w:val="hr-HR"/>
        </w:rPr>
        <w:tab/>
        <w:t>uređenje</w:t>
      </w:r>
      <w:r w:rsidRPr="00B1666C">
        <w:rPr>
          <w:rFonts w:cs="Arial"/>
          <w:spacing w:val="-2"/>
          <w:lang w:val="hr-HR"/>
        </w:rPr>
        <w:t xml:space="preserve"> </w:t>
      </w:r>
      <w:r w:rsidRPr="00B1666C">
        <w:rPr>
          <w:rFonts w:cs="Arial"/>
          <w:lang w:val="hr-HR"/>
        </w:rPr>
        <w:t>terminala</w:t>
      </w:r>
      <w:r w:rsidRPr="00B1666C">
        <w:rPr>
          <w:rFonts w:cs="Arial"/>
          <w:spacing w:val="-2"/>
          <w:lang w:val="hr-HR"/>
        </w:rPr>
        <w:t xml:space="preserve"> </w:t>
      </w:r>
      <w:r w:rsidRPr="00B1666C">
        <w:rPr>
          <w:rFonts w:cs="Arial"/>
          <w:lang w:val="hr-HR"/>
        </w:rPr>
        <w:t>javnog gradskog</w:t>
      </w:r>
      <w:r w:rsidRPr="00B1666C">
        <w:rPr>
          <w:rFonts w:cs="Arial"/>
          <w:spacing w:val="-2"/>
          <w:lang w:val="hr-HR"/>
        </w:rPr>
        <w:t xml:space="preserve"> </w:t>
      </w:r>
      <w:r w:rsidRPr="00B1666C">
        <w:rPr>
          <w:rFonts w:cs="Arial"/>
          <w:lang w:val="hr-HR"/>
        </w:rPr>
        <w:t>prijevoza</w:t>
      </w:r>
      <w:r w:rsidRPr="00B1666C">
        <w:rPr>
          <w:rFonts w:cs="Arial"/>
          <w:spacing w:val="-2"/>
          <w:lang w:val="hr-HR"/>
        </w:rPr>
        <w:t xml:space="preserve"> </w:t>
      </w:r>
      <w:r w:rsidRPr="00B1666C">
        <w:rPr>
          <w:rFonts w:cs="Arial"/>
          <w:lang w:val="hr-HR"/>
        </w:rPr>
        <w:t>i taksi stajališta</w:t>
      </w:r>
    </w:p>
    <w:p w:rsidR="00B1666C" w:rsidRPr="00B1666C" w:rsidRDefault="00B1666C" w:rsidP="00B1666C">
      <w:pPr>
        <w:pStyle w:val="BodyText"/>
        <w:ind w:left="1738" w:hanging="567"/>
        <w:jc w:val="both"/>
        <w:rPr>
          <w:rFonts w:cs="Arial"/>
          <w:lang w:val="hr-HR"/>
        </w:rPr>
      </w:pPr>
      <w:r w:rsidRPr="00B1666C">
        <w:rPr>
          <w:rFonts w:cs="Arial"/>
          <w:lang w:val="hr-HR"/>
        </w:rPr>
        <w:t>1.8.</w:t>
      </w:r>
      <w:r w:rsidRPr="00B1666C">
        <w:rPr>
          <w:rFonts w:cs="Arial"/>
          <w:lang w:val="hr-HR"/>
        </w:rPr>
        <w:tab/>
        <w:t>osiguranje</w:t>
      </w:r>
      <w:r w:rsidRPr="00B1666C">
        <w:rPr>
          <w:rFonts w:cs="Arial"/>
          <w:spacing w:val="-9"/>
          <w:lang w:val="hr-HR"/>
        </w:rPr>
        <w:t xml:space="preserve"> </w:t>
      </w:r>
      <w:r w:rsidRPr="00B1666C">
        <w:rPr>
          <w:rFonts w:cs="Arial"/>
          <w:lang w:val="hr-HR"/>
        </w:rPr>
        <w:t>parkirališnog</w:t>
      </w:r>
      <w:r w:rsidRPr="00B1666C">
        <w:rPr>
          <w:rFonts w:cs="Arial"/>
          <w:spacing w:val="-9"/>
          <w:lang w:val="hr-HR"/>
        </w:rPr>
        <w:t xml:space="preserve"> </w:t>
      </w:r>
      <w:r w:rsidRPr="00B1666C">
        <w:rPr>
          <w:rFonts w:cs="Arial"/>
          <w:lang w:val="hr-HR"/>
        </w:rPr>
        <w:t>prostora</w:t>
      </w:r>
      <w:r w:rsidRPr="00B1666C">
        <w:rPr>
          <w:rFonts w:cs="Arial"/>
          <w:spacing w:val="-9"/>
          <w:lang w:val="hr-HR"/>
        </w:rPr>
        <w:t xml:space="preserve"> </w:t>
      </w:r>
      <w:r w:rsidRPr="00B1666C">
        <w:rPr>
          <w:rFonts w:cs="Arial"/>
          <w:lang w:val="hr-HR"/>
        </w:rPr>
        <w:t>(garaže)</w:t>
      </w:r>
      <w:r w:rsidRPr="00B1666C">
        <w:rPr>
          <w:rFonts w:cs="Arial"/>
          <w:spacing w:val="-8"/>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javnog</w:t>
      </w:r>
      <w:r w:rsidRPr="00B1666C">
        <w:rPr>
          <w:rFonts w:cs="Arial"/>
          <w:spacing w:val="-7"/>
          <w:lang w:val="hr-HR"/>
        </w:rPr>
        <w:t xml:space="preserve"> </w:t>
      </w:r>
      <w:r w:rsidRPr="00B1666C">
        <w:rPr>
          <w:rFonts w:cs="Arial"/>
          <w:lang w:val="hr-HR"/>
        </w:rPr>
        <w:t>parkirališta</w:t>
      </w:r>
      <w:r w:rsidRPr="00B1666C">
        <w:rPr>
          <w:rFonts w:cs="Arial"/>
          <w:spacing w:val="-9"/>
          <w:lang w:val="hr-HR"/>
        </w:rPr>
        <w:t xml:space="preserve"> </w:t>
      </w:r>
      <w:r w:rsidRPr="00B1666C">
        <w:rPr>
          <w:rFonts w:cs="Arial"/>
          <w:lang w:val="hr-HR"/>
        </w:rPr>
        <w:t>radi</w:t>
      </w:r>
      <w:r w:rsidRPr="00B1666C">
        <w:rPr>
          <w:rFonts w:cs="Arial"/>
          <w:spacing w:val="-10"/>
          <w:lang w:val="hr-HR"/>
        </w:rPr>
        <w:t xml:space="preserve"> </w:t>
      </w:r>
      <w:r w:rsidRPr="00B1666C">
        <w:rPr>
          <w:rFonts w:cs="Arial"/>
          <w:lang w:val="hr-HR"/>
        </w:rPr>
        <w:t>rasterećenja</w:t>
      </w:r>
      <w:r w:rsidRPr="00B1666C">
        <w:rPr>
          <w:rFonts w:cs="Arial"/>
          <w:spacing w:val="69"/>
          <w:lang w:val="hr-HR"/>
        </w:rPr>
        <w:t xml:space="preserve"> </w:t>
      </w:r>
      <w:r w:rsidRPr="00B1666C">
        <w:rPr>
          <w:rFonts w:cs="Arial"/>
          <w:lang w:val="hr-HR"/>
        </w:rPr>
        <w:t>prometa</w:t>
      </w:r>
      <w:r w:rsidRPr="00B1666C">
        <w:rPr>
          <w:rFonts w:cs="Arial"/>
          <w:spacing w:val="28"/>
          <w:lang w:val="hr-HR"/>
        </w:rPr>
        <w:t xml:space="preserve"> </w:t>
      </w:r>
      <w:r w:rsidRPr="00B1666C">
        <w:rPr>
          <w:rFonts w:cs="Arial"/>
          <w:lang w:val="hr-HR"/>
        </w:rPr>
        <w:t>u</w:t>
      </w:r>
      <w:r w:rsidRPr="00B1666C">
        <w:rPr>
          <w:rFonts w:cs="Arial"/>
          <w:spacing w:val="28"/>
          <w:lang w:val="hr-HR"/>
        </w:rPr>
        <w:t xml:space="preserve"> </w:t>
      </w:r>
      <w:r w:rsidRPr="00B1666C">
        <w:rPr>
          <w:rFonts w:cs="Arial"/>
          <w:lang w:val="hr-HR"/>
        </w:rPr>
        <w:t>mirovanju</w:t>
      </w:r>
      <w:r w:rsidRPr="00B1666C">
        <w:rPr>
          <w:rFonts w:cs="Arial"/>
          <w:spacing w:val="25"/>
          <w:lang w:val="hr-HR"/>
        </w:rPr>
        <w:t xml:space="preserve"> </w:t>
      </w:r>
      <w:r w:rsidRPr="00B1666C">
        <w:rPr>
          <w:rFonts w:cs="Arial"/>
          <w:lang w:val="hr-HR"/>
        </w:rPr>
        <w:t>kontaktnog</w:t>
      </w:r>
      <w:r w:rsidRPr="00B1666C">
        <w:rPr>
          <w:rFonts w:cs="Arial"/>
          <w:spacing w:val="28"/>
          <w:lang w:val="hr-HR"/>
        </w:rPr>
        <w:t xml:space="preserve"> </w:t>
      </w:r>
      <w:r w:rsidRPr="00B1666C">
        <w:rPr>
          <w:rFonts w:cs="Arial"/>
          <w:lang w:val="hr-HR"/>
        </w:rPr>
        <w:t>područja</w:t>
      </w:r>
      <w:r w:rsidRPr="00B1666C">
        <w:rPr>
          <w:rFonts w:cs="Arial"/>
          <w:spacing w:val="28"/>
          <w:lang w:val="hr-HR"/>
        </w:rPr>
        <w:t xml:space="preserve"> </w:t>
      </w:r>
      <w:r w:rsidRPr="00B1666C">
        <w:rPr>
          <w:rFonts w:cs="Arial"/>
          <w:lang w:val="hr-HR"/>
        </w:rPr>
        <w:t>te</w:t>
      </w:r>
      <w:r w:rsidRPr="00B1666C">
        <w:rPr>
          <w:rFonts w:cs="Arial"/>
          <w:spacing w:val="25"/>
          <w:lang w:val="hr-HR"/>
        </w:rPr>
        <w:t xml:space="preserve"> </w:t>
      </w:r>
      <w:r w:rsidRPr="00B1666C">
        <w:rPr>
          <w:rFonts w:cs="Arial"/>
          <w:lang w:val="hr-HR"/>
        </w:rPr>
        <w:t>terminala</w:t>
      </w:r>
      <w:r w:rsidRPr="00B1666C">
        <w:rPr>
          <w:rFonts w:cs="Arial"/>
          <w:spacing w:val="28"/>
          <w:lang w:val="hr-HR"/>
        </w:rPr>
        <w:t xml:space="preserve"> </w:t>
      </w:r>
      <w:r w:rsidRPr="00B1666C">
        <w:rPr>
          <w:rFonts w:cs="Arial"/>
          <w:lang w:val="hr-HR"/>
        </w:rPr>
        <w:t>javnog</w:t>
      </w:r>
      <w:r w:rsidRPr="00B1666C">
        <w:rPr>
          <w:rFonts w:cs="Arial"/>
          <w:spacing w:val="28"/>
          <w:lang w:val="hr-HR"/>
        </w:rPr>
        <w:t xml:space="preserve"> </w:t>
      </w:r>
      <w:r w:rsidRPr="00B1666C">
        <w:rPr>
          <w:rFonts w:cs="Arial"/>
          <w:lang w:val="hr-HR"/>
        </w:rPr>
        <w:t>gradskog</w:t>
      </w:r>
      <w:r w:rsidRPr="00B1666C">
        <w:rPr>
          <w:rFonts w:cs="Arial"/>
          <w:spacing w:val="41"/>
          <w:lang w:val="hr-HR"/>
        </w:rPr>
        <w:t xml:space="preserve"> </w:t>
      </w:r>
      <w:r w:rsidRPr="00B1666C">
        <w:rPr>
          <w:rFonts w:cs="Arial"/>
          <w:lang w:val="hr-HR"/>
        </w:rPr>
        <w:t>prijevoza,</w:t>
      </w:r>
    </w:p>
    <w:p w:rsidR="00B1666C" w:rsidRPr="00B1666C" w:rsidRDefault="00B1666C" w:rsidP="00B1666C">
      <w:pPr>
        <w:pStyle w:val="BodyText"/>
        <w:ind w:left="1738" w:hanging="567"/>
        <w:jc w:val="both"/>
        <w:rPr>
          <w:rFonts w:cs="Arial"/>
          <w:lang w:val="hr-HR"/>
        </w:rPr>
      </w:pPr>
      <w:r w:rsidRPr="00B1666C">
        <w:rPr>
          <w:rFonts w:cs="Arial"/>
          <w:lang w:val="hr-HR"/>
        </w:rPr>
        <w:t>1.9.</w:t>
      </w:r>
      <w:r w:rsidRPr="00B1666C">
        <w:rPr>
          <w:rFonts w:cs="Arial"/>
          <w:lang w:val="hr-HR"/>
        </w:rPr>
        <w:tab/>
        <w:t>izgradnju</w:t>
      </w:r>
      <w:r w:rsidRPr="00B1666C">
        <w:rPr>
          <w:rFonts w:cs="Arial"/>
          <w:spacing w:val="5"/>
          <w:lang w:val="hr-HR"/>
        </w:rPr>
        <w:t xml:space="preserve"> </w:t>
      </w:r>
      <w:r w:rsidRPr="00B1666C">
        <w:rPr>
          <w:rFonts w:cs="Arial"/>
          <w:lang w:val="hr-HR"/>
        </w:rPr>
        <w:t>novih</w:t>
      </w:r>
      <w:r w:rsidRPr="00B1666C">
        <w:rPr>
          <w:rFonts w:cs="Arial"/>
          <w:spacing w:val="7"/>
          <w:lang w:val="hr-HR"/>
        </w:rPr>
        <w:t xml:space="preserve"> </w:t>
      </w:r>
      <w:r w:rsidRPr="00B1666C">
        <w:rPr>
          <w:rFonts w:cs="Arial"/>
          <w:lang w:val="hr-HR"/>
        </w:rPr>
        <w:t>sadržaja</w:t>
      </w:r>
      <w:r w:rsidRPr="00B1666C">
        <w:rPr>
          <w:rFonts w:cs="Arial"/>
          <w:spacing w:val="7"/>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multifunkcionalnih</w:t>
      </w:r>
      <w:r w:rsidRPr="00B1666C">
        <w:rPr>
          <w:rFonts w:cs="Arial"/>
          <w:spacing w:val="7"/>
          <w:lang w:val="hr-HR"/>
        </w:rPr>
        <w:t xml:space="preserve"> </w:t>
      </w:r>
      <w:r w:rsidRPr="00B1666C">
        <w:rPr>
          <w:rFonts w:cs="Arial"/>
          <w:lang w:val="hr-HR"/>
        </w:rPr>
        <w:t>prostora</w:t>
      </w:r>
      <w:r w:rsidRPr="00B1666C">
        <w:rPr>
          <w:rFonts w:cs="Arial"/>
          <w:spacing w:val="3"/>
          <w:lang w:val="hr-HR"/>
        </w:rPr>
        <w:t xml:space="preserve"> </w:t>
      </w:r>
      <w:r w:rsidRPr="00B1666C">
        <w:rPr>
          <w:rFonts w:cs="Arial"/>
          <w:lang w:val="hr-HR"/>
        </w:rPr>
        <w:t>(tehnički</w:t>
      </w:r>
      <w:r w:rsidRPr="00B1666C">
        <w:rPr>
          <w:rFonts w:cs="Arial"/>
          <w:spacing w:val="4"/>
          <w:lang w:val="hr-HR"/>
        </w:rPr>
        <w:t xml:space="preserve"> </w:t>
      </w:r>
      <w:r w:rsidRPr="00B1666C">
        <w:rPr>
          <w:rFonts w:cs="Arial"/>
          <w:lang w:val="hr-HR"/>
        </w:rPr>
        <w:t>muzej,</w:t>
      </w:r>
      <w:r w:rsidRPr="00B1666C">
        <w:rPr>
          <w:rFonts w:cs="Arial"/>
          <w:spacing w:val="59"/>
          <w:lang w:val="hr-HR"/>
        </w:rPr>
        <w:t xml:space="preserve"> </w:t>
      </w:r>
      <w:r w:rsidRPr="00B1666C">
        <w:rPr>
          <w:rFonts w:cs="Arial"/>
          <w:lang w:val="hr-HR"/>
        </w:rPr>
        <w:t>izložbeno-prodajni</w:t>
      </w:r>
      <w:r w:rsidRPr="00B1666C">
        <w:rPr>
          <w:rFonts w:cs="Arial"/>
          <w:spacing w:val="-3"/>
          <w:lang w:val="hr-HR"/>
        </w:rPr>
        <w:t xml:space="preserve"> </w:t>
      </w:r>
      <w:r w:rsidRPr="00B1666C">
        <w:rPr>
          <w:rFonts w:cs="Arial"/>
          <w:lang w:val="hr-HR"/>
        </w:rPr>
        <w:t>prostori, trgovine,</w:t>
      </w:r>
      <w:r w:rsidRPr="00B1666C">
        <w:rPr>
          <w:rFonts w:cs="Arial"/>
          <w:spacing w:val="2"/>
          <w:lang w:val="hr-HR"/>
        </w:rPr>
        <w:t xml:space="preserve"> </w:t>
      </w:r>
      <w:r w:rsidRPr="00B1666C">
        <w:rPr>
          <w:rFonts w:cs="Arial"/>
          <w:lang w:val="hr-HR"/>
        </w:rPr>
        <w:t>ugostiteljstvo)</w:t>
      </w:r>
    </w:p>
    <w:p w:rsidR="00B1666C" w:rsidRPr="00B1666C" w:rsidRDefault="00B1666C" w:rsidP="00B1666C">
      <w:pPr>
        <w:pStyle w:val="BodyText"/>
        <w:ind w:left="1738" w:hanging="567"/>
        <w:jc w:val="both"/>
        <w:rPr>
          <w:rFonts w:cs="Arial"/>
          <w:lang w:val="hr-HR"/>
        </w:rPr>
      </w:pPr>
      <w:r w:rsidRPr="00B1666C">
        <w:rPr>
          <w:rFonts w:cs="Arial"/>
          <w:lang w:val="hr-HR"/>
        </w:rPr>
        <w:t>1.10.</w:t>
      </w:r>
      <w:r w:rsidRPr="00B1666C">
        <w:rPr>
          <w:rFonts w:cs="Arial"/>
          <w:lang w:val="hr-HR"/>
        </w:rPr>
        <w:tab/>
        <w:t>osiguranje</w:t>
      </w:r>
      <w:r w:rsidRPr="00B1666C">
        <w:rPr>
          <w:rFonts w:cs="Arial"/>
          <w:spacing w:val="2"/>
          <w:lang w:val="hr-HR"/>
        </w:rPr>
        <w:t xml:space="preserve"> </w:t>
      </w:r>
      <w:r w:rsidRPr="00B1666C">
        <w:rPr>
          <w:rFonts w:cs="Arial"/>
          <w:lang w:val="hr-HR"/>
        </w:rPr>
        <w:t>sadržaja</w:t>
      </w:r>
      <w:r w:rsidRPr="00B1666C">
        <w:rPr>
          <w:rFonts w:cs="Arial"/>
          <w:spacing w:val="3"/>
          <w:lang w:val="hr-HR"/>
        </w:rPr>
        <w:t xml:space="preserve"> </w:t>
      </w:r>
      <w:r w:rsidRPr="00B1666C">
        <w:rPr>
          <w:rFonts w:cs="Arial"/>
          <w:lang w:val="hr-HR"/>
        </w:rPr>
        <w:t>za</w:t>
      </w:r>
      <w:r w:rsidRPr="00B1666C">
        <w:rPr>
          <w:rFonts w:cs="Arial"/>
          <w:spacing w:val="3"/>
          <w:lang w:val="hr-HR"/>
        </w:rPr>
        <w:t xml:space="preserve"> </w:t>
      </w:r>
      <w:r w:rsidRPr="00B1666C">
        <w:rPr>
          <w:rFonts w:cs="Arial"/>
          <w:lang w:val="hr-HR"/>
        </w:rPr>
        <w:t>prihvat</w:t>
      </w:r>
      <w:r w:rsidRPr="00B1666C">
        <w:rPr>
          <w:rFonts w:cs="Arial"/>
          <w:spacing w:val="4"/>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sjecište</w:t>
      </w:r>
      <w:r w:rsidRPr="00B1666C">
        <w:rPr>
          <w:rFonts w:cs="Arial"/>
          <w:spacing w:val="3"/>
          <w:lang w:val="hr-HR"/>
        </w:rPr>
        <w:t xml:space="preserve"> </w:t>
      </w:r>
      <w:r w:rsidRPr="00B1666C">
        <w:rPr>
          <w:rFonts w:cs="Arial"/>
          <w:lang w:val="hr-HR"/>
        </w:rPr>
        <w:t>svih</w:t>
      </w:r>
      <w:r w:rsidRPr="00B1666C">
        <w:rPr>
          <w:rFonts w:cs="Arial"/>
          <w:spacing w:val="2"/>
          <w:lang w:val="hr-HR"/>
        </w:rPr>
        <w:t xml:space="preserve"> </w:t>
      </w:r>
      <w:r w:rsidRPr="00B1666C">
        <w:rPr>
          <w:rFonts w:cs="Arial"/>
          <w:lang w:val="hr-HR"/>
        </w:rPr>
        <w:t>vrsta</w:t>
      </w:r>
      <w:r w:rsidRPr="00B1666C">
        <w:rPr>
          <w:rFonts w:cs="Arial"/>
          <w:spacing w:val="3"/>
          <w:lang w:val="hr-HR"/>
        </w:rPr>
        <w:t xml:space="preserve"> </w:t>
      </w:r>
      <w:r w:rsidRPr="00B1666C">
        <w:rPr>
          <w:rFonts w:cs="Arial"/>
          <w:lang w:val="hr-HR"/>
        </w:rPr>
        <w:t>prometa</w:t>
      </w:r>
      <w:r w:rsidRPr="00B1666C">
        <w:rPr>
          <w:rFonts w:cs="Arial"/>
          <w:spacing w:val="3"/>
          <w:lang w:val="hr-HR"/>
        </w:rPr>
        <w:t xml:space="preserve"> </w:t>
      </w:r>
      <w:r w:rsidRPr="00B1666C">
        <w:rPr>
          <w:rFonts w:cs="Arial"/>
          <w:lang w:val="hr-HR"/>
        </w:rPr>
        <w:t>(cestovni,</w:t>
      </w:r>
      <w:r w:rsidRPr="00B1666C">
        <w:rPr>
          <w:rFonts w:cs="Arial"/>
          <w:spacing w:val="1"/>
          <w:lang w:val="hr-HR"/>
        </w:rPr>
        <w:t xml:space="preserve"> </w:t>
      </w:r>
      <w:r w:rsidRPr="00B1666C">
        <w:rPr>
          <w:rFonts w:cs="Arial"/>
          <w:lang w:val="hr-HR"/>
        </w:rPr>
        <w:t>pomorski</w:t>
      </w:r>
      <w:r w:rsidRPr="00B1666C">
        <w:rPr>
          <w:rFonts w:cs="Arial"/>
          <w:spacing w:val="57"/>
          <w:lang w:val="hr-HR"/>
        </w:rPr>
        <w:t xml:space="preserve"> </w:t>
      </w:r>
      <w:r w:rsidRPr="00B1666C">
        <w:rPr>
          <w:rFonts w:cs="Arial"/>
          <w:lang w:val="hr-HR"/>
        </w:rPr>
        <w:t>i zračni).</w:t>
      </w:r>
    </w:p>
    <w:p w:rsidR="00B1666C" w:rsidRPr="00B1666C" w:rsidRDefault="00B1666C" w:rsidP="00B1666C">
      <w:pPr>
        <w:pStyle w:val="BodyText"/>
        <w:ind w:left="1738" w:hanging="567"/>
        <w:jc w:val="both"/>
        <w:rPr>
          <w:rFonts w:cs="Arial"/>
          <w:lang w:val="hr-HR"/>
        </w:rPr>
      </w:pPr>
      <w:r w:rsidRPr="00B1666C">
        <w:rPr>
          <w:rFonts w:cs="Arial"/>
          <w:lang w:val="hr-HR"/>
        </w:rPr>
        <w:t>1.11.</w:t>
      </w:r>
      <w:r w:rsidRPr="00B1666C">
        <w:rPr>
          <w:rFonts w:cs="Arial"/>
          <w:lang w:val="hr-HR"/>
        </w:rPr>
        <w:tab/>
        <w:t>maksimalni</w:t>
      </w:r>
      <w:r w:rsidRPr="00B1666C">
        <w:rPr>
          <w:rFonts w:cs="Arial"/>
          <w:spacing w:val="28"/>
          <w:lang w:val="hr-HR"/>
        </w:rPr>
        <w:t xml:space="preserve"> </w:t>
      </w:r>
      <w:r w:rsidRPr="00B1666C">
        <w:rPr>
          <w:rFonts w:cs="Arial"/>
          <w:lang w:val="hr-HR"/>
        </w:rPr>
        <w:t>koeficijent</w:t>
      </w:r>
      <w:r w:rsidRPr="00B1666C">
        <w:rPr>
          <w:rFonts w:cs="Arial"/>
          <w:spacing w:val="30"/>
          <w:lang w:val="hr-HR"/>
        </w:rPr>
        <w:t xml:space="preserve"> </w:t>
      </w:r>
      <w:r w:rsidRPr="00B1666C">
        <w:rPr>
          <w:rFonts w:cs="Arial"/>
          <w:lang w:val="hr-HR"/>
        </w:rPr>
        <w:t>izgrađenosti</w:t>
      </w:r>
      <w:r w:rsidRPr="00B1666C">
        <w:rPr>
          <w:rFonts w:cs="Arial"/>
          <w:spacing w:val="29"/>
          <w:lang w:val="hr-HR"/>
        </w:rPr>
        <w:t xml:space="preserve"> </w:t>
      </w:r>
      <w:r w:rsidRPr="00B1666C">
        <w:rPr>
          <w:rFonts w:cs="Arial"/>
          <w:lang w:val="hr-HR"/>
        </w:rPr>
        <w:t>područja</w:t>
      </w:r>
      <w:r w:rsidRPr="00B1666C">
        <w:rPr>
          <w:rFonts w:cs="Arial"/>
          <w:spacing w:val="29"/>
          <w:lang w:val="hr-HR"/>
        </w:rPr>
        <w:t xml:space="preserve"> </w:t>
      </w:r>
      <w:r w:rsidRPr="00B1666C">
        <w:rPr>
          <w:rFonts w:cs="Arial"/>
          <w:lang w:val="hr-HR"/>
        </w:rPr>
        <w:t>iznosi</w:t>
      </w:r>
      <w:r w:rsidRPr="00B1666C">
        <w:rPr>
          <w:rFonts w:cs="Arial"/>
          <w:spacing w:val="30"/>
          <w:lang w:val="hr-HR"/>
        </w:rPr>
        <w:t xml:space="preserve"> </w:t>
      </w:r>
      <w:r w:rsidRPr="00B1666C">
        <w:rPr>
          <w:rFonts w:cs="Arial"/>
          <w:lang w:val="hr-HR"/>
        </w:rPr>
        <w:t>0,5,</w:t>
      </w:r>
      <w:r w:rsidRPr="00B1666C">
        <w:rPr>
          <w:rFonts w:cs="Arial"/>
          <w:spacing w:val="30"/>
          <w:lang w:val="hr-HR"/>
        </w:rPr>
        <w:t xml:space="preserve"> </w:t>
      </w:r>
      <w:r w:rsidRPr="00B1666C">
        <w:rPr>
          <w:rFonts w:cs="Arial"/>
          <w:lang w:val="hr-HR"/>
        </w:rPr>
        <w:t>a</w:t>
      </w:r>
      <w:r w:rsidRPr="00B1666C">
        <w:rPr>
          <w:rFonts w:cs="Arial"/>
          <w:spacing w:val="29"/>
          <w:lang w:val="hr-HR"/>
        </w:rPr>
        <w:t xml:space="preserve"> </w:t>
      </w:r>
      <w:r w:rsidRPr="00B1666C">
        <w:rPr>
          <w:rFonts w:cs="Arial"/>
          <w:lang w:val="hr-HR"/>
        </w:rPr>
        <w:t>minimalni</w:t>
      </w:r>
      <w:r w:rsidRPr="00B1666C">
        <w:rPr>
          <w:rFonts w:cs="Arial"/>
          <w:spacing w:val="30"/>
          <w:lang w:val="hr-HR"/>
        </w:rPr>
        <w:t xml:space="preserve"> </w:t>
      </w:r>
      <w:r w:rsidRPr="00B1666C">
        <w:rPr>
          <w:rFonts w:cs="Arial"/>
          <w:lang w:val="hr-HR"/>
        </w:rPr>
        <w:t>postotak</w:t>
      </w:r>
      <w:r w:rsidRPr="00B1666C">
        <w:rPr>
          <w:rFonts w:cs="Arial"/>
          <w:spacing w:val="69"/>
          <w:lang w:val="hr-HR"/>
        </w:rPr>
        <w:t xml:space="preserve"> </w:t>
      </w:r>
      <w:r w:rsidRPr="00B1666C">
        <w:rPr>
          <w:rFonts w:cs="Arial"/>
          <w:lang w:val="hr-HR"/>
        </w:rPr>
        <w:t>zelenila iznosi 10%.</w:t>
      </w:r>
    </w:p>
    <w:p w:rsidR="00B1666C" w:rsidRPr="00B1666C" w:rsidRDefault="00B1666C" w:rsidP="00B1666C">
      <w:pPr>
        <w:pStyle w:val="BodyText"/>
        <w:ind w:left="1738" w:hanging="567"/>
        <w:jc w:val="both"/>
        <w:rPr>
          <w:rFonts w:cs="Arial"/>
          <w:lang w:val="hr-HR"/>
        </w:rPr>
      </w:pPr>
      <w:r w:rsidRPr="00B1666C">
        <w:rPr>
          <w:rFonts w:cs="Arial"/>
          <w:lang w:val="hr-HR"/>
        </w:rPr>
        <w:t>1.12.</w:t>
      </w:r>
      <w:r w:rsidRPr="00B1666C">
        <w:rPr>
          <w:rFonts w:cs="Arial"/>
          <w:lang w:val="hr-HR"/>
        </w:rPr>
        <w:tab/>
        <w:t>proširenjem</w:t>
      </w:r>
      <w:r w:rsidRPr="00B1666C">
        <w:rPr>
          <w:rFonts w:cs="Arial"/>
          <w:spacing w:val="47"/>
          <w:lang w:val="hr-HR"/>
        </w:rPr>
        <w:t xml:space="preserve"> </w:t>
      </w:r>
      <w:r w:rsidRPr="00B1666C">
        <w:rPr>
          <w:rFonts w:cs="Arial"/>
          <w:lang w:val="hr-HR"/>
        </w:rPr>
        <w:t>područja</w:t>
      </w:r>
      <w:r w:rsidRPr="00B1666C">
        <w:rPr>
          <w:rFonts w:cs="Arial"/>
          <w:spacing w:val="46"/>
          <w:lang w:val="hr-HR"/>
        </w:rPr>
        <w:t xml:space="preserve"> </w:t>
      </w:r>
      <w:r w:rsidRPr="00B1666C">
        <w:rPr>
          <w:rFonts w:cs="Arial"/>
          <w:spacing w:val="-2"/>
          <w:lang w:val="hr-HR"/>
        </w:rPr>
        <w:t>luke</w:t>
      </w:r>
      <w:r w:rsidRPr="00B1666C">
        <w:rPr>
          <w:rFonts w:cs="Arial"/>
          <w:spacing w:val="46"/>
          <w:lang w:val="hr-HR"/>
        </w:rPr>
        <w:t xml:space="preserve"> </w:t>
      </w:r>
      <w:r w:rsidRPr="00B1666C">
        <w:rPr>
          <w:rFonts w:cs="Arial"/>
          <w:lang w:val="hr-HR"/>
        </w:rPr>
        <w:t>od</w:t>
      </w:r>
      <w:r w:rsidRPr="00B1666C">
        <w:rPr>
          <w:rFonts w:cs="Arial"/>
          <w:spacing w:val="45"/>
          <w:lang w:val="hr-HR"/>
        </w:rPr>
        <w:t xml:space="preserve"> </w:t>
      </w:r>
      <w:r w:rsidRPr="00B1666C">
        <w:rPr>
          <w:rFonts w:cs="Arial"/>
          <w:lang w:val="hr-HR"/>
        </w:rPr>
        <w:t>Kaboge</w:t>
      </w:r>
      <w:r w:rsidRPr="00B1666C">
        <w:rPr>
          <w:rFonts w:cs="Arial"/>
          <w:spacing w:val="46"/>
          <w:lang w:val="hr-HR"/>
        </w:rPr>
        <w:t xml:space="preserve"> </w:t>
      </w:r>
      <w:r w:rsidRPr="00B1666C">
        <w:rPr>
          <w:rFonts w:cs="Arial"/>
          <w:lang w:val="hr-HR"/>
        </w:rPr>
        <w:t>do</w:t>
      </w:r>
      <w:r w:rsidRPr="00B1666C">
        <w:rPr>
          <w:rFonts w:cs="Arial"/>
          <w:spacing w:val="45"/>
          <w:lang w:val="hr-HR"/>
        </w:rPr>
        <w:t xml:space="preserve"> </w:t>
      </w:r>
      <w:r w:rsidRPr="00B1666C">
        <w:rPr>
          <w:rFonts w:cs="Arial"/>
          <w:lang w:val="hr-HR"/>
        </w:rPr>
        <w:t>početka</w:t>
      </w:r>
      <w:r w:rsidRPr="00B1666C">
        <w:rPr>
          <w:rFonts w:cs="Arial"/>
          <w:spacing w:val="47"/>
          <w:lang w:val="hr-HR"/>
        </w:rPr>
        <w:t xml:space="preserve"> </w:t>
      </w:r>
      <w:r w:rsidRPr="00B1666C">
        <w:rPr>
          <w:rFonts w:cs="Arial"/>
          <w:lang w:val="hr-HR"/>
        </w:rPr>
        <w:t>odvojka</w:t>
      </w:r>
      <w:r w:rsidRPr="00B1666C">
        <w:rPr>
          <w:rFonts w:cs="Arial"/>
          <w:spacing w:val="43"/>
          <w:lang w:val="hr-HR"/>
        </w:rPr>
        <w:t xml:space="preserve"> </w:t>
      </w:r>
      <w:r w:rsidRPr="00B1666C">
        <w:rPr>
          <w:rFonts w:cs="Arial"/>
          <w:lang w:val="hr-HR"/>
        </w:rPr>
        <w:t>za</w:t>
      </w:r>
      <w:r w:rsidRPr="00B1666C">
        <w:rPr>
          <w:rFonts w:cs="Arial"/>
          <w:spacing w:val="46"/>
          <w:lang w:val="hr-HR"/>
        </w:rPr>
        <w:t xml:space="preserve"> </w:t>
      </w:r>
      <w:r w:rsidRPr="00B1666C">
        <w:rPr>
          <w:rFonts w:cs="Arial"/>
          <w:lang w:val="hr-HR"/>
        </w:rPr>
        <w:t>Sustjepan</w:t>
      </w:r>
      <w:r w:rsidRPr="00B1666C">
        <w:rPr>
          <w:rFonts w:cs="Arial"/>
          <w:spacing w:val="46"/>
          <w:lang w:val="hr-HR"/>
        </w:rPr>
        <w:t xml:space="preserve"> </w:t>
      </w:r>
      <w:r w:rsidRPr="00B1666C">
        <w:rPr>
          <w:rFonts w:cs="Arial"/>
          <w:lang w:val="hr-HR"/>
        </w:rPr>
        <w:t>(u</w:t>
      </w:r>
      <w:r w:rsidRPr="00B1666C">
        <w:rPr>
          <w:rFonts w:cs="Arial"/>
          <w:spacing w:val="49"/>
          <w:lang w:val="hr-HR"/>
        </w:rPr>
        <w:t xml:space="preserve"> </w:t>
      </w:r>
      <w:r w:rsidRPr="00B1666C">
        <w:rPr>
          <w:rFonts w:cs="Arial"/>
          <w:lang w:val="hr-HR"/>
        </w:rPr>
        <w:t>dužini</w:t>
      </w:r>
      <w:r w:rsidRPr="00B1666C">
        <w:rPr>
          <w:rFonts w:cs="Arial"/>
          <w:spacing w:val="26"/>
          <w:lang w:val="hr-HR"/>
        </w:rPr>
        <w:t xml:space="preserve"> </w:t>
      </w:r>
      <w:r w:rsidRPr="00B1666C">
        <w:rPr>
          <w:rFonts w:cs="Arial"/>
          <w:lang w:val="hr-HR"/>
        </w:rPr>
        <w:t>od</w:t>
      </w:r>
      <w:r w:rsidRPr="00B1666C">
        <w:rPr>
          <w:rFonts w:cs="Arial"/>
          <w:spacing w:val="26"/>
          <w:lang w:val="hr-HR"/>
        </w:rPr>
        <w:t xml:space="preserve"> </w:t>
      </w:r>
      <w:r w:rsidRPr="00B1666C">
        <w:rPr>
          <w:rFonts w:cs="Arial"/>
          <w:lang w:val="hr-HR"/>
        </w:rPr>
        <w:t>oko</w:t>
      </w:r>
      <w:r w:rsidRPr="00B1666C">
        <w:rPr>
          <w:rFonts w:cs="Arial"/>
          <w:spacing w:val="27"/>
          <w:lang w:val="hr-HR"/>
        </w:rPr>
        <w:t xml:space="preserve"> </w:t>
      </w:r>
      <w:r w:rsidRPr="00B1666C">
        <w:rPr>
          <w:rFonts w:cs="Arial"/>
          <w:lang w:val="hr-HR"/>
        </w:rPr>
        <w:t>500</w:t>
      </w:r>
      <w:r w:rsidRPr="00B1666C">
        <w:rPr>
          <w:rFonts w:cs="Arial"/>
          <w:spacing w:val="22"/>
          <w:lang w:val="hr-HR"/>
        </w:rPr>
        <w:t xml:space="preserve"> </w:t>
      </w:r>
      <w:r w:rsidRPr="00B1666C">
        <w:rPr>
          <w:rFonts w:cs="Arial"/>
          <w:lang w:val="hr-HR"/>
        </w:rPr>
        <w:t>m)</w:t>
      </w:r>
      <w:r w:rsidRPr="00B1666C">
        <w:rPr>
          <w:rFonts w:cs="Arial"/>
          <w:spacing w:val="25"/>
          <w:lang w:val="hr-HR"/>
        </w:rPr>
        <w:t xml:space="preserve"> </w:t>
      </w:r>
      <w:r w:rsidRPr="00B1666C">
        <w:rPr>
          <w:rFonts w:cs="Arial"/>
          <w:lang w:val="hr-HR"/>
        </w:rPr>
        <w:t>omogućiti</w:t>
      </w:r>
      <w:r w:rsidRPr="00B1666C">
        <w:rPr>
          <w:rFonts w:cs="Arial"/>
          <w:spacing w:val="24"/>
          <w:lang w:val="hr-HR"/>
        </w:rPr>
        <w:t xml:space="preserve"> </w:t>
      </w:r>
      <w:r w:rsidRPr="00B1666C">
        <w:rPr>
          <w:rFonts w:cs="Arial"/>
          <w:lang w:val="hr-HR"/>
        </w:rPr>
        <w:t>izgradnju</w:t>
      </w:r>
      <w:r w:rsidRPr="00B1666C">
        <w:rPr>
          <w:rFonts w:cs="Arial"/>
          <w:spacing w:val="27"/>
          <w:lang w:val="hr-HR"/>
        </w:rPr>
        <w:t xml:space="preserve"> </w:t>
      </w:r>
      <w:r w:rsidRPr="00B1666C">
        <w:rPr>
          <w:rFonts w:cs="Arial"/>
          <w:lang w:val="hr-HR"/>
        </w:rPr>
        <w:t>pristana</w:t>
      </w:r>
      <w:r w:rsidRPr="00B1666C">
        <w:rPr>
          <w:rFonts w:cs="Arial"/>
          <w:spacing w:val="26"/>
          <w:lang w:val="hr-HR"/>
        </w:rPr>
        <w:t xml:space="preserve"> </w:t>
      </w:r>
      <w:r w:rsidRPr="00B1666C">
        <w:rPr>
          <w:rFonts w:cs="Arial"/>
          <w:lang w:val="hr-HR"/>
        </w:rPr>
        <w:t>i</w:t>
      </w:r>
      <w:r w:rsidRPr="00B1666C">
        <w:rPr>
          <w:rFonts w:cs="Arial"/>
          <w:spacing w:val="26"/>
          <w:lang w:val="hr-HR"/>
        </w:rPr>
        <w:t xml:space="preserve"> </w:t>
      </w:r>
      <w:r w:rsidRPr="00B1666C">
        <w:rPr>
          <w:rFonts w:cs="Arial"/>
          <w:spacing w:val="-2"/>
          <w:lang w:val="hr-HR"/>
        </w:rPr>
        <w:t>RO/RO</w:t>
      </w:r>
      <w:r w:rsidRPr="00B1666C">
        <w:rPr>
          <w:rFonts w:cs="Arial"/>
          <w:spacing w:val="26"/>
          <w:lang w:val="hr-HR"/>
        </w:rPr>
        <w:t xml:space="preserve"> </w:t>
      </w:r>
      <w:r w:rsidRPr="00B1666C">
        <w:rPr>
          <w:rFonts w:cs="Arial"/>
          <w:lang w:val="hr-HR"/>
        </w:rPr>
        <w:t>prometovanja</w:t>
      </w:r>
      <w:r w:rsidRPr="00B1666C">
        <w:rPr>
          <w:rFonts w:cs="Arial"/>
          <w:spacing w:val="24"/>
          <w:lang w:val="hr-HR"/>
        </w:rPr>
        <w:t xml:space="preserve"> </w:t>
      </w:r>
      <w:r w:rsidRPr="00B1666C">
        <w:rPr>
          <w:rFonts w:cs="Arial"/>
          <w:lang w:val="hr-HR"/>
        </w:rPr>
        <w:t>te</w:t>
      </w:r>
      <w:r w:rsidRPr="00B1666C">
        <w:rPr>
          <w:rFonts w:cs="Arial"/>
          <w:spacing w:val="35"/>
          <w:lang w:val="hr-HR"/>
        </w:rPr>
        <w:t xml:space="preserve"> </w:t>
      </w:r>
      <w:r w:rsidRPr="00B1666C">
        <w:rPr>
          <w:rFonts w:cs="Arial"/>
          <w:lang w:val="hr-HR"/>
        </w:rPr>
        <w:t>omogućiti</w:t>
      </w:r>
      <w:r w:rsidRPr="00B1666C">
        <w:rPr>
          <w:rFonts w:cs="Arial"/>
          <w:spacing w:val="-3"/>
          <w:lang w:val="hr-HR"/>
        </w:rPr>
        <w:t xml:space="preserve"> </w:t>
      </w:r>
      <w:r w:rsidRPr="00B1666C">
        <w:rPr>
          <w:rFonts w:cs="Arial"/>
          <w:lang w:val="hr-HR"/>
        </w:rPr>
        <w:t>manipulacije potrebne</w:t>
      </w:r>
      <w:r w:rsidRPr="00B1666C">
        <w:rPr>
          <w:rFonts w:cs="Arial"/>
          <w:spacing w:val="-2"/>
          <w:lang w:val="hr-HR"/>
        </w:rPr>
        <w:t xml:space="preserve"> </w:t>
      </w:r>
      <w:r w:rsidRPr="00B1666C">
        <w:rPr>
          <w:rFonts w:cs="Arial"/>
          <w:lang w:val="hr-HR"/>
        </w:rPr>
        <w:t>potrošačke</w:t>
      </w:r>
      <w:r w:rsidRPr="00B1666C">
        <w:rPr>
          <w:rFonts w:cs="Arial"/>
          <w:spacing w:val="-2"/>
          <w:lang w:val="hr-HR"/>
        </w:rPr>
        <w:t xml:space="preserve"> </w:t>
      </w:r>
      <w:r w:rsidRPr="00B1666C">
        <w:rPr>
          <w:rFonts w:cs="Arial"/>
          <w:lang w:val="hr-HR"/>
        </w:rPr>
        <w:t>robe</w:t>
      </w:r>
    </w:p>
    <w:p w:rsidR="00B1666C" w:rsidRPr="00B1666C" w:rsidRDefault="00B1666C" w:rsidP="00B1666C">
      <w:pPr>
        <w:pStyle w:val="BodyText"/>
        <w:ind w:left="1172"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Nautičko-turistički centar (planirani</w:t>
      </w:r>
      <w:r w:rsidRPr="00B1666C">
        <w:rPr>
          <w:rFonts w:cs="Arial"/>
          <w:spacing w:val="-3"/>
          <w:lang w:val="hr-HR"/>
        </w:rPr>
        <w:t xml:space="preserve"> </w:t>
      </w:r>
      <w:r w:rsidRPr="00B1666C">
        <w:rPr>
          <w:rFonts w:cs="Arial"/>
          <w:lang w:val="hr-HR"/>
        </w:rPr>
        <w:t>maksimalni kapacitet</w:t>
      </w:r>
      <w:r w:rsidRPr="00B1666C">
        <w:rPr>
          <w:rFonts w:cs="Arial"/>
          <w:spacing w:val="1"/>
          <w:lang w:val="hr-HR"/>
        </w:rPr>
        <w:t xml:space="preserve"> </w:t>
      </w:r>
      <w:r w:rsidRPr="00B1666C">
        <w:rPr>
          <w:rFonts w:cs="Arial"/>
          <w:lang w:val="hr-HR"/>
        </w:rPr>
        <w:t>400</w:t>
      </w:r>
      <w:r w:rsidRPr="00B1666C">
        <w:rPr>
          <w:rFonts w:cs="Arial"/>
          <w:spacing w:val="-2"/>
          <w:lang w:val="hr-HR"/>
        </w:rPr>
        <w:t xml:space="preserve"> </w:t>
      </w:r>
      <w:r w:rsidRPr="00B1666C">
        <w:rPr>
          <w:rFonts w:cs="Arial"/>
          <w:lang w:val="hr-HR"/>
        </w:rPr>
        <w:t>vezova):</w:t>
      </w:r>
    </w:p>
    <w:p w:rsidR="00B1666C" w:rsidRPr="00B1666C" w:rsidRDefault="00B1666C" w:rsidP="00B1666C">
      <w:pPr>
        <w:pStyle w:val="BodyText"/>
        <w:ind w:left="1738" w:hanging="567"/>
        <w:jc w:val="both"/>
        <w:rPr>
          <w:rFonts w:cs="Arial"/>
          <w:lang w:val="hr-HR"/>
        </w:rPr>
      </w:pPr>
      <w:r w:rsidRPr="00B1666C">
        <w:rPr>
          <w:rFonts w:cs="Arial"/>
          <w:lang w:val="hr-HR"/>
        </w:rPr>
        <w:t>2.1.</w:t>
      </w:r>
      <w:r w:rsidRPr="00B1666C">
        <w:rPr>
          <w:rFonts w:cs="Arial"/>
          <w:lang w:val="hr-HR"/>
        </w:rPr>
        <w:tab/>
        <w:t>potrebno</w:t>
      </w:r>
      <w:r w:rsidRPr="00B1666C">
        <w:rPr>
          <w:rFonts w:cs="Arial"/>
          <w:spacing w:val="2"/>
          <w:lang w:val="hr-HR"/>
        </w:rPr>
        <w:t xml:space="preserve"> </w:t>
      </w:r>
      <w:r w:rsidRPr="00B1666C">
        <w:rPr>
          <w:rFonts w:cs="Arial"/>
          <w:lang w:val="hr-HR"/>
        </w:rPr>
        <w:t>cjelovito</w:t>
      </w:r>
      <w:r w:rsidRPr="00B1666C">
        <w:rPr>
          <w:rFonts w:cs="Arial"/>
          <w:spacing w:val="2"/>
          <w:lang w:val="hr-HR"/>
        </w:rPr>
        <w:t xml:space="preserve"> </w:t>
      </w:r>
      <w:r w:rsidRPr="00B1666C">
        <w:rPr>
          <w:rFonts w:cs="Arial"/>
          <w:lang w:val="hr-HR"/>
        </w:rPr>
        <w:t>sagledavanje</w:t>
      </w:r>
      <w:r w:rsidRPr="00B1666C">
        <w:rPr>
          <w:rFonts w:cs="Arial"/>
          <w:spacing w:val="5"/>
          <w:lang w:val="hr-HR"/>
        </w:rPr>
        <w:t xml:space="preserve"> </w:t>
      </w:r>
      <w:r w:rsidRPr="00B1666C">
        <w:rPr>
          <w:rFonts w:cs="Arial"/>
          <w:lang w:val="hr-HR"/>
        </w:rPr>
        <w:t>gruškog</w:t>
      </w:r>
      <w:r w:rsidRPr="00B1666C">
        <w:rPr>
          <w:rFonts w:cs="Arial"/>
          <w:spacing w:val="5"/>
          <w:lang w:val="hr-HR"/>
        </w:rPr>
        <w:t xml:space="preserve"> </w:t>
      </w:r>
      <w:r w:rsidRPr="00B1666C">
        <w:rPr>
          <w:rFonts w:cs="Arial"/>
          <w:lang w:val="hr-HR"/>
        </w:rPr>
        <w:t>akvatorija,</w:t>
      </w:r>
      <w:r w:rsidRPr="00B1666C">
        <w:rPr>
          <w:rFonts w:cs="Arial"/>
          <w:spacing w:val="6"/>
          <w:lang w:val="hr-HR"/>
        </w:rPr>
        <w:t xml:space="preserve"> </w:t>
      </w:r>
      <w:r w:rsidRPr="00B1666C">
        <w:rPr>
          <w:rFonts w:cs="Arial"/>
          <w:lang w:val="hr-HR"/>
        </w:rPr>
        <w:t>a</w:t>
      </w:r>
      <w:r w:rsidRPr="00B1666C">
        <w:rPr>
          <w:rFonts w:cs="Arial"/>
          <w:spacing w:val="5"/>
          <w:lang w:val="hr-HR"/>
        </w:rPr>
        <w:t xml:space="preserve"> </w:t>
      </w:r>
      <w:r w:rsidRPr="00B1666C">
        <w:rPr>
          <w:rFonts w:cs="Arial"/>
          <w:lang w:val="hr-HR"/>
        </w:rPr>
        <w:t>ne</w:t>
      </w:r>
      <w:r w:rsidRPr="00B1666C">
        <w:rPr>
          <w:rFonts w:cs="Arial"/>
          <w:spacing w:val="2"/>
          <w:lang w:val="hr-HR"/>
        </w:rPr>
        <w:t xml:space="preserve"> </w:t>
      </w:r>
      <w:r w:rsidRPr="00B1666C">
        <w:rPr>
          <w:rFonts w:cs="Arial"/>
          <w:lang w:val="hr-HR"/>
        </w:rPr>
        <w:t>samo</w:t>
      </w:r>
      <w:r w:rsidRPr="00B1666C">
        <w:rPr>
          <w:rFonts w:cs="Arial"/>
          <w:spacing w:val="3"/>
          <w:lang w:val="hr-HR"/>
        </w:rPr>
        <w:t xml:space="preserve"> </w:t>
      </w:r>
      <w:r w:rsidRPr="00B1666C">
        <w:rPr>
          <w:rFonts w:cs="Arial"/>
          <w:lang w:val="hr-HR"/>
        </w:rPr>
        <w:t>zone</w:t>
      </w:r>
      <w:r w:rsidRPr="00B1666C">
        <w:rPr>
          <w:rFonts w:cs="Arial"/>
          <w:spacing w:val="5"/>
          <w:lang w:val="hr-HR"/>
        </w:rPr>
        <w:t xml:space="preserve"> </w:t>
      </w:r>
      <w:r w:rsidRPr="00B1666C">
        <w:rPr>
          <w:rFonts w:cs="Arial"/>
          <w:lang w:val="hr-HR"/>
        </w:rPr>
        <w:t>Nautičko-</w:t>
      </w:r>
      <w:r w:rsidRPr="00B1666C">
        <w:rPr>
          <w:rFonts w:cs="Arial"/>
          <w:spacing w:val="63"/>
          <w:lang w:val="hr-HR"/>
        </w:rPr>
        <w:t xml:space="preserve"> </w:t>
      </w:r>
      <w:r w:rsidRPr="00B1666C">
        <w:rPr>
          <w:rFonts w:cs="Arial"/>
          <w:lang w:val="hr-HR"/>
        </w:rPr>
        <w:t>turističkog</w:t>
      </w:r>
      <w:r w:rsidRPr="00B1666C">
        <w:rPr>
          <w:rFonts w:cs="Arial"/>
          <w:spacing w:val="-2"/>
          <w:lang w:val="hr-HR"/>
        </w:rPr>
        <w:t xml:space="preserve"> </w:t>
      </w:r>
      <w:r w:rsidRPr="00B1666C">
        <w:rPr>
          <w:rFonts w:cs="Arial"/>
          <w:lang w:val="hr-HR"/>
        </w:rPr>
        <w:t>centra,</w:t>
      </w:r>
    </w:p>
    <w:p w:rsidR="00B1666C" w:rsidRPr="00B1666C" w:rsidRDefault="00B1666C" w:rsidP="00B1666C">
      <w:pPr>
        <w:pStyle w:val="BodyText"/>
        <w:ind w:left="1738" w:hanging="567"/>
        <w:jc w:val="both"/>
        <w:rPr>
          <w:rFonts w:cs="Arial"/>
          <w:lang w:val="hr-HR"/>
        </w:rPr>
      </w:pPr>
      <w:r w:rsidRPr="00B1666C">
        <w:rPr>
          <w:rFonts w:cs="Arial"/>
          <w:lang w:val="hr-HR"/>
        </w:rPr>
        <w:t>2.2.</w:t>
      </w:r>
      <w:r w:rsidRPr="00B1666C">
        <w:rPr>
          <w:rFonts w:cs="Arial"/>
          <w:lang w:val="hr-HR"/>
        </w:rPr>
        <w:tab/>
        <w:t>pri</w:t>
      </w:r>
      <w:r w:rsidRPr="00B1666C">
        <w:rPr>
          <w:rFonts w:cs="Arial"/>
          <w:spacing w:val="19"/>
          <w:lang w:val="hr-HR"/>
        </w:rPr>
        <w:t xml:space="preserve"> </w:t>
      </w:r>
      <w:r w:rsidRPr="00B1666C">
        <w:rPr>
          <w:rFonts w:cs="Arial"/>
          <w:lang w:val="hr-HR"/>
        </w:rPr>
        <w:t>planiranju</w:t>
      </w:r>
      <w:r w:rsidRPr="00B1666C">
        <w:rPr>
          <w:rFonts w:cs="Arial"/>
          <w:spacing w:val="19"/>
          <w:lang w:val="hr-HR"/>
        </w:rPr>
        <w:t xml:space="preserve"> </w:t>
      </w:r>
      <w:r w:rsidRPr="00B1666C">
        <w:rPr>
          <w:rFonts w:cs="Arial"/>
          <w:lang w:val="hr-HR"/>
        </w:rPr>
        <w:t>pojedinih</w:t>
      </w:r>
      <w:r w:rsidRPr="00B1666C">
        <w:rPr>
          <w:rFonts w:cs="Arial"/>
          <w:spacing w:val="19"/>
          <w:lang w:val="hr-HR"/>
        </w:rPr>
        <w:t xml:space="preserve"> </w:t>
      </w:r>
      <w:r w:rsidRPr="00B1666C">
        <w:rPr>
          <w:rFonts w:cs="Arial"/>
          <w:lang w:val="hr-HR"/>
        </w:rPr>
        <w:t>sadržaja</w:t>
      </w:r>
      <w:r w:rsidRPr="00B1666C">
        <w:rPr>
          <w:rFonts w:cs="Arial"/>
          <w:spacing w:val="19"/>
          <w:lang w:val="hr-HR"/>
        </w:rPr>
        <w:t xml:space="preserve"> </w:t>
      </w:r>
      <w:r w:rsidRPr="00B1666C">
        <w:rPr>
          <w:rFonts w:cs="Arial"/>
          <w:lang w:val="hr-HR"/>
        </w:rPr>
        <w:t>na</w:t>
      </w:r>
      <w:r w:rsidRPr="00B1666C">
        <w:rPr>
          <w:rFonts w:cs="Arial"/>
          <w:spacing w:val="17"/>
          <w:lang w:val="hr-HR"/>
        </w:rPr>
        <w:t xml:space="preserve"> </w:t>
      </w:r>
      <w:r w:rsidRPr="00B1666C">
        <w:rPr>
          <w:rFonts w:cs="Arial"/>
          <w:lang w:val="hr-HR"/>
        </w:rPr>
        <w:t>području</w:t>
      </w:r>
      <w:r w:rsidRPr="00B1666C">
        <w:rPr>
          <w:rFonts w:cs="Arial"/>
          <w:spacing w:val="19"/>
          <w:lang w:val="hr-HR"/>
        </w:rPr>
        <w:t xml:space="preserve"> </w:t>
      </w:r>
      <w:r w:rsidRPr="00B1666C">
        <w:rPr>
          <w:rFonts w:cs="Arial"/>
          <w:lang w:val="hr-HR"/>
        </w:rPr>
        <w:t>gruškog</w:t>
      </w:r>
      <w:r w:rsidRPr="00B1666C">
        <w:rPr>
          <w:rFonts w:cs="Arial"/>
          <w:spacing w:val="19"/>
          <w:lang w:val="hr-HR"/>
        </w:rPr>
        <w:t xml:space="preserve"> </w:t>
      </w:r>
      <w:r w:rsidRPr="00B1666C">
        <w:rPr>
          <w:rFonts w:cs="Arial"/>
          <w:lang w:val="hr-HR"/>
        </w:rPr>
        <w:t>akvatorija</w:t>
      </w:r>
      <w:r w:rsidRPr="00B1666C">
        <w:rPr>
          <w:rFonts w:cs="Arial"/>
          <w:spacing w:val="17"/>
          <w:lang w:val="hr-HR"/>
        </w:rPr>
        <w:t xml:space="preserve"> </w:t>
      </w:r>
      <w:r w:rsidRPr="00B1666C">
        <w:rPr>
          <w:rFonts w:cs="Arial"/>
          <w:lang w:val="hr-HR"/>
        </w:rPr>
        <w:t>respektira</w:t>
      </w:r>
      <w:r w:rsidRPr="00B1666C">
        <w:rPr>
          <w:rFonts w:cs="Arial"/>
          <w:spacing w:val="19"/>
          <w:lang w:val="hr-HR"/>
        </w:rPr>
        <w:t xml:space="preserve"> </w:t>
      </w:r>
      <w:r w:rsidRPr="00B1666C">
        <w:rPr>
          <w:rFonts w:cs="Arial"/>
          <w:lang w:val="hr-HR"/>
        </w:rPr>
        <w:t>se</w:t>
      </w:r>
      <w:r w:rsidRPr="00B1666C">
        <w:rPr>
          <w:rFonts w:cs="Arial"/>
          <w:spacing w:val="53"/>
          <w:lang w:val="hr-HR"/>
        </w:rPr>
        <w:t xml:space="preserve"> </w:t>
      </w:r>
      <w:r w:rsidRPr="00B1666C">
        <w:rPr>
          <w:rFonts w:cs="Arial"/>
          <w:lang w:val="hr-HR"/>
        </w:rPr>
        <w:t>prirodna</w:t>
      </w:r>
      <w:r w:rsidRPr="00B1666C">
        <w:rPr>
          <w:rFonts w:cs="Arial"/>
          <w:spacing w:val="2"/>
          <w:lang w:val="hr-HR"/>
        </w:rPr>
        <w:t xml:space="preserve"> </w:t>
      </w:r>
      <w:r w:rsidRPr="00B1666C">
        <w:rPr>
          <w:rFonts w:cs="Arial"/>
          <w:lang w:val="hr-HR"/>
        </w:rPr>
        <w:t>konfiguracija</w:t>
      </w:r>
      <w:r w:rsidRPr="00B1666C">
        <w:rPr>
          <w:rFonts w:cs="Arial"/>
          <w:spacing w:val="2"/>
          <w:lang w:val="hr-HR"/>
        </w:rPr>
        <w:t xml:space="preserve"> </w:t>
      </w:r>
      <w:r w:rsidRPr="00B1666C">
        <w:rPr>
          <w:rFonts w:cs="Arial"/>
          <w:lang w:val="hr-HR"/>
        </w:rPr>
        <w:t>zaljeva</w:t>
      </w:r>
      <w:r w:rsidRPr="00B1666C">
        <w:rPr>
          <w:rFonts w:cs="Arial"/>
          <w:spacing w:val="2"/>
          <w:lang w:val="hr-HR"/>
        </w:rPr>
        <w:t xml:space="preserve"> </w:t>
      </w:r>
      <w:r w:rsidRPr="00B1666C">
        <w:rPr>
          <w:rFonts w:cs="Arial"/>
          <w:lang w:val="hr-HR"/>
        </w:rPr>
        <w:t>i</w:t>
      </w:r>
      <w:r w:rsidRPr="00B1666C">
        <w:rPr>
          <w:rFonts w:cs="Arial"/>
          <w:spacing w:val="4"/>
          <w:lang w:val="hr-HR"/>
        </w:rPr>
        <w:t xml:space="preserve"> </w:t>
      </w:r>
      <w:r w:rsidRPr="00B1666C">
        <w:rPr>
          <w:rFonts w:cs="Arial"/>
          <w:lang w:val="hr-HR"/>
        </w:rPr>
        <w:t>ograničena</w:t>
      </w:r>
      <w:r w:rsidRPr="00B1666C">
        <w:rPr>
          <w:rFonts w:cs="Arial"/>
          <w:spacing w:val="2"/>
          <w:lang w:val="hr-HR"/>
        </w:rPr>
        <w:t xml:space="preserve"> </w:t>
      </w:r>
      <w:r w:rsidRPr="00B1666C">
        <w:rPr>
          <w:rFonts w:cs="Arial"/>
          <w:lang w:val="hr-HR"/>
        </w:rPr>
        <w:t>mogućnost</w:t>
      </w:r>
      <w:r w:rsidRPr="00B1666C">
        <w:rPr>
          <w:rFonts w:cs="Arial"/>
          <w:spacing w:val="4"/>
          <w:lang w:val="hr-HR"/>
        </w:rPr>
        <w:t xml:space="preserve"> </w:t>
      </w:r>
      <w:r w:rsidRPr="00B1666C">
        <w:rPr>
          <w:rFonts w:cs="Arial"/>
          <w:lang w:val="hr-HR"/>
        </w:rPr>
        <w:t>manevra</w:t>
      </w:r>
      <w:r w:rsidRPr="00B1666C">
        <w:rPr>
          <w:rFonts w:cs="Arial"/>
          <w:spacing w:val="2"/>
          <w:lang w:val="hr-HR"/>
        </w:rPr>
        <w:t xml:space="preserve"> </w:t>
      </w:r>
      <w:r w:rsidRPr="00B1666C">
        <w:rPr>
          <w:rFonts w:cs="Arial"/>
          <w:lang w:val="hr-HR"/>
        </w:rPr>
        <w:t>brodova,</w:t>
      </w:r>
      <w:r w:rsidRPr="00B1666C">
        <w:rPr>
          <w:rFonts w:cs="Arial"/>
          <w:spacing w:val="3"/>
          <w:lang w:val="hr-HR"/>
        </w:rPr>
        <w:t xml:space="preserve"> </w:t>
      </w:r>
      <w:r w:rsidRPr="00B1666C">
        <w:rPr>
          <w:rFonts w:cs="Arial"/>
          <w:lang w:val="hr-HR"/>
        </w:rPr>
        <w:t>a</w:t>
      </w:r>
      <w:r w:rsidRPr="00B1666C">
        <w:rPr>
          <w:rFonts w:cs="Arial"/>
          <w:spacing w:val="2"/>
          <w:lang w:val="hr-HR"/>
        </w:rPr>
        <w:t xml:space="preserve"> </w:t>
      </w:r>
      <w:r w:rsidRPr="00B1666C">
        <w:rPr>
          <w:rFonts w:cs="Arial"/>
          <w:lang w:val="hr-HR"/>
        </w:rPr>
        <w:t>što</w:t>
      </w:r>
      <w:r w:rsidRPr="00B1666C">
        <w:rPr>
          <w:rFonts w:cs="Arial"/>
          <w:spacing w:val="59"/>
          <w:lang w:val="hr-HR"/>
        </w:rPr>
        <w:t xml:space="preserve"> </w:t>
      </w:r>
      <w:r w:rsidRPr="00B1666C">
        <w:rPr>
          <w:rFonts w:cs="Arial"/>
          <w:lang w:val="hr-HR"/>
        </w:rPr>
        <w:t>će se</w:t>
      </w:r>
      <w:r w:rsidRPr="00B1666C">
        <w:rPr>
          <w:rFonts w:cs="Arial"/>
          <w:spacing w:val="1"/>
          <w:lang w:val="hr-HR"/>
        </w:rPr>
        <w:t xml:space="preserve"> </w:t>
      </w:r>
      <w:r w:rsidRPr="00B1666C">
        <w:rPr>
          <w:rFonts w:cs="Arial"/>
          <w:lang w:val="hr-HR"/>
        </w:rPr>
        <w:t>odrediti detaljnijim analizama</w:t>
      </w:r>
      <w:r w:rsidRPr="00B1666C">
        <w:rPr>
          <w:rFonts w:cs="Arial"/>
          <w:spacing w:val="1"/>
          <w:lang w:val="hr-HR"/>
        </w:rPr>
        <w:t xml:space="preserve"> </w:t>
      </w:r>
      <w:r w:rsidRPr="00B1666C">
        <w:rPr>
          <w:rFonts w:cs="Arial"/>
          <w:lang w:val="hr-HR"/>
        </w:rPr>
        <w:t>i planom užeg</w:t>
      </w:r>
      <w:r w:rsidRPr="00B1666C">
        <w:rPr>
          <w:rFonts w:cs="Arial"/>
          <w:spacing w:val="-2"/>
          <w:lang w:val="hr-HR"/>
        </w:rPr>
        <w:t xml:space="preserve"> </w:t>
      </w:r>
      <w:r w:rsidRPr="00B1666C">
        <w:rPr>
          <w:rFonts w:cs="Arial"/>
          <w:lang w:val="hr-HR"/>
        </w:rPr>
        <w:t>područja</w:t>
      </w:r>
    </w:p>
    <w:p w:rsidR="00B1666C" w:rsidRPr="00B1666C" w:rsidRDefault="00B1666C" w:rsidP="00B1666C">
      <w:pPr>
        <w:pStyle w:val="BodyText"/>
        <w:ind w:left="1738" w:hanging="567"/>
        <w:jc w:val="both"/>
        <w:rPr>
          <w:rFonts w:cs="Arial"/>
          <w:lang w:val="hr-HR"/>
        </w:rPr>
      </w:pPr>
      <w:r w:rsidRPr="00B1666C">
        <w:rPr>
          <w:rFonts w:cs="Arial"/>
          <w:lang w:val="hr-HR"/>
        </w:rPr>
        <w:t>2.3.</w:t>
      </w:r>
      <w:r w:rsidRPr="00B1666C">
        <w:rPr>
          <w:rFonts w:cs="Arial"/>
          <w:lang w:val="hr-HR"/>
        </w:rPr>
        <w:tab/>
        <w:t>pri</w:t>
      </w:r>
      <w:r w:rsidRPr="00B1666C">
        <w:rPr>
          <w:rFonts w:cs="Arial"/>
          <w:spacing w:val="26"/>
          <w:lang w:val="hr-HR"/>
        </w:rPr>
        <w:t xml:space="preserve"> </w:t>
      </w:r>
      <w:r w:rsidRPr="00B1666C">
        <w:rPr>
          <w:rFonts w:cs="Arial"/>
          <w:lang w:val="hr-HR"/>
        </w:rPr>
        <w:t>uređivanju</w:t>
      </w:r>
      <w:r w:rsidRPr="00B1666C">
        <w:rPr>
          <w:rFonts w:cs="Arial"/>
          <w:spacing w:val="27"/>
          <w:lang w:val="hr-HR"/>
        </w:rPr>
        <w:t xml:space="preserve"> </w:t>
      </w:r>
      <w:r w:rsidRPr="00B1666C">
        <w:rPr>
          <w:rFonts w:cs="Arial"/>
          <w:spacing w:val="-2"/>
          <w:lang w:val="hr-HR"/>
        </w:rPr>
        <w:t>ili</w:t>
      </w:r>
      <w:r w:rsidRPr="00B1666C">
        <w:rPr>
          <w:rFonts w:cs="Arial"/>
          <w:spacing w:val="26"/>
          <w:lang w:val="hr-HR"/>
        </w:rPr>
        <w:t xml:space="preserve"> </w:t>
      </w:r>
      <w:r w:rsidRPr="00B1666C">
        <w:rPr>
          <w:rFonts w:cs="Arial"/>
          <w:lang w:val="hr-HR"/>
        </w:rPr>
        <w:t>rekonstrukciji</w:t>
      </w:r>
      <w:r w:rsidRPr="00B1666C">
        <w:rPr>
          <w:rFonts w:cs="Arial"/>
          <w:spacing w:val="26"/>
          <w:lang w:val="hr-HR"/>
        </w:rPr>
        <w:t xml:space="preserve"> </w:t>
      </w:r>
      <w:r w:rsidRPr="00B1666C">
        <w:rPr>
          <w:rFonts w:cs="Arial"/>
          <w:lang w:val="hr-HR"/>
        </w:rPr>
        <w:t>pomorskih</w:t>
      </w:r>
      <w:r w:rsidRPr="00B1666C">
        <w:rPr>
          <w:rFonts w:cs="Arial"/>
          <w:spacing w:val="27"/>
          <w:lang w:val="hr-HR"/>
        </w:rPr>
        <w:t xml:space="preserve"> </w:t>
      </w:r>
      <w:r w:rsidRPr="00B1666C">
        <w:rPr>
          <w:rFonts w:cs="Arial"/>
          <w:lang w:val="hr-HR"/>
        </w:rPr>
        <w:t>građevina</w:t>
      </w:r>
      <w:r w:rsidRPr="00B1666C">
        <w:rPr>
          <w:rFonts w:cs="Arial"/>
          <w:spacing w:val="26"/>
          <w:lang w:val="hr-HR"/>
        </w:rPr>
        <w:t xml:space="preserve"> </w:t>
      </w:r>
      <w:r w:rsidRPr="00B1666C">
        <w:rPr>
          <w:rFonts w:cs="Arial"/>
          <w:lang w:val="hr-HR"/>
        </w:rPr>
        <w:t>respektirati</w:t>
      </w:r>
      <w:r w:rsidRPr="00B1666C">
        <w:rPr>
          <w:rFonts w:cs="Arial"/>
          <w:spacing w:val="26"/>
          <w:lang w:val="hr-HR"/>
        </w:rPr>
        <w:t xml:space="preserve"> </w:t>
      </w:r>
      <w:r w:rsidRPr="00B1666C">
        <w:rPr>
          <w:rFonts w:cs="Arial"/>
          <w:lang w:val="hr-HR"/>
        </w:rPr>
        <w:t>krajobraznu</w:t>
      </w:r>
      <w:r w:rsidRPr="00B1666C">
        <w:rPr>
          <w:rFonts w:cs="Arial"/>
          <w:spacing w:val="26"/>
          <w:lang w:val="hr-HR"/>
        </w:rPr>
        <w:t xml:space="preserve"> </w:t>
      </w:r>
      <w:r w:rsidRPr="00B1666C">
        <w:rPr>
          <w:rFonts w:cs="Arial"/>
          <w:lang w:val="hr-HR"/>
        </w:rPr>
        <w:t>i</w:t>
      </w:r>
      <w:r w:rsidRPr="00B1666C">
        <w:rPr>
          <w:rFonts w:cs="Arial"/>
          <w:spacing w:val="67"/>
          <w:lang w:val="hr-HR"/>
        </w:rPr>
        <w:t xml:space="preserve"> </w:t>
      </w:r>
      <w:r w:rsidRPr="00B1666C">
        <w:rPr>
          <w:rFonts w:cs="Arial"/>
          <w:lang w:val="hr-HR"/>
        </w:rPr>
        <w:t>kulturno-povijesnu</w:t>
      </w:r>
      <w:r w:rsidRPr="00B1666C">
        <w:rPr>
          <w:rFonts w:cs="Arial"/>
          <w:spacing w:val="32"/>
          <w:lang w:val="hr-HR"/>
        </w:rPr>
        <w:t xml:space="preserve"> </w:t>
      </w:r>
      <w:r w:rsidRPr="00B1666C">
        <w:rPr>
          <w:rFonts w:cs="Arial"/>
          <w:lang w:val="hr-HR"/>
        </w:rPr>
        <w:t>matricu</w:t>
      </w:r>
      <w:r w:rsidRPr="00B1666C">
        <w:rPr>
          <w:rFonts w:cs="Arial"/>
          <w:spacing w:val="35"/>
          <w:lang w:val="hr-HR"/>
        </w:rPr>
        <w:t xml:space="preserve"> </w:t>
      </w:r>
      <w:r w:rsidRPr="00B1666C">
        <w:rPr>
          <w:rFonts w:cs="Arial"/>
          <w:lang w:val="hr-HR"/>
        </w:rPr>
        <w:t>prostora</w:t>
      </w:r>
      <w:r w:rsidRPr="00B1666C">
        <w:rPr>
          <w:rFonts w:cs="Arial"/>
          <w:spacing w:val="32"/>
          <w:lang w:val="hr-HR"/>
        </w:rPr>
        <w:t xml:space="preserve"> </w:t>
      </w:r>
      <w:r w:rsidRPr="00B1666C">
        <w:rPr>
          <w:rFonts w:cs="Arial"/>
          <w:lang w:val="hr-HR"/>
        </w:rPr>
        <w:t>ta</w:t>
      </w:r>
      <w:r w:rsidRPr="00B1666C">
        <w:rPr>
          <w:rFonts w:cs="Arial"/>
          <w:spacing w:val="32"/>
          <w:lang w:val="hr-HR"/>
        </w:rPr>
        <w:t xml:space="preserve"> </w:t>
      </w:r>
      <w:r w:rsidRPr="00B1666C">
        <w:rPr>
          <w:rFonts w:cs="Arial"/>
          <w:lang w:val="hr-HR"/>
        </w:rPr>
        <w:t>uvjete</w:t>
      </w:r>
      <w:r w:rsidRPr="00B1666C">
        <w:rPr>
          <w:rFonts w:cs="Arial"/>
          <w:spacing w:val="30"/>
          <w:lang w:val="hr-HR"/>
        </w:rPr>
        <w:t xml:space="preserve"> </w:t>
      </w:r>
      <w:r w:rsidRPr="00B1666C">
        <w:rPr>
          <w:rFonts w:cs="Arial"/>
          <w:lang w:val="hr-HR"/>
        </w:rPr>
        <w:t>nadležnog</w:t>
      </w:r>
      <w:r w:rsidRPr="00B1666C">
        <w:rPr>
          <w:rFonts w:cs="Arial"/>
          <w:spacing w:val="34"/>
          <w:lang w:val="hr-HR"/>
        </w:rPr>
        <w:t xml:space="preserve"> </w:t>
      </w:r>
      <w:r w:rsidRPr="00B1666C">
        <w:rPr>
          <w:rFonts w:cs="Arial"/>
          <w:lang w:val="hr-HR"/>
        </w:rPr>
        <w:t>konzervatorskog</w:t>
      </w:r>
      <w:r w:rsidRPr="00B1666C">
        <w:rPr>
          <w:rFonts w:cs="Arial"/>
          <w:spacing w:val="55"/>
          <w:lang w:val="hr-HR"/>
        </w:rPr>
        <w:t xml:space="preserve"> </w:t>
      </w:r>
      <w:r w:rsidRPr="00B1666C">
        <w:rPr>
          <w:rFonts w:cs="Arial"/>
          <w:lang w:val="hr-HR"/>
        </w:rPr>
        <w:t>odjela, jer</w:t>
      </w:r>
      <w:r w:rsidRPr="00B1666C">
        <w:rPr>
          <w:rFonts w:cs="Arial"/>
          <w:spacing w:val="1"/>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radi o</w:t>
      </w:r>
      <w:r w:rsidRPr="00B1666C">
        <w:rPr>
          <w:rFonts w:cs="Arial"/>
          <w:spacing w:val="-2"/>
          <w:lang w:val="hr-HR"/>
        </w:rPr>
        <w:t xml:space="preserve"> </w:t>
      </w:r>
      <w:r w:rsidRPr="00B1666C">
        <w:rPr>
          <w:rFonts w:cs="Arial"/>
          <w:lang w:val="hr-HR"/>
        </w:rPr>
        <w:t>području oblikovno</w:t>
      </w:r>
      <w:r w:rsidRPr="00B1666C">
        <w:rPr>
          <w:rFonts w:cs="Arial"/>
          <w:spacing w:val="-2"/>
          <w:lang w:val="hr-HR"/>
        </w:rPr>
        <w:t xml:space="preserve"> </w:t>
      </w:r>
      <w:r w:rsidRPr="00B1666C">
        <w:rPr>
          <w:rFonts w:cs="Arial"/>
          <w:lang w:val="hr-HR"/>
        </w:rPr>
        <w:t>vrijedne urbane cjeline Dubrovnika.</w:t>
      </w:r>
    </w:p>
    <w:p w:rsidR="00B1666C" w:rsidRPr="00B1666C" w:rsidRDefault="00B1666C" w:rsidP="00B1666C">
      <w:pPr>
        <w:pStyle w:val="BodyText"/>
        <w:ind w:left="1738" w:hanging="567"/>
        <w:jc w:val="both"/>
        <w:rPr>
          <w:rFonts w:cs="Arial"/>
          <w:lang w:val="hr-HR"/>
        </w:rPr>
      </w:pPr>
      <w:r w:rsidRPr="00B1666C">
        <w:rPr>
          <w:rFonts w:cs="Arial"/>
          <w:lang w:val="hr-HR"/>
        </w:rPr>
        <w:t>2.4.</w:t>
      </w:r>
      <w:r w:rsidRPr="00B1666C">
        <w:rPr>
          <w:rFonts w:cs="Arial"/>
          <w:lang w:val="hr-HR"/>
        </w:rPr>
        <w:tab/>
        <w:t>prostor</w:t>
      </w:r>
      <w:r w:rsidRPr="00B1666C">
        <w:rPr>
          <w:rFonts w:cs="Arial"/>
          <w:spacing w:val="35"/>
          <w:lang w:val="hr-HR"/>
        </w:rPr>
        <w:t xml:space="preserve"> </w:t>
      </w:r>
      <w:r w:rsidRPr="00B1666C">
        <w:rPr>
          <w:rFonts w:cs="Arial"/>
          <w:lang w:val="hr-HR"/>
        </w:rPr>
        <w:t>nautičko-turističkog</w:t>
      </w:r>
      <w:r w:rsidRPr="00B1666C">
        <w:rPr>
          <w:rFonts w:cs="Arial"/>
          <w:spacing w:val="36"/>
          <w:lang w:val="hr-HR"/>
        </w:rPr>
        <w:t xml:space="preserve"> </w:t>
      </w:r>
      <w:r w:rsidRPr="00B1666C">
        <w:rPr>
          <w:rFonts w:cs="Arial"/>
          <w:lang w:val="hr-HR"/>
        </w:rPr>
        <w:t>centra</w:t>
      </w:r>
      <w:r w:rsidRPr="00B1666C">
        <w:rPr>
          <w:rFonts w:cs="Arial"/>
          <w:spacing w:val="34"/>
          <w:lang w:val="hr-HR"/>
        </w:rPr>
        <w:t xml:space="preserve"> </w:t>
      </w:r>
      <w:r w:rsidRPr="00B1666C">
        <w:rPr>
          <w:rFonts w:cs="Arial"/>
          <w:lang w:val="hr-HR"/>
        </w:rPr>
        <w:t>ne</w:t>
      </w:r>
      <w:r w:rsidRPr="00B1666C">
        <w:rPr>
          <w:rFonts w:cs="Arial"/>
          <w:spacing w:val="33"/>
          <w:lang w:val="hr-HR"/>
        </w:rPr>
        <w:t xml:space="preserve"> </w:t>
      </w:r>
      <w:r w:rsidRPr="00B1666C">
        <w:rPr>
          <w:rFonts w:cs="Arial"/>
          <w:lang w:val="hr-HR"/>
        </w:rPr>
        <w:t>smije</w:t>
      </w:r>
      <w:r w:rsidRPr="00B1666C">
        <w:rPr>
          <w:rFonts w:cs="Arial"/>
          <w:spacing w:val="34"/>
          <w:lang w:val="hr-HR"/>
        </w:rPr>
        <w:t xml:space="preserve"> </w:t>
      </w:r>
      <w:r w:rsidRPr="00B1666C">
        <w:rPr>
          <w:rFonts w:cs="Arial"/>
          <w:lang w:val="hr-HR"/>
        </w:rPr>
        <w:t>se</w:t>
      </w:r>
      <w:r w:rsidRPr="00B1666C">
        <w:rPr>
          <w:rFonts w:cs="Arial"/>
          <w:spacing w:val="34"/>
          <w:lang w:val="hr-HR"/>
        </w:rPr>
        <w:t xml:space="preserve"> </w:t>
      </w:r>
      <w:r w:rsidRPr="00B1666C">
        <w:rPr>
          <w:rFonts w:cs="Arial"/>
          <w:lang w:val="hr-HR"/>
        </w:rPr>
        <w:t>izdvajati</w:t>
      </w:r>
      <w:r w:rsidRPr="00B1666C">
        <w:rPr>
          <w:rFonts w:cs="Arial"/>
          <w:spacing w:val="36"/>
          <w:lang w:val="hr-HR"/>
        </w:rPr>
        <w:t xml:space="preserve"> </w:t>
      </w:r>
      <w:r w:rsidRPr="00B1666C">
        <w:rPr>
          <w:rFonts w:cs="Arial"/>
          <w:lang w:val="hr-HR"/>
        </w:rPr>
        <w:t>ogradom</w:t>
      </w:r>
      <w:r w:rsidRPr="00B1666C">
        <w:rPr>
          <w:rFonts w:cs="Arial"/>
          <w:spacing w:val="34"/>
          <w:lang w:val="hr-HR"/>
        </w:rPr>
        <w:t xml:space="preserve"> </w:t>
      </w:r>
      <w:r w:rsidRPr="00B1666C">
        <w:rPr>
          <w:rFonts w:cs="Arial"/>
          <w:lang w:val="hr-HR"/>
        </w:rPr>
        <w:t>od</w:t>
      </w:r>
      <w:r w:rsidRPr="00B1666C">
        <w:rPr>
          <w:rFonts w:cs="Arial"/>
          <w:spacing w:val="33"/>
          <w:lang w:val="hr-HR"/>
        </w:rPr>
        <w:t xml:space="preserve"> </w:t>
      </w:r>
      <w:r w:rsidRPr="00B1666C">
        <w:rPr>
          <w:rFonts w:cs="Arial"/>
          <w:lang w:val="hr-HR"/>
        </w:rPr>
        <w:t>ostalog</w:t>
      </w:r>
      <w:r w:rsidRPr="00B1666C">
        <w:rPr>
          <w:rFonts w:cs="Arial"/>
          <w:spacing w:val="39"/>
          <w:lang w:val="hr-HR"/>
        </w:rPr>
        <w:t xml:space="preserve"> </w:t>
      </w:r>
      <w:r w:rsidRPr="00B1666C">
        <w:rPr>
          <w:rFonts w:cs="Arial"/>
          <w:lang w:val="hr-HR"/>
        </w:rPr>
        <w:t>dijela naselja,</w:t>
      </w:r>
    </w:p>
    <w:p w:rsidR="00B1666C" w:rsidRPr="00B1666C" w:rsidRDefault="00B1666C" w:rsidP="00B1666C">
      <w:pPr>
        <w:pStyle w:val="BodyText"/>
        <w:ind w:left="1738" w:hanging="567"/>
        <w:jc w:val="both"/>
        <w:rPr>
          <w:rFonts w:cs="Arial"/>
          <w:lang w:val="hr-HR"/>
        </w:rPr>
      </w:pPr>
      <w:r w:rsidRPr="00B1666C">
        <w:rPr>
          <w:rFonts w:cs="Arial"/>
          <w:lang w:val="hr-HR"/>
        </w:rPr>
        <w:t>2.5.</w:t>
      </w:r>
      <w:r w:rsidRPr="00B1666C">
        <w:rPr>
          <w:rFonts w:cs="Arial"/>
          <w:lang w:val="hr-HR"/>
        </w:rPr>
        <w:tab/>
        <w:t>u</w:t>
      </w:r>
      <w:r w:rsidRPr="00B1666C">
        <w:rPr>
          <w:rFonts w:cs="Arial"/>
          <w:spacing w:val="25"/>
          <w:lang w:val="hr-HR"/>
        </w:rPr>
        <w:t xml:space="preserve"> </w:t>
      </w:r>
      <w:r w:rsidRPr="00B1666C">
        <w:rPr>
          <w:rFonts w:cs="Arial"/>
          <w:lang w:val="hr-HR"/>
        </w:rPr>
        <w:t>kontaktnom</w:t>
      </w:r>
      <w:r w:rsidRPr="00B1666C">
        <w:rPr>
          <w:rFonts w:cs="Arial"/>
          <w:spacing w:val="24"/>
          <w:lang w:val="hr-HR"/>
        </w:rPr>
        <w:t xml:space="preserve"> </w:t>
      </w:r>
      <w:r w:rsidRPr="00B1666C">
        <w:rPr>
          <w:rFonts w:cs="Arial"/>
          <w:lang w:val="hr-HR"/>
        </w:rPr>
        <w:t>obalnom</w:t>
      </w:r>
      <w:r w:rsidRPr="00B1666C">
        <w:rPr>
          <w:rFonts w:cs="Arial"/>
          <w:spacing w:val="24"/>
          <w:lang w:val="hr-HR"/>
        </w:rPr>
        <w:t xml:space="preserve"> </w:t>
      </w:r>
      <w:r w:rsidRPr="00B1666C">
        <w:rPr>
          <w:rFonts w:cs="Arial"/>
          <w:lang w:val="hr-HR"/>
        </w:rPr>
        <w:t>dijelu</w:t>
      </w:r>
      <w:r w:rsidRPr="00B1666C">
        <w:rPr>
          <w:rFonts w:cs="Arial"/>
          <w:spacing w:val="23"/>
          <w:lang w:val="hr-HR"/>
        </w:rPr>
        <w:t xml:space="preserve"> </w:t>
      </w:r>
      <w:r w:rsidRPr="00B1666C">
        <w:rPr>
          <w:rFonts w:cs="Arial"/>
          <w:lang w:val="hr-HR"/>
        </w:rPr>
        <w:t>unutar</w:t>
      </w:r>
      <w:r w:rsidRPr="00B1666C">
        <w:rPr>
          <w:rFonts w:cs="Arial"/>
          <w:spacing w:val="24"/>
          <w:lang w:val="hr-HR"/>
        </w:rPr>
        <w:t xml:space="preserve"> </w:t>
      </w:r>
      <w:r w:rsidRPr="00B1666C">
        <w:rPr>
          <w:rFonts w:cs="Arial"/>
          <w:lang w:val="hr-HR"/>
        </w:rPr>
        <w:t>zone</w:t>
      </w:r>
      <w:r w:rsidRPr="00B1666C">
        <w:rPr>
          <w:rFonts w:cs="Arial"/>
          <w:spacing w:val="23"/>
          <w:lang w:val="hr-HR"/>
        </w:rPr>
        <w:t xml:space="preserve"> </w:t>
      </w:r>
      <w:r w:rsidRPr="00B1666C">
        <w:rPr>
          <w:rFonts w:cs="Arial"/>
          <w:spacing w:val="-2"/>
          <w:lang w:val="hr-HR"/>
        </w:rPr>
        <w:t>NTC-a</w:t>
      </w:r>
      <w:r w:rsidRPr="00B1666C">
        <w:rPr>
          <w:rFonts w:cs="Arial"/>
          <w:spacing w:val="25"/>
          <w:lang w:val="hr-HR"/>
        </w:rPr>
        <w:t xml:space="preserve"> </w:t>
      </w:r>
      <w:r w:rsidRPr="00B1666C">
        <w:rPr>
          <w:rFonts w:cs="Arial"/>
          <w:lang w:val="hr-HR"/>
        </w:rPr>
        <w:t>planira</w:t>
      </w:r>
      <w:r w:rsidRPr="00B1666C">
        <w:rPr>
          <w:rFonts w:cs="Arial"/>
          <w:spacing w:val="23"/>
          <w:lang w:val="hr-HR"/>
        </w:rPr>
        <w:t xml:space="preserve"> </w:t>
      </w:r>
      <w:r w:rsidRPr="00B1666C">
        <w:rPr>
          <w:rFonts w:cs="Arial"/>
          <w:lang w:val="hr-HR"/>
        </w:rPr>
        <w:t>se</w:t>
      </w:r>
      <w:r w:rsidRPr="00B1666C">
        <w:rPr>
          <w:rFonts w:cs="Arial"/>
          <w:spacing w:val="20"/>
          <w:lang w:val="hr-HR"/>
        </w:rPr>
        <w:t xml:space="preserve"> </w:t>
      </w:r>
      <w:r w:rsidRPr="00B1666C">
        <w:rPr>
          <w:rFonts w:cs="Arial"/>
          <w:lang w:val="hr-HR"/>
        </w:rPr>
        <w:t>mogućnost</w:t>
      </w:r>
      <w:r w:rsidRPr="00B1666C">
        <w:rPr>
          <w:rFonts w:cs="Arial"/>
          <w:spacing w:val="45"/>
          <w:lang w:val="hr-HR"/>
        </w:rPr>
        <w:t xml:space="preserve"> </w:t>
      </w:r>
      <w:r w:rsidRPr="00B1666C">
        <w:rPr>
          <w:rFonts w:cs="Arial"/>
          <w:lang w:val="hr-HR"/>
        </w:rPr>
        <w:t>oblikovanja</w:t>
      </w:r>
      <w:r w:rsidRPr="00B1666C">
        <w:rPr>
          <w:rFonts w:cs="Arial"/>
          <w:spacing w:val="22"/>
          <w:lang w:val="hr-HR"/>
        </w:rPr>
        <w:t xml:space="preserve"> </w:t>
      </w:r>
      <w:r w:rsidRPr="00B1666C">
        <w:rPr>
          <w:rFonts w:cs="Arial"/>
          <w:lang w:val="hr-HR"/>
        </w:rPr>
        <w:t>obale</w:t>
      </w:r>
      <w:r w:rsidRPr="00B1666C">
        <w:rPr>
          <w:rFonts w:cs="Arial"/>
          <w:spacing w:val="22"/>
          <w:lang w:val="hr-HR"/>
        </w:rPr>
        <w:t xml:space="preserve"> </w:t>
      </w:r>
      <w:r w:rsidRPr="00B1666C">
        <w:rPr>
          <w:rFonts w:cs="Arial"/>
          <w:lang w:val="hr-HR"/>
        </w:rPr>
        <w:t>u</w:t>
      </w:r>
      <w:r w:rsidRPr="00B1666C">
        <w:rPr>
          <w:rFonts w:cs="Arial"/>
          <w:spacing w:val="22"/>
          <w:lang w:val="hr-HR"/>
        </w:rPr>
        <w:t xml:space="preserve"> </w:t>
      </w:r>
      <w:r w:rsidRPr="00B1666C">
        <w:rPr>
          <w:rFonts w:cs="Arial"/>
          <w:spacing w:val="-2"/>
          <w:lang w:val="hr-HR"/>
        </w:rPr>
        <w:t>svrhu</w:t>
      </w:r>
      <w:r w:rsidRPr="00B1666C">
        <w:rPr>
          <w:rFonts w:cs="Arial"/>
          <w:spacing w:val="22"/>
          <w:lang w:val="hr-HR"/>
        </w:rPr>
        <w:t xml:space="preserve"> </w:t>
      </w:r>
      <w:r w:rsidRPr="00B1666C">
        <w:rPr>
          <w:rFonts w:cs="Arial"/>
          <w:lang w:val="hr-HR"/>
        </w:rPr>
        <w:t>gradnje</w:t>
      </w:r>
      <w:r w:rsidRPr="00B1666C">
        <w:rPr>
          <w:rFonts w:cs="Arial"/>
          <w:spacing w:val="22"/>
          <w:lang w:val="hr-HR"/>
        </w:rPr>
        <w:t xml:space="preserve"> </w:t>
      </w:r>
      <w:r w:rsidRPr="00B1666C">
        <w:rPr>
          <w:rFonts w:cs="Arial"/>
          <w:lang w:val="hr-HR"/>
        </w:rPr>
        <w:t>nužnih</w:t>
      </w:r>
      <w:r w:rsidRPr="00B1666C">
        <w:rPr>
          <w:rFonts w:cs="Arial"/>
          <w:spacing w:val="22"/>
          <w:lang w:val="hr-HR"/>
        </w:rPr>
        <w:t xml:space="preserve"> </w:t>
      </w:r>
      <w:r w:rsidRPr="00B1666C">
        <w:rPr>
          <w:rFonts w:cs="Arial"/>
          <w:lang w:val="hr-HR"/>
        </w:rPr>
        <w:t>sadržaja</w:t>
      </w:r>
      <w:r w:rsidRPr="00B1666C">
        <w:rPr>
          <w:rFonts w:cs="Arial"/>
          <w:spacing w:val="19"/>
          <w:lang w:val="hr-HR"/>
        </w:rPr>
        <w:t xml:space="preserve"> </w:t>
      </w:r>
      <w:r w:rsidRPr="00B1666C">
        <w:rPr>
          <w:rFonts w:cs="Arial"/>
          <w:lang w:val="hr-HR"/>
        </w:rPr>
        <w:t>marine.</w:t>
      </w:r>
      <w:r w:rsidRPr="00B1666C">
        <w:rPr>
          <w:rFonts w:cs="Arial"/>
          <w:spacing w:val="20"/>
          <w:lang w:val="hr-HR"/>
        </w:rPr>
        <w:t xml:space="preserve"> </w:t>
      </w:r>
      <w:r w:rsidRPr="00B1666C">
        <w:rPr>
          <w:rFonts w:cs="Arial"/>
          <w:lang w:val="hr-HR"/>
        </w:rPr>
        <w:t>Veličina,</w:t>
      </w:r>
      <w:r w:rsidRPr="00B1666C">
        <w:rPr>
          <w:rFonts w:cs="Arial"/>
          <w:spacing w:val="23"/>
          <w:lang w:val="hr-HR"/>
        </w:rPr>
        <w:t xml:space="preserve"> </w:t>
      </w:r>
      <w:r w:rsidRPr="00B1666C">
        <w:rPr>
          <w:rFonts w:cs="Arial"/>
          <w:lang w:val="hr-HR"/>
        </w:rPr>
        <w:t>položaj</w:t>
      </w:r>
      <w:r w:rsidRPr="00B1666C">
        <w:rPr>
          <w:rFonts w:cs="Arial"/>
          <w:spacing w:val="21"/>
          <w:lang w:val="hr-HR"/>
        </w:rPr>
        <w:t xml:space="preserve"> </w:t>
      </w:r>
      <w:r w:rsidRPr="00B1666C">
        <w:rPr>
          <w:rFonts w:cs="Arial"/>
          <w:lang w:val="hr-HR"/>
        </w:rPr>
        <w:t>i</w:t>
      </w:r>
      <w:r w:rsidRPr="00B1666C">
        <w:rPr>
          <w:rFonts w:cs="Arial"/>
          <w:spacing w:val="61"/>
          <w:lang w:val="hr-HR"/>
        </w:rPr>
        <w:t xml:space="preserve"> </w:t>
      </w:r>
      <w:r w:rsidRPr="00B1666C">
        <w:rPr>
          <w:rFonts w:cs="Arial"/>
          <w:lang w:val="hr-HR"/>
        </w:rPr>
        <w:t>način gradnje detaljnije</w:t>
      </w:r>
      <w:r w:rsidRPr="00B1666C">
        <w:rPr>
          <w:rFonts w:cs="Arial"/>
          <w:spacing w:val="-2"/>
          <w:lang w:val="hr-HR"/>
        </w:rPr>
        <w:t xml:space="preserve"> će</w:t>
      </w:r>
      <w:r w:rsidRPr="00B1666C">
        <w:rPr>
          <w:rFonts w:cs="Arial"/>
          <w:lang w:val="hr-HR"/>
        </w:rPr>
        <w:t xml:space="preserve"> se</w:t>
      </w:r>
      <w:r w:rsidRPr="00B1666C">
        <w:rPr>
          <w:rFonts w:cs="Arial"/>
          <w:spacing w:val="1"/>
          <w:lang w:val="hr-HR"/>
        </w:rPr>
        <w:t xml:space="preserve"> </w:t>
      </w:r>
      <w:r w:rsidRPr="00B1666C">
        <w:rPr>
          <w:rFonts w:cs="Arial"/>
          <w:lang w:val="hr-HR"/>
        </w:rPr>
        <w:t>odrediti prethodnim</w:t>
      </w:r>
      <w:r w:rsidRPr="00B1666C">
        <w:rPr>
          <w:rFonts w:cs="Arial"/>
          <w:spacing w:val="-3"/>
          <w:lang w:val="hr-HR"/>
        </w:rPr>
        <w:t xml:space="preserve"> </w:t>
      </w:r>
      <w:r w:rsidRPr="00B1666C">
        <w:rPr>
          <w:rFonts w:cs="Arial"/>
          <w:lang w:val="hr-HR"/>
        </w:rPr>
        <w:t>konzervatorskim</w:t>
      </w:r>
      <w:r w:rsidRPr="00B1666C">
        <w:rPr>
          <w:rFonts w:cs="Arial"/>
          <w:spacing w:val="1"/>
          <w:lang w:val="hr-HR"/>
        </w:rPr>
        <w:t xml:space="preserve"> </w:t>
      </w:r>
      <w:r w:rsidRPr="00B1666C">
        <w:rPr>
          <w:rFonts w:cs="Arial"/>
          <w:spacing w:val="-2"/>
          <w:lang w:val="hr-HR"/>
        </w:rPr>
        <w:t>uvjetima</w:t>
      </w:r>
    </w:p>
    <w:p w:rsidR="00B1666C" w:rsidRPr="00B1666C" w:rsidRDefault="00B1666C" w:rsidP="00B1666C">
      <w:pPr>
        <w:pStyle w:val="BodyText"/>
        <w:ind w:left="1172"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ACI</w:t>
      </w:r>
      <w:r w:rsidRPr="00B1666C">
        <w:rPr>
          <w:rFonts w:cs="Arial"/>
          <w:spacing w:val="2"/>
          <w:lang w:val="hr-HR"/>
        </w:rPr>
        <w:t xml:space="preserve"> </w:t>
      </w:r>
      <w:r w:rsidRPr="00B1666C">
        <w:rPr>
          <w:rFonts w:cs="Arial"/>
          <w:lang w:val="hr-HR"/>
        </w:rPr>
        <w:t>marina</w:t>
      </w:r>
      <w:r w:rsidRPr="00B1666C">
        <w:rPr>
          <w:rFonts w:cs="Arial"/>
          <w:spacing w:val="-2"/>
          <w:lang w:val="hr-HR"/>
        </w:rPr>
        <w:t xml:space="preserve"> </w:t>
      </w:r>
      <w:r w:rsidRPr="00B1666C">
        <w:rPr>
          <w:rFonts w:cs="Arial"/>
          <w:lang w:val="hr-HR"/>
        </w:rPr>
        <w:t>''Dubrovnik''</w:t>
      </w:r>
      <w:r w:rsidRPr="00B1666C">
        <w:rPr>
          <w:rFonts w:cs="Arial"/>
          <w:spacing w:val="2"/>
          <w:lang w:val="hr-HR"/>
        </w:rPr>
        <w:t xml:space="preserve"> </w:t>
      </w:r>
      <w:r w:rsidRPr="00B1666C">
        <w:rPr>
          <w:rFonts w:cs="Arial"/>
          <w:lang w:val="hr-HR"/>
        </w:rPr>
        <w:t>- Komolac</w:t>
      </w:r>
    </w:p>
    <w:p w:rsidR="00B1666C" w:rsidRPr="00B1666C" w:rsidRDefault="00B1666C" w:rsidP="00B1666C">
      <w:pPr>
        <w:pStyle w:val="BodyText"/>
        <w:ind w:left="1738" w:hanging="567"/>
        <w:jc w:val="both"/>
        <w:rPr>
          <w:rFonts w:cs="Arial"/>
          <w:lang w:val="hr-HR"/>
        </w:rPr>
      </w:pPr>
      <w:r w:rsidRPr="00B1666C">
        <w:rPr>
          <w:rFonts w:cs="Arial"/>
          <w:lang w:val="hr-HR"/>
        </w:rPr>
        <w:t>3.1.</w:t>
      </w:r>
      <w:r w:rsidRPr="00B1666C">
        <w:rPr>
          <w:rFonts w:cs="Arial"/>
          <w:lang w:val="hr-HR"/>
        </w:rPr>
        <w:tab/>
        <w:t>kapacitet marine</w:t>
      </w:r>
      <w:r w:rsidRPr="00B1666C">
        <w:rPr>
          <w:rFonts w:cs="Arial"/>
          <w:spacing w:val="-2"/>
          <w:lang w:val="hr-HR"/>
        </w:rPr>
        <w:t xml:space="preserve"> </w:t>
      </w:r>
      <w:r w:rsidRPr="00B1666C">
        <w:rPr>
          <w:rFonts w:cs="Arial"/>
          <w:lang w:val="hr-HR"/>
        </w:rPr>
        <w:t>je 450</w:t>
      </w:r>
      <w:r w:rsidRPr="00B1666C">
        <w:rPr>
          <w:rFonts w:cs="Arial"/>
          <w:spacing w:val="-4"/>
          <w:lang w:val="hr-HR"/>
        </w:rPr>
        <w:t xml:space="preserve"> </w:t>
      </w:r>
      <w:r w:rsidRPr="00B1666C">
        <w:rPr>
          <w:rFonts w:cs="Arial"/>
          <w:lang w:val="hr-HR"/>
        </w:rPr>
        <w:t>postojećih vezova</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moru</w:t>
      </w:r>
    </w:p>
    <w:p w:rsidR="00B1666C" w:rsidRPr="00B1666C" w:rsidRDefault="00B1666C" w:rsidP="00B1666C">
      <w:pPr>
        <w:pStyle w:val="BodyText"/>
        <w:ind w:left="1738" w:hanging="567"/>
        <w:jc w:val="both"/>
        <w:rPr>
          <w:rFonts w:cs="Arial"/>
          <w:lang w:val="hr-HR"/>
        </w:rPr>
      </w:pPr>
      <w:r w:rsidRPr="00B1666C">
        <w:rPr>
          <w:rFonts w:cs="Arial"/>
          <w:lang w:val="hr-HR"/>
        </w:rPr>
        <w:t>3.2.</w:t>
      </w:r>
      <w:r w:rsidRPr="00B1666C">
        <w:rPr>
          <w:rFonts w:cs="Arial"/>
          <w:lang w:val="hr-HR"/>
        </w:rPr>
        <w:tab/>
        <w:t>planirano</w:t>
      </w:r>
      <w:r w:rsidRPr="00B1666C">
        <w:rPr>
          <w:rFonts w:cs="Arial"/>
          <w:spacing w:val="27"/>
          <w:lang w:val="hr-HR"/>
        </w:rPr>
        <w:t xml:space="preserve"> </w:t>
      </w:r>
      <w:r w:rsidRPr="00B1666C">
        <w:rPr>
          <w:rFonts w:cs="Arial"/>
          <w:lang w:val="hr-HR"/>
        </w:rPr>
        <w:t>je</w:t>
      </w:r>
      <w:r w:rsidRPr="00B1666C">
        <w:rPr>
          <w:rFonts w:cs="Arial"/>
          <w:spacing w:val="24"/>
          <w:lang w:val="hr-HR"/>
        </w:rPr>
        <w:t xml:space="preserve"> </w:t>
      </w:r>
      <w:r w:rsidRPr="00B1666C">
        <w:rPr>
          <w:rFonts w:cs="Arial"/>
          <w:lang w:val="hr-HR"/>
        </w:rPr>
        <w:t>proširenje</w:t>
      </w:r>
      <w:r w:rsidRPr="00B1666C">
        <w:rPr>
          <w:rFonts w:cs="Arial"/>
          <w:spacing w:val="24"/>
          <w:lang w:val="hr-HR"/>
        </w:rPr>
        <w:t xml:space="preserve"> </w:t>
      </w:r>
      <w:r w:rsidRPr="00B1666C">
        <w:rPr>
          <w:rFonts w:cs="Arial"/>
          <w:lang w:val="hr-HR"/>
        </w:rPr>
        <w:t>obuhvata</w:t>
      </w:r>
      <w:r w:rsidRPr="00B1666C">
        <w:rPr>
          <w:rFonts w:cs="Arial"/>
          <w:spacing w:val="24"/>
          <w:lang w:val="hr-HR"/>
        </w:rPr>
        <w:t xml:space="preserve"> </w:t>
      </w:r>
      <w:r w:rsidRPr="00B1666C">
        <w:rPr>
          <w:rFonts w:cs="Arial"/>
          <w:lang w:val="hr-HR"/>
        </w:rPr>
        <w:t>luke</w:t>
      </w:r>
      <w:r w:rsidRPr="00B1666C">
        <w:rPr>
          <w:rFonts w:cs="Arial"/>
          <w:spacing w:val="26"/>
          <w:lang w:val="hr-HR"/>
        </w:rPr>
        <w:t xml:space="preserve"> </w:t>
      </w:r>
      <w:r w:rsidRPr="00B1666C">
        <w:rPr>
          <w:rFonts w:cs="Arial"/>
          <w:lang w:val="hr-HR"/>
        </w:rPr>
        <w:t>nautičkog</w:t>
      </w:r>
      <w:r w:rsidRPr="00B1666C">
        <w:rPr>
          <w:rFonts w:cs="Arial"/>
          <w:spacing w:val="24"/>
          <w:lang w:val="hr-HR"/>
        </w:rPr>
        <w:t xml:space="preserve"> </w:t>
      </w:r>
      <w:r w:rsidRPr="00B1666C">
        <w:rPr>
          <w:rFonts w:cs="Arial"/>
          <w:lang w:val="hr-HR"/>
        </w:rPr>
        <w:t>turizma</w:t>
      </w:r>
      <w:r w:rsidRPr="00B1666C">
        <w:rPr>
          <w:rFonts w:cs="Arial"/>
          <w:spacing w:val="24"/>
          <w:lang w:val="hr-HR"/>
        </w:rPr>
        <w:t xml:space="preserve"> </w:t>
      </w:r>
      <w:r w:rsidRPr="00B1666C">
        <w:rPr>
          <w:rFonts w:cs="Arial"/>
          <w:lang w:val="hr-HR"/>
        </w:rPr>
        <w:t>u</w:t>
      </w:r>
      <w:r w:rsidRPr="00B1666C">
        <w:rPr>
          <w:rFonts w:cs="Arial"/>
          <w:spacing w:val="24"/>
          <w:lang w:val="hr-HR"/>
        </w:rPr>
        <w:t xml:space="preserve"> </w:t>
      </w:r>
      <w:r w:rsidRPr="00B1666C">
        <w:rPr>
          <w:rFonts w:cs="Arial"/>
          <w:lang w:val="hr-HR"/>
        </w:rPr>
        <w:t>moru,</w:t>
      </w:r>
      <w:r w:rsidRPr="00B1666C">
        <w:rPr>
          <w:rFonts w:cs="Arial"/>
          <w:spacing w:val="25"/>
          <w:lang w:val="hr-HR"/>
        </w:rPr>
        <w:t xml:space="preserve"> </w:t>
      </w:r>
      <w:r w:rsidRPr="00B1666C">
        <w:rPr>
          <w:rFonts w:cs="Arial"/>
          <w:lang w:val="hr-HR"/>
        </w:rPr>
        <w:t>a</w:t>
      </w:r>
      <w:r w:rsidRPr="00B1666C">
        <w:rPr>
          <w:rFonts w:cs="Arial"/>
          <w:spacing w:val="24"/>
          <w:lang w:val="hr-HR"/>
        </w:rPr>
        <w:t xml:space="preserve"> </w:t>
      </w:r>
      <w:r w:rsidRPr="00B1666C">
        <w:rPr>
          <w:rFonts w:cs="Arial"/>
          <w:lang w:val="hr-HR"/>
        </w:rPr>
        <w:t>navedeno</w:t>
      </w:r>
      <w:r w:rsidRPr="00B1666C">
        <w:rPr>
          <w:rFonts w:cs="Arial"/>
          <w:spacing w:val="47"/>
          <w:lang w:val="hr-HR"/>
        </w:rPr>
        <w:t xml:space="preserve"> </w:t>
      </w:r>
      <w:r w:rsidRPr="00B1666C">
        <w:rPr>
          <w:rFonts w:cs="Arial"/>
          <w:lang w:val="hr-HR"/>
        </w:rPr>
        <w:t>proširenje</w:t>
      </w:r>
      <w:r w:rsidRPr="00B1666C">
        <w:rPr>
          <w:rFonts w:cs="Arial"/>
          <w:spacing w:val="-2"/>
          <w:lang w:val="hr-HR"/>
        </w:rPr>
        <w:t xml:space="preserve"> </w:t>
      </w:r>
      <w:r w:rsidRPr="00B1666C">
        <w:rPr>
          <w:rFonts w:cs="Arial"/>
          <w:lang w:val="hr-HR"/>
        </w:rPr>
        <w:t>obuhvaća</w:t>
      </w:r>
      <w:r w:rsidRPr="00B1666C">
        <w:rPr>
          <w:rFonts w:cs="Arial"/>
          <w:spacing w:val="-2"/>
          <w:lang w:val="hr-HR"/>
        </w:rPr>
        <w:t xml:space="preserve"> </w:t>
      </w:r>
      <w:r w:rsidRPr="00B1666C">
        <w:rPr>
          <w:rFonts w:cs="Arial"/>
          <w:lang w:val="hr-HR"/>
        </w:rPr>
        <w:t>prostor akvatorija</w:t>
      </w:r>
      <w:r w:rsidRPr="00B1666C">
        <w:rPr>
          <w:rFonts w:cs="Arial"/>
          <w:spacing w:val="-2"/>
          <w:lang w:val="hr-HR"/>
        </w:rPr>
        <w:t xml:space="preserve"> </w:t>
      </w:r>
      <w:r w:rsidRPr="00B1666C">
        <w:rPr>
          <w:rFonts w:cs="Arial"/>
          <w:lang w:val="hr-HR"/>
        </w:rPr>
        <w:t>unutar dopuštenih 10</w:t>
      </w:r>
      <w:r w:rsidRPr="00B1666C">
        <w:rPr>
          <w:rFonts w:cs="Arial"/>
          <w:spacing w:val="-2"/>
          <w:lang w:val="hr-HR"/>
        </w:rPr>
        <w:t xml:space="preserve"> </w:t>
      </w:r>
      <w:r w:rsidRPr="00B1666C">
        <w:rPr>
          <w:rFonts w:cs="Arial"/>
          <w:lang w:val="hr-HR"/>
        </w:rPr>
        <w:t>ha</w:t>
      </w:r>
    </w:p>
    <w:p w:rsidR="00B1666C" w:rsidRPr="00B1666C" w:rsidRDefault="00B1666C" w:rsidP="00B1666C">
      <w:pPr>
        <w:pStyle w:val="BodyText"/>
        <w:ind w:left="1738" w:hanging="567"/>
        <w:jc w:val="both"/>
        <w:rPr>
          <w:rFonts w:cs="Arial"/>
          <w:lang w:val="hr-HR"/>
        </w:rPr>
      </w:pPr>
      <w:r w:rsidRPr="00B1666C">
        <w:rPr>
          <w:rFonts w:cs="Arial"/>
          <w:lang w:val="hr-HR"/>
        </w:rPr>
        <w:t>3.3.</w:t>
      </w:r>
      <w:r w:rsidRPr="00B1666C">
        <w:rPr>
          <w:rFonts w:cs="Arial"/>
          <w:lang w:val="hr-HR"/>
        </w:rPr>
        <w:tab/>
        <w:t>planira</w:t>
      </w:r>
      <w:r w:rsidRPr="00B1666C">
        <w:rPr>
          <w:rFonts w:cs="Arial"/>
          <w:spacing w:val="21"/>
          <w:lang w:val="hr-HR"/>
        </w:rPr>
        <w:t xml:space="preserve"> </w:t>
      </w:r>
      <w:r w:rsidRPr="00B1666C">
        <w:rPr>
          <w:rFonts w:cs="Arial"/>
          <w:lang w:val="hr-HR"/>
        </w:rPr>
        <w:t>se</w:t>
      </w:r>
      <w:r w:rsidRPr="00B1666C">
        <w:rPr>
          <w:rFonts w:cs="Arial"/>
          <w:spacing w:val="18"/>
          <w:lang w:val="hr-HR"/>
        </w:rPr>
        <w:t xml:space="preserve"> </w:t>
      </w:r>
      <w:r w:rsidRPr="00B1666C">
        <w:rPr>
          <w:rFonts w:cs="Arial"/>
          <w:lang w:val="hr-HR"/>
        </w:rPr>
        <w:t>rekonstrukcija</w:t>
      </w:r>
      <w:r w:rsidRPr="00B1666C">
        <w:rPr>
          <w:rFonts w:cs="Arial"/>
          <w:spacing w:val="21"/>
          <w:lang w:val="hr-HR"/>
        </w:rPr>
        <w:t xml:space="preserve"> </w:t>
      </w:r>
      <w:r w:rsidRPr="00B1666C">
        <w:rPr>
          <w:rFonts w:cs="Arial"/>
          <w:lang w:val="hr-HR"/>
        </w:rPr>
        <w:t>ladanjskog</w:t>
      </w:r>
      <w:r w:rsidRPr="00B1666C">
        <w:rPr>
          <w:rFonts w:cs="Arial"/>
          <w:spacing w:val="18"/>
          <w:lang w:val="hr-HR"/>
        </w:rPr>
        <w:t xml:space="preserve"> </w:t>
      </w:r>
      <w:r w:rsidRPr="00B1666C">
        <w:rPr>
          <w:rFonts w:cs="Arial"/>
          <w:lang w:val="hr-HR"/>
        </w:rPr>
        <w:t>kompleksa</w:t>
      </w:r>
      <w:r w:rsidRPr="00B1666C">
        <w:rPr>
          <w:rFonts w:cs="Arial"/>
          <w:spacing w:val="21"/>
          <w:lang w:val="hr-HR"/>
        </w:rPr>
        <w:t xml:space="preserve"> </w:t>
      </w:r>
      <w:r w:rsidRPr="00B1666C">
        <w:rPr>
          <w:rFonts w:cs="Arial"/>
          <w:lang w:val="hr-HR"/>
        </w:rPr>
        <w:t>''Sorkočević''</w:t>
      </w:r>
      <w:r w:rsidRPr="00B1666C">
        <w:rPr>
          <w:rFonts w:cs="Arial"/>
          <w:spacing w:val="22"/>
          <w:lang w:val="hr-HR"/>
        </w:rPr>
        <w:t xml:space="preserve"> </w:t>
      </w:r>
      <w:r w:rsidRPr="00B1666C">
        <w:rPr>
          <w:rFonts w:cs="Arial"/>
          <w:lang w:val="hr-HR"/>
        </w:rPr>
        <w:t>u</w:t>
      </w:r>
      <w:r w:rsidRPr="00B1666C">
        <w:rPr>
          <w:rFonts w:cs="Arial"/>
          <w:spacing w:val="16"/>
          <w:lang w:val="hr-HR"/>
        </w:rPr>
        <w:t xml:space="preserve"> </w:t>
      </w:r>
      <w:r w:rsidRPr="00B1666C">
        <w:rPr>
          <w:rFonts w:cs="Arial"/>
          <w:lang w:val="hr-HR"/>
        </w:rPr>
        <w:t>turističko-</w:t>
      </w:r>
      <w:r w:rsidRPr="00B1666C">
        <w:rPr>
          <w:rFonts w:cs="Arial"/>
          <w:spacing w:val="59"/>
          <w:lang w:val="hr-HR"/>
        </w:rPr>
        <w:t xml:space="preserve"> </w:t>
      </w:r>
      <w:r w:rsidRPr="00B1666C">
        <w:rPr>
          <w:rFonts w:cs="Arial"/>
          <w:lang w:val="hr-HR"/>
        </w:rPr>
        <w:t>ugostiteljski</w:t>
      </w:r>
      <w:r w:rsidRPr="00B1666C">
        <w:rPr>
          <w:rFonts w:cs="Arial"/>
          <w:spacing w:val="16"/>
          <w:lang w:val="hr-HR"/>
        </w:rPr>
        <w:t xml:space="preserve"> </w:t>
      </w:r>
      <w:r w:rsidRPr="00B1666C">
        <w:rPr>
          <w:rFonts w:cs="Arial"/>
          <w:lang w:val="hr-HR"/>
        </w:rPr>
        <w:t>objekt</w:t>
      </w:r>
      <w:r w:rsidRPr="00B1666C">
        <w:rPr>
          <w:rFonts w:cs="Arial"/>
          <w:spacing w:val="16"/>
          <w:lang w:val="hr-HR"/>
        </w:rPr>
        <w:t xml:space="preserve"> </w:t>
      </w:r>
      <w:r w:rsidRPr="00B1666C">
        <w:rPr>
          <w:rFonts w:cs="Arial"/>
          <w:lang w:val="hr-HR"/>
        </w:rPr>
        <w:t>visoke</w:t>
      </w:r>
      <w:r w:rsidRPr="00B1666C">
        <w:rPr>
          <w:rFonts w:cs="Arial"/>
          <w:spacing w:val="17"/>
          <w:lang w:val="hr-HR"/>
        </w:rPr>
        <w:t xml:space="preserve"> </w:t>
      </w:r>
      <w:r w:rsidRPr="00B1666C">
        <w:rPr>
          <w:rFonts w:cs="Arial"/>
          <w:lang w:val="hr-HR"/>
        </w:rPr>
        <w:t>kategorije</w:t>
      </w:r>
      <w:r w:rsidRPr="00B1666C">
        <w:rPr>
          <w:rFonts w:cs="Arial"/>
          <w:spacing w:val="15"/>
          <w:lang w:val="hr-HR"/>
        </w:rPr>
        <w:t xml:space="preserve"> </w:t>
      </w:r>
      <w:r w:rsidRPr="00B1666C">
        <w:rPr>
          <w:rFonts w:cs="Arial"/>
          <w:lang w:val="hr-HR"/>
        </w:rPr>
        <w:t>u</w:t>
      </w:r>
      <w:r w:rsidRPr="00B1666C">
        <w:rPr>
          <w:rFonts w:cs="Arial"/>
          <w:spacing w:val="15"/>
          <w:lang w:val="hr-HR"/>
        </w:rPr>
        <w:t xml:space="preserve"> </w:t>
      </w:r>
      <w:r w:rsidRPr="00B1666C">
        <w:rPr>
          <w:rFonts w:cs="Arial"/>
          <w:lang w:val="hr-HR"/>
        </w:rPr>
        <w:t>skladu</w:t>
      </w:r>
      <w:r w:rsidRPr="00B1666C">
        <w:rPr>
          <w:rFonts w:cs="Arial"/>
          <w:spacing w:val="15"/>
          <w:lang w:val="hr-HR"/>
        </w:rPr>
        <w:t xml:space="preserve"> </w:t>
      </w:r>
      <w:r w:rsidRPr="00B1666C">
        <w:rPr>
          <w:rFonts w:cs="Arial"/>
          <w:lang w:val="hr-HR"/>
        </w:rPr>
        <w:t>s</w:t>
      </w:r>
      <w:r w:rsidRPr="00B1666C">
        <w:rPr>
          <w:rFonts w:cs="Arial"/>
          <w:spacing w:val="15"/>
          <w:lang w:val="hr-HR"/>
        </w:rPr>
        <w:t xml:space="preserve"> </w:t>
      </w:r>
      <w:r w:rsidRPr="00B1666C">
        <w:rPr>
          <w:rFonts w:cs="Arial"/>
          <w:lang w:val="hr-HR"/>
        </w:rPr>
        <w:t>posebnim</w:t>
      </w:r>
      <w:r w:rsidRPr="00B1666C">
        <w:rPr>
          <w:rFonts w:cs="Arial"/>
          <w:spacing w:val="18"/>
          <w:lang w:val="hr-HR"/>
        </w:rPr>
        <w:t xml:space="preserve"> </w:t>
      </w:r>
      <w:r w:rsidRPr="00B1666C">
        <w:rPr>
          <w:rFonts w:cs="Arial"/>
          <w:lang w:val="hr-HR"/>
        </w:rPr>
        <w:t>uvjetima</w:t>
      </w:r>
      <w:r w:rsidRPr="00B1666C">
        <w:rPr>
          <w:rFonts w:cs="Arial"/>
          <w:spacing w:val="15"/>
          <w:lang w:val="hr-HR"/>
        </w:rPr>
        <w:t xml:space="preserve"> </w:t>
      </w:r>
      <w:r w:rsidRPr="00B1666C">
        <w:rPr>
          <w:rFonts w:cs="Arial"/>
          <w:lang w:val="hr-HR"/>
        </w:rPr>
        <w:lastRenderedPageBreak/>
        <w:t>nadležnog</w:t>
      </w:r>
      <w:r w:rsidRPr="00B1666C">
        <w:rPr>
          <w:rFonts w:cs="Arial"/>
          <w:spacing w:val="53"/>
          <w:lang w:val="hr-HR"/>
        </w:rPr>
        <w:t xml:space="preserve"> </w:t>
      </w:r>
      <w:r w:rsidRPr="00B1666C">
        <w:rPr>
          <w:rFonts w:cs="Arial"/>
          <w:lang w:val="hr-HR"/>
        </w:rPr>
        <w:t>konzervatorskog</w:t>
      </w:r>
      <w:r w:rsidRPr="00B1666C">
        <w:rPr>
          <w:rFonts w:cs="Arial"/>
          <w:spacing w:val="-2"/>
          <w:lang w:val="hr-HR"/>
        </w:rPr>
        <w:t xml:space="preserve"> </w:t>
      </w:r>
      <w:r w:rsidRPr="00B1666C">
        <w:rPr>
          <w:rFonts w:cs="Arial"/>
          <w:lang w:val="hr-HR"/>
        </w:rPr>
        <w:t>odjela</w:t>
      </w:r>
    </w:p>
    <w:p w:rsidR="00B1666C" w:rsidRPr="00B1666C" w:rsidRDefault="00B1666C" w:rsidP="00B1666C">
      <w:pPr>
        <w:pStyle w:val="BodyText"/>
        <w:ind w:left="1738" w:hanging="567"/>
        <w:jc w:val="both"/>
        <w:rPr>
          <w:rFonts w:cs="Arial"/>
          <w:lang w:val="hr-HR"/>
        </w:rPr>
      </w:pPr>
      <w:r w:rsidRPr="00B1666C">
        <w:rPr>
          <w:rFonts w:cs="Arial"/>
          <w:lang w:val="hr-HR"/>
        </w:rPr>
        <w:t>3.4.</w:t>
      </w:r>
      <w:r w:rsidRPr="00B1666C">
        <w:rPr>
          <w:rFonts w:cs="Arial"/>
          <w:lang w:val="hr-HR"/>
        </w:rPr>
        <w:tab/>
        <w:t>izgradnja</w:t>
      </w:r>
      <w:r w:rsidRPr="00B1666C">
        <w:rPr>
          <w:rFonts w:cs="Arial"/>
          <w:spacing w:val="-2"/>
          <w:lang w:val="hr-HR"/>
        </w:rPr>
        <w:t xml:space="preserve"> </w:t>
      </w:r>
      <w:r w:rsidRPr="00B1666C">
        <w:rPr>
          <w:rFonts w:cs="Arial"/>
          <w:lang w:val="hr-HR"/>
        </w:rPr>
        <w:t xml:space="preserve">pratećih </w:t>
      </w:r>
      <w:r w:rsidRPr="00B1666C">
        <w:rPr>
          <w:rFonts w:cs="Arial"/>
          <w:spacing w:val="-2"/>
          <w:lang w:val="hr-HR"/>
        </w:rPr>
        <w:t>komunalnih</w:t>
      </w:r>
      <w:r w:rsidRPr="00B1666C">
        <w:rPr>
          <w:rFonts w:cs="Arial"/>
          <w:lang w:val="hr-HR"/>
        </w:rPr>
        <w:t xml:space="preserve"> građevina (hangara,</w:t>
      </w:r>
      <w:r w:rsidRPr="00B1666C">
        <w:rPr>
          <w:rFonts w:cs="Arial"/>
          <w:spacing w:val="1"/>
          <w:lang w:val="hr-HR"/>
        </w:rPr>
        <w:t xml:space="preserve"> </w:t>
      </w:r>
      <w:r w:rsidRPr="00B1666C">
        <w:rPr>
          <w:rFonts w:cs="Arial"/>
          <w:lang w:val="hr-HR"/>
        </w:rPr>
        <w:t>dogradnja</w:t>
      </w:r>
      <w:r w:rsidRPr="00B1666C">
        <w:rPr>
          <w:rFonts w:cs="Arial"/>
          <w:spacing w:val="-2"/>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dizalicu i sl.)</w:t>
      </w:r>
    </w:p>
    <w:p w:rsidR="00B1666C" w:rsidRPr="00B1666C" w:rsidRDefault="00B1666C" w:rsidP="00B1666C">
      <w:pPr>
        <w:spacing w:before="2"/>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35.</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Pri izradbi stručne</w:t>
      </w:r>
      <w:r w:rsidRPr="00B1666C">
        <w:rPr>
          <w:rFonts w:cs="Arial"/>
          <w:spacing w:val="-2"/>
          <w:lang w:val="hr-HR"/>
        </w:rPr>
        <w:t xml:space="preserve"> </w:t>
      </w:r>
      <w:r w:rsidRPr="00B1666C">
        <w:rPr>
          <w:rFonts w:cs="Arial"/>
          <w:lang w:val="hr-HR"/>
        </w:rPr>
        <w:t>podloge za gradnju</w:t>
      </w:r>
      <w:r w:rsidRPr="00B1666C">
        <w:rPr>
          <w:rFonts w:cs="Arial"/>
          <w:spacing w:val="-2"/>
          <w:lang w:val="hr-HR"/>
        </w:rPr>
        <w:t xml:space="preserve"> </w:t>
      </w:r>
      <w:r w:rsidRPr="00B1666C">
        <w:rPr>
          <w:rFonts w:cs="Arial"/>
          <w:lang w:val="hr-HR"/>
        </w:rPr>
        <w:t>energetskih građevina</w:t>
      </w:r>
      <w:r w:rsidRPr="00B1666C">
        <w:rPr>
          <w:rFonts w:cs="Arial"/>
          <w:spacing w:val="3"/>
          <w:lang w:val="hr-HR"/>
        </w:rPr>
        <w:t xml:space="preserve"> </w:t>
      </w:r>
      <w:r w:rsidRPr="00B1666C">
        <w:rPr>
          <w:rFonts w:cs="Arial"/>
          <w:lang w:val="hr-HR"/>
        </w:rPr>
        <w:t>potrebno</w:t>
      </w:r>
      <w:r w:rsidRPr="00B1666C">
        <w:rPr>
          <w:rFonts w:cs="Arial"/>
          <w:spacing w:val="-2"/>
          <w:lang w:val="hr-HR"/>
        </w:rPr>
        <w:t xml:space="preserve"> </w:t>
      </w:r>
      <w:r w:rsidRPr="00B1666C">
        <w:rPr>
          <w:rFonts w:cs="Arial"/>
          <w:lang w:val="hr-HR"/>
        </w:rPr>
        <w:t>je:</w:t>
      </w:r>
    </w:p>
    <w:p w:rsidR="00B1666C" w:rsidRPr="00B1666C" w:rsidRDefault="00B1666C" w:rsidP="00B1666C">
      <w:pPr>
        <w:pStyle w:val="BodyText"/>
        <w:ind w:left="968" w:hanging="428"/>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HE Ombla:</w:t>
      </w:r>
    </w:p>
    <w:p w:rsidR="00B1666C" w:rsidRPr="00B1666C" w:rsidRDefault="00B1666C" w:rsidP="00B1666C">
      <w:pPr>
        <w:pStyle w:val="BodyText"/>
        <w:ind w:left="1534" w:hanging="567"/>
        <w:jc w:val="both"/>
        <w:rPr>
          <w:rFonts w:cs="Arial"/>
          <w:lang w:val="hr-HR"/>
        </w:rPr>
      </w:pPr>
      <w:r w:rsidRPr="00B1666C">
        <w:rPr>
          <w:rFonts w:cs="Arial"/>
          <w:lang w:val="hr-HR"/>
        </w:rPr>
        <w:t>1.1.</w:t>
      </w:r>
      <w:r w:rsidRPr="00B1666C">
        <w:rPr>
          <w:rFonts w:cs="Arial"/>
          <w:lang w:val="hr-HR"/>
        </w:rPr>
        <w:tab/>
        <w:t>razraditi</w:t>
      </w:r>
      <w:r w:rsidRPr="00B1666C">
        <w:rPr>
          <w:rFonts w:cs="Arial"/>
          <w:spacing w:val="36"/>
          <w:lang w:val="hr-HR"/>
        </w:rPr>
        <w:t xml:space="preserve"> </w:t>
      </w:r>
      <w:r w:rsidRPr="00B1666C">
        <w:rPr>
          <w:rFonts w:cs="Arial"/>
          <w:lang w:val="hr-HR"/>
        </w:rPr>
        <w:t>način</w:t>
      </w:r>
      <w:r w:rsidRPr="00B1666C">
        <w:rPr>
          <w:rFonts w:cs="Arial"/>
          <w:spacing w:val="38"/>
          <w:lang w:val="hr-HR"/>
        </w:rPr>
        <w:t xml:space="preserve"> </w:t>
      </w:r>
      <w:r w:rsidRPr="00B1666C">
        <w:rPr>
          <w:rFonts w:cs="Arial"/>
          <w:lang w:val="hr-HR"/>
        </w:rPr>
        <w:t>korištenja</w:t>
      </w:r>
      <w:r w:rsidRPr="00B1666C">
        <w:rPr>
          <w:rFonts w:cs="Arial"/>
          <w:spacing w:val="36"/>
          <w:lang w:val="hr-HR"/>
        </w:rPr>
        <w:t xml:space="preserve"> </w:t>
      </w:r>
      <w:r w:rsidRPr="00B1666C">
        <w:rPr>
          <w:rFonts w:cs="Arial"/>
          <w:lang w:val="hr-HR"/>
        </w:rPr>
        <w:t>prostora</w:t>
      </w:r>
      <w:r w:rsidRPr="00B1666C">
        <w:rPr>
          <w:rFonts w:cs="Arial"/>
          <w:spacing w:val="37"/>
          <w:lang w:val="hr-HR"/>
        </w:rPr>
        <w:t xml:space="preserve"> </w:t>
      </w:r>
      <w:r w:rsidRPr="00B1666C">
        <w:rPr>
          <w:rFonts w:cs="Arial"/>
          <w:lang w:val="hr-HR"/>
        </w:rPr>
        <w:t>u</w:t>
      </w:r>
      <w:r w:rsidRPr="00B1666C">
        <w:rPr>
          <w:rFonts w:cs="Arial"/>
          <w:spacing w:val="36"/>
          <w:lang w:val="hr-HR"/>
        </w:rPr>
        <w:t xml:space="preserve"> </w:t>
      </w:r>
      <w:r w:rsidRPr="00B1666C">
        <w:rPr>
          <w:rFonts w:cs="Arial"/>
          <w:lang w:val="hr-HR"/>
        </w:rPr>
        <w:t>funkciji</w:t>
      </w:r>
      <w:r w:rsidRPr="00B1666C">
        <w:rPr>
          <w:rFonts w:cs="Arial"/>
          <w:spacing w:val="38"/>
          <w:lang w:val="hr-HR"/>
        </w:rPr>
        <w:t xml:space="preserve"> </w:t>
      </w:r>
      <w:r w:rsidRPr="00B1666C">
        <w:rPr>
          <w:rFonts w:cs="Arial"/>
          <w:lang w:val="hr-HR"/>
        </w:rPr>
        <w:t>gradnje</w:t>
      </w:r>
      <w:r w:rsidRPr="00B1666C">
        <w:rPr>
          <w:rFonts w:cs="Arial"/>
          <w:spacing w:val="39"/>
          <w:lang w:val="hr-HR"/>
        </w:rPr>
        <w:t xml:space="preserve"> </w:t>
      </w:r>
      <w:r w:rsidRPr="00B1666C">
        <w:rPr>
          <w:rFonts w:cs="Arial"/>
          <w:lang w:val="hr-HR"/>
        </w:rPr>
        <w:t>HE</w:t>
      </w:r>
      <w:r w:rsidRPr="00B1666C">
        <w:rPr>
          <w:rFonts w:cs="Arial"/>
          <w:spacing w:val="36"/>
          <w:lang w:val="hr-HR"/>
        </w:rPr>
        <w:t xml:space="preserve"> </w:t>
      </w:r>
      <w:r w:rsidRPr="00B1666C">
        <w:rPr>
          <w:rFonts w:cs="Arial"/>
          <w:lang w:val="hr-HR"/>
        </w:rPr>
        <w:t>(privremeni</w:t>
      </w:r>
      <w:r w:rsidRPr="00B1666C">
        <w:rPr>
          <w:rFonts w:cs="Arial"/>
          <w:spacing w:val="38"/>
          <w:lang w:val="hr-HR"/>
        </w:rPr>
        <w:t xml:space="preserve"> </w:t>
      </w:r>
      <w:r w:rsidRPr="00B1666C">
        <w:rPr>
          <w:rFonts w:cs="Arial"/>
          <w:lang w:val="hr-HR"/>
        </w:rPr>
        <w:t>objekti),</w:t>
      </w:r>
      <w:r w:rsidRPr="00B1666C">
        <w:rPr>
          <w:rFonts w:cs="Arial"/>
          <w:spacing w:val="45"/>
          <w:lang w:val="hr-HR"/>
        </w:rPr>
        <w:t xml:space="preserve"> </w:t>
      </w:r>
      <w:r w:rsidRPr="00B1666C">
        <w:rPr>
          <w:rFonts w:cs="Arial"/>
          <w:lang w:val="hr-HR"/>
        </w:rPr>
        <w:t>transporta</w:t>
      </w:r>
      <w:r w:rsidRPr="00B1666C">
        <w:rPr>
          <w:rFonts w:cs="Arial"/>
          <w:spacing w:val="50"/>
          <w:lang w:val="hr-HR"/>
        </w:rPr>
        <w:t xml:space="preserve"> </w:t>
      </w:r>
      <w:r w:rsidRPr="00B1666C">
        <w:rPr>
          <w:rFonts w:cs="Arial"/>
          <w:lang w:val="hr-HR"/>
        </w:rPr>
        <w:t>u</w:t>
      </w:r>
      <w:r w:rsidRPr="00B1666C">
        <w:rPr>
          <w:rFonts w:cs="Arial"/>
          <w:spacing w:val="50"/>
          <w:lang w:val="hr-HR"/>
        </w:rPr>
        <w:t xml:space="preserve"> </w:t>
      </w:r>
      <w:r w:rsidRPr="00B1666C">
        <w:rPr>
          <w:rFonts w:cs="Arial"/>
          <w:lang w:val="hr-HR"/>
        </w:rPr>
        <w:t>funkciji</w:t>
      </w:r>
      <w:r w:rsidRPr="00B1666C">
        <w:rPr>
          <w:rFonts w:cs="Arial"/>
          <w:spacing w:val="50"/>
          <w:lang w:val="hr-HR"/>
        </w:rPr>
        <w:t xml:space="preserve"> </w:t>
      </w:r>
      <w:r w:rsidRPr="00B1666C">
        <w:rPr>
          <w:rFonts w:cs="Arial"/>
          <w:lang w:val="hr-HR"/>
        </w:rPr>
        <w:t>gradnje</w:t>
      </w:r>
      <w:r w:rsidRPr="00B1666C">
        <w:rPr>
          <w:rFonts w:cs="Arial"/>
          <w:spacing w:val="50"/>
          <w:lang w:val="hr-HR"/>
        </w:rPr>
        <w:t xml:space="preserve"> </w:t>
      </w:r>
      <w:r w:rsidRPr="00B1666C">
        <w:rPr>
          <w:rFonts w:cs="Arial"/>
          <w:lang w:val="hr-HR"/>
        </w:rPr>
        <w:t>te</w:t>
      </w:r>
      <w:r w:rsidRPr="00B1666C">
        <w:rPr>
          <w:rFonts w:cs="Arial"/>
          <w:spacing w:val="53"/>
          <w:lang w:val="hr-HR"/>
        </w:rPr>
        <w:t xml:space="preserve"> </w:t>
      </w:r>
      <w:r w:rsidRPr="00B1666C">
        <w:rPr>
          <w:rFonts w:cs="Arial"/>
          <w:lang w:val="hr-HR"/>
        </w:rPr>
        <w:t>način</w:t>
      </w:r>
      <w:r w:rsidRPr="00B1666C">
        <w:rPr>
          <w:rFonts w:cs="Arial"/>
          <w:spacing w:val="50"/>
          <w:lang w:val="hr-HR"/>
        </w:rPr>
        <w:t xml:space="preserve"> </w:t>
      </w:r>
      <w:r w:rsidRPr="00B1666C">
        <w:rPr>
          <w:rFonts w:cs="Arial"/>
          <w:lang w:val="hr-HR"/>
        </w:rPr>
        <w:t>dispozicije</w:t>
      </w:r>
      <w:r w:rsidRPr="00B1666C">
        <w:rPr>
          <w:rFonts w:cs="Arial"/>
          <w:spacing w:val="54"/>
          <w:lang w:val="hr-HR"/>
        </w:rPr>
        <w:t xml:space="preserve"> </w:t>
      </w:r>
      <w:r w:rsidRPr="00B1666C">
        <w:rPr>
          <w:rFonts w:cs="Arial"/>
          <w:lang w:val="hr-HR"/>
        </w:rPr>
        <w:t>materijala</w:t>
      </w:r>
      <w:r w:rsidRPr="00B1666C">
        <w:rPr>
          <w:rFonts w:cs="Arial"/>
          <w:spacing w:val="50"/>
          <w:lang w:val="hr-HR"/>
        </w:rPr>
        <w:t xml:space="preserve"> </w:t>
      </w:r>
      <w:r w:rsidRPr="00B1666C">
        <w:rPr>
          <w:rFonts w:cs="Arial"/>
          <w:lang w:val="hr-HR"/>
        </w:rPr>
        <w:t>tijekom</w:t>
      </w:r>
      <w:r w:rsidRPr="00B1666C">
        <w:rPr>
          <w:rFonts w:cs="Arial"/>
          <w:spacing w:val="51"/>
          <w:lang w:val="hr-HR"/>
        </w:rPr>
        <w:t xml:space="preserve"> </w:t>
      </w:r>
      <w:r w:rsidRPr="00B1666C">
        <w:rPr>
          <w:rFonts w:cs="Arial"/>
          <w:lang w:val="hr-HR"/>
        </w:rPr>
        <w:t>gradnje</w:t>
      </w:r>
      <w:r w:rsidRPr="00B1666C">
        <w:rPr>
          <w:rFonts w:cs="Arial"/>
          <w:spacing w:val="63"/>
          <w:lang w:val="hr-HR"/>
        </w:rPr>
        <w:t xml:space="preserve"> </w:t>
      </w:r>
      <w:r w:rsidRPr="00B1666C">
        <w:rPr>
          <w:rFonts w:cs="Arial"/>
          <w:lang w:val="hr-HR"/>
        </w:rPr>
        <w:t>objekta,</w:t>
      </w:r>
    </w:p>
    <w:p w:rsidR="00B1666C" w:rsidRPr="00B1666C" w:rsidRDefault="00B1666C" w:rsidP="00B1666C">
      <w:pPr>
        <w:pStyle w:val="BodyText"/>
        <w:ind w:left="1534" w:hanging="567"/>
        <w:jc w:val="both"/>
        <w:rPr>
          <w:rFonts w:cs="Arial"/>
          <w:lang w:val="hr-HR"/>
        </w:rPr>
      </w:pPr>
      <w:r w:rsidRPr="00B1666C">
        <w:rPr>
          <w:rFonts w:cs="Arial"/>
          <w:lang w:val="hr-HR"/>
        </w:rPr>
        <w:t>1.2.</w:t>
      </w:r>
      <w:r w:rsidRPr="00B1666C">
        <w:rPr>
          <w:rFonts w:cs="Arial"/>
          <w:lang w:val="hr-HR"/>
        </w:rPr>
        <w:tab/>
        <w:t>osigurati</w:t>
      </w:r>
      <w:r w:rsidRPr="00B1666C">
        <w:rPr>
          <w:rFonts w:cs="Arial"/>
          <w:spacing w:val="34"/>
          <w:lang w:val="hr-HR"/>
        </w:rPr>
        <w:t xml:space="preserve"> </w:t>
      </w:r>
      <w:r w:rsidRPr="00B1666C">
        <w:rPr>
          <w:rFonts w:cs="Arial"/>
          <w:lang w:val="hr-HR"/>
        </w:rPr>
        <w:t>mjere</w:t>
      </w:r>
      <w:r w:rsidRPr="00B1666C">
        <w:rPr>
          <w:rFonts w:cs="Arial"/>
          <w:spacing w:val="32"/>
          <w:lang w:val="hr-HR"/>
        </w:rPr>
        <w:t xml:space="preserve"> </w:t>
      </w:r>
      <w:r w:rsidRPr="00B1666C">
        <w:rPr>
          <w:rFonts w:cs="Arial"/>
          <w:lang w:val="hr-HR"/>
        </w:rPr>
        <w:t>zaštite</w:t>
      </w:r>
      <w:r w:rsidRPr="00B1666C">
        <w:rPr>
          <w:rFonts w:cs="Arial"/>
          <w:spacing w:val="34"/>
          <w:lang w:val="hr-HR"/>
        </w:rPr>
        <w:t xml:space="preserve"> </w:t>
      </w:r>
      <w:r w:rsidRPr="00B1666C">
        <w:rPr>
          <w:rFonts w:cs="Arial"/>
          <w:lang w:val="hr-HR"/>
        </w:rPr>
        <w:t>okoliša</w:t>
      </w:r>
      <w:r w:rsidRPr="00B1666C">
        <w:rPr>
          <w:rFonts w:cs="Arial"/>
          <w:spacing w:val="34"/>
          <w:lang w:val="hr-HR"/>
        </w:rPr>
        <w:t xml:space="preserve"> </w:t>
      </w:r>
      <w:r w:rsidRPr="00B1666C">
        <w:rPr>
          <w:rFonts w:cs="Arial"/>
          <w:lang w:val="hr-HR"/>
        </w:rPr>
        <w:t>(flore</w:t>
      </w:r>
      <w:r w:rsidRPr="00B1666C">
        <w:rPr>
          <w:rFonts w:cs="Arial"/>
          <w:spacing w:val="34"/>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faune</w:t>
      </w:r>
      <w:r w:rsidRPr="00B1666C">
        <w:rPr>
          <w:rFonts w:cs="Arial"/>
          <w:spacing w:val="34"/>
          <w:lang w:val="hr-HR"/>
        </w:rPr>
        <w:t xml:space="preserve"> </w:t>
      </w:r>
      <w:r w:rsidRPr="00B1666C">
        <w:rPr>
          <w:rFonts w:cs="Arial"/>
          <w:spacing w:val="-2"/>
          <w:lang w:val="hr-HR"/>
        </w:rPr>
        <w:t>na</w:t>
      </w:r>
      <w:r w:rsidRPr="00B1666C">
        <w:rPr>
          <w:rFonts w:cs="Arial"/>
          <w:spacing w:val="31"/>
          <w:lang w:val="hr-HR"/>
        </w:rPr>
        <w:t xml:space="preserve"> </w:t>
      </w:r>
      <w:r w:rsidRPr="00B1666C">
        <w:rPr>
          <w:rFonts w:cs="Arial"/>
          <w:lang w:val="hr-HR"/>
        </w:rPr>
        <w:t>području</w:t>
      </w:r>
      <w:r w:rsidRPr="00B1666C">
        <w:rPr>
          <w:rFonts w:cs="Arial"/>
          <w:spacing w:val="34"/>
          <w:lang w:val="hr-HR"/>
        </w:rPr>
        <w:t xml:space="preserve"> </w:t>
      </w:r>
      <w:r w:rsidRPr="00B1666C">
        <w:rPr>
          <w:rFonts w:cs="Arial"/>
          <w:spacing w:val="-2"/>
          <w:lang w:val="hr-HR"/>
        </w:rPr>
        <w:t>Viline</w:t>
      </w:r>
      <w:r w:rsidRPr="00B1666C">
        <w:rPr>
          <w:rFonts w:cs="Arial"/>
          <w:spacing w:val="33"/>
          <w:lang w:val="hr-HR"/>
        </w:rPr>
        <w:t xml:space="preserve"> </w:t>
      </w:r>
      <w:r w:rsidRPr="00B1666C">
        <w:rPr>
          <w:rFonts w:cs="Arial"/>
          <w:lang w:val="hr-HR"/>
        </w:rPr>
        <w:t>špilje</w:t>
      </w:r>
      <w:r w:rsidRPr="00B1666C">
        <w:rPr>
          <w:rFonts w:cs="Arial"/>
          <w:spacing w:val="34"/>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rijeke</w:t>
      </w:r>
      <w:r w:rsidRPr="00B1666C">
        <w:rPr>
          <w:rFonts w:cs="Arial"/>
          <w:spacing w:val="81"/>
          <w:lang w:val="hr-HR"/>
        </w:rPr>
        <w:t xml:space="preserve"> </w:t>
      </w:r>
      <w:r w:rsidRPr="00B1666C">
        <w:rPr>
          <w:rFonts w:cs="Arial"/>
          <w:lang w:val="hr-HR"/>
        </w:rPr>
        <w:t>Omble).</w:t>
      </w:r>
    </w:p>
    <w:p w:rsidR="00B1666C" w:rsidRPr="00B1666C" w:rsidRDefault="00B1666C" w:rsidP="00B1666C">
      <w:pPr>
        <w:pStyle w:val="BodyText"/>
        <w:ind w:left="968" w:hanging="428"/>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DV 2x220 Plat-Zagvozd</w:t>
      </w:r>
    </w:p>
    <w:p w:rsidR="00B1666C" w:rsidRPr="00B1666C" w:rsidRDefault="00B1666C" w:rsidP="00B1666C">
      <w:pPr>
        <w:pStyle w:val="BodyText"/>
        <w:ind w:left="1534" w:hanging="567"/>
        <w:jc w:val="both"/>
        <w:rPr>
          <w:rFonts w:cs="Arial"/>
          <w:lang w:val="hr-HR"/>
        </w:rPr>
      </w:pPr>
      <w:r w:rsidRPr="00B1666C">
        <w:rPr>
          <w:rFonts w:cs="Arial"/>
          <w:lang w:val="hr-HR"/>
        </w:rPr>
        <w:t>2.1.</w:t>
      </w:r>
      <w:r w:rsidRPr="00B1666C">
        <w:rPr>
          <w:rFonts w:cs="Arial"/>
          <w:lang w:val="hr-HR"/>
        </w:rPr>
        <w:tab/>
        <w:t>nakon</w:t>
      </w:r>
      <w:r w:rsidRPr="00B1666C">
        <w:rPr>
          <w:rFonts w:cs="Arial"/>
          <w:spacing w:val="-2"/>
          <w:lang w:val="hr-HR"/>
        </w:rPr>
        <w:t xml:space="preserve"> </w:t>
      </w:r>
      <w:r w:rsidRPr="00B1666C">
        <w:rPr>
          <w:rFonts w:cs="Arial"/>
          <w:lang w:val="hr-HR"/>
        </w:rPr>
        <w:t>izgradnje</w:t>
      </w:r>
      <w:r w:rsidRPr="00B1666C">
        <w:rPr>
          <w:rFonts w:cs="Arial"/>
          <w:spacing w:val="-2"/>
          <w:lang w:val="hr-HR"/>
        </w:rPr>
        <w:t xml:space="preserve"> </w:t>
      </w:r>
      <w:r w:rsidRPr="00B1666C">
        <w:rPr>
          <w:rFonts w:cs="Arial"/>
          <w:lang w:val="hr-HR"/>
        </w:rPr>
        <w:t>dalekovoda</w:t>
      </w:r>
      <w:r w:rsidRPr="00B1666C">
        <w:rPr>
          <w:rFonts w:cs="Arial"/>
          <w:spacing w:val="-2"/>
          <w:lang w:val="hr-HR"/>
        </w:rPr>
        <w:t xml:space="preserve"> </w:t>
      </w:r>
      <w:r w:rsidRPr="00B1666C">
        <w:rPr>
          <w:rFonts w:cs="Arial"/>
          <w:lang w:val="hr-HR"/>
        </w:rPr>
        <w:t>potrebno</w:t>
      </w:r>
      <w:r w:rsidRPr="00B1666C">
        <w:rPr>
          <w:rFonts w:cs="Arial"/>
          <w:spacing w:val="-5"/>
          <w:lang w:val="hr-HR"/>
        </w:rPr>
        <w:t xml:space="preserve"> </w:t>
      </w:r>
      <w:r w:rsidRPr="00B1666C">
        <w:rPr>
          <w:rFonts w:cs="Arial"/>
          <w:lang w:val="hr-HR"/>
        </w:rPr>
        <w:t>je</w:t>
      </w:r>
      <w:r w:rsidRPr="00B1666C">
        <w:rPr>
          <w:rFonts w:cs="Arial"/>
          <w:spacing w:val="-4"/>
          <w:lang w:val="hr-HR"/>
        </w:rPr>
        <w:t xml:space="preserve"> </w:t>
      </w:r>
      <w:r w:rsidRPr="00B1666C">
        <w:rPr>
          <w:rFonts w:cs="Arial"/>
          <w:lang w:val="hr-HR"/>
        </w:rPr>
        <w:t>dovesti</w:t>
      </w:r>
      <w:r w:rsidRPr="00B1666C">
        <w:rPr>
          <w:rFonts w:cs="Arial"/>
          <w:spacing w:val="-5"/>
          <w:lang w:val="hr-HR"/>
        </w:rPr>
        <w:t xml:space="preserve"> </w:t>
      </w:r>
      <w:r w:rsidRPr="00B1666C">
        <w:rPr>
          <w:rFonts w:cs="Arial"/>
          <w:lang w:val="hr-HR"/>
        </w:rPr>
        <w:t>okoliš</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korištene</w:t>
      </w:r>
      <w:r w:rsidRPr="00B1666C">
        <w:rPr>
          <w:rFonts w:cs="Arial"/>
          <w:spacing w:val="-2"/>
          <w:lang w:val="hr-HR"/>
        </w:rPr>
        <w:t xml:space="preserve"> </w:t>
      </w:r>
      <w:r w:rsidRPr="00B1666C">
        <w:rPr>
          <w:rFonts w:cs="Arial"/>
          <w:lang w:val="hr-HR"/>
        </w:rPr>
        <w:t>prometnice</w:t>
      </w:r>
      <w:r w:rsidRPr="00B1666C">
        <w:rPr>
          <w:rFonts w:cs="Arial"/>
          <w:spacing w:val="-2"/>
          <w:lang w:val="hr-HR"/>
        </w:rPr>
        <w:t xml:space="preserve"> </w:t>
      </w:r>
      <w:r w:rsidRPr="00B1666C">
        <w:rPr>
          <w:rFonts w:cs="Arial"/>
          <w:lang w:val="hr-HR"/>
        </w:rPr>
        <w:t>u</w:t>
      </w:r>
      <w:r w:rsidRPr="00B1666C">
        <w:rPr>
          <w:rFonts w:cs="Arial"/>
          <w:spacing w:val="51"/>
          <w:lang w:val="hr-HR"/>
        </w:rPr>
        <w:t xml:space="preserve"> </w:t>
      </w:r>
      <w:r w:rsidRPr="00B1666C">
        <w:rPr>
          <w:rFonts w:cs="Arial"/>
          <w:lang w:val="hr-HR"/>
        </w:rPr>
        <w:t>prijašnje</w:t>
      </w:r>
      <w:r w:rsidRPr="00B1666C">
        <w:rPr>
          <w:rFonts w:cs="Arial"/>
          <w:spacing w:val="-7"/>
          <w:lang w:val="hr-HR"/>
        </w:rPr>
        <w:t xml:space="preserve"> </w:t>
      </w:r>
      <w:r w:rsidRPr="00B1666C">
        <w:rPr>
          <w:rFonts w:cs="Arial"/>
          <w:lang w:val="hr-HR"/>
        </w:rPr>
        <w:t>stanje,</w:t>
      </w:r>
      <w:r w:rsidRPr="00B1666C">
        <w:rPr>
          <w:rFonts w:cs="Arial"/>
          <w:spacing w:val="-6"/>
          <w:lang w:val="hr-HR"/>
        </w:rPr>
        <w:t xml:space="preserve"> </w:t>
      </w:r>
      <w:r w:rsidRPr="00B1666C">
        <w:rPr>
          <w:rFonts w:cs="Arial"/>
          <w:lang w:val="hr-HR"/>
        </w:rPr>
        <w:t>obaviti</w:t>
      </w:r>
      <w:r w:rsidRPr="00B1666C">
        <w:rPr>
          <w:rFonts w:cs="Arial"/>
          <w:spacing w:val="-8"/>
          <w:lang w:val="hr-HR"/>
        </w:rPr>
        <w:t xml:space="preserve"> </w:t>
      </w:r>
      <w:r w:rsidRPr="00B1666C">
        <w:rPr>
          <w:rFonts w:cs="Arial"/>
          <w:lang w:val="hr-HR"/>
        </w:rPr>
        <w:t>kontrolna</w:t>
      </w:r>
      <w:r w:rsidRPr="00B1666C">
        <w:rPr>
          <w:rFonts w:cs="Arial"/>
          <w:spacing w:val="-10"/>
          <w:lang w:val="hr-HR"/>
        </w:rPr>
        <w:t xml:space="preserve"> </w:t>
      </w:r>
      <w:r w:rsidRPr="00B1666C">
        <w:rPr>
          <w:rFonts w:cs="Arial"/>
          <w:lang w:val="hr-HR"/>
        </w:rPr>
        <w:t>mjerenja</w:t>
      </w:r>
      <w:r w:rsidRPr="00B1666C">
        <w:rPr>
          <w:rFonts w:cs="Arial"/>
          <w:spacing w:val="-7"/>
          <w:lang w:val="hr-HR"/>
        </w:rPr>
        <w:t xml:space="preserve"> </w:t>
      </w:r>
      <w:r w:rsidRPr="00B1666C">
        <w:rPr>
          <w:rFonts w:cs="Arial"/>
          <w:lang w:val="hr-HR"/>
        </w:rPr>
        <w:t>utjecaja</w:t>
      </w:r>
      <w:r w:rsidRPr="00B1666C">
        <w:rPr>
          <w:rFonts w:cs="Arial"/>
          <w:spacing w:val="-7"/>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druge</w:t>
      </w:r>
      <w:r w:rsidRPr="00B1666C">
        <w:rPr>
          <w:rFonts w:cs="Arial"/>
          <w:spacing w:val="-10"/>
          <w:lang w:val="hr-HR"/>
        </w:rPr>
        <w:t xml:space="preserve"> </w:t>
      </w:r>
      <w:r w:rsidRPr="00B1666C">
        <w:rPr>
          <w:rFonts w:cs="Arial"/>
          <w:lang w:val="hr-HR"/>
        </w:rPr>
        <w:t>građevine</w:t>
      </w:r>
      <w:r w:rsidRPr="00B1666C">
        <w:rPr>
          <w:rFonts w:cs="Arial"/>
          <w:spacing w:val="-7"/>
          <w:lang w:val="hr-HR"/>
        </w:rPr>
        <w:t xml:space="preserve"> </w:t>
      </w:r>
      <w:r w:rsidRPr="00B1666C">
        <w:rPr>
          <w:rFonts w:cs="Arial"/>
          <w:lang w:val="hr-HR"/>
        </w:rPr>
        <w:t>(metalni</w:t>
      </w:r>
      <w:r w:rsidRPr="00B1666C">
        <w:rPr>
          <w:rFonts w:cs="Arial"/>
          <w:spacing w:val="41"/>
          <w:lang w:val="hr-HR"/>
        </w:rPr>
        <w:t xml:space="preserve"> </w:t>
      </w:r>
      <w:r w:rsidRPr="00B1666C">
        <w:rPr>
          <w:rFonts w:cs="Arial"/>
          <w:lang w:val="hr-HR"/>
        </w:rPr>
        <w:t>cjevovodi i</w:t>
      </w:r>
      <w:r w:rsidRPr="00B1666C">
        <w:rPr>
          <w:rFonts w:cs="Arial"/>
          <w:spacing w:val="-3"/>
          <w:lang w:val="hr-HR"/>
        </w:rPr>
        <w:t xml:space="preserve"> </w:t>
      </w:r>
      <w:r w:rsidRPr="00B1666C">
        <w:rPr>
          <w:rFonts w:cs="Arial"/>
          <w:lang w:val="hr-HR"/>
        </w:rPr>
        <w:t>ograde</w:t>
      </w:r>
      <w:r w:rsidRPr="00B1666C">
        <w:rPr>
          <w:rFonts w:cs="Arial"/>
          <w:spacing w:val="-2"/>
          <w:lang w:val="hr-HR"/>
        </w:rPr>
        <w:t xml:space="preserve"> </w:t>
      </w:r>
      <w:r w:rsidRPr="00B1666C">
        <w:rPr>
          <w:rFonts w:cs="Arial"/>
          <w:lang w:val="hr-HR"/>
        </w:rPr>
        <w:t>te</w:t>
      </w:r>
      <w:r w:rsidRPr="00B1666C">
        <w:rPr>
          <w:rFonts w:cs="Arial"/>
          <w:spacing w:val="-2"/>
          <w:lang w:val="hr-HR"/>
        </w:rPr>
        <w:t xml:space="preserve"> </w:t>
      </w:r>
      <w:r w:rsidRPr="00B1666C">
        <w:rPr>
          <w:rFonts w:cs="Arial"/>
          <w:lang w:val="hr-HR"/>
        </w:rPr>
        <w:t>komunikacijski</w:t>
      </w:r>
      <w:r w:rsidRPr="00B1666C">
        <w:rPr>
          <w:rFonts w:cs="Arial"/>
          <w:spacing w:val="-3"/>
          <w:lang w:val="hr-HR"/>
        </w:rPr>
        <w:t xml:space="preserve"> </w:t>
      </w:r>
      <w:r w:rsidRPr="00B1666C">
        <w:rPr>
          <w:rFonts w:cs="Arial"/>
          <w:lang w:val="hr-HR"/>
        </w:rPr>
        <w:t>vodovi).</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36.</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ind w:left="336" w:hanging="336"/>
        <w:jc w:val="both"/>
        <w:rPr>
          <w:rFonts w:cs="Arial"/>
          <w:lang w:val="hr-HR"/>
        </w:rPr>
      </w:pPr>
      <w:r w:rsidRPr="00B1666C">
        <w:rPr>
          <w:rFonts w:cs="Arial"/>
          <w:lang w:val="hr-HR"/>
        </w:rPr>
        <w:t>(1)</w:t>
      </w:r>
      <w:r w:rsidRPr="00B1666C">
        <w:rPr>
          <w:rFonts w:cs="Arial"/>
          <w:lang w:val="hr-HR"/>
        </w:rPr>
        <w:tab/>
        <w:t>Pri</w:t>
      </w:r>
      <w:r w:rsidRPr="00B1666C">
        <w:rPr>
          <w:rFonts w:cs="Arial"/>
          <w:spacing w:val="2"/>
          <w:lang w:val="hr-HR"/>
        </w:rPr>
        <w:t xml:space="preserve"> </w:t>
      </w:r>
      <w:r w:rsidRPr="00B1666C">
        <w:rPr>
          <w:rFonts w:cs="Arial"/>
          <w:lang w:val="hr-HR"/>
        </w:rPr>
        <w:t>uređenju</w:t>
      </w:r>
      <w:r w:rsidRPr="00B1666C">
        <w:rPr>
          <w:rFonts w:cs="Arial"/>
          <w:spacing w:val="2"/>
          <w:lang w:val="hr-HR"/>
        </w:rPr>
        <w:t xml:space="preserve"> </w:t>
      </w:r>
      <w:r w:rsidRPr="00B1666C">
        <w:rPr>
          <w:rFonts w:cs="Arial"/>
          <w:lang w:val="hr-HR"/>
        </w:rPr>
        <w:t>športsko-rekreacijskog</w:t>
      </w:r>
      <w:r w:rsidRPr="00B1666C">
        <w:rPr>
          <w:rFonts w:cs="Arial"/>
          <w:spacing w:val="2"/>
          <w:lang w:val="hr-HR"/>
        </w:rPr>
        <w:t xml:space="preserve"> </w:t>
      </w:r>
      <w:r w:rsidRPr="00B1666C">
        <w:rPr>
          <w:rFonts w:cs="Arial"/>
          <w:lang w:val="hr-HR"/>
        </w:rPr>
        <w:t>centra</w:t>
      </w:r>
      <w:r w:rsidRPr="00B1666C">
        <w:rPr>
          <w:rFonts w:cs="Arial"/>
          <w:spacing w:val="3"/>
          <w:lang w:val="hr-HR"/>
        </w:rPr>
        <w:t xml:space="preserve"> </w:t>
      </w:r>
      <w:r w:rsidRPr="00B1666C">
        <w:rPr>
          <w:rFonts w:cs="Arial"/>
          <w:lang w:val="hr-HR"/>
        </w:rPr>
        <w:t>s</w:t>
      </w:r>
      <w:r w:rsidRPr="00B1666C">
        <w:rPr>
          <w:rFonts w:cs="Arial"/>
          <w:spacing w:val="5"/>
          <w:lang w:val="hr-HR"/>
        </w:rPr>
        <w:t xml:space="preserve"> </w:t>
      </w:r>
      <w:r w:rsidRPr="00B1666C">
        <w:rPr>
          <w:rFonts w:cs="Arial"/>
          <w:lang w:val="hr-HR"/>
        </w:rPr>
        <w:t>golfom</w:t>
      </w:r>
      <w:r w:rsidRPr="00B1666C">
        <w:rPr>
          <w:rFonts w:cs="Arial"/>
          <w:spacing w:val="3"/>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platou</w:t>
      </w:r>
      <w:r w:rsidRPr="00B1666C">
        <w:rPr>
          <w:rFonts w:cs="Arial"/>
          <w:spacing w:val="3"/>
          <w:lang w:val="hr-HR"/>
        </w:rPr>
        <w:t xml:space="preserve"> </w:t>
      </w:r>
      <w:r w:rsidRPr="00B1666C">
        <w:rPr>
          <w:rFonts w:cs="Arial"/>
          <w:lang w:val="hr-HR"/>
        </w:rPr>
        <w:t>Srđa</w:t>
      </w:r>
      <w:r w:rsidRPr="00B1666C">
        <w:rPr>
          <w:rFonts w:cs="Arial"/>
          <w:spacing w:val="2"/>
          <w:lang w:val="hr-HR"/>
        </w:rPr>
        <w:t xml:space="preserve"> </w:t>
      </w:r>
      <w:r w:rsidRPr="00B1666C">
        <w:rPr>
          <w:rFonts w:cs="Arial"/>
          <w:lang w:val="hr-HR"/>
        </w:rPr>
        <w:t>potrebno</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zadovoljiti</w:t>
      </w:r>
      <w:r w:rsidRPr="00B1666C">
        <w:rPr>
          <w:rFonts w:cs="Arial"/>
          <w:spacing w:val="67"/>
          <w:lang w:val="hr-HR"/>
        </w:rPr>
        <w:t xml:space="preserve"> </w:t>
      </w:r>
      <w:r w:rsidRPr="00B1666C">
        <w:rPr>
          <w:rFonts w:cs="Arial"/>
          <w:lang w:val="hr-HR"/>
        </w:rPr>
        <w:t>sljedeće uvjete:</w:t>
      </w:r>
    </w:p>
    <w:p w:rsidR="00B1666C" w:rsidRPr="00B1666C" w:rsidRDefault="00B1666C" w:rsidP="00B1666C">
      <w:pPr>
        <w:pStyle w:val="BodyText"/>
        <w:ind w:left="118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površina</w:t>
      </w:r>
      <w:r w:rsidRPr="00B1666C">
        <w:rPr>
          <w:rFonts w:cs="Arial"/>
          <w:spacing w:val="50"/>
          <w:lang w:val="hr-HR"/>
        </w:rPr>
        <w:t xml:space="preserve"> </w:t>
      </w:r>
      <w:r w:rsidRPr="00B1666C">
        <w:rPr>
          <w:rFonts w:cs="Arial"/>
          <w:lang w:val="hr-HR"/>
        </w:rPr>
        <w:t>namijenjena</w:t>
      </w:r>
      <w:r w:rsidRPr="00B1666C">
        <w:rPr>
          <w:rFonts w:cs="Arial"/>
          <w:spacing w:val="48"/>
          <w:lang w:val="hr-HR"/>
        </w:rPr>
        <w:t xml:space="preserve"> </w:t>
      </w:r>
      <w:r w:rsidRPr="00B1666C">
        <w:rPr>
          <w:rFonts w:cs="Arial"/>
          <w:lang w:val="hr-HR"/>
        </w:rPr>
        <w:t>športsko-rekreacijskom</w:t>
      </w:r>
      <w:r w:rsidRPr="00B1666C">
        <w:rPr>
          <w:rFonts w:cs="Arial"/>
          <w:spacing w:val="49"/>
          <w:lang w:val="hr-HR"/>
        </w:rPr>
        <w:t xml:space="preserve"> </w:t>
      </w:r>
      <w:r w:rsidRPr="00B1666C">
        <w:rPr>
          <w:rFonts w:cs="Arial"/>
          <w:lang w:val="hr-HR"/>
        </w:rPr>
        <w:t>centru</w:t>
      </w:r>
      <w:r w:rsidRPr="00B1666C">
        <w:rPr>
          <w:rFonts w:cs="Arial"/>
          <w:spacing w:val="50"/>
          <w:lang w:val="hr-HR"/>
        </w:rPr>
        <w:t xml:space="preserve"> </w:t>
      </w:r>
      <w:r w:rsidRPr="00B1666C">
        <w:rPr>
          <w:rFonts w:cs="Arial"/>
          <w:lang w:val="hr-HR"/>
        </w:rPr>
        <w:t>s</w:t>
      </w:r>
      <w:r w:rsidRPr="00B1666C">
        <w:rPr>
          <w:rFonts w:cs="Arial"/>
          <w:spacing w:val="48"/>
          <w:lang w:val="hr-HR"/>
        </w:rPr>
        <w:t xml:space="preserve"> </w:t>
      </w:r>
      <w:r w:rsidRPr="00B1666C">
        <w:rPr>
          <w:rFonts w:cs="Arial"/>
          <w:lang w:val="hr-HR"/>
        </w:rPr>
        <w:t>golf</w:t>
      </w:r>
      <w:r w:rsidRPr="00B1666C">
        <w:rPr>
          <w:rFonts w:cs="Arial"/>
          <w:spacing w:val="52"/>
          <w:lang w:val="hr-HR"/>
        </w:rPr>
        <w:t xml:space="preserve"> </w:t>
      </w:r>
      <w:r w:rsidRPr="00B1666C">
        <w:rPr>
          <w:rFonts w:cs="Arial"/>
          <w:lang w:val="hr-HR"/>
        </w:rPr>
        <w:t>igralištem</w:t>
      </w:r>
      <w:r w:rsidRPr="00B1666C">
        <w:rPr>
          <w:rFonts w:cs="Arial"/>
          <w:spacing w:val="50"/>
          <w:lang w:val="hr-HR"/>
        </w:rPr>
        <w:t xml:space="preserve"> </w:t>
      </w:r>
      <w:r w:rsidRPr="00B1666C">
        <w:rPr>
          <w:rFonts w:cs="Arial"/>
          <w:lang w:val="hr-HR"/>
        </w:rPr>
        <w:t>te</w:t>
      </w:r>
      <w:r w:rsidRPr="00B1666C">
        <w:rPr>
          <w:rFonts w:cs="Arial"/>
          <w:spacing w:val="50"/>
          <w:lang w:val="hr-HR"/>
        </w:rPr>
        <w:t xml:space="preserve"> </w:t>
      </w:r>
      <w:r w:rsidRPr="00B1666C">
        <w:rPr>
          <w:rFonts w:cs="Arial"/>
          <w:lang w:val="hr-HR"/>
        </w:rPr>
        <w:t>pratećim</w:t>
      </w:r>
      <w:r w:rsidRPr="00B1666C">
        <w:rPr>
          <w:rFonts w:cs="Arial"/>
          <w:spacing w:val="57"/>
          <w:lang w:val="hr-HR"/>
        </w:rPr>
        <w:t xml:space="preserve"> </w:t>
      </w:r>
      <w:r w:rsidRPr="00B1666C">
        <w:rPr>
          <w:rFonts w:cs="Arial"/>
          <w:lang w:val="hr-HR"/>
        </w:rPr>
        <w:t>sadržajima iznosi 310</w:t>
      </w:r>
      <w:r w:rsidRPr="00B1666C">
        <w:rPr>
          <w:rFonts w:cs="Arial"/>
          <w:spacing w:val="-2"/>
          <w:lang w:val="hr-HR"/>
        </w:rPr>
        <w:t xml:space="preserve"> ha,</w:t>
      </w:r>
    </w:p>
    <w:p w:rsidR="00B1666C" w:rsidRPr="00B1666C" w:rsidRDefault="00B1666C" w:rsidP="00B1666C">
      <w:pPr>
        <w:pStyle w:val="BodyText"/>
        <w:ind w:left="118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ukupna</w:t>
      </w:r>
      <w:r w:rsidRPr="00B1666C">
        <w:rPr>
          <w:rFonts w:cs="Arial"/>
          <w:spacing w:val="4"/>
          <w:lang w:val="hr-HR"/>
        </w:rPr>
        <w:t xml:space="preserve"> </w:t>
      </w:r>
      <w:r w:rsidRPr="00B1666C">
        <w:rPr>
          <w:rFonts w:cs="Arial"/>
          <w:lang w:val="hr-HR"/>
        </w:rPr>
        <w:t>tlocrtna</w:t>
      </w:r>
      <w:r w:rsidRPr="00B1666C">
        <w:rPr>
          <w:rFonts w:cs="Arial"/>
          <w:spacing w:val="3"/>
          <w:lang w:val="hr-HR"/>
        </w:rPr>
        <w:t xml:space="preserve"> </w:t>
      </w:r>
      <w:r w:rsidRPr="00B1666C">
        <w:rPr>
          <w:rFonts w:cs="Arial"/>
          <w:lang w:val="hr-HR"/>
        </w:rPr>
        <w:t>bruto</w:t>
      </w:r>
      <w:r w:rsidRPr="00B1666C">
        <w:rPr>
          <w:rFonts w:cs="Arial"/>
          <w:spacing w:val="4"/>
          <w:lang w:val="hr-HR"/>
        </w:rPr>
        <w:t xml:space="preserve"> </w:t>
      </w:r>
      <w:r w:rsidRPr="00B1666C">
        <w:rPr>
          <w:rFonts w:cs="Arial"/>
          <w:lang w:val="hr-HR"/>
        </w:rPr>
        <w:t>površina</w:t>
      </w:r>
      <w:r w:rsidRPr="00B1666C">
        <w:rPr>
          <w:rFonts w:cs="Arial"/>
          <w:spacing w:val="4"/>
          <w:lang w:val="hr-HR"/>
        </w:rPr>
        <w:t xml:space="preserve"> </w:t>
      </w:r>
      <w:r w:rsidRPr="00B1666C">
        <w:rPr>
          <w:rFonts w:cs="Arial"/>
          <w:lang w:val="hr-HR"/>
        </w:rPr>
        <w:t>zatvorenih</w:t>
      </w:r>
      <w:r w:rsidRPr="00B1666C">
        <w:rPr>
          <w:rFonts w:cs="Arial"/>
          <w:spacing w:val="4"/>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natkrivenih</w:t>
      </w:r>
      <w:r w:rsidRPr="00B1666C">
        <w:rPr>
          <w:rFonts w:cs="Arial"/>
          <w:spacing w:val="4"/>
          <w:lang w:val="hr-HR"/>
        </w:rPr>
        <w:t xml:space="preserve"> </w:t>
      </w:r>
      <w:r w:rsidRPr="00B1666C">
        <w:rPr>
          <w:rFonts w:cs="Arial"/>
          <w:lang w:val="hr-HR"/>
        </w:rPr>
        <w:t>građevina</w:t>
      </w:r>
      <w:r w:rsidRPr="00B1666C">
        <w:rPr>
          <w:rFonts w:cs="Arial"/>
          <w:spacing w:val="3"/>
          <w:lang w:val="hr-HR"/>
        </w:rPr>
        <w:t xml:space="preserve"> </w:t>
      </w:r>
      <w:r w:rsidRPr="00B1666C">
        <w:rPr>
          <w:rFonts w:cs="Arial"/>
          <w:lang w:val="hr-HR"/>
        </w:rPr>
        <w:t>može</w:t>
      </w:r>
      <w:r w:rsidRPr="00B1666C">
        <w:rPr>
          <w:rFonts w:cs="Arial"/>
          <w:spacing w:val="4"/>
          <w:lang w:val="hr-HR"/>
        </w:rPr>
        <w:t xml:space="preserve"> </w:t>
      </w:r>
      <w:r w:rsidRPr="00B1666C">
        <w:rPr>
          <w:rFonts w:cs="Arial"/>
          <w:lang w:val="hr-HR"/>
        </w:rPr>
        <w:t>iznositi</w:t>
      </w:r>
      <w:r w:rsidRPr="00B1666C">
        <w:rPr>
          <w:rFonts w:cs="Arial"/>
          <w:spacing w:val="59"/>
          <w:lang w:val="hr-HR"/>
        </w:rPr>
        <w:t xml:space="preserve"> </w:t>
      </w:r>
      <w:r w:rsidRPr="00B1666C">
        <w:rPr>
          <w:rFonts w:cs="Arial"/>
          <w:lang w:val="hr-HR"/>
        </w:rPr>
        <w:t>najviše</w:t>
      </w:r>
      <w:r w:rsidRPr="00B1666C">
        <w:rPr>
          <w:rFonts w:cs="Arial"/>
          <w:spacing w:val="-7"/>
          <w:lang w:val="hr-HR"/>
        </w:rPr>
        <w:t xml:space="preserve"> </w:t>
      </w:r>
      <w:r w:rsidRPr="00B1666C">
        <w:rPr>
          <w:rFonts w:cs="Arial"/>
          <w:lang w:val="hr-HR"/>
        </w:rPr>
        <w:t>10</w:t>
      </w:r>
      <w:r w:rsidRPr="00B1666C">
        <w:rPr>
          <w:rFonts w:cs="Arial"/>
          <w:spacing w:val="-10"/>
          <w:lang w:val="hr-HR"/>
        </w:rPr>
        <w:t xml:space="preserve"> </w:t>
      </w:r>
      <w:r w:rsidRPr="00B1666C">
        <w:rPr>
          <w:rFonts w:cs="Arial"/>
          <w:lang w:val="hr-HR"/>
        </w:rPr>
        <w:t>%</w:t>
      </w:r>
      <w:r w:rsidRPr="00B1666C">
        <w:rPr>
          <w:rFonts w:cs="Arial"/>
          <w:spacing w:val="-8"/>
          <w:lang w:val="hr-HR"/>
        </w:rPr>
        <w:t xml:space="preserve"> </w:t>
      </w:r>
      <w:r w:rsidRPr="00B1666C">
        <w:rPr>
          <w:rFonts w:cs="Arial"/>
          <w:lang w:val="hr-HR"/>
        </w:rPr>
        <w:t>površine</w:t>
      </w:r>
      <w:r w:rsidRPr="00B1666C">
        <w:rPr>
          <w:rFonts w:cs="Arial"/>
          <w:spacing w:val="-7"/>
          <w:lang w:val="hr-HR"/>
        </w:rPr>
        <w:t xml:space="preserve"> </w:t>
      </w:r>
      <w:r w:rsidRPr="00B1666C">
        <w:rPr>
          <w:rFonts w:cs="Arial"/>
          <w:lang w:val="hr-HR"/>
        </w:rPr>
        <w:t>Športskih</w:t>
      </w:r>
      <w:r w:rsidRPr="00B1666C">
        <w:rPr>
          <w:rFonts w:cs="Arial"/>
          <w:spacing w:val="-9"/>
          <w:lang w:val="hr-HR"/>
        </w:rPr>
        <w:t xml:space="preserve"> </w:t>
      </w:r>
      <w:r w:rsidRPr="00B1666C">
        <w:rPr>
          <w:rFonts w:cs="Arial"/>
          <w:lang w:val="hr-HR"/>
        </w:rPr>
        <w:t>terena</w:t>
      </w:r>
      <w:r w:rsidRPr="00B1666C">
        <w:rPr>
          <w:rFonts w:cs="Arial"/>
          <w:spacing w:val="-7"/>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sadržaja,</w:t>
      </w:r>
      <w:r w:rsidRPr="00B1666C">
        <w:rPr>
          <w:rFonts w:cs="Arial"/>
          <w:spacing w:val="-11"/>
          <w:lang w:val="hr-HR"/>
        </w:rPr>
        <w:t xml:space="preserve"> </w:t>
      </w:r>
      <w:r w:rsidRPr="00B1666C">
        <w:rPr>
          <w:rFonts w:cs="Arial"/>
          <w:lang w:val="hr-HR"/>
        </w:rPr>
        <w:t>koji</w:t>
      </w:r>
      <w:r w:rsidRPr="00B1666C">
        <w:rPr>
          <w:rFonts w:cs="Arial"/>
          <w:spacing w:val="-8"/>
          <w:lang w:val="hr-HR"/>
        </w:rPr>
        <w:t xml:space="preserve"> </w:t>
      </w:r>
      <w:r w:rsidRPr="00B1666C">
        <w:rPr>
          <w:rFonts w:cs="Arial"/>
          <w:lang w:val="hr-HR"/>
        </w:rPr>
        <w:t>športski</w:t>
      </w:r>
      <w:r w:rsidRPr="00B1666C">
        <w:rPr>
          <w:rFonts w:cs="Arial"/>
          <w:spacing w:val="-8"/>
          <w:lang w:val="hr-HR"/>
        </w:rPr>
        <w:t xml:space="preserve"> </w:t>
      </w:r>
      <w:r w:rsidRPr="00B1666C">
        <w:rPr>
          <w:rFonts w:cs="Arial"/>
          <w:lang w:val="hr-HR"/>
        </w:rPr>
        <w:t>tereni</w:t>
      </w:r>
      <w:r w:rsidRPr="00B1666C">
        <w:rPr>
          <w:rFonts w:cs="Arial"/>
          <w:spacing w:val="-8"/>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sadržaji</w:t>
      </w:r>
      <w:r w:rsidRPr="00B1666C">
        <w:rPr>
          <w:rFonts w:cs="Arial"/>
          <w:spacing w:val="-8"/>
          <w:lang w:val="hr-HR"/>
        </w:rPr>
        <w:t xml:space="preserve"> </w:t>
      </w:r>
      <w:r w:rsidRPr="00B1666C">
        <w:rPr>
          <w:rFonts w:cs="Arial"/>
          <w:lang w:val="hr-HR"/>
        </w:rPr>
        <w:t>iznose</w:t>
      </w:r>
      <w:r w:rsidRPr="00B1666C">
        <w:rPr>
          <w:rFonts w:cs="Arial"/>
          <w:spacing w:val="51"/>
          <w:lang w:val="hr-HR"/>
        </w:rPr>
        <w:t xml:space="preserve"> </w:t>
      </w:r>
      <w:r w:rsidRPr="00B1666C">
        <w:rPr>
          <w:rFonts w:cs="Arial"/>
          <w:lang w:val="hr-HR"/>
        </w:rPr>
        <w:t>maksimalno 40</w:t>
      </w:r>
      <w:r w:rsidRPr="00B1666C">
        <w:rPr>
          <w:rFonts w:cs="Arial"/>
          <w:spacing w:val="-5"/>
          <w:lang w:val="hr-HR"/>
        </w:rPr>
        <w:t xml:space="preserve"> </w:t>
      </w:r>
      <w:r w:rsidRPr="00B1666C">
        <w:rPr>
          <w:rFonts w:cs="Arial"/>
          <w:lang w:val="hr-HR"/>
        </w:rPr>
        <w:t>%</w:t>
      </w:r>
      <w:r w:rsidRPr="00B1666C">
        <w:rPr>
          <w:rFonts w:cs="Arial"/>
          <w:spacing w:val="1"/>
          <w:lang w:val="hr-HR"/>
        </w:rPr>
        <w:t xml:space="preserve"> </w:t>
      </w:r>
      <w:r w:rsidRPr="00B1666C">
        <w:rPr>
          <w:rFonts w:cs="Arial"/>
          <w:lang w:val="hr-HR"/>
        </w:rPr>
        <w:t>ukupnog obuhvata</w:t>
      </w:r>
      <w:r w:rsidRPr="00B1666C">
        <w:rPr>
          <w:rFonts w:cs="Arial"/>
          <w:spacing w:val="-2"/>
          <w:lang w:val="hr-HR"/>
        </w:rPr>
        <w:t xml:space="preserve"> </w:t>
      </w:r>
      <w:r w:rsidRPr="00B1666C">
        <w:rPr>
          <w:rFonts w:cs="Arial"/>
          <w:lang w:val="hr-HR"/>
        </w:rPr>
        <w:t>športsko-rekreacijskog</w:t>
      </w:r>
      <w:r w:rsidRPr="00B1666C">
        <w:rPr>
          <w:rFonts w:cs="Arial"/>
          <w:spacing w:val="-2"/>
          <w:lang w:val="hr-HR"/>
        </w:rPr>
        <w:t xml:space="preserve"> </w:t>
      </w:r>
      <w:r w:rsidRPr="00B1666C">
        <w:rPr>
          <w:rFonts w:cs="Arial"/>
          <w:lang w:val="hr-HR"/>
        </w:rPr>
        <w:t>centra,</w:t>
      </w:r>
    </w:p>
    <w:p w:rsidR="00B1666C" w:rsidRPr="00B1666C" w:rsidRDefault="00B1666C" w:rsidP="00B1666C">
      <w:pPr>
        <w:pStyle w:val="BodyText"/>
        <w:ind w:left="118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najmanje</w:t>
      </w:r>
      <w:r w:rsidRPr="00B1666C">
        <w:rPr>
          <w:rFonts w:cs="Arial"/>
          <w:spacing w:val="19"/>
          <w:lang w:val="hr-HR"/>
        </w:rPr>
        <w:t xml:space="preserve"> </w:t>
      </w:r>
      <w:r w:rsidRPr="00B1666C">
        <w:rPr>
          <w:rFonts w:cs="Arial"/>
          <w:lang w:val="hr-HR"/>
        </w:rPr>
        <w:t>60%</w:t>
      </w:r>
      <w:r w:rsidRPr="00B1666C">
        <w:rPr>
          <w:rFonts w:cs="Arial"/>
          <w:spacing w:val="20"/>
          <w:lang w:val="hr-HR"/>
        </w:rPr>
        <w:t xml:space="preserve"> </w:t>
      </w:r>
      <w:r w:rsidRPr="00B1666C">
        <w:rPr>
          <w:rFonts w:cs="Arial"/>
          <w:lang w:val="hr-HR"/>
        </w:rPr>
        <w:t>površine</w:t>
      </w:r>
      <w:r w:rsidRPr="00B1666C">
        <w:rPr>
          <w:rFonts w:cs="Arial"/>
          <w:spacing w:val="19"/>
          <w:lang w:val="hr-HR"/>
        </w:rPr>
        <w:t xml:space="preserve"> </w:t>
      </w:r>
      <w:r w:rsidRPr="00B1666C">
        <w:rPr>
          <w:rFonts w:cs="Arial"/>
          <w:lang w:val="hr-HR"/>
        </w:rPr>
        <w:t>tog</w:t>
      </w:r>
      <w:r w:rsidRPr="00B1666C">
        <w:rPr>
          <w:rFonts w:cs="Arial"/>
          <w:spacing w:val="21"/>
          <w:lang w:val="hr-HR"/>
        </w:rPr>
        <w:t xml:space="preserve"> </w:t>
      </w:r>
      <w:r w:rsidRPr="00B1666C">
        <w:rPr>
          <w:rFonts w:cs="Arial"/>
          <w:lang w:val="hr-HR"/>
        </w:rPr>
        <w:t>građevinskog</w:t>
      </w:r>
      <w:r w:rsidRPr="00B1666C">
        <w:rPr>
          <w:rFonts w:cs="Arial"/>
          <w:spacing w:val="19"/>
          <w:lang w:val="hr-HR"/>
        </w:rPr>
        <w:t xml:space="preserve"> </w:t>
      </w:r>
      <w:r w:rsidRPr="00B1666C">
        <w:rPr>
          <w:rFonts w:cs="Arial"/>
          <w:lang w:val="hr-HR"/>
        </w:rPr>
        <w:t>područja</w:t>
      </w:r>
      <w:r w:rsidRPr="00B1666C">
        <w:rPr>
          <w:rFonts w:cs="Arial"/>
          <w:spacing w:val="19"/>
          <w:lang w:val="hr-HR"/>
        </w:rPr>
        <w:t xml:space="preserve"> </w:t>
      </w:r>
      <w:r w:rsidRPr="00B1666C">
        <w:rPr>
          <w:rFonts w:cs="Arial"/>
          <w:lang w:val="hr-HR"/>
        </w:rPr>
        <w:t>mora</w:t>
      </w:r>
      <w:r w:rsidRPr="00B1666C">
        <w:rPr>
          <w:rFonts w:cs="Arial"/>
          <w:spacing w:val="22"/>
          <w:lang w:val="hr-HR"/>
        </w:rPr>
        <w:t xml:space="preserve"> </w:t>
      </w:r>
      <w:r w:rsidRPr="00B1666C">
        <w:rPr>
          <w:rFonts w:cs="Arial"/>
          <w:lang w:val="hr-HR"/>
        </w:rPr>
        <w:t>biti</w:t>
      </w:r>
      <w:r w:rsidRPr="00B1666C">
        <w:rPr>
          <w:rFonts w:cs="Arial"/>
          <w:spacing w:val="19"/>
          <w:lang w:val="hr-HR"/>
        </w:rPr>
        <w:t xml:space="preserve"> </w:t>
      </w:r>
      <w:r w:rsidRPr="00B1666C">
        <w:rPr>
          <w:rFonts w:cs="Arial"/>
          <w:lang w:val="hr-HR"/>
        </w:rPr>
        <w:t>uređeno</w:t>
      </w:r>
      <w:r w:rsidRPr="00B1666C">
        <w:rPr>
          <w:rFonts w:cs="Arial"/>
          <w:spacing w:val="19"/>
          <w:lang w:val="hr-HR"/>
        </w:rPr>
        <w:t xml:space="preserve"> </w:t>
      </w:r>
      <w:r w:rsidRPr="00B1666C">
        <w:rPr>
          <w:rFonts w:cs="Arial"/>
          <w:lang w:val="hr-HR"/>
        </w:rPr>
        <w:t>kao</w:t>
      </w:r>
      <w:r w:rsidRPr="00B1666C">
        <w:rPr>
          <w:rFonts w:cs="Arial"/>
          <w:spacing w:val="19"/>
          <w:lang w:val="hr-HR"/>
        </w:rPr>
        <w:t xml:space="preserve"> </w:t>
      </w:r>
      <w:r w:rsidRPr="00B1666C">
        <w:rPr>
          <w:rFonts w:cs="Arial"/>
          <w:lang w:val="hr-HR"/>
        </w:rPr>
        <w:t>parkovni</w:t>
      </w:r>
      <w:r w:rsidRPr="00B1666C">
        <w:rPr>
          <w:rFonts w:cs="Arial"/>
          <w:spacing w:val="65"/>
          <w:lang w:val="hr-HR"/>
        </w:rPr>
        <w:t xml:space="preserve"> </w:t>
      </w:r>
      <w:r w:rsidRPr="00B1666C">
        <w:rPr>
          <w:rFonts w:cs="Arial"/>
          <w:lang w:val="hr-HR"/>
        </w:rPr>
        <w:t>nasadi i prirodno</w:t>
      </w:r>
      <w:r w:rsidRPr="00B1666C">
        <w:rPr>
          <w:rFonts w:cs="Arial"/>
          <w:spacing w:val="-2"/>
          <w:lang w:val="hr-HR"/>
        </w:rPr>
        <w:t xml:space="preserve"> </w:t>
      </w:r>
      <w:r w:rsidRPr="00B1666C">
        <w:rPr>
          <w:rFonts w:cs="Arial"/>
          <w:lang w:val="hr-HR"/>
        </w:rPr>
        <w:t>zelenilo,</w:t>
      </w:r>
    </w:p>
    <w:p w:rsidR="00B1666C" w:rsidRPr="00B1666C" w:rsidRDefault="00B1666C" w:rsidP="00B1666C">
      <w:pPr>
        <w:pStyle w:val="BodyText"/>
        <w:ind w:left="118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maksimalni</w:t>
      </w:r>
      <w:r w:rsidRPr="00B1666C">
        <w:rPr>
          <w:rFonts w:cs="Arial"/>
          <w:spacing w:val="21"/>
          <w:lang w:val="hr-HR"/>
        </w:rPr>
        <w:t xml:space="preserve"> </w:t>
      </w:r>
      <w:r w:rsidRPr="00B1666C">
        <w:rPr>
          <w:rFonts w:cs="Arial"/>
          <w:lang w:val="hr-HR"/>
        </w:rPr>
        <w:t>smještajni</w:t>
      </w:r>
      <w:r w:rsidRPr="00B1666C">
        <w:rPr>
          <w:rFonts w:cs="Arial"/>
          <w:spacing w:val="19"/>
          <w:lang w:val="hr-HR"/>
        </w:rPr>
        <w:t xml:space="preserve"> </w:t>
      </w:r>
      <w:r w:rsidRPr="00B1666C">
        <w:rPr>
          <w:rFonts w:cs="Arial"/>
          <w:lang w:val="hr-HR"/>
        </w:rPr>
        <w:t>kapacitet</w:t>
      </w:r>
      <w:r w:rsidRPr="00B1666C">
        <w:rPr>
          <w:rFonts w:cs="Arial"/>
          <w:spacing w:val="20"/>
          <w:lang w:val="hr-HR"/>
        </w:rPr>
        <w:t xml:space="preserve"> </w:t>
      </w:r>
      <w:r w:rsidRPr="00B1666C">
        <w:rPr>
          <w:rFonts w:cs="Arial"/>
          <w:lang w:val="hr-HR"/>
        </w:rPr>
        <w:t>u</w:t>
      </w:r>
      <w:r w:rsidRPr="00B1666C">
        <w:rPr>
          <w:rFonts w:cs="Arial"/>
          <w:spacing w:val="22"/>
          <w:lang w:val="hr-HR"/>
        </w:rPr>
        <w:t xml:space="preserve"> </w:t>
      </w:r>
      <w:r w:rsidRPr="00B1666C">
        <w:rPr>
          <w:rFonts w:cs="Arial"/>
          <w:lang w:val="hr-HR"/>
        </w:rPr>
        <w:t>okviru</w:t>
      </w:r>
      <w:r w:rsidRPr="00B1666C">
        <w:rPr>
          <w:rFonts w:cs="Arial"/>
          <w:spacing w:val="19"/>
          <w:lang w:val="hr-HR"/>
        </w:rPr>
        <w:t xml:space="preserve"> </w:t>
      </w:r>
      <w:r w:rsidRPr="00B1666C">
        <w:rPr>
          <w:rFonts w:cs="Arial"/>
          <w:lang w:val="hr-HR"/>
        </w:rPr>
        <w:t>rekreacijskog</w:t>
      </w:r>
      <w:r w:rsidRPr="00B1666C">
        <w:rPr>
          <w:rFonts w:cs="Arial"/>
          <w:spacing w:val="19"/>
          <w:lang w:val="hr-HR"/>
        </w:rPr>
        <w:t xml:space="preserve"> </w:t>
      </w:r>
      <w:r w:rsidRPr="00B1666C">
        <w:rPr>
          <w:rFonts w:cs="Arial"/>
          <w:lang w:val="hr-HR"/>
        </w:rPr>
        <w:t>centra</w:t>
      </w:r>
      <w:r w:rsidRPr="00B1666C">
        <w:rPr>
          <w:rFonts w:cs="Arial"/>
          <w:spacing w:val="19"/>
          <w:lang w:val="hr-HR"/>
        </w:rPr>
        <w:t xml:space="preserve"> </w:t>
      </w:r>
      <w:r w:rsidRPr="00B1666C">
        <w:rPr>
          <w:rFonts w:cs="Arial"/>
          <w:lang w:val="hr-HR"/>
        </w:rPr>
        <w:t>s</w:t>
      </w:r>
      <w:r w:rsidRPr="00B1666C">
        <w:rPr>
          <w:rFonts w:cs="Arial"/>
          <w:spacing w:val="22"/>
          <w:lang w:val="hr-HR"/>
        </w:rPr>
        <w:t xml:space="preserve"> </w:t>
      </w:r>
      <w:r w:rsidRPr="00B1666C">
        <w:rPr>
          <w:rFonts w:cs="Arial"/>
          <w:lang w:val="hr-HR"/>
        </w:rPr>
        <w:t>golfom</w:t>
      </w:r>
      <w:r w:rsidRPr="00B1666C">
        <w:rPr>
          <w:rFonts w:cs="Arial"/>
          <w:spacing w:val="20"/>
          <w:lang w:val="hr-HR"/>
        </w:rPr>
        <w:t xml:space="preserve"> </w:t>
      </w:r>
      <w:r w:rsidRPr="00B1666C">
        <w:rPr>
          <w:rFonts w:cs="Arial"/>
          <w:lang w:val="hr-HR"/>
        </w:rPr>
        <w:t>iznosi</w:t>
      </w:r>
      <w:r w:rsidRPr="00B1666C">
        <w:rPr>
          <w:rFonts w:cs="Arial"/>
          <w:spacing w:val="21"/>
          <w:lang w:val="hr-HR"/>
        </w:rPr>
        <w:t xml:space="preserve"> </w:t>
      </w:r>
      <w:r w:rsidRPr="00B1666C">
        <w:rPr>
          <w:rFonts w:cs="Arial"/>
          <w:lang w:val="hr-HR"/>
        </w:rPr>
        <w:t>1200</w:t>
      </w:r>
      <w:r w:rsidRPr="00B1666C">
        <w:rPr>
          <w:rFonts w:cs="Arial"/>
          <w:spacing w:val="57"/>
          <w:lang w:val="hr-HR"/>
        </w:rPr>
        <w:t xml:space="preserve"> </w:t>
      </w:r>
      <w:r w:rsidRPr="00B1666C">
        <w:rPr>
          <w:rFonts w:cs="Arial"/>
          <w:lang w:val="hr-HR"/>
        </w:rPr>
        <w:t>kreveta,</w:t>
      </w:r>
    </w:p>
    <w:p w:rsidR="00B1666C" w:rsidRPr="00B1666C" w:rsidRDefault="00B1666C" w:rsidP="00B1666C">
      <w:pPr>
        <w:pStyle w:val="BodyText"/>
        <w:ind w:left="1188"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Vodu</w:t>
      </w:r>
      <w:r w:rsidRPr="00B1666C">
        <w:rPr>
          <w:rFonts w:cs="Arial"/>
          <w:spacing w:val="17"/>
          <w:lang w:val="hr-HR"/>
        </w:rPr>
        <w:t xml:space="preserve"> </w:t>
      </w:r>
      <w:r w:rsidRPr="00B1666C">
        <w:rPr>
          <w:rFonts w:cs="Arial"/>
          <w:lang w:val="hr-HR"/>
        </w:rPr>
        <w:t>za</w:t>
      </w:r>
      <w:r w:rsidRPr="00B1666C">
        <w:rPr>
          <w:rFonts w:cs="Arial"/>
          <w:spacing w:val="17"/>
          <w:lang w:val="hr-HR"/>
        </w:rPr>
        <w:t xml:space="preserve"> </w:t>
      </w:r>
      <w:r w:rsidRPr="00B1666C">
        <w:rPr>
          <w:rFonts w:cs="Arial"/>
          <w:lang w:val="hr-HR"/>
        </w:rPr>
        <w:t>potrebe</w:t>
      </w:r>
      <w:r w:rsidRPr="00B1666C">
        <w:rPr>
          <w:rFonts w:cs="Arial"/>
          <w:spacing w:val="15"/>
          <w:lang w:val="hr-HR"/>
        </w:rPr>
        <w:t xml:space="preserve"> </w:t>
      </w:r>
      <w:r w:rsidRPr="00B1666C">
        <w:rPr>
          <w:rFonts w:cs="Arial"/>
          <w:lang w:val="hr-HR"/>
        </w:rPr>
        <w:t>ŠRC-a</w:t>
      </w:r>
      <w:r w:rsidRPr="00B1666C">
        <w:rPr>
          <w:rFonts w:cs="Arial"/>
          <w:spacing w:val="15"/>
          <w:lang w:val="hr-HR"/>
        </w:rPr>
        <w:t xml:space="preserve"> </w:t>
      </w:r>
      <w:r w:rsidRPr="00B1666C">
        <w:rPr>
          <w:rFonts w:cs="Arial"/>
          <w:lang w:val="hr-HR"/>
        </w:rPr>
        <w:t>GOLF</w:t>
      </w:r>
      <w:r w:rsidRPr="00B1666C">
        <w:rPr>
          <w:rFonts w:cs="Arial"/>
          <w:spacing w:val="17"/>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Srđu</w:t>
      </w:r>
      <w:r w:rsidRPr="00B1666C">
        <w:rPr>
          <w:rFonts w:cs="Arial"/>
          <w:spacing w:val="14"/>
          <w:lang w:val="hr-HR"/>
        </w:rPr>
        <w:t xml:space="preserve"> </w:t>
      </w:r>
      <w:r w:rsidRPr="00B1666C">
        <w:rPr>
          <w:rFonts w:cs="Arial"/>
          <w:lang w:val="hr-HR"/>
        </w:rPr>
        <w:t>(</w:t>
      </w:r>
      <w:r w:rsidRPr="00B1666C">
        <w:rPr>
          <w:rFonts w:cs="Arial"/>
          <w:spacing w:val="16"/>
          <w:lang w:val="hr-HR"/>
        </w:rPr>
        <w:t xml:space="preserve"> </w:t>
      </w:r>
      <w:r w:rsidRPr="00B1666C">
        <w:rPr>
          <w:rFonts w:cs="Arial"/>
          <w:lang w:val="hr-HR"/>
        </w:rPr>
        <w:t>voda</w:t>
      </w:r>
      <w:r w:rsidRPr="00B1666C">
        <w:rPr>
          <w:rFonts w:cs="Arial"/>
          <w:spacing w:val="15"/>
          <w:lang w:val="hr-HR"/>
        </w:rPr>
        <w:t xml:space="preserve"> </w:t>
      </w:r>
      <w:r w:rsidRPr="00B1666C">
        <w:rPr>
          <w:rFonts w:cs="Arial"/>
          <w:spacing w:val="-2"/>
          <w:lang w:val="hr-HR"/>
        </w:rPr>
        <w:t>za</w:t>
      </w:r>
      <w:r w:rsidRPr="00B1666C">
        <w:rPr>
          <w:rFonts w:cs="Arial"/>
          <w:spacing w:val="17"/>
          <w:lang w:val="hr-HR"/>
        </w:rPr>
        <w:t xml:space="preserve"> </w:t>
      </w:r>
      <w:r w:rsidRPr="00B1666C">
        <w:rPr>
          <w:rFonts w:cs="Arial"/>
          <w:lang w:val="hr-HR"/>
        </w:rPr>
        <w:t>potrebe</w:t>
      </w:r>
      <w:r w:rsidRPr="00B1666C">
        <w:rPr>
          <w:rFonts w:cs="Arial"/>
          <w:spacing w:val="17"/>
          <w:lang w:val="hr-HR"/>
        </w:rPr>
        <w:t xml:space="preserve"> </w:t>
      </w:r>
      <w:r w:rsidRPr="00B1666C">
        <w:rPr>
          <w:rFonts w:cs="Arial"/>
          <w:lang w:val="hr-HR"/>
        </w:rPr>
        <w:t>navodnjavanja</w:t>
      </w:r>
      <w:r w:rsidRPr="00B1666C">
        <w:rPr>
          <w:rFonts w:cs="Arial"/>
          <w:spacing w:val="15"/>
          <w:lang w:val="hr-HR"/>
        </w:rPr>
        <w:t xml:space="preserve"> </w:t>
      </w:r>
      <w:r w:rsidRPr="00B1666C">
        <w:rPr>
          <w:rFonts w:cs="Arial"/>
          <w:lang w:val="hr-HR"/>
        </w:rPr>
        <w:t>i</w:t>
      </w:r>
      <w:r w:rsidRPr="00B1666C">
        <w:rPr>
          <w:rFonts w:cs="Arial"/>
          <w:spacing w:val="16"/>
          <w:lang w:val="hr-HR"/>
        </w:rPr>
        <w:t xml:space="preserve"> </w:t>
      </w:r>
      <w:r w:rsidRPr="00B1666C">
        <w:rPr>
          <w:rFonts w:cs="Arial"/>
          <w:lang w:val="hr-HR"/>
        </w:rPr>
        <w:t>rada</w:t>
      </w:r>
      <w:r w:rsidRPr="00B1666C">
        <w:rPr>
          <w:rFonts w:cs="Arial"/>
          <w:spacing w:val="15"/>
          <w:lang w:val="hr-HR"/>
        </w:rPr>
        <w:t xml:space="preserve"> </w:t>
      </w:r>
      <w:r w:rsidRPr="00B1666C">
        <w:rPr>
          <w:rFonts w:cs="Arial"/>
          <w:lang w:val="hr-HR"/>
        </w:rPr>
        <w:t>za</w:t>
      </w:r>
      <w:r w:rsidRPr="00B1666C">
        <w:rPr>
          <w:rFonts w:cs="Arial"/>
          <w:spacing w:val="55"/>
          <w:lang w:val="hr-HR"/>
        </w:rPr>
        <w:t xml:space="preserve"> </w:t>
      </w:r>
      <w:r w:rsidRPr="00B1666C">
        <w:rPr>
          <w:rFonts w:cs="Arial"/>
          <w:lang w:val="hr-HR"/>
        </w:rPr>
        <w:t>potrebe</w:t>
      </w:r>
      <w:r w:rsidRPr="00B1666C">
        <w:rPr>
          <w:rFonts w:cs="Arial"/>
          <w:spacing w:val="41"/>
          <w:lang w:val="hr-HR"/>
        </w:rPr>
        <w:t xml:space="preserve"> </w:t>
      </w:r>
      <w:r w:rsidRPr="00B1666C">
        <w:rPr>
          <w:rFonts w:cs="Arial"/>
          <w:lang w:val="hr-HR"/>
        </w:rPr>
        <w:t>javne</w:t>
      </w:r>
      <w:r w:rsidRPr="00B1666C">
        <w:rPr>
          <w:rFonts w:cs="Arial"/>
          <w:spacing w:val="43"/>
          <w:lang w:val="hr-HR"/>
        </w:rPr>
        <w:t xml:space="preserve"> </w:t>
      </w:r>
      <w:r w:rsidRPr="00B1666C">
        <w:rPr>
          <w:rFonts w:cs="Arial"/>
          <w:lang w:val="hr-HR"/>
        </w:rPr>
        <w:t>vodoopskrbe)</w:t>
      </w:r>
      <w:r w:rsidRPr="00B1666C">
        <w:rPr>
          <w:rFonts w:cs="Arial"/>
          <w:spacing w:val="44"/>
          <w:lang w:val="hr-HR"/>
        </w:rPr>
        <w:t xml:space="preserve"> </w:t>
      </w:r>
      <w:r w:rsidRPr="00B1666C">
        <w:rPr>
          <w:rFonts w:cs="Arial"/>
          <w:lang w:val="hr-HR"/>
        </w:rPr>
        <w:t>osigurava</w:t>
      </w:r>
      <w:r w:rsidRPr="00B1666C">
        <w:rPr>
          <w:rFonts w:cs="Arial"/>
          <w:spacing w:val="43"/>
          <w:lang w:val="hr-HR"/>
        </w:rPr>
        <w:t xml:space="preserve"> </w:t>
      </w:r>
      <w:r w:rsidRPr="00B1666C">
        <w:rPr>
          <w:rFonts w:cs="Arial"/>
          <w:lang w:val="hr-HR"/>
        </w:rPr>
        <w:t>Vodovod</w:t>
      </w:r>
      <w:r w:rsidRPr="00B1666C">
        <w:rPr>
          <w:rFonts w:cs="Arial"/>
          <w:spacing w:val="43"/>
          <w:lang w:val="hr-HR"/>
        </w:rPr>
        <w:t xml:space="preserve"> </w:t>
      </w:r>
      <w:r w:rsidRPr="00B1666C">
        <w:rPr>
          <w:rFonts w:cs="Arial"/>
          <w:lang w:val="hr-HR"/>
        </w:rPr>
        <w:t>Dubrovnik</w:t>
      </w:r>
      <w:r w:rsidRPr="00B1666C">
        <w:rPr>
          <w:rFonts w:cs="Arial"/>
          <w:spacing w:val="44"/>
          <w:lang w:val="hr-HR"/>
        </w:rPr>
        <w:t xml:space="preserve"> </w:t>
      </w:r>
      <w:r w:rsidRPr="00B1666C">
        <w:rPr>
          <w:rFonts w:cs="Arial"/>
          <w:lang w:val="hr-HR"/>
        </w:rPr>
        <w:t>d.o.o.</w:t>
      </w:r>
      <w:r w:rsidRPr="00B1666C">
        <w:rPr>
          <w:rFonts w:cs="Arial"/>
          <w:spacing w:val="46"/>
          <w:lang w:val="hr-HR"/>
        </w:rPr>
        <w:t xml:space="preserve"> </w:t>
      </w:r>
      <w:r w:rsidRPr="00B1666C">
        <w:rPr>
          <w:rFonts w:cs="Arial"/>
          <w:lang w:val="hr-HR"/>
        </w:rPr>
        <w:t>iz</w:t>
      </w:r>
      <w:r w:rsidRPr="00B1666C">
        <w:rPr>
          <w:rFonts w:cs="Arial"/>
          <w:spacing w:val="44"/>
          <w:lang w:val="hr-HR"/>
        </w:rPr>
        <w:t xml:space="preserve"> </w:t>
      </w:r>
      <w:r w:rsidRPr="00B1666C">
        <w:rPr>
          <w:rFonts w:cs="Arial"/>
          <w:lang w:val="hr-HR"/>
        </w:rPr>
        <w:t>vodozahvata</w:t>
      </w:r>
      <w:r w:rsidRPr="00B1666C">
        <w:rPr>
          <w:rFonts w:cs="Arial"/>
          <w:spacing w:val="57"/>
          <w:lang w:val="hr-HR"/>
        </w:rPr>
        <w:t xml:space="preserve"> </w:t>
      </w:r>
      <w:r w:rsidRPr="00B1666C">
        <w:rPr>
          <w:rFonts w:cs="Arial"/>
          <w:lang w:val="hr-HR"/>
        </w:rPr>
        <w:t>Ombla</w:t>
      </w:r>
      <w:r w:rsidRPr="00B1666C">
        <w:rPr>
          <w:rFonts w:cs="Arial"/>
          <w:spacing w:val="17"/>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to</w:t>
      </w:r>
      <w:r w:rsidRPr="00B1666C">
        <w:rPr>
          <w:rFonts w:cs="Arial"/>
          <w:spacing w:val="17"/>
          <w:lang w:val="hr-HR"/>
        </w:rPr>
        <w:t xml:space="preserve"> </w:t>
      </w:r>
      <w:r w:rsidRPr="00B1666C">
        <w:rPr>
          <w:rFonts w:cs="Arial"/>
          <w:lang w:val="hr-HR"/>
        </w:rPr>
        <w:t>u</w:t>
      </w:r>
      <w:r w:rsidRPr="00B1666C">
        <w:rPr>
          <w:rFonts w:cs="Arial"/>
          <w:spacing w:val="17"/>
          <w:lang w:val="hr-HR"/>
        </w:rPr>
        <w:t xml:space="preserve"> </w:t>
      </w:r>
      <w:r w:rsidRPr="00B1666C">
        <w:rPr>
          <w:rFonts w:cs="Arial"/>
          <w:lang w:val="hr-HR"/>
        </w:rPr>
        <w:t>okviru</w:t>
      </w:r>
      <w:r w:rsidRPr="00B1666C">
        <w:rPr>
          <w:rFonts w:cs="Arial"/>
          <w:spacing w:val="17"/>
          <w:lang w:val="hr-HR"/>
        </w:rPr>
        <w:t xml:space="preserve"> </w:t>
      </w:r>
      <w:r w:rsidRPr="00B1666C">
        <w:rPr>
          <w:rFonts w:cs="Arial"/>
          <w:spacing w:val="-2"/>
          <w:lang w:val="hr-HR"/>
        </w:rPr>
        <w:t>količina</w:t>
      </w:r>
      <w:r w:rsidRPr="00B1666C">
        <w:rPr>
          <w:rFonts w:cs="Arial"/>
          <w:spacing w:val="17"/>
          <w:lang w:val="hr-HR"/>
        </w:rPr>
        <w:t xml:space="preserve"> </w:t>
      </w:r>
      <w:r w:rsidRPr="00B1666C">
        <w:rPr>
          <w:rFonts w:cs="Arial"/>
          <w:lang w:val="hr-HR"/>
        </w:rPr>
        <w:t>koje</w:t>
      </w:r>
      <w:r w:rsidRPr="00B1666C">
        <w:rPr>
          <w:rFonts w:cs="Arial"/>
          <w:spacing w:val="17"/>
          <w:lang w:val="hr-HR"/>
        </w:rPr>
        <w:t xml:space="preserve"> </w:t>
      </w:r>
      <w:r w:rsidRPr="00B1666C">
        <w:rPr>
          <w:rFonts w:cs="Arial"/>
          <w:lang w:val="hr-HR"/>
        </w:rPr>
        <w:t>su</w:t>
      </w:r>
      <w:r w:rsidRPr="00B1666C">
        <w:rPr>
          <w:rFonts w:cs="Arial"/>
          <w:spacing w:val="15"/>
          <w:lang w:val="hr-HR"/>
        </w:rPr>
        <w:t xml:space="preserve"> </w:t>
      </w:r>
      <w:r w:rsidRPr="00B1666C">
        <w:rPr>
          <w:rFonts w:cs="Arial"/>
          <w:lang w:val="hr-HR"/>
        </w:rPr>
        <w:t>im</w:t>
      </w:r>
      <w:r w:rsidRPr="00B1666C">
        <w:rPr>
          <w:rFonts w:cs="Arial"/>
          <w:spacing w:val="18"/>
          <w:lang w:val="hr-HR"/>
        </w:rPr>
        <w:t xml:space="preserve"> </w:t>
      </w:r>
      <w:r w:rsidRPr="00B1666C">
        <w:rPr>
          <w:rFonts w:cs="Arial"/>
          <w:lang w:val="hr-HR"/>
        </w:rPr>
        <w:t>odobrene</w:t>
      </w:r>
      <w:r w:rsidRPr="00B1666C">
        <w:rPr>
          <w:rFonts w:cs="Arial"/>
          <w:spacing w:val="15"/>
          <w:lang w:val="hr-HR"/>
        </w:rPr>
        <w:t xml:space="preserve"> </w:t>
      </w:r>
      <w:r w:rsidRPr="00B1666C">
        <w:rPr>
          <w:rFonts w:cs="Arial"/>
          <w:lang w:val="hr-HR"/>
        </w:rPr>
        <w:t>Ugovorom</w:t>
      </w:r>
      <w:r w:rsidRPr="00B1666C">
        <w:rPr>
          <w:rFonts w:cs="Arial"/>
          <w:spacing w:val="16"/>
          <w:lang w:val="hr-HR"/>
        </w:rPr>
        <w:t xml:space="preserve"> </w:t>
      </w:r>
      <w:r w:rsidRPr="00B1666C">
        <w:rPr>
          <w:rFonts w:cs="Arial"/>
          <w:lang w:val="hr-HR"/>
        </w:rPr>
        <w:t>o</w:t>
      </w:r>
      <w:r w:rsidRPr="00B1666C">
        <w:rPr>
          <w:rFonts w:cs="Arial"/>
          <w:spacing w:val="17"/>
          <w:lang w:val="hr-HR"/>
        </w:rPr>
        <w:t xml:space="preserve"> </w:t>
      </w:r>
      <w:r w:rsidRPr="00B1666C">
        <w:rPr>
          <w:rFonts w:cs="Arial"/>
          <w:lang w:val="hr-HR"/>
        </w:rPr>
        <w:t>koncesiji.</w:t>
      </w:r>
      <w:r w:rsidRPr="00B1666C">
        <w:rPr>
          <w:rFonts w:cs="Arial"/>
          <w:spacing w:val="16"/>
          <w:lang w:val="hr-HR"/>
        </w:rPr>
        <w:t xml:space="preserve"> </w:t>
      </w:r>
      <w:r w:rsidRPr="00B1666C">
        <w:rPr>
          <w:rFonts w:cs="Arial"/>
          <w:lang w:val="hr-HR"/>
        </w:rPr>
        <w:t>U</w:t>
      </w:r>
      <w:r w:rsidRPr="00B1666C">
        <w:rPr>
          <w:rFonts w:cs="Arial"/>
          <w:spacing w:val="16"/>
          <w:lang w:val="hr-HR"/>
        </w:rPr>
        <w:t xml:space="preserve"> </w:t>
      </w:r>
      <w:r w:rsidRPr="00B1666C">
        <w:rPr>
          <w:rFonts w:cs="Arial"/>
          <w:lang w:val="hr-HR"/>
        </w:rPr>
        <w:t>tu</w:t>
      </w:r>
      <w:r w:rsidRPr="00B1666C">
        <w:rPr>
          <w:rFonts w:cs="Arial"/>
          <w:spacing w:val="17"/>
          <w:lang w:val="hr-HR"/>
        </w:rPr>
        <w:t xml:space="preserve"> </w:t>
      </w:r>
      <w:r w:rsidRPr="00B1666C">
        <w:rPr>
          <w:rFonts w:cs="Arial"/>
          <w:lang w:val="hr-HR"/>
        </w:rPr>
        <w:t>svrhu</w:t>
      </w:r>
      <w:r w:rsidRPr="00B1666C">
        <w:rPr>
          <w:rFonts w:cs="Arial"/>
          <w:spacing w:val="47"/>
          <w:lang w:val="hr-HR"/>
        </w:rPr>
        <w:t xml:space="preserve"> </w:t>
      </w:r>
      <w:r w:rsidRPr="00B1666C">
        <w:rPr>
          <w:rFonts w:cs="Arial"/>
          <w:lang w:val="hr-HR"/>
        </w:rPr>
        <w:t>potrebno</w:t>
      </w:r>
      <w:r w:rsidRPr="00B1666C">
        <w:rPr>
          <w:rFonts w:cs="Arial"/>
          <w:spacing w:val="-10"/>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izraditi</w:t>
      </w:r>
      <w:r w:rsidRPr="00B1666C">
        <w:rPr>
          <w:rFonts w:cs="Arial"/>
          <w:spacing w:val="-6"/>
          <w:lang w:val="hr-HR"/>
        </w:rPr>
        <w:t xml:space="preserve"> </w:t>
      </w:r>
      <w:r w:rsidRPr="00B1666C">
        <w:rPr>
          <w:rFonts w:cs="Arial"/>
          <w:lang w:val="hr-HR"/>
        </w:rPr>
        <w:t>cjevovod</w:t>
      </w:r>
      <w:r w:rsidRPr="00B1666C">
        <w:rPr>
          <w:rFonts w:cs="Arial"/>
          <w:spacing w:val="-7"/>
          <w:lang w:val="hr-HR"/>
        </w:rPr>
        <w:t xml:space="preserve"> </w:t>
      </w:r>
      <w:r w:rsidRPr="00B1666C">
        <w:rPr>
          <w:rFonts w:cs="Arial"/>
          <w:lang w:val="hr-HR"/>
        </w:rPr>
        <w:t>od</w:t>
      </w:r>
      <w:r w:rsidRPr="00B1666C">
        <w:rPr>
          <w:rFonts w:cs="Arial"/>
          <w:spacing w:val="-7"/>
          <w:lang w:val="hr-HR"/>
        </w:rPr>
        <w:t xml:space="preserve"> </w:t>
      </w:r>
      <w:r w:rsidRPr="00B1666C">
        <w:rPr>
          <w:rFonts w:cs="Arial"/>
          <w:lang w:val="hr-HR"/>
        </w:rPr>
        <w:t>izvora</w:t>
      </w:r>
      <w:r w:rsidRPr="00B1666C">
        <w:rPr>
          <w:rFonts w:cs="Arial"/>
          <w:spacing w:val="-6"/>
          <w:lang w:val="hr-HR"/>
        </w:rPr>
        <w:t xml:space="preserve"> </w:t>
      </w:r>
      <w:r w:rsidRPr="00B1666C">
        <w:rPr>
          <w:rFonts w:cs="Arial"/>
          <w:lang w:val="hr-HR"/>
        </w:rPr>
        <w:t>do</w:t>
      </w:r>
      <w:r w:rsidRPr="00B1666C">
        <w:rPr>
          <w:rFonts w:cs="Arial"/>
          <w:spacing w:val="-7"/>
          <w:lang w:val="hr-HR"/>
        </w:rPr>
        <w:t xml:space="preserve"> </w:t>
      </w:r>
      <w:r w:rsidRPr="00B1666C">
        <w:rPr>
          <w:rFonts w:cs="Arial"/>
          <w:lang w:val="hr-HR"/>
        </w:rPr>
        <w:t>nove</w:t>
      </w:r>
      <w:r w:rsidRPr="00B1666C">
        <w:rPr>
          <w:rFonts w:cs="Arial"/>
          <w:spacing w:val="-7"/>
          <w:lang w:val="hr-HR"/>
        </w:rPr>
        <w:t xml:space="preserve"> </w:t>
      </w:r>
      <w:r w:rsidRPr="00B1666C">
        <w:rPr>
          <w:rFonts w:cs="Arial"/>
          <w:lang w:val="hr-HR"/>
        </w:rPr>
        <w:t>crpne</w:t>
      </w:r>
      <w:r w:rsidRPr="00B1666C">
        <w:rPr>
          <w:rFonts w:cs="Arial"/>
          <w:spacing w:val="-7"/>
          <w:lang w:val="hr-HR"/>
        </w:rPr>
        <w:t xml:space="preserve"> </w:t>
      </w:r>
      <w:r w:rsidRPr="00B1666C">
        <w:rPr>
          <w:rFonts w:cs="Arial"/>
          <w:lang w:val="hr-HR"/>
        </w:rPr>
        <w:t>stanice,</w:t>
      </w:r>
      <w:r w:rsidRPr="00B1666C">
        <w:rPr>
          <w:rFonts w:cs="Arial"/>
          <w:spacing w:val="-8"/>
          <w:lang w:val="hr-HR"/>
        </w:rPr>
        <w:t xml:space="preserve"> </w:t>
      </w:r>
      <w:r w:rsidRPr="00B1666C">
        <w:rPr>
          <w:rFonts w:cs="Arial"/>
          <w:lang w:val="hr-HR"/>
        </w:rPr>
        <w:t>tlačni</w:t>
      </w:r>
      <w:r w:rsidRPr="00B1666C">
        <w:rPr>
          <w:rFonts w:cs="Arial"/>
          <w:spacing w:val="-8"/>
          <w:lang w:val="hr-HR"/>
        </w:rPr>
        <w:t xml:space="preserve"> </w:t>
      </w:r>
      <w:r w:rsidRPr="00B1666C">
        <w:rPr>
          <w:rFonts w:cs="Arial"/>
          <w:lang w:val="hr-HR"/>
        </w:rPr>
        <w:t>cjevovod</w:t>
      </w:r>
      <w:r w:rsidRPr="00B1666C">
        <w:rPr>
          <w:rFonts w:cs="Arial"/>
          <w:spacing w:val="-7"/>
          <w:lang w:val="hr-HR"/>
        </w:rPr>
        <w:t xml:space="preserve"> </w:t>
      </w:r>
      <w:r w:rsidRPr="00B1666C">
        <w:rPr>
          <w:rFonts w:cs="Arial"/>
          <w:lang w:val="hr-HR"/>
        </w:rPr>
        <w:t>od</w:t>
      </w:r>
      <w:r w:rsidRPr="00B1666C">
        <w:rPr>
          <w:rFonts w:cs="Arial"/>
          <w:spacing w:val="-7"/>
          <w:lang w:val="hr-HR"/>
        </w:rPr>
        <w:t xml:space="preserve"> </w:t>
      </w:r>
      <w:r w:rsidRPr="00B1666C">
        <w:rPr>
          <w:rFonts w:cs="Arial"/>
          <w:lang w:val="hr-HR"/>
        </w:rPr>
        <w:t>nove</w:t>
      </w:r>
      <w:r w:rsidRPr="00B1666C">
        <w:rPr>
          <w:rFonts w:cs="Arial"/>
          <w:spacing w:val="61"/>
          <w:lang w:val="hr-HR"/>
        </w:rPr>
        <w:t xml:space="preserve"> </w:t>
      </w:r>
      <w:r w:rsidRPr="00B1666C">
        <w:rPr>
          <w:rFonts w:cs="Arial"/>
          <w:lang w:val="hr-HR"/>
        </w:rPr>
        <w:t>crpne</w:t>
      </w:r>
      <w:r w:rsidRPr="00B1666C">
        <w:rPr>
          <w:rFonts w:cs="Arial"/>
          <w:spacing w:val="12"/>
          <w:lang w:val="hr-HR"/>
        </w:rPr>
        <w:t xml:space="preserve"> </w:t>
      </w:r>
      <w:r w:rsidRPr="00B1666C">
        <w:rPr>
          <w:rFonts w:cs="Arial"/>
          <w:lang w:val="hr-HR"/>
        </w:rPr>
        <w:t>stanice</w:t>
      </w:r>
      <w:r w:rsidRPr="00B1666C">
        <w:rPr>
          <w:rFonts w:cs="Arial"/>
          <w:spacing w:val="12"/>
          <w:lang w:val="hr-HR"/>
        </w:rPr>
        <w:t xml:space="preserve"> </w:t>
      </w:r>
      <w:r w:rsidRPr="00B1666C">
        <w:rPr>
          <w:rFonts w:cs="Arial"/>
          <w:lang w:val="hr-HR"/>
        </w:rPr>
        <w:t>do</w:t>
      </w:r>
      <w:r w:rsidRPr="00B1666C">
        <w:rPr>
          <w:rFonts w:cs="Arial"/>
          <w:spacing w:val="12"/>
          <w:lang w:val="hr-HR"/>
        </w:rPr>
        <w:t xml:space="preserve"> </w:t>
      </w:r>
      <w:r w:rsidRPr="00B1666C">
        <w:rPr>
          <w:rFonts w:cs="Arial"/>
          <w:lang w:val="hr-HR"/>
        </w:rPr>
        <w:t>platoa</w:t>
      </w:r>
      <w:r w:rsidRPr="00B1666C">
        <w:rPr>
          <w:rFonts w:cs="Arial"/>
          <w:spacing w:val="8"/>
          <w:lang w:val="hr-HR"/>
        </w:rPr>
        <w:t xml:space="preserve"> </w:t>
      </w:r>
      <w:r w:rsidRPr="00B1666C">
        <w:rPr>
          <w:rFonts w:cs="Arial"/>
          <w:lang w:val="hr-HR"/>
        </w:rPr>
        <w:t>Srđ</w:t>
      </w:r>
      <w:r w:rsidRPr="00B1666C">
        <w:rPr>
          <w:rFonts w:cs="Arial"/>
          <w:spacing w:val="12"/>
          <w:lang w:val="hr-HR"/>
        </w:rPr>
        <w:t xml:space="preserve"> </w:t>
      </w:r>
      <w:r w:rsidRPr="00B1666C">
        <w:rPr>
          <w:rFonts w:cs="Arial"/>
          <w:lang w:val="hr-HR"/>
        </w:rPr>
        <w:t>te</w:t>
      </w:r>
      <w:r w:rsidRPr="00B1666C">
        <w:rPr>
          <w:rFonts w:cs="Arial"/>
          <w:spacing w:val="10"/>
          <w:lang w:val="hr-HR"/>
        </w:rPr>
        <w:t xml:space="preserve"> </w:t>
      </w:r>
      <w:r w:rsidRPr="00B1666C">
        <w:rPr>
          <w:rFonts w:cs="Arial"/>
          <w:lang w:val="hr-HR"/>
        </w:rPr>
        <w:t>objekte</w:t>
      </w:r>
      <w:r w:rsidRPr="00B1666C">
        <w:rPr>
          <w:rFonts w:cs="Arial"/>
          <w:spacing w:val="12"/>
          <w:lang w:val="hr-HR"/>
        </w:rPr>
        <w:t xml:space="preserve"> </w:t>
      </w:r>
      <w:r w:rsidRPr="00B1666C">
        <w:rPr>
          <w:rFonts w:cs="Arial"/>
          <w:lang w:val="hr-HR"/>
        </w:rPr>
        <w:t>za</w:t>
      </w:r>
      <w:r w:rsidRPr="00B1666C">
        <w:rPr>
          <w:rFonts w:cs="Arial"/>
          <w:spacing w:val="10"/>
          <w:lang w:val="hr-HR"/>
        </w:rPr>
        <w:t xml:space="preserve"> </w:t>
      </w:r>
      <w:r w:rsidRPr="00B1666C">
        <w:rPr>
          <w:rFonts w:cs="Arial"/>
          <w:lang w:val="hr-HR"/>
        </w:rPr>
        <w:t>akumuliranje</w:t>
      </w:r>
      <w:r w:rsidRPr="00B1666C">
        <w:rPr>
          <w:rFonts w:cs="Arial"/>
          <w:spacing w:val="12"/>
          <w:lang w:val="hr-HR"/>
        </w:rPr>
        <w:t xml:space="preserve"> </w:t>
      </w:r>
      <w:r w:rsidRPr="00B1666C">
        <w:rPr>
          <w:rFonts w:cs="Arial"/>
          <w:lang w:val="hr-HR"/>
        </w:rPr>
        <w:t>vode</w:t>
      </w:r>
      <w:r w:rsidRPr="00B1666C">
        <w:rPr>
          <w:rFonts w:cs="Arial"/>
          <w:spacing w:val="10"/>
          <w:lang w:val="hr-HR"/>
        </w:rPr>
        <w:t xml:space="preserve"> </w:t>
      </w:r>
      <w:r w:rsidRPr="00B1666C">
        <w:rPr>
          <w:rFonts w:cs="Arial"/>
          <w:lang w:val="hr-HR"/>
        </w:rPr>
        <w:t>(vodospreme,</w:t>
      </w:r>
      <w:r w:rsidRPr="00B1666C">
        <w:rPr>
          <w:rFonts w:cs="Arial"/>
          <w:spacing w:val="13"/>
          <w:lang w:val="hr-HR"/>
        </w:rPr>
        <w:t xml:space="preserve"> </w:t>
      </w:r>
      <w:r w:rsidRPr="00B1666C">
        <w:rPr>
          <w:rFonts w:cs="Arial"/>
          <w:lang w:val="hr-HR"/>
        </w:rPr>
        <w:t>umjetna</w:t>
      </w:r>
      <w:r w:rsidRPr="00B1666C">
        <w:rPr>
          <w:rFonts w:cs="Arial"/>
          <w:spacing w:val="53"/>
          <w:lang w:val="hr-HR"/>
        </w:rPr>
        <w:t xml:space="preserve"> </w:t>
      </w:r>
      <w:r w:rsidRPr="00B1666C">
        <w:rPr>
          <w:rFonts w:cs="Arial"/>
          <w:lang w:val="hr-HR"/>
        </w:rPr>
        <w:t>jezera,</w:t>
      </w:r>
      <w:r w:rsidRPr="00B1666C">
        <w:rPr>
          <w:rFonts w:cs="Arial"/>
          <w:spacing w:val="2"/>
          <w:lang w:val="hr-HR"/>
        </w:rPr>
        <w:t xml:space="preserve"> </w:t>
      </w:r>
      <w:r w:rsidRPr="00B1666C">
        <w:rPr>
          <w:rFonts w:cs="Arial"/>
          <w:lang w:val="hr-HR"/>
        </w:rPr>
        <w:t>akumulacije</w:t>
      </w:r>
      <w:r w:rsidRPr="00B1666C">
        <w:rPr>
          <w:rFonts w:cs="Arial"/>
          <w:spacing w:val="-2"/>
          <w:lang w:val="hr-HR"/>
        </w:rPr>
        <w:t xml:space="preserve"> </w:t>
      </w:r>
      <w:r w:rsidRPr="00B1666C">
        <w:rPr>
          <w:rFonts w:cs="Arial"/>
          <w:lang w:val="hr-HR"/>
        </w:rPr>
        <w:t>i sl.).</w:t>
      </w:r>
    </w:p>
    <w:p w:rsidR="00B1666C" w:rsidRPr="00B1666C" w:rsidRDefault="00B1666C" w:rsidP="00B1666C">
      <w:pPr>
        <w:pStyle w:val="BodyText"/>
        <w:ind w:left="1188"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Jednako</w:t>
      </w:r>
      <w:r w:rsidRPr="00B1666C">
        <w:rPr>
          <w:rFonts w:cs="Arial"/>
          <w:spacing w:val="36"/>
          <w:lang w:val="hr-HR"/>
        </w:rPr>
        <w:t xml:space="preserve"> </w:t>
      </w:r>
      <w:r w:rsidRPr="00B1666C">
        <w:rPr>
          <w:rFonts w:cs="Arial"/>
          <w:lang w:val="hr-HR"/>
        </w:rPr>
        <w:t>tako,</w:t>
      </w:r>
      <w:r w:rsidRPr="00B1666C">
        <w:rPr>
          <w:rFonts w:cs="Arial"/>
          <w:spacing w:val="37"/>
          <w:lang w:val="hr-HR"/>
        </w:rPr>
        <w:t xml:space="preserve"> </w:t>
      </w:r>
      <w:r w:rsidRPr="00B1666C">
        <w:rPr>
          <w:rFonts w:cs="Arial"/>
          <w:lang w:val="hr-HR"/>
        </w:rPr>
        <w:t>potrebno</w:t>
      </w:r>
      <w:r w:rsidRPr="00B1666C">
        <w:rPr>
          <w:rFonts w:cs="Arial"/>
          <w:spacing w:val="33"/>
          <w:lang w:val="hr-HR"/>
        </w:rPr>
        <w:t xml:space="preserve"> </w:t>
      </w:r>
      <w:r w:rsidRPr="00B1666C">
        <w:rPr>
          <w:rFonts w:cs="Arial"/>
          <w:lang w:val="hr-HR"/>
        </w:rPr>
        <w:t>je</w:t>
      </w:r>
      <w:r w:rsidRPr="00B1666C">
        <w:rPr>
          <w:rFonts w:cs="Arial"/>
          <w:spacing w:val="36"/>
          <w:lang w:val="hr-HR"/>
        </w:rPr>
        <w:t xml:space="preserve"> </w:t>
      </w:r>
      <w:r w:rsidRPr="00B1666C">
        <w:rPr>
          <w:rFonts w:cs="Arial"/>
          <w:lang w:val="hr-HR"/>
        </w:rPr>
        <w:t>zaštititi</w:t>
      </w:r>
      <w:r w:rsidRPr="00B1666C">
        <w:rPr>
          <w:rFonts w:cs="Arial"/>
          <w:spacing w:val="35"/>
          <w:lang w:val="hr-HR"/>
        </w:rPr>
        <w:t xml:space="preserve"> </w:t>
      </w:r>
      <w:r w:rsidRPr="00B1666C">
        <w:rPr>
          <w:rFonts w:cs="Arial"/>
          <w:lang w:val="hr-HR"/>
        </w:rPr>
        <w:t>postojeći</w:t>
      </w:r>
      <w:r w:rsidRPr="00B1666C">
        <w:rPr>
          <w:rFonts w:cs="Arial"/>
          <w:spacing w:val="35"/>
          <w:lang w:val="hr-HR"/>
        </w:rPr>
        <w:t xml:space="preserve"> </w:t>
      </w:r>
      <w:r w:rsidRPr="00B1666C">
        <w:rPr>
          <w:rFonts w:cs="Arial"/>
          <w:lang w:val="hr-HR"/>
        </w:rPr>
        <w:t>kanal</w:t>
      </w:r>
      <w:r w:rsidRPr="00B1666C">
        <w:rPr>
          <w:rFonts w:cs="Arial"/>
          <w:spacing w:val="36"/>
          <w:lang w:val="hr-HR"/>
        </w:rPr>
        <w:t xml:space="preserve"> </w:t>
      </w:r>
      <w:r w:rsidRPr="00B1666C">
        <w:rPr>
          <w:rFonts w:cs="Arial"/>
          <w:lang w:val="hr-HR"/>
        </w:rPr>
        <w:t>sa</w:t>
      </w:r>
      <w:r w:rsidRPr="00B1666C">
        <w:rPr>
          <w:rFonts w:cs="Arial"/>
          <w:spacing w:val="36"/>
          <w:lang w:val="hr-HR"/>
        </w:rPr>
        <w:t xml:space="preserve"> </w:t>
      </w:r>
      <w:r w:rsidRPr="00B1666C">
        <w:rPr>
          <w:rFonts w:cs="Arial"/>
          <w:lang w:val="hr-HR"/>
        </w:rPr>
        <w:t>ukopanim</w:t>
      </w:r>
      <w:r w:rsidRPr="00B1666C">
        <w:rPr>
          <w:rFonts w:cs="Arial"/>
          <w:spacing w:val="37"/>
          <w:lang w:val="hr-HR"/>
        </w:rPr>
        <w:t xml:space="preserve"> </w:t>
      </w:r>
      <w:r w:rsidRPr="00B1666C">
        <w:rPr>
          <w:rFonts w:cs="Arial"/>
          <w:lang w:val="hr-HR"/>
        </w:rPr>
        <w:t>vodospremama</w:t>
      </w:r>
      <w:r w:rsidRPr="00B1666C">
        <w:rPr>
          <w:rFonts w:cs="Arial"/>
          <w:spacing w:val="34"/>
          <w:lang w:val="hr-HR"/>
        </w:rPr>
        <w:t xml:space="preserve"> </w:t>
      </w:r>
      <w:r w:rsidRPr="00B1666C">
        <w:rPr>
          <w:rFonts w:cs="Arial"/>
          <w:lang w:val="hr-HR"/>
        </w:rPr>
        <w:t>u</w:t>
      </w:r>
      <w:r w:rsidRPr="00B1666C">
        <w:rPr>
          <w:rFonts w:cs="Arial"/>
          <w:spacing w:val="57"/>
          <w:lang w:val="hr-HR"/>
        </w:rPr>
        <w:t xml:space="preserve"> </w:t>
      </w:r>
      <w:r w:rsidRPr="00B1666C">
        <w:rPr>
          <w:rFonts w:cs="Arial"/>
          <w:lang w:val="hr-HR"/>
        </w:rPr>
        <w:t>hidrotehničkom</w:t>
      </w:r>
      <w:r w:rsidRPr="00B1666C">
        <w:rPr>
          <w:rFonts w:cs="Arial"/>
          <w:spacing w:val="58"/>
          <w:lang w:val="hr-HR"/>
        </w:rPr>
        <w:t xml:space="preserve"> </w:t>
      </w:r>
      <w:r w:rsidRPr="00B1666C">
        <w:rPr>
          <w:rFonts w:cs="Arial"/>
          <w:lang w:val="hr-HR"/>
        </w:rPr>
        <w:t>tunelu’‘Srđ’‘</w:t>
      </w:r>
      <w:r w:rsidRPr="00B1666C">
        <w:rPr>
          <w:rFonts w:cs="Arial"/>
          <w:spacing w:val="1"/>
          <w:lang w:val="hr-HR"/>
        </w:rPr>
        <w:t xml:space="preserve"> </w:t>
      </w:r>
      <w:r w:rsidRPr="00B1666C">
        <w:rPr>
          <w:rFonts w:cs="Arial"/>
          <w:lang w:val="hr-HR"/>
        </w:rPr>
        <w:t>(osigurati</w:t>
      </w:r>
      <w:r w:rsidRPr="00B1666C">
        <w:rPr>
          <w:rFonts w:cs="Arial"/>
          <w:spacing w:val="1"/>
          <w:lang w:val="hr-HR"/>
        </w:rPr>
        <w:t xml:space="preserve"> </w:t>
      </w:r>
      <w:r w:rsidRPr="00B1666C">
        <w:rPr>
          <w:rFonts w:cs="Arial"/>
          <w:lang w:val="hr-HR"/>
        </w:rPr>
        <w:t>vodonepropusnost  kanala</w:t>
      </w:r>
      <w:r w:rsidRPr="00B1666C">
        <w:rPr>
          <w:rFonts w:cs="Arial"/>
          <w:spacing w:val="60"/>
          <w:lang w:val="hr-HR"/>
        </w:rPr>
        <w:t xml:space="preserve"> </w:t>
      </w:r>
      <w:r w:rsidRPr="00B1666C">
        <w:rPr>
          <w:rFonts w:cs="Arial"/>
          <w:lang w:val="hr-HR"/>
        </w:rPr>
        <w:t>kroz</w:t>
      </w:r>
      <w:r w:rsidRPr="00B1666C">
        <w:rPr>
          <w:rFonts w:cs="Arial"/>
          <w:spacing w:val="57"/>
          <w:lang w:val="hr-HR"/>
        </w:rPr>
        <w:t xml:space="preserve"> </w:t>
      </w:r>
      <w:r w:rsidRPr="00B1666C">
        <w:rPr>
          <w:rFonts w:cs="Arial"/>
          <w:lang w:val="hr-HR"/>
        </w:rPr>
        <w:t>sanaciju</w:t>
      </w:r>
      <w:r w:rsidRPr="00B1666C">
        <w:rPr>
          <w:rFonts w:cs="Arial"/>
          <w:spacing w:val="60"/>
          <w:lang w:val="hr-HR"/>
        </w:rPr>
        <w:t xml:space="preserve"> </w:t>
      </w:r>
      <w:r w:rsidRPr="00B1666C">
        <w:rPr>
          <w:rFonts w:cs="Arial"/>
          <w:spacing w:val="-2"/>
          <w:lang w:val="hr-HR"/>
        </w:rPr>
        <w:t>ili</w:t>
      </w:r>
      <w:r w:rsidRPr="00B1666C">
        <w:rPr>
          <w:rFonts w:cs="Arial"/>
          <w:spacing w:val="65"/>
          <w:lang w:val="hr-HR"/>
        </w:rPr>
        <w:t xml:space="preserve"> </w:t>
      </w:r>
      <w:r w:rsidRPr="00B1666C">
        <w:rPr>
          <w:rFonts w:cs="Arial"/>
          <w:lang w:val="hr-HR"/>
        </w:rPr>
        <w:t>zacjevljenje)</w:t>
      </w:r>
      <w:r w:rsidRPr="00B1666C">
        <w:rPr>
          <w:rFonts w:cs="Arial"/>
          <w:spacing w:val="6"/>
          <w:lang w:val="hr-HR"/>
        </w:rPr>
        <w:t xml:space="preserve"> </w:t>
      </w:r>
      <w:r w:rsidRPr="00B1666C">
        <w:rPr>
          <w:rFonts w:cs="Arial"/>
          <w:lang w:val="hr-HR"/>
        </w:rPr>
        <w:t>i</w:t>
      </w:r>
      <w:r w:rsidRPr="00B1666C">
        <w:rPr>
          <w:rFonts w:cs="Arial"/>
          <w:spacing w:val="4"/>
          <w:lang w:val="hr-HR"/>
        </w:rPr>
        <w:t xml:space="preserve"> </w:t>
      </w:r>
      <w:r w:rsidRPr="00B1666C">
        <w:rPr>
          <w:rFonts w:cs="Arial"/>
          <w:lang w:val="hr-HR"/>
        </w:rPr>
        <w:t>po</w:t>
      </w:r>
      <w:r w:rsidRPr="00B1666C">
        <w:rPr>
          <w:rFonts w:cs="Arial"/>
          <w:spacing w:val="5"/>
          <w:lang w:val="hr-HR"/>
        </w:rPr>
        <w:t xml:space="preserve"> </w:t>
      </w:r>
      <w:r w:rsidRPr="00B1666C">
        <w:rPr>
          <w:rFonts w:cs="Arial"/>
          <w:lang w:val="hr-HR"/>
        </w:rPr>
        <w:t>potrebi</w:t>
      </w:r>
      <w:r w:rsidRPr="00B1666C">
        <w:rPr>
          <w:rFonts w:cs="Arial"/>
          <w:spacing w:val="4"/>
          <w:lang w:val="hr-HR"/>
        </w:rPr>
        <w:t xml:space="preserve"> </w:t>
      </w:r>
      <w:r w:rsidRPr="00B1666C">
        <w:rPr>
          <w:rFonts w:cs="Arial"/>
          <w:lang w:val="hr-HR"/>
        </w:rPr>
        <w:t>sanirati</w:t>
      </w:r>
      <w:r w:rsidRPr="00B1666C">
        <w:rPr>
          <w:rFonts w:cs="Arial"/>
          <w:spacing w:val="5"/>
          <w:lang w:val="hr-HR"/>
        </w:rPr>
        <w:t xml:space="preserve"> </w:t>
      </w:r>
      <w:r w:rsidRPr="00B1666C">
        <w:rPr>
          <w:rFonts w:cs="Arial"/>
          <w:lang w:val="hr-HR"/>
        </w:rPr>
        <w:t>oblogu</w:t>
      </w:r>
      <w:r w:rsidRPr="00B1666C">
        <w:rPr>
          <w:rFonts w:cs="Arial"/>
          <w:spacing w:val="5"/>
          <w:lang w:val="hr-HR"/>
        </w:rPr>
        <w:t xml:space="preserve"> </w:t>
      </w:r>
      <w:r w:rsidRPr="00B1666C">
        <w:rPr>
          <w:rFonts w:cs="Arial"/>
          <w:lang w:val="hr-HR"/>
        </w:rPr>
        <w:t>tunela.</w:t>
      </w:r>
      <w:r w:rsidRPr="00B1666C">
        <w:rPr>
          <w:rFonts w:cs="Arial"/>
          <w:spacing w:val="6"/>
          <w:lang w:val="hr-HR"/>
        </w:rPr>
        <w:t xml:space="preserve"> </w:t>
      </w:r>
      <w:r w:rsidRPr="00B1666C">
        <w:rPr>
          <w:rFonts w:cs="Arial"/>
          <w:spacing w:val="-2"/>
          <w:lang w:val="hr-HR"/>
        </w:rPr>
        <w:t>Sve</w:t>
      </w:r>
      <w:r w:rsidRPr="00B1666C">
        <w:rPr>
          <w:rFonts w:cs="Arial"/>
          <w:spacing w:val="5"/>
          <w:lang w:val="hr-HR"/>
        </w:rPr>
        <w:t xml:space="preserve"> </w:t>
      </w:r>
      <w:r w:rsidRPr="00B1666C">
        <w:rPr>
          <w:rFonts w:cs="Arial"/>
          <w:lang w:val="hr-HR"/>
        </w:rPr>
        <w:t>predviđene</w:t>
      </w:r>
      <w:r w:rsidRPr="00B1666C">
        <w:rPr>
          <w:rFonts w:cs="Arial"/>
          <w:spacing w:val="5"/>
          <w:lang w:val="hr-HR"/>
        </w:rPr>
        <w:t xml:space="preserve"> </w:t>
      </w:r>
      <w:r w:rsidRPr="00B1666C">
        <w:rPr>
          <w:rFonts w:cs="Arial"/>
          <w:lang w:val="hr-HR"/>
        </w:rPr>
        <w:t>zahvate</w:t>
      </w:r>
      <w:r w:rsidRPr="00B1666C">
        <w:rPr>
          <w:rFonts w:cs="Arial"/>
          <w:spacing w:val="5"/>
          <w:lang w:val="hr-HR"/>
        </w:rPr>
        <w:t xml:space="preserve"> </w:t>
      </w:r>
      <w:r w:rsidRPr="00B1666C">
        <w:rPr>
          <w:rFonts w:cs="Arial"/>
          <w:lang w:val="hr-HR"/>
        </w:rPr>
        <w:t>potrebno</w:t>
      </w:r>
      <w:r w:rsidRPr="00B1666C">
        <w:rPr>
          <w:rFonts w:cs="Arial"/>
          <w:spacing w:val="2"/>
          <w:lang w:val="hr-HR"/>
        </w:rPr>
        <w:t xml:space="preserve"> </w:t>
      </w:r>
      <w:r w:rsidRPr="00B1666C">
        <w:rPr>
          <w:rFonts w:cs="Arial"/>
          <w:lang w:val="hr-HR"/>
        </w:rPr>
        <w:t>je</w:t>
      </w:r>
      <w:r w:rsidRPr="00B1666C">
        <w:rPr>
          <w:rFonts w:cs="Arial"/>
          <w:spacing w:val="75"/>
          <w:lang w:val="hr-HR"/>
        </w:rPr>
        <w:t xml:space="preserve"> </w:t>
      </w:r>
      <w:r w:rsidRPr="00B1666C">
        <w:rPr>
          <w:rFonts w:cs="Arial"/>
          <w:lang w:val="hr-HR"/>
        </w:rPr>
        <w:t>izvesti uz</w:t>
      </w:r>
      <w:r w:rsidRPr="00B1666C">
        <w:rPr>
          <w:rFonts w:cs="Arial"/>
          <w:spacing w:val="-2"/>
          <w:lang w:val="hr-HR"/>
        </w:rPr>
        <w:t xml:space="preserve"> </w:t>
      </w:r>
      <w:r w:rsidRPr="00B1666C">
        <w:rPr>
          <w:rFonts w:cs="Arial"/>
          <w:lang w:val="hr-HR"/>
        </w:rPr>
        <w:t>preciznu</w:t>
      </w:r>
      <w:r w:rsidRPr="00B1666C">
        <w:rPr>
          <w:rFonts w:cs="Arial"/>
          <w:spacing w:val="-2"/>
          <w:lang w:val="hr-HR"/>
        </w:rPr>
        <w:t xml:space="preserve"> </w:t>
      </w:r>
      <w:r w:rsidRPr="00B1666C">
        <w:rPr>
          <w:rFonts w:cs="Arial"/>
          <w:lang w:val="hr-HR"/>
        </w:rPr>
        <w:t>koordinaciju i odobrenje</w:t>
      </w:r>
      <w:r w:rsidRPr="00B1666C">
        <w:rPr>
          <w:rFonts w:cs="Arial"/>
          <w:spacing w:val="-2"/>
          <w:lang w:val="hr-HR"/>
        </w:rPr>
        <w:t xml:space="preserve"> </w:t>
      </w:r>
      <w:r w:rsidRPr="00B1666C">
        <w:rPr>
          <w:rFonts w:cs="Arial"/>
          <w:lang w:val="hr-HR"/>
        </w:rPr>
        <w:t>Vodovoda Dubrovnik</w:t>
      </w:r>
      <w:r w:rsidRPr="00B1666C">
        <w:rPr>
          <w:rFonts w:cs="Arial"/>
          <w:spacing w:val="-2"/>
          <w:lang w:val="hr-HR"/>
        </w:rPr>
        <w:t xml:space="preserve"> </w:t>
      </w:r>
      <w:r w:rsidRPr="00B1666C">
        <w:rPr>
          <w:rFonts w:cs="Arial"/>
          <w:lang w:val="hr-HR"/>
        </w:rPr>
        <w:t>d.o.o.</w:t>
      </w:r>
    </w:p>
    <w:p w:rsidR="00B1666C" w:rsidRPr="00B1666C" w:rsidRDefault="00B1666C" w:rsidP="00B1666C">
      <w:pPr>
        <w:pStyle w:val="BodyText"/>
        <w:ind w:left="1188"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sustav</w:t>
      </w:r>
      <w:r w:rsidRPr="00B1666C">
        <w:rPr>
          <w:rFonts w:cs="Arial"/>
          <w:spacing w:val="4"/>
          <w:lang w:val="hr-HR"/>
        </w:rPr>
        <w:t xml:space="preserve"> </w:t>
      </w:r>
      <w:r w:rsidRPr="00B1666C">
        <w:rPr>
          <w:rFonts w:cs="Arial"/>
          <w:lang w:val="hr-HR"/>
        </w:rPr>
        <w:t>odvodnje</w:t>
      </w:r>
      <w:r w:rsidRPr="00B1666C">
        <w:rPr>
          <w:rFonts w:cs="Arial"/>
          <w:spacing w:val="2"/>
          <w:lang w:val="hr-HR"/>
        </w:rPr>
        <w:t xml:space="preserve"> </w:t>
      </w:r>
      <w:r w:rsidRPr="00B1666C">
        <w:rPr>
          <w:rFonts w:cs="Arial"/>
          <w:lang w:val="hr-HR"/>
        </w:rPr>
        <w:t>treba</w:t>
      </w:r>
      <w:r w:rsidRPr="00B1666C">
        <w:rPr>
          <w:rFonts w:cs="Arial"/>
          <w:spacing w:val="60"/>
          <w:lang w:val="hr-HR"/>
        </w:rPr>
        <w:t xml:space="preserve"> </w:t>
      </w:r>
      <w:r w:rsidRPr="00B1666C">
        <w:rPr>
          <w:rFonts w:cs="Arial"/>
          <w:lang w:val="hr-HR"/>
        </w:rPr>
        <w:t>imati</w:t>
      </w:r>
      <w:r w:rsidRPr="00B1666C">
        <w:rPr>
          <w:rFonts w:cs="Arial"/>
          <w:spacing w:val="4"/>
          <w:lang w:val="hr-HR"/>
        </w:rPr>
        <w:t xml:space="preserve"> </w:t>
      </w:r>
      <w:r w:rsidRPr="00B1666C">
        <w:rPr>
          <w:rFonts w:cs="Arial"/>
          <w:lang w:val="hr-HR"/>
        </w:rPr>
        <w:t>vlastiti</w:t>
      </w:r>
      <w:r w:rsidRPr="00B1666C">
        <w:rPr>
          <w:rFonts w:cs="Arial"/>
          <w:spacing w:val="4"/>
          <w:lang w:val="hr-HR"/>
        </w:rPr>
        <w:t xml:space="preserve"> </w:t>
      </w:r>
      <w:r w:rsidRPr="00B1666C">
        <w:rPr>
          <w:rFonts w:cs="Arial"/>
          <w:lang w:val="hr-HR"/>
        </w:rPr>
        <w:t>sustav</w:t>
      </w:r>
      <w:r w:rsidRPr="00B1666C">
        <w:rPr>
          <w:rFonts w:cs="Arial"/>
          <w:spacing w:val="2"/>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pročišćavanje</w:t>
      </w:r>
      <w:r w:rsidRPr="00B1666C">
        <w:rPr>
          <w:rFonts w:cs="Arial"/>
          <w:spacing w:val="1"/>
          <w:lang w:val="hr-HR"/>
        </w:rPr>
        <w:t xml:space="preserve"> </w:t>
      </w:r>
      <w:r w:rsidRPr="00B1666C">
        <w:rPr>
          <w:rFonts w:cs="Arial"/>
          <w:lang w:val="hr-HR"/>
        </w:rPr>
        <w:t>naprednog</w:t>
      </w:r>
      <w:r w:rsidRPr="00B1666C">
        <w:rPr>
          <w:rFonts w:cs="Arial"/>
          <w:spacing w:val="4"/>
          <w:lang w:val="hr-HR"/>
        </w:rPr>
        <w:t xml:space="preserve"> </w:t>
      </w:r>
      <w:r w:rsidRPr="00B1666C">
        <w:rPr>
          <w:rFonts w:cs="Arial"/>
          <w:lang w:val="hr-HR"/>
        </w:rPr>
        <w:t>stupnja</w:t>
      </w:r>
      <w:r w:rsidRPr="00B1666C">
        <w:rPr>
          <w:rFonts w:cs="Arial"/>
          <w:spacing w:val="71"/>
          <w:lang w:val="hr-HR"/>
        </w:rPr>
        <w:t xml:space="preserve"> </w:t>
      </w:r>
      <w:r w:rsidRPr="00B1666C">
        <w:rPr>
          <w:rFonts w:cs="Arial"/>
          <w:lang w:val="hr-HR"/>
        </w:rPr>
        <w:t>pročišćavanja</w:t>
      </w:r>
      <w:r w:rsidRPr="00B1666C">
        <w:rPr>
          <w:rFonts w:cs="Arial"/>
          <w:spacing w:val="-14"/>
          <w:lang w:val="hr-HR"/>
        </w:rPr>
        <w:t xml:space="preserve"> </w:t>
      </w:r>
      <w:r w:rsidRPr="00B1666C">
        <w:rPr>
          <w:rFonts w:cs="Arial"/>
          <w:lang w:val="hr-HR"/>
        </w:rPr>
        <w:t>s</w:t>
      </w:r>
      <w:r w:rsidRPr="00B1666C">
        <w:rPr>
          <w:rFonts w:cs="Arial"/>
          <w:spacing w:val="-11"/>
          <w:lang w:val="hr-HR"/>
        </w:rPr>
        <w:t xml:space="preserve"> </w:t>
      </w:r>
      <w:r w:rsidRPr="00B1666C">
        <w:rPr>
          <w:rFonts w:cs="Arial"/>
          <w:lang w:val="hr-HR"/>
        </w:rPr>
        <w:t>ponovnom</w:t>
      </w:r>
      <w:r w:rsidRPr="00B1666C">
        <w:rPr>
          <w:rFonts w:cs="Arial"/>
          <w:spacing w:val="-10"/>
          <w:lang w:val="hr-HR"/>
        </w:rPr>
        <w:t xml:space="preserve"> </w:t>
      </w:r>
      <w:r w:rsidRPr="00B1666C">
        <w:rPr>
          <w:rFonts w:cs="Arial"/>
          <w:lang w:val="hr-HR"/>
        </w:rPr>
        <w:t>upotrebom</w:t>
      </w:r>
      <w:r w:rsidRPr="00B1666C">
        <w:rPr>
          <w:rFonts w:cs="Arial"/>
          <w:spacing w:val="-11"/>
          <w:lang w:val="hr-HR"/>
        </w:rPr>
        <w:t xml:space="preserve"> </w:t>
      </w:r>
      <w:r w:rsidRPr="00B1666C">
        <w:rPr>
          <w:rFonts w:cs="Arial"/>
          <w:lang w:val="hr-HR"/>
        </w:rPr>
        <w:t>pročišćene</w:t>
      </w:r>
      <w:r w:rsidRPr="00B1666C">
        <w:rPr>
          <w:rFonts w:cs="Arial"/>
          <w:spacing w:val="-14"/>
          <w:lang w:val="hr-HR"/>
        </w:rPr>
        <w:t xml:space="preserve"> </w:t>
      </w:r>
      <w:r w:rsidRPr="00B1666C">
        <w:rPr>
          <w:rFonts w:cs="Arial"/>
          <w:lang w:val="hr-HR"/>
        </w:rPr>
        <w:t>vode</w:t>
      </w:r>
      <w:r w:rsidRPr="00B1666C">
        <w:rPr>
          <w:rFonts w:cs="Arial"/>
          <w:spacing w:val="-9"/>
          <w:lang w:val="hr-HR"/>
        </w:rPr>
        <w:t xml:space="preserve"> </w:t>
      </w:r>
      <w:r w:rsidRPr="00B1666C">
        <w:rPr>
          <w:rFonts w:cs="Arial"/>
          <w:lang w:val="hr-HR"/>
        </w:rPr>
        <w:t>za</w:t>
      </w:r>
      <w:r w:rsidRPr="00B1666C">
        <w:rPr>
          <w:rFonts w:cs="Arial"/>
          <w:spacing w:val="-12"/>
          <w:lang w:val="hr-HR"/>
        </w:rPr>
        <w:t xml:space="preserve"> </w:t>
      </w:r>
      <w:r w:rsidRPr="00B1666C">
        <w:rPr>
          <w:rFonts w:cs="Arial"/>
          <w:lang w:val="hr-HR"/>
        </w:rPr>
        <w:t>navodnjavanje</w:t>
      </w:r>
      <w:r w:rsidRPr="00B1666C">
        <w:rPr>
          <w:rFonts w:cs="Arial"/>
          <w:spacing w:val="-12"/>
          <w:lang w:val="hr-HR"/>
        </w:rPr>
        <w:t xml:space="preserve"> </w:t>
      </w:r>
      <w:r w:rsidRPr="00B1666C">
        <w:rPr>
          <w:rFonts w:cs="Arial"/>
          <w:spacing w:val="-2"/>
          <w:lang w:val="hr-HR"/>
        </w:rPr>
        <w:t>golf</w:t>
      </w:r>
      <w:r w:rsidRPr="00B1666C">
        <w:rPr>
          <w:rFonts w:cs="Arial"/>
          <w:spacing w:val="-10"/>
          <w:lang w:val="hr-HR"/>
        </w:rPr>
        <w:t xml:space="preserve"> </w:t>
      </w:r>
      <w:r w:rsidRPr="00B1666C">
        <w:rPr>
          <w:rFonts w:cs="Arial"/>
          <w:lang w:val="hr-HR"/>
        </w:rPr>
        <w:t>terena.</w:t>
      </w:r>
      <w:r w:rsidRPr="00B1666C">
        <w:rPr>
          <w:rFonts w:cs="Arial"/>
          <w:spacing w:val="73"/>
          <w:lang w:val="hr-HR"/>
        </w:rPr>
        <w:t xml:space="preserve"> </w:t>
      </w:r>
      <w:r w:rsidRPr="00B1666C">
        <w:rPr>
          <w:rFonts w:cs="Arial"/>
          <w:lang w:val="hr-HR"/>
        </w:rPr>
        <w:t>Također</w:t>
      </w:r>
      <w:r w:rsidRPr="00B1666C">
        <w:rPr>
          <w:rFonts w:cs="Arial"/>
          <w:spacing w:val="-11"/>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pitanje</w:t>
      </w:r>
      <w:r w:rsidRPr="00B1666C">
        <w:rPr>
          <w:rFonts w:cs="Arial"/>
          <w:spacing w:val="-14"/>
          <w:lang w:val="hr-HR"/>
        </w:rPr>
        <w:t xml:space="preserve"> </w:t>
      </w:r>
      <w:r w:rsidRPr="00B1666C">
        <w:rPr>
          <w:rFonts w:cs="Arial"/>
          <w:lang w:val="hr-HR"/>
        </w:rPr>
        <w:t>fekalne</w:t>
      </w:r>
      <w:r w:rsidRPr="00B1666C">
        <w:rPr>
          <w:rFonts w:cs="Arial"/>
          <w:spacing w:val="-12"/>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atmosferske</w:t>
      </w:r>
      <w:r w:rsidRPr="00B1666C">
        <w:rPr>
          <w:rFonts w:cs="Arial"/>
          <w:spacing w:val="-14"/>
          <w:lang w:val="hr-HR"/>
        </w:rPr>
        <w:t xml:space="preserve"> </w:t>
      </w:r>
      <w:r w:rsidRPr="00B1666C">
        <w:rPr>
          <w:rFonts w:cs="Arial"/>
          <w:lang w:val="hr-HR"/>
        </w:rPr>
        <w:t>odvodnje</w:t>
      </w:r>
      <w:r w:rsidRPr="00B1666C">
        <w:rPr>
          <w:rFonts w:cs="Arial"/>
          <w:spacing w:val="-14"/>
          <w:lang w:val="hr-HR"/>
        </w:rPr>
        <w:t xml:space="preserve"> </w:t>
      </w:r>
      <w:r w:rsidRPr="00B1666C">
        <w:rPr>
          <w:rFonts w:cs="Arial"/>
          <w:lang w:val="hr-HR"/>
        </w:rPr>
        <w:t>potrebno</w:t>
      </w:r>
      <w:r w:rsidRPr="00B1666C">
        <w:rPr>
          <w:rFonts w:cs="Arial"/>
          <w:spacing w:val="-14"/>
          <w:lang w:val="hr-HR"/>
        </w:rPr>
        <w:t xml:space="preserve"> </w:t>
      </w:r>
      <w:r w:rsidRPr="00B1666C">
        <w:rPr>
          <w:rFonts w:cs="Arial"/>
          <w:lang w:val="hr-HR"/>
        </w:rPr>
        <w:t>riješiti</w:t>
      </w:r>
      <w:r w:rsidRPr="00B1666C">
        <w:rPr>
          <w:rFonts w:cs="Arial"/>
          <w:spacing w:val="-12"/>
          <w:lang w:val="hr-HR"/>
        </w:rPr>
        <w:t xml:space="preserve"> </w:t>
      </w:r>
      <w:r w:rsidRPr="00B1666C">
        <w:rPr>
          <w:rFonts w:cs="Arial"/>
          <w:lang w:val="hr-HR"/>
        </w:rPr>
        <w:t>neovisno</w:t>
      </w:r>
      <w:r w:rsidRPr="00B1666C">
        <w:rPr>
          <w:rFonts w:cs="Arial"/>
          <w:spacing w:val="-12"/>
          <w:lang w:val="hr-HR"/>
        </w:rPr>
        <w:t xml:space="preserve"> </w:t>
      </w:r>
      <w:r w:rsidRPr="00B1666C">
        <w:rPr>
          <w:rFonts w:cs="Arial"/>
          <w:lang w:val="hr-HR"/>
        </w:rPr>
        <w:t>o</w:t>
      </w:r>
      <w:r w:rsidRPr="00B1666C">
        <w:rPr>
          <w:rFonts w:cs="Arial"/>
          <w:spacing w:val="-12"/>
          <w:lang w:val="hr-HR"/>
        </w:rPr>
        <w:t xml:space="preserve"> </w:t>
      </w:r>
      <w:r w:rsidRPr="00B1666C">
        <w:rPr>
          <w:rFonts w:cs="Arial"/>
          <w:lang w:val="hr-HR"/>
        </w:rPr>
        <w:t>sustavu</w:t>
      </w:r>
      <w:r w:rsidRPr="00B1666C">
        <w:rPr>
          <w:rFonts w:cs="Arial"/>
          <w:spacing w:val="77"/>
          <w:lang w:val="hr-HR"/>
        </w:rPr>
        <w:t xml:space="preserve"> </w:t>
      </w:r>
      <w:r w:rsidRPr="00B1666C">
        <w:rPr>
          <w:rFonts w:cs="Arial"/>
          <w:lang w:val="hr-HR"/>
        </w:rPr>
        <w:t>javne odvodnje</w:t>
      </w:r>
      <w:r w:rsidRPr="00B1666C">
        <w:rPr>
          <w:rFonts w:cs="Arial"/>
          <w:spacing w:val="-2"/>
          <w:lang w:val="hr-HR"/>
        </w:rPr>
        <w:t xml:space="preserve"> </w:t>
      </w:r>
      <w:r w:rsidRPr="00B1666C">
        <w:rPr>
          <w:rFonts w:cs="Arial"/>
          <w:lang w:val="hr-HR"/>
        </w:rPr>
        <w:t>Grada</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obliku zatvorenog</w:t>
      </w:r>
      <w:r w:rsidRPr="00B1666C">
        <w:rPr>
          <w:rFonts w:cs="Arial"/>
          <w:spacing w:val="-3"/>
          <w:lang w:val="hr-HR"/>
        </w:rPr>
        <w:t xml:space="preserve"> </w:t>
      </w:r>
      <w:r w:rsidRPr="00B1666C">
        <w:rPr>
          <w:rFonts w:cs="Arial"/>
          <w:lang w:val="hr-HR"/>
        </w:rPr>
        <w:t>sustava.</w:t>
      </w:r>
    </w:p>
    <w:p w:rsidR="00B1666C" w:rsidRPr="00B1666C" w:rsidRDefault="00B1666C" w:rsidP="00B1666C">
      <w:pPr>
        <w:pStyle w:val="BodyText"/>
        <w:ind w:left="1188"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faze</w:t>
      </w:r>
      <w:r w:rsidRPr="00B1666C">
        <w:rPr>
          <w:rFonts w:cs="Arial"/>
          <w:spacing w:val="21"/>
          <w:lang w:val="hr-HR"/>
        </w:rPr>
        <w:t xml:space="preserve"> </w:t>
      </w:r>
      <w:r w:rsidRPr="00B1666C">
        <w:rPr>
          <w:rFonts w:cs="Arial"/>
          <w:lang w:val="hr-HR"/>
        </w:rPr>
        <w:t>izgradnje</w:t>
      </w:r>
      <w:r w:rsidRPr="00B1666C">
        <w:rPr>
          <w:rFonts w:cs="Arial"/>
          <w:spacing w:val="19"/>
          <w:lang w:val="hr-HR"/>
        </w:rPr>
        <w:t xml:space="preserve"> </w:t>
      </w:r>
      <w:r w:rsidRPr="00B1666C">
        <w:rPr>
          <w:rFonts w:cs="Arial"/>
          <w:lang w:val="hr-HR"/>
        </w:rPr>
        <w:t>infrastrukture</w:t>
      </w:r>
      <w:r w:rsidRPr="00B1666C">
        <w:rPr>
          <w:rFonts w:cs="Arial"/>
          <w:spacing w:val="20"/>
          <w:lang w:val="hr-HR"/>
        </w:rPr>
        <w:t xml:space="preserve"> </w:t>
      </w:r>
      <w:r w:rsidRPr="00B1666C">
        <w:rPr>
          <w:rFonts w:cs="Arial"/>
          <w:lang w:val="hr-HR"/>
        </w:rPr>
        <w:t>moraju</w:t>
      </w:r>
      <w:r w:rsidRPr="00B1666C">
        <w:rPr>
          <w:rFonts w:cs="Arial"/>
          <w:spacing w:val="19"/>
          <w:lang w:val="hr-HR"/>
        </w:rPr>
        <w:t xml:space="preserve"> </w:t>
      </w:r>
      <w:r w:rsidRPr="00B1666C">
        <w:rPr>
          <w:rFonts w:cs="Arial"/>
          <w:lang w:val="hr-HR"/>
        </w:rPr>
        <w:t>pratiti</w:t>
      </w:r>
      <w:r w:rsidRPr="00B1666C">
        <w:rPr>
          <w:rFonts w:cs="Arial"/>
          <w:spacing w:val="19"/>
          <w:lang w:val="hr-HR"/>
        </w:rPr>
        <w:t xml:space="preserve"> </w:t>
      </w:r>
      <w:r w:rsidRPr="00B1666C">
        <w:rPr>
          <w:rFonts w:cs="Arial"/>
          <w:lang w:val="hr-HR"/>
        </w:rPr>
        <w:t>faze</w:t>
      </w:r>
      <w:r w:rsidRPr="00B1666C">
        <w:rPr>
          <w:rFonts w:cs="Arial"/>
          <w:spacing w:val="19"/>
          <w:lang w:val="hr-HR"/>
        </w:rPr>
        <w:t xml:space="preserve"> </w:t>
      </w:r>
      <w:r w:rsidRPr="00B1666C">
        <w:rPr>
          <w:rFonts w:cs="Arial"/>
          <w:lang w:val="hr-HR"/>
        </w:rPr>
        <w:t>izgradnje</w:t>
      </w:r>
      <w:r w:rsidRPr="00B1666C">
        <w:rPr>
          <w:rFonts w:cs="Arial"/>
          <w:spacing w:val="19"/>
          <w:lang w:val="hr-HR"/>
        </w:rPr>
        <w:t xml:space="preserve"> </w:t>
      </w:r>
      <w:r w:rsidRPr="00B1666C">
        <w:rPr>
          <w:rFonts w:cs="Arial"/>
          <w:lang w:val="hr-HR"/>
        </w:rPr>
        <w:t>svih</w:t>
      </w:r>
      <w:r w:rsidRPr="00B1666C">
        <w:rPr>
          <w:rFonts w:cs="Arial"/>
          <w:spacing w:val="19"/>
          <w:lang w:val="hr-HR"/>
        </w:rPr>
        <w:t xml:space="preserve"> </w:t>
      </w:r>
      <w:r w:rsidRPr="00B1666C">
        <w:rPr>
          <w:rFonts w:cs="Arial"/>
          <w:lang w:val="hr-HR"/>
        </w:rPr>
        <w:t>navedenih</w:t>
      </w:r>
      <w:r w:rsidRPr="00B1666C">
        <w:rPr>
          <w:rFonts w:cs="Arial"/>
          <w:spacing w:val="19"/>
          <w:lang w:val="hr-HR"/>
        </w:rPr>
        <w:t xml:space="preserve"> </w:t>
      </w:r>
      <w:r w:rsidRPr="00B1666C">
        <w:rPr>
          <w:rFonts w:cs="Arial"/>
          <w:lang w:val="hr-HR"/>
        </w:rPr>
        <w:t>sadržaja</w:t>
      </w:r>
      <w:r w:rsidRPr="00B1666C">
        <w:rPr>
          <w:rFonts w:cs="Arial"/>
          <w:spacing w:val="19"/>
          <w:lang w:val="hr-HR"/>
        </w:rPr>
        <w:t xml:space="preserve"> </w:t>
      </w:r>
      <w:r w:rsidRPr="00B1666C">
        <w:rPr>
          <w:rFonts w:cs="Arial"/>
          <w:lang w:val="hr-HR"/>
        </w:rPr>
        <w:t>i</w:t>
      </w:r>
      <w:r w:rsidRPr="00B1666C">
        <w:rPr>
          <w:rFonts w:cs="Arial"/>
          <w:spacing w:val="57"/>
          <w:lang w:val="hr-HR"/>
        </w:rPr>
        <w:t xml:space="preserve"> </w:t>
      </w:r>
      <w:r w:rsidRPr="00B1666C">
        <w:rPr>
          <w:rFonts w:cs="Arial"/>
          <w:lang w:val="hr-HR"/>
        </w:rPr>
        <w:t>biti usklađene s posebnim</w:t>
      </w:r>
      <w:r w:rsidRPr="00B1666C">
        <w:rPr>
          <w:rFonts w:cs="Arial"/>
          <w:spacing w:val="1"/>
          <w:lang w:val="hr-HR"/>
        </w:rPr>
        <w:t xml:space="preserve"> </w:t>
      </w:r>
      <w:r w:rsidRPr="00B1666C">
        <w:rPr>
          <w:rFonts w:cs="Arial"/>
          <w:lang w:val="hr-HR"/>
        </w:rPr>
        <w:t>propisima u</w:t>
      </w:r>
      <w:r w:rsidRPr="00B1666C">
        <w:rPr>
          <w:rFonts w:cs="Arial"/>
          <w:spacing w:val="-2"/>
          <w:lang w:val="hr-HR"/>
        </w:rPr>
        <w:t xml:space="preserve"> smislu</w:t>
      </w:r>
      <w:r w:rsidRPr="00B1666C">
        <w:rPr>
          <w:rFonts w:cs="Arial"/>
          <w:lang w:val="hr-HR"/>
        </w:rPr>
        <w:t xml:space="preserve"> zaštite prirode</w:t>
      </w:r>
      <w:r w:rsidRPr="00B1666C">
        <w:rPr>
          <w:rFonts w:cs="Arial"/>
          <w:spacing w:val="-2"/>
          <w:lang w:val="hr-HR"/>
        </w:rPr>
        <w:t xml:space="preserve"> </w:t>
      </w:r>
      <w:r w:rsidRPr="00B1666C">
        <w:rPr>
          <w:rFonts w:cs="Arial"/>
          <w:lang w:val="hr-HR"/>
        </w:rPr>
        <w:t>i okoliša.</w:t>
      </w:r>
    </w:p>
    <w:p w:rsidR="00B1666C" w:rsidRPr="00B1666C" w:rsidRDefault="00B1666C" w:rsidP="00B1666C">
      <w:pPr>
        <w:pStyle w:val="BodyText"/>
        <w:ind w:left="1188" w:hanging="425"/>
        <w:jc w:val="both"/>
        <w:rPr>
          <w:rFonts w:cs="Arial"/>
          <w:lang w:val="hr-HR"/>
        </w:rPr>
      </w:pPr>
      <w:r w:rsidRPr="00B1666C">
        <w:rPr>
          <w:rFonts w:cs="Arial"/>
          <w:spacing w:val="-1"/>
          <w:lang w:val="hr-HR"/>
        </w:rPr>
        <w:t>9.</w:t>
      </w:r>
      <w:r w:rsidRPr="00B1666C">
        <w:rPr>
          <w:rFonts w:cs="Arial"/>
          <w:spacing w:val="-1"/>
          <w:lang w:val="hr-HR"/>
        </w:rPr>
        <w:tab/>
      </w:r>
      <w:r w:rsidRPr="00B1666C">
        <w:rPr>
          <w:rFonts w:cs="Arial"/>
          <w:lang w:val="hr-HR"/>
        </w:rPr>
        <w:t>izbjegavati</w:t>
      </w:r>
      <w:r w:rsidRPr="00B1666C">
        <w:rPr>
          <w:rFonts w:cs="Arial"/>
          <w:spacing w:val="25"/>
          <w:lang w:val="hr-HR"/>
        </w:rPr>
        <w:t xml:space="preserve"> </w:t>
      </w:r>
      <w:r w:rsidRPr="00B1666C">
        <w:rPr>
          <w:rFonts w:cs="Arial"/>
          <w:lang w:val="hr-HR"/>
        </w:rPr>
        <w:t>raspršenu</w:t>
      </w:r>
      <w:r w:rsidRPr="00B1666C">
        <w:rPr>
          <w:rFonts w:cs="Arial"/>
          <w:spacing w:val="28"/>
          <w:lang w:val="hr-HR"/>
        </w:rPr>
        <w:t xml:space="preserve"> </w:t>
      </w:r>
      <w:r w:rsidRPr="00B1666C">
        <w:rPr>
          <w:rFonts w:cs="Arial"/>
          <w:lang w:val="hr-HR"/>
        </w:rPr>
        <w:t>izgradnju</w:t>
      </w:r>
      <w:r w:rsidRPr="00B1666C">
        <w:rPr>
          <w:rFonts w:cs="Arial"/>
          <w:spacing w:val="25"/>
          <w:lang w:val="hr-HR"/>
        </w:rPr>
        <w:t xml:space="preserve"> </w:t>
      </w:r>
      <w:r w:rsidRPr="00B1666C">
        <w:rPr>
          <w:rFonts w:cs="Arial"/>
          <w:lang w:val="hr-HR"/>
        </w:rPr>
        <w:t>po</w:t>
      </w:r>
      <w:r w:rsidRPr="00B1666C">
        <w:rPr>
          <w:rFonts w:cs="Arial"/>
          <w:spacing w:val="28"/>
          <w:lang w:val="hr-HR"/>
        </w:rPr>
        <w:t xml:space="preserve"> </w:t>
      </w:r>
      <w:r w:rsidRPr="00B1666C">
        <w:rPr>
          <w:rFonts w:cs="Arial"/>
          <w:lang w:val="hr-HR"/>
        </w:rPr>
        <w:t>istaknutim</w:t>
      </w:r>
      <w:r w:rsidRPr="00B1666C">
        <w:rPr>
          <w:rFonts w:cs="Arial"/>
          <w:spacing w:val="27"/>
          <w:lang w:val="hr-HR"/>
        </w:rPr>
        <w:t xml:space="preserve"> </w:t>
      </w:r>
      <w:r w:rsidRPr="00B1666C">
        <w:rPr>
          <w:rFonts w:cs="Arial"/>
          <w:lang w:val="hr-HR"/>
        </w:rPr>
        <w:t>reljefnim</w:t>
      </w:r>
      <w:r w:rsidRPr="00B1666C">
        <w:rPr>
          <w:rFonts w:cs="Arial"/>
          <w:spacing w:val="29"/>
          <w:lang w:val="hr-HR"/>
        </w:rPr>
        <w:t xml:space="preserve"> </w:t>
      </w:r>
      <w:r w:rsidRPr="00B1666C">
        <w:rPr>
          <w:rFonts w:cs="Arial"/>
          <w:lang w:val="hr-HR"/>
        </w:rPr>
        <w:t>uzvisinama,</w:t>
      </w:r>
      <w:r w:rsidRPr="00B1666C">
        <w:rPr>
          <w:rFonts w:cs="Arial"/>
          <w:spacing w:val="24"/>
          <w:lang w:val="hr-HR"/>
        </w:rPr>
        <w:t xml:space="preserve"> </w:t>
      </w:r>
      <w:r w:rsidRPr="00B1666C">
        <w:rPr>
          <w:rFonts w:cs="Arial"/>
          <w:lang w:val="hr-HR"/>
        </w:rPr>
        <w:t>obrisima</w:t>
      </w:r>
      <w:r w:rsidRPr="00B1666C">
        <w:rPr>
          <w:rFonts w:cs="Arial"/>
          <w:spacing w:val="28"/>
          <w:lang w:val="hr-HR"/>
        </w:rPr>
        <w:t xml:space="preserve"> </w:t>
      </w:r>
      <w:r w:rsidRPr="00B1666C">
        <w:rPr>
          <w:rFonts w:cs="Arial"/>
          <w:lang w:val="hr-HR"/>
        </w:rPr>
        <w:t>i</w:t>
      </w:r>
      <w:r w:rsidRPr="00B1666C">
        <w:rPr>
          <w:rFonts w:cs="Arial"/>
          <w:spacing w:val="57"/>
          <w:lang w:val="hr-HR"/>
        </w:rPr>
        <w:t xml:space="preserve"> </w:t>
      </w:r>
      <w:r w:rsidRPr="00B1666C">
        <w:rPr>
          <w:rFonts w:cs="Arial"/>
          <w:lang w:val="hr-HR"/>
        </w:rPr>
        <w:t>uzvišenjima</w:t>
      </w:r>
      <w:r w:rsidRPr="00B1666C">
        <w:rPr>
          <w:rFonts w:cs="Arial"/>
          <w:spacing w:val="-2"/>
          <w:lang w:val="hr-HR"/>
        </w:rPr>
        <w:t xml:space="preserve"> </w:t>
      </w:r>
      <w:r w:rsidRPr="00B1666C">
        <w:rPr>
          <w:rFonts w:cs="Arial"/>
          <w:lang w:val="hr-HR"/>
        </w:rPr>
        <w:t>te</w:t>
      </w:r>
      <w:r w:rsidRPr="00B1666C">
        <w:rPr>
          <w:rFonts w:cs="Arial"/>
          <w:spacing w:val="-2"/>
          <w:lang w:val="hr-HR"/>
        </w:rPr>
        <w:t xml:space="preserve"> </w:t>
      </w:r>
      <w:r w:rsidRPr="00B1666C">
        <w:rPr>
          <w:rFonts w:cs="Arial"/>
          <w:lang w:val="hr-HR"/>
        </w:rPr>
        <w:t>vrhovima</w:t>
      </w:r>
      <w:r w:rsidRPr="00B1666C">
        <w:rPr>
          <w:rFonts w:cs="Arial"/>
          <w:spacing w:val="-2"/>
          <w:lang w:val="hr-HR"/>
        </w:rPr>
        <w:t xml:space="preserve"> </w:t>
      </w:r>
      <w:r w:rsidRPr="00B1666C">
        <w:rPr>
          <w:rFonts w:cs="Arial"/>
          <w:lang w:val="hr-HR"/>
        </w:rPr>
        <w:t>jer to</w:t>
      </w:r>
      <w:r w:rsidRPr="00B1666C">
        <w:rPr>
          <w:rFonts w:cs="Arial"/>
          <w:spacing w:val="-2"/>
          <w:lang w:val="hr-HR"/>
        </w:rPr>
        <w:t xml:space="preserve"> </w:t>
      </w:r>
      <w:r w:rsidRPr="00B1666C">
        <w:rPr>
          <w:rFonts w:cs="Arial"/>
          <w:lang w:val="hr-HR"/>
        </w:rPr>
        <w:t>narušava krajobraznu sliku.</w:t>
      </w:r>
    </w:p>
    <w:p w:rsidR="00B1666C" w:rsidRPr="00B1666C" w:rsidRDefault="00B1666C" w:rsidP="00B1666C">
      <w:pPr>
        <w:pStyle w:val="BodyText"/>
        <w:ind w:left="1188" w:hanging="425"/>
        <w:jc w:val="both"/>
        <w:rPr>
          <w:rFonts w:cs="Arial"/>
          <w:lang w:val="hr-HR"/>
        </w:rPr>
      </w:pPr>
      <w:r w:rsidRPr="00B1666C">
        <w:rPr>
          <w:rFonts w:cs="Arial"/>
          <w:spacing w:val="-1"/>
          <w:lang w:val="hr-HR"/>
        </w:rPr>
        <w:t>10.</w:t>
      </w:r>
      <w:r w:rsidRPr="00B1666C">
        <w:rPr>
          <w:rFonts w:cs="Arial"/>
          <w:spacing w:val="-1"/>
          <w:lang w:val="hr-HR"/>
        </w:rPr>
        <w:tab/>
      </w:r>
      <w:r w:rsidRPr="00B1666C">
        <w:rPr>
          <w:rFonts w:cs="Arial"/>
          <w:lang w:val="hr-HR"/>
        </w:rPr>
        <w:t>planirana</w:t>
      </w:r>
      <w:r w:rsidRPr="00B1666C">
        <w:rPr>
          <w:rFonts w:cs="Arial"/>
          <w:spacing w:val="29"/>
          <w:lang w:val="hr-HR"/>
        </w:rPr>
        <w:t xml:space="preserve"> </w:t>
      </w:r>
      <w:r w:rsidRPr="00B1666C">
        <w:rPr>
          <w:rFonts w:cs="Arial"/>
          <w:lang w:val="hr-HR"/>
        </w:rPr>
        <w:t>izgradnja</w:t>
      </w:r>
      <w:r w:rsidRPr="00B1666C">
        <w:rPr>
          <w:rFonts w:cs="Arial"/>
          <w:spacing w:val="26"/>
          <w:lang w:val="hr-HR"/>
        </w:rPr>
        <w:t xml:space="preserve"> </w:t>
      </w:r>
      <w:r w:rsidRPr="00B1666C">
        <w:rPr>
          <w:rFonts w:cs="Arial"/>
          <w:lang w:val="hr-HR"/>
        </w:rPr>
        <w:t>na</w:t>
      </w:r>
      <w:r w:rsidRPr="00B1666C">
        <w:rPr>
          <w:rFonts w:cs="Arial"/>
          <w:spacing w:val="29"/>
          <w:lang w:val="hr-HR"/>
        </w:rPr>
        <w:t xml:space="preserve"> </w:t>
      </w:r>
      <w:r w:rsidRPr="00B1666C">
        <w:rPr>
          <w:rFonts w:cs="Arial"/>
          <w:lang w:val="hr-HR"/>
        </w:rPr>
        <w:t>platou</w:t>
      </w:r>
      <w:r w:rsidRPr="00B1666C">
        <w:rPr>
          <w:rFonts w:cs="Arial"/>
          <w:spacing w:val="29"/>
          <w:lang w:val="hr-HR"/>
        </w:rPr>
        <w:t xml:space="preserve"> </w:t>
      </w:r>
      <w:r w:rsidRPr="00B1666C">
        <w:rPr>
          <w:rFonts w:cs="Arial"/>
          <w:lang w:val="hr-HR"/>
        </w:rPr>
        <w:t>Srđa</w:t>
      </w:r>
      <w:r w:rsidRPr="00B1666C">
        <w:rPr>
          <w:rFonts w:cs="Arial"/>
          <w:spacing w:val="29"/>
          <w:lang w:val="hr-HR"/>
        </w:rPr>
        <w:t xml:space="preserve"> </w:t>
      </w:r>
      <w:r w:rsidRPr="00B1666C">
        <w:rPr>
          <w:rFonts w:cs="Arial"/>
          <w:lang w:val="hr-HR"/>
        </w:rPr>
        <w:t>ne</w:t>
      </w:r>
      <w:r w:rsidRPr="00B1666C">
        <w:rPr>
          <w:rFonts w:cs="Arial"/>
          <w:spacing w:val="26"/>
          <w:lang w:val="hr-HR"/>
        </w:rPr>
        <w:t xml:space="preserve"> </w:t>
      </w:r>
      <w:r w:rsidRPr="00B1666C">
        <w:rPr>
          <w:rFonts w:cs="Arial"/>
          <w:lang w:val="hr-HR"/>
        </w:rPr>
        <w:t>smije</w:t>
      </w:r>
      <w:r w:rsidRPr="00B1666C">
        <w:rPr>
          <w:rFonts w:cs="Arial"/>
          <w:spacing w:val="29"/>
          <w:lang w:val="hr-HR"/>
        </w:rPr>
        <w:t xml:space="preserve"> </w:t>
      </w:r>
      <w:r w:rsidRPr="00B1666C">
        <w:rPr>
          <w:rFonts w:cs="Arial"/>
          <w:lang w:val="hr-HR"/>
        </w:rPr>
        <w:t>narušiti</w:t>
      </w:r>
      <w:r w:rsidRPr="00B1666C">
        <w:rPr>
          <w:rFonts w:cs="Arial"/>
          <w:spacing w:val="28"/>
          <w:lang w:val="hr-HR"/>
        </w:rPr>
        <w:t xml:space="preserve"> </w:t>
      </w:r>
      <w:r w:rsidRPr="00B1666C">
        <w:rPr>
          <w:rFonts w:cs="Arial"/>
          <w:lang w:val="hr-HR"/>
        </w:rPr>
        <w:t>prirodni</w:t>
      </w:r>
      <w:r w:rsidRPr="00B1666C">
        <w:rPr>
          <w:rFonts w:cs="Arial"/>
          <w:spacing w:val="28"/>
          <w:lang w:val="hr-HR"/>
        </w:rPr>
        <w:t xml:space="preserve"> </w:t>
      </w:r>
      <w:r w:rsidRPr="00B1666C">
        <w:rPr>
          <w:rFonts w:cs="Arial"/>
          <w:lang w:val="hr-HR"/>
        </w:rPr>
        <w:t>krajobraz</w:t>
      </w:r>
      <w:r w:rsidRPr="00B1666C">
        <w:rPr>
          <w:rFonts w:cs="Arial"/>
          <w:spacing w:val="29"/>
          <w:lang w:val="hr-HR"/>
        </w:rPr>
        <w:t xml:space="preserve"> </w:t>
      </w:r>
      <w:r w:rsidRPr="00B1666C">
        <w:rPr>
          <w:rFonts w:cs="Arial"/>
          <w:lang w:val="hr-HR"/>
        </w:rPr>
        <w:t>u</w:t>
      </w:r>
      <w:r w:rsidRPr="00B1666C">
        <w:rPr>
          <w:rFonts w:cs="Arial"/>
          <w:spacing w:val="26"/>
          <w:lang w:val="hr-HR"/>
        </w:rPr>
        <w:t xml:space="preserve"> </w:t>
      </w:r>
      <w:r w:rsidRPr="00B1666C">
        <w:rPr>
          <w:rFonts w:cs="Arial"/>
          <w:lang w:val="hr-HR"/>
        </w:rPr>
        <w:t>vizurama</w:t>
      </w:r>
      <w:r w:rsidRPr="00B1666C">
        <w:rPr>
          <w:rFonts w:cs="Arial"/>
          <w:spacing w:val="63"/>
          <w:lang w:val="hr-HR"/>
        </w:rPr>
        <w:t xml:space="preserve"> </w:t>
      </w:r>
      <w:r w:rsidRPr="00B1666C">
        <w:rPr>
          <w:rFonts w:cs="Arial"/>
          <w:lang w:val="hr-HR"/>
        </w:rPr>
        <w:t>cjeline</w:t>
      </w:r>
      <w:r w:rsidRPr="00B1666C">
        <w:rPr>
          <w:rFonts w:cs="Arial"/>
          <w:spacing w:val="-10"/>
          <w:lang w:val="hr-HR"/>
        </w:rPr>
        <w:t xml:space="preserve"> </w:t>
      </w:r>
      <w:r w:rsidRPr="00B1666C">
        <w:rPr>
          <w:rFonts w:cs="Arial"/>
          <w:lang w:val="hr-HR"/>
        </w:rPr>
        <w:t>povijesne</w:t>
      </w:r>
      <w:r w:rsidRPr="00B1666C">
        <w:rPr>
          <w:rFonts w:cs="Arial"/>
          <w:spacing w:val="-14"/>
          <w:lang w:val="hr-HR"/>
        </w:rPr>
        <w:t xml:space="preserve"> </w:t>
      </w:r>
      <w:r w:rsidRPr="00B1666C">
        <w:rPr>
          <w:rFonts w:cs="Arial"/>
          <w:lang w:val="hr-HR"/>
        </w:rPr>
        <w:t>jezgre</w:t>
      </w:r>
      <w:r w:rsidRPr="00B1666C">
        <w:rPr>
          <w:rFonts w:cs="Arial"/>
          <w:spacing w:val="-14"/>
          <w:lang w:val="hr-HR"/>
        </w:rPr>
        <w:t xml:space="preserve"> </w:t>
      </w:r>
      <w:r w:rsidRPr="00B1666C">
        <w:rPr>
          <w:rFonts w:cs="Arial"/>
          <w:lang w:val="hr-HR"/>
        </w:rPr>
        <w:t>Dubrovnika</w:t>
      </w:r>
      <w:r w:rsidRPr="00B1666C">
        <w:rPr>
          <w:rFonts w:cs="Arial"/>
          <w:spacing w:val="-9"/>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njene</w:t>
      </w:r>
      <w:r w:rsidRPr="00B1666C">
        <w:rPr>
          <w:rFonts w:cs="Arial"/>
          <w:spacing w:val="-9"/>
          <w:lang w:val="hr-HR"/>
        </w:rPr>
        <w:t xml:space="preserve"> </w:t>
      </w:r>
      <w:r w:rsidRPr="00B1666C">
        <w:rPr>
          <w:rFonts w:cs="Arial"/>
          <w:lang w:val="hr-HR"/>
        </w:rPr>
        <w:t>neposredne</w:t>
      </w:r>
      <w:r w:rsidRPr="00B1666C">
        <w:rPr>
          <w:rFonts w:cs="Arial"/>
          <w:spacing w:val="-10"/>
          <w:lang w:val="hr-HR"/>
        </w:rPr>
        <w:t xml:space="preserve"> </w:t>
      </w:r>
      <w:r w:rsidRPr="00B1666C">
        <w:rPr>
          <w:rFonts w:cs="Arial"/>
          <w:lang w:val="hr-HR"/>
        </w:rPr>
        <w:t>okoline,</w:t>
      </w:r>
      <w:r w:rsidRPr="00B1666C">
        <w:rPr>
          <w:rFonts w:cs="Arial"/>
          <w:spacing w:val="-10"/>
          <w:lang w:val="hr-HR"/>
        </w:rPr>
        <w:t xml:space="preserve"> </w:t>
      </w:r>
      <w:r w:rsidRPr="00B1666C">
        <w:rPr>
          <w:rFonts w:cs="Arial"/>
          <w:lang w:val="hr-HR"/>
        </w:rPr>
        <w:t>odnosno</w:t>
      </w:r>
      <w:r w:rsidRPr="00B1666C">
        <w:rPr>
          <w:rFonts w:cs="Arial"/>
          <w:spacing w:val="-12"/>
          <w:lang w:val="hr-HR"/>
        </w:rPr>
        <w:t xml:space="preserve"> </w:t>
      </w:r>
      <w:r w:rsidRPr="00B1666C">
        <w:rPr>
          <w:rFonts w:cs="Arial"/>
          <w:spacing w:val="-2"/>
          <w:lang w:val="hr-HR"/>
        </w:rPr>
        <w:t>ne</w:t>
      </w:r>
      <w:r w:rsidRPr="00B1666C">
        <w:rPr>
          <w:rFonts w:cs="Arial"/>
          <w:spacing w:val="-9"/>
          <w:lang w:val="hr-HR"/>
        </w:rPr>
        <w:t xml:space="preserve"> </w:t>
      </w:r>
      <w:r w:rsidRPr="00B1666C">
        <w:rPr>
          <w:rFonts w:cs="Arial"/>
          <w:lang w:val="hr-HR"/>
        </w:rPr>
        <w:t>smije</w:t>
      </w:r>
      <w:r w:rsidRPr="00B1666C">
        <w:rPr>
          <w:rFonts w:cs="Arial"/>
          <w:spacing w:val="-9"/>
          <w:lang w:val="hr-HR"/>
        </w:rPr>
        <w:t xml:space="preserve"> </w:t>
      </w:r>
      <w:r w:rsidRPr="00B1666C">
        <w:rPr>
          <w:rFonts w:cs="Arial"/>
          <w:lang w:val="hr-HR"/>
        </w:rPr>
        <w:t>biti</w:t>
      </w:r>
      <w:r w:rsidRPr="00B1666C">
        <w:rPr>
          <w:rFonts w:cs="Arial"/>
          <w:spacing w:val="65"/>
          <w:lang w:val="hr-HR"/>
        </w:rPr>
        <w:t xml:space="preserve"> </w:t>
      </w:r>
      <w:r w:rsidRPr="00B1666C">
        <w:rPr>
          <w:rFonts w:cs="Arial"/>
          <w:lang w:val="hr-HR"/>
        </w:rPr>
        <w:t>vidljiva iz prostora</w:t>
      </w:r>
      <w:r w:rsidRPr="00B1666C">
        <w:rPr>
          <w:rFonts w:cs="Arial"/>
          <w:spacing w:val="-2"/>
          <w:lang w:val="hr-HR"/>
        </w:rPr>
        <w:t xml:space="preserve"> </w:t>
      </w:r>
      <w:r w:rsidRPr="00B1666C">
        <w:rPr>
          <w:rFonts w:cs="Arial"/>
          <w:lang w:val="hr-HR"/>
        </w:rPr>
        <w:t>obuhvaćenog zaštitom.</w:t>
      </w:r>
    </w:p>
    <w:p w:rsidR="00B1666C" w:rsidRPr="00B1666C" w:rsidRDefault="00B1666C" w:rsidP="00B1666C">
      <w:pPr>
        <w:pStyle w:val="BodyText"/>
        <w:ind w:left="1188" w:hanging="425"/>
        <w:jc w:val="both"/>
        <w:rPr>
          <w:rFonts w:cs="Arial"/>
          <w:lang w:val="hr-HR"/>
        </w:rPr>
      </w:pPr>
      <w:r w:rsidRPr="00B1666C">
        <w:rPr>
          <w:rFonts w:cs="Arial"/>
          <w:spacing w:val="-1"/>
          <w:lang w:val="hr-HR"/>
        </w:rPr>
        <w:t>11.</w:t>
      </w:r>
      <w:r w:rsidRPr="00B1666C">
        <w:rPr>
          <w:rFonts w:cs="Arial"/>
          <w:spacing w:val="-1"/>
          <w:lang w:val="hr-HR"/>
        </w:rPr>
        <w:tab/>
      </w:r>
      <w:r w:rsidRPr="00B1666C">
        <w:rPr>
          <w:rFonts w:cs="Arial"/>
          <w:lang w:val="hr-HR"/>
        </w:rPr>
        <w:t>područje</w:t>
      </w:r>
      <w:r w:rsidRPr="00B1666C">
        <w:rPr>
          <w:rFonts w:cs="Arial"/>
          <w:spacing w:val="31"/>
          <w:lang w:val="hr-HR"/>
        </w:rPr>
        <w:t xml:space="preserve"> </w:t>
      </w:r>
      <w:r w:rsidRPr="00B1666C">
        <w:rPr>
          <w:rFonts w:cs="Arial"/>
          <w:lang w:val="hr-HR"/>
        </w:rPr>
        <w:t>se</w:t>
      </w:r>
      <w:r w:rsidRPr="00B1666C">
        <w:rPr>
          <w:rFonts w:cs="Arial"/>
          <w:spacing w:val="31"/>
          <w:lang w:val="hr-HR"/>
        </w:rPr>
        <w:t xml:space="preserve"> </w:t>
      </w:r>
      <w:r w:rsidRPr="00B1666C">
        <w:rPr>
          <w:rFonts w:cs="Arial"/>
          <w:lang w:val="hr-HR"/>
        </w:rPr>
        <w:t>uređuje</w:t>
      </w:r>
      <w:r w:rsidRPr="00B1666C">
        <w:rPr>
          <w:rFonts w:cs="Arial"/>
          <w:spacing w:val="29"/>
          <w:lang w:val="hr-HR"/>
        </w:rPr>
        <w:t xml:space="preserve"> </w:t>
      </w:r>
      <w:r w:rsidRPr="00B1666C">
        <w:rPr>
          <w:rFonts w:cs="Arial"/>
          <w:lang w:val="hr-HR"/>
        </w:rPr>
        <w:t>tako</w:t>
      </w:r>
      <w:r w:rsidRPr="00B1666C">
        <w:rPr>
          <w:rFonts w:cs="Arial"/>
          <w:spacing w:val="34"/>
          <w:lang w:val="hr-HR"/>
        </w:rPr>
        <w:t xml:space="preserve"> </w:t>
      </w:r>
      <w:r w:rsidRPr="00B1666C">
        <w:rPr>
          <w:rFonts w:cs="Arial"/>
          <w:lang w:val="hr-HR"/>
        </w:rPr>
        <w:t>da</w:t>
      </w:r>
      <w:r w:rsidRPr="00B1666C">
        <w:rPr>
          <w:rFonts w:cs="Arial"/>
          <w:spacing w:val="31"/>
          <w:lang w:val="hr-HR"/>
        </w:rPr>
        <w:t xml:space="preserve"> </w:t>
      </w:r>
      <w:r w:rsidRPr="00B1666C">
        <w:rPr>
          <w:rFonts w:cs="Arial"/>
          <w:lang w:val="hr-HR"/>
        </w:rPr>
        <w:t>ni</w:t>
      </w:r>
      <w:r w:rsidRPr="00B1666C">
        <w:rPr>
          <w:rFonts w:cs="Arial"/>
          <w:spacing w:val="30"/>
          <w:lang w:val="hr-HR"/>
        </w:rPr>
        <w:t xml:space="preserve"> </w:t>
      </w:r>
      <w:r w:rsidRPr="00B1666C">
        <w:rPr>
          <w:rFonts w:cs="Arial"/>
          <w:lang w:val="hr-HR"/>
        </w:rPr>
        <w:t>jedna</w:t>
      </w:r>
      <w:r w:rsidRPr="00B1666C">
        <w:rPr>
          <w:rFonts w:cs="Arial"/>
          <w:spacing w:val="31"/>
          <w:lang w:val="hr-HR"/>
        </w:rPr>
        <w:t xml:space="preserve"> </w:t>
      </w:r>
      <w:r w:rsidRPr="00B1666C">
        <w:rPr>
          <w:rFonts w:cs="Arial"/>
          <w:lang w:val="hr-HR"/>
        </w:rPr>
        <w:t>građevina</w:t>
      </w:r>
      <w:r w:rsidRPr="00B1666C">
        <w:rPr>
          <w:rFonts w:cs="Arial"/>
          <w:spacing w:val="32"/>
          <w:lang w:val="hr-HR"/>
        </w:rPr>
        <w:t xml:space="preserve"> </w:t>
      </w:r>
      <w:r w:rsidRPr="00B1666C">
        <w:rPr>
          <w:rFonts w:cs="Arial"/>
          <w:lang w:val="hr-HR"/>
        </w:rPr>
        <w:t>ne</w:t>
      </w:r>
      <w:r w:rsidRPr="00B1666C">
        <w:rPr>
          <w:rFonts w:cs="Arial"/>
          <w:spacing w:val="31"/>
          <w:lang w:val="hr-HR"/>
        </w:rPr>
        <w:t xml:space="preserve"> </w:t>
      </w:r>
      <w:r w:rsidRPr="00B1666C">
        <w:rPr>
          <w:rFonts w:cs="Arial"/>
          <w:lang w:val="hr-HR"/>
        </w:rPr>
        <w:t>naruši</w:t>
      </w:r>
      <w:r w:rsidRPr="00B1666C">
        <w:rPr>
          <w:rFonts w:cs="Arial"/>
          <w:spacing w:val="30"/>
          <w:lang w:val="hr-HR"/>
        </w:rPr>
        <w:t xml:space="preserve"> </w:t>
      </w:r>
      <w:r w:rsidRPr="00B1666C">
        <w:rPr>
          <w:rFonts w:cs="Arial"/>
          <w:lang w:val="hr-HR"/>
        </w:rPr>
        <w:t>prirodni</w:t>
      </w:r>
      <w:r w:rsidRPr="00B1666C">
        <w:rPr>
          <w:rFonts w:cs="Arial"/>
          <w:spacing w:val="33"/>
          <w:lang w:val="hr-HR"/>
        </w:rPr>
        <w:t xml:space="preserve"> </w:t>
      </w:r>
      <w:r w:rsidRPr="00B1666C">
        <w:rPr>
          <w:rFonts w:cs="Arial"/>
          <w:lang w:val="hr-HR"/>
        </w:rPr>
        <w:t>krajobraz</w:t>
      </w:r>
      <w:r w:rsidRPr="00B1666C">
        <w:rPr>
          <w:rFonts w:cs="Arial"/>
          <w:spacing w:val="32"/>
          <w:lang w:val="hr-HR"/>
        </w:rPr>
        <w:t xml:space="preserve"> </w:t>
      </w:r>
      <w:r w:rsidRPr="00B1666C">
        <w:rPr>
          <w:rFonts w:cs="Arial"/>
          <w:lang w:val="hr-HR"/>
        </w:rPr>
        <w:t>Srđa</w:t>
      </w:r>
      <w:r w:rsidRPr="00B1666C">
        <w:rPr>
          <w:rFonts w:cs="Arial"/>
          <w:spacing w:val="49"/>
          <w:lang w:val="hr-HR"/>
        </w:rPr>
        <w:t xml:space="preserve"> </w:t>
      </w:r>
      <w:r w:rsidRPr="00B1666C">
        <w:rPr>
          <w:rFonts w:cs="Arial"/>
          <w:lang w:val="hr-HR"/>
        </w:rPr>
        <w:t>prema</w:t>
      </w:r>
      <w:r w:rsidRPr="00B1666C">
        <w:rPr>
          <w:rFonts w:cs="Arial"/>
          <w:spacing w:val="-2"/>
          <w:lang w:val="hr-HR"/>
        </w:rPr>
        <w:t xml:space="preserve"> </w:t>
      </w:r>
      <w:r w:rsidRPr="00B1666C">
        <w:rPr>
          <w:rFonts w:cs="Arial"/>
          <w:lang w:val="hr-HR"/>
        </w:rPr>
        <w:t>užem</w:t>
      </w:r>
      <w:r w:rsidRPr="00B1666C">
        <w:rPr>
          <w:rFonts w:cs="Arial"/>
          <w:spacing w:val="1"/>
          <w:lang w:val="hr-HR"/>
        </w:rPr>
        <w:t xml:space="preserve"> </w:t>
      </w:r>
      <w:r w:rsidRPr="00B1666C">
        <w:rPr>
          <w:rFonts w:cs="Arial"/>
          <w:lang w:val="hr-HR"/>
        </w:rPr>
        <w:t>gradskom</w:t>
      </w:r>
      <w:r w:rsidRPr="00B1666C">
        <w:rPr>
          <w:rFonts w:cs="Arial"/>
          <w:spacing w:val="1"/>
          <w:lang w:val="hr-HR"/>
        </w:rPr>
        <w:t xml:space="preserve"> </w:t>
      </w:r>
      <w:r w:rsidRPr="00B1666C">
        <w:rPr>
          <w:rFonts w:cs="Arial"/>
          <w:lang w:val="hr-HR"/>
        </w:rPr>
        <w:t>području, tj. ne smije</w:t>
      </w:r>
      <w:r w:rsidRPr="00B1666C">
        <w:rPr>
          <w:rFonts w:cs="Arial"/>
          <w:spacing w:val="-2"/>
          <w:lang w:val="hr-HR"/>
        </w:rPr>
        <w:t xml:space="preserve"> </w:t>
      </w:r>
      <w:r w:rsidRPr="00B1666C">
        <w:rPr>
          <w:rFonts w:cs="Arial"/>
          <w:lang w:val="hr-HR"/>
        </w:rPr>
        <w:t>biti vidljiva s</w:t>
      </w:r>
      <w:r w:rsidRPr="00B1666C">
        <w:rPr>
          <w:rFonts w:cs="Arial"/>
          <w:spacing w:val="1"/>
          <w:lang w:val="hr-HR"/>
        </w:rPr>
        <w:t xml:space="preserve"> </w:t>
      </w:r>
      <w:r w:rsidRPr="00B1666C">
        <w:rPr>
          <w:rFonts w:cs="Arial"/>
          <w:lang w:val="hr-HR"/>
        </w:rPr>
        <w:t>obalne strane</w:t>
      </w:r>
      <w:r w:rsidRPr="00B1666C">
        <w:rPr>
          <w:rFonts w:cs="Arial"/>
          <w:spacing w:val="-4"/>
          <w:lang w:val="hr-HR"/>
        </w:rPr>
        <w:t xml:space="preserve"> </w:t>
      </w:r>
      <w:r w:rsidRPr="00B1666C">
        <w:rPr>
          <w:rFonts w:cs="Arial"/>
          <w:lang w:val="hr-HR"/>
        </w:rPr>
        <w:t>Grada.</w:t>
      </w:r>
    </w:p>
    <w:p w:rsidR="00B1666C" w:rsidRPr="00B1666C" w:rsidRDefault="00B1666C" w:rsidP="00B1666C">
      <w:pPr>
        <w:pStyle w:val="BodyText"/>
        <w:ind w:left="336" w:hanging="336"/>
        <w:jc w:val="both"/>
        <w:rPr>
          <w:rFonts w:cs="Arial"/>
          <w:lang w:val="hr-HR"/>
        </w:rPr>
      </w:pPr>
      <w:r w:rsidRPr="00B1666C">
        <w:rPr>
          <w:rFonts w:cs="Arial"/>
          <w:lang w:val="hr-HR"/>
        </w:rPr>
        <w:lastRenderedPageBreak/>
        <w:t>(2)</w:t>
      </w:r>
      <w:r w:rsidRPr="00B1666C">
        <w:rPr>
          <w:rFonts w:cs="Arial"/>
          <w:lang w:val="hr-HR"/>
        </w:rPr>
        <w:tab/>
        <w:t>Trase</w:t>
      </w:r>
      <w:r w:rsidRPr="00B1666C">
        <w:rPr>
          <w:rFonts w:cs="Arial"/>
          <w:spacing w:val="1"/>
          <w:lang w:val="hr-HR"/>
        </w:rPr>
        <w:t xml:space="preserve"> </w:t>
      </w:r>
      <w:r w:rsidRPr="00B1666C">
        <w:rPr>
          <w:rFonts w:cs="Arial"/>
          <w:lang w:val="hr-HR"/>
        </w:rPr>
        <w:t>i</w:t>
      </w:r>
      <w:r w:rsidRPr="00B1666C">
        <w:rPr>
          <w:rFonts w:cs="Arial"/>
          <w:spacing w:val="59"/>
          <w:lang w:val="hr-HR"/>
        </w:rPr>
        <w:t xml:space="preserve"> </w:t>
      </w:r>
      <w:r w:rsidRPr="00B1666C">
        <w:rPr>
          <w:rFonts w:cs="Arial"/>
          <w:lang w:val="hr-HR"/>
        </w:rPr>
        <w:t>položaj</w:t>
      </w:r>
      <w:r w:rsidRPr="00B1666C">
        <w:rPr>
          <w:rFonts w:cs="Arial"/>
          <w:spacing w:val="3"/>
          <w:lang w:val="hr-HR"/>
        </w:rPr>
        <w:t xml:space="preserve"> </w:t>
      </w:r>
      <w:r w:rsidRPr="00B1666C">
        <w:rPr>
          <w:rFonts w:cs="Arial"/>
          <w:spacing w:val="-2"/>
          <w:lang w:val="hr-HR"/>
        </w:rPr>
        <w:t>ostalih</w:t>
      </w:r>
      <w:r w:rsidRPr="00B1666C">
        <w:rPr>
          <w:rFonts w:cs="Arial"/>
          <w:spacing w:val="2"/>
          <w:lang w:val="hr-HR"/>
        </w:rPr>
        <w:t xml:space="preserve"> </w:t>
      </w:r>
      <w:r w:rsidRPr="00B1666C">
        <w:rPr>
          <w:rFonts w:cs="Arial"/>
          <w:lang w:val="hr-HR"/>
        </w:rPr>
        <w:t>ulica</w:t>
      </w:r>
      <w:r w:rsidRPr="00B1666C">
        <w:rPr>
          <w:rFonts w:cs="Arial"/>
          <w:spacing w:val="2"/>
          <w:lang w:val="hr-HR"/>
        </w:rPr>
        <w:t xml:space="preserve"> </w:t>
      </w:r>
      <w:r w:rsidRPr="00B1666C">
        <w:rPr>
          <w:rFonts w:cs="Arial"/>
          <w:lang w:val="hr-HR"/>
        </w:rPr>
        <w:t>su</w:t>
      </w:r>
      <w:r w:rsidRPr="00B1666C">
        <w:rPr>
          <w:rFonts w:cs="Arial"/>
          <w:spacing w:val="2"/>
          <w:lang w:val="hr-HR"/>
        </w:rPr>
        <w:t xml:space="preserve"> </w:t>
      </w:r>
      <w:r w:rsidRPr="00B1666C">
        <w:rPr>
          <w:rFonts w:cs="Arial"/>
          <w:lang w:val="hr-HR"/>
        </w:rPr>
        <w:t>načelni  te</w:t>
      </w:r>
      <w:r w:rsidRPr="00B1666C">
        <w:rPr>
          <w:rFonts w:cs="Arial"/>
          <w:spacing w:val="60"/>
          <w:lang w:val="hr-HR"/>
        </w:rPr>
        <w:t xml:space="preserve"> </w:t>
      </w:r>
      <w:r w:rsidRPr="00B1666C">
        <w:rPr>
          <w:rFonts w:cs="Arial"/>
          <w:lang w:val="hr-HR"/>
        </w:rPr>
        <w:t>je</w:t>
      </w:r>
      <w:r w:rsidRPr="00B1666C">
        <w:rPr>
          <w:rFonts w:cs="Arial"/>
          <w:spacing w:val="60"/>
          <w:lang w:val="hr-HR"/>
        </w:rPr>
        <w:t xml:space="preserve"> </w:t>
      </w:r>
      <w:r w:rsidRPr="00B1666C">
        <w:rPr>
          <w:rFonts w:cs="Arial"/>
          <w:lang w:val="hr-HR"/>
        </w:rPr>
        <w:t>moguća</w:t>
      </w:r>
      <w:r w:rsidRPr="00B1666C">
        <w:rPr>
          <w:rFonts w:cs="Arial"/>
          <w:spacing w:val="60"/>
          <w:lang w:val="hr-HR"/>
        </w:rPr>
        <w:t xml:space="preserve"> </w:t>
      </w:r>
      <w:r w:rsidRPr="00B1666C">
        <w:rPr>
          <w:rFonts w:cs="Arial"/>
          <w:lang w:val="hr-HR"/>
        </w:rPr>
        <w:t>njihova</w:t>
      </w:r>
      <w:r w:rsidRPr="00B1666C">
        <w:rPr>
          <w:rFonts w:cs="Arial"/>
          <w:spacing w:val="60"/>
          <w:lang w:val="hr-HR"/>
        </w:rPr>
        <w:t xml:space="preserve"> </w:t>
      </w:r>
      <w:r w:rsidRPr="00B1666C">
        <w:rPr>
          <w:rFonts w:cs="Arial"/>
          <w:lang w:val="hr-HR"/>
        </w:rPr>
        <w:t>promjena</w:t>
      </w:r>
      <w:r w:rsidRPr="00B1666C">
        <w:rPr>
          <w:rFonts w:cs="Arial"/>
          <w:spacing w:val="60"/>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skladu</w:t>
      </w:r>
      <w:r w:rsidRPr="00B1666C">
        <w:rPr>
          <w:rFonts w:cs="Arial"/>
          <w:spacing w:val="2"/>
          <w:lang w:val="hr-HR"/>
        </w:rPr>
        <w:t xml:space="preserve"> </w:t>
      </w:r>
      <w:r w:rsidRPr="00B1666C">
        <w:rPr>
          <w:rFonts w:cs="Arial"/>
          <w:lang w:val="hr-HR"/>
        </w:rPr>
        <w:t>s</w:t>
      </w:r>
      <w:r w:rsidRPr="00B1666C">
        <w:rPr>
          <w:rFonts w:cs="Arial"/>
          <w:spacing w:val="63"/>
          <w:lang w:val="hr-HR"/>
        </w:rPr>
        <w:t xml:space="preserve"> </w:t>
      </w:r>
      <w:r w:rsidRPr="00B1666C">
        <w:rPr>
          <w:rFonts w:cs="Arial"/>
          <w:lang w:val="hr-HR"/>
        </w:rPr>
        <w:t>topografijom</w:t>
      </w:r>
      <w:r w:rsidRPr="00B1666C">
        <w:rPr>
          <w:rFonts w:cs="Arial"/>
          <w:spacing w:val="37"/>
          <w:lang w:val="hr-HR"/>
        </w:rPr>
        <w:t xml:space="preserve"> </w:t>
      </w:r>
      <w:r w:rsidRPr="00B1666C">
        <w:rPr>
          <w:rFonts w:cs="Arial"/>
          <w:lang w:val="hr-HR"/>
        </w:rPr>
        <w:t>terena</w:t>
      </w:r>
      <w:r w:rsidRPr="00B1666C">
        <w:rPr>
          <w:rFonts w:cs="Arial"/>
          <w:spacing w:val="36"/>
          <w:lang w:val="hr-HR"/>
        </w:rPr>
        <w:t xml:space="preserve"> </w:t>
      </w:r>
      <w:r w:rsidRPr="00B1666C">
        <w:rPr>
          <w:rFonts w:cs="Arial"/>
          <w:lang w:val="hr-HR"/>
        </w:rPr>
        <w:t>i</w:t>
      </w:r>
      <w:r w:rsidRPr="00B1666C">
        <w:rPr>
          <w:rFonts w:cs="Arial"/>
          <w:spacing w:val="36"/>
          <w:lang w:val="hr-HR"/>
        </w:rPr>
        <w:t xml:space="preserve"> </w:t>
      </w:r>
      <w:r w:rsidRPr="00B1666C">
        <w:rPr>
          <w:rFonts w:cs="Arial"/>
          <w:lang w:val="hr-HR"/>
        </w:rPr>
        <w:t>tehnološkim</w:t>
      </w:r>
      <w:r w:rsidRPr="00B1666C">
        <w:rPr>
          <w:rFonts w:cs="Arial"/>
          <w:spacing w:val="40"/>
          <w:lang w:val="hr-HR"/>
        </w:rPr>
        <w:t xml:space="preserve"> </w:t>
      </w:r>
      <w:r w:rsidRPr="00B1666C">
        <w:rPr>
          <w:rFonts w:cs="Arial"/>
          <w:lang w:val="hr-HR"/>
        </w:rPr>
        <w:t>zahtjevima</w:t>
      </w:r>
      <w:r w:rsidRPr="00B1666C">
        <w:rPr>
          <w:rFonts w:cs="Arial"/>
          <w:spacing w:val="36"/>
          <w:lang w:val="hr-HR"/>
        </w:rPr>
        <w:t xml:space="preserve"> </w:t>
      </w:r>
      <w:r w:rsidRPr="00B1666C">
        <w:rPr>
          <w:rFonts w:cs="Arial"/>
          <w:lang w:val="hr-HR"/>
        </w:rPr>
        <w:t>u</w:t>
      </w:r>
      <w:r w:rsidRPr="00B1666C">
        <w:rPr>
          <w:rFonts w:cs="Arial"/>
          <w:spacing w:val="36"/>
          <w:lang w:val="hr-HR"/>
        </w:rPr>
        <w:t xml:space="preserve"> </w:t>
      </w:r>
      <w:r w:rsidRPr="00B1666C">
        <w:rPr>
          <w:rFonts w:cs="Arial"/>
          <w:lang w:val="hr-HR"/>
        </w:rPr>
        <w:t>rješavanju</w:t>
      </w:r>
      <w:r w:rsidRPr="00B1666C">
        <w:rPr>
          <w:rFonts w:cs="Arial"/>
          <w:spacing w:val="37"/>
          <w:lang w:val="hr-HR"/>
        </w:rPr>
        <w:t xml:space="preserve"> </w:t>
      </w:r>
      <w:r w:rsidRPr="00B1666C">
        <w:rPr>
          <w:rFonts w:cs="Arial"/>
          <w:lang w:val="hr-HR"/>
        </w:rPr>
        <w:t>golf</w:t>
      </w:r>
      <w:r w:rsidRPr="00B1666C">
        <w:rPr>
          <w:rFonts w:cs="Arial"/>
          <w:spacing w:val="38"/>
          <w:lang w:val="hr-HR"/>
        </w:rPr>
        <w:t xml:space="preserve"> </w:t>
      </w:r>
      <w:r w:rsidRPr="00B1666C">
        <w:rPr>
          <w:rFonts w:cs="Arial"/>
          <w:lang w:val="hr-HR"/>
        </w:rPr>
        <w:t>igrališta</w:t>
      </w:r>
      <w:r w:rsidRPr="00B1666C">
        <w:rPr>
          <w:rFonts w:cs="Arial"/>
          <w:spacing w:val="36"/>
          <w:lang w:val="hr-HR"/>
        </w:rPr>
        <w:t xml:space="preserve"> </w:t>
      </w:r>
      <w:r w:rsidRPr="00B1666C">
        <w:rPr>
          <w:rFonts w:cs="Arial"/>
          <w:lang w:val="hr-HR"/>
        </w:rPr>
        <w:t>i</w:t>
      </w:r>
      <w:r w:rsidRPr="00B1666C">
        <w:rPr>
          <w:rFonts w:cs="Arial"/>
          <w:spacing w:val="38"/>
          <w:lang w:val="hr-HR"/>
        </w:rPr>
        <w:t xml:space="preserve"> </w:t>
      </w:r>
      <w:r w:rsidRPr="00B1666C">
        <w:rPr>
          <w:rFonts w:cs="Arial"/>
          <w:lang w:val="hr-HR"/>
        </w:rPr>
        <w:t>neće</w:t>
      </w:r>
      <w:r w:rsidRPr="00B1666C">
        <w:rPr>
          <w:rFonts w:cs="Arial"/>
          <w:spacing w:val="36"/>
          <w:lang w:val="hr-HR"/>
        </w:rPr>
        <w:t xml:space="preserve"> </w:t>
      </w:r>
      <w:r w:rsidRPr="00B1666C">
        <w:rPr>
          <w:rFonts w:cs="Arial"/>
          <w:lang w:val="hr-HR"/>
        </w:rPr>
        <w:t>se</w:t>
      </w:r>
      <w:r w:rsidRPr="00B1666C">
        <w:rPr>
          <w:rFonts w:cs="Arial"/>
          <w:spacing w:val="36"/>
          <w:lang w:val="hr-HR"/>
        </w:rPr>
        <w:t xml:space="preserve"> </w:t>
      </w:r>
      <w:r w:rsidRPr="00B1666C">
        <w:rPr>
          <w:rFonts w:cs="Arial"/>
          <w:lang w:val="hr-HR"/>
        </w:rPr>
        <w:t>smatrati</w:t>
      </w:r>
      <w:r w:rsidRPr="00B1666C">
        <w:rPr>
          <w:rFonts w:cs="Arial"/>
          <w:spacing w:val="43"/>
          <w:lang w:val="hr-HR"/>
        </w:rPr>
        <w:t xml:space="preserve"> </w:t>
      </w:r>
      <w:r w:rsidRPr="00B1666C">
        <w:rPr>
          <w:rFonts w:cs="Arial"/>
          <w:lang w:val="hr-HR"/>
        </w:rPr>
        <w:t>izmjenom</w:t>
      </w:r>
      <w:r w:rsidRPr="00B1666C">
        <w:rPr>
          <w:rFonts w:cs="Arial"/>
          <w:spacing w:val="1"/>
          <w:lang w:val="hr-HR"/>
        </w:rPr>
        <w:t xml:space="preserve"> </w:t>
      </w:r>
      <w:r w:rsidRPr="00B1666C">
        <w:rPr>
          <w:rFonts w:cs="Arial"/>
          <w:lang w:val="hr-HR"/>
        </w:rPr>
        <w:t>ovoga</w:t>
      </w:r>
      <w:r w:rsidRPr="00B1666C">
        <w:rPr>
          <w:rFonts w:cs="Arial"/>
          <w:spacing w:val="-2"/>
          <w:lang w:val="hr-HR"/>
        </w:rPr>
        <w:t xml:space="preserve"> </w:t>
      </w:r>
      <w:r w:rsidRPr="00B1666C">
        <w:rPr>
          <w:rFonts w:cs="Arial"/>
          <w:lang w:val="hr-HR"/>
        </w:rPr>
        <w:t>Plana.</w:t>
      </w:r>
    </w:p>
    <w:p w:rsidR="00B1666C" w:rsidRPr="00B1666C" w:rsidRDefault="00B1666C" w:rsidP="00B1666C">
      <w:pPr>
        <w:pStyle w:val="BodyText"/>
        <w:ind w:left="336"/>
        <w:jc w:val="both"/>
        <w:rPr>
          <w:rFonts w:cs="Arial"/>
          <w:lang w:val="hr-HR"/>
        </w:rPr>
      </w:pPr>
      <w:r w:rsidRPr="00B1666C">
        <w:rPr>
          <w:rFonts w:cs="Arial"/>
          <w:lang w:val="hr-HR"/>
        </w:rPr>
        <w:t>Sustav</w:t>
      </w:r>
      <w:r w:rsidRPr="00B1666C">
        <w:rPr>
          <w:rFonts w:cs="Arial"/>
          <w:spacing w:val="30"/>
          <w:lang w:val="hr-HR"/>
        </w:rPr>
        <w:t xml:space="preserve"> </w:t>
      </w:r>
      <w:r w:rsidRPr="00B1666C">
        <w:rPr>
          <w:rFonts w:cs="Arial"/>
          <w:lang w:val="hr-HR"/>
        </w:rPr>
        <w:t>svih</w:t>
      </w:r>
      <w:r w:rsidRPr="00B1666C">
        <w:rPr>
          <w:rFonts w:cs="Arial"/>
          <w:spacing w:val="31"/>
          <w:lang w:val="hr-HR"/>
        </w:rPr>
        <w:t xml:space="preserve"> </w:t>
      </w:r>
      <w:r w:rsidRPr="00B1666C">
        <w:rPr>
          <w:rFonts w:cs="Arial"/>
          <w:lang w:val="hr-HR"/>
        </w:rPr>
        <w:t>cestovnih</w:t>
      </w:r>
      <w:r w:rsidRPr="00B1666C">
        <w:rPr>
          <w:rFonts w:cs="Arial"/>
          <w:spacing w:val="31"/>
          <w:lang w:val="hr-HR"/>
        </w:rPr>
        <w:t xml:space="preserve"> </w:t>
      </w:r>
      <w:r w:rsidRPr="00B1666C">
        <w:rPr>
          <w:rFonts w:cs="Arial"/>
          <w:lang w:val="hr-HR"/>
        </w:rPr>
        <w:t>prometnica</w:t>
      </w:r>
      <w:r w:rsidRPr="00B1666C">
        <w:rPr>
          <w:rFonts w:cs="Arial"/>
          <w:spacing w:val="31"/>
          <w:lang w:val="hr-HR"/>
        </w:rPr>
        <w:t xml:space="preserve"> </w:t>
      </w:r>
      <w:r w:rsidRPr="00B1666C">
        <w:rPr>
          <w:rFonts w:cs="Arial"/>
          <w:lang w:val="hr-HR"/>
        </w:rPr>
        <w:t>biti</w:t>
      </w:r>
      <w:r w:rsidRPr="00B1666C">
        <w:rPr>
          <w:rFonts w:cs="Arial"/>
          <w:spacing w:val="28"/>
          <w:lang w:val="hr-HR"/>
        </w:rPr>
        <w:t xml:space="preserve"> </w:t>
      </w:r>
      <w:r w:rsidRPr="00B1666C">
        <w:rPr>
          <w:rFonts w:cs="Arial"/>
          <w:lang w:val="hr-HR"/>
        </w:rPr>
        <w:t>će</w:t>
      </w:r>
      <w:r w:rsidRPr="00B1666C">
        <w:rPr>
          <w:rFonts w:cs="Arial"/>
          <w:spacing w:val="31"/>
          <w:lang w:val="hr-HR"/>
        </w:rPr>
        <w:t xml:space="preserve"> </w:t>
      </w:r>
      <w:r w:rsidRPr="00B1666C">
        <w:rPr>
          <w:rFonts w:cs="Arial"/>
          <w:lang w:val="hr-HR"/>
        </w:rPr>
        <w:t>detaljno</w:t>
      </w:r>
      <w:r w:rsidRPr="00B1666C">
        <w:rPr>
          <w:rFonts w:cs="Arial"/>
          <w:spacing w:val="31"/>
          <w:lang w:val="hr-HR"/>
        </w:rPr>
        <w:t xml:space="preserve"> </w:t>
      </w:r>
      <w:r w:rsidRPr="00B1666C">
        <w:rPr>
          <w:rFonts w:cs="Arial"/>
          <w:lang w:val="hr-HR"/>
        </w:rPr>
        <w:t>definiran</w:t>
      </w:r>
      <w:r w:rsidRPr="00B1666C">
        <w:rPr>
          <w:rFonts w:cs="Arial"/>
          <w:spacing w:val="29"/>
          <w:lang w:val="hr-HR"/>
        </w:rPr>
        <w:t xml:space="preserve"> </w:t>
      </w:r>
      <w:r w:rsidRPr="00B1666C">
        <w:rPr>
          <w:rFonts w:cs="Arial"/>
          <w:lang w:val="hr-HR"/>
        </w:rPr>
        <w:t>kroz</w:t>
      </w:r>
      <w:r w:rsidRPr="00B1666C">
        <w:rPr>
          <w:rFonts w:cs="Arial"/>
          <w:spacing w:val="29"/>
          <w:lang w:val="hr-HR"/>
        </w:rPr>
        <w:t xml:space="preserve"> </w:t>
      </w:r>
      <w:r w:rsidRPr="00B1666C">
        <w:rPr>
          <w:rFonts w:cs="Arial"/>
          <w:lang w:val="hr-HR"/>
        </w:rPr>
        <w:t>izradu</w:t>
      </w:r>
      <w:r w:rsidRPr="00B1666C">
        <w:rPr>
          <w:rFonts w:cs="Arial"/>
          <w:spacing w:val="26"/>
          <w:lang w:val="hr-HR"/>
        </w:rPr>
        <w:t xml:space="preserve"> </w:t>
      </w:r>
      <w:r w:rsidRPr="00B1666C">
        <w:rPr>
          <w:rFonts w:cs="Arial"/>
          <w:lang w:val="hr-HR"/>
        </w:rPr>
        <w:t>UPU-a</w:t>
      </w:r>
      <w:r w:rsidRPr="00B1666C">
        <w:rPr>
          <w:rFonts w:cs="Arial"/>
          <w:spacing w:val="31"/>
          <w:lang w:val="hr-HR"/>
        </w:rPr>
        <w:t xml:space="preserve"> </w:t>
      </w:r>
      <w:r w:rsidRPr="00B1666C">
        <w:rPr>
          <w:rFonts w:cs="Arial"/>
          <w:lang w:val="hr-HR"/>
        </w:rPr>
        <w:t>predmetnog</w:t>
      </w:r>
      <w:r w:rsidRPr="00B1666C">
        <w:rPr>
          <w:rFonts w:cs="Arial"/>
          <w:spacing w:val="69"/>
          <w:lang w:val="hr-HR"/>
        </w:rPr>
        <w:t xml:space="preserve"> </w:t>
      </w:r>
      <w:r w:rsidRPr="00B1666C">
        <w:rPr>
          <w:rFonts w:cs="Arial"/>
          <w:lang w:val="hr-HR"/>
        </w:rPr>
        <w:t>područja</w:t>
      </w:r>
    </w:p>
    <w:p w:rsidR="00B1666C" w:rsidRPr="00B1666C" w:rsidRDefault="00B1666C" w:rsidP="00B1666C">
      <w:pPr>
        <w:pStyle w:val="BodyText"/>
        <w:ind w:left="336" w:hanging="336"/>
        <w:jc w:val="both"/>
        <w:rPr>
          <w:rFonts w:cs="Arial"/>
          <w:lang w:val="hr-HR"/>
        </w:rPr>
      </w:pPr>
      <w:r w:rsidRPr="00B1666C">
        <w:rPr>
          <w:rFonts w:cs="Arial"/>
          <w:lang w:val="hr-HR"/>
        </w:rPr>
        <w:t>(3)</w:t>
      </w:r>
      <w:r w:rsidRPr="00B1666C">
        <w:rPr>
          <w:rFonts w:cs="Arial"/>
          <w:lang w:val="hr-HR"/>
        </w:rPr>
        <w:tab/>
        <w:t>Detaljnija</w:t>
      </w:r>
      <w:r w:rsidRPr="00B1666C">
        <w:rPr>
          <w:rFonts w:cs="Arial"/>
          <w:spacing w:val="19"/>
          <w:lang w:val="hr-HR"/>
        </w:rPr>
        <w:t xml:space="preserve"> </w:t>
      </w:r>
      <w:r w:rsidRPr="00B1666C">
        <w:rPr>
          <w:rFonts w:cs="Arial"/>
          <w:lang w:val="hr-HR"/>
        </w:rPr>
        <w:t>prostorna</w:t>
      </w:r>
      <w:r w:rsidRPr="00B1666C">
        <w:rPr>
          <w:rFonts w:cs="Arial"/>
          <w:spacing w:val="19"/>
          <w:lang w:val="hr-HR"/>
        </w:rPr>
        <w:t xml:space="preserve"> </w:t>
      </w:r>
      <w:r w:rsidRPr="00B1666C">
        <w:rPr>
          <w:rFonts w:cs="Arial"/>
          <w:lang w:val="hr-HR"/>
        </w:rPr>
        <w:t>rješenja</w:t>
      </w:r>
      <w:r w:rsidRPr="00B1666C">
        <w:rPr>
          <w:rFonts w:cs="Arial"/>
          <w:spacing w:val="17"/>
          <w:lang w:val="hr-HR"/>
        </w:rPr>
        <w:t xml:space="preserve"> </w:t>
      </w:r>
      <w:r w:rsidRPr="00B1666C">
        <w:rPr>
          <w:rFonts w:cs="Arial"/>
          <w:lang w:val="hr-HR"/>
        </w:rPr>
        <w:t>utvrdit</w:t>
      </w:r>
      <w:r w:rsidRPr="00B1666C">
        <w:rPr>
          <w:rFonts w:cs="Arial"/>
          <w:spacing w:val="21"/>
          <w:lang w:val="hr-HR"/>
        </w:rPr>
        <w:t xml:space="preserve"> </w:t>
      </w:r>
      <w:r w:rsidRPr="00B1666C">
        <w:rPr>
          <w:rFonts w:cs="Arial"/>
          <w:lang w:val="hr-HR"/>
        </w:rPr>
        <w:t>će</w:t>
      </w:r>
      <w:r w:rsidRPr="00B1666C">
        <w:rPr>
          <w:rFonts w:cs="Arial"/>
          <w:spacing w:val="17"/>
          <w:lang w:val="hr-HR"/>
        </w:rPr>
        <w:t xml:space="preserve"> </w:t>
      </w:r>
      <w:r w:rsidRPr="00B1666C">
        <w:rPr>
          <w:rFonts w:cs="Arial"/>
          <w:lang w:val="hr-HR"/>
        </w:rPr>
        <w:t>se</w:t>
      </w:r>
      <w:r w:rsidRPr="00B1666C">
        <w:rPr>
          <w:rFonts w:cs="Arial"/>
          <w:spacing w:val="19"/>
          <w:lang w:val="hr-HR"/>
        </w:rPr>
        <w:t xml:space="preserve"> </w:t>
      </w:r>
      <w:r w:rsidRPr="00B1666C">
        <w:rPr>
          <w:rFonts w:cs="Arial"/>
          <w:lang w:val="hr-HR"/>
        </w:rPr>
        <w:t>planom</w:t>
      </w:r>
      <w:r w:rsidRPr="00B1666C">
        <w:rPr>
          <w:rFonts w:cs="Arial"/>
          <w:spacing w:val="20"/>
          <w:lang w:val="hr-HR"/>
        </w:rPr>
        <w:t xml:space="preserve"> </w:t>
      </w:r>
      <w:r w:rsidRPr="00B1666C">
        <w:rPr>
          <w:rFonts w:cs="Arial"/>
          <w:lang w:val="hr-HR"/>
        </w:rPr>
        <w:t>užeg</w:t>
      </w:r>
      <w:r w:rsidRPr="00B1666C">
        <w:rPr>
          <w:rFonts w:cs="Arial"/>
          <w:spacing w:val="19"/>
          <w:lang w:val="hr-HR"/>
        </w:rPr>
        <w:t xml:space="preserve"> </w:t>
      </w:r>
      <w:r w:rsidRPr="00B1666C">
        <w:rPr>
          <w:rFonts w:cs="Arial"/>
          <w:lang w:val="hr-HR"/>
        </w:rPr>
        <w:t>područja</w:t>
      </w:r>
      <w:r w:rsidRPr="00B1666C">
        <w:rPr>
          <w:rFonts w:cs="Arial"/>
          <w:spacing w:val="17"/>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prethodno</w:t>
      </w:r>
      <w:r w:rsidRPr="00B1666C">
        <w:rPr>
          <w:rFonts w:cs="Arial"/>
          <w:spacing w:val="19"/>
          <w:lang w:val="hr-HR"/>
        </w:rPr>
        <w:t xml:space="preserve"> </w:t>
      </w:r>
      <w:r w:rsidRPr="00B1666C">
        <w:rPr>
          <w:rFonts w:cs="Arial"/>
          <w:lang w:val="hr-HR"/>
        </w:rPr>
        <w:t>donesenim</w:t>
      </w:r>
      <w:r w:rsidRPr="00B1666C">
        <w:rPr>
          <w:rFonts w:cs="Arial"/>
          <w:spacing w:val="69"/>
          <w:lang w:val="hr-HR"/>
        </w:rPr>
        <w:t xml:space="preserve"> </w:t>
      </w:r>
      <w:r w:rsidRPr="00B1666C">
        <w:rPr>
          <w:rFonts w:cs="Arial"/>
          <w:lang w:val="hr-HR"/>
        </w:rPr>
        <w:t>Programom športa i</w:t>
      </w:r>
      <w:r w:rsidRPr="00B1666C">
        <w:rPr>
          <w:rFonts w:cs="Arial"/>
          <w:spacing w:val="-2"/>
          <w:lang w:val="hr-HR"/>
        </w:rPr>
        <w:t xml:space="preserve"> </w:t>
      </w:r>
      <w:r w:rsidRPr="00B1666C">
        <w:rPr>
          <w:rFonts w:cs="Arial"/>
          <w:lang w:val="hr-HR"/>
        </w:rPr>
        <w:t>rekreacije.</w:t>
      </w:r>
    </w:p>
    <w:p w:rsidR="00B1666C" w:rsidRPr="00B1666C" w:rsidRDefault="00B1666C" w:rsidP="00B1666C">
      <w:pPr>
        <w:pStyle w:val="Heading1"/>
        <w:rPr>
          <w:rFonts w:cs="Arial"/>
        </w:rPr>
      </w:pPr>
    </w:p>
    <w:p w:rsidR="00B1666C" w:rsidRPr="00B1666C" w:rsidRDefault="00B1666C" w:rsidP="00B1666C">
      <w:pPr>
        <w:pStyle w:val="Heading1"/>
        <w:rPr>
          <w:rFonts w:cs="Arial"/>
        </w:rPr>
      </w:pPr>
      <w:r w:rsidRPr="00B1666C">
        <w:rPr>
          <w:rFonts w:cs="Arial"/>
        </w:rPr>
        <w:t xml:space="preserve">3.       </w:t>
      </w:r>
      <w:r w:rsidRPr="00B1666C">
        <w:rPr>
          <w:rFonts w:cs="Arial"/>
          <w:spacing w:val="34"/>
        </w:rPr>
        <w:t xml:space="preserve"> </w:t>
      </w:r>
      <w:r w:rsidRPr="00B1666C">
        <w:rPr>
          <w:rFonts w:eastAsiaTheme="minorHAnsi" w:cs="Arial"/>
          <w:bCs w:val="0"/>
          <w:spacing w:val="-1"/>
          <w:u w:val="thick" w:color="000000"/>
        </w:rPr>
        <w:t>UVJET I SMJEŠTAJA GRAĐEVINA GOSPODARSKIH DJELAT NOSTI</w:t>
      </w:r>
      <w:r w:rsidRPr="00B1666C">
        <w:rPr>
          <w:rFonts w:cs="Arial"/>
        </w:rPr>
        <w:t xml:space="preserve"> </w:t>
      </w:r>
    </w:p>
    <w:p w:rsidR="00B1666C" w:rsidRPr="00B1666C" w:rsidRDefault="00B1666C" w:rsidP="00B1666C">
      <w:pPr>
        <w:spacing w:before="9"/>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37.</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Građevine</w:t>
      </w:r>
      <w:r w:rsidRPr="00B1666C">
        <w:rPr>
          <w:rFonts w:cs="Arial"/>
          <w:spacing w:val="14"/>
          <w:lang w:val="hr-HR"/>
        </w:rPr>
        <w:t xml:space="preserve"> </w:t>
      </w:r>
      <w:r w:rsidRPr="00B1666C">
        <w:rPr>
          <w:rFonts w:cs="Arial"/>
          <w:lang w:val="hr-HR"/>
        </w:rPr>
        <w:t>gospodarskih</w:t>
      </w:r>
      <w:r w:rsidRPr="00B1666C">
        <w:rPr>
          <w:rFonts w:cs="Arial"/>
          <w:spacing w:val="15"/>
          <w:lang w:val="hr-HR"/>
        </w:rPr>
        <w:t xml:space="preserve"> </w:t>
      </w:r>
      <w:r w:rsidRPr="00B1666C">
        <w:rPr>
          <w:rFonts w:cs="Arial"/>
          <w:lang w:val="hr-HR"/>
        </w:rPr>
        <w:t>djelatnosti</w:t>
      </w:r>
      <w:r w:rsidRPr="00B1666C">
        <w:rPr>
          <w:rFonts w:cs="Arial"/>
          <w:spacing w:val="14"/>
          <w:lang w:val="hr-HR"/>
        </w:rPr>
        <w:t xml:space="preserve"> </w:t>
      </w:r>
      <w:r w:rsidRPr="00B1666C">
        <w:rPr>
          <w:rFonts w:cs="Arial"/>
          <w:lang w:val="hr-HR"/>
        </w:rPr>
        <w:t>mogu</w:t>
      </w:r>
      <w:r w:rsidRPr="00B1666C">
        <w:rPr>
          <w:rFonts w:cs="Arial"/>
          <w:spacing w:val="14"/>
          <w:lang w:val="hr-HR"/>
        </w:rPr>
        <w:t xml:space="preserve"> </w:t>
      </w:r>
      <w:r w:rsidRPr="00B1666C">
        <w:rPr>
          <w:rFonts w:cs="Arial"/>
          <w:lang w:val="hr-HR"/>
        </w:rPr>
        <w:t>se</w:t>
      </w:r>
      <w:r w:rsidRPr="00B1666C">
        <w:rPr>
          <w:rFonts w:cs="Arial"/>
          <w:spacing w:val="15"/>
          <w:lang w:val="hr-HR"/>
        </w:rPr>
        <w:t xml:space="preserve"> </w:t>
      </w:r>
      <w:r w:rsidRPr="00B1666C">
        <w:rPr>
          <w:rFonts w:cs="Arial"/>
          <w:lang w:val="hr-HR"/>
        </w:rPr>
        <w:t>smjestiti</w:t>
      </w:r>
      <w:r w:rsidRPr="00B1666C">
        <w:rPr>
          <w:rFonts w:cs="Arial"/>
          <w:spacing w:val="17"/>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površinama</w:t>
      </w:r>
      <w:r w:rsidRPr="00B1666C">
        <w:rPr>
          <w:rFonts w:cs="Arial"/>
          <w:spacing w:val="15"/>
          <w:lang w:val="hr-HR"/>
        </w:rPr>
        <w:t xml:space="preserve"> </w:t>
      </w:r>
      <w:r w:rsidRPr="00B1666C">
        <w:rPr>
          <w:rFonts w:cs="Arial"/>
          <w:lang w:val="hr-HR"/>
        </w:rPr>
        <w:t>gospodarske</w:t>
      </w:r>
      <w:r w:rsidRPr="00B1666C">
        <w:rPr>
          <w:rFonts w:cs="Arial"/>
          <w:spacing w:val="15"/>
          <w:lang w:val="hr-HR"/>
        </w:rPr>
        <w:t xml:space="preserve"> </w:t>
      </w:r>
      <w:r w:rsidRPr="00B1666C">
        <w:rPr>
          <w:rFonts w:cs="Arial"/>
          <w:lang w:val="hr-HR"/>
        </w:rPr>
        <w:t>namjene</w:t>
      </w:r>
      <w:r w:rsidRPr="00B1666C">
        <w:rPr>
          <w:rFonts w:cs="Arial"/>
          <w:spacing w:val="67"/>
          <w:lang w:val="hr-HR"/>
        </w:rPr>
        <w:t xml:space="preserve"> </w:t>
      </w:r>
      <w:r w:rsidRPr="00B1666C">
        <w:rPr>
          <w:rFonts w:cs="Arial"/>
          <w:lang w:val="hr-HR"/>
        </w:rPr>
        <w:t>tj.</w:t>
      </w:r>
      <w:r w:rsidRPr="00B1666C">
        <w:rPr>
          <w:rFonts w:cs="Arial"/>
          <w:spacing w:val="57"/>
          <w:lang w:val="hr-HR"/>
        </w:rPr>
        <w:t xml:space="preserve"> </w:t>
      </w:r>
      <w:r w:rsidRPr="00B1666C">
        <w:rPr>
          <w:rFonts w:cs="Arial"/>
          <w:lang w:val="hr-HR"/>
        </w:rPr>
        <w:t>proizvodne</w:t>
      </w:r>
      <w:r w:rsidRPr="00B1666C">
        <w:rPr>
          <w:rFonts w:cs="Arial"/>
          <w:spacing w:val="55"/>
          <w:lang w:val="hr-HR"/>
        </w:rPr>
        <w:t xml:space="preserve"> </w:t>
      </w:r>
      <w:r w:rsidRPr="00B1666C">
        <w:rPr>
          <w:rFonts w:cs="Arial"/>
          <w:lang w:val="hr-HR"/>
        </w:rPr>
        <w:t>namjene</w:t>
      </w:r>
      <w:r w:rsidRPr="00B1666C">
        <w:rPr>
          <w:rFonts w:cs="Arial"/>
          <w:spacing w:val="54"/>
          <w:lang w:val="hr-HR"/>
        </w:rPr>
        <w:t xml:space="preserve"> </w:t>
      </w:r>
      <w:r w:rsidRPr="00B1666C">
        <w:rPr>
          <w:rFonts w:cs="Arial"/>
          <w:lang w:val="hr-HR"/>
        </w:rPr>
        <w:t>–</w:t>
      </w:r>
      <w:r w:rsidRPr="00B1666C">
        <w:rPr>
          <w:rFonts w:cs="Arial"/>
          <w:spacing w:val="58"/>
          <w:lang w:val="hr-HR"/>
        </w:rPr>
        <w:t xml:space="preserve"> </w:t>
      </w:r>
      <w:r w:rsidRPr="00B1666C">
        <w:rPr>
          <w:rFonts w:cs="Arial"/>
          <w:lang w:val="hr-HR"/>
        </w:rPr>
        <w:t>I,</w:t>
      </w:r>
      <w:r w:rsidRPr="00B1666C">
        <w:rPr>
          <w:rFonts w:cs="Arial"/>
          <w:spacing w:val="57"/>
          <w:lang w:val="hr-HR"/>
        </w:rPr>
        <w:t xml:space="preserve"> </w:t>
      </w:r>
      <w:r w:rsidRPr="00B1666C">
        <w:rPr>
          <w:rFonts w:cs="Arial"/>
          <w:lang w:val="hr-HR"/>
        </w:rPr>
        <w:t>poslovne</w:t>
      </w:r>
      <w:r w:rsidRPr="00B1666C">
        <w:rPr>
          <w:rFonts w:cs="Arial"/>
          <w:spacing w:val="55"/>
          <w:lang w:val="hr-HR"/>
        </w:rPr>
        <w:t xml:space="preserve"> </w:t>
      </w:r>
      <w:r w:rsidRPr="00B1666C">
        <w:rPr>
          <w:rFonts w:cs="Arial"/>
          <w:lang w:val="hr-HR"/>
        </w:rPr>
        <w:t>namjene</w:t>
      </w:r>
      <w:r w:rsidRPr="00B1666C">
        <w:rPr>
          <w:rFonts w:cs="Arial"/>
          <w:spacing w:val="55"/>
          <w:lang w:val="hr-HR"/>
        </w:rPr>
        <w:t xml:space="preserve"> </w:t>
      </w:r>
      <w:r w:rsidRPr="00B1666C">
        <w:rPr>
          <w:rFonts w:cs="Arial"/>
          <w:lang w:val="hr-HR"/>
        </w:rPr>
        <w:t>-</w:t>
      </w:r>
      <w:r w:rsidRPr="00B1666C">
        <w:rPr>
          <w:rFonts w:cs="Arial"/>
          <w:spacing w:val="59"/>
          <w:lang w:val="hr-HR"/>
        </w:rPr>
        <w:t xml:space="preserve"> </w:t>
      </w:r>
      <w:r w:rsidRPr="00B1666C">
        <w:rPr>
          <w:rFonts w:cs="Arial"/>
          <w:spacing w:val="-2"/>
          <w:lang w:val="hr-HR"/>
        </w:rPr>
        <w:t>K,</w:t>
      </w:r>
      <w:r w:rsidRPr="00B1666C">
        <w:rPr>
          <w:rFonts w:cs="Arial"/>
          <w:spacing w:val="59"/>
          <w:lang w:val="hr-HR"/>
        </w:rPr>
        <w:t xml:space="preserve"> </w:t>
      </w:r>
      <w:r w:rsidRPr="00B1666C">
        <w:rPr>
          <w:rFonts w:cs="Arial"/>
          <w:lang w:val="hr-HR"/>
        </w:rPr>
        <w:t>ugostiteljsko-turističke</w:t>
      </w:r>
      <w:r w:rsidRPr="00B1666C">
        <w:rPr>
          <w:rFonts w:cs="Arial"/>
          <w:spacing w:val="58"/>
          <w:lang w:val="hr-HR"/>
        </w:rPr>
        <w:t xml:space="preserve"> </w:t>
      </w:r>
      <w:r w:rsidRPr="00B1666C">
        <w:rPr>
          <w:rFonts w:cs="Arial"/>
          <w:lang w:val="hr-HR"/>
        </w:rPr>
        <w:t>namjene</w:t>
      </w:r>
      <w:r w:rsidRPr="00B1666C">
        <w:rPr>
          <w:rFonts w:cs="Arial"/>
          <w:spacing w:val="57"/>
          <w:lang w:val="hr-HR"/>
        </w:rPr>
        <w:t xml:space="preserve"> </w:t>
      </w:r>
      <w:r w:rsidRPr="00B1666C">
        <w:rPr>
          <w:rFonts w:cs="Arial"/>
          <w:lang w:val="hr-HR"/>
        </w:rPr>
        <w:t>–</w:t>
      </w:r>
      <w:r w:rsidRPr="00B1666C">
        <w:rPr>
          <w:rFonts w:cs="Arial"/>
          <w:spacing w:val="55"/>
          <w:lang w:val="hr-HR"/>
        </w:rPr>
        <w:t xml:space="preserve"> </w:t>
      </w:r>
      <w:r w:rsidRPr="00B1666C">
        <w:rPr>
          <w:rFonts w:cs="Arial"/>
          <w:lang w:val="hr-HR"/>
        </w:rPr>
        <w:t>T,</w:t>
      </w:r>
      <w:r w:rsidRPr="00B1666C">
        <w:rPr>
          <w:rFonts w:cs="Arial"/>
          <w:spacing w:val="63"/>
          <w:lang w:val="hr-HR"/>
        </w:rPr>
        <w:t xml:space="preserve"> </w:t>
      </w:r>
      <w:r w:rsidRPr="00B1666C">
        <w:rPr>
          <w:rFonts w:cs="Arial"/>
          <w:lang w:val="hr-HR"/>
        </w:rPr>
        <w:t>mješovite, pretežno</w:t>
      </w:r>
      <w:r w:rsidRPr="00B1666C">
        <w:rPr>
          <w:rFonts w:cs="Arial"/>
          <w:spacing w:val="-2"/>
          <w:lang w:val="hr-HR"/>
        </w:rPr>
        <w:t xml:space="preserve"> </w:t>
      </w:r>
      <w:r w:rsidRPr="00B1666C">
        <w:rPr>
          <w:rFonts w:cs="Arial"/>
          <w:lang w:val="hr-HR"/>
        </w:rPr>
        <w:t>stambene namjene</w:t>
      </w:r>
      <w:r w:rsidRPr="00B1666C">
        <w:rPr>
          <w:rFonts w:cs="Arial"/>
          <w:spacing w:val="2"/>
          <w:lang w:val="hr-HR"/>
        </w:rPr>
        <w:t xml:space="preserve"> </w:t>
      </w:r>
      <w:r w:rsidRPr="00B1666C">
        <w:rPr>
          <w:rFonts w:cs="Arial"/>
          <w:lang w:val="hr-HR"/>
        </w:rPr>
        <w:t>–</w:t>
      </w:r>
      <w:r w:rsidRPr="00B1666C">
        <w:rPr>
          <w:rFonts w:cs="Arial"/>
          <w:spacing w:val="-4"/>
          <w:lang w:val="hr-HR"/>
        </w:rPr>
        <w:t xml:space="preserve"> </w:t>
      </w:r>
      <w:r w:rsidRPr="00B1666C">
        <w:rPr>
          <w:rFonts w:cs="Arial"/>
          <w:lang w:val="hr-HR"/>
        </w:rPr>
        <w:t>M1 i</w:t>
      </w:r>
      <w:r w:rsidRPr="00B1666C">
        <w:rPr>
          <w:rFonts w:cs="Arial"/>
          <w:spacing w:val="-2"/>
          <w:lang w:val="hr-HR"/>
        </w:rPr>
        <w:t xml:space="preserve"> </w:t>
      </w:r>
      <w:r w:rsidRPr="00B1666C">
        <w:rPr>
          <w:rFonts w:cs="Arial"/>
          <w:lang w:val="hr-HR"/>
        </w:rPr>
        <w:t>mješovite, pretežno poslovne namjene</w:t>
      </w:r>
      <w:r w:rsidRPr="00B1666C">
        <w:rPr>
          <w:rFonts w:cs="Arial"/>
          <w:spacing w:val="2"/>
          <w:lang w:val="hr-HR"/>
        </w:rPr>
        <w:t xml:space="preserve"> </w:t>
      </w:r>
      <w:r w:rsidRPr="00B1666C">
        <w:rPr>
          <w:rFonts w:cs="Arial"/>
          <w:lang w:val="hr-HR"/>
        </w:rPr>
        <w:t>–</w:t>
      </w:r>
      <w:r w:rsidRPr="00B1666C">
        <w:rPr>
          <w:rFonts w:cs="Arial"/>
          <w:spacing w:val="-4"/>
          <w:lang w:val="hr-HR"/>
        </w:rPr>
        <w:t xml:space="preserve"> </w:t>
      </w:r>
      <w:r w:rsidRPr="00B1666C">
        <w:rPr>
          <w:rFonts w:cs="Arial"/>
          <w:lang w:val="hr-HR"/>
        </w:rPr>
        <w:t>M2.</w:t>
      </w:r>
    </w:p>
    <w:p w:rsidR="00B1666C" w:rsidRPr="00B1666C" w:rsidRDefault="00B1666C" w:rsidP="00B1666C">
      <w:pPr>
        <w:pStyle w:val="Heading1"/>
        <w:rPr>
          <w:rFonts w:cs="Arial"/>
        </w:rPr>
      </w:pPr>
    </w:p>
    <w:p w:rsidR="00B1666C" w:rsidRPr="00B1666C" w:rsidRDefault="00B1666C" w:rsidP="00B1666C">
      <w:pPr>
        <w:pStyle w:val="Heading1"/>
        <w:rPr>
          <w:rFonts w:cs="Arial"/>
        </w:rPr>
      </w:pPr>
      <w:r w:rsidRPr="00B1666C">
        <w:rPr>
          <w:rFonts w:cs="Arial"/>
        </w:rPr>
        <w:t>3.1</w:t>
      </w:r>
      <w:r w:rsidRPr="00B1666C">
        <w:rPr>
          <w:rFonts w:cs="Arial"/>
        </w:rPr>
        <w:tab/>
        <w:t>Posebno</w:t>
      </w:r>
      <w:r w:rsidRPr="00B1666C">
        <w:rPr>
          <w:rFonts w:cs="Arial"/>
          <w:spacing w:val="16"/>
        </w:rPr>
        <w:t xml:space="preserve"> </w:t>
      </w:r>
      <w:r w:rsidRPr="00B1666C">
        <w:rPr>
          <w:rFonts w:cs="Arial"/>
        </w:rPr>
        <w:t>razgraničene</w:t>
      </w:r>
      <w:r w:rsidRPr="00B1666C">
        <w:rPr>
          <w:rFonts w:cs="Arial"/>
          <w:spacing w:val="12"/>
        </w:rPr>
        <w:t xml:space="preserve"> </w:t>
      </w:r>
      <w:r w:rsidRPr="00B1666C">
        <w:rPr>
          <w:rFonts w:cs="Arial"/>
        </w:rPr>
        <w:t>zone</w:t>
      </w:r>
      <w:r w:rsidRPr="00B1666C">
        <w:rPr>
          <w:rFonts w:cs="Arial"/>
          <w:spacing w:val="18"/>
        </w:rPr>
        <w:t xml:space="preserve"> </w:t>
      </w:r>
      <w:r w:rsidRPr="00B1666C">
        <w:rPr>
          <w:rFonts w:cs="Arial"/>
        </w:rPr>
        <w:t>-</w:t>
      </w:r>
      <w:r w:rsidRPr="00B1666C">
        <w:rPr>
          <w:rFonts w:cs="Arial"/>
          <w:spacing w:val="16"/>
        </w:rPr>
        <w:t xml:space="preserve"> </w:t>
      </w:r>
      <w:r w:rsidRPr="00B1666C">
        <w:rPr>
          <w:rFonts w:cs="Arial"/>
        </w:rPr>
        <w:t>gospodarska</w:t>
      </w:r>
      <w:r w:rsidRPr="00B1666C">
        <w:rPr>
          <w:rFonts w:cs="Arial"/>
          <w:spacing w:val="15"/>
        </w:rPr>
        <w:t xml:space="preserve"> </w:t>
      </w:r>
      <w:r w:rsidRPr="00B1666C">
        <w:rPr>
          <w:rFonts w:cs="Arial"/>
        </w:rPr>
        <w:t>namjena</w:t>
      </w:r>
      <w:r w:rsidRPr="00B1666C">
        <w:rPr>
          <w:rFonts w:cs="Arial"/>
          <w:spacing w:val="15"/>
        </w:rPr>
        <w:t xml:space="preserve"> </w:t>
      </w:r>
      <w:r w:rsidRPr="00B1666C">
        <w:rPr>
          <w:rFonts w:cs="Arial"/>
        </w:rPr>
        <w:t>pretežno</w:t>
      </w:r>
      <w:r w:rsidRPr="00B1666C">
        <w:rPr>
          <w:rFonts w:cs="Arial"/>
          <w:spacing w:val="15"/>
        </w:rPr>
        <w:t xml:space="preserve"> </w:t>
      </w:r>
      <w:r w:rsidRPr="00B1666C">
        <w:rPr>
          <w:rFonts w:cs="Arial"/>
        </w:rPr>
        <w:t>industrijska</w:t>
      </w:r>
      <w:r w:rsidRPr="00B1666C">
        <w:rPr>
          <w:rFonts w:cs="Arial"/>
          <w:spacing w:val="15"/>
        </w:rPr>
        <w:t xml:space="preserve"> </w:t>
      </w:r>
      <w:r w:rsidRPr="00B1666C">
        <w:rPr>
          <w:rFonts w:cs="Arial"/>
        </w:rPr>
        <w:t>(I1)</w:t>
      </w:r>
      <w:r w:rsidRPr="00B1666C">
        <w:rPr>
          <w:rFonts w:cs="Arial"/>
          <w:spacing w:val="16"/>
        </w:rPr>
        <w:t xml:space="preserve"> </w:t>
      </w:r>
      <w:r w:rsidRPr="00B1666C">
        <w:rPr>
          <w:rFonts w:cs="Arial"/>
        </w:rPr>
        <w:t>i</w:t>
      </w:r>
      <w:r w:rsidRPr="00B1666C">
        <w:rPr>
          <w:rFonts w:cs="Arial"/>
          <w:spacing w:val="41"/>
        </w:rPr>
        <w:t xml:space="preserve"> </w:t>
      </w:r>
      <w:r w:rsidRPr="00B1666C">
        <w:rPr>
          <w:rFonts w:cs="Arial"/>
        </w:rPr>
        <w:t>pretežno</w:t>
      </w:r>
      <w:r w:rsidRPr="00B1666C">
        <w:rPr>
          <w:rFonts w:cs="Arial"/>
          <w:spacing w:val="-3"/>
        </w:rPr>
        <w:t xml:space="preserve"> </w:t>
      </w:r>
      <w:r w:rsidRPr="00B1666C">
        <w:rPr>
          <w:rFonts w:cs="Arial"/>
        </w:rPr>
        <w:t>obrtna</w:t>
      </w:r>
      <w:r w:rsidRPr="00B1666C">
        <w:rPr>
          <w:rFonts w:cs="Arial"/>
          <w:spacing w:val="-3"/>
        </w:rPr>
        <w:t xml:space="preserve"> </w:t>
      </w:r>
      <w:r w:rsidRPr="00B1666C">
        <w:rPr>
          <w:rFonts w:cs="Arial"/>
        </w:rPr>
        <w:t>(I2)</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38.</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(1)</w:t>
      </w:r>
      <w:r w:rsidRPr="00B1666C">
        <w:rPr>
          <w:rFonts w:cs="Arial"/>
        </w:rPr>
        <w:tab/>
        <w:t>Pobrežje</w:t>
      </w:r>
      <w:r w:rsidRPr="00B1666C">
        <w:rPr>
          <w:rFonts w:cs="Arial"/>
          <w:spacing w:val="-2"/>
        </w:rPr>
        <w:t xml:space="preserve"> </w:t>
      </w:r>
      <w:r w:rsidRPr="00B1666C">
        <w:rPr>
          <w:rFonts w:cs="Arial"/>
        </w:rPr>
        <w:t>(I1,</w:t>
      </w:r>
      <w:r w:rsidRPr="00B1666C">
        <w:rPr>
          <w:rFonts w:cs="Arial"/>
          <w:spacing w:val="-3"/>
        </w:rPr>
        <w:t xml:space="preserve"> </w:t>
      </w:r>
      <w:r w:rsidRPr="00B1666C">
        <w:rPr>
          <w:rFonts w:cs="Arial"/>
        </w:rPr>
        <w:t>I2) - 14,3 ha</w:t>
      </w:r>
    </w:p>
    <w:p w:rsidR="00B1666C" w:rsidRPr="00B1666C" w:rsidRDefault="00B1666C" w:rsidP="00B1666C">
      <w:pPr>
        <w:pStyle w:val="BodyText"/>
        <w:jc w:val="both"/>
        <w:rPr>
          <w:rFonts w:cs="Arial"/>
          <w:lang w:val="hr-HR"/>
        </w:rPr>
      </w:pPr>
      <w:r w:rsidRPr="00B1666C">
        <w:rPr>
          <w:rFonts w:cs="Arial"/>
          <w:lang w:val="hr-HR"/>
        </w:rPr>
        <w:t>U okviru posebno izdvojene zone Pobrežje</w:t>
      </w:r>
      <w:r w:rsidRPr="00B1666C">
        <w:rPr>
          <w:rFonts w:cs="Arial"/>
          <w:spacing w:val="-2"/>
          <w:lang w:val="hr-HR"/>
        </w:rPr>
        <w:t xml:space="preserve"> </w:t>
      </w:r>
      <w:r w:rsidRPr="00B1666C">
        <w:rPr>
          <w:rFonts w:cs="Arial"/>
          <w:lang w:val="hr-HR"/>
        </w:rPr>
        <w:t>planirani su sljedeći sadržaji:</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prerađivačko-proizvodni</w:t>
      </w:r>
      <w:r w:rsidRPr="00B1666C">
        <w:rPr>
          <w:rFonts w:cs="Arial"/>
          <w:spacing w:val="-3"/>
          <w:lang w:val="hr-HR"/>
        </w:rPr>
        <w:t xml:space="preserve"> </w:t>
      </w:r>
      <w:r w:rsidRPr="00B1666C">
        <w:rPr>
          <w:rFonts w:cs="Arial"/>
          <w:lang w:val="hr-HR"/>
        </w:rPr>
        <w:t>pogoni</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obrtni sadržaji</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veletrgovački</w:t>
      </w:r>
      <w:r w:rsidRPr="00B1666C">
        <w:rPr>
          <w:rFonts w:cs="Arial"/>
          <w:spacing w:val="-3"/>
          <w:lang w:val="hr-HR"/>
        </w:rPr>
        <w:t xml:space="preserve"> </w:t>
      </w:r>
      <w:r w:rsidRPr="00B1666C">
        <w:rPr>
          <w:rFonts w:cs="Arial"/>
          <w:lang w:val="hr-HR"/>
        </w:rPr>
        <w:t>i trgovački</w:t>
      </w:r>
      <w:r w:rsidRPr="00B1666C">
        <w:rPr>
          <w:rFonts w:cs="Arial"/>
          <w:spacing w:val="-3"/>
          <w:lang w:val="hr-HR"/>
        </w:rPr>
        <w:t xml:space="preserve"> </w:t>
      </w:r>
      <w:r w:rsidRPr="00B1666C">
        <w:rPr>
          <w:rFonts w:cs="Arial"/>
          <w:lang w:val="hr-HR"/>
        </w:rPr>
        <w:t>sadržaji</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servisi,</w:t>
      </w:r>
      <w:r w:rsidRPr="00B1666C">
        <w:rPr>
          <w:rFonts w:cs="Arial"/>
          <w:spacing w:val="2"/>
          <w:lang w:val="hr-HR"/>
        </w:rPr>
        <w:t xml:space="preserve"> </w:t>
      </w:r>
      <w:r w:rsidRPr="00B1666C">
        <w:rPr>
          <w:rFonts w:cs="Arial"/>
          <w:lang w:val="hr-HR"/>
        </w:rPr>
        <w:t>obrti i</w:t>
      </w:r>
      <w:r w:rsidRPr="00B1666C">
        <w:rPr>
          <w:rFonts w:cs="Arial"/>
          <w:spacing w:val="-3"/>
          <w:lang w:val="hr-HR"/>
        </w:rPr>
        <w:t xml:space="preserve"> </w:t>
      </w:r>
      <w:r w:rsidRPr="00B1666C">
        <w:rPr>
          <w:rFonts w:cs="Arial"/>
          <w:lang w:val="hr-HR"/>
        </w:rPr>
        <w:t>usluge</w:t>
      </w:r>
    </w:p>
    <w:p w:rsidR="00B1666C" w:rsidRPr="00B1666C" w:rsidRDefault="00B1666C" w:rsidP="00B1666C">
      <w:pPr>
        <w:pStyle w:val="BodyText"/>
        <w:ind w:left="968"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komunalni sadržaji</w:t>
      </w:r>
    </w:p>
    <w:p w:rsidR="00B1666C" w:rsidRPr="00B1666C" w:rsidRDefault="00B1666C" w:rsidP="00B1666C">
      <w:pPr>
        <w:pStyle w:val="BodyText"/>
        <w:ind w:left="968"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objekti</w:t>
      </w:r>
      <w:r w:rsidRPr="00B1666C">
        <w:rPr>
          <w:rFonts w:cs="Arial"/>
          <w:spacing w:val="-2"/>
          <w:lang w:val="hr-HR"/>
        </w:rPr>
        <w:t xml:space="preserve"> </w:t>
      </w:r>
      <w:r w:rsidRPr="00B1666C">
        <w:rPr>
          <w:rFonts w:cs="Arial"/>
          <w:lang w:val="hr-HR"/>
        </w:rPr>
        <w:t>infrastrukture</w:t>
      </w:r>
    </w:p>
    <w:p w:rsidR="00B1666C" w:rsidRPr="00B1666C" w:rsidRDefault="00B1666C" w:rsidP="00B1666C">
      <w:pPr>
        <w:pStyle w:val="Heading1"/>
        <w:rPr>
          <w:rFonts w:cs="Arial"/>
        </w:rPr>
      </w:pPr>
      <w:r w:rsidRPr="00B1666C">
        <w:rPr>
          <w:rFonts w:cs="Arial"/>
        </w:rPr>
        <w:t>(2)</w:t>
      </w:r>
      <w:r w:rsidRPr="00B1666C">
        <w:rPr>
          <w:rFonts w:cs="Arial"/>
        </w:rPr>
        <w:tab/>
        <w:t>Komolac</w:t>
      </w:r>
      <w:r w:rsidRPr="00B1666C">
        <w:rPr>
          <w:rFonts w:cs="Arial"/>
          <w:spacing w:val="-2"/>
        </w:rPr>
        <w:t xml:space="preserve"> </w:t>
      </w:r>
      <w:r w:rsidRPr="00B1666C">
        <w:rPr>
          <w:rFonts w:cs="Arial"/>
        </w:rPr>
        <w:t>(I1) - 0,23</w:t>
      </w:r>
      <w:r w:rsidRPr="00B1666C">
        <w:rPr>
          <w:rFonts w:cs="Arial"/>
          <w:spacing w:val="-4"/>
        </w:rPr>
        <w:t xml:space="preserve"> </w:t>
      </w:r>
      <w:r w:rsidRPr="00B1666C">
        <w:rPr>
          <w:rFonts w:cs="Arial"/>
        </w:rPr>
        <w:t>ha</w:t>
      </w:r>
    </w:p>
    <w:p w:rsidR="00B1666C" w:rsidRPr="00B1666C" w:rsidRDefault="00B1666C" w:rsidP="00B1666C">
      <w:pPr>
        <w:pStyle w:val="BodyText"/>
        <w:ind w:left="450" w:hanging="450"/>
        <w:jc w:val="both"/>
        <w:rPr>
          <w:rFonts w:cs="Arial"/>
          <w:lang w:val="hr-HR"/>
        </w:rPr>
      </w:pPr>
      <w:r w:rsidRPr="00B1666C">
        <w:rPr>
          <w:rFonts w:cs="Arial"/>
          <w:lang w:val="hr-HR"/>
        </w:rPr>
        <w:t>(3)</w:t>
      </w:r>
      <w:r w:rsidRPr="00B1666C">
        <w:rPr>
          <w:rFonts w:cs="Arial"/>
          <w:lang w:val="hr-HR"/>
        </w:rPr>
        <w:tab/>
      </w:r>
      <w:r w:rsidRPr="00B1666C">
        <w:rPr>
          <w:rFonts w:cs="Arial"/>
          <w:spacing w:val="-2"/>
          <w:lang w:val="hr-HR"/>
        </w:rPr>
        <w:t>Uvjeti</w:t>
      </w:r>
      <w:r w:rsidRPr="00B1666C">
        <w:rPr>
          <w:rFonts w:cs="Arial"/>
          <w:lang w:val="hr-HR"/>
        </w:rPr>
        <w:t xml:space="preserve"> i način gradnje</w:t>
      </w:r>
      <w:r w:rsidRPr="00B1666C">
        <w:rPr>
          <w:rFonts w:cs="Arial"/>
          <w:spacing w:val="-2"/>
          <w:lang w:val="hr-HR"/>
        </w:rPr>
        <w:t xml:space="preserve"> </w:t>
      </w:r>
      <w:r w:rsidRPr="00B1666C">
        <w:rPr>
          <w:rFonts w:cs="Arial"/>
          <w:lang w:val="hr-HR"/>
        </w:rPr>
        <w:t>unutar obuhvata</w:t>
      </w:r>
      <w:r w:rsidRPr="00B1666C">
        <w:rPr>
          <w:rFonts w:cs="Arial"/>
          <w:spacing w:val="-2"/>
          <w:lang w:val="hr-HR"/>
        </w:rPr>
        <w:t xml:space="preserve"> </w:t>
      </w:r>
      <w:r w:rsidRPr="00B1666C">
        <w:rPr>
          <w:rFonts w:cs="Arial"/>
          <w:lang w:val="hr-HR"/>
        </w:rPr>
        <w:t>zona</w:t>
      </w:r>
      <w:r w:rsidRPr="00B1666C">
        <w:rPr>
          <w:rFonts w:cs="Arial"/>
          <w:spacing w:val="-2"/>
          <w:lang w:val="hr-HR"/>
        </w:rPr>
        <w:t xml:space="preserve"> </w:t>
      </w:r>
      <w:r w:rsidRPr="00B1666C">
        <w:rPr>
          <w:rFonts w:cs="Arial"/>
          <w:lang w:val="hr-HR"/>
        </w:rPr>
        <w:t>iz</w:t>
      </w:r>
      <w:r w:rsidRPr="00B1666C">
        <w:rPr>
          <w:rFonts w:cs="Arial"/>
          <w:spacing w:val="-2"/>
          <w:lang w:val="hr-HR"/>
        </w:rPr>
        <w:t xml:space="preserve"> </w:t>
      </w:r>
      <w:r w:rsidRPr="00B1666C">
        <w:rPr>
          <w:rFonts w:cs="Arial"/>
          <w:lang w:val="hr-HR"/>
        </w:rPr>
        <w:t>1.</w:t>
      </w:r>
      <w:r w:rsidRPr="00B1666C">
        <w:rPr>
          <w:rFonts w:cs="Arial"/>
          <w:spacing w:val="1"/>
          <w:lang w:val="hr-HR"/>
        </w:rPr>
        <w:t xml:space="preserve"> </w:t>
      </w:r>
      <w:r w:rsidRPr="00B1666C">
        <w:rPr>
          <w:rFonts w:cs="Arial"/>
          <w:lang w:val="hr-HR"/>
        </w:rPr>
        <w:t xml:space="preserve">i </w:t>
      </w:r>
      <w:r w:rsidRPr="00B1666C">
        <w:rPr>
          <w:rFonts w:cs="Arial"/>
          <w:spacing w:val="-2"/>
          <w:lang w:val="hr-HR"/>
        </w:rPr>
        <w:t>2.</w:t>
      </w:r>
      <w:r w:rsidRPr="00B1666C">
        <w:rPr>
          <w:rFonts w:cs="Arial"/>
          <w:spacing w:val="2"/>
          <w:lang w:val="hr-HR"/>
        </w:rPr>
        <w:t xml:space="preserve"> </w:t>
      </w:r>
      <w:r w:rsidRPr="00B1666C">
        <w:rPr>
          <w:rFonts w:cs="Arial"/>
          <w:lang w:val="hr-HR"/>
        </w:rPr>
        <w:t>stavka</w:t>
      </w:r>
      <w:r w:rsidRPr="00B1666C">
        <w:rPr>
          <w:rFonts w:cs="Arial"/>
          <w:spacing w:val="-2"/>
          <w:lang w:val="hr-HR"/>
        </w:rPr>
        <w:t xml:space="preserve"> </w:t>
      </w:r>
      <w:r w:rsidRPr="00B1666C">
        <w:rPr>
          <w:rFonts w:cs="Arial"/>
          <w:lang w:val="hr-HR"/>
        </w:rPr>
        <w:t>su:</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građevna</w:t>
      </w:r>
      <w:r w:rsidRPr="00B1666C">
        <w:rPr>
          <w:rFonts w:cs="Arial"/>
          <w:spacing w:val="7"/>
          <w:lang w:val="hr-HR"/>
        </w:rPr>
        <w:t xml:space="preserve"> </w:t>
      </w:r>
      <w:r w:rsidRPr="00B1666C">
        <w:rPr>
          <w:rFonts w:cs="Arial"/>
          <w:lang w:val="hr-HR"/>
        </w:rPr>
        <w:t>čestica</w:t>
      </w:r>
      <w:r w:rsidRPr="00B1666C">
        <w:rPr>
          <w:rFonts w:cs="Arial"/>
          <w:spacing w:val="7"/>
          <w:lang w:val="hr-HR"/>
        </w:rPr>
        <w:t xml:space="preserve"> </w:t>
      </w:r>
      <w:r w:rsidRPr="00B1666C">
        <w:rPr>
          <w:rFonts w:cs="Arial"/>
          <w:lang w:val="hr-HR"/>
        </w:rPr>
        <w:t>za</w:t>
      </w:r>
      <w:r w:rsidRPr="00B1666C">
        <w:rPr>
          <w:rFonts w:cs="Arial"/>
          <w:spacing w:val="5"/>
          <w:lang w:val="hr-HR"/>
        </w:rPr>
        <w:t xml:space="preserve"> </w:t>
      </w:r>
      <w:r w:rsidRPr="00B1666C">
        <w:rPr>
          <w:rFonts w:cs="Arial"/>
          <w:lang w:val="hr-HR"/>
        </w:rPr>
        <w:t>gradnju</w:t>
      </w:r>
      <w:r w:rsidRPr="00B1666C">
        <w:rPr>
          <w:rFonts w:cs="Arial"/>
          <w:spacing w:val="7"/>
          <w:lang w:val="hr-HR"/>
        </w:rPr>
        <w:t xml:space="preserve"> </w:t>
      </w:r>
      <w:r w:rsidRPr="00B1666C">
        <w:rPr>
          <w:rFonts w:cs="Arial"/>
          <w:lang w:val="hr-HR"/>
        </w:rPr>
        <w:t>gospodarskih</w:t>
      </w:r>
      <w:r w:rsidRPr="00B1666C">
        <w:rPr>
          <w:rFonts w:cs="Arial"/>
          <w:spacing w:val="7"/>
          <w:lang w:val="hr-HR"/>
        </w:rPr>
        <w:t xml:space="preserve"> </w:t>
      </w:r>
      <w:r w:rsidRPr="00B1666C">
        <w:rPr>
          <w:rFonts w:cs="Arial"/>
          <w:lang w:val="hr-HR"/>
        </w:rPr>
        <w:t>građevina</w:t>
      </w:r>
      <w:r w:rsidRPr="00B1666C">
        <w:rPr>
          <w:rFonts w:cs="Arial"/>
          <w:spacing w:val="7"/>
          <w:lang w:val="hr-HR"/>
        </w:rPr>
        <w:t xml:space="preserve"> </w:t>
      </w:r>
      <w:r w:rsidRPr="00B1666C">
        <w:rPr>
          <w:rFonts w:cs="Arial"/>
          <w:lang w:val="hr-HR"/>
        </w:rPr>
        <w:t>mora</w:t>
      </w:r>
      <w:r w:rsidRPr="00B1666C">
        <w:rPr>
          <w:rFonts w:cs="Arial"/>
          <w:spacing w:val="5"/>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nalaziti</w:t>
      </w:r>
      <w:r w:rsidRPr="00B1666C">
        <w:rPr>
          <w:rFonts w:cs="Arial"/>
          <w:spacing w:val="7"/>
          <w:lang w:val="hr-HR"/>
        </w:rPr>
        <w:t xml:space="preserve"> </w:t>
      </w:r>
      <w:r w:rsidRPr="00B1666C">
        <w:rPr>
          <w:rFonts w:cs="Arial"/>
          <w:lang w:val="hr-HR"/>
        </w:rPr>
        <w:t>uz</w:t>
      </w:r>
      <w:r w:rsidRPr="00B1666C">
        <w:rPr>
          <w:rFonts w:cs="Arial"/>
          <w:spacing w:val="2"/>
          <w:lang w:val="hr-HR"/>
        </w:rPr>
        <w:t xml:space="preserve"> </w:t>
      </w:r>
      <w:r w:rsidRPr="00B1666C">
        <w:rPr>
          <w:rFonts w:cs="Arial"/>
          <w:lang w:val="hr-HR"/>
        </w:rPr>
        <w:t>sagrađenu</w:t>
      </w:r>
      <w:r w:rsidRPr="00B1666C">
        <w:rPr>
          <w:rFonts w:cs="Arial"/>
          <w:spacing w:val="53"/>
          <w:lang w:val="hr-HR"/>
        </w:rPr>
        <w:t xml:space="preserve"> </w:t>
      </w:r>
      <w:r w:rsidRPr="00B1666C">
        <w:rPr>
          <w:rFonts w:cs="Arial"/>
          <w:lang w:val="hr-HR"/>
        </w:rPr>
        <w:t>javno-prometnu</w:t>
      </w:r>
      <w:r w:rsidRPr="00B1666C">
        <w:rPr>
          <w:rFonts w:cs="Arial"/>
          <w:spacing w:val="15"/>
          <w:lang w:val="hr-HR"/>
        </w:rPr>
        <w:t xml:space="preserve"> </w:t>
      </w:r>
      <w:r w:rsidRPr="00B1666C">
        <w:rPr>
          <w:rFonts w:cs="Arial"/>
          <w:lang w:val="hr-HR"/>
        </w:rPr>
        <w:t>površinu,</w:t>
      </w:r>
      <w:r w:rsidRPr="00B1666C">
        <w:rPr>
          <w:rFonts w:cs="Arial"/>
          <w:spacing w:val="17"/>
          <w:lang w:val="hr-HR"/>
        </w:rPr>
        <w:t xml:space="preserve"> </w:t>
      </w:r>
      <w:r w:rsidRPr="00B1666C">
        <w:rPr>
          <w:rFonts w:cs="Arial"/>
          <w:lang w:val="hr-HR"/>
        </w:rPr>
        <w:t>minimalne</w:t>
      </w:r>
      <w:r w:rsidRPr="00B1666C">
        <w:rPr>
          <w:rFonts w:cs="Arial"/>
          <w:spacing w:val="15"/>
          <w:lang w:val="hr-HR"/>
        </w:rPr>
        <w:t xml:space="preserve"> </w:t>
      </w:r>
      <w:r w:rsidRPr="00B1666C">
        <w:rPr>
          <w:rFonts w:cs="Arial"/>
          <w:lang w:val="hr-HR"/>
        </w:rPr>
        <w:t>širine</w:t>
      </w:r>
      <w:r w:rsidRPr="00B1666C">
        <w:rPr>
          <w:rFonts w:cs="Arial"/>
          <w:spacing w:val="15"/>
          <w:lang w:val="hr-HR"/>
        </w:rPr>
        <w:t xml:space="preserve"> </w:t>
      </w:r>
      <w:r w:rsidRPr="00B1666C">
        <w:rPr>
          <w:rFonts w:cs="Arial"/>
          <w:lang w:val="hr-HR"/>
        </w:rPr>
        <w:t>kolnika</w:t>
      </w:r>
      <w:r w:rsidRPr="00B1666C">
        <w:rPr>
          <w:rFonts w:cs="Arial"/>
          <w:spacing w:val="16"/>
          <w:lang w:val="hr-HR"/>
        </w:rPr>
        <w:t xml:space="preserve"> </w:t>
      </w:r>
      <w:r w:rsidRPr="00B1666C">
        <w:rPr>
          <w:rFonts w:cs="Arial"/>
          <w:lang w:val="hr-HR"/>
        </w:rPr>
        <w:t>5,5</w:t>
      </w:r>
      <w:r w:rsidRPr="00B1666C">
        <w:rPr>
          <w:rFonts w:cs="Arial"/>
          <w:spacing w:val="14"/>
          <w:lang w:val="hr-HR"/>
        </w:rPr>
        <w:t xml:space="preserve"> </w:t>
      </w:r>
      <w:r w:rsidRPr="00B1666C">
        <w:rPr>
          <w:rFonts w:cs="Arial"/>
          <w:lang w:val="hr-HR"/>
        </w:rPr>
        <w:t>metara,</w:t>
      </w:r>
      <w:r w:rsidRPr="00B1666C">
        <w:rPr>
          <w:rFonts w:cs="Arial"/>
          <w:spacing w:val="17"/>
          <w:lang w:val="hr-HR"/>
        </w:rPr>
        <w:t xml:space="preserve"> </w:t>
      </w:r>
      <w:r w:rsidRPr="00B1666C">
        <w:rPr>
          <w:rFonts w:cs="Arial"/>
          <w:spacing w:val="-2"/>
          <w:lang w:val="hr-HR"/>
        </w:rPr>
        <w:t>ili</w:t>
      </w:r>
      <w:r w:rsidRPr="00B1666C">
        <w:rPr>
          <w:rFonts w:cs="Arial"/>
          <w:spacing w:val="15"/>
          <w:lang w:val="hr-HR"/>
        </w:rPr>
        <w:t xml:space="preserve"> </w:t>
      </w:r>
      <w:r w:rsidRPr="00B1666C">
        <w:rPr>
          <w:rFonts w:cs="Arial"/>
          <w:lang w:val="hr-HR"/>
        </w:rPr>
        <w:t>je</w:t>
      </w:r>
      <w:r w:rsidRPr="00B1666C">
        <w:rPr>
          <w:rFonts w:cs="Arial"/>
          <w:spacing w:val="13"/>
          <w:lang w:val="hr-HR"/>
        </w:rPr>
        <w:t xml:space="preserve"> </w:t>
      </w:r>
      <w:r w:rsidRPr="00B1666C">
        <w:rPr>
          <w:rFonts w:cs="Arial"/>
          <w:lang w:val="hr-HR"/>
        </w:rPr>
        <w:t>za</w:t>
      </w:r>
      <w:r w:rsidRPr="00B1666C">
        <w:rPr>
          <w:rFonts w:cs="Arial"/>
          <w:spacing w:val="16"/>
          <w:lang w:val="hr-HR"/>
        </w:rPr>
        <w:t xml:space="preserve"> </w:t>
      </w:r>
      <w:r w:rsidRPr="00B1666C">
        <w:rPr>
          <w:rFonts w:cs="Arial"/>
          <w:lang w:val="hr-HR"/>
        </w:rPr>
        <w:t>javno-</w:t>
      </w:r>
      <w:r w:rsidRPr="00B1666C">
        <w:rPr>
          <w:rFonts w:cs="Arial"/>
          <w:spacing w:val="49"/>
          <w:lang w:val="hr-HR"/>
        </w:rPr>
        <w:t xml:space="preserve"> </w:t>
      </w:r>
      <w:r w:rsidRPr="00B1666C">
        <w:rPr>
          <w:rFonts w:cs="Arial"/>
          <w:lang w:val="hr-HR"/>
        </w:rPr>
        <w:t>prometnu površinu prethodno izdan akt</w:t>
      </w:r>
      <w:r w:rsidRPr="00B1666C">
        <w:rPr>
          <w:rFonts w:cs="Arial"/>
          <w:spacing w:val="2"/>
          <w:lang w:val="hr-HR"/>
        </w:rPr>
        <w:t xml:space="preserve"> </w:t>
      </w:r>
      <w:r w:rsidRPr="00B1666C">
        <w:rPr>
          <w:rFonts w:cs="Arial"/>
          <w:lang w:val="hr-HR"/>
        </w:rPr>
        <w:t>o</w:t>
      </w:r>
      <w:r w:rsidRPr="00B1666C">
        <w:rPr>
          <w:rFonts w:cs="Arial"/>
          <w:spacing w:val="-2"/>
          <w:lang w:val="hr-HR"/>
        </w:rPr>
        <w:t xml:space="preserve"> </w:t>
      </w:r>
      <w:r w:rsidRPr="00B1666C">
        <w:rPr>
          <w:rFonts w:cs="Arial"/>
          <w:lang w:val="hr-HR"/>
        </w:rPr>
        <w:t>gradnji,</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 xml:space="preserve">površina građevne </w:t>
      </w:r>
      <w:r w:rsidRPr="00B1666C">
        <w:rPr>
          <w:rFonts w:cs="Arial"/>
          <w:spacing w:val="-2"/>
          <w:lang w:val="hr-HR"/>
        </w:rPr>
        <w:t>čestice</w:t>
      </w:r>
      <w:r w:rsidRPr="00B1666C">
        <w:rPr>
          <w:rFonts w:cs="Arial"/>
          <w:lang w:val="hr-HR"/>
        </w:rPr>
        <w:t xml:space="preserve"> iznosi minimalno </w:t>
      </w:r>
      <w:r w:rsidRPr="00B1666C">
        <w:rPr>
          <w:rFonts w:cs="Arial"/>
          <w:spacing w:val="-2"/>
          <w:lang w:val="hr-HR"/>
        </w:rPr>
        <w:t xml:space="preserve">800 </w:t>
      </w:r>
      <w:r w:rsidRPr="00B1666C">
        <w:rPr>
          <w:rFonts w:cs="Arial"/>
          <w:lang w:val="hr-HR"/>
        </w:rPr>
        <w:t>m</w:t>
      </w:r>
      <w:r w:rsidRPr="00B1666C">
        <w:rPr>
          <w:rFonts w:cs="Arial"/>
          <w:vertAlign w:val="superscript"/>
          <w:lang w:val="hr-HR"/>
        </w:rPr>
        <w:t>2</w:t>
      </w:r>
      <w:r w:rsidRPr="00B1666C">
        <w:rPr>
          <w:rFonts w:cs="Arial"/>
          <w:lang w:val="hr-HR"/>
        </w:rPr>
        <w:t>;</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širina građevne</w:t>
      </w:r>
      <w:r w:rsidRPr="00B1666C">
        <w:rPr>
          <w:rFonts w:cs="Arial"/>
          <w:spacing w:val="-2"/>
          <w:lang w:val="hr-HR"/>
        </w:rPr>
        <w:t xml:space="preserve"> </w:t>
      </w:r>
      <w:r w:rsidRPr="00B1666C">
        <w:rPr>
          <w:rFonts w:cs="Arial"/>
          <w:lang w:val="hr-HR"/>
        </w:rPr>
        <w:t xml:space="preserve">čestice </w:t>
      </w:r>
      <w:r w:rsidRPr="00B1666C">
        <w:rPr>
          <w:rFonts w:cs="Arial"/>
          <w:spacing w:val="-2"/>
          <w:lang w:val="hr-HR"/>
        </w:rPr>
        <w:t>ne</w:t>
      </w:r>
      <w:r w:rsidRPr="00B1666C">
        <w:rPr>
          <w:rFonts w:cs="Arial"/>
          <w:lang w:val="hr-HR"/>
        </w:rPr>
        <w:t xml:space="preserve"> može</w:t>
      </w:r>
      <w:r w:rsidRPr="00B1666C">
        <w:rPr>
          <w:rFonts w:cs="Arial"/>
          <w:spacing w:val="-2"/>
          <w:lang w:val="hr-HR"/>
        </w:rPr>
        <w:t xml:space="preserve"> </w:t>
      </w:r>
      <w:r w:rsidRPr="00B1666C">
        <w:rPr>
          <w:rFonts w:cs="Arial"/>
          <w:lang w:val="hr-HR"/>
        </w:rPr>
        <w:t>biti</w:t>
      </w:r>
      <w:r w:rsidRPr="00B1666C">
        <w:rPr>
          <w:rFonts w:cs="Arial"/>
          <w:spacing w:val="-3"/>
          <w:lang w:val="hr-HR"/>
        </w:rPr>
        <w:t xml:space="preserve"> </w:t>
      </w:r>
      <w:r w:rsidRPr="00B1666C">
        <w:rPr>
          <w:rFonts w:cs="Arial"/>
          <w:lang w:val="hr-HR"/>
        </w:rPr>
        <w:t>manja od</w:t>
      </w:r>
      <w:r w:rsidRPr="00B1666C">
        <w:rPr>
          <w:rFonts w:cs="Arial"/>
          <w:spacing w:val="-2"/>
          <w:lang w:val="hr-HR"/>
        </w:rPr>
        <w:t xml:space="preserve"> </w:t>
      </w:r>
      <w:r w:rsidRPr="00B1666C">
        <w:rPr>
          <w:rFonts w:cs="Arial"/>
          <w:lang w:val="hr-HR"/>
        </w:rPr>
        <w:t>16,0 m</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koeficijent izgrađenosti</w:t>
      </w:r>
      <w:r w:rsidRPr="00B1666C">
        <w:rPr>
          <w:rFonts w:cs="Arial"/>
          <w:spacing w:val="-3"/>
          <w:lang w:val="hr-HR"/>
        </w:rPr>
        <w:t xml:space="preserve"> </w:t>
      </w:r>
      <w:r w:rsidRPr="00B1666C">
        <w:rPr>
          <w:rFonts w:cs="Arial"/>
          <w:lang w:val="hr-HR"/>
        </w:rPr>
        <w:t>(kig)</w:t>
      </w:r>
      <w:r w:rsidRPr="00B1666C">
        <w:rPr>
          <w:rFonts w:cs="Arial"/>
          <w:spacing w:val="1"/>
          <w:lang w:val="hr-HR"/>
        </w:rPr>
        <w:t xml:space="preserve"> </w:t>
      </w:r>
      <w:r w:rsidRPr="00B1666C">
        <w:rPr>
          <w:rFonts w:cs="Arial"/>
          <w:lang w:val="hr-HR"/>
        </w:rPr>
        <w:t>iznosi</w:t>
      </w:r>
      <w:r w:rsidRPr="00B1666C">
        <w:rPr>
          <w:rFonts w:cs="Arial"/>
          <w:spacing w:val="-3"/>
          <w:lang w:val="hr-HR"/>
        </w:rPr>
        <w:t xml:space="preserve"> </w:t>
      </w:r>
      <w:r w:rsidRPr="00B1666C">
        <w:rPr>
          <w:rFonts w:cs="Arial"/>
          <w:lang w:val="hr-HR"/>
        </w:rPr>
        <w:t>maksimalno 0,4</w:t>
      </w:r>
    </w:p>
    <w:p w:rsidR="00B1666C" w:rsidRPr="00B1666C" w:rsidRDefault="00B1666C" w:rsidP="00B1666C">
      <w:pPr>
        <w:pStyle w:val="BodyText"/>
        <w:ind w:left="968"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visina</w:t>
      </w:r>
      <w:r w:rsidRPr="00B1666C">
        <w:rPr>
          <w:rFonts w:cs="Arial"/>
          <w:spacing w:val="7"/>
          <w:lang w:val="hr-HR"/>
        </w:rPr>
        <w:t xml:space="preserve"> </w:t>
      </w:r>
      <w:r w:rsidRPr="00B1666C">
        <w:rPr>
          <w:rFonts w:cs="Arial"/>
          <w:lang w:val="hr-HR"/>
        </w:rPr>
        <w:t>gospodarskih</w:t>
      </w:r>
      <w:r w:rsidRPr="00B1666C">
        <w:rPr>
          <w:rFonts w:cs="Arial"/>
          <w:spacing w:val="7"/>
          <w:lang w:val="hr-HR"/>
        </w:rPr>
        <w:t xml:space="preserve"> </w:t>
      </w:r>
      <w:r w:rsidRPr="00B1666C">
        <w:rPr>
          <w:rFonts w:cs="Arial"/>
          <w:lang w:val="hr-HR"/>
        </w:rPr>
        <w:t>građevina</w:t>
      </w:r>
      <w:r w:rsidRPr="00B1666C">
        <w:rPr>
          <w:rFonts w:cs="Arial"/>
          <w:spacing w:val="7"/>
          <w:lang w:val="hr-HR"/>
        </w:rPr>
        <w:t xml:space="preserve"> </w:t>
      </w:r>
      <w:r w:rsidRPr="00B1666C">
        <w:rPr>
          <w:rFonts w:cs="Arial"/>
          <w:lang w:val="hr-HR"/>
        </w:rPr>
        <w:t>mora</w:t>
      </w:r>
      <w:r w:rsidRPr="00B1666C">
        <w:rPr>
          <w:rFonts w:cs="Arial"/>
          <w:spacing w:val="8"/>
          <w:lang w:val="hr-HR"/>
        </w:rPr>
        <w:t xml:space="preserve"> </w:t>
      </w:r>
      <w:r w:rsidRPr="00B1666C">
        <w:rPr>
          <w:rFonts w:cs="Arial"/>
          <w:lang w:val="hr-HR"/>
        </w:rPr>
        <w:t>biti</w:t>
      </w:r>
      <w:r w:rsidRPr="00B1666C">
        <w:rPr>
          <w:rFonts w:cs="Arial"/>
          <w:spacing w:val="7"/>
          <w:lang w:val="hr-HR"/>
        </w:rPr>
        <w:t xml:space="preserve"> </w:t>
      </w:r>
      <w:r w:rsidRPr="00B1666C">
        <w:rPr>
          <w:rFonts w:cs="Arial"/>
          <w:lang w:val="hr-HR"/>
        </w:rPr>
        <w:t>u</w:t>
      </w:r>
      <w:r w:rsidRPr="00B1666C">
        <w:rPr>
          <w:rFonts w:cs="Arial"/>
          <w:spacing w:val="5"/>
          <w:lang w:val="hr-HR"/>
        </w:rPr>
        <w:t xml:space="preserve"> </w:t>
      </w:r>
      <w:r w:rsidRPr="00B1666C">
        <w:rPr>
          <w:rFonts w:cs="Arial"/>
          <w:lang w:val="hr-HR"/>
        </w:rPr>
        <w:t>skladu</w:t>
      </w:r>
      <w:r w:rsidRPr="00B1666C">
        <w:rPr>
          <w:rFonts w:cs="Arial"/>
          <w:spacing w:val="5"/>
          <w:lang w:val="hr-HR"/>
        </w:rPr>
        <w:t xml:space="preserve"> </w:t>
      </w:r>
      <w:r w:rsidRPr="00B1666C">
        <w:rPr>
          <w:rFonts w:cs="Arial"/>
          <w:lang w:val="hr-HR"/>
        </w:rPr>
        <w:t>s</w:t>
      </w:r>
      <w:r w:rsidRPr="00B1666C">
        <w:rPr>
          <w:rFonts w:cs="Arial"/>
          <w:spacing w:val="8"/>
          <w:lang w:val="hr-HR"/>
        </w:rPr>
        <w:t xml:space="preserve"> </w:t>
      </w:r>
      <w:r w:rsidRPr="00B1666C">
        <w:rPr>
          <w:rFonts w:cs="Arial"/>
          <w:lang w:val="hr-HR"/>
        </w:rPr>
        <w:t>namjenom</w:t>
      </w:r>
      <w:r w:rsidRPr="00B1666C">
        <w:rPr>
          <w:rFonts w:cs="Arial"/>
          <w:spacing w:val="8"/>
          <w:lang w:val="hr-HR"/>
        </w:rPr>
        <w:t xml:space="preserve"> </w:t>
      </w:r>
      <w:r w:rsidRPr="00B1666C">
        <w:rPr>
          <w:rFonts w:cs="Arial"/>
          <w:lang w:val="hr-HR"/>
        </w:rPr>
        <w:t>i</w:t>
      </w:r>
      <w:r w:rsidRPr="00B1666C">
        <w:rPr>
          <w:rFonts w:cs="Arial"/>
          <w:spacing w:val="4"/>
          <w:lang w:val="hr-HR"/>
        </w:rPr>
        <w:t xml:space="preserve"> </w:t>
      </w:r>
      <w:r w:rsidRPr="00B1666C">
        <w:rPr>
          <w:rFonts w:cs="Arial"/>
          <w:lang w:val="hr-HR"/>
        </w:rPr>
        <w:t>funkcijom</w:t>
      </w:r>
      <w:r w:rsidRPr="00B1666C">
        <w:rPr>
          <w:rFonts w:cs="Arial"/>
          <w:spacing w:val="6"/>
          <w:lang w:val="hr-HR"/>
        </w:rPr>
        <w:t xml:space="preserve"> </w:t>
      </w:r>
      <w:r w:rsidRPr="00B1666C">
        <w:rPr>
          <w:rFonts w:cs="Arial"/>
          <w:lang w:val="hr-HR"/>
        </w:rPr>
        <w:t>građevine</w:t>
      </w:r>
      <w:r w:rsidRPr="00B1666C">
        <w:rPr>
          <w:rFonts w:cs="Arial"/>
          <w:spacing w:val="61"/>
          <w:lang w:val="hr-HR"/>
        </w:rPr>
        <w:t xml:space="preserve"> </w:t>
      </w:r>
      <w:r w:rsidRPr="00B1666C">
        <w:rPr>
          <w:rFonts w:cs="Arial"/>
          <w:lang w:val="hr-HR"/>
        </w:rPr>
        <w:t>te</w:t>
      </w:r>
      <w:r w:rsidRPr="00B1666C">
        <w:rPr>
          <w:rFonts w:cs="Arial"/>
          <w:spacing w:val="13"/>
          <w:lang w:val="hr-HR"/>
        </w:rPr>
        <w:t xml:space="preserve"> </w:t>
      </w:r>
      <w:r w:rsidRPr="00B1666C">
        <w:rPr>
          <w:rFonts w:cs="Arial"/>
          <w:lang w:val="hr-HR"/>
        </w:rPr>
        <w:t>tehnologijom</w:t>
      </w:r>
      <w:r w:rsidRPr="00B1666C">
        <w:rPr>
          <w:rFonts w:cs="Arial"/>
          <w:spacing w:val="15"/>
          <w:lang w:val="hr-HR"/>
        </w:rPr>
        <w:t xml:space="preserve"> </w:t>
      </w:r>
      <w:r w:rsidRPr="00B1666C">
        <w:rPr>
          <w:rFonts w:cs="Arial"/>
          <w:lang w:val="hr-HR"/>
        </w:rPr>
        <w:t>proizvodnog</w:t>
      </w:r>
      <w:r w:rsidRPr="00B1666C">
        <w:rPr>
          <w:rFonts w:cs="Arial"/>
          <w:spacing w:val="15"/>
          <w:lang w:val="hr-HR"/>
        </w:rPr>
        <w:t xml:space="preserve"> </w:t>
      </w:r>
      <w:r w:rsidRPr="00B1666C">
        <w:rPr>
          <w:rFonts w:cs="Arial"/>
          <w:lang w:val="hr-HR"/>
        </w:rPr>
        <w:t>procesa,</w:t>
      </w:r>
      <w:r w:rsidRPr="00B1666C">
        <w:rPr>
          <w:rFonts w:cs="Arial"/>
          <w:spacing w:val="15"/>
          <w:lang w:val="hr-HR"/>
        </w:rPr>
        <w:t xml:space="preserve"> </w:t>
      </w:r>
      <w:r w:rsidRPr="00B1666C">
        <w:rPr>
          <w:rFonts w:cs="Arial"/>
          <w:lang w:val="hr-HR"/>
        </w:rPr>
        <w:t>ali</w:t>
      </w:r>
      <w:r w:rsidRPr="00B1666C">
        <w:rPr>
          <w:rFonts w:cs="Arial"/>
          <w:spacing w:val="15"/>
          <w:lang w:val="hr-HR"/>
        </w:rPr>
        <w:t xml:space="preserve"> </w:t>
      </w:r>
      <w:r w:rsidRPr="00B1666C">
        <w:rPr>
          <w:rFonts w:cs="Arial"/>
          <w:lang w:val="hr-HR"/>
        </w:rPr>
        <w:t>ne</w:t>
      </w:r>
      <w:r w:rsidRPr="00B1666C">
        <w:rPr>
          <w:rFonts w:cs="Arial"/>
          <w:spacing w:val="11"/>
          <w:lang w:val="hr-HR"/>
        </w:rPr>
        <w:t xml:space="preserve"> </w:t>
      </w:r>
      <w:r w:rsidRPr="00B1666C">
        <w:rPr>
          <w:rFonts w:cs="Arial"/>
          <w:spacing w:val="-2"/>
          <w:lang w:val="hr-HR"/>
        </w:rPr>
        <w:t>više</w:t>
      </w:r>
      <w:r w:rsidRPr="00B1666C">
        <w:rPr>
          <w:rFonts w:cs="Arial"/>
          <w:spacing w:val="16"/>
          <w:lang w:val="hr-HR"/>
        </w:rPr>
        <w:t xml:space="preserve"> </w:t>
      </w:r>
      <w:r w:rsidRPr="00B1666C">
        <w:rPr>
          <w:rFonts w:cs="Arial"/>
          <w:lang w:val="hr-HR"/>
        </w:rPr>
        <w:t>od</w:t>
      </w:r>
      <w:r w:rsidRPr="00B1666C">
        <w:rPr>
          <w:rFonts w:cs="Arial"/>
          <w:spacing w:val="13"/>
          <w:lang w:val="hr-HR"/>
        </w:rPr>
        <w:t xml:space="preserve"> </w:t>
      </w:r>
      <w:r w:rsidRPr="00B1666C">
        <w:rPr>
          <w:rFonts w:cs="Arial"/>
          <w:lang w:val="hr-HR"/>
        </w:rPr>
        <w:t>13,0</w:t>
      </w:r>
      <w:r w:rsidRPr="00B1666C">
        <w:rPr>
          <w:rFonts w:cs="Arial"/>
          <w:spacing w:val="11"/>
          <w:lang w:val="hr-HR"/>
        </w:rPr>
        <w:t xml:space="preserve"> </w:t>
      </w:r>
      <w:r w:rsidRPr="00B1666C">
        <w:rPr>
          <w:rFonts w:cs="Arial"/>
          <w:lang w:val="hr-HR"/>
        </w:rPr>
        <w:t>m</w:t>
      </w:r>
      <w:r w:rsidRPr="00B1666C">
        <w:rPr>
          <w:rFonts w:cs="Arial"/>
          <w:spacing w:val="15"/>
          <w:lang w:val="hr-HR"/>
        </w:rPr>
        <w:t xml:space="preserve"> </w:t>
      </w:r>
      <w:r w:rsidRPr="00B1666C">
        <w:rPr>
          <w:rFonts w:cs="Arial"/>
          <w:lang w:val="hr-HR"/>
        </w:rPr>
        <w:t>(osim</w:t>
      </w:r>
      <w:r w:rsidRPr="00B1666C">
        <w:rPr>
          <w:rFonts w:cs="Arial"/>
          <w:spacing w:val="15"/>
          <w:lang w:val="hr-HR"/>
        </w:rPr>
        <w:t xml:space="preserve"> </w:t>
      </w:r>
      <w:r w:rsidRPr="00B1666C">
        <w:rPr>
          <w:rFonts w:cs="Arial"/>
          <w:lang w:val="hr-HR"/>
        </w:rPr>
        <w:t>tehnološki</w:t>
      </w:r>
      <w:r w:rsidRPr="00B1666C">
        <w:rPr>
          <w:rFonts w:cs="Arial"/>
          <w:spacing w:val="51"/>
          <w:lang w:val="hr-HR"/>
        </w:rPr>
        <w:t xml:space="preserve"> </w:t>
      </w:r>
      <w:r w:rsidRPr="00B1666C">
        <w:rPr>
          <w:rFonts w:cs="Arial"/>
          <w:lang w:val="hr-HR"/>
        </w:rPr>
        <w:t>uvjetovanih dijelova građevine,</w:t>
      </w:r>
      <w:r w:rsidRPr="00B1666C">
        <w:rPr>
          <w:rFonts w:cs="Arial"/>
          <w:spacing w:val="2"/>
          <w:lang w:val="hr-HR"/>
        </w:rPr>
        <w:t xml:space="preserve"> </w:t>
      </w:r>
      <w:r w:rsidRPr="00B1666C">
        <w:rPr>
          <w:rFonts w:cs="Arial"/>
          <w:lang w:val="hr-HR"/>
        </w:rPr>
        <w:t>npr.</w:t>
      </w:r>
      <w:r w:rsidRPr="00B1666C">
        <w:rPr>
          <w:rFonts w:cs="Arial"/>
          <w:spacing w:val="2"/>
          <w:lang w:val="hr-HR"/>
        </w:rPr>
        <w:t xml:space="preserve"> </w:t>
      </w:r>
      <w:r w:rsidRPr="00B1666C">
        <w:rPr>
          <w:rFonts w:cs="Arial"/>
          <w:lang w:val="hr-HR"/>
        </w:rPr>
        <w:t>dimnjaci);</w:t>
      </w:r>
    </w:p>
    <w:p w:rsidR="00B1666C" w:rsidRPr="00B1666C" w:rsidRDefault="00B1666C" w:rsidP="00B1666C">
      <w:pPr>
        <w:pStyle w:val="BodyText"/>
        <w:ind w:left="968"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najmanja</w:t>
      </w:r>
      <w:r w:rsidRPr="00B1666C">
        <w:rPr>
          <w:rFonts w:cs="Arial"/>
          <w:spacing w:val="-2"/>
          <w:lang w:val="hr-HR"/>
        </w:rPr>
        <w:t xml:space="preserve"> </w:t>
      </w:r>
      <w:r w:rsidRPr="00B1666C">
        <w:rPr>
          <w:rFonts w:cs="Arial"/>
          <w:lang w:val="hr-HR"/>
        </w:rPr>
        <w:t>udaljenost</w:t>
      </w:r>
      <w:r w:rsidRPr="00B1666C">
        <w:rPr>
          <w:rFonts w:cs="Arial"/>
          <w:spacing w:val="-3"/>
          <w:lang w:val="hr-HR"/>
        </w:rPr>
        <w:t xml:space="preserve"> </w:t>
      </w:r>
      <w:r w:rsidRPr="00B1666C">
        <w:rPr>
          <w:rFonts w:cs="Arial"/>
          <w:lang w:val="hr-HR"/>
        </w:rPr>
        <w:t>građevine</w:t>
      </w:r>
      <w:r w:rsidRPr="00B1666C">
        <w:rPr>
          <w:rFonts w:cs="Arial"/>
          <w:spacing w:val="-2"/>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međa</w:t>
      </w:r>
      <w:r w:rsidRPr="00B1666C">
        <w:rPr>
          <w:rFonts w:cs="Arial"/>
          <w:spacing w:val="-4"/>
          <w:lang w:val="hr-HR"/>
        </w:rPr>
        <w:t xml:space="preserve"> </w:t>
      </w:r>
      <w:r w:rsidRPr="00B1666C">
        <w:rPr>
          <w:rFonts w:cs="Arial"/>
          <w:lang w:val="hr-HR"/>
        </w:rPr>
        <w:t>susjednih</w:t>
      </w:r>
      <w:r w:rsidRPr="00B1666C">
        <w:rPr>
          <w:rFonts w:cs="Arial"/>
          <w:spacing w:val="-2"/>
          <w:lang w:val="hr-HR"/>
        </w:rPr>
        <w:t xml:space="preserve"> </w:t>
      </w:r>
      <w:r w:rsidRPr="00B1666C">
        <w:rPr>
          <w:rFonts w:cs="Arial"/>
          <w:lang w:val="hr-HR"/>
        </w:rPr>
        <w:t>građevnih</w:t>
      </w:r>
      <w:r w:rsidRPr="00B1666C">
        <w:rPr>
          <w:rFonts w:cs="Arial"/>
          <w:spacing w:val="-2"/>
          <w:lang w:val="hr-HR"/>
        </w:rPr>
        <w:t xml:space="preserve"> </w:t>
      </w:r>
      <w:r w:rsidRPr="00B1666C">
        <w:rPr>
          <w:rFonts w:cs="Arial"/>
          <w:lang w:val="hr-HR"/>
        </w:rPr>
        <w:t>čestica</w:t>
      </w:r>
      <w:r w:rsidRPr="00B1666C">
        <w:rPr>
          <w:rFonts w:cs="Arial"/>
          <w:spacing w:val="-2"/>
          <w:lang w:val="hr-HR"/>
        </w:rPr>
        <w:t xml:space="preserve"> </w:t>
      </w:r>
      <w:r w:rsidRPr="00B1666C">
        <w:rPr>
          <w:rFonts w:cs="Arial"/>
          <w:lang w:val="hr-HR"/>
        </w:rPr>
        <w:t>iznosi</w:t>
      </w:r>
      <w:r w:rsidRPr="00B1666C">
        <w:rPr>
          <w:rFonts w:cs="Arial"/>
          <w:spacing w:val="-5"/>
          <w:lang w:val="hr-HR"/>
        </w:rPr>
        <w:t xml:space="preserve"> </w:t>
      </w:r>
      <w:r w:rsidRPr="00B1666C">
        <w:rPr>
          <w:rFonts w:cs="Arial"/>
          <w:lang w:val="hr-HR"/>
        </w:rPr>
        <w:t>H/2, a</w:t>
      </w:r>
      <w:r w:rsidRPr="00B1666C">
        <w:rPr>
          <w:rFonts w:cs="Arial"/>
          <w:spacing w:val="-4"/>
          <w:lang w:val="hr-HR"/>
        </w:rPr>
        <w:t xml:space="preserve"> </w:t>
      </w:r>
      <w:r w:rsidRPr="00B1666C">
        <w:rPr>
          <w:rFonts w:cs="Arial"/>
          <w:spacing w:val="-2"/>
          <w:lang w:val="hr-HR"/>
        </w:rPr>
        <w:t>ne</w:t>
      </w:r>
      <w:r w:rsidRPr="00B1666C">
        <w:rPr>
          <w:rFonts w:cs="Arial"/>
          <w:spacing w:val="71"/>
          <w:lang w:val="hr-HR"/>
        </w:rPr>
        <w:t xml:space="preserve"> </w:t>
      </w:r>
      <w:r w:rsidRPr="00B1666C">
        <w:rPr>
          <w:rFonts w:cs="Arial"/>
          <w:lang w:val="hr-HR"/>
        </w:rPr>
        <w:t>manje</w:t>
      </w:r>
      <w:r w:rsidRPr="00B1666C">
        <w:rPr>
          <w:rFonts w:cs="Arial"/>
          <w:spacing w:val="-2"/>
          <w:lang w:val="hr-HR"/>
        </w:rPr>
        <w:t xml:space="preserve"> </w:t>
      </w:r>
      <w:r w:rsidRPr="00B1666C">
        <w:rPr>
          <w:rFonts w:cs="Arial"/>
          <w:lang w:val="hr-HR"/>
        </w:rPr>
        <w:t>od 3,0</w:t>
      </w:r>
      <w:r w:rsidRPr="00B1666C">
        <w:rPr>
          <w:rFonts w:cs="Arial"/>
          <w:spacing w:val="-2"/>
          <w:lang w:val="hr-HR"/>
        </w:rPr>
        <w:t xml:space="preserve"> </w:t>
      </w:r>
      <w:r w:rsidRPr="00B1666C">
        <w:rPr>
          <w:rFonts w:cs="Arial"/>
          <w:lang w:val="hr-HR"/>
        </w:rPr>
        <w:t>m</w:t>
      </w:r>
    </w:p>
    <w:p w:rsidR="00B1666C" w:rsidRPr="00B1666C" w:rsidRDefault="00B1666C" w:rsidP="00B1666C">
      <w:pPr>
        <w:pStyle w:val="BodyText"/>
        <w:ind w:left="968"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najmanje</w:t>
      </w:r>
      <w:r w:rsidRPr="00B1666C">
        <w:rPr>
          <w:rFonts w:cs="Arial"/>
          <w:spacing w:val="22"/>
          <w:lang w:val="hr-HR"/>
        </w:rPr>
        <w:t xml:space="preserve"> </w:t>
      </w:r>
      <w:r w:rsidRPr="00B1666C">
        <w:rPr>
          <w:rFonts w:cs="Arial"/>
          <w:spacing w:val="-2"/>
          <w:lang w:val="hr-HR"/>
        </w:rPr>
        <w:t>30%</w:t>
      </w:r>
      <w:r w:rsidRPr="00B1666C">
        <w:rPr>
          <w:rFonts w:cs="Arial"/>
          <w:spacing w:val="24"/>
          <w:lang w:val="hr-HR"/>
        </w:rPr>
        <w:t xml:space="preserve"> </w:t>
      </w:r>
      <w:r w:rsidRPr="00B1666C">
        <w:rPr>
          <w:rFonts w:cs="Arial"/>
          <w:lang w:val="hr-HR"/>
        </w:rPr>
        <w:t>površine</w:t>
      </w:r>
      <w:r w:rsidRPr="00B1666C">
        <w:rPr>
          <w:rFonts w:cs="Arial"/>
          <w:spacing w:val="21"/>
          <w:lang w:val="hr-HR"/>
        </w:rPr>
        <w:t xml:space="preserve"> </w:t>
      </w:r>
      <w:r w:rsidRPr="00B1666C">
        <w:rPr>
          <w:rFonts w:cs="Arial"/>
          <w:lang w:val="hr-HR"/>
        </w:rPr>
        <w:t>građevne</w:t>
      </w:r>
      <w:r w:rsidRPr="00B1666C">
        <w:rPr>
          <w:rFonts w:cs="Arial"/>
          <w:spacing w:val="21"/>
          <w:lang w:val="hr-HR"/>
        </w:rPr>
        <w:t xml:space="preserve"> </w:t>
      </w:r>
      <w:r w:rsidRPr="00B1666C">
        <w:rPr>
          <w:rFonts w:cs="Arial"/>
          <w:lang w:val="hr-HR"/>
        </w:rPr>
        <w:t>čestice</w:t>
      </w:r>
      <w:r w:rsidRPr="00B1666C">
        <w:rPr>
          <w:rFonts w:cs="Arial"/>
          <w:spacing w:val="22"/>
          <w:lang w:val="hr-HR"/>
        </w:rPr>
        <w:t xml:space="preserve"> </w:t>
      </w:r>
      <w:r w:rsidRPr="00B1666C">
        <w:rPr>
          <w:rFonts w:cs="Arial"/>
          <w:lang w:val="hr-HR"/>
        </w:rPr>
        <w:t>mora</w:t>
      </w:r>
      <w:r w:rsidRPr="00B1666C">
        <w:rPr>
          <w:rFonts w:cs="Arial"/>
          <w:spacing w:val="19"/>
          <w:lang w:val="hr-HR"/>
        </w:rPr>
        <w:t xml:space="preserve"> </w:t>
      </w:r>
      <w:r w:rsidRPr="00B1666C">
        <w:rPr>
          <w:rFonts w:cs="Arial"/>
          <w:lang w:val="hr-HR"/>
        </w:rPr>
        <w:t>biti</w:t>
      </w:r>
      <w:r w:rsidRPr="00B1666C">
        <w:rPr>
          <w:rFonts w:cs="Arial"/>
          <w:spacing w:val="21"/>
          <w:lang w:val="hr-HR"/>
        </w:rPr>
        <w:t xml:space="preserve"> </w:t>
      </w:r>
      <w:r w:rsidRPr="00B1666C">
        <w:rPr>
          <w:rFonts w:cs="Arial"/>
          <w:lang w:val="hr-HR"/>
        </w:rPr>
        <w:t>hortikulturno</w:t>
      </w:r>
      <w:r w:rsidRPr="00B1666C">
        <w:rPr>
          <w:rFonts w:cs="Arial"/>
          <w:spacing w:val="19"/>
          <w:lang w:val="hr-HR"/>
        </w:rPr>
        <w:t xml:space="preserve"> </w:t>
      </w:r>
      <w:r w:rsidRPr="00B1666C">
        <w:rPr>
          <w:rFonts w:cs="Arial"/>
          <w:lang w:val="hr-HR"/>
        </w:rPr>
        <w:t>uređeno,</w:t>
      </w:r>
      <w:r w:rsidRPr="00B1666C">
        <w:rPr>
          <w:rFonts w:cs="Arial"/>
          <w:spacing w:val="23"/>
          <w:lang w:val="hr-HR"/>
        </w:rPr>
        <w:t xml:space="preserve"> </w:t>
      </w:r>
      <w:r w:rsidRPr="00B1666C">
        <w:rPr>
          <w:rFonts w:cs="Arial"/>
          <w:lang w:val="hr-HR"/>
        </w:rPr>
        <w:t>a</w:t>
      </w:r>
      <w:r w:rsidRPr="00B1666C">
        <w:rPr>
          <w:rFonts w:cs="Arial"/>
          <w:spacing w:val="22"/>
          <w:lang w:val="hr-HR"/>
        </w:rPr>
        <w:t xml:space="preserve"> </w:t>
      </w:r>
      <w:r w:rsidRPr="00B1666C">
        <w:rPr>
          <w:rFonts w:cs="Arial"/>
          <w:lang w:val="hr-HR"/>
        </w:rPr>
        <w:t>uz</w:t>
      </w:r>
      <w:r w:rsidRPr="00B1666C">
        <w:rPr>
          <w:rFonts w:cs="Arial"/>
          <w:spacing w:val="19"/>
          <w:lang w:val="hr-HR"/>
        </w:rPr>
        <w:t xml:space="preserve"> </w:t>
      </w:r>
      <w:r w:rsidRPr="00B1666C">
        <w:rPr>
          <w:rFonts w:cs="Arial"/>
          <w:lang w:val="hr-HR"/>
        </w:rPr>
        <w:t>rub</w:t>
      </w:r>
      <w:r w:rsidRPr="00B1666C">
        <w:rPr>
          <w:rFonts w:cs="Arial"/>
          <w:spacing w:val="55"/>
          <w:lang w:val="hr-HR"/>
        </w:rPr>
        <w:t xml:space="preserve"> </w:t>
      </w:r>
      <w:r w:rsidRPr="00B1666C">
        <w:rPr>
          <w:rFonts w:cs="Arial"/>
          <w:lang w:val="hr-HR"/>
        </w:rPr>
        <w:t>obuhvata</w:t>
      </w:r>
      <w:r w:rsidRPr="00B1666C">
        <w:rPr>
          <w:rFonts w:cs="Arial"/>
          <w:spacing w:val="-4"/>
          <w:lang w:val="hr-HR"/>
        </w:rPr>
        <w:t xml:space="preserve"> </w:t>
      </w:r>
      <w:r w:rsidRPr="00B1666C">
        <w:rPr>
          <w:rFonts w:cs="Arial"/>
          <w:lang w:val="hr-HR"/>
        </w:rPr>
        <w:t>zone</w:t>
      </w:r>
      <w:r w:rsidRPr="00B1666C">
        <w:rPr>
          <w:rFonts w:cs="Arial"/>
          <w:spacing w:val="-4"/>
          <w:lang w:val="hr-HR"/>
        </w:rPr>
        <w:t xml:space="preserve"> </w:t>
      </w:r>
      <w:r w:rsidRPr="00B1666C">
        <w:rPr>
          <w:rFonts w:cs="Arial"/>
          <w:lang w:val="hr-HR"/>
        </w:rPr>
        <w:t>obvezno</w:t>
      </w:r>
      <w:r w:rsidRPr="00B1666C">
        <w:rPr>
          <w:rFonts w:cs="Arial"/>
          <w:spacing w:val="-7"/>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osigurati</w:t>
      </w:r>
      <w:r w:rsidRPr="00B1666C">
        <w:rPr>
          <w:rFonts w:cs="Arial"/>
          <w:spacing w:val="-3"/>
          <w:lang w:val="hr-HR"/>
        </w:rPr>
        <w:t xml:space="preserve"> </w:t>
      </w:r>
      <w:r w:rsidRPr="00B1666C">
        <w:rPr>
          <w:rFonts w:cs="Arial"/>
          <w:lang w:val="hr-HR"/>
        </w:rPr>
        <w:t>pojas</w:t>
      </w:r>
      <w:r w:rsidRPr="00B1666C">
        <w:rPr>
          <w:rFonts w:cs="Arial"/>
          <w:spacing w:val="-4"/>
          <w:lang w:val="hr-HR"/>
        </w:rPr>
        <w:t xml:space="preserve"> </w:t>
      </w:r>
      <w:r w:rsidRPr="00B1666C">
        <w:rPr>
          <w:rFonts w:cs="Arial"/>
          <w:lang w:val="hr-HR"/>
        </w:rPr>
        <w:t>visokog</w:t>
      </w:r>
      <w:r w:rsidRPr="00B1666C">
        <w:rPr>
          <w:rFonts w:cs="Arial"/>
          <w:spacing w:val="-4"/>
          <w:lang w:val="hr-HR"/>
        </w:rPr>
        <w:t xml:space="preserve"> </w:t>
      </w:r>
      <w:r w:rsidRPr="00B1666C">
        <w:rPr>
          <w:rFonts w:cs="Arial"/>
          <w:lang w:val="hr-HR"/>
        </w:rPr>
        <w:t>zaštitnog</w:t>
      </w:r>
      <w:r w:rsidRPr="00B1666C">
        <w:rPr>
          <w:rFonts w:cs="Arial"/>
          <w:spacing w:val="-4"/>
          <w:lang w:val="hr-HR"/>
        </w:rPr>
        <w:t xml:space="preserve"> </w:t>
      </w:r>
      <w:r w:rsidRPr="00B1666C">
        <w:rPr>
          <w:rFonts w:cs="Arial"/>
          <w:lang w:val="hr-HR"/>
        </w:rPr>
        <w:t>zelenila</w:t>
      </w:r>
      <w:r w:rsidRPr="00B1666C">
        <w:rPr>
          <w:rFonts w:cs="Arial"/>
          <w:spacing w:val="-4"/>
          <w:lang w:val="hr-HR"/>
        </w:rPr>
        <w:t xml:space="preserve"> </w:t>
      </w:r>
      <w:r w:rsidRPr="00B1666C">
        <w:rPr>
          <w:rFonts w:cs="Arial"/>
          <w:lang w:val="hr-HR"/>
        </w:rPr>
        <w:t>minimalne</w:t>
      </w:r>
      <w:r w:rsidRPr="00B1666C">
        <w:rPr>
          <w:rFonts w:cs="Arial"/>
          <w:spacing w:val="-2"/>
          <w:lang w:val="hr-HR"/>
        </w:rPr>
        <w:t xml:space="preserve"> </w:t>
      </w:r>
      <w:r w:rsidRPr="00B1666C">
        <w:rPr>
          <w:rFonts w:cs="Arial"/>
          <w:lang w:val="hr-HR"/>
        </w:rPr>
        <w:t>širine</w:t>
      </w:r>
      <w:r w:rsidRPr="00B1666C">
        <w:rPr>
          <w:rFonts w:cs="Arial"/>
          <w:spacing w:val="61"/>
          <w:lang w:val="hr-HR"/>
        </w:rPr>
        <w:t xml:space="preserve"> </w:t>
      </w:r>
      <w:r w:rsidRPr="00B1666C">
        <w:rPr>
          <w:rFonts w:cs="Arial"/>
          <w:lang w:val="hr-HR"/>
        </w:rPr>
        <w:t>5,0 m,</w:t>
      </w:r>
    </w:p>
    <w:p w:rsidR="00B1666C" w:rsidRPr="00B1666C" w:rsidRDefault="00B1666C" w:rsidP="00B1666C">
      <w:pPr>
        <w:pStyle w:val="BodyText"/>
        <w:ind w:left="968"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 xml:space="preserve">do </w:t>
      </w:r>
      <w:r w:rsidRPr="00B1666C">
        <w:rPr>
          <w:rFonts w:cs="Arial"/>
          <w:spacing w:val="47"/>
          <w:lang w:val="hr-HR"/>
        </w:rPr>
        <w:t xml:space="preserve"> </w:t>
      </w:r>
      <w:r w:rsidRPr="00B1666C">
        <w:rPr>
          <w:rFonts w:cs="Arial"/>
          <w:lang w:val="hr-HR"/>
        </w:rPr>
        <w:t xml:space="preserve">izgradnje </w:t>
      </w:r>
      <w:r w:rsidRPr="00B1666C">
        <w:rPr>
          <w:rFonts w:cs="Arial"/>
          <w:spacing w:val="47"/>
          <w:lang w:val="hr-HR"/>
        </w:rPr>
        <w:t xml:space="preserve"> </w:t>
      </w:r>
      <w:r w:rsidRPr="00B1666C">
        <w:rPr>
          <w:rFonts w:cs="Arial"/>
          <w:lang w:val="hr-HR"/>
        </w:rPr>
        <w:t xml:space="preserve">sustava </w:t>
      </w:r>
      <w:r w:rsidRPr="00B1666C">
        <w:rPr>
          <w:rFonts w:cs="Arial"/>
          <w:spacing w:val="44"/>
          <w:lang w:val="hr-HR"/>
        </w:rPr>
        <w:t xml:space="preserve"> </w:t>
      </w:r>
      <w:r w:rsidRPr="00B1666C">
        <w:rPr>
          <w:rFonts w:cs="Arial"/>
          <w:lang w:val="hr-HR"/>
        </w:rPr>
        <w:t xml:space="preserve">odvodnje </w:t>
      </w:r>
      <w:r w:rsidRPr="00B1666C">
        <w:rPr>
          <w:rFonts w:cs="Arial"/>
          <w:spacing w:val="47"/>
          <w:lang w:val="hr-HR"/>
        </w:rPr>
        <w:t xml:space="preserve"> </w:t>
      </w:r>
      <w:r w:rsidRPr="00B1666C">
        <w:rPr>
          <w:rFonts w:cs="Arial"/>
          <w:lang w:val="hr-HR"/>
        </w:rPr>
        <w:t xml:space="preserve">otpadnih </w:t>
      </w:r>
      <w:r w:rsidRPr="00B1666C">
        <w:rPr>
          <w:rFonts w:cs="Arial"/>
          <w:spacing w:val="47"/>
          <w:lang w:val="hr-HR"/>
        </w:rPr>
        <w:t xml:space="preserve"> </w:t>
      </w:r>
      <w:r w:rsidRPr="00B1666C">
        <w:rPr>
          <w:rFonts w:cs="Arial"/>
          <w:lang w:val="hr-HR"/>
        </w:rPr>
        <w:t xml:space="preserve">voda </w:t>
      </w:r>
      <w:r w:rsidRPr="00B1666C">
        <w:rPr>
          <w:rFonts w:cs="Arial"/>
          <w:spacing w:val="47"/>
          <w:lang w:val="hr-HR"/>
        </w:rPr>
        <w:t xml:space="preserve"> </w:t>
      </w:r>
      <w:r w:rsidRPr="00B1666C">
        <w:rPr>
          <w:rFonts w:cs="Arial"/>
          <w:lang w:val="hr-HR"/>
        </w:rPr>
        <w:t xml:space="preserve">obvezna </w:t>
      </w:r>
      <w:r w:rsidRPr="00B1666C">
        <w:rPr>
          <w:rFonts w:cs="Arial"/>
          <w:spacing w:val="48"/>
          <w:lang w:val="hr-HR"/>
        </w:rPr>
        <w:t xml:space="preserve"> </w:t>
      </w:r>
      <w:r w:rsidRPr="00B1666C">
        <w:rPr>
          <w:rFonts w:cs="Arial"/>
          <w:lang w:val="hr-HR"/>
        </w:rPr>
        <w:t xml:space="preserve">je </w:t>
      </w:r>
      <w:r w:rsidRPr="00B1666C">
        <w:rPr>
          <w:rFonts w:cs="Arial"/>
          <w:spacing w:val="47"/>
          <w:lang w:val="hr-HR"/>
        </w:rPr>
        <w:t xml:space="preserve"> </w:t>
      </w:r>
      <w:r w:rsidRPr="00B1666C">
        <w:rPr>
          <w:rFonts w:cs="Arial"/>
          <w:lang w:val="hr-HR"/>
        </w:rPr>
        <w:t xml:space="preserve">izgradnja </w:t>
      </w:r>
      <w:r w:rsidRPr="00B1666C">
        <w:rPr>
          <w:rFonts w:cs="Arial"/>
          <w:spacing w:val="47"/>
          <w:lang w:val="hr-HR"/>
        </w:rPr>
        <w:t xml:space="preserve"> </w:t>
      </w:r>
      <w:r w:rsidRPr="00B1666C">
        <w:rPr>
          <w:rFonts w:cs="Arial"/>
          <w:lang w:val="hr-HR"/>
        </w:rPr>
        <w:t>vlastite</w:t>
      </w:r>
      <w:r w:rsidRPr="00B1666C">
        <w:rPr>
          <w:rFonts w:cs="Arial"/>
          <w:spacing w:val="59"/>
          <w:lang w:val="hr-HR"/>
        </w:rPr>
        <w:t xml:space="preserve"> </w:t>
      </w:r>
      <w:r w:rsidRPr="00B1666C">
        <w:rPr>
          <w:rFonts w:cs="Arial"/>
          <w:lang w:val="hr-HR"/>
        </w:rPr>
        <w:t>kanalizacijske</w:t>
      </w:r>
      <w:r w:rsidRPr="00B1666C">
        <w:rPr>
          <w:rFonts w:cs="Arial"/>
          <w:spacing w:val="-2"/>
          <w:lang w:val="hr-HR"/>
        </w:rPr>
        <w:t xml:space="preserve"> </w:t>
      </w:r>
      <w:r w:rsidRPr="00B1666C">
        <w:rPr>
          <w:rFonts w:cs="Arial"/>
          <w:lang w:val="hr-HR"/>
        </w:rPr>
        <w:t>mreže</w:t>
      </w:r>
      <w:r w:rsidRPr="00B1666C">
        <w:rPr>
          <w:rFonts w:cs="Arial"/>
          <w:spacing w:val="-2"/>
          <w:lang w:val="hr-HR"/>
        </w:rPr>
        <w:t xml:space="preserve"> </w:t>
      </w:r>
      <w:r w:rsidRPr="00B1666C">
        <w:rPr>
          <w:rFonts w:cs="Arial"/>
          <w:lang w:val="hr-HR"/>
        </w:rPr>
        <w:t>s</w:t>
      </w:r>
      <w:r w:rsidRPr="00B1666C">
        <w:rPr>
          <w:rFonts w:cs="Arial"/>
          <w:spacing w:val="1"/>
          <w:lang w:val="hr-HR"/>
        </w:rPr>
        <w:t xml:space="preserve"> </w:t>
      </w:r>
      <w:r w:rsidRPr="00B1666C">
        <w:rPr>
          <w:rFonts w:cs="Arial"/>
          <w:lang w:val="hr-HR"/>
        </w:rPr>
        <w:t>uređajem</w:t>
      </w:r>
      <w:r w:rsidRPr="00B1666C">
        <w:rPr>
          <w:rFonts w:cs="Arial"/>
          <w:spacing w:val="1"/>
          <w:lang w:val="hr-HR"/>
        </w:rPr>
        <w:t xml:space="preserve"> </w:t>
      </w:r>
      <w:r w:rsidRPr="00B1666C">
        <w:rPr>
          <w:rFonts w:cs="Arial"/>
          <w:spacing w:val="-2"/>
          <w:lang w:val="hr-HR"/>
        </w:rPr>
        <w:t>za</w:t>
      </w:r>
      <w:r w:rsidRPr="00B1666C">
        <w:rPr>
          <w:rFonts w:cs="Arial"/>
          <w:lang w:val="hr-HR"/>
        </w:rPr>
        <w:t xml:space="preserve"> pročišćavanje otpadnih voda,</w:t>
      </w:r>
    </w:p>
    <w:p w:rsidR="00B1666C" w:rsidRPr="00B1666C" w:rsidRDefault="00B1666C" w:rsidP="00B1666C">
      <w:pPr>
        <w:pStyle w:val="BodyText"/>
        <w:ind w:left="968" w:hanging="425"/>
        <w:jc w:val="both"/>
        <w:rPr>
          <w:rFonts w:cs="Arial"/>
          <w:lang w:val="hr-HR"/>
        </w:rPr>
      </w:pPr>
      <w:r w:rsidRPr="00B1666C">
        <w:rPr>
          <w:rFonts w:cs="Arial"/>
          <w:spacing w:val="-1"/>
          <w:lang w:val="hr-HR"/>
        </w:rPr>
        <w:t>9.</w:t>
      </w:r>
      <w:r w:rsidRPr="00B1666C">
        <w:rPr>
          <w:rFonts w:cs="Arial"/>
          <w:spacing w:val="-1"/>
          <w:lang w:val="hr-HR"/>
        </w:rPr>
        <w:tab/>
      </w:r>
      <w:r w:rsidRPr="00B1666C">
        <w:rPr>
          <w:rFonts w:cs="Arial"/>
          <w:lang w:val="hr-HR"/>
        </w:rPr>
        <w:t>minimalna udaljenost</w:t>
      </w:r>
      <w:r w:rsidRPr="00B1666C">
        <w:rPr>
          <w:rFonts w:cs="Arial"/>
          <w:spacing w:val="2"/>
          <w:lang w:val="hr-HR"/>
        </w:rPr>
        <w:t xml:space="preserve"> </w:t>
      </w:r>
      <w:r w:rsidRPr="00B1666C">
        <w:rPr>
          <w:rFonts w:cs="Arial"/>
          <w:lang w:val="hr-HR"/>
        </w:rPr>
        <w:t>građevinskog pravca od</w:t>
      </w:r>
      <w:r w:rsidRPr="00B1666C">
        <w:rPr>
          <w:rFonts w:cs="Arial"/>
          <w:spacing w:val="-2"/>
          <w:lang w:val="hr-HR"/>
        </w:rPr>
        <w:t xml:space="preserve"> </w:t>
      </w:r>
      <w:r w:rsidRPr="00B1666C">
        <w:rPr>
          <w:rFonts w:cs="Arial"/>
          <w:lang w:val="hr-HR"/>
        </w:rPr>
        <w:t>regulacijskog pravca iznosi</w:t>
      </w:r>
      <w:r w:rsidRPr="00B1666C">
        <w:rPr>
          <w:rFonts w:cs="Arial"/>
          <w:spacing w:val="-5"/>
          <w:lang w:val="hr-HR"/>
        </w:rPr>
        <w:t xml:space="preserve"> </w:t>
      </w:r>
      <w:r w:rsidRPr="00B1666C">
        <w:rPr>
          <w:rFonts w:cs="Arial"/>
          <w:lang w:val="hr-HR"/>
        </w:rPr>
        <w:t>5,0 m.</w:t>
      </w:r>
    </w:p>
    <w:p w:rsidR="00B1666C" w:rsidRPr="00B1666C" w:rsidRDefault="00B1666C" w:rsidP="00B1666C">
      <w:pPr>
        <w:pStyle w:val="BodyText"/>
        <w:ind w:left="968" w:hanging="425"/>
        <w:jc w:val="both"/>
        <w:rPr>
          <w:rFonts w:cs="Arial"/>
          <w:lang w:val="hr-HR"/>
        </w:rPr>
      </w:pPr>
      <w:r w:rsidRPr="00B1666C">
        <w:rPr>
          <w:rFonts w:cs="Arial"/>
          <w:spacing w:val="-1"/>
          <w:lang w:val="hr-HR"/>
        </w:rPr>
        <w:t>10.</w:t>
      </w:r>
      <w:r w:rsidRPr="00B1666C">
        <w:rPr>
          <w:rFonts w:cs="Arial"/>
          <w:spacing w:val="-1"/>
          <w:lang w:val="hr-HR"/>
        </w:rPr>
        <w:tab/>
      </w:r>
      <w:r w:rsidRPr="00B1666C">
        <w:rPr>
          <w:rFonts w:cs="Arial"/>
          <w:lang w:val="hr-HR"/>
        </w:rPr>
        <w:t xml:space="preserve">parkirne </w:t>
      </w:r>
      <w:r w:rsidRPr="00B1666C">
        <w:rPr>
          <w:rFonts w:cs="Arial"/>
          <w:spacing w:val="11"/>
          <w:lang w:val="hr-HR"/>
        </w:rPr>
        <w:t xml:space="preserve"> </w:t>
      </w:r>
      <w:r w:rsidRPr="00B1666C">
        <w:rPr>
          <w:rFonts w:cs="Arial"/>
          <w:lang w:val="hr-HR"/>
        </w:rPr>
        <w:t xml:space="preserve">i </w:t>
      </w:r>
      <w:r w:rsidRPr="00B1666C">
        <w:rPr>
          <w:rFonts w:cs="Arial"/>
          <w:spacing w:val="10"/>
          <w:lang w:val="hr-HR"/>
        </w:rPr>
        <w:t xml:space="preserve"> </w:t>
      </w:r>
      <w:r w:rsidRPr="00B1666C">
        <w:rPr>
          <w:rFonts w:cs="Arial"/>
          <w:lang w:val="hr-HR"/>
        </w:rPr>
        <w:t xml:space="preserve">garažne </w:t>
      </w:r>
      <w:r w:rsidRPr="00B1666C">
        <w:rPr>
          <w:rFonts w:cs="Arial"/>
          <w:spacing w:val="11"/>
          <w:lang w:val="hr-HR"/>
        </w:rPr>
        <w:t xml:space="preserve"> </w:t>
      </w:r>
      <w:r w:rsidRPr="00B1666C">
        <w:rPr>
          <w:rFonts w:cs="Arial"/>
          <w:spacing w:val="-2"/>
          <w:lang w:val="hr-HR"/>
        </w:rPr>
        <w:t>površine,</w:t>
      </w:r>
      <w:r w:rsidRPr="00B1666C">
        <w:rPr>
          <w:rFonts w:cs="Arial"/>
          <w:lang w:val="hr-HR"/>
        </w:rPr>
        <w:t xml:space="preserve"> </w:t>
      </w:r>
      <w:r w:rsidRPr="00B1666C">
        <w:rPr>
          <w:rFonts w:cs="Arial"/>
          <w:spacing w:val="12"/>
          <w:lang w:val="hr-HR"/>
        </w:rPr>
        <w:t xml:space="preserve"> </w:t>
      </w:r>
      <w:r w:rsidRPr="00B1666C">
        <w:rPr>
          <w:rFonts w:cs="Arial"/>
          <w:lang w:val="hr-HR"/>
        </w:rPr>
        <w:t xml:space="preserve">kapaciteta </w:t>
      </w:r>
      <w:r w:rsidRPr="00B1666C">
        <w:rPr>
          <w:rFonts w:cs="Arial"/>
          <w:spacing w:val="9"/>
          <w:lang w:val="hr-HR"/>
        </w:rPr>
        <w:t xml:space="preserve"> </w:t>
      </w:r>
      <w:r w:rsidRPr="00B1666C">
        <w:rPr>
          <w:rFonts w:cs="Arial"/>
          <w:lang w:val="hr-HR"/>
        </w:rPr>
        <w:t xml:space="preserve">sukladno </w:t>
      </w:r>
      <w:r w:rsidRPr="00B1666C">
        <w:rPr>
          <w:rFonts w:cs="Arial"/>
          <w:spacing w:val="11"/>
          <w:lang w:val="hr-HR"/>
        </w:rPr>
        <w:t xml:space="preserve"> </w:t>
      </w:r>
      <w:r w:rsidRPr="00B1666C">
        <w:rPr>
          <w:rFonts w:cs="Arial"/>
          <w:lang w:val="hr-HR"/>
        </w:rPr>
        <w:t xml:space="preserve">normativima </w:t>
      </w:r>
      <w:r w:rsidRPr="00B1666C">
        <w:rPr>
          <w:rFonts w:cs="Arial"/>
          <w:spacing w:val="9"/>
          <w:lang w:val="hr-HR"/>
        </w:rPr>
        <w:t xml:space="preserve"> </w:t>
      </w:r>
      <w:r w:rsidRPr="00B1666C">
        <w:rPr>
          <w:rFonts w:cs="Arial"/>
          <w:lang w:val="hr-HR"/>
        </w:rPr>
        <w:t xml:space="preserve">propisanim </w:t>
      </w:r>
      <w:r w:rsidRPr="00B1666C">
        <w:rPr>
          <w:rFonts w:cs="Arial"/>
          <w:spacing w:val="12"/>
          <w:lang w:val="hr-HR"/>
        </w:rPr>
        <w:t xml:space="preserve"> </w:t>
      </w:r>
      <w:r w:rsidRPr="00B1666C">
        <w:rPr>
          <w:rFonts w:cs="Arial"/>
          <w:lang w:val="hr-HR"/>
        </w:rPr>
        <w:t>ovim</w:t>
      </w:r>
      <w:r w:rsidRPr="00B1666C">
        <w:rPr>
          <w:rFonts w:cs="Arial"/>
          <w:spacing w:val="65"/>
          <w:lang w:val="hr-HR"/>
        </w:rPr>
        <w:t xml:space="preserve"> </w:t>
      </w:r>
      <w:r w:rsidRPr="00B1666C">
        <w:rPr>
          <w:rFonts w:cs="Arial"/>
          <w:lang w:val="hr-HR"/>
        </w:rPr>
        <w:t>Planom</w:t>
      </w:r>
      <w:r w:rsidRPr="00B1666C">
        <w:rPr>
          <w:rFonts w:cs="Arial"/>
          <w:spacing w:val="25"/>
          <w:lang w:val="hr-HR"/>
        </w:rPr>
        <w:t xml:space="preserve"> </w:t>
      </w:r>
      <w:r w:rsidRPr="00B1666C">
        <w:rPr>
          <w:rFonts w:cs="Arial"/>
          <w:lang w:val="hr-HR"/>
        </w:rPr>
        <w:t>moraju</w:t>
      </w:r>
      <w:r w:rsidRPr="00B1666C">
        <w:rPr>
          <w:rFonts w:cs="Arial"/>
          <w:spacing w:val="27"/>
          <w:lang w:val="hr-HR"/>
        </w:rPr>
        <w:t xml:space="preserve"> </w:t>
      </w:r>
      <w:r w:rsidRPr="00B1666C">
        <w:rPr>
          <w:rFonts w:cs="Arial"/>
          <w:lang w:val="hr-HR"/>
        </w:rPr>
        <w:t>biti</w:t>
      </w:r>
      <w:r w:rsidRPr="00B1666C">
        <w:rPr>
          <w:rFonts w:cs="Arial"/>
          <w:spacing w:val="26"/>
          <w:lang w:val="hr-HR"/>
        </w:rPr>
        <w:t xml:space="preserve"> </w:t>
      </w:r>
      <w:r w:rsidRPr="00B1666C">
        <w:rPr>
          <w:rFonts w:cs="Arial"/>
          <w:lang w:val="hr-HR"/>
        </w:rPr>
        <w:t>osigurane</w:t>
      </w:r>
      <w:r w:rsidRPr="00B1666C">
        <w:rPr>
          <w:rFonts w:cs="Arial"/>
          <w:spacing w:val="26"/>
          <w:lang w:val="hr-HR"/>
        </w:rPr>
        <w:t xml:space="preserve"> </w:t>
      </w:r>
      <w:r w:rsidRPr="00B1666C">
        <w:rPr>
          <w:rFonts w:cs="Arial"/>
          <w:lang w:val="hr-HR"/>
        </w:rPr>
        <w:t>na</w:t>
      </w:r>
      <w:r w:rsidRPr="00B1666C">
        <w:rPr>
          <w:rFonts w:cs="Arial"/>
          <w:spacing w:val="24"/>
          <w:lang w:val="hr-HR"/>
        </w:rPr>
        <w:t xml:space="preserve"> </w:t>
      </w:r>
      <w:r w:rsidRPr="00B1666C">
        <w:rPr>
          <w:rFonts w:cs="Arial"/>
          <w:lang w:val="hr-HR"/>
        </w:rPr>
        <w:t>građevnoj</w:t>
      </w:r>
      <w:r w:rsidRPr="00B1666C">
        <w:rPr>
          <w:rFonts w:cs="Arial"/>
          <w:spacing w:val="26"/>
          <w:lang w:val="hr-HR"/>
        </w:rPr>
        <w:t xml:space="preserve"> </w:t>
      </w:r>
      <w:r w:rsidRPr="00B1666C">
        <w:rPr>
          <w:rFonts w:cs="Arial"/>
          <w:spacing w:val="-2"/>
          <w:lang w:val="hr-HR"/>
        </w:rPr>
        <w:t>čestici.</w:t>
      </w:r>
      <w:r w:rsidRPr="00B1666C">
        <w:rPr>
          <w:rFonts w:cs="Arial"/>
          <w:spacing w:val="28"/>
          <w:lang w:val="hr-HR"/>
        </w:rPr>
        <w:t xml:space="preserve"> </w:t>
      </w:r>
      <w:r w:rsidRPr="00B1666C">
        <w:rPr>
          <w:rFonts w:cs="Arial"/>
          <w:lang w:val="hr-HR"/>
        </w:rPr>
        <w:t>Podzemni</w:t>
      </w:r>
      <w:r w:rsidRPr="00B1666C">
        <w:rPr>
          <w:rFonts w:cs="Arial"/>
          <w:spacing w:val="24"/>
          <w:lang w:val="hr-HR"/>
        </w:rPr>
        <w:t xml:space="preserve"> </w:t>
      </w:r>
      <w:r w:rsidRPr="00B1666C">
        <w:rPr>
          <w:rFonts w:cs="Arial"/>
          <w:lang w:val="hr-HR"/>
        </w:rPr>
        <w:t>dio</w:t>
      </w:r>
      <w:r w:rsidRPr="00B1666C">
        <w:rPr>
          <w:rFonts w:cs="Arial"/>
          <w:spacing w:val="27"/>
          <w:lang w:val="hr-HR"/>
        </w:rPr>
        <w:t xml:space="preserve"> </w:t>
      </w:r>
      <w:r w:rsidRPr="00B1666C">
        <w:rPr>
          <w:rFonts w:cs="Arial"/>
          <w:spacing w:val="-2"/>
          <w:lang w:val="hr-HR"/>
        </w:rPr>
        <w:t>garaže</w:t>
      </w:r>
      <w:r w:rsidRPr="00B1666C">
        <w:rPr>
          <w:rFonts w:cs="Arial"/>
          <w:spacing w:val="27"/>
          <w:lang w:val="hr-HR"/>
        </w:rPr>
        <w:t xml:space="preserve"> </w:t>
      </w:r>
      <w:r w:rsidRPr="00B1666C">
        <w:rPr>
          <w:rFonts w:cs="Arial"/>
          <w:lang w:val="hr-HR"/>
        </w:rPr>
        <w:t>može</w:t>
      </w:r>
      <w:r w:rsidRPr="00B1666C">
        <w:rPr>
          <w:rFonts w:cs="Arial"/>
          <w:spacing w:val="24"/>
          <w:lang w:val="hr-HR"/>
        </w:rPr>
        <w:t xml:space="preserve"> </w:t>
      </w:r>
      <w:r w:rsidRPr="00B1666C">
        <w:rPr>
          <w:rFonts w:cs="Arial"/>
          <w:lang w:val="hr-HR"/>
        </w:rPr>
        <w:t>se graditi</w:t>
      </w:r>
      <w:r w:rsidRPr="00B1666C">
        <w:rPr>
          <w:rFonts w:cs="Arial"/>
          <w:spacing w:val="2"/>
          <w:lang w:val="hr-HR"/>
        </w:rPr>
        <w:t xml:space="preserve"> </w:t>
      </w:r>
      <w:r w:rsidRPr="00B1666C">
        <w:rPr>
          <w:rFonts w:cs="Arial"/>
          <w:lang w:val="hr-HR"/>
        </w:rPr>
        <w:t>na udaljenosti od</w:t>
      </w:r>
      <w:r w:rsidRPr="00B1666C">
        <w:rPr>
          <w:rFonts w:cs="Arial"/>
          <w:spacing w:val="-2"/>
          <w:lang w:val="hr-HR"/>
        </w:rPr>
        <w:t xml:space="preserve"> </w:t>
      </w:r>
      <w:r w:rsidRPr="00B1666C">
        <w:rPr>
          <w:rFonts w:cs="Arial"/>
          <w:lang w:val="hr-HR"/>
        </w:rPr>
        <w:t>minimalno</w:t>
      </w:r>
      <w:r w:rsidRPr="00B1666C">
        <w:rPr>
          <w:rFonts w:cs="Arial"/>
          <w:spacing w:val="2"/>
          <w:lang w:val="hr-HR"/>
        </w:rPr>
        <w:t xml:space="preserve"> </w:t>
      </w:r>
      <w:r w:rsidRPr="00B1666C">
        <w:rPr>
          <w:rFonts w:cs="Arial"/>
          <w:lang w:val="hr-HR"/>
        </w:rPr>
        <w:t>5</w:t>
      </w:r>
      <w:r w:rsidRPr="00B1666C">
        <w:rPr>
          <w:rFonts w:cs="Arial"/>
          <w:spacing w:val="-2"/>
          <w:lang w:val="hr-HR"/>
        </w:rPr>
        <w:t xml:space="preserve"> </w:t>
      </w:r>
      <w:r w:rsidRPr="00B1666C">
        <w:rPr>
          <w:rFonts w:cs="Arial"/>
          <w:lang w:val="hr-HR"/>
        </w:rPr>
        <w:t>m</w:t>
      </w:r>
      <w:r w:rsidRPr="00B1666C">
        <w:rPr>
          <w:rFonts w:cs="Arial"/>
          <w:spacing w:val="1"/>
          <w:lang w:val="hr-HR"/>
        </w:rPr>
        <w:t xml:space="preserve"> </w:t>
      </w:r>
      <w:r w:rsidRPr="00B1666C">
        <w:rPr>
          <w:rFonts w:cs="Arial"/>
          <w:lang w:val="hr-HR"/>
        </w:rPr>
        <w:t>od granice</w:t>
      </w:r>
      <w:r w:rsidRPr="00B1666C">
        <w:rPr>
          <w:rFonts w:cs="Arial"/>
          <w:spacing w:val="3"/>
          <w:lang w:val="hr-HR"/>
        </w:rPr>
        <w:t xml:space="preserve"> </w:t>
      </w:r>
      <w:r w:rsidRPr="00B1666C">
        <w:rPr>
          <w:rFonts w:cs="Arial"/>
          <w:lang w:val="hr-HR"/>
        </w:rPr>
        <w:t>s</w:t>
      </w:r>
      <w:r w:rsidRPr="00B1666C">
        <w:rPr>
          <w:rFonts w:cs="Arial"/>
          <w:spacing w:val="-2"/>
          <w:lang w:val="hr-HR"/>
        </w:rPr>
        <w:t xml:space="preserve"> </w:t>
      </w:r>
      <w:r w:rsidRPr="00B1666C">
        <w:rPr>
          <w:rFonts w:cs="Arial"/>
          <w:lang w:val="hr-HR"/>
        </w:rPr>
        <w:t>javnom</w:t>
      </w:r>
      <w:r w:rsidRPr="00B1666C">
        <w:rPr>
          <w:rFonts w:cs="Arial"/>
          <w:spacing w:val="1"/>
          <w:lang w:val="hr-HR"/>
        </w:rPr>
        <w:t xml:space="preserve"> </w:t>
      </w:r>
      <w:r w:rsidRPr="00B1666C">
        <w:rPr>
          <w:rFonts w:cs="Arial"/>
          <w:lang w:val="hr-HR"/>
        </w:rPr>
        <w:t>prometnom</w:t>
      </w:r>
      <w:r w:rsidRPr="00B1666C">
        <w:rPr>
          <w:rFonts w:cs="Arial"/>
          <w:spacing w:val="1"/>
          <w:lang w:val="hr-HR"/>
        </w:rPr>
        <w:t xml:space="preserve"> </w:t>
      </w:r>
      <w:r w:rsidRPr="00B1666C">
        <w:rPr>
          <w:rFonts w:cs="Arial"/>
          <w:lang w:val="hr-HR"/>
        </w:rPr>
        <w:t>površinom i</w:t>
      </w:r>
      <w:r w:rsidRPr="00B1666C">
        <w:rPr>
          <w:rFonts w:cs="Arial"/>
          <w:spacing w:val="55"/>
          <w:lang w:val="hr-HR"/>
        </w:rPr>
        <w:t xml:space="preserve"> </w:t>
      </w:r>
      <w:r w:rsidRPr="00B1666C">
        <w:rPr>
          <w:rFonts w:cs="Arial"/>
          <w:lang w:val="hr-HR"/>
        </w:rPr>
        <w:t>minimalno</w:t>
      </w:r>
      <w:r w:rsidRPr="00B1666C">
        <w:rPr>
          <w:rFonts w:cs="Arial"/>
          <w:spacing w:val="33"/>
          <w:lang w:val="hr-HR"/>
        </w:rPr>
        <w:t xml:space="preserve"> </w:t>
      </w:r>
      <w:r w:rsidRPr="00B1666C">
        <w:rPr>
          <w:rFonts w:cs="Arial"/>
          <w:lang w:val="hr-HR"/>
        </w:rPr>
        <w:t>1</w:t>
      </w:r>
      <w:r w:rsidRPr="00B1666C">
        <w:rPr>
          <w:rFonts w:cs="Arial"/>
          <w:spacing w:val="29"/>
          <w:lang w:val="hr-HR"/>
        </w:rPr>
        <w:t xml:space="preserve"> </w:t>
      </w:r>
      <w:r w:rsidRPr="00B1666C">
        <w:rPr>
          <w:rFonts w:cs="Arial"/>
          <w:lang w:val="hr-HR"/>
        </w:rPr>
        <w:t>m</w:t>
      </w:r>
      <w:r w:rsidRPr="00B1666C">
        <w:rPr>
          <w:rFonts w:cs="Arial"/>
          <w:spacing w:val="35"/>
          <w:lang w:val="hr-HR"/>
        </w:rPr>
        <w:t xml:space="preserve"> </w:t>
      </w:r>
      <w:r w:rsidRPr="00B1666C">
        <w:rPr>
          <w:rFonts w:cs="Arial"/>
          <w:lang w:val="hr-HR"/>
        </w:rPr>
        <w:t>od</w:t>
      </w:r>
      <w:r w:rsidRPr="00B1666C">
        <w:rPr>
          <w:rFonts w:cs="Arial"/>
          <w:spacing w:val="31"/>
          <w:lang w:val="hr-HR"/>
        </w:rPr>
        <w:t xml:space="preserve"> </w:t>
      </w:r>
      <w:r w:rsidRPr="00B1666C">
        <w:rPr>
          <w:rFonts w:cs="Arial"/>
          <w:lang w:val="hr-HR"/>
        </w:rPr>
        <w:t>granice</w:t>
      </w:r>
      <w:r w:rsidRPr="00B1666C">
        <w:rPr>
          <w:rFonts w:cs="Arial"/>
          <w:spacing w:val="34"/>
          <w:lang w:val="hr-HR"/>
        </w:rPr>
        <w:t xml:space="preserve"> </w:t>
      </w:r>
      <w:r w:rsidRPr="00B1666C">
        <w:rPr>
          <w:rFonts w:cs="Arial"/>
          <w:lang w:val="hr-HR"/>
        </w:rPr>
        <w:t>sa</w:t>
      </w:r>
      <w:r w:rsidRPr="00B1666C">
        <w:rPr>
          <w:rFonts w:cs="Arial"/>
          <w:spacing w:val="31"/>
          <w:lang w:val="hr-HR"/>
        </w:rPr>
        <w:t xml:space="preserve"> </w:t>
      </w:r>
      <w:r w:rsidRPr="00B1666C">
        <w:rPr>
          <w:rFonts w:cs="Arial"/>
          <w:lang w:val="hr-HR"/>
        </w:rPr>
        <w:t>susjednom</w:t>
      </w:r>
      <w:r w:rsidRPr="00B1666C">
        <w:rPr>
          <w:rFonts w:cs="Arial"/>
          <w:spacing w:val="32"/>
          <w:lang w:val="hr-HR"/>
        </w:rPr>
        <w:t xml:space="preserve"> </w:t>
      </w:r>
      <w:r w:rsidRPr="00B1666C">
        <w:rPr>
          <w:rFonts w:cs="Arial"/>
          <w:lang w:val="hr-HR"/>
        </w:rPr>
        <w:t>česticom</w:t>
      </w:r>
      <w:r w:rsidRPr="00B1666C">
        <w:rPr>
          <w:rFonts w:cs="Arial"/>
          <w:spacing w:val="35"/>
          <w:lang w:val="hr-HR"/>
        </w:rPr>
        <w:t xml:space="preserve"> </w:t>
      </w:r>
      <w:r w:rsidRPr="00B1666C">
        <w:rPr>
          <w:rFonts w:cs="Arial"/>
          <w:lang w:val="hr-HR"/>
        </w:rPr>
        <w:t>ako</w:t>
      </w:r>
      <w:r w:rsidRPr="00B1666C">
        <w:rPr>
          <w:rFonts w:cs="Arial"/>
          <w:spacing w:val="34"/>
          <w:lang w:val="hr-HR"/>
        </w:rPr>
        <w:t xml:space="preserve"> </w:t>
      </w:r>
      <w:r w:rsidRPr="00B1666C">
        <w:rPr>
          <w:rFonts w:cs="Arial"/>
          <w:lang w:val="hr-HR"/>
        </w:rPr>
        <w:t>na</w:t>
      </w:r>
      <w:r w:rsidRPr="00B1666C">
        <w:rPr>
          <w:rFonts w:cs="Arial"/>
          <w:spacing w:val="31"/>
          <w:lang w:val="hr-HR"/>
        </w:rPr>
        <w:t xml:space="preserve"> </w:t>
      </w:r>
      <w:r w:rsidRPr="00B1666C">
        <w:rPr>
          <w:rFonts w:cs="Arial"/>
          <w:lang w:val="hr-HR"/>
        </w:rPr>
        <w:t>čestici</w:t>
      </w:r>
      <w:r w:rsidRPr="00B1666C">
        <w:rPr>
          <w:rFonts w:cs="Arial"/>
          <w:spacing w:val="33"/>
          <w:lang w:val="hr-HR"/>
        </w:rPr>
        <w:t xml:space="preserve"> </w:t>
      </w:r>
      <w:r w:rsidRPr="00B1666C">
        <w:rPr>
          <w:rFonts w:cs="Arial"/>
          <w:lang w:val="hr-HR"/>
        </w:rPr>
        <w:t>nema</w:t>
      </w:r>
      <w:r w:rsidRPr="00B1666C">
        <w:rPr>
          <w:rFonts w:cs="Arial"/>
          <w:spacing w:val="31"/>
          <w:lang w:val="hr-HR"/>
        </w:rPr>
        <w:t xml:space="preserve"> </w:t>
      </w:r>
      <w:r w:rsidRPr="00B1666C">
        <w:rPr>
          <w:rFonts w:cs="Arial"/>
          <w:lang w:val="hr-HR"/>
        </w:rPr>
        <w:t>vrijednog</w:t>
      </w:r>
      <w:r w:rsidRPr="00B1666C">
        <w:rPr>
          <w:rFonts w:cs="Arial"/>
          <w:spacing w:val="29"/>
          <w:lang w:val="hr-HR"/>
        </w:rPr>
        <w:t xml:space="preserve"> </w:t>
      </w:r>
      <w:r w:rsidRPr="00B1666C">
        <w:rPr>
          <w:rFonts w:cs="Arial"/>
          <w:lang w:val="hr-HR"/>
        </w:rPr>
        <w:t>postojećeg</w:t>
      </w:r>
      <w:r w:rsidRPr="00B1666C">
        <w:rPr>
          <w:rFonts w:cs="Arial"/>
          <w:spacing w:val="-5"/>
          <w:lang w:val="hr-HR"/>
        </w:rPr>
        <w:t xml:space="preserve"> </w:t>
      </w:r>
      <w:r w:rsidRPr="00B1666C">
        <w:rPr>
          <w:rFonts w:cs="Arial"/>
          <w:lang w:val="hr-HR"/>
        </w:rPr>
        <w:t>visokog</w:t>
      </w:r>
      <w:r w:rsidRPr="00B1666C">
        <w:rPr>
          <w:rFonts w:cs="Arial"/>
          <w:spacing w:val="-7"/>
          <w:lang w:val="hr-HR"/>
        </w:rPr>
        <w:t xml:space="preserve"> </w:t>
      </w:r>
      <w:r w:rsidRPr="00B1666C">
        <w:rPr>
          <w:rFonts w:cs="Arial"/>
          <w:spacing w:val="-2"/>
          <w:lang w:val="hr-HR"/>
        </w:rPr>
        <w:t>zelenila,</w:t>
      </w:r>
      <w:r w:rsidRPr="00B1666C">
        <w:rPr>
          <w:rFonts w:cs="Arial"/>
          <w:spacing w:val="-3"/>
          <w:lang w:val="hr-HR"/>
        </w:rPr>
        <w:t xml:space="preserve"> </w:t>
      </w:r>
      <w:r w:rsidRPr="00B1666C">
        <w:rPr>
          <w:rFonts w:cs="Arial"/>
          <w:lang w:val="hr-HR"/>
        </w:rPr>
        <w:t>a</w:t>
      </w:r>
      <w:r w:rsidRPr="00B1666C">
        <w:rPr>
          <w:rFonts w:cs="Arial"/>
          <w:spacing w:val="-4"/>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temelju</w:t>
      </w:r>
      <w:r w:rsidRPr="00B1666C">
        <w:rPr>
          <w:rFonts w:cs="Arial"/>
          <w:spacing w:val="-7"/>
          <w:lang w:val="hr-HR"/>
        </w:rPr>
        <w:t xml:space="preserve"> </w:t>
      </w:r>
      <w:r w:rsidRPr="00B1666C">
        <w:rPr>
          <w:rFonts w:cs="Arial"/>
          <w:lang w:val="hr-HR"/>
        </w:rPr>
        <w:t>posebnog</w:t>
      </w:r>
      <w:r w:rsidRPr="00B1666C">
        <w:rPr>
          <w:rFonts w:cs="Arial"/>
          <w:spacing w:val="-4"/>
          <w:lang w:val="hr-HR"/>
        </w:rPr>
        <w:t xml:space="preserve"> </w:t>
      </w:r>
      <w:r w:rsidRPr="00B1666C">
        <w:rPr>
          <w:rFonts w:cs="Arial"/>
          <w:lang w:val="hr-HR"/>
        </w:rPr>
        <w:t>elaborata</w:t>
      </w:r>
      <w:r w:rsidRPr="00B1666C">
        <w:rPr>
          <w:rFonts w:cs="Arial"/>
          <w:spacing w:val="-7"/>
          <w:lang w:val="hr-HR"/>
        </w:rPr>
        <w:t xml:space="preserve"> </w:t>
      </w:r>
      <w:r w:rsidRPr="00B1666C">
        <w:rPr>
          <w:rFonts w:cs="Arial"/>
          <w:lang w:val="hr-HR"/>
        </w:rPr>
        <w:t>vrednovanja</w:t>
      </w:r>
      <w:r w:rsidRPr="00B1666C">
        <w:rPr>
          <w:rFonts w:cs="Arial"/>
          <w:spacing w:val="-7"/>
          <w:lang w:val="hr-HR"/>
        </w:rPr>
        <w:t xml:space="preserve"> </w:t>
      </w:r>
      <w:r w:rsidRPr="00B1666C">
        <w:rPr>
          <w:rFonts w:cs="Arial"/>
          <w:lang w:val="hr-HR"/>
        </w:rPr>
        <w:t>postojeće</w:t>
      </w:r>
      <w:r w:rsidRPr="00B1666C">
        <w:rPr>
          <w:rFonts w:cs="Arial"/>
          <w:spacing w:val="69"/>
          <w:lang w:val="hr-HR"/>
        </w:rPr>
        <w:t xml:space="preserve"> </w:t>
      </w:r>
      <w:r w:rsidRPr="00B1666C">
        <w:rPr>
          <w:rFonts w:cs="Arial"/>
          <w:lang w:val="hr-HR"/>
        </w:rPr>
        <w:t>vegetacije.</w:t>
      </w:r>
    </w:p>
    <w:p w:rsidR="00B1666C" w:rsidRPr="00411572" w:rsidRDefault="00B1666C" w:rsidP="00411572">
      <w:pPr>
        <w:pStyle w:val="BodyText"/>
        <w:ind w:left="968" w:hanging="425"/>
        <w:jc w:val="both"/>
        <w:rPr>
          <w:rFonts w:cs="Arial"/>
          <w:lang w:val="hr-HR"/>
        </w:rPr>
      </w:pPr>
      <w:r w:rsidRPr="00B1666C">
        <w:rPr>
          <w:rFonts w:cs="Arial"/>
          <w:spacing w:val="-1"/>
          <w:lang w:val="hr-HR"/>
        </w:rPr>
        <w:t>11.</w:t>
      </w:r>
      <w:r w:rsidRPr="00B1666C">
        <w:rPr>
          <w:rFonts w:cs="Arial"/>
          <w:spacing w:val="-1"/>
          <w:lang w:val="hr-HR"/>
        </w:rPr>
        <w:tab/>
      </w:r>
      <w:r w:rsidRPr="00B1666C">
        <w:rPr>
          <w:rFonts w:cs="Arial"/>
          <w:lang w:val="hr-HR"/>
        </w:rPr>
        <w:t>kroz</w:t>
      </w:r>
      <w:r w:rsidRPr="00B1666C">
        <w:rPr>
          <w:rFonts w:cs="Arial"/>
          <w:spacing w:val="38"/>
          <w:lang w:val="hr-HR"/>
        </w:rPr>
        <w:t xml:space="preserve"> </w:t>
      </w:r>
      <w:r w:rsidRPr="00B1666C">
        <w:rPr>
          <w:rFonts w:cs="Arial"/>
          <w:lang w:val="hr-HR"/>
        </w:rPr>
        <w:t>izradu</w:t>
      </w:r>
      <w:r w:rsidRPr="00B1666C">
        <w:rPr>
          <w:rFonts w:cs="Arial"/>
          <w:spacing w:val="36"/>
          <w:lang w:val="hr-HR"/>
        </w:rPr>
        <w:t xml:space="preserve"> </w:t>
      </w:r>
      <w:r w:rsidRPr="00B1666C">
        <w:rPr>
          <w:rFonts w:cs="Arial"/>
          <w:lang w:val="hr-HR"/>
        </w:rPr>
        <w:t>plana</w:t>
      </w:r>
      <w:r w:rsidRPr="00B1666C">
        <w:rPr>
          <w:rFonts w:cs="Arial"/>
          <w:spacing w:val="38"/>
          <w:lang w:val="hr-HR"/>
        </w:rPr>
        <w:t xml:space="preserve"> </w:t>
      </w:r>
      <w:r w:rsidRPr="00B1666C">
        <w:rPr>
          <w:rFonts w:cs="Arial"/>
          <w:lang w:val="hr-HR"/>
        </w:rPr>
        <w:t>užeg</w:t>
      </w:r>
      <w:r w:rsidRPr="00B1666C">
        <w:rPr>
          <w:rFonts w:cs="Arial"/>
          <w:spacing w:val="36"/>
          <w:lang w:val="hr-HR"/>
        </w:rPr>
        <w:t xml:space="preserve"> </w:t>
      </w:r>
      <w:r w:rsidRPr="00B1666C">
        <w:rPr>
          <w:rFonts w:cs="Arial"/>
          <w:lang w:val="hr-HR"/>
        </w:rPr>
        <w:t>područja</w:t>
      </w:r>
      <w:r w:rsidRPr="00B1666C">
        <w:rPr>
          <w:rFonts w:cs="Arial"/>
          <w:spacing w:val="36"/>
          <w:lang w:val="hr-HR"/>
        </w:rPr>
        <w:t xml:space="preserve"> </w:t>
      </w:r>
      <w:r w:rsidRPr="00B1666C">
        <w:rPr>
          <w:rFonts w:cs="Arial"/>
          <w:lang w:val="hr-HR"/>
        </w:rPr>
        <w:t>za</w:t>
      </w:r>
      <w:r w:rsidRPr="00B1666C">
        <w:rPr>
          <w:rFonts w:cs="Arial"/>
          <w:spacing w:val="38"/>
          <w:lang w:val="hr-HR"/>
        </w:rPr>
        <w:t xml:space="preserve"> </w:t>
      </w:r>
      <w:r w:rsidRPr="00B1666C">
        <w:rPr>
          <w:rFonts w:cs="Arial"/>
          <w:lang w:val="hr-HR"/>
        </w:rPr>
        <w:t>zonu</w:t>
      </w:r>
      <w:r w:rsidRPr="00B1666C">
        <w:rPr>
          <w:rFonts w:cs="Arial"/>
          <w:spacing w:val="39"/>
          <w:lang w:val="hr-HR"/>
        </w:rPr>
        <w:t xml:space="preserve"> </w:t>
      </w:r>
      <w:r w:rsidRPr="00B1666C">
        <w:rPr>
          <w:rFonts w:cs="Arial"/>
          <w:lang w:val="hr-HR"/>
        </w:rPr>
        <w:t>Pobrežje,</w:t>
      </w:r>
      <w:r w:rsidRPr="00B1666C">
        <w:rPr>
          <w:rFonts w:cs="Arial"/>
          <w:spacing w:val="37"/>
          <w:lang w:val="hr-HR"/>
        </w:rPr>
        <w:t xml:space="preserve"> </w:t>
      </w:r>
      <w:r w:rsidRPr="00B1666C">
        <w:rPr>
          <w:rFonts w:cs="Arial"/>
          <w:lang w:val="hr-HR"/>
        </w:rPr>
        <w:t>potrebno</w:t>
      </w:r>
      <w:r w:rsidRPr="00B1666C">
        <w:rPr>
          <w:rFonts w:cs="Arial"/>
          <w:spacing w:val="38"/>
          <w:lang w:val="hr-HR"/>
        </w:rPr>
        <w:t xml:space="preserve"> </w:t>
      </w:r>
      <w:r w:rsidRPr="00B1666C">
        <w:rPr>
          <w:rFonts w:cs="Arial"/>
          <w:lang w:val="hr-HR"/>
        </w:rPr>
        <w:t>je</w:t>
      </w:r>
      <w:r w:rsidRPr="00B1666C">
        <w:rPr>
          <w:rFonts w:cs="Arial"/>
          <w:spacing w:val="38"/>
          <w:lang w:val="hr-HR"/>
        </w:rPr>
        <w:t xml:space="preserve"> </w:t>
      </w:r>
      <w:r w:rsidRPr="00B1666C">
        <w:rPr>
          <w:rFonts w:cs="Arial"/>
          <w:lang w:val="hr-HR"/>
        </w:rPr>
        <w:t>definirati</w:t>
      </w:r>
      <w:r w:rsidRPr="00B1666C">
        <w:rPr>
          <w:rFonts w:cs="Arial"/>
          <w:spacing w:val="38"/>
          <w:lang w:val="hr-HR"/>
        </w:rPr>
        <w:t xml:space="preserve"> </w:t>
      </w:r>
      <w:r w:rsidRPr="00B1666C">
        <w:rPr>
          <w:rFonts w:cs="Arial"/>
          <w:lang w:val="hr-HR"/>
        </w:rPr>
        <w:t>lokaciju</w:t>
      </w:r>
      <w:r w:rsidRPr="00B1666C">
        <w:rPr>
          <w:rFonts w:cs="Arial"/>
          <w:spacing w:val="47"/>
          <w:lang w:val="hr-HR"/>
        </w:rPr>
        <w:t xml:space="preserve"> </w:t>
      </w:r>
      <w:r w:rsidRPr="00B1666C">
        <w:rPr>
          <w:rFonts w:cs="Arial"/>
          <w:lang w:val="hr-HR"/>
        </w:rPr>
        <w:t>reciklažnog dvorišta.</w:t>
      </w:r>
    </w:p>
    <w:p w:rsidR="00B1666C" w:rsidRPr="00B1666C" w:rsidRDefault="00B1666C" w:rsidP="00B1666C">
      <w:pPr>
        <w:pStyle w:val="Heading1"/>
        <w:rPr>
          <w:rFonts w:cs="Arial"/>
        </w:rPr>
      </w:pPr>
      <w:r w:rsidRPr="00B1666C">
        <w:rPr>
          <w:rFonts w:cs="Arial"/>
        </w:rPr>
        <w:lastRenderedPageBreak/>
        <w:t xml:space="preserve">3.2.    </w:t>
      </w:r>
      <w:r w:rsidRPr="00B1666C">
        <w:rPr>
          <w:rFonts w:cs="Arial"/>
          <w:spacing w:val="33"/>
        </w:rPr>
        <w:t xml:space="preserve"> </w:t>
      </w:r>
      <w:r w:rsidRPr="00B1666C">
        <w:rPr>
          <w:rFonts w:cs="Arial"/>
        </w:rPr>
        <w:t>Posebno razgraničene</w:t>
      </w:r>
      <w:r w:rsidRPr="00B1666C">
        <w:rPr>
          <w:rFonts w:cs="Arial"/>
          <w:spacing w:val="-2"/>
        </w:rPr>
        <w:t xml:space="preserve"> </w:t>
      </w:r>
      <w:r w:rsidRPr="00B1666C">
        <w:rPr>
          <w:rFonts w:cs="Arial"/>
        </w:rPr>
        <w:t>zone-</w:t>
      </w:r>
      <w:r w:rsidRPr="00B1666C">
        <w:rPr>
          <w:rFonts w:cs="Arial"/>
          <w:spacing w:val="2"/>
        </w:rPr>
        <w:t xml:space="preserve"> </w:t>
      </w:r>
      <w:r w:rsidRPr="00B1666C">
        <w:rPr>
          <w:rFonts w:cs="Arial"/>
        </w:rPr>
        <w:t>gospodarska namjena</w:t>
      </w:r>
      <w:r w:rsidRPr="00B1666C">
        <w:rPr>
          <w:rFonts w:cs="Arial"/>
          <w:spacing w:val="-2"/>
        </w:rPr>
        <w:t xml:space="preserve"> </w:t>
      </w:r>
      <w:r w:rsidRPr="00B1666C">
        <w:rPr>
          <w:rFonts w:cs="Arial"/>
        </w:rPr>
        <w:t xml:space="preserve">pretežno </w:t>
      </w:r>
      <w:r w:rsidRPr="00B1666C">
        <w:rPr>
          <w:rFonts w:cs="Arial"/>
          <w:spacing w:val="-2"/>
        </w:rPr>
        <w:t>poslovna</w:t>
      </w:r>
      <w:r w:rsidRPr="00B1666C">
        <w:rPr>
          <w:rFonts w:cs="Arial"/>
        </w:rPr>
        <w:t xml:space="preserve"> (K)</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39.</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ind w:left="320" w:hanging="320"/>
        <w:jc w:val="both"/>
        <w:rPr>
          <w:rFonts w:cs="Arial"/>
          <w:lang w:val="hr-HR"/>
        </w:rPr>
      </w:pPr>
      <w:r w:rsidRPr="00B1666C">
        <w:rPr>
          <w:rFonts w:cs="Arial"/>
          <w:lang w:val="hr-HR"/>
        </w:rPr>
        <w:t>(1)</w:t>
      </w:r>
      <w:r w:rsidRPr="00B1666C">
        <w:rPr>
          <w:rFonts w:cs="Arial"/>
          <w:lang w:val="hr-HR"/>
        </w:rPr>
        <w:tab/>
        <w:t>Građevine</w:t>
      </w:r>
      <w:r w:rsidRPr="00B1666C">
        <w:rPr>
          <w:rFonts w:cs="Arial"/>
          <w:spacing w:val="-12"/>
          <w:lang w:val="hr-HR"/>
        </w:rPr>
        <w:t xml:space="preserve"> </w:t>
      </w:r>
      <w:r w:rsidRPr="00B1666C">
        <w:rPr>
          <w:rFonts w:cs="Arial"/>
          <w:lang w:val="hr-HR"/>
        </w:rPr>
        <w:t>unutar</w:t>
      </w:r>
      <w:r w:rsidRPr="00B1666C">
        <w:rPr>
          <w:rFonts w:cs="Arial"/>
          <w:spacing w:val="-11"/>
          <w:lang w:val="hr-HR"/>
        </w:rPr>
        <w:t xml:space="preserve"> </w:t>
      </w:r>
      <w:r w:rsidRPr="00B1666C">
        <w:rPr>
          <w:rFonts w:cs="Arial"/>
          <w:lang w:val="hr-HR"/>
        </w:rPr>
        <w:t>gospodarske</w:t>
      </w:r>
      <w:r w:rsidRPr="00B1666C">
        <w:rPr>
          <w:rFonts w:cs="Arial"/>
          <w:spacing w:val="-12"/>
          <w:lang w:val="hr-HR"/>
        </w:rPr>
        <w:t xml:space="preserve"> </w:t>
      </w:r>
      <w:r w:rsidRPr="00B1666C">
        <w:rPr>
          <w:rFonts w:cs="Arial"/>
          <w:lang w:val="hr-HR"/>
        </w:rPr>
        <w:t>namjene</w:t>
      </w:r>
      <w:r w:rsidRPr="00B1666C">
        <w:rPr>
          <w:rFonts w:cs="Arial"/>
          <w:spacing w:val="-12"/>
          <w:lang w:val="hr-HR"/>
        </w:rPr>
        <w:t xml:space="preserve"> </w:t>
      </w:r>
      <w:r w:rsidRPr="00B1666C">
        <w:rPr>
          <w:rFonts w:cs="Arial"/>
          <w:lang w:val="hr-HR"/>
        </w:rPr>
        <w:t>-</w:t>
      </w:r>
      <w:r w:rsidRPr="00B1666C">
        <w:rPr>
          <w:rFonts w:cs="Arial"/>
          <w:spacing w:val="-10"/>
          <w:lang w:val="hr-HR"/>
        </w:rPr>
        <w:t xml:space="preserve"> </w:t>
      </w:r>
      <w:r w:rsidRPr="00B1666C">
        <w:rPr>
          <w:rFonts w:cs="Arial"/>
          <w:lang w:val="hr-HR"/>
        </w:rPr>
        <w:t>poslovne</w:t>
      </w:r>
      <w:r w:rsidRPr="00B1666C">
        <w:rPr>
          <w:rFonts w:cs="Arial"/>
          <w:spacing w:val="-12"/>
          <w:lang w:val="hr-HR"/>
        </w:rPr>
        <w:t xml:space="preserve"> </w:t>
      </w:r>
      <w:r w:rsidRPr="00B1666C">
        <w:rPr>
          <w:rFonts w:cs="Arial"/>
          <w:lang w:val="hr-HR"/>
        </w:rPr>
        <w:t>(K)</w:t>
      </w:r>
      <w:r w:rsidRPr="00B1666C">
        <w:rPr>
          <w:rFonts w:cs="Arial"/>
          <w:spacing w:val="-12"/>
          <w:lang w:val="hr-HR"/>
        </w:rPr>
        <w:t xml:space="preserve"> </w:t>
      </w:r>
      <w:r w:rsidRPr="00B1666C">
        <w:rPr>
          <w:rFonts w:cs="Arial"/>
          <w:lang w:val="hr-HR"/>
        </w:rPr>
        <w:t>grade</w:t>
      </w:r>
      <w:r w:rsidRPr="00B1666C">
        <w:rPr>
          <w:rFonts w:cs="Arial"/>
          <w:spacing w:val="-12"/>
          <w:lang w:val="hr-HR"/>
        </w:rPr>
        <w:t xml:space="preserve"> </w:t>
      </w:r>
      <w:r w:rsidRPr="00B1666C">
        <w:rPr>
          <w:rFonts w:cs="Arial"/>
          <w:lang w:val="hr-HR"/>
        </w:rPr>
        <w:t>se</w:t>
      </w:r>
      <w:r w:rsidRPr="00B1666C">
        <w:rPr>
          <w:rFonts w:cs="Arial"/>
          <w:spacing w:val="-14"/>
          <w:lang w:val="hr-HR"/>
        </w:rPr>
        <w:t xml:space="preserve"> </w:t>
      </w:r>
      <w:r w:rsidRPr="00B1666C">
        <w:rPr>
          <w:rFonts w:cs="Arial"/>
          <w:lang w:val="hr-HR"/>
        </w:rPr>
        <w:t>prema</w:t>
      </w:r>
      <w:r w:rsidRPr="00B1666C">
        <w:rPr>
          <w:rFonts w:cs="Arial"/>
          <w:spacing w:val="-14"/>
          <w:lang w:val="hr-HR"/>
        </w:rPr>
        <w:t xml:space="preserve"> </w:t>
      </w:r>
      <w:r w:rsidRPr="00B1666C">
        <w:rPr>
          <w:rFonts w:cs="Arial"/>
          <w:lang w:val="hr-HR"/>
        </w:rPr>
        <w:t>sljedećim</w:t>
      </w:r>
      <w:r w:rsidRPr="00B1666C">
        <w:rPr>
          <w:rFonts w:cs="Arial"/>
          <w:spacing w:val="-11"/>
          <w:lang w:val="hr-HR"/>
        </w:rPr>
        <w:t xml:space="preserve"> </w:t>
      </w:r>
      <w:r w:rsidRPr="00B1666C">
        <w:rPr>
          <w:rFonts w:cs="Arial"/>
          <w:lang w:val="hr-HR"/>
        </w:rPr>
        <w:t>uvjetima:</w:t>
      </w:r>
    </w:p>
    <w:p w:rsidR="00B1666C" w:rsidRPr="00B1666C" w:rsidRDefault="00B1666C" w:rsidP="00B1666C">
      <w:pPr>
        <w:pStyle w:val="BodyText"/>
        <w:ind w:left="1172"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građevinska</w:t>
      </w:r>
      <w:r w:rsidRPr="00B1666C">
        <w:rPr>
          <w:rFonts w:cs="Arial"/>
          <w:spacing w:val="39"/>
          <w:lang w:val="hr-HR"/>
        </w:rPr>
        <w:t xml:space="preserve"> </w:t>
      </w:r>
      <w:r w:rsidRPr="00B1666C">
        <w:rPr>
          <w:rFonts w:cs="Arial"/>
          <w:lang w:val="hr-HR"/>
        </w:rPr>
        <w:t>čestica</w:t>
      </w:r>
      <w:r w:rsidRPr="00B1666C">
        <w:rPr>
          <w:rFonts w:cs="Arial"/>
          <w:spacing w:val="37"/>
          <w:lang w:val="hr-HR"/>
        </w:rPr>
        <w:t xml:space="preserve"> </w:t>
      </w:r>
      <w:r w:rsidRPr="00B1666C">
        <w:rPr>
          <w:rFonts w:cs="Arial"/>
          <w:lang w:val="hr-HR"/>
        </w:rPr>
        <w:t>za</w:t>
      </w:r>
      <w:r w:rsidRPr="00B1666C">
        <w:rPr>
          <w:rFonts w:cs="Arial"/>
          <w:spacing w:val="37"/>
          <w:lang w:val="hr-HR"/>
        </w:rPr>
        <w:t xml:space="preserve"> </w:t>
      </w:r>
      <w:r w:rsidRPr="00B1666C">
        <w:rPr>
          <w:rFonts w:cs="Arial"/>
          <w:lang w:val="hr-HR"/>
        </w:rPr>
        <w:t>gradnju</w:t>
      </w:r>
      <w:r w:rsidRPr="00B1666C">
        <w:rPr>
          <w:rFonts w:cs="Arial"/>
          <w:spacing w:val="40"/>
          <w:lang w:val="hr-HR"/>
        </w:rPr>
        <w:t xml:space="preserve"> </w:t>
      </w:r>
      <w:r w:rsidRPr="00B1666C">
        <w:rPr>
          <w:rFonts w:cs="Arial"/>
          <w:lang w:val="hr-HR"/>
        </w:rPr>
        <w:t>gospodarskih</w:t>
      </w:r>
      <w:r w:rsidRPr="00B1666C">
        <w:rPr>
          <w:rFonts w:cs="Arial"/>
          <w:spacing w:val="37"/>
          <w:lang w:val="hr-HR"/>
        </w:rPr>
        <w:t xml:space="preserve"> </w:t>
      </w:r>
      <w:r w:rsidRPr="00B1666C">
        <w:rPr>
          <w:rFonts w:cs="Arial"/>
          <w:lang w:val="hr-HR"/>
        </w:rPr>
        <w:t>građevina</w:t>
      </w:r>
      <w:r w:rsidRPr="00B1666C">
        <w:rPr>
          <w:rFonts w:cs="Arial"/>
          <w:spacing w:val="37"/>
          <w:lang w:val="hr-HR"/>
        </w:rPr>
        <w:t xml:space="preserve"> </w:t>
      </w:r>
      <w:r w:rsidRPr="00B1666C">
        <w:rPr>
          <w:rFonts w:cs="Arial"/>
          <w:lang w:val="hr-HR"/>
        </w:rPr>
        <w:t>mora</w:t>
      </w:r>
      <w:r w:rsidRPr="00B1666C">
        <w:rPr>
          <w:rFonts w:cs="Arial"/>
          <w:spacing w:val="39"/>
          <w:lang w:val="hr-HR"/>
        </w:rPr>
        <w:t xml:space="preserve"> </w:t>
      </w:r>
      <w:r w:rsidRPr="00B1666C">
        <w:rPr>
          <w:rFonts w:cs="Arial"/>
          <w:lang w:val="hr-HR"/>
        </w:rPr>
        <w:t>se</w:t>
      </w:r>
      <w:r w:rsidRPr="00B1666C">
        <w:rPr>
          <w:rFonts w:cs="Arial"/>
          <w:spacing w:val="35"/>
          <w:lang w:val="hr-HR"/>
        </w:rPr>
        <w:t xml:space="preserve"> </w:t>
      </w:r>
      <w:r w:rsidRPr="00B1666C">
        <w:rPr>
          <w:rFonts w:cs="Arial"/>
          <w:lang w:val="hr-HR"/>
        </w:rPr>
        <w:t>nalaziti</w:t>
      </w:r>
      <w:r w:rsidRPr="00B1666C">
        <w:rPr>
          <w:rFonts w:cs="Arial"/>
          <w:spacing w:val="39"/>
          <w:lang w:val="hr-HR"/>
        </w:rPr>
        <w:t xml:space="preserve"> </w:t>
      </w:r>
      <w:r w:rsidRPr="00B1666C">
        <w:rPr>
          <w:rFonts w:cs="Arial"/>
          <w:lang w:val="hr-HR"/>
        </w:rPr>
        <w:t>uz</w:t>
      </w:r>
      <w:r w:rsidRPr="00B1666C">
        <w:rPr>
          <w:rFonts w:cs="Arial"/>
          <w:spacing w:val="59"/>
          <w:lang w:val="hr-HR"/>
        </w:rPr>
        <w:t xml:space="preserve"> </w:t>
      </w:r>
      <w:r w:rsidRPr="00B1666C">
        <w:rPr>
          <w:rFonts w:cs="Arial"/>
          <w:lang w:val="hr-HR"/>
        </w:rPr>
        <w:t>sagrađenu</w:t>
      </w:r>
      <w:r w:rsidRPr="00B1666C">
        <w:rPr>
          <w:rFonts w:cs="Arial"/>
          <w:spacing w:val="43"/>
          <w:lang w:val="hr-HR"/>
        </w:rPr>
        <w:t xml:space="preserve"> </w:t>
      </w:r>
      <w:r w:rsidRPr="00B1666C">
        <w:rPr>
          <w:rFonts w:cs="Arial"/>
          <w:lang w:val="hr-HR"/>
        </w:rPr>
        <w:t>javno-prometnu</w:t>
      </w:r>
      <w:r w:rsidRPr="00B1666C">
        <w:rPr>
          <w:rFonts w:cs="Arial"/>
          <w:spacing w:val="43"/>
          <w:lang w:val="hr-HR"/>
        </w:rPr>
        <w:t xml:space="preserve"> </w:t>
      </w:r>
      <w:r w:rsidRPr="00B1666C">
        <w:rPr>
          <w:rFonts w:cs="Arial"/>
          <w:lang w:val="hr-HR"/>
        </w:rPr>
        <w:t>površinu,</w:t>
      </w:r>
      <w:r w:rsidRPr="00B1666C">
        <w:rPr>
          <w:rFonts w:cs="Arial"/>
          <w:spacing w:val="44"/>
          <w:lang w:val="hr-HR"/>
        </w:rPr>
        <w:t xml:space="preserve"> </w:t>
      </w:r>
      <w:r w:rsidRPr="00B1666C">
        <w:rPr>
          <w:rFonts w:cs="Arial"/>
          <w:lang w:val="hr-HR"/>
        </w:rPr>
        <w:t>kolnika</w:t>
      </w:r>
      <w:r w:rsidRPr="00B1666C">
        <w:rPr>
          <w:rFonts w:cs="Arial"/>
          <w:spacing w:val="43"/>
          <w:lang w:val="hr-HR"/>
        </w:rPr>
        <w:t xml:space="preserve"> </w:t>
      </w:r>
      <w:r w:rsidRPr="00B1666C">
        <w:rPr>
          <w:rFonts w:cs="Arial"/>
          <w:lang w:val="hr-HR"/>
        </w:rPr>
        <w:t>najmanje</w:t>
      </w:r>
      <w:r w:rsidRPr="00B1666C">
        <w:rPr>
          <w:rFonts w:cs="Arial"/>
          <w:spacing w:val="41"/>
          <w:lang w:val="hr-HR"/>
        </w:rPr>
        <w:t xml:space="preserve"> </w:t>
      </w:r>
      <w:r w:rsidRPr="00B1666C">
        <w:rPr>
          <w:rFonts w:cs="Arial"/>
          <w:lang w:val="hr-HR"/>
        </w:rPr>
        <w:t>širine</w:t>
      </w:r>
      <w:r w:rsidRPr="00B1666C">
        <w:rPr>
          <w:rFonts w:cs="Arial"/>
          <w:spacing w:val="43"/>
          <w:lang w:val="hr-HR"/>
        </w:rPr>
        <w:t xml:space="preserve"> </w:t>
      </w:r>
      <w:r w:rsidRPr="00B1666C">
        <w:rPr>
          <w:rFonts w:cs="Arial"/>
          <w:lang w:val="hr-HR"/>
        </w:rPr>
        <w:t>5,5</w:t>
      </w:r>
      <w:r w:rsidRPr="00B1666C">
        <w:rPr>
          <w:rFonts w:cs="Arial"/>
          <w:spacing w:val="43"/>
          <w:lang w:val="hr-HR"/>
        </w:rPr>
        <w:t xml:space="preserve"> </w:t>
      </w:r>
      <w:r w:rsidRPr="00B1666C">
        <w:rPr>
          <w:rFonts w:cs="Arial"/>
          <w:lang w:val="hr-HR"/>
        </w:rPr>
        <w:t>metara,</w:t>
      </w:r>
      <w:r w:rsidRPr="00B1666C">
        <w:rPr>
          <w:rFonts w:cs="Arial"/>
          <w:spacing w:val="44"/>
          <w:lang w:val="hr-HR"/>
        </w:rPr>
        <w:t xml:space="preserve"> </w:t>
      </w:r>
      <w:r w:rsidRPr="00B1666C">
        <w:rPr>
          <w:rFonts w:cs="Arial"/>
          <w:spacing w:val="-2"/>
          <w:lang w:val="hr-HR"/>
        </w:rPr>
        <w:t>ili</w:t>
      </w:r>
      <w:r w:rsidRPr="00B1666C">
        <w:rPr>
          <w:rFonts w:cs="Arial"/>
          <w:spacing w:val="42"/>
          <w:lang w:val="hr-HR"/>
        </w:rPr>
        <w:t xml:space="preserve"> </w:t>
      </w:r>
      <w:r w:rsidRPr="00B1666C">
        <w:rPr>
          <w:rFonts w:cs="Arial"/>
          <w:lang w:val="hr-HR"/>
        </w:rPr>
        <w:t>je</w:t>
      </w:r>
      <w:r w:rsidRPr="00B1666C">
        <w:rPr>
          <w:rFonts w:cs="Arial"/>
          <w:spacing w:val="43"/>
          <w:lang w:val="hr-HR"/>
        </w:rPr>
        <w:t xml:space="preserve"> </w:t>
      </w:r>
      <w:r w:rsidRPr="00B1666C">
        <w:rPr>
          <w:rFonts w:cs="Arial"/>
          <w:lang w:val="hr-HR"/>
        </w:rPr>
        <w:t>za</w:t>
      </w:r>
      <w:r w:rsidRPr="00B1666C">
        <w:rPr>
          <w:rFonts w:cs="Arial"/>
          <w:spacing w:val="59"/>
          <w:lang w:val="hr-HR"/>
        </w:rPr>
        <w:t xml:space="preserve"> </w:t>
      </w:r>
      <w:r w:rsidRPr="00B1666C">
        <w:rPr>
          <w:rFonts w:cs="Arial"/>
          <w:lang w:val="hr-HR"/>
        </w:rPr>
        <w:t>javno-prometnu</w:t>
      </w:r>
      <w:r w:rsidRPr="00B1666C">
        <w:rPr>
          <w:rFonts w:cs="Arial"/>
          <w:spacing w:val="-2"/>
          <w:lang w:val="hr-HR"/>
        </w:rPr>
        <w:t xml:space="preserve"> </w:t>
      </w:r>
      <w:r w:rsidRPr="00B1666C">
        <w:rPr>
          <w:rFonts w:cs="Arial"/>
          <w:lang w:val="hr-HR"/>
        </w:rPr>
        <w:t>površinu</w:t>
      </w:r>
      <w:r w:rsidRPr="00B1666C">
        <w:rPr>
          <w:rFonts w:cs="Arial"/>
          <w:spacing w:val="-2"/>
          <w:lang w:val="hr-HR"/>
        </w:rPr>
        <w:t xml:space="preserve"> </w:t>
      </w:r>
      <w:r w:rsidRPr="00B1666C">
        <w:rPr>
          <w:rFonts w:cs="Arial"/>
          <w:lang w:val="hr-HR"/>
        </w:rPr>
        <w:t>prethodno izdan</w:t>
      </w:r>
      <w:r w:rsidRPr="00B1666C">
        <w:rPr>
          <w:rFonts w:cs="Arial"/>
          <w:spacing w:val="-2"/>
          <w:lang w:val="hr-HR"/>
        </w:rPr>
        <w:t xml:space="preserve"> </w:t>
      </w:r>
      <w:r w:rsidRPr="00B1666C">
        <w:rPr>
          <w:rFonts w:cs="Arial"/>
          <w:lang w:val="hr-HR"/>
        </w:rPr>
        <w:t>akt o gradnji,</w:t>
      </w:r>
    </w:p>
    <w:p w:rsidR="00B1666C" w:rsidRPr="00B1666C" w:rsidRDefault="00B1666C" w:rsidP="00B1666C">
      <w:pPr>
        <w:pStyle w:val="BodyText"/>
        <w:ind w:left="1172"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veličina građevinske čestice ne</w:t>
      </w:r>
      <w:r w:rsidRPr="00B1666C">
        <w:rPr>
          <w:rFonts w:cs="Arial"/>
          <w:spacing w:val="-2"/>
          <w:lang w:val="hr-HR"/>
        </w:rPr>
        <w:t xml:space="preserve"> </w:t>
      </w:r>
      <w:r w:rsidRPr="00B1666C">
        <w:rPr>
          <w:rFonts w:cs="Arial"/>
          <w:lang w:val="hr-HR"/>
        </w:rPr>
        <w:t>može biti</w:t>
      </w:r>
      <w:r w:rsidRPr="00B1666C">
        <w:rPr>
          <w:rFonts w:cs="Arial"/>
          <w:spacing w:val="-3"/>
          <w:lang w:val="hr-HR"/>
        </w:rPr>
        <w:t xml:space="preserve"> </w:t>
      </w:r>
      <w:r w:rsidRPr="00B1666C">
        <w:rPr>
          <w:rFonts w:cs="Arial"/>
          <w:lang w:val="hr-HR"/>
        </w:rPr>
        <w:t xml:space="preserve">manja </w:t>
      </w:r>
      <w:r w:rsidRPr="00B1666C">
        <w:rPr>
          <w:rFonts w:cs="Arial"/>
          <w:spacing w:val="-2"/>
          <w:lang w:val="hr-HR"/>
        </w:rPr>
        <w:t>od</w:t>
      </w:r>
      <w:r w:rsidRPr="00B1666C">
        <w:rPr>
          <w:rFonts w:cs="Arial"/>
          <w:lang w:val="hr-HR"/>
        </w:rPr>
        <w:t xml:space="preserve"> 800</w:t>
      </w:r>
      <w:r w:rsidRPr="00B1666C">
        <w:rPr>
          <w:rFonts w:cs="Arial"/>
          <w:spacing w:val="-2"/>
          <w:lang w:val="hr-HR"/>
        </w:rPr>
        <w:t xml:space="preserve"> </w:t>
      </w:r>
      <w:r w:rsidRPr="00B1666C">
        <w:rPr>
          <w:rFonts w:cs="Arial"/>
          <w:lang w:val="hr-HR"/>
        </w:rPr>
        <w:t>m</w:t>
      </w:r>
      <w:r w:rsidRPr="00B1666C">
        <w:rPr>
          <w:rFonts w:cs="Arial"/>
          <w:vertAlign w:val="superscript"/>
          <w:lang w:val="hr-HR"/>
        </w:rPr>
        <w:t>2</w:t>
      </w:r>
      <w:r w:rsidRPr="00B1666C">
        <w:rPr>
          <w:rFonts w:cs="Arial"/>
          <w:lang w:val="hr-HR"/>
        </w:rPr>
        <w:t>,</w:t>
      </w:r>
    </w:p>
    <w:p w:rsidR="00B1666C" w:rsidRPr="00B1666C" w:rsidRDefault="00B1666C" w:rsidP="00B1666C">
      <w:pPr>
        <w:pStyle w:val="BodyText"/>
        <w:ind w:left="1172"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širina građevinske</w:t>
      </w:r>
      <w:r w:rsidRPr="00B1666C">
        <w:rPr>
          <w:rFonts w:cs="Arial"/>
          <w:spacing w:val="-2"/>
          <w:lang w:val="hr-HR"/>
        </w:rPr>
        <w:t xml:space="preserve"> </w:t>
      </w:r>
      <w:r w:rsidRPr="00B1666C">
        <w:rPr>
          <w:rFonts w:cs="Arial"/>
          <w:lang w:val="hr-HR"/>
        </w:rPr>
        <w:t>čestice ne</w:t>
      </w:r>
      <w:r w:rsidRPr="00B1666C">
        <w:rPr>
          <w:rFonts w:cs="Arial"/>
          <w:spacing w:val="-2"/>
          <w:lang w:val="hr-HR"/>
        </w:rPr>
        <w:t xml:space="preserve"> </w:t>
      </w:r>
      <w:r w:rsidRPr="00B1666C">
        <w:rPr>
          <w:rFonts w:cs="Arial"/>
          <w:lang w:val="hr-HR"/>
        </w:rPr>
        <w:t>može biti manja</w:t>
      </w:r>
      <w:r w:rsidRPr="00B1666C">
        <w:rPr>
          <w:rFonts w:cs="Arial"/>
          <w:spacing w:val="-2"/>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16,0</w:t>
      </w:r>
      <w:r w:rsidRPr="00B1666C">
        <w:rPr>
          <w:rFonts w:cs="Arial"/>
          <w:spacing w:val="-2"/>
          <w:lang w:val="hr-HR"/>
        </w:rPr>
        <w:t xml:space="preserve"> </w:t>
      </w:r>
      <w:r w:rsidRPr="00B1666C">
        <w:rPr>
          <w:rFonts w:cs="Arial"/>
          <w:lang w:val="hr-HR"/>
        </w:rPr>
        <w:t>m</w:t>
      </w:r>
    </w:p>
    <w:p w:rsidR="00B1666C" w:rsidRPr="00B1666C" w:rsidRDefault="00B1666C" w:rsidP="00B1666C">
      <w:pPr>
        <w:pStyle w:val="BodyText"/>
        <w:ind w:left="1172"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koeficijent Izgrađenost</w:t>
      </w:r>
      <w:r w:rsidRPr="00B1666C">
        <w:rPr>
          <w:rFonts w:cs="Arial"/>
          <w:spacing w:val="2"/>
          <w:lang w:val="hr-HR"/>
        </w:rPr>
        <w:t xml:space="preserve"> </w:t>
      </w:r>
      <w:r w:rsidRPr="00B1666C">
        <w:rPr>
          <w:rFonts w:cs="Arial"/>
          <w:lang w:val="hr-HR"/>
        </w:rPr>
        <w:t>građevinske čestice iznosi</w:t>
      </w:r>
      <w:r w:rsidRPr="00B1666C">
        <w:rPr>
          <w:rFonts w:cs="Arial"/>
          <w:spacing w:val="-3"/>
          <w:lang w:val="hr-HR"/>
        </w:rPr>
        <w:t xml:space="preserve"> </w:t>
      </w:r>
      <w:r w:rsidRPr="00B1666C">
        <w:rPr>
          <w:rFonts w:cs="Arial"/>
          <w:lang w:val="hr-HR"/>
        </w:rPr>
        <w:t>najviše 0,4</w:t>
      </w:r>
    </w:p>
    <w:p w:rsidR="00B1666C" w:rsidRPr="00B1666C" w:rsidRDefault="00B1666C" w:rsidP="00B1666C">
      <w:pPr>
        <w:pStyle w:val="BodyText"/>
        <w:ind w:left="1172"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visina</w:t>
      </w:r>
      <w:r w:rsidRPr="00B1666C">
        <w:rPr>
          <w:rFonts w:cs="Arial"/>
          <w:spacing w:val="31"/>
          <w:lang w:val="hr-HR"/>
        </w:rPr>
        <w:t xml:space="preserve"> </w:t>
      </w:r>
      <w:r w:rsidRPr="00B1666C">
        <w:rPr>
          <w:rFonts w:cs="Arial"/>
          <w:lang w:val="hr-HR"/>
        </w:rPr>
        <w:t>gospodarskih</w:t>
      </w:r>
      <w:r w:rsidRPr="00B1666C">
        <w:rPr>
          <w:rFonts w:cs="Arial"/>
          <w:spacing w:val="29"/>
          <w:lang w:val="hr-HR"/>
        </w:rPr>
        <w:t xml:space="preserve"> </w:t>
      </w:r>
      <w:r w:rsidRPr="00B1666C">
        <w:rPr>
          <w:rFonts w:cs="Arial"/>
          <w:lang w:val="hr-HR"/>
        </w:rPr>
        <w:t>građevina</w:t>
      </w:r>
      <w:r w:rsidRPr="00B1666C">
        <w:rPr>
          <w:rFonts w:cs="Arial"/>
          <w:spacing w:val="31"/>
          <w:lang w:val="hr-HR"/>
        </w:rPr>
        <w:t xml:space="preserve"> </w:t>
      </w:r>
      <w:r w:rsidRPr="00B1666C">
        <w:rPr>
          <w:rFonts w:cs="Arial"/>
          <w:lang w:val="hr-HR"/>
        </w:rPr>
        <w:t>od</w:t>
      </w:r>
      <w:r w:rsidRPr="00B1666C">
        <w:rPr>
          <w:rFonts w:cs="Arial"/>
          <w:spacing w:val="31"/>
          <w:lang w:val="hr-HR"/>
        </w:rPr>
        <w:t xml:space="preserve"> </w:t>
      </w:r>
      <w:r w:rsidRPr="00B1666C">
        <w:rPr>
          <w:rFonts w:cs="Arial"/>
          <w:lang w:val="hr-HR"/>
        </w:rPr>
        <w:t>najniže</w:t>
      </w:r>
      <w:r w:rsidRPr="00B1666C">
        <w:rPr>
          <w:rFonts w:cs="Arial"/>
          <w:spacing w:val="29"/>
          <w:lang w:val="hr-HR"/>
        </w:rPr>
        <w:t xml:space="preserve"> </w:t>
      </w:r>
      <w:r w:rsidRPr="00B1666C">
        <w:rPr>
          <w:rFonts w:cs="Arial"/>
          <w:lang w:val="hr-HR"/>
        </w:rPr>
        <w:t>točke</w:t>
      </w:r>
      <w:r w:rsidRPr="00B1666C">
        <w:rPr>
          <w:rFonts w:cs="Arial"/>
          <w:spacing w:val="29"/>
          <w:lang w:val="hr-HR"/>
        </w:rPr>
        <w:t xml:space="preserve"> </w:t>
      </w:r>
      <w:r w:rsidRPr="00B1666C">
        <w:rPr>
          <w:rFonts w:cs="Arial"/>
          <w:lang w:val="hr-HR"/>
        </w:rPr>
        <w:t>uređenog</w:t>
      </w:r>
      <w:r w:rsidRPr="00B1666C">
        <w:rPr>
          <w:rFonts w:cs="Arial"/>
          <w:spacing w:val="26"/>
          <w:lang w:val="hr-HR"/>
        </w:rPr>
        <w:t xml:space="preserve"> </w:t>
      </w:r>
      <w:r w:rsidRPr="00B1666C">
        <w:rPr>
          <w:rFonts w:cs="Arial"/>
          <w:lang w:val="hr-HR"/>
        </w:rPr>
        <w:t>terena</w:t>
      </w:r>
      <w:r w:rsidRPr="00B1666C">
        <w:rPr>
          <w:rFonts w:cs="Arial"/>
          <w:spacing w:val="29"/>
          <w:lang w:val="hr-HR"/>
        </w:rPr>
        <w:t xml:space="preserve"> </w:t>
      </w:r>
      <w:r w:rsidRPr="00B1666C">
        <w:rPr>
          <w:rFonts w:cs="Arial"/>
          <w:lang w:val="hr-HR"/>
        </w:rPr>
        <w:t>uz</w:t>
      </w:r>
      <w:r w:rsidRPr="00B1666C">
        <w:rPr>
          <w:rFonts w:cs="Arial"/>
          <w:spacing w:val="29"/>
          <w:lang w:val="hr-HR"/>
        </w:rPr>
        <w:t xml:space="preserve"> </w:t>
      </w:r>
      <w:r w:rsidRPr="00B1666C">
        <w:rPr>
          <w:rFonts w:cs="Arial"/>
          <w:lang w:val="hr-HR"/>
        </w:rPr>
        <w:t>građevinu</w:t>
      </w:r>
      <w:r w:rsidRPr="00B1666C">
        <w:rPr>
          <w:rFonts w:cs="Arial"/>
          <w:spacing w:val="31"/>
          <w:lang w:val="hr-HR"/>
        </w:rPr>
        <w:t xml:space="preserve"> </w:t>
      </w:r>
      <w:r w:rsidRPr="00B1666C">
        <w:rPr>
          <w:rFonts w:cs="Arial"/>
          <w:spacing w:val="-2"/>
          <w:lang w:val="hr-HR"/>
        </w:rPr>
        <w:t>do</w:t>
      </w:r>
      <w:r w:rsidRPr="00B1666C">
        <w:rPr>
          <w:rFonts w:cs="Arial"/>
          <w:spacing w:val="53"/>
          <w:lang w:val="hr-HR"/>
        </w:rPr>
        <w:t xml:space="preserve"> </w:t>
      </w:r>
      <w:r w:rsidRPr="00B1666C">
        <w:rPr>
          <w:rFonts w:cs="Arial"/>
          <w:lang w:val="hr-HR"/>
        </w:rPr>
        <w:t>vijenca</w:t>
      </w:r>
      <w:r w:rsidRPr="00B1666C">
        <w:rPr>
          <w:rFonts w:cs="Arial"/>
          <w:spacing w:val="37"/>
          <w:lang w:val="hr-HR"/>
        </w:rPr>
        <w:t xml:space="preserve"> </w:t>
      </w:r>
      <w:r w:rsidRPr="00B1666C">
        <w:rPr>
          <w:rFonts w:cs="Arial"/>
          <w:lang w:val="hr-HR"/>
        </w:rPr>
        <w:t>građevine</w:t>
      </w:r>
      <w:r w:rsidRPr="00B1666C">
        <w:rPr>
          <w:rFonts w:cs="Arial"/>
          <w:spacing w:val="37"/>
          <w:lang w:val="hr-HR"/>
        </w:rPr>
        <w:t xml:space="preserve"> </w:t>
      </w:r>
      <w:r w:rsidRPr="00B1666C">
        <w:rPr>
          <w:rFonts w:cs="Arial"/>
          <w:lang w:val="hr-HR"/>
        </w:rPr>
        <w:t>mora</w:t>
      </w:r>
      <w:r w:rsidRPr="00B1666C">
        <w:rPr>
          <w:rFonts w:cs="Arial"/>
          <w:spacing w:val="37"/>
          <w:lang w:val="hr-HR"/>
        </w:rPr>
        <w:t xml:space="preserve"> </w:t>
      </w:r>
      <w:r w:rsidRPr="00B1666C">
        <w:rPr>
          <w:rFonts w:cs="Arial"/>
          <w:lang w:val="hr-HR"/>
        </w:rPr>
        <w:t>biti</w:t>
      </w:r>
      <w:r w:rsidRPr="00B1666C">
        <w:rPr>
          <w:rFonts w:cs="Arial"/>
          <w:spacing w:val="36"/>
          <w:lang w:val="hr-HR"/>
        </w:rPr>
        <w:t xml:space="preserve"> </w:t>
      </w:r>
      <w:r w:rsidRPr="00B1666C">
        <w:rPr>
          <w:rFonts w:cs="Arial"/>
          <w:lang w:val="hr-HR"/>
        </w:rPr>
        <w:t>u</w:t>
      </w:r>
      <w:r w:rsidRPr="00B1666C">
        <w:rPr>
          <w:rFonts w:cs="Arial"/>
          <w:spacing w:val="37"/>
          <w:lang w:val="hr-HR"/>
        </w:rPr>
        <w:t xml:space="preserve"> </w:t>
      </w:r>
      <w:r w:rsidRPr="00B1666C">
        <w:rPr>
          <w:rFonts w:cs="Arial"/>
          <w:lang w:val="hr-HR"/>
        </w:rPr>
        <w:t>skladu</w:t>
      </w:r>
      <w:r w:rsidRPr="00B1666C">
        <w:rPr>
          <w:rFonts w:cs="Arial"/>
          <w:spacing w:val="37"/>
          <w:lang w:val="hr-HR"/>
        </w:rPr>
        <w:t xml:space="preserve"> </w:t>
      </w:r>
      <w:r w:rsidRPr="00B1666C">
        <w:rPr>
          <w:rFonts w:cs="Arial"/>
          <w:lang w:val="hr-HR"/>
        </w:rPr>
        <w:t>s</w:t>
      </w:r>
      <w:r w:rsidRPr="00B1666C">
        <w:rPr>
          <w:rFonts w:cs="Arial"/>
          <w:spacing w:val="39"/>
          <w:lang w:val="hr-HR"/>
        </w:rPr>
        <w:t xml:space="preserve"> </w:t>
      </w:r>
      <w:r w:rsidRPr="00B1666C">
        <w:rPr>
          <w:rFonts w:cs="Arial"/>
          <w:lang w:val="hr-HR"/>
        </w:rPr>
        <w:t>namjenom</w:t>
      </w:r>
      <w:r w:rsidRPr="00B1666C">
        <w:rPr>
          <w:rFonts w:cs="Arial"/>
          <w:spacing w:val="38"/>
          <w:lang w:val="hr-HR"/>
        </w:rPr>
        <w:t xml:space="preserve"> </w:t>
      </w:r>
      <w:r w:rsidRPr="00B1666C">
        <w:rPr>
          <w:rFonts w:cs="Arial"/>
          <w:lang w:val="hr-HR"/>
        </w:rPr>
        <w:t>i</w:t>
      </w:r>
      <w:r w:rsidRPr="00B1666C">
        <w:rPr>
          <w:rFonts w:cs="Arial"/>
          <w:spacing w:val="36"/>
          <w:lang w:val="hr-HR"/>
        </w:rPr>
        <w:t xml:space="preserve"> </w:t>
      </w:r>
      <w:r w:rsidRPr="00B1666C">
        <w:rPr>
          <w:rFonts w:cs="Arial"/>
          <w:lang w:val="hr-HR"/>
        </w:rPr>
        <w:t>funkcijom</w:t>
      </w:r>
      <w:r w:rsidRPr="00B1666C">
        <w:rPr>
          <w:rFonts w:cs="Arial"/>
          <w:spacing w:val="38"/>
          <w:lang w:val="hr-HR"/>
        </w:rPr>
        <w:t xml:space="preserve"> </w:t>
      </w:r>
      <w:r w:rsidRPr="00B1666C">
        <w:rPr>
          <w:rFonts w:cs="Arial"/>
          <w:lang w:val="hr-HR"/>
        </w:rPr>
        <w:t>građevine</w:t>
      </w:r>
      <w:r w:rsidRPr="00B1666C">
        <w:rPr>
          <w:rFonts w:cs="Arial"/>
          <w:spacing w:val="37"/>
          <w:lang w:val="hr-HR"/>
        </w:rPr>
        <w:t xml:space="preserve"> </w:t>
      </w:r>
      <w:r w:rsidRPr="00B1666C">
        <w:rPr>
          <w:rFonts w:cs="Arial"/>
          <w:lang w:val="hr-HR"/>
        </w:rPr>
        <w:t>te</w:t>
      </w:r>
      <w:r w:rsidRPr="00B1666C">
        <w:rPr>
          <w:rFonts w:cs="Arial"/>
          <w:spacing w:val="43"/>
          <w:lang w:val="hr-HR"/>
        </w:rPr>
        <w:t xml:space="preserve"> </w:t>
      </w:r>
      <w:r w:rsidRPr="00B1666C">
        <w:rPr>
          <w:rFonts w:cs="Arial"/>
          <w:lang w:val="hr-HR"/>
        </w:rPr>
        <w:t>tehnologijom</w:t>
      </w:r>
      <w:r w:rsidRPr="00B1666C">
        <w:rPr>
          <w:rFonts w:cs="Arial"/>
          <w:spacing w:val="-8"/>
          <w:lang w:val="hr-HR"/>
        </w:rPr>
        <w:t xml:space="preserve"> </w:t>
      </w:r>
      <w:r w:rsidRPr="00B1666C">
        <w:rPr>
          <w:rFonts w:cs="Arial"/>
          <w:lang w:val="hr-HR"/>
        </w:rPr>
        <w:t>proizvodnog</w:t>
      </w:r>
      <w:r w:rsidRPr="00B1666C">
        <w:rPr>
          <w:rFonts w:cs="Arial"/>
          <w:spacing w:val="-9"/>
          <w:lang w:val="hr-HR"/>
        </w:rPr>
        <w:t xml:space="preserve"> </w:t>
      </w:r>
      <w:r w:rsidRPr="00B1666C">
        <w:rPr>
          <w:rFonts w:cs="Arial"/>
          <w:lang w:val="hr-HR"/>
        </w:rPr>
        <w:t>procesa,</w:t>
      </w:r>
      <w:r w:rsidRPr="00B1666C">
        <w:rPr>
          <w:rFonts w:cs="Arial"/>
          <w:spacing w:val="-8"/>
          <w:lang w:val="hr-HR"/>
        </w:rPr>
        <w:t xml:space="preserve"> </w:t>
      </w:r>
      <w:r w:rsidRPr="00B1666C">
        <w:rPr>
          <w:rFonts w:cs="Arial"/>
          <w:lang w:val="hr-HR"/>
        </w:rPr>
        <w:t>ali</w:t>
      </w:r>
      <w:r w:rsidRPr="00B1666C">
        <w:rPr>
          <w:rFonts w:cs="Arial"/>
          <w:spacing w:val="-10"/>
          <w:lang w:val="hr-HR"/>
        </w:rPr>
        <w:t xml:space="preserve"> </w:t>
      </w:r>
      <w:r w:rsidRPr="00B1666C">
        <w:rPr>
          <w:rFonts w:cs="Arial"/>
          <w:lang w:val="hr-HR"/>
        </w:rPr>
        <w:t>ne</w:t>
      </w:r>
      <w:r w:rsidRPr="00B1666C">
        <w:rPr>
          <w:rFonts w:cs="Arial"/>
          <w:spacing w:val="-10"/>
          <w:lang w:val="hr-HR"/>
        </w:rPr>
        <w:t xml:space="preserve"> </w:t>
      </w:r>
      <w:r w:rsidRPr="00B1666C">
        <w:rPr>
          <w:rFonts w:cs="Arial"/>
          <w:lang w:val="hr-HR"/>
        </w:rPr>
        <w:t>više</w:t>
      </w:r>
      <w:r w:rsidRPr="00B1666C">
        <w:rPr>
          <w:rFonts w:cs="Arial"/>
          <w:spacing w:val="-9"/>
          <w:lang w:val="hr-HR"/>
        </w:rPr>
        <w:t xml:space="preserve"> </w:t>
      </w:r>
      <w:r w:rsidRPr="00B1666C">
        <w:rPr>
          <w:rFonts w:cs="Arial"/>
          <w:lang w:val="hr-HR"/>
        </w:rPr>
        <w:t>od</w:t>
      </w:r>
      <w:r w:rsidRPr="00B1666C">
        <w:rPr>
          <w:rFonts w:cs="Arial"/>
          <w:spacing w:val="-10"/>
          <w:lang w:val="hr-HR"/>
        </w:rPr>
        <w:t xml:space="preserve"> </w:t>
      </w:r>
      <w:r w:rsidRPr="00B1666C">
        <w:rPr>
          <w:rFonts w:cs="Arial"/>
          <w:lang w:val="hr-HR"/>
        </w:rPr>
        <w:t>13,0</w:t>
      </w:r>
      <w:r w:rsidRPr="00B1666C">
        <w:rPr>
          <w:rFonts w:cs="Arial"/>
          <w:spacing w:val="-9"/>
          <w:lang w:val="hr-HR"/>
        </w:rPr>
        <w:t xml:space="preserve"> </w:t>
      </w:r>
      <w:r w:rsidRPr="00B1666C">
        <w:rPr>
          <w:rFonts w:cs="Arial"/>
          <w:lang w:val="hr-HR"/>
        </w:rPr>
        <w:t>m</w:t>
      </w:r>
      <w:r w:rsidRPr="00B1666C">
        <w:rPr>
          <w:rFonts w:cs="Arial"/>
          <w:spacing w:val="-11"/>
          <w:lang w:val="hr-HR"/>
        </w:rPr>
        <w:t xml:space="preserve"> </w:t>
      </w:r>
      <w:r w:rsidRPr="00B1666C">
        <w:rPr>
          <w:rFonts w:cs="Arial"/>
          <w:lang w:val="hr-HR"/>
        </w:rPr>
        <w:t>(osim</w:t>
      </w:r>
      <w:r w:rsidRPr="00B1666C">
        <w:rPr>
          <w:rFonts w:cs="Arial"/>
          <w:spacing w:val="-11"/>
          <w:lang w:val="hr-HR"/>
        </w:rPr>
        <w:t xml:space="preserve"> </w:t>
      </w:r>
      <w:r w:rsidRPr="00B1666C">
        <w:rPr>
          <w:rFonts w:cs="Arial"/>
          <w:lang w:val="hr-HR"/>
        </w:rPr>
        <w:t>tehnološki</w:t>
      </w:r>
      <w:r w:rsidRPr="00B1666C">
        <w:rPr>
          <w:rFonts w:cs="Arial"/>
          <w:spacing w:val="-13"/>
          <w:lang w:val="hr-HR"/>
        </w:rPr>
        <w:t xml:space="preserve"> </w:t>
      </w:r>
      <w:r w:rsidRPr="00B1666C">
        <w:rPr>
          <w:rFonts w:cs="Arial"/>
          <w:lang w:val="hr-HR"/>
        </w:rPr>
        <w:t>uvjetovanih</w:t>
      </w:r>
      <w:r w:rsidRPr="00B1666C">
        <w:rPr>
          <w:rFonts w:cs="Arial"/>
          <w:spacing w:val="63"/>
          <w:lang w:val="hr-HR"/>
        </w:rPr>
        <w:t xml:space="preserve"> </w:t>
      </w:r>
      <w:r w:rsidRPr="00B1666C">
        <w:rPr>
          <w:rFonts w:cs="Arial"/>
          <w:lang w:val="hr-HR"/>
        </w:rPr>
        <w:t>dijelova građevine,</w:t>
      </w:r>
      <w:r w:rsidRPr="00B1666C">
        <w:rPr>
          <w:rFonts w:cs="Arial"/>
          <w:spacing w:val="2"/>
          <w:lang w:val="hr-HR"/>
        </w:rPr>
        <w:t xml:space="preserve"> </w:t>
      </w:r>
      <w:r w:rsidRPr="00B1666C">
        <w:rPr>
          <w:rFonts w:cs="Arial"/>
          <w:lang w:val="hr-HR"/>
        </w:rPr>
        <w:t>npr.</w:t>
      </w:r>
      <w:r w:rsidRPr="00B1666C">
        <w:rPr>
          <w:rFonts w:cs="Arial"/>
          <w:spacing w:val="-3"/>
          <w:lang w:val="hr-HR"/>
        </w:rPr>
        <w:t xml:space="preserve"> </w:t>
      </w:r>
      <w:r w:rsidRPr="00B1666C">
        <w:rPr>
          <w:rFonts w:cs="Arial"/>
          <w:lang w:val="hr-HR"/>
        </w:rPr>
        <w:t>dimnjaci);</w:t>
      </w:r>
    </w:p>
    <w:p w:rsidR="00B1666C" w:rsidRPr="00B1666C" w:rsidRDefault="00B1666C" w:rsidP="00B1666C">
      <w:pPr>
        <w:pStyle w:val="BodyText"/>
        <w:ind w:left="1172"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najmanja</w:t>
      </w:r>
      <w:r w:rsidRPr="00B1666C">
        <w:rPr>
          <w:rFonts w:cs="Arial"/>
          <w:spacing w:val="-9"/>
          <w:lang w:val="hr-HR"/>
        </w:rPr>
        <w:t xml:space="preserve"> </w:t>
      </w:r>
      <w:r w:rsidRPr="00B1666C">
        <w:rPr>
          <w:rFonts w:cs="Arial"/>
          <w:lang w:val="hr-HR"/>
        </w:rPr>
        <w:t>udaljenost</w:t>
      </w:r>
      <w:r w:rsidRPr="00B1666C">
        <w:rPr>
          <w:rFonts w:cs="Arial"/>
          <w:spacing w:val="-8"/>
          <w:lang w:val="hr-HR"/>
        </w:rPr>
        <w:t xml:space="preserve"> </w:t>
      </w:r>
      <w:r w:rsidRPr="00B1666C">
        <w:rPr>
          <w:rFonts w:cs="Arial"/>
          <w:lang w:val="hr-HR"/>
        </w:rPr>
        <w:t>građevine</w:t>
      </w:r>
      <w:r w:rsidRPr="00B1666C">
        <w:rPr>
          <w:rFonts w:cs="Arial"/>
          <w:spacing w:val="-10"/>
          <w:lang w:val="hr-HR"/>
        </w:rPr>
        <w:t xml:space="preserve"> </w:t>
      </w:r>
      <w:r w:rsidRPr="00B1666C">
        <w:rPr>
          <w:rFonts w:cs="Arial"/>
          <w:lang w:val="hr-HR"/>
        </w:rPr>
        <w:t>od</w:t>
      </w:r>
      <w:r w:rsidRPr="00B1666C">
        <w:rPr>
          <w:rFonts w:cs="Arial"/>
          <w:spacing w:val="-10"/>
          <w:lang w:val="hr-HR"/>
        </w:rPr>
        <w:t xml:space="preserve"> </w:t>
      </w:r>
      <w:r w:rsidRPr="00B1666C">
        <w:rPr>
          <w:rFonts w:cs="Arial"/>
          <w:lang w:val="hr-HR"/>
        </w:rPr>
        <w:t>međa</w:t>
      </w:r>
      <w:r w:rsidRPr="00B1666C">
        <w:rPr>
          <w:rFonts w:cs="Arial"/>
          <w:spacing w:val="-9"/>
          <w:lang w:val="hr-HR"/>
        </w:rPr>
        <w:t xml:space="preserve"> </w:t>
      </w:r>
      <w:r w:rsidRPr="00B1666C">
        <w:rPr>
          <w:rFonts w:cs="Arial"/>
          <w:lang w:val="hr-HR"/>
        </w:rPr>
        <w:t>susjednih</w:t>
      </w:r>
      <w:r w:rsidRPr="00B1666C">
        <w:rPr>
          <w:rFonts w:cs="Arial"/>
          <w:spacing w:val="-12"/>
          <w:lang w:val="hr-HR"/>
        </w:rPr>
        <w:t xml:space="preserve"> </w:t>
      </w:r>
      <w:r w:rsidRPr="00B1666C">
        <w:rPr>
          <w:rFonts w:cs="Arial"/>
          <w:lang w:val="hr-HR"/>
        </w:rPr>
        <w:t>građevnih</w:t>
      </w:r>
      <w:r w:rsidRPr="00B1666C">
        <w:rPr>
          <w:rFonts w:cs="Arial"/>
          <w:spacing w:val="-12"/>
          <w:lang w:val="hr-HR"/>
        </w:rPr>
        <w:t xml:space="preserve"> </w:t>
      </w:r>
      <w:r w:rsidRPr="00B1666C">
        <w:rPr>
          <w:rFonts w:cs="Arial"/>
          <w:lang w:val="hr-HR"/>
        </w:rPr>
        <w:t>čestica</w:t>
      </w:r>
      <w:r w:rsidRPr="00B1666C">
        <w:rPr>
          <w:rFonts w:cs="Arial"/>
          <w:spacing w:val="-12"/>
          <w:lang w:val="hr-HR"/>
        </w:rPr>
        <w:t xml:space="preserve"> </w:t>
      </w:r>
      <w:r w:rsidRPr="00B1666C">
        <w:rPr>
          <w:rFonts w:cs="Arial"/>
          <w:lang w:val="hr-HR"/>
        </w:rPr>
        <w:t>iznosi</w:t>
      </w:r>
      <w:r w:rsidRPr="00B1666C">
        <w:rPr>
          <w:rFonts w:cs="Arial"/>
          <w:spacing w:val="-9"/>
          <w:lang w:val="hr-HR"/>
        </w:rPr>
        <w:t xml:space="preserve"> </w:t>
      </w:r>
      <w:r w:rsidRPr="00B1666C">
        <w:rPr>
          <w:rFonts w:cs="Arial"/>
          <w:lang w:val="hr-HR"/>
        </w:rPr>
        <w:t>H/2</w:t>
      </w:r>
      <w:r w:rsidRPr="00B1666C">
        <w:rPr>
          <w:rFonts w:cs="Arial"/>
          <w:spacing w:val="-9"/>
          <w:lang w:val="hr-HR"/>
        </w:rPr>
        <w:t xml:space="preserve"> </w:t>
      </w:r>
      <w:r w:rsidRPr="00B1666C">
        <w:rPr>
          <w:rFonts w:cs="Arial"/>
          <w:lang w:val="hr-HR"/>
        </w:rPr>
        <w:t>visine</w:t>
      </w:r>
      <w:r w:rsidRPr="00B1666C">
        <w:rPr>
          <w:rFonts w:cs="Arial"/>
          <w:spacing w:val="49"/>
          <w:lang w:val="hr-HR"/>
        </w:rPr>
        <w:t xml:space="preserve"> </w:t>
      </w:r>
      <w:r w:rsidRPr="00B1666C">
        <w:rPr>
          <w:rFonts w:cs="Arial"/>
          <w:lang w:val="hr-HR"/>
        </w:rPr>
        <w:t>zabata.</w:t>
      </w:r>
      <w:r w:rsidRPr="00B1666C">
        <w:rPr>
          <w:rFonts w:cs="Arial"/>
          <w:spacing w:val="2"/>
          <w:lang w:val="hr-HR"/>
        </w:rPr>
        <w:t xml:space="preserve"> </w:t>
      </w:r>
      <w:r w:rsidRPr="00B1666C">
        <w:rPr>
          <w:rFonts w:cs="Arial"/>
          <w:lang w:val="hr-HR"/>
        </w:rPr>
        <w:t>Ako</w:t>
      </w:r>
      <w:r w:rsidRPr="00B1666C">
        <w:rPr>
          <w:rFonts w:cs="Arial"/>
          <w:spacing w:val="3"/>
          <w:lang w:val="hr-HR"/>
        </w:rPr>
        <w:t xml:space="preserve"> </w:t>
      </w:r>
      <w:r w:rsidRPr="00B1666C">
        <w:rPr>
          <w:rFonts w:cs="Arial"/>
          <w:lang w:val="hr-HR"/>
        </w:rPr>
        <w:t>je</w:t>
      </w:r>
      <w:r w:rsidRPr="00B1666C">
        <w:rPr>
          <w:rFonts w:cs="Arial"/>
          <w:spacing w:val="3"/>
          <w:lang w:val="hr-HR"/>
        </w:rPr>
        <w:t xml:space="preserve"> </w:t>
      </w:r>
      <w:r w:rsidRPr="00B1666C">
        <w:rPr>
          <w:rFonts w:cs="Arial"/>
          <w:lang w:val="hr-HR"/>
        </w:rPr>
        <w:t>polovica</w:t>
      </w:r>
      <w:r w:rsidRPr="00B1666C">
        <w:rPr>
          <w:rFonts w:cs="Arial"/>
          <w:spacing w:val="3"/>
          <w:lang w:val="hr-HR"/>
        </w:rPr>
        <w:t xml:space="preserve"> </w:t>
      </w:r>
      <w:r w:rsidRPr="00B1666C">
        <w:rPr>
          <w:rFonts w:cs="Arial"/>
          <w:spacing w:val="-2"/>
          <w:lang w:val="hr-HR"/>
        </w:rPr>
        <w:t>visine</w:t>
      </w:r>
      <w:r w:rsidRPr="00B1666C">
        <w:rPr>
          <w:rFonts w:cs="Arial"/>
          <w:spacing w:val="2"/>
          <w:lang w:val="hr-HR"/>
        </w:rPr>
        <w:t xml:space="preserve"> </w:t>
      </w:r>
      <w:r w:rsidRPr="00B1666C">
        <w:rPr>
          <w:rFonts w:cs="Arial"/>
          <w:lang w:val="hr-HR"/>
        </w:rPr>
        <w:t>zabata</w:t>
      </w:r>
      <w:r w:rsidRPr="00B1666C">
        <w:rPr>
          <w:rFonts w:cs="Arial"/>
          <w:spacing w:val="3"/>
          <w:lang w:val="hr-HR"/>
        </w:rPr>
        <w:t xml:space="preserve"> </w:t>
      </w:r>
      <w:r w:rsidRPr="00B1666C">
        <w:rPr>
          <w:rFonts w:cs="Arial"/>
          <w:lang w:val="hr-HR"/>
        </w:rPr>
        <w:t>manja</w:t>
      </w:r>
      <w:r w:rsidRPr="00B1666C">
        <w:rPr>
          <w:rFonts w:cs="Arial"/>
          <w:spacing w:val="3"/>
          <w:lang w:val="hr-HR"/>
        </w:rPr>
        <w:t xml:space="preserve"> </w:t>
      </w:r>
      <w:r w:rsidRPr="00B1666C">
        <w:rPr>
          <w:rFonts w:cs="Arial"/>
          <w:lang w:val="hr-HR"/>
        </w:rPr>
        <w:t>od 3,0</w:t>
      </w:r>
      <w:r w:rsidRPr="00B1666C">
        <w:rPr>
          <w:rFonts w:cs="Arial"/>
          <w:spacing w:val="3"/>
          <w:lang w:val="hr-HR"/>
        </w:rPr>
        <w:t xml:space="preserve"> </w:t>
      </w:r>
      <w:r w:rsidRPr="00B1666C">
        <w:rPr>
          <w:rFonts w:cs="Arial"/>
          <w:lang w:val="hr-HR"/>
        </w:rPr>
        <w:t>m,</w:t>
      </w:r>
      <w:r w:rsidRPr="00B1666C">
        <w:rPr>
          <w:rFonts w:cs="Arial"/>
          <w:spacing w:val="2"/>
          <w:lang w:val="hr-HR"/>
        </w:rPr>
        <w:t xml:space="preserve"> </w:t>
      </w:r>
      <w:r w:rsidRPr="00B1666C">
        <w:rPr>
          <w:rFonts w:cs="Arial"/>
          <w:lang w:val="hr-HR"/>
        </w:rPr>
        <w:t>najmanja</w:t>
      </w:r>
      <w:r w:rsidRPr="00B1666C">
        <w:rPr>
          <w:rFonts w:cs="Arial"/>
          <w:spacing w:val="3"/>
          <w:lang w:val="hr-HR"/>
        </w:rPr>
        <w:t xml:space="preserve"> </w:t>
      </w:r>
      <w:r w:rsidRPr="00B1666C">
        <w:rPr>
          <w:rFonts w:cs="Arial"/>
          <w:lang w:val="hr-HR"/>
        </w:rPr>
        <w:t>udaljenost</w:t>
      </w:r>
      <w:r w:rsidRPr="00B1666C">
        <w:rPr>
          <w:rFonts w:cs="Arial"/>
          <w:spacing w:val="2"/>
          <w:lang w:val="hr-HR"/>
        </w:rPr>
        <w:t xml:space="preserve"> </w:t>
      </w:r>
      <w:r w:rsidRPr="00B1666C">
        <w:rPr>
          <w:rFonts w:cs="Arial"/>
          <w:lang w:val="hr-HR"/>
        </w:rPr>
        <w:t>do</w:t>
      </w:r>
      <w:r w:rsidRPr="00B1666C">
        <w:rPr>
          <w:rFonts w:cs="Arial"/>
          <w:spacing w:val="2"/>
          <w:lang w:val="hr-HR"/>
        </w:rPr>
        <w:t xml:space="preserve"> </w:t>
      </w:r>
      <w:r w:rsidRPr="00B1666C">
        <w:rPr>
          <w:rFonts w:cs="Arial"/>
          <w:lang w:val="hr-HR"/>
        </w:rPr>
        <w:t>međe</w:t>
      </w:r>
      <w:r w:rsidRPr="00B1666C">
        <w:rPr>
          <w:rFonts w:cs="Arial"/>
          <w:spacing w:val="67"/>
          <w:lang w:val="hr-HR"/>
        </w:rPr>
        <w:t xml:space="preserve"> </w:t>
      </w:r>
      <w:r w:rsidRPr="00B1666C">
        <w:rPr>
          <w:rFonts w:cs="Arial"/>
          <w:lang w:val="hr-HR"/>
        </w:rPr>
        <w:t>susjedne</w:t>
      </w:r>
      <w:r w:rsidRPr="00B1666C">
        <w:rPr>
          <w:rFonts w:cs="Arial"/>
          <w:spacing w:val="-2"/>
          <w:lang w:val="hr-HR"/>
        </w:rPr>
        <w:t xml:space="preserve"> </w:t>
      </w:r>
      <w:r w:rsidRPr="00B1666C">
        <w:rPr>
          <w:rFonts w:cs="Arial"/>
          <w:lang w:val="hr-HR"/>
        </w:rPr>
        <w:t>građevne</w:t>
      </w:r>
      <w:r w:rsidRPr="00B1666C">
        <w:rPr>
          <w:rFonts w:cs="Arial"/>
          <w:spacing w:val="-2"/>
          <w:lang w:val="hr-HR"/>
        </w:rPr>
        <w:t xml:space="preserve"> </w:t>
      </w:r>
      <w:r w:rsidRPr="00B1666C">
        <w:rPr>
          <w:rFonts w:cs="Arial"/>
          <w:lang w:val="hr-HR"/>
        </w:rPr>
        <w:t>čestice iznosi najmanje 3,0</w:t>
      </w:r>
      <w:r w:rsidRPr="00B1666C">
        <w:rPr>
          <w:rFonts w:cs="Arial"/>
          <w:spacing w:val="-2"/>
          <w:lang w:val="hr-HR"/>
        </w:rPr>
        <w:t xml:space="preserve"> </w:t>
      </w:r>
      <w:r w:rsidRPr="00B1666C">
        <w:rPr>
          <w:rFonts w:cs="Arial"/>
          <w:lang w:val="hr-HR"/>
        </w:rPr>
        <w:t>m;</w:t>
      </w:r>
    </w:p>
    <w:p w:rsidR="00B1666C" w:rsidRPr="00B1666C" w:rsidRDefault="00B1666C" w:rsidP="00B1666C">
      <w:pPr>
        <w:pStyle w:val="BodyText"/>
        <w:ind w:left="1172"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najmanje</w:t>
      </w:r>
      <w:r w:rsidRPr="00B1666C">
        <w:rPr>
          <w:rFonts w:cs="Arial"/>
          <w:spacing w:val="2"/>
          <w:lang w:val="hr-HR"/>
        </w:rPr>
        <w:t xml:space="preserve"> </w:t>
      </w:r>
      <w:r w:rsidRPr="00B1666C">
        <w:rPr>
          <w:rFonts w:cs="Arial"/>
          <w:spacing w:val="-2"/>
          <w:lang w:val="hr-HR"/>
        </w:rPr>
        <w:t>30%</w:t>
      </w:r>
      <w:r w:rsidRPr="00B1666C">
        <w:rPr>
          <w:rFonts w:cs="Arial"/>
          <w:spacing w:val="5"/>
          <w:lang w:val="hr-HR"/>
        </w:rPr>
        <w:t xml:space="preserve"> </w:t>
      </w:r>
      <w:r w:rsidRPr="00B1666C">
        <w:rPr>
          <w:rFonts w:cs="Arial"/>
          <w:lang w:val="hr-HR"/>
        </w:rPr>
        <w:t>površine građevinske</w:t>
      </w:r>
      <w:r w:rsidRPr="00B1666C">
        <w:rPr>
          <w:rFonts w:cs="Arial"/>
          <w:spacing w:val="2"/>
          <w:lang w:val="hr-HR"/>
        </w:rPr>
        <w:t xml:space="preserve"> </w:t>
      </w:r>
      <w:r w:rsidRPr="00B1666C">
        <w:rPr>
          <w:rFonts w:cs="Arial"/>
          <w:lang w:val="hr-HR"/>
        </w:rPr>
        <w:t>čestice</w:t>
      </w:r>
      <w:r w:rsidRPr="00B1666C">
        <w:rPr>
          <w:rFonts w:cs="Arial"/>
          <w:spacing w:val="3"/>
          <w:lang w:val="hr-HR"/>
        </w:rPr>
        <w:t xml:space="preserve"> </w:t>
      </w:r>
      <w:r w:rsidRPr="00B1666C">
        <w:rPr>
          <w:rFonts w:cs="Arial"/>
          <w:spacing w:val="-2"/>
          <w:lang w:val="hr-HR"/>
        </w:rPr>
        <w:t>mora</w:t>
      </w:r>
      <w:r w:rsidRPr="00B1666C">
        <w:rPr>
          <w:rFonts w:cs="Arial"/>
          <w:spacing w:val="5"/>
          <w:lang w:val="hr-HR"/>
        </w:rPr>
        <w:t xml:space="preserve"> </w:t>
      </w:r>
      <w:r w:rsidRPr="00B1666C">
        <w:rPr>
          <w:rFonts w:cs="Arial"/>
          <w:lang w:val="hr-HR"/>
        </w:rPr>
        <w:t>biti</w:t>
      </w:r>
      <w:r w:rsidRPr="00B1666C">
        <w:rPr>
          <w:rFonts w:cs="Arial"/>
          <w:spacing w:val="2"/>
          <w:lang w:val="hr-HR"/>
        </w:rPr>
        <w:t xml:space="preserve"> </w:t>
      </w:r>
      <w:r w:rsidRPr="00B1666C">
        <w:rPr>
          <w:rFonts w:cs="Arial"/>
          <w:lang w:val="hr-HR"/>
        </w:rPr>
        <w:t>hortikulturno</w:t>
      </w:r>
      <w:r w:rsidRPr="00B1666C">
        <w:rPr>
          <w:rFonts w:cs="Arial"/>
          <w:spacing w:val="3"/>
          <w:lang w:val="hr-HR"/>
        </w:rPr>
        <w:t xml:space="preserve"> </w:t>
      </w:r>
      <w:r w:rsidRPr="00B1666C">
        <w:rPr>
          <w:rFonts w:cs="Arial"/>
          <w:lang w:val="hr-HR"/>
        </w:rPr>
        <w:t>uređeno</w:t>
      </w:r>
      <w:r w:rsidRPr="00B1666C">
        <w:rPr>
          <w:rFonts w:cs="Arial"/>
          <w:spacing w:val="5"/>
          <w:lang w:val="hr-HR"/>
        </w:rPr>
        <w:t xml:space="preserve"> </w:t>
      </w:r>
      <w:r w:rsidRPr="00B1666C">
        <w:rPr>
          <w:rFonts w:cs="Arial"/>
          <w:lang w:val="hr-HR"/>
        </w:rPr>
        <w:t>a</w:t>
      </w:r>
      <w:r w:rsidRPr="00B1666C">
        <w:rPr>
          <w:rFonts w:cs="Arial"/>
          <w:spacing w:val="2"/>
          <w:lang w:val="hr-HR"/>
        </w:rPr>
        <w:t xml:space="preserve"> </w:t>
      </w:r>
      <w:r w:rsidRPr="00B1666C">
        <w:rPr>
          <w:rFonts w:cs="Arial"/>
          <w:lang w:val="hr-HR"/>
        </w:rPr>
        <w:t>uz rub</w:t>
      </w:r>
      <w:r w:rsidRPr="00B1666C">
        <w:rPr>
          <w:rFonts w:cs="Arial"/>
          <w:spacing w:val="69"/>
          <w:lang w:val="hr-HR"/>
        </w:rPr>
        <w:t xml:space="preserve"> </w:t>
      </w:r>
      <w:r w:rsidRPr="00B1666C">
        <w:rPr>
          <w:rFonts w:cs="Arial"/>
          <w:lang w:val="hr-HR"/>
        </w:rPr>
        <w:t>obuhvata</w:t>
      </w:r>
      <w:r w:rsidRPr="00B1666C">
        <w:rPr>
          <w:rFonts w:cs="Arial"/>
          <w:spacing w:val="1"/>
          <w:lang w:val="hr-HR"/>
        </w:rPr>
        <w:t xml:space="preserve"> </w:t>
      </w:r>
      <w:r w:rsidRPr="00B1666C">
        <w:rPr>
          <w:rFonts w:cs="Arial"/>
          <w:lang w:val="hr-HR"/>
        </w:rPr>
        <w:t>zone obvezno</w:t>
      </w:r>
      <w:r w:rsidRPr="00B1666C">
        <w:rPr>
          <w:rFonts w:cs="Arial"/>
          <w:spacing w:val="-4"/>
          <w:lang w:val="hr-HR"/>
        </w:rPr>
        <w:t xml:space="preserve"> </w:t>
      </w:r>
      <w:r w:rsidRPr="00B1666C">
        <w:rPr>
          <w:rFonts w:cs="Arial"/>
          <w:lang w:val="hr-HR"/>
        </w:rPr>
        <w:t>je</w:t>
      </w:r>
      <w:r w:rsidRPr="00B1666C">
        <w:rPr>
          <w:rFonts w:cs="Arial"/>
          <w:spacing w:val="1"/>
          <w:lang w:val="hr-HR"/>
        </w:rPr>
        <w:t xml:space="preserve"> </w:t>
      </w:r>
      <w:r w:rsidRPr="00B1666C">
        <w:rPr>
          <w:rFonts w:cs="Arial"/>
          <w:lang w:val="hr-HR"/>
        </w:rPr>
        <w:t>osigurati</w:t>
      </w:r>
      <w:r w:rsidRPr="00B1666C">
        <w:rPr>
          <w:rFonts w:cs="Arial"/>
          <w:spacing w:val="-2"/>
          <w:lang w:val="hr-HR"/>
        </w:rPr>
        <w:t xml:space="preserve"> </w:t>
      </w:r>
      <w:r w:rsidRPr="00B1666C">
        <w:rPr>
          <w:rFonts w:cs="Arial"/>
          <w:lang w:val="hr-HR"/>
        </w:rPr>
        <w:t>pojas</w:t>
      </w:r>
      <w:r w:rsidRPr="00B1666C">
        <w:rPr>
          <w:rFonts w:cs="Arial"/>
          <w:spacing w:val="-2"/>
          <w:lang w:val="hr-HR"/>
        </w:rPr>
        <w:t xml:space="preserve"> </w:t>
      </w:r>
      <w:r w:rsidRPr="00B1666C">
        <w:rPr>
          <w:rFonts w:cs="Arial"/>
          <w:lang w:val="hr-HR"/>
        </w:rPr>
        <w:t>zaštitnog zelenila minimalne širine 5,0</w:t>
      </w:r>
      <w:r w:rsidRPr="00B1666C">
        <w:rPr>
          <w:rFonts w:cs="Arial"/>
          <w:spacing w:val="-2"/>
          <w:lang w:val="hr-HR"/>
        </w:rPr>
        <w:t xml:space="preserve"> </w:t>
      </w:r>
      <w:r w:rsidRPr="00B1666C">
        <w:rPr>
          <w:rFonts w:cs="Arial"/>
          <w:lang w:val="hr-HR"/>
        </w:rPr>
        <w:t>m,</w:t>
      </w:r>
    </w:p>
    <w:p w:rsidR="00B1666C" w:rsidRPr="00B1666C" w:rsidRDefault="00B1666C" w:rsidP="00B1666C">
      <w:pPr>
        <w:pStyle w:val="BodyText"/>
        <w:ind w:left="1172"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do</w:t>
      </w:r>
      <w:r w:rsidRPr="00B1666C">
        <w:rPr>
          <w:rFonts w:cs="Arial"/>
          <w:spacing w:val="47"/>
          <w:lang w:val="hr-HR"/>
        </w:rPr>
        <w:t xml:space="preserve"> </w:t>
      </w:r>
      <w:r w:rsidRPr="00B1666C">
        <w:rPr>
          <w:rFonts w:cs="Arial"/>
          <w:lang w:val="hr-HR"/>
        </w:rPr>
        <w:t>izgradnje</w:t>
      </w:r>
      <w:r w:rsidRPr="00B1666C">
        <w:rPr>
          <w:rFonts w:cs="Arial"/>
          <w:spacing w:val="47"/>
          <w:lang w:val="hr-HR"/>
        </w:rPr>
        <w:t xml:space="preserve"> </w:t>
      </w:r>
      <w:r w:rsidRPr="00B1666C">
        <w:rPr>
          <w:rFonts w:cs="Arial"/>
          <w:lang w:val="hr-HR"/>
        </w:rPr>
        <w:t>sustava</w:t>
      </w:r>
      <w:r w:rsidRPr="00B1666C">
        <w:rPr>
          <w:rFonts w:cs="Arial"/>
          <w:spacing w:val="44"/>
          <w:lang w:val="hr-HR"/>
        </w:rPr>
        <w:t xml:space="preserve"> </w:t>
      </w:r>
      <w:r w:rsidRPr="00B1666C">
        <w:rPr>
          <w:rFonts w:cs="Arial"/>
          <w:lang w:val="hr-HR"/>
        </w:rPr>
        <w:t>odvodnje</w:t>
      </w:r>
      <w:r w:rsidRPr="00B1666C">
        <w:rPr>
          <w:rFonts w:cs="Arial"/>
          <w:spacing w:val="47"/>
          <w:lang w:val="hr-HR"/>
        </w:rPr>
        <w:t xml:space="preserve"> </w:t>
      </w:r>
      <w:r w:rsidRPr="00B1666C">
        <w:rPr>
          <w:rFonts w:cs="Arial"/>
          <w:lang w:val="hr-HR"/>
        </w:rPr>
        <w:t>otpadnih</w:t>
      </w:r>
      <w:r w:rsidRPr="00B1666C">
        <w:rPr>
          <w:rFonts w:cs="Arial"/>
          <w:spacing w:val="47"/>
          <w:lang w:val="hr-HR"/>
        </w:rPr>
        <w:t xml:space="preserve"> </w:t>
      </w:r>
      <w:r w:rsidRPr="00B1666C">
        <w:rPr>
          <w:rFonts w:cs="Arial"/>
          <w:lang w:val="hr-HR"/>
        </w:rPr>
        <w:t>voda</w:t>
      </w:r>
      <w:r w:rsidRPr="00B1666C">
        <w:rPr>
          <w:rFonts w:cs="Arial"/>
          <w:spacing w:val="47"/>
          <w:lang w:val="hr-HR"/>
        </w:rPr>
        <w:t xml:space="preserve"> </w:t>
      </w:r>
      <w:r w:rsidRPr="00B1666C">
        <w:rPr>
          <w:rFonts w:cs="Arial"/>
          <w:lang w:val="hr-HR"/>
        </w:rPr>
        <w:t>obvezna</w:t>
      </w:r>
      <w:r w:rsidRPr="00B1666C">
        <w:rPr>
          <w:rFonts w:cs="Arial"/>
          <w:spacing w:val="48"/>
          <w:lang w:val="hr-HR"/>
        </w:rPr>
        <w:t xml:space="preserve"> </w:t>
      </w:r>
      <w:r w:rsidRPr="00B1666C">
        <w:rPr>
          <w:rFonts w:cs="Arial"/>
          <w:lang w:val="hr-HR"/>
        </w:rPr>
        <w:t>je</w:t>
      </w:r>
      <w:r w:rsidRPr="00B1666C">
        <w:rPr>
          <w:rFonts w:cs="Arial"/>
          <w:spacing w:val="47"/>
          <w:lang w:val="hr-HR"/>
        </w:rPr>
        <w:t xml:space="preserve"> </w:t>
      </w:r>
      <w:r w:rsidRPr="00B1666C">
        <w:rPr>
          <w:rFonts w:cs="Arial"/>
          <w:lang w:val="hr-HR"/>
        </w:rPr>
        <w:t>izgradnja</w:t>
      </w:r>
      <w:r w:rsidRPr="00B1666C">
        <w:rPr>
          <w:rFonts w:cs="Arial"/>
          <w:spacing w:val="47"/>
          <w:lang w:val="hr-HR"/>
        </w:rPr>
        <w:t xml:space="preserve"> </w:t>
      </w:r>
      <w:r w:rsidRPr="00B1666C">
        <w:rPr>
          <w:rFonts w:cs="Arial"/>
          <w:lang w:val="hr-HR"/>
        </w:rPr>
        <w:t>vlastite</w:t>
      </w:r>
      <w:r w:rsidRPr="00B1666C">
        <w:rPr>
          <w:rFonts w:cs="Arial"/>
          <w:spacing w:val="59"/>
          <w:lang w:val="hr-HR"/>
        </w:rPr>
        <w:t xml:space="preserve"> </w:t>
      </w:r>
      <w:r w:rsidRPr="00B1666C">
        <w:rPr>
          <w:rFonts w:cs="Arial"/>
          <w:lang w:val="hr-HR"/>
        </w:rPr>
        <w:t>kanalizacijske</w:t>
      </w:r>
      <w:r w:rsidRPr="00B1666C">
        <w:rPr>
          <w:rFonts w:cs="Arial"/>
          <w:spacing w:val="-2"/>
          <w:lang w:val="hr-HR"/>
        </w:rPr>
        <w:t xml:space="preserve"> </w:t>
      </w:r>
      <w:r w:rsidRPr="00B1666C">
        <w:rPr>
          <w:rFonts w:cs="Arial"/>
          <w:lang w:val="hr-HR"/>
        </w:rPr>
        <w:t>mreže</w:t>
      </w:r>
      <w:r w:rsidRPr="00B1666C">
        <w:rPr>
          <w:rFonts w:cs="Arial"/>
          <w:spacing w:val="-2"/>
          <w:lang w:val="hr-HR"/>
        </w:rPr>
        <w:t xml:space="preserve"> </w:t>
      </w:r>
      <w:r w:rsidRPr="00B1666C">
        <w:rPr>
          <w:rFonts w:cs="Arial"/>
          <w:lang w:val="hr-HR"/>
        </w:rPr>
        <w:t>s</w:t>
      </w:r>
      <w:r w:rsidRPr="00B1666C">
        <w:rPr>
          <w:rFonts w:cs="Arial"/>
          <w:spacing w:val="1"/>
          <w:lang w:val="hr-HR"/>
        </w:rPr>
        <w:t xml:space="preserve"> </w:t>
      </w:r>
      <w:r w:rsidRPr="00B1666C">
        <w:rPr>
          <w:rFonts w:cs="Arial"/>
          <w:lang w:val="hr-HR"/>
        </w:rPr>
        <w:t>uređajem</w:t>
      </w:r>
      <w:r w:rsidRPr="00B1666C">
        <w:rPr>
          <w:rFonts w:cs="Arial"/>
          <w:spacing w:val="1"/>
          <w:lang w:val="hr-HR"/>
        </w:rPr>
        <w:t xml:space="preserve"> </w:t>
      </w:r>
      <w:r w:rsidRPr="00B1666C">
        <w:rPr>
          <w:rFonts w:cs="Arial"/>
          <w:spacing w:val="-2"/>
          <w:lang w:val="hr-HR"/>
        </w:rPr>
        <w:t>za</w:t>
      </w:r>
      <w:r w:rsidRPr="00B1666C">
        <w:rPr>
          <w:rFonts w:cs="Arial"/>
          <w:lang w:val="hr-HR"/>
        </w:rPr>
        <w:t xml:space="preserve"> pročišćavanje otpadnih voda,</w:t>
      </w:r>
    </w:p>
    <w:p w:rsidR="00B1666C" w:rsidRPr="00B1666C" w:rsidRDefault="00B1666C" w:rsidP="00B1666C">
      <w:pPr>
        <w:pStyle w:val="BodyText"/>
        <w:ind w:left="1172" w:hanging="425"/>
        <w:jc w:val="both"/>
        <w:rPr>
          <w:rFonts w:cs="Arial"/>
          <w:lang w:val="hr-HR"/>
        </w:rPr>
      </w:pPr>
      <w:r w:rsidRPr="00B1666C">
        <w:rPr>
          <w:rFonts w:cs="Arial"/>
          <w:spacing w:val="-1"/>
          <w:lang w:val="hr-HR"/>
        </w:rPr>
        <w:t>9.</w:t>
      </w:r>
      <w:r w:rsidRPr="00B1666C">
        <w:rPr>
          <w:rFonts w:cs="Arial"/>
          <w:spacing w:val="-1"/>
          <w:lang w:val="hr-HR"/>
        </w:rPr>
        <w:tab/>
      </w:r>
      <w:r w:rsidRPr="00B1666C">
        <w:rPr>
          <w:rFonts w:cs="Arial"/>
          <w:lang w:val="hr-HR"/>
        </w:rPr>
        <w:t>minimalna udaljenost</w:t>
      </w:r>
      <w:r w:rsidRPr="00B1666C">
        <w:rPr>
          <w:rFonts w:cs="Arial"/>
          <w:spacing w:val="2"/>
          <w:lang w:val="hr-HR"/>
        </w:rPr>
        <w:t xml:space="preserve"> </w:t>
      </w:r>
      <w:r w:rsidRPr="00B1666C">
        <w:rPr>
          <w:rFonts w:cs="Arial"/>
          <w:lang w:val="hr-HR"/>
        </w:rPr>
        <w:t>građevinskog pravca od</w:t>
      </w:r>
      <w:r w:rsidRPr="00B1666C">
        <w:rPr>
          <w:rFonts w:cs="Arial"/>
          <w:spacing w:val="-2"/>
          <w:lang w:val="hr-HR"/>
        </w:rPr>
        <w:t xml:space="preserve"> </w:t>
      </w:r>
      <w:r w:rsidRPr="00B1666C">
        <w:rPr>
          <w:rFonts w:cs="Arial"/>
          <w:lang w:val="hr-HR"/>
        </w:rPr>
        <w:t>regulacijskog pravca iznosi</w:t>
      </w:r>
      <w:r w:rsidRPr="00B1666C">
        <w:rPr>
          <w:rFonts w:cs="Arial"/>
          <w:spacing w:val="-5"/>
          <w:lang w:val="hr-HR"/>
        </w:rPr>
        <w:t xml:space="preserve"> </w:t>
      </w:r>
      <w:r w:rsidRPr="00B1666C">
        <w:rPr>
          <w:rFonts w:cs="Arial"/>
          <w:lang w:val="hr-HR"/>
        </w:rPr>
        <w:t>5,0 m.</w:t>
      </w:r>
    </w:p>
    <w:p w:rsidR="00B1666C" w:rsidRPr="00B1666C" w:rsidRDefault="00B1666C" w:rsidP="00B1666C">
      <w:pPr>
        <w:pStyle w:val="BodyText"/>
        <w:ind w:left="1172" w:hanging="425"/>
        <w:jc w:val="both"/>
        <w:rPr>
          <w:rFonts w:cs="Arial"/>
          <w:lang w:val="hr-HR"/>
        </w:rPr>
      </w:pPr>
      <w:r w:rsidRPr="00B1666C">
        <w:rPr>
          <w:rFonts w:cs="Arial"/>
          <w:spacing w:val="-1"/>
          <w:lang w:val="hr-HR"/>
        </w:rPr>
        <w:t>10.</w:t>
      </w:r>
      <w:r w:rsidRPr="00B1666C">
        <w:rPr>
          <w:rFonts w:cs="Arial"/>
          <w:spacing w:val="-1"/>
          <w:lang w:val="hr-HR"/>
        </w:rPr>
        <w:tab/>
      </w:r>
      <w:r w:rsidRPr="00B1666C">
        <w:rPr>
          <w:rFonts w:cs="Arial"/>
          <w:lang w:val="hr-HR"/>
        </w:rPr>
        <w:t>parkirne</w:t>
      </w:r>
      <w:r w:rsidRPr="00B1666C">
        <w:rPr>
          <w:rFonts w:cs="Arial"/>
          <w:spacing w:val="11"/>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garažne</w:t>
      </w:r>
      <w:r w:rsidRPr="00B1666C">
        <w:rPr>
          <w:rFonts w:cs="Arial"/>
          <w:spacing w:val="11"/>
          <w:lang w:val="hr-HR"/>
        </w:rPr>
        <w:t xml:space="preserve"> </w:t>
      </w:r>
      <w:r w:rsidRPr="00B1666C">
        <w:rPr>
          <w:rFonts w:cs="Arial"/>
          <w:spacing w:val="-2"/>
          <w:lang w:val="hr-HR"/>
        </w:rPr>
        <w:t>površine,</w:t>
      </w:r>
      <w:r w:rsidRPr="00B1666C">
        <w:rPr>
          <w:rFonts w:cs="Arial"/>
          <w:spacing w:val="12"/>
          <w:lang w:val="hr-HR"/>
        </w:rPr>
        <w:t xml:space="preserve"> </w:t>
      </w:r>
      <w:r w:rsidRPr="00B1666C">
        <w:rPr>
          <w:rFonts w:cs="Arial"/>
          <w:lang w:val="hr-HR"/>
        </w:rPr>
        <w:t>kapaciteta</w:t>
      </w:r>
      <w:r w:rsidRPr="00B1666C">
        <w:rPr>
          <w:rFonts w:cs="Arial"/>
          <w:spacing w:val="9"/>
          <w:lang w:val="hr-HR"/>
        </w:rPr>
        <w:t xml:space="preserve"> </w:t>
      </w:r>
      <w:r w:rsidRPr="00B1666C">
        <w:rPr>
          <w:rFonts w:cs="Arial"/>
          <w:lang w:val="hr-HR"/>
        </w:rPr>
        <w:t>sukladno</w:t>
      </w:r>
      <w:r w:rsidRPr="00B1666C">
        <w:rPr>
          <w:rFonts w:cs="Arial"/>
          <w:spacing w:val="11"/>
          <w:lang w:val="hr-HR"/>
        </w:rPr>
        <w:t xml:space="preserve"> </w:t>
      </w:r>
      <w:r w:rsidRPr="00B1666C">
        <w:rPr>
          <w:rFonts w:cs="Arial"/>
          <w:lang w:val="hr-HR"/>
        </w:rPr>
        <w:t>normativima</w:t>
      </w:r>
      <w:r w:rsidRPr="00B1666C">
        <w:rPr>
          <w:rFonts w:cs="Arial"/>
          <w:spacing w:val="9"/>
          <w:lang w:val="hr-HR"/>
        </w:rPr>
        <w:t xml:space="preserve"> </w:t>
      </w:r>
      <w:r w:rsidRPr="00B1666C">
        <w:rPr>
          <w:rFonts w:cs="Arial"/>
          <w:lang w:val="hr-HR"/>
        </w:rPr>
        <w:t>propisanim</w:t>
      </w:r>
      <w:r w:rsidRPr="00B1666C">
        <w:rPr>
          <w:rFonts w:cs="Arial"/>
          <w:spacing w:val="12"/>
          <w:lang w:val="hr-HR"/>
        </w:rPr>
        <w:t xml:space="preserve"> </w:t>
      </w:r>
      <w:r w:rsidRPr="00B1666C">
        <w:rPr>
          <w:rFonts w:cs="Arial"/>
          <w:lang w:val="hr-HR"/>
        </w:rPr>
        <w:t>ovim</w:t>
      </w:r>
      <w:r w:rsidRPr="00B1666C">
        <w:rPr>
          <w:rFonts w:cs="Arial"/>
          <w:spacing w:val="65"/>
          <w:lang w:val="hr-HR"/>
        </w:rPr>
        <w:t xml:space="preserve"> </w:t>
      </w:r>
      <w:r w:rsidRPr="00B1666C">
        <w:rPr>
          <w:rFonts w:cs="Arial"/>
          <w:lang w:val="hr-HR"/>
        </w:rPr>
        <w:t>Planom</w:t>
      </w:r>
      <w:r w:rsidRPr="00B1666C">
        <w:rPr>
          <w:rFonts w:cs="Arial"/>
          <w:spacing w:val="25"/>
          <w:lang w:val="hr-HR"/>
        </w:rPr>
        <w:t xml:space="preserve"> </w:t>
      </w:r>
      <w:r w:rsidRPr="00B1666C">
        <w:rPr>
          <w:rFonts w:cs="Arial"/>
          <w:lang w:val="hr-HR"/>
        </w:rPr>
        <w:t>moraju</w:t>
      </w:r>
      <w:r w:rsidRPr="00B1666C">
        <w:rPr>
          <w:rFonts w:cs="Arial"/>
          <w:spacing w:val="27"/>
          <w:lang w:val="hr-HR"/>
        </w:rPr>
        <w:t xml:space="preserve"> </w:t>
      </w:r>
      <w:r w:rsidRPr="00B1666C">
        <w:rPr>
          <w:rFonts w:cs="Arial"/>
          <w:lang w:val="hr-HR"/>
        </w:rPr>
        <w:t>biti</w:t>
      </w:r>
      <w:r w:rsidRPr="00B1666C">
        <w:rPr>
          <w:rFonts w:cs="Arial"/>
          <w:spacing w:val="26"/>
          <w:lang w:val="hr-HR"/>
        </w:rPr>
        <w:t xml:space="preserve"> </w:t>
      </w:r>
      <w:r w:rsidRPr="00B1666C">
        <w:rPr>
          <w:rFonts w:cs="Arial"/>
          <w:lang w:val="hr-HR"/>
        </w:rPr>
        <w:t>osigurane</w:t>
      </w:r>
      <w:r w:rsidRPr="00B1666C">
        <w:rPr>
          <w:rFonts w:cs="Arial"/>
          <w:spacing w:val="26"/>
          <w:lang w:val="hr-HR"/>
        </w:rPr>
        <w:t xml:space="preserve"> </w:t>
      </w:r>
      <w:r w:rsidRPr="00B1666C">
        <w:rPr>
          <w:rFonts w:cs="Arial"/>
          <w:lang w:val="hr-HR"/>
        </w:rPr>
        <w:t>na</w:t>
      </w:r>
      <w:r w:rsidRPr="00B1666C">
        <w:rPr>
          <w:rFonts w:cs="Arial"/>
          <w:spacing w:val="24"/>
          <w:lang w:val="hr-HR"/>
        </w:rPr>
        <w:t xml:space="preserve"> </w:t>
      </w:r>
      <w:r w:rsidRPr="00B1666C">
        <w:rPr>
          <w:rFonts w:cs="Arial"/>
          <w:lang w:val="hr-HR"/>
        </w:rPr>
        <w:t>građevnoj</w:t>
      </w:r>
      <w:r w:rsidRPr="00B1666C">
        <w:rPr>
          <w:rFonts w:cs="Arial"/>
          <w:spacing w:val="26"/>
          <w:lang w:val="hr-HR"/>
        </w:rPr>
        <w:t xml:space="preserve"> </w:t>
      </w:r>
      <w:r w:rsidRPr="00B1666C">
        <w:rPr>
          <w:rFonts w:cs="Arial"/>
          <w:spacing w:val="-2"/>
          <w:lang w:val="hr-HR"/>
        </w:rPr>
        <w:t>čestici.</w:t>
      </w:r>
      <w:r w:rsidRPr="00B1666C">
        <w:rPr>
          <w:rFonts w:cs="Arial"/>
          <w:spacing w:val="28"/>
          <w:lang w:val="hr-HR"/>
        </w:rPr>
        <w:t xml:space="preserve"> </w:t>
      </w:r>
      <w:r w:rsidRPr="00B1666C">
        <w:rPr>
          <w:rFonts w:cs="Arial"/>
          <w:lang w:val="hr-HR"/>
        </w:rPr>
        <w:t>Podzemni</w:t>
      </w:r>
      <w:r w:rsidRPr="00B1666C">
        <w:rPr>
          <w:rFonts w:cs="Arial"/>
          <w:spacing w:val="24"/>
          <w:lang w:val="hr-HR"/>
        </w:rPr>
        <w:t xml:space="preserve"> </w:t>
      </w:r>
      <w:r w:rsidRPr="00B1666C">
        <w:rPr>
          <w:rFonts w:cs="Arial"/>
          <w:lang w:val="hr-HR"/>
        </w:rPr>
        <w:t>dio</w:t>
      </w:r>
      <w:r w:rsidRPr="00B1666C">
        <w:rPr>
          <w:rFonts w:cs="Arial"/>
          <w:spacing w:val="27"/>
          <w:lang w:val="hr-HR"/>
        </w:rPr>
        <w:t xml:space="preserve"> </w:t>
      </w:r>
      <w:r w:rsidRPr="00B1666C">
        <w:rPr>
          <w:rFonts w:cs="Arial"/>
          <w:spacing w:val="-2"/>
          <w:lang w:val="hr-HR"/>
        </w:rPr>
        <w:t>garaže</w:t>
      </w:r>
      <w:r w:rsidRPr="00B1666C">
        <w:rPr>
          <w:rFonts w:cs="Arial"/>
          <w:spacing w:val="27"/>
          <w:lang w:val="hr-HR"/>
        </w:rPr>
        <w:t xml:space="preserve"> </w:t>
      </w:r>
      <w:r w:rsidRPr="00B1666C">
        <w:rPr>
          <w:rFonts w:cs="Arial"/>
          <w:lang w:val="hr-HR"/>
        </w:rPr>
        <w:t>može</w:t>
      </w:r>
      <w:r w:rsidRPr="00B1666C">
        <w:rPr>
          <w:rFonts w:cs="Arial"/>
          <w:spacing w:val="24"/>
          <w:lang w:val="hr-HR"/>
        </w:rPr>
        <w:t xml:space="preserve"> </w:t>
      </w:r>
      <w:r w:rsidRPr="00B1666C">
        <w:rPr>
          <w:rFonts w:cs="Arial"/>
          <w:lang w:val="hr-HR"/>
        </w:rPr>
        <w:t>se</w:t>
      </w:r>
      <w:r w:rsidRPr="00B1666C">
        <w:rPr>
          <w:rFonts w:cs="Arial"/>
          <w:spacing w:val="69"/>
          <w:lang w:val="hr-HR"/>
        </w:rPr>
        <w:t xml:space="preserve"> </w:t>
      </w:r>
      <w:r w:rsidRPr="00B1666C">
        <w:rPr>
          <w:rFonts w:cs="Arial"/>
          <w:lang w:val="hr-HR"/>
        </w:rPr>
        <w:t>graditi</w:t>
      </w:r>
      <w:r w:rsidRPr="00B1666C">
        <w:rPr>
          <w:rFonts w:cs="Arial"/>
          <w:spacing w:val="2"/>
          <w:lang w:val="hr-HR"/>
        </w:rPr>
        <w:t xml:space="preserve"> </w:t>
      </w:r>
      <w:r w:rsidRPr="00B1666C">
        <w:rPr>
          <w:rFonts w:cs="Arial"/>
          <w:lang w:val="hr-HR"/>
        </w:rPr>
        <w:t>na udaljenosti od</w:t>
      </w:r>
      <w:r w:rsidRPr="00B1666C">
        <w:rPr>
          <w:rFonts w:cs="Arial"/>
          <w:spacing w:val="-2"/>
          <w:lang w:val="hr-HR"/>
        </w:rPr>
        <w:t xml:space="preserve"> </w:t>
      </w:r>
      <w:r w:rsidRPr="00B1666C">
        <w:rPr>
          <w:rFonts w:cs="Arial"/>
          <w:lang w:val="hr-HR"/>
        </w:rPr>
        <w:t>minimalno</w:t>
      </w:r>
      <w:r w:rsidRPr="00B1666C">
        <w:rPr>
          <w:rFonts w:cs="Arial"/>
          <w:spacing w:val="2"/>
          <w:lang w:val="hr-HR"/>
        </w:rPr>
        <w:t xml:space="preserve"> </w:t>
      </w:r>
      <w:r w:rsidRPr="00B1666C">
        <w:rPr>
          <w:rFonts w:cs="Arial"/>
          <w:lang w:val="hr-HR"/>
        </w:rPr>
        <w:t>5</w:t>
      </w:r>
      <w:r w:rsidRPr="00B1666C">
        <w:rPr>
          <w:rFonts w:cs="Arial"/>
          <w:spacing w:val="-2"/>
          <w:lang w:val="hr-HR"/>
        </w:rPr>
        <w:t xml:space="preserve"> </w:t>
      </w:r>
      <w:r w:rsidRPr="00B1666C">
        <w:rPr>
          <w:rFonts w:cs="Arial"/>
          <w:lang w:val="hr-HR"/>
        </w:rPr>
        <w:t>m</w:t>
      </w:r>
      <w:r w:rsidRPr="00B1666C">
        <w:rPr>
          <w:rFonts w:cs="Arial"/>
          <w:spacing w:val="1"/>
          <w:lang w:val="hr-HR"/>
        </w:rPr>
        <w:t xml:space="preserve"> </w:t>
      </w:r>
      <w:r w:rsidRPr="00B1666C">
        <w:rPr>
          <w:rFonts w:cs="Arial"/>
          <w:lang w:val="hr-HR"/>
        </w:rPr>
        <w:t>od granice</w:t>
      </w:r>
      <w:r w:rsidRPr="00B1666C">
        <w:rPr>
          <w:rFonts w:cs="Arial"/>
          <w:spacing w:val="3"/>
          <w:lang w:val="hr-HR"/>
        </w:rPr>
        <w:t xml:space="preserve"> </w:t>
      </w:r>
      <w:r w:rsidRPr="00B1666C">
        <w:rPr>
          <w:rFonts w:cs="Arial"/>
          <w:lang w:val="hr-HR"/>
        </w:rPr>
        <w:t>s</w:t>
      </w:r>
      <w:r w:rsidRPr="00B1666C">
        <w:rPr>
          <w:rFonts w:cs="Arial"/>
          <w:spacing w:val="-2"/>
          <w:lang w:val="hr-HR"/>
        </w:rPr>
        <w:t xml:space="preserve"> </w:t>
      </w:r>
      <w:r w:rsidRPr="00B1666C">
        <w:rPr>
          <w:rFonts w:cs="Arial"/>
          <w:lang w:val="hr-HR"/>
        </w:rPr>
        <w:t>javnom</w:t>
      </w:r>
      <w:r w:rsidRPr="00B1666C">
        <w:rPr>
          <w:rFonts w:cs="Arial"/>
          <w:spacing w:val="1"/>
          <w:lang w:val="hr-HR"/>
        </w:rPr>
        <w:t xml:space="preserve"> </w:t>
      </w:r>
      <w:r w:rsidRPr="00B1666C">
        <w:rPr>
          <w:rFonts w:cs="Arial"/>
          <w:lang w:val="hr-HR"/>
        </w:rPr>
        <w:t>prometnom</w:t>
      </w:r>
      <w:r w:rsidRPr="00B1666C">
        <w:rPr>
          <w:rFonts w:cs="Arial"/>
          <w:spacing w:val="1"/>
          <w:lang w:val="hr-HR"/>
        </w:rPr>
        <w:t xml:space="preserve"> </w:t>
      </w:r>
      <w:r w:rsidRPr="00B1666C">
        <w:rPr>
          <w:rFonts w:cs="Arial"/>
          <w:lang w:val="hr-HR"/>
        </w:rPr>
        <w:t>površinom</w:t>
      </w:r>
      <w:r w:rsidRPr="00B1666C">
        <w:rPr>
          <w:rFonts w:cs="Arial"/>
          <w:spacing w:val="5"/>
          <w:lang w:val="hr-HR"/>
        </w:rPr>
        <w:t xml:space="preserve"> </w:t>
      </w:r>
      <w:r w:rsidRPr="00B1666C">
        <w:rPr>
          <w:rFonts w:cs="Arial"/>
          <w:lang w:val="hr-HR"/>
        </w:rPr>
        <w:t>i</w:t>
      </w:r>
      <w:r w:rsidRPr="00B1666C">
        <w:rPr>
          <w:rFonts w:cs="Arial"/>
          <w:spacing w:val="55"/>
          <w:lang w:val="hr-HR"/>
        </w:rPr>
        <w:t xml:space="preserve"> </w:t>
      </w:r>
      <w:r w:rsidRPr="00B1666C">
        <w:rPr>
          <w:rFonts w:cs="Arial"/>
          <w:lang w:val="hr-HR"/>
        </w:rPr>
        <w:t>minimalno</w:t>
      </w:r>
      <w:r w:rsidRPr="00B1666C">
        <w:rPr>
          <w:rFonts w:cs="Arial"/>
          <w:spacing w:val="33"/>
          <w:lang w:val="hr-HR"/>
        </w:rPr>
        <w:t xml:space="preserve"> </w:t>
      </w:r>
      <w:r w:rsidRPr="00B1666C">
        <w:rPr>
          <w:rFonts w:cs="Arial"/>
          <w:lang w:val="hr-HR"/>
        </w:rPr>
        <w:t>1</w:t>
      </w:r>
      <w:r w:rsidRPr="00B1666C">
        <w:rPr>
          <w:rFonts w:cs="Arial"/>
          <w:spacing w:val="29"/>
          <w:lang w:val="hr-HR"/>
        </w:rPr>
        <w:t xml:space="preserve"> </w:t>
      </w:r>
      <w:r w:rsidRPr="00B1666C">
        <w:rPr>
          <w:rFonts w:cs="Arial"/>
          <w:lang w:val="hr-HR"/>
        </w:rPr>
        <w:t>m</w:t>
      </w:r>
      <w:r w:rsidRPr="00B1666C">
        <w:rPr>
          <w:rFonts w:cs="Arial"/>
          <w:spacing w:val="35"/>
          <w:lang w:val="hr-HR"/>
        </w:rPr>
        <w:t xml:space="preserve"> </w:t>
      </w:r>
      <w:r w:rsidRPr="00B1666C">
        <w:rPr>
          <w:rFonts w:cs="Arial"/>
          <w:lang w:val="hr-HR"/>
        </w:rPr>
        <w:t>od</w:t>
      </w:r>
      <w:r w:rsidRPr="00B1666C">
        <w:rPr>
          <w:rFonts w:cs="Arial"/>
          <w:spacing w:val="31"/>
          <w:lang w:val="hr-HR"/>
        </w:rPr>
        <w:t xml:space="preserve"> </w:t>
      </w:r>
      <w:r w:rsidRPr="00B1666C">
        <w:rPr>
          <w:rFonts w:cs="Arial"/>
          <w:lang w:val="hr-HR"/>
        </w:rPr>
        <w:t>granice</w:t>
      </w:r>
      <w:r w:rsidRPr="00B1666C">
        <w:rPr>
          <w:rFonts w:cs="Arial"/>
          <w:spacing w:val="34"/>
          <w:lang w:val="hr-HR"/>
        </w:rPr>
        <w:t xml:space="preserve"> </w:t>
      </w:r>
      <w:r w:rsidRPr="00B1666C">
        <w:rPr>
          <w:rFonts w:cs="Arial"/>
          <w:lang w:val="hr-HR"/>
        </w:rPr>
        <w:t>sa</w:t>
      </w:r>
      <w:r w:rsidRPr="00B1666C">
        <w:rPr>
          <w:rFonts w:cs="Arial"/>
          <w:spacing w:val="31"/>
          <w:lang w:val="hr-HR"/>
        </w:rPr>
        <w:t xml:space="preserve"> </w:t>
      </w:r>
      <w:r w:rsidRPr="00B1666C">
        <w:rPr>
          <w:rFonts w:cs="Arial"/>
          <w:lang w:val="hr-HR"/>
        </w:rPr>
        <w:t>susjednom</w:t>
      </w:r>
      <w:r w:rsidRPr="00B1666C">
        <w:rPr>
          <w:rFonts w:cs="Arial"/>
          <w:spacing w:val="32"/>
          <w:lang w:val="hr-HR"/>
        </w:rPr>
        <w:t xml:space="preserve"> </w:t>
      </w:r>
      <w:r w:rsidRPr="00B1666C">
        <w:rPr>
          <w:rFonts w:cs="Arial"/>
          <w:lang w:val="hr-HR"/>
        </w:rPr>
        <w:t>česticom</w:t>
      </w:r>
      <w:r w:rsidRPr="00B1666C">
        <w:rPr>
          <w:rFonts w:cs="Arial"/>
          <w:spacing w:val="35"/>
          <w:lang w:val="hr-HR"/>
        </w:rPr>
        <w:t xml:space="preserve"> </w:t>
      </w:r>
      <w:r w:rsidRPr="00B1666C">
        <w:rPr>
          <w:rFonts w:cs="Arial"/>
          <w:lang w:val="hr-HR"/>
        </w:rPr>
        <w:t>ako</w:t>
      </w:r>
      <w:r w:rsidRPr="00B1666C">
        <w:rPr>
          <w:rFonts w:cs="Arial"/>
          <w:spacing w:val="34"/>
          <w:lang w:val="hr-HR"/>
        </w:rPr>
        <w:t xml:space="preserve"> </w:t>
      </w:r>
      <w:r w:rsidRPr="00B1666C">
        <w:rPr>
          <w:rFonts w:cs="Arial"/>
          <w:lang w:val="hr-HR"/>
        </w:rPr>
        <w:t>na</w:t>
      </w:r>
      <w:r w:rsidRPr="00B1666C">
        <w:rPr>
          <w:rFonts w:cs="Arial"/>
          <w:spacing w:val="31"/>
          <w:lang w:val="hr-HR"/>
        </w:rPr>
        <w:t xml:space="preserve"> </w:t>
      </w:r>
      <w:r w:rsidRPr="00B1666C">
        <w:rPr>
          <w:rFonts w:cs="Arial"/>
          <w:lang w:val="hr-HR"/>
        </w:rPr>
        <w:t>čestici</w:t>
      </w:r>
      <w:r w:rsidRPr="00B1666C">
        <w:rPr>
          <w:rFonts w:cs="Arial"/>
          <w:spacing w:val="33"/>
          <w:lang w:val="hr-HR"/>
        </w:rPr>
        <w:t xml:space="preserve"> </w:t>
      </w:r>
      <w:r w:rsidRPr="00B1666C">
        <w:rPr>
          <w:rFonts w:cs="Arial"/>
          <w:lang w:val="hr-HR"/>
        </w:rPr>
        <w:t>nema</w:t>
      </w:r>
      <w:r w:rsidRPr="00B1666C">
        <w:rPr>
          <w:rFonts w:cs="Arial"/>
          <w:spacing w:val="31"/>
          <w:lang w:val="hr-HR"/>
        </w:rPr>
        <w:t xml:space="preserve"> </w:t>
      </w:r>
      <w:r w:rsidRPr="00B1666C">
        <w:rPr>
          <w:rFonts w:cs="Arial"/>
          <w:lang w:val="hr-HR"/>
        </w:rPr>
        <w:t>vrijednog</w:t>
      </w:r>
      <w:r w:rsidRPr="00B1666C">
        <w:rPr>
          <w:rFonts w:cs="Arial"/>
          <w:spacing w:val="29"/>
          <w:lang w:val="hr-HR"/>
        </w:rPr>
        <w:t xml:space="preserve"> </w:t>
      </w:r>
      <w:r w:rsidRPr="00B1666C">
        <w:rPr>
          <w:rFonts w:cs="Arial"/>
          <w:lang w:val="hr-HR"/>
        </w:rPr>
        <w:t>postojećeg</w:t>
      </w:r>
      <w:r w:rsidRPr="00B1666C">
        <w:rPr>
          <w:rFonts w:cs="Arial"/>
          <w:spacing w:val="-5"/>
          <w:lang w:val="hr-HR"/>
        </w:rPr>
        <w:t xml:space="preserve"> </w:t>
      </w:r>
      <w:r w:rsidRPr="00B1666C">
        <w:rPr>
          <w:rFonts w:cs="Arial"/>
          <w:lang w:val="hr-HR"/>
        </w:rPr>
        <w:t>visokog</w:t>
      </w:r>
      <w:r w:rsidRPr="00B1666C">
        <w:rPr>
          <w:rFonts w:cs="Arial"/>
          <w:spacing w:val="-7"/>
          <w:lang w:val="hr-HR"/>
        </w:rPr>
        <w:t xml:space="preserve"> </w:t>
      </w:r>
      <w:r w:rsidRPr="00B1666C">
        <w:rPr>
          <w:rFonts w:cs="Arial"/>
          <w:spacing w:val="-2"/>
          <w:lang w:val="hr-HR"/>
        </w:rPr>
        <w:t>zelenila,</w:t>
      </w:r>
      <w:r w:rsidRPr="00B1666C">
        <w:rPr>
          <w:rFonts w:cs="Arial"/>
          <w:spacing w:val="-3"/>
          <w:lang w:val="hr-HR"/>
        </w:rPr>
        <w:t xml:space="preserve"> </w:t>
      </w:r>
      <w:r w:rsidRPr="00B1666C">
        <w:rPr>
          <w:rFonts w:cs="Arial"/>
          <w:lang w:val="hr-HR"/>
        </w:rPr>
        <w:t>a</w:t>
      </w:r>
      <w:r w:rsidRPr="00B1666C">
        <w:rPr>
          <w:rFonts w:cs="Arial"/>
          <w:spacing w:val="-4"/>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temelju</w:t>
      </w:r>
      <w:r w:rsidRPr="00B1666C">
        <w:rPr>
          <w:rFonts w:cs="Arial"/>
          <w:spacing w:val="-7"/>
          <w:lang w:val="hr-HR"/>
        </w:rPr>
        <w:t xml:space="preserve"> </w:t>
      </w:r>
      <w:r w:rsidRPr="00B1666C">
        <w:rPr>
          <w:rFonts w:cs="Arial"/>
          <w:lang w:val="hr-HR"/>
        </w:rPr>
        <w:t>posebnog</w:t>
      </w:r>
      <w:r w:rsidRPr="00B1666C">
        <w:rPr>
          <w:rFonts w:cs="Arial"/>
          <w:spacing w:val="-4"/>
          <w:lang w:val="hr-HR"/>
        </w:rPr>
        <w:t xml:space="preserve"> </w:t>
      </w:r>
      <w:r w:rsidRPr="00B1666C">
        <w:rPr>
          <w:rFonts w:cs="Arial"/>
          <w:lang w:val="hr-HR"/>
        </w:rPr>
        <w:t>elaborata</w:t>
      </w:r>
      <w:r w:rsidRPr="00B1666C">
        <w:rPr>
          <w:rFonts w:cs="Arial"/>
          <w:spacing w:val="-7"/>
          <w:lang w:val="hr-HR"/>
        </w:rPr>
        <w:t xml:space="preserve"> </w:t>
      </w:r>
      <w:r w:rsidRPr="00B1666C">
        <w:rPr>
          <w:rFonts w:cs="Arial"/>
          <w:lang w:val="hr-HR"/>
        </w:rPr>
        <w:t>vrednovanja</w:t>
      </w:r>
      <w:r w:rsidRPr="00B1666C">
        <w:rPr>
          <w:rFonts w:cs="Arial"/>
          <w:spacing w:val="-7"/>
          <w:lang w:val="hr-HR"/>
        </w:rPr>
        <w:t xml:space="preserve"> </w:t>
      </w:r>
      <w:r w:rsidRPr="00B1666C">
        <w:rPr>
          <w:rFonts w:cs="Arial"/>
          <w:lang w:val="hr-HR"/>
        </w:rPr>
        <w:t>postojeće</w:t>
      </w:r>
      <w:r w:rsidRPr="00B1666C">
        <w:rPr>
          <w:rFonts w:cs="Arial"/>
          <w:spacing w:val="69"/>
          <w:lang w:val="hr-HR"/>
        </w:rPr>
        <w:t xml:space="preserve"> </w:t>
      </w:r>
      <w:r w:rsidRPr="00B1666C">
        <w:rPr>
          <w:rFonts w:cs="Arial"/>
          <w:lang w:val="hr-HR"/>
        </w:rPr>
        <w:t>vegetacije.</w:t>
      </w:r>
    </w:p>
    <w:p w:rsidR="00B1666C" w:rsidRPr="00B1666C" w:rsidRDefault="00B1666C" w:rsidP="00B1666C">
      <w:pPr>
        <w:pStyle w:val="BodyText"/>
        <w:ind w:left="320" w:hanging="320"/>
        <w:jc w:val="both"/>
        <w:rPr>
          <w:rFonts w:cs="Arial"/>
          <w:lang w:val="hr-HR"/>
        </w:rPr>
      </w:pPr>
      <w:r w:rsidRPr="00B1666C">
        <w:rPr>
          <w:rFonts w:cs="Arial"/>
          <w:lang w:val="hr-HR"/>
        </w:rPr>
        <w:t>(2)</w:t>
      </w:r>
      <w:r w:rsidRPr="00B1666C">
        <w:rPr>
          <w:rFonts w:cs="Arial"/>
          <w:lang w:val="hr-HR"/>
        </w:rPr>
        <w:tab/>
        <w:t>Rekonstrukcija</w:t>
      </w:r>
      <w:r w:rsidRPr="00B1666C">
        <w:rPr>
          <w:rFonts w:cs="Arial"/>
          <w:spacing w:val="1"/>
          <w:lang w:val="hr-HR"/>
        </w:rPr>
        <w:t xml:space="preserve"> </w:t>
      </w:r>
      <w:r w:rsidRPr="00B1666C">
        <w:rPr>
          <w:rFonts w:cs="Arial"/>
          <w:lang w:val="hr-HR"/>
        </w:rPr>
        <w:t>(dogradnja</w:t>
      </w:r>
      <w:r w:rsidRPr="00B1666C">
        <w:rPr>
          <w:rFonts w:cs="Arial"/>
          <w:spacing w:val="1"/>
          <w:lang w:val="hr-HR"/>
        </w:rPr>
        <w:t xml:space="preserve"> </w:t>
      </w:r>
      <w:r w:rsidRPr="00B1666C">
        <w:rPr>
          <w:rFonts w:cs="Arial"/>
          <w:lang w:val="hr-HR"/>
        </w:rPr>
        <w:t>i</w:t>
      </w:r>
      <w:r w:rsidRPr="00B1666C">
        <w:rPr>
          <w:rFonts w:cs="Arial"/>
          <w:spacing w:val="1"/>
          <w:lang w:val="hr-HR"/>
        </w:rPr>
        <w:t xml:space="preserve"> </w:t>
      </w:r>
      <w:r w:rsidRPr="00B1666C">
        <w:rPr>
          <w:rFonts w:cs="Arial"/>
          <w:lang w:val="hr-HR"/>
        </w:rPr>
        <w:t>nadogradnja)</w:t>
      </w:r>
      <w:r w:rsidRPr="00B1666C">
        <w:rPr>
          <w:rFonts w:cs="Arial"/>
          <w:spacing w:val="3"/>
          <w:lang w:val="hr-HR"/>
        </w:rPr>
        <w:t xml:space="preserve"> </w:t>
      </w:r>
      <w:r w:rsidRPr="00B1666C">
        <w:rPr>
          <w:rFonts w:cs="Arial"/>
          <w:lang w:val="hr-HR"/>
        </w:rPr>
        <w:t>postojećih</w:t>
      </w:r>
      <w:r w:rsidRPr="00B1666C">
        <w:rPr>
          <w:rFonts w:cs="Arial"/>
          <w:spacing w:val="4"/>
          <w:lang w:val="hr-HR"/>
        </w:rPr>
        <w:t xml:space="preserve"> </w:t>
      </w:r>
      <w:r w:rsidRPr="00B1666C">
        <w:rPr>
          <w:rFonts w:cs="Arial"/>
          <w:lang w:val="hr-HR"/>
        </w:rPr>
        <w:t>građevina</w:t>
      </w:r>
      <w:r w:rsidRPr="00B1666C">
        <w:rPr>
          <w:rFonts w:cs="Arial"/>
          <w:spacing w:val="1"/>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gradnja</w:t>
      </w:r>
      <w:r w:rsidRPr="00B1666C">
        <w:rPr>
          <w:rFonts w:cs="Arial"/>
          <w:spacing w:val="1"/>
          <w:lang w:val="hr-HR"/>
        </w:rPr>
        <w:t xml:space="preserve"> </w:t>
      </w:r>
      <w:r w:rsidRPr="00B1666C">
        <w:rPr>
          <w:rFonts w:cs="Arial"/>
          <w:lang w:val="hr-HR"/>
        </w:rPr>
        <w:t>zamjenskih</w:t>
      </w:r>
      <w:r w:rsidRPr="00B1666C">
        <w:rPr>
          <w:rFonts w:cs="Arial"/>
          <w:spacing w:val="61"/>
          <w:lang w:val="hr-HR"/>
        </w:rPr>
        <w:t xml:space="preserve"> </w:t>
      </w:r>
      <w:r w:rsidRPr="00B1666C">
        <w:rPr>
          <w:rFonts w:cs="Arial"/>
          <w:lang w:val="hr-HR"/>
        </w:rPr>
        <w:t>građevina</w:t>
      </w:r>
      <w:r w:rsidRPr="00B1666C">
        <w:rPr>
          <w:rFonts w:cs="Arial"/>
          <w:spacing w:val="38"/>
          <w:lang w:val="hr-HR"/>
        </w:rPr>
        <w:t xml:space="preserve"> </w:t>
      </w:r>
      <w:r w:rsidRPr="00B1666C">
        <w:rPr>
          <w:rFonts w:cs="Arial"/>
          <w:lang w:val="hr-HR"/>
        </w:rPr>
        <w:t>u</w:t>
      </w:r>
      <w:r w:rsidRPr="00B1666C">
        <w:rPr>
          <w:rFonts w:cs="Arial"/>
          <w:spacing w:val="36"/>
          <w:lang w:val="hr-HR"/>
        </w:rPr>
        <w:t xml:space="preserve"> </w:t>
      </w:r>
      <w:r w:rsidRPr="00B1666C">
        <w:rPr>
          <w:rFonts w:cs="Arial"/>
          <w:lang w:val="hr-HR"/>
        </w:rPr>
        <w:t>zonama</w:t>
      </w:r>
      <w:r w:rsidRPr="00B1666C">
        <w:rPr>
          <w:rFonts w:cs="Arial"/>
          <w:spacing w:val="36"/>
          <w:lang w:val="hr-HR"/>
        </w:rPr>
        <w:t xml:space="preserve"> </w:t>
      </w:r>
      <w:r w:rsidRPr="00B1666C">
        <w:rPr>
          <w:rFonts w:cs="Arial"/>
          <w:lang w:val="hr-HR"/>
        </w:rPr>
        <w:t>gospodarske</w:t>
      </w:r>
      <w:r w:rsidRPr="00B1666C">
        <w:rPr>
          <w:rFonts w:cs="Arial"/>
          <w:spacing w:val="36"/>
          <w:lang w:val="hr-HR"/>
        </w:rPr>
        <w:t xml:space="preserve"> </w:t>
      </w:r>
      <w:r w:rsidRPr="00B1666C">
        <w:rPr>
          <w:rFonts w:cs="Arial"/>
          <w:lang w:val="hr-HR"/>
        </w:rPr>
        <w:t>pretežno</w:t>
      </w:r>
      <w:r w:rsidRPr="00B1666C">
        <w:rPr>
          <w:rFonts w:cs="Arial"/>
          <w:spacing w:val="36"/>
          <w:lang w:val="hr-HR"/>
        </w:rPr>
        <w:t xml:space="preserve"> </w:t>
      </w:r>
      <w:r w:rsidRPr="00B1666C">
        <w:rPr>
          <w:rFonts w:cs="Arial"/>
          <w:lang w:val="hr-HR"/>
        </w:rPr>
        <w:t>poslovne</w:t>
      </w:r>
      <w:r w:rsidRPr="00B1666C">
        <w:rPr>
          <w:rFonts w:cs="Arial"/>
          <w:spacing w:val="38"/>
          <w:lang w:val="hr-HR"/>
        </w:rPr>
        <w:t xml:space="preserve"> </w:t>
      </w:r>
      <w:r w:rsidRPr="00B1666C">
        <w:rPr>
          <w:rFonts w:cs="Arial"/>
          <w:lang w:val="hr-HR"/>
        </w:rPr>
        <w:t>djelatnosti</w:t>
      </w:r>
      <w:r w:rsidRPr="00B1666C">
        <w:rPr>
          <w:rFonts w:cs="Arial"/>
          <w:spacing w:val="37"/>
          <w:lang w:val="hr-HR"/>
        </w:rPr>
        <w:t xml:space="preserve"> </w:t>
      </w:r>
      <w:r w:rsidRPr="00B1666C">
        <w:rPr>
          <w:rFonts w:cs="Arial"/>
          <w:lang w:val="hr-HR"/>
        </w:rPr>
        <w:t>čija</w:t>
      </w:r>
      <w:r w:rsidRPr="00B1666C">
        <w:rPr>
          <w:rFonts w:cs="Arial"/>
          <w:spacing w:val="34"/>
          <w:lang w:val="hr-HR"/>
        </w:rPr>
        <w:t xml:space="preserve"> </w:t>
      </w:r>
      <w:r w:rsidRPr="00B1666C">
        <w:rPr>
          <w:rFonts w:cs="Arial"/>
          <w:lang w:val="hr-HR"/>
        </w:rPr>
        <w:t>je</w:t>
      </w:r>
      <w:r w:rsidRPr="00B1666C">
        <w:rPr>
          <w:rFonts w:cs="Arial"/>
          <w:spacing w:val="34"/>
          <w:lang w:val="hr-HR"/>
        </w:rPr>
        <w:t xml:space="preserve"> </w:t>
      </w:r>
      <w:r w:rsidRPr="00B1666C">
        <w:rPr>
          <w:rFonts w:cs="Arial"/>
          <w:lang w:val="hr-HR"/>
        </w:rPr>
        <w:t>namjena</w:t>
      </w:r>
      <w:r w:rsidRPr="00B1666C">
        <w:rPr>
          <w:rFonts w:cs="Arial"/>
          <w:spacing w:val="36"/>
          <w:lang w:val="hr-HR"/>
        </w:rPr>
        <w:t xml:space="preserve"> </w:t>
      </w:r>
      <w:r w:rsidRPr="00B1666C">
        <w:rPr>
          <w:rFonts w:cs="Arial"/>
          <w:lang w:val="hr-HR"/>
        </w:rPr>
        <w:t>sukladna</w:t>
      </w:r>
      <w:r w:rsidRPr="00B1666C">
        <w:rPr>
          <w:rFonts w:cs="Arial"/>
          <w:spacing w:val="73"/>
          <w:lang w:val="hr-HR"/>
        </w:rPr>
        <w:t xml:space="preserve"> </w:t>
      </w:r>
      <w:r w:rsidRPr="00B1666C">
        <w:rPr>
          <w:rFonts w:cs="Arial"/>
          <w:lang w:val="hr-HR"/>
        </w:rPr>
        <w:t>planiranoj</w:t>
      </w:r>
      <w:r w:rsidRPr="00B1666C">
        <w:rPr>
          <w:rFonts w:cs="Arial"/>
          <w:spacing w:val="44"/>
          <w:lang w:val="hr-HR"/>
        </w:rPr>
        <w:t xml:space="preserve"> </w:t>
      </w:r>
      <w:r w:rsidRPr="00B1666C">
        <w:rPr>
          <w:rFonts w:cs="Arial"/>
          <w:lang w:val="hr-HR"/>
        </w:rPr>
        <w:t>namjeni</w:t>
      </w:r>
      <w:r w:rsidRPr="00B1666C">
        <w:rPr>
          <w:rFonts w:cs="Arial"/>
          <w:spacing w:val="40"/>
          <w:lang w:val="hr-HR"/>
        </w:rPr>
        <w:t xml:space="preserve"> </w:t>
      </w:r>
      <w:r w:rsidRPr="00B1666C">
        <w:rPr>
          <w:rFonts w:cs="Arial"/>
          <w:lang w:val="hr-HR"/>
        </w:rPr>
        <w:t>moguća</w:t>
      </w:r>
      <w:r w:rsidRPr="00B1666C">
        <w:rPr>
          <w:rFonts w:cs="Arial"/>
          <w:spacing w:val="43"/>
          <w:lang w:val="hr-HR"/>
        </w:rPr>
        <w:t xml:space="preserve"> </w:t>
      </w:r>
      <w:r w:rsidRPr="00B1666C">
        <w:rPr>
          <w:rFonts w:cs="Arial"/>
          <w:lang w:val="hr-HR"/>
        </w:rPr>
        <w:t>je</w:t>
      </w:r>
      <w:r w:rsidRPr="00B1666C">
        <w:rPr>
          <w:rFonts w:cs="Arial"/>
          <w:spacing w:val="41"/>
          <w:lang w:val="hr-HR"/>
        </w:rPr>
        <w:t xml:space="preserve"> </w:t>
      </w:r>
      <w:r w:rsidRPr="00B1666C">
        <w:rPr>
          <w:rFonts w:cs="Arial"/>
          <w:lang w:val="hr-HR"/>
        </w:rPr>
        <w:t>uz</w:t>
      </w:r>
      <w:r w:rsidRPr="00B1666C">
        <w:rPr>
          <w:rFonts w:cs="Arial"/>
          <w:spacing w:val="43"/>
          <w:lang w:val="hr-HR"/>
        </w:rPr>
        <w:t xml:space="preserve"> </w:t>
      </w:r>
      <w:r w:rsidRPr="00B1666C">
        <w:rPr>
          <w:rFonts w:cs="Arial"/>
          <w:lang w:val="hr-HR"/>
        </w:rPr>
        <w:t>poštivanje</w:t>
      </w:r>
      <w:r w:rsidRPr="00B1666C">
        <w:rPr>
          <w:rFonts w:cs="Arial"/>
          <w:spacing w:val="41"/>
          <w:lang w:val="hr-HR"/>
        </w:rPr>
        <w:t xml:space="preserve"> </w:t>
      </w:r>
      <w:r w:rsidRPr="00B1666C">
        <w:rPr>
          <w:rFonts w:cs="Arial"/>
          <w:lang w:val="hr-HR"/>
        </w:rPr>
        <w:t>uvjeta</w:t>
      </w:r>
      <w:r w:rsidRPr="00B1666C">
        <w:rPr>
          <w:rFonts w:cs="Arial"/>
          <w:spacing w:val="45"/>
          <w:lang w:val="hr-HR"/>
        </w:rPr>
        <w:t xml:space="preserve"> </w:t>
      </w:r>
      <w:r w:rsidRPr="00B1666C">
        <w:rPr>
          <w:rFonts w:cs="Arial"/>
          <w:lang w:val="hr-HR"/>
        </w:rPr>
        <w:t>iz</w:t>
      </w:r>
      <w:r w:rsidRPr="00B1666C">
        <w:rPr>
          <w:rFonts w:cs="Arial"/>
          <w:spacing w:val="44"/>
          <w:lang w:val="hr-HR"/>
        </w:rPr>
        <w:t xml:space="preserve"> </w:t>
      </w:r>
      <w:r w:rsidRPr="00B1666C">
        <w:rPr>
          <w:rFonts w:cs="Arial"/>
          <w:lang w:val="hr-HR"/>
        </w:rPr>
        <w:t>stavka</w:t>
      </w:r>
      <w:r w:rsidRPr="00B1666C">
        <w:rPr>
          <w:rFonts w:cs="Arial"/>
          <w:spacing w:val="40"/>
          <w:lang w:val="hr-HR"/>
        </w:rPr>
        <w:t xml:space="preserve"> </w:t>
      </w:r>
      <w:r w:rsidRPr="00B1666C">
        <w:rPr>
          <w:rFonts w:cs="Arial"/>
          <w:lang w:val="hr-HR"/>
        </w:rPr>
        <w:t>(1).</w:t>
      </w:r>
      <w:r w:rsidRPr="00B1666C">
        <w:rPr>
          <w:rFonts w:cs="Arial"/>
          <w:spacing w:val="44"/>
          <w:lang w:val="hr-HR"/>
        </w:rPr>
        <w:t xml:space="preserve"> </w:t>
      </w:r>
      <w:r w:rsidRPr="00B1666C">
        <w:rPr>
          <w:rFonts w:cs="Arial"/>
          <w:lang w:val="hr-HR"/>
        </w:rPr>
        <w:t>U</w:t>
      </w:r>
      <w:r w:rsidRPr="00B1666C">
        <w:rPr>
          <w:rFonts w:cs="Arial"/>
          <w:spacing w:val="40"/>
          <w:lang w:val="hr-HR"/>
        </w:rPr>
        <w:t xml:space="preserve"> </w:t>
      </w:r>
      <w:r w:rsidRPr="00B1666C">
        <w:rPr>
          <w:rFonts w:cs="Arial"/>
          <w:lang w:val="hr-HR"/>
        </w:rPr>
        <w:t>slučaju</w:t>
      </w:r>
      <w:r w:rsidRPr="00B1666C">
        <w:rPr>
          <w:rFonts w:cs="Arial"/>
          <w:spacing w:val="43"/>
          <w:lang w:val="hr-HR"/>
        </w:rPr>
        <w:t xml:space="preserve"> </w:t>
      </w:r>
      <w:r w:rsidRPr="00B1666C">
        <w:rPr>
          <w:rFonts w:cs="Arial"/>
          <w:lang w:val="hr-HR"/>
        </w:rPr>
        <w:t>da</w:t>
      </w:r>
      <w:r w:rsidRPr="00B1666C">
        <w:rPr>
          <w:rFonts w:cs="Arial"/>
          <w:spacing w:val="41"/>
          <w:lang w:val="hr-HR"/>
        </w:rPr>
        <w:t xml:space="preserve"> </w:t>
      </w:r>
      <w:r w:rsidRPr="00B1666C">
        <w:rPr>
          <w:rFonts w:cs="Arial"/>
          <w:lang w:val="hr-HR"/>
        </w:rPr>
        <w:t>je</w:t>
      </w:r>
      <w:r w:rsidRPr="00B1666C">
        <w:rPr>
          <w:rFonts w:cs="Arial"/>
          <w:spacing w:val="41"/>
          <w:lang w:val="hr-HR"/>
        </w:rPr>
        <w:t xml:space="preserve"> </w:t>
      </w:r>
      <w:r w:rsidRPr="00B1666C">
        <w:rPr>
          <w:rFonts w:cs="Arial"/>
          <w:lang w:val="hr-HR"/>
        </w:rPr>
        <w:t>veličina</w:t>
      </w:r>
      <w:r w:rsidRPr="00B1666C">
        <w:rPr>
          <w:rFonts w:cs="Arial"/>
          <w:spacing w:val="55"/>
          <w:lang w:val="hr-HR"/>
        </w:rPr>
        <w:t xml:space="preserve"> </w:t>
      </w:r>
      <w:r w:rsidRPr="00B1666C">
        <w:rPr>
          <w:rFonts w:cs="Arial"/>
          <w:lang w:val="hr-HR"/>
        </w:rPr>
        <w:t>građevne</w:t>
      </w:r>
      <w:r w:rsidRPr="00B1666C">
        <w:rPr>
          <w:rFonts w:cs="Arial"/>
          <w:spacing w:val="-12"/>
          <w:lang w:val="hr-HR"/>
        </w:rPr>
        <w:t xml:space="preserve"> </w:t>
      </w:r>
      <w:r w:rsidRPr="00B1666C">
        <w:rPr>
          <w:rFonts w:cs="Arial"/>
          <w:lang w:val="hr-HR"/>
        </w:rPr>
        <w:t>čestice</w:t>
      </w:r>
      <w:r w:rsidRPr="00B1666C">
        <w:rPr>
          <w:rFonts w:cs="Arial"/>
          <w:spacing w:val="-14"/>
          <w:lang w:val="hr-HR"/>
        </w:rPr>
        <w:t xml:space="preserve"> </w:t>
      </w:r>
      <w:r w:rsidRPr="00B1666C">
        <w:rPr>
          <w:rFonts w:cs="Arial"/>
          <w:lang w:val="hr-HR"/>
        </w:rPr>
        <w:t>manja</w:t>
      </w:r>
      <w:r w:rsidRPr="00B1666C">
        <w:rPr>
          <w:rFonts w:cs="Arial"/>
          <w:spacing w:val="-14"/>
          <w:lang w:val="hr-HR"/>
        </w:rPr>
        <w:t xml:space="preserve"> </w:t>
      </w:r>
      <w:r w:rsidRPr="00B1666C">
        <w:rPr>
          <w:rFonts w:cs="Arial"/>
          <w:lang w:val="hr-HR"/>
        </w:rPr>
        <w:t>te</w:t>
      </w:r>
      <w:r w:rsidRPr="00B1666C">
        <w:rPr>
          <w:rFonts w:cs="Arial"/>
          <w:spacing w:val="-9"/>
          <w:lang w:val="hr-HR"/>
        </w:rPr>
        <w:t xml:space="preserve"> </w:t>
      </w:r>
      <w:r w:rsidRPr="00B1666C">
        <w:rPr>
          <w:rFonts w:cs="Arial"/>
          <w:lang w:val="hr-HR"/>
        </w:rPr>
        <w:t>izgrađenost</w:t>
      </w:r>
      <w:r w:rsidRPr="00B1666C">
        <w:rPr>
          <w:rFonts w:cs="Arial"/>
          <w:spacing w:val="-10"/>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iskorištenost</w:t>
      </w:r>
      <w:r w:rsidRPr="00B1666C">
        <w:rPr>
          <w:rFonts w:cs="Arial"/>
          <w:spacing w:val="-11"/>
          <w:lang w:val="hr-HR"/>
        </w:rPr>
        <w:t xml:space="preserve"> </w:t>
      </w:r>
      <w:r w:rsidRPr="00B1666C">
        <w:rPr>
          <w:rFonts w:cs="Arial"/>
          <w:lang w:val="hr-HR"/>
        </w:rPr>
        <w:t>veća</w:t>
      </w:r>
      <w:r w:rsidRPr="00B1666C">
        <w:rPr>
          <w:rFonts w:cs="Arial"/>
          <w:spacing w:val="-12"/>
          <w:lang w:val="hr-HR"/>
        </w:rPr>
        <w:t xml:space="preserve"> </w:t>
      </w:r>
      <w:r w:rsidRPr="00B1666C">
        <w:rPr>
          <w:rFonts w:cs="Arial"/>
          <w:lang w:val="hr-HR"/>
        </w:rPr>
        <w:t>od</w:t>
      </w:r>
      <w:r w:rsidRPr="00B1666C">
        <w:rPr>
          <w:rFonts w:cs="Arial"/>
          <w:spacing w:val="-12"/>
          <w:lang w:val="hr-HR"/>
        </w:rPr>
        <w:t xml:space="preserve"> </w:t>
      </w:r>
      <w:r w:rsidRPr="00B1666C">
        <w:rPr>
          <w:rFonts w:cs="Arial"/>
          <w:lang w:val="hr-HR"/>
        </w:rPr>
        <w:t>propisane</w:t>
      </w:r>
      <w:r w:rsidRPr="00B1666C">
        <w:rPr>
          <w:rFonts w:cs="Arial"/>
          <w:spacing w:val="-12"/>
          <w:lang w:val="hr-HR"/>
        </w:rPr>
        <w:t xml:space="preserve"> </w:t>
      </w:r>
      <w:r w:rsidRPr="00B1666C">
        <w:rPr>
          <w:rFonts w:cs="Arial"/>
          <w:lang w:val="hr-HR"/>
        </w:rPr>
        <w:t>u</w:t>
      </w:r>
      <w:r w:rsidRPr="00B1666C">
        <w:rPr>
          <w:rFonts w:cs="Arial"/>
          <w:spacing w:val="-14"/>
          <w:lang w:val="hr-HR"/>
        </w:rPr>
        <w:t xml:space="preserve"> </w:t>
      </w:r>
      <w:r w:rsidRPr="00B1666C">
        <w:rPr>
          <w:rFonts w:cs="Arial"/>
          <w:lang w:val="hr-HR"/>
        </w:rPr>
        <w:t>prethodnom</w:t>
      </w:r>
      <w:r w:rsidRPr="00B1666C">
        <w:rPr>
          <w:rFonts w:cs="Arial"/>
          <w:spacing w:val="-10"/>
          <w:lang w:val="hr-HR"/>
        </w:rPr>
        <w:t xml:space="preserve"> </w:t>
      </w:r>
      <w:r w:rsidRPr="00B1666C">
        <w:rPr>
          <w:rFonts w:cs="Arial"/>
          <w:lang w:val="hr-HR"/>
        </w:rPr>
        <w:t>stavku,</w:t>
      </w:r>
      <w:r w:rsidRPr="00B1666C">
        <w:rPr>
          <w:rFonts w:cs="Arial"/>
          <w:spacing w:val="65"/>
          <w:lang w:val="hr-HR"/>
        </w:rPr>
        <w:t xml:space="preserve"> </w:t>
      </w:r>
      <w:r w:rsidRPr="00B1666C">
        <w:rPr>
          <w:rFonts w:cs="Arial"/>
          <w:lang w:val="hr-HR"/>
        </w:rPr>
        <w:t>građevine se</w:t>
      </w:r>
      <w:r w:rsidRPr="00B1666C">
        <w:rPr>
          <w:rFonts w:cs="Arial"/>
          <w:spacing w:val="-2"/>
          <w:lang w:val="hr-HR"/>
        </w:rPr>
        <w:t xml:space="preserve"> </w:t>
      </w:r>
      <w:r w:rsidRPr="00B1666C">
        <w:rPr>
          <w:rFonts w:cs="Arial"/>
          <w:lang w:val="hr-HR"/>
        </w:rPr>
        <w:t>rekonstruiraju u</w:t>
      </w:r>
      <w:r w:rsidRPr="00B1666C">
        <w:rPr>
          <w:rFonts w:cs="Arial"/>
          <w:spacing w:val="-2"/>
          <w:lang w:val="hr-HR"/>
        </w:rPr>
        <w:t xml:space="preserve"> </w:t>
      </w:r>
      <w:r w:rsidRPr="00B1666C">
        <w:rPr>
          <w:rFonts w:cs="Arial"/>
          <w:lang w:val="hr-HR"/>
        </w:rPr>
        <w:t>postojećim</w:t>
      </w:r>
      <w:r w:rsidRPr="00B1666C">
        <w:rPr>
          <w:rFonts w:cs="Arial"/>
          <w:spacing w:val="1"/>
          <w:lang w:val="hr-HR"/>
        </w:rPr>
        <w:t xml:space="preserve"> </w:t>
      </w:r>
      <w:r w:rsidRPr="00B1666C">
        <w:rPr>
          <w:rFonts w:cs="Arial"/>
          <w:lang w:val="hr-HR"/>
        </w:rPr>
        <w:t>gabaritima uz</w:t>
      </w:r>
      <w:r w:rsidRPr="00B1666C">
        <w:rPr>
          <w:rFonts w:cs="Arial"/>
          <w:spacing w:val="-2"/>
          <w:lang w:val="hr-HR"/>
        </w:rPr>
        <w:t xml:space="preserve"> </w:t>
      </w:r>
      <w:r w:rsidRPr="00B1666C">
        <w:rPr>
          <w:rFonts w:cs="Arial"/>
          <w:lang w:val="hr-HR"/>
        </w:rPr>
        <w:t>zadržavanje postojeće udaljenosti.</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40.</w:t>
      </w:r>
    </w:p>
    <w:p w:rsidR="00B1666C" w:rsidRPr="00B1666C" w:rsidRDefault="00B1666C" w:rsidP="00B1666C">
      <w:pPr>
        <w:jc w:val="both"/>
        <w:rPr>
          <w:rFonts w:ascii="Arial" w:eastAsia="Arial" w:hAnsi="Arial" w:cs="Arial"/>
          <w:sz w:val="22"/>
          <w:szCs w:val="22"/>
        </w:rPr>
      </w:pPr>
    </w:p>
    <w:p w:rsidR="00B1666C" w:rsidRPr="00B1666C" w:rsidRDefault="00B1666C" w:rsidP="00B1666C">
      <w:pPr>
        <w:tabs>
          <w:tab w:val="left" w:pos="451"/>
        </w:tabs>
        <w:ind w:left="116"/>
        <w:jc w:val="both"/>
        <w:rPr>
          <w:rFonts w:ascii="Arial" w:eastAsia="Arial" w:hAnsi="Arial" w:cs="Arial"/>
          <w:sz w:val="22"/>
          <w:szCs w:val="22"/>
        </w:rPr>
      </w:pPr>
      <w:r w:rsidRPr="00B1666C">
        <w:rPr>
          <w:rFonts w:ascii="Arial" w:eastAsia="Arial" w:hAnsi="Arial" w:cs="Arial"/>
          <w:sz w:val="22"/>
          <w:szCs w:val="22"/>
        </w:rPr>
        <w:t>(1)</w:t>
      </w:r>
      <w:r w:rsidRPr="00B1666C">
        <w:rPr>
          <w:rFonts w:ascii="Arial" w:eastAsia="Arial" w:hAnsi="Arial" w:cs="Arial"/>
          <w:sz w:val="22"/>
          <w:szCs w:val="22"/>
        </w:rPr>
        <w:tab/>
      </w:r>
      <w:r w:rsidRPr="00B1666C">
        <w:rPr>
          <w:rFonts w:ascii="Arial" w:eastAsia="Arial" w:hAnsi="Arial" w:cs="Arial"/>
          <w:b/>
          <w:bCs/>
          <w:spacing w:val="-2"/>
          <w:sz w:val="22"/>
          <w:szCs w:val="22"/>
        </w:rPr>
        <w:t>Zone</w:t>
      </w:r>
      <w:r w:rsidRPr="00B1666C">
        <w:rPr>
          <w:rFonts w:ascii="Arial" w:eastAsia="Arial" w:hAnsi="Arial" w:cs="Arial"/>
          <w:b/>
          <w:bCs/>
          <w:sz w:val="22"/>
          <w:szCs w:val="22"/>
        </w:rPr>
        <w:t xml:space="preserve"> </w:t>
      </w:r>
      <w:r w:rsidRPr="00B1666C">
        <w:rPr>
          <w:rFonts w:ascii="Arial" w:eastAsia="Arial" w:hAnsi="Arial" w:cs="Arial"/>
          <w:b/>
          <w:bCs/>
          <w:spacing w:val="-1"/>
          <w:sz w:val="22"/>
          <w:szCs w:val="22"/>
        </w:rPr>
        <w:t>gospodarske</w:t>
      </w:r>
      <w:r w:rsidRPr="00B1666C">
        <w:rPr>
          <w:rFonts w:ascii="Arial" w:eastAsia="Arial" w:hAnsi="Arial" w:cs="Arial"/>
          <w:b/>
          <w:bCs/>
          <w:spacing w:val="-5"/>
          <w:sz w:val="22"/>
          <w:szCs w:val="22"/>
        </w:rPr>
        <w:t xml:space="preserve"> </w:t>
      </w:r>
      <w:r w:rsidRPr="00B1666C">
        <w:rPr>
          <w:rFonts w:ascii="Arial" w:eastAsia="Arial" w:hAnsi="Arial" w:cs="Arial"/>
          <w:b/>
          <w:bCs/>
          <w:spacing w:val="-1"/>
          <w:sz w:val="22"/>
          <w:szCs w:val="22"/>
        </w:rPr>
        <w:t xml:space="preserve">namjene </w:t>
      </w:r>
      <w:r w:rsidRPr="00B1666C">
        <w:rPr>
          <w:rFonts w:ascii="Arial" w:eastAsia="Arial" w:hAnsi="Arial" w:cs="Arial"/>
          <w:b/>
          <w:bCs/>
          <w:sz w:val="22"/>
          <w:szCs w:val="22"/>
        </w:rPr>
        <w:t xml:space="preserve">– </w:t>
      </w:r>
      <w:r w:rsidRPr="00B1666C">
        <w:rPr>
          <w:rFonts w:ascii="Arial" w:eastAsia="Arial" w:hAnsi="Arial" w:cs="Arial"/>
          <w:b/>
          <w:bCs/>
          <w:spacing w:val="-1"/>
          <w:sz w:val="22"/>
          <w:szCs w:val="22"/>
        </w:rPr>
        <w:t>poslovne</w:t>
      </w:r>
      <w:r w:rsidRPr="00B1666C">
        <w:rPr>
          <w:rFonts w:ascii="Arial" w:eastAsia="Arial" w:hAnsi="Arial" w:cs="Arial"/>
          <w:spacing w:val="-1"/>
          <w:sz w:val="22"/>
          <w:szCs w:val="22"/>
        </w:rPr>
        <w:t>, izvan</w:t>
      </w:r>
      <w:r w:rsidRPr="00B1666C">
        <w:rPr>
          <w:rFonts w:ascii="Arial" w:eastAsia="Arial" w:hAnsi="Arial" w:cs="Arial"/>
          <w:sz w:val="22"/>
          <w:szCs w:val="22"/>
        </w:rPr>
        <w:t xml:space="preserve"> </w:t>
      </w:r>
      <w:r w:rsidRPr="00B1666C">
        <w:rPr>
          <w:rFonts w:ascii="Arial" w:eastAsia="Arial" w:hAnsi="Arial" w:cs="Arial"/>
          <w:spacing w:val="-1"/>
          <w:sz w:val="22"/>
          <w:szCs w:val="22"/>
        </w:rPr>
        <w:t>užeg</w:t>
      </w:r>
      <w:r w:rsidRPr="00B1666C">
        <w:rPr>
          <w:rFonts w:ascii="Arial" w:eastAsia="Arial" w:hAnsi="Arial" w:cs="Arial"/>
          <w:sz w:val="22"/>
          <w:szCs w:val="22"/>
        </w:rPr>
        <w:t xml:space="preserve"> </w:t>
      </w:r>
      <w:r w:rsidRPr="00B1666C">
        <w:rPr>
          <w:rFonts w:ascii="Arial" w:eastAsia="Arial" w:hAnsi="Arial" w:cs="Arial"/>
          <w:spacing w:val="-1"/>
          <w:sz w:val="22"/>
          <w:szCs w:val="22"/>
        </w:rPr>
        <w:t>urbanog</w:t>
      </w:r>
      <w:r w:rsidRPr="00B1666C">
        <w:rPr>
          <w:rFonts w:ascii="Arial" w:eastAsia="Arial" w:hAnsi="Arial" w:cs="Arial"/>
          <w:spacing w:val="-2"/>
          <w:sz w:val="22"/>
          <w:szCs w:val="22"/>
        </w:rPr>
        <w:t xml:space="preserve"> </w:t>
      </w:r>
      <w:r w:rsidRPr="00B1666C">
        <w:rPr>
          <w:rFonts w:ascii="Arial" w:eastAsia="Arial" w:hAnsi="Arial" w:cs="Arial"/>
          <w:spacing w:val="-1"/>
          <w:sz w:val="22"/>
          <w:szCs w:val="22"/>
        </w:rPr>
        <w:t>područja</w:t>
      </w:r>
      <w:r w:rsidRPr="00B1666C">
        <w:rPr>
          <w:rFonts w:ascii="Arial" w:eastAsia="Arial" w:hAnsi="Arial" w:cs="Arial"/>
          <w:sz w:val="22"/>
          <w:szCs w:val="22"/>
        </w:rPr>
        <w:t xml:space="preserve"> </w:t>
      </w:r>
      <w:r w:rsidRPr="00B1666C">
        <w:rPr>
          <w:rFonts w:ascii="Arial" w:eastAsia="Arial" w:hAnsi="Arial" w:cs="Arial"/>
          <w:spacing w:val="-1"/>
          <w:sz w:val="22"/>
          <w:szCs w:val="22"/>
        </w:rPr>
        <w:t>grada</w:t>
      </w:r>
      <w:r w:rsidRPr="00B1666C">
        <w:rPr>
          <w:rFonts w:ascii="Arial" w:eastAsia="Arial" w:hAnsi="Arial" w:cs="Arial"/>
          <w:spacing w:val="-2"/>
          <w:sz w:val="22"/>
          <w:szCs w:val="22"/>
        </w:rPr>
        <w:t xml:space="preserve"> </w:t>
      </w:r>
      <w:r w:rsidRPr="00B1666C">
        <w:rPr>
          <w:rFonts w:ascii="Arial" w:eastAsia="Arial" w:hAnsi="Arial" w:cs="Arial"/>
          <w:spacing w:val="-1"/>
          <w:sz w:val="22"/>
          <w:szCs w:val="22"/>
        </w:rPr>
        <w:t>jesu:</w:t>
      </w:r>
    </w:p>
    <w:tbl>
      <w:tblPr>
        <w:tblW w:w="9160" w:type="dxa"/>
        <w:tblInd w:w="223" w:type="dxa"/>
        <w:tblLayout w:type="fixed"/>
        <w:tblCellMar>
          <w:left w:w="0" w:type="dxa"/>
          <w:right w:w="0" w:type="dxa"/>
        </w:tblCellMar>
        <w:tblLook w:val="01E0" w:firstRow="1" w:lastRow="1" w:firstColumn="1" w:lastColumn="1" w:noHBand="0" w:noVBand="0"/>
      </w:tblPr>
      <w:tblGrid>
        <w:gridCol w:w="2853"/>
        <w:gridCol w:w="1855"/>
        <w:gridCol w:w="1473"/>
        <w:gridCol w:w="1266"/>
        <w:gridCol w:w="1713"/>
      </w:tblGrid>
      <w:tr w:rsidR="00B1666C" w:rsidRPr="00411572" w:rsidTr="00411572">
        <w:trPr>
          <w:trHeight w:hRule="exact" w:val="425"/>
        </w:trPr>
        <w:tc>
          <w:tcPr>
            <w:tcW w:w="2853" w:type="dxa"/>
            <w:tcBorders>
              <w:top w:val="single" w:sz="5" w:space="0" w:color="000000"/>
              <w:left w:val="single" w:sz="5" w:space="0" w:color="000000"/>
              <w:bottom w:val="single" w:sz="5" w:space="0" w:color="000000"/>
              <w:right w:val="single" w:sz="5" w:space="0" w:color="000000"/>
            </w:tcBorders>
            <w:shd w:val="clear" w:color="auto" w:fill="E4E4E4"/>
          </w:tcPr>
          <w:p w:rsidR="00B1666C" w:rsidRPr="00411572" w:rsidRDefault="00B1666C" w:rsidP="00B1666C">
            <w:pPr>
              <w:pStyle w:val="TableParagraph"/>
              <w:spacing w:before="102"/>
              <w:ind w:right="1"/>
              <w:jc w:val="both"/>
              <w:rPr>
                <w:rFonts w:ascii="Arial" w:eastAsia="Arial" w:hAnsi="Arial" w:cs="Arial"/>
                <w:sz w:val="20"/>
                <w:szCs w:val="20"/>
                <w:lang w:val="hr-HR"/>
              </w:rPr>
            </w:pPr>
            <w:r w:rsidRPr="00411572">
              <w:rPr>
                <w:rFonts w:ascii="Arial" w:hAnsi="Arial" w:cs="Arial"/>
                <w:b/>
                <w:sz w:val="20"/>
                <w:szCs w:val="20"/>
                <w:lang w:val="hr-HR"/>
              </w:rPr>
              <w:t>Naziv</w:t>
            </w:r>
          </w:p>
        </w:tc>
        <w:tc>
          <w:tcPr>
            <w:tcW w:w="1855" w:type="dxa"/>
            <w:tcBorders>
              <w:top w:val="single" w:sz="5" w:space="0" w:color="000000"/>
              <w:left w:val="single" w:sz="5" w:space="0" w:color="000000"/>
              <w:bottom w:val="single" w:sz="5" w:space="0" w:color="000000"/>
              <w:right w:val="single" w:sz="5" w:space="0" w:color="000000"/>
            </w:tcBorders>
            <w:shd w:val="clear" w:color="auto" w:fill="E4E4E4"/>
          </w:tcPr>
          <w:p w:rsidR="00B1666C" w:rsidRPr="00411572" w:rsidRDefault="00B1666C" w:rsidP="00B1666C">
            <w:pPr>
              <w:pStyle w:val="TableParagraph"/>
              <w:spacing w:before="102"/>
              <w:ind w:left="548"/>
              <w:jc w:val="both"/>
              <w:rPr>
                <w:rFonts w:ascii="Arial" w:eastAsia="Arial" w:hAnsi="Arial" w:cs="Arial"/>
                <w:sz w:val="20"/>
                <w:szCs w:val="20"/>
                <w:lang w:val="hr-HR"/>
              </w:rPr>
            </w:pPr>
            <w:r w:rsidRPr="00411572">
              <w:rPr>
                <w:rFonts w:ascii="Arial" w:hAnsi="Arial" w:cs="Arial"/>
                <w:b/>
                <w:spacing w:val="-1"/>
                <w:sz w:val="20"/>
                <w:szCs w:val="20"/>
                <w:lang w:val="hr-HR"/>
              </w:rPr>
              <w:t>Lokalitet</w:t>
            </w:r>
          </w:p>
        </w:tc>
        <w:tc>
          <w:tcPr>
            <w:tcW w:w="1473" w:type="dxa"/>
            <w:tcBorders>
              <w:top w:val="single" w:sz="5" w:space="0" w:color="000000"/>
              <w:left w:val="single" w:sz="5" w:space="0" w:color="000000"/>
              <w:bottom w:val="single" w:sz="5" w:space="0" w:color="000000"/>
              <w:right w:val="single" w:sz="5" w:space="0" w:color="000000"/>
            </w:tcBorders>
            <w:shd w:val="clear" w:color="auto" w:fill="E4E4E4"/>
          </w:tcPr>
          <w:p w:rsidR="00B1666C" w:rsidRPr="00411572" w:rsidRDefault="00B1666C" w:rsidP="00B1666C">
            <w:pPr>
              <w:pStyle w:val="TableParagraph"/>
              <w:spacing w:before="102"/>
              <w:ind w:left="351"/>
              <w:jc w:val="both"/>
              <w:rPr>
                <w:rFonts w:ascii="Arial" w:eastAsia="Arial" w:hAnsi="Arial" w:cs="Arial"/>
                <w:sz w:val="20"/>
                <w:szCs w:val="20"/>
                <w:lang w:val="hr-HR"/>
              </w:rPr>
            </w:pPr>
            <w:r w:rsidRPr="00411572">
              <w:rPr>
                <w:rFonts w:ascii="Arial" w:hAnsi="Arial" w:cs="Arial"/>
                <w:b/>
                <w:sz w:val="20"/>
                <w:szCs w:val="20"/>
                <w:lang w:val="hr-HR"/>
              </w:rPr>
              <w:t>Namjena</w:t>
            </w:r>
          </w:p>
        </w:tc>
        <w:tc>
          <w:tcPr>
            <w:tcW w:w="1266" w:type="dxa"/>
            <w:tcBorders>
              <w:top w:val="single" w:sz="5" w:space="0" w:color="000000"/>
              <w:left w:val="single" w:sz="5" w:space="0" w:color="000000"/>
              <w:bottom w:val="single" w:sz="5" w:space="0" w:color="000000"/>
              <w:right w:val="single" w:sz="5" w:space="0" w:color="000000"/>
            </w:tcBorders>
            <w:shd w:val="clear" w:color="auto" w:fill="E4E4E4"/>
          </w:tcPr>
          <w:p w:rsidR="00B1666C" w:rsidRPr="00411572" w:rsidRDefault="00B1666C" w:rsidP="00B1666C">
            <w:pPr>
              <w:pStyle w:val="TableParagraph"/>
              <w:ind w:left="459" w:right="238" w:hanging="216"/>
              <w:jc w:val="both"/>
              <w:rPr>
                <w:rFonts w:ascii="Arial" w:eastAsia="Arial" w:hAnsi="Arial" w:cs="Arial"/>
                <w:sz w:val="20"/>
                <w:szCs w:val="20"/>
                <w:lang w:val="hr-HR"/>
              </w:rPr>
            </w:pPr>
            <w:r w:rsidRPr="00411572">
              <w:rPr>
                <w:rFonts w:ascii="Arial" w:hAnsi="Arial" w:cs="Arial"/>
                <w:b/>
                <w:sz w:val="20"/>
                <w:szCs w:val="20"/>
                <w:lang w:val="hr-HR"/>
              </w:rPr>
              <w:t>Površina (ha)</w:t>
            </w:r>
          </w:p>
        </w:tc>
        <w:tc>
          <w:tcPr>
            <w:tcW w:w="1713" w:type="dxa"/>
            <w:tcBorders>
              <w:top w:val="single" w:sz="5" w:space="0" w:color="000000"/>
              <w:left w:val="single" w:sz="5" w:space="0" w:color="000000"/>
              <w:bottom w:val="single" w:sz="5" w:space="0" w:color="000000"/>
              <w:right w:val="single" w:sz="5" w:space="0" w:color="000000"/>
            </w:tcBorders>
            <w:shd w:val="clear" w:color="auto" w:fill="E4E4E4"/>
          </w:tcPr>
          <w:p w:rsidR="00B1666C" w:rsidRPr="00411572" w:rsidRDefault="00B1666C" w:rsidP="00B1666C">
            <w:pPr>
              <w:pStyle w:val="TableParagraph"/>
              <w:ind w:left="441" w:right="365" w:hanging="70"/>
              <w:jc w:val="both"/>
              <w:rPr>
                <w:rFonts w:ascii="Arial" w:eastAsia="Arial" w:hAnsi="Arial" w:cs="Arial"/>
                <w:sz w:val="20"/>
                <w:szCs w:val="20"/>
                <w:lang w:val="hr-HR"/>
              </w:rPr>
            </w:pPr>
            <w:r w:rsidRPr="00411572">
              <w:rPr>
                <w:rFonts w:ascii="Arial" w:hAnsi="Arial" w:cs="Arial"/>
                <w:b/>
                <w:spacing w:val="-1"/>
                <w:sz w:val="20"/>
                <w:szCs w:val="20"/>
                <w:lang w:val="hr-HR"/>
              </w:rPr>
              <w:t>Postojeće</w:t>
            </w:r>
            <w:r w:rsidRPr="00411572">
              <w:rPr>
                <w:rFonts w:ascii="Arial" w:hAnsi="Arial" w:cs="Arial"/>
                <w:b/>
                <w:sz w:val="20"/>
                <w:szCs w:val="20"/>
                <w:lang w:val="hr-HR"/>
              </w:rPr>
              <w:t xml:space="preserve"> /</w:t>
            </w:r>
            <w:r w:rsidRPr="00411572">
              <w:rPr>
                <w:rFonts w:ascii="Arial" w:hAnsi="Arial" w:cs="Arial"/>
                <w:b/>
                <w:spacing w:val="27"/>
                <w:sz w:val="20"/>
                <w:szCs w:val="20"/>
                <w:lang w:val="hr-HR"/>
              </w:rPr>
              <w:t xml:space="preserve"> </w:t>
            </w:r>
            <w:r w:rsidRPr="00411572">
              <w:rPr>
                <w:rFonts w:ascii="Arial" w:hAnsi="Arial" w:cs="Arial"/>
                <w:b/>
                <w:sz w:val="20"/>
                <w:szCs w:val="20"/>
                <w:lang w:val="hr-HR"/>
              </w:rPr>
              <w:t>planirano</w:t>
            </w:r>
          </w:p>
        </w:tc>
      </w:tr>
      <w:tr w:rsidR="00B1666C" w:rsidRPr="00411572" w:rsidTr="00411572">
        <w:trPr>
          <w:trHeight w:hRule="exact" w:val="216"/>
        </w:trPr>
        <w:tc>
          <w:tcPr>
            <w:tcW w:w="2853" w:type="dxa"/>
            <w:tcBorders>
              <w:top w:val="single" w:sz="5" w:space="0" w:color="000000"/>
              <w:left w:val="single" w:sz="5" w:space="0" w:color="000000"/>
              <w:bottom w:val="single" w:sz="5" w:space="0" w:color="000000"/>
              <w:right w:val="single" w:sz="5" w:space="0" w:color="000000"/>
            </w:tcBorders>
            <w:shd w:val="clear" w:color="auto" w:fill="E4E4E4"/>
          </w:tcPr>
          <w:p w:rsidR="00B1666C" w:rsidRPr="00411572" w:rsidRDefault="00B1666C" w:rsidP="00B1666C">
            <w:pPr>
              <w:pStyle w:val="TableParagraph"/>
              <w:spacing w:line="204" w:lineRule="exact"/>
              <w:ind w:left="102"/>
              <w:jc w:val="both"/>
              <w:rPr>
                <w:rFonts w:ascii="Arial" w:eastAsia="Arial" w:hAnsi="Arial" w:cs="Arial"/>
                <w:sz w:val="20"/>
                <w:szCs w:val="20"/>
                <w:lang w:val="hr-HR"/>
              </w:rPr>
            </w:pPr>
            <w:r w:rsidRPr="00411572">
              <w:rPr>
                <w:rFonts w:ascii="Arial" w:hAnsi="Arial" w:cs="Arial"/>
                <w:b/>
                <w:sz w:val="20"/>
                <w:szCs w:val="20"/>
                <w:lang w:val="hr-HR"/>
              </w:rPr>
              <w:t xml:space="preserve">Petrovo </w:t>
            </w:r>
            <w:r w:rsidRPr="00411572">
              <w:rPr>
                <w:rFonts w:ascii="Arial" w:hAnsi="Arial" w:cs="Arial"/>
                <w:b/>
                <w:spacing w:val="-1"/>
                <w:sz w:val="20"/>
                <w:szCs w:val="20"/>
                <w:lang w:val="hr-HR"/>
              </w:rPr>
              <w:t>selo</w:t>
            </w:r>
          </w:p>
        </w:tc>
        <w:tc>
          <w:tcPr>
            <w:tcW w:w="1855"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416"/>
              <w:jc w:val="both"/>
              <w:rPr>
                <w:rFonts w:ascii="Arial" w:eastAsia="Arial" w:hAnsi="Arial" w:cs="Arial"/>
                <w:sz w:val="20"/>
                <w:szCs w:val="20"/>
                <w:lang w:val="hr-HR"/>
              </w:rPr>
            </w:pPr>
            <w:r w:rsidRPr="00411572">
              <w:rPr>
                <w:rFonts w:ascii="Arial" w:hAnsi="Arial" w:cs="Arial"/>
                <w:spacing w:val="-1"/>
                <w:sz w:val="20"/>
                <w:szCs w:val="20"/>
                <w:lang w:val="hr-HR"/>
              </w:rPr>
              <w:t>Petrovo</w:t>
            </w:r>
            <w:r w:rsidRPr="00411572">
              <w:rPr>
                <w:rFonts w:ascii="Arial" w:hAnsi="Arial" w:cs="Arial"/>
                <w:sz w:val="20"/>
                <w:szCs w:val="20"/>
                <w:lang w:val="hr-HR"/>
              </w:rPr>
              <w:t xml:space="preserve"> </w:t>
            </w:r>
            <w:r w:rsidRPr="00411572">
              <w:rPr>
                <w:rFonts w:ascii="Arial" w:hAnsi="Arial" w:cs="Arial"/>
                <w:spacing w:val="-1"/>
                <w:sz w:val="20"/>
                <w:szCs w:val="20"/>
                <w:lang w:val="hr-HR"/>
              </w:rPr>
              <w:t>selo</w:t>
            </w:r>
          </w:p>
        </w:tc>
        <w:tc>
          <w:tcPr>
            <w:tcW w:w="147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171"/>
              <w:jc w:val="both"/>
              <w:rPr>
                <w:rFonts w:ascii="Arial" w:eastAsia="Arial" w:hAnsi="Arial" w:cs="Arial"/>
                <w:sz w:val="20"/>
                <w:szCs w:val="20"/>
                <w:lang w:val="hr-HR"/>
              </w:rPr>
            </w:pPr>
            <w:r w:rsidRPr="00411572">
              <w:rPr>
                <w:rFonts w:ascii="Arial" w:hAnsi="Arial" w:cs="Arial"/>
                <w:sz w:val="20"/>
                <w:szCs w:val="20"/>
                <w:lang w:val="hr-HR"/>
              </w:rPr>
              <w:t xml:space="preserve">I2, K1, </w:t>
            </w:r>
            <w:r w:rsidRPr="00411572">
              <w:rPr>
                <w:rFonts w:ascii="Arial" w:hAnsi="Arial" w:cs="Arial"/>
                <w:spacing w:val="-1"/>
                <w:sz w:val="20"/>
                <w:szCs w:val="20"/>
                <w:lang w:val="hr-HR"/>
              </w:rPr>
              <w:t>K2,</w:t>
            </w:r>
            <w:r w:rsidRPr="00411572">
              <w:rPr>
                <w:rFonts w:ascii="Arial" w:hAnsi="Arial" w:cs="Arial"/>
                <w:sz w:val="20"/>
                <w:szCs w:val="20"/>
                <w:lang w:val="hr-HR"/>
              </w:rPr>
              <w:t xml:space="preserve"> K3</w:t>
            </w:r>
          </w:p>
        </w:tc>
        <w:tc>
          <w:tcPr>
            <w:tcW w:w="1266"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6"/>
              <w:jc w:val="both"/>
              <w:rPr>
                <w:rFonts w:ascii="Arial" w:eastAsia="Arial" w:hAnsi="Arial" w:cs="Arial"/>
                <w:sz w:val="20"/>
                <w:szCs w:val="20"/>
                <w:lang w:val="hr-HR"/>
              </w:rPr>
            </w:pPr>
            <w:r w:rsidRPr="00411572">
              <w:rPr>
                <w:rFonts w:ascii="Arial" w:hAnsi="Arial" w:cs="Arial"/>
                <w:sz w:val="20"/>
                <w:szCs w:val="20"/>
                <w:lang w:val="hr-HR"/>
              </w:rPr>
              <w:t>3,50</w:t>
            </w:r>
          </w:p>
        </w:tc>
        <w:tc>
          <w:tcPr>
            <w:tcW w:w="171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477"/>
              <w:jc w:val="both"/>
              <w:rPr>
                <w:rFonts w:ascii="Arial" w:eastAsia="Arial" w:hAnsi="Arial" w:cs="Arial"/>
                <w:sz w:val="20"/>
                <w:szCs w:val="20"/>
                <w:lang w:val="hr-HR"/>
              </w:rPr>
            </w:pPr>
            <w:r w:rsidRPr="00411572">
              <w:rPr>
                <w:rFonts w:ascii="Arial" w:hAnsi="Arial" w:cs="Arial"/>
                <w:spacing w:val="-1"/>
                <w:sz w:val="20"/>
                <w:szCs w:val="20"/>
                <w:lang w:val="hr-HR"/>
              </w:rPr>
              <w:t>planirano</w:t>
            </w:r>
          </w:p>
        </w:tc>
      </w:tr>
      <w:tr w:rsidR="00B1666C" w:rsidRPr="00411572" w:rsidTr="00411572">
        <w:trPr>
          <w:trHeight w:hRule="exact" w:val="218"/>
        </w:trPr>
        <w:tc>
          <w:tcPr>
            <w:tcW w:w="2853" w:type="dxa"/>
            <w:tcBorders>
              <w:top w:val="single" w:sz="5" w:space="0" w:color="000000"/>
              <w:left w:val="single" w:sz="5" w:space="0" w:color="000000"/>
              <w:bottom w:val="single" w:sz="5" w:space="0" w:color="000000"/>
              <w:right w:val="single" w:sz="5" w:space="0" w:color="000000"/>
            </w:tcBorders>
            <w:shd w:val="clear" w:color="auto" w:fill="E4E4E4"/>
          </w:tcPr>
          <w:p w:rsidR="00B1666C" w:rsidRPr="00411572" w:rsidRDefault="00B1666C" w:rsidP="00B1666C">
            <w:pPr>
              <w:pStyle w:val="TableParagraph"/>
              <w:spacing w:line="205" w:lineRule="exact"/>
              <w:ind w:left="102"/>
              <w:jc w:val="both"/>
              <w:rPr>
                <w:rFonts w:ascii="Arial" w:eastAsia="Arial" w:hAnsi="Arial" w:cs="Arial"/>
                <w:sz w:val="20"/>
                <w:szCs w:val="20"/>
                <w:lang w:val="hr-HR"/>
              </w:rPr>
            </w:pPr>
            <w:r w:rsidRPr="00411572">
              <w:rPr>
                <w:rFonts w:ascii="Arial" w:hAnsi="Arial" w:cs="Arial"/>
                <w:b/>
                <w:sz w:val="20"/>
                <w:szCs w:val="20"/>
                <w:lang w:val="hr-HR"/>
              </w:rPr>
              <w:t>Komolac</w:t>
            </w:r>
          </w:p>
        </w:tc>
        <w:tc>
          <w:tcPr>
            <w:tcW w:w="1855"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5" w:lineRule="exact"/>
              <w:ind w:left="258"/>
              <w:jc w:val="both"/>
              <w:rPr>
                <w:rFonts w:ascii="Arial" w:eastAsia="Arial" w:hAnsi="Arial" w:cs="Arial"/>
                <w:sz w:val="20"/>
                <w:szCs w:val="20"/>
                <w:lang w:val="hr-HR"/>
              </w:rPr>
            </w:pPr>
            <w:r w:rsidRPr="00411572">
              <w:rPr>
                <w:rFonts w:ascii="Arial" w:hAnsi="Arial" w:cs="Arial"/>
                <w:spacing w:val="-1"/>
                <w:sz w:val="20"/>
                <w:szCs w:val="20"/>
                <w:lang w:val="hr-HR"/>
              </w:rPr>
              <w:t>Komolac-Podgaj</w:t>
            </w:r>
          </w:p>
        </w:tc>
        <w:tc>
          <w:tcPr>
            <w:tcW w:w="147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5" w:lineRule="exact"/>
              <w:ind w:left="296"/>
              <w:jc w:val="both"/>
              <w:rPr>
                <w:rFonts w:ascii="Arial" w:eastAsia="Arial" w:hAnsi="Arial" w:cs="Arial"/>
                <w:sz w:val="20"/>
                <w:szCs w:val="20"/>
                <w:lang w:val="hr-HR"/>
              </w:rPr>
            </w:pPr>
            <w:r w:rsidRPr="00411572">
              <w:rPr>
                <w:rFonts w:ascii="Arial" w:hAnsi="Arial" w:cs="Arial"/>
                <w:sz w:val="20"/>
                <w:szCs w:val="20"/>
                <w:lang w:val="hr-HR"/>
              </w:rPr>
              <w:t>K1, K2, K3</w:t>
            </w:r>
          </w:p>
        </w:tc>
        <w:tc>
          <w:tcPr>
            <w:tcW w:w="1266"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5" w:lineRule="exact"/>
              <w:ind w:left="6"/>
              <w:jc w:val="both"/>
              <w:rPr>
                <w:rFonts w:ascii="Arial" w:eastAsia="Arial" w:hAnsi="Arial" w:cs="Arial"/>
                <w:sz w:val="20"/>
                <w:szCs w:val="20"/>
                <w:lang w:val="hr-HR"/>
              </w:rPr>
            </w:pPr>
            <w:r w:rsidRPr="00411572">
              <w:rPr>
                <w:rFonts w:ascii="Arial" w:hAnsi="Arial" w:cs="Arial"/>
                <w:sz w:val="20"/>
                <w:szCs w:val="20"/>
                <w:lang w:val="hr-HR"/>
              </w:rPr>
              <w:t>8,90</w:t>
            </w:r>
          </w:p>
        </w:tc>
        <w:tc>
          <w:tcPr>
            <w:tcW w:w="171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5" w:lineRule="exact"/>
              <w:ind w:left="462"/>
              <w:jc w:val="both"/>
              <w:rPr>
                <w:rFonts w:ascii="Arial" w:eastAsia="Arial" w:hAnsi="Arial" w:cs="Arial"/>
                <w:sz w:val="20"/>
                <w:szCs w:val="20"/>
                <w:lang w:val="hr-HR"/>
              </w:rPr>
            </w:pPr>
            <w:r w:rsidRPr="00411572">
              <w:rPr>
                <w:rFonts w:ascii="Arial" w:hAnsi="Arial" w:cs="Arial"/>
                <w:spacing w:val="-1"/>
                <w:sz w:val="20"/>
                <w:szCs w:val="20"/>
                <w:lang w:val="hr-HR"/>
              </w:rPr>
              <w:t>postojeće</w:t>
            </w:r>
          </w:p>
        </w:tc>
      </w:tr>
      <w:tr w:rsidR="00B1666C" w:rsidRPr="00411572" w:rsidTr="00411572">
        <w:trPr>
          <w:trHeight w:hRule="exact" w:val="216"/>
        </w:trPr>
        <w:tc>
          <w:tcPr>
            <w:tcW w:w="2853" w:type="dxa"/>
            <w:tcBorders>
              <w:top w:val="single" w:sz="5" w:space="0" w:color="000000"/>
              <w:left w:val="single" w:sz="5" w:space="0" w:color="000000"/>
              <w:bottom w:val="single" w:sz="5" w:space="0" w:color="000000"/>
              <w:right w:val="single" w:sz="5" w:space="0" w:color="000000"/>
            </w:tcBorders>
            <w:shd w:val="clear" w:color="auto" w:fill="E4E4E4"/>
          </w:tcPr>
          <w:p w:rsidR="00B1666C" w:rsidRPr="00411572" w:rsidRDefault="00B1666C" w:rsidP="00B1666C">
            <w:pPr>
              <w:pStyle w:val="TableParagraph"/>
              <w:spacing w:line="204" w:lineRule="exact"/>
              <w:ind w:left="102"/>
              <w:jc w:val="both"/>
              <w:rPr>
                <w:rFonts w:ascii="Arial" w:eastAsia="Arial" w:hAnsi="Arial" w:cs="Arial"/>
                <w:sz w:val="20"/>
                <w:szCs w:val="20"/>
                <w:lang w:val="hr-HR"/>
              </w:rPr>
            </w:pPr>
            <w:r w:rsidRPr="00411572">
              <w:rPr>
                <w:rFonts w:ascii="Arial" w:hAnsi="Arial" w:cs="Arial"/>
                <w:b/>
                <w:spacing w:val="-1"/>
                <w:sz w:val="20"/>
                <w:szCs w:val="20"/>
                <w:lang w:val="hr-HR"/>
              </w:rPr>
              <w:t>Brodogradilište</w:t>
            </w:r>
            <w:r w:rsidRPr="00411572">
              <w:rPr>
                <w:rFonts w:ascii="Arial" w:hAnsi="Arial" w:cs="Arial"/>
                <w:b/>
                <w:sz w:val="20"/>
                <w:szCs w:val="20"/>
                <w:lang w:val="hr-HR"/>
              </w:rPr>
              <w:t xml:space="preserve"> </w:t>
            </w:r>
            <w:r w:rsidRPr="00411572">
              <w:rPr>
                <w:rFonts w:ascii="Arial" w:hAnsi="Arial" w:cs="Arial"/>
                <w:b/>
                <w:spacing w:val="-1"/>
                <w:sz w:val="20"/>
                <w:szCs w:val="20"/>
                <w:lang w:val="hr-HR"/>
              </w:rPr>
              <w:t>Mokošica</w:t>
            </w:r>
          </w:p>
        </w:tc>
        <w:tc>
          <w:tcPr>
            <w:tcW w:w="1855"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5"/>
              <w:jc w:val="both"/>
              <w:rPr>
                <w:rFonts w:ascii="Arial" w:eastAsia="Arial" w:hAnsi="Arial" w:cs="Arial"/>
                <w:sz w:val="20"/>
                <w:szCs w:val="20"/>
                <w:lang w:val="hr-HR"/>
              </w:rPr>
            </w:pPr>
            <w:r w:rsidRPr="00411572">
              <w:rPr>
                <w:rFonts w:ascii="Arial" w:hAnsi="Arial" w:cs="Arial"/>
                <w:sz w:val="20"/>
                <w:szCs w:val="20"/>
                <w:lang w:val="hr-HR"/>
              </w:rPr>
              <w:t>Rt Žalo</w:t>
            </w:r>
          </w:p>
        </w:tc>
        <w:tc>
          <w:tcPr>
            <w:tcW w:w="147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457"/>
              <w:jc w:val="both"/>
              <w:rPr>
                <w:rFonts w:ascii="Arial" w:eastAsia="Arial" w:hAnsi="Arial" w:cs="Arial"/>
                <w:sz w:val="20"/>
                <w:szCs w:val="20"/>
                <w:lang w:val="hr-HR"/>
              </w:rPr>
            </w:pPr>
            <w:r w:rsidRPr="00411572">
              <w:rPr>
                <w:rFonts w:ascii="Arial" w:hAnsi="Arial" w:cs="Arial"/>
                <w:sz w:val="20"/>
                <w:szCs w:val="20"/>
                <w:lang w:val="hr-HR"/>
              </w:rPr>
              <w:t>K1, K3</w:t>
            </w:r>
          </w:p>
        </w:tc>
        <w:tc>
          <w:tcPr>
            <w:tcW w:w="1266"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6"/>
              <w:jc w:val="both"/>
              <w:rPr>
                <w:rFonts w:ascii="Arial" w:eastAsia="Arial" w:hAnsi="Arial" w:cs="Arial"/>
                <w:sz w:val="20"/>
                <w:szCs w:val="20"/>
                <w:lang w:val="hr-HR"/>
              </w:rPr>
            </w:pPr>
            <w:r w:rsidRPr="00411572">
              <w:rPr>
                <w:rFonts w:ascii="Arial" w:hAnsi="Arial" w:cs="Arial"/>
                <w:sz w:val="20"/>
                <w:szCs w:val="20"/>
                <w:lang w:val="hr-HR"/>
              </w:rPr>
              <w:t>1,40</w:t>
            </w:r>
          </w:p>
        </w:tc>
        <w:tc>
          <w:tcPr>
            <w:tcW w:w="171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462"/>
              <w:jc w:val="both"/>
              <w:rPr>
                <w:rFonts w:ascii="Arial" w:eastAsia="Arial" w:hAnsi="Arial" w:cs="Arial"/>
                <w:sz w:val="20"/>
                <w:szCs w:val="20"/>
                <w:lang w:val="hr-HR"/>
              </w:rPr>
            </w:pPr>
            <w:r w:rsidRPr="00411572">
              <w:rPr>
                <w:rFonts w:ascii="Arial" w:hAnsi="Arial" w:cs="Arial"/>
                <w:spacing w:val="-1"/>
                <w:sz w:val="20"/>
                <w:szCs w:val="20"/>
                <w:lang w:val="hr-HR"/>
              </w:rPr>
              <w:t>postojeće</w:t>
            </w:r>
          </w:p>
        </w:tc>
      </w:tr>
      <w:tr w:rsidR="00B1666C" w:rsidRPr="00411572" w:rsidTr="00411572">
        <w:trPr>
          <w:trHeight w:hRule="exact" w:val="425"/>
        </w:trPr>
        <w:tc>
          <w:tcPr>
            <w:tcW w:w="2853" w:type="dxa"/>
            <w:tcBorders>
              <w:top w:val="single" w:sz="5" w:space="0" w:color="000000"/>
              <w:left w:val="single" w:sz="5" w:space="0" w:color="000000"/>
              <w:bottom w:val="single" w:sz="5" w:space="0" w:color="000000"/>
              <w:right w:val="single" w:sz="5" w:space="0" w:color="000000"/>
            </w:tcBorders>
            <w:shd w:val="clear" w:color="auto" w:fill="E4E4E4"/>
          </w:tcPr>
          <w:p w:rsidR="00B1666C" w:rsidRPr="00411572" w:rsidRDefault="00B1666C" w:rsidP="00B1666C">
            <w:pPr>
              <w:pStyle w:val="TableParagraph"/>
              <w:spacing w:before="101"/>
              <w:ind w:left="102"/>
              <w:jc w:val="both"/>
              <w:rPr>
                <w:rFonts w:ascii="Arial" w:eastAsia="Arial" w:hAnsi="Arial" w:cs="Arial"/>
                <w:sz w:val="20"/>
                <w:szCs w:val="20"/>
                <w:lang w:val="hr-HR"/>
              </w:rPr>
            </w:pPr>
            <w:r w:rsidRPr="00411572">
              <w:rPr>
                <w:rFonts w:ascii="Arial" w:hAnsi="Arial" w:cs="Arial"/>
                <w:b/>
                <w:spacing w:val="-1"/>
                <w:sz w:val="20"/>
                <w:szCs w:val="20"/>
                <w:lang w:val="hr-HR"/>
              </w:rPr>
              <w:t>Poslovna</w:t>
            </w:r>
            <w:r w:rsidRPr="00411572">
              <w:rPr>
                <w:rFonts w:ascii="Arial" w:hAnsi="Arial" w:cs="Arial"/>
                <w:b/>
                <w:sz w:val="20"/>
                <w:szCs w:val="20"/>
                <w:lang w:val="hr-HR"/>
              </w:rPr>
              <w:t xml:space="preserve"> </w:t>
            </w:r>
            <w:r w:rsidRPr="00411572">
              <w:rPr>
                <w:rFonts w:ascii="Arial" w:hAnsi="Arial" w:cs="Arial"/>
                <w:b/>
                <w:spacing w:val="-1"/>
                <w:sz w:val="20"/>
                <w:szCs w:val="20"/>
                <w:lang w:val="hr-HR"/>
              </w:rPr>
              <w:t>zone</w:t>
            </w:r>
            <w:r w:rsidRPr="00411572">
              <w:rPr>
                <w:rFonts w:ascii="Arial" w:hAnsi="Arial" w:cs="Arial"/>
                <w:b/>
                <w:sz w:val="20"/>
                <w:szCs w:val="20"/>
                <w:lang w:val="hr-HR"/>
              </w:rPr>
              <w:t xml:space="preserve"> </w:t>
            </w:r>
            <w:r w:rsidRPr="00411572">
              <w:rPr>
                <w:rFonts w:ascii="Arial" w:hAnsi="Arial" w:cs="Arial"/>
                <w:b/>
                <w:spacing w:val="-1"/>
                <w:sz w:val="20"/>
                <w:szCs w:val="20"/>
                <w:lang w:val="hr-HR"/>
              </w:rPr>
              <w:t>Komolac</w:t>
            </w:r>
          </w:p>
        </w:tc>
        <w:tc>
          <w:tcPr>
            <w:tcW w:w="1855"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ind w:left="565" w:right="152" w:hanging="411"/>
              <w:jc w:val="both"/>
              <w:rPr>
                <w:rFonts w:ascii="Arial" w:eastAsia="Arial" w:hAnsi="Arial" w:cs="Arial"/>
                <w:sz w:val="20"/>
                <w:szCs w:val="20"/>
                <w:lang w:val="hr-HR"/>
              </w:rPr>
            </w:pPr>
            <w:r w:rsidRPr="00411572">
              <w:rPr>
                <w:rFonts w:ascii="Arial" w:hAnsi="Arial" w:cs="Arial"/>
                <w:spacing w:val="-1"/>
                <w:sz w:val="20"/>
                <w:szCs w:val="20"/>
                <w:lang w:val="hr-HR"/>
              </w:rPr>
              <w:t>sjeverozapadno</w:t>
            </w:r>
            <w:r w:rsidRPr="00411572">
              <w:rPr>
                <w:rFonts w:ascii="Arial" w:hAnsi="Arial" w:cs="Arial"/>
                <w:spacing w:val="-2"/>
                <w:sz w:val="20"/>
                <w:szCs w:val="20"/>
                <w:lang w:val="hr-HR"/>
              </w:rPr>
              <w:t xml:space="preserve"> </w:t>
            </w:r>
            <w:r w:rsidRPr="00411572">
              <w:rPr>
                <w:rFonts w:ascii="Arial" w:hAnsi="Arial" w:cs="Arial"/>
                <w:sz w:val="20"/>
                <w:szCs w:val="20"/>
                <w:lang w:val="hr-HR"/>
              </w:rPr>
              <w:t>od</w:t>
            </w:r>
            <w:r w:rsidRPr="00411572">
              <w:rPr>
                <w:rFonts w:ascii="Arial" w:hAnsi="Arial" w:cs="Arial"/>
                <w:spacing w:val="23"/>
                <w:sz w:val="20"/>
                <w:szCs w:val="20"/>
                <w:lang w:val="hr-HR"/>
              </w:rPr>
              <w:t xml:space="preserve"> </w:t>
            </w:r>
            <w:r w:rsidRPr="00411572">
              <w:rPr>
                <w:rFonts w:ascii="Arial" w:hAnsi="Arial" w:cs="Arial"/>
                <w:spacing w:val="-1"/>
                <w:sz w:val="20"/>
                <w:szCs w:val="20"/>
                <w:lang w:val="hr-HR"/>
              </w:rPr>
              <w:t>bivše</w:t>
            </w:r>
            <w:r w:rsidRPr="00411572">
              <w:rPr>
                <w:rFonts w:ascii="Arial" w:hAnsi="Arial" w:cs="Arial"/>
                <w:sz w:val="20"/>
                <w:szCs w:val="20"/>
                <w:lang w:val="hr-HR"/>
              </w:rPr>
              <w:t xml:space="preserve"> D8</w:t>
            </w:r>
          </w:p>
        </w:tc>
        <w:tc>
          <w:tcPr>
            <w:tcW w:w="147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01"/>
              <w:ind w:left="4"/>
              <w:jc w:val="both"/>
              <w:rPr>
                <w:rFonts w:ascii="Arial" w:eastAsia="Arial" w:hAnsi="Arial" w:cs="Arial"/>
                <w:sz w:val="20"/>
                <w:szCs w:val="20"/>
                <w:lang w:val="hr-HR"/>
              </w:rPr>
            </w:pPr>
            <w:r w:rsidRPr="00411572">
              <w:rPr>
                <w:rFonts w:ascii="Arial" w:hAnsi="Arial" w:cs="Arial"/>
                <w:spacing w:val="-1"/>
                <w:sz w:val="20"/>
                <w:szCs w:val="20"/>
                <w:lang w:val="hr-HR"/>
              </w:rPr>
              <w:t>K2</w:t>
            </w:r>
          </w:p>
        </w:tc>
        <w:tc>
          <w:tcPr>
            <w:tcW w:w="1266"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01"/>
              <w:ind w:left="6"/>
              <w:jc w:val="both"/>
              <w:rPr>
                <w:rFonts w:ascii="Arial" w:eastAsia="Arial" w:hAnsi="Arial" w:cs="Arial"/>
                <w:sz w:val="20"/>
                <w:szCs w:val="20"/>
                <w:lang w:val="hr-HR"/>
              </w:rPr>
            </w:pPr>
            <w:r w:rsidRPr="00411572">
              <w:rPr>
                <w:rFonts w:ascii="Arial" w:hAnsi="Arial" w:cs="Arial"/>
                <w:sz w:val="20"/>
                <w:szCs w:val="20"/>
                <w:lang w:val="hr-HR"/>
              </w:rPr>
              <w:t>0,70</w:t>
            </w:r>
          </w:p>
        </w:tc>
        <w:tc>
          <w:tcPr>
            <w:tcW w:w="171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01"/>
              <w:ind w:left="462"/>
              <w:jc w:val="both"/>
              <w:rPr>
                <w:rFonts w:ascii="Arial" w:eastAsia="Arial" w:hAnsi="Arial" w:cs="Arial"/>
                <w:sz w:val="20"/>
                <w:szCs w:val="20"/>
                <w:lang w:val="hr-HR"/>
              </w:rPr>
            </w:pPr>
            <w:r w:rsidRPr="00411572">
              <w:rPr>
                <w:rFonts w:ascii="Arial" w:hAnsi="Arial" w:cs="Arial"/>
                <w:spacing w:val="-1"/>
                <w:sz w:val="20"/>
                <w:szCs w:val="20"/>
                <w:lang w:val="hr-HR"/>
              </w:rPr>
              <w:t>postojeće</w:t>
            </w:r>
          </w:p>
        </w:tc>
      </w:tr>
      <w:tr w:rsidR="00B1666C" w:rsidRPr="00411572" w:rsidTr="00411572">
        <w:trPr>
          <w:trHeight w:hRule="exact" w:val="216"/>
        </w:trPr>
        <w:tc>
          <w:tcPr>
            <w:tcW w:w="2853" w:type="dxa"/>
            <w:tcBorders>
              <w:top w:val="single" w:sz="5" w:space="0" w:color="000000"/>
              <w:left w:val="single" w:sz="5" w:space="0" w:color="000000"/>
              <w:bottom w:val="single" w:sz="5" w:space="0" w:color="000000"/>
              <w:right w:val="single" w:sz="5" w:space="0" w:color="000000"/>
            </w:tcBorders>
            <w:shd w:val="clear" w:color="auto" w:fill="E4E4E4"/>
          </w:tcPr>
          <w:p w:rsidR="00B1666C" w:rsidRPr="00411572" w:rsidRDefault="00B1666C" w:rsidP="00B1666C">
            <w:pPr>
              <w:pStyle w:val="TableParagraph"/>
              <w:spacing w:line="204" w:lineRule="exact"/>
              <w:ind w:left="102"/>
              <w:jc w:val="both"/>
              <w:rPr>
                <w:rFonts w:ascii="Arial" w:eastAsia="Arial" w:hAnsi="Arial" w:cs="Arial"/>
                <w:sz w:val="20"/>
                <w:szCs w:val="20"/>
                <w:lang w:val="hr-HR"/>
              </w:rPr>
            </w:pPr>
            <w:r w:rsidRPr="00411572">
              <w:rPr>
                <w:rFonts w:ascii="Arial" w:hAnsi="Arial" w:cs="Arial"/>
                <w:b/>
                <w:spacing w:val="-1"/>
                <w:sz w:val="20"/>
                <w:szCs w:val="20"/>
                <w:lang w:val="hr-HR"/>
              </w:rPr>
              <w:t>Komunalna</w:t>
            </w:r>
            <w:r w:rsidRPr="00411572">
              <w:rPr>
                <w:rFonts w:ascii="Arial" w:hAnsi="Arial" w:cs="Arial"/>
                <w:b/>
                <w:sz w:val="20"/>
                <w:szCs w:val="20"/>
                <w:lang w:val="hr-HR"/>
              </w:rPr>
              <w:t xml:space="preserve"> </w:t>
            </w:r>
            <w:r w:rsidRPr="00411572">
              <w:rPr>
                <w:rFonts w:ascii="Arial" w:hAnsi="Arial" w:cs="Arial"/>
                <w:b/>
                <w:spacing w:val="-1"/>
                <w:sz w:val="20"/>
                <w:szCs w:val="20"/>
                <w:lang w:val="hr-HR"/>
              </w:rPr>
              <w:t>zona</w:t>
            </w:r>
            <w:r w:rsidRPr="00411572">
              <w:rPr>
                <w:rFonts w:ascii="Arial" w:hAnsi="Arial" w:cs="Arial"/>
                <w:b/>
                <w:sz w:val="20"/>
                <w:szCs w:val="20"/>
                <w:lang w:val="hr-HR"/>
              </w:rPr>
              <w:t xml:space="preserve"> </w:t>
            </w:r>
            <w:r w:rsidRPr="00411572">
              <w:rPr>
                <w:rFonts w:ascii="Arial" w:hAnsi="Arial" w:cs="Arial"/>
                <w:b/>
                <w:spacing w:val="-1"/>
                <w:sz w:val="20"/>
                <w:szCs w:val="20"/>
                <w:lang w:val="hr-HR"/>
              </w:rPr>
              <w:t>na</w:t>
            </w:r>
            <w:r w:rsidRPr="00411572">
              <w:rPr>
                <w:rFonts w:ascii="Arial" w:hAnsi="Arial" w:cs="Arial"/>
                <w:b/>
                <w:sz w:val="20"/>
                <w:szCs w:val="20"/>
                <w:lang w:val="hr-HR"/>
              </w:rPr>
              <w:t xml:space="preserve"> </w:t>
            </w:r>
            <w:r w:rsidRPr="00411572">
              <w:rPr>
                <w:rFonts w:ascii="Arial" w:hAnsi="Arial" w:cs="Arial"/>
                <w:b/>
                <w:spacing w:val="-1"/>
                <w:sz w:val="20"/>
                <w:szCs w:val="20"/>
                <w:lang w:val="hr-HR"/>
              </w:rPr>
              <w:t>Žarkovici</w:t>
            </w:r>
          </w:p>
        </w:tc>
        <w:tc>
          <w:tcPr>
            <w:tcW w:w="1855"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527"/>
              <w:jc w:val="both"/>
              <w:rPr>
                <w:rFonts w:ascii="Arial" w:eastAsia="Arial" w:hAnsi="Arial" w:cs="Arial"/>
                <w:sz w:val="20"/>
                <w:szCs w:val="20"/>
                <w:lang w:val="hr-HR"/>
              </w:rPr>
            </w:pPr>
            <w:r w:rsidRPr="00411572">
              <w:rPr>
                <w:rFonts w:ascii="Arial" w:hAnsi="Arial" w:cs="Arial"/>
                <w:spacing w:val="-1"/>
                <w:sz w:val="20"/>
                <w:szCs w:val="20"/>
                <w:lang w:val="hr-HR"/>
              </w:rPr>
              <w:t>Žarkovica</w:t>
            </w:r>
          </w:p>
        </w:tc>
        <w:tc>
          <w:tcPr>
            <w:tcW w:w="147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4"/>
              <w:jc w:val="both"/>
              <w:rPr>
                <w:rFonts w:ascii="Arial" w:eastAsia="Arial" w:hAnsi="Arial" w:cs="Arial"/>
                <w:sz w:val="20"/>
                <w:szCs w:val="20"/>
                <w:lang w:val="hr-HR"/>
              </w:rPr>
            </w:pPr>
            <w:r w:rsidRPr="00411572">
              <w:rPr>
                <w:rFonts w:ascii="Arial" w:hAnsi="Arial" w:cs="Arial"/>
                <w:spacing w:val="-1"/>
                <w:sz w:val="20"/>
                <w:szCs w:val="20"/>
                <w:lang w:val="hr-HR"/>
              </w:rPr>
              <w:t>K3</w:t>
            </w:r>
          </w:p>
        </w:tc>
        <w:tc>
          <w:tcPr>
            <w:tcW w:w="1266"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6"/>
              <w:jc w:val="both"/>
              <w:rPr>
                <w:rFonts w:ascii="Arial" w:eastAsia="Arial" w:hAnsi="Arial" w:cs="Arial"/>
                <w:sz w:val="20"/>
                <w:szCs w:val="20"/>
                <w:lang w:val="hr-HR"/>
              </w:rPr>
            </w:pPr>
            <w:r w:rsidRPr="00411572">
              <w:rPr>
                <w:rFonts w:ascii="Arial" w:hAnsi="Arial" w:cs="Arial"/>
                <w:sz w:val="20"/>
                <w:szCs w:val="20"/>
                <w:lang w:val="hr-HR"/>
              </w:rPr>
              <w:t>0,95</w:t>
            </w:r>
          </w:p>
        </w:tc>
        <w:tc>
          <w:tcPr>
            <w:tcW w:w="171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477"/>
              <w:jc w:val="both"/>
              <w:rPr>
                <w:rFonts w:ascii="Arial" w:eastAsia="Arial" w:hAnsi="Arial" w:cs="Arial"/>
                <w:sz w:val="20"/>
                <w:szCs w:val="20"/>
                <w:lang w:val="hr-HR"/>
              </w:rPr>
            </w:pPr>
            <w:r w:rsidRPr="00411572">
              <w:rPr>
                <w:rFonts w:ascii="Arial" w:hAnsi="Arial" w:cs="Arial"/>
                <w:spacing w:val="-1"/>
                <w:sz w:val="20"/>
                <w:szCs w:val="20"/>
                <w:lang w:val="hr-HR"/>
              </w:rPr>
              <w:t>planirano</w:t>
            </w:r>
          </w:p>
        </w:tc>
      </w:tr>
      <w:tr w:rsidR="00B1666C" w:rsidRPr="00411572" w:rsidTr="00411572">
        <w:trPr>
          <w:trHeight w:hRule="exact" w:val="425"/>
        </w:trPr>
        <w:tc>
          <w:tcPr>
            <w:tcW w:w="2853" w:type="dxa"/>
            <w:tcBorders>
              <w:top w:val="single" w:sz="5" w:space="0" w:color="000000"/>
              <w:left w:val="single" w:sz="5" w:space="0" w:color="000000"/>
              <w:bottom w:val="single" w:sz="5" w:space="0" w:color="000000"/>
              <w:right w:val="single" w:sz="5" w:space="0" w:color="000000"/>
            </w:tcBorders>
            <w:shd w:val="clear" w:color="auto" w:fill="E4E4E4"/>
          </w:tcPr>
          <w:p w:rsidR="00B1666C" w:rsidRPr="00411572" w:rsidRDefault="00B1666C" w:rsidP="00B1666C">
            <w:pPr>
              <w:pStyle w:val="TableParagraph"/>
              <w:ind w:left="102" w:right="120"/>
              <w:jc w:val="both"/>
              <w:rPr>
                <w:rFonts w:ascii="Arial" w:eastAsia="Arial" w:hAnsi="Arial" w:cs="Arial"/>
                <w:sz w:val="20"/>
                <w:szCs w:val="20"/>
                <w:lang w:val="hr-HR"/>
              </w:rPr>
            </w:pPr>
            <w:r w:rsidRPr="00411572">
              <w:rPr>
                <w:rFonts w:ascii="Arial" w:hAnsi="Arial" w:cs="Arial"/>
                <w:b/>
                <w:spacing w:val="-1"/>
                <w:sz w:val="20"/>
                <w:szCs w:val="20"/>
                <w:lang w:val="hr-HR"/>
              </w:rPr>
              <w:t>Komunalno</w:t>
            </w:r>
            <w:r w:rsidRPr="00411572">
              <w:rPr>
                <w:rFonts w:ascii="Arial" w:hAnsi="Arial" w:cs="Arial"/>
                <w:b/>
                <w:sz w:val="20"/>
                <w:szCs w:val="20"/>
                <w:lang w:val="hr-HR"/>
              </w:rPr>
              <w:t xml:space="preserve"> </w:t>
            </w:r>
            <w:r w:rsidRPr="00411572">
              <w:rPr>
                <w:rFonts w:ascii="Arial" w:hAnsi="Arial" w:cs="Arial"/>
                <w:b/>
                <w:spacing w:val="-1"/>
                <w:sz w:val="20"/>
                <w:szCs w:val="20"/>
                <w:lang w:val="hr-HR"/>
              </w:rPr>
              <w:t>servisna</w:t>
            </w:r>
            <w:r w:rsidRPr="00411572">
              <w:rPr>
                <w:rFonts w:ascii="Arial" w:hAnsi="Arial" w:cs="Arial"/>
                <w:b/>
                <w:spacing w:val="-2"/>
                <w:sz w:val="20"/>
                <w:szCs w:val="20"/>
                <w:lang w:val="hr-HR"/>
              </w:rPr>
              <w:t xml:space="preserve"> </w:t>
            </w:r>
            <w:r w:rsidRPr="00411572">
              <w:rPr>
                <w:rFonts w:ascii="Arial" w:hAnsi="Arial" w:cs="Arial"/>
                <w:b/>
                <w:spacing w:val="-1"/>
                <w:sz w:val="20"/>
                <w:szCs w:val="20"/>
                <w:lang w:val="hr-HR"/>
              </w:rPr>
              <w:t>zona</w:t>
            </w:r>
            <w:r w:rsidRPr="00411572">
              <w:rPr>
                <w:rFonts w:ascii="Arial" w:hAnsi="Arial" w:cs="Arial"/>
                <w:b/>
                <w:sz w:val="20"/>
                <w:szCs w:val="20"/>
                <w:lang w:val="hr-HR"/>
              </w:rPr>
              <w:t xml:space="preserve"> </w:t>
            </w:r>
            <w:r w:rsidRPr="00411572">
              <w:rPr>
                <w:rFonts w:ascii="Arial" w:hAnsi="Arial" w:cs="Arial"/>
                <w:b/>
                <w:spacing w:val="-1"/>
                <w:sz w:val="20"/>
                <w:szCs w:val="20"/>
                <w:lang w:val="hr-HR"/>
              </w:rPr>
              <w:t>kraj</w:t>
            </w:r>
            <w:r w:rsidRPr="00411572">
              <w:rPr>
                <w:rFonts w:ascii="Arial" w:hAnsi="Arial" w:cs="Arial"/>
                <w:b/>
                <w:spacing w:val="35"/>
                <w:sz w:val="20"/>
                <w:szCs w:val="20"/>
                <w:lang w:val="hr-HR"/>
              </w:rPr>
              <w:t xml:space="preserve"> </w:t>
            </w:r>
            <w:r w:rsidRPr="00411572">
              <w:rPr>
                <w:rFonts w:ascii="Arial" w:hAnsi="Arial" w:cs="Arial"/>
                <w:b/>
                <w:spacing w:val="-1"/>
                <w:sz w:val="20"/>
                <w:szCs w:val="20"/>
                <w:lang w:val="hr-HR"/>
              </w:rPr>
              <w:t>Opće</w:t>
            </w:r>
            <w:r w:rsidRPr="00411572">
              <w:rPr>
                <w:rFonts w:ascii="Arial" w:hAnsi="Arial" w:cs="Arial"/>
                <w:b/>
                <w:sz w:val="20"/>
                <w:szCs w:val="20"/>
                <w:lang w:val="hr-HR"/>
              </w:rPr>
              <w:t xml:space="preserve"> </w:t>
            </w:r>
            <w:r w:rsidRPr="00411572">
              <w:rPr>
                <w:rFonts w:ascii="Arial" w:hAnsi="Arial" w:cs="Arial"/>
                <w:b/>
                <w:spacing w:val="-1"/>
                <w:sz w:val="20"/>
                <w:szCs w:val="20"/>
                <w:lang w:val="hr-HR"/>
              </w:rPr>
              <w:t>bolnice</w:t>
            </w:r>
            <w:r w:rsidRPr="00411572">
              <w:rPr>
                <w:rFonts w:ascii="Arial" w:hAnsi="Arial" w:cs="Arial"/>
                <w:b/>
                <w:sz w:val="20"/>
                <w:szCs w:val="20"/>
                <w:lang w:val="hr-HR"/>
              </w:rPr>
              <w:t xml:space="preserve"> </w:t>
            </w:r>
            <w:r w:rsidRPr="00411572">
              <w:rPr>
                <w:rFonts w:ascii="Arial" w:hAnsi="Arial" w:cs="Arial"/>
                <w:b/>
                <w:spacing w:val="-1"/>
                <w:sz w:val="20"/>
                <w:szCs w:val="20"/>
                <w:lang w:val="hr-HR"/>
              </w:rPr>
              <w:t>Dubrovnik</w:t>
            </w:r>
          </w:p>
        </w:tc>
        <w:tc>
          <w:tcPr>
            <w:tcW w:w="1855"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ind w:left="512" w:right="214" w:hanging="291"/>
              <w:jc w:val="both"/>
              <w:rPr>
                <w:rFonts w:ascii="Arial" w:eastAsia="Arial" w:hAnsi="Arial" w:cs="Arial"/>
                <w:sz w:val="20"/>
                <w:szCs w:val="20"/>
                <w:lang w:val="hr-HR"/>
              </w:rPr>
            </w:pPr>
            <w:r w:rsidRPr="00411572">
              <w:rPr>
                <w:rFonts w:ascii="Arial" w:hAnsi="Arial" w:cs="Arial"/>
                <w:sz w:val="20"/>
                <w:szCs w:val="20"/>
                <w:lang w:val="hr-HR"/>
              </w:rPr>
              <w:t xml:space="preserve">kraj </w:t>
            </w:r>
            <w:r w:rsidRPr="00411572">
              <w:rPr>
                <w:rFonts w:ascii="Arial" w:hAnsi="Arial" w:cs="Arial"/>
                <w:spacing w:val="-1"/>
                <w:sz w:val="20"/>
                <w:szCs w:val="20"/>
                <w:lang w:val="hr-HR"/>
              </w:rPr>
              <w:t>Opće</w:t>
            </w:r>
            <w:r w:rsidRPr="00411572">
              <w:rPr>
                <w:rFonts w:ascii="Arial" w:hAnsi="Arial" w:cs="Arial"/>
                <w:sz w:val="20"/>
                <w:szCs w:val="20"/>
                <w:lang w:val="hr-HR"/>
              </w:rPr>
              <w:t xml:space="preserve"> </w:t>
            </w:r>
            <w:r w:rsidRPr="00411572">
              <w:rPr>
                <w:rFonts w:ascii="Arial" w:hAnsi="Arial" w:cs="Arial"/>
                <w:spacing w:val="-1"/>
                <w:sz w:val="20"/>
                <w:szCs w:val="20"/>
                <w:lang w:val="hr-HR"/>
              </w:rPr>
              <w:t>bolnice</w:t>
            </w:r>
            <w:r w:rsidRPr="00411572">
              <w:rPr>
                <w:rFonts w:ascii="Arial" w:hAnsi="Arial" w:cs="Arial"/>
                <w:spacing w:val="27"/>
                <w:sz w:val="20"/>
                <w:szCs w:val="20"/>
                <w:lang w:val="hr-HR"/>
              </w:rPr>
              <w:t xml:space="preserve"> </w:t>
            </w:r>
            <w:r w:rsidRPr="00411572">
              <w:rPr>
                <w:rFonts w:ascii="Arial" w:hAnsi="Arial" w:cs="Arial"/>
                <w:spacing w:val="-1"/>
                <w:sz w:val="20"/>
                <w:szCs w:val="20"/>
                <w:lang w:val="hr-HR"/>
              </w:rPr>
              <w:t>Dubrovnik</w:t>
            </w:r>
          </w:p>
        </w:tc>
        <w:tc>
          <w:tcPr>
            <w:tcW w:w="147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01"/>
              <w:ind w:left="4"/>
              <w:jc w:val="both"/>
              <w:rPr>
                <w:rFonts w:ascii="Arial" w:eastAsia="Arial" w:hAnsi="Arial" w:cs="Arial"/>
                <w:sz w:val="20"/>
                <w:szCs w:val="20"/>
                <w:lang w:val="hr-HR"/>
              </w:rPr>
            </w:pPr>
            <w:r w:rsidRPr="00411572">
              <w:rPr>
                <w:rFonts w:ascii="Arial" w:hAnsi="Arial" w:cs="Arial"/>
                <w:spacing w:val="-1"/>
                <w:sz w:val="20"/>
                <w:szCs w:val="20"/>
                <w:lang w:val="hr-HR"/>
              </w:rPr>
              <w:t>K3</w:t>
            </w:r>
          </w:p>
        </w:tc>
        <w:tc>
          <w:tcPr>
            <w:tcW w:w="1266"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01"/>
              <w:ind w:left="6"/>
              <w:jc w:val="both"/>
              <w:rPr>
                <w:rFonts w:ascii="Arial" w:eastAsia="Arial" w:hAnsi="Arial" w:cs="Arial"/>
                <w:sz w:val="20"/>
                <w:szCs w:val="20"/>
                <w:lang w:val="hr-HR"/>
              </w:rPr>
            </w:pPr>
            <w:r w:rsidRPr="00411572">
              <w:rPr>
                <w:rFonts w:ascii="Arial" w:hAnsi="Arial" w:cs="Arial"/>
                <w:sz w:val="20"/>
                <w:szCs w:val="20"/>
                <w:lang w:val="hr-HR"/>
              </w:rPr>
              <w:t>0,51</w:t>
            </w:r>
          </w:p>
        </w:tc>
        <w:tc>
          <w:tcPr>
            <w:tcW w:w="171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01"/>
              <w:ind w:left="477"/>
              <w:jc w:val="both"/>
              <w:rPr>
                <w:rFonts w:ascii="Arial" w:eastAsia="Arial" w:hAnsi="Arial" w:cs="Arial"/>
                <w:sz w:val="20"/>
                <w:szCs w:val="20"/>
                <w:lang w:val="hr-HR"/>
              </w:rPr>
            </w:pPr>
            <w:r w:rsidRPr="00411572">
              <w:rPr>
                <w:rFonts w:ascii="Arial" w:hAnsi="Arial" w:cs="Arial"/>
                <w:spacing w:val="-1"/>
                <w:sz w:val="20"/>
                <w:szCs w:val="20"/>
                <w:lang w:val="hr-HR"/>
              </w:rPr>
              <w:t>planirano</w:t>
            </w:r>
          </w:p>
        </w:tc>
      </w:tr>
      <w:tr w:rsidR="00B1666C" w:rsidRPr="00411572" w:rsidTr="00411572">
        <w:trPr>
          <w:trHeight w:hRule="exact" w:val="425"/>
        </w:trPr>
        <w:tc>
          <w:tcPr>
            <w:tcW w:w="2853" w:type="dxa"/>
            <w:tcBorders>
              <w:top w:val="single" w:sz="5" w:space="0" w:color="000000"/>
              <w:left w:val="single" w:sz="5" w:space="0" w:color="000000"/>
              <w:bottom w:val="single" w:sz="5" w:space="0" w:color="000000"/>
              <w:right w:val="single" w:sz="5" w:space="0" w:color="000000"/>
            </w:tcBorders>
            <w:shd w:val="clear" w:color="auto" w:fill="E4E4E4"/>
          </w:tcPr>
          <w:p w:rsidR="00B1666C" w:rsidRPr="00411572" w:rsidRDefault="00B1666C" w:rsidP="00B1666C">
            <w:pPr>
              <w:pStyle w:val="TableParagraph"/>
              <w:ind w:left="102" w:right="476"/>
              <w:jc w:val="both"/>
              <w:rPr>
                <w:rFonts w:ascii="Arial" w:eastAsia="Arial" w:hAnsi="Arial" w:cs="Arial"/>
                <w:sz w:val="20"/>
                <w:szCs w:val="20"/>
                <w:lang w:val="hr-HR"/>
              </w:rPr>
            </w:pPr>
            <w:r w:rsidRPr="00411572">
              <w:rPr>
                <w:rFonts w:ascii="Arial" w:hAnsi="Arial" w:cs="Arial"/>
                <w:b/>
                <w:spacing w:val="-1"/>
                <w:sz w:val="20"/>
                <w:szCs w:val="20"/>
                <w:lang w:val="hr-HR"/>
              </w:rPr>
              <w:t>Komunalno-servisna</w:t>
            </w:r>
            <w:r w:rsidRPr="00411572">
              <w:rPr>
                <w:rFonts w:ascii="Arial" w:hAnsi="Arial" w:cs="Arial"/>
                <w:b/>
                <w:spacing w:val="-2"/>
                <w:sz w:val="20"/>
                <w:szCs w:val="20"/>
                <w:lang w:val="hr-HR"/>
              </w:rPr>
              <w:t xml:space="preserve"> </w:t>
            </w:r>
            <w:r w:rsidRPr="00411572">
              <w:rPr>
                <w:rFonts w:ascii="Arial" w:hAnsi="Arial" w:cs="Arial"/>
                <w:b/>
                <w:sz w:val="20"/>
                <w:szCs w:val="20"/>
                <w:lang w:val="hr-HR"/>
              </w:rPr>
              <w:t>zona</w:t>
            </w:r>
            <w:r w:rsidRPr="00411572">
              <w:rPr>
                <w:rFonts w:ascii="Arial" w:hAnsi="Arial" w:cs="Arial"/>
                <w:b/>
                <w:spacing w:val="31"/>
                <w:sz w:val="20"/>
                <w:szCs w:val="20"/>
                <w:lang w:val="hr-HR"/>
              </w:rPr>
              <w:t xml:space="preserve"> </w:t>
            </w:r>
            <w:r w:rsidRPr="00411572">
              <w:rPr>
                <w:rFonts w:ascii="Arial" w:hAnsi="Arial" w:cs="Arial"/>
                <w:b/>
                <w:sz w:val="20"/>
                <w:szCs w:val="20"/>
                <w:lang w:val="hr-HR"/>
              </w:rPr>
              <w:t>Komolac</w:t>
            </w:r>
          </w:p>
        </w:tc>
        <w:tc>
          <w:tcPr>
            <w:tcW w:w="1855"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01"/>
              <w:ind w:left="567"/>
              <w:jc w:val="both"/>
              <w:rPr>
                <w:rFonts w:ascii="Arial" w:eastAsia="Arial" w:hAnsi="Arial" w:cs="Arial"/>
                <w:sz w:val="20"/>
                <w:szCs w:val="20"/>
                <w:lang w:val="hr-HR"/>
              </w:rPr>
            </w:pPr>
            <w:r w:rsidRPr="00411572">
              <w:rPr>
                <w:rFonts w:ascii="Arial" w:hAnsi="Arial" w:cs="Arial"/>
                <w:spacing w:val="-1"/>
                <w:sz w:val="20"/>
                <w:szCs w:val="20"/>
                <w:lang w:val="hr-HR"/>
              </w:rPr>
              <w:t>Komolac</w:t>
            </w:r>
          </w:p>
        </w:tc>
        <w:tc>
          <w:tcPr>
            <w:tcW w:w="147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01"/>
              <w:ind w:left="4"/>
              <w:jc w:val="both"/>
              <w:rPr>
                <w:rFonts w:ascii="Arial" w:eastAsia="Arial" w:hAnsi="Arial" w:cs="Arial"/>
                <w:sz w:val="20"/>
                <w:szCs w:val="20"/>
                <w:lang w:val="hr-HR"/>
              </w:rPr>
            </w:pPr>
            <w:r w:rsidRPr="00411572">
              <w:rPr>
                <w:rFonts w:ascii="Arial" w:hAnsi="Arial" w:cs="Arial"/>
                <w:spacing w:val="-1"/>
                <w:sz w:val="20"/>
                <w:szCs w:val="20"/>
                <w:lang w:val="hr-HR"/>
              </w:rPr>
              <w:t>K3</w:t>
            </w:r>
          </w:p>
        </w:tc>
        <w:tc>
          <w:tcPr>
            <w:tcW w:w="1266"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01"/>
              <w:ind w:left="6"/>
              <w:jc w:val="both"/>
              <w:rPr>
                <w:rFonts w:ascii="Arial" w:eastAsia="Arial" w:hAnsi="Arial" w:cs="Arial"/>
                <w:sz w:val="20"/>
                <w:szCs w:val="20"/>
                <w:lang w:val="hr-HR"/>
              </w:rPr>
            </w:pPr>
            <w:r w:rsidRPr="00411572">
              <w:rPr>
                <w:rFonts w:ascii="Arial" w:hAnsi="Arial" w:cs="Arial"/>
                <w:sz w:val="20"/>
                <w:szCs w:val="20"/>
                <w:lang w:val="hr-HR"/>
              </w:rPr>
              <w:t>1,68</w:t>
            </w:r>
          </w:p>
        </w:tc>
        <w:tc>
          <w:tcPr>
            <w:tcW w:w="171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01"/>
              <w:ind w:left="477"/>
              <w:jc w:val="both"/>
              <w:rPr>
                <w:rFonts w:ascii="Arial" w:eastAsia="Arial" w:hAnsi="Arial" w:cs="Arial"/>
                <w:sz w:val="20"/>
                <w:szCs w:val="20"/>
                <w:lang w:val="hr-HR"/>
              </w:rPr>
            </w:pPr>
            <w:r w:rsidRPr="00411572">
              <w:rPr>
                <w:rFonts w:ascii="Arial" w:hAnsi="Arial" w:cs="Arial"/>
                <w:spacing w:val="-1"/>
                <w:sz w:val="20"/>
                <w:szCs w:val="20"/>
                <w:lang w:val="hr-HR"/>
              </w:rPr>
              <w:t>planirano</w:t>
            </w:r>
          </w:p>
        </w:tc>
      </w:tr>
    </w:tbl>
    <w:p w:rsidR="00B1666C" w:rsidRPr="00B1666C" w:rsidRDefault="00B1666C" w:rsidP="00B1666C">
      <w:pPr>
        <w:pStyle w:val="BodyText"/>
        <w:jc w:val="both"/>
        <w:rPr>
          <w:rFonts w:cs="Arial"/>
          <w:spacing w:val="29"/>
          <w:lang w:val="hr-HR"/>
        </w:rPr>
      </w:pPr>
      <w:r w:rsidRPr="00B1666C">
        <w:rPr>
          <w:rFonts w:cs="Arial"/>
          <w:lang w:val="hr-HR"/>
        </w:rPr>
        <w:t>(2)</w:t>
      </w:r>
      <w:r w:rsidRPr="00B1666C">
        <w:rPr>
          <w:rFonts w:cs="Arial"/>
          <w:lang w:val="hr-HR"/>
        </w:rPr>
        <w:tab/>
      </w:r>
      <w:r w:rsidRPr="00B1666C">
        <w:rPr>
          <w:rFonts w:cs="Arial"/>
          <w:b/>
          <w:bCs/>
          <w:lang w:val="hr-HR"/>
        </w:rPr>
        <w:t>Petrovo</w:t>
      </w:r>
      <w:r w:rsidRPr="00B1666C">
        <w:rPr>
          <w:rFonts w:cs="Arial"/>
          <w:b/>
          <w:bCs/>
          <w:spacing w:val="-3"/>
          <w:lang w:val="hr-HR"/>
        </w:rPr>
        <w:t xml:space="preserve"> </w:t>
      </w:r>
      <w:r w:rsidRPr="00B1666C">
        <w:rPr>
          <w:rFonts w:cs="Arial"/>
          <w:b/>
          <w:bCs/>
          <w:lang w:val="hr-HR"/>
        </w:rPr>
        <w:t xml:space="preserve">Selo </w:t>
      </w:r>
      <w:r w:rsidRPr="00B1666C">
        <w:rPr>
          <w:rFonts w:cs="Arial"/>
          <w:lang w:val="hr-HR"/>
        </w:rPr>
        <w:t>(I2, K1, K2,</w:t>
      </w:r>
      <w:r w:rsidRPr="00B1666C">
        <w:rPr>
          <w:rFonts w:cs="Arial"/>
          <w:spacing w:val="1"/>
          <w:lang w:val="hr-HR"/>
        </w:rPr>
        <w:t xml:space="preserve"> </w:t>
      </w:r>
      <w:r w:rsidRPr="00B1666C">
        <w:rPr>
          <w:rFonts w:cs="Arial"/>
          <w:spacing w:val="-2"/>
          <w:lang w:val="hr-HR"/>
        </w:rPr>
        <w:t>K3)</w:t>
      </w:r>
      <w:r w:rsidRPr="00B1666C">
        <w:rPr>
          <w:rFonts w:cs="Arial"/>
          <w:spacing w:val="3"/>
          <w:lang w:val="hr-HR"/>
        </w:rPr>
        <w:t xml:space="preserve"> </w:t>
      </w:r>
      <w:r w:rsidRPr="00B1666C">
        <w:rPr>
          <w:rFonts w:cs="Arial"/>
          <w:lang w:val="hr-HR"/>
        </w:rPr>
        <w:t>–</w:t>
      </w:r>
      <w:r w:rsidRPr="00B1666C">
        <w:rPr>
          <w:rFonts w:cs="Arial"/>
          <w:spacing w:val="-2"/>
          <w:lang w:val="hr-HR"/>
        </w:rPr>
        <w:t xml:space="preserve"> </w:t>
      </w:r>
      <w:r w:rsidRPr="00B1666C">
        <w:rPr>
          <w:rFonts w:cs="Arial"/>
          <w:lang w:val="hr-HR"/>
        </w:rPr>
        <w:t>3,5</w:t>
      </w:r>
      <w:r w:rsidRPr="00B1666C">
        <w:rPr>
          <w:rFonts w:cs="Arial"/>
          <w:spacing w:val="-2"/>
          <w:lang w:val="hr-HR"/>
        </w:rPr>
        <w:t xml:space="preserve"> </w:t>
      </w:r>
      <w:r w:rsidRPr="00B1666C">
        <w:rPr>
          <w:rFonts w:cs="Arial"/>
          <w:lang w:val="hr-HR"/>
        </w:rPr>
        <w:t>ha</w:t>
      </w:r>
      <w:r w:rsidRPr="00B1666C">
        <w:rPr>
          <w:rFonts w:cs="Arial"/>
          <w:spacing w:val="29"/>
          <w:lang w:val="hr-HR"/>
        </w:rPr>
        <w:t xml:space="preserve"> </w:t>
      </w:r>
    </w:p>
    <w:p w:rsidR="00B1666C" w:rsidRPr="00B1666C" w:rsidRDefault="00B1666C" w:rsidP="00B1666C">
      <w:pPr>
        <w:pStyle w:val="BodyText"/>
        <w:jc w:val="both"/>
        <w:rPr>
          <w:rFonts w:cs="Arial"/>
          <w:lang w:val="hr-HR"/>
        </w:rPr>
      </w:pPr>
      <w:r w:rsidRPr="00B1666C">
        <w:rPr>
          <w:rFonts w:cs="Arial"/>
          <w:lang w:val="hr-HR"/>
        </w:rPr>
        <w:t xml:space="preserve">U okviru zone planirani </w:t>
      </w:r>
      <w:r w:rsidRPr="00B1666C">
        <w:rPr>
          <w:rFonts w:cs="Arial"/>
          <w:spacing w:val="-2"/>
          <w:lang w:val="hr-HR"/>
        </w:rPr>
        <w:t>su</w:t>
      </w:r>
      <w:r w:rsidRPr="00B1666C">
        <w:rPr>
          <w:rFonts w:cs="Arial"/>
          <w:lang w:val="hr-HR"/>
        </w:rPr>
        <w:t xml:space="preserve"> sljedeći</w:t>
      </w:r>
      <w:r w:rsidRPr="00B1666C">
        <w:rPr>
          <w:rFonts w:cs="Arial"/>
          <w:spacing w:val="-3"/>
          <w:lang w:val="hr-HR"/>
        </w:rPr>
        <w:t xml:space="preserve"> </w:t>
      </w:r>
      <w:r w:rsidRPr="00B1666C">
        <w:rPr>
          <w:rFonts w:cs="Arial"/>
          <w:lang w:val="hr-HR"/>
        </w:rPr>
        <w:t>sadržaji:</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servisi,</w:t>
      </w:r>
      <w:r w:rsidRPr="00B1666C">
        <w:rPr>
          <w:rFonts w:cs="Arial"/>
          <w:spacing w:val="2"/>
          <w:lang w:val="hr-HR"/>
        </w:rPr>
        <w:t xml:space="preserve"> </w:t>
      </w:r>
      <w:r w:rsidRPr="00B1666C">
        <w:rPr>
          <w:rFonts w:cs="Arial"/>
          <w:lang w:val="hr-HR"/>
        </w:rPr>
        <w:t>skladišta, obrti,</w:t>
      </w:r>
      <w:r w:rsidRPr="00B1666C">
        <w:rPr>
          <w:rFonts w:cs="Arial"/>
          <w:spacing w:val="2"/>
          <w:lang w:val="hr-HR"/>
        </w:rPr>
        <w:t xml:space="preserve"> </w:t>
      </w:r>
      <w:r w:rsidRPr="00B1666C">
        <w:rPr>
          <w:rFonts w:cs="Arial"/>
          <w:lang w:val="hr-HR"/>
        </w:rPr>
        <w:t>usluge,</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veletrgovine,</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komunalni,</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infrastrukturni objekti,</w:t>
      </w:r>
    </w:p>
    <w:p w:rsidR="00B1666C" w:rsidRPr="00B1666C" w:rsidRDefault="00B1666C" w:rsidP="00B1666C">
      <w:pPr>
        <w:tabs>
          <w:tab w:val="left" w:pos="451"/>
        </w:tabs>
        <w:spacing w:before="1" w:line="252" w:lineRule="exact"/>
        <w:ind w:left="450" w:hanging="334"/>
        <w:jc w:val="both"/>
        <w:rPr>
          <w:rFonts w:ascii="Arial" w:eastAsia="Arial" w:hAnsi="Arial" w:cs="Arial"/>
          <w:sz w:val="22"/>
          <w:szCs w:val="22"/>
        </w:rPr>
      </w:pPr>
      <w:r w:rsidRPr="00B1666C">
        <w:rPr>
          <w:rFonts w:ascii="Arial" w:eastAsia="Arial" w:hAnsi="Arial" w:cs="Arial"/>
          <w:sz w:val="22"/>
          <w:szCs w:val="22"/>
        </w:rPr>
        <w:lastRenderedPageBreak/>
        <w:t>(3)</w:t>
      </w:r>
      <w:r w:rsidRPr="00B1666C">
        <w:rPr>
          <w:rFonts w:ascii="Arial" w:eastAsia="Arial" w:hAnsi="Arial" w:cs="Arial"/>
          <w:sz w:val="22"/>
          <w:szCs w:val="22"/>
        </w:rPr>
        <w:tab/>
      </w:r>
      <w:r w:rsidRPr="00B1666C">
        <w:rPr>
          <w:rFonts w:ascii="Arial" w:eastAsia="Arial" w:hAnsi="Arial" w:cs="Arial"/>
          <w:b/>
          <w:bCs/>
          <w:spacing w:val="-1"/>
          <w:sz w:val="22"/>
          <w:szCs w:val="22"/>
        </w:rPr>
        <w:t>Komolac</w:t>
      </w:r>
      <w:r w:rsidRPr="00B1666C">
        <w:rPr>
          <w:rFonts w:ascii="Arial" w:eastAsia="Arial" w:hAnsi="Arial" w:cs="Arial"/>
          <w:b/>
          <w:bCs/>
          <w:spacing w:val="-2"/>
          <w:sz w:val="22"/>
          <w:szCs w:val="22"/>
        </w:rPr>
        <w:t xml:space="preserve"> </w:t>
      </w:r>
      <w:r w:rsidRPr="00B1666C">
        <w:rPr>
          <w:rFonts w:ascii="Arial" w:eastAsia="Arial" w:hAnsi="Arial" w:cs="Arial"/>
          <w:spacing w:val="-1"/>
          <w:sz w:val="22"/>
          <w:szCs w:val="22"/>
        </w:rPr>
        <w:t>(I1, K1,K2,K3)</w:t>
      </w:r>
      <w:r w:rsidRPr="00B1666C">
        <w:rPr>
          <w:rFonts w:ascii="Arial" w:eastAsia="Arial" w:hAnsi="Arial" w:cs="Arial"/>
          <w:spacing w:val="2"/>
          <w:sz w:val="22"/>
          <w:szCs w:val="22"/>
        </w:rPr>
        <w:t xml:space="preserve"> </w:t>
      </w:r>
      <w:r w:rsidRPr="00B1666C">
        <w:rPr>
          <w:rFonts w:ascii="Arial" w:eastAsia="Arial" w:hAnsi="Arial" w:cs="Arial"/>
          <w:sz w:val="22"/>
          <w:szCs w:val="22"/>
        </w:rPr>
        <w:t xml:space="preserve">– </w:t>
      </w:r>
      <w:r w:rsidRPr="00B1666C">
        <w:rPr>
          <w:rFonts w:ascii="Arial" w:eastAsia="Arial" w:hAnsi="Arial" w:cs="Arial"/>
          <w:spacing w:val="-1"/>
          <w:sz w:val="22"/>
          <w:szCs w:val="22"/>
        </w:rPr>
        <w:t>8,9</w:t>
      </w:r>
      <w:r w:rsidRPr="00B1666C">
        <w:rPr>
          <w:rFonts w:ascii="Arial" w:eastAsia="Arial" w:hAnsi="Arial" w:cs="Arial"/>
          <w:spacing w:val="-2"/>
          <w:sz w:val="22"/>
          <w:szCs w:val="22"/>
        </w:rPr>
        <w:t xml:space="preserve"> </w:t>
      </w:r>
      <w:r w:rsidRPr="00B1666C">
        <w:rPr>
          <w:rFonts w:ascii="Arial" w:eastAsia="Arial" w:hAnsi="Arial" w:cs="Arial"/>
          <w:sz w:val="22"/>
          <w:szCs w:val="22"/>
        </w:rPr>
        <w:t>ha</w:t>
      </w:r>
    </w:p>
    <w:p w:rsidR="00B1666C" w:rsidRPr="00B1666C" w:rsidRDefault="00B1666C" w:rsidP="00B1666C">
      <w:pPr>
        <w:pStyle w:val="BodyText"/>
        <w:jc w:val="both"/>
        <w:rPr>
          <w:rFonts w:cs="Arial"/>
          <w:lang w:val="hr-HR"/>
        </w:rPr>
      </w:pPr>
      <w:r w:rsidRPr="00B1666C">
        <w:rPr>
          <w:rFonts w:cs="Arial"/>
          <w:lang w:val="hr-HR"/>
        </w:rPr>
        <w:t>U</w:t>
      </w:r>
      <w:r w:rsidRPr="00B1666C">
        <w:rPr>
          <w:rFonts w:cs="Arial"/>
          <w:spacing w:val="9"/>
          <w:lang w:val="hr-HR"/>
        </w:rPr>
        <w:t xml:space="preserve"> </w:t>
      </w:r>
      <w:r w:rsidRPr="00B1666C">
        <w:rPr>
          <w:rFonts w:cs="Arial"/>
          <w:lang w:val="hr-HR"/>
        </w:rPr>
        <w:t>okviru</w:t>
      </w:r>
      <w:r w:rsidRPr="00B1666C">
        <w:rPr>
          <w:rFonts w:cs="Arial"/>
          <w:spacing w:val="7"/>
          <w:lang w:val="hr-HR"/>
        </w:rPr>
        <w:t xml:space="preserve"> </w:t>
      </w:r>
      <w:r w:rsidRPr="00B1666C">
        <w:rPr>
          <w:rFonts w:cs="Arial"/>
          <w:lang w:val="hr-HR"/>
        </w:rPr>
        <w:t>posebno</w:t>
      </w:r>
      <w:r w:rsidRPr="00B1666C">
        <w:rPr>
          <w:rFonts w:cs="Arial"/>
          <w:spacing w:val="7"/>
          <w:lang w:val="hr-HR"/>
        </w:rPr>
        <w:t xml:space="preserve"> </w:t>
      </w:r>
      <w:r w:rsidRPr="00B1666C">
        <w:rPr>
          <w:rFonts w:cs="Arial"/>
          <w:lang w:val="hr-HR"/>
        </w:rPr>
        <w:t>izdvojene</w:t>
      </w:r>
      <w:r w:rsidRPr="00B1666C">
        <w:rPr>
          <w:rFonts w:cs="Arial"/>
          <w:spacing w:val="10"/>
          <w:lang w:val="hr-HR"/>
        </w:rPr>
        <w:t xml:space="preserve"> </w:t>
      </w:r>
      <w:r w:rsidRPr="00B1666C">
        <w:rPr>
          <w:rFonts w:cs="Arial"/>
          <w:lang w:val="hr-HR"/>
        </w:rPr>
        <w:t>zone</w:t>
      </w:r>
      <w:r w:rsidRPr="00B1666C">
        <w:rPr>
          <w:rFonts w:cs="Arial"/>
          <w:spacing w:val="7"/>
          <w:lang w:val="hr-HR"/>
        </w:rPr>
        <w:t xml:space="preserve"> </w:t>
      </w:r>
      <w:r w:rsidRPr="00B1666C">
        <w:rPr>
          <w:rFonts w:cs="Arial"/>
          <w:lang w:val="hr-HR"/>
        </w:rPr>
        <w:t>Komolac</w:t>
      </w:r>
      <w:r w:rsidRPr="00B1666C">
        <w:rPr>
          <w:rFonts w:cs="Arial"/>
          <w:spacing w:val="10"/>
          <w:lang w:val="hr-HR"/>
        </w:rPr>
        <w:t xml:space="preserve"> </w:t>
      </w:r>
      <w:r w:rsidRPr="00B1666C">
        <w:rPr>
          <w:rFonts w:cs="Arial"/>
          <w:lang w:val="hr-HR"/>
        </w:rPr>
        <w:t>planiraju</w:t>
      </w:r>
      <w:r w:rsidRPr="00B1666C">
        <w:rPr>
          <w:rFonts w:cs="Arial"/>
          <w:spacing w:val="7"/>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sadržaji</w:t>
      </w:r>
      <w:r w:rsidRPr="00B1666C">
        <w:rPr>
          <w:rFonts w:cs="Arial"/>
          <w:spacing w:val="7"/>
          <w:lang w:val="hr-HR"/>
        </w:rPr>
        <w:t xml:space="preserve"> </w:t>
      </w:r>
      <w:r w:rsidRPr="00B1666C">
        <w:rPr>
          <w:rFonts w:cs="Arial"/>
          <w:lang w:val="hr-HR"/>
        </w:rPr>
        <w:t>sukladno</w:t>
      </w:r>
      <w:r w:rsidRPr="00B1666C">
        <w:rPr>
          <w:rFonts w:cs="Arial"/>
          <w:spacing w:val="5"/>
          <w:lang w:val="hr-HR"/>
        </w:rPr>
        <w:t xml:space="preserve"> </w:t>
      </w:r>
      <w:r w:rsidRPr="00B1666C">
        <w:rPr>
          <w:rFonts w:cs="Arial"/>
          <w:lang w:val="hr-HR"/>
        </w:rPr>
        <w:t>odredbama</w:t>
      </w:r>
      <w:r w:rsidRPr="00B1666C">
        <w:rPr>
          <w:rFonts w:cs="Arial"/>
          <w:spacing w:val="7"/>
          <w:lang w:val="hr-HR"/>
        </w:rPr>
        <w:t xml:space="preserve"> </w:t>
      </w:r>
      <w:r w:rsidRPr="00B1666C">
        <w:rPr>
          <w:rFonts w:cs="Arial"/>
          <w:lang w:val="hr-HR"/>
        </w:rPr>
        <w:t>članka 14.</w:t>
      </w:r>
      <w:r w:rsidRPr="00B1666C">
        <w:rPr>
          <w:rFonts w:cs="Arial"/>
          <w:spacing w:val="2"/>
          <w:lang w:val="hr-HR"/>
        </w:rPr>
        <w:t xml:space="preserve"> </w:t>
      </w:r>
      <w:r w:rsidRPr="00B1666C">
        <w:rPr>
          <w:rFonts w:cs="Arial"/>
          <w:lang w:val="hr-HR"/>
        </w:rPr>
        <w:t>ovog</w:t>
      </w:r>
      <w:r w:rsidRPr="00B1666C">
        <w:rPr>
          <w:rFonts w:cs="Arial"/>
          <w:spacing w:val="-2"/>
          <w:lang w:val="hr-HR"/>
        </w:rPr>
        <w:t xml:space="preserve"> </w:t>
      </w:r>
      <w:r w:rsidRPr="00B1666C">
        <w:rPr>
          <w:rFonts w:cs="Arial"/>
          <w:lang w:val="hr-HR"/>
        </w:rPr>
        <w:t>Plana,</w:t>
      </w:r>
      <w:r w:rsidRPr="00B1666C">
        <w:rPr>
          <w:rFonts w:cs="Arial"/>
          <w:spacing w:val="1"/>
          <w:lang w:val="hr-HR"/>
        </w:rPr>
        <w:t xml:space="preserve"> </w:t>
      </w:r>
      <w:r w:rsidRPr="00B1666C">
        <w:rPr>
          <w:rFonts w:cs="Arial"/>
          <w:lang w:val="hr-HR"/>
        </w:rPr>
        <w:t>a</w:t>
      </w:r>
      <w:r w:rsidRPr="00B1666C">
        <w:rPr>
          <w:rFonts w:cs="Arial"/>
          <w:spacing w:val="-2"/>
          <w:lang w:val="hr-HR"/>
        </w:rPr>
        <w:t xml:space="preserve"> </w:t>
      </w:r>
      <w:r w:rsidRPr="00B1666C">
        <w:rPr>
          <w:rFonts w:cs="Arial"/>
          <w:lang w:val="hr-HR"/>
        </w:rPr>
        <w:t>koja se odnose na</w:t>
      </w:r>
      <w:r w:rsidRPr="00B1666C">
        <w:rPr>
          <w:rFonts w:cs="Arial"/>
          <w:spacing w:val="-2"/>
          <w:lang w:val="hr-HR"/>
        </w:rPr>
        <w:t xml:space="preserve"> </w:t>
      </w:r>
      <w:r w:rsidRPr="00B1666C">
        <w:rPr>
          <w:rFonts w:cs="Arial"/>
          <w:lang w:val="hr-HR"/>
        </w:rPr>
        <w:t>predmetne</w:t>
      </w:r>
      <w:r w:rsidRPr="00B1666C">
        <w:rPr>
          <w:rFonts w:cs="Arial"/>
          <w:spacing w:val="-2"/>
          <w:lang w:val="hr-HR"/>
        </w:rPr>
        <w:t xml:space="preserve"> </w:t>
      </w:r>
      <w:r w:rsidRPr="00B1666C">
        <w:rPr>
          <w:rFonts w:cs="Arial"/>
          <w:lang w:val="hr-HR"/>
        </w:rPr>
        <w:t>namjene.</w:t>
      </w:r>
    </w:p>
    <w:p w:rsidR="00B1666C" w:rsidRPr="00B1666C" w:rsidRDefault="00B1666C" w:rsidP="00B1666C">
      <w:pPr>
        <w:tabs>
          <w:tab w:val="left" w:pos="451"/>
        </w:tabs>
        <w:spacing w:line="252" w:lineRule="exact"/>
        <w:ind w:left="450" w:hanging="334"/>
        <w:jc w:val="both"/>
        <w:rPr>
          <w:rFonts w:ascii="Arial" w:eastAsia="Arial" w:hAnsi="Arial" w:cs="Arial"/>
          <w:sz w:val="22"/>
          <w:szCs w:val="22"/>
        </w:rPr>
      </w:pPr>
      <w:r w:rsidRPr="00B1666C">
        <w:rPr>
          <w:rFonts w:ascii="Arial" w:eastAsia="Arial" w:hAnsi="Arial" w:cs="Arial"/>
          <w:sz w:val="22"/>
          <w:szCs w:val="22"/>
        </w:rPr>
        <w:t>(4)</w:t>
      </w:r>
      <w:r w:rsidRPr="00B1666C">
        <w:rPr>
          <w:rFonts w:ascii="Arial" w:eastAsia="Arial" w:hAnsi="Arial" w:cs="Arial"/>
          <w:sz w:val="22"/>
          <w:szCs w:val="22"/>
        </w:rPr>
        <w:tab/>
      </w:r>
      <w:r w:rsidRPr="00B1666C">
        <w:rPr>
          <w:rFonts w:ascii="Arial" w:eastAsia="Arial" w:hAnsi="Arial" w:cs="Arial"/>
          <w:b/>
          <w:bCs/>
          <w:spacing w:val="-1"/>
          <w:sz w:val="22"/>
          <w:szCs w:val="22"/>
        </w:rPr>
        <w:t>Brodogradilište</w:t>
      </w:r>
      <w:r w:rsidRPr="00B1666C">
        <w:rPr>
          <w:rFonts w:ascii="Arial" w:eastAsia="Arial" w:hAnsi="Arial" w:cs="Arial"/>
          <w:b/>
          <w:bCs/>
          <w:spacing w:val="-2"/>
          <w:sz w:val="22"/>
          <w:szCs w:val="22"/>
        </w:rPr>
        <w:t xml:space="preserve"> </w:t>
      </w:r>
      <w:r w:rsidRPr="00B1666C">
        <w:rPr>
          <w:rFonts w:ascii="Arial" w:eastAsia="Arial" w:hAnsi="Arial" w:cs="Arial"/>
          <w:b/>
          <w:bCs/>
          <w:spacing w:val="-1"/>
          <w:sz w:val="22"/>
          <w:szCs w:val="22"/>
        </w:rPr>
        <w:t xml:space="preserve">Mokošica </w:t>
      </w:r>
      <w:r w:rsidRPr="00B1666C">
        <w:rPr>
          <w:rFonts w:ascii="Arial" w:eastAsia="Arial" w:hAnsi="Arial" w:cs="Arial"/>
          <w:spacing w:val="-1"/>
          <w:sz w:val="22"/>
          <w:szCs w:val="22"/>
        </w:rPr>
        <w:t xml:space="preserve">(K1,K3) </w:t>
      </w:r>
      <w:r w:rsidRPr="00B1666C">
        <w:rPr>
          <w:rFonts w:ascii="Arial" w:eastAsia="Arial" w:hAnsi="Arial" w:cs="Arial"/>
          <w:sz w:val="22"/>
          <w:szCs w:val="22"/>
        </w:rPr>
        <w:t xml:space="preserve">– </w:t>
      </w:r>
      <w:r w:rsidRPr="00B1666C">
        <w:rPr>
          <w:rFonts w:ascii="Arial" w:eastAsia="Arial" w:hAnsi="Arial" w:cs="Arial"/>
          <w:spacing w:val="-1"/>
          <w:sz w:val="22"/>
          <w:szCs w:val="22"/>
        </w:rPr>
        <w:t>1,4</w:t>
      </w:r>
      <w:r w:rsidRPr="00B1666C">
        <w:rPr>
          <w:rFonts w:ascii="Arial" w:eastAsia="Arial" w:hAnsi="Arial" w:cs="Arial"/>
          <w:spacing w:val="-2"/>
          <w:sz w:val="22"/>
          <w:szCs w:val="22"/>
        </w:rPr>
        <w:t xml:space="preserve"> </w:t>
      </w:r>
      <w:r w:rsidRPr="00B1666C">
        <w:rPr>
          <w:rFonts w:ascii="Arial" w:eastAsia="Arial" w:hAnsi="Arial" w:cs="Arial"/>
          <w:sz w:val="22"/>
          <w:szCs w:val="22"/>
        </w:rPr>
        <w:t>ha</w:t>
      </w:r>
    </w:p>
    <w:p w:rsidR="00B1666C" w:rsidRPr="00B1666C" w:rsidRDefault="00B1666C" w:rsidP="00B1666C">
      <w:pPr>
        <w:pStyle w:val="BodyText"/>
        <w:ind w:firstLine="116"/>
        <w:jc w:val="both"/>
        <w:rPr>
          <w:rFonts w:cs="Arial"/>
          <w:lang w:val="hr-HR"/>
        </w:rPr>
      </w:pPr>
      <w:r w:rsidRPr="00B1666C">
        <w:rPr>
          <w:rFonts w:cs="Arial"/>
          <w:lang w:val="hr-HR"/>
        </w:rPr>
        <w:t>U okviru posebno izdvojene zone</w:t>
      </w:r>
      <w:r w:rsidRPr="00B1666C">
        <w:rPr>
          <w:rFonts w:cs="Arial"/>
          <w:spacing w:val="1"/>
          <w:lang w:val="hr-HR"/>
        </w:rPr>
        <w:t xml:space="preserve"> </w:t>
      </w:r>
      <w:r w:rsidRPr="00B1666C">
        <w:rPr>
          <w:rFonts w:cs="Arial"/>
          <w:lang w:val="hr-HR"/>
        </w:rPr>
        <w:t>brodogradilišta</w:t>
      </w:r>
      <w:r w:rsidRPr="00B1666C">
        <w:rPr>
          <w:rFonts w:cs="Arial"/>
          <w:spacing w:val="-2"/>
          <w:lang w:val="hr-HR"/>
        </w:rPr>
        <w:t xml:space="preserve"> </w:t>
      </w:r>
      <w:r w:rsidRPr="00B1666C">
        <w:rPr>
          <w:rFonts w:cs="Arial"/>
          <w:lang w:val="hr-HR"/>
        </w:rPr>
        <w:t>Mokošica planirani su</w:t>
      </w:r>
      <w:r w:rsidRPr="00B1666C">
        <w:rPr>
          <w:rFonts w:cs="Arial"/>
          <w:spacing w:val="-2"/>
          <w:lang w:val="hr-HR"/>
        </w:rPr>
        <w:t xml:space="preserve"> </w:t>
      </w:r>
      <w:r w:rsidRPr="00B1666C">
        <w:rPr>
          <w:rFonts w:cs="Arial"/>
          <w:lang w:val="hr-HR"/>
        </w:rPr>
        <w:t>sadržaji:</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poslovni i uslužni,</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obrtni,</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servisi,</w:t>
      </w:r>
      <w:r w:rsidRPr="00B1666C">
        <w:rPr>
          <w:rFonts w:cs="Arial"/>
          <w:spacing w:val="2"/>
          <w:lang w:val="hr-HR"/>
        </w:rPr>
        <w:t xml:space="preserve"> </w:t>
      </w:r>
      <w:r w:rsidRPr="00B1666C">
        <w:rPr>
          <w:rFonts w:cs="Arial"/>
          <w:lang w:val="hr-HR"/>
        </w:rPr>
        <w:t>obrti i</w:t>
      </w:r>
      <w:r w:rsidRPr="00B1666C">
        <w:rPr>
          <w:rFonts w:cs="Arial"/>
          <w:spacing w:val="-3"/>
          <w:lang w:val="hr-HR"/>
        </w:rPr>
        <w:t xml:space="preserve"> </w:t>
      </w:r>
      <w:r w:rsidRPr="00B1666C">
        <w:rPr>
          <w:rFonts w:cs="Arial"/>
          <w:lang w:val="hr-HR"/>
        </w:rPr>
        <w:t>usluge</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ugostiteljski,</w:t>
      </w:r>
    </w:p>
    <w:p w:rsidR="00B1666C" w:rsidRPr="00B1666C" w:rsidRDefault="00B1666C" w:rsidP="00B1666C">
      <w:pPr>
        <w:pStyle w:val="BodyText"/>
        <w:ind w:left="968"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infrastrukturni objekti</w:t>
      </w:r>
    </w:p>
    <w:p w:rsidR="00B1666C" w:rsidRPr="00B1666C" w:rsidRDefault="00B1666C" w:rsidP="00B1666C">
      <w:pPr>
        <w:pStyle w:val="BodyText"/>
        <w:ind w:left="968"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pumpna stanica za</w:t>
      </w:r>
      <w:r w:rsidRPr="00B1666C">
        <w:rPr>
          <w:rFonts w:cs="Arial"/>
          <w:spacing w:val="-2"/>
          <w:lang w:val="hr-HR"/>
        </w:rPr>
        <w:t xml:space="preserve"> </w:t>
      </w:r>
      <w:r w:rsidRPr="00B1666C">
        <w:rPr>
          <w:rFonts w:cs="Arial"/>
          <w:lang w:val="hr-HR"/>
        </w:rPr>
        <w:t>brodove</w:t>
      </w:r>
    </w:p>
    <w:p w:rsidR="00B1666C" w:rsidRPr="00B1666C" w:rsidRDefault="00B1666C" w:rsidP="00B1666C">
      <w:pPr>
        <w:tabs>
          <w:tab w:val="left" w:pos="451"/>
        </w:tabs>
        <w:spacing w:line="252" w:lineRule="exact"/>
        <w:ind w:left="450" w:hanging="334"/>
        <w:jc w:val="both"/>
        <w:rPr>
          <w:rFonts w:ascii="Arial" w:eastAsia="Arial" w:hAnsi="Arial" w:cs="Arial"/>
          <w:sz w:val="22"/>
          <w:szCs w:val="22"/>
        </w:rPr>
      </w:pPr>
      <w:r w:rsidRPr="00B1666C">
        <w:rPr>
          <w:rFonts w:ascii="Arial" w:eastAsia="Arial" w:hAnsi="Arial" w:cs="Arial"/>
          <w:sz w:val="22"/>
          <w:szCs w:val="22"/>
        </w:rPr>
        <w:t>(5)</w:t>
      </w:r>
      <w:r w:rsidRPr="00B1666C">
        <w:rPr>
          <w:rFonts w:ascii="Arial" w:eastAsia="Arial" w:hAnsi="Arial" w:cs="Arial"/>
          <w:sz w:val="22"/>
          <w:szCs w:val="22"/>
        </w:rPr>
        <w:tab/>
      </w:r>
      <w:r w:rsidRPr="00B1666C">
        <w:rPr>
          <w:rFonts w:ascii="Arial" w:hAnsi="Arial" w:cs="Arial"/>
          <w:b/>
          <w:spacing w:val="-1"/>
          <w:sz w:val="22"/>
          <w:szCs w:val="22"/>
        </w:rPr>
        <w:t>Poslovna</w:t>
      </w:r>
      <w:r w:rsidRPr="00B1666C">
        <w:rPr>
          <w:rFonts w:ascii="Arial" w:hAnsi="Arial" w:cs="Arial"/>
          <w:b/>
          <w:spacing w:val="-2"/>
          <w:sz w:val="22"/>
          <w:szCs w:val="22"/>
        </w:rPr>
        <w:t xml:space="preserve"> </w:t>
      </w:r>
      <w:r w:rsidRPr="00B1666C">
        <w:rPr>
          <w:rFonts w:ascii="Arial" w:hAnsi="Arial" w:cs="Arial"/>
          <w:b/>
          <w:spacing w:val="-1"/>
          <w:sz w:val="22"/>
          <w:szCs w:val="22"/>
        </w:rPr>
        <w:t>zone</w:t>
      </w:r>
      <w:r w:rsidRPr="00B1666C">
        <w:rPr>
          <w:rFonts w:ascii="Arial" w:hAnsi="Arial" w:cs="Arial"/>
          <w:b/>
          <w:sz w:val="22"/>
          <w:szCs w:val="22"/>
        </w:rPr>
        <w:t xml:space="preserve"> </w:t>
      </w:r>
      <w:r w:rsidRPr="00B1666C">
        <w:rPr>
          <w:rFonts w:ascii="Arial" w:hAnsi="Arial" w:cs="Arial"/>
          <w:b/>
          <w:spacing w:val="-1"/>
          <w:sz w:val="22"/>
          <w:szCs w:val="22"/>
        </w:rPr>
        <w:t xml:space="preserve">Komolac </w:t>
      </w:r>
      <w:r w:rsidRPr="00B1666C">
        <w:rPr>
          <w:rFonts w:ascii="Arial" w:hAnsi="Arial" w:cs="Arial"/>
          <w:spacing w:val="-1"/>
          <w:sz w:val="22"/>
          <w:szCs w:val="22"/>
        </w:rPr>
        <w:t>(zona</w:t>
      </w:r>
      <w:r w:rsidRPr="00B1666C">
        <w:rPr>
          <w:rFonts w:ascii="Arial" w:hAnsi="Arial" w:cs="Arial"/>
          <w:sz w:val="22"/>
          <w:szCs w:val="22"/>
        </w:rPr>
        <w:t xml:space="preserve"> </w:t>
      </w:r>
      <w:r w:rsidRPr="00B1666C">
        <w:rPr>
          <w:rFonts w:ascii="Arial" w:hAnsi="Arial" w:cs="Arial"/>
          <w:spacing w:val="-1"/>
          <w:sz w:val="22"/>
          <w:szCs w:val="22"/>
        </w:rPr>
        <w:t>sjeverozapadno</w:t>
      </w:r>
      <w:r w:rsidRPr="00B1666C">
        <w:rPr>
          <w:rFonts w:ascii="Arial" w:hAnsi="Arial" w:cs="Arial"/>
          <w:sz w:val="22"/>
          <w:szCs w:val="22"/>
        </w:rPr>
        <w:t xml:space="preserve"> od </w:t>
      </w:r>
      <w:r w:rsidRPr="00B1666C">
        <w:rPr>
          <w:rFonts w:ascii="Arial" w:hAnsi="Arial" w:cs="Arial"/>
          <w:spacing w:val="-1"/>
          <w:sz w:val="22"/>
          <w:szCs w:val="22"/>
        </w:rPr>
        <w:t>bivše</w:t>
      </w:r>
      <w:r w:rsidRPr="00B1666C">
        <w:rPr>
          <w:rFonts w:ascii="Arial" w:hAnsi="Arial" w:cs="Arial"/>
          <w:spacing w:val="-2"/>
          <w:sz w:val="22"/>
          <w:szCs w:val="22"/>
        </w:rPr>
        <w:t xml:space="preserve"> </w:t>
      </w:r>
      <w:r w:rsidRPr="00B1666C">
        <w:rPr>
          <w:rFonts w:ascii="Arial" w:hAnsi="Arial" w:cs="Arial"/>
          <w:spacing w:val="-1"/>
          <w:sz w:val="22"/>
          <w:szCs w:val="22"/>
        </w:rPr>
        <w:t>D8)</w:t>
      </w:r>
      <w:r w:rsidRPr="00B1666C">
        <w:rPr>
          <w:rFonts w:ascii="Arial" w:hAnsi="Arial" w:cs="Arial"/>
          <w:sz w:val="22"/>
          <w:szCs w:val="22"/>
        </w:rPr>
        <w:t xml:space="preserve"> -</w:t>
      </w:r>
      <w:r w:rsidRPr="00B1666C">
        <w:rPr>
          <w:rFonts w:ascii="Arial" w:hAnsi="Arial" w:cs="Arial"/>
          <w:spacing w:val="2"/>
          <w:sz w:val="22"/>
          <w:szCs w:val="22"/>
        </w:rPr>
        <w:t xml:space="preserve"> </w:t>
      </w:r>
      <w:r w:rsidRPr="00B1666C">
        <w:rPr>
          <w:rFonts w:ascii="Arial" w:hAnsi="Arial" w:cs="Arial"/>
          <w:spacing w:val="-1"/>
          <w:sz w:val="22"/>
          <w:szCs w:val="22"/>
        </w:rPr>
        <w:t>K2</w:t>
      </w:r>
    </w:p>
    <w:p w:rsidR="00B1666C" w:rsidRPr="00B1666C" w:rsidRDefault="00B1666C" w:rsidP="00B1666C">
      <w:pPr>
        <w:pStyle w:val="BodyText"/>
        <w:ind w:firstLine="116"/>
        <w:jc w:val="both"/>
        <w:rPr>
          <w:rFonts w:cs="Arial"/>
          <w:lang w:val="hr-HR"/>
        </w:rPr>
      </w:pPr>
      <w:r w:rsidRPr="00B1666C">
        <w:rPr>
          <w:rFonts w:cs="Arial"/>
          <w:lang w:val="hr-HR"/>
        </w:rPr>
        <w:t>U okviru posebno izdvojenih,</w:t>
      </w:r>
      <w:r w:rsidRPr="00B1666C">
        <w:rPr>
          <w:rFonts w:cs="Arial"/>
          <w:spacing w:val="1"/>
          <w:lang w:val="hr-HR"/>
        </w:rPr>
        <w:t xml:space="preserve"> </w:t>
      </w:r>
      <w:r w:rsidRPr="00B1666C">
        <w:rPr>
          <w:rFonts w:cs="Arial"/>
          <w:lang w:val="hr-HR"/>
        </w:rPr>
        <w:t>pretežito</w:t>
      </w:r>
      <w:r w:rsidRPr="00B1666C">
        <w:rPr>
          <w:rFonts w:cs="Arial"/>
          <w:spacing w:val="-2"/>
          <w:lang w:val="hr-HR"/>
        </w:rPr>
        <w:t xml:space="preserve"> </w:t>
      </w:r>
      <w:r w:rsidRPr="00B1666C">
        <w:rPr>
          <w:rFonts w:cs="Arial"/>
          <w:lang w:val="hr-HR"/>
        </w:rPr>
        <w:t>trgovačkih</w:t>
      </w:r>
      <w:r w:rsidRPr="00B1666C">
        <w:rPr>
          <w:rFonts w:cs="Arial"/>
          <w:spacing w:val="-2"/>
          <w:lang w:val="hr-HR"/>
        </w:rPr>
        <w:t xml:space="preserve"> </w:t>
      </w:r>
      <w:r w:rsidRPr="00B1666C">
        <w:rPr>
          <w:rFonts w:cs="Arial"/>
          <w:lang w:val="hr-HR"/>
        </w:rPr>
        <w:t>zona, planirani su</w:t>
      </w:r>
      <w:r w:rsidRPr="00B1666C">
        <w:rPr>
          <w:rFonts w:cs="Arial"/>
          <w:spacing w:val="-2"/>
          <w:lang w:val="hr-HR"/>
        </w:rPr>
        <w:t xml:space="preserve"> </w:t>
      </w:r>
      <w:r w:rsidRPr="00B1666C">
        <w:rPr>
          <w:rFonts w:cs="Arial"/>
          <w:lang w:val="hr-HR"/>
        </w:rPr>
        <w:t>sljedeći sadržaji:</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trgovački,</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poslovni i uslužni</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ugostiteljski,</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komunalno-servisni,</w:t>
      </w:r>
    </w:p>
    <w:p w:rsidR="00B1666C" w:rsidRPr="00B1666C" w:rsidRDefault="00B1666C" w:rsidP="00B1666C">
      <w:pPr>
        <w:pStyle w:val="BodyText"/>
        <w:ind w:left="968"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infrastrukturni objekti</w:t>
      </w:r>
    </w:p>
    <w:p w:rsidR="00B1666C" w:rsidRPr="00B1666C" w:rsidRDefault="00B1666C" w:rsidP="00B1666C">
      <w:pPr>
        <w:tabs>
          <w:tab w:val="left" w:pos="451"/>
        </w:tabs>
        <w:spacing w:line="252" w:lineRule="exact"/>
        <w:ind w:left="450" w:hanging="334"/>
        <w:jc w:val="both"/>
        <w:rPr>
          <w:rFonts w:ascii="Arial" w:eastAsia="Arial" w:hAnsi="Arial" w:cs="Arial"/>
          <w:sz w:val="22"/>
          <w:szCs w:val="22"/>
        </w:rPr>
      </w:pPr>
      <w:r w:rsidRPr="00B1666C">
        <w:rPr>
          <w:rFonts w:ascii="Arial" w:eastAsia="Arial" w:hAnsi="Arial" w:cs="Arial"/>
          <w:sz w:val="22"/>
          <w:szCs w:val="22"/>
        </w:rPr>
        <w:t>(6)</w:t>
      </w:r>
      <w:r w:rsidRPr="00B1666C">
        <w:rPr>
          <w:rFonts w:ascii="Arial" w:eastAsia="Arial" w:hAnsi="Arial" w:cs="Arial"/>
          <w:sz w:val="22"/>
          <w:szCs w:val="22"/>
        </w:rPr>
        <w:tab/>
      </w:r>
      <w:r w:rsidRPr="00B1666C">
        <w:rPr>
          <w:rFonts w:ascii="Arial" w:eastAsia="Arial" w:hAnsi="Arial" w:cs="Arial"/>
          <w:b/>
          <w:bCs/>
          <w:spacing w:val="-1"/>
          <w:sz w:val="22"/>
          <w:szCs w:val="22"/>
        </w:rPr>
        <w:t>Komunalna</w:t>
      </w:r>
      <w:r w:rsidRPr="00B1666C">
        <w:rPr>
          <w:rFonts w:ascii="Arial" w:eastAsia="Arial" w:hAnsi="Arial" w:cs="Arial"/>
          <w:b/>
          <w:bCs/>
          <w:spacing w:val="-3"/>
          <w:sz w:val="22"/>
          <w:szCs w:val="22"/>
        </w:rPr>
        <w:t xml:space="preserve"> </w:t>
      </w:r>
      <w:r w:rsidRPr="00B1666C">
        <w:rPr>
          <w:rFonts w:ascii="Arial" w:eastAsia="Arial" w:hAnsi="Arial" w:cs="Arial"/>
          <w:b/>
          <w:bCs/>
          <w:spacing w:val="-1"/>
          <w:sz w:val="22"/>
          <w:szCs w:val="22"/>
        </w:rPr>
        <w:t>zona</w:t>
      </w:r>
      <w:r w:rsidRPr="00B1666C">
        <w:rPr>
          <w:rFonts w:ascii="Arial" w:eastAsia="Arial" w:hAnsi="Arial" w:cs="Arial"/>
          <w:b/>
          <w:bCs/>
          <w:spacing w:val="-2"/>
          <w:sz w:val="22"/>
          <w:szCs w:val="22"/>
        </w:rPr>
        <w:t xml:space="preserve"> </w:t>
      </w:r>
      <w:r w:rsidRPr="00B1666C">
        <w:rPr>
          <w:rFonts w:ascii="Arial" w:eastAsia="Arial" w:hAnsi="Arial" w:cs="Arial"/>
          <w:b/>
          <w:bCs/>
          <w:sz w:val="22"/>
          <w:szCs w:val="22"/>
        </w:rPr>
        <w:t>na</w:t>
      </w:r>
      <w:r w:rsidRPr="00B1666C">
        <w:rPr>
          <w:rFonts w:ascii="Arial" w:eastAsia="Arial" w:hAnsi="Arial" w:cs="Arial"/>
          <w:b/>
          <w:bCs/>
          <w:spacing w:val="-3"/>
          <w:sz w:val="22"/>
          <w:szCs w:val="22"/>
        </w:rPr>
        <w:t xml:space="preserve"> </w:t>
      </w:r>
      <w:r w:rsidRPr="00B1666C">
        <w:rPr>
          <w:rFonts w:ascii="Arial" w:eastAsia="Arial" w:hAnsi="Arial" w:cs="Arial"/>
          <w:b/>
          <w:bCs/>
          <w:spacing w:val="-1"/>
          <w:sz w:val="22"/>
          <w:szCs w:val="22"/>
        </w:rPr>
        <w:t>Žarkovici</w:t>
      </w:r>
      <w:r w:rsidRPr="00B1666C">
        <w:rPr>
          <w:rFonts w:ascii="Arial" w:eastAsia="Arial" w:hAnsi="Arial" w:cs="Arial"/>
          <w:b/>
          <w:bCs/>
          <w:spacing w:val="1"/>
          <w:sz w:val="22"/>
          <w:szCs w:val="22"/>
        </w:rPr>
        <w:t xml:space="preserve"> </w:t>
      </w:r>
      <w:r w:rsidRPr="00B1666C">
        <w:rPr>
          <w:rFonts w:ascii="Arial" w:eastAsia="Arial" w:hAnsi="Arial" w:cs="Arial"/>
          <w:sz w:val="22"/>
          <w:szCs w:val="22"/>
        </w:rPr>
        <w:t xml:space="preserve">– </w:t>
      </w:r>
      <w:r w:rsidRPr="00B1666C">
        <w:rPr>
          <w:rFonts w:ascii="Arial" w:eastAsia="Arial" w:hAnsi="Arial" w:cs="Arial"/>
          <w:spacing w:val="-1"/>
          <w:sz w:val="22"/>
          <w:szCs w:val="22"/>
        </w:rPr>
        <w:t>K3</w:t>
      </w:r>
      <w:r w:rsidRPr="00B1666C">
        <w:rPr>
          <w:rFonts w:ascii="Arial" w:eastAsia="Arial" w:hAnsi="Arial" w:cs="Arial"/>
          <w:sz w:val="22"/>
          <w:szCs w:val="22"/>
        </w:rPr>
        <w:t xml:space="preserve"> –</w:t>
      </w:r>
      <w:r w:rsidRPr="00B1666C">
        <w:rPr>
          <w:rFonts w:ascii="Arial" w:eastAsia="Arial" w:hAnsi="Arial" w:cs="Arial"/>
          <w:spacing w:val="-2"/>
          <w:sz w:val="22"/>
          <w:szCs w:val="22"/>
        </w:rPr>
        <w:t xml:space="preserve"> </w:t>
      </w:r>
      <w:r w:rsidRPr="00B1666C">
        <w:rPr>
          <w:rFonts w:ascii="Arial" w:eastAsia="Arial" w:hAnsi="Arial" w:cs="Arial"/>
          <w:spacing w:val="-1"/>
          <w:sz w:val="22"/>
          <w:szCs w:val="22"/>
        </w:rPr>
        <w:t>0,95</w:t>
      </w:r>
      <w:r w:rsidRPr="00B1666C">
        <w:rPr>
          <w:rFonts w:ascii="Arial" w:eastAsia="Arial" w:hAnsi="Arial" w:cs="Arial"/>
          <w:sz w:val="22"/>
          <w:szCs w:val="22"/>
        </w:rPr>
        <w:t xml:space="preserve"> </w:t>
      </w:r>
      <w:r w:rsidRPr="00B1666C">
        <w:rPr>
          <w:rFonts w:ascii="Arial" w:eastAsia="Arial" w:hAnsi="Arial" w:cs="Arial"/>
          <w:spacing w:val="-2"/>
          <w:sz w:val="22"/>
          <w:szCs w:val="22"/>
        </w:rPr>
        <w:t>ha</w:t>
      </w:r>
    </w:p>
    <w:p w:rsidR="00B1666C" w:rsidRPr="00B1666C" w:rsidRDefault="00B1666C" w:rsidP="00B1666C">
      <w:pPr>
        <w:pStyle w:val="BodyText"/>
        <w:ind w:firstLine="116"/>
        <w:jc w:val="both"/>
        <w:rPr>
          <w:rFonts w:cs="Arial"/>
          <w:lang w:val="hr-HR"/>
        </w:rPr>
      </w:pPr>
      <w:r w:rsidRPr="00B1666C">
        <w:rPr>
          <w:rFonts w:cs="Arial"/>
          <w:lang w:val="hr-HR"/>
        </w:rPr>
        <w:t>U okviru posebno izdvojene komunalne</w:t>
      </w:r>
      <w:r w:rsidRPr="00B1666C">
        <w:rPr>
          <w:rFonts w:cs="Arial"/>
          <w:spacing w:val="-2"/>
          <w:lang w:val="hr-HR"/>
        </w:rPr>
        <w:t xml:space="preserve"> </w:t>
      </w:r>
      <w:r w:rsidRPr="00B1666C">
        <w:rPr>
          <w:rFonts w:cs="Arial"/>
          <w:lang w:val="hr-HR"/>
        </w:rPr>
        <w:t>zone planirani su</w:t>
      </w:r>
      <w:r w:rsidRPr="00B1666C">
        <w:rPr>
          <w:rFonts w:cs="Arial"/>
          <w:spacing w:val="2"/>
          <w:lang w:val="hr-HR"/>
        </w:rPr>
        <w:t xml:space="preserve"> </w:t>
      </w:r>
      <w:r w:rsidRPr="00B1666C">
        <w:rPr>
          <w:rFonts w:cs="Arial"/>
          <w:lang w:val="hr-HR"/>
        </w:rPr>
        <w:t>sadržaji:</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sklonište za</w:t>
      </w:r>
      <w:r w:rsidRPr="00B1666C">
        <w:rPr>
          <w:rFonts w:cs="Arial"/>
          <w:spacing w:val="-2"/>
          <w:lang w:val="hr-HR"/>
        </w:rPr>
        <w:t xml:space="preserve"> </w:t>
      </w:r>
      <w:r w:rsidRPr="00B1666C">
        <w:rPr>
          <w:rFonts w:cs="Arial"/>
          <w:lang w:val="hr-HR"/>
        </w:rPr>
        <w:t>životinje,</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higijenski servis</w:t>
      </w:r>
      <w:r w:rsidRPr="00B1666C">
        <w:rPr>
          <w:rFonts w:cs="Arial"/>
          <w:spacing w:val="-2"/>
          <w:lang w:val="hr-HR"/>
        </w:rPr>
        <w:t xml:space="preserve"> </w:t>
      </w:r>
      <w:r w:rsidRPr="00B1666C">
        <w:rPr>
          <w:rFonts w:cs="Arial"/>
          <w:lang w:val="hr-HR"/>
        </w:rPr>
        <w:t>sa hotelom</w:t>
      </w:r>
      <w:r w:rsidRPr="00B1666C">
        <w:rPr>
          <w:rFonts w:cs="Arial"/>
          <w:spacing w:val="1"/>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životinje</w:t>
      </w:r>
    </w:p>
    <w:p w:rsidR="00B1666C" w:rsidRPr="00B1666C" w:rsidRDefault="00B1666C" w:rsidP="00B1666C">
      <w:pPr>
        <w:tabs>
          <w:tab w:val="left" w:pos="451"/>
        </w:tabs>
        <w:spacing w:before="1" w:line="252" w:lineRule="exact"/>
        <w:ind w:left="450" w:hanging="334"/>
        <w:jc w:val="both"/>
        <w:rPr>
          <w:rFonts w:ascii="Arial" w:eastAsia="Arial" w:hAnsi="Arial" w:cs="Arial"/>
          <w:sz w:val="22"/>
          <w:szCs w:val="22"/>
        </w:rPr>
      </w:pPr>
      <w:r w:rsidRPr="00B1666C">
        <w:rPr>
          <w:rFonts w:ascii="Arial" w:eastAsia="Arial" w:hAnsi="Arial" w:cs="Arial"/>
          <w:sz w:val="22"/>
          <w:szCs w:val="22"/>
        </w:rPr>
        <w:t>(7)</w:t>
      </w:r>
      <w:r w:rsidRPr="00B1666C">
        <w:rPr>
          <w:rFonts w:ascii="Arial" w:eastAsia="Arial" w:hAnsi="Arial" w:cs="Arial"/>
          <w:sz w:val="22"/>
          <w:szCs w:val="22"/>
        </w:rPr>
        <w:tab/>
      </w:r>
      <w:r w:rsidRPr="00B1666C">
        <w:rPr>
          <w:rFonts w:ascii="Arial" w:eastAsia="Arial" w:hAnsi="Arial" w:cs="Arial"/>
          <w:b/>
          <w:bCs/>
          <w:spacing w:val="-1"/>
          <w:sz w:val="22"/>
          <w:szCs w:val="22"/>
        </w:rPr>
        <w:t>Komunalno</w:t>
      </w:r>
      <w:r w:rsidRPr="00B1666C">
        <w:rPr>
          <w:rFonts w:ascii="Arial" w:eastAsia="Arial" w:hAnsi="Arial" w:cs="Arial"/>
          <w:b/>
          <w:bCs/>
          <w:spacing w:val="-3"/>
          <w:sz w:val="22"/>
          <w:szCs w:val="22"/>
        </w:rPr>
        <w:t xml:space="preserve"> </w:t>
      </w:r>
      <w:r w:rsidRPr="00B1666C">
        <w:rPr>
          <w:rFonts w:ascii="Arial" w:eastAsia="Arial" w:hAnsi="Arial" w:cs="Arial"/>
          <w:b/>
          <w:bCs/>
          <w:spacing w:val="-1"/>
          <w:sz w:val="22"/>
          <w:szCs w:val="22"/>
        </w:rPr>
        <w:t>servisna</w:t>
      </w:r>
      <w:r w:rsidRPr="00B1666C">
        <w:rPr>
          <w:rFonts w:ascii="Arial" w:eastAsia="Arial" w:hAnsi="Arial" w:cs="Arial"/>
          <w:b/>
          <w:bCs/>
          <w:sz w:val="22"/>
          <w:szCs w:val="22"/>
        </w:rPr>
        <w:t xml:space="preserve"> zona </w:t>
      </w:r>
      <w:r w:rsidRPr="00B1666C">
        <w:rPr>
          <w:rFonts w:ascii="Arial" w:eastAsia="Arial" w:hAnsi="Arial" w:cs="Arial"/>
          <w:b/>
          <w:bCs/>
          <w:spacing w:val="-1"/>
          <w:sz w:val="22"/>
          <w:szCs w:val="22"/>
        </w:rPr>
        <w:t>kraj Opće</w:t>
      </w:r>
      <w:r w:rsidRPr="00B1666C">
        <w:rPr>
          <w:rFonts w:ascii="Arial" w:eastAsia="Arial" w:hAnsi="Arial" w:cs="Arial"/>
          <w:b/>
          <w:bCs/>
          <w:spacing w:val="-2"/>
          <w:sz w:val="22"/>
          <w:szCs w:val="22"/>
        </w:rPr>
        <w:t xml:space="preserve"> </w:t>
      </w:r>
      <w:r w:rsidRPr="00B1666C">
        <w:rPr>
          <w:rFonts w:ascii="Arial" w:eastAsia="Arial" w:hAnsi="Arial" w:cs="Arial"/>
          <w:b/>
          <w:bCs/>
          <w:spacing w:val="-1"/>
          <w:sz w:val="22"/>
          <w:szCs w:val="22"/>
        </w:rPr>
        <w:t>bolnice</w:t>
      </w:r>
      <w:r w:rsidRPr="00B1666C">
        <w:rPr>
          <w:rFonts w:ascii="Arial" w:eastAsia="Arial" w:hAnsi="Arial" w:cs="Arial"/>
          <w:b/>
          <w:bCs/>
          <w:sz w:val="22"/>
          <w:szCs w:val="22"/>
        </w:rPr>
        <w:t xml:space="preserve"> </w:t>
      </w:r>
      <w:r w:rsidRPr="00B1666C">
        <w:rPr>
          <w:rFonts w:ascii="Arial" w:eastAsia="Arial" w:hAnsi="Arial" w:cs="Arial"/>
          <w:b/>
          <w:bCs/>
          <w:spacing w:val="-1"/>
          <w:sz w:val="22"/>
          <w:szCs w:val="22"/>
        </w:rPr>
        <w:t>Dubrovnik</w:t>
      </w:r>
      <w:r w:rsidRPr="00B1666C">
        <w:rPr>
          <w:rFonts w:ascii="Arial" w:eastAsia="Arial" w:hAnsi="Arial" w:cs="Arial"/>
          <w:b/>
          <w:bCs/>
          <w:sz w:val="22"/>
          <w:szCs w:val="22"/>
        </w:rPr>
        <w:t xml:space="preserve"> </w:t>
      </w:r>
      <w:r w:rsidRPr="00B1666C">
        <w:rPr>
          <w:rFonts w:ascii="Arial" w:eastAsia="Arial" w:hAnsi="Arial" w:cs="Arial"/>
          <w:spacing w:val="-1"/>
          <w:sz w:val="22"/>
          <w:szCs w:val="22"/>
        </w:rPr>
        <w:t>(K3)</w:t>
      </w:r>
      <w:r w:rsidRPr="00B1666C">
        <w:rPr>
          <w:rFonts w:ascii="Arial" w:eastAsia="Arial" w:hAnsi="Arial" w:cs="Arial"/>
          <w:spacing w:val="2"/>
          <w:sz w:val="22"/>
          <w:szCs w:val="22"/>
        </w:rPr>
        <w:t xml:space="preserve"> </w:t>
      </w:r>
      <w:r w:rsidRPr="00B1666C">
        <w:rPr>
          <w:rFonts w:ascii="Arial" w:eastAsia="Arial" w:hAnsi="Arial" w:cs="Arial"/>
          <w:sz w:val="22"/>
          <w:szCs w:val="22"/>
        </w:rPr>
        <w:t>–</w:t>
      </w:r>
      <w:r w:rsidRPr="00B1666C">
        <w:rPr>
          <w:rFonts w:ascii="Arial" w:eastAsia="Arial" w:hAnsi="Arial" w:cs="Arial"/>
          <w:spacing w:val="-2"/>
          <w:sz w:val="22"/>
          <w:szCs w:val="22"/>
        </w:rPr>
        <w:t xml:space="preserve"> </w:t>
      </w:r>
      <w:r w:rsidRPr="00B1666C">
        <w:rPr>
          <w:rFonts w:ascii="Arial" w:eastAsia="Arial" w:hAnsi="Arial" w:cs="Arial"/>
          <w:spacing w:val="-1"/>
          <w:sz w:val="22"/>
          <w:szCs w:val="22"/>
        </w:rPr>
        <w:t>0,51</w:t>
      </w:r>
      <w:r w:rsidRPr="00B1666C">
        <w:rPr>
          <w:rFonts w:ascii="Arial" w:eastAsia="Arial" w:hAnsi="Arial" w:cs="Arial"/>
          <w:sz w:val="22"/>
          <w:szCs w:val="22"/>
        </w:rPr>
        <w:t xml:space="preserve"> ha</w:t>
      </w:r>
    </w:p>
    <w:p w:rsidR="00B1666C" w:rsidRPr="00B1666C" w:rsidRDefault="00B1666C" w:rsidP="00B1666C">
      <w:pPr>
        <w:pStyle w:val="BodyText"/>
        <w:jc w:val="both"/>
        <w:rPr>
          <w:rFonts w:cs="Arial"/>
          <w:lang w:val="hr-HR"/>
        </w:rPr>
      </w:pPr>
      <w:r w:rsidRPr="00B1666C">
        <w:rPr>
          <w:rFonts w:cs="Arial"/>
          <w:lang w:val="hr-HR"/>
        </w:rPr>
        <w:t>U</w:t>
      </w:r>
      <w:r w:rsidRPr="00B1666C">
        <w:rPr>
          <w:rFonts w:cs="Arial"/>
          <w:spacing w:val="59"/>
          <w:lang w:val="hr-HR"/>
        </w:rPr>
        <w:t xml:space="preserve"> </w:t>
      </w:r>
      <w:r w:rsidRPr="00B1666C">
        <w:rPr>
          <w:rFonts w:cs="Arial"/>
          <w:lang w:val="hr-HR"/>
        </w:rPr>
        <w:t>okviru</w:t>
      </w:r>
      <w:r w:rsidRPr="00B1666C">
        <w:rPr>
          <w:rFonts w:cs="Arial"/>
          <w:spacing w:val="60"/>
          <w:lang w:val="hr-HR"/>
        </w:rPr>
        <w:t xml:space="preserve"> </w:t>
      </w:r>
      <w:r w:rsidRPr="00B1666C">
        <w:rPr>
          <w:rFonts w:cs="Arial"/>
          <w:lang w:val="hr-HR"/>
        </w:rPr>
        <w:t>posebno</w:t>
      </w:r>
      <w:r w:rsidRPr="00B1666C">
        <w:rPr>
          <w:rFonts w:cs="Arial"/>
          <w:spacing w:val="60"/>
          <w:lang w:val="hr-HR"/>
        </w:rPr>
        <w:t xml:space="preserve"> </w:t>
      </w:r>
      <w:r w:rsidRPr="00B1666C">
        <w:rPr>
          <w:rFonts w:cs="Arial"/>
          <w:lang w:val="hr-HR"/>
        </w:rPr>
        <w:t>izdvojene</w:t>
      </w:r>
      <w:r w:rsidRPr="00B1666C">
        <w:rPr>
          <w:rFonts w:cs="Arial"/>
          <w:spacing w:val="60"/>
          <w:lang w:val="hr-HR"/>
        </w:rPr>
        <w:t xml:space="preserve"> </w:t>
      </w:r>
      <w:r w:rsidRPr="00B1666C">
        <w:rPr>
          <w:rFonts w:cs="Arial"/>
          <w:lang w:val="hr-HR"/>
        </w:rPr>
        <w:t>komunalno</w:t>
      </w:r>
      <w:r w:rsidRPr="00B1666C">
        <w:rPr>
          <w:rFonts w:cs="Arial"/>
          <w:spacing w:val="60"/>
          <w:lang w:val="hr-HR"/>
        </w:rPr>
        <w:t xml:space="preserve"> </w:t>
      </w:r>
      <w:r w:rsidRPr="00B1666C">
        <w:rPr>
          <w:rFonts w:cs="Arial"/>
          <w:lang w:val="hr-HR"/>
        </w:rPr>
        <w:t>servisne</w:t>
      </w:r>
      <w:r w:rsidRPr="00B1666C">
        <w:rPr>
          <w:rFonts w:cs="Arial"/>
          <w:spacing w:val="60"/>
          <w:lang w:val="hr-HR"/>
        </w:rPr>
        <w:t xml:space="preserve"> </w:t>
      </w:r>
      <w:r w:rsidRPr="00B1666C">
        <w:rPr>
          <w:rFonts w:cs="Arial"/>
          <w:lang w:val="hr-HR"/>
        </w:rPr>
        <w:t>zone</w:t>
      </w:r>
      <w:r w:rsidRPr="00B1666C">
        <w:rPr>
          <w:rFonts w:cs="Arial"/>
          <w:spacing w:val="61"/>
          <w:lang w:val="hr-HR"/>
        </w:rPr>
        <w:t xml:space="preserve"> </w:t>
      </w:r>
      <w:r w:rsidRPr="00B1666C">
        <w:rPr>
          <w:rFonts w:cs="Arial"/>
          <w:lang w:val="hr-HR"/>
        </w:rPr>
        <w:t>planirani</w:t>
      </w:r>
      <w:r w:rsidRPr="00B1666C">
        <w:rPr>
          <w:rFonts w:cs="Arial"/>
          <w:spacing w:val="59"/>
          <w:lang w:val="hr-HR"/>
        </w:rPr>
        <w:t xml:space="preserve"> </w:t>
      </w:r>
      <w:r w:rsidRPr="00B1666C">
        <w:rPr>
          <w:rFonts w:cs="Arial"/>
          <w:lang w:val="hr-HR"/>
        </w:rPr>
        <w:t>su</w:t>
      </w:r>
      <w:r w:rsidRPr="00B1666C">
        <w:rPr>
          <w:rFonts w:cs="Arial"/>
          <w:spacing w:val="60"/>
          <w:lang w:val="hr-HR"/>
        </w:rPr>
        <w:t xml:space="preserve"> </w:t>
      </w:r>
      <w:r w:rsidRPr="00B1666C">
        <w:rPr>
          <w:rFonts w:cs="Arial"/>
          <w:lang w:val="hr-HR"/>
        </w:rPr>
        <w:t>prostori</w:t>
      </w:r>
      <w:r w:rsidRPr="00B1666C">
        <w:rPr>
          <w:rFonts w:cs="Arial"/>
          <w:spacing w:val="59"/>
          <w:lang w:val="hr-HR"/>
        </w:rPr>
        <w:t xml:space="preserve"> </w:t>
      </w:r>
      <w:r w:rsidRPr="00B1666C">
        <w:rPr>
          <w:rFonts w:cs="Arial"/>
          <w:lang w:val="hr-HR"/>
        </w:rPr>
        <w:t>za</w:t>
      </w:r>
      <w:r w:rsidRPr="00B1666C">
        <w:rPr>
          <w:rFonts w:cs="Arial"/>
          <w:spacing w:val="60"/>
          <w:lang w:val="hr-HR"/>
        </w:rPr>
        <w:t xml:space="preserve"> </w:t>
      </w:r>
      <w:r w:rsidRPr="00B1666C">
        <w:rPr>
          <w:rFonts w:cs="Arial"/>
          <w:lang w:val="hr-HR"/>
        </w:rPr>
        <w:t>smještaj</w:t>
      </w:r>
      <w:r w:rsidRPr="00B1666C">
        <w:rPr>
          <w:rFonts w:cs="Arial"/>
          <w:spacing w:val="69"/>
          <w:lang w:val="hr-HR"/>
        </w:rPr>
        <w:t xml:space="preserve"> </w:t>
      </w:r>
      <w:r w:rsidRPr="00B1666C">
        <w:rPr>
          <w:rFonts w:cs="Arial"/>
          <w:lang w:val="hr-HR"/>
        </w:rPr>
        <w:t>Hrvatske</w:t>
      </w:r>
      <w:r w:rsidRPr="00B1666C">
        <w:rPr>
          <w:rFonts w:cs="Arial"/>
          <w:spacing w:val="-11"/>
          <w:lang w:val="hr-HR"/>
        </w:rPr>
        <w:t xml:space="preserve"> </w:t>
      </w:r>
      <w:r w:rsidRPr="00B1666C">
        <w:rPr>
          <w:rFonts w:cs="Arial"/>
          <w:lang w:val="hr-HR"/>
        </w:rPr>
        <w:t>gorske</w:t>
      </w:r>
      <w:r w:rsidRPr="00B1666C">
        <w:rPr>
          <w:rFonts w:cs="Arial"/>
          <w:spacing w:val="-11"/>
          <w:lang w:val="hr-HR"/>
        </w:rPr>
        <w:t xml:space="preserve"> </w:t>
      </w:r>
      <w:r w:rsidRPr="00B1666C">
        <w:rPr>
          <w:rFonts w:cs="Arial"/>
          <w:lang w:val="hr-HR"/>
        </w:rPr>
        <w:t>službe</w:t>
      </w:r>
      <w:r w:rsidRPr="00B1666C">
        <w:rPr>
          <w:rFonts w:cs="Arial"/>
          <w:spacing w:val="-9"/>
          <w:lang w:val="hr-HR"/>
        </w:rPr>
        <w:t xml:space="preserve"> </w:t>
      </w:r>
      <w:r w:rsidRPr="00B1666C">
        <w:rPr>
          <w:rFonts w:cs="Arial"/>
          <w:lang w:val="hr-HR"/>
        </w:rPr>
        <w:t>spašavanja</w:t>
      </w:r>
      <w:r w:rsidRPr="00B1666C">
        <w:rPr>
          <w:rFonts w:cs="Arial"/>
          <w:spacing w:val="-12"/>
          <w:lang w:val="hr-HR"/>
        </w:rPr>
        <w:t xml:space="preserve"> </w:t>
      </w:r>
      <w:r w:rsidRPr="00B1666C">
        <w:rPr>
          <w:rFonts w:cs="Arial"/>
          <w:lang w:val="hr-HR"/>
        </w:rPr>
        <w:t>(HGSS)</w:t>
      </w:r>
      <w:r w:rsidRPr="00B1666C">
        <w:rPr>
          <w:rFonts w:cs="Arial"/>
          <w:spacing w:val="-9"/>
          <w:lang w:val="hr-HR"/>
        </w:rPr>
        <w:t xml:space="preserve"> </w:t>
      </w:r>
      <w:r w:rsidRPr="00B1666C">
        <w:rPr>
          <w:rFonts w:cs="Arial"/>
          <w:lang w:val="hr-HR"/>
        </w:rPr>
        <w:t>–</w:t>
      </w:r>
      <w:r w:rsidRPr="00B1666C">
        <w:rPr>
          <w:rFonts w:cs="Arial"/>
          <w:spacing w:val="-9"/>
          <w:lang w:val="hr-HR"/>
        </w:rPr>
        <w:t xml:space="preserve"> </w:t>
      </w:r>
      <w:r w:rsidRPr="00B1666C">
        <w:rPr>
          <w:rFonts w:cs="Arial"/>
          <w:lang w:val="hr-HR"/>
        </w:rPr>
        <w:t>Stanice</w:t>
      </w:r>
      <w:r w:rsidRPr="00B1666C">
        <w:rPr>
          <w:rFonts w:cs="Arial"/>
          <w:spacing w:val="-9"/>
          <w:lang w:val="hr-HR"/>
        </w:rPr>
        <w:t xml:space="preserve"> </w:t>
      </w:r>
      <w:r w:rsidRPr="00B1666C">
        <w:rPr>
          <w:rFonts w:cs="Arial"/>
          <w:lang w:val="hr-HR"/>
        </w:rPr>
        <w:t>Dubrovnik,</w:t>
      </w:r>
      <w:r w:rsidRPr="00B1666C">
        <w:rPr>
          <w:rFonts w:cs="Arial"/>
          <w:spacing w:val="-8"/>
          <w:lang w:val="hr-HR"/>
        </w:rPr>
        <w:t xml:space="preserve"> </w:t>
      </w:r>
      <w:r w:rsidRPr="00B1666C">
        <w:rPr>
          <w:rFonts w:cs="Arial"/>
          <w:lang w:val="hr-HR"/>
        </w:rPr>
        <w:t>a</w:t>
      </w:r>
      <w:r w:rsidRPr="00B1666C">
        <w:rPr>
          <w:rFonts w:cs="Arial"/>
          <w:spacing w:val="-9"/>
          <w:lang w:val="hr-HR"/>
        </w:rPr>
        <w:t xml:space="preserve"> </w:t>
      </w:r>
      <w:r w:rsidRPr="00B1666C">
        <w:rPr>
          <w:rFonts w:cs="Arial"/>
          <w:spacing w:val="-2"/>
          <w:lang w:val="hr-HR"/>
        </w:rPr>
        <w:t>prema</w:t>
      </w:r>
      <w:r w:rsidRPr="00B1666C">
        <w:rPr>
          <w:rFonts w:cs="Arial"/>
          <w:spacing w:val="-12"/>
          <w:lang w:val="hr-HR"/>
        </w:rPr>
        <w:t xml:space="preserve"> </w:t>
      </w:r>
      <w:r w:rsidRPr="00B1666C">
        <w:rPr>
          <w:rFonts w:cs="Arial"/>
          <w:lang w:val="hr-HR"/>
        </w:rPr>
        <w:t>sljedećim</w:t>
      </w:r>
      <w:r w:rsidRPr="00B1666C">
        <w:rPr>
          <w:rFonts w:cs="Arial"/>
          <w:spacing w:val="-8"/>
          <w:lang w:val="hr-HR"/>
        </w:rPr>
        <w:t xml:space="preserve"> </w:t>
      </w:r>
      <w:r w:rsidRPr="00B1666C">
        <w:rPr>
          <w:rFonts w:cs="Arial"/>
          <w:lang w:val="hr-HR"/>
        </w:rPr>
        <w:t>uvjetima:</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maksimalna</w:t>
      </w:r>
      <w:r w:rsidRPr="00B1666C">
        <w:rPr>
          <w:rFonts w:cs="Arial"/>
          <w:spacing w:val="-2"/>
          <w:lang w:val="hr-HR"/>
        </w:rPr>
        <w:t xml:space="preserve"> </w:t>
      </w:r>
      <w:r w:rsidRPr="00B1666C">
        <w:rPr>
          <w:rFonts w:cs="Arial"/>
          <w:lang w:val="hr-HR"/>
        </w:rPr>
        <w:t>katnost</w:t>
      </w:r>
      <w:r w:rsidRPr="00B1666C">
        <w:rPr>
          <w:rFonts w:cs="Arial"/>
          <w:spacing w:val="2"/>
          <w:lang w:val="hr-HR"/>
        </w:rPr>
        <w:t xml:space="preserve"> </w:t>
      </w:r>
      <w:r w:rsidRPr="00B1666C">
        <w:rPr>
          <w:rFonts w:cs="Arial"/>
          <w:lang w:val="hr-HR"/>
        </w:rPr>
        <w:t>Po+Pr+1+Pk,</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maksimalna bruto</w:t>
      </w:r>
      <w:r w:rsidRPr="00B1666C">
        <w:rPr>
          <w:rFonts w:cs="Arial"/>
          <w:spacing w:val="-2"/>
          <w:lang w:val="hr-HR"/>
        </w:rPr>
        <w:t xml:space="preserve"> </w:t>
      </w:r>
      <w:r w:rsidRPr="00B1666C">
        <w:rPr>
          <w:rFonts w:cs="Arial"/>
          <w:lang w:val="hr-HR"/>
        </w:rPr>
        <w:t>razvijena površina</w:t>
      </w:r>
      <w:r w:rsidRPr="00B1666C">
        <w:rPr>
          <w:rFonts w:cs="Arial"/>
          <w:spacing w:val="-2"/>
          <w:lang w:val="hr-HR"/>
        </w:rPr>
        <w:t xml:space="preserve"> </w:t>
      </w:r>
      <w:r w:rsidRPr="00B1666C">
        <w:rPr>
          <w:rFonts w:cs="Arial"/>
          <w:lang w:val="hr-HR"/>
        </w:rPr>
        <w:t>(BRP) građevine iznosi 800 m</w:t>
      </w:r>
      <w:r w:rsidRPr="00B1666C">
        <w:rPr>
          <w:rFonts w:cs="Arial"/>
          <w:vertAlign w:val="superscript"/>
          <w:lang w:val="hr-HR"/>
        </w:rPr>
        <w:t>2</w:t>
      </w:r>
      <w:r w:rsidRPr="00B1666C">
        <w:rPr>
          <w:rFonts w:cs="Arial"/>
          <w:lang w:val="hr-HR"/>
        </w:rPr>
        <w:t>,</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obvezno krajobrazno uređenje cijele zone.</w:t>
      </w:r>
    </w:p>
    <w:p w:rsidR="00B1666C" w:rsidRPr="00B1666C" w:rsidRDefault="00B1666C" w:rsidP="00B1666C">
      <w:pPr>
        <w:tabs>
          <w:tab w:val="left" w:pos="451"/>
        </w:tabs>
        <w:spacing w:line="252" w:lineRule="exact"/>
        <w:ind w:left="450" w:hanging="334"/>
        <w:jc w:val="both"/>
        <w:rPr>
          <w:rFonts w:ascii="Arial" w:eastAsia="Arial" w:hAnsi="Arial" w:cs="Arial"/>
          <w:sz w:val="22"/>
          <w:szCs w:val="22"/>
        </w:rPr>
      </w:pPr>
      <w:r w:rsidRPr="00B1666C">
        <w:rPr>
          <w:rFonts w:ascii="Arial" w:eastAsia="Arial" w:hAnsi="Arial" w:cs="Arial"/>
          <w:sz w:val="22"/>
          <w:szCs w:val="22"/>
        </w:rPr>
        <w:t>(8)</w:t>
      </w:r>
      <w:r w:rsidRPr="00B1666C">
        <w:rPr>
          <w:rFonts w:ascii="Arial" w:eastAsia="Arial" w:hAnsi="Arial" w:cs="Arial"/>
          <w:sz w:val="22"/>
          <w:szCs w:val="22"/>
        </w:rPr>
        <w:tab/>
      </w:r>
      <w:r w:rsidRPr="00B1666C">
        <w:rPr>
          <w:rFonts w:ascii="Arial" w:eastAsia="Arial" w:hAnsi="Arial" w:cs="Arial"/>
          <w:b/>
          <w:bCs/>
          <w:spacing w:val="-1"/>
          <w:sz w:val="22"/>
          <w:szCs w:val="22"/>
        </w:rPr>
        <w:t>Komunalno</w:t>
      </w:r>
      <w:r w:rsidRPr="00B1666C">
        <w:rPr>
          <w:rFonts w:ascii="Arial" w:eastAsia="Arial" w:hAnsi="Arial" w:cs="Arial"/>
          <w:b/>
          <w:bCs/>
          <w:spacing w:val="-3"/>
          <w:sz w:val="22"/>
          <w:szCs w:val="22"/>
        </w:rPr>
        <w:t xml:space="preserve"> </w:t>
      </w:r>
      <w:r w:rsidRPr="00B1666C">
        <w:rPr>
          <w:rFonts w:ascii="Arial" w:eastAsia="Arial" w:hAnsi="Arial" w:cs="Arial"/>
          <w:b/>
          <w:bCs/>
          <w:spacing w:val="-1"/>
          <w:sz w:val="22"/>
          <w:szCs w:val="22"/>
        </w:rPr>
        <w:t>servisna</w:t>
      </w:r>
      <w:r w:rsidRPr="00B1666C">
        <w:rPr>
          <w:rFonts w:ascii="Arial" w:eastAsia="Arial" w:hAnsi="Arial" w:cs="Arial"/>
          <w:b/>
          <w:bCs/>
          <w:sz w:val="22"/>
          <w:szCs w:val="22"/>
        </w:rPr>
        <w:t xml:space="preserve"> zona </w:t>
      </w:r>
      <w:r w:rsidRPr="00B1666C">
        <w:rPr>
          <w:rFonts w:ascii="Arial" w:eastAsia="Arial" w:hAnsi="Arial" w:cs="Arial"/>
          <w:b/>
          <w:bCs/>
          <w:spacing w:val="-1"/>
          <w:sz w:val="22"/>
          <w:szCs w:val="22"/>
        </w:rPr>
        <w:t xml:space="preserve">Komolac </w:t>
      </w:r>
      <w:r w:rsidRPr="00B1666C">
        <w:rPr>
          <w:rFonts w:ascii="Arial" w:eastAsia="Arial" w:hAnsi="Arial" w:cs="Arial"/>
          <w:spacing w:val="-1"/>
          <w:sz w:val="22"/>
          <w:szCs w:val="22"/>
        </w:rPr>
        <w:t xml:space="preserve">(K3) </w:t>
      </w:r>
      <w:r w:rsidRPr="00B1666C">
        <w:rPr>
          <w:rFonts w:ascii="Arial" w:eastAsia="Arial" w:hAnsi="Arial" w:cs="Arial"/>
          <w:sz w:val="22"/>
          <w:szCs w:val="22"/>
        </w:rPr>
        <w:t>–</w:t>
      </w:r>
      <w:r w:rsidRPr="00B1666C">
        <w:rPr>
          <w:rFonts w:ascii="Arial" w:eastAsia="Arial" w:hAnsi="Arial" w:cs="Arial"/>
          <w:spacing w:val="-4"/>
          <w:sz w:val="22"/>
          <w:szCs w:val="22"/>
        </w:rPr>
        <w:t xml:space="preserve"> </w:t>
      </w:r>
      <w:r w:rsidRPr="00B1666C">
        <w:rPr>
          <w:rFonts w:ascii="Arial" w:eastAsia="Arial" w:hAnsi="Arial" w:cs="Arial"/>
          <w:sz w:val="22"/>
          <w:szCs w:val="22"/>
        </w:rPr>
        <w:t>1,68 ha</w:t>
      </w:r>
    </w:p>
    <w:p w:rsidR="00B1666C" w:rsidRPr="00B1666C" w:rsidRDefault="00B1666C" w:rsidP="00B1666C">
      <w:pPr>
        <w:pStyle w:val="BodyText"/>
        <w:ind w:firstLine="116"/>
        <w:jc w:val="both"/>
        <w:rPr>
          <w:rFonts w:cs="Arial"/>
          <w:lang w:val="hr-HR"/>
        </w:rPr>
      </w:pPr>
      <w:r w:rsidRPr="00B1666C">
        <w:rPr>
          <w:rFonts w:cs="Arial"/>
          <w:lang w:val="hr-HR"/>
        </w:rPr>
        <w:t>U okviru posebno izdvojene komunalno</w:t>
      </w:r>
      <w:r w:rsidRPr="00B1666C">
        <w:rPr>
          <w:rFonts w:cs="Arial"/>
          <w:spacing w:val="-2"/>
          <w:lang w:val="hr-HR"/>
        </w:rPr>
        <w:t xml:space="preserve"> </w:t>
      </w:r>
      <w:r w:rsidRPr="00B1666C">
        <w:rPr>
          <w:rFonts w:cs="Arial"/>
          <w:lang w:val="hr-HR"/>
        </w:rPr>
        <w:t>servisne</w:t>
      </w:r>
      <w:r w:rsidRPr="00B1666C">
        <w:rPr>
          <w:rFonts w:cs="Arial"/>
          <w:spacing w:val="-4"/>
          <w:lang w:val="hr-HR"/>
        </w:rPr>
        <w:t xml:space="preserve"> </w:t>
      </w:r>
      <w:r w:rsidRPr="00B1666C">
        <w:rPr>
          <w:rFonts w:cs="Arial"/>
          <w:lang w:val="hr-HR"/>
        </w:rPr>
        <w:t>zone</w:t>
      </w:r>
      <w:r w:rsidRPr="00B1666C">
        <w:rPr>
          <w:rFonts w:cs="Arial"/>
          <w:spacing w:val="2"/>
          <w:lang w:val="hr-HR"/>
        </w:rPr>
        <w:t xml:space="preserve"> </w:t>
      </w:r>
      <w:r w:rsidRPr="00B1666C">
        <w:rPr>
          <w:rFonts w:cs="Arial"/>
          <w:lang w:val="hr-HR"/>
        </w:rPr>
        <w:t>planirani su</w:t>
      </w:r>
      <w:r w:rsidRPr="00B1666C">
        <w:rPr>
          <w:rFonts w:cs="Arial"/>
          <w:spacing w:val="-2"/>
          <w:lang w:val="hr-HR"/>
        </w:rPr>
        <w:t xml:space="preserve"> </w:t>
      </w:r>
      <w:r w:rsidRPr="00B1666C">
        <w:rPr>
          <w:rFonts w:cs="Arial"/>
          <w:lang w:val="hr-HR"/>
        </w:rPr>
        <w:t>sadržaji:</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gradski</w:t>
      </w:r>
      <w:r w:rsidRPr="00B1666C">
        <w:rPr>
          <w:rFonts w:cs="Arial"/>
          <w:spacing w:val="52"/>
          <w:lang w:val="hr-HR"/>
        </w:rPr>
        <w:t xml:space="preserve"> </w:t>
      </w:r>
      <w:r w:rsidRPr="00B1666C">
        <w:rPr>
          <w:rFonts w:cs="Arial"/>
          <w:lang w:val="hr-HR"/>
        </w:rPr>
        <w:t>komunalni</w:t>
      </w:r>
      <w:r w:rsidRPr="00B1666C">
        <w:rPr>
          <w:rFonts w:cs="Arial"/>
          <w:spacing w:val="52"/>
          <w:lang w:val="hr-HR"/>
        </w:rPr>
        <w:t xml:space="preserve"> </w:t>
      </w:r>
      <w:r w:rsidRPr="00B1666C">
        <w:rPr>
          <w:rFonts w:cs="Arial"/>
          <w:lang w:val="hr-HR"/>
        </w:rPr>
        <w:t>servisi</w:t>
      </w:r>
      <w:r w:rsidRPr="00B1666C">
        <w:rPr>
          <w:rFonts w:cs="Arial"/>
          <w:spacing w:val="52"/>
          <w:lang w:val="hr-HR"/>
        </w:rPr>
        <w:t xml:space="preserve"> </w:t>
      </w:r>
      <w:r w:rsidRPr="00B1666C">
        <w:rPr>
          <w:rFonts w:cs="Arial"/>
          <w:lang w:val="hr-HR"/>
        </w:rPr>
        <w:t>i</w:t>
      </w:r>
      <w:r w:rsidRPr="00B1666C">
        <w:rPr>
          <w:rFonts w:cs="Arial"/>
          <w:spacing w:val="52"/>
          <w:lang w:val="hr-HR"/>
        </w:rPr>
        <w:t xml:space="preserve"> </w:t>
      </w:r>
      <w:r w:rsidRPr="00B1666C">
        <w:rPr>
          <w:rFonts w:cs="Arial"/>
          <w:lang w:val="hr-HR"/>
        </w:rPr>
        <w:t>njihova</w:t>
      </w:r>
      <w:r w:rsidRPr="00B1666C">
        <w:rPr>
          <w:rFonts w:cs="Arial"/>
          <w:spacing w:val="53"/>
          <w:lang w:val="hr-HR"/>
        </w:rPr>
        <w:t xml:space="preserve"> </w:t>
      </w:r>
      <w:r w:rsidRPr="00B1666C">
        <w:rPr>
          <w:rFonts w:cs="Arial"/>
          <w:lang w:val="hr-HR"/>
        </w:rPr>
        <w:t>uprava,</w:t>
      </w:r>
      <w:r w:rsidRPr="00B1666C">
        <w:rPr>
          <w:rFonts w:cs="Arial"/>
          <w:spacing w:val="52"/>
          <w:lang w:val="hr-HR"/>
        </w:rPr>
        <w:t xml:space="preserve"> </w:t>
      </w:r>
      <w:r w:rsidRPr="00B1666C">
        <w:rPr>
          <w:rFonts w:cs="Arial"/>
          <w:lang w:val="hr-HR"/>
        </w:rPr>
        <w:t>garaže,</w:t>
      </w:r>
      <w:r w:rsidRPr="00B1666C">
        <w:rPr>
          <w:rFonts w:cs="Arial"/>
          <w:spacing w:val="55"/>
          <w:lang w:val="hr-HR"/>
        </w:rPr>
        <w:t xml:space="preserve"> </w:t>
      </w:r>
      <w:r w:rsidRPr="00B1666C">
        <w:rPr>
          <w:rFonts w:cs="Arial"/>
          <w:lang w:val="hr-HR"/>
        </w:rPr>
        <w:t>parkirališta</w:t>
      </w:r>
      <w:r w:rsidRPr="00B1666C">
        <w:rPr>
          <w:rFonts w:cs="Arial"/>
          <w:spacing w:val="50"/>
          <w:lang w:val="hr-HR"/>
        </w:rPr>
        <w:t xml:space="preserve"> </w:t>
      </w:r>
      <w:r w:rsidRPr="00B1666C">
        <w:rPr>
          <w:rFonts w:cs="Arial"/>
          <w:lang w:val="hr-HR"/>
        </w:rPr>
        <w:t>i</w:t>
      </w:r>
      <w:r w:rsidRPr="00B1666C">
        <w:rPr>
          <w:rFonts w:cs="Arial"/>
          <w:spacing w:val="52"/>
          <w:lang w:val="hr-HR"/>
        </w:rPr>
        <w:t xml:space="preserve"> </w:t>
      </w:r>
      <w:r w:rsidRPr="00B1666C">
        <w:rPr>
          <w:rFonts w:cs="Arial"/>
          <w:spacing w:val="-2"/>
          <w:lang w:val="hr-HR"/>
        </w:rPr>
        <w:t>slično,</w:t>
      </w:r>
      <w:r w:rsidRPr="00B1666C">
        <w:rPr>
          <w:rFonts w:cs="Arial"/>
          <w:spacing w:val="57"/>
          <w:lang w:val="hr-HR"/>
        </w:rPr>
        <w:t xml:space="preserve"> </w:t>
      </w:r>
      <w:r w:rsidRPr="00B1666C">
        <w:rPr>
          <w:rFonts w:cs="Arial"/>
          <w:lang w:val="hr-HR"/>
        </w:rPr>
        <w:t>-</w:t>
      </w:r>
      <w:r w:rsidRPr="00B1666C">
        <w:rPr>
          <w:rFonts w:cs="Arial"/>
          <w:spacing w:val="52"/>
          <w:lang w:val="hr-HR"/>
        </w:rPr>
        <w:t xml:space="preserve"> </w:t>
      </w:r>
      <w:r w:rsidRPr="00B1666C">
        <w:rPr>
          <w:rFonts w:cs="Arial"/>
          <w:lang w:val="hr-HR"/>
        </w:rPr>
        <w:t>čija</w:t>
      </w:r>
      <w:r w:rsidRPr="00B1666C">
        <w:rPr>
          <w:rFonts w:cs="Arial"/>
          <w:spacing w:val="50"/>
          <w:lang w:val="hr-HR"/>
        </w:rPr>
        <w:t xml:space="preserve"> </w:t>
      </w:r>
      <w:r w:rsidRPr="00B1666C">
        <w:rPr>
          <w:rFonts w:cs="Arial"/>
          <w:lang w:val="hr-HR"/>
        </w:rPr>
        <w:t>je</w:t>
      </w:r>
      <w:r w:rsidRPr="00B1666C">
        <w:rPr>
          <w:rFonts w:cs="Arial"/>
          <w:spacing w:val="39"/>
          <w:lang w:val="hr-HR"/>
        </w:rPr>
        <w:t xml:space="preserve"> </w:t>
      </w:r>
      <w:r w:rsidRPr="00B1666C">
        <w:rPr>
          <w:rFonts w:cs="Arial"/>
          <w:lang w:val="hr-HR"/>
        </w:rPr>
        <w:t>realizacija prioritetna</w:t>
      </w:r>
      <w:r w:rsidRPr="00B1666C">
        <w:rPr>
          <w:rFonts w:cs="Arial"/>
          <w:spacing w:val="-2"/>
          <w:lang w:val="hr-HR"/>
        </w:rPr>
        <w:t xml:space="preserve"> </w:t>
      </w:r>
      <w:r w:rsidRPr="00B1666C">
        <w:rPr>
          <w:rFonts w:cs="Arial"/>
          <w:lang w:val="hr-HR"/>
        </w:rPr>
        <w:t>u okviru ove</w:t>
      </w:r>
      <w:r w:rsidRPr="00B1666C">
        <w:rPr>
          <w:rFonts w:cs="Arial"/>
          <w:spacing w:val="-2"/>
          <w:lang w:val="hr-HR"/>
        </w:rPr>
        <w:t xml:space="preserve"> </w:t>
      </w:r>
      <w:r w:rsidRPr="00B1666C">
        <w:rPr>
          <w:rFonts w:cs="Arial"/>
          <w:lang w:val="hr-HR"/>
        </w:rPr>
        <w:t>zone</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objekt za</w:t>
      </w:r>
      <w:r w:rsidRPr="00B1666C">
        <w:rPr>
          <w:rFonts w:cs="Arial"/>
          <w:spacing w:val="-2"/>
          <w:lang w:val="hr-HR"/>
        </w:rPr>
        <w:t xml:space="preserve"> </w:t>
      </w:r>
      <w:r w:rsidRPr="00B1666C">
        <w:rPr>
          <w:rFonts w:cs="Arial"/>
          <w:lang w:val="hr-HR"/>
        </w:rPr>
        <w:t>kondicioniranje</w:t>
      </w:r>
      <w:r w:rsidRPr="00B1666C">
        <w:rPr>
          <w:rFonts w:cs="Arial"/>
          <w:spacing w:val="-2"/>
          <w:lang w:val="hr-HR"/>
        </w:rPr>
        <w:t xml:space="preserve"> </w:t>
      </w:r>
      <w:r w:rsidRPr="00B1666C">
        <w:rPr>
          <w:rFonts w:cs="Arial"/>
          <w:lang w:val="hr-HR"/>
        </w:rPr>
        <w:t>pitke</w:t>
      </w:r>
      <w:r w:rsidRPr="00B1666C">
        <w:rPr>
          <w:rFonts w:cs="Arial"/>
          <w:spacing w:val="-2"/>
          <w:lang w:val="hr-HR"/>
        </w:rPr>
        <w:t xml:space="preserve"> </w:t>
      </w:r>
      <w:r w:rsidRPr="00B1666C">
        <w:rPr>
          <w:rFonts w:cs="Arial"/>
          <w:lang w:val="hr-HR"/>
        </w:rPr>
        <w:t>vode,</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punionica,</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poslovni objekti.</w:t>
      </w:r>
    </w:p>
    <w:p w:rsidR="00B1666C" w:rsidRPr="00B1666C" w:rsidRDefault="00B1666C" w:rsidP="00B1666C">
      <w:pPr>
        <w:pStyle w:val="BodyText"/>
        <w:ind w:left="968"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maksimalni koeficijent izgrađenosti iznosi</w:t>
      </w:r>
      <w:r w:rsidRPr="00B1666C">
        <w:rPr>
          <w:rFonts w:cs="Arial"/>
          <w:spacing w:val="-3"/>
          <w:lang w:val="hr-HR"/>
        </w:rPr>
        <w:t xml:space="preserve"> </w:t>
      </w:r>
      <w:r w:rsidRPr="00B1666C">
        <w:rPr>
          <w:rFonts w:cs="Arial"/>
          <w:lang w:val="hr-HR"/>
        </w:rPr>
        <w:t>0,6,</w:t>
      </w:r>
    </w:p>
    <w:p w:rsidR="00B1666C" w:rsidRPr="00B1666C" w:rsidRDefault="00B1666C" w:rsidP="00B1666C">
      <w:pPr>
        <w:pStyle w:val="BodyText"/>
        <w:ind w:left="968"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maksimalni koeficijent iskorištenosti iznosi 2,6.</w:t>
      </w:r>
    </w:p>
    <w:p w:rsidR="00B1666C" w:rsidRPr="00B1666C" w:rsidRDefault="00B1666C" w:rsidP="00B1666C">
      <w:pPr>
        <w:pStyle w:val="BodyText"/>
        <w:ind w:left="968"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maksimalna</w:t>
      </w:r>
      <w:r w:rsidRPr="00B1666C">
        <w:rPr>
          <w:rFonts w:cs="Arial"/>
          <w:spacing w:val="-2"/>
          <w:lang w:val="hr-HR"/>
        </w:rPr>
        <w:t xml:space="preserve"> </w:t>
      </w:r>
      <w:r w:rsidRPr="00B1666C">
        <w:rPr>
          <w:rFonts w:cs="Arial"/>
          <w:lang w:val="hr-HR"/>
        </w:rPr>
        <w:t>katnost</w:t>
      </w:r>
      <w:r w:rsidRPr="00B1666C">
        <w:rPr>
          <w:rFonts w:cs="Arial"/>
          <w:spacing w:val="2"/>
          <w:lang w:val="hr-HR"/>
        </w:rPr>
        <w:t xml:space="preserve"> </w:t>
      </w:r>
      <w:r w:rsidRPr="00B1666C">
        <w:rPr>
          <w:rFonts w:cs="Arial"/>
          <w:spacing w:val="-2"/>
          <w:lang w:val="hr-HR"/>
        </w:rPr>
        <w:t>prema</w:t>
      </w:r>
      <w:r w:rsidRPr="00B1666C">
        <w:rPr>
          <w:rFonts w:cs="Arial"/>
          <w:lang w:val="hr-HR"/>
        </w:rPr>
        <w:t xml:space="preserve"> uvjetima</w:t>
      </w:r>
      <w:r w:rsidRPr="00B1666C">
        <w:rPr>
          <w:rFonts w:cs="Arial"/>
          <w:spacing w:val="-2"/>
          <w:lang w:val="hr-HR"/>
        </w:rPr>
        <w:t xml:space="preserve"> </w:t>
      </w:r>
      <w:r w:rsidRPr="00B1666C">
        <w:rPr>
          <w:rFonts w:cs="Arial"/>
          <w:lang w:val="hr-HR"/>
        </w:rPr>
        <w:t>za srednje</w:t>
      </w:r>
      <w:r w:rsidRPr="00B1666C">
        <w:rPr>
          <w:rFonts w:cs="Arial"/>
          <w:spacing w:val="-2"/>
          <w:lang w:val="hr-HR"/>
        </w:rPr>
        <w:t xml:space="preserve"> </w:t>
      </w:r>
      <w:r w:rsidRPr="00B1666C">
        <w:rPr>
          <w:rFonts w:cs="Arial"/>
          <w:lang w:val="hr-HR"/>
        </w:rPr>
        <w:t xml:space="preserve">visoku </w:t>
      </w:r>
      <w:r w:rsidRPr="00B1666C">
        <w:rPr>
          <w:rFonts w:cs="Arial"/>
          <w:spacing w:val="5"/>
          <w:lang w:val="hr-HR"/>
        </w:rPr>
        <w:t xml:space="preserve"> </w:t>
      </w:r>
      <w:r w:rsidRPr="00B1666C">
        <w:rPr>
          <w:rFonts w:cs="Arial"/>
          <w:lang w:val="hr-HR"/>
        </w:rPr>
        <w:t>gradnju</w:t>
      </w:r>
    </w:p>
    <w:p w:rsidR="00B1666C" w:rsidRPr="00B1666C" w:rsidRDefault="00B1666C" w:rsidP="00B1666C">
      <w:pPr>
        <w:pStyle w:val="BodyText"/>
        <w:ind w:left="968"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parkiranje</w:t>
      </w:r>
      <w:r w:rsidRPr="00B1666C">
        <w:rPr>
          <w:rFonts w:cs="Arial"/>
          <w:spacing w:val="7"/>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cijelu</w:t>
      </w:r>
      <w:r w:rsidRPr="00B1666C">
        <w:rPr>
          <w:rFonts w:cs="Arial"/>
          <w:spacing w:val="10"/>
          <w:lang w:val="hr-HR"/>
        </w:rPr>
        <w:t xml:space="preserve"> </w:t>
      </w:r>
      <w:r w:rsidRPr="00B1666C">
        <w:rPr>
          <w:rFonts w:cs="Arial"/>
          <w:lang w:val="hr-HR"/>
        </w:rPr>
        <w:t>zonu</w:t>
      </w:r>
      <w:r w:rsidRPr="00B1666C">
        <w:rPr>
          <w:rFonts w:cs="Arial"/>
          <w:spacing w:val="7"/>
          <w:lang w:val="hr-HR"/>
        </w:rPr>
        <w:t xml:space="preserve"> </w:t>
      </w:r>
      <w:r w:rsidRPr="00B1666C">
        <w:rPr>
          <w:rFonts w:cs="Arial"/>
          <w:lang w:val="hr-HR"/>
        </w:rPr>
        <w:t>ce</w:t>
      </w:r>
      <w:r w:rsidRPr="00B1666C">
        <w:rPr>
          <w:rFonts w:cs="Arial"/>
          <w:spacing w:val="13"/>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djelomično</w:t>
      </w:r>
      <w:r w:rsidRPr="00B1666C">
        <w:rPr>
          <w:rFonts w:cs="Arial"/>
          <w:spacing w:val="7"/>
          <w:lang w:val="hr-HR"/>
        </w:rPr>
        <w:t xml:space="preserve"> </w:t>
      </w:r>
      <w:r w:rsidRPr="00B1666C">
        <w:rPr>
          <w:rFonts w:cs="Arial"/>
          <w:lang w:val="hr-HR"/>
        </w:rPr>
        <w:t>riješiti</w:t>
      </w:r>
      <w:r w:rsidRPr="00B1666C">
        <w:rPr>
          <w:rFonts w:cs="Arial"/>
          <w:spacing w:val="7"/>
          <w:lang w:val="hr-HR"/>
        </w:rPr>
        <w:t xml:space="preserve"> </w:t>
      </w:r>
      <w:r w:rsidRPr="00B1666C">
        <w:rPr>
          <w:rFonts w:cs="Arial"/>
          <w:lang w:val="hr-HR"/>
        </w:rPr>
        <w:t>u</w:t>
      </w:r>
      <w:r w:rsidRPr="00B1666C">
        <w:rPr>
          <w:rFonts w:cs="Arial"/>
          <w:spacing w:val="10"/>
          <w:lang w:val="hr-HR"/>
        </w:rPr>
        <w:t xml:space="preserve"> </w:t>
      </w:r>
      <w:r w:rsidRPr="00B1666C">
        <w:rPr>
          <w:rFonts w:cs="Arial"/>
          <w:lang w:val="hr-HR"/>
        </w:rPr>
        <w:t>sklopu</w:t>
      </w:r>
      <w:r w:rsidRPr="00B1666C">
        <w:rPr>
          <w:rFonts w:cs="Arial"/>
          <w:spacing w:val="10"/>
          <w:lang w:val="hr-HR"/>
        </w:rPr>
        <w:t xml:space="preserve"> </w:t>
      </w:r>
      <w:r w:rsidRPr="00B1666C">
        <w:rPr>
          <w:rFonts w:cs="Arial"/>
          <w:lang w:val="hr-HR"/>
        </w:rPr>
        <w:t>izgradnje</w:t>
      </w:r>
      <w:r w:rsidRPr="00B1666C">
        <w:rPr>
          <w:rFonts w:cs="Arial"/>
          <w:spacing w:val="7"/>
          <w:lang w:val="hr-HR"/>
        </w:rPr>
        <w:t xml:space="preserve"> </w:t>
      </w:r>
      <w:r w:rsidRPr="00B1666C">
        <w:rPr>
          <w:rFonts w:cs="Arial"/>
          <w:lang w:val="hr-HR"/>
        </w:rPr>
        <w:t>nove</w:t>
      </w:r>
      <w:r w:rsidRPr="00B1666C">
        <w:rPr>
          <w:rFonts w:cs="Arial"/>
          <w:spacing w:val="7"/>
          <w:lang w:val="hr-HR"/>
        </w:rPr>
        <w:t xml:space="preserve"> </w:t>
      </w:r>
      <w:r w:rsidRPr="00B1666C">
        <w:rPr>
          <w:rFonts w:cs="Arial"/>
          <w:lang w:val="hr-HR"/>
        </w:rPr>
        <w:t>garaže</w:t>
      </w:r>
      <w:r w:rsidRPr="00B1666C">
        <w:rPr>
          <w:rFonts w:cs="Arial"/>
          <w:spacing w:val="9"/>
          <w:lang w:val="hr-HR"/>
        </w:rPr>
        <w:t xml:space="preserve"> </w:t>
      </w:r>
      <w:r w:rsidRPr="00B1666C">
        <w:rPr>
          <w:rFonts w:cs="Arial"/>
          <w:spacing w:val="-2"/>
          <w:lang w:val="hr-HR"/>
        </w:rPr>
        <w:t>na</w:t>
      </w:r>
      <w:r w:rsidRPr="00B1666C">
        <w:rPr>
          <w:rFonts w:cs="Arial"/>
          <w:spacing w:val="79"/>
          <w:lang w:val="hr-HR"/>
        </w:rPr>
        <w:t xml:space="preserve"> </w:t>
      </w:r>
      <w:r w:rsidRPr="00B1666C">
        <w:rPr>
          <w:rFonts w:cs="Arial"/>
          <w:lang w:val="hr-HR"/>
        </w:rPr>
        <w:t>sjeveru</w:t>
      </w:r>
      <w:r w:rsidRPr="00B1666C">
        <w:rPr>
          <w:rFonts w:cs="Arial"/>
          <w:spacing w:val="-2"/>
          <w:lang w:val="hr-HR"/>
        </w:rPr>
        <w:t xml:space="preserve"> </w:t>
      </w:r>
      <w:r w:rsidRPr="00B1666C">
        <w:rPr>
          <w:rFonts w:cs="Arial"/>
          <w:lang w:val="hr-HR"/>
        </w:rPr>
        <w:t>obuhvata, a djelomično na</w:t>
      </w:r>
      <w:r w:rsidRPr="00B1666C">
        <w:rPr>
          <w:rFonts w:cs="Arial"/>
          <w:spacing w:val="-2"/>
          <w:lang w:val="hr-HR"/>
        </w:rPr>
        <w:t xml:space="preserve"> </w:t>
      </w:r>
      <w:r w:rsidRPr="00B1666C">
        <w:rPr>
          <w:rFonts w:cs="Arial"/>
          <w:lang w:val="hr-HR"/>
        </w:rPr>
        <w:t>samim</w:t>
      </w:r>
      <w:r w:rsidRPr="00B1666C">
        <w:rPr>
          <w:rFonts w:cs="Arial"/>
          <w:spacing w:val="1"/>
          <w:lang w:val="hr-HR"/>
        </w:rPr>
        <w:t xml:space="preserve"> </w:t>
      </w:r>
      <w:r w:rsidRPr="00B1666C">
        <w:rPr>
          <w:rFonts w:cs="Arial"/>
          <w:lang w:val="hr-HR"/>
        </w:rPr>
        <w:t>parcelama.</w:t>
      </w:r>
    </w:p>
    <w:p w:rsidR="00B1666C" w:rsidRPr="00B1666C" w:rsidRDefault="00B1666C" w:rsidP="00B1666C">
      <w:pPr>
        <w:pStyle w:val="BodyText"/>
        <w:ind w:left="968" w:hanging="425"/>
        <w:jc w:val="both"/>
        <w:rPr>
          <w:rFonts w:cs="Arial"/>
          <w:lang w:val="hr-HR"/>
        </w:rPr>
      </w:pPr>
      <w:r w:rsidRPr="00B1666C">
        <w:rPr>
          <w:rFonts w:cs="Arial"/>
          <w:spacing w:val="-1"/>
          <w:lang w:val="hr-HR"/>
        </w:rPr>
        <w:t>9.</w:t>
      </w:r>
      <w:r w:rsidRPr="00B1666C">
        <w:rPr>
          <w:rFonts w:cs="Arial"/>
          <w:spacing w:val="-1"/>
          <w:lang w:val="hr-HR"/>
        </w:rPr>
        <w:tab/>
      </w:r>
      <w:r w:rsidRPr="00B1666C">
        <w:rPr>
          <w:rFonts w:cs="Arial"/>
          <w:lang w:val="hr-HR"/>
        </w:rPr>
        <w:t>zatvoreni</w:t>
      </w:r>
      <w:r w:rsidRPr="00B1666C">
        <w:rPr>
          <w:rFonts w:cs="Arial"/>
          <w:spacing w:val="8"/>
          <w:lang w:val="hr-HR"/>
        </w:rPr>
        <w:t xml:space="preserve"> </w:t>
      </w:r>
      <w:r w:rsidRPr="00B1666C">
        <w:rPr>
          <w:rFonts w:cs="Arial"/>
          <w:lang w:val="hr-HR"/>
        </w:rPr>
        <w:t>prostori</w:t>
      </w:r>
      <w:r w:rsidRPr="00B1666C">
        <w:rPr>
          <w:rFonts w:cs="Arial"/>
          <w:spacing w:val="11"/>
          <w:lang w:val="hr-HR"/>
        </w:rPr>
        <w:t xml:space="preserve"> </w:t>
      </w:r>
      <w:r w:rsidRPr="00B1666C">
        <w:rPr>
          <w:rFonts w:cs="Arial"/>
          <w:lang w:val="hr-HR"/>
        </w:rPr>
        <w:t>od</w:t>
      </w:r>
      <w:r w:rsidRPr="00B1666C">
        <w:rPr>
          <w:rFonts w:cs="Arial"/>
          <w:spacing w:val="9"/>
          <w:lang w:val="hr-HR"/>
        </w:rPr>
        <w:t xml:space="preserve"> </w:t>
      </w:r>
      <w:r w:rsidRPr="00B1666C">
        <w:rPr>
          <w:rFonts w:cs="Arial"/>
          <w:lang w:val="hr-HR"/>
        </w:rPr>
        <w:t>oko</w:t>
      </w:r>
      <w:r w:rsidRPr="00B1666C">
        <w:rPr>
          <w:rFonts w:cs="Arial"/>
          <w:spacing w:val="9"/>
          <w:lang w:val="hr-HR"/>
        </w:rPr>
        <w:t xml:space="preserve"> </w:t>
      </w:r>
      <w:r w:rsidRPr="00B1666C">
        <w:rPr>
          <w:rFonts w:cs="Arial"/>
          <w:lang w:val="hr-HR"/>
        </w:rPr>
        <w:t>12.500</w:t>
      </w:r>
      <w:r w:rsidRPr="00B1666C">
        <w:rPr>
          <w:rFonts w:cs="Arial"/>
          <w:spacing w:val="7"/>
          <w:lang w:val="hr-HR"/>
        </w:rPr>
        <w:t xml:space="preserve"> </w:t>
      </w:r>
      <w:r w:rsidRPr="00B1666C">
        <w:rPr>
          <w:rFonts w:cs="Arial"/>
          <w:lang w:val="hr-HR"/>
        </w:rPr>
        <w:t>m</w:t>
      </w:r>
      <w:r w:rsidRPr="00B1666C">
        <w:rPr>
          <w:rFonts w:cs="Arial"/>
          <w:vertAlign w:val="superscript"/>
          <w:lang w:val="hr-HR"/>
        </w:rPr>
        <w:t>2</w:t>
      </w:r>
      <w:r w:rsidRPr="00B1666C">
        <w:rPr>
          <w:rFonts w:cs="Arial"/>
          <w:spacing w:val="32"/>
          <w:position w:val="8"/>
          <w:lang w:val="hr-HR"/>
        </w:rPr>
        <w:t xml:space="preserve"> </w:t>
      </w:r>
      <w:r w:rsidRPr="00B1666C">
        <w:rPr>
          <w:rFonts w:cs="Arial"/>
          <w:lang w:val="hr-HR"/>
        </w:rPr>
        <w:t>GBP</w:t>
      </w:r>
      <w:r w:rsidRPr="00B1666C">
        <w:rPr>
          <w:rFonts w:cs="Arial"/>
          <w:spacing w:val="9"/>
          <w:lang w:val="hr-HR"/>
        </w:rPr>
        <w:t xml:space="preserve"> </w:t>
      </w:r>
      <w:r w:rsidRPr="00B1666C">
        <w:rPr>
          <w:rFonts w:cs="Arial"/>
          <w:lang w:val="hr-HR"/>
        </w:rPr>
        <w:t>(gradski</w:t>
      </w:r>
      <w:r w:rsidRPr="00B1666C">
        <w:rPr>
          <w:rFonts w:cs="Arial"/>
          <w:spacing w:val="11"/>
          <w:lang w:val="hr-HR"/>
        </w:rPr>
        <w:t xml:space="preserve"> </w:t>
      </w:r>
      <w:r w:rsidRPr="00B1666C">
        <w:rPr>
          <w:rFonts w:cs="Arial"/>
          <w:lang w:val="hr-HR"/>
        </w:rPr>
        <w:t>komunalni</w:t>
      </w:r>
      <w:r w:rsidRPr="00B1666C">
        <w:rPr>
          <w:rFonts w:cs="Arial"/>
          <w:spacing w:val="9"/>
          <w:lang w:val="hr-HR"/>
        </w:rPr>
        <w:t xml:space="preserve"> </w:t>
      </w:r>
      <w:r w:rsidRPr="00B1666C">
        <w:rPr>
          <w:rFonts w:cs="Arial"/>
          <w:lang w:val="hr-HR"/>
        </w:rPr>
        <w:t>servisi</w:t>
      </w:r>
      <w:r w:rsidRPr="00B1666C">
        <w:rPr>
          <w:rFonts w:cs="Arial"/>
          <w:spacing w:val="9"/>
          <w:lang w:val="hr-HR"/>
        </w:rPr>
        <w:t xml:space="preserve"> </w:t>
      </w:r>
      <w:r w:rsidRPr="00B1666C">
        <w:rPr>
          <w:rFonts w:cs="Arial"/>
          <w:lang w:val="hr-HR"/>
        </w:rPr>
        <w:t>sa</w:t>
      </w:r>
      <w:r w:rsidRPr="00B1666C">
        <w:rPr>
          <w:rFonts w:cs="Arial"/>
          <w:spacing w:val="10"/>
          <w:lang w:val="hr-HR"/>
        </w:rPr>
        <w:t xml:space="preserve"> </w:t>
      </w:r>
      <w:r w:rsidRPr="00B1666C">
        <w:rPr>
          <w:rFonts w:cs="Arial"/>
          <w:lang w:val="hr-HR"/>
        </w:rPr>
        <w:t>garažom</w:t>
      </w:r>
      <w:r w:rsidRPr="00B1666C">
        <w:rPr>
          <w:rFonts w:cs="Arial"/>
          <w:spacing w:val="11"/>
          <w:lang w:val="hr-HR"/>
        </w:rPr>
        <w:t xml:space="preserve"> </w:t>
      </w:r>
      <w:r w:rsidRPr="00B1666C">
        <w:rPr>
          <w:rFonts w:cs="Arial"/>
          <w:lang w:val="hr-HR"/>
        </w:rPr>
        <w:t>za</w:t>
      </w:r>
      <w:r w:rsidRPr="00B1666C">
        <w:rPr>
          <w:rFonts w:cs="Arial"/>
          <w:spacing w:val="55"/>
          <w:lang w:val="hr-HR"/>
        </w:rPr>
        <w:t xml:space="preserve"> </w:t>
      </w:r>
      <w:r w:rsidRPr="00B1666C">
        <w:rPr>
          <w:rFonts w:cs="Arial"/>
          <w:lang w:val="hr-HR"/>
        </w:rPr>
        <w:t>cca</w:t>
      </w:r>
      <w:r w:rsidRPr="00B1666C">
        <w:rPr>
          <w:rFonts w:cs="Arial"/>
          <w:spacing w:val="22"/>
          <w:lang w:val="hr-HR"/>
        </w:rPr>
        <w:t xml:space="preserve"> </w:t>
      </w:r>
      <w:r w:rsidRPr="00B1666C">
        <w:rPr>
          <w:rFonts w:cs="Arial"/>
          <w:lang w:val="hr-HR"/>
        </w:rPr>
        <w:t>95</w:t>
      </w:r>
      <w:r w:rsidRPr="00B1666C">
        <w:rPr>
          <w:rFonts w:cs="Arial"/>
          <w:spacing w:val="19"/>
          <w:lang w:val="hr-HR"/>
        </w:rPr>
        <w:t xml:space="preserve"> </w:t>
      </w:r>
      <w:r w:rsidRPr="00B1666C">
        <w:rPr>
          <w:rFonts w:cs="Arial"/>
          <w:lang w:val="hr-HR"/>
        </w:rPr>
        <w:t>parkirališta</w:t>
      </w:r>
      <w:r w:rsidRPr="00B1666C">
        <w:rPr>
          <w:rFonts w:cs="Arial"/>
          <w:spacing w:val="22"/>
          <w:lang w:val="hr-HR"/>
        </w:rPr>
        <w:t xml:space="preserve"> </w:t>
      </w:r>
      <w:r w:rsidRPr="00B1666C">
        <w:rPr>
          <w:rFonts w:cs="Arial"/>
          <w:spacing w:val="-2"/>
          <w:lang w:val="hr-HR"/>
        </w:rPr>
        <w:t>osobnih</w:t>
      </w:r>
      <w:r w:rsidRPr="00B1666C">
        <w:rPr>
          <w:rFonts w:cs="Arial"/>
          <w:spacing w:val="22"/>
          <w:lang w:val="hr-HR"/>
        </w:rPr>
        <w:t xml:space="preserve"> </w:t>
      </w:r>
      <w:r w:rsidRPr="00B1666C">
        <w:rPr>
          <w:rFonts w:cs="Arial"/>
          <w:lang w:val="hr-HR"/>
        </w:rPr>
        <w:t>vozila,</w:t>
      </w:r>
      <w:r w:rsidRPr="00B1666C">
        <w:rPr>
          <w:rFonts w:cs="Arial"/>
          <w:spacing w:val="20"/>
          <w:lang w:val="hr-HR"/>
        </w:rPr>
        <w:t xml:space="preserve"> </w:t>
      </w:r>
      <w:r w:rsidRPr="00B1666C">
        <w:rPr>
          <w:rFonts w:cs="Arial"/>
          <w:lang w:val="hr-HR"/>
        </w:rPr>
        <w:t>javna</w:t>
      </w:r>
      <w:r w:rsidRPr="00B1666C">
        <w:rPr>
          <w:rFonts w:cs="Arial"/>
          <w:spacing w:val="19"/>
          <w:lang w:val="hr-HR"/>
        </w:rPr>
        <w:t xml:space="preserve"> </w:t>
      </w:r>
      <w:r w:rsidRPr="00B1666C">
        <w:rPr>
          <w:rFonts w:cs="Arial"/>
          <w:lang w:val="hr-HR"/>
        </w:rPr>
        <w:t>vatrogasna</w:t>
      </w:r>
      <w:r w:rsidRPr="00B1666C">
        <w:rPr>
          <w:rFonts w:cs="Arial"/>
          <w:spacing w:val="21"/>
          <w:lang w:val="hr-HR"/>
        </w:rPr>
        <w:t xml:space="preserve"> </w:t>
      </w:r>
      <w:r w:rsidRPr="00B1666C">
        <w:rPr>
          <w:rFonts w:cs="Arial"/>
          <w:lang w:val="hr-HR"/>
        </w:rPr>
        <w:t>postaja,</w:t>
      </w:r>
      <w:r w:rsidRPr="00B1666C">
        <w:rPr>
          <w:rFonts w:cs="Arial"/>
          <w:spacing w:val="21"/>
          <w:lang w:val="hr-HR"/>
        </w:rPr>
        <w:t xml:space="preserve"> </w:t>
      </w:r>
      <w:r w:rsidRPr="00B1666C">
        <w:rPr>
          <w:rFonts w:cs="Arial"/>
          <w:lang w:val="hr-HR"/>
        </w:rPr>
        <w:t>objekt</w:t>
      </w:r>
      <w:r w:rsidRPr="00B1666C">
        <w:rPr>
          <w:rFonts w:cs="Arial"/>
          <w:spacing w:val="21"/>
          <w:lang w:val="hr-HR"/>
        </w:rPr>
        <w:t xml:space="preserve"> </w:t>
      </w:r>
      <w:r w:rsidRPr="00B1666C">
        <w:rPr>
          <w:rFonts w:cs="Arial"/>
          <w:lang w:val="hr-HR"/>
        </w:rPr>
        <w:t>za</w:t>
      </w:r>
      <w:r w:rsidRPr="00B1666C">
        <w:rPr>
          <w:rFonts w:cs="Arial"/>
          <w:spacing w:val="19"/>
          <w:lang w:val="hr-HR"/>
        </w:rPr>
        <w:t xml:space="preserve"> </w:t>
      </w:r>
      <w:r w:rsidRPr="00B1666C">
        <w:rPr>
          <w:rFonts w:cs="Arial"/>
          <w:lang w:val="hr-HR"/>
        </w:rPr>
        <w:t>pročišćivač,</w:t>
      </w:r>
      <w:r w:rsidRPr="00B1666C">
        <w:rPr>
          <w:rFonts w:cs="Arial"/>
          <w:spacing w:val="43"/>
          <w:lang w:val="hr-HR"/>
        </w:rPr>
        <w:t xml:space="preserve"> </w:t>
      </w:r>
      <w:r w:rsidRPr="00B1666C">
        <w:rPr>
          <w:rFonts w:cs="Arial"/>
          <w:lang w:val="hr-HR"/>
        </w:rPr>
        <w:t>punionica,</w:t>
      </w:r>
      <w:r w:rsidRPr="00B1666C">
        <w:rPr>
          <w:rFonts w:cs="Arial"/>
          <w:spacing w:val="1"/>
          <w:lang w:val="hr-HR"/>
        </w:rPr>
        <w:t xml:space="preserve"> </w:t>
      </w:r>
      <w:r w:rsidRPr="00B1666C">
        <w:rPr>
          <w:rFonts w:cs="Arial"/>
          <w:lang w:val="hr-HR"/>
        </w:rPr>
        <w:t>poslovni objekt, prateći sadržaji),</w:t>
      </w:r>
    </w:p>
    <w:p w:rsidR="00B1666C" w:rsidRPr="00B1666C" w:rsidRDefault="00B1666C" w:rsidP="00B1666C">
      <w:pPr>
        <w:pStyle w:val="BodyText"/>
        <w:ind w:left="968" w:hanging="425"/>
        <w:jc w:val="both"/>
        <w:rPr>
          <w:rFonts w:cs="Arial"/>
          <w:lang w:val="hr-HR"/>
        </w:rPr>
      </w:pPr>
      <w:r w:rsidRPr="00B1666C">
        <w:rPr>
          <w:rFonts w:cs="Arial"/>
          <w:spacing w:val="-1"/>
          <w:lang w:val="hr-HR"/>
        </w:rPr>
        <w:t>10.</w:t>
      </w:r>
      <w:r w:rsidRPr="00B1666C">
        <w:rPr>
          <w:rFonts w:cs="Arial"/>
          <w:spacing w:val="-1"/>
          <w:lang w:val="hr-HR"/>
        </w:rPr>
        <w:tab/>
      </w:r>
      <w:r w:rsidRPr="00B1666C">
        <w:rPr>
          <w:rFonts w:cs="Arial"/>
          <w:lang w:val="hr-HR"/>
        </w:rPr>
        <w:t>otvoreni prostori: parkirališta za</w:t>
      </w:r>
      <w:r w:rsidRPr="00B1666C">
        <w:rPr>
          <w:rFonts w:cs="Arial"/>
          <w:spacing w:val="-2"/>
          <w:lang w:val="hr-HR"/>
        </w:rPr>
        <w:t xml:space="preserve"> </w:t>
      </w:r>
      <w:r w:rsidRPr="00B1666C">
        <w:rPr>
          <w:rFonts w:cs="Arial"/>
          <w:lang w:val="hr-HR"/>
        </w:rPr>
        <w:t>cca 40</w:t>
      </w:r>
      <w:r w:rsidRPr="00B1666C">
        <w:rPr>
          <w:rFonts w:cs="Arial"/>
          <w:spacing w:val="-2"/>
          <w:lang w:val="hr-HR"/>
        </w:rPr>
        <w:t xml:space="preserve"> </w:t>
      </w:r>
      <w:r w:rsidRPr="00B1666C">
        <w:rPr>
          <w:rFonts w:cs="Arial"/>
          <w:lang w:val="hr-HR"/>
        </w:rPr>
        <w:t>osobnih</w:t>
      </w:r>
      <w:r w:rsidRPr="00B1666C">
        <w:rPr>
          <w:rFonts w:cs="Arial"/>
          <w:spacing w:val="-2"/>
          <w:lang w:val="hr-HR"/>
        </w:rPr>
        <w:t xml:space="preserve"> vozila</w:t>
      </w:r>
      <w:r w:rsidRPr="00B1666C">
        <w:rPr>
          <w:rFonts w:cs="Arial"/>
          <w:lang w:val="hr-HR"/>
        </w:rPr>
        <w:t xml:space="preserve"> i potrebnih</w:t>
      </w:r>
      <w:r w:rsidRPr="00B1666C">
        <w:rPr>
          <w:rFonts w:cs="Arial"/>
          <w:spacing w:val="-2"/>
          <w:lang w:val="hr-HR"/>
        </w:rPr>
        <w:t xml:space="preserve"> </w:t>
      </w:r>
      <w:r w:rsidRPr="00B1666C">
        <w:rPr>
          <w:rFonts w:cs="Arial"/>
          <w:lang w:val="hr-HR"/>
        </w:rPr>
        <w:t>vatrogasnih vozila.</w:t>
      </w:r>
    </w:p>
    <w:p w:rsidR="00B1666C" w:rsidRPr="00B1666C" w:rsidRDefault="00B1666C" w:rsidP="00B1666C">
      <w:pPr>
        <w:spacing w:before="2"/>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Posebno razgraničene</w:t>
      </w:r>
      <w:r w:rsidRPr="00B1666C">
        <w:rPr>
          <w:rFonts w:cs="Arial"/>
          <w:spacing w:val="-2"/>
        </w:rPr>
        <w:t xml:space="preserve"> </w:t>
      </w:r>
      <w:r w:rsidRPr="00B1666C">
        <w:rPr>
          <w:rFonts w:cs="Arial"/>
        </w:rPr>
        <w:t>gospodarske zone</w:t>
      </w:r>
      <w:r w:rsidRPr="00B1666C">
        <w:rPr>
          <w:rFonts w:cs="Arial"/>
          <w:spacing w:val="-2"/>
        </w:rPr>
        <w:t xml:space="preserve"> </w:t>
      </w:r>
      <w:r w:rsidRPr="00B1666C">
        <w:rPr>
          <w:rFonts w:cs="Arial"/>
        </w:rPr>
        <w:t>(K1,K2,K3,K4)</w:t>
      </w:r>
      <w:r w:rsidRPr="00B1666C">
        <w:rPr>
          <w:rFonts w:cs="Arial"/>
          <w:spacing w:val="1"/>
        </w:rPr>
        <w:t xml:space="preserve"> </w:t>
      </w:r>
      <w:r w:rsidRPr="00B1666C">
        <w:rPr>
          <w:rFonts w:cs="Arial"/>
        </w:rPr>
        <w:t>u</w:t>
      </w:r>
      <w:r w:rsidRPr="00B1666C">
        <w:rPr>
          <w:rFonts w:cs="Arial"/>
          <w:spacing w:val="-2"/>
        </w:rPr>
        <w:t xml:space="preserve"> </w:t>
      </w:r>
      <w:r w:rsidRPr="00B1666C">
        <w:rPr>
          <w:rFonts w:cs="Arial"/>
        </w:rPr>
        <w:t>na</w:t>
      </w:r>
      <w:r w:rsidRPr="00B1666C">
        <w:rPr>
          <w:rFonts w:cs="Arial"/>
          <w:spacing w:val="-3"/>
        </w:rPr>
        <w:t xml:space="preserve"> </w:t>
      </w:r>
      <w:r w:rsidRPr="00B1666C">
        <w:rPr>
          <w:rFonts w:cs="Arial"/>
        </w:rPr>
        <w:t>području grada</w:t>
      </w:r>
      <w:r w:rsidRPr="00B1666C">
        <w:rPr>
          <w:rFonts w:cs="Arial"/>
          <w:spacing w:val="53"/>
        </w:rPr>
        <w:t xml:space="preserve"> </w:t>
      </w:r>
      <w:r w:rsidRPr="00B1666C">
        <w:rPr>
          <w:rFonts w:cs="Arial"/>
        </w:rPr>
        <w:t>Dubrovnika od</w:t>
      </w:r>
      <w:r w:rsidRPr="00B1666C">
        <w:rPr>
          <w:rFonts w:cs="Arial"/>
          <w:spacing w:val="-3"/>
        </w:rPr>
        <w:t xml:space="preserve"> </w:t>
      </w:r>
      <w:r w:rsidRPr="00B1666C">
        <w:rPr>
          <w:rFonts w:cs="Arial"/>
        </w:rPr>
        <w:t>Orsule</w:t>
      </w:r>
      <w:r w:rsidRPr="00B1666C">
        <w:rPr>
          <w:rFonts w:cs="Arial"/>
          <w:spacing w:val="-4"/>
        </w:rPr>
        <w:t xml:space="preserve"> </w:t>
      </w:r>
      <w:r w:rsidRPr="00B1666C">
        <w:rPr>
          <w:rFonts w:cs="Arial"/>
        </w:rPr>
        <w:t>do Kantafiga</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41.</w:t>
      </w:r>
    </w:p>
    <w:p w:rsidR="00B1666C" w:rsidRPr="00B1666C" w:rsidRDefault="00B1666C" w:rsidP="00B1666C">
      <w:pPr>
        <w:pStyle w:val="BodyText"/>
        <w:jc w:val="center"/>
        <w:rPr>
          <w:rFonts w:cs="Arial"/>
          <w:lang w:val="hr-HR"/>
        </w:rPr>
      </w:pPr>
    </w:p>
    <w:p w:rsidR="00B1666C" w:rsidRPr="00B1666C" w:rsidRDefault="00B1666C" w:rsidP="00B1666C">
      <w:pPr>
        <w:tabs>
          <w:tab w:val="left" w:pos="453"/>
        </w:tabs>
        <w:spacing w:before="72"/>
        <w:ind w:right="2"/>
        <w:jc w:val="both"/>
        <w:rPr>
          <w:rFonts w:ascii="Arial" w:eastAsia="Arial" w:hAnsi="Arial" w:cs="Arial"/>
          <w:sz w:val="22"/>
          <w:szCs w:val="22"/>
        </w:rPr>
      </w:pPr>
      <w:r w:rsidRPr="00B1666C">
        <w:rPr>
          <w:rFonts w:ascii="Arial" w:eastAsia="Arial" w:hAnsi="Arial" w:cs="Arial"/>
          <w:sz w:val="22"/>
          <w:szCs w:val="22"/>
        </w:rPr>
        <w:t xml:space="preserve">(1) U </w:t>
      </w:r>
      <w:r w:rsidRPr="00B1666C">
        <w:rPr>
          <w:rFonts w:ascii="Arial" w:eastAsia="Arial" w:hAnsi="Arial" w:cs="Arial"/>
          <w:spacing w:val="-1"/>
          <w:sz w:val="22"/>
          <w:szCs w:val="22"/>
        </w:rPr>
        <w:t>okviru</w:t>
      </w:r>
      <w:r w:rsidRPr="00B1666C">
        <w:rPr>
          <w:rFonts w:ascii="Arial" w:eastAsia="Arial" w:hAnsi="Arial" w:cs="Arial"/>
          <w:sz w:val="22"/>
          <w:szCs w:val="22"/>
        </w:rPr>
        <w:t xml:space="preserve"> </w:t>
      </w:r>
      <w:r w:rsidRPr="00B1666C">
        <w:rPr>
          <w:rFonts w:ascii="Arial" w:eastAsia="Arial" w:hAnsi="Arial" w:cs="Arial"/>
          <w:spacing w:val="-1"/>
          <w:sz w:val="22"/>
          <w:szCs w:val="22"/>
        </w:rPr>
        <w:t>posebno</w:t>
      </w:r>
      <w:r w:rsidRPr="00B1666C">
        <w:rPr>
          <w:rFonts w:ascii="Arial" w:eastAsia="Arial" w:hAnsi="Arial" w:cs="Arial"/>
          <w:sz w:val="22"/>
          <w:szCs w:val="22"/>
        </w:rPr>
        <w:t xml:space="preserve"> </w:t>
      </w:r>
      <w:r w:rsidRPr="00B1666C">
        <w:rPr>
          <w:rFonts w:ascii="Arial" w:eastAsia="Arial" w:hAnsi="Arial" w:cs="Arial"/>
          <w:spacing w:val="-1"/>
          <w:sz w:val="22"/>
          <w:szCs w:val="22"/>
        </w:rPr>
        <w:t>razgraničenih</w:t>
      </w:r>
      <w:r w:rsidRPr="00B1666C">
        <w:rPr>
          <w:rFonts w:ascii="Arial" w:eastAsia="Arial" w:hAnsi="Arial" w:cs="Arial"/>
          <w:spacing w:val="3"/>
          <w:sz w:val="22"/>
          <w:szCs w:val="22"/>
        </w:rPr>
        <w:t xml:space="preserve"> </w:t>
      </w:r>
      <w:r w:rsidRPr="00B1666C">
        <w:rPr>
          <w:rFonts w:ascii="Arial" w:eastAsia="Arial" w:hAnsi="Arial" w:cs="Arial"/>
          <w:spacing w:val="-1"/>
          <w:sz w:val="22"/>
          <w:szCs w:val="22"/>
        </w:rPr>
        <w:t>gospodarskih</w:t>
      </w:r>
      <w:r w:rsidRPr="00B1666C">
        <w:rPr>
          <w:rFonts w:ascii="Arial" w:eastAsia="Arial" w:hAnsi="Arial" w:cs="Arial"/>
          <w:sz w:val="22"/>
          <w:szCs w:val="22"/>
        </w:rPr>
        <w:t xml:space="preserve"> zona</w:t>
      </w:r>
      <w:r w:rsidRPr="00B1666C">
        <w:rPr>
          <w:rFonts w:ascii="Arial" w:eastAsia="Arial" w:hAnsi="Arial" w:cs="Arial"/>
          <w:spacing w:val="6"/>
          <w:sz w:val="22"/>
          <w:szCs w:val="22"/>
        </w:rPr>
        <w:t xml:space="preserve"> </w:t>
      </w:r>
      <w:r w:rsidRPr="00B1666C">
        <w:rPr>
          <w:rFonts w:ascii="Arial" w:eastAsia="Arial" w:hAnsi="Arial" w:cs="Arial"/>
          <w:b/>
          <w:bCs/>
          <w:spacing w:val="-1"/>
          <w:sz w:val="22"/>
          <w:szCs w:val="22"/>
        </w:rPr>
        <w:t>K1-pretežito</w:t>
      </w:r>
      <w:r w:rsidRPr="00B1666C">
        <w:rPr>
          <w:rFonts w:ascii="Arial" w:eastAsia="Arial" w:hAnsi="Arial" w:cs="Arial"/>
          <w:b/>
          <w:bCs/>
          <w:sz w:val="22"/>
          <w:szCs w:val="22"/>
        </w:rPr>
        <w:t xml:space="preserve"> </w:t>
      </w:r>
      <w:r w:rsidRPr="00B1666C">
        <w:rPr>
          <w:rFonts w:ascii="Arial" w:eastAsia="Arial" w:hAnsi="Arial" w:cs="Arial"/>
          <w:b/>
          <w:bCs/>
          <w:spacing w:val="-1"/>
          <w:sz w:val="22"/>
          <w:szCs w:val="22"/>
        </w:rPr>
        <w:t>uslužna,</w:t>
      </w:r>
      <w:r w:rsidRPr="00B1666C">
        <w:rPr>
          <w:rFonts w:ascii="Arial" w:eastAsia="Arial" w:hAnsi="Arial" w:cs="Arial"/>
          <w:b/>
          <w:bCs/>
          <w:spacing w:val="4"/>
          <w:sz w:val="22"/>
          <w:szCs w:val="22"/>
        </w:rPr>
        <w:t xml:space="preserve"> </w:t>
      </w:r>
      <w:r w:rsidRPr="00B1666C">
        <w:rPr>
          <w:rFonts w:ascii="Arial" w:eastAsia="Arial" w:hAnsi="Arial" w:cs="Arial"/>
          <w:b/>
          <w:bCs/>
          <w:spacing w:val="-1"/>
          <w:sz w:val="22"/>
          <w:szCs w:val="22"/>
        </w:rPr>
        <w:t>K2</w:t>
      </w:r>
      <w:r w:rsidRPr="00B1666C">
        <w:rPr>
          <w:rFonts w:ascii="Arial" w:eastAsia="Arial" w:hAnsi="Arial" w:cs="Arial"/>
          <w:b/>
          <w:bCs/>
          <w:spacing w:val="5"/>
          <w:sz w:val="22"/>
          <w:szCs w:val="22"/>
        </w:rPr>
        <w:t xml:space="preserve"> </w:t>
      </w:r>
      <w:r w:rsidRPr="00B1666C">
        <w:rPr>
          <w:rFonts w:ascii="Arial" w:eastAsia="Arial" w:hAnsi="Arial" w:cs="Arial"/>
          <w:b/>
          <w:bCs/>
          <w:spacing w:val="-1"/>
          <w:sz w:val="22"/>
          <w:szCs w:val="22"/>
        </w:rPr>
        <w:t>–pretežito</w:t>
      </w:r>
      <w:r w:rsidRPr="00B1666C">
        <w:rPr>
          <w:rFonts w:ascii="Arial" w:eastAsia="Arial" w:hAnsi="Arial" w:cs="Arial"/>
          <w:b/>
          <w:bCs/>
          <w:spacing w:val="57"/>
          <w:sz w:val="22"/>
          <w:szCs w:val="22"/>
        </w:rPr>
        <w:t xml:space="preserve"> </w:t>
      </w:r>
      <w:r w:rsidRPr="00B1666C">
        <w:rPr>
          <w:rFonts w:ascii="Arial" w:eastAsia="Arial" w:hAnsi="Arial" w:cs="Arial"/>
          <w:b/>
          <w:bCs/>
          <w:spacing w:val="-1"/>
          <w:sz w:val="22"/>
          <w:szCs w:val="22"/>
        </w:rPr>
        <w:t>trgovačka, K3</w:t>
      </w:r>
      <w:r w:rsidRPr="00B1666C">
        <w:rPr>
          <w:rFonts w:ascii="Arial" w:eastAsia="Arial" w:hAnsi="Arial" w:cs="Arial"/>
          <w:b/>
          <w:bCs/>
          <w:spacing w:val="-2"/>
          <w:sz w:val="22"/>
          <w:szCs w:val="22"/>
        </w:rPr>
        <w:t xml:space="preserve"> </w:t>
      </w:r>
      <w:r w:rsidRPr="00B1666C">
        <w:rPr>
          <w:rFonts w:ascii="Arial" w:eastAsia="Arial" w:hAnsi="Arial" w:cs="Arial"/>
          <w:b/>
          <w:bCs/>
          <w:sz w:val="22"/>
          <w:szCs w:val="22"/>
        </w:rPr>
        <w:t>–</w:t>
      </w:r>
      <w:r w:rsidRPr="00B1666C">
        <w:rPr>
          <w:rFonts w:ascii="Arial" w:eastAsia="Arial" w:hAnsi="Arial" w:cs="Arial"/>
          <w:b/>
          <w:bCs/>
          <w:spacing w:val="-2"/>
          <w:sz w:val="22"/>
          <w:szCs w:val="22"/>
        </w:rPr>
        <w:t xml:space="preserve"> </w:t>
      </w:r>
      <w:r w:rsidRPr="00B1666C">
        <w:rPr>
          <w:rFonts w:ascii="Arial" w:eastAsia="Arial" w:hAnsi="Arial" w:cs="Arial"/>
          <w:b/>
          <w:bCs/>
          <w:spacing w:val="-1"/>
          <w:sz w:val="22"/>
          <w:szCs w:val="22"/>
        </w:rPr>
        <w:t>komunalno</w:t>
      </w:r>
      <w:r w:rsidRPr="00B1666C">
        <w:rPr>
          <w:rFonts w:ascii="Arial" w:eastAsia="Arial" w:hAnsi="Arial" w:cs="Arial"/>
          <w:b/>
          <w:bCs/>
          <w:spacing w:val="-2"/>
          <w:sz w:val="22"/>
          <w:szCs w:val="22"/>
        </w:rPr>
        <w:t xml:space="preserve"> </w:t>
      </w:r>
      <w:r w:rsidRPr="00B1666C">
        <w:rPr>
          <w:rFonts w:ascii="Arial" w:eastAsia="Arial" w:hAnsi="Arial" w:cs="Arial"/>
          <w:b/>
          <w:bCs/>
          <w:spacing w:val="-1"/>
          <w:sz w:val="22"/>
          <w:szCs w:val="22"/>
        </w:rPr>
        <w:t>servisna, K4</w:t>
      </w:r>
      <w:r w:rsidRPr="00B1666C">
        <w:rPr>
          <w:rFonts w:ascii="Arial" w:eastAsia="Arial" w:hAnsi="Arial" w:cs="Arial"/>
          <w:b/>
          <w:bCs/>
          <w:spacing w:val="-2"/>
          <w:sz w:val="22"/>
          <w:szCs w:val="22"/>
        </w:rPr>
        <w:t xml:space="preserve"> </w:t>
      </w:r>
      <w:r w:rsidRPr="00B1666C">
        <w:rPr>
          <w:rFonts w:ascii="Arial" w:eastAsia="Arial" w:hAnsi="Arial" w:cs="Arial"/>
          <w:b/>
          <w:bCs/>
          <w:spacing w:val="-1"/>
          <w:sz w:val="22"/>
          <w:szCs w:val="22"/>
        </w:rPr>
        <w:t>garažno</w:t>
      </w:r>
      <w:r w:rsidRPr="00B1666C">
        <w:rPr>
          <w:rFonts w:ascii="Arial" w:eastAsia="Arial" w:hAnsi="Arial" w:cs="Arial"/>
          <w:b/>
          <w:bCs/>
          <w:sz w:val="22"/>
          <w:szCs w:val="22"/>
        </w:rPr>
        <w:t xml:space="preserve"> </w:t>
      </w:r>
      <w:r w:rsidRPr="00B1666C">
        <w:rPr>
          <w:rFonts w:ascii="Arial" w:eastAsia="Arial" w:hAnsi="Arial" w:cs="Arial"/>
          <w:b/>
          <w:bCs/>
          <w:spacing w:val="-1"/>
          <w:sz w:val="22"/>
          <w:szCs w:val="22"/>
        </w:rPr>
        <w:t>poslovne</w:t>
      </w:r>
      <w:r w:rsidRPr="00B1666C">
        <w:rPr>
          <w:rFonts w:ascii="Arial" w:eastAsia="Arial" w:hAnsi="Arial" w:cs="Arial"/>
          <w:b/>
          <w:bCs/>
          <w:spacing w:val="-3"/>
          <w:sz w:val="22"/>
          <w:szCs w:val="22"/>
        </w:rPr>
        <w:t xml:space="preserve"> </w:t>
      </w:r>
      <w:r w:rsidRPr="00B1666C">
        <w:rPr>
          <w:rFonts w:ascii="Arial" w:eastAsia="Arial" w:hAnsi="Arial" w:cs="Arial"/>
          <w:b/>
          <w:bCs/>
          <w:spacing w:val="-1"/>
          <w:sz w:val="22"/>
          <w:szCs w:val="22"/>
        </w:rPr>
        <w:t>građevine</w:t>
      </w:r>
      <w:r w:rsidRPr="00B1666C">
        <w:rPr>
          <w:rFonts w:ascii="Arial" w:eastAsia="Arial" w:hAnsi="Arial" w:cs="Arial"/>
          <w:b/>
          <w:bCs/>
          <w:spacing w:val="-2"/>
          <w:sz w:val="22"/>
          <w:szCs w:val="22"/>
        </w:rPr>
        <w:t xml:space="preserve"> </w:t>
      </w:r>
      <w:r w:rsidRPr="00B1666C">
        <w:rPr>
          <w:rFonts w:ascii="Arial" w:eastAsia="Arial" w:hAnsi="Arial" w:cs="Arial"/>
          <w:sz w:val="22"/>
          <w:szCs w:val="22"/>
        </w:rPr>
        <w:t xml:space="preserve">na </w:t>
      </w:r>
      <w:r w:rsidRPr="00B1666C">
        <w:rPr>
          <w:rFonts w:ascii="Arial" w:eastAsia="Arial" w:hAnsi="Arial" w:cs="Arial"/>
          <w:spacing w:val="-1"/>
          <w:sz w:val="22"/>
          <w:szCs w:val="22"/>
        </w:rPr>
        <w:t>užem urbanom</w:t>
      </w:r>
      <w:r w:rsidRPr="00B1666C">
        <w:rPr>
          <w:rFonts w:ascii="Arial" w:eastAsia="Arial" w:hAnsi="Arial" w:cs="Arial"/>
          <w:spacing w:val="51"/>
          <w:sz w:val="22"/>
          <w:szCs w:val="22"/>
        </w:rPr>
        <w:t xml:space="preserve"> </w:t>
      </w:r>
      <w:r w:rsidRPr="00B1666C">
        <w:rPr>
          <w:rFonts w:ascii="Arial" w:eastAsia="Arial" w:hAnsi="Arial" w:cs="Arial"/>
          <w:sz w:val="22"/>
          <w:szCs w:val="22"/>
        </w:rPr>
        <w:t>području</w:t>
      </w:r>
      <w:r w:rsidRPr="00B1666C">
        <w:rPr>
          <w:rFonts w:ascii="Arial" w:eastAsia="Arial" w:hAnsi="Arial" w:cs="Arial"/>
          <w:spacing w:val="-2"/>
          <w:sz w:val="22"/>
          <w:szCs w:val="22"/>
        </w:rPr>
        <w:t xml:space="preserve"> </w:t>
      </w:r>
      <w:r w:rsidRPr="00B1666C">
        <w:rPr>
          <w:rFonts w:ascii="Arial" w:eastAsia="Arial" w:hAnsi="Arial" w:cs="Arial"/>
          <w:sz w:val="22"/>
          <w:szCs w:val="22"/>
        </w:rPr>
        <w:t>grada</w:t>
      </w:r>
      <w:r w:rsidRPr="00B1666C">
        <w:rPr>
          <w:rFonts w:ascii="Arial" w:eastAsia="Arial" w:hAnsi="Arial" w:cs="Arial"/>
          <w:spacing w:val="-2"/>
          <w:sz w:val="22"/>
          <w:szCs w:val="22"/>
        </w:rPr>
        <w:t xml:space="preserve"> </w:t>
      </w:r>
      <w:r w:rsidRPr="00B1666C">
        <w:rPr>
          <w:rFonts w:ascii="Arial" w:eastAsia="Arial" w:hAnsi="Arial" w:cs="Arial"/>
          <w:spacing w:val="-1"/>
          <w:sz w:val="22"/>
          <w:szCs w:val="22"/>
        </w:rPr>
        <w:t>Dubrovnika</w:t>
      </w:r>
      <w:r w:rsidRPr="00B1666C">
        <w:rPr>
          <w:rFonts w:ascii="Arial" w:eastAsia="Arial" w:hAnsi="Arial" w:cs="Arial"/>
          <w:sz w:val="22"/>
          <w:szCs w:val="22"/>
        </w:rPr>
        <w:t xml:space="preserve"> od</w:t>
      </w:r>
      <w:r w:rsidRPr="00B1666C">
        <w:rPr>
          <w:rFonts w:ascii="Arial" w:eastAsia="Arial" w:hAnsi="Arial" w:cs="Arial"/>
          <w:spacing w:val="-2"/>
          <w:sz w:val="22"/>
          <w:szCs w:val="22"/>
        </w:rPr>
        <w:t xml:space="preserve"> </w:t>
      </w:r>
      <w:r w:rsidRPr="00B1666C">
        <w:rPr>
          <w:rFonts w:ascii="Arial" w:eastAsia="Arial" w:hAnsi="Arial" w:cs="Arial"/>
          <w:spacing w:val="-1"/>
          <w:sz w:val="22"/>
          <w:szCs w:val="22"/>
        </w:rPr>
        <w:t>Orsule</w:t>
      </w:r>
      <w:r w:rsidRPr="00B1666C">
        <w:rPr>
          <w:rFonts w:ascii="Arial" w:eastAsia="Arial" w:hAnsi="Arial" w:cs="Arial"/>
          <w:sz w:val="22"/>
          <w:szCs w:val="22"/>
        </w:rPr>
        <w:t xml:space="preserve"> do </w:t>
      </w:r>
      <w:r w:rsidRPr="00B1666C">
        <w:rPr>
          <w:rFonts w:ascii="Arial" w:eastAsia="Arial" w:hAnsi="Arial" w:cs="Arial"/>
          <w:spacing w:val="-1"/>
          <w:sz w:val="22"/>
          <w:szCs w:val="22"/>
        </w:rPr>
        <w:t>Kantafiga</w:t>
      </w:r>
      <w:r w:rsidRPr="00B1666C">
        <w:rPr>
          <w:rFonts w:ascii="Arial" w:eastAsia="Arial" w:hAnsi="Arial" w:cs="Arial"/>
          <w:sz w:val="22"/>
          <w:szCs w:val="22"/>
        </w:rPr>
        <w:t xml:space="preserve"> </w:t>
      </w:r>
      <w:r w:rsidRPr="00B1666C">
        <w:rPr>
          <w:rFonts w:ascii="Arial" w:eastAsia="Arial" w:hAnsi="Arial" w:cs="Arial"/>
          <w:spacing w:val="-1"/>
          <w:sz w:val="22"/>
          <w:szCs w:val="22"/>
        </w:rPr>
        <w:t>planirani</w:t>
      </w:r>
      <w:r w:rsidRPr="00B1666C">
        <w:rPr>
          <w:rFonts w:ascii="Arial" w:eastAsia="Arial" w:hAnsi="Arial" w:cs="Arial"/>
          <w:sz w:val="22"/>
          <w:szCs w:val="22"/>
        </w:rPr>
        <w:t xml:space="preserve"> su </w:t>
      </w:r>
      <w:r w:rsidRPr="00B1666C">
        <w:rPr>
          <w:rFonts w:ascii="Arial" w:eastAsia="Arial" w:hAnsi="Arial" w:cs="Arial"/>
          <w:spacing w:val="-1"/>
          <w:sz w:val="22"/>
          <w:szCs w:val="22"/>
        </w:rPr>
        <w:t>sljedeći sadržaji:</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izložbeno-prodajni</w:t>
      </w:r>
      <w:r w:rsidRPr="00B1666C">
        <w:rPr>
          <w:rFonts w:cs="Arial"/>
          <w:spacing w:val="-3"/>
          <w:lang w:val="hr-HR"/>
        </w:rPr>
        <w:t xml:space="preserve"> </w:t>
      </w:r>
      <w:r w:rsidRPr="00B1666C">
        <w:rPr>
          <w:rFonts w:cs="Arial"/>
          <w:lang w:val="hr-HR"/>
        </w:rPr>
        <w:t>saloni,</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poslovni,</w:t>
      </w:r>
      <w:r w:rsidRPr="00B1666C">
        <w:rPr>
          <w:rFonts w:cs="Arial"/>
          <w:spacing w:val="2"/>
          <w:lang w:val="hr-HR"/>
        </w:rPr>
        <w:t xml:space="preserve"> </w:t>
      </w:r>
      <w:r w:rsidRPr="00B1666C">
        <w:rPr>
          <w:rFonts w:cs="Arial"/>
          <w:lang w:val="hr-HR"/>
        </w:rPr>
        <w:t>uslužni i društveni,</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obrtni,</w:t>
      </w:r>
    </w:p>
    <w:p w:rsidR="00B1666C" w:rsidRPr="00B1666C" w:rsidRDefault="00B1666C" w:rsidP="00B1666C">
      <w:pPr>
        <w:pStyle w:val="BodyText"/>
        <w:ind w:left="968" w:hanging="425"/>
        <w:jc w:val="both"/>
        <w:rPr>
          <w:rFonts w:cs="Arial"/>
          <w:lang w:val="hr-HR"/>
        </w:rPr>
      </w:pPr>
      <w:r w:rsidRPr="00B1666C">
        <w:rPr>
          <w:rFonts w:cs="Arial"/>
          <w:spacing w:val="-1"/>
          <w:lang w:val="hr-HR"/>
        </w:rPr>
        <w:lastRenderedPageBreak/>
        <w:t>4.</w:t>
      </w:r>
      <w:r w:rsidRPr="00B1666C">
        <w:rPr>
          <w:rFonts w:cs="Arial"/>
          <w:spacing w:val="-1"/>
          <w:lang w:val="hr-HR"/>
        </w:rPr>
        <w:tab/>
      </w:r>
      <w:r w:rsidRPr="00B1666C">
        <w:rPr>
          <w:rFonts w:cs="Arial"/>
          <w:lang w:val="hr-HR"/>
        </w:rPr>
        <w:t>trgovine,</w:t>
      </w:r>
    </w:p>
    <w:p w:rsidR="00B1666C" w:rsidRPr="00B1666C" w:rsidRDefault="00B1666C" w:rsidP="00B1666C">
      <w:pPr>
        <w:pStyle w:val="BodyText"/>
        <w:ind w:left="968"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prometne građevine, garažno poslovne građevine,</w:t>
      </w:r>
    </w:p>
    <w:p w:rsidR="00B1666C" w:rsidRPr="00B1666C" w:rsidRDefault="00B1666C" w:rsidP="00B1666C">
      <w:pPr>
        <w:pStyle w:val="BodyText"/>
        <w:ind w:left="968"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gradski komunalni servisi,</w:t>
      </w:r>
    </w:p>
    <w:p w:rsidR="00B1666C" w:rsidRPr="00B1666C" w:rsidRDefault="00B1666C" w:rsidP="00B1666C">
      <w:pPr>
        <w:pStyle w:val="BodyText"/>
        <w:ind w:left="968"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građevine za</w:t>
      </w:r>
      <w:r w:rsidRPr="00B1666C">
        <w:rPr>
          <w:rFonts w:cs="Arial"/>
          <w:spacing w:val="-2"/>
          <w:lang w:val="hr-HR"/>
        </w:rPr>
        <w:t xml:space="preserve"> </w:t>
      </w:r>
      <w:r w:rsidRPr="00B1666C">
        <w:rPr>
          <w:rFonts w:cs="Arial"/>
          <w:lang w:val="hr-HR"/>
        </w:rPr>
        <w:t>malo poduzetništvo,</w:t>
      </w:r>
    </w:p>
    <w:p w:rsidR="00B1666C" w:rsidRPr="00B1666C" w:rsidRDefault="00B1666C" w:rsidP="00B1666C">
      <w:pPr>
        <w:pStyle w:val="BodyText"/>
        <w:ind w:left="968"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stambeni</w:t>
      </w:r>
      <w:r w:rsidRPr="00B1666C">
        <w:rPr>
          <w:rFonts w:cs="Arial"/>
          <w:spacing w:val="-3"/>
          <w:lang w:val="hr-HR"/>
        </w:rPr>
        <w:t xml:space="preserve"> </w:t>
      </w:r>
      <w:r w:rsidRPr="00B1666C">
        <w:rPr>
          <w:rFonts w:cs="Arial"/>
          <w:lang w:val="hr-HR"/>
        </w:rPr>
        <w:t>i turistički sadržaji, maksimalno 20%</w:t>
      </w:r>
      <w:r w:rsidRPr="00B1666C">
        <w:rPr>
          <w:rFonts w:cs="Arial"/>
          <w:spacing w:val="2"/>
          <w:lang w:val="hr-HR"/>
        </w:rPr>
        <w:t xml:space="preserve"> </w:t>
      </w:r>
      <w:r w:rsidRPr="00B1666C">
        <w:rPr>
          <w:rFonts w:cs="Arial"/>
          <w:lang w:val="hr-HR"/>
        </w:rPr>
        <w:t>građevinske (bruto)</w:t>
      </w:r>
      <w:r w:rsidRPr="00B1666C">
        <w:rPr>
          <w:rFonts w:cs="Arial"/>
          <w:spacing w:val="1"/>
          <w:lang w:val="hr-HR"/>
        </w:rPr>
        <w:t xml:space="preserve"> </w:t>
      </w:r>
      <w:r w:rsidRPr="00B1666C">
        <w:rPr>
          <w:rFonts w:cs="Arial"/>
          <w:lang w:val="hr-HR"/>
        </w:rPr>
        <w:t>površine</w:t>
      </w:r>
    </w:p>
    <w:p w:rsidR="00B1666C" w:rsidRPr="00B1666C" w:rsidRDefault="00B1666C" w:rsidP="00B1666C">
      <w:pPr>
        <w:pStyle w:val="BodyText"/>
        <w:ind w:left="968" w:hanging="425"/>
        <w:jc w:val="both"/>
        <w:rPr>
          <w:rFonts w:cs="Arial"/>
          <w:lang w:val="hr-HR"/>
        </w:rPr>
      </w:pPr>
      <w:r w:rsidRPr="00B1666C">
        <w:rPr>
          <w:rFonts w:cs="Arial"/>
          <w:spacing w:val="-1"/>
          <w:lang w:val="hr-HR"/>
        </w:rPr>
        <w:t>9.</w:t>
      </w:r>
      <w:r w:rsidRPr="00B1666C">
        <w:rPr>
          <w:rFonts w:cs="Arial"/>
          <w:spacing w:val="-1"/>
          <w:lang w:val="hr-HR"/>
        </w:rPr>
        <w:tab/>
      </w:r>
      <w:r w:rsidRPr="00B1666C">
        <w:rPr>
          <w:rFonts w:cs="Arial"/>
          <w:lang w:val="hr-HR"/>
        </w:rPr>
        <w:t>infrastrukturni objekti</w:t>
      </w:r>
    </w:p>
    <w:p w:rsidR="00B1666C" w:rsidRPr="00B1666C" w:rsidRDefault="00B1666C" w:rsidP="00B1666C">
      <w:pPr>
        <w:pStyle w:val="BodyText"/>
        <w:jc w:val="both"/>
        <w:rPr>
          <w:rFonts w:cs="Arial"/>
          <w:lang w:val="hr-HR"/>
        </w:rPr>
      </w:pPr>
      <w:r w:rsidRPr="00B1666C">
        <w:rPr>
          <w:rFonts w:cs="Arial"/>
          <w:lang w:val="hr-HR"/>
        </w:rPr>
        <w:t>(2) Građevine iz</w:t>
      </w:r>
      <w:r w:rsidRPr="00B1666C">
        <w:rPr>
          <w:rFonts w:cs="Arial"/>
          <w:spacing w:val="1"/>
          <w:lang w:val="hr-HR"/>
        </w:rPr>
        <w:t xml:space="preserve"> </w:t>
      </w:r>
      <w:r w:rsidRPr="00B1666C">
        <w:rPr>
          <w:rFonts w:cs="Arial"/>
          <w:lang w:val="hr-HR"/>
        </w:rPr>
        <w:t>prethodnog stavka</w:t>
      </w:r>
      <w:r w:rsidRPr="00B1666C">
        <w:rPr>
          <w:rFonts w:cs="Arial"/>
          <w:spacing w:val="-2"/>
          <w:lang w:val="hr-HR"/>
        </w:rPr>
        <w:t xml:space="preserve"> </w:t>
      </w:r>
      <w:r w:rsidRPr="00B1666C">
        <w:rPr>
          <w:rFonts w:cs="Arial"/>
          <w:lang w:val="hr-HR"/>
        </w:rPr>
        <w:t>trebaju</w:t>
      </w:r>
      <w:r w:rsidRPr="00B1666C">
        <w:rPr>
          <w:rFonts w:cs="Arial"/>
          <w:spacing w:val="-2"/>
          <w:lang w:val="hr-HR"/>
        </w:rPr>
        <w:t xml:space="preserve"> </w:t>
      </w:r>
      <w:r w:rsidRPr="00B1666C">
        <w:rPr>
          <w:rFonts w:cs="Arial"/>
          <w:lang w:val="hr-HR"/>
        </w:rPr>
        <w:t xml:space="preserve">se </w:t>
      </w:r>
      <w:r w:rsidRPr="00B1666C">
        <w:rPr>
          <w:rFonts w:cs="Arial"/>
          <w:spacing w:val="-2"/>
          <w:lang w:val="hr-HR"/>
        </w:rPr>
        <w:t>graditi</w:t>
      </w:r>
      <w:r w:rsidRPr="00B1666C">
        <w:rPr>
          <w:rFonts w:cs="Arial"/>
          <w:lang w:val="hr-HR"/>
        </w:rPr>
        <w:t xml:space="preserve"> prema uvjetima:</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djelatnost</w:t>
      </w:r>
      <w:r w:rsidRPr="00B1666C">
        <w:rPr>
          <w:rFonts w:cs="Arial"/>
          <w:spacing w:val="2"/>
          <w:lang w:val="hr-HR"/>
        </w:rPr>
        <w:t xml:space="preserve"> </w:t>
      </w:r>
      <w:r w:rsidRPr="00B1666C">
        <w:rPr>
          <w:rFonts w:cs="Arial"/>
          <w:lang w:val="hr-HR"/>
        </w:rPr>
        <w:t>koja</w:t>
      </w:r>
      <w:r w:rsidRPr="00B1666C">
        <w:rPr>
          <w:rFonts w:cs="Arial"/>
          <w:spacing w:val="-2"/>
          <w:lang w:val="hr-HR"/>
        </w:rPr>
        <w:t xml:space="preserve"> </w:t>
      </w:r>
      <w:r w:rsidRPr="00B1666C">
        <w:rPr>
          <w:rFonts w:cs="Arial"/>
          <w:lang w:val="hr-HR"/>
        </w:rPr>
        <w:t>se u</w:t>
      </w:r>
      <w:r w:rsidRPr="00B1666C">
        <w:rPr>
          <w:rFonts w:cs="Arial"/>
          <w:spacing w:val="-2"/>
          <w:lang w:val="hr-HR"/>
        </w:rPr>
        <w:t xml:space="preserve"> njima</w:t>
      </w:r>
      <w:r w:rsidRPr="00B1666C">
        <w:rPr>
          <w:rFonts w:cs="Arial"/>
          <w:lang w:val="hr-HR"/>
        </w:rPr>
        <w:t xml:space="preserve"> obavlja</w:t>
      </w:r>
      <w:r w:rsidRPr="00B1666C">
        <w:rPr>
          <w:rFonts w:cs="Arial"/>
          <w:spacing w:val="-2"/>
          <w:lang w:val="hr-HR"/>
        </w:rPr>
        <w:t xml:space="preserve"> </w:t>
      </w:r>
      <w:r w:rsidRPr="00B1666C">
        <w:rPr>
          <w:rFonts w:cs="Arial"/>
          <w:lang w:val="hr-HR"/>
        </w:rPr>
        <w:t>ne smije</w:t>
      </w:r>
      <w:r w:rsidRPr="00B1666C">
        <w:rPr>
          <w:rFonts w:cs="Arial"/>
          <w:spacing w:val="-2"/>
          <w:lang w:val="hr-HR"/>
        </w:rPr>
        <w:t xml:space="preserve"> </w:t>
      </w:r>
      <w:r w:rsidRPr="00B1666C">
        <w:rPr>
          <w:rFonts w:cs="Arial"/>
          <w:lang w:val="hr-HR"/>
        </w:rPr>
        <w:t>ugrožavati okoliš,</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građevinska</w:t>
      </w:r>
      <w:r w:rsidRPr="00B1666C">
        <w:rPr>
          <w:rFonts w:cs="Arial"/>
          <w:spacing w:val="39"/>
          <w:lang w:val="hr-HR"/>
        </w:rPr>
        <w:t xml:space="preserve"> </w:t>
      </w:r>
      <w:r w:rsidRPr="00B1666C">
        <w:rPr>
          <w:rFonts w:cs="Arial"/>
          <w:lang w:val="hr-HR"/>
        </w:rPr>
        <w:t>čestica</w:t>
      </w:r>
      <w:r w:rsidRPr="00B1666C">
        <w:rPr>
          <w:rFonts w:cs="Arial"/>
          <w:spacing w:val="37"/>
          <w:lang w:val="hr-HR"/>
        </w:rPr>
        <w:t xml:space="preserve"> </w:t>
      </w:r>
      <w:r w:rsidRPr="00B1666C">
        <w:rPr>
          <w:rFonts w:cs="Arial"/>
          <w:lang w:val="hr-HR"/>
        </w:rPr>
        <w:t>za</w:t>
      </w:r>
      <w:r w:rsidRPr="00B1666C">
        <w:rPr>
          <w:rFonts w:cs="Arial"/>
          <w:spacing w:val="37"/>
          <w:lang w:val="hr-HR"/>
        </w:rPr>
        <w:t xml:space="preserve"> </w:t>
      </w:r>
      <w:r w:rsidRPr="00B1666C">
        <w:rPr>
          <w:rFonts w:cs="Arial"/>
          <w:lang w:val="hr-HR"/>
        </w:rPr>
        <w:t>gradnju</w:t>
      </w:r>
      <w:r w:rsidRPr="00B1666C">
        <w:rPr>
          <w:rFonts w:cs="Arial"/>
          <w:spacing w:val="40"/>
          <w:lang w:val="hr-HR"/>
        </w:rPr>
        <w:t xml:space="preserve"> </w:t>
      </w:r>
      <w:r w:rsidRPr="00B1666C">
        <w:rPr>
          <w:rFonts w:cs="Arial"/>
          <w:lang w:val="hr-HR"/>
        </w:rPr>
        <w:t>gospodarskih</w:t>
      </w:r>
      <w:r w:rsidRPr="00B1666C">
        <w:rPr>
          <w:rFonts w:cs="Arial"/>
          <w:spacing w:val="37"/>
          <w:lang w:val="hr-HR"/>
        </w:rPr>
        <w:t xml:space="preserve"> </w:t>
      </w:r>
      <w:r w:rsidRPr="00B1666C">
        <w:rPr>
          <w:rFonts w:cs="Arial"/>
          <w:lang w:val="hr-HR"/>
        </w:rPr>
        <w:t>građevina</w:t>
      </w:r>
      <w:r w:rsidRPr="00B1666C">
        <w:rPr>
          <w:rFonts w:cs="Arial"/>
          <w:spacing w:val="37"/>
          <w:lang w:val="hr-HR"/>
        </w:rPr>
        <w:t xml:space="preserve"> </w:t>
      </w:r>
      <w:r w:rsidRPr="00B1666C">
        <w:rPr>
          <w:rFonts w:cs="Arial"/>
          <w:lang w:val="hr-HR"/>
        </w:rPr>
        <w:t>mora</w:t>
      </w:r>
      <w:r w:rsidRPr="00B1666C">
        <w:rPr>
          <w:rFonts w:cs="Arial"/>
          <w:spacing w:val="39"/>
          <w:lang w:val="hr-HR"/>
        </w:rPr>
        <w:t xml:space="preserve"> </w:t>
      </w:r>
      <w:r w:rsidRPr="00B1666C">
        <w:rPr>
          <w:rFonts w:cs="Arial"/>
          <w:lang w:val="hr-HR"/>
        </w:rPr>
        <w:t>se</w:t>
      </w:r>
      <w:r w:rsidRPr="00B1666C">
        <w:rPr>
          <w:rFonts w:cs="Arial"/>
          <w:spacing w:val="35"/>
          <w:lang w:val="hr-HR"/>
        </w:rPr>
        <w:t xml:space="preserve"> </w:t>
      </w:r>
      <w:r w:rsidRPr="00B1666C">
        <w:rPr>
          <w:rFonts w:cs="Arial"/>
          <w:lang w:val="hr-HR"/>
        </w:rPr>
        <w:t>nalaziti</w:t>
      </w:r>
      <w:r w:rsidRPr="00B1666C">
        <w:rPr>
          <w:rFonts w:cs="Arial"/>
          <w:spacing w:val="39"/>
          <w:lang w:val="hr-HR"/>
        </w:rPr>
        <w:t xml:space="preserve"> </w:t>
      </w:r>
      <w:r w:rsidRPr="00B1666C">
        <w:rPr>
          <w:rFonts w:cs="Arial"/>
          <w:lang w:val="hr-HR"/>
        </w:rPr>
        <w:t>uz</w:t>
      </w:r>
      <w:r w:rsidRPr="00B1666C">
        <w:rPr>
          <w:rFonts w:cs="Arial"/>
          <w:spacing w:val="59"/>
          <w:lang w:val="hr-HR"/>
        </w:rPr>
        <w:t xml:space="preserve"> </w:t>
      </w:r>
      <w:r w:rsidRPr="00B1666C">
        <w:rPr>
          <w:rFonts w:cs="Arial"/>
          <w:lang w:val="hr-HR"/>
        </w:rPr>
        <w:t>sagrađenu</w:t>
      </w:r>
      <w:r w:rsidRPr="00B1666C">
        <w:rPr>
          <w:rFonts w:cs="Arial"/>
          <w:spacing w:val="-14"/>
          <w:lang w:val="hr-HR"/>
        </w:rPr>
        <w:t xml:space="preserve"> </w:t>
      </w:r>
      <w:r w:rsidRPr="00B1666C">
        <w:rPr>
          <w:rFonts w:cs="Arial"/>
          <w:lang w:val="hr-HR"/>
        </w:rPr>
        <w:t>javno-prometnu</w:t>
      </w:r>
      <w:r w:rsidRPr="00B1666C">
        <w:rPr>
          <w:rFonts w:cs="Arial"/>
          <w:spacing w:val="-12"/>
          <w:lang w:val="hr-HR"/>
        </w:rPr>
        <w:t xml:space="preserve"> </w:t>
      </w:r>
      <w:r w:rsidRPr="00B1666C">
        <w:rPr>
          <w:rFonts w:cs="Arial"/>
          <w:lang w:val="hr-HR"/>
        </w:rPr>
        <w:t>površinu,</w:t>
      </w:r>
      <w:r w:rsidRPr="00B1666C">
        <w:rPr>
          <w:rFonts w:cs="Arial"/>
          <w:spacing w:val="-13"/>
          <w:lang w:val="hr-HR"/>
        </w:rPr>
        <w:t xml:space="preserve"> </w:t>
      </w:r>
      <w:r w:rsidRPr="00B1666C">
        <w:rPr>
          <w:rFonts w:cs="Arial"/>
          <w:lang w:val="hr-HR"/>
        </w:rPr>
        <w:t>kolnika</w:t>
      </w:r>
      <w:r w:rsidRPr="00B1666C">
        <w:rPr>
          <w:rFonts w:cs="Arial"/>
          <w:spacing w:val="-14"/>
          <w:lang w:val="hr-HR"/>
        </w:rPr>
        <w:t xml:space="preserve"> </w:t>
      </w:r>
      <w:r w:rsidRPr="00B1666C">
        <w:rPr>
          <w:rFonts w:cs="Arial"/>
          <w:spacing w:val="-2"/>
          <w:lang w:val="hr-HR"/>
        </w:rPr>
        <w:t>širine</w:t>
      </w:r>
      <w:r w:rsidRPr="00B1666C">
        <w:rPr>
          <w:rFonts w:cs="Arial"/>
          <w:spacing w:val="-12"/>
          <w:lang w:val="hr-HR"/>
        </w:rPr>
        <w:t xml:space="preserve"> </w:t>
      </w:r>
      <w:r w:rsidRPr="00B1666C">
        <w:rPr>
          <w:rFonts w:cs="Arial"/>
          <w:lang w:val="hr-HR"/>
        </w:rPr>
        <w:t>najmanje</w:t>
      </w:r>
      <w:r w:rsidRPr="00B1666C">
        <w:rPr>
          <w:rFonts w:cs="Arial"/>
          <w:spacing w:val="-14"/>
          <w:lang w:val="hr-HR"/>
        </w:rPr>
        <w:t xml:space="preserve"> </w:t>
      </w:r>
      <w:r w:rsidRPr="00B1666C">
        <w:rPr>
          <w:rFonts w:cs="Arial"/>
          <w:lang w:val="hr-HR"/>
        </w:rPr>
        <w:t>5,5</w:t>
      </w:r>
      <w:r w:rsidRPr="00B1666C">
        <w:rPr>
          <w:rFonts w:cs="Arial"/>
          <w:spacing w:val="-16"/>
          <w:lang w:val="hr-HR"/>
        </w:rPr>
        <w:t xml:space="preserve"> </w:t>
      </w:r>
      <w:r w:rsidRPr="00B1666C">
        <w:rPr>
          <w:rFonts w:cs="Arial"/>
          <w:lang w:val="hr-HR"/>
        </w:rPr>
        <w:t>metara,</w:t>
      </w:r>
      <w:r w:rsidRPr="00B1666C">
        <w:rPr>
          <w:rFonts w:cs="Arial"/>
          <w:spacing w:val="-13"/>
          <w:lang w:val="hr-HR"/>
        </w:rPr>
        <w:t xml:space="preserve"> </w:t>
      </w:r>
      <w:r w:rsidRPr="00B1666C">
        <w:rPr>
          <w:rFonts w:cs="Arial"/>
          <w:spacing w:val="-2"/>
          <w:lang w:val="hr-HR"/>
        </w:rPr>
        <w:t>ili</w:t>
      </w:r>
      <w:r w:rsidRPr="00B1666C">
        <w:rPr>
          <w:rFonts w:cs="Arial"/>
          <w:spacing w:val="-12"/>
          <w:lang w:val="hr-HR"/>
        </w:rPr>
        <w:t xml:space="preserve"> </w:t>
      </w:r>
      <w:r w:rsidRPr="00B1666C">
        <w:rPr>
          <w:rFonts w:cs="Arial"/>
          <w:lang w:val="hr-HR"/>
        </w:rPr>
        <w:t>je</w:t>
      </w:r>
      <w:r w:rsidRPr="00B1666C">
        <w:rPr>
          <w:rFonts w:cs="Arial"/>
          <w:spacing w:val="-14"/>
          <w:lang w:val="hr-HR"/>
        </w:rPr>
        <w:t xml:space="preserve"> </w:t>
      </w:r>
      <w:r w:rsidRPr="00B1666C">
        <w:rPr>
          <w:rFonts w:cs="Arial"/>
          <w:lang w:val="hr-HR"/>
        </w:rPr>
        <w:t>za</w:t>
      </w:r>
      <w:r w:rsidRPr="00B1666C">
        <w:rPr>
          <w:rFonts w:cs="Arial"/>
          <w:spacing w:val="-14"/>
          <w:lang w:val="hr-HR"/>
        </w:rPr>
        <w:t xml:space="preserve"> </w:t>
      </w:r>
      <w:r w:rsidRPr="00B1666C">
        <w:rPr>
          <w:rFonts w:cs="Arial"/>
          <w:lang w:val="hr-HR"/>
        </w:rPr>
        <w:t>javno</w:t>
      </w:r>
      <w:r w:rsidRPr="00B1666C">
        <w:rPr>
          <w:rFonts w:cs="Arial"/>
          <w:spacing w:val="57"/>
          <w:lang w:val="hr-HR"/>
        </w:rPr>
        <w:t xml:space="preserve"> </w:t>
      </w:r>
      <w:r w:rsidRPr="00B1666C">
        <w:rPr>
          <w:rFonts w:cs="Arial"/>
          <w:lang w:val="hr-HR"/>
        </w:rPr>
        <w:t>prometnu površinu prethodno izdan akt</w:t>
      </w:r>
      <w:r w:rsidRPr="00B1666C">
        <w:rPr>
          <w:rFonts w:cs="Arial"/>
          <w:spacing w:val="2"/>
          <w:lang w:val="hr-HR"/>
        </w:rPr>
        <w:t xml:space="preserve"> </w:t>
      </w:r>
      <w:r w:rsidRPr="00B1666C">
        <w:rPr>
          <w:rFonts w:cs="Arial"/>
          <w:lang w:val="hr-HR"/>
        </w:rPr>
        <w:t>o</w:t>
      </w:r>
      <w:r w:rsidRPr="00B1666C">
        <w:rPr>
          <w:rFonts w:cs="Arial"/>
          <w:spacing w:val="-2"/>
          <w:lang w:val="hr-HR"/>
        </w:rPr>
        <w:t xml:space="preserve"> </w:t>
      </w:r>
      <w:r w:rsidRPr="00B1666C">
        <w:rPr>
          <w:rFonts w:cs="Arial"/>
          <w:lang w:val="hr-HR"/>
        </w:rPr>
        <w:t>gradnji,</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najmanja</w:t>
      </w:r>
      <w:r w:rsidRPr="00B1666C">
        <w:rPr>
          <w:rFonts w:cs="Arial"/>
          <w:spacing w:val="-3"/>
          <w:lang w:val="hr-HR"/>
        </w:rPr>
        <w:t xml:space="preserve"> </w:t>
      </w:r>
      <w:r w:rsidRPr="00B1666C">
        <w:rPr>
          <w:rFonts w:cs="Arial"/>
          <w:lang w:val="hr-HR"/>
        </w:rPr>
        <w:t>veličina građevinske čestice</w:t>
      </w:r>
      <w:r w:rsidRPr="00B1666C">
        <w:rPr>
          <w:rFonts w:cs="Arial"/>
          <w:spacing w:val="-2"/>
          <w:lang w:val="hr-HR"/>
        </w:rPr>
        <w:t xml:space="preserve"> </w:t>
      </w:r>
      <w:r w:rsidRPr="00B1666C">
        <w:rPr>
          <w:rFonts w:cs="Arial"/>
          <w:lang w:val="hr-HR"/>
        </w:rPr>
        <w:t>iznosi 800</w:t>
      </w:r>
      <w:r w:rsidRPr="00B1666C">
        <w:rPr>
          <w:rFonts w:cs="Arial"/>
          <w:spacing w:val="-2"/>
          <w:lang w:val="hr-HR"/>
        </w:rPr>
        <w:t xml:space="preserve"> </w:t>
      </w:r>
      <w:r w:rsidRPr="00B1666C">
        <w:rPr>
          <w:rFonts w:cs="Arial"/>
          <w:lang w:val="hr-HR"/>
        </w:rPr>
        <w:t>m</w:t>
      </w:r>
      <w:r w:rsidRPr="00B1666C">
        <w:rPr>
          <w:rFonts w:cs="Arial"/>
          <w:vertAlign w:val="superscript"/>
          <w:lang w:val="hr-HR"/>
        </w:rPr>
        <w:t>2</w:t>
      </w:r>
      <w:r w:rsidRPr="00B1666C">
        <w:rPr>
          <w:rFonts w:cs="Arial"/>
          <w:lang w:val="hr-HR"/>
        </w:rPr>
        <w:t>;</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najveći</w:t>
      </w:r>
      <w:r w:rsidRPr="00B1666C">
        <w:rPr>
          <w:rFonts w:cs="Arial"/>
          <w:spacing w:val="-15"/>
          <w:lang w:val="hr-HR"/>
        </w:rPr>
        <w:t xml:space="preserve"> </w:t>
      </w:r>
      <w:r w:rsidRPr="00B1666C">
        <w:rPr>
          <w:rFonts w:cs="Arial"/>
          <w:lang w:val="hr-HR"/>
        </w:rPr>
        <w:t>koeficijent</w:t>
      </w:r>
      <w:r w:rsidRPr="00B1666C">
        <w:rPr>
          <w:rFonts w:cs="Arial"/>
          <w:spacing w:val="-15"/>
          <w:lang w:val="hr-HR"/>
        </w:rPr>
        <w:t xml:space="preserve"> </w:t>
      </w:r>
      <w:r w:rsidRPr="00B1666C">
        <w:rPr>
          <w:rFonts w:cs="Arial"/>
          <w:lang w:val="hr-HR"/>
        </w:rPr>
        <w:t>izgrađenosti</w:t>
      </w:r>
      <w:r w:rsidRPr="00B1666C">
        <w:rPr>
          <w:rFonts w:cs="Arial"/>
          <w:spacing w:val="-14"/>
          <w:lang w:val="hr-HR"/>
        </w:rPr>
        <w:t xml:space="preserve"> </w:t>
      </w:r>
      <w:r w:rsidRPr="00B1666C">
        <w:rPr>
          <w:rFonts w:cs="Arial"/>
          <w:lang w:val="hr-HR"/>
        </w:rPr>
        <w:t>građevne</w:t>
      </w:r>
      <w:r w:rsidRPr="00B1666C">
        <w:rPr>
          <w:rFonts w:cs="Arial"/>
          <w:spacing w:val="-14"/>
          <w:lang w:val="hr-HR"/>
        </w:rPr>
        <w:t xml:space="preserve"> </w:t>
      </w:r>
      <w:r w:rsidRPr="00B1666C">
        <w:rPr>
          <w:rFonts w:cs="Arial"/>
          <w:lang w:val="hr-HR"/>
        </w:rPr>
        <w:t>čestice</w:t>
      </w:r>
      <w:r w:rsidRPr="00B1666C">
        <w:rPr>
          <w:rFonts w:cs="Arial"/>
          <w:spacing w:val="-14"/>
          <w:lang w:val="hr-HR"/>
        </w:rPr>
        <w:t xml:space="preserve"> </w:t>
      </w:r>
      <w:r w:rsidRPr="00B1666C">
        <w:rPr>
          <w:rFonts w:cs="Arial"/>
          <w:lang w:val="hr-HR"/>
        </w:rPr>
        <w:t>iznosi</w:t>
      </w:r>
      <w:r w:rsidRPr="00B1666C">
        <w:rPr>
          <w:rFonts w:cs="Arial"/>
          <w:spacing w:val="-15"/>
          <w:lang w:val="hr-HR"/>
        </w:rPr>
        <w:t xml:space="preserve"> </w:t>
      </w:r>
      <w:r w:rsidRPr="00B1666C">
        <w:rPr>
          <w:rFonts w:cs="Arial"/>
          <w:lang w:val="hr-HR"/>
        </w:rPr>
        <w:t>0,4,</w:t>
      </w:r>
      <w:r w:rsidRPr="00B1666C">
        <w:rPr>
          <w:rFonts w:cs="Arial"/>
          <w:spacing w:val="-13"/>
          <w:lang w:val="hr-HR"/>
        </w:rPr>
        <w:t xml:space="preserve"> </w:t>
      </w:r>
      <w:r w:rsidRPr="00B1666C">
        <w:rPr>
          <w:rFonts w:cs="Arial"/>
          <w:lang w:val="hr-HR"/>
        </w:rPr>
        <w:t>ako</w:t>
      </w:r>
      <w:r w:rsidRPr="00B1666C">
        <w:rPr>
          <w:rFonts w:cs="Arial"/>
          <w:spacing w:val="-17"/>
          <w:lang w:val="hr-HR"/>
        </w:rPr>
        <w:t xml:space="preserve"> </w:t>
      </w:r>
      <w:r w:rsidRPr="00B1666C">
        <w:rPr>
          <w:rFonts w:cs="Arial"/>
          <w:lang w:val="hr-HR"/>
        </w:rPr>
        <w:t>urbanim</w:t>
      </w:r>
      <w:r w:rsidRPr="00B1666C">
        <w:rPr>
          <w:rFonts w:cs="Arial"/>
          <w:spacing w:val="-13"/>
          <w:lang w:val="hr-HR"/>
        </w:rPr>
        <w:t xml:space="preserve"> </w:t>
      </w:r>
      <w:r w:rsidRPr="00B1666C">
        <w:rPr>
          <w:rFonts w:cs="Arial"/>
          <w:spacing w:val="-2"/>
          <w:lang w:val="hr-HR"/>
        </w:rPr>
        <w:t>pravilima</w:t>
      </w:r>
      <w:r w:rsidRPr="00B1666C">
        <w:rPr>
          <w:rFonts w:cs="Arial"/>
          <w:spacing w:val="-14"/>
          <w:lang w:val="hr-HR"/>
        </w:rPr>
        <w:t xml:space="preserve"> </w:t>
      </w:r>
      <w:r w:rsidRPr="00B1666C">
        <w:rPr>
          <w:rFonts w:cs="Arial"/>
          <w:lang w:val="hr-HR"/>
        </w:rPr>
        <w:t>nije</w:t>
      </w:r>
      <w:r w:rsidRPr="00B1666C">
        <w:rPr>
          <w:rFonts w:cs="Arial"/>
          <w:spacing w:val="61"/>
          <w:lang w:val="hr-HR"/>
        </w:rPr>
        <w:t xml:space="preserve"> </w:t>
      </w:r>
      <w:r w:rsidRPr="00B1666C">
        <w:rPr>
          <w:rFonts w:cs="Arial"/>
          <w:lang w:val="hr-HR"/>
        </w:rPr>
        <w:t>propisan veći</w:t>
      </w:r>
      <w:r w:rsidRPr="00B1666C">
        <w:rPr>
          <w:rFonts w:cs="Arial"/>
          <w:spacing w:val="-3"/>
          <w:lang w:val="hr-HR"/>
        </w:rPr>
        <w:t xml:space="preserve"> </w:t>
      </w:r>
      <w:r w:rsidRPr="00B1666C">
        <w:rPr>
          <w:rFonts w:cs="Arial"/>
          <w:lang w:val="hr-HR"/>
        </w:rPr>
        <w:t>koeficijent</w:t>
      </w:r>
    </w:p>
    <w:p w:rsidR="00B1666C" w:rsidRPr="00B1666C" w:rsidRDefault="00B1666C" w:rsidP="00B1666C">
      <w:pPr>
        <w:pStyle w:val="BodyText"/>
        <w:ind w:left="968"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najveći koeficijent</w:t>
      </w:r>
      <w:r w:rsidRPr="00B1666C">
        <w:rPr>
          <w:rFonts w:cs="Arial"/>
          <w:spacing w:val="2"/>
          <w:lang w:val="hr-HR"/>
        </w:rPr>
        <w:t xml:space="preserve"> </w:t>
      </w:r>
      <w:r w:rsidRPr="00B1666C">
        <w:rPr>
          <w:rFonts w:cs="Arial"/>
          <w:lang w:val="hr-HR"/>
        </w:rPr>
        <w:t>iskorištenosti iznosi</w:t>
      </w:r>
      <w:r w:rsidRPr="00B1666C">
        <w:rPr>
          <w:rFonts w:cs="Arial"/>
          <w:spacing w:val="-3"/>
          <w:lang w:val="hr-HR"/>
        </w:rPr>
        <w:t xml:space="preserve"> </w:t>
      </w:r>
      <w:r w:rsidRPr="00B1666C">
        <w:rPr>
          <w:rFonts w:cs="Arial"/>
          <w:lang w:val="hr-HR"/>
        </w:rPr>
        <w:t>2,5.</w:t>
      </w:r>
    </w:p>
    <w:p w:rsidR="00B1666C" w:rsidRPr="00B1666C" w:rsidRDefault="00B1666C" w:rsidP="00B1666C">
      <w:pPr>
        <w:pStyle w:val="BodyText"/>
        <w:ind w:left="968"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najmanja</w:t>
      </w:r>
      <w:r w:rsidRPr="00B1666C">
        <w:rPr>
          <w:rFonts w:cs="Arial"/>
          <w:spacing w:val="-2"/>
          <w:lang w:val="hr-HR"/>
        </w:rPr>
        <w:t xml:space="preserve"> </w:t>
      </w:r>
      <w:r w:rsidRPr="00B1666C">
        <w:rPr>
          <w:rFonts w:cs="Arial"/>
          <w:lang w:val="hr-HR"/>
        </w:rPr>
        <w:t>udaljenost</w:t>
      </w:r>
      <w:r w:rsidRPr="00B1666C">
        <w:rPr>
          <w:rFonts w:cs="Arial"/>
          <w:spacing w:val="-3"/>
          <w:lang w:val="hr-HR"/>
        </w:rPr>
        <w:t xml:space="preserve"> </w:t>
      </w:r>
      <w:r w:rsidRPr="00B1666C">
        <w:rPr>
          <w:rFonts w:cs="Arial"/>
          <w:lang w:val="hr-HR"/>
        </w:rPr>
        <w:t>građevine</w:t>
      </w:r>
      <w:r w:rsidRPr="00B1666C">
        <w:rPr>
          <w:rFonts w:cs="Arial"/>
          <w:spacing w:val="-2"/>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međa</w:t>
      </w:r>
      <w:r w:rsidRPr="00B1666C">
        <w:rPr>
          <w:rFonts w:cs="Arial"/>
          <w:spacing w:val="-4"/>
          <w:lang w:val="hr-HR"/>
        </w:rPr>
        <w:t xml:space="preserve"> </w:t>
      </w:r>
      <w:r w:rsidRPr="00B1666C">
        <w:rPr>
          <w:rFonts w:cs="Arial"/>
          <w:lang w:val="hr-HR"/>
        </w:rPr>
        <w:t>susjednih</w:t>
      </w:r>
      <w:r w:rsidRPr="00B1666C">
        <w:rPr>
          <w:rFonts w:cs="Arial"/>
          <w:spacing w:val="-2"/>
          <w:lang w:val="hr-HR"/>
        </w:rPr>
        <w:t xml:space="preserve"> </w:t>
      </w:r>
      <w:r w:rsidRPr="00B1666C">
        <w:rPr>
          <w:rFonts w:cs="Arial"/>
          <w:lang w:val="hr-HR"/>
        </w:rPr>
        <w:t>građevnih</w:t>
      </w:r>
      <w:r w:rsidRPr="00B1666C">
        <w:rPr>
          <w:rFonts w:cs="Arial"/>
          <w:spacing w:val="-2"/>
          <w:lang w:val="hr-HR"/>
        </w:rPr>
        <w:t xml:space="preserve"> </w:t>
      </w:r>
      <w:r w:rsidRPr="00B1666C">
        <w:rPr>
          <w:rFonts w:cs="Arial"/>
          <w:lang w:val="hr-HR"/>
        </w:rPr>
        <w:t>čestica</w:t>
      </w:r>
      <w:r w:rsidRPr="00B1666C">
        <w:rPr>
          <w:rFonts w:cs="Arial"/>
          <w:spacing w:val="-2"/>
          <w:lang w:val="hr-HR"/>
        </w:rPr>
        <w:t xml:space="preserve"> </w:t>
      </w:r>
      <w:r w:rsidRPr="00B1666C">
        <w:rPr>
          <w:rFonts w:cs="Arial"/>
          <w:lang w:val="hr-HR"/>
        </w:rPr>
        <w:t>iznosi</w:t>
      </w:r>
      <w:r w:rsidRPr="00B1666C">
        <w:rPr>
          <w:rFonts w:cs="Arial"/>
          <w:spacing w:val="-5"/>
          <w:lang w:val="hr-HR"/>
        </w:rPr>
        <w:t xml:space="preserve"> </w:t>
      </w:r>
      <w:r w:rsidRPr="00B1666C">
        <w:rPr>
          <w:rFonts w:cs="Arial"/>
          <w:lang w:val="hr-HR"/>
        </w:rPr>
        <w:t xml:space="preserve">H/2, a </w:t>
      </w:r>
      <w:r w:rsidRPr="00B1666C">
        <w:rPr>
          <w:rFonts w:cs="Arial"/>
          <w:spacing w:val="-3"/>
          <w:lang w:val="hr-HR"/>
        </w:rPr>
        <w:t>ne</w:t>
      </w:r>
      <w:r w:rsidRPr="00B1666C">
        <w:rPr>
          <w:rFonts w:cs="Arial"/>
          <w:spacing w:val="66"/>
          <w:lang w:val="hr-HR"/>
        </w:rPr>
        <w:t xml:space="preserve"> </w:t>
      </w:r>
      <w:r w:rsidRPr="00B1666C">
        <w:rPr>
          <w:rFonts w:cs="Arial"/>
          <w:lang w:val="hr-HR"/>
        </w:rPr>
        <w:t>manje</w:t>
      </w:r>
      <w:r w:rsidRPr="00B1666C">
        <w:rPr>
          <w:rFonts w:cs="Arial"/>
          <w:spacing w:val="-2"/>
          <w:lang w:val="hr-HR"/>
        </w:rPr>
        <w:t xml:space="preserve"> </w:t>
      </w:r>
      <w:r w:rsidRPr="00B1666C">
        <w:rPr>
          <w:rFonts w:cs="Arial"/>
          <w:lang w:val="hr-HR"/>
        </w:rPr>
        <w:t>od 4,0</w:t>
      </w:r>
      <w:r w:rsidRPr="00B1666C">
        <w:rPr>
          <w:rFonts w:cs="Arial"/>
          <w:spacing w:val="-2"/>
          <w:lang w:val="hr-HR"/>
        </w:rPr>
        <w:t xml:space="preserve"> </w:t>
      </w:r>
      <w:r w:rsidRPr="00B1666C">
        <w:rPr>
          <w:rFonts w:cs="Arial"/>
          <w:lang w:val="hr-HR"/>
        </w:rPr>
        <w:t>m.</w:t>
      </w:r>
    </w:p>
    <w:p w:rsidR="00B1666C" w:rsidRPr="00B1666C" w:rsidRDefault="00B1666C" w:rsidP="00B1666C">
      <w:pPr>
        <w:pStyle w:val="BodyText"/>
        <w:ind w:left="968"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najmanja</w:t>
      </w:r>
      <w:r w:rsidRPr="00B1666C">
        <w:rPr>
          <w:rFonts w:cs="Arial"/>
          <w:spacing w:val="-2"/>
          <w:lang w:val="hr-HR"/>
        </w:rPr>
        <w:t xml:space="preserve"> </w:t>
      </w:r>
      <w:r w:rsidRPr="00B1666C">
        <w:rPr>
          <w:rFonts w:cs="Arial"/>
          <w:lang w:val="hr-HR"/>
        </w:rPr>
        <w:t>udaljenost</w:t>
      </w:r>
      <w:r w:rsidRPr="00B1666C">
        <w:rPr>
          <w:rFonts w:cs="Arial"/>
          <w:spacing w:val="2"/>
          <w:lang w:val="hr-HR"/>
        </w:rPr>
        <w:t xml:space="preserve"> </w:t>
      </w:r>
      <w:r w:rsidRPr="00B1666C">
        <w:rPr>
          <w:rFonts w:cs="Arial"/>
          <w:lang w:val="hr-HR"/>
        </w:rPr>
        <w:t>građevine od</w:t>
      </w:r>
      <w:r w:rsidRPr="00B1666C">
        <w:rPr>
          <w:rFonts w:cs="Arial"/>
          <w:spacing w:val="-2"/>
          <w:lang w:val="hr-HR"/>
        </w:rPr>
        <w:t xml:space="preserve"> </w:t>
      </w:r>
      <w:r w:rsidRPr="00B1666C">
        <w:rPr>
          <w:rFonts w:cs="Arial"/>
          <w:lang w:val="hr-HR"/>
        </w:rPr>
        <w:t>javno-prometne površine</w:t>
      </w:r>
      <w:r w:rsidRPr="00B1666C">
        <w:rPr>
          <w:rFonts w:cs="Arial"/>
          <w:spacing w:val="-2"/>
          <w:lang w:val="hr-HR"/>
        </w:rPr>
        <w:t xml:space="preserve"> </w:t>
      </w:r>
      <w:r w:rsidRPr="00B1666C">
        <w:rPr>
          <w:rFonts w:cs="Arial"/>
          <w:lang w:val="hr-HR"/>
        </w:rPr>
        <w:t>iznosi 5,0</w:t>
      </w:r>
      <w:r w:rsidRPr="00B1666C">
        <w:rPr>
          <w:rFonts w:cs="Arial"/>
          <w:spacing w:val="-2"/>
          <w:lang w:val="hr-HR"/>
        </w:rPr>
        <w:t xml:space="preserve"> </w:t>
      </w:r>
      <w:r w:rsidRPr="00B1666C">
        <w:rPr>
          <w:rFonts w:cs="Arial"/>
          <w:lang w:val="hr-HR"/>
        </w:rPr>
        <w:t>m,</w:t>
      </w:r>
    </w:p>
    <w:p w:rsidR="00B1666C" w:rsidRPr="00B1666C" w:rsidRDefault="00B1666C" w:rsidP="00B1666C">
      <w:pPr>
        <w:pStyle w:val="BodyText"/>
        <w:ind w:left="968"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najmanje</w:t>
      </w:r>
      <w:r w:rsidRPr="00B1666C">
        <w:rPr>
          <w:rFonts w:cs="Arial"/>
          <w:spacing w:val="-2"/>
          <w:lang w:val="hr-HR"/>
        </w:rPr>
        <w:t xml:space="preserve"> </w:t>
      </w:r>
      <w:r w:rsidRPr="00B1666C">
        <w:rPr>
          <w:rFonts w:cs="Arial"/>
          <w:lang w:val="hr-HR"/>
        </w:rPr>
        <w:t>30% površine</w:t>
      </w:r>
      <w:r w:rsidRPr="00B1666C">
        <w:rPr>
          <w:rFonts w:cs="Arial"/>
          <w:spacing w:val="-5"/>
          <w:lang w:val="hr-HR"/>
        </w:rPr>
        <w:t xml:space="preserve"> </w:t>
      </w:r>
      <w:r w:rsidRPr="00B1666C">
        <w:rPr>
          <w:rFonts w:cs="Arial"/>
          <w:lang w:val="hr-HR"/>
        </w:rPr>
        <w:t>građevne čestice</w:t>
      </w:r>
      <w:r w:rsidRPr="00B1666C">
        <w:rPr>
          <w:rFonts w:cs="Arial"/>
          <w:spacing w:val="-2"/>
          <w:lang w:val="hr-HR"/>
        </w:rPr>
        <w:t xml:space="preserve"> </w:t>
      </w:r>
      <w:r w:rsidRPr="00B1666C">
        <w:rPr>
          <w:rFonts w:cs="Arial"/>
          <w:lang w:val="hr-HR"/>
        </w:rPr>
        <w:t xml:space="preserve">mora </w:t>
      </w:r>
      <w:r w:rsidRPr="00B1666C">
        <w:rPr>
          <w:rFonts w:cs="Arial"/>
          <w:spacing w:val="-2"/>
          <w:lang w:val="hr-HR"/>
        </w:rPr>
        <w:t>biti</w:t>
      </w:r>
      <w:r w:rsidRPr="00B1666C">
        <w:rPr>
          <w:rFonts w:cs="Arial"/>
          <w:lang w:val="hr-HR"/>
        </w:rPr>
        <w:t xml:space="preserve"> hortikulturno uređeno,</w:t>
      </w:r>
    </w:p>
    <w:p w:rsidR="00B1666C" w:rsidRPr="00B1666C" w:rsidRDefault="00B1666C" w:rsidP="00B1666C">
      <w:pPr>
        <w:pStyle w:val="BodyText"/>
        <w:ind w:left="968" w:hanging="425"/>
        <w:jc w:val="both"/>
        <w:rPr>
          <w:rFonts w:cs="Arial"/>
          <w:lang w:val="hr-HR"/>
        </w:rPr>
      </w:pPr>
      <w:r w:rsidRPr="00B1666C">
        <w:rPr>
          <w:rFonts w:cs="Arial"/>
          <w:spacing w:val="-1"/>
          <w:lang w:val="hr-HR"/>
        </w:rPr>
        <w:t>9.</w:t>
      </w:r>
      <w:r w:rsidRPr="00B1666C">
        <w:rPr>
          <w:rFonts w:cs="Arial"/>
          <w:spacing w:val="-1"/>
          <w:lang w:val="hr-HR"/>
        </w:rPr>
        <w:tab/>
      </w:r>
      <w:r w:rsidRPr="00B1666C">
        <w:rPr>
          <w:rFonts w:cs="Arial"/>
          <w:lang w:val="hr-HR"/>
        </w:rPr>
        <w:t>minimalna udaljenost</w:t>
      </w:r>
      <w:r w:rsidRPr="00B1666C">
        <w:rPr>
          <w:rFonts w:cs="Arial"/>
          <w:spacing w:val="2"/>
          <w:lang w:val="hr-HR"/>
        </w:rPr>
        <w:t xml:space="preserve"> </w:t>
      </w:r>
      <w:r w:rsidRPr="00B1666C">
        <w:rPr>
          <w:rFonts w:cs="Arial"/>
          <w:lang w:val="hr-HR"/>
        </w:rPr>
        <w:t>građevinskog pravca od</w:t>
      </w:r>
      <w:r w:rsidRPr="00B1666C">
        <w:rPr>
          <w:rFonts w:cs="Arial"/>
          <w:spacing w:val="-2"/>
          <w:lang w:val="hr-HR"/>
        </w:rPr>
        <w:t xml:space="preserve"> </w:t>
      </w:r>
      <w:r w:rsidRPr="00B1666C">
        <w:rPr>
          <w:rFonts w:cs="Arial"/>
          <w:lang w:val="hr-HR"/>
        </w:rPr>
        <w:t>regulacijskog pravca iznosi</w:t>
      </w:r>
      <w:r w:rsidRPr="00B1666C">
        <w:rPr>
          <w:rFonts w:cs="Arial"/>
          <w:spacing w:val="-5"/>
          <w:lang w:val="hr-HR"/>
        </w:rPr>
        <w:t xml:space="preserve"> </w:t>
      </w:r>
      <w:r w:rsidRPr="00B1666C">
        <w:rPr>
          <w:rFonts w:cs="Arial"/>
          <w:lang w:val="hr-HR"/>
        </w:rPr>
        <w:t>5,0 m.</w:t>
      </w:r>
    </w:p>
    <w:p w:rsidR="00B1666C" w:rsidRPr="00B1666C" w:rsidRDefault="00B1666C" w:rsidP="00B1666C">
      <w:pPr>
        <w:pStyle w:val="BodyText"/>
        <w:ind w:left="968" w:hanging="425"/>
        <w:jc w:val="both"/>
        <w:rPr>
          <w:rFonts w:cs="Arial"/>
          <w:lang w:val="hr-HR"/>
        </w:rPr>
      </w:pPr>
      <w:r w:rsidRPr="00B1666C">
        <w:rPr>
          <w:rFonts w:cs="Arial"/>
          <w:spacing w:val="-1"/>
          <w:lang w:val="hr-HR"/>
        </w:rPr>
        <w:t>10.</w:t>
      </w:r>
      <w:r w:rsidRPr="00B1666C">
        <w:rPr>
          <w:rFonts w:cs="Arial"/>
          <w:spacing w:val="-1"/>
          <w:lang w:val="hr-HR"/>
        </w:rPr>
        <w:tab/>
      </w:r>
      <w:r w:rsidRPr="00B1666C">
        <w:rPr>
          <w:rFonts w:cs="Arial"/>
          <w:lang w:val="hr-HR"/>
        </w:rPr>
        <w:t>parkirne</w:t>
      </w:r>
      <w:r w:rsidRPr="00B1666C">
        <w:rPr>
          <w:rFonts w:cs="Arial"/>
          <w:spacing w:val="11"/>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garažne</w:t>
      </w:r>
      <w:r w:rsidRPr="00B1666C">
        <w:rPr>
          <w:rFonts w:cs="Arial"/>
          <w:spacing w:val="11"/>
          <w:lang w:val="hr-HR"/>
        </w:rPr>
        <w:t xml:space="preserve"> </w:t>
      </w:r>
      <w:r w:rsidRPr="00B1666C">
        <w:rPr>
          <w:rFonts w:cs="Arial"/>
          <w:spacing w:val="-2"/>
          <w:lang w:val="hr-HR"/>
        </w:rPr>
        <w:t>površine,</w:t>
      </w:r>
      <w:r w:rsidRPr="00B1666C">
        <w:rPr>
          <w:rFonts w:cs="Arial"/>
          <w:spacing w:val="12"/>
          <w:lang w:val="hr-HR"/>
        </w:rPr>
        <w:t xml:space="preserve"> </w:t>
      </w:r>
      <w:r w:rsidRPr="00B1666C">
        <w:rPr>
          <w:rFonts w:cs="Arial"/>
          <w:lang w:val="hr-HR"/>
        </w:rPr>
        <w:t>kapaciteta</w:t>
      </w:r>
      <w:r w:rsidRPr="00B1666C">
        <w:rPr>
          <w:rFonts w:cs="Arial"/>
          <w:spacing w:val="9"/>
          <w:lang w:val="hr-HR"/>
        </w:rPr>
        <w:t xml:space="preserve"> </w:t>
      </w:r>
      <w:r w:rsidRPr="00B1666C">
        <w:rPr>
          <w:rFonts w:cs="Arial"/>
          <w:lang w:val="hr-HR"/>
        </w:rPr>
        <w:t>sukladno</w:t>
      </w:r>
      <w:r w:rsidRPr="00B1666C">
        <w:rPr>
          <w:rFonts w:cs="Arial"/>
          <w:spacing w:val="11"/>
          <w:lang w:val="hr-HR"/>
        </w:rPr>
        <w:t xml:space="preserve"> </w:t>
      </w:r>
      <w:r w:rsidRPr="00B1666C">
        <w:rPr>
          <w:rFonts w:cs="Arial"/>
          <w:lang w:val="hr-HR"/>
        </w:rPr>
        <w:t>normativima</w:t>
      </w:r>
      <w:r w:rsidRPr="00B1666C">
        <w:rPr>
          <w:rFonts w:cs="Arial"/>
          <w:spacing w:val="9"/>
          <w:lang w:val="hr-HR"/>
        </w:rPr>
        <w:t xml:space="preserve"> </w:t>
      </w:r>
      <w:r w:rsidRPr="00B1666C">
        <w:rPr>
          <w:rFonts w:cs="Arial"/>
          <w:lang w:val="hr-HR"/>
        </w:rPr>
        <w:t>propisanim</w:t>
      </w:r>
      <w:r w:rsidRPr="00B1666C">
        <w:rPr>
          <w:rFonts w:cs="Arial"/>
          <w:spacing w:val="12"/>
          <w:lang w:val="hr-HR"/>
        </w:rPr>
        <w:t xml:space="preserve"> </w:t>
      </w:r>
      <w:r w:rsidRPr="00B1666C">
        <w:rPr>
          <w:rFonts w:cs="Arial"/>
          <w:lang w:val="hr-HR"/>
        </w:rPr>
        <w:t>ovim</w:t>
      </w:r>
      <w:r w:rsidRPr="00B1666C">
        <w:rPr>
          <w:rFonts w:cs="Arial"/>
          <w:spacing w:val="67"/>
          <w:lang w:val="hr-HR"/>
        </w:rPr>
        <w:t xml:space="preserve"> </w:t>
      </w:r>
      <w:r w:rsidRPr="00B1666C">
        <w:rPr>
          <w:rFonts w:cs="Arial"/>
          <w:lang w:val="hr-HR"/>
        </w:rPr>
        <w:t>Planom</w:t>
      </w:r>
      <w:r w:rsidRPr="00B1666C">
        <w:rPr>
          <w:rFonts w:cs="Arial"/>
          <w:spacing w:val="25"/>
          <w:lang w:val="hr-HR"/>
        </w:rPr>
        <w:t xml:space="preserve"> </w:t>
      </w:r>
      <w:r w:rsidRPr="00B1666C">
        <w:rPr>
          <w:rFonts w:cs="Arial"/>
          <w:lang w:val="hr-HR"/>
        </w:rPr>
        <w:t>moraju</w:t>
      </w:r>
      <w:r w:rsidRPr="00B1666C">
        <w:rPr>
          <w:rFonts w:cs="Arial"/>
          <w:spacing w:val="27"/>
          <w:lang w:val="hr-HR"/>
        </w:rPr>
        <w:t xml:space="preserve"> </w:t>
      </w:r>
      <w:r w:rsidRPr="00B1666C">
        <w:rPr>
          <w:rFonts w:cs="Arial"/>
          <w:lang w:val="hr-HR"/>
        </w:rPr>
        <w:t>biti</w:t>
      </w:r>
      <w:r w:rsidRPr="00B1666C">
        <w:rPr>
          <w:rFonts w:cs="Arial"/>
          <w:spacing w:val="26"/>
          <w:lang w:val="hr-HR"/>
        </w:rPr>
        <w:t xml:space="preserve"> </w:t>
      </w:r>
      <w:r w:rsidRPr="00B1666C">
        <w:rPr>
          <w:rFonts w:cs="Arial"/>
          <w:lang w:val="hr-HR"/>
        </w:rPr>
        <w:t>osigurane</w:t>
      </w:r>
      <w:r w:rsidRPr="00B1666C">
        <w:rPr>
          <w:rFonts w:cs="Arial"/>
          <w:spacing w:val="26"/>
          <w:lang w:val="hr-HR"/>
        </w:rPr>
        <w:t xml:space="preserve"> </w:t>
      </w:r>
      <w:r w:rsidRPr="00B1666C">
        <w:rPr>
          <w:rFonts w:cs="Arial"/>
          <w:lang w:val="hr-HR"/>
        </w:rPr>
        <w:t>na</w:t>
      </w:r>
      <w:r w:rsidRPr="00B1666C">
        <w:rPr>
          <w:rFonts w:cs="Arial"/>
          <w:spacing w:val="24"/>
          <w:lang w:val="hr-HR"/>
        </w:rPr>
        <w:t xml:space="preserve"> </w:t>
      </w:r>
      <w:r w:rsidRPr="00B1666C">
        <w:rPr>
          <w:rFonts w:cs="Arial"/>
          <w:lang w:val="hr-HR"/>
        </w:rPr>
        <w:t>građevnoj</w:t>
      </w:r>
      <w:r w:rsidRPr="00B1666C">
        <w:rPr>
          <w:rFonts w:cs="Arial"/>
          <w:spacing w:val="26"/>
          <w:lang w:val="hr-HR"/>
        </w:rPr>
        <w:t xml:space="preserve"> </w:t>
      </w:r>
      <w:r w:rsidRPr="00B1666C">
        <w:rPr>
          <w:rFonts w:cs="Arial"/>
          <w:spacing w:val="-2"/>
          <w:lang w:val="hr-HR"/>
        </w:rPr>
        <w:t>čestici.</w:t>
      </w:r>
      <w:r w:rsidRPr="00B1666C">
        <w:rPr>
          <w:rFonts w:cs="Arial"/>
          <w:spacing w:val="28"/>
          <w:lang w:val="hr-HR"/>
        </w:rPr>
        <w:t xml:space="preserve"> </w:t>
      </w:r>
      <w:r w:rsidRPr="00B1666C">
        <w:rPr>
          <w:rFonts w:cs="Arial"/>
          <w:lang w:val="hr-HR"/>
        </w:rPr>
        <w:t>Podzemni</w:t>
      </w:r>
      <w:r w:rsidRPr="00B1666C">
        <w:rPr>
          <w:rFonts w:cs="Arial"/>
          <w:spacing w:val="27"/>
          <w:lang w:val="hr-HR"/>
        </w:rPr>
        <w:t xml:space="preserve"> </w:t>
      </w:r>
      <w:r w:rsidRPr="00B1666C">
        <w:rPr>
          <w:rFonts w:cs="Arial"/>
          <w:lang w:val="hr-HR"/>
        </w:rPr>
        <w:t>dio</w:t>
      </w:r>
      <w:r w:rsidRPr="00B1666C">
        <w:rPr>
          <w:rFonts w:cs="Arial"/>
          <w:spacing w:val="27"/>
          <w:lang w:val="hr-HR"/>
        </w:rPr>
        <w:t xml:space="preserve"> </w:t>
      </w:r>
      <w:r w:rsidRPr="00B1666C">
        <w:rPr>
          <w:rFonts w:cs="Arial"/>
          <w:spacing w:val="-2"/>
          <w:lang w:val="hr-HR"/>
        </w:rPr>
        <w:t>garaže</w:t>
      </w:r>
      <w:r w:rsidRPr="00B1666C">
        <w:rPr>
          <w:rFonts w:cs="Arial"/>
          <w:spacing w:val="27"/>
          <w:lang w:val="hr-HR"/>
        </w:rPr>
        <w:t xml:space="preserve"> </w:t>
      </w:r>
      <w:r w:rsidRPr="00B1666C">
        <w:rPr>
          <w:rFonts w:cs="Arial"/>
          <w:lang w:val="hr-HR"/>
        </w:rPr>
        <w:t>može</w:t>
      </w:r>
      <w:r w:rsidRPr="00B1666C">
        <w:rPr>
          <w:rFonts w:cs="Arial"/>
          <w:spacing w:val="24"/>
          <w:lang w:val="hr-HR"/>
        </w:rPr>
        <w:t xml:space="preserve"> </w:t>
      </w:r>
      <w:r w:rsidRPr="00B1666C">
        <w:rPr>
          <w:rFonts w:cs="Arial"/>
          <w:lang w:val="hr-HR"/>
        </w:rPr>
        <w:t>se</w:t>
      </w:r>
      <w:r w:rsidRPr="00B1666C">
        <w:rPr>
          <w:rFonts w:cs="Arial"/>
          <w:spacing w:val="69"/>
          <w:lang w:val="hr-HR"/>
        </w:rPr>
        <w:t xml:space="preserve"> </w:t>
      </w:r>
      <w:r w:rsidRPr="00B1666C">
        <w:rPr>
          <w:rFonts w:cs="Arial"/>
          <w:lang w:val="hr-HR"/>
        </w:rPr>
        <w:t>graditi</w:t>
      </w:r>
      <w:r w:rsidRPr="00B1666C">
        <w:rPr>
          <w:rFonts w:cs="Arial"/>
          <w:spacing w:val="2"/>
          <w:lang w:val="hr-HR"/>
        </w:rPr>
        <w:t xml:space="preserve"> </w:t>
      </w:r>
      <w:r w:rsidRPr="00B1666C">
        <w:rPr>
          <w:rFonts w:cs="Arial"/>
          <w:lang w:val="hr-HR"/>
        </w:rPr>
        <w:t>na udaljenosti od</w:t>
      </w:r>
      <w:r w:rsidRPr="00B1666C">
        <w:rPr>
          <w:rFonts w:cs="Arial"/>
          <w:spacing w:val="-2"/>
          <w:lang w:val="hr-HR"/>
        </w:rPr>
        <w:t xml:space="preserve"> </w:t>
      </w:r>
      <w:r w:rsidRPr="00B1666C">
        <w:rPr>
          <w:rFonts w:cs="Arial"/>
          <w:lang w:val="hr-HR"/>
        </w:rPr>
        <w:t>minimalno</w:t>
      </w:r>
      <w:r w:rsidRPr="00B1666C">
        <w:rPr>
          <w:rFonts w:cs="Arial"/>
          <w:spacing w:val="2"/>
          <w:lang w:val="hr-HR"/>
        </w:rPr>
        <w:t xml:space="preserve"> </w:t>
      </w:r>
      <w:r w:rsidRPr="00B1666C">
        <w:rPr>
          <w:rFonts w:cs="Arial"/>
          <w:lang w:val="hr-HR"/>
        </w:rPr>
        <w:t>5</w:t>
      </w:r>
      <w:r w:rsidRPr="00B1666C">
        <w:rPr>
          <w:rFonts w:cs="Arial"/>
          <w:spacing w:val="-2"/>
          <w:lang w:val="hr-HR"/>
        </w:rPr>
        <w:t xml:space="preserve"> </w:t>
      </w:r>
      <w:r w:rsidRPr="00B1666C">
        <w:rPr>
          <w:rFonts w:cs="Arial"/>
          <w:lang w:val="hr-HR"/>
        </w:rPr>
        <w:t>m</w:t>
      </w:r>
      <w:r w:rsidRPr="00B1666C">
        <w:rPr>
          <w:rFonts w:cs="Arial"/>
          <w:spacing w:val="1"/>
          <w:lang w:val="hr-HR"/>
        </w:rPr>
        <w:t xml:space="preserve"> </w:t>
      </w:r>
      <w:r w:rsidRPr="00B1666C">
        <w:rPr>
          <w:rFonts w:cs="Arial"/>
          <w:lang w:val="hr-HR"/>
        </w:rPr>
        <w:t>od granice</w:t>
      </w:r>
      <w:r w:rsidRPr="00B1666C">
        <w:rPr>
          <w:rFonts w:cs="Arial"/>
          <w:spacing w:val="3"/>
          <w:lang w:val="hr-HR"/>
        </w:rPr>
        <w:t xml:space="preserve"> </w:t>
      </w:r>
      <w:r w:rsidRPr="00B1666C">
        <w:rPr>
          <w:rFonts w:cs="Arial"/>
          <w:lang w:val="hr-HR"/>
        </w:rPr>
        <w:t>s</w:t>
      </w:r>
      <w:r w:rsidRPr="00B1666C">
        <w:rPr>
          <w:rFonts w:cs="Arial"/>
          <w:spacing w:val="-2"/>
          <w:lang w:val="hr-HR"/>
        </w:rPr>
        <w:t xml:space="preserve"> </w:t>
      </w:r>
      <w:r w:rsidRPr="00B1666C">
        <w:rPr>
          <w:rFonts w:cs="Arial"/>
          <w:lang w:val="hr-HR"/>
        </w:rPr>
        <w:t>javnom</w:t>
      </w:r>
      <w:r w:rsidRPr="00B1666C">
        <w:rPr>
          <w:rFonts w:cs="Arial"/>
          <w:spacing w:val="1"/>
          <w:lang w:val="hr-HR"/>
        </w:rPr>
        <w:t xml:space="preserve"> </w:t>
      </w:r>
      <w:r w:rsidRPr="00B1666C">
        <w:rPr>
          <w:rFonts w:cs="Arial"/>
          <w:lang w:val="hr-HR"/>
        </w:rPr>
        <w:t>prometnom</w:t>
      </w:r>
      <w:r w:rsidRPr="00B1666C">
        <w:rPr>
          <w:rFonts w:cs="Arial"/>
          <w:spacing w:val="1"/>
          <w:lang w:val="hr-HR"/>
        </w:rPr>
        <w:t xml:space="preserve"> </w:t>
      </w:r>
      <w:r w:rsidRPr="00B1666C">
        <w:rPr>
          <w:rFonts w:cs="Arial"/>
          <w:lang w:val="hr-HR"/>
        </w:rPr>
        <w:t>površinom i</w:t>
      </w:r>
      <w:r w:rsidRPr="00B1666C">
        <w:rPr>
          <w:rFonts w:cs="Arial"/>
          <w:spacing w:val="55"/>
          <w:lang w:val="hr-HR"/>
        </w:rPr>
        <w:t xml:space="preserve"> </w:t>
      </w:r>
      <w:r w:rsidRPr="00B1666C">
        <w:rPr>
          <w:rFonts w:cs="Arial"/>
          <w:lang w:val="hr-HR"/>
        </w:rPr>
        <w:t>minimalno</w:t>
      </w:r>
      <w:r w:rsidRPr="00B1666C">
        <w:rPr>
          <w:rFonts w:cs="Arial"/>
          <w:spacing w:val="33"/>
          <w:lang w:val="hr-HR"/>
        </w:rPr>
        <w:t xml:space="preserve"> </w:t>
      </w:r>
      <w:r w:rsidRPr="00B1666C">
        <w:rPr>
          <w:rFonts w:cs="Arial"/>
          <w:lang w:val="hr-HR"/>
        </w:rPr>
        <w:t>1</w:t>
      </w:r>
      <w:r w:rsidRPr="00B1666C">
        <w:rPr>
          <w:rFonts w:cs="Arial"/>
          <w:spacing w:val="29"/>
          <w:lang w:val="hr-HR"/>
        </w:rPr>
        <w:t xml:space="preserve"> </w:t>
      </w:r>
      <w:r w:rsidRPr="00B1666C">
        <w:rPr>
          <w:rFonts w:cs="Arial"/>
          <w:lang w:val="hr-HR"/>
        </w:rPr>
        <w:t>m</w:t>
      </w:r>
      <w:r w:rsidRPr="00B1666C">
        <w:rPr>
          <w:rFonts w:cs="Arial"/>
          <w:spacing w:val="35"/>
          <w:lang w:val="hr-HR"/>
        </w:rPr>
        <w:t xml:space="preserve"> </w:t>
      </w:r>
      <w:r w:rsidRPr="00B1666C">
        <w:rPr>
          <w:rFonts w:cs="Arial"/>
          <w:lang w:val="hr-HR"/>
        </w:rPr>
        <w:t>od</w:t>
      </w:r>
      <w:r w:rsidRPr="00B1666C">
        <w:rPr>
          <w:rFonts w:cs="Arial"/>
          <w:spacing w:val="31"/>
          <w:lang w:val="hr-HR"/>
        </w:rPr>
        <w:t xml:space="preserve"> </w:t>
      </w:r>
      <w:r w:rsidRPr="00B1666C">
        <w:rPr>
          <w:rFonts w:cs="Arial"/>
          <w:lang w:val="hr-HR"/>
        </w:rPr>
        <w:t>granice</w:t>
      </w:r>
      <w:r w:rsidRPr="00B1666C">
        <w:rPr>
          <w:rFonts w:cs="Arial"/>
          <w:spacing w:val="34"/>
          <w:lang w:val="hr-HR"/>
        </w:rPr>
        <w:t xml:space="preserve"> </w:t>
      </w:r>
      <w:r w:rsidRPr="00B1666C">
        <w:rPr>
          <w:rFonts w:cs="Arial"/>
          <w:lang w:val="hr-HR"/>
        </w:rPr>
        <w:t>sa</w:t>
      </w:r>
      <w:r w:rsidRPr="00B1666C">
        <w:rPr>
          <w:rFonts w:cs="Arial"/>
          <w:spacing w:val="31"/>
          <w:lang w:val="hr-HR"/>
        </w:rPr>
        <w:t xml:space="preserve"> </w:t>
      </w:r>
      <w:r w:rsidRPr="00B1666C">
        <w:rPr>
          <w:rFonts w:cs="Arial"/>
          <w:lang w:val="hr-HR"/>
        </w:rPr>
        <w:t>susjednom</w:t>
      </w:r>
      <w:r w:rsidRPr="00B1666C">
        <w:rPr>
          <w:rFonts w:cs="Arial"/>
          <w:spacing w:val="32"/>
          <w:lang w:val="hr-HR"/>
        </w:rPr>
        <w:t xml:space="preserve"> </w:t>
      </w:r>
      <w:r w:rsidRPr="00B1666C">
        <w:rPr>
          <w:rFonts w:cs="Arial"/>
          <w:lang w:val="hr-HR"/>
        </w:rPr>
        <w:t>česticom</w:t>
      </w:r>
      <w:r w:rsidRPr="00B1666C">
        <w:rPr>
          <w:rFonts w:cs="Arial"/>
          <w:spacing w:val="35"/>
          <w:lang w:val="hr-HR"/>
        </w:rPr>
        <w:t xml:space="preserve"> </w:t>
      </w:r>
      <w:r w:rsidRPr="00B1666C">
        <w:rPr>
          <w:rFonts w:cs="Arial"/>
          <w:lang w:val="hr-HR"/>
        </w:rPr>
        <w:t>ako</w:t>
      </w:r>
      <w:r w:rsidRPr="00B1666C">
        <w:rPr>
          <w:rFonts w:cs="Arial"/>
          <w:spacing w:val="34"/>
          <w:lang w:val="hr-HR"/>
        </w:rPr>
        <w:t xml:space="preserve"> </w:t>
      </w:r>
      <w:r w:rsidRPr="00B1666C">
        <w:rPr>
          <w:rFonts w:cs="Arial"/>
          <w:lang w:val="hr-HR"/>
        </w:rPr>
        <w:t>na</w:t>
      </w:r>
      <w:r w:rsidRPr="00B1666C">
        <w:rPr>
          <w:rFonts w:cs="Arial"/>
          <w:spacing w:val="31"/>
          <w:lang w:val="hr-HR"/>
        </w:rPr>
        <w:t xml:space="preserve"> </w:t>
      </w:r>
      <w:r w:rsidRPr="00B1666C">
        <w:rPr>
          <w:rFonts w:cs="Arial"/>
          <w:lang w:val="hr-HR"/>
        </w:rPr>
        <w:t>čestici</w:t>
      </w:r>
      <w:r w:rsidRPr="00B1666C">
        <w:rPr>
          <w:rFonts w:cs="Arial"/>
          <w:spacing w:val="33"/>
          <w:lang w:val="hr-HR"/>
        </w:rPr>
        <w:t xml:space="preserve"> </w:t>
      </w:r>
      <w:r w:rsidRPr="00B1666C">
        <w:rPr>
          <w:rFonts w:cs="Arial"/>
          <w:lang w:val="hr-HR"/>
        </w:rPr>
        <w:t>nema</w:t>
      </w:r>
      <w:r w:rsidRPr="00B1666C">
        <w:rPr>
          <w:rFonts w:cs="Arial"/>
          <w:spacing w:val="31"/>
          <w:lang w:val="hr-HR"/>
        </w:rPr>
        <w:t xml:space="preserve"> </w:t>
      </w:r>
      <w:r w:rsidRPr="00B1666C">
        <w:rPr>
          <w:rFonts w:cs="Arial"/>
          <w:lang w:val="hr-HR"/>
        </w:rPr>
        <w:t>vrijednog</w:t>
      </w:r>
      <w:r w:rsidRPr="00B1666C">
        <w:rPr>
          <w:rFonts w:cs="Arial"/>
          <w:spacing w:val="35"/>
          <w:lang w:val="hr-HR"/>
        </w:rPr>
        <w:t xml:space="preserve"> </w:t>
      </w:r>
      <w:r w:rsidRPr="00B1666C">
        <w:rPr>
          <w:rFonts w:cs="Arial"/>
          <w:lang w:val="hr-HR"/>
        </w:rPr>
        <w:t>postojećeg</w:t>
      </w:r>
      <w:r w:rsidRPr="00B1666C">
        <w:rPr>
          <w:rFonts w:cs="Arial"/>
          <w:spacing w:val="-5"/>
          <w:lang w:val="hr-HR"/>
        </w:rPr>
        <w:t xml:space="preserve"> </w:t>
      </w:r>
      <w:r w:rsidRPr="00B1666C">
        <w:rPr>
          <w:rFonts w:cs="Arial"/>
          <w:lang w:val="hr-HR"/>
        </w:rPr>
        <w:t>visokog</w:t>
      </w:r>
      <w:r w:rsidRPr="00B1666C">
        <w:rPr>
          <w:rFonts w:cs="Arial"/>
          <w:spacing w:val="-7"/>
          <w:lang w:val="hr-HR"/>
        </w:rPr>
        <w:t xml:space="preserve"> </w:t>
      </w:r>
      <w:r w:rsidRPr="00B1666C">
        <w:rPr>
          <w:rFonts w:cs="Arial"/>
          <w:spacing w:val="-2"/>
          <w:lang w:val="hr-HR"/>
        </w:rPr>
        <w:t>zelenila,</w:t>
      </w:r>
      <w:r w:rsidRPr="00B1666C">
        <w:rPr>
          <w:rFonts w:cs="Arial"/>
          <w:spacing w:val="-3"/>
          <w:lang w:val="hr-HR"/>
        </w:rPr>
        <w:t xml:space="preserve"> </w:t>
      </w:r>
      <w:r w:rsidRPr="00B1666C">
        <w:rPr>
          <w:rFonts w:cs="Arial"/>
          <w:lang w:val="hr-HR"/>
        </w:rPr>
        <w:t>a</w:t>
      </w:r>
      <w:r w:rsidRPr="00B1666C">
        <w:rPr>
          <w:rFonts w:cs="Arial"/>
          <w:spacing w:val="-4"/>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temelju</w:t>
      </w:r>
      <w:r w:rsidRPr="00B1666C">
        <w:rPr>
          <w:rFonts w:cs="Arial"/>
          <w:spacing w:val="-7"/>
          <w:lang w:val="hr-HR"/>
        </w:rPr>
        <w:t xml:space="preserve"> </w:t>
      </w:r>
      <w:r w:rsidRPr="00B1666C">
        <w:rPr>
          <w:rFonts w:cs="Arial"/>
          <w:lang w:val="hr-HR"/>
        </w:rPr>
        <w:t>posebnog</w:t>
      </w:r>
      <w:r w:rsidRPr="00B1666C">
        <w:rPr>
          <w:rFonts w:cs="Arial"/>
          <w:spacing w:val="-4"/>
          <w:lang w:val="hr-HR"/>
        </w:rPr>
        <w:t xml:space="preserve"> </w:t>
      </w:r>
      <w:r w:rsidRPr="00B1666C">
        <w:rPr>
          <w:rFonts w:cs="Arial"/>
          <w:lang w:val="hr-HR"/>
        </w:rPr>
        <w:t>elaborata</w:t>
      </w:r>
      <w:r w:rsidRPr="00B1666C">
        <w:rPr>
          <w:rFonts w:cs="Arial"/>
          <w:spacing w:val="-7"/>
          <w:lang w:val="hr-HR"/>
        </w:rPr>
        <w:t xml:space="preserve"> </w:t>
      </w:r>
      <w:r w:rsidRPr="00B1666C">
        <w:rPr>
          <w:rFonts w:cs="Arial"/>
          <w:lang w:val="hr-HR"/>
        </w:rPr>
        <w:t>vrednovanja</w:t>
      </w:r>
      <w:r w:rsidRPr="00B1666C">
        <w:rPr>
          <w:rFonts w:cs="Arial"/>
          <w:spacing w:val="-7"/>
          <w:lang w:val="hr-HR"/>
        </w:rPr>
        <w:t xml:space="preserve"> </w:t>
      </w:r>
      <w:r w:rsidRPr="00B1666C">
        <w:rPr>
          <w:rFonts w:cs="Arial"/>
          <w:lang w:val="hr-HR"/>
        </w:rPr>
        <w:t>postojeće</w:t>
      </w:r>
      <w:r w:rsidRPr="00B1666C">
        <w:rPr>
          <w:rFonts w:cs="Arial"/>
          <w:spacing w:val="69"/>
          <w:lang w:val="hr-HR"/>
        </w:rPr>
        <w:t xml:space="preserve"> </w:t>
      </w:r>
      <w:r w:rsidRPr="00B1666C">
        <w:rPr>
          <w:rFonts w:cs="Arial"/>
          <w:lang w:val="hr-HR"/>
        </w:rPr>
        <w:t>vegetacije.</w:t>
      </w:r>
    </w:p>
    <w:p w:rsidR="00B1666C" w:rsidRPr="00B1666C" w:rsidRDefault="00B1666C" w:rsidP="00B1666C">
      <w:pPr>
        <w:pStyle w:val="BodyText"/>
        <w:jc w:val="both"/>
        <w:rPr>
          <w:rFonts w:cs="Arial"/>
          <w:lang w:val="hr-HR"/>
        </w:rPr>
      </w:pPr>
      <w:r w:rsidRPr="00B1666C">
        <w:rPr>
          <w:rFonts w:cs="Arial"/>
          <w:lang w:val="hr-HR"/>
        </w:rPr>
        <w:t>(3) Rekonstrukcija (dogradnja i nadogradnja) postojećih građevina i gradnja zamjenskih građevina u zonama gospodarske pretežito poslovne čija je namjena sukladna planiranoj namjeni, moguća je uz poštivanje uvjeta iz stavka (2). U slučaju da je veličina građevne čestice manja te izgrađenost i iskorištenost veća od propisane u prethodnom stavku, građevine se rekonstruiraju u postojećim gabaritima.</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3.3</w:t>
      </w:r>
      <w:r w:rsidRPr="00B1666C">
        <w:rPr>
          <w:rFonts w:cs="Arial"/>
          <w:spacing w:val="1"/>
        </w:rPr>
        <w:t xml:space="preserve"> </w:t>
      </w:r>
      <w:r w:rsidRPr="00B1666C">
        <w:rPr>
          <w:rFonts w:cs="Arial"/>
        </w:rPr>
        <w:t>Posebno</w:t>
      </w:r>
      <w:r w:rsidRPr="00B1666C">
        <w:rPr>
          <w:rFonts w:cs="Arial"/>
          <w:spacing w:val="-3"/>
        </w:rPr>
        <w:t xml:space="preserve"> </w:t>
      </w:r>
      <w:r w:rsidRPr="00B1666C">
        <w:rPr>
          <w:rFonts w:cs="Arial"/>
        </w:rPr>
        <w:t>razgraničene zone -</w:t>
      </w:r>
      <w:r w:rsidRPr="00B1666C">
        <w:rPr>
          <w:rFonts w:cs="Arial"/>
          <w:spacing w:val="2"/>
        </w:rPr>
        <w:t xml:space="preserve"> </w:t>
      </w:r>
      <w:r w:rsidRPr="00B1666C">
        <w:rPr>
          <w:rFonts w:cs="Arial"/>
        </w:rPr>
        <w:t>gospodarska namjena pretežito</w:t>
      </w:r>
      <w:r w:rsidRPr="00B1666C">
        <w:rPr>
          <w:rFonts w:cs="Arial"/>
          <w:spacing w:val="-2"/>
        </w:rPr>
        <w:t xml:space="preserve"> </w:t>
      </w:r>
      <w:r w:rsidRPr="00B1666C">
        <w:rPr>
          <w:rFonts w:cs="Arial"/>
        </w:rPr>
        <w:t>turistička</w:t>
      </w:r>
      <w:r w:rsidRPr="00B1666C">
        <w:rPr>
          <w:rFonts w:cs="Arial"/>
          <w:spacing w:val="-2"/>
        </w:rPr>
        <w:t xml:space="preserve"> </w:t>
      </w:r>
      <w:r w:rsidRPr="00B1666C">
        <w:rPr>
          <w:rFonts w:cs="Arial"/>
        </w:rPr>
        <w:t>(T)</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42.</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Građevinsko</w:t>
      </w:r>
      <w:r w:rsidRPr="00B1666C">
        <w:rPr>
          <w:rFonts w:cs="Arial"/>
          <w:spacing w:val="31"/>
        </w:rPr>
        <w:t xml:space="preserve"> </w:t>
      </w:r>
      <w:r w:rsidRPr="00B1666C">
        <w:rPr>
          <w:rFonts w:cs="Arial"/>
        </w:rPr>
        <w:t>područje</w:t>
      </w:r>
      <w:r w:rsidRPr="00B1666C">
        <w:rPr>
          <w:rFonts w:cs="Arial"/>
          <w:spacing w:val="26"/>
        </w:rPr>
        <w:t xml:space="preserve"> </w:t>
      </w:r>
      <w:r w:rsidRPr="00B1666C">
        <w:rPr>
          <w:rFonts w:cs="Arial"/>
        </w:rPr>
        <w:t>izdvojene</w:t>
      </w:r>
      <w:r w:rsidRPr="00B1666C">
        <w:rPr>
          <w:rFonts w:cs="Arial"/>
          <w:spacing w:val="29"/>
        </w:rPr>
        <w:t xml:space="preserve"> </w:t>
      </w:r>
      <w:r w:rsidRPr="00B1666C">
        <w:rPr>
          <w:rFonts w:cs="Arial"/>
        </w:rPr>
        <w:t>namjene</w:t>
      </w:r>
      <w:r w:rsidRPr="00B1666C">
        <w:rPr>
          <w:rFonts w:cs="Arial"/>
          <w:spacing w:val="29"/>
        </w:rPr>
        <w:t xml:space="preserve"> </w:t>
      </w:r>
      <w:r w:rsidRPr="00B1666C">
        <w:rPr>
          <w:rFonts w:cs="Arial"/>
        </w:rPr>
        <w:t>izvan</w:t>
      </w:r>
      <w:r w:rsidRPr="00B1666C">
        <w:rPr>
          <w:rFonts w:cs="Arial"/>
          <w:spacing w:val="31"/>
        </w:rPr>
        <w:t xml:space="preserve"> </w:t>
      </w:r>
      <w:r w:rsidRPr="00B1666C">
        <w:rPr>
          <w:rFonts w:cs="Arial"/>
        </w:rPr>
        <w:t>naselja</w:t>
      </w:r>
      <w:r w:rsidRPr="00B1666C">
        <w:rPr>
          <w:rFonts w:cs="Arial"/>
          <w:spacing w:val="32"/>
        </w:rPr>
        <w:t xml:space="preserve"> </w:t>
      </w:r>
      <w:r w:rsidRPr="00B1666C">
        <w:rPr>
          <w:rFonts w:cs="Arial"/>
        </w:rPr>
        <w:t>-</w:t>
      </w:r>
      <w:r w:rsidRPr="00B1666C">
        <w:rPr>
          <w:rFonts w:cs="Arial"/>
          <w:spacing w:val="30"/>
        </w:rPr>
        <w:t xml:space="preserve"> </w:t>
      </w:r>
      <w:r w:rsidRPr="00B1666C">
        <w:rPr>
          <w:rFonts w:cs="Arial"/>
        </w:rPr>
        <w:t>Turističko</w:t>
      </w:r>
      <w:r w:rsidRPr="00B1666C">
        <w:rPr>
          <w:rFonts w:cs="Arial"/>
          <w:spacing w:val="29"/>
        </w:rPr>
        <w:t xml:space="preserve"> </w:t>
      </w:r>
      <w:r w:rsidRPr="00B1666C">
        <w:rPr>
          <w:rFonts w:cs="Arial"/>
        </w:rPr>
        <w:t>naselje</w:t>
      </w:r>
      <w:r w:rsidRPr="00B1666C">
        <w:rPr>
          <w:rFonts w:cs="Arial"/>
          <w:spacing w:val="31"/>
        </w:rPr>
        <w:t xml:space="preserve"> </w:t>
      </w:r>
      <w:r w:rsidRPr="00B1666C">
        <w:rPr>
          <w:rFonts w:cs="Arial"/>
        </w:rPr>
        <w:t>Bosanka</w:t>
      </w:r>
      <w:r w:rsidRPr="00B1666C">
        <w:rPr>
          <w:rFonts w:cs="Arial"/>
          <w:spacing w:val="71"/>
        </w:rPr>
        <w:t xml:space="preserve"> </w:t>
      </w:r>
      <w:r w:rsidRPr="00B1666C">
        <w:rPr>
          <w:rFonts w:cs="Arial"/>
        </w:rPr>
        <w:t>(T2) – sjever</w:t>
      </w:r>
      <w:r w:rsidRPr="00B1666C">
        <w:rPr>
          <w:rFonts w:cs="Arial"/>
          <w:spacing w:val="1"/>
        </w:rPr>
        <w:t xml:space="preserve"> </w:t>
      </w:r>
      <w:r w:rsidRPr="00B1666C">
        <w:rPr>
          <w:rFonts w:cs="Arial"/>
        </w:rPr>
        <w:t>–</w:t>
      </w:r>
      <w:r w:rsidRPr="00B1666C">
        <w:rPr>
          <w:rFonts w:cs="Arial"/>
          <w:spacing w:val="-2"/>
        </w:rPr>
        <w:t xml:space="preserve"> obuhvata</w:t>
      </w:r>
      <w:r w:rsidRPr="00B1666C">
        <w:rPr>
          <w:rFonts w:cs="Arial"/>
        </w:rPr>
        <w:t xml:space="preserve"> 10 ha</w:t>
      </w:r>
    </w:p>
    <w:p w:rsidR="00B1666C" w:rsidRPr="00B1666C" w:rsidRDefault="00B1666C" w:rsidP="00B1666C">
      <w:pPr>
        <w:pStyle w:val="BodyText"/>
        <w:ind w:left="334" w:hanging="334"/>
        <w:jc w:val="both"/>
        <w:rPr>
          <w:rFonts w:cs="Arial"/>
          <w:lang w:val="hr-HR"/>
        </w:rPr>
      </w:pPr>
    </w:p>
    <w:p w:rsidR="00B1666C" w:rsidRPr="00B1666C" w:rsidRDefault="00B1666C" w:rsidP="00B1666C">
      <w:pPr>
        <w:pStyle w:val="BodyText"/>
        <w:ind w:left="142" w:hanging="26"/>
        <w:jc w:val="both"/>
        <w:rPr>
          <w:rFonts w:cs="Arial"/>
          <w:lang w:val="hr-HR"/>
        </w:rPr>
      </w:pPr>
      <w:r w:rsidRPr="00B1666C">
        <w:rPr>
          <w:rFonts w:cs="Arial"/>
          <w:lang w:val="hr-HR"/>
        </w:rPr>
        <w:t xml:space="preserve">(1) </w:t>
      </w:r>
      <w:r w:rsidRPr="00B1666C">
        <w:rPr>
          <w:rFonts w:cs="Arial"/>
          <w:spacing w:val="-2"/>
          <w:lang w:val="hr-HR"/>
        </w:rPr>
        <w:t>Za</w:t>
      </w:r>
      <w:r w:rsidRPr="00B1666C">
        <w:rPr>
          <w:rFonts w:cs="Arial"/>
          <w:spacing w:val="1"/>
          <w:lang w:val="hr-HR"/>
        </w:rPr>
        <w:t xml:space="preserve"> </w:t>
      </w:r>
      <w:r w:rsidRPr="00B1666C">
        <w:rPr>
          <w:rFonts w:cs="Arial"/>
          <w:lang w:val="hr-HR"/>
        </w:rPr>
        <w:t>ugostiteljsko</w:t>
      </w:r>
      <w:r w:rsidRPr="00B1666C">
        <w:rPr>
          <w:rFonts w:cs="Arial"/>
          <w:spacing w:val="-2"/>
          <w:lang w:val="hr-HR"/>
        </w:rPr>
        <w:t xml:space="preserve"> </w:t>
      </w:r>
      <w:r w:rsidRPr="00B1666C">
        <w:rPr>
          <w:rFonts w:cs="Arial"/>
          <w:lang w:val="hr-HR"/>
        </w:rPr>
        <w:t>turističku zonu</w:t>
      </w:r>
      <w:r w:rsidRPr="00B1666C">
        <w:rPr>
          <w:rFonts w:cs="Arial"/>
          <w:spacing w:val="-2"/>
          <w:lang w:val="hr-HR"/>
        </w:rPr>
        <w:t xml:space="preserve"> </w:t>
      </w:r>
      <w:r w:rsidRPr="00B1666C">
        <w:rPr>
          <w:rFonts w:cs="Arial"/>
          <w:lang w:val="hr-HR"/>
        </w:rPr>
        <w:t>na području Bosanke određuju</w:t>
      </w:r>
      <w:r w:rsidRPr="00B1666C">
        <w:rPr>
          <w:rFonts w:cs="Arial"/>
          <w:spacing w:val="-2"/>
          <w:lang w:val="hr-HR"/>
        </w:rPr>
        <w:t xml:space="preserve"> </w:t>
      </w:r>
      <w:r w:rsidRPr="00B1666C">
        <w:rPr>
          <w:rFonts w:cs="Arial"/>
          <w:lang w:val="hr-HR"/>
        </w:rPr>
        <w:t>se ovi uvjeti:</w:t>
      </w:r>
    </w:p>
    <w:p w:rsidR="00B1666C" w:rsidRPr="00B1666C" w:rsidRDefault="00B1666C" w:rsidP="00B1666C">
      <w:pPr>
        <w:pStyle w:val="BodyText"/>
        <w:ind w:left="1186"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maksimalni kapacitet zone iznosi 800 kreveta,</w:t>
      </w:r>
    </w:p>
    <w:p w:rsidR="00B1666C" w:rsidRPr="00B1666C" w:rsidRDefault="00B1666C" w:rsidP="00B1666C">
      <w:pPr>
        <w:pStyle w:val="BodyText"/>
        <w:ind w:left="1186"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minimalna veličina građevne čestice iznosi 1.500</w:t>
      </w:r>
      <w:r w:rsidRPr="00B1666C">
        <w:rPr>
          <w:rFonts w:cs="Arial"/>
          <w:spacing w:val="-2"/>
          <w:lang w:val="hr-HR"/>
        </w:rPr>
        <w:t xml:space="preserve"> </w:t>
      </w:r>
      <w:r w:rsidRPr="00B1666C">
        <w:rPr>
          <w:rFonts w:cs="Arial"/>
          <w:lang w:val="hr-HR"/>
        </w:rPr>
        <w:t>m</w:t>
      </w:r>
      <w:r w:rsidRPr="00B1666C">
        <w:rPr>
          <w:rFonts w:cs="Arial"/>
          <w:vertAlign w:val="superscript"/>
          <w:lang w:val="hr-HR"/>
        </w:rPr>
        <w:t>2</w:t>
      </w:r>
      <w:r w:rsidRPr="00B1666C">
        <w:rPr>
          <w:rFonts w:cs="Arial"/>
          <w:lang w:val="hr-HR"/>
        </w:rPr>
        <w:t>,</w:t>
      </w:r>
    </w:p>
    <w:p w:rsidR="00B1666C" w:rsidRPr="00B1666C" w:rsidRDefault="00B1666C" w:rsidP="00B1666C">
      <w:pPr>
        <w:pStyle w:val="BodyText"/>
        <w:ind w:left="1186"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maksimalni koeficijent izgrađenosti građevinske</w:t>
      </w:r>
      <w:r w:rsidRPr="00B1666C">
        <w:rPr>
          <w:rFonts w:cs="Arial"/>
          <w:spacing w:val="-2"/>
          <w:lang w:val="hr-HR"/>
        </w:rPr>
        <w:t xml:space="preserve"> </w:t>
      </w:r>
      <w:r w:rsidRPr="00B1666C">
        <w:rPr>
          <w:rFonts w:cs="Arial"/>
          <w:lang w:val="hr-HR"/>
        </w:rPr>
        <w:t>čestice iznosi 0,2,</w:t>
      </w:r>
    </w:p>
    <w:p w:rsidR="00B1666C" w:rsidRPr="00B1666C" w:rsidRDefault="00B1666C" w:rsidP="00B1666C">
      <w:pPr>
        <w:pStyle w:val="BodyText"/>
        <w:ind w:left="1186"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maksimalni koeficijent iskorištenosti građevinske</w:t>
      </w:r>
      <w:r w:rsidRPr="00B1666C">
        <w:rPr>
          <w:rFonts w:cs="Arial"/>
          <w:spacing w:val="-2"/>
          <w:lang w:val="hr-HR"/>
        </w:rPr>
        <w:t xml:space="preserve"> </w:t>
      </w:r>
      <w:r w:rsidRPr="00B1666C">
        <w:rPr>
          <w:rFonts w:cs="Arial"/>
          <w:lang w:val="hr-HR"/>
        </w:rPr>
        <w:t>čestice iznosi 0,6,</w:t>
      </w:r>
    </w:p>
    <w:p w:rsidR="00B1666C" w:rsidRPr="00B1666C" w:rsidRDefault="00B1666C" w:rsidP="00B1666C">
      <w:pPr>
        <w:pStyle w:val="BodyText"/>
        <w:ind w:left="1186"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maksimalna</w:t>
      </w:r>
      <w:r w:rsidRPr="00B1666C">
        <w:rPr>
          <w:rFonts w:cs="Arial"/>
          <w:spacing w:val="24"/>
          <w:lang w:val="hr-HR"/>
        </w:rPr>
        <w:t xml:space="preserve"> </w:t>
      </w:r>
      <w:r w:rsidRPr="00B1666C">
        <w:rPr>
          <w:rFonts w:cs="Arial"/>
          <w:lang w:val="hr-HR"/>
        </w:rPr>
        <w:t>je</w:t>
      </w:r>
      <w:r w:rsidRPr="00B1666C">
        <w:rPr>
          <w:rFonts w:cs="Arial"/>
          <w:spacing w:val="27"/>
          <w:lang w:val="hr-HR"/>
        </w:rPr>
        <w:t xml:space="preserve"> </w:t>
      </w:r>
      <w:r w:rsidRPr="00B1666C">
        <w:rPr>
          <w:rFonts w:cs="Arial"/>
          <w:lang w:val="hr-HR"/>
        </w:rPr>
        <w:t>visina</w:t>
      </w:r>
      <w:r w:rsidRPr="00B1666C">
        <w:rPr>
          <w:rFonts w:cs="Arial"/>
          <w:spacing w:val="26"/>
          <w:lang w:val="hr-HR"/>
        </w:rPr>
        <w:t xml:space="preserve"> </w:t>
      </w:r>
      <w:r w:rsidRPr="00B1666C">
        <w:rPr>
          <w:rFonts w:cs="Arial"/>
          <w:lang w:val="hr-HR"/>
        </w:rPr>
        <w:t>građevine</w:t>
      </w:r>
      <w:r w:rsidRPr="00B1666C">
        <w:rPr>
          <w:rFonts w:cs="Arial"/>
          <w:spacing w:val="26"/>
          <w:lang w:val="hr-HR"/>
        </w:rPr>
        <w:t xml:space="preserve"> </w:t>
      </w:r>
      <w:r w:rsidRPr="00B1666C">
        <w:rPr>
          <w:rFonts w:cs="Arial"/>
          <w:lang w:val="hr-HR"/>
        </w:rPr>
        <w:t>podrum</w:t>
      </w:r>
      <w:r w:rsidRPr="00B1666C">
        <w:rPr>
          <w:rFonts w:cs="Arial"/>
          <w:spacing w:val="26"/>
          <w:lang w:val="hr-HR"/>
        </w:rPr>
        <w:t xml:space="preserve"> </w:t>
      </w:r>
      <w:r w:rsidRPr="00B1666C">
        <w:rPr>
          <w:rFonts w:cs="Arial"/>
          <w:spacing w:val="-2"/>
          <w:lang w:val="hr-HR"/>
        </w:rPr>
        <w:t>ili</w:t>
      </w:r>
      <w:r w:rsidRPr="00B1666C">
        <w:rPr>
          <w:rFonts w:cs="Arial"/>
          <w:spacing w:val="26"/>
          <w:lang w:val="hr-HR"/>
        </w:rPr>
        <w:t xml:space="preserve"> </w:t>
      </w:r>
      <w:r w:rsidRPr="00B1666C">
        <w:rPr>
          <w:rFonts w:cs="Arial"/>
          <w:lang w:val="hr-HR"/>
        </w:rPr>
        <w:t>suteren</w:t>
      </w:r>
      <w:r w:rsidRPr="00B1666C">
        <w:rPr>
          <w:rFonts w:cs="Arial"/>
          <w:spacing w:val="26"/>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dvije</w:t>
      </w:r>
      <w:r w:rsidRPr="00B1666C">
        <w:rPr>
          <w:rFonts w:cs="Arial"/>
          <w:spacing w:val="27"/>
          <w:lang w:val="hr-HR"/>
        </w:rPr>
        <w:t xml:space="preserve"> </w:t>
      </w:r>
      <w:r w:rsidRPr="00B1666C">
        <w:rPr>
          <w:rFonts w:cs="Arial"/>
          <w:lang w:val="hr-HR"/>
        </w:rPr>
        <w:t>nadzemne</w:t>
      </w:r>
      <w:r w:rsidRPr="00B1666C">
        <w:rPr>
          <w:rFonts w:cs="Arial"/>
          <w:spacing w:val="24"/>
          <w:lang w:val="hr-HR"/>
        </w:rPr>
        <w:t xml:space="preserve"> </w:t>
      </w:r>
      <w:r w:rsidRPr="00B1666C">
        <w:rPr>
          <w:rFonts w:cs="Arial"/>
          <w:lang w:val="hr-HR"/>
        </w:rPr>
        <w:t>etaže</w:t>
      </w:r>
      <w:r w:rsidRPr="00B1666C">
        <w:rPr>
          <w:rFonts w:cs="Arial"/>
          <w:spacing w:val="32"/>
          <w:lang w:val="hr-HR"/>
        </w:rPr>
        <w:t xml:space="preserve"> </w:t>
      </w:r>
      <w:r w:rsidRPr="00B1666C">
        <w:rPr>
          <w:rFonts w:cs="Arial"/>
          <w:lang w:val="hr-HR"/>
        </w:rPr>
        <w:t>-</w:t>
      </w:r>
      <w:r w:rsidRPr="00B1666C">
        <w:rPr>
          <w:rFonts w:cs="Arial"/>
          <w:spacing w:val="28"/>
          <w:lang w:val="hr-HR"/>
        </w:rPr>
        <w:t xml:space="preserve"> </w:t>
      </w:r>
      <w:r w:rsidRPr="00B1666C">
        <w:rPr>
          <w:rFonts w:cs="Arial"/>
          <w:spacing w:val="-2"/>
          <w:lang w:val="hr-HR"/>
        </w:rPr>
        <w:t>dakle</w:t>
      </w:r>
      <w:r w:rsidRPr="00B1666C">
        <w:rPr>
          <w:rFonts w:cs="Arial"/>
          <w:spacing w:val="71"/>
          <w:lang w:val="hr-HR"/>
        </w:rPr>
        <w:t xml:space="preserve"> </w:t>
      </w:r>
      <w:r w:rsidRPr="00B1666C">
        <w:rPr>
          <w:rFonts w:cs="Arial"/>
          <w:lang w:val="hr-HR"/>
        </w:rPr>
        <w:t>najviše</w:t>
      </w:r>
      <w:r w:rsidRPr="00B1666C">
        <w:rPr>
          <w:rFonts w:cs="Arial"/>
          <w:spacing w:val="38"/>
          <w:lang w:val="hr-HR"/>
        </w:rPr>
        <w:t xml:space="preserve"> </w:t>
      </w:r>
      <w:r w:rsidRPr="00B1666C">
        <w:rPr>
          <w:rFonts w:cs="Arial"/>
          <w:lang w:val="hr-HR"/>
        </w:rPr>
        <w:t>8,0m</w:t>
      </w:r>
      <w:r w:rsidRPr="00B1666C">
        <w:rPr>
          <w:rFonts w:cs="Arial"/>
          <w:spacing w:val="37"/>
          <w:lang w:val="hr-HR"/>
        </w:rPr>
        <w:t xml:space="preserve"> </w:t>
      </w:r>
      <w:r w:rsidRPr="00B1666C">
        <w:rPr>
          <w:rFonts w:cs="Arial"/>
          <w:lang w:val="hr-HR"/>
        </w:rPr>
        <w:t>mjereno</w:t>
      </w:r>
      <w:r w:rsidRPr="00B1666C">
        <w:rPr>
          <w:rFonts w:cs="Arial"/>
          <w:spacing w:val="38"/>
          <w:lang w:val="hr-HR"/>
        </w:rPr>
        <w:t xml:space="preserve"> </w:t>
      </w:r>
      <w:r w:rsidRPr="00B1666C">
        <w:rPr>
          <w:rFonts w:cs="Arial"/>
          <w:spacing w:val="-2"/>
          <w:lang w:val="hr-HR"/>
        </w:rPr>
        <w:t>od</w:t>
      </w:r>
      <w:r w:rsidRPr="00B1666C">
        <w:rPr>
          <w:rFonts w:cs="Arial"/>
          <w:spacing w:val="38"/>
          <w:lang w:val="hr-HR"/>
        </w:rPr>
        <w:t xml:space="preserve"> </w:t>
      </w:r>
      <w:r w:rsidRPr="00B1666C">
        <w:rPr>
          <w:rFonts w:cs="Arial"/>
          <w:lang w:val="hr-HR"/>
        </w:rPr>
        <w:t>najniže</w:t>
      </w:r>
      <w:r w:rsidRPr="00B1666C">
        <w:rPr>
          <w:rFonts w:cs="Arial"/>
          <w:spacing w:val="38"/>
          <w:lang w:val="hr-HR"/>
        </w:rPr>
        <w:t xml:space="preserve"> </w:t>
      </w:r>
      <w:r w:rsidRPr="00B1666C">
        <w:rPr>
          <w:rFonts w:cs="Arial"/>
          <w:lang w:val="hr-HR"/>
        </w:rPr>
        <w:t>točke</w:t>
      </w:r>
      <w:r w:rsidRPr="00B1666C">
        <w:rPr>
          <w:rFonts w:cs="Arial"/>
          <w:spacing w:val="38"/>
          <w:lang w:val="hr-HR"/>
        </w:rPr>
        <w:t xml:space="preserve"> </w:t>
      </w:r>
      <w:r w:rsidRPr="00B1666C">
        <w:rPr>
          <w:rFonts w:cs="Arial"/>
          <w:lang w:val="hr-HR"/>
        </w:rPr>
        <w:t>uređenog</w:t>
      </w:r>
      <w:r w:rsidRPr="00B1666C">
        <w:rPr>
          <w:rFonts w:cs="Arial"/>
          <w:spacing w:val="39"/>
          <w:lang w:val="hr-HR"/>
        </w:rPr>
        <w:t xml:space="preserve"> </w:t>
      </w:r>
      <w:r w:rsidRPr="00B1666C">
        <w:rPr>
          <w:rFonts w:cs="Arial"/>
          <w:lang w:val="hr-HR"/>
        </w:rPr>
        <w:t>terena</w:t>
      </w:r>
      <w:r w:rsidRPr="00B1666C">
        <w:rPr>
          <w:rFonts w:cs="Arial"/>
          <w:spacing w:val="36"/>
          <w:lang w:val="hr-HR"/>
        </w:rPr>
        <w:t xml:space="preserve"> </w:t>
      </w:r>
      <w:r w:rsidRPr="00B1666C">
        <w:rPr>
          <w:rFonts w:cs="Arial"/>
          <w:lang w:val="hr-HR"/>
        </w:rPr>
        <w:t>uz</w:t>
      </w:r>
      <w:r w:rsidRPr="00B1666C">
        <w:rPr>
          <w:rFonts w:cs="Arial"/>
          <w:spacing w:val="38"/>
          <w:lang w:val="hr-HR"/>
        </w:rPr>
        <w:t xml:space="preserve"> </w:t>
      </w:r>
      <w:r w:rsidRPr="00B1666C">
        <w:rPr>
          <w:rFonts w:cs="Arial"/>
          <w:lang w:val="hr-HR"/>
        </w:rPr>
        <w:t>građevinu</w:t>
      </w:r>
      <w:r w:rsidRPr="00B1666C">
        <w:rPr>
          <w:rFonts w:cs="Arial"/>
          <w:spacing w:val="38"/>
          <w:lang w:val="hr-HR"/>
        </w:rPr>
        <w:t xml:space="preserve"> </w:t>
      </w:r>
      <w:r w:rsidRPr="00B1666C">
        <w:rPr>
          <w:rFonts w:cs="Arial"/>
          <w:lang w:val="hr-HR"/>
        </w:rPr>
        <w:t>do</w:t>
      </w:r>
      <w:r w:rsidRPr="00B1666C">
        <w:rPr>
          <w:rFonts w:cs="Arial"/>
          <w:spacing w:val="38"/>
          <w:lang w:val="hr-HR"/>
        </w:rPr>
        <w:t xml:space="preserve"> </w:t>
      </w:r>
      <w:r w:rsidRPr="00B1666C">
        <w:rPr>
          <w:rFonts w:cs="Arial"/>
          <w:lang w:val="hr-HR"/>
        </w:rPr>
        <w:t>vijenca</w:t>
      </w:r>
      <w:r w:rsidRPr="00B1666C">
        <w:rPr>
          <w:rFonts w:cs="Arial"/>
          <w:spacing w:val="51"/>
          <w:lang w:val="hr-HR"/>
        </w:rPr>
        <w:t xml:space="preserve"> </w:t>
      </w:r>
      <w:r w:rsidRPr="00B1666C">
        <w:rPr>
          <w:rFonts w:cs="Arial"/>
          <w:lang w:val="hr-HR"/>
        </w:rPr>
        <w:t>građevine</w:t>
      </w:r>
    </w:p>
    <w:p w:rsidR="00B1666C" w:rsidRPr="00B1666C" w:rsidRDefault="00B1666C" w:rsidP="00B1666C">
      <w:pPr>
        <w:pStyle w:val="BodyText"/>
        <w:ind w:left="1186"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najmanje</w:t>
      </w:r>
      <w:r w:rsidRPr="00B1666C">
        <w:rPr>
          <w:rFonts w:cs="Arial"/>
          <w:spacing w:val="-2"/>
          <w:lang w:val="hr-HR"/>
        </w:rPr>
        <w:t xml:space="preserve"> </w:t>
      </w:r>
      <w:r w:rsidRPr="00B1666C">
        <w:rPr>
          <w:rFonts w:cs="Arial"/>
          <w:lang w:val="hr-HR"/>
        </w:rPr>
        <w:t>40% građevinske čestice treba</w:t>
      </w:r>
      <w:r w:rsidRPr="00B1666C">
        <w:rPr>
          <w:rFonts w:cs="Arial"/>
          <w:spacing w:val="-2"/>
          <w:lang w:val="hr-HR"/>
        </w:rPr>
        <w:t xml:space="preserve"> </w:t>
      </w:r>
      <w:r w:rsidRPr="00B1666C">
        <w:rPr>
          <w:rFonts w:cs="Arial"/>
          <w:lang w:val="hr-HR"/>
        </w:rPr>
        <w:t>biti hortikulturno uređeno,</w:t>
      </w:r>
    </w:p>
    <w:p w:rsidR="00B1666C" w:rsidRPr="00B1666C" w:rsidRDefault="00B1666C" w:rsidP="00B1666C">
      <w:pPr>
        <w:pStyle w:val="BodyText"/>
        <w:ind w:left="1186"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obvezno</w:t>
      </w:r>
      <w:r w:rsidRPr="00B1666C">
        <w:rPr>
          <w:rFonts w:cs="Arial"/>
          <w:spacing w:val="19"/>
          <w:lang w:val="hr-HR"/>
        </w:rPr>
        <w:t xml:space="preserve"> </w:t>
      </w:r>
      <w:r w:rsidRPr="00B1666C">
        <w:rPr>
          <w:rFonts w:cs="Arial"/>
          <w:lang w:val="hr-HR"/>
        </w:rPr>
        <w:t>je</w:t>
      </w:r>
      <w:r w:rsidRPr="00B1666C">
        <w:rPr>
          <w:rFonts w:cs="Arial"/>
          <w:spacing w:val="19"/>
          <w:lang w:val="hr-HR"/>
        </w:rPr>
        <w:t xml:space="preserve"> </w:t>
      </w:r>
      <w:r w:rsidRPr="00B1666C">
        <w:rPr>
          <w:rFonts w:cs="Arial"/>
          <w:lang w:val="hr-HR"/>
        </w:rPr>
        <w:t>planirati</w:t>
      </w:r>
      <w:r w:rsidRPr="00B1666C">
        <w:rPr>
          <w:rFonts w:cs="Arial"/>
          <w:spacing w:val="19"/>
          <w:lang w:val="hr-HR"/>
        </w:rPr>
        <w:t xml:space="preserve"> </w:t>
      </w:r>
      <w:r w:rsidRPr="00B1666C">
        <w:rPr>
          <w:rFonts w:cs="Arial"/>
          <w:lang w:val="hr-HR"/>
        </w:rPr>
        <w:t>pristupnu</w:t>
      </w:r>
      <w:r w:rsidRPr="00B1666C">
        <w:rPr>
          <w:rFonts w:cs="Arial"/>
          <w:spacing w:val="19"/>
          <w:lang w:val="hr-HR"/>
        </w:rPr>
        <w:t xml:space="preserve"> </w:t>
      </w:r>
      <w:r w:rsidRPr="00B1666C">
        <w:rPr>
          <w:rFonts w:cs="Arial"/>
          <w:lang w:val="hr-HR"/>
        </w:rPr>
        <w:t>prometnicu</w:t>
      </w:r>
      <w:r w:rsidRPr="00B1666C">
        <w:rPr>
          <w:rFonts w:cs="Arial"/>
          <w:spacing w:val="19"/>
          <w:lang w:val="hr-HR"/>
        </w:rPr>
        <w:t xml:space="preserve"> </w:t>
      </w:r>
      <w:r w:rsidRPr="00B1666C">
        <w:rPr>
          <w:rFonts w:cs="Arial"/>
          <w:lang w:val="hr-HR"/>
        </w:rPr>
        <w:t>minimalne</w:t>
      </w:r>
      <w:r w:rsidRPr="00B1666C">
        <w:rPr>
          <w:rFonts w:cs="Arial"/>
          <w:spacing w:val="19"/>
          <w:lang w:val="hr-HR"/>
        </w:rPr>
        <w:t xml:space="preserve"> </w:t>
      </w:r>
      <w:r w:rsidRPr="00B1666C">
        <w:rPr>
          <w:rFonts w:cs="Arial"/>
          <w:lang w:val="hr-HR"/>
        </w:rPr>
        <w:t>širine</w:t>
      </w:r>
      <w:r w:rsidRPr="00B1666C">
        <w:rPr>
          <w:rFonts w:cs="Arial"/>
          <w:spacing w:val="19"/>
          <w:lang w:val="hr-HR"/>
        </w:rPr>
        <w:t xml:space="preserve"> </w:t>
      </w:r>
      <w:r w:rsidRPr="00B1666C">
        <w:rPr>
          <w:rFonts w:cs="Arial"/>
          <w:lang w:val="hr-HR"/>
        </w:rPr>
        <w:t>kolnika</w:t>
      </w:r>
      <w:r w:rsidRPr="00B1666C">
        <w:rPr>
          <w:rFonts w:cs="Arial"/>
          <w:spacing w:val="19"/>
          <w:lang w:val="hr-HR"/>
        </w:rPr>
        <w:t xml:space="preserve"> </w:t>
      </w:r>
      <w:r w:rsidRPr="00B1666C">
        <w:rPr>
          <w:rFonts w:cs="Arial"/>
          <w:lang w:val="hr-HR"/>
        </w:rPr>
        <w:t>6,0</w:t>
      </w:r>
      <w:r w:rsidRPr="00B1666C">
        <w:rPr>
          <w:rFonts w:cs="Arial"/>
          <w:spacing w:val="20"/>
          <w:lang w:val="hr-HR"/>
        </w:rPr>
        <w:t xml:space="preserve"> </w:t>
      </w:r>
      <w:r w:rsidRPr="00B1666C">
        <w:rPr>
          <w:rFonts w:cs="Arial"/>
          <w:lang w:val="hr-HR"/>
        </w:rPr>
        <w:t>m,</w:t>
      </w:r>
      <w:r w:rsidRPr="00B1666C">
        <w:rPr>
          <w:rFonts w:cs="Arial"/>
          <w:spacing w:val="19"/>
          <w:lang w:val="hr-HR"/>
        </w:rPr>
        <w:t xml:space="preserve"> </w:t>
      </w:r>
      <w:r w:rsidRPr="00B1666C">
        <w:rPr>
          <w:rFonts w:cs="Arial"/>
          <w:lang w:val="hr-HR"/>
        </w:rPr>
        <w:t>a</w:t>
      </w:r>
      <w:r w:rsidRPr="00B1666C">
        <w:rPr>
          <w:rFonts w:cs="Arial"/>
          <w:spacing w:val="19"/>
          <w:lang w:val="hr-HR"/>
        </w:rPr>
        <w:t xml:space="preserve"> </w:t>
      </w:r>
      <w:r w:rsidRPr="00B1666C">
        <w:rPr>
          <w:rFonts w:cs="Arial"/>
          <w:lang w:val="hr-HR"/>
        </w:rPr>
        <w:t>interne</w:t>
      </w:r>
      <w:r w:rsidRPr="00B1666C">
        <w:rPr>
          <w:rFonts w:cs="Arial"/>
          <w:spacing w:val="51"/>
          <w:lang w:val="hr-HR"/>
        </w:rPr>
        <w:t xml:space="preserve"> </w:t>
      </w:r>
      <w:r w:rsidRPr="00B1666C">
        <w:rPr>
          <w:rFonts w:cs="Arial"/>
          <w:lang w:val="hr-HR"/>
        </w:rPr>
        <w:t>prometnice</w:t>
      </w:r>
      <w:r w:rsidRPr="00B1666C">
        <w:rPr>
          <w:rFonts w:cs="Arial"/>
          <w:spacing w:val="-2"/>
          <w:lang w:val="hr-HR"/>
        </w:rPr>
        <w:t xml:space="preserve"> </w:t>
      </w:r>
      <w:r w:rsidRPr="00B1666C">
        <w:rPr>
          <w:rFonts w:cs="Arial"/>
          <w:lang w:val="hr-HR"/>
        </w:rPr>
        <w:t>minimalne širine 5,5 m,</w:t>
      </w:r>
    </w:p>
    <w:p w:rsidR="00B1666C" w:rsidRPr="00B1666C" w:rsidRDefault="00B1666C" w:rsidP="00B1666C">
      <w:pPr>
        <w:pStyle w:val="BodyText"/>
        <w:ind w:left="1186"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parkirne</w:t>
      </w:r>
      <w:r w:rsidRPr="00B1666C">
        <w:rPr>
          <w:rFonts w:cs="Arial"/>
          <w:spacing w:val="11"/>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garažne</w:t>
      </w:r>
      <w:r w:rsidRPr="00B1666C">
        <w:rPr>
          <w:rFonts w:cs="Arial"/>
          <w:spacing w:val="11"/>
          <w:lang w:val="hr-HR"/>
        </w:rPr>
        <w:t xml:space="preserve"> </w:t>
      </w:r>
      <w:r w:rsidRPr="00B1666C">
        <w:rPr>
          <w:rFonts w:cs="Arial"/>
          <w:spacing w:val="-2"/>
          <w:lang w:val="hr-HR"/>
        </w:rPr>
        <w:t>površine,</w:t>
      </w:r>
      <w:r w:rsidRPr="00B1666C">
        <w:rPr>
          <w:rFonts w:cs="Arial"/>
          <w:spacing w:val="12"/>
          <w:lang w:val="hr-HR"/>
        </w:rPr>
        <w:t xml:space="preserve"> </w:t>
      </w:r>
      <w:r w:rsidRPr="00B1666C">
        <w:rPr>
          <w:rFonts w:cs="Arial"/>
          <w:lang w:val="hr-HR"/>
        </w:rPr>
        <w:t>kapaciteta</w:t>
      </w:r>
      <w:r w:rsidRPr="00B1666C">
        <w:rPr>
          <w:rFonts w:cs="Arial"/>
          <w:spacing w:val="9"/>
          <w:lang w:val="hr-HR"/>
        </w:rPr>
        <w:t xml:space="preserve"> </w:t>
      </w:r>
      <w:r w:rsidRPr="00B1666C">
        <w:rPr>
          <w:rFonts w:cs="Arial"/>
          <w:lang w:val="hr-HR"/>
        </w:rPr>
        <w:t>sukladno</w:t>
      </w:r>
      <w:r w:rsidRPr="00B1666C">
        <w:rPr>
          <w:rFonts w:cs="Arial"/>
          <w:spacing w:val="11"/>
          <w:lang w:val="hr-HR"/>
        </w:rPr>
        <w:t xml:space="preserve"> </w:t>
      </w:r>
      <w:r w:rsidRPr="00B1666C">
        <w:rPr>
          <w:rFonts w:cs="Arial"/>
          <w:lang w:val="hr-HR"/>
        </w:rPr>
        <w:t>normativima</w:t>
      </w:r>
      <w:r w:rsidRPr="00B1666C">
        <w:rPr>
          <w:rFonts w:cs="Arial"/>
          <w:spacing w:val="9"/>
          <w:lang w:val="hr-HR"/>
        </w:rPr>
        <w:t xml:space="preserve"> </w:t>
      </w:r>
      <w:r w:rsidRPr="00B1666C">
        <w:rPr>
          <w:rFonts w:cs="Arial"/>
          <w:lang w:val="hr-HR"/>
        </w:rPr>
        <w:t>propisanim</w:t>
      </w:r>
      <w:r w:rsidRPr="00B1666C">
        <w:rPr>
          <w:rFonts w:cs="Arial"/>
          <w:spacing w:val="12"/>
          <w:lang w:val="hr-HR"/>
        </w:rPr>
        <w:t xml:space="preserve"> </w:t>
      </w:r>
      <w:r w:rsidRPr="00B1666C">
        <w:rPr>
          <w:rFonts w:cs="Arial"/>
          <w:lang w:val="hr-HR"/>
        </w:rPr>
        <w:t>ovim</w:t>
      </w:r>
      <w:r w:rsidRPr="00B1666C">
        <w:rPr>
          <w:rFonts w:cs="Arial"/>
          <w:spacing w:val="65"/>
          <w:lang w:val="hr-HR"/>
        </w:rPr>
        <w:t xml:space="preserve"> </w:t>
      </w:r>
      <w:r w:rsidRPr="00B1666C">
        <w:rPr>
          <w:rFonts w:cs="Arial"/>
          <w:lang w:val="hr-HR"/>
        </w:rPr>
        <w:t>Planom</w:t>
      </w:r>
      <w:r w:rsidRPr="00B1666C">
        <w:rPr>
          <w:rFonts w:cs="Arial"/>
          <w:spacing w:val="25"/>
          <w:lang w:val="hr-HR"/>
        </w:rPr>
        <w:t xml:space="preserve"> </w:t>
      </w:r>
      <w:r w:rsidRPr="00B1666C">
        <w:rPr>
          <w:rFonts w:cs="Arial"/>
          <w:lang w:val="hr-HR"/>
        </w:rPr>
        <w:t>moraju</w:t>
      </w:r>
      <w:r w:rsidRPr="00B1666C">
        <w:rPr>
          <w:rFonts w:cs="Arial"/>
          <w:spacing w:val="27"/>
          <w:lang w:val="hr-HR"/>
        </w:rPr>
        <w:t xml:space="preserve"> </w:t>
      </w:r>
      <w:r w:rsidRPr="00B1666C">
        <w:rPr>
          <w:rFonts w:cs="Arial"/>
          <w:lang w:val="hr-HR"/>
        </w:rPr>
        <w:t>biti</w:t>
      </w:r>
      <w:r w:rsidRPr="00B1666C">
        <w:rPr>
          <w:rFonts w:cs="Arial"/>
          <w:spacing w:val="26"/>
          <w:lang w:val="hr-HR"/>
        </w:rPr>
        <w:t xml:space="preserve"> </w:t>
      </w:r>
      <w:r w:rsidRPr="00B1666C">
        <w:rPr>
          <w:rFonts w:cs="Arial"/>
          <w:lang w:val="hr-HR"/>
        </w:rPr>
        <w:t>osigurane</w:t>
      </w:r>
      <w:r w:rsidRPr="00B1666C">
        <w:rPr>
          <w:rFonts w:cs="Arial"/>
          <w:spacing w:val="26"/>
          <w:lang w:val="hr-HR"/>
        </w:rPr>
        <w:t xml:space="preserve"> </w:t>
      </w:r>
      <w:r w:rsidRPr="00B1666C">
        <w:rPr>
          <w:rFonts w:cs="Arial"/>
          <w:lang w:val="hr-HR"/>
        </w:rPr>
        <w:t>na</w:t>
      </w:r>
      <w:r w:rsidRPr="00B1666C">
        <w:rPr>
          <w:rFonts w:cs="Arial"/>
          <w:spacing w:val="24"/>
          <w:lang w:val="hr-HR"/>
        </w:rPr>
        <w:t xml:space="preserve"> </w:t>
      </w:r>
      <w:r w:rsidRPr="00B1666C">
        <w:rPr>
          <w:rFonts w:cs="Arial"/>
          <w:lang w:val="hr-HR"/>
        </w:rPr>
        <w:t>građevnoj</w:t>
      </w:r>
      <w:r w:rsidRPr="00B1666C">
        <w:rPr>
          <w:rFonts w:cs="Arial"/>
          <w:spacing w:val="26"/>
          <w:lang w:val="hr-HR"/>
        </w:rPr>
        <w:t xml:space="preserve"> </w:t>
      </w:r>
      <w:r w:rsidRPr="00B1666C">
        <w:rPr>
          <w:rFonts w:cs="Arial"/>
          <w:spacing w:val="-2"/>
          <w:lang w:val="hr-HR"/>
        </w:rPr>
        <w:t>čestici.</w:t>
      </w:r>
      <w:r w:rsidRPr="00B1666C">
        <w:rPr>
          <w:rFonts w:cs="Arial"/>
          <w:spacing w:val="28"/>
          <w:lang w:val="hr-HR"/>
        </w:rPr>
        <w:t xml:space="preserve"> </w:t>
      </w:r>
      <w:r w:rsidRPr="00B1666C">
        <w:rPr>
          <w:rFonts w:cs="Arial"/>
          <w:lang w:val="hr-HR"/>
        </w:rPr>
        <w:t>Podzemni</w:t>
      </w:r>
      <w:r w:rsidRPr="00B1666C">
        <w:rPr>
          <w:rFonts w:cs="Arial"/>
          <w:spacing w:val="24"/>
          <w:lang w:val="hr-HR"/>
        </w:rPr>
        <w:t xml:space="preserve"> </w:t>
      </w:r>
      <w:r w:rsidRPr="00B1666C">
        <w:rPr>
          <w:rFonts w:cs="Arial"/>
          <w:lang w:val="hr-HR"/>
        </w:rPr>
        <w:t>dio</w:t>
      </w:r>
      <w:r w:rsidRPr="00B1666C">
        <w:rPr>
          <w:rFonts w:cs="Arial"/>
          <w:spacing w:val="27"/>
          <w:lang w:val="hr-HR"/>
        </w:rPr>
        <w:t xml:space="preserve"> </w:t>
      </w:r>
      <w:r w:rsidRPr="00B1666C">
        <w:rPr>
          <w:rFonts w:cs="Arial"/>
          <w:spacing w:val="-2"/>
          <w:lang w:val="hr-HR"/>
        </w:rPr>
        <w:t>garaže</w:t>
      </w:r>
      <w:r w:rsidRPr="00B1666C">
        <w:rPr>
          <w:rFonts w:cs="Arial"/>
          <w:spacing w:val="27"/>
          <w:lang w:val="hr-HR"/>
        </w:rPr>
        <w:t xml:space="preserve"> </w:t>
      </w:r>
      <w:r w:rsidRPr="00B1666C">
        <w:rPr>
          <w:rFonts w:cs="Arial"/>
          <w:lang w:val="hr-HR"/>
        </w:rPr>
        <w:t>može</w:t>
      </w:r>
      <w:r w:rsidRPr="00B1666C">
        <w:rPr>
          <w:rFonts w:cs="Arial"/>
          <w:spacing w:val="24"/>
          <w:lang w:val="hr-HR"/>
        </w:rPr>
        <w:t xml:space="preserve"> </w:t>
      </w:r>
      <w:r w:rsidRPr="00B1666C">
        <w:rPr>
          <w:rFonts w:cs="Arial"/>
          <w:lang w:val="hr-HR"/>
        </w:rPr>
        <w:t>se</w:t>
      </w:r>
      <w:r w:rsidRPr="00B1666C">
        <w:rPr>
          <w:rFonts w:cs="Arial"/>
          <w:spacing w:val="69"/>
          <w:lang w:val="hr-HR"/>
        </w:rPr>
        <w:t xml:space="preserve"> </w:t>
      </w:r>
      <w:r w:rsidRPr="00B1666C">
        <w:rPr>
          <w:rFonts w:cs="Arial"/>
          <w:lang w:val="hr-HR"/>
        </w:rPr>
        <w:t>graditi</w:t>
      </w:r>
      <w:r w:rsidRPr="00B1666C">
        <w:rPr>
          <w:rFonts w:cs="Arial"/>
          <w:spacing w:val="2"/>
          <w:lang w:val="hr-HR"/>
        </w:rPr>
        <w:t xml:space="preserve"> </w:t>
      </w:r>
      <w:r w:rsidRPr="00B1666C">
        <w:rPr>
          <w:rFonts w:cs="Arial"/>
          <w:lang w:val="hr-HR"/>
        </w:rPr>
        <w:t>na udaljenosti od</w:t>
      </w:r>
      <w:r w:rsidRPr="00B1666C">
        <w:rPr>
          <w:rFonts w:cs="Arial"/>
          <w:spacing w:val="-2"/>
          <w:lang w:val="hr-HR"/>
        </w:rPr>
        <w:t xml:space="preserve"> </w:t>
      </w:r>
      <w:r w:rsidRPr="00B1666C">
        <w:rPr>
          <w:rFonts w:cs="Arial"/>
          <w:lang w:val="hr-HR"/>
        </w:rPr>
        <w:t>minimalno</w:t>
      </w:r>
      <w:r w:rsidRPr="00B1666C">
        <w:rPr>
          <w:rFonts w:cs="Arial"/>
          <w:spacing w:val="2"/>
          <w:lang w:val="hr-HR"/>
        </w:rPr>
        <w:t xml:space="preserve"> </w:t>
      </w:r>
      <w:r w:rsidRPr="00B1666C">
        <w:rPr>
          <w:rFonts w:cs="Arial"/>
          <w:lang w:val="hr-HR"/>
        </w:rPr>
        <w:t>5</w:t>
      </w:r>
      <w:r w:rsidRPr="00B1666C">
        <w:rPr>
          <w:rFonts w:cs="Arial"/>
          <w:spacing w:val="-2"/>
          <w:lang w:val="hr-HR"/>
        </w:rPr>
        <w:t xml:space="preserve"> </w:t>
      </w:r>
      <w:r w:rsidRPr="00B1666C">
        <w:rPr>
          <w:rFonts w:cs="Arial"/>
          <w:lang w:val="hr-HR"/>
        </w:rPr>
        <w:t>m</w:t>
      </w:r>
      <w:r w:rsidRPr="00B1666C">
        <w:rPr>
          <w:rFonts w:cs="Arial"/>
          <w:spacing w:val="1"/>
          <w:lang w:val="hr-HR"/>
        </w:rPr>
        <w:t xml:space="preserve"> </w:t>
      </w:r>
      <w:r w:rsidRPr="00B1666C">
        <w:rPr>
          <w:rFonts w:cs="Arial"/>
          <w:lang w:val="hr-HR"/>
        </w:rPr>
        <w:t>od granice</w:t>
      </w:r>
      <w:r w:rsidRPr="00B1666C">
        <w:rPr>
          <w:rFonts w:cs="Arial"/>
          <w:spacing w:val="3"/>
          <w:lang w:val="hr-HR"/>
        </w:rPr>
        <w:t xml:space="preserve"> </w:t>
      </w:r>
      <w:r w:rsidRPr="00B1666C">
        <w:rPr>
          <w:rFonts w:cs="Arial"/>
          <w:lang w:val="hr-HR"/>
        </w:rPr>
        <w:t>s</w:t>
      </w:r>
      <w:r w:rsidRPr="00B1666C">
        <w:rPr>
          <w:rFonts w:cs="Arial"/>
          <w:spacing w:val="-2"/>
          <w:lang w:val="hr-HR"/>
        </w:rPr>
        <w:t xml:space="preserve"> </w:t>
      </w:r>
      <w:r w:rsidRPr="00B1666C">
        <w:rPr>
          <w:rFonts w:cs="Arial"/>
          <w:lang w:val="hr-HR"/>
        </w:rPr>
        <w:t>javnom</w:t>
      </w:r>
      <w:r w:rsidRPr="00B1666C">
        <w:rPr>
          <w:rFonts w:cs="Arial"/>
          <w:spacing w:val="1"/>
          <w:lang w:val="hr-HR"/>
        </w:rPr>
        <w:t xml:space="preserve"> </w:t>
      </w:r>
      <w:r w:rsidRPr="00B1666C">
        <w:rPr>
          <w:rFonts w:cs="Arial"/>
          <w:lang w:val="hr-HR"/>
        </w:rPr>
        <w:t>prometnom</w:t>
      </w:r>
      <w:r w:rsidRPr="00B1666C">
        <w:rPr>
          <w:rFonts w:cs="Arial"/>
          <w:spacing w:val="1"/>
          <w:lang w:val="hr-HR"/>
        </w:rPr>
        <w:t xml:space="preserve"> </w:t>
      </w:r>
      <w:r w:rsidRPr="00B1666C">
        <w:rPr>
          <w:rFonts w:cs="Arial"/>
          <w:lang w:val="hr-HR"/>
        </w:rPr>
        <w:t>površinom i</w:t>
      </w:r>
      <w:r w:rsidRPr="00B1666C">
        <w:rPr>
          <w:rFonts w:cs="Arial"/>
          <w:spacing w:val="55"/>
          <w:lang w:val="hr-HR"/>
        </w:rPr>
        <w:t xml:space="preserve"> </w:t>
      </w:r>
      <w:r w:rsidRPr="00B1666C">
        <w:rPr>
          <w:rFonts w:cs="Arial"/>
          <w:lang w:val="hr-HR"/>
        </w:rPr>
        <w:t>minimalno</w:t>
      </w:r>
      <w:r w:rsidRPr="00B1666C">
        <w:rPr>
          <w:rFonts w:cs="Arial"/>
          <w:spacing w:val="33"/>
          <w:lang w:val="hr-HR"/>
        </w:rPr>
        <w:t xml:space="preserve"> </w:t>
      </w:r>
      <w:r w:rsidRPr="00B1666C">
        <w:rPr>
          <w:rFonts w:cs="Arial"/>
          <w:lang w:val="hr-HR"/>
        </w:rPr>
        <w:t>1</w:t>
      </w:r>
      <w:r w:rsidRPr="00B1666C">
        <w:rPr>
          <w:rFonts w:cs="Arial"/>
          <w:spacing w:val="29"/>
          <w:lang w:val="hr-HR"/>
        </w:rPr>
        <w:t xml:space="preserve"> </w:t>
      </w:r>
      <w:r w:rsidRPr="00B1666C">
        <w:rPr>
          <w:rFonts w:cs="Arial"/>
          <w:lang w:val="hr-HR"/>
        </w:rPr>
        <w:t>m</w:t>
      </w:r>
      <w:r w:rsidRPr="00B1666C">
        <w:rPr>
          <w:rFonts w:cs="Arial"/>
          <w:spacing w:val="35"/>
          <w:lang w:val="hr-HR"/>
        </w:rPr>
        <w:t xml:space="preserve"> </w:t>
      </w:r>
      <w:r w:rsidRPr="00B1666C">
        <w:rPr>
          <w:rFonts w:cs="Arial"/>
          <w:lang w:val="hr-HR"/>
        </w:rPr>
        <w:t>od</w:t>
      </w:r>
      <w:r w:rsidRPr="00B1666C">
        <w:rPr>
          <w:rFonts w:cs="Arial"/>
          <w:spacing w:val="31"/>
          <w:lang w:val="hr-HR"/>
        </w:rPr>
        <w:t xml:space="preserve"> </w:t>
      </w:r>
      <w:r w:rsidRPr="00B1666C">
        <w:rPr>
          <w:rFonts w:cs="Arial"/>
          <w:lang w:val="hr-HR"/>
        </w:rPr>
        <w:t>granice</w:t>
      </w:r>
      <w:r w:rsidRPr="00B1666C">
        <w:rPr>
          <w:rFonts w:cs="Arial"/>
          <w:spacing w:val="34"/>
          <w:lang w:val="hr-HR"/>
        </w:rPr>
        <w:t xml:space="preserve"> </w:t>
      </w:r>
      <w:r w:rsidRPr="00B1666C">
        <w:rPr>
          <w:rFonts w:cs="Arial"/>
          <w:lang w:val="hr-HR"/>
        </w:rPr>
        <w:t>sa</w:t>
      </w:r>
      <w:r w:rsidRPr="00B1666C">
        <w:rPr>
          <w:rFonts w:cs="Arial"/>
          <w:spacing w:val="31"/>
          <w:lang w:val="hr-HR"/>
        </w:rPr>
        <w:t xml:space="preserve"> </w:t>
      </w:r>
      <w:r w:rsidRPr="00B1666C">
        <w:rPr>
          <w:rFonts w:cs="Arial"/>
          <w:lang w:val="hr-HR"/>
        </w:rPr>
        <w:t>susjednom</w:t>
      </w:r>
      <w:r w:rsidRPr="00B1666C">
        <w:rPr>
          <w:rFonts w:cs="Arial"/>
          <w:spacing w:val="32"/>
          <w:lang w:val="hr-HR"/>
        </w:rPr>
        <w:t xml:space="preserve"> </w:t>
      </w:r>
      <w:r w:rsidRPr="00B1666C">
        <w:rPr>
          <w:rFonts w:cs="Arial"/>
          <w:lang w:val="hr-HR"/>
        </w:rPr>
        <w:t>česticom</w:t>
      </w:r>
      <w:r w:rsidRPr="00B1666C">
        <w:rPr>
          <w:rFonts w:cs="Arial"/>
          <w:spacing w:val="35"/>
          <w:lang w:val="hr-HR"/>
        </w:rPr>
        <w:t xml:space="preserve"> </w:t>
      </w:r>
      <w:r w:rsidRPr="00B1666C">
        <w:rPr>
          <w:rFonts w:cs="Arial"/>
          <w:lang w:val="hr-HR"/>
        </w:rPr>
        <w:t>ako</w:t>
      </w:r>
      <w:r w:rsidRPr="00B1666C">
        <w:rPr>
          <w:rFonts w:cs="Arial"/>
          <w:spacing w:val="34"/>
          <w:lang w:val="hr-HR"/>
        </w:rPr>
        <w:t xml:space="preserve"> </w:t>
      </w:r>
      <w:r w:rsidRPr="00B1666C">
        <w:rPr>
          <w:rFonts w:cs="Arial"/>
          <w:lang w:val="hr-HR"/>
        </w:rPr>
        <w:t>na</w:t>
      </w:r>
      <w:r w:rsidRPr="00B1666C">
        <w:rPr>
          <w:rFonts w:cs="Arial"/>
          <w:spacing w:val="31"/>
          <w:lang w:val="hr-HR"/>
        </w:rPr>
        <w:t xml:space="preserve"> </w:t>
      </w:r>
      <w:r w:rsidRPr="00B1666C">
        <w:rPr>
          <w:rFonts w:cs="Arial"/>
          <w:lang w:val="hr-HR"/>
        </w:rPr>
        <w:t>čestici</w:t>
      </w:r>
      <w:r w:rsidRPr="00B1666C">
        <w:rPr>
          <w:rFonts w:cs="Arial"/>
          <w:spacing w:val="33"/>
          <w:lang w:val="hr-HR"/>
        </w:rPr>
        <w:t xml:space="preserve"> </w:t>
      </w:r>
      <w:r w:rsidRPr="00B1666C">
        <w:rPr>
          <w:rFonts w:cs="Arial"/>
          <w:lang w:val="hr-HR"/>
        </w:rPr>
        <w:t>nema</w:t>
      </w:r>
      <w:r w:rsidRPr="00B1666C">
        <w:rPr>
          <w:rFonts w:cs="Arial"/>
          <w:spacing w:val="31"/>
          <w:lang w:val="hr-HR"/>
        </w:rPr>
        <w:t xml:space="preserve"> </w:t>
      </w:r>
      <w:r w:rsidRPr="00B1666C">
        <w:rPr>
          <w:rFonts w:cs="Arial"/>
          <w:lang w:val="hr-HR"/>
        </w:rPr>
        <w:t>vrijednog</w:t>
      </w:r>
      <w:r w:rsidRPr="00B1666C">
        <w:rPr>
          <w:rFonts w:cs="Arial"/>
          <w:spacing w:val="29"/>
          <w:lang w:val="hr-HR"/>
        </w:rPr>
        <w:t xml:space="preserve"> </w:t>
      </w:r>
      <w:r w:rsidRPr="00B1666C">
        <w:rPr>
          <w:rFonts w:cs="Arial"/>
          <w:lang w:val="hr-HR"/>
        </w:rPr>
        <w:t>postojećeg</w:t>
      </w:r>
      <w:r w:rsidRPr="00B1666C">
        <w:rPr>
          <w:rFonts w:cs="Arial"/>
          <w:spacing w:val="-5"/>
          <w:lang w:val="hr-HR"/>
        </w:rPr>
        <w:t xml:space="preserve"> </w:t>
      </w:r>
      <w:r w:rsidRPr="00B1666C">
        <w:rPr>
          <w:rFonts w:cs="Arial"/>
          <w:lang w:val="hr-HR"/>
        </w:rPr>
        <w:t>visokog</w:t>
      </w:r>
      <w:r w:rsidRPr="00B1666C">
        <w:rPr>
          <w:rFonts w:cs="Arial"/>
          <w:spacing w:val="-7"/>
          <w:lang w:val="hr-HR"/>
        </w:rPr>
        <w:t xml:space="preserve"> </w:t>
      </w:r>
      <w:r w:rsidRPr="00B1666C">
        <w:rPr>
          <w:rFonts w:cs="Arial"/>
          <w:spacing w:val="-2"/>
          <w:lang w:val="hr-HR"/>
        </w:rPr>
        <w:t>zelenila,</w:t>
      </w:r>
      <w:r w:rsidRPr="00B1666C">
        <w:rPr>
          <w:rFonts w:cs="Arial"/>
          <w:spacing w:val="-3"/>
          <w:lang w:val="hr-HR"/>
        </w:rPr>
        <w:t xml:space="preserve"> </w:t>
      </w:r>
      <w:r w:rsidRPr="00B1666C">
        <w:rPr>
          <w:rFonts w:cs="Arial"/>
          <w:lang w:val="hr-HR"/>
        </w:rPr>
        <w:t>a</w:t>
      </w:r>
      <w:r w:rsidRPr="00B1666C">
        <w:rPr>
          <w:rFonts w:cs="Arial"/>
          <w:spacing w:val="-4"/>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temelju</w:t>
      </w:r>
      <w:r w:rsidRPr="00B1666C">
        <w:rPr>
          <w:rFonts w:cs="Arial"/>
          <w:spacing w:val="-7"/>
          <w:lang w:val="hr-HR"/>
        </w:rPr>
        <w:t xml:space="preserve"> </w:t>
      </w:r>
      <w:r w:rsidRPr="00B1666C">
        <w:rPr>
          <w:rFonts w:cs="Arial"/>
          <w:lang w:val="hr-HR"/>
        </w:rPr>
        <w:t>posebnog</w:t>
      </w:r>
      <w:r w:rsidRPr="00B1666C">
        <w:rPr>
          <w:rFonts w:cs="Arial"/>
          <w:spacing w:val="-4"/>
          <w:lang w:val="hr-HR"/>
        </w:rPr>
        <w:t xml:space="preserve"> </w:t>
      </w:r>
      <w:r w:rsidRPr="00B1666C">
        <w:rPr>
          <w:rFonts w:cs="Arial"/>
          <w:lang w:val="hr-HR"/>
        </w:rPr>
        <w:t>elaborata</w:t>
      </w:r>
      <w:r w:rsidRPr="00B1666C">
        <w:rPr>
          <w:rFonts w:cs="Arial"/>
          <w:spacing w:val="-7"/>
          <w:lang w:val="hr-HR"/>
        </w:rPr>
        <w:t xml:space="preserve"> </w:t>
      </w:r>
      <w:r w:rsidRPr="00B1666C">
        <w:rPr>
          <w:rFonts w:cs="Arial"/>
          <w:lang w:val="hr-HR"/>
        </w:rPr>
        <w:t>vrednovanja</w:t>
      </w:r>
      <w:r w:rsidRPr="00B1666C">
        <w:rPr>
          <w:rFonts w:cs="Arial"/>
          <w:spacing w:val="-7"/>
          <w:lang w:val="hr-HR"/>
        </w:rPr>
        <w:t xml:space="preserve"> </w:t>
      </w:r>
      <w:r w:rsidRPr="00B1666C">
        <w:rPr>
          <w:rFonts w:cs="Arial"/>
          <w:lang w:val="hr-HR"/>
        </w:rPr>
        <w:t>postojeće</w:t>
      </w:r>
      <w:r w:rsidRPr="00B1666C">
        <w:rPr>
          <w:rFonts w:cs="Arial"/>
          <w:spacing w:val="69"/>
          <w:lang w:val="hr-HR"/>
        </w:rPr>
        <w:t xml:space="preserve"> </w:t>
      </w:r>
      <w:r w:rsidRPr="00B1666C">
        <w:rPr>
          <w:rFonts w:cs="Arial"/>
          <w:lang w:val="hr-HR"/>
        </w:rPr>
        <w:t>vegetacije.</w:t>
      </w:r>
    </w:p>
    <w:p w:rsidR="00B1666C" w:rsidRPr="00B1666C" w:rsidRDefault="00B1666C" w:rsidP="00B1666C">
      <w:pPr>
        <w:pStyle w:val="BodyText"/>
        <w:ind w:left="1186" w:hanging="425"/>
        <w:jc w:val="both"/>
        <w:rPr>
          <w:rFonts w:cs="Arial"/>
          <w:lang w:val="hr-HR"/>
        </w:rPr>
      </w:pPr>
      <w:r w:rsidRPr="00B1666C">
        <w:rPr>
          <w:rFonts w:cs="Arial"/>
          <w:spacing w:val="-1"/>
          <w:lang w:val="hr-HR"/>
        </w:rPr>
        <w:lastRenderedPageBreak/>
        <w:t>9.</w:t>
      </w:r>
      <w:r w:rsidRPr="00B1666C">
        <w:rPr>
          <w:rFonts w:cs="Arial"/>
          <w:spacing w:val="-1"/>
          <w:lang w:val="hr-HR"/>
        </w:rPr>
        <w:tab/>
      </w:r>
      <w:r w:rsidRPr="00B1666C">
        <w:rPr>
          <w:rFonts w:cs="Arial"/>
          <w:lang w:val="hr-HR"/>
        </w:rPr>
        <w:t>površine</w:t>
      </w:r>
      <w:r w:rsidRPr="00B1666C">
        <w:rPr>
          <w:rFonts w:cs="Arial"/>
          <w:spacing w:val="29"/>
          <w:lang w:val="hr-HR"/>
        </w:rPr>
        <w:t xml:space="preserve"> </w:t>
      </w:r>
      <w:r w:rsidRPr="00B1666C">
        <w:rPr>
          <w:rFonts w:cs="Arial"/>
          <w:lang w:val="hr-HR"/>
        </w:rPr>
        <w:t>za</w:t>
      </w:r>
      <w:r w:rsidRPr="00B1666C">
        <w:rPr>
          <w:rFonts w:cs="Arial"/>
          <w:spacing w:val="26"/>
          <w:lang w:val="hr-HR"/>
        </w:rPr>
        <w:t xml:space="preserve"> </w:t>
      </w:r>
      <w:r w:rsidRPr="00B1666C">
        <w:rPr>
          <w:rFonts w:cs="Arial"/>
          <w:lang w:val="hr-HR"/>
        </w:rPr>
        <w:t>izgradnju</w:t>
      </w:r>
      <w:r w:rsidRPr="00B1666C">
        <w:rPr>
          <w:rFonts w:cs="Arial"/>
          <w:spacing w:val="26"/>
          <w:lang w:val="hr-HR"/>
        </w:rPr>
        <w:t xml:space="preserve"> </w:t>
      </w:r>
      <w:r w:rsidRPr="00B1666C">
        <w:rPr>
          <w:rFonts w:cs="Arial"/>
          <w:lang w:val="hr-HR"/>
        </w:rPr>
        <w:t>pratećih</w:t>
      </w:r>
      <w:r w:rsidRPr="00B1666C">
        <w:rPr>
          <w:rFonts w:cs="Arial"/>
          <w:spacing w:val="29"/>
          <w:lang w:val="hr-HR"/>
        </w:rPr>
        <w:t xml:space="preserve"> </w:t>
      </w:r>
      <w:r w:rsidRPr="00B1666C">
        <w:rPr>
          <w:rFonts w:cs="Arial"/>
          <w:lang w:val="hr-HR"/>
        </w:rPr>
        <w:t>sadržaja</w:t>
      </w:r>
      <w:r w:rsidRPr="00B1666C">
        <w:rPr>
          <w:rFonts w:cs="Arial"/>
          <w:spacing w:val="26"/>
          <w:lang w:val="hr-HR"/>
        </w:rPr>
        <w:t xml:space="preserve"> </w:t>
      </w:r>
      <w:r w:rsidRPr="00B1666C">
        <w:rPr>
          <w:rFonts w:cs="Arial"/>
          <w:lang w:val="hr-HR"/>
        </w:rPr>
        <w:t>(ugostiteljskih,</w:t>
      </w:r>
      <w:r w:rsidRPr="00B1666C">
        <w:rPr>
          <w:rFonts w:cs="Arial"/>
          <w:spacing w:val="28"/>
          <w:lang w:val="hr-HR"/>
        </w:rPr>
        <w:t xml:space="preserve"> </w:t>
      </w:r>
      <w:r w:rsidRPr="00B1666C">
        <w:rPr>
          <w:rFonts w:cs="Arial"/>
          <w:lang w:val="hr-HR"/>
        </w:rPr>
        <w:t>zabavnih,</w:t>
      </w:r>
      <w:r w:rsidRPr="00B1666C">
        <w:rPr>
          <w:rFonts w:cs="Arial"/>
          <w:spacing w:val="28"/>
          <w:lang w:val="hr-HR"/>
        </w:rPr>
        <w:t xml:space="preserve"> </w:t>
      </w:r>
      <w:r w:rsidRPr="00B1666C">
        <w:rPr>
          <w:rFonts w:cs="Arial"/>
          <w:lang w:val="hr-HR"/>
        </w:rPr>
        <w:t>športsko</w:t>
      </w:r>
      <w:r w:rsidRPr="00B1666C">
        <w:rPr>
          <w:rFonts w:cs="Arial"/>
          <w:spacing w:val="57"/>
          <w:lang w:val="hr-HR"/>
        </w:rPr>
        <w:t xml:space="preserve"> </w:t>
      </w:r>
      <w:r w:rsidRPr="00B1666C">
        <w:rPr>
          <w:rFonts w:cs="Arial"/>
          <w:lang w:val="hr-HR"/>
        </w:rPr>
        <w:t xml:space="preserve">rekreacijskih i </w:t>
      </w:r>
      <w:r w:rsidRPr="00B1666C">
        <w:rPr>
          <w:rFonts w:cs="Arial"/>
          <w:spacing w:val="-2"/>
          <w:lang w:val="hr-HR"/>
        </w:rPr>
        <w:t>dr.)</w:t>
      </w:r>
      <w:r w:rsidRPr="00B1666C">
        <w:rPr>
          <w:rFonts w:cs="Arial"/>
          <w:lang w:val="hr-HR"/>
        </w:rPr>
        <w:t xml:space="preserve"> moraju iznositi minimalno</w:t>
      </w:r>
      <w:r w:rsidRPr="00B1666C">
        <w:rPr>
          <w:rFonts w:cs="Arial"/>
          <w:spacing w:val="-2"/>
          <w:lang w:val="hr-HR"/>
        </w:rPr>
        <w:t xml:space="preserve"> </w:t>
      </w:r>
      <w:r w:rsidRPr="00B1666C">
        <w:rPr>
          <w:rFonts w:cs="Arial"/>
          <w:lang w:val="hr-HR"/>
        </w:rPr>
        <w:t>30% površine</w:t>
      </w:r>
      <w:r w:rsidRPr="00B1666C">
        <w:rPr>
          <w:rFonts w:cs="Arial"/>
          <w:spacing w:val="-2"/>
          <w:lang w:val="hr-HR"/>
        </w:rPr>
        <w:t xml:space="preserve"> </w:t>
      </w:r>
      <w:r w:rsidRPr="00B1666C">
        <w:rPr>
          <w:rFonts w:cs="Arial"/>
          <w:lang w:val="hr-HR"/>
        </w:rPr>
        <w:t>zahvata.</w:t>
      </w:r>
    </w:p>
    <w:p w:rsidR="00B1666C" w:rsidRPr="00B1666C" w:rsidRDefault="00B1666C" w:rsidP="00B1666C">
      <w:pPr>
        <w:pStyle w:val="BodyText"/>
        <w:ind w:left="334" w:hanging="334"/>
        <w:jc w:val="both"/>
        <w:rPr>
          <w:rFonts w:cs="Arial"/>
          <w:lang w:val="hr-HR"/>
        </w:rPr>
      </w:pPr>
      <w:r w:rsidRPr="00B1666C">
        <w:rPr>
          <w:rFonts w:cs="Arial"/>
          <w:lang w:val="hr-HR"/>
        </w:rPr>
        <w:t>(2)</w:t>
      </w:r>
      <w:r w:rsidRPr="00B1666C">
        <w:rPr>
          <w:rFonts w:cs="Arial"/>
          <w:lang w:val="hr-HR"/>
        </w:rPr>
        <w:tab/>
      </w:r>
      <w:r w:rsidRPr="00B1666C">
        <w:rPr>
          <w:rFonts w:cs="Arial"/>
          <w:spacing w:val="-2"/>
          <w:lang w:val="hr-HR"/>
        </w:rPr>
        <w:t>Ako</w:t>
      </w:r>
      <w:r w:rsidRPr="00B1666C">
        <w:rPr>
          <w:rFonts w:cs="Arial"/>
          <w:lang w:val="hr-HR"/>
        </w:rPr>
        <w:t xml:space="preserve"> se</w:t>
      </w:r>
      <w:r w:rsidRPr="00B1666C">
        <w:rPr>
          <w:rFonts w:cs="Arial"/>
          <w:spacing w:val="-2"/>
          <w:lang w:val="hr-HR"/>
        </w:rPr>
        <w:t xml:space="preserve"> </w:t>
      </w:r>
      <w:r w:rsidRPr="00B1666C">
        <w:rPr>
          <w:rFonts w:cs="Arial"/>
          <w:lang w:val="hr-HR"/>
        </w:rPr>
        <w:t>u sklopu turističkog naselja planira gradnja hotela obvezni</w:t>
      </w:r>
      <w:r w:rsidRPr="00B1666C">
        <w:rPr>
          <w:rFonts w:cs="Arial"/>
          <w:spacing w:val="-3"/>
          <w:lang w:val="hr-HR"/>
        </w:rPr>
        <w:t xml:space="preserve"> </w:t>
      </w:r>
      <w:r w:rsidRPr="00B1666C">
        <w:rPr>
          <w:rFonts w:cs="Arial"/>
          <w:lang w:val="hr-HR"/>
        </w:rPr>
        <w:t>su sljedeći uvjeti:</w:t>
      </w:r>
    </w:p>
    <w:p w:rsidR="00B1666C" w:rsidRPr="00B1666C" w:rsidRDefault="00B1666C" w:rsidP="00B1666C">
      <w:pPr>
        <w:pStyle w:val="BodyText"/>
        <w:ind w:left="1186"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minimalna je</w:t>
      </w:r>
      <w:r w:rsidRPr="00B1666C">
        <w:rPr>
          <w:rFonts w:cs="Arial"/>
          <w:spacing w:val="-2"/>
          <w:lang w:val="hr-HR"/>
        </w:rPr>
        <w:t xml:space="preserve"> </w:t>
      </w:r>
      <w:r w:rsidRPr="00B1666C">
        <w:rPr>
          <w:rFonts w:cs="Arial"/>
          <w:lang w:val="hr-HR"/>
        </w:rPr>
        <w:t>veličina građevinske čestice 2.000</w:t>
      </w:r>
      <w:r w:rsidRPr="00B1666C">
        <w:rPr>
          <w:rFonts w:cs="Arial"/>
          <w:spacing w:val="-2"/>
          <w:lang w:val="hr-HR"/>
        </w:rPr>
        <w:t xml:space="preserve"> </w:t>
      </w:r>
      <w:r w:rsidRPr="00B1666C">
        <w:rPr>
          <w:rFonts w:cs="Arial"/>
          <w:lang w:val="hr-HR"/>
        </w:rPr>
        <w:t>m</w:t>
      </w:r>
      <w:r w:rsidRPr="00B1666C">
        <w:rPr>
          <w:rFonts w:cs="Arial"/>
          <w:vertAlign w:val="superscript"/>
          <w:lang w:val="hr-HR"/>
        </w:rPr>
        <w:t>2</w:t>
      </w:r>
    </w:p>
    <w:p w:rsidR="00B1666C" w:rsidRPr="00B1666C" w:rsidRDefault="00B1666C" w:rsidP="00B1666C">
      <w:pPr>
        <w:pStyle w:val="BodyText"/>
        <w:ind w:left="1186"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maksimalni koeficijent izgrađenost građevne čestice iznosi 0,3</w:t>
      </w:r>
    </w:p>
    <w:p w:rsidR="00B1666C" w:rsidRPr="00B1666C" w:rsidRDefault="00B1666C" w:rsidP="00B1666C">
      <w:pPr>
        <w:pStyle w:val="BodyText"/>
        <w:ind w:left="1186"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maksimalni</w:t>
      </w:r>
      <w:r w:rsidRPr="00B1666C">
        <w:rPr>
          <w:rFonts w:cs="Arial"/>
          <w:spacing w:val="-3"/>
          <w:lang w:val="hr-HR"/>
        </w:rPr>
        <w:t xml:space="preserve"> </w:t>
      </w:r>
      <w:r w:rsidRPr="00B1666C">
        <w:rPr>
          <w:rFonts w:cs="Arial"/>
          <w:lang w:val="hr-HR"/>
        </w:rPr>
        <w:t>je koeficijent iskorištenosti 0,8</w:t>
      </w:r>
    </w:p>
    <w:p w:rsidR="00B1666C" w:rsidRPr="00B1666C" w:rsidRDefault="00B1666C" w:rsidP="00B1666C">
      <w:pPr>
        <w:pStyle w:val="BodyText"/>
        <w:ind w:left="1186"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maksimalna</w:t>
      </w:r>
      <w:r w:rsidRPr="00B1666C">
        <w:rPr>
          <w:rFonts w:cs="Arial"/>
          <w:spacing w:val="26"/>
          <w:lang w:val="hr-HR"/>
        </w:rPr>
        <w:t xml:space="preserve"> </w:t>
      </w:r>
      <w:r w:rsidRPr="00B1666C">
        <w:rPr>
          <w:rFonts w:cs="Arial"/>
          <w:lang w:val="hr-HR"/>
        </w:rPr>
        <w:t>visina</w:t>
      </w:r>
      <w:r w:rsidRPr="00B1666C">
        <w:rPr>
          <w:rFonts w:cs="Arial"/>
          <w:spacing w:val="29"/>
          <w:lang w:val="hr-HR"/>
        </w:rPr>
        <w:t xml:space="preserve"> </w:t>
      </w:r>
      <w:r w:rsidRPr="00B1666C">
        <w:rPr>
          <w:rFonts w:cs="Arial"/>
          <w:lang w:val="hr-HR"/>
        </w:rPr>
        <w:t>građevina</w:t>
      </w:r>
      <w:r w:rsidRPr="00B1666C">
        <w:rPr>
          <w:rFonts w:cs="Arial"/>
          <w:spacing w:val="29"/>
          <w:lang w:val="hr-HR"/>
        </w:rPr>
        <w:t xml:space="preserve"> </w:t>
      </w:r>
      <w:r w:rsidRPr="00B1666C">
        <w:rPr>
          <w:rFonts w:cs="Arial"/>
          <w:lang w:val="hr-HR"/>
        </w:rPr>
        <w:t>iznosi</w:t>
      </w:r>
      <w:r w:rsidRPr="00B1666C">
        <w:rPr>
          <w:rFonts w:cs="Arial"/>
          <w:spacing w:val="28"/>
          <w:lang w:val="hr-HR"/>
        </w:rPr>
        <w:t xml:space="preserve"> </w:t>
      </w:r>
      <w:r w:rsidRPr="00B1666C">
        <w:rPr>
          <w:rFonts w:cs="Arial"/>
          <w:lang w:val="hr-HR"/>
        </w:rPr>
        <w:t>Po(S)</w:t>
      </w:r>
      <w:r w:rsidRPr="00B1666C">
        <w:rPr>
          <w:rFonts w:cs="Arial"/>
          <w:spacing w:val="28"/>
          <w:lang w:val="hr-HR"/>
        </w:rPr>
        <w:t xml:space="preserve"> </w:t>
      </w:r>
      <w:r w:rsidRPr="00B1666C">
        <w:rPr>
          <w:rFonts w:cs="Arial"/>
          <w:lang w:val="hr-HR"/>
        </w:rPr>
        <w:t>+</w:t>
      </w:r>
      <w:r w:rsidRPr="00B1666C">
        <w:rPr>
          <w:rFonts w:cs="Arial"/>
          <w:spacing w:val="28"/>
          <w:lang w:val="hr-HR"/>
        </w:rPr>
        <w:t xml:space="preserve"> </w:t>
      </w:r>
      <w:r w:rsidRPr="00B1666C">
        <w:rPr>
          <w:rFonts w:cs="Arial"/>
          <w:lang w:val="hr-HR"/>
        </w:rPr>
        <w:t>P+3</w:t>
      </w:r>
      <w:r w:rsidRPr="00B1666C">
        <w:rPr>
          <w:rFonts w:cs="Arial"/>
          <w:spacing w:val="29"/>
          <w:lang w:val="hr-HR"/>
        </w:rPr>
        <w:t xml:space="preserve"> </w:t>
      </w:r>
      <w:r w:rsidRPr="00B1666C">
        <w:rPr>
          <w:rFonts w:cs="Arial"/>
          <w:lang w:val="hr-HR"/>
        </w:rPr>
        <w:t>(podrum</w:t>
      </w:r>
      <w:r w:rsidRPr="00B1666C">
        <w:rPr>
          <w:rFonts w:cs="Arial"/>
          <w:spacing w:val="27"/>
          <w:lang w:val="hr-HR"/>
        </w:rPr>
        <w:t xml:space="preserve"> </w:t>
      </w:r>
      <w:r w:rsidRPr="00B1666C">
        <w:rPr>
          <w:rFonts w:cs="Arial"/>
          <w:spacing w:val="-2"/>
          <w:lang w:val="hr-HR"/>
        </w:rPr>
        <w:t>ili</w:t>
      </w:r>
      <w:r w:rsidRPr="00B1666C">
        <w:rPr>
          <w:rFonts w:cs="Arial"/>
          <w:spacing w:val="28"/>
          <w:lang w:val="hr-HR"/>
        </w:rPr>
        <w:t xml:space="preserve"> </w:t>
      </w:r>
      <w:r w:rsidRPr="00B1666C">
        <w:rPr>
          <w:rFonts w:cs="Arial"/>
          <w:lang w:val="hr-HR"/>
        </w:rPr>
        <w:t>suteren,</w:t>
      </w:r>
      <w:r w:rsidRPr="00B1666C">
        <w:rPr>
          <w:rFonts w:cs="Arial"/>
          <w:spacing w:val="30"/>
          <w:lang w:val="hr-HR"/>
        </w:rPr>
        <w:t xml:space="preserve"> </w:t>
      </w:r>
      <w:r w:rsidRPr="00B1666C">
        <w:rPr>
          <w:rFonts w:cs="Arial"/>
          <w:lang w:val="hr-HR"/>
        </w:rPr>
        <w:t>prizemlje,</w:t>
      </w:r>
      <w:r w:rsidRPr="00B1666C">
        <w:rPr>
          <w:rFonts w:cs="Arial"/>
          <w:spacing w:val="25"/>
          <w:lang w:val="hr-HR"/>
        </w:rPr>
        <w:t xml:space="preserve"> </w:t>
      </w:r>
      <w:r w:rsidRPr="00B1666C">
        <w:rPr>
          <w:rFonts w:cs="Arial"/>
          <w:lang w:val="hr-HR"/>
        </w:rPr>
        <w:t>tri</w:t>
      </w:r>
      <w:r w:rsidRPr="00B1666C">
        <w:rPr>
          <w:rFonts w:cs="Arial"/>
          <w:spacing w:val="45"/>
          <w:lang w:val="hr-HR"/>
        </w:rPr>
        <w:t xml:space="preserve"> </w:t>
      </w:r>
      <w:r w:rsidRPr="00B1666C">
        <w:rPr>
          <w:rFonts w:cs="Arial"/>
          <w:lang w:val="hr-HR"/>
        </w:rPr>
        <w:t>kata,</w:t>
      </w:r>
      <w:r w:rsidRPr="00B1666C">
        <w:rPr>
          <w:rFonts w:cs="Arial"/>
          <w:spacing w:val="-12"/>
          <w:lang w:val="hr-HR"/>
        </w:rPr>
        <w:t xml:space="preserve"> </w:t>
      </w:r>
      <w:r w:rsidRPr="00B1666C">
        <w:rPr>
          <w:rFonts w:cs="Arial"/>
          <w:lang w:val="hr-HR"/>
        </w:rPr>
        <w:t>odnosno</w:t>
      </w:r>
      <w:r w:rsidRPr="00B1666C">
        <w:rPr>
          <w:rFonts w:cs="Arial"/>
          <w:spacing w:val="-14"/>
          <w:lang w:val="hr-HR"/>
        </w:rPr>
        <w:t xml:space="preserve"> </w:t>
      </w:r>
      <w:r w:rsidRPr="00B1666C">
        <w:rPr>
          <w:rFonts w:cs="Arial"/>
          <w:lang w:val="hr-HR"/>
        </w:rPr>
        <w:t>najviše</w:t>
      </w:r>
      <w:r w:rsidRPr="00B1666C">
        <w:rPr>
          <w:rFonts w:cs="Arial"/>
          <w:spacing w:val="-14"/>
          <w:lang w:val="hr-HR"/>
        </w:rPr>
        <w:t xml:space="preserve"> </w:t>
      </w:r>
      <w:r w:rsidRPr="00B1666C">
        <w:rPr>
          <w:rFonts w:cs="Arial"/>
          <w:lang w:val="hr-HR"/>
        </w:rPr>
        <w:t>13,0</w:t>
      </w:r>
      <w:r w:rsidRPr="00B1666C">
        <w:rPr>
          <w:rFonts w:cs="Arial"/>
          <w:spacing w:val="-14"/>
          <w:lang w:val="hr-HR"/>
        </w:rPr>
        <w:t xml:space="preserve"> </w:t>
      </w:r>
      <w:r w:rsidRPr="00B1666C">
        <w:rPr>
          <w:rFonts w:cs="Arial"/>
          <w:lang w:val="hr-HR"/>
        </w:rPr>
        <w:t>m</w:t>
      </w:r>
      <w:r w:rsidRPr="00B1666C">
        <w:rPr>
          <w:rFonts w:cs="Arial"/>
          <w:spacing w:val="-13"/>
          <w:lang w:val="hr-HR"/>
        </w:rPr>
        <w:t xml:space="preserve"> </w:t>
      </w:r>
      <w:r w:rsidRPr="00B1666C">
        <w:rPr>
          <w:rFonts w:cs="Arial"/>
          <w:lang w:val="hr-HR"/>
        </w:rPr>
        <w:t>mjereno</w:t>
      </w:r>
      <w:r w:rsidRPr="00B1666C">
        <w:rPr>
          <w:rFonts w:cs="Arial"/>
          <w:spacing w:val="-14"/>
          <w:lang w:val="hr-HR"/>
        </w:rPr>
        <w:t xml:space="preserve"> </w:t>
      </w:r>
      <w:r w:rsidRPr="00B1666C">
        <w:rPr>
          <w:rFonts w:cs="Arial"/>
          <w:lang w:val="hr-HR"/>
        </w:rPr>
        <w:t>od</w:t>
      </w:r>
      <w:r w:rsidRPr="00B1666C">
        <w:rPr>
          <w:rFonts w:cs="Arial"/>
          <w:spacing w:val="-12"/>
          <w:lang w:val="hr-HR"/>
        </w:rPr>
        <w:t xml:space="preserve"> </w:t>
      </w:r>
      <w:r w:rsidRPr="00B1666C">
        <w:rPr>
          <w:rFonts w:cs="Arial"/>
          <w:lang w:val="hr-HR"/>
        </w:rPr>
        <w:t>najniže</w:t>
      </w:r>
      <w:r w:rsidRPr="00B1666C">
        <w:rPr>
          <w:rFonts w:cs="Arial"/>
          <w:spacing w:val="-14"/>
          <w:lang w:val="hr-HR"/>
        </w:rPr>
        <w:t xml:space="preserve"> </w:t>
      </w:r>
      <w:r w:rsidRPr="00B1666C">
        <w:rPr>
          <w:rFonts w:cs="Arial"/>
          <w:lang w:val="hr-HR"/>
        </w:rPr>
        <w:t>točke</w:t>
      </w:r>
      <w:r w:rsidRPr="00B1666C">
        <w:rPr>
          <w:rFonts w:cs="Arial"/>
          <w:spacing w:val="-12"/>
          <w:lang w:val="hr-HR"/>
        </w:rPr>
        <w:t xml:space="preserve"> </w:t>
      </w:r>
      <w:r w:rsidRPr="00B1666C">
        <w:rPr>
          <w:rFonts w:cs="Arial"/>
          <w:lang w:val="hr-HR"/>
        </w:rPr>
        <w:t>uređenog</w:t>
      </w:r>
      <w:r w:rsidRPr="00B1666C">
        <w:rPr>
          <w:rFonts w:cs="Arial"/>
          <w:spacing w:val="-17"/>
          <w:lang w:val="hr-HR"/>
        </w:rPr>
        <w:t xml:space="preserve"> </w:t>
      </w:r>
      <w:r w:rsidRPr="00B1666C">
        <w:rPr>
          <w:rFonts w:cs="Arial"/>
          <w:lang w:val="hr-HR"/>
        </w:rPr>
        <w:t>terena</w:t>
      </w:r>
      <w:r w:rsidRPr="00B1666C">
        <w:rPr>
          <w:rFonts w:cs="Arial"/>
          <w:spacing w:val="-14"/>
          <w:lang w:val="hr-HR"/>
        </w:rPr>
        <w:t xml:space="preserve"> </w:t>
      </w:r>
      <w:r w:rsidRPr="00B1666C">
        <w:rPr>
          <w:rFonts w:cs="Arial"/>
          <w:lang w:val="hr-HR"/>
        </w:rPr>
        <w:t>uz</w:t>
      </w:r>
      <w:r w:rsidRPr="00B1666C">
        <w:rPr>
          <w:rFonts w:cs="Arial"/>
          <w:spacing w:val="-14"/>
          <w:lang w:val="hr-HR"/>
        </w:rPr>
        <w:t xml:space="preserve"> </w:t>
      </w:r>
      <w:r w:rsidRPr="00B1666C">
        <w:rPr>
          <w:rFonts w:cs="Arial"/>
          <w:lang w:val="hr-HR"/>
        </w:rPr>
        <w:t>građevinu</w:t>
      </w:r>
      <w:r w:rsidRPr="00B1666C">
        <w:rPr>
          <w:rFonts w:cs="Arial"/>
          <w:spacing w:val="71"/>
          <w:lang w:val="hr-HR"/>
        </w:rPr>
        <w:t xml:space="preserve"> </w:t>
      </w:r>
      <w:r w:rsidRPr="00B1666C">
        <w:rPr>
          <w:rFonts w:cs="Arial"/>
          <w:lang w:val="hr-HR"/>
        </w:rPr>
        <w:t>do vijenca</w:t>
      </w:r>
      <w:r w:rsidRPr="00B1666C">
        <w:rPr>
          <w:rFonts w:cs="Arial"/>
          <w:spacing w:val="-2"/>
          <w:lang w:val="hr-HR"/>
        </w:rPr>
        <w:t xml:space="preserve"> </w:t>
      </w:r>
      <w:r w:rsidRPr="00B1666C">
        <w:rPr>
          <w:rFonts w:cs="Arial"/>
          <w:lang w:val="hr-HR"/>
        </w:rPr>
        <w:t>građevine),</w:t>
      </w:r>
    </w:p>
    <w:p w:rsidR="00B1666C" w:rsidRPr="00B1666C" w:rsidRDefault="00B1666C" w:rsidP="00B1666C">
      <w:pPr>
        <w:pStyle w:val="BodyText"/>
        <w:ind w:left="1186"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obvezno</w:t>
      </w:r>
      <w:r w:rsidRPr="00B1666C">
        <w:rPr>
          <w:rFonts w:cs="Arial"/>
          <w:spacing w:val="19"/>
          <w:lang w:val="hr-HR"/>
        </w:rPr>
        <w:t xml:space="preserve"> </w:t>
      </w:r>
      <w:r w:rsidRPr="00B1666C">
        <w:rPr>
          <w:rFonts w:cs="Arial"/>
          <w:lang w:val="hr-HR"/>
        </w:rPr>
        <w:t>je</w:t>
      </w:r>
      <w:r w:rsidRPr="00B1666C">
        <w:rPr>
          <w:rFonts w:cs="Arial"/>
          <w:spacing w:val="19"/>
          <w:lang w:val="hr-HR"/>
        </w:rPr>
        <w:t xml:space="preserve"> </w:t>
      </w:r>
      <w:r w:rsidRPr="00B1666C">
        <w:rPr>
          <w:rFonts w:cs="Arial"/>
          <w:lang w:val="hr-HR"/>
        </w:rPr>
        <w:t>planirati</w:t>
      </w:r>
      <w:r w:rsidRPr="00B1666C">
        <w:rPr>
          <w:rFonts w:cs="Arial"/>
          <w:spacing w:val="19"/>
          <w:lang w:val="hr-HR"/>
        </w:rPr>
        <w:t xml:space="preserve"> </w:t>
      </w:r>
      <w:r w:rsidRPr="00B1666C">
        <w:rPr>
          <w:rFonts w:cs="Arial"/>
          <w:lang w:val="hr-HR"/>
        </w:rPr>
        <w:t>pristupnu</w:t>
      </w:r>
      <w:r w:rsidRPr="00B1666C">
        <w:rPr>
          <w:rFonts w:cs="Arial"/>
          <w:spacing w:val="19"/>
          <w:lang w:val="hr-HR"/>
        </w:rPr>
        <w:t xml:space="preserve"> </w:t>
      </w:r>
      <w:r w:rsidRPr="00B1666C">
        <w:rPr>
          <w:rFonts w:cs="Arial"/>
          <w:lang w:val="hr-HR"/>
        </w:rPr>
        <w:t>prometnicu</w:t>
      </w:r>
      <w:r w:rsidRPr="00B1666C">
        <w:rPr>
          <w:rFonts w:cs="Arial"/>
          <w:spacing w:val="19"/>
          <w:lang w:val="hr-HR"/>
        </w:rPr>
        <w:t xml:space="preserve"> </w:t>
      </w:r>
      <w:r w:rsidRPr="00B1666C">
        <w:rPr>
          <w:rFonts w:cs="Arial"/>
          <w:lang w:val="hr-HR"/>
        </w:rPr>
        <w:t>minimalne</w:t>
      </w:r>
      <w:r w:rsidRPr="00B1666C">
        <w:rPr>
          <w:rFonts w:cs="Arial"/>
          <w:spacing w:val="19"/>
          <w:lang w:val="hr-HR"/>
        </w:rPr>
        <w:t xml:space="preserve"> </w:t>
      </w:r>
      <w:r w:rsidRPr="00B1666C">
        <w:rPr>
          <w:rFonts w:cs="Arial"/>
          <w:lang w:val="hr-HR"/>
        </w:rPr>
        <w:t>širine</w:t>
      </w:r>
      <w:r w:rsidRPr="00B1666C">
        <w:rPr>
          <w:rFonts w:cs="Arial"/>
          <w:spacing w:val="19"/>
          <w:lang w:val="hr-HR"/>
        </w:rPr>
        <w:t xml:space="preserve"> </w:t>
      </w:r>
      <w:r w:rsidRPr="00B1666C">
        <w:rPr>
          <w:rFonts w:cs="Arial"/>
          <w:lang w:val="hr-HR"/>
        </w:rPr>
        <w:t>kolnika</w:t>
      </w:r>
      <w:r w:rsidRPr="00B1666C">
        <w:rPr>
          <w:rFonts w:cs="Arial"/>
          <w:spacing w:val="19"/>
          <w:lang w:val="hr-HR"/>
        </w:rPr>
        <w:t xml:space="preserve"> </w:t>
      </w:r>
      <w:r w:rsidRPr="00B1666C">
        <w:rPr>
          <w:rFonts w:cs="Arial"/>
          <w:lang w:val="hr-HR"/>
        </w:rPr>
        <w:t>6,0</w:t>
      </w:r>
      <w:r w:rsidRPr="00B1666C">
        <w:rPr>
          <w:rFonts w:cs="Arial"/>
          <w:spacing w:val="20"/>
          <w:lang w:val="hr-HR"/>
        </w:rPr>
        <w:t xml:space="preserve"> </w:t>
      </w:r>
      <w:r w:rsidRPr="00B1666C">
        <w:rPr>
          <w:rFonts w:cs="Arial"/>
          <w:lang w:val="hr-HR"/>
        </w:rPr>
        <w:t>m,</w:t>
      </w:r>
      <w:r w:rsidRPr="00B1666C">
        <w:rPr>
          <w:rFonts w:cs="Arial"/>
          <w:spacing w:val="19"/>
          <w:lang w:val="hr-HR"/>
        </w:rPr>
        <w:t xml:space="preserve"> </w:t>
      </w:r>
      <w:r w:rsidRPr="00B1666C">
        <w:rPr>
          <w:rFonts w:cs="Arial"/>
          <w:lang w:val="hr-HR"/>
        </w:rPr>
        <w:t>a</w:t>
      </w:r>
      <w:r w:rsidRPr="00B1666C">
        <w:rPr>
          <w:rFonts w:cs="Arial"/>
          <w:spacing w:val="19"/>
          <w:lang w:val="hr-HR"/>
        </w:rPr>
        <w:t xml:space="preserve"> </w:t>
      </w:r>
      <w:r w:rsidRPr="00B1666C">
        <w:rPr>
          <w:rFonts w:cs="Arial"/>
          <w:lang w:val="hr-HR"/>
        </w:rPr>
        <w:t>interne</w:t>
      </w:r>
      <w:r w:rsidRPr="00B1666C">
        <w:rPr>
          <w:rFonts w:cs="Arial"/>
          <w:spacing w:val="51"/>
          <w:lang w:val="hr-HR"/>
        </w:rPr>
        <w:t xml:space="preserve"> </w:t>
      </w:r>
      <w:r w:rsidRPr="00B1666C">
        <w:rPr>
          <w:rFonts w:cs="Arial"/>
          <w:lang w:val="hr-HR"/>
        </w:rPr>
        <w:t>prometnice</w:t>
      </w:r>
      <w:r w:rsidRPr="00B1666C">
        <w:rPr>
          <w:rFonts w:cs="Arial"/>
          <w:spacing w:val="-2"/>
          <w:lang w:val="hr-HR"/>
        </w:rPr>
        <w:t xml:space="preserve"> </w:t>
      </w:r>
      <w:r w:rsidRPr="00B1666C">
        <w:rPr>
          <w:rFonts w:cs="Arial"/>
          <w:lang w:val="hr-HR"/>
        </w:rPr>
        <w:t>minimalne širine</w:t>
      </w:r>
      <w:r w:rsidRPr="00B1666C">
        <w:rPr>
          <w:rFonts w:cs="Arial"/>
          <w:spacing w:val="2"/>
          <w:lang w:val="hr-HR"/>
        </w:rPr>
        <w:t xml:space="preserve"> </w:t>
      </w:r>
      <w:r w:rsidRPr="00B1666C">
        <w:rPr>
          <w:rFonts w:cs="Arial"/>
          <w:lang w:val="hr-HR"/>
        </w:rPr>
        <w:t>5,5 m.</w:t>
      </w:r>
    </w:p>
    <w:p w:rsidR="00B1666C" w:rsidRPr="00B1666C" w:rsidRDefault="00B1666C" w:rsidP="00B1666C">
      <w:pPr>
        <w:pStyle w:val="BodyText"/>
        <w:ind w:left="1186"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parkirne</w:t>
      </w:r>
      <w:r w:rsidRPr="00B1666C">
        <w:rPr>
          <w:rFonts w:cs="Arial"/>
          <w:spacing w:val="11"/>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garažne</w:t>
      </w:r>
      <w:r w:rsidRPr="00B1666C">
        <w:rPr>
          <w:rFonts w:cs="Arial"/>
          <w:spacing w:val="11"/>
          <w:lang w:val="hr-HR"/>
        </w:rPr>
        <w:t xml:space="preserve"> </w:t>
      </w:r>
      <w:r w:rsidRPr="00B1666C">
        <w:rPr>
          <w:rFonts w:cs="Arial"/>
          <w:spacing w:val="-2"/>
          <w:lang w:val="hr-HR"/>
        </w:rPr>
        <w:t>površine,</w:t>
      </w:r>
      <w:r w:rsidRPr="00B1666C">
        <w:rPr>
          <w:rFonts w:cs="Arial"/>
          <w:spacing w:val="12"/>
          <w:lang w:val="hr-HR"/>
        </w:rPr>
        <w:t xml:space="preserve"> </w:t>
      </w:r>
      <w:r w:rsidRPr="00B1666C">
        <w:rPr>
          <w:rFonts w:cs="Arial"/>
          <w:lang w:val="hr-HR"/>
        </w:rPr>
        <w:t>kapaciteta</w:t>
      </w:r>
      <w:r w:rsidRPr="00B1666C">
        <w:rPr>
          <w:rFonts w:cs="Arial"/>
          <w:spacing w:val="9"/>
          <w:lang w:val="hr-HR"/>
        </w:rPr>
        <w:t xml:space="preserve"> </w:t>
      </w:r>
      <w:r w:rsidRPr="00B1666C">
        <w:rPr>
          <w:rFonts w:cs="Arial"/>
          <w:lang w:val="hr-HR"/>
        </w:rPr>
        <w:t>sukladno</w:t>
      </w:r>
      <w:r w:rsidRPr="00B1666C">
        <w:rPr>
          <w:rFonts w:cs="Arial"/>
          <w:spacing w:val="11"/>
          <w:lang w:val="hr-HR"/>
        </w:rPr>
        <w:t xml:space="preserve"> </w:t>
      </w:r>
      <w:r w:rsidRPr="00B1666C">
        <w:rPr>
          <w:rFonts w:cs="Arial"/>
          <w:lang w:val="hr-HR"/>
        </w:rPr>
        <w:t>normativima</w:t>
      </w:r>
      <w:r w:rsidRPr="00B1666C">
        <w:rPr>
          <w:rFonts w:cs="Arial"/>
          <w:spacing w:val="9"/>
          <w:lang w:val="hr-HR"/>
        </w:rPr>
        <w:t xml:space="preserve"> </w:t>
      </w:r>
      <w:r w:rsidRPr="00B1666C">
        <w:rPr>
          <w:rFonts w:cs="Arial"/>
          <w:lang w:val="hr-HR"/>
        </w:rPr>
        <w:t>propisanim</w:t>
      </w:r>
      <w:r w:rsidRPr="00B1666C">
        <w:rPr>
          <w:rFonts w:cs="Arial"/>
          <w:spacing w:val="12"/>
          <w:lang w:val="hr-HR"/>
        </w:rPr>
        <w:t xml:space="preserve"> </w:t>
      </w:r>
      <w:r w:rsidRPr="00B1666C">
        <w:rPr>
          <w:rFonts w:cs="Arial"/>
          <w:lang w:val="hr-HR"/>
        </w:rPr>
        <w:t>ovim</w:t>
      </w:r>
      <w:r w:rsidRPr="00B1666C">
        <w:rPr>
          <w:rFonts w:cs="Arial"/>
          <w:spacing w:val="65"/>
          <w:lang w:val="hr-HR"/>
        </w:rPr>
        <w:t xml:space="preserve"> </w:t>
      </w:r>
      <w:r w:rsidRPr="00B1666C">
        <w:rPr>
          <w:rFonts w:cs="Arial"/>
          <w:lang w:val="hr-HR"/>
        </w:rPr>
        <w:t>Planom</w:t>
      </w:r>
      <w:r w:rsidRPr="00B1666C">
        <w:rPr>
          <w:rFonts w:cs="Arial"/>
          <w:spacing w:val="25"/>
          <w:lang w:val="hr-HR"/>
        </w:rPr>
        <w:t xml:space="preserve"> </w:t>
      </w:r>
      <w:r w:rsidRPr="00B1666C">
        <w:rPr>
          <w:rFonts w:cs="Arial"/>
          <w:lang w:val="hr-HR"/>
        </w:rPr>
        <w:t>moraju</w:t>
      </w:r>
      <w:r w:rsidRPr="00B1666C">
        <w:rPr>
          <w:rFonts w:cs="Arial"/>
          <w:spacing w:val="27"/>
          <w:lang w:val="hr-HR"/>
        </w:rPr>
        <w:t xml:space="preserve"> </w:t>
      </w:r>
      <w:r w:rsidRPr="00B1666C">
        <w:rPr>
          <w:rFonts w:cs="Arial"/>
          <w:lang w:val="hr-HR"/>
        </w:rPr>
        <w:t>biti</w:t>
      </w:r>
      <w:r w:rsidRPr="00B1666C">
        <w:rPr>
          <w:rFonts w:cs="Arial"/>
          <w:spacing w:val="26"/>
          <w:lang w:val="hr-HR"/>
        </w:rPr>
        <w:t xml:space="preserve"> </w:t>
      </w:r>
      <w:r w:rsidRPr="00B1666C">
        <w:rPr>
          <w:rFonts w:cs="Arial"/>
          <w:lang w:val="hr-HR"/>
        </w:rPr>
        <w:t>osigurane</w:t>
      </w:r>
      <w:r w:rsidRPr="00B1666C">
        <w:rPr>
          <w:rFonts w:cs="Arial"/>
          <w:spacing w:val="26"/>
          <w:lang w:val="hr-HR"/>
        </w:rPr>
        <w:t xml:space="preserve"> </w:t>
      </w:r>
      <w:r w:rsidRPr="00B1666C">
        <w:rPr>
          <w:rFonts w:cs="Arial"/>
          <w:lang w:val="hr-HR"/>
        </w:rPr>
        <w:t>na</w:t>
      </w:r>
      <w:r w:rsidRPr="00B1666C">
        <w:rPr>
          <w:rFonts w:cs="Arial"/>
          <w:spacing w:val="24"/>
          <w:lang w:val="hr-HR"/>
        </w:rPr>
        <w:t xml:space="preserve"> </w:t>
      </w:r>
      <w:r w:rsidRPr="00B1666C">
        <w:rPr>
          <w:rFonts w:cs="Arial"/>
          <w:lang w:val="hr-HR"/>
        </w:rPr>
        <w:t>građevnoj</w:t>
      </w:r>
      <w:r w:rsidRPr="00B1666C">
        <w:rPr>
          <w:rFonts w:cs="Arial"/>
          <w:spacing w:val="26"/>
          <w:lang w:val="hr-HR"/>
        </w:rPr>
        <w:t xml:space="preserve"> </w:t>
      </w:r>
      <w:r w:rsidRPr="00B1666C">
        <w:rPr>
          <w:rFonts w:cs="Arial"/>
          <w:spacing w:val="-2"/>
          <w:lang w:val="hr-HR"/>
        </w:rPr>
        <w:t>čestici.</w:t>
      </w:r>
      <w:r w:rsidRPr="00B1666C">
        <w:rPr>
          <w:rFonts w:cs="Arial"/>
          <w:spacing w:val="28"/>
          <w:lang w:val="hr-HR"/>
        </w:rPr>
        <w:t xml:space="preserve"> </w:t>
      </w:r>
      <w:r w:rsidRPr="00B1666C">
        <w:rPr>
          <w:rFonts w:cs="Arial"/>
          <w:lang w:val="hr-HR"/>
        </w:rPr>
        <w:t>Podzemni</w:t>
      </w:r>
      <w:r w:rsidRPr="00B1666C">
        <w:rPr>
          <w:rFonts w:cs="Arial"/>
          <w:spacing w:val="27"/>
          <w:lang w:val="hr-HR"/>
        </w:rPr>
        <w:t xml:space="preserve"> </w:t>
      </w:r>
      <w:r w:rsidRPr="00B1666C">
        <w:rPr>
          <w:rFonts w:cs="Arial"/>
          <w:lang w:val="hr-HR"/>
        </w:rPr>
        <w:t>dio</w:t>
      </w:r>
      <w:r w:rsidRPr="00B1666C">
        <w:rPr>
          <w:rFonts w:cs="Arial"/>
          <w:spacing w:val="27"/>
          <w:lang w:val="hr-HR"/>
        </w:rPr>
        <w:t xml:space="preserve"> </w:t>
      </w:r>
      <w:r w:rsidRPr="00B1666C">
        <w:rPr>
          <w:rFonts w:cs="Arial"/>
          <w:spacing w:val="-2"/>
          <w:lang w:val="hr-HR"/>
        </w:rPr>
        <w:t>garaže</w:t>
      </w:r>
      <w:r w:rsidRPr="00B1666C">
        <w:rPr>
          <w:rFonts w:cs="Arial"/>
          <w:spacing w:val="27"/>
          <w:lang w:val="hr-HR"/>
        </w:rPr>
        <w:t xml:space="preserve"> </w:t>
      </w:r>
      <w:r w:rsidRPr="00B1666C">
        <w:rPr>
          <w:rFonts w:cs="Arial"/>
          <w:lang w:val="hr-HR"/>
        </w:rPr>
        <w:t>može</w:t>
      </w:r>
      <w:r w:rsidRPr="00B1666C">
        <w:rPr>
          <w:rFonts w:cs="Arial"/>
          <w:spacing w:val="24"/>
          <w:lang w:val="hr-HR"/>
        </w:rPr>
        <w:t xml:space="preserve"> </w:t>
      </w:r>
      <w:r w:rsidRPr="00B1666C">
        <w:rPr>
          <w:rFonts w:cs="Arial"/>
          <w:lang w:val="hr-HR"/>
        </w:rPr>
        <w:t>se</w:t>
      </w:r>
      <w:r w:rsidRPr="00B1666C">
        <w:rPr>
          <w:rFonts w:cs="Arial"/>
          <w:spacing w:val="69"/>
          <w:lang w:val="hr-HR"/>
        </w:rPr>
        <w:t xml:space="preserve"> </w:t>
      </w:r>
      <w:r w:rsidRPr="00B1666C">
        <w:rPr>
          <w:rFonts w:cs="Arial"/>
          <w:lang w:val="hr-HR"/>
        </w:rPr>
        <w:t>graditi</w:t>
      </w:r>
      <w:r w:rsidRPr="00B1666C">
        <w:rPr>
          <w:rFonts w:cs="Arial"/>
          <w:spacing w:val="2"/>
          <w:lang w:val="hr-HR"/>
        </w:rPr>
        <w:t xml:space="preserve"> </w:t>
      </w:r>
      <w:r w:rsidRPr="00B1666C">
        <w:rPr>
          <w:rFonts w:cs="Arial"/>
          <w:lang w:val="hr-HR"/>
        </w:rPr>
        <w:t>na udaljenosti od</w:t>
      </w:r>
      <w:r w:rsidRPr="00B1666C">
        <w:rPr>
          <w:rFonts w:cs="Arial"/>
          <w:spacing w:val="-2"/>
          <w:lang w:val="hr-HR"/>
        </w:rPr>
        <w:t xml:space="preserve"> </w:t>
      </w:r>
      <w:r w:rsidRPr="00B1666C">
        <w:rPr>
          <w:rFonts w:cs="Arial"/>
          <w:lang w:val="hr-HR"/>
        </w:rPr>
        <w:t>minimalno</w:t>
      </w:r>
      <w:r w:rsidRPr="00B1666C">
        <w:rPr>
          <w:rFonts w:cs="Arial"/>
          <w:spacing w:val="2"/>
          <w:lang w:val="hr-HR"/>
        </w:rPr>
        <w:t xml:space="preserve"> </w:t>
      </w:r>
      <w:r w:rsidRPr="00B1666C">
        <w:rPr>
          <w:rFonts w:cs="Arial"/>
          <w:lang w:val="hr-HR"/>
        </w:rPr>
        <w:t>5</w:t>
      </w:r>
      <w:r w:rsidRPr="00B1666C">
        <w:rPr>
          <w:rFonts w:cs="Arial"/>
          <w:spacing w:val="-2"/>
          <w:lang w:val="hr-HR"/>
        </w:rPr>
        <w:t xml:space="preserve"> </w:t>
      </w:r>
      <w:r w:rsidRPr="00B1666C">
        <w:rPr>
          <w:rFonts w:cs="Arial"/>
          <w:lang w:val="hr-HR"/>
        </w:rPr>
        <w:t>m</w:t>
      </w:r>
      <w:r w:rsidRPr="00B1666C">
        <w:rPr>
          <w:rFonts w:cs="Arial"/>
          <w:spacing w:val="1"/>
          <w:lang w:val="hr-HR"/>
        </w:rPr>
        <w:t xml:space="preserve"> </w:t>
      </w:r>
      <w:r w:rsidRPr="00B1666C">
        <w:rPr>
          <w:rFonts w:cs="Arial"/>
          <w:lang w:val="hr-HR"/>
        </w:rPr>
        <w:t>od granice</w:t>
      </w:r>
      <w:r w:rsidRPr="00B1666C">
        <w:rPr>
          <w:rFonts w:cs="Arial"/>
          <w:spacing w:val="3"/>
          <w:lang w:val="hr-HR"/>
        </w:rPr>
        <w:t xml:space="preserve"> </w:t>
      </w:r>
      <w:r w:rsidRPr="00B1666C">
        <w:rPr>
          <w:rFonts w:cs="Arial"/>
          <w:lang w:val="hr-HR"/>
        </w:rPr>
        <w:t>s</w:t>
      </w:r>
      <w:r w:rsidRPr="00B1666C">
        <w:rPr>
          <w:rFonts w:cs="Arial"/>
          <w:spacing w:val="-2"/>
          <w:lang w:val="hr-HR"/>
        </w:rPr>
        <w:t xml:space="preserve"> </w:t>
      </w:r>
      <w:r w:rsidRPr="00B1666C">
        <w:rPr>
          <w:rFonts w:cs="Arial"/>
          <w:lang w:val="hr-HR"/>
        </w:rPr>
        <w:t>javnom</w:t>
      </w:r>
      <w:r w:rsidRPr="00B1666C">
        <w:rPr>
          <w:rFonts w:cs="Arial"/>
          <w:spacing w:val="1"/>
          <w:lang w:val="hr-HR"/>
        </w:rPr>
        <w:t xml:space="preserve"> </w:t>
      </w:r>
      <w:r w:rsidRPr="00B1666C">
        <w:rPr>
          <w:rFonts w:cs="Arial"/>
          <w:lang w:val="hr-HR"/>
        </w:rPr>
        <w:t>prometnom</w:t>
      </w:r>
      <w:r w:rsidRPr="00B1666C">
        <w:rPr>
          <w:rFonts w:cs="Arial"/>
          <w:spacing w:val="1"/>
          <w:lang w:val="hr-HR"/>
        </w:rPr>
        <w:t xml:space="preserve"> </w:t>
      </w:r>
      <w:r w:rsidRPr="00B1666C">
        <w:rPr>
          <w:rFonts w:cs="Arial"/>
          <w:lang w:val="hr-HR"/>
        </w:rPr>
        <w:t>površinom i</w:t>
      </w:r>
      <w:r w:rsidRPr="00B1666C">
        <w:rPr>
          <w:rFonts w:cs="Arial"/>
          <w:spacing w:val="55"/>
          <w:lang w:val="hr-HR"/>
        </w:rPr>
        <w:t xml:space="preserve"> </w:t>
      </w:r>
      <w:r w:rsidRPr="00B1666C">
        <w:rPr>
          <w:rFonts w:cs="Arial"/>
          <w:lang w:val="hr-HR"/>
        </w:rPr>
        <w:t>minimalno</w:t>
      </w:r>
      <w:r w:rsidRPr="00B1666C">
        <w:rPr>
          <w:rFonts w:cs="Arial"/>
          <w:spacing w:val="34"/>
          <w:lang w:val="hr-HR"/>
        </w:rPr>
        <w:t xml:space="preserve"> </w:t>
      </w:r>
      <w:r w:rsidRPr="00B1666C">
        <w:rPr>
          <w:rFonts w:cs="Arial"/>
          <w:lang w:val="hr-HR"/>
        </w:rPr>
        <w:t>1</w:t>
      </w:r>
      <w:r w:rsidRPr="00B1666C">
        <w:rPr>
          <w:rFonts w:cs="Arial"/>
          <w:spacing w:val="29"/>
          <w:lang w:val="hr-HR"/>
        </w:rPr>
        <w:t xml:space="preserve"> </w:t>
      </w:r>
      <w:r w:rsidRPr="00B1666C">
        <w:rPr>
          <w:rFonts w:cs="Arial"/>
          <w:lang w:val="hr-HR"/>
        </w:rPr>
        <w:t>m</w:t>
      </w:r>
      <w:r w:rsidRPr="00B1666C">
        <w:rPr>
          <w:rFonts w:cs="Arial"/>
          <w:spacing w:val="35"/>
          <w:lang w:val="hr-HR"/>
        </w:rPr>
        <w:t xml:space="preserve"> </w:t>
      </w:r>
      <w:r w:rsidRPr="00B1666C">
        <w:rPr>
          <w:rFonts w:cs="Arial"/>
          <w:lang w:val="hr-HR"/>
        </w:rPr>
        <w:t>od</w:t>
      </w:r>
      <w:r w:rsidRPr="00B1666C">
        <w:rPr>
          <w:rFonts w:cs="Arial"/>
          <w:spacing w:val="31"/>
          <w:lang w:val="hr-HR"/>
        </w:rPr>
        <w:t xml:space="preserve"> </w:t>
      </w:r>
      <w:r w:rsidRPr="00B1666C">
        <w:rPr>
          <w:rFonts w:cs="Arial"/>
          <w:lang w:val="hr-HR"/>
        </w:rPr>
        <w:t>granice</w:t>
      </w:r>
      <w:r w:rsidRPr="00B1666C">
        <w:rPr>
          <w:rFonts w:cs="Arial"/>
          <w:spacing w:val="34"/>
          <w:lang w:val="hr-HR"/>
        </w:rPr>
        <w:t xml:space="preserve"> </w:t>
      </w:r>
      <w:r w:rsidRPr="00B1666C">
        <w:rPr>
          <w:rFonts w:cs="Arial"/>
          <w:lang w:val="hr-HR"/>
        </w:rPr>
        <w:t>sa</w:t>
      </w:r>
      <w:r w:rsidRPr="00B1666C">
        <w:rPr>
          <w:rFonts w:cs="Arial"/>
          <w:spacing w:val="31"/>
          <w:lang w:val="hr-HR"/>
        </w:rPr>
        <w:t xml:space="preserve"> </w:t>
      </w:r>
      <w:r w:rsidRPr="00B1666C">
        <w:rPr>
          <w:rFonts w:cs="Arial"/>
          <w:lang w:val="hr-HR"/>
        </w:rPr>
        <w:t>susjednom</w:t>
      </w:r>
      <w:r w:rsidRPr="00B1666C">
        <w:rPr>
          <w:rFonts w:cs="Arial"/>
          <w:spacing w:val="32"/>
          <w:lang w:val="hr-HR"/>
        </w:rPr>
        <w:t xml:space="preserve"> </w:t>
      </w:r>
      <w:r w:rsidRPr="00B1666C">
        <w:rPr>
          <w:rFonts w:cs="Arial"/>
          <w:lang w:val="hr-HR"/>
        </w:rPr>
        <w:t>česticom</w:t>
      </w:r>
      <w:r w:rsidRPr="00B1666C">
        <w:rPr>
          <w:rFonts w:cs="Arial"/>
          <w:spacing w:val="35"/>
          <w:lang w:val="hr-HR"/>
        </w:rPr>
        <w:t xml:space="preserve"> </w:t>
      </w:r>
      <w:r w:rsidRPr="00B1666C">
        <w:rPr>
          <w:rFonts w:cs="Arial"/>
          <w:lang w:val="hr-HR"/>
        </w:rPr>
        <w:t>ako</w:t>
      </w:r>
      <w:r w:rsidRPr="00B1666C">
        <w:rPr>
          <w:rFonts w:cs="Arial"/>
          <w:spacing w:val="34"/>
          <w:lang w:val="hr-HR"/>
        </w:rPr>
        <w:t xml:space="preserve"> </w:t>
      </w:r>
      <w:r w:rsidRPr="00B1666C">
        <w:rPr>
          <w:rFonts w:cs="Arial"/>
          <w:lang w:val="hr-HR"/>
        </w:rPr>
        <w:t>na</w:t>
      </w:r>
      <w:r w:rsidRPr="00B1666C">
        <w:rPr>
          <w:rFonts w:cs="Arial"/>
          <w:spacing w:val="31"/>
          <w:lang w:val="hr-HR"/>
        </w:rPr>
        <w:t xml:space="preserve"> </w:t>
      </w:r>
      <w:r w:rsidRPr="00B1666C">
        <w:rPr>
          <w:rFonts w:cs="Arial"/>
          <w:lang w:val="hr-HR"/>
        </w:rPr>
        <w:t>čestici</w:t>
      </w:r>
      <w:r w:rsidRPr="00B1666C">
        <w:rPr>
          <w:rFonts w:cs="Arial"/>
          <w:spacing w:val="33"/>
          <w:lang w:val="hr-HR"/>
        </w:rPr>
        <w:t xml:space="preserve"> </w:t>
      </w:r>
      <w:r w:rsidRPr="00B1666C">
        <w:rPr>
          <w:rFonts w:cs="Arial"/>
          <w:lang w:val="hr-HR"/>
        </w:rPr>
        <w:t>nema</w:t>
      </w:r>
      <w:r w:rsidRPr="00B1666C">
        <w:rPr>
          <w:rFonts w:cs="Arial"/>
          <w:spacing w:val="31"/>
          <w:lang w:val="hr-HR"/>
        </w:rPr>
        <w:t xml:space="preserve"> </w:t>
      </w:r>
      <w:r w:rsidRPr="00B1666C">
        <w:rPr>
          <w:rFonts w:cs="Arial"/>
          <w:lang w:val="hr-HR"/>
        </w:rPr>
        <w:t>vrijednog</w:t>
      </w:r>
      <w:r w:rsidRPr="00B1666C">
        <w:rPr>
          <w:rFonts w:cs="Arial"/>
          <w:spacing w:val="29"/>
          <w:lang w:val="hr-HR"/>
        </w:rPr>
        <w:t xml:space="preserve"> </w:t>
      </w:r>
      <w:r w:rsidRPr="00B1666C">
        <w:rPr>
          <w:rFonts w:cs="Arial"/>
          <w:lang w:val="hr-HR"/>
        </w:rPr>
        <w:t>postojećeg</w:t>
      </w:r>
      <w:r w:rsidRPr="00B1666C">
        <w:rPr>
          <w:rFonts w:cs="Arial"/>
          <w:spacing w:val="-5"/>
          <w:lang w:val="hr-HR"/>
        </w:rPr>
        <w:t xml:space="preserve"> </w:t>
      </w:r>
      <w:r w:rsidRPr="00B1666C">
        <w:rPr>
          <w:rFonts w:cs="Arial"/>
          <w:lang w:val="hr-HR"/>
        </w:rPr>
        <w:t>visokog</w:t>
      </w:r>
      <w:r w:rsidRPr="00B1666C">
        <w:rPr>
          <w:rFonts w:cs="Arial"/>
          <w:spacing w:val="-7"/>
          <w:lang w:val="hr-HR"/>
        </w:rPr>
        <w:t xml:space="preserve"> </w:t>
      </w:r>
      <w:r w:rsidRPr="00B1666C">
        <w:rPr>
          <w:rFonts w:cs="Arial"/>
          <w:spacing w:val="-2"/>
          <w:lang w:val="hr-HR"/>
        </w:rPr>
        <w:t>zelenila,</w:t>
      </w:r>
      <w:r w:rsidRPr="00B1666C">
        <w:rPr>
          <w:rFonts w:cs="Arial"/>
          <w:spacing w:val="-3"/>
          <w:lang w:val="hr-HR"/>
        </w:rPr>
        <w:t xml:space="preserve"> </w:t>
      </w:r>
      <w:r w:rsidRPr="00B1666C">
        <w:rPr>
          <w:rFonts w:cs="Arial"/>
          <w:lang w:val="hr-HR"/>
        </w:rPr>
        <w:t>a</w:t>
      </w:r>
      <w:r w:rsidRPr="00B1666C">
        <w:rPr>
          <w:rFonts w:cs="Arial"/>
          <w:spacing w:val="-4"/>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temelju</w:t>
      </w:r>
      <w:r w:rsidRPr="00B1666C">
        <w:rPr>
          <w:rFonts w:cs="Arial"/>
          <w:spacing w:val="-7"/>
          <w:lang w:val="hr-HR"/>
        </w:rPr>
        <w:t xml:space="preserve"> </w:t>
      </w:r>
      <w:r w:rsidRPr="00B1666C">
        <w:rPr>
          <w:rFonts w:cs="Arial"/>
          <w:lang w:val="hr-HR"/>
        </w:rPr>
        <w:t>posebnog</w:t>
      </w:r>
      <w:r w:rsidRPr="00B1666C">
        <w:rPr>
          <w:rFonts w:cs="Arial"/>
          <w:spacing w:val="-4"/>
          <w:lang w:val="hr-HR"/>
        </w:rPr>
        <w:t xml:space="preserve"> </w:t>
      </w:r>
      <w:r w:rsidRPr="00B1666C">
        <w:rPr>
          <w:rFonts w:cs="Arial"/>
          <w:lang w:val="hr-HR"/>
        </w:rPr>
        <w:t>elaborata</w:t>
      </w:r>
      <w:r w:rsidRPr="00B1666C">
        <w:rPr>
          <w:rFonts w:cs="Arial"/>
          <w:spacing w:val="-7"/>
          <w:lang w:val="hr-HR"/>
        </w:rPr>
        <w:t xml:space="preserve"> </w:t>
      </w:r>
      <w:r w:rsidRPr="00B1666C">
        <w:rPr>
          <w:rFonts w:cs="Arial"/>
          <w:lang w:val="hr-HR"/>
        </w:rPr>
        <w:t>vrednovanja</w:t>
      </w:r>
      <w:r w:rsidRPr="00B1666C">
        <w:rPr>
          <w:rFonts w:cs="Arial"/>
          <w:spacing w:val="-7"/>
          <w:lang w:val="hr-HR"/>
        </w:rPr>
        <w:t xml:space="preserve"> </w:t>
      </w:r>
      <w:r w:rsidRPr="00B1666C">
        <w:rPr>
          <w:rFonts w:cs="Arial"/>
          <w:lang w:val="hr-HR"/>
        </w:rPr>
        <w:t>postojeće</w:t>
      </w:r>
      <w:r w:rsidRPr="00B1666C">
        <w:rPr>
          <w:rFonts w:cs="Arial"/>
          <w:spacing w:val="69"/>
          <w:lang w:val="hr-HR"/>
        </w:rPr>
        <w:t xml:space="preserve"> </w:t>
      </w:r>
      <w:r w:rsidRPr="00B1666C">
        <w:rPr>
          <w:rFonts w:cs="Arial"/>
          <w:lang w:val="hr-HR"/>
        </w:rPr>
        <w:t>vegetacije.</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Građevinsko</w:t>
      </w:r>
      <w:r w:rsidRPr="00B1666C">
        <w:rPr>
          <w:rFonts w:cs="Arial"/>
          <w:spacing w:val="31"/>
        </w:rPr>
        <w:t xml:space="preserve"> </w:t>
      </w:r>
      <w:r w:rsidRPr="00B1666C">
        <w:rPr>
          <w:rFonts w:cs="Arial"/>
        </w:rPr>
        <w:t>područje</w:t>
      </w:r>
      <w:r w:rsidRPr="00B1666C">
        <w:rPr>
          <w:rFonts w:cs="Arial"/>
          <w:spacing w:val="26"/>
        </w:rPr>
        <w:t xml:space="preserve"> </w:t>
      </w:r>
      <w:r w:rsidRPr="00B1666C">
        <w:rPr>
          <w:rFonts w:cs="Arial"/>
        </w:rPr>
        <w:t>izdvojene</w:t>
      </w:r>
      <w:r w:rsidRPr="00B1666C">
        <w:rPr>
          <w:rFonts w:cs="Arial"/>
          <w:spacing w:val="29"/>
        </w:rPr>
        <w:t xml:space="preserve"> </w:t>
      </w:r>
      <w:r w:rsidRPr="00B1666C">
        <w:rPr>
          <w:rFonts w:cs="Arial"/>
        </w:rPr>
        <w:t>namjene</w:t>
      </w:r>
      <w:r w:rsidRPr="00B1666C">
        <w:rPr>
          <w:rFonts w:cs="Arial"/>
          <w:spacing w:val="29"/>
        </w:rPr>
        <w:t xml:space="preserve"> </w:t>
      </w:r>
      <w:r w:rsidRPr="00B1666C">
        <w:rPr>
          <w:rFonts w:cs="Arial"/>
        </w:rPr>
        <w:t>izvan</w:t>
      </w:r>
      <w:r w:rsidRPr="00B1666C">
        <w:rPr>
          <w:rFonts w:cs="Arial"/>
          <w:spacing w:val="31"/>
        </w:rPr>
        <w:t xml:space="preserve"> </w:t>
      </w:r>
      <w:r w:rsidRPr="00B1666C">
        <w:rPr>
          <w:rFonts w:cs="Arial"/>
        </w:rPr>
        <w:t>naselja</w:t>
      </w:r>
      <w:r w:rsidRPr="00B1666C">
        <w:rPr>
          <w:rFonts w:cs="Arial"/>
          <w:spacing w:val="32"/>
        </w:rPr>
        <w:t xml:space="preserve"> </w:t>
      </w:r>
      <w:r w:rsidRPr="00B1666C">
        <w:rPr>
          <w:rFonts w:cs="Arial"/>
        </w:rPr>
        <w:t>-</w:t>
      </w:r>
      <w:r w:rsidRPr="00B1666C">
        <w:rPr>
          <w:rFonts w:cs="Arial"/>
          <w:spacing w:val="30"/>
        </w:rPr>
        <w:t xml:space="preserve"> </w:t>
      </w:r>
      <w:r w:rsidRPr="00B1666C">
        <w:rPr>
          <w:rFonts w:cs="Arial"/>
        </w:rPr>
        <w:t>Turističko</w:t>
      </w:r>
      <w:r w:rsidRPr="00B1666C">
        <w:rPr>
          <w:rFonts w:cs="Arial"/>
          <w:spacing w:val="29"/>
        </w:rPr>
        <w:t xml:space="preserve"> </w:t>
      </w:r>
      <w:r w:rsidRPr="00B1666C">
        <w:rPr>
          <w:rFonts w:cs="Arial"/>
        </w:rPr>
        <w:t>naselje</w:t>
      </w:r>
      <w:r w:rsidRPr="00B1666C">
        <w:rPr>
          <w:rFonts w:cs="Arial"/>
          <w:spacing w:val="31"/>
        </w:rPr>
        <w:t xml:space="preserve"> </w:t>
      </w:r>
      <w:r w:rsidRPr="00B1666C">
        <w:rPr>
          <w:rFonts w:cs="Arial"/>
        </w:rPr>
        <w:t>Bosanka</w:t>
      </w:r>
      <w:r w:rsidRPr="00B1666C">
        <w:rPr>
          <w:rFonts w:cs="Arial"/>
          <w:spacing w:val="71"/>
        </w:rPr>
        <w:t xml:space="preserve"> </w:t>
      </w:r>
      <w:r w:rsidRPr="00B1666C">
        <w:rPr>
          <w:rFonts w:cs="Arial"/>
        </w:rPr>
        <w:t>(T2) –</w:t>
      </w:r>
      <w:r w:rsidRPr="00B1666C">
        <w:rPr>
          <w:rFonts w:cs="Arial"/>
          <w:spacing w:val="-2"/>
        </w:rPr>
        <w:t xml:space="preserve"> </w:t>
      </w:r>
      <w:r w:rsidRPr="00B1666C">
        <w:rPr>
          <w:rFonts w:cs="Arial"/>
        </w:rPr>
        <w:t>jug –</w:t>
      </w:r>
      <w:r w:rsidRPr="00B1666C">
        <w:rPr>
          <w:rFonts w:cs="Arial"/>
          <w:spacing w:val="-2"/>
        </w:rPr>
        <w:t xml:space="preserve"> </w:t>
      </w:r>
      <w:r w:rsidRPr="00B1666C">
        <w:rPr>
          <w:rFonts w:cs="Arial"/>
        </w:rPr>
        <w:t>obuhvata</w:t>
      </w:r>
      <w:r w:rsidRPr="00B1666C">
        <w:rPr>
          <w:rFonts w:cs="Arial"/>
          <w:spacing w:val="-2"/>
        </w:rPr>
        <w:t xml:space="preserve"> 10</w:t>
      </w:r>
      <w:r w:rsidRPr="00B1666C">
        <w:rPr>
          <w:rFonts w:cs="Arial"/>
        </w:rPr>
        <w:t xml:space="preserve"> ha</w:t>
      </w:r>
    </w:p>
    <w:p w:rsidR="00B1666C" w:rsidRPr="00B1666C" w:rsidRDefault="00B1666C" w:rsidP="00B1666C">
      <w:pPr>
        <w:pStyle w:val="Heading1"/>
        <w:rPr>
          <w:rFonts w:cs="Arial"/>
        </w:rPr>
      </w:pPr>
    </w:p>
    <w:p w:rsidR="00B1666C" w:rsidRPr="00B1666C" w:rsidRDefault="00B1666C" w:rsidP="00B1666C">
      <w:pPr>
        <w:pStyle w:val="BodyText"/>
        <w:ind w:left="334" w:hanging="334"/>
        <w:jc w:val="both"/>
        <w:rPr>
          <w:rFonts w:cs="Arial"/>
          <w:lang w:val="hr-HR"/>
        </w:rPr>
      </w:pPr>
      <w:r w:rsidRPr="00B1666C">
        <w:rPr>
          <w:rFonts w:cs="Arial"/>
          <w:lang w:val="hr-HR"/>
        </w:rPr>
        <w:t xml:space="preserve">(3) </w:t>
      </w:r>
      <w:r w:rsidRPr="00B1666C">
        <w:rPr>
          <w:rFonts w:cs="Arial"/>
          <w:spacing w:val="-2"/>
          <w:lang w:val="hr-HR"/>
        </w:rPr>
        <w:t>Za</w:t>
      </w:r>
      <w:r w:rsidRPr="00B1666C">
        <w:rPr>
          <w:rFonts w:cs="Arial"/>
          <w:lang w:val="hr-HR"/>
        </w:rPr>
        <w:t xml:space="preserve"> ugostiteljsko</w:t>
      </w:r>
      <w:r w:rsidRPr="00B1666C">
        <w:rPr>
          <w:rFonts w:cs="Arial"/>
          <w:spacing w:val="-2"/>
          <w:lang w:val="hr-HR"/>
        </w:rPr>
        <w:t xml:space="preserve"> </w:t>
      </w:r>
      <w:r w:rsidRPr="00B1666C">
        <w:rPr>
          <w:rFonts w:cs="Arial"/>
          <w:lang w:val="hr-HR"/>
        </w:rPr>
        <w:t>turističku zonu</w:t>
      </w:r>
      <w:r w:rsidRPr="00B1666C">
        <w:rPr>
          <w:rFonts w:cs="Arial"/>
          <w:spacing w:val="-2"/>
          <w:lang w:val="hr-HR"/>
        </w:rPr>
        <w:t xml:space="preserve"> </w:t>
      </w:r>
      <w:r w:rsidRPr="00B1666C">
        <w:rPr>
          <w:rFonts w:cs="Arial"/>
          <w:lang w:val="hr-HR"/>
        </w:rPr>
        <w:t>na području Bosanke određuju</w:t>
      </w:r>
      <w:r w:rsidRPr="00B1666C">
        <w:rPr>
          <w:rFonts w:cs="Arial"/>
          <w:spacing w:val="-2"/>
          <w:lang w:val="hr-HR"/>
        </w:rPr>
        <w:t xml:space="preserve"> </w:t>
      </w:r>
      <w:r w:rsidRPr="00B1666C">
        <w:rPr>
          <w:rFonts w:cs="Arial"/>
          <w:lang w:val="hr-HR"/>
        </w:rPr>
        <w:t>se ovi uvjeti:</w:t>
      </w:r>
    </w:p>
    <w:p w:rsidR="00B1666C" w:rsidRPr="00B1666C" w:rsidRDefault="00B1666C" w:rsidP="00B1666C">
      <w:pPr>
        <w:pStyle w:val="BodyText"/>
        <w:ind w:left="1186"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maksimalni kapacitet zone iznosi 800 kreveta</w:t>
      </w:r>
    </w:p>
    <w:p w:rsidR="00B1666C" w:rsidRPr="00B1666C" w:rsidRDefault="00B1666C" w:rsidP="00B1666C">
      <w:pPr>
        <w:pStyle w:val="BodyText"/>
        <w:ind w:left="1186"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 xml:space="preserve">minimalna veličina građevinske čestice iznosi </w:t>
      </w:r>
      <w:r w:rsidRPr="00B1666C">
        <w:rPr>
          <w:rFonts w:cs="Arial"/>
          <w:spacing w:val="-2"/>
          <w:lang w:val="hr-HR"/>
        </w:rPr>
        <w:t>1.500</w:t>
      </w:r>
      <w:r w:rsidRPr="00B1666C">
        <w:rPr>
          <w:rFonts w:cs="Arial"/>
          <w:lang w:val="hr-HR"/>
        </w:rPr>
        <w:t xml:space="preserve"> m</w:t>
      </w:r>
      <w:r w:rsidRPr="00B1666C">
        <w:rPr>
          <w:rFonts w:cs="Arial"/>
          <w:vertAlign w:val="superscript"/>
          <w:lang w:val="hr-HR"/>
        </w:rPr>
        <w:t>2</w:t>
      </w:r>
    </w:p>
    <w:p w:rsidR="00B1666C" w:rsidRPr="00B1666C" w:rsidRDefault="00B1666C" w:rsidP="00B1666C">
      <w:pPr>
        <w:pStyle w:val="BodyText"/>
        <w:ind w:left="1186"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maksimalni koeficijent izgrađenosti građevne</w:t>
      </w:r>
      <w:r w:rsidRPr="00B1666C">
        <w:rPr>
          <w:rFonts w:cs="Arial"/>
          <w:spacing w:val="-2"/>
          <w:lang w:val="hr-HR"/>
        </w:rPr>
        <w:t xml:space="preserve"> </w:t>
      </w:r>
      <w:r w:rsidRPr="00B1666C">
        <w:rPr>
          <w:rFonts w:cs="Arial"/>
          <w:lang w:val="hr-HR"/>
        </w:rPr>
        <w:t>čestice iznosi 0,2,</w:t>
      </w:r>
    </w:p>
    <w:p w:rsidR="00B1666C" w:rsidRPr="00B1666C" w:rsidRDefault="00B1666C" w:rsidP="00B1666C">
      <w:pPr>
        <w:pStyle w:val="BodyText"/>
        <w:ind w:left="1186"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maksimalni koeficijent iskorištenosti građevinske</w:t>
      </w:r>
      <w:r w:rsidRPr="00B1666C">
        <w:rPr>
          <w:rFonts w:cs="Arial"/>
          <w:spacing w:val="-2"/>
          <w:lang w:val="hr-HR"/>
        </w:rPr>
        <w:t xml:space="preserve"> </w:t>
      </w:r>
      <w:r w:rsidRPr="00B1666C">
        <w:rPr>
          <w:rFonts w:cs="Arial"/>
          <w:lang w:val="hr-HR"/>
        </w:rPr>
        <w:t>čestice iznosi 0,6,</w:t>
      </w:r>
    </w:p>
    <w:p w:rsidR="00B1666C" w:rsidRPr="00B1666C" w:rsidRDefault="00B1666C" w:rsidP="00B1666C">
      <w:pPr>
        <w:pStyle w:val="BodyText"/>
        <w:ind w:left="1186"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maksimalna</w:t>
      </w:r>
      <w:r w:rsidRPr="00B1666C">
        <w:rPr>
          <w:rFonts w:cs="Arial"/>
          <w:spacing w:val="2"/>
          <w:lang w:val="hr-HR"/>
        </w:rPr>
        <w:t xml:space="preserve"> </w:t>
      </w:r>
      <w:r w:rsidRPr="00B1666C">
        <w:rPr>
          <w:rFonts w:cs="Arial"/>
          <w:lang w:val="hr-HR"/>
        </w:rPr>
        <w:t>je</w:t>
      </w:r>
      <w:r w:rsidRPr="00B1666C">
        <w:rPr>
          <w:rFonts w:cs="Arial"/>
          <w:spacing w:val="5"/>
          <w:lang w:val="hr-HR"/>
        </w:rPr>
        <w:t xml:space="preserve"> </w:t>
      </w:r>
      <w:r w:rsidRPr="00B1666C">
        <w:rPr>
          <w:rFonts w:cs="Arial"/>
          <w:lang w:val="hr-HR"/>
        </w:rPr>
        <w:t>visina</w:t>
      </w:r>
      <w:r w:rsidRPr="00B1666C">
        <w:rPr>
          <w:rFonts w:cs="Arial"/>
          <w:spacing w:val="5"/>
          <w:lang w:val="hr-HR"/>
        </w:rPr>
        <w:t xml:space="preserve"> </w:t>
      </w:r>
      <w:r w:rsidRPr="00B1666C">
        <w:rPr>
          <w:rFonts w:cs="Arial"/>
          <w:lang w:val="hr-HR"/>
        </w:rPr>
        <w:t>građevine</w:t>
      </w:r>
      <w:r w:rsidRPr="00B1666C">
        <w:rPr>
          <w:rFonts w:cs="Arial"/>
          <w:spacing w:val="5"/>
          <w:lang w:val="hr-HR"/>
        </w:rPr>
        <w:t xml:space="preserve"> </w:t>
      </w:r>
      <w:r w:rsidRPr="00B1666C">
        <w:rPr>
          <w:rFonts w:cs="Arial"/>
          <w:lang w:val="hr-HR"/>
        </w:rPr>
        <w:t>podrum</w:t>
      </w:r>
      <w:r w:rsidRPr="00B1666C">
        <w:rPr>
          <w:rFonts w:cs="Arial"/>
          <w:spacing w:val="6"/>
          <w:lang w:val="hr-HR"/>
        </w:rPr>
        <w:t xml:space="preserve"> </w:t>
      </w:r>
      <w:r w:rsidRPr="00B1666C">
        <w:rPr>
          <w:rFonts w:cs="Arial"/>
          <w:spacing w:val="-2"/>
          <w:lang w:val="hr-HR"/>
        </w:rPr>
        <w:t>ili</w:t>
      </w:r>
      <w:r w:rsidRPr="00B1666C">
        <w:rPr>
          <w:rFonts w:cs="Arial"/>
          <w:spacing w:val="4"/>
          <w:lang w:val="hr-HR"/>
        </w:rPr>
        <w:t xml:space="preserve"> </w:t>
      </w:r>
      <w:r w:rsidRPr="00B1666C">
        <w:rPr>
          <w:rFonts w:cs="Arial"/>
          <w:lang w:val="hr-HR"/>
        </w:rPr>
        <w:t>suteren</w:t>
      </w:r>
      <w:r w:rsidRPr="00B1666C">
        <w:rPr>
          <w:rFonts w:cs="Arial"/>
          <w:spacing w:val="5"/>
          <w:lang w:val="hr-HR"/>
        </w:rPr>
        <w:t xml:space="preserve"> </w:t>
      </w:r>
      <w:r w:rsidRPr="00B1666C">
        <w:rPr>
          <w:rFonts w:cs="Arial"/>
          <w:lang w:val="hr-HR"/>
        </w:rPr>
        <w:t>i</w:t>
      </w:r>
      <w:r w:rsidRPr="00B1666C">
        <w:rPr>
          <w:rFonts w:cs="Arial"/>
          <w:spacing w:val="4"/>
          <w:lang w:val="hr-HR"/>
        </w:rPr>
        <w:t xml:space="preserve"> </w:t>
      </w:r>
      <w:r w:rsidRPr="00B1666C">
        <w:rPr>
          <w:rFonts w:cs="Arial"/>
          <w:lang w:val="hr-HR"/>
        </w:rPr>
        <w:t>dvije</w:t>
      </w:r>
      <w:r w:rsidRPr="00B1666C">
        <w:rPr>
          <w:rFonts w:cs="Arial"/>
          <w:spacing w:val="5"/>
          <w:lang w:val="hr-HR"/>
        </w:rPr>
        <w:t xml:space="preserve"> </w:t>
      </w:r>
      <w:r w:rsidRPr="00B1666C">
        <w:rPr>
          <w:rFonts w:cs="Arial"/>
          <w:lang w:val="hr-HR"/>
        </w:rPr>
        <w:t>nadzemne</w:t>
      </w:r>
      <w:r w:rsidRPr="00B1666C">
        <w:rPr>
          <w:rFonts w:cs="Arial"/>
          <w:spacing w:val="5"/>
          <w:lang w:val="hr-HR"/>
        </w:rPr>
        <w:t xml:space="preserve"> </w:t>
      </w:r>
      <w:r w:rsidRPr="00B1666C">
        <w:rPr>
          <w:rFonts w:cs="Arial"/>
          <w:spacing w:val="-2"/>
          <w:lang w:val="hr-HR"/>
        </w:rPr>
        <w:t>etaže</w:t>
      </w:r>
      <w:r w:rsidRPr="00B1666C">
        <w:rPr>
          <w:rFonts w:cs="Arial"/>
          <w:spacing w:val="11"/>
          <w:lang w:val="hr-HR"/>
        </w:rPr>
        <w:t xml:space="preserve"> </w:t>
      </w:r>
      <w:r w:rsidRPr="00B1666C">
        <w:rPr>
          <w:rFonts w:cs="Arial"/>
          <w:lang w:val="hr-HR"/>
        </w:rPr>
        <w:t>-odnosno</w:t>
      </w:r>
      <w:r w:rsidRPr="00B1666C">
        <w:rPr>
          <w:rFonts w:cs="Arial"/>
          <w:spacing w:val="81"/>
          <w:lang w:val="hr-HR"/>
        </w:rPr>
        <w:t xml:space="preserve"> </w:t>
      </w:r>
      <w:r w:rsidRPr="00B1666C">
        <w:rPr>
          <w:rFonts w:cs="Arial"/>
          <w:lang w:val="hr-HR"/>
        </w:rPr>
        <w:t>najviše</w:t>
      </w:r>
      <w:r w:rsidRPr="00B1666C">
        <w:rPr>
          <w:rFonts w:cs="Arial"/>
          <w:spacing w:val="31"/>
          <w:lang w:val="hr-HR"/>
        </w:rPr>
        <w:t xml:space="preserve"> </w:t>
      </w:r>
      <w:r w:rsidRPr="00B1666C">
        <w:rPr>
          <w:rFonts w:cs="Arial"/>
          <w:lang w:val="hr-HR"/>
        </w:rPr>
        <w:t>8,0</w:t>
      </w:r>
      <w:r w:rsidRPr="00B1666C">
        <w:rPr>
          <w:rFonts w:cs="Arial"/>
          <w:spacing w:val="29"/>
          <w:lang w:val="hr-HR"/>
        </w:rPr>
        <w:t xml:space="preserve"> </w:t>
      </w:r>
      <w:r w:rsidRPr="00B1666C">
        <w:rPr>
          <w:rFonts w:cs="Arial"/>
          <w:lang w:val="hr-HR"/>
        </w:rPr>
        <w:t>m</w:t>
      </w:r>
      <w:r w:rsidRPr="00B1666C">
        <w:rPr>
          <w:rFonts w:cs="Arial"/>
          <w:spacing w:val="28"/>
          <w:lang w:val="hr-HR"/>
        </w:rPr>
        <w:t xml:space="preserve"> </w:t>
      </w:r>
      <w:r w:rsidRPr="00B1666C">
        <w:rPr>
          <w:rFonts w:cs="Arial"/>
          <w:lang w:val="hr-HR"/>
        </w:rPr>
        <w:t>mjereno</w:t>
      </w:r>
      <w:r w:rsidRPr="00B1666C">
        <w:rPr>
          <w:rFonts w:cs="Arial"/>
          <w:spacing w:val="29"/>
          <w:lang w:val="hr-HR"/>
        </w:rPr>
        <w:t xml:space="preserve"> </w:t>
      </w:r>
      <w:r w:rsidRPr="00B1666C">
        <w:rPr>
          <w:rFonts w:cs="Arial"/>
          <w:lang w:val="hr-HR"/>
        </w:rPr>
        <w:t>od</w:t>
      </w:r>
      <w:r w:rsidRPr="00B1666C">
        <w:rPr>
          <w:rFonts w:cs="Arial"/>
          <w:spacing w:val="31"/>
          <w:lang w:val="hr-HR"/>
        </w:rPr>
        <w:t xml:space="preserve"> </w:t>
      </w:r>
      <w:r w:rsidRPr="00B1666C">
        <w:rPr>
          <w:rFonts w:cs="Arial"/>
          <w:lang w:val="hr-HR"/>
        </w:rPr>
        <w:t>najniže</w:t>
      </w:r>
      <w:r w:rsidRPr="00B1666C">
        <w:rPr>
          <w:rFonts w:cs="Arial"/>
          <w:spacing w:val="29"/>
          <w:lang w:val="hr-HR"/>
        </w:rPr>
        <w:t xml:space="preserve"> </w:t>
      </w:r>
      <w:r w:rsidRPr="00B1666C">
        <w:rPr>
          <w:rFonts w:cs="Arial"/>
          <w:lang w:val="hr-HR"/>
        </w:rPr>
        <w:t>točke</w:t>
      </w:r>
      <w:r w:rsidRPr="00B1666C">
        <w:rPr>
          <w:rFonts w:cs="Arial"/>
          <w:spacing w:val="29"/>
          <w:lang w:val="hr-HR"/>
        </w:rPr>
        <w:t xml:space="preserve"> </w:t>
      </w:r>
      <w:r w:rsidRPr="00B1666C">
        <w:rPr>
          <w:rFonts w:cs="Arial"/>
          <w:lang w:val="hr-HR"/>
        </w:rPr>
        <w:t>uređenog</w:t>
      </w:r>
      <w:r w:rsidRPr="00B1666C">
        <w:rPr>
          <w:rFonts w:cs="Arial"/>
          <w:spacing w:val="31"/>
          <w:lang w:val="hr-HR"/>
        </w:rPr>
        <w:t xml:space="preserve"> </w:t>
      </w:r>
      <w:r w:rsidRPr="00B1666C">
        <w:rPr>
          <w:rFonts w:cs="Arial"/>
          <w:lang w:val="hr-HR"/>
        </w:rPr>
        <w:t>terena</w:t>
      </w:r>
      <w:r w:rsidRPr="00B1666C">
        <w:rPr>
          <w:rFonts w:cs="Arial"/>
          <w:spacing w:val="29"/>
          <w:lang w:val="hr-HR"/>
        </w:rPr>
        <w:t xml:space="preserve"> </w:t>
      </w:r>
      <w:r w:rsidRPr="00B1666C">
        <w:rPr>
          <w:rFonts w:cs="Arial"/>
          <w:lang w:val="hr-HR"/>
        </w:rPr>
        <w:t>uz</w:t>
      </w:r>
      <w:r w:rsidRPr="00B1666C">
        <w:rPr>
          <w:rFonts w:cs="Arial"/>
          <w:spacing w:val="31"/>
          <w:lang w:val="hr-HR"/>
        </w:rPr>
        <w:t xml:space="preserve"> </w:t>
      </w:r>
      <w:r w:rsidRPr="00B1666C">
        <w:rPr>
          <w:rFonts w:cs="Arial"/>
          <w:lang w:val="hr-HR"/>
        </w:rPr>
        <w:t>građevinu</w:t>
      </w:r>
      <w:r w:rsidRPr="00B1666C">
        <w:rPr>
          <w:rFonts w:cs="Arial"/>
          <w:spacing w:val="29"/>
          <w:lang w:val="hr-HR"/>
        </w:rPr>
        <w:t xml:space="preserve"> </w:t>
      </w:r>
      <w:r w:rsidRPr="00B1666C">
        <w:rPr>
          <w:rFonts w:cs="Arial"/>
          <w:lang w:val="hr-HR"/>
        </w:rPr>
        <w:t>do</w:t>
      </w:r>
      <w:r w:rsidRPr="00B1666C">
        <w:rPr>
          <w:rFonts w:cs="Arial"/>
          <w:spacing w:val="31"/>
          <w:lang w:val="hr-HR"/>
        </w:rPr>
        <w:t xml:space="preserve"> </w:t>
      </w:r>
      <w:r w:rsidRPr="00B1666C">
        <w:rPr>
          <w:rFonts w:cs="Arial"/>
          <w:lang w:val="hr-HR"/>
        </w:rPr>
        <w:t>vijenca</w:t>
      </w:r>
      <w:r w:rsidRPr="00B1666C">
        <w:rPr>
          <w:rFonts w:cs="Arial"/>
          <w:spacing w:val="55"/>
          <w:lang w:val="hr-HR"/>
        </w:rPr>
        <w:t xml:space="preserve"> </w:t>
      </w:r>
      <w:r w:rsidRPr="00B1666C">
        <w:rPr>
          <w:rFonts w:cs="Arial"/>
          <w:lang w:val="hr-HR"/>
        </w:rPr>
        <w:t>građevine</w:t>
      </w:r>
    </w:p>
    <w:p w:rsidR="00B1666C" w:rsidRPr="00B1666C" w:rsidRDefault="00B1666C" w:rsidP="00B1666C">
      <w:pPr>
        <w:pStyle w:val="BodyText"/>
        <w:ind w:left="1186"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najmanje</w:t>
      </w:r>
      <w:r w:rsidRPr="00B1666C">
        <w:rPr>
          <w:rFonts w:cs="Arial"/>
          <w:spacing w:val="-2"/>
          <w:lang w:val="hr-HR"/>
        </w:rPr>
        <w:t xml:space="preserve"> </w:t>
      </w:r>
      <w:r w:rsidRPr="00B1666C">
        <w:rPr>
          <w:rFonts w:cs="Arial"/>
          <w:lang w:val="hr-HR"/>
        </w:rPr>
        <w:t>40% građevinske čestice treba</w:t>
      </w:r>
      <w:r w:rsidRPr="00B1666C">
        <w:rPr>
          <w:rFonts w:cs="Arial"/>
          <w:spacing w:val="-2"/>
          <w:lang w:val="hr-HR"/>
        </w:rPr>
        <w:t xml:space="preserve"> </w:t>
      </w:r>
      <w:r w:rsidRPr="00B1666C">
        <w:rPr>
          <w:rFonts w:cs="Arial"/>
          <w:lang w:val="hr-HR"/>
        </w:rPr>
        <w:t>biti hortikulturno uređeno,</w:t>
      </w:r>
    </w:p>
    <w:p w:rsidR="00B1666C" w:rsidRPr="00B1666C" w:rsidRDefault="00B1666C" w:rsidP="00B1666C">
      <w:pPr>
        <w:pStyle w:val="BodyText"/>
        <w:ind w:left="1186"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obvezno</w:t>
      </w:r>
      <w:r w:rsidRPr="00B1666C">
        <w:rPr>
          <w:rFonts w:cs="Arial"/>
          <w:spacing w:val="19"/>
          <w:lang w:val="hr-HR"/>
        </w:rPr>
        <w:t xml:space="preserve"> </w:t>
      </w:r>
      <w:r w:rsidRPr="00B1666C">
        <w:rPr>
          <w:rFonts w:cs="Arial"/>
          <w:lang w:val="hr-HR"/>
        </w:rPr>
        <w:t>je</w:t>
      </w:r>
      <w:r w:rsidRPr="00B1666C">
        <w:rPr>
          <w:rFonts w:cs="Arial"/>
          <w:spacing w:val="19"/>
          <w:lang w:val="hr-HR"/>
        </w:rPr>
        <w:t xml:space="preserve"> </w:t>
      </w:r>
      <w:r w:rsidRPr="00B1666C">
        <w:rPr>
          <w:rFonts w:cs="Arial"/>
          <w:lang w:val="hr-HR"/>
        </w:rPr>
        <w:t>planirati</w:t>
      </w:r>
      <w:r w:rsidRPr="00B1666C">
        <w:rPr>
          <w:rFonts w:cs="Arial"/>
          <w:spacing w:val="19"/>
          <w:lang w:val="hr-HR"/>
        </w:rPr>
        <w:t xml:space="preserve"> </w:t>
      </w:r>
      <w:r w:rsidRPr="00B1666C">
        <w:rPr>
          <w:rFonts w:cs="Arial"/>
          <w:lang w:val="hr-HR"/>
        </w:rPr>
        <w:t>pristupnu</w:t>
      </w:r>
      <w:r w:rsidRPr="00B1666C">
        <w:rPr>
          <w:rFonts w:cs="Arial"/>
          <w:spacing w:val="19"/>
          <w:lang w:val="hr-HR"/>
        </w:rPr>
        <w:t xml:space="preserve"> </w:t>
      </w:r>
      <w:r w:rsidRPr="00B1666C">
        <w:rPr>
          <w:rFonts w:cs="Arial"/>
          <w:lang w:val="hr-HR"/>
        </w:rPr>
        <w:t>prometnicu</w:t>
      </w:r>
      <w:r w:rsidRPr="00B1666C">
        <w:rPr>
          <w:rFonts w:cs="Arial"/>
          <w:spacing w:val="19"/>
          <w:lang w:val="hr-HR"/>
        </w:rPr>
        <w:t xml:space="preserve"> </w:t>
      </w:r>
      <w:r w:rsidRPr="00B1666C">
        <w:rPr>
          <w:rFonts w:cs="Arial"/>
          <w:lang w:val="hr-HR"/>
        </w:rPr>
        <w:t>minimalne</w:t>
      </w:r>
      <w:r w:rsidRPr="00B1666C">
        <w:rPr>
          <w:rFonts w:cs="Arial"/>
          <w:spacing w:val="19"/>
          <w:lang w:val="hr-HR"/>
        </w:rPr>
        <w:t xml:space="preserve"> </w:t>
      </w:r>
      <w:r w:rsidRPr="00B1666C">
        <w:rPr>
          <w:rFonts w:cs="Arial"/>
          <w:lang w:val="hr-HR"/>
        </w:rPr>
        <w:t>širine</w:t>
      </w:r>
      <w:r w:rsidRPr="00B1666C">
        <w:rPr>
          <w:rFonts w:cs="Arial"/>
          <w:spacing w:val="19"/>
          <w:lang w:val="hr-HR"/>
        </w:rPr>
        <w:t xml:space="preserve"> </w:t>
      </w:r>
      <w:r w:rsidRPr="00B1666C">
        <w:rPr>
          <w:rFonts w:cs="Arial"/>
          <w:lang w:val="hr-HR"/>
        </w:rPr>
        <w:t>kolnika</w:t>
      </w:r>
      <w:r w:rsidRPr="00B1666C">
        <w:rPr>
          <w:rFonts w:cs="Arial"/>
          <w:spacing w:val="19"/>
          <w:lang w:val="hr-HR"/>
        </w:rPr>
        <w:t xml:space="preserve"> </w:t>
      </w:r>
      <w:r w:rsidRPr="00B1666C">
        <w:rPr>
          <w:rFonts w:cs="Arial"/>
          <w:lang w:val="hr-HR"/>
        </w:rPr>
        <w:t>6,0</w:t>
      </w:r>
      <w:r w:rsidRPr="00B1666C">
        <w:rPr>
          <w:rFonts w:cs="Arial"/>
          <w:spacing w:val="20"/>
          <w:lang w:val="hr-HR"/>
        </w:rPr>
        <w:t xml:space="preserve"> </w:t>
      </w:r>
      <w:r w:rsidRPr="00B1666C">
        <w:rPr>
          <w:rFonts w:cs="Arial"/>
          <w:lang w:val="hr-HR"/>
        </w:rPr>
        <w:t>m,</w:t>
      </w:r>
      <w:r w:rsidRPr="00B1666C">
        <w:rPr>
          <w:rFonts w:cs="Arial"/>
          <w:spacing w:val="19"/>
          <w:lang w:val="hr-HR"/>
        </w:rPr>
        <w:t xml:space="preserve"> </w:t>
      </w:r>
      <w:r w:rsidRPr="00B1666C">
        <w:rPr>
          <w:rFonts w:cs="Arial"/>
          <w:lang w:val="hr-HR"/>
        </w:rPr>
        <w:t>a</w:t>
      </w:r>
      <w:r w:rsidRPr="00B1666C">
        <w:rPr>
          <w:rFonts w:cs="Arial"/>
          <w:spacing w:val="19"/>
          <w:lang w:val="hr-HR"/>
        </w:rPr>
        <w:t xml:space="preserve"> </w:t>
      </w:r>
      <w:r w:rsidRPr="00B1666C">
        <w:rPr>
          <w:rFonts w:cs="Arial"/>
          <w:lang w:val="hr-HR"/>
        </w:rPr>
        <w:t>interne</w:t>
      </w:r>
      <w:r w:rsidRPr="00B1666C">
        <w:rPr>
          <w:rFonts w:cs="Arial"/>
          <w:spacing w:val="51"/>
          <w:lang w:val="hr-HR"/>
        </w:rPr>
        <w:t xml:space="preserve"> </w:t>
      </w:r>
      <w:r w:rsidRPr="00B1666C">
        <w:rPr>
          <w:rFonts w:cs="Arial"/>
          <w:lang w:val="hr-HR"/>
        </w:rPr>
        <w:t>prometnice</w:t>
      </w:r>
      <w:r w:rsidRPr="00B1666C">
        <w:rPr>
          <w:rFonts w:cs="Arial"/>
          <w:spacing w:val="-2"/>
          <w:lang w:val="hr-HR"/>
        </w:rPr>
        <w:t xml:space="preserve"> </w:t>
      </w:r>
      <w:r w:rsidRPr="00B1666C">
        <w:rPr>
          <w:rFonts w:cs="Arial"/>
          <w:lang w:val="hr-HR"/>
        </w:rPr>
        <w:t>minimalne širine 5,5 m,</w:t>
      </w:r>
    </w:p>
    <w:p w:rsidR="00B1666C" w:rsidRPr="00B1666C" w:rsidRDefault="00B1666C" w:rsidP="00B1666C">
      <w:pPr>
        <w:pStyle w:val="BodyText"/>
        <w:ind w:left="1186"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parkirne</w:t>
      </w:r>
      <w:r w:rsidRPr="00B1666C">
        <w:rPr>
          <w:rFonts w:cs="Arial"/>
          <w:spacing w:val="11"/>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garažne</w:t>
      </w:r>
      <w:r w:rsidRPr="00B1666C">
        <w:rPr>
          <w:rFonts w:cs="Arial"/>
          <w:spacing w:val="11"/>
          <w:lang w:val="hr-HR"/>
        </w:rPr>
        <w:t xml:space="preserve"> </w:t>
      </w:r>
      <w:r w:rsidRPr="00B1666C">
        <w:rPr>
          <w:rFonts w:cs="Arial"/>
          <w:spacing w:val="-2"/>
          <w:lang w:val="hr-HR"/>
        </w:rPr>
        <w:t>površine,</w:t>
      </w:r>
      <w:r w:rsidRPr="00B1666C">
        <w:rPr>
          <w:rFonts w:cs="Arial"/>
          <w:spacing w:val="12"/>
          <w:lang w:val="hr-HR"/>
        </w:rPr>
        <w:t xml:space="preserve"> </w:t>
      </w:r>
      <w:r w:rsidRPr="00B1666C">
        <w:rPr>
          <w:rFonts w:cs="Arial"/>
          <w:lang w:val="hr-HR"/>
        </w:rPr>
        <w:t>kapaciteta</w:t>
      </w:r>
      <w:r w:rsidRPr="00B1666C">
        <w:rPr>
          <w:rFonts w:cs="Arial"/>
          <w:spacing w:val="9"/>
          <w:lang w:val="hr-HR"/>
        </w:rPr>
        <w:t xml:space="preserve"> </w:t>
      </w:r>
      <w:r w:rsidRPr="00B1666C">
        <w:rPr>
          <w:rFonts w:cs="Arial"/>
          <w:lang w:val="hr-HR"/>
        </w:rPr>
        <w:t>sukladno</w:t>
      </w:r>
      <w:r w:rsidRPr="00B1666C">
        <w:rPr>
          <w:rFonts w:cs="Arial"/>
          <w:spacing w:val="11"/>
          <w:lang w:val="hr-HR"/>
        </w:rPr>
        <w:t xml:space="preserve"> </w:t>
      </w:r>
      <w:r w:rsidRPr="00B1666C">
        <w:rPr>
          <w:rFonts w:cs="Arial"/>
          <w:lang w:val="hr-HR"/>
        </w:rPr>
        <w:t>normativima</w:t>
      </w:r>
      <w:r w:rsidRPr="00B1666C">
        <w:rPr>
          <w:rFonts w:cs="Arial"/>
          <w:spacing w:val="9"/>
          <w:lang w:val="hr-HR"/>
        </w:rPr>
        <w:t xml:space="preserve"> </w:t>
      </w:r>
      <w:r w:rsidRPr="00B1666C">
        <w:rPr>
          <w:rFonts w:cs="Arial"/>
          <w:lang w:val="hr-HR"/>
        </w:rPr>
        <w:t>propisanim</w:t>
      </w:r>
      <w:r w:rsidRPr="00B1666C">
        <w:rPr>
          <w:rFonts w:cs="Arial"/>
          <w:spacing w:val="12"/>
          <w:lang w:val="hr-HR"/>
        </w:rPr>
        <w:t xml:space="preserve"> </w:t>
      </w:r>
      <w:r w:rsidRPr="00B1666C">
        <w:rPr>
          <w:rFonts w:cs="Arial"/>
          <w:lang w:val="hr-HR"/>
        </w:rPr>
        <w:t>ovim</w:t>
      </w:r>
      <w:r w:rsidRPr="00B1666C">
        <w:rPr>
          <w:rFonts w:cs="Arial"/>
          <w:spacing w:val="75"/>
          <w:lang w:val="hr-HR"/>
        </w:rPr>
        <w:t xml:space="preserve"> </w:t>
      </w:r>
      <w:r w:rsidRPr="00B1666C">
        <w:rPr>
          <w:rFonts w:cs="Arial"/>
          <w:lang w:val="hr-HR"/>
        </w:rPr>
        <w:t>Planom</w:t>
      </w:r>
      <w:r w:rsidRPr="00B1666C">
        <w:rPr>
          <w:rFonts w:cs="Arial"/>
          <w:spacing w:val="25"/>
          <w:lang w:val="hr-HR"/>
        </w:rPr>
        <w:t xml:space="preserve"> </w:t>
      </w:r>
      <w:r w:rsidRPr="00B1666C">
        <w:rPr>
          <w:rFonts w:cs="Arial"/>
          <w:lang w:val="hr-HR"/>
        </w:rPr>
        <w:t>moraju</w:t>
      </w:r>
      <w:r w:rsidRPr="00B1666C">
        <w:rPr>
          <w:rFonts w:cs="Arial"/>
          <w:spacing w:val="27"/>
          <w:lang w:val="hr-HR"/>
        </w:rPr>
        <w:t xml:space="preserve"> </w:t>
      </w:r>
      <w:r w:rsidRPr="00B1666C">
        <w:rPr>
          <w:rFonts w:cs="Arial"/>
          <w:lang w:val="hr-HR"/>
        </w:rPr>
        <w:t>biti</w:t>
      </w:r>
      <w:r w:rsidRPr="00B1666C">
        <w:rPr>
          <w:rFonts w:cs="Arial"/>
          <w:spacing w:val="26"/>
          <w:lang w:val="hr-HR"/>
        </w:rPr>
        <w:t xml:space="preserve"> </w:t>
      </w:r>
      <w:r w:rsidRPr="00B1666C">
        <w:rPr>
          <w:rFonts w:cs="Arial"/>
          <w:lang w:val="hr-HR"/>
        </w:rPr>
        <w:t>osigurane</w:t>
      </w:r>
      <w:r w:rsidRPr="00B1666C">
        <w:rPr>
          <w:rFonts w:cs="Arial"/>
          <w:spacing w:val="26"/>
          <w:lang w:val="hr-HR"/>
        </w:rPr>
        <w:t xml:space="preserve"> </w:t>
      </w:r>
      <w:r w:rsidRPr="00B1666C">
        <w:rPr>
          <w:rFonts w:cs="Arial"/>
          <w:lang w:val="hr-HR"/>
        </w:rPr>
        <w:t>na</w:t>
      </w:r>
      <w:r w:rsidRPr="00B1666C">
        <w:rPr>
          <w:rFonts w:cs="Arial"/>
          <w:spacing w:val="24"/>
          <w:lang w:val="hr-HR"/>
        </w:rPr>
        <w:t xml:space="preserve"> </w:t>
      </w:r>
      <w:r w:rsidRPr="00B1666C">
        <w:rPr>
          <w:rFonts w:cs="Arial"/>
          <w:lang w:val="hr-HR"/>
        </w:rPr>
        <w:t>građevnoj</w:t>
      </w:r>
      <w:r w:rsidRPr="00B1666C">
        <w:rPr>
          <w:rFonts w:cs="Arial"/>
          <w:spacing w:val="26"/>
          <w:lang w:val="hr-HR"/>
        </w:rPr>
        <w:t xml:space="preserve"> </w:t>
      </w:r>
      <w:r w:rsidRPr="00B1666C">
        <w:rPr>
          <w:rFonts w:cs="Arial"/>
          <w:spacing w:val="-2"/>
          <w:lang w:val="hr-HR"/>
        </w:rPr>
        <w:t>čestici.</w:t>
      </w:r>
      <w:r w:rsidRPr="00B1666C">
        <w:rPr>
          <w:rFonts w:cs="Arial"/>
          <w:spacing w:val="28"/>
          <w:lang w:val="hr-HR"/>
        </w:rPr>
        <w:t xml:space="preserve"> </w:t>
      </w:r>
      <w:r w:rsidRPr="00B1666C">
        <w:rPr>
          <w:rFonts w:cs="Arial"/>
          <w:lang w:val="hr-HR"/>
        </w:rPr>
        <w:t>Podzemni</w:t>
      </w:r>
      <w:r w:rsidRPr="00B1666C">
        <w:rPr>
          <w:rFonts w:cs="Arial"/>
          <w:spacing w:val="27"/>
          <w:lang w:val="hr-HR"/>
        </w:rPr>
        <w:t xml:space="preserve"> </w:t>
      </w:r>
      <w:r w:rsidRPr="00B1666C">
        <w:rPr>
          <w:rFonts w:cs="Arial"/>
          <w:lang w:val="hr-HR"/>
        </w:rPr>
        <w:t>dio</w:t>
      </w:r>
      <w:r w:rsidRPr="00B1666C">
        <w:rPr>
          <w:rFonts w:cs="Arial"/>
          <w:spacing w:val="27"/>
          <w:lang w:val="hr-HR"/>
        </w:rPr>
        <w:t xml:space="preserve"> </w:t>
      </w:r>
      <w:r w:rsidRPr="00B1666C">
        <w:rPr>
          <w:rFonts w:cs="Arial"/>
          <w:spacing w:val="-2"/>
          <w:lang w:val="hr-HR"/>
        </w:rPr>
        <w:t>garaže</w:t>
      </w:r>
      <w:r w:rsidRPr="00B1666C">
        <w:rPr>
          <w:rFonts w:cs="Arial"/>
          <w:spacing w:val="27"/>
          <w:lang w:val="hr-HR"/>
        </w:rPr>
        <w:t xml:space="preserve"> </w:t>
      </w:r>
      <w:r w:rsidRPr="00B1666C">
        <w:rPr>
          <w:rFonts w:cs="Arial"/>
          <w:lang w:val="hr-HR"/>
        </w:rPr>
        <w:t>može</w:t>
      </w:r>
      <w:r w:rsidRPr="00B1666C">
        <w:rPr>
          <w:rFonts w:cs="Arial"/>
          <w:spacing w:val="24"/>
          <w:lang w:val="hr-HR"/>
        </w:rPr>
        <w:t xml:space="preserve"> </w:t>
      </w:r>
      <w:r w:rsidRPr="00B1666C">
        <w:rPr>
          <w:rFonts w:cs="Arial"/>
          <w:lang w:val="hr-HR"/>
        </w:rPr>
        <w:t>se</w:t>
      </w:r>
      <w:r w:rsidRPr="00B1666C">
        <w:rPr>
          <w:rFonts w:cs="Arial"/>
          <w:spacing w:val="69"/>
          <w:lang w:val="hr-HR"/>
        </w:rPr>
        <w:t xml:space="preserve"> </w:t>
      </w:r>
      <w:r w:rsidRPr="00B1666C">
        <w:rPr>
          <w:rFonts w:cs="Arial"/>
          <w:lang w:val="hr-HR"/>
        </w:rPr>
        <w:t>graditi</w:t>
      </w:r>
      <w:r w:rsidRPr="00B1666C">
        <w:rPr>
          <w:rFonts w:cs="Arial"/>
          <w:spacing w:val="2"/>
          <w:lang w:val="hr-HR"/>
        </w:rPr>
        <w:t xml:space="preserve"> </w:t>
      </w:r>
      <w:r w:rsidRPr="00B1666C">
        <w:rPr>
          <w:rFonts w:cs="Arial"/>
          <w:lang w:val="hr-HR"/>
        </w:rPr>
        <w:t>na udaljenosti od</w:t>
      </w:r>
      <w:r w:rsidRPr="00B1666C">
        <w:rPr>
          <w:rFonts w:cs="Arial"/>
          <w:spacing w:val="-2"/>
          <w:lang w:val="hr-HR"/>
        </w:rPr>
        <w:t xml:space="preserve"> </w:t>
      </w:r>
      <w:r w:rsidRPr="00B1666C">
        <w:rPr>
          <w:rFonts w:cs="Arial"/>
          <w:lang w:val="hr-HR"/>
        </w:rPr>
        <w:t>minimalno</w:t>
      </w:r>
      <w:r w:rsidRPr="00B1666C">
        <w:rPr>
          <w:rFonts w:cs="Arial"/>
          <w:spacing w:val="2"/>
          <w:lang w:val="hr-HR"/>
        </w:rPr>
        <w:t xml:space="preserve"> </w:t>
      </w:r>
      <w:r w:rsidRPr="00B1666C">
        <w:rPr>
          <w:rFonts w:cs="Arial"/>
          <w:lang w:val="hr-HR"/>
        </w:rPr>
        <w:t>5</w:t>
      </w:r>
      <w:r w:rsidRPr="00B1666C">
        <w:rPr>
          <w:rFonts w:cs="Arial"/>
          <w:spacing w:val="-2"/>
          <w:lang w:val="hr-HR"/>
        </w:rPr>
        <w:t xml:space="preserve"> </w:t>
      </w:r>
      <w:r w:rsidRPr="00B1666C">
        <w:rPr>
          <w:rFonts w:cs="Arial"/>
          <w:lang w:val="hr-HR"/>
        </w:rPr>
        <w:t>m</w:t>
      </w:r>
      <w:r w:rsidRPr="00B1666C">
        <w:rPr>
          <w:rFonts w:cs="Arial"/>
          <w:spacing w:val="1"/>
          <w:lang w:val="hr-HR"/>
        </w:rPr>
        <w:t xml:space="preserve"> </w:t>
      </w:r>
      <w:r w:rsidRPr="00B1666C">
        <w:rPr>
          <w:rFonts w:cs="Arial"/>
          <w:lang w:val="hr-HR"/>
        </w:rPr>
        <w:t>od granice</w:t>
      </w:r>
      <w:r w:rsidRPr="00B1666C">
        <w:rPr>
          <w:rFonts w:cs="Arial"/>
          <w:spacing w:val="3"/>
          <w:lang w:val="hr-HR"/>
        </w:rPr>
        <w:t xml:space="preserve"> </w:t>
      </w:r>
      <w:r w:rsidRPr="00B1666C">
        <w:rPr>
          <w:rFonts w:cs="Arial"/>
          <w:lang w:val="hr-HR"/>
        </w:rPr>
        <w:t>s</w:t>
      </w:r>
      <w:r w:rsidRPr="00B1666C">
        <w:rPr>
          <w:rFonts w:cs="Arial"/>
          <w:spacing w:val="-2"/>
          <w:lang w:val="hr-HR"/>
        </w:rPr>
        <w:t xml:space="preserve"> </w:t>
      </w:r>
      <w:r w:rsidRPr="00B1666C">
        <w:rPr>
          <w:rFonts w:cs="Arial"/>
          <w:lang w:val="hr-HR"/>
        </w:rPr>
        <w:t>javnom</w:t>
      </w:r>
      <w:r w:rsidRPr="00B1666C">
        <w:rPr>
          <w:rFonts w:cs="Arial"/>
          <w:spacing w:val="1"/>
          <w:lang w:val="hr-HR"/>
        </w:rPr>
        <w:t xml:space="preserve"> </w:t>
      </w:r>
      <w:r w:rsidRPr="00B1666C">
        <w:rPr>
          <w:rFonts w:cs="Arial"/>
          <w:lang w:val="hr-HR"/>
        </w:rPr>
        <w:t>prometnom</w:t>
      </w:r>
      <w:r w:rsidRPr="00B1666C">
        <w:rPr>
          <w:rFonts w:cs="Arial"/>
          <w:spacing w:val="1"/>
          <w:lang w:val="hr-HR"/>
        </w:rPr>
        <w:t xml:space="preserve"> </w:t>
      </w:r>
      <w:r w:rsidRPr="00B1666C">
        <w:rPr>
          <w:rFonts w:cs="Arial"/>
          <w:lang w:val="hr-HR"/>
        </w:rPr>
        <w:t>površinom i</w:t>
      </w:r>
      <w:r w:rsidRPr="00B1666C">
        <w:rPr>
          <w:rFonts w:cs="Arial"/>
          <w:spacing w:val="55"/>
          <w:lang w:val="hr-HR"/>
        </w:rPr>
        <w:t xml:space="preserve"> </w:t>
      </w:r>
      <w:r w:rsidRPr="00B1666C">
        <w:rPr>
          <w:rFonts w:cs="Arial"/>
          <w:lang w:val="hr-HR"/>
        </w:rPr>
        <w:t>minimalno</w:t>
      </w:r>
      <w:r w:rsidRPr="00B1666C">
        <w:rPr>
          <w:rFonts w:cs="Arial"/>
          <w:spacing w:val="33"/>
          <w:lang w:val="hr-HR"/>
        </w:rPr>
        <w:t xml:space="preserve"> </w:t>
      </w:r>
      <w:r w:rsidRPr="00B1666C">
        <w:rPr>
          <w:rFonts w:cs="Arial"/>
          <w:lang w:val="hr-HR"/>
        </w:rPr>
        <w:t>1</w:t>
      </w:r>
      <w:r w:rsidRPr="00B1666C">
        <w:rPr>
          <w:rFonts w:cs="Arial"/>
          <w:spacing w:val="29"/>
          <w:lang w:val="hr-HR"/>
        </w:rPr>
        <w:t xml:space="preserve"> </w:t>
      </w:r>
      <w:r w:rsidRPr="00B1666C">
        <w:rPr>
          <w:rFonts w:cs="Arial"/>
          <w:lang w:val="hr-HR"/>
        </w:rPr>
        <w:t>m</w:t>
      </w:r>
      <w:r w:rsidRPr="00B1666C">
        <w:rPr>
          <w:rFonts w:cs="Arial"/>
          <w:spacing w:val="35"/>
          <w:lang w:val="hr-HR"/>
        </w:rPr>
        <w:t xml:space="preserve"> </w:t>
      </w:r>
      <w:r w:rsidRPr="00B1666C">
        <w:rPr>
          <w:rFonts w:cs="Arial"/>
          <w:lang w:val="hr-HR"/>
        </w:rPr>
        <w:t>od</w:t>
      </w:r>
      <w:r w:rsidRPr="00B1666C">
        <w:rPr>
          <w:rFonts w:cs="Arial"/>
          <w:spacing w:val="31"/>
          <w:lang w:val="hr-HR"/>
        </w:rPr>
        <w:t xml:space="preserve"> </w:t>
      </w:r>
      <w:r w:rsidRPr="00B1666C">
        <w:rPr>
          <w:rFonts w:cs="Arial"/>
          <w:lang w:val="hr-HR"/>
        </w:rPr>
        <w:t>granice</w:t>
      </w:r>
      <w:r w:rsidRPr="00B1666C">
        <w:rPr>
          <w:rFonts w:cs="Arial"/>
          <w:spacing w:val="34"/>
          <w:lang w:val="hr-HR"/>
        </w:rPr>
        <w:t xml:space="preserve"> </w:t>
      </w:r>
      <w:r w:rsidRPr="00B1666C">
        <w:rPr>
          <w:rFonts w:cs="Arial"/>
          <w:lang w:val="hr-HR"/>
        </w:rPr>
        <w:t>sa</w:t>
      </w:r>
      <w:r w:rsidRPr="00B1666C">
        <w:rPr>
          <w:rFonts w:cs="Arial"/>
          <w:spacing w:val="31"/>
          <w:lang w:val="hr-HR"/>
        </w:rPr>
        <w:t xml:space="preserve"> </w:t>
      </w:r>
      <w:r w:rsidRPr="00B1666C">
        <w:rPr>
          <w:rFonts w:cs="Arial"/>
          <w:lang w:val="hr-HR"/>
        </w:rPr>
        <w:t>susjednom</w:t>
      </w:r>
      <w:r w:rsidRPr="00B1666C">
        <w:rPr>
          <w:rFonts w:cs="Arial"/>
          <w:spacing w:val="32"/>
          <w:lang w:val="hr-HR"/>
        </w:rPr>
        <w:t xml:space="preserve"> </w:t>
      </w:r>
      <w:r w:rsidRPr="00B1666C">
        <w:rPr>
          <w:rFonts w:cs="Arial"/>
          <w:lang w:val="hr-HR"/>
        </w:rPr>
        <w:t>česticom</w:t>
      </w:r>
      <w:r w:rsidRPr="00B1666C">
        <w:rPr>
          <w:rFonts w:cs="Arial"/>
          <w:spacing w:val="35"/>
          <w:lang w:val="hr-HR"/>
        </w:rPr>
        <w:t xml:space="preserve"> </w:t>
      </w:r>
      <w:r w:rsidRPr="00B1666C">
        <w:rPr>
          <w:rFonts w:cs="Arial"/>
          <w:lang w:val="hr-HR"/>
        </w:rPr>
        <w:t>ako</w:t>
      </w:r>
      <w:r w:rsidRPr="00B1666C">
        <w:rPr>
          <w:rFonts w:cs="Arial"/>
          <w:spacing w:val="34"/>
          <w:lang w:val="hr-HR"/>
        </w:rPr>
        <w:t xml:space="preserve"> </w:t>
      </w:r>
      <w:r w:rsidRPr="00B1666C">
        <w:rPr>
          <w:rFonts w:cs="Arial"/>
          <w:lang w:val="hr-HR"/>
        </w:rPr>
        <w:t>na</w:t>
      </w:r>
      <w:r w:rsidRPr="00B1666C">
        <w:rPr>
          <w:rFonts w:cs="Arial"/>
          <w:spacing w:val="31"/>
          <w:lang w:val="hr-HR"/>
        </w:rPr>
        <w:t xml:space="preserve"> </w:t>
      </w:r>
      <w:r w:rsidRPr="00B1666C">
        <w:rPr>
          <w:rFonts w:cs="Arial"/>
          <w:lang w:val="hr-HR"/>
        </w:rPr>
        <w:t>čestici</w:t>
      </w:r>
      <w:r w:rsidRPr="00B1666C">
        <w:rPr>
          <w:rFonts w:cs="Arial"/>
          <w:spacing w:val="33"/>
          <w:lang w:val="hr-HR"/>
        </w:rPr>
        <w:t xml:space="preserve"> </w:t>
      </w:r>
      <w:r w:rsidRPr="00B1666C">
        <w:rPr>
          <w:rFonts w:cs="Arial"/>
          <w:lang w:val="hr-HR"/>
        </w:rPr>
        <w:t>nema</w:t>
      </w:r>
      <w:r w:rsidRPr="00B1666C">
        <w:rPr>
          <w:rFonts w:cs="Arial"/>
          <w:spacing w:val="31"/>
          <w:lang w:val="hr-HR"/>
        </w:rPr>
        <w:t xml:space="preserve"> </w:t>
      </w:r>
      <w:r w:rsidRPr="00B1666C">
        <w:rPr>
          <w:rFonts w:cs="Arial"/>
          <w:lang w:val="hr-HR"/>
        </w:rPr>
        <w:t>vrijednog</w:t>
      </w:r>
      <w:r w:rsidRPr="00B1666C">
        <w:rPr>
          <w:rFonts w:cs="Arial"/>
          <w:spacing w:val="29"/>
          <w:lang w:val="hr-HR"/>
        </w:rPr>
        <w:t xml:space="preserve"> </w:t>
      </w:r>
      <w:r w:rsidRPr="00B1666C">
        <w:rPr>
          <w:rFonts w:cs="Arial"/>
          <w:lang w:val="hr-HR"/>
        </w:rPr>
        <w:t>postojećeg</w:t>
      </w:r>
      <w:r w:rsidRPr="00B1666C">
        <w:rPr>
          <w:rFonts w:cs="Arial"/>
          <w:spacing w:val="-4"/>
          <w:lang w:val="hr-HR"/>
        </w:rPr>
        <w:t xml:space="preserve"> </w:t>
      </w:r>
      <w:r w:rsidRPr="00B1666C">
        <w:rPr>
          <w:rFonts w:cs="Arial"/>
          <w:lang w:val="hr-HR"/>
        </w:rPr>
        <w:t>visokog</w:t>
      </w:r>
      <w:r w:rsidRPr="00B1666C">
        <w:rPr>
          <w:rFonts w:cs="Arial"/>
          <w:spacing w:val="-7"/>
          <w:lang w:val="hr-HR"/>
        </w:rPr>
        <w:t xml:space="preserve"> </w:t>
      </w:r>
      <w:r w:rsidRPr="00B1666C">
        <w:rPr>
          <w:rFonts w:cs="Arial"/>
          <w:spacing w:val="-2"/>
          <w:lang w:val="hr-HR"/>
        </w:rPr>
        <w:t>zelenila,</w:t>
      </w:r>
      <w:r w:rsidRPr="00B1666C">
        <w:rPr>
          <w:rFonts w:cs="Arial"/>
          <w:spacing w:val="-3"/>
          <w:lang w:val="hr-HR"/>
        </w:rPr>
        <w:t xml:space="preserve"> </w:t>
      </w:r>
      <w:r w:rsidRPr="00B1666C">
        <w:rPr>
          <w:rFonts w:cs="Arial"/>
          <w:lang w:val="hr-HR"/>
        </w:rPr>
        <w:t>a</w:t>
      </w:r>
      <w:r w:rsidRPr="00B1666C">
        <w:rPr>
          <w:rFonts w:cs="Arial"/>
          <w:spacing w:val="-4"/>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temelju</w:t>
      </w:r>
      <w:r w:rsidRPr="00B1666C">
        <w:rPr>
          <w:rFonts w:cs="Arial"/>
          <w:spacing w:val="-7"/>
          <w:lang w:val="hr-HR"/>
        </w:rPr>
        <w:t xml:space="preserve"> </w:t>
      </w:r>
      <w:r w:rsidRPr="00B1666C">
        <w:rPr>
          <w:rFonts w:cs="Arial"/>
          <w:lang w:val="hr-HR"/>
        </w:rPr>
        <w:t>posebnog</w:t>
      </w:r>
      <w:r w:rsidRPr="00B1666C">
        <w:rPr>
          <w:rFonts w:cs="Arial"/>
          <w:spacing w:val="-4"/>
          <w:lang w:val="hr-HR"/>
        </w:rPr>
        <w:t xml:space="preserve"> </w:t>
      </w:r>
      <w:r w:rsidRPr="00B1666C">
        <w:rPr>
          <w:rFonts w:cs="Arial"/>
          <w:lang w:val="hr-HR"/>
        </w:rPr>
        <w:t>elaborata</w:t>
      </w:r>
      <w:r w:rsidRPr="00B1666C">
        <w:rPr>
          <w:rFonts w:cs="Arial"/>
          <w:spacing w:val="-7"/>
          <w:lang w:val="hr-HR"/>
        </w:rPr>
        <w:t xml:space="preserve"> </w:t>
      </w:r>
      <w:r w:rsidRPr="00B1666C">
        <w:rPr>
          <w:rFonts w:cs="Arial"/>
          <w:lang w:val="hr-HR"/>
        </w:rPr>
        <w:t>vrednovanja</w:t>
      </w:r>
      <w:r w:rsidRPr="00B1666C">
        <w:rPr>
          <w:rFonts w:cs="Arial"/>
          <w:spacing w:val="-7"/>
          <w:lang w:val="hr-HR"/>
        </w:rPr>
        <w:t xml:space="preserve"> </w:t>
      </w:r>
      <w:r w:rsidRPr="00B1666C">
        <w:rPr>
          <w:rFonts w:cs="Arial"/>
          <w:lang w:val="hr-HR"/>
        </w:rPr>
        <w:t>postojeće</w:t>
      </w:r>
      <w:r w:rsidRPr="00B1666C">
        <w:rPr>
          <w:rFonts w:cs="Arial"/>
          <w:spacing w:val="69"/>
          <w:lang w:val="hr-HR"/>
        </w:rPr>
        <w:t xml:space="preserve"> </w:t>
      </w:r>
      <w:r w:rsidRPr="00B1666C">
        <w:rPr>
          <w:rFonts w:cs="Arial"/>
          <w:lang w:val="hr-HR"/>
        </w:rPr>
        <w:t>vegetacije.</w:t>
      </w:r>
    </w:p>
    <w:p w:rsidR="00B1666C" w:rsidRPr="00B1666C" w:rsidRDefault="00B1666C" w:rsidP="00B1666C">
      <w:pPr>
        <w:pStyle w:val="BodyText"/>
        <w:ind w:left="1186" w:hanging="425"/>
        <w:jc w:val="both"/>
        <w:rPr>
          <w:rFonts w:cs="Arial"/>
          <w:lang w:val="hr-HR"/>
        </w:rPr>
      </w:pPr>
      <w:r w:rsidRPr="00B1666C">
        <w:rPr>
          <w:rFonts w:cs="Arial"/>
          <w:spacing w:val="-1"/>
          <w:lang w:val="hr-HR"/>
        </w:rPr>
        <w:t>9.</w:t>
      </w:r>
      <w:r w:rsidRPr="00B1666C">
        <w:rPr>
          <w:rFonts w:cs="Arial"/>
          <w:spacing w:val="-1"/>
          <w:lang w:val="hr-HR"/>
        </w:rPr>
        <w:tab/>
      </w:r>
      <w:r w:rsidRPr="00B1666C">
        <w:rPr>
          <w:rFonts w:cs="Arial"/>
          <w:lang w:val="hr-HR"/>
        </w:rPr>
        <w:t>površine</w:t>
      </w:r>
      <w:r w:rsidRPr="00B1666C">
        <w:rPr>
          <w:rFonts w:cs="Arial"/>
          <w:spacing w:val="29"/>
          <w:lang w:val="hr-HR"/>
        </w:rPr>
        <w:t xml:space="preserve"> </w:t>
      </w:r>
      <w:r w:rsidRPr="00B1666C">
        <w:rPr>
          <w:rFonts w:cs="Arial"/>
          <w:lang w:val="hr-HR"/>
        </w:rPr>
        <w:t>za</w:t>
      </w:r>
      <w:r w:rsidRPr="00B1666C">
        <w:rPr>
          <w:rFonts w:cs="Arial"/>
          <w:spacing w:val="26"/>
          <w:lang w:val="hr-HR"/>
        </w:rPr>
        <w:t xml:space="preserve"> </w:t>
      </w:r>
      <w:r w:rsidRPr="00B1666C">
        <w:rPr>
          <w:rFonts w:cs="Arial"/>
          <w:lang w:val="hr-HR"/>
        </w:rPr>
        <w:t>izgradnju</w:t>
      </w:r>
      <w:r w:rsidRPr="00B1666C">
        <w:rPr>
          <w:rFonts w:cs="Arial"/>
          <w:spacing w:val="26"/>
          <w:lang w:val="hr-HR"/>
        </w:rPr>
        <w:t xml:space="preserve"> </w:t>
      </w:r>
      <w:r w:rsidRPr="00B1666C">
        <w:rPr>
          <w:rFonts w:cs="Arial"/>
          <w:lang w:val="hr-HR"/>
        </w:rPr>
        <w:t>pratećih</w:t>
      </w:r>
      <w:r w:rsidRPr="00B1666C">
        <w:rPr>
          <w:rFonts w:cs="Arial"/>
          <w:spacing w:val="29"/>
          <w:lang w:val="hr-HR"/>
        </w:rPr>
        <w:t xml:space="preserve"> </w:t>
      </w:r>
      <w:r w:rsidRPr="00B1666C">
        <w:rPr>
          <w:rFonts w:cs="Arial"/>
          <w:lang w:val="hr-HR"/>
        </w:rPr>
        <w:t>sadržaja</w:t>
      </w:r>
      <w:r w:rsidRPr="00B1666C">
        <w:rPr>
          <w:rFonts w:cs="Arial"/>
          <w:spacing w:val="26"/>
          <w:lang w:val="hr-HR"/>
        </w:rPr>
        <w:t xml:space="preserve"> </w:t>
      </w:r>
      <w:r w:rsidRPr="00B1666C">
        <w:rPr>
          <w:rFonts w:cs="Arial"/>
          <w:lang w:val="hr-HR"/>
        </w:rPr>
        <w:t>(ugostiteljskih,</w:t>
      </w:r>
      <w:r w:rsidRPr="00B1666C">
        <w:rPr>
          <w:rFonts w:cs="Arial"/>
          <w:spacing w:val="28"/>
          <w:lang w:val="hr-HR"/>
        </w:rPr>
        <w:t xml:space="preserve"> </w:t>
      </w:r>
      <w:r w:rsidRPr="00B1666C">
        <w:rPr>
          <w:rFonts w:cs="Arial"/>
          <w:lang w:val="hr-HR"/>
        </w:rPr>
        <w:t>zabavnih,</w:t>
      </w:r>
      <w:r w:rsidRPr="00B1666C">
        <w:rPr>
          <w:rFonts w:cs="Arial"/>
          <w:spacing w:val="28"/>
          <w:lang w:val="hr-HR"/>
        </w:rPr>
        <w:t xml:space="preserve"> </w:t>
      </w:r>
      <w:r w:rsidRPr="00B1666C">
        <w:rPr>
          <w:rFonts w:cs="Arial"/>
          <w:lang w:val="hr-HR"/>
        </w:rPr>
        <w:t>športsko</w:t>
      </w:r>
      <w:r w:rsidRPr="00B1666C">
        <w:rPr>
          <w:rFonts w:cs="Arial"/>
          <w:spacing w:val="57"/>
          <w:lang w:val="hr-HR"/>
        </w:rPr>
        <w:t xml:space="preserve"> </w:t>
      </w:r>
      <w:r w:rsidRPr="00B1666C">
        <w:rPr>
          <w:rFonts w:cs="Arial"/>
          <w:lang w:val="hr-HR"/>
        </w:rPr>
        <w:t xml:space="preserve">rekreacijskih i </w:t>
      </w:r>
      <w:r w:rsidRPr="00B1666C">
        <w:rPr>
          <w:rFonts w:cs="Arial"/>
          <w:spacing w:val="-2"/>
          <w:lang w:val="hr-HR"/>
        </w:rPr>
        <w:t>dr.)</w:t>
      </w:r>
      <w:r w:rsidRPr="00B1666C">
        <w:rPr>
          <w:rFonts w:cs="Arial"/>
          <w:lang w:val="hr-HR"/>
        </w:rPr>
        <w:t xml:space="preserve"> moraju iznositi minimalno</w:t>
      </w:r>
      <w:r w:rsidRPr="00B1666C">
        <w:rPr>
          <w:rFonts w:cs="Arial"/>
          <w:spacing w:val="-2"/>
          <w:lang w:val="hr-HR"/>
        </w:rPr>
        <w:t xml:space="preserve"> </w:t>
      </w:r>
      <w:r w:rsidRPr="00B1666C">
        <w:rPr>
          <w:rFonts w:cs="Arial"/>
          <w:lang w:val="hr-HR"/>
        </w:rPr>
        <w:t>30% površine</w:t>
      </w:r>
      <w:r w:rsidRPr="00B1666C">
        <w:rPr>
          <w:rFonts w:cs="Arial"/>
          <w:spacing w:val="-2"/>
          <w:lang w:val="hr-HR"/>
        </w:rPr>
        <w:t xml:space="preserve"> </w:t>
      </w:r>
      <w:r w:rsidRPr="00B1666C">
        <w:rPr>
          <w:rFonts w:cs="Arial"/>
          <w:lang w:val="hr-HR"/>
        </w:rPr>
        <w:t>zahvata.</w:t>
      </w:r>
    </w:p>
    <w:p w:rsidR="00B1666C" w:rsidRPr="00B1666C" w:rsidRDefault="00B1666C" w:rsidP="00B1666C">
      <w:pPr>
        <w:pStyle w:val="BodyText"/>
        <w:ind w:left="334" w:hanging="334"/>
        <w:jc w:val="both"/>
        <w:rPr>
          <w:rFonts w:cs="Arial"/>
          <w:lang w:val="hr-HR"/>
        </w:rPr>
      </w:pPr>
      <w:r w:rsidRPr="00B1666C">
        <w:rPr>
          <w:rFonts w:cs="Arial"/>
          <w:lang w:val="hr-HR"/>
        </w:rPr>
        <w:t>(4)</w:t>
      </w:r>
      <w:r w:rsidRPr="00B1666C">
        <w:rPr>
          <w:rFonts w:cs="Arial"/>
          <w:lang w:val="hr-HR"/>
        </w:rPr>
        <w:tab/>
        <w:t>Ukoliko</w:t>
      </w:r>
      <w:r w:rsidRPr="00B1666C">
        <w:rPr>
          <w:rFonts w:cs="Arial"/>
          <w:spacing w:val="-2"/>
          <w:lang w:val="hr-HR"/>
        </w:rPr>
        <w:t xml:space="preserve"> </w:t>
      </w:r>
      <w:r w:rsidRPr="00B1666C">
        <w:rPr>
          <w:rFonts w:cs="Arial"/>
          <w:lang w:val="hr-HR"/>
        </w:rPr>
        <w:t>se u</w:t>
      </w:r>
      <w:r w:rsidRPr="00B1666C">
        <w:rPr>
          <w:rFonts w:cs="Arial"/>
          <w:spacing w:val="-2"/>
          <w:lang w:val="hr-HR"/>
        </w:rPr>
        <w:t xml:space="preserve"> </w:t>
      </w:r>
      <w:r w:rsidRPr="00B1666C">
        <w:rPr>
          <w:rFonts w:cs="Arial"/>
          <w:lang w:val="hr-HR"/>
        </w:rPr>
        <w:t>sklopu</w:t>
      </w:r>
      <w:r w:rsidRPr="00B1666C">
        <w:rPr>
          <w:rFonts w:cs="Arial"/>
          <w:spacing w:val="-2"/>
          <w:lang w:val="hr-HR"/>
        </w:rPr>
        <w:t xml:space="preserve"> </w:t>
      </w:r>
      <w:r w:rsidRPr="00B1666C">
        <w:rPr>
          <w:rFonts w:cs="Arial"/>
          <w:lang w:val="hr-HR"/>
        </w:rPr>
        <w:t>turističkog naselja planira</w:t>
      </w:r>
      <w:r w:rsidRPr="00B1666C">
        <w:rPr>
          <w:rFonts w:cs="Arial"/>
          <w:spacing w:val="-2"/>
          <w:lang w:val="hr-HR"/>
        </w:rPr>
        <w:t xml:space="preserve"> </w:t>
      </w:r>
      <w:r w:rsidRPr="00B1666C">
        <w:rPr>
          <w:rFonts w:cs="Arial"/>
          <w:lang w:val="hr-HR"/>
        </w:rPr>
        <w:t>gradnja hotela primjenjuju se</w:t>
      </w:r>
      <w:r w:rsidRPr="00B1666C">
        <w:rPr>
          <w:rFonts w:cs="Arial"/>
          <w:spacing w:val="-2"/>
          <w:lang w:val="hr-HR"/>
        </w:rPr>
        <w:t xml:space="preserve"> </w:t>
      </w:r>
      <w:r w:rsidRPr="00B1666C">
        <w:rPr>
          <w:rFonts w:cs="Arial"/>
          <w:lang w:val="hr-HR"/>
        </w:rPr>
        <w:t>sljedeći uvjeti:</w:t>
      </w:r>
    </w:p>
    <w:p w:rsidR="00B1666C" w:rsidRPr="00B1666C" w:rsidRDefault="00B1666C" w:rsidP="00B1666C">
      <w:pPr>
        <w:pStyle w:val="BodyText"/>
        <w:ind w:left="1186"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minimalna je</w:t>
      </w:r>
      <w:r w:rsidRPr="00B1666C">
        <w:rPr>
          <w:rFonts w:cs="Arial"/>
          <w:spacing w:val="-2"/>
          <w:lang w:val="hr-HR"/>
        </w:rPr>
        <w:t xml:space="preserve"> </w:t>
      </w:r>
      <w:r w:rsidRPr="00B1666C">
        <w:rPr>
          <w:rFonts w:cs="Arial"/>
          <w:lang w:val="hr-HR"/>
        </w:rPr>
        <w:t>veličina građevinske čestice 2.000</w:t>
      </w:r>
      <w:r w:rsidRPr="00B1666C">
        <w:rPr>
          <w:rFonts w:cs="Arial"/>
          <w:spacing w:val="-2"/>
          <w:lang w:val="hr-HR"/>
        </w:rPr>
        <w:t xml:space="preserve"> </w:t>
      </w:r>
      <w:r w:rsidRPr="00B1666C">
        <w:rPr>
          <w:rFonts w:cs="Arial"/>
          <w:lang w:val="hr-HR"/>
        </w:rPr>
        <w:t>m</w:t>
      </w:r>
      <w:r w:rsidRPr="00B1666C">
        <w:rPr>
          <w:rFonts w:cs="Arial"/>
          <w:vertAlign w:val="superscript"/>
          <w:lang w:val="hr-HR"/>
        </w:rPr>
        <w:t>2</w:t>
      </w:r>
      <w:r w:rsidRPr="00B1666C">
        <w:rPr>
          <w:rFonts w:cs="Arial"/>
          <w:lang w:val="hr-HR"/>
        </w:rPr>
        <w:t>,</w:t>
      </w:r>
    </w:p>
    <w:p w:rsidR="00B1666C" w:rsidRPr="00B1666C" w:rsidRDefault="00B1666C" w:rsidP="00B1666C">
      <w:pPr>
        <w:pStyle w:val="BodyText"/>
        <w:ind w:left="1186"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maksimalni</w:t>
      </w:r>
      <w:r w:rsidRPr="00B1666C">
        <w:rPr>
          <w:rFonts w:cs="Arial"/>
          <w:spacing w:val="-3"/>
          <w:lang w:val="hr-HR"/>
        </w:rPr>
        <w:t xml:space="preserve"> </w:t>
      </w:r>
      <w:r w:rsidRPr="00B1666C">
        <w:rPr>
          <w:rFonts w:cs="Arial"/>
          <w:lang w:val="hr-HR"/>
        </w:rPr>
        <w:t>je koeficijent izgrađenost građevinske</w:t>
      </w:r>
      <w:r w:rsidRPr="00B1666C">
        <w:rPr>
          <w:rFonts w:cs="Arial"/>
          <w:spacing w:val="-5"/>
          <w:lang w:val="hr-HR"/>
        </w:rPr>
        <w:t xml:space="preserve"> </w:t>
      </w:r>
      <w:r w:rsidRPr="00B1666C">
        <w:rPr>
          <w:rFonts w:cs="Arial"/>
          <w:lang w:val="hr-HR"/>
        </w:rPr>
        <w:t>čestice 0,3,</w:t>
      </w:r>
    </w:p>
    <w:p w:rsidR="00B1666C" w:rsidRPr="00B1666C" w:rsidRDefault="00B1666C" w:rsidP="00B1666C">
      <w:pPr>
        <w:pStyle w:val="BodyText"/>
        <w:ind w:left="1186"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maksimalni</w:t>
      </w:r>
      <w:r w:rsidRPr="00B1666C">
        <w:rPr>
          <w:rFonts w:cs="Arial"/>
          <w:spacing w:val="-3"/>
          <w:lang w:val="hr-HR"/>
        </w:rPr>
        <w:t xml:space="preserve"> </w:t>
      </w:r>
      <w:r w:rsidRPr="00B1666C">
        <w:rPr>
          <w:rFonts w:cs="Arial"/>
          <w:lang w:val="hr-HR"/>
        </w:rPr>
        <w:t>je koeficijent iskorištenosti 1,0,</w:t>
      </w:r>
    </w:p>
    <w:p w:rsidR="00B1666C" w:rsidRPr="00B1666C" w:rsidRDefault="00B1666C" w:rsidP="00B1666C">
      <w:pPr>
        <w:pStyle w:val="BodyText"/>
        <w:ind w:left="1186"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maksimalna</w:t>
      </w:r>
      <w:r w:rsidRPr="00B1666C">
        <w:rPr>
          <w:rFonts w:cs="Arial"/>
          <w:spacing w:val="12"/>
          <w:lang w:val="hr-HR"/>
        </w:rPr>
        <w:t xml:space="preserve"> </w:t>
      </w:r>
      <w:r w:rsidRPr="00B1666C">
        <w:rPr>
          <w:rFonts w:cs="Arial"/>
          <w:lang w:val="hr-HR"/>
        </w:rPr>
        <w:t>je</w:t>
      </w:r>
      <w:r w:rsidRPr="00B1666C">
        <w:rPr>
          <w:rFonts w:cs="Arial"/>
          <w:spacing w:val="13"/>
          <w:lang w:val="hr-HR"/>
        </w:rPr>
        <w:t xml:space="preserve"> </w:t>
      </w:r>
      <w:r w:rsidRPr="00B1666C">
        <w:rPr>
          <w:rFonts w:cs="Arial"/>
          <w:lang w:val="hr-HR"/>
        </w:rPr>
        <w:t>visina</w:t>
      </w:r>
      <w:r w:rsidRPr="00B1666C">
        <w:rPr>
          <w:rFonts w:cs="Arial"/>
          <w:spacing w:val="12"/>
          <w:lang w:val="hr-HR"/>
        </w:rPr>
        <w:t xml:space="preserve"> </w:t>
      </w:r>
      <w:r w:rsidRPr="00B1666C">
        <w:rPr>
          <w:rFonts w:cs="Arial"/>
          <w:lang w:val="hr-HR"/>
        </w:rPr>
        <w:t>građevina</w:t>
      </w:r>
      <w:r w:rsidRPr="00B1666C">
        <w:rPr>
          <w:rFonts w:cs="Arial"/>
          <w:spacing w:val="14"/>
          <w:lang w:val="hr-HR"/>
        </w:rPr>
        <w:t xml:space="preserve"> </w:t>
      </w:r>
      <w:r w:rsidRPr="00B1666C">
        <w:rPr>
          <w:rFonts w:cs="Arial"/>
          <w:lang w:val="hr-HR"/>
        </w:rPr>
        <w:t>Po(S)+</w:t>
      </w:r>
      <w:r w:rsidRPr="00B1666C">
        <w:rPr>
          <w:rFonts w:cs="Arial"/>
          <w:spacing w:val="13"/>
          <w:lang w:val="hr-HR"/>
        </w:rPr>
        <w:t xml:space="preserve"> </w:t>
      </w:r>
      <w:r w:rsidRPr="00B1666C">
        <w:rPr>
          <w:rFonts w:cs="Arial"/>
          <w:lang w:val="hr-HR"/>
        </w:rPr>
        <w:t>P+3</w:t>
      </w:r>
      <w:r w:rsidRPr="00B1666C">
        <w:rPr>
          <w:rFonts w:cs="Arial"/>
          <w:spacing w:val="13"/>
          <w:lang w:val="hr-HR"/>
        </w:rPr>
        <w:t xml:space="preserve"> </w:t>
      </w:r>
      <w:r w:rsidRPr="00B1666C">
        <w:rPr>
          <w:rFonts w:cs="Arial"/>
          <w:lang w:val="hr-HR"/>
        </w:rPr>
        <w:t>(podrum</w:t>
      </w:r>
      <w:r w:rsidRPr="00B1666C">
        <w:rPr>
          <w:rFonts w:cs="Arial"/>
          <w:spacing w:val="13"/>
          <w:lang w:val="hr-HR"/>
        </w:rPr>
        <w:t xml:space="preserve"> </w:t>
      </w:r>
      <w:r w:rsidRPr="00B1666C">
        <w:rPr>
          <w:rFonts w:cs="Arial"/>
          <w:spacing w:val="-2"/>
          <w:lang w:val="hr-HR"/>
        </w:rPr>
        <w:t>ili</w:t>
      </w:r>
      <w:r w:rsidRPr="00B1666C">
        <w:rPr>
          <w:rFonts w:cs="Arial"/>
          <w:spacing w:val="14"/>
          <w:lang w:val="hr-HR"/>
        </w:rPr>
        <w:t xml:space="preserve"> </w:t>
      </w:r>
      <w:r w:rsidRPr="00B1666C">
        <w:rPr>
          <w:rFonts w:cs="Arial"/>
          <w:lang w:val="hr-HR"/>
        </w:rPr>
        <w:t>suteren,</w:t>
      </w:r>
      <w:r w:rsidRPr="00B1666C">
        <w:rPr>
          <w:rFonts w:cs="Arial"/>
          <w:spacing w:val="14"/>
          <w:lang w:val="hr-HR"/>
        </w:rPr>
        <w:t xml:space="preserve"> </w:t>
      </w:r>
      <w:r w:rsidRPr="00B1666C">
        <w:rPr>
          <w:rFonts w:cs="Arial"/>
          <w:lang w:val="hr-HR"/>
        </w:rPr>
        <w:t>prizemlje,</w:t>
      </w:r>
      <w:r w:rsidRPr="00B1666C">
        <w:rPr>
          <w:rFonts w:cs="Arial"/>
          <w:spacing w:val="13"/>
          <w:lang w:val="hr-HR"/>
        </w:rPr>
        <w:t xml:space="preserve"> </w:t>
      </w:r>
      <w:r w:rsidRPr="00B1666C">
        <w:rPr>
          <w:rFonts w:cs="Arial"/>
          <w:lang w:val="hr-HR"/>
        </w:rPr>
        <w:t>tri</w:t>
      </w:r>
      <w:r w:rsidRPr="00B1666C">
        <w:rPr>
          <w:rFonts w:cs="Arial"/>
          <w:spacing w:val="12"/>
          <w:lang w:val="hr-HR"/>
        </w:rPr>
        <w:t xml:space="preserve"> </w:t>
      </w:r>
      <w:r w:rsidRPr="00B1666C">
        <w:rPr>
          <w:rFonts w:cs="Arial"/>
          <w:spacing w:val="-2"/>
          <w:lang w:val="hr-HR"/>
        </w:rPr>
        <w:t>kata),</w:t>
      </w:r>
      <w:r w:rsidRPr="00B1666C">
        <w:rPr>
          <w:rFonts w:cs="Arial"/>
          <w:spacing w:val="67"/>
          <w:lang w:val="hr-HR"/>
        </w:rPr>
        <w:t xml:space="preserve"> </w:t>
      </w:r>
      <w:r w:rsidRPr="00B1666C">
        <w:rPr>
          <w:rFonts w:cs="Arial"/>
          <w:lang w:val="hr-HR"/>
        </w:rPr>
        <w:t>odnosno</w:t>
      </w:r>
      <w:r w:rsidRPr="00B1666C">
        <w:rPr>
          <w:rFonts w:cs="Arial"/>
          <w:spacing w:val="7"/>
          <w:lang w:val="hr-HR"/>
        </w:rPr>
        <w:t xml:space="preserve"> </w:t>
      </w:r>
      <w:r w:rsidRPr="00B1666C">
        <w:rPr>
          <w:rFonts w:cs="Arial"/>
          <w:lang w:val="hr-HR"/>
        </w:rPr>
        <w:t>najviše</w:t>
      </w:r>
      <w:r w:rsidRPr="00B1666C">
        <w:rPr>
          <w:rFonts w:cs="Arial"/>
          <w:spacing w:val="7"/>
          <w:lang w:val="hr-HR"/>
        </w:rPr>
        <w:t xml:space="preserve"> </w:t>
      </w:r>
      <w:r w:rsidRPr="00B1666C">
        <w:rPr>
          <w:rFonts w:cs="Arial"/>
          <w:lang w:val="hr-HR"/>
        </w:rPr>
        <w:t>13,0</w:t>
      </w:r>
      <w:r w:rsidRPr="00B1666C">
        <w:rPr>
          <w:rFonts w:cs="Arial"/>
          <w:spacing w:val="2"/>
          <w:lang w:val="hr-HR"/>
        </w:rPr>
        <w:t xml:space="preserve"> </w:t>
      </w:r>
      <w:r w:rsidRPr="00B1666C">
        <w:rPr>
          <w:rFonts w:cs="Arial"/>
          <w:lang w:val="hr-HR"/>
        </w:rPr>
        <w:t>m</w:t>
      </w:r>
      <w:r w:rsidRPr="00B1666C">
        <w:rPr>
          <w:rFonts w:cs="Arial"/>
          <w:spacing w:val="6"/>
          <w:lang w:val="hr-HR"/>
        </w:rPr>
        <w:t xml:space="preserve"> </w:t>
      </w:r>
      <w:r w:rsidRPr="00B1666C">
        <w:rPr>
          <w:rFonts w:cs="Arial"/>
          <w:lang w:val="hr-HR"/>
        </w:rPr>
        <w:t>mjereno</w:t>
      </w:r>
      <w:r w:rsidRPr="00B1666C">
        <w:rPr>
          <w:rFonts w:cs="Arial"/>
          <w:spacing w:val="7"/>
          <w:lang w:val="hr-HR"/>
        </w:rPr>
        <w:t xml:space="preserve"> </w:t>
      </w:r>
      <w:r w:rsidRPr="00B1666C">
        <w:rPr>
          <w:rFonts w:cs="Arial"/>
          <w:lang w:val="hr-HR"/>
        </w:rPr>
        <w:t>od</w:t>
      </w:r>
      <w:r w:rsidRPr="00B1666C">
        <w:rPr>
          <w:rFonts w:cs="Arial"/>
          <w:spacing w:val="5"/>
          <w:lang w:val="hr-HR"/>
        </w:rPr>
        <w:t xml:space="preserve"> </w:t>
      </w:r>
      <w:r w:rsidRPr="00B1666C">
        <w:rPr>
          <w:rFonts w:cs="Arial"/>
          <w:lang w:val="hr-HR"/>
        </w:rPr>
        <w:t>najniže</w:t>
      </w:r>
      <w:r w:rsidRPr="00B1666C">
        <w:rPr>
          <w:rFonts w:cs="Arial"/>
          <w:spacing w:val="5"/>
          <w:lang w:val="hr-HR"/>
        </w:rPr>
        <w:t xml:space="preserve"> </w:t>
      </w:r>
      <w:r w:rsidRPr="00B1666C">
        <w:rPr>
          <w:rFonts w:cs="Arial"/>
          <w:spacing w:val="-2"/>
          <w:lang w:val="hr-HR"/>
        </w:rPr>
        <w:t>točke</w:t>
      </w:r>
      <w:r w:rsidRPr="00B1666C">
        <w:rPr>
          <w:rFonts w:cs="Arial"/>
          <w:spacing w:val="7"/>
          <w:lang w:val="hr-HR"/>
        </w:rPr>
        <w:t xml:space="preserve"> </w:t>
      </w:r>
      <w:r w:rsidRPr="00B1666C">
        <w:rPr>
          <w:rFonts w:cs="Arial"/>
          <w:lang w:val="hr-HR"/>
        </w:rPr>
        <w:t>uređenog</w:t>
      </w:r>
      <w:r w:rsidRPr="00B1666C">
        <w:rPr>
          <w:rFonts w:cs="Arial"/>
          <w:spacing w:val="5"/>
          <w:lang w:val="hr-HR"/>
        </w:rPr>
        <w:t xml:space="preserve"> </w:t>
      </w:r>
      <w:r w:rsidRPr="00B1666C">
        <w:rPr>
          <w:rFonts w:cs="Arial"/>
          <w:lang w:val="hr-HR"/>
        </w:rPr>
        <w:t>terena</w:t>
      </w:r>
      <w:r w:rsidRPr="00B1666C">
        <w:rPr>
          <w:rFonts w:cs="Arial"/>
          <w:spacing w:val="7"/>
          <w:lang w:val="hr-HR"/>
        </w:rPr>
        <w:t xml:space="preserve"> </w:t>
      </w:r>
      <w:r w:rsidRPr="00B1666C">
        <w:rPr>
          <w:rFonts w:cs="Arial"/>
          <w:lang w:val="hr-HR"/>
        </w:rPr>
        <w:t>uz</w:t>
      </w:r>
      <w:r w:rsidRPr="00B1666C">
        <w:rPr>
          <w:rFonts w:cs="Arial"/>
          <w:spacing w:val="5"/>
          <w:lang w:val="hr-HR"/>
        </w:rPr>
        <w:t xml:space="preserve"> </w:t>
      </w:r>
      <w:r w:rsidRPr="00B1666C">
        <w:rPr>
          <w:rFonts w:cs="Arial"/>
          <w:lang w:val="hr-HR"/>
        </w:rPr>
        <w:t>građevinu</w:t>
      </w:r>
      <w:r w:rsidRPr="00B1666C">
        <w:rPr>
          <w:rFonts w:cs="Arial"/>
          <w:spacing w:val="7"/>
          <w:lang w:val="hr-HR"/>
        </w:rPr>
        <w:t xml:space="preserve"> </w:t>
      </w:r>
      <w:r w:rsidRPr="00B1666C">
        <w:rPr>
          <w:rFonts w:cs="Arial"/>
          <w:lang w:val="hr-HR"/>
        </w:rPr>
        <w:t>do</w:t>
      </w:r>
      <w:r w:rsidRPr="00B1666C">
        <w:rPr>
          <w:rFonts w:cs="Arial"/>
          <w:spacing w:val="73"/>
          <w:lang w:val="hr-HR"/>
        </w:rPr>
        <w:t xml:space="preserve"> </w:t>
      </w:r>
      <w:r w:rsidRPr="00B1666C">
        <w:rPr>
          <w:rFonts w:cs="Arial"/>
          <w:lang w:val="hr-HR"/>
        </w:rPr>
        <w:t>vijenca građevine,</w:t>
      </w:r>
    </w:p>
    <w:p w:rsidR="00B1666C" w:rsidRPr="00B1666C" w:rsidRDefault="00B1666C" w:rsidP="00B1666C">
      <w:pPr>
        <w:pStyle w:val="BodyText"/>
        <w:ind w:left="1186"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obvezno</w:t>
      </w:r>
      <w:r w:rsidRPr="00B1666C">
        <w:rPr>
          <w:rFonts w:cs="Arial"/>
          <w:spacing w:val="19"/>
          <w:lang w:val="hr-HR"/>
        </w:rPr>
        <w:t xml:space="preserve"> </w:t>
      </w:r>
      <w:r w:rsidRPr="00B1666C">
        <w:rPr>
          <w:rFonts w:cs="Arial"/>
          <w:lang w:val="hr-HR"/>
        </w:rPr>
        <w:t>je</w:t>
      </w:r>
      <w:r w:rsidRPr="00B1666C">
        <w:rPr>
          <w:rFonts w:cs="Arial"/>
          <w:spacing w:val="19"/>
          <w:lang w:val="hr-HR"/>
        </w:rPr>
        <w:t xml:space="preserve"> </w:t>
      </w:r>
      <w:r w:rsidRPr="00B1666C">
        <w:rPr>
          <w:rFonts w:cs="Arial"/>
          <w:lang w:val="hr-HR"/>
        </w:rPr>
        <w:t>planirati</w:t>
      </w:r>
      <w:r w:rsidRPr="00B1666C">
        <w:rPr>
          <w:rFonts w:cs="Arial"/>
          <w:spacing w:val="19"/>
          <w:lang w:val="hr-HR"/>
        </w:rPr>
        <w:t xml:space="preserve"> </w:t>
      </w:r>
      <w:r w:rsidRPr="00B1666C">
        <w:rPr>
          <w:rFonts w:cs="Arial"/>
          <w:lang w:val="hr-HR"/>
        </w:rPr>
        <w:t>pristupnu</w:t>
      </w:r>
      <w:r w:rsidRPr="00B1666C">
        <w:rPr>
          <w:rFonts w:cs="Arial"/>
          <w:spacing w:val="19"/>
          <w:lang w:val="hr-HR"/>
        </w:rPr>
        <w:t xml:space="preserve"> </w:t>
      </w:r>
      <w:r w:rsidRPr="00B1666C">
        <w:rPr>
          <w:rFonts w:cs="Arial"/>
          <w:lang w:val="hr-HR"/>
        </w:rPr>
        <w:t>prometnicu</w:t>
      </w:r>
      <w:r w:rsidRPr="00B1666C">
        <w:rPr>
          <w:rFonts w:cs="Arial"/>
          <w:spacing w:val="19"/>
          <w:lang w:val="hr-HR"/>
        </w:rPr>
        <w:t xml:space="preserve"> </w:t>
      </w:r>
      <w:r w:rsidRPr="00B1666C">
        <w:rPr>
          <w:rFonts w:cs="Arial"/>
          <w:lang w:val="hr-HR"/>
        </w:rPr>
        <w:t>minimalne</w:t>
      </w:r>
      <w:r w:rsidRPr="00B1666C">
        <w:rPr>
          <w:rFonts w:cs="Arial"/>
          <w:spacing w:val="19"/>
          <w:lang w:val="hr-HR"/>
        </w:rPr>
        <w:t xml:space="preserve"> </w:t>
      </w:r>
      <w:r w:rsidRPr="00B1666C">
        <w:rPr>
          <w:rFonts w:cs="Arial"/>
          <w:lang w:val="hr-HR"/>
        </w:rPr>
        <w:t>širine</w:t>
      </w:r>
      <w:r w:rsidRPr="00B1666C">
        <w:rPr>
          <w:rFonts w:cs="Arial"/>
          <w:spacing w:val="19"/>
          <w:lang w:val="hr-HR"/>
        </w:rPr>
        <w:t xml:space="preserve"> </w:t>
      </w:r>
      <w:r w:rsidRPr="00B1666C">
        <w:rPr>
          <w:rFonts w:cs="Arial"/>
          <w:lang w:val="hr-HR"/>
        </w:rPr>
        <w:t>kolnika</w:t>
      </w:r>
      <w:r w:rsidRPr="00B1666C">
        <w:rPr>
          <w:rFonts w:cs="Arial"/>
          <w:spacing w:val="19"/>
          <w:lang w:val="hr-HR"/>
        </w:rPr>
        <w:t xml:space="preserve"> </w:t>
      </w:r>
      <w:r w:rsidRPr="00B1666C">
        <w:rPr>
          <w:rFonts w:cs="Arial"/>
          <w:lang w:val="hr-HR"/>
        </w:rPr>
        <w:t>6,0</w:t>
      </w:r>
      <w:r w:rsidRPr="00B1666C">
        <w:rPr>
          <w:rFonts w:cs="Arial"/>
          <w:spacing w:val="20"/>
          <w:lang w:val="hr-HR"/>
        </w:rPr>
        <w:t xml:space="preserve"> </w:t>
      </w:r>
      <w:r w:rsidRPr="00B1666C">
        <w:rPr>
          <w:rFonts w:cs="Arial"/>
          <w:lang w:val="hr-HR"/>
        </w:rPr>
        <w:t>m,</w:t>
      </w:r>
      <w:r w:rsidRPr="00B1666C">
        <w:rPr>
          <w:rFonts w:cs="Arial"/>
          <w:spacing w:val="19"/>
          <w:lang w:val="hr-HR"/>
        </w:rPr>
        <w:t xml:space="preserve"> </w:t>
      </w:r>
      <w:r w:rsidRPr="00B1666C">
        <w:rPr>
          <w:rFonts w:cs="Arial"/>
          <w:lang w:val="hr-HR"/>
        </w:rPr>
        <w:t>a</w:t>
      </w:r>
      <w:r w:rsidRPr="00B1666C">
        <w:rPr>
          <w:rFonts w:cs="Arial"/>
          <w:spacing w:val="19"/>
          <w:lang w:val="hr-HR"/>
        </w:rPr>
        <w:t xml:space="preserve"> </w:t>
      </w:r>
      <w:r w:rsidRPr="00B1666C">
        <w:rPr>
          <w:rFonts w:cs="Arial"/>
          <w:lang w:val="hr-HR"/>
        </w:rPr>
        <w:t>interne</w:t>
      </w:r>
      <w:r w:rsidRPr="00B1666C">
        <w:rPr>
          <w:rFonts w:cs="Arial"/>
          <w:spacing w:val="51"/>
          <w:lang w:val="hr-HR"/>
        </w:rPr>
        <w:t xml:space="preserve"> </w:t>
      </w:r>
      <w:r w:rsidRPr="00B1666C">
        <w:rPr>
          <w:rFonts w:cs="Arial"/>
          <w:lang w:val="hr-HR"/>
        </w:rPr>
        <w:t>prometnice</w:t>
      </w:r>
      <w:r w:rsidRPr="00B1666C">
        <w:rPr>
          <w:rFonts w:cs="Arial"/>
          <w:spacing w:val="-2"/>
          <w:lang w:val="hr-HR"/>
        </w:rPr>
        <w:t xml:space="preserve"> </w:t>
      </w:r>
      <w:r w:rsidRPr="00B1666C">
        <w:rPr>
          <w:rFonts w:cs="Arial"/>
          <w:lang w:val="hr-HR"/>
        </w:rPr>
        <w:t>minimalne širine 5,5 m,</w:t>
      </w:r>
    </w:p>
    <w:p w:rsidR="00B1666C" w:rsidRPr="00B1666C" w:rsidRDefault="00B1666C" w:rsidP="00B1666C">
      <w:pPr>
        <w:pStyle w:val="BodyText"/>
        <w:ind w:left="1186"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parkirne</w:t>
      </w:r>
      <w:r w:rsidRPr="00B1666C">
        <w:rPr>
          <w:rFonts w:cs="Arial"/>
          <w:spacing w:val="11"/>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garažne</w:t>
      </w:r>
      <w:r w:rsidRPr="00B1666C">
        <w:rPr>
          <w:rFonts w:cs="Arial"/>
          <w:spacing w:val="11"/>
          <w:lang w:val="hr-HR"/>
        </w:rPr>
        <w:t xml:space="preserve"> </w:t>
      </w:r>
      <w:r w:rsidRPr="00B1666C">
        <w:rPr>
          <w:rFonts w:cs="Arial"/>
          <w:spacing w:val="-2"/>
          <w:lang w:val="hr-HR"/>
        </w:rPr>
        <w:t>površine,</w:t>
      </w:r>
      <w:r w:rsidRPr="00B1666C">
        <w:rPr>
          <w:rFonts w:cs="Arial"/>
          <w:spacing w:val="12"/>
          <w:lang w:val="hr-HR"/>
        </w:rPr>
        <w:t xml:space="preserve"> </w:t>
      </w:r>
      <w:r w:rsidRPr="00B1666C">
        <w:rPr>
          <w:rFonts w:cs="Arial"/>
          <w:lang w:val="hr-HR"/>
        </w:rPr>
        <w:t>kapaciteta</w:t>
      </w:r>
      <w:r w:rsidRPr="00B1666C">
        <w:rPr>
          <w:rFonts w:cs="Arial"/>
          <w:spacing w:val="9"/>
          <w:lang w:val="hr-HR"/>
        </w:rPr>
        <w:t xml:space="preserve"> </w:t>
      </w:r>
      <w:r w:rsidRPr="00B1666C">
        <w:rPr>
          <w:rFonts w:cs="Arial"/>
          <w:lang w:val="hr-HR"/>
        </w:rPr>
        <w:t>sukladno</w:t>
      </w:r>
      <w:r w:rsidRPr="00B1666C">
        <w:rPr>
          <w:rFonts w:cs="Arial"/>
          <w:spacing w:val="11"/>
          <w:lang w:val="hr-HR"/>
        </w:rPr>
        <w:t xml:space="preserve"> </w:t>
      </w:r>
      <w:r w:rsidRPr="00B1666C">
        <w:rPr>
          <w:rFonts w:cs="Arial"/>
          <w:lang w:val="hr-HR"/>
        </w:rPr>
        <w:t>normativima</w:t>
      </w:r>
      <w:r w:rsidRPr="00B1666C">
        <w:rPr>
          <w:rFonts w:cs="Arial"/>
          <w:spacing w:val="9"/>
          <w:lang w:val="hr-HR"/>
        </w:rPr>
        <w:t xml:space="preserve"> </w:t>
      </w:r>
      <w:r w:rsidRPr="00B1666C">
        <w:rPr>
          <w:rFonts w:cs="Arial"/>
          <w:lang w:val="hr-HR"/>
        </w:rPr>
        <w:t>propisanim</w:t>
      </w:r>
      <w:r w:rsidRPr="00B1666C">
        <w:rPr>
          <w:rFonts w:cs="Arial"/>
          <w:spacing w:val="12"/>
          <w:lang w:val="hr-HR"/>
        </w:rPr>
        <w:t xml:space="preserve"> </w:t>
      </w:r>
      <w:r w:rsidRPr="00B1666C">
        <w:rPr>
          <w:rFonts w:cs="Arial"/>
          <w:lang w:val="hr-HR"/>
        </w:rPr>
        <w:t>ovim</w:t>
      </w:r>
      <w:r w:rsidRPr="00B1666C">
        <w:rPr>
          <w:rFonts w:cs="Arial"/>
          <w:spacing w:val="65"/>
          <w:lang w:val="hr-HR"/>
        </w:rPr>
        <w:t xml:space="preserve"> </w:t>
      </w:r>
      <w:r w:rsidRPr="00B1666C">
        <w:rPr>
          <w:rFonts w:cs="Arial"/>
          <w:lang w:val="hr-HR"/>
        </w:rPr>
        <w:t>Planom</w:t>
      </w:r>
      <w:r w:rsidRPr="00B1666C">
        <w:rPr>
          <w:rFonts w:cs="Arial"/>
          <w:spacing w:val="25"/>
          <w:lang w:val="hr-HR"/>
        </w:rPr>
        <w:t xml:space="preserve"> </w:t>
      </w:r>
      <w:r w:rsidRPr="00B1666C">
        <w:rPr>
          <w:rFonts w:cs="Arial"/>
          <w:lang w:val="hr-HR"/>
        </w:rPr>
        <w:t>moraju</w:t>
      </w:r>
      <w:r w:rsidRPr="00B1666C">
        <w:rPr>
          <w:rFonts w:cs="Arial"/>
          <w:spacing w:val="27"/>
          <w:lang w:val="hr-HR"/>
        </w:rPr>
        <w:t xml:space="preserve"> </w:t>
      </w:r>
      <w:r w:rsidRPr="00B1666C">
        <w:rPr>
          <w:rFonts w:cs="Arial"/>
          <w:lang w:val="hr-HR"/>
        </w:rPr>
        <w:t>biti</w:t>
      </w:r>
      <w:r w:rsidRPr="00B1666C">
        <w:rPr>
          <w:rFonts w:cs="Arial"/>
          <w:spacing w:val="26"/>
          <w:lang w:val="hr-HR"/>
        </w:rPr>
        <w:t xml:space="preserve"> </w:t>
      </w:r>
      <w:r w:rsidRPr="00B1666C">
        <w:rPr>
          <w:rFonts w:cs="Arial"/>
          <w:lang w:val="hr-HR"/>
        </w:rPr>
        <w:t>osigurane</w:t>
      </w:r>
      <w:r w:rsidRPr="00B1666C">
        <w:rPr>
          <w:rFonts w:cs="Arial"/>
          <w:spacing w:val="26"/>
          <w:lang w:val="hr-HR"/>
        </w:rPr>
        <w:t xml:space="preserve"> </w:t>
      </w:r>
      <w:r w:rsidRPr="00B1666C">
        <w:rPr>
          <w:rFonts w:cs="Arial"/>
          <w:lang w:val="hr-HR"/>
        </w:rPr>
        <w:t>na</w:t>
      </w:r>
      <w:r w:rsidRPr="00B1666C">
        <w:rPr>
          <w:rFonts w:cs="Arial"/>
          <w:spacing w:val="24"/>
          <w:lang w:val="hr-HR"/>
        </w:rPr>
        <w:t xml:space="preserve"> </w:t>
      </w:r>
      <w:r w:rsidRPr="00B1666C">
        <w:rPr>
          <w:rFonts w:cs="Arial"/>
          <w:lang w:val="hr-HR"/>
        </w:rPr>
        <w:t>građevnoj</w:t>
      </w:r>
      <w:r w:rsidRPr="00B1666C">
        <w:rPr>
          <w:rFonts w:cs="Arial"/>
          <w:spacing w:val="26"/>
          <w:lang w:val="hr-HR"/>
        </w:rPr>
        <w:t xml:space="preserve"> </w:t>
      </w:r>
      <w:r w:rsidRPr="00B1666C">
        <w:rPr>
          <w:rFonts w:cs="Arial"/>
          <w:spacing w:val="-2"/>
          <w:lang w:val="hr-HR"/>
        </w:rPr>
        <w:t>čestici.</w:t>
      </w:r>
      <w:r w:rsidRPr="00B1666C">
        <w:rPr>
          <w:rFonts w:cs="Arial"/>
          <w:spacing w:val="28"/>
          <w:lang w:val="hr-HR"/>
        </w:rPr>
        <w:t xml:space="preserve"> </w:t>
      </w:r>
      <w:r w:rsidRPr="00B1666C">
        <w:rPr>
          <w:rFonts w:cs="Arial"/>
          <w:lang w:val="hr-HR"/>
        </w:rPr>
        <w:t>Podzemni</w:t>
      </w:r>
      <w:r w:rsidRPr="00B1666C">
        <w:rPr>
          <w:rFonts w:cs="Arial"/>
          <w:spacing w:val="27"/>
          <w:lang w:val="hr-HR"/>
        </w:rPr>
        <w:t xml:space="preserve"> </w:t>
      </w:r>
      <w:r w:rsidRPr="00B1666C">
        <w:rPr>
          <w:rFonts w:cs="Arial"/>
          <w:lang w:val="hr-HR"/>
        </w:rPr>
        <w:t>dio</w:t>
      </w:r>
      <w:r w:rsidRPr="00B1666C">
        <w:rPr>
          <w:rFonts w:cs="Arial"/>
          <w:spacing w:val="27"/>
          <w:lang w:val="hr-HR"/>
        </w:rPr>
        <w:t xml:space="preserve"> </w:t>
      </w:r>
      <w:r w:rsidRPr="00B1666C">
        <w:rPr>
          <w:rFonts w:cs="Arial"/>
          <w:spacing w:val="-2"/>
          <w:lang w:val="hr-HR"/>
        </w:rPr>
        <w:t>garaže</w:t>
      </w:r>
      <w:r w:rsidRPr="00B1666C">
        <w:rPr>
          <w:rFonts w:cs="Arial"/>
          <w:spacing w:val="27"/>
          <w:lang w:val="hr-HR"/>
        </w:rPr>
        <w:t xml:space="preserve"> </w:t>
      </w:r>
      <w:r w:rsidRPr="00B1666C">
        <w:rPr>
          <w:rFonts w:cs="Arial"/>
          <w:lang w:val="hr-HR"/>
        </w:rPr>
        <w:t>može</w:t>
      </w:r>
      <w:r w:rsidRPr="00B1666C">
        <w:rPr>
          <w:rFonts w:cs="Arial"/>
          <w:spacing w:val="24"/>
          <w:lang w:val="hr-HR"/>
        </w:rPr>
        <w:t xml:space="preserve"> </w:t>
      </w:r>
      <w:r w:rsidRPr="00B1666C">
        <w:rPr>
          <w:rFonts w:cs="Arial"/>
          <w:lang w:val="hr-HR"/>
        </w:rPr>
        <w:t>se graditi</w:t>
      </w:r>
      <w:r w:rsidRPr="00B1666C">
        <w:rPr>
          <w:rFonts w:cs="Arial"/>
          <w:spacing w:val="2"/>
          <w:lang w:val="hr-HR"/>
        </w:rPr>
        <w:t xml:space="preserve"> </w:t>
      </w:r>
      <w:r w:rsidRPr="00B1666C">
        <w:rPr>
          <w:rFonts w:cs="Arial"/>
          <w:lang w:val="hr-HR"/>
        </w:rPr>
        <w:t>na udaljenosti od</w:t>
      </w:r>
      <w:r w:rsidRPr="00B1666C">
        <w:rPr>
          <w:rFonts w:cs="Arial"/>
          <w:spacing w:val="-2"/>
          <w:lang w:val="hr-HR"/>
        </w:rPr>
        <w:t xml:space="preserve"> </w:t>
      </w:r>
      <w:r w:rsidRPr="00B1666C">
        <w:rPr>
          <w:rFonts w:cs="Arial"/>
          <w:lang w:val="hr-HR"/>
        </w:rPr>
        <w:t>minimalno</w:t>
      </w:r>
      <w:r w:rsidRPr="00B1666C">
        <w:rPr>
          <w:rFonts w:cs="Arial"/>
          <w:spacing w:val="2"/>
          <w:lang w:val="hr-HR"/>
        </w:rPr>
        <w:t xml:space="preserve"> </w:t>
      </w:r>
      <w:r w:rsidRPr="00B1666C">
        <w:rPr>
          <w:rFonts w:cs="Arial"/>
          <w:lang w:val="hr-HR"/>
        </w:rPr>
        <w:t>5</w:t>
      </w:r>
      <w:r w:rsidRPr="00B1666C">
        <w:rPr>
          <w:rFonts w:cs="Arial"/>
          <w:spacing w:val="-2"/>
          <w:lang w:val="hr-HR"/>
        </w:rPr>
        <w:t xml:space="preserve"> </w:t>
      </w:r>
      <w:r w:rsidRPr="00B1666C">
        <w:rPr>
          <w:rFonts w:cs="Arial"/>
          <w:lang w:val="hr-HR"/>
        </w:rPr>
        <w:t>m</w:t>
      </w:r>
      <w:r w:rsidRPr="00B1666C">
        <w:rPr>
          <w:rFonts w:cs="Arial"/>
          <w:spacing w:val="1"/>
          <w:lang w:val="hr-HR"/>
        </w:rPr>
        <w:t xml:space="preserve"> </w:t>
      </w:r>
      <w:r w:rsidRPr="00B1666C">
        <w:rPr>
          <w:rFonts w:cs="Arial"/>
          <w:lang w:val="hr-HR"/>
        </w:rPr>
        <w:t>od granice</w:t>
      </w:r>
      <w:r w:rsidRPr="00B1666C">
        <w:rPr>
          <w:rFonts w:cs="Arial"/>
          <w:spacing w:val="3"/>
          <w:lang w:val="hr-HR"/>
        </w:rPr>
        <w:t xml:space="preserve"> </w:t>
      </w:r>
      <w:r w:rsidRPr="00B1666C">
        <w:rPr>
          <w:rFonts w:cs="Arial"/>
          <w:lang w:val="hr-HR"/>
        </w:rPr>
        <w:t>s</w:t>
      </w:r>
      <w:r w:rsidRPr="00B1666C">
        <w:rPr>
          <w:rFonts w:cs="Arial"/>
          <w:spacing w:val="-2"/>
          <w:lang w:val="hr-HR"/>
        </w:rPr>
        <w:t xml:space="preserve"> </w:t>
      </w:r>
      <w:r w:rsidRPr="00B1666C">
        <w:rPr>
          <w:rFonts w:cs="Arial"/>
          <w:lang w:val="hr-HR"/>
        </w:rPr>
        <w:t>javnom</w:t>
      </w:r>
      <w:r w:rsidRPr="00B1666C">
        <w:rPr>
          <w:rFonts w:cs="Arial"/>
          <w:spacing w:val="1"/>
          <w:lang w:val="hr-HR"/>
        </w:rPr>
        <w:t xml:space="preserve"> </w:t>
      </w:r>
      <w:r w:rsidRPr="00B1666C">
        <w:rPr>
          <w:rFonts w:cs="Arial"/>
          <w:lang w:val="hr-HR"/>
        </w:rPr>
        <w:t>prometnom</w:t>
      </w:r>
      <w:r w:rsidRPr="00B1666C">
        <w:rPr>
          <w:rFonts w:cs="Arial"/>
          <w:spacing w:val="1"/>
          <w:lang w:val="hr-HR"/>
        </w:rPr>
        <w:t xml:space="preserve"> </w:t>
      </w:r>
      <w:r w:rsidRPr="00B1666C">
        <w:rPr>
          <w:rFonts w:cs="Arial"/>
          <w:lang w:val="hr-HR"/>
        </w:rPr>
        <w:t>površinom i</w:t>
      </w:r>
      <w:r w:rsidRPr="00B1666C">
        <w:rPr>
          <w:rFonts w:cs="Arial"/>
          <w:spacing w:val="65"/>
          <w:lang w:val="hr-HR"/>
        </w:rPr>
        <w:t xml:space="preserve"> </w:t>
      </w:r>
      <w:r w:rsidRPr="00B1666C">
        <w:rPr>
          <w:rFonts w:cs="Arial"/>
          <w:lang w:val="hr-HR"/>
        </w:rPr>
        <w:t>minimalno</w:t>
      </w:r>
      <w:r w:rsidRPr="00B1666C">
        <w:rPr>
          <w:rFonts w:cs="Arial"/>
          <w:spacing w:val="33"/>
          <w:lang w:val="hr-HR"/>
        </w:rPr>
        <w:t xml:space="preserve"> </w:t>
      </w:r>
      <w:r w:rsidRPr="00B1666C">
        <w:rPr>
          <w:rFonts w:cs="Arial"/>
          <w:lang w:val="hr-HR"/>
        </w:rPr>
        <w:t>1</w:t>
      </w:r>
      <w:r w:rsidRPr="00B1666C">
        <w:rPr>
          <w:rFonts w:cs="Arial"/>
          <w:spacing w:val="29"/>
          <w:lang w:val="hr-HR"/>
        </w:rPr>
        <w:t xml:space="preserve"> </w:t>
      </w:r>
      <w:r w:rsidRPr="00B1666C">
        <w:rPr>
          <w:rFonts w:cs="Arial"/>
          <w:lang w:val="hr-HR"/>
        </w:rPr>
        <w:t>m</w:t>
      </w:r>
      <w:r w:rsidRPr="00B1666C">
        <w:rPr>
          <w:rFonts w:cs="Arial"/>
          <w:spacing w:val="35"/>
          <w:lang w:val="hr-HR"/>
        </w:rPr>
        <w:t xml:space="preserve"> </w:t>
      </w:r>
      <w:r w:rsidRPr="00B1666C">
        <w:rPr>
          <w:rFonts w:cs="Arial"/>
          <w:lang w:val="hr-HR"/>
        </w:rPr>
        <w:t>od</w:t>
      </w:r>
      <w:r w:rsidRPr="00B1666C">
        <w:rPr>
          <w:rFonts w:cs="Arial"/>
          <w:spacing w:val="31"/>
          <w:lang w:val="hr-HR"/>
        </w:rPr>
        <w:t xml:space="preserve"> </w:t>
      </w:r>
      <w:r w:rsidRPr="00B1666C">
        <w:rPr>
          <w:rFonts w:cs="Arial"/>
          <w:lang w:val="hr-HR"/>
        </w:rPr>
        <w:t>granice</w:t>
      </w:r>
      <w:r w:rsidRPr="00B1666C">
        <w:rPr>
          <w:rFonts w:cs="Arial"/>
          <w:spacing w:val="34"/>
          <w:lang w:val="hr-HR"/>
        </w:rPr>
        <w:t xml:space="preserve"> </w:t>
      </w:r>
      <w:r w:rsidRPr="00B1666C">
        <w:rPr>
          <w:rFonts w:cs="Arial"/>
          <w:lang w:val="hr-HR"/>
        </w:rPr>
        <w:t>sa</w:t>
      </w:r>
      <w:r w:rsidRPr="00B1666C">
        <w:rPr>
          <w:rFonts w:cs="Arial"/>
          <w:spacing w:val="31"/>
          <w:lang w:val="hr-HR"/>
        </w:rPr>
        <w:t xml:space="preserve"> </w:t>
      </w:r>
      <w:r w:rsidRPr="00B1666C">
        <w:rPr>
          <w:rFonts w:cs="Arial"/>
          <w:lang w:val="hr-HR"/>
        </w:rPr>
        <w:t>susjednom</w:t>
      </w:r>
      <w:r w:rsidRPr="00B1666C">
        <w:rPr>
          <w:rFonts w:cs="Arial"/>
          <w:spacing w:val="32"/>
          <w:lang w:val="hr-HR"/>
        </w:rPr>
        <w:t xml:space="preserve"> </w:t>
      </w:r>
      <w:r w:rsidRPr="00B1666C">
        <w:rPr>
          <w:rFonts w:cs="Arial"/>
          <w:lang w:val="hr-HR"/>
        </w:rPr>
        <w:t>česticom</w:t>
      </w:r>
      <w:r w:rsidRPr="00B1666C">
        <w:rPr>
          <w:rFonts w:cs="Arial"/>
          <w:spacing w:val="35"/>
          <w:lang w:val="hr-HR"/>
        </w:rPr>
        <w:t xml:space="preserve"> </w:t>
      </w:r>
      <w:r w:rsidRPr="00B1666C">
        <w:rPr>
          <w:rFonts w:cs="Arial"/>
          <w:lang w:val="hr-HR"/>
        </w:rPr>
        <w:t>ako</w:t>
      </w:r>
      <w:r w:rsidRPr="00B1666C">
        <w:rPr>
          <w:rFonts w:cs="Arial"/>
          <w:spacing w:val="34"/>
          <w:lang w:val="hr-HR"/>
        </w:rPr>
        <w:t xml:space="preserve"> </w:t>
      </w:r>
      <w:r w:rsidRPr="00B1666C">
        <w:rPr>
          <w:rFonts w:cs="Arial"/>
          <w:lang w:val="hr-HR"/>
        </w:rPr>
        <w:t>na</w:t>
      </w:r>
      <w:r w:rsidRPr="00B1666C">
        <w:rPr>
          <w:rFonts w:cs="Arial"/>
          <w:spacing w:val="31"/>
          <w:lang w:val="hr-HR"/>
        </w:rPr>
        <w:t xml:space="preserve"> </w:t>
      </w:r>
      <w:r w:rsidRPr="00B1666C">
        <w:rPr>
          <w:rFonts w:cs="Arial"/>
          <w:lang w:val="hr-HR"/>
        </w:rPr>
        <w:t>čestici</w:t>
      </w:r>
      <w:r w:rsidRPr="00B1666C">
        <w:rPr>
          <w:rFonts w:cs="Arial"/>
          <w:spacing w:val="33"/>
          <w:lang w:val="hr-HR"/>
        </w:rPr>
        <w:t xml:space="preserve"> </w:t>
      </w:r>
      <w:r w:rsidRPr="00B1666C">
        <w:rPr>
          <w:rFonts w:cs="Arial"/>
          <w:lang w:val="hr-HR"/>
        </w:rPr>
        <w:t>nema</w:t>
      </w:r>
      <w:r w:rsidRPr="00B1666C">
        <w:rPr>
          <w:rFonts w:cs="Arial"/>
          <w:spacing w:val="31"/>
          <w:lang w:val="hr-HR"/>
        </w:rPr>
        <w:t xml:space="preserve"> </w:t>
      </w:r>
      <w:r w:rsidRPr="00B1666C">
        <w:rPr>
          <w:rFonts w:cs="Arial"/>
          <w:lang w:val="hr-HR"/>
        </w:rPr>
        <w:t>vrijednog</w:t>
      </w:r>
      <w:r w:rsidRPr="00B1666C">
        <w:rPr>
          <w:rFonts w:cs="Arial"/>
          <w:spacing w:val="29"/>
          <w:lang w:val="hr-HR"/>
        </w:rPr>
        <w:t xml:space="preserve"> </w:t>
      </w:r>
      <w:r w:rsidRPr="00B1666C">
        <w:rPr>
          <w:rFonts w:cs="Arial"/>
          <w:lang w:val="hr-HR"/>
        </w:rPr>
        <w:t>postojećeg</w:t>
      </w:r>
      <w:r w:rsidRPr="00B1666C">
        <w:rPr>
          <w:rFonts w:cs="Arial"/>
          <w:spacing w:val="-5"/>
          <w:lang w:val="hr-HR"/>
        </w:rPr>
        <w:t xml:space="preserve"> </w:t>
      </w:r>
      <w:r w:rsidRPr="00B1666C">
        <w:rPr>
          <w:rFonts w:cs="Arial"/>
          <w:lang w:val="hr-HR"/>
        </w:rPr>
        <w:t>visokog</w:t>
      </w:r>
      <w:r w:rsidRPr="00B1666C">
        <w:rPr>
          <w:rFonts w:cs="Arial"/>
          <w:spacing w:val="-7"/>
          <w:lang w:val="hr-HR"/>
        </w:rPr>
        <w:t xml:space="preserve"> </w:t>
      </w:r>
      <w:r w:rsidRPr="00B1666C">
        <w:rPr>
          <w:rFonts w:cs="Arial"/>
          <w:spacing w:val="-2"/>
          <w:lang w:val="hr-HR"/>
        </w:rPr>
        <w:t>zelenila,</w:t>
      </w:r>
      <w:r w:rsidRPr="00B1666C">
        <w:rPr>
          <w:rFonts w:cs="Arial"/>
          <w:spacing w:val="-3"/>
          <w:lang w:val="hr-HR"/>
        </w:rPr>
        <w:t xml:space="preserve"> </w:t>
      </w:r>
      <w:r w:rsidRPr="00B1666C">
        <w:rPr>
          <w:rFonts w:cs="Arial"/>
          <w:lang w:val="hr-HR"/>
        </w:rPr>
        <w:t>a</w:t>
      </w:r>
      <w:r w:rsidRPr="00B1666C">
        <w:rPr>
          <w:rFonts w:cs="Arial"/>
          <w:spacing w:val="-4"/>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temelju</w:t>
      </w:r>
      <w:r w:rsidRPr="00B1666C">
        <w:rPr>
          <w:rFonts w:cs="Arial"/>
          <w:spacing w:val="-7"/>
          <w:lang w:val="hr-HR"/>
        </w:rPr>
        <w:t xml:space="preserve"> </w:t>
      </w:r>
      <w:r w:rsidRPr="00B1666C">
        <w:rPr>
          <w:rFonts w:cs="Arial"/>
          <w:lang w:val="hr-HR"/>
        </w:rPr>
        <w:t>posebnog</w:t>
      </w:r>
      <w:r w:rsidRPr="00B1666C">
        <w:rPr>
          <w:rFonts w:cs="Arial"/>
          <w:spacing w:val="-4"/>
          <w:lang w:val="hr-HR"/>
        </w:rPr>
        <w:t xml:space="preserve"> </w:t>
      </w:r>
      <w:r w:rsidRPr="00B1666C">
        <w:rPr>
          <w:rFonts w:cs="Arial"/>
          <w:lang w:val="hr-HR"/>
        </w:rPr>
        <w:t>elaborata</w:t>
      </w:r>
      <w:r w:rsidRPr="00B1666C">
        <w:rPr>
          <w:rFonts w:cs="Arial"/>
          <w:spacing w:val="-7"/>
          <w:lang w:val="hr-HR"/>
        </w:rPr>
        <w:t xml:space="preserve"> </w:t>
      </w:r>
      <w:r w:rsidRPr="00B1666C">
        <w:rPr>
          <w:rFonts w:cs="Arial"/>
          <w:lang w:val="hr-HR"/>
        </w:rPr>
        <w:t>vrednovanja</w:t>
      </w:r>
      <w:r w:rsidRPr="00B1666C">
        <w:rPr>
          <w:rFonts w:cs="Arial"/>
          <w:spacing w:val="-7"/>
          <w:lang w:val="hr-HR"/>
        </w:rPr>
        <w:t xml:space="preserve"> </w:t>
      </w:r>
      <w:r w:rsidRPr="00B1666C">
        <w:rPr>
          <w:rFonts w:cs="Arial"/>
          <w:lang w:val="hr-HR"/>
        </w:rPr>
        <w:t>postojeće</w:t>
      </w:r>
      <w:r w:rsidRPr="00B1666C">
        <w:rPr>
          <w:rFonts w:cs="Arial"/>
          <w:spacing w:val="69"/>
          <w:lang w:val="hr-HR"/>
        </w:rPr>
        <w:t xml:space="preserve"> </w:t>
      </w:r>
      <w:r w:rsidRPr="00B1666C">
        <w:rPr>
          <w:rFonts w:cs="Arial"/>
          <w:lang w:val="hr-HR"/>
        </w:rPr>
        <w:t>vegetacije.</w:t>
      </w:r>
    </w:p>
    <w:p w:rsidR="00B1666C" w:rsidRPr="00B1666C" w:rsidRDefault="00B1666C" w:rsidP="00B1666C">
      <w:pPr>
        <w:pStyle w:val="BodyText"/>
        <w:jc w:val="both"/>
        <w:rPr>
          <w:rFonts w:cs="Arial"/>
          <w:lang w:val="hr-HR"/>
        </w:rPr>
      </w:pPr>
      <w:r w:rsidRPr="00B1666C">
        <w:rPr>
          <w:rFonts w:cs="Arial"/>
          <w:lang w:val="hr-HR"/>
        </w:rPr>
        <w:t>(5) Detaljni</w:t>
      </w:r>
      <w:r w:rsidRPr="00B1666C">
        <w:rPr>
          <w:rFonts w:cs="Arial"/>
          <w:spacing w:val="23"/>
          <w:lang w:val="hr-HR"/>
        </w:rPr>
        <w:t xml:space="preserve"> </w:t>
      </w:r>
      <w:r w:rsidRPr="00B1666C">
        <w:rPr>
          <w:rFonts w:cs="Arial"/>
          <w:lang w:val="hr-HR"/>
        </w:rPr>
        <w:t>uvjeti</w:t>
      </w:r>
      <w:r w:rsidRPr="00B1666C">
        <w:rPr>
          <w:rFonts w:cs="Arial"/>
          <w:spacing w:val="22"/>
          <w:lang w:val="hr-HR"/>
        </w:rPr>
        <w:t xml:space="preserve"> </w:t>
      </w:r>
      <w:r w:rsidRPr="00B1666C">
        <w:rPr>
          <w:rFonts w:cs="Arial"/>
          <w:lang w:val="hr-HR"/>
        </w:rPr>
        <w:t>za</w:t>
      </w:r>
      <w:r w:rsidRPr="00B1666C">
        <w:rPr>
          <w:rFonts w:cs="Arial"/>
          <w:spacing w:val="24"/>
          <w:lang w:val="hr-HR"/>
        </w:rPr>
        <w:t xml:space="preserve"> </w:t>
      </w:r>
      <w:r w:rsidRPr="00B1666C">
        <w:rPr>
          <w:rFonts w:cs="Arial"/>
          <w:lang w:val="hr-HR"/>
        </w:rPr>
        <w:t>predmetne</w:t>
      </w:r>
      <w:r w:rsidRPr="00B1666C">
        <w:rPr>
          <w:rFonts w:cs="Arial"/>
          <w:spacing w:val="21"/>
          <w:lang w:val="hr-HR"/>
        </w:rPr>
        <w:t xml:space="preserve"> </w:t>
      </w:r>
      <w:r w:rsidRPr="00B1666C">
        <w:rPr>
          <w:rFonts w:cs="Arial"/>
          <w:lang w:val="hr-HR"/>
        </w:rPr>
        <w:t>zone</w:t>
      </w:r>
      <w:r w:rsidRPr="00B1666C">
        <w:rPr>
          <w:rFonts w:cs="Arial"/>
          <w:spacing w:val="24"/>
          <w:lang w:val="hr-HR"/>
        </w:rPr>
        <w:t xml:space="preserve"> </w:t>
      </w:r>
      <w:r w:rsidRPr="00B1666C">
        <w:rPr>
          <w:rFonts w:cs="Arial"/>
          <w:lang w:val="hr-HR"/>
        </w:rPr>
        <w:t>ugostiteljsko-turističke</w:t>
      </w:r>
      <w:r w:rsidRPr="00B1666C">
        <w:rPr>
          <w:rFonts w:cs="Arial"/>
          <w:spacing w:val="24"/>
          <w:lang w:val="hr-HR"/>
        </w:rPr>
        <w:t xml:space="preserve"> </w:t>
      </w:r>
      <w:r w:rsidRPr="00B1666C">
        <w:rPr>
          <w:rFonts w:cs="Arial"/>
          <w:lang w:val="hr-HR"/>
        </w:rPr>
        <w:t>namjene</w:t>
      </w:r>
      <w:r w:rsidRPr="00B1666C">
        <w:rPr>
          <w:rFonts w:cs="Arial"/>
          <w:spacing w:val="24"/>
          <w:lang w:val="hr-HR"/>
        </w:rPr>
        <w:t xml:space="preserve"> </w:t>
      </w:r>
      <w:r w:rsidRPr="00B1666C">
        <w:rPr>
          <w:rFonts w:cs="Arial"/>
          <w:lang w:val="hr-HR"/>
        </w:rPr>
        <w:t>na</w:t>
      </w:r>
      <w:r w:rsidRPr="00B1666C">
        <w:rPr>
          <w:rFonts w:cs="Arial"/>
          <w:spacing w:val="21"/>
          <w:lang w:val="hr-HR"/>
        </w:rPr>
        <w:t xml:space="preserve"> </w:t>
      </w:r>
      <w:r w:rsidRPr="00B1666C">
        <w:rPr>
          <w:rFonts w:cs="Arial"/>
          <w:lang w:val="hr-HR"/>
        </w:rPr>
        <w:t>području</w:t>
      </w:r>
      <w:r w:rsidRPr="00B1666C">
        <w:rPr>
          <w:rFonts w:cs="Arial"/>
          <w:spacing w:val="24"/>
          <w:lang w:val="hr-HR"/>
        </w:rPr>
        <w:t xml:space="preserve"> </w:t>
      </w:r>
      <w:r w:rsidRPr="00B1666C">
        <w:rPr>
          <w:rFonts w:cs="Arial"/>
          <w:lang w:val="hr-HR"/>
        </w:rPr>
        <w:t>Bosanke</w:t>
      </w:r>
      <w:r w:rsidRPr="00B1666C">
        <w:rPr>
          <w:rFonts w:cs="Arial"/>
          <w:spacing w:val="65"/>
          <w:lang w:val="hr-HR"/>
        </w:rPr>
        <w:t xml:space="preserve"> </w:t>
      </w:r>
      <w:r w:rsidRPr="00B1666C">
        <w:rPr>
          <w:rFonts w:cs="Arial"/>
          <w:lang w:val="hr-HR"/>
        </w:rPr>
        <w:lastRenderedPageBreak/>
        <w:t>odrediti će</w:t>
      </w:r>
      <w:r w:rsidRPr="00B1666C">
        <w:rPr>
          <w:rFonts w:cs="Arial"/>
          <w:spacing w:val="-2"/>
          <w:lang w:val="hr-HR"/>
        </w:rPr>
        <w:t xml:space="preserve"> </w:t>
      </w:r>
      <w:r w:rsidRPr="00B1666C">
        <w:rPr>
          <w:rFonts w:cs="Arial"/>
          <w:lang w:val="hr-HR"/>
        </w:rPr>
        <w:t>se kroz</w:t>
      </w:r>
      <w:r w:rsidRPr="00B1666C">
        <w:rPr>
          <w:rFonts w:cs="Arial"/>
          <w:spacing w:val="-2"/>
          <w:lang w:val="hr-HR"/>
        </w:rPr>
        <w:t xml:space="preserve"> </w:t>
      </w:r>
      <w:r w:rsidRPr="00B1666C">
        <w:rPr>
          <w:rFonts w:cs="Arial"/>
          <w:lang w:val="hr-HR"/>
        </w:rPr>
        <w:t>izradu</w:t>
      </w:r>
      <w:r w:rsidRPr="00B1666C">
        <w:rPr>
          <w:rFonts w:cs="Arial"/>
          <w:spacing w:val="-2"/>
          <w:lang w:val="hr-HR"/>
        </w:rPr>
        <w:t xml:space="preserve"> </w:t>
      </w:r>
      <w:r w:rsidRPr="00B1666C">
        <w:rPr>
          <w:rFonts w:cs="Arial"/>
          <w:lang w:val="hr-HR"/>
        </w:rPr>
        <w:t>plana užeg</w:t>
      </w:r>
      <w:r w:rsidRPr="00B1666C">
        <w:rPr>
          <w:rFonts w:cs="Arial"/>
          <w:spacing w:val="-2"/>
          <w:lang w:val="hr-HR"/>
        </w:rPr>
        <w:t xml:space="preserve"> </w:t>
      </w:r>
      <w:r w:rsidRPr="00B1666C">
        <w:rPr>
          <w:rFonts w:cs="Arial"/>
          <w:lang w:val="hr-HR"/>
        </w:rPr>
        <w:t>područja.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3.4.</w:t>
      </w:r>
      <w:r w:rsidRPr="00B1666C">
        <w:rPr>
          <w:rFonts w:cs="Arial"/>
        </w:rPr>
        <w:tab/>
        <w:t>Posebno razgraničene</w:t>
      </w:r>
      <w:r w:rsidRPr="00B1666C">
        <w:rPr>
          <w:rFonts w:cs="Arial"/>
          <w:spacing w:val="-5"/>
        </w:rPr>
        <w:t xml:space="preserve"> </w:t>
      </w:r>
      <w:r w:rsidRPr="00B1666C">
        <w:rPr>
          <w:rFonts w:cs="Arial"/>
        </w:rPr>
        <w:t>gospodarske zone</w:t>
      </w:r>
      <w:r w:rsidRPr="00B1666C">
        <w:rPr>
          <w:rFonts w:cs="Arial"/>
          <w:spacing w:val="-4"/>
        </w:rPr>
        <w:t xml:space="preserve"> </w:t>
      </w:r>
      <w:r w:rsidRPr="00B1666C">
        <w:rPr>
          <w:rFonts w:cs="Arial"/>
        </w:rPr>
        <w:t>(T1,T2) na</w:t>
      </w:r>
      <w:r w:rsidRPr="00B1666C">
        <w:rPr>
          <w:rFonts w:cs="Arial"/>
          <w:spacing w:val="-3"/>
        </w:rPr>
        <w:t xml:space="preserve"> </w:t>
      </w:r>
      <w:r w:rsidRPr="00B1666C">
        <w:rPr>
          <w:rFonts w:cs="Arial"/>
        </w:rPr>
        <w:t>području</w:t>
      </w:r>
      <w:r w:rsidRPr="00B1666C">
        <w:rPr>
          <w:rFonts w:cs="Arial"/>
          <w:spacing w:val="-2"/>
        </w:rPr>
        <w:t xml:space="preserve"> </w:t>
      </w:r>
      <w:r w:rsidRPr="00B1666C">
        <w:rPr>
          <w:rFonts w:cs="Arial"/>
        </w:rPr>
        <w:t>grada</w:t>
      </w:r>
      <w:r w:rsidRPr="00B1666C">
        <w:rPr>
          <w:rFonts w:cs="Arial"/>
          <w:spacing w:val="-4"/>
        </w:rPr>
        <w:t xml:space="preserve"> </w:t>
      </w:r>
      <w:r w:rsidRPr="00B1666C">
        <w:rPr>
          <w:rFonts w:cs="Arial"/>
        </w:rPr>
        <w:t>Dubrovnika</w:t>
      </w:r>
      <w:r w:rsidRPr="00B1666C">
        <w:rPr>
          <w:rFonts w:cs="Arial"/>
          <w:spacing w:val="71"/>
        </w:rPr>
        <w:t xml:space="preserve"> </w:t>
      </w:r>
      <w:r w:rsidRPr="00B1666C">
        <w:rPr>
          <w:rFonts w:cs="Arial"/>
        </w:rPr>
        <w:t>od Orsule</w:t>
      </w:r>
      <w:r w:rsidRPr="00B1666C">
        <w:rPr>
          <w:rFonts w:cs="Arial"/>
          <w:spacing w:val="-2"/>
        </w:rPr>
        <w:t xml:space="preserve"> </w:t>
      </w:r>
      <w:r w:rsidRPr="00B1666C">
        <w:rPr>
          <w:rFonts w:cs="Arial"/>
        </w:rPr>
        <w:t>do Kantafiga</w:t>
      </w:r>
    </w:p>
    <w:p w:rsidR="00B1666C" w:rsidRPr="00B1666C" w:rsidRDefault="00B1666C" w:rsidP="00B1666C">
      <w:pPr>
        <w:spacing w:before="10"/>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43.</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Gospodarske</w:t>
      </w:r>
      <w:r w:rsidRPr="00B1666C">
        <w:rPr>
          <w:rFonts w:cs="Arial"/>
          <w:spacing w:val="6"/>
          <w:lang w:val="hr-HR"/>
        </w:rPr>
        <w:t xml:space="preserve"> </w:t>
      </w:r>
      <w:r w:rsidRPr="00B1666C">
        <w:rPr>
          <w:rFonts w:cs="Arial"/>
          <w:lang w:val="hr-HR"/>
        </w:rPr>
        <w:t>–</w:t>
      </w:r>
      <w:r w:rsidRPr="00B1666C">
        <w:rPr>
          <w:rFonts w:cs="Arial"/>
          <w:spacing w:val="5"/>
          <w:lang w:val="hr-HR"/>
        </w:rPr>
        <w:t xml:space="preserve"> </w:t>
      </w:r>
      <w:r w:rsidRPr="00B1666C">
        <w:rPr>
          <w:rFonts w:cs="Arial"/>
          <w:lang w:val="hr-HR"/>
        </w:rPr>
        <w:t>ugostiteljsko</w:t>
      </w:r>
      <w:r w:rsidRPr="00B1666C">
        <w:rPr>
          <w:rFonts w:cs="Arial"/>
          <w:spacing w:val="5"/>
          <w:lang w:val="hr-HR"/>
        </w:rPr>
        <w:t xml:space="preserve"> </w:t>
      </w:r>
      <w:r w:rsidRPr="00B1666C">
        <w:rPr>
          <w:rFonts w:cs="Arial"/>
          <w:lang w:val="hr-HR"/>
        </w:rPr>
        <w:t>turističke</w:t>
      </w:r>
      <w:r w:rsidRPr="00B1666C">
        <w:rPr>
          <w:rFonts w:cs="Arial"/>
          <w:spacing w:val="5"/>
          <w:lang w:val="hr-HR"/>
        </w:rPr>
        <w:t xml:space="preserve"> </w:t>
      </w:r>
      <w:r w:rsidRPr="00B1666C">
        <w:rPr>
          <w:rFonts w:cs="Arial"/>
          <w:lang w:val="hr-HR"/>
        </w:rPr>
        <w:t>zone</w:t>
      </w:r>
      <w:r w:rsidRPr="00B1666C">
        <w:rPr>
          <w:rFonts w:cs="Arial"/>
          <w:spacing w:val="5"/>
          <w:lang w:val="hr-HR"/>
        </w:rPr>
        <w:t xml:space="preserve"> </w:t>
      </w:r>
      <w:r w:rsidRPr="00B1666C">
        <w:rPr>
          <w:rFonts w:cs="Arial"/>
          <w:lang w:val="hr-HR"/>
        </w:rPr>
        <w:t>(T1-hotelski</w:t>
      </w:r>
      <w:r w:rsidRPr="00B1666C">
        <w:rPr>
          <w:rFonts w:cs="Arial"/>
          <w:spacing w:val="4"/>
          <w:lang w:val="hr-HR"/>
        </w:rPr>
        <w:t xml:space="preserve"> </w:t>
      </w:r>
      <w:r w:rsidRPr="00B1666C">
        <w:rPr>
          <w:rFonts w:cs="Arial"/>
          <w:lang w:val="hr-HR"/>
        </w:rPr>
        <w:t>kompleksi,</w:t>
      </w:r>
      <w:r w:rsidRPr="00B1666C">
        <w:rPr>
          <w:rFonts w:cs="Arial"/>
          <w:spacing w:val="6"/>
          <w:lang w:val="hr-HR"/>
        </w:rPr>
        <w:t xml:space="preserve"> </w:t>
      </w:r>
      <w:r w:rsidRPr="00B1666C">
        <w:rPr>
          <w:rFonts w:cs="Arial"/>
          <w:lang w:val="hr-HR"/>
        </w:rPr>
        <w:t>T2–turistička</w:t>
      </w:r>
      <w:r w:rsidRPr="00B1666C">
        <w:rPr>
          <w:rFonts w:cs="Arial"/>
          <w:spacing w:val="4"/>
          <w:lang w:val="hr-HR"/>
        </w:rPr>
        <w:t xml:space="preserve"> </w:t>
      </w:r>
      <w:r w:rsidRPr="00B1666C">
        <w:rPr>
          <w:rFonts w:cs="Arial"/>
          <w:lang w:val="hr-HR"/>
        </w:rPr>
        <w:t>naselja)</w:t>
      </w:r>
      <w:r w:rsidRPr="00B1666C">
        <w:rPr>
          <w:rFonts w:cs="Arial"/>
          <w:spacing w:val="89"/>
          <w:lang w:val="hr-HR"/>
        </w:rPr>
        <w:t xml:space="preserve"> </w:t>
      </w:r>
      <w:r w:rsidRPr="00B1666C">
        <w:rPr>
          <w:rFonts w:cs="Arial"/>
          <w:lang w:val="hr-HR"/>
        </w:rPr>
        <w:t>na</w:t>
      </w:r>
      <w:r w:rsidRPr="00B1666C">
        <w:rPr>
          <w:rFonts w:cs="Arial"/>
          <w:spacing w:val="12"/>
          <w:lang w:val="hr-HR"/>
        </w:rPr>
        <w:t xml:space="preserve"> </w:t>
      </w:r>
      <w:r w:rsidRPr="00B1666C">
        <w:rPr>
          <w:rFonts w:cs="Arial"/>
          <w:lang w:val="hr-HR"/>
        </w:rPr>
        <w:t>užem</w:t>
      </w:r>
      <w:r w:rsidRPr="00B1666C">
        <w:rPr>
          <w:rFonts w:cs="Arial"/>
          <w:spacing w:val="13"/>
          <w:lang w:val="hr-HR"/>
        </w:rPr>
        <w:t xml:space="preserve"> </w:t>
      </w:r>
      <w:r w:rsidRPr="00B1666C">
        <w:rPr>
          <w:rFonts w:cs="Arial"/>
          <w:lang w:val="hr-HR"/>
        </w:rPr>
        <w:t>urbanom</w:t>
      </w:r>
      <w:r w:rsidRPr="00B1666C">
        <w:rPr>
          <w:rFonts w:cs="Arial"/>
          <w:spacing w:val="13"/>
          <w:lang w:val="hr-HR"/>
        </w:rPr>
        <w:t xml:space="preserve"> </w:t>
      </w:r>
      <w:r w:rsidRPr="00B1666C">
        <w:rPr>
          <w:rFonts w:cs="Arial"/>
          <w:lang w:val="hr-HR"/>
        </w:rPr>
        <w:t>području</w:t>
      </w:r>
      <w:r w:rsidRPr="00B1666C">
        <w:rPr>
          <w:rFonts w:cs="Arial"/>
          <w:spacing w:val="12"/>
          <w:lang w:val="hr-HR"/>
        </w:rPr>
        <w:t xml:space="preserve"> </w:t>
      </w:r>
      <w:r w:rsidRPr="00B1666C">
        <w:rPr>
          <w:rFonts w:cs="Arial"/>
          <w:lang w:val="hr-HR"/>
        </w:rPr>
        <w:t>od</w:t>
      </w:r>
      <w:r w:rsidRPr="00B1666C">
        <w:rPr>
          <w:rFonts w:cs="Arial"/>
          <w:spacing w:val="9"/>
          <w:lang w:val="hr-HR"/>
        </w:rPr>
        <w:t xml:space="preserve"> </w:t>
      </w:r>
      <w:r w:rsidRPr="00B1666C">
        <w:rPr>
          <w:rFonts w:cs="Arial"/>
          <w:lang w:val="hr-HR"/>
        </w:rPr>
        <w:t>Orsule</w:t>
      </w:r>
      <w:r w:rsidRPr="00B1666C">
        <w:rPr>
          <w:rFonts w:cs="Arial"/>
          <w:spacing w:val="12"/>
          <w:lang w:val="hr-HR"/>
        </w:rPr>
        <w:t xml:space="preserve"> </w:t>
      </w:r>
      <w:r w:rsidRPr="00B1666C">
        <w:rPr>
          <w:rFonts w:cs="Arial"/>
          <w:lang w:val="hr-HR"/>
        </w:rPr>
        <w:t>do</w:t>
      </w:r>
      <w:r w:rsidRPr="00B1666C">
        <w:rPr>
          <w:rFonts w:cs="Arial"/>
          <w:spacing w:val="12"/>
          <w:lang w:val="hr-HR"/>
        </w:rPr>
        <w:t xml:space="preserve"> </w:t>
      </w:r>
      <w:r w:rsidRPr="00B1666C">
        <w:rPr>
          <w:rFonts w:cs="Arial"/>
          <w:lang w:val="hr-HR"/>
        </w:rPr>
        <w:t>Kantafiga</w:t>
      </w:r>
      <w:r w:rsidRPr="00B1666C">
        <w:rPr>
          <w:rFonts w:cs="Arial"/>
          <w:spacing w:val="12"/>
          <w:lang w:val="hr-HR"/>
        </w:rPr>
        <w:t xml:space="preserve"> </w:t>
      </w:r>
      <w:r w:rsidRPr="00B1666C">
        <w:rPr>
          <w:rFonts w:cs="Arial"/>
          <w:lang w:val="hr-HR"/>
        </w:rPr>
        <w:t>uređuju</w:t>
      </w:r>
      <w:r w:rsidRPr="00B1666C">
        <w:rPr>
          <w:rFonts w:cs="Arial"/>
          <w:spacing w:val="10"/>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gradnjom</w:t>
      </w:r>
      <w:r w:rsidRPr="00B1666C">
        <w:rPr>
          <w:rFonts w:cs="Arial"/>
          <w:spacing w:val="8"/>
          <w:lang w:val="hr-HR"/>
        </w:rPr>
        <w:t xml:space="preserve"> </w:t>
      </w:r>
      <w:r w:rsidRPr="00B1666C">
        <w:rPr>
          <w:rFonts w:cs="Arial"/>
          <w:lang w:val="hr-HR"/>
        </w:rPr>
        <w:t>novih</w:t>
      </w:r>
      <w:r w:rsidRPr="00B1666C">
        <w:rPr>
          <w:rFonts w:cs="Arial"/>
          <w:spacing w:val="12"/>
          <w:lang w:val="hr-HR"/>
        </w:rPr>
        <w:t xml:space="preserve"> </w:t>
      </w:r>
      <w:r w:rsidRPr="00B1666C">
        <w:rPr>
          <w:rFonts w:cs="Arial"/>
          <w:lang w:val="hr-HR"/>
        </w:rPr>
        <w:t>ugostiteljsko</w:t>
      </w:r>
      <w:r w:rsidRPr="00B1666C">
        <w:rPr>
          <w:rFonts w:cs="Arial"/>
          <w:spacing w:val="63"/>
          <w:lang w:val="hr-HR"/>
        </w:rPr>
        <w:t xml:space="preserve"> </w:t>
      </w:r>
      <w:r w:rsidRPr="00B1666C">
        <w:rPr>
          <w:rFonts w:cs="Arial"/>
          <w:lang w:val="hr-HR"/>
        </w:rPr>
        <w:t>turističkih</w:t>
      </w:r>
      <w:r w:rsidRPr="00B1666C">
        <w:rPr>
          <w:rFonts w:cs="Arial"/>
          <w:spacing w:val="-7"/>
          <w:lang w:val="hr-HR"/>
        </w:rPr>
        <w:t xml:space="preserve"> </w:t>
      </w:r>
      <w:r w:rsidRPr="00B1666C">
        <w:rPr>
          <w:rFonts w:cs="Arial"/>
          <w:lang w:val="hr-HR"/>
        </w:rPr>
        <w:t>građevina</w:t>
      </w:r>
      <w:r w:rsidRPr="00B1666C">
        <w:rPr>
          <w:rFonts w:cs="Arial"/>
          <w:spacing w:val="-7"/>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pratećih</w:t>
      </w:r>
      <w:r w:rsidRPr="00B1666C">
        <w:rPr>
          <w:rFonts w:cs="Arial"/>
          <w:spacing w:val="-4"/>
          <w:lang w:val="hr-HR"/>
        </w:rPr>
        <w:t xml:space="preserve"> </w:t>
      </w:r>
      <w:r w:rsidRPr="00B1666C">
        <w:rPr>
          <w:rFonts w:cs="Arial"/>
          <w:lang w:val="hr-HR"/>
        </w:rPr>
        <w:t>sadržaja</w:t>
      </w:r>
      <w:r w:rsidRPr="00B1666C">
        <w:rPr>
          <w:rFonts w:cs="Arial"/>
          <w:spacing w:val="-9"/>
          <w:lang w:val="hr-HR"/>
        </w:rPr>
        <w:t xml:space="preserve"> </w:t>
      </w:r>
      <w:r w:rsidRPr="00B1666C">
        <w:rPr>
          <w:rFonts w:cs="Arial"/>
          <w:lang w:val="hr-HR"/>
        </w:rPr>
        <w:t>te</w:t>
      </w:r>
      <w:r w:rsidRPr="00B1666C">
        <w:rPr>
          <w:rFonts w:cs="Arial"/>
          <w:spacing w:val="-4"/>
          <w:lang w:val="hr-HR"/>
        </w:rPr>
        <w:t xml:space="preserve"> </w:t>
      </w:r>
      <w:r w:rsidRPr="00B1666C">
        <w:rPr>
          <w:rFonts w:cs="Arial"/>
          <w:lang w:val="hr-HR"/>
        </w:rPr>
        <w:t>zamjenom,</w:t>
      </w:r>
      <w:r w:rsidRPr="00B1666C">
        <w:rPr>
          <w:rFonts w:cs="Arial"/>
          <w:spacing w:val="-5"/>
          <w:lang w:val="hr-HR"/>
        </w:rPr>
        <w:t xml:space="preserve"> </w:t>
      </w:r>
      <w:r w:rsidRPr="00B1666C">
        <w:rPr>
          <w:rFonts w:cs="Arial"/>
          <w:lang w:val="hr-HR"/>
        </w:rPr>
        <w:t>dogradnjom</w:t>
      </w:r>
      <w:r w:rsidRPr="00B1666C">
        <w:rPr>
          <w:rFonts w:cs="Arial"/>
          <w:spacing w:val="-3"/>
          <w:lang w:val="hr-HR"/>
        </w:rPr>
        <w:t xml:space="preserve"> </w:t>
      </w:r>
      <w:r w:rsidRPr="00B1666C">
        <w:rPr>
          <w:rFonts w:cs="Arial"/>
          <w:spacing w:val="-2"/>
          <w:lang w:val="hr-HR"/>
        </w:rPr>
        <w:t>ili</w:t>
      </w:r>
      <w:r w:rsidRPr="00B1666C">
        <w:rPr>
          <w:rFonts w:cs="Arial"/>
          <w:spacing w:val="-5"/>
          <w:lang w:val="hr-HR"/>
        </w:rPr>
        <w:t xml:space="preserve"> </w:t>
      </w:r>
      <w:r w:rsidRPr="00B1666C">
        <w:rPr>
          <w:rFonts w:cs="Arial"/>
          <w:lang w:val="hr-HR"/>
        </w:rPr>
        <w:t>nadogradnjom</w:t>
      </w:r>
      <w:r w:rsidRPr="00B1666C">
        <w:rPr>
          <w:rFonts w:cs="Arial"/>
          <w:spacing w:val="-3"/>
          <w:lang w:val="hr-HR"/>
        </w:rPr>
        <w:t xml:space="preserve"> </w:t>
      </w:r>
      <w:r w:rsidRPr="00B1666C">
        <w:rPr>
          <w:rFonts w:cs="Arial"/>
          <w:lang w:val="hr-HR"/>
        </w:rPr>
        <w:t>postojećih</w:t>
      </w:r>
      <w:r w:rsidRPr="00B1666C">
        <w:rPr>
          <w:rFonts w:cs="Arial"/>
          <w:spacing w:val="73"/>
          <w:lang w:val="hr-HR"/>
        </w:rPr>
        <w:t xml:space="preserve"> </w:t>
      </w:r>
      <w:r w:rsidRPr="00B1666C">
        <w:rPr>
          <w:rFonts w:cs="Arial"/>
          <w:lang w:val="hr-HR"/>
        </w:rPr>
        <w:t>građevina.</w:t>
      </w:r>
    </w:p>
    <w:p w:rsidR="00B1666C" w:rsidRPr="00B1666C" w:rsidRDefault="00B1666C" w:rsidP="00B1666C">
      <w:pPr>
        <w:pStyle w:val="BodyText"/>
        <w:jc w:val="both"/>
        <w:rPr>
          <w:rFonts w:cs="Arial"/>
          <w:lang w:val="hr-HR"/>
        </w:rPr>
      </w:pPr>
      <w:r w:rsidRPr="00B1666C">
        <w:rPr>
          <w:rFonts w:cs="Arial"/>
          <w:lang w:val="hr-HR"/>
        </w:rPr>
        <w:t>(2) Izgrađene</w:t>
      </w:r>
      <w:r w:rsidRPr="00B1666C">
        <w:rPr>
          <w:rFonts w:cs="Arial"/>
          <w:spacing w:val="41"/>
          <w:lang w:val="hr-HR"/>
        </w:rPr>
        <w:t xml:space="preserve"> </w:t>
      </w:r>
      <w:r w:rsidRPr="00B1666C">
        <w:rPr>
          <w:rFonts w:cs="Arial"/>
          <w:lang w:val="hr-HR"/>
        </w:rPr>
        <w:t>ugostiteljsko</w:t>
      </w:r>
      <w:r w:rsidRPr="00B1666C">
        <w:rPr>
          <w:rFonts w:cs="Arial"/>
          <w:spacing w:val="43"/>
          <w:lang w:val="hr-HR"/>
        </w:rPr>
        <w:t xml:space="preserve"> </w:t>
      </w:r>
      <w:r w:rsidRPr="00B1666C">
        <w:rPr>
          <w:rFonts w:cs="Arial"/>
          <w:lang w:val="hr-HR"/>
        </w:rPr>
        <w:t>turističke</w:t>
      </w:r>
      <w:r w:rsidRPr="00B1666C">
        <w:rPr>
          <w:rFonts w:cs="Arial"/>
          <w:spacing w:val="41"/>
          <w:lang w:val="hr-HR"/>
        </w:rPr>
        <w:t xml:space="preserve"> </w:t>
      </w:r>
      <w:r w:rsidRPr="00B1666C">
        <w:rPr>
          <w:rFonts w:cs="Arial"/>
          <w:lang w:val="hr-HR"/>
        </w:rPr>
        <w:t>zone</w:t>
      </w:r>
      <w:r w:rsidRPr="00B1666C">
        <w:rPr>
          <w:rFonts w:cs="Arial"/>
          <w:spacing w:val="38"/>
          <w:lang w:val="hr-HR"/>
        </w:rPr>
        <w:t xml:space="preserve"> </w:t>
      </w:r>
      <w:r w:rsidRPr="00B1666C">
        <w:rPr>
          <w:rFonts w:cs="Arial"/>
          <w:lang w:val="hr-HR"/>
        </w:rPr>
        <w:t>mogu</w:t>
      </w:r>
      <w:r w:rsidRPr="00B1666C">
        <w:rPr>
          <w:rFonts w:cs="Arial"/>
          <w:spacing w:val="41"/>
          <w:lang w:val="hr-HR"/>
        </w:rPr>
        <w:t xml:space="preserve"> </w:t>
      </w:r>
      <w:r w:rsidRPr="00B1666C">
        <w:rPr>
          <w:rFonts w:cs="Arial"/>
          <w:lang w:val="hr-HR"/>
        </w:rPr>
        <w:t>se</w:t>
      </w:r>
      <w:r w:rsidRPr="00B1666C">
        <w:rPr>
          <w:rFonts w:cs="Arial"/>
          <w:spacing w:val="41"/>
          <w:lang w:val="hr-HR"/>
        </w:rPr>
        <w:t xml:space="preserve"> </w:t>
      </w:r>
      <w:r w:rsidRPr="00B1666C">
        <w:rPr>
          <w:rFonts w:cs="Arial"/>
          <w:lang w:val="hr-HR"/>
        </w:rPr>
        <w:t>rekonstruirati</w:t>
      </w:r>
      <w:r w:rsidRPr="00B1666C">
        <w:rPr>
          <w:rFonts w:cs="Arial"/>
          <w:spacing w:val="42"/>
          <w:lang w:val="hr-HR"/>
        </w:rPr>
        <w:t xml:space="preserve"> </w:t>
      </w:r>
      <w:r w:rsidRPr="00B1666C">
        <w:rPr>
          <w:rFonts w:cs="Arial"/>
          <w:lang w:val="hr-HR"/>
        </w:rPr>
        <w:t>radi</w:t>
      </w:r>
      <w:r w:rsidRPr="00B1666C">
        <w:rPr>
          <w:rFonts w:cs="Arial"/>
          <w:spacing w:val="42"/>
          <w:lang w:val="hr-HR"/>
        </w:rPr>
        <w:t xml:space="preserve"> </w:t>
      </w:r>
      <w:r w:rsidRPr="00B1666C">
        <w:rPr>
          <w:rFonts w:cs="Arial"/>
          <w:lang w:val="hr-HR"/>
        </w:rPr>
        <w:t>povećanja</w:t>
      </w:r>
      <w:r w:rsidRPr="00B1666C">
        <w:rPr>
          <w:rFonts w:cs="Arial"/>
          <w:spacing w:val="41"/>
          <w:lang w:val="hr-HR"/>
        </w:rPr>
        <w:t xml:space="preserve"> </w:t>
      </w:r>
      <w:r w:rsidRPr="00B1666C">
        <w:rPr>
          <w:rFonts w:cs="Arial"/>
          <w:lang w:val="hr-HR"/>
        </w:rPr>
        <w:t>kvalitete</w:t>
      </w:r>
      <w:r w:rsidRPr="00B1666C">
        <w:rPr>
          <w:rFonts w:cs="Arial"/>
          <w:spacing w:val="75"/>
          <w:lang w:val="hr-HR"/>
        </w:rPr>
        <w:t xml:space="preserve"> </w:t>
      </w:r>
      <w:r w:rsidRPr="00B1666C">
        <w:rPr>
          <w:rFonts w:cs="Arial"/>
          <w:lang w:val="hr-HR"/>
        </w:rPr>
        <w:t>ponude (smještajnih kapaciteta</w:t>
      </w:r>
      <w:r w:rsidRPr="00B1666C">
        <w:rPr>
          <w:rFonts w:cs="Arial"/>
          <w:spacing w:val="1"/>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pratećih sadržaja;</w:t>
      </w:r>
      <w:r w:rsidRPr="00B1666C">
        <w:rPr>
          <w:rFonts w:cs="Arial"/>
          <w:spacing w:val="1"/>
          <w:lang w:val="hr-HR"/>
        </w:rPr>
        <w:t xml:space="preserve"> </w:t>
      </w:r>
      <w:r w:rsidRPr="00B1666C">
        <w:rPr>
          <w:rFonts w:cs="Arial"/>
          <w:lang w:val="hr-HR"/>
        </w:rPr>
        <w:t>športsko</w:t>
      </w:r>
      <w:r w:rsidRPr="00B1666C">
        <w:rPr>
          <w:rFonts w:cs="Arial"/>
          <w:spacing w:val="-2"/>
          <w:lang w:val="hr-HR"/>
        </w:rPr>
        <w:t xml:space="preserve"> </w:t>
      </w:r>
      <w:r w:rsidRPr="00B1666C">
        <w:rPr>
          <w:rFonts w:cs="Arial"/>
          <w:lang w:val="hr-HR"/>
        </w:rPr>
        <w:t>rekreacijski</w:t>
      </w:r>
      <w:r w:rsidRPr="00B1666C">
        <w:rPr>
          <w:rFonts w:cs="Arial"/>
          <w:spacing w:val="-3"/>
          <w:lang w:val="hr-HR"/>
        </w:rPr>
        <w:t xml:space="preserve"> </w:t>
      </w:r>
      <w:r w:rsidRPr="00B1666C">
        <w:rPr>
          <w:rFonts w:cs="Arial"/>
          <w:lang w:val="hr-HR"/>
        </w:rPr>
        <w:t>sadržaji, ugostiteljski</w:t>
      </w:r>
      <w:r w:rsidRPr="00B1666C">
        <w:rPr>
          <w:rFonts w:cs="Arial"/>
          <w:spacing w:val="65"/>
          <w:lang w:val="hr-HR"/>
        </w:rPr>
        <w:t xml:space="preserve"> </w:t>
      </w:r>
      <w:r w:rsidRPr="00B1666C">
        <w:rPr>
          <w:rFonts w:cs="Arial"/>
          <w:lang w:val="hr-HR"/>
        </w:rPr>
        <w:t>objekti,</w:t>
      </w:r>
      <w:r w:rsidRPr="00B1666C">
        <w:rPr>
          <w:rFonts w:cs="Arial"/>
          <w:spacing w:val="-9"/>
          <w:lang w:val="hr-HR"/>
        </w:rPr>
        <w:t xml:space="preserve"> </w:t>
      </w:r>
      <w:r w:rsidRPr="00B1666C">
        <w:rPr>
          <w:rFonts w:cs="Arial"/>
          <w:lang w:val="hr-HR"/>
        </w:rPr>
        <w:t>objekti</w:t>
      </w:r>
      <w:r w:rsidRPr="00B1666C">
        <w:rPr>
          <w:rFonts w:cs="Arial"/>
          <w:spacing w:val="-11"/>
          <w:lang w:val="hr-HR"/>
        </w:rPr>
        <w:t xml:space="preserve"> </w:t>
      </w:r>
      <w:r w:rsidRPr="00B1666C">
        <w:rPr>
          <w:rFonts w:cs="Arial"/>
          <w:lang w:val="hr-HR"/>
        </w:rPr>
        <w:t>za</w:t>
      </w:r>
      <w:r w:rsidRPr="00B1666C">
        <w:rPr>
          <w:rFonts w:cs="Arial"/>
          <w:spacing w:val="-13"/>
          <w:lang w:val="hr-HR"/>
        </w:rPr>
        <w:t xml:space="preserve"> </w:t>
      </w:r>
      <w:r w:rsidRPr="00B1666C">
        <w:rPr>
          <w:rFonts w:cs="Arial"/>
          <w:lang w:val="hr-HR"/>
        </w:rPr>
        <w:t>zabavu,</w:t>
      </w:r>
      <w:r w:rsidRPr="00B1666C">
        <w:rPr>
          <w:rFonts w:cs="Arial"/>
          <w:spacing w:val="-9"/>
          <w:lang w:val="hr-HR"/>
        </w:rPr>
        <w:t xml:space="preserve"> </w:t>
      </w:r>
      <w:r w:rsidRPr="00B1666C">
        <w:rPr>
          <w:rFonts w:cs="Arial"/>
          <w:lang w:val="hr-HR"/>
        </w:rPr>
        <w:t>uređenje</w:t>
      </w:r>
      <w:r w:rsidRPr="00B1666C">
        <w:rPr>
          <w:rFonts w:cs="Arial"/>
          <w:spacing w:val="-13"/>
          <w:lang w:val="hr-HR"/>
        </w:rPr>
        <w:t xml:space="preserve"> </w:t>
      </w:r>
      <w:r w:rsidRPr="00B1666C">
        <w:rPr>
          <w:rFonts w:cs="Arial"/>
          <w:lang w:val="hr-HR"/>
        </w:rPr>
        <w:t>otvorenih</w:t>
      </w:r>
      <w:r w:rsidRPr="00B1666C">
        <w:rPr>
          <w:rFonts w:cs="Arial"/>
          <w:spacing w:val="-12"/>
          <w:lang w:val="hr-HR"/>
        </w:rPr>
        <w:t xml:space="preserve"> </w:t>
      </w:r>
      <w:r w:rsidRPr="00B1666C">
        <w:rPr>
          <w:rFonts w:cs="Arial"/>
          <w:lang w:val="hr-HR"/>
        </w:rPr>
        <w:t>prostora,</w:t>
      </w:r>
      <w:r w:rsidRPr="00B1666C">
        <w:rPr>
          <w:rFonts w:cs="Arial"/>
          <w:spacing w:val="-11"/>
          <w:lang w:val="hr-HR"/>
        </w:rPr>
        <w:t xml:space="preserve"> </w:t>
      </w:r>
      <w:r w:rsidRPr="00B1666C">
        <w:rPr>
          <w:rFonts w:cs="Arial"/>
          <w:lang w:val="hr-HR"/>
        </w:rPr>
        <w:t>bazena,</w:t>
      </w:r>
      <w:r w:rsidRPr="00B1666C">
        <w:rPr>
          <w:rFonts w:cs="Arial"/>
          <w:spacing w:val="-11"/>
          <w:lang w:val="hr-HR"/>
        </w:rPr>
        <w:t xml:space="preserve"> </w:t>
      </w:r>
      <w:r w:rsidRPr="00B1666C">
        <w:rPr>
          <w:rFonts w:cs="Arial"/>
          <w:lang w:val="hr-HR"/>
        </w:rPr>
        <w:t>kupališta,</w:t>
      </w:r>
      <w:r w:rsidRPr="00B1666C">
        <w:rPr>
          <w:rFonts w:cs="Arial"/>
          <w:spacing w:val="-8"/>
          <w:lang w:val="hr-HR"/>
        </w:rPr>
        <w:t xml:space="preserve"> </w:t>
      </w:r>
      <w:r w:rsidRPr="00B1666C">
        <w:rPr>
          <w:rFonts w:cs="Arial"/>
          <w:lang w:val="hr-HR"/>
        </w:rPr>
        <w:t>parkirališta</w:t>
      </w:r>
      <w:r w:rsidRPr="00B1666C">
        <w:rPr>
          <w:rFonts w:cs="Arial"/>
          <w:spacing w:val="-10"/>
          <w:lang w:val="hr-HR"/>
        </w:rPr>
        <w:t xml:space="preserve"> </w:t>
      </w:r>
      <w:r w:rsidRPr="00B1666C">
        <w:rPr>
          <w:rFonts w:cs="Arial"/>
          <w:spacing w:val="-2"/>
          <w:lang w:val="hr-HR"/>
        </w:rPr>
        <w:t>ili</w:t>
      </w:r>
      <w:r w:rsidRPr="00B1666C">
        <w:rPr>
          <w:rFonts w:cs="Arial"/>
          <w:spacing w:val="-11"/>
          <w:lang w:val="hr-HR"/>
        </w:rPr>
        <w:t xml:space="preserve"> </w:t>
      </w:r>
      <w:r w:rsidRPr="00B1666C">
        <w:rPr>
          <w:rFonts w:cs="Arial"/>
          <w:lang w:val="hr-HR"/>
        </w:rPr>
        <w:t>garaža</w:t>
      </w:r>
      <w:r w:rsidRPr="00B1666C">
        <w:rPr>
          <w:rFonts w:cs="Arial"/>
          <w:spacing w:val="77"/>
          <w:lang w:val="hr-HR"/>
        </w:rPr>
        <w:t xml:space="preserve"> </w:t>
      </w:r>
      <w:r w:rsidRPr="00B1666C">
        <w:rPr>
          <w:rFonts w:cs="Arial"/>
          <w:lang w:val="hr-HR"/>
        </w:rPr>
        <w:t>i sl.) prema sljedećim uvjetima:</w:t>
      </w:r>
    </w:p>
    <w:p w:rsidR="00B1666C" w:rsidRPr="00B1666C" w:rsidRDefault="00B1666C" w:rsidP="00B1666C">
      <w:pPr>
        <w:pStyle w:val="BodyText"/>
        <w:ind w:left="993" w:hanging="426"/>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prilikom</w:t>
      </w:r>
      <w:r w:rsidRPr="00B1666C">
        <w:rPr>
          <w:rFonts w:cs="Arial"/>
          <w:spacing w:val="42"/>
          <w:lang w:val="hr-HR"/>
        </w:rPr>
        <w:t xml:space="preserve"> </w:t>
      </w:r>
      <w:r w:rsidRPr="00B1666C">
        <w:rPr>
          <w:rFonts w:cs="Arial"/>
          <w:lang w:val="hr-HR"/>
        </w:rPr>
        <w:t>rekonstrukcije,</w:t>
      </w:r>
      <w:r w:rsidRPr="00B1666C">
        <w:rPr>
          <w:rFonts w:cs="Arial"/>
          <w:spacing w:val="38"/>
          <w:lang w:val="hr-HR"/>
        </w:rPr>
        <w:t xml:space="preserve"> </w:t>
      </w:r>
      <w:r w:rsidRPr="00B1666C">
        <w:rPr>
          <w:rFonts w:cs="Arial"/>
          <w:lang w:val="hr-HR"/>
        </w:rPr>
        <w:t>dogradnje,</w:t>
      </w:r>
      <w:r w:rsidRPr="00B1666C">
        <w:rPr>
          <w:rFonts w:cs="Arial"/>
          <w:spacing w:val="40"/>
          <w:lang w:val="hr-HR"/>
        </w:rPr>
        <w:t xml:space="preserve"> </w:t>
      </w:r>
      <w:r w:rsidRPr="00B1666C">
        <w:rPr>
          <w:rFonts w:cs="Arial"/>
          <w:lang w:val="hr-HR"/>
        </w:rPr>
        <w:t>nadogradnje</w:t>
      </w:r>
      <w:r w:rsidRPr="00B1666C">
        <w:rPr>
          <w:rFonts w:cs="Arial"/>
          <w:spacing w:val="38"/>
          <w:lang w:val="hr-HR"/>
        </w:rPr>
        <w:t xml:space="preserve"> </w:t>
      </w:r>
      <w:r w:rsidRPr="00B1666C">
        <w:rPr>
          <w:rFonts w:cs="Arial"/>
          <w:lang w:val="hr-HR"/>
        </w:rPr>
        <w:t>i</w:t>
      </w:r>
      <w:r w:rsidRPr="00B1666C">
        <w:rPr>
          <w:rFonts w:cs="Arial"/>
          <w:spacing w:val="40"/>
          <w:lang w:val="hr-HR"/>
        </w:rPr>
        <w:t xml:space="preserve"> </w:t>
      </w:r>
      <w:r w:rsidRPr="00B1666C">
        <w:rPr>
          <w:rFonts w:cs="Arial"/>
          <w:lang w:val="hr-HR"/>
        </w:rPr>
        <w:t>gradnje</w:t>
      </w:r>
      <w:r w:rsidRPr="00B1666C">
        <w:rPr>
          <w:rFonts w:cs="Arial"/>
          <w:spacing w:val="38"/>
          <w:lang w:val="hr-HR"/>
        </w:rPr>
        <w:t xml:space="preserve"> </w:t>
      </w:r>
      <w:r w:rsidRPr="00B1666C">
        <w:rPr>
          <w:rFonts w:cs="Arial"/>
          <w:lang w:val="hr-HR"/>
        </w:rPr>
        <w:t>zamjenskih</w:t>
      </w:r>
      <w:r w:rsidRPr="00B1666C">
        <w:rPr>
          <w:rFonts w:cs="Arial"/>
          <w:spacing w:val="39"/>
          <w:lang w:val="hr-HR"/>
        </w:rPr>
        <w:t xml:space="preserve"> </w:t>
      </w:r>
      <w:r w:rsidRPr="00B1666C">
        <w:rPr>
          <w:rFonts w:cs="Arial"/>
          <w:lang w:val="hr-HR"/>
        </w:rPr>
        <w:t>građevina</w:t>
      </w:r>
      <w:r w:rsidRPr="00B1666C">
        <w:rPr>
          <w:rFonts w:cs="Arial"/>
          <w:spacing w:val="40"/>
          <w:lang w:val="hr-HR"/>
        </w:rPr>
        <w:t xml:space="preserve"> </w:t>
      </w:r>
      <w:r w:rsidRPr="00B1666C">
        <w:rPr>
          <w:rFonts w:cs="Arial"/>
          <w:lang w:val="hr-HR"/>
        </w:rPr>
        <w:t>u</w:t>
      </w:r>
      <w:r w:rsidRPr="00B1666C">
        <w:rPr>
          <w:rFonts w:cs="Arial"/>
          <w:spacing w:val="61"/>
          <w:lang w:val="hr-HR"/>
        </w:rPr>
        <w:t xml:space="preserve"> </w:t>
      </w:r>
      <w:r w:rsidRPr="00B1666C">
        <w:rPr>
          <w:rFonts w:cs="Arial"/>
          <w:lang w:val="hr-HR"/>
        </w:rPr>
        <w:t>sklopu</w:t>
      </w:r>
      <w:r w:rsidRPr="00B1666C">
        <w:rPr>
          <w:rFonts w:cs="Arial"/>
          <w:spacing w:val="-9"/>
          <w:lang w:val="hr-HR"/>
        </w:rPr>
        <w:t xml:space="preserve"> </w:t>
      </w:r>
      <w:r w:rsidRPr="00B1666C">
        <w:rPr>
          <w:rFonts w:cs="Arial"/>
          <w:lang w:val="hr-HR"/>
        </w:rPr>
        <w:t>postojećih</w:t>
      </w:r>
      <w:r w:rsidRPr="00B1666C">
        <w:rPr>
          <w:rFonts w:cs="Arial"/>
          <w:spacing w:val="-12"/>
          <w:lang w:val="hr-HR"/>
        </w:rPr>
        <w:t xml:space="preserve"> </w:t>
      </w:r>
      <w:r w:rsidRPr="00B1666C">
        <w:rPr>
          <w:rFonts w:cs="Arial"/>
          <w:lang w:val="hr-HR"/>
        </w:rPr>
        <w:t>(izgrađenih)</w:t>
      </w:r>
      <w:r w:rsidRPr="00B1666C">
        <w:rPr>
          <w:rFonts w:cs="Arial"/>
          <w:spacing w:val="-11"/>
          <w:lang w:val="hr-HR"/>
        </w:rPr>
        <w:t xml:space="preserve"> </w:t>
      </w:r>
      <w:r w:rsidRPr="00B1666C">
        <w:rPr>
          <w:rFonts w:cs="Arial"/>
          <w:lang w:val="hr-HR"/>
        </w:rPr>
        <w:t>turističkih</w:t>
      </w:r>
      <w:r w:rsidRPr="00B1666C">
        <w:rPr>
          <w:rFonts w:cs="Arial"/>
          <w:spacing w:val="-12"/>
          <w:lang w:val="hr-HR"/>
        </w:rPr>
        <w:t xml:space="preserve"> </w:t>
      </w:r>
      <w:r w:rsidRPr="00B1666C">
        <w:rPr>
          <w:rFonts w:cs="Arial"/>
          <w:lang w:val="hr-HR"/>
        </w:rPr>
        <w:t>zona</w:t>
      </w:r>
      <w:r w:rsidRPr="00B1666C">
        <w:rPr>
          <w:rFonts w:cs="Arial"/>
          <w:spacing w:val="-12"/>
          <w:lang w:val="hr-HR"/>
        </w:rPr>
        <w:t xml:space="preserve"> </w:t>
      </w:r>
      <w:r w:rsidRPr="00B1666C">
        <w:rPr>
          <w:rFonts w:cs="Arial"/>
          <w:lang w:val="hr-HR"/>
        </w:rPr>
        <w:t>obvezno</w:t>
      </w:r>
      <w:r w:rsidRPr="00B1666C">
        <w:rPr>
          <w:rFonts w:cs="Arial"/>
          <w:spacing w:val="-12"/>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poštivati</w:t>
      </w:r>
      <w:r w:rsidRPr="00B1666C">
        <w:rPr>
          <w:rFonts w:cs="Arial"/>
          <w:spacing w:val="-10"/>
          <w:lang w:val="hr-HR"/>
        </w:rPr>
        <w:t xml:space="preserve"> </w:t>
      </w:r>
      <w:r w:rsidRPr="00B1666C">
        <w:rPr>
          <w:rFonts w:cs="Arial"/>
          <w:lang w:val="hr-HR"/>
        </w:rPr>
        <w:t>kriterij</w:t>
      </w:r>
      <w:r w:rsidRPr="00B1666C">
        <w:rPr>
          <w:rFonts w:cs="Arial"/>
          <w:spacing w:val="-10"/>
          <w:lang w:val="hr-HR"/>
        </w:rPr>
        <w:t xml:space="preserve"> </w:t>
      </w:r>
      <w:r w:rsidRPr="00B1666C">
        <w:rPr>
          <w:rFonts w:cs="Arial"/>
          <w:lang w:val="hr-HR"/>
        </w:rPr>
        <w:t>zadržavanja</w:t>
      </w:r>
      <w:r w:rsidRPr="00B1666C">
        <w:rPr>
          <w:rFonts w:cs="Arial"/>
          <w:spacing w:val="63"/>
          <w:lang w:val="hr-HR"/>
        </w:rPr>
        <w:t xml:space="preserve"> </w:t>
      </w:r>
      <w:r w:rsidRPr="00B1666C">
        <w:rPr>
          <w:rFonts w:cs="Arial"/>
          <w:lang w:val="hr-HR"/>
        </w:rPr>
        <w:t>postojeće</w:t>
      </w:r>
      <w:r w:rsidRPr="00B1666C">
        <w:rPr>
          <w:rFonts w:cs="Arial"/>
          <w:spacing w:val="-14"/>
          <w:lang w:val="hr-HR"/>
        </w:rPr>
        <w:t xml:space="preserve"> </w:t>
      </w:r>
      <w:r w:rsidRPr="00B1666C">
        <w:rPr>
          <w:rFonts w:cs="Arial"/>
          <w:lang w:val="hr-HR"/>
        </w:rPr>
        <w:t>udaljenosti</w:t>
      </w:r>
      <w:r w:rsidRPr="00B1666C">
        <w:rPr>
          <w:rFonts w:cs="Arial"/>
          <w:spacing w:val="-15"/>
          <w:lang w:val="hr-HR"/>
        </w:rPr>
        <w:t xml:space="preserve"> </w:t>
      </w:r>
      <w:r w:rsidRPr="00B1666C">
        <w:rPr>
          <w:rFonts w:cs="Arial"/>
          <w:lang w:val="hr-HR"/>
        </w:rPr>
        <w:t>od</w:t>
      </w:r>
      <w:r w:rsidRPr="00B1666C">
        <w:rPr>
          <w:rFonts w:cs="Arial"/>
          <w:spacing w:val="-17"/>
          <w:lang w:val="hr-HR"/>
        </w:rPr>
        <w:t xml:space="preserve"> </w:t>
      </w:r>
      <w:r w:rsidRPr="00B1666C">
        <w:rPr>
          <w:rFonts w:cs="Arial"/>
          <w:lang w:val="hr-HR"/>
        </w:rPr>
        <w:t>morske</w:t>
      </w:r>
      <w:r w:rsidRPr="00B1666C">
        <w:rPr>
          <w:rFonts w:cs="Arial"/>
          <w:spacing w:val="-16"/>
          <w:lang w:val="hr-HR"/>
        </w:rPr>
        <w:t xml:space="preserve"> </w:t>
      </w:r>
      <w:r w:rsidRPr="00B1666C">
        <w:rPr>
          <w:rFonts w:cs="Arial"/>
          <w:lang w:val="hr-HR"/>
        </w:rPr>
        <w:t>obale</w:t>
      </w:r>
      <w:r w:rsidRPr="00B1666C">
        <w:rPr>
          <w:rFonts w:cs="Arial"/>
          <w:spacing w:val="-14"/>
          <w:lang w:val="hr-HR"/>
        </w:rPr>
        <w:t xml:space="preserve"> </w:t>
      </w:r>
      <w:r w:rsidRPr="00B1666C">
        <w:rPr>
          <w:rFonts w:cs="Arial"/>
          <w:lang w:val="hr-HR"/>
        </w:rPr>
        <w:t>u</w:t>
      </w:r>
      <w:r w:rsidRPr="00B1666C">
        <w:rPr>
          <w:rFonts w:cs="Arial"/>
          <w:spacing w:val="-14"/>
          <w:lang w:val="hr-HR"/>
        </w:rPr>
        <w:t xml:space="preserve"> </w:t>
      </w:r>
      <w:r w:rsidRPr="00B1666C">
        <w:rPr>
          <w:rFonts w:cs="Arial"/>
          <w:spacing w:val="-2"/>
          <w:lang w:val="hr-HR"/>
        </w:rPr>
        <w:t>kojem</w:t>
      </w:r>
      <w:r w:rsidRPr="00B1666C">
        <w:rPr>
          <w:rFonts w:cs="Arial"/>
          <w:spacing w:val="-15"/>
          <w:lang w:val="hr-HR"/>
        </w:rPr>
        <w:t xml:space="preserve"> </w:t>
      </w:r>
      <w:r w:rsidRPr="00B1666C">
        <w:rPr>
          <w:rFonts w:cs="Arial"/>
          <w:lang w:val="hr-HR"/>
        </w:rPr>
        <w:t>je</w:t>
      </w:r>
      <w:r w:rsidRPr="00B1666C">
        <w:rPr>
          <w:rFonts w:cs="Arial"/>
          <w:spacing w:val="-16"/>
          <w:lang w:val="hr-HR"/>
        </w:rPr>
        <w:t xml:space="preserve"> </w:t>
      </w:r>
      <w:r w:rsidRPr="00B1666C">
        <w:rPr>
          <w:rFonts w:cs="Arial"/>
          <w:lang w:val="hr-HR"/>
        </w:rPr>
        <w:t>zabranjena</w:t>
      </w:r>
      <w:r w:rsidRPr="00B1666C">
        <w:rPr>
          <w:rFonts w:cs="Arial"/>
          <w:spacing w:val="-17"/>
          <w:lang w:val="hr-HR"/>
        </w:rPr>
        <w:t xml:space="preserve"> </w:t>
      </w:r>
      <w:r w:rsidRPr="00B1666C">
        <w:rPr>
          <w:rFonts w:cs="Arial"/>
          <w:lang w:val="hr-HR"/>
        </w:rPr>
        <w:t>bilo</w:t>
      </w:r>
      <w:r w:rsidRPr="00B1666C">
        <w:rPr>
          <w:rFonts w:cs="Arial"/>
          <w:spacing w:val="-14"/>
          <w:lang w:val="hr-HR"/>
        </w:rPr>
        <w:t xml:space="preserve"> </w:t>
      </w:r>
      <w:r w:rsidRPr="00B1666C">
        <w:rPr>
          <w:rFonts w:cs="Arial"/>
          <w:lang w:val="hr-HR"/>
        </w:rPr>
        <w:t>kakva</w:t>
      </w:r>
      <w:r w:rsidRPr="00B1666C">
        <w:rPr>
          <w:rFonts w:cs="Arial"/>
          <w:spacing w:val="-14"/>
          <w:lang w:val="hr-HR"/>
        </w:rPr>
        <w:t xml:space="preserve"> </w:t>
      </w:r>
      <w:r w:rsidRPr="00B1666C">
        <w:rPr>
          <w:rFonts w:cs="Arial"/>
          <w:lang w:val="hr-HR"/>
        </w:rPr>
        <w:t>nova</w:t>
      </w:r>
      <w:r w:rsidRPr="00B1666C">
        <w:rPr>
          <w:rFonts w:cs="Arial"/>
          <w:spacing w:val="-14"/>
          <w:lang w:val="hr-HR"/>
        </w:rPr>
        <w:t xml:space="preserve"> </w:t>
      </w:r>
      <w:r w:rsidRPr="00B1666C">
        <w:rPr>
          <w:rFonts w:cs="Arial"/>
          <w:lang w:val="hr-HR"/>
        </w:rPr>
        <w:t>gradnja,</w:t>
      </w:r>
      <w:r w:rsidRPr="00B1666C">
        <w:rPr>
          <w:rFonts w:cs="Arial"/>
          <w:spacing w:val="55"/>
          <w:lang w:val="hr-HR"/>
        </w:rPr>
        <w:t xml:space="preserve"> </w:t>
      </w:r>
      <w:r w:rsidRPr="00B1666C">
        <w:rPr>
          <w:rFonts w:cs="Arial"/>
          <w:lang w:val="hr-HR"/>
        </w:rPr>
        <w:t>osim</w:t>
      </w:r>
      <w:r w:rsidRPr="00B1666C">
        <w:rPr>
          <w:rFonts w:cs="Arial"/>
          <w:spacing w:val="2"/>
          <w:lang w:val="hr-HR"/>
        </w:rPr>
        <w:t xml:space="preserve"> </w:t>
      </w:r>
      <w:r w:rsidRPr="00B1666C">
        <w:rPr>
          <w:rFonts w:cs="Arial"/>
          <w:lang w:val="hr-HR"/>
        </w:rPr>
        <w:t>uređenja kupališta, bazena,</w:t>
      </w:r>
      <w:r w:rsidRPr="00B1666C">
        <w:rPr>
          <w:rFonts w:cs="Arial"/>
          <w:spacing w:val="3"/>
          <w:lang w:val="hr-HR"/>
        </w:rPr>
        <w:t xml:space="preserve"> </w:t>
      </w:r>
      <w:r w:rsidRPr="00B1666C">
        <w:rPr>
          <w:rFonts w:cs="Arial"/>
          <w:lang w:val="hr-HR"/>
        </w:rPr>
        <w:t>ugostiteljskih</w:t>
      </w:r>
      <w:r w:rsidRPr="00B1666C">
        <w:rPr>
          <w:rFonts w:cs="Arial"/>
          <w:spacing w:val="1"/>
          <w:lang w:val="hr-HR"/>
        </w:rPr>
        <w:t xml:space="preserve"> </w:t>
      </w:r>
      <w:r w:rsidRPr="00B1666C">
        <w:rPr>
          <w:rFonts w:cs="Arial"/>
          <w:lang w:val="hr-HR"/>
        </w:rPr>
        <w:t>objekata,</w:t>
      </w:r>
      <w:r w:rsidRPr="00B1666C">
        <w:rPr>
          <w:rFonts w:cs="Arial"/>
          <w:spacing w:val="1"/>
          <w:lang w:val="hr-HR"/>
        </w:rPr>
        <w:t xml:space="preserve"> </w:t>
      </w:r>
      <w:r w:rsidRPr="00B1666C">
        <w:rPr>
          <w:rFonts w:cs="Arial"/>
          <w:lang w:val="hr-HR"/>
        </w:rPr>
        <w:t>šetnica,</w:t>
      </w:r>
      <w:r w:rsidRPr="00B1666C">
        <w:rPr>
          <w:rFonts w:cs="Arial"/>
          <w:spacing w:val="1"/>
          <w:lang w:val="hr-HR"/>
        </w:rPr>
        <w:t xml:space="preserve"> </w:t>
      </w:r>
      <w:r w:rsidRPr="00B1666C">
        <w:rPr>
          <w:rFonts w:cs="Arial"/>
          <w:lang w:val="hr-HR"/>
        </w:rPr>
        <w:t>odmorišta,</w:t>
      </w:r>
      <w:r w:rsidRPr="00B1666C">
        <w:rPr>
          <w:rFonts w:cs="Arial"/>
          <w:spacing w:val="2"/>
          <w:lang w:val="hr-HR"/>
        </w:rPr>
        <w:t xml:space="preserve"> </w:t>
      </w:r>
      <w:r w:rsidRPr="00B1666C">
        <w:rPr>
          <w:rFonts w:cs="Arial"/>
          <w:lang w:val="hr-HR"/>
        </w:rPr>
        <w:t>parkova</w:t>
      </w:r>
      <w:r w:rsidRPr="00B1666C">
        <w:rPr>
          <w:rFonts w:cs="Arial"/>
          <w:spacing w:val="51"/>
          <w:lang w:val="hr-HR"/>
        </w:rPr>
        <w:t xml:space="preserve"> </w:t>
      </w:r>
      <w:r w:rsidRPr="00B1666C">
        <w:rPr>
          <w:rFonts w:cs="Arial"/>
          <w:lang w:val="hr-HR"/>
        </w:rPr>
        <w:t>i ostalih uređenih</w:t>
      </w:r>
      <w:r w:rsidRPr="00B1666C">
        <w:rPr>
          <w:rFonts w:cs="Arial"/>
          <w:spacing w:val="-2"/>
          <w:lang w:val="hr-HR"/>
        </w:rPr>
        <w:t xml:space="preserve"> </w:t>
      </w:r>
      <w:r w:rsidRPr="00B1666C">
        <w:rPr>
          <w:rFonts w:cs="Arial"/>
          <w:lang w:val="hr-HR"/>
        </w:rPr>
        <w:t>zelenih površina.</w:t>
      </w:r>
    </w:p>
    <w:p w:rsidR="00B1666C" w:rsidRPr="00B1666C" w:rsidRDefault="00B1666C" w:rsidP="00B1666C">
      <w:pPr>
        <w:pStyle w:val="BodyText"/>
        <w:ind w:left="993" w:hanging="426"/>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nije</w:t>
      </w:r>
      <w:r w:rsidRPr="00B1666C">
        <w:rPr>
          <w:rFonts w:cs="Arial"/>
          <w:spacing w:val="38"/>
          <w:lang w:val="hr-HR"/>
        </w:rPr>
        <w:t xml:space="preserve"> </w:t>
      </w:r>
      <w:r w:rsidRPr="00B1666C">
        <w:rPr>
          <w:rFonts w:cs="Arial"/>
          <w:lang w:val="hr-HR"/>
        </w:rPr>
        <w:t>dopuštena</w:t>
      </w:r>
      <w:r w:rsidRPr="00B1666C">
        <w:rPr>
          <w:rFonts w:cs="Arial"/>
          <w:spacing w:val="38"/>
          <w:lang w:val="hr-HR"/>
        </w:rPr>
        <w:t xml:space="preserve"> </w:t>
      </w:r>
      <w:r w:rsidRPr="00B1666C">
        <w:rPr>
          <w:rFonts w:cs="Arial"/>
          <w:lang w:val="hr-HR"/>
        </w:rPr>
        <w:t>prenamjena</w:t>
      </w:r>
      <w:r w:rsidRPr="00B1666C">
        <w:rPr>
          <w:rFonts w:cs="Arial"/>
          <w:spacing w:val="38"/>
          <w:lang w:val="hr-HR"/>
        </w:rPr>
        <w:t xml:space="preserve"> </w:t>
      </w:r>
      <w:r w:rsidRPr="00B1666C">
        <w:rPr>
          <w:rFonts w:cs="Arial"/>
          <w:lang w:val="hr-HR"/>
        </w:rPr>
        <w:t>zona</w:t>
      </w:r>
      <w:r w:rsidRPr="00B1666C">
        <w:rPr>
          <w:rFonts w:cs="Arial"/>
          <w:spacing w:val="38"/>
          <w:lang w:val="hr-HR"/>
        </w:rPr>
        <w:t xml:space="preserve"> </w:t>
      </w:r>
      <w:r w:rsidRPr="00B1666C">
        <w:rPr>
          <w:rFonts w:cs="Arial"/>
          <w:lang w:val="hr-HR"/>
        </w:rPr>
        <w:t>i</w:t>
      </w:r>
      <w:r w:rsidRPr="00B1666C">
        <w:rPr>
          <w:rFonts w:cs="Arial"/>
          <w:spacing w:val="39"/>
          <w:lang w:val="hr-HR"/>
        </w:rPr>
        <w:t xml:space="preserve"> </w:t>
      </w:r>
      <w:r w:rsidRPr="00B1666C">
        <w:rPr>
          <w:rFonts w:cs="Arial"/>
          <w:lang w:val="hr-HR"/>
        </w:rPr>
        <w:t>građevina</w:t>
      </w:r>
      <w:r w:rsidRPr="00B1666C">
        <w:rPr>
          <w:rFonts w:cs="Arial"/>
          <w:spacing w:val="38"/>
          <w:lang w:val="hr-HR"/>
        </w:rPr>
        <w:t xml:space="preserve"> </w:t>
      </w:r>
      <w:r w:rsidRPr="00B1666C">
        <w:rPr>
          <w:rFonts w:cs="Arial"/>
          <w:lang w:val="hr-HR"/>
        </w:rPr>
        <w:t>ugostiteljsko-turističke</w:t>
      </w:r>
      <w:r w:rsidRPr="00B1666C">
        <w:rPr>
          <w:rFonts w:cs="Arial"/>
          <w:spacing w:val="37"/>
          <w:lang w:val="hr-HR"/>
        </w:rPr>
        <w:t xml:space="preserve"> </w:t>
      </w:r>
      <w:r w:rsidRPr="00B1666C">
        <w:rPr>
          <w:rFonts w:cs="Arial"/>
          <w:lang w:val="hr-HR"/>
        </w:rPr>
        <w:t>namjene</w:t>
      </w:r>
      <w:r w:rsidRPr="00B1666C">
        <w:rPr>
          <w:rFonts w:cs="Arial"/>
          <w:spacing w:val="36"/>
          <w:lang w:val="hr-HR"/>
        </w:rPr>
        <w:t xml:space="preserve"> </w:t>
      </w:r>
      <w:r w:rsidRPr="00B1666C">
        <w:rPr>
          <w:rFonts w:cs="Arial"/>
          <w:lang w:val="hr-HR"/>
        </w:rPr>
        <w:t>(T1-</w:t>
      </w:r>
      <w:r w:rsidRPr="00B1666C">
        <w:rPr>
          <w:rFonts w:cs="Arial"/>
          <w:spacing w:val="63"/>
          <w:lang w:val="hr-HR"/>
        </w:rPr>
        <w:t xml:space="preserve"> </w:t>
      </w:r>
      <w:r w:rsidRPr="00B1666C">
        <w:rPr>
          <w:rFonts w:cs="Arial"/>
          <w:lang w:val="hr-HR"/>
        </w:rPr>
        <w:t>hotel,</w:t>
      </w:r>
      <w:r w:rsidRPr="00B1666C">
        <w:rPr>
          <w:rFonts w:cs="Arial"/>
          <w:spacing w:val="49"/>
          <w:lang w:val="hr-HR"/>
        </w:rPr>
        <w:t xml:space="preserve"> </w:t>
      </w:r>
      <w:r w:rsidRPr="00B1666C">
        <w:rPr>
          <w:rFonts w:cs="Arial"/>
          <w:lang w:val="hr-HR"/>
        </w:rPr>
        <w:t>T2-</w:t>
      </w:r>
      <w:r w:rsidRPr="00B1666C">
        <w:rPr>
          <w:rFonts w:cs="Arial"/>
          <w:spacing w:val="47"/>
          <w:lang w:val="hr-HR"/>
        </w:rPr>
        <w:t xml:space="preserve"> </w:t>
      </w:r>
      <w:r w:rsidRPr="00B1666C">
        <w:rPr>
          <w:rFonts w:cs="Arial"/>
          <w:lang w:val="hr-HR"/>
        </w:rPr>
        <w:t>turističko</w:t>
      </w:r>
      <w:r w:rsidRPr="00B1666C">
        <w:rPr>
          <w:rFonts w:cs="Arial"/>
          <w:spacing w:val="46"/>
          <w:lang w:val="hr-HR"/>
        </w:rPr>
        <w:t xml:space="preserve"> </w:t>
      </w:r>
      <w:r w:rsidRPr="00B1666C">
        <w:rPr>
          <w:rFonts w:cs="Arial"/>
          <w:lang w:val="hr-HR"/>
        </w:rPr>
        <w:t>naselje)</w:t>
      </w:r>
      <w:r w:rsidRPr="00B1666C">
        <w:rPr>
          <w:rFonts w:cs="Arial"/>
          <w:spacing w:val="46"/>
          <w:lang w:val="hr-HR"/>
        </w:rPr>
        <w:t xml:space="preserve"> </w:t>
      </w:r>
      <w:r w:rsidRPr="00B1666C">
        <w:rPr>
          <w:rFonts w:cs="Arial"/>
          <w:lang w:val="hr-HR"/>
        </w:rPr>
        <w:t>u</w:t>
      </w:r>
      <w:r w:rsidRPr="00B1666C">
        <w:rPr>
          <w:rFonts w:cs="Arial"/>
          <w:spacing w:val="48"/>
          <w:lang w:val="hr-HR"/>
        </w:rPr>
        <w:t xml:space="preserve"> </w:t>
      </w:r>
      <w:r w:rsidRPr="00B1666C">
        <w:rPr>
          <w:rFonts w:cs="Arial"/>
          <w:lang w:val="hr-HR"/>
        </w:rPr>
        <w:t>stambenu/mješovitu</w:t>
      </w:r>
      <w:r w:rsidRPr="00B1666C">
        <w:rPr>
          <w:rFonts w:cs="Arial"/>
          <w:spacing w:val="48"/>
          <w:lang w:val="hr-HR"/>
        </w:rPr>
        <w:t xml:space="preserve"> </w:t>
      </w:r>
      <w:r w:rsidRPr="00B1666C">
        <w:rPr>
          <w:rFonts w:cs="Arial"/>
          <w:lang w:val="hr-HR"/>
        </w:rPr>
        <w:t>namjenu,</w:t>
      </w:r>
      <w:r w:rsidRPr="00B1666C">
        <w:rPr>
          <w:rFonts w:cs="Arial"/>
          <w:spacing w:val="48"/>
          <w:lang w:val="hr-HR"/>
        </w:rPr>
        <w:t xml:space="preserve"> </w:t>
      </w:r>
      <w:r w:rsidRPr="00B1666C">
        <w:rPr>
          <w:rFonts w:cs="Arial"/>
          <w:lang w:val="hr-HR"/>
        </w:rPr>
        <w:t>to</w:t>
      </w:r>
      <w:r w:rsidRPr="00B1666C">
        <w:rPr>
          <w:rFonts w:cs="Arial"/>
          <w:spacing w:val="48"/>
          <w:lang w:val="hr-HR"/>
        </w:rPr>
        <w:t xml:space="preserve"> </w:t>
      </w:r>
      <w:r w:rsidRPr="00B1666C">
        <w:rPr>
          <w:rFonts w:cs="Arial"/>
          <w:lang w:val="hr-HR"/>
        </w:rPr>
        <w:t>jest</w:t>
      </w:r>
      <w:r w:rsidRPr="00B1666C">
        <w:rPr>
          <w:rFonts w:cs="Arial"/>
          <w:spacing w:val="45"/>
          <w:lang w:val="hr-HR"/>
        </w:rPr>
        <w:t xml:space="preserve"> </w:t>
      </w:r>
      <w:r w:rsidRPr="00B1666C">
        <w:rPr>
          <w:rFonts w:cs="Arial"/>
          <w:lang w:val="hr-HR"/>
        </w:rPr>
        <w:t>u</w:t>
      </w:r>
      <w:r w:rsidRPr="00B1666C">
        <w:rPr>
          <w:rFonts w:cs="Arial"/>
          <w:spacing w:val="45"/>
          <w:lang w:val="hr-HR"/>
        </w:rPr>
        <w:t xml:space="preserve"> </w:t>
      </w:r>
      <w:r w:rsidRPr="00B1666C">
        <w:rPr>
          <w:rFonts w:cs="Arial"/>
          <w:lang w:val="hr-HR"/>
        </w:rPr>
        <w:t>višeapartmanske</w:t>
      </w:r>
      <w:r w:rsidRPr="00B1666C">
        <w:rPr>
          <w:rFonts w:cs="Arial"/>
          <w:spacing w:val="-2"/>
          <w:lang w:val="hr-HR"/>
        </w:rPr>
        <w:t xml:space="preserve"> ili</w:t>
      </w:r>
      <w:r w:rsidRPr="00B1666C">
        <w:rPr>
          <w:rFonts w:cs="Arial"/>
          <w:lang w:val="hr-HR"/>
        </w:rPr>
        <w:t xml:space="preserve"> višestambene</w:t>
      </w:r>
      <w:r w:rsidRPr="00B1666C">
        <w:rPr>
          <w:rFonts w:cs="Arial"/>
          <w:spacing w:val="-2"/>
          <w:lang w:val="hr-HR"/>
        </w:rPr>
        <w:t xml:space="preserve"> </w:t>
      </w:r>
      <w:r w:rsidRPr="00B1666C">
        <w:rPr>
          <w:rFonts w:cs="Arial"/>
          <w:lang w:val="hr-HR"/>
        </w:rPr>
        <w:t>objekte</w:t>
      </w:r>
    </w:p>
    <w:p w:rsidR="00B1666C" w:rsidRPr="00B1666C" w:rsidRDefault="00B1666C" w:rsidP="00B1666C">
      <w:pPr>
        <w:pStyle w:val="BodyText"/>
        <w:ind w:left="993" w:hanging="426"/>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u</w:t>
      </w:r>
      <w:r w:rsidRPr="00B1666C">
        <w:rPr>
          <w:rFonts w:cs="Arial"/>
          <w:spacing w:val="19"/>
          <w:lang w:val="hr-HR"/>
        </w:rPr>
        <w:t xml:space="preserve"> </w:t>
      </w:r>
      <w:r w:rsidRPr="00B1666C">
        <w:rPr>
          <w:rFonts w:cs="Arial"/>
          <w:lang w:val="hr-HR"/>
        </w:rPr>
        <w:t>okviru</w:t>
      </w:r>
      <w:r w:rsidRPr="00B1666C">
        <w:rPr>
          <w:rFonts w:cs="Arial"/>
          <w:spacing w:val="17"/>
          <w:lang w:val="hr-HR"/>
        </w:rPr>
        <w:t xml:space="preserve"> </w:t>
      </w:r>
      <w:r w:rsidRPr="00B1666C">
        <w:rPr>
          <w:rFonts w:cs="Arial"/>
          <w:lang w:val="hr-HR"/>
        </w:rPr>
        <w:t>izgrađenih</w:t>
      </w:r>
      <w:r w:rsidRPr="00B1666C">
        <w:rPr>
          <w:rFonts w:cs="Arial"/>
          <w:spacing w:val="17"/>
          <w:lang w:val="hr-HR"/>
        </w:rPr>
        <w:t xml:space="preserve"> </w:t>
      </w:r>
      <w:r w:rsidRPr="00B1666C">
        <w:rPr>
          <w:rFonts w:cs="Arial"/>
          <w:lang w:val="hr-HR"/>
        </w:rPr>
        <w:t>ugostiteljsko-turističkih</w:t>
      </w:r>
      <w:r w:rsidRPr="00B1666C">
        <w:rPr>
          <w:rFonts w:cs="Arial"/>
          <w:spacing w:val="17"/>
          <w:lang w:val="hr-HR"/>
        </w:rPr>
        <w:t xml:space="preserve"> </w:t>
      </w:r>
      <w:r w:rsidRPr="00B1666C">
        <w:rPr>
          <w:rFonts w:cs="Arial"/>
          <w:lang w:val="hr-HR"/>
        </w:rPr>
        <w:t>zona</w:t>
      </w:r>
      <w:r w:rsidRPr="00B1666C">
        <w:rPr>
          <w:rFonts w:cs="Arial"/>
          <w:spacing w:val="15"/>
          <w:lang w:val="hr-HR"/>
        </w:rPr>
        <w:t xml:space="preserve"> </w:t>
      </w:r>
      <w:r w:rsidRPr="00B1666C">
        <w:rPr>
          <w:rFonts w:cs="Arial"/>
          <w:lang w:val="hr-HR"/>
        </w:rPr>
        <w:t>za</w:t>
      </w:r>
      <w:r w:rsidRPr="00B1666C">
        <w:rPr>
          <w:rFonts w:cs="Arial"/>
          <w:spacing w:val="19"/>
          <w:lang w:val="hr-HR"/>
        </w:rPr>
        <w:t xml:space="preserve"> </w:t>
      </w:r>
      <w:r w:rsidRPr="00B1666C">
        <w:rPr>
          <w:rFonts w:cs="Arial"/>
          <w:lang w:val="hr-HR"/>
        </w:rPr>
        <w:t>zaštićene</w:t>
      </w:r>
      <w:r w:rsidRPr="00B1666C">
        <w:rPr>
          <w:rFonts w:cs="Arial"/>
          <w:spacing w:val="17"/>
          <w:lang w:val="hr-HR"/>
        </w:rPr>
        <w:t xml:space="preserve"> </w:t>
      </w:r>
      <w:r w:rsidRPr="00B1666C">
        <w:rPr>
          <w:rFonts w:cs="Arial"/>
          <w:lang w:val="hr-HR"/>
        </w:rPr>
        <w:t>građevine</w:t>
      </w:r>
      <w:r w:rsidRPr="00B1666C">
        <w:rPr>
          <w:rFonts w:cs="Arial"/>
          <w:spacing w:val="19"/>
          <w:lang w:val="hr-HR"/>
        </w:rPr>
        <w:t xml:space="preserve"> </w:t>
      </w:r>
      <w:r w:rsidRPr="00B1666C">
        <w:rPr>
          <w:rFonts w:cs="Arial"/>
          <w:lang w:val="hr-HR"/>
        </w:rPr>
        <w:t>i</w:t>
      </w:r>
      <w:r w:rsidRPr="00B1666C">
        <w:rPr>
          <w:rFonts w:cs="Arial"/>
          <w:spacing w:val="17"/>
          <w:lang w:val="hr-HR"/>
        </w:rPr>
        <w:t xml:space="preserve"> </w:t>
      </w:r>
      <w:r w:rsidRPr="00B1666C">
        <w:rPr>
          <w:rFonts w:cs="Arial"/>
          <w:lang w:val="hr-HR"/>
        </w:rPr>
        <w:t>povijesne</w:t>
      </w:r>
      <w:r w:rsidRPr="00B1666C">
        <w:rPr>
          <w:rFonts w:cs="Arial"/>
          <w:spacing w:val="53"/>
          <w:lang w:val="hr-HR"/>
        </w:rPr>
        <w:t xml:space="preserve"> </w:t>
      </w:r>
      <w:r w:rsidRPr="00B1666C">
        <w:rPr>
          <w:rFonts w:cs="Arial"/>
          <w:lang w:val="hr-HR"/>
        </w:rPr>
        <w:t>vrtove,</w:t>
      </w:r>
      <w:r w:rsidRPr="00B1666C">
        <w:rPr>
          <w:rFonts w:cs="Arial"/>
          <w:spacing w:val="-5"/>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svrhu</w:t>
      </w:r>
      <w:r w:rsidRPr="00B1666C">
        <w:rPr>
          <w:rFonts w:cs="Arial"/>
          <w:spacing w:val="-7"/>
          <w:lang w:val="hr-HR"/>
        </w:rPr>
        <w:t xml:space="preserve"> </w:t>
      </w:r>
      <w:r w:rsidRPr="00B1666C">
        <w:rPr>
          <w:rFonts w:cs="Arial"/>
          <w:lang w:val="hr-HR"/>
        </w:rPr>
        <w:t>rekonstrukcije,</w:t>
      </w:r>
      <w:r w:rsidRPr="00B1666C">
        <w:rPr>
          <w:rFonts w:cs="Arial"/>
          <w:spacing w:val="-6"/>
          <w:lang w:val="hr-HR"/>
        </w:rPr>
        <w:t xml:space="preserve"> </w:t>
      </w:r>
      <w:r w:rsidRPr="00B1666C">
        <w:rPr>
          <w:rFonts w:cs="Arial"/>
          <w:lang w:val="hr-HR"/>
        </w:rPr>
        <w:t>zamjene,</w:t>
      </w:r>
      <w:r w:rsidRPr="00B1666C">
        <w:rPr>
          <w:rFonts w:cs="Arial"/>
          <w:spacing w:val="-6"/>
          <w:lang w:val="hr-HR"/>
        </w:rPr>
        <w:t xml:space="preserve"> </w:t>
      </w:r>
      <w:r w:rsidRPr="00B1666C">
        <w:rPr>
          <w:rFonts w:cs="Arial"/>
          <w:lang w:val="hr-HR"/>
        </w:rPr>
        <w:t>dogradnje</w:t>
      </w:r>
      <w:r w:rsidRPr="00B1666C">
        <w:rPr>
          <w:rFonts w:cs="Arial"/>
          <w:spacing w:val="-4"/>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nadogradnje,</w:t>
      </w:r>
      <w:r w:rsidRPr="00B1666C">
        <w:rPr>
          <w:rFonts w:cs="Arial"/>
          <w:spacing w:val="-6"/>
          <w:lang w:val="hr-HR"/>
        </w:rPr>
        <w:t xml:space="preserve"> </w:t>
      </w:r>
      <w:r w:rsidRPr="00B1666C">
        <w:rPr>
          <w:rFonts w:cs="Arial"/>
          <w:lang w:val="hr-HR"/>
        </w:rPr>
        <w:t>potrebno</w:t>
      </w:r>
      <w:r w:rsidRPr="00B1666C">
        <w:rPr>
          <w:rFonts w:cs="Arial"/>
          <w:spacing w:val="-7"/>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ishoditi</w:t>
      </w:r>
      <w:r w:rsidRPr="00B1666C">
        <w:rPr>
          <w:rFonts w:cs="Arial"/>
          <w:spacing w:val="53"/>
          <w:lang w:val="hr-HR"/>
        </w:rPr>
        <w:t xml:space="preserve"> </w:t>
      </w:r>
      <w:r w:rsidRPr="00B1666C">
        <w:rPr>
          <w:rFonts w:cs="Arial"/>
          <w:lang w:val="hr-HR"/>
        </w:rPr>
        <w:t>konzervatorske</w:t>
      </w:r>
      <w:r w:rsidRPr="00B1666C">
        <w:rPr>
          <w:rFonts w:cs="Arial"/>
          <w:spacing w:val="-2"/>
          <w:lang w:val="hr-HR"/>
        </w:rPr>
        <w:t xml:space="preserve"> </w:t>
      </w:r>
      <w:r w:rsidRPr="00B1666C">
        <w:rPr>
          <w:rFonts w:cs="Arial"/>
          <w:lang w:val="hr-HR"/>
        </w:rPr>
        <w:t>uvjete</w:t>
      </w:r>
    </w:p>
    <w:p w:rsidR="00B1666C" w:rsidRPr="00B1666C" w:rsidRDefault="00B1666C" w:rsidP="00B1666C">
      <w:pPr>
        <w:pStyle w:val="BodyText"/>
        <w:ind w:left="993" w:hanging="426"/>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postojeći</w:t>
      </w:r>
      <w:r w:rsidRPr="00B1666C">
        <w:rPr>
          <w:rFonts w:cs="Arial"/>
          <w:spacing w:val="8"/>
          <w:lang w:val="hr-HR"/>
        </w:rPr>
        <w:t xml:space="preserve"> </w:t>
      </w:r>
      <w:r w:rsidRPr="00B1666C">
        <w:rPr>
          <w:rFonts w:cs="Arial"/>
          <w:lang w:val="hr-HR"/>
        </w:rPr>
        <w:t>koeficijent</w:t>
      </w:r>
      <w:r w:rsidRPr="00B1666C">
        <w:rPr>
          <w:rFonts w:cs="Arial"/>
          <w:spacing w:val="8"/>
          <w:lang w:val="hr-HR"/>
        </w:rPr>
        <w:t xml:space="preserve"> </w:t>
      </w:r>
      <w:r w:rsidRPr="00B1666C">
        <w:rPr>
          <w:rFonts w:cs="Arial"/>
          <w:lang w:val="hr-HR"/>
        </w:rPr>
        <w:t>izgrađenosti</w:t>
      </w:r>
      <w:r w:rsidRPr="00B1666C">
        <w:rPr>
          <w:rFonts w:cs="Arial"/>
          <w:spacing w:val="6"/>
          <w:lang w:val="hr-HR"/>
        </w:rPr>
        <w:t xml:space="preserve"> </w:t>
      </w:r>
      <w:r w:rsidRPr="00B1666C">
        <w:rPr>
          <w:rFonts w:cs="Arial"/>
          <w:lang w:val="hr-HR"/>
        </w:rPr>
        <w:t>moguće</w:t>
      </w:r>
      <w:r w:rsidRPr="00B1666C">
        <w:rPr>
          <w:rFonts w:cs="Arial"/>
          <w:spacing w:val="6"/>
          <w:lang w:val="hr-HR"/>
        </w:rPr>
        <w:t xml:space="preserve"> </w:t>
      </w:r>
      <w:r w:rsidRPr="00B1666C">
        <w:rPr>
          <w:rFonts w:cs="Arial"/>
          <w:lang w:val="hr-HR"/>
        </w:rPr>
        <w:t>je</w:t>
      </w:r>
      <w:r w:rsidRPr="00B1666C">
        <w:rPr>
          <w:rFonts w:cs="Arial"/>
          <w:spacing w:val="6"/>
          <w:lang w:val="hr-HR"/>
        </w:rPr>
        <w:t xml:space="preserve"> </w:t>
      </w:r>
      <w:r w:rsidRPr="00B1666C">
        <w:rPr>
          <w:rFonts w:cs="Arial"/>
          <w:lang w:val="hr-HR"/>
        </w:rPr>
        <w:t>povećati</w:t>
      </w:r>
      <w:r w:rsidRPr="00B1666C">
        <w:rPr>
          <w:rFonts w:cs="Arial"/>
          <w:spacing w:val="9"/>
          <w:lang w:val="hr-HR"/>
        </w:rPr>
        <w:t xml:space="preserve"> </w:t>
      </w:r>
      <w:r w:rsidRPr="00B1666C">
        <w:rPr>
          <w:rFonts w:cs="Arial"/>
          <w:lang w:val="hr-HR"/>
        </w:rPr>
        <w:t>samo</w:t>
      </w:r>
      <w:r w:rsidRPr="00B1666C">
        <w:rPr>
          <w:rFonts w:cs="Arial"/>
          <w:spacing w:val="9"/>
          <w:lang w:val="hr-HR"/>
        </w:rPr>
        <w:t xml:space="preserve"> </w:t>
      </w:r>
      <w:r w:rsidRPr="00B1666C">
        <w:rPr>
          <w:rFonts w:cs="Arial"/>
          <w:lang w:val="hr-HR"/>
        </w:rPr>
        <w:t>ako</w:t>
      </w:r>
      <w:r w:rsidRPr="00B1666C">
        <w:rPr>
          <w:rFonts w:cs="Arial"/>
          <w:spacing w:val="6"/>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zadovoljena</w:t>
      </w:r>
      <w:r w:rsidRPr="00B1666C">
        <w:rPr>
          <w:rFonts w:cs="Arial"/>
          <w:spacing w:val="61"/>
          <w:lang w:val="hr-HR"/>
        </w:rPr>
        <w:t xml:space="preserve"> </w:t>
      </w:r>
      <w:r w:rsidRPr="00B1666C">
        <w:rPr>
          <w:rFonts w:cs="Arial"/>
          <w:lang w:val="hr-HR"/>
        </w:rPr>
        <w:t>minimalna udaljenost</w:t>
      </w:r>
      <w:r w:rsidRPr="00B1666C">
        <w:rPr>
          <w:rFonts w:cs="Arial"/>
          <w:spacing w:val="2"/>
          <w:lang w:val="hr-HR"/>
        </w:rPr>
        <w:t xml:space="preserve"> </w:t>
      </w:r>
      <w:r w:rsidRPr="00B1666C">
        <w:rPr>
          <w:rFonts w:cs="Arial"/>
          <w:lang w:val="hr-HR"/>
        </w:rPr>
        <w:t>od</w:t>
      </w:r>
      <w:r w:rsidRPr="00B1666C">
        <w:rPr>
          <w:rFonts w:cs="Arial"/>
          <w:spacing w:val="-5"/>
          <w:lang w:val="hr-HR"/>
        </w:rPr>
        <w:t xml:space="preserve"> </w:t>
      </w:r>
      <w:r w:rsidRPr="00B1666C">
        <w:rPr>
          <w:rFonts w:cs="Arial"/>
          <w:lang w:val="hr-HR"/>
        </w:rPr>
        <w:t>susjedne</w:t>
      </w:r>
      <w:r w:rsidRPr="00B1666C">
        <w:rPr>
          <w:rFonts w:cs="Arial"/>
          <w:spacing w:val="-2"/>
          <w:lang w:val="hr-HR"/>
        </w:rPr>
        <w:t xml:space="preserve"> </w:t>
      </w:r>
      <w:r w:rsidRPr="00B1666C">
        <w:rPr>
          <w:rFonts w:cs="Arial"/>
          <w:lang w:val="hr-HR"/>
        </w:rPr>
        <w:t>građevinske</w:t>
      </w:r>
      <w:r w:rsidRPr="00B1666C">
        <w:rPr>
          <w:rFonts w:cs="Arial"/>
          <w:spacing w:val="-2"/>
          <w:lang w:val="hr-HR"/>
        </w:rPr>
        <w:t xml:space="preserve"> </w:t>
      </w:r>
      <w:r w:rsidRPr="00B1666C">
        <w:rPr>
          <w:rFonts w:cs="Arial"/>
          <w:lang w:val="hr-HR"/>
        </w:rPr>
        <w:t>čestice od</w:t>
      </w:r>
      <w:r w:rsidRPr="00B1666C">
        <w:rPr>
          <w:rFonts w:cs="Arial"/>
          <w:spacing w:val="-2"/>
          <w:lang w:val="hr-HR"/>
        </w:rPr>
        <w:t xml:space="preserve"> </w:t>
      </w:r>
      <w:r w:rsidRPr="00B1666C">
        <w:rPr>
          <w:rFonts w:cs="Arial"/>
          <w:lang w:val="hr-HR"/>
        </w:rPr>
        <w:t>4,0</w:t>
      </w:r>
      <w:r w:rsidRPr="00B1666C">
        <w:rPr>
          <w:rFonts w:cs="Arial"/>
          <w:spacing w:val="-2"/>
          <w:lang w:val="hr-HR"/>
        </w:rPr>
        <w:t xml:space="preserve"> </w:t>
      </w:r>
      <w:r w:rsidRPr="00B1666C">
        <w:rPr>
          <w:rFonts w:cs="Arial"/>
          <w:lang w:val="hr-HR"/>
        </w:rPr>
        <w:t>m</w:t>
      </w:r>
    </w:p>
    <w:p w:rsidR="00B1666C" w:rsidRPr="00B1666C" w:rsidRDefault="00B1666C" w:rsidP="00B1666C">
      <w:pPr>
        <w:pStyle w:val="BodyText"/>
        <w:ind w:left="993" w:hanging="426"/>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postojeće</w:t>
      </w:r>
      <w:r w:rsidRPr="00B1666C">
        <w:rPr>
          <w:rFonts w:cs="Arial"/>
          <w:spacing w:val="1"/>
          <w:lang w:val="hr-HR"/>
        </w:rPr>
        <w:t xml:space="preserve"> </w:t>
      </w:r>
      <w:r w:rsidRPr="00B1666C">
        <w:rPr>
          <w:rFonts w:cs="Arial"/>
          <w:lang w:val="hr-HR"/>
        </w:rPr>
        <w:t>građevine visine do S+P+4+Pk</w:t>
      </w:r>
      <w:r w:rsidRPr="00B1666C">
        <w:rPr>
          <w:rFonts w:cs="Arial"/>
          <w:spacing w:val="-2"/>
          <w:lang w:val="hr-HR"/>
        </w:rPr>
        <w:t xml:space="preserve"> </w:t>
      </w:r>
      <w:r w:rsidRPr="00B1666C">
        <w:rPr>
          <w:rFonts w:cs="Arial"/>
          <w:lang w:val="hr-HR"/>
        </w:rPr>
        <w:t>ne</w:t>
      </w:r>
      <w:r w:rsidRPr="00B1666C">
        <w:rPr>
          <w:rFonts w:cs="Arial"/>
          <w:spacing w:val="-2"/>
          <w:lang w:val="hr-HR"/>
        </w:rPr>
        <w:t xml:space="preserve"> </w:t>
      </w:r>
      <w:r w:rsidRPr="00B1666C">
        <w:rPr>
          <w:rFonts w:cs="Arial"/>
          <w:lang w:val="hr-HR"/>
        </w:rPr>
        <w:t>mogu se nadograđivati</w:t>
      </w:r>
    </w:p>
    <w:p w:rsidR="00B1666C" w:rsidRPr="00B1666C" w:rsidRDefault="00B1666C" w:rsidP="00B1666C">
      <w:pPr>
        <w:pStyle w:val="BodyText"/>
        <w:ind w:left="993" w:hanging="426"/>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koeficijent</w:t>
      </w:r>
      <w:r w:rsidRPr="00B1666C">
        <w:rPr>
          <w:rFonts w:cs="Arial"/>
          <w:spacing w:val="42"/>
          <w:lang w:val="hr-HR"/>
        </w:rPr>
        <w:t xml:space="preserve"> </w:t>
      </w:r>
      <w:r w:rsidRPr="00B1666C">
        <w:rPr>
          <w:rFonts w:cs="Arial"/>
          <w:lang w:val="hr-HR"/>
        </w:rPr>
        <w:t>iskorištenosti</w:t>
      </w:r>
      <w:r w:rsidRPr="00B1666C">
        <w:rPr>
          <w:rFonts w:cs="Arial"/>
          <w:spacing w:val="41"/>
          <w:lang w:val="hr-HR"/>
        </w:rPr>
        <w:t xml:space="preserve"> </w:t>
      </w:r>
      <w:r w:rsidRPr="00B1666C">
        <w:rPr>
          <w:rFonts w:cs="Arial"/>
          <w:lang w:val="hr-HR"/>
        </w:rPr>
        <w:t>(kis)</w:t>
      </w:r>
      <w:r w:rsidRPr="00B1666C">
        <w:rPr>
          <w:rFonts w:cs="Arial"/>
          <w:spacing w:val="40"/>
          <w:lang w:val="hr-HR"/>
        </w:rPr>
        <w:t xml:space="preserve"> </w:t>
      </w:r>
      <w:r w:rsidRPr="00B1666C">
        <w:rPr>
          <w:rFonts w:cs="Arial"/>
          <w:lang w:val="hr-HR"/>
        </w:rPr>
        <w:t>moguće</w:t>
      </w:r>
      <w:r w:rsidRPr="00B1666C">
        <w:rPr>
          <w:rFonts w:cs="Arial"/>
          <w:spacing w:val="40"/>
          <w:lang w:val="hr-HR"/>
        </w:rPr>
        <w:t xml:space="preserve"> </w:t>
      </w:r>
      <w:r w:rsidRPr="00B1666C">
        <w:rPr>
          <w:rFonts w:cs="Arial"/>
          <w:lang w:val="hr-HR"/>
        </w:rPr>
        <w:t>je</w:t>
      </w:r>
      <w:r w:rsidRPr="00B1666C">
        <w:rPr>
          <w:rFonts w:cs="Arial"/>
          <w:spacing w:val="41"/>
          <w:lang w:val="hr-HR"/>
        </w:rPr>
        <w:t xml:space="preserve"> </w:t>
      </w:r>
      <w:r w:rsidRPr="00B1666C">
        <w:rPr>
          <w:rFonts w:cs="Arial"/>
          <w:lang w:val="hr-HR"/>
        </w:rPr>
        <w:t>povećati</w:t>
      </w:r>
      <w:r w:rsidRPr="00B1666C">
        <w:rPr>
          <w:rFonts w:cs="Arial"/>
          <w:spacing w:val="43"/>
          <w:lang w:val="hr-HR"/>
        </w:rPr>
        <w:t xml:space="preserve"> </w:t>
      </w:r>
      <w:r w:rsidRPr="00B1666C">
        <w:rPr>
          <w:rFonts w:cs="Arial"/>
          <w:lang w:val="hr-HR"/>
        </w:rPr>
        <w:t>za</w:t>
      </w:r>
      <w:r w:rsidRPr="00B1666C">
        <w:rPr>
          <w:rFonts w:cs="Arial"/>
          <w:spacing w:val="44"/>
          <w:lang w:val="hr-HR"/>
        </w:rPr>
        <w:t xml:space="preserve"> </w:t>
      </w:r>
      <w:r w:rsidRPr="00B1666C">
        <w:rPr>
          <w:rFonts w:cs="Arial"/>
          <w:lang w:val="hr-HR"/>
        </w:rPr>
        <w:t>1,0</w:t>
      </w:r>
      <w:r w:rsidRPr="00B1666C">
        <w:rPr>
          <w:rFonts w:cs="Arial"/>
          <w:spacing w:val="41"/>
          <w:lang w:val="hr-HR"/>
        </w:rPr>
        <w:t xml:space="preserve"> </w:t>
      </w:r>
      <w:r w:rsidRPr="00B1666C">
        <w:rPr>
          <w:rFonts w:cs="Arial"/>
          <w:lang w:val="hr-HR"/>
        </w:rPr>
        <w:t>ako</w:t>
      </w:r>
      <w:r w:rsidRPr="00B1666C">
        <w:rPr>
          <w:rFonts w:cs="Arial"/>
          <w:spacing w:val="43"/>
          <w:lang w:val="hr-HR"/>
        </w:rPr>
        <w:t xml:space="preserve"> </w:t>
      </w:r>
      <w:r w:rsidRPr="00B1666C">
        <w:rPr>
          <w:rFonts w:cs="Arial"/>
          <w:lang w:val="hr-HR"/>
        </w:rPr>
        <w:t>postojeći</w:t>
      </w:r>
      <w:r w:rsidRPr="00B1666C">
        <w:rPr>
          <w:rFonts w:cs="Arial"/>
          <w:spacing w:val="42"/>
          <w:lang w:val="hr-HR"/>
        </w:rPr>
        <w:t xml:space="preserve"> </w:t>
      </w:r>
      <w:r w:rsidRPr="00B1666C">
        <w:rPr>
          <w:rFonts w:cs="Arial"/>
          <w:lang w:val="hr-HR"/>
        </w:rPr>
        <w:t>koeficijent</w:t>
      </w:r>
      <w:r w:rsidRPr="00B1666C">
        <w:rPr>
          <w:rFonts w:cs="Arial"/>
          <w:spacing w:val="63"/>
          <w:lang w:val="hr-HR"/>
        </w:rPr>
        <w:t xml:space="preserve"> </w:t>
      </w:r>
      <w:r w:rsidRPr="00B1666C">
        <w:rPr>
          <w:rFonts w:cs="Arial"/>
          <w:lang w:val="hr-HR"/>
        </w:rPr>
        <w:t>izgrađenosti</w:t>
      </w:r>
      <w:r w:rsidRPr="00B1666C">
        <w:rPr>
          <w:rFonts w:cs="Arial"/>
          <w:spacing w:val="-2"/>
          <w:lang w:val="hr-HR"/>
        </w:rPr>
        <w:t xml:space="preserve"> </w:t>
      </w:r>
      <w:r w:rsidRPr="00B1666C">
        <w:rPr>
          <w:rFonts w:cs="Arial"/>
          <w:lang w:val="hr-HR"/>
        </w:rPr>
        <w:t xml:space="preserve">(kig) nije </w:t>
      </w:r>
      <w:r w:rsidRPr="00B1666C">
        <w:rPr>
          <w:rFonts w:cs="Arial"/>
          <w:spacing w:val="-2"/>
          <w:lang w:val="hr-HR"/>
        </w:rPr>
        <w:t>veći</w:t>
      </w:r>
      <w:r w:rsidRPr="00B1666C">
        <w:rPr>
          <w:rFonts w:cs="Arial"/>
          <w:lang w:val="hr-HR"/>
        </w:rPr>
        <w:t xml:space="preserve"> od 0,7</w:t>
      </w:r>
    </w:p>
    <w:p w:rsidR="00B1666C" w:rsidRPr="00B1666C" w:rsidRDefault="00B1666C" w:rsidP="00B1666C">
      <w:pPr>
        <w:pStyle w:val="BodyText"/>
        <w:ind w:left="993" w:hanging="426"/>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parkirne</w:t>
      </w:r>
      <w:r w:rsidRPr="00B1666C">
        <w:rPr>
          <w:rFonts w:cs="Arial"/>
          <w:spacing w:val="11"/>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garažne</w:t>
      </w:r>
      <w:r w:rsidRPr="00B1666C">
        <w:rPr>
          <w:rFonts w:cs="Arial"/>
          <w:spacing w:val="11"/>
          <w:lang w:val="hr-HR"/>
        </w:rPr>
        <w:t xml:space="preserve"> </w:t>
      </w:r>
      <w:r w:rsidRPr="00B1666C">
        <w:rPr>
          <w:rFonts w:cs="Arial"/>
          <w:spacing w:val="-2"/>
          <w:lang w:val="hr-HR"/>
        </w:rPr>
        <w:t>površine,</w:t>
      </w:r>
      <w:r w:rsidRPr="00B1666C">
        <w:rPr>
          <w:rFonts w:cs="Arial"/>
          <w:spacing w:val="12"/>
          <w:lang w:val="hr-HR"/>
        </w:rPr>
        <w:t xml:space="preserve"> </w:t>
      </w:r>
      <w:r w:rsidRPr="00B1666C">
        <w:rPr>
          <w:rFonts w:cs="Arial"/>
          <w:lang w:val="hr-HR"/>
        </w:rPr>
        <w:t>kapaciteta</w:t>
      </w:r>
      <w:r w:rsidRPr="00B1666C">
        <w:rPr>
          <w:rFonts w:cs="Arial"/>
          <w:spacing w:val="9"/>
          <w:lang w:val="hr-HR"/>
        </w:rPr>
        <w:t xml:space="preserve"> </w:t>
      </w:r>
      <w:r w:rsidRPr="00B1666C">
        <w:rPr>
          <w:rFonts w:cs="Arial"/>
          <w:lang w:val="hr-HR"/>
        </w:rPr>
        <w:t>sukladno</w:t>
      </w:r>
      <w:r w:rsidRPr="00B1666C">
        <w:rPr>
          <w:rFonts w:cs="Arial"/>
          <w:spacing w:val="11"/>
          <w:lang w:val="hr-HR"/>
        </w:rPr>
        <w:t xml:space="preserve"> </w:t>
      </w:r>
      <w:r w:rsidRPr="00B1666C">
        <w:rPr>
          <w:rFonts w:cs="Arial"/>
          <w:lang w:val="hr-HR"/>
        </w:rPr>
        <w:t>normativima</w:t>
      </w:r>
      <w:r w:rsidRPr="00B1666C">
        <w:rPr>
          <w:rFonts w:cs="Arial"/>
          <w:spacing w:val="9"/>
          <w:lang w:val="hr-HR"/>
        </w:rPr>
        <w:t xml:space="preserve"> </w:t>
      </w:r>
      <w:r w:rsidRPr="00B1666C">
        <w:rPr>
          <w:rFonts w:cs="Arial"/>
          <w:lang w:val="hr-HR"/>
        </w:rPr>
        <w:t>propisanim</w:t>
      </w:r>
      <w:r w:rsidRPr="00B1666C">
        <w:rPr>
          <w:rFonts w:cs="Arial"/>
          <w:spacing w:val="12"/>
          <w:lang w:val="hr-HR"/>
        </w:rPr>
        <w:t xml:space="preserve"> </w:t>
      </w:r>
      <w:r w:rsidRPr="00B1666C">
        <w:rPr>
          <w:rFonts w:cs="Arial"/>
          <w:lang w:val="hr-HR"/>
        </w:rPr>
        <w:t>ovim</w:t>
      </w:r>
      <w:r w:rsidRPr="00B1666C">
        <w:rPr>
          <w:rFonts w:cs="Arial"/>
          <w:spacing w:val="65"/>
          <w:lang w:val="hr-HR"/>
        </w:rPr>
        <w:t xml:space="preserve"> </w:t>
      </w:r>
      <w:r w:rsidRPr="00B1666C">
        <w:rPr>
          <w:rFonts w:cs="Arial"/>
          <w:lang w:val="hr-HR"/>
        </w:rPr>
        <w:t>Planom</w:t>
      </w:r>
      <w:r w:rsidRPr="00B1666C">
        <w:rPr>
          <w:rFonts w:cs="Arial"/>
          <w:spacing w:val="25"/>
          <w:lang w:val="hr-HR"/>
        </w:rPr>
        <w:t xml:space="preserve"> </w:t>
      </w:r>
      <w:r w:rsidRPr="00B1666C">
        <w:rPr>
          <w:rFonts w:cs="Arial"/>
          <w:lang w:val="hr-HR"/>
        </w:rPr>
        <w:t>moraju</w:t>
      </w:r>
      <w:r w:rsidRPr="00B1666C">
        <w:rPr>
          <w:rFonts w:cs="Arial"/>
          <w:spacing w:val="27"/>
          <w:lang w:val="hr-HR"/>
        </w:rPr>
        <w:t xml:space="preserve"> </w:t>
      </w:r>
      <w:r w:rsidRPr="00B1666C">
        <w:rPr>
          <w:rFonts w:cs="Arial"/>
          <w:lang w:val="hr-HR"/>
        </w:rPr>
        <w:t>biti</w:t>
      </w:r>
      <w:r w:rsidRPr="00B1666C">
        <w:rPr>
          <w:rFonts w:cs="Arial"/>
          <w:spacing w:val="26"/>
          <w:lang w:val="hr-HR"/>
        </w:rPr>
        <w:t xml:space="preserve"> </w:t>
      </w:r>
      <w:r w:rsidRPr="00B1666C">
        <w:rPr>
          <w:rFonts w:cs="Arial"/>
          <w:lang w:val="hr-HR"/>
        </w:rPr>
        <w:t>osigurane</w:t>
      </w:r>
      <w:r w:rsidRPr="00B1666C">
        <w:rPr>
          <w:rFonts w:cs="Arial"/>
          <w:spacing w:val="26"/>
          <w:lang w:val="hr-HR"/>
        </w:rPr>
        <w:t xml:space="preserve"> </w:t>
      </w:r>
      <w:r w:rsidRPr="00B1666C">
        <w:rPr>
          <w:rFonts w:cs="Arial"/>
          <w:lang w:val="hr-HR"/>
        </w:rPr>
        <w:t>na</w:t>
      </w:r>
      <w:r w:rsidRPr="00B1666C">
        <w:rPr>
          <w:rFonts w:cs="Arial"/>
          <w:spacing w:val="24"/>
          <w:lang w:val="hr-HR"/>
        </w:rPr>
        <w:t xml:space="preserve"> </w:t>
      </w:r>
      <w:r w:rsidRPr="00B1666C">
        <w:rPr>
          <w:rFonts w:cs="Arial"/>
          <w:lang w:val="hr-HR"/>
        </w:rPr>
        <w:t>građevnoj</w:t>
      </w:r>
      <w:r w:rsidRPr="00B1666C">
        <w:rPr>
          <w:rFonts w:cs="Arial"/>
          <w:spacing w:val="26"/>
          <w:lang w:val="hr-HR"/>
        </w:rPr>
        <w:t xml:space="preserve"> </w:t>
      </w:r>
      <w:r w:rsidRPr="00B1666C">
        <w:rPr>
          <w:rFonts w:cs="Arial"/>
          <w:spacing w:val="-2"/>
          <w:lang w:val="hr-HR"/>
        </w:rPr>
        <w:t>čestici.</w:t>
      </w:r>
      <w:r w:rsidRPr="00B1666C">
        <w:rPr>
          <w:rFonts w:cs="Arial"/>
          <w:spacing w:val="28"/>
          <w:lang w:val="hr-HR"/>
        </w:rPr>
        <w:t xml:space="preserve"> </w:t>
      </w:r>
      <w:r w:rsidRPr="00B1666C">
        <w:rPr>
          <w:rFonts w:cs="Arial"/>
          <w:lang w:val="hr-HR"/>
        </w:rPr>
        <w:t>Podzemni</w:t>
      </w:r>
      <w:r w:rsidRPr="00B1666C">
        <w:rPr>
          <w:rFonts w:cs="Arial"/>
          <w:spacing w:val="28"/>
          <w:lang w:val="hr-HR"/>
        </w:rPr>
        <w:t xml:space="preserve"> </w:t>
      </w:r>
      <w:r w:rsidRPr="00B1666C">
        <w:rPr>
          <w:rFonts w:cs="Arial"/>
          <w:lang w:val="hr-HR"/>
        </w:rPr>
        <w:t>dio</w:t>
      </w:r>
      <w:r w:rsidRPr="00B1666C">
        <w:rPr>
          <w:rFonts w:cs="Arial"/>
          <w:spacing w:val="27"/>
          <w:lang w:val="hr-HR"/>
        </w:rPr>
        <w:t xml:space="preserve"> </w:t>
      </w:r>
      <w:r w:rsidRPr="00B1666C">
        <w:rPr>
          <w:rFonts w:cs="Arial"/>
          <w:spacing w:val="-2"/>
          <w:lang w:val="hr-HR"/>
        </w:rPr>
        <w:t>garaže</w:t>
      </w:r>
      <w:r w:rsidRPr="00B1666C">
        <w:rPr>
          <w:rFonts w:cs="Arial"/>
          <w:spacing w:val="27"/>
          <w:lang w:val="hr-HR"/>
        </w:rPr>
        <w:t xml:space="preserve"> </w:t>
      </w:r>
      <w:r w:rsidRPr="00B1666C">
        <w:rPr>
          <w:rFonts w:cs="Arial"/>
          <w:lang w:val="hr-HR"/>
        </w:rPr>
        <w:t>može</w:t>
      </w:r>
      <w:r w:rsidRPr="00B1666C">
        <w:rPr>
          <w:rFonts w:cs="Arial"/>
          <w:spacing w:val="24"/>
          <w:lang w:val="hr-HR"/>
        </w:rPr>
        <w:t xml:space="preserve"> </w:t>
      </w:r>
      <w:r w:rsidRPr="00B1666C">
        <w:rPr>
          <w:rFonts w:cs="Arial"/>
          <w:lang w:val="hr-HR"/>
        </w:rPr>
        <w:t>se</w:t>
      </w:r>
      <w:r w:rsidRPr="00B1666C">
        <w:rPr>
          <w:rFonts w:cs="Arial"/>
          <w:spacing w:val="69"/>
          <w:lang w:val="hr-HR"/>
        </w:rPr>
        <w:t xml:space="preserve"> </w:t>
      </w:r>
      <w:r w:rsidRPr="00B1666C">
        <w:rPr>
          <w:rFonts w:cs="Arial"/>
          <w:lang w:val="hr-HR"/>
        </w:rPr>
        <w:t>graditi</w:t>
      </w:r>
      <w:r w:rsidRPr="00B1666C">
        <w:rPr>
          <w:rFonts w:cs="Arial"/>
          <w:spacing w:val="2"/>
          <w:lang w:val="hr-HR"/>
        </w:rPr>
        <w:t xml:space="preserve"> </w:t>
      </w:r>
      <w:r w:rsidRPr="00B1666C">
        <w:rPr>
          <w:rFonts w:cs="Arial"/>
          <w:lang w:val="hr-HR"/>
        </w:rPr>
        <w:t>na udaljenosti od</w:t>
      </w:r>
      <w:r w:rsidRPr="00B1666C">
        <w:rPr>
          <w:rFonts w:cs="Arial"/>
          <w:spacing w:val="-2"/>
          <w:lang w:val="hr-HR"/>
        </w:rPr>
        <w:t xml:space="preserve"> </w:t>
      </w:r>
      <w:r w:rsidRPr="00B1666C">
        <w:rPr>
          <w:rFonts w:cs="Arial"/>
          <w:lang w:val="hr-HR"/>
        </w:rPr>
        <w:t>minimalno</w:t>
      </w:r>
      <w:r w:rsidRPr="00B1666C">
        <w:rPr>
          <w:rFonts w:cs="Arial"/>
          <w:spacing w:val="2"/>
          <w:lang w:val="hr-HR"/>
        </w:rPr>
        <w:t xml:space="preserve"> </w:t>
      </w:r>
      <w:r w:rsidRPr="00B1666C">
        <w:rPr>
          <w:rFonts w:cs="Arial"/>
          <w:lang w:val="hr-HR"/>
        </w:rPr>
        <w:t>5</w:t>
      </w:r>
      <w:r w:rsidRPr="00B1666C">
        <w:rPr>
          <w:rFonts w:cs="Arial"/>
          <w:spacing w:val="-2"/>
          <w:lang w:val="hr-HR"/>
        </w:rPr>
        <w:t xml:space="preserve"> </w:t>
      </w:r>
      <w:r w:rsidRPr="00B1666C">
        <w:rPr>
          <w:rFonts w:cs="Arial"/>
          <w:lang w:val="hr-HR"/>
        </w:rPr>
        <w:t>m</w:t>
      </w:r>
      <w:r w:rsidRPr="00B1666C">
        <w:rPr>
          <w:rFonts w:cs="Arial"/>
          <w:spacing w:val="1"/>
          <w:lang w:val="hr-HR"/>
        </w:rPr>
        <w:t xml:space="preserve"> </w:t>
      </w:r>
      <w:r w:rsidRPr="00B1666C">
        <w:rPr>
          <w:rFonts w:cs="Arial"/>
          <w:lang w:val="hr-HR"/>
        </w:rPr>
        <w:t>od granice</w:t>
      </w:r>
      <w:r w:rsidRPr="00B1666C">
        <w:rPr>
          <w:rFonts w:cs="Arial"/>
          <w:spacing w:val="3"/>
          <w:lang w:val="hr-HR"/>
        </w:rPr>
        <w:t xml:space="preserve"> </w:t>
      </w:r>
      <w:r w:rsidRPr="00B1666C">
        <w:rPr>
          <w:rFonts w:cs="Arial"/>
          <w:lang w:val="hr-HR"/>
        </w:rPr>
        <w:t>s</w:t>
      </w:r>
      <w:r w:rsidRPr="00B1666C">
        <w:rPr>
          <w:rFonts w:cs="Arial"/>
          <w:spacing w:val="-2"/>
          <w:lang w:val="hr-HR"/>
        </w:rPr>
        <w:t xml:space="preserve"> </w:t>
      </w:r>
      <w:r w:rsidRPr="00B1666C">
        <w:rPr>
          <w:rFonts w:cs="Arial"/>
          <w:lang w:val="hr-HR"/>
        </w:rPr>
        <w:t>javnom</w:t>
      </w:r>
      <w:r w:rsidRPr="00B1666C">
        <w:rPr>
          <w:rFonts w:cs="Arial"/>
          <w:spacing w:val="1"/>
          <w:lang w:val="hr-HR"/>
        </w:rPr>
        <w:t xml:space="preserve"> </w:t>
      </w:r>
      <w:r w:rsidRPr="00B1666C">
        <w:rPr>
          <w:rFonts w:cs="Arial"/>
          <w:lang w:val="hr-HR"/>
        </w:rPr>
        <w:t>prometnom</w:t>
      </w:r>
      <w:r w:rsidRPr="00B1666C">
        <w:rPr>
          <w:rFonts w:cs="Arial"/>
          <w:spacing w:val="1"/>
          <w:lang w:val="hr-HR"/>
        </w:rPr>
        <w:t xml:space="preserve"> </w:t>
      </w:r>
      <w:r w:rsidRPr="00B1666C">
        <w:rPr>
          <w:rFonts w:cs="Arial"/>
          <w:lang w:val="hr-HR"/>
        </w:rPr>
        <w:t>površinom i</w:t>
      </w:r>
      <w:r w:rsidRPr="00B1666C">
        <w:rPr>
          <w:rFonts w:cs="Arial"/>
          <w:spacing w:val="55"/>
          <w:lang w:val="hr-HR"/>
        </w:rPr>
        <w:t xml:space="preserve"> </w:t>
      </w:r>
      <w:r w:rsidRPr="00B1666C">
        <w:rPr>
          <w:rFonts w:cs="Arial"/>
          <w:lang w:val="hr-HR"/>
        </w:rPr>
        <w:t>minimalno</w:t>
      </w:r>
      <w:r w:rsidRPr="00B1666C">
        <w:rPr>
          <w:rFonts w:cs="Arial"/>
          <w:spacing w:val="33"/>
          <w:lang w:val="hr-HR"/>
        </w:rPr>
        <w:t xml:space="preserve"> </w:t>
      </w:r>
      <w:r w:rsidRPr="00B1666C">
        <w:rPr>
          <w:rFonts w:cs="Arial"/>
          <w:lang w:val="hr-HR"/>
        </w:rPr>
        <w:t>1</w:t>
      </w:r>
      <w:r w:rsidRPr="00B1666C">
        <w:rPr>
          <w:rFonts w:cs="Arial"/>
          <w:spacing w:val="29"/>
          <w:lang w:val="hr-HR"/>
        </w:rPr>
        <w:t xml:space="preserve"> </w:t>
      </w:r>
      <w:r w:rsidRPr="00B1666C">
        <w:rPr>
          <w:rFonts w:cs="Arial"/>
          <w:lang w:val="hr-HR"/>
        </w:rPr>
        <w:t>m</w:t>
      </w:r>
      <w:r w:rsidRPr="00B1666C">
        <w:rPr>
          <w:rFonts w:cs="Arial"/>
          <w:spacing w:val="35"/>
          <w:lang w:val="hr-HR"/>
        </w:rPr>
        <w:t xml:space="preserve"> </w:t>
      </w:r>
      <w:r w:rsidRPr="00B1666C">
        <w:rPr>
          <w:rFonts w:cs="Arial"/>
          <w:lang w:val="hr-HR"/>
        </w:rPr>
        <w:t>od</w:t>
      </w:r>
      <w:r w:rsidRPr="00B1666C">
        <w:rPr>
          <w:rFonts w:cs="Arial"/>
          <w:spacing w:val="31"/>
          <w:lang w:val="hr-HR"/>
        </w:rPr>
        <w:t xml:space="preserve"> </w:t>
      </w:r>
      <w:r w:rsidRPr="00B1666C">
        <w:rPr>
          <w:rFonts w:cs="Arial"/>
          <w:lang w:val="hr-HR"/>
        </w:rPr>
        <w:t>granice</w:t>
      </w:r>
      <w:r w:rsidRPr="00B1666C">
        <w:rPr>
          <w:rFonts w:cs="Arial"/>
          <w:spacing w:val="34"/>
          <w:lang w:val="hr-HR"/>
        </w:rPr>
        <w:t xml:space="preserve"> </w:t>
      </w:r>
      <w:r w:rsidRPr="00B1666C">
        <w:rPr>
          <w:rFonts w:cs="Arial"/>
          <w:lang w:val="hr-HR"/>
        </w:rPr>
        <w:t>sa</w:t>
      </w:r>
      <w:r w:rsidRPr="00B1666C">
        <w:rPr>
          <w:rFonts w:cs="Arial"/>
          <w:spacing w:val="31"/>
          <w:lang w:val="hr-HR"/>
        </w:rPr>
        <w:t xml:space="preserve"> </w:t>
      </w:r>
      <w:r w:rsidRPr="00B1666C">
        <w:rPr>
          <w:rFonts w:cs="Arial"/>
          <w:lang w:val="hr-HR"/>
        </w:rPr>
        <w:t>susjednom</w:t>
      </w:r>
      <w:r w:rsidRPr="00B1666C">
        <w:rPr>
          <w:rFonts w:cs="Arial"/>
          <w:spacing w:val="32"/>
          <w:lang w:val="hr-HR"/>
        </w:rPr>
        <w:t xml:space="preserve"> </w:t>
      </w:r>
      <w:r w:rsidRPr="00B1666C">
        <w:rPr>
          <w:rFonts w:cs="Arial"/>
          <w:lang w:val="hr-HR"/>
        </w:rPr>
        <w:t>česticom</w:t>
      </w:r>
      <w:r w:rsidRPr="00B1666C">
        <w:rPr>
          <w:rFonts w:cs="Arial"/>
          <w:spacing w:val="35"/>
          <w:lang w:val="hr-HR"/>
        </w:rPr>
        <w:t xml:space="preserve"> </w:t>
      </w:r>
      <w:r w:rsidRPr="00B1666C">
        <w:rPr>
          <w:rFonts w:cs="Arial"/>
          <w:lang w:val="hr-HR"/>
        </w:rPr>
        <w:t>ako</w:t>
      </w:r>
      <w:r w:rsidRPr="00B1666C">
        <w:rPr>
          <w:rFonts w:cs="Arial"/>
          <w:spacing w:val="34"/>
          <w:lang w:val="hr-HR"/>
        </w:rPr>
        <w:t xml:space="preserve"> </w:t>
      </w:r>
      <w:r w:rsidRPr="00B1666C">
        <w:rPr>
          <w:rFonts w:cs="Arial"/>
          <w:lang w:val="hr-HR"/>
        </w:rPr>
        <w:t>na</w:t>
      </w:r>
      <w:r w:rsidRPr="00B1666C">
        <w:rPr>
          <w:rFonts w:cs="Arial"/>
          <w:spacing w:val="31"/>
          <w:lang w:val="hr-HR"/>
        </w:rPr>
        <w:t xml:space="preserve"> </w:t>
      </w:r>
      <w:r w:rsidRPr="00B1666C">
        <w:rPr>
          <w:rFonts w:cs="Arial"/>
          <w:lang w:val="hr-HR"/>
        </w:rPr>
        <w:t>čestici</w:t>
      </w:r>
      <w:r w:rsidRPr="00B1666C">
        <w:rPr>
          <w:rFonts w:cs="Arial"/>
          <w:spacing w:val="33"/>
          <w:lang w:val="hr-HR"/>
        </w:rPr>
        <w:t xml:space="preserve"> </w:t>
      </w:r>
      <w:r w:rsidRPr="00B1666C">
        <w:rPr>
          <w:rFonts w:cs="Arial"/>
          <w:lang w:val="hr-HR"/>
        </w:rPr>
        <w:t>nema</w:t>
      </w:r>
      <w:r w:rsidRPr="00B1666C">
        <w:rPr>
          <w:rFonts w:cs="Arial"/>
          <w:spacing w:val="31"/>
          <w:lang w:val="hr-HR"/>
        </w:rPr>
        <w:t xml:space="preserve"> </w:t>
      </w:r>
      <w:r w:rsidRPr="00B1666C">
        <w:rPr>
          <w:rFonts w:cs="Arial"/>
          <w:lang w:val="hr-HR"/>
        </w:rPr>
        <w:t>vrijednog</w:t>
      </w:r>
      <w:r w:rsidRPr="00B1666C">
        <w:rPr>
          <w:rFonts w:cs="Arial"/>
          <w:spacing w:val="29"/>
          <w:lang w:val="hr-HR"/>
        </w:rPr>
        <w:t xml:space="preserve"> </w:t>
      </w:r>
      <w:r w:rsidRPr="00B1666C">
        <w:rPr>
          <w:rFonts w:cs="Arial"/>
          <w:lang w:val="hr-HR"/>
        </w:rPr>
        <w:t>postojećeg</w:t>
      </w:r>
      <w:r w:rsidRPr="00B1666C">
        <w:rPr>
          <w:rFonts w:cs="Arial"/>
          <w:spacing w:val="-5"/>
          <w:lang w:val="hr-HR"/>
        </w:rPr>
        <w:t xml:space="preserve"> </w:t>
      </w:r>
      <w:r w:rsidRPr="00B1666C">
        <w:rPr>
          <w:rFonts w:cs="Arial"/>
          <w:lang w:val="hr-HR"/>
        </w:rPr>
        <w:t>visokog</w:t>
      </w:r>
      <w:r w:rsidRPr="00B1666C">
        <w:rPr>
          <w:rFonts w:cs="Arial"/>
          <w:spacing w:val="-7"/>
          <w:lang w:val="hr-HR"/>
        </w:rPr>
        <w:t xml:space="preserve"> </w:t>
      </w:r>
      <w:r w:rsidRPr="00B1666C">
        <w:rPr>
          <w:rFonts w:cs="Arial"/>
          <w:spacing w:val="-2"/>
          <w:lang w:val="hr-HR"/>
        </w:rPr>
        <w:t>zelenila,</w:t>
      </w:r>
      <w:r w:rsidRPr="00B1666C">
        <w:rPr>
          <w:rFonts w:cs="Arial"/>
          <w:spacing w:val="-3"/>
          <w:lang w:val="hr-HR"/>
        </w:rPr>
        <w:t xml:space="preserve"> </w:t>
      </w:r>
      <w:r w:rsidRPr="00B1666C">
        <w:rPr>
          <w:rFonts w:cs="Arial"/>
          <w:lang w:val="hr-HR"/>
        </w:rPr>
        <w:t>a</w:t>
      </w:r>
      <w:r w:rsidRPr="00B1666C">
        <w:rPr>
          <w:rFonts w:cs="Arial"/>
          <w:spacing w:val="-4"/>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temelju</w:t>
      </w:r>
      <w:r w:rsidRPr="00B1666C">
        <w:rPr>
          <w:rFonts w:cs="Arial"/>
          <w:spacing w:val="-7"/>
          <w:lang w:val="hr-HR"/>
        </w:rPr>
        <w:t xml:space="preserve"> </w:t>
      </w:r>
      <w:r w:rsidRPr="00B1666C">
        <w:rPr>
          <w:rFonts w:cs="Arial"/>
          <w:lang w:val="hr-HR"/>
        </w:rPr>
        <w:t>posebnog</w:t>
      </w:r>
      <w:r w:rsidRPr="00B1666C">
        <w:rPr>
          <w:rFonts w:cs="Arial"/>
          <w:spacing w:val="-4"/>
          <w:lang w:val="hr-HR"/>
        </w:rPr>
        <w:t xml:space="preserve"> </w:t>
      </w:r>
      <w:r w:rsidRPr="00B1666C">
        <w:rPr>
          <w:rFonts w:cs="Arial"/>
          <w:lang w:val="hr-HR"/>
        </w:rPr>
        <w:t>elaborata</w:t>
      </w:r>
      <w:r w:rsidRPr="00B1666C">
        <w:rPr>
          <w:rFonts w:cs="Arial"/>
          <w:spacing w:val="-7"/>
          <w:lang w:val="hr-HR"/>
        </w:rPr>
        <w:t xml:space="preserve"> </w:t>
      </w:r>
      <w:r w:rsidRPr="00B1666C">
        <w:rPr>
          <w:rFonts w:cs="Arial"/>
          <w:lang w:val="hr-HR"/>
        </w:rPr>
        <w:t>vrednovanja</w:t>
      </w:r>
      <w:r w:rsidRPr="00B1666C">
        <w:rPr>
          <w:rFonts w:cs="Arial"/>
          <w:spacing w:val="-7"/>
          <w:lang w:val="hr-HR"/>
        </w:rPr>
        <w:t xml:space="preserve"> </w:t>
      </w:r>
      <w:r w:rsidRPr="00B1666C">
        <w:rPr>
          <w:rFonts w:cs="Arial"/>
          <w:lang w:val="hr-HR"/>
        </w:rPr>
        <w:t>postojeće</w:t>
      </w:r>
      <w:r w:rsidRPr="00B1666C">
        <w:rPr>
          <w:rFonts w:cs="Arial"/>
          <w:spacing w:val="69"/>
          <w:lang w:val="hr-HR"/>
        </w:rPr>
        <w:t xml:space="preserve"> </w:t>
      </w:r>
      <w:r w:rsidRPr="00B1666C">
        <w:rPr>
          <w:rFonts w:cs="Arial"/>
          <w:lang w:val="hr-HR"/>
        </w:rPr>
        <w:t>vegetacije.</w:t>
      </w:r>
    </w:p>
    <w:p w:rsidR="00B1666C" w:rsidRPr="00B1666C" w:rsidRDefault="00B1666C" w:rsidP="00B1666C">
      <w:pPr>
        <w:pStyle w:val="BodyText"/>
        <w:jc w:val="both"/>
        <w:rPr>
          <w:rFonts w:cs="Arial"/>
          <w:lang w:val="hr-HR"/>
        </w:rPr>
      </w:pPr>
      <w:r w:rsidRPr="00B1666C">
        <w:rPr>
          <w:rFonts w:cs="Arial"/>
          <w:lang w:val="hr-HR"/>
        </w:rPr>
        <w:t>(3) Odredbe</w:t>
      </w:r>
      <w:r w:rsidRPr="00B1666C">
        <w:rPr>
          <w:rFonts w:cs="Arial"/>
          <w:spacing w:val="38"/>
          <w:lang w:val="hr-HR"/>
        </w:rPr>
        <w:t xml:space="preserve"> </w:t>
      </w:r>
      <w:r w:rsidRPr="00B1666C">
        <w:rPr>
          <w:rFonts w:cs="Arial"/>
          <w:lang w:val="hr-HR"/>
        </w:rPr>
        <w:t>ovog</w:t>
      </w:r>
      <w:r w:rsidRPr="00B1666C">
        <w:rPr>
          <w:rFonts w:cs="Arial"/>
          <w:spacing w:val="38"/>
          <w:lang w:val="hr-HR"/>
        </w:rPr>
        <w:t xml:space="preserve"> </w:t>
      </w:r>
      <w:r w:rsidRPr="00B1666C">
        <w:rPr>
          <w:rFonts w:cs="Arial"/>
          <w:lang w:val="hr-HR"/>
        </w:rPr>
        <w:t>članka</w:t>
      </w:r>
      <w:r w:rsidRPr="00B1666C">
        <w:rPr>
          <w:rFonts w:cs="Arial"/>
          <w:spacing w:val="41"/>
          <w:lang w:val="hr-HR"/>
        </w:rPr>
        <w:t xml:space="preserve"> </w:t>
      </w:r>
      <w:r w:rsidRPr="00B1666C">
        <w:rPr>
          <w:rFonts w:cs="Arial"/>
          <w:lang w:val="hr-HR"/>
        </w:rPr>
        <w:t>se</w:t>
      </w:r>
      <w:r w:rsidRPr="00B1666C">
        <w:rPr>
          <w:rFonts w:cs="Arial"/>
          <w:spacing w:val="38"/>
          <w:lang w:val="hr-HR"/>
        </w:rPr>
        <w:t xml:space="preserve"> </w:t>
      </w:r>
      <w:r w:rsidRPr="00B1666C">
        <w:rPr>
          <w:rFonts w:cs="Arial"/>
          <w:lang w:val="hr-HR"/>
        </w:rPr>
        <w:t>primjenjuju</w:t>
      </w:r>
      <w:r w:rsidRPr="00B1666C">
        <w:rPr>
          <w:rFonts w:cs="Arial"/>
          <w:spacing w:val="38"/>
          <w:lang w:val="hr-HR"/>
        </w:rPr>
        <w:t xml:space="preserve"> </w:t>
      </w:r>
      <w:r w:rsidRPr="00B1666C">
        <w:rPr>
          <w:rFonts w:cs="Arial"/>
          <w:lang w:val="hr-HR"/>
        </w:rPr>
        <w:t>ukoliko</w:t>
      </w:r>
      <w:r w:rsidRPr="00B1666C">
        <w:rPr>
          <w:rFonts w:cs="Arial"/>
          <w:spacing w:val="41"/>
          <w:lang w:val="hr-HR"/>
        </w:rPr>
        <w:t xml:space="preserve"> </w:t>
      </w:r>
      <w:r w:rsidRPr="00B1666C">
        <w:rPr>
          <w:rFonts w:cs="Arial"/>
          <w:lang w:val="hr-HR"/>
        </w:rPr>
        <w:t>urbanim</w:t>
      </w:r>
      <w:r w:rsidRPr="00B1666C">
        <w:rPr>
          <w:rFonts w:cs="Arial"/>
          <w:spacing w:val="41"/>
          <w:lang w:val="hr-HR"/>
        </w:rPr>
        <w:t xml:space="preserve"> </w:t>
      </w:r>
      <w:r w:rsidRPr="00B1666C">
        <w:rPr>
          <w:rFonts w:cs="Arial"/>
          <w:lang w:val="hr-HR"/>
        </w:rPr>
        <w:t>pravilima</w:t>
      </w:r>
      <w:r w:rsidRPr="00B1666C">
        <w:rPr>
          <w:rFonts w:cs="Arial"/>
          <w:spacing w:val="38"/>
          <w:lang w:val="hr-HR"/>
        </w:rPr>
        <w:t xml:space="preserve"> </w:t>
      </w:r>
      <w:r w:rsidRPr="00B1666C">
        <w:rPr>
          <w:rFonts w:cs="Arial"/>
          <w:lang w:val="hr-HR"/>
        </w:rPr>
        <w:t>nisu</w:t>
      </w:r>
      <w:r w:rsidRPr="00B1666C">
        <w:rPr>
          <w:rFonts w:cs="Arial"/>
          <w:spacing w:val="38"/>
          <w:lang w:val="hr-HR"/>
        </w:rPr>
        <w:t xml:space="preserve"> </w:t>
      </w:r>
      <w:r w:rsidRPr="00B1666C">
        <w:rPr>
          <w:rFonts w:cs="Arial"/>
          <w:lang w:val="hr-HR"/>
        </w:rPr>
        <w:t>propisani</w:t>
      </w:r>
      <w:r w:rsidRPr="00B1666C">
        <w:rPr>
          <w:rFonts w:cs="Arial"/>
          <w:spacing w:val="38"/>
          <w:lang w:val="hr-HR"/>
        </w:rPr>
        <w:t xml:space="preserve"> </w:t>
      </w:r>
      <w:r w:rsidRPr="00B1666C">
        <w:rPr>
          <w:rFonts w:cs="Arial"/>
          <w:lang w:val="hr-HR"/>
        </w:rPr>
        <w:t>posebni</w:t>
      </w:r>
      <w:r w:rsidRPr="00B1666C">
        <w:rPr>
          <w:rFonts w:cs="Arial"/>
          <w:spacing w:val="55"/>
          <w:lang w:val="hr-HR"/>
        </w:rPr>
        <w:t xml:space="preserve"> </w:t>
      </w:r>
      <w:r w:rsidRPr="00B1666C">
        <w:rPr>
          <w:rFonts w:cs="Arial"/>
          <w:lang w:val="hr-HR"/>
        </w:rPr>
        <w:t>uvjeti.</w:t>
      </w:r>
    </w:p>
    <w:p w:rsidR="00B1666C" w:rsidRPr="00B1666C" w:rsidRDefault="00B1666C" w:rsidP="00B1666C">
      <w:pPr>
        <w:pStyle w:val="BodyText"/>
        <w:jc w:val="both"/>
        <w:rPr>
          <w:rFonts w:cs="Arial"/>
          <w:lang w:val="hr-HR"/>
        </w:rPr>
      </w:pPr>
      <w:r w:rsidRPr="00B1666C">
        <w:rPr>
          <w:rFonts w:cs="Arial"/>
          <w:lang w:val="hr-HR"/>
        </w:rPr>
        <w:t>(4) Gospodarske</w:t>
      </w:r>
      <w:r w:rsidRPr="00B1666C">
        <w:rPr>
          <w:rFonts w:cs="Arial"/>
          <w:spacing w:val="3"/>
          <w:lang w:val="hr-HR"/>
        </w:rPr>
        <w:t xml:space="preserve"> </w:t>
      </w:r>
      <w:r w:rsidRPr="00B1666C">
        <w:rPr>
          <w:rFonts w:cs="Arial"/>
          <w:lang w:val="hr-HR"/>
        </w:rPr>
        <w:t>zone</w:t>
      </w:r>
      <w:r w:rsidRPr="00B1666C">
        <w:rPr>
          <w:rFonts w:cs="Arial"/>
          <w:spacing w:val="5"/>
          <w:lang w:val="hr-HR"/>
        </w:rPr>
        <w:t xml:space="preserve"> </w:t>
      </w:r>
      <w:r w:rsidRPr="00B1666C">
        <w:rPr>
          <w:rFonts w:cs="Arial"/>
          <w:lang w:val="hr-HR"/>
        </w:rPr>
        <w:t>ugostiteljsko-turističke</w:t>
      </w:r>
      <w:r w:rsidRPr="00B1666C">
        <w:rPr>
          <w:rFonts w:cs="Arial"/>
          <w:spacing w:val="2"/>
          <w:lang w:val="hr-HR"/>
        </w:rPr>
        <w:t xml:space="preserve"> </w:t>
      </w:r>
      <w:r w:rsidRPr="00B1666C">
        <w:rPr>
          <w:rFonts w:cs="Arial"/>
          <w:lang w:val="hr-HR"/>
        </w:rPr>
        <w:t>namjene (T1-</w:t>
      </w:r>
      <w:r w:rsidRPr="00B1666C">
        <w:rPr>
          <w:rFonts w:cs="Arial"/>
          <w:spacing w:val="4"/>
          <w:lang w:val="hr-HR"/>
        </w:rPr>
        <w:t xml:space="preserve"> </w:t>
      </w:r>
      <w:r w:rsidRPr="00B1666C">
        <w:rPr>
          <w:rFonts w:cs="Arial"/>
          <w:lang w:val="hr-HR"/>
        </w:rPr>
        <w:t>hotelski</w:t>
      </w:r>
      <w:r w:rsidRPr="00B1666C">
        <w:rPr>
          <w:rFonts w:cs="Arial"/>
          <w:spacing w:val="5"/>
          <w:lang w:val="hr-HR"/>
        </w:rPr>
        <w:t xml:space="preserve"> </w:t>
      </w:r>
      <w:r w:rsidRPr="00B1666C">
        <w:rPr>
          <w:rFonts w:cs="Arial"/>
          <w:lang w:val="hr-HR"/>
        </w:rPr>
        <w:t>kompleksi,</w:t>
      </w:r>
      <w:r w:rsidRPr="00B1666C">
        <w:rPr>
          <w:rFonts w:cs="Arial"/>
          <w:spacing w:val="6"/>
          <w:lang w:val="hr-HR"/>
        </w:rPr>
        <w:t xml:space="preserve"> </w:t>
      </w:r>
      <w:r w:rsidRPr="00B1666C">
        <w:rPr>
          <w:rFonts w:cs="Arial"/>
          <w:lang w:val="hr-HR"/>
        </w:rPr>
        <w:t>T2</w:t>
      </w:r>
      <w:r w:rsidRPr="00B1666C">
        <w:rPr>
          <w:rFonts w:cs="Arial"/>
          <w:spacing w:val="3"/>
          <w:lang w:val="hr-HR"/>
        </w:rPr>
        <w:t xml:space="preserve"> </w:t>
      </w:r>
      <w:r w:rsidRPr="00B1666C">
        <w:rPr>
          <w:rFonts w:cs="Arial"/>
          <w:lang w:val="hr-HR"/>
        </w:rPr>
        <w:t>–turistička</w:t>
      </w:r>
      <w:r w:rsidRPr="00B1666C">
        <w:rPr>
          <w:rFonts w:cs="Arial"/>
          <w:spacing w:val="67"/>
          <w:lang w:val="hr-HR"/>
        </w:rPr>
        <w:t xml:space="preserve"> </w:t>
      </w:r>
      <w:r w:rsidRPr="00B1666C">
        <w:rPr>
          <w:rFonts w:cs="Arial"/>
          <w:lang w:val="hr-HR"/>
        </w:rPr>
        <w:t>naselja) unutar</w:t>
      </w:r>
      <w:r w:rsidRPr="00B1666C">
        <w:rPr>
          <w:rFonts w:cs="Arial"/>
          <w:spacing w:val="1"/>
          <w:lang w:val="hr-HR"/>
        </w:rPr>
        <w:t xml:space="preserve"> </w:t>
      </w:r>
      <w:r w:rsidRPr="00B1666C">
        <w:rPr>
          <w:rFonts w:cs="Arial"/>
          <w:lang w:val="hr-HR"/>
        </w:rPr>
        <w:t>naselja,</w:t>
      </w:r>
      <w:r w:rsidRPr="00B1666C">
        <w:rPr>
          <w:rFonts w:cs="Arial"/>
          <w:spacing w:val="-3"/>
          <w:lang w:val="hr-HR"/>
        </w:rPr>
        <w:t xml:space="preserve"> </w:t>
      </w:r>
      <w:r w:rsidRPr="00B1666C">
        <w:rPr>
          <w:rFonts w:cs="Arial"/>
          <w:lang w:val="hr-HR"/>
        </w:rPr>
        <w:t>na užem urbanom području od</w:t>
      </w:r>
      <w:r w:rsidRPr="00B1666C">
        <w:rPr>
          <w:rFonts w:cs="Arial"/>
          <w:spacing w:val="-4"/>
          <w:lang w:val="hr-HR"/>
        </w:rPr>
        <w:t xml:space="preserve"> </w:t>
      </w:r>
      <w:r w:rsidRPr="00B1666C">
        <w:rPr>
          <w:rFonts w:cs="Arial"/>
          <w:lang w:val="hr-HR"/>
        </w:rPr>
        <w:t>Orsule do</w:t>
      </w:r>
      <w:r w:rsidRPr="00B1666C">
        <w:rPr>
          <w:rFonts w:cs="Arial"/>
          <w:spacing w:val="-2"/>
          <w:lang w:val="hr-HR"/>
        </w:rPr>
        <w:t xml:space="preserve"> </w:t>
      </w:r>
      <w:r w:rsidRPr="00B1666C">
        <w:rPr>
          <w:rFonts w:cs="Arial"/>
          <w:lang w:val="hr-HR"/>
        </w:rPr>
        <w:t>Kantafiga jesu:</w:t>
      </w:r>
    </w:p>
    <w:p w:rsidR="00B1666C" w:rsidRPr="00B1666C" w:rsidRDefault="00B1666C" w:rsidP="00B1666C">
      <w:pPr>
        <w:pStyle w:val="BodyText"/>
        <w:jc w:val="both"/>
        <w:rPr>
          <w:rFonts w:cs="Arial"/>
          <w:lang w:val="hr-H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992"/>
        <w:gridCol w:w="1276"/>
        <w:gridCol w:w="1417"/>
        <w:gridCol w:w="1134"/>
        <w:gridCol w:w="1134"/>
      </w:tblGrid>
      <w:tr w:rsidR="00B1666C" w:rsidRPr="00411572" w:rsidTr="00B1666C">
        <w:tc>
          <w:tcPr>
            <w:tcW w:w="1701" w:type="dxa"/>
            <w:tcBorders>
              <w:bottom w:val="single" w:sz="4" w:space="0" w:color="auto"/>
            </w:tcBorders>
            <w:shd w:val="clear" w:color="auto" w:fill="D9D9D9"/>
            <w:vAlign w:val="center"/>
          </w:tcPr>
          <w:p w:rsidR="00B1666C" w:rsidRPr="00411572" w:rsidRDefault="00B1666C" w:rsidP="00B1666C">
            <w:pPr>
              <w:pStyle w:val="NoSpacing"/>
              <w:ind w:left="116"/>
              <w:jc w:val="both"/>
              <w:rPr>
                <w:rFonts w:ascii="Arial" w:hAnsi="Arial" w:cs="Arial"/>
                <w:b/>
                <w:sz w:val="20"/>
                <w:szCs w:val="20"/>
              </w:rPr>
            </w:pPr>
            <w:r w:rsidRPr="00411572">
              <w:rPr>
                <w:rFonts w:ascii="Arial" w:hAnsi="Arial" w:cs="Arial"/>
                <w:b/>
                <w:sz w:val="20"/>
                <w:szCs w:val="20"/>
              </w:rPr>
              <w:t>Naziv</w:t>
            </w:r>
          </w:p>
        </w:tc>
        <w:tc>
          <w:tcPr>
            <w:tcW w:w="1418"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Lokalitet</w:t>
            </w:r>
          </w:p>
        </w:tc>
        <w:tc>
          <w:tcPr>
            <w:tcW w:w="992"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Namjena</w:t>
            </w:r>
          </w:p>
        </w:tc>
        <w:tc>
          <w:tcPr>
            <w:tcW w:w="1276"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Koeficijent izgrađenosti (kig)</w:t>
            </w:r>
          </w:p>
        </w:tc>
        <w:tc>
          <w:tcPr>
            <w:tcW w:w="1417"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Koeficijent iskorištenosti (kis)</w:t>
            </w:r>
          </w:p>
        </w:tc>
        <w:tc>
          <w:tcPr>
            <w:tcW w:w="1134"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Kapacitet smještaja</w:t>
            </w:r>
          </w:p>
        </w:tc>
        <w:tc>
          <w:tcPr>
            <w:tcW w:w="1134"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Postojeće/ planirano</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 xml:space="preserve">Hoteli Valamar </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Babin kuk</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3827" w:type="dxa"/>
            <w:gridSpan w:val="3"/>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uvjeti se određuju sukladno ovom Planu odnosno eventualnim izmjenama i dopunama prostornog plana užeg područja</w:t>
            </w:r>
          </w:p>
        </w:tc>
        <w:tc>
          <w:tcPr>
            <w:tcW w:w="1134"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 xml:space="preserve">Hoteli Valamar </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Babin kuk</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T2</w:t>
            </w:r>
          </w:p>
        </w:tc>
        <w:tc>
          <w:tcPr>
            <w:tcW w:w="3827" w:type="dxa"/>
            <w:gridSpan w:val="3"/>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uvjeti se određuju sukladno ovom Planu odnosno eventualnim izmjenama i dopunama prostornog plana užeg područja</w:t>
            </w:r>
          </w:p>
        </w:tc>
        <w:tc>
          <w:tcPr>
            <w:tcW w:w="1134"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planirano</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 xml:space="preserve">Hoteli Importanne Resort </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Babin kuk</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3827" w:type="dxa"/>
            <w:gridSpan w:val="3"/>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uvjeti se određuju sukladno ovom Planu odnosno eventualnim izmjenama i dopunama prostornog plana užeg područja</w:t>
            </w:r>
          </w:p>
        </w:tc>
        <w:tc>
          <w:tcPr>
            <w:tcW w:w="1134"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lastRenderedPageBreak/>
              <w:t xml:space="preserve">Hotel More </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Babin kuk</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3827" w:type="dxa"/>
            <w:gridSpan w:val="3"/>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uvjeti se određuju sukladno ovom Planu odnosno eventualnim izmjenama i dopunama prostornog plana užeg područja</w:t>
            </w:r>
          </w:p>
        </w:tc>
        <w:tc>
          <w:tcPr>
            <w:tcW w:w="1134"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 xml:space="preserve">Hoteli Maestral </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Lapad</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1276"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417"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134"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964</w:t>
            </w:r>
          </w:p>
        </w:tc>
        <w:tc>
          <w:tcPr>
            <w:tcW w:w="1134"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 xml:space="preserve">Hotel Palace </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Lapad</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1276"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417"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134"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631</w:t>
            </w:r>
          </w:p>
        </w:tc>
        <w:tc>
          <w:tcPr>
            <w:tcW w:w="1134"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Hotel Vis 2</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Lapad</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1276"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417"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134"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w:t>
            </w:r>
          </w:p>
        </w:tc>
        <w:tc>
          <w:tcPr>
            <w:tcW w:w="1134"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 xml:space="preserve">Hotel Kompas </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Lapad</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1276"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417"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134"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223</w:t>
            </w:r>
          </w:p>
        </w:tc>
        <w:tc>
          <w:tcPr>
            <w:tcW w:w="1134"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Hotel Jadran</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Lapad</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1276"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417"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134"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w:t>
            </w:r>
          </w:p>
        </w:tc>
        <w:tc>
          <w:tcPr>
            <w:tcW w:w="1134"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Hotel Vila Wolf</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Lapad</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1276"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417"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15</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 xml:space="preserve">Hotel Park </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Lapad</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1276"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417"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488</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Hotel Vila Rasica</w:t>
            </w:r>
            <w:r w:rsidRPr="00411572">
              <w:rPr>
                <w:rFonts w:ascii="Arial" w:hAnsi="Arial" w:cs="Arial"/>
                <w:b/>
                <w:sz w:val="20"/>
                <w:szCs w:val="20"/>
                <w:vertAlign w:val="superscript"/>
              </w:rPr>
              <w:t>1</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Lapad</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T2</w:t>
            </w:r>
          </w:p>
        </w:tc>
        <w:tc>
          <w:tcPr>
            <w:tcW w:w="1276"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417"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238</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Hotel Sumratin</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Lapad</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1276"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417"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94</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 xml:space="preserve">Hotel Zagreb </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Lapad</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1276"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417"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48</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Hotel Kazbek</w:t>
            </w:r>
            <w:r w:rsidRPr="00411572">
              <w:rPr>
                <w:rFonts w:ascii="Arial" w:hAnsi="Arial" w:cs="Arial"/>
                <w:b/>
                <w:sz w:val="20"/>
                <w:szCs w:val="20"/>
                <w:vertAlign w:val="superscript"/>
              </w:rPr>
              <w:t>1</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Lapad</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3827" w:type="dxa"/>
            <w:gridSpan w:val="3"/>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uvjeti se određuju sukladno planu užeg područja</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Hotel Lapad</w:t>
            </w:r>
            <w:r w:rsidRPr="00411572">
              <w:rPr>
                <w:rFonts w:ascii="Arial" w:hAnsi="Arial" w:cs="Arial"/>
                <w:b/>
                <w:sz w:val="20"/>
                <w:szCs w:val="20"/>
                <w:vertAlign w:val="superscript"/>
              </w:rPr>
              <w:t>1</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Lapad</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3827" w:type="dxa"/>
            <w:gridSpan w:val="3"/>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uvjeti se određuju sukladno planu užeg područja</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Hotel Lero</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Montovjerna</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1276"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417"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310</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Hotel Bellevue</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Montovjerna</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1276"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417"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196</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Hotel Petka</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Gruž</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1276"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417"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200</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Hotel Imperial</w:t>
            </w:r>
            <w:r w:rsidRPr="00411572">
              <w:rPr>
                <w:rFonts w:ascii="Arial" w:hAnsi="Arial" w:cs="Arial"/>
                <w:b/>
                <w:sz w:val="20"/>
                <w:szCs w:val="20"/>
                <w:vertAlign w:val="superscript"/>
              </w:rPr>
              <w:t>1</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Pile</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1276"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417"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296</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Hotel Rixos Libertas</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Gospino polje</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1276"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417"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508</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Adriatic Luxury hoteli: Excelsior, Argentina, Orsula</w:t>
            </w:r>
            <w:r w:rsidRPr="00411572">
              <w:rPr>
                <w:rFonts w:ascii="Arial" w:hAnsi="Arial" w:cs="Arial"/>
                <w:b/>
                <w:sz w:val="20"/>
                <w:szCs w:val="20"/>
                <w:vertAlign w:val="superscript"/>
              </w:rPr>
              <w:t>1</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Ploče</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1276"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417"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654</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Hotel Vila Dubrovnik</w:t>
            </w:r>
            <w:r w:rsidRPr="00411572">
              <w:rPr>
                <w:rFonts w:ascii="Arial" w:hAnsi="Arial" w:cs="Arial"/>
                <w:b/>
                <w:sz w:val="20"/>
                <w:szCs w:val="20"/>
                <w:vertAlign w:val="superscript"/>
              </w:rPr>
              <w:t>1</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Ploče</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1276"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417"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112</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Hotel Belvedere</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Orsula</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3827" w:type="dxa"/>
            <w:gridSpan w:val="3"/>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uvjeti se određuju sukladno planu užeg područja</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Hotel Ivka</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Lapad</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1276"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0,60*</w:t>
            </w:r>
          </w:p>
        </w:tc>
        <w:tc>
          <w:tcPr>
            <w:tcW w:w="1417"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144</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Hotel Adria</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Gruž</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1276"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417"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r w:rsidR="00B1666C" w:rsidRPr="00411572" w:rsidTr="00B1666C">
        <w:tc>
          <w:tcPr>
            <w:tcW w:w="1701" w:type="dxa"/>
            <w:shd w:val="clear" w:color="auto" w:fill="D9D9D9"/>
            <w:vAlign w:val="center"/>
          </w:tcPr>
          <w:p w:rsidR="00B1666C" w:rsidRPr="00411572" w:rsidRDefault="00B1666C" w:rsidP="00B1666C">
            <w:pPr>
              <w:pStyle w:val="NoSpacing"/>
              <w:jc w:val="both"/>
              <w:rPr>
                <w:rFonts w:ascii="Arial" w:hAnsi="Arial" w:cs="Arial"/>
                <w:b/>
                <w:sz w:val="20"/>
                <w:szCs w:val="20"/>
              </w:rPr>
            </w:pPr>
            <w:r w:rsidRPr="00411572">
              <w:rPr>
                <w:rFonts w:ascii="Arial" w:hAnsi="Arial" w:cs="Arial"/>
                <w:b/>
                <w:sz w:val="20"/>
                <w:szCs w:val="20"/>
              </w:rPr>
              <w:t>Hotel Pucic Palace</w:t>
            </w:r>
            <w:r w:rsidRPr="00411572">
              <w:rPr>
                <w:rFonts w:ascii="Arial" w:hAnsi="Arial" w:cs="Arial"/>
                <w:b/>
                <w:sz w:val="20"/>
                <w:szCs w:val="20"/>
                <w:vertAlign w:val="superscript"/>
              </w:rPr>
              <w:t>1</w:t>
            </w:r>
          </w:p>
        </w:tc>
        <w:tc>
          <w:tcPr>
            <w:tcW w:w="1418"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Stara jezgra</w:t>
            </w:r>
          </w:p>
        </w:tc>
        <w:tc>
          <w:tcPr>
            <w:tcW w:w="992"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T1</w:t>
            </w:r>
          </w:p>
        </w:tc>
        <w:tc>
          <w:tcPr>
            <w:tcW w:w="2693" w:type="dxa"/>
            <w:gridSpan w:val="2"/>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Nalazi se u zoni povijesne jezgre</w:t>
            </w:r>
          </w:p>
        </w:tc>
        <w:tc>
          <w:tcPr>
            <w:tcW w:w="1134" w:type="dxa"/>
            <w:shd w:val="clear" w:color="auto" w:fill="auto"/>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38</w:t>
            </w:r>
          </w:p>
        </w:tc>
        <w:tc>
          <w:tcPr>
            <w:tcW w:w="1134" w:type="dxa"/>
            <w:vAlign w:val="center"/>
          </w:tcPr>
          <w:p w:rsidR="00B1666C" w:rsidRPr="00411572" w:rsidRDefault="00B1666C" w:rsidP="00B1666C">
            <w:pPr>
              <w:pStyle w:val="NoSpacing"/>
              <w:jc w:val="both"/>
              <w:rPr>
                <w:rFonts w:ascii="Arial" w:hAnsi="Arial" w:cs="Arial"/>
                <w:sz w:val="20"/>
                <w:szCs w:val="20"/>
              </w:rPr>
            </w:pPr>
            <w:r w:rsidRPr="00411572">
              <w:rPr>
                <w:rFonts w:ascii="Arial" w:hAnsi="Arial" w:cs="Arial"/>
                <w:sz w:val="20"/>
                <w:szCs w:val="20"/>
              </w:rPr>
              <w:t>postojeće</w:t>
            </w:r>
          </w:p>
        </w:tc>
      </w:tr>
    </w:tbl>
    <w:p w:rsidR="00B1666C" w:rsidRPr="00411572" w:rsidRDefault="00B1666C" w:rsidP="00B1666C">
      <w:pPr>
        <w:ind w:left="284" w:hanging="284"/>
        <w:jc w:val="both"/>
        <w:rPr>
          <w:rFonts w:ascii="Arial" w:hAnsi="Arial" w:cs="Arial"/>
          <w:b/>
          <w:sz w:val="20"/>
          <w:szCs w:val="20"/>
        </w:rPr>
      </w:pPr>
      <w:r w:rsidRPr="00411572">
        <w:rPr>
          <w:rFonts w:ascii="Arial" w:hAnsi="Arial" w:cs="Arial"/>
          <w:b/>
          <w:sz w:val="20"/>
          <w:szCs w:val="20"/>
          <w:vertAlign w:val="superscript"/>
        </w:rPr>
        <w:t>1</w:t>
      </w:r>
      <w:r w:rsidRPr="00411572">
        <w:rPr>
          <w:rFonts w:ascii="Arial" w:hAnsi="Arial" w:cs="Arial"/>
          <w:b/>
          <w:sz w:val="20"/>
          <w:szCs w:val="20"/>
        </w:rPr>
        <w:tab/>
        <w:t>nije dopušteno proširenje i dogradnja. Za svaku planiranu obnovu i rekonstrukciju potrebno odobrenje konzervatorskog odjela.</w:t>
      </w:r>
    </w:p>
    <w:p w:rsidR="00B1666C" w:rsidRPr="00411572" w:rsidRDefault="00B1666C" w:rsidP="00B1666C">
      <w:pPr>
        <w:tabs>
          <w:tab w:val="left" w:pos="284"/>
        </w:tabs>
        <w:jc w:val="both"/>
        <w:rPr>
          <w:rFonts w:ascii="Arial" w:hAnsi="Arial" w:cs="Arial"/>
          <w:b/>
          <w:sz w:val="20"/>
          <w:szCs w:val="20"/>
        </w:rPr>
      </w:pPr>
      <w:r w:rsidRPr="00411572">
        <w:rPr>
          <w:rFonts w:ascii="Arial" w:hAnsi="Arial" w:cs="Arial"/>
          <w:b/>
          <w:sz w:val="20"/>
          <w:szCs w:val="20"/>
        </w:rPr>
        <w:t xml:space="preserve">* </w:t>
      </w:r>
      <w:r w:rsidRPr="00411572">
        <w:rPr>
          <w:rFonts w:ascii="Arial" w:hAnsi="Arial" w:cs="Arial"/>
          <w:b/>
          <w:sz w:val="20"/>
          <w:szCs w:val="20"/>
        </w:rPr>
        <w:tab/>
        <w:t>Postojeće veličine.</w:t>
      </w:r>
    </w:p>
    <w:p w:rsidR="00B1666C" w:rsidRPr="00B1666C" w:rsidRDefault="00B1666C" w:rsidP="00B1666C">
      <w:pPr>
        <w:spacing w:before="11"/>
        <w:jc w:val="both"/>
        <w:rPr>
          <w:rFonts w:ascii="Arial" w:eastAsia="Arial" w:hAnsi="Arial" w:cs="Arial"/>
          <w:b/>
          <w:bCs/>
          <w:sz w:val="22"/>
          <w:szCs w:val="22"/>
        </w:rPr>
      </w:pPr>
    </w:p>
    <w:p w:rsidR="00B1666C" w:rsidRPr="00B1666C" w:rsidRDefault="00B1666C" w:rsidP="00B1666C">
      <w:pPr>
        <w:pStyle w:val="BodyText"/>
        <w:jc w:val="both"/>
        <w:rPr>
          <w:rFonts w:cs="Arial"/>
          <w:lang w:val="hr-HR"/>
        </w:rPr>
      </w:pPr>
      <w:r w:rsidRPr="00B1666C">
        <w:rPr>
          <w:rFonts w:cs="Arial"/>
          <w:lang w:val="hr-HR"/>
        </w:rPr>
        <w:t>(5) Unutar</w:t>
      </w:r>
      <w:r w:rsidRPr="00B1666C">
        <w:rPr>
          <w:rFonts w:cs="Arial"/>
          <w:spacing w:val="49"/>
          <w:lang w:val="hr-HR"/>
        </w:rPr>
        <w:t xml:space="preserve"> </w:t>
      </w:r>
      <w:r w:rsidRPr="00B1666C">
        <w:rPr>
          <w:rFonts w:cs="Arial"/>
          <w:lang w:val="hr-HR"/>
        </w:rPr>
        <w:t>zone</w:t>
      </w:r>
      <w:r w:rsidRPr="00B1666C">
        <w:rPr>
          <w:rFonts w:cs="Arial"/>
          <w:spacing w:val="48"/>
          <w:lang w:val="hr-HR"/>
        </w:rPr>
        <w:t xml:space="preserve"> </w:t>
      </w:r>
      <w:r w:rsidRPr="00B1666C">
        <w:rPr>
          <w:rFonts w:cs="Arial"/>
          <w:lang w:val="hr-HR"/>
        </w:rPr>
        <w:t>''Mali</w:t>
      </w:r>
      <w:r w:rsidRPr="00B1666C">
        <w:rPr>
          <w:rFonts w:cs="Arial"/>
          <w:spacing w:val="47"/>
          <w:lang w:val="hr-HR"/>
        </w:rPr>
        <w:t xml:space="preserve"> </w:t>
      </w:r>
      <w:r w:rsidRPr="00B1666C">
        <w:rPr>
          <w:rFonts w:cs="Arial"/>
          <w:lang w:val="hr-HR"/>
        </w:rPr>
        <w:t>Stradun''</w:t>
      </w:r>
      <w:r w:rsidRPr="00B1666C">
        <w:rPr>
          <w:rFonts w:cs="Arial"/>
          <w:spacing w:val="49"/>
          <w:lang w:val="hr-HR"/>
        </w:rPr>
        <w:t xml:space="preserve"> </w:t>
      </w:r>
      <w:r w:rsidRPr="00B1666C">
        <w:rPr>
          <w:rFonts w:cs="Arial"/>
          <w:lang w:val="hr-HR"/>
        </w:rPr>
        <w:t>moguća</w:t>
      </w:r>
      <w:r w:rsidRPr="00B1666C">
        <w:rPr>
          <w:rFonts w:cs="Arial"/>
          <w:spacing w:val="45"/>
          <w:lang w:val="hr-HR"/>
        </w:rPr>
        <w:t xml:space="preserve"> </w:t>
      </w:r>
      <w:r w:rsidRPr="00B1666C">
        <w:rPr>
          <w:rFonts w:cs="Arial"/>
          <w:lang w:val="hr-HR"/>
        </w:rPr>
        <w:t>je</w:t>
      </w:r>
      <w:r w:rsidRPr="00B1666C">
        <w:rPr>
          <w:rFonts w:cs="Arial"/>
          <w:spacing w:val="48"/>
          <w:lang w:val="hr-HR"/>
        </w:rPr>
        <w:t xml:space="preserve"> </w:t>
      </w:r>
      <w:r w:rsidRPr="00B1666C">
        <w:rPr>
          <w:rFonts w:cs="Arial"/>
          <w:lang w:val="hr-HR"/>
        </w:rPr>
        <w:t>rekonstrukcija</w:t>
      </w:r>
      <w:r w:rsidRPr="00B1666C">
        <w:rPr>
          <w:rFonts w:cs="Arial"/>
          <w:spacing w:val="51"/>
          <w:lang w:val="hr-HR"/>
        </w:rPr>
        <w:t xml:space="preserve"> </w:t>
      </w:r>
      <w:r w:rsidRPr="00B1666C">
        <w:rPr>
          <w:rFonts w:cs="Arial"/>
          <w:lang w:val="hr-HR"/>
        </w:rPr>
        <w:t>postojećih</w:t>
      </w:r>
      <w:r w:rsidRPr="00B1666C">
        <w:rPr>
          <w:rFonts w:cs="Arial"/>
          <w:spacing w:val="50"/>
          <w:lang w:val="hr-HR"/>
        </w:rPr>
        <w:t xml:space="preserve"> </w:t>
      </w:r>
      <w:r w:rsidRPr="00B1666C">
        <w:rPr>
          <w:rFonts w:cs="Arial"/>
          <w:lang w:val="hr-HR"/>
        </w:rPr>
        <w:t>građevina</w:t>
      </w:r>
      <w:r w:rsidRPr="00B1666C">
        <w:rPr>
          <w:rFonts w:cs="Arial"/>
          <w:spacing w:val="50"/>
          <w:lang w:val="hr-HR"/>
        </w:rPr>
        <w:t xml:space="preserve"> </w:t>
      </w:r>
      <w:r w:rsidRPr="00B1666C">
        <w:rPr>
          <w:rFonts w:cs="Arial"/>
          <w:lang w:val="hr-HR"/>
        </w:rPr>
        <w:t>poslovne,</w:t>
      </w:r>
      <w:r w:rsidRPr="00B1666C">
        <w:rPr>
          <w:rFonts w:cs="Arial"/>
          <w:spacing w:val="69"/>
          <w:lang w:val="hr-HR"/>
        </w:rPr>
        <w:t xml:space="preserve"> </w:t>
      </w:r>
      <w:r w:rsidRPr="00B1666C">
        <w:rPr>
          <w:rFonts w:cs="Arial"/>
          <w:lang w:val="hr-HR"/>
        </w:rPr>
        <w:t>ugostiteljsko</w:t>
      </w:r>
      <w:r w:rsidRPr="00B1666C">
        <w:rPr>
          <w:rFonts w:cs="Arial"/>
          <w:spacing w:val="38"/>
          <w:lang w:val="hr-HR"/>
        </w:rPr>
        <w:t xml:space="preserve"> </w:t>
      </w:r>
      <w:r w:rsidRPr="00B1666C">
        <w:rPr>
          <w:rFonts w:cs="Arial"/>
          <w:lang w:val="hr-HR"/>
        </w:rPr>
        <w:t>turističke,</w:t>
      </w:r>
      <w:r w:rsidRPr="00B1666C">
        <w:rPr>
          <w:rFonts w:cs="Arial"/>
          <w:spacing w:val="37"/>
          <w:lang w:val="hr-HR"/>
        </w:rPr>
        <w:t xml:space="preserve"> </w:t>
      </w:r>
      <w:r w:rsidRPr="00B1666C">
        <w:rPr>
          <w:rFonts w:cs="Arial"/>
          <w:lang w:val="hr-HR"/>
        </w:rPr>
        <w:t>uslužne</w:t>
      </w:r>
      <w:r w:rsidRPr="00B1666C">
        <w:rPr>
          <w:rFonts w:cs="Arial"/>
          <w:spacing w:val="38"/>
          <w:lang w:val="hr-HR"/>
        </w:rPr>
        <w:t xml:space="preserve"> </w:t>
      </w:r>
      <w:r w:rsidRPr="00B1666C">
        <w:rPr>
          <w:rFonts w:cs="Arial"/>
          <w:lang w:val="hr-HR"/>
        </w:rPr>
        <w:t>i</w:t>
      </w:r>
      <w:r w:rsidRPr="00B1666C">
        <w:rPr>
          <w:rFonts w:cs="Arial"/>
          <w:spacing w:val="38"/>
          <w:lang w:val="hr-HR"/>
        </w:rPr>
        <w:t xml:space="preserve"> </w:t>
      </w:r>
      <w:r w:rsidRPr="00B1666C">
        <w:rPr>
          <w:rFonts w:cs="Arial"/>
          <w:lang w:val="hr-HR"/>
        </w:rPr>
        <w:t>sl.</w:t>
      </w:r>
      <w:r w:rsidRPr="00B1666C">
        <w:rPr>
          <w:rFonts w:cs="Arial"/>
          <w:spacing w:val="40"/>
          <w:lang w:val="hr-HR"/>
        </w:rPr>
        <w:t xml:space="preserve"> </w:t>
      </w:r>
      <w:r w:rsidRPr="00B1666C">
        <w:rPr>
          <w:rFonts w:cs="Arial"/>
          <w:lang w:val="hr-HR"/>
        </w:rPr>
        <w:t>namjene</w:t>
      </w:r>
      <w:r w:rsidRPr="00B1666C">
        <w:rPr>
          <w:rFonts w:cs="Arial"/>
          <w:spacing w:val="42"/>
          <w:lang w:val="hr-HR"/>
        </w:rPr>
        <w:t xml:space="preserve"> </w:t>
      </w:r>
      <w:r w:rsidRPr="00B1666C">
        <w:rPr>
          <w:rFonts w:cs="Arial"/>
          <w:lang w:val="hr-HR"/>
        </w:rPr>
        <w:t>sukladno</w:t>
      </w:r>
      <w:r w:rsidRPr="00B1666C">
        <w:rPr>
          <w:rFonts w:cs="Arial"/>
          <w:spacing w:val="39"/>
          <w:lang w:val="hr-HR"/>
        </w:rPr>
        <w:t xml:space="preserve"> </w:t>
      </w:r>
      <w:r w:rsidRPr="00B1666C">
        <w:rPr>
          <w:rFonts w:cs="Arial"/>
          <w:lang w:val="hr-HR"/>
        </w:rPr>
        <w:t>provedenom</w:t>
      </w:r>
      <w:r w:rsidRPr="00B1666C">
        <w:rPr>
          <w:rFonts w:cs="Arial"/>
          <w:spacing w:val="39"/>
          <w:lang w:val="hr-HR"/>
        </w:rPr>
        <w:t xml:space="preserve"> </w:t>
      </w:r>
      <w:r w:rsidRPr="00B1666C">
        <w:rPr>
          <w:rFonts w:cs="Arial"/>
          <w:lang w:val="hr-HR"/>
        </w:rPr>
        <w:t>urbanističko</w:t>
      </w:r>
      <w:r w:rsidRPr="00B1666C">
        <w:rPr>
          <w:rFonts w:cs="Arial"/>
          <w:spacing w:val="69"/>
          <w:lang w:val="hr-HR"/>
        </w:rPr>
        <w:t xml:space="preserve"> </w:t>
      </w:r>
      <w:r w:rsidRPr="00B1666C">
        <w:rPr>
          <w:rFonts w:cs="Arial"/>
          <w:lang w:val="hr-HR"/>
        </w:rPr>
        <w:t>arhitektonskom natječaju</w:t>
      </w:r>
      <w:r w:rsidRPr="00B1666C">
        <w:rPr>
          <w:rFonts w:cs="Arial"/>
          <w:spacing w:val="-2"/>
          <w:lang w:val="hr-HR"/>
        </w:rPr>
        <w:t xml:space="preserve"> </w:t>
      </w:r>
      <w:r w:rsidRPr="00B1666C">
        <w:rPr>
          <w:rFonts w:cs="Arial"/>
          <w:lang w:val="hr-HR"/>
        </w:rPr>
        <w:t>(oznaka:</w:t>
      </w:r>
      <w:r w:rsidRPr="00B1666C">
        <w:rPr>
          <w:rFonts w:cs="Arial"/>
          <w:spacing w:val="2"/>
          <w:lang w:val="hr-HR"/>
        </w:rPr>
        <w:t xml:space="preserve"> </w:t>
      </w:r>
      <w:r w:rsidRPr="00B1666C">
        <w:rPr>
          <w:rFonts w:cs="Arial"/>
          <w:spacing w:val="-2"/>
          <w:lang w:val="hr-HR"/>
        </w:rPr>
        <w:t>71-19/DU-AU/N).</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43.a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U</w:t>
      </w:r>
      <w:r w:rsidRPr="00B1666C">
        <w:rPr>
          <w:rFonts w:cs="Arial"/>
          <w:spacing w:val="43"/>
          <w:lang w:val="hr-HR"/>
        </w:rPr>
        <w:t xml:space="preserve"> </w:t>
      </w:r>
      <w:r w:rsidRPr="00B1666C">
        <w:rPr>
          <w:rFonts w:cs="Arial"/>
          <w:lang w:val="hr-HR"/>
        </w:rPr>
        <w:t>sklopu</w:t>
      </w:r>
      <w:r w:rsidRPr="00B1666C">
        <w:rPr>
          <w:rFonts w:cs="Arial"/>
          <w:spacing w:val="44"/>
          <w:lang w:val="hr-HR"/>
        </w:rPr>
        <w:t xml:space="preserve"> </w:t>
      </w:r>
      <w:r w:rsidRPr="00B1666C">
        <w:rPr>
          <w:rFonts w:cs="Arial"/>
          <w:lang w:val="hr-HR"/>
        </w:rPr>
        <w:t>postojećeg</w:t>
      </w:r>
      <w:r w:rsidRPr="00B1666C">
        <w:rPr>
          <w:rFonts w:cs="Arial"/>
          <w:spacing w:val="43"/>
          <w:lang w:val="hr-HR"/>
        </w:rPr>
        <w:t xml:space="preserve"> </w:t>
      </w:r>
      <w:r w:rsidRPr="00B1666C">
        <w:rPr>
          <w:rFonts w:cs="Arial"/>
          <w:lang w:val="hr-HR"/>
        </w:rPr>
        <w:t>hotelskog</w:t>
      </w:r>
      <w:r w:rsidRPr="00B1666C">
        <w:rPr>
          <w:rFonts w:cs="Arial"/>
          <w:spacing w:val="43"/>
          <w:lang w:val="hr-HR"/>
        </w:rPr>
        <w:t xml:space="preserve"> </w:t>
      </w:r>
      <w:r w:rsidRPr="00B1666C">
        <w:rPr>
          <w:rFonts w:cs="Arial"/>
          <w:lang w:val="hr-HR"/>
        </w:rPr>
        <w:t>kompleksa</w:t>
      </w:r>
      <w:r w:rsidRPr="00B1666C">
        <w:rPr>
          <w:rFonts w:cs="Arial"/>
          <w:spacing w:val="40"/>
          <w:lang w:val="hr-HR"/>
        </w:rPr>
        <w:t xml:space="preserve"> </w:t>
      </w:r>
      <w:r w:rsidRPr="00B1666C">
        <w:rPr>
          <w:rFonts w:cs="Arial"/>
          <w:lang w:val="hr-HR"/>
        </w:rPr>
        <w:t>''Neptun''</w:t>
      </w:r>
      <w:r w:rsidRPr="00B1666C">
        <w:rPr>
          <w:rFonts w:cs="Arial"/>
          <w:spacing w:val="42"/>
          <w:lang w:val="hr-HR"/>
        </w:rPr>
        <w:t xml:space="preserve"> </w:t>
      </w:r>
      <w:r w:rsidRPr="00B1666C">
        <w:rPr>
          <w:rFonts w:cs="Arial"/>
          <w:lang w:val="hr-HR"/>
        </w:rPr>
        <w:t>radi</w:t>
      </w:r>
      <w:r w:rsidRPr="00B1666C">
        <w:rPr>
          <w:rFonts w:cs="Arial"/>
          <w:spacing w:val="46"/>
          <w:lang w:val="hr-HR"/>
        </w:rPr>
        <w:t xml:space="preserve"> </w:t>
      </w:r>
      <w:r w:rsidRPr="00B1666C">
        <w:rPr>
          <w:rFonts w:cs="Arial"/>
          <w:lang w:val="hr-HR"/>
        </w:rPr>
        <w:t>podizanja</w:t>
      </w:r>
      <w:r w:rsidRPr="00B1666C">
        <w:rPr>
          <w:rFonts w:cs="Arial"/>
          <w:spacing w:val="41"/>
          <w:lang w:val="hr-HR"/>
        </w:rPr>
        <w:t xml:space="preserve"> </w:t>
      </w:r>
      <w:r w:rsidRPr="00B1666C">
        <w:rPr>
          <w:rFonts w:cs="Arial"/>
          <w:lang w:val="hr-HR"/>
        </w:rPr>
        <w:t>kategorije</w:t>
      </w:r>
      <w:r w:rsidRPr="00B1666C">
        <w:rPr>
          <w:rFonts w:cs="Arial"/>
          <w:spacing w:val="46"/>
          <w:lang w:val="hr-HR"/>
        </w:rPr>
        <w:t xml:space="preserve"> </w:t>
      </w:r>
      <w:r w:rsidRPr="00B1666C">
        <w:rPr>
          <w:rFonts w:cs="Arial"/>
          <w:lang w:val="hr-HR"/>
        </w:rPr>
        <w:t>hotela</w:t>
      </w:r>
      <w:r w:rsidRPr="00B1666C">
        <w:rPr>
          <w:rFonts w:cs="Arial"/>
          <w:spacing w:val="43"/>
          <w:lang w:val="hr-HR"/>
        </w:rPr>
        <w:t xml:space="preserve"> </w:t>
      </w:r>
      <w:r w:rsidRPr="00B1666C">
        <w:rPr>
          <w:rFonts w:cs="Arial"/>
          <w:lang w:val="hr-HR"/>
        </w:rPr>
        <w:t>i</w:t>
      </w:r>
      <w:r w:rsidRPr="00B1666C">
        <w:rPr>
          <w:rFonts w:cs="Arial"/>
          <w:spacing w:val="81"/>
          <w:lang w:val="hr-HR"/>
        </w:rPr>
        <w:t xml:space="preserve"> </w:t>
      </w:r>
      <w:r w:rsidRPr="00B1666C">
        <w:rPr>
          <w:rFonts w:cs="Arial"/>
          <w:lang w:val="hr-HR"/>
        </w:rPr>
        <w:t>usluga planira se rekonstrukcija</w:t>
      </w:r>
      <w:r w:rsidRPr="00B1666C">
        <w:rPr>
          <w:rFonts w:cs="Arial"/>
          <w:spacing w:val="-2"/>
          <w:lang w:val="hr-HR"/>
        </w:rPr>
        <w:t xml:space="preserve"> </w:t>
      </w:r>
      <w:r w:rsidRPr="00B1666C">
        <w:rPr>
          <w:rFonts w:cs="Arial"/>
          <w:lang w:val="hr-HR"/>
        </w:rPr>
        <w:t>i dogradnja</w:t>
      </w:r>
      <w:r w:rsidRPr="00B1666C">
        <w:rPr>
          <w:rFonts w:cs="Arial"/>
          <w:spacing w:val="-2"/>
          <w:lang w:val="hr-HR"/>
        </w:rPr>
        <w:t xml:space="preserve"> </w:t>
      </w:r>
      <w:r w:rsidRPr="00B1666C">
        <w:rPr>
          <w:rFonts w:cs="Arial"/>
          <w:lang w:val="hr-HR"/>
        </w:rPr>
        <w:t>postojećih hotela koja obuhvaća:</w:t>
      </w:r>
    </w:p>
    <w:p w:rsidR="00B1666C" w:rsidRPr="00B1666C" w:rsidRDefault="00B1666C" w:rsidP="00B1666C">
      <w:pPr>
        <w:pStyle w:val="BodyText"/>
        <w:ind w:left="851" w:hanging="284"/>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izgradnju</w:t>
      </w:r>
      <w:r w:rsidRPr="00B1666C">
        <w:rPr>
          <w:rFonts w:cs="Arial"/>
          <w:spacing w:val="7"/>
          <w:lang w:val="hr-HR"/>
        </w:rPr>
        <w:t xml:space="preserve"> </w:t>
      </w:r>
      <w:r w:rsidRPr="00B1666C">
        <w:rPr>
          <w:rFonts w:cs="Arial"/>
          <w:lang w:val="hr-HR"/>
        </w:rPr>
        <w:t>novog</w:t>
      </w:r>
      <w:r w:rsidRPr="00B1666C">
        <w:rPr>
          <w:rFonts w:cs="Arial"/>
          <w:spacing w:val="7"/>
          <w:lang w:val="hr-HR"/>
        </w:rPr>
        <w:t xml:space="preserve"> </w:t>
      </w:r>
      <w:r w:rsidRPr="00B1666C">
        <w:rPr>
          <w:rFonts w:cs="Arial"/>
          <w:lang w:val="hr-HR"/>
        </w:rPr>
        <w:t>smještajnog</w:t>
      </w:r>
      <w:r w:rsidRPr="00B1666C">
        <w:rPr>
          <w:rFonts w:cs="Arial"/>
          <w:spacing w:val="7"/>
          <w:lang w:val="hr-HR"/>
        </w:rPr>
        <w:t xml:space="preserve"> </w:t>
      </w:r>
      <w:r w:rsidRPr="00B1666C">
        <w:rPr>
          <w:rFonts w:cs="Arial"/>
          <w:lang w:val="hr-HR"/>
        </w:rPr>
        <w:t>objekta</w:t>
      </w:r>
      <w:r w:rsidRPr="00B1666C">
        <w:rPr>
          <w:rFonts w:cs="Arial"/>
          <w:spacing w:val="5"/>
          <w:lang w:val="hr-HR"/>
        </w:rPr>
        <w:t xml:space="preserve"> </w:t>
      </w:r>
      <w:r w:rsidRPr="00B1666C">
        <w:rPr>
          <w:rFonts w:cs="Arial"/>
          <w:lang w:val="hr-HR"/>
        </w:rPr>
        <w:t>kapaciteta</w:t>
      </w:r>
      <w:r w:rsidRPr="00B1666C">
        <w:rPr>
          <w:rFonts w:cs="Arial"/>
          <w:spacing w:val="7"/>
          <w:lang w:val="hr-HR"/>
        </w:rPr>
        <w:t xml:space="preserve"> </w:t>
      </w:r>
      <w:r w:rsidRPr="00B1666C">
        <w:rPr>
          <w:rFonts w:cs="Arial"/>
          <w:spacing w:val="-2"/>
          <w:lang w:val="hr-HR"/>
        </w:rPr>
        <w:t>do</w:t>
      </w:r>
      <w:r w:rsidRPr="00B1666C">
        <w:rPr>
          <w:rFonts w:cs="Arial"/>
          <w:spacing w:val="7"/>
          <w:lang w:val="hr-HR"/>
        </w:rPr>
        <w:t xml:space="preserve"> </w:t>
      </w:r>
      <w:r w:rsidRPr="00B1666C">
        <w:rPr>
          <w:rFonts w:cs="Arial"/>
          <w:lang w:val="hr-HR"/>
        </w:rPr>
        <w:t>140</w:t>
      </w:r>
      <w:r w:rsidRPr="00B1666C">
        <w:rPr>
          <w:rFonts w:cs="Arial"/>
          <w:spacing w:val="7"/>
          <w:lang w:val="hr-HR"/>
        </w:rPr>
        <w:t xml:space="preserve"> </w:t>
      </w:r>
      <w:r w:rsidRPr="00B1666C">
        <w:rPr>
          <w:rFonts w:cs="Arial"/>
          <w:lang w:val="hr-HR"/>
        </w:rPr>
        <w:t>ležajeva</w:t>
      </w:r>
      <w:r w:rsidRPr="00B1666C">
        <w:rPr>
          <w:rFonts w:cs="Arial"/>
          <w:spacing w:val="7"/>
          <w:lang w:val="hr-HR"/>
        </w:rPr>
        <w:t xml:space="preserve"> </w:t>
      </w:r>
      <w:r w:rsidRPr="00B1666C">
        <w:rPr>
          <w:rFonts w:cs="Arial"/>
          <w:lang w:val="hr-HR"/>
        </w:rPr>
        <w:t>sjeverozapadno</w:t>
      </w:r>
      <w:r w:rsidRPr="00B1666C">
        <w:rPr>
          <w:rFonts w:cs="Arial"/>
          <w:spacing w:val="7"/>
          <w:lang w:val="hr-HR"/>
        </w:rPr>
        <w:t xml:space="preserve"> </w:t>
      </w:r>
      <w:r w:rsidRPr="00B1666C">
        <w:rPr>
          <w:rFonts w:cs="Arial"/>
          <w:lang w:val="hr-HR"/>
        </w:rPr>
        <w:t>od</w:t>
      </w:r>
      <w:r w:rsidRPr="00B1666C">
        <w:rPr>
          <w:rFonts w:cs="Arial"/>
          <w:spacing w:val="61"/>
          <w:lang w:val="hr-HR"/>
        </w:rPr>
        <w:t xml:space="preserve"> </w:t>
      </w:r>
      <w:r w:rsidRPr="00B1666C">
        <w:rPr>
          <w:rFonts w:cs="Arial"/>
          <w:lang w:val="hr-HR"/>
        </w:rPr>
        <w:t>hotela Neptun,</w:t>
      </w:r>
      <w:r w:rsidRPr="00B1666C">
        <w:rPr>
          <w:rFonts w:cs="Arial"/>
          <w:spacing w:val="2"/>
          <w:lang w:val="hr-HR"/>
        </w:rPr>
        <w:t xml:space="preserve"> </w:t>
      </w:r>
      <w:r w:rsidRPr="00B1666C">
        <w:rPr>
          <w:rFonts w:cs="Arial"/>
          <w:lang w:val="hr-HR"/>
        </w:rPr>
        <w:t>s</w:t>
      </w:r>
      <w:r w:rsidRPr="00B1666C">
        <w:rPr>
          <w:rFonts w:cs="Arial"/>
          <w:spacing w:val="-2"/>
          <w:lang w:val="hr-HR"/>
        </w:rPr>
        <w:t xml:space="preserve"> </w:t>
      </w:r>
      <w:r w:rsidRPr="00B1666C">
        <w:rPr>
          <w:rFonts w:cs="Arial"/>
          <w:lang w:val="hr-HR"/>
        </w:rPr>
        <w:t>podzemnom</w:t>
      </w:r>
      <w:r w:rsidRPr="00B1666C">
        <w:rPr>
          <w:rFonts w:cs="Arial"/>
          <w:spacing w:val="1"/>
          <w:lang w:val="hr-HR"/>
        </w:rPr>
        <w:t xml:space="preserve"> </w:t>
      </w:r>
      <w:r w:rsidRPr="00B1666C">
        <w:rPr>
          <w:rFonts w:cs="Arial"/>
          <w:spacing w:val="-2"/>
          <w:lang w:val="hr-HR"/>
        </w:rPr>
        <w:t>garažom</w:t>
      </w:r>
      <w:r w:rsidRPr="00B1666C">
        <w:rPr>
          <w:rFonts w:cs="Arial"/>
          <w:spacing w:val="1"/>
          <w:lang w:val="hr-HR"/>
        </w:rPr>
        <w:t xml:space="preserve"> </w:t>
      </w:r>
      <w:r w:rsidRPr="00B1666C">
        <w:rPr>
          <w:rFonts w:cs="Arial"/>
          <w:lang w:val="hr-HR"/>
        </w:rPr>
        <w:t>i pratećim sadržajima,</w:t>
      </w:r>
    </w:p>
    <w:p w:rsidR="00B1666C" w:rsidRPr="00B1666C" w:rsidRDefault="00B1666C" w:rsidP="00B1666C">
      <w:pPr>
        <w:pStyle w:val="BodyText"/>
        <w:ind w:left="851" w:hanging="284"/>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izgradnju otvorenih bazena koji</w:t>
      </w:r>
      <w:r w:rsidRPr="00B1666C">
        <w:rPr>
          <w:rFonts w:cs="Arial"/>
          <w:spacing w:val="-3"/>
          <w:lang w:val="hr-HR"/>
        </w:rPr>
        <w:t xml:space="preserve"> </w:t>
      </w:r>
      <w:r w:rsidRPr="00B1666C">
        <w:rPr>
          <w:rFonts w:cs="Arial"/>
          <w:lang w:val="hr-HR"/>
        </w:rPr>
        <w:t>se nalaze u</w:t>
      </w:r>
      <w:r w:rsidRPr="00B1666C">
        <w:rPr>
          <w:rFonts w:cs="Arial"/>
          <w:spacing w:val="-2"/>
          <w:lang w:val="hr-HR"/>
        </w:rPr>
        <w:t xml:space="preserve"> </w:t>
      </w:r>
      <w:r w:rsidRPr="00B1666C">
        <w:rPr>
          <w:rFonts w:cs="Arial"/>
          <w:lang w:val="hr-HR"/>
        </w:rPr>
        <w:t>kupališnoj</w:t>
      </w:r>
      <w:r w:rsidRPr="00B1666C">
        <w:rPr>
          <w:rFonts w:cs="Arial"/>
          <w:spacing w:val="2"/>
          <w:lang w:val="hr-HR"/>
        </w:rPr>
        <w:t xml:space="preserve"> </w:t>
      </w:r>
      <w:r w:rsidRPr="00B1666C">
        <w:rPr>
          <w:rFonts w:cs="Arial"/>
          <w:lang w:val="hr-HR"/>
        </w:rPr>
        <w:t xml:space="preserve">zoni </w:t>
      </w:r>
      <w:r w:rsidRPr="00B1666C">
        <w:rPr>
          <w:rFonts w:cs="Arial"/>
          <w:spacing w:val="-2"/>
          <w:lang w:val="hr-HR"/>
        </w:rPr>
        <w:t>R3,</w:t>
      </w:r>
      <w:r w:rsidRPr="00B1666C">
        <w:rPr>
          <w:rFonts w:cs="Arial"/>
          <w:spacing w:val="2"/>
          <w:lang w:val="hr-HR"/>
        </w:rPr>
        <w:t xml:space="preserve"> </w:t>
      </w:r>
      <w:r w:rsidRPr="00B1666C">
        <w:rPr>
          <w:rFonts w:cs="Arial"/>
          <w:lang w:val="hr-HR"/>
        </w:rPr>
        <w:t>a</w:t>
      </w:r>
      <w:r w:rsidRPr="00B1666C">
        <w:rPr>
          <w:rFonts w:cs="Arial"/>
          <w:spacing w:val="-2"/>
          <w:lang w:val="hr-HR"/>
        </w:rPr>
        <w:t xml:space="preserve"> </w:t>
      </w:r>
      <w:r w:rsidRPr="00B1666C">
        <w:rPr>
          <w:rFonts w:cs="Arial"/>
          <w:lang w:val="hr-HR"/>
        </w:rPr>
        <w:t>koji su</w:t>
      </w:r>
      <w:r w:rsidRPr="00B1666C">
        <w:rPr>
          <w:rFonts w:cs="Arial"/>
          <w:spacing w:val="-2"/>
          <w:lang w:val="hr-HR"/>
        </w:rPr>
        <w:t xml:space="preserve"> </w:t>
      </w:r>
      <w:r w:rsidRPr="00B1666C">
        <w:rPr>
          <w:rFonts w:cs="Arial"/>
          <w:lang w:val="hr-HR"/>
        </w:rPr>
        <w:t>sastavni dio</w:t>
      </w:r>
      <w:r w:rsidRPr="00B1666C">
        <w:rPr>
          <w:rFonts w:cs="Arial"/>
          <w:spacing w:val="53"/>
          <w:lang w:val="hr-HR"/>
        </w:rPr>
        <w:t xml:space="preserve"> </w:t>
      </w:r>
      <w:r w:rsidRPr="00B1666C">
        <w:rPr>
          <w:rFonts w:cs="Arial"/>
          <w:lang w:val="hr-HR"/>
        </w:rPr>
        <w:t>hotelskog kompleksa</w:t>
      </w:r>
      <w:r w:rsidRPr="00B1666C">
        <w:rPr>
          <w:rFonts w:cs="Arial"/>
          <w:spacing w:val="-2"/>
          <w:lang w:val="hr-HR"/>
        </w:rPr>
        <w:t xml:space="preserve"> </w:t>
      </w:r>
      <w:r w:rsidRPr="00B1666C">
        <w:rPr>
          <w:rFonts w:cs="Arial"/>
          <w:lang w:val="hr-HR"/>
        </w:rPr>
        <w:t>''Neptun''.</w:t>
      </w:r>
    </w:p>
    <w:p w:rsidR="00B1666C" w:rsidRPr="00B1666C" w:rsidRDefault="00B1666C" w:rsidP="00B1666C">
      <w:pPr>
        <w:pStyle w:val="BodyText"/>
        <w:ind w:left="851" w:hanging="284"/>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izgradnja</w:t>
      </w:r>
      <w:r w:rsidRPr="00B1666C">
        <w:rPr>
          <w:rFonts w:cs="Arial"/>
          <w:spacing w:val="43"/>
          <w:lang w:val="hr-HR"/>
        </w:rPr>
        <w:t xml:space="preserve"> </w:t>
      </w:r>
      <w:r w:rsidRPr="00B1666C">
        <w:rPr>
          <w:rFonts w:cs="Arial"/>
          <w:lang w:val="hr-HR"/>
        </w:rPr>
        <w:t>kongresne</w:t>
      </w:r>
      <w:r w:rsidRPr="00B1666C">
        <w:rPr>
          <w:rFonts w:cs="Arial"/>
          <w:spacing w:val="43"/>
          <w:lang w:val="hr-HR"/>
        </w:rPr>
        <w:t xml:space="preserve"> </w:t>
      </w:r>
      <w:r w:rsidRPr="00B1666C">
        <w:rPr>
          <w:rFonts w:cs="Arial"/>
          <w:lang w:val="hr-HR"/>
        </w:rPr>
        <w:t>dvorane</w:t>
      </w:r>
      <w:r w:rsidRPr="00B1666C">
        <w:rPr>
          <w:rFonts w:cs="Arial"/>
          <w:spacing w:val="43"/>
          <w:lang w:val="hr-HR"/>
        </w:rPr>
        <w:t xml:space="preserve"> </w:t>
      </w:r>
      <w:r w:rsidRPr="00B1666C">
        <w:rPr>
          <w:rFonts w:cs="Arial"/>
          <w:lang w:val="hr-HR"/>
        </w:rPr>
        <w:t>i</w:t>
      </w:r>
      <w:r w:rsidRPr="00B1666C">
        <w:rPr>
          <w:rFonts w:cs="Arial"/>
          <w:spacing w:val="42"/>
          <w:lang w:val="hr-HR"/>
        </w:rPr>
        <w:t xml:space="preserve"> </w:t>
      </w:r>
      <w:r w:rsidRPr="00B1666C">
        <w:rPr>
          <w:rFonts w:cs="Arial"/>
          <w:lang w:val="hr-HR"/>
        </w:rPr>
        <w:t>wellness</w:t>
      </w:r>
      <w:r w:rsidRPr="00B1666C">
        <w:rPr>
          <w:rFonts w:cs="Arial"/>
          <w:spacing w:val="44"/>
          <w:lang w:val="hr-HR"/>
        </w:rPr>
        <w:t xml:space="preserve"> </w:t>
      </w:r>
      <w:r w:rsidRPr="00B1666C">
        <w:rPr>
          <w:rFonts w:cs="Arial"/>
          <w:lang w:val="hr-HR"/>
        </w:rPr>
        <w:t>centra</w:t>
      </w:r>
      <w:r w:rsidRPr="00B1666C">
        <w:rPr>
          <w:rFonts w:cs="Arial"/>
          <w:spacing w:val="41"/>
          <w:lang w:val="hr-HR"/>
        </w:rPr>
        <w:t xml:space="preserve"> </w:t>
      </w:r>
      <w:r w:rsidRPr="00B1666C">
        <w:rPr>
          <w:rFonts w:cs="Arial"/>
          <w:lang w:val="hr-HR"/>
        </w:rPr>
        <w:t>u</w:t>
      </w:r>
      <w:r w:rsidRPr="00B1666C">
        <w:rPr>
          <w:rFonts w:cs="Arial"/>
          <w:spacing w:val="44"/>
          <w:lang w:val="hr-HR"/>
        </w:rPr>
        <w:t xml:space="preserve"> </w:t>
      </w:r>
      <w:r w:rsidRPr="00B1666C">
        <w:rPr>
          <w:rFonts w:cs="Arial"/>
          <w:lang w:val="hr-HR"/>
        </w:rPr>
        <w:t>sklopu</w:t>
      </w:r>
      <w:r w:rsidRPr="00B1666C">
        <w:rPr>
          <w:rFonts w:cs="Arial"/>
          <w:spacing w:val="43"/>
          <w:lang w:val="hr-HR"/>
        </w:rPr>
        <w:t xml:space="preserve"> </w:t>
      </w:r>
      <w:r w:rsidRPr="00B1666C">
        <w:rPr>
          <w:rFonts w:cs="Arial"/>
          <w:lang w:val="hr-HR"/>
        </w:rPr>
        <w:t>objekata</w:t>
      </w:r>
      <w:r w:rsidRPr="00B1666C">
        <w:rPr>
          <w:rFonts w:cs="Arial"/>
          <w:spacing w:val="43"/>
          <w:lang w:val="hr-HR"/>
        </w:rPr>
        <w:t xml:space="preserve"> </w:t>
      </w:r>
      <w:r w:rsidRPr="00B1666C">
        <w:rPr>
          <w:rFonts w:cs="Arial"/>
          <w:lang w:val="hr-HR"/>
        </w:rPr>
        <w:t>jugoistočno</w:t>
      </w:r>
      <w:r w:rsidRPr="00B1666C">
        <w:rPr>
          <w:rFonts w:cs="Arial"/>
          <w:spacing w:val="43"/>
          <w:lang w:val="hr-HR"/>
        </w:rPr>
        <w:t xml:space="preserve"> </w:t>
      </w:r>
      <w:r w:rsidRPr="00B1666C">
        <w:rPr>
          <w:rFonts w:cs="Arial"/>
          <w:spacing w:val="-2"/>
          <w:lang w:val="hr-HR"/>
        </w:rPr>
        <w:t>od</w:t>
      </w:r>
      <w:r w:rsidRPr="00B1666C">
        <w:rPr>
          <w:rFonts w:cs="Arial"/>
          <w:spacing w:val="69"/>
          <w:lang w:val="hr-HR"/>
        </w:rPr>
        <w:t xml:space="preserve"> </w:t>
      </w:r>
      <w:r w:rsidRPr="00B1666C">
        <w:rPr>
          <w:rFonts w:cs="Arial"/>
          <w:lang w:val="hr-HR"/>
        </w:rPr>
        <w:t>hotela Neptun</w:t>
      </w:r>
      <w:r w:rsidRPr="00B1666C">
        <w:rPr>
          <w:rFonts w:cs="Arial"/>
          <w:spacing w:val="-2"/>
          <w:lang w:val="hr-HR"/>
        </w:rPr>
        <w:t xml:space="preserve"> </w:t>
      </w:r>
      <w:r w:rsidRPr="00B1666C">
        <w:rPr>
          <w:rFonts w:cs="Arial"/>
          <w:lang w:val="hr-HR"/>
        </w:rPr>
        <w:t>(depadansa)</w:t>
      </w:r>
      <w:r w:rsidRPr="00B1666C">
        <w:rPr>
          <w:rFonts w:cs="Arial"/>
          <w:spacing w:val="1"/>
          <w:lang w:val="hr-HR"/>
        </w:rPr>
        <w:t xml:space="preserve"> </w:t>
      </w:r>
      <w:r w:rsidRPr="00B1666C">
        <w:rPr>
          <w:rFonts w:cs="Arial"/>
          <w:lang w:val="hr-HR"/>
        </w:rPr>
        <w:t>unutar zone.</w:t>
      </w:r>
    </w:p>
    <w:p w:rsidR="00B1666C" w:rsidRPr="00B1666C" w:rsidRDefault="00B1666C" w:rsidP="00B1666C">
      <w:pPr>
        <w:pStyle w:val="BodyText"/>
        <w:jc w:val="both"/>
        <w:rPr>
          <w:rFonts w:cs="Arial"/>
          <w:lang w:val="hr-HR"/>
        </w:rPr>
      </w:pPr>
      <w:r w:rsidRPr="00B1666C">
        <w:rPr>
          <w:rFonts w:cs="Arial"/>
          <w:lang w:val="hr-HR"/>
        </w:rPr>
        <w:t>(2) Planirani</w:t>
      </w:r>
      <w:r w:rsidRPr="00B1666C">
        <w:rPr>
          <w:rFonts w:cs="Arial"/>
          <w:spacing w:val="21"/>
          <w:lang w:val="hr-HR"/>
        </w:rPr>
        <w:t xml:space="preserve"> </w:t>
      </w:r>
      <w:r w:rsidRPr="00B1666C">
        <w:rPr>
          <w:rFonts w:cs="Arial"/>
          <w:lang w:val="hr-HR"/>
        </w:rPr>
        <w:t>zahvati</w:t>
      </w:r>
      <w:r w:rsidRPr="00B1666C">
        <w:rPr>
          <w:rFonts w:cs="Arial"/>
          <w:spacing w:val="21"/>
          <w:lang w:val="hr-HR"/>
        </w:rPr>
        <w:t xml:space="preserve"> </w:t>
      </w:r>
      <w:r w:rsidRPr="00B1666C">
        <w:rPr>
          <w:rFonts w:cs="Arial"/>
          <w:lang w:val="hr-HR"/>
        </w:rPr>
        <w:t>izvode</w:t>
      </w:r>
      <w:r w:rsidRPr="00B1666C">
        <w:rPr>
          <w:rFonts w:cs="Arial"/>
          <w:spacing w:val="22"/>
          <w:lang w:val="hr-HR"/>
        </w:rPr>
        <w:t xml:space="preserve"> </w:t>
      </w:r>
      <w:r w:rsidRPr="00B1666C">
        <w:rPr>
          <w:rFonts w:cs="Arial"/>
          <w:lang w:val="hr-HR"/>
        </w:rPr>
        <w:t>se</w:t>
      </w:r>
      <w:r w:rsidRPr="00B1666C">
        <w:rPr>
          <w:rFonts w:cs="Arial"/>
          <w:spacing w:val="22"/>
          <w:lang w:val="hr-HR"/>
        </w:rPr>
        <w:t xml:space="preserve"> </w:t>
      </w:r>
      <w:r w:rsidRPr="00B1666C">
        <w:rPr>
          <w:rFonts w:cs="Arial"/>
          <w:lang w:val="hr-HR"/>
        </w:rPr>
        <w:t>prema</w:t>
      </w:r>
      <w:r w:rsidRPr="00B1666C">
        <w:rPr>
          <w:rFonts w:cs="Arial"/>
          <w:spacing w:val="22"/>
          <w:lang w:val="hr-HR"/>
        </w:rPr>
        <w:t xml:space="preserve"> </w:t>
      </w:r>
      <w:r w:rsidRPr="00B1666C">
        <w:rPr>
          <w:rFonts w:cs="Arial"/>
          <w:lang w:val="hr-HR"/>
        </w:rPr>
        <w:t>uvjetima</w:t>
      </w:r>
      <w:r w:rsidRPr="00B1666C">
        <w:rPr>
          <w:rFonts w:cs="Arial"/>
          <w:spacing w:val="19"/>
          <w:lang w:val="hr-HR"/>
        </w:rPr>
        <w:t xml:space="preserve"> </w:t>
      </w:r>
      <w:r w:rsidRPr="00B1666C">
        <w:rPr>
          <w:rFonts w:cs="Arial"/>
          <w:lang w:val="hr-HR"/>
        </w:rPr>
        <w:t>propisanima</w:t>
      </w:r>
      <w:r w:rsidRPr="00B1666C">
        <w:rPr>
          <w:rFonts w:cs="Arial"/>
          <w:spacing w:val="22"/>
          <w:lang w:val="hr-HR"/>
        </w:rPr>
        <w:t xml:space="preserve"> </w:t>
      </w:r>
      <w:r w:rsidRPr="00B1666C">
        <w:rPr>
          <w:rFonts w:cs="Arial"/>
          <w:lang w:val="hr-HR"/>
        </w:rPr>
        <w:t>urbanim</w:t>
      </w:r>
      <w:r w:rsidRPr="00B1666C">
        <w:rPr>
          <w:rFonts w:cs="Arial"/>
          <w:spacing w:val="23"/>
          <w:lang w:val="hr-HR"/>
        </w:rPr>
        <w:t xml:space="preserve"> </w:t>
      </w:r>
      <w:r w:rsidRPr="00B1666C">
        <w:rPr>
          <w:rFonts w:cs="Arial"/>
          <w:lang w:val="hr-HR"/>
        </w:rPr>
        <w:t>pravilima</w:t>
      </w:r>
      <w:r w:rsidRPr="00B1666C">
        <w:rPr>
          <w:rFonts w:cs="Arial"/>
          <w:spacing w:val="22"/>
          <w:lang w:val="hr-HR"/>
        </w:rPr>
        <w:t xml:space="preserve"> </w:t>
      </w:r>
      <w:r w:rsidRPr="00B1666C">
        <w:rPr>
          <w:rFonts w:cs="Arial"/>
          <w:lang w:val="hr-HR"/>
        </w:rPr>
        <w:t>za</w:t>
      </w:r>
      <w:r w:rsidRPr="00B1666C">
        <w:rPr>
          <w:rFonts w:cs="Arial"/>
          <w:spacing w:val="22"/>
          <w:lang w:val="hr-HR"/>
        </w:rPr>
        <w:t xml:space="preserve"> </w:t>
      </w:r>
      <w:r w:rsidRPr="00B1666C">
        <w:rPr>
          <w:rFonts w:cs="Arial"/>
          <w:lang w:val="hr-HR"/>
        </w:rPr>
        <w:t>ovu</w:t>
      </w:r>
      <w:r w:rsidRPr="00B1666C">
        <w:rPr>
          <w:rFonts w:cs="Arial"/>
          <w:spacing w:val="21"/>
          <w:lang w:val="hr-HR"/>
        </w:rPr>
        <w:t xml:space="preserve"> </w:t>
      </w:r>
      <w:r w:rsidRPr="00B1666C">
        <w:rPr>
          <w:rFonts w:cs="Arial"/>
          <w:lang w:val="hr-HR"/>
        </w:rPr>
        <w:t>zonu</w:t>
      </w:r>
      <w:r w:rsidRPr="00B1666C">
        <w:rPr>
          <w:rFonts w:cs="Arial"/>
          <w:spacing w:val="53"/>
          <w:lang w:val="hr-HR"/>
        </w:rPr>
        <w:t xml:space="preserve"> </w:t>
      </w:r>
      <w:r w:rsidRPr="00B1666C">
        <w:rPr>
          <w:rFonts w:cs="Arial"/>
          <w:lang w:val="hr-HR"/>
        </w:rPr>
        <w:t>(članak 110., točka 2.13.)</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lastRenderedPageBreak/>
        <w:t>Članak 43.b</w:t>
      </w:r>
    </w:p>
    <w:p w:rsidR="00B1666C" w:rsidRPr="00B1666C" w:rsidRDefault="00B1666C" w:rsidP="00B1666C">
      <w:pPr>
        <w:pStyle w:val="BodyText"/>
        <w:jc w:val="both"/>
        <w:rPr>
          <w:rFonts w:cs="Arial"/>
          <w:lang w:val="hr-HR"/>
        </w:rPr>
      </w:pPr>
    </w:p>
    <w:p w:rsidR="00B1666C" w:rsidRPr="00B1666C" w:rsidRDefault="00B1666C" w:rsidP="00B1666C">
      <w:pPr>
        <w:pStyle w:val="BodyText"/>
        <w:jc w:val="both"/>
        <w:rPr>
          <w:rFonts w:cs="Arial"/>
          <w:lang w:val="hr-HR"/>
        </w:rPr>
      </w:pPr>
      <w:r w:rsidRPr="00B1666C">
        <w:rPr>
          <w:rFonts w:cs="Arial"/>
          <w:lang w:val="hr-HR"/>
        </w:rPr>
        <w:t>Na</w:t>
      </w:r>
      <w:r w:rsidRPr="00B1666C">
        <w:rPr>
          <w:rFonts w:cs="Arial"/>
          <w:spacing w:val="43"/>
          <w:lang w:val="hr-HR"/>
        </w:rPr>
        <w:t xml:space="preserve"> </w:t>
      </w:r>
      <w:r w:rsidRPr="00B1666C">
        <w:rPr>
          <w:rFonts w:cs="Arial"/>
          <w:lang w:val="hr-HR"/>
        </w:rPr>
        <w:t>zasebnoj</w:t>
      </w:r>
      <w:r w:rsidRPr="00B1666C">
        <w:rPr>
          <w:rFonts w:cs="Arial"/>
          <w:spacing w:val="42"/>
          <w:lang w:val="hr-HR"/>
        </w:rPr>
        <w:t xml:space="preserve"> </w:t>
      </w:r>
      <w:r w:rsidRPr="00B1666C">
        <w:rPr>
          <w:rFonts w:cs="Arial"/>
          <w:lang w:val="hr-HR"/>
        </w:rPr>
        <w:t>čestici</w:t>
      </w:r>
      <w:r w:rsidRPr="00B1666C">
        <w:rPr>
          <w:rFonts w:cs="Arial"/>
          <w:spacing w:val="42"/>
          <w:lang w:val="hr-HR"/>
        </w:rPr>
        <w:t xml:space="preserve"> </w:t>
      </w:r>
      <w:r w:rsidRPr="00B1666C">
        <w:rPr>
          <w:rFonts w:cs="Arial"/>
          <w:lang w:val="hr-HR"/>
        </w:rPr>
        <w:t>zapadno</w:t>
      </w:r>
      <w:r w:rsidRPr="00B1666C">
        <w:rPr>
          <w:rFonts w:cs="Arial"/>
          <w:spacing w:val="43"/>
          <w:lang w:val="hr-HR"/>
        </w:rPr>
        <w:t xml:space="preserve"> </w:t>
      </w:r>
      <w:r w:rsidRPr="00B1666C">
        <w:rPr>
          <w:rFonts w:cs="Arial"/>
          <w:lang w:val="hr-HR"/>
        </w:rPr>
        <w:t>od</w:t>
      </w:r>
      <w:r w:rsidRPr="00B1666C">
        <w:rPr>
          <w:rFonts w:cs="Arial"/>
          <w:spacing w:val="43"/>
          <w:lang w:val="hr-HR"/>
        </w:rPr>
        <w:t xml:space="preserve"> </w:t>
      </w:r>
      <w:r w:rsidRPr="00B1666C">
        <w:rPr>
          <w:rFonts w:cs="Arial"/>
          <w:lang w:val="hr-HR"/>
        </w:rPr>
        <w:t>postojećeg</w:t>
      </w:r>
      <w:r w:rsidRPr="00B1666C">
        <w:rPr>
          <w:rFonts w:cs="Arial"/>
          <w:spacing w:val="43"/>
          <w:lang w:val="hr-HR"/>
        </w:rPr>
        <w:t xml:space="preserve"> </w:t>
      </w:r>
      <w:r w:rsidRPr="00B1666C">
        <w:rPr>
          <w:rFonts w:cs="Arial"/>
          <w:spacing w:val="-2"/>
          <w:lang w:val="hr-HR"/>
        </w:rPr>
        <w:t>hotela</w:t>
      </w:r>
      <w:r w:rsidRPr="00B1666C">
        <w:rPr>
          <w:rFonts w:cs="Arial"/>
          <w:spacing w:val="44"/>
          <w:lang w:val="hr-HR"/>
        </w:rPr>
        <w:t xml:space="preserve"> </w:t>
      </w:r>
      <w:r w:rsidRPr="00B1666C">
        <w:rPr>
          <w:rFonts w:cs="Arial"/>
          <w:lang w:val="hr-HR"/>
        </w:rPr>
        <w:t>More</w:t>
      </w:r>
      <w:r w:rsidRPr="00B1666C">
        <w:rPr>
          <w:rFonts w:cs="Arial"/>
          <w:spacing w:val="41"/>
          <w:lang w:val="hr-HR"/>
        </w:rPr>
        <w:t xml:space="preserve"> </w:t>
      </w:r>
      <w:r w:rsidRPr="00B1666C">
        <w:rPr>
          <w:rFonts w:cs="Arial"/>
          <w:lang w:val="hr-HR"/>
        </w:rPr>
        <w:t>predviđa</w:t>
      </w:r>
      <w:r w:rsidRPr="00B1666C">
        <w:rPr>
          <w:rFonts w:cs="Arial"/>
          <w:spacing w:val="43"/>
          <w:lang w:val="hr-HR"/>
        </w:rPr>
        <w:t xml:space="preserve"> </w:t>
      </w:r>
      <w:r w:rsidRPr="00B1666C">
        <w:rPr>
          <w:rFonts w:cs="Arial"/>
          <w:lang w:val="hr-HR"/>
        </w:rPr>
        <w:t>se</w:t>
      </w:r>
      <w:r w:rsidRPr="00B1666C">
        <w:rPr>
          <w:rFonts w:cs="Arial"/>
          <w:spacing w:val="41"/>
          <w:lang w:val="hr-HR"/>
        </w:rPr>
        <w:t xml:space="preserve"> </w:t>
      </w:r>
      <w:r w:rsidRPr="00B1666C">
        <w:rPr>
          <w:rFonts w:cs="Arial"/>
          <w:lang w:val="hr-HR"/>
        </w:rPr>
        <w:t>gradnja</w:t>
      </w:r>
      <w:r w:rsidRPr="00B1666C">
        <w:rPr>
          <w:rFonts w:cs="Arial"/>
          <w:spacing w:val="41"/>
          <w:lang w:val="hr-HR"/>
        </w:rPr>
        <w:t xml:space="preserve"> </w:t>
      </w:r>
      <w:r w:rsidRPr="00B1666C">
        <w:rPr>
          <w:rFonts w:cs="Arial"/>
          <w:lang w:val="hr-HR"/>
        </w:rPr>
        <w:t>depadansa</w:t>
      </w:r>
      <w:r w:rsidRPr="00B1666C">
        <w:rPr>
          <w:rFonts w:cs="Arial"/>
          <w:spacing w:val="59"/>
          <w:lang w:val="hr-HR"/>
        </w:rPr>
        <w:t xml:space="preserve"> </w:t>
      </w:r>
      <w:r w:rsidRPr="00B1666C">
        <w:rPr>
          <w:rFonts w:cs="Arial"/>
          <w:lang w:val="hr-HR"/>
        </w:rPr>
        <w:t>postojećeg</w:t>
      </w:r>
      <w:r w:rsidRPr="00B1666C">
        <w:rPr>
          <w:rFonts w:cs="Arial"/>
          <w:spacing w:val="7"/>
          <w:lang w:val="hr-HR"/>
        </w:rPr>
        <w:t xml:space="preserve"> </w:t>
      </w:r>
      <w:r w:rsidRPr="00B1666C">
        <w:rPr>
          <w:rFonts w:cs="Arial"/>
          <w:lang w:val="hr-HR"/>
        </w:rPr>
        <w:t>hotela</w:t>
      </w:r>
      <w:r w:rsidRPr="00B1666C">
        <w:rPr>
          <w:rFonts w:cs="Arial"/>
          <w:spacing w:val="7"/>
          <w:lang w:val="hr-HR"/>
        </w:rPr>
        <w:t xml:space="preserve"> </w:t>
      </w:r>
      <w:r w:rsidRPr="00B1666C">
        <w:rPr>
          <w:rFonts w:cs="Arial"/>
          <w:spacing w:val="-2"/>
          <w:lang w:val="hr-HR"/>
        </w:rPr>
        <w:t>ili</w:t>
      </w:r>
      <w:r w:rsidRPr="00B1666C">
        <w:rPr>
          <w:rFonts w:cs="Arial"/>
          <w:spacing w:val="9"/>
          <w:lang w:val="hr-HR"/>
        </w:rPr>
        <w:t xml:space="preserve"> </w:t>
      </w:r>
      <w:r w:rsidRPr="00B1666C">
        <w:rPr>
          <w:rFonts w:cs="Arial"/>
          <w:lang w:val="hr-HR"/>
        </w:rPr>
        <w:t>novi</w:t>
      </w:r>
      <w:r w:rsidRPr="00B1666C">
        <w:rPr>
          <w:rFonts w:cs="Arial"/>
          <w:spacing w:val="9"/>
          <w:lang w:val="hr-HR"/>
        </w:rPr>
        <w:t xml:space="preserve"> </w:t>
      </w:r>
      <w:r w:rsidRPr="00B1666C">
        <w:rPr>
          <w:rFonts w:cs="Arial"/>
          <w:lang w:val="hr-HR"/>
        </w:rPr>
        <w:t>hotel</w:t>
      </w:r>
      <w:r w:rsidRPr="00B1666C">
        <w:rPr>
          <w:rFonts w:cs="Arial"/>
          <w:spacing w:val="9"/>
          <w:lang w:val="hr-HR"/>
        </w:rPr>
        <w:t xml:space="preserve"> </w:t>
      </w:r>
      <w:r w:rsidRPr="00B1666C">
        <w:rPr>
          <w:rFonts w:cs="Arial"/>
          <w:lang w:val="hr-HR"/>
        </w:rPr>
        <w:t>kapaciteta</w:t>
      </w:r>
      <w:r w:rsidRPr="00B1666C">
        <w:rPr>
          <w:rFonts w:cs="Arial"/>
          <w:spacing w:val="8"/>
          <w:lang w:val="hr-HR"/>
        </w:rPr>
        <w:t xml:space="preserve"> </w:t>
      </w:r>
      <w:r w:rsidRPr="00B1666C">
        <w:rPr>
          <w:rFonts w:cs="Arial"/>
          <w:lang w:val="hr-HR"/>
        </w:rPr>
        <w:t>do</w:t>
      </w:r>
      <w:r w:rsidRPr="00B1666C">
        <w:rPr>
          <w:rFonts w:cs="Arial"/>
          <w:spacing w:val="7"/>
          <w:lang w:val="hr-HR"/>
        </w:rPr>
        <w:t xml:space="preserve"> </w:t>
      </w:r>
      <w:r w:rsidRPr="00B1666C">
        <w:rPr>
          <w:rFonts w:cs="Arial"/>
          <w:lang w:val="hr-HR"/>
        </w:rPr>
        <w:t>80</w:t>
      </w:r>
      <w:r w:rsidRPr="00B1666C">
        <w:rPr>
          <w:rFonts w:cs="Arial"/>
          <w:spacing w:val="7"/>
          <w:lang w:val="hr-HR"/>
        </w:rPr>
        <w:t xml:space="preserve"> </w:t>
      </w:r>
      <w:r w:rsidRPr="00B1666C">
        <w:rPr>
          <w:rFonts w:cs="Arial"/>
          <w:lang w:val="hr-HR"/>
        </w:rPr>
        <w:t>kreveta.</w:t>
      </w:r>
      <w:r w:rsidRPr="00B1666C">
        <w:rPr>
          <w:rFonts w:cs="Arial"/>
          <w:spacing w:val="9"/>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sklopu</w:t>
      </w:r>
      <w:r w:rsidRPr="00B1666C">
        <w:rPr>
          <w:rFonts w:cs="Arial"/>
          <w:spacing w:val="10"/>
          <w:lang w:val="hr-HR"/>
        </w:rPr>
        <w:t xml:space="preserve"> </w:t>
      </w:r>
      <w:r w:rsidRPr="00B1666C">
        <w:rPr>
          <w:rFonts w:cs="Arial"/>
          <w:lang w:val="hr-HR"/>
        </w:rPr>
        <w:t>planirane</w:t>
      </w:r>
      <w:r w:rsidRPr="00B1666C">
        <w:rPr>
          <w:rFonts w:cs="Arial"/>
          <w:spacing w:val="9"/>
          <w:lang w:val="hr-HR"/>
        </w:rPr>
        <w:t xml:space="preserve"> </w:t>
      </w:r>
      <w:r w:rsidRPr="00B1666C">
        <w:rPr>
          <w:rFonts w:cs="Arial"/>
          <w:lang w:val="hr-HR"/>
        </w:rPr>
        <w:t>građevine</w:t>
      </w:r>
      <w:r w:rsidRPr="00B1666C">
        <w:rPr>
          <w:rFonts w:cs="Arial"/>
          <w:spacing w:val="9"/>
          <w:lang w:val="hr-HR"/>
        </w:rPr>
        <w:t xml:space="preserve"> </w:t>
      </w:r>
      <w:r w:rsidRPr="00B1666C">
        <w:rPr>
          <w:rFonts w:cs="Arial"/>
          <w:spacing w:val="-2"/>
          <w:lang w:val="hr-HR"/>
        </w:rPr>
        <w:t>će</w:t>
      </w:r>
      <w:r w:rsidRPr="00B1666C">
        <w:rPr>
          <w:rFonts w:cs="Arial"/>
          <w:spacing w:val="7"/>
          <w:lang w:val="hr-HR"/>
        </w:rPr>
        <w:t xml:space="preserve"> </w:t>
      </w:r>
      <w:r w:rsidRPr="00B1666C">
        <w:rPr>
          <w:rFonts w:cs="Arial"/>
          <w:spacing w:val="-2"/>
          <w:lang w:val="hr-HR"/>
        </w:rPr>
        <w:t>se</w:t>
      </w:r>
      <w:r w:rsidRPr="00B1666C">
        <w:rPr>
          <w:rFonts w:cs="Arial"/>
          <w:spacing w:val="55"/>
          <w:lang w:val="hr-HR"/>
        </w:rPr>
        <w:t xml:space="preserve"> </w:t>
      </w:r>
      <w:r w:rsidRPr="00B1666C">
        <w:rPr>
          <w:rFonts w:cs="Arial"/>
          <w:lang w:val="hr-HR"/>
        </w:rPr>
        <w:t>osim</w:t>
      </w:r>
      <w:r w:rsidRPr="00B1666C">
        <w:rPr>
          <w:rFonts w:cs="Arial"/>
          <w:spacing w:val="-13"/>
          <w:lang w:val="hr-HR"/>
        </w:rPr>
        <w:t xml:space="preserve"> </w:t>
      </w:r>
      <w:r w:rsidRPr="00B1666C">
        <w:rPr>
          <w:rFonts w:cs="Arial"/>
          <w:lang w:val="hr-HR"/>
        </w:rPr>
        <w:t>smještajnih</w:t>
      </w:r>
      <w:r w:rsidRPr="00B1666C">
        <w:rPr>
          <w:rFonts w:cs="Arial"/>
          <w:spacing w:val="-14"/>
          <w:lang w:val="hr-HR"/>
        </w:rPr>
        <w:t xml:space="preserve"> </w:t>
      </w:r>
      <w:r w:rsidRPr="00B1666C">
        <w:rPr>
          <w:rFonts w:cs="Arial"/>
          <w:lang w:val="hr-HR"/>
        </w:rPr>
        <w:t>kapaciteta</w:t>
      </w:r>
      <w:r w:rsidRPr="00B1666C">
        <w:rPr>
          <w:rFonts w:cs="Arial"/>
          <w:spacing w:val="-13"/>
          <w:lang w:val="hr-HR"/>
        </w:rPr>
        <w:t xml:space="preserve"> </w:t>
      </w:r>
      <w:r w:rsidRPr="00B1666C">
        <w:rPr>
          <w:rFonts w:cs="Arial"/>
          <w:lang w:val="hr-HR"/>
        </w:rPr>
        <w:t>smjestiti</w:t>
      </w:r>
      <w:r w:rsidRPr="00B1666C">
        <w:rPr>
          <w:rFonts w:cs="Arial"/>
          <w:spacing w:val="-15"/>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podzemna</w:t>
      </w:r>
      <w:r w:rsidRPr="00B1666C">
        <w:rPr>
          <w:rFonts w:cs="Arial"/>
          <w:spacing w:val="-17"/>
          <w:lang w:val="hr-HR"/>
        </w:rPr>
        <w:t xml:space="preserve"> </w:t>
      </w:r>
      <w:r w:rsidRPr="00B1666C">
        <w:rPr>
          <w:rFonts w:cs="Arial"/>
          <w:lang w:val="hr-HR"/>
        </w:rPr>
        <w:t>garaža</w:t>
      </w:r>
      <w:r w:rsidRPr="00B1666C">
        <w:rPr>
          <w:rFonts w:cs="Arial"/>
          <w:spacing w:val="-14"/>
          <w:lang w:val="hr-HR"/>
        </w:rPr>
        <w:t xml:space="preserve"> </w:t>
      </w:r>
      <w:r w:rsidRPr="00B1666C">
        <w:rPr>
          <w:rFonts w:cs="Arial"/>
          <w:lang w:val="hr-HR"/>
        </w:rPr>
        <w:t>za</w:t>
      </w:r>
      <w:r w:rsidRPr="00B1666C">
        <w:rPr>
          <w:rFonts w:cs="Arial"/>
          <w:spacing w:val="-14"/>
          <w:lang w:val="hr-HR"/>
        </w:rPr>
        <w:t xml:space="preserve"> </w:t>
      </w:r>
      <w:r w:rsidRPr="00B1666C">
        <w:rPr>
          <w:rFonts w:cs="Arial"/>
          <w:lang w:val="hr-HR"/>
        </w:rPr>
        <w:t>cijelu</w:t>
      </w:r>
      <w:r w:rsidRPr="00B1666C">
        <w:rPr>
          <w:rFonts w:cs="Arial"/>
          <w:spacing w:val="-14"/>
          <w:lang w:val="hr-HR"/>
        </w:rPr>
        <w:t xml:space="preserve"> </w:t>
      </w:r>
      <w:r w:rsidRPr="00B1666C">
        <w:rPr>
          <w:rFonts w:cs="Arial"/>
          <w:lang w:val="hr-HR"/>
        </w:rPr>
        <w:t>zonu</w:t>
      </w:r>
      <w:r w:rsidRPr="00B1666C">
        <w:rPr>
          <w:rFonts w:cs="Arial"/>
          <w:spacing w:val="-16"/>
          <w:lang w:val="hr-HR"/>
        </w:rPr>
        <w:t xml:space="preserve"> </w:t>
      </w:r>
      <w:r w:rsidRPr="00B1666C">
        <w:rPr>
          <w:rFonts w:cs="Arial"/>
          <w:lang w:val="hr-HR"/>
        </w:rPr>
        <w:t>te</w:t>
      </w:r>
      <w:r w:rsidRPr="00B1666C">
        <w:rPr>
          <w:rFonts w:cs="Arial"/>
          <w:spacing w:val="-14"/>
          <w:lang w:val="hr-HR"/>
        </w:rPr>
        <w:t xml:space="preserve"> </w:t>
      </w:r>
      <w:r w:rsidRPr="00B1666C">
        <w:rPr>
          <w:rFonts w:cs="Arial"/>
          <w:lang w:val="hr-HR"/>
        </w:rPr>
        <w:t>ostali</w:t>
      </w:r>
      <w:r w:rsidRPr="00B1666C">
        <w:rPr>
          <w:rFonts w:cs="Arial"/>
          <w:spacing w:val="-15"/>
          <w:lang w:val="hr-HR"/>
        </w:rPr>
        <w:t xml:space="preserve"> </w:t>
      </w:r>
      <w:r w:rsidRPr="00B1666C">
        <w:rPr>
          <w:rFonts w:cs="Arial"/>
          <w:lang w:val="hr-HR"/>
        </w:rPr>
        <w:t>prateći</w:t>
      </w:r>
      <w:r w:rsidRPr="00B1666C">
        <w:rPr>
          <w:rFonts w:cs="Arial"/>
          <w:spacing w:val="-15"/>
          <w:lang w:val="hr-HR"/>
        </w:rPr>
        <w:t xml:space="preserve"> </w:t>
      </w:r>
      <w:r w:rsidRPr="00B1666C">
        <w:rPr>
          <w:rFonts w:cs="Arial"/>
          <w:lang w:val="hr-HR"/>
        </w:rPr>
        <w:t>sadržaj.</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43.c</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Za</w:t>
      </w:r>
      <w:r w:rsidRPr="00B1666C">
        <w:rPr>
          <w:rFonts w:cs="Arial"/>
          <w:spacing w:val="24"/>
          <w:lang w:val="hr-HR"/>
        </w:rPr>
        <w:t xml:space="preserve"> </w:t>
      </w:r>
      <w:r w:rsidRPr="00B1666C">
        <w:rPr>
          <w:rFonts w:cs="Arial"/>
          <w:lang w:val="hr-HR"/>
        </w:rPr>
        <w:t>hotel</w:t>
      </w:r>
      <w:r w:rsidRPr="00B1666C">
        <w:rPr>
          <w:rFonts w:cs="Arial"/>
          <w:spacing w:val="21"/>
          <w:lang w:val="hr-HR"/>
        </w:rPr>
        <w:t xml:space="preserve"> </w:t>
      </w:r>
      <w:r w:rsidRPr="00B1666C">
        <w:rPr>
          <w:rFonts w:cs="Arial"/>
          <w:lang w:val="hr-HR"/>
        </w:rPr>
        <w:t>Berkeley</w:t>
      </w:r>
      <w:r w:rsidRPr="00B1666C">
        <w:rPr>
          <w:rFonts w:cs="Arial"/>
          <w:spacing w:val="24"/>
          <w:lang w:val="hr-HR"/>
        </w:rPr>
        <w:t xml:space="preserve"> </w:t>
      </w:r>
      <w:r w:rsidRPr="00B1666C">
        <w:rPr>
          <w:rFonts w:cs="Arial"/>
          <w:lang w:val="hr-HR"/>
        </w:rPr>
        <w:t>se</w:t>
      </w:r>
      <w:r w:rsidRPr="00B1666C">
        <w:rPr>
          <w:rFonts w:cs="Arial"/>
          <w:spacing w:val="22"/>
          <w:lang w:val="hr-HR"/>
        </w:rPr>
        <w:t xml:space="preserve"> </w:t>
      </w:r>
      <w:r w:rsidRPr="00B1666C">
        <w:rPr>
          <w:rFonts w:cs="Arial"/>
          <w:lang w:val="hr-HR"/>
        </w:rPr>
        <w:t>dozvoljava</w:t>
      </w:r>
      <w:r w:rsidRPr="00B1666C">
        <w:rPr>
          <w:rFonts w:cs="Arial"/>
          <w:spacing w:val="21"/>
          <w:lang w:val="hr-HR"/>
        </w:rPr>
        <w:t xml:space="preserve"> </w:t>
      </w:r>
      <w:r w:rsidRPr="00B1666C">
        <w:rPr>
          <w:rFonts w:cs="Arial"/>
          <w:lang w:val="hr-HR"/>
        </w:rPr>
        <w:t>nadogradnja</w:t>
      </w:r>
      <w:r w:rsidRPr="00B1666C">
        <w:rPr>
          <w:rFonts w:cs="Arial"/>
          <w:spacing w:val="22"/>
          <w:lang w:val="hr-HR"/>
        </w:rPr>
        <w:t xml:space="preserve"> </w:t>
      </w:r>
      <w:r w:rsidRPr="00B1666C">
        <w:rPr>
          <w:rFonts w:cs="Arial"/>
          <w:lang w:val="hr-HR"/>
        </w:rPr>
        <w:t>jedne</w:t>
      </w:r>
      <w:r w:rsidRPr="00B1666C">
        <w:rPr>
          <w:rFonts w:cs="Arial"/>
          <w:spacing w:val="24"/>
          <w:lang w:val="hr-HR"/>
        </w:rPr>
        <w:t xml:space="preserve"> </w:t>
      </w:r>
      <w:r w:rsidRPr="00B1666C">
        <w:rPr>
          <w:rFonts w:cs="Arial"/>
          <w:lang w:val="hr-HR"/>
        </w:rPr>
        <w:t>etaže</w:t>
      </w:r>
      <w:r w:rsidRPr="00B1666C">
        <w:rPr>
          <w:rFonts w:cs="Arial"/>
          <w:spacing w:val="21"/>
          <w:lang w:val="hr-HR"/>
        </w:rPr>
        <w:t xml:space="preserve"> </w:t>
      </w:r>
      <w:r w:rsidRPr="00B1666C">
        <w:rPr>
          <w:rFonts w:cs="Arial"/>
          <w:lang w:val="hr-HR"/>
        </w:rPr>
        <w:t>na</w:t>
      </w:r>
      <w:r w:rsidRPr="00B1666C">
        <w:rPr>
          <w:rFonts w:cs="Arial"/>
          <w:spacing w:val="21"/>
          <w:lang w:val="hr-HR"/>
        </w:rPr>
        <w:t xml:space="preserve"> </w:t>
      </w:r>
      <w:r w:rsidRPr="00B1666C">
        <w:rPr>
          <w:rFonts w:cs="Arial"/>
          <w:lang w:val="hr-HR"/>
        </w:rPr>
        <w:t>postojeći</w:t>
      </w:r>
      <w:r w:rsidRPr="00B1666C">
        <w:rPr>
          <w:rFonts w:cs="Arial"/>
          <w:spacing w:val="18"/>
          <w:lang w:val="hr-HR"/>
        </w:rPr>
        <w:t xml:space="preserve"> </w:t>
      </w:r>
      <w:r w:rsidRPr="00B1666C">
        <w:rPr>
          <w:rFonts w:cs="Arial"/>
          <w:lang w:val="hr-HR"/>
        </w:rPr>
        <w:t>objekt</w:t>
      </w:r>
      <w:r w:rsidRPr="00B1666C">
        <w:rPr>
          <w:rFonts w:cs="Arial"/>
          <w:spacing w:val="23"/>
          <w:lang w:val="hr-HR"/>
        </w:rPr>
        <w:t xml:space="preserve"> </w:t>
      </w:r>
      <w:r w:rsidRPr="00B1666C">
        <w:rPr>
          <w:rFonts w:cs="Arial"/>
          <w:lang w:val="hr-HR"/>
        </w:rPr>
        <w:t>ugostiteljsko-</w:t>
      </w:r>
      <w:r w:rsidRPr="00B1666C">
        <w:rPr>
          <w:rFonts w:cs="Arial"/>
          <w:spacing w:val="77"/>
          <w:lang w:val="hr-HR"/>
        </w:rPr>
        <w:t xml:space="preserve"> </w:t>
      </w:r>
      <w:r w:rsidRPr="00B1666C">
        <w:rPr>
          <w:rFonts w:cs="Arial"/>
          <w:lang w:val="hr-HR"/>
        </w:rPr>
        <w:t>turističke</w:t>
      </w:r>
      <w:r w:rsidRPr="00B1666C">
        <w:rPr>
          <w:rFonts w:cs="Arial"/>
          <w:spacing w:val="31"/>
          <w:lang w:val="hr-HR"/>
        </w:rPr>
        <w:t xml:space="preserve"> </w:t>
      </w:r>
      <w:r w:rsidRPr="00B1666C">
        <w:rPr>
          <w:rFonts w:cs="Arial"/>
          <w:lang w:val="hr-HR"/>
        </w:rPr>
        <w:t>namjene,</w:t>
      </w:r>
      <w:r w:rsidRPr="00B1666C">
        <w:rPr>
          <w:rFonts w:cs="Arial"/>
          <w:spacing w:val="33"/>
          <w:lang w:val="hr-HR"/>
        </w:rPr>
        <w:t xml:space="preserve"> </w:t>
      </w:r>
      <w:r w:rsidRPr="00B1666C">
        <w:rPr>
          <w:rFonts w:cs="Arial"/>
          <w:lang w:val="hr-HR"/>
        </w:rPr>
        <w:t>bez</w:t>
      </w:r>
      <w:r w:rsidRPr="00B1666C">
        <w:rPr>
          <w:rFonts w:cs="Arial"/>
          <w:spacing w:val="29"/>
          <w:lang w:val="hr-HR"/>
        </w:rPr>
        <w:t xml:space="preserve"> </w:t>
      </w:r>
      <w:r w:rsidRPr="00B1666C">
        <w:rPr>
          <w:rFonts w:cs="Arial"/>
          <w:lang w:val="hr-HR"/>
        </w:rPr>
        <w:t>povećanja</w:t>
      </w:r>
      <w:r w:rsidRPr="00B1666C">
        <w:rPr>
          <w:rFonts w:cs="Arial"/>
          <w:spacing w:val="31"/>
          <w:lang w:val="hr-HR"/>
        </w:rPr>
        <w:t xml:space="preserve"> </w:t>
      </w:r>
      <w:r w:rsidRPr="00B1666C">
        <w:rPr>
          <w:rFonts w:cs="Arial"/>
          <w:lang w:val="hr-HR"/>
        </w:rPr>
        <w:t>kig-a</w:t>
      </w:r>
      <w:r w:rsidRPr="00B1666C">
        <w:rPr>
          <w:rFonts w:cs="Arial"/>
          <w:spacing w:val="31"/>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uz</w:t>
      </w:r>
      <w:r w:rsidRPr="00B1666C">
        <w:rPr>
          <w:rFonts w:cs="Arial"/>
          <w:spacing w:val="31"/>
          <w:lang w:val="hr-HR"/>
        </w:rPr>
        <w:t xml:space="preserve"> </w:t>
      </w:r>
      <w:r w:rsidRPr="00B1666C">
        <w:rPr>
          <w:rFonts w:cs="Arial"/>
          <w:lang w:val="hr-HR"/>
        </w:rPr>
        <w:t>zadržavanje</w:t>
      </w:r>
      <w:r w:rsidRPr="00B1666C">
        <w:rPr>
          <w:rFonts w:cs="Arial"/>
          <w:spacing w:val="35"/>
          <w:lang w:val="hr-HR"/>
        </w:rPr>
        <w:t xml:space="preserve"> </w:t>
      </w:r>
      <w:r w:rsidRPr="00B1666C">
        <w:rPr>
          <w:rFonts w:cs="Arial"/>
          <w:lang w:val="hr-HR"/>
        </w:rPr>
        <w:t>postojeće</w:t>
      </w:r>
      <w:r w:rsidRPr="00B1666C">
        <w:rPr>
          <w:rFonts w:cs="Arial"/>
          <w:spacing w:val="31"/>
          <w:lang w:val="hr-HR"/>
        </w:rPr>
        <w:t xml:space="preserve"> </w:t>
      </w:r>
      <w:r w:rsidRPr="00B1666C">
        <w:rPr>
          <w:rFonts w:cs="Arial"/>
          <w:lang w:val="hr-HR"/>
        </w:rPr>
        <w:t>udaljenosti</w:t>
      </w:r>
      <w:r w:rsidRPr="00B1666C">
        <w:rPr>
          <w:rFonts w:cs="Arial"/>
          <w:spacing w:val="34"/>
          <w:lang w:val="hr-HR"/>
        </w:rPr>
        <w:t xml:space="preserve"> </w:t>
      </w:r>
      <w:r w:rsidRPr="00B1666C">
        <w:rPr>
          <w:rFonts w:cs="Arial"/>
          <w:lang w:val="hr-HR"/>
        </w:rPr>
        <w:t>od</w:t>
      </w:r>
      <w:r w:rsidRPr="00B1666C">
        <w:rPr>
          <w:rFonts w:cs="Arial"/>
          <w:spacing w:val="31"/>
          <w:lang w:val="hr-HR"/>
        </w:rPr>
        <w:t xml:space="preserve"> </w:t>
      </w:r>
      <w:r w:rsidRPr="00B1666C">
        <w:rPr>
          <w:rFonts w:cs="Arial"/>
          <w:lang w:val="hr-HR"/>
        </w:rPr>
        <w:t>granica</w:t>
      </w:r>
      <w:r w:rsidRPr="00B1666C">
        <w:rPr>
          <w:rFonts w:cs="Arial"/>
          <w:spacing w:val="59"/>
          <w:lang w:val="hr-HR"/>
        </w:rPr>
        <w:t xml:space="preserve"> </w:t>
      </w:r>
      <w:r w:rsidRPr="00B1666C">
        <w:rPr>
          <w:rFonts w:cs="Arial"/>
          <w:lang w:val="hr-HR"/>
        </w:rPr>
        <w:t>čestice.</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44.</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Planirano</w:t>
      </w:r>
      <w:r w:rsidRPr="00B1666C">
        <w:rPr>
          <w:rFonts w:cs="Arial"/>
          <w:spacing w:val="-7"/>
          <w:lang w:val="hr-HR"/>
        </w:rPr>
        <w:t xml:space="preserve"> </w:t>
      </w:r>
      <w:r w:rsidRPr="00B1666C">
        <w:rPr>
          <w:rFonts w:cs="Arial"/>
          <w:lang w:val="hr-HR"/>
        </w:rPr>
        <w:t>turističko</w:t>
      </w:r>
      <w:r w:rsidRPr="00B1666C">
        <w:rPr>
          <w:rFonts w:cs="Arial"/>
          <w:spacing w:val="-7"/>
          <w:lang w:val="hr-HR"/>
        </w:rPr>
        <w:t xml:space="preserve"> </w:t>
      </w:r>
      <w:r w:rsidRPr="00B1666C">
        <w:rPr>
          <w:rFonts w:cs="Arial"/>
          <w:lang w:val="hr-HR"/>
        </w:rPr>
        <w:t>naselje</w:t>
      </w:r>
      <w:r w:rsidRPr="00B1666C">
        <w:rPr>
          <w:rFonts w:cs="Arial"/>
          <w:spacing w:val="-4"/>
          <w:lang w:val="hr-HR"/>
        </w:rPr>
        <w:t xml:space="preserve"> </w:t>
      </w:r>
      <w:r w:rsidRPr="00B1666C">
        <w:rPr>
          <w:rFonts w:cs="Arial"/>
          <w:lang w:val="hr-HR"/>
        </w:rPr>
        <w:t>-</w:t>
      </w:r>
      <w:r w:rsidRPr="00B1666C">
        <w:rPr>
          <w:rFonts w:cs="Arial"/>
          <w:spacing w:val="-6"/>
          <w:lang w:val="hr-HR"/>
        </w:rPr>
        <w:t xml:space="preserve"> </w:t>
      </w:r>
      <w:r w:rsidRPr="00B1666C">
        <w:rPr>
          <w:rFonts w:cs="Arial"/>
          <w:lang w:val="hr-HR"/>
        </w:rPr>
        <w:t>T2</w:t>
      </w:r>
      <w:r w:rsidRPr="00B1666C">
        <w:rPr>
          <w:rFonts w:cs="Arial"/>
          <w:spacing w:val="-7"/>
          <w:lang w:val="hr-HR"/>
        </w:rPr>
        <w:t xml:space="preserve"> </w:t>
      </w:r>
      <w:r w:rsidRPr="00B1666C">
        <w:rPr>
          <w:rFonts w:cs="Arial"/>
          <w:lang w:val="hr-HR"/>
        </w:rPr>
        <w:t>na</w:t>
      </w:r>
      <w:r w:rsidRPr="00B1666C">
        <w:rPr>
          <w:rFonts w:cs="Arial"/>
          <w:spacing w:val="-10"/>
          <w:lang w:val="hr-HR"/>
        </w:rPr>
        <w:t xml:space="preserve"> </w:t>
      </w:r>
      <w:r w:rsidRPr="00B1666C">
        <w:rPr>
          <w:rFonts w:cs="Arial"/>
          <w:lang w:val="hr-HR"/>
        </w:rPr>
        <w:t>Babinom</w:t>
      </w:r>
      <w:r w:rsidRPr="00B1666C">
        <w:rPr>
          <w:rFonts w:cs="Arial"/>
          <w:spacing w:val="-6"/>
          <w:lang w:val="hr-HR"/>
        </w:rPr>
        <w:t xml:space="preserve"> </w:t>
      </w:r>
      <w:r w:rsidRPr="00B1666C">
        <w:rPr>
          <w:rFonts w:cs="Arial"/>
          <w:lang w:val="hr-HR"/>
        </w:rPr>
        <w:t>Kuku</w:t>
      </w:r>
      <w:r w:rsidRPr="00B1666C">
        <w:rPr>
          <w:rFonts w:cs="Arial"/>
          <w:spacing w:val="-7"/>
          <w:lang w:val="hr-HR"/>
        </w:rPr>
        <w:t xml:space="preserve"> </w:t>
      </w:r>
      <w:r w:rsidRPr="00B1666C">
        <w:rPr>
          <w:rFonts w:cs="Arial"/>
          <w:lang w:val="hr-HR"/>
        </w:rPr>
        <w:t>obuhvata</w:t>
      </w:r>
      <w:r w:rsidRPr="00B1666C">
        <w:rPr>
          <w:rFonts w:cs="Arial"/>
          <w:spacing w:val="-6"/>
          <w:lang w:val="hr-HR"/>
        </w:rPr>
        <w:t xml:space="preserve"> </w:t>
      </w:r>
      <w:r w:rsidRPr="00B1666C">
        <w:rPr>
          <w:rFonts w:cs="Arial"/>
          <w:lang w:val="hr-HR"/>
        </w:rPr>
        <w:t>13,8</w:t>
      </w:r>
      <w:r w:rsidRPr="00B1666C">
        <w:rPr>
          <w:rFonts w:cs="Arial"/>
          <w:spacing w:val="-7"/>
          <w:lang w:val="hr-HR"/>
        </w:rPr>
        <w:t xml:space="preserve"> </w:t>
      </w:r>
      <w:r w:rsidRPr="00B1666C">
        <w:rPr>
          <w:rFonts w:cs="Arial"/>
          <w:lang w:val="hr-HR"/>
        </w:rPr>
        <w:t>ha</w:t>
      </w:r>
      <w:r w:rsidRPr="00B1666C">
        <w:rPr>
          <w:rFonts w:cs="Arial"/>
          <w:spacing w:val="-7"/>
          <w:lang w:val="hr-HR"/>
        </w:rPr>
        <w:t xml:space="preserve"> </w:t>
      </w:r>
      <w:r w:rsidRPr="00B1666C">
        <w:rPr>
          <w:rFonts w:cs="Arial"/>
          <w:lang w:val="hr-HR"/>
        </w:rPr>
        <w:t>namijenjeno</w:t>
      </w:r>
      <w:r w:rsidRPr="00B1666C">
        <w:rPr>
          <w:rFonts w:cs="Arial"/>
          <w:spacing w:val="-7"/>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gradnji</w:t>
      </w:r>
      <w:r w:rsidRPr="00B1666C">
        <w:rPr>
          <w:rFonts w:cs="Arial"/>
          <w:spacing w:val="45"/>
          <w:lang w:val="hr-HR"/>
        </w:rPr>
        <w:t xml:space="preserve"> </w:t>
      </w:r>
      <w:r w:rsidRPr="00B1666C">
        <w:rPr>
          <w:rFonts w:cs="Arial"/>
          <w:lang w:val="hr-HR"/>
        </w:rPr>
        <w:t>ugostiteljsko-turističkih</w:t>
      </w:r>
      <w:r w:rsidRPr="00B1666C">
        <w:rPr>
          <w:rFonts w:cs="Arial"/>
          <w:spacing w:val="4"/>
          <w:lang w:val="hr-HR"/>
        </w:rPr>
        <w:t xml:space="preserve"> </w:t>
      </w:r>
      <w:r w:rsidRPr="00B1666C">
        <w:rPr>
          <w:rFonts w:cs="Arial"/>
          <w:lang w:val="hr-HR"/>
        </w:rPr>
        <w:t>građevina</w:t>
      </w:r>
      <w:r w:rsidRPr="00B1666C">
        <w:rPr>
          <w:rFonts w:cs="Arial"/>
          <w:spacing w:val="3"/>
          <w:lang w:val="hr-HR"/>
        </w:rPr>
        <w:t xml:space="preserve"> </w:t>
      </w:r>
      <w:r w:rsidRPr="00B1666C">
        <w:rPr>
          <w:rFonts w:cs="Arial"/>
          <w:lang w:val="hr-HR"/>
        </w:rPr>
        <w:t>(vila</w:t>
      </w:r>
      <w:r w:rsidRPr="00B1666C">
        <w:rPr>
          <w:rFonts w:cs="Arial"/>
          <w:spacing w:val="4"/>
          <w:lang w:val="hr-HR"/>
        </w:rPr>
        <w:t xml:space="preserve"> </w:t>
      </w:r>
      <w:r w:rsidRPr="00B1666C">
        <w:rPr>
          <w:rFonts w:cs="Arial"/>
          <w:lang w:val="hr-HR"/>
        </w:rPr>
        <w:t>u</w:t>
      </w:r>
      <w:r w:rsidRPr="00B1666C">
        <w:rPr>
          <w:rFonts w:cs="Arial"/>
          <w:spacing w:val="1"/>
          <w:lang w:val="hr-HR"/>
        </w:rPr>
        <w:t xml:space="preserve"> </w:t>
      </w:r>
      <w:r w:rsidRPr="00B1666C">
        <w:rPr>
          <w:rFonts w:cs="Arial"/>
          <w:lang w:val="hr-HR"/>
        </w:rPr>
        <w:t>zelenilu)</w:t>
      </w:r>
      <w:r w:rsidRPr="00B1666C">
        <w:rPr>
          <w:rFonts w:cs="Arial"/>
          <w:spacing w:val="5"/>
          <w:lang w:val="hr-HR"/>
        </w:rPr>
        <w:t xml:space="preserve"> </w:t>
      </w:r>
      <w:r w:rsidRPr="00B1666C">
        <w:rPr>
          <w:rFonts w:cs="Arial"/>
          <w:lang w:val="hr-HR"/>
        </w:rPr>
        <w:t>i</w:t>
      </w:r>
      <w:r w:rsidRPr="00B1666C">
        <w:rPr>
          <w:rFonts w:cs="Arial"/>
          <w:spacing w:val="1"/>
          <w:lang w:val="hr-HR"/>
        </w:rPr>
        <w:t xml:space="preserve"> </w:t>
      </w:r>
      <w:r w:rsidRPr="00B1666C">
        <w:rPr>
          <w:rFonts w:cs="Arial"/>
          <w:lang w:val="hr-HR"/>
        </w:rPr>
        <w:t>manjih</w:t>
      </w:r>
      <w:r w:rsidRPr="00B1666C">
        <w:rPr>
          <w:rFonts w:cs="Arial"/>
          <w:spacing w:val="4"/>
          <w:lang w:val="hr-HR"/>
        </w:rPr>
        <w:t xml:space="preserve"> </w:t>
      </w:r>
      <w:r w:rsidRPr="00B1666C">
        <w:rPr>
          <w:rFonts w:cs="Arial"/>
          <w:lang w:val="hr-HR"/>
        </w:rPr>
        <w:t>hotela</w:t>
      </w:r>
      <w:r w:rsidRPr="00B1666C">
        <w:rPr>
          <w:rFonts w:cs="Arial"/>
          <w:spacing w:val="4"/>
          <w:lang w:val="hr-HR"/>
        </w:rPr>
        <w:t xml:space="preserve"> </w:t>
      </w:r>
      <w:r w:rsidRPr="00B1666C">
        <w:rPr>
          <w:rFonts w:cs="Arial"/>
          <w:lang w:val="hr-HR"/>
        </w:rPr>
        <w:t>(kao</w:t>
      </w:r>
      <w:r w:rsidRPr="00B1666C">
        <w:rPr>
          <w:rFonts w:cs="Arial"/>
          <w:spacing w:val="1"/>
          <w:lang w:val="hr-HR"/>
        </w:rPr>
        <w:t xml:space="preserve"> </w:t>
      </w:r>
      <w:r w:rsidRPr="00B1666C">
        <w:rPr>
          <w:rFonts w:cs="Arial"/>
          <w:lang w:val="hr-HR"/>
        </w:rPr>
        <w:t>slobodnostojećih,</w:t>
      </w:r>
      <w:r w:rsidRPr="00B1666C">
        <w:rPr>
          <w:rFonts w:cs="Arial"/>
          <w:spacing w:val="73"/>
          <w:lang w:val="hr-HR"/>
        </w:rPr>
        <w:t xml:space="preserve"> </w:t>
      </w:r>
      <w:r w:rsidRPr="00B1666C">
        <w:rPr>
          <w:rFonts w:cs="Arial"/>
          <w:lang w:val="hr-HR"/>
        </w:rPr>
        <w:t>dvojnih ili građevina u</w:t>
      </w:r>
      <w:r w:rsidRPr="00B1666C">
        <w:rPr>
          <w:rFonts w:cs="Arial"/>
          <w:spacing w:val="-2"/>
          <w:lang w:val="hr-HR"/>
        </w:rPr>
        <w:t xml:space="preserve"> </w:t>
      </w:r>
      <w:r w:rsidRPr="00B1666C">
        <w:rPr>
          <w:rFonts w:cs="Arial"/>
          <w:lang w:val="hr-HR"/>
        </w:rPr>
        <w:t>nizu)</w:t>
      </w:r>
      <w:r w:rsidRPr="00B1666C">
        <w:rPr>
          <w:rFonts w:cs="Arial"/>
          <w:spacing w:val="1"/>
          <w:lang w:val="hr-HR"/>
        </w:rPr>
        <w:t xml:space="preserve"> </w:t>
      </w:r>
      <w:r w:rsidRPr="00B1666C">
        <w:rPr>
          <w:rFonts w:cs="Arial"/>
          <w:lang w:val="hr-HR"/>
        </w:rPr>
        <w:t>sa</w:t>
      </w:r>
      <w:r w:rsidRPr="00B1666C">
        <w:rPr>
          <w:rFonts w:cs="Arial"/>
          <w:spacing w:val="-2"/>
          <w:lang w:val="hr-HR"/>
        </w:rPr>
        <w:t xml:space="preserve"> </w:t>
      </w:r>
      <w:r w:rsidRPr="00B1666C">
        <w:rPr>
          <w:rFonts w:cs="Arial"/>
          <w:lang w:val="hr-HR"/>
        </w:rPr>
        <w:t>bazenima, teniskim terenima</w:t>
      </w:r>
      <w:r w:rsidRPr="00B1666C">
        <w:rPr>
          <w:rFonts w:cs="Arial"/>
          <w:spacing w:val="-2"/>
          <w:lang w:val="hr-HR"/>
        </w:rPr>
        <w:t xml:space="preserve"> </w:t>
      </w:r>
      <w:r w:rsidRPr="00B1666C">
        <w:rPr>
          <w:rFonts w:cs="Arial"/>
          <w:lang w:val="hr-HR"/>
        </w:rPr>
        <w:t xml:space="preserve">i </w:t>
      </w:r>
      <w:r w:rsidRPr="00B1666C">
        <w:rPr>
          <w:rFonts w:cs="Arial"/>
          <w:spacing w:val="-2"/>
          <w:lang w:val="hr-HR"/>
        </w:rPr>
        <w:t>sl.</w:t>
      </w:r>
    </w:p>
    <w:p w:rsidR="00B1666C" w:rsidRPr="00B1666C" w:rsidRDefault="00B1666C" w:rsidP="00B1666C">
      <w:pPr>
        <w:pStyle w:val="BodyText"/>
        <w:ind w:left="327" w:hanging="327"/>
        <w:jc w:val="both"/>
        <w:rPr>
          <w:rFonts w:cs="Arial"/>
          <w:lang w:val="hr-HR"/>
        </w:rPr>
      </w:pPr>
      <w:r w:rsidRPr="00B1666C">
        <w:rPr>
          <w:rFonts w:cs="Arial"/>
          <w:lang w:val="hr-HR"/>
        </w:rPr>
        <w:t>(2)</w:t>
      </w:r>
      <w:r w:rsidRPr="00B1666C">
        <w:rPr>
          <w:rFonts w:cs="Arial"/>
          <w:lang w:val="hr-HR"/>
        </w:rPr>
        <w:tab/>
      </w:r>
      <w:r w:rsidRPr="00B1666C">
        <w:rPr>
          <w:rFonts w:cs="Arial"/>
          <w:spacing w:val="-2"/>
          <w:lang w:val="hr-HR"/>
        </w:rPr>
        <w:t>Uvjeti</w:t>
      </w:r>
      <w:r w:rsidRPr="00B1666C">
        <w:rPr>
          <w:rFonts w:cs="Arial"/>
          <w:lang w:val="hr-HR"/>
        </w:rPr>
        <w:t xml:space="preserve"> za</w:t>
      </w:r>
      <w:r w:rsidRPr="00B1666C">
        <w:rPr>
          <w:rFonts w:cs="Arial"/>
          <w:spacing w:val="-2"/>
          <w:lang w:val="hr-HR"/>
        </w:rPr>
        <w:t xml:space="preserve"> </w:t>
      </w:r>
      <w:r w:rsidRPr="00B1666C">
        <w:rPr>
          <w:rFonts w:cs="Arial"/>
          <w:lang w:val="hr-HR"/>
        </w:rPr>
        <w:t>zonu su</w:t>
      </w:r>
      <w:r w:rsidRPr="00B1666C">
        <w:rPr>
          <w:rFonts w:cs="Arial"/>
          <w:spacing w:val="-2"/>
          <w:lang w:val="hr-HR"/>
        </w:rPr>
        <w:t xml:space="preserve"> </w:t>
      </w:r>
      <w:r w:rsidRPr="00B1666C">
        <w:rPr>
          <w:rFonts w:cs="Arial"/>
          <w:lang w:val="hr-HR"/>
        </w:rPr>
        <w:t>sljedeći:</w:t>
      </w:r>
    </w:p>
    <w:p w:rsidR="00B1666C" w:rsidRPr="00B1666C" w:rsidRDefault="00B1666C" w:rsidP="00B1666C">
      <w:pPr>
        <w:pStyle w:val="BodyText"/>
        <w:ind w:left="851" w:hanging="284"/>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maksimalni</w:t>
      </w:r>
      <w:r w:rsidRPr="00B1666C">
        <w:rPr>
          <w:rFonts w:cs="Arial"/>
          <w:spacing w:val="-3"/>
          <w:lang w:val="hr-HR"/>
        </w:rPr>
        <w:t xml:space="preserve"> </w:t>
      </w:r>
      <w:r w:rsidRPr="00B1666C">
        <w:rPr>
          <w:rFonts w:cs="Arial"/>
          <w:lang w:val="hr-HR"/>
        </w:rPr>
        <w:t>je kapacitet zone 830 kreveta,</w:t>
      </w:r>
    </w:p>
    <w:p w:rsidR="00B1666C" w:rsidRPr="00B1666C" w:rsidRDefault="00B1666C" w:rsidP="00B1666C">
      <w:pPr>
        <w:pStyle w:val="BodyText"/>
        <w:ind w:left="851" w:hanging="284"/>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minimalna je veličina građevne čestice 800 m</w:t>
      </w:r>
      <w:r w:rsidRPr="00B1666C">
        <w:rPr>
          <w:rFonts w:cs="Arial"/>
          <w:vertAlign w:val="superscript"/>
          <w:lang w:val="hr-HR"/>
        </w:rPr>
        <w:t>2</w:t>
      </w:r>
      <w:r w:rsidRPr="00B1666C">
        <w:rPr>
          <w:rFonts w:cs="Arial"/>
          <w:lang w:val="hr-HR"/>
        </w:rPr>
        <w:t>,</w:t>
      </w:r>
    </w:p>
    <w:p w:rsidR="00B1666C" w:rsidRPr="00B1666C" w:rsidRDefault="00B1666C" w:rsidP="00B1666C">
      <w:pPr>
        <w:pStyle w:val="BodyText"/>
        <w:ind w:left="851" w:hanging="284"/>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najmanje</w:t>
      </w:r>
      <w:r w:rsidRPr="00B1666C">
        <w:rPr>
          <w:rFonts w:cs="Arial"/>
          <w:spacing w:val="-2"/>
          <w:lang w:val="hr-HR"/>
        </w:rPr>
        <w:t xml:space="preserve"> </w:t>
      </w:r>
      <w:r w:rsidRPr="00B1666C">
        <w:rPr>
          <w:rFonts w:cs="Arial"/>
          <w:lang w:val="hr-HR"/>
        </w:rPr>
        <w:t>50% zone</w:t>
      </w:r>
      <w:r w:rsidRPr="00B1666C">
        <w:rPr>
          <w:rFonts w:cs="Arial"/>
          <w:spacing w:val="-2"/>
          <w:lang w:val="hr-HR"/>
        </w:rPr>
        <w:t xml:space="preserve"> </w:t>
      </w:r>
      <w:r w:rsidRPr="00B1666C">
        <w:rPr>
          <w:rFonts w:cs="Arial"/>
          <w:lang w:val="hr-HR"/>
        </w:rPr>
        <w:t>treba biti u</w:t>
      </w:r>
      <w:r w:rsidRPr="00B1666C">
        <w:rPr>
          <w:rFonts w:cs="Arial"/>
          <w:spacing w:val="-2"/>
          <w:lang w:val="hr-HR"/>
        </w:rPr>
        <w:t xml:space="preserve"> </w:t>
      </w:r>
      <w:r w:rsidRPr="00B1666C">
        <w:rPr>
          <w:rFonts w:cs="Arial"/>
          <w:lang w:val="hr-HR"/>
        </w:rPr>
        <w:t>funkciji otvorenih, zelenih i rekreacijskih površina,</w:t>
      </w:r>
    </w:p>
    <w:p w:rsidR="00B1666C" w:rsidRPr="00B1666C" w:rsidRDefault="00B1666C" w:rsidP="00B1666C">
      <w:pPr>
        <w:pStyle w:val="BodyText"/>
        <w:ind w:left="851" w:hanging="284"/>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maksimalni koeficijent izgrađenost građevinske</w:t>
      </w:r>
      <w:r w:rsidRPr="00B1666C">
        <w:rPr>
          <w:rFonts w:cs="Arial"/>
          <w:spacing w:val="-2"/>
          <w:lang w:val="hr-HR"/>
        </w:rPr>
        <w:t xml:space="preserve"> </w:t>
      </w:r>
      <w:r w:rsidRPr="00B1666C">
        <w:rPr>
          <w:rFonts w:cs="Arial"/>
          <w:lang w:val="hr-HR"/>
        </w:rPr>
        <w:t>čestice iznosi 0,3</w:t>
      </w:r>
    </w:p>
    <w:p w:rsidR="00B1666C" w:rsidRPr="00B1666C" w:rsidRDefault="00B1666C" w:rsidP="00B1666C">
      <w:pPr>
        <w:pStyle w:val="BodyText"/>
        <w:ind w:left="851" w:hanging="284"/>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maksimalna</w:t>
      </w:r>
      <w:r w:rsidRPr="00B1666C">
        <w:rPr>
          <w:rFonts w:cs="Arial"/>
          <w:spacing w:val="24"/>
          <w:lang w:val="hr-HR"/>
        </w:rPr>
        <w:t xml:space="preserve"> </w:t>
      </w:r>
      <w:r w:rsidRPr="00B1666C">
        <w:rPr>
          <w:rFonts w:cs="Arial"/>
          <w:lang w:val="hr-HR"/>
        </w:rPr>
        <w:t>visina</w:t>
      </w:r>
      <w:r w:rsidRPr="00B1666C">
        <w:rPr>
          <w:rFonts w:cs="Arial"/>
          <w:spacing w:val="26"/>
          <w:lang w:val="hr-HR"/>
        </w:rPr>
        <w:t xml:space="preserve"> </w:t>
      </w:r>
      <w:r w:rsidRPr="00B1666C">
        <w:rPr>
          <w:rFonts w:cs="Arial"/>
          <w:lang w:val="hr-HR"/>
        </w:rPr>
        <w:t>građevina</w:t>
      </w:r>
      <w:r w:rsidRPr="00B1666C">
        <w:rPr>
          <w:rFonts w:cs="Arial"/>
          <w:spacing w:val="26"/>
          <w:lang w:val="hr-HR"/>
        </w:rPr>
        <w:t xml:space="preserve"> </w:t>
      </w:r>
      <w:r w:rsidRPr="00B1666C">
        <w:rPr>
          <w:rFonts w:cs="Arial"/>
          <w:lang w:val="hr-HR"/>
        </w:rPr>
        <w:t>iznosi</w:t>
      </w:r>
      <w:r w:rsidRPr="00B1666C">
        <w:rPr>
          <w:rFonts w:cs="Arial"/>
          <w:spacing w:val="26"/>
          <w:lang w:val="hr-HR"/>
        </w:rPr>
        <w:t xml:space="preserve"> </w:t>
      </w:r>
      <w:r w:rsidRPr="00B1666C">
        <w:rPr>
          <w:rFonts w:cs="Arial"/>
          <w:lang w:val="hr-HR"/>
        </w:rPr>
        <w:t>Po(S)+</w:t>
      </w:r>
      <w:r w:rsidRPr="00B1666C">
        <w:rPr>
          <w:rFonts w:cs="Arial"/>
          <w:spacing w:val="25"/>
          <w:lang w:val="hr-HR"/>
        </w:rPr>
        <w:t xml:space="preserve"> </w:t>
      </w:r>
      <w:r w:rsidRPr="00B1666C">
        <w:rPr>
          <w:rFonts w:cs="Arial"/>
          <w:spacing w:val="-2"/>
          <w:lang w:val="hr-HR"/>
        </w:rPr>
        <w:t>P+2+Pk</w:t>
      </w:r>
      <w:r w:rsidRPr="00B1666C">
        <w:rPr>
          <w:rFonts w:cs="Arial"/>
          <w:spacing w:val="24"/>
          <w:lang w:val="hr-HR"/>
        </w:rPr>
        <w:t xml:space="preserve"> </w:t>
      </w:r>
      <w:r w:rsidRPr="00B1666C">
        <w:rPr>
          <w:rFonts w:cs="Arial"/>
          <w:lang w:val="hr-HR"/>
        </w:rPr>
        <w:t>(podrum</w:t>
      </w:r>
      <w:r w:rsidRPr="00B1666C">
        <w:rPr>
          <w:rFonts w:cs="Arial"/>
          <w:spacing w:val="25"/>
          <w:lang w:val="hr-HR"/>
        </w:rPr>
        <w:t xml:space="preserve"> </w:t>
      </w:r>
      <w:r w:rsidRPr="00B1666C">
        <w:rPr>
          <w:rFonts w:cs="Arial"/>
          <w:spacing w:val="-2"/>
          <w:lang w:val="hr-HR"/>
        </w:rPr>
        <w:t>ili</w:t>
      </w:r>
      <w:r w:rsidRPr="00B1666C">
        <w:rPr>
          <w:rFonts w:cs="Arial"/>
          <w:spacing w:val="26"/>
          <w:lang w:val="hr-HR"/>
        </w:rPr>
        <w:t xml:space="preserve"> </w:t>
      </w:r>
      <w:r w:rsidRPr="00B1666C">
        <w:rPr>
          <w:rFonts w:cs="Arial"/>
          <w:lang w:val="hr-HR"/>
        </w:rPr>
        <w:t>suteren,</w:t>
      </w:r>
      <w:r w:rsidRPr="00B1666C">
        <w:rPr>
          <w:rFonts w:cs="Arial"/>
          <w:spacing w:val="31"/>
          <w:lang w:val="hr-HR"/>
        </w:rPr>
        <w:t xml:space="preserve"> </w:t>
      </w:r>
      <w:r w:rsidRPr="00B1666C">
        <w:rPr>
          <w:rFonts w:cs="Arial"/>
          <w:lang w:val="hr-HR"/>
        </w:rPr>
        <w:t>prizemlje,</w:t>
      </w:r>
      <w:r w:rsidRPr="00B1666C">
        <w:rPr>
          <w:rFonts w:cs="Arial"/>
          <w:spacing w:val="57"/>
          <w:lang w:val="hr-HR"/>
        </w:rPr>
        <w:t xml:space="preserve"> </w:t>
      </w:r>
      <w:r w:rsidRPr="00B1666C">
        <w:rPr>
          <w:rFonts w:cs="Arial"/>
          <w:lang w:val="hr-HR"/>
        </w:rPr>
        <w:t>dva</w:t>
      </w:r>
      <w:r w:rsidRPr="00B1666C">
        <w:rPr>
          <w:rFonts w:cs="Arial"/>
          <w:spacing w:val="-12"/>
          <w:lang w:val="hr-HR"/>
        </w:rPr>
        <w:t xml:space="preserve"> </w:t>
      </w:r>
      <w:r w:rsidRPr="00B1666C">
        <w:rPr>
          <w:rFonts w:cs="Arial"/>
          <w:lang w:val="hr-HR"/>
        </w:rPr>
        <w:t>kata</w:t>
      </w:r>
      <w:r w:rsidRPr="00B1666C">
        <w:rPr>
          <w:rFonts w:cs="Arial"/>
          <w:spacing w:val="-14"/>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potkrovlje),</w:t>
      </w:r>
      <w:r w:rsidRPr="00B1666C">
        <w:rPr>
          <w:rFonts w:cs="Arial"/>
          <w:spacing w:val="-13"/>
          <w:lang w:val="hr-HR"/>
        </w:rPr>
        <w:t xml:space="preserve"> </w:t>
      </w:r>
      <w:r w:rsidRPr="00B1666C">
        <w:rPr>
          <w:rFonts w:cs="Arial"/>
          <w:lang w:val="hr-HR"/>
        </w:rPr>
        <w:t>to</w:t>
      </w:r>
      <w:r w:rsidRPr="00B1666C">
        <w:rPr>
          <w:rFonts w:cs="Arial"/>
          <w:spacing w:val="-14"/>
          <w:lang w:val="hr-HR"/>
        </w:rPr>
        <w:t xml:space="preserve"> </w:t>
      </w:r>
      <w:r w:rsidRPr="00B1666C">
        <w:rPr>
          <w:rFonts w:cs="Arial"/>
          <w:lang w:val="hr-HR"/>
        </w:rPr>
        <w:t>jest</w:t>
      </w:r>
      <w:r w:rsidRPr="00B1666C">
        <w:rPr>
          <w:rFonts w:cs="Arial"/>
          <w:spacing w:val="-11"/>
          <w:lang w:val="hr-HR"/>
        </w:rPr>
        <w:t xml:space="preserve"> </w:t>
      </w:r>
      <w:r w:rsidRPr="00B1666C">
        <w:rPr>
          <w:rFonts w:cs="Arial"/>
          <w:lang w:val="hr-HR"/>
        </w:rPr>
        <w:t>najviše</w:t>
      </w:r>
      <w:r w:rsidRPr="00B1666C">
        <w:rPr>
          <w:rFonts w:cs="Arial"/>
          <w:spacing w:val="-12"/>
          <w:lang w:val="hr-HR"/>
        </w:rPr>
        <w:t xml:space="preserve"> </w:t>
      </w:r>
      <w:r w:rsidRPr="00B1666C">
        <w:rPr>
          <w:rFonts w:cs="Arial"/>
          <w:lang w:val="hr-HR"/>
        </w:rPr>
        <w:t>13,0</w:t>
      </w:r>
      <w:r w:rsidRPr="00B1666C">
        <w:rPr>
          <w:rFonts w:cs="Arial"/>
          <w:spacing w:val="-14"/>
          <w:lang w:val="hr-HR"/>
        </w:rPr>
        <w:t xml:space="preserve"> </w:t>
      </w:r>
      <w:r w:rsidRPr="00B1666C">
        <w:rPr>
          <w:rFonts w:cs="Arial"/>
          <w:lang w:val="hr-HR"/>
        </w:rPr>
        <w:t>m</w:t>
      </w:r>
      <w:r w:rsidRPr="00B1666C">
        <w:rPr>
          <w:rFonts w:cs="Arial"/>
          <w:spacing w:val="-13"/>
          <w:lang w:val="hr-HR"/>
        </w:rPr>
        <w:t xml:space="preserve"> </w:t>
      </w:r>
      <w:r w:rsidRPr="00B1666C">
        <w:rPr>
          <w:rFonts w:cs="Arial"/>
          <w:lang w:val="hr-HR"/>
        </w:rPr>
        <w:t>mjereno</w:t>
      </w:r>
      <w:r w:rsidRPr="00B1666C">
        <w:rPr>
          <w:rFonts w:cs="Arial"/>
          <w:spacing w:val="-12"/>
          <w:lang w:val="hr-HR"/>
        </w:rPr>
        <w:t xml:space="preserve"> </w:t>
      </w:r>
      <w:r w:rsidRPr="00B1666C">
        <w:rPr>
          <w:rFonts w:cs="Arial"/>
          <w:lang w:val="hr-HR"/>
        </w:rPr>
        <w:t>od</w:t>
      </w:r>
      <w:r w:rsidRPr="00B1666C">
        <w:rPr>
          <w:rFonts w:cs="Arial"/>
          <w:spacing w:val="-12"/>
          <w:lang w:val="hr-HR"/>
        </w:rPr>
        <w:t xml:space="preserve"> </w:t>
      </w:r>
      <w:r w:rsidRPr="00B1666C">
        <w:rPr>
          <w:rFonts w:cs="Arial"/>
          <w:lang w:val="hr-HR"/>
        </w:rPr>
        <w:t>najniže</w:t>
      </w:r>
      <w:r w:rsidRPr="00B1666C">
        <w:rPr>
          <w:rFonts w:cs="Arial"/>
          <w:spacing w:val="-14"/>
          <w:lang w:val="hr-HR"/>
        </w:rPr>
        <w:t xml:space="preserve"> </w:t>
      </w:r>
      <w:r w:rsidRPr="00B1666C">
        <w:rPr>
          <w:rFonts w:cs="Arial"/>
          <w:lang w:val="hr-HR"/>
        </w:rPr>
        <w:t>točke</w:t>
      </w:r>
      <w:r w:rsidRPr="00B1666C">
        <w:rPr>
          <w:rFonts w:cs="Arial"/>
          <w:spacing w:val="-14"/>
          <w:lang w:val="hr-HR"/>
        </w:rPr>
        <w:t xml:space="preserve"> </w:t>
      </w:r>
      <w:r w:rsidRPr="00B1666C">
        <w:rPr>
          <w:rFonts w:cs="Arial"/>
          <w:lang w:val="hr-HR"/>
        </w:rPr>
        <w:t>uređenog</w:t>
      </w:r>
      <w:r w:rsidRPr="00B1666C">
        <w:rPr>
          <w:rFonts w:cs="Arial"/>
          <w:spacing w:val="-12"/>
          <w:lang w:val="hr-HR"/>
        </w:rPr>
        <w:t xml:space="preserve"> </w:t>
      </w:r>
      <w:r w:rsidRPr="00B1666C">
        <w:rPr>
          <w:rFonts w:cs="Arial"/>
          <w:spacing w:val="-2"/>
          <w:lang w:val="hr-HR"/>
        </w:rPr>
        <w:t>terena</w:t>
      </w:r>
      <w:r w:rsidRPr="00B1666C">
        <w:rPr>
          <w:rFonts w:cs="Arial"/>
          <w:spacing w:val="41"/>
          <w:lang w:val="hr-HR"/>
        </w:rPr>
        <w:t xml:space="preserve"> </w:t>
      </w:r>
      <w:r w:rsidRPr="00B1666C">
        <w:rPr>
          <w:rFonts w:cs="Arial"/>
          <w:lang w:val="hr-HR"/>
        </w:rPr>
        <w:t>uz građevinu</w:t>
      </w:r>
      <w:r w:rsidRPr="00B1666C">
        <w:rPr>
          <w:rFonts w:cs="Arial"/>
          <w:spacing w:val="-2"/>
          <w:lang w:val="hr-HR"/>
        </w:rPr>
        <w:t xml:space="preserve"> </w:t>
      </w:r>
      <w:r w:rsidRPr="00B1666C">
        <w:rPr>
          <w:rFonts w:cs="Arial"/>
          <w:lang w:val="hr-HR"/>
        </w:rPr>
        <w:t>do vijenca</w:t>
      </w:r>
      <w:r w:rsidRPr="00B1666C">
        <w:rPr>
          <w:rFonts w:cs="Arial"/>
          <w:spacing w:val="-2"/>
          <w:lang w:val="hr-HR"/>
        </w:rPr>
        <w:t xml:space="preserve"> </w:t>
      </w:r>
      <w:r w:rsidRPr="00B1666C">
        <w:rPr>
          <w:rFonts w:cs="Arial"/>
          <w:lang w:val="hr-HR"/>
        </w:rPr>
        <w:t>građevine</w:t>
      </w:r>
    </w:p>
    <w:p w:rsidR="00B1666C" w:rsidRPr="00B1666C" w:rsidRDefault="00B1666C" w:rsidP="00B1666C">
      <w:pPr>
        <w:pStyle w:val="BodyText"/>
        <w:ind w:left="851" w:hanging="284"/>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obvezno</w:t>
      </w:r>
      <w:r w:rsidRPr="00B1666C">
        <w:rPr>
          <w:rFonts w:cs="Arial"/>
          <w:spacing w:val="19"/>
          <w:lang w:val="hr-HR"/>
        </w:rPr>
        <w:t xml:space="preserve"> </w:t>
      </w:r>
      <w:r w:rsidRPr="00B1666C">
        <w:rPr>
          <w:rFonts w:cs="Arial"/>
          <w:lang w:val="hr-HR"/>
        </w:rPr>
        <w:t>je</w:t>
      </w:r>
      <w:r w:rsidRPr="00B1666C">
        <w:rPr>
          <w:rFonts w:cs="Arial"/>
          <w:spacing w:val="19"/>
          <w:lang w:val="hr-HR"/>
        </w:rPr>
        <w:t xml:space="preserve"> </w:t>
      </w:r>
      <w:r w:rsidRPr="00B1666C">
        <w:rPr>
          <w:rFonts w:cs="Arial"/>
          <w:lang w:val="hr-HR"/>
        </w:rPr>
        <w:t>planirati</w:t>
      </w:r>
      <w:r w:rsidRPr="00B1666C">
        <w:rPr>
          <w:rFonts w:cs="Arial"/>
          <w:spacing w:val="19"/>
          <w:lang w:val="hr-HR"/>
        </w:rPr>
        <w:t xml:space="preserve"> </w:t>
      </w:r>
      <w:r w:rsidRPr="00B1666C">
        <w:rPr>
          <w:rFonts w:cs="Arial"/>
          <w:lang w:val="hr-HR"/>
        </w:rPr>
        <w:t>pristupnu</w:t>
      </w:r>
      <w:r w:rsidRPr="00B1666C">
        <w:rPr>
          <w:rFonts w:cs="Arial"/>
          <w:spacing w:val="19"/>
          <w:lang w:val="hr-HR"/>
        </w:rPr>
        <w:t xml:space="preserve"> </w:t>
      </w:r>
      <w:r w:rsidRPr="00B1666C">
        <w:rPr>
          <w:rFonts w:cs="Arial"/>
          <w:lang w:val="hr-HR"/>
        </w:rPr>
        <w:t>prometnicu</w:t>
      </w:r>
      <w:r w:rsidRPr="00B1666C">
        <w:rPr>
          <w:rFonts w:cs="Arial"/>
          <w:spacing w:val="19"/>
          <w:lang w:val="hr-HR"/>
        </w:rPr>
        <w:t xml:space="preserve"> </w:t>
      </w:r>
      <w:r w:rsidRPr="00B1666C">
        <w:rPr>
          <w:rFonts w:cs="Arial"/>
          <w:lang w:val="hr-HR"/>
        </w:rPr>
        <w:t>minimalne</w:t>
      </w:r>
      <w:r w:rsidRPr="00B1666C">
        <w:rPr>
          <w:rFonts w:cs="Arial"/>
          <w:spacing w:val="19"/>
          <w:lang w:val="hr-HR"/>
        </w:rPr>
        <w:t xml:space="preserve"> </w:t>
      </w:r>
      <w:r w:rsidRPr="00B1666C">
        <w:rPr>
          <w:rFonts w:cs="Arial"/>
          <w:lang w:val="hr-HR"/>
        </w:rPr>
        <w:t>širine</w:t>
      </w:r>
      <w:r w:rsidRPr="00B1666C">
        <w:rPr>
          <w:rFonts w:cs="Arial"/>
          <w:spacing w:val="19"/>
          <w:lang w:val="hr-HR"/>
        </w:rPr>
        <w:t xml:space="preserve"> </w:t>
      </w:r>
      <w:r w:rsidRPr="00B1666C">
        <w:rPr>
          <w:rFonts w:cs="Arial"/>
          <w:lang w:val="hr-HR"/>
        </w:rPr>
        <w:t>kolnika</w:t>
      </w:r>
      <w:r w:rsidRPr="00B1666C">
        <w:rPr>
          <w:rFonts w:cs="Arial"/>
          <w:spacing w:val="19"/>
          <w:lang w:val="hr-HR"/>
        </w:rPr>
        <w:t xml:space="preserve"> </w:t>
      </w:r>
      <w:r w:rsidRPr="00B1666C">
        <w:rPr>
          <w:rFonts w:cs="Arial"/>
          <w:lang w:val="hr-HR"/>
        </w:rPr>
        <w:t>6,0</w:t>
      </w:r>
      <w:r w:rsidRPr="00B1666C">
        <w:rPr>
          <w:rFonts w:cs="Arial"/>
          <w:spacing w:val="20"/>
          <w:lang w:val="hr-HR"/>
        </w:rPr>
        <w:t xml:space="preserve"> </w:t>
      </w:r>
      <w:r w:rsidRPr="00B1666C">
        <w:rPr>
          <w:rFonts w:cs="Arial"/>
          <w:lang w:val="hr-HR"/>
        </w:rPr>
        <w:t>m,</w:t>
      </w:r>
      <w:r w:rsidRPr="00B1666C">
        <w:rPr>
          <w:rFonts w:cs="Arial"/>
          <w:spacing w:val="19"/>
          <w:lang w:val="hr-HR"/>
        </w:rPr>
        <w:t xml:space="preserve"> </w:t>
      </w:r>
      <w:r w:rsidRPr="00B1666C">
        <w:rPr>
          <w:rFonts w:cs="Arial"/>
          <w:lang w:val="hr-HR"/>
        </w:rPr>
        <w:t>a</w:t>
      </w:r>
      <w:r w:rsidRPr="00B1666C">
        <w:rPr>
          <w:rFonts w:cs="Arial"/>
          <w:spacing w:val="19"/>
          <w:lang w:val="hr-HR"/>
        </w:rPr>
        <w:t xml:space="preserve"> </w:t>
      </w:r>
      <w:r w:rsidRPr="00B1666C">
        <w:rPr>
          <w:rFonts w:cs="Arial"/>
          <w:lang w:val="hr-HR"/>
        </w:rPr>
        <w:t>interne</w:t>
      </w:r>
      <w:r w:rsidRPr="00B1666C">
        <w:rPr>
          <w:rFonts w:cs="Arial"/>
          <w:spacing w:val="51"/>
          <w:lang w:val="hr-HR"/>
        </w:rPr>
        <w:t xml:space="preserve"> </w:t>
      </w:r>
      <w:r w:rsidRPr="00B1666C">
        <w:rPr>
          <w:rFonts w:cs="Arial"/>
          <w:lang w:val="hr-HR"/>
        </w:rPr>
        <w:t>prometnice</w:t>
      </w:r>
      <w:r w:rsidRPr="00B1666C">
        <w:rPr>
          <w:rFonts w:cs="Arial"/>
          <w:spacing w:val="-2"/>
          <w:lang w:val="hr-HR"/>
        </w:rPr>
        <w:t xml:space="preserve"> </w:t>
      </w:r>
      <w:r w:rsidRPr="00B1666C">
        <w:rPr>
          <w:rFonts w:cs="Arial"/>
          <w:lang w:val="hr-HR"/>
        </w:rPr>
        <w:t>minimalne širine 5,5 m.</w:t>
      </w:r>
    </w:p>
    <w:p w:rsidR="00B1666C" w:rsidRPr="00B1666C" w:rsidRDefault="00B1666C" w:rsidP="00B1666C">
      <w:pPr>
        <w:pStyle w:val="BodyText"/>
        <w:ind w:left="851" w:hanging="284"/>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parkirne</w:t>
      </w:r>
      <w:r w:rsidRPr="00B1666C">
        <w:rPr>
          <w:rFonts w:cs="Arial"/>
          <w:spacing w:val="11"/>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garažne</w:t>
      </w:r>
      <w:r w:rsidRPr="00B1666C">
        <w:rPr>
          <w:rFonts w:cs="Arial"/>
          <w:spacing w:val="11"/>
          <w:lang w:val="hr-HR"/>
        </w:rPr>
        <w:t xml:space="preserve"> </w:t>
      </w:r>
      <w:r w:rsidRPr="00B1666C">
        <w:rPr>
          <w:rFonts w:cs="Arial"/>
          <w:spacing w:val="-2"/>
          <w:lang w:val="hr-HR"/>
        </w:rPr>
        <w:t>površine,</w:t>
      </w:r>
      <w:r w:rsidRPr="00B1666C">
        <w:rPr>
          <w:rFonts w:cs="Arial"/>
          <w:spacing w:val="12"/>
          <w:lang w:val="hr-HR"/>
        </w:rPr>
        <w:t xml:space="preserve"> </w:t>
      </w:r>
      <w:r w:rsidRPr="00B1666C">
        <w:rPr>
          <w:rFonts w:cs="Arial"/>
          <w:lang w:val="hr-HR"/>
        </w:rPr>
        <w:t>kapaciteta</w:t>
      </w:r>
      <w:r w:rsidRPr="00B1666C">
        <w:rPr>
          <w:rFonts w:cs="Arial"/>
          <w:spacing w:val="9"/>
          <w:lang w:val="hr-HR"/>
        </w:rPr>
        <w:t xml:space="preserve"> </w:t>
      </w:r>
      <w:r w:rsidRPr="00B1666C">
        <w:rPr>
          <w:rFonts w:cs="Arial"/>
          <w:lang w:val="hr-HR"/>
        </w:rPr>
        <w:t>sukladno</w:t>
      </w:r>
      <w:r w:rsidRPr="00B1666C">
        <w:rPr>
          <w:rFonts w:cs="Arial"/>
          <w:spacing w:val="11"/>
          <w:lang w:val="hr-HR"/>
        </w:rPr>
        <w:t xml:space="preserve"> </w:t>
      </w:r>
      <w:r w:rsidRPr="00B1666C">
        <w:rPr>
          <w:rFonts w:cs="Arial"/>
          <w:lang w:val="hr-HR"/>
        </w:rPr>
        <w:t>normativima</w:t>
      </w:r>
      <w:r w:rsidRPr="00B1666C">
        <w:rPr>
          <w:rFonts w:cs="Arial"/>
          <w:spacing w:val="9"/>
          <w:lang w:val="hr-HR"/>
        </w:rPr>
        <w:t xml:space="preserve"> </w:t>
      </w:r>
      <w:r w:rsidRPr="00B1666C">
        <w:rPr>
          <w:rFonts w:cs="Arial"/>
          <w:lang w:val="hr-HR"/>
        </w:rPr>
        <w:t>propisanim</w:t>
      </w:r>
      <w:r w:rsidRPr="00B1666C">
        <w:rPr>
          <w:rFonts w:cs="Arial"/>
          <w:spacing w:val="12"/>
          <w:lang w:val="hr-HR"/>
        </w:rPr>
        <w:t xml:space="preserve"> </w:t>
      </w:r>
      <w:r w:rsidRPr="00B1666C">
        <w:rPr>
          <w:rFonts w:cs="Arial"/>
          <w:lang w:val="hr-HR"/>
        </w:rPr>
        <w:t>ovim</w:t>
      </w:r>
      <w:r w:rsidRPr="00B1666C">
        <w:rPr>
          <w:rFonts w:cs="Arial"/>
          <w:spacing w:val="63"/>
          <w:lang w:val="hr-HR"/>
        </w:rPr>
        <w:t xml:space="preserve"> </w:t>
      </w:r>
      <w:r w:rsidRPr="00B1666C">
        <w:rPr>
          <w:rFonts w:cs="Arial"/>
          <w:lang w:val="hr-HR"/>
        </w:rPr>
        <w:t>Planom</w:t>
      </w:r>
      <w:r w:rsidRPr="00B1666C">
        <w:rPr>
          <w:rFonts w:cs="Arial"/>
          <w:spacing w:val="25"/>
          <w:lang w:val="hr-HR"/>
        </w:rPr>
        <w:t xml:space="preserve"> </w:t>
      </w:r>
      <w:r w:rsidRPr="00B1666C">
        <w:rPr>
          <w:rFonts w:cs="Arial"/>
          <w:lang w:val="hr-HR"/>
        </w:rPr>
        <w:t>moraju</w:t>
      </w:r>
      <w:r w:rsidRPr="00B1666C">
        <w:rPr>
          <w:rFonts w:cs="Arial"/>
          <w:spacing w:val="27"/>
          <w:lang w:val="hr-HR"/>
        </w:rPr>
        <w:t xml:space="preserve"> </w:t>
      </w:r>
      <w:r w:rsidRPr="00B1666C">
        <w:rPr>
          <w:rFonts w:cs="Arial"/>
          <w:lang w:val="hr-HR"/>
        </w:rPr>
        <w:t>biti</w:t>
      </w:r>
      <w:r w:rsidRPr="00B1666C">
        <w:rPr>
          <w:rFonts w:cs="Arial"/>
          <w:spacing w:val="26"/>
          <w:lang w:val="hr-HR"/>
        </w:rPr>
        <w:t xml:space="preserve"> </w:t>
      </w:r>
      <w:r w:rsidRPr="00B1666C">
        <w:rPr>
          <w:rFonts w:cs="Arial"/>
          <w:lang w:val="hr-HR"/>
        </w:rPr>
        <w:t>osigurane</w:t>
      </w:r>
      <w:r w:rsidRPr="00B1666C">
        <w:rPr>
          <w:rFonts w:cs="Arial"/>
          <w:spacing w:val="26"/>
          <w:lang w:val="hr-HR"/>
        </w:rPr>
        <w:t xml:space="preserve"> </w:t>
      </w:r>
      <w:r w:rsidRPr="00B1666C">
        <w:rPr>
          <w:rFonts w:cs="Arial"/>
          <w:lang w:val="hr-HR"/>
        </w:rPr>
        <w:t>na</w:t>
      </w:r>
      <w:r w:rsidRPr="00B1666C">
        <w:rPr>
          <w:rFonts w:cs="Arial"/>
          <w:spacing w:val="24"/>
          <w:lang w:val="hr-HR"/>
        </w:rPr>
        <w:t xml:space="preserve"> </w:t>
      </w:r>
      <w:r w:rsidRPr="00B1666C">
        <w:rPr>
          <w:rFonts w:cs="Arial"/>
          <w:lang w:val="hr-HR"/>
        </w:rPr>
        <w:t>građevnoj</w:t>
      </w:r>
      <w:r w:rsidRPr="00B1666C">
        <w:rPr>
          <w:rFonts w:cs="Arial"/>
          <w:spacing w:val="26"/>
          <w:lang w:val="hr-HR"/>
        </w:rPr>
        <w:t xml:space="preserve"> </w:t>
      </w:r>
      <w:r w:rsidRPr="00B1666C">
        <w:rPr>
          <w:rFonts w:cs="Arial"/>
          <w:spacing w:val="-2"/>
          <w:lang w:val="hr-HR"/>
        </w:rPr>
        <w:t>čestici.</w:t>
      </w:r>
      <w:r w:rsidRPr="00B1666C">
        <w:rPr>
          <w:rFonts w:cs="Arial"/>
          <w:spacing w:val="28"/>
          <w:lang w:val="hr-HR"/>
        </w:rPr>
        <w:t xml:space="preserve"> </w:t>
      </w:r>
      <w:r w:rsidRPr="00B1666C">
        <w:rPr>
          <w:rFonts w:cs="Arial"/>
          <w:lang w:val="hr-HR"/>
        </w:rPr>
        <w:t>Podzemni</w:t>
      </w:r>
      <w:r w:rsidRPr="00B1666C">
        <w:rPr>
          <w:rFonts w:cs="Arial"/>
          <w:spacing w:val="27"/>
          <w:lang w:val="hr-HR"/>
        </w:rPr>
        <w:t xml:space="preserve"> </w:t>
      </w:r>
      <w:r w:rsidRPr="00B1666C">
        <w:rPr>
          <w:rFonts w:cs="Arial"/>
          <w:lang w:val="hr-HR"/>
        </w:rPr>
        <w:t>dio</w:t>
      </w:r>
      <w:r w:rsidRPr="00B1666C">
        <w:rPr>
          <w:rFonts w:cs="Arial"/>
          <w:spacing w:val="27"/>
          <w:lang w:val="hr-HR"/>
        </w:rPr>
        <w:t xml:space="preserve"> </w:t>
      </w:r>
      <w:r w:rsidRPr="00B1666C">
        <w:rPr>
          <w:rFonts w:cs="Arial"/>
          <w:spacing w:val="-2"/>
          <w:lang w:val="hr-HR"/>
        </w:rPr>
        <w:t>garaže</w:t>
      </w:r>
      <w:r w:rsidRPr="00B1666C">
        <w:rPr>
          <w:rFonts w:cs="Arial"/>
          <w:spacing w:val="27"/>
          <w:lang w:val="hr-HR"/>
        </w:rPr>
        <w:t xml:space="preserve"> </w:t>
      </w:r>
      <w:r w:rsidRPr="00B1666C">
        <w:rPr>
          <w:rFonts w:cs="Arial"/>
          <w:lang w:val="hr-HR"/>
        </w:rPr>
        <w:t>može</w:t>
      </w:r>
      <w:r w:rsidRPr="00B1666C">
        <w:rPr>
          <w:rFonts w:cs="Arial"/>
          <w:spacing w:val="24"/>
          <w:lang w:val="hr-HR"/>
        </w:rPr>
        <w:t xml:space="preserve"> </w:t>
      </w:r>
      <w:r w:rsidRPr="00B1666C">
        <w:rPr>
          <w:rFonts w:cs="Arial"/>
          <w:lang w:val="hr-HR"/>
        </w:rPr>
        <w:t>se</w:t>
      </w:r>
      <w:r w:rsidRPr="00B1666C">
        <w:rPr>
          <w:rFonts w:cs="Arial"/>
          <w:spacing w:val="69"/>
          <w:lang w:val="hr-HR"/>
        </w:rPr>
        <w:t xml:space="preserve"> </w:t>
      </w:r>
      <w:r w:rsidRPr="00B1666C">
        <w:rPr>
          <w:rFonts w:cs="Arial"/>
          <w:lang w:val="hr-HR"/>
        </w:rPr>
        <w:t>graditi</w:t>
      </w:r>
      <w:r w:rsidRPr="00B1666C">
        <w:rPr>
          <w:rFonts w:cs="Arial"/>
          <w:spacing w:val="2"/>
          <w:lang w:val="hr-HR"/>
        </w:rPr>
        <w:t xml:space="preserve"> </w:t>
      </w:r>
      <w:r w:rsidRPr="00B1666C">
        <w:rPr>
          <w:rFonts w:cs="Arial"/>
          <w:lang w:val="hr-HR"/>
        </w:rPr>
        <w:t>na udaljenosti od</w:t>
      </w:r>
      <w:r w:rsidRPr="00B1666C">
        <w:rPr>
          <w:rFonts w:cs="Arial"/>
          <w:spacing w:val="-2"/>
          <w:lang w:val="hr-HR"/>
        </w:rPr>
        <w:t xml:space="preserve"> </w:t>
      </w:r>
      <w:r w:rsidRPr="00B1666C">
        <w:rPr>
          <w:rFonts w:cs="Arial"/>
          <w:lang w:val="hr-HR"/>
        </w:rPr>
        <w:t>minimalno</w:t>
      </w:r>
      <w:r w:rsidRPr="00B1666C">
        <w:rPr>
          <w:rFonts w:cs="Arial"/>
          <w:spacing w:val="2"/>
          <w:lang w:val="hr-HR"/>
        </w:rPr>
        <w:t xml:space="preserve"> </w:t>
      </w:r>
      <w:r w:rsidRPr="00B1666C">
        <w:rPr>
          <w:rFonts w:cs="Arial"/>
          <w:lang w:val="hr-HR"/>
        </w:rPr>
        <w:t>5</w:t>
      </w:r>
      <w:r w:rsidRPr="00B1666C">
        <w:rPr>
          <w:rFonts w:cs="Arial"/>
          <w:spacing w:val="-2"/>
          <w:lang w:val="hr-HR"/>
        </w:rPr>
        <w:t xml:space="preserve"> </w:t>
      </w:r>
      <w:r w:rsidRPr="00B1666C">
        <w:rPr>
          <w:rFonts w:cs="Arial"/>
          <w:lang w:val="hr-HR"/>
        </w:rPr>
        <w:t>m</w:t>
      </w:r>
      <w:r w:rsidRPr="00B1666C">
        <w:rPr>
          <w:rFonts w:cs="Arial"/>
          <w:spacing w:val="1"/>
          <w:lang w:val="hr-HR"/>
        </w:rPr>
        <w:t xml:space="preserve"> </w:t>
      </w:r>
      <w:r w:rsidRPr="00B1666C">
        <w:rPr>
          <w:rFonts w:cs="Arial"/>
          <w:lang w:val="hr-HR"/>
        </w:rPr>
        <w:t>od granice</w:t>
      </w:r>
      <w:r w:rsidRPr="00B1666C">
        <w:rPr>
          <w:rFonts w:cs="Arial"/>
          <w:spacing w:val="3"/>
          <w:lang w:val="hr-HR"/>
        </w:rPr>
        <w:t xml:space="preserve"> </w:t>
      </w:r>
      <w:r w:rsidRPr="00B1666C">
        <w:rPr>
          <w:rFonts w:cs="Arial"/>
          <w:lang w:val="hr-HR"/>
        </w:rPr>
        <w:t>s</w:t>
      </w:r>
      <w:r w:rsidRPr="00B1666C">
        <w:rPr>
          <w:rFonts w:cs="Arial"/>
          <w:spacing w:val="-2"/>
          <w:lang w:val="hr-HR"/>
        </w:rPr>
        <w:t xml:space="preserve"> </w:t>
      </w:r>
      <w:r w:rsidRPr="00B1666C">
        <w:rPr>
          <w:rFonts w:cs="Arial"/>
          <w:lang w:val="hr-HR"/>
        </w:rPr>
        <w:t>javnom</w:t>
      </w:r>
      <w:r w:rsidRPr="00B1666C">
        <w:rPr>
          <w:rFonts w:cs="Arial"/>
          <w:spacing w:val="1"/>
          <w:lang w:val="hr-HR"/>
        </w:rPr>
        <w:t xml:space="preserve"> </w:t>
      </w:r>
      <w:r w:rsidRPr="00B1666C">
        <w:rPr>
          <w:rFonts w:cs="Arial"/>
          <w:lang w:val="hr-HR"/>
        </w:rPr>
        <w:t>prometnom</w:t>
      </w:r>
      <w:r w:rsidRPr="00B1666C">
        <w:rPr>
          <w:rFonts w:cs="Arial"/>
          <w:spacing w:val="1"/>
          <w:lang w:val="hr-HR"/>
        </w:rPr>
        <w:t xml:space="preserve"> </w:t>
      </w:r>
      <w:r w:rsidRPr="00B1666C">
        <w:rPr>
          <w:rFonts w:cs="Arial"/>
          <w:lang w:val="hr-HR"/>
        </w:rPr>
        <w:t>površinom i</w:t>
      </w:r>
      <w:r w:rsidRPr="00B1666C">
        <w:rPr>
          <w:rFonts w:cs="Arial"/>
          <w:spacing w:val="55"/>
          <w:lang w:val="hr-HR"/>
        </w:rPr>
        <w:t xml:space="preserve"> </w:t>
      </w:r>
      <w:r w:rsidRPr="00B1666C">
        <w:rPr>
          <w:rFonts w:cs="Arial"/>
          <w:lang w:val="hr-HR"/>
        </w:rPr>
        <w:t>minimalno</w:t>
      </w:r>
      <w:r w:rsidRPr="00B1666C">
        <w:rPr>
          <w:rFonts w:cs="Arial"/>
          <w:spacing w:val="33"/>
          <w:lang w:val="hr-HR"/>
        </w:rPr>
        <w:t xml:space="preserve"> </w:t>
      </w:r>
      <w:r w:rsidRPr="00B1666C">
        <w:rPr>
          <w:rFonts w:cs="Arial"/>
          <w:lang w:val="hr-HR"/>
        </w:rPr>
        <w:t>1</w:t>
      </w:r>
      <w:r w:rsidRPr="00B1666C">
        <w:rPr>
          <w:rFonts w:cs="Arial"/>
          <w:spacing w:val="29"/>
          <w:lang w:val="hr-HR"/>
        </w:rPr>
        <w:t xml:space="preserve"> </w:t>
      </w:r>
      <w:r w:rsidRPr="00B1666C">
        <w:rPr>
          <w:rFonts w:cs="Arial"/>
          <w:lang w:val="hr-HR"/>
        </w:rPr>
        <w:t>m</w:t>
      </w:r>
      <w:r w:rsidRPr="00B1666C">
        <w:rPr>
          <w:rFonts w:cs="Arial"/>
          <w:spacing w:val="35"/>
          <w:lang w:val="hr-HR"/>
        </w:rPr>
        <w:t xml:space="preserve"> </w:t>
      </w:r>
      <w:r w:rsidRPr="00B1666C">
        <w:rPr>
          <w:rFonts w:cs="Arial"/>
          <w:lang w:val="hr-HR"/>
        </w:rPr>
        <w:t>od</w:t>
      </w:r>
      <w:r w:rsidRPr="00B1666C">
        <w:rPr>
          <w:rFonts w:cs="Arial"/>
          <w:spacing w:val="31"/>
          <w:lang w:val="hr-HR"/>
        </w:rPr>
        <w:t xml:space="preserve"> </w:t>
      </w:r>
      <w:r w:rsidRPr="00B1666C">
        <w:rPr>
          <w:rFonts w:cs="Arial"/>
          <w:lang w:val="hr-HR"/>
        </w:rPr>
        <w:t>granice</w:t>
      </w:r>
      <w:r w:rsidRPr="00B1666C">
        <w:rPr>
          <w:rFonts w:cs="Arial"/>
          <w:spacing w:val="34"/>
          <w:lang w:val="hr-HR"/>
        </w:rPr>
        <w:t xml:space="preserve"> </w:t>
      </w:r>
      <w:r w:rsidRPr="00B1666C">
        <w:rPr>
          <w:rFonts w:cs="Arial"/>
          <w:lang w:val="hr-HR"/>
        </w:rPr>
        <w:t>sa</w:t>
      </w:r>
      <w:r w:rsidRPr="00B1666C">
        <w:rPr>
          <w:rFonts w:cs="Arial"/>
          <w:spacing w:val="31"/>
          <w:lang w:val="hr-HR"/>
        </w:rPr>
        <w:t xml:space="preserve"> </w:t>
      </w:r>
      <w:r w:rsidRPr="00B1666C">
        <w:rPr>
          <w:rFonts w:cs="Arial"/>
          <w:lang w:val="hr-HR"/>
        </w:rPr>
        <w:t>susjednom</w:t>
      </w:r>
      <w:r w:rsidRPr="00B1666C">
        <w:rPr>
          <w:rFonts w:cs="Arial"/>
          <w:spacing w:val="32"/>
          <w:lang w:val="hr-HR"/>
        </w:rPr>
        <w:t xml:space="preserve"> </w:t>
      </w:r>
      <w:r w:rsidRPr="00B1666C">
        <w:rPr>
          <w:rFonts w:cs="Arial"/>
          <w:lang w:val="hr-HR"/>
        </w:rPr>
        <w:t>česticom</w:t>
      </w:r>
      <w:r w:rsidRPr="00B1666C">
        <w:rPr>
          <w:rFonts w:cs="Arial"/>
          <w:spacing w:val="35"/>
          <w:lang w:val="hr-HR"/>
        </w:rPr>
        <w:t xml:space="preserve"> </w:t>
      </w:r>
      <w:r w:rsidRPr="00B1666C">
        <w:rPr>
          <w:rFonts w:cs="Arial"/>
          <w:lang w:val="hr-HR"/>
        </w:rPr>
        <w:t>ako</w:t>
      </w:r>
      <w:r w:rsidRPr="00B1666C">
        <w:rPr>
          <w:rFonts w:cs="Arial"/>
          <w:spacing w:val="34"/>
          <w:lang w:val="hr-HR"/>
        </w:rPr>
        <w:t xml:space="preserve"> </w:t>
      </w:r>
      <w:r w:rsidRPr="00B1666C">
        <w:rPr>
          <w:rFonts w:cs="Arial"/>
          <w:lang w:val="hr-HR"/>
        </w:rPr>
        <w:t>na</w:t>
      </w:r>
      <w:r w:rsidRPr="00B1666C">
        <w:rPr>
          <w:rFonts w:cs="Arial"/>
          <w:spacing w:val="31"/>
          <w:lang w:val="hr-HR"/>
        </w:rPr>
        <w:t xml:space="preserve"> </w:t>
      </w:r>
      <w:r w:rsidRPr="00B1666C">
        <w:rPr>
          <w:rFonts w:cs="Arial"/>
          <w:lang w:val="hr-HR"/>
        </w:rPr>
        <w:t>čestici</w:t>
      </w:r>
      <w:r w:rsidRPr="00B1666C">
        <w:rPr>
          <w:rFonts w:cs="Arial"/>
          <w:spacing w:val="33"/>
          <w:lang w:val="hr-HR"/>
        </w:rPr>
        <w:t xml:space="preserve"> </w:t>
      </w:r>
      <w:r w:rsidRPr="00B1666C">
        <w:rPr>
          <w:rFonts w:cs="Arial"/>
          <w:lang w:val="hr-HR"/>
        </w:rPr>
        <w:t>nema</w:t>
      </w:r>
      <w:r w:rsidRPr="00B1666C">
        <w:rPr>
          <w:rFonts w:cs="Arial"/>
          <w:spacing w:val="31"/>
          <w:lang w:val="hr-HR"/>
        </w:rPr>
        <w:t xml:space="preserve"> </w:t>
      </w:r>
      <w:r w:rsidRPr="00B1666C">
        <w:rPr>
          <w:rFonts w:cs="Arial"/>
          <w:lang w:val="hr-HR"/>
        </w:rPr>
        <w:t>vrijednog</w:t>
      </w:r>
      <w:r w:rsidRPr="00B1666C">
        <w:rPr>
          <w:rFonts w:cs="Arial"/>
          <w:spacing w:val="33"/>
          <w:lang w:val="hr-HR"/>
        </w:rPr>
        <w:t xml:space="preserve"> </w:t>
      </w:r>
      <w:r w:rsidRPr="00B1666C">
        <w:rPr>
          <w:rFonts w:cs="Arial"/>
          <w:lang w:val="hr-HR"/>
        </w:rPr>
        <w:t>postojećeg</w:t>
      </w:r>
      <w:r w:rsidRPr="00B1666C">
        <w:rPr>
          <w:rFonts w:cs="Arial"/>
          <w:spacing w:val="-5"/>
          <w:lang w:val="hr-HR"/>
        </w:rPr>
        <w:t xml:space="preserve"> </w:t>
      </w:r>
      <w:r w:rsidRPr="00B1666C">
        <w:rPr>
          <w:rFonts w:cs="Arial"/>
          <w:lang w:val="hr-HR"/>
        </w:rPr>
        <w:t>visokog</w:t>
      </w:r>
      <w:r w:rsidRPr="00B1666C">
        <w:rPr>
          <w:rFonts w:cs="Arial"/>
          <w:spacing w:val="-7"/>
          <w:lang w:val="hr-HR"/>
        </w:rPr>
        <w:t xml:space="preserve"> </w:t>
      </w:r>
      <w:r w:rsidRPr="00B1666C">
        <w:rPr>
          <w:rFonts w:cs="Arial"/>
          <w:spacing w:val="-2"/>
          <w:lang w:val="hr-HR"/>
        </w:rPr>
        <w:t>zelenila,</w:t>
      </w:r>
      <w:r w:rsidRPr="00B1666C">
        <w:rPr>
          <w:rFonts w:cs="Arial"/>
          <w:spacing w:val="-3"/>
          <w:lang w:val="hr-HR"/>
        </w:rPr>
        <w:t xml:space="preserve"> </w:t>
      </w:r>
      <w:r w:rsidRPr="00B1666C">
        <w:rPr>
          <w:rFonts w:cs="Arial"/>
          <w:lang w:val="hr-HR"/>
        </w:rPr>
        <w:t>a</w:t>
      </w:r>
      <w:r w:rsidRPr="00B1666C">
        <w:rPr>
          <w:rFonts w:cs="Arial"/>
          <w:spacing w:val="-4"/>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temelju</w:t>
      </w:r>
      <w:r w:rsidRPr="00B1666C">
        <w:rPr>
          <w:rFonts w:cs="Arial"/>
          <w:spacing w:val="-7"/>
          <w:lang w:val="hr-HR"/>
        </w:rPr>
        <w:t xml:space="preserve"> </w:t>
      </w:r>
      <w:r w:rsidRPr="00B1666C">
        <w:rPr>
          <w:rFonts w:cs="Arial"/>
          <w:lang w:val="hr-HR"/>
        </w:rPr>
        <w:t>posebnog</w:t>
      </w:r>
      <w:r w:rsidRPr="00B1666C">
        <w:rPr>
          <w:rFonts w:cs="Arial"/>
          <w:spacing w:val="-4"/>
          <w:lang w:val="hr-HR"/>
        </w:rPr>
        <w:t xml:space="preserve"> </w:t>
      </w:r>
      <w:r w:rsidRPr="00B1666C">
        <w:rPr>
          <w:rFonts w:cs="Arial"/>
          <w:lang w:val="hr-HR"/>
        </w:rPr>
        <w:t>elaborata</w:t>
      </w:r>
      <w:r w:rsidRPr="00B1666C">
        <w:rPr>
          <w:rFonts w:cs="Arial"/>
          <w:spacing w:val="-7"/>
          <w:lang w:val="hr-HR"/>
        </w:rPr>
        <w:t xml:space="preserve"> </w:t>
      </w:r>
      <w:r w:rsidRPr="00B1666C">
        <w:rPr>
          <w:rFonts w:cs="Arial"/>
          <w:lang w:val="hr-HR"/>
        </w:rPr>
        <w:t>vrednovanja</w:t>
      </w:r>
      <w:r w:rsidRPr="00B1666C">
        <w:rPr>
          <w:rFonts w:cs="Arial"/>
          <w:spacing w:val="-7"/>
          <w:lang w:val="hr-HR"/>
        </w:rPr>
        <w:t xml:space="preserve"> </w:t>
      </w:r>
      <w:r w:rsidRPr="00B1666C">
        <w:rPr>
          <w:rFonts w:cs="Arial"/>
          <w:lang w:val="hr-HR"/>
        </w:rPr>
        <w:t>postojeće</w:t>
      </w:r>
      <w:r w:rsidRPr="00B1666C">
        <w:rPr>
          <w:rFonts w:cs="Arial"/>
          <w:spacing w:val="69"/>
          <w:lang w:val="hr-HR"/>
        </w:rPr>
        <w:t xml:space="preserve"> </w:t>
      </w:r>
      <w:r w:rsidRPr="00B1666C">
        <w:rPr>
          <w:rFonts w:cs="Arial"/>
          <w:lang w:val="hr-HR"/>
        </w:rPr>
        <w:t>vegetacije.</w:t>
      </w:r>
    </w:p>
    <w:p w:rsidR="00B1666C" w:rsidRPr="00B1666C" w:rsidRDefault="00B1666C" w:rsidP="00B1666C">
      <w:pPr>
        <w:pStyle w:val="BodyText"/>
        <w:ind w:left="327" w:hanging="327"/>
        <w:jc w:val="both"/>
        <w:rPr>
          <w:rFonts w:cs="Arial"/>
          <w:lang w:val="hr-HR"/>
        </w:rPr>
      </w:pPr>
      <w:r w:rsidRPr="00B1666C">
        <w:rPr>
          <w:rFonts w:cs="Arial"/>
          <w:lang w:val="hr-HR"/>
        </w:rPr>
        <w:t>(3)</w:t>
      </w:r>
      <w:r w:rsidRPr="00B1666C">
        <w:rPr>
          <w:rFonts w:cs="Arial"/>
          <w:lang w:val="hr-HR"/>
        </w:rPr>
        <w:tab/>
      </w:r>
      <w:r w:rsidRPr="00B1666C">
        <w:rPr>
          <w:rFonts w:cs="Arial"/>
          <w:spacing w:val="-2"/>
          <w:lang w:val="hr-HR"/>
        </w:rPr>
        <w:t>Ako</w:t>
      </w:r>
      <w:r w:rsidRPr="00B1666C">
        <w:rPr>
          <w:rFonts w:cs="Arial"/>
          <w:lang w:val="hr-HR"/>
        </w:rPr>
        <w:t xml:space="preserve"> se</w:t>
      </w:r>
      <w:r w:rsidRPr="00B1666C">
        <w:rPr>
          <w:rFonts w:cs="Arial"/>
          <w:spacing w:val="-2"/>
          <w:lang w:val="hr-HR"/>
        </w:rPr>
        <w:t xml:space="preserve"> </w:t>
      </w:r>
      <w:r w:rsidRPr="00B1666C">
        <w:rPr>
          <w:rFonts w:cs="Arial"/>
          <w:lang w:val="hr-HR"/>
        </w:rPr>
        <w:t>u sklopu turističkog naselja</w:t>
      </w:r>
      <w:r w:rsidRPr="00B1666C">
        <w:rPr>
          <w:rFonts w:cs="Arial"/>
          <w:spacing w:val="-2"/>
          <w:lang w:val="hr-HR"/>
        </w:rPr>
        <w:t xml:space="preserve"> </w:t>
      </w:r>
      <w:r w:rsidRPr="00B1666C">
        <w:rPr>
          <w:rFonts w:cs="Arial"/>
          <w:lang w:val="hr-HR"/>
        </w:rPr>
        <w:t>planira gradnja hotela obvezni</w:t>
      </w:r>
      <w:r w:rsidRPr="00B1666C">
        <w:rPr>
          <w:rFonts w:cs="Arial"/>
          <w:spacing w:val="-3"/>
          <w:lang w:val="hr-HR"/>
        </w:rPr>
        <w:t xml:space="preserve"> </w:t>
      </w:r>
      <w:r w:rsidRPr="00B1666C">
        <w:rPr>
          <w:rFonts w:cs="Arial"/>
          <w:lang w:val="hr-HR"/>
        </w:rPr>
        <w:t>su sljedeći uvjeti:</w:t>
      </w:r>
    </w:p>
    <w:p w:rsidR="00B1666C" w:rsidRPr="00B1666C" w:rsidRDefault="00B1666C" w:rsidP="00B1666C">
      <w:pPr>
        <w:pStyle w:val="BodyText"/>
        <w:ind w:left="851" w:hanging="284"/>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 xml:space="preserve">minimalna veličina građevinske čestice iznosi </w:t>
      </w:r>
      <w:r w:rsidRPr="00B1666C">
        <w:rPr>
          <w:rFonts w:cs="Arial"/>
          <w:spacing w:val="-2"/>
          <w:lang w:val="hr-HR"/>
        </w:rPr>
        <w:t>1.500</w:t>
      </w:r>
      <w:r w:rsidRPr="00B1666C">
        <w:rPr>
          <w:rFonts w:cs="Arial"/>
          <w:lang w:val="hr-HR"/>
        </w:rPr>
        <w:t xml:space="preserve"> m</w:t>
      </w:r>
      <w:r w:rsidRPr="00B1666C">
        <w:rPr>
          <w:rFonts w:cs="Arial"/>
          <w:vertAlign w:val="superscript"/>
          <w:lang w:val="hr-HR"/>
        </w:rPr>
        <w:t>2</w:t>
      </w:r>
      <w:r w:rsidRPr="00B1666C">
        <w:rPr>
          <w:rFonts w:cs="Arial"/>
          <w:lang w:val="hr-HR"/>
        </w:rPr>
        <w:t>,</w:t>
      </w:r>
    </w:p>
    <w:p w:rsidR="00B1666C" w:rsidRPr="00B1666C" w:rsidRDefault="00B1666C" w:rsidP="00B1666C">
      <w:pPr>
        <w:pStyle w:val="BodyText"/>
        <w:ind w:left="851" w:hanging="284"/>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maksimalni koeficijent izgrađenost građevinske</w:t>
      </w:r>
      <w:r w:rsidRPr="00B1666C">
        <w:rPr>
          <w:rFonts w:cs="Arial"/>
          <w:spacing w:val="-2"/>
          <w:lang w:val="hr-HR"/>
        </w:rPr>
        <w:t xml:space="preserve"> </w:t>
      </w:r>
      <w:r w:rsidRPr="00B1666C">
        <w:rPr>
          <w:rFonts w:cs="Arial"/>
          <w:lang w:val="hr-HR"/>
        </w:rPr>
        <w:t>čestice iznosi 0,3,</w:t>
      </w:r>
    </w:p>
    <w:p w:rsidR="00B1666C" w:rsidRPr="00B1666C" w:rsidRDefault="00B1666C" w:rsidP="00B1666C">
      <w:pPr>
        <w:pStyle w:val="BodyText"/>
        <w:ind w:left="851" w:hanging="284"/>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maksimalna</w:t>
      </w:r>
      <w:r w:rsidRPr="00B1666C">
        <w:rPr>
          <w:rFonts w:cs="Arial"/>
          <w:spacing w:val="24"/>
          <w:lang w:val="hr-HR"/>
        </w:rPr>
        <w:t xml:space="preserve"> </w:t>
      </w:r>
      <w:r w:rsidRPr="00B1666C">
        <w:rPr>
          <w:rFonts w:cs="Arial"/>
          <w:lang w:val="hr-HR"/>
        </w:rPr>
        <w:t>visina</w:t>
      </w:r>
      <w:r w:rsidRPr="00B1666C">
        <w:rPr>
          <w:rFonts w:cs="Arial"/>
          <w:spacing w:val="26"/>
          <w:lang w:val="hr-HR"/>
        </w:rPr>
        <w:t xml:space="preserve"> </w:t>
      </w:r>
      <w:r w:rsidRPr="00B1666C">
        <w:rPr>
          <w:rFonts w:cs="Arial"/>
          <w:lang w:val="hr-HR"/>
        </w:rPr>
        <w:t>građevina</w:t>
      </w:r>
      <w:r w:rsidRPr="00B1666C">
        <w:rPr>
          <w:rFonts w:cs="Arial"/>
          <w:spacing w:val="26"/>
          <w:lang w:val="hr-HR"/>
        </w:rPr>
        <w:t xml:space="preserve"> </w:t>
      </w:r>
      <w:r w:rsidRPr="00B1666C">
        <w:rPr>
          <w:rFonts w:cs="Arial"/>
          <w:lang w:val="hr-HR"/>
        </w:rPr>
        <w:t>iznosi</w:t>
      </w:r>
      <w:r w:rsidRPr="00B1666C">
        <w:rPr>
          <w:rFonts w:cs="Arial"/>
          <w:spacing w:val="26"/>
          <w:lang w:val="hr-HR"/>
        </w:rPr>
        <w:t xml:space="preserve"> </w:t>
      </w:r>
      <w:r w:rsidRPr="00B1666C">
        <w:rPr>
          <w:rFonts w:cs="Arial"/>
          <w:lang w:val="hr-HR"/>
        </w:rPr>
        <w:t>Po(S)+</w:t>
      </w:r>
      <w:r w:rsidRPr="00B1666C">
        <w:rPr>
          <w:rFonts w:cs="Arial"/>
          <w:spacing w:val="25"/>
          <w:lang w:val="hr-HR"/>
        </w:rPr>
        <w:t xml:space="preserve"> </w:t>
      </w:r>
      <w:r w:rsidRPr="00B1666C">
        <w:rPr>
          <w:rFonts w:cs="Arial"/>
          <w:spacing w:val="-2"/>
          <w:lang w:val="hr-HR"/>
        </w:rPr>
        <w:t>P+4+Pk</w:t>
      </w:r>
      <w:r w:rsidRPr="00B1666C">
        <w:rPr>
          <w:rFonts w:cs="Arial"/>
          <w:spacing w:val="24"/>
          <w:lang w:val="hr-HR"/>
        </w:rPr>
        <w:t xml:space="preserve"> </w:t>
      </w:r>
      <w:r w:rsidRPr="00B1666C">
        <w:rPr>
          <w:rFonts w:cs="Arial"/>
          <w:lang w:val="hr-HR"/>
        </w:rPr>
        <w:t>(podrum</w:t>
      </w:r>
      <w:r w:rsidRPr="00B1666C">
        <w:rPr>
          <w:rFonts w:cs="Arial"/>
          <w:spacing w:val="25"/>
          <w:lang w:val="hr-HR"/>
        </w:rPr>
        <w:t xml:space="preserve"> </w:t>
      </w:r>
      <w:r w:rsidRPr="00B1666C">
        <w:rPr>
          <w:rFonts w:cs="Arial"/>
          <w:spacing w:val="-2"/>
          <w:lang w:val="hr-HR"/>
        </w:rPr>
        <w:t>ili</w:t>
      </w:r>
      <w:r w:rsidRPr="00B1666C">
        <w:rPr>
          <w:rFonts w:cs="Arial"/>
          <w:spacing w:val="26"/>
          <w:lang w:val="hr-HR"/>
        </w:rPr>
        <w:t xml:space="preserve"> </w:t>
      </w:r>
      <w:r w:rsidRPr="00B1666C">
        <w:rPr>
          <w:rFonts w:cs="Arial"/>
          <w:lang w:val="hr-HR"/>
        </w:rPr>
        <w:t>suteren,</w:t>
      </w:r>
      <w:r w:rsidRPr="00B1666C">
        <w:rPr>
          <w:rFonts w:cs="Arial"/>
          <w:spacing w:val="26"/>
          <w:lang w:val="hr-HR"/>
        </w:rPr>
        <w:t xml:space="preserve"> </w:t>
      </w:r>
      <w:r w:rsidRPr="00B1666C">
        <w:rPr>
          <w:rFonts w:cs="Arial"/>
          <w:lang w:val="hr-HR"/>
        </w:rPr>
        <w:t>prizemlje,</w:t>
      </w:r>
      <w:r w:rsidRPr="00B1666C">
        <w:rPr>
          <w:rFonts w:cs="Arial"/>
          <w:spacing w:val="57"/>
          <w:lang w:val="hr-HR"/>
        </w:rPr>
        <w:t xml:space="preserve"> </w:t>
      </w:r>
      <w:r w:rsidRPr="00B1666C">
        <w:rPr>
          <w:rFonts w:cs="Arial"/>
          <w:lang w:val="hr-HR"/>
        </w:rPr>
        <w:t>četiri</w:t>
      </w:r>
      <w:r w:rsidRPr="00B1666C">
        <w:rPr>
          <w:rFonts w:cs="Arial"/>
          <w:spacing w:val="31"/>
          <w:lang w:val="hr-HR"/>
        </w:rPr>
        <w:t xml:space="preserve"> </w:t>
      </w:r>
      <w:r w:rsidRPr="00B1666C">
        <w:rPr>
          <w:rFonts w:cs="Arial"/>
          <w:lang w:val="hr-HR"/>
        </w:rPr>
        <w:t>kata</w:t>
      </w:r>
      <w:r w:rsidRPr="00B1666C">
        <w:rPr>
          <w:rFonts w:cs="Arial"/>
          <w:spacing w:val="31"/>
          <w:lang w:val="hr-HR"/>
        </w:rPr>
        <w:t xml:space="preserve"> </w:t>
      </w:r>
      <w:r w:rsidRPr="00B1666C">
        <w:rPr>
          <w:rFonts w:cs="Arial"/>
          <w:lang w:val="hr-HR"/>
        </w:rPr>
        <w:t>i</w:t>
      </w:r>
      <w:r w:rsidRPr="00B1666C">
        <w:rPr>
          <w:rFonts w:cs="Arial"/>
          <w:spacing w:val="30"/>
          <w:lang w:val="hr-HR"/>
        </w:rPr>
        <w:t xml:space="preserve"> </w:t>
      </w:r>
      <w:r w:rsidRPr="00B1666C">
        <w:rPr>
          <w:rFonts w:cs="Arial"/>
          <w:lang w:val="hr-HR"/>
        </w:rPr>
        <w:t>potkrovlje),</w:t>
      </w:r>
      <w:r w:rsidRPr="00B1666C">
        <w:rPr>
          <w:rFonts w:cs="Arial"/>
          <w:spacing w:val="30"/>
          <w:lang w:val="hr-HR"/>
        </w:rPr>
        <w:t xml:space="preserve"> </w:t>
      </w:r>
      <w:r w:rsidRPr="00B1666C">
        <w:rPr>
          <w:rFonts w:cs="Arial"/>
          <w:lang w:val="hr-HR"/>
        </w:rPr>
        <w:t>to</w:t>
      </w:r>
      <w:r w:rsidRPr="00B1666C">
        <w:rPr>
          <w:rFonts w:cs="Arial"/>
          <w:spacing w:val="31"/>
          <w:lang w:val="hr-HR"/>
        </w:rPr>
        <w:t xml:space="preserve"> </w:t>
      </w:r>
      <w:r w:rsidRPr="00B1666C">
        <w:rPr>
          <w:rFonts w:cs="Arial"/>
          <w:lang w:val="hr-HR"/>
        </w:rPr>
        <w:t>jest</w:t>
      </w:r>
      <w:r w:rsidRPr="00B1666C">
        <w:rPr>
          <w:rFonts w:cs="Arial"/>
          <w:spacing w:val="32"/>
          <w:lang w:val="hr-HR"/>
        </w:rPr>
        <w:t xml:space="preserve"> </w:t>
      </w:r>
      <w:r w:rsidRPr="00B1666C">
        <w:rPr>
          <w:rFonts w:cs="Arial"/>
          <w:lang w:val="hr-HR"/>
        </w:rPr>
        <w:t>najviše</w:t>
      </w:r>
      <w:r w:rsidRPr="00B1666C">
        <w:rPr>
          <w:rFonts w:cs="Arial"/>
          <w:spacing w:val="32"/>
          <w:lang w:val="hr-HR"/>
        </w:rPr>
        <w:t xml:space="preserve"> </w:t>
      </w:r>
      <w:r w:rsidRPr="00B1666C">
        <w:rPr>
          <w:rFonts w:cs="Arial"/>
          <w:lang w:val="hr-HR"/>
        </w:rPr>
        <w:t>19,0</w:t>
      </w:r>
      <w:r w:rsidRPr="00B1666C">
        <w:rPr>
          <w:rFonts w:cs="Arial"/>
          <w:spacing w:val="29"/>
          <w:lang w:val="hr-HR"/>
        </w:rPr>
        <w:t xml:space="preserve"> </w:t>
      </w:r>
      <w:r w:rsidRPr="00B1666C">
        <w:rPr>
          <w:rFonts w:cs="Arial"/>
          <w:lang w:val="hr-HR"/>
        </w:rPr>
        <w:t>m</w:t>
      </w:r>
      <w:r w:rsidRPr="00B1666C">
        <w:rPr>
          <w:rFonts w:cs="Arial"/>
          <w:spacing w:val="30"/>
          <w:lang w:val="hr-HR"/>
        </w:rPr>
        <w:t xml:space="preserve"> </w:t>
      </w:r>
      <w:r w:rsidRPr="00B1666C">
        <w:rPr>
          <w:rFonts w:cs="Arial"/>
          <w:lang w:val="hr-HR"/>
        </w:rPr>
        <w:t>mjereno</w:t>
      </w:r>
      <w:r w:rsidRPr="00B1666C">
        <w:rPr>
          <w:rFonts w:cs="Arial"/>
          <w:spacing w:val="31"/>
          <w:lang w:val="hr-HR"/>
        </w:rPr>
        <w:t xml:space="preserve"> </w:t>
      </w:r>
      <w:r w:rsidRPr="00B1666C">
        <w:rPr>
          <w:rFonts w:cs="Arial"/>
          <w:lang w:val="hr-HR"/>
        </w:rPr>
        <w:t>od</w:t>
      </w:r>
      <w:r w:rsidRPr="00B1666C">
        <w:rPr>
          <w:rFonts w:cs="Arial"/>
          <w:spacing w:val="29"/>
          <w:lang w:val="hr-HR"/>
        </w:rPr>
        <w:t xml:space="preserve"> </w:t>
      </w:r>
      <w:r w:rsidRPr="00B1666C">
        <w:rPr>
          <w:rFonts w:cs="Arial"/>
          <w:lang w:val="hr-HR"/>
        </w:rPr>
        <w:t>najniže</w:t>
      </w:r>
      <w:r w:rsidRPr="00B1666C">
        <w:rPr>
          <w:rFonts w:cs="Arial"/>
          <w:spacing w:val="29"/>
          <w:lang w:val="hr-HR"/>
        </w:rPr>
        <w:t xml:space="preserve"> </w:t>
      </w:r>
      <w:r w:rsidRPr="00B1666C">
        <w:rPr>
          <w:rFonts w:cs="Arial"/>
          <w:lang w:val="hr-HR"/>
        </w:rPr>
        <w:t>točke</w:t>
      </w:r>
      <w:r w:rsidRPr="00B1666C">
        <w:rPr>
          <w:rFonts w:cs="Arial"/>
          <w:spacing w:val="26"/>
          <w:lang w:val="hr-HR"/>
        </w:rPr>
        <w:t xml:space="preserve"> </w:t>
      </w:r>
      <w:r w:rsidRPr="00B1666C">
        <w:rPr>
          <w:rFonts w:cs="Arial"/>
          <w:lang w:val="hr-HR"/>
        </w:rPr>
        <w:t>uređenog</w:t>
      </w:r>
      <w:r w:rsidRPr="00B1666C">
        <w:rPr>
          <w:rFonts w:cs="Arial"/>
          <w:spacing w:val="43"/>
          <w:lang w:val="hr-HR"/>
        </w:rPr>
        <w:t xml:space="preserve"> </w:t>
      </w:r>
      <w:r w:rsidRPr="00B1666C">
        <w:rPr>
          <w:rFonts w:cs="Arial"/>
          <w:lang w:val="hr-HR"/>
        </w:rPr>
        <w:t>terena</w:t>
      </w:r>
      <w:r w:rsidRPr="00B1666C">
        <w:rPr>
          <w:rFonts w:cs="Arial"/>
          <w:spacing w:val="-2"/>
          <w:lang w:val="hr-HR"/>
        </w:rPr>
        <w:t xml:space="preserve"> </w:t>
      </w:r>
      <w:r w:rsidRPr="00B1666C">
        <w:rPr>
          <w:rFonts w:cs="Arial"/>
          <w:lang w:val="hr-HR"/>
        </w:rPr>
        <w:t>uz građevinu do</w:t>
      </w:r>
      <w:r w:rsidRPr="00B1666C">
        <w:rPr>
          <w:rFonts w:cs="Arial"/>
          <w:spacing w:val="-2"/>
          <w:lang w:val="hr-HR"/>
        </w:rPr>
        <w:t xml:space="preserve"> </w:t>
      </w:r>
      <w:r w:rsidRPr="00B1666C">
        <w:rPr>
          <w:rFonts w:cs="Arial"/>
          <w:lang w:val="hr-HR"/>
        </w:rPr>
        <w:t>vijenca građevine.</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44.a</w:t>
      </w:r>
    </w:p>
    <w:p w:rsidR="00B1666C" w:rsidRPr="00B1666C" w:rsidRDefault="00B1666C" w:rsidP="00B1666C">
      <w:pPr>
        <w:pStyle w:val="BodyText"/>
        <w:ind w:left="437"/>
        <w:jc w:val="both"/>
        <w:rPr>
          <w:rFonts w:cs="Arial"/>
          <w:lang w:val="hr-HR"/>
        </w:rPr>
      </w:pPr>
    </w:p>
    <w:p w:rsidR="00B1666C" w:rsidRPr="00B1666C" w:rsidRDefault="00B1666C" w:rsidP="00B1666C">
      <w:pPr>
        <w:pStyle w:val="BodyText"/>
        <w:jc w:val="both"/>
        <w:rPr>
          <w:rFonts w:cs="Arial"/>
          <w:lang w:val="hr-HR"/>
        </w:rPr>
      </w:pPr>
      <w:r w:rsidRPr="00B1666C">
        <w:rPr>
          <w:rFonts w:cs="Arial"/>
          <w:lang w:val="hr-HR"/>
        </w:rPr>
        <w:t>(1) Postojeće</w:t>
      </w:r>
      <w:r w:rsidRPr="00B1666C">
        <w:rPr>
          <w:rFonts w:cs="Arial"/>
          <w:spacing w:val="42"/>
          <w:lang w:val="hr-HR"/>
        </w:rPr>
        <w:t xml:space="preserve"> </w:t>
      </w:r>
      <w:r w:rsidRPr="00B1666C">
        <w:rPr>
          <w:rFonts w:cs="Arial"/>
          <w:lang w:val="hr-HR"/>
        </w:rPr>
        <w:t>zone</w:t>
      </w:r>
      <w:r w:rsidRPr="00B1666C">
        <w:rPr>
          <w:rFonts w:cs="Arial"/>
          <w:spacing w:val="42"/>
          <w:lang w:val="hr-HR"/>
        </w:rPr>
        <w:t xml:space="preserve"> </w:t>
      </w:r>
      <w:r w:rsidRPr="00B1666C">
        <w:rPr>
          <w:rFonts w:cs="Arial"/>
          <w:lang w:val="hr-HR"/>
        </w:rPr>
        <w:t>ugostiteljsko-turističke</w:t>
      </w:r>
      <w:r w:rsidRPr="00B1666C">
        <w:rPr>
          <w:rFonts w:cs="Arial"/>
          <w:spacing w:val="39"/>
          <w:lang w:val="hr-HR"/>
        </w:rPr>
        <w:t xml:space="preserve"> </w:t>
      </w:r>
      <w:r w:rsidRPr="00B1666C">
        <w:rPr>
          <w:rFonts w:cs="Arial"/>
          <w:lang w:val="hr-HR"/>
        </w:rPr>
        <w:t>namjene</w:t>
      </w:r>
      <w:r w:rsidRPr="00B1666C">
        <w:rPr>
          <w:rFonts w:cs="Arial"/>
          <w:spacing w:val="41"/>
          <w:lang w:val="hr-HR"/>
        </w:rPr>
        <w:t xml:space="preserve"> </w:t>
      </w:r>
      <w:r w:rsidRPr="00B1666C">
        <w:rPr>
          <w:rFonts w:cs="Arial"/>
          <w:lang w:val="hr-HR"/>
        </w:rPr>
        <w:t>–</w:t>
      </w:r>
      <w:r w:rsidRPr="00B1666C">
        <w:rPr>
          <w:rFonts w:cs="Arial"/>
          <w:spacing w:val="42"/>
          <w:lang w:val="hr-HR"/>
        </w:rPr>
        <w:t xml:space="preserve"> </w:t>
      </w:r>
      <w:r w:rsidRPr="00B1666C">
        <w:rPr>
          <w:rFonts w:cs="Arial"/>
          <w:lang w:val="hr-HR"/>
        </w:rPr>
        <w:t>hoteli</w:t>
      </w:r>
      <w:r w:rsidRPr="00B1666C">
        <w:rPr>
          <w:rFonts w:cs="Arial"/>
          <w:spacing w:val="41"/>
          <w:lang w:val="hr-HR"/>
        </w:rPr>
        <w:t xml:space="preserve"> </w:t>
      </w:r>
      <w:r w:rsidRPr="00B1666C">
        <w:rPr>
          <w:rFonts w:cs="Arial"/>
          <w:lang w:val="hr-HR"/>
        </w:rPr>
        <w:t>(T1)</w:t>
      </w:r>
      <w:r w:rsidRPr="00B1666C">
        <w:rPr>
          <w:rFonts w:cs="Arial"/>
          <w:spacing w:val="42"/>
          <w:lang w:val="hr-HR"/>
        </w:rPr>
        <w:t xml:space="preserve"> </w:t>
      </w:r>
      <w:r w:rsidRPr="00B1666C">
        <w:rPr>
          <w:rFonts w:cs="Arial"/>
          <w:lang w:val="hr-HR"/>
        </w:rPr>
        <w:t>mogu</w:t>
      </w:r>
      <w:r w:rsidRPr="00B1666C">
        <w:rPr>
          <w:rFonts w:cs="Arial"/>
          <w:spacing w:val="42"/>
          <w:lang w:val="hr-HR"/>
        </w:rPr>
        <w:t xml:space="preserve"> </w:t>
      </w:r>
      <w:r w:rsidRPr="00B1666C">
        <w:rPr>
          <w:rFonts w:cs="Arial"/>
          <w:lang w:val="hr-HR"/>
        </w:rPr>
        <w:t>se</w:t>
      </w:r>
      <w:r w:rsidRPr="00B1666C">
        <w:rPr>
          <w:rFonts w:cs="Arial"/>
          <w:spacing w:val="40"/>
          <w:lang w:val="hr-HR"/>
        </w:rPr>
        <w:t xml:space="preserve"> </w:t>
      </w:r>
      <w:r w:rsidRPr="00B1666C">
        <w:rPr>
          <w:rFonts w:cs="Arial"/>
          <w:lang w:val="hr-HR"/>
        </w:rPr>
        <w:t>sukladno</w:t>
      </w:r>
      <w:r w:rsidRPr="00B1666C">
        <w:rPr>
          <w:rFonts w:cs="Arial"/>
          <w:spacing w:val="73"/>
          <w:lang w:val="hr-HR"/>
        </w:rPr>
        <w:t xml:space="preserve"> </w:t>
      </w:r>
      <w:r w:rsidRPr="00B1666C">
        <w:rPr>
          <w:rFonts w:cs="Arial"/>
          <w:lang w:val="hr-HR"/>
        </w:rPr>
        <w:t>mogućnostima</w:t>
      </w:r>
      <w:r w:rsidRPr="00B1666C">
        <w:rPr>
          <w:rFonts w:cs="Arial"/>
          <w:spacing w:val="6"/>
          <w:lang w:val="hr-HR"/>
        </w:rPr>
        <w:t xml:space="preserve"> </w:t>
      </w:r>
      <w:r w:rsidRPr="00B1666C">
        <w:rPr>
          <w:rFonts w:cs="Arial"/>
          <w:lang w:val="hr-HR"/>
        </w:rPr>
        <w:t>na</w:t>
      </w:r>
      <w:r w:rsidRPr="00B1666C">
        <w:rPr>
          <w:rFonts w:cs="Arial"/>
          <w:spacing w:val="3"/>
          <w:lang w:val="hr-HR"/>
        </w:rPr>
        <w:t xml:space="preserve"> </w:t>
      </w:r>
      <w:r w:rsidRPr="00B1666C">
        <w:rPr>
          <w:rFonts w:cs="Arial"/>
          <w:lang w:val="hr-HR"/>
        </w:rPr>
        <w:t>terenu</w:t>
      </w:r>
      <w:r w:rsidRPr="00B1666C">
        <w:rPr>
          <w:rFonts w:cs="Arial"/>
          <w:spacing w:val="6"/>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posebnim</w:t>
      </w:r>
      <w:r w:rsidRPr="00B1666C">
        <w:rPr>
          <w:rFonts w:cs="Arial"/>
          <w:spacing w:val="7"/>
          <w:lang w:val="hr-HR"/>
        </w:rPr>
        <w:t xml:space="preserve"> </w:t>
      </w:r>
      <w:r w:rsidRPr="00B1666C">
        <w:rPr>
          <w:rFonts w:cs="Arial"/>
          <w:lang w:val="hr-HR"/>
        </w:rPr>
        <w:t>propisima</w:t>
      </w:r>
      <w:r w:rsidRPr="00B1666C">
        <w:rPr>
          <w:rFonts w:cs="Arial"/>
          <w:spacing w:val="6"/>
          <w:lang w:val="hr-HR"/>
        </w:rPr>
        <w:t xml:space="preserve"> </w:t>
      </w:r>
      <w:r w:rsidRPr="00B1666C">
        <w:rPr>
          <w:rFonts w:cs="Arial"/>
          <w:lang w:val="hr-HR"/>
        </w:rPr>
        <w:t>proširivati</w:t>
      </w:r>
      <w:r w:rsidRPr="00B1666C">
        <w:rPr>
          <w:rFonts w:cs="Arial"/>
          <w:spacing w:val="6"/>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rekonstruirati</w:t>
      </w:r>
      <w:r w:rsidRPr="00B1666C">
        <w:rPr>
          <w:rFonts w:cs="Arial"/>
          <w:spacing w:val="12"/>
          <w:lang w:val="hr-HR"/>
        </w:rPr>
        <w:t xml:space="preserve"> </w:t>
      </w:r>
      <w:r w:rsidRPr="00B1666C">
        <w:rPr>
          <w:rFonts w:cs="Arial"/>
          <w:lang w:val="hr-HR"/>
        </w:rPr>
        <w:t>(dograđivanje,</w:t>
      </w:r>
      <w:r w:rsidRPr="00B1666C">
        <w:rPr>
          <w:rFonts w:cs="Arial"/>
          <w:spacing w:val="61"/>
          <w:lang w:val="hr-HR"/>
        </w:rPr>
        <w:t xml:space="preserve"> </w:t>
      </w:r>
      <w:r w:rsidRPr="00B1666C">
        <w:rPr>
          <w:rFonts w:cs="Arial"/>
          <w:lang w:val="hr-HR"/>
        </w:rPr>
        <w:t>nadograđivanje,</w:t>
      </w:r>
      <w:r w:rsidRPr="00B1666C">
        <w:rPr>
          <w:rFonts w:cs="Arial"/>
          <w:spacing w:val="31"/>
          <w:lang w:val="hr-HR"/>
        </w:rPr>
        <w:t xml:space="preserve"> </w:t>
      </w:r>
      <w:r w:rsidRPr="00B1666C">
        <w:rPr>
          <w:rFonts w:cs="Arial"/>
          <w:lang w:val="hr-HR"/>
        </w:rPr>
        <w:t>uklanjanje</w:t>
      </w:r>
      <w:r w:rsidRPr="00B1666C">
        <w:rPr>
          <w:rFonts w:cs="Arial"/>
          <w:spacing w:val="30"/>
          <w:lang w:val="hr-HR"/>
        </w:rPr>
        <w:t xml:space="preserve"> </w:t>
      </w:r>
      <w:r w:rsidRPr="00B1666C">
        <w:rPr>
          <w:rFonts w:cs="Arial"/>
          <w:lang w:val="hr-HR"/>
        </w:rPr>
        <w:t>vanjskog</w:t>
      </w:r>
      <w:r w:rsidRPr="00B1666C">
        <w:rPr>
          <w:rFonts w:cs="Arial"/>
          <w:spacing w:val="28"/>
          <w:lang w:val="hr-HR"/>
        </w:rPr>
        <w:t xml:space="preserve"> </w:t>
      </w:r>
      <w:r w:rsidRPr="00B1666C">
        <w:rPr>
          <w:rFonts w:cs="Arial"/>
          <w:lang w:val="hr-HR"/>
        </w:rPr>
        <w:t>dijela</w:t>
      </w:r>
      <w:r w:rsidRPr="00B1666C">
        <w:rPr>
          <w:rFonts w:cs="Arial"/>
          <w:spacing w:val="30"/>
          <w:lang w:val="hr-HR"/>
        </w:rPr>
        <w:t xml:space="preserve"> </w:t>
      </w:r>
      <w:r w:rsidRPr="00B1666C">
        <w:rPr>
          <w:rFonts w:cs="Arial"/>
          <w:lang w:val="hr-HR"/>
        </w:rPr>
        <w:t>građevine,</w:t>
      </w:r>
      <w:r w:rsidRPr="00B1666C">
        <w:rPr>
          <w:rFonts w:cs="Arial"/>
          <w:spacing w:val="31"/>
          <w:lang w:val="hr-HR"/>
        </w:rPr>
        <w:t xml:space="preserve"> </w:t>
      </w:r>
      <w:r w:rsidRPr="00B1666C">
        <w:rPr>
          <w:rFonts w:cs="Arial"/>
          <w:lang w:val="hr-HR"/>
        </w:rPr>
        <w:t>izvođenje</w:t>
      </w:r>
      <w:r w:rsidRPr="00B1666C">
        <w:rPr>
          <w:rFonts w:cs="Arial"/>
          <w:spacing w:val="30"/>
          <w:lang w:val="hr-HR"/>
        </w:rPr>
        <w:t xml:space="preserve"> </w:t>
      </w:r>
      <w:r w:rsidRPr="00B1666C">
        <w:rPr>
          <w:rFonts w:cs="Arial"/>
          <w:lang w:val="hr-HR"/>
        </w:rPr>
        <w:t>radova</w:t>
      </w:r>
      <w:r w:rsidRPr="00B1666C">
        <w:rPr>
          <w:rFonts w:cs="Arial"/>
          <w:spacing w:val="30"/>
          <w:lang w:val="hr-HR"/>
        </w:rPr>
        <w:t xml:space="preserve"> </w:t>
      </w:r>
      <w:r w:rsidRPr="00B1666C">
        <w:rPr>
          <w:rFonts w:cs="Arial"/>
          <w:lang w:val="hr-HR"/>
        </w:rPr>
        <w:t>radi</w:t>
      </w:r>
      <w:r w:rsidRPr="00B1666C">
        <w:rPr>
          <w:rFonts w:cs="Arial"/>
          <w:spacing w:val="30"/>
          <w:lang w:val="hr-HR"/>
        </w:rPr>
        <w:t xml:space="preserve"> </w:t>
      </w:r>
      <w:r w:rsidRPr="00B1666C">
        <w:rPr>
          <w:rFonts w:cs="Arial"/>
          <w:lang w:val="hr-HR"/>
        </w:rPr>
        <w:t>promjene</w:t>
      </w:r>
      <w:r w:rsidRPr="00B1666C">
        <w:rPr>
          <w:rFonts w:cs="Arial"/>
          <w:spacing w:val="59"/>
          <w:lang w:val="hr-HR"/>
        </w:rPr>
        <w:t xml:space="preserve"> </w:t>
      </w:r>
      <w:r w:rsidRPr="00B1666C">
        <w:rPr>
          <w:rFonts w:cs="Arial"/>
          <w:lang w:val="hr-HR"/>
        </w:rPr>
        <w:t>namjene</w:t>
      </w:r>
      <w:r w:rsidRPr="00B1666C">
        <w:rPr>
          <w:rFonts w:cs="Arial"/>
          <w:spacing w:val="36"/>
          <w:lang w:val="hr-HR"/>
        </w:rPr>
        <w:t xml:space="preserve"> </w:t>
      </w:r>
      <w:r w:rsidRPr="00B1666C">
        <w:rPr>
          <w:rFonts w:cs="Arial"/>
          <w:lang w:val="hr-HR"/>
        </w:rPr>
        <w:t>građevine</w:t>
      </w:r>
      <w:r w:rsidRPr="00B1666C">
        <w:rPr>
          <w:rFonts w:cs="Arial"/>
          <w:spacing w:val="38"/>
          <w:lang w:val="hr-HR"/>
        </w:rPr>
        <w:t xml:space="preserve"> </w:t>
      </w:r>
      <w:r w:rsidRPr="00B1666C">
        <w:rPr>
          <w:rFonts w:cs="Arial"/>
          <w:spacing w:val="-2"/>
          <w:lang w:val="hr-HR"/>
        </w:rPr>
        <w:t>ili</w:t>
      </w:r>
      <w:r w:rsidRPr="00B1666C">
        <w:rPr>
          <w:rFonts w:cs="Arial"/>
          <w:spacing w:val="38"/>
          <w:lang w:val="hr-HR"/>
        </w:rPr>
        <w:t xml:space="preserve"> </w:t>
      </w:r>
      <w:r w:rsidRPr="00B1666C">
        <w:rPr>
          <w:rFonts w:cs="Arial"/>
          <w:lang w:val="hr-HR"/>
        </w:rPr>
        <w:t>tehnološkog</w:t>
      </w:r>
      <w:r w:rsidRPr="00B1666C">
        <w:rPr>
          <w:rFonts w:cs="Arial"/>
          <w:spacing w:val="38"/>
          <w:lang w:val="hr-HR"/>
        </w:rPr>
        <w:t xml:space="preserve"> </w:t>
      </w:r>
      <w:r w:rsidRPr="00B1666C">
        <w:rPr>
          <w:rFonts w:cs="Arial"/>
          <w:lang w:val="hr-HR"/>
        </w:rPr>
        <w:t>procesa</w:t>
      </w:r>
      <w:r w:rsidRPr="00B1666C">
        <w:rPr>
          <w:rFonts w:cs="Arial"/>
          <w:spacing w:val="36"/>
          <w:lang w:val="hr-HR"/>
        </w:rPr>
        <w:t xml:space="preserve"> </w:t>
      </w:r>
      <w:r w:rsidRPr="00B1666C">
        <w:rPr>
          <w:rFonts w:cs="Arial"/>
          <w:lang w:val="hr-HR"/>
        </w:rPr>
        <w:t>i</w:t>
      </w:r>
      <w:r w:rsidRPr="00B1666C">
        <w:rPr>
          <w:rFonts w:cs="Arial"/>
          <w:spacing w:val="38"/>
          <w:lang w:val="hr-HR"/>
        </w:rPr>
        <w:t xml:space="preserve"> </w:t>
      </w:r>
      <w:r w:rsidRPr="00B1666C">
        <w:rPr>
          <w:rFonts w:cs="Arial"/>
          <w:lang w:val="hr-HR"/>
        </w:rPr>
        <w:t>sl.)</w:t>
      </w:r>
      <w:r w:rsidRPr="00B1666C">
        <w:rPr>
          <w:rFonts w:cs="Arial"/>
          <w:spacing w:val="38"/>
          <w:lang w:val="hr-HR"/>
        </w:rPr>
        <w:t xml:space="preserve"> </w:t>
      </w:r>
      <w:r w:rsidRPr="00B1666C">
        <w:rPr>
          <w:rFonts w:cs="Arial"/>
          <w:lang w:val="hr-HR"/>
        </w:rPr>
        <w:t>Navedeno</w:t>
      </w:r>
      <w:r w:rsidRPr="00B1666C">
        <w:rPr>
          <w:rFonts w:cs="Arial"/>
          <w:spacing w:val="36"/>
          <w:lang w:val="hr-HR"/>
        </w:rPr>
        <w:t xml:space="preserve"> </w:t>
      </w:r>
      <w:r w:rsidRPr="00B1666C">
        <w:rPr>
          <w:rFonts w:cs="Arial"/>
          <w:lang w:val="hr-HR"/>
        </w:rPr>
        <w:t>je</w:t>
      </w:r>
      <w:r w:rsidRPr="00B1666C">
        <w:rPr>
          <w:rFonts w:cs="Arial"/>
          <w:spacing w:val="36"/>
          <w:lang w:val="hr-HR"/>
        </w:rPr>
        <w:t xml:space="preserve"> </w:t>
      </w:r>
      <w:r w:rsidRPr="00B1666C">
        <w:rPr>
          <w:rFonts w:cs="Arial"/>
          <w:lang w:val="hr-HR"/>
        </w:rPr>
        <w:t>moguće</w:t>
      </w:r>
      <w:r w:rsidRPr="00B1666C">
        <w:rPr>
          <w:rFonts w:cs="Arial"/>
          <w:spacing w:val="36"/>
          <w:lang w:val="hr-HR"/>
        </w:rPr>
        <w:t xml:space="preserve"> </w:t>
      </w:r>
      <w:r w:rsidRPr="00B1666C">
        <w:rPr>
          <w:rFonts w:cs="Arial"/>
          <w:lang w:val="hr-HR"/>
        </w:rPr>
        <w:t>u</w:t>
      </w:r>
      <w:r w:rsidRPr="00B1666C">
        <w:rPr>
          <w:rFonts w:cs="Arial"/>
          <w:spacing w:val="38"/>
          <w:lang w:val="hr-HR"/>
        </w:rPr>
        <w:t xml:space="preserve"> </w:t>
      </w:r>
      <w:r w:rsidRPr="00B1666C">
        <w:rPr>
          <w:rFonts w:cs="Arial"/>
          <w:lang w:val="hr-HR"/>
        </w:rPr>
        <w:t>svrhu</w:t>
      </w:r>
      <w:r w:rsidRPr="00B1666C">
        <w:rPr>
          <w:rFonts w:cs="Arial"/>
          <w:spacing w:val="36"/>
          <w:lang w:val="hr-HR"/>
        </w:rPr>
        <w:t xml:space="preserve"> </w:t>
      </w:r>
      <w:r w:rsidRPr="00B1666C">
        <w:rPr>
          <w:rFonts w:cs="Arial"/>
          <w:lang w:val="hr-HR"/>
        </w:rPr>
        <w:t>postizanja</w:t>
      </w:r>
      <w:r w:rsidRPr="00B1666C">
        <w:rPr>
          <w:rFonts w:cs="Arial"/>
          <w:spacing w:val="59"/>
          <w:lang w:val="hr-HR"/>
        </w:rPr>
        <w:t xml:space="preserve"> </w:t>
      </w:r>
      <w:r w:rsidRPr="00B1666C">
        <w:rPr>
          <w:rFonts w:cs="Arial"/>
          <w:lang w:val="hr-HR"/>
        </w:rPr>
        <w:t>poboljšanja</w:t>
      </w:r>
      <w:r w:rsidRPr="00B1666C">
        <w:rPr>
          <w:rFonts w:cs="Arial"/>
          <w:spacing w:val="58"/>
          <w:lang w:val="hr-HR"/>
        </w:rPr>
        <w:t xml:space="preserve"> </w:t>
      </w:r>
      <w:r w:rsidRPr="00B1666C">
        <w:rPr>
          <w:rFonts w:cs="Arial"/>
          <w:lang w:val="hr-HR"/>
        </w:rPr>
        <w:t>u</w:t>
      </w:r>
      <w:r w:rsidRPr="00B1666C">
        <w:rPr>
          <w:rFonts w:cs="Arial"/>
          <w:spacing w:val="58"/>
          <w:lang w:val="hr-HR"/>
        </w:rPr>
        <w:t xml:space="preserve"> </w:t>
      </w:r>
      <w:r w:rsidRPr="00B1666C">
        <w:rPr>
          <w:rFonts w:cs="Arial"/>
          <w:lang w:val="hr-HR"/>
        </w:rPr>
        <w:t>poslovanju</w:t>
      </w:r>
      <w:r w:rsidRPr="00B1666C">
        <w:rPr>
          <w:rFonts w:cs="Arial"/>
          <w:spacing w:val="58"/>
          <w:lang w:val="hr-HR"/>
        </w:rPr>
        <w:t xml:space="preserve"> </w:t>
      </w:r>
      <w:r w:rsidRPr="00B1666C">
        <w:rPr>
          <w:rFonts w:cs="Arial"/>
          <w:lang w:val="hr-HR"/>
        </w:rPr>
        <w:t>(''tehnološkom</w:t>
      </w:r>
      <w:r w:rsidRPr="00B1666C">
        <w:rPr>
          <w:rFonts w:cs="Arial"/>
          <w:spacing w:val="59"/>
          <w:lang w:val="hr-HR"/>
        </w:rPr>
        <w:t xml:space="preserve"> </w:t>
      </w:r>
      <w:r w:rsidRPr="00B1666C">
        <w:rPr>
          <w:rFonts w:cs="Arial"/>
          <w:lang w:val="hr-HR"/>
        </w:rPr>
        <w:t>procesu'')</w:t>
      </w:r>
      <w:r w:rsidRPr="00B1666C">
        <w:rPr>
          <w:rFonts w:cs="Arial"/>
          <w:spacing w:val="56"/>
          <w:lang w:val="hr-HR"/>
        </w:rPr>
        <w:t xml:space="preserve"> </w:t>
      </w:r>
      <w:r w:rsidRPr="00B1666C">
        <w:rPr>
          <w:rFonts w:cs="Arial"/>
          <w:lang w:val="hr-HR"/>
        </w:rPr>
        <w:t>što</w:t>
      </w:r>
      <w:r w:rsidRPr="00B1666C">
        <w:rPr>
          <w:rFonts w:cs="Arial"/>
          <w:spacing w:val="55"/>
          <w:lang w:val="hr-HR"/>
        </w:rPr>
        <w:t xml:space="preserve"> </w:t>
      </w:r>
      <w:r w:rsidRPr="00B1666C">
        <w:rPr>
          <w:rFonts w:cs="Arial"/>
          <w:lang w:val="hr-HR"/>
        </w:rPr>
        <w:t>može</w:t>
      </w:r>
      <w:r w:rsidRPr="00B1666C">
        <w:rPr>
          <w:rFonts w:cs="Arial"/>
          <w:spacing w:val="58"/>
          <w:lang w:val="hr-HR"/>
        </w:rPr>
        <w:t xml:space="preserve"> </w:t>
      </w:r>
      <w:r w:rsidRPr="00B1666C">
        <w:rPr>
          <w:rFonts w:cs="Arial"/>
          <w:lang w:val="hr-HR"/>
        </w:rPr>
        <w:t>podrazumijevati</w:t>
      </w:r>
      <w:r w:rsidRPr="00B1666C">
        <w:rPr>
          <w:rFonts w:cs="Arial"/>
          <w:spacing w:val="57"/>
          <w:lang w:val="hr-HR"/>
        </w:rPr>
        <w:t xml:space="preserve"> </w:t>
      </w:r>
      <w:r w:rsidRPr="00B1666C">
        <w:rPr>
          <w:rFonts w:cs="Arial"/>
          <w:lang w:val="hr-HR"/>
        </w:rPr>
        <w:t>i</w:t>
      </w:r>
      <w:r w:rsidRPr="00B1666C">
        <w:rPr>
          <w:rFonts w:cs="Arial"/>
          <w:spacing w:val="57"/>
          <w:lang w:val="hr-HR"/>
        </w:rPr>
        <w:t xml:space="preserve"> </w:t>
      </w:r>
      <w:r w:rsidRPr="00B1666C">
        <w:rPr>
          <w:rFonts w:cs="Arial"/>
          <w:lang w:val="hr-HR"/>
        </w:rPr>
        <w:t>podizanje</w:t>
      </w:r>
      <w:r w:rsidRPr="00B1666C">
        <w:rPr>
          <w:rFonts w:cs="Arial"/>
          <w:spacing w:val="63"/>
          <w:lang w:val="hr-HR"/>
        </w:rPr>
        <w:t xml:space="preserve"> </w:t>
      </w:r>
      <w:r w:rsidRPr="00B1666C">
        <w:rPr>
          <w:rFonts w:cs="Arial"/>
          <w:lang w:val="hr-HR"/>
        </w:rPr>
        <w:t>kvalitete</w:t>
      </w:r>
      <w:r w:rsidRPr="00B1666C">
        <w:rPr>
          <w:rFonts w:cs="Arial"/>
          <w:spacing w:val="1"/>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usluge više</w:t>
      </w:r>
      <w:r w:rsidRPr="00B1666C">
        <w:rPr>
          <w:rFonts w:cs="Arial"/>
          <w:spacing w:val="-2"/>
          <w:lang w:val="hr-HR"/>
        </w:rPr>
        <w:t xml:space="preserve"> </w:t>
      </w:r>
      <w:r w:rsidRPr="00B1666C">
        <w:rPr>
          <w:rFonts w:cs="Arial"/>
          <w:lang w:val="hr-HR"/>
        </w:rPr>
        <w:t>kategorije,</w:t>
      </w:r>
      <w:r w:rsidRPr="00B1666C">
        <w:rPr>
          <w:rFonts w:cs="Arial"/>
          <w:spacing w:val="2"/>
          <w:lang w:val="hr-HR"/>
        </w:rPr>
        <w:t xml:space="preserve"> </w:t>
      </w:r>
      <w:r w:rsidRPr="00B1666C">
        <w:rPr>
          <w:rFonts w:cs="Arial"/>
          <w:lang w:val="hr-HR"/>
        </w:rPr>
        <w:t>a</w:t>
      </w:r>
      <w:r w:rsidRPr="00B1666C">
        <w:rPr>
          <w:rFonts w:cs="Arial"/>
          <w:spacing w:val="-2"/>
          <w:lang w:val="hr-HR"/>
        </w:rPr>
        <w:t xml:space="preserve"> </w:t>
      </w:r>
      <w:r w:rsidRPr="00B1666C">
        <w:rPr>
          <w:rFonts w:cs="Arial"/>
          <w:lang w:val="hr-HR"/>
        </w:rPr>
        <w:t>kako</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regulirano posebnim</w:t>
      </w:r>
      <w:r w:rsidRPr="00B1666C">
        <w:rPr>
          <w:rFonts w:cs="Arial"/>
          <w:spacing w:val="1"/>
          <w:lang w:val="hr-HR"/>
        </w:rPr>
        <w:t xml:space="preserve"> </w:t>
      </w:r>
      <w:r w:rsidRPr="00B1666C">
        <w:rPr>
          <w:rFonts w:cs="Arial"/>
          <w:lang w:val="hr-HR"/>
        </w:rPr>
        <w:t>propisima.</w:t>
      </w:r>
    </w:p>
    <w:p w:rsidR="00B1666C" w:rsidRPr="00B1666C" w:rsidRDefault="00B1666C" w:rsidP="00B1666C">
      <w:pPr>
        <w:pStyle w:val="BodyText"/>
        <w:ind w:left="437" w:hanging="437"/>
        <w:jc w:val="both"/>
        <w:rPr>
          <w:rFonts w:cs="Arial"/>
          <w:lang w:val="hr-HR"/>
        </w:rPr>
      </w:pPr>
      <w:r w:rsidRPr="00B1666C">
        <w:rPr>
          <w:rFonts w:cs="Arial"/>
          <w:lang w:val="hr-HR"/>
        </w:rPr>
        <w:t>(2)</w:t>
      </w:r>
      <w:r w:rsidRPr="00B1666C">
        <w:rPr>
          <w:rFonts w:cs="Arial"/>
          <w:lang w:val="hr-HR"/>
        </w:rPr>
        <w:tab/>
        <w:t>Obustavlja</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od primjene.</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3.5.</w:t>
      </w:r>
      <w:r w:rsidRPr="00B1666C">
        <w:rPr>
          <w:rFonts w:cs="Arial"/>
        </w:rPr>
        <w:tab/>
        <w:t>Uvjeti</w:t>
      </w:r>
      <w:r w:rsidRPr="00B1666C">
        <w:rPr>
          <w:rFonts w:cs="Arial"/>
          <w:spacing w:val="47"/>
        </w:rPr>
        <w:t xml:space="preserve"> </w:t>
      </w:r>
      <w:r w:rsidRPr="00B1666C">
        <w:rPr>
          <w:rFonts w:cs="Arial"/>
        </w:rPr>
        <w:t>smještaja</w:t>
      </w:r>
      <w:r w:rsidRPr="00B1666C">
        <w:rPr>
          <w:rFonts w:cs="Arial"/>
          <w:spacing w:val="46"/>
        </w:rPr>
        <w:t xml:space="preserve"> </w:t>
      </w:r>
      <w:r w:rsidRPr="00B1666C">
        <w:rPr>
          <w:rFonts w:cs="Arial"/>
        </w:rPr>
        <w:t>gospodarskih</w:t>
      </w:r>
      <w:r w:rsidRPr="00B1666C">
        <w:rPr>
          <w:rFonts w:cs="Arial"/>
          <w:spacing w:val="46"/>
        </w:rPr>
        <w:t xml:space="preserve"> </w:t>
      </w:r>
      <w:r w:rsidRPr="00B1666C">
        <w:rPr>
          <w:rFonts w:cs="Arial"/>
        </w:rPr>
        <w:t>građevina</w:t>
      </w:r>
      <w:r w:rsidRPr="00B1666C">
        <w:rPr>
          <w:rFonts w:cs="Arial"/>
          <w:spacing w:val="45"/>
        </w:rPr>
        <w:t xml:space="preserve"> </w:t>
      </w:r>
      <w:r w:rsidRPr="00B1666C">
        <w:rPr>
          <w:rFonts w:cs="Arial"/>
        </w:rPr>
        <w:t>u</w:t>
      </w:r>
      <w:r w:rsidRPr="00B1666C">
        <w:rPr>
          <w:rFonts w:cs="Arial"/>
          <w:spacing w:val="43"/>
        </w:rPr>
        <w:t xml:space="preserve"> </w:t>
      </w:r>
      <w:r w:rsidRPr="00B1666C">
        <w:rPr>
          <w:rFonts w:cs="Arial"/>
        </w:rPr>
        <w:t>mješovitim</w:t>
      </w:r>
      <w:r w:rsidRPr="00B1666C">
        <w:rPr>
          <w:rFonts w:cs="Arial"/>
          <w:spacing w:val="46"/>
        </w:rPr>
        <w:t xml:space="preserve"> </w:t>
      </w:r>
      <w:r w:rsidRPr="00B1666C">
        <w:rPr>
          <w:rFonts w:cs="Arial"/>
        </w:rPr>
        <w:t>zonama</w:t>
      </w:r>
      <w:r w:rsidRPr="00B1666C">
        <w:rPr>
          <w:rFonts w:cs="Arial"/>
          <w:spacing w:val="47"/>
        </w:rPr>
        <w:t xml:space="preserve"> </w:t>
      </w:r>
      <w:r w:rsidRPr="00B1666C">
        <w:rPr>
          <w:rFonts w:cs="Arial"/>
        </w:rPr>
        <w:t>(M1–pretežno</w:t>
      </w:r>
      <w:r w:rsidRPr="00B1666C">
        <w:rPr>
          <w:rFonts w:cs="Arial"/>
          <w:spacing w:val="73"/>
        </w:rPr>
        <w:t xml:space="preserve"> </w:t>
      </w:r>
      <w:r w:rsidRPr="00B1666C">
        <w:rPr>
          <w:rFonts w:cs="Arial"/>
        </w:rPr>
        <w:t>stambenim i M2-pretežno poslovnim)</w:t>
      </w:r>
    </w:p>
    <w:p w:rsidR="00B1666C" w:rsidRPr="00B1666C" w:rsidRDefault="00B1666C" w:rsidP="00B1666C">
      <w:pPr>
        <w:spacing w:before="9"/>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w:t>
      </w:r>
      <w:r w:rsidRPr="00B1666C">
        <w:rPr>
          <w:rFonts w:cs="Arial"/>
          <w:spacing w:val="1"/>
          <w:lang w:val="hr-HR"/>
        </w:rPr>
        <w:t xml:space="preserve"> </w:t>
      </w:r>
      <w:r w:rsidRPr="00B1666C">
        <w:rPr>
          <w:rFonts w:cs="Arial"/>
          <w:lang w:val="hr-HR"/>
        </w:rPr>
        <w:t>45.</w:t>
      </w:r>
    </w:p>
    <w:p w:rsidR="00B1666C" w:rsidRPr="00B1666C" w:rsidRDefault="00B1666C" w:rsidP="00B1666C">
      <w:pPr>
        <w:pStyle w:val="BodyText"/>
        <w:jc w:val="both"/>
        <w:rPr>
          <w:rFonts w:cs="Arial"/>
          <w:lang w:val="hr-HR"/>
        </w:rPr>
      </w:pPr>
    </w:p>
    <w:p w:rsidR="00B1666C" w:rsidRPr="00B1666C" w:rsidRDefault="00B1666C" w:rsidP="00B1666C">
      <w:pPr>
        <w:pStyle w:val="BodyText"/>
        <w:jc w:val="both"/>
        <w:rPr>
          <w:rFonts w:cs="Arial"/>
          <w:lang w:val="hr-HR"/>
        </w:rPr>
      </w:pPr>
      <w:r w:rsidRPr="00B1666C">
        <w:rPr>
          <w:rFonts w:cs="Arial"/>
          <w:lang w:val="hr-HR"/>
        </w:rPr>
        <w:t>Ako</w:t>
      </w:r>
      <w:r w:rsidRPr="00B1666C">
        <w:rPr>
          <w:rFonts w:cs="Arial"/>
          <w:spacing w:val="7"/>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mješovitim</w:t>
      </w:r>
      <w:r w:rsidRPr="00B1666C">
        <w:rPr>
          <w:rFonts w:cs="Arial"/>
          <w:spacing w:val="6"/>
          <w:lang w:val="hr-HR"/>
        </w:rPr>
        <w:t xml:space="preserve"> </w:t>
      </w:r>
      <w:r w:rsidRPr="00B1666C">
        <w:rPr>
          <w:rFonts w:cs="Arial"/>
          <w:lang w:val="hr-HR"/>
        </w:rPr>
        <w:t>zonama</w:t>
      </w:r>
      <w:r w:rsidRPr="00B1666C">
        <w:rPr>
          <w:rFonts w:cs="Arial"/>
          <w:spacing w:val="8"/>
          <w:lang w:val="hr-HR"/>
        </w:rPr>
        <w:t xml:space="preserve"> </w:t>
      </w:r>
      <w:r w:rsidRPr="00B1666C">
        <w:rPr>
          <w:rFonts w:cs="Arial"/>
          <w:lang w:val="hr-HR"/>
        </w:rPr>
        <w:t>grade</w:t>
      </w:r>
      <w:r w:rsidRPr="00B1666C">
        <w:rPr>
          <w:rFonts w:cs="Arial"/>
          <w:spacing w:val="7"/>
          <w:lang w:val="hr-HR"/>
        </w:rPr>
        <w:t xml:space="preserve"> </w:t>
      </w:r>
      <w:r w:rsidRPr="00B1666C">
        <w:rPr>
          <w:rFonts w:cs="Arial"/>
          <w:lang w:val="hr-HR"/>
        </w:rPr>
        <w:t>građevine</w:t>
      </w:r>
      <w:r w:rsidRPr="00B1666C">
        <w:rPr>
          <w:rFonts w:cs="Arial"/>
          <w:spacing w:val="5"/>
          <w:lang w:val="hr-HR"/>
        </w:rPr>
        <w:t xml:space="preserve"> </w:t>
      </w:r>
      <w:r w:rsidRPr="00B1666C">
        <w:rPr>
          <w:rFonts w:cs="Arial"/>
          <w:lang w:val="hr-HR"/>
        </w:rPr>
        <w:t>komplementarne</w:t>
      </w:r>
      <w:r w:rsidRPr="00B1666C">
        <w:rPr>
          <w:rFonts w:cs="Arial"/>
          <w:spacing w:val="5"/>
          <w:lang w:val="hr-HR"/>
        </w:rPr>
        <w:t xml:space="preserve"> </w:t>
      </w:r>
      <w:r w:rsidRPr="00B1666C">
        <w:rPr>
          <w:rFonts w:cs="Arial"/>
          <w:lang w:val="hr-HR"/>
        </w:rPr>
        <w:t>osnovnoj</w:t>
      </w:r>
      <w:r w:rsidRPr="00B1666C">
        <w:rPr>
          <w:rFonts w:cs="Arial"/>
          <w:spacing w:val="6"/>
          <w:lang w:val="hr-HR"/>
        </w:rPr>
        <w:t xml:space="preserve"> </w:t>
      </w:r>
      <w:r w:rsidRPr="00B1666C">
        <w:rPr>
          <w:rFonts w:cs="Arial"/>
          <w:lang w:val="hr-HR"/>
        </w:rPr>
        <w:t>namjeni</w:t>
      </w:r>
      <w:r w:rsidRPr="00B1666C">
        <w:rPr>
          <w:rFonts w:cs="Arial"/>
          <w:spacing w:val="4"/>
          <w:lang w:val="hr-HR"/>
        </w:rPr>
        <w:t xml:space="preserve"> </w:t>
      </w:r>
      <w:r w:rsidRPr="00B1666C">
        <w:rPr>
          <w:rFonts w:cs="Arial"/>
          <w:lang w:val="hr-HR"/>
        </w:rPr>
        <w:t>kao</w:t>
      </w:r>
      <w:r w:rsidRPr="00B1666C">
        <w:rPr>
          <w:rFonts w:cs="Arial"/>
          <w:spacing w:val="5"/>
          <w:lang w:val="hr-HR"/>
        </w:rPr>
        <w:t xml:space="preserve"> </w:t>
      </w:r>
      <w:r w:rsidRPr="00B1666C">
        <w:rPr>
          <w:rFonts w:cs="Arial"/>
          <w:lang w:val="hr-HR"/>
        </w:rPr>
        <w:t>što</w:t>
      </w:r>
      <w:r w:rsidRPr="00B1666C">
        <w:rPr>
          <w:rFonts w:cs="Arial"/>
          <w:spacing w:val="5"/>
          <w:lang w:val="hr-HR"/>
        </w:rPr>
        <w:t xml:space="preserve"> </w:t>
      </w:r>
      <w:r w:rsidRPr="00B1666C">
        <w:rPr>
          <w:rFonts w:cs="Arial"/>
          <w:lang w:val="hr-HR"/>
        </w:rPr>
        <w:t>su</w:t>
      </w:r>
      <w:r w:rsidRPr="00B1666C">
        <w:rPr>
          <w:rFonts w:cs="Arial"/>
          <w:spacing w:val="57"/>
          <w:lang w:val="hr-HR"/>
        </w:rPr>
        <w:t xml:space="preserve"> </w:t>
      </w:r>
      <w:r w:rsidRPr="00B1666C">
        <w:rPr>
          <w:rFonts w:cs="Arial"/>
          <w:lang w:val="hr-HR"/>
        </w:rPr>
        <w:lastRenderedPageBreak/>
        <w:t>uslužni</w:t>
      </w:r>
      <w:r w:rsidRPr="00B1666C">
        <w:rPr>
          <w:rFonts w:cs="Arial"/>
          <w:spacing w:val="-8"/>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proizvodni</w:t>
      </w:r>
      <w:r w:rsidRPr="00B1666C">
        <w:rPr>
          <w:rFonts w:cs="Arial"/>
          <w:spacing w:val="-8"/>
          <w:lang w:val="hr-HR"/>
        </w:rPr>
        <w:t xml:space="preserve"> </w:t>
      </w:r>
      <w:r w:rsidRPr="00B1666C">
        <w:rPr>
          <w:rFonts w:cs="Arial"/>
          <w:lang w:val="hr-HR"/>
        </w:rPr>
        <w:t>obrti,</w:t>
      </w:r>
      <w:r w:rsidRPr="00B1666C">
        <w:rPr>
          <w:rFonts w:cs="Arial"/>
          <w:spacing w:val="-8"/>
          <w:lang w:val="hr-HR"/>
        </w:rPr>
        <w:t xml:space="preserve"> </w:t>
      </w:r>
      <w:r w:rsidRPr="00B1666C">
        <w:rPr>
          <w:rFonts w:cs="Arial"/>
          <w:lang w:val="hr-HR"/>
        </w:rPr>
        <w:t>servisni,</w:t>
      </w:r>
      <w:r w:rsidRPr="00B1666C">
        <w:rPr>
          <w:rFonts w:cs="Arial"/>
          <w:spacing w:val="-8"/>
          <w:lang w:val="hr-HR"/>
        </w:rPr>
        <w:t xml:space="preserve"> </w:t>
      </w:r>
      <w:r w:rsidRPr="00B1666C">
        <w:rPr>
          <w:rFonts w:cs="Arial"/>
          <w:lang w:val="hr-HR"/>
        </w:rPr>
        <w:t>trgovački,</w:t>
      </w:r>
      <w:r w:rsidRPr="00B1666C">
        <w:rPr>
          <w:rFonts w:cs="Arial"/>
          <w:spacing w:val="-6"/>
          <w:lang w:val="hr-HR"/>
        </w:rPr>
        <w:t xml:space="preserve"> </w:t>
      </w:r>
      <w:r w:rsidRPr="00B1666C">
        <w:rPr>
          <w:rFonts w:cs="Arial"/>
          <w:lang w:val="hr-HR"/>
        </w:rPr>
        <w:t>komunalni</w:t>
      </w:r>
      <w:r w:rsidRPr="00B1666C">
        <w:rPr>
          <w:rFonts w:cs="Arial"/>
          <w:spacing w:val="-8"/>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sl.</w:t>
      </w:r>
      <w:r w:rsidRPr="00B1666C">
        <w:rPr>
          <w:rFonts w:cs="Arial"/>
          <w:spacing w:val="-6"/>
          <w:lang w:val="hr-HR"/>
        </w:rPr>
        <w:t xml:space="preserve"> </w:t>
      </w:r>
      <w:r w:rsidRPr="00B1666C">
        <w:rPr>
          <w:rFonts w:cs="Arial"/>
          <w:lang w:val="hr-HR"/>
        </w:rPr>
        <w:t>sadržaji,</w:t>
      </w:r>
      <w:r w:rsidRPr="00B1666C">
        <w:rPr>
          <w:rFonts w:cs="Arial"/>
          <w:spacing w:val="-6"/>
          <w:lang w:val="hr-HR"/>
        </w:rPr>
        <w:t xml:space="preserve"> </w:t>
      </w:r>
      <w:r w:rsidRPr="00B1666C">
        <w:rPr>
          <w:rFonts w:cs="Arial"/>
          <w:lang w:val="hr-HR"/>
        </w:rPr>
        <w:t>obvezni</w:t>
      </w:r>
      <w:r w:rsidRPr="00B1666C">
        <w:rPr>
          <w:rFonts w:cs="Arial"/>
          <w:spacing w:val="-8"/>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sljedeći</w:t>
      </w:r>
      <w:r w:rsidRPr="00B1666C">
        <w:rPr>
          <w:rFonts w:cs="Arial"/>
          <w:spacing w:val="-8"/>
          <w:lang w:val="hr-HR"/>
        </w:rPr>
        <w:t xml:space="preserve"> </w:t>
      </w:r>
      <w:r w:rsidRPr="00B1666C">
        <w:rPr>
          <w:rFonts w:cs="Arial"/>
          <w:lang w:val="hr-HR"/>
        </w:rPr>
        <w:t>uvjeti:</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minimalna je</w:t>
      </w:r>
      <w:r w:rsidRPr="00B1666C">
        <w:rPr>
          <w:rFonts w:cs="Arial"/>
          <w:spacing w:val="-2"/>
          <w:lang w:val="hr-HR"/>
        </w:rPr>
        <w:t xml:space="preserve"> </w:t>
      </w:r>
      <w:r w:rsidRPr="00B1666C">
        <w:rPr>
          <w:rFonts w:cs="Arial"/>
          <w:lang w:val="hr-HR"/>
        </w:rPr>
        <w:t>veličina građevinske čestice 400</w:t>
      </w:r>
      <w:r w:rsidRPr="00B1666C">
        <w:rPr>
          <w:rFonts w:cs="Arial"/>
          <w:spacing w:val="-2"/>
          <w:lang w:val="hr-HR"/>
        </w:rPr>
        <w:t xml:space="preserve"> </w:t>
      </w:r>
      <w:r w:rsidRPr="00B1666C">
        <w:rPr>
          <w:rFonts w:cs="Arial"/>
          <w:lang w:val="hr-HR"/>
        </w:rPr>
        <w:t>m</w:t>
      </w:r>
      <w:r w:rsidRPr="00B1666C">
        <w:rPr>
          <w:rFonts w:cs="Arial"/>
          <w:vertAlign w:val="superscript"/>
          <w:lang w:val="hr-HR"/>
        </w:rPr>
        <w:t>2</w:t>
      </w:r>
      <w:r w:rsidRPr="00B1666C">
        <w:rPr>
          <w:rFonts w:cs="Arial"/>
          <w:spacing w:val="19"/>
          <w:position w:val="8"/>
          <w:lang w:val="hr-HR"/>
        </w:rPr>
        <w:t xml:space="preserve"> </w:t>
      </w:r>
      <w:r w:rsidRPr="00B1666C">
        <w:rPr>
          <w:rFonts w:cs="Arial"/>
          <w:lang w:val="hr-HR"/>
        </w:rPr>
        <w:t>a maksimalna</w:t>
      </w:r>
      <w:r w:rsidRPr="00B1666C">
        <w:rPr>
          <w:rFonts w:cs="Arial"/>
          <w:spacing w:val="1"/>
          <w:lang w:val="hr-HR"/>
        </w:rPr>
        <w:t xml:space="preserve"> </w:t>
      </w:r>
      <w:r w:rsidRPr="00B1666C">
        <w:rPr>
          <w:rFonts w:cs="Arial"/>
          <w:lang w:val="hr-HR"/>
        </w:rPr>
        <w:t>800</w:t>
      </w:r>
      <w:r w:rsidRPr="00B1666C">
        <w:rPr>
          <w:rFonts w:cs="Arial"/>
          <w:spacing w:val="-2"/>
          <w:lang w:val="hr-HR"/>
        </w:rPr>
        <w:t xml:space="preserve"> </w:t>
      </w:r>
      <w:r w:rsidRPr="00B1666C">
        <w:rPr>
          <w:rFonts w:cs="Arial"/>
          <w:lang w:val="hr-HR"/>
        </w:rPr>
        <w:t>m</w:t>
      </w:r>
      <w:r w:rsidRPr="00B1666C">
        <w:rPr>
          <w:rFonts w:cs="Arial"/>
          <w:vertAlign w:val="superscript"/>
          <w:lang w:val="hr-HR"/>
        </w:rPr>
        <w:t>2</w:t>
      </w:r>
      <w:r w:rsidRPr="00B1666C">
        <w:rPr>
          <w:rFonts w:cs="Arial"/>
          <w:lang w:val="hr-HR"/>
        </w:rPr>
        <w:t>,</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maksimalni</w:t>
      </w:r>
      <w:r w:rsidRPr="00B1666C">
        <w:rPr>
          <w:rFonts w:cs="Arial"/>
          <w:spacing w:val="-3"/>
          <w:lang w:val="hr-HR"/>
        </w:rPr>
        <w:t xml:space="preserve"> </w:t>
      </w:r>
      <w:r w:rsidRPr="00B1666C">
        <w:rPr>
          <w:rFonts w:cs="Arial"/>
          <w:lang w:val="hr-HR"/>
        </w:rPr>
        <w:t>je koeficijent izgrađenosti 0,3,</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maksimalni</w:t>
      </w:r>
      <w:r w:rsidRPr="00B1666C">
        <w:rPr>
          <w:rFonts w:cs="Arial"/>
          <w:spacing w:val="-3"/>
          <w:lang w:val="hr-HR"/>
        </w:rPr>
        <w:t xml:space="preserve"> </w:t>
      </w:r>
      <w:r w:rsidRPr="00B1666C">
        <w:rPr>
          <w:rFonts w:cs="Arial"/>
          <w:lang w:val="hr-HR"/>
        </w:rPr>
        <w:t>je koeficijent iskorištenosti 1,0;</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djelatnost</w:t>
      </w:r>
      <w:r w:rsidRPr="00B1666C">
        <w:rPr>
          <w:rFonts w:cs="Arial"/>
          <w:spacing w:val="2"/>
          <w:lang w:val="hr-HR"/>
        </w:rPr>
        <w:t xml:space="preserve"> </w:t>
      </w:r>
      <w:r w:rsidRPr="00B1666C">
        <w:rPr>
          <w:rFonts w:cs="Arial"/>
          <w:lang w:val="hr-HR"/>
        </w:rPr>
        <w:t>koja</w:t>
      </w:r>
      <w:r w:rsidRPr="00B1666C">
        <w:rPr>
          <w:rFonts w:cs="Arial"/>
          <w:spacing w:val="-2"/>
          <w:lang w:val="hr-HR"/>
        </w:rPr>
        <w:t xml:space="preserve"> </w:t>
      </w:r>
      <w:r w:rsidRPr="00B1666C">
        <w:rPr>
          <w:rFonts w:cs="Arial"/>
          <w:lang w:val="hr-HR"/>
        </w:rPr>
        <w:t>se u</w:t>
      </w:r>
      <w:r w:rsidRPr="00B1666C">
        <w:rPr>
          <w:rFonts w:cs="Arial"/>
          <w:spacing w:val="-2"/>
          <w:lang w:val="hr-HR"/>
        </w:rPr>
        <w:t xml:space="preserve"> njima</w:t>
      </w:r>
      <w:r w:rsidRPr="00B1666C">
        <w:rPr>
          <w:rFonts w:cs="Arial"/>
          <w:lang w:val="hr-HR"/>
        </w:rPr>
        <w:t xml:space="preserve"> obavlja</w:t>
      </w:r>
      <w:r w:rsidRPr="00B1666C">
        <w:rPr>
          <w:rFonts w:cs="Arial"/>
          <w:spacing w:val="-2"/>
          <w:lang w:val="hr-HR"/>
        </w:rPr>
        <w:t xml:space="preserve"> </w:t>
      </w:r>
      <w:r w:rsidRPr="00B1666C">
        <w:rPr>
          <w:rFonts w:cs="Arial"/>
          <w:lang w:val="hr-HR"/>
        </w:rPr>
        <w:t>ne smije</w:t>
      </w:r>
      <w:r w:rsidRPr="00B1666C">
        <w:rPr>
          <w:rFonts w:cs="Arial"/>
          <w:spacing w:val="-2"/>
          <w:lang w:val="hr-HR"/>
        </w:rPr>
        <w:t xml:space="preserve"> </w:t>
      </w:r>
      <w:r w:rsidRPr="00B1666C">
        <w:rPr>
          <w:rFonts w:cs="Arial"/>
          <w:lang w:val="hr-HR"/>
        </w:rPr>
        <w:t>ugrožavati okoliš,</w:t>
      </w:r>
    </w:p>
    <w:p w:rsidR="00B1666C" w:rsidRPr="00B1666C" w:rsidRDefault="00B1666C" w:rsidP="00B1666C">
      <w:pPr>
        <w:pStyle w:val="BodyText"/>
        <w:ind w:left="968"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građevna</w:t>
      </w:r>
      <w:r w:rsidRPr="00B1666C">
        <w:rPr>
          <w:rFonts w:cs="Arial"/>
          <w:spacing w:val="7"/>
          <w:lang w:val="hr-HR"/>
        </w:rPr>
        <w:t xml:space="preserve"> </w:t>
      </w:r>
      <w:r w:rsidRPr="00B1666C">
        <w:rPr>
          <w:rFonts w:cs="Arial"/>
          <w:lang w:val="hr-HR"/>
        </w:rPr>
        <w:t>čestica</w:t>
      </w:r>
      <w:r w:rsidRPr="00B1666C">
        <w:rPr>
          <w:rFonts w:cs="Arial"/>
          <w:spacing w:val="7"/>
          <w:lang w:val="hr-HR"/>
        </w:rPr>
        <w:t xml:space="preserve"> </w:t>
      </w:r>
      <w:r w:rsidRPr="00B1666C">
        <w:rPr>
          <w:rFonts w:cs="Arial"/>
          <w:lang w:val="hr-HR"/>
        </w:rPr>
        <w:t>za</w:t>
      </w:r>
      <w:r w:rsidRPr="00B1666C">
        <w:rPr>
          <w:rFonts w:cs="Arial"/>
          <w:spacing w:val="5"/>
          <w:lang w:val="hr-HR"/>
        </w:rPr>
        <w:t xml:space="preserve"> </w:t>
      </w:r>
      <w:r w:rsidRPr="00B1666C">
        <w:rPr>
          <w:rFonts w:cs="Arial"/>
          <w:lang w:val="hr-HR"/>
        </w:rPr>
        <w:t>gradnju</w:t>
      </w:r>
      <w:r w:rsidRPr="00B1666C">
        <w:rPr>
          <w:rFonts w:cs="Arial"/>
          <w:spacing w:val="7"/>
          <w:lang w:val="hr-HR"/>
        </w:rPr>
        <w:t xml:space="preserve"> </w:t>
      </w:r>
      <w:r w:rsidRPr="00B1666C">
        <w:rPr>
          <w:rFonts w:cs="Arial"/>
          <w:lang w:val="hr-HR"/>
        </w:rPr>
        <w:t>gospodarskih</w:t>
      </w:r>
      <w:r w:rsidRPr="00B1666C">
        <w:rPr>
          <w:rFonts w:cs="Arial"/>
          <w:spacing w:val="7"/>
          <w:lang w:val="hr-HR"/>
        </w:rPr>
        <w:t xml:space="preserve"> </w:t>
      </w:r>
      <w:r w:rsidRPr="00B1666C">
        <w:rPr>
          <w:rFonts w:cs="Arial"/>
          <w:lang w:val="hr-HR"/>
        </w:rPr>
        <w:t>građevina</w:t>
      </w:r>
      <w:r w:rsidRPr="00B1666C">
        <w:rPr>
          <w:rFonts w:cs="Arial"/>
          <w:spacing w:val="7"/>
          <w:lang w:val="hr-HR"/>
        </w:rPr>
        <w:t xml:space="preserve"> </w:t>
      </w:r>
      <w:r w:rsidRPr="00B1666C">
        <w:rPr>
          <w:rFonts w:cs="Arial"/>
          <w:lang w:val="hr-HR"/>
        </w:rPr>
        <w:t>mora</w:t>
      </w:r>
      <w:r w:rsidRPr="00B1666C">
        <w:rPr>
          <w:rFonts w:cs="Arial"/>
          <w:spacing w:val="5"/>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nalaziti</w:t>
      </w:r>
      <w:r w:rsidRPr="00B1666C">
        <w:rPr>
          <w:rFonts w:cs="Arial"/>
          <w:spacing w:val="7"/>
          <w:lang w:val="hr-HR"/>
        </w:rPr>
        <w:t xml:space="preserve"> </w:t>
      </w:r>
      <w:r w:rsidRPr="00B1666C">
        <w:rPr>
          <w:rFonts w:cs="Arial"/>
          <w:lang w:val="hr-HR"/>
        </w:rPr>
        <w:t>uz</w:t>
      </w:r>
      <w:r w:rsidRPr="00B1666C">
        <w:rPr>
          <w:rFonts w:cs="Arial"/>
          <w:spacing w:val="2"/>
          <w:lang w:val="hr-HR"/>
        </w:rPr>
        <w:t xml:space="preserve"> </w:t>
      </w:r>
      <w:r w:rsidRPr="00B1666C">
        <w:rPr>
          <w:rFonts w:cs="Arial"/>
          <w:lang w:val="hr-HR"/>
        </w:rPr>
        <w:t>sagrađenu</w:t>
      </w:r>
      <w:r w:rsidRPr="00B1666C">
        <w:rPr>
          <w:rFonts w:cs="Arial"/>
          <w:spacing w:val="53"/>
          <w:lang w:val="hr-HR"/>
        </w:rPr>
        <w:t xml:space="preserve"> </w:t>
      </w:r>
      <w:r w:rsidRPr="00B1666C">
        <w:rPr>
          <w:rFonts w:cs="Arial"/>
          <w:lang w:val="hr-HR"/>
        </w:rPr>
        <w:t>javno-prometnu</w:t>
      </w:r>
      <w:r w:rsidRPr="00B1666C">
        <w:rPr>
          <w:rFonts w:cs="Arial"/>
          <w:spacing w:val="-5"/>
          <w:lang w:val="hr-HR"/>
        </w:rPr>
        <w:t xml:space="preserve"> </w:t>
      </w:r>
      <w:r w:rsidRPr="00B1666C">
        <w:rPr>
          <w:rFonts w:cs="Arial"/>
          <w:spacing w:val="-2"/>
          <w:lang w:val="hr-HR"/>
        </w:rPr>
        <w:t>površinu,</w:t>
      </w:r>
      <w:r w:rsidRPr="00B1666C">
        <w:rPr>
          <w:rFonts w:cs="Arial"/>
          <w:spacing w:val="-3"/>
          <w:lang w:val="hr-HR"/>
        </w:rPr>
        <w:t xml:space="preserve"> </w:t>
      </w:r>
      <w:r w:rsidRPr="00B1666C">
        <w:rPr>
          <w:rFonts w:cs="Arial"/>
          <w:lang w:val="hr-HR"/>
        </w:rPr>
        <w:t>kolnika</w:t>
      </w:r>
      <w:r w:rsidRPr="00B1666C">
        <w:rPr>
          <w:rFonts w:cs="Arial"/>
          <w:spacing w:val="-4"/>
          <w:lang w:val="hr-HR"/>
        </w:rPr>
        <w:t xml:space="preserve"> </w:t>
      </w:r>
      <w:r w:rsidRPr="00B1666C">
        <w:rPr>
          <w:rFonts w:cs="Arial"/>
          <w:lang w:val="hr-HR"/>
        </w:rPr>
        <w:t>najmanje</w:t>
      </w:r>
      <w:r w:rsidRPr="00B1666C">
        <w:rPr>
          <w:rFonts w:cs="Arial"/>
          <w:spacing w:val="-7"/>
          <w:lang w:val="hr-HR"/>
        </w:rPr>
        <w:t xml:space="preserve"> </w:t>
      </w:r>
      <w:r w:rsidRPr="00B1666C">
        <w:rPr>
          <w:rFonts w:cs="Arial"/>
          <w:lang w:val="hr-HR"/>
        </w:rPr>
        <w:t>širine</w:t>
      </w:r>
      <w:r w:rsidRPr="00B1666C">
        <w:rPr>
          <w:rFonts w:cs="Arial"/>
          <w:spacing w:val="-7"/>
          <w:lang w:val="hr-HR"/>
        </w:rPr>
        <w:t xml:space="preserve"> </w:t>
      </w:r>
      <w:r w:rsidRPr="00B1666C">
        <w:rPr>
          <w:rFonts w:cs="Arial"/>
          <w:lang w:val="hr-HR"/>
        </w:rPr>
        <w:t>5,5</w:t>
      </w:r>
      <w:r w:rsidRPr="00B1666C">
        <w:rPr>
          <w:rFonts w:cs="Arial"/>
          <w:spacing w:val="-6"/>
          <w:lang w:val="hr-HR"/>
        </w:rPr>
        <w:t xml:space="preserve"> </w:t>
      </w:r>
      <w:r w:rsidRPr="00B1666C">
        <w:rPr>
          <w:rFonts w:cs="Arial"/>
          <w:lang w:val="hr-HR"/>
        </w:rPr>
        <w:t>metara,</w:t>
      </w:r>
      <w:r w:rsidRPr="00B1666C">
        <w:rPr>
          <w:rFonts w:cs="Arial"/>
          <w:spacing w:val="-6"/>
          <w:lang w:val="hr-HR"/>
        </w:rPr>
        <w:t xml:space="preserve"> </w:t>
      </w:r>
      <w:r w:rsidRPr="00B1666C">
        <w:rPr>
          <w:rFonts w:cs="Arial"/>
          <w:spacing w:val="-2"/>
          <w:lang w:val="hr-HR"/>
        </w:rPr>
        <w:t>ili</w:t>
      </w:r>
      <w:r w:rsidRPr="00B1666C">
        <w:rPr>
          <w:rFonts w:cs="Arial"/>
          <w:spacing w:val="-5"/>
          <w:lang w:val="hr-HR"/>
        </w:rPr>
        <w:t xml:space="preserve"> </w:t>
      </w:r>
      <w:r w:rsidRPr="00B1666C">
        <w:rPr>
          <w:rFonts w:cs="Arial"/>
          <w:lang w:val="hr-HR"/>
        </w:rPr>
        <w:t>je</w:t>
      </w:r>
      <w:r w:rsidRPr="00B1666C">
        <w:rPr>
          <w:rFonts w:cs="Arial"/>
          <w:spacing w:val="-4"/>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javno-prometnu</w:t>
      </w:r>
      <w:r w:rsidRPr="00B1666C">
        <w:rPr>
          <w:rFonts w:cs="Arial"/>
          <w:spacing w:val="83"/>
          <w:lang w:val="hr-HR"/>
        </w:rPr>
        <w:t xml:space="preserve"> </w:t>
      </w:r>
      <w:r w:rsidRPr="00B1666C">
        <w:rPr>
          <w:rFonts w:cs="Arial"/>
          <w:lang w:val="hr-HR"/>
        </w:rPr>
        <w:t>površinu prethodno</w:t>
      </w:r>
      <w:r w:rsidRPr="00B1666C">
        <w:rPr>
          <w:rFonts w:cs="Arial"/>
          <w:spacing w:val="-2"/>
          <w:lang w:val="hr-HR"/>
        </w:rPr>
        <w:t xml:space="preserve"> </w:t>
      </w:r>
      <w:r w:rsidRPr="00B1666C">
        <w:rPr>
          <w:rFonts w:cs="Arial"/>
          <w:lang w:val="hr-HR"/>
        </w:rPr>
        <w:t>izdan akt o gradnji</w:t>
      </w:r>
    </w:p>
    <w:p w:rsidR="00B1666C" w:rsidRPr="00B1666C" w:rsidRDefault="00B1666C" w:rsidP="00B1666C">
      <w:pPr>
        <w:pStyle w:val="BodyText"/>
        <w:ind w:left="968"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najmanja</w:t>
      </w:r>
      <w:r w:rsidRPr="00B1666C">
        <w:rPr>
          <w:rFonts w:cs="Arial"/>
          <w:spacing w:val="10"/>
          <w:lang w:val="hr-HR"/>
        </w:rPr>
        <w:t xml:space="preserve"> </w:t>
      </w:r>
      <w:r w:rsidRPr="00B1666C">
        <w:rPr>
          <w:rFonts w:cs="Arial"/>
          <w:lang w:val="hr-HR"/>
        </w:rPr>
        <w:t>udaljenost</w:t>
      </w:r>
      <w:r w:rsidRPr="00B1666C">
        <w:rPr>
          <w:rFonts w:cs="Arial"/>
          <w:spacing w:val="11"/>
          <w:lang w:val="hr-HR"/>
        </w:rPr>
        <w:t xml:space="preserve"> </w:t>
      </w:r>
      <w:r w:rsidRPr="00B1666C">
        <w:rPr>
          <w:rFonts w:cs="Arial"/>
          <w:lang w:val="hr-HR"/>
        </w:rPr>
        <w:t>građevine</w:t>
      </w:r>
      <w:r w:rsidRPr="00B1666C">
        <w:rPr>
          <w:rFonts w:cs="Arial"/>
          <w:spacing w:val="9"/>
          <w:lang w:val="hr-HR"/>
        </w:rPr>
        <w:t xml:space="preserve"> </w:t>
      </w:r>
      <w:r w:rsidRPr="00B1666C">
        <w:rPr>
          <w:rFonts w:cs="Arial"/>
          <w:lang w:val="hr-HR"/>
        </w:rPr>
        <w:t>od</w:t>
      </w:r>
      <w:r w:rsidRPr="00B1666C">
        <w:rPr>
          <w:rFonts w:cs="Arial"/>
          <w:spacing w:val="9"/>
          <w:lang w:val="hr-HR"/>
        </w:rPr>
        <w:t xml:space="preserve"> </w:t>
      </w:r>
      <w:r w:rsidRPr="00B1666C">
        <w:rPr>
          <w:rFonts w:cs="Arial"/>
          <w:lang w:val="hr-HR"/>
        </w:rPr>
        <w:t>međa</w:t>
      </w:r>
      <w:r w:rsidRPr="00B1666C">
        <w:rPr>
          <w:rFonts w:cs="Arial"/>
          <w:spacing w:val="10"/>
          <w:lang w:val="hr-HR"/>
        </w:rPr>
        <w:t xml:space="preserve"> </w:t>
      </w:r>
      <w:r w:rsidRPr="00B1666C">
        <w:rPr>
          <w:rFonts w:cs="Arial"/>
          <w:lang w:val="hr-HR"/>
        </w:rPr>
        <w:t>susjednih</w:t>
      </w:r>
      <w:r w:rsidRPr="00B1666C">
        <w:rPr>
          <w:rFonts w:cs="Arial"/>
          <w:spacing w:val="10"/>
          <w:lang w:val="hr-HR"/>
        </w:rPr>
        <w:t xml:space="preserve"> </w:t>
      </w:r>
      <w:r w:rsidRPr="00B1666C">
        <w:rPr>
          <w:rFonts w:cs="Arial"/>
          <w:lang w:val="hr-HR"/>
        </w:rPr>
        <w:t>građevnih</w:t>
      </w:r>
      <w:r w:rsidRPr="00B1666C">
        <w:rPr>
          <w:rFonts w:cs="Arial"/>
          <w:spacing w:val="10"/>
          <w:lang w:val="hr-HR"/>
        </w:rPr>
        <w:t xml:space="preserve"> </w:t>
      </w:r>
      <w:r w:rsidRPr="00B1666C">
        <w:rPr>
          <w:rFonts w:cs="Arial"/>
          <w:lang w:val="hr-HR"/>
        </w:rPr>
        <w:t>čestica</w:t>
      </w:r>
      <w:r w:rsidRPr="00B1666C">
        <w:rPr>
          <w:rFonts w:cs="Arial"/>
          <w:spacing w:val="9"/>
          <w:lang w:val="hr-HR"/>
        </w:rPr>
        <w:t xml:space="preserve"> </w:t>
      </w:r>
      <w:r w:rsidRPr="00B1666C">
        <w:rPr>
          <w:rFonts w:cs="Arial"/>
          <w:lang w:val="hr-HR"/>
        </w:rPr>
        <w:t>iznosi</w:t>
      </w:r>
      <w:r w:rsidRPr="00B1666C">
        <w:rPr>
          <w:rFonts w:cs="Arial"/>
          <w:spacing w:val="9"/>
          <w:lang w:val="hr-HR"/>
        </w:rPr>
        <w:t xml:space="preserve"> </w:t>
      </w:r>
      <w:r w:rsidRPr="00B1666C">
        <w:rPr>
          <w:rFonts w:cs="Arial"/>
          <w:lang w:val="hr-HR"/>
        </w:rPr>
        <w:t>H/2</w:t>
      </w:r>
      <w:r w:rsidRPr="00B1666C">
        <w:rPr>
          <w:rFonts w:cs="Arial"/>
          <w:spacing w:val="10"/>
          <w:lang w:val="hr-HR"/>
        </w:rPr>
        <w:t xml:space="preserve"> </w:t>
      </w:r>
      <w:r w:rsidRPr="00B1666C">
        <w:rPr>
          <w:rFonts w:cs="Arial"/>
          <w:lang w:val="hr-HR"/>
        </w:rPr>
        <w:t>(H=</w:t>
      </w:r>
      <w:r w:rsidRPr="00B1666C">
        <w:rPr>
          <w:rFonts w:cs="Arial"/>
          <w:spacing w:val="43"/>
          <w:lang w:val="hr-HR"/>
        </w:rPr>
        <w:t xml:space="preserve"> </w:t>
      </w:r>
      <w:r w:rsidRPr="00B1666C">
        <w:rPr>
          <w:rFonts w:cs="Arial"/>
          <w:lang w:val="hr-HR"/>
        </w:rPr>
        <w:t>visina</w:t>
      </w:r>
      <w:r w:rsidRPr="00B1666C">
        <w:rPr>
          <w:rFonts w:cs="Arial"/>
          <w:spacing w:val="7"/>
          <w:lang w:val="hr-HR"/>
        </w:rPr>
        <w:t xml:space="preserve"> </w:t>
      </w:r>
      <w:r w:rsidRPr="00B1666C">
        <w:rPr>
          <w:rFonts w:cs="Arial"/>
          <w:lang w:val="hr-HR"/>
        </w:rPr>
        <w:t>građevine</w:t>
      </w:r>
      <w:r w:rsidRPr="00B1666C">
        <w:rPr>
          <w:rFonts w:cs="Arial"/>
          <w:spacing w:val="5"/>
          <w:lang w:val="hr-HR"/>
        </w:rPr>
        <w:t xml:space="preserve"> </w:t>
      </w:r>
      <w:r w:rsidRPr="00B1666C">
        <w:rPr>
          <w:rFonts w:cs="Arial"/>
          <w:lang w:val="hr-HR"/>
        </w:rPr>
        <w:t>mjereno</w:t>
      </w:r>
      <w:r w:rsidRPr="00B1666C">
        <w:rPr>
          <w:rFonts w:cs="Arial"/>
          <w:spacing w:val="7"/>
          <w:lang w:val="hr-HR"/>
        </w:rPr>
        <w:t xml:space="preserve"> </w:t>
      </w:r>
      <w:r w:rsidRPr="00B1666C">
        <w:rPr>
          <w:rFonts w:cs="Arial"/>
          <w:lang w:val="hr-HR"/>
        </w:rPr>
        <w:t>od</w:t>
      </w:r>
      <w:r w:rsidRPr="00B1666C">
        <w:rPr>
          <w:rFonts w:cs="Arial"/>
          <w:spacing w:val="7"/>
          <w:lang w:val="hr-HR"/>
        </w:rPr>
        <w:t xml:space="preserve"> </w:t>
      </w:r>
      <w:r w:rsidRPr="00B1666C">
        <w:rPr>
          <w:rFonts w:cs="Arial"/>
          <w:lang w:val="hr-HR"/>
        </w:rPr>
        <w:t>najniže</w:t>
      </w:r>
      <w:r w:rsidRPr="00B1666C">
        <w:rPr>
          <w:rFonts w:cs="Arial"/>
          <w:spacing w:val="5"/>
          <w:lang w:val="hr-HR"/>
        </w:rPr>
        <w:t xml:space="preserve"> </w:t>
      </w:r>
      <w:r w:rsidRPr="00B1666C">
        <w:rPr>
          <w:rFonts w:cs="Arial"/>
          <w:lang w:val="hr-HR"/>
        </w:rPr>
        <w:t>točke</w:t>
      </w:r>
      <w:r w:rsidRPr="00B1666C">
        <w:rPr>
          <w:rFonts w:cs="Arial"/>
          <w:spacing w:val="5"/>
          <w:lang w:val="hr-HR"/>
        </w:rPr>
        <w:t xml:space="preserve"> </w:t>
      </w:r>
      <w:r w:rsidRPr="00B1666C">
        <w:rPr>
          <w:rFonts w:cs="Arial"/>
          <w:lang w:val="hr-HR"/>
        </w:rPr>
        <w:t>uređenog</w:t>
      </w:r>
      <w:r w:rsidRPr="00B1666C">
        <w:rPr>
          <w:rFonts w:cs="Arial"/>
          <w:spacing w:val="11"/>
          <w:lang w:val="hr-HR"/>
        </w:rPr>
        <w:t xml:space="preserve"> </w:t>
      </w:r>
      <w:r w:rsidRPr="00B1666C">
        <w:rPr>
          <w:rFonts w:cs="Arial"/>
          <w:lang w:val="hr-HR"/>
        </w:rPr>
        <w:t>terena</w:t>
      </w:r>
      <w:r w:rsidRPr="00B1666C">
        <w:rPr>
          <w:rFonts w:cs="Arial"/>
          <w:spacing w:val="7"/>
          <w:lang w:val="hr-HR"/>
        </w:rPr>
        <w:t xml:space="preserve"> </w:t>
      </w:r>
      <w:r w:rsidRPr="00B1666C">
        <w:rPr>
          <w:rFonts w:cs="Arial"/>
          <w:spacing w:val="-2"/>
          <w:lang w:val="hr-HR"/>
        </w:rPr>
        <w:t>uz</w:t>
      </w:r>
      <w:r w:rsidRPr="00B1666C">
        <w:rPr>
          <w:rFonts w:cs="Arial"/>
          <w:spacing w:val="8"/>
          <w:lang w:val="hr-HR"/>
        </w:rPr>
        <w:t xml:space="preserve"> </w:t>
      </w:r>
      <w:r w:rsidRPr="00B1666C">
        <w:rPr>
          <w:rFonts w:cs="Arial"/>
          <w:lang w:val="hr-HR"/>
        </w:rPr>
        <w:t>građevinu</w:t>
      </w:r>
      <w:r w:rsidRPr="00B1666C">
        <w:rPr>
          <w:rFonts w:cs="Arial"/>
          <w:spacing w:val="5"/>
          <w:lang w:val="hr-HR"/>
        </w:rPr>
        <w:t xml:space="preserve"> </w:t>
      </w:r>
      <w:r w:rsidRPr="00B1666C">
        <w:rPr>
          <w:rFonts w:cs="Arial"/>
          <w:lang w:val="hr-HR"/>
        </w:rPr>
        <w:t>do</w:t>
      </w:r>
      <w:r w:rsidRPr="00B1666C">
        <w:rPr>
          <w:rFonts w:cs="Arial"/>
          <w:spacing w:val="5"/>
          <w:lang w:val="hr-HR"/>
        </w:rPr>
        <w:t xml:space="preserve"> </w:t>
      </w:r>
      <w:r w:rsidRPr="00B1666C">
        <w:rPr>
          <w:rFonts w:cs="Arial"/>
          <w:lang w:val="hr-HR"/>
        </w:rPr>
        <w:t>vijenca</w:t>
      </w:r>
      <w:r w:rsidRPr="00B1666C">
        <w:rPr>
          <w:rFonts w:cs="Arial"/>
          <w:spacing w:val="51"/>
          <w:lang w:val="hr-HR"/>
        </w:rPr>
        <w:t xml:space="preserve"> </w:t>
      </w:r>
      <w:r w:rsidRPr="00B1666C">
        <w:rPr>
          <w:rFonts w:cs="Arial"/>
          <w:lang w:val="hr-HR"/>
        </w:rPr>
        <w:t>građevine), ali ne</w:t>
      </w:r>
      <w:r w:rsidRPr="00B1666C">
        <w:rPr>
          <w:rFonts w:cs="Arial"/>
          <w:spacing w:val="-2"/>
          <w:lang w:val="hr-HR"/>
        </w:rPr>
        <w:t xml:space="preserve"> </w:t>
      </w:r>
      <w:r w:rsidRPr="00B1666C">
        <w:rPr>
          <w:rFonts w:cs="Arial"/>
          <w:lang w:val="hr-HR"/>
        </w:rPr>
        <w:t>manje</w:t>
      </w:r>
      <w:r w:rsidRPr="00B1666C">
        <w:rPr>
          <w:rFonts w:cs="Arial"/>
          <w:spacing w:val="-2"/>
          <w:lang w:val="hr-HR"/>
        </w:rPr>
        <w:t xml:space="preserve"> </w:t>
      </w:r>
      <w:r w:rsidRPr="00B1666C">
        <w:rPr>
          <w:rFonts w:cs="Arial"/>
          <w:lang w:val="hr-HR"/>
        </w:rPr>
        <w:t>od 3,0</w:t>
      </w:r>
      <w:r w:rsidRPr="00B1666C">
        <w:rPr>
          <w:rFonts w:cs="Arial"/>
          <w:spacing w:val="-2"/>
          <w:lang w:val="hr-HR"/>
        </w:rPr>
        <w:t xml:space="preserve"> </w:t>
      </w:r>
      <w:r w:rsidRPr="00B1666C">
        <w:rPr>
          <w:rFonts w:cs="Arial"/>
          <w:lang w:val="hr-HR"/>
        </w:rPr>
        <w:t>m</w:t>
      </w:r>
    </w:p>
    <w:p w:rsidR="00B1666C" w:rsidRPr="00B1666C" w:rsidRDefault="00B1666C" w:rsidP="00B1666C">
      <w:pPr>
        <w:pStyle w:val="BodyText"/>
        <w:ind w:left="968"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najmanje</w:t>
      </w:r>
      <w:r w:rsidRPr="00B1666C">
        <w:rPr>
          <w:rFonts w:cs="Arial"/>
          <w:spacing w:val="-2"/>
          <w:lang w:val="hr-HR"/>
        </w:rPr>
        <w:t xml:space="preserve"> </w:t>
      </w:r>
      <w:r w:rsidRPr="00B1666C">
        <w:rPr>
          <w:rFonts w:cs="Arial"/>
          <w:lang w:val="hr-HR"/>
        </w:rPr>
        <w:t>40% površine</w:t>
      </w:r>
      <w:r w:rsidRPr="00B1666C">
        <w:rPr>
          <w:rFonts w:cs="Arial"/>
          <w:spacing w:val="-5"/>
          <w:lang w:val="hr-HR"/>
        </w:rPr>
        <w:t xml:space="preserve"> </w:t>
      </w:r>
      <w:r w:rsidRPr="00B1666C">
        <w:rPr>
          <w:rFonts w:cs="Arial"/>
          <w:lang w:val="hr-HR"/>
        </w:rPr>
        <w:t>građevinske čestice</w:t>
      </w:r>
      <w:r w:rsidRPr="00B1666C">
        <w:rPr>
          <w:rFonts w:cs="Arial"/>
          <w:spacing w:val="-2"/>
          <w:lang w:val="hr-HR"/>
        </w:rPr>
        <w:t xml:space="preserve"> mora</w:t>
      </w:r>
      <w:r w:rsidRPr="00B1666C">
        <w:rPr>
          <w:rFonts w:cs="Arial"/>
          <w:lang w:val="hr-HR"/>
        </w:rPr>
        <w:t xml:space="preserve"> biti hortikulturno</w:t>
      </w:r>
      <w:r w:rsidRPr="00B1666C">
        <w:rPr>
          <w:rFonts w:cs="Arial"/>
          <w:spacing w:val="-2"/>
          <w:lang w:val="hr-HR"/>
        </w:rPr>
        <w:t xml:space="preserve"> </w:t>
      </w:r>
      <w:r w:rsidRPr="00B1666C">
        <w:rPr>
          <w:rFonts w:cs="Arial"/>
          <w:lang w:val="hr-HR"/>
        </w:rPr>
        <w:t>uređeno,</w:t>
      </w:r>
    </w:p>
    <w:p w:rsidR="00B1666C" w:rsidRPr="00B1666C" w:rsidRDefault="00B1666C" w:rsidP="00B1666C">
      <w:pPr>
        <w:pStyle w:val="BodyText"/>
        <w:ind w:left="968"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 xml:space="preserve">parkiranje </w:t>
      </w:r>
      <w:r w:rsidRPr="00B1666C">
        <w:rPr>
          <w:rFonts w:cs="Arial"/>
          <w:spacing w:val="42"/>
          <w:lang w:val="hr-HR"/>
        </w:rPr>
        <w:t xml:space="preserve"> </w:t>
      </w:r>
      <w:r w:rsidRPr="00B1666C">
        <w:rPr>
          <w:rFonts w:cs="Arial"/>
          <w:spacing w:val="-2"/>
          <w:lang w:val="hr-HR"/>
        </w:rPr>
        <w:t>vozila</w:t>
      </w:r>
      <w:r w:rsidRPr="00B1666C">
        <w:rPr>
          <w:rFonts w:cs="Arial"/>
          <w:lang w:val="hr-HR"/>
        </w:rPr>
        <w:t xml:space="preserve"> </w:t>
      </w:r>
      <w:r w:rsidRPr="00B1666C">
        <w:rPr>
          <w:rFonts w:cs="Arial"/>
          <w:spacing w:val="44"/>
          <w:lang w:val="hr-HR"/>
        </w:rPr>
        <w:t xml:space="preserve"> </w:t>
      </w:r>
      <w:r w:rsidRPr="00B1666C">
        <w:rPr>
          <w:rFonts w:cs="Arial"/>
          <w:lang w:val="hr-HR"/>
        </w:rPr>
        <w:t xml:space="preserve">mora </w:t>
      </w:r>
      <w:r w:rsidRPr="00B1666C">
        <w:rPr>
          <w:rFonts w:cs="Arial"/>
          <w:spacing w:val="42"/>
          <w:lang w:val="hr-HR"/>
        </w:rPr>
        <w:t xml:space="preserve"> </w:t>
      </w:r>
      <w:r w:rsidRPr="00B1666C">
        <w:rPr>
          <w:rFonts w:cs="Arial"/>
          <w:lang w:val="hr-HR"/>
        </w:rPr>
        <w:t xml:space="preserve">se </w:t>
      </w:r>
      <w:r w:rsidRPr="00B1666C">
        <w:rPr>
          <w:rFonts w:cs="Arial"/>
          <w:spacing w:val="42"/>
          <w:lang w:val="hr-HR"/>
        </w:rPr>
        <w:t xml:space="preserve"> </w:t>
      </w:r>
      <w:r w:rsidRPr="00B1666C">
        <w:rPr>
          <w:rFonts w:cs="Arial"/>
          <w:lang w:val="hr-HR"/>
        </w:rPr>
        <w:t xml:space="preserve">rješavati </w:t>
      </w:r>
      <w:r w:rsidRPr="00B1666C">
        <w:rPr>
          <w:rFonts w:cs="Arial"/>
          <w:spacing w:val="44"/>
          <w:lang w:val="hr-HR"/>
        </w:rPr>
        <w:t xml:space="preserve"> </w:t>
      </w:r>
      <w:r w:rsidRPr="00B1666C">
        <w:rPr>
          <w:rFonts w:cs="Arial"/>
          <w:lang w:val="hr-HR"/>
        </w:rPr>
        <w:t xml:space="preserve">na </w:t>
      </w:r>
      <w:r w:rsidRPr="00B1666C">
        <w:rPr>
          <w:rFonts w:cs="Arial"/>
          <w:spacing w:val="42"/>
          <w:lang w:val="hr-HR"/>
        </w:rPr>
        <w:t xml:space="preserve"> </w:t>
      </w:r>
      <w:r w:rsidRPr="00B1666C">
        <w:rPr>
          <w:rFonts w:cs="Arial"/>
          <w:lang w:val="hr-HR"/>
        </w:rPr>
        <w:t xml:space="preserve">građevnoj </w:t>
      </w:r>
      <w:r w:rsidRPr="00B1666C">
        <w:rPr>
          <w:rFonts w:cs="Arial"/>
          <w:spacing w:val="45"/>
          <w:lang w:val="hr-HR"/>
        </w:rPr>
        <w:t xml:space="preserve"> </w:t>
      </w:r>
      <w:r w:rsidRPr="00B1666C">
        <w:rPr>
          <w:rFonts w:cs="Arial"/>
          <w:lang w:val="hr-HR"/>
        </w:rPr>
        <w:t xml:space="preserve">čestici </w:t>
      </w:r>
      <w:r w:rsidRPr="00B1666C">
        <w:rPr>
          <w:rFonts w:cs="Arial"/>
          <w:spacing w:val="41"/>
          <w:lang w:val="hr-HR"/>
        </w:rPr>
        <w:t xml:space="preserve"> </w:t>
      </w:r>
      <w:r w:rsidRPr="00B1666C">
        <w:rPr>
          <w:rFonts w:cs="Arial"/>
          <w:lang w:val="hr-HR"/>
        </w:rPr>
        <w:t xml:space="preserve">prema </w:t>
      </w:r>
      <w:r w:rsidRPr="00B1666C">
        <w:rPr>
          <w:rFonts w:cs="Arial"/>
          <w:spacing w:val="42"/>
          <w:lang w:val="hr-HR"/>
        </w:rPr>
        <w:t xml:space="preserve"> </w:t>
      </w:r>
      <w:r w:rsidRPr="00B1666C">
        <w:rPr>
          <w:rFonts w:cs="Arial"/>
          <w:lang w:val="hr-HR"/>
        </w:rPr>
        <w:t>normativima</w:t>
      </w:r>
      <w:r w:rsidRPr="00B1666C">
        <w:rPr>
          <w:rFonts w:cs="Arial"/>
          <w:spacing w:val="53"/>
          <w:lang w:val="hr-HR"/>
        </w:rPr>
        <w:t xml:space="preserve"> </w:t>
      </w:r>
      <w:r w:rsidRPr="00B1666C">
        <w:rPr>
          <w:rFonts w:cs="Arial"/>
          <w:lang w:val="hr-HR"/>
        </w:rPr>
        <w:t>propisanim</w:t>
      </w:r>
      <w:r w:rsidRPr="00B1666C">
        <w:rPr>
          <w:rFonts w:cs="Arial"/>
          <w:spacing w:val="1"/>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članku 72.</w:t>
      </w:r>
    </w:p>
    <w:p w:rsidR="00B1666C" w:rsidRPr="00B1666C" w:rsidRDefault="00B1666C" w:rsidP="00B1666C">
      <w:pPr>
        <w:spacing w:before="1"/>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45.a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Rekonstrukcija</w:t>
      </w:r>
      <w:r w:rsidRPr="00B1666C">
        <w:rPr>
          <w:rFonts w:cs="Arial"/>
          <w:spacing w:val="10"/>
          <w:lang w:val="hr-HR"/>
        </w:rPr>
        <w:t xml:space="preserve"> </w:t>
      </w:r>
      <w:r w:rsidRPr="00B1666C">
        <w:rPr>
          <w:rFonts w:cs="Arial"/>
          <w:lang w:val="hr-HR"/>
        </w:rPr>
        <w:t>postojećih</w:t>
      </w:r>
      <w:r w:rsidRPr="00B1666C">
        <w:rPr>
          <w:rFonts w:cs="Arial"/>
          <w:spacing w:val="12"/>
          <w:lang w:val="hr-HR"/>
        </w:rPr>
        <w:t xml:space="preserve"> </w:t>
      </w:r>
      <w:r w:rsidRPr="00B1666C">
        <w:rPr>
          <w:rFonts w:cs="Arial"/>
          <w:lang w:val="hr-HR"/>
        </w:rPr>
        <w:t>gospodarskih</w:t>
      </w:r>
      <w:r w:rsidRPr="00B1666C">
        <w:rPr>
          <w:rFonts w:cs="Arial"/>
          <w:spacing w:val="10"/>
          <w:lang w:val="hr-HR"/>
        </w:rPr>
        <w:t xml:space="preserve"> </w:t>
      </w:r>
      <w:r w:rsidRPr="00B1666C">
        <w:rPr>
          <w:rFonts w:cs="Arial"/>
          <w:lang w:val="hr-HR"/>
        </w:rPr>
        <w:t>građevina</w:t>
      </w:r>
      <w:r w:rsidRPr="00B1666C">
        <w:rPr>
          <w:rFonts w:cs="Arial"/>
          <w:spacing w:val="12"/>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zonama</w:t>
      </w:r>
      <w:r w:rsidRPr="00B1666C">
        <w:rPr>
          <w:rFonts w:cs="Arial"/>
          <w:spacing w:val="10"/>
          <w:lang w:val="hr-HR"/>
        </w:rPr>
        <w:t xml:space="preserve"> </w:t>
      </w:r>
      <w:r w:rsidRPr="00B1666C">
        <w:rPr>
          <w:rFonts w:cs="Arial"/>
          <w:lang w:val="hr-HR"/>
        </w:rPr>
        <w:t>M1</w:t>
      </w:r>
      <w:r w:rsidRPr="00B1666C">
        <w:rPr>
          <w:rFonts w:cs="Arial"/>
          <w:spacing w:val="12"/>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M2</w:t>
      </w:r>
      <w:r w:rsidRPr="00B1666C">
        <w:rPr>
          <w:rFonts w:cs="Arial"/>
          <w:spacing w:val="7"/>
          <w:lang w:val="hr-HR"/>
        </w:rPr>
        <w:t xml:space="preserve"> </w:t>
      </w:r>
      <w:r w:rsidRPr="00B1666C">
        <w:rPr>
          <w:rFonts w:cs="Arial"/>
          <w:lang w:val="hr-HR"/>
        </w:rPr>
        <w:t>kojima</w:t>
      </w:r>
      <w:r w:rsidRPr="00B1666C">
        <w:rPr>
          <w:rFonts w:cs="Arial"/>
          <w:spacing w:val="10"/>
          <w:lang w:val="hr-HR"/>
        </w:rPr>
        <w:t xml:space="preserve"> </w:t>
      </w:r>
      <w:r w:rsidRPr="00B1666C">
        <w:rPr>
          <w:rFonts w:cs="Arial"/>
          <w:lang w:val="hr-HR"/>
        </w:rPr>
        <w:t>je</w:t>
      </w:r>
      <w:r w:rsidRPr="00B1666C">
        <w:rPr>
          <w:rFonts w:cs="Arial"/>
          <w:spacing w:val="10"/>
          <w:lang w:val="hr-HR"/>
        </w:rPr>
        <w:t xml:space="preserve"> </w:t>
      </w:r>
      <w:r w:rsidRPr="00B1666C">
        <w:rPr>
          <w:rFonts w:cs="Arial"/>
          <w:lang w:val="hr-HR"/>
        </w:rPr>
        <w:t>namjena</w:t>
      </w:r>
      <w:r w:rsidRPr="00B1666C">
        <w:rPr>
          <w:rFonts w:cs="Arial"/>
          <w:spacing w:val="57"/>
          <w:lang w:val="hr-HR"/>
        </w:rPr>
        <w:t xml:space="preserve"> </w:t>
      </w:r>
      <w:r w:rsidRPr="00B1666C">
        <w:rPr>
          <w:rFonts w:cs="Arial"/>
          <w:lang w:val="hr-HR"/>
        </w:rPr>
        <w:t>sukladna</w:t>
      </w:r>
      <w:r w:rsidRPr="00B1666C">
        <w:rPr>
          <w:rFonts w:cs="Arial"/>
          <w:spacing w:val="7"/>
          <w:lang w:val="hr-HR"/>
        </w:rPr>
        <w:t xml:space="preserve"> </w:t>
      </w:r>
      <w:r w:rsidRPr="00B1666C">
        <w:rPr>
          <w:rFonts w:cs="Arial"/>
          <w:lang w:val="hr-HR"/>
        </w:rPr>
        <w:t>planiranoj</w:t>
      </w:r>
      <w:r w:rsidRPr="00B1666C">
        <w:rPr>
          <w:rFonts w:cs="Arial"/>
          <w:spacing w:val="6"/>
          <w:lang w:val="hr-HR"/>
        </w:rPr>
        <w:t xml:space="preserve"> </w:t>
      </w:r>
      <w:r w:rsidRPr="00B1666C">
        <w:rPr>
          <w:rFonts w:cs="Arial"/>
          <w:lang w:val="hr-HR"/>
        </w:rPr>
        <w:t>namjeni,</w:t>
      </w:r>
      <w:r w:rsidRPr="00B1666C">
        <w:rPr>
          <w:rFonts w:cs="Arial"/>
          <w:spacing w:val="9"/>
          <w:lang w:val="hr-HR"/>
        </w:rPr>
        <w:t xml:space="preserve"> </w:t>
      </w:r>
      <w:r w:rsidRPr="00B1666C">
        <w:rPr>
          <w:rFonts w:cs="Arial"/>
          <w:lang w:val="hr-HR"/>
        </w:rPr>
        <w:t>a</w:t>
      </w:r>
      <w:r w:rsidRPr="00B1666C">
        <w:rPr>
          <w:rFonts w:cs="Arial"/>
          <w:spacing w:val="5"/>
          <w:lang w:val="hr-HR"/>
        </w:rPr>
        <w:t xml:space="preserve"> </w:t>
      </w:r>
      <w:r w:rsidRPr="00B1666C">
        <w:rPr>
          <w:rFonts w:cs="Arial"/>
          <w:lang w:val="hr-HR"/>
        </w:rPr>
        <w:t>veličina</w:t>
      </w:r>
      <w:r w:rsidRPr="00B1666C">
        <w:rPr>
          <w:rFonts w:cs="Arial"/>
          <w:spacing w:val="7"/>
          <w:lang w:val="hr-HR"/>
        </w:rPr>
        <w:t xml:space="preserve"> </w:t>
      </w:r>
      <w:r w:rsidRPr="00B1666C">
        <w:rPr>
          <w:rFonts w:cs="Arial"/>
          <w:lang w:val="hr-HR"/>
        </w:rPr>
        <w:t>čestice</w:t>
      </w:r>
      <w:r w:rsidRPr="00B1666C">
        <w:rPr>
          <w:rFonts w:cs="Arial"/>
          <w:spacing w:val="5"/>
          <w:lang w:val="hr-HR"/>
        </w:rPr>
        <w:t xml:space="preserve"> </w:t>
      </w:r>
      <w:r w:rsidRPr="00B1666C">
        <w:rPr>
          <w:rFonts w:cs="Arial"/>
          <w:lang w:val="hr-HR"/>
        </w:rPr>
        <w:t>manja</w:t>
      </w:r>
      <w:r w:rsidRPr="00B1666C">
        <w:rPr>
          <w:rFonts w:cs="Arial"/>
          <w:spacing w:val="7"/>
          <w:lang w:val="hr-HR"/>
        </w:rPr>
        <w:t xml:space="preserve"> </w:t>
      </w:r>
      <w:r w:rsidRPr="00B1666C">
        <w:rPr>
          <w:rFonts w:cs="Arial"/>
          <w:lang w:val="hr-HR"/>
        </w:rPr>
        <w:t>od</w:t>
      </w:r>
      <w:r w:rsidRPr="00B1666C">
        <w:rPr>
          <w:rFonts w:cs="Arial"/>
          <w:spacing w:val="5"/>
          <w:lang w:val="hr-HR"/>
        </w:rPr>
        <w:t xml:space="preserve"> </w:t>
      </w:r>
      <w:r w:rsidRPr="00B1666C">
        <w:rPr>
          <w:rFonts w:cs="Arial"/>
          <w:lang w:val="hr-HR"/>
        </w:rPr>
        <w:t>propisane</w:t>
      </w:r>
      <w:r w:rsidRPr="00B1666C">
        <w:rPr>
          <w:rFonts w:cs="Arial"/>
          <w:spacing w:val="5"/>
          <w:lang w:val="hr-HR"/>
        </w:rPr>
        <w:t xml:space="preserve"> </w:t>
      </w:r>
      <w:r w:rsidRPr="00B1666C">
        <w:rPr>
          <w:rFonts w:cs="Arial"/>
          <w:lang w:val="hr-HR"/>
        </w:rPr>
        <w:t>člankom</w:t>
      </w:r>
      <w:r w:rsidRPr="00B1666C">
        <w:rPr>
          <w:rFonts w:cs="Arial"/>
          <w:spacing w:val="8"/>
          <w:lang w:val="hr-HR"/>
        </w:rPr>
        <w:t xml:space="preserve"> </w:t>
      </w:r>
      <w:r w:rsidRPr="00B1666C">
        <w:rPr>
          <w:rFonts w:cs="Arial"/>
          <w:spacing w:val="-2"/>
          <w:lang w:val="hr-HR"/>
        </w:rPr>
        <w:t>45.</w:t>
      </w:r>
      <w:r w:rsidRPr="00B1666C">
        <w:rPr>
          <w:rFonts w:cs="Arial"/>
          <w:spacing w:val="9"/>
          <w:lang w:val="hr-HR"/>
        </w:rPr>
        <w:t xml:space="preserve"> </w:t>
      </w:r>
      <w:r w:rsidRPr="00B1666C">
        <w:rPr>
          <w:rFonts w:cs="Arial"/>
          <w:lang w:val="hr-HR"/>
        </w:rPr>
        <w:t>ove</w:t>
      </w:r>
      <w:r w:rsidRPr="00B1666C">
        <w:rPr>
          <w:rFonts w:cs="Arial"/>
          <w:spacing w:val="5"/>
          <w:lang w:val="hr-HR"/>
        </w:rPr>
        <w:t xml:space="preserve"> </w:t>
      </w:r>
      <w:r w:rsidRPr="00B1666C">
        <w:rPr>
          <w:rFonts w:cs="Arial"/>
          <w:lang w:val="hr-HR"/>
        </w:rPr>
        <w:t>Odluke,</w:t>
      </w:r>
      <w:r w:rsidRPr="00B1666C">
        <w:rPr>
          <w:rFonts w:cs="Arial"/>
          <w:spacing w:val="55"/>
          <w:lang w:val="hr-HR"/>
        </w:rPr>
        <w:t xml:space="preserve"> </w:t>
      </w:r>
      <w:r w:rsidRPr="00B1666C">
        <w:rPr>
          <w:rFonts w:cs="Arial"/>
          <w:lang w:val="hr-HR"/>
        </w:rPr>
        <w:t>moguća</w:t>
      </w:r>
      <w:r w:rsidRPr="00B1666C">
        <w:rPr>
          <w:rFonts w:cs="Arial"/>
          <w:spacing w:val="29"/>
          <w:lang w:val="hr-HR"/>
        </w:rPr>
        <w:t xml:space="preserve"> </w:t>
      </w:r>
      <w:r w:rsidRPr="00B1666C">
        <w:rPr>
          <w:rFonts w:cs="Arial"/>
          <w:lang w:val="hr-HR"/>
        </w:rPr>
        <w:t>je</w:t>
      </w:r>
      <w:r w:rsidRPr="00B1666C">
        <w:rPr>
          <w:rFonts w:cs="Arial"/>
          <w:spacing w:val="31"/>
          <w:lang w:val="hr-HR"/>
        </w:rPr>
        <w:t xml:space="preserve"> </w:t>
      </w:r>
      <w:r w:rsidRPr="00B1666C">
        <w:rPr>
          <w:rFonts w:cs="Arial"/>
          <w:lang w:val="hr-HR"/>
        </w:rPr>
        <w:t>uz</w:t>
      </w:r>
      <w:r w:rsidRPr="00B1666C">
        <w:rPr>
          <w:rFonts w:cs="Arial"/>
          <w:spacing w:val="29"/>
          <w:lang w:val="hr-HR"/>
        </w:rPr>
        <w:t xml:space="preserve"> </w:t>
      </w:r>
      <w:r w:rsidRPr="00B1666C">
        <w:rPr>
          <w:rFonts w:cs="Arial"/>
          <w:lang w:val="hr-HR"/>
        </w:rPr>
        <w:t>poštivanje</w:t>
      </w:r>
      <w:r w:rsidRPr="00B1666C">
        <w:rPr>
          <w:rFonts w:cs="Arial"/>
          <w:spacing w:val="29"/>
          <w:lang w:val="hr-HR"/>
        </w:rPr>
        <w:t xml:space="preserve"> </w:t>
      </w:r>
      <w:r w:rsidRPr="00B1666C">
        <w:rPr>
          <w:rFonts w:cs="Arial"/>
          <w:lang w:val="hr-HR"/>
        </w:rPr>
        <w:t>maksimalno</w:t>
      </w:r>
      <w:r w:rsidRPr="00B1666C">
        <w:rPr>
          <w:rFonts w:cs="Arial"/>
          <w:spacing w:val="31"/>
          <w:lang w:val="hr-HR"/>
        </w:rPr>
        <w:t xml:space="preserve"> </w:t>
      </w:r>
      <w:r w:rsidRPr="00B1666C">
        <w:rPr>
          <w:rFonts w:cs="Arial"/>
          <w:lang w:val="hr-HR"/>
        </w:rPr>
        <w:t>propisanih</w:t>
      </w:r>
      <w:r w:rsidRPr="00B1666C">
        <w:rPr>
          <w:rFonts w:cs="Arial"/>
          <w:spacing w:val="29"/>
          <w:lang w:val="hr-HR"/>
        </w:rPr>
        <w:t xml:space="preserve"> </w:t>
      </w:r>
      <w:r w:rsidRPr="00B1666C">
        <w:rPr>
          <w:rFonts w:cs="Arial"/>
          <w:lang w:val="hr-HR"/>
        </w:rPr>
        <w:t>koeficijenata</w:t>
      </w:r>
      <w:r w:rsidRPr="00B1666C">
        <w:rPr>
          <w:rFonts w:cs="Arial"/>
          <w:spacing w:val="31"/>
          <w:lang w:val="hr-HR"/>
        </w:rPr>
        <w:t xml:space="preserve"> </w:t>
      </w:r>
      <w:r w:rsidRPr="00B1666C">
        <w:rPr>
          <w:rFonts w:cs="Arial"/>
          <w:lang w:val="hr-HR"/>
        </w:rPr>
        <w:t>izgrađenosti</w:t>
      </w:r>
      <w:r w:rsidRPr="00B1666C">
        <w:rPr>
          <w:rFonts w:cs="Arial"/>
          <w:spacing w:val="30"/>
          <w:lang w:val="hr-HR"/>
        </w:rPr>
        <w:t xml:space="preserve"> </w:t>
      </w:r>
      <w:r w:rsidRPr="00B1666C">
        <w:rPr>
          <w:rFonts w:cs="Arial"/>
          <w:lang w:val="hr-HR"/>
        </w:rPr>
        <w:t>i</w:t>
      </w:r>
      <w:r w:rsidRPr="00B1666C">
        <w:rPr>
          <w:rFonts w:cs="Arial"/>
          <w:spacing w:val="30"/>
          <w:lang w:val="hr-HR"/>
        </w:rPr>
        <w:t xml:space="preserve"> </w:t>
      </w:r>
      <w:r w:rsidRPr="00B1666C">
        <w:rPr>
          <w:rFonts w:cs="Arial"/>
          <w:lang w:val="hr-HR"/>
        </w:rPr>
        <w:t>iskorištenosti</w:t>
      </w:r>
      <w:r w:rsidRPr="00B1666C">
        <w:rPr>
          <w:rFonts w:cs="Arial"/>
          <w:spacing w:val="30"/>
          <w:lang w:val="hr-HR"/>
        </w:rPr>
        <w:t xml:space="preserve"> </w:t>
      </w:r>
      <w:r w:rsidRPr="00B1666C">
        <w:rPr>
          <w:rFonts w:cs="Arial"/>
          <w:lang w:val="hr-HR"/>
        </w:rPr>
        <w:t>i</w:t>
      </w:r>
      <w:r w:rsidRPr="00B1666C">
        <w:rPr>
          <w:rFonts w:cs="Arial"/>
          <w:spacing w:val="87"/>
          <w:lang w:val="hr-HR"/>
        </w:rPr>
        <w:t xml:space="preserve"> </w:t>
      </w:r>
      <w:r w:rsidRPr="00B1666C">
        <w:rPr>
          <w:rFonts w:cs="Arial"/>
          <w:lang w:val="hr-HR"/>
        </w:rPr>
        <w:t>minimalne udaljenosti od</w:t>
      </w:r>
      <w:r w:rsidRPr="00B1666C">
        <w:rPr>
          <w:rFonts w:cs="Arial"/>
          <w:spacing w:val="-2"/>
          <w:lang w:val="hr-HR"/>
        </w:rPr>
        <w:t xml:space="preserve"> </w:t>
      </w:r>
      <w:r w:rsidRPr="00B1666C">
        <w:rPr>
          <w:rFonts w:cs="Arial"/>
          <w:lang w:val="hr-HR"/>
        </w:rPr>
        <w:t>susjednih međa.</w:t>
      </w:r>
    </w:p>
    <w:p w:rsidR="00B1666C" w:rsidRPr="00B1666C" w:rsidRDefault="00B1666C" w:rsidP="00B1666C">
      <w:pPr>
        <w:pStyle w:val="BodyText"/>
        <w:jc w:val="both"/>
        <w:rPr>
          <w:rFonts w:cs="Arial"/>
          <w:lang w:val="hr-HR"/>
        </w:rPr>
      </w:pPr>
      <w:r w:rsidRPr="00B1666C">
        <w:rPr>
          <w:rFonts w:cs="Arial"/>
          <w:lang w:val="hr-HR"/>
        </w:rPr>
        <w:t>(2) Rekonstrukcija</w:t>
      </w:r>
      <w:r w:rsidRPr="00B1666C">
        <w:rPr>
          <w:rFonts w:cs="Arial"/>
          <w:spacing w:val="-2"/>
          <w:lang w:val="hr-HR"/>
        </w:rPr>
        <w:t xml:space="preserve"> </w:t>
      </w:r>
      <w:r w:rsidRPr="00B1666C">
        <w:rPr>
          <w:rFonts w:cs="Arial"/>
          <w:lang w:val="hr-HR"/>
        </w:rPr>
        <w:t>postojećih gospodarskih</w:t>
      </w:r>
      <w:r w:rsidRPr="00B1666C">
        <w:rPr>
          <w:rFonts w:cs="Arial"/>
          <w:spacing w:val="-2"/>
          <w:lang w:val="hr-HR"/>
        </w:rPr>
        <w:t xml:space="preserve"> </w:t>
      </w:r>
      <w:r w:rsidRPr="00B1666C">
        <w:rPr>
          <w:rFonts w:cs="Arial"/>
          <w:lang w:val="hr-HR"/>
        </w:rPr>
        <w:t>građevina,</w:t>
      </w:r>
      <w:r w:rsidRPr="00B1666C">
        <w:rPr>
          <w:rFonts w:cs="Arial"/>
          <w:spacing w:val="2"/>
          <w:lang w:val="hr-HR"/>
        </w:rPr>
        <w:t xml:space="preserve"> </w:t>
      </w:r>
      <w:r w:rsidRPr="00B1666C">
        <w:rPr>
          <w:rFonts w:cs="Arial"/>
          <w:lang w:val="hr-HR"/>
        </w:rPr>
        <w:t>kojima</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namjena</w:t>
      </w:r>
      <w:r w:rsidRPr="00B1666C">
        <w:rPr>
          <w:rFonts w:cs="Arial"/>
          <w:spacing w:val="-4"/>
          <w:lang w:val="hr-HR"/>
        </w:rPr>
        <w:t xml:space="preserve"> </w:t>
      </w:r>
      <w:r w:rsidRPr="00B1666C">
        <w:rPr>
          <w:rFonts w:cs="Arial"/>
          <w:lang w:val="hr-HR"/>
        </w:rPr>
        <w:t>sukladna planiranoj</w:t>
      </w:r>
      <w:r w:rsidRPr="00B1666C">
        <w:rPr>
          <w:rFonts w:cs="Arial"/>
          <w:spacing w:val="73"/>
          <w:lang w:val="hr-HR"/>
        </w:rPr>
        <w:t xml:space="preserve"> </w:t>
      </w:r>
      <w:r w:rsidRPr="00B1666C">
        <w:rPr>
          <w:rFonts w:cs="Arial"/>
          <w:lang w:val="hr-HR"/>
        </w:rPr>
        <w:t>namjeni,</w:t>
      </w:r>
      <w:r w:rsidRPr="00B1666C">
        <w:rPr>
          <w:rFonts w:cs="Arial"/>
          <w:spacing w:val="33"/>
          <w:lang w:val="hr-HR"/>
        </w:rPr>
        <w:t xml:space="preserve"> </w:t>
      </w:r>
      <w:r w:rsidRPr="00B1666C">
        <w:rPr>
          <w:rFonts w:cs="Arial"/>
          <w:lang w:val="hr-HR"/>
        </w:rPr>
        <w:t>a</w:t>
      </w:r>
      <w:r w:rsidRPr="00B1666C">
        <w:rPr>
          <w:rFonts w:cs="Arial"/>
          <w:spacing w:val="34"/>
          <w:lang w:val="hr-HR"/>
        </w:rPr>
        <w:t xml:space="preserve"> </w:t>
      </w:r>
      <w:r w:rsidRPr="00B1666C">
        <w:rPr>
          <w:rFonts w:cs="Arial"/>
          <w:lang w:val="hr-HR"/>
        </w:rPr>
        <w:t>veličina</w:t>
      </w:r>
      <w:r w:rsidRPr="00B1666C">
        <w:rPr>
          <w:rFonts w:cs="Arial"/>
          <w:spacing w:val="33"/>
          <w:lang w:val="hr-HR"/>
        </w:rPr>
        <w:t xml:space="preserve"> </w:t>
      </w:r>
      <w:r w:rsidRPr="00B1666C">
        <w:rPr>
          <w:rFonts w:cs="Arial"/>
          <w:lang w:val="hr-HR"/>
        </w:rPr>
        <w:t>čestice</w:t>
      </w:r>
      <w:r w:rsidRPr="00B1666C">
        <w:rPr>
          <w:rFonts w:cs="Arial"/>
          <w:spacing w:val="34"/>
          <w:lang w:val="hr-HR"/>
        </w:rPr>
        <w:t xml:space="preserve"> </w:t>
      </w:r>
      <w:r w:rsidRPr="00B1666C">
        <w:rPr>
          <w:rFonts w:cs="Arial"/>
          <w:lang w:val="hr-HR"/>
        </w:rPr>
        <w:t>je</w:t>
      </w:r>
      <w:r w:rsidRPr="00B1666C">
        <w:rPr>
          <w:rFonts w:cs="Arial"/>
          <w:spacing w:val="34"/>
          <w:lang w:val="hr-HR"/>
        </w:rPr>
        <w:t xml:space="preserve"> </w:t>
      </w:r>
      <w:r w:rsidRPr="00B1666C">
        <w:rPr>
          <w:rFonts w:cs="Arial"/>
          <w:lang w:val="hr-HR"/>
        </w:rPr>
        <w:t>veća</w:t>
      </w:r>
      <w:r w:rsidRPr="00B1666C">
        <w:rPr>
          <w:rFonts w:cs="Arial"/>
          <w:spacing w:val="31"/>
          <w:lang w:val="hr-HR"/>
        </w:rPr>
        <w:t xml:space="preserve"> </w:t>
      </w:r>
      <w:r w:rsidRPr="00B1666C">
        <w:rPr>
          <w:rFonts w:cs="Arial"/>
          <w:lang w:val="hr-HR"/>
        </w:rPr>
        <w:t>od</w:t>
      </w:r>
      <w:r w:rsidRPr="00B1666C">
        <w:rPr>
          <w:rFonts w:cs="Arial"/>
          <w:spacing w:val="34"/>
          <w:lang w:val="hr-HR"/>
        </w:rPr>
        <w:t xml:space="preserve"> </w:t>
      </w:r>
      <w:r w:rsidRPr="00B1666C">
        <w:rPr>
          <w:rFonts w:cs="Arial"/>
          <w:lang w:val="hr-HR"/>
        </w:rPr>
        <w:t>one</w:t>
      </w:r>
      <w:r w:rsidRPr="00B1666C">
        <w:rPr>
          <w:rFonts w:cs="Arial"/>
          <w:spacing w:val="34"/>
          <w:lang w:val="hr-HR"/>
        </w:rPr>
        <w:t xml:space="preserve"> </w:t>
      </w:r>
      <w:r w:rsidRPr="00B1666C">
        <w:rPr>
          <w:rFonts w:cs="Arial"/>
          <w:lang w:val="hr-HR"/>
        </w:rPr>
        <w:t>propisane</w:t>
      </w:r>
      <w:r w:rsidRPr="00B1666C">
        <w:rPr>
          <w:rFonts w:cs="Arial"/>
          <w:spacing w:val="34"/>
          <w:lang w:val="hr-HR"/>
        </w:rPr>
        <w:t xml:space="preserve"> </w:t>
      </w:r>
      <w:r w:rsidRPr="00B1666C">
        <w:rPr>
          <w:rFonts w:cs="Arial"/>
          <w:lang w:val="hr-HR"/>
        </w:rPr>
        <w:t>člankom</w:t>
      </w:r>
      <w:r w:rsidRPr="00B1666C">
        <w:rPr>
          <w:rFonts w:cs="Arial"/>
          <w:spacing w:val="34"/>
          <w:lang w:val="hr-HR"/>
        </w:rPr>
        <w:t xml:space="preserve"> </w:t>
      </w:r>
      <w:r w:rsidRPr="00B1666C">
        <w:rPr>
          <w:rFonts w:cs="Arial"/>
          <w:spacing w:val="-2"/>
          <w:lang w:val="hr-HR"/>
        </w:rPr>
        <w:t>45.</w:t>
      </w:r>
      <w:r w:rsidRPr="00B1666C">
        <w:rPr>
          <w:rFonts w:cs="Arial"/>
          <w:spacing w:val="35"/>
          <w:lang w:val="hr-HR"/>
        </w:rPr>
        <w:t xml:space="preserve"> </w:t>
      </w:r>
      <w:r w:rsidRPr="00B1666C">
        <w:rPr>
          <w:rFonts w:cs="Arial"/>
          <w:lang w:val="hr-HR"/>
        </w:rPr>
        <w:t>odredbi</w:t>
      </w:r>
      <w:r w:rsidRPr="00B1666C">
        <w:rPr>
          <w:rFonts w:cs="Arial"/>
          <w:spacing w:val="33"/>
          <w:lang w:val="hr-HR"/>
        </w:rPr>
        <w:t xml:space="preserve"> </w:t>
      </w:r>
      <w:r w:rsidRPr="00B1666C">
        <w:rPr>
          <w:rFonts w:cs="Arial"/>
          <w:lang w:val="hr-HR"/>
        </w:rPr>
        <w:t>za</w:t>
      </w:r>
      <w:r w:rsidRPr="00B1666C">
        <w:rPr>
          <w:rFonts w:cs="Arial"/>
          <w:spacing w:val="35"/>
          <w:lang w:val="hr-HR"/>
        </w:rPr>
        <w:t xml:space="preserve"> </w:t>
      </w:r>
      <w:r w:rsidRPr="00B1666C">
        <w:rPr>
          <w:rFonts w:cs="Arial"/>
          <w:lang w:val="hr-HR"/>
        </w:rPr>
        <w:t>provođenje,</w:t>
      </w:r>
      <w:r w:rsidRPr="00B1666C">
        <w:rPr>
          <w:rFonts w:cs="Arial"/>
          <w:spacing w:val="67"/>
          <w:lang w:val="hr-HR"/>
        </w:rPr>
        <w:t xml:space="preserve"> </w:t>
      </w:r>
      <w:r w:rsidRPr="00B1666C">
        <w:rPr>
          <w:rFonts w:cs="Arial"/>
          <w:lang w:val="hr-HR"/>
        </w:rPr>
        <w:t>moguća</w:t>
      </w:r>
      <w:r w:rsidRPr="00B1666C">
        <w:rPr>
          <w:rFonts w:cs="Arial"/>
          <w:spacing w:val="14"/>
          <w:lang w:val="hr-HR"/>
        </w:rPr>
        <w:t xml:space="preserve"> </w:t>
      </w:r>
      <w:r w:rsidRPr="00B1666C">
        <w:rPr>
          <w:rFonts w:cs="Arial"/>
          <w:lang w:val="hr-HR"/>
        </w:rPr>
        <w:t>je</w:t>
      </w:r>
      <w:r w:rsidRPr="00B1666C">
        <w:rPr>
          <w:rFonts w:cs="Arial"/>
          <w:spacing w:val="15"/>
          <w:lang w:val="hr-HR"/>
        </w:rPr>
        <w:t xml:space="preserve"> </w:t>
      </w:r>
      <w:r w:rsidRPr="00B1666C">
        <w:rPr>
          <w:rFonts w:cs="Arial"/>
          <w:lang w:val="hr-HR"/>
        </w:rPr>
        <w:t>tako</w:t>
      </w:r>
      <w:r w:rsidRPr="00B1666C">
        <w:rPr>
          <w:rFonts w:cs="Arial"/>
          <w:spacing w:val="14"/>
          <w:lang w:val="hr-HR"/>
        </w:rPr>
        <w:t xml:space="preserve"> </w:t>
      </w:r>
      <w:r w:rsidRPr="00B1666C">
        <w:rPr>
          <w:rFonts w:cs="Arial"/>
          <w:lang w:val="hr-HR"/>
        </w:rPr>
        <w:t>da</w:t>
      </w:r>
      <w:r w:rsidRPr="00B1666C">
        <w:rPr>
          <w:rFonts w:cs="Arial"/>
          <w:spacing w:val="14"/>
          <w:lang w:val="hr-HR"/>
        </w:rPr>
        <w:t xml:space="preserve"> </w:t>
      </w:r>
      <w:r w:rsidRPr="00B1666C">
        <w:rPr>
          <w:rFonts w:cs="Arial"/>
          <w:lang w:val="hr-HR"/>
        </w:rPr>
        <w:t>maksimalni</w:t>
      </w:r>
      <w:r w:rsidRPr="00B1666C">
        <w:rPr>
          <w:rFonts w:cs="Arial"/>
          <w:spacing w:val="16"/>
          <w:lang w:val="hr-HR"/>
        </w:rPr>
        <w:t xml:space="preserve"> </w:t>
      </w:r>
      <w:r w:rsidRPr="00B1666C">
        <w:rPr>
          <w:rFonts w:cs="Arial"/>
          <w:lang w:val="hr-HR"/>
        </w:rPr>
        <w:t>kig</w:t>
      </w:r>
      <w:r w:rsidRPr="00B1666C">
        <w:rPr>
          <w:rFonts w:cs="Arial"/>
          <w:spacing w:val="17"/>
          <w:lang w:val="hr-HR"/>
        </w:rPr>
        <w:t xml:space="preserve"> </w:t>
      </w:r>
      <w:r w:rsidRPr="00B1666C">
        <w:rPr>
          <w:rFonts w:cs="Arial"/>
          <w:lang w:val="hr-HR"/>
        </w:rPr>
        <w:t>i</w:t>
      </w:r>
      <w:r w:rsidRPr="00B1666C">
        <w:rPr>
          <w:rFonts w:cs="Arial"/>
          <w:spacing w:val="16"/>
          <w:lang w:val="hr-HR"/>
        </w:rPr>
        <w:t xml:space="preserve"> </w:t>
      </w:r>
      <w:r w:rsidRPr="00B1666C">
        <w:rPr>
          <w:rFonts w:cs="Arial"/>
          <w:lang w:val="hr-HR"/>
        </w:rPr>
        <w:t>kis</w:t>
      </w:r>
      <w:r w:rsidRPr="00B1666C">
        <w:rPr>
          <w:rFonts w:cs="Arial"/>
          <w:spacing w:val="17"/>
          <w:lang w:val="hr-HR"/>
        </w:rPr>
        <w:t xml:space="preserve"> </w:t>
      </w:r>
      <w:r w:rsidRPr="00B1666C">
        <w:rPr>
          <w:rFonts w:cs="Arial"/>
          <w:lang w:val="hr-HR"/>
        </w:rPr>
        <w:t>budu</w:t>
      </w:r>
      <w:r w:rsidRPr="00B1666C">
        <w:rPr>
          <w:rFonts w:cs="Arial"/>
          <w:spacing w:val="17"/>
          <w:lang w:val="hr-HR"/>
        </w:rPr>
        <w:t xml:space="preserve"> </w:t>
      </w:r>
      <w:r w:rsidRPr="00B1666C">
        <w:rPr>
          <w:rFonts w:cs="Arial"/>
          <w:lang w:val="hr-HR"/>
        </w:rPr>
        <w:t>određeni</w:t>
      </w:r>
      <w:r w:rsidRPr="00B1666C">
        <w:rPr>
          <w:rFonts w:cs="Arial"/>
          <w:spacing w:val="16"/>
          <w:lang w:val="hr-HR"/>
        </w:rPr>
        <w:t xml:space="preserve"> </w:t>
      </w:r>
      <w:r w:rsidRPr="00B1666C">
        <w:rPr>
          <w:rFonts w:cs="Arial"/>
          <w:lang w:val="hr-HR"/>
        </w:rPr>
        <w:t>za</w:t>
      </w:r>
      <w:r w:rsidRPr="00B1666C">
        <w:rPr>
          <w:rFonts w:cs="Arial"/>
          <w:spacing w:val="17"/>
          <w:lang w:val="hr-HR"/>
        </w:rPr>
        <w:t xml:space="preserve"> </w:t>
      </w:r>
      <w:r w:rsidRPr="00B1666C">
        <w:rPr>
          <w:rFonts w:cs="Arial"/>
          <w:lang w:val="hr-HR"/>
        </w:rPr>
        <w:t>površinu</w:t>
      </w:r>
      <w:r w:rsidRPr="00B1666C">
        <w:rPr>
          <w:rFonts w:cs="Arial"/>
          <w:spacing w:val="17"/>
          <w:lang w:val="hr-HR"/>
        </w:rPr>
        <w:t xml:space="preserve"> </w:t>
      </w:r>
      <w:r w:rsidRPr="00B1666C">
        <w:rPr>
          <w:rFonts w:cs="Arial"/>
          <w:lang w:val="hr-HR"/>
        </w:rPr>
        <w:t>građevne</w:t>
      </w:r>
      <w:r w:rsidRPr="00B1666C">
        <w:rPr>
          <w:rFonts w:cs="Arial"/>
          <w:spacing w:val="17"/>
          <w:lang w:val="hr-HR"/>
        </w:rPr>
        <w:t xml:space="preserve"> </w:t>
      </w:r>
      <w:r w:rsidRPr="00B1666C">
        <w:rPr>
          <w:rFonts w:cs="Arial"/>
          <w:lang w:val="hr-HR"/>
        </w:rPr>
        <w:t>čestice</w:t>
      </w:r>
      <w:r w:rsidRPr="00B1666C">
        <w:rPr>
          <w:rFonts w:cs="Arial"/>
          <w:spacing w:val="17"/>
          <w:lang w:val="hr-HR"/>
        </w:rPr>
        <w:t xml:space="preserve"> </w:t>
      </w:r>
      <w:r w:rsidRPr="00B1666C">
        <w:rPr>
          <w:rFonts w:cs="Arial"/>
          <w:lang w:val="hr-HR"/>
        </w:rPr>
        <w:t>koja</w:t>
      </w:r>
      <w:r w:rsidRPr="00B1666C">
        <w:rPr>
          <w:rFonts w:cs="Arial"/>
          <w:spacing w:val="15"/>
          <w:lang w:val="hr-HR"/>
        </w:rPr>
        <w:t xml:space="preserve"> </w:t>
      </w:r>
      <w:r w:rsidRPr="00B1666C">
        <w:rPr>
          <w:rFonts w:cs="Arial"/>
          <w:lang w:val="hr-HR"/>
        </w:rPr>
        <w:t>je</w:t>
      </w:r>
      <w:r w:rsidRPr="00B1666C">
        <w:rPr>
          <w:rFonts w:cs="Arial"/>
          <w:spacing w:val="53"/>
          <w:lang w:val="hr-HR"/>
        </w:rPr>
        <w:t xml:space="preserve"> </w:t>
      </w:r>
      <w:r w:rsidRPr="00B1666C">
        <w:rPr>
          <w:rFonts w:cs="Arial"/>
          <w:lang w:val="hr-HR"/>
        </w:rPr>
        <w:t>propisana</w:t>
      </w:r>
      <w:r w:rsidRPr="00B1666C">
        <w:rPr>
          <w:rFonts w:cs="Arial"/>
          <w:spacing w:val="-9"/>
          <w:lang w:val="hr-HR"/>
        </w:rPr>
        <w:t xml:space="preserve"> </w:t>
      </w:r>
      <w:r w:rsidRPr="00B1666C">
        <w:rPr>
          <w:rFonts w:cs="Arial"/>
          <w:lang w:val="hr-HR"/>
        </w:rPr>
        <w:t>člankom</w:t>
      </w:r>
      <w:r w:rsidRPr="00B1666C">
        <w:rPr>
          <w:rFonts w:cs="Arial"/>
          <w:spacing w:val="-10"/>
          <w:lang w:val="hr-HR"/>
        </w:rPr>
        <w:t xml:space="preserve"> </w:t>
      </w:r>
      <w:r w:rsidRPr="00B1666C">
        <w:rPr>
          <w:rFonts w:cs="Arial"/>
          <w:lang w:val="hr-HR"/>
        </w:rPr>
        <w:t>45.</w:t>
      </w:r>
      <w:r w:rsidRPr="00B1666C">
        <w:rPr>
          <w:rFonts w:cs="Arial"/>
          <w:spacing w:val="-10"/>
          <w:lang w:val="hr-HR"/>
        </w:rPr>
        <w:t xml:space="preserve"> </w:t>
      </w:r>
      <w:r w:rsidRPr="00B1666C">
        <w:rPr>
          <w:rFonts w:cs="Arial"/>
          <w:lang w:val="hr-HR"/>
        </w:rPr>
        <w:t>bez</w:t>
      </w:r>
      <w:r w:rsidRPr="00B1666C">
        <w:rPr>
          <w:rFonts w:cs="Arial"/>
          <w:spacing w:val="-9"/>
          <w:lang w:val="hr-HR"/>
        </w:rPr>
        <w:t xml:space="preserve"> </w:t>
      </w:r>
      <w:r w:rsidRPr="00B1666C">
        <w:rPr>
          <w:rFonts w:cs="Arial"/>
          <w:lang w:val="hr-HR"/>
        </w:rPr>
        <w:t>uvjetovanja</w:t>
      </w:r>
      <w:r w:rsidRPr="00B1666C">
        <w:rPr>
          <w:rFonts w:cs="Arial"/>
          <w:spacing w:val="-12"/>
          <w:lang w:val="hr-HR"/>
        </w:rPr>
        <w:t xml:space="preserve"> </w:t>
      </w:r>
      <w:r w:rsidRPr="00B1666C">
        <w:rPr>
          <w:rFonts w:cs="Arial"/>
          <w:lang w:val="hr-HR"/>
        </w:rPr>
        <w:t>parcelacije</w:t>
      </w:r>
      <w:r w:rsidRPr="00B1666C">
        <w:rPr>
          <w:rFonts w:cs="Arial"/>
          <w:spacing w:val="-9"/>
          <w:lang w:val="hr-HR"/>
        </w:rPr>
        <w:t xml:space="preserve"> </w:t>
      </w:r>
      <w:r w:rsidRPr="00B1666C">
        <w:rPr>
          <w:rFonts w:cs="Arial"/>
          <w:lang w:val="hr-HR"/>
        </w:rPr>
        <w:t>te</w:t>
      </w:r>
      <w:r w:rsidRPr="00B1666C">
        <w:rPr>
          <w:rFonts w:cs="Arial"/>
          <w:spacing w:val="-12"/>
          <w:lang w:val="hr-HR"/>
        </w:rPr>
        <w:t xml:space="preserve"> </w:t>
      </w:r>
      <w:r w:rsidRPr="00B1666C">
        <w:rPr>
          <w:rFonts w:cs="Arial"/>
          <w:lang w:val="hr-HR"/>
        </w:rPr>
        <w:t>čestice</w:t>
      </w:r>
      <w:r w:rsidRPr="00B1666C">
        <w:rPr>
          <w:rFonts w:cs="Arial"/>
          <w:spacing w:val="-12"/>
          <w:lang w:val="hr-HR"/>
        </w:rPr>
        <w:t xml:space="preserve"> </w:t>
      </w:r>
      <w:r w:rsidRPr="00B1666C">
        <w:rPr>
          <w:rFonts w:cs="Arial"/>
          <w:lang w:val="hr-HR"/>
        </w:rPr>
        <w:t>koja</w:t>
      </w:r>
      <w:r w:rsidRPr="00B1666C">
        <w:rPr>
          <w:rFonts w:cs="Arial"/>
          <w:spacing w:val="-12"/>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već</w:t>
      </w:r>
      <w:r w:rsidRPr="00B1666C">
        <w:rPr>
          <w:rFonts w:cs="Arial"/>
          <w:spacing w:val="-12"/>
          <w:lang w:val="hr-HR"/>
        </w:rPr>
        <w:t xml:space="preserve"> </w:t>
      </w:r>
      <w:r w:rsidRPr="00B1666C">
        <w:rPr>
          <w:rFonts w:cs="Arial"/>
          <w:lang w:val="hr-HR"/>
        </w:rPr>
        <w:t>definirana</w:t>
      </w:r>
      <w:r w:rsidRPr="00B1666C">
        <w:rPr>
          <w:rFonts w:cs="Arial"/>
          <w:spacing w:val="-9"/>
          <w:lang w:val="hr-HR"/>
        </w:rPr>
        <w:t xml:space="preserve"> </w:t>
      </w:r>
      <w:r w:rsidRPr="00B1666C">
        <w:rPr>
          <w:rFonts w:cs="Arial"/>
          <w:lang w:val="hr-HR"/>
        </w:rPr>
        <w:t>građevnom</w:t>
      </w:r>
      <w:r w:rsidRPr="00B1666C">
        <w:rPr>
          <w:rFonts w:cs="Arial"/>
          <w:spacing w:val="51"/>
          <w:lang w:val="hr-HR"/>
        </w:rPr>
        <w:t xml:space="preserve"> </w:t>
      </w:r>
      <w:r w:rsidRPr="00B1666C">
        <w:rPr>
          <w:rFonts w:cs="Arial"/>
          <w:lang w:val="hr-HR"/>
        </w:rPr>
        <w:t>dozvolom</w:t>
      </w:r>
      <w:r w:rsidRPr="00B1666C">
        <w:rPr>
          <w:rFonts w:cs="Arial"/>
          <w:spacing w:val="5"/>
          <w:lang w:val="hr-HR"/>
        </w:rPr>
        <w:t xml:space="preserve"> </w:t>
      </w:r>
      <w:r w:rsidRPr="00B1666C">
        <w:rPr>
          <w:rFonts w:cs="Arial"/>
          <w:spacing w:val="-2"/>
          <w:lang w:val="hr-HR"/>
        </w:rPr>
        <w:t>ili</w:t>
      </w:r>
      <w:r w:rsidRPr="00B1666C">
        <w:rPr>
          <w:rFonts w:cs="Arial"/>
          <w:spacing w:val="5"/>
          <w:lang w:val="hr-HR"/>
        </w:rPr>
        <w:t xml:space="preserve"> </w:t>
      </w:r>
      <w:r w:rsidRPr="00B1666C">
        <w:rPr>
          <w:rFonts w:cs="Arial"/>
          <w:lang w:val="hr-HR"/>
        </w:rPr>
        <w:t>na</w:t>
      </w:r>
      <w:r w:rsidRPr="00B1666C">
        <w:rPr>
          <w:rFonts w:cs="Arial"/>
          <w:spacing w:val="3"/>
          <w:lang w:val="hr-HR"/>
        </w:rPr>
        <w:t xml:space="preserve"> </w:t>
      </w:r>
      <w:r w:rsidRPr="00B1666C">
        <w:rPr>
          <w:rFonts w:cs="Arial"/>
          <w:lang w:val="hr-HR"/>
        </w:rPr>
        <w:t>drugi</w:t>
      </w:r>
      <w:r w:rsidRPr="00B1666C">
        <w:rPr>
          <w:rFonts w:cs="Arial"/>
          <w:spacing w:val="5"/>
          <w:lang w:val="hr-HR"/>
        </w:rPr>
        <w:t xml:space="preserve"> </w:t>
      </w:r>
      <w:r w:rsidRPr="00B1666C">
        <w:rPr>
          <w:rFonts w:cs="Arial"/>
          <w:lang w:val="hr-HR"/>
        </w:rPr>
        <w:t>zakonski</w:t>
      </w:r>
      <w:r w:rsidRPr="00B1666C">
        <w:rPr>
          <w:rFonts w:cs="Arial"/>
          <w:spacing w:val="5"/>
          <w:lang w:val="hr-HR"/>
        </w:rPr>
        <w:t xml:space="preserve"> </w:t>
      </w:r>
      <w:r w:rsidRPr="00B1666C">
        <w:rPr>
          <w:rFonts w:cs="Arial"/>
          <w:lang w:val="hr-HR"/>
        </w:rPr>
        <w:t>način</w:t>
      </w:r>
      <w:r w:rsidRPr="00B1666C">
        <w:rPr>
          <w:rFonts w:cs="Arial"/>
          <w:spacing w:val="3"/>
          <w:lang w:val="hr-HR"/>
        </w:rPr>
        <w:t xml:space="preserve"> </w:t>
      </w:r>
      <w:r w:rsidRPr="00B1666C">
        <w:rPr>
          <w:rFonts w:cs="Arial"/>
          <w:lang w:val="hr-HR"/>
        </w:rPr>
        <w:t>(npr.</w:t>
      </w:r>
      <w:r w:rsidRPr="00B1666C">
        <w:rPr>
          <w:rFonts w:cs="Arial"/>
          <w:spacing w:val="5"/>
          <w:lang w:val="hr-HR"/>
        </w:rPr>
        <w:t xml:space="preserve"> </w:t>
      </w:r>
      <w:r w:rsidRPr="00B1666C">
        <w:rPr>
          <w:rFonts w:cs="Arial"/>
          <w:lang w:val="hr-HR"/>
        </w:rPr>
        <w:t>rješenje</w:t>
      </w:r>
      <w:r w:rsidRPr="00B1666C">
        <w:rPr>
          <w:rFonts w:cs="Arial"/>
          <w:spacing w:val="2"/>
          <w:lang w:val="hr-HR"/>
        </w:rPr>
        <w:t xml:space="preserve"> </w:t>
      </w:r>
      <w:r w:rsidRPr="00B1666C">
        <w:rPr>
          <w:rFonts w:cs="Arial"/>
          <w:lang w:val="hr-HR"/>
        </w:rPr>
        <w:t>o</w:t>
      </w:r>
      <w:r w:rsidRPr="00B1666C">
        <w:rPr>
          <w:rFonts w:cs="Arial"/>
          <w:spacing w:val="3"/>
          <w:lang w:val="hr-HR"/>
        </w:rPr>
        <w:t xml:space="preserve"> </w:t>
      </w:r>
      <w:r w:rsidRPr="00B1666C">
        <w:rPr>
          <w:rFonts w:cs="Arial"/>
          <w:lang w:val="hr-HR"/>
        </w:rPr>
        <w:t>zemljištu</w:t>
      </w:r>
      <w:r w:rsidRPr="00B1666C">
        <w:rPr>
          <w:rFonts w:cs="Arial"/>
          <w:spacing w:val="3"/>
          <w:lang w:val="hr-HR"/>
        </w:rPr>
        <w:t xml:space="preserve"> </w:t>
      </w:r>
      <w:r w:rsidRPr="00B1666C">
        <w:rPr>
          <w:rFonts w:cs="Arial"/>
          <w:lang w:val="hr-HR"/>
        </w:rPr>
        <w:t>za</w:t>
      </w:r>
      <w:r w:rsidRPr="00B1666C">
        <w:rPr>
          <w:rFonts w:cs="Arial"/>
          <w:spacing w:val="3"/>
          <w:lang w:val="hr-HR"/>
        </w:rPr>
        <w:t xml:space="preserve"> </w:t>
      </w:r>
      <w:r w:rsidRPr="00B1666C">
        <w:rPr>
          <w:rFonts w:cs="Arial"/>
          <w:lang w:val="hr-HR"/>
        </w:rPr>
        <w:t>redovitu</w:t>
      </w:r>
      <w:r w:rsidRPr="00B1666C">
        <w:rPr>
          <w:rFonts w:cs="Arial"/>
          <w:spacing w:val="6"/>
          <w:lang w:val="hr-HR"/>
        </w:rPr>
        <w:t xml:space="preserve"> </w:t>
      </w:r>
      <w:r w:rsidRPr="00B1666C">
        <w:rPr>
          <w:rFonts w:cs="Arial"/>
          <w:lang w:val="hr-HR"/>
        </w:rPr>
        <w:t>upotrebu</w:t>
      </w:r>
      <w:r w:rsidRPr="00B1666C">
        <w:rPr>
          <w:rFonts w:cs="Arial"/>
          <w:spacing w:val="3"/>
          <w:lang w:val="hr-HR"/>
        </w:rPr>
        <w:t xml:space="preserve"> </w:t>
      </w:r>
      <w:r w:rsidRPr="00B1666C">
        <w:rPr>
          <w:rFonts w:cs="Arial"/>
          <w:lang w:val="hr-HR"/>
        </w:rPr>
        <w:t>građevine</w:t>
      </w:r>
      <w:r w:rsidRPr="00B1666C">
        <w:rPr>
          <w:rFonts w:cs="Arial"/>
          <w:spacing w:val="71"/>
          <w:lang w:val="hr-HR"/>
        </w:rPr>
        <w:t xml:space="preserve"> </w:t>
      </w:r>
      <w:r w:rsidRPr="00B1666C">
        <w:rPr>
          <w:rFonts w:cs="Arial"/>
          <w:lang w:val="hr-HR"/>
        </w:rPr>
        <w:t>i dr.).</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45.b</w:t>
      </w:r>
    </w:p>
    <w:p w:rsidR="00B1666C" w:rsidRPr="00B1666C" w:rsidRDefault="00B1666C" w:rsidP="00B1666C">
      <w:pPr>
        <w:spacing w:before="1"/>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Zbog</w:t>
      </w:r>
      <w:r w:rsidRPr="00B1666C">
        <w:rPr>
          <w:rFonts w:cs="Arial"/>
          <w:spacing w:val="29"/>
          <w:lang w:val="hr-HR"/>
        </w:rPr>
        <w:t xml:space="preserve"> </w:t>
      </w:r>
      <w:r w:rsidRPr="00B1666C">
        <w:rPr>
          <w:rFonts w:cs="Arial"/>
          <w:lang w:val="hr-HR"/>
        </w:rPr>
        <w:t>nedostatka</w:t>
      </w:r>
      <w:r w:rsidRPr="00B1666C">
        <w:rPr>
          <w:rFonts w:cs="Arial"/>
          <w:spacing w:val="27"/>
          <w:lang w:val="hr-HR"/>
        </w:rPr>
        <w:t xml:space="preserve"> </w:t>
      </w:r>
      <w:r w:rsidRPr="00B1666C">
        <w:rPr>
          <w:rFonts w:cs="Arial"/>
          <w:spacing w:val="-2"/>
          <w:lang w:val="hr-HR"/>
        </w:rPr>
        <w:t>parkirališnih</w:t>
      </w:r>
      <w:r w:rsidRPr="00B1666C">
        <w:rPr>
          <w:rFonts w:cs="Arial"/>
          <w:spacing w:val="29"/>
          <w:lang w:val="hr-HR"/>
        </w:rPr>
        <w:t xml:space="preserve"> </w:t>
      </w:r>
      <w:r w:rsidRPr="00B1666C">
        <w:rPr>
          <w:rFonts w:cs="Arial"/>
          <w:lang w:val="hr-HR"/>
        </w:rPr>
        <w:t>mjesta</w:t>
      </w:r>
      <w:r w:rsidRPr="00B1666C">
        <w:rPr>
          <w:rFonts w:cs="Arial"/>
          <w:spacing w:val="26"/>
          <w:lang w:val="hr-HR"/>
        </w:rPr>
        <w:t xml:space="preserve"> </w:t>
      </w:r>
      <w:r w:rsidRPr="00B1666C">
        <w:rPr>
          <w:rFonts w:cs="Arial"/>
          <w:lang w:val="hr-HR"/>
        </w:rPr>
        <w:t>omogućava</w:t>
      </w:r>
      <w:r w:rsidRPr="00B1666C">
        <w:rPr>
          <w:rFonts w:cs="Arial"/>
          <w:spacing w:val="56"/>
          <w:lang w:val="hr-HR"/>
        </w:rPr>
        <w:t xml:space="preserve"> </w:t>
      </w:r>
      <w:r w:rsidRPr="00B1666C">
        <w:rPr>
          <w:rFonts w:cs="Arial"/>
          <w:lang w:val="hr-HR"/>
        </w:rPr>
        <w:t>se</w:t>
      </w:r>
      <w:r w:rsidRPr="00B1666C">
        <w:rPr>
          <w:rFonts w:cs="Arial"/>
          <w:spacing w:val="26"/>
          <w:lang w:val="hr-HR"/>
        </w:rPr>
        <w:t xml:space="preserve"> </w:t>
      </w:r>
      <w:r w:rsidRPr="00B1666C">
        <w:rPr>
          <w:rFonts w:cs="Arial"/>
          <w:lang w:val="hr-HR"/>
        </w:rPr>
        <w:t>gradnja</w:t>
      </w:r>
      <w:r w:rsidRPr="00B1666C">
        <w:rPr>
          <w:rFonts w:cs="Arial"/>
          <w:spacing w:val="26"/>
          <w:lang w:val="hr-HR"/>
        </w:rPr>
        <w:t xml:space="preserve"> </w:t>
      </w:r>
      <w:r w:rsidRPr="00B1666C">
        <w:rPr>
          <w:rFonts w:cs="Arial"/>
          <w:lang w:val="hr-HR"/>
        </w:rPr>
        <w:t>javnih</w:t>
      </w:r>
      <w:r w:rsidRPr="00B1666C">
        <w:rPr>
          <w:rFonts w:cs="Arial"/>
          <w:spacing w:val="26"/>
          <w:lang w:val="hr-HR"/>
        </w:rPr>
        <w:t xml:space="preserve"> </w:t>
      </w:r>
      <w:r w:rsidRPr="00B1666C">
        <w:rPr>
          <w:rFonts w:cs="Arial"/>
          <w:lang w:val="hr-HR"/>
        </w:rPr>
        <w:t>garaža</w:t>
      </w:r>
      <w:r w:rsidRPr="00B1666C">
        <w:rPr>
          <w:rFonts w:cs="Arial"/>
          <w:spacing w:val="29"/>
          <w:lang w:val="hr-HR"/>
        </w:rPr>
        <w:t xml:space="preserve"> </w:t>
      </w:r>
      <w:r w:rsidRPr="00B1666C">
        <w:rPr>
          <w:rFonts w:cs="Arial"/>
          <w:lang w:val="hr-HR"/>
        </w:rPr>
        <w:t>i</w:t>
      </w:r>
      <w:r w:rsidRPr="00B1666C">
        <w:rPr>
          <w:rFonts w:cs="Arial"/>
          <w:spacing w:val="28"/>
          <w:lang w:val="hr-HR"/>
        </w:rPr>
        <w:t xml:space="preserve"> </w:t>
      </w:r>
      <w:r w:rsidRPr="00B1666C">
        <w:rPr>
          <w:rFonts w:cs="Arial"/>
          <w:lang w:val="hr-HR"/>
        </w:rPr>
        <w:t>na</w:t>
      </w:r>
      <w:r w:rsidRPr="00B1666C">
        <w:rPr>
          <w:rFonts w:cs="Arial"/>
          <w:spacing w:val="26"/>
          <w:lang w:val="hr-HR"/>
        </w:rPr>
        <w:t xml:space="preserve"> </w:t>
      </w:r>
      <w:r w:rsidRPr="00B1666C">
        <w:rPr>
          <w:rFonts w:cs="Arial"/>
          <w:lang w:val="hr-HR"/>
        </w:rPr>
        <w:t>drugim</w:t>
      </w:r>
      <w:r w:rsidRPr="00B1666C">
        <w:rPr>
          <w:rFonts w:cs="Arial"/>
          <w:spacing w:val="73"/>
          <w:lang w:val="hr-HR"/>
        </w:rPr>
        <w:t xml:space="preserve"> </w:t>
      </w:r>
      <w:r w:rsidRPr="00B1666C">
        <w:rPr>
          <w:rFonts w:cs="Arial"/>
          <w:lang w:val="hr-HR"/>
        </w:rPr>
        <w:t xml:space="preserve">lokacijama </w:t>
      </w:r>
      <w:r w:rsidRPr="00B1666C">
        <w:rPr>
          <w:rFonts w:cs="Arial"/>
          <w:spacing w:val="14"/>
          <w:lang w:val="hr-HR"/>
        </w:rPr>
        <w:t xml:space="preserve"> </w:t>
      </w:r>
      <w:r w:rsidRPr="00B1666C">
        <w:rPr>
          <w:rFonts w:cs="Arial"/>
          <w:lang w:val="hr-HR"/>
        </w:rPr>
        <w:t xml:space="preserve">od </w:t>
      </w:r>
      <w:r w:rsidRPr="00B1666C">
        <w:rPr>
          <w:rFonts w:cs="Arial"/>
          <w:spacing w:val="15"/>
          <w:lang w:val="hr-HR"/>
        </w:rPr>
        <w:t xml:space="preserve"> </w:t>
      </w:r>
      <w:r w:rsidRPr="00B1666C">
        <w:rPr>
          <w:rFonts w:cs="Arial"/>
          <w:lang w:val="hr-HR"/>
        </w:rPr>
        <w:t xml:space="preserve">onih </w:t>
      </w:r>
      <w:r w:rsidRPr="00B1666C">
        <w:rPr>
          <w:rFonts w:cs="Arial"/>
          <w:spacing w:val="13"/>
          <w:lang w:val="hr-HR"/>
        </w:rPr>
        <w:t xml:space="preserve"> </w:t>
      </w:r>
      <w:r w:rsidRPr="00B1666C">
        <w:rPr>
          <w:rFonts w:cs="Arial"/>
          <w:lang w:val="hr-HR"/>
        </w:rPr>
        <w:t xml:space="preserve">propisanih </w:t>
      </w:r>
      <w:r w:rsidRPr="00B1666C">
        <w:rPr>
          <w:rFonts w:cs="Arial"/>
          <w:spacing w:val="16"/>
          <w:lang w:val="hr-HR"/>
        </w:rPr>
        <w:t xml:space="preserve"> </w:t>
      </w:r>
      <w:r w:rsidRPr="00B1666C">
        <w:rPr>
          <w:rFonts w:cs="Arial"/>
          <w:lang w:val="hr-HR"/>
        </w:rPr>
        <w:t xml:space="preserve">u </w:t>
      </w:r>
      <w:r w:rsidRPr="00B1666C">
        <w:rPr>
          <w:rFonts w:cs="Arial"/>
          <w:spacing w:val="16"/>
          <w:lang w:val="hr-HR"/>
        </w:rPr>
        <w:t xml:space="preserve"> </w:t>
      </w:r>
      <w:r w:rsidRPr="00B1666C">
        <w:rPr>
          <w:rFonts w:cs="Arial"/>
          <w:lang w:val="hr-HR"/>
        </w:rPr>
        <w:t xml:space="preserve">grafičkom </w:t>
      </w:r>
      <w:r w:rsidRPr="00B1666C">
        <w:rPr>
          <w:rFonts w:cs="Arial"/>
          <w:spacing w:val="14"/>
          <w:lang w:val="hr-HR"/>
        </w:rPr>
        <w:t xml:space="preserve"> </w:t>
      </w:r>
      <w:r w:rsidRPr="00B1666C">
        <w:rPr>
          <w:rFonts w:cs="Arial"/>
          <w:lang w:val="hr-HR"/>
        </w:rPr>
        <w:t xml:space="preserve">dijelu </w:t>
      </w:r>
      <w:r w:rsidRPr="00B1666C">
        <w:rPr>
          <w:rFonts w:cs="Arial"/>
          <w:spacing w:val="16"/>
          <w:lang w:val="hr-HR"/>
        </w:rPr>
        <w:t xml:space="preserve"> </w:t>
      </w:r>
      <w:r w:rsidRPr="00B1666C">
        <w:rPr>
          <w:rFonts w:cs="Arial"/>
          <w:lang w:val="hr-HR"/>
        </w:rPr>
        <w:t xml:space="preserve">plana </w:t>
      </w:r>
      <w:r w:rsidRPr="00B1666C">
        <w:rPr>
          <w:rFonts w:cs="Arial"/>
          <w:spacing w:val="16"/>
          <w:lang w:val="hr-HR"/>
        </w:rPr>
        <w:t xml:space="preserve"> </w:t>
      </w:r>
      <w:r w:rsidRPr="00B1666C">
        <w:rPr>
          <w:rFonts w:cs="Arial"/>
          <w:lang w:val="hr-HR"/>
        </w:rPr>
        <w:t xml:space="preserve">na </w:t>
      </w:r>
      <w:r w:rsidRPr="00B1666C">
        <w:rPr>
          <w:rFonts w:cs="Arial"/>
          <w:spacing w:val="15"/>
          <w:lang w:val="hr-HR"/>
        </w:rPr>
        <w:t xml:space="preserve"> </w:t>
      </w:r>
      <w:r w:rsidRPr="00B1666C">
        <w:rPr>
          <w:rFonts w:cs="Arial"/>
          <w:lang w:val="hr-HR"/>
        </w:rPr>
        <w:t xml:space="preserve">kartografskom </w:t>
      </w:r>
      <w:r w:rsidRPr="00B1666C">
        <w:rPr>
          <w:rFonts w:cs="Arial"/>
          <w:spacing w:val="14"/>
          <w:lang w:val="hr-HR"/>
        </w:rPr>
        <w:t xml:space="preserve"> </w:t>
      </w:r>
      <w:r w:rsidRPr="00B1666C">
        <w:rPr>
          <w:rFonts w:cs="Arial"/>
          <w:lang w:val="hr-HR"/>
        </w:rPr>
        <w:t xml:space="preserve">prikazu </w:t>
      </w:r>
      <w:r w:rsidRPr="00B1666C">
        <w:rPr>
          <w:rFonts w:cs="Arial"/>
          <w:spacing w:val="13"/>
          <w:lang w:val="hr-HR"/>
        </w:rPr>
        <w:t xml:space="preserve"> </w:t>
      </w:r>
      <w:r w:rsidRPr="00B1666C">
        <w:rPr>
          <w:rFonts w:cs="Arial"/>
          <w:lang w:val="hr-HR"/>
        </w:rPr>
        <w:t>3.1. „Prometna</w:t>
      </w:r>
      <w:r w:rsidRPr="00B1666C">
        <w:rPr>
          <w:rFonts w:cs="Arial"/>
          <w:spacing w:val="14"/>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komunalna</w:t>
      </w:r>
      <w:r w:rsidRPr="00B1666C">
        <w:rPr>
          <w:rFonts w:cs="Arial"/>
          <w:spacing w:val="14"/>
          <w:lang w:val="hr-HR"/>
        </w:rPr>
        <w:t xml:space="preserve"> </w:t>
      </w:r>
      <w:r w:rsidRPr="00B1666C">
        <w:rPr>
          <w:rFonts w:cs="Arial"/>
          <w:lang w:val="hr-HR"/>
        </w:rPr>
        <w:t>infrastrukturna</w:t>
      </w:r>
      <w:r w:rsidRPr="00B1666C">
        <w:rPr>
          <w:rFonts w:cs="Arial"/>
          <w:spacing w:val="12"/>
          <w:lang w:val="hr-HR"/>
        </w:rPr>
        <w:t xml:space="preserve"> </w:t>
      </w:r>
      <w:r w:rsidRPr="00B1666C">
        <w:rPr>
          <w:rFonts w:cs="Arial"/>
          <w:lang w:val="hr-HR"/>
        </w:rPr>
        <w:t>mreža</w:t>
      </w:r>
      <w:r w:rsidRPr="00B1666C">
        <w:rPr>
          <w:rFonts w:cs="Arial"/>
          <w:spacing w:val="15"/>
          <w:lang w:val="hr-HR"/>
        </w:rPr>
        <w:t xml:space="preserve"> </w:t>
      </w:r>
      <w:r w:rsidRPr="00B1666C">
        <w:rPr>
          <w:rFonts w:cs="Arial"/>
          <w:lang w:val="hr-HR"/>
        </w:rPr>
        <w:t>–</w:t>
      </w:r>
      <w:r w:rsidRPr="00B1666C">
        <w:rPr>
          <w:rFonts w:cs="Arial"/>
          <w:spacing w:val="12"/>
          <w:lang w:val="hr-HR"/>
        </w:rPr>
        <w:t xml:space="preserve"> </w:t>
      </w:r>
      <w:r w:rsidRPr="00B1666C">
        <w:rPr>
          <w:rFonts w:cs="Arial"/>
          <w:lang w:val="hr-HR"/>
        </w:rPr>
        <w:t>Promet“</w:t>
      </w:r>
      <w:r w:rsidRPr="00B1666C">
        <w:rPr>
          <w:rFonts w:cs="Arial"/>
          <w:spacing w:val="16"/>
          <w:lang w:val="hr-HR"/>
        </w:rPr>
        <w:t xml:space="preserve"> </w:t>
      </w:r>
      <w:r w:rsidRPr="00B1666C">
        <w:rPr>
          <w:rFonts w:cs="Arial"/>
          <w:lang w:val="hr-HR"/>
        </w:rPr>
        <w:t>u</w:t>
      </w:r>
      <w:r w:rsidRPr="00B1666C">
        <w:rPr>
          <w:rFonts w:cs="Arial"/>
          <w:spacing w:val="11"/>
          <w:lang w:val="hr-HR"/>
        </w:rPr>
        <w:t xml:space="preserve"> </w:t>
      </w:r>
      <w:r w:rsidRPr="00B1666C">
        <w:rPr>
          <w:rFonts w:cs="Arial"/>
          <w:lang w:val="hr-HR"/>
        </w:rPr>
        <w:t>mješovitim</w:t>
      </w:r>
      <w:r w:rsidRPr="00B1666C">
        <w:rPr>
          <w:rFonts w:cs="Arial"/>
          <w:spacing w:val="13"/>
          <w:lang w:val="hr-HR"/>
        </w:rPr>
        <w:t xml:space="preserve"> </w:t>
      </w:r>
      <w:r w:rsidRPr="00B1666C">
        <w:rPr>
          <w:rFonts w:cs="Arial"/>
          <w:lang w:val="hr-HR"/>
        </w:rPr>
        <w:t>zonama</w:t>
      </w:r>
      <w:r w:rsidRPr="00B1666C">
        <w:rPr>
          <w:rFonts w:cs="Arial"/>
          <w:spacing w:val="15"/>
          <w:lang w:val="hr-HR"/>
        </w:rPr>
        <w:t xml:space="preserve"> </w:t>
      </w:r>
      <w:r w:rsidRPr="00B1666C">
        <w:rPr>
          <w:rFonts w:cs="Arial"/>
          <w:lang w:val="hr-HR"/>
        </w:rPr>
        <w:t>namijenjenim</w:t>
      </w:r>
      <w:r w:rsidRPr="00B1666C">
        <w:rPr>
          <w:rFonts w:cs="Arial"/>
          <w:spacing w:val="61"/>
          <w:lang w:val="hr-HR"/>
        </w:rPr>
        <w:t xml:space="preserve"> </w:t>
      </w:r>
      <w:r w:rsidRPr="00B1666C">
        <w:rPr>
          <w:rFonts w:cs="Arial"/>
          <w:lang w:val="hr-HR"/>
        </w:rPr>
        <w:t>pretežito</w:t>
      </w:r>
      <w:r w:rsidRPr="00B1666C">
        <w:rPr>
          <w:rFonts w:cs="Arial"/>
          <w:spacing w:val="-2"/>
          <w:lang w:val="hr-HR"/>
        </w:rPr>
        <w:t xml:space="preserve"> </w:t>
      </w:r>
      <w:r w:rsidRPr="00B1666C">
        <w:rPr>
          <w:rFonts w:cs="Arial"/>
          <w:lang w:val="hr-HR"/>
        </w:rPr>
        <w:t>stanovanju</w:t>
      </w:r>
      <w:r w:rsidRPr="00B1666C">
        <w:rPr>
          <w:rFonts w:cs="Arial"/>
          <w:spacing w:val="-2"/>
          <w:lang w:val="hr-HR"/>
        </w:rPr>
        <w:t xml:space="preserve"> </w:t>
      </w:r>
      <w:r w:rsidRPr="00B1666C">
        <w:rPr>
          <w:rFonts w:cs="Arial"/>
          <w:lang w:val="hr-HR"/>
        </w:rPr>
        <w:t>(M1)</w:t>
      </w:r>
      <w:r w:rsidRPr="00B1666C">
        <w:rPr>
          <w:rFonts w:cs="Arial"/>
          <w:spacing w:val="1"/>
          <w:lang w:val="hr-HR"/>
        </w:rPr>
        <w:t xml:space="preserve"> </w:t>
      </w:r>
      <w:r w:rsidRPr="00B1666C">
        <w:rPr>
          <w:rFonts w:cs="Arial"/>
          <w:lang w:val="hr-HR"/>
        </w:rPr>
        <w:t>i pretežito poslovnim zonama</w:t>
      </w:r>
      <w:r w:rsidRPr="00B1666C">
        <w:rPr>
          <w:rFonts w:cs="Arial"/>
          <w:spacing w:val="-2"/>
          <w:lang w:val="hr-HR"/>
        </w:rPr>
        <w:t xml:space="preserve"> </w:t>
      </w:r>
      <w:r w:rsidRPr="00B1666C">
        <w:rPr>
          <w:rFonts w:cs="Arial"/>
          <w:lang w:val="hr-HR"/>
        </w:rPr>
        <w:t>(M2).,</w:t>
      </w:r>
    </w:p>
    <w:p w:rsidR="00B1666C" w:rsidRPr="00B1666C" w:rsidRDefault="00B1666C" w:rsidP="00B1666C">
      <w:pPr>
        <w:pStyle w:val="BodyText"/>
        <w:jc w:val="both"/>
        <w:rPr>
          <w:rFonts w:cs="Arial"/>
          <w:lang w:val="hr-HR"/>
        </w:rPr>
      </w:pPr>
      <w:r w:rsidRPr="00B1666C">
        <w:rPr>
          <w:rFonts w:cs="Arial"/>
          <w:lang w:val="hr-HR"/>
        </w:rPr>
        <w:t>(2) Izuzetno,</w:t>
      </w:r>
      <w:r w:rsidRPr="00B1666C">
        <w:rPr>
          <w:rFonts w:cs="Arial"/>
          <w:spacing w:val="29"/>
          <w:lang w:val="hr-HR"/>
        </w:rPr>
        <w:t xml:space="preserve"> </w:t>
      </w:r>
      <w:r w:rsidRPr="00B1666C">
        <w:rPr>
          <w:rFonts w:cs="Arial"/>
          <w:lang w:val="hr-HR"/>
        </w:rPr>
        <w:t>zbog</w:t>
      </w:r>
      <w:r w:rsidRPr="00B1666C">
        <w:rPr>
          <w:rFonts w:cs="Arial"/>
          <w:spacing w:val="30"/>
          <w:lang w:val="hr-HR"/>
        </w:rPr>
        <w:t xml:space="preserve"> </w:t>
      </w:r>
      <w:r w:rsidRPr="00B1666C">
        <w:rPr>
          <w:rFonts w:cs="Arial"/>
          <w:lang w:val="hr-HR"/>
        </w:rPr>
        <w:t>velikih</w:t>
      </w:r>
      <w:r w:rsidRPr="00B1666C">
        <w:rPr>
          <w:rFonts w:cs="Arial"/>
          <w:spacing w:val="28"/>
          <w:lang w:val="hr-HR"/>
        </w:rPr>
        <w:t xml:space="preserve"> </w:t>
      </w:r>
      <w:r w:rsidRPr="00B1666C">
        <w:rPr>
          <w:rFonts w:cs="Arial"/>
          <w:lang w:val="hr-HR"/>
        </w:rPr>
        <w:t>potreba</w:t>
      </w:r>
      <w:r w:rsidRPr="00B1666C">
        <w:rPr>
          <w:rFonts w:cs="Arial"/>
          <w:spacing w:val="28"/>
          <w:lang w:val="hr-HR"/>
        </w:rPr>
        <w:t xml:space="preserve"> </w:t>
      </w:r>
      <w:r w:rsidRPr="00B1666C">
        <w:rPr>
          <w:rFonts w:cs="Arial"/>
          <w:lang w:val="hr-HR"/>
        </w:rPr>
        <w:t>i</w:t>
      </w:r>
      <w:r w:rsidRPr="00B1666C">
        <w:rPr>
          <w:rFonts w:cs="Arial"/>
          <w:spacing w:val="30"/>
          <w:lang w:val="hr-HR"/>
        </w:rPr>
        <w:t xml:space="preserve"> </w:t>
      </w:r>
      <w:r w:rsidRPr="00B1666C">
        <w:rPr>
          <w:rFonts w:cs="Arial"/>
          <w:lang w:val="hr-HR"/>
        </w:rPr>
        <w:t>ograničene</w:t>
      </w:r>
      <w:r w:rsidRPr="00B1666C">
        <w:rPr>
          <w:rFonts w:cs="Arial"/>
          <w:spacing w:val="25"/>
          <w:lang w:val="hr-HR"/>
        </w:rPr>
        <w:t xml:space="preserve"> </w:t>
      </w:r>
      <w:r w:rsidRPr="00B1666C">
        <w:rPr>
          <w:rFonts w:cs="Arial"/>
          <w:lang w:val="hr-HR"/>
        </w:rPr>
        <w:t>površine</w:t>
      </w:r>
      <w:r w:rsidRPr="00B1666C">
        <w:rPr>
          <w:rFonts w:cs="Arial"/>
          <w:spacing w:val="30"/>
          <w:lang w:val="hr-HR"/>
        </w:rPr>
        <w:t xml:space="preserve"> </w:t>
      </w:r>
      <w:r w:rsidRPr="00B1666C">
        <w:rPr>
          <w:rFonts w:cs="Arial"/>
          <w:lang w:val="hr-HR"/>
        </w:rPr>
        <w:t>za</w:t>
      </w:r>
      <w:r w:rsidRPr="00B1666C">
        <w:rPr>
          <w:rFonts w:cs="Arial"/>
          <w:spacing w:val="28"/>
          <w:lang w:val="hr-HR"/>
        </w:rPr>
        <w:t xml:space="preserve"> </w:t>
      </w:r>
      <w:r w:rsidRPr="00B1666C">
        <w:rPr>
          <w:rFonts w:cs="Arial"/>
          <w:lang w:val="hr-HR"/>
        </w:rPr>
        <w:t>realizaciju</w:t>
      </w:r>
      <w:r w:rsidRPr="00B1666C">
        <w:rPr>
          <w:rFonts w:cs="Arial"/>
          <w:spacing w:val="28"/>
          <w:lang w:val="hr-HR"/>
        </w:rPr>
        <w:t xml:space="preserve"> </w:t>
      </w:r>
      <w:r w:rsidRPr="00B1666C">
        <w:rPr>
          <w:rFonts w:cs="Arial"/>
          <w:lang w:val="hr-HR"/>
        </w:rPr>
        <w:t>većih</w:t>
      </w:r>
      <w:r w:rsidRPr="00B1666C">
        <w:rPr>
          <w:rFonts w:cs="Arial"/>
          <w:spacing w:val="30"/>
          <w:lang w:val="hr-HR"/>
        </w:rPr>
        <w:t xml:space="preserve"> </w:t>
      </w:r>
      <w:r w:rsidRPr="00B1666C">
        <w:rPr>
          <w:rFonts w:cs="Arial"/>
          <w:lang w:val="hr-HR"/>
        </w:rPr>
        <w:t>garažnih</w:t>
      </w:r>
      <w:r w:rsidRPr="00B1666C">
        <w:rPr>
          <w:rFonts w:cs="Arial"/>
          <w:spacing w:val="65"/>
          <w:lang w:val="hr-HR"/>
        </w:rPr>
        <w:t xml:space="preserve"> </w:t>
      </w:r>
      <w:r w:rsidRPr="00B1666C">
        <w:rPr>
          <w:rFonts w:cs="Arial"/>
          <w:lang w:val="hr-HR"/>
        </w:rPr>
        <w:t>kapaciteta,</w:t>
      </w:r>
      <w:r w:rsidRPr="00B1666C">
        <w:rPr>
          <w:rFonts w:cs="Arial"/>
          <w:spacing w:val="17"/>
          <w:lang w:val="hr-HR"/>
        </w:rPr>
        <w:t xml:space="preserve"> </w:t>
      </w:r>
      <w:r w:rsidRPr="00B1666C">
        <w:rPr>
          <w:rFonts w:cs="Arial"/>
          <w:lang w:val="hr-HR"/>
        </w:rPr>
        <w:t>omogućava</w:t>
      </w:r>
      <w:r w:rsidRPr="00B1666C">
        <w:rPr>
          <w:rFonts w:cs="Arial"/>
          <w:spacing w:val="2"/>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gradnja</w:t>
      </w:r>
      <w:r w:rsidRPr="00B1666C">
        <w:rPr>
          <w:rFonts w:cs="Arial"/>
          <w:spacing w:val="5"/>
          <w:lang w:val="hr-HR"/>
        </w:rPr>
        <w:t xml:space="preserve"> </w:t>
      </w:r>
      <w:r w:rsidRPr="00B1666C">
        <w:rPr>
          <w:rFonts w:cs="Arial"/>
          <w:lang w:val="hr-HR"/>
        </w:rPr>
        <w:t>javne</w:t>
      </w:r>
      <w:r w:rsidRPr="00B1666C">
        <w:rPr>
          <w:rFonts w:cs="Arial"/>
          <w:spacing w:val="7"/>
          <w:lang w:val="hr-HR"/>
        </w:rPr>
        <w:t xml:space="preserve"> </w:t>
      </w:r>
      <w:r w:rsidRPr="00B1666C">
        <w:rPr>
          <w:rFonts w:cs="Arial"/>
          <w:lang w:val="hr-HR"/>
        </w:rPr>
        <w:t>garaže</w:t>
      </w:r>
      <w:r w:rsidRPr="00B1666C">
        <w:rPr>
          <w:rFonts w:cs="Arial"/>
          <w:spacing w:val="5"/>
          <w:lang w:val="hr-HR"/>
        </w:rPr>
        <w:t xml:space="preserve"> </w:t>
      </w:r>
      <w:r w:rsidRPr="00B1666C">
        <w:rPr>
          <w:rFonts w:cs="Arial"/>
          <w:lang w:val="hr-HR"/>
        </w:rPr>
        <w:t>do</w:t>
      </w:r>
      <w:r w:rsidRPr="00B1666C">
        <w:rPr>
          <w:rFonts w:cs="Arial"/>
          <w:spacing w:val="7"/>
          <w:lang w:val="hr-HR"/>
        </w:rPr>
        <w:t xml:space="preserve"> </w:t>
      </w:r>
      <w:r w:rsidRPr="00B1666C">
        <w:rPr>
          <w:rFonts w:cs="Arial"/>
          <w:lang w:val="hr-HR"/>
        </w:rPr>
        <w:t>250</w:t>
      </w:r>
      <w:r w:rsidRPr="00B1666C">
        <w:rPr>
          <w:rFonts w:cs="Arial"/>
          <w:spacing w:val="7"/>
          <w:lang w:val="hr-HR"/>
        </w:rPr>
        <w:t xml:space="preserve"> </w:t>
      </w:r>
      <w:r w:rsidRPr="00B1666C">
        <w:rPr>
          <w:rFonts w:cs="Arial"/>
          <w:lang w:val="hr-HR"/>
        </w:rPr>
        <w:t>garažnih</w:t>
      </w:r>
      <w:r w:rsidRPr="00B1666C">
        <w:rPr>
          <w:rFonts w:cs="Arial"/>
          <w:spacing w:val="5"/>
          <w:lang w:val="hr-HR"/>
        </w:rPr>
        <w:t xml:space="preserve"> </w:t>
      </w:r>
      <w:r w:rsidRPr="00B1666C">
        <w:rPr>
          <w:rFonts w:cs="Arial"/>
          <w:lang w:val="hr-HR"/>
        </w:rPr>
        <w:t>mjesta</w:t>
      </w:r>
      <w:r w:rsidRPr="00B1666C">
        <w:rPr>
          <w:rFonts w:cs="Arial"/>
          <w:spacing w:val="5"/>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okviru</w:t>
      </w:r>
      <w:r w:rsidRPr="00B1666C">
        <w:rPr>
          <w:rFonts w:cs="Arial"/>
          <w:spacing w:val="7"/>
          <w:lang w:val="hr-HR"/>
        </w:rPr>
        <w:t xml:space="preserve"> </w:t>
      </w:r>
      <w:r w:rsidRPr="00B1666C">
        <w:rPr>
          <w:rFonts w:cs="Arial"/>
          <w:lang w:val="hr-HR"/>
        </w:rPr>
        <w:t>poslovne</w:t>
      </w:r>
      <w:r w:rsidRPr="00B1666C">
        <w:rPr>
          <w:rFonts w:cs="Arial"/>
          <w:spacing w:val="63"/>
          <w:lang w:val="hr-HR"/>
        </w:rPr>
        <w:t xml:space="preserve"> </w:t>
      </w:r>
      <w:r w:rsidRPr="00B1666C">
        <w:rPr>
          <w:rFonts w:cs="Arial"/>
          <w:lang w:val="hr-HR"/>
        </w:rPr>
        <w:t>zone oznake</w:t>
      </w:r>
      <w:r w:rsidRPr="00B1666C">
        <w:rPr>
          <w:rFonts w:cs="Arial"/>
          <w:spacing w:val="-3"/>
          <w:lang w:val="hr-HR"/>
        </w:rPr>
        <w:t xml:space="preserve"> </w:t>
      </w:r>
      <w:r w:rsidRPr="00B1666C">
        <w:rPr>
          <w:rFonts w:cs="Arial"/>
          <w:lang w:val="hr-HR"/>
        </w:rPr>
        <w:t>K4 u</w:t>
      </w:r>
      <w:r w:rsidRPr="00B1666C">
        <w:rPr>
          <w:rFonts w:cs="Arial"/>
          <w:spacing w:val="-2"/>
          <w:lang w:val="hr-HR"/>
        </w:rPr>
        <w:t xml:space="preserve"> </w:t>
      </w:r>
      <w:r w:rsidRPr="00B1666C">
        <w:rPr>
          <w:rFonts w:cs="Arial"/>
          <w:lang w:val="hr-HR"/>
        </w:rPr>
        <w:t>ulici Frana Supila.</w:t>
      </w:r>
    </w:p>
    <w:p w:rsidR="00B1666C" w:rsidRPr="00B1666C" w:rsidRDefault="00B1666C" w:rsidP="00B1666C">
      <w:pPr>
        <w:pStyle w:val="BodyText"/>
        <w:jc w:val="both"/>
        <w:rPr>
          <w:rFonts w:cs="Arial"/>
          <w:lang w:val="hr-HR"/>
        </w:rPr>
      </w:pPr>
      <w:r w:rsidRPr="00B1666C">
        <w:rPr>
          <w:rFonts w:cs="Arial"/>
          <w:lang w:val="hr-HR"/>
        </w:rPr>
        <w:t>(3) Građevina</w:t>
      </w:r>
      <w:r w:rsidRPr="00B1666C">
        <w:rPr>
          <w:rFonts w:cs="Arial"/>
          <w:spacing w:val="19"/>
          <w:lang w:val="hr-HR"/>
        </w:rPr>
        <w:t xml:space="preserve"> </w:t>
      </w:r>
      <w:r w:rsidRPr="00B1666C">
        <w:rPr>
          <w:rFonts w:cs="Arial"/>
          <w:lang w:val="hr-HR"/>
        </w:rPr>
        <w:t>može</w:t>
      </w:r>
      <w:r w:rsidRPr="00B1666C">
        <w:rPr>
          <w:rFonts w:cs="Arial"/>
          <w:spacing w:val="19"/>
          <w:lang w:val="hr-HR"/>
        </w:rPr>
        <w:t xml:space="preserve"> </w:t>
      </w:r>
      <w:r w:rsidRPr="00B1666C">
        <w:rPr>
          <w:rFonts w:cs="Arial"/>
          <w:lang w:val="hr-HR"/>
        </w:rPr>
        <w:t>imati</w:t>
      </w:r>
      <w:r w:rsidRPr="00B1666C">
        <w:rPr>
          <w:rFonts w:cs="Arial"/>
          <w:spacing w:val="19"/>
          <w:lang w:val="hr-HR"/>
        </w:rPr>
        <w:t xml:space="preserve"> </w:t>
      </w:r>
      <w:r w:rsidRPr="00B1666C">
        <w:rPr>
          <w:rFonts w:cs="Arial"/>
          <w:lang w:val="hr-HR"/>
        </w:rPr>
        <w:t>jednu</w:t>
      </w:r>
      <w:r w:rsidRPr="00B1666C">
        <w:rPr>
          <w:rFonts w:cs="Arial"/>
          <w:spacing w:val="22"/>
          <w:lang w:val="hr-HR"/>
        </w:rPr>
        <w:t xml:space="preserve"> </w:t>
      </w:r>
      <w:r w:rsidRPr="00B1666C">
        <w:rPr>
          <w:rFonts w:cs="Arial"/>
          <w:spacing w:val="-2"/>
          <w:lang w:val="hr-HR"/>
        </w:rPr>
        <w:t>ili</w:t>
      </w:r>
      <w:r w:rsidRPr="00B1666C">
        <w:rPr>
          <w:rFonts w:cs="Arial"/>
          <w:spacing w:val="21"/>
          <w:lang w:val="hr-HR"/>
        </w:rPr>
        <w:t xml:space="preserve"> </w:t>
      </w:r>
      <w:r w:rsidRPr="00B1666C">
        <w:rPr>
          <w:rFonts w:cs="Arial"/>
          <w:lang w:val="hr-HR"/>
        </w:rPr>
        <w:t>više</w:t>
      </w:r>
      <w:r w:rsidRPr="00B1666C">
        <w:rPr>
          <w:rFonts w:cs="Arial"/>
          <w:spacing w:val="22"/>
          <w:lang w:val="hr-HR"/>
        </w:rPr>
        <w:t xml:space="preserve"> </w:t>
      </w:r>
      <w:r w:rsidRPr="00B1666C">
        <w:rPr>
          <w:rFonts w:cs="Arial"/>
          <w:lang w:val="hr-HR"/>
        </w:rPr>
        <w:t>podzemnih</w:t>
      </w:r>
      <w:r w:rsidRPr="00B1666C">
        <w:rPr>
          <w:rFonts w:cs="Arial"/>
          <w:spacing w:val="22"/>
          <w:lang w:val="hr-HR"/>
        </w:rPr>
        <w:t xml:space="preserve"> </w:t>
      </w:r>
      <w:r w:rsidRPr="00B1666C">
        <w:rPr>
          <w:rFonts w:cs="Arial"/>
          <w:lang w:val="hr-HR"/>
        </w:rPr>
        <w:t>etaža.</w:t>
      </w:r>
      <w:r w:rsidRPr="00B1666C">
        <w:rPr>
          <w:rFonts w:cs="Arial"/>
          <w:spacing w:val="21"/>
          <w:lang w:val="hr-HR"/>
        </w:rPr>
        <w:t xml:space="preserve"> </w:t>
      </w:r>
      <w:r w:rsidRPr="00B1666C">
        <w:rPr>
          <w:rFonts w:cs="Arial"/>
          <w:lang w:val="hr-HR"/>
        </w:rPr>
        <w:t>Sve</w:t>
      </w:r>
      <w:r w:rsidRPr="00B1666C">
        <w:rPr>
          <w:rFonts w:cs="Arial"/>
          <w:spacing w:val="22"/>
          <w:lang w:val="hr-HR"/>
        </w:rPr>
        <w:t xml:space="preserve"> </w:t>
      </w:r>
      <w:r w:rsidRPr="00B1666C">
        <w:rPr>
          <w:rFonts w:cs="Arial"/>
          <w:lang w:val="hr-HR"/>
        </w:rPr>
        <w:t>nadzemne</w:t>
      </w:r>
      <w:r w:rsidRPr="00B1666C">
        <w:rPr>
          <w:rFonts w:cs="Arial"/>
          <w:spacing w:val="21"/>
          <w:lang w:val="hr-HR"/>
        </w:rPr>
        <w:t xml:space="preserve"> </w:t>
      </w:r>
      <w:r w:rsidRPr="00B1666C">
        <w:rPr>
          <w:rFonts w:cs="Arial"/>
          <w:lang w:val="hr-HR"/>
        </w:rPr>
        <w:t>i</w:t>
      </w:r>
      <w:r w:rsidRPr="00B1666C">
        <w:rPr>
          <w:rFonts w:cs="Arial"/>
          <w:spacing w:val="21"/>
          <w:lang w:val="hr-HR"/>
        </w:rPr>
        <w:t xml:space="preserve"> </w:t>
      </w:r>
      <w:r w:rsidRPr="00B1666C">
        <w:rPr>
          <w:rFonts w:cs="Arial"/>
          <w:lang w:val="hr-HR"/>
        </w:rPr>
        <w:t>podzemne</w:t>
      </w:r>
      <w:r w:rsidRPr="00B1666C">
        <w:rPr>
          <w:rFonts w:cs="Arial"/>
          <w:spacing w:val="22"/>
          <w:lang w:val="hr-HR"/>
        </w:rPr>
        <w:t xml:space="preserve"> </w:t>
      </w:r>
      <w:r w:rsidRPr="00B1666C">
        <w:rPr>
          <w:rFonts w:cs="Arial"/>
          <w:lang w:val="hr-HR"/>
        </w:rPr>
        <w:t>etaže</w:t>
      </w:r>
      <w:r w:rsidRPr="00B1666C">
        <w:rPr>
          <w:rFonts w:cs="Arial"/>
          <w:spacing w:val="67"/>
          <w:lang w:val="hr-HR"/>
        </w:rPr>
        <w:t xml:space="preserve"> </w:t>
      </w:r>
      <w:r w:rsidRPr="00B1666C">
        <w:rPr>
          <w:rFonts w:cs="Arial"/>
          <w:lang w:val="hr-HR"/>
        </w:rPr>
        <w:t>obvezno</w:t>
      </w:r>
      <w:r w:rsidRPr="00B1666C">
        <w:rPr>
          <w:rFonts w:cs="Arial"/>
          <w:spacing w:val="-2"/>
          <w:lang w:val="hr-HR"/>
        </w:rPr>
        <w:t xml:space="preserve"> </w:t>
      </w:r>
      <w:r w:rsidRPr="00B1666C">
        <w:rPr>
          <w:rFonts w:cs="Arial"/>
          <w:lang w:val="hr-HR"/>
        </w:rPr>
        <w:t>je koristiti</w:t>
      </w:r>
      <w:r w:rsidRPr="00B1666C">
        <w:rPr>
          <w:rFonts w:cs="Arial"/>
          <w:spacing w:val="-3"/>
          <w:lang w:val="hr-HR"/>
        </w:rPr>
        <w:t xml:space="preserve"> </w:t>
      </w:r>
      <w:r w:rsidRPr="00B1666C">
        <w:rPr>
          <w:rFonts w:cs="Arial"/>
          <w:lang w:val="hr-HR"/>
        </w:rPr>
        <w:t>kao</w:t>
      </w:r>
      <w:r w:rsidRPr="00B1666C">
        <w:rPr>
          <w:rFonts w:cs="Arial"/>
          <w:spacing w:val="-2"/>
          <w:lang w:val="hr-HR"/>
        </w:rPr>
        <w:t xml:space="preserve"> </w:t>
      </w:r>
      <w:r w:rsidRPr="00B1666C">
        <w:rPr>
          <w:rFonts w:cs="Arial"/>
          <w:lang w:val="hr-HR"/>
        </w:rPr>
        <w:t>javnu garažu</w:t>
      </w:r>
      <w:r w:rsidRPr="00B1666C">
        <w:rPr>
          <w:rFonts w:cs="Arial"/>
          <w:spacing w:val="-2"/>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parkiranje vozila.</w:t>
      </w:r>
    </w:p>
    <w:p w:rsidR="00B1666C" w:rsidRPr="00B1666C" w:rsidRDefault="00B1666C" w:rsidP="00B1666C">
      <w:pPr>
        <w:pStyle w:val="BodyText"/>
        <w:jc w:val="both"/>
        <w:rPr>
          <w:rFonts w:cs="Arial"/>
          <w:lang w:val="hr-HR"/>
        </w:rPr>
      </w:pPr>
      <w:r w:rsidRPr="00B1666C">
        <w:rPr>
          <w:rFonts w:cs="Arial"/>
          <w:lang w:val="hr-HR"/>
        </w:rPr>
        <w:t>(4) Krovnu</w:t>
      </w:r>
      <w:r w:rsidRPr="00B1666C">
        <w:rPr>
          <w:rFonts w:cs="Arial"/>
          <w:spacing w:val="-9"/>
          <w:lang w:val="hr-HR"/>
        </w:rPr>
        <w:t xml:space="preserve"> </w:t>
      </w:r>
      <w:r w:rsidRPr="00B1666C">
        <w:rPr>
          <w:rFonts w:cs="Arial"/>
          <w:lang w:val="hr-HR"/>
        </w:rPr>
        <w:t>etažu</w:t>
      </w:r>
      <w:r w:rsidRPr="00B1666C">
        <w:rPr>
          <w:rFonts w:cs="Arial"/>
          <w:spacing w:val="-12"/>
          <w:lang w:val="hr-HR"/>
        </w:rPr>
        <w:t xml:space="preserve"> </w:t>
      </w:r>
      <w:r w:rsidRPr="00B1666C">
        <w:rPr>
          <w:rFonts w:cs="Arial"/>
          <w:lang w:val="hr-HR"/>
        </w:rPr>
        <w:t>građevine</w:t>
      </w:r>
      <w:r w:rsidRPr="00B1666C">
        <w:rPr>
          <w:rFonts w:cs="Arial"/>
          <w:spacing w:val="-12"/>
          <w:lang w:val="hr-HR"/>
        </w:rPr>
        <w:t xml:space="preserve"> </w:t>
      </w:r>
      <w:r w:rsidRPr="00B1666C">
        <w:rPr>
          <w:rFonts w:cs="Arial"/>
          <w:lang w:val="hr-HR"/>
        </w:rPr>
        <w:t>po</w:t>
      </w:r>
      <w:r w:rsidRPr="00B1666C">
        <w:rPr>
          <w:rFonts w:cs="Arial"/>
          <w:spacing w:val="-12"/>
          <w:lang w:val="hr-HR"/>
        </w:rPr>
        <w:t xml:space="preserve"> </w:t>
      </w:r>
      <w:r w:rsidRPr="00B1666C">
        <w:rPr>
          <w:rFonts w:cs="Arial"/>
          <w:lang w:val="hr-HR"/>
        </w:rPr>
        <w:t>mogućnosti</w:t>
      </w:r>
      <w:r w:rsidRPr="00B1666C">
        <w:rPr>
          <w:rFonts w:cs="Arial"/>
          <w:spacing w:val="-10"/>
          <w:lang w:val="hr-HR"/>
        </w:rPr>
        <w:t xml:space="preserve"> </w:t>
      </w:r>
      <w:r w:rsidRPr="00B1666C">
        <w:rPr>
          <w:rFonts w:cs="Arial"/>
          <w:lang w:val="hr-HR"/>
        </w:rPr>
        <w:t>izvesti</w:t>
      </w:r>
      <w:r w:rsidRPr="00B1666C">
        <w:rPr>
          <w:rFonts w:cs="Arial"/>
          <w:spacing w:val="-12"/>
          <w:lang w:val="hr-HR"/>
        </w:rPr>
        <w:t xml:space="preserve"> </w:t>
      </w:r>
      <w:r w:rsidRPr="00B1666C">
        <w:rPr>
          <w:rFonts w:cs="Arial"/>
          <w:lang w:val="hr-HR"/>
        </w:rPr>
        <w:t>kao</w:t>
      </w:r>
      <w:r w:rsidRPr="00B1666C">
        <w:rPr>
          <w:rFonts w:cs="Arial"/>
          <w:spacing w:val="-9"/>
          <w:lang w:val="hr-HR"/>
        </w:rPr>
        <w:t xml:space="preserve"> </w:t>
      </w:r>
      <w:r w:rsidRPr="00B1666C">
        <w:rPr>
          <w:rFonts w:cs="Arial"/>
          <w:lang w:val="hr-HR"/>
        </w:rPr>
        <w:t>prohodnu,</w:t>
      </w:r>
      <w:r w:rsidRPr="00B1666C">
        <w:rPr>
          <w:rFonts w:cs="Arial"/>
          <w:spacing w:val="-11"/>
          <w:lang w:val="hr-HR"/>
        </w:rPr>
        <w:t xml:space="preserve"> </w:t>
      </w:r>
      <w:r w:rsidRPr="00B1666C">
        <w:rPr>
          <w:rFonts w:cs="Arial"/>
          <w:lang w:val="hr-HR"/>
        </w:rPr>
        <w:t>koja</w:t>
      </w:r>
      <w:r w:rsidRPr="00B1666C">
        <w:rPr>
          <w:rFonts w:cs="Arial"/>
          <w:spacing w:val="-8"/>
          <w:lang w:val="hr-HR"/>
        </w:rPr>
        <w:t xml:space="preserve"> </w:t>
      </w:r>
      <w:r w:rsidRPr="00B1666C">
        <w:rPr>
          <w:rFonts w:cs="Arial"/>
          <w:lang w:val="hr-HR"/>
        </w:rPr>
        <w:t>može</w:t>
      </w:r>
      <w:r w:rsidRPr="00B1666C">
        <w:rPr>
          <w:rFonts w:cs="Arial"/>
          <w:spacing w:val="-12"/>
          <w:lang w:val="hr-HR"/>
        </w:rPr>
        <w:t xml:space="preserve"> </w:t>
      </w:r>
      <w:r w:rsidRPr="00B1666C">
        <w:rPr>
          <w:rFonts w:cs="Arial"/>
          <w:lang w:val="hr-HR"/>
        </w:rPr>
        <w:t>služiti</w:t>
      </w:r>
      <w:r w:rsidRPr="00B1666C">
        <w:rPr>
          <w:rFonts w:cs="Arial"/>
          <w:spacing w:val="-10"/>
          <w:lang w:val="hr-HR"/>
        </w:rPr>
        <w:t xml:space="preserve"> </w:t>
      </w:r>
      <w:r w:rsidRPr="00B1666C">
        <w:rPr>
          <w:rFonts w:cs="Arial"/>
          <w:lang w:val="hr-HR"/>
        </w:rPr>
        <w:t>kao</w:t>
      </w:r>
      <w:r w:rsidRPr="00B1666C">
        <w:rPr>
          <w:rFonts w:cs="Arial"/>
          <w:spacing w:val="-12"/>
          <w:lang w:val="hr-HR"/>
        </w:rPr>
        <w:t xml:space="preserve"> </w:t>
      </w:r>
      <w:r w:rsidRPr="00B1666C">
        <w:rPr>
          <w:rFonts w:cs="Arial"/>
          <w:lang w:val="hr-HR"/>
        </w:rPr>
        <w:t>uređena</w:t>
      </w:r>
      <w:r w:rsidRPr="00B1666C">
        <w:rPr>
          <w:rFonts w:cs="Arial"/>
          <w:spacing w:val="57"/>
          <w:lang w:val="hr-HR"/>
        </w:rPr>
        <w:t xml:space="preserve"> </w:t>
      </w:r>
      <w:r w:rsidRPr="00B1666C">
        <w:rPr>
          <w:rFonts w:cs="Arial"/>
          <w:lang w:val="hr-HR"/>
        </w:rPr>
        <w:t>javna</w:t>
      </w:r>
      <w:r w:rsidRPr="00B1666C">
        <w:rPr>
          <w:rFonts w:cs="Arial"/>
          <w:spacing w:val="41"/>
          <w:lang w:val="hr-HR"/>
        </w:rPr>
        <w:t xml:space="preserve"> </w:t>
      </w:r>
      <w:r w:rsidRPr="00B1666C">
        <w:rPr>
          <w:rFonts w:cs="Arial"/>
          <w:lang w:val="hr-HR"/>
        </w:rPr>
        <w:t>površina</w:t>
      </w:r>
      <w:r w:rsidRPr="00B1666C">
        <w:rPr>
          <w:rFonts w:cs="Arial"/>
          <w:spacing w:val="-12"/>
          <w:lang w:val="hr-HR"/>
        </w:rPr>
        <w:t xml:space="preserve"> </w:t>
      </w:r>
      <w:r w:rsidRPr="00B1666C">
        <w:rPr>
          <w:rFonts w:cs="Arial"/>
          <w:lang w:val="hr-HR"/>
        </w:rPr>
        <w:t>s</w:t>
      </w:r>
      <w:r w:rsidRPr="00B1666C">
        <w:rPr>
          <w:rFonts w:cs="Arial"/>
          <w:spacing w:val="-11"/>
          <w:lang w:val="hr-HR"/>
        </w:rPr>
        <w:t xml:space="preserve"> </w:t>
      </w:r>
      <w:r w:rsidRPr="00B1666C">
        <w:rPr>
          <w:rFonts w:cs="Arial"/>
          <w:lang w:val="hr-HR"/>
        </w:rPr>
        <w:t>otvorenim</w:t>
      </w:r>
      <w:r w:rsidRPr="00B1666C">
        <w:rPr>
          <w:rFonts w:cs="Arial"/>
          <w:spacing w:val="-11"/>
          <w:lang w:val="hr-HR"/>
        </w:rPr>
        <w:t xml:space="preserve"> </w:t>
      </w:r>
      <w:r w:rsidRPr="00B1666C">
        <w:rPr>
          <w:rFonts w:cs="Arial"/>
          <w:lang w:val="hr-HR"/>
        </w:rPr>
        <w:t>rekreacijskim</w:t>
      </w:r>
      <w:r w:rsidRPr="00B1666C">
        <w:rPr>
          <w:rFonts w:cs="Arial"/>
          <w:spacing w:val="-11"/>
          <w:lang w:val="hr-HR"/>
        </w:rPr>
        <w:t xml:space="preserve"> </w:t>
      </w:r>
      <w:r w:rsidRPr="00B1666C">
        <w:rPr>
          <w:rFonts w:cs="Arial"/>
          <w:lang w:val="hr-HR"/>
        </w:rPr>
        <w:t>sadržajima</w:t>
      </w:r>
      <w:r w:rsidRPr="00B1666C">
        <w:rPr>
          <w:rFonts w:cs="Arial"/>
          <w:spacing w:val="-12"/>
          <w:lang w:val="hr-HR"/>
        </w:rPr>
        <w:t xml:space="preserve"> </w:t>
      </w:r>
      <w:r w:rsidRPr="00B1666C">
        <w:rPr>
          <w:rFonts w:cs="Arial"/>
          <w:lang w:val="hr-HR"/>
        </w:rPr>
        <w:t>(košarkaško</w:t>
      </w:r>
      <w:r w:rsidRPr="00B1666C">
        <w:rPr>
          <w:rFonts w:cs="Arial"/>
          <w:spacing w:val="-12"/>
          <w:lang w:val="hr-HR"/>
        </w:rPr>
        <w:t xml:space="preserve"> </w:t>
      </w:r>
      <w:r w:rsidRPr="00B1666C">
        <w:rPr>
          <w:rFonts w:cs="Arial"/>
          <w:lang w:val="hr-HR"/>
        </w:rPr>
        <w:t>igralište,</w:t>
      </w:r>
      <w:r w:rsidRPr="00B1666C">
        <w:rPr>
          <w:rFonts w:cs="Arial"/>
          <w:spacing w:val="-10"/>
          <w:lang w:val="hr-HR"/>
        </w:rPr>
        <w:t xml:space="preserve"> </w:t>
      </w:r>
      <w:r w:rsidRPr="00B1666C">
        <w:rPr>
          <w:rFonts w:cs="Arial"/>
          <w:lang w:val="hr-HR"/>
        </w:rPr>
        <w:t>dječje</w:t>
      </w:r>
      <w:r w:rsidRPr="00B1666C">
        <w:rPr>
          <w:rFonts w:cs="Arial"/>
          <w:spacing w:val="-12"/>
          <w:lang w:val="hr-HR"/>
        </w:rPr>
        <w:t xml:space="preserve"> </w:t>
      </w:r>
      <w:r w:rsidRPr="00B1666C">
        <w:rPr>
          <w:rFonts w:cs="Arial"/>
          <w:lang w:val="hr-HR"/>
        </w:rPr>
        <w:t>igralište</w:t>
      </w:r>
      <w:r w:rsidRPr="00B1666C">
        <w:rPr>
          <w:rFonts w:cs="Arial"/>
          <w:spacing w:val="-12"/>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sl.)</w:t>
      </w:r>
      <w:r w:rsidRPr="00B1666C">
        <w:rPr>
          <w:rFonts w:cs="Arial"/>
          <w:spacing w:val="63"/>
          <w:lang w:val="hr-HR"/>
        </w:rPr>
        <w:t xml:space="preserve"> </w:t>
      </w:r>
      <w:r w:rsidRPr="00B1666C">
        <w:rPr>
          <w:rFonts w:cs="Arial"/>
          <w:lang w:val="hr-HR"/>
        </w:rPr>
        <w:t>s</w:t>
      </w:r>
      <w:r w:rsidRPr="00B1666C">
        <w:rPr>
          <w:rFonts w:cs="Arial"/>
          <w:spacing w:val="20"/>
          <w:lang w:val="hr-HR"/>
        </w:rPr>
        <w:t xml:space="preserve"> </w:t>
      </w:r>
      <w:r w:rsidRPr="00B1666C">
        <w:rPr>
          <w:rFonts w:cs="Arial"/>
          <w:lang w:val="hr-HR"/>
        </w:rPr>
        <w:t>hortikulturnim</w:t>
      </w:r>
      <w:r w:rsidRPr="00B1666C">
        <w:rPr>
          <w:rFonts w:cs="Arial"/>
          <w:spacing w:val="20"/>
          <w:lang w:val="hr-HR"/>
        </w:rPr>
        <w:t xml:space="preserve"> </w:t>
      </w:r>
      <w:r w:rsidRPr="00B1666C">
        <w:rPr>
          <w:rFonts w:cs="Arial"/>
          <w:lang w:val="hr-HR"/>
        </w:rPr>
        <w:t>uređenjem,</w:t>
      </w:r>
      <w:r w:rsidRPr="00B1666C">
        <w:rPr>
          <w:rFonts w:cs="Arial"/>
          <w:spacing w:val="19"/>
          <w:lang w:val="hr-HR"/>
        </w:rPr>
        <w:t xml:space="preserve"> </w:t>
      </w:r>
      <w:r w:rsidRPr="00B1666C">
        <w:rPr>
          <w:rFonts w:cs="Arial"/>
          <w:lang w:val="hr-HR"/>
        </w:rPr>
        <w:t>moguće</w:t>
      </w:r>
      <w:r w:rsidRPr="00B1666C">
        <w:rPr>
          <w:rFonts w:cs="Arial"/>
          <w:spacing w:val="19"/>
          <w:lang w:val="hr-HR"/>
        </w:rPr>
        <w:t xml:space="preserve"> </w:t>
      </w:r>
      <w:r w:rsidRPr="00B1666C">
        <w:rPr>
          <w:rFonts w:cs="Arial"/>
          <w:lang w:val="hr-HR"/>
        </w:rPr>
        <w:t>i</w:t>
      </w:r>
      <w:r w:rsidRPr="00B1666C">
        <w:rPr>
          <w:rFonts w:cs="Arial"/>
          <w:spacing w:val="17"/>
          <w:lang w:val="hr-HR"/>
        </w:rPr>
        <w:t xml:space="preserve"> </w:t>
      </w:r>
      <w:r w:rsidRPr="00B1666C">
        <w:rPr>
          <w:rFonts w:cs="Arial"/>
          <w:lang w:val="hr-HR"/>
        </w:rPr>
        <w:t>u</w:t>
      </w:r>
      <w:r w:rsidRPr="00B1666C">
        <w:rPr>
          <w:rFonts w:cs="Arial"/>
          <w:spacing w:val="19"/>
          <w:lang w:val="hr-HR"/>
        </w:rPr>
        <w:t xml:space="preserve"> </w:t>
      </w:r>
      <w:r w:rsidRPr="00B1666C">
        <w:rPr>
          <w:rFonts w:cs="Arial"/>
          <w:lang w:val="hr-HR"/>
        </w:rPr>
        <w:t>kombinaciji</w:t>
      </w:r>
      <w:r w:rsidRPr="00B1666C">
        <w:rPr>
          <w:rFonts w:cs="Arial"/>
          <w:spacing w:val="19"/>
          <w:lang w:val="hr-HR"/>
        </w:rPr>
        <w:t xml:space="preserve"> </w:t>
      </w:r>
      <w:r w:rsidRPr="00B1666C">
        <w:rPr>
          <w:rFonts w:cs="Arial"/>
          <w:lang w:val="hr-HR"/>
        </w:rPr>
        <w:t>s</w:t>
      </w:r>
      <w:r w:rsidRPr="00B1666C">
        <w:rPr>
          <w:rFonts w:cs="Arial"/>
          <w:spacing w:val="17"/>
          <w:lang w:val="hr-HR"/>
        </w:rPr>
        <w:t xml:space="preserve"> </w:t>
      </w:r>
      <w:r w:rsidRPr="00B1666C">
        <w:rPr>
          <w:rFonts w:cs="Arial"/>
          <w:lang w:val="hr-HR"/>
        </w:rPr>
        <w:t>manjim</w:t>
      </w:r>
      <w:r w:rsidRPr="00B1666C">
        <w:rPr>
          <w:rFonts w:cs="Arial"/>
          <w:spacing w:val="18"/>
          <w:lang w:val="hr-HR"/>
        </w:rPr>
        <w:t xml:space="preserve"> </w:t>
      </w:r>
      <w:r w:rsidRPr="00B1666C">
        <w:rPr>
          <w:rFonts w:cs="Arial"/>
          <w:lang w:val="hr-HR"/>
        </w:rPr>
        <w:t>ugostiteljskim</w:t>
      </w:r>
      <w:r w:rsidRPr="00B1666C">
        <w:rPr>
          <w:rFonts w:cs="Arial"/>
          <w:spacing w:val="20"/>
          <w:lang w:val="hr-HR"/>
        </w:rPr>
        <w:t xml:space="preserve"> </w:t>
      </w:r>
      <w:r w:rsidRPr="00B1666C">
        <w:rPr>
          <w:rFonts w:cs="Arial"/>
          <w:lang w:val="hr-HR"/>
        </w:rPr>
        <w:t>objektom</w:t>
      </w:r>
      <w:r w:rsidRPr="00B1666C">
        <w:rPr>
          <w:rFonts w:cs="Arial"/>
          <w:spacing w:val="18"/>
          <w:lang w:val="hr-HR"/>
        </w:rPr>
        <w:t xml:space="preserve"> </w:t>
      </w:r>
      <w:r w:rsidRPr="00B1666C">
        <w:rPr>
          <w:rFonts w:cs="Arial"/>
          <w:lang w:val="hr-HR"/>
        </w:rPr>
        <w:t>(kafić,</w:t>
      </w:r>
      <w:r w:rsidRPr="00B1666C">
        <w:rPr>
          <w:rFonts w:cs="Arial"/>
          <w:spacing w:val="43"/>
          <w:lang w:val="hr-HR"/>
        </w:rPr>
        <w:t xml:space="preserve"> </w:t>
      </w:r>
      <w:r w:rsidRPr="00B1666C">
        <w:rPr>
          <w:rFonts w:cs="Arial"/>
          <w:lang w:val="hr-HR"/>
        </w:rPr>
        <w:t>restoran).</w:t>
      </w:r>
      <w:r w:rsidRPr="00B1666C">
        <w:rPr>
          <w:rFonts w:cs="Arial"/>
          <w:spacing w:val="52"/>
          <w:lang w:val="hr-HR"/>
        </w:rPr>
        <w:t xml:space="preserve"> </w:t>
      </w:r>
      <w:r w:rsidRPr="00B1666C">
        <w:rPr>
          <w:rFonts w:cs="Arial"/>
          <w:lang w:val="hr-HR"/>
        </w:rPr>
        <w:t>Ukoliko</w:t>
      </w:r>
      <w:r w:rsidRPr="00B1666C">
        <w:rPr>
          <w:rFonts w:cs="Arial"/>
          <w:spacing w:val="-4"/>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krovna</w:t>
      </w:r>
      <w:r w:rsidRPr="00B1666C">
        <w:rPr>
          <w:rFonts w:cs="Arial"/>
          <w:spacing w:val="-4"/>
          <w:lang w:val="hr-HR"/>
        </w:rPr>
        <w:t xml:space="preserve"> </w:t>
      </w:r>
      <w:r w:rsidRPr="00B1666C">
        <w:rPr>
          <w:rFonts w:cs="Arial"/>
          <w:lang w:val="hr-HR"/>
        </w:rPr>
        <w:t>etaža</w:t>
      </w:r>
      <w:r w:rsidRPr="00B1666C">
        <w:rPr>
          <w:rFonts w:cs="Arial"/>
          <w:spacing w:val="-6"/>
          <w:lang w:val="hr-HR"/>
        </w:rPr>
        <w:t xml:space="preserve"> </w:t>
      </w:r>
      <w:r w:rsidRPr="00B1666C">
        <w:rPr>
          <w:rFonts w:cs="Arial"/>
          <w:lang w:val="hr-HR"/>
        </w:rPr>
        <w:t>koristi</w:t>
      </w:r>
      <w:r w:rsidRPr="00B1666C">
        <w:rPr>
          <w:rFonts w:cs="Arial"/>
          <w:spacing w:val="-5"/>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parkiranje,</w:t>
      </w:r>
      <w:r w:rsidRPr="00B1666C">
        <w:rPr>
          <w:rFonts w:cs="Arial"/>
          <w:spacing w:val="-8"/>
          <w:lang w:val="hr-HR"/>
        </w:rPr>
        <w:t xml:space="preserve"> </w:t>
      </w:r>
      <w:r w:rsidRPr="00B1666C">
        <w:rPr>
          <w:rFonts w:cs="Arial"/>
          <w:lang w:val="hr-HR"/>
        </w:rPr>
        <w:t>moguće</w:t>
      </w:r>
      <w:r w:rsidRPr="00B1666C">
        <w:rPr>
          <w:rFonts w:cs="Arial"/>
          <w:spacing w:val="-7"/>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postavljanje</w:t>
      </w:r>
      <w:r w:rsidRPr="00B1666C">
        <w:rPr>
          <w:rFonts w:cs="Arial"/>
          <w:spacing w:val="-7"/>
          <w:lang w:val="hr-HR"/>
        </w:rPr>
        <w:t xml:space="preserve"> </w:t>
      </w:r>
      <w:r w:rsidRPr="00B1666C">
        <w:rPr>
          <w:rFonts w:cs="Arial"/>
          <w:lang w:val="hr-HR"/>
        </w:rPr>
        <w:t>nadstrešnica</w:t>
      </w:r>
      <w:r w:rsidRPr="00B1666C">
        <w:rPr>
          <w:rFonts w:cs="Arial"/>
          <w:spacing w:val="67"/>
          <w:lang w:val="hr-HR"/>
        </w:rPr>
        <w:t xml:space="preserve"> </w:t>
      </w:r>
      <w:r w:rsidRPr="00B1666C">
        <w:rPr>
          <w:rFonts w:cs="Arial"/>
          <w:lang w:val="hr-HR"/>
        </w:rPr>
        <w:t>za zaštitu od</w:t>
      </w:r>
      <w:r w:rsidRPr="00B1666C">
        <w:rPr>
          <w:rFonts w:cs="Arial"/>
          <w:spacing w:val="-2"/>
          <w:lang w:val="hr-HR"/>
        </w:rPr>
        <w:t xml:space="preserve"> </w:t>
      </w:r>
      <w:r w:rsidRPr="00B1666C">
        <w:rPr>
          <w:rFonts w:cs="Arial"/>
          <w:lang w:val="hr-HR"/>
        </w:rPr>
        <w:t>sunca</w:t>
      </w:r>
      <w:r w:rsidRPr="00B1666C">
        <w:rPr>
          <w:rFonts w:cs="Arial"/>
          <w:spacing w:val="-2"/>
          <w:lang w:val="hr-HR"/>
        </w:rPr>
        <w:t xml:space="preserve"> </w:t>
      </w:r>
      <w:r w:rsidRPr="00B1666C">
        <w:rPr>
          <w:rFonts w:cs="Arial"/>
          <w:lang w:val="hr-HR"/>
        </w:rPr>
        <w:t>uz obvezno ozelenjavnje</w:t>
      </w:r>
      <w:r w:rsidRPr="00B1666C">
        <w:rPr>
          <w:rFonts w:cs="Arial"/>
          <w:spacing w:val="-2"/>
          <w:lang w:val="hr-HR"/>
        </w:rPr>
        <w:t xml:space="preserve"> </w:t>
      </w:r>
      <w:r w:rsidRPr="00B1666C">
        <w:rPr>
          <w:rFonts w:cs="Arial"/>
          <w:lang w:val="hr-HR"/>
        </w:rPr>
        <w:t>uz</w:t>
      </w:r>
      <w:r w:rsidRPr="00B1666C">
        <w:rPr>
          <w:rFonts w:cs="Arial"/>
          <w:spacing w:val="-2"/>
          <w:lang w:val="hr-HR"/>
        </w:rPr>
        <w:t xml:space="preserve"> </w:t>
      </w:r>
      <w:r w:rsidRPr="00B1666C">
        <w:rPr>
          <w:rFonts w:cs="Arial"/>
          <w:lang w:val="hr-HR"/>
        </w:rPr>
        <w:t>granicu građevne čestice.</w:t>
      </w:r>
    </w:p>
    <w:p w:rsidR="00B1666C" w:rsidRPr="00B1666C" w:rsidRDefault="00B1666C" w:rsidP="00B1666C">
      <w:pPr>
        <w:pStyle w:val="BodyText"/>
        <w:ind w:left="284" w:hanging="284"/>
        <w:jc w:val="both"/>
        <w:rPr>
          <w:rFonts w:cs="Arial"/>
          <w:lang w:val="hr-HR"/>
        </w:rPr>
      </w:pPr>
      <w:r w:rsidRPr="00B1666C">
        <w:rPr>
          <w:rFonts w:cs="Arial"/>
          <w:lang w:val="hr-HR"/>
        </w:rPr>
        <w:t>(5)</w:t>
      </w:r>
      <w:r w:rsidRPr="00B1666C">
        <w:rPr>
          <w:rFonts w:cs="Arial"/>
          <w:lang w:val="hr-HR"/>
        </w:rPr>
        <w:tab/>
        <w:t>Način</w:t>
      </w:r>
      <w:r w:rsidRPr="00B1666C">
        <w:rPr>
          <w:rFonts w:cs="Arial"/>
          <w:spacing w:val="-2"/>
          <w:lang w:val="hr-HR"/>
        </w:rPr>
        <w:t xml:space="preserve"> </w:t>
      </w:r>
      <w:r w:rsidRPr="00B1666C">
        <w:rPr>
          <w:rFonts w:cs="Arial"/>
          <w:lang w:val="hr-HR"/>
        </w:rPr>
        <w:t>i uvjeti gradnje:</w:t>
      </w:r>
    </w:p>
    <w:p w:rsidR="00B1666C" w:rsidRPr="00B1666C" w:rsidRDefault="00B1666C" w:rsidP="00B1666C">
      <w:pPr>
        <w:pStyle w:val="BodyText"/>
        <w:ind w:left="992" w:hanging="360"/>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građevine se</w:t>
      </w:r>
      <w:r w:rsidRPr="00B1666C">
        <w:rPr>
          <w:rFonts w:cs="Arial"/>
          <w:spacing w:val="-2"/>
          <w:lang w:val="hr-HR"/>
        </w:rPr>
        <w:t xml:space="preserve"> </w:t>
      </w:r>
      <w:r w:rsidRPr="00B1666C">
        <w:rPr>
          <w:rFonts w:cs="Arial"/>
          <w:lang w:val="hr-HR"/>
        </w:rPr>
        <w:t>grade</w:t>
      </w:r>
      <w:r w:rsidRPr="00B1666C">
        <w:rPr>
          <w:rFonts w:cs="Arial"/>
          <w:spacing w:val="-2"/>
          <w:lang w:val="hr-HR"/>
        </w:rPr>
        <w:t xml:space="preserve"> </w:t>
      </w:r>
      <w:r w:rsidRPr="00B1666C">
        <w:rPr>
          <w:rFonts w:cs="Arial"/>
          <w:lang w:val="hr-HR"/>
        </w:rPr>
        <w:t>kao</w:t>
      </w:r>
      <w:r w:rsidRPr="00B1666C">
        <w:rPr>
          <w:rFonts w:cs="Arial"/>
          <w:spacing w:val="-2"/>
          <w:lang w:val="hr-HR"/>
        </w:rPr>
        <w:t xml:space="preserve"> </w:t>
      </w:r>
      <w:r w:rsidRPr="00B1666C">
        <w:rPr>
          <w:rFonts w:cs="Arial"/>
          <w:lang w:val="hr-HR"/>
        </w:rPr>
        <w:t>slobodnostojeće</w:t>
      </w:r>
    </w:p>
    <w:p w:rsidR="00B1666C" w:rsidRPr="00B1666C" w:rsidRDefault="00B1666C" w:rsidP="00B1666C">
      <w:pPr>
        <w:pStyle w:val="BodyText"/>
        <w:ind w:left="992" w:hanging="360"/>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najmanja</w:t>
      </w:r>
      <w:r w:rsidRPr="00B1666C">
        <w:rPr>
          <w:rFonts w:cs="Arial"/>
          <w:spacing w:val="-3"/>
          <w:lang w:val="hr-HR"/>
        </w:rPr>
        <w:t xml:space="preserve"> </w:t>
      </w:r>
      <w:r w:rsidRPr="00B1666C">
        <w:rPr>
          <w:rFonts w:cs="Arial"/>
          <w:lang w:val="hr-HR"/>
        </w:rPr>
        <w:t>površina</w:t>
      </w:r>
      <w:r w:rsidRPr="00B1666C">
        <w:rPr>
          <w:rFonts w:cs="Arial"/>
          <w:spacing w:val="-2"/>
          <w:lang w:val="hr-HR"/>
        </w:rPr>
        <w:t xml:space="preserve"> </w:t>
      </w:r>
      <w:r w:rsidRPr="00B1666C">
        <w:rPr>
          <w:rFonts w:cs="Arial"/>
          <w:lang w:val="hr-HR"/>
        </w:rPr>
        <w:t>građevne čestice iznosi</w:t>
      </w:r>
      <w:r w:rsidRPr="00B1666C">
        <w:rPr>
          <w:rFonts w:cs="Arial"/>
          <w:spacing w:val="59"/>
          <w:lang w:val="hr-HR"/>
        </w:rPr>
        <w:t xml:space="preserve"> </w:t>
      </w:r>
      <w:r w:rsidRPr="00B1666C">
        <w:rPr>
          <w:rFonts w:cs="Arial"/>
          <w:lang w:val="hr-HR"/>
        </w:rPr>
        <w:t>400</w:t>
      </w:r>
      <w:r w:rsidRPr="00B1666C">
        <w:rPr>
          <w:rFonts w:cs="Arial"/>
          <w:spacing w:val="-2"/>
          <w:lang w:val="hr-HR"/>
        </w:rPr>
        <w:t xml:space="preserve"> </w:t>
      </w:r>
      <w:r w:rsidRPr="00B1666C">
        <w:rPr>
          <w:rFonts w:cs="Arial"/>
          <w:lang w:val="hr-HR"/>
        </w:rPr>
        <w:t>m</w:t>
      </w:r>
      <w:r w:rsidRPr="00B1666C">
        <w:rPr>
          <w:rFonts w:cs="Arial"/>
          <w:vertAlign w:val="superscript"/>
          <w:lang w:val="hr-HR"/>
        </w:rPr>
        <w:t>2</w:t>
      </w:r>
      <w:r w:rsidRPr="00B1666C">
        <w:rPr>
          <w:rFonts w:cs="Arial"/>
          <w:lang w:val="hr-HR"/>
        </w:rPr>
        <w:t>,</w:t>
      </w:r>
      <w:r w:rsidRPr="00B1666C">
        <w:rPr>
          <w:rFonts w:cs="Arial"/>
          <w:spacing w:val="2"/>
          <w:lang w:val="hr-HR"/>
        </w:rPr>
        <w:t xml:space="preserve"> </w:t>
      </w:r>
      <w:r w:rsidRPr="00B1666C">
        <w:rPr>
          <w:rFonts w:cs="Arial"/>
          <w:lang w:val="hr-HR"/>
        </w:rPr>
        <w:t>a</w:t>
      </w:r>
      <w:r w:rsidRPr="00B1666C">
        <w:rPr>
          <w:rFonts w:cs="Arial"/>
          <w:spacing w:val="-2"/>
          <w:lang w:val="hr-HR"/>
        </w:rPr>
        <w:t xml:space="preserve"> </w:t>
      </w:r>
      <w:r w:rsidRPr="00B1666C">
        <w:rPr>
          <w:rFonts w:cs="Arial"/>
          <w:lang w:val="hr-HR"/>
        </w:rPr>
        <w:t>najveća površina 2.500</w:t>
      </w:r>
      <w:r w:rsidRPr="00B1666C">
        <w:rPr>
          <w:rFonts w:cs="Arial"/>
          <w:spacing w:val="-2"/>
          <w:lang w:val="hr-HR"/>
        </w:rPr>
        <w:t xml:space="preserve"> </w:t>
      </w:r>
      <w:r w:rsidRPr="00B1666C">
        <w:rPr>
          <w:rFonts w:cs="Arial"/>
          <w:lang w:val="hr-HR"/>
        </w:rPr>
        <w:t>m</w:t>
      </w:r>
      <w:r w:rsidRPr="00B1666C">
        <w:rPr>
          <w:rFonts w:cs="Arial"/>
          <w:vertAlign w:val="superscript"/>
          <w:lang w:val="hr-HR"/>
        </w:rPr>
        <w:t>2</w:t>
      </w:r>
    </w:p>
    <w:p w:rsidR="00B1666C" w:rsidRPr="00B1666C" w:rsidRDefault="00B1666C" w:rsidP="00B1666C">
      <w:pPr>
        <w:pStyle w:val="BodyText"/>
        <w:ind w:left="992" w:hanging="360"/>
        <w:jc w:val="both"/>
        <w:rPr>
          <w:rFonts w:cs="Arial"/>
          <w:spacing w:val="47"/>
          <w:lang w:val="hr-HR"/>
        </w:rPr>
      </w:pPr>
      <w:r w:rsidRPr="00B1666C">
        <w:rPr>
          <w:rFonts w:eastAsia="Calibri" w:cs="Arial"/>
          <w:lang w:val="hr-HR"/>
        </w:rPr>
        <w:t>—</w:t>
      </w:r>
      <w:r w:rsidRPr="00B1666C">
        <w:rPr>
          <w:rFonts w:eastAsia="Calibri" w:cs="Arial"/>
          <w:lang w:val="hr-HR"/>
        </w:rPr>
        <w:tab/>
      </w:r>
      <w:r w:rsidRPr="00B1666C">
        <w:rPr>
          <w:rFonts w:cs="Arial"/>
          <w:lang w:val="hr-HR"/>
        </w:rPr>
        <w:t>koeficijent izgrađenosti</w:t>
      </w:r>
      <w:r w:rsidRPr="00B1666C">
        <w:rPr>
          <w:rFonts w:cs="Arial"/>
          <w:spacing w:val="-3"/>
          <w:lang w:val="hr-HR"/>
        </w:rPr>
        <w:t xml:space="preserve"> </w:t>
      </w:r>
      <w:r w:rsidRPr="00B1666C">
        <w:rPr>
          <w:rFonts w:cs="Arial"/>
          <w:lang w:val="hr-HR"/>
        </w:rPr>
        <w:t>(Kig)</w:t>
      </w:r>
      <w:r w:rsidRPr="00B1666C">
        <w:rPr>
          <w:rFonts w:cs="Arial"/>
          <w:spacing w:val="1"/>
          <w:lang w:val="hr-HR"/>
        </w:rPr>
        <w:t xml:space="preserve"> </w:t>
      </w:r>
      <w:r w:rsidRPr="00B1666C">
        <w:rPr>
          <w:rFonts w:cs="Arial"/>
          <w:lang w:val="hr-HR"/>
        </w:rPr>
        <w:t>se određuje</w:t>
      </w:r>
      <w:r w:rsidRPr="00B1666C">
        <w:rPr>
          <w:rFonts w:cs="Arial"/>
          <w:spacing w:val="-2"/>
          <w:lang w:val="hr-HR"/>
        </w:rPr>
        <w:t xml:space="preserve"> </w:t>
      </w:r>
      <w:r w:rsidRPr="00B1666C">
        <w:rPr>
          <w:rFonts w:cs="Arial"/>
          <w:lang w:val="hr-HR"/>
        </w:rPr>
        <w:t>kako</w:t>
      </w:r>
      <w:r w:rsidRPr="00B1666C">
        <w:rPr>
          <w:rFonts w:cs="Arial"/>
          <w:spacing w:val="-2"/>
          <w:lang w:val="hr-HR"/>
        </w:rPr>
        <w:t xml:space="preserve"> slijedi:</w:t>
      </w:r>
    </w:p>
    <w:p w:rsidR="00B1666C" w:rsidRPr="00B1666C" w:rsidRDefault="00B1666C" w:rsidP="00B1666C">
      <w:pPr>
        <w:pStyle w:val="BodyText"/>
        <w:ind w:left="992"/>
        <w:jc w:val="both"/>
        <w:rPr>
          <w:rFonts w:cs="Arial"/>
          <w:lang w:val="hr-HR"/>
        </w:rPr>
      </w:pPr>
      <w:r w:rsidRPr="00B1666C">
        <w:rPr>
          <w:rFonts w:cs="Arial"/>
          <w:lang w:val="hr-HR"/>
        </w:rPr>
        <w:t>od 400-800</w:t>
      </w:r>
      <w:r w:rsidRPr="00B1666C">
        <w:rPr>
          <w:rFonts w:cs="Arial"/>
          <w:spacing w:val="-2"/>
          <w:lang w:val="hr-HR"/>
        </w:rPr>
        <w:t xml:space="preserve"> </w:t>
      </w:r>
      <w:r w:rsidRPr="00B1666C">
        <w:rPr>
          <w:rFonts w:cs="Arial"/>
          <w:lang w:val="hr-HR"/>
        </w:rPr>
        <w:t>m2, maksimalni Kig 0,8</w:t>
      </w:r>
    </w:p>
    <w:p w:rsidR="00B1666C" w:rsidRPr="00B1666C" w:rsidRDefault="00B1666C" w:rsidP="00B1666C">
      <w:pPr>
        <w:pStyle w:val="BodyText"/>
        <w:ind w:left="272" w:firstLine="720"/>
        <w:jc w:val="both"/>
        <w:rPr>
          <w:rFonts w:cs="Arial"/>
          <w:lang w:val="hr-HR"/>
        </w:rPr>
      </w:pPr>
      <w:r w:rsidRPr="00B1666C">
        <w:rPr>
          <w:rFonts w:cs="Arial"/>
          <w:lang w:val="hr-HR"/>
        </w:rPr>
        <w:t>od 801-1200</w:t>
      </w:r>
      <w:r w:rsidRPr="00B1666C">
        <w:rPr>
          <w:rFonts w:cs="Arial"/>
          <w:spacing w:val="-2"/>
          <w:lang w:val="hr-HR"/>
        </w:rPr>
        <w:t xml:space="preserve"> </w:t>
      </w:r>
      <w:r w:rsidRPr="00B1666C">
        <w:rPr>
          <w:rFonts w:cs="Arial"/>
          <w:lang w:val="hr-HR"/>
        </w:rPr>
        <w:t>m2, maksimalni Kig 0,7</w:t>
      </w:r>
    </w:p>
    <w:p w:rsidR="00B1666C" w:rsidRPr="00B1666C" w:rsidRDefault="00B1666C" w:rsidP="00B1666C">
      <w:pPr>
        <w:pStyle w:val="BodyText"/>
        <w:ind w:left="272" w:firstLine="720"/>
        <w:jc w:val="both"/>
        <w:rPr>
          <w:rFonts w:cs="Arial"/>
          <w:lang w:val="hr-HR"/>
        </w:rPr>
      </w:pPr>
      <w:r w:rsidRPr="00B1666C">
        <w:rPr>
          <w:rFonts w:cs="Arial"/>
          <w:lang w:val="hr-HR"/>
        </w:rPr>
        <w:t>od 1201- 2500</w:t>
      </w:r>
      <w:r w:rsidRPr="00B1666C">
        <w:rPr>
          <w:rFonts w:cs="Arial"/>
          <w:spacing w:val="-2"/>
          <w:lang w:val="hr-HR"/>
        </w:rPr>
        <w:t xml:space="preserve"> </w:t>
      </w:r>
      <w:r w:rsidRPr="00B1666C">
        <w:rPr>
          <w:rFonts w:cs="Arial"/>
          <w:lang w:val="hr-HR"/>
        </w:rPr>
        <w:t>m2,</w:t>
      </w:r>
      <w:r w:rsidRPr="00B1666C">
        <w:rPr>
          <w:rFonts w:cs="Arial"/>
          <w:spacing w:val="-3"/>
          <w:lang w:val="hr-HR"/>
        </w:rPr>
        <w:t xml:space="preserve"> </w:t>
      </w:r>
      <w:r w:rsidRPr="00B1666C">
        <w:rPr>
          <w:rFonts w:cs="Arial"/>
          <w:lang w:val="hr-HR"/>
        </w:rPr>
        <w:t>maksimalni Kig 0,65</w:t>
      </w:r>
    </w:p>
    <w:p w:rsidR="00B1666C" w:rsidRPr="00B1666C" w:rsidRDefault="00B1666C" w:rsidP="00B1666C">
      <w:pPr>
        <w:pStyle w:val="BodyText"/>
        <w:ind w:left="992" w:hanging="360"/>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najveći koeficijent</w:t>
      </w:r>
      <w:r w:rsidRPr="00B1666C">
        <w:rPr>
          <w:rFonts w:cs="Arial"/>
          <w:spacing w:val="2"/>
          <w:lang w:val="hr-HR"/>
        </w:rPr>
        <w:t xml:space="preserve"> </w:t>
      </w:r>
      <w:r w:rsidRPr="00B1666C">
        <w:rPr>
          <w:rFonts w:cs="Arial"/>
          <w:lang w:val="hr-HR"/>
        </w:rPr>
        <w:t>iskorištenosti</w:t>
      </w:r>
      <w:r w:rsidRPr="00B1666C">
        <w:rPr>
          <w:rFonts w:cs="Arial"/>
          <w:spacing w:val="60"/>
          <w:lang w:val="hr-HR"/>
        </w:rPr>
        <w:t xml:space="preserve"> </w:t>
      </w:r>
      <w:r w:rsidRPr="00B1666C">
        <w:rPr>
          <w:rFonts w:cs="Arial"/>
          <w:lang w:val="hr-HR"/>
        </w:rPr>
        <w:t>iznosi 4,5</w:t>
      </w:r>
    </w:p>
    <w:p w:rsidR="00B1666C" w:rsidRPr="00B1666C" w:rsidRDefault="00B1666C" w:rsidP="00B1666C">
      <w:pPr>
        <w:pStyle w:val="BodyText"/>
        <w:ind w:left="992" w:hanging="360"/>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najveća</w:t>
      </w:r>
      <w:r w:rsidRPr="00B1666C">
        <w:rPr>
          <w:rFonts w:cs="Arial"/>
          <w:spacing w:val="-12"/>
          <w:lang w:val="hr-HR"/>
        </w:rPr>
        <w:t xml:space="preserve"> </w:t>
      </w:r>
      <w:r w:rsidRPr="00B1666C">
        <w:rPr>
          <w:rFonts w:cs="Arial"/>
          <w:lang w:val="hr-HR"/>
        </w:rPr>
        <w:t>katnost</w:t>
      </w:r>
      <w:r w:rsidRPr="00B1666C">
        <w:rPr>
          <w:rFonts w:cs="Arial"/>
          <w:spacing w:val="-10"/>
          <w:lang w:val="hr-HR"/>
        </w:rPr>
        <w:t xml:space="preserve"> </w:t>
      </w:r>
      <w:r w:rsidRPr="00B1666C">
        <w:rPr>
          <w:rFonts w:cs="Arial"/>
          <w:lang w:val="hr-HR"/>
        </w:rPr>
        <w:t>iznosi</w:t>
      </w:r>
      <w:r w:rsidRPr="00B1666C">
        <w:rPr>
          <w:rFonts w:cs="Arial"/>
          <w:spacing w:val="-12"/>
          <w:lang w:val="hr-HR"/>
        </w:rPr>
        <w:t xml:space="preserve"> </w:t>
      </w:r>
      <w:r w:rsidRPr="00B1666C">
        <w:rPr>
          <w:rFonts w:cs="Arial"/>
          <w:lang w:val="hr-HR"/>
        </w:rPr>
        <w:t>Po</w:t>
      </w:r>
      <w:r w:rsidRPr="00B1666C">
        <w:rPr>
          <w:rFonts w:cs="Arial"/>
          <w:spacing w:val="-14"/>
          <w:lang w:val="hr-HR"/>
        </w:rPr>
        <w:t xml:space="preserve"> </w:t>
      </w:r>
      <w:r w:rsidRPr="00B1666C">
        <w:rPr>
          <w:rFonts w:cs="Arial"/>
          <w:lang w:val="hr-HR"/>
        </w:rPr>
        <w:t>+</w:t>
      </w:r>
      <w:r w:rsidRPr="00B1666C">
        <w:rPr>
          <w:rFonts w:cs="Arial"/>
          <w:spacing w:val="-13"/>
          <w:lang w:val="hr-HR"/>
        </w:rPr>
        <w:t xml:space="preserve"> </w:t>
      </w:r>
      <w:r w:rsidRPr="00B1666C">
        <w:rPr>
          <w:rFonts w:cs="Arial"/>
          <w:lang w:val="hr-HR"/>
        </w:rPr>
        <w:t>(S)</w:t>
      </w:r>
      <w:r w:rsidRPr="00B1666C">
        <w:rPr>
          <w:rFonts w:cs="Arial"/>
          <w:spacing w:val="-11"/>
          <w:lang w:val="hr-HR"/>
        </w:rPr>
        <w:t xml:space="preserve"> </w:t>
      </w:r>
      <w:r w:rsidRPr="00B1666C">
        <w:rPr>
          <w:rFonts w:cs="Arial"/>
          <w:spacing w:val="-2"/>
          <w:lang w:val="hr-HR"/>
        </w:rPr>
        <w:t>ili</w:t>
      </w:r>
      <w:r w:rsidRPr="00B1666C">
        <w:rPr>
          <w:rFonts w:cs="Arial"/>
          <w:spacing w:val="-12"/>
          <w:lang w:val="hr-HR"/>
        </w:rPr>
        <w:t xml:space="preserve"> </w:t>
      </w:r>
      <w:r w:rsidRPr="00B1666C">
        <w:rPr>
          <w:rFonts w:cs="Arial"/>
          <w:lang w:val="hr-HR"/>
        </w:rPr>
        <w:t>P</w:t>
      </w:r>
      <w:r w:rsidRPr="00B1666C">
        <w:rPr>
          <w:rFonts w:cs="Arial"/>
          <w:spacing w:val="-12"/>
          <w:lang w:val="hr-HR"/>
        </w:rPr>
        <w:t xml:space="preserve"> </w:t>
      </w:r>
      <w:r w:rsidRPr="00B1666C">
        <w:rPr>
          <w:rFonts w:cs="Arial"/>
          <w:lang w:val="hr-HR"/>
        </w:rPr>
        <w:t>+1</w:t>
      </w:r>
      <w:r w:rsidRPr="00B1666C">
        <w:rPr>
          <w:rFonts w:cs="Arial"/>
          <w:spacing w:val="-11"/>
          <w:lang w:val="hr-HR"/>
        </w:rPr>
        <w:t xml:space="preserve"> </w:t>
      </w:r>
      <w:r w:rsidRPr="00B1666C">
        <w:rPr>
          <w:rFonts w:cs="Arial"/>
          <w:spacing w:val="-2"/>
          <w:lang w:val="hr-HR"/>
        </w:rPr>
        <w:t>ili</w:t>
      </w:r>
      <w:r w:rsidRPr="00B1666C">
        <w:rPr>
          <w:rFonts w:cs="Arial"/>
          <w:spacing w:val="-12"/>
          <w:lang w:val="hr-HR"/>
        </w:rPr>
        <w:t xml:space="preserve"> </w:t>
      </w:r>
      <w:r w:rsidRPr="00B1666C">
        <w:rPr>
          <w:rFonts w:cs="Arial"/>
          <w:lang w:val="hr-HR"/>
        </w:rPr>
        <w:t>podrum,</w:t>
      </w:r>
      <w:r w:rsidRPr="00B1666C">
        <w:rPr>
          <w:rFonts w:cs="Arial"/>
          <w:spacing w:val="-13"/>
          <w:lang w:val="hr-HR"/>
        </w:rPr>
        <w:t xml:space="preserve"> </w:t>
      </w:r>
      <w:r w:rsidRPr="00B1666C">
        <w:rPr>
          <w:rFonts w:cs="Arial"/>
          <w:lang w:val="hr-HR"/>
        </w:rPr>
        <w:t>suteren</w:t>
      </w:r>
      <w:r w:rsidRPr="00B1666C">
        <w:rPr>
          <w:rFonts w:cs="Arial"/>
          <w:spacing w:val="-12"/>
          <w:lang w:val="hr-HR"/>
        </w:rPr>
        <w:t xml:space="preserve"> </w:t>
      </w:r>
      <w:r w:rsidRPr="00B1666C">
        <w:rPr>
          <w:rFonts w:cs="Arial"/>
          <w:spacing w:val="-2"/>
          <w:lang w:val="hr-HR"/>
        </w:rPr>
        <w:t>ili</w:t>
      </w:r>
      <w:r w:rsidRPr="00B1666C">
        <w:rPr>
          <w:rFonts w:cs="Arial"/>
          <w:spacing w:val="-12"/>
          <w:lang w:val="hr-HR"/>
        </w:rPr>
        <w:t xml:space="preserve"> </w:t>
      </w:r>
      <w:r w:rsidRPr="00B1666C">
        <w:rPr>
          <w:rFonts w:cs="Arial"/>
          <w:lang w:val="hr-HR"/>
        </w:rPr>
        <w:t>prizemlje</w:t>
      </w:r>
      <w:r w:rsidRPr="00B1666C">
        <w:rPr>
          <w:rFonts w:cs="Arial"/>
          <w:spacing w:val="-12"/>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kat,</w:t>
      </w:r>
      <w:r w:rsidRPr="00B1666C">
        <w:rPr>
          <w:rFonts w:cs="Arial"/>
          <w:spacing w:val="-13"/>
          <w:lang w:val="hr-HR"/>
        </w:rPr>
        <w:t xml:space="preserve"> </w:t>
      </w:r>
      <w:r w:rsidRPr="00B1666C">
        <w:rPr>
          <w:rFonts w:cs="Arial"/>
          <w:lang w:val="hr-HR"/>
        </w:rPr>
        <w:t>maksimalna</w:t>
      </w:r>
      <w:r w:rsidRPr="00B1666C">
        <w:rPr>
          <w:rFonts w:cs="Arial"/>
          <w:spacing w:val="63"/>
          <w:lang w:val="hr-HR"/>
        </w:rPr>
        <w:t xml:space="preserve"> </w:t>
      </w:r>
      <w:r w:rsidRPr="00B1666C">
        <w:rPr>
          <w:rFonts w:cs="Arial"/>
          <w:lang w:val="hr-HR"/>
        </w:rPr>
        <w:t>visina 8,0 m</w:t>
      </w:r>
    </w:p>
    <w:p w:rsidR="00B1666C" w:rsidRPr="00B1666C" w:rsidRDefault="00B1666C" w:rsidP="00B1666C">
      <w:pPr>
        <w:pStyle w:val="BodyText"/>
        <w:ind w:left="992" w:hanging="360"/>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omogućava</w:t>
      </w:r>
      <w:r w:rsidRPr="00B1666C">
        <w:rPr>
          <w:rFonts w:cs="Arial"/>
          <w:spacing w:val="-2"/>
          <w:lang w:val="hr-HR"/>
        </w:rPr>
        <w:t xml:space="preserve"> </w:t>
      </w:r>
      <w:r w:rsidRPr="00B1666C">
        <w:rPr>
          <w:rFonts w:cs="Arial"/>
          <w:lang w:val="hr-HR"/>
        </w:rPr>
        <w:t>se gradnja</w:t>
      </w:r>
      <w:r w:rsidRPr="00B1666C">
        <w:rPr>
          <w:rFonts w:cs="Arial"/>
          <w:spacing w:val="-2"/>
          <w:lang w:val="hr-HR"/>
        </w:rPr>
        <w:t xml:space="preserve"> </w:t>
      </w:r>
      <w:r w:rsidRPr="00B1666C">
        <w:rPr>
          <w:rFonts w:cs="Arial"/>
          <w:lang w:val="hr-HR"/>
        </w:rPr>
        <w:t>više podzemnih,</w:t>
      </w:r>
      <w:r w:rsidRPr="00B1666C">
        <w:rPr>
          <w:rFonts w:cs="Arial"/>
          <w:spacing w:val="1"/>
          <w:lang w:val="hr-HR"/>
        </w:rPr>
        <w:t xml:space="preserve"> </w:t>
      </w:r>
      <w:r w:rsidRPr="00B1666C">
        <w:rPr>
          <w:rFonts w:cs="Arial"/>
          <w:lang w:val="hr-HR"/>
        </w:rPr>
        <w:t>potpuno</w:t>
      </w:r>
      <w:r w:rsidRPr="00B1666C">
        <w:rPr>
          <w:rFonts w:cs="Arial"/>
          <w:spacing w:val="-2"/>
          <w:lang w:val="hr-HR"/>
        </w:rPr>
        <w:t xml:space="preserve"> </w:t>
      </w:r>
      <w:r w:rsidRPr="00B1666C">
        <w:rPr>
          <w:rFonts w:cs="Arial"/>
          <w:lang w:val="hr-HR"/>
        </w:rPr>
        <w:t>ukopanih etaža.</w:t>
      </w:r>
    </w:p>
    <w:p w:rsidR="00B1666C" w:rsidRPr="00B1666C" w:rsidRDefault="00B1666C" w:rsidP="00B1666C">
      <w:pPr>
        <w:pStyle w:val="BodyText"/>
        <w:jc w:val="both"/>
        <w:rPr>
          <w:rFonts w:cs="Arial"/>
          <w:lang w:val="hr-HR"/>
        </w:rPr>
      </w:pPr>
      <w:r w:rsidRPr="00B1666C">
        <w:rPr>
          <w:rFonts w:cs="Arial"/>
          <w:lang w:val="hr-HR"/>
        </w:rPr>
        <w:t>(6) Minimalna</w:t>
      </w:r>
      <w:r w:rsidRPr="00B1666C">
        <w:rPr>
          <w:rFonts w:cs="Arial"/>
          <w:spacing w:val="26"/>
          <w:lang w:val="hr-HR"/>
        </w:rPr>
        <w:t xml:space="preserve"> </w:t>
      </w:r>
      <w:r w:rsidRPr="00B1666C">
        <w:rPr>
          <w:rFonts w:cs="Arial"/>
          <w:lang w:val="hr-HR"/>
        </w:rPr>
        <w:t>udaljenost</w:t>
      </w:r>
      <w:r w:rsidRPr="00B1666C">
        <w:rPr>
          <w:rFonts w:cs="Arial"/>
          <w:spacing w:val="28"/>
          <w:lang w:val="hr-HR"/>
        </w:rPr>
        <w:t xml:space="preserve"> </w:t>
      </w:r>
      <w:r w:rsidRPr="00B1666C">
        <w:rPr>
          <w:rFonts w:cs="Arial"/>
          <w:lang w:val="hr-HR"/>
        </w:rPr>
        <w:t>nadzemne</w:t>
      </w:r>
      <w:r w:rsidRPr="00B1666C">
        <w:rPr>
          <w:rFonts w:cs="Arial"/>
          <w:spacing w:val="26"/>
          <w:lang w:val="hr-HR"/>
        </w:rPr>
        <w:t xml:space="preserve"> </w:t>
      </w:r>
      <w:r w:rsidRPr="00B1666C">
        <w:rPr>
          <w:rFonts w:cs="Arial"/>
          <w:lang w:val="hr-HR"/>
        </w:rPr>
        <w:t>etaže</w:t>
      </w:r>
      <w:r w:rsidRPr="00B1666C">
        <w:rPr>
          <w:rFonts w:cs="Arial"/>
          <w:spacing w:val="27"/>
          <w:lang w:val="hr-HR"/>
        </w:rPr>
        <w:t xml:space="preserve"> </w:t>
      </w:r>
      <w:r w:rsidRPr="00B1666C">
        <w:rPr>
          <w:rFonts w:cs="Arial"/>
          <w:lang w:val="hr-HR"/>
        </w:rPr>
        <w:t>od</w:t>
      </w:r>
      <w:r w:rsidRPr="00B1666C">
        <w:rPr>
          <w:rFonts w:cs="Arial"/>
          <w:spacing w:val="26"/>
          <w:lang w:val="hr-HR"/>
        </w:rPr>
        <w:t xml:space="preserve"> </w:t>
      </w:r>
      <w:r w:rsidRPr="00B1666C">
        <w:rPr>
          <w:rFonts w:cs="Arial"/>
          <w:lang w:val="hr-HR"/>
        </w:rPr>
        <w:t>ruba</w:t>
      </w:r>
      <w:r w:rsidRPr="00B1666C">
        <w:rPr>
          <w:rFonts w:cs="Arial"/>
          <w:spacing w:val="29"/>
          <w:lang w:val="hr-HR"/>
        </w:rPr>
        <w:t xml:space="preserve"> </w:t>
      </w:r>
      <w:r w:rsidRPr="00B1666C">
        <w:rPr>
          <w:rFonts w:cs="Arial"/>
          <w:lang w:val="hr-HR"/>
        </w:rPr>
        <w:t>građevne</w:t>
      </w:r>
      <w:r w:rsidRPr="00B1666C">
        <w:rPr>
          <w:rFonts w:cs="Arial"/>
          <w:spacing w:val="26"/>
          <w:lang w:val="hr-HR"/>
        </w:rPr>
        <w:t xml:space="preserve"> </w:t>
      </w:r>
      <w:r w:rsidRPr="00B1666C">
        <w:rPr>
          <w:rFonts w:cs="Arial"/>
          <w:lang w:val="hr-HR"/>
        </w:rPr>
        <w:t>čestice</w:t>
      </w:r>
      <w:r w:rsidRPr="00B1666C">
        <w:rPr>
          <w:rFonts w:cs="Arial"/>
          <w:spacing w:val="26"/>
          <w:lang w:val="hr-HR"/>
        </w:rPr>
        <w:t xml:space="preserve"> </w:t>
      </w:r>
      <w:r w:rsidRPr="00B1666C">
        <w:rPr>
          <w:rFonts w:cs="Arial"/>
          <w:lang w:val="hr-HR"/>
        </w:rPr>
        <w:t>iznosi</w:t>
      </w:r>
      <w:r w:rsidRPr="00B1666C">
        <w:rPr>
          <w:rFonts w:cs="Arial"/>
          <w:spacing w:val="28"/>
          <w:lang w:val="hr-HR"/>
        </w:rPr>
        <w:t xml:space="preserve"> </w:t>
      </w:r>
      <w:r w:rsidRPr="00B1666C">
        <w:rPr>
          <w:rFonts w:cs="Arial"/>
          <w:lang w:val="hr-HR"/>
        </w:rPr>
        <w:t>4,0m</w:t>
      </w:r>
      <w:r w:rsidRPr="00B1666C">
        <w:rPr>
          <w:rFonts w:cs="Arial"/>
          <w:spacing w:val="28"/>
          <w:lang w:val="hr-HR"/>
        </w:rPr>
        <w:t xml:space="preserve"> </w:t>
      </w:r>
      <w:r w:rsidRPr="00B1666C">
        <w:rPr>
          <w:rFonts w:cs="Arial"/>
          <w:lang w:val="hr-HR"/>
        </w:rPr>
        <w:t>i</w:t>
      </w:r>
      <w:r w:rsidRPr="00B1666C">
        <w:rPr>
          <w:rFonts w:cs="Arial"/>
          <w:spacing w:val="28"/>
          <w:lang w:val="hr-HR"/>
        </w:rPr>
        <w:t xml:space="preserve"> </w:t>
      </w:r>
      <w:r w:rsidRPr="00B1666C">
        <w:rPr>
          <w:rFonts w:cs="Arial"/>
          <w:lang w:val="hr-HR"/>
        </w:rPr>
        <w:t>od</w:t>
      </w:r>
      <w:r w:rsidRPr="00B1666C">
        <w:rPr>
          <w:rFonts w:cs="Arial"/>
          <w:spacing w:val="26"/>
          <w:lang w:val="hr-HR"/>
        </w:rPr>
        <w:t xml:space="preserve"> </w:t>
      </w:r>
      <w:r w:rsidRPr="00B1666C">
        <w:rPr>
          <w:rFonts w:cs="Arial"/>
          <w:lang w:val="hr-HR"/>
        </w:rPr>
        <w:t>ruba</w:t>
      </w:r>
      <w:r w:rsidRPr="00B1666C">
        <w:rPr>
          <w:rFonts w:cs="Arial"/>
          <w:spacing w:val="37"/>
          <w:lang w:val="hr-HR"/>
        </w:rPr>
        <w:t xml:space="preserve"> </w:t>
      </w:r>
      <w:r w:rsidRPr="00B1666C">
        <w:rPr>
          <w:rFonts w:cs="Arial"/>
          <w:lang w:val="hr-HR"/>
        </w:rPr>
        <w:lastRenderedPageBreak/>
        <w:t>javnoprometne</w:t>
      </w:r>
      <w:r w:rsidRPr="00B1666C">
        <w:rPr>
          <w:rFonts w:cs="Arial"/>
          <w:spacing w:val="-2"/>
          <w:lang w:val="hr-HR"/>
        </w:rPr>
        <w:t xml:space="preserve"> </w:t>
      </w:r>
      <w:r w:rsidRPr="00B1666C">
        <w:rPr>
          <w:rFonts w:cs="Arial"/>
          <w:lang w:val="hr-HR"/>
        </w:rPr>
        <w:t>površine</w:t>
      </w:r>
      <w:r w:rsidRPr="00B1666C">
        <w:rPr>
          <w:rFonts w:cs="Arial"/>
          <w:spacing w:val="55"/>
          <w:lang w:val="hr-HR"/>
        </w:rPr>
        <w:t xml:space="preserve"> </w:t>
      </w:r>
      <w:r w:rsidRPr="00B1666C">
        <w:rPr>
          <w:rFonts w:cs="Arial"/>
          <w:lang w:val="hr-HR"/>
        </w:rPr>
        <w:t>5,0</w:t>
      </w:r>
      <w:r w:rsidRPr="00B1666C">
        <w:rPr>
          <w:rFonts w:cs="Arial"/>
          <w:spacing w:val="-4"/>
          <w:lang w:val="hr-HR"/>
        </w:rPr>
        <w:t xml:space="preserve"> </w:t>
      </w:r>
      <w:r w:rsidRPr="00B1666C">
        <w:rPr>
          <w:rFonts w:cs="Arial"/>
          <w:lang w:val="hr-HR"/>
        </w:rPr>
        <w:t>m.</w:t>
      </w:r>
      <w:r w:rsidRPr="00B1666C">
        <w:rPr>
          <w:rFonts w:cs="Arial"/>
          <w:spacing w:val="-3"/>
          <w:lang w:val="hr-HR"/>
        </w:rPr>
        <w:t xml:space="preserve"> </w:t>
      </w:r>
      <w:r w:rsidRPr="00B1666C">
        <w:rPr>
          <w:rFonts w:cs="Arial"/>
          <w:lang w:val="hr-HR"/>
        </w:rPr>
        <w:t>Ovisno</w:t>
      </w:r>
      <w:r w:rsidRPr="00B1666C">
        <w:rPr>
          <w:rFonts w:cs="Arial"/>
          <w:spacing w:val="-5"/>
          <w:lang w:val="hr-HR"/>
        </w:rPr>
        <w:t xml:space="preserve"> </w:t>
      </w:r>
      <w:r w:rsidRPr="00B1666C">
        <w:rPr>
          <w:rFonts w:cs="Arial"/>
          <w:lang w:val="hr-HR"/>
        </w:rPr>
        <w:t>o</w:t>
      </w:r>
      <w:r w:rsidRPr="00B1666C">
        <w:rPr>
          <w:rFonts w:cs="Arial"/>
          <w:spacing w:val="-2"/>
          <w:lang w:val="hr-HR"/>
        </w:rPr>
        <w:t xml:space="preserve"> </w:t>
      </w:r>
      <w:r w:rsidRPr="00B1666C">
        <w:rPr>
          <w:rFonts w:cs="Arial"/>
          <w:lang w:val="hr-HR"/>
        </w:rPr>
        <w:t>kategoriji</w:t>
      </w:r>
      <w:r w:rsidRPr="00B1666C">
        <w:rPr>
          <w:rFonts w:cs="Arial"/>
          <w:spacing w:val="-3"/>
          <w:lang w:val="hr-HR"/>
        </w:rPr>
        <w:t xml:space="preserve"> </w:t>
      </w:r>
      <w:r w:rsidRPr="00B1666C">
        <w:rPr>
          <w:rFonts w:cs="Arial"/>
          <w:lang w:val="hr-HR"/>
        </w:rPr>
        <w:t>prometnice</w:t>
      </w:r>
      <w:r w:rsidRPr="00B1666C">
        <w:rPr>
          <w:rFonts w:cs="Arial"/>
          <w:spacing w:val="-4"/>
          <w:lang w:val="hr-HR"/>
        </w:rPr>
        <w:t xml:space="preserve"> </w:t>
      </w:r>
      <w:r w:rsidRPr="00B1666C">
        <w:rPr>
          <w:rFonts w:cs="Arial"/>
          <w:lang w:val="hr-HR"/>
        </w:rPr>
        <w:t>s</w:t>
      </w:r>
      <w:r w:rsidRPr="00B1666C">
        <w:rPr>
          <w:rFonts w:cs="Arial"/>
          <w:spacing w:val="-2"/>
          <w:lang w:val="hr-HR"/>
        </w:rPr>
        <w:t xml:space="preserve"> </w:t>
      </w:r>
      <w:r w:rsidRPr="00B1666C">
        <w:rPr>
          <w:rFonts w:cs="Arial"/>
          <w:lang w:val="hr-HR"/>
        </w:rPr>
        <w:t>koje</w:t>
      </w:r>
      <w:r w:rsidRPr="00B1666C">
        <w:rPr>
          <w:rFonts w:cs="Arial"/>
          <w:spacing w:val="-4"/>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osiguran</w:t>
      </w:r>
      <w:r w:rsidRPr="00B1666C">
        <w:rPr>
          <w:rFonts w:cs="Arial"/>
          <w:spacing w:val="-2"/>
          <w:lang w:val="hr-HR"/>
        </w:rPr>
        <w:t xml:space="preserve"> </w:t>
      </w:r>
      <w:r w:rsidRPr="00B1666C">
        <w:rPr>
          <w:rFonts w:cs="Arial"/>
          <w:lang w:val="hr-HR"/>
        </w:rPr>
        <w:t>prilaz</w:t>
      </w:r>
      <w:r w:rsidRPr="00B1666C">
        <w:rPr>
          <w:rFonts w:cs="Arial"/>
          <w:spacing w:val="-4"/>
          <w:lang w:val="hr-HR"/>
        </w:rPr>
        <w:t xml:space="preserve"> </w:t>
      </w:r>
      <w:r w:rsidRPr="00B1666C">
        <w:rPr>
          <w:rFonts w:cs="Arial"/>
          <w:lang w:val="hr-HR"/>
        </w:rPr>
        <w:t>javnoj</w:t>
      </w:r>
      <w:r w:rsidRPr="00B1666C">
        <w:rPr>
          <w:rFonts w:cs="Arial"/>
          <w:spacing w:val="73"/>
          <w:lang w:val="hr-HR"/>
        </w:rPr>
        <w:t xml:space="preserve"> </w:t>
      </w:r>
      <w:r w:rsidRPr="00B1666C">
        <w:rPr>
          <w:rFonts w:cs="Arial"/>
          <w:lang w:val="hr-HR"/>
        </w:rPr>
        <w:t>garaži,</w:t>
      </w:r>
      <w:r w:rsidRPr="00B1666C">
        <w:rPr>
          <w:rFonts w:cs="Arial"/>
          <w:spacing w:val="37"/>
          <w:lang w:val="hr-HR"/>
        </w:rPr>
        <w:t xml:space="preserve"> </w:t>
      </w:r>
      <w:r w:rsidRPr="00B1666C">
        <w:rPr>
          <w:rFonts w:cs="Arial"/>
          <w:lang w:val="hr-HR"/>
        </w:rPr>
        <w:t>moguća</w:t>
      </w:r>
      <w:r w:rsidRPr="00B1666C">
        <w:rPr>
          <w:rFonts w:cs="Arial"/>
          <w:spacing w:val="36"/>
          <w:lang w:val="hr-HR"/>
        </w:rPr>
        <w:t xml:space="preserve"> </w:t>
      </w:r>
      <w:r w:rsidRPr="00B1666C">
        <w:rPr>
          <w:rFonts w:cs="Arial"/>
          <w:lang w:val="hr-HR"/>
        </w:rPr>
        <w:t>je</w:t>
      </w:r>
      <w:r w:rsidRPr="00B1666C">
        <w:rPr>
          <w:rFonts w:cs="Arial"/>
          <w:spacing w:val="36"/>
          <w:lang w:val="hr-HR"/>
        </w:rPr>
        <w:t xml:space="preserve"> </w:t>
      </w:r>
      <w:r w:rsidRPr="00B1666C">
        <w:rPr>
          <w:rFonts w:cs="Arial"/>
          <w:lang w:val="hr-HR"/>
        </w:rPr>
        <w:t>i</w:t>
      </w:r>
      <w:r w:rsidRPr="00B1666C">
        <w:rPr>
          <w:rFonts w:cs="Arial"/>
          <w:spacing w:val="38"/>
          <w:lang w:val="hr-HR"/>
        </w:rPr>
        <w:t xml:space="preserve"> </w:t>
      </w:r>
      <w:r w:rsidRPr="00B1666C">
        <w:rPr>
          <w:rFonts w:cs="Arial"/>
          <w:lang w:val="hr-HR"/>
        </w:rPr>
        <w:t>manja</w:t>
      </w:r>
      <w:r w:rsidRPr="00B1666C">
        <w:rPr>
          <w:rFonts w:cs="Arial"/>
          <w:spacing w:val="38"/>
          <w:lang w:val="hr-HR"/>
        </w:rPr>
        <w:t xml:space="preserve"> </w:t>
      </w:r>
      <w:r w:rsidRPr="00B1666C">
        <w:rPr>
          <w:rFonts w:cs="Arial"/>
          <w:lang w:val="hr-HR"/>
        </w:rPr>
        <w:t>udaljenost</w:t>
      </w:r>
      <w:r w:rsidRPr="00B1666C">
        <w:rPr>
          <w:rFonts w:cs="Arial"/>
          <w:spacing w:val="38"/>
          <w:lang w:val="hr-HR"/>
        </w:rPr>
        <w:t xml:space="preserve"> </w:t>
      </w:r>
      <w:r w:rsidRPr="00B1666C">
        <w:rPr>
          <w:rFonts w:cs="Arial"/>
          <w:lang w:val="hr-HR"/>
        </w:rPr>
        <w:t>od</w:t>
      </w:r>
      <w:r w:rsidRPr="00B1666C">
        <w:rPr>
          <w:rFonts w:cs="Arial"/>
          <w:spacing w:val="37"/>
          <w:lang w:val="hr-HR"/>
        </w:rPr>
        <w:t xml:space="preserve"> </w:t>
      </w:r>
      <w:r w:rsidRPr="00B1666C">
        <w:rPr>
          <w:rFonts w:cs="Arial"/>
          <w:lang w:val="hr-HR"/>
        </w:rPr>
        <w:t>javnoprometne</w:t>
      </w:r>
      <w:r w:rsidRPr="00B1666C">
        <w:rPr>
          <w:rFonts w:cs="Arial"/>
          <w:spacing w:val="38"/>
          <w:lang w:val="hr-HR"/>
        </w:rPr>
        <w:t xml:space="preserve"> </w:t>
      </w:r>
      <w:r w:rsidRPr="00B1666C">
        <w:rPr>
          <w:rFonts w:cs="Arial"/>
          <w:lang w:val="hr-HR"/>
        </w:rPr>
        <w:t>površine,</w:t>
      </w:r>
      <w:r w:rsidRPr="00B1666C">
        <w:rPr>
          <w:rFonts w:cs="Arial"/>
          <w:spacing w:val="38"/>
          <w:lang w:val="hr-HR"/>
        </w:rPr>
        <w:t xml:space="preserve"> </w:t>
      </w:r>
      <w:r w:rsidRPr="00B1666C">
        <w:rPr>
          <w:rFonts w:cs="Arial"/>
          <w:lang w:val="hr-HR"/>
        </w:rPr>
        <w:t>uz</w:t>
      </w:r>
      <w:r w:rsidRPr="00B1666C">
        <w:rPr>
          <w:rFonts w:cs="Arial"/>
          <w:spacing w:val="36"/>
          <w:lang w:val="hr-HR"/>
        </w:rPr>
        <w:t xml:space="preserve"> </w:t>
      </w:r>
      <w:r w:rsidRPr="00B1666C">
        <w:rPr>
          <w:rFonts w:cs="Arial"/>
          <w:lang w:val="hr-HR"/>
        </w:rPr>
        <w:t>obveznu</w:t>
      </w:r>
      <w:r w:rsidRPr="00B1666C">
        <w:rPr>
          <w:rFonts w:cs="Arial"/>
          <w:spacing w:val="38"/>
          <w:lang w:val="hr-HR"/>
        </w:rPr>
        <w:t xml:space="preserve"> </w:t>
      </w:r>
      <w:r w:rsidRPr="00B1666C">
        <w:rPr>
          <w:rFonts w:cs="Arial"/>
          <w:lang w:val="hr-HR"/>
        </w:rPr>
        <w:t>suglasnost</w:t>
      </w:r>
      <w:r w:rsidRPr="00B1666C">
        <w:rPr>
          <w:rFonts w:cs="Arial"/>
          <w:spacing w:val="67"/>
          <w:lang w:val="hr-HR"/>
        </w:rPr>
        <w:t xml:space="preserve"> </w:t>
      </w:r>
      <w:r w:rsidRPr="00B1666C">
        <w:rPr>
          <w:rFonts w:cs="Arial"/>
          <w:lang w:val="hr-HR"/>
        </w:rPr>
        <w:t>nadležnog tijela.</w:t>
      </w:r>
    </w:p>
    <w:p w:rsidR="00B1666C" w:rsidRPr="00B1666C" w:rsidRDefault="00B1666C" w:rsidP="00B1666C">
      <w:pPr>
        <w:pStyle w:val="BodyText"/>
        <w:jc w:val="both"/>
        <w:rPr>
          <w:rFonts w:cs="Arial"/>
          <w:lang w:val="hr-HR"/>
        </w:rPr>
      </w:pPr>
      <w:r w:rsidRPr="00B1666C">
        <w:rPr>
          <w:rFonts w:cs="Arial"/>
          <w:lang w:val="hr-HR"/>
        </w:rPr>
        <w:t>(7) Podzemne</w:t>
      </w:r>
      <w:r w:rsidRPr="00B1666C">
        <w:rPr>
          <w:rFonts w:cs="Arial"/>
          <w:spacing w:val="29"/>
          <w:lang w:val="hr-HR"/>
        </w:rPr>
        <w:t xml:space="preserve"> </w:t>
      </w:r>
      <w:r w:rsidRPr="00B1666C">
        <w:rPr>
          <w:rFonts w:cs="Arial"/>
          <w:lang w:val="hr-HR"/>
        </w:rPr>
        <w:t>etaže</w:t>
      </w:r>
      <w:r w:rsidRPr="00B1666C">
        <w:rPr>
          <w:rFonts w:cs="Arial"/>
          <w:spacing w:val="29"/>
          <w:lang w:val="hr-HR"/>
        </w:rPr>
        <w:t xml:space="preserve"> </w:t>
      </w:r>
      <w:r w:rsidRPr="00B1666C">
        <w:rPr>
          <w:rFonts w:cs="Arial"/>
          <w:lang w:val="hr-HR"/>
        </w:rPr>
        <w:t>mogu</w:t>
      </w:r>
      <w:r w:rsidRPr="00B1666C">
        <w:rPr>
          <w:rFonts w:cs="Arial"/>
          <w:spacing w:val="29"/>
          <w:lang w:val="hr-HR"/>
        </w:rPr>
        <w:t xml:space="preserve"> </w:t>
      </w:r>
      <w:r w:rsidRPr="00B1666C">
        <w:rPr>
          <w:rFonts w:cs="Arial"/>
          <w:lang w:val="hr-HR"/>
        </w:rPr>
        <w:t>biti</w:t>
      </w:r>
      <w:r w:rsidRPr="00B1666C">
        <w:rPr>
          <w:rFonts w:cs="Arial"/>
          <w:spacing w:val="28"/>
          <w:lang w:val="hr-HR"/>
        </w:rPr>
        <w:t xml:space="preserve"> </w:t>
      </w:r>
      <w:r w:rsidRPr="00B1666C">
        <w:rPr>
          <w:rFonts w:cs="Arial"/>
          <w:lang w:val="hr-HR"/>
        </w:rPr>
        <w:t>udaljene</w:t>
      </w:r>
      <w:r w:rsidRPr="00B1666C">
        <w:rPr>
          <w:rFonts w:cs="Arial"/>
          <w:spacing w:val="29"/>
          <w:lang w:val="hr-HR"/>
        </w:rPr>
        <w:t xml:space="preserve"> </w:t>
      </w:r>
      <w:r w:rsidRPr="00B1666C">
        <w:rPr>
          <w:rFonts w:cs="Arial"/>
          <w:lang w:val="hr-HR"/>
        </w:rPr>
        <w:t>minimalno</w:t>
      </w:r>
      <w:r w:rsidRPr="00B1666C">
        <w:rPr>
          <w:rFonts w:cs="Arial"/>
          <w:spacing w:val="29"/>
          <w:lang w:val="hr-HR"/>
        </w:rPr>
        <w:t xml:space="preserve"> </w:t>
      </w:r>
      <w:r w:rsidRPr="00B1666C">
        <w:rPr>
          <w:rFonts w:cs="Arial"/>
          <w:lang w:val="hr-HR"/>
        </w:rPr>
        <w:t>1,0m</w:t>
      </w:r>
      <w:r w:rsidRPr="00B1666C">
        <w:rPr>
          <w:rFonts w:cs="Arial"/>
          <w:spacing w:val="30"/>
          <w:lang w:val="hr-HR"/>
        </w:rPr>
        <w:t xml:space="preserve"> </w:t>
      </w:r>
      <w:r w:rsidRPr="00B1666C">
        <w:rPr>
          <w:rFonts w:cs="Arial"/>
          <w:lang w:val="hr-HR"/>
        </w:rPr>
        <w:t>od</w:t>
      </w:r>
      <w:r w:rsidRPr="00B1666C">
        <w:rPr>
          <w:rFonts w:cs="Arial"/>
          <w:spacing w:val="26"/>
          <w:lang w:val="hr-HR"/>
        </w:rPr>
        <w:t xml:space="preserve"> </w:t>
      </w:r>
      <w:r w:rsidRPr="00B1666C">
        <w:rPr>
          <w:rFonts w:cs="Arial"/>
          <w:lang w:val="hr-HR"/>
        </w:rPr>
        <w:t>ruba</w:t>
      </w:r>
      <w:r w:rsidRPr="00B1666C">
        <w:rPr>
          <w:rFonts w:cs="Arial"/>
          <w:spacing w:val="29"/>
          <w:lang w:val="hr-HR"/>
        </w:rPr>
        <w:t xml:space="preserve"> </w:t>
      </w:r>
      <w:r w:rsidRPr="00B1666C">
        <w:rPr>
          <w:rFonts w:cs="Arial"/>
          <w:lang w:val="hr-HR"/>
        </w:rPr>
        <w:t>građevne</w:t>
      </w:r>
      <w:r w:rsidRPr="00B1666C">
        <w:rPr>
          <w:rFonts w:cs="Arial"/>
          <w:spacing w:val="29"/>
          <w:lang w:val="hr-HR"/>
        </w:rPr>
        <w:t xml:space="preserve"> </w:t>
      </w:r>
      <w:r w:rsidRPr="00B1666C">
        <w:rPr>
          <w:rFonts w:cs="Arial"/>
          <w:lang w:val="hr-HR"/>
        </w:rPr>
        <w:t>čestice</w:t>
      </w:r>
      <w:r w:rsidRPr="00B1666C">
        <w:rPr>
          <w:rFonts w:cs="Arial"/>
          <w:spacing w:val="34"/>
          <w:lang w:val="hr-HR"/>
        </w:rPr>
        <w:t xml:space="preserve"> </w:t>
      </w:r>
      <w:r w:rsidRPr="00B1666C">
        <w:rPr>
          <w:rFonts w:cs="Arial"/>
          <w:lang w:val="hr-HR"/>
        </w:rPr>
        <w:t>ako</w:t>
      </w:r>
      <w:r w:rsidRPr="00B1666C">
        <w:rPr>
          <w:rFonts w:cs="Arial"/>
          <w:spacing w:val="29"/>
          <w:lang w:val="hr-HR"/>
        </w:rPr>
        <w:t xml:space="preserve"> </w:t>
      </w:r>
      <w:r w:rsidRPr="00B1666C">
        <w:rPr>
          <w:rFonts w:cs="Arial"/>
          <w:lang w:val="hr-HR"/>
        </w:rPr>
        <w:t>se</w:t>
      </w:r>
      <w:r w:rsidRPr="00B1666C">
        <w:rPr>
          <w:rFonts w:cs="Arial"/>
          <w:spacing w:val="39"/>
          <w:lang w:val="hr-HR"/>
        </w:rPr>
        <w:t xml:space="preserve"> </w:t>
      </w:r>
      <w:r w:rsidRPr="00B1666C">
        <w:rPr>
          <w:rFonts w:cs="Arial"/>
          <w:lang w:val="hr-HR"/>
        </w:rPr>
        <w:t>zadovolje</w:t>
      </w:r>
      <w:r w:rsidRPr="00B1666C">
        <w:rPr>
          <w:rFonts w:cs="Arial"/>
          <w:spacing w:val="36"/>
          <w:lang w:val="hr-HR"/>
        </w:rPr>
        <w:t xml:space="preserve"> </w:t>
      </w:r>
      <w:r w:rsidRPr="00B1666C">
        <w:rPr>
          <w:rFonts w:cs="Arial"/>
          <w:lang w:val="hr-HR"/>
        </w:rPr>
        <w:t>konstruktivni</w:t>
      </w:r>
      <w:r w:rsidRPr="00B1666C">
        <w:rPr>
          <w:rFonts w:cs="Arial"/>
          <w:spacing w:val="33"/>
          <w:lang w:val="hr-HR"/>
        </w:rPr>
        <w:t xml:space="preserve"> </w:t>
      </w:r>
      <w:r w:rsidRPr="00B1666C">
        <w:rPr>
          <w:rFonts w:cs="Arial"/>
          <w:lang w:val="hr-HR"/>
        </w:rPr>
        <w:t>uvjeti</w:t>
      </w:r>
      <w:r w:rsidRPr="00B1666C">
        <w:rPr>
          <w:rFonts w:cs="Arial"/>
          <w:spacing w:val="36"/>
          <w:lang w:val="hr-HR"/>
        </w:rPr>
        <w:t xml:space="preserve"> </w:t>
      </w:r>
      <w:r w:rsidRPr="00B1666C">
        <w:rPr>
          <w:rFonts w:cs="Arial"/>
          <w:lang w:val="hr-HR"/>
        </w:rPr>
        <w:t>i</w:t>
      </w:r>
      <w:r w:rsidRPr="00B1666C">
        <w:rPr>
          <w:rFonts w:cs="Arial"/>
          <w:spacing w:val="35"/>
          <w:lang w:val="hr-HR"/>
        </w:rPr>
        <w:t xml:space="preserve"> </w:t>
      </w:r>
      <w:r w:rsidRPr="00B1666C">
        <w:rPr>
          <w:rFonts w:cs="Arial"/>
          <w:lang w:val="hr-HR"/>
        </w:rPr>
        <w:t>okolnih</w:t>
      </w:r>
      <w:r w:rsidRPr="00B1666C">
        <w:rPr>
          <w:rFonts w:cs="Arial"/>
          <w:spacing w:val="36"/>
          <w:lang w:val="hr-HR"/>
        </w:rPr>
        <w:t xml:space="preserve"> </w:t>
      </w:r>
      <w:r w:rsidRPr="00B1666C">
        <w:rPr>
          <w:rFonts w:cs="Arial"/>
          <w:lang w:val="hr-HR"/>
        </w:rPr>
        <w:t>građevina,</w:t>
      </w:r>
      <w:r w:rsidRPr="00B1666C">
        <w:rPr>
          <w:rFonts w:cs="Arial"/>
          <w:spacing w:val="37"/>
          <w:lang w:val="hr-HR"/>
        </w:rPr>
        <w:t xml:space="preserve"> </w:t>
      </w:r>
      <w:r w:rsidRPr="00B1666C">
        <w:rPr>
          <w:rFonts w:cs="Arial"/>
          <w:lang w:val="hr-HR"/>
        </w:rPr>
        <w:t>a</w:t>
      </w:r>
      <w:r w:rsidRPr="00B1666C">
        <w:rPr>
          <w:rFonts w:cs="Arial"/>
          <w:spacing w:val="37"/>
          <w:lang w:val="hr-HR"/>
        </w:rPr>
        <w:t xml:space="preserve"> </w:t>
      </w:r>
      <w:r w:rsidRPr="00B1666C">
        <w:rPr>
          <w:rFonts w:cs="Arial"/>
          <w:lang w:val="hr-HR"/>
        </w:rPr>
        <w:t>od</w:t>
      </w:r>
      <w:r w:rsidRPr="00B1666C">
        <w:rPr>
          <w:rFonts w:cs="Arial"/>
          <w:spacing w:val="33"/>
          <w:lang w:val="hr-HR"/>
        </w:rPr>
        <w:t xml:space="preserve"> </w:t>
      </w:r>
      <w:r w:rsidRPr="00B1666C">
        <w:rPr>
          <w:rFonts w:cs="Arial"/>
          <w:lang w:val="hr-HR"/>
        </w:rPr>
        <w:t>javnoprometne</w:t>
      </w:r>
      <w:r w:rsidRPr="00B1666C">
        <w:rPr>
          <w:rFonts w:cs="Arial"/>
          <w:spacing w:val="34"/>
          <w:lang w:val="hr-HR"/>
        </w:rPr>
        <w:t xml:space="preserve"> </w:t>
      </w:r>
      <w:r w:rsidRPr="00B1666C">
        <w:rPr>
          <w:rFonts w:cs="Arial"/>
          <w:lang w:val="hr-HR"/>
        </w:rPr>
        <w:t>površine</w:t>
      </w:r>
      <w:r w:rsidRPr="00B1666C">
        <w:rPr>
          <w:rFonts w:cs="Arial"/>
          <w:spacing w:val="36"/>
          <w:lang w:val="hr-HR"/>
        </w:rPr>
        <w:t xml:space="preserve"> </w:t>
      </w:r>
      <w:r w:rsidRPr="00B1666C">
        <w:rPr>
          <w:rFonts w:cs="Arial"/>
          <w:lang w:val="hr-HR"/>
        </w:rPr>
        <w:t>minimalno</w:t>
      </w:r>
      <w:r w:rsidRPr="00B1666C">
        <w:rPr>
          <w:rFonts w:cs="Arial"/>
          <w:spacing w:val="59"/>
          <w:lang w:val="hr-HR"/>
        </w:rPr>
        <w:t xml:space="preserve"> </w:t>
      </w:r>
      <w:r w:rsidRPr="00B1666C">
        <w:rPr>
          <w:rFonts w:cs="Arial"/>
          <w:lang w:val="hr-HR"/>
        </w:rPr>
        <w:t>3,0m,</w:t>
      </w:r>
      <w:r w:rsidRPr="00B1666C">
        <w:rPr>
          <w:rFonts w:cs="Arial"/>
          <w:spacing w:val="-5"/>
          <w:lang w:val="hr-HR"/>
        </w:rPr>
        <w:t xml:space="preserve"> </w:t>
      </w:r>
      <w:r w:rsidRPr="00B1666C">
        <w:rPr>
          <w:rFonts w:cs="Arial"/>
          <w:lang w:val="hr-HR"/>
        </w:rPr>
        <w:t>sve</w:t>
      </w:r>
      <w:r w:rsidRPr="00B1666C">
        <w:rPr>
          <w:rFonts w:cs="Arial"/>
          <w:spacing w:val="-6"/>
          <w:lang w:val="hr-HR"/>
        </w:rPr>
        <w:t xml:space="preserve"> </w:t>
      </w:r>
      <w:r w:rsidRPr="00B1666C">
        <w:rPr>
          <w:rFonts w:cs="Arial"/>
          <w:lang w:val="hr-HR"/>
        </w:rPr>
        <w:t>uz</w:t>
      </w:r>
      <w:r w:rsidRPr="00B1666C">
        <w:rPr>
          <w:rFonts w:cs="Arial"/>
          <w:spacing w:val="-5"/>
          <w:lang w:val="hr-HR"/>
        </w:rPr>
        <w:t xml:space="preserve"> </w:t>
      </w:r>
      <w:r w:rsidRPr="00B1666C">
        <w:rPr>
          <w:rFonts w:cs="Arial"/>
          <w:lang w:val="hr-HR"/>
        </w:rPr>
        <w:t>poštivanje</w:t>
      </w:r>
      <w:r w:rsidRPr="00B1666C">
        <w:rPr>
          <w:rFonts w:cs="Arial"/>
          <w:spacing w:val="-6"/>
          <w:lang w:val="hr-HR"/>
        </w:rPr>
        <w:t xml:space="preserve"> </w:t>
      </w:r>
      <w:r w:rsidRPr="00B1666C">
        <w:rPr>
          <w:rFonts w:cs="Arial"/>
          <w:lang w:val="hr-HR"/>
        </w:rPr>
        <w:t>preporuka</w:t>
      </w:r>
      <w:r w:rsidRPr="00B1666C">
        <w:rPr>
          <w:rFonts w:cs="Arial"/>
          <w:spacing w:val="-6"/>
          <w:lang w:val="hr-HR"/>
        </w:rPr>
        <w:t xml:space="preserve"> </w:t>
      </w:r>
      <w:r w:rsidRPr="00B1666C">
        <w:rPr>
          <w:rFonts w:cs="Arial"/>
          <w:lang w:val="hr-HR"/>
        </w:rPr>
        <w:t>iz</w:t>
      </w:r>
      <w:r w:rsidRPr="00B1666C">
        <w:rPr>
          <w:rFonts w:cs="Arial"/>
          <w:spacing w:val="-5"/>
          <w:lang w:val="hr-HR"/>
        </w:rPr>
        <w:t xml:space="preserve"> </w:t>
      </w:r>
      <w:r w:rsidRPr="00B1666C">
        <w:rPr>
          <w:rFonts w:cs="Arial"/>
          <w:lang w:val="hr-HR"/>
        </w:rPr>
        <w:t>geomehaničkog</w:t>
      </w:r>
      <w:r w:rsidRPr="00B1666C">
        <w:rPr>
          <w:rFonts w:cs="Arial"/>
          <w:spacing w:val="-4"/>
          <w:lang w:val="hr-HR"/>
        </w:rPr>
        <w:t xml:space="preserve"> </w:t>
      </w:r>
      <w:r w:rsidRPr="00B1666C">
        <w:rPr>
          <w:rFonts w:cs="Arial"/>
          <w:lang w:val="hr-HR"/>
        </w:rPr>
        <w:t>elaborata</w:t>
      </w:r>
      <w:r w:rsidRPr="00B1666C">
        <w:rPr>
          <w:rFonts w:cs="Arial"/>
          <w:spacing w:val="-5"/>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uputa</w:t>
      </w:r>
      <w:r w:rsidRPr="00B1666C">
        <w:rPr>
          <w:rFonts w:cs="Arial"/>
          <w:spacing w:val="-4"/>
          <w:lang w:val="hr-HR"/>
        </w:rPr>
        <w:t xml:space="preserve"> </w:t>
      </w:r>
      <w:r w:rsidRPr="00B1666C">
        <w:rPr>
          <w:rFonts w:cs="Arial"/>
          <w:lang w:val="hr-HR"/>
        </w:rPr>
        <w:t>ovlaštenog</w:t>
      </w:r>
      <w:r w:rsidRPr="00B1666C">
        <w:rPr>
          <w:rFonts w:cs="Arial"/>
          <w:spacing w:val="-6"/>
          <w:lang w:val="hr-HR"/>
        </w:rPr>
        <w:t xml:space="preserve"> </w:t>
      </w:r>
      <w:r w:rsidRPr="00B1666C">
        <w:rPr>
          <w:rFonts w:cs="Arial"/>
          <w:lang w:val="hr-HR"/>
        </w:rPr>
        <w:t>projektanta</w:t>
      </w:r>
      <w:r w:rsidRPr="00B1666C">
        <w:rPr>
          <w:rFonts w:cs="Arial"/>
          <w:spacing w:val="67"/>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revidenta</w:t>
      </w:r>
      <w:r w:rsidRPr="00B1666C">
        <w:rPr>
          <w:rFonts w:cs="Arial"/>
          <w:spacing w:val="3"/>
          <w:lang w:val="hr-HR"/>
        </w:rPr>
        <w:t xml:space="preserve"> </w:t>
      </w:r>
      <w:r w:rsidRPr="00B1666C">
        <w:rPr>
          <w:rFonts w:cs="Arial"/>
          <w:lang w:val="hr-HR"/>
        </w:rPr>
        <w:t>glavnog</w:t>
      </w:r>
      <w:r w:rsidRPr="00B1666C">
        <w:rPr>
          <w:rFonts w:cs="Arial"/>
          <w:spacing w:val="2"/>
          <w:lang w:val="hr-HR"/>
        </w:rPr>
        <w:t xml:space="preserve"> </w:t>
      </w:r>
      <w:r w:rsidRPr="00B1666C">
        <w:rPr>
          <w:rFonts w:cs="Arial"/>
          <w:lang w:val="hr-HR"/>
        </w:rPr>
        <w:t>projekta</w:t>
      </w:r>
      <w:r w:rsidRPr="00B1666C">
        <w:rPr>
          <w:rFonts w:cs="Arial"/>
          <w:spacing w:val="3"/>
          <w:lang w:val="hr-HR"/>
        </w:rPr>
        <w:t xml:space="preserve"> </w:t>
      </w:r>
      <w:r w:rsidRPr="00B1666C">
        <w:rPr>
          <w:rFonts w:cs="Arial"/>
          <w:lang w:val="hr-HR"/>
        </w:rPr>
        <w:t>ukoliko</w:t>
      </w:r>
      <w:r w:rsidRPr="00B1666C">
        <w:rPr>
          <w:rFonts w:cs="Arial"/>
          <w:spacing w:val="3"/>
          <w:lang w:val="hr-HR"/>
        </w:rPr>
        <w:t xml:space="preserve"> </w:t>
      </w:r>
      <w:r w:rsidRPr="00B1666C">
        <w:rPr>
          <w:rFonts w:cs="Arial"/>
          <w:lang w:val="hr-HR"/>
        </w:rPr>
        <w:t>je takva</w:t>
      </w:r>
      <w:r w:rsidRPr="00B1666C">
        <w:rPr>
          <w:rFonts w:cs="Arial"/>
          <w:spacing w:val="3"/>
          <w:lang w:val="hr-HR"/>
        </w:rPr>
        <w:t xml:space="preserve"> </w:t>
      </w:r>
      <w:r w:rsidRPr="00B1666C">
        <w:rPr>
          <w:rFonts w:cs="Arial"/>
          <w:lang w:val="hr-HR"/>
        </w:rPr>
        <w:t>revizija</w:t>
      </w:r>
      <w:r w:rsidRPr="00B1666C">
        <w:rPr>
          <w:rFonts w:cs="Arial"/>
          <w:spacing w:val="3"/>
          <w:lang w:val="hr-HR"/>
        </w:rPr>
        <w:t xml:space="preserve"> </w:t>
      </w:r>
      <w:r w:rsidRPr="00B1666C">
        <w:rPr>
          <w:rFonts w:cs="Arial"/>
          <w:lang w:val="hr-HR"/>
        </w:rPr>
        <w:t>(kontrola)</w:t>
      </w:r>
      <w:r w:rsidRPr="00B1666C">
        <w:rPr>
          <w:rFonts w:cs="Arial"/>
          <w:spacing w:val="8"/>
          <w:lang w:val="hr-HR"/>
        </w:rPr>
        <w:t xml:space="preserve"> </w:t>
      </w:r>
      <w:r w:rsidRPr="00B1666C">
        <w:rPr>
          <w:rFonts w:cs="Arial"/>
          <w:lang w:val="hr-HR"/>
        </w:rPr>
        <w:t>propisana.</w:t>
      </w:r>
      <w:r w:rsidRPr="00B1666C">
        <w:rPr>
          <w:rFonts w:cs="Arial"/>
          <w:spacing w:val="4"/>
          <w:lang w:val="hr-HR"/>
        </w:rPr>
        <w:t xml:space="preserve"> </w:t>
      </w:r>
      <w:r w:rsidRPr="00B1666C">
        <w:rPr>
          <w:rFonts w:cs="Arial"/>
          <w:lang w:val="hr-HR"/>
        </w:rPr>
        <w:t>Iznimno,</w:t>
      </w:r>
      <w:r w:rsidRPr="00B1666C">
        <w:rPr>
          <w:rFonts w:cs="Arial"/>
          <w:spacing w:val="4"/>
          <w:lang w:val="hr-HR"/>
        </w:rPr>
        <w:t xml:space="preserve"> </w:t>
      </w:r>
      <w:r w:rsidRPr="00B1666C">
        <w:rPr>
          <w:rFonts w:cs="Arial"/>
          <w:lang w:val="hr-HR"/>
        </w:rPr>
        <w:t>udaljenost</w:t>
      </w:r>
      <w:r w:rsidRPr="00B1666C">
        <w:rPr>
          <w:rFonts w:cs="Arial"/>
          <w:spacing w:val="71"/>
          <w:lang w:val="hr-HR"/>
        </w:rPr>
        <w:t xml:space="preserve"> </w:t>
      </w:r>
      <w:r w:rsidRPr="00B1666C">
        <w:rPr>
          <w:rFonts w:cs="Arial"/>
          <w:lang w:val="hr-HR"/>
        </w:rPr>
        <w:t>podzemnih</w:t>
      </w:r>
      <w:r w:rsidRPr="00B1666C">
        <w:rPr>
          <w:rFonts w:cs="Arial"/>
          <w:spacing w:val="7"/>
          <w:lang w:val="hr-HR"/>
        </w:rPr>
        <w:t xml:space="preserve"> </w:t>
      </w:r>
      <w:r w:rsidRPr="00B1666C">
        <w:rPr>
          <w:rFonts w:cs="Arial"/>
          <w:lang w:val="hr-HR"/>
        </w:rPr>
        <w:t>etaža</w:t>
      </w:r>
      <w:r w:rsidRPr="00B1666C">
        <w:rPr>
          <w:rFonts w:cs="Arial"/>
          <w:spacing w:val="5"/>
          <w:lang w:val="hr-HR"/>
        </w:rPr>
        <w:t xml:space="preserve"> </w:t>
      </w:r>
      <w:r w:rsidRPr="00B1666C">
        <w:rPr>
          <w:rFonts w:cs="Arial"/>
          <w:lang w:val="hr-HR"/>
        </w:rPr>
        <w:t>od</w:t>
      </w:r>
      <w:r w:rsidRPr="00B1666C">
        <w:rPr>
          <w:rFonts w:cs="Arial"/>
          <w:spacing w:val="7"/>
          <w:lang w:val="hr-HR"/>
        </w:rPr>
        <w:t xml:space="preserve"> </w:t>
      </w:r>
      <w:r w:rsidRPr="00B1666C">
        <w:rPr>
          <w:rFonts w:cs="Arial"/>
          <w:lang w:val="hr-HR"/>
        </w:rPr>
        <w:t>javne</w:t>
      </w:r>
      <w:r w:rsidRPr="00B1666C">
        <w:rPr>
          <w:rFonts w:cs="Arial"/>
          <w:spacing w:val="7"/>
          <w:lang w:val="hr-HR"/>
        </w:rPr>
        <w:t xml:space="preserve"> </w:t>
      </w:r>
      <w:r w:rsidRPr="00B1666C">
        <w:rPr>
          <w:rFonts w:cs="Arial"/>
          <w:lang w:val="hr-HR"/>
        </w:rPr>
        <w:t>prometne</w:t>
      </w:r>
      <w:r w:rsidRPr="00B1666C">
        <w:rPr>
          <w:rFonts w:cs="Arial"/>
          <w:spacing w:val="7"/>
          <w:lang w:val="hr-HR"/>
        </w:rPr>
        <w:t xml:space="preserve"> </w:t>
      </w:r>
      <w:r w:rsidRPr="00B1666C">
        <w:rPr>
          <w:rFonts w:cs="Arial"/>
          <w:lang w:val="hr-HR"/>
        </w:rPr>
        <w:t>površine</w:t>
      </w:r>
      <w:r w:rsidRPr="00B1666C">
        <w:rPr>
          <w:rFonts w:cs="Arial"/>
          <w:spacing w:val="7"/>
          <w:lang w:val="hr-HR"/>
        </w:rPr>
        <w:t xml:space="preserve"> </w:t>
      </w:r>
      <w:r w:rsidRPr="00B1666C">
        <w:rPr>
          <w:rFonts w:cs="Arial"/>
          <w:lang w:val="hr-HR"/>
        </w:rPr>
        <w:t>može</w:t>
      </w:r>
      <w:r w:rsidRPr="00B1666C">
        <w:rPr>
          <w:rFonts w:cs="Arial"/>
          <w:spacing w:val="7"/>
          <w:lang w:val="hr-HR"/>
        </w:rPr>
        <w:t xml:space="preserve"> </w:t>
      </w:r>
      <w:r w:rsidRPr="00B1666C">
        <w:rPr>
          <w:rFonts w:cs="Arial"/>
          <w:lang w:val="hr-HR"/>
        </w:rPr>
        <w:t>biti</w:t>
      </w:r>
      <w:r w:rsidRPr="00B1666C">
        <w:rPr>
          <w:rFonts w:cs="Arial"/>
          <w:spacing w:val="7"/>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manja,</w:t>
      </w:r>
      <w:r w:rsidRPr="00B1666C">
        <w:rPr>
          <w:rFonts w:cs="Arial"/>
          <w:spacing w:val="8"/>
          <w:lang w:val="hr-HR"/>
        </w:rPr>
        <w:t xml:space="preserve"> </w:t>
      </w:r>
      <w:r w:rsidRPr="00B1666C">
        <w:rPr>
          <w:rFonts w:cs="Arial"/>
          <w:lang w:val="hr-HR"/>
        </w:rPr>
        <w:t>ali</w:t>
      </w:r>
      <w:r w:rsidRPr="00B1666C">
        <w:rPr>
          <w:rFonts w:cs="Arial"/>
          <w:spacing w:val="7"/>
          <w:lang w:val="hr-HR"/>
        </w:rPr>
        <w:t xml:space="preserve"> </w:t>
      </w:r>
      <w:r w:rsidRPr="00B1666C">
        <w:rPr>
          <w:rFonts w:cs="Arial"/>
          <w:lang w:val="hr-HR"/>
        </w:rPr>
        <w:t>ne</w:t>
      </w:r>
      <w:r w:rsidRPr="00B1666C">
        <w:rPr>
          <w:rFonts w:cs="Arial"/>
          <w:spacing w:val="5"/>
          <w:lang w:val="hr-HR"/>
        </w:rPr>
        <w:t xml:space="preserve"> </w:t>
      </w:r>
      <w:r w:rsidRPr="00B1666C">
        <w:rPr>
          <w:rFonts w:cs="Arial"/>
          <w:lang w:val="hr-HR"/>
        </w:rPr>
        <w:t>manja</w:t>
      </w:r>
      <w:r w:rsidRPr="00B1666C">
        <w:rPr>
          <w:rFonts w:cs="Arial"/>
          <w:spacing w:val="7"/>
          <w:lang w:val="hr-HR"/>
        </w:rPr>
        <w:t xml:space="preserve"> </w:t>
      </w:r>
      <w:r w:rsidRPr="00B1666C">
        <w:rPr>
          <w:rFonts w:cs="Arial"/>
          <w:lang w:val="hr-HR"/>
        </w:rPr>
        <w:t>od</w:t>
      </w:r>
      <w:r w:rsidRPr="00B1666C">
        <w:rPr>
          <w:rFonts w:cs="Arial"/>
          <w:spacing w:val="7"/>
          <w:lang w:val="hr-HR"/>
        </w:rPr>
        <w:t xml:space="preserve"> </w:t>
      </w:r>
      <w:r w:rsidRPr="00B1666C">
        <w:rPr>
          <w:rFonts w:cs="Arial"/>
          <w:lang w:val="hr-HR"/>
        </w:rPr>
        <w:t>1m,</w:t>
      </w:r>
      <w:r w:rsidRPr="00B1666C">
        <w:rPr>
          <w:rFonts w:cs="Arial"/>
          <w:spacing w:val="9"/>
          <w:lang w:val="hr-HR"/>
        </w:rPr>
        <w:t xml:space="preserve"> </w:t>
      </w:r>
      <w:r w:rsidRPr="00B1666C">
        <w:rPr>
          <w:rFonts w:cs="Arial"/>
          <w:lang w:val="hr-HR"/>
        </w:rPr>
        <w:t>ukoliko</w:t>
      </w:r>
      <w:r w:rsidRPr="00B1666C">
        <w:rPr>
          <w:rFonts w:cs="Arial"/>
          <w:spacing w:val="47"/>
          <w:lang w:val="hr-HR"/>
        </w:rPr>
        <w:t xml:space="preserve"> </w:t>
      </w:r>
      <w:r w:rsidRPr="00B1666C">
        <w:rPr>
          <w:rFonts w:cs="Arial"/>
          <w:lang w:val="hr-HR"/>
        </w:rPr>
        <w:t>geomehaničke</w:t>
      </w:r>
      <w:r w:rsidRPr="00B1666C">
        <w:rPr>
          <w:rFonts w:cs="Arial"/>
          <w:spacing w:val="55"/>
          <w:lang w:val="hr-HR"/>
        </w:rPr>
        <w:t xml:space="preserve"> </w:t>
      </w:r>
      <w:r w:rsidRPr="00B1666C">
        <w:rPr>
          <w:rFonts w:cs="Arial"/>
          <w:lang w:val="hr-HR"/>
        </w:rPr>
        <w:t>karakteristike</w:t>
      </w:r>
      <w:r w:rsidRPr="00B1666C">
        <w:rPr>
          <w:rFonts w:cs="Arial"/>
          <w:spacing w:val="55"/>
          <w:lang w:val="hr-HR"/>
        </w:rPr>
        <w:t xml:space="preserve"> </w:t>
      </w:r>
      <w:r w:rsidRPr="00B1666C">
        <w:rPr>
          <w:rFonts w:cs="Arial"/>
          <w:lang w:val="hr-HR"/>
        </w:rPr>
        <w:t>tla</w:t>
      </w:r>
      <w:r w:rsidRPr="00B1666C">
        <w:rPr>
          <w:rFonts w:cs="Arial"/>
          <w:spacing w:val="53"/>
          <w:lang w:val="hr-HR"/>
        </w:rPr>
        <w:t xml:space="preserve"> </w:t>
      </w:r>
      <w:r w:rsidRPr="00B1666C">
        <w:rPr>
          <w:rFonts w:cs="Arial"/>
          <w:lang w:val="hr-HR"/>
        </w:rPr>
        <w:t>definirane</w:t>
      </w:r>
      <w:r w:rsidRPr="00B1666C">
        <w:rPr>
          <w:rFonts w:cs="Arial"/>
          <w:spacing w:val="55"/>
          <w:lang w:val="hr-HR"/>
        </w:rPr>
        <w:t xml:space="preserve"> </w:t>
      </w:r>
      <w:r w:rsidRPr="00B1666C">
        <w:rPr>
          <w:rFonts w:cs="Arial"/>
          <w:lang w:val="hr-HR"/>
        </w:rPr>
        <w:t>elaboratom</w:t>
      </w:r>
      <w:r w:rsidRPr="00B1666C">
        <w:rPr>
          <w:rFonts w:cs="Arial"/>
          <w:spacing w:val="54"/>
          <w:lang w:val="hr-HR"/>
        </w:rPr>
        <w:t xml:space="preserve"> </w:t>
      </w:r>
      <w:r w:rsidRPr="00B1666C">
        <w:rPr>
          <w:rFonts w:cs="Arial"/>
          <w:lang w:val="hr-HR"/>
        </w:rPr>
        <w:t>to</w:t>
      </w:r>
      <w:r w:rsidRPr="00B1666C">
        <w:rPr>
          <w:rFonts w:cs="Arial"/>
          <w:spacing w:val="55"/>
          <w:lang w:val="hr-HR"/>
        </w:rPr>
        <w:t xml:space="preserve"> </w:t>
      </w:r>
      <w:r w:rsidRPr="00B1666C">
        <w:rPr>
          <w:rFonts w:cs="Arial"/>
          <w:lang w:val="hr-HR"/>
        </w:rPr>
        <w:t>dopuštaju,</w:t>
      </w:r>
      <w:r w:rsidRPr="00B1666C">
        <w:rPr>
          <w:rFonts w:cs="Arial"/>
          <w:spacing w:val="58"/>
          <w:lang w:val="hr-HR"/>
        </w:rPr>
        <w:t xml:space="preserve"> </w:t>
      </w:r>
      <w:r w:rsidRPr="00B1666C">
        <w:rPr>
          <w:rFonts w:cs="Arial"/>
          <w:lang w:val="hr-HR"/>
        </w:rPr>
        <w:t>a</w:t>
      </w:r>
      <w:r w:rsidRPr="00B1666C">
        <w:rPr>
          <w:rFonts w:cs="Arial"/>
          <w:spacing w:val="53"/>
          <w:lang w:val="hr-HR"/>
        </w:rPr>
        <w:t xml:space="preserve"> </w:t>
      </w:r>
      <w:r w:rsidRPr="00B1666C">
        <w:rPr>
          <w:rFonts w:cs="Arial"/>
          <w:lang w:val="hr-HR"/>
        </w:rPr>
        <w:t>projektno</w:t>
      </w:r>
      <w:r w:rsidRPr="00B1666C">
        <w:rPr>
          <w:rFonts w:cs="Arial"/>
          <w:spacing w:val="53"/>
          <w:lang w:val="hr-HR"/>
        </w:rPr>
        <w:t xml:space="preserve"> </w:t>
      </w:r>
      <w:r w:rsidRPr="00B1666C">
        <w:rPr>
          <w:rFonts w:cs="Arial"/>
          <w:lang w:val="hr-HR"/>
        </w:rPr>
        <w:t>rješenje</w:t>
      </w:r>
      <w:r w:rsidRPr="00B1666C">
        <w:rPr>
          <w:rFonts w:cs="Arial"/>
          <w:spacing w:val="63"/>
          <w:lang w:val="hr-HR"/>
        </w:rPr>
        <w:t xml:space="preserve"> </w:t>
      </w:r>
      <w:r w:rsidRPr="00B1666C">
        <w:rPr>
          <w:rFonts w:cs="Arial"/>
          <w:lang w:val="hr-HR"/>
        </w:rPr>
        <w:t>odobrava</w:t>
      </w:r>
      <w:r w:rsidRPr="00B1666C">
        <w:rPr>
          <w:rFonts w:cs="Arial"/>
          <w:spacing w:val="14"/>
          <w:lang w:val="hr-HR"/>
        </w:rPr>
        <w:t xml:space="preserve"> </w:t>
      </w:r>
      <w:r w:rsidRPr="00B1666C">
        <w:rPr>
          <w:rFonts w:cs="Arial"/>
          <w:lang w:val="hr-HR"/>
        </w:rPr>
        <w:t>ovlašteni</w:t>
      </w:r>
      <w:r w:rsidRPr="00B1666C">
        <w:rPr>
          <w:rFonts w:cs="Arial"/>
          <w:spacing w:val="11"/>
          <w:lang w:val="hr-HR"/>
        </w:rPr>
        <w:t xml:space="preserve"> </w:t>
      </w:r>
      <w:r w:rsidRPr="00B1666C">
        <w:rPr>
          <w:rFonts w:cs="Arial"/>
          <w:lang w:val="hr-HR"/>
        </w:rPr>
        <w:t>revident</w:t>
      </w:r>
      <w:r w:rsidRPr="00B1666C">
        <w:rPr>
          <w:rFonts w:cs="Arial"/>
          <w:spacing w:val="16"/>
          <w:lang w:val="hr-HR"/>
        </w:rPr>
        <w:t xml:space="preserve"> </w:t>
      </w:r>
      <w:r w:rsidRPr="00B1666C">
        <w:rPr>
          <w:rFonts w:cs="Arial"/>
          <w:lang w:val="hr-HR"/>
        </w:rPr>
        <w:t>kada</w:t>
      </w:r>
      <w:r w:rsidRPr="00B1666C">
        <w:rPr>
          <w:rFonts w:cs="Arial"/>
          <w:spacing w:val="10"/>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takva</w:t>
      </w:r>
      <w:r w:rsidRPr="00B1666C">
        <w:rPr>
          <w:rFonts w:cs="Arial"/>
          <w:spacing w:val="9"/>
          <w:lang w:val="hr-HR"/>
        </w:rPr>
        <w:t xml:space="preserve"> </w:t>
      </w:r>
      <w:r w:rsidRPr="00B1666C">
        <w:rPr>
          <w:rFonts w:cs="Arial"/>
          <w:lang w:val="hr-HR"/>
        </w:rPr>
        <w:t>revizija</w:t>
      </w:r>
      <w:r w:rsidRPr="00B1666C">
        <w:rPr>
          <w:rFonts w:cs="Arial"/>
          <w:spacing w:val="15"/>
          <w:lang w:val="hr-HR"/>
        </w:rPr>
        <w:t xml:space="preserve"> </w:t>
      </w:r>
      <w:r w:rsidRPr="00B1666C">
        <w:rPr>
          <w:rFonts w:cs="Arial"/>
          <w:lang w:val="hr-HR"/>
        </w:rPr>
        <w:t>(kontrola)</w:t>
      </w:r>
      <w:r w:rsidRPr="00B1666C">
        <w:rPr>
          <w:rFonts w:cs="Arial"/>
          <w:spacing w:val="16"/>
          <w:lang w:val="hr-HR"/>
        </w:rPr>
        <w:t xml:space="preserve"> </w:t>
      </w:r>
      <w:r w:rsidRPr="00B1666C">
        <w:rPr>
          <w:rFonts w:cs="Arial"/>
          <w:lang w:val="hr-HR"/>
        </w:rPr>
        <w:t>propisana</w:t>
      </w:r>
      <w:r w:rsidRPr="00B1666C">
        <w:rPr>
          <w:rFonts w:cs="Arial"/>
          <w:spacing w:val="15"/>
          <w:lang w:val="hr-HR"/>
        </w:rPr>
        <w:t xml:space="preserve"> </w:t>
      </w:r>
      <w:r w:rsidRPr="00B1666C">
        <w:rPr>
          <w:rFonts w:cs="Arial"/>
          <w:spacing w:val="-2"/>
          <w:lang w:val="hr-HR"/>
        </w:rPr>
        <w:t>na</w:t>
      </w:r>
      <w:r w:rsidRPr="00B1666C">
        <w:rPr>
          <w:rFonts w:cs="Arial"/>
          <w:spacing w:val="15"/>
          <w:lang w:val="hr-HR"/>
        </w:rPr>
        <w:t xml:space="preserve"> </w:t>
      </w:r>
      <w:r w:rsidRPr="00B1666C">
        <w:rPr>
          <w:rFonts w:cs="Arial"/>
          <w:lang w:val="hr-HR"/>
        </w:rPr>
        <w:t>način</w:t>
      </w:r>
      <w:r w:rsidRPr="00B1666C">
        <w:rPr>
          <w:rFonts w:cs="Arial"/>
          <w:spacing w:val="15"/>
          <w:lang w:val="hr-HR"/>
        </w:rPr>
        <w:t xml:space="preserve"> </w:t>
      </w:r>
      <w:r w:rsidRPr="00B1666C">
        <w:rPr>
          <w:rFonts w:cs="Arial"/>
          <w:lang w:val="hr-HR"/>
        </w:rPr>
        <w:t>da</w:t>
      </w:r>
      <w:r w:rsidRPr="00B1666C">
        <w:rPr>
          <w:rFonts w:cs="Arial"/>
          <w:spacing w:val="12"/>
          <w:lang w:val="hr-HR"/>
        </w:rPr>
        <w:t xml:space="preserve"> </w:t>
      </w:r>
      <w:r w:rsidRPr="00B1666C">
        <w:rPr>
          <w:rFonts w:cs="Arial"/>
          <w:lang w:val="hr-HR"/>
        </w:rPr>
        <w:t>se</w:t>
      </w:r>
      <w:r w:rsidRPr="00B1666C">
        <w:rPr>
          <w:rFonts w:cs="Arial"/>
          <w:spacing w:val="10"/>
          <w:lang w:val="hr-HR"/>
        </w:rPr>
        <w:t xml:space="preserve"> </w:t>
      </w:r>
      <w:r w:rsidRPr="00B1666C">
        <w:rPr>
          <w:rFonts w:cs="Arial"/>
          <w:lang w:val="hr-HR"/>
        </w:rPr>
        <w:t>javna</w:t>
      </w:r>
      <w:r w:rsidRPr="00B1666C">
        <w:rPr>
          <w:rFonts w:cs="Arial"/>
          <w:spacing w:val="55"/>
          <w:lang w:val="hr-HR"/>
        </w:rPr>
        <w:t xml:space="preserve"> </w:t>
      </w:r>
      <w:r w:rsidRPr="00B1666C">
        <w:rPr>
          <w:rFonts w:cs="Arial"/>
          <w:lang w:val="hr-HR"/>
        </w:rPr>
        <w:t>prometna površine ne</w:t>
      </w:r>
      <w:r w:rsidRPr="00B1666C">
        <w:rPr>
          <w:rFonts w:cs="Arial"/>
          <w:spacing w:val="-2"/>
          <w:lang w:val="hr-HR"/>
        </w:rPr>
        <w:t xml:space="preserve"> </w:t>
      </w:r>
      <w:r w:rsidRPr="00B1666C">
        <w:rPr>
          <w:rFonts w:cs="Arial"/>
          <w:lang w:val="hr-HR"/>
        </w:rPr>
        <w:t>ugrožava.</w:t>
      </w:r>
    </w:p>
    <w:p w:rsidR="00B1666C" w:rsidRPr="00B1666C" w:rsidRDefault="00B1666C" w:rsidP="00B1666C">
      <w:pPr>
        <w:pStyle w:val="BodyText"/>
        <w:jc w:val="both"/>
        <w:rPr>
          <w:rFonts w:cs="Arial"/>
          <w:lang w:val="hr-HR"/>
        </w:rPr>
      </w:pPr>
      <w:r w:rsidRPr="00B1666C">
        <w:rPr>
          <w:rFonts w:cs="Arial"/>
          <w:lang w:val="hr-HR"/>
        </w:rPr>
        <w:t>(8) Građevna</w:t>
      </w:r>
      <w:r w:rsidRPr="00B1666C">
        <w:rPr>
          <w:rFonts w:cs="Arial"/>
          <w:spacing w:val="19"/>
          <w:lang w:val="hr-HR"/>
        </w:rPr>
        <w:t xml:space="preserve"> </w:t>
      </w:r>
      <w:r w:rsidRPr="00B1666C">
        <w:rPr>
          <w:rFonts w:cs="Arial"/>
          <w:lang w:val="hr-HR"/>
        </w:rPr>
        <w:t>čestica</w:t>
      </w:r>
      <w:r w:rsidRPr="00B1666C">
        <w:rPr>
          <w:rFonts w:cs="Arial"/>
          <w:spacing w:val="19"/>
          <w:lang w:val="hr-HR"/>
        </w:rPr>
        <w:t xml:space="preserve"> </w:t>
      </w:r>
      <w:r w:rsidRPr="00B1666C">
        <w:rPr>
          <w:rFonts w:cs="Arial"/>
          <w:lang w:val="hr-HR"/>
        </w:rPr>
        <w:t>mora</w:t>
      </w:r>
      <w:r w:rsidRPr="00B1666C">
        <w:rPr>
          <w:rFonts w:cs="Arial"/>
          <w:spacing w:val="22"/>
          <w:lang w:val="hr-HR"/>
        </w:rPr>
        <w:t xml:space="preserve"> </w:t>
      </w:r>
      <w:r w:rsidRPr="00B1666C">
        <w:rPr>
          <w:rFonts w:cs="Arial"/>
          <w:lang w:val="hr-HR"/>
        </w:rPr>
        <w:t>se</w:t>
      </w:r>
      <w:r w:rsidRPr="00B1666C">
        <w:rPr>
          <w:rFonts w:cs="Arial"/>
          <w:spacing w:val="19"/>
          <w:lang w:val="hr-HR"/>
        </w:rPr>
        <w:t xml:space="preserve"> </w:t>
      </w:r>
      <w:r w:rsidRPr="00B1666C">
        <w:rPr>
          <w:rFonts w:cs="Arial"/>
          <w:lang w:val="hr-HR"/>
        </w:rPr>
        <w:t>nalaziti</w:t>
      </w:r>
      <w:r w:rsidRPr="00B1666C">
        <w:rPr>
          <w:rFonts w:cs="Arial"/>
          <w:spacing w:val="19"/>
          <w:lang w:val="hr-HR"/>
        </w:rPr>
        <w:t xml:space="preserve"> </w:t>
      </w:r>
      <w:r w:rsidRPr="00B1666C">
        <w:rPr>
          <w:rFonts w:cs="Arial"/>
          <w:lang w:val="hr-HR"/>
        </w:rPr>
        <w:t>uz</w:t>
      </w:r>
      <w:r w:rsidRPr="00B1666C">
        <w:rPr>
          <w:rFonts w:cs="Arial"/>
          <w:spacing w:val="19"/>
          <w:lang w:val="hr-HR"/>
        </w:rPr>
        <w:t xml:space="preserve"> </w:t>
      </w:r>
      <w:r w:rsidRPr="00B1666C">
        <w:rPr>
          <w:rFonts w:cs="Arial"/>
          <w:lang w:val="hr-HR"/>
        </w:rPr>
        <w:t>izgrađenu</w:t>
      </w:r>
      <w:r w:rsidRPr="00B1666C">
        <w:rPr>
          <w:rFonts w:cs="Arial"/>
          <w:spacing w:val="22"/>
          <w:lang w:val="hr-HR"/>
        </w:rPr>
        <w:t xml:space="preserve"> </w:t>
      </w:r>
      <w:r w:rsidRPr="00B1666C">
        <w:rPr>
          <w:rFonts w:cs="Arial"/>
          <w:lang w:val="hr-HR"/>
        </w:rPr>
        <w:t>javno-prometnu</w:t>
      </w:r>
      <w:r w:rsidRPr="00B1666C">
        <w:rPr>
          <w:rFonts w:cs="Arial"/>
          <w:spacing w:val="19"/>
          <w:lang w:val="hr-HR"/>
        </w:rPr>
        <w:t xml:space="preserve"> </w:t>
      </w:r>
      <w:r w:rsidRPr="00B1666C">
        <w:rPr>
          <w:rFonts w:cs="Arial"/>
          <w:lang w:val="hr-HR"/>
        </w:rPr>
        <w:t>površinu,</w:t>
      </w:r>
      <w:r w:rsidRPr="00B1666C">
        <w:rPr>
          <w:rFonts w:cs="Arial"/>
          <w:spacing w:val="21"/>
          <w:lang w:val="hr-HR"/>
        </w:rPr>
        <w:t xml:space="preserve"> </w:t>
      </w:r>
      <w:r w:rsidRPr="00B1666C">
        <w:rPr>
          <w:rFonts w:cs="Arial"/>
          <w:lang w:val="hr-HR"/>
        </w:rPr>
        <w:t>kolnika</w:t>
      </w:r>
      <w:r w:rsidRPr="00B1666C">
        <w:rPr>
          <w:rFonts w:cs="Arial"/>
          <w:spacing w:val="22"/>
          <w:lang w:val="hr-HR"/>
        </w:rPr>
        <w:t xml:space="preserve"> </w:t>
      </w:r>
      <w:r w:rsidRPr="00B1666C">
        <w:rPr>
          <w:rFonts w:cs="Arial"/>
          <w:lang w:val="hr-HR"/>
        </w:rPr>
        <w:t>širine</w:t>
      </w:r>
      <w:r w:rsidRPr="00B1666C">
        <w:rPr>
          <w:rFonts w:cs="Arial"/>
          <w:spacing w:val="61"/>
          <w:lang w:val="hr-HR"/>
        </w:rPr>
        <w:t xml:space="preserve"> </w:t>
      </w:r>
      <w:r w:rsidRPr="00B1666C">
        <w:rPr>
          <w:rFonts w:cs="Arial"/>
          <w:lang w:val="hr-HR"/>
        </w:rPr>
        <w:t>najmanje</w:t>
      </w:r>
      <w:r w:rsidRPr="00B1666C">
        <w:rPr>
          <w:rFonts w:cs="Arial"/>
          <w:spacing w:val="-2"/>
          <w:lang w:val="hr-HR"/>
        </w:rPr>
        <w:t xml:space="preserve"> </w:t>
      </w:r>
      <w:r w:rsidRPr="00B1666C">
        <w:rPr>
          <w:rFonts w:cs="Arial"/>
          <w:lang w:val="hr-HR"/>
        </w:rPr>
        <w:t>5,0</w:t>
      </w:r>
      <w:r w:rsidRPr="00B1666C">
        <w:rPr>
          <w:rFonts w:cs="Arial"/>
          <w:spacing w:val="-2"/>
          <w:lang w:val="hr-HR"/>
        </w:rPr>
        <w:t xml:space="preserve"> </w:t>
      </w:r>
      <w:r w:rsidRPr="00B1666C">
        <w:rPr>
          <w:rFonts w:cs="Arial"/>
          <w:lang w:val="hr-HR"/>
        </w:rPr>
        <w:t>metara,</w:t>
      </w:r>
    </w:p>
    <w:p w:rsidR="00B1666C" w:rsidRPr="00B1666C" w:rsidRDefault="00B1666C" w:rsidP="00B1666C">
      <w:pPr>
        <w:pStyle w:val="BodyText"/>
        <w:ind w:left="284" w:hanging="284"/>
        <w:jc w:val="both"/>
        <w:rPr>
          <w:rFonts w:cs="Arial"/>
          <w:lang w:val="hr-HR"/>
        </w:rPr>
      </w:pPr>
      <w:r w:rsidRPr="00B1666C">
        <w:rPr>
          <w:rFonts w:cs="Arial"/>
          <w:lang w:val="hr-HR"/>
        </w:rPr>
        <w:t>(9)</w:t>
      </w:r>
      <w:r w:rsidRPr="00B1666C">
        <w:rPr>
          <w:rFonts w:cs="Arial"/>
          <w:lang w:val="hr-HR"/>
        </w:rPr>
        <w:tab/>
        <w:t>Najmanje</w:t>
      </w:r>
      <w:r w:rsidRPr="00B1666C">
        <w:rPr>
          <w:rFonts w:cs="Arial"/>
          <w:spacing w:val="-2"/>
          <w:lang w:val="hr-HR"/>
        </w:rPr>
        <w:t xml:space="preserve"> </w:t>
      </w:r>
      <w:r w:rsidRPr="00B1666C">
        <w:rPr>
          <w:rFonts w:cs="Arial"/>
          <w:lang w:val="hr-HR"/>
        </w:rPr>
        <w:t>20% površine građevne</w:t>
      </w:r>
      <w:r w:rsidRPr="00B1666C">
        <w:rPr>
          <w:rFonts w:cs="Arial"/>
          <w:spacing w:val="-2"/>
          <w:lang w:val="hr-HR"/>
        </w:rPr>
        <w:t xml:space="preserve"> </w:t>
      </w:r>
      <w:r w:rsidRPr="00B1666C">
        <w:rPr>
          <w:rFonts w:cs="Arial"/>
          <w:lang w:val="hr-HR"/>
        </w:rPr>
        <w:t>čestice</w:t>
      </w:r>
      <w:r w:rsidRPr="00B1666C">
        <w:rPr>
          <w:rFonts w:cs="Arial"/>
          <w:spacing w:val="-2"/>
          <w:lang w:val="hr-HR"/>
        </w:rPr>
        <w:t xml:space="preserve"> </w:t>
      </w:r>
      <w:r w:rsidRPr="00B1666C">
        <w:rPr>
          <w:rFonts w:cs="Arial"/>
          <w:lang w:val="hr-HR"/>
        </w:rPr>
        <w:t>mora biti hortikulturno</w:t>
      </w:r>
      <w:r w:rsidRPr="00B1666C">
        <w:rPr>
          <w:rFonts w:cs="Arial"/>
          <w:spacing w:val="2"/>
          <w:lang w:val="hr-HR"/>
        </w:rPr>
        <w:t xml:space="preserve"> </w:t>
      </w:r>
      <w:r w:rsidRPr="00B1666C">
        <w:rPr>
          <w:rFonts w:cs="Arial"/>
          <w:lang w:val="hr-HR"/>
        </w:rPr>
        <w:t>uređeno.</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46.</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Ukoliko</w:t>
      </w:r>
      <w:r w:rsidRPr="00B1666C">
        <w:rPr>
          <w:rFonts w:cs="Arial"/>
          <w:spacing w:val="28"/>
          <w:lang w:val="hr-HR"/>
        </w:rPr>
        <w:t xml:space="preserve"> </w:t>
      </w:r>
      <w:r w:rsidRPr="00B1666C">
        <w:rPr>
          <w:rFonts w:cs="Arial"/>
          <w:lang w:val="hr-HR"/>
        </w:rPr>
        <w:t>se</w:t>
      </w:r>
      <w:r w:rsidRPr="00B1666C">
        <w:rPr>
          <w:rFonts w:cs="Arial"/>
          <w:spacing w:val="28"/>
          <w:lang w:val="hr-HR"/>
        </w:rPr>
        <w:t xml:space="preserve"> </w:t>
      </w:r>
      <w:r w:rsidRPr="00B1666C">
        <w:rPr>
          <w:rFonts w:cs="Arial"/>
          <w:lang w:val="hr-HR"/>
        </w:rPr>
        <w:t>u</w:t>
      </w:r>
      <w:r w:rsidRPr="00B1666C">
        <w:rPr>
          <w:rFonts w:cs="Arial"/>
          <w:spacing w:val="23"/>
          <w:lang w:val="hr-HR"/>
        </w:rPr>
        <w:t xml:space="preserve"> </w:t>
      </w:r>
      <w:r w:rsidRPr="00B1666C">
        <w:rPr>
          <w:rFonts w:cs="Arial"/>
          <w:lang w:val="hr-HR"/>
        </w:rPr>
        <w:t>mješovitim</w:t>
      </w:r>
      <w:r w:rsidRPr="00B1666C">
        <w:rPr>
          <w:rFonts w:cs="Arial"/>
          <w:spacing w:val="27"/>
          <w:lang w:val="hr-HR"/>
        </w:rPr>
        <w:t xml:space="preserve"> </w:t>
      </w:r>
      <w:r w:rsidRPr="00B1666C">
        <w:rPr>
          <w:rFonts w:cs="Arial"/>
          <w:lang w:val="hr-HR"/>
        </w:rPr>
        <w:t>zonama</w:t>
      </w:r>
      <w:r w:rsidRPr="00B1666C">
        <w:rPr>
          <w:rFonts w:cs="Arial"/>
          <w:spacing w:val="26"/>
          <w:lang w:val="hr-HR"/>
        </w:rPr>
        <w:t xml:space="preserve"> </w:t>
      </w:r>
      <w:r w:rsidRPr="00B1666C">
        <w:rPr>
          <w:rFonts w:cs="Arial"/>
          <w:spacing w:val="-2"/>
          <w:lang w:val="hr-HR"/>
        </w:rPr>
        <w:t>namijenjenim</w:t>
      </w:r>
      <w:r w:rsidRPr="00B1666C">
        <w:rPr>
          <w:rFonts w:cs="Arial"/>
          <w:spacing w:val="27"/>
          <w:lang w:val="hr-HR"/>
        </w:rPr>
        <w:t xml:space="preserve"> </w:t>
      </w:r>
      <w:r w:rsidRPr="00B1666C">
        <w:rPr>
          <w:rFonts w:cs="Arial"/>
          <w:lang w:val="hr-HR"/>
        </w:rPr>
        <w:t>pretežito</w:t>
      </w:r>
      <w:r w:rsidRPr="00B1666C">
        <w:rPr>
          <w:rFonts w:cs="Arial"/>
          <w:spacing w:val="25"/>
          <w:lang w:val="hr-HR"/>
        </w:rPr>
        <w:t xml:space="preserve"> </w:t>
      </w:r>
      <w:r w:rsidRPr="00B1666C">
        <w:rPr>
          <w:rFonts w:cs="Arial"/>
          <w:lang w:val="hr-HR"/>
        </w:rPr>
        <w:t>stanovanju</w:t>
      </w:r>
      <w:r w:rsidRPr="00B1666C">
        <w:rPr>
          <w:rFonts w:cs="Arial"/>
          <w:spacing w:val="25"/>
          <w:lang w:val="hr-HR"/>
        </w:rPr>
        <w:t xml:space="preserve"> </w:t>
      </w:r>
      <w:r w:rsidRPr="00B1666C">
        <w:rPr>
          <w:rFonts w:cs="Arial"/>
          <w:lang w:val="hr-HR"/>
        </w:rPr>
        <w:t>(M1)</w:t>
      </w:r>
      <w:r w:rsidRPr="00B1666C">
        <w:rPr>
          <w:rFonts w:cs="Arial"/>
          <w:spacing w:val="24"/>
          <w:lang w:val="hr-HR"/>
        </w:rPr>
        <w:t xml:space="preserve"> </w:t>
      </w:r>
      <w:r w:rsidRPr="00B1666C">
        <w:rPr>
          <w:rFonts w:cs="Arial"/>
          <w:lang w:val="hr-HR"/>
        </w:rPr>
        <w:t>te</w:t>
      </w:r>
      <w:r w:rsidRPr="00B1666C">
        <w:rPr>
          <w:rFonts w:cs="Arial"/>
          <w:spacing w:val="25"/>
          <w:lang w:val="hr-HR"/>
        </w:rPr>
        <w:t xml:space="preserve"> </w:t>
      </w:r>
      <w:r w:rsidRPr="00B1666C">
        <w:rPr>
          <w:rFonts w:cs="Arial"/>
          <w:lang w:val="hr-HR"/>
        </w:rPr>
        <w:t>pretežito</w:t>
      </w:r>
      <w:r w:rsidRPr="00B1666C">
        <w:rPr>
          <w:rFonts w:cs="Arial"/>
          <w:spacing w:val="71"/>
          <w:lang w:val="hr-HR"/>
        </w:rPr>
        <w:t xml:space="preserve"> </w:t>
      </w:r>
      <w:r w:rsidRPr="00B1666C">
        <w:rPr>
          <w:rFonts w:cs="Arial"/>
          <w:lang w:val="hr-HR"/>
        </w:rPr>
        <w:t>poslovnim</w:t>
      </w:r>
      <w:r w:rsidRPr="00B1666C">
        <w:rPr>
          <w:rFonts w:cs="Arial"/>
          <w:spacing w:val="25"/>
          <w:lang w:val="hr-HR"/>
        </w:rPr>
        <w:t xml:space="preserve"> </w:t>
      </w:r>
      <w:r w:rsidRPr="00B1666C">
        <w:rPr>
          <w:rFonts w:cs="Arial"/>
          <w:lang w:val="hr-HR"/>
        </w:rPr>
        <w:t>zonama</w:t>
      </w:r>
      <w:r w:rsidRPr="00B1666C">
        <w:rPr>
          <w:rFonts w:cs="Arial"/>
          <w:spacing w:val="24"/>
          <w:lang w:val="hr-HR"/>
        </w:rPr>
        <w:t xml:space="preserve"> </w:t>
      </w:r>
      <w:r w:rsidRPr="00B1666C">
        <w:rPr>
          <w:rFonts w:cs="Arial"/>
          <w:spacing w:val="-2"/>
          <w:lang w:val="hr-HR"/>
        </w:rPr>
        <w:t>(M2)</w:t>
      </w:r>
      <w:r w:rsidRPr="00B1666C">
        <w:rPr>
          <w:rFonts w:cs="Arial"/>
          <w:spacing w:val="23"/>
          <w:lang w:val="hr-HR"/>
        </w:rPr>
        <w:t xml:space="preserve"> </w:t>
      </w:r>
      <w:r w:rsidRPr="00B1666C">
        <w:rPr>
          <w:rFonts w:cs="Arial"/>
          <w:lang w:val="hr-HR"/>
        </w:rPr>
        <w:t>grade</w:t>
      </w:r>
      <w:r w:rsidRPr="00B1666C">
        <w:rPr>
          <w:rFonts w:cs="Arial"/>
          <w:spacing w:val="24"/>
          <w:lang w:val="hr-HR"/>
        </w:rPr>
        <w:t xml:space="preserve"> </w:t>
      </w:r>
      <w:r w:rsidRPr="00B1666C">
        <w:rPr>
          <w:rFonts w:cs="Arial"/>
          <w:lang w:val="hr-HR"/>
        </w:rPr>
        <w:t>gospodarske</w:t>
      </w:r>
      <w:r w:rsidRPr="00B1666C">
        <w:rPr>
          <w:rFonts w:cs="Arial"/>
          <w:spacing w:val="22"/>
          <w:lang w:val="hr-HR"/>
        </w:rPr>
        <w:t xml:space="preserve"> </w:t>
      </w:r>
      <w:r w:rsidRPr="00B1666C">
        <w:rPr>
          <w:rFonts w:cs="Arial"/>
          <w:lang w:val="hr-HR"/>
        </w:rPr>
        <w:t>građevine</w:t>
      </w:r>
      <w:r w:rsidRPr="00B1666C">
        <w:rPr>
          <w:rFonts w:cs="Arial"/>
          <w:spacing w:val="24"/>
          <w:lang w:val="hr-HR"/>
        </w:rPr>
        <w:t xml:space="preserve"> </w:t>
      </w:r>
      <w:r w:rsidRPr="00B1666C">
        <w:rPr>
          <w:rFonts w:cs="Arial"/>
          <w:lang w:val="hr-HR"/>
        </w:rPr>
        <w:t>namijenjene</w:t>
      </w:r>
      <w:r w:rsidRPr="00B1666C">
        <w:rPr>
          <w:rFonts w:cs="Arial"/>
          <w:spacing w:val="22"/>
          <w:lang w:val="hr-HR"/>
        </w:rPr>
        <w:t xml:space="preserve"> </w:t>
      </w:r>
      <w:r w:rsidRPr="00B1666C">
        <w:rPr>
          <w:rFonts w:cs="Arial"/>
          <w:lang w:val="hr-HR"/>
        </w:rPr>
        <w:t>turizmu</w:t>
      </w:r>
      <w:r w:rsidRPr="00B1666C">
        <w:rPr>
          <w:rFonts w:cs="Arial"/>
          <w:spacing w:val="24"/>
          <w:lang w:val="hr-HR"/>
        </w:rPr>
        <w:t xml:space="preserve"> </w:t>
      </w:r>
      <w:r w:rsidRPr="00B1666C">
        <w:rPr>
          <w:rFonts w:cs="Arial"/>
          <w:lang w:val="hr-HR"/>
        </w:rPr>
        <w:t>i</w:t>
      </w:r>
      <w:r w:rsidRPr="00B1666C">
        <w:rPr>
          <w:rFonts w:cs="Arial"/>
          <w:spacing w:val="23"/>
          <w:lang w:val="hr-HR"/>
        </w:rPr>
        <w:t xml:space="preserve"> </w:t>
      </w:r>
      <w:r w:rsidRPr="00B1666C">
        <w:rPr>
          <w:rFonts w:cs="Arial"/>
          <w:lang w:val="hr-HR"/>
        </w:rPr>
        <w:t>ugostiteljstvu,</w:t>
      </w:r>
      <w:r w:rsidRPr="00B1666C">
        <w:rPr>
          <w:rFonts w:cs="Arial"/>
          <w:spacing w:val="55"/>
          <w:lang w:val="hr-HR"/>
        </w:rPr>
        <w:t xml:space="preserve"> </w:t>
      </w:r>
      <w:r w:rsidRPr="00B1666C">
        <w:rPr>
          <w:rFonts w:cs="Arial"/>
          <w:lang w:val="hr-HR"/>
        </w:rPr>
        <w:t>kao što</w:t>
      </w:r>
      <w:r w:rsidRPr="00B1666C">
        <w:rPr>
          <w:rFonts w:cs="Arial"/>
          <w:spacing w:val="-2"/>
          <w:lang w:val="hr-HR"/>
        </w:rPr>
        <w:t xml:space="preserve"> </w:t>
      </w:r>
      <w:r w:rsidRPr="00B1666C">
        <w:rPr>
          <w:rFonts w:cs="Arial"/>
          <w:lang w:val="hr-HR"/>
        </w:rPr>
        <w:t>su</w:t>
      </w:r>
      <w:r w:rsidRPr="00B1666C">
        <w:rPr>
          <w:rFonts w:cs="Arial"/>
          <w:spacing w:val="-2"/>
          <w:lang w:val="hr-HR"/>
        </w:rPr>
        <w:t xml:space="preserve"> </w:t>
      </w:r>
      <w:r w:rsidRPr="00B1666C">
        <w:rPr>
          <w:rFonts w:cs="Arial"/>
          <w:lang w:val="hr-HR"/>
        </w:rPr>
        <w:t>manji hoteli s</w:t>
      </w:r>
      <w:r w:rsidRPr="00B1666C">
        <w:rPr>
          <w:rFonts w:cs="Arial"/>
          <w:spacing w:val="-2"/>
          <w:lang w:val="hr-HR"/>
        </w:rPr>
        <w:t xml:space="preserve"> </w:t>
      </w:r>
      <w:r w:rsidRPr="00B1666C">
        <w:rPr>
          <w:rFonts w:cs="Arial"/>
          <w:lang w:val="hr-HR"/>
        </w:rPr>
        <w:t>pratećim</w:t>
      </w:r>
      <w:r w:rsidRPr="00B1666C">
        <w:rPr>
          <w:rFonts w:cs="Arial"/>
          <w:spacing w:val="2"/>
          <w:lang w:val="hr-HR"/>
        </w:rPr>
        <w:t xml:space="preserve"> </w:t>
      </w:r>
      <w:r w:rsidRPr="00B1666C">
        <w:rPr>
          <w:rFonts w:cs="Arial"/>
          <w:lang w:val="hr-HR"/>
        </w:rPr>
        <w:t>ugostiteljskim</w:t>
      </w:r>
      <w:r w:rsidRPr="00B1666C">
        <w:rPr>
          <w:rFonts w:cs="Arial"/>
          <w:spacing w:val="1"/>
          <w:lang w:val="hr-HR"/>
        </w:rPr>
        <w:t xml:space="preserve"> </w:t>
      </w:r>
      <w:r w:rsidRPr="00B1666C">
        <w:rPr>
          <w:rFonts w:cs="Arial"/>
          <w:lang w:val="hr-HR"/>
        </w:rPr>
        <w:t>sadržajima, vrijede sljedeći uvjeti:</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minimalna</w:t>
      </w:r>
      <w:r w:rsidRPr="00B1666C">
        <w:rPr>
          <w:rFonts w:cs="Arial"/>
          <w:spacing w:val="6"/>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veličina</w:t>
      </w:r>
      <w:r w:rsidRPr="00B1666C">
        <w:rPr>
          <w:rFonts w:cs="Arial"/>
          <w:spacing w:val="9"/>
          <w:lang w:val="hr-HR"/>
        </w:rPr>
        <w:t xml:space="preserve"> </w:t>
      </w:r>
      <w:r w:rsidRPr="00B1666C">
        <w:rPr>
          <w:rFonts w:cs="Arial"/>
          <w:lang w:val="hr-HR"/>
        </w:rPr>
        <w:t>građevne</w:t>
      </w:r>
      <w:r w:rsidRPr="00B1666C">
        <w:rPr>
          <w:rFonts w:cs="Arial"/>
          <w:spacing w:val="9"/>
          <w:lang w:val="hr-HR"/>
        </w:rPr>
        <w:t xml:space="preserve"> </w:t>
      </w:r>
      <w:r w:rsidRPr="00B1666C">
        <w:rPr>
          <w:rFonts w:cs="Arial"/>
          <w:lang w:val="hr-HR"/>
        </w:rPr>
        <w:t>čestice</w:t>
      </w:r>
      <w:r w:rsidRPr="00B1666C">
        <w:rPr>
          <w:rFonts w:cs="Arial"/>
          <w:spacing w:val="7"/>
          <w:lang w:val="hr-HR"/>
        </w:rPr>
        <w:t xml:space="preserve"> </w:t>
      </w:r>
      <w:r w:rsidRPr="00B1666C">
        <w:rPr>
          <w:rFonts w:cs="Arial"/>
          <w:lang w:val="hr-HR"/>
        </w:rPr>
        <w:t>1.000</w:t>
      </w:r>
      <w:r w:rsidRPr="00B1666C">
        <w:rPr>
          <w:rFonts w:cs="Arial"/>
          <w:spacing w:val="5"/>
          <w:lang w:val="hr-HR"/>
        </w:rPr>
        <w:t xml:space="preserve"> </w:t>
      </w:r>
      <w:r w:rsidRPr="00B1666C">
        <w:rPr>
          <w:rFonts w:cs="Arial"/>
          <w:lang w:val="hr-HR"/>
        </w:rPr>
        <w:t>m</w:t>
      </w:r>
      <w:r w:rsidRPr="00B1666C">
        <w:rPr>
          <w:rFonts w:cs="Arial"/>
          <w:vertAlign w:val="superscript"/>
          <w:lang w:val="hr-HR"/>
        </w:rPr>
        <w:t>2</w:t>
      </w:r>
      <w:r w:rsidRPr="00B1666C">
        <w:rPr>
          <w:rFonts w:cs="Arial"/>
          <w:spacing w:val="1"/>
          <w:lang w:val="hr-HR"/>
        </w:rPr>
        <w:t>.</w:t>
      </w:r>
      <w:r w:rsidRPr="00B1666C">
        <w:rPr>
          <w:rFonts w:cs="Arial"/>
          <w:spacing w:val="6"/>
          <w:lang w:val="hr-HR"/>
        </w:rPr>
        <w:t xml:space="preserve"> </w:t>
      </w:r>
      <w:r w:rsidRPr="00B1666C">
        <w:rPr>
          <w:rFonts w:cs="Arial"/>
          <w:lang w:val="hr-HR"/>
        </w:rPr>
        <w:t>Maksimalna</w:t>
      </w:r>
      <w:r w:rsidRPr="00B1666C">
        <w:rPr>
          <w:rFonts w:cs="Arial"/>
          <w:spacing w:val="7"/>
          <w:lang w:val="hr-HR"/>
        </w:rPr>
        <w:t xml:space="preserve"> </w:t>
      </w:r>
      <w:r w:rsidRPr="00B1666C">
        <w:rPr>
          <w:rFonts w:cs="Arial"/>
          <w:lang w:val="hr-HR"/>
        </w:rPr>
        <w:t>veličina</w:t>
      </w:r>
      <w:r w:rsidRPr="00B1666C">
        <w:rPr>
          <w:rFonts w:cs="Arial"/>
          <w:spacing w:val="9"/>
          <w:lang w:val="hr-HR"/>
        </w:rPr>
        <w:t xml:space="preserve"> </w:t>
      </w:r>
      <w:r w:rsidRPr="00B1666C">
        <w:rPr>
          <w:rFonts w:cs="Arial"/>
          <w:lang w:val="hr-HR"/>
        </w:rPr>
        <w:t>čestice</w:t>
      </w:r>
      <w:r w:rsidRPr="00B1666C">
        <w:rPr>
          <w:rFonts w:cs="Arial"/>
          <w:spacing w:val="10"/>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ne</w:t>
      </w:r>
      <w:r w:rsidRPr="00B1666C">
        <w:rPr>
          <w:rFonts w:cs="Arial"/>
          <w:spacing w:val="41"/>
          <w:lang w:val="hr-HR"/>
        </w:rPr>
        <w:t xml:space="preserve"> </w:t>
      </w:r>
      <w:r w:rsidRPr="00B1666C">
        <w:rPr>
          <w:rFonts w:cs="Arial"/>
          <w:lang w:val="hr-HR"/>
        </w:rPr>
        <w:t>propisuje,</w:t>
      </w:r>
      <w:r w:rsidRPr="00B1666C">
        <w:rPr>
          <w:rFonts w:cs="Arial"/>
          <w:spacing w:val="54"/>
          <w:lang w:val="hr-HR"/>
        </w:rPr>
        <w:t xml:space="preserve"> </w:t>
      </w:r>
      <w:r w:rsidRPr="00B1666C">
        <w:rPr>
          <w:rFonts w:cs="Arial"/>
          <w:lang w:val="hr-HR"/>
        </w:rPr>
        <w:t>ali</w:t>
      </w:r>
      <w:r w:rsidRPr="00B1666C">
        <w:rPr>
          <w:rFonts w:cs="Arial"/>
          <w:spacing w:val="52"/>
          <w:lang w:val="hr-HR"/>
        </w:rPr>
        <w:t xml:space="preserve"> </w:t>
      </w:r>
      <w:r w:rsidRPr="00B1666C">
        <w:rPr>
          <w:rFonts w:cs="Arial"/>
          <w:lang w:val="hr-HR"/>
        </w:rPr>
        <w:t>se</w:t>
      </w:r>
      <w:r w:rsidRPr="00B1666C">
        <w:rPr>
          <w:rFonts w:cs="Arial"/>
          <w:spacing w:val="53"/>
          <w:lang w:val="hr-HR"/>
        </w:rPr>
        <w:t xml:space="preserve"> </w:t>
      </w:r>
      <w:r w:rsidRPr="00B1666C">
        <w:rPr>
          <w:rFonts w:cs="Arial"/>
          <w:lang w:val="hr-HR"/>
        </w:rPr>
        <w:t>maksimalne</w:t>
      </w:r>
      <w:r w:rsidRPr="00B1666C">
        <w:rPr>
          <w:rFonts w:cs="Arial"/>
          <w:spacing w:val="53"/>
          <w:lang w:val="hr-HR"/>
        </w:rPr>
        <w:t xml:space="preserve"> </w:t>
      </w:r>
      <w:r w:rsidRPr="00B1666C">
        <w:rPr>
          <w:rFonts w:cs="Arial"/>
          <w:lang w:val="hr-HR"/>
        </w:rPr>
        <w:t>vrijednosti</w:t>
      </w:r>
      <w:r w:rsidRPr="00B1666C">
        <w:rPr>
          <w:rFonts w:cs="Arial"/>
          <w:spacing w:val="52"/>
          <w:lang w:val="hr-HR"/>
        </w:rPr>
        <w:t xml:space="preserve"> </w:t>
      </w:r>
      <w:r w:rsidRPr="00B1666C">
        <w:rPr>
          <w:rFonts w:cs="Arial"/>
          <w:lang w:val="hr-HR"/>
        </w:rPr>
        <w:t>koeficijenata</w:t>
      </w:r>
      <w:r w:rsidRPr="00B1666C">
        <w:rPr>
          <w:rFonts w:cs="Arial"/>
          <w:spacing w:val="53"/>
          <w:lang w:val="hr-HR"/>
        </w:rPr>
        <w:t xml:space="preserve"> </w:t>
      </w:r>
      <w:r w:rsidRPr="00B1666C">
        <w:rPr>
          <w:rFonts w:cs="Arial"/>
          <w:lang w:val="hr-HR"/>
        </w:rPr>
        <w:t>izgrađenosti</w:t>
      </w:r>
      <w:r w:rsidRPr="00B1666C">
        <w:rPr>
          <w:rFonts w:cs="Arial"/>
          <w:spacing w:val="54"/>
          <w:lang w:val="hr-HR"/>
        </w:rPr>
        <w:t xml:space="preserve"> </w:t>
      </w:r>
      <w:r w:rsidRPr="00B1666C">
        <w:rPr>
          <w:rFonts w:cs="Arial"/>
          <w:lang w:val="hr-HR"/>
        </w:rPr>
        <w:t>i</w:t>
      </w:r>
      <w:r w:rsidRPr="00B1666C">
        <w:rPr>
          <w:rFonts w:cs="Arial"/>
          <w:spacing w:val="52"/>
          <w:lang w:val="hr-HR"/>
        </w:rPr>
        <w:t xml:space="preserve"> </w:t>
      </w:r>
      <w:r w:rsidRPr="00B1666C">
        <w:rPr>
          <w:rFonts w:cs="Arial"/>
          <w:lang w:val="hr-HR"/>
        </w:rPr>
        <w:t>iskorištenosti</w:t>
      </w:r>
      <w:r w:rsidRPr="00B1666C">
        <w:rPr>
          <w:rFonts w:cs="Arial"/>
          <w:spacing w:val="63"/>
          <w:lang w:val="hr-HR"/>
        </w:rPr>
        <w:t xml:space="preserve"> </w:t>
      </w:r>
      <w:r w:rsidRPr="00B1666C">
        <w:rPr>
          <w:rFonts w:cs="Arial"/>
          <w:lang w:val="hr-HR"/>
        </w:rPr>
        <w:t>izračunavaju</w:t>
      </w:r>
      <w:r w:rsidRPr="00B1666C">
        <w:rPr>
          <w:rFonts w:cs="Arial"/>
          <w:spacing w:val="-3"/>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veličinu parcele od</w:t>
      </w:r>
      <w:r w:rsidRPr="00B1666C">
        <w:rPr>
          <w:rFonts w:cs="Arial"/>
          <w:spacing w:val="2"/>
          <w:lang w:val="hr-HR"/>
        </w:rPr>
        <w:t xml:space="preserve"> </w:t>
      </w:r>
      <w:r w:rsidRPr="00B1666C">
        <w:rPr>
          <w:rFonts w:cs="Arial"/>
          <w:lang w:val="hr-HR"/>
        </w:rPr>
        <w:t>3.000</w:t>
      </w:r>
      <w:r w:rsidRPr="00B1666C">
        <w:rPr>
          <w:rFonts w:cs="Arial"/>
          <w:spacing w:val="-2"/>
          <w:lang w:val="hr-HR"/>
        </w:rPr>
        <w:t xml:space="preserve"> </w:t>
      </w:r>
      <w:r w:rsidRPr="00B1666C">
        <w:rPr>
          <w:rFonts w:cs="Arial"/>
          <w:lang w:val="hr-HR"/>
        </w:rPr>
        <w:t>m</w:t>
      </w:r>
      <w:r w:rsidRPr="00B1666C">
        <w:rPr>
          <w:rFonts w:cs="Arial"/>
          <w:vertAlign w:val="superscript"/>
          <w:lang w:val="hr-HR"/>
        </w:rPr>
        <w:t>2</w:t>
      </w:r>
      <w:r w:rsidRPr="00B1666C">
        <w:rPr>
          <w:rFonts w:cs="Arial"/>
          <w:lang w:val="hr-HR"/>
        </w:rPr>
        <w:t>.</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maksimalni</w:t>
      </w:r>
      <w:r w:rsidRPr="00B1666C">
        <w:rPr>
          <w:rFonts w:cs="Arial"/>
          <w:spacing w:val="-3"/>
          <w:lang w:val="hr-HR"/>
        </w:rPr>
        <w:t xml:space="preserve"> </w:t>
      </w:r>
      <w:r w:rsidRPr="00B1666C">
        <w:rPr>
          <w:rFonts w:cs="Arial"/>
          <w:lang w:val="hr-HR"/>
        </w:rPr>
        <w:t>je koeficijent izgrađenosti 0,4</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maksimalni</w:t>
      </w:r>
      <w:r w:rsidRPr="00B1666C">
        <w:rPr>
          <w:rFonts w:cs="Arial"/>
          <w:spacing w:val="-3"/>
          <w:lang w:val="hr-HR"/>
        </w:rPr>
        <w:t xml:space="preserve"> </w:t>
      </w:r>
      <w:r w:rsidRPr="00B1666C">
        <w:rPr>
          <w:rFonts w:cs="Arial"/>
          <w:lang w:val="hr-HR"/>
        </w:rPr>
        <w:t>je koeficijent iskorištenosti 1,5;</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 xml:space="preserve">građevinska </w:t>
      </w:r>
      <w:r w:rsidRPr="00B1666C">
        <w:rPr>
          <w:rFonts w:cs="Arial"/>
          <w:spacing w:val="39"/>
          <w:lang w:val="hr-HR"/>
        </w:rPr>
        <w:t xml:space="preserve"> </w:t>
      </w:r>
      <w:r w:rsidRPr="00B1666C">
        <w:rPr>
          <w:rFonts w:cs="Arial"/>
          <w:lang w:val="hr-HR"/>
        </w:rPr>
        <w:t xml:space="preserve">čestica </w:t>
      </w:r>
      <w:r w:rsidRPr="00B1666C">
        <w:rPr>
          <w:rFonts w:cs="Arial"/>
          <w:spacing w:val="37"/>
          <w:lang w:val="hr-HR"/>
        </w:rPr>
        <w:t xml:space="preserve"> </w:t>
      </w:r>
      <w:r w:rsidRPr="00B1666C">
        <w:rPr>
          <w:rFonts w:cs="Arial"/>
          <w:lang w:val="hr-HR"/>
        </w:rPr>
        <w:t xml:space="preserve">za </w:t>
      </w:r>
      <w:r w:rsidRPr="00B1666C">
        <w:rPr>
          <w:rFonts w:cs="Arial"/>
          <w:spacing w:val="37"/>
          <w:lang w:val="hr-HR"/>
        </w:rPr>
        <w:t xml:space="preserve"> </w:t>
      </w:r>
      <w:r w:rsidRPr="00B1666C">
        <w:rPr>
          <w:rFonts w:cs="Arial"/>
          <w:lang w:val="hr-HR"/>
        </w:rPr>
        <w:t xml:space="preserve">gradnju </w:t>
      </w:r>
      <w:r w:rsidRPr="00B1666C">
        <w:rPr>
          <w:rFonts w:cs="Arial"/>
          <w:spacing w:val="40"/>
          <w:lang w:val="hr-HR"/>
        </w:rPr>
        <w:t xml:space="preserve"> </w:t>
      </w:r>
      <w:r w:rsidRPr="00B1666C">
        <w:rPr>
          <w:rFonts w:cs="Arial"/>
          <w:lang w:val="hr-HR"/>
        </w:rPr>
        <w:t xml:space="preserve">gospodarskih </w:t>
      </w:r>
      <w:r w:rsidRPr="00B1666C">
        <w:rPr>
          <w:rFonts w:cs="Arial"/>
          <w:spacing w:val="37"/>
          <w:lang w:val="hr-HR"/>
        </w:rPr>
        <w:t xml:space="preserve"> </w:t>
      </w:r>
      <w:r w:rsidRPr="00B1666C">
        <w:rPr>
          <w:rFonts w:cs="Arial"/>
          <w:lang w:val="hr-HR"/>
        </w:rPr>
        <w:t xml:space="preserve">građevina </w:t>
      </w:r>
      <w:r w:rsidRPr="00B1666C">
        <w:rPr>
          <w:rFonts w:cs="Arial"/>
          <w:spacing w:val="37"/>
          <w:lang w:val="hr-HR"/>
        </w:rPr>
        <w:t xml:space="preserve"> </w:t>
      </w:r>
      <w:r w:rsidRPr="00B1666C">
        <w:rPr>
          <w:rFonts w:cs="Arial"/>
          <w:lang w:val="hr-HR"/>
        </w:rPr>
        <w:t xml:space="preserve">mora </w:t>
      </w:r>
      <w:r w:rsidRPr="00B1666C">
        <w:rPr>
          <w:rFonts w:cs="Arial"/>
          <w:spacing w:val="39"/>
          <w:lang w:val="hr-HR"/>
        </w:rPr>
        <w:t xml:space="preserve"> </w:t>
      </w:r>
      <w:r w:rsidRPr="00B1666C">
        <w:rPr>
          <w:rFonts w:cs="Arial"/>
          <w:lang w:val="hr-HR"/>
        </w:rPr>
        <w:t xml:space="preserve">se </w:t>
      </w:r>
      <w:r w:rsidRPr="00B1666C">
        <w:rPr>
          <w:rFonts w:cs="Arial"/>
          <w:spacing w:val="35"/>
          <w:lang w:val="hr-HR"/>
        </w:rPr>
        <w:t xml:space="preserve"> </w:t>
      </w:r>
      <w:r w:rsidRPr="00B1666C">
        <w:rPr>
          <w:rFonts w:cs="Arial"/>
          <w:lang w:val="hr-HR"/>
        </w:rPr>
        <w:t xml:space="preserve">nalaziti </w:t>
      </w:r>
      <w:r w:rsidRPr="00B1666C">
        <w:rPr>
          <w:rFonts w:cs="Arial"/>
          <w:spacing w:val="39"/>
          <w:lang w:val="hr-HR"/>
        </w:rPr>
        <w:t xml:space="preserve"> </w:t>
      </w:r>
      <w:r w:rsidRPr="00B1666C">
        <w:rPr>
          <w:rFonts w:cs="Arial"/>
          <w:lang w:val="hr-HR"/>
        </w:rPr>
        <w:t>uz</w:t>
      </w:r>
      <w:r w:rsidRPr="00B1666C">
        <w:rPr>
          <w:rFonts w:cs="Arial"/>
          <w:spacing w:val="59"/>
          <w:lang w:val="hr-HR"/>
        </w:rPr>
        <w:t xml:space="preserve"> </w:t>
      </w:r>
      <w:r w:rsidRPr="00B1666C">
        <w:rPr>
          <w:rFonts w:cs="Arial"/>
          <w:lang w:val="hr-HR"/>
        </w:rPr>
        <w:t>sagrađenu</w:t>
      </w:r>
      <w:r w:rsidRPr="00B1666C">
        <w:rPr>
          <w:rFonts w:cs="Arial"/>
          <w:spacing w:val="-2"/>
          <w:lang w:val="hr-HR"/>
        </w:rPr>
        <w:t xml:space="preserve"> </w:t>
      </w:r>
      <w:r w:rsidRPr="00B1666C">
        <w:rPr>
          <w:rFonts w:cs="Arial"/>
          <w:lang w:val="hr-HR"/>
        </w:rPr>
        <w:t>javno-prometnu površinu,</w:t>
      </w:r>
      <w:r w:rsidRPr="00B1666C">
        <w:rPr>
          <w:rFonts w:cs="Arial"/>
          <w:spacing w:val="2"/>
          <w:lang w:val="hr-HR"/>
        </w:rPr>
        <w:t xml:space="preserve"> </w:t>
      </w:r>
      <w:r w:rsidRPr="00B1666C">
        <w:rPr>
          <w:rFonts w:cs="Arial"/>
          <w:lang w:val="hr-HR"/>
        </w:rPr>
        <w:t>kolnika širine najmanje 5,5</w:t>
      </w:r>
      <w:r w:rsidRPr="00B1666C">
        <w:rPr>
          <w:rFonts w:cs="Arial"/>
          <w:spacing w:val="-2"/>
          <w:lang w:val="hr-HR"/>
        </w:rPr>
        <w:t xml:space="preserve"> </w:t>
      </w:r>
      <w:r w:rsidRPr="00B1666C">
        <w:rPr>
          <w:rFonts w:cs="Arial"/>
          <w:lang w:val="hr-HR"/>
        </w:rPr>
        <w:t>metara,</w:t>
      </w:r>
    </w:p>
    <w:p w:rsidR="00B1666C" w:rsidRPr="00B1666C" w:rsidRDefault="00B1666C" w:rsidP="00B1666C">
      <w:pPr>
        <w:pStyle w:val="BodyText"/>
        <w:ind w:left="968"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najmanja</w:t>
      </w:r>
      <w:r w:rsidRPr="00B1666C">
        <w:rPr>
          <w:rFonts w:cs="Arial"/>
          <w:spacing w:val="-2"/>
          <w:lang w:val="hr-HR"/>
        </w:rPr>
        <w:t xml:space="preserve"> </w:t>
      </w:r>
      <w:r w:rsidRPr="00B1666C">
        <w:rPr>
          <w:rFonts w:cs="Arial"/>
          <w:lang w:val="hr-HR"/>
        </w:rPr>
        <w:t>udaljenost</w:t>
      </w:r>
      <w:r w:rsidRPr="00B1666C">
        <w:rPr>
          <w:rFonts w:cs="Arial"/>
          <w:spacing w:val="-3"/>
          <w:lang w:val="hr-HR"/>
        </w:rPr>
        <w:t xml:space="preserve"> </w:t>
      </w:r>
      <w:r w:rsidRPr="00B1666C">
        <w:rPr>
          <w:rFonts w:cs="Arial"/>
          <w:lang w:val="hr-HR"/>
        </w:rPr>
        <w:t>građevine</w:t>
      </w:r>
      <w:r w:rsidRPr="00B1666C">
        <w:rPr>
          <w:rFonts w:cs="Arial"/>
          <w:spacing w:val="-2"/>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međa</w:t>
      </w:r>
      <w:r w:rsidRPr="00B1666C">
        <w:rPr>
          <w:rFonts w:cs="Arial"/>
          <w:spacing w:val="-4"/>
          <w:lang w:val="hr-HR"/>
        </w:rPr>
        <w:t xml:space="preserve"> </w:t>
      </w:r>
      <w:r w:rsidRPr="00B1666C">
        <w:rPr>
          <w:rFonts w:cs="Arial"/>
          <w:lang w:val="hr-HR"/>
        </w:rPr>
        <w:t>susjednih</w:t>
      </w:r>
      <w:r w:rsidRPr="00B1666C">
        <w:rPr>
          <w:rFonts w:cs="Arial"/>
          <w:spacing w:val="-2"/>
          <w:lang w:val="hr-HR"/>
        </w:rPr>
        <w:t xml:space="preserve"> </w:t>
      </w:r>
      <w:r w:rsidRPr="00B1666C">
        <w:rPr>
          <w:rFonts w:cs="Arial"/>
          <w:lang w:val="hr-HR"/>
        </w:rPr>
        <w:t>građevnih</w:t>
      </w:r>
      <w:r w:rsidRPr="00B1666C">
        <w:rPr>
          <w:rFonts w:cs="Arial"/>
          <w:spacing w:val="-2"/>
          <w:lang w:val="hr-HR"/>
        </w:rPr>
        <w:t xml:space="preserve"> </w:t>
      </w:r>
      <w:r w:rsidRPr="00B1666C">
        <w:rPr>
          <w:rFonts w:cs="Arial"/>
          <w:lang w:val="hr-HR"/>
        </w:rPr>
        <w:t>čestica</w:t>
      </w:r>
      <w:r w:rsidRPr="00B1666C">
        <w:rPr>
          <w:rFonts w:cs="Arial"/>
          <w:spacing w:val="-2"/>
          <w:lang w:val="hr-HR"/>
        </w:rPr>
        <w:t xml:space="preserve"> </w:t>
      </w:r>
      <w:r w:rsidRPr="00B1666C">
        <w:rPr>
          <w:rFonts w:cs="Arial"/>
          <w:lang w:val="hr-HR"/>
        </w:rPr>
        <w:t>iznosi</w:t>
      </w:r>
      <w:r w:rsidRPr="00B1666C">
        <w:rPr>
          <w:rFonts w:cs="Arial"/>
          <w:spacing w:val="-5"/>
          <w:lang w:val="hr-HR"/>
        </w:rPr>
        <w:t xml:space="preserve"> </w:t>
      </w:r>
      <w:r w:rsidRPr="00B1666C">
        <w:rPr>
          <w:rFonts w:cs="Arial"/>
          <w:lang w:val="hr-HR"/>
        </w:rPr>
        <w:t>H/2, a</w:t>
      </w:r>
      <w:r w:rsidRPr="00B1666C">
        <w:rPr>
          <w:rFonts w:cs="Arial"/>
          <w:spacing w:val="-4"/>
          <w:lang w:val="hr-HR"/>
        </w:rPr>
        <w:t xml:space="preserve"> </w:t>
      </w:r>
      <w:r w:rsidRPr="00B1666C">
        <w:rPr>
          <w:rFonts w:cs="Arial"/>
          <w:spacing w:val="-2"/>
          <w:lang w:val="hr-HR"/>
        </w:rPr>
        <w:t>ne</w:t>
      </w:r>
      <w:r w:rsidRPr="00B1666C">
        <w:rPr>
          <w:rFonts w:cs="Arial"/>
          <w:spacing w:val="71"/>
          <w:lang w:val="hr-HR"/>
        </w:rPr>
        <w:t xml:space="preserve"> </w:t>
      </w:r>
      <w:r w:rsidRPr="00B1666C">
        <w:rPr>
          <w:rFonts w:cs="Arial"/>
          <w:lang w:val="hr-HR"/>
        </w:rPr>
        <w:t>manje</w:t>
      </w:r>
      <w:r w:rsidRPr="00B1666C">
        <w:rPr>
          <w:rFonts w:cs="Arial"/>
          <w:spacing w:val="-2"/>
          <w:lang w:val="hr-HR"/>
        </w:rPr>
        <w:t xml:space="preserve"> </w:t>
      </w:r>
      <w:r w:rsidRPr="00B1666C">
        <w:rPr>
          <w:rFonts w:cs="Arial"/>
          <w:lang w:val="hr-HR"/>
        </w:rPr>
        <w:t xml:space="preserve">od </w:t>
      </w:r>
      <w:r w:rsidRPr="00B1666C">
        <w:rPr>
          <w:rFonts w:cs="Arial"/>
          <w:spacing w:val="-2"/>
          <w:lang w:val="hr-HR"/>
        </w:rPr>
        <w:t>4,0m.</w:t>
      </w:r>
    </w:p>
    <w:p w:rsidR="00B1666C" w:rsidRPr="00B1666C" w:rsidRDefault="00B1666C" w:rsidP="00B1666C">
      <w:pPr>
        <w:pStyle w:val="BodyText"/>
        <w:ind w:left="968"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najmanje</w:t>
      </w:r>
      <w:r w:rsidRPr="00B1666C">
        <w:rPr>
          <w:rFonts w:cs="Arial"/>
          <w:spacing w:val="-2"/>
          <w:lang w:val="hr-HR"/>
        </w:rPr>
        <w:t xml:space="preserve"> </w:t>
      </w:r>
      <w:r w:rsidRPr="00B1666C">
        <w:rPr>
          <w:rFonts w:cs="Arial"/>
          <w:lang w:val="hr-HR"/>
        </w:rPr>
        <w:t>30% površine</w:t>
      </w:r>
      <w:r w:rsidRPr="00B1666C">
        <w:rPr>
          <w:rFonts w:cs="Arial"/>
          <w:spacing w:val="-5"/>
          <w:lang w:val="hr-HR"/>
        </w:rPr>
        <w:t xml:space="preserve"> </w:t>
      </w:r>
      <w:r w:rsidRPr="00B1666C">
        <w:rPr>
          <w:rFonts w:cs="Arial"/>
          <w:lang w:val="hr-HR"/>
        </w:rPr>
        <w:t>građevinske čestice</w:t>
      </w:r>
      <w:r w:rsidRPr="00B1666C">
        <w:rPr>
          <w:rFonts w:cs="Arial"/>
          <w:spacing w:val="-2"/>
          <w:lang w:val="hr-HR"/>
        </w:rPr>
        <w:t xml:space="preserve"> mora</w:t>
      </w:r>
      <w:r w:rsidRPr="00B1666C">
        <w:rPr>
          <w:rFonts w:cs="Arial"/>
          <w:lang w:val="hr-HR"/>
        </w:rPr>
        <w:t xml:space="preserve"> biti hortikulturno</w:t>
      </w:r>
      <w:r w:rsidRPr="00B1666C">
        <w:rPr>
          <w:rFonts w:cs="Arial"/>
          <w:spacing w:val="-2"/>
          <w:lang w:val="hr-HR"/>
        </w:rPr>
        <w:t xml:space="preserve"> </w:t>
      </w:r>
      <w:r w:rsidRPr="00B1666C">
        <w:rPr>
          <w:rFonts w:cs="Arial"/>
          <w:lang w:val="hr-HR"/>
        </w:rPr>
        <w:t>uređeno,</w:t>
      </w:r>
    </w:p>
    <w:p w:rsidR="00B1666C" w:rsidRPr="00B1666C" w:rsidRDefault="00B1666C" w:rsidP="00B1666C">
      <w:pPr>
        <w:pStyle w:val="BodyText"/>
        <w:ind w:left="968"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 xml:space="preserve">parkiranje </w:t>
      </w:r>
      <w:r w:rsidRPr="00B1666C">
        <w:rPr>
          <w:rFonts w:cs="Arial"/>
          <w:spacing w:val="42"/>
          <w:lang w:val="hr-HR"/>
        </w:rPr>
        <w:t xml:space="preserve"> </w:t>
      </w:r>
      <w:r w:rsidRPr="00B1666C">
        <w:rPr>
          <w:rFonts w:cs="Arial"/>
          <w:spacing w:val="-2"/>
          <w:lang w:val="hr-HR"/>
        </w:rPr>
        <w:t>vozila</w:t>
      </w:r>
      <w:r w:rsidRPr="00B1666C">
        <w:rPr>
          <w:rFonts w:cs="Arial"/>
          <w:lang w:val="hr-HR"/>
        </w:rPr>
        <w:t xml:space="preserve"> </w:t>
      </w:r>
      <w:r w:rsidRPr="00B1666C">
        <w:rPr>
          <w:rFonts w:cs="Arial"/>
          <w:spacing w:val="44"/>
          <w:lang w:val="hr-HR"/>
        </w:rPr>
        <w:t xml:space="preserve"> </w:t>
      </w:r>
      <w:r w:rsidRPr="00B1666C">
        <w:rPr>
          <w:rFonts w:cs="Arial"/>
          <w:lang w:val="hr-HR"/>
        </w:rPr>
        <w:t xml:space="preserve">mora </w:t>
      </w:r>
      <w:r w:rsidRPr="00B1666C">
        <w:rPr>
          <w:rFonts w:cs="Arial"/>
          <w:spacing w:val="42"/>
          <w:lang w:val="hr-HR"/>
        </w:rPr>
        <w:t xml:space="preserve"> </w:t>
      </w:r>
      <w:r w:rsidRPr="00B1666C">
        <w:rPr>
          <w:rFonts w:cs="Arial"/>
          <w:lang w:val="hr-HR"/>
        </w:rPr>
        <w:t xml:space="preserve">se </w:t>
      </w:r>
      <w:r w:rsidRPr="00B1666C">
        <w:rPr>
          <w:rFonts w:cs="Arial"/>
          <w:spacing w:val="42"/>
          <w:lang w:val="hr-HR"/>
        </w:rPr>
        <w:t xml:space="preserve"> </w:t>
      </w:r>
      <w:r w:rsidRPr="00B1666C">
        <w:rPr>
          <w:rFonts w:cs="Arial"/>
          <w:lang w:val="hr-HR"/>
        </w:rPr>
        <w:t xml:space="preserve">rješavati </w:t>
      </w:r>
      <w:r w:rsidRPr="00B1666C">
        <w:rPr>
          <w:rFonts w:cs="Arial"/>
          <w:spacing w:val="44"/>
          <w:lang w:val="hr-HR"/>
        </w:rPr>
        <w:t xml:space="preserve"> </w:t>
      </w:r>
      <w:r w:rsidRPr="00B1666C">
        <w:rPr>
          <w:rFonts w:cs="Arial"/>
          <w:lang w:val="hr-HR"/>
        </w:rPr>
        <w:t xml:space="preserve">na </w:t>
      </w:r>
      <w:r w:rsidRPr="00B1666C">
        <w:rPr>
          <w:rFonts w:cs="Arial"/>
          <w:spacing w:val="42"/>
          <w:lang w:val="hr-HR"/>
        </w:rPr>
        <w:t xml:space="preserve"> </w:t>
      </w:r>
      <w:r w:rsidRPr="00B1666C">
        <w:rPr>
          <w:rFonts w:cs="Arial"/>
          <w:lang w:val="hr-HR"/>
        </w:rPr>
        <w:t xml:space="preserve">građevnoj </w:t>
      </w:r>
      <w:r w:rsidRPr="00B1666C">
        <w:rPr>
          <w:rFonts w:cs="Arial"/>
          <w:spacing w:val="45"/>
          <w:lang w:val="hr-HR"/>
        </w:rPr>
        <w:t xml:space="preserve"> </w:t>
      </w:r>
      <w:r w:rsidRPr="00B1666C">
        <w:rPr>
          <w:rFonts w:cs="Arial"/>
          <w:lang w:val="hr-HR"/>
        </w:rPr>
        <w:t xml:space="preserve">čestici </w:t>
      </w:r>
      <w:r w:rsidRPr="00B1666C">
        <w:rPr>
          <w:rFonts w:cs="Arial"/>
          <w:spacing w:val="41"/>
          <w:lang w:val="hr-HR"/>
        </w:rPr>
        <w:t xml:space="preserve"> </w:t>
      </w:r>
      <w:r w:rsidRPr="00B1666C">
        <w:rPr>
          <w:rFonts w:cs="Arial"/>
          <w:lang w:val="hr-HR"/>
        </w:rPr>
        <w:t xml:space="preserve">prema </w:t>
      </w:r>
      <w:r w:rsidRPr="00B1666C">
        <w:rPr>
          <w:rFonts w:cs="Arial"/>
          <w:spacing w:val="42"/>
          <w:lang w:val="hr-HR"/>
        </w:rPr>
        <w:t xml:space="preserve"> </w:t>
      </w:r>
      <w:r w:rsidRPr="00B1666C">
        <w:rPr>
          <w:rFonts w:cs="Arial"/>
          <w:lang w:val="hr-HR"/>
        </w:rPr>
        <w:t>normativima</w:t>
      </w:r>
      <w:r w:rsidRPr="00B1666C">
        <w:rPr>
          <w:rFonts w:cs="Arial"/>
          <w:spacing w:val="53"/>
          <w:lang w:val="hr-HR"/>
        </w:rPr>
        <w:t xml:space="preserve"> </w:t>
      </w:r>
      <w:r w:rsidRPr="00B1666C">
        <w:rPr>
          <w:rFonts w:cs="Arial"/>
          <w:lang w:val="hr-HR"/>
        </w:rPr>
        <w:t>propisanim</w:t>
      </w:r>
      <w:r w:rsidRPr="00B1666C">
        <w:rPr>
          <w:rFonts w:cs="Arial"/>
          <w:spacing w:val="1"/>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članku</w:t>
      </w:r>
      <w:r w:rsidRPr="00B1666C">
        <w:rPr>
          <w:rFonts w:cs="Arial"/>
          <w:spacing w:val="2"/>
          <w:lang w:val="hr-HR"/>
        </w:rPr>
        <w:t xml:space="preserve"> </w:t>
      </w:r>
      <w:r w:rsidRPr="00B1666C">
        <w:rPr>
          <w:rFonts w:cs="Arial"/>
          <w:spacing w:val="-2"/>
          <w:lang w:val="hr-HR"/>
        </w:rPr>
        <w:t>72.</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3.6.</w:t>
      </w:r>
      <w:r w:rsidRPr="00B1666C">
        <w:rPr>
          <w:rFonts w:cs="Arial"/>
        </w:rPr>
        <w:tab/>
        <w:t>Gradnja</w:t>
      </w:r>
      <w:r w:rsidRPr="00B1666C">
        <w:rPr>
          <w:rFonts w:cs="Arial"/>
          <w:spacing w:val="-2"/>
        </w:rPr>
        <w:t xml:space="preserve"> </w:t>
      </w:r>
      <w:r w:rsidRPr="00B1666C">
        <w:rPr>
          <w:rFonts w:cs="Arial"/>
        </w:rPr>
        <w:t>izvan granica</w:t>
      </w:r>
      <w:r w:rsidRPr="00B1666C">
        <w:rPr>
          <w:rFonts w:cs="Arial"/>
          <w:spacing w:val="-4"/>
        </w:rPr>
        <w:t xml:space="preserve"> </w:t>
      </w:r>
      <w:r w:rsidRPr="00B1666C">
        <w:rPr>
          <w:rFonts w:cs="Arial"/>
        </w:rPr>
        <w:t>građevinskog područja</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46.a</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ind w:left="331" w:hanging="331"/>
        <w:jc w:val="both"/>
        <w:rPr>
          <w:rFonts w:cs="Arial"/>
          <w:lang w:val="hr-HR"/>
        </w:rPr>
      </w:pPr>
      <w:r w:rsidRPr="00B1666C">
        <w:rPr>
          <w:rFonts w:cs="Arial"/>
          <w:lang w:val="hr-HR"/>
        </w:rPr>
        <w:t>(1)</w:t>
      </w:r>
      <w:r w:rsidRPr="00B1666C">
        <w:rPr>
          <w:rFonts w:cs="Arial"/>
          <w:lang w:val="hr-HR"/>
        </w:rPr>
        <w:tab/>
        <w:t>Građenje</w:t>
      </w:r>
      <w:r w:rsidRPr="00B1666C">
        <w:rPr>
          <w:rFonts w:cs="Arial"/>
          <w:spacing w:val="-2"/>
          <w:lang w:val="hr-HR"/>
        </w:rPr>
        <w:t xml:space="preserve"> </w:t>
      </w:r>
      <w:r w:rsidRPr="00B1666C">
        <w:rPr>
          <w:rFonts w:cs="Arial"/>
          <w:lang w:val="hr-HR"/>
        </w:rPr>
        <w:t>izvan građevinskog područja</w:t>
      </w:r>
      <w:r w:rsidRPr="00B1666C">
        <w:rPr>
          <w:rFonts w:cs="Arial"/>
          <w:spacing w:val="-2"/>
          <w:lang w:val="hr-HR"/>
        </w:rPr>
        <w:t xml:space="preserve"> </w:t>
      </w:r>
      <w:r w:rsidRPr="00B1666C">
        <w:rPr>
          <w:rFonts w:cs="Arial"/>
          <w:lang w:val="hr-HR"/>
        </w:rPr>
        <w:t>mora biti uklopljeno u</w:t>
      </w:r>
      <w:r w:rsidRPr="00B1666C">
        <w:rPr>
          <w:rFonts w:cs="Arial"/>
          <w:spacing w:val="-2"/>
          <w:lang w:val="hr-HR"/>
        </w:rPr>
        <w:t xml:space="preserve"> </w:t>
      </w:r>
      <w:r w:rsidRPr="00B1666C">
        <w:rPr>
          <w:rFonts w:cs="Arial"/>
          <w:lang w:val="hr-HR"/>
        </w:rPr>
        <w:t>krajobraz</w:t>
      </w:r>
      <w:r w:rsidRPr="00B1666C">
        <w:rPr>
          <w:rFonts w:cs="Arial"/>
          <w:spacing w:val="-2"/>
          <w:lang w:val="hr-HR"/>
        </w:rPr>
        <w:t xml:space="preserve"> </w:t>
      </w:r>
      <w:r w:rsidRPr="00B1666C">
        <w:rPr>
          <w:rFonts w:cs="Arial"/>
          <w:lang w:val="hr-HR"/>
        </w:rPr>
        <w:t>tako da se:</w:t>
      </w:r>
    </w:p>
    <w:p w:rsidR="00B1666C" w:rsidRPr="00B1666C" w:rsidRDefault="00B1666C" w:rsidP="00B1666C">
      <w:pPr>
        <w:pStyle w:val="BodyText"/>
        <w:ind w:left="1183"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očuva kvaliteta i cjelovitost</w:t>
      </w:r>
      <w:r w:rsidRPr="00B1666C">
        <w:rPr>
          <w:rFonts w:cs="Arial"/>
          <w:spacing w:val="2"/>
          <w:lang w:val="hr-HR"/>
        </w:rPr>
        <w:t xml:space="preserve"> </w:t>
      </w:r>
      <w:r w:rsidRPr="00B1666C">
        <w:rPr>
          <w:rFonts w:cs="Arial"/>
          <w:lang w:val="hr-HR"/>
        </w:rPr>
        <w:t>poljodjelskoga</w:t>
      </w:r>
      <w:r w:rsidRPr="00B1666C">
        <w:rPr>
          <w:rFonts w:cs="Arial"/>
          <w:spacing w:val="-2"/>
          <w:lang w:val="hr-HR"/>
        </w:rPr>
        <w:t xml:space="preserve"> </w:t>
      </w:r>
      <w:r w:rsidRPr="00B1666C">
        <w:rPr>
          <w:rFonts w:cs="Arial"/>
          <w:lang w:val="hr-HR"/>
        </w:rPr>
        <w:t>zemljišta i šuma,</w:t>
      </w:r>
    </w:p>
    <w:p w:rsidR="00B1666C" w:rsidRPr="00B1666C" w:rsidRDefault="00B1666C" w:rsidP="00B1666C">
      <w:pPr>
        <w:pStyle w:val="BodyText"/>
        <w:ind w:left="1183"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očuva</w:t>
      </w:r>
      <w:r w:rsidRPr="00B1666C">
        <w:rPr>
          <w:rFonts w:cs="Arial"/>
          <w:spacing w:val="31"/>
          <w:lang w:val="hr-HR"/>
        </w:rPr>
        <w:t xml:space="preserve"> </w:t>
      </w:r>
      <w:r w:rsidRPr="00B1666C">
        <w:rPr>
          <w:rFonts w:cs="Arial"/>
          <w:lang w:val="hr-HR"/>
        </w:rPr>
        <w:t>prirodni</w:t>
      </w:r>
      <w:r w:rsidRPr="00B1666C">
        <w:rPr>
          <w:rFonts w:cs="Arial"/>
          <w:spacing w:val="30"/>
          <w:lang w:val="hr-HR"/>
        </w:rPr>
        <w:t xml:space="preserve"> </w:t>
      </w:r>
      <w:r w:rsidRPr="00B1666C">
        <w:rPr>
          <w:rFonts w:cs="Arial"/>
          <w:lang w:val="hr-HR"/>
        </w:rPr>
        <w:t>prostor</w:t>
      </w:r>
      <w:r w:rsidRPr="00B1666C">
        <w:rPr>
          <w:rFonts w:cs="Arial"/>
          <w:spacing w:val="32"/>
          <w:lang w:val="hr-HR"/>
        </w:rPr>
        <w:t xml:space="preserve"> </w:t>
      </w:r>
      <w:r w:rsidRPr="00B1666C">
        <w:rPr>
          <w:rFonts w:cs="Arial"/>
          <w:lang w:val="hr-HR"/>
        </w:rPr>
        <w:t>pogodan</w:t>
      </w:r>
      <w:r w:rsidRPr="00B1666C">
        <w:rPr>
          <w:rFonts w:cs="Arial"/>
          <w:spacing w:val="31"/>
          <w:lang w:val="hr-HR"/>
        </w:rPr>
        <w:t xml:space="preserve"> </w:t>
      </w:r>
      <w:r w:rsidRPr="00B1666C">
        <w:rPr>
          <w:rFonts w:cs="Arial"/>
          <w:lang w:val="hr-HR"/>
        </w:rPr>
        <w:t>za</w:t>
      </w:r>
      <w:r w:rsidRPr="00B1666C">
        <w:rPr>
          <w:rFonts w:cs="Arial"/>
          <w:spacing w:val="33"/>
          <w:lang w:val="hr-HR"/>
        </w:rPr>
        <w:t xml:space="preserve"> </w:t>
      </w:r>
      <w:r w:rsidRPr="00B1666C">
        <w:rPr>
          <w:rFonts w:cs="Arial"/>
          <w:lang w:val="hr-HR"/>
        </w:rPr>
        <w:t>rekreaciju,</w:t>
      </w:r>
      <w:r w:rsidRPr="00B1666C">
        <w:rPr>
          <w:rFonts w:cs="Arial"/>
          <w:spacing w:val="32"/>
          <w:lang w:val="hr-HR"/>
        </w:rPr>
        <w:t xml:space="preserve"> </w:t>
      </w:r>
      <w:r w:rsidRPr="00B1666C">
        <w:rPr>
          <w:rFonts w:cs="Arial"/>
          <w:lang w:val="hr-HR"/>
        </w:rPr>
        <w:t>a</w:t>
      </w:r>
      <w:r w:rsidRPr="00B1666C">
        <w:rPr>
          <w:rFonts w:cs="Arial"/>
          <w:spacing w:val="29"/>
          <w:lang w:val="hr-HR"/>
        </w:rPr>
        <w:t xml:space="preserve"> </w:t>
      </w:r>
      <w:r w:rsidRPr="00B1666C">
        <w:rPr>
          <w:rFonts w:cs="Arial"/>
          <w:lang w:val="hr-HR"/>
        </w:rPr>
        <w:t>gospodarska</w:t>
      </w:r>
      <w:r w:rsidRPr="00B1666C">
        <w:rPr>
          <w:rFonts w:cs="Arial"/>
          <w:spacing w:val="32"/>
          <w:lang w:val="hr-HR"/>
        </w:rPr>
        <w:t xml:space="preserve"> </w:t>
      </w:r>
      <w:r w:rsidRPr="00B1666C">
        <w:rPr>
          <w:rFonts w:cs="Arial"/>
          <w:lang w:val="hr-HR"/>
        </w:rPr>
        <w:t>namjena</w:t>
      </w:r>
      <w:r w:rsidRPr="00B1666C">
        <w:rPr>
          <w:rFonts w:cs="Arial"/>
          <w:spacing w:val="29"/>
          <w:lang w:val="hr-HR"/>
        </w:rPr>
        <w:t xml:space="preserve"> </w:t>
      </w:r>
      <w:r w:rsidRPr="00B1666C">
        <w:rPr>
          <w:rFonts w:cs="Arial"/>
          <w:lang w:val="hr-HR"/>
        </w:rPr>
        <w:t>usmjeri</w:t>
      </w:r>
      <w:r w:rsidRPr="00B1666C">
        <w:rPr>
          <w:rFonts w:cs="Arial"/>
          <w:spacing w:val="30"/>
          <w:lang w:val="hr-HR"/>
        </w:rPr>
        <w:t xml:space="preserve"> </w:t>
      </w:r>
      <w:r w:rsidRPr="00B1666C">
        <w:rPr>
          <w:rFonts w:cs="Arial"/>
          <w:lang w:val="hr-HR"/>
        </w:rPr>
        <w:t>na</w:t>
      </w:r>
      <w:r w:rsidRPr="00B1666C">
        <w:rPr>
          <w:rFonts w:cs="Arial"/>
          <w:spacing w:val="63"/>
          <w:lang w:val="hr-HR"/>
        </w:rPr>
        <w:t xml:space="preserve"> </w:t>
      </w:r>
      <w:r w:rsidRPr="00B1666C">
        <w:rPr>
          <w:rFonts w:cs="Arial"/>
          <w:lang w:val="hr-HR"/>
        </w:rPr>
        <w:t>predjele</w:t>
      </w:r>
      <w:r w:rsidRPr="00B1666C">
        <w:rPr>
          <w:rFonts w:cs="Arial"/>
          <w:spacing w:val="-2"/>
          <w:lang w:val="hr-HR"/>
        </w:rPr>
        <w:t xml:space="preserve"> </w:t>
      </w:r>
      <w:r w:rsidRPr="00B1666C">
        <w:rPr>
          <w:rFonts w:cs="Arial"/>
          <w:lang w:val="hr-HR"/>
        </w:rPr>
        <w:t>koji nisu</w:t>
      </w:r>
      <w:r w:rsidRPr="00B1666C">
        <w:rPr>
          <w:rFonts w:cs="Arial"/>
          <w:spacing w:val="-2"/>
          <w:lang w:val="hr-HR"/>
        </w:rPr>
        <w:t xml:space="preserve"> </w:t>
      </w:r>
      <w:r w:rsidRPr="00B1666C">
        <w:rPr>
          <w:rFonts w:cs="Arial"/>
          <w:lang w:val="hr-HR"/>
        </w:rPr>
        <w:t>pogodni za rekreaciju,</w:t>
      </w:r>
    </w:p>
    <w:p w:rsidR="00B1666C" w:rsidRPr="00B1666C" w:rsidRDefault="00B1666C" w:rsidP="00B1666C">
      <w:pPr>
        <w:pStyle w:val="BodyText"/>
        <w:ind w:left="1183"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očuvaju</w:t>
      </w:r>
      <w:r w:rsidRPr="00B1666C">
        <w:rPr>
          <w:rFonts w:cs="Arial"/>
          <w:spacing w:val="-2"/>
          <w:lang w:val="hr-HR"/>
        </w:rPr>
        <w:t xml:space="preserve"> </w:t>
      </w:r>
      <w:r w:rsidRPr="00B1666C">
        <w:rPr>
          <w:rFonts w:cs="Arial"/>
          <w:lang w:val="hr-HR"/>
        </w:rPr>
        <w:t>kvalitetni i</w:t>
      </w:r>
      <w:r w:rsidRPr="00B1666C">
        <w:rPr>
          <w:rFonts w:cs="Arial"/>
          <w:spacing w:val="-3"/>
          <w:lang w:val="hr-HR"/>
        </w:rPr>
        <w:t xml:space="preserve"> </w:t>
      </w:r>
      <w:r w:rsidRPr="00B1666C">
        <w:rPr>
          <w:rFonts w:cs="Arial"/>
          <w:lang w:val="hr-HR"/>
        </w:rPr>
        <w:t>vrijedni vidici,</w:t>
      </w:r>
    </w:p>
    <w:p w:rsidR="00B1666C" w:rsidRPr="00B1666C" w:rsidRDefault="00B1666C" w:rsidP="00B1666C">
      <w:pPr>
        <w:pStyle w:val="BodyText"/>
        <w:ind w:left="1183"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 xml:space="preserve">sukladno </w:t>
      </w:r>
      <w:r w:rsidRPr="00B1666C">
        <w:rPr>
          <w:rFonts w:cs="Arial"/>
          <w:spacing w:val="42"/>
          <w:lang w:val="hr-HR"/>
        </w:rPr>
        <w:t xml:space="preserve"> </w:t>
      </w:r>
      <w:r w:rsidRPr="00B1666C">
        <w:rPr>
          <w:rFonts w:cs="Arial"/>
          <w:lang w:val="hr-HR"/>
        </w:rPr>
        <w:t xml:space="preserve">posebnim </w:t>
      </w:r>
      <w:r w:rsidRPr="00B1666C">
        <w:rPr>
          <w:rFonts w:cs="Arial"/>
          <w:spacing w:val="41"/>
          <w:lang w:val="hr-HR"/>
        </w:rPr>
        <w:t xml:space="preserve"> </w:t>
      </w:r>
      <w:r w:rsidRPr="00B1666C">
        <w:rPr>
          <w:rFonts w:cs="Arial"/>
          <w:lang w:val="hr-HR"/>
        </w:rPr>
        <w:t xml:space="preserve">propisima </w:t>
      </w:r>
      <w:r w:rsidRPr="00B1666C">
        <w:rPr>
          <w:rFonts w:cs="Arial"/>
          <w:spacing w:val="42"/>
          <w:lang w:val="hr-HR"/>
        </w:rPr>
        <w:t xml:space="preserve"> </w:t>
      </w:r>
      <w:r w:rsidRPr="00B1666C">
        <w:rPr>
          <w:rFonts w:cs="Arial"/>
          <w:lang w:val="hr-HR"/>
        </w:rPr>
        <w:t xml:space="preserve">riješi </w:t>
      </w:r>
      <w:r w:rsidRPr="00B1666C">
        <w:rPr>
          <w:rFonts w:cs="Arial"/>
          <w:spacing w:val="41"/>
          <w:lang w:val="hr-HR"/>
        </w:rPr>
        <w:t xml:space="preserve"> </w:t>
      </w:r>
      <w:r w:rsidRPr="00B1666C">
        <w:rPr>
          <w:rFonts w:cs="Arial"/>
          <w:lang w:val="hr-HR"/>
        </w:rPr>
        <w:t xml:space="preserve">odvodnja, </w:t>
      </w:r>
      <w:r w:rsidRPr="00B1666C">
        <w:rPr>
          <w:rFonts w:cs="Arial"/>
          <w:spacing w:val="43"/>
          <w:lang w:val="hr-HR"/>
        </w:rPr>
        <w:t xml:space="preserve"> </w:t>
      </w:r>
      <w:r w:rsidRPr="00B1666C">
        <w:rPr>
          <w:rFonts w:cs="Arial"/>
          <w:lang w:val="hr-HR"/>
        </w:rPr>
        <w:t xml:space="preserve">pročišćavanje </w:t>
      </w:r>
      <w:r w:rsidRPr="00B1666C">
        <w:rPr>
          <w:rFonts w:cs="Arial"/>
          <w:spacing w:val="42"/>
          <w:lang w:val="hr-HR"/>
        </w:rPr>
        <w:t xml:space="preserve"> </w:t>
      </w:r>
      <w:r w:rsidRPr="00B1666C">
        <w:rPr>
          <w:rFonts w:cs="Arial"/>
          <w:spacing w:val="-2"/>
          <w:lang w:val="hr-HR"/>
        </w:rPr>
        <w:t>otpadnih</w:t>
      </w:r>
      <w:r w:rsidRPr="00B1666C">
        <w:rPr>
          <w:rFonts w:cs="Arial"/>
          <w:lang w:val="hr-HR"/>
        </w:rPr>
        <w:t xml:space="preserve"> </w:t>
      </w:r>
      <w:r w:rsidRPr="00B1666C">
        <w:rPr>
          <w:rFonts w:cs="Arial"/>
          <w:spacing w:val="43"/>
          <w:lang w:val="hr-HR"/>
        </w:rPr>
        <w:t xml:space="preserve"> </w:t>
      </w:r>
      <w:r w:rsidRPr="00B1666C">
        <w:rPr>
          <w:rFonts w:cs="Arial"/>
          <w:lang w:val="hr-HR"/>
        </w:rPr>
        <w:t xml:space="preserve">voda </w:t>
      </w:r>
      <w:r w:rsidRPr="00B1666C">
        <w:rPr>
          <w:rFonts w:cs="Arial"/>
          <w:spacing w:val="40"/>
          <w:lang w:val="hr-HR"/>
        </w:rPr>
        <w:t xml:space="preserve"> </w:t>
      </w:r>
      <w:r w:rsidRPr="00B1666C">
        <w:rPr>
          <w:rFonts w:cs="Arial"/>
          <w:lang w:val="hr-HR"/>
        </w:rPr>
        <w:t>i</w:t>
      </w:r>
      <w:r w:rsidRPr="00B1666C">
        <w:rPr>
          <w:rFonts w:cs="Arial"/>
          <w:spacing w:val="63"/>
          <w:lang w:val="hr-HR"/>
        </w:rPr>
        <w:t xml:space="preserve"> </w:t>
      </w:r>
      <w:r w:rsidRPr="00B1666C">
        <w:rPr>
          <w:rFonts w:cs="Arial"/>
          <w:lang w:val="hr-HR"/>
        </w:rPr>
        <w:t>zbrinjavanje otpada.</w:t>
      </w:r>
    </w:p>
    <w:p w:rsidR="00B1666C" w:rsidRPr="00B1666C" w:rsidRDefault="00B1666C" w:rsidP="00B1666C">
      <w:pPr>
        <w:pStyle w:val="BodyText"/>
        <w:jc w:val="both"/>
        <w:rPr>
          <w:rFonts w:cs="Arial"/>
          <w:lang w:val="hr-HR"/>
        </w:rPr>
      </w:pPr>
      <w:r w:rsidRPr="00B1666C">
        <w:rPr>
          <w:rFonts w:cs="Arial"/>
          <w:lang w:val="hr-HR"/>
        </w:rPr>
        <w:t>(2) Izvan</w:t>
      </w:r>
      <w:r w:rsidRPr="00B1666C">
        <w:rPr>
          <w:rFonts w:cs="Arial"/>
          <w:spacing w:val="33"/>
          <w:lang w:val="hr-HR"/>
        </w:rPr>
        <w:t xml:space="preserve"> </w:t>
      </w:r>
      <w:r w:rsidRPr="00B1666C">
        <w:rPr>
          <w:rFonts w:cs="Arial"/>
          <w:lang w:val="hr-HR"/>
        </w:rPr>
        <w:t>granica</w:t>
      </w:r>
      <w:r w:rsidRPr="00B1666C">
        <w:rPr>
          <w:rFonts w:cs="Arial"/>
          <w:spacing w:val="36"/>
          <w:lang w:val="hr-HR"/>
        </w:rPr>
        <w:t xml:space="preserve"> </w:t>
      </w:r>
      <w:r w:rsidRPr="00B1666C">
        <w:rPr>
          <w:rFonts w:cs="Arial"/>
          <w:lang w:val="hr-HR"/>
        </w:rPr>
        <w:t>građevinskog</w:t>
      </w:r>
      <w:r w:rsidRPr="00B1666C">
        <w:rPr>
          <w:rFonts w:cs="Arial"/>
          <w:spacing w:val="36"/>
          <w:lang w:val="hr-HR"/>
        </w:rPr>
        <w:t xml:space="preserve"> </w:t>
      </w:r>
      <w:r w:rsidRPr="00B1666C">
        <w:rPr>
          <w:rFonts w:cs="Arial"/>
          <w:lang w:val="hr-HR"/>
        </w:rPr>
        <w:t>područja</w:t>
      </w:r>
      <w:r w:rsidRPr="00B1666C">
        <w:rPr>
          <w:rFonts w:cs="Arial"/>
          <w:spacing w:val="36"/>
          <w:lang w:val="hr-HR"/>
        </w:rPr>
        <w:t xml:space="preserve"> </w:t>
      </w:r>
      <w:r w:rsidRPr="00B1666C">
        <w:rPr>
          <w:rFonts w:cs="Arial"/>
          <w:lang w:val="hr-HR"/>
        </w:rPr>
        <w:t>naselja,</w:t>
      </w:r>
      <w:r w:rsidRPr="00B1666C">
        <w:rPr>
          <w:rFonts w:cs="Arial"/>
          <w:spacing w:val="37"/>
          <w:lang w:val="hr-HR"/>
        </w:rPr>
        <w:t xml:space="preserve"> </w:t>
      </w:r>
      <w:r w:rsidRPr="00B1666C">
        <w:rPr>
          <w:rFonts w:cs="Arial"/>
          <w:lang w:val="hr-HR"/>
        </w:rPr>
        <w:t>a</w:t>
      </w:r>
      <w:r w:rsidRPr="00B1666C">
        <w:rPr>
          <w:rFonts w:cs="Arial"/>
          <w:spacing w:val="36"/>
          <w:lang w:val="hr-HR"/>
        </w:rPr>
        <w:t xml:space="preserve"> </w:t>
      </w:r>
      <w:r w:rsidRPr="00B1666C">
        <w:rPr>
          <w:rFonts w:cs="Arial"/>
          <w:lang w:val="hr-HR"/>
        </w:rPr>
        <w:t>u</w:t>
      </w:r>
      <w:r w:rsidRPr="00B1666C">
        <w:rPr>
          <w:rFonts w:cs="Arial"/>
          <w:spacing w:val="35"/>
          <w:lang w:val="hr-HR"/>
        </w:rPr>
        <w:t xml:space="preserve"> </w:t>
      </w:r>
      <w:r w:rsidRPr="00B1666C">
        <w:rPr>
          <w:rFonts w:cs="Arial"/>
          <w:lang w:val="hr-HR"/>
        </w:rPr>
        <w:t>okviru</w:t>
      </w:r>
      <w:r w:rsidRPr="00B1666C">
        <w:rPr>
          <w:rFonts w:cs="Arial"/>
          <w:spacing w:val="34"/>
          <w:lang w:val="hr-HR"/>
        </w:rPr>
        <w:t xml:space="preserve"> </w:t>
      </w:r>
      <w:r w:rsidRPr="00B1666C">
        <w:rPr>
          <w:rFonts w:cs="Arial"/>
          <w:lang w:val="hr-HR"/>
        </w:rPr>
        <w:t>zaštićenog</w:t>
      </w:r>
      <w:r w:rsidRPr="00B1666C">
        <w:rPr>
          <w:rFonts w:cs="Arial"/>
          <w:spacing w:val="36"/>
          <w:lang w:val="hr-HR"/>
        </w:rPr>
        <w:t xml:space="preserve"> </w:t>
      </w:r>
      <w:r w:rsidRPr="00B1666C">
        <w:rPr>
          <w:rFonts w:cs="Arial"/>
          <w:lang w:val="hr-HR"/>
        </w:rPr>
        <w:t>obalnog</w:t>
      </w:r>
      <w:r w:rsidRPr="00B1666C">
        <w:rPr>
          <w:rFonts w:cs="Arial"/>
          <w:spacing w:val="36"/>
          <w:lang w:val="hr-HR"/>
        </w:rPr>
        <w:t xml:space="preserve"> </w:t>
      </w:r>
      <w:r w:rsidRPr="00B1666C">
        <w:rPr>
          <w:rFonts w:cs="Arial"/>
          <w:lang w:val="hr-HR"/>
        </w:rPr>
        <w:t>područja,</w:t>
      </w:r>
      <w:r w:rsidRPr="00B1666C">
        <w:rPr>
          <w:rFonts w:cs="Arial"/>
          <w:spacing w:val="67"/>
          <w:lang w:val="hr-HR"/>
        </w:rPr>
        <w:t xml:space="preserve"> </w:t>
      </w:r>
      <w:r w:rsidRPr="00B1666C">
        <w:rPr>
          <w:rFonts w:cs="Arial"/>
          <w:lang w:val="hr-HR"/>
        </w:rPr>
        <w:t>moguća</w:t>
      </w:r>
      <w:r w:rsidRPr="00B1666C">
        <w:rPr>
          <w:rFonts w:cs="Arial"/>
          <w:spacing w:val="-7"/>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gradnja</w:t>
      </w:r>
      <w:r w:rsidRPr="00B1666C">
        <w:rPr>
          <w:rFonts w:cs="Arial"/>
          <w:spacing w:val="-7"/>
          <w:lang w:val="hr-HR"/>
        </w:rPr>
        <w:t xml:space="preserve"> </w:t>
      </w:r>
      <w:r w:rsidRPr="00B1666C">
        <w:rPr>
          <w:rFonts w:cs="Arial"/>
          <w:lang w:val="hr-HR"/>
        </w:rPr>
        <w:t>građevina</w:t>
      </w:r>
      <w:r w:rsidRPr="00B1666C">
        <w:rPr>
          <w:rFonts w:cs="Arial"/>
          <w:spacing w:val="-5"/>
          <w:lang w:val="hr-HR"/>
        </w:rPr>
        <w:t xml:space="preserve"> </w:t>
      </w:r>
      <w:r w:rsidRPr="00B1666C">
        <w:rPr>
          <w:rFonts w:cs="Arial"/>
          <w:lang w:val="hr-HR"/>
        </w:rPr>
        <w:t>za</w:t>
      </w:r>
      <w:r w:rsidRPr="00B1666C">
        <w:rPr>
          <w:rFonts w:cs="Arial"/>
          <w:spacing w:val="-4"/>
          <w:lang w:val="hr-HR"/>
        </w:rPr>
        <w:t xml:space="preserve"> </w:t>
      </w:r>
      <w:r w:rsidRPr="00B1666C">
        <w:rPr>
          <w:rFonts w:cs="Arial"/>
          <w:lang w:val="hr-HR"/>
        </w:rPr>
        <w:t>potrebe</w:t>
      </w:r>
      <w:r w:rsidRPr="00B1666C">
        <w:rPr>
          <w:rFonts w:cs="Arial"/>
          <w:spacing w:val="-7"/>
          <w:lang w:val="hr-HR"/>
        </w:rPr>
        <w:t xml:space="preserve"> </w:t>
      </w:r>
      <w:r w:rsidRPr="00B1666C">
        <w:rPr>
          <w:rFonts w:cs="Arial"/>
          <w:lang w:val="hr-HR"/>
        </w:rPr>
        <w:t>prijavljenog</w:t>
      </w:r>
      <w:r w:rsidRPr="00B1666C">
        <w:rPr>
          <w:rFonts w:cs="Arial"/>
          <w:spacing w:val="-5"/>
          <w:lang w:val="hr-HR"/>
        </w:rPr>
        <w:t xml:space="preserve"> </w:t>
      </w:r>
      <w:r w:rsidRPr="00B1666C">
        <w:rPr>
          <w:rFonts w:cs="Arial"/>
          <w:lang w:val="hr-HR"/>
        </w:rPr>
        <w:t>obiteljskog</w:t>
      </w:r>
      <w:r w:rsidRPr="00B1666C">
        <w:rPr>
          <w:rFonts w:cs="Arial"/>
          <w:spacing w:val="-7"/>
          <w:lang w:val="hr-HR"/>
        </w:rPr>
        <w:t xml:space="preserve"> </w:t>
      </w:r>
      <w:r w:rsidRPr="00B1666C">
        <w:rPr>
          <w:rFonts w:cs="Arial"/>
          <w:lang w:val="hr-HR"/>
        </w:rPr>
        <w:t>poljoprivrednog</w:t>
      </w:r>
      <w:r w:rsidRPr="00B1666C">
        <w:rPr>
          <w:rFonts w:cs="Arial"/>
          <w:spacing w:val="-5"/>
          <w:lang w:val="hr-HR"/>
        </w:rPr>
        <w:t xml:space="preserve"> </w:t>
      </w:r>
      <w:r w:rsidRPr="00B1666C">
        <w:rPr>
          <w:rFonts w:cs="Arial"/>
          <w:lang w:val="hr-HR"/>
        </w:rPr>
        <w:t>gospodarstva</w:t>
      </w:r>
      <w:r w:rsidRPr="00B1666C">
        <w:rPr>
          <w:rFonts w:cs="Arial"/>
          <w:spacing w:val="75"/>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pružanje</w:t>
      </w:r>
      <w:r w:rsidRPr="00B1666C">
        <w:rPr>
          <w:rFonts w:cs="Arial"/>
          <w:spacing w:val="24"/>
          <w:lang w:val="hr-HR"/>
        </w:rPr>
        <w:t xml:space="preserve"> </w:t>
      </w:r>
      <w:r w:rsidRPr="00B1666C">
        <w:rPr>
          <w:rFonts w:cs="Arial"/>
          <w:lang w:val="hr-HR"/>
        </w:rPr>
        <w:t>ugostiteljskih</w:t>
      </w:r>
      <w:r w:rsidRPr="00B1666C">
        <w:rPr>
          <w:rFonts w:cs="Arial"/>
          <w:spacing w:val="22"/>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turističkih</w:t>
      </w:r>
      <w:r w:rsidRPr="00B1666C">
        <w:rPr>
          <w:rFonts w:cs="Arial"/>
          <w:spacing w:val="27"/>
          <w:lang w:val="hr-HR"/>
        </w:rPr>
        <w:t xml:space="preserve"> </w:t>
      </w:r>
      <w:r w:rsidRPr="00B1666C">
        <w:rPr>
          <w:rFonts w:cs="Arial"/>
          <w:lang w:val="hr-HR"/>
        </w:rPr>
        <w:t>usluga</w:t>
      </w:r>
      <w:r w:rsidRPr="00B1666C">
        <w:rPr>
          <w:rFonts w:cs="Arial"/>
          <w:spacing w:val="27"/>
          <w:lang w:val="hr-HR"/>
        </w:rPr>
        <w:t xml:space="preserve"> </w:t>
      </w:r>
      <w:r w:rsidRPr="00B1666C">
        <w:rPr>
          <w:rFonts w:cs="Arial"/>
          <w:lang w:val="hr-HR"/>
        </w:rPr>
        <w:t>u</w:t>
      </w:r>
      <w:r w:rsidRPr="00B1666C">
        <w:rPr>
          <w:rFonts w:cs="Arial"/>
          <w:spacing w:val="24"/>
          <w:lang w:val="hr-HR"/>
        </w:rPr>
        <w:t xml:space="preserve"> </w:t>
      </w:r>
      <w:r w:rsidRPr="00B1666C">
        <w:rPr>
          <w:rFonts w:cs="Arial"/>
          <w:lang w:val="hr-HR"/>
        </w:rPr>
        <w:t>seljačkom</w:t>
      </w:r>
      <w:r w:rsidRPr="00B1666C">
        <w:rPr>
          <w:rFonts w:cs="Arial"/>
          <w:spacing w:val="25"/>
          <w:lang w:val="hr-HR"/>
        </w:rPr>
        <w:t xml:space="preserve"> </w:t>
      </w:r>
      <w:r w:rsidRPr="00B1666C">
        <w:rPr>
          <w:rFonts w:cs="Arial"/>
          <w:lang w:val="hr-HR"/>
        </w:rPr>
        <w:t>domaćinstvu,</w:t>
      </w:r>
      <w:r w:rsidRPr="00B1666C">
        <w:rPr>
          <w:rFonts w:cs="Arial"/>
          <w:spacing w:val="26"/>
          <w:lang w:val="hr-HR"/>
        </w:rPr>
        <w:t xml:space="preserve"> </w:t>
      </w:r>
      <w:r w:rsidRPr="00B1666C">
        <w:rPr>
          <w:rFonts w:cs="Arial"/>
          <w:lang w:val="hr-HR"/>
        </w:rPr>
        <w:t>obrta</w:t>
      </w:r>
      <w:r w:rsidRPr="00B1666C">
        <w:rPr>
          <w:rFonts w:cs="Arial"/>
          <w:spacing w:val="24"/>
          <w:lang w:val="hr-HR"/>
        </w:rPr>
        <w:t xml:space="preserve"> </w:t>
      </w:r>
      <w:r w:rsidRPr="00B1666C">
        <w:rPr>
          <w:rFonts w:cs="Arial"/>
          <w:lang w:val="hr-HR"/>
        </w:rPr>
        <w:t>registriranog</w:t>
      </w:r>
      <w:r w:rsidRPr="00B1666C">
        <w:rPr>
          <w:rFonts w:cs="Arial"/>
          <w:spacing w:val="24"/>
          <w:lang w:val="hr-HR"/>
        </w:rPr>
        <w:t xml:space="preserve"> </w:t>
      </w:r>
      <w:r w:rsidRPr="00B1666C">
        <w:rPr>
          <w:rFonts w:cs="Arial"/>
          <w:lang w:val="hr-HR"/>
        </w:rPr>
        <w:t>za</w:t>
      </w:r>
      <w:r w:rsidRPr="00B1666C">
        <w:rPr>
          <w:rFonts w:cs="Arial"/>
          <w:spacing w:val="49"/>
          <w:lang w:val="hr-HR"/>
        </w:rPr>
        <w:t xml:space="preserve"> </w:t>
      </w:r>
      <w:r w:rsidRPr="00B1666C">
        <w:rPr>
          <w:rFonts w:cs="Arial"/>
          <w:lang w:val="hr-HR"/>
        </w:rPr>
        <w:t>obavljanje</w:t>
      </w:r>
      <w:r w:rsidRPr="00B1666C">
        <w:rPr>
          <w:rFonts w:cs="Arial"/>
          <w:spacing w:val="43"/>
          <w:lang w:val="hr-HR"/>
        </w:rPr>
        <w:t xml:space="preserve"> </w:t>
      </w:r>
      <w:r w:rsidRPr="00B1666C">
        <w:rPr>
          <w:rFonts w:cs="Arial"/>
          <w:lang w:val="hr-HR"/>
        </w:rPr>
        <w:t>poljoprivrede</w:t>
      </w:r>
      <w:r w:rsidRPr="00B1666C">
        <w:rPr>
          <w:rFonts w:cs="Arial"/>
          <w:spacing w:val="43"/>
          <w:lang w:val="hr-HR"/>
        </w:rPr>
        <w:t xml:space="preserve"> </w:t>
      </w:r>
      <w:r w:rsidRPr="00B1666C">
        <w:rPr>
          <w:rFonts w:cs="Arial"/>
          <w:spacing w:val="-2"/>
          <w:lang w:val="hr-HR"/>
        </w:rPr>
        <w:t>ili</w:t>
      </w:r>
      <w:r w:rsidRPr="00B1666C">
        <w:rPr>
          <w:rFonts w:cs="Arial"/>
          <w:spacing w:val="45"/>
          <w:lang w:val="hr-HR"/>
        </w:rPr>
        <w:t xml:space="preserve"> </w:t>
      </w:r>
      <w:r w:rsidRPr="00B1666C">
        <w:rPr>
          <w:rFonts w:cs="Arial"/>
          <w:lang w:val="hr-HR"/>
        </w:rPr>
        <w:t>pravne</w:t>
      </w:r>
      <w:r w:rsidRPr="00B1666C">
        <w:rPr>
          <w:rFonts w:cs="Arial"/>
          <w:spacing w:val="43"/>
          <w:lang w:val="hr-HR"/>
        </w:rPr>
        <w:t xml:space="preserve"> </w:t>
      </w:r>
      <w:r w:rsidRPr="00B1666C">
        <w:rPr>
          <w:rFonts w:cs="Arial"/>
          <w:lang w:val="hr-HR"/>
        </w:rPr>
        <w:t>osobe</w:t>
      </w:r>
      <w:r w:rsidRPr="00B1666C">
        <w:rPr>
          <w:rFonts w:cs="Arial"/>
          <w:spacing w:val="43"/>
          <w:lang w:val="hr-HR"/>
        </w:rPr>
        <w:t xml:space="preserve"> </w:t>
      </w:r>
      <w:r w:rsidRPr="00B1666C">
        <w:rPr>
          <w:rFonts w:cs="Arial"/>
          <w:lang w:val="hr-HR"/>
        </w:rPr>
        <w:t>registrirane</w:t>
      </w:r>
      <w:r w:rsidRPr="00B1666C">
        <w:rPr>
          <w:rFonts w:cs="Arial"/>
          <w:spacing w:val="46"/>
          <w:lang w:val="hr-HR"/>
        </w:rPr>
        <w:t xml:space="preserve"> </w:t>
      </w:r>
      <w:r w:rsidRPr="00B1666C">
        <w:rPr>
          <w:rFonts w:cs="Arial"/>
          <w:lang w:val="hr-HR"/>
        </w:rPr>
        <w:t>za</w:t>
      </w:r>
      <w:r w:rsidRPr="00B1666C">
        <w:rPr>
          <w:rFonts w:cs="Arial"/>
          <w:spacing w:val="44"/>
          <w:lang w:val="hr-HR"/>
        </w:rPr>
        <w:t xml:space="preserve"> </w:t>
      </w:r>
      <w:r w:rsidRPr="00B1666C">
        <w:rPr>
          <w:rFonts w:cs="Arial"/>
          <w:lang w:val="hr-HR"/>
        </w:rPr>
        <w:t>obavljanje</w:t>
      </w:r>
      <w:r w:rsidRPr="00B1666C">
        <w:rPr>
          <w:rFonts w:cs="Arial"/>
          <w:spacing w:val="43"/>
          <w:lang w:val="hr-HR"/>
        </w:rPr>
        <w:t xml:space="preserve"> </w:t>
      </w:r>
      <w:r w:rsidRPr="00B1666C">
        <w:rPr>
          <w:rFonts w:cs="Arial"/>
          <w:lang w:val="hr-HR"/>
        </w:rPr>
        <w:t>poljoprivrede</w:t>
      </w:r>
      <w:r w:rsidRPr="00B1666C">
        <w:rPr>
          <w:rFonts w:cs="Arial"/>
          <w:spacing w:val="43"/>
          <w:lang w:val="hr-HR"/>
        </w:rPr>
        <w:t xml:space="preserve"> </w:t>
      </w:r>
      <w:r w:rsidRPr="00B1666C">
        <w:rPr>
          <w:rFonts w:cs="Arial"/>
          <w:lang w:val="hr-HR"/>
        </w:rPr>
        <w:t>poštujući</w:t>
      </w:r>
      <w:r w:rsidRPr="00B1666C">
        <w:rPr>
          <w:rFonts w:cs="Arial"/>
          <w:spacing w:val="65"/>
          <w:lang w:val="hr-HR"/>
        </w:rPr>
        <w:t xml:space="preserve"> </w:t>
      </w:r>
      <w:r w:rsidRPr="00B1666C">
        <w:rPr>
          <w:rFonts w:cs="Arial"/>
          <w:lang w:val="hr-HR"/>
        </w:rPr>
        <w:t>sljedeće uvjete:</w:t>
      </w:r>
    </w:p>
    <w:p w:rsidR="00B1666C" w:rsidRPr="00B1666C" w:rsidRDefault="00B1666C" w:rsidP="00B1666C">
      <w:pPr>
        <w:pStyle w:val="BodyText"/>
        <w:ind w:left="1183"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minimalna površina parcele 3</w:t>
      </w:r>
      <w:r w:rsidRPr="00B1666C">
        <w:rPr>
          <w:rFonts w:cs="Arial"/>
          <w:spacing w:val="1"/>
          <w:lang w:val="hr-HR"/>
        </w:rPr>
        <w:t xml:space="preserve"> </w:t>
      </w:r>
      <w:r w:rsidRPr="00B1666C">
        <w:rPr>
          <w:rFonts w:cs="Arial"/>
          <w:lang w:val="hr-HR"/>
        </w:rPr>
        <w:t>ha,</w:t>
      </w:r>
    </w:p>
    <w:p w:rsidR="00B1666C" w:rsidRPr="00B1666C" w:rsidRDefault="00B1666C" w:rsidP="00B1666C">
      <w:pPr>
        <w:pStyle w:val="BodyText"/>
        <w:ind w:left="1183"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udaljenost od obalne</w:t>
      </w:r>
      <w:r w:rsidRPr="00B1666C">
        <w:rPr>
          <w:rFonts w:cs="Arial"/>
          <w:spacing w:val="-2"/>
          <w:lang w:val="hr-HR"/>
        </w:rPr>
        <w:t xml:space="preserve"> </w:t>
      </w:r>
      <w:r w:rsidRPr="00B1666C">
        <w:rPr>
          <w:rFonts w:cs="Arial"/>
          <w:lang w:val="hr-HR"/>
        </w:rPr>
        <w:t>crte najmanje 100</w:t>
      </w:r>
      <w:r w:rsidRPr="00B1666C">
        <w:rPr>
          <w:rFonts w:cs="Arial"/>
          <w:spacing w:val="-2"/>
          <w:lang w:val="hr-HR"/>
        </w:rPr>
        <w:t xml:space="preserve"> </w:t>
      </w:r>
      <w:r w:rsidRPr="00B1666C">
        <w:rPr>
          <w:rFonts w:cs="Arial"/>
          <w:lang w:val="hr-HR"/>
        </w:rPr>
        <w:t>m</w:t>
      </w:r>
    </w:p>
    <w:p w:rsidR="00B1666C" w:rsidRPr="00B1666C" w:rsidRDefault="00B1666C" w:rsidP="00B1666C">
      <w:pPr>
        <w:pStyle w:val="BodyText"/>
        <w:ind w:left="1183"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može</w:t>
      </w:r>
      <w:r w:rsidRPr="00B1666C">
        <w:rPr>
          <w:rFonts w:cs="Arial"/>
          <w:spacing w:val="6"/>
          <w:lang w:val="hr-HR"/>
        </w:rPr>
        <w:t xml:space="preserve"> </w:t>
      </w:r>
      <w:r w:rsidRPr="00B1666C">
        <w:rPr>
          <w:rFonts w:cs="Arial"/>
          <w:lang w:val="hr-HR"/>
        </w:rPr>
        <w:t>imati</w:t>
      </w:r>
      <w:r w:rsidRPr="00B1666C">
        <w:rPr>
          <w:rFonts w:cs="Arial"/>
          <w:spacing w:val="7"/>
          <w:lang w:val="hr-HR"/>
        </w:rPr>
        <w:t xml:space="preserve"> </w:t>
      </w:r>
      <w:r w:rsidRPr="00B1666C">
        <w:rPr>
          <w:rFonts w:cs="Arial"/>
          <w:lang w:val="hr-HR"/>
        </w:rPr>
        <w:t>prizemlje</w:t>
      </w:r>
      <w:r w:rsidRPr="00B1666C">
        <w:rPr>
          <w:rFonts w:cs="Arial"/>
          <w:spacing w:val="5"/>
          <w:lang w:val="hr-HR"/>
        </w:rPr>
        <w:t xml:space="preserve"> </w:t>
      </w:r>
      <w:r w:rsidRPr="00B1666C">
        <w:rPr>
          <w:rFonts w:cs="Arial"/>
          <w:spacing w:val="-2"/>
          <w:lang w:val="hr-HR"/>
        </w:rPr>
        <w:t>(P)</w:t>
      </w:r>
      <w:r w:rsidRPr="00B1666C">
        <w:rPr>
          <w:rFonts w:cs="Arial"/>
          <w:spacing w:val="6"/>
          <w:lang w:val="hr-HR"/>
        </w:rPr>
        <w:t xml:space="preserve"> </w:t>
      </w:r>
      <w:r w:rsidRPr="00B1666C">
        <w:rPr>
          <w:rFonts w:cs="Arial"/>
          <w:lang w:val="hr-HR"/>
        </w:rPr>
        <w:t>do</w:t>
      </w:r>
      <w:r w:rsidRPr="00B1666C">
        <w:rPr>
          <w:rFonts w:cs="Arial"/>
          <w:spacing w:val="7"/>
          <w:lang w:val="hr-HR"/>
        </w:rPr>
        <w:t xml:space="preserve"> </w:t>
      </w:r>
      <w:r w:rsidRPr="00B1666C">
        <w:rPr>
          <w:rFonts w:cs="Arial"/>
          <w:lang w:val="hr-HR"/>
        </w:rPr>
        <w:t>400</w:t>
      </w:r>
      <w:r w:rsidRPr="00B1666C">
        <w:rPr>
          <w:rFonts w:cs="Arial"/>
          <w:spacing w:val="5"/>
          <w:lang w:val="hr-HR"/>
        </w:rPr>
        <w:t xml:space="preserve"> </w:t>
      </w:r>
      <w:r w:rsidRPr="00B1666C">
        <w:rPr>
          <w:rFonts w:cs="Arial"/>
          <w:lang w:val="hr-HR"/>
        </w:rPr>
        <w:t>m</w:t>
      </w:r>
      <w:r w:rsidRPr="00B1666C">
        <w:rPr>
          <w:rFonts w:cs="Arial"/>
          <w:vertAlign w:val="superscript"/>
          <w:lang w:val="hr-HR"/>
        </w:rPr>
        <w:t>2</w:t>
      </w:r>
      <w:r w:rsidRPr="00B1666C">
        <w:rPr>
          <w:rFonts w:cs="Arial"/>
          <w:spacing w:val="30"/>
          <w:position w:val="8"/>
          <w:lang w:val="hr-HR"/>
        </w:rPr>
        <w:t xml:space="preserve"> </w:t>
      </w:r>
      <w:r w:rsidRPr="00B1666C">
        <w:rPr>
          <w:rFonts w:cs="Arial"/>
          <w:lang w:val="hr-HR"/>
        </w:rPr>
        <w:t>građevinske</w:t>
      </w:r>
      <w:r w:rsidRPr="00B1666C">
        <w:rPr>
          <w:rFonts w:cs="Arial"/>
          <w:spacing w:val="5"/>
          <w:lang w:val="hr-HR"/>
        </w:rPr>
        <w:t xml:space="preserve"> </w:t>
      </w:r>
      <w:r w:rsidRPr="00B1666C">
        <w:rPr>
          <w:rFonts w:cs="Arial"/>
          <w:lang w:val="hr-HR"/>
        </w:rPr>
        <w:t>(bruto)</w:t>
      </w:r>
      <w:r w:rsidRPr="00B1666C">
        <w:rPr>
          <w:rFonts w:cs="Arial"/>
          <w:spacing w:val="8"/>
          <w:lang w:val="hr-HR"/>
        </w:rPr>
        <w:t xml:space="preserve"> </w:t>
      </w:r>
      <w:r w:rsidRPr="00B1666C">
        <w:rPr>
          <w:rFonts w:cs="Arial"/>
          <w:lang w:val="hr-HR"/>
        </w:rPr>
        <w:t>površine</w:t>
      </w:r>
      <w:r w:rsidRPr="00B1666C">
        <w:rPr>
          <w:rFonts w:cs="Arial"/>
          <w:spacing w:val="7"/>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najveće</w:t>
      </w:r>
      <w:r w:rsidRPr="00B1666C">
        <w:rPr>
          <w:rFonts w:cs="Arial"/>
          <w:spacing w:val="5"/>
          <w:lang w:val="hr-HR"/>
        </w:rPr>
        <w:t xml:space="preserve"> </w:t>
      </w:r>
      <w:r w:rsidRPr="00B1666C">
        <w:rPr>
          <w:rFonts w:cs="Arial"/>
          <w:lang w:val="hr-HR"/>
        </w:rPr>
        <w:t>visine</w:t>
      </w:r>
      <w:r w:rsidRPr="00B1666C">
        <w:rPr>
          <w:rFonts w:cs="Arial"/>
          <w:spacing w:val="7"/>
          <w:lang w:val="hr-HR"/>
        </w:rPr>
        <w:t xml:space="preserve"> </w:t>
      </w:r>
      <w:r w:rsidRPr="00B1666C">
        <w:rPr>
          <w:rFonts w:cs="Arial"/>
          <w:lang w:val="hr-HR"/>
        </w:rPr>
        <w:t>do</w:t>
      </w:r>
      <w:r w:rsidRPr="00B1666C">
        <w:rPr>
          <w:rFonts w:cs="Arial"/>
          <w:spacing w:val="57"/>
          <w:lang w:val="hr-HR"/>
        </w:rPr>
        <w:t xml:space="preserve"> </w:t>
      </w:r>
      <w:r w:rsidRPr="00B1666C">
        <w:rPr>
          <w:rFonts w:cs="Arial"/>
          <w:lang w:val="hr-HR"/>
        </w:rPr>
        <w:t>5</w:t>
      </w:r>
      <w:r w:rsidRPr="00B1666C">
        <w:rPr>
          <w:rFonts w:cs="Arial"/>
          <w:spacing w:val="-7"/>
          <w:lang w:val="hr-HR"/>
        </w:rPr>
        <w:t xml:space="preserve"> </w:t>
      </w:r>
      <w:r w:rsidRPr="00B1666C">
        <w:rPr>
          <w:rFonts w:cs="Arial"/>
          <w:lang w:val="hr-HR"/>
        </w:rPr>
        <w:t>m</w:t>
      </w:r>
      <w:r w:rsidRPr="00B1666C">
        <w:rPr>
          <w:rFonts w:cs="Arial"/>
          <w:spacing w:val="-8"/>
          <w:lang w:val="hr-HR"/>
        </w:rPr>
        <w:t xml:space="preserve"> </w:t>
      </w:r>
      <w:r w:rsidRPr="00B1666C">
        <w:rPr>
          <w:rFonts w:cs="Arial"/>
          <w:lang w:val="hr-HR"/>
        </w:rPr>
        <w:t>(mjereno</w:t>
      </w:r>
      <w:r w:rsidRPr="00B1666C">
        <w:rPr>
          <w:rFonts w:cs="Arial"/>
          <w:spacing w:val="-7"/>
          <w:lang w:val="hr-HR"/>
        </w:rPr>
        <w:t xml:space="preserve"> </w:t>
      </w:r>
      <w:r w:rsidRPr="00B1666C">
        <w:rPr>
          <w:rFonts w:cs="Arial"/>
          <w:lang w:val="hr-HR"/>
        </w:rPr>
        <w:t>uz</w:t>
      </w:r>
      <w:r w:rsidRPr="00B1666C">
        <w:rPr>
          <w:rFonts w:cs="Arial"/>
          <w:spacing w:val="-9"/>
          <w:lang w:val="hr-HR"/>
        </w:rPr>
        <w:t xml:space="preserve"> </w:t>
      </w:r>
      <w:r w:rsidRPr="00B1666C">
        <w:rPr>
          <w:rFonts w:cs="Arial"/>
          <w:lang w:val="hr-HR"/>
        </w:rPr>
        <w:t>pročelje</w:t>
      </w:r>
      <w:r w:rsidRPr="00B1666C">
        <w:rPr>
          <w:rFonts w:cs="Arial"/>
          <w:spacing w:val="-9"/>
          <w:lang w:val="hr-HR"/>
        </w:rPr>
        <w:t xml:space="preserve"> </w:t>
      </w:r>
      <w:r w:rsidRPr="00B1666C">
        <w:rPr>
          <w:rFonts w:cs="Arial"/>
          <w:lang w:val="hr-HR"/>
        </w:rPr>
        <w:t>građevine</w:t>
      </w:r>
      <w:r w:rsidRPr="00B1666C">
        <w:rPr>
          <w:rFonts w:cs="Arial"/>
          <w:spacing w:val="-7"/>
          <w:lang w:val="hr-HR"/>
        </w:rPr>
        <w:t xml:space="preserve"> </w:t>
      </w:r>
      <w:r w:rsidRPr="00B1666C">
        <w:rPr>
          <w:rFonts w:cs="Arial"/>
          <w:lang w:val="hr-HR"/>
        </w:rPr>
        <w:t>od</w:t>
      </w:r>
      <w:r w:rsidRPr="00B1666C">
        <w:rPr>
          <w:rFonts w:cs="Arial"/>
          <w:spacing w:val="-7"/>
          <w:lang w:val="hr-HR"/>
        </w:rPr>
        <w:t xml:space="preserve"> </w:t>
      </w:r>
      <w:r w:rsidRPr="00B1666C">
        <w:rPr>
          <w:rFonts w:cs="Arial"/>
          <w:lang w:val="hr-HR"/>
        </w:rPr>
        <w:t>najniže</w:t>
      </w:r>
      <w:r w:rsidRPr="00B1666C">
        <w:rPr>
          <w:rFonts w:cs="Arial"/>
          <w:spacing w:val="-9"/>
          <w:lang w:val="hr-HR"/>
        </w:rPr>
        <w:t xml:space="preserve"> </w:t>
      </w:r>
      <w:r w:rsidRPr="00B1666C">
        <w:rPr>
          <w:rFonts w:cs="Arial"/>
          <w:lang w:val="hr-HR"/>
        </w:rPr>
        <w:t>točke</w:t>
      </w:r>
      <w:r w:rsidRPr="00B1666C">
        <w:rPr>
          <w:rFonts w:cs="Arial"/>
          <w:spacing w:val="-7"/>
          <w:lang w:val="hr-HR"/>
        </w:rPr>
        <w:t xml:space="preserve"> </w:t>
      </w:r>
      <w:r w:rsidRPr="00B1666C">
        <w:rPr>
          <w:rFonts w:cs="Arial"/>
          <w:lang w:val="hr-HR"/>
        </w:rPr>
        <w:t>konačno</w:t>
      </w:r>
      <w:r w:rsidRPr="00B1666C">
        <w:rPr>
          <w:rFonts w:cs="Arial"/>
          <w:spacing w:val="-9"/>
          <w:lang w:val="hr-HR"/>
        </w:rPr>
        <w:t xml:space="preserve"> </w:t>
      </w:r>
      <w:r w:rsidRPr="00B1666C">
        <w:rPr>
          <w:rFonts w:cs="Arial"/>
          <w:lang w:val="hr-HR"/>
        </w:rPr>
        <w:t>zaravnanog</w:t>
      </w:r>
      <w:r w:rsidRPr="00B1666C">
        <w:rPr>
          <w:rFonts w:cs="Arial"/>
          <w:spacing w:val="-10"/>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uređenog terena</w:t>
      </w:r>
      <w:r w:rsidRPr="00B1666C">
        <w:rPr>
          <w:rFonts w:cs="Arial"/>
          <w:spacing w:val="12"/>
          <w:lang w:val="hr-HR"/>
        </w:rPr>
        <w:t xml:space="preserve"> </w:t>
      </w:r>
      <w:r w:rsidRPr="00B1666C">
        <w:rPr>
          <w:rFonts w:cs="Arial"/>
          <w:lang w:val="hr-HR"/>
        </w:rPr>
        <w:t>do</w:t>
      </w:r>
      <w:r w:rsidRPr="00B1666C">
        <w:rPr>
          <w:rFonts w:cs="Arial"/>
          <w:spacing w:val="14"/>
          <w:lang w:val="hr-HR"/>
        </w:rPr>
        <w:t xml:space="preserve"> </w:t>
      </w:r>
      <w:r w:rsidRPr="00B1666C">
        <w:rPr>
          <w:rFonts w:cs="Arial"/>
          <w:lang w:val="hr-HR"/>
        </w:rPr>
        <w:t>gornjeg</w:t>
      </w:r>
      <w:r w:rsidRPr="00B1666C">
        <w:rPr>
          <w:rFonts w:cs="Arial"/>
          <w:spacing w:val="12"/>
          <w:lang w:val="hr-HR"/>
        </w:rPr>
        <w:t xml:space="preserve"> </w:t>
      </w:r>
      <w:r w:rsidRPr="00B1666C">
        <w:rPr>
          <w:rFonts w:cs="Arial"/>
          <w:lang w:val="hr-HR"/>
        </w:rPr>
        <w:t>ruba</w:t>
      </w:r>
      <w:r w:rsidRPr="00B1666C">
        <w:rPr>
          <w:rFonts w:cs="Arial"/>
          <w:spacing w:val="12"/>
          <w:lang w:val="hr-HR"/>
        </w:rPr>
        <w:t xml:space="preserve"> </w:t>
      </w:r>
      <w:r w:rsidRPr="00B1666C">
        <w:rPr>
          <w:rFonts w:cs="Arial"/>
          <w:lang w:val="hr-HR"/>
        </w:rPr>
        <w:t>krovnog</w:t>
      </w:r>
      <w:r w:rsidRPr="00B1666C">
        <w:rPr>
          <w:rFonts w:cs="Arial"/>
          <w:spacing w:val="14"/>
          <w:lang w:val="hr-HR"/>
        </w:rPr>
        <w:t xml:space="preserve"> </w:t>
      </w:r>
      <w:r w:rsidRPr="00B1666C">
        <w:rPr>
          <w:rFonts w:cs="Arial"/>
          <w:lang w:val="hr-HR"/>
        </w:rPr>
        <w:t>vijenca)</w:t>
      </w:r>
      <w:r w:rsidRPr="00B1666C">
        <w:rPr>
          <w:rFonts w:cs="Arial"/>
          <w:spacing w:val="13"/>
          <w:lang w:val="hr-HR"/>
        </w:rPr>
        <w:t xml:space="preserve"> </w:t>
      </w:r>
      <w:r w:rsidRPr="00B1666C">
        <w:rPr>
          <w:rFonts w:cs="Arial"/>
          <w:spacing w:val="-2"/>
          <w:lang w:val="hr-HR"/>
        </w:rPr>
        <w:t>i/ili</w:t>
      </w:r>
      <w:r w:rsidRPr="00B1666C">
        <w:rPr>
          <w:rFonts w:cs="Arial"/>
          <w:spacing w:val="14"/>
          <w:lang w:val="hr-HR"/>
        </w:rPr>
        <w:t xml:space="preserve"> </w:t>
      </w:r>
      <w:r w:rsidRPr="00B1666C">
        <w:rPr>
          <w:rFonts w:cs="Arial"/>
          <w:lang w:val="hr-HR"/>
        </w:rPr>
        <w:t>potpuno</w:t>
      </w:r>
      <w:r w:rsidRPr="00B1666C">
        <w:rPr>
          <w:rFonts w:cs="Arial"/>
          <w:spacing w:val="15"/>
          <w:lang w:val="hr-HR"/>
        </w:rPr>
        <w:t xml:space="preserve"> </w:t>
      </w:r>
      <w:r w:rsidRPr="00B1666C">
        <w:rPr>
          <w:rFonts w:cs="Arial"/>
          <w:lang w:val="hr-HR"/>
        </w:rPr>
        <w:t>ukopan</w:t>
      </w:r>
      <w:r w:rsidRPr="00B1666C">
        <w:rPr>
          <w:rFonts w:cs="Arial"/>
          <w:spacing w:val="15"/>
          <w:lang w:val="hr-HR"/>
        </w:rPr>
        <w:t xml:space="preserve"> </w:t>
      </w:r>
      <w:r w:rsidRPr="00B1666C">
        <w:rPr>
          <w:rFonts w:cs="Arial"/>
          <w:lang w:val="hr-HR"/>
        </w:rPr>
        <w:t>podrum</w:t>
      </w:r>
      <w:r w:rsidRPr="00B1666C">
        <w:rPr>
          <w:rFonts w:cs="Arial"/>
          <w:spacing w:val="13"/>
          <w:lang w:val="hr-HR"/>
        </w:rPr>
        <w:t xml:space="preserve"> </w:t>
      </w:r>
      <w:r w:rsidRPr="00B1666C">
        <w:rPr>
          <w:rFonts w:cs="Arial"/>
          <w:lang w:val="hr-HR"/>
        </w:rPr>
        <w:t>(Po)</w:t>
      </w:r>
      <w:r w:rsidRPr="00B1666C">
        <w:rPr>
          <w:rFonts w:cs="Arial"/>
          <w:spacing w:val="16"/>
          <w:lang w:val="hr-HR"/>
        </w:rPr>
        <w:t xml:space="preserve"> </w:t>
      </w:r>
      <w:r w:rsidRPr="00B1666C">
        <w:rPr>
          <w:rFonts w:cs="Arial"/>
          <w:lang w:val="hr-HR"/>
        </w:rPr>
        <w:t>do</w:t>
      </w:r>
      <w:r w:rsidRPr="00B1666C">
        <w:rPr>
          <w:rFonts w:cs="Arial"/>
          <w:spacing w:val="12"/>
          <w:lang w:val="hr-HR"/>
        </w:rPr>
        <w:t xml:space="preserve"> </w:t>
      </w:r>
      <w:r w:rsidRPr="00B1666C">
        <w:rPr>
          <w:rFonts w:cs="Arial"/>
          <w:lang w:val="hr-HR"/>
        </w:rPr>
        <w:t>1.000</w:t>
      </w:r>
      <w:r w:rsidRPr="00B1666C">
        <w:rPr>
          <w:rFonts w:cs="Arial"/>
          <w:spacing w:val="51"/>
          <w:lang w:val="hr-HR"/>
        </w:rPr>
        <w:t xml:space="preserve"> </w:t>
      </w:r>
      <w:r w:rsidRPr="00B1666C">
        <w:rPr>
          <w:rFonts w:cs="Arial"/>
          <w:lang w:val="hr-HR"/>
        </w:rPr>
        <w:t>m</w:t>
      </w:r>
      <w:r w:rsidRPr="00B1666C">
        <w:rPr>
          <w:rFonts w:cs="Arial"/>
          <w:vertAlign w:val="superscript"/>
          <w:lang w:val="hr-HR"/>
        </w:rPr>
        <w:t>2</w:t>
      </w:r>
      <w:r w:rsidRPr="00B1666C">
        <w:rPr>
          <w:rFonts w:cs="Arial"/>
          <w:spacing w:val="21"/>
          <w:position w:val="8"/>
          <w:lang w:val="hr-HR"/>
        </w:rPr>
        <w:t xml:space="preserve"> </w:t>
      </w:r>
      <w:r w:rsidRPr="00B1666C">
        <w:rPr>
          <w:rFonts w:cs="Arial"/>
          <w:lang w:val="hr-HR"/>
        </w:rPr>
        <w:t>građevinske</w:t>
      </w:r>
      <w:r w:rsidRPr="00B1666C">
        <w:rPr>
          <w:rFonts w:cs="Arial"/>
          <w:spacing w:val="-2"/>
          <w:lang w:val="hr-HR"/>
        </w:rPr>
        <w:t xml:space="preserve"> </w:t>
      </w:r>
      <w:r w:rsidRPr="00B1666C">
        <w:rPr>
          <w:rFonts w:cs="Arial"/>
          <w:lang w:val="hr-HR"/>
        </w:rPr>
        <w:t>(bruto)</w:t>
      </w:r>
      <w:r w:rsidRPr="00B1666C">
        <w:rPr>
          <w:rFonts w:cs="Arial"/>
          <w:spacing w:val="1"/>
          <w:lang w:val="hr-HR"/>
        </w:rPr>
        <w:t xml:space="preserve"> </w:t>
      </w:r>
      <w:r w:rsidRPr="00B1666C">
        <w:rPr>
          <w:rFonts w:cs="Arial"/>
          <w:lang w:val="hr-HR"/>
        </w:rPr>
        <w:t>površine.</w:t>
      </w:r>
    </w:p>
    <w:p w:rsidR="00B1666C" w:rsidRPr="00B1666C" w:rsidRDefault="00B1666C" w:rsidP="00B1666C">
      <w:pPr>
        <w:pStyle w:val="BodyText"/>
        <w:jc w:val="both"/>
        <w:rPr>
          <w:rFonts w:cs="Arial"/>
          <w:lang w:val="hr-HR"/>
        </w:rPr>
      </w:pPr>
      <w:r w:rsidRPr="00B1666C">
        <w:rPr>
          <w:rFonts w:cs="Arial"/>
          <w:lang w:val="hr-HR"/>
        </w:rPr>
        <w:t>(3) Izvan</w:t>
      </w:r>
      <w:r w:rsidRPr="00B1666C">
        <w:rPr>
          <w:rFonts w:cs="Arial"/>
          <w:spacing w:val="4"/>
          <w:lang w:val="hr-HR"/>
        </w:rPr>
        <w:t xml:space="preserve"> </w:t>
      </w:r>
      <w:r w:rsidRPr="00B1666C">
        <w:rPr>
          <w:rFonts w:cs="Arial"/>
          <w:lang w:val="hr-HR"/>
        </w:rPr>
        <w:t>granica</w:t>
      </w:r>
      <w:r w:rsidRPr="00B1666C">
        <w:rPr>
          <w:rFonts w:cs="Arial"/>
          <w:spacing w:val="4"/>
          <w:lang w:val="hr-HR"/>
        </w:rPr>
        <w:t xml:space="preserve"> </w:t>
      </w:r>
      <w:r w:rsidRPr="00B1666C">
        <w:rPr>
          <w:rFonts w:cs="Arial"/>
          <w:lang w:val="hr-HR"/>
        </w:rPr>
        <w:t>građevinskog</w:t>
      </w:r>
      <w:r w:rsidRPr="00B1666C">
        <w:rPr>
          <w:rFonts w:cs="Arial"/>
          <w:spacing w:val="4"/>
          <w:lang w:val="hr-HR"/>
        </w:rPr>
        <w:t xml:space="preserve"> </w:t>
      </w:r>
      <w:r w:rsidRPr="00B1666C">
        <w:rPr>
          <w:rFonts w:cs="Arial"/>
          <w:lang w:val="hr-HR"/>
        </w:rPr>
        <w:t>područja</w:t>
      </w:r>
      <w:r w:rsidRPr="00B1666C">
        <w:rPr>
          <w:rFonts w:cs="Arial"/>
          <w:spacing w:val="4"/>
          <w:lang w:val="hr-HR"/>
        </w:rPr>
        <w:t xml:space="preserve"> </w:t>
      </w:r>
      <w:r w:rsidRPr="00B1666C">
        <w:rPr>
          <w:rFonts w:cs="Arial"/>
          <w:lang w:val="hr-HR"/>
        </w:rPr>
        <w:t>naselja,</w:t>
      </w:r>
      <w:r w:rsidRPr="00B1666C">
        <w:rPr>
          <w:rFonts w:cs="Arial"/>
          <w:spacing w:val="5"/>
          <w:lang w:val="hr-HR"/>
        </w:rPr>
        <w:t xml:space="preserve"> </w:t>
      </w:r>
      <w:r w:rsidRPr="00B1666C">
        <w:rPr>
          <w:rFonts w:cs="Arial"/>
          <w:lang w:val="hr-HR"/>
        </w:rPr>
        <w:t>a</w:t>
      </w:r>
      <w:r w:rsidRPr="00B1666C">
        <w:rPr>
          <w:rFonts w:cs="Arial"/>
          <w:spacing w:val="4"/>
          <w:lang w:val="hr-HR"/>
        </w:rPr>
        <w:t xml:space="preserve"> </w:t>
      </w:r>
      <w:r w:rsidRPr="00B1666C">
        <w:rPr>
          <w:rFonts w:cs="Arial"/>
          <w:lang w:val="hr-HR"/>
        </w:rPr>
        <w:t>izvan</w:t>
      </w:r>
      <w:r w:rsidRPr="00B1666C">
        <w:rPr>
          <w:rFonts w:cs="Arial"/>
          <w:spacing w:val="3"/>
          <w:lang w:val="hr-HR"/>
        </w:rPr>
        <w:t xml:space="preserve"> </w:t>
      </w:r>
      <w:r w:rsidRPr="00B1666C">
        <w:rPr>
          <w:rFonts w:cs="Arial"/>
          <w:lang w:val="hr-HR"/>
        </w:rPr>
        <w:t>zaštićenog</w:t>
      </w:r>
      <w:r w:rsidRPr="00B1666C">
        <w:rPr>
          <w:rFonts w:cs="Arial"/>
          <w:spacing w:val="1"/>
          <w:lang w:val="hr-HR"/>
        </w:rPr>
        <w:t xml:space="preserve"> </w:t>
      </w:r>
      <w:r w:rsidRPr="00B1666C">
        <w:rPr>
          <w:rFonts w:cs="Arial"/>
          <w:lang w:val="hr-HR"/>
        </w:rPr>
        <w:t>obalnog</w:t>
      </w:r>
      <w:r w:rsidRPr="00B1666C">
        <w:rPr>
          <w:rFonts w:cs="Arial"/>
          <w:spacing w:val="4"/>
          <w:lang w:val="hr-HR"/>
        </w:rPr>
        <w:t xml:space="preserve"> </w:t>
      </w:r>
      <w:r w:rsidRPr="00B1666C">
        <w:rPr>
          <w:rFonts w:cs="Arial"/>
          <w:lang w:val="hr-HR"/>
        </w:rPr>
        <w:t>područja,</w:t>
      </w:r>
      <w:r w:rsidRPr="00B1666C">
        <w:rPr>
          <w:rFonts w:cs="Arial"/>
          <w:spacing w:val="63"/>
          <w:lang w:val="hr-HR"/>
        </w:rPr>
        <w:t xml:space="preserve"> </w:t>
      </w:r>
      <w:r w:rsidRPr="00B1666C">
        <w:rPr>
          <w:rFonts w:cs="Arial"/>
          <w:lang w:val="hr-HR"/>
        </w:rPr>
        <w:lastRenderedPageBreak/>
        <w:t>moguća</w:t>
      </w:r>
      <w:r w:rsidRPr="00B1666C">
        <w:rPr>
          <w:rFonts w:cs="Arial"/>
          <w:spacing w:val="-7"/>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gradnja</w:t>
      </w:r>
      <w:r w:rsidRPr="00B1666C">
        <w:rPr>
          <w:rFonts w:cs="Arial"/>
          <w:spacing w:val="-7"/>
          <w:lang w:val="hr-HR"/>
        </w:rPr>
        <w:t xml:space="preserve"> </w:t>
      </w:r>
      <w:r w:rsidRPr="00B1666C">
        <w:rPr>
          <w:rFonts w:cs="Arial"/>
          <w:lang w:val="hr-HR"/>
        </w:rPr>
        <w:t>građevina</w:t>
      </w:r>
      <w:r w:rsidRPr="00B1666C">
        <w:rPr>
          <w:rFonts w:cs="Arial"/>
          <w:spacing w:val="-4"/>
          <w:lang w:val="hr-HR"/>
        </w:rPr>
        <w:t xml:space="preserve"> </w:t>
      </w:r>
      <w:r w:rsidRPr="00B1666C">
        <w:rPr>
          <w:rFonts w:cs="Arial"/>
          <w:lang w:val="hr-HR"/>
        </w:rPr>
        <w:t>za</w:t>
      </w:r>
      <w:r w:rsidRPr="00B1666C">
        <w:rPr>
          <w:rFonts w:cs="Arial"/>
          <w:spacing w:val="-4"/>
          <w:lang w:val="hr-HR"/>
        </w:rPr>
        <w:t xml:space="preserve"> </w:t>
      </w:r>
      <w:r w:rsidRPr="00B1666C">
        <w:rPr>
          <w:rFonts w:cs="Arial"/>
          <w:lang w:val="hr-HR"/>
        </w:rPr>
        <w:t>potrebe</w:t>
      </w:r>
      <w:r w:rsidRPr="00B1666C">
        <w:rPr>
          <w:rFonts w:cs="Arial"/>
          <w:spacing w:val="-7"/>
          <w:lang w:val="hr-HR"/>
        </w:rPr>
        <w:t xml:space="preserve"> </w:t>
      </w:r>
      <w:r w:rsidRPr="00B1666C">
        <w:rPr>
          <w:rFonts w:cs="Arial"/>
          <w:lang w:val="hr-HR"/>
        </w:rPr>
        <w:t>prijavljenog</w:t>
      </w:r>
      <w:r w:rsidRPr="00B1666C">
        <w:rPr>
          <w:rFonts w:cs="Arial"/>
          <w:spacing w:val="-4"/>
          <w:lang w:val="hr-HR"/>
        </w:rPr>
        <w:t xml:space="preserve"> </w:t>
      </w:r>
      <w:r w:rsidRPr="00B1666C">
        <w:rPr>
          <w:rFonts w:cs="Arial"/>
          <w:lang w:val="hr-HR"/>
        </w:rPr>
        <w:t>obiteljskog</w:t>
      </w:r>
      <w:r w:rsidRPr="00B1666C">
        <w:rPr>
          <w:rFonts w:cs="Arial"/>
          <w:spacing w:val="-7"/>
          <w:lang w:val="hr-HR"/>
        </w:rPr>
        <w:t xml:space="preserve"> </w:t>
      </w:r>
      <w:r w:rsidRPr="00B1666C">
        <w:rPr>
          <w:rFonts w:cs="Arial"/>
          <w:lang w:val="hr-HR"/>
        </w:rPr>
        <w:t>poljoprivrednog</w:t>
      </w:r>
      <w:r w:rsidRPr="00B1666C">
        <w:rPr>
          <w:rFonts w:cs="Arial"/>
          <w:spacing w:val="-5"/>
          <w:lang w:val="hr-HR"/>
        </w:rPr>
        <w:t xml:space="preserve"> </w:t>
      </w:r>
      <w:r w:rsidRPr="00B1666C">
        <w:rPr>
          <w:rFonts w:cs="Arial"/>
          <w:lang w:val="hr-HR"/>
        </w:rPr>
        <w:t>gospodarstva</w:t>
      </w:r>
      <w:r w:rsidRPr="00B1666C">
        <w:rPr>
          <w:rFonts w:cs="Arial"/>
          <w:spacing w:val="75"/>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pružanje</w:t>
      </w:r>
      <w:r w:rsidRPr="00B1666C">
        <w:rPr>
          <w:rFonts w:cs="Arial"/>
          <w:spacing w:val="24"/>
          <w:lang w:val="hr-HR"/>
        </w:rPr>
        <w:t xml:space="preserve"> </w:t>
      </w:r>
      <w:r w:rsidRPr="00B1666C">
        <w:rPr>
          <w:rFonts w:cs="Arial"/>
          <w:lang w:val="hr-HR"/>
        </w:rPr>
        <w:t>ugostiteljskih</w:t>
      </w:r>
      <w:r w:rsidRPr="00B1666C">
        <w:rPr>
          <w:rFonts w:cs="Arial"/>
          <w:spacing w:val="22"/>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turističkih</w:t>
      </w:r>
      <w:r w:rsidRPr="00B1666C">
        <w:rPr>
          <w:rFonts w:cs="Arial"/>
          <w:spacing w:val="27"/>
          <w:lang w:val="hr-HR"/>
        </w:rPr>
        <w:t xml:space="preserve"> </w:t>
      </w:r>
      <w:r w:rsidRPr="00B1666C">
        <w:rPr>
          <w:rFonts w:cs="Arial"/>
          <w:lang w:val="hr-HR"/>
        </w:rPr>
        <w:t>usluga</w:t>
      </w:r>
      <w:r w:rsidRPr="00B1666C">
        <w:rPr>
          <w:rFonts w:cs="Arial"/>
          <w:spacing w:val="27"/>
          <w:lang w:val="hr-HR"/>
        </w:rPr>
        <w:t xml:space="preserve"> </w:t>
      </w:r>
      <w:r w:rsidRPr="00B1666C">
        <w:rPr>
          <w:rFonts w:cs="Arial"/>
          <w:lang w:val="hr-HR"/>
        </w:rPr>
        <w:t>u</w:t>
      </w:r>
      <w:r w:rsidRPr="00B1666C">
        <w:rPr>
          <w:rFonts w:cs="Arial"/>
          <w:spacing w:val="24"/>
          <w:lang w:val="hr-HR"/>
        </w:rPr>
        <w:t xml:space="preserve"> </w:t>
      </w:r>
      <w:r w:rsidRPr="00B1666C">
        <w:rPr>
          <w:rFonts w:cs="Arial"/>
          <w:lang w:val="hr-HR"/>
        </w:rPr>
        <w:t>seljačkom</w:t>
      </w:r>
      <w:r w:rsidRPr="00B1666C">
        <w:rPr>
          <w:rFonts w:cs="Arial"/>
          <w:spacing w:val="25"/>
          <w:lang w:val="hr-HR"/>
        </w:rPr>
        <w:t xml:space="preserve"> </w:t>
      </w:r>
      <w:r w:rsidRPr="00B1666C">
        <w:rPr>
          <w:rFonts w:cs="Arial"/>
          <w:lang w:val="hr-HR"/>
        </w:rPr>
        <w:t>domaćinstvu,</w:t>
      </w:r>
      <w:r w:rsidRPr="00B1666C">
        <w:rPr>
          <w:rFonts w:cs="Arial"/>
          <w:spacing w:val="26"/>
          <w:lang w:val="hr-HR"/>
        </w:rPr>
        <w:t xml:space="preserve"> </w:t>
      </w:r>
      <w:r w:rsidRPr="00B1666C">
        <w:rPr>
          <w:rFonts w:cs="Arial"/>
          <w:lang w:val="hr-HR"/>
        </w:rPr>
        <w:t>obrta</w:t>
      </w:r>
      <w:r w:rsidRPr="00B1666C">
        <w:rPr>
          <w:rFonts w:cs="Arial"/>
          <w:spacing w:val="24"/>
          <w:lang w:val="hr-HR"/>
        </w:rPr>
        <w:t xml:space="preserve"> </w:t>
      </w:r>
      <w:r w:rsidRPr="00B1666C">
        <w:rPr>
          <w:rFonts w:cs="Arial"/>
          <w:lang w:val="hr-HR"/>
        </w:rPr>
        <w:t>registriranog</w:t>
      </w:r>
      <w:r w:rsidRPr="00B1666C">
        <w:rPr>
          <w:rFonts w:cs="Arial"/>
          <w:spacing w:val="24"/>
          <w:lang w:val="hr-HR"/>
        </w:rPr>
        <w:t xml:space="preserve"> </w:t>
      </w:r>
      <w:r w:rsidRPr="00B1666C">
        <w:rPr>
          <w:rFonts w:cs="Arial"/>
          <w:lang w:val="hr-HR"/>
        </w:rPr>
        <w:t>za</w:t>
      </w:r>
      <w:r w:rsidRPr="00B1666C">
        <w:rPr>
          <w:rFonts w:cs="Arial"/>
          <w:spacing w:val="63"/>
          <w:lang w:val="hr-HR"/>
        </w:rPr>
        <w:t xml:space="preserve"> </w:t>
      </w:r>
      <w:r w:rsidRPr="00B1666C">
        <w:rPr>
          <w:rFonts w:cs="Arial"/>
          <w:lang w:val="hr-HR"/>
        </w:rPr>
        <w:t>obavljanje</w:t>
      </w:r>
      <w:r w:rsidRPr="00B1666C">
        <w:rPr>
          <w:rFonts w:cs="Arial"/>
          <w:spacing w:val="43"/>
          <w:lang w:val="hr-HR"/>
        </w:rPr>
        <w:t xml:space="preserve"> </w:t>
      </w:r>
      <w:r w:rsidRPr="00B1666C">
        <w:rPr>
          <w:rFonts w:cs="Arial"/>
          <w:lang w:val="hr-HR"/>
        </w:rPr>
        <w:t>poljoprivrede</w:t>
      </w:r>
      <w:r w:rsidRPr="00B1666C">
        <w:rPr>
          <w:rFonts w:cs="Arial"/>
          <w:spacing w:val="43"/>
          <w:lang w:val="hr-HR"/>
        </w:rPr>
        <w:t xml:space="preserve"> </w:t>
      </w:r>
      <w:r w:rsidRPr="00B1666C">
        <w:rPr>
          <w:rFonts w:cs="Arial"/>
          <w:spacing w:val="-2"/>
          <w:lang w:val="hr-HR"/>
        </w:rPr>
        <w:t>ili</w:t>
      </w:r>
      <w:r w:rsidRPr="00B1666C">
        <w:rPr>
          <w:rFonts w:cs="Arial"/>
          <w:spacing w:val="45"/>
          <w:lang w:val="hr-HR"/>
        </w:rPr>
        <w:t xml:space="preserve"> </w:t>
      </w:r>
      <w:r w:rsidRPr="00B1666C">
        <w:rPr>
          <w:rFonts w:cs="Arial"/>
          <w:lang w:val="hr-HR"/>
        </w:rPr>
        <w:t>pravne</w:t>
      </w:r>
      <w:r w:rsidRPr="00B1666C">
        <w:rPr>
          <w:rFonts w:cs="Arial"/>
          <w:spacing w:val="43"/>
          <w:lang w:val="hr-HR"/>
        </w:rPr>
        <w:t xml:space="preserve"> </w:t>
      </w:r>
      <w:r w:rsidRPr="00B1666C">
        <w:rPr>
          <w:rFonts w:cs="Arial"/>
          <w:lang w:val="hr-HR"/>
        </w:rPr>
        <w:t>osobe</w:t>
      </w:r>
      <w:r w:rsidRPr="00B1666C">
        <w:rPr>
          <w:rFonts w:cs="Arial"/>
          <w:spacing w:val="43"/>
          <w:lang w:val="hr-HR"/>
        </w:rPr>
        <w:t xml:space="preserve"> </w:t>
      </w:r>
      <w:r w:rsidRPr="00B1666C">
        <w:rPr>
          <w:rFonts w:cs="Arial"/>
          <w:lang w:val="hr-HR"/>
        </w:rPr>
        <w:t>registrirane</w:t>
      </w:r>
      <w:r w:rsidRPr="00B1666C">
        <w:rPr>
          <w:rFonts w:cs="Arial"/>
          <w:spacing w:val="46"/>
          <w:lang w:val="hr-HR"/>
        </w:rPr>
        <w:t xml:space="preserve"> </w:t>
      </w:r>
      <w:r w:rsidRPr="00B1666C">
        <w:rPr>
          <w:rFonts w:cs="Arial"/>
          <w:lang w:val="hr-HR"/>
        </w:rPr>
        <w:t>za</w:t>
      </w:r>
      <w:r w:rsidRPr="00B1666C">
        <w:rPr>
          <w:rFonts w:cs="Arial"/>
          <w:spacing w:val="44"/>
          <w:lang w:val="hr-HR"/>
        </w:rPr>
        <w:t xml:space="preserve"> </w:t>
      </w:r>
      <w:r w:rsidRPr="00B1666C">
        <w:rPr>
          <w:rFonts w:cs="Arial"/>
          <w:lang w:val="hr-HR"/>
        </w:rPr>
        <w:t>obavljanje</w:t>
      </w:r>
      <w:r w:rsidRPr="00B1666C">
        <w:rPr>
          <w:rFonts w:cs="Arial"/>
          <w:spacing w:val="43"/>
          <w:lang w:val="hr-HR"/>
        </w:rPr>
        <w:t xml:space="preserve"> </w:t>
      </w:r>
      <w:r w:rsidRPr="00B1666C">
        <w:rPr>
          <w:rFonts w:cs="Arial"/>
          <w:lang w:val="hr-HR"/>
        </w:rPr>
        <w:t>poljoprivrede</w:t>
      </w:r>
      <w:r w:rsidRPr="00B1666C">
        <w:rPr>
          <w:rFonts w:cs="Arial"/>
          <w:spacing w:val="43"/>
          <w:lang w:val="hr-HR"/>
        </w:rPr>
        <w:t xml:space="preserve"> </w:t>
      </w:r>
      <w:r w:rsidRPr="00B1666C">
        <w:rPr>
          <w:rFonts w:cs="Arial"/>
          <w:lang w:val="hr-HR"/>
        </w:rPr>
        <w:t>poštujući</w:t>
      </w:r>
      <w:r w:rsidRPr="00B1666C">
        <w:rPr>
          <w:rFonts w:cs="Arial"/>
          <w:spacing w:val="63"/>
          <w:lang w:val="hr-HR"/>
        </w:rPr>
        <w:t xml:space="preserve"> </w:t>
      </w:r>
      <w:r w:rsidRPr="00B1666C">
        <w:rPr>
          <w:rFonts w:cs="Arial"/>
          <w:lang w:val="hr-HR"/>
        </w:rPr>
        <w:t>sljedeće uvjete:</w:t>
      </w:r>
    </w:p>
    <w:p w:rsidR="00B1666C" w:rsidRPr="00B1666C" w:rsidRDefault="00B1666C" w:rsidP="00B1666C">
      <w:pPr>
        <w:pStyle w:val="BodyText"/>
        <w:ind w:left="1183"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minimalna površina parcele iznosi 1 ha</w:t>
      </w:r>
    </w:p>
    <w:p w:rsidR="00B1666C" w:rsidRPr="00B1666C" w:rsidRDefault="00B1666C" w:rsidP="00B1666C">
      <w:pPr>
        <w:pStyle w:val="BodyText"/>
        <w:ind w:left="1183"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mogu</w:t>
      </w:r>
      <w:r w:rsidRPr="00B1666C">
        <w:rPr>
          <w:rFonts w:cs="Arial"/>
          <w:spacing w:val="48"/>
          <w:lang w:val="hr-HR"/>
        </w:rPr>
        <w:t xml:space="preserve"> </w:t>
      </w:r>
      <w:r w:rsidRPr="00B1666C">
        <w:rPr>
          <w:rFonts w:cs="Arial"/>
          <w:lang w:val="hr-HR"/>
        </w:rPr>
        <w:t>se</w:t>
      </w:r>
      <w:r w:rsidRPr="00B1666C">
        <w:rPr>
          <w:rFonts w:cs="Arial"/>
          <w:spacing w:val="46"/>
          <w:lang w:val="hr-HR"/>
        </w:rPr>
        <w:t xml:space="preserve"> </w:t>
      </w:r>
      <w:r w:rsidRPr="00B1666C">
        <w:rPr>
          <w:rFonts w:cs="Arial"/>
          <w:lang w:val="hr-HR"/>
        </w:rPr>
        <w:t>izgraditi</w:t>
      </w:r>
      <w:r w:rsidRPr="00B1666C">
        <w:rPr>
          <w:rFonts w:cs="Arial"/>
          <w:spacing w:val="47"/>
          <w:lang w:val="hr-HR"/>
        </w:rPr>
        <w:t xml:space="preserve"> </w:t>
      </w:r>
      <w:r w:rsidRPr="00B1666C">
        <w:rPr>
          <w:rFonts w:cs="Arial"/>
          <w:lang w:val="hr-HR"/>
        </w:rPr>
        <w:t>građevine</w:t>
      </w:r>
      <w:r w:rsidRPr="00B1666C">
        <w:rPr>
          <w:rFonts w:cs="Arial"/>
          <w:spacing w:val="48"/>
          <w:lang w:val="hr-HR"/>
        </w:rPr>
        <w:t xml:space="preserve"> </w:t>
      </w:r>
      <w:r w:rsidRPr="00B1666C">
        <w:rPr>
          <w:rFonts w:cs="Arial"/>
          <w:lang w:val="hr-HR"/>
        </w:rPr>
        <w:t>do</w:t>
      </w:r>
      <w:r w:rsidRPr="00B1666C">
        <w:rPr>
          <w:rFonts w:cs="Arial"/>
          <w:spacing w:val="48"/>
          <w:lang w:val="hr-HR"/>
        </w:rPr>
        <w:t xml:space="preserve"> </w:t>
      </w:r>
      <w:r w:rsidRPr="00B1666C">
        <w:rPr>
          <w:rFonts w:cs="Arial"/>
          <w:lang w:val="hr-HR"/>
        </w:rPr>
        <w:t>ukupne</w:t>
      </w:r>
      <w:r w:rsidRPr="00B1666C">
        <w:rPr>
          <w:rFonts w:cs="Arial"/>
          <w:spacing w:val="46"/>
          <w:lang w:val="hr-HR"/>
        </w:rPr>
        <w:t xml:space="preserve"> </w:t>
      </w:r>
      <w:r w:rsidRPr="00B1666C">
        <w:rPr>
          <w:rFonts w:cs="Arial"/>
          <w:lang w:val="hr-HR"/>
        </w:rPr>
        <w:t>građevinske</w:t>
      </w:r>
      <w:r w:rsidRPr="00B1666C">
        <w:rPr>
          <w:rFonts w:cs="Arial"/>
          <w:spacing w:val="48"/>
          <w:lang w:val="hr-HR"/>
        </w:rPr>
        <w:t xml:space="preserve"> </w:t>
      </w:r>
      <w:r w:rsidRPr="00B1666C">
        <w:rPr>
          <w:rFonts w:cs="Arial"/>
          <w:lang w:val="hr-HR"/>
        </w:rPr>
        <w:t>bruto</w:t>
      </w:r>
      <w:r w:rsidRPr="00B1666C">
        <w:rPr>
          <w:rFonts w:cs="Arial"/>
          <w:spacing w:val="46"/>
          <w:lang w:val="hr-HR"/>
        </w:rPr>
        <w:t xml:space="preserve"> </w:t>
      </w:r>
      <w:r w:rsidRPr="00B1666C">
        <w:rPr>
          <w:rFonts w:cs="Arial"/>
          <w:lang w:val="hr-HR"/>
        </w:rPr>
        <w:t>površine</w:t>
      </w:r>
      <w:r w:rsidRPr="00B1666C">
        <w:rPr>
          <w:rFonts w:cs="Arial"/>
          <w:spacing w:val="45"/>
          <w:lang w:val="hr-HR"/>
        </w:rPr>
        <w:t xml:space="preserve"> </w:t>
      </w:r>
      <w:r w:rsidRPr="00B1666C">
        <w:rPr>
          <w:rFonts w:cs="Arial"/>
          <w:lang w:val="hr-HR"/>
        </w:rPr>
        <w:t>do</w:t>
      </w:r>
      <w:r w:rsidRPr="00B1666C">
        <w:rPr>
          <w:rFonts w:cs="Arial"/>
          <w:spacing w:val="46"/>
          <w:lang w:val="hr-HR"/>
        </w:rPr>
        <w:t xml:space="preserve"> </w:t>
      </w:r>
      <w:r w:rsidRPr="00B1666C">
        <w:rPr>
          <w:rFonts w:cs="Arial"/>
          <w:lang w:val="hr-HR"/>
        </w:rPr>
        <w:t>300</w:t>
      </w:r>
      <w:r w:rsidRPr="00B1666C">
        <w:rPr>
          <w:rFonts w:cs="Arial"/>
          <w:spacing w:val="46"/>
          <w:lang w:val="hr-HR"/>
        </w:rPr>
        <w:t xml:space="preserve"> </w:t>
      </w:r>
      <w:r w:rsidRPr="00B1666C">
        <w:rPr>
          <w:rFonts w:cs="Arial"/>
          <w:lang w:val="hr-HR"/>
        </w:rPr>
        <w:t>m</w:t>
      </w:r>
      <w:r w:rsidRPr="00B1666C">
        <w:rPr>
          <w:rFonts w:cs="Arial"/>
          <w:vertAlign w:val="superscript"/>
          <w:lang w:val="hr-HR"/>
        </w:rPr>
        <w:t>2</w:t>
      </w:r>
      <w:r w:rsidRPr="00B1666C">
        <w:rPr>
          <w:rFonts w:cs="Arial"/>
          <w:spacing w:val="28"/>
          <w:position w:val="8"/>
          <w:lang w:val="hr-HR"/>
        </w:rPr>
        <w:t xml:space="preserve"> </w:t>
      </w:r>
      <w:r w:rsidRPr="00B1666C">
        <w:rPr>
          <w:rFonts w:cs="Arial"/>
          <w:lang w:val="hr-HR"/>
        </w:rPr>
        <w:t>i</w:t>
      </w:r>
      <w:r w:rsidRPr="00B1666C">
        <w:rPr>
          <w:rFonts w:cs="Arial"/>
          <w:spacing w:val="57"/>
          <w:lang w:val="hr-HR"/>
        </w:rPr>
        <w:t xml:space="preserve"> </w:t>
      </w:r>
      <w:r w:rsidRPr="00B1666C">
        <w:rPr>
          <w:rFonts w:cs="Arial"/>
          <w:lang w:val="hr-HR"/>
        </w:rPr>
        <w:t>najveće</w:t>
      </w:r>
      <w:r w:rsidRPr="00B1666C">
        <w:rPr>
          <w:rFonts w:cs="Arial"/>
          <w:spacing w:val="38"/>
          <w:lang w:val="hr-HR"/>
        </w:rPr>
        <w:t xml:space="preserve"> </w:t>
      </w:r>
      <w:r w:rsidRPr="00B1666C">
        <w:rPr>
          <w:rFonts w:cs="Arial"/>
          <w:lang w:val="hr-HR"/>
        </w:rPr>
        <w:t>visine</w:t>
      </w:r>
      <w:r w:rsidRPr="00B1666C">
        <w:rPr>
          <w:rFonts w:cs="Arial"/>
          <w:spacing w:val="40"/>
          <w:lang w:val="hr-HR"/>
        </w:rPr>
        <w:t xml:space="preserve"> </w:t>
      </w:r>
      <w:r w:rsidRPr="00B1666C">
        <w:rPr>
          <w:rFonts w:cs="Arial"/>
          <w:lang w:val="hr-HR"/>
        </w:rPr>
        <w:t>do</w:t>
      </w:r>
      <w:r w:rsidRPr="00B1666C">
        <w:rPr>
          <w:rFonts w:cs="Arial"/>
          <w:spacing w:val="38"/>
          <w:lang w:val="hr-HR"/>
        </w:rPr>
        <w:t xml:space="preserve"> </w:t>
      </w:r>
      <w:r w:rsidRPr="00B1666C">
        <w:rPr>
          <w:rFonts w:cs="Arial"/>
          <w:lang w:val="hr-HR"/>
        </w:rPr>
        <w:t>5</w:t>
      </w:r>
      <w:r w:rsidRPr="00B1666C">
        <w:rPr>
          <w:rFonts w:cs="Arial"/>
          <w:spacing w:val="36"/>
          <w:lang w:val="hr-HR"/>
        </w:rPr>
        <w:t xml:space="preserve"> </w:t>
      </w:r>
      <w:r w:rsidRPr="00B1666C">
        <w:rPr>
          <w:rFonts w:cs="Arial"/>
          <w:lang w:val="hr-HR"/>
        </w:rPr>
        <w:t>m</w:t>
      </w:r>
      <w:r w:rsidRPr="00B1666C">
        <w:rPr>
          <w:rFonts w:cs="Arial"/>
          <w:spacing w:val="42"/>
          <w:lang w:val="hr-HR"/>
        </w:rPr>
        <w:t xml:space="preserve"> </w:t>
      </w:r>
      <w:r w:rsidRPr="00B1666C">
        <w:rPr>
          <w:rFonts w:cs="Arial"/>
          <w:lang w:val="hr-HR"/>
        </w:rPr>
        <w:t>(mjereno</w:t>
      </w:r>
      <w:r w:rsidRPr="00B1666C">
        <w:rPr>
          <w:rFonts w:cs="Arial"/>
          <w:spacing w:val="38"/>
          <w:lang w:val="hr-HR"/>
        </w:rPr>
        <w:t xml:space="preserve"> </w:t>
      </w:r>
      <w:r w:rsidRPr="00B1666C">
        <w:rPr>
          <w:rFonts w:cs="Arial"/>
          <w:lang w:val="hr-HR"/>
        </w:rPr>
        <w:t>uz</w:t>
      </w:r>
      <w:r w:rsidRPr="00B1666C">
        <w:rPr>
          <w:rFonts w:cs="Arial"/>
          <w:spacing w:val="39"/>
          <w:lang w:val="hr-HR"/>
        </w:rPr>
        <w:t xml:space="preserve"> </w:t>
      </w:r>
      <w:r w:rsidRPr="00B1666C">
        <w:rPr>
          <w:rFonts w:cs="Arial"/>
          <w:lang w:val="hr-HR"/>
        </w:rPr>
        <w:t>pročelje</w:t>
      </w:r>
      <w:r w:rsidRPr="00B1666C">
        <w:rPr>
          <w:rFonts w:cs="Arial"/>
          <w:spacing w:val="38"/>
          <w:lang w:val="hr-HR"/>
        </w:rPr>
        <w:t xml:space="preserve"> </w:t>
      </w:r>
      <w:r w:rsidRPr="00B1666C">
        <w:rPr>
          <w:rFonts w:cs="Arial"/>
          <w:lang w:val="hr-HR"/>
        </w:rPr>
        <w:t>građevine</w:t>
      </w:r>
      <w:r w:rsidRPr="00B1666C">
        <w:rPr>
          <w:rFonts w:cs="Arial"/>
          <w:spacing w:val="40"/>
          <w:lang w:val="hr-HR"/>
        </w:rPr>
        <w:t xml:space="preserve"> </w:t>
      </w:r>
      <w:r w:rsidRPr="00B1666C">
        <w:rPr>
          <w:rFonts w:cs="Arial"/>
          <w:lang w:val="hr-HR"/>
        </w:rPr>
        <w:t>od</w:t>
      </w:r>
      <w:r w:rsidRPr="00B1666C">
        <w:rPr>
          <w:rFonts w:cs="Arial"/>
          <w:spacing w:val="38"/>
          <w:lang w:val="hr-HR"/>
        </w:rPr>
        <w:t xml:space="preserve"> </w:t>
      </w:r>
      <w:r w:rsidRPr="00B1666C">
        <w:rPr>
          <w:rFonts w:cs="Arial"/>
          <w:lang w:val="hr-HR"/>
        </w:rPr>
        <w:t>najniže</w:t>
      </w:r>
      <w:r w:rsidRPr="00B1666C">
        <w:rPr>
          <w:rFonts w:cs="Arial"/>
          <w:spacing w:val="36"/>
          <w:lang w:val="hr-HR"/>
        </w:rPr>
        <w:t xml:space="preserve"> </w:t>
      </w:r>
      <w:r w:rsidRPr="00B1666C">
        <w:rPr>
          <w:rFonts w:cs="Arial"/>
          <w:lang w:val="hr-HR"/>
        </w:rPr>
        <w:t>točke</w:t>
      </w:r>
      <w:r w:rsidRPr="00B1666C">
        <w:rPr>
          <w:rFonts w:cs="Arial"/>
          <w:spacing w:val="38"/>
          <w:lang w:val="hr-HR"/>
        </w:rPr>
        <w:t xml:space="preserve"> </w:t>
      </w:r>
      <w:r w:rsidRPr="00B1666C">
        <w:rPr>
          <w:rFonts w:cs="Arial"/>
          <w:lang w:val="hr-HR"/>
        </w:rPr>
        <w:t>konačno</w:t>
      </w:r>
      <w:r w:rsidRPr="00B1666C">
        <w:rPr>
          <w:rFonts w:cs="Arial"/>
          <w:spacing w:val="47"/>
          <w:lang w:val="hr-HR"/>
        </w:rPr>
        <w:t xml:space="preserve"> </w:t>
      </w:r>
      <w:r w:rsidRPr="00B1666C">
        <w:rPr>
          <w:rFonts w:cs="Arial"/>
          <w:lang w:val="hr-HR"/>
        </w:rPr>
        <w:t>zaravnanog</w:t>
      </w:r>
      <w:r w:rsidRPr="00B1666C">
        <w:rPr>
          <w:rFonts w:cs="Arial"/>
          <w:spacing w:val="5"/>
          <w:lang w:val="hr-HR"/>
        </w:rPr>
        <w:t xml:space="preserve"> </w:t>
      </w:r>
      <w:r w:rsidRPr="00B1666C">
        <w:rPr>
          <w:rFonts w:cs="Arial"/>
          <w:lang w:val="hr-HR"/>
        </w:rPr>
        <w:t>i</w:t>
      </w:r>
      <w:r w:rsidRPr="00B1666C">
        <w:rPr>
          <w:rFonts w:cs="Arial"/>
          <w:spacing w:val="4"/>
          <w:lang w:val="hr-HR"/>
        </w:rPr>
        <w:t xml:space="preserve"> </w:t>
      </w:r>
      <w:r w:rsidRPr="00B1666C">
        <w:rPr>
          <w:rFonts w:cs="Arial"/>
          <w:lang w:val="hr-HR"/>
        </w:rPr>
        <w:t>uređenog</w:t>
      </w:r>
      <w:r w:rsidRPr="00B1666C">
        <w:rPr>
          <w:rFonts w:cs="Arial"/>
          <w:spacing w:val="2"/>
          <w:lang w:val="hr-HR"/>
        </w:rPr>
        <w:t xml:space="preserve"> </w:t>
      </w:r>
      <w:r w:rsidRPr="00B1666C">
        <w:rPr>
          <w:rFonts w:cs="Arial"/>
          <w:lang w:val="hr-HR"/>
        </w:rPr>
        <w:t>terena</w:t>
      </w:r>
      <w:r w:rsidRPr="00B1666C">
        <w:rPr>
          <w:rFonts w:cs="Arial"/>
          <w:spacing w:val="5"/>
          <w:lang w:val="hr-HR"/>
        </w:rPr>
        <w:t xml:space="preserve"> </w:t>
      </w:r>
      <w:r w:rsidRPr="00B1666C">
        <w:rPr>
          <w:rFonts w:cs="Arial"/>
          <w:lang w:val="hr-HR"/>
        </w:rPr>
        <w:t>do</w:t>
      </w:r>
      <w:r w:rsidRPr="00B1666C">
        <w:rPr>
          <w:rFonts w:cs="Arial"/>
          <w:spacing w:val="5"/>
          <w:lang w:val="hr-HR"/>
        </w:rPr>
        <w:t xml:space="preserve"> </w:t>
      </w:r>
      <w:r w:rsidRPr="00B1666C">
        <w:rPr>
          <w:rFonts w:cs="Arial"/>
          <w:lang w:val="hr-HR"/>
        </w:rPr>
        <w:t>gornjeg</w:t>
      </w:r>
      <w:r w:rsidRPr="00B1666C">
        <w:rPr>
          <w:rFonts w:cs="Arial"/>
          <w:spacing w:val="2"/>
          <w:lang w:val="hr-HR"/>
        </w:rPr>
        <w:t xml:space="preserve"> </w:t>
      </w:r>
      <w:r w:rsidRPr="00B1666C">
        <w:rPr>
          <w:rFonts w:cs="Arial"/>
          <w:lang w:val="hr-HR"/>
        </w:rPr>
        <w:t>ruba</w:t>
      </w:r>
      <w:r w:rsidRPr="00B1666C">
        <w:rPr>
          <w:rFonts w:cs="Arial"/>
          <w:spacing w:val="5"/>
          <w:lang w:val="hr-HR"/>
        </w:rPr>
        <w:t xml:space="preserve"> </w:t>
      </w:r>
      <w:r w:rsidRPr="00B1666C">
        <w:rPr>
          <w:rFonts w:cs="Arial"/>
          <w:lang w:val="hr-HR"/>
        </w:rPr>
        <w:t>krovnog</w:t>
      </w:r>
      <w:r w:rsidRPr="00B1666C">
        <w:rPr>
          <w:rFonts w:cs="Arial"/>
          <w:spacing w:val="5"/>
          <w:lang w:val="hr-HR"/>
        </w:rPr>
        <w:t xml:space="preserve"> </w:t>
      </w:r>
      <w:r w:rsidRPr="00B1666C">
        <w:rPr>
          <w:rFonts w:cs="Arial"/>
          <w:lang w:val="hr-HR"/>
        </w:rPr>
        <w:t>vijenca)</w:t>
      </w:r>
      <w:r w:rsidRPr="00B1666C">
        <w:rPr>
          <w:rFonts w:cs="Arial"/>
          <w:spacing w:val="3"/>
          <w:lang w:val="hr-HR"/>
        </w:rPr>
        <w:t xml:space="preserve"> </w:t>
      </w:r>
      <w:r w:rsidRPr="00B1666C">
        <w:rPr>
          <w:rFonts w:cs="Arial"/>
          <w:spacing w:val="-2"/>
          <w:lang w:val="hr-HR"/>
        </w:rPr>
        <w:t>i/ili</w:t>
      </w:r>
      <w:r w:rsidRPr="00B1666C">
        <w:rPr>
          <w:rFonts w:cs="Arial"/>
          <w:spacing w:val="4"/>
          <w:lang w:val="hr-HR"/>
        </w:rPr>
        <w:t xml:space="preserve"> </w:t>
      </w:r>
      <w:r w:rsidRPr="00B1666C">
        <w:rPr>
          <w:rFonts w:cs="Arial"/>
          <w:lang w:val="hr-HR"/>
        </w:rPr>
        <w:t>potpuno</w:t>
      </w:r>
      <w:r w:rsidRPr="00B1666C">
        <w:rPr>
          <w:rFonts w:cs="Arial"/>
          <w:spacing w:val="5"/>
          <w:lang w:val="hr-HR"/>
        </w:rPr>
        <w:t xml:space="preserve"> </w:t>
      </w:r>
      <w:r w:rsidRPr="00B1666C">
        <w:rPr>
          <w:rFonts w:cs="Arial"/>
          <w:lang w:val="hr-HR"/>
        </w:rPr>
        <w:t>ukopan</w:t>
      </w:r>
      <w:r w:rsidRPr="00B1666C">
        <w:rPr>
          <w:rFonts w:cs="Arial"/>
          <w:spacing w:val="95"/>
          <w:lang w:val="hr-HR"/>
        </w:rPr>
        <w:t xml:space="preserve"> </w:t>
      </w:r>
      <w:r w:rsidRPr="00B1666C">
        <w:rPr>
          <w:rFonts w:cs="Arial"/>
          <w:lang w:val="hr-HR"/>
        </w:rPr>
        <w:t>podrum</w:t>
      </w:r>
      <w:r w:rsidRPr="00B1666C">
        <w:rPr>
          <w:rFonts w:cs="Arial"/>
          <w:spacing w:val="-2"/>
          <w:lang w:val="hr-HR"/>
        </w:rPr>
        <w:t xml:space="preserve"> </w:t>
      </w:r>
      <w:r w:rsidRPr="00B1666C">
        <w:rPr>
          <w:rFonts w:cs="Arial"/>
          <w:lang w:val="hr-HR"/>
        </w:rPr>
        <w:t>(Po)</w:t>
      </w:r>
      <w:r w:rsidRPr="00B1666C">
        <w:rPr>
          <w:rFonts w:cs="Arial"/>
          <w:spacing w:val="1"/>
          <w:lang w:val="hr-HR"/>
        </w:rPr>
        <w:t xml:space="preserve"> </w:t>
      </w:r>
      <w:r w:rsidRPr="00B1666C">
        <w:rPr>
          <w:rFonts w:cs="Arial"/>
          <w:lang w:val="hr-HR"/>
        </w:rPr>
        <w:t>do</w:t>
      </w:r>
      <w:r w:rsidRPr="00B1666C">
        <w:rPr>
          <w:rFonts w:cs="Arial"/>
          <w:spacing w:val="-2"/>
          <w:lang w:val="hr-HR"/>
        </w:rPr>
        <w:t xml:space="preserve"> </w:t>
      </w:r>
      <w:r w:rsidRPr="00B1666C">
        <w:rPr>
          <w:rFonts w:cs="Arial"/>
          <w:lang w:val="hr-HR"/>
        </w:rPr>
        <w:t>600</w:t>
      </w:r>
      <w:r w:rsidRPr="00B1666C">
        <w:rPr>
          <w:rFonts w:cs="Arial"/>
          <w:spacing w:val="-2"/>
          <w:lang w:val="hr-HR"/>
        </w:rPr>
        <w:t xml:space="preserve"> </w:t>
      </w:r>
      <w:r w:rsidRPr="00B1666C">
        <w:rPr>
          <w:rFonts w:cs="Arial"/>
          <w:lang w:val="hr-HR"/>
        </w:rPr>
        <w:t>m</w:t>
      </w:r>
      <w:r w:rsidRPr="00B1666C">
        <w:rPr>
          <w:rFonts w:cs="Arial"/>
          <w:vertAlign w:val="superscript"/>
          <w:lang w:val="hr-HR"/>
        </w:rPr>
        <w:t>2</w:t>
      </w:r>
      <w:r w:rsidRPr="00B1666C">
        <w:rPr>
          <w:rFonts w:cs="Arial"/>
          <w:spacing w:val="20"/>
          <w:position w:val="8"/>
          <w:lang w:val="hr-HR"/>
        </w:rPr>
        <w:t xml:space="preserve"> </w:t>
      </w:r>
      <w:r w:rsidRPr="00B1666C">
        <w:rPr>
          <w:rFonts w:cs="Arial"/>
          <w:lang w:val="hr-HR"/>
        </w:rPr>
        <w:t>građevinske</w:t>
      </w:r>
      <w:r w:rsidRPr="00B1666C">
        <w:rPr>
          <w:rFonts w:cs="Arial"/>
          <w:spacing w:val="-2"/>
          <w:lang w:val="hr-HR"/>
        </w:rPr>
        <w:t xml:space="preserve"> </w:t>
      </w:r>
      <w:r w:rsidRPr="00B1666C">
        <w:rPr>
          <w:rFonts w:cs="Arial"/>
          <w:lang w:val="hr-HR"/>
        </w:rPr>
        <w:t>(bruto) površine.</w:t>
      </w:r>
    </w:p>
    <w:p w:rsidR="00B1666C" w:rsidRPr="00B1666C" w:rsidRDefault="00B1666C" w:rsidP="00B1666C">
      <w:pPr>
        <w:pStyle w:val="BodyText"/>
        <w:jc w:val="both"/>
        <w:rPr>
          <w:rFonts w:cs="Arial"/>
          <w:lang w:val="hr-HR"/>
        </w:rPr>
      </w:pPr>
      <w:r w:rsidRPr="00B1666C">
        <w:rPr>
          <w:rFonts w:cs="Arial"/>
          <w:lang w:val="hr-HR"/>
        </w:rPr>
        <w:t>(4) Izvan</w:t>
      </w:r>
      <w:r w:rsidRPr="00B1666C">
        <w:rPr>
          <w:rFonts w:cs="Arial"/>
          <w:spacing w:val="55"/>
          <w:lang w:val="hr-HR"/>
        </w:rPr>
        <w:t xml:space="preserve"> </w:t>
      </w:r>
      <w:r w:rsidRPr="00B1666C">
        <w:rPr>
          <w:rFonts w:cs="Arial"/>
          <w:lang w:val="hr-HR"/>
        </w:rPr>
        <w:t>zaštićenog</w:t>
      </w:r>
      <w:r w:rsidRPr="00B1666C">
        <w:rPr>
          <w:rFonts w:cs="Arial"/>
          <w:spacing w:val="53"/>
          <w:lang w:val="hr-HR"/>
        </w:rPr>
        <w:t xml:space="preserve"> </w:t>
      </w:r>
      <w:r w:rsidRPr="00B1666C">
        <w:rPr>
          <w:rFonts w:cs="Arial"/>
          <w:lang w:val="hr-HR"/>
        </w:rPr>
        <w:t>obalnog</w:t>
      </w:r>
      <w:r w:rsidRPr="00B1666C">
        <w:rPr>
          <w:rFonts w:cs="Arial"/>
          <w:spacing w:val="55"/>
          <w:lang w:val="hr-HR"/>
        </w:rPr>
        <w:t xml:space="preserve"> </w:t>
      </w:r>
      <w:r w:rsidRPr="00B1666C">
        <w:rPr>
          <w:rFonts w:cs="Arial"/>
          <w:lang w:val="hr-HR"/>
        </w:rPr>
        <w:t>područja,</w:t>
      </w:r>
      <w:r w:rsidRPr="00B1666C">
        <w:rPr>
          <w:rFonts w:cs="Arial"/>
          <w:spacing w:val="54"/>
          <w:lang w:val="hr-HR"/>
        </w:rPr>
        <w:t xml:space="preserve"> </w:t>
      </w:r>
      <w:r w:rsidRPr="00B1666C">
        <w:rPr>
          <w:rFonts w:cs="Arial"/>
          <w:lang w:val="hr-HR"/>
        </w:rPr>
        <w:t>u</w:t>
      </w:r>
      <w:r w:rsidRPr="00B1666C">
        <w:rPr>
          <w:rFonts w:cs="Arial"/>
          <w:spacing w:val="53"/>
          <w:lang w:val="hr-HR"/>
        </w:rPr>
        <w:t xml:space="preserve"> </w:t>
      </w:r>
      <w:r w:rsidRPr="00B1666C">
        <w:rPr>
          <w:rFonts w:cs="Arial"/>
          <w:lang w:val="hr-HR"/>
        </w:rPr>
        <w:t>funkciji</w:t>
      </w:r>
      <w:r w:rsidRPr="00B1666C">
        <w:rPr>
          <w:rFonts w:cs="Arial"/>
          <w:spacing w:val="55"/>
          <w:lang w:val="hr-HR"/>
        </w:rPr>
        <w:t xml:space="preserve"> </w:t>
      </w:r>
      <w:r w:rsidRPr="00B1666C">
        <w:rPr>
          <w:rFonts w:cs="Arial"/>
          <w:lang w:val="hr-HR"/>
        </w:rPr>
        <w:t>poljoprivredne</w:t>
      </w:r>
      <w:r w:rsidRPr="00B1666C">
        <w:rPr>
          <w:rFonts w:cs="Arial"/>
          <w:spacing w:val="60"/>
          <w:lang w:val="hr-HR"/>
        </w:rPr>
        <w:t xml:space="preserve"> </w:t>
      </w:r>
      <w:r w:rsidRPr="00B1666C">
        <w:rPr>
          <w:rFonts w:cs="Arial"/>
          <w:lang w:val="hr-HR"/>
        </w:rPr>
        <w:t>proizvodnje</w:t>
      </w:r>
      <w:r w:rsidRPr="00B1666C">
        <w:rPr>
          <w:rFonts w:cs="Arial"/>
          <w:spacing w:val="53"/>
          <w:lang w:val="hr-HR"/>
        </w:rPr>
        <w:t xml:space="preserve"> </w:t>
      </w:r>
      <w:r w:rsidRPr="00B1666C">
        <w:rPr>
          <w:rFonts w:cs="Arial"/>
          <w:lang w:val="hr-HR"/>
        </w:rPr>
        <w:t>(spremište</w:t>
      </w:r>
      <w:r w:rsidRPr="00B1666C">
        <w:rPr>
          <w:rFonts w:cs="Arial"/>
          <w:spacing w:val="53"/>
          <w:lang w:val="hr-HR"/>
        </w:rPr>
        <w:t xml:space="preserve"> </w:t>
      </w:r>
      <w:r w:rsidRPr="00B1666C">
        <w:rPr>
          <w:rFonts w:cs="Arial"/>
          <w:lang w:val="hr-HR"/>
        </w:rPr>
        <w:t>i</w:t>
      </w:r>
      <w:r w:rsidRPr="00B1666C">
        <w:rPr>
          <w:rFonts w:cs="Arial"/>
          <w:spacing w:val="61"/>
          <w:lang w:val="hr-HR"/>
        </w:rPr>
        <w:t xml:space="preserve"> </w:t>
      </w:r>
      <w:r w:rsidRPr="00B1666C">
        <w:rPr>
          <w:rFonts w:cs="Arial"/>
          <w:lang w:val="hr-HR"/>
        </w:rPr>
        <w:t>obrada</w:t>
      </w:r>
      <w:r w:rsidRPr="00B1666C">
        <w:rPr>
          <w:rFonts w:cs="Arial"/>
          <w:spacing w:val="3"/>
          <w:lang w:val="hr-HR"/>
        </w:rPr>
        <w:t xml:space="preserve"> </w:t>
      </w:r>
      <w:r w:rsidRPr="00B1666C">
        <w:rPr>
          <w:rFonts w:cs="Arial"/>
          <w:lang w:val="hr-HR"/>
        </w:rPr>
        <w:t>poljoprivrednih</w:t>
      </w:r>
      <w:r w:rsidRPr="00B1666C">
        <w:rPr>
          <w:rFonts w:cs="Arial"/>
          <w:spacing w:val="3"/>
          <w:lang w:val="hr-HR"/>
        </w:rPr>
        <w:t xml:space="preserve"> </w:t>
      </w:r>
      <w:r w:rsidRPr="00B1666C">
        <w:rPr>
          <w:rFonts w:cs="Arial"/>
          <w:lang w:val="hr-HR"/>
        </w:rPr>
        <w:t>proizvoda)</w:t>
      </w:r>
      <w:r w:rsidRPr="00B1666C">
        <w:rPr>
          <w:rFonts w:cs="Arial"/>
          <w:spacing w:val="3"/>
          <w:lang w:val="hr-HR"/>
        </w:rPr>
        <w:t xml:space="preserve"> </w:t>
      </w:r>
      <w:r w:rsidRPr="00B1666C">
        <w:rPr>
          <w:rFonts w:cs="Arial"/>
          <w:lang w:val="hr-HR"/>
        </w:rPr>
        <w:t>može</w:t>
      </w:r>
      <w:r w:rsidRPr="00B1666C">
        <w:rPr>
          <w:rFonts w:cs="Arial"/>
          <w:spacing w:val="3"/>
          <w:lang w:val="hr-HR"/>
        </w:rPr>
        <w:t xml:space="preserve"> </w:t>
      </w:r>
      <w:r w:rsidRPr="00B1666C">
        <w:rPr>
          <w:rFonts w:cs="Arial"/>
          <w:lang w:val="hr-HR"/>
        </w:rPr>
        <w:t>se graditi i</w:t>
      </w:r>
      <w:r w:rsidRPr="00B1666C">
        <w:rPr>
          <w:rFonts w:cs="Arial"/>
          <w:spacing w:val="2"/>
          <w:lang w:val="hr-HR"/>
        </w:rPr>
        <w:t xml:space="preserve"> </w:t>
      </w:r>
      <w:r w:rsidRPr="00B1666C">
        <w:rPr>
          <w:rFonts w:cs="Arial"/>
          <w:lang w:val="hr-HR"/>
        </w:rPr>
        <w:t>gospodarska građevina</w:t>
      </w:r>
      <w:r w:rsidRPr="00B1666C">
        <w:rPr>
          <w:rFonts w:cs="Arial"/>
          <w:spacing w:val="3"/>
          <w:lang w:val="hr-HR"/>
        </w:rPr>
        <w:t xml:space="preserve"> </w:t>
      </w:r>
      <w:r w:rsidRPr="00B1666C">
        <w:rPr>
          <w:rFonts w:cs="Arial"/>
          <w:lang w:val="hr-HR"/>
        </w:rPr>
        <w:t>kao</w:t>
      </w:r>
      <w:r w:rsidRPr="00B1666C">
        <w:rPr>
          <w:rFonts w:cs="Arial"/>
          <w:spacing w:val="2"/>
          <w:lang w:val="hr-HR"/>
        </w:rPr>
        <w:t xml:space="preserve"> </w:t>
      </w:r>
      <w:r w:rsidRPr="00B1666C">
        <w:rPr>
          <w:rFonts w:cs="Arial"/>
          <w:lang w:val="hr-HR"/>
        </w:rPr>
        <w:t>dio</w:t>
      </w:r>
      <w:r w:rsidRPr="00B1666C">
        <w:rPr>
          <w:rFonts w:cs="Arial"/>
          <w:spacing w:val="3"/>
          <w:lang w:val="hr-HR"/>
        </w:rPr>
        <w:t xml:space="preserve"> </w:t>
      </w:r>
      <w:r w:rsidRPr="00B1666C">
        <w:rPr>
          <w:rFonts w:cs="Arial"/>
          <w:lang w:val="hr-HR"/>
        </w:rPr>
        <w:t>sklopa</w:t>
      </w:r>
      <w:r w:rsidRPr="00B1666C">
        <w:rPr>
          <w:rFonts w:cs="Arial"/>
          <w:spacing w:val="3"/>
          <w:lang w:val="hr-HR"/>
        </w:rPr>
        <w:t xml:space="preserve"> </w:t>
      </w:r>
      <w:r w:rsidRPr="00B1666C">
        <w:rPr>
          <w:rFonts w:cs="Arial"/>
          <w:lang w:val="hr-HR"/>
        </w:rPr>
        <w:t>sa</w:t>
      </w:r>
      <w:r w:rsidRPr="00B1666C">
        <w:rPr>
          <w:rFonts w:cs="Arial"/>
          <w:spacing w:val="69"/>
          <w:lang w:val="hr-HR"/>
        </w:rPr>
        <w:t xml:space="preserve"> </w:t>
      </w:r>
      <w:r w:rsidRPr="00B1666C">
        <w:rPr>
          <w:rFonts w:cs="Arial"/>
          <w:lang w:val="hr-HR"/>
        </w:rPr>
        <w:t>stambenom</w:t>
      </w:r>
      <w:r w:rsidRPr="00B1666C">
        <w:rPr>
          <w:rFonts w:cs="Arial"/>
          <w:spacing w:val="-3"/>
          <w:lang w:val="hr-HR"/>
        </w:rPr>
        <w:t xml:space="preserve"> </w:t>
      </w:r>
      <w:r w:rsidRPr="00B1666C">
        <w:rPr>
          <w:rFonts w:cs="Arial"/>
          <w:lang w:val="hr-HR"/>
        </w:rPr>
        <w:t>građevinom,</w:t>
      </w:r>
      <w:r w:rsidRPr="00B1666C">
        <w:rPr>
          <w:rFonts w:cs="Arial"/>
          <w:spacing w:val="-2"/>
          <w:lang w:val="hr-HR"/>
        </w:rPr>
        <w:t xml:space="preserve"> ili</w:t>
      </w:r>
      <w:r w:rsidRPr="00B1666C">
        <w:rPr>
          <w:rFonts w:cs="Arial"/>
          <w:lang w:val="hr-HR"/>
        </w:rPr>
        <w:t xml:space="preserve"> kao</w:t>
      </w:r>
      <w:r w:rsidRPr="00B1666C">
        <w:rPr>
          <w:rFonts w:cs="Arial"/>
          <w:spacing w:val="-4"/>
          <w:lang w:val="hr-HR"/>
        </w:rPr>
        <w:t xml:space="preserve"> </w:t>
      </w:r>
      <w:r w:rsidRPr="00B1666C">
        <w:rPr>
          <w:rFonts w:cs="Arial"/>
          <w:lang w:val="hr-HR"/>
        </w:rPr>
        <w:t>zasebna</w:t>
      </w:r>
      <w:r w:rsidRPr="00B1666C">
        <w:rPr>
          <w:rFonts w:cs="Arial"/>
          <w:spacing w:val="-3"/>
          <w:lang w:val="hr-HR"/>
        </w:rPr>
        <w:t xml:space="preserve"> </w:t>
      </w:r>
      <w:r w:rsidRPr="00B1666C">
        <w:rPr>
          <w:rFonts w:cs="Arial"/>
          <w:lang w:val="hr-HR"/>
        </w:rPr>
        <w:t>građevina, najveće</w:t>
      </w:r>
      <w:r w:rsidRPr="00B1666C">
        <w:rPr>
          <w:rFonts w:cs="Arial"/>
          <w:spacing w:val="-6"/>
          <w:lang w:val="hr-HR"/>
        </w:rPr>
        <w:t xml:space="preserve"> </w:t>
      </w:r>
      <w:r w:rsidRPr="00B1666C">
        <w:rPr>
          <w:rFonts w:cs="Arial"/>
          <w:lang w:val="hr-HR"/>
        </w:rPr>
        <w:t>tlocrtne</w:t>
      </w:r>
      <w:r w:rsidRPr="00B1666C">
        <w:rPr>
          <w:rFonts w:cs="Arial"/>
          <w:spacing w:val="-4"/>
          <w:lang w:val="hr-HR"/>
        </w:rPr>
        <w:t xml:space="preserve"> </w:t>
      </w:r>
      <w:r w:rsidRPr="00B1666C">
        <w:rPr>
          <w:rFonts w:cs="Arial"/>
          <w:lang w:val="hr-HR"/>
        </w:rPr>
        <w:t>bruto</w:t>
      </w:r>
      <w:r w:rsidRPr="00B1666C">
        <w:rPr>
          <w:rFonts w:cs="Arial"/>
          <w:spacing w:val="-5"/>
          <w:lang w:val="hr-HR"/>
        </w:rPr>
        <w:t xml:space="preserve"> </w:t>
      </w:r>
      <w:r w:rsidRPr="00B1666C">
        <w:rPr>
          <w:rFonts w:cs="Arial"/>
          <w:lang w:val="hr-HR"/>
        </w:rPr>
        <w:t>površine</w:t>
      </w:r>
      <w:r w:rsidRPr="00B1666C">
        <w:rPr>
          <w:rFonts w:cs="Arial"/>
          <w:spacing w:val="-2"/>
          <w:lang w:val="hr-HR"/>
        </w:rPr>
        <w:t xml:space="preserve"> </w:t>
      </w:r>
      <w:r w:rsidRPr="00B1666C">
        <w:rPr>
          <w:rFonts w:cs="Arial"/>
          <w:lang w:val="hr-HR"/>
        </w:rPr>
        <w:t>do</w:t>
      </w:r>
      <w:r w:rsidRPr="00B1666C">
        <w:rPr>
          <w:rFonts w:cs="Arial"/>
          <w:spacing w:val="-3"/>
          <w:lang w:val="hr-HR"/>
        </w:rPr>
        <w:t xml:space="preserve"> </w:t>
      </w:r>
      <w:r w:rsidRPr="00B1666C">
        <w:rPr>
          <w:rFonts w:cs="Arial"/>
          <w:lang w:val="hr-HR"/>
        </w:rPr>
        <w:t>150</w:t>
      </w:r>
      <w:r w:rsidRPr="00B1666C">
        <w:rPr>
          <w:rFonts w:cs="Arial"/>
          <w:spacing w:val="-6"/>
          <w:lang w:val="hr-HR"/>
        </w:rPr>
        <w:t xml:space="preserve"> </w:t>
      </w:r>
      <w:r w:rsidRPr="00B1666C">
        <w:rPr>
          <w:rFonts w:cs="Arial"/>
          <w:lang w:val="hr-HR"/>
        </w:rPr>
        <w:t>m</w:t>
      </w:r>
      <w:r w:rsidRPr="00B1666C">
        <w:rPr>
          <w:rFonts w:cs="Arial"/>
          <w:vertAlign w:val="superscript"/>
          <w:lang w:val="hr-HR"/>
        </w:rPr>
        <w:t>2</w:t>
      </w:r>
      <w:r w:rsidRPr="00B1666C">
        <w:rPr>
          <w:rFonts w:cs="Arial"/>
          <w:spacing w:val="77"/>
          <w:w w:val="99"/>
          <w:position w:val="8"/>
          <w:lang w:val="hr-HR"/>
        </w:rPr>
        <w:t xml:space="preserve"> </w:t>
      </w:r>
      <w:r w:rsidRPr="00B1666C">
        <w:rPr>
          <w:rFonts w:cs="Arial"/>
          <w:lang w:val="hr-HR"/>
        </w:rPr>
        <w:t>i</w:t>
      </w:r>
      <w:r w:rsidRPr="00B1666C">
        <w:rPr>
          <w:rFonts w:cs="Arial"/>
          <w:spacing w:val="30"/>
          <w:lang w:val="hr-HR"/>
        </w:rPr>
        <w:t xml:space="preserve"> </w:t>
      </w:r>
      <w:r w:rsidRPr="00B1666C">
        <w:rPr>
          <w:rFonts w:cs="Arial"/>
          <w:lang w:val="hr-HR"/>
        </w:rPr>
        <w:t>najveće</w:t>
      </w:r>
      <w:r w:rsidRPr="00B1666C">
        <w:rPr>
          <w:rFonts w:cs="Arial"/>
          <w:spacing w:val="29"/>
          <w:lang w:val="hr-HR"/>
        </w:rPr>
        <w:t xml:space="preserve"> </w:t>
      </w:r>
      <w:r w:rsidRPr="00B1666C">
        <w:rPr>
          <w:rFonts w:cs="Arial"/>
          <w:lang w:val="hr-HR"/>
        </w:rPr>
        <w:t>visine</w:t>
      </w:r>
      <w:r w:rsidRPr="00B1666C">
        <w:rPr>
          <w:rFonts w:cs="Arial"/>
          <w:spacing w:val="29"/>
          <w:lang w:val="hr-HR"/>
        </w:rPr>
        <w:t xml:space="preserve"> </w:t>
      </w:r>
      <w:r w:rsidRPr="00B1666C">
        <w:rPr>
          <w:rFonts w:cs="Arial"/>
          <w:lang w:val="hr-HR"/>
        </w:rPr>
        <w:t>suteren</w:t>
      </w:r>
      <w:r w:rsidRPr="00B1666C">
        <w:rPr>
          <w:rFonts w:cs="Arial"/>
          <w:spacing w:val="29"/>
          <w:lang w:val="hr-HR"/>
        </w:rPr>
        <w:t xml:space="preserve"> </w:t>
      </w:r>
      <w:r w:rsidRPr="00B1666C">
        <w:rPr>
          <w:rFonts w:cs="Arial"/>
          <w:spacing w:val="-2"/>
          <w:lang w:val="hr-HR"/>
        </w:rPr>
        <w:t>ili</w:t>
      </w:r>
      <w:r w:rsidRPr="00B1666C">
        <w:rPr>
          <w:rFonts w:cs="Arial"/>
          <w:spacing w:val="30"/>
          <w:lang w:val="hr-HR"/>
        </w:rPr>
        <w:t xml:space="preserve"> </w:t>
      </w:r>
      <w:r w:rsidRPr="00B1666C">
        <w:rPr>
          <w:rFonts w:cs="Arial"/>
          <w:lang w:val="hr-HR"/>
        </w:rPr>
        <w:t>podrum,</w:t>
      </w:r>
      <w:r w:rsidRPr="00B1666C">
        <w:rPr>
          <w:rFonts w:cs="Arial"/>
          <w:spacing w:val="30"/>
          <w:lang w:val="hr-HR"/>
        </w:rPr>
        <w:t xml:space="preserve"> </w:t>
      </w:r>
      <w:r w:rsidRPr="00B1666C">
        <w:rPr>
          <w:rFonts w:cs="Arial"/>
          <w:lang w:val="hr-HR"/>
        </w:rPr>
        <w:t>prizemlje</w:t>
      </w:r>
      <w:r w:rsidRPr="00B1666C">
        <w:rPr>
          <w:rFonts w:cs="Arial"/>
          <w:spacing w:val="32"/>
          <w:lang w:val="hr-HR"/>
        </w:rPr>
        <w:t xml:space="preserve"> </w:t>
      </w:r>
      <w:r w:rsidRPr="00B1666C">
        <w:rPr>
          <w:rFonts w:cs="Arial"/>
          <w:lang w:val="hr-HR"/>
        </w:rPr>
        <w:t>i</w:t>
      </w:r>
      <w:r w:rsidRPr="00B1666C">
        <w:rPr>
          <w:rFonts w:cs="Arial"/>
          <w:spacing w:val="28"/>
          <w:lang w:val="hr-HR"/>
        </w:rPr>
        <w:t xml:space="preserve"> </w:t>
      </w:r>
      <w:r w:rsidRPr="00B1666C">
        <w:rPr>
          <w:rFonts w:cs="Arial"/>
          <w:lang w:val="hr-HR"/>
        </w:rPr>
        <w:t>krov,</w:t>
      </w:r>
      <w:r w:rsidRPr="00B1666C">
        <w:rPr>
          <w:rFonts w:cs="Arial"/>
          <w:spacing w:val="28"/>
          <w:lang w:val="hr-HR"/>
        </w:rPr>
        <w:t xml:space="preserve"> </w:t>
      </w:r>
      <w:r w:rsidRPr="00B1666C">
        <w:rPr>
          <w:rFonts w:cs="Arial"/>
          <w:lang w:val="hr-HR"/>
        </w:rPr>
        <w:t>tj.</w:t>
      </w:r>
      <w:r w:rsidRPr="00B1666C">
        <w:rPr>
          <w:rFonts w:cs="Arial"/>
          <w:spacing w:val="30"/>
          <w:lang w:val="hr-HR"/>
        </w:rPr>
        <w:t xml:space="preserve"> </w:t>
      </w:r>
      <w:r w:rsidRPr="00B1666C">
        <w:rPr>
          <w:rFonts w:cs="Arial"/>
          <w:lang w:val="hr-HR"/>
        </w:rPr>
        <w:t>najveće</w:t>
      </w:r>
      <w:r w:rsidRPr="00B1666C">
        <w:rPr>
          <w:rFonts w:cs="Arial"/>
          <w:spacing w:val="31"/>
          <w:lang w:val="hr-HR"/>
        </w:rPr>
        <w:t xml:space="preserve"> </w:t>
      </w:r>
      <w:r w:rsidRPr="00B1666C">
        <w:rPr>
          <w:rFonts w:cs="Arial"/>
          <w:lang w:val="hr-HR"/>
        </w:rPr>
        <w:t>visine</w:t>
      </w:r>
      <w:r w:rsidRPr="00B1666C">
        <w:rPr>
          <w:rFonts w:cs="Arial"/>
          <w:spacing w:val="29"/>
          <w:lang w:val="hr-HR"/>
        </w:rPr>
        <w:t xml:space="preserve"> </w:t>
      </w:r>
      <w:r w:rsidRPr="00B1666C">
        <w:rPr>
          <w:rFonts w:cs="Arial"/>
          <w:spacing w:val="-2"/>
          <w:lang w:val="hr-HR"/>
        </w:rPr>
        <w:t>do</w:t>
      </w:r>
      <w:r w:rsidRPr="00B1666C">
        <w:rPr>
          <w:rFonts w:cs="Arial"/>
          <w:spacing w:val="32"/>
          <w:lang w:val="hr-HR"/>
        </w:rPr>
        <w:t xml:space="preserve"> </w:t>
      </w:r>
      <w:r w:rsidRPr="00B1666C">
        <w:rPr>
          <w:rFonts w:cs="Arial"/>
          <w:lang w:val="hr-HR"/>
        </w:rPr>
        <w:t>5</w:t>
      </w:r>
      <w:r w:rsidRPr="00B1666C">
        <w:rPr>
          <w:rFonts w:cs="Arial"/>
          <w:spacing w:val="29"/>
          <w:lang w:val="hr-HR"/>
        </w:rPr>
        <w:t xml:space="preserve"> </w:t>
      </w:r>
      <w:r w:rsidRPr="00B1666C">
        <w:rPr>
          <w:rFonts w:cs="Arial"/>
          <w:lang w:val="hr-HR"/>
        </w:rPr>
        <w:t>m</w:t>
      </w:r>
      <w:r w:rsidRPr="00B1666C">
        <w:rPr>
          <w:rFonts w:cs="Arial"/>
          <w:spacing w:val="28"/>
          <w:lang w:val="hr-HR"/>
        </w:rPr>
        <w:t xml:space="preserve"> </w:t>
      </w:r>
      <w:r w:rsidRPr="00B1666C">
        <w:rPr>
          <w:rFonts w:cs="Arial"/>
          <w:lang w:val="hr-HR"/>
        </w:rPr>
        <w:t>(mjereno</w:t>
      </w:r>
      <w:r w:rsidRPr="00B1666C">
        <w:rPr>
          <w:rFonts w:cs="Arial"/>
          <w:spacing w:val="29"/>
          <w:lang w:val="hr-HR"/>
        </w:rPr>
        <w:t xml:space="preserve"> </w:t>
      </w:r>
      <w:r w:rsidRPr="00B1666C">
        <w:rPr>
          <w:rFonts w:cs="Arial"/>
          <w:lang w:val="hr-HR"/>
        </w:rPr>
        <w:t>uz</w:t>
      </w:r>
      <w:r w:rsidRPr="00B1666C">
        <w:rPr>
          <w:rFonts w:cs="Arial"/>
          <w:spacing w:val="65"/>
          <w:lang w:val="hr-HR"/>
        </w:rPr>
        <w:t xml:space="preserve"> </w:t>
      </w:r>
      <w:r w:rsidRPr="00B1666C">
        <w:rPr>
          <w:rFonts w:cs="Arial"/>
          <w:lang w:val="hr-HR"/>
        </w:rPr>
        <w:t>pročelje</w:t>
      </w:r>
      <w:r w:rsidRPr="00B1666C">
        <w:rPr>
          <w:rFonts w:cs="Arial"/>
          <w:spacing w:val="10"/>
          <w:lang w:val="hr-HR"/>
        </w:rPr>
        <w:t xml:space="preserve"> </w:t>
      </w:r>
      <w:r w:rsidRPr="00B1666C">
        <w:rPr>
          <w:rFonts w:cs="Arial"/>
          <w:lang w:val="hr-HR"/>
        </w:rPr>
        <w:t>građevine</w:t>
      </w:r>
      <w:r w:rsidRPr="00B1666C">
        <w:rPr>
          <w:rFonts w:cs="Arial"/>
          <w:spacing w:val="12"/>
          <w:lang w:val="hr-HR"/>
        </w:rPr>
        <w:t xml:space="preserve"> </w:t>
      </w:r>
      <w:r w:rsidRPr="00B1666C">
        <w:rPr>
          <w:rFonts w:cs="Arial"/>
          <w:lang w:val="hr-HR"/>
        </w:rPr>
        <w:t>od</w:t>
      </w:r>
      <w:r w:rsidRPr="00B1666C">
        <w:rPr>
          <w:rFonts w:cs="Arial"/>
          <w:spacing w:val="9"/>
          <w:lang w:val="hr-HR"/>
        </w:rPr>
        <w:t xml:space="preserve"> </w:t>
      </w:r>
      <w:r w:rsidRPr="00B1666C">
        <w:rPr>
          <w:rFonts w:cs="Arial"/>
          <w:lang w:val="hr-HR"/>
        </w:rPr>
        <w:t>najniže</w:t>
      </w:r>
      <w:r w:rsidRPr="00B1666C">
        <w:rPr>
          <w:rFonts w:cs="Arial"/>
          <w:spacing w:val="10"/>
          <w:lang w:val="hr-HR"/>
        </w:rPr>
        <w:t xml:space="preserve"> </w:t>
      </w:r>
      <w:r w:rsidRPr="00B1666C">
        <w:rPr>
          <w:rFonts w:cs="Arial"/>
          <w:lang w:val="hr-HR"/>
        </w:rPr>
        <w:t>točke</w:t>
      </w:r>
      <w:r w:rsidRPr="00B1666C">
        <w:rPr>
          <w:rFonts w:cs="Arial"/>
          <w:spacing w:val="9"/>
          <w:lang w:val="hr-HR"/>
        </w:rPr>
        <w:t xml:space="preserve"> </w:t>
      </w:r>
      <w:r w:rsidRPr="00B1666C">
        <w:rPr>
          <w:rFonts w:cs="Arial"/>
          <w:lang w:val="hr-HR"/>
        </w:rPr>
        <w:t>konačno</w:t>
      </w:r>
      <w:r w:rsidRPr="00B1666C">
        <w:rPr>
          <w:rFonts w:cs="Arial"/>
          <w:spacing w:val="9"/>
          <w:lang w:val="hr-HR"/>
        </w:rPr>
        <w:t xml:space="preserve"> </w:t>
      </w:r>
      <w:r w:rsidRPr="00B1666C">
        <w:rPr>
          <w:rFonts w:cs="Arial"/>
          <w:lang w:val="hr-HR"/>
        </w:rPr>
        <w:t>zaravnanog</w:t>
      </w:r>
      <w:r w:rsidRPr="00B1666C">
        <w:rPr>
          <w:rFonts w:cs="Arial"/>
          <w:spacing w:val="12"/>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uređenog</w:t>
      </w:r>
      <w:r w:rsidRPr="00B1666C">
        <w:rPr>
          <w:rFonts w:cs="Arial"/>
          <w:spacing w:val="7"/>
          <w:lang w:val="hr-HR"/>
        </w:rPr>
        <w:t xml:space="preserve"> </w:t>
      </w:r>
      <w:r w:rsidRPr="00B1666C">
        <w:rPr>
          <w:rFonts w:cs="Arial"/>
          <w:lang w:val="hr-HR"/>
        </w:rPr>
        <w:t>terena</w:t>
      </w:r>
      <w:r w:rsidRPr="00B1666C">
        <w:rPr>
          <w:rFonts w:cs="Arial"/>
          <w:spacing w:val="12"/>
          <w:lang w:val="hr-HR"/>
        </w:rPr>
        <w:t xml:space="preserve"> </w:t>
      </w:r>
      <w:r w:rsidRPr="00B1666C">
        <w:rPr>
          <w:rFonts w:cs="Arial"/>
          <w:lang w:val="hr-HR"/>
        </w:rPr>
        <w:t>do</w:t>
      </w:r>
      <w:r w:rsidRPr="00B1666C">
        <w:rPr>
          <w:rFonts w:cs="Arial"/>
          <w:spacing w:val="9"/>
          <w:lang w:val="hr-HR"/>
        </w:rPr>
        <w:t xml:space="preserve"> </w:t>
      </w:r>
      <w:r w:rsidRPr="00B1666C">
        <w:rPr>
          <w:rFonts w:cs="Arial"/>
          <w:lang w:val="hr-HR"/>
        </w:rPr>
        <w:t>gornjeg</w:t>
      </w:r>
      <w:r w:rsidRPr="00B1666C">
        <w:rPr>
          <w:rFonts w:cs="Arial"/>
          <w:spacing w:val="7"/>
          <w:lang w:val="hr-HR"/>
        </w:rPr>
        <w:t xml:space="preserve"> </w:t>
      </w:r>
      <w:r w:rsidRPr="00B1666C">
        <w:rPr>
          <w:rFonts w:cs="Arial"/>
          <w:lang w:val="hr-HR"/>
        </w:rPr>
        <w:t>ruba</w:t>
      </w:r>
      <w:r w:rsidRPr="00B1666C">
        <w:rPr>
          <w:rFonts w:cs="Arial"/>
          <w:spacing w:val="69"/>
          <w:lang w:val="hr-HR"/>
        </w:rPr>
        <w:t xml:space="preserve"> </w:t>
      </w:r>
      <w:r w:rsidRPr="00B1666C">
        <w:rPr>
          <w:rFonts w:cs="Arial"/>
          <w:lang w:val="hr-HR"/>
        </w:rPr>
        <w:t>krovnog</w:t>
      </w:r>
      <w:r w:rsidRPr="00B1666C">
        <w:rPr>
          <w:rFonts w:cs="Arial"/>
          <w:spacing w:val="-2"/>
          <w:lang w:val="hr-HR"/>
        </w:rPr>
        <w:t xml:space="preserve"> </w:t>
      </w:r>
      <w:r w:rsidRPr="00B1666C">
        <w:rPr>
          <w:rFonts w:cs="Arial"/>
          <w:lang w:val="hr-HR"/>
        </w:rPr>
        <w:t>vijenca).</w:t>
      </w:r>
    </w:p>
    <w:p w:rsidR="00B1666C" w:rsidRPr="00B1666C" w:rsidRDefault="00B1666C" w:rsidP="00B1666C">
      <w:pPr>
        <w:pStyle w:val="BodyText"/>
        <w:jc w:val="both"/>
        <w:rPr>
          <w:rFonts w:cs="Arial"/>
          <w:lang w:val="hr-HR"/>
        </w:rPr>
      </w:pPr>
      <w:r w:rsidRPr="00B1666C">
        <w:rPr>
          <w:rFonts w:cs="Arial"/>
          <w:lang w:val="hr-HR"/>
        </w:rPr>
        <w:t>(5) Čestica</w:t>
      </w:r>
      <w:r w:rsidRPr="00B1666C">
        <w:rPr>
          <w:rFonts w:cs="Arial"/>
          <w:spacing w:val="12"/>
          <w:lang w:val="hr-HR"/>
        </w:rPr>
        <w:t xml:space="preserve"> </w:t>
      </w:r>
      <w:r w:rsidRPr="00B1666C">
        <w:rPr>
          <w:rFonts w:cs="Arial"/>
          <w:lang w:val="hr-HR"/>
        </w:rPr>
        <w:t>treba</w:t>
      </w:r>
      <w:r w:rsidRPr="00B1666C">
        <w:rPr>
          <w:rFonts w:cs="Arial"/>
          <w:spacing w:val="12"/>
          <w:lang w:val="hr-HR"/>
        </w:rPr>
        <w:t xml:space="preserve"> </w:t>
      </w:r>
      <w:r w:rsidRPr="00B1666C">
        <w:rPr>
          <w:rFonts w:cs="Arial"/>
          <w:lang w:val="hr-HR"/>
        </w:rPr>
        <w:t>imati</w:t>
      </w:r>
      <w:r w:rsidRPr="00B1666C">
        <w:rPr>
          <w:rFonts w:cs="Arial"/>
          <w:spacing w:val="12"/>
          <w:lang w:val="hr-HR"/>
        </w:rPr>
        <w:t xml:space="preserve"> </w:t>
      </w:r>
      <w:r w:rsidRPr="00B1666C">
        <w:rPr>
          <w:rFonts w:cs="Arial"/>
          <w:lang w:val="hr-HR"/>
        </w:rPr>
        <w:t>prilazni</w:t>
      </w:r>
      <w:r w:rsidRPr="00B1666C">
        <w:rPr>
          <w:rFonts w:cs="Arial"/>
          <w:spacing w:val="14"/>
          <w:lang w:val="hr-HR"/>
        </w:rPr>
        <w:t xml:space="preserve"> </w:t>
      </w:r>
      <w:r w:rsidRPr="00B1666C">
        <w:rPr>
          <w:rFonts w:cs="Arial"/>
          <w:lang w:val="hr-HR"/>
        </w:rPr>
        <w:t>put</w:t>
      </w:r>
      <w:r w:rsidRPr="00B1666C">
        <w:rPr>
          <w:rFonts w:cs="Arial"/>
          <w:spacing w:val="14"/>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vodu</w:t>
      </w:r>
      <w:r w:rsidRPr="00B1666C">
        <w:rPr>
          <w:rFonts w:cs="Arial"/>
          <w:spacing w:val="12"/>
          <w:lang w:val="hr-HR"/>
        </w:rPr>
        <w:t xml:space="preserve"> </w:t>
      </w:r>
      <w:r w:rsidRPr="00B1666C">
        <w:rPr>
          <w:rFonts w:cs="Arial"/>
          <w:lang w:val="hr-HR"/>
        </w:rPr>
        <w:t>za</w:t>
      </w:r>
      <w:r w:rsidRPr="00B1666C">
        <w:rPr>
          <w:rFonts w:cs="Arial"/>
          <w:spacing w:val="12"/>
          <w:lang w:val="hr-HR"/>
        </w:rPr>
        <w:t xml:space="preserve"> </w:t>
      </w:r>
      <w:r w:rsidRPr="00B1666C">
        <w:rPr>
          <w:rFonts w:cs="Arial"/>
          <w:lang w:val="hr-HR"/>
        </w:rPr>
        <w:t>natapanje,</w:t>
      </w:r>
      <w:r w:rsidRPr="00B1666C">
        <w:rPr>
          <w:rFonts w:cs="Arial"/>
          <w:spacing w:val="13"/>
          <w:lang w:val="hr-HR"/>
        </w:rPr>
        <w:t xml:space="preserve"> </w:t>
      </w:r>
      <w:r w:rsidRPr="00B1666C">
        <w:rPr>
          <w:rFonts w:cs="Arial"/>
          <w:lang w:val="hr-HR"/>
        </w:rPr>
        <w:t>riješeno</w:t>
      </w:r>
      <w:r w:rsidRPr="00B1666C">
        <w:rPr>
          <w:rFonts w:cs="Arial"/>
          <w:spacing w:val="12"/>
          <w:lang w:val="hr-HR"/>
        </w:rPr>
        <w:t xml:space="preserve"> </w:t>
      </w:r>
      <w:r w:rsidRPr="00B1666C">
        <w:rPr>
          <w:rFonts w:cs="Arial"/>
          <w:lang w:val="hr-HR"/>
        </w:rPr>
        <w:t>prema</w:t>
      </w:r>
      <w:r w:rsidRPr="00B1666C">
        <w:rPr>
          <w:rFonts w:cs="Arial"/>
          <w:spacing w:val="12"/>
          <w:lang w:val="hr-HR"/>
        </w:rPr>
        <w:t xml:space="preserve"> </w:t>
      </w:r>
      <w:r w:rsidRPr="00B1666C">
        <w:rPr>
          <w:rFonts w:cs="Arial"/>
          <w:lang w:val="hr-HR"/>
        </w:rPr>
        <w:t>lokalnim</w:t>
      </w:r>
      <w:r w:rsidRPr="00B1666C">
        <w:rPr>
          <w:rFonts w:cs="Arial"/>
          <w:spacing w:val="16"/>
          <w:lang w:val="hr-HR"/>
        </w:rPr>
        <w:t xml:space="preserve"> </w:t>
      </w:r>
      <w:r w:rsidRPr="00B1666C">
        <w:rPr>
          <w:rFonts w:cs="Arial"/>
          <w:lang w:val="hr-HR"/>
        </w:rPr>
        <w:t>prilikama</w:t>
      </w:r>
      <w:r w:rsidRPr="00B1666C">
        <w:rPr>
          <w:rFonts w:cs="Arial"/>
          <w:spacing w:val="13"/>
          <w:lang w:val="hr-HR"/>
        </w:rPr>
        <w:t xml:space="preserve"> </w:t>
      </w:r>
      <w:r w:rsidRPr="00B1666C">
        <w:rPr>
          <w:rFonts w:cs="Arial"/>
          <w:lang w:val="hr-HR"/>
        </w:rPr>
        <w:t>te</w:t>
      </w:r>
      <w:r w:rsidRPr="00B1666C">
        <w:rPr>
          <w:rFonts w:cs="Arial"/>
          <w:spacing w:val="65"/>
          <w:lang w:val="hr-HR"/>
        </w:rPr>
        <w:t xml:space="preserve"> </w:t>
      </w:r>
      <w:r w:rsidRPr="00B1666C">
        <w:rPr>
          <w:rFonts w:cs="Arial"/>
          <w:lang w:val="hr-HR"/>
        </w:rPr>
        <w:t>električnu energiju.</w:t>
      </w:r>
    </w:p>
    <w:p w:rsidR="00B1666C" w:rsidRPr="00B1666C" w:rsidRDefault="00B1666C" w:rsidP="00B1666C">
      <w:pPr>
        <w:pStyle w:val="BodyText"/>
        <w:ind w:left="331" w:hanging="331"/>
        <w:jc w:val="both"/>
        <w:rPr>
          <w:rFonts w:cs="Arial"/>
          <w:lang w:val="hr-HR"/>
        </w:rPr>
      </w:pPr>
      <w:r w:rsidRPr="00B1666C">
        <w:rPr>
          <w:rFonts w:cs="Arial"/>
          <w:lang w:val="hr-HR"/>
        </w:rPr>
        <w:t>(6)</w:t>
      </w:r>
      <w:r w:rsidRPr="00B1666C">
        <w:rPr>
          <w:rFonts w:cs="Arial"/>
          <w:lang w:val="hr-HR"/>
        </w:rPr>
        <w:tab/>
        <w:t>Građevine iz</w:t>
      </w:r>
      <w:r w:rsidRPr="00B1666C">
        <w:rPr>
          <w:rFonts w:cs="Arial"/>
          <w:spacing w:val="-2"/>
          <w:lang w:val="hr-HR"/>
        </w:rPr>
        <w:t xml:space="preserve"> </w:t>
      </w:r>
      <w:r w:rsidRPr="00B1666C">
        <w:rPr>
          <w:rFonts w:cs="Arial"/>
          <w:lang w:val="hr-HR"/>
        </w:rPr>
        <w:t>stavaka</w:t>
      </w:r>
      <w:r w:rsidRPr="00B1666C">
        <w:rPr>
          <w:rFonts w:cs="Arial"/>
          <w:spacing w:val="-4"/>
          <w:lang w:val="hr-HR"/>
        </w:rPr>
        <w:t xml:space="preserve"> </w:t>
      </w:r>
      <w:r w:rsidRPr="00B1666C">
        <w:rPr>
          <w:rFonts w:cs="Arial"/>
          <w:lang w:val="hr-HR"/>
        </w:rPr>
        <w:t>2.</w:t>
      </w:r>
      <w:r w:rsidRPr="00B1666C">
        <w:rPr>
          <w:rFonts w:cs="Arial"/>
          <w:spacing w:val="1"/>
          <w:lang w:val="hr-HR"/>
        </w:rPr>
        <w:t xml:space="preserve"> </w:t>
      </w:r>
      <w:r w:rsidRPr="00B1666C">
        <w:rPr>
          <w:rFonts w:cs="Arial"/>
          <w:lang w:val="hr-HR"/>
        </w:rPr>
        <w:t xml:space="preserve">i </w:t>
      </w:r>
      <w:r w:rsidRPr="00B1666C">
        <w:rPr>
          <w:rFonts w:cs="Arial"/>
          <w:spacing w:val="-2"/>
          <w:lang w:val="hr-HR"/>
        </w:rPr>
        <w:t>3.</w:t>
      </w:r>
      <w:r w:rsidRPr="00B1666C">
        <w:rPr>
          <w:rFonts w:cs="Arial"/>
          <w:spacing w:val="2"/>
          <w:lang w:val="hr-HR"/>
        </w:rPr>
        <w:t xml:space="preserve"> </w:t>
      </w:r>
      <w:r w:rsidRPr="00B1666C">
        <w:rPr>
          <w:rFonts w:cs="Arial"/>
          <w:lang w:val="hr-HR"/>
        </w:rPr>
        <w:t>ovoga članka</w:t>
      </w:r>
      <w:r w:rsidRPr="00B1666C">
        <w:rPr>
          <w:rFonts w:cs="Arial"/>
          <w:spacing w:val="-2"/>
          <w:lang w:val="hr-HR"/>
        </w:rPr>
        <w:t xml:space="preserve"> </w:t>
      </w:r>
      <w:r w:rsidRPr="00B1666C">
        <w:rPr>
          <w:rFonts w:cs="Arial"/>
          <w:lang w:val="hr-HR"/>
        </w:rPr>
        <w:t>moraju se</w:t>
      </w:r>
      <w:r w:rsidRPr="00B1666C">
        <w:rPr>
          <w:rFonts w:cs="Arial"/>
          <w:spacing w:val="-2"/>
          <w:lang w:val="hr-HR"/>
        </w:rPr>
        <w:t xml:space="preserve"> </w:t>
      </w:r>
      <w:r w:rsidRPr="00B1666C">
        <w:rPr>
          <w:rFonts w:cs="Arial"/>
          <w:lang w:val="hr-HR"/>
        </w:rPr>
        <w:t>graditi izvan:</w:t>
      </w:r>
    </w:p>
    <w:tbl>
      <w:tblPr>
        <w:tblW w:w="8443" w:type="dxa"/>
        <w:tblInd w:w="488" w:type="dxa"/>
        <w:tblLayout w:type="fixed"/>
        <w:tblCellMar>
          <w:left w:w="0" w:type="dxa"/>
          <w:right w:w="0" w:type="dxa"/>
        </w:tblCellMar>
        <w:tblLook w:val="01E0" w:firstRow="1" w:lastRow="1" w:firstColumn="1" w:lastColumn="1" w:noHBand="0" w:noVBand="0"/>
      </w:tblPr>
      <w:tblGrid>
        <w:gridCol w:w="359"/>
        <w:gridCol w:w="6666"/>
        <w:gridCol w:w="1418"/>
      </w:tblGrid>
      <w:tr w:rsidR="00B1666C" w:rsidRPr="00B1666C" w:rsidTr="00B1666C">
        <w:trPr>
          <w:trHeight w:hRule="exact" w:val="228"/>
        </w:trPr>
        <w:tc>
          <w:tcPr>
            <w:tcW w:w="359" w:type="dxa"/>
            <w:tcBorders>
              <w:top w:val="nil"/>
              <w:left w:val="nil"/>
              <w:bottom w:val="nil"/>
              <w:right w:val="nil"/>
            </w:tcBorders>
          </w:tcPr>
          <w:p w:rsidR="00B1666C" w:rsidRPr="00B1666C" w:rsidRDefault="00B1666C" w:rsidP="00B1666C">
            <w:pPr>
              <w:pStyle w:val="TableParagraph"/>
              <w:spacing w:line="217" w:lineRule="exact"/>
              <w:ind w:left="55"/>
              <w:jc w:val="both"/>
              <w:rPr>
                <w:rFonts w:ascii="Arial" w:eastAsia="Arial" w:hAnsi="Arial" w:cs="Arial"/>
                <w:lang w:val="hr-HR"/>
              </w:rPr>
            </w:pPr>
            <w:r w:rsidRPr="00B1666C">
              <w:rPr>
                <w:rFonts w:ascii="Arial" w:hAnsi="Arial" w:cs="Arial"/>
                <w:spacing w:val="-1"/>
                <w:lang w:val="hr-HR"/>
              </w:rPr>
              <w:t>1.</w:t>
            </w:r>
          </w:p>
        </w:tc>
        <w:tc>
          <w:tcPr>
            <w:tcW w:w="6666" w:type="dxa"/>
            <w:tcBorders>
              <w:top w:val="nil"/>
              <w:left w:val="nil"/>
              <w:bottom w:val="nil"/>
              <w:right w:val="nil"/>
            </w:tcBorders>
          </w:tcPr>
          <w:p w:rsidR="00B1666C" w:rsidRPr="00B1666C" w:rsidRDefault="00B1666C" w:rsidP="00B1666C">
            <w:pPr>
              <w:pStyle w:val="TableParagraph"/>
              <w:spacing w:line="217" w:lineRule="exact"/>
              <w:ind w:left="120"/>
              <w:jc w:val="both"/>
              <w:rPr>
                <w:rFonts w:ascii="Arial" w:eastAsia="Arial" w:hAnsi="Arial" w:cs="Arial"/>
                <w:lang w:val="hr-HR"/>
              </w:rPr>
            </w:pPr>
            <w:r w:rsidRPr="00B1666C">
              <w:rPr>
                <w:rFonts w:ascii="Arial" w:hAnsi="Arial" w:cs="Arial"/>
                <w:spacing w:val="-1"/>
                <w:lang w:val="hr-HR"/>
              </w:rPr>
              <w:t>koridora</w:t>
            </w:r>
            <w:r w:rsidRPr="00B1666C">
              <w:rPr>
                <w:rFonts w:ascii="Arial" w:hAnsi="Arial" w:cs="Arial"/>
                <w:spacing w:val="1"/>
                <w:lang w:val="hr-HR"/>
              </w:rPr>
              <w:t xml:space="preserve"> </w:t>
            </w:r>
            <w:r w:rsidRPr="00B1666C">
              <w:rPr>
                <w:rFonts w:ascii="Arial" w:hAnsi="Arial" w:cs="Arial"/>
                <w:spacing w:val="-1"/>
                <w:lang w:val="hr-HR"/>
              </w:rPr>
              <w:t>prometnica</w:t>
            </w:r>
            <w:r w:rsidRPr="00B1666C">
              <w:rPr>
                <w:rFonts w:ascii="Arial" w:hAnsi="Arial" w:cs="Arial"/>
                <w:lang w:val="hr-HR"/>
              </w:rPr>
              <w:t xml:space="preserve"> </w:t>
            </w:r>
            <w:r w:rsidRPr="00B1666C">
              <w:rPr>
                <w:rFonts w:ascii="Arial" w:hAnsi="Arial" w:cs="Arial"/>
                <w:spacing w:val="-2"/>
                <w:lang w:val="hr-HR"/>
              </w:rPr>
              <w:t>prikazanih</w:t>
            </w:r>
            <w:r w:rsidRPr="00B1666C">
              <w:rPr>
                <w:rFonts w:ascii="Arial" w:hAnsi="Arial" w:cs="Arial"/>
                <w:lang w:val="hr-HR"/>
              </w:rPr>
              <w:t xml:space="preserve"> na </w:t>
            </w:r>
            <w:r w:rsidRPr="00B1666C">
              <w:rPr>
                <w:rFonts w:ascii="Arial" w:hAnsi="Arial" w:cs="Arial"/>
                <w:spacing w:val="-1"/>
                <w:lang w:val="hr-HR"/>
              </w:rPr>
              <w:t>kartografskom prikazu</w:t>
            </w:r>
            <w:r w:rsidRPr="00B1666C">
              <w:rPr>
                <w:rFonts w:ascii="Arial" w:hAnsi="Arial" w:cs="Arial"/>
                <w:spacing w:val="-2"/>
                <w:lang w:val="hr-HR"/>
              </w:rPr>
              <w:t xml:space="preserve"> </w:t>
            </w:r>
            <w:r w:rsidRPr="00B1666C">
              <w:rPr>
                <w:rFonts w:ascii="Arial" w:hAnsi="Arial" w:cs="Arial"/>
                <w:spacing w:val="-1"/>
                <w:lang w:val="hr-HR"/>
              </w:rPr>
              <w:t>3.1.</w:t>
            </w:r>
            <w:r w:rsidRPr="00B1666C">
              <w:rPr>
                <w:rFonts w:ascii="Arial" w:hAnsi="Arial" w:cs="Arial"/>
                <w:spacing w:val="2"/>
                <w:lang w:val="hr-HR"/>
              </w:rPr>
              <w:t xml:space="preserve"> </w:t>
            </w:r>
            <w:r w:rsidRPr="00B1666C">
              <w:rPr>
                <w:rFonts w:ascii="Arial" w:hAnsi="Arial" w:cs="Arial"/>
                <w:lang w:val="hr-HR"/>
              </w:rPr>
              <w:t>u</w:t>
            </w:r>
            <w:r w:rsidRPr="00B1666C">
              <w:rPr>
                <w:rFonts w:ascii="Arial" w:hAnsi="Arial" w:cs="Arial"/>
                <w:spacing w:val="-2"/>
                <w:lang w:val="hr-HR"/>
              </w:rPr>
              <w:t xml:space="preserve"> </w:t>
            </w:r>
            <w:r w:rsidRPr="00B1666C">
              <w:rPr>
                <w:rFonts w:ascii="Arial" w:hAnsi="Arial" w:cs="Arial"/>
                <w:spacing w:val="-1"/>
                <w:lang w:val="hr-HR"/>
              </w:rPr>
              <w:t>mjerilu</w:t>
            </w:r>
          </w:p>
        </w:tc>
        <w:tc>
          <w:tcPr>
            <w:tcW w:w="1418" w:type="dxa"/>
            <w:tcBorders>
              <w:top w:val="nil"/>
              <w:left w:val="nil"/>
              <w:bottom w:val="nil"/>
              <w:right w:val="nil"/>
            </w:tcBorders>
          </w:tcPr>
          <w:p w:rsidR="00B1666C" w:rsidRPr="00B1666C" w:rsidRDefault="00B1666C" w:rsidP="00B1666C">
            <w:pPr>
              <w:pStyle w:val="TableParagraph"/>
              <w:spacing w:line="217" w:lineRule="exact"/>
              <w:ind w:left="221"/>
              <w:jc w:val="both"/>
              <w:rPr>
                <w:rFonts w:ascii="Arial" w:eastAsia="Arial" w:hAnsi="Arial" w:cs="Arial"/>
                <w:lang w:val="hr-HR"/>
              </w:rPr>
            </w:pPr>
            <w:r w:rsidRPr="00B1666C">
              <w:rPr>
                <w:rFonts w:ascii="Arial" w:hAnsi="Arial" w:cs="Arial"/>
                <w:lang w:val="hr-HR"/>
              </w:rPr>
              <w:t>1:</w:t>
            </w:r>
            <w:r w:rsidRPr="00B1666C">
              <w:rPr>
                <w:rFonts w:ascii="Arial" w:hAnsi="Arial" w:cs="Arial"/>
                <w:spacing w:val="1"/>
                <w:lang w:val="hr-HR"/>
              </w:rPr>
              <w:t xml:space="preserve"> </w:t>
            </w:r>
            <w:r w:rsidRPr="00B1666C">
              <w:rPr>
                <w:rFonts w:ascii="Arial" w:hAnsi="Arial" w:cs="Arial"/>
                <w:spacing w:val="-1"/>
                <w:lang w:val="hr-HR"/>
              </w:rPr>
              <w:t>5.000.</w:t>
            </w:r>
          </w:p>
        </w:tc>
      </w:tr>
      <w:tr w:rsidR="00B1666C" w:rsidRPr="00B1666C" w:rsidTr="00B1666C">
        <w:trPr>
          <w:trHeight w:hRule="exact" w:val="253"/>
        </w:trPr>
        <w:tc>
          <w:tcPr>
            <w:tcW w:w="359" w:type="dxa"/>
            <w:tcBorders>
              <w:top w:val="nil"/>
              <w:left w:val="nil"/>
              <w:bottom w:val="nil"/>
              <w:right w:val="nil"/>
            </w:tcBorders>
          </w:tcPr>
          <w:p w:rsidR="00B1666C" w:rsidRPr="00B1666C" w:rsidRDefault="00B1666C" w:rsidP="00B1666C">
            <w:pPr>
              <w:pStyle w:val="TableParagraph"/>
              <w:spacing w:line="241" w:lineRule="exact"/>
              <w:ind w:left="55"/>
              <w:jc w:val="both"/>
              <w:rPr>
                <w:rFonts w:ascii="Arial" w:eastAsia="Arial" w:hAnsi="Arial" w:cs="Arial"/>
                <w:lang w:val="hr-HR"/>
              </w:rPr>
            </w:pPr>
            <w:r w:rsidRPr="00B1666C">
              <w:rPr>
                <w:rFonts w:ascii="Arial" w:hAnsi="Arial" w:cs="Arial"/>
                <w:spacing w:val="-1"/>
                <w:lang w:val="hr-HR"/>
              </w:rPr>
              <w:t>2.</w:t>
            </w:r>
          </w:p>
        </w:tc>
        <w:tc>
          <w:tcPr>
            <w:tcW w:w="6666" w:type="dxa"/>
            <w:tcBorders>
              <w:top w:val="nil"/>
              <w:left w:val="nil"/>
              <w:bottom w:val="nil"/>
              <w:right w:val="nil"/>
            </w:tcBorders>
          </w:tcPr>
          <w:p w:rsidR="00B1666C" w:rsidRPr="00B1666C" w:rsidRDefault="00B1666C" w:rsidP="00B1666C">
            <w:pPr>
              <w:pStyle w:val="TableParagraph"/>
              <w:spacing w:line="241" w:lineRule="exact"/>
              <w:ind w:left="120"/>
              <w:jc w:val="both"/>
              <w:rPr>
                <w:rFonts w:ascii="Arial" w:eastAsia="Arial" w:hAnsi="Arial" w:cs="Arial"/>
                <w:lang w:val="hr-HR"/>
              </w:rPr>
            </w:pPr>
            <w:r w:rsidRPr="00B1666C">
              <w:rPr>
                <w:rFonts w:ascii="Arial" w:hAnsi="Arial" w:cs="Arial"/>
                <w:lang w:val="hr-HR"/>
              </w:rPr>
              <w:t>područja</w:t>
            </w:r>
            <w:r w:rsidRPr="00B1666C">
              <w:rPr>
                <w:rFonts w:ascii="Arial" w:hAnsi="Arial" w:cs="Arial"/>
                <w:spacing w:val="-2"/>
                <w:lang w:val="hr-HR"/>
              </w:rPr>
              <w:t xml:space="preserve"> </w:t>
            </w:r>
            <w:r w:rsidRPr="00B1666C">
              <w:rPr>
                <w:rFonts w:ascii="Arial" w:hAnsi="Arial" w:cs="Arial"/>
                <w:spacing w:val="-1"/>
                <w:lang w:val="hr-HR"/>
              </w:rPr>
              <w:t>posebnih</w:t>
            </w:r>
            <w:r w:rsidRPr="00B1666C">
              <w:rPr>
                <w:rFonts w:ascii="Arial" w:hAnsi="Arial" w:cs="Arial"/>
                <w:lang w:val="hr-HR"/>
              </w:rPr>
              <w:t xml:space="preserve"> </w:t>
            </w:r>
            <w:r w:rsidRPr="00B1666C">
              <w:rPr>
                <w:rFonts w:ascii="Arial" w:hAnsi="Arial" w:cs="Arial"/>
                <w:spacing w:val="-1"/>
                <w:lang w:val="hr-HR"/>
              </w:rPr>
              <w:t>uvjeta</w:t>
            </w:r>
            <w:r w:rsidRPr="00B1666C">
              <w:rPr>
                <w:rFonts w:ascii="Arial" w:hAnsi="Arial" w:cs="Arial"/>
                <w:spacing w:val="-2"/>
                <w:lang w:val="hr-HR"/>
              </w:rPr>
              <w:t xml:space="preserve"> </w:t>
            </w:r>
            <w:r w:rsidRPr="00B1666C">
              <w:rPr>
                <w:rFonts w:ascii="Arial" w:hAnsi="Arial" w:cs="Arial"/>
                <w:spacing w:val="-1"/>
                <w:lang w:val="hr-HR"/>
              </w:rPr>
              <w:t>korištenja</w:t>
            </w:r>
          </w:p>
        </w:tc>
        <w:tc>
          <w:tcPr>
            <w:tcW w:w="1418" w:type="dxa"/>
            <w:tcBorders>
              <w:top w:val="nil"/>
              <w:left w:val="nil"/>
              <w:bottom w:val="nil"/>
              <w:right w:val="nil"/>
            </w:tcBorders>
          </w:tcPr>
          <w:p w:rsidR="00B1666C" w:rsidRPr="00B1666C" w:rsidRDefault="00B1666C" w:rsidP="00B1666C">
            <w:pPr>
              <w:jc w:val="both"/>
              <w:rPr>
                <w:rFonts w:ascii="Arial" w:hAnsi="Arial" w:cs="Arial"/>
                <w:sz w:val="22"/>
                <w:szCs w:val="22"/>
              </w:rPr>
            </w:pPr>
          </w:p>
        </w:tc>
      </w:tr>
      <w:tr w:rsidR="00B1666C" w:rsidRPr="00B1666C" w:rsidTr="00B1666C">
        <w:trPr>
          <w:trHeight w:hRule="exact" w:val="253"/>
        </w:trPr>
        <w:tc>
          <w:tcPr>
            <w:tcW w:w="359" w:type="dxa"/>
            <w:tcBorders>
              <w:top w:val="nil"/>
              <w:left w:val="nil"/>
              <w:bottom w:val="nil"/>
              <w:right w:val="nil"/>
            </w:tcBorders>
          </w:tcPr>
          <w:p w:rsidR="00B1666C" w:rsidRPr="00B1666C" w:rsidRDefault="00B1666C" w:rsidP="00B1666C">
            <w:pPr>
              <w:jc w:val="both"/>
              <w:rPr>
                <w:rFonts w:ascii="Arial" w:hAnsi="Arial" w:cs="Arial"/>
                <w:sz w:val="22"/>
                <w:szCs w:val="22"/>
              </w:rPr>
            </w:pPr>
          </w:p>
        </w:tc>
        <w:tc>
          <w:tcPr>
            <w:tcW w:w="6666" w:type="dxa"/>
            <w:tcBorders>
              <w:top w:val="nil"/>
              <w:left w:val="nil"/>
              <w:bottom w:val="nil"/>
              <w:right w:val="nil"/>
            </w:tcBorders>
          </w:tcPr>
          <w:p w:rsidR="00B1666C" w:rsidRPr="00B1666C" w:rsidRDefault="00B1666C" w:rsidP="00B1666C">
            <w:pPr>
              <w:pStyle w:val="TableParagraph"/>
              <w:spacing w:line="242" w:lineRule="exact"/>
              <w:ind w:left="120"/>
              <w:jc w:val="both"/>
              <w:rPr>
                <w:rFonts w:ascii="Arial" w:eastAsia="Arial" w:hAnsi="Arial" w:cs="Arial"/>
                <w:lang w:val="hr-HR"/>
              </w:rPr>
            </w:pPr>
            <w:r w:rsidRPr="00B1666C">
              <w:rPr>
                <w:rFonts w:ascii="Arial" w:eastAsia="Arial" w:hAnsi="Arial" w:cs="Arial"/>
                <w:lang w:val="hr-HR"/>
              </w:rPr>
              <w:t xml:space="preserve">– </w:t>
            </w:r>
            <w:r w:rsidRPr="00B1666C">
              <w:rPr>
                <w:rFonts w:ascii="Arial" w:eastAsia="Arial" w:hAnsi="Arial" w:cs="Arial"/>
                <w:spacing w:val="-1"/>
                <w:lang w:val="hr-HR"/>
              </w:rPr>
              <w:t>prirodna</w:t>
            </w:r>
            <w:r w:rsidRPr="00B1666C">
              <w:rPr>
                <w:rFonts w:ascii="Arial" w:eastAsia="Arial" w:hAnsi="Arial" w:cs="Arial"/>
                <w:spacing w:val="-2"/>
                <w:lang w:val="hr-HR"/>
              </w:rPr>
              <w:t xml:space="preserve"> </w:t>
            </w:r>
            <w:r w:rsidRPr="00B1666C">
              <w:rPr>
                <w:rFonts w:ascii="Arial" w:eastAsia="Arial" w:hAnsi="Arial" w:cs="Arial"/>
                <w:spacing w:val="-1"/>
                <w:lang w:val="hr-HR"/>
              </w:rPr>
              <w:t>baština</w:t>
            </w:r>
            <w:r w:rsidRPr="00B1666C">
              <w:rPr>
                <w:rFonts w:ascii="Arial" w:eastAsia="Arial" w:hAnsi="Arial" w:cs="Arial"/>
                <w:spacing w:val="-2"/>
                <w:lang w:val="hr-HR"/>
              </w:rPr>
              <w:t xml:space="preserve"> </w:t>
            </w:r>
            <w:r w:rsidRPr="00B1666C">
              <w:rPr>
                <w:rFonts w:ascii="Arial" w:eastAsia="Arial" w:hAnsi="Arial" w:cs="Arial"/>
                <w:spacing w:val="-1"/>
                <w:lang w:val="hr-HR"/>
              </w:rPr>
              <w:t>prikazanih</w:t>
            </w:r>
            <w:r w:rsidRPr="00B1666C">
              <w:rPr>
                <w:rFonts w:ascii="Arial" w:eastAsia="Arial" w:hAnsi="Arial" w:cs="Arial"/>
                <w:lang w:val="hr-HR"/>
              </w:rPr>
              <w:t xml:space="preserve"> na</w:t>
            </w:r>
            <w:r w:rsidRPr="00B1666C">
              <w:rPr>
                <w:rFonts w:ascii="Arial" w:eastAsia="Arial" w:hAnsi="Arial" w:cs="Arial"/>
                <w:spacing w:val="2"/>
                <w:lang w:val="hr-HR"/>
              </w:rPr>
              <w:t xml:space="preserve"> </w:t>
            </w:r>
            <w:r w:rsidRPr="00B1666C">
              <w:rPr>
                <w:rFonts w:ascii="Arial" w:eastAsia="Arial" w:hAnsi="Arial" w:cs="Arial"/>
                <w:spacing w:val="-1"/>
                <w:lang w:val="hr-HR"/>
              </w:rPr>
              <w:t>kartografskom prikazu</w:t>
            </w:r>
            <w:r w:rsidRPr="00B1666C">
              <w:rPr>
                <w:rFonts w:ascii="Arial" w:eastAsia="Arial" w:hAnsi="Arial" w:cs="Arial"/>
                <w:lang w:val="hr-HR"/>
              </w:rPr>
              <w:t xml:space="preserve"> </w:t>
            </w:r>
            <w:r w:rsidRPr="00B1666C">
              <w:rPr>
                <w:rFonts w:ascii="Arial" w:eastAsia="Arial" w:hAnsi="Arial" w:cs="Arial"/>
                <w:spacing w:val="-1"/>
                <w:lang w:val="hr-HR"/>
              </w:rPr>
              <w:t>4.1.</w:t>
            </w:r>
            <w:r w:rsidRPr="00B1666C">
              <w:rPr>
                <w:rFonts w:ascii="Arial" w:eastAsia="Arial" w:hAnsi="Arial" w:cs="Arial"/>
                <w:spacing w:val="2"/>
                <w:lang w:val="hr-HR"/>
              </w:rPr>
              <w:t xml:space="preserve"> </w:t>
            </w:r>
            <w:r w:rsidRPr="00B1666C">
              <w:rPr>
                <w:rFonts w:ascii="Arial" w:eastAsia="Arial" w:hAnsi="Arial" w:cs="Arial"/>
                <w:lang w:val="hr-HR"/>
              </w:rPr>
              <w:t>u</w:t>
            </w:r>
            <w:r w:rsidRPr="00B1666C">
              <w:rPr>
                <w:rFonts w:ascii="Arial" w:eastAsia="Arial" w:hAnsi="Arial" w:cs="Arial"/>
                <w:spacing w:val="-2"/>
                <w:lang w:val="hr-HR"/>
              </w:rPr>
              <w:t xml:space="preserve"> </w:t>
            </w:r>
            <w:r w:rsidRPr="00B1666C">
              <w:rPr>
                <w:rFonts w:ascii="Arial" w:eastAsia="Arial" w:hAnsi="Arial" w:cs="Arial"/>
                <w:spacing w:val="-1"/>
                <w:lang w:val="hr-HR"/>
              </w:rPr>
              <w:t>mjerilu</w:t>
            </w:r>
          </w:p>
        </w:tc>
        <w:tc>
          <w:tcPr>
            <w:tcW w:w="1418" w:type="dxa"/>
            <w:tcBorders>
              <w:top w:val="nil"/>
              <w:left w:val="nil"/>
              <w:bottom w:val="nil"/>
              <w:right w:val="nil"/>
            </w:tcBorders>
          </w:tcPr>
          <w:p w:rsidR="00B1666C" w:rsidRPr="00B1666C" w:rsidRDefault="00B1666C" w:rsidP="00B1666C">
            <w:pPr>
              <w:pStyle w:val="TableParagraph"/>
              <w:spacing w:line="242" w:lineRule="exact"/>
              <w:ind w:left="161"/>
              <w:jc w:val="both"/>
              <w:rPr>
                <w:rFonts w:ascii="Arial" w:eastAsia="Arial" w:hAnsi="Arial" w:cs="Arial"/>
                <w:lang w:val="hr-HR"/>
              </w:rPr>
            </w:pPr>
            <w:r w:rsidRPr="00B1666C">
              <w:rPr>
                <w:rFonts w:ascii="Arial" w:hAnsi="Arial" w:cs="Arial"/>
                <w:spacing w:val="-1"/>
                <w:lang w:val="hr-HR"/>
              </w:rPr>
              <w:t>1:10.000.</w:t>
            </w:r>
          </w:p>
        </w:tc>
      </w:tr>
      <w:tr w:rsidR="00B1666C" w:rsidRPr="00B1666C" w:rsidTr="00B1666C">
        <w:trPr>
          <w:trHeight w:hRule="exact" w:val="253"/>
        </w:trPr>
        <w:tc>
          <w:tcPr>
            <w:tcW w:w="359" w:type="dxa"/>
            <w:tcBorders>
              <w:top w:val="nil"/>
              <w:left w:val="nil"/>
              <w:bottom w:val="nil"/>
              <w:right w:val="nil"/>
            </w:tcBorders>
          </w:tcPr>
          <w:p w:rsidR="00B1666C" w:rsidRPr="00B1666C" w:rsidRDefault="00B1666C" w:rsidP="00B1666C">
            <w:pPr>
              <w:pStyle w:val="TableParagraph"/>
              <w:spacing w:line="241" w:lineRule="exact"/>
              <w:ind w:left="55"/>
              <w:jc w:val="both"/>
              <w:rPr>
                <w:rFonts w:ascii="Arial" w:eastAsia="Arial" w:hAnsi="Arial" w:cs="Arial"/>
                <w:lang w:val="hr-HR"/>
              </w:rPr>
            </w:pPr>
            <w:r w:rsidRPr="00B1666C">
              <w:rPr>
                <w:rFonts w:ascii="Arial" w:hAnsi="Arial" w:cs="Arial"/>
                <w:spacing w:val="-1"/>
                <w:lang w:val="hr-HR"/>
              </w:rPr>
              <w:t>3.</w:t>
            </w:r>
          </w:p>
        </w:tc>
        <w:tc>
          <w:tcPr>
            <w:tcW w:w="6666" w:type="dxa"/>
            <w:tcBorders>
              <w:top w:val="nil"/>
              <w:left w:val="nil"/>
              <w:bottom w:val="nil"/>
              <w:right w:val="nil"/>
            </w:tcBorders>
          </w:tcPr>
          <w:p w:rsidR="00B1666C" w:rsidRPr="00B1666C" w:rsidRDefault="00B1666C" w:rsidP="00B1666C">
            <w:pPr>
              <w:pStyle w:val="TableParagraph"/>
              <w:spacing w:line="241" w:lineRule="exact"/>
              <w:ind w:left="120"/>
              <w:jc w:val="both"/>
              <w:rPr>
                <w:rFonts w:ascii="Arial" w:eastAsia="Arial" w:hAnsi="Arial" w:cs="Arial"/>
                <w:lang w:val="hr-HR"/>
              </w:rPr>
            </w:pPr>
            <w:r w:rsidRPr="00B1666C">
              <w:rPr>
                <w:rFonts w:ascii="Arial" w:hAnsi="Arial" w:cs="Arial"/>
                <w:lang w:val="hr-HR"/>
              </w:rPr>
              <w:t>područja</w:t>
            </w:r>
            <w:r w:rsidRPr="00B1666C">
              <w:rPr>
                <w:rFonts w:ascii="Arial" w:hAnsi="Arial" w:cs="Arial"/>
                <w:spacing w:val="-2"/>
                <w:lang w:val="hr-HR"/>
              </w:rPr>
              <w:t xml:space="preserve"> </w:t>
            </w:r>
            <w:r w:rsidRPr="00B1666C">
              <w:rPr>
                <w:rFonts w:ascii="Arial" w:hAnsi="Arial" w:cs="Arial"/>
                <w:spacing w:val="-1"/>
                <w:lang w:val="hr-HR"/>
              </w:rPr>
              <w:t>posebnih</w:t>
            </w:r>
            <w:r w:rsidRPr="00B1666C">
              <w:rPr>
                <w:rFonts w:ascii="Arial" w:hAnsi="Arial" w:cs="Arial"/>
                <w:lang w:val="hr-HR"/>
              </w:rPr>
              <w:t xml:space="preserve"> </w:t>
            </w:r>
            <w:r w:rsidRPr="00B1666C">
              <w:rPr>
                <w:rFonts w:ascii="Arial" w:hAnsi="Arial" w:cs="Arial"/>
                <w:spacing w:val="-1"/>
                <w:lang w:val="hr-HR"/>
              </w:rPr>
              <w:t>uvjeta</w:t>
            </w:r>
            <w:r w:rsidRPr="00B1666C">
              <w:rPr>
                <w:rFonts w:ascii="Arial" w:hAnsi="Arial" w:cs="Arial"/>
                <w:spacing w:val="-2"/>
                <w:lang w:val="hr-HR"/>
              </w:rPr>
              <w:t xml:space="preserve"> </w:t>
            </w:r>
            <w:r w:rsidRPr="00B1666C">
              <w:rPr>
                <w:rFonts w:ascii="Arial" w:hAnsi="Arial" w:cs="Arial"/>
                <w:spacing w:val="-1"/>
                <w:lang w:val="hr-HR"/>
              </w:rPr>
              <w:t>korištenja</w:t>
            </w:r>
          </w:p>
        </w:tc>
        <w:tc>
          <w:tcPr>
            <w:tcW w:w="1418" w:type="dxa"/>
            <w:tcBorders>
              <w:top w:val="nil"/>
              <w:left w:val="nil"/>
              <w:bottom w:val="nil"/>
              <w:right w:val="nil"/>
            </w:tcBorders>
          </w:tcPr>
          <w:p w:rsidR="00B1666C" w:rsidRPr="00B1666C" w:rsidRDefault="00B1666C" w:rsidP="00B1666C">
            <w:pPr>
              <w:jc w:val="both"/>
              <w:rPr>
                <w:rFonts w:ascii="Arial" w:hAnsi="Arial" w:cs="Arial"/>
                <w:sz w:val="22"/>
                <w:szCs w:val="22"/>
              </w:rPr>
            </w:pPr>
          </w:p>
        </w:tc>
      </w:tr>
      <w:tr w:rsidR="00B1666C" w:rsidRPr="00B1666C" w:rsidTr="00B1666C">
        <w:trPr>
          <w:trHeight w:hRule="exact" w:val="229"/>
        </w:trPr>
        <w:tc>
          <w:tcPr>
            <w:tcW w:w="359" w:type="dxa"/>
            <w:tcBorders>
              <w:top w:val="nil"/>
              <w:left w:val="nil"/>
              <w:bottom w:val="nil"/>
              <w:right w:val="nil"/>
            </w:tcBorders>
          </w:tcPr>
          <w:p w:rsidR="00B1666C" w:rsidRPr="00B1666C" w:rsidRDefault="00B1666C" w:rsidP="00B1666C">
            <w:pPr>
              <w:jc w:val="both"/>
              <w:rPr>
                <w:rFonts w:ascii="Arial" w:hAnsi="Arial" w:cs="Arial"/>
                <w:sz w:val="22"/>
                <w:szCs w:val="22"/>
              </w:rPr>
            </w:pPr>
          </w:p>
        </w:tc>
        <w:tc>
          <w:tcPr>
            <w:tcW w:w="6666" w:type="dxa"/>
            <w:tcBorders>
              <w:top w:val="nil"/>
              <w:left w:val="nil"/>
              <w:bottom w:val="nil"/>
              <w:right w:val="nil"/>
            </w:tcBorders>
          </w:tcPr>
          <w:p w:rsidR="00B1666C" w:rsidRPr="00B1666C" w:rsidRDefault="00B1666C" w:rsidP="00B1666C">
            <w:pPr>
              <w:pStyle w:val="TableParagraph"/>
              <w:spacing w:line="229" w:lineRule="exact"/>
              <w:ind w:left="120"/>
              <w:jc w:val="both"/>
              <w:rPr>
                <w:rFonts w:ascii="Arial" w:eastAsia="Arial" w:hAnsi="Arial" w:cs="Arial"/>
                <w:lang w:val="hr-HR"/>
              </w:rPr>
            </w:pPr>
            <w:r w:rsidRPr="00B1666C">
              <w:rPr>
                <w:rFonts w:ascii="Arial" w:eastAsia="Arial" w:hAnsi="Arial" w:cs="Arial"/>
                <w:lang w:val="hr-HR"/>
              </w:rPr>
              <w:t xml:space="preserve">– </w:t>
            </w:r>
            <w:r w:rsidRPr="00B1666C">
              <w:rPr>
                <w:rFonts w:ascii="Arial" w:eastAsia="Arial" w:hAnsi="Arial" w:cs="Arial"/>
                <w:spacing w:val="-1"/>
                <w:lang w:val="hr-HR"/>
              </w:rPr>
              <w:t>graditeljska</w:t>
            </w:r>
            <w:r w:rsidRPr="00B1666C">
              <w:rPr>
                <w:rFonts w:ascii="Arial" w:eastAsia="Arial" w:hAnsi="Arial" w:cs="Arial"/>
                <w:lang w:val="hr-HR"/>
              </w:rPr>
              <w:t xml:space="preserve"> </w:t>
            </w:r>
            <w:r w:rsidRPr="00B1666C">
              <w:rPr>
                <w:rFonts w:ascii="Arial" w:eastAsia="Arial" w:hAnsi="Arial" w:cs="Arial"/>
                <w:spacing w:val="-1"/>
                <w:lang w:val="hr-HR"/>
              </w:rPr>
              <w:t>baština</w:t>
            </w:r>
            <w:r w:rsidRPr="00B1666C">
              <w:rPr>
                <w:rFonts w:ascii="Arial" w:eastAsia="Arial" w:hAnsi="Arial" w:cs="Arial"/>
                <w:lang w:val="hr-HR"/>
              </w:rPr>
              <w:t xml:space="preserve"> </w:t>
            </w:r>
            <w:r w:rsidRPr="00B1666C">
              <w:rPr>
                <w:rFonts w:ascii="Arial" w:eastAsia="Arial" w:hAnsi="Arial" w:cs="Arial"/>
                <w:spacing w:val="-1"/>
                <w:lang w:val="hr-HR"/>
              </w:rPr>
              <w:t>prikazanih</w:t>
            </w:r>
            <w:r w:rsidRPr="00B1666C">
              <w:rPr>
                <w:rFonts w:ascii="Arial" w:eastAsia="Arial" w:hAnsi="Arial" w:cs="Arial"/>
                <w:lang w:val="hr-HR"/>
              </w:rPr>
              <w:t xml:space="preserve"> na </w:t>
            </w:r>
            <w:r w:rsidRPr="00B1666C">
              <w:rPr>
                <w:rFonts w:ascii="Arial" w:eastAsia="Arial" w:hAnsi="Arial" w:cs="Arial"/>
                <w:spacing w:val="-1"/>
                <w:lang w:val="hr-HR"/>
              </w:rPr>
              <w:t>kartografskom</w:t>
            </w:r>
            <w:r w:rsidRPr="00B1666C">
              <w:rPr>
                <w:rFonts w:ascii="Arial" w:eastAsia="Arial" w:hAnsi="Arial" w:cs="Arial"/>
                <w:spacing w:val="1"/>
                <w:lang w:val="hr-HR"/>
              </w:rPr>
              <w:t xml:space="preserve"> </w:t>
            </w:r>
            <w:r w:rsidRPr="00B1666C">
              <w:rPr>
                <w:rFonts w:ascii="Arial" w:eastAsia="Arial" w:hAnsi="Arial" w:cs="Arial"/>
                <w:spacing w:val="-1"/>
                <w:lang w:val="hr-HR"/>
              </w:rPr>
              <w:t>prikazu</w:t>
            </w:r>
            <w:r w:rsidRPr="00B1666C">
              <w:rPr>
                <w:rFonts w:ascii="Arial" w:eastAsia="Arial" w:hAnsi="Arial" w:cs="Arial"/>
                <w:lang w:val="hr-HR"/>
              </w:rPr>
              <w:t xml:space="preserve"> </w:t>
            </w:r>
            <w:r w:rsidRPr="00B1666C">
              <w:rPr>
                <w:rFonts w:ascii="Arial" w:eastAsia="Arial" w:hAnsi="Arial" w:cs="Arial"/>
                <w:spacing w:val="-1"/>
                <w:lang w:val="hr-HR"/>
              </w:rPr>
              <w:t xml:space="preserve">4.2. </w:t>
            </w:r>
            <w:r w:rsidRPr="00B1666C">
              <w:rPr>
                <w:rFonts w:ascii="Arial" w:eastAsia="Arial" w:hAnsi="Arial" w:cs="Arial"/>
                <w:lang w:val="hr-HR"/>
              </w:rPr>
              <w:t>u</w:t>
            </w:r>
            <w:r w:rsidRPr="00B1666C">
              <w:rPr>
                <w:rFonts w:ascii="Arial" w:eastAsia="Arial" w:hAnsi="Arial" w:cs="Arial"/>
                <w:spacing w:val="-2"/>
                <w:lang w:val="hr-HR"/>
              </w:rPr>
              <w:t xml:space="preserve"> </w:t>
            </w:r>
            <w:r w:rsidRPr="00B1666C">
              <w:rPr>
                <w:rFonts w:ascii="Arial" w:eastAsia="Arial" w:hAnsi="Arial" w:cs="Arial"/>
                <w:spacing w:val="-1"/>
                <w:lang w:val="hr-HR"/>
              </w:rPr>
              <w:t>mjerilu</w:t>
            </w:r>
          </w:p>
        </w:tc>
        <w:tc>
          <w:tcPr>
            <w:tcW w:w="1418" w:type="dxa"/>
            <w:tcBorders>
              <w:top w:val="nil"/>
              <w:left w:val="nil"/>
              <w:bottom w:val="nil"/>
              <w:right w:val="nil"/>
            </w:tcBorders>
          </w:tcPr>
          <w:p w:rsidR="00B1666C" w:rsidRPr="00B1666C" w:rsidRDefault="00B1666C" w:rsidP="00B1666C">
            <w:pPr>
              <w:pStyle w:val="TableParagraph"/>
              <w:spacing w:line="229" w:lineRule="exact"/>
              <w:ind w:left="161"/>
              <w:jc w:val="both"/>
              <w:rPr>
                <w:rFonts w:ascii="Arial" w:eastAsia="Arial" w:hAnsi="Arial" w:cs="Arial"/>
                <w:lang w:val="hr-HR"/>
              </w:rPr>
            </w:pPr>
            <w:r w:rsidRPr="00B1666C">
              <w:rPr>
                <w:rFonts w:ascii="Arial" w:hAnsi="Arial" w:cs="Arial"/>
                <w:spacing w:val="-1"/>
                <w:lang w:val="hr-HR"/>
              </w:rPr>
              <w:t>1:10.000.</w:t>
            </w:r>
          </w:p>
        </w:tc>
      </w:tr>
    </w:tbl>
    <w:p w:rsidR="00B1666C" w:rsidRPr="00B1666C" w:rsidRDefault="00B1666C" w:rsidP="00B1666C">
      <w:pPr>
        <w:pStyle w:val="BodyText"/>
        <w:jc w:val="both"/>
        <w:rPr>
          <w:rFonts w:cs="Arial"/>
          <w:lang w:val="hr-HR"/>
        </w:rPr>
      </w:pPr>
      <w:r w:rsidRPr="00B1666C">
        <w:rPr>
          <w:rFonts w:cs="Arial"/>
          <w:lang w:val="hr-HR"/>
        </w:rPr>
        <w:t>(7) Izvan</w:t>
      </w:r>
      <w:r w:rsidRPr="00B1666C">
        <w:rPr>
          <w:rFonts w:cs="Arial"/>
          <w:spacing w:val="50"/>
          <w:lang w:val="hr-HR"/>
        </w:rPr>
        <w:t xml:space="preserve"> </w:t>
      </w:r>
      <w:r w:rsidRPr="00B1666C">
        <w:rPr>
          <w:rFonts w:cs="Arial"/>
          <w:lang w:val="hr-HR"/>
        </w:rPr>
        <w:t>granica</w:t>
      </w:r>
      <w:r w:rsidRPr="00B1666C">
        <w:rPr>
          <w:rFonts w:cs="Arial"/>
          <w:spacing w:val="50"/>
          <w:lang w:val="hr-HR"/>
        </w:rPr>
        <w:t xml:space="preserve"> </w:t>
      </w:r>
      <w:r w:rsidRPr="00B1666C">
        <w:rPr>
          <w:rFonts w:cs="Arial"/>
          <w:lang w:val="hr-HR"/>
        </w:rPr>
        <w:t>građevinskog</w:t>
      </w:r>
      <w:r w:rsidRPr="00B1666C">
        <w:rPr>
          <w:rFonts w:cs="Arial"/>
          <w:spacing w:val="53"/>
          <w:lang w:val="hr-HR"/>
        </w:rPr>
        <w:t xml:space="preserve"> </w:t>
      </w:r>
      <w:r w:rsidRPr="00B1666C">
        <w:rPr>
          <w:rFonts w:cs="Arial"/>
          <w:lang w:val="hr-HR"/>
        </w:rPr>
        <w:t>područja</w:t>
      </w:r>
      <w:r w:rsidRPr="00B1666C">
        <w:rPr>
          <w:rFonts w:cs="Arial"/>
          <w:spacing w:val="50"/>
          <w:lang w:val="hr-HR"/>
        </w:rPr>
        <w:t xml:space="preserve"> </w:t>
      </w:r>
      <w:r w:rsidRPr="00B1666C">
        <w:rPr>
          <w:rFonts w:cs="Arial"/>
          <w:lang w:val="hr-HR"/>
        </w:rPr>
        <w:t>naselja</w:t>
      </w:r>
      <w:r w:rsidRPr="00B1666C">
        <w:rPr>
          <w:rFonts w:cs="Arial"/>
          <w:spacing w:val="53"/>
          <w:lang w:val="hr-HR"/>
        </w:rPr>
        <w:t xml:space="preserve"> </w:t>
      </w:r>
      <w:r w:rsidRPr="00B1666C">
        <w:rPr>
          <w:rFonts w:cs="Arial"/>
          <w:lang w:val="hr-HR"/>
        </w:rPr>
        <w:t>i</w:t>
      </w:r>
      <w:r w:rsidRPr="00B1666C">
        <w:rPr>
          <w:rFonts w:cs="Arial"/>
          <w:spacing w:val="52"/>
          <w:lang w:val="hr-HR"/>
        </w:rPr>
        <w:t xml:space="preserve"> </w:t>
      </w:r>
      <w:r w:rsidRPr="00B1666C">
        <w:rPr>
          <w:rFonts w:cs="Arial"/>
          <w:lang w:val="hr-HR"/>
        </w:rPr>
        <w:t>izvan</w:t>
      </w:r>
      <w:r w:rsidRPr="00B1666C">
        <w:rPr>
          <w:rFonts w:cs="Arial"/>
          <w:spacing w:val="51"/>
          <w:lang w:val="hr-HR"/>
        </w:rPr>
        <w:t xml:space="preserve"> </w:t>
      </w:r>
      <w:r w:rsidRPr="00B1666C">
        <w:rPr>
          <w:rFonts w:cs="Arial"/>
          <w:lang w:val="hr-HR"/>
        </w:rPr>
        <w:t>prostora</w:t>
      </w:r>
      <w:r w:rsidRPr="00B1666C">
        <w:rPr>
          <w:rFonts w:cs="Arial"/>
          <w:spacing w:val="50"/>
          <w:lang w:val="hr-HR"/>
        </w:rPr>
        <w:t xml:space="preserve"> </w:t>
      </w:r>
      <w:r w:rsidRPr="00B1666C">
        <w:rPr>
          <w:rFonts w:cs="Arial"/>
          <w:lang w:val="hr-HR"/>
        </w:rPr>
        <w:t>ograničenja</w:t>
      </w:r>
      <w:r w:rsidRPr="00B1666C">
        <w:rPr>
          <w:rFonts w:cs="Arial"/>
          <w:spacing w:val="56"/>
          <w:lang w:val="hr-HR"/>
        </w:rPr>
        <w:t xml:space="preserve"> </w:t>
      </w:r>
      <w:r w:rsidRPr="00B1666C">
        <w:rPr>
          <w:rFonts w:cs="Arial"/>
          <w:lang w:val="hr-HR"/>
        </w:rPr>
        <w:t>moguća</w:t>
      </w:r>
      <w:r w:rsidRPr="00B1666C">
        <w:rPr>
          <w:rFonts w:cs="Arial"/>
          <w:spacing w:val="48"/>
          <w:lang w:val="hr-HR"/>
        </w:rPr>
        <w:t xml:space="preserve"> </w:t>
      </w:r>
      <w:r w:rsidRPr="00B1666C">
        <w:rPr>
          <w:rFonts w:cs="Arial"/>
          <w:lang w:val="hr-HR"/>
        </w:rPr>
        <w:t>je</w:t>
      </w:r>
      <w:r w:rsidRPr="00B1666C">
        <w:rPr>
          <w:rFonts w:cs="Arial"/>
          <w:spacing w:val="65"/>
          <w:lang w:val="hr-HR"/>
        </w:rPr>
        <w:t xml:space="preserve"> </w:t>
      </w:r>
      <w:r w:rsidRPr="00B1666C">
        <w:rPr>
          <w:rFonts w:cs="Arial"/>
          <w:lang w:val="hr-HR"/>
        </w:rPr>
        <w:t>gradnja</w:t>
      </w:r>
      <w:r w:rsidRPr="00B1666C">
        <w:rPr>
          <w:rFonts w:cs="Arial"/>
          <w:spacing w:val="-2"/>
          <w:lang w:val="hr-HR"/>
        </w:rPr>
        <w:t xml:space="preserve"> </w:t>
      </w:r>
      <w:r w:rsidRPr="00B1666C">
        <w:rPr>
          <w:rFonts w:cs="Arial"/>
          <w:lang w:val="hr-HR"/>
        </w:rPr>
        <w:t>Športsko-rekreacijskih igrališta</w:t>
      </w:r>
      <w:r w:rsidRPr="00B1666C">
        <w:rPr>
          <w:rFonts w:cs="Arial"/>
          <w:spacing w:val="-2"/>
          <w:lang w:val="hr-HR"/>
        </w:rPr>
        <w:t xml:space="preserve"> </w:t>
      </w:r>
      <w:r w:rsidRPr="00B1666C">
        <w:rPr>
          <w:rFonts w:cs="Arial"/>
          <w:lang w:val="hr-HR"/>
        </w:rPr>
        <w:t>na otvorenom</w:t>
      </w:r>
      <w:r w:rsidRPr="00B1666C">
        <w:rPr>
          <w:rFonts w:cs="Arial"/>
          <w:spacing w:val="1"/>
          <w:lang w:val="hr-HR"/>
        </w:rPr>
        <w:t xml:space="preserve"> </w:t>
      </w:r>
      <w:r w:rsidRPr="00B1666C">
        <w:rPr>
          <w:rFonts w:cs="Arial"/>
          <w:lang w:val="hr-HR"/>
        </w:rPr>
        <w:t>s</w:t>
      </w:r>
      <w:r w:rsidRPr="00B1666C">
        <w:rPr>
          <w:rFonts w:cs="Arial"/>
          <w:spacing w:val="-2"/>
          <w:lang w:val="hr-HR"/>
        </w:rPr>
        <w:t xml:space="preserve"> </w:t>
      </w:r>
      <w:r w:rsidRPr="00B1666C">
        <w:rPr>
          <w:rFonts w:cs="Arial"/>
          <w:lang w:val="hr-HR"/>
        </w:rPr>
        <w:t>pratećim zgradama.</w:t>
      </w:r>
    </w:p>
    <w:p w:rsidR="00B1666C" w:rsidRPr="00B1666C" w:rsidRDefault="00B1666C" w:rsidP="00B1666C">
      <w:pPr>
        <w:pStyle w:val="BodyText"/>
        <w:jc w:val="both"/>
        <w:rPr>
          <w:rFonts w:cs="Arial"/>
          <w:lang w:val="hr-HR"/>
        </w:rPr>
      </w:pPr>
      <w:r w:rsidRPr="00B1666C">
        <w:rPr>
          <w:rFonts w:cs="Arial"/>
          <w:lang w:val="hr-HR"/>
        </w:rPr>
        <w:t>(8) Sportsko</w:t>
      </w:r>
      <w:r w:rsidRPr="00B1666C">
        <w:rPr>
          <w:rFonts w:cs="Arial"/>
          <w:spacing w:val="39"/>
          <w:lang w:val="hr-HR"/>
        </w:rPr>
        <w:t xml:space="preserve"> </w:t>
      </w:r>
      <w:r w:rsidRPr="00B1666C">
        <w:rPr>
          <w:rFonts w:cs="Arial"/>
          <w:lang w:val="hr-HR"/>
        </w:rPr>
        <w:t>rekreacijsko</w:t>
      </w:r>
      <w:r w:rsidRPr="00B1666C">
        <w:rPr>
          <w:rFonts w:cs="Arial"/>
          <w:spacing w:val="41"/>
          <w:lang w:val="hr-HR"/>
        </w:rPr>
        <w:t xml:space="preserve"> </w:t>
      </w:r>
      <w:r w:rsidRPr="00B1666C">
        <w:rPr>
          <w:rFonts w:cs="Arial"/>
          <w:lang w:val="hr-HR"/>
        </w:rPr>
        <w:t>igralište</w:t>
      </w:r>
      <w:r w:rsidRPr="00B1666C">
        <w:rPr>
          <w:rFonts w:cs="Arial"/>
          <w:spacing w:val="41"/>
          <w:lang w:val="hr-HR"/>
        </w:rPr>
        <w:t xml:space="preserve"> </w:t>
      </w:r>
      <w:r w:rsidRPr="00B1666C">
        <w:rPr>
          <w:rFonts w:cs="Arial"/>
          <w:lang w:val="hr-HR"/>
        </w:rPr>
        <w:t>na</w:t>
      </w:r>
      <w:r w:rsidRPr="00B1666C">
        <w:rPr>
          <w:rFonts w:cs="Arial"/>
          <w:spacing w:val="40"/>
          <w:lang w:val="hr-HR"/>
        </w:rPr>
        <w:t xml:space="preserve"> </w:t>
      </w:r>
      <w:r w:rsidRPr="00B1666C">
        <w:rPr>
          <w:rFonts w:cs="Arial"/>
          <w:lang w:val="hr-HR"/>
        </w:rPr>
        <w:t>otvorenom</w:t>
      </w:r>
      <w:r w:rsidRPr="00B1666C">
        <w:rPr>
          <w:rFonts w:cs="Arial"/>
          <w:spacing w:val="40"/>
          <w:lang w:val="hr-HR"/>
        </w:rPr>
        <w:t xml:space="preserve"> </w:t>
      </w:r>
      <w:r w:rsidRPr="00B1666C">
        <w:rPr>
          <w:rFonts w:cs="Arial"/>
          <w:lang w:val="hr-HR"/>
        </w:rPr>
        <w:t>može</w:t>
      </w:r>
      <w:r w:rsidRPr="00B1666C">
        <w:rPr>
          <w:rFonts w:cs="Arial"/>
          <w:spacing w:val="40"/>
          <w:lang w:val="hr-HR"/>
        </w:rPr>
        <w:t xml:space="preserve"> </w:t>
      </w:r>
      <w:r w:rsidRPr="00B1666C">
        <w:rPr>
          <w:rFonts w:cs="Arial"/>
          <w:lang w:val="hr-HR"/>
        </w:rPr>
        <w:t>se</w:t>
      </w:r>
      <w:r w:rsidRPr="00B1666C">
        <w:rPr>
          <w:rFonts w:cs="Arial"/>
          <w:spacing w:val="43"/>
          <w:lang w:val="hr-HR"/>
        </w:rPr>
        <w:t xml:space="preserve"> </w:t>
      </w:r>
      <w:r w:rsidRPr="00B1666C">
        <w:rPr>
          <w:rFonts w:cs="Arial"/>
          <w:lang w:val="hr-HR"/>
        </w:rPr>
        <w:t>izgraditi</w:t>
      </w:r>
      <w:r w:rsidRPr="00B1666C">
        <w:rPr>
          <w:rFonts w:cs="Arial"/>
          <w:spacing w:val="38"/>
          <w:lang w:val="hr-HR"/>
        </w:rPr>
        <w:t xml:space="preserve"> </w:t>
      </w:r>
      <w:r w:rsidRPr="00B1666C">
        <w:rPr>
          <w:rFonts w:cs="Arial"/>
          <w:lang w:val="hr-HR"/>
        </w:rPr>
        <w:t>tako</w:t>
      </w:r>
      <w:r w:rsidRPr="00B1666C">
        <w:rPr>
          <w:rFonts w:cs="Arial"/>
          <w:spacing w:val="41"/>
          <w:lang w:val="hr-HR"/>
        </w:rPr>
        <w:t xml:space="preserve"> </w:t>
      </w:r>
      <w:r w:rsidRPr="00B1666C">
        <w:rPr>
          <w:rFonts w:cs="Arial"/>
          <w:lang w:val="hr-HR"/>
        </w:rPr>
        <w:t>da</w:t>
      </w:r>
      <w:r w:rsidRPr="00B1666C">
        <w:rPr>
          <w:rFonts w:cs="Arial"/>
          <w:spacing w:val="40"/>
          <w:lang w:val="hr-HR"/>
        </w:rPr>
        <w:t xml:space="preserve"> </w:t>
      </w:r>
      <w:r w:rsidRPr="00B1666C">
        <w:rPr>
          <w:rFonts w:cs="Arial"/>
          <w:lang w:val="hr-HR"/>
        </w:rPr>
        <w:t>se</w:t>
      </w:r>
      <w:r w:rsidRPr="00B1666C">
        <w:rPr>
          <w:rFonts w:cs="Arial"/>
          <w:spacing w:val="41"/>
          <w:lang w:val="hr-HR"/>
        </w:rPr>
        <w:t xml:space="preserve"> </w:t>
      </w:r>
      <w:r w:rsidRPr="00B1666C">
        <w:rPr>
          <w:rFonts w:cs="Arial"/>
          <w:lang w:val="hr-HR"/>
        </w:rPr>
        <w:t>svi</w:t>
      </w:r>
      <w:r w:rsidRPr="00B1666C">
        <w:rPr>
          <w:rFonts w:cs="Arial"/>
          <w:spacing w:val="38"/>
          <w:lang w:val="hr-HR"/>
        </w:rPr>
        <w:t xml:space="preserve"> </w:t>
      </w:r>
      <w:r w:rsidRPr="00B1666C">
        <w:rPr>
          <w:rFonts w:cs="Arial"/>
          <w:lang w:val="hr-HR"/>
        </w:rPr>
        <w:t>zahvati</w:t>
      </w:r>
      <w:r w:rsidRPr="00B1666C">
        <w:rPr>
          <w:rFonts w:cs="Arial"/>
          <w:spacing w:val="45"/>
          <w:lang w:val="hr-HR"/>
        </w:rPr>
        <w:t xml:space="preserve"> </w:t>
      </w:r>
      <w:r w:rsidRPr="00B1666C">
        <w:rPr>
          <w:rFonts w:cs="Arial"/>
          <w:lang w:val="hr-HR"/>
        </w:rPr>
        <w:t>uređenja</w:t>
      </w:r>
      <w:r w:rsidRPr="00B1666C">
        <w:rPr>
          <w:rFonts w:cs="Arial"/>
          <w:spacing w:val="-4"/>
          <w:lang w:val="hr-HR"/>
        </w:rPr>
        <w:t xml:space="preserve"> </w:t>
      </w:r>
      <w:r w:rsidRPr="00B1666C">
        <w:rPr>
          <w:rFonts w:cs="Arial"/>
          <w:lang w:val="hr-HR"/>
        </w:rPr>
        <w:t>terena</w:t>
      </w:r>
      <w:r w:rsidRPr="00B1666C">
        <w:rPr>
          <w:rFonts w:cs="Arial"/>
          <w:spacing w:val="-5"/>
          <w:lang w:val="hr-HR"/>
        </w:rPr>
        <w:t xml:space="preserve"> </w:t>
      </w:r>
      <w:r w:rsidRPr="00B1666C">
        <w:rPr>
          <w:rFonts w:cs="Arial"/>
          <w:lang w:val="hr-HR"/>
        </w:rPr>
        <w:t>(pristup,</w:t>
      </w:r>
      <w:r w:rsidRPr="00B1666C">
        <w:rPr>
          <w:rFonts w:cs="Arial"/>
          <w:spacing w:val="-3"/>
          <w:lang w:val="hr-HR"/>
        </w:rPr>
        <w:t xml:space="preserve"> </w:t>
      </w:r>
      <w:r w:rsidRPr="00B1666C">
        <w:rPr>
          <w:rFonts w:cs="Arial"/>
          <w:lang w:val="hr-HR"/>
        </w:rPr>
        <w:t>pješačke</w:t>
      </w:r>
      <w:r w:rsidRPr="00B1666C">
        <w:rPr>
          <w:rFonts w:cs="Arial"/>
          <w:spacing w:val="-2"/>
          <w:lang w:val="hr-HR"/>
        </w:rPr>
        <w:t xml:space="preserve"> </w:t>
      </w:r>
      <w:r w:rsidRPr="00B1666C">
        <w:rPr>
          <w:rFonts w:cs="Arial"/>
          <w:lang w:val="hr-HR"/>
        </w:rPr>
        <w:t>staze</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sl.) moraju</w:t>
      </w:r>
      <w:r w:rsidRPr="00B1666C">
        <w:rPr>
          <w:rFonts w:cs="Arial"/>
          <w:spacing w:val="-2"/>
          <w:lang w:val="hr-HR"/>
        </w:rPr>
        <w:t xml:space="preserve"> </w:t>
      </w:r>
      <w:r w:rsidRPr="00B1666C">
        <w:rPr>
          <w:rFonts w:cs="Arial"/>
          <w:lang w:val="hr-HR"/>
        </w:rPr>
        <w:t>uklopiti u</w:t>
      </w:r>
      <w:r w:rsidRPr="00B1666C">
        <w:rPr>
          <w:rFonts w:cs="Arial"/>
          <w:spacing w:val="-2"/>
          <w:lang w:val="hr-HR"/>
        </w:rPr>
        <w:t xml:space="preserve"> </w:t>
      </w:r>
      <w:r w:rsidRPr="00B1666C">
        <w:rPr>
          <w:rFonts w:cs="Arial"/>
          <w:lang w:val="hr-HR"/>
        </w:rPr>
        <w:t>postojeću</w:t>
      </w:r>
      <w:r w:rsidRPr="00B1666C">
        <w:rPr>
          <w:rFonts w:cs="Arial"/>
          <w:spacing w:val="-2"/>
          <w:lang w:val="hr-HR"/>
        </w:rPr>
        <w:t xml:space="preserve"> </w:t>
      </w:r>
      <w:r w:rsidRPr="00B1666C">
        <w:rPr>
          <w:rFonts w:cs="Arial"/>
          <w:lang w:val="hr-HR"/>
        </w:rPr>
        <w:t>konfiguraciju</w:t>
      </w:r>
      <w:r w:rsidRPr="00B1666C">
        <w:rPr>
          <w:rFonts w:cs="Arial"/>
          <w:spacing w:val="-4"/>
          <w:lang w:val="hr-HR"/>
        </w:rPr>
        <w:t xml:space="preserve"> </w:t>
      </w:r>
      <w:r w:rsidRPr="00B1666C">
        <w:rPr>
          <w:rFonts w:cs="Arial"/>
          <w:lang w:val="hr-HR"/>
        </w:rPr>
        <w:t>terena,</w:t>
      </w:r>
      <w:r w:rsidRPr="00B1666C">
        <w:rPr>
          <w:rFonts w:cs="Arial"/>
          <w:spacing w:val="55"/>
          <w:lang w:val="hr-HR"/>
        </w:rPr>
        <w:t xml:space="preserve"> </w:t>
      </w:r>
      <w:r w:rsidRPr="00B1666C">
        <w:rPr>
          <w:rFonts w:cs="Arial"/>
          <w:lang w:val="hr-HR"/>
        </w:rPr>
        <w:t>ne narušavajući prirodne</w:t>
      </w:r>
      <w:r w:rsidRPr="00B1666C">
        <w:rPr>
          <w:rFonts w:cs="Arial"/>
          <w:spacing w:val="-2"/>
          <w:lang w:val="hr-HR"/>
        </w:rPr>
        <w:t xml:space="preserve"> </w:t>
      </w:r>
      <w:r w:rsidRPr="00B1666C">
        <w:rPr>
          <w:rFonts w:cs="Arial"/>
          <w:lang w:val="hr-HR"/>
        </w:rPr>
        <w:t>i krajobrazne vrijednosti</w:t>
      </w:r>
      <w:r w:rsidRPr="00B1666C">
        <w:rPr>
          <w:rFonts w:cs="Arial"/>
          <w:spacing w:val="-3"/>
          <w:lang w:val="hr-HR"/>
        </w:rPr>
        <w:t xml:space="preserve"> </w:t>
      </w:r>
      <w:r w:rsidRPr="00B1666C">
        <w:rPr>
          <w:rFonts w:cs="Arial"/>
          <w:lang w:val="hr-HR"/>
        </w:rPr>
        <w:t>i to na</w:t>
      </w:r>
      <w:r w:rsidRPr="00B1666C">
        <w:rPr>
          <w:rFonts w:cs="Arial"/>
          <w:spacing w:val="-2"/>
          <w:lang w:val="hr-HR"/>
        </w:rPr>
        <w:t xml:space="preserve"> </w:t>
      </w:r>
      <w:r w:rsidRPr="00B1666C">
        <w:rPr>
          <w:rFonts w:cs="Arial"/>
          <w:lang w:val="hr-HR"/>
        </w:rPr>
        <w:t>način da:</w:t>
      </w:r>
    </w:p>
    <w:p w:rsidR="00B1666C" w:rsidRPr="00B1666C" w:rsidRDefault="00B1666C" w:rsidP="00B1666C">
      <w:pPr>
        <w:pStyle w:val="BodyText"/>
        <w:ind w:left="836" w:hanging="360"/>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izgrađenost</w:t>
      </w:r>
      <w:r w:rsidRPr="00B1666C">
        <w:rPr>
          <w:rFonts w:cs="Arial"/>
          <w:spacing w:val="6"/>
          <w:lang w:val="hr-HR"/>
        </w:rPr>
        <w:t xml:space="preserve"> </w:t>
      </w:r>
      <w:r w:rsidRPr="00B1666C">
        <w:rPr>
          <w:rFonts w:cs="Arial"/>
          <w:lang w:val="hr-HR"/>
        </w:rPr>
        <w:t>zgradama</w:t>
      </w:r>
      <w:r w:rsidRPr="00B1666C">
        <w:rPr>
          <w:rFonts w:cs="Arial"/>
          <w:spacing w:val="7"/>
          <w:lang w:val="hr-HR"/>
        </w:rPr>
        <w:t xml:space="preserve"> </w:t>
      </w:r>
      <w:r w:rsidRPr="00B1666C">
        <w:rPr>
          <w:rFonts w:cs="Arial"/>
          <w:lang w:val="hr-HR"/>
        </w:rPr>
        <w:t>u</w:t>
      </w:r>
      <w:r w:rsidRPr="00B1666C">
        <w:rPr>
          <w:rFonts w:cs="Arial"/>
          <w:spacing w:val="5"/>
          <w:lang w:val="hr-HR"/>
        </w:rPr>
        <w:t xml:space="preserve"> </w:t>
      </w:r>
      <w:r w:rsidRPr="00B1666C">
        <w:rPr>
          <w:rFonts w:cs="Arial"/>
          <w:lang w:val="hr-HR"/>
        </w:rPr>
        <w:t>obuhvatu</w:t>
      </w:r>
      <w:r w:rsidRPr="00B1666C">
        <w:rPr>
          <w:rFonts w:cs="Arial"/>
          <w:spacing w:val="8"/>
          <w:lang w:val="hr-HR"/>
        </w:rPr>
        <w:t xml:space="preserve"> </w:t>
      </w:r>
      <w:r w:rsidRPr="00B1666C">
        <w:rPr>
          <w:rFonts w:cs="Arial"/>
          <w:lang w:val="hr-HR"/>
        </w:rPr>
        <w:t>zahvata</w:t>
      </w:r>
      <w:r w:rsidRPr="00B1666C">
        <w:rPr>
          <w:rFonts w:cs="Arial"/>
          <w:spacing w:val="8"/>
          <w:lang w:val="hr-HR"/>
        </w:rPr>
        <w:t xml:space="preserve"> </w:t>
      </w:r>
      <w:r w:rsidRPr="00B1666C">
        <w:rPr>
          <w:rFonts w:cs="Arial"/>
          <w:lang w:val="hr-HR"/>
        </w:rPr>
        <w:t>u</w:t>
      </w:r>
      <w:r w:rsidRPr="00B1666C">
        <w:rPr>
          <w:rFonts w:cs="Arial"/>
          <w:spacing w:val="5"/>
          <w:lang w:val="hr-HR"/>
        </w:rPr>
        <w:t xml:space="preserve"> </w:t>
      </w:r>
      <w:r w:rsidRPr="00B1666C">
        <w:rPr>
          <w:rFonts w:cs="Arial"/>
          <w:lang w:val="hr-HR"/>
        </w:rPr>
        <w:t>prostoru</w:t>
      </w:r>
      <w:r w:rsidRPr="00B1666C">
        <w:rPr>
          <w:rFonts w:cs="Arial"/>
          <w:spacing w:val="5"/>
          <w:lang w:val="hr-HR"/>
        </w:rPr>
        <w:t xml:space="preserve"> </w:t>
      </w:r>
      <w:r w:rsidRPr="00B1666C">
        <w:rPr>
          <w:rFonts w:cs="Arial"/>
          <w:lang w:val="hr-HR"/>
        </w:rPr>
        <w:t>sportsko-rekreacijskog</w:t>
      </w:r>
      <w:r w:rsidRPr="00B1666C">
        <w:rPr>
          <w:rFonts w:cs="Arial"/>
          <w:spacing w:val="7"/>
          <w:lang w:val="hr-HR"/>
        </w:rPr>
        <w:t xml:space="preserve"> </w:t>
      </w:r>
      <w:r w:rsidRPr="00B1666C">
        <w:rPr>
          <w:rFonts w:cs="Arial"/>
          <w:lang w:val="hr-HR"/>
        </w:rPr>
        <w:t>igrališta</w:t>
      </w:r>
      <w:r w:rsidRPr="00B1666C">
        <w:rPr>
          <w:rFonts w:cs="Arial"/>
          <w:spacing w:val="79"/>
          <w:lang w:val="hr-HR"/>
        </w:rPr>
        <w:t xml:space="preserve"> </w:t>
      </w:r>
      <w:r w:rsidRPr="00B1666C">
        <w:rPr>
          <w:rFonts w:cs="Arial"/>
          <w:lang w:val="hr-HR"/>
        </w:rPr>
        <w:t>na otvorenom nije</w:t>
      </w:r>
      <w:r w:rsidRPr="00B1666C">
        <w:rPr>
          <w:rFonts w:cs="Arial"/>
          <w:spacing w:val="-2"/>
          <w:lang w:val="hr-HR"/>
        </w:rPr>
        <w:t xml:space="preserve"> </w:t>
      </w:r>
      <w:r w:rsidRPr="00B1666C">
        <w:rPr>
          <w:rFonts w:cs="Arial"/>
          <w:lang w:val="hr-HR"/>
        </w:rPr>
        <w:t>veća</w:t>
      </w:r>
      <w:r w:rsidRPr="00B1666C">
        <w:rPr>
          <w:rFonts w:cs="Arial"/>
          <w:spacing w:val="-5"/>
          <w:lang w:val="hr-HR"/>
        </w:rPr>
        <w:t xml:space="preserve"> </w:t>
      </w:r>
      <w:r w:rsidRPr="00B1666C">
        <w:rPr>
          <w:rFonts w:cs="Arial"/>
          <w:lang w:val="hr-HR"/>
        </w:rPr>
        <w:t>od 4%,</w:t>
      </w:r>
    </w:p>
    <w:p w:rsidR="00B1666C" w:rsidRPr="00B1666C" w:rsidRDefault="00B1666C" w:rsidP="00B1666C">
      <w:pPr>
        <w:pStyle w:val="BodyText"/>
        <w:ind w:left="836" w:hanging="360"/>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 xml:space="preserve">najmanje </w:t>
      </w:r>
      <w:r w:rsidRPr="00B1666C">
        <w:rPr>
          <w:rFonts w:cs="Arial"/>
          <w:spacing w:val="28"/>
          <w:lang w:val="hr-HR"/>
        </w:rPr>
        <w:t xml:space="preserve"> </w:t>
      </w:r>
      <w:r w:rsidRPr="00B1666C">
        <w:rPr>
          <w:rFonts w:cs="Arial"/>
          <w:lang w:val="hr-HR"/>
        </w:rPr>
        <w:t xml:space="preserve">30% </w:t>
      </w:r>
      <w:r w:rsidRPr="00B1666C">
        <w:rPr>
          <w:rFonts w:cs="Arial"/>
          <w:spacing w:val="29"/>
          <w:lang w:val="hr-HR"/>
        </w:rPr>
        <w:t xml:space="preserve"> </w:t>
      </w:r>
      <w:r w:rsidRPr="00B1666C">
        <w:rPr>
          <w:rFonts w:cs="Arial"/>
          <w:lang w:val="hr-HR"/>
        </w:rPr>
        <w:t xml:space="preserve">obuhvata </w:t>
      </w:r>
      <w:r w:rsidRPr="00B1666C">
        <w:rPr>
          <w:rFonts w:cs="Arial"/>
          <w:spacing w:val="30"/>
          <w:lang w:val="hr-HR"/>
        </w:rPr>
        <w:t xml:space="preserve"> </w:t>
      </w:r>
      <w:r w:rsidRPr="00B1666C">
        <w:rPr>
          <w:rFonts w:cs="Arial"/>
          <w:lang w:val="hr-HR"/>
        </w:rPr>
        <w:t xml:space="preserve">zahvata </w:t>
      </w:r>
      <w:r w:rsidRPr="00B1666C">
        <w:rPr>
          <w:rFonts w:cs="Arial"/>
          <w:spacing w:val="28"/>
          <w:lang w:val="hr-HR"/>
        </w:rPr>
        <w:t xml:space="preserve"> </w:t>
      </w:r>
      <w:r w:rsidRPr="00B1666C">
        <w:rPr>
          <w:rFonts w:cs="Arial"/>
          <w:lang w:val="hr-HR"/>
        </w:rPr>
        <w:t xml:space="preserve">u </w:t>
      </w:r>
      <w:r w:rsidRPr="00B1666C">
        <w:rPr>
          <w:rFonts w:cs="Arial"/>
          <w:spacing w:val="28"/>
          <w:lang w:val="hr-HR"/>
        </w:rPr>
        <w:t xml:space="preserve"> </w:t>
      </w:r>
      <w:r w:rsidRPr="00B1666C">
        <w:rPr>
          <w:rFonts w:cs="Arial"/>
          <w:lang w:val="hr-HR"/>
        </w:rPr>
        <w:t xml:space="preserve">prostoru </w:t>
      </w:r>
      <w:r w:rsidRPr="00B1666C">
        <w:rPr>
          <w:rFonts w:cs="Arial"/>
          <w:spacing w:val="25"/>
          <w:lang w:val="hr-HR"/>
        </w:rPr>
        <w:t xml:space="preserve"> </w:t>
      </w:r>
      <w:r w:rsidRPr="00B1666C">
        <w:rPr>
          <w:rFonts w:cs="Arial"/>
          <w:lang w:val="hr-HR"/>
        </w:rPr>
        <w:t xml:space="preserve">sportsko-rekreacijskog </w:t>
      </w:r>
      <w:r w:rsidRPr="00B1666C">
        <w:rPr>
          <w:rFonts w:cs="Arial"/>
          <w:spacing w:val="28"/>
          <w:lang w:val="hr-HR"/>
        </w:rPr>
        <w:t xml:space="preserve"> </w:t>
      </w:r>
      <w:r w:rsidRPr="00B1666C">
        <w:rPr>
          <w:rFonts w:cs="Arial"/>
          <w:lang w:val="hr-HR"/>
        </w:rPr>
        <w:t xml:space="preserve">igrališta </w:t>
      </w:r>
      <w:r w:rsidRPr="00B1666C">
        <w:rPr>
          <w:rFonts w:cs="Arial"/>
          <w:spacing w:val="30"/>
          <w:lang w:val="hr-HR"/>
        </w:rPr>
        <w:t xml:space="preserve"> </w:t>
      </w:r>
      <w:r w:rsidRPr="00B1666C">
        <w:rPr>
          <w:rFonts w:cs="Arial"/>
          <w:lang w:val="hr-HR"/>
        </w:rPr>
        <w:t>na</w:t>
      </w:r>
      <w:r w:rsidRPr="00B1666C">
        <w:rPr>
          <w:rFonts w:cs="Arial"/>
          <w:spacing w:val="59"/>
          <w:lang w:val="hr-HR"/>
        </w:rPr>
        <w:t xml:space="preserve"> </w:t>
      </w:r>
      <w:r w:rsidRPr="00B1666C">
        <w:rPr>
          <w:rFonts w:cs="Arial"/>
          <w:lang w:val="hr-HR"/>
        </w:rPr>
        <w:t>otvorenom</w:t>
      </w:r>
      <w:r w:rsidRPr="00B1666C">
        <w:rPr>
          <w:rFonts w:cs="Arial"/>
          <w:spacing w:val="1"/>
          <w:lang w:val="hr-HR"/>
        </w:rPr>
        <w:t xml:space="preserve"> </w:t>
      </w:r>
      <w:r w:rsidRPr="00B1666C">
        <w:rPr>
          <w:rFonts w:cs="Arial"/>
          <w:lang w:val="hr-HR"/>
        </w:rPr>
        <w:t>bude</w:t>
      </w:r>
      <w:r w:rsidRPr="00B1666C">
        <w:rPr>
          <w:rFonts w:cs="Arial"/>
          <w:spacing w:val="-2"/>
          <w:lang w:val="hr-HR"/>
        </w:rPr>
        <w:t xml:space="preserve"> </w:t>
      </w:r>
      <w:r w:rsidRPr="00B1666C">
        <w:rPr>
          <w:rFonts w:cs="Arial"/>
          <w:lang w:val="hr-HR"/>
        </w:rPr>
        <w:t>uređeno kao parkovni nasadi i prirodno zelenilo.</w:t>
      </w:r>
    </w:p>
    <w:p w:rsidR="00B1666C" w:rsidRPr="00B1666C" w:rsidRDefault="00B1666C" w:rsidP="00B1666C">
      <w:pPr>
        <w:pStyle w:val="BodyText"/>
        <w:jc w:val="both"/>
        <w:rPr>
          <w:rFonts w:cs="Arial"/>
          <w:lang w:val="hr-HR"/>
        </w:rPr>
      </w:pPr>
      <w:r w:rsidRPr="00B1666C">
        <w:rPr>
          <w:rFonts w:cs="Arial"/>
          <w:lang w:val="hr-HR"/>
        </w:rPr>
        <w:t>Oprema</w:t>
      </w:r>
      <w:r w:rsidRPr="00B1666C">
        <w:rPr>
          <w:rFonts w:cs="Arial"/>
          <w:spacing w:val="24"/>
          <w:lang w:val="hr-HR"/>
        </w:rPr>
        <w:t xml:space="preserve"> </w:t>
      </w:r>
      <w:r w:rsidRPr="00B1666C">
        <w:rPr>
          <w:rFonts w:cs="Arial"/>
          <w:lang w:val="hr-HR"/>
        </w:rPr>
        <w:t>i</w:t>
      </w:r>
      <w:r w:rsidRPr="00B1666C">
        <w:rPr>
          <w:rFonts w:cs="Arial"/>
          <w:spacing w:val="23"/>
          <w:lang w:val="hr-HR"/>
        </w:rPr>
        <w:t xml:space="preserve"> </w:t>
      </w:r>
      <w:r w:rsidRPr="00B1666C">
        <w:rPr>
          <w:rFonts w:cs="Arial"/>
          <w:lang w:val="hr-HR"/>
        </w:rPr>
        <w:t>rekviziti</w:t>
      </w:r>
      <w:r w:rsidRPr="00B1666C">
        <w:rPr>
          <w:rFonts w:cs="Arial"/>
          <w:spacing w:val="24"/>
          <w:lang w:val="hr-HR"/>
        </w:rPr>
        <w:t xml:space="preserve"> </w:t>
      </w:r>
      <w:r w:rsidRPr="00B1666C">
        <w:rPr>
          <w:rFonts w:cs="Arial"/>
          <w:lang w:val="hr-HR"/>
        </w:rPr>
        <w:t>moraju</w:t>
      </w:r>
      <w:r w:rsidRPr="00B1666C">
        <w:rPr>
          <w:rFonts w:cs="Arial"/>
          <w:spacing w:val="27"/>
          <w:lang w:val="hr-HR"/>
        </w:rPr>
        <w:t xml:space="preserve"> </w:t>
      </w:r>
      <w:r w:rsidRPr="00B1666C">
        <w:rPr>
          <w:rFonts w:cs="Arial"/>
          <w:lang w:val="hr-HR"/>
        </w:rPr>
        <w:t>biti</w:t>
      </w:r>
      <w:r w:rsidRPr="00B1666C">
        <w:rPr>
          <w:rFonts w:cs="Arial"/>
          <w:spacing w:val="24"/>
          <w:lang w:val="hr-HR"/>
        </w:rPr>
        <w:t xml:space="preserve"> </w:t>
      </w:r>
      <w:r w:rsidRPr="00B1666C">
        <w:rPr>
          <w:rFonts w:cs="Arial"/>
          <w:lang w:val="hr-HR"/>
        </w:rPr>
        <w:t>mobilni,</w:t>
      </w:r>
      <w:r w:rsidRPr="00B1666C">
        <w:rPr>
          <w:rFonts w:cs="Arial"/>
          <w:spacing w:val="26"/>
          <w:lang w:val="hr-HR"/>
        </w:rPr>
        <w:t xml:space="preserve"> </w:t>
      </w:r>
      <w:r w:rsidRPr="00B1666C">
        <w:rPr>
          <w:rFonts w:cs="Arial"/>
          <w:lang w:val="hr-HR"/>
        </w:rPr>
        <w:t>montažno</w:t>
      </w:r>
      <w:r w:rsidRPr="00B1666C">
        <w:rPr>
          <w:rFonts w:cs="Arial"/>
          <w:spacing w:val="28"/>
          <w:lang w:val="hr-HR"/>
        </w:rPr>
        <w:t xml:space="preserve"> </w:t>
      </w:r>
      <w:r w:rsidRPr="00B1666C">
        <w:rPr>
          <w:rFonts w:cs="Arial"/>
          <w:lang w:val="hr-HR"/>
        </w:rPr>
        <w:t>–</w:t>
      </w:r>
      <w:r w:rsidRPr="00B1666C">
        <w:rPr>
          <w:rFonts w:cs="Arial"/>
          <w:spacing w:val="24"/>
          <w:lang w:val="hr-HR"/>
        </w:rPr>
        <w:t xml:space="preserve"> </w:t>
      </w:r>
      <w:r w:rsidRPr="00B1666C">
        <w:rPr>
          <w:rFonts w:cs="Arial"/>
          <w:lang w:val="hr-HR"/>
        </w:rPr>
        <w:t>demontažni</w:t>
      </w:r>
      <w:r w:rsidRPr="00B1666C">
        <w:rPr>
          <w:rFonts w:cs="Arial"/>
          <w:spacing w:val="24"/>
          <w:lang w:val="hr-HR"/>
        </w:rPr>
        <w:t xml:space="preserve"> </w:t>
      </w:r>
      <w:r w:rsidRPr="00B1666C">
        <w:rPr>
          <w:rFonts w:cs="Arial"/>
          <w:lang w:val="hr-HR"/>
        </w:rPr>
        <w:t>te</w:t>
      </w:r>
      <w:r w:rsidRPr="00B1666C">
        <w:rPr>
          <w:rFonts w:cs="Arial"/>
          <w:spacing w:val="24"/>
          <w:lang w:val="hr-HR"/>
        </w:rPr>
        <w:t xml:space="preserve"> </w:t>
      </w:r>
      <w:r w:rsidRPr="00B1666C">
        <w:rPr>
          <w:rFonts w:cs="Arial"/>
          <w:lang w:val="hr-HR"/>
        </w:rPr>
        <w:t>uklopljeni</w:t>
      </w:r>
      <w:r w:rsidRPr="00B1666C">
        <w:rPr>
          <w:rFonts w:cs="Arial"/>
          <w:spacing w:val="26"/>
          <w:lang w:val="hr-HR"/>
        </w:rPr>
        <w:t xml:space="preserve"> </w:t>
      </w:r>
      <w:r w:rsidRPr="00B1666C">
        <w:rPr>
          <w:rFonts w:cs="Arial"/>
          <w:lang w:val="hr-HR"/>
        </w:rPr>
        <w:t>u</w:t>
      </w:r>
      <w:r w:rsidRPr="00B1666C">
        <w:rPr>
          <w:rFonts w:cs="Arial"/>
          <w:spacing w:val="24"/>
          <w:lang w:val="hr-HR"/>
        </w:rPr>
        <w:t xml:space="preserve"> </w:t>
      </w:r>
      <w:r w:rsidRPr="00B1666C">
        <w:rPr>
          <w:rFonts w:cs="Arial"/>
          <w:lang w:val="hr-HR"/>
        </w:rPr>
        <w:t>karakteristike</w:t>
      </w:r>
      <w:r w:rsidRPr="00B1666C">
        <w:rPr>
          <w:rFonts w:cs="Arial"/>
          <w:spacing w:val="49"/>
          <w:lang w:val="hr-HR"/>
        </w:rPr>
        <w:t xml:space="preserve"> </w:t>
      </w:r>
      <w:r w:rsidRPr="00B1666C">
        <w:rPr>
          <w:rFonts w:cs="Arial"/>
          <w:lang w:val="hr-HR"/>
        </w:rPr>
        <w:t>krajobraza.</w:t>
      </w:r>
      <w:r w:rsidRPr="00B1666C">
        <w:rPr>
          <w:rFonts w:cs="Arial"/>
          <w:spacing w:val="-2"/>
          <w:lang w:val="hr-HR"/>
        </w:rPr>
        <w:t xml:space="preserve"> </w:t>
      </w:r>
      <w:r w:rsidRPr="00B1666C">
        <w:rPr>
          <w:rFonts w:cs="Arial"/>
          <w:lang w:val="hr-HR"/>
        </w:rPr>
        <w:t>Prateća</w:t>
      </w:r>
      <w:r w:rsidRPr="00B1666C">
        <w:rPr>
          <w:rFonts w:cs="Arial"/>
          <w:spacing w:val="-4"/>
          <w:lang w:val="hr-HR"/>
        </w:rPr>
        <w:t xml:space="preserve"> </w:t>
      </w:r>
      <w:r w:rsidRPr="00B1666C">
        <w:rPr>
          <w:rFonts w:cs="Arial"/>
          <w:lang w:val="hr-HR"/>
        </w:rPr>
        <w:t>zgrada</w:t>
      </w:r>
      <w:r w:rsidRPr="00B1666C">
        <w:rPr>
          <w:rFonts w:cs="Arial"/>
          <w:spacing w:val="-5"/>
          <w:lang w:val="hr-HR"/>
        </w:rPr>
        <w:t xml:space="preserve"> </w:t>
      </w:r>
      <w:r w:rsidRPr="00B1666C">
        <w:rPr>
          <w:rFonts w:cs="Arial"/>
          <w:lang w:val="hr-HR"/>
        </w:rPr>
        <w:t>može</w:t>
      </w:r>
      <w:r w:rsidRPr="00B1666C">
        <w:rPr>
          <w:rFonts w:cs="Arial"/>
          <w:spacing w:val="-5"/>
          <w:lang w:val="hr-HR"/>
        </w:rPr>
        <w:t xml:space="preserve"> </w:t>
      </w:r>
      <w:r w:rsidRPr="00B1666C">
        <w:rPr>
          <w:rFonts w:cs="Arial"/>
          <w:lang w:val="hr-HR"/>
        </w:rPr>
        <w:t>biti</w:t>
      </w:r>
      <w:r w:rsidRPr="00B1666C">
        <w:rPr>
          <w:rFonts w:cs="Arial"/>
          <w:spacing w:val="-5"/>
          <w:lang w:val="hr-HR"/>
        </w:rPr>
        <w:t xml:space="preserve"> </w:t>
      </w:r>
      <w:r w:rsidRPr="00B1666C">
        <w:rPr>
          <w:rFonts w:cs="Arial"/>
          <w:lang w:val="hr-HR"/>
        </w:rPr>
        <w:t>maksimalne</w:t>
      </w:r>
      <w:r w:rsidRPr="00B1666C">
        <w:rPr>
          <w:rFonts w:cs="Arial"/>
          <w:spacing w:val="-5"/>
          <w:lang w:val="hr-HR"/>
        </w:rPr>
        <w:t xml:space="preserve"> </w:t>
      </w:r>
      <w:r w:rsidRPr="00B1666C">
        <w:rPr>
          <w:rFonts w:cs="Arial"/>
          <w:lang w:val="hr-HR"/>
        </w:rPr>
        <w:t>površine</w:t>
      </w:r>
      <w:r w:rsidRPr="00B1666C">
        <w:rPr>
          <w:rFonts w:cs="Arial"/>
          <w:spacing w:val="-2"/>
          <w:lang w:val="hr-HR"/>
        </w:rPr>
        <w:t xml:space="preserve"> </w:t>
      </w:r>
      <w:r w:rsidRPr="00B1666C">
        <w:rPr>
          <w:rFonts w:cs="Arial"/>
          <w:lang w:val="hr-HR"/>
        </w:rPr>
        <w:t>50 m</w:t>
      </w:r>
      <w:r w:rsidRPr="00B1666C">
        <w:rPr>
          <w:rFonts w:cs="Arial"/>
          <w:vertAlign w:val="superscript"/>
          <w:lang w:val="hr-HR"/>
        </w:rPr>
        <w:t>2</w:t>
      </w:r>
      <w:r w:rsidRPr="00B1666C">
        <w:rPr>
          <w:rFonts w:cs="Arial"/>
          <w:lang w:val="hr-HR"/>
        </w:rPr>
        <w:t>,</w:t>
      </w:r>
      <w:r w:rsidRPr="00B1666C">
        <w:rPr>
          <w:rFonts w:cs="Arial"/>
          <w:spacing w:val="-3"/>
          <w:lang w:val="hr-HR"/>
        </w:rPr>
        <w:t xml:space="preserve"> </w:t>
      </w:r>
      <w:r w:rsidRPr="00B1666C">
        <w:rPr>
          <w:rFonts w:cs="Arial"/>
          <w:lang w:val="hr-HR"/>
        </w:rPr>
        <w:t>visine</w:t>
      </w:r>
      <w:r w:rsidRPr="00B1666C">
        <w:rPr>
          <w:rFonts w:cs="Arial"/>
          <w:spacing w:val="-5"/>
          <w:lang w:val="hr-HR"/>
        </w:rPr>
        <w:t xml:space="preserve"> </w:t>
      </w:r>
      <w:r w:rsidRPr="00B1666C">
        <w:rPr>
          <w:rFonts w:cs="Arial"/>
          <w:lang w:val="hr-HR"/>
        </w:rPr>
        <w:t>prizemlja,</w:t>
      </w:r>
      <w:r w:rsidRPr="00B1666C">
        <w:rPr>
          <w:rFonts w:cs="Arial"/>
          <w:spacing w:val="-3"/>
          <w:lang w:val="hr-HR"/>
        </w:rPr>
        <w:t xml:space="preserve"> </w:t>
      </w:r>
      <w:r w:rsidRPr="00B1666C">
        <w:rPr>
          <w:rFonts w:cs="Arial"/>
          <w:lang w:val="hr-HR"/>
        </w:rPr>
        <w:t>te</w:t>
      </w:r>
      <w:r w:rsidRPr="00B1666C">
        <w:rPr>
          <w:rFonts w:cs="Arial"/>
          <w:spacing w:val="-7"/>
          <w:lang w:val="hr-HR"/>
        </w:rPr>
        <w:t xml:space="preserve"> </w:t>
      </w:r>
      <w:r w:rsidRPr="00B1666C">
        <w:rPr>
          <w:rFonts w:cs="Arial"/>
          <w:lang w:val="hr-HR"/>
        </w:rPr>
        <w:t>treba</w:t>
      </w:r>
      <w:r w:rsidRPr="00B1666C">
        <w:rPr>
          <w:rFonts w:cs="Arial"/>
          <w:spacing w:val="-4"/>
          <w:lang w:val="hr-HR"/>
        </w:rPr>
        <w:t xml:space="preserve"> </w:t>
      </w:r>
      <w:r w:rsidRPr="00B1666C">
        <w:rPr>
          <w:rFonts w:cs="Arial"/>
          <w:lang w:val="hr-HR"/>
        </w:rPr>
        <w:t>biti</w:t>
      </w:r>
      <w:r w:rsidRPr="00B1666C">
        <w:rPr>
          <w:rFonts w:cs="Arial"/>
          <w:spacing w:val="57"/>
          <w:lang w:val="hr-HR"/>
        </w:rPr>
        <w:t xml:space="preserve"> </w:t>
      </w:r>
      <w:r w:rsidRPr="00B1666C">
        <w:rPr>
          <w:rFonts w:cs="Arial"/>
          <w:lang w:val="hr-HR"/>
        </w:rPr>
        <w:t>locirana na krajobrazno</w:t>
      </w:r>
      <w:r w:rsidRPr="00B1666C">
        <w:rPr>
          <w:rFonts w:cs="Arial"/>
          <w:spacing w:val="-4"/>
          <w:lang w:val="hr-HR"/>
        </w:rPr>
        <w:t xml:space="preserve"> </w:t>
      </w:r>
      <w:r w:rsidRPr="00B1666C">
        <w:rPr>
          <w:rFonts w:cs="Arial"/>
          <w:lang w:val="hr-HR"/>
        </w:rPr>
        <w:t>neeksponiranom dijelu zone.</w:t>
      </w:r>
    </w:p>
    <w:p w:rsidR="00B1666C" w:rsidRPr="00B1666C" w:rsidRDefault="00B1666C" w:rsidP="00B1666C">
      <w:pPr>
        <w:pStyle w:val="BodyText"/>
        <w:jc w:val="both"/>
        <w:rPr>
          <w:rFonts w:cs="Arial"/>
          <w:spacing w:val="-13"/>
          <w:lang w:val="hr-HR"/>
        </w:rPr>
      </w:pPr>
      <w:r w:rsidRPr="00B1666C">
        <w:rPr>
          <w:rFonts w:cs="Arial"/>
          <w:lang w:val="hr-HR"/>
        </w:rPr>
        <w:t>(9) Radi</w:t>
      </w:r>
      <w:r w:rsidRPr="00B1666C">
        <w:rPr>
          <w:rFonts w:cs="Arial"/>
          <w:spacing w:val="38"/>
          <w:lang w:val="hr-HR"/>
        </w:rPr>
        <w:t xml:space="preserve"> </w:t>
      </w:r>
      <w:r w:rsidRPr="00B1666C">
        <w:rPr>
          <w:rFonts w:cs="Arial"/>
          <w:lang w:val="hr-HR"/>
        </w:rPr>
        <w:t>poticanja</w:t>
      </w:r>
      <w:r w:rsidRPr="00B1666C">
        <w:rPr>
          <w:rFonts w:cs="Arial"/>
          <w:spacing w:val="38"/>
          <w:lang w:val="hr-HR"/>
        </w:rPr>
        <w:t xml:space="preserve"> </w:t>
      </w:r>
      <w:r w:rsidRPr="00B1666C">
        <w:rPr>
          <w:rFonts w:cs="Arial"/>
          <w:lang w:val="hr-HR"/>
        </w:rPr>
        <w:t>poljodjelske</w:t>
      </w:r>
      <w:r w:rsidRPr="00B1666C">
        <w:rPr>
          <w:rFonts w:cs="Arial"/>
          <w:spacing w:val="38"/>
          <w:lang w:val="hr-HR"/>
        </w:rPr>
        <w:t xml:space="preserve"> </w:t>
      </w:r>
      <w:r w:rsidRPr="00B1666C">
        <w:rPr>
          <w:rFonts w:cs="Arial"/>
          <w:lang w:val="hr-HR"/>
        </w:rPr>
        <w:t>proizvodnje,</w:t>
      </w:r>
      <w:r w:rsidRPr="00B1666C">
        <w:rPr>
          <w:rFonts w:cs="Arial"/>
          <w:spacing w:val="40"/>
          <w:lang w:val="hr-HR"/>
        </w:rPr>
        <w:t xml:space="preserve"> </w:t>
      </w:r>
      <w:r w:rsidRPr="00B1666C">
        <w:rPr>
          <w:rFonts w:cs="Arial"/>
          <w:lang w:val="hr-HR"/>
        </w:rPr>
        <w:t>izvan</w:t>
      </w:r>
      <w:r w:rsidRPr="00B1666C">
        <w:rPr>
          <w:rFonts w:cs="Arial"/>
          <w:spacing w:val="38"/>
          <w:lang w:val="hr-HR"/>
        </w:rPr>
        <w:t xml:space="preserve"> </w:t>
      </w:r>
      <w:r w:rsidRPr="00B1666C">
        <w:rPr>
          <w:rFonts w:cs="Arial"/>
          <w:lang w:val="hr-HR"/>
        </w:rPr>
        <w:t>granica</w:t>
      </w:r>
      <w:r w:rsidRPr="00B1666C">
        <w:rPr>
          <w:rFonts w:cs="Arial"/>
          <w:spacing w:val="38"/>
          <w:lang w:val="hr-HR"/>
        </w:rPr>
        <w:t xml:space="preserve"> </w:t>
      </w:r>
      <w:r w:rsidRPr="00B1666C">
        <w:rPr>
          <w:rFonts w:cs="Arial"/>
          <w:lang w:val="hr-HR"/>
        </w:rPr>
        <w:t>građevinskog</w:t>
      </w:r>
      <w:r w:rsidRPr="00B1666C">
        <w:rPr>
          <w:rFonts w:cs="Arial"/>
          <w:spacing w:val="39"/>
          <w:lang w:val="hr-HR"/>
        </w:rPr>
        <w:t xml:space="preserve"> </w:t>
      </w:r>
      <w:r w:rsidRPr="00B1666C">
        <w:rPr>
          <w:rFonts w:cs="Arial"/>
          <w:lang w:val="hr-HR"/>
        </w:rPr>
        <w:t>područja</w:t>
      </w:r>
      <w:r w:rsidRPr="00B1666C">
        <w:rPr>
          <w:rFonts w:cs="Arial"/>
          <w:spacing w:val="38"/>
          <w:lang w:val="hr-HR"/>
        </w:rPr>
        <w:t xml:space="preserve"> </w:t>
      </w:r>
      <w:r w:rsidRPr="00B1666C">
        <w:rPr>
          <w:rFonts w:cs="Arial"/>
          <w:lang w:val="hr-HR"/>
        </w:rPr>
        <w:t>naselja</w:t>
      </w:r>
      <w:r w:rsidRPr="00B1666C">
        <w:rPr>
          <w:rFonts w:cs="Arial"/>
          <w:spacing w:val="36"/>
          <w:lang w:val="hr-HR"/>
        </w:rPr>
        <w:t xml:space="preserve"> </w:t>
      </w:r>
      <w:r w:rsidRPr="00B1666C">
        <w:rPr>
          <w:rFonts w:cs="Arial"/>
          <w:lang w:val="hr-HR"/>
        </w:rPr>
        <w:t>i</w:t>
      </w:r>
      <w:r w:rsidRPr="00B1666C">
        <w:rPr>
          <w:rFonts w:cs="Arial"/>
          <w:spacing w:val="59"/>
          <w:lang w:val="hr-HR"/>
        </w:rPr>
        <w:t xml:space="preserve"> </w:t>
      </w:r>
      <w:r w:rsidRPr="00B1666C">
        <w:rPr>
          <w:rFonts w:cs="Arial"/>
          <w:lang w:val="hr-HR"/>
        </w:rPr>
        <w:t>izvan</w:t>
      </w:r>
      <w:r w:rsidRPr="00B1666C">
        <w:rPr>
          <w:rFonts w:cs="Arial"/>
          <w:spacing w:val="48"/>
          <w:lang w:val="hr-HR"/>
        </w:rPr>
        <w:t xml:space="preserve"> </w:t>
      </w:r>
      <w:r w:rsidRPr="00B1666C">
        <w:rPr>
          <w:rFonts w:cs="Arial"/>
          <w:lang w:val="hr-HR"/>
        </w:rPr>
        <w:t>ZOP-a,</w:t>
      </w:r>
      <w:r w:rsidRPr="00B1666C">
        <w:rPr>
          <w:rFonts w:cs="Arial"/>
          <w:spacing w:val="49"/>
          <w:lang w:val="hr-HR"/>
        </w:rPr>
        <w:t xml:space="preserve"> </w:t>
      </w:r>
      <w:r w:rsidRPr="00B1666C">
        <w:rPr>
          <w:rFonts w:cs="Arial"/>
          <w:lang w:val="hr-HR"/>
        </w:rPr>
        <w:t>na</w:t>
      </w:r>
      <w:r w:rsidRPr="00B1666C">
        <w:rPr>
          <w:rFonts w:cs="Arial"/>
          <w:spacing w:val="45"/>
          <w:lang w:val="hr-HR"/>
        </w:rPr>
        <w:t xml:space="preserve"> </w:t>
      </w:r>
      <w:r w:rsidRPr="00B1666C">
        <w:rPr>
          <w:rFonts w:cs="Arial"/>
          <w:lang w:val="hr-HR"/>
        </w:rPr>
        <w:t>poljoprivrednom</w:t>
      </w:r>
      <w:r w:rsidRPr="00B1666C">
        <w:rPr>
          <w:rFonts w:cs="Arial"/>
          <w:spacing w:val="47"/>
          <w:lang w:val="hr-HR"/>
        </w:rPr>
        <w:t xml:space="preserve"> </w:t>
      </w:r>
      <w:r w:rsidRPr="00B1666C">
        <w:rPr>
          <w:rFonts w:cs="Arial"/>
          <w:lang w:val="hr-HR"/>
        </w:rPr>
        <w:t>zemljištu</w:t>
      </w:r>
      <w:r w:rsidRPr="00B1666C">
        <w:rPr>
          <w:rFonts w:cs="Arial"/>
          <w:spacing w:val="48"/>
          <w:lang w:val="hr-HR"/>
        </w:rPr>
        <w:t xml:space="preserve"> </w:t>
      </w:r>
      <w:r w:rsidRPr="00B1666C">
        <w:rPr>
          <w:rFonts w:cs="Arial"/>
          <w:lang w:val="hr-HR"/>
        </w:rPr>
        <w:t>najmanje</w:t>
      </w:r>
      <w:r w:rsidRPr="00B1666C">
        <w:rPr>
          <w:rFonts w:cs="Arial"/>
          <w:spacing w:val="46"/>
          <w:lang w:val="hr-HR"/>
        </w:rPr>
        <w:t xml:space="preserve"> </w:t>
      </w:r>
      <w:r w:rsidRPr="00B1666C">
        <w:rPr>
          <w:rFonts w:cs="Arial"/>
          <w:lang w:val="hr-HR"/>
        </w:rPr>
        <w:t>površine</w:t>
      </w:r>
      <w:r w:rsidRPr="00B1666C">
        <w:rPr>
          <w:rFonts w:cs="Arial"/>
          <w:spacing w:val="48"/>
          <w:lang w:val="hr-HR"/>
        </w:rPr>
        <w:t xml:space="preserve"> </w:t>
      </w:r>
      <w:r w:rsidRPr="00B1666C">
        <w:rPr>
          <w:rFonts w:cs="Arial"/>
          <w:lang w:val="hr-HR"/>
        </w:rPr>
        <w:t>od</w:t>
      </w:r>
      <w:r w:rsidRPr="00B1666C">
        <w:rPr>
          <w:rFonts w:cs="Arial"/>
          <w:spacing w:val="48"/>
          <w:lang w:val="hr-HR"/>
        </w:rPr>
        <w:t xml:space="preserve"> </w:t>
      </w:r>
      <w:r w:rsidRPr="00B1666C">
        <w:rPr>
          <w:rFonts w:cs="Arial"/>
          <w:lang w:val="hr-HR"/>
        </w:rPr>
        <w:t>1.000 m</w:t>
      </w:r>
      <w:r w:rsidRPr="00B1666C">
        <w:rPr>
          <w:rFonts w:cs="Arial"/>
          <w:vertAlign w:val="superscript"/>
          <w:lang w:val="hr-HR"/>
        </w:rPr>
        <w:t>2</w:t>
      </w:r>
      <w:r w:rsidRPr="00B1666C">
        <w:rPr>
          <w:rFonts w:cs="Arial"/>
          <w:spacing w:val="32"/>
          <w:position w:val="8"/>
          <w:lang w:val="hr-HR"/>
        </w:rPr>
        <w:t xml:space="preserve"> </w:t>
      </w:r>
      <w:r w:rsidRPr="00B1666C">
        <w:rPr>
          <w:rFonts w:cs="Arial"/>
          <w:lang w:val="hr-HR"/>
        </w:rPr>
        <w:t>omogućuje</w:t>
      </w:r>
      <w:r w:rsidRPr="00B1666C">
        <w:rPr>
          <w:rFonts w:cs="Arial"/>
          <w:spacing w:val="46"/>
          <w:lang w:val="hr-HR"/>
        </w:rPr>
        <w:t xml:space="preserve"> </w:t>
      </w:r>
      <w:r w:rsidRPr="00B1666C">
        <w:rPr>
          <w:rFonts w:cs="Arial"/>
          <w:lang w:val="hr-HR"/>
        </w:rPr>
        <w:t>se</w:t>
      </w:r>
      <w:r w:rsidRPr="00B1666C">
        <w:rPr>
          <w:rFonts w:cs="Arial"/>
          <w:spacing w:val="57"/>
          <w:lang w:val="hr-HR"/>
        </w:rPr>
        <w:t xml:space="preserve"> </w:t>
      </w:r>
      <w:r w:rsidRPr="00B1666C">
        <w:rPr>
          <w:rFonts w:cs="Arial"/>
          <w:lang w:val="hr-HR"/>
        </w:rPr>
        <w:t>gradnja</w:t>
      </w:r>
      <w:r w:rsidRPr="00B1666C">
        <w:rPr>
          <w:rFonts w:cs="Arial"/>
          <w:spacing w:val="9"/>
          <w:lang w:val="hr-HR"/>
        </w:rPr>
        <w:t xml:space="preserve"> </w:t>
      </w:r>
      <w:r w:rsidRPr="00B1666C">
        <w:rPr>
          <w:rFonts w:cs="Arial"/>
          <w:lang w:val="hr-HR"/>
        </w:rPr>
        <w:t>građevina</w:t>
      </w:r>
      <w:r w:rsidRPr="00B1666C">
        <w:rPr>
          <w:rFonts w:cs="Arial"/>
          <w:spacing w:val="11"/>
          <w:lang w:val="hr-HR"/>
        </w:rPr>
        <w:t xml:space="preserve"> </w:t>
      </w:r>
      <w:r w:rsidRPr="00B1666C">
        <w:rPr>
          <w:rFonts w:cs="Arial"/>
          <w:lang w:val="hr-HR"/>
        </w:rPr>
        <w:t>za</w:t>
      </w:r>
      <w:r w:rsidRPr="00B1666C">
        <w:rPr>
          <w:rFonts w:cs="Arial"/>
          <w:spacing w:val="9"/>
          <w:lang w:val="hr-HR"/>
        </w:rPr>
        <w:t xml:space="preserve"> </w:t>
      </w:r>
      <w:r w:rsidRPr="00B1666C">
        <w:rPr>
          <w:rFonts w:cs="Arial"/>
          <w:lang w:val="hr-HR"/>
        </w:rPr>
        <w:t>vlastite</w:t>
      </w:r>
      <w:r w:rsidRPr="00B1666C">
        <w:rPr>
          <w:rFonts w:cs="Arial"/>
          <w:spacing w:val="12"/>
          <w:lang w:val="hr-HR"/>
        </w:rPr>
        <w:t xml:space="preserve"> </w:t>
      </w:r>
      <w:r w:rsidRPr="00B1666C">
        <w:rPr>
          <w:rFonts w:cs="Arial"/>
          <w:lang w:val="hr-HR"/>
        </w:rPr>
        <w:t>gospodarske</w:t>
      </w:r>
      <w:r w:rsidRPr="00B1666C">
        <w:rPr>
          <w:rFonts w:cs="Arial"/>
          <w:spacing w:val="9"/>
          <w:lang w:val="hr-HR"/>
        </w:rPr>
        <w:t xml:space="preserve"> </w:t>
      </w:r>
      <w:r w:rsidRPr="00B1666C">
        <w:rPr>
          <w:rFonts w:cs="Arial"/>
          <w:lang w:val="hr-HR"/>
        </w:rPr>
        <w:t>potrebe.</w:t>
      </w:r>
      <w:r w:rsidRPr="00B1666C">
        <w:rPr>
          <w:rFonts w:cs="Arial"/>
          <w:spacing w:val="10"/>
          <w:lang w:val="hr-HR"/>
        </w:rPr>
        <w:t xml:space="preserve"> </w:t>
      </w:r>
      <w:r w:rsidRPr="00B1666C">
        <w:rPr>
          <w:rFonts w:cs="Arial"/>
          <w:lang w:val="hr-HR"/>
        </w:rPr>
        <w:t>Građevina</w:t>
      </w:r>
      <w:r w:rsidRPr="00B1666C">
        <w:rPr>
          <w:rFonts w:cs="Arial"/>
          <w:spacing w:val="8"/>
          <w:lang w:val="hr-HR"/>
        </w:rPr>
        <w:t xml:space="preserve"> </w:t>
      </w:r>
      <w:r w:rsidRPr="00B1666C">
        <w:rPr>
          <w:rFonts w:cs="Arial"/>
          <w:lang w:val="hr-HR"/>
        </w:rPr>
        <w:t>za</w:t>
      </w:r>
      <w:r w:rsidRPr="00B1666C">
        <w:rPr>
          <w:rFonts w:cs="Arial"/>
          <w:spacing w:val="11"/>
          <w:lang w:val="hr-HR"/>
        </w:rPr>
        <w:t xml:space="preserve"> </w:t>
      </w:r>
      <w:r w:rsidRPr="00B1666C">
        <w:rPr>
          <w:rFonts w:cs="Arial"/>
          <w:lang w:val="hr-HR"/>
        </w:rPr>
        <w:t>vlastite</w:t>
      </w:r>
      <w:r w:rsidRPr="00B1666C">
        <w:rPr>
          <w:rFonts w:cs="Arial"/>
          <w:spacing w:val="9"/>
          <w:lang w:val="hr-HR"/>
        </w:rPr>
        <w:t xml:space="preserve"> </w:t>
      </w:r>
      <w:r w:rsidRPr="00B1666C">
        <w:rPr>
          <w:rFonts w:cs="Arial"/>
          <w:lang w:val="hr-HR"/>
        </w:rPr>
        <w:t>gospodarske</w:t>
      </w:r>
      <w:r w:rsidRPr="00B1666C">
        <w:rPr>
          <w:rFonts w:cs="Arial"/>
          <w:spacing w:val="51"/>
          <w:lang w:val="hr-HR"/>
        </w:rPr>
        <w:t xml:space="preserve"> </w:t>
      </w:r>
      <w:r w:rsidRPr="00B1666C">
        <w:rPr>
          <w:rFonts w:cs="Arial"/>
          <w:lang w:val="hr-HR"/>
        </w:rPr>
        <w:t>potrebe</w:t>
      </w:r>
      <w:r w:rsidRPr="00B1666C">
        <w:rPr>
          <w:rFonts w:cs="Arial"/>
          <w:spacing w:val="-18"/>
          <w:lang w:val="hr-HR"/>
        </w:rPr>
        <w:t xml:space="preserve"> </w:t>
      </w:r>
      <w:r w:rsidRPr="00B1666C">
        <w:rPr>
          <w:rFonts w:cs="Arial"/>
          <w:lang w:val="hr-HR"/>
        </w:rPr>
        <w:t>može</w:t>
      </w:r>
      <w:r w:rsidRPr="00B1666C">
        <w:rPr>
          <w:rFonts w:cs="Arial"/>
          <w:spacing w:val="-14"/>
          <w:lang w:val="hr-HR"/>
        </w:rPr>
        <w:t xml:space="preserve"> </w:t>
      </w:r>
      <w:r w:rsidRPr="00B1666C">
        <w:rPr>
          <w:rFonts w:cs="Arial"/>
          <w:lang w:val="hr-HR"/>
        </w:rPr>
        <w:t>se</w:t>
      </w:r>
      <w:r w:rsidRPr="00B1666C">
        <w:rPr>
          <w:rFonts w:cs="Arial"/>
          <w:spacing w:val="-14"/>
          <w:lang w:val="hr-HR"/>
        </w:rPr>
        <w:t xml:space="preserve"> </w:t>
      </w:r>
      <w:r w:rsidRPr="00B1666C">
        <w:rPr>
          <w:rFonts w:cs="Arial"/>
          <w:lang w:val="hr-HR"/>
        </w:rPr>
        <w:t>graditi</w:t>
      </w:r>
      <w:r w:rsidRPr="00B1666C">
        <w:rPr>
          <w:rFonts w:cs="Arial"/>
          <w:spacing w:val="-15"/>
          <w:lang w:val="hr-HR"/>
        </w:rPr>
        <w:t xml:space="preserve"> </w:t>
      </w:r>
      <w:r w:rsidRPr="00B1666C">
        <w:rPr>
          <w:rFonts w:cs="Arial"/>
          <w:lang w:val="hr-HR"/>
        </w:rPr>
        <w:t>kao</w:t>
      </w:r>
      <w:r w:rsidRPr="00B1666C">
        <w:rPr>
          <w:rFonts w:cs="Arial"/>
          <w:spacing w:val="-12"/>
          <w:lang w:val="hr-HR"/>
        </w:rPr>
        <w:t xml:space="preserve"> </w:t>
      </w:r>
      <w:r w:rsidRPr="00B1666C">
        <w:rPr>
          <w:rFonts w:cs="Arial"/>
          <w:lang w:val="hr-HR"/>
        </w:rPr>
        <w:t>prizemnica</w:t>
      </w:r>
      <w:r w:rsidRPr="00B1666C">
        <w:rPr>
          <w:rFonts w:cs="Arial"/>
          <w:spacing w:val="-12"/>
          <w:lang w:val="hr-HR"/>
        </w:rPr>
        <w:t xml:space="preserve"> </w:t>
      </w:r>
      <w:r w:rsidRPr="00B1666C">
        <w:rPr>
          <w:rFonts w:cs="Arial"/>
          <w:lang w:val="hr-HR"/>
        </w:rPr>
        <w:t>najveće</w:t>
      </w:r>
      <w:r w:rsidRPr="00B1666C">
        <w:rPr>
          <w:rFonts w:cs="Arial"/>
          <w:spacing w:val="-14"/>
          <w:lang w:val="hr-HR"/>
        </w:rPr>
        <w:t xml:space="preserve"> </w:t>
      </w:r>
      <w:r w:rsidRPr="00B1666C">
        <w:rPr>
          <w:rFonts w:cs="Arial"/>
          <w:lang w:val="hr-HR"/>
        </w:rPr>
        <w:t>građevinske</w:t>
      </w:r>
      <w:r w:rsidRPr="00B1666C">
        <w:rPr>
          <w:rFonts w:cs="Arial"/>
          <w:spacing w:val="-12"/>
          <w:lang w:val="hr-HR"/>
        </w:rPr>
        <w:t xml:space="preserve"> </w:t>
      </w:r>
      <w:r w:rsidRPr="00B1666C">
        <w:rPr>
          <w:rFonts w:cs="Arial"/>
          <w:lang w:val="hr-HR"/>
        </w:rPr>
        <w:t>(bruto)</w:t>
      </w:r>
      <w:r w:rsidRPr="00B1666C">
        <w:rPr>
          <w:rFonts w:cs="Arial"/>
          <w:spacing w:val="-13"/>
          <w:lang w:val="hr-HR"/>
        </w:rPr>
        <w:t xml:space="preserve"> </w:t>
      </w:r>
      <w:r w:rsidRPr="00B1666C">
        <w:rPr>
          <w:rFonts w:cs="Arial"/>
          <w:lang w:val="hr-HR"/>
        </w:rPr>
        <w:t>površine</w:t>
      </w:r>
      <w:r w:rsidRPr="00B1666C">
        <w:rPr>
          <w:rFonts w:cs="Arial"/>
          <w:spacing w:val="-12"/>
          <w:lang w:val="hr-HR"/>
        </w:rPr>
        <w:t xml:space="preserve"> </w:t>
      </w:r>
      <w:r w:rsidRPr="00B1666C">
        <w:rPr>
          <w:rFonts w:cs="Arial"/>
          <w:lang w:val="hr-HR"/>
        </w:rPr>
        <w:t>do</w:t>
      </w:r>
      <w:r w:rsidRPr="00B1666C">
        <w:rPr>
          <w:rFonts w:cs="Arial"/>
          <w:spacing w:val="-14"/>
          <w:lang w:val="hr-HR"/>
        </w:rPr>
        <w:t xml:space="preserve"> </w:t>
      </w:r>
      <w:r w:rsidRPr="00B1666C">
        <w:rPr>
          <w:rFonts w:cs="Arial"/>
          <w:lang w:val="hr-HR"/>
        </w:rPr>
        <w:t>30</w:t>
      </w:r>
      <w:r w:rsidRPr="00B1666C">
        <w:rPr>
          <w:rFonts w:cs="Arial"/>
          <w:spacing w:val="-14"/>
          <w:lang w:val="hr-HR"/>
        </w:rPr>
        <w:t xml:space="preserve"> </w:t>
      </w:r>
      <w:r w:rsidRPr="00B1666C">
        <w:rPr>
          <w:rFonts w:cs="Arial"/>
          <w:lang w:val="hr-HR"/>
        </w:rPr>
        <w:t>m</w:t>
      </w:r>
      <w:r w:rsidRPr="00B1666C">
        <w:rPr>
          <w:rFonts w:cs="Arial"/>
          <w:vertAlign w:val="superscript"/>
          <w:lang w:val="hr-HR"/>
        </w:rPr>
        <w:t>2</w:t>
      </w:r>
      <w:r w:rsidRPr="00B1666C">
        <w:rPr>
          <w:rFonts w:cs="Arial"/>
          <w:spacing w:val="1"/>
          <w:lang w:val="hr-HR"/>
        </w:rPr>
        <w:t>.</w:t>
      </w:r>
      <w:r w:rsidRPr="00B1666C">
        <w:rPr>
          <w:rFonts w:cs="Arial"/>
          <w:spacing w:val="-13"/>
          <w:lang w:val="hr-HR"/>
        </w:rPr>
        <w:t xml:space="preserve"> </w:t>
      </w:r>
    </w:p>
    <w:p w:rsidR="00B1666C" w:rsidRPr="00B1666C" w:rsidRDefault="00B1666C" w:rsidP="00B1666C">
      <w:pPr>
        <w:pStyle w:val="BodyText"/>
        <w:jc w:val="both"/>
        <w:rPr>
          <w:rFonts w:cs="Arial"/>
          <w:lang w:val="hr-HR"/>
        </w:rPr>
      </w:pPr>
      <w:r w:rsidRPr="00B1666C">
        <w:rPr>
          <w:rFonts w:cs="Arial"/>
          <w:lang w:val="hr-HR"/>
        </w:rPr>
        <w:t>Sljeme</w:t>
      </w:r>
      <w:r w:rsidRPr="00B1666C">
        <w:rPr>
          <w:rFonts w:cs="Arial"/>
          <w:spacing w:val="55"/>
          <w:lang w:val="hr-HR"/>
        </w:rPr>
        <w:t xml:space="preserve"> </w:t>
      </w:r>
      <w:r w:rsidRPr="00B1666C">
        <w:rPr>
          <w:rFonts w:cs="Arial"/>
          <w:lang w:val="hr-HR"/>
        </w:rPr>
        <w:t>krova</w:t>
      </w:r>
      <w:r w:rsidRPr="00B1666C">
        <w:rPr>
          <w:rFonts w:cs="Arial"/>
          <w:spacing w:val="5"/>
          <w:lang w:val="hr-HR"/>
        </w:rPr>
        <w:t xml:space="preserve"> </w:t>
      </w:r>
      <w:r w:rsidRPr="00B1666C">
        <w:rPr>
          <w:rFonts w:cs="Arial"/>
          <w:lang w:val="hr-HR"/>
        </w:rPr>
        <w:t>mora</w:t>
      </w:r>
      <w:r w:rsidRPr="00B1666C">
        <w:rPr>
          <w:rFonts w:cs="Arial"/>
          <w:spacing w:val="8"/>
          <w:lang w:val="hr-HR"/>
        </w:rPr>
        <w:t xml:space="preserve"> </w:t>
      </w:r>
      <w:r w:rsidRPr="00B1666C">
        <w:rPr>
          <w:rFonts w:cs="Arial"/>
          <w:lang w:val="hr-HR"/>
        </w:rPr>
        <w:t>biti</w:t>
      </w:r>
      <w:r w:rsidRPr="00B1666C">
        <w:rPr>
          <w:rFonts w:cs="Arial"/>
          <w:spacing w:val="7"/>
          <w:lang w:val="hr-HR"/>
        </w:rPr>
        <w:t xml:space="preserve"> </w:t>
      </w:r>
      <w:r w:rsidRPr="00B1666C">
        <w:rPr>
          <w:rFonts w:cs="Arial"/>
          <w:lang w:val="hr-HR"/>
        </w:rPr>
        <w:t>usporedno</w:t>
      </w:r>
      <w:r w:rsidRPr="00B1666C">
        <w:rPr>
          <w:rFonts w:cs="Arial"/>
          <w:spacing w:val="7"/>
          <w:lang w:val="hr-HR"/>
        </w:rPr>
        <w:t xml:space="preserve"> </w:t>
      </w:r>
      <w:r w:rsidRPr="00B1666C">
        <w:rPr>
          <w:rFonts w:cs="Arial"/>
          <w:lang w:val="hr-HR"/>
        </w:rPr>
        <w:t>s</w:t>
      </w:r>
      <w:r w:rsidRPr="00B1666C">
        <w:rPr>
          <w:rFonts w:cs="Arial"/>
          <w:spacing w:val="8"/>
          <w:lang w:val="hr-HR"/>
        </w:rPr>
        <w:t xml:space="preserve"> </w:t>
      </w:r>
      <w:r w:rsidRPr="00B1666C">
        <w:rPr>
          <w:rFonts w:cs="Arial"/>
          <w:lang w:val="hr-HR"/>
        </w:rPr>
        <w:t>dužom</w:t>
      </w:r>
      <w:r w:rsidRPr="00B1666C">
        <w:rPr>
          <w:rFonts w:cs="Arial"/>
          <w:spacing w:val="6"/>
          <w:lang w:val="hr-HR"/>
        </w:rPr>
        <w:t xml:space="preserve"> </w:t>
      </w:r>
      <w:r w:rsidRPr="00B1666C">
        <w:rPr>
          <w:rFonts w:cs="Arial"/>
          <w:lang w:val="hr-HR"/>
        </w:rPr>
        <w:t>stranicom</w:t>
      </w:r>
      <w:r w:rsidRPr="00B1666C">
        <w:rPr>
          <w:rFonts w:cs="Arial"/>
          <w:spacing w:val="8"/>
          <w:lang w:val="hr-HR"/>
        </w:rPr>
        <w:t xml:space="preserve"> </w:t>
      </w:r>
      <w:r w:rsidRPr="00B1666C">
        <w:rPr>
          <w:rFonts w:cs="Arial"/>
          <w:lang w:val="hr-HR"/>
        </w:rPr>
        <w:t>građevine</w:t>
      </w:r>
      <w:r w:rsidRPr="00B1666C">
        <w:rPr>
          <w:rFonts w:cs="Arial"/>
          <w:spacing w:val="7"/>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obvezno</w:t>
      </w:r>
      <w:r w:rsidRPr="00B1666C">
        <w:rPr>
          <w:rFonts w:cs="Arial"/>
          <w:spacing w:val="7"/>
          <w:lang w:val="hr-HR"/>
        </w:rPr>
        <w:t xml:space="preserve"> </w:t>
      </w:r>
      <w:r w:rsidRPr="00B1666C">
        <w:rPr>
          <w:rFonts w:cs="Arial"/>
          <w:lang w:val="hr-HR"/>
        </w:rPr>
        <w:t>usporedno</w:t>
      </w:r>
      <w:r w:rsidRPr="00B1666C">
        <w:rPr>
          <w:rFonts w:cs="Arial"/>
          <w:spacing w:val="7"/>
          <w:lang w:val="hr-HR"/>
        </w:rPr>
        <w:t xml:space="preserve"> </w:t>
      </w:r>
      <w:r w:rsidRPr="00B1666C">
        <w:rPr>
          <w:rFonts w:cs="Arial"/>
          <w:lang w:val="hr-HR"/>
        </w:rPr>
        <w:t>sa</w:t>
      </w:r>
      <w:r w:rsidRPr="00B1666C">
        <w:rPr>
          <w:rFonts w:cs="Arial"/>
          <w:spacing w:val="7"/>
          <w:lang w:val="hr-HR"/>
        </w:rPr>
        <w:t xml:space="preserve"> </w:t>
      </w:r>
      <w:r w:rsidRPr="00B1666C">
        <w:rPr>
          <w:rFonts w:cs="Arial"/>
          <w:lang w:val="hr-HR"/>
        </w:rPr>
        <w:t>slojnicama</w:t>
      </w:r>
      <w:r w:rsidRPr="00B1666C">
        <w:rPr>
          <w:rFonts w:cs="Arial"/>
          <w:spacing w:val="61"/>
          <w:lang w:val="hr-HR"/>
        </w:rPr>
        <w:t xml:space="preserve"> </w:t>
      </w:r>
      <w:r w:rsidRPr="00B1666C">
        <w:rPr>
          <w:rFonts w:cs="Arial"/>
          <w:lang w:val="hr-HR"/>
        </w:rPr>
        <w:t>terena.</w:t>
      </w:r>
      <w:r w:rsidRPr="00B1666C">
        <w:rPr>
          <w:rFonts w:cs="Arial"/>
          <w:spacing w:val="26"/>
          <w:lang w:val="hr-HR"/>
        </w:rPr>
        <w:t xml:space="preserve"> </w:t>
      </w:r>
      <w:r w:rsidRPr="00B1666C">
        <w:rPr>
          <w:rFonts w:cs="Arial"/>
          <w:lang w:val="hr-HR"/>
        </w:rPr>
        <w:t>Postojeće</w:t>
      </w:r>
      <w:r w:rsidRPr="00B1666C">
        <w:rPr>
          <w:rFonts w:cs="Arial"/>
          <w:spacing w:val="24"/>
          <w:lang w:val="hr-HR"/>
        </w:rPr>
        <w:t xml:space="preserve"> </w:t>
      </w:r>
      <w:r w:rsidRPr="00B1666C">
        <w:rPr>
          <w:rFonts w:cs="Arial"/>
          <w:lang w:val="hr-HR"/>
        </w:rPr>
        <w:t>građevine</w:t>
      </w:r>
      <w:r w:rsidRPr="00B1666C">
        <w:rPr>
          <w:rFonts w:cs="Arial"/>
          <w:spacing w:val="26"/>
          <w:lang w:val="hr-HR"/>
        </w:rPr>
        <w:t xml:space="preserve"> </w:t>
      </w:r>
      <w:r w:rsidRPr="00B1666C">
        <w:rPr>
          <w:rFonts w:cs="Arial"/>
          <w:lang w:val="hr-HR"/>
        </w:rPr>
        <w:t>za</w:t>
      </w:r>
      <w:r w:rsidRPr="00B1666C">
        <w:rPr>
          <w:rFonts w:cs="Arial"/>
          <w:spacing w:val="24"/>
          <w:lang w:val="hr-HR"/>
        </w:rPr>
        <w:t xml:space="preserve"> </w:t>
      </w:r>
      <w:r w:rsidRPr="00B1666C">
        <w:rPr>
          <w:rFonts w:cs="Arial"/>
          <w:lang w:val="hr-HR"/>
        </w:rPr>
        <w:t>vlastite</w:t>
      </w:r>
      <w:r w:rsidRPr="00B1666C">
        <w:rPr>
          <w:rFonts w:cs="Arial"/>
          <w:spacing w:val="27"/>
          <w:lang w:val="hr-HR"/>
        </w:rPr>
        <w:t xml:space="preserve"> </w:t>
      </w:r>
      <w:r w:rsidRPr="00B1666C">
        <w:rPr>
          <w:rFonts w:cs="Arial"/>
          <w:lang w:val="hr-HR"/>
        </w:rPr>
        <w:t>gospodarske</w:t>
      </w:r>
      <w:r w:rsidRPr="00B1666C">
        <w:rPr>
          <w:rFonts w:cs="Arial"/>
          <w:spacing w:val="24"/>
          <w:lang w:val="hr-HR"/>
        </w:rPr>
        <w:t xml:space="preserve"> </w:t>
      </w:r>
      <w:r w:rsidRPr="00B1666C">
        <w:rPr>
          <w:rFonts w:cs="Arial"/>
          <w:lang w:val="hr-HR"/>
        </w:rPr>
        <w:t>potrebe</w:t>
      </w:r>
      <w:r w:rsidRPr="00B1666C">
        <w:rPr>
          <w:rFonts w:cs="Arial"/>
          <w:spacing w:val="24"/>
          <w:lang w:val="hr-HR"/>
        </w:rPr>
        <w:t xml:space="preserve"> </w:t>
      </w:r>
      <w:r w:rsidRPr="00B1666C">
        <w:rPr>
          <w:rFonts w:cs="Arial"/>
          <w:lang w:val="hr-HR"/>
        </w:rPr>
        <w:t>izgrađene</w:t>
      </w:r>
      <w:r w:rsidRPr="00B1666C">
        <w:rPr>
          <w:rFonts w:cs="Arial"/>
          <w:spacing w:val="22"/>
          <w:lang w:val="hr-HR"/>
        </w:rPr>
        <w:t xml:space="preserve"> </w:t>
      </w:r>
      <w:r w:rsidRPr="00B1666C">
        <w:rPr>
          <w:rFonts w:cs="Arial"/>
          <w:lang w:val="hr-HR"/>
        </w:rPr>
        <w:t>na</w:t>
      </w:r>
      <w:r w:rsidRPr="00B1666C">
        <w:rPr>
          <w:rFonts w:cs="Arial"/>
          <w:spacing w:val="26"/>
          <w:lang w:val="hr-HR"/>
        </w:rPr>
        <w:t xml:space="preserve"> </w:t>
      </w:r>
      <w:r w:rsidRPr="00B1666C">
        <w:rPr>
          <w:rFonts w:cs="Arial"/>
          <w:lang w:val="hr-HR"/>
        </w:rPr>
        <w:t>zemljištu</w:t>
      </w:r>
      <w:r w:rsidRPr="00B1666C">
        <w:rPr>
          <w:rFonts w:cs="Arial"/>
          <w:spacing w:val="22"/>
          <w:lang w:val="hr-HR"/>
        </w:rPr>
        <w:t xml:space="preserve"> </w:t>
      </w:r>
      <w:r w:rsidRPr="00B1666C">
        <w:rPr>
          <w:rFonts w:cs="Arial"/>
          <w:lang w:val="hr-HR"/>
        </w:rPr>
        <w:t>manje</w:t>
      </w:r>
      <w:r w:rsidRPr="00B1666C">
        <w:rPr>
          <w:rFonts w:cs="Arial"/>
          <w:spacing w:val="63"/>
          <w:lang w:val="hr-HR"/>
        </w:rPr>
        <w:t xml:space="preserve"> </w:t>
      </w:r>
      <w:r w:rsidRPr="00B1666C">
        <w:rPr>
          <w:rFonts w:cs="Arial"/>
          <w:lang w:val="hr-HR"/>
        </w:rPr>
        <w:t>površine</w:t>
      </w:r>
      <w:r w:rsidRPr="00B1666C">
        <w:rPr>
          <w:rFonts w:cs="Arial"/>
          <w:spacing w:val="-10"/>
          <w:lang w:val="hr-HR"/>
        </w:rPr>
        <w:t xml:space="preserve"> </w:t>
      </w:r>
      <w:r w:rsidRPr="00B1666C">
        <w:rPr>
          <w:rFonts w:cs="Arial"/>
          <w:lang w:val="hr-HR"/>
        </w:rPr>
        <w:t>od</w:t>
      </w:r>
      <w:r w:rsidRPr="00B1666C">
        <w:rPr>
          <w:rFonts w:cs="Arial"/>
          <w:spacing w:val="-12"/>
          <w:lang w:val="hr-HR"/>
        </w:rPr>
        <w:t xml:space="preserve"> </w:t>
      </w:r>
      <w:r w:rsidRPr="00B1666C">
        <w:rPr>
          <w:rFonts w:cs="Arial"/>
          <w:lang w:val="hr-HR"/>
        </w:rPr>
        <w:t>površine</w:t>
      </w:r>
      <w:r w:rsidRPr="00B1666C">
        <w:rPr>
          <w:rFonts w:cs="Arial"/>
          <w:spacing w:val="-12"/>
          <w:lang w:val="hr-HR"/>
        </w:rPr>
        <w:t xml:space="preserve"> </w:t>
      </w:r>
      <w:r w:rsidRPr="00B1666C">
        <w:rPr>
          <w:rFonts w:cs="Arial"/>
          <w:lang w:val="hr-HR"/>
        </w:rPr>
        <w:t>određene</w:t>
      </w:r>
      <w:r w:rsidRPr="00B1666C">
        <w:rPr>
          <w:rFonts w:cs="Arial"/>
          <w:spacing w:val="-9"/>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stavku</w:t>
      </w:r>
      <w:r w:rsidRPr="00B1666C">
        <w:rPr>
          <w:rFonts w:cs="Arial"/>
          <w:spacing w:val="-12"/>
          <w:lang w:val="hr-HR"/>
        </w:rPr>
        <w:t xml:space="preserve"> </w:t>
      </w:r>
      <w:r w:rsidRPr="00B1666C">
        <w:rPr>
          <w:rFonts w:cs="Arial"/>
          <w:lang w:val="hr-HR"/>
        </w:rPr>
        <w:t>1.</w:t>
      </w:r>
      <w:r w:rsidRPr="00B1666C">
        <w:rPr>
          <w:rFonts w:cs="Arial"/>
          <w:spacing w:val="-11"/>
          <w:lang w:val="hr-HR"/>
        </w:rPr>
        <w:t xml:space="preserve"> </w:t>
      </w:r>
      <w:r w:rsidRPr="00B1666C">
        <w:rPr>
          <w:rFonts w:cs="Arial"/>
          <w:lang w:val="hr-HR"/>
        </w:rPr>
        <w:t>ovog</w:t>
      </w:r>
      <w:r w:rsidRPr="00B1666C">
        <w:rPr>
          <w:rFonts w:cs="Arial"/>
          <w:spacing w:val="-12"/>
          <w:lang w:val="hr-HR"/>
        </w:rPr>
        <w:t xml:space="preserve"> </w:t>
      </w:r>
      <w:r w:rsidRPr="00B1666C">
        <w:rPr>
          <w:rFonts w:cs="Arial"/>
          <w:lang w:val="hr-HR"/>
        </w:rPr>
        <w:t>članka,</w:t>
      </w:r>
      <w:r w:rsidRPr="00B1666C">
        <w:rPr>
          <w:rFonts w:cs="Arial"/>
          <w:spacing w:val="-11"/>
          <w:lang w:val="hr-HR"/>
        </w:rPr>
        <w:t xml:space="preserve"> </w:t>
      </w:r>
      <w:r w:rsidRPr="00B1666C">
        <w:rPr>
          <w:rFonts w:cs="Arial"/>
          <w:lang w:val="hr-HR"/>
        </w:rPr>
        <w:t>ne</w:t>
      </w:r>
      <w:r w:rsidRPr="00B1666C">
        <w:rPr>
          <w:rFonts w:cs="Arial"/>
          <w:spacing w:val="-12"/>
          <w:lang w:val="hr-HR"/>
        </w:rPr>
        <w:t xml:space="preserve"> </w:t>
      </w:r>
      <w:r w:rsidRPr="00B1666C">
        <w:rPr>
          <w:rFonts w:cs="Arial"/>
          <w:lang w:val="hr-HR"/>
        </w:rPr>
        <w:t>mogu</w:t>
      </w:r>
      <w:r w:rsidRPr="00B1666C">
        <w:rPr>
          <w:rFonts w:cs="Arial"/>
          <w:spacing w:val="-12"/>
          <w:lang w:val="hr-HR"/>
        </w:rPr>
        <w:t xml:space="preserve"> </w:t>
      </w:r>
      <w:r w:rsidRPr="00B1666C">
        <w:rPr>
          <w:rFonts w:cs="Arial"/>
          <w:lang w:val="hr-HR"/>
        </w:rPr>
        <w:t>povećavati</w:t>
      </w:r>
      <w:r w:rsidRPr="00B1666C">
        <w:rPr>
          <w:rFonts w:cs="Arial"/>
          <w:spacing w:val="-12"/>
          <w:lang w:val="hr-HR"/>
        </w:rPr>
        <w:t xml:space="preserve"> </w:t>
      </w:r>
      <w:r w:rsidRPr="00B1666C">
        <w:rPr>
          <w:rFonts w:cs="Arial"/>
          <w:lang w:val="hr-HR"/>
        </w:rPr>
        <w:t>tlocrtnu</w:t>
      </w:r>
      <w:r w:rsidRPr="00B1666C">
        <w:rPr>
          <w:rFonts w:cs="Arial"/>
          <w:spacing w:val="-12"/>
          <w:lang w:val="hr-HR"/>
        </w:rPr>
        <w:t xml:space="preserve"> </w:t>
      </w:r>
      <w:r w:rsidRPr="00B1666C">
        <w:rPr>
          <w:rFonts w:cs="Arial"/>
          <w:lang w:val="hr-HR"/>
        </w:rPr>
        <w:t>površinu.</w:t>
      </w:r>
    </w:p>
    <w:p w:rsidR="00B1666C" w:rsidRPr="00B1666C" w:rsidRDefault="00B1666C" w:rsidP="00B1666C">
      <w:pPr>
        <w:pStyle w:val="BodyText"/>
        <w:ind w:left="331" w:hanging="331"/>
        <w:jc w:val="both"/>
        <w:rPr>
          <w:rFonts w:cs="Arial"/>
          <w:lang w:val="hr-HR"/>
        </w:rPr>
      </w:pPr>
      <w:r w:rsidRPr="00B1666C">
        <w:rPr>
          <w:rFonts w:cs="Arial"/>
          <w:lang w:val="hr-HR"/>
        </w:rPr>
        <w:t>(10) Građevina za</w:t>
      </w:r>
      <w:r w:rsidRPr="00B1666C">
        <w:rPr>
          <w:rFonts w:cs="Arial"/>
          <w:spacing w:val="-2"/>
          <w:lang w:val="hr-HR"/>
        </w:rPr>
        <w:t xml:space="preserve"> </w:t>
      </w:r>
      <w:r w:rsidRPr="00B1666C">
        <w:rPr>
          <w:rFonts w:cs="Arial"/>
          <w:lang w:val="hr-HR"/>
        </w:rPr>
        <w:t>vlastite gospodarske potrebe</w:t>
      </w:r>
      <w:r w:rsidRPr="00B1666C">
        <w:rPr>
          <w:rFonts w:cs="Arial"/>
          <w:spacing w:val="-4"/>
          <w:lang w:val="hr-HR"/>
        </w:rPr>
        <w:t xml:space="preserve"> </w:t>
      </w:r>
      <w:r w:rsidRPr="00B1666C">
        <w:rPr>
          <w:rFonts w:cs="Arial"/>
          <w:lang w:val="hr-HR"/>
        </w:rPr>
        <w:t>mora</w:t>
      </w:r>
      <w:r w:rsidRPr="00B1666C">
        <w:rPr>
          <w:rFonts w:cs="Arial"/>
          <w:spacing w:val="-2"/>
          <w:lang w:val="hr-HR"/>
        </w:rPr>
        <w:t xml:space="preserve"> </w:t>
      </w:r>
      <w:r w:rsidRPr="00B1666C">
        <w:rPr>
          <w:rFonts w:cs="Arial"/>
          <w:lang w:val="hr-HR"/>
        </w:rPr>
        <w:t>biti građena</w:t>
      </w:r>
      <w:r w:rsidRPr="00B1666C">
        <w:rPr>
          <w:rFonts w:cs="Arial"/>
          <w:spacing w:val="-2"/>
          <w:lang w:val="hr-HR"/>
        </w:rPr>
        <w:t xml:space="preserve"> </w:t>
      </w:r>
      <w:r w:rsidRPr="00B1666C">
        <w:rPr>
          <w:rFonts w:cs="Arial"/>
          <w:lang w:val="hr-HR"/>
        </w:rPr>
        <w:t>tako da:</w:t>
      </w:r>
    </w:p>
    <w:p w:rsidR="00B1666C" w:rsidRPr="00B1666C" w:rsidRDefault="00B1666C" w:rsidP="00B1666C">
      <w:pPr>
        <w:pStyle w:val="BodyText"/>
        <w:ind w:left="851" w:hanging="284"/>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bude smještena na</w:t>
      </w:r>
      <w:r w:rsidRPr="00B1666C">
        <w:rPr>
          <w:rFonts w:cs="Arial"/>
          <w:spacing w:val="-2"/>
          <w:lang w:val="hr-HR"/>
        </w:rPr>
        <w:t xml:space="preserve"> </w:t>
      </w:r>
      <w:r w:rsidRPr="00B1666C">
        <w:rPr>
          <w:rFonts w:cs="Arial"/>
          <w:lang w:val="hr-HR"/>
        </w:rPr>
        <w:t>najmanje plodnom, tj. neplodnom</w:t>
      </w:r>
      <w:r w:rsidRPr="00B1666C">
        <w:rPr>
          <w:rFonts w:cs="Arial"/>
          <w:spacing w:val="1"/>
          <w:lang w:val="hr-HR"/>
        </w:rPr>
        <w:t xml:space="preserve"> </w:t>
      </w:r>
      <w:r w:rsidRPr="00B1666C">
        <w:rPr>
          <w:rFonts w:cs="Arial"/>
          <w:lang w:val="hr-HR"/>
        </w:rPr>
        <w:t>dijelu</w:t>
      </w:r>
      <w:r w:rsidRPr="00B1666C">
        <w:rPr>
          <w:rFonts w:cs="Arial"/>
          <w:spacing w:val="-2"/>
          <w:lang w:val="hr-HR"/>
        </w:rPr>
        <w:t xml:space="preserve"> </w:t>
      </w:r>
      <w:r w:rsidRPr="00B1666C">
        <w:rPr>
          <w:rFonts w:cs="Arial"/>
          <w:lang w:val="hr-HR"/>
        </w:rPr>
        <w:t>poljodjelskog</w:t>
      </w:r>
      <w:r w:rsidRPr="00B1666C">
        <w:rPr>
          <w:rFonts w:cs="Arial"/>
          <w:spacing w:val="-2"/>
          <w:lang w:val="hr-HR"/>
        </w:rPr>
        <w:t xml:space="preserve"> </w:t>
      </w:r>
      <w:r w:rsidRPr="00B1666C">
        <w:rPr>
          <w:rFonts w:cs="Arial"/>
          <w:lang w:val="hr-HR"/>
        </w:rPr>
        <w:t>zemljišta,</w:t>
      </w:r>
    </w:p>
    <w:p w:rsidR="00B1666C" w:rsidRPr="00B1666C" w:rsidRDefault="00B1666C" w:rsidP="00B1666C">
      <w:pPr>
        <w:pStyle w:val="BodyText"/>
        <w:ind w:left="851" w:hanging="284"/>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treba</w:t>
      </w:r>
      <w:r w:rsidRPr="00B1666C">
        <w:rPr>
          <w:rFonts w:cs="Arial"/>
          <w:spacing w:val="17"/>
          <w:lang w:val="hr-HR"/>
        </w:rPr>
        <w:t xml:space="preserve"> </w:t>
      </w:r>
      <w:r w:rsidRPr="00B1666C">
        <w:rPr>
          <w:rFonts w:cs="Arial"/>
          <w:lang w:val="hr-HR"/>
        </w:rPr>
        <w:t>rabiti</w:t>
      </w:r>
      <w:r w:rsidRPr="00B1666C">
        <w:rPr>
          <w:rFonts w:cs="Arial"/>
          <w:spacing w:val="19"/>
          <w:lang w:val="hr-HR"/>
        </w:rPr>
        <w:t xml:space="preserve"> </w:t>
      </w:r>
      <w:r w:rsidRPr="00B1666C">
        <w:rPr>
          <w:rFonts w:cs="Arial"/>
          <w:lang w:val="hr-HR"/>
        </w:rPr>
        <w:t>lokalne</w:t>
      </w:r>
      <w:r w:rsidRPr="00B1666C">
        <w:rPr>
          <w:rFonts w:cs="Arial"/>
          <w:spacing w:val="19"/>
          <w:lang w:val="hr-HR"/>
        </w:rPr>
        <w:t xml:space="preserve"> </w:t>
      </w:r>
      <w:r w:rsidRPr="00B1666C">
        <w:rPr>
          <w:rFonts w:cs="Arial"/>
          <w:lang w:val="hr-HR"/>
        </w:rPr>
        <w:t>materijale</w:t>
      </w:r>
      <w:r w:rsidRPr="00B1666C">
        <w:rPr>
          <w:rFonts w:cs="Arial"/>
          <w:spacing w:val="19"/>
          <w:lang w:val="hr-HR"/>
        </w:rPr>
        <w:t xml:space="preserve"> </w:t>
      </w:r>
      <w:r w:rsidRPr="00B1666C">
        <w:rPr>
          <w:rFonts w:cs="Arial"/>
          <w:lang w:val="hr-HR"/>
        </w:rPr>
        <w:t>(kamen)</w:t>
      </w:r>
      <w:r w:rsidRPr="00B1666C">
        <w:rPr>
          <w:rFonts w:cs="Arial"/>
          <w:spacing w:val="20"/>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treba</w:t>
      </w:r>
      <w:r w:rsidRPr="00B1666C">
        <w:rPr>
          <w:rFonts w:cs="Arial"/>
          <w:spacing w:val="19"/>
          <w:lang w:val="hr-HR"/>
        </w:rPr>
        <w:t xml:space="preserve"> </w:t>
      </w:r>
      <w:r w:rsidRPr="00B1666C">
        <w:rPr>
          <w:rFonts w:cs="Arial"/>
          <w:lang w:val="hr-HR"/>
        </w:rPr>
        <w:t>biti</w:t>
      </w:r>
      <w:r w:rsidRPr="00B1666C">
        <w:rPr>
          <w:rFonts w:cs="Arial"/>
          <w:spacing w:val="17"/>
          <w:lang w:val="hr-HR"/>
        </w:rPr>
        <w:t xml:space="preserve"> </w:t>
      </w:r>
      <w:r w:rsidRPr="00B1666C">
        <w:rPr>
          <w:rFonts w:cs="Arial"/>
          <w:lang w:val="hr-HR"/>
        </w:rPr>
        <w:t>izgrađeno</w:t>
      </w:r>
      <w:r w:rsidRPr="00B1666C">
        <w:rPr>
          <w:rFonts w:cs="Arial"/>
          <w:spacing w:val="19"/>
          <w:lang w:val="hr-HR"/>
        </w:rPr>
        <w:t xml:space="preserve"> </w:t>
      </w:r>
      <w:r w:rsidRPr="00B1666C">
        <w:rPr>
          <w:rFonts w:cs="Arial"/>
          <w:lang w:val="hr-HR"/>
        </w:rPr>
        <w:t>po</w:t>
      </w:r>
      <w:r w:rsidRPr="00B1666C">
        <w:rPr>
          <w:rFonts w:cs="Arial"/>
          <w:spacing w:val="19"/>
          <w:lang w:val="hr-HR"/>
        </w:rPr>
        <w:t xml:space="preserve"> </w:t>
      </w:r>
      <w:r w:rsidRPr="00B1666C">
        <w:rPr>
          <w:rFonts w:cs="Arial"/>
          <w:lang w:val="hr-HR"/>
        </w:rPr>
        <w:t>uzoru</w:t>
      </w:r>
      <w:r w:rsidRPr="00B1666C">
        <w:rPr>
          <w:rFonts w:cs="Arial"/>
          <w:spacing w:val="20"/>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tradicijsku</w:t>
      </w:r>
      <w:r w:rsidRPr="00B1666C">
        <w:rPr>
          <w:rFonts w:cs="Arial"/>
          <w:spacing w:val="61"/>
          <w:lang w:val="hr-HR"/>
        </w:rPr>
        <w:t xml:space="preserve"> </w:t>
      </w:r>
      <w:r w:rsidRPr="00B1666C">
        <w:rPr>
          <w:rFonts w:cs="Arial"/>
          <w:lang w:val="hr-HR"/>
        </w:rPr>
        <w:t>gradnju,</w:t>
      </w:r>
    </w:p>
    <w:p w:rsidR="00B1666C" w:rsidRPr="00B1666C" w:rsidRDefault="00B1666C" w:rsidP="00B1666C">
      <w:pPr>
        <w:pStyle w:val="BodyText"/>
        <w:ind w:left="851" w:hanging="284"/>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visina do vijenca</w:t>
      </w:r>
      <w:r w:rsidRPr="00B1666C">
        <w:rPr>
          <w:rFonts w:cs="Arial"/>
          <w:spacing w:val="-2"/>
          <w:lang w:val="hr-HR"/>
        </w:rPr>
        <w:t xml:space="preserve"> </w:t>
      </w:r>
      <w:r w:rsidRPr="00B1666C">
        <w:rPr>
          <w:rFonts w:cs="Arial"/>
          <w:lang w:val="hr-HR"/>
        </w:rPr>
        <w:t>ne</w:t>
      </w:r>
      <w:r w:rsidRPr="00B1666C">
        <w:rPr>
          <w:rFonts w:cs="Arial"/>
          <w:spacing w:val="-2"/>
          <w:lang w:val="hr-HR"/>
        </w:rPr>
        <w:t xml:space="preserve"> </w:t>
      </w:r>
      <w:r w:rsidRPr="00B1666C">
        <w:rPr>
          <w:rFonts w:cs="Arial"/>
          <w:lang w:val="hr-HR"/>
        </w:rPr>
        <w:t>može biti veća</w:t>
      </w:r>
      <w:r w:rsidRPr="00B1666C">
        <w:rPr>
          <w:rFonts w:cs="Arial"/>
          <w:spacing w:val="-2"/>
          <w:lang w:val="hr-HR"/>
        </w:rPr>
        <w:t xml:space="preserve"> </w:t>
      </w:r>
      <w:r w:rsidRPr="00B1666C">
        <w:rPr>
          <w:rFonts w:cs="Arial"/>
          <w:lang w:val="hr-HR"/>
        </w:rPr>
        <w:t>od 2,40</w:t>
      </w:r>
      <w:r w:rsidRPr="00B1666C">
        <w:rPr>
          <w:rFonts w:cs="Arial"/>
          <w:spacing w:val="-2"/>
          <w:lang w:val="hr-HR"/>
        </w:rPr>
        <w:t xml:space="preserve"> </w:t>
      </w:r>
      <w:r w:rsidRPr="00B1666C">
        <w:rPr>
          <w:rFonts w:cs="Arial"/>
          <w:lang w:val="hr-HR"/>
        </w:rPr>
        <w:t>m.</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Heading1"/>
        <w:rPr>
          <w:rFonts w:eastAsiaTheme="minorHAnsi" w:cs="Arial"/>
          <w:bCs w:val="0"/>
          <w:spacing w:val="-1"/>
          <w:u w:val="thick" w:color="000000"/>
        </w:rPr>
      </w:pPr>
      <w:r w:rsidRPr="00B1666C">
        <w:rPr>
          <w:rFonts w:cs="Arial"/>
          <w:spacing w:val="-1"/>
        </w:rPr>
        <w:t>4.</w:t>
      </w:r>
      <w:r w:rsidRPr="00B1666C">
        <w:rPr>
          <w:rFonts w:cs="Arial"/>
          <w:spacing w:val="-1"/>
        </w:rPr>
        <w:tab/>
      </w:r>
      <w:r w:rsidRPr="00B1666C">
        <w:rPr>
          <w:rFonts w:eastAsiaTheme="minorHAnsi" w:cs="Arial"/>
          <w:bCs w:val="0"/>
          <w:spacing w:val="-1"/>
          <w:u w:val="thick" w:color="000000"/>
        </w:rPr>
        <w:t xml:space="preserve">UVJETI SMJEŠTAJA GRAĐEVINA JAVNIH I DRUŠT VENIH DJELAT NOST I </w:t>
      </w:r>
    </w:p>
    <w:p w:rsidR="00B1666C" w:rsidRPr="00B1666C" w:rsidRDefault="00B1666C" w:rsidP="00B1666C">
      <w:pPr>
        <w:spacing w:before="7"/>
        <w:jc w:val="both"/>
        <w:rPr>
          <w:rFonts w:ascii="Arial" w:eastAsia="Arial" w:hAnsi="Arial" w:cs="Arial"/>
          <w:b/>
          <w:bCs/>
          <w:sz w:val="22"/>
          <w:szCs w:val="22"/>
        </w:rPr>
      </w:pPr>
    </w:p>
    <w:p w:rsidR="00B1666C" w:rsidRDefault="00B1666C" w:rsidP="00B1666C">
      <w:pPr>
        <w:pStyle w:val="BodyText"/>
        <w:jc w:val="center"/>
        <w:rPr>
          <w:rFonts w:cs="Arial"/>
          <w:lang w:val="hr-HR"/>
        </w:rPr>
      </w:pPr>
      <w:r w:rsidRPr="00B1666C">
        <w:rPr>
          <w:rFonts w:cs="Arial"/>
          <w:lang w:val="hr-HR"/>
        </w:rPr>
        <w:t>Članak 47.</w:t>
      </w:r>
    </w:p>
    <w:p w:rsidR="00411572" w:rsidRPr="00B1666C" w:rsidRDefault="00411572" w:rsidP="00B1666C">
      <w:pPr>
        <w:pStyle w:val="BodyText"/>
        <w:jc w:val="center"/>
        <w:rPr>
          <w:rFonts w:cs="Arial"/>
          <w:lang w:val="hr-HR"/>
        </w:rPr>
      </w:pPr>
    </w:p>
    <w:p w:rsidR="00B1666C" w:rsidRPr="00B1666C" w:rsidRDefault="00B1666C" w:rsidP="00B1666C">
      <w:pPr>
        <w:pStyle w:val="BodyText"/>
        <w:jc w:val="both"/>
        <w:rPr>
          <w:rFonts w:cs="Arial"/>
          <w:lang w:val="hr-HR"/>
        </w:rPr>
      </w:pPr>
      <w:r w:rsidRPr="00B1666C">
        <w:rPr>
          <w:rFonts w:cs="Arial"/>
          <w:lang w:val="hr-HR"/>
        </w:rPr>
        <w:t>(1) U</w:t>
      </w:r>
      <w:r w:rsidRPr="00B1666C">
        <w:rPr>
          <w:rFonts w:cs="Arial"/>
          <w:spacing w:val="36"/>
          <w:lang w:val="hr-HR"/>
        </w:rPr>
        <w:t xml:space="preserve"> </w:t>
      </w:r>
      <w:r w:rsidRPr="00B1666C">
        <w:rPr>
          <w:rFonts w:cs="Arial"/>
          <w:lang w:val="hr-HR"/>
        </w:rPr>
        <w:t>Generalnom</w:t>
      </w:r>
      <w:r w:rsidRPr="00B1666C">
        <w:rPr>
          <w:rFonts w:cs="Arial"/>
          <w:spacing w:val="37"/>
          <w:lang w:val="hr-HR"/>
        </w:rPr>
        <w:t xml:space="preserve"> </w:t>
      </w:r>
      <w:r w:rsidRPr="00B1666C">
        <w:rPr>
          <w:rFonts w:cs="Arial"/>
          <w:spacing w:val="-2"/>
          <w:lang w:val="hr-HR"/>
        </w:rPr>
        <w:t>planu</w:t>
      </w:r>
      <w:r w:rsidRPr="00B1666C">
        <w:rPr>
          <w:rFonts w:cs="Arial"/>
          <w:spacing w:val="38"/>
          <w:lang w:val="hr-HR"/>
        </w:rPr>
        <w:t xml:space="preserve"> </w:t>
      </w:r>
      <w:r w:rsidRPr="00B1666C">
        <w:rPr>
          <w:rFonts w:cs="Arial"/>
          <w:lang w:val="hr-HR"/>
        </w:rPr>
        <w:t>su</w:t>
      </w:r>
      <w:r w:rsidRPr="00B1666C">
        <w:rPr>
          <w:rFonts w:cs="Arial"/>
          <w:spacing w:val="36"/>
          <w:lang w:val="hr-HR"/>
        </w:rPr>
        <w:t xml:space="preserve"> </w:t>
      </w:r>
      <w:r w:rsidRPr="00B1666C">
        <w:rPr>
          <w:rFonts w:cs="Arial"/>
          <w:lang w:val="hr-HR"/>
        </w:rPr>
        <w:t>osigurani</w:t>
      </w:r>
      <w:r w:rsidRPr="00B1666C">
        <w:rPr>
          <w:rFonts w:cs="Arial"/>
          <w:spacing w:val="36"/>
          <w:lang w:val="hr-HR"/>
        </w:rPr>
        <w:t xml:space="preserve"> </w:t>
      </w:r>
      <w:r w:rsidRPr="00B1666C">
        <w:rPr>
          <w:rFonts w:cs="Arial"/>
          <w:lang w:val="hr-HR"/>
        </w:rPr>
        <w:t>prostorni</w:t>
      </w:r>
      <w:r w:rsidRPr="00B1666C">
        <w:rPr>
          <w:rFonts w:cs="Arial"/>
          <w:spacing w:val="38"/>
          <w:lang w:val="hr-HR"/>
        </w:rPr>
        <w:t xml:space="preserve"> </w:t>
      </w:r>
      <w:r w:rsidRPr="00B1666C">
        <w:rPr>
          <w:rFonts w:cs="Arial"/>
          <w:lang w:val="hr-HR"/>
        </w:rPr>
        <w:t>uvjeti</w:t>
      </w:r>
      <w:r w:rsidRPr="00B1666C">
        <w:rPr>
          <w:rFonts w:cs="Arial"/>
          <w:spacing w:val="37"/>
          <w:lang w:val="hr-HR"/>
        </w:rPr>
        <w:t xml:space="preserve"> </w:t>
      </w:r>
      <w:r w:rsidRPr="00B1666C">
        <w:rPr>
          <w:rFonts w:cs="Arial"/>
          <w:lang w:val="hr-HR"/>
        </w:rPr>
        <w:t>smještaja</w:t>
      </w:r>
      <w:r w:rsidRPr="00B1666C">
        <w:rPr>
          <w:rFonts w:cs="Arial"/>
          <w:spacing w:val="38"/>
          <w:lang w:val="hr-HR"/>
        </w:rPr>
        <w:t xml:space="preserve"> </w:t>
      </w:r>
      <w:r w:rsidRPr="00B1666C">
        <w:rPr>
          <w:rFonts w:cs="Arial"/>
          <w:lang w:val="hr-HR"/>
        </w:rPr>
        <w:t>i</w:t>
      </w:r>
      <w:r w:rsidRPr="00B1666C">
        <w:rPr>
          <w:rFonts w:cs="Arial"/>
          <w:spacing w:val="36"/>
          <w:lang w:val="hr-HR"/>
        </w:rPr>
        <w:t xml:space="preserve"> </w:t>
      </w:r>
      <w:r w:rsidRPr="00B1666C">
        <w:rPr>
          <w:rFonts w:cs="Arial"/>
          <w:lang w:val="hr-HR"/>
        </w:rPr>
        <w:t>razvitka</w:t>
      </w:r>
      <w:r w:rsidRPr="00B1666C">
        <w:rPr>
          <w:rFonts w:cs="Arial"/>
          <w:spacing w:val="38"/>
          <w:lang w:val="hr-HR"/>
        </w:rPr>
        <w:t xml:space="preserve"> </w:t>
      </w:r>
      <w:r w:rsidRPr="00B1666C">
        <w:rPr>
          <w:rFonts w:cs="Arial"/>
          <w:lang w:val="hr-HR"/>
        </w:rPr>
        <w:t>sustava</w:t>
      </w:r>
      <w:r w:rsidRPr="00B1666C">
        <w:rPr>
          <w:rFonts w:cs="Arial"/>
          <w:spacing w:val="33"/>
          <w:lang w:val="hr-HR"/>
        </w:rPr>
        <w:t xml:space="preserve"> </w:t>
      </w:r>
      <w:r w:rsidRPr="00B1666C">
        <w:rPr>
          <w:rFonts w:cs="Arial"/>
          <w:lang w:val="hr-HR"/>
        </w:rPr>
        <w:t>javnih</w:t>
      </w:r>
      <w:r w:rsidRPr="00B1666C">
        <w:rPr>
          <w:rFonts w:cs="Arial"/>
          <w:spacing w:val="38"/>
          <w:lang w:val="hr-HR"/>
        </w:rPr>
        <w:t xml:space="preserve"> </w:t>
      </w:r>
      <w:r w:rsidRPr="00B1666C">
        <w:rPr>
          <w:rFonts w:cs="Arial"/>
          <w:lang w:val="hr-HR"/>
        </w:rPr>
        <w:t>i</w:t>
      </w:r>
      <w:r w:rsidRPr="00B1666C">
        <w:rPr>
          <w:rFonts w:cs="Arial"/>
          <w:spacing w:val="61"/>
          <w:lang w:val="hr-HR"/>
        </w:rPr>
        <w:t xml:space="preserve"> </w:t>
      </w:r>
      <w:r w:rsidRPr="00B1666C">
        <w:rPr>
          <w:rFonts w:cs="Arial"/>
          <w:lang w:val="hr-HR"/>
        </w:rPr>
        <w:t>društvenih</w:t>
      </w:r>
      <w:r w:rsidRPr="00B1666C">
        <w:rPr>
          <w:rFonts w:cs="Arial"/>
          <w:spacing w:val="-2"/>
          <w:lang w:val="hr-HR"/>
        </w:rPr>
        <w:t xml:space="preserve"> </w:t>
      </w:r>
      <w:r w:rsidRPr="00B1666C">
        <w:rPr>
          <w:rFonts w:cs="Arial"/>
          <w:lang w:val="hr-HR"/>
        </w:rPr>
        <w:t>djelatnosti:</w:t>
      </w:r>
    </w:p>
    <w:p w:rsidR="00B1666C" w:rsidRPr="00B1666C" w:rsidRDefault="00B1666C" w:rsidP="00B1666C">
      <w:pPr>
        <w:pStyle w:val="BodyText"/>
        <w:ind w:left="1222"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predškolskih ustanova, osnovnih,</w:t>
      </w:r>
      <w:r w:rsidRPr="00B1666C">
        <w:rPr>
          <w:rFonts w:cs="Arial"/>
          <w:spacing w:val="1"/>
          <w:lang w:val="hr-HR"/>
        </w:rPr>
        <w:t xml:space="preserve"> </w:t>
      </w:r>
      <w:r w:rsidRPr="00B1666C">
        <w:rPr>
          <w:rFonts w:cs="Arial"/>
          <w:lang w:val="hr-HR"/>
        </w:rPr>
        <w:t>srednjih</w:t>
      </w:r>
      <w:r w:rsidRPr="00B1666C">
        <w:rPr>
          <w:rFonts w:cs="Arial"/>
          <w:spacing w:val="-2"/>
          <w:lang w:val="hr-HR"/>
        </w:rPr>
        <w:t xml:space="preserve"> </w:t>
      </w:r>
      <w:r w:rsidRPr="00B1666C">
        <w:rPr>
          <w:rFonts w:cs="Arial"/>
          <w:lang w:val="hr-HR"/>
        </w:rPr>
        <w:t>škola i</w:t>
      </w:r>
      <w:r w:rsidRPr="00B1666C">
        <w:rPr>
          <w:rFonts w:cs="Arial"/>
          <w:spacing w:val="-2"/>
          <w:lang w:val="hr-HR"/>
        </w:rPr>
        <w:t xml:space="preserve"> </w:t>
      </w:r>
      <w:r w:rsidRPr="00B1666C">
        <w:rPr>
          <w:rFonts w:cs="Arial"/>
          <w:lang w:val="hr-HR"/>
        </w:rPr>
        <w:t>visokoškolskih institucija,</w:t>
      </w:r>
    </w:p>
    <w:p w:rsidR="00B1666C" w:rsidRPr="00B1666C" w:rsidRDefault="00B1666C" w:rsidP="00B1666C">
      <w:pPr>
        <w:pStyle w:val="BodyText"/>
        <w:ind w:left="1222" w:hanging="425"/>
        <w:jc w:val="both"/>
        <w:rPr>
          <w:rFonts w:cs="Arial"/>
          <w:lang w:val="hr-HR"/>
        </w:rPr>
      </w:pPr>
      <w:r w:rsidRPr="00B1666C">
        <w:rPr>
          <w:rFonts w:cs="Arial"/>
          <w:spacing w:val="-1"/>
          <w:lang w:val="hr-HR"/>
        </w:rPr>
        <w:lastRenderedPageBreak/>
        <w:t>2.</w:t>
      </w:r>
      <w:r w:rsidRPr="00B1666C">
        <w:rPr>
          <w:rFonts w:cs="Arial"/>
          <w:spacing w:val="-1"/>
          <w:lang w:val="hr-HR"/>
        </w:rPr>
        <w:tab/>
      </w:r>
      <w:r w:rsidRPr="00B1666C">
        <w:rPr>
          <w:rFonts w:cs="Arial"/>
          <w:lang w:val="hr-HR"/>
        </w:rPr>
        <w:t>znanstvenih institucija,</w:t>
      </w:r>
      <w:r w:rsidRPr="00B1666C">
        <w:rPr>
          <w:rFonts w:cs="Arial"/>
          <w:spacing w:val="2"/>
          <w:lang w:val="hr-HR"/>
        </w:rPr>
        <w:t xml:space="preserve"> </w:t>
      </w:r>
      <w:r w:rsidRPr="00B1666C">
        <w:rPr>
          <w:rFonts w:cs="Arial"/>
          <w:lang w:val="hr-HR"/>
        </w:rPr>
        <w:t>građevina kulture i</w:t>
      </w:r>
      <w:r w:rsidRPr="00B1666C">
        <w:rPr>
          <w:rFonts w:cs="Arial"/>
          <w:spacing w:val="-2"/>
          <w:lang w:val="hr-HR"/>
        </w:rPr>
        <w:t xml:space="preserve"> </w:t>
      </w:r>
      <w:r w:rsidRPr="00B1666C">
        <w:rPr>
          <w:rFonts w:cs="Arial"/>
          <w:lang w:val="hr-HR"/>
        </w:rPr>
        <w:t>športa,</w:t>
      </w:r>
    </w:p>
    <w:p w:rsidR="00B1666C" w:rsidRPr="00B1666C" w:rsidRDefault="00B1666C" w:rsidP="00B1666C">
      <w:pPr>
        <w:pStyle w:val="BodyText"/>
        <w:ind w:left="1222"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zdravstvenih i socijalnih</w:t>
      </w:r>
      <w:r w:rsidRPr="00B1666C">
        <w:rPr>
          <w:rFonts w:cs="Arial"/>
          <w:spacing w:val="-2"/>
          <w:lang w:val="hr-HR"/>
        </w:rPr>
        <w:t xml:space="preserve"> </w:t>
      </w:r>
      <w:r w:rsidRPr="00B1666C">
        <w:rPr>
          <w:rFonts w:cs="Arial"/>
          <w:lang w:val="hr-HR"/>
        </w:rPr>
        <w:t>ustanova,</w:t>
      </w:r>
    </w:p>
    <w:p w:rsidR="00B1666C" w:rsidRPr="00B1666C" w:rsidRDefault="00B1666C" w:rsidP="00B1666C">
      <w:pPr>
        <w:pStyle w:val="BodyText"/>
        <w:ind w:left="1222"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vjerskih građevina,</w:t>
      </w:r>
    </w:p>
    <w:p w:rsidR="00B1666C" w:rsidRPr="00B1666C" w:rsidRDefault="00B1666C" w:rsidP="00B1666C">
      <w:pPr>
        <w:pStyle w:val="BodyText"/>
        <w:ind w:left="1222"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uprave i</w:t>
      </w:r>
      <w:r w:rsidRPr="00B1666C">
        <w:rPr>
          <w:rFonts w:cs="Arial"/>
          <w:spacing w:val="-3"/>
          <w:lang w:val="hr-HR"/>
        </w:rPr>
        <w:t xml:space="preserve"> </w:t>
      </w:r>
      <w:r w:rsidRPr="00B1666C">
        <w:rPr>
          <w:rFonts w:cs="Arial"/>
          <w:lang w:val="hr-HR"/>
        </w:rPr>
        <w:t>sudstva</w:t>
      </w:r>
    </w:p>
    <w:p w:rsidR="00B1666C" w:rsidRPr="00B1666C" w:rsidRDefault="00B1666C" w:rsidP="00B1666C">
      <w:pPr>
        <w:pStyle w:val="BodyText"/>
        <w:jc w:val="both"/>
        <w:rPr>
          <w:rFonts w:cs="Arial"/>
          <w:lang w:val="hr-HR"/>
        </w:rPr>
      </w:pPr>
      <w:r w:rsidRPr="00B1666C">
        <w:rPr>
          <w:rFonts w:cs="Arial"/>
          <w:lang w:val="hr-HR"/>
        </w:rPr>
        <w:t>(2) Vrsta</w:t>
      </w:r>
      <w:r w:rsidRPr="00B1666C">
        <w:rPr>
          <w:rFonts w:cs="Arial"/>
          <w:spacing w:val="31"/>
          <w:lang w:val="hr-HR"/>
        </w:rPr>
        <w:t xml:space="preserve"> </w:t>
      </w:r>
      <w:r w:rsidRPr="00B1666C">
        <w:rPr>
          <w:rFonts w:cs="Arial"/>
          <w:lang w:val="hr-HR"/>
        </w:rPr>
        <w:t>i</w:t>
      </w:r>
      <w:r w:rsidRPr="00B1666C">
        <w:rPr>
          <w:rFonts w:cs="Arial"/>
          <w:spacing w:val="28"/>
          <w:lang w:val="hr-HR"/>
        </w:rPr>
        <w:t xml:space="preserve"> </w:t>
      </w:r>
      <w:r w:rsidRPr="00B1666C">
        <w:rPr>
          <w:rFonts w:cs="Arial"/>
          <w:lang w:val="hr-HR"/>
        </w:rPr>
        <w:t>broj</w:t>
      </w:r>
      <w:r w:rsidRPr="00B1666C">
        <w:rPr>
          <w:rFonts w:cs="Arial"/>
          <w:spacing w:val="33"/>
          <w:lang w:val="hr-HR"/>
        </w:rPr>
        <w:t xml:space="preserve"> </w:t>
      </w:r>
      <w:r w:rsidRPr="00B1666C">
        <w:rPr>
          <w:rFonts w:cs="Arial"/>
          <w:lang w:val="hr-HR"/>
        </w:rPr>
        <w:t>građevina</w:t>
      </w:r>
      <w:r w:rsidRPr="00B1666C">
        <w:rPr>
          <w:rFonts w:cs="Arial"/>
          <w:spacing w:val="31"/>
          <w:lang w:val="hr-HR"/>
        </w:rPr>
        <w:t xml:space="preserve"> </w:t>
      </w:r>
      <w:r w:rsidRPr="00B1666C">
        <w:rPr>
          <w:rFonts w:cs="Arial"/>
          <w:lang w:val="hr-HR"/>
        </w:rPr>
        <w:t>javnih</w:t>
      </w:r>
      <w:r w:rsidRPr="00B1666C">
        <w:rPr>
          <w:rFonts w:cs="Arial"/>
          <w:spacing w:val="29"/>
          <w:lang w:val="hr-HR"/>
        </w:rPr>
        <w:t xml:space="preserve"> </w:t>
      </w:r>
      <w:r w:rsidRPr="00B1666C">
        <w:rPr>
          <w:rFonts w:cs="Arial"/>
          <w:lang w:val="hr-HR"/>
        </w:rPr>
        <w:t>i</w:t>
      </w:r>
      <w:r w:rsidRPr="00B1666C">
        <w:rPr>
          <w:rFonts w:cs="Arial"/>
          <w:spacing w:val="30"/>
          <w:lang w:val="hr-HR"/>
        </w:rPr>
        <w:t xml:space="preserve"> </w:t>
      </w:r>
      <w:r w:rsidRPr="00B1666C">
        <w:rPr>
          <w:rFonts w:cs="Arial"/>
          <w:lang w:val="hr-HR"/>
        </w:rPr>
        <w:t>društvenih</w:t>
      </w:r>
      <w:r w:rsidRPr="00B1666C">
        <w:rPr>
          <w:rFonts w:cs="Arial"/>
          <w:spacing w:val="29"/>
          <w:lang w:val="hr-HR"/>
        </w:rPr>
        <w:t xml:space="preserve"> </w:t>
      </w:r>
      <w:r w:rsidRPr="00B1666C">
        <w:rPr>
          <w:rFonts w:cs="Arial"/>
          <w:lang w:val="hr-HR"/>
        </w:rPr>
        <w:t>djelatnosti</w:t>
      </w:r>
      <w:r w:rsidRPr="00B1666C">
        <w:rPr>
          <w:rFonts w:cs="Arial"/>
          <w:spacing w:val="30"/>
          <w:lang w:val="hr-HR"/>
        </w:rPr>
        <w:t xml:space="preserve"> </w:t>
      </w:r>
      <w:r w:rsidRPr="00B1666C">
        <w:rPr>
          <w:rFonts w:cs="Arial"/>
          <w:lang w:val="hr-HR"/>
        </w:rPr>
        <w:t>određuju</w:t>
      </w:r>
      <w:r w:rsidRPr="00B1666C">
        <w:rPr>
          <w:rFonts w:cs="Arial"/>
          <w:spacing w:val="29"/>
          <w:lang w:val="hr-HR"/>
        </w:rPr>
        <w:t xml:space="preserve"> </w:t>
      </w:r>
      <w:r w:rsidRPr="00B1666C">
        <w:rPr>
          <w:rFonts w:cs="Arial"/>
          <w:lang w:val="hr-HR"/>
        </w:rPr>
        <w:t>se</w:t>
      </w:r>
      <w:r w:rsidRPr="00B1666C">
        <w:rPr>
          <w:rFonts w:cs="Arial"/>
          <w:spacing w:val="29"/>
          <w:lang w:val="hr-HR"/>
        </w:rPr>
        <w:t xml:space="preserve"> </w:t>
      </w:r>
      <w:r w:rsidRPr="00B1666C">
        <w:rPr>
          <w:rFonts w:cs="Arial"/>
          <w:lang w:val="hr-HR"/>
        </w:rPr>
        <w:t>mrežom</w:t>
      </w:r>
      <w:r w:rsidRPr="00B1666C">
        <w:rPr>
          <w:rFonts w:cs="Arial"/>
          <w:spacing w:val="32"/>
          <w:lang w:val="hr-HR"/>
        </w:rPr>
        <w:t xml:space="preserve"> </w:t>
      </w:r>
      <w:r w:rsidRPr="00B1666C">
        <w:rPr>
          <w:rFonts w:cs="Arial"/>
          <w:lang w:val="hr-HR"/>
        </w:rPr>
        <w:t>građevina</w:t>
      </w:r>
      <w:r w:rsidRPr="00B1666C">
        <w:rPr>
          <w:rFonts w:cs="Arial"/>
          <w:spacing w:val="29"/>
          <w:lang w:val="hr-HR"/>
        </w:rPr>
        <w:t xml:space="preserve"> </w:t>
      </w:r>
      <w:r w:rsidRPr="00B1666C">
        <w:rPr>
          <w:rFonts w:cs="Arial"/>
          <w:lang w:val="hr-HR"/>
        </w:rPr>
        <w:t>za</w:t>
      </w:r>
      <w:r w:rsidRPr="00B1666C">
        <w:rPr>
          <w:rFonts w:cs="Arial"/>
          <w:spacing w:val="49"/>
          <w:lang w:val="hr-HR"/>
        </w:rPr>
        <w:t xml:space="preserve"> </w:t>
      </w:r>
      <w:r w:rsidRPr="00B1666C">
        <w:rPr>
          <w:rFonts w:cs="Arial"/>
          <w:lang w:val="hr-HR"/>
        </w:rPr>
        <w:t>svaku djelatnost</w:t>
      </w:r>
      <w:r w:rsidRPr="00B1666C">
        <w:rPr>
          <w:rFonts w:cs="Arial"/>
          <w:spacing w:val="2"/>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osnovi posebnih zakona</w:t>
      </w:r>
      <w:r w:rsidRPr="00B1666C">
        <w:rPr>
          <w:rFonts w:cs="Arial"/>
          <w:spacing w:val="-3"/>
          <w:lang w:val="hr-HR"/>
        </w:rPr>
        <w:t xml:space="preserve"> </w:t>
      </w:r>
      <w:r w:rsidRPr="00B1666C">
        <w:rPr>
          <w:rFonts w:cs="Arial"/>
          <w:lang w:val="hr-HR"/>
        </w:rPr>
        <w:t>i standarda.</w:t>
      </w:r>
    </w:p>
    <w:p w:rsidR="00B1666C" w:rsidRPr="00B1666C" w:rsidRDefault="00B1666C" w:rsidP="00B1666C">
      <w:pPr>
        <w:pStyle w:val="BodyText"/>
        <w:jc w:val="both"/>
        <w:rPr>
          <w:rFonts w:cs="Arial"/>
          <w:lang w:val="hr-HR"/>
        </w:rPr>
      </w:pPr>
      <w:r w:rsidRPr="00B1666C">
        <w:rPr>
          <w:rFonts w:cs="Arial"/>
          <w:lang w:val="hr-HR"/>
        </w:rPr>
        <w:t>(3) Mreža</w:t>
      </w:r>
      <w:r w:rsidRPr="00B1666C">
        <w:rPr>
          <w:rFonts w:cs="Arial"/>
          <w:spacing w:val="7"/>
          <w:lang w:val="hr-HR"/>
        </w:rPr>
        <w:t xml:space="preserve"> </w:t>
      </w:r>
      <w:r w:rsidRPr="00B1666C">
        <w:rPr>
          <w:rFonts w:cs="Arial"/>
          <w:lang w:val="hr-HR"/>
        </w:rPr>
        <w:t>javnih</w:t>
      </w:r>
      <w:r w:rsidRPr="00B1666C">
        <w:rPr>
          <w:rFonts w:cs="Arial"/>
          <w:spacing w:val="12"/>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društvenih</w:t>
      </w:r>
      <w:r w:rsidRPr="00B1666C">
        <w:rPr>
          <w:rFonts w:cs="Arial"/>
          <w:spacing w:val="12"/>
          <w:lang w:val="hr-HR"/>
        </w:rPr>
        <w:t xml:space="preserve"> </w:t>
      </w:r>
      <w:r w:rsidRPr="00B1666C">
        <w:rPr>
          <w:rFonts w:cs="Arial"/>
          <w:lang w:val="hr-HR"/>
        </w:rPr>
        <w:t>djelatnosti</w:t>
      </w:r>
      <w:r w:rsidRPr="00B1666C">
        <w:rPr>
          <w:rFonts w:cs="Arial"/>
          <w:spacing w:val="9"/>
          <w:lang w:val="hr-HR"/>
        </w:rPr>
        <w:t xml:space="preserve"> </w:t>
      </w:r>
      <w:r w:rsidRPr="00B1666C">
        <w:rPr>
          <w:rFonts w:cs="Arial"/>
          <w:lang w:val="hr-HR"/>
        </w:rPr>
        <w:t>prikazana</w:t>
      </w:r>
      <w:r w:rsidRPr="00B1666C">
        <w:rPr>
          <w:rFonts w:cs="Arial"/>
          <w:spacing w:val="10"/>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kartografskom</w:t>
      </w:r>
      <w:r w:rsidRPr="00B1666C">
        <w:rPr>
          <w:rFonts w:cs="Arial"/>
          <w:spacing w:val="11"/>
          <w:lang w:val="hr-HR"/>
        </w:rPr>
        <w:t xml:space="preserve"> </w:t>
      </w:r>
      <w:r w:rsidRPr="00B1666C">
        <w:rPr>
          <w:rFonts w:cs="Arial"/>
          <w:lang w:val="hr-HR"/>
        </w:rPr>
        <w:t>prikazu</w:t>
      </w:r>
      <w:r w:rsidRPr="00B1666C">
        <w:rPr>
          <w:rFonts w:cs="Arial"/>
          <w:spacing w:val="12"/>
          <w:lang w:val="hr-HR"/>
        </w:rPr>
        <w:t xml:space="preserve"> </w:t>
      </w:r>
      <w:r w:rsidRPr="00B1666C">
        <w:rPr>
          <w:rFonts w:cs="Arial"/>
          <w:lang w:val="hr-HR"/>
        </w:rPr>
        <w:t>br.</w:t>
      </w:r>
      <w:r w:rsidRPr="00B1666C">
        <w:rPr>
          <w:rFonts w:cs="Arial"/>
          <w:spacing w:val="11"/>
          <w:lang w:val="hr-HR"/>
        </w:rPr>
        <w:t xml:space="preserve"> </w:t>
      </w:r>
      <w:r w:rsidRPr="00B1666C">
        <w:rPr>
          <w:rFonts w:cs="Arial"/>
          <w:lang w:val="hr-HR"/>
        </w:rPr>
        <w:t>2.</w:t>
      </w:r>
      <w:r w:rsidRPr="00B1666C">
        <w:rPr>
          <w:rFonts w:cs="Arial"/>
          <w:spacing w:val="11"/>
          <w:lang w:val="hr-HR"/>
        </w:rPr>
        <w:t xml:space="preserve"> </w:t>
      </w:r>
      <w:r w:rsidRPr="00B1666C">
        <w:rPr>
          <w:rFonts w:cs="Arial"/>
          <w:lang w:val="hr-HR"/>
        </w:rPr>
        <w:t>‘‘Mreža</w:t>
      </w:r>
      <w:r w:rsidRPr="00B1666C">
        <w:rPr>
          <w:rFonts w:cs="Arial"/>
          <w:spacing w:val="51"/>
          <w:lang w:val="hr-HR"/>
        </w:rPr>
        <w:t xml:space="preserve"> </w:t>
      </w:r>
      <w:r w:rsidRPr="00B1666C">
        <w:rPr>
          <w:rFonts w:cs="Arial"/>
          <w:lang w:val="hr-HR"/>
        </w:rPr>
        <w:t>društvenih</w:t>
      </w:r>
      <w:r w:rsidRPr="00B1666C">
        <w:rPr>
          <w:rFonts w:cs="Arial"/>
          <w:spacing w:val="-2"/>
          <w:lang w:val="hr-HR"/>
        </w:rPr>
        <w:t xml:space="preserve"> </w:t>
      </w:r>
      <w:r w:rsidRPr="00B1666C">
        <w:rPr>
          <w:rFonts w:cs="Arial"/>
          <w:lang w:val="hr-HR"/>
        </w:rPr>
        <w:t>i gospodarskih djelatnosti’‘,</w:t>
      </w:r>
      <w:r w:rsidRPr="00B1666C">
        <w:rPr>
          <w:rFonts w:cs="Arial"/>
          <w:spacing w:val="2"/>
          <w:lang w:val="hr-HR"/>
        </w:rPr>
        <w:t xml:space="preserve"> </w:t>
      </w:r>
      <w:r w:rsidRPr="00B1666C">
        <w:rPr>
          <w:rFonts w:cs="Arial"/>
          <w:lang w:val="hr-HR"/>
        </w:rPr>
        <w:t>1:10.000.</w:t>
      </w:r>
    </w:p>
    <w:p w:rsidR="00B1666C" w:rsidRPr="00B1666C" w:rsidRDefault="00B1666C" w:rsidP="00B1666C">
      <w:pPr>
        <w:pStyle w:val="BodyText"/>
        <w:jc w:val="both"/>
        <w:rPr>
          <w:rFonts w:cs="Arial"/>
          <w:lang w:val="hr-HR"/>
        </w:rPr>
      </w:pPr>
      <w:r w:rsidRPr="00B1666C">
        <w:rPr>
          <w:rFonts w:cs="Arial"/>
          <w:lang w:val="hr-HR"/>
        </w:rPr>
        <w:t>(4) Javne</w:t>
      </w:r>
      <w:r w:rsidRPr="00B1666C">
        <w:rPr>
          <w:rFonts w:cs="Arial"/>
          <w:spacing w:val="48"/>
          <w:lang w:val="hr-HR"/>
        </w:rPr>
        <w:t xml:space="preserve"> </w:t>
      </w:r>
      <w:r w:rsidRPr="00B1666C">
        <w:rPr>
          <w:rFonts w:cs="Arial"/>
          <w:lang w:val="hr-HR"/>
        </w:rPr>
        <w:t>i</w:t>
      </w:r>
      <w:r w:rsidRPr="00B1666C">
        <w:rPr>
          <w:rFonts w:cs="Arial"/>
          <w:spacing w:val="50"/>
          <w:lang w:val="hr-HR"/>
        </w:rPr>
        <w:t xml:space="preserve"> </w:t>
      </w:r>
      <w:r w:rsidRPr="00B1666C">
        <w:rPr>
          <w:rFonts w:cs="Arial"/>
          <w:lang w:val="hr-HR"/>
        </w:rPr>
        <w:t>društvene</w:t>
      </w:r>
      <w:r w:rsidRPr="00B1666C">
        <w:rPr>
          <w:rFonts w:cs="Arial"/>
          <w:spacing w:val="48"/>
          <w:lang w:val="hr-HR"/>
        </w:rPr>
        <w:t xml:space="preserve"> </w:t>
      </w:r>
      <w:r w:rsidRPr="00B1666C">
        <w:rPr>
          <w:rFonts w:cs="Arial"/>
          <w:lang w:val="hr-HR"/>
        </w:rPr>
        <w:t>sadržaje</w:t>
      </w:r>
      <w:r w:rsidRPr="00B1666C">
        <w:rPr>
          <w:rFonts w:cs="Arial"/>
          <w:spacing w:val="46"/>
          <w:lang w:val="hr-HR"/>
        </w:rPr>
        <w:t xml:space="preserve"> </w:t>
      </w:r>
      <w:r w:rsidRPr="00B1666C">
        <w:rPr>
          <w:rFonts w:cs="Arial"/>
          <w:lang w:val="hr-HR"/>
        </w:rPr>
        <w:t>moguće</w:t>
      </w:r>
      <w:r w:rsidRPr="00B1666C">
        <w:rPr>
          <w:rFonts w:cs="Arial"/>
          <w:spacing w:val="48"/>
          <w:lang w:val="hr-HR"/>
        </w:rPr>
        <w:t xml:space="preserve"> </w:t>
      </w:r>
      <w:r w:rsidRPr="00B1666C">
        <w:rPr>
          <w:rFonts w:cs="Arial"/>
          <w:lang w:val="hr-HR"/>
        </w:rPr>
        <w:t>je</w:t>
      </w:r>
      <w:r w:rsidRPr="00B1666C">
        <w:rPr>
          <w:rFonts w:cs="Arial"/>
          <w:spacing w:val="48"/>
          <w:lang w:val="hr-HR"/>
        </w:rPr>
        <w:t xml:space="preserve"> </w:t>
      </w:r>
      <w:r w:rsidRPr="00B1666C">
        <w:rPr>
          <w:rFonts w:cs="Arial"/>
          <w:lang w:val="hr-HR"/>
        </w:rPr>
        <w:t>smjestiti</w:t>
      </w:r>
      <w:r w:rsidRPr="00B1666C">
        <w:rPr>
          <w:rFonts w:cs="Arial"/>
          <w:spacing w:val="51"/>
          <w:lang w:val="hr-HR"/>
        </w:rPr>
        <w:t xml:space="preserve"> </w:t>
      </w:r>
      <w:r w:rsidRPr="00B1666C">
        <w:rPr>
          <w:rFonts w:cs="Arial"/>
          <w:lang w:val="hr-HR"/>
        </w:rPr>
        <w:t>na</w:t>
      </w:r>
      <w:r w:rsidRPr="00B1666C">
        <w:rPr>
          <w:rFonts w:cs="Arial"/>
          <w:spacing w:val="48"/>
          <w:lang w:val="hr-HR"/>
        </w:rPr>
        <w:t xml:space="preserve"> </w:t>
      </w:r>
      <w:r w:rsidRPr="00B1666C">
        <w:rPr>
          <w:rFonts w:cs="Arial"/>
          <w:lang w:val="hr-HR"/>
        </w:rPr>
        <w:t>površinama</w:t>
      </w:r>
      <w:r w:rsidRPr="00B1666C">
        <w:rPr>
          <w:rFonts w:cs="Arial"/>
          <w:spacing w:val="46"/>
          <w:lang w:val="hr-HR"/>
        </w:rPr>
        <w:t xml:space="preserve"> </w:t>
      </w:r>
      <w:r w:rsidRPr="00B1666C">
        <w:rPr>
          <w:rFonts w:cs="Arial"/>
          <w:lang w:val="hr-HR"/>
        </w:rPr>
        <w:t>javne</w:t>
      </w:r>
      <w:r w:rsidRPr="00B1666C">
        <w:rPr>
          <w:rFonts w:cs="Arial"/>
          <w:spacing w:val="50"/>
          <w:lang w:val="hr-HR"/>
        </w:rPr>
        <w:t xml:space="preserve"> </w:t>
      </w:r>
      <w:r w:rsidRPr="00B1666C">
        <w:rPr>
          <w:rFonts w:cs="Arial"/>
          <w:lang w:val="hr-HR"/>
        </w:rPr>
        <w:t>i</w:t>
      </w:r>
      <w:r w:rsidRPr="00B1666C">
        <w:rPr>
          <w:rFonts w:cs="Arial"/>
          <w:spacing w:val="50"/>
          <w:lang w:val="hr-HR"/>
        </w:rPr>
        <w:t xml:space="preserve"> </w:t>
      </w:r>
      <w:r w:rsidRPr="00B1666C">
        <w:rPr>
          <w:rFonts w:cs="Arial"/>
          <w:lang w:val="hr-HR"/>
        </w:rPr>
        <w:t>društvene(D),</w:t>
      </w:r>
      <w:r w:rsidRPr="00B1666C">
        <w:rPr>
          <w:rFonts w:cs="Arial"/>
          <w:spacing w:val="61"/>
          <w:lang w:val="hr-HR"/>
        </w:rPr>
        <w:t xml:space="preserve"> </w:t>
      </w:r>
      <w:r w:rsidRPr="00B1666C">
        <w:rPr>
          <w:rFonts w:cs="Arial"/>
          <w:lang w:val="hr-HR"/>
        </w:rPr>
        <w:t>stambene</w:t>
      </w:r>
      <w:r w:rsidRPr="00B1666C">
        <w:rPr>
          <w:rFonts w:cs="Arial"/>
          <w:spacing w:val="31"/>
          <w:lang w:val="hr-HR"/>
        </w:rPr>
        <w:t xml:space="preserve"> </w:t>
      </w:r>
      <w:r w:rsidRPr="00B1666C">
        <w:rPr>
          <w:rFonts w:cs="Arial"/>
          <w:lang w:val="hr-HR"/>
        </w:rPr>
        <w:t>(S),</w:t>
      </w:r>
      <w:r w:rsidRPr="00B1666C">
        <w:rPr>
          <w:rFonts w:cs="Arial"/>
          <w:spacing w:val="33"/>
          <w:lang w:val="hr-HR"/>
        </w:rPr>
        <w:t xml:space="preserve"> </w:t>
      </w:r>
      <w:r w:rsidRPr="00B1666C">
        <w:rPr>
          <w:rFonts w:cs="Arial"/>
          <w:lang w:val="hr-HR"/>
        </w:rPr>
        <w:t>mješovite</w:t>
      </w:r>
      <w:r w:rsidRPr="00B1666C">
        <w:rPr>
          <w:rFonts w:cs="Arial"/>
          <w:spacing w:val="34"/>
          <w:lang w:val="hr-HR"/>
        </w:rPr>
        <w:t xml:space="preserve"> </w:t>
      </w:r>
      <w:r w:rsidRPr="00B1666C">
        <w:rPr>
          <w:rFonts w:cs="Arial"/>
          <w:lang w:val="hr-HR"/>
        </w:rPr>
        <w:t>(M)</w:t>
      </w:r>
      <w:r w:rsidRPr="00B1666C">
        <w:rPr>
          <w:rFonts w:cs="Arial"/>
          <w:spacing w:val="35"/>
          <w:lang w:val="hr-HR"/>
        </w:rPr>
        <w:t xml:space="preserve"> </w:t>
      </w:r>
      <w:r w:rsidRPr="00B1666C">
        <w:rPr>
          <w:rFonts w:cs="Arial"/>
          <w:lang w:val="hr-HR"/>
        </w:rPr>
        <w:t>i</w:t>
      </w:r>
      <w:r w:rsidRPr="00B1666C">
        <w:rPr>
          <w:rFonts w:cs="Arial"/>
          <w:spacing w:val="35"/>
          <w:lang w:val="hr-HR"/>
        </w:rPr>
        <w:t xml:space="preserve"> </w:t>
      </w:r>
      <w:r w:rsidRPr="00B1666C">
        <w:rPr>
          <w:rFonts w:cs="Arial"/>
          <w:lang w:val="hr-HR"/>
        </w:rPr>
        <w:t>poslovne</w:t>
      </w:r>
      <w:r w:rsidRPr="00B1666C">
        <w:rPr>
          <w:rFonts w:cs="Arial"/>
          <w:spacing w:val="34"/>
          <w:lang w:val="hr-HR"/>
        </w:rPr>
        <w:t xml:space="preserve"> </w:t>
      </w:r>
      <w:r w:rsidRPr="00B1666C">
        <w:rPr>
          <w:rFonts w:cs="Arial"/>
          <w:lang w:val="hr-HR"/>
        </w:rPr>
        <w:t>(K)</w:t>
      </w:r>
      <w:r w:rsidRPr="00B1666C">
        <w:rPr>
          <w:rFonts w:cs="Arial"/>
          <w:spacing w:val="36"/>
          <w:lang w:val="hr-HR"/>
        </w:rPr>
        <w:t xml:space="preserve"> </w:t>
      </w:r>
      <w:r w:rsidRPr="00B1666C">
        <w:rPr>
          <w:rFonts w:cs="Arial"/>
          <w:lang w:val="hr-HR"/>
        </w:rPr>
        <w:t>namjene</w:t>
      </w:r>
      <w:r w:rsidRPr="00B1666C">
        <w:rPr>
          <w:rFonts w:cs="Arial"/>
          <w:spacing w:val="34"/>
          <w:lang w:val="hr-HR"/>
        </w:rPr>
        <w:t xml:space="preserve"> </w:t>
      </w:r>
      <w:r w:rsidRPr="00B1666C">
        <w:rPr>
          <w:rFonts w:cs="Arial"/>
          <w:lang w:val="hr-HR"/>
        </w:rPr>
        <w:t>sukladno</w:t>
      </w:r>
      <w:r w:rsidRPr="00B1666C">
        <w:rPr>
          <w:rFonts w:cs="Arial"/>
          <w:spacing w:val="33"/>
          <w:lang w:val="hr-HR"/>
        </w:rPr>
        <w:t xml:space="preserve"> </w:t>
      </w:r>
      <w:r w:rsidRPr="00B1666C">
        <w:rPr>
          <w:rFonts w:cs="Arial"/>
          <w:lang w:val="hr-HR"/>
        </w:rPr>
        <w:t>odredbama</w:t>
      </w:r>
      <w:r w:rsidRPr="00B1666C">
        <w:rPr>
          <w:rFonts w:cs="Arial"/>
          <w:spacing w:val="36"/>
          <w:lang w:val="hr-HR"/>
        </w:rPr>
        <w:t xml:space="preserve"> </w:t>
      </w:r>
      <w:r w:rsidRPr="00B1666C">
        <w:rPr>
          <w:rFonts w:cs="Arial"/>
          <w:lang w:val="hr-HR"/>
        </w:rPr>
        <w:t>ovog</w:t>
      </w:r>
      <w:r w:rsidRPr="00B1666C">
        <w:rPr>
          <w:rFonts w:cs="Arial"/>
          <w:spacing w:val="36"/>
          <w:lang w:val="hr-HR"/>
        </w:rPr>
        <w:t xml:space="preserve"> </w:t>
      </w:r>
      <w:r w:rsidRPr="00B1666C">
        <w:rPr>
          <w:rFonts w:cs="Arial"/>
          <w:lang w:val="hr-HR"/>
        </w:rPr>
        <w:t>Plana</w:t>
      </w:r>
      <w:r w:rsidRPr="00B1666C">
        <w:rPr>
          <w:rFonts w:cs="Arial"/>
          <w:spacing w:val="34"/>
          <w:lang w:val="hr-HR"/>
        </w:rPr>
        <w:t xml:space="preserve"> </w:t>
      </w:r>
      <w:r w:rsidRPr="00B1666C">
        <w:rPr>
          <w:rFonts w:cs="Arial"/>
          <w:lang w:val="hr-HR"/>
        </w:rPr>
        <w:t>za</w:t>
      </w:r>
      <w:r w:rsidRPr="00B1666C">
        <w:rPr>
          <w:rFonts w:cs="Arial"/>
          <w:spacing w:val="53"/>
          <w:lang w:val="hr-HR"/>
        </w:rPr>
        <w:t xml:space="preserve"> </w:t>
      </w:r>
      <w:r w:rsidRPr="00B1666C">
        <w:rPr>
          <w:rFonts w:cs="Arial"/>
          <w:lang w:val="hr-HR"/>
        </w:rPr>
        <w:t>odnosnu namjenu.</w:t>
      </w:r>
    </w:p>
    <w:p w:rsidR="00B1666C" w:rsidRPr="00B1666C" w:rsidRDefault="00B1666C" w:rsidP="00B1666C">
      <w:pPr>
        <w:pStyle w:val="BodyText"/>
        <w:jc w:val="both"/>
        <w:rPr>
          <w:rFonts w:cs="Arial"/>
          <w:lang w:val="hr-HR"/>
        </w:rPr>
      </w:pPr>
      <w:r w:rsidRPr="00B1666C">
        <w:rPr>
          <w:rFonts w:cs="Arial"/>
          <w:lang w:val="hr-HR"/>
        </w:rPr>
        <w:t>(5) U</w:t>
      </w:r>
      <w:r w:rsidRPr="00B1666C">
        <w:rPr>
          <w:rFonts w:cs="Arial"/>
          <w:spacing w:val="-8"/>
          <w:lang w:val="hr-HR"/>
        </w:rPr>
        <w:t xml:space="preserve"> </w:t>
      </w:r>
      <w:r w:rsidRPr="00B1666C">
        <w:rPr>
          <w:rFonts w:cs="Arial"/>
          <w:lang w:val="hr-HR"/>
        </w:rPr>
        <w:t>zonama</w:t>
      </w:r>
      <w:r w:rsidRPr="00B1666C">
        <w:rPr>
          <w:rFonts w:cs="Arial"/>
          <w:spacing w:val="-6"/>
          <w:lang w:val="hr-HR"/>
        </w:rPr>
        <w:t xml:space="preserve"> </w:t>
      </w:r>
      <w:r w:rsidRPr="00B1666C">
        <w:rPr>
          <w:rFonts w:cs="Arial"/>
          <w:lang w:val="hr-HR"/>
        </w:rPr>
        <w:t>javnih</w:t>
      </w:r>
      <w:r w:rsidRPr="00B1666C">
        <w:rPr>
          <w:rFonts w:cs="Arial"/>
          <w:spacing w:val="-4"/>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društvenih</w:t>
      </w:r>
      <w:r w:rsidRPr="00B1666C">
        <w:rPr>
          <w:rFonts w:cs="Arial"/>
          <w:spacing w:val="-4"/>
          <w:lang w:val="hr-HR"/>
        </w:rPr>
        <w:t xml:space="preserve"> </w:t>
      </w:r>
      <w:r w:rsidRPr="00B1666C">
        <w:rPr>
          <w:rFonts w:cs="Arial"/>
          <w:lang w:val="hr-HR"/>
        </w:rPr>
        <w:t>sadržaja</w:t>
      </w:r>
      <w:r w:rsidRPr="00B1666C">
        <w:rPr>
          <w:rFonts w:cs="Arial"/>
          <w:spacing w:val="-7"/>
          <w:lang w:val="hr-HR"/>
        </w:rPr>
        <w:t xml:space="preserve"> </w:t>
      </w:r>
      <w:r w:rsidRPr="00B1666C">
        <w:rPr>
          <w:rFonts w:cs="Arial"/>
          <w:lang w:val="hr-HR"/>
        </w:rPr>
        <w:t>kao</w:t>
      </w:r>
      <w:r w:rsidRPr="00B1666C">
        <w:rPr>
          <w:rFonts w:cs="Arial"/>
          <w:spacing w:val="-7"/>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u</w:t>
      </w:r>
      <w:r w:rsidRPr="00B1666C">
        <w:rPr>
          <w:rFonts w:cs="Arial"/>
          <w:spacing w:val="-6"/>
          <w:lang w:val="hr-HR"/>
        </w:rPr>
        <w:t xml:space="preserve"> </w:t>
      </w:r>
      <w:r w:rsidRPr="00B1666C">
        <w:rPr>
          <w:rFonts w:cs="Arial"/>
          <w:lang w:val="hr-HR"/>
        </w:rPr>
        <w:t>mješovitim,</w:t>
      </w:r>
      <w:r w:rsidRPr="00B1666C">
        <w:rPr>
          <w:rFonts w:cs="Arial"/>
          <w:spacing w:val="-3"/>
          <w:lang w:val="hr-HR"/>
        </w:rPr>
        <w:t xml:space="preserve"> </w:t>
      </w:r>
      <w:r w:rsidRPr="00B1666C">
        <w:rPr>
          <w:rFonts w:cs="Arial"/>
          <w:lang w:val="hr-HR"/>
        </w:rPr>
        <w:t>pretežito</w:t>
      </w:r>
      <w:r w:rsidRPr="00B1666C">
        <w:rPr>
          <w:rFonts w:cs="Arial"/>
          <w:spacing w:val="-7"/>
          <w:lang w:val="hr-HR"/>
        </w:rPr>
        <w:t xml:space="preserve"> </w:t>
      </w:r>
      <w:r w:rsidRPr="00B1666C">
        <w:rPr>
          <w:rFonts w:cs="Arial"/>
          <w:lang w:val="hr-HR"/>
        </w:rPr>
        <w:t>stambenim</w:t>
      </w:r>
      <w:r w:rsidRPr="00B1666C">
        <w:rPr>
          <w:rFonts w:cs="Arial"/>
          <w:spacing w:val="-5"/>
          <w:lang w:val="hr-HR"/>
        </w:rPr>
        <w:t xml:space="preserve"> </w:t>
      </w:r>
      <w:r w:rsidRPr="00B1666C">
        <w:rPr>
          <w:rFonts w:cs="Arial"/>
          <w:lang w:val="hr-HR"/>
        </w:rPr>
        <w:t>zonama</w:t>
      </w:r>
      <w:r w:rsidRPr="00B1666C">
        <w:rPr>
          <w:rFonts w:cs="Arial"/>
          <w:spacing w:val="-6"/>
          <w:lang w:val="hr-HR"/>
        </w:rPr>
        <w:t xml:space="preserve"> </w:t>
      </w:r>
      <w:r w:rsidRPr="00B1666C">
        <w:rPr>
          <w:rFonts w:cs="Arial"/>
          <w:lang w:val="hr-HR"/>
        </w:rPr>
        <w:t>M1</w:t>
      </w:r>
      <w:r w:rsidRPr="00B1666C">
        <w:rPr>
          <w:rFonts w:cs="Arial"/>
          <w:spacing w:val="47"/>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pretežito</w:t>
      </w:r>
      <w:r w:rsidRPr="00B1666C">
        <w:rPr>
          <w:rFonts w:cs="Arial"/>
          <w:spacing w:val="4"/>
          <w:lang w:val="hr-HR"/>
        </w:rPr>
        <w:t xml:space="preserve"> </w:t>
      </w:r>
      <w:r w:rsidRPr="00B1666C">
        <w:rPr>
          <w:rFonts w:cs="Arial"/>
          <w:lang w:val="hr-HR"/>
        </w:rPr>
        <w:t>poslovnim</w:t>
      </w:r>
      <w:r w:rsidRPr="00B1666C">
        <w:rPr>
          <w:rFonts w:cs="Arial"/>
          <w:spacing w:val="5"/>
          <w:lang w:val="hr-HR"/>
        </w:rPr>
        <w:t xml:space="preserve"> </w:t>
      </w:r>
      <w:r w:rsidRPr="00B1666C">
        <w:rPr>
          <w:rFonts w:cs="Arial"/>
          <w:lang w:val="hr-HR"/>
        </w:rPr>
        <w:t>zonama</w:t>
      </w:r>
      <w:r w:rsidRPr="00B1666C">
        <w:rPr>
          <w:rFonts w:cs="Arial"/>
          <w:spacing w:val="4"/>
          <w:lang w:val="hr-HR"/>
        </w:rPr>
        <w:t xml:space="preserve"> </w:t>
      </w:r>
      <w:r w:rsidRPr="00B1666C">
        <w:rPr>
          <w:rFonts w:cs="Arial"/>
          <w:lang w:val="hr-HR"/>
        </w:rPr>
        <w:t>M2</w:t>
      </w:r>
      <w:r w:rsidRPr="00B1666C">
        <w:rPr>
          <w:rFonts w:cs="Arial"/>
          <w:spacing w:val="4"/>
          <w:lang w:val="hr-HR"/>
        </w:rPr>
        <w:t xml:space="preserve"> </w:t>
      </w:r>
      <w:r w:rsidRPr="00B1666C">
        <w:rPr>
          <w:rFonts w:cs="Arial"/>
          <w:lang w:val="hr-HR"/>
        </w:rPr>
        <w:t>određeni</w:t>
      </w:r>
      <w:r w:rsidRPr="00B1666C">
        <w:rPr>
          <w:rFonts w:cs="Arial"/>
          <w:spacing w:val="3"/>
          <w:lang w:val="hr-HR"/>
        </w:rPr>
        <w:t xml:space="preserve"> </w:t>
      </w:r>
      <w:r w:rsidRPr="00B1666C">
        <w:rPr>
          <w:rFonts w:cs="Arial"/>
          <w:lang w:val="hr-HR"/>
        </w:rPr>
        <w:t>su</w:t>
      </w:r>
      <w:r w:rsidRPr="00B1666C">
        <w:rPr>
          <w:rFonts w:cs="Arial"/>
          <w:spacing w:val="4"/>
          <w:lang w:val="hr-HR"/>
        </w:rPr>
        <w:t xml:space="preserve"> </w:t>
      </w:r>
      <w:r w:rsidRPr="00B1666C">
        <w:rPr>
          <w:rFonts w:cs="Arial"/>
          <w:lang w:val="hr-HR"/>
        </w:rPr>
        <w:t>normativi</w:t>
      </w:r>
      <w:r w:rsidRPr="00B1666C">
        <w:rPr>
          <w:rFonts w:cs="Arial"/>
          <w:spacing w:val="3"/>
          <w:lang w:val="hr-HR"/>
        </w:rPr>
        <w:t xml:space="preserve"> </w:t>
      </w:r>
      <w:r w:rsidRPr="00B1666C">
        <w:rPr>
          <w:rFonts w:cs="Arial"/>
          <w:lang w:val="hr-HR"/>
        </w:rPr>
        <w:t>za</w:t>
      </w:r>
      <w:r w:rsidRPr="00B1666C">
        <w:rPr>
          <w:rFonts w:cs="Arial"/>
          <w:spacing w:val="4"/>
          <w:lang w:val="hr-HR"/>
        </w:rPr>
        <w:t xml:space="preserve"> </w:t>
      </w:r>
      <w:r w:rsidRPr="00B1666C">
        <w:rPr>
          <w:rFonts w:cs="Arial"/>
          <w:lang w:val="hr-HR"/>
        </w:rPr>
        <w:t>razvoj</w:t>
      </w:r>
      <w:r w:rsidRPr="00B1666C">
        <w:rPr>
          <w:rFonts w:cs="Arial"/>
          <w:spacing w:val="5"/>
          <w:lang w:val="hr-HR"/>
        </w:rPr>
        <w:t xml:space="preserve"> </w:t>
      </w:r>
      <w:r w:rsidRPr="00B1666C">
        <w:rPr>
          <w:rFonts w:cs="Arial"/>
          <w:lang w:val="hr-HR"/>
        </w:rPr>
        <w:t>mreže</w:t>
      </w:r>
      <w:r w:rsidRPr="00B1666C">
        <w:rPr>
          <w:rFonts w:cs="Arial"/>
          <w:spacing w:val="6"/>
          <w:lang w:val="hr-HR"/>
        </w:rPr>
        <w:t xml:space="preserve"> </w:t>
      </w:r>
      <w:r w:rsidRPr="00B1666C">
        <w:rPr>
          <w:rFonts w:cs="Arial"/>
          <w:lang w:val="hr-HR"/>
        </w:rPr>
        <w:t>predškolskih,</w:t>
      </w:r>
      <w:r w:rsidRPr="00B1666C">
        <w:rPr>
          <w:rFonts w:cs="Arial"/>
          <w:spacing w:val="59"/>
          <w:lang w:val="hr-HR"/>
        </w:rPr>
        <w:t xml:space="preserve"> </w:t>
      </w:r>
      <w:r w:rsidRPr="00B1666C">
        <w:rPr>
          <w:rFonts w:cs="Arial"/>
          <w:lang w:val="hr-HR"/>
        </w:rPr>
        <w:t>osnovnih i srednjoškolskih ustanova.</w:t>
      </w:r>
    </w:p>
    <w:p w:rsidR="00B1666C" w:rsidRPr="00B1666C" w:rsidRDefault="00B1666C" w:rsidP="00B1666C">
      <w:pPr>
        <w:pStyle w:val="BodyText"/>
        <w:jc w:val="both"/>
        <w:rPr>
          <w:rFonts w:cs="Arial"/>
          <w:lang w:val="hr-HR"/>
        </w:rPr>
      </w:pPr>
      <w:r w:rsidRPr="00B1666C">
        <w:rPr>
          <w:rFonts w:cs="Arial"/>
          <w:lang w:val="hr-HR"/>
        </w:rPr>
        <w:t>(6) Potrebe</w:t>
      </w:r>
      <w:r w:rsidRPr="00B1666C">
        <w:rPr>
          <w:rFonts w:cs="Arial"/>
          <w:spacing w:val="9"/>
          <w:lang w:val="hr-HR"/>
        </w:rPr>
        <w:t xml:space="preserve"> </w:t>
      </w:r>
      <w:r w:rsidRPr="00B1666C">
        <w:rPr>
          <w:rFonts w:cs="Arial"/>
          <w:lang w:val="hr-HR"/>
        </w:rPr>
        <w:t>za</w:t>
      </w:r>
      <w:r w:rsidRPr="00B1666C">
        <w:rPr>
          <w:rFonts w:cs="Arial"/>
          <w:spacing w:val="11"/>
          <w:lang w:val="hr-HR"/>
        </w:rPr>
        <w:t xml:space="preserve"> </w:t>
      </w:r>
      <w:r w:rsidRPr="00B1666C">
        <w:rPr>
          <w:rFonts w:cs="Arial"/>
          <w:lang w:val="hr-HR"/>
        </w:rPr>
        <w:t>predškolskim</w:t>
      </w:r>
      <w:r w:rsidRPr="00B1666C">
        <w:rPr>
          <w:rFonts w:cs="Arial"/>
          <w:spacing w:val="12"/>
          <w:lang w:val="hr-HR"/>
        </w:rPr>
        <w:t xml:space="preserve"> </w:t>
      </w:r>
      <w:r w:rsidRPr="00B1666C">
        <w:rPr>
          <w:rFonts w:cs="Arial"/>
          <w:lang w:val="hr-HR"/>
        </w:rPr>
        <w:t>ustanovama</w:t>
      </w:r>
      <w:r w:rsidRPr="00B1666C">
        <w:rPr>
          <w:rFonts w:cs="Arial"/>
          <w:spacing w:val="9"/>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osnovnim</w:t>
      </w:r>
      <w:r w:rsidRPr="00B1666C">
        <w:rPr>
          <w:rFonts w:cs="Arial"/>
          <w:spacing w:val="12"/>
          <w:lang w:val="hr-HR"/>
        </w:rPr>
        <w:t xml:space="preserve"> </w:t>
      </w:r>
      <w:r w:rsidRPr="00B1666C">
        <w:rPr>
          <w:rFonts w:cs="Arial"/>
          <w:lang w:val="hr-HR"/>
        </w:rPr>
        <w:t>školama</w:t>
      </w:r>
      <w:r w:rsidRPr="00B1666C">
        <w:rPr>
          <w:rFonts w:cs="Arial"/>
          <w:spacing w:val="11"/>
          <w:lang w:val="hr-HR"/>
        </w:rPr>
        <w:t xml:space="preserve"> </w:t>
      </w:r>
      <w:r w:rsidRPr="00B1666C">
        <w:rPr>
          <w:rFonts w:cs="Arial"/>
          <w:lang w:val="hr-HR"/>
        </w:rPr>
        <w:t>određuju</w:t>
      </w:r>
      <w:r w:rsidRPr="00B1666C">
        <w:rPr>
          <w:rFonts w:cs="Arial"/>
          <w:spacing w:val="11"/>
          <w:lang w:val="hr-HR"/>
        </w:rPr>
        <w:t xml:space="preserve"> </w:t>
      </w:r>
      <w:r w:rsidRPr="00B1666C">
        <w:rPr>
          <w:rFonts w:cs="Arial"/>
          <w:lang w:val="hr-HR"/>
        </w:rPr>
        <w:t>se</w:t>
      </w:r>
      <w:r w:rsidRPr="00B1666C">
        <w:rPr>
          <w:rFonts w:cs="Arial"/>
          <w:spacing w:val="9"/>
          <w:lang w:val="hr-HR"/>
        </w:rPr>
        <w:t xml:space="preserve"> </w:t>
      </w:r>
      <w:r w:rsidRPr="00B1666C">
        <w:rPr>
          <w:rFonts w:cs="Arial"/>
          <w:lang w:val="hr-HR"/>
        </w:rPr>
        <w:t>na</w:t>
      </w:r>
      <w:r w:rsidRPr="00B1666C">
        <w:rPr>
          <w:rFonts w:cs="Arial"/>
          <w:spacing w:val="8"/>
          <w:lang w:val="hr-HR"/>
        </w:rPr>
        <w:t xml:space="preserve"> </w:t>
      </w:r>
      <w:r w:rsidRPr="00B1666C">
        <w:rPr>
          <w:rFonts w:cs="Arial"/>
          <w:lang w:val="hr-HR"/>
        </w:rPr>
        <w:t>temelju</w:t>
      </w:r>
      <w:r w:rsidRPr="00B1666C">
        <w:rPr>
          <w:rFonts w:cs="Arial"/>
          <w:spacing w:val="37"/>
          <w:lang w:val="hr-HR"/>
        </w:rPr>
        <w:t xml:space="preserve"> </w:t>
      </w:r>
      <w:r w:rsidRPr="00B1666C">
        <w:rPr>
          <w:rFonts w:cs="Arial"/>
          <w:lang w:val="hr-HR"/>
        </w:rPr>
        <w:t>pretpostavljenog</w:t>
      </w:r>
      <w:r w:rsidRPr="00B1666C">
        <w:rPr>
          <w:rFonts w:cs="Arial"/>
          <w:spacing w:val="-2"/>
          <w:lang w:val="hr-HR"/>
        </w:rPr>
        <w:t xml:space="preserve"> </w:t>
      </w:r>
      <w:r w:rsidRPr="00B1666C">
        <w:rPr>
          <w:rFonts w:cs="Arial"/>
          <w:lang w:val="hr-HR"/>
        </w:rPr>
        <w:t>udjela</w:t>
      </w:r>
      <w:r w:rsidRPr="00B1666C">
        <w:rPr>
          <w:rFonts w:cs="Arial"/>
          <w:spacing w:val="-2"/>
          <w:lang w:val="hr-HR"/>
        </w:rPr>
        <w:t xml:space="preserve"> </w:t>
      </w:r>
      <w:r w:rsidRPr="00B1666C">
        <w:rPr>
          <w:rFonts w:cs="Arial"/>
          <w:lang w:val="hr-HR"/>
        </w:rPr>
        <w:t>djece u</w:t>
      </w:r>
      <w:r w:rsidRPr="00B1666C">
        <w:rPr>
          <w:rFonts w:cs="Arial"/>
          <w:spacing w:val="-2"/>
          <w:lang w:val="hr-HR"/>
        </w:rPr>
        <w:t xml:space="preserve"> </w:t>
      </w:r>
      <w:r w:rsidRPr="00B1666C">
        <w:rPr>
          <w:rFonts w:cs="Arial"/>
          <w:lang w:val="hr-HR"/>
        </w:rPr>
        <w:t>ukupnom</w:t>
      </w:r>
      <w:r w:rsidRPr="00B1666C">
        <w:rPr>
          <w:rFonts w:cs="Arial"/>
          <w:spacing w:val="1"/>
          <w:lang w:val="hr-HR"/>
        </w:rPr>
        <w:t xml:space="preserve"> </w:t>
      </w:r>
      <w:r w:rsidRPr="00B1666C">
        <w:rPr>
          <w:rFonts w:cs="Arial"/>
          <w:lang w:val="hr-HR"/>
        </w:rPr>
        <w:t>stanovništvu i</w:t>
      </w:r>
      <w:r w:rsidRPr="00B1666C">
        <w:rPr>
          <w:rFonts w:cs="Arial"/>
          <w:spacing w:val="-2"/>
          <w:lang w:val="hr-HR"/>
        </w:rPr>
        <w:t xml:space="preserve"> </w:t>
      </w:r>
      <w:r w:rsidRPr="00B1666C">
        <w:rPr>
          <w:rFonts w:cs="Arial"/>
          <w:lang w:val="hr-HR"/>
        </w:rPr>
        <w:t>to:</w:t>
      </w:r>
    </w:p>
    <w:p w:rsidR="00B1666C" w:rsidRPr="00B1666C" w:rsidRDefault="00B1666C" w:rsidP="00B1666C">
      <w:pPr>
        <w:pStyle w:val="BodyText"/>
        <w:ind w:left="1222"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za</w:t>
      </w:r>
      <w:r w:rsidRPr="00B1666C">
        <w:rPr>
          <w:rFonts w:cs="Arial"/>
          <w:spacing w:val="7"/>
          <w:lang w:val="hr-HR"/>
        </w:rPr>
        <w:t xml:space="preserve"> </w:t>
      </w:r>
      <w:r w:rsidRPr="00B1666C">
        <w:rPr>
          <w:rFonts w:cs="Arial"/>
          <w:lang w:val="hr-HR"/>
        </w:rPr>
        <w:t>predškolske</w:t>
      </w:r>
      <w:r w:rsidRPr="00B1666C">
        <w:rPr>
          <w:rFonts w:cs="Arial"/>
          <w:spacing w:val="5"/>
          <w:lang w:val="hr-HR"/>
        </w:rPr>
        <w:t xml:space="preserve"> </w:t>
      </w:r>
      <w:r w:rsidRPr="00B1666C">
        <w:rPr>
          <w:rFonts w:cs="Arial"/>
          <w:lang w:val="hr-HR"/>
        </w:rPr>
        <w:t>ustanove</w:t>
      </w:r>
      <w:r w:rsidRPr="00B1666C">
        <w:rPr>
          <w:rFonts w:cs="Arial"/>
          <w:spacing w:val="5"/>
          <w:lang w:val="hr-HR"/>
        </w:rPr>
        <w:t xml:space="preserve"> </w:t>
      </w:r>
      <w:r w:rsidRPr="00B1666C">
        <w:rPr>
          <w:rFonts w:cs="Arial"/>
          <w:lang w:val="hr-HR"/>
        </w:rPr>
        <w:t>8%,</w:t>
      </w:r>
      <w:r w:rsidRPr="00B1666C">
        <w:rPr>
          <w:rFonts w:cs="Arial"/>
          <w:spacing w:val="6"/>
          <w:lang w:val="hr-HR"/>
        </w:rPr>
        <w:t xml:space="preserve"> </w:t>
      </w:r>
      <w:r w:rsidRPr="00B1666C">
        <w:rPr>
          <w:rFonts w:cs="Arial"/>
          <w:lang w:val="hr-HR"/>
        </w:rPr>
        <w:t>s</w:t>
      </w:r>
      <w:r w:rsidRPr="00B1666C">
        <w:rPr>
          <w:rFonts w:cs="Arial"/>
          <w:spacing w:val="5"/>
          <w:lang w:val="hr-HR"/>
        </w:rPr>
        <w:t xml:space="preserve"> </w:t>
      </w:r>
      <w:r w:rsidRPr="00B1666C">
        <w:rPr>
          <w:rFonts w:cs="Arial"/>
          <w:spacing w:val="-2"/>
          <w:lang w:val="hr-HR"/>
        </w:rPr>
        <w:t>tim</w:t>
      </w:r>
      <w:r w:rsidRPr="00B1666C">
        <w:rPr>
          <w:rFonts w:cs="Arial"/>
          <w:spacing w:val="8"/>
          <w:lang w:val="hr-HR"/>
        </w:rPr>
        <w:t xml:space="preserve"> </w:t>
      </w:r>
      <w:r w:rsidRPr="00B1666C">
        <w:rPr>
          <w:rFonts w:cs="Arial"/>
          <w:lang w:val="hr-HR"/>
        </w:rPr>
        <w:t>da</w:t>
      </w:r>
      <w:r w:rsidRPr="00B1666C">
        <w:rPr>
          <w:rFonts w:cs="Arial"/>
          <w:spacing w:val="2"/>
          <w:lang w:val="hr-HR"/>
        </w:rPr>
        <w:t xml:space="preserve"> </w:t>
      </w:r>
      <w:r w:rsidRPr="00B1666C">
        <w:rPr>
          <w:rFonts w:cs="Arial"/>
          <w:lang w:val="hr-HR"/>
        </w:rPr>
        <w:t>je</w:t>
      </w:r>
      <w:r w:rsidRPr="00B1666C">
        <w:rPr>
          <w:rFonts w:cs="Arial"/>
          <w:spacing w:val="5"/>
          <w:lang w:val="hr-HR"/>
        </w:rPr>
        <w:t xml:space="preserve"> </w:t>
      </w:r>
      <w:r w:rsidRPr="00B1666C">
        <w:rPr>
          <w:rFonts w:cs="Arial"/>
          <w:lang w:val="hr-HR"/>
        </w:rPr>
        <w:t>obuhvat</w:t>
      </w:r>
      <w:r w:rsidRPr="00B1666C">
        <w:rPr>
          <w:rFonts w:cs="Arial"/>
          <w:spacing w:val="4"/>
          <w:lang w:val="hr-HR"/>
        </w:rPr>
        <w:t xml:space="preserve"> </w:t>
      </w:r>
      <w:r w:rsidRPr="00B1666C">
        <w:rPr>
          <w:rFonts w:cs="Arial"/>
          <w:lang w:val="hr-HR"/>
        </w:rPr>
        <w:t>djece</w:t>
      </w:r>
      <w:r w:rsidRPr="00B1666C">
        <w:rPr>
          <w:rFonts w:cs="Arial"/>
          <w:spacing w:val="5"/>
          <w:lang w:val="hr-HR"/>
        </w:rPr>
        <w:t xml:space="preserve"> </w:t>
      </w:r>
      <w:r w:rsidRPr="00B1666C">
        <w:rPr>
          <w:rFonts w:cs="Arial"/>
          <w:lang w:val="hr-HR"/>
        </w:rPr>
        <w:t>u</w:t>
      </w:r>
      <w:r w:rsidRPr="00B1666C">
        <w:rPr>
          <w:rFonts w:cs="Arial"/>
          <w:spacing w:val="5"/>
          <w:lang w:val="hr-HR"/>
        </w:rPr>
        <w:t xml:space="preserve"> </w:t>
      </w:r>
      <w:r w:rsidRPr="00B1666C">
        <w:rPr>
          <w:rFonts w:cs="Arial"/>
          <w:lang w:val="hr-HR"/>
        </w:rPr>
        <w:t>predškolskim</w:t>
      </w:r>
      <w:r w:rsidRPr="00B1666C">
        <w:rPr>
          <w:rFonts w:cs="Arial"/>
          <w:spacing w:val="6"/>
          <w:lang w:val="hr-HR"/>
        </w:rPr>
        <w:t xml:space="preserve"> </w:t>
      </w:r>
      <w:r w:rsidRPr="00B1666C">
        <w:rPr>
          <w:rFonts w:cs="Arial"/>
          <w:lang w:val="hr-HR"/>
        </w:rPr>
        <w:t>ustanovama</w:t>
      </w:r>
      <w:r w:rsidRPr="00B1666C">
        <w:rPr>
          <w:rFonts w:cs="Arial"/>
          <w:spacing w:val="61"/>
          <w:lang w:val="hr-HR"/>
        </w:rPr>
        <w:t xml:space="preserve"> </w:t>
      </w:r>
      <w:r w:rsidRPr="00B1666C">
        <w:rPr>
          <w:rFonts w:cs="Arial"/>
          <w:lang w:val="hr-HR"/>
        </w:rPr>
        <w:t>oko 60%,</w:t>
      </w:r>
    </w:p>
    <w:p w:rsidR="00B1666C" w:rsidRPr="00B1666C" w:rsidRDefault="00B1666C" w:rsidP="00B1666C">
      <w:pPr>
        <w:pStyle w:val="BodyText"/>
        <w:ind w:left="1222"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za osnovne</w:t>
      </w:r>
      <w:r w:rsidRPr="00B1666C">
        <w:rPr>
          <w:rFonts w:cs="Arial"/>
          <w:spacing w:val="-2"/>
          <w:lang w:val="hr-HR"/>
        </w:rPr>
        <w:t xml:space="preserve"> </w:t>
      </w:r>
      <w:r w:rsidRPr="00B1666C">
        <w:rPr>
          <w:rFonts w:cs="Arial"/>
          <w:lang w:val="hr-HR"/>
        </w:rPr>
        <w:t>škole 10%, obuhvat</w:t>
      </w:r>
      <w:r w:rsidRPr="00B1666C">
        <w:rPr>
          <w:rFonts w:cs="Arial"/>
          <w:spacing w:val="2"/>
          <w:lang w:val="hr-HR"/>
        </w:rPr>
        <w:t xml:space="preserve"> </w:t>
      </w:r>
      <w:r w:rsidRPr="00B1666C">
        <w:rPr>
          <w:rFonts w:cs="Arial"/>
          <w:lang w:val="hr-HR"/>
        </w:rPr>
        <w:t>djece</w:t>
      </w:r>
      <w:r w:rsidRPr="00B1666C">
        <w:rPr>
          <w:rFonts w:cs="Arial"/>
          <w:spacing w:val="-2"/>
          <w:lang w:val="hr-HR"/>
        </w:rPr>
        <w:t xml:space="preserve"> </w:t>
      </w:r>
      <w:r w:rsidRPr="00B1666C">
        <w:rPr>
          <w:rFonts w:cs="Arial"/>
          <w:lang w:val="hr-HR"/>
        </w:rPr>
        <w:t>u školama</w:t>
      </w:r>
      <w:r w:rsidRPr="00B1666C">
        <w:rPr>
          <w:rFonts w:cs="Arial"/>
          <w:spacing w:val="-2"/>
          <w:lang w:val="hr-HR"/>
        </w:rPr>
        <w:t xml:space="preserve"> </w:t>
      </w:r>
      <w:r w:rsidRPr="00B1666C">
        <w:rPr>
          <w:rFonts w:cs="Arial"/>
          <w:lang w:val="hr-HR"/>
        </w:rPr>
        <w:t>100%</w:t>
      </w:r>
    </w:p>
    <w:p w:rsidR="00B1666C" w:rsidRPr="00B1666C" w:rsidRDefault="00B1666C" w:rsidP="00B1666C">
      <w:pPr>
        <w:pStyle w:val="BodyText"/>
        <w:jc w:val="both"/>
        <w:rPr>
          <w:rFonts w:cs="Arial"/>
          <w:lang w:val="hr-HR"/>
        </w:rPr>
      </w:pPr>
      <w:r w:rsidRPr="00B1666C">
        <w:rPr>
          <w:rFonts w:cs="Arial"/>
          <w:lang w:val="hr-HR"/>
        </w:rPr>
        <w:t>(7) Pri projektiranju i gradnji predškolskih ustanova primjenjuju se</w:t>
      </w:r>
      <w:r w:rsidRPr="00B1666C">
        <w:rPr>
          <w:rFonts w:cs="Arial"/>
          <w:spacing w:val="-2"/>
          <w:lang w:val="hr-HR"/>
        </w:rPr>
        <w:t xml:space="preserve"> </w:t>
      </w:r>
      <w:r w:rsidRPr="00B1666C">
        <w:rPr>
          <w:rFonts w:cs="Arial"/>
          <w:lang w:val="hr-HR"/>
        </w:rPr>
        <w:t>posebni propisi i pedagoški</w:t>
      </w:r>
      <w:r w:rsidRPr="00B1666C">
        <w:rPr>
          <w:rFonts w:cs="Arial"/>
          <w:spacing w:val="73"/>
          <w:lang w:val="hr-HR"/>
        </w:rPr>
        <w:t xml:space="preserve"> </w:t>
      </w:r>
      <w:r w:rsidRPr="00B1666C">
        <w:rPr>
          <w:rFonts w:cs="Arial"/>
          <w:lang w:val="hr-HR"/>
        </w:rPr>
        <w:t>standardi Republike Hrvatske te</w:t>
      </w:r>
      <w:r w:rsidRPr="00B1666C">
        <w:rPr>
          <w:rFonts w:cs="Arial"/>
          <w:spacing w:val="-2"/>
          <w:lang w:val="hr-HR"/>
        </w:rPr>
        <w:t xml:space="preserve"> </w:t>
      </w:r>
      <w:r w:rsidRPr="00B1666C">
        <w:rPr>
          <w:rFonts w:cs="Arial"/>
          <w:lang w:val="hr-HR"/>
        </w:rPr>
        <w:t>uzimajući u obzir</w:t>
      </w:r>
      <w:r w:rsidRPr="00B1666C">
        <w:rPr>
          <w:rFonts w:cs="Arial"/>
          <w:spacing w:val="1"/>
          <w:lang w:val="hr-HR"/>
        </w:rPr>
        <w:t xml:space="preserve"> </w:t>
      </w:r>
      <w:r w:rsidRPr="00B1666C">
        <w:rPr>
          <w:rFonts w:cs="Arial"/>
          <w:lang w:val="hr-HR"/>
        </w:rPr>
        <w:t>lokalne uvjete.</w:t>
      </w:r>
    </w:p>
    <w:p w:rsidR="00B1666C" w:rsidRPr="00B1666C" w:rsidRDefault="00B1666C" w:rsidP="00B1666C">
      <w:pPr>
        <w:pStyle w:val="BodyText"/>
        <w:jc w:val="both"/>
        <w:rPr>
          <w:rFonts w:cs="Arial"/>
          <w:lang w:val="hr-HR"/>
        </w:rPr>
      </w:pPr>
      <w:r w:rsidRPr="00B1666C">
        <w:rPr>
          <w:rFonts w:cs="Arial"/>
          <w:lang w:val="hr-HR"/>
        </w:rPr>
        <w:t>(8) Pri</w:t>
      </w:r>
      <w:r w:rsidRPr="00B1666C">
        <w:rPr>
          <w:rFonts w:cs="Arial"/>
          <w:spacing w:val="59"/>
          <w:lang w:val="hr-HR"/>
        </w:rPr>
        <w:t xml:space="preserve"> </w:t>
      </w:r>
      <w:r w:rsidRPr="00B1666C">
        <w:rPr>
          <w:rFonts w:cs="Arial"/>
          <w:lang w:val="hr-HR"/>
        </w:rPr>
        <w:t>projektiranju</w:t>
      </w:r>
      <w:r w:rsidRPr="00B1666C">
        <w:rPr>
          <w:rFonts w:cs="Arial"/>
          <w:spacing w:val="60"/>
          <w:lang w:val="hr-HR"/>
        </w:rPr>
        <w:t xml:space="preserve"> </w:t>
      </w:r>
      <w:r w:rsidRPr="00B1666C">
        <w:rPr>
          <w:rFonts w:cs="Arial"/>
          <w:lang w:val="hr-HR"/>
        </w:rPr>
        <w:t>i</w:t>
      </w:r>
      <w:r w:rsidRPr="00B1666C">
        <w:rPr>
          <w:rFonts w:cs="Arial"/>
          <w:spacing w:val="59"/>
          <w:lang w:val="hr-HR"/>
        </w:rPr>
        <w:t xml:space="preserve"> </w:t>
      </w:r>
      <w:r w:rsidRPr="00B1666C">
        <w:rPr>
          <w:rFonts w:cs="Arial"/>
          <w:lang w:val="hr-HR"/>
        </w:rPr>
        <w:t>gradnji</w:t>
      </w:r>
      <w:r w:rsidRPr="00B1666C">
        <w:rPr>
          <w:rFonts w:cs="Arial"/>
          <w:spacing w:val="59"/>
          <w:lang w:val="hr-HR"/>
        </w:rPr>
        <w:t xml:space="preserve"> </w:t>
      </w:r>
      <w:r w:rsidRPr="00B1666C">
        <w:rPr>
          <w:rFonts w:cs="Arial"/>
          <w:lang w:val="hr-HR"/>
        </w:rPr>
        <w:t>osnovnih</w:t>
      </w:r>
      <w:r w:rsidRPr="00B1666C">
        <w:rPr>
          <w:rFonts w:cs="Arial"/>
          <w:spacing w:val="60"/>
          <w:lang w:val="hr-HR"/>
        </w:rPr>
        <w:t xml:space="preserve"> </w:t>
      </w:r>
      <w:r w:rsidRPr="00B1666C">
        <w:rPr>
          <w:rFonts w:cs="Arial"/>
          <w:lang w:val="hr-HR"/>
        </w:rPr>
        <w:t>škola</w:t>
      </w:r>
      <w:r w:rsidRPr="00B1666C">
        <w:rPr>
          <w:rFonts w:cs="Arial"/>
          <w:spacing w:val="60"/>
          <w:lang w:val="hr-HR"/>
        </w:rPr>
        <w:t xml:space="preserve"> </w:t>
      </w:r>
      <w:r w:rsidRPr="00B1666C">
        <w:rPr>
          <w:rFonts w:cs="Arial"/>
          <w:lang w:val="hr-HR"/>
        </w:rPr>
        <w:t>primjenjuju</w:t>
      </w:r>
      <w:r w:rsidRPr="00B1666C">
        <w:rPr>
          <w:rFonts w:cs="Arial"/>
          <w:spacing w:val="61"/>
          <w:lang w:val="hr-HR"/>
        </w:rPr>
        <w:t xml:space="preserve"> </w:t>
      </w:r>
      <w:r w:rsidRPr="00B1666C">
        <w:rPr>
          <w:rFonts w:cs="Arial"/>
          <w:lang w:val="hr-HR"/>
        </w:rPr>
        <w:t>se</w:t>
      </w:r>
      <w:r w:rsidRPr="00B1666C">
        <w:rPr>
          <w:rFonts w:cs="Arial"/>
          <w:spacing w:val="60"/>
          <w:lang w:val="hr-HR"/>
        </w:rPr>
        <w:t xml:space="preserve"> </w:t>
      </w:r>
      <w:r w:rsidRPr="00B1666C">
        <w:rPr>
          <w:rFonts w:cs="Arial"/>
          <w:lang w:val="hr-HR"/>
        </w:rPr>
        <w:t>posebni</w:t>
      </w:r>
      <w:r w:rsidRPr="00B1666C">
        <w:rPr>
          <w:rFonts w:cs="Arial"/>
          <w:spacing w:val="59"/>
          <w:lang w:val="hr-HR"/>
        </w:rPr>
        <w:t xml:space="preserve"> </w:t>
      </w:r>
      <w:r w:rsidRPr="00B1666C">
        <w:rPr>
          <w:rFonts w:cs="Arial"/>
          <w:lang w:val="hr-HR"/>
        </w:rPr>
        <w:t>propisi</w:t>
      </w:r>
      <w:r w:rsidRPr="00B1666C">
        <w:rPr>
          <w:rFonts w:cs="Arial"/>
          <w:spacing w:val="59"/>
          <w:lang w:val="hr-HR"/>
        </w:rPr>
        <w:t xml:space="preserve"> </w:t>
      </w:r>
      <w:r w:rsidRPr="00B1666C">
        <w:rPr>
          <w:rFonts w:cs="Arial"/>
          <w:lang w:val="hr-HR"/>
        </w:rPr>
        <w:t>i</w:t>
      </w:r>
      <w:r w:rsidRPr="00B1666C">
        <w:rPr>
          <w:rFonts w:cs="Arial"/>
          <w:spacing w:val="59"/>
          <w:lang w:val="hr-HR"/>
        </w:rPr>
        <w:t xml:space="preserve"> </w:t>
      </w:r>
      <w:r w:rsidRPr="00B1666C">
        <w:rPr>
          <w:rFonts w:cs="Arial"/>
          <w:lang w:val="hr-HR"/>
        </w:rPr>
        <w:t>pedagoški</w:t>
      </w:r>
      <w:r w:rsidRPr="00B1666C">
        <w:rPr>
          <w:rFonts w:cs="Arial"/>
          <w:spacing w:val="59"/>
          <w:lang w:val="hr-HR"/>
        </w:rPr>
        <w:t xml:space="preserve"> </w:t>
      </w:r>
      <w:r w:rsidRPr="00B1666C">
        <w:rPr>
          <w:rFonts w:cs="Arial"/>
          <w:lang w:val="hr-HR"/>
        </w:rPr>
        <w:t>standardi Republike Hrvatske te</w:t>
      </w:r>
      <w:r w:rsidRPr="00B1666C">
        <w:rPr>
          <w:rFonts w:cs="Arial"/>
          <w:spacing w:val="-2"/>
          <w:lang w:val="hr-HR"/>
        </w:rPr>
        <w:t xml:space="preserve"> </w:t>
      </w:r>
      <w:r w:rsidRPr="00B1666C">
        <w:rPr>
          <w:rFonts w:cs="Arial"/>
          <w:lang w:val="hr-HR"/>
        </w:rPr>
        <w:t>uzimajući u obzir</w:t>
      </w:r>
      <w:r w:rsidRPr="00B1666C">
        <w:rPr>
          <w:rFonts w:cs="Arial"/>
          <w:spacing w:val="1"/>
          <w:lang w:val="hr-HR"/>
        </w:rPr>
        <w:t xml:space="preserve"> </w:t>
      </w:r>
      <w:r w:rsidRPr="00B1666C">
        <w:rPr>
          <w:rFonts w:cs="Arial"/>
          <w:lang w:val="hr-HR"/>
        </w:rPr>
        <w:t>lokalne uvjete.</w:t>
      </w:r>
    </w:p>
    <w:p w:rsidR="00B1666C" w:rsidRPr="00B1666C" w:rsidRDefault="00B1666C" w:rsidP="00B1666C">
      <w:pPr>
        <w:pStyle w:val="BodyText"/>
        <w:jc w:val="both"/>
        <w:rPr>
          <w:rFonts w:cs="Arial"/>
          <w:lang w:val="hr-HR"/>
        </w:rPr>
      </w:pPr>
      <w:r w:rsidRPr="00B1666C">
        <w:rPr>
          <w:rFonts w:cs="Arial"/>
          <w:lang w:val="hr-HR"/>
        </w:rPr>
        <w:t>(9) Pri</w:t>
      </w:r>
      <w:r w:rsidRPr="00B1666C">
        <w:rPr>
          <w:rFonts w:cs="Arial"/>
          <w:spacing w:val="52"/>
          <w:lang w:val="hr-HR"/>
        </w:rPr>
        <w:t xml:space="preserve"> </w:t>
      </w:r>
      <w:r w:rsidRPr="00B1666C">
        <w:rPr>
          <w:rFonts w:cs="Arial"/>
          <w:lang w:val="hr-HR"/>
        </w:rPr>
        <w:t>određivanju</w:t>
      </w:r>
      <w:r w:rsidRPr="00B1666C">
        <w:rPr>
          <w:rFonts w:cs="Arial"/>
          <w:spacing w:val="50"/>
          <w:lang w:val="hr-HR"/>
        </w:rPr>
        <w:t xml:space="preserve"> </w:t>
      </w:r>
      <w:r w:rsidRPr="00B1666C">
        <w:rPr>
          <w:rFonts w:cs="Arial"/>
          <w:lang w:val="hr-HR"/>
        </w:rPr>
        <w:t>lokacija</w:t>
      </w:r>
      <w:r w:rsidRPr="00B1666C">
        <w:rPr>
          <w:rFonts w:cs="Arial"/>
          <w:spacing w:val="53"/>
          <w:lang w:val="hr-HR"/>
        </w:rPr>
        <w:t xml:space="preserve"> </w:t>
      </w:r>
      <w:r w:rsidRPr="00B1666C">
        <w:rPr>
          <w:rFonts w:cs="Arial"/>
          <w:lang w:val="hr-HR"/>
        </w:rPr>
        <w:t>u</w:t>
      </w:r>
      <w:r w:rsidRPr="00B1666C">
        <w:rPr>
          <w:rFonts w:cs="Arial"/>
          <w:spacing w:val="53"/>
          <w:lang w:val="hr-HR"/>
        </w:rPr>
        <w:t xml:space="preserve"> </w:t>
      </w:r>
      <w:r w:rsidRPr="00B1666C">
        <w:rPr>
          <w:rFonts w:cs="Arial"/>
          <w:lang w:val="hr-HR"/>
        </w:rPr>
        <w:t>pretežno</w:t>
      </w:r>
      <w:r w:rsidRPr="00B1666C">
        <w:rPr>
          <w:rFonts w:cs="Arial"/>
          <w:spacing w:val="50"/>
          <w:lang w:val="hr-HR"/>
        </w:rPr>
        <w:t xml:space="preserve"> </w:t>
      </w:r>
      <w:r w:rsidRPr="00B1666C">
        <w:rPr>
          <w:rFonts w:cs="Arial"/>
          <w:lang w:val="hr-HR"/>
        </w:rPr>
        <w:t>mješovitim</w:t>
      </w:r>
      <w:r w:rsidRPr="00B1666C">
        <w:rPr>
          <w:rFonts w:cs="Arial"/>
          <w:spacing w:val="54"/>
          <w:lang w:val="hr-HR"/>
        </w:rPr>
        <w:t xml:space="preserve"> </w:t>
      </w:r>
      <w:r w:rsidRPr="00B1666C">
        <w:rPr>
          <w:rFonts w:cs="Arial"/>
          <w:lang w:val="hr-HR"/>
        </w:rPr>
        <w:t>zonama</w:t>
      </w:r>
      <w:r w:rsidRPr="00B1666C">
        <w:rPr>
          <w:rFonts w:cs="Arial"/>
          <w:spacing w:val="51"/>
          <w:lang w:val="hr-HR"/>
        </w:rPr>
        <w:t xml:space="preserve"> </w:t>
      </w:r>
      <w:r w:rsidRPr="00B1666C">
        <w:rPr>
          <w:rFonts w:cs="Arial"/>
          <w:lang w:val="hr-HR"/>
        </w:rPr>
        <w:t>(M1</w:t>
      </w:r>
      <w:r w:rsidRPr="00B1666C">
        <w:rPr>
          <w:rFonts w:cs="Arial"/>
          <w:spacing w:val="53"/>
          <w:lang w:val="hr-HR"/>
        </w:rPr>
        <w:t xml:space="preserve"> </w:t>
      </w:r>
      <w:r w:rsidRPr="00B1666C">
        <w:rPr>
          <w:rFonts w:cs="Arial"/>
          <w:lang w:val="hr-HR"/>
        </w:rPr>
        <w:t>i</w:t>
      </w:r>
      <w:r w:rsidRPr="00B1666C">
        <w:rPr>
          <w:rFonts w:cs="Arial"/>
          <w:spacing w:val="50"/>
          <w:lang w:val="hr-HR"/>
        </w:rPr>
        <w:t xml:space="preserve"> </w:t>
      </w:r>
      <w:r w:rsidRPr="00B1666C">
        <w:rPr>
          <w:rFonts w:cs="Arial"/>
          <w:lang w:val="hr-HR"/>
        </w:rPr>
        <w:t>M2)</w:t>
      </w:r>
      <w:r w:rsidRPr="00B1666C">
        <w:rPr>
          <w:rFonts w:cs="Arial"/>
          <w:spacing w:val="49"/>
          <w:lang w:val="hr-HR"/>
        </w:rPr>
        <w:t xml:space="preserve"> </w:t>
      </w:r>
      <w:r w:rsidRPr="00B1666C">
        <w:rPr>
          <w:rFonts w:cs="Arial"/>
          <w:lang w:val="hr-HR"/>
        </w:rPr>
        <w:t>mora</w:t>
      </w:r>
      <w:r w:rsidRPr="00B1666C">
        <w:rPr>
          <w:rFonts w:cs="Arial"/>
          <w:spacing w:val="51"/>
          <w:lang w:val="hr-HR"/>
        </w:rPr>
        <w:t xml:space="preserve"> </w:t>
      </w:r>
      <w:r w:rsidRPr="00B1666C">
        <w:rPr>
          <w:rFonts w:cs="Arial"/>
          <w:lang w:val="hr-HR"/>
        </w:rPr>
        <w:t>se</w:t>
      </w:r>
      <w:r w:rsidRPr="00B1666C">
        <w:rPr>
          <w:rFonts w:cs="Arial"/>
          <w:spacing w:val="53"/>
          <w:lang w:val="hr-HR"/>
        </w:rPr>
        <w:t xml:space="preserve"> </w:t>
      </w:r>
      <w:r w:rsidRPr="00B1666C">
        <w:rPr>
          <w:rFonts w:cs="Arial"/>
          <w:lang w:val="hr-HR"/>
        </w:rPr>
        <w:t>osigurati</w:t>
      </w:r>
      <w:r w:rsidRPr="00B1666C">
        <w:rPr>
          <w:rFonts w:cs="Arial"/>
          <w:spacing w:val="43"/>
          <w:lang w:val="hr-HR"/>
        </w:rPr>
        <w:t xml:space="preserve"> </w:t>
      </w:r>
      <w:r w:rsidRPr="00B1666C">
        <w:rPr>
          <w:rFonts w:cs="Arial"/>
          <w:lang w:val="hr-HR"/>
        </w:rPr>
        <w:t>dostupnost</w:t>
      </w:r>
      <w:r w:rsidRPr="00B1666C">
        <w:rPr>
          <w:rFonts w:cs="Arial"/>
          <w:spacing w:val="35"/>
          <w:lang w:val="hr-HR"/>
        </w:rPr>
        <w:t xml:space="preserve"> </w:t>
      </w:r>
      <w:r w:rsidRPr="00B1666C">
        <w:rPr>
          <w:rFonts w:cs="Arial"/>
          <w:lang w:val="hr-HR"/>
        </w:rPr>
        <w:t>prilaza</w:t>
      </w:r>
      <w:r w:rsidRPr="00B1666C">
        <w:rPr>
          <w:rFonts w:cs="Arial"/>
          <w:spacing w:val="36"/>
          <w:lang w:val="hr-HR"/>
        </w:rPr>
        <w:t xml:space="preserve"> </w:t>
      </w:r>
      <w:r w:rsidRPr="00B1666C">
        <w:rPr>
          <w:rFonts w:cs="Arial"/>
          <w:lang w:val="hr-HR"/>
        </w:rPr>
        <w:t>i</w:t>
      </w:r>
      <w:r w:rsidRPr="00B1666C">
        <w:rPr>
          <w:rFonts w:cs="Arial"/>
          <w:spacing w:val="35"/>
          <w:lang w:val="hr-HR"/>
        </w:rPr>
        <w:t xml:space="preserve"> </w:t>
      </w:r>
      <w:r w:rsidRPr="00B1666C">
        <w:rPr>
          <w:rFonts w:cs="Arial"/>
          <w:lang w:val="hr-HR"/>
        </w:rPr>
        <w:t>prijevoza</w:t>
      </w:r>
      <w:r w:rsidRPr="00B1666C">
        <w:rPr>
          <w:rFonts w:cs="Arial"/>
          <w:spacing w:val="36"/>
          <w:lang w:val="hr-HR"/>
        </w:rPr>
        <w:t xml:space="preserve"> </w:t>
      </w:r>
      <w:r w:rsidRPr="00B1666C">
        <w:rPr>
          <w:rFonts w:cs="Arial"/>
          <w:lang w:val="hr-HR"/>
        </w:rPr>
        <w:t>i</w:t>
      </w:r>
      <w:r w:rsidRPr="00B1666C">
        <w:rPr>
          <w:rFonts w:cs="Arial"/>
          <w:spacing w:val="35"/>
          <w:lang w:val="hr-HR"/>
        </w:rPr>
        <w:t xml:space="preserve"> </w:t>
      </w:r>
      <w:r w:rsidRPr="00B1666C">
        <w:rPr>
          <w:rFonts w:cs="Arial"/>
          <w:lang w:val="hr-HR"/>
        </w:rPr>
        <w:t>njihova</w:t>
      </w:r>
      <w:r w:rsidRPr="00B1666C">
        <w:rPr>
          <w:rFonts w:cs="Arial"/>
          <w:spacing w:val="34"/>
          <w:lang w:val="hr-HR"/>
        </w:rPr>
        <w:t xml:space="preserve"> </w:t>
      </w:r>
      <w:r w:rsidRPr="00B1666C">
        <w:rPr>
          <w:rFonts w:cs="Arial"/>
          <w:lang w:val="hr-HR"/>
        </w:rPr>
        <w:t>sigurnost.</w:t>
      </w:r>
      <w:r w:rsidRPr="00B1666C">
        <w:rPr>
          <w:rFonts w:cs="Arial"/>
          <w:spacing w:val="36"/>
          <w:lang w:val="hr-HR"/>
        </w:rPr>
        <w:t xml:space="preserve"> </w:t>
      </w:r>
      <w:r w:rsidRPr="00B1666C">
        <w:rPr>
          <w:rFonts w:cs="Arial"/>
          <w:lang w:val="hr-HR"/>
        </w:rPr>
        <w:t>Pješački</w:t>
      </w:r>
      <w:r w:rsidRPr="00B1666C">
        <w:rPr>
          <w:rFonts w:cs="Arial"/>
          <w:spacing w:val="35"/>
          <w:lang w:val="hr-HR"/>
        </w:rPr>
        <w:t xml:space="preserve"> </w:t>
      </w:r>
      <w:r w:rsidRPr="00B1666C">
        <w:rPr>
          <w:rFonts w:cs="Arial"/>
          <w:lang w:val="hr-HR"/>
        </w:rPr>
        <w:t>put</w:t>
      </w:r>
      <w:r w:rsidRPr="00B1666C">
        <w:rPr>
          <w:rFonts w:cs="Arial"/>
          <w:spacing w:val="35"/>
          <w:lang w:val="hr-HR"/>
        </w:rPr>
        <w:t xml:space="preserve"> </w:t>
      </w:r>
      <w:r w:rsidRPr="00B1666C">
        <w:rPr>
          <w:rFonts w:cs="Arial"/>
          <w:lang w:val="hr-HR"/>
        </w:rPr>
        <w:t>korisnika</w:t>
      </w:r>
      <w:r w:rsidRPr="00B1666C">
        <w:rPr>
          <w:rFonts w:cs="Arial"/>
          <w:spacing w:val="36"/>
          <w:lang w:val="hr-HR"/>
        </w:rPr>
        <w:t xml:space="preserve"> </w:t>
      </w:r>
      <w:r w:rsidRPr="00B1666C">
        <w:rPr>
          <w:rFonts w:cs="Arial"/>
          <w:lang w:val="hr-HR"/>
        </w:rPr>
        <w:t>od</w:t>
      </w:r>
      <w:r w:rsidRPr="00B1666C">
        <w:rPr>
          <w:rFonts w:cs="Arial"/>
          <w:spacing w:val="36"/>
          <w:lang w:val="hr-HR"/>
        </w:rPr>
        <w:t xml:space="preserve"> </w:t>
      </w:r>
      <w:r w:rsidRPr="00B1666C">
        <w:rPr>
          <w:rFonts w:cs="Arial"/>
          <w:lang w:val="hr-HR"/>
        </w:rPr>
        <w:t>stanovanja</w:t>
      </w:r>
      <w:r w:rsidRPr="00B1666C">
        <w:rPr>
          <w:rFonts w:cs="Arial"/>
          <w:spacing w:val="34"/>
          <w:lang w:val="hr-HR"/>
        </w:rPr>
        <w:t xml:space="preserve"> </w:t>
      </w:r>
      <w:r w:rsidRPr="00B1666C">
        <w:rPr>
          <w:rFonts w:cs="Arial"/>
          <w:lang w:val="hr-HR"/>
        </w:rPr>
        <w:t>do</w:t>
      </w:r>
      <w:r w:rsidRPr="00B1666C">
        <w:rPr>
          <w:rFonts w:cs="Arial"/>
          <w:spacing w:val="75"/>
          <w:lang w:val="hr-HR"/>
        </w:rPr>
        <w:t xml:space="preserve"> </w:t>
      </w:r>
      <w:r w:rsidRPr="00B1666C">
        <w:rPr>
          <w:rFonts w:cs="Arial"/>
          <w:lang w:val="hr-HR"/>
        </w:rPr>
        <w:t>predškolske/školske ustanove ne smije</w:t>
      </w:r>
      <w:r w:rsidRPr="00B1666C">
        <w:rPr>
          <w:rFonts w:cs="Arial"/>
          <w:spacing w:val="-2"/>
          <w:lang w:val="hr-HR"/>
        </w:rPr>
        <w:t xml:space="preserve"> </w:t>
      </w:r>
      <w:r w:rsidRPr="00B1666C">
        <w:rPr>
          <w:rFonts w:cs="Arial"/>
          <w:lang w:val="hr-HR"/>
        </w:rPr>
        <w:t>biti prekidan jakim (glavnim) gradskim</w:t>
      </w:r>
      <w:r w:rsidRPr="00B1666C">
        <w:rPr>
          <w:rFonts w:cs="Arial"/>
          <w:spacing w:val="1"/>
          <w:lang w:val="hr-HR"/>
        </w:rPr>
        <w:t xml:space="preserve"> </w:t>
      </w:r>
      <w:r w:rsidRPr="00B1666C">
        <w:rPr>
          <w:rFonts w:cs="Arial"/>
          <w:lang w:val="hr-HR"/>
        </w:rPr>
        <w:t>prometnicama.</w:t>
      </w:r>
    </w:p>
    <w:p w:rsidR="00B1666C" w:rsidRPr="00B1666C" w:rsidRDefault="00B1666C" w:rsidP="00B1666C">
      <w:pPr>
        <w:pStyle w:val="BodyText"/>
        <w:jc w:val="both"/>
        <w:rPr>
          <w:rFonts w:cs="Arial"/>
          <w:lang w:val="hr-HR"/>
        </w:rPr>
      </w:pPr>
      <w:r w:rsidRPr="00B1666C">
        <w:rPr>
          <w:rFonts w:cs="Arial"/>
          <w:lang w:val="hr-HR"/>
        </w:rPr>
        <w:t>(10) Dvorišta</w:t>
      </w:r>
      <w:r w:rsidRPr="00B1666C">
        <w:rPr>
          <w:rFonts w:cs="Arial"/>
          <w:spacing w:val="46"/>
          <w:lang w:val="hr-HR"/>
        </w:rPr>
        <w:t xml:space="preserve"> </w:t>
      </w:r>
      <w:r w:rsidRPr="00B1666C">
        <w:rPr>
          <w:rFonts w:cs="Arial"/>
          <w:lang w:val="hr-HR"/>
        </w:rPr>
        <w:t>i</w:t>
      </w:r>
      <w:r w:rsidRPr="00B1666C">
        <w:rPr>
          <w:rFonts w:cs="Arial"/>
          <w:spacing w:val="42"/>
          <w:lang w:val="hr-HR"/>
        </w:rPr>
        <w:t xml:space="preserve"> </w:t>
      </w:r>
      <w:r w:rsidRPr="00B1666C">
        <w:rPr>
          <w:rFonts w:cs="Arial"/>
          <w:lang w:val="hr-HR"/>
        </w:rPr>
        <w:t>vrtovi</w:t>
      </w:r>
      <w:r w:rsidRPr="00B1666C">
        <w:rPr>
          <w:rFonts w:cs="Arial"/>
          <w:spacing w:val="45"/>
          <w:lang w:val="hr-HR"/>
        </w:rPr>
        <w:t xml:space="preserve"> </w:t>
      </w:r>
      <w:r w:rsidRPr="00B1666C">
        <w:rPr>
          <w:rFonts w:cs="Arial"/>
          <w:lang w:val="hr-HR"/>
        </w:rPr>
        <w:t>kao</w:t>
      </w:r>
      <w:r w:rsidRPr="00B1666C">
        <w:rPr>
          <w:rFonts w:cs="Arial"/>
          <w:spacing w:val="46"/>
          <w:lang w:val="hr-HR"/>
        </w:rPr>
        <w:t xml:space="preserve"> </w:t>
      </w:r>
      <w:r w:rsidRPr="00B1666C">
        <w:rPr>
          <w:rFonts w:cs="Arial"/>
          <w:lang w:val="hr-HR"/>
        </w:rPr>
        <w:t>pripadajući</w:t>
      </w:r>
      <w:r w:rsidRPr="00B1666C">
        <w:rPr>
          <w:rFonts w:cs="Arial"/>
          <w:spacing w:val="45"/>
          <w:lang w:val="hr-HR"/>
        </w:rPr>
        <w:t xml:space="preserve"> </w:t>
      </w:r>
      <w:r w:rsidRPr="00B1666C">
        <w:rPr>
          <w:rFonts w:cs="Arial"/>
          <w:lang w:val="hr-HR"/>
        </w:rPr>
        <w:t>dijelovi</w:t>
      </w:r>
      <w:r w:rsidRPr="00B1666C">
        <w:rPr>
          <w:rFonts w:cs="Arial"/>
          <w:spacing w:val="45"/>
          <w:lang w:val="hr-HR"/>
        </w:rPr>
        <w:t xml:space="preserve"> </w:t>
      </w:r>
      <w:r w:rsidRPr="00B1666C">
        <w:rPr>
          <w:rFonts w:cs="Arial"/>
          <w:lang w:val="hr-HR"/>
        </w:rPr>
        <w:t>zona</w:t>
      </w:r>
      <w:r w:rsidRPr="00B1666C">
        <w:rPr>
          <w:rFonts w:cs="Arial"/>
          <w:spacing w:val="46"/>
          <w:lang w:val="hr-HR"/>
        </w:rPr>
        <w:t xml:space="preserve"> </w:t>
      </w:r>
      <w:r w:rsidRPr="00B1666C">
        <w:rPr>
          <w:rFonts w:cs="Arial"/>
          <w:lang w:val="hr-HR"/>
        </w:rPr>
        <w:t>javne</w:t>
      </w:r>
      <w:r w:rsidRPr="00B1666C">
        <w:rPr>
          <w:rFonts w:cs="Arial"/>
          <w:spacing w:val="43"/>
          <w:lang w:val="hr-HR"/>
        </w:rPr>
        <w:t xml:space="preserve"> </w:t>
      </w:r>
      <w:r w:rsidRPr="00B1666C">
        <w:rPr>
          <w:rFonts w:cs="Arial"/>
          <w:lang w:val="hr-HR"/>
        </w:rPr>
        <w:t>i</w:t>
      </w:r>
      <w:r w:rsidRPr="00B1666C">
        <w:rPr>
          <w:rFonts w:cs="Arial"/>
          <w:spacing w:val="45"/>
          <w:lang w:val="hr-HR"/>
        </w:rPr>
        <w:t xml:space="preserve"> </w:t>
      </w:r>
      <w:r w:rsidRPr="00B1666C">
        <w:rPr>
          <w:rFonts w:cs="Arial"/>
          <w:lang w:val="hr-HR"/>
        </w:rPr>
        <w:t>društvene</w:t>
      </w:r>
      <w:r w:rsidRPr="00B1666C">
        <w:rPr>
          <w:rFonts w:cs="Arial"/>
          <w:spacing w:val="46"/>
          <w:lang w:val="hr-HR"/>
        </w:rPr>
        <w:t xml:space="preserve"> </w:t>
      </w:r>
      <w:r w:rsidRPr="00B1666C">
        <w:rPr>
          <w:rFonts w:cs="Arial"/>
          <w:lang w:val="hr-HR"/>
        </w:rPr>
        <w:t>namjene</w:t>
      </w:r>
      <w:r w:rsidRPr="00B1666C">
        <w:rPr>
          <w:rFonts w:cs="Arial"/>
          <w:spacing w:val="43"/>
          <w:lang w:val="hr-HR"/>
        </w:rPr>
        <w:t xml:space="preserve"> </w:t>
      </w:r>
      <w:r w:rsidRPr="00B1666C">
        <w:rPr>
          <w:rFonts w:cs="Arial"/>
          <w:lang w:val="hr-HR"/>
        </w:rPr>
        <w:t>moraju</w:t>
      </w:r>
      <w:r w:rsidRPr="00B1666C">
        <w:rPr>
          <w:rFonts w:cs="Arial"/>
          <w:spacing w:val="43"/>
          <w:lang w:val="hr-HR"/>
        </w:rPr>
        <w:t xml:space="preserve"> </w:t>
      </w:r>
      <w:r w:rsidRPr="00B1666C">
        <w:rPr>
          <w:rFonts w:cs="Arial"/>
          <w:lang w:val="hr-HR"/>
        </w:rPr>
        <w:t>biti</w:t>
      </w:r>
      <w:r w:rsidRPr="00B1666C">
        <w:rPr>
          <w:rFonts w:cs="Arial"/>
          <w:spacing w:val="65"/>
          <w:lang w:val="hr-HR"/>
        </w:rPr>
        <w:t xml:space="preserve"> </w:t>
      </w:r>
      <w:r w:rsidRPr="00B1666C">
        <w:rPr>
          <w:rFonts w:cs="Arial"/>
          <w:lang w:val="hr-HR"/>
        </w:rPr>
        <w:t>dostupni</w:t>
      </w:r>
      <w:r w:rsidRPr="00B1666C">
        <w:rPr>
          <w:rFonts w:cs="Arial"/>
          <w:spacing w:val="11"/>
          <w:lang w:val="hr-HR"/>
        </w:rPr>
        <w:t xml:space="preserve"> </w:t>
      </w:r>
      <w:r w:rsidRPr="00B1666C">
        <w:rPr>
          <w:rFonts w:cs="Arial"/>
          <w:lang w:val="hr-HR"/>
        </w:rPr>
        <w:t>građanima</w:t>
      </w:r>
      <w:r w:rsidRPr="00B1666C">
        <w:rPr>
          <w:rFonts w:cs="Arial"/>
          <w:spacing w:val="12"/>
          <w:lang w:val="hr-HR"/>
        </w:rPr>
        <w:t xml:space="preserve"> </w:t>
      </w:r>
      <w:r w:rsidRPr="00B1666C">
        <w:rPr>
          <w:rFonts w:cs="Arial"/>
          <w:lang w:val="hr-HR"/>
        </w:rPr>
        <w:t>izuzev</w:t>
      </w:r>
      <w:r w:rsidRPr="00B1666C">
        <w:rPr>
          <w:rFonts w:cs="Arial"/>
          <w:spacing w:val="12"/>
          <w:lang w:val="hr-HR"/>
        </w:rPr>
        <w:t xml:space="preserve"> </w:t>
      </w:r>
      <w:r w:rsidRPr="00B1666C">
        <w:rPr>
          <w:rFonts w:cs="Arial"/>
          <w:lang w:val="hr-HR"/>
        </w:rPr>
        <w:t>za</w:t>
      </w:r>
      <w:r w:rsidRPr="00B1666C">
        <w:rPr>
          <w:rFonts w:cs="Arial"/>
          <w:spacing w:val="12"/>
          <w:lang w:val="hr-HR"/>
        </w:rPr>
        <w:t xml:space="preserve"> </w:t>
      </w:r>
      <w:r w:rsidRPr="00B1666C">
        <w:rPr>
          <w:rFonts w:cs="Arial"/>
          <w:lang w:val="hr-HR"/>
        </w:rPr>
        <w:t>građevine</w:t>
      </w:r>
      <w:r w:rsidRPr="00B1666C">
        <w:rPr>
          <w:rFonts w:cs="Arial"/>
          <w:spacing w:val="12"/>
          <w:lang w:val="hr-HR"/>
        </w:rPr>
        <w:t xml:space="preserve"> </w:t>
      </w:r>
      <w:r w:rsidRPr="00B1666C">
        <w:rPr>
          <w:rFonts w:cs="Arial"/>
          <w:lang w:val="hr-HR"/>
        </w:rPr>
        <w:t>za</w:t>
      </w:r>
      <w:r w:rsidRPr="00B1666C">
        <w:rPr>
          <w:rFonts w:cs="Arial"/>
          <w:spacing w:val="12"/>
          <w:lang w:val="hr-HR"/>
        </w:rPr>
        <w:t xml:space="preserve"> </w:t>
      </w:r>
      <w:r w:rsidRPr="00B1666C">
        <w:rPr>
          <w:rFonts w:cs="Arial"/>
          <w:lang w:val="hr-HR"/>
        </w:rPr>
        <w:t>koje</w:t>
      </w:r>
      <w:r w:rsidRPr="00B1666C">
        <w:rPr>
          <w:rFonts w:cs="Arial"/>
          <w:spacing w:val="10"/>
          <w:lang w:val="hr-HR"/>
        </w:rPr>
        <w:t xml:space="preserve"> </w:t>
      </w:r>
      <w:r w:rsidRPr="00B1666C">
        <w:rPr>
          <w:rFonts w:cs="Arial"/>
          <w:lang w:val="hr-HR"/>
        </w:rPr>
        <w:t>posebni</w:t>
      </w:r>
      <w:r w:rsidRPr="00B1666C">
        <w:rPr>
          <w:rFonts w:cs="Arial"/>
          <w:spacing w:val="11"/>
          <w:lang w:val="hr-HR"/>
        </w:rPr>
        <w:t xml:space="preserve"> </w:t>
      </w:r>
      <w:r w:rsidRPr="00B1666C">
        <w:rPr>
          <w:rFonts w:cs="Arial"/>
          <w:lang w:val="hr-HR"/>
        </w:rPr>
        <w:t>propisi</w:t>
      </w:r>
      <w:r w:rsidRPr="00B1666C">
        <w:rPr>
          <w:rFonts w:cs="Arial"/>
          <w:spacing w:val="11"/>
          <w:lang w:val="hr-HR"/>
        </w:rPr>
        <w:t xml:space="preserve"> </w:t>
      </w:r>
      <w:r w:rsidRPr="00B1666C">
        <w:rPr>
          <w:rFonts w:cs="Arial"/>
          <w:lang w:val="hr-HR"/>
        </w:rPr>
        <w:t>daju</w:t>
      </w:r>
      <w:r w:rsidRPr="00B1666C">
        <w:rPr>
          <w:rFonts w:cs="Arial"/>
          <w:spacing w:val="12"/>
          <w:lang w:val="hr-HR"/>
        </w:rPr>
        <w:t xml:space="preserve"> </w:t>
      </w:r>
      <w:r w:rsidRPr="00B1666C">
        <w:rPr>
          <w:rFonts w:cs="Arial"/>
          <w:lang w:val="hr-HR"/>
        </w:rPr>
        <w:t>posebne</w:t>
      </w:r>
      <w:r w:rsidRPr="00B1666C">
        <w:rPr>
          <w:rFonts w:cs="Arial"/>
          <w:spacing w:val="12"/>
          <w:lang w:val="hr-HR"/>
        </w:rPr>
        <w:t xml:space="preserve"> </w:t>
      </w:r>
      <w:r w:rsidRPr="00B1666C">
        <w:rPr>
          <w:rFonts w:cs="Arial"/>
          <w:lang w:val="hr-HR"/>
        </w:rPr>
        <w:t>uvjete</w:t>
      </w:r>
      <w:r w:rsidRPr="00B1666C">
        <w:rPr>
          <w:rFonts w:cs="Arial"/>
          <w:spacing w:val="12"/>
          <w:lang w:val="hr-HR"/>
        </w:rPr>
        <w:t xml:space="preserve"> </w:t>
      </w:r>
      <w:r w:rsidRPr="00B1666C">
        <w:rPr>
          <w:rFonts w:cs="Arial"/>
          <w:lang w:val="hr-HR"/>
        </w:rPr>
        <w:t>(vrtići,</w:t>
      </w:r>
      <w:r w:rsidRPr="00B1666C">
        <w:rPr>
          <w:rFonts w:cs="Arial"/>
          <w:spacing w:val="77"/>
          <w:lang w:val="hr-HR"/>
        </w:rPr>
        <w:t xml:space="preserve"> </w:t>
      </w:r>
      <w:r w:rsidRPr="00B1666C">
        <w:rPr>
          <w:rFonts w:cs="Arial"/>
          <w:lang w:val="hr-HR"/>
        </w:rPr>
        <w:t>škole i sl.).</w:t>
      </w:r>
    </w:p>
    <w:p w:rsidR="00B1666C" w:rsidRPr="00B1666C" w:rsidRDefault="00B1666C" w:rsidP="00B1666C">
      <w:pPr>
        <w:pStyle w:val="Heading1"/>
        <w:rPr>
          <w:rFonts w:cs="Arial"/>
        </w:rPr>
      </w:pPr>
      <w:r w:rsidRPr="00B1666C">
        <w:rPr>
          <w:rFonts w:cs="Arial"/>
        </w:rPr>
        <w:t>Javna i društvena namjena</w:t>
      </w:r>
      <w:r w:rsidRPr="00B1666C">
        <w:rPr>
          <w:rFonts w:cs="Arial"/>
          <w:spacing w:val="1"/>
        </w:rPr>
        <w:t xml:space="preserve"> </w:t>
      </w:r>
      <w:r w:rsidRPr="00B1666C">
        <w:rPr>
          <w:rFonts w:cs="Arial"/>
        </w:rPr>
        <w:t>-D</w:t>
      </w:r>
    </w:p>
    <w:p w:rsidR="00B1666C" w:rsidRPr="00B1666C" w:rsidRDefault="00B1666C" w:rsidP="00B1666C">
      <w:pPr>
        <w:pStyle w:val="BodyText"/>
        <w:jc w:val="both"/>
        <w:rPr>
          <w:rFonts w:cs="Arial"/>
          <w:lang w:val="hr-HR"/>
        </w:rPr>
      </w:pPr>
      <w:r w:rsidRPr="00B1666C">
        <w:rPr>
          <w:rFonts w:cs="Arial"/>
          <w:lang w:val="hr-HR"/>
        </w:rPr>
        <w:t>(11) Pod</w:t>
      </w:r>
      <w:r w:rsidRPr="00B1666C">
        <w:rPr>
          <w:rFonts w:cs="Arial"/>
          <w:spacing w:val="8"/>
          <w:lang w:val="hr-HR"/>
        </w:rPr>
        <w:t xml:space="preserve"> </w:t>
      </w:r>
      <w:r w:rsidRPr="00B1666C">
        <w:rPr>
          <w:rFonts w:cs="Arial"/>
          <w:lang w:val="hr-HR"/>
        </w:rPr>
        <w:t>javnom</w:t>
      </w:r>
      <w:r w:rsidRPr="00B1666C">
        <w:rPr>
          <w:rFonts w:cs="Arial"/>
          <w:spacing w:val="10"/>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društvenom</w:t>
      </w:r>
      <w:r w:rsidRPr="00B1666C">
        <w:rPr>
          <w:rFonts w:cs="Arial"/>
          <w:spacing w:val="12"/>
          <w:lang w:val="hr-HR"/>
        </w:rPr>
        <w:t xml:space="preserve"> </w:t>
      </w:r>
      <w:r w:rsidRPr="00B1666C">
        <w:rPr>
          <w:rFonts w:cs="Arial"/>
          <w:lang w:val="hr-HR"/>
        </w:rPr>
        <w:t>namjenom</w:t>
      </w:r>
      <w:r w:rsidRPr="00B1666C">
        <w:rPr>
          <w:rFonts w:cs="Arial"/>
          <w:spacing w:val="7"/>
          <w:lang w:val="hr-HR"/>
        </w:rPr>
        <w:t xml:space="preserve"> </w:t>
      </w:r>
      <w:r w:rsidRPr="00B1666C">
        <w:rPr>
          <w:rFonts w:cs="Arial"/>
          <w:lang w:val="hr-HR"/>
        </w:rPr>
        <w:t>s</w:t>
      </w:r>
      <w:r w:rsidRPr="00B1666C">
        <w:rPr>
          <w:rFonts w:cs="Arial"/>
          <w:spacing w:val="9"/>
          <w:lang w:val="hr-HR"/>
        </w:rPr>
        <w:t xml:space="preserve"> </w:t>
      </w:r>
      <w:r w:rsidRPr="00B1666C">
        <w:rPr>
          <w:rFonts w:cs="Arial"/>
          <w:lang w:val="hr-HR"/>
        </w:rPr>
        <w:t>oznakom</w:t>
      </w:r>
      <w:r w:rsidRPr="00B1666C">
        <w:rPr>
          <w:rFonts w:cs="Arial"/>
          <w:spacing w:val="10"/>
          <w:lang w:val="hr-HR"/>
        </w:rPr>
        <w:t xml:space="preserve"> </w:t>
      </w:r>
      <w:r w:rsidRPr="00B1666C">
        <w:rPr>
          <w:rFonts w:cs="Arial"/>
          <w:lang w:val="hr-HR"/>
        </w:rPr>
        <w:t>D</w:t>
      </w:r>
      <w:r w:rsidRPr="00B1666C">
        <w:rPr>
          <w:rFonts w:cs="Arial"/>
          <w:spacing w:val="8"/>
          <w:lang w:val="hr-HR"/>
        </w:rPr>
        <w:t xml:space="preserve"> </w:t>
      </w:r>
      <w:r w:rsidRPr="00B1666C">
        <w:rPr>
          <w:rFonts w:cs="Arial"/>
          <w:lang w:val="hr-HR"/>
        </w:rPr>
        <w:t>podrazumijeva</w:t>
      </w:r>
      <w:r w:rsidRPr="00B1666C">
        <w:rPr>
          <w:rFonts w:cs="Arial"/>
          <w:spacing w:val="11"/>
          <w:lang w:val="hr-HR"/>
        </w:rPr>
        <w:t xml:space="preserve"> </w:t>
      </w:r>
      <w:r w:rsidRPr="00B1666C">
        <w:rPr>
          <w:rFonts w:cs="Arial"/>
          <w:lang w:val="hr-HR"/>
        </w:rPr>
        <w:t>se</w:t>
      </w:r>
      <w:r w:rsidRPr="00B1666C">
        <w:rPr>
          <w:rFonts w:cs="Arial"/>
          <w:spacing w:val="6"/>
          <w:lang w:val="hr-HR"/>
        </w:rPr>
        <w:t xml:space="preserve"> </w:t>
      </w:r>
      <w:r w:rsidRPr="00B1666C">
        <w:rPr>
          <w:rFonts w:cs="Arial"/>
          <w:lang w:val="hr-HR"/>
        </w:rPr>
        <w:t>mogućnost</w:t>
      </w:r>
      <w:r w:rsidRPr="00B1666C">
        <w:rPr>
          <w:rFonts w:cs="Arial"/>
          <w:spacing w:val="43"/>
          <w:lang w:val="hr-HR"/>
        </w:rPr>
        <w:t xml:space="preserve"> </w:t>
      </w:r>
      <w:r w:rsidRPr="00B1666C">
        <w:rPr>
          <w:rFonts w:cs="Arial"/>
          <w:lang w:val="hr-HR"/>
        </w:rPr>
        <w:t>smještaja</w:t>
      </w:r>
      <w:r w:rsidRPr="00B1666C">
        <w:rPr>
          <w:rFonts w:cs="Arial"/>
          <w:spacing w:val="-9"/>
          <w:lang w:val="hr-HR"/>
        </w:rPr>
        <w:t xml:space="preserve"> </w:t>
      </w:r>
      <w:r w:rsidRPr="00B1666C">
        <w:rPr>
          <w:rFonts w:cs="Arial"/>
          <w:lang w:val="hr-HR"/>
        </w:rPr>
        <w:t>raznih</w:t>
      </w:r>
      <w:r w:rsidRPr="00B1666C">
        <w:rPr>
          <w:rFonts w:cs="Arial"/>
          <w:spacing w:val="-12"/>
          <w:lang w:val="hr-HR"/>
        </w:rPr>
        <w:t xml:space="preserve"> </w:t>
      </w:r>
      <w:r w:rsidRPr="00B1666C">
        <w:rPr>
          <w:rFonts w:cs="Arial"/>
          <w:lang w:val="hr-HR"/>
        </w:rPr>
        <w:t>javnih</w:t>
      </w:r>
      <w:r w:rsidRPr="00B1666C">
        <w:rPr>
          <w:rFonts w:cs="Arial"/>
          <w:spacing w:val="-9"/>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društvenih</w:t>
      </w:r>
      <w:r w:rsidRPr="00B1666C">
        <w:rPr>
          <w:rFonts w:cs="Arial"/>
          <w:spacing w:val="-6"/>
          <w:lang w:val="hr-HR"/>
        </w:rPr>
        <w:t xml:space="preserve"> </w:t>
      </w:r>
      <w:r w:rsidRPr="00B1666C">
        <w:rPr>
          <w:rFonts w:cs="Arial"/>
          <w:lang w:val="hr-HR"/>
        </w:rPr>
        <w:t>sadržaja</w:t>
      </w:r>
      <w:r w:rsidRPr="00B1666C">
        <w:rPr>
          <w:rFonts w:cs="Arial"/>
          <w:spacing w:val="-9"/>
          <w:lang w:val="hr-HR"/>
        </w:rPr>
        <w:t xml:space="preserve"> </w:t>
      </w:r>
      <w:r w:rsidRPr="00B1666C">
        <w:rPr>
          <w:rFonts w:cs="Arial"/>
          <w:lang w:val="hr-HR"/>
        </w:rPr>
        <w:t>tj.</w:t>
      </w:r>
      <w:r w:rsidRPr="00B1666C">
        <w:rPr>
          <w:rFonts w:cs="Arial"/>
          <w:spacing w:val="-8"/>
          <w:lang w:val="hr-HR"/>
        </w:rPr>
        <w:t xml:space="preserve"> </w:t>
      </w:r>
      <w:r w:rsidRPr="00B1666C">
        <w:rPr>
          <w:rFonts w:cs="Arial"/>
          <w:lang w:val="hr-HR"/>
        </w:rPr>
        <w:t>upravnih</w:t>
      </w:r>
      <w:r w:rsidRPr="00B1666C">
        <w:rPr>
          <w:rFonts w:cs="Arial"/>
          <w:spacing w:val="-7"/>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socijalnih</w:t>
      </w:r>
      <w:r w:rsidRPr="00B1666C">
        <w:rPr>
          <w:rFonts w:cs="Arial"/>
          <w:spacing w:val="-7"/>
          <w:lang w:val="hr-HR"/>
        </w:rPr>
        <w:t xml:space="preserve"> </w:t>
      </w:r>
      <w:r w:rsidRPr="00B1666C">
        <w:rPr>
          <w:rFonts w:cs="Arial"/>
          <w:lang w:val="hr-HR"/>
        </w:rPr>
        <w:t>sadržaja,</w:t>
      </w:r>
      <w:r w:rsidRPr="00B1666C">
        <w:rPr>
          <w:rFonts w:cs="Arial"/>
          <w:spacing w:val="-8"/>
          <w:lang w:val="hr-HR"/>
        </w:rPr>
        <w:t xml:space="preserve"> </w:t>
      </w:r>
      <w:r w:rsidRPr="00B1666C">
        <w:rPr>
          <w:rFonts w:cs="Arial"/>
          <w:lang w:val="hr-HR"/>
        </w:rPr>
        <w:t>sadržaja</w:t>
      </w:r>
      <w:r w:rsidRPr="00B1666C">
        <w:rPr>
          <w:rFonts w:cs="Arial"/>
          <w:spacing w:val="-9"/>
          <w:lang w:val="hr-HR"/>
        </w:rPr>
        <w:t xml:space="preserve"> </w:t>
      </w:r>
      <w:r w:rsidRPr="00B1666C">
        <w:rPr>
          <w:rFonts w:cs="Arial"/>
          <w:lang w:val="hr-HR"/>
        </w:rPr>
        <w:t>visokog</w:t>
      </w:r>
      <w:r w:rsidRPr="00B1666C">
        <w:rPr>
          <w:rFonts w:cs="Arial"/>
          <w:spacing w:val="81"/>
          <w:lang w:val="hr-HR"/>
        </w:rPr>
        <w:t xml:space="preserve"> </w:t>
      </w:r>
      <w:r w:rsidRPr="00B1666C">
        <w:rPr>
          <w:rFonts w:cs="Arial"/>
          <w:lang w:val="hr-HR"/>
        </w:rPr>
        <w:t>učilišta te osobito kulturnih sadržaja.</w:t>
      </w:r>
    </w:p>
    <w:p w:rsidR="00B1666C" w:rsidRPr="00B1666C" w:rsidRDefault="00B1666C" w:rsidP="00B1666C">
      <w:pPr>
        <w:pStyle w:val="Heading1"/>
        <w:rPr>
          <w:rFonts w:cs="Arial"/>
        </w:rPr>
      </w:pPr>
      <w:r w:rsidRPr="00B1666C">
        <w:rPr>
          <w:rFonts w:cs="Arial"/>
        </w:rPr>
        <w:t>Uprava i sudstvo</w:t>
      </w:r>
      <w:r w:rsidRPr="00B1666C">
        <w:rPr>
          <w:rFonts w:cs="Arial"/>
          <w:spacing w:val="-3"/>
        </w:rPr>
        <w:t xml:space="preserve"> </w:t>
      </w:r>
      <w:r w:rsidRPr="00B1666C">
        <w:rPr>
          <w:rFonts w:cs="Arial"/>
        </w:rPr>
        <w:t>D1</w:t>
      </w:r>
    </w:p>
    <w:p w:rsidR="00B1666C" w:rsidRPr="00B1666C" w:rsidRDefault="00B1666C" w:rsidP="00B1666C">
      <w:pPr>
        <w:pStyle w:val="BodyText"/>
        <w:jc w:val="both"/>
        <w:rPr>
          <w:rFonts w:cs="Arial"/>
          <w:lang w:val="hr-HR"/>
        </w:rPr>
      </w:pPr>
      <w:r w:rsidRPr="00B1666C">
        <w:rPr>
          <w:rFonts w:cs="Arial"/>
          <w:lang w:val="hr-HR"/>
        </w:rPr>
        <w:t>(12) Ove</w:t>
      </w:r>
      <w:r w:rsidRPr="00B1666C">
        <w:rPr>
          <w:rFonts w:cs="Arial"/>
          <w:spacing w:val="58"/>
          <w:lang w:val="hr-HR"/>
        </w:rPr>
        <w:t xml:space="preserve"> </w:t>
      </w:r>
      <w:r w:rsidRPr="00B1666C">
        <w:rPr>
          <w:rFonts w:cs="Arial"/>
          <w:lang w:val="hr-HR"/>
        </w:rPr>
        <w:t>institucije</w:t>
      </w:r>
      <w:r w:rsidRPr="00B1666C">
        <w:rPr>
          <w:rFonts w:cs="Arial"/>
          <w:spacing w:val="55"/>
          <w:lang w:val="hr-HR"/>
        </w:rPr>
        <w:t xml:space="preserve"> </w:t>
      </w:r>
      <w:r w:rsidRPr="00B1666C">
        <w:rPr>
          <w:rFonts w:cs="Arial"/>
          <w:lang w:val="hr-HR"/>
        </w:rPr>
        <w:t>obuhvaćaju</w:t>
      </w:r>
      <w:r w:rsidRPr="00B1666C">
        <w:rPr>
          <w:rFonts w:cs="Arial"/>
          <w:spacing w:val="58"/>
          <w:lang w:val="hr-HR"/>
        </w:rPr>
        <w:t xml:space="preserve"> </w:t>
      </w:r>
      <w:r w:rsidRPr="00B1666C">
        <w:rPr>
          <w:rFonts w:cs="Arial"/>
          <w:lang w:val="hr-HR"/>
        </w:rPr>
        <w:t>sudove,</w:t>
      </w:r>
      <w:r w:rsidRPr="00B1666C">
        <w:rPr>
          <w:rFonts w:cs="Arial"/>
          <w:spacing w:val="59"/>
          <w:lang w:val="hr-HR"/>
        </w:rPr>
        <w:t xml:space="preserve"> </w:t>
      </w:r>
      <w:r w:rsidRPr="00B1666C">
        <w:rPr>
          <w:rFonts w:cs="Arial"/>
          <w:lang w:val="hr-HR"/>
        </w:rPr>
        <w:t>administrativna</w:t>
      </w:r>
      <w:r w:rsidRPr="00B1666C">
        <w:rPr>
          <w:rFonts w:cs="Arial"/>
          <w:spacing w:val="57"/>
          <w:lang w:val="hr-HR"/>
        </w:rPr>
        <w:t xml:space="preserve"> </w:t>
      </w:r>
      <w:r w:rsidRPr="00B1666C">
        <w:rPr>
          <w:rFonts w:cs="Arial"/>
          <w:lang w:val="hr-HR"/>
        </w:rPr>
        <w:t>sjedišta</w:t>
      </w:r>
      <w:r w:rsidRPr="00B1666C">
        <w:rPr>
          <w:rFonts w:cs="Arial"/>
          <w:spacing w:val="58"/>
          <w:lang w:val="hr-HR"/>
        </w:rPr>
        <w:t xml:space="preserve"> </w:t>
      </w:r>
      <w:r w:rsidRPr="00B1666C">
        <w:rPr>
          <w:rFonts w:cs="Arial"/>
          <w:lang w:val="hr-HR"/>
        </w:rPr>
        <w:t>gradskog,</w:t>
      </w:r>
      <w:r w:rsidRPr="00B1666C">
        <w:rPr>
          <w:rFonts w:cs="Arial"/>
          <w:spacing w:val="60"/>
          <w:lang w:val="hr-HR"/>
        </w:rPr>
        <w:t xml:space="preserve"> </w:t>
      </w:r>
      <w:r w:rsidRPr="00B1666C">
        <w:rPr>
          <w:rFonts w:cs="Arial"/>
          <w:lang w:val="hr-HR"/>
        </w:rPr>
        <w:t>županijskog</w:t>
      </w:r>
      <w:r w:rsidRPr="00B1666C">
        <w:rPr>
          <w:rFonts w:cs="Arial"/>
          <w:spacing w:val="57"/>
          <w:lang w:val="hr-HR"/>
        </w:rPr>
        <w:t xml:space="preserve"> </w:t>
      </w:r>
      <w:r w:rsidRPr="00B1666C">
        <w:rPr>
          <w:rFonts w:cs="Arial"/>
          <w:lang w:val="hr-HR"/>
        </w:rPr>
        <w:t>i</w:t>
      </w:r>
      <w:r w:rsidRPr="00B1666C">
        <w:rPr>
          <w:rFonts w:cs="Arial"/>
          <w:spacing w:val="45"/>
          <w:lang w:val="hr-HR"/>
        </w:rPr>
        <w:t xml:space="preserve"> </w:t>
      </w:r>
      <w:r w:rsidRPr="00B1666C">
        <w:rPr>
          <w:rFonts w:cs="Arial"/>
          <w:lang w:val="hr-HR"/>
        </w:rPr>
        <w:t>državnog</w:t>
      </w:r>
      <w:r w:rsidRPr="00B1666C">
        <w:rPr>
          <w:rFonts w:cs="Arial"/>
          <w:spacing w:val="-2"/>
          <w:lang w:val="hr-HR"/>
        </w:rPr>
        <w:t xml:space="preserve"> </w:t>
      </w:r>
      <w:r w:rsidRPr="00B1666C">
        <w:rPr>
          <w:rFonts w:cs="Arial"/>
          <w:lang w:val="hr-HR"/>
        </w:rPr>
        <w:t>značaja, političke stranke</w:t>
      </w:r>
      <w:r w:rsidRPr="00B1666C">
        <w:rPr>
          <w:rFonts w:cs="Arial"/>
          <w:spacing w:val="-2"/>
          <w:lang w:val="hr-HR"/>
        </w:rPr>
        <w:t xml:space="preserve"> </w:t>
      </w:r>
      <w:r w:rsidRPr="00B1666C">
        <w:rPr>
          <w:rFonts w:cs="Arial"/>
          <w:lang w:val="hr-HR"/>
        </w:rPr>
        <w:t>i organizacije, sindikate</w:t>
      </w:r>
      <w:r w:rsidRPr="00B1666C">
        <w:rPr>
          <w:rFonts w:cs="Arial"/>
          <w:spacing w:val="1"/>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sl.</w:t>
      </w:r>
    </w:p>
    <w:p w:rsidR="00B1666C" w:rsidRPr="00B1666C" w:rsidRDefault="00B1666C" w:rsidP="00B1666C">
      <w:pPr>
        <w:pStyle w:val="BodyText"/>
        <w:jc w:val="both"/>
        <w:rPr>
          <w:rFonts w:cs="Arial"/>
          <w:lang w:val="hr-HR"/>
        </w:rPr>
      </w:pPr>
      <w:r w:rsidRPr="00B1666C">
        <w:rPr>
          <w:rFonts w:cs="Arial"/>
          <w:lang w:val="hr-HR"/>
        </w:rPr>
        <w:t>(13) Smještaj građevina</w:t>
      </w:r>
      <w:r w:rsidRPr="00B1666C">
        <w:rPr>
          <w:rFonts w:cs="Arial"/>
          <w:spacing w:val="-2"/>
          <w:lang w:val="hr-HR"/>
        </w:rPr>
        <w:t xml:space="preserve"> </w:t>
      </w:r>
      <w:r w:rsidRPr="00B1666C">
        <w:rPr>
          <w:rFonts w:cs="Arial"/>
          <w:lang w:val="hr-HR"/>
        </w:rPr>
        <w:t>za upravu</w:t>
      </w:r>
      <w:r w:rsidRPr="00B1666C">
        <w:rPr>
          <w:rFonts w:cs="Arial"/>
          <w:spacing w:val="-2"/>
          <w:lang w:val="hr-HR"/>
        </w:rPr>
        <w:t xml:space="preserve"> </w:t>
      </w:r>
      <w:r w:rsidRPr="00B1666C">
        <w:rPr>
          <w:rFonts w:cs="Arial"/>
          <w:lang w:val="hr-HR"/>
        </w:rPr>
        <w:t>i sudstvo</w:t>
      </w:r>
      <w:r w:rsidRPr="00B1666C">
        <w:rPr>
          <w:rFonts w:cs="Arial"/>
          <w:spacing w:val="-2"/>
          <w:lang w:val="hr-HR"/>
        </w:rPr>
        <w:t xml:space="preserve"> </w:t>
      </w:r>
      <w:r w:rsidRPr="00B1666C">
        <w:rPr>
          <w:rFonts w:cs="Arial"/>
          <w:lang w:val="hr-HR"/>
        </w:rPr>
        <w:t>moguć je</w:t>
      </w:r>
      <w:r w:rsidRPr="00B1666C">
        <w:rPr>
          <w:rFonts w:cs="Arial"/>
          <w:spacing w:val="-2"/>
          <w:lang w:val="hr-HR"/>
        </w:rPr>
        <w:t xml:space="preserve"> </w:t>
      </w:r>
      <w:r w:rsidRPr="00B1666C">
        <w:rPr>
          <w:rFonts w:cs="Arial"/>
          <w:lang w:val="hr-HR"/>
        </w:rPr>
        <w:t>i u</w:t>
      </w:r>
      <w:r w:rsidRPr="00B1666C">
        <w:rPr>
          <w:rFonts w:cs="Arial"/>
          <w:spacing w:val="-2"/>
          <w:lang w:val="hr-HR"/>
        </w:rPr>
        <w:t xml:space="preserve"> </w:t>
      </w:r>
      <w:r w:rsidRPr="00B1666C">
        <w:rPr>
          <w:rFonts w:cs="Arial"/>
          <w:lang w:val="hr-HR"/>
        </w:rPr>
        <w:t>područjima</w:t>
      </w:r>
      <w:r w:rsidRPr="00B1666C">
        <w:rPr>
          <w:rFonts w:cs="Arial"/>
          <w:spacing w:val="-2"/>
          <w:lang w:val="hr-HR"/>
        </w:rPr>
        <w:t xml:space="preserve"> </w:t>
      </w:r>
      <w:r w:rsidRPr="00B1666C">
        <w:rPr>
          <w:rFonts w:cs="Arial"/>
          <w:lang w:val="hr-HR"/>
        </w:rPr>
        <w:t>mješovitih sadržaja.</w:t>
      </w:r>
    </w:p>
    <w:p w:rsidR="00B1666C" w:rsidRPr="00B1666C" w:rsidRDefault="00B1666C" w:rsidP="00B1666C">
      <w:pPr>
        <w:pStyle w:val="Heading1"/>
        <w:rPr>
          <w:rFonts w:cs="Arial"/>
        </w:rPr>
      </w:pPr>
      <w:r w:rsidRPr="00B1666C">
        <w:rPr>
          <w:rFonts w:cs="Arial"/>
        </w:rPr>
        <w:t>Socijalna</w:t>
      </w:r>
      <w:r w:rsidRPr="00B1666C">
        <w:rPr>
          <w:rFonts w:cs="Arial"/>
          <w:spacing w:val="-2"/>
        </w:rPr>
        <w:t xml:space="preserve"> </w:t>
      </w:r>
      <w:r w:rsidRPr="00B1666C">
        <w:rPr>
          <w:rFonts w:cs="Arial"/>
        </w:rPr>
        <w:t>skrb – D2</w:t>
      </w:r>
    </w:p>
    <w:p w:rsidR="00B1666C" w:rsidRPr="00B1666C" w:rsidRDefault="00B1666C" w:rsidP="00B1666C">
      <w:pPr>
        <w:pStyle w:val="BodyText"/>
        <w:jc w:val="both"/>
        <w:rPr>
          <w:rFonts w:cs="Arial"/>
          <w:lang w:val="hr-HR"/>
        </w:rPr>
      </w:pPr>
      <w:r w:rsidRPr="00B1666C">
        <w:rPr>
          <w:rFonts w:cs="Arial"/>
          <w:lang w:val="hr-HR"/>
        </w:rPr>
        <w:t>(14) Ustanove za socijalnu</w:t>
      </w:r>
      <w:r w:rsidRPr="00B1666C">
        <w:rPr>
          <w:rFonts w:cs="Arial"/>
          <w:spacing w:val="2"/>
          <w:lang w:val="hr-HR"/>
        </w:rPr>
        <w:t xml:space="preserve"> </w:t>
      </w:r>
      <w:r w:rsidRPr="00B1666C">
        <w:rPr>
          <w:rFonts w:cs="Arial"/>
          <w:lang w:val="hr-HR"/>
        </w:rPr>
        <w:t>skrb</w:t>
      </w:r>
      <w:r w:rsidRPr="00B1666C">
        <w:rPr>
          <w:rFonts w:cs="Arial"/>
          <w:spacing w:val="3"/>
          <w:lang w:val="hr-HR"/>
        </w:rPr>
        <w:t xml:space="preserve"> </w:t>
      </w:r>
      <w:r w:rsidRPr="00B1666C">
        <w:rPr>
          <w:rFonts w:cs="Arial"/>
          <w:lang w:val="hr-HR"/>
        </w:rPr>
        <w:t>obuhvaćaju skrb</w:t>
      </w:r>
      <w:r w:rsidRPr="00B1666C">
        <w:rPr>
          <w:rFonts w:cs="Arial"/>
          <w:spacing w:val="-2"/>
          <w:lang w:val="hr-HR"/>
        </w:rPr>
        <w:t xml:space="preserve"> </w:t>
      </w:r>
      <w:r w:rsidRPr="00B1666C">
        <w:rPr>
          <w:rFonts w:cs="Arial"/>
          <w:lang w:val="hr-HR"/>
        </w:rPr>
        <w:t>za</w:t>
      </w:r>
      <w:r w:rsidRPr="00B1666C">
        <w:rPr>
          <w:rFonts w:cs="Arial"/>
          <w:spacing w:val="3"/>
          <w:lang w:val="hr-HR"/>
        </w:rPr>
        <w:t xml:space="preserve"> </w:t>
      </w:r>
      <w:r w:rsidRPr="00B1666C">
        <w:rPr>
          <w:rFonts w:cs="Arial"/>
          <w:lang w:val="hr-HR"/>
        </w:rPr>
        <w:t>djecu bez</w:t>
      </w:r>
      <w:r w:rsidRPr="00B1666C">
        <w:rPr>
          <w:rFonts w:cs="Arial"/>
          <w:spacing w:val="3"/>
          <w:lang w:val="hr-HR"/>
        </w:rPr>
        <w:t xml:space="preserve"> </w:t>
      </w:r>
      <w:r w:rsidRPr="00B1666C">
        <w:rPr>
          <w:rFonts w:cs="Arial"/>
          <w:lang w:val="hr-HR"/>
        </w:rPr>
        <w:t>odgovarajuće</w:t>
      </w:r>
      <w:r w:rsidRPr="00B1666C">
        <w:rPr>
          <w:rFonts w:cs="Arial"/>
          <w:spacing w:val="3"/>
          <w:lang w:val="hr-HR"/>
        </w:rPr>
        <w:t xml:space="preserve"> </w:t>
      </w:r>
      <w:r w:rsidRPr="00B1666C">
        <w:rPr>
          <w:rFonts w:cs="Arial"/>
          <w:lang w:val="hr-HR"/>
        </w:rPr>
        <w:t>roditeljske skrbi,</w:t>
      </w:r>
      <w:r w:rsidRPr="00B1666C">
        <w:rPr>
          <w:rFonts w:cs="Arial"/>
          <w:spacing w:val="59"/>
          <w:lang w:val="hr-HR"/>
        </w:rPr>
        <w:t xml:space="preserve"> </w:t>
      </w:r>
      <w:r w:rsidRPr="00B1666C">
        <w:rPr>
          <w:rFonts w:cs="Arial"/>
          <w:lang w:val="hr-HR"/>
        </w:rPr>
        <w:t>djecu</w:t>
      </w:r>
      <w:r w:rsidRPr="00B1666C">
        <w:rPr>
          <w:rFonts w:cs="Arial"/>
          <w:spacing w:val="24"/>
          <w:lang w:val="hr-HR"/>
        </w:rPr>
        <w:t xml:space="preserve"> </w:t>
      </w:r>
      <w:r w:rsidRPr="00B1666C">
        <w:rPr>
          <w:rFonts w:cs="Arial"/>
          <w:lang w:val="hr-HR"/>
        </w:rPr>
        <w:t>s</w:t>
      </w:r>
      <w:r w:rsidRPr="00B1666C">
        <w:rPr>
          <w:rFonts w:cs="Arial"/>
          <w:spacing w:val="22"/>
          <w:lang w:val="hr-HR"/>
        </w:rPr>
        <w:t xml:space="preserve"> </w:t>
      </w:r>
      <w:r w:rsidRPr="00B1666C">
        <w:rPr>
          <w:rFonts w:cs="Arial"/>
          <w:lang w:val="hr-HR"/>
        </w:rPr>
        <w:t>poremećajima</w:t>
      </w:r>
      <w:r w:rsidRPr="00B1666C">
        <w:rPr>
          <w:rFonts w:cs="Arial"/>
          <w:spacing w:val="24"/>
          <w:lang w:val="hr-HR"/>
        </w:rPr>
        <w:t xml:space="preserve"> </w:t>
      </w:r>
      <w:r w:rsidRPr="00B1666C">
        <w:rPr>
          <w:rFonts w:cs="Arial"/>
          <w:lang w:val="hr-HR"/>
        </w:rPr>
        <w:t>u</w:t>
      </w:r>
      <w:r w:rsidRPr="00B1666C">
        <w:rPr>
          <w:rFonts w:cs="Arial"/>
          <w:spacing w:val="22"/>
          <w:lang w:val="hr-HR"/>
        </w:rPr>
        <w:t xml:space="preserve"> </w:t>
      </w:r>
      <w:r w:rsidRPr="00B1666C">
        <w:rPr>
          <w:rFonts w:cs="Arial"/>
          <w:lang w:val="hr-HR"/>
        </w:rPr>
        <w:t>ponašanju,</w:t>
      </w:r>
      <w:r w:rsidRPr="00B1666C">
        <w:rPr>
          <w:rFonts w:cs="Arial"/>
          <w:spacing w:val="25"/>
          <w:lang w:val="hr-HR"/>
        </w:rPr>
        <w:t xml:space="preserve"> </w:t>
      </w:r>
      <w:r w:rsidRPr="00B1666C">
        <w:rPr>
          <w:rFonts w:cs="Arial"/>
          <w:lang w:val="hr-HR"/>
        </w:rPr>
        <w:t>osobe</w:t>
      </w:r>
      <w:r w:rsidRPr="00B1666C">
        <w:rPr>
          <w:rFonts w:cs="Arial"/>
          <w:spacing w:val="21"/>
          <w:lang w:val="hr-HR"/>
        </w:rPr>
        <w:t xml:space="preserve"> </w:t>
      </w:r>
      <w:r w:rsidRPr="00B1666C">
        <w:rPr>
          <w:rFonts w:cs="Arial"/>
          <w:lang w:val="hr-HR"/>
        </w:rPr>
        <w:t>s</w:t>
      </w:r>
      <w:r w:rsidRPr="00B1666C">
        <w:rPr>
          <w:rFonts w:cs="Arial"/>
          <w:spacing w:val="22"/>
          <w:lang w:val="hr-HR"/>
        </w:rPr>
        <w:t xml:space="preserve"> </w:t>
      </w:r>
      <w:r w:rsidRPr="00B1666C">
        <w:rPr>
          <w:rFonts w:cs="Arial"/>
          <w:lang w:val="hr-HR"/>
        </w:rPr>
        <w:t>tjelesnim</w:t>
      </w:r>
      <w:r w:rsidRPr="00B1666C">
        <w:rPr>
          <w:rFonts w:cs="Arial"/>
          <w:spacing w:val="25"/>
          <w:lang w:val="hr-HR"/>
        </w:rPr>
        <w:t xml:space="preserve"> </w:t>
      </w:r>
      <w:r w:rsidRPr="00B1666C">
        <w:rPr>
          <w:rFonts w:cs="Arial"/>
          <w:lang w:val="hr-HR"/>
        </w:rPr>
        <w:t>i</w:t>
      </w:r>
      <w:r w:rsidRPr="00B1666C">
        <w:rPr>
          <w:rFonts w:cs="Arial"/>
          <w:spacing w:val="23"/>
          <w:lang w:val="hr-HR"/>
        </w:rPr>
        <w:t xml:space="preserve"> </w:t>
      </w:r>
      <w:r w:rsidRPr="00B1666C">
        <w:rPr>
          <w:rFonts w:cs="Arial"/>
          <w:lang w:val="hr-HR"/>
        </w:rPr>
        <w:t>mentalnim</w:t>
      </w:r>
      <w:r w:rsidRPr="00B1666C">
        <w:rPr>
          <w:rFonts w:cs="Arial"/>
          <w:spacing w:val="25"/>
          <w:lang w:val="hr-HR"/>
        </w:rPr>
        <w:t xml:space="preserve"> </w:t>
      </w:r>
      <w:r w:rsidRPr="00B1666C">
        <w:rPr>
          <w:rFonts w:cs="Arial"/>
          <w:lang w:val="hr-HR"/>
        </w:rPr>
        <w:t>oštećenjima,</w:t>
      </w:r>
      <w:r w:rsidRPr="00B1666C">
        <w:rPr>
          <w:rFonts w:cs="Arial"/>
          <w:spacing w:val="23"/>
          <w:lang w:val="hr-HR"/>
        </w:rPr>
        <w:t xml:space="preserve"> </w:t>
      </w:r>
      <w:r w:rsidRPr="00B1666C">
        <w:rPr>
          <w:rFonts w:cs="Arial"/>
          <w:lang w:val="hr-HR"/>
        </w:rPr>
        <w:t>za</w:t>
      </w:r>
      <w:r w:rsidRPr="00B1666C">
        <w:rPr>
          <w:rFonts w:cs="Arial"/>
          <w:spacing w:val="22"/>
          <w:lang w:val="hr-HR"/>
        </w:rPr>
        <w:t xml:space="preserve"> </w:t>
      </w:r>
      <w:r w:rsidRPr="00B1666C">
        <w:rPr>
          <w:rFonts w:cs="Arial"/>
          <w:lang w:val="hr-HR"/>
        </w:rPr>
        <w:t>starije</w:t>
      </w:r>
      <w:r w:rsidRPr="00B1666C">
        <w:rPr>
          <w:rFonts w:cs="Arial"/>
          <w:spacing w:val="22"/>
          <w:lang w:val="hr-HR"/>
        </w:rPr>
        <w:t xml:space="preserve"> </w:t>
      </w:r>
      <w:r w:rsidRPr="00B1666C">
        <w:rPr>
          <w:rFonts w:cs="Arial"/>
          <w:lang w:val="hr-HR"/>
        </w:rPr>
        <w:t>i</w:t>
      </w:r>
      <w:r w:rsidRPr="00B1666C">
        <w:rPr>
          <w:rFonts w:cs="Arial"/>
          <w:spacing w:val="53"/>
          <w:lang w:val="hr-HR"/>
        </w:rPr>
        <w:t xml:space="preserve"> </w:t>
      </w:r>
      <w:r w:rsidRPr="00B1666C">
        <w:rPr>
          <w:rFonts w:cs="Arial"/>
          <w:lang w:val="hr-HR"/>
        </w:rPr>
        <w:t>nemoćne</w:t>
      </w:r>
      <w:r w:rsidRPr="00B1666C">
        <w:rPr>
          <w:rFonts w:cs="Arial"/>
          <w:spacing w:val="17"/>
          <w:lang w:val="hr-HR"/>
        </w:rPr>
        <w:t xml:space="preserve"> </w:t>
      </w:r>
      <w:r w:rsidRPr="00B1666C">
        <w:rPr>
          <w:rFonts w:cs="Arial"/>
          <w:lang w:val="hr-HR"/>
        </w:rPr>
        <w:t>osobe,</w:t>
      </w:r>
      <w:r w:rsidRPr="00B1666C">
        <w:rPr>
          <w:rFonts w:cs="Arial"/>
          <w:spacing w:val="16"/>
          <w:lang w:val="hr-HR"/>
        </w:rPr>
        <w:t xml:space="preserve"> </w:t>
      </w:r>
      <w:r w:rsidRPr="00B1666C">
        <w:rPr>
          <w:rFonts w:cs="Arial"/>
          <w:lang w:val="hr-HR"/>
        </w:rPr>
        <w:t>za</w:t>
      </w:r>
      <w:r w:rsidRPr="00B1666C">
        <w:rPr>
          <w:rFonts w:cs="Arial"/>
          <w:spacing w:val="17"/>
          <w:lang w:val="hr-HR"/>
        </w:rPr>
        <w:t xml:space="preserve"> </w:t>
      </w:r>
      <w:r w:rsidRPr="00B1666C">
        <w:rPr>
          <w:rFonts w:cs="Arial"/>
          <w:lang w:val="hr-HR"/>
        </w:rPr>
        <w:t>psihički</w:t>
      </w:r>
      <w:r w:rsidRPr="00B1666C">
        <w:rPr>
          <w:rFonts w:cs="Arial"/>
          <w:spacing w:val="16"/>
          <w:lang w:val="hr-HR"/>
        </w:rPr>
        <w:t xml:space="preserve"> </w:t>
      </w:r>
      <w:r w:rsidRPr="00B1666C">
        <w:rPr>
          <w:rFonts w:cs="Arial"/>
          <w:lang w:val="hr-HR"/>
        </w:rPr>
        <w:t>bolesne</w:t>
      </w:r>
      <w:r w:rsidRPr="00B1666C">
        <w:rPr>
          <w:rFonts w:cs="Arial"/>
          <w:spacing w:val="17"/>
          <w:lang w:val="hr-HR"/>
        </w:rPr>
        <w:t xml:space="preserve"> </w:t>
      </w:r>
      <w:r w:rsidRPr="00B1666C">
        <w:rPr>
          <w:rFonts w:cs="Arial"/>
          <w:lang w:val="hr-HR"/>
        </w:rPr>
        <w:t>odrasle</w:t>
      </w:r>
      <w:r w:rsidRPr="00B1666C">
        <w:rPr>
          <w:rFonts w:cs="Arial"/>
          <w:spacing w:val="17"/>
          <w:lang w:val="hr-HR"/>
        </w:rPr>
        <w:t xml:space="preserve"> </w:t>
      </w:r>
      <w:r w:rsidRPr="00B1666C">
        <w:rPr>
          <w:rFonts w:cs="Arial"/>
          <w:spacing w:val="-2"/>
          <w:lang w:val="hr-HR"/>
        </w:rPr>
        <w:t>osobe,</w:t>
      </w:r>
      <w:r w:rsidRPr="00B1666C">
        <w:rPr>
          <w:rFonts w:cs="Arial"/>
          <w:spacing w:val="18"/>
          <w:lang w:val="hr-HR"/>
        </w:rPr>
        <w:t xml:space="preserve"> </w:t>
      </w:r>
      <w:r w:rsidRPr="00B1666C">
        <w:rPr>
          <w:rFonts w:cs="Arial"/>
          <w:lang w:val="hr-HR"/>
        </w:rPr>
        <w:t>za</w:t>
      </w:r>
      <w:r w:rsidRPr="00B1666C">
        <w:rPr>
          <w:rFonts w:cs="Arial"/>
          <w:spacing w:val="15"/>
          <w:lang w:val="hr-HR"/>
        </w:rPr>
        <w:t xml:space="preserve"> </w:t>
      </w:r>
      <w:r w:rsidRPr="00B1666C">
        <w:rPr>
          <w:rFonts w:cs="Arial"/>
          <w:lang w:val="hr-HR"/>
        </w:rPr>
        <w:t>osobe</w:t>
      </w:r>
      <w:r w:rsidRPr="00B1666C">
        <w:rPr>
          <w:rFonts w:cs="Arial"/>
          <w:spacing w:val="14"/>
          <w:lang w:val="hr-HR"/>
        </w:rPr>
        <w:t xml:space="preserve"> </w:t>
      </w:r>
      <w:r w:rsidRPr="00B1666C">
        <w:rPr>
          <w:rFonts w:cs="Arial"/>
          <w:lang w:val="hr-HR"/>
        </w:rPr>
        <w:t>ovisne</w:t>
      </w:r>
      <w:r w:rsidRPr="00B1666C">
        <w:rPr>
          <w:rFonts w:cs="Arial"/>
          <w:spacing w:val="17"/>
          <w:lang w:val="hr-HR"/>
        </w:rPr>
        <w:t xml:space="preserve"> </w:t>
      </w:r>
      <w:r w:rsidRPr="00B1666C">
        <w:rPr>
          <w:rFonts w:cs="Arial"/>
          <w:lang w:val="hr-HR"/>
        </w:rPr>
        <w:t>o</w:t>
      </w:r>
      <w:r w:rsidRPr="00B1666C">
        <w:rPr>
          <w:rFonts w:cs="Arial"/>
          <w:spacing w:val="15"/>
          <w:lang w:val="hr-HR"/>
        </w:rPr>
        <w:t xml:space="preserve"> </w:t>
      </w:r>
      <w:r w:rsidRPr="00B1666C">
        <w:rPr>
          <w:rFonts w:cs="Arial"/>
          <w:lang w:val="hr-HR"/>
        </w:rPr>
        <w:t>alkoholu,</w:t>
      </w:r>
      <w:r w:rsidRPr="00B1666C">
        <w:rPr>
          <w:rFonts w:cs="Arial"/>
          <w:spacing w:val="18"/>
          <w:lang w:val="hr-HR"/>
        </w:rPr>
        <w:t xml:space="preserve"> </w:t>
      </w:r>
      <w:r w:rsidRPr="00B1666C">
        <w:rPr>
          <w:rFonts w:cs="Arial"/>
          <w:lang w:val="hr-HR"/>
        </w:rPr>
        <w:t>drogama</w:t>
      </w:r>
      <w:r w:rsidRPr="00B1666C">
        <w:rPr>
          <w:rFonts w:cs="Arial"/>
          <w:spacing w:val="17"/>
          <w:lang w:val="hr-HR"/>
        </w:rPr>
        <w:t xml:space="preserve"> </w:t>
      </w:r>
      <w:r w:rsidRPr="00B1666C">
        <w:rPr>
          <w:rFonts w:cs="Arial"/>
          <w:lang w:val="hr-HR"/>
        </w:rPr>
        <w:t>i</w:t>
      </w:r>
      <w:r w:rsidRPr="00B1666C">
        <w:rPr>
          <w:rFonts w:cs="Arial"/>
          <w:spacing w:val="65"/>
          <w:lang w:val="hr-HR"/>
        </w:rPr>
        <w:t xml:space="preserve"> </w:t>
      </w:r>
      <w:r w:rsidRPr="00B1666C">
        <w:rPr>
          <w:rFonts w:cs="Arial"/>
          <w:lang w:val="hr-HR"/>
        </w:rPr>
        <w:t>sl., za djecu i</w:t>
      </w:r>
      <w:r w:rsidRPr="00B1666C">
        <w:rPr>
          <w:rFonts w:cs="Arial"/>
          <w:spacing w:val="-3"/>
          <w:lang w:val="hr-HR"/>
        </w:rPr>
        <w:t xml:space="preserve"> </w:t>
      </w:r>
      <w:r w:rsidRPr="00B1666C">
        <w:rPr>
          <w:rFonts w:cs="Arial"/>
          <w:lang w:val="hr-HR"/>
        </w:rPr>
        <w:t>odrasle</w:t>
      </w:r>
      <w:r w:rsidRPr="00B1666C">
        <w:rPr>
          <w:rFonts w:cs="Arial"/>
          <w:spacing w:val="-2"/>
          <w:lang w:val="hr-HR"/>
        </w:rPr>
        <w:t xml:space="preserve"> </w:t>
      </w:r>
      <w:r w:rsidRPr="00B1666C">
        <w:rPr>
          <w:rFonts w:cs="Arial"/>
          <w:lang w:val="hr-HR"/>
        </w:rPr>
        <w:t>osobe</w:t>
      </w:r>
      <w:r w:rsidRPr="00B1666C">
        <w:rPr>
          <w:rFonts w:cs="Arial"/>
          <w:spacing w:val="2"/>
          <w:lang w:val="hr-HR"/>
        </w:rPr>
        <w:t xml:space="preserve"> </w:t>
      </w:r>
      <w:r w:rsidRPr="00B1666C">
        <w:rPr>
          <w:rFonts w:cs="Arial"/>
          <w:lang w:val="hr-HR"/>
        </w:rPr>
        <w:t>- žrtve obiteljskog</w:t>
      </w:r>
      <w:r w:rsidRPr="00B1666C">
        <w:rPr>
          <w:rFonts w:cs="Arial"/>
          <w:spacing w:val="-2"/>
          <w:lang w:val="hr-HR"/>
        </w:rPr>
        <w:t xml:space="preserve"> </w:t>
      </w:r>
      <w:r w:rsidRPr="00B1666C">
        <w:rPr>
          <w:rFonts w:cs="Arial"/>
          <w:lang w:val="hr-HR"/>
        </w:rPr>
        <w:t>nasilja.</w:t>
      </w:r>
    </w:p>
    <w:p w:rsidR="00B1666C" w:rsidRPr="00B1666C" w:rsidRDefault="00B1666C" w:rsidP="00B1666C">
      <w:pPr>
        <w:pStyle w:val="BodyText"/>
        <w:jc w:val="both"/>
        <w:rPr>
          <w:rFonts w:cs="Arial"/>
          <w:lang w:val="hr-HR"/>
        </w:rPr>
      </w:pPr>
      <w:r w:rsidRPr="00B1666C">
        <w:rPr>
          <w:rFonts w:cs="Arial"/>
          <w:lang w:val="hr-HR"/>
        </w:rPr>
        <w:t>(15) Budući razvoj</w:t>
      </w:r>
      <w:r w:rsidRPr="00B1666C">
        <w:rPr>
          <w:rFonts w:cs="Arial"/>
          <w:spacing w:val="4"/>
          <w:lang w:val="hr-HR"/>
        </w:rPr>
        <w:t xml:space="preserve"> </w:t>
      </w:r>
      <w:r w:rsidRPr="00B1666C">
        <w:rPr>
          <w:rFonts w:cs="Arial"/>
          <w:lang w:val="hr-HR"/>
        </w:rPr>
        <w:t>sustava</w:t>
      </w:r>
      <w:r w:rsidRPr="00B1666C">
        <w:rPr>
          <w:rFonts w:cs="Arial"/>
          <w:spacing w:val="3"/>
          <w:lang w:val="hr-HR"/>
        </w:rPr>
        <w:t xml:space="preserve"> </w:t>
      </w:r>
      <w:r w:rsidRPr="00B1666C">
        <w:rPr>
          <w:rFonts w:cs="Arial"/>
          <w:lang w:val="hr-HR"/>
        </w:rPr>
        <w:t>temelji</w:t>
      </w:r>
      <w:r w:rsidRPr="00B1666C">
        <w:rPr>
          <w:rFonts w:cs="Arial"/>
          <w:spacing w:val="2"/>
          <w:lang w:val="hr-HR"/>
        </w:rPr>
        <w:t xml:space="preserve"> </w:t>
      </w:r>
      <w:r w:rsidRPr="00B1666C">
        <w:rPr>
          <w:rFonts w:cs="Arial"/>
          <w:lang w:val="hr-HR"/>
        </w:rPr>
        <w:t>se</w:t>
      </w:r>
      <w:r w:rsidRPr="00B1666C">
        <w:rPr>
          <w:rFonts w:cs="Arial"/>
          <w:spacing w:val="3"/>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djelomičnoj</w:t>
      </w:r>
      <w:r w:rsidRPr="00B1666C">
        <w:rPr>
          <w:rFonts w:cs="Arial"/>
          <w:spacing w:val="4"/>
          <w:lang w:val="hr-HR"/>
        </w:rPr>
        <w:t xml:space="preserve"> </w:t>
      </w:r>
      <w:r w:rsidRPr="00B1666C">
        <w:rPr>
          <w:rFonts w:cs="Arial"/>
          <w:lang w:val="hr-HR"/>
        </w:rPr>
        <w:t>deinstitucionalizaciji</w:t>
      </w:r>
      <w:r w:rsidRPr="00B1666C">
        <w:rPr>
          <w:rFonts w:cs="Arial"/>
          <w:spacing w:val="2"/>
          <w:lang w:val="hr-HR"/>
        </w:rPr>
        <w:t xml:space="preserve"> </w:t>
      </w:r>
      <w:r w:rsidRPr="00B1666C">
        <w:rPr>
          <w:rFonts w:cs="Arial"/>
          <w:lang w:val="hr-HR"/>
        </w:rPr>
        <w:t>organizacije,</w:t>
      </w:r>
      <w:r w:rsidRPr="00B1666C">
        <w:rPr>
          <w:rFonts w:cs="Arial"/>
          <w:spacing w:val="1"/>
          <w:lang w:val="hr-HR"/>
        </w:rPr>
        <w:t xml:space="preserve"> </w:t>
      </w:r>
      <w:r w:rsidRPr="00B1666C">
        <w:rPr>
          <w:rFonts w:cs="Arial"/>
          <w:lang w:val="hr-HR"/>
        </w:rPr>
        <w:t>koja bi</w:t>
      </w:r>
      <w:r w:rsidRPr="00B1666C">
        <w:rPr>
          <w:rFonts w:cs="Arial"/>
          <w:spacing w:val="71"/>
          <w:lang w:val="hr-HR"/>
        </w:rPr>
        <w:t xml:space="preserve"> </w:t>
      </w:r>
      <w:r w:rsidRPr="00B1666C">
        <w:rPr>
          <w:rFonts w:cs="Arial"/>
          <w:lang w:val="hr-HR"/>
        </w:rPr>
        <w:t>se</w:t>
      </w:r>
      <w:r w:rsidRPr="00B1666C">
        <w:rPr>
          <w:rFonts w:cs="Arial"/>
          <w:spacing w:val="5"/>
          <w:lang w:val="hr-HR"/>
        </w:rPr>
        <w:t xml:space="preserve"> </w:t>
      </w:r>
      <w:r w:rsidRPr="00B1666C">
        <w:rPr>
          <w:rFonts w:cs="Arial"/>
          <w:lang w:val="hr-HR"/>
        </w:rPr>
        <w:t>više</w:t>
      </w:r>
      <w:r w:rsidRPr="00B1666C">
        <w:rPr>
          <w:rFonts w:cs="Arial"/>
          <w:spacing w:val="5"/>
          <w:lang w:val="hr-HR"/>
        </w:rPr>
        <w:t xml:space="preserve"> </w:t>
      </w:r>
      <w:r w:rsidRPr="00B1666C">
        <w:rPr>
          <w:rFonts w:cs="Arial"/>
          <w:lang w:val="hr-HR"/>
        </w:rPr>
        <w:t>oslanjala</w:t>
      </w:r>
      <w:r w:rsidRPr="00B1666C">
        <w:rPr>
          <w:rFonts w:cs="Arial"/>
          <w:spacing w:val="5"/>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stambene</w:t>
      </w:r>
      <w:r w:rsidRPr="00B1666C">
        <w:rPr>
          <w:rFonts w:cs="Arial"/>
          <w:spacing w:val="5"/>
          <w:lang w:val="hr-HR"/>
        </w:rPr>
        <w:t xml:space="preserve"> </w:t>
      </w:r>
      <w:r w:rsidRPr="00B1666C">
        <w:rPr>
          <w:rFonts w:cs="Arial"/>
          <w:lang w:val="hr-HR"/>
        </w:rPr>
        <w:t>zajednice,</w:t>
      </w:r>
      <w:r w:rsidRPr="00B1666C">
        <w:rPr>
          <w:rFonts w:cs="Arial"/>
          <w:spacing w:val="6"/>
          <w:lang w:val="hr-HR"/>
        </w:rPr>
        <w:t xml:space="preserve"> </w:t>
      </w:r>
      <w:r w:rsidRPr="00B1666C">
        <w:rPr>
          <w:rFonts w:cs="Arial"/>
          <w:lang w:val="hr-HR"/>
        </w:rPr>
        <w:t>udomiteljstvo</w:t>
      </w:r>
      <w:r w:rsidRPr="00B1666C">
        <w:rPr>
          <w:rFonts w:cs="Arial"/>
          <w:spacing w:val="5"/>
          <w:lang w:val="hr-HR"/>
        </w:rPr>
        <w:t xml:space="preserve"> </w:t>
      </w:r>
      <w:r w:rsidRPr="00B1666C">
        <w:rPr>
          <w:rFonts w:cs="Arial"/>
          <w:lang w:val="hr-HR"/>
        </w:rPr>
        <w:t>i</w:t>
      </w:r>
      <w:r w:rsidRPr="00B1666C">
        <w:rPr>
          <w:rFonts w:cs="Arial"/>
          <w:spacing w:val="4"/>
          <w:lang w:val="hr-HR"/>
        </w:rPr>
        <w:t xml:space="preserve"> </w:t>
      </w:r>
      <w:r w:rsidRPr="00B1666C">
        <w:rPr>
          <w:rFonts w:cs="Arial"/>
          <w:lang w:val="hr-HR"/>
        </w:rPr>
        <w:t>savjetovališta,</w:t>
      </w:r>
      <w:r w:rsidRPr="00B1666C">
        <w:rPr>
          <w:rFonts w:cs="Arial"/>
          <w:spacing w:val="6"/>
          <w:lang w:val="hr-HR"/>
        </w:rPr>
        <w:t xml:space="preserve"> </w:t>
      </w:r>
      <w:r w:rsidRPr="00B1666C">
        <w:rPr>
          <w:rFonts w:cs="Arial"/>
          <w:lang w:val="hr-HR"/>
        </w:rPr>
        <w:t>a</w:t>
      </w:r>
      <w:r w:rsidRPr="00B1666C">
        <w:rPr>
          <w:rFonts w:cs="Arial"/>
          <w:spacing w:val="2"/>
          <w:lang w:val="hr-HR"/>
        </w:rPr>
        <w:t xml:space="preserve"> </w:t>
      </w:r>
      <w:r w:rsidRPr="00B1666C">
        <w:rPr>
          <w:rFonts w:cs="Arial"/>
          <w:lang w:val="hr-HR"/>
        </w:rPr>
        <w:t>manje</w:t>
      </w:r>
      <w:r w:rsidRPr="00B1666C">
        <w:rPr>
          <w:rFonts w:cs="Arial"/>
          <w:spacing w:val="5"/>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izgradnju</w:t>
      </w:r>
      <w:r w:rsidRPr="00B1666C">
        <w:rPr>
          <w:rFonts w:cs="Arial"/>
          <w:spacing w:val="53"/>
          <w:lang w:val="hr-HR"/>
        </w:rPr>
        <w:t xml:space="preserve"> </w:t>
      </w:r>
      <w:r w:rsidRPr="00B1666C">
        <w:rPr>
          <w:rFonts w:cs="Arial"/>
          <w:lang w:val="hr-HR"/>
        </w:rPr>
        <w:t>građevina za</w:t>
      </w:r>
      <w:r w:rsidRPr="00B1666C">
        <w:rPr>
          <w:rFonts w:cs="Arial"/>
          <w:spacing w:val="-2"/>
          <w:lang w:val="hr-HR"/>
        </w:rPr>
        <w:t xml:space="preserve"> </w:t>
      </w:r>
      <w:r w:rsidRPr="00B1666C">
        <w:rPr>
          <w:rFonts w:cs="Arial"/>
          <w:lang w:val="hr-HR"/>
        </w:rPr>
        <w:t>smještaj.</w:t>
      </w:r>
    </w:p>
    <w:p w:rsidR="00B1666C" w:rsidRPr="00B1666C" w:rsidRDefault="00B1666C" w:rsidP="00B1666C">
      <w:pPr>
        <w:pStyle w:val="BodyText"/>
        <w:jc w:val="both"/>
        <w:rPr>
          <w:rFonts w:cs="Arial"/>
          <w:lang w:val="hr-HR"/>
        </w:rPr>
      </w:pPr>
      <w:r w:rsidRPr="00B1666C">
        <w:rPr>
          <w:rFonts w:cs="Arial"/>
          <w:lang w:val="hr-HR"/>
        </w:rPr>
        <w:t>(16) Smještaj građevina</w:t>
      </w:r>
      <w:r w:rsidRPr="00B1666C">
        <w:rPr>
          <w:rFonts w:cs="Arial"/>
          <w:spacing w:val="-2"/>
          <w:lang w:val="hr-HR"/>
        </w:rPr>
        <w:t xml:space="preserve"> </w:t>
      </w:r>
      <w:r w:rsidRPr="00B1666C">
        <w:rPr>
          <w:rFonts w:cs="Arial"/>
          <w:lang w:val="hr-HR"/>
        </w:rPr>
        <w:t>za socijalnu</w:t>
      </w:r>
      <w:r w:rsidRPr="00B1666C">
        <w:rPr>
          <w:rFonts w:cs="Arial"/>
          <w:spacing w:val="-2"/>
          <w:lang w:val="hr-HR"/>
        </w:rPr>
        <w:t xml:space="preserve"> </w:t>
      </w:r>
      <w:r w:rsidRPr="00B1666C">
        <w:rPr>
          <w:rFonts w:cs="Arial"/>
          <w:lang w:val="hr-HR"/>
        </w:rPr>
        <w:t>skrb</w:t>
      </w:r>
      <w:r w:rsidRPr="00B1666C">
        <w:rPr>
          <w:rFonts w:cs="Arial"/>
          <w:spacing w:val="-4"/>
          <w:lang w:val="hr-HR"/>
        </w:rPr>
        <w:t xml:space="preserve"> </w:t>
      </w:r>
      <w:r w:rsidRPr="00B1666C">
        <w:rPr>
          <w:rFonts w:cs="Arial"/>
          <w:lang w:val="hr-HR"/>
        </w:rPr>
        <w:t>moguć</w:t>
      </w:r>
      <w:r w:rsidRPr="00B1666C">
        <w:rPr>
          <w:rFonts w:cs="Arial"/>
          <w:spacing w:val="-2"/>
          <w:lang w:val="hr-HR"/>
        </w:rPr>
        <w:t xml:space="preserve"> </w:t>
      </w:r>
      <w:r w:rsidRPr="00B1666C">
        <w:rPr>
          <w:rFonts w:cs="Arial"/>
          <w:lang w:val="hr-HR"/>
        </w:rPr>
        <w:t>je i u</w:t>
      </w:r>
      <w:r w:rsidRPr="00B1666C">
        <w:rPr>
          <w:rFonts w:cs="Arial"/>
          <w:spacing w:val="-2"/>
          <w:lang w:val="hr-HR"/>
        </w:rPr>
        <w:t xml:space="preserve"> </w:t>
      </w:r>
      <w:r w:rsidRPr="00B1666C">
        <w:rPr>
          <w:rFonts w:cs="Arial"/>
          <w:lang w:val="hr-HR"/>
        </w:rPr>
        <w:t>područjima</w:t>
      </w:r>
      <w:r w:rsidRPr="00B1666C">
        <w:rPr>
          <w:rFonts w:cs="Arial"/>
          <w:spacing w:val="-4"/>
          <w:lang w:val="hr-HR"/>
        </w:rPr>
        <w:t xml:space="preserve"> </w:t>
      </w:r>
      <w:r w:rsidRPr="00B1666C">
        <w:rPr>
          <w:rFonts w:cs="Arial"/>
          <w:lang w:val="hr-HR"/>
        </w:rPr>
        <w:t>mješovitih sadržaja.</w:t>
      </w:r>
    </w:p>
    <w:p w:rsidR="00B1666C" w:rsidRPr="00B1666C" w:rsidRDefault="00B1666C" w:rsidP="00B1666C">
      <w:pPr>
        <w:pStyle w:val="Heading1"/>
        <w:rPr>
          <w:rFonts w:cs="Arial"/>
        </w:rPr>
      </w:pPr>
      <w:r w:rsidRPr="00B1666C">
        <w:rPr>
          <w:rFonts w:cs="Arial"/>
        </w:rPr>
        <w:t>Zdravstvo –</w:t>
      </w:r>
      <w:r w:rsidRPr="00B1666C">
        <w:rPr>
          <w:rFonts w:cs="Arial"/>
          <w:spacing w:val="-2"/>
        </w:rPr>
        <w:t xml:space="preserve"> </w:t>
      </w:r>
      <w:r w:rsidRPr="00B1666C">
        <w:rPr>
          <w:rFonts w:cs="Arial"/>
        </w:rPr>
        <w:t>D3</w:t>
      </w:r>
    </w:p>
    <w:p w:rsidR="00B1666C" w:rsidRPr="00B1666C" w:rsidRDefault="00B1666C" w:rsidP="00B1666C">
      <w:pPr>
        <w:pStyle w:val="BodyText"/>
        <w:jc w:val="both"/>
        <w:rPr>
          <w:rFonts w:cs="Arial"/>
          <w:lang w:val="hr-HR"/>
        </w:rPr>
      </w:pPr>
      <w:r w:rsidRPr="00B1666C">
        <w:rPr>
          <w:rFonts w:cs="Arial"/>
          <w:lang w:val="hr-HR"/>
        </w:rPr>
        <w:t>(17)Ustanove</w:t>
      </w:r>
      <w:r w:rsidRPr="00B1666C">
        <w:rPr>
          <w:rFonts w:cs="Arial"/>
          <w:spacing w:val="-14"/>
          <w:lang w:val="hr-HR"/>
        </w:rPr>
        <w:t xml:space="preserve"> </w:t>
      </w:r>
      <w:r w:rsidRPr="00B1666C">
        <w:rPr>
          <w:rFonts w:cs="Arial"/>
          <w:lang w:val="hr-HR"/>
        </w:rPr>
        <w:t>za</w:t>
      </w:r>
      <w:r w:rsidRPr="00B1666C">
        <w:rPr>
          <w:rFonts w:cs="Arial"/>
          <w:spacing w:val="-14"/>
          <w:lang w:val="hr-HR"/>
        </w:rPr>
        <w:t xml:space="preserve"> </w:t>
      </w:r>
      <w:r w:rsidRPr="00B1666C">
        <w:rPr>
          <w:rFonts w:cs="Arial"/>
          <w:lang w:val="hr-HR"/>
        </w:rPr>
        <w:t>zdravstvo</w:t>
      </w:r>
      <w:r w:rsidRPr="00B1666C">
        <w:rPr>
          <w:rFonts w:cs="Arial"/>
          <w:spacing w:val="-12"/>
          <w:lang w:val="hr-HR"/>
        </w:rPr>
        <w:t xml:space="preserve"> </w:t>
      </w:r>
      <w:r w:rsidRPr="00B1666C">
        <w:rPr>
          <w:rFonts w:cs="Arial"/>
          <w:lang w:val="hr-HR"/>
        </w:rPr>
        <w:t>obuhvaćaju</w:t>
      </w:r>
      <w:r w:rsidRPr="00B1666C">
        <w:rPr>
          <w:rFonts w:cs="Arial"/>
          <w:spacing w:val="-14"/>
          <w:lang w:val="hr-HR"/>
        </w:rPr>
        <w:t xml:space="preserve"> </w:t>
      </w:r>
      <w:r w:rsidRPr="00B1666C">
        <w:rPr>
          <w:rFonts w:cs="Arial"/>
          <w:lang w:val="hr-HR"/>
        </w:rPr>
        <w:t>javne</w:t>
      </w:r>
      <w:r w:rsidRPr="00B1666C">
        <w:rPr>
          <w:rFonts w:cs="Arial"/>
          <w:spacing w:val="-14"/>
          <w:lang w:val="hr-HR"/>
        </w:rPr>
        <w:t xml:space="preserve"> </w:t>
      </w:r>
      <w:r w:rsidRPr="00B1666C">
        <w:rPr>
          <w:rFonts w:cs="Arial"/>
          <w:lang w:val="hr-HR"/>
        </w:rPr>
        <w:t>zdravstvene</w:t>
      </w:r>
      <w:r w:rsidRPr="00B1666C">
        <w:rPr>
          <w:rFonts w:cs="Arial"/>
          <w:spacing w:val="-14"/>
          <w:lang w:val="hr-HR"/>
        </w:rPr>
        <w:t xml:space="preserve"> </w:t>
      </w:r>
      <w:r w:rsidRPr="00B1666C">
        <w:rPr>
          <w:rFonts w:cs="Arial"/>
          <w:lang w:val="hr-HR"/>
        </w:rPr>
        <w:t>ustanove</w:t>
      </w:r>
      <w:r w:rsidRPr="00B1666C">
        <w:rPr>
          <w:rFonts w:cs="Arial"/>
          <w:spacing w:val="-9"/>
          <w:lang w:val="hr-HR"/>
        </w:rPr>
        <w:t xml:space="preserve"> </w:t>
      </w:r>
      <w:r w:rsidRPr="00B1666C">
        <w:rPr>
          <w:rFonts w:cs="Arial"/>
          <w:lang w:val="hr-HR"/>
        </w:rPr>
        <w:t>–</w:t>
      </w:r>
      <w:r w:rsidRPr="00B1666C">
        <w:rPr>
          <w:rFonts w:cs="Arial"/>
          <w:spacing w:val="-14"/>
          <w:lang w:val="hr-HR"/>
        </w:rPr>
        <w:t xml:space="preserve"> </w:t>
      </w:r>
      <w:r w:rsidRPr="00B1666C">
        <w:rPr>
          <w:rFonts w:cs="Arial"/>
          <w:lang w:val="hr-HR"/>
        </w:rPr>
        <w:t>bolnički</w:t>
      </w:r>
      <w:r w:rsidRPr="00B1666C">
        <w:rPr>
          <w:rFonts w:cs="Arial"/>
          <w:spacing w:val="-12"/>
          <w:lang w:val="hr-HR"/>
        </w:rPr>
        <w:t xml:space="preserve"> </w:t>
      </w:r>
      <w:r w:rsidRPr="00B1666C">
        <w:rPr>
          <w:rFonts w:cs="Arial"/>
          <w:lang w:val="hr-HR"/>
        </w:rPr>
        <w:t>kompleks</w:t>
      </w:r>
      <w:r w:rsidRPr="00B1666C">
        <w:rPr>
          <w:rFonts w:cs="Arial"/>
          <w:spacing w:val="-14"/>
          <w:lang w:val="hr-HR"/>
        </w:rPr>
        <w:t xml:space="preserve"> </w:t>
      </w:r>
      <w:r w:rsidRPr="00B1666C">
        <w:rPr>
          <w:rFonts w:cs="Arial"/>
          <w:lang w:val="hr-HR"/>
        </w:rPr>
        <w:t>Opće</w:t>
      </w:r>
      <w:r w:rsidRPr="00B1666C">
        <w:rPr>
          <w:rFonts w:cs="Arial"/>
          <w:spacing w:val="67"/>
          <w:lang w:val="hr-HR"/>
        </w:rPr>
        <w:t xml:space="preserve"> </w:t>
      </w:r>
      <w:r w:rsidRPr="00B1666C">
        <w:rPr>
          <w:rFonts w:cs="Arial"/>
          <w:lang w:val="hr-HR"/>
        </w:rPr>
        <w:t>bolnice Dubrovnik</w:t>
      </w:r>
      <w:r w:rsidRPr="00B1666C">
        <w:rPr>
          <w:rFonts w:cs="Arial"/>
          <w:spacing w:val="1"/>
          <w:lang w:val="hr-HR"/>
        </w:rPr>
        <w:t xml:space="preserve"> </w:t>
      </w:r>
      <w:r w:rsidRPr="00B1666C">
        <w:rPr>
          <w:rFonts w:cs="Arial"/>
          <w:lang w:val="hr-HR"/>
        </w:rPr>
        <w:t>i Dom</w:t>
      </w:r>
      <w:r w:rsidRPr="00B1666C">
        <w:rPr>
          <w:rFonts w:cs="Arial"/>
          <w:spacing w:val="-4"/>
          <w:lang w:val="hr-HR"/>
        </w:rPr>
        <w:t xml:space="preserve"> </w:t>
      </w:r>
      <w:r w:rsidRPr="00B1666C">
        <w:rPr>
          <w:rFonts w:cs="Arial"/>
          <w:lang w:val="hr-HR"/>
        </w:rPr>
        <w:t>zdravlja.</w:t>
      </w:r>
    </w:p>
    <w:p w:rsidR="00B1666C" w:rsidRPr="00B1666C" w:rsidRDefault="00B1666C" w:rsidP="00B1666C">
      <w:pPr>
        <w:pStyle w:val="BodyText"/>
        <w:jc w:val="both"/>
        <w:rPr>
          <w:rFonts w:cs="Arial"/>
          <w:lang w:val="hr-HR"/>
        </w:rPr>
      </w:pPr>
      <w:r w:rsidRPr="00B1666C">
        <w:rPr>
          <w:rFonts w:cs="Arial"/>
          <w:lang w:val="hr-HR"/>
        </w:rPr>
        <w:t>(18) Ambulante</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ostale</w:t>
      </w:r>
      <w:r w:rsidRPr="00B1666C">
        <w:rPr>
          <w:rFonts w:cs="Arial"/>
          <w:spacing w:val="17"/>
          <w:lang w:val="hr-HR"/>
        </w:rPr>
        <w:t xml:space="preserve"> </w:t>
      </w:r>
      <w:r w:rsidRPr="00B1666C">
        <w:rPr>
          <w:rFonts w:cs="Arial"/>
          <w:lang w:val="hr-HR"/>
        </w:rPr>
        <w:t>zdravstvene</w:t>
      </w:r>
      <w:r w:rsidRPr="00B1666C">
        <w:rPr>
          <w:rFonts w:cs="Arial"/>
          <w:spacing w:val="19"/>
          <w:lang w:val="hr-HR"/>
        </w:rPr>
        <w:t xml:space="preserve"> </w:t>
      </w:r>
      <w:r w:rsidRPr="00B1666C">
        <w:rPr>
          <w:rFonts w:cs="Arial"/>
          <w:lang w:val="hr-HR"/>
        </w:rPr>
        <w:t>ustanove</w:t>
      </w:r>
      <w:r w:rsidRPr="00B1666C">
        <w:rPr>
          <w:rFonts w:cs="Arial"/>
          <w:spacing w:val="17"/>
          <w:lang w:val="hr-HR"/>
        </w:rPr>
        <w:t xml:space="preserve"> </w:t>
      </w:r>
      <w:r w:rsidRPr="00B1666C">
        <w:rPr>
          <w:rFonts w:cs="Arial"/>
          <w:spacing w:val="-2"/>
          <w:lang w:val="hr-HR"/>
        </w:rPr>
        <w:t>se</w:t>
      </w:r>
      <w:r w:rsidRPr="00B1666C">
        <w:rPr>
          <w:rFonts w:cs="Arial"/>
          <w:spacing w:val="19"/>
          <w:lang w:val="hr-HR"/>
        </w:rPr>
        <w:t xml:space="preserve"> </w:t>
      </w:r>
      <w:r w:rsidRPr="00B1666C">
        <w:rPr>
          <w:rFonts w:cs="Arial"/>
          <w:lang w:val="hr-HR"/>
        </w:rPr>
        <w:t>mogu</w:t>
      </w:r>
      <w:r w:rsidRPr="00B1666C">
        <w:rPr>
          <w:rFonts w:cs="Arial"/>
          <w:spacing w:val="19"/>
          <w:lang w:val="hr-HR"/>
        </w:rPr>
        <w:t xml:space="preserve"> </w:t>
      </w:r>
      <w:r w:rsidRPr="00B1666C">
        <w:rPr>
          <w:rFonts w:cs="Arial"/>
          <w:lang w:val="hr-HR"/>
        </w:rPr>
        <w:t>uređivati</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u</w:t>
      </w:r>
      <w:r w:rsidRPr="00B1666C">
        <w:rPr>
          <w:rFonts w:cs="Arial"/>
          <w:spacing w:val="17"/>
          <w:lang w:val="hr-HR"/>
        </w:rPr>
        <w:t xml:space="preserve"> </w:t>
      </w:r>
      <w:r w:rsidRPr="00B1666C">
        <w:rPr>
          <w:rFonts w:cs="Arial"/>
          <w:lang w:val="hr-HR"/>
        </w:rPr>
        <w:t>sklopu</w:t>
      </w:r>
      <w:r w:rsidRPr="00B1666C">
        <w:rPr>
          <w:rFonts w:cs="Arial"/>
          <w:spacing w:val="19"/>
          <w:lang w:val="hr-HR"/>
        </w:rPr>
        <w:t xml:space="preserve"> </w:t>
      </w:r>
      <w:r w:rsidRPr="00B1666C">
        <w:rPr>
          <w:rFonts w:cs="Arial"/>
          <w:lang w:val="hr-HR"/>
        </w:rPr>
        <w:t>zona</w:t>
      </w:r>
      <w:r w:rsidRPr="00B1666C">
        <w:rPr>
          <w:rFonts w:cs="Arial"/>
          <w:spacing w:val="19"/>
          <w:lang w:val="hr-HR"/>
        </w:rPr>
        <w:t xml:space="preserve"> </w:t>
      </w:r>
      <w:r w:rsidRPr="00B1666C">
        <w:rPr>
          <w:rFonts w:cs="Arial"/>
          <w:lang w:val="hr-HR"/>
        </w:rPr>
        <w:t>stambene</w:t>
      </w:r>
      <w:r w:rsidRPr="00B1666C">
        <w:rPr>
          <w:rFonts w:cs="Arial"/>
          <w:spacing w:val="59"/>
          <w:lang w:val="hr-HR"/>
        </w:rPr>
        <w:t xml:space="preserve"> </w:t>
      </w:r>
      <w:r w:rsidRPr="00B1666C">
        <w:rPr>
          <w:rFonts w:cs="Arial"/>
          <w:lang w:val="hr-HR"/>
        </w:rPr>
        <w:t>(S), mješovite</w:t>
      </w:r>
      <w:r w:rsidRPr="00B1666C">
        <w:rPr>
          <w:rFonts w:cs="Arial"/>
          <w:spacing w:val="-2"/>
          <w:lang w:val="hr-HR"/>
        </w:rPr>
        <w:t xml:space="preserve"> </w:t>
      </w:r>
      <w:r w:rsidRPr="00B1666C">
        <w:rPr>
          <w:rFonts w:cs="Arial"/>
          <w:lang w:val="hr-HR"/>
        </w:rPr>
        <w:t>(M), gospodarske -</w:t>
      </w:r>
      <w:r w:rsidRPr="00B1666C">
        <w:rPr>
          <w:rFonts w:cs="Arial"/>
          <w:spacing w:val="2"/>
          <w:lang w:val="hr-HR"/>
        </w:rPr>
        <w:t xml:space="preserve"> </w:t>
      </w:r>
      <w:r w:rsidRPr="00B1666C">
        <w:rPr>
          <w:rFonts w:cs="Arial"/>
          <w:lang w:val="hr-HR"/>
        </w:rPr>
        <w:t>poslovne (K)</w:t>
      </w:r>
      <w:r w:rsidRPr="00B1666C">
        <w:rPr>
          <w:rFonts w:cs="Arial"/>
          <w:spacing w:val="1"/>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ugostiteljsko-turističke</w:t>
      </w:r>
      <w:r w:rsidRPr="00B1666C">
        <w:rPr>
          <w:rFonts w:cs="Arial"/>
          <w:spacing w:val="-3"/>
          <w:lang w:val="hr-HR"/>
        </w:rPr>
        <w:t xml:space="preserve"> </w:t>
      </w:r>
      <w:r w:rsidRPr="00B1666C">
        <w:rPr>
          <w:rFonts w:cs="Arial"/>
          <w:lang w:val="hr-HR"/>
        </w:rPr>
        <w:t>namjene</w:t>
      </w:r>
      <w:r w:rsidRPr="00B1666C">
        <w:rPr>
          <w:rFonts w:cs="Arial"/>
          <w:spacing w:val="-2"/>
          <w:lang w:val="hr-HR"/>
        </w:rPr>
        <w:t xml:space="preserve"> </w:t>
      </w:r>
      <w:r w:rsidRPr="00B1666C">
        <w:rPr>
          <w:rFonts w:cs="Arial"/>
          <w:lang w:val="hr-HR"/>
        </w:rPr>
        <w:t>(T).</w:t>
      </w:r>
    </w:p>
    <w:p w:rsidR="00B1666C" w:rsidRPr="00B1666C" w:rsidRDefault="00B1666C" w:rsidP="00B1666C">
      <w:pPr>
        <w:pStyle w:val="BodyText"/>
        <w:jc w:val="both"/>
        <w:rPr>
          <w:rFonts w:cs="Arial"/>
          <w:lang w:val="hr-HR"/>
        </w:rPr>
      </w:pPr>
      <w:r w:rsidRPr="00B1666C">
        <w:rPr>
          <w:rFonts w:cs="Arial"/>
          <w:lang w:val="hr-HR"/>
        </w:rPr>
        <w:t>Predškolski odgoj – D4</w:t>
      </w:r>
    </w:p>
    <w:p w:rsidR="00B1666C" w:rsidRPr="00B1666C" w:rsidRDefault="00B1666C" w:rsidP="00B1666C">
      <w:pPr>
        <w:pStyle w:val="BodyText"/>
        <w:jc w:val="both"/>
        <w:rPr>
          <w:rFonts w:cs="Arial"/>
          <w:lang w:val="hr-HR"/>
        </w:rPr>
      </w:pPr>
      <w:r w:rsidRPr="00B1666C">
        <w:rPr>
          <w:rFonts w:cs="Arial"/>
          <w:lang w:val="hr-HR"/>
        </w:rPr>
        <w:t>(19) Predškolska</w:t>
      </w:r>
      <w:r w:rsidRPr="00B1666C">
        <w:rPr>
          <w:rFonts w:cs="Arial"/>
          <w:spacing w:val="24"/>
          <w:lang w:val="hr-HR"/>
        </w:rPr>
        <w:t xml:space="preserve"> </w:t>
      </w:r>
      <w:r w:rsidRPr="00B1666C">
        <w:rPr>
          <w:rFonts w:cs="Arial"/>
          <w:lang w:val="hr-HR"/>
        </w:rPr>
        <w:t>ustanove</w:t>
      </w:r>
      <w:r w:rsidRPr="00B1666C">
        <w:rPr>
          <w:rFonts w:cs="Arial"/>
          <w:spacing w:val="24"/>
          <w:lang w:val="hr-HR"/>
        </w:rPr>
        <w:t xml:space="preserve"> </w:t>
      </w:r>
      <w:r w:rsidRPr="00B1666C">
        <w:rPr>
          <w:rFonts w:cs="Arial"/>
          <w:lang w:val="hr-HR"/>
        </w:rPr>
        <w:t>(dječji</w:t>
      </w:r>
      <w:r w:rsidRPr="00B1666C">
        <w:rPr>
          <w:rFonts w:cs="Arial"/>
          <w:spacing w:val="24"/>
          <w:lang w:val="hr-HR"/>
        </w:rPr>
        <w:t xml:space="preserve"> </w:t>
      </w:r>
      <w:r w:rsidRPr="00B1666C">
        <w:rPr>
          <w:rFonts w:cs="Arial"/>
          <w:lang w:val="hr-HR"/>
        </w:rPr>
        <w:t>vrtići</w:t>
      </w:r>
      <w:r w:rsidRPr="00B1666C">
        <w:rPr>
          <w:rFonts w:cs="Arial"/>
          <w:spacing w:val="26"/>
          <w:lang w:val="hr-HR"/>
        </w:rPr>
        <w:t xml:space="preserve"> </w:t>
      </w:r>
      <w:r w:rsidRPr="00B1666C">
        <w:rPr>
          <w:rFonts w:cs="Arial"/>
          <w:lang w:val="hr-HR"/>
        </w:rPr>
        <w:t>i</w:t>
      </w:r>
      <w:r w:rsidRPr="00B1666C">
        <w:rPr>
          <w:rFonts w:cs="Arial"/>
          <w:spacing w:val="21"/>
          <w:lang w:val="hr-HR"/>
        </w:rPr>
        <w:t xml:space="preserve"> </w:t>
      </w:r>
      <w:r w:rsidRPr="00B1666C">
        <w:rPr>
          <w:rFonts w:cs="Arial"/>
          <w:lang w:val="hr-HR"/>
        </w:rPr>
        <w:t>jaslice)</w:t>
      </w:r>
      <w:r w:rsidRPr="00B1666C">
        <w:rPr>
          <w:rFonts w:cs="Arial"/>
          <w:spacing w:val="22"/>
          <w:lang w:val="hr-HR"/>
        </w:rPr>
        <w:t xml:space="preserve"> </w:t>
      </w:r>
      <w:r w:rsidRPr="00B1666C">
        <w:rPr>
          <w:rFonts w:cs="Arial"/>
          <w:lang w:val="hr-HR"/>
        </w:rPr>
        <w:t>smjestit</w:t>
      </w:r>
      <w:r w:rsidRPr="00B1666C">
        <w:rPr>
          <w:rFonts w:cs="Arial"/>
          <w:spacing w:val="26"/>
          <w:lang w:val="hr-HR"/>
        </w:rPr>
        <w:t xml:space="preserve"> </w:t>
      </w:r>
      <w:r w:rsidRPr="00B1666C">
        <w:rPr>
          <w:rFonts w:cs="Arial"/>
          <w:lang w:val="hr-HR"/>
        </w:rPr>
        <w:t>će</w:t>
      </w:r>
      <w:r w:rsidRPr="00B1666C">
        <w:rPr>
          <w:rFonts w:cs="Arial"/>
          <w:spacing w:val="22"/>
          <w:lang w:val="hr-HR"/>
        </w:rPr>
        <w:t xml:space="preserve"> </w:t>
      </w:r>
      <w:r w:rsidRPr="00B1666C">
        <w:rPr>
          <w:rFonts w:cs="Arial"/>
          <w:lang w:val="hr-HR"/>
        </w:rPr>
        <w:t>se</w:t>
      </w:r>
      <w:r w:rsidRPr="00B1666C">
        <w:rPr>
          <w:rFonts w:cs="Arial"/>
          <w:spacing w:val="24"/>
          <w:lang w:val="hr-HR"/>
        </w:rPr>
        <w:t xml:space="preserve"> </w:t>
      </w:r>
      <w:r w:rsidRPr="00B1666C">
        <w:rPr>
          <w:rFonts w:cs="Arial"/>
          <w:lang w:val="hr-HR"/>
        </w:rPr>
        <w:t>na</w:t>
      </w:r>
      <w:r w:rsidRPr="00B1666C">
        <w:rPr>
          <w:rFonts w:cs="Arial"/>
          <w:spacing w:val="24"/>
          <w:lang w:val="hr-HR"/>
        </w:rPr>
        <w:t xml:space="preserve"> </w:t>
      </w:r>
      <w:r w:rsidRPr="00B1666C">
        <w:rPr>
          <w:rFonts w:cs="Arial"/>
          <w:lang w:val="hr-HR"/>
        </w:rPr>
        <w:t>način</w:t>
      </w:r>
      <w:r w:rsidRPr="00B1666C">
        <w:rPr>
          <w:rFonts w:cs="Arial"/>
          <w:spacing w:val="22"/>
          <w:lang w:val="hr-HR"/>
        </w:rPr>
        <w:t xml:space="preserve"> </w:t>
      </w:r>
      <w:r w:rsidRPr="00B1666C">
        <w:rPr>
          <w:rFonts w:cs="Arial"/>
          <w:lang w:val="hr-HR"/>
        </w:rPr>
        <w:t>da</w:t>
      </w:r>
      <w:r w:rsidRPr="00B1666C">
        <w:rPr>
          <w:rFonts w:cs="Arial"/>
          <w:spacing w:val="26"/>
          <w:lang w:val="hr-HR"/>
        </w:rPr>
        <w:t xml:space="preserve"> </w:t>
      </w:r>
      <w:r w:rsidRPr="00B1666C">
        <w:rPr>
          <w:rFonts w:cs="Arial"/>
          <w:lang w:val="hr-HR"/>
        </w:rPr>
        <w:t>pokriju</w:t>
      </w:r>
      <w:r w:rsidRPr="00B1666C">
        <w:rPr>
          <w:rFonts w:cs="Arial"/>
          <w:spacing w:val="24"/>
          <w:lang w:val="hr-HR"/>
        </w:rPr>
        <w:t xml:space="preserve"> </w:t>
      </w:r>
      <w:r w:rsidRPr="00B1666C">
        <w:rPr>
          <w:rFonts w:cs="Arial"/>
          <w:lang w:val="hr-HR"/>
        </w:rPr>
        <w:t>potrebe</w:t>
      </w:r>
      <w:r w:rsidRPr="00B1666C">
        <w:rPr>
          <w:rFonts w:cs="Arial"/>
          <w:spacing w:val="63"/>
          <w:lang w:val="hr-HR"/>
        </w:rPr>
        <w:t xml:space="preserve"> </w:t>
      </w:r>
      <w:r w:rsidRPr="00B1666C">
        <w:rPr>
          <w:rFonts w:cs="Arial"/>
          <w:lang w:val="hr-HR"/>
        </w:rPr>
        <w:t>određenog</w:t>
      </w:r>
      <w:r w:rsidRPr="00B1666C">
        <w:rPr>
          <w:rFonts w:cs="Arial"/>
          <w:spacing w:val="-2"/>
          <w:lang w:val="hr-HR"/>
        </w:rPr>
        <w:t xml:space="preserve"> </w:t>
      </w:r>
      <w:r w:rsidRPr="00B1666C">
        <w:rPr>
          <w:rFonts w:cs="Arial"/>
          <w:lang w:val="hr-HR"/>
        </w:rPr>
        <w:t>područja,</w:t>
      </w:r>
      <w:r w:rsidRPr="00B1666C">
        <w:rPr>
          <w:rFonts w:cs="Arial"/>
          <w:spacing w:val="-3"/>
          <w:lang w:val="hr-HR"/>
        </w:rPr>
        <w:t xml:space="preserve"> </w:t>
      </w:r>
      <w:r w:rsidRPr="00B1666C">
        <w:rPr>
          <w:rFonts w:cs="Arial"/>
          <w:lang w:val="hr-HR"/>
        </w:rPr>
        <w:t>u</w:t>
      </w:r>
      <w:r w:rsidRPr="00B1666C">
        <w:rPr>
          <w:rFonts w:cs="Arial"/>
          <w:spacing w:val="-4"/>
          <w:lang w:val="hr-HR"/>
        </w:rPr>
        <w:t xml:space="preserve"> </w:t>
      </w:r>
      <w:r w:rsidRPr="00B1666C">
        <w:rPr>
          <w:rFonts w:cs="Arial"/>
          <w:lang w:val="hr-HR"/>
        </w:rPr>
        <w:t>pravilu</w:t>
      </w:r>
      <w:r w:rsidRPr="00B1666C">
        <w:rPr>
          <w:rFonts w:cs="Arial"/>
          <w:spacing w:val="-2"/>
          <w:lang w:val="hr-HR"/>
        </w:rPr>
        <w:t xml:space="preserve"> </w:t>
      </w:r>
      <w:r w:rsidRPr="00B1666C">
        <w:rPr>
          <w:rFonts w:cs="Arial"/>
          <w:lang w:val="hr-HR"/>
        </w:rPr>
        <w:t>gradskog</w:t>
      </w:r>
      <w:r w:rsidRPr="00B1666C">
        <w:rPr>
          <w:rFonts w:cs="Arial"/>
          <w:spacing w:val="-5"/>
          <w:lang w:val="hr-HR"/>
        </w:rPr>
        <w:t xml:space="preserve"> </w:t>
      </w:r>
      <w:r w:rsidRPr="00B1666C">
        <w:rPr>
          <w:rFonts w:cs="Arial"/>
          <w:lang w:val="hr-HR"/>
        </w:rPr>
        <w:t>kotara</w:t>
      </w:r>
      <w:r w:rsidRPr="00B1666C">
        <w:rPr>
          <w:rFonts w:cs="Arial"/>
          <w:spacing w:val="-4"/>
          <w:lang w:val="hr-HR"/>
        </w:rPr>
        <w:t xml:space="preserve"> </w:t>
      </w:r>
      <w:r w:rsidRPr="00B1666C">
        <w:rPr>
          <w:rFonts w:cs="Arial"/>
          <w:lang w:val="hr-HR"/>
        </w:rPr>
        <w:t>i</w:t>
      </w:r>
      <w:r w:rsidRPr="00B1666C">
        <w:rPr>
          <w:rFonts w:cs="Arial"/>
          <w:spacing w:val="-3"/>
          <w:lang w:val="hr-HR"/>
        </w:rPr>
        <w:t xml:space="preserve"> </w:t>
      </w:r>
      <w:r w:rsidRPr="00B1666C">
        <w:rPr>
          <w:rFonts w:cs="Arial"/>
          <w:spacing w:val="-2"/>
          <w:lang w:val="hr-HR"/>
        </w:rPr>
        <w:t xml:space="preserve">da </w:t>
      </w:r>
      <w:r w:rsidRPr="00B1666C">
        <w:rPr>
          <w:rFonts w:cs="Arial"/>
          <w:lang w:val="hr-HR"/>
        </w:rPr>
        <w:t>se</w:t>
      </w:r>
      <w:r w:rsidRPr="00B1666C">
        <w:rPr>
          <w:rFonts w:cs="Arial"/>
          <w:spacing w:val="-4"/>
          <w:lang w:val="hr-HR"/>
        </w:rPr>
        <w:t xml:space="preserve"> </w:t>
      </w:r>
      <w:r w:rsidRPr="00B1666C">
        <w:rPr>
          <w:rFonts w:cs="Arial"/>
          <w:lang w:val="hr-HR"/>
        </w:rPr>
        <w:t>stvori</w:t>
      </w:r>
      <w:r w:rsidRPr="00B1666C">
        <w:rPr>
          <w:rFonts w:cs="Arial"/>
          <w:spacing w:val="-4"/>
          <w:lang w:val="hr-HR"/>
        </w:rPr>
        <w:t xml:space="preserve"> </w:t>
      </w:r>
      <w:r w:rsidRPr="00B1666C">
        <w:rPr>
          <w:rFonts w:cs="Arial"/>
          <w:lang w:val="hr-HR"/>
        </w:rPr>
        <w:t>optimalna</w:t>
      </w:r>
      <w:r w:rsidRPr="00B1666C">
        <w:rPr>
          <w:rFonts w:cs="Arial"/>
          <w:spacing w:val="-5"/>
          <w:lang w:val="hr-HR"/>
        </w:rPr>
        <w:t xml:space="preserve"> </w:t>
      </w:r>
      <w:r w:rsidRPr="00B1666C">
        <w:rPr>
          <w:rFonts w:cs="Arial"/>
          <w:lang w:val="hr-HR"/>
        </w:rPr>
        <w:t>gravitacija</w:t>
      </w:r>
      <w:r w:rsidRPr="00B1666C">
        <w:rPr>
          <w:rFonts w:cs="Arial"/>
          <w:spacing w:val="-2"/>
          <w:lang w:val="hr-HR"/>
        </w:rPr>
        <w:t xml:space="preserve"> </w:t>
      </w:r>
      <w:r w:rsidRPr="00B1666C">
        <w:rPr>
          <w:rFonts w:cs="Arial"/>
          <w:lang w:val="hr-HR"/>
        </w:rPr>
        <w:t>područja</w:t>
      </w:r>
      <w:r w:rsidRPr="00B1666C">
        <w:rPr>
          <w:rFonts w:cs="Arial"/>
          <w:spacing w:val="-4"/>
          <w:lang w:val="hr-HR"/>
        </w:rPr>
        <w:t xml:space="preserve"> </w:t>
      </w:r>
      <w:r w:rsidRPr="00B1666C">
        <w:rPr>
          <w:rFonts w:cs="Arial"/>
          <w:spacing w:val="-2"/>
          <w:lang w:val="hr-HR"/>
        </w:rPr>
        <w:t>za</w:t>
      </w:r>
      <w:r w:rsidRPr="00B1666C">
        <w:rPr>
          <w:rFonts w:cs="Arial"/>
          <w:spacing w:val="67"/>
          <w:lang w:val="hr-HR"/>
        </w:rPr>
        <w:t xml:space="preserve"> </w:t>
      </w:r>
      <w:r w:rsidRPr="00B1666C">
        <w:rPr>
          <w:rFonts w:cs="Arial"/>
          <w:lang w:val="hr-HR"/>
        </w:rPr>
        <w:t>svaku građevinu.</w:t>
      </w:r>
    </w:p>
    <w:p w:rsidR="00B1666C" w:rsidRPr="00B1666C" w:rsidRDefault="00B1666C" w:rsidP="00B1666C">
      <w:pPr>
        <w:pStyle w:val="BodyText"/>
        <w:jc w:val="both"/>
        <w:rPr>
          <w:rFonts w:cs="Arial"/>
          <w:lang w:val="hr-HR"/>
        </w:rPr>
      </w:pPr>
      <w:r w:rsidRPr="00B1666C">
        <w:rPr>
          <w:rFonts w:cs="Arial"/>
          <w:lang w:val="hr-HR"/>
        </w:rPr>
        <w:t>(20) Dječji</w:t>
      </w:r>
      <w:r w:rsidRPr="00B1666C">
        <w:rPr>
          <w:rFonts w:cs="Arial"/>
          <w:spacing w:val="14"/>
          <w:lang w:val="hr-HR"/>
        </w:rPr>
        <w:t xml:space="preserve"> </w:t>
      </w:r>
      <w:r w:rsidRPr="00B1666C">
        <w:rPr>
          <w:rFonts w:cs="Arial"/>
          <w:lang w:val="hr-HR"/>
        </w:rPr>
        <w:t>vrtići</w:t>
      </w:r>
      <w:r w:rsidRPr="00B1666C">
        <w:rPr>
          <w:rFonts w:cs="Arial"/>
          <w:spacing w:val="16"/>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jaslice</w:t>
      </w:r>
      <w:r w:rsidRPr="00B1666C">
        <w:rPr>
          <w:rFonts w:cs="Arial"/>
          <w:spacing w:val="15"/>
          <w:lang w:val="hr-HR"/>
        </w:rPr>
        <w:t xml:space="preserve"> </w:t>
      </w:r>
      <w:r w:rsidRPr="00B1666C">
        <w:rPr>
          <w:rFonts w:cs="Arial"/>
          <w:lang w:val="hr-HR"/>
        </w:rPr>
        <w:t>smještaju</w:t>
      </w:r>
      <w:r w:rsidRPr="00B1666C">
        <w:rPr>
          <w:rFonts w:cs="Arial"/>
          <w:spacing w:val="15"/>
          <w:lang w:val="hr-HR"/>
        </w:rPr>
        <w:t xml:space="preserve"> </w:t>
      </w:r>
      <w:r w:rsidRPr="00B1666C">
        <w:rPr>
          <w:rFonts w:cs="Arial"/>
          <w:lang w:val="hr-HR"/>
        </w:rPr>
        <w:t>se</w:t>
      </w:r>
      <w:r w:rsidRPr="00B1666C">
        <w:rPr>
          <w:rFonts w:cs="Arial"/>
          <w:spacing w:val="15"/>
          <w:lang w:val="hr-HR"/>
        </w:rPr>
        <w:t xml:space="preserve"> </w:t>
      </w:r>
      <w:r w:rsidRPr="00B1666C">
        <w:rPr>
          <w:rFonts w:cs="Arial"/>
          <w:lang w:val="hr-HR"/>
        </w:rPr>
        <w:t>u</w:t>
      </w:r>
      <w:r w:rsidRPr="00B1666C">
        <w:rPr>
          <w:rFonts w:cs="Arial"/>
          <w:spacing w:val="15"/>
          <w:lang w:val="hr-HR"/>
        </w:rPr>
        <w:t xml:space="preserve"> </w:t>
      </w:r>
      <w:r w:rsidRPr="00B1666C">
        <w:rPr>
          <w:rFonts w:cs="Arial"/>
          <w:lang w:val="hr-HR"/>
        </w:rPr>
        <w:t>posebnim</w:t>
      </w:r>
      <w:r w:rsidRPr="00B1666C">
        <w:rPr>
          <w:rFonts w:cs="Arial"/>
          <w:spacing w:val="16"/>
          <w:lang w:val="hr-HR"/>
        </w:rPr>
        <w:t xml:space="preserve"> </w:t>
      </w:r>
      <w:r w:rsidRPr="00B1666C">
        <w:rPr>
          <w:rFonts w:cs="Arial"/>
          <w:lang w:val="hr-HR"/>
        </w:rPr>
        <w:t>građevinama</w:t>
      </w:r>
      <w:r w:rsidRPr="00B1666C">
        <w:rPr>
          <w:rFonts w:cs="Arial"/>
          <w:spacing w:val="15"/>
          <w:lang w:val="hr-HR"/>
        </w:rPr>
        <w:t xml:space="preserve"> </w:t>
      </w:r>
      <w:r w:rsidRPr="00B1666C">
        <w:rPr>
          <w:rFonts w:cs="Arial"/>
          <w:spacing w:val="-2"/>
          <w:lang w:val="hr-HR"/>
        </w:rPr>
        <w:t>ili</w:t>
      </w:r>
      <w:r w:rsidRPr="00B1666C">
        <w:rPr>
          <w:rFonts w:cs="Arial"/>
          <w:spacing w:val="16"/>
          <w:lang w:val="hr-HR"/>
        </w:rPr>
        <w:t xml:space="preserve"> </w:t>
      </w:r>
      <w:r w:rsidRPr="00B1666C">
        <w:rPr>
          <w:rFonts w:cs="Arial"/>
          <w:lang w:val="hr-HR"/>
        </w:rPr>
        <w:t>u</w:t>
      </w:r>
      <w:r w:rsidRPr="00B1666C">
        <w:rPr>
          <w:rFonts w:cs="Arial"/>
          <w:spacing w:val="15"/>
          <w:lang w:val="hr-HR"/>
        </w:rPr>
        <w:t xml:space="preserve"> </w:t>
      </w:r>
      <w:r w:rsidRPr="00B1666C">
        <w:rPr>
          <w:rFonts w:cs="Arial"/>
          <w:lang w:val="hr-HR"/>
        </w:rPr>
        <w:t>prizemljima</w:t>
      </w:r>
      <w:r w:rsidRPr="00B1666C">
        <w:rPr>
          <w:rFonts w:cs="Arial"/>
          <w:spacing w:val="15"/>
          <w:lang w:val="hr-HR"/>
        </w:rPr>
        <w:t xml:space="preserve"> </w:t>
      </w:r>
      <w:r w:rsidRPr="00B1666C">
        <w:rPr>
          <w:rFonts w:cs="Arial"/>
          <w:lang w:val="hr-HR"/>
        </w:rPr>
        <w:t>stambenih</w:t>
      </w:r>
      <w:r w:rsidRPr="00B1666C">
        <w:rPr>
          <w:rFonts w:cs="Arial"/>
          <w:spacing w:val="17"/>
          <w:lang w:val="hr-HR"/>
        </w:rPr>
        <w:t xml:space="preserve"> </w:t>
      </w:r>
      <w:r w:rsidRPr="00B1666C">
        <w:rPr>
          <w:rFonts w:cs="Arial"/>
          <w:lang w:val="hr-HR"/>
        </w:rPr>
        <w:lastRenderedPageBreak/>
        <w:t>i</w:t>
      </w:r>
      <w:r w:rsidRPr="00B1666C">
        <w:rPr>
          <w:rFonts w:cs="Arial"/>
          <w:spacing w:val="59"/>
          <w:lang w:val="hr-HR"/>
        </w:rPr>
        <w:t xml:space="preserve"> </w:t>
      </w:r>
      <w:r w:rsidRPr="00B1666C">
        <w:rPr>
          <w:rFonts w:cs="Arial"/>
          <w:lang w:val="hr-HR"/>
        </w:rPr>
        <w:t>drugih</w:t>
      </w:r>
      <w:r w:rsidRPr="00B1666C">
        <w:rPr>
          <w:rFonts w:cs="Arial"/>
          <w:spacing w:val="55"/>
          <w:lang w:val="hr-HR"/>
        </w:rPr>
        <w:t xml:space="preserve"> </w:t>
      </w:r>
      <w:r w:rsidRPr="00B1666C">
        <w:rPr>
          <w:rFonts w:cs="Arial"/>
          <w:lang w:val="hr-HR"/>
        </w:rPr>
        <w:t>građevina.</w:t>
      </w:r>
      <w:r w:rsidRPr="00B1666C">
        <w:rPr>
          <w:rFonts w:cs="Arial"/>
          <w:spacing w:val="57"/>
          <w:lang w:val="hr-HR"/>
        </w:rPr>
        <w:t xml:space="preserve"> </w:t>
      </w:r>
      <w:r w:rsidRPr="00B1666C">
        <w:rPr>
          <w:rFonts w:cs="Arial"/>
          <w:lang w:val="hr-HR"/>
        </w:rPr>
        <w:t>Potrebno</w:t>
      </w:r>
      <w:r w:rsidRPr="00B1666C">
        <w:rPr>
          <w:rFonts w:cs="Arial"/>
          <w:spacing w:val="55"/>
          <w:lang w:val="hr-HR"/>
        </w:rPr>
        <w:t xml:space="preserve"> </w:t>
      </w:r>
      <w:r w:rsidRPr="00B1666C">
        <w:rPr>
          <w:rFonts w:cs="Arial"/>
          <w:lang w:val="hr-HR"/>
        </w:rPr>
        <w:t>je</w:t>
      </w:r>
      <w:r w:rsidRPr="00B1666C">
        <w:rPr>
          <w:rFonts w:cs="Arial"/>
          <w:spacing w:val="53"/>
          <w:lang w:val="hr-HR"/>
        </w:rPr>
        <w:t xml:space="preserve"> </w:t>
      </w:r>
      <w:r w:rsidRPr="00B1666C">
        <w:rPr>
          <w:rFonts w:cs="Arial"/>
          <w:lang w:val="hr-HR"/>
        </w:rPr>
        <w:t>osigurati</w:t>
      </w:r>
      <w:r w:rsidRPr="00B1666C">
        <w:rPr>
          <w:rFonts w:cs="Arial"/>
          <w:spacing w:val="55"/>
          <w:lang w:val="hr-HR"/>
        </w:rPr>
        <w:t xml:space="preserve"> </w:t>
      </w:r>
      <w:r w:rsidRPr="00B1666C">
        <w:rPr>
          <w:rFonts w:cs="Arial"/>
          <w:lang w:val="hr-HR"/>
        </w:rPr>
        <w:t>dovoljne</w:t>
      </w:r>
      <w:r w:rsidRPr="00B1666C">
        <w:rPr>
          <w:rFonts w:cs="Arial"/>
          <w:spacing w:val="55"/>
          <w:lang w:val="hr-HR"/>
        </w:rPr>
        <w:t xml:space="preserve"> </w:t>
      </w:r>
      <w:r w:rsidRPr="00B1666C">
        <w:rPr>
          <w:rFonts w:cs="Arial"/>
          <w:lang w:val="hr-HR"/>
        </w:rPr>
        <w:t>površine</w:t>
      </w:r>
      <w:r w:rsidRPr="00B1666C">
        <w:rPr>
          <w:rFonts w:cs="Arial"/>
          <w:spacing w:val="56"/>
          <w:lang w:val="hr-HR"/>
        </w:rPr>
        <w:t xml:space="preserve"> </w:t>
      </w:r>
      <w:r w:rsidRPr="00B1666C">
        <w:rPr>
          <w:rFonts w:cs="Arial"/>
          <w:lang w:val="hr-HR"/>
        </w:rPr>
        <w:t>unutrašnjih</w:t>
      </w:r>
      <w:r w:rsidRPr="00B1666C">
        <w:rPr>
          <w:rFonts w:cs="Arial"/>
          <w:spacing w:val="55"/>
          <w:lang w:val="hr-HR"/>
        </w:rPr>
        <w:t xml:space="preserve"> </w:t>
      </w:r>
      <w:r w:rsidRPr="00B1666C">
        <w:rPr>
          <w:rFonts w:cs="Arial"/>
          <w:lang w:val="hr-HR"/>
        </w:rPr>
        <w:t>i</w:t>
      </w:r>
      <w:r w:rsidRPr="00B1666C">
        <w:rPr>
          <w:rFonts w:cs="Arial"/>
          <w:spacing w:val="52"/>
          <w:lang w:val="hr-HR"/>
        </w:rPr>
        <w:t xml:space="preserve"> </w:t>
      </w:r>
      <w:r w:rsidRPr="00B1666C">
        <w:rPr>
          <w:rFonts w:cs="Arial"/>
          <w:lang w:val="hr-HR"/>
        </w:rPr>
        <w:t>vanjskih</w:t>
      </w:r>
      <w:r w:rsidRPr="00B1666C">
        <w:rPr>
          <w:rFonts w:cs="Arial"/>
          <w:spacing w:val="55"/>
          <w:lang w:val="hr-HR"/>
        </w:rPr>
        <w:t xml:space="preserve"> </w:t>
      </w:r>
      <w:r w:rsidRPr="00B1666C">
        <w:rPr>
          <w:rFonts w:cs="Arial"/>
          <w:lang w:val="hr-HR"/>
        </w:rPr>
        <w:t>prostora</w:t>
      </w:r>
      <w:r w:rsidRPr="00B1666C">
        <w:rPr>
          <w:rFonts w:cs="Arial"/>
          <w:spacing w:val="47"/>
          <w:lang w:val="hr-HR"/>
        </w:rPr>
        <w:t xml:space="preserve"> </w:t>
      </w:r>
      <w:r w:rsidRPr="00B1666C">
        <w:rPr>
          <w:rFonts w:cs="Arial"/>
          <w:lang w:val="hr-HR"/>
        </w:rPr>
        <w:t>sukladno važećim pedagoškim</w:t>
      </w:r>
      <w:r w:rsidRPr="00B1666C">
        <w:rPr>
          <w:rFonts w:cs="Arial"/>
          <w:spacing w:val="1"/>
          <w:lang w:val="hr-HR"/>
        </w:rPr>
        <w:t xml:space="preserve"> </w:t>
      </w:r>
      <w:r w:rsidRPr="00B1666C">
        <w:rPr>
          <w:rFonts w:cs="Arial"/>
          <w:lang w:val="hr-HR"/>
        </w:rPr>
        <w:t>standardima i</w:t>
      </w:r>
      <w:r w:rsidRPr="00B1666C">
        <w:rPr>
          <w:rFonts w:cs="Arial"/>
          <w:spacing w:val="2"/>
          <w:lang w:val="hr-HR"/>
        </w:rPr>
        <w:t xml:space="preserve"> </w:t>
      </w:r>
      <w:r w:rsidRPr="00B1666C">
        <w:rPr>
          <w:rFonts w:cs="Arial"/>
          <w:lang w:val="hr-HR"/>
        </w:rPr>
        <w:t>propisima.</w:t>
      </w:r>
    </w:p>
    <w:p w:rsidR="00B1666C" w:rsidRPr="00B1666C" w:rsidRDefault="00B1666C" w:rsidP="00B1666C">
      <w:pPr>
        <w:pStyle w:val="BodyText"/>
        <w:jc w:val="both"/>
        <w:rPr>
          <w:rFonts w:cs="Arial"/>
          <w:lang w:val="hr-HR"/>
        </w:rPr>
      </w:pPr>
      <w:r w:rsidRPr="00B1666C">
        <w:rPr>
          <w:rFonts w:cs="Arial"/>
          <w:lang w:val="hr-HR"/>
        </w:rPr>
        <w:t>Ako</w:t>
      </w:r>
      <w:r w:rsidRPr="00B1666C">
        <w:rPr>
          <w:rFonts w:cs="Arial"/>
          <w:spacing w:val="48"/>
          <w:lang w:val="hr-HR"/>
        </w:rPr>
        <w:t xml:space="preserve"> </w:t>
      </w:r>
      <w:r w:rsidRPr="00B1666C">
        <w:rPr>
          <w:rFonts w:cs="Arial"/>
          <w:lang w:val="hr-HR"/>
        </w:rPr>
        <w:t>se</w:t>
      </w:r>
      <w:r w:rsidRPr="00B1666C">
        <w:rPr>
          <w:rFonts w:cs="Arial"/>
          <w:spacing w:val="46"/>
          <w:lang w:val="hr-HR"/>
        </w:rPr>
        <w:t xml:space="preserve"> </w:t>
      </w:r>
      <w:r w:rsidRPr="00B1666C">
        <w:rPr>
          <w:rFonts w:cs="Arial"/>
          <w:lang w:val="hr-HR"/>
        </w:rPr>
        <w:t>vrtić</w:t>
      </w:r>
      <w:r w:rsidRPr="00B1666C">
        <w:rPr>
          <w:rFonts w:cs="Arial"/>
          <w:spacing w:val="48"/>
          <w:lang w:val="hr-HR"/>
        </w:rPr>
        <w:t xml:space="preserve"> </w:t>
      </w:r>
      <w:r w:rsidRPr="00B1666C">
        <w:rPr>
          <w:rFonts w:cs="Arial"/>
          <w:lang w:val="hr-HR"/>
        </w:rPr>
        <w:t>smješta</w:t>
      </w:r>
      <w:r w:rsidRPr="00B1666C">
        <w:rPr>
          <w:rFonts w:cs="Arial"/>
          <w:spacing w:val="46"/>
          <w:lang w:val="hr-HR"/>
        </w:rPr>
        <w:t xml:space="preserve"> </w:t>
      </w:r>
      <w:r w:rsidRPr="00B1666C">
        <w:rPr>
          <w:rFonts w:cs="Arial"/>
          <w:lang w:val="hr-HR"/>
        </w:rPr>
        <w:t>u</w:t>
      </w:r>
      <w:r w:rsidRPr="00B1666C">
        <w:rPr>
          <w:rFonts w:cs="Arial"/>
          <w:spacing w:val="43"/>
          <w:lang w:val="hr-HR"/>
        </w:rPr>
        <w:t xml:space="preserve"> </w:t>
      </w:r>
      <w:r w:rsidRPr="00B1666C">
        <w:rPr>
          <w:rFonts w:cs="Arial"/>
          <w:lang w:val="hr-HR"/>
        </w:rPr>
        <w:t>prizemlju</w:t>
      </w:r>
      <w:r w:rsidRPr="00B1666C">
        <w:rPr>
          <w:rFonts w:cs="Arial"/>
          <w:spacing w:val="46"/>
          <w:lang w:val="hr-HR"/>
        </w:rPr>
        <w:t xml:space="preserve"> </w:t>
      </w:r>
      <w:r w:rsidRPr="00B1666C">
        <w:rPr>
          <w:rFonts w:cs="Arial"/>
          <w:lang w:val="hr-HR"/>
        </w:rPr>
        <w:t>stambene</w:t>
      </w:r>
      <w:r w:rsidRPr="00B1666C">
        <w:rPr>
          <w:rFonts w:cs="Arial"/>
          <w:spacing w:val="46"/>
          <w:lang w:val="hr-HR"/>
        </w:rPr>
        <w:t xml:space="preserve"> </w:t>
      </w:r>
      <w:r w:rsidRPr="00B1666C">
        <w:rPr>
          <w:rFonts w:cs="Arial"/>
          <w:spacing w:val="-2"/>
          <w:lang w:val="hr-HR"/>
        </w:rPr>
        <w:t>ili</w:t>
      </w:r>
      <w:r w:rsidRPr="00B1666C">
        <w:rPr>
          <w:rFonts w:cs="Arial"/>
          <w:spacing w:val="47"/>
          <w:lang w:val="hr-HR"/>
        </w:rPr>
        <w:t xml:space="preserve"> </w:t>
      </w:r>
      <w:r w:rsidRPr="00B1666C">
        <w:rPr>
          <w:rFonts w:cs="Arial"/>
          <w:lang w:val="hr-HR"/>
        </w:rPr>
        <w:t>stambeno-poslovne</w:t>
      </w:r>
      <w:r w:rsidRPr="00B1666C">
        <w:rPr>
          <w:rFonts w:cs="Arial"/>
          <w:spacing w:val="48"/>
          <w:lang w:val="hr-HR"/>
        </w:rPr>
        <w:t xml:space="preserve"> </w:t>
      </w:r>
      <w:r w:rsidRPr="00B1666C">
        <w:rPr>
          <w:rFonts w:cs="Arial"/>
          <w:lang w:val="hr-HR"/>
        </w:rPr>
        <w:t>građevine,</w:t>
      </w:r>
      <w:r w:rsidRPr="00B1666C">
        <w:rPr>
          <w:rFonts w:cs="Arial"/>
          <w:spacing w:val="49"/>
          <w:lang w:val="hr-HR"/>
        </w:rPr>
        <w:t xml:space="preserve"> </w:t>
      </w:r>
      <w:r w:rsidRPr="00B1666C">
        <w:rPr>
          <w:rFonts w:cs="Arial"/>
          <w:lang w:val="hr-HR"/>
        </w:rPr>
        <w:t>potrebno</w:t>
      </w:r>
      <w:r w:rsidRPr="00B1666C">
        <w:rPr>
          <w:rFonts w:cs="Arial"/>
          <w:spacing w:val="45"/>
          <w:lang w:val="hr-HR"/>
        </w:rPr>
        <w:t xml:space="preserve"> </w:t>
      </w:r>
      <w:r w:rsidRPr="00B1666C">
        <w:rPr>
          <w:rFonts w:cs="Arial"/>
          <w:lang w:val="hr-HR"/>
        </w:rPr>
        <w:t>je</w:t>
      </w:r>
      <w:r w:rsidRPr="00B1666C">
        <w:rPr>
          <w:rFonts w:cs="Arial"/>
          <w:spacing w:val="71"/>
          <w:lang w:val="hr-HR"/>
        </w:rPr>
        <w:t xml:space="preserve"> </w:t>
      </w:r>
      <w:r w:rsidRPr="00B1666C">
        <w:rPr>
          <w:rFonts w:cs="Arial"/>
          <w:lang w:val="hr-HR"/>
        </w:rPr>
        <w:t>osigurati</w:t>
      </w:r>
      <w:r w:rsidRPr="00B1666C">
        <w:rPr>
          <w:rFonts w:cs="Arial"/>
          <w:spacing w:val="27"/>
          <w:lang w:val="hr-HR"/>
        </w:rPr>
        <w:t xml:space="preserve"> </w:t>
      </w:r>
      <w:r w:rsidRPr="00B1666C">
        <w:rPr>
          <w:rFonts w:cs="Arial"/>
          <w:lang w:val="hr-HR"/>
        </w:rPr>
        <w:t>poseban</w:t>
      </w:r>
      <w:r w:rsidRPr="00B1666C">
        <w:rPr>
          <w:rFonts w:cs="Arial"/>
          <w:spacing w:val="24"/>
          <w:lang w:val="hr-HR"/>
        </w:rPr>
        <w:t xml:space="preserve"> </w:t>
      </w:r>
      <w:r w:rsidRPr="00B1666C">
        <w:rPr>
          <w:rFonts w:cs="Arial"/>
          <w:lang w:val="hr-HR"/>
        </w:rPr>
        <w:t>ulaz</w:t>
      </w:r>
      <w:r w:rsidRPr="00B1666C">
        <w:rPr>
          <w:rFonts w:cs="Arial"/>
          <w:spacing w:val="24"/>
          <w:lang w:val="hr-HR"/>
        </w:rPr>
        <w:t xml:space="preserve"> </w:t>
      </w:r>
      <w:r w:rsidRPr="00B1666C">
        <w:rPr>
          <w:rFonts w:cs="Arial"/>
          <w:lang w:val="hr-HR"/>
        </w:rPr>
        <w:t>te</w:t>
      </w:r>
      <w:r w:rsidRPr="00B1666C">
        <w:rPr>
          <w:rFonts w:cs="Arial"/>
          <w:spacing w:val="27"/>
          <w:lang w:val="hr-HR"/>
        </w:rPr>
        <w:t xml:space="preserve"> </w:t>
      </w:r>
      <w:r w:rsidRPr="00B1666C">
        <w:rPr>
          <w:rFonts w:cs="Arial"/>
          <w:lang w:val="hr-HR"/>
        </w:rPr>
        <w:t>ograđeni</w:t>
      </w:r>
      <w:r w:rsidRPr="00B1666C">
        <w:rPr>
          <w:rFonts w:cs="Arial"/>
          <w:spacing w:val="26"/>
          <w:lang w:val="hr-HR"/>
        </w:rPr>
        <w:t xml:space="preserve"> </w:t>
      </w:r>
      <w:r w:rsidRPr="00B1666C">
        <w:rPr>
          <w:rFonts w:cs="Arial"/>
          <w:lang w:val="hr-HR"/>
        </w:rPr>
        <w:t>i</w:t>
      </w:r>
      <w:r w:rsidRPr="00B1666C">
        <w:rPr>
          <w:rFonts w:cs="Arial"/>
          <w:spacing w:val="24"/>
          <w:lang w:val="hr-HR"/>
        </w:rPr>
        <w:t xml:space="preserve"> </w:t>
      </w:r>
      <w:r w:rsidRPr="00B1666C">
        <w:rPr>
          <w:rFonts w:cs="Arial"/>
          <w:lang w:val="hr-HR"/>
        </w:rPr>
        <w:t>uređeni</w:t>
      </w:r>
      <w:r w:rsidRPr="00B1666C">
        <w:rPr>
          <w:rFonts w:cs="Arial"/>
          <w:spacing w:val="24"/>
          <w:lang w:val="hr-HR"/>
        </w:rPr>
        <w:t xml:space="preserve"> </w:t>
      </w:r>
      <w:r w:rsidRPr="00B1666C">
        <w:rPr>
          <w:rFonts w:cs="Arial"/>
          <w:lang w:val="hr-HR"/>
        </w:rPr>
        <w:t>prostor</w:t>
      </w:r>
      <w:r w:rsidRPr="00B1666C">
        <w:rPr>
          <w:rFonts w:cs="Arial"/>
          <w:spacing w:val="25"/>
          <w:lang w:val="hr-HR"/>
        </w:rPr>
        <w:t xml:space="preserve"> </w:t>
      </w:r>
      <w:r w:rsidRPr="00B1666C">
        <w:rPr>
          <w:rFonts w:cs="Arial"/>
          <w:lang w:val="hr-HR"/>
        </w:rPr>
        <w:t>za</w:t>
      </w:r>
      <w:r w:rsidRPr="00B1666C">
        <w:rPr>
          <w:rFonts w:cs="Arial"/>
          <w:spacing w:val="24"/>
          <w:lang w:val="hr-HR"/>
        </w:rPr>
        <w:t xml:space="preserve"> </w:t>
      </w:r>
      <w:r w:rsidRPr="00B1666C">
        <w:rPr>
          <w:rFonts w:cs="Arial"/>
          <w:lang w:val="hr-HR"/>
        </w:rPr>
        <w:t>igru</w:t>
      </w:r>
      <w:r w:rsidRPr="00B1666C">
        <w:rPr>
          <w:rFonts w:cs="Arial"/>
          <w:spacing w:val="27"/>
          <w:lang w:val="hr-HR"/>
        </w:rPr>
        <w:t xml:space="preserve"> </w:t>
      </w:r>
      <w:r w:rsidRPr="00B1666C">
        <w:rPr>
          <w:rFonts w:cs="Arial"/>
          <w:lang w:val="hr-HR"/>
        </w:rPr>
        <w:t>djece</w:t>
      </w:r>
      <w:r w:rsidRPr="00B1666C">
        <w:rPr>
          <w:rFonts w:cs="Arial"/>
          <w:spacing w:val="24"/>
          <w:lang w:val="hr-HR"/>
        </w:rPr>
        <w:t xml:space="preserve"> </w:t>
      </w:r>
      <w:r w:rsidRPr="00B1666C">
        <w:rPr>
          <w:rFonts w:cs="Arial"/>
          <w:lang w:val="hr-HR"/>
        </w:rPr>
        <w:t>na</w:t>
      </w:r>
      <w:r w:rsidRPr="00B1666C">
        <w:rPr>
          <w:rFonts w:cs="Arial"/>
          <w:spacing w:val="24"/>
          <w:lang w:val="hr-HR"/>
        </w:rPr>
        <w:t xml:space="preserve"> </w:t>
      </w:r>
      <w:r w:rsidRPr="00B1666C">
        <w:rPr>
          <w:rFonts w:cs="Arial"/>
          <w:lang w:val="hr-HR"/>
        </w:rPr>
        <w:t>otvorenom,</w:t>
      </w:r>
      <w:r w:rsidRPr="00B1666C">
        <w:rPr>
          <w:rFonts w:cs="Arial"/>
          <w:spacing w:val="25"/>
          <w:lang w:val="hr-HR"/>
        </w:rPr>
        <w:t xml:space="preserve"> </w:t>
      </w:r>
      <w:r w:rsidRPr="00B1666C">
        <w:rPr>
          <w:rFonts w:cs="Arial"/>
          <w:lang w:val="hr-HR"/>
        </w:rPr>
        <w:t>sukladno</w:t>
      </w:r>
      <w:r w:rsidRPr="00B1666C">
        <w:rPr>
          <w:rFonts w:cs="Arial"/>
          <w:spacing w:val="87"/>
          <w:lang w:val="hr-HR"/>
        </w:rPr>
        <w:t xml:space="preserve"> </w:t>
      </w:r>
      <w:r w:rsidRPr="00B1666C">
        <w:rPr>
          <w:rFonts w:cs="Arial"/>
          <w:lang w:val="hr-HR"/>
        </w:rPr>
        <w:t>važećim</w:t>
      </w:r>
      <w:r w:rsidRPr="00B1666C">
        <w:rPr>
          <w:rFonts w:cs="Arial"/>
          <w:spacing w:val="1"/>
          <w:lang w:val="hr-HR"/>
        </w:rPr>
        <w:t xml:space="preserve"> </w:t>
      </w:r>
      <w:r w:rsidRPr="00B1666C">
        <w:rPr>
          <w:rFonts w:cs="Arial"/>
          <w:lang w:val="hr-HR"/>
        </w:rPr>
        <w:t>pedagoškim standardima i</w:t>
      </w:r>
      <w:r w:rsidRPr="00B1666C">
        <w:rPr>
          <w:rFonts w:cs="Arial"/>
          <w:spacing w:val="-2"/>
          <w:lang w:val="hr-HR"/>
        </w:rPr>
        <w:t xml:space="preserve"> </w:t>
      </w:r>
      <w:r w:rsidRPr="00B1666C">
        <w:rPr>
          <w:rFonts w:cs="Arial"/>
          <w:lang w:val="hr-HR"/>
        </w:rPr>
        <w:t>propisima.</w:t>
      </w:r>
    </w:p>
    <w:p w:rsidR="00B1666C" w:rsidRPr="00B1666C" w:rsidRDefault="00B1666C" w:rsidP="00B1666C">
      <w:pPr>
        <w:pStyle w:val="BodyText"/>
        <w:jc w:val="both"/>
        <w:rPr>
          <w:rFonts w:cs="Arial"/>
          <w:lang w:val="hr-HR"/>
        </w:rPr>
      </w:pPr>
      <w:r w:rsidRPr="00B1666C">
        <w:rPr>
          <w:rFonts w:cs="Arial"/>
          <w:lang w:val="hr-HR"/>
        </w:rPr>
        <w:t xml:space="preserve">(21) </w:t>
      </w:r>
      <w:r w:rsidRPr="00B1666C">
        <w:rPr>
          <w:rFonts w:cs="Arial"/>
          <w:spacing w:val="-2"/>
          <w:lang w:val="hr-HR"/>
        </w:rPr>
        <w:t>Smještaj</w:t>
      </w:r>
      <w:r w:rsidRPr="00B1666C">
        <w:rPr>
          <w:rFonts w:cs="Arial"/>
          <w:spacing w:val="19"/>
          <w:lang w:val="hr-HR"/>
        </w:rPr>
        <w:t xml:space="preserve"> </w:t>
      </w:r>
      <w:r w:rsidRPr="00B1666C">
        <w:rPr>
          <w:rFonts w:cs="Arial"/>
          <w:lang w:val="hr-HR"/>
        </w:rPr>
        <w:t>građevina</w:t>
      </w:r>
      <w:r w:rsidRPr="00B1666C">
        <w:rPr>
          <w:rFonts w:cs="Arial"/>
          <w:spacing w:val="16"/>
          <w:lang w:val="hr-HR"/>
        </w:rPr>
        <w:t xml:space="preserve"> </w:t>
      </w:r>
      <w:r w:rsidRPr="00B1666C">
        <w:rPr>
          <w:rFonts w:cs="Arial"/>
          <w:lang w:val="hr-HR"/>
        </w:rPr>
        <w:t>za</w:t>
      </w:r>
      <w:r w:rsidRPr="00B1666C">
        <w:rPr>
          <w:rFonts w:cs="Arial"/>
          <w:spacing w:val="17"/>
          <w:lang w:val="hr-HR"/>
        </w:rPr>
        <w:t xml:space="preserve"> </w:t>
      </w:r>
      <w:r w:rsidRPr="00B1666C">
        <w:rPr>
          <w:rFonts w:cs="Arial"/>
          <w:lang w:val="hr-HR"/>
        </w:rPr>
        <w:t>djelatnosti</w:t>
      </w:r>
      <w:r w:rsidRPr="00B1666C">
        <w:rPr>
          <w:rFonts w:cs="Arial"/>
          <w:spacing w:val="16"/>
          <w:lang w:val="hr-HR"/>
        </w:rPr>
        <w:t xml:space="preserve"> </w:t>
      </w:r>
      <w:r w:rsidRPr="00B1666C">
        <w:rPr>
          <w:rFonts w:cs="Arial"/>
          <w:lang w:val="hr-HR"/>
        </w:rPr>
        <w:t>predškolskog</w:t>
      </w:r>
      <w:r w:rsidRPr="00B1666C">
        <w:rPr>
          <w:rFonts w:cs="Arial"/>
          <w:spacing w:val="17"/>
          <w:lang w:val="hr-HR"/>
        </w:rPr>
        <w:t xml:space="preserve"> </w:t>
      </w:r>
      <w:r w:rsidRPr="00B1666C">
        <w:rPr>
          <w:rFonts w:cs="Arial"/>
          <w:lang w:val="hr-HR"/>
        </w:rPr>
        <w:t>odgoja</w:t>
      </w:r>
      <w:r w:rsidRPr="00B1666C">
        <w:rPr>
          <w:rFonts w:cs="Arial"/>
          <w:spacing w:val="15"/>
          <w:lang w:val="hr-HR"/>
        </w:rPr>
        <w:t xml:space="preserve"> </w:t>
      </w:r>
      <w:r w:rsidRPr="00B1666C">
        <w:rPr>
          <w:rFonts w:cs="Arial"/>
          <w:lang w:val="hr-HR"/>
        </w:rPr>
        <w:t>moguć</w:t>
      </w:r>
      <w:r w:rsidRPr="00B1666C">
        <w:rPr>
          <w:rFonts w:cs="Arial"/>
          <w:spacing w:val="15"/>
          <w:lang w:val="hr-HR"/>
        </w:rPr>
        <w:t xml:space="preserve"> </w:t>
      </w:r>
      <w:r w:rsidRPr="00B1666C">
        <w:rPr>
          <w:rFonts w:cs="Arial"/>
          <w:lang w:val="hr-HR"/>
        </w:rPr>
        <w:t>je</w:t>
      </w:r>
      <w:r w:rsidRPr="00B1666C">
        <w:rPr>
          <w:rFonts w:cs="Arial"/>
          <w:spacing w:val="15"/>
          <w:lang w:val="hr-HR"/>
        </w:rPr>
        <w:t xml:space="preserve"> </w:t>
      </w:r>
      <w:r w:rsidRPr="00B1666C">
        <w:rPr>
          <w:rFonts w:cs="Arial"/>
          <w:lang w:val="hr-HR"/>
        </w:rPr>
        <w:t>i</w:t>
      </w:r>
      <w:r w:rsidRPr="00B1666C">
        <w:rPr>
          <w:rFonts w:cs="Arial"/>
          <w:spacing w:val="16"/>
          <w:lang w:val="hr-HR"/>
        </w:rPr>
        <w:t xml:space="preserve"> </w:t>
      </w:r>
      <w:r w:rsidRPr="00B1666C">
        <w:rPr>
          <w:rFonts w:cs="Arial"/>
          <w:lang w:val="hr-HR"/>
        </w:rPr>
        <w:t>u</w:t>
      </w:r>
      <w:r w:rsidRPr="00B1666C">
        <w:rPr>
          <w:rFonts w:cs="Arial"/>
          <w:spacing w:val="15"/>
          <w:lang w:val="hr-HR"/>
        </w:rPr>
        <w:t xml:space="preserve"> </w:t>
      </w:r>
      <w:r w:rsidRPr="00B1666C">
        <w:rPr>
          <w:rFonts w:cs="Arial"/>
          <w:lang w:val="hr-HR"/>
        </w:rPr>
        <w:t>drugim</w:t>
      </w:r>
      <w:r w:rsidRPr="00B1666C">
        <w:rPr>
          <w:rFonts w:cs="Arial"/>
          <w:spacing w:val="18"/>
          <w:lang w:val="hr-HR"/>
        </w:rPr>
        <w:t xml:space="preserve"> </w:t>
      </w:r>
      <w:r w:rsidRPr="00B1666C">
        <w:rPr>
          <w:rFonts w:cs="Arial"/>
          <w:lang w:val="hr-HR"/>
        </w:rPr>
        <w:t>područjima</w:t>
      </w:r>
      <w:r w:rsidRPr="00B1666C">
        <w:rPr>
          <w:rFonts w:cs="Arial"/>
          <w:spacing w:val="71"/>
          <w:lang w:val="hr-HR"/>
        </w:rPr>
        <w:t xml:space="preserve"> </w:t>
      </w:r>
      <w:r w:rsidRPr="00B1666C">
        <w:rPr>
          <w:rFonts w:cs="Arial"/>
          <w:lang w:val="hr-HR"/>
        </w:rPr>
        <w:t>mješovitih sadržaja.</w:t>
      </w:r>
    </w:p>
    <w:p w:rsidR="00B1666C" w:rsidRPr="00B1666C" w:rsidRDefault="00B1666C" w:rsidP="00B1666C">
      <w:pPr>
        <w:pStyle w:val="Heading1"/>
        <w:rPr>
          <w:rFonts w:cs="Arial"/>
        </w:rPr>
      </w:pPr>
      <w:r w:rsidRPr="00B1666C">
        <w:rPr>
          <w:rFonts w:cs="Arial"/>
        </w:rPr>
        <w:t>Osnovne škole</w:t>
      </w:r>
      <w:r w:rsidRPr="00B1666C">
        <w:rPr>
          <w:rFonts w:cs="Arial"/>
          <w:spacing w:val="1"/>
        </w:rPr>
        <w:t xml:space="preserve"> </w:t>
      </w:r>
      <w:r w:rsidRPr="00B1666C">
        <w:rPr>
          <w:rFonts w:cs="Arial"/>
        </w:rPr>
        <w:t>–</w:t>
      </w:r>
      <w:r w:rsidRPr="00B1666C">
        <w:rPr>
          <w:rFonts w:cs="Arial"/>
          <w:spacing w:val="-2"/>
        </w:rPr>
        <w:t xml:space="preserve"> </w:t>
      </w:r>
      <w:r w:rsidRPr="00B1666C">
        <w:rPr>
          <w:rFonts w:cs="Arial"/>
        </w:rPr>
        <w:t>D4</w:t>
      </w:r>
    </w:p>
    <w:p w:rsidR="00B1666C" w:rsidRPr="00B1666C" w:rsidRDefault="00B1666C" w:rsidP="00B1666C">
      <w:pPr>
        <w:pStyle w:val="BodyText"/>
        <w:jc w:val="both"/>
        <w:rPr>
          <w:rFonts w:cs="Arial"/>
          <w:lang w:val="hr-HR"/>
        </w:rPr>
      </w:pPr>
      <w:r w:rsidRPr="00B1666C">
        <w:rPr>
          <w:rFonts w:cs="Arial"/>
          <w:lang w:val="hr-HR"/>
        </w:rPr>
        <w:t>(22) Osim</w:t>
      </w:r>
      <w:r w:rsidRPr="00B1666C">
        <w:rPr>
          <w:rFonts w:cs="Arial"/>
          <w:spacing w:val="16"/>
          <w:lang w:val="hr-HR"/>
        </w:rPr>
        <w:t xml:space="preserve"> </w:t>
      </w:r>
      <w:r w:rsidRPr="00B1666C">
        <w:rPr>
          <w:rFonts w:cs="Arial"/>
          <w:lang w:val="hr-HR"/>
        </w:rPr>
        <w:t>na</w:t>
      </w:r>
      <w:r w:rsidRPr="00B1666C">
        <w:rPr>
          <w:rFonts w:cs="Arial"/>
          <w:spacing w:val="17"/>
          <w:lang w:val="hr-HR"/>
        </w:rPr>
        <w:t xml:space="preserve"> </w:t>
      </w:r>
      <w:r w:rsidRPr="00B1666C">
        <w:rPr>
          <w:rFonts w:cs="Arial"/>
          <w:lang w:val="hr-HR"/>
        </w:rPr>
        <w:t>definiranim</w:t>
      </w:r>
      <w:r w:rsidRPr="00B1666C">
        <w:rPr>
          <w:rFonts w:cs="Arial"/>
          <w:spacing w:val="18"/>
          <w:lang w:val="hr-HR"/>
        </w:rPr>
        <w:t xml:space="preserve"> </w:t>
      </w:r>
      <w:r w:rsidRPr="00B1666C">
        <w:rPr>
          <w:rFonts w:cs="Arial"/>
          <w:lang w:val="hr-HR"/>
        </w:rPr>
        <w:t>lokacijama</w:t>
      </w:r>
      <w:r w:rsidRPr="00B1666C">
        <w:rPr>
          <w:rFonts w:cs="Arial"/>
          <w:spacing w:val="17"/>
          <w:lang w:val="hr-HR"/>
        </w:rPr>
        <w:t xml:space="preserve"> </w:t>
      </w:r>
      <w:r w:rsidRPr="00B1666C">
        <w:rPr>
          <w:rFonts w:cs="Arial"/>
          <w:lang w:val="hr-HR"/>
        </w:rPr>
        <w:t>koje</w:t>
      </w:r>
      <w:r w:rsidRPr="00B1666C">
        <w:rPr>
          <w:rFonts w:cs="Arial"/>
          <w:spacing w:val="15"/>
          <w:lang w:val="hr-HR"/>
        </w:rPr>
        <w:t xml:space="preserve"> </w:t>
      </w:r>
      <w:r w:rsidRPr="00B1666C">
        <w:rPr>
          <w:rFonts w:cs="Arial"/>
          <w:lang w:val="hr-HR"/>
        </w:rPr>
        <w:t>su</w:t>
      </w:r>
      <w:r w:rsidRPr="00B1666C">
        <w:rPr>
          <w:rFonts w:cs="Arial"/>
          <w:spacing w:val="17"/>
          <w:lang w:val="hr-HR"/>
        </w:rPr>
        <w:t xml:space="preserve"> </w:t>
      </w:r>
      <w:r w:rsidRPr="00B1666C">
        <w:rPr>
          <w:rFonts w:cs="Arial"/>
          <w:lang w:val="hr-HR"/>
        </w:rPr>
        <w:t>prikazane</w:t>
      </w:r>
      <w:r w:rsidRPr="00B1666C">
        <w:rPr>
          <w:rFonts w:cs="Arial"/>
          <w:spacing w:val="17"/>
          <w:lang w:val="hr-HR"/>
        </w:rPr>
        <w:t xml:space="preserve"> </w:t>
      </w:r>
      <w:r w:rsidRPr="00B1666C">
        <w:rPr>
          <w:rFonts w:cs="Arial"/>
          <w:lang w:val="hr-HR"/>
        </w:rPr>
        <w:t>u</w:t>
      </w:r>
      <w:r w:rsidRPr="00B1666C">
        <w:rPr>
          <w:rFonts w:cs="Arial"/>
          <w:spacing w:val="15"/>
          <w:lang w:val="hr-HR"/>
        </w:rPr>
        <w:t xml:space="preserve"> </w:t>
      </w:r>
      <w:r w:rsidRPr="00B1666C">
        <w:rPr>
          <w:rFonts w:cs="Arial"/>
          <w:lang w:val="hr-HR"/>
        </w:rPr>
        <w:t>Generalnom</w:t>
      </w:r>
      <w:r w:rsidRPr="00B1666C">
        <w:rPr>
          <w:rFonts w:cs="Arial"/>
          <w:spacing w:val="18"/>
          <w:lang w:val="hr-HR"/>
        </w:rPr>
        <w:t xml:space="preserve"> </w:t>
      </w:r>
      <w:r w:rsidRPr="00B1666C">
        <w:rPr>
          <w:rFonts w:cs="Arial"/>
          <w:lang w:val="hr-HR"/>
        </w:rPr>
        <w:t>planu,</w:t>
      </w:r>
      <w:r w:rsidRPr="00B1666C">
        <w:rPr>
          <w:rFonts w:cs="Arial"/>
          <w:spacing w:val="18"/>
          <w:lang w:val="hr-HR"/>
        </w:rPr>
        <w:t xml:space="preserve"> </w:t>
      </w:r>
      <w:r w:rsidRPr="00B1666C">
        <w:rPr>
          <w:rFonts w:cs="Arial"/>
          <w:lang w:val="hr-HR"/>
        </w:rPr>
        <w:t>osnovne</w:t>
      </w:r>
      <w:r w:rsidRPr="00B1666C">
        <w:rPr>
          <w:rFonts w:cs="Arial"/>
          <w:spacing w:val="15"/>
          <w:lang w:val="hr-HR"/>
        </w:rPr>
        <w:t xml:space="preserve"> </w:t>
      </w:r>
      <w:r w:rsidRPr="00B1666C">
        <w:rPr>
          <w:rFonts w:cs="Arial"/>
          <w:lang w:val="hr-HR"/>
        </w:rPr>
        <w:t>škole</w:t>
      </w:r>
      <w:r w:rsidRPr="00B1666C">
        <w:rPr>
          <w:rFonts w:cs="Arial"/>
          <w:spacing w:val="47"/>
          <w:lang w:val="hr-HR"/>
        </w:rPr>
        <w:t xml:space="preserve"> </w:t>
      </w:r>
      <w:r w:rsidRPr="00B1666C">
        <w:rPr>
          <w:rFonts w:cs="Arial"/>
          <w:lang w:val="hr-HR"/>
        </w:rPr>
        <w:t>moguće</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locirati na</w:t>
      </w:r>
      <w:r w:rsidRPr="00B1666C">
        <w:rPr>
          <w:rFonts w:cs="Arial"/>
          <w:spacing w:val="-2"/>
          <w:lang w:val="hr-HR"/>
        </w:rPr>
        <w:t xml:space="preserve"> </w:t>
      </w:r>
      <w:r w:rsidRPr="00B1666C">
        <w:rPr>
          <w:rFonts w:cs="Arial"/>
          <w:lang w:val="hr-HR"/>
        </w:rPr>
        <w:t>područjima namijenjenim mješovitim</w:t>
      </w:r>
      <w:r w:rsidRPr="00B1666C">
        <w:rPr>
          <w:rFonts w:cs="Arial"/>
          <w:spacing w:val="1"/>
          <w:lang w:val="hr-HR"/>
        </w:rPr>
        <w:t xml:space="preserve"> </w:t>
      </w:r>
      <w:r w:rsidRPr="00B1666C">
        <w:rPr>
          <w:rFonts w:cs="Arial"/>
          <w:lang w:val="hr-HR"/>
        </w:rPr>
        <w:t>sadržajima.</w:t>
      </w:r>
    </w:p>
    <w:p w:rsidR="00B1666C" w:rsidRPr="00B1666C" w:rsidRDefault="00B1666C" w:rsidP="00B1666C">
      <w:pPr>
        <w:pStyle w:val="BodyText"/>
        <w:jc w:val="both"/>
        <w:rPr>
          <w:rFonts w:cs="Arial"/>
          <w:lang w:val="hr-HR"/>
        </w:rPr>
      </w:pPr>
      <w:r w:rsidRPr="00B1666C">
        <w:rPr>
          <w:rFonts w:cs="Arial"/>
          <w:lang w:val="hr-HR"/>
        </w:rPr>
        <w:t>(23) Osnovne</w:t>
      </w:r>
      <w:r w:rsidRPr="00B1666C">
        <w:rPr>
          <w:rFonts w:cs="Arial"/>
          <w:spacing w:val="5"/>
          <w:lang w:val="hr-HR"/>
        </w:rPr>
        <w:t xml:space="preserve"> </w:t>
      </w:r>
      <w:r w:rsidRPr="00B1666C">
        <w:rPr>
          <w:rFonts w:cs="Arial"/>
          <w:lang w:val="hr-HR"/>
        </w:rPr>
        <w:t>škole</w:t>
      </w:r>
      <w:r w:rsidRPr="00B1666C">
        <w:rPr>
          <w:rFonts w:cs="Arial"/>
          <w:spacing w:val="5"/>
          <w:lang w:val="hr-HR"/>
        </w:rPr>
        <w:t xml:space="preserve"> </w:t>
      </w:r>
      <w:r w:rsidRPr="00B1666C">
        <w:rPr>
          <w:rFonts w:cs="Arial"/>
          <w:spacing w:val="-2"/>
          <w:lang w:val="hr-HR"/>
        </w:rPr>
        <w:t>smjestit</w:t>
      </w:r>
      <w:r w:rsidRPr="00B1666C">
        <w:rPr>
          <w:rFonts w:cs="Arial"/>
          <w:spacing w:val="6"/>
          <w:lang w:val="hr-HR"/>
        </w:rPr>
        <w:t xml:space="preserve"> </w:t>
      </w:r>
      <w:r w:rsidRPr="00B1666C">
        <w:rPr>
          <w:rFonts w:cs="Arial"/>
          <w:lang w:val="hr-HR"/>
        </w:rPr>
        <w:t>će</w:t>
      </w:r>
      <w:r w:rsidRPr="00B1666C">
        <w:rPr>
          <w:rFonts w:cs="Arial"/>
          <w:spacing w:val="5"/>
          <w:lang w:val="hr-HR"/>
        </w:rPr>
        <w:t xml:space="preserve"> </w:t>
      </w:r>
      <w:r w:rsidRPr="00B1666C">
        <w:rPr>
          <w:rFonts w:cs="Arial"/>
          <w:lang w:val="hr-HR"/>
        </w:rPr>
        <w:t>se</w:t>
      </w:r>
      <w:r w:rsidRPr="00B1666C">
        <w:rPr>
          <w:rFonts w:cs="Arial"/>
          <w:spacing w:val="5"/>
          <w:lang w:val="hr-HR"/>
        </w:rPr>
        <w:t xml:space="preserve"> </w:t>
      </w:r>
      <w:r w:rsidRPr="00B1666C">
        <w:rPr>
          <w:rFonts w:cs="Arial"/>
          <w:lang w:val="hr-HR"/>
        </w:rPr>
        <w:t>na</w:t>
      </w:r>
      <w:r w:rsidRPr="00B1666C">
        <w:rPr>
          <w:rFonts w:cs="Arial"/>
          <w:spacing w:val="5"/>
          <w:lang w:val="hr-HR"/>
        </w:rPr>
        <w:t xml:space="preserve"> </w:t>
      </w:r>
      <w:r w:rsidRPr="00B1666C">
        <w:rPr>
          <w:rFonts w:cs="Arial"/>
          <w:spacing w:val="-2"/>
          <w:lang w:val="hr-HR"/>
        </w:rPr>
        <w:t>način</w:t>
      </w:r>
      <w:r w:rsidRPr="00B1666C">
        <w:rPr>
          <w:rFonts w:cs="Arial"/>
          <w:spacing w:val="5"/>
          <w:lang w:val="hr-HR"/>
        </w:rPr>
        <w:t xml:space="preserve"> </w:t>
      </w:r>
      <w:r w:rsidRPr="00B1666C">
        <w:rPr>
          <w:rFonts w:cs="Arial"/>
          <w:lang w:val="hr-HR"/>
        </w:rPr>
        <w:t>da</w:t>
      </w:r>
      <w:r w:rsidRPr="00B1666C">
        <w:rPr>
          <w:rFonts w:cs="Arial"/>
          <w:spacing w:val="5"/>
          <w:lang w:val="hr-HR"/>
        </w:rPr>
        <w:t xml:space="preserve"> </w:t>
      </w:r>
      <w:r w:rsidRPr="00B1666C">
        <w:rPr>
          <w:rFonts w:cs="Arial"/>
          <w:lang w:val="hr-HR"/>
        </w:rPr>
        <w:t>pokriju</w:t>
      </w:r>
      <w:r w:rsidRPr="00B1666C">
        <w:rPr>
          <w:rFonts w:cs="Arial"/>
          <w:spacing w:val="5"/>
          <w:lang w:val="hr-HR"/>
        </w:rPr>
        <w:t xml:space="preserve"> </w:t>
      </w:r>
      <w:r w:rsidRPr="00B1666C">
        <w:rPr>
          <w:rFonts w:cs="Arial"/>
          <w:lang w:val="hr-HR"/>
        </w:rPr>
        <w:t>potrebe</w:t>
      </w:r>
      <w:r w:rsidRPr="00B1666C">
        <w:rPr>
          <w:rFonts w:cs="Arial"/>
          <w:spacing w:val="5"/>
          <w:lang w:val="hr-HR"/>
        </w:rPr>
        <w:t xml:space="preserve"> </w:t>
      </w:r>
      <w:r w:rsidRPr="00B1666C">
        <w:rPr>
          <w:rFonts w:cs="Arial"/>
          <w:lang w:val="hr-HR"/>
        </w:rPr>
        <w:t>određenog</w:t>
      </w:r>
      <w:r w:rsidRPr="00B1666C">
        <w:rPr>
          <w:rFonts w:cs="Arial"/>
          <w:spacing w:val="2"/>
          <w:lang w:val="hr-HR"/>
        </w:rPr>
        <w:t xml:space="preserve"> </w:t>
      </w:r>
      <w:r w:rsidRPr="00B1666C">
        <w:rPr>
          <w:rFonts w:cs="Arial"/>
          <w:lang w:val="hr-HR"/>
        </w:rPr>
        <w:t>područja,</w:t>
      </w:r>
      <w:r w:rsidRPr="00B1666C">
        <w:rPr>
          <w:rFonts w:cs="Arial"/>
          <w:spacing w:val="6"/>
          <w:lang w:val="hr-HR"/>
        </w:rPr>
        <w:t xml:space="preserve"> </w:t>
      </w:r>
      <w:r w:rsidRPr="00B1666C">
        <w:rPr>
          <w:rFonts w:cs="Arial"/>
          <w:lang w:val="hr-HR"/>
        </w:rPr>
        <w:t>u</w:t>
      </w:r>
      <w:r w:rsidRPr="00B1666C">
        <w:rPr>
          <w:rFonts w:cs="Arial"/>
          <w:spacing w:val="5"/>
          <w:lang w:val="hr-HR"/>
        </w:rPr>
        <w:t xml:space="preserve"> </w:t>
      </w:r>
      <w:r w:rsidRPr="00B1666C">
        <w:rPr>
          <w:rFonts w:cs="Arial"/>
          <w:lang w:val="hr-HR"/>
        </w:rPr>
        <w:t>pravilu</w:t>
      </w:r>
      <w:r w:rsidRPr="00B1666C">
        <w:rPr>
          <w:rFonts w:cs="Arial"/>
          <w:spacing w:val="73"/>
          <w:lang w:val="hr-HR"/>
        </w:rPr>
        <w:t xml:space="preserve"> </w:t>
      </w:r>
      <w:r w:rsidRPr="00B1666C">
        <w:rPr>
          <w:rFonts w:cs="Arial"/>
          <w:lang w:val="hr-HR"/>
        </w:rPr>
        <w:t>gradskog</w:t>
      </w:r>
      <w:r w:rsidRPr="00B1666C">
        <w:rPr>
          <w:rFonts w:cs="Arial"/>
          <w:spacing w:val="-2"/>
          <w:lang w:val="hr-HR"/>
        </w:rPr>
        <w:t xml:space="preserve"> </w:t>
      </w:r>
      <w:r w:rsidRPr="00B1666C">
        <w:rPr>
          <w:rFonts w:cs="Arial"/>
          <w:lang w:val="hr-HR"/>
        </w:rPr>
        <w:t>kotara i da</w:t>
      </w:r>
      <w:r w:rsidRPr="00B1666C">
        <w:rPr>
          <w:rFonts w:cs="Arial"/>
          <w:spacing w:val="-2"/>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stvori</w:t>
      </w:r>
      <w:r w:rsidRPr="00B1666C">
        <w:rPr>
          <w:rFonts w:cs="Arial"/>
          <w:spacing w:val="-2"/>
          <w:lang w:val="hr-HR"/>
        </w:rPr>
        <w:t xml:space="preserve"> </w:t>
      </w:r>
      <w:r w:rsidRPr="00B1666C">
        <w:rPr>
          <w:rFonts w:cs="Arial"/>
          <w:lang w:val="hr-HR"/>
        </w:rPr>
        <w:t>optimalna</w:t>
      </w:r>
      <w:r w:rsidRPr="00B1666C">
        <w:rPr>
          <w:rFonts w:cs="Arial"/>
          <w:spacing w:val="-2"/>
          <w:lang w:val="hr-HR"/>
        </w:rPr>
        <w:t xml:space="preserve"> </w:t>
      </w:r>
      <w:r w:rsidRPr="00B1666C">
        <w:rPr>
          <w:rFonts w:cs="Arial"/>
          <w:lang w:val="hr-HR"/>
        </w:rPr>
        <w:t>gravitacija područja za</w:t>
      </w:r>
      <w:r w:rsidRPr="00B1666C">
        <w:rPr>
          <w:rFonts w:cs="Arial"/>
          <w:spacing w:val="-2"/>
          <w:lang w:val="hr-HR"/>
        </w:rPr>
        <w:t xml:space="preserve"> </w:t>
      </w:r>
      <w:r w:rsidRPr="00B1666C">
        <w:rPr>
          <w:rFonts w:cs="Arial"/>
          <w:lang w:val="hr-HR"/>
        </w:rPr>
        <w:t>svaku</w:t>
      </w:r>
      <w:r w:rsidRPr="00B1666C">
        <w:rPr>
          <w:rFonts w:cs="Arial"/>
          <w:spacing w:val="-2"/>
          <w:lang w:val="hr-HR"/>
        </w:rPr>
        <w:t xml:space="preserve"> </w:t>
      </w:r>
      <w:r w:rsidRPr="00B1666C">
        <w:rPr>
          <w:rFonts w:cs="Arial"/>
          <w:lang w:val="hr-HR"/>
        </w:rPr>
        <w:t>građevinu.</w:t>
      </w:r>
    </w:p>
    <w:p w:rsidR="00B1666C" w:rsidRPr="00B1666C" w:rsidRDefault="00B1666C" w:rsidP="00B1666C">
      <w:pPr>
        <w:pStyle w:val="BodyText"/>
        <w:jc w:val="both"/>
        <w:rPr>
          <w:rFonts w:cs="Arial"/>
          <w:lang w:val="hr-HR"/>
        </w:rPr>
      </w:pPr>
      <w:r w:rsidRPr="00B1666C">
        <w:rPr>
          <w:rFonts w:cs="Arial"/>
          <w:lang w:val="hr-HR"/>
        </w:rPr>
        <w:t>(24) Potrebno</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osigurati</w:t>
      </w:r>
      <w:r w:rsidRPr="00B1666C">
        <w:rPr>
          <w:rFonts w:cs="Arial"/>
          <w:spacing w:val="4"/>
          <w:lang w:val="hr-HR"/>
        </w:rPr>
        <w:t xml:space="preserve"> </w:t>
      </w:r>
      <w:r w:rsidRPr="00B1666C">
        <w:rPr>
          <w:rFonts w:cs="Arial"/>
          <w:lang w:val="hr-HR"/>
        </w:rPr>
        <w:t>dovoljne</w:t>
      </w:r>
      <w:r w:rsidRPr="00B1666C">
        <w:rPr>
          <w:rFonts w:cs="Arial"/>
          <w:spacing w:val="2"/>
          <w:lang w:val="hr-HR"/>
        </w:rPr>
        <w:t xml:space="preserve"> </w:t>
      </w:r>
      <w:r w:rsidRPr="00B1666C">
        <w:rPr>
          <w:rFonts w:cs="Arial"/>
          <w:lang w:val="hr-HR"/>
        </w:rPr>
        <w:t>površine</w:t>
      </w:r>
      <w:r w:rsidRPr="00B1666C">
        <w:rPr>
          <w:rFonts w:cs="Arial"/>
          <w:spacing w:val="2"/>
          <w:lang w:val="hr-HR"/>
        </w:rPr>
        <w:t xml:space="preserve"> </w:t>
      </w:r>
      <w:r w:rsidRPr="00B1666C">
        <w:rPr>
          <w:rFonts w:cs="Arial"/>
          <w:lang w:val="hr-HR"/>
        </w:rPr>
        <w:t>unutrašnjih</w:t>
      </w:r>
      <w:r w:rsidRPr="00B1666C">
        <w:rPr>
          <w:rFonts w:cs="Arial"/>
          <w:spacing w:val="5"/>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vanjskih</w:t>
      </w:r>
      <w:r w:rsidRPr="00B1666C">
        <w:rPr>
          <w:rFonts w:cs="Arial"/>
          <w:spacing w:val="5"/>
          <w:lang w:val="hr-HR"/>
        </w:rPr>
        <w:t xml:space="preserve"> </w:t>
      </w:r>
      <w:r w:rsidRPr="00B1666C">
        <w:rPr>
          <w:rFonts w:cs="Arial"/>
          <w:lang w:val="hr-HR"/>
        </w:rPr>
        <w:t>prostora</w:t>
      </w:r>
      <w:r w:rsidRPr="00B1666C">
        <w:rPr>
          <w:rFonts w:cs="Arial"/>
          <w:spacing w:val="2"/>
          <w:lang w:val="hr-HR"/>
        </w:rPr>
        <w:t xml:space="preserve"> </w:t>
      </w:r>
      <w:r w:rsidRPr="00B1666C">
        <w:rPr>
          <w:rFonts w:cs="Arial"/>
          <w:lang w:val="hr-HR"/>
        </w:rPr>
        <w:t>sukladno</w:t>
      </w:r>
      <w:r w:rsidRPr="00B1666C">
        <w:rPr>
          <w:rFonts w:cs="Arial"/>
          <w:spacing w:val="2"/>
          <w:lang w:val="hr-HR"/>
        </w:rPr>
        <w:t xml:space="preserve"> </w:t>
      </w:r>
      <w:r w:rsidRPr="00B1666C">
        <w:rPr>
          <w:rFonts w:cs="Arial"/>
          <w:lang w:val="hr-HR"/>
        </w:rPr>
        <w:t>važećim</w:t>
      </w:r>
      <w:r w:rsidRPr="00B1666C">
        <w:rPr>
          <w:rFonts w:cs="Arial"/>
          <w:spacing w:val="67"/>
          <w:lang w:val="hr-HR"/>
        </w:rPr>
        <w:t xml:space="preserve"> </w:t>
      </w:r>
      <w:r w:rsidRPr="00B1666C">
        <w:rPr>
          <w:rFonts w:cs="Arial"/>
          <w:lang w:val="hr-HR"/>
        </w:rPr>
        <w:t xml:space="preserve">osnovnoškolskim standardima i </w:t>
      </w:r>
      <w:r w:rsidRPr="00B1666C">
        <w:rPr>
          <w:rFonts w:cs="Arial"/>
          <w:spacing w:val="-2"/>
          <w:lang w:val="hr-HR"/>
        </w:rPr>
        <w:t>propisima.</w:t>
      </w:r>
    </w:p>
    <w:p w:rsidR="00B1666C" w:rsidRPr="00B1666C" w:rsidRDefault="00B1666C" w:rsidP="00B1666C">
      <w:pPr>
        <w:pStyle w:val="BodyText"/>
        <w:jc w:val="both"/>
        <w:rPr>
          <w:rFonts w:cs="Arial"/>
          <w:lang w:val="hr-HR"/>
        </w:rPr>
      </w:pPr>
      <w:r w:rsidRPr="00B1666C">
        <w:rPr>
          <w:rFonts w:cs="Arial"/>
          <w:lang w:val="hr-HR"/>
        </w:rPr>
        <w:t>Radi</w:t>
      </w:r>
      <w:r w:rsidRPr="00B1666C">
        <w:rPr>
          <w:rFonts w:cs="Arial"/>
          <w:spacing w:val="26"/>
          <w:lang w:val="hr-HR"/>
        </w:rPr>
        <w:t xml:space="preserve"> </w:t>
      </w:r>
      <w:r w:rsidRPr="00B1666C">
        <w:rPr>
          <w:rFonts w:cs="Arial"/>
          <w:lang w:val="hr-HR"/>
        </w:rPr>
        <w:t>rješavanja</w:t>
      </w:r>
      <w:r w:rsidRPr="00B1666C">
        <w:rPr>
          <w:rFonts w:cs="Arial"/>
          <w:spacing w:val="24"/>
          <w:lang w:val="hr-HR"/>
        </w:rPr>
        <w:t xml:space="preserve"> </w:t>
      </w:r>
      <w:r w:rsidRPr="00B1666C">
        <w:rPr>
          <w:rFonts w:cs="Arial"/>
          <w:lang w:val="hr-HR"/>
        </w:rPr>
        <w:t>dijela</w:t>
      </w:r>
      <w:r w:rsidRPr="00B1666C">
        <w:rPr>
          <w:rFonts w:cs="Arial"/>
          <w:spacing w:val="27"/>
          <w:lang w:val="hr-HR"/>
        </w:rPr>
        <w:t xml:space="preserve"> </w:t>
      </w:r>
      <w:r w:rsidRPr="00B1666C">
        <w:rPr>
          <w:rFonts w:cs="Arial"/>
          <w:lang w:val="hr-HR"/>
        </w:rPr>
        <w:t>problema</w:t>
      </w:r>
      <w:r w:rsidRPr="00B1666C">
        <w:rPr>
          <w:rFonts w:cs="Arial"/>
          <w:spacing w:val="27"/>
          <w:lang w:val="hr-HR"/>
        </w:rPr>
        <w:t xml:space="preserve"> </w:t>
      </w:r>
      <w:r w:rsidRPr="00B1666C">
        <w:rPr>
          <w:rFonts w:cs="Arial"/>
          <w:lang w:val="hr-HR"/>
        </w:rPr>
        <w:t>osnovnog</w:t>
      </w:r>
      <w:r w:rsidRPr="00B1666C">
        <w:rPr>
          <w:rFonts w:cs="Arial"/>
          <w:spacing w:val="24"/>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srednjeg</w:t>
      </w:r>
      <w:r w:rsidRPr="00B1666C">
        <w:rPr>
          <w:rFonts w:cs="Arial"/>
          <w:spacing w:val="24"/>
          <w:lang w:val="hr-HR"/>
        </w:rPr>
        <w:t xml:space="preserve"> </w:t>
      </w:r>
      <w:r w:rsidRPr="00B1666C">
        <w:rPr>
          <w:rFonts w:cs="Arial"/>
          <w:lang w:val="hr-HR"/>
        </w:rPr>
        <w:t>školstva</w:t>
      </w:r>
      <w:r w:rsidRPr="00B1666C">
        <w:rPr>
          <w:rFonts w:cs="Arial"/>
          <w:spacing w:val="24"/>
          <w:lang w:val="hr-HR"/>
        </w:rPr>
        <w:t xml:space="preserve"> </w:t>
      </w:r>
      <w:r w:rsidRPr="00B1666C">
        <w:rPr>
          <w:rFonts w:cs="Arial"/>
          <w:lang w:val="hr-HR"/>
        </w:rPr>
        <w:t>na</w:t>
      </w:r>
      <w:r w:rsidRPr="00B1666C">
        <w:rPr>
          <w:rFonts w:cs="Arial"/>
          <w:spacing w:val="24"/>
          <w:lang w:val="hr-HR"/>
        </w:rPr>
        <w:t xml:space="preserve"> </w:t>
      </w:r>
      <w:r w:rsidRPr="00B1666C">
        <w:rPr>
          <w:rFonts w:cs="Arial"/>
          <w:lang w:val="hr-HR"/>
        </w:rPr>
        <w:t>užem</w:t>
      </w:r>
      <w:r w:rsidRPr="00B1666C">
        <w:rPr>
          <w:rFonts w:cs="Arial"/>
          <w:spacing w:val="22"/>
          <w:lang w:val="hr-HR"/>
        </w:rPr>
        <w:t xml:space="preserve"> </w:t>
      </w:r>
      <w:r w:rsidRPr="00B1666C">
        <w:rPr>
          <w:rFonts w:cs="Arial"/>
          <w:lang w:val="hr-HR"/>
        </w:rPr>
        <w:t>gradskom</w:t>
      </w:r>
      <w:r w:rsidRPr="00B1666C">
        <w:rPr>
          <w:rFonts w:cs="Arial"/>
          <w:spacing w:val="25"/>
          <w:lang w:val="hr-HR"/>
        </w:rPr>
        <w:t xml:space="preserve"> </w:t>
      </w:r>
      <w:r w:rsidRPr="00B1666C">
        <w:rPr>
          <w:rFonts w:cs="Arial"/>
          <w:lang w:val="hr-HR"/>
        </w:rPr>
        <w:t>području</w:t>
      </w:r>
      <w:r w:rsidRPr="00B1666C">
        <w:rPr>
          <w:rFonts w:cs="Arial"/>
          <w:spacing w:val="45"/>
          <w:lang w:val="hr-HR"/>
        </w:rPr>
        <w:t xml:space="preserve"> </w:t>
      </w:r>
      <w:r w:rsidRPr="00B1666C">
        <w:rPr>
          <w:rFonts w:cs="Arial"/>
          <w:lang w:val="hr-HR"/>
        </w:rPr>
        <w:t>potrebno</w:t>
      </w:r>
      <w:r w:rsidRPr="00B1666C">
        <w:rPr>
          <w:rFonts w:cs="Arial"/>
          <w:spacing w:val="-2"/>
          <w:lang w:val="hr-HR"/>
        </w:rPr>
        <w:t xml:space="preserve"> </w:t>
      </w:r>
      <w:r w:rsidRPr="00B1666C">
        <w:rPr>
          <w:rFonts w:cs="Arial"/>
          <w:lang w:val="hr-HR"/>
        </w:rPr>
        <w:t>je prostor</w:t>
      </w:r>
      <w:r w:rsidRPr="00B1666C">
        <w:rPr>
          <w:rFonts w:cs="Arial"/>
          <w:spacing w:val="1"/>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Osnovnu školu Marina Getaldića osigurati prenamjenom</w:t>
      </w:r>
      <w:r w:rsidRPr="00B1666C">
        <w:rPr>
          <w:rFonts w:cs="Arial"/>
          <w:spacing w:val="1"/>
          <w:lang w:val="hr-HR"/>
        </w:rPr>
        <w:t xml:space="preserve"> </w:t>
      </w:r>
      <w:r w:rsidRPr="00B1666C">
        <w:rPr>
          <w:rFonts w:cs="Arial"/>
          <w:lang w:val="hr-HR"/>
        </w:rPr>
        <w:t>odgovarajuće</w:t>
      </w:r>
      <w:r w:rsidRPr="00B1666C">
        <w:rPr>
          <w:rFonts w:cs="Arial"/>
          <w:spacing w:val="75"/>
          <w:lang w:val="hr-HR"/>
        </w:rPr>
        <w:t xml:space="preserve"> </w:t>
      </w:r>
      <w:r w:rsidRPr="00B1666C">
        <w:rPr>
          <w:rFonts w:cs="Arial"/>
          <w:lang w:val="hr-HR"/>
        </w:rPr>
        <w:t>građevine</w:t>
      </w:r>
      <w:r w:rsidRPr="00B1666C">
        <w:rPr>
          <w:rFonts w:cs="Arial"/>
          <w:spacing w:val="21"/>
          <w:lang w:val="hr-HR"/>
        </w:rPr>
        <w:t xml:space="preserve"> </w:t>
      </w:r>
      <w:r w:rsidRPr="00B1666C">
        <w:rPr>
          <w:rFonts w:cs="Arial"/>
          <w:lang w:val="hr-HR"/>
        </w:rPr>
        <w:t>u</w:t>
      </w:r>
      <w:r w:rsidRPr="00B1666C">
        <w:rPr>
          <w:rFonts w:cs="Arial"/>
          <w:spacing w:val="19"/>
          <w:lang w:val="hr-HR"/>
        </w:rPr>
        <w:t xml:space="preserve"> </w:t>
      </w:r>
      <w:r w:rsidRPr="00B1666C">
        <w:rPr>
          <w:rFonts w:cs="Arial"/>
          <w:lang w:val="hr-HR"/>
        </w:rPr>
        <w:t>staroj</w:t>
      </w:r>
      <w:r w:rsidRPr="00B1666C">
        <w:rPr>
          <w:rFonts w:cs="Arial"/>
          <w:spacing w:val="21"/>
          <w:lang w:val="hr-HR"/>
        </w:rPr>
        <w:t xml:space="preserve"> </w:t>
      </w:r>
      <w:r w:rsidRPr="00B1666C">
        <w:rPr>
          <w:rFonts w:cs="Arial"/>
          <w:lang w:val="hr-HR"/>
        </w:rPr>
        <w:t>jezgri,</w:t>
      </w:r>
      <w:r w:rsidRPr="00B1666C">
        <w:rPr>
          <w:rFonts w:cs="Arial"/>
          <w:spacing w:val="23"/>
          <w:lang w:val="hr-HR"/>
        </w:rPr>
        <w:t xml:space="preserve"> </w:t>
      </w:r>
      <w:r w:rsidRPr="00B1666C">
        <w:rPr>
          <w:rFonts w:cs="Arial"/>
          <w:lang w:val="hr-HR"/>
        </w:rPr>
        <w:t>čime</w:t>
      </w:r>
      <w:r w:rsidRPr="00B1666C">
        <w:rPr>
          <w:rFonts w:cs="Arial"/>
          <w:spacing w:val="22"/>
          <w:lang w:val="hr-HR"/>
        </w:rPr>
        <w:t xml:space="preserve"> </w:t>
      </w:r>
      <w:r w:rsidRPr="00B1666C">
        <w:rPr>
          <w:rFonts w:cs="Arial"/>
          <w:lang w:val="hr-HR"/>
        </w:rPr>
        <w:t>bi</w:t>
      </w:r>
      <w:r w:rsidRPr="00B1666C">
        <w:rPr>
          <w:rFonts w:cs="Arial"/>
          <w:spacing w:val="18"/>
          <w:lang w:val="hr-HR"/>
        </w:rPr>
        <w:t xml:space="preserve"> </w:t>
      </w:r>
      <w:r w:rsidRPr="00B1666C">
        <w:rPr>
          <w:rFonts w:cs="Arial"/>
          <w:lang w:val="hr-HR"/>
        </w:rPr>
        <w:t>se</w:t>
      </w:r>
      <w:r w:rsidRPr="00B1666C">
        <w:rPr>
          <w:rFonts w:cs="Arial"/>
          <w:spacing w:val="19"/>
          <w:lang w:val="hr-HR"/>
        </w:rPr>
        <w:t xml:space="preserve"> </w:t>
      </w:r>
      <w:r w:rsidRPr="00B1666C">
        <w:rPr>
          <w:rFonts w:cs="Arial"/>
          <w:lang w:val="hr-HR"/>
        </w:rPr>
        <w:t>oslobodio</w:t>
      </w:r>
      <w:r w:rsidRPr="00B1666C">
        <w:rPr>
          <w:rFonts w:cs="Arial"/>
          <w:spacing w:val="22"/>
          <w:lang w:val="hr-HR"/>
        </w:rPr>
        <w:t xml:space="preserve"> </w:t>
      </w:r>
      <w:r w:rsidRPr="00B1666C">
        <w:rPr>
          <w:rFonts w:cs="Arial"/>
          <w:lang w:val="hr-HR"/>
        </w:rPr>
        <w:t>prostor</w:t>
      </w:r>
      <w:r w:rsidRPr="00B1666C">
        <w:rPr>
          <w:rFonts w:cs="Arial"/>
          <w:spacing w:val="23"/>
          <w:lang w:val="hr-HR"/>
        </w:rPr>
        <w:t xml:space="preserve"> </w:t>
      </w:r>
      <w:r w:rsidRPr="00B1666C">
        <w:rPr>
          <w:rFonts w:cs="Arial"/>
          <w:lang w:val="hr-HR"/>
        </w:rPr>
        <w:t>potreban</w:t>
      </w:r>
      <w:r w:rsidRPr="00B1666C">
        <w:rPr>
          <w:rFonts w:cs="Arial"/>
          <w:spacing w:val="19"/>
          <w:lang w:val="hr-HR"/>
        </w:rPr>
        <w:t xml:space="preserve"> </w:t>
      </w:r>
      <w:r w:rsidRPr="00B1666C">
        <w:rPr>
          <w:rFonts w:cs="Arial"/>
          <w:lang w:val="hr-HR"/>
        </w:rPr>
        <w:t>za</w:t>
      </w:r>
      <w:r w:rsidRPr="00B1666C">
        <w:rPr>
          <w:rFonts w:cs="Arial"/>
          <w:spacing w:val="19"/>
          <w:lang w:val="hr-HR"/>
        </w:rPr>
        <w:t xml:space="preserve"> </w:t>
      </w:r>
      <w:r w:rsidRPr="00B1666C">
        <w:rPr>
          <w:rFonts w:cs="Arial"/>
          <w:lang w:val="hr-HR"/>
        </w:rPr>
        <w:t>normalno</w:t>
      </w:r>
      <w:r w:rsidRPr="00B1666C">
        <w:rPr>
          <w:rFonts w:cs="Arial"/>
          <w:spacing w:val="21"/>
          <w:lang w:val="hr-HR"/>
        </w:rPr>
        <w:t xml:space="preserve"> </w:t>
      </w:r>
      <w:r w:rsidRPr="00B1666C">
        <w:rPr>
          <w:rFonts w:cs="Arial"/>
          <w:lang w:val="hr-HR"/>
        </w:rPr>
        <w:t>funkcioniranje</w:t>
      </w:r>
      <w:r w:rsidRPr="00B1666C">
        <w:rPr>
          <w:rFonts w:cs="Arial"/>
          <w:spacing w:val="47"/>
          <w:lang w:val="hr-HR"/>
        </w:rPr>
        <w:t xml:space="preserve"> </w:t>
      </w:r>
      <w:r w:rsidRPr="00B1666C">
        <w:rPr>
          <w:rFonts w:cs="Arial"/>
          <w:lang w:val="hr-HR"/>
        </w:rPr>
        <w:t>Gimnazije</w:t>
      </w:r>
      <w:r w:rsidRPr="00B1666C">
        <w:rPr>
          <w:rFonts w:cs="Arial"/>
          <w:spacing w:val="-2"/>
          <w:lang w:val="hr-HR"/>
        </w:rPr>
        <w:t xml:space="preserve"> </w:t>
      </w:r>
      <w:r w:rsidRPr="00B1666C">
        <w:rPr>
          <w:rFonts w:cs="Arial"/>
          <w:lang w:val="hr-HR"/>
        </w:rPr>
        <w:t>Dubrovnik.</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47.a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Srednje škole</w:t>
      </w:r>
      <w:r w:rsidRPr="00B1666C">
        <w:rPr>
          <w:rFonts w:cs="Arial"/>
          <w:spacing w:val="-2"/>
        </w:rPr>
        <w:t xml:space="preserve"> </w:t>
      </w:r>
      <w:r w:rsidRPr="00B1666C">
        <w:rPr>
          <w:rFonts w:cs="Arial"/>
        </w:rPr>
        <w:t>(D4)</w:t>
      </w:r>
    </w:p>
    <w:p w:rsidR="00B1666C" w:rsidRPr="00B1666C" w:rsidRDefault="00B1666C" w:rsidP="00B1666C">
      <w:pPr>
        <w:pStyle w:val="BodyText"/>
        <w:jc w:val="both"/>
        <w:rPr>
          <w:rFonts w:cs="Arial"/>
          <w:lang w:val="hr-HR"/>
        </w:rPr>
      </w:pPr>
      <w:r w:rsidRPr="00B1666C">
        <w:rPr>
          <w:rFonts w:cs="Arial"/>
          <w:lang w:val="hr-HR"/>
        </w:rPr>
        <w:t>(1) Osim na</w:t>
      </w:r>
      <w:r w:rsidRPr="00B1666C">
        <w:rPr>
          <w:rFonts w:cs="Arial"/>
          <w:spacing w:val="-4"/>
          <w:lang w:val="hr-HR"/>
        </w:rPr>
        <w:t xml:space="preserve"> </w:t>
      </w:r>
      <w:r w:rsidRPr="00B1666C">
        <w:rPr>
          <w:rFonts w:cs="Arial"/>
          <w:lang w:val="hr-HR"/>
        </w:rPr>
        <w:t>definiranim</w:t>
      </w:r>
      <w:r w:rsidRPr="00B1666C">
        <w:rPr>
          <w:rFonts w:cs="Arial"/>
          <w:spacing w:val="-3"/>
          <w:lang w:val="hr-HR"/>
        </w:rPr>
        <w:t xml:space="preserve"> </w:t>
      </w:r>
      <w:r w:rsidRPr="00B1666C">
        <w:rPr>
          <w:rFonts w:cs="Arial"/>
          <w:lang w:val="hr-HR"/>
        </w:rPr>
        <w:t>lokacijama</w:t>
      </w:r>
      <w:r w:rsidRPr="00B1666C">
        <w:rPr>
          <w:rFonts w:cs="Arial"/>
          <w:spacing w:val="-4"/>
          <w:lang w:val="hr-HR"/>
        </w:rPr>
        <w:t xml:space="preserve"> </w:t>
      </w:r>
      <w:r w:rsidRPr="00B1666C">
        <w:rPr>
          <w:rFonts w:cs="Arial"/>
          <w:lang w:val="hr-HR"/>
        </w:rPr>
        <w:t>koje su</w:t>
      </w:r>
      <w:r w:rsidRPr="00B1666C">
        <w:rPr>
          <w:rFonts w:cs="Arial"/>
          <w:spacing w:val="-4"/>
          <w:lang w:val="hr-HR"/>
        </w:rPr>
        <w:t xml:space="preserve"> </w:t>
      </w:r>
      <w:r w:rsidRPr="00B1666C">
        <w:rPr>
          <w:rFonts w:cs="Arial"/>
          <w:lang w:val="hr-HR"/>
        </w:rPr>
        <w:t>određene</w:t>
      </w:r>
      <w:r w:rsidRPr="00B1666C">
        <w:rPr>
          <w:rFonts w:cs="Arial"/>
          <w:spacing w:val="-2"/>
          <w:lang w:val="hr-HR"/>
        </w:rPr>
        <w:t xml:space="preserve"> </w:t>
      </w:r>
      <w:r w:rsidRPr="00B1666C">
        <w:rPr>
          <w:rFonts w:cs="Arial"/>
          <w:lang w:val="hr-HR"/>
        </w:rPr>
        <w:t>Planom,</w:t>
      </w:r>
      <w:r w:rsidRPr="00B1666C">
        <w:rPr>
          <w:rFonts w:cs="Arial"/>
          <w:spacing w:val="-2"/>
          <w:lang w:val="hr-HR"/>
        </w:rPr>
        <w:t xml:space="preserve"> </w:t>
      </w:r>
      <w:r w:rsidRPr="00B1666C">
        <w:rPr>
          <w:rFonts w:cs="Arial"/>
          <w:lang w:val="hr-HR"/>
        </w:rPr>
        <w:t>srednje</w:t>
      </w:r>
      <w:r w:rsidRPr="00B1666C">
        <w:rPr>
          <w:rFonts w:cs="Arial"/>
          <w:spacing w:val="-4"/>
          <w:lang w:val="hr-HR"/>
        </w:rPr>
        <w:t xml:space="preserve"> </w:t>
      </w:r>
      <w:r w:rsidRPr="00B1666C">
        <w:rPr>
          <w:rFonts w:cs="Arial"/>
          <w:lang w:val="hr-HR"/>
        </w:rPr>
        <w:t>škole</w:t>
      </w:r>
      <w:r w:rsidRPr="00B1666C">
        <w:rPr>
          <w:rFonts w:cs="Arial"/>
          <w:spacing w:val="-2"/>
          <w:lang w:val="hr-HR"/>
        </w:rPr>
        <w:t xml:space="preserve"> </w:t>
      </w:r>
      <w:r w:rsidRPr="00B1666C">
        <w:rPr>
          <w:rFonts w:cs="Arial"/>
          <w:lang w:val="hr-HR"/>
        </w:rPr>
        <w:t>moguće</w:t>
      </w:r>
      <w:r w:rsidRPr="00B1666C">
        <w:rPr>
          <w:rFonts w:cs="Arial"/>
          <w:spacing w:val="-7"/>
          <w:lang w:val="hr-HR"/>
        </w:rPr>
        <w:t xml:space="preserve"> </w:t>
      </w:r>
      <w:r w:rsidRPr="00B1666C">
        <w:rPr>
          <w:rFonts w:cs="Arial"/>
          <w:lang w:val="hr-HR"/>
        </w:rPr>
        <w:t>je locirati</w:t>
      </w:r>
      <w:r w:rsidRPr="00B1666C">
        <w:rPr>
          <w:rFonts w:cs="Arial"/>
          <w:spacing w:val="57"/>
          <w:lang w:val="hr-HR"/>
        </w:rPr>
        <w:t xml:space="preserve"> </w:t>
      </w:r>
      <w:r w:rsidRPr="00B1666C">
        <w:rPr>
          <w:rFonts w:cs="Arial"/>
          <w:lang w:val="hr-HR"/>
        </w:rPr>
        <w:t>i unutar zona</w:t>
      </w:r>
      <w:r w:rsidRPr="00B1666C">
        <w:rPr>
          <w:rFonts w:cs="Arial"/>
          <w:spacing w:val="-2"/>
          <w:lang w:val="hr-HR"/>
        </w:rPr>
        <w:t xml:space="preserve"> </w:t>
      </w:r>
      <w:r w:rsidRPr="00B1666C">
        <w:rPr>
          <w:rFonts w:cs="Arial"/>
          <w:lang w:val="hr-HR"/>
        </w:rPr>
        <w:t>mješovite namjene</w:t>
      </w:r>
      <w:r w:rsidRPr="00B1666C">
        <w:rPr>
          <w:rFonts w:cs="Arial"/>
          <w:spacing w:val="-2"/>
          <w:lang w:val="hr-HR"/>
        </w:rPr>
        <w:t xml:space="preserve"> </w:t>
      </w:r>
      <w:r w:rsidRPr="00B1666C">
        <w:rPr>
          <w:rFonts w:cs="Arial"/>
          <w:lang w:val="hr-HR"/>
        </w:rPr>
        <w:t>(M).</w:t>
      </w:r>
    </w:p>
    <w:p w:rsidR="00B1666C" w:rsidRPr="00B1666C" w:rsidRDefault="00B1666C" w:rsidP="00B1666C">
      <w:pPr>
        <w:pStyle w:val="BodyText"/>
        <w:jc w:val="both"/>
        <w:rPr>
          <w:rFonts w:cs="Arial"/>
          <w:lang w:val="hr-HR"/>
        </w:rPr>
      </w:pPr>
      <w:r w:rsidRPr="00B1666C">
        <w:rPr>
          <w:rFonts w:cs="Arial"/>
          <w:lang w:val="hr-HR"/>
        </w:rPr>
        <w:t>Potrebno</w:t>
      </w:r>
      <w:r w:rsidRPr="00B1666C">
        <w:rPr>
          <w:rFonts w:cs="Arial"/>
          <w:spacing w:val="48"/>
          <w:lang w:val="hr-HR"/>
        </w:rPr>
        <w:t xml:space="preserve"> </w:t>
      </w:r>
      <w:r w:rsidRPr="00B1666C">
        <w:rPr>
          <w:rFonts w:cs="Arial"/>
          <w:lang w:val="hr-HR"/>
        </w:rPr>
        <w:t>je</w:t>
      </w:r>
      <w:r w:rsidRPr="00B1666C">
        <w:rPr>
          <w:rFonts w:cs="Arial"/>
          <w:spacing w:val="48"/>
          <w:lang w:val="hr-HR"/>
        </w:rPr>
        <w:t xml:space="preserve"> </w:t>
      </w:r>
      <w:r w:rsidRPr="00B1666C">
        <w:rPr>
          <w:rFonts w:cs="Arial"/>
          <w:lang w:val="hr-HR"/>
        </w:rPr>
        <w:t>osigurati</w:t>
      </w:r>
      <w:r w:rsidRPr="00B1666C">
        <w:rPr>
          <w:rFonts w:cs="Arial"/>
          <w:spacing w:val="50"/>
          <w:lang w:val="hr-HR"/>
        </w:rPr>
        <w:t xml:space="preserve"> </w:t>
      </w:r>
      <w:r w:rsidRPr="00B1666C">
        <w:rPr>
          <w:rFonts w:cs="Arial"/>
          <w:lang w:val="hr-HR"/>
        </w:rPr>
        <w:t>dovoljne</w:t>
      </w:r>
      <w:r w:rsidRPr="00B1666C">
        <w:rPr>
          <w:rFonts w:cs="Arial"/>
          <w:spacing w:val="50"/>
          <w:lang w:val="hr-HR"/>
        </w:rPr>
        <w:t xml:space="preserve"> </w:t>
      </w:r>
      <w:r w:rsidRPr="00B1666C">
        <w:rPr>
          <w:rFonts w:cs="Arial"/>
          <w:lang w:val="hr-HR"/>
        </w:rPr>
        <w:t>površine</w:t>
      </w:r>
      <w:r w:rsidRPr="00B1666C">
        <w:rPr>
          <w:rFonts w:cs="Arial"/>
          <w:spacing w:val="50"/>
          <w:lang w:val="hr-HR"/>
        </w:rPr>
        <w:t xml:space="preserve"> </w:t>
      </w:r>
      <w:r w:rsidRPr="00B1666C">
        <w:rPr>
          <w:rFonts w:cs="Arial"/>
          <w:lang w:val="hr-HR"/>
        </w:rPr>
        <w:t>unutrašnjih</w:t>
      </w:r>
      <w:r w:rsidRPr="00B1666C">
        <w:rPr>
          <w:rFonts w:cs="Arial"/>
          <w:spacing w:val="50"/>
          <w:lang w:val="hr-HR"/>
        </w:rPr>
        <w:t xml:space="preserve"> </w:t>
      </w:r>
      <w:r w:rsidRPr="00B1666C">
        <w:rPr>
          <w:rFonts w:cs="Arial"/>
          <w:lang w:val="hr-HR"/>
        </w:rPr>
        <w:t>i</w:t>
      </w:r>
      <w:r w:rsidRPr="00B1666C">
        <w:rPr>
          <w:rFonts w:cs="Arial"/>
          <w:spacing w:val="48"/>
          <w:lang w:val="hr-HR"/>
        </w:rPr>
        <w:t xml:space="preserve"> </w:t>
      </w:r>
      <w:r w:rsidRPr="00B1666C">
        <w:rPr>
          <w:rFonts w:cs="Arial"/>
          <w:lang w:val="hr-HR"/>
        </w:rPr>
        <w:t>vanjskih</w:t>
      </w:r>
      <w:r w:rsidRPr="00B1666C">
        <w:rPr>
          <w:rFonts w:cs="Arial"/>
          <w:spacing w:val="50"/>
          <w:lang w:val="hr-HR"/>
        </w:rPr>
        <w:t xml:space="preserve"> </w:t>
      </w:r>
      <w:r w:rsidRPr="00B1666C">
        <w:rPr>
          <w:rFonts w:cs="Arial"/>
          <w:lang w:val="hr-HR"/>
        </w:rPr>
        <w:t>prostora</w:t>
      </w:r>
      <w:r w:rsidRPr="00B1666C">
        <w:rPr>
          <w:rFonts w:cs="Arial"/>
          <w:spacing w:val="48"/>
          <w:lang w:val="hr-HR"/>
        </w:rPr>
        <w:t xml:space="preserve"> </w:t>
      </w:r>
      <w:r w:rsidRPr="00B1666C">
        <w:rPr>
          <w:rFonts w:cs="Arial"/>
          <w:lang w:val="hr-HR"/>
        </w:rPr>
        <w:t>sukladno</w:t>
      </w:r>
      <w:r w:rsidRPr="00B1666C">
        <w:rPr>
          <w:rFonts w:cs="Arial"/>
          <w:spacing w:val="48"/>
          <w:lang w:val="hr-HR"/>
        </w:rPr>
        <w:t xml:space="preserve"> </w:t>
      </w:r>
      <w:r w:rsidRPr="00B1666C">
        <w:rPr>
          <w:rFonts w:cs="Arial"/>
          <w:lang w:val="hr-HR"/>
        </w:rPr>
        <w:t>važećim</w:t>
      </w:r>
      <w:r w:rsidRPr="00B1666C">
        <w:rPr>
          <w:rFonts w:cs="Arial"/>
          <w:spacing w:val="65"/>
          <w:lang w:val="hr-HR"/>
        </w:rPr>
        <w:t xml:space="preserve"> </w:t>
      </w:r>
      <w:r w:rsidRPr="00B1666C">
        <w:rPr>
          <w:rFonts w:cs="Arial"/>
          <w:lang w:val="hr-HR"/>
        </w:rPr>
        <w:t>srednjoškolskim standardima i propisima.</w:t>
      </w:r>
    </w:p>
    <w:p w:rsidR="00B1666C" w:rsidRPr="00B1666C" w:rsidRDefault="00B1666C" w:rsidP="00B1666C">
      <w:pPr>
        <w:pStyle w:val="BodyText"/>
        <w:jc w:val="both"/>
        <w:rPr>
          <w:rFonts w:cs="Arial"/>
          <w:lang w:val="hr-HR"/>
        </w:rPr>
      </w:pPr>
      <w:r w:rsidRPr="00B1666C">
        <w:rPr>
          <w:rFonts w:cs="Arial"/>
          <w:lang w:val="hr-HR"/>
        </w:rPr>
        <w:t>(2) Optimalan</w:t>
      </w:r>
      <w:r w:rsidRPr="00B1666C">
        <w:rPr>
          <w:rFonts w:cs="Arial"/>
          <w:spacing w:val="-12"/>
          <w:lang w:val="hr-HR"/>
        </w:rPr>
        <w:t xml:space="preserve"> </w:t>
      </w:r>
      <w:r w:rsidRPr="00B1666C">
        <w:rPr>
          <w:rFonts w:cs="Arial"/>
          <w:lang w:val="hr-HR"/>
        </w:rPr>
        <w:t>broj</w:t>
      </w:r>
      <w:r w:rsidRPr="00B1666C">
        <w:rPr>
          <w:rFonts w:cs="Arial"/>
          <w:spacing w:val="-10"/>
          <w:lang w:val="hr-HR"/>
        </w:rPr>
        <w:t xml:space="preserve"> </w:t>
      </w:r>
      <w:r w:rsidRPr="00B1666C">
        <w:rPr>
          <w:rFonts w:cs="Arial"/>
          <w:lang w:val="hr-HR"/>
        </w:rPr>
        <w:t>učenika</w:t>
      </w:r>
      <w:r w:rsidRPr="00B1666C">
        <w:rPr>
          <w:rFonts w:cs="Arial"/>
          <w:spacing w:val="-12"/>
          <w:lang w:val="hr-HR"/>
        </w:rPr>
        <w:t xml:space="preserve"> </w:t>
      </w:r>
      <w:r w:rsidRPr="00B1666C">
        <w:rPr>
          <w:rFonts w:cs="Arial"/>
          <w:lang w:val="hr-HR"/>
        </w:rPr>
        <w:t>škole</w:t>
      </w:r>
      <w:r w:rsidRPr="00B1666C">
        <w:rPr>
          <w:rFonts w:cs="Arial"/>
          <w:spacing w:val="-12"/>
          <w:lang w:val="hr-HR"/>
        </w:rPr>
        <w:t xml:space="preserve"> </w:t>
      </w:r>
      <w:r w:rsidRPr="00B1666C">
        <w:rPr>
          <w:rFonts w:cs="Arial"/>
          <w:lang w:val="hr-HR"/>
        </w:rPr>
        <w:t>je</w:t>
      </w:r>
      <w:r w:rsidRPr="00B1666C">
        <w:rPr>
          <w:rFonts w:cs="Arial"/>
          <w:spacing w:val="-14"/>
          <w:lang w:val="hr-HR"/>
        </w:rPr>
        <w:t xml:space="preserve"> </w:t>
      </w:r>
      <w:r w:rsidRPr="00B1666C">
        <w:rPr>
          <w:rFonts w:cs="Arial"/>
          <w:lang w:val="hr-HR"/>
        </w:rPr>
        <w:t>400</w:t>
      </w:r>
      <w:r w:rsidRPr="00B1666C">
        <w:rPr>
          <w:rFonts w:cs="Arial"/>
          <w:spacing w:val="-12"/>
          <w:lang w:val="hr-HR"/>
        </w:rPr>
        <w:t xml:space="preserve"> </w:t>
      </w:r>
      <w:r w:rsidRPr="00B1666C">
        <w:rPr>
          <w:rFonts w:cs="Arial"/>
          <w:lang w:val="hr-HR"/>
        </w:rPr>
        <w:t>do</w:t>
      </w:r>
      <w:r w:rsidRPr="00B1666C">
        <w:rPr>
          <w:rFonts w:cs="Arial"/>
          <w:spacing w:val="-14"/>
          <w:lang w:val="hr-HR"/>
        </w:rPr>
        <w:t xml:space="preserve"> </w:t>
      </w:r>
      <w:r w:rsidRPr="00B1666C">
        <w:rPr>
          <w:rFonts w:cs="Arial"/>
          <w:lang w:val="hr-HR"/>
        </w:rPr>
        <w:t>500</w:t>
      </w:r>
      <w:r w:rsidRPr="00B1666C">
        <w:rPr>
          <w:rFonts w:cs="Arial"/>
          <w:spacing w:val="-12"/>
          <w:lang w:val="hr-HR"/>
        </w:rPr>
        <w:t xml:space="preserve"> </w:t>
      </w:r>
      <w:r w:rsidRPr="00B1666C">
        <w:rPr>
          <w:rFonts w:cs="Arial"/>
          <w:lang w:val="hr-HR"/>
        </w:rPr>
        <w:t>učenika</w:t>
      </w:r>
      <w:r w:rsidRPr="00B1666C">
        <w:rPr>
          <w:rFonts w:cs="Arial"/>
          <w:spacing w:val="-12"/>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16-20</w:t>
      </w:r>
      <w:r w:rsidRPr="00B1666C">
        <w:rPr>
          <w:rFonts w:cs="Arial"/>
          <w:spacing w:val="-14"/>
          <w:lang w:val="hr-HR"/>
        </w:rPr>
        <w:t xml:space="preserve"> </w:t>
      </w:r>
      <w:r w:rsidRPr="00B1666C">
        <w:rPr>
          <w:rFonts w:cs="Arial"/>
          <w:lang w:val="hr-HR"/>
        </w:rPr>
        <w:t>razrednih</w:t>
      </w:r>
      <w:r w:rsidRPr="00B1666C">
        <w:rPr>
          <w:rFonts w:cs="Arial"/>
          <w:spacing w:val="-12"/>
          <w:lang w:val="hr-HR"/>
        </w:rPr>
        <w:t xml:space="preserve"> </w:t>
      </w:r>
      <w:r w:rsidRPr="00B1666C">
        <w:rPr>
          <w:rFonts w:cs="Arial"/>
          <w:lang w:val="hr-HR"/>
        </w:rPr>
        <w:t>odjela,</w:t>
      </w:r>
      <w:r w:rsidRPr="00B1666C">
        <w:rPr>
          <w:rFonts w:cs="Arial"/>
          <w:spacing w:val="-11"/>
          <w:lang w:val="hr-HR"/>
        </w:rPr>
        <w:t xml:space="preserve"> </w:t>
      </w:r>
      <w:r w:rsidRPr="00B1666C">
        <w:rPr>
          <w:rFonts w:cs="Arial"/>
          <w:lang w:val="hr-HR"/>
        </w:rPr>
        <w:t>a</w:t>
      </w:r>
      <w:r w:rsidRPr="00B1666C">
        <w:rPr>
          <w:rFonts w:cs="Arial"/>
          <w:spacing w:val="-14"/>
          <w:lang w:val="hr-HR"/>
        </w:rPr>
        <w:t xml:space="preserve"> </w:t>
      </w:r>
      <w:r w:rsidRPr="00B1666C">
        <w:rPr>
          <w:rFonts w:cs="Arial"/>
          <w:lang w:val="hr-HR"/>
        </w:rPr>
        <w:t>svaka</w:t>
      </w:r>
      <w:r w:rsidRPr="00B1666C">
        <w:rPr>
          <w:rFonts w:cs="Arial"/>
          <w:spacing w:val="-14"/>
          <w:lang w:val="hr-HR"/>
        </w:rPr>
        <w:t xml:space="preserve"> </w:t>
      </w:r>
      <w:r w:rsidRPr="00B1666C">
        <w:rPr>
          <w:rFonts w:cs="Arial"/>
          <w:lang w:val="hr-HR"/>
        </w:rPr>
        <w:t>škola</w:t>
      </w:r>
      <w:r w:rsidRPr="00B1666C">
        <w:rPr>
          <w:rFonts w:cs="Arial"/>
          <w:spacing w:val="45"/>
          <w:lang w:val="hr-HR"/>
        </w:rPr>
        <w:t xml:space="preserve"> </w:t>
      </w:r>
      <w:r w:rsidRPr="00B1666C">
        <w:rPr>
          <w:rFonts w:cs="Arial"/>
          <w:lang w:val="hr-HR"/>
        </w:rPr>
        <w:t>treba</w:t>
      </w:r>
      <w:r w:rsidRPr="00B1666C">
        <w:rPr>
          <w:rFonts w:cs="Arial"/>
          <w:spacing w:val="-2"/>
          <w:lang w:val="hr-HR"/>
        </w:rPr>
        <w:t xml:space="preserve"> </w:t>
      </w:r>
      <w:r w:rsidRPr="00B1666C">
        <w:rPr>
          <w:rFonts w:cs="Arial"/>
          <w:lang w:val="hr-HR"/>
        </w:rPr>
        <w:t>imati vlastitu</w:t>
      </w:r>
      <w:r w:rsidRPr="00B1666C">
        <w:rPr>
          <w:rFonts w:cs="Arial"/>
          <w:spacing w:val="-2"/>
          <w:lang w:val="hr-HR"/>
        </w:rPr>
        <w:t xml:space="preserve"> </w:t>
      </w:r>
      <w:r w:rsidRPr="00B1666C">
        <w:rPr>
          <w:rFonts w:cs="Arial"/>
          <w:lang w:val="hr-HR"/>
        </w:rPr>
        <w:t>športsku dvoranu:</w:t>
      </w:r>
    </w:p>
    <w:p w:rsidR="00B1666C" w:rsidRPr="00B1666C" w:rsidRDefault="00B1666C" w:rsidP="00B1666C">
      <w:pPr>
        <w:pStyle w:val="BodyText"/>
        <w:ind w:left="1179"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do 16</w:t>
      </w:r>
      <w:r w:rsidRPr="00B1666C">
        <w:rPr>
          <w:rFonts w:cs="Arial"/>
          <w:spacing w:val="-2"/>
          <w:lang w:val="hr-HR"/>
        </w:rPr>
        <w:t xml:space="preserve"> </w:t>
      </w:r>
      <w:r w:rsidRPr="00B1666C">
        <w:rPr>
          <w:rFonts w:cs="Arial"/>
          <w:lang w:val="hr-HR"/>
        </w:rPr>
        <w:t>razrednih odjela dvodijelnu dvoranu,</w:t>
      </w:r>
    </w:p>
    <w:p w:rsidR="00B1666C" w:rsidRPr="00B1666C" w:rsidRDefault="00B1666C" w:rsidP="00B1666C">
      <w:pPr>
        <w:pStyle w:val="BodyText"/>
        <w:ind w:left="1179"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preko 16</w:t>
      </w:r>
      <w:r w:rsidRPr="00B1666C">
        <w:rPr>
          <w:rFonts w:cs="Arial"/>
          <w:spacing w:val="-2"/>
          <w:lang w:val="hr-HR"/>
        </w:rPr>
        <w:t xml:space="preserve"> </w:t>
      </w:r>
      <w:r w:rsidRPr="00B1666C">
        <w:rPr>
          <w:rFonts w:cs="Arial"/>
          <w:lang w:val="hr-HR"/>
        </w:rPr>
        <w:t>razrednih odjela trodijelnu dvoranu.</w:t>
      </w:r>
    </w:p>
    <w:p w:rsidR="00B1666C" w:rsidRPr="00B1666C" w:rsidRDefault="00B1666C" w:rsidP="00B1666C">
      <w:pPr>
        <w:pStyle w:val="BodyText"/>
        <w:jc w:val="both"/>
        <w:rPr>
          <w:rFonts w:cs="Arial"/>
          <w:lang w:val="hr-HR"/>
        </w:rPr>
      </w:pPr>
      <w:r w:rsidRPr="00B1666C">
        <w:rPr>
          <w:rFonts w:cs="Arial"/>
          <w:lang w:val="hr-HR"/>
        </w:rPr>
        <w:t>(3) Zbog</w:t>
      </w:r>
      <w:r w:rsidRPr="00B1666C">
        <w:rPr>
          <w:rFonts w:cs="Arial"/>
          <w:spacing w:val="-7"/>
          <w:lang w:val="hr-HR"/>
        </w:rPr>
        <w:t xml:space="preserve"> </w:t>
      </w:r>
      <w:r w:rsidRPr="00B1666C">
        <w:rPr>
          <w:rFonts w:cs="Arial"/>
          <w:lang w:val="hr-HR"/>
        </w:rPr>
        <w:t>zadovoljavanja</w:t>
      </w:r>
      <w:r w:rsidRPr="00B1666C">
        <w:rPr>
          <w:rFonts w:cs="Arial"/>
          <w:spacing w:val="-9"/>
          <w:lang w:val="hr-HR"/>
        </w:rPr>
        <w:t xml:space="preserve"> </w:t>
      </w:r>
      <w:r w:rsidRPr="00B1666C">
        <w:rPr>
          <w:rFonts w:cs="Arial"/>
          <w:lang w:val="hr-HR"/>
        </w:rPr>
        <w:t>zakonskih</w:t>
      </w:r>
      <w:r w:rsidRPr="00B1666C">
        <w:rPr>
          <w:rFonts w:cs="Arial"/>
          <w:spacing w:val="-4"/>
          <w:lang w:val="hr-HR"/>
        </w:rPr>
        <w:t xml:space="preserve"> </w:t>
      </w:r>
      <w:r w:rsidRPr="00B1666C">
        <w:rPr>
          <w:rFonts w:cs="Arial"/>
          <w:lang w:val="hr-HR"/>
        </w:rPr>
        <w:t>pretpostavki</w:t>
      </w:r>
      <w:r w:rsidRPr="00B1666C">
        <w:rPr>
          <w:rFonts w:cs="Arial"/>
          <w:spacing w:val="-5"/>
          <w:lang w:val="hr-HR"/>
        </w:rPr>
        <w:t xml:space="preserve"> </w:t>
      </w:r>
      <w:r w:rsidRPr="00B1666C">
        <w:rPr>
          <w:rFonts w:cs="Arial"/>
          <w:lang w:val="hr-HR"/>
        </w:rPr>
        <w:t>te</w:t>
      </w:r>
      <w:r w:rsidRPr="00B1666C">
        <w:rPr>
          <w:rFonts w:cs="Arial"/>
          <w:spacing w:val="-4"/>
          <w:lang w:val="hr-HR"/>
        </w:rPr>
        <w:t xml:space="preserve"> </w:t>
      </w:r>
      <w:r w:rsidRPr="00B1666C">
        <w:rPr>
          <w:rFonts w:cs="Arial"/>
          <w:lang w:val="hr-HR"/>
        </w:rPr>
        <w:t>propisanih</w:t>
      </w:r>
      <w:r w:rsidRPr="00B1666C">
        <w:rPr>
          <w:rFonts w:cs="Arial"/>
          <w:spacing w:val="-4"/>
          <w:lang w:val="hr-HR"/>
        </w:rPr>
        <w:t xml:space="preserve"> </w:t>
      </w:r>
      <w:r w:rsidRPr="00B1666C">
        <w:rPr>
          <w:rFonts w:cs="Arial"/>
          <w:lang w:val="hr-HR"/>
        </w:rPr>
        <w:t>pedagoških</w:t>
      </w:r>
      <w:r w:rsidRPr="00B1666C">
        <w:rPr>
          <w:rFonts w:cs="Arial"/>
          <w:spacing w:val="-7"/>
          <w:lang w:val="hr-HR"/>
        </w:rPr>
        <w:t xml:space="preserve"> </w:t>
      </w:r>
      <w:r w:rsidRPr="00B1666C">
        <w:rPr>
          <w:rFonts w:cs="Arial"/>
          <w:lang w:val="hr-HR"/>
        </w:rPr>
        <w:t>standarda</w:t>
      </w:r>
      <w:r w:rsidRPr="00B1666C">
        <w:rPr>
          <w:rFonts w:cs="Arial"/>
          <w:spacing w:val="-7"/>
          <w:lang w:val="hr-HR"/>
        </w:rPr>
        <w:t xml:space="preserve"> </w:t>
      </w:r>
      <w:r w:rsidRPr="00B1666C">
        <w:rPr>
          <w:rFonts w:cs="Arial"/>
          <w:lang w:val="hr-HR"/>
        </w:rPr>
        <w:t>potrebno</w:t>
      </w:r>
      <w:r w:rsidRPr="00B1666C">
        <w:rPr>
          <w:rFonts w:cs="Arial"/>
          <w:spacing w:val="87"/>
          <w:lang w:val="hr-HR"/>
        </w:rPr>
        <w:t xml:space="preserve"> </w:t>
      </w:r>
      <w:r w:rsidRPr="00B1666C">
        <w:rPr>
          <w:rFonts w:cs="Arial"/>
          <w:lang w:val="hr-HR"/>
        </w:rPr>
        <w:t>je</w:t>
      </w:r>
      <w:r w:rsidRPr="00B1666C">
        <w:rPr>
          <w:rFonts w:cs="Arial"/>
          <w:spacing w:val="-4"/>
          <w:lang w:val="hr-HR"/>
        </w:rPr>
        <w:t xml:space="preserve"> </w:t>
      </w:r>
      <w:r w:rsidRPr="00B1666C">
        <w:rPr>
          <w:rFonts w:cs="Arial"/>
          <w:lang w:val="hr-HR"/>
        </w:rPr>
        <w:t>predvidjeti</w:t>
      </w:r>
      <w:r w:rsidRPr="00B1666C">
        <w:rPr>
          <w:rFonts w:cs="Arial"/>
          <w:spacing w:val="-5"/>
          <w:lang w:val="hr-HR"/>
        </w:rPr>
        <w:t xml:space="preserve"> </w:t>
      </w:r>
      <w:r w:rsidRPr="00B1666C">
        <w:rPr>
          <w:rFonts w:cs="Arial"/>
          <w:lang w:val="hr-HR"/>
        </w:rPr>
        <w:t>način</w:t>
      </w:r>
      <w:r w:rsidRPr="00B1666C">
        <w:rPr>
          <w:rFonts w:cs="Arial"/>
          <w:spacing w:val="-7"/>
          <w:lang w:val="hr-HR"/>
        </w:rPr>
        <w:t xml:space="preserve"> </w:t>
      </w:r>
      <w:r w:rsidRPr="00B1666C">
        <w:rPr>
          <w:rFonts w:cs="Arial"/>
          <w:lang w:val="hr-HR"/>
        </w:rPr>
        <w:t>rješavanja</w:t>
      </w:r>
      <w:r w:rsidRPr="00B1666C">
        <w:rPr>
          <w:rFonts w:cs="Arial"/>
          <w:spacing w:val="-4"/>
          <w:lang w:val="hr-HR"/>
        </w:rPr>
        <w:t xml:space="preserve"> </w:t>
      </w:r>
      <w:r w:rsidRPr="00B1666C">
        <w:rPr>
          <w:rFonts w:cs="Arial"/>
          <w:lang w:val="hr-HR"/>
        </w:rPr>
        <w:t>prostorne</w:t>
      </w:r>
      <w:r w:rsidRPr="00B1666C">
        <w:rPr>
          <w:rFonts w:cs="Arial"/>
          <w:spacing w:val="-5"/>
          <w:lang w:val="hr-HR"/>
        </w:rPr>
        <w:t xml:space="preserve"> </w:t>
      </w:r>
      <w:r w:rsidRPr="00B1666C">
        <w:rPr>
          <w:rFonts w:cs="Arial"/>
          <w:lang w:val="hr-HR"/>
        </w:rPr>
        <w:t>problematike</w:t>
      </w:r>
      <w:r w:rsidRPr="00B1666C">
        <w:rPr>
          <w:rFonts w:cs="Arial"/>
          <w:spacing w:val="-4"/>
          <w:lang w:val="hr-HR"/>
        </w:rPr>
        <w:t xml:space="preserve"> </w:t>
      </w:r>
      <w:r w:rsidRPr="00B1666C">
        <w:rPr>
          <w:rFonts w:cs="Arial"/>
          <w:lang w:val="hr-HR"/>
        </w:rPr>
        <w:t>srednjih</w:t>
      </w:r>
      <w:r w:rsidRPr="00B1666C">
        <w:rPr>
          <w:rFonts w:cs="Arial"/>
          <w:spacing w:val="-4"/>
          <w:lang w:val="hr-HR"/>
        </w:rPr>
        <w:t xml:space="preserve"> </w:t>
      </w:r>
      <w:r w:rsidRPr="00B1666C">
        <w:rPr>
          <w:rFonts w:cs="Arial"/>
          <w:lang w:val="hr-HR"/>
        </w:rPr>
        <w:t>škola</w:t>
      </w:r>
      <w:r w:rsidRPr="00B1666C">
        <w:rPr>
          <w:rFonts w:cs="Arial"/>
          <w:spacing w:val="-4"/>
          <w:lang w:val="hr-HR"/>
        </w:rPr>
        <w:t xml:space="preserve"> </w:t>
      </w:r>
      <w:r w:rsidRPr="00B1666C">
        <w:rPr>
          <w:rFonts w:cs="Arial"/>
          <w:lang w:val="hr-HR"/>
        </w:rPr>
        <w:t>unutar</w:t>
      </w:r>
      <w:r w:rsidRPr="00B1666C">
        <w:rPr>
          <w:rFonts w:cs="Arial"/>
          <w:spacing w:val="-8"/>
          <w:lang w:val="hr-HR"/>
        </w:rPr>
        <w:t xml:space="preserve"> </w:t>
      </w:r>
      <w:r w:rsidRPr="00B1666C">
        <w:rPr>
          <w:rFonts w:cs="Arial"/>
          <w:lang w:val="hr-HR"/>
        </w:rPr>
        <w:t>obuhvata</w:t>
      </w:r>
      <w:r w:rsidRPr="00B1666C">
        <w:rPr>
          <w:rFonts w:cs="Arial"/>
          <w:spacing w:val="-4"/>
          <w:lang w:val="hr-HR"/>
        </w:rPr>
        <w:t xml:space="preserve"> </w:t>
      </w:r>
      <w:r w:rsidRPr="00B1666C">
        <w:rPr>
          <w:rFonts w:cs="Arial"/>
          <w:lang w:val="hr-HR"/>
        </w:rPr>
        <w:t>Plana,</w:t>
      </w:r>
      <w:r w:rsidRPr="00B1666C">
        <w:rPr>
          <w:rFonts w:cs="Arial"/>
          <w:spacing w:val="-6"/>
          <w:lang w:val="hr-HR"/>
        </w:rPr>
        <w:t xml:space="preserve"> </w:t>
      </w:r>
      <w:r w:rsidRPr="00B1666C">
        <w:rPr>
          <w:rFonts w:cs="Arial"/>
          <w:lang w:val="hr-HR"/>
        </w:rPr>
        <w:t>a</w:t>
      </w:r>
      <w:r w:rsidRPr="00B1666C">
        <w:rPr>
          <w:rFonts w:cs="Arial"/>
          <w:spacing w:val="61"/>
          <w:lang w:val="hr-HR"/>
        </w:rPr>
        <w:t xml:space="preserve"> </w:t>
      </w:r>
      <w:r w:rsidRPr="00B1666C">
        <w:rPr>
          <w:rFonts w:cs="Arial"/>
          <w:lang w:val="hr-HR"/>
        </w:rPr>
        <w:t>navedene</w:t>
      </w:r>
      <w:r w:rsidRPr="00B1666C">
        <w:rPr>
          <w:rFonts w:cs="Arial"/>
          <w:spacing w:val="3"/>
          <w:lang w:val="hr-HR"/>
        </w:rPr>
        <w:t xml:space="preserve"> </w:t>
      </w:r>
      <w:r w:rsidRPr="00B1666C">
        <w:rPr>
          <w:rFonts w:cs="Arial"/>
          <w:lang w:val="hr-HR"/>
        </w:rPr>
        <w:t>potrebe realizirati će</w:t>
      </w:r>
      <w:r w:rsidRPr="00B1666C">
        <w:rPr>
          <w:rFonts w:cs="Arial"/>
          <w:spacing w:val="3"/>
          <w:lang w:val="hr-HR"/>
        </w:rPr>
        <w:t xml:space="preserve"> </w:t>
      </w:r>
      <w:r w:rsidRPr="00B1666C">
        <w:rPr>
          <w:rFonts w:cs="Arial"/>
          <w:lang w:val="hr-HR"/>
        </w:rPr>
        <w:t>se na osnovu projektne</w:t>
      </w:r>
      <w:r w:rsidRPr="00B1666C">
        <w:rPr>
          <w:rFonts w:cs="Arial"/>
          <w:spacing w:val="3"/>
          <w:lang w:val="hr-HR"/>
        </w:rPr>
        <w:t xml:space="preserve"> </w:t>
      </w:r>
      <w:r w:rsidRPr="00B1666C">
        <w:rPr>
          <w:rFonts w:cs="Arial"/>
          <w:lang w:val="hr-HR"/>
        </w:rPr>
        <w:t>dokumentacije i sukladno</w:t>
      </w:r>
      <w:r w:rsidRPr="00B1666C">
        <w:rPr>
          <w:rFonts w:cs="Arial"/>
          <w:spacing w:val="2"/>
          <w:lang w:val="hr-HR"/>
        </w:rPr>
        <w:t xml:space="preserve"> </w:t>
      </w:r>
      <w:r w:rsidRPr="00B1666C">
        <w:rPr>
          <w:rFonts w:cs="Arial"/>
          <w:lang w:val="hr-HR"/>
        </w:rPr>
        <w:t>odredbama</w:t>
      </w:r>
      <w:r w:rsidRPr="00B1666C">
        <w:rPr>
          <w:rFonts w:cs="Arial"/>
          <w:spacing w:val="61"/>
          <w:lang w:val="hr-HR"/>
        </w:rPr>
        <w:t xml:space="preserve"> </w:t>
      </w:r>
      <w:r w:rsidRPr="00B1666C">
        <w:rPr>
          <w:rFonts w:cs="Arial"/>
          <w:lang w:val="hr-HR"/>
        </w:rPr>
        <w:t>ovog plana, ovisno o</w:t>
      </w:r>
      <w:r w:rsidRPr="00B1666C">
        <w:rPr>
          <w:rFonts w:cs="Arial"/>
          <w:spacing w:val="-2"/>
          <w:lang w:val="hr-HR"/>
        </w:rPr>
        <w:t xml:space="preserve"> </w:t>
      </w:r>
      <w:r w:rsidRPr="00B1666C">
        <w:rPr>
          <w:rFonts w:cs="Arial"/>
          <w:lang w:val="hr-HR"/>
        </w:rPr>
        <w:t>namjeni</w:t>
      </w:r>
      <w:r w:rsidRPr="00B1666C">
        <w:rPr>
          <w:rFonts w:cs="Arial"/>
          <w:spacing w:val="-3"/>
          <w:lang w:val="hr-HR"/>
        </w:rPr>
        <w:t xml:space="preserve"> </w:t>
      </w:r>
      <w:r w:rsidRPr="00B1666C">
        <w:rPr>
          <w:rFonts w:cs="Arial"/>
          <w:lang w:val="hr-HR"/>
        </w:rPr>
        <w:t>svake</w:t>
      </w:r>
      <w:r w:rsidRPr="00B1666C">
        <w:rPr>
          <w:rFonts w:cs="Arial"/>
          <w:spacing w:val="-2"/>
          <w:lang w:val="hr-HR"/>
        </w:rPr>
        <w:t xml:space="preserve"> </w:t>
      </w:r>
      <w:r w:rsidRPr="00B1666C">
        <w:rPr>
          <w:rFonts w:cs="Arial"/>
          <w:lang w:val="hr-HR"/>
        </w:rPr>
        <w:t>pojedine lokacije.</w:t>
      </w:r>
    </w:p>
    <w:p w:rsidR="00B1666C" w:rsidRPr="00B1666C" w:rsidRDefault="00B1666C" w:rsidP="00B1666C">
      <w:pPr>
        <w:pStyle w:val="BodyText"/>
        <w:jc w:val="both"/>
        <w:rPr>
          <w:rFonts w:cs="Arial"/>
          <w:lang w:val="hr-HR"/>
        </w:rPr>
      </w:pPr>
      <w:r w:rsidRPr="00B1666C">
        <w:rPr>
          <w:rFonts w:cs="Arial"/>
          <w:lang w:val="hr-HR"/>
        </w:rPr>
        <w:t>Turistička i ugostiteljska</w:t>
      </w:r>
      <w:r w:rsidRPr="00B1666C">
        <w:rPr>
          <w:rFonts w:cs="Arial"/>
          <w:spacing w:val="-4"/>
          <w:lang w:val="hr-HR"/>
        </w:rPr>
        <w:t xml:space="preserve"> </w:t>
      </w:r>
      <w:r w:rsidRPr="00B1666C">
        <w:rPr>
          <w:rFonts w:cs="Arial"/>
          <w:lang w:val="hr-HR"/>
        </w:rPr>
        <w:t>škola</w:t>
      </w:r>
    </w:p>
    <w:p w:rsidR="00B1666C" w:rsidRPr="00B1666C" w:rsidRDefault="00B1666C" w:rsidP="00B1666C">
      <w:pPr>
        <w:pStyle w:val="BodyText"/>
        <w:jc w:val="both"/>
        <w:rPr>
          <w:rFonts w:cs="Arial"/>
          <w:lang w:val="hr-HR"/>
        </w:rPr>
      </w:pPr>
      <w:r w:rsidRPr="00B1666C">
        <w:rPr>
          <w:rFonts w:cs="Arial"/>
          <w:lang w:val="hr-HR"/>
        </w:rPr>
        <w:t>(4) Zbog</w:t>
      </w:r>
      <w:r w:rsidRPr="00B1666C">
        <w:rPr>
          <w:rFonts w:cs="Arial"/>
          <w:spacing w:val="5"/>
          <w:lang w:val="hr-HR"/>
        </w:rPr>
        <w:t xml:space="preserve"> </w:t>
      </w:r>
      <w:r w:rsidRPr="00B1666C">
        <w:rPr>
          <w:rFonts w:cs="Arial"/>
          <w:lang w:val="hr-HR"/>
        </w:rPr>
        <w:t>neodgovarajućih</w:t>
      </w:r>
      <w:r w:rsidRPr="00B1666C">
        <w:rPr>
          <w:rFonts w:cs="Arial"/>
          <w:spacing w:val="7"/>
          <w:lang w:val="hr-HR"/>
        </w:rPr>
        <w:t xml:space="preserve"> </w:t>
      </w:r>
      <w:r w:rsidRPr="00B1666C">
        <w:rPr>
          <w:rFonts w:cs="Arial"/>
          <w:lang w:val="hr-HR"/>
        </w:rPr>
        <w:t>uvjeta</w:t>
      </w:r>
      <w:r w:rsidRPr="00B1666C">
        <w:rPr>
          <w:rFonts w:cs="Arial"/>
          <w:spacing w:val="7"/>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sadašnjoj</w:t>
      </w:r>
      <w:r w:rsidRPr="00B1666C">
        <w:rPr>
          <w:rFonts w:cs="Arial"/>
          <w:spacing w:val="6"/>
          <w:lang w:val="hr-HR"/>
        </w:rPr>
        <w:t xml:space="preserve"> </w:t>
      </w:r>
      <w:r w:rsidRPr="00B1666C">
        <w:rPr>
          <w:rFonts w:cs="Arial"/>
          <w:lang w:val="hr-HR"/>
        </w:rPr>
        <w:t>lokaciji</w:t>
      </w:r>
      <w:r w:rsidRPr="00B1666C">
        <w:rPr>
          <w:rFonts w:cs="Arial"/>
          <w:spacing w:val="7"/>
          <w:lang w:val="hr-HR"/>
        </w:rPr>
        <w:t xml:space="preserve"> </w:t>
      </w:r>
      <w:r w:rsidRPr="00B1666C">
        <w:rPr>
          <w:rFonts w:cs="Arial"/>
          <w:lang w:val="hr-HR"/>
        </w:rPr>
        <w:t>predlaže</w:t>
      </w:r>
      <w:r w:rsidRPr="00B1666C">
        <w:rPr>
          <w:rFonts w:cs="Arial"/>
          <w:spacing w:val="5"/>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nova</w:t>
      </w:r>
      <w:r w:rsidRPr="00B1666C">
        <w:rPr>
          <w:rFonts w:cs="Arial"/>
          <w:spacing w:val="5"/>
          <w:lang w:val="hr-HR"/>
        </w:rPr>
        <w:t xml:space="preserve"> </w:t>
      </w:r>
      <w:r w:rsidRPr="00B1666C">
        <w:rPr>
          <w:rFonts w:cs="Arial"/>
          <w:lang w:val="hr-HR"/>
        </w:rPr>
        <w:t>lokacija,</w:t>
      </w:r>
      <w:r w:rsidRPr="00B1666C">
        <w:rPr>
          <w:rFonts w:cs="Arial"/>
          <w:spacing w:val="6"/>
          <w:lang w:val="hr-HR"/>
        </w:rPr>
        <w:t xml:space="preserve"> </w:t>
      </w:r>
      <w:r w:rsidRPr="00B1666C">
        <w:rPr>
          <w:rFonts w:cs="Arial"/>
          <w:lang w:val="hr-HR"/>
        </w:rPr>
        <w:t>Babin</w:t>
      </w:r>
      <w:r w:rsidRPr="00B1666C">
        <w:rPr>
          <w:rFonts w:cs="Arial"/>
          <w:spacing w:val="7"/>
          <w:lang w:val="hr-HR"/>
        </w:rPr>
        <w:t xml:space="preserve"> </w:t>
      </w:r>
      <w:r w:rsidRPr="00B1666C">
        <w:rPr>
          <w:rFonts w:cs="Arial"/>
          <w:lang w:val="hr-HR"/>
        </w:rPr>
        <w:t>kuk</w:t>
      </w:r>
      <w:r w:rsidRPr="00B1666C">
        <w:rPr>
          <w:rFonts w:cs="Arial"/>
          <w:spacing w:val="12"/>
          <w:lang w:val="hr-HR"/>
        </w:rPr>
        <w:t xml:space="preserve"> </w:t>
      </w:r>
      <w:r w:rsidRPr="00B1666C">
        <w:rPr>
          <w:rFonts w:cs="Arial"/>
          <w:lang w:val="hr-HR"/>
        </w:rPr>
        <w:t>–</w:t>
      </w:r>
      <w:r w:rsidRPr="00B1666C">
        <w:rPr>
          <w:rFonts w:cs="Arial"/>
          <w:spacing w:val="67"/>
          <w:lang w:val="hr-HR"/>
        </w:rPr>
        <w:t xml:space="preserve"> </w:t>
      </w:r>
      <w:r w:rsidRPr="00B1666C">
        <w:rPr>
          <w:rFonts w:cs="Arial"/>
          <w:lang w:val="hr-HR"/>
        </w:rPr>
        <w:t>Glavica</w:t>
      </w:r>
      <w:r w:rsidRPr="00B1666C">
        <w:rPr>
          <w:rFonts w:cs="Arial"/>
          <w:spacing w:val="6"/>
          <w:lang w:val="hr-HR"/>
        </w:rPr>
        <w:t xml:space="preserve"> </w:t>
      </w:r>
      <w:r w:rsidRPr="00B1666C">
        <w:rPr>
          <w:rFonts w:cs="Arial"/>
          <w:lang w:val="hr-HR"/>
        </w:rPr>
        <w:t>za</w:t>
      </w:r>
      <w:r w:rsidRPr="00B1666C">
        <w:rPr>
          <w:rFonts w:cs="Arial"/>
          <w:spacing w:val="4"/>
          <w:lang w:val="hr-HR"/>
        </w:rPr>
        <w:t xml:space="preserve"> </w:t>
      </w:r>
      <w:r w:rsidRPr="00B1666C">
        <w:rPr>
          <w:rFonts w:cs="Arial"/>
          <w:lang w:val="hr-HR"/>
        </w:rPr>
        <w:t>izmještanje</w:t>
      </w:r>
      <w:r w:rsidRPr="00B1666C">
        <w:rPr>
          <w:rFonts w:cs="Arial"/>
          <w:spacing w:val="4"/>
          <w:lang w:val="hr-HR"/>
        </w:rPr>
        <w:t xml:space="preserve"> </w:t>
      </w:r>
      <w:r w:rsidRPr="00B1666C">
        <w:rPr>
          <w:rFonts w:cs="Arial"/>
          <w:lang w:val="hr-HR"/>
        </w:rPr>
        <w:t>postojeće</w:t>
      </w:r>
      <w:r w:rsidRPr="00B1666C">
        <w:rPr>
          <w:rFonts w:cs="Arial"/>
          <w:spacing w:val="4"/>
          <w:lang w:val="hr-HR"/>
        </w:rPr>
        <w:t xml:space="preserve"> </w:t>
      </w:r>
      <w:r w:rsidRPr="00B1666C">
        <w:rPr>
          <w:rFonts w:cs="Arial"/>
          <w:lang w:val="hr-HR"/>
        </w:rPr>
        <w:t>škole.</w:t>
      </w:r>
      <w:r w:rsidRPr="00B1666C">
        <w:rPr>
          <w:rFonts w:cs="Arial"/>
          <w:spacing w:val="5"/>
          <w:lang w:val="hr-HR"/>
        </w:rPr>
        <w:t xml:space="preserve"> </w:t>
      </w:r>
      <w:r w:rsidRPr="00B1666C">
        <w:rPr>
          <w:rFonts w:cs="Arial"/>
          <w:lang w:val="hr-HR"/>
        </w:rPr>
        <w:t>Unutar</w:t>
      </w:r>
      <w:r w:rsidRPr="00B1666C">
        <w:rPr>
          <w:rFonts w:cs="Arial"/>
          <w:spacing w:val="5"/>
          <w:lang w:val="hr-HR"/>
        </w:rPr>
        <w:t xml:space="preserve"> </w:t>
      </w:r>
      <w:r w:rsidRPr="00B1666C">
        <w:rPr>
          <w:rFonts w:cs="Arial"/>
          <w:lang w:val="hr-HR"/>
        </w:rPr>
        <w:t>planirane</w:t>
      </w:r>
      <w:r w:rsidRPr="00B1666C">
        <w:rPr>
          <w:rFonts w:cs="Arial"/>
          <w:spacing w:val="4"/>
          <w:lang w:val="hr-HR"/>
        </w:rPr>
        <w:t xml:space="preserve"> </w:t>
      </w:r>
      <w:r w:rsidRPr="00B1666C">
        <w:rPr>
          <w:rFonts w:cs="Arial"/>
          <w:lang w:val="hr-HR"/>
        </w:rPr>
        <w:t>zone</w:t>
      </w:r>
      <w:r w:rsidRPr="00B1666C">
        <w:rPr>
          <w:rFonts w:cs="Arial"/>
          <w:spacing w:val="6"/>
          <w:lang w:val="hr-HR"/>
        </w:rPr>
        <w:t xml:space="preserve"> </w:t>
      </w:r>
      <w:r w:rsidRPr="00B1666C">
        <w:rPr>
          <w:rFonts w:cs="Arial"/>
          <w:lang w:val="hr-HR"/>
        </w:rPr>
        <w:t>predviđena</w:t>
      </w:r>
      <w:r w:rsidRPr="00B1666C">
        <w:rPr>
          <w:rFonts w:cs="Arial"/>
          <w:spacing w:val="3"/>
          <w:lang w:val="hr-HR"/>
        </w:rPr>
        <w:t xml:space="preserve"> </w:t>
      </w:r>
      <w:r w:rsidRPr="00B1666C">
        <w:rPr>
          <w:rFonts w:cs="Arial"/>
          <w:lang w:val="hr-HR"/>
        </w:rPr>
        <w:t>je</w:t>
      </w:r>
      <w:r w:rsidRPr="00B1666C">
        <w:rPr>
          <w:rFonts w:cs="Arial"/>
          <w:spacing w:val="6"/>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gradnja</w:t>
      </w:r>
      <w:r w:rsidRPr="00B1666C">
        <w:rPr>
          <w:rFonts w:cs="Arial"/>
          <w:spacing w:val="51"/>
          <w:lang w:val="hr-HR"/>
        </w:rPr>
        <w:t xml:space="preserve"> </w:t>
      </w:r>
      <w:r w:rsidRPr="00B1666C">
        <w:rPr>
          <w:rFonts w:cs="Arial"/>
          <w:lang w:val="hr-HR"/>
        </w:rPr>
        <w:t>trodijelne</w:t>
      </w:r>
      <w:r w:rsidRPr="00B1666C">
        <w:rPr>
          <w:rFonts w:cs="Arial"/>
          <w:spacing w:val="-2"/>
          <w:lang w:val="hr-HR"/>
        </w:rPr>
        <w:t xml:space="preserve"> </w:t>
      </w:r>
      <w:r w:rsidRPr="00B1666C">
        <w:rPr>
          <w:rFonts w:cs="Arial"/>
          <w:lang w:val="hr-HR"/>
        </w:rPr>
        <w:t>športske</w:t>
      </w:r>
      <w:r w:rsidRPr="00B1666C">
        <w:rPr>
          <w:rFonts w:cs="Arial"/>
          <w:spacing w:val="-2"/>
          <w:lang w:val="hr-HR"/>
        </w:rPr>
        <w:t xml:space="preserve"> </w:t>
      </w:r>
      <w:r w:rsidRPr="00B1666C">
        <w:rPr>
          <w:rFonts w:cs="Arial"/>
          <w:lang w:val="hr-HR"/>
        </w:rPr>
        <w:t>dvorane.</w:t>
      </w:r>
    </w:p>
    <w:p w:rsidR="00B1666C" w:rsidRPr="00B1666C" w:rsidRDefault="00B1666C" w:rsidP="00B1666C">
      <w:pPr>
        <w:pStyle w:val="BodyText"/>
        <w:jc w:val="both"/>
        <w:rPr>
          <w:rFonts w:cs="Arial"/>
          <w:lang w:val="hr-HR"/>
        </w:rPr>
      </w:pPr>
      <w:r w:rsidRPr="00B1666C">
        <w:rPr>
          <w:rFonts w:cs="Arial"/>
          <w:lang w:val="hr-HR"/>
        </w:rPr>
        <w:t>Za</w:t>
      </w:r>
      <w:r w:rsidRPr="00B1666C">
        <w:rPr>
          <w:rFonts w:cs="Arial"/>
          <w:spacing w:val="50"/>
          <w:lang w:val="hr-HR"/>
        </w:rPr>
        <w:t xml:space="preserve"> </w:t>
      </w:r>
      <w:r w:rsidRPr="00B1666C">
        <w:rPr>
          <w:rFonts w:cs="Arial"/>
          <w:lang w:val="hr-HR"/>
        </w:rPr>
        <w:t>širi</w:t>
      </w:r>
      <w:r w:rsidRPr="00B1666C">
        <w:rPr>
          <w:rFonts w:cs="Arial"/>
          <w:spacing w:val="50"/>
          <w:lang w:val="hr-HR"/>
        </w:rPr>
        <w:t xml:space="preserve"> </w:t>
      </w:r>
      <w:r w:rsidRPr="00B1666C">
        <w:rPr>
          <w:rFonts w:cs="Arial"/>
          <w:lang w:val="hr-HR"/>
        </w:rPr>
        <w:t>obuhvat</w:t>
      </w:r>
      <w:r w:rsidRPr="00B1666C">
        <w:rPr>
          <w:rFonts w:cs="Arial"/>
          <w:spacing w:val="49"/>
          <w:lang w:val="hr-HR"/>
        </w:rPr>
        <w:t xml:space="preserve"> </w:t>
      </w:r>
      <w:r w:rsidRPr="00B1666C">
        <w:rPr>
          <w:rFonts w:cs="Arial"/>
          <w:lang w:val="hr-HR"/>
        </w:rPr>
        <w:t>predmetne</w:t>
      </w:r>
      <w:r w:rsidRPr="00B1666C">
        <w:rPr>
          <w:rFonts w:cs="Arial"/>
          <w:spacing w:val="50"/>
          <w:lang w:val="hr-HR"/>
        </w:rPr>
        <w:t xml:space="preserve"> </w:t>
      </w:r>
      <w:r w:rsidRPr="00B1666C">
        <w:rPr>
          <w:rFonts w:cs="Arial"/>
          <w:lang w:val="hr-HR"/>
        </w:rPr>
        <w:t>zone</w:t>
      </w:r>
      <w:r w:rsidRPr="00B1666C">
        <w:rPr>
          <w:rFonts w:cs="Arial"/>
          <w:spacing w:val="48"/>
          <w:lang w:val="hr-HR"/>
        </w:rPr>
        <w:t xml:space="preserve"> </w:t>
      </w:r>
      <w:r w:rsidRPr="00B1666C">
        <w:rPr>
          <w:rFonts w:cs="Arial"/>
          <w:lang w:val="hr-HR"/>
        </w:rPr>
        <w:t>je</w:t>
      </w:r>
      <w:r w:rsidRPr="00B1666C">
        <w:rPr>
          <w:rFonts w:cs="Arial"/>
          <w:spacing w:val="48"/>
          <w:lang w:val="hr-HR"/>
        </w:rPr>
        <w:t xml:space="preserve"> </w:t>
      </w:r>
      <w:r w:rsidRPr="00B1666C">
        <w:rPr>
          <w:rFonts w:cs="Arial"/>
          <w:lang w:val="hr-HR"/>
        </w:rPr>
        <w:t>zbog</w:t>
      </w:r>
      <w:r w:rsidRPr="00B1666C">
        <w:rPr>
          <w:rFonts w:cs="Arial"/>
          <w:spacing w:val="51"/>
          <w:lang w:val="hr-HR"/>
        </w:rPr>
        <w:t xml:space="preserve"> </w:t>
      </w:r>
      <w:r w:rsidRPr="00B1666C">
        <w:rPr>
          <w:rFonts w:cs="Arial"/>
          <w:lang w:val="hr-HR"/>
        </w:rPr>
        <w:t>istaknute</w:t>
      </w:r>
      <w:r w:rsidRPr="00B1666C">
        <w:rPr>
          <w:rFonts w:cs="Arial"/>
          <w:spacing w:val="51"/>
          <w:lang w:val="hr-HR"/>
        </w:rPr>
        <w:t xml:space="preserve"> </w:t>
      </w:r>
      <w:r w:rsidRPr="00B1666C">
        <w:rPr>
          <w:rFonts w:cs="Arial"/>
          <w:lang w:val="hr-HR"/>
        </w:rPr>
        <w:t>lokacije</w:t>
      </w:r>
      <w:r w:rsidRPr="00B1666C">
        <w:rPr>
          <w:rFonts w:cs="Arial"/>
          <w:spacing w:val="48"/>
          <w:lang w:val="hr-HR"/>
        </w:rPr>
        <w:t xml:space="preserve"> </w:t>
      </w:r>
      <w:r w:rsidRPr="00B1666C">
        <w:rPr>
          <w:rFonts w:cs="Arial"/>
          <w:lang w:val="hr-HR"/>
        </w:rPr>
        <w:t>te</w:t>
      </w:r>
      <w:r w:rsidRPr="00B1666C">
        <w:rPr>
          <w:rFonts w:cs="Arial"/>
          <w:spacing w:val="50"/>
          <w:lang w:val="hr-HR"/>
        </w:rPr>
        <w:t xml:space="preserve"> </w:t>
      </w:r>
      <w:r w:rsidRPr="00B1666C">
        <w:rPr>
          <w:rFonts w:cs="Arial"/>
          <w:lang w:val="hr-HR"/>
        </w:rPr>
        <w:t>planiranih</w:t>
      </w:r>
      <w:r w:rsidRPr="00B1666C">
        <w:rPr>
          <w:rFonts w:cs="Arial"/>
          <w:spacing w:val="50"/>
          <w:lang w:val="hr-HR"/>
        </w:rPr>
        <w:t xml:space="preserve"> </w:t>
      </w:r>
      <w:r w:rsidRPr="00B1666C">
        <w:rPr>
          <w:rFonts w:cs="Arial"/>
          <w:lang w:val="hr-HR"/>
        </w:rPr>
        <w:t>sadržaja</w:t>
      </w:r>
      <w:r w:rsidRPr="00B1666C">
        <w:rPr>
          <w:rFonts w:cs="Arial"/>
          <w:spacing w:val="55"/>
          <w:lang w:val="hr-HR"/>
        </w:rPr>
        <w:t xml:space="preserve"> </w:t>
      </w:r>
      <w:r w:rsidRPr="00B1666C">
        <w:rPr>
          <w:rFonts w:cs="Arial"/>
          <w:lang w:val="hr-HR"/>
        </w:rPr>
        <w:t>(škola,</w:t>
      </w:r>
      <w:r w:rsidRPr="00B1666C">
        <w:rPr>
          <w:rFonts w:cs="Arial"/>
          <w:spacing w:val="65"/>
          <w:lang w:val="hr-HR"/>
        </w:rPr>
        <w:t xml:space="preserve"> </w:t>
      </w:r>
      <w:r w:rsidRPr="00B1666C">
        <w:rPr>
          <w:rFonts w:cs="Arial"/>
          <w:lang w:val="hr-HR"/>
        </w:rPr>
        <w:t>trodijelna</w:t>
      </w:r>
      <w:r w:rsidRPr="00B1666C">
        <w:rPr>
          <w:rFonts w:cs="Arial"/>
          <w:spacing w:val="50"/>
          <w:lang w:val="hr-HR"/>
        </w:rPr>
        <w:t xml:space="preserve"> </w:t>
      </w:r>
      <w:r w:rsidRPr="00B1666C">
        <w:rPr>
          <w:rFonts w:cs="Arial"/>
          <w:lang w:val="hr-HR"/>
        </w:rPr>
        <w:t>športska</w:t>
      </w:r>
      <w:r w:rsidRPr="00B1666C">
        <w:rPr>
          <w:rFonts w:cs="Arial"/>
          <w:spacing w:val="50"/>
          <w:lang w:val="hr-HR"/>
        </w:rPr>
        <w:t xml:space="preserve"> </w:t>
      </w:r>
      <w:r w:rsidRPr="00B1666C">
        <w:rPr>
          <w:rFonts w:cs="Arial"/>
          <w:lang w:val="hr-HR"/>
        </w:rPr>
        <w:t>dvorana,</w:t>
      </w:r>
      <w:r w:rsidRPr="00B1666C">
        <w:rPr>
          <w:rFonts w:cs="Arial"/>
          <w:spacing w:val="54"/>
          <w:lang w:val="hr-HR"/>
        </w:rPr>
        <w:t xml:space="preserve"> </w:t>
      </w:r>
      <w:r w:rsidRPr="00B1666C">
        <w:rPr>
          <w:rFonts w:cs="Arial"/>
          <w:lang w:val="hr-HR"/>
        </w:rPr>
        <w:t>hotelijersko-ugostiteljski</w:t>
      </w:r>
      <w:r w:rsidRPr="00B1666C">
        <w:rPr>
          <w:rFonts w:cs="Arial"/>
          <w:spacing w:val="52"/>
          <w:lang w:val="hr-HR"/>
        </w:rPr>
        <w:t xml:space="preserve"> </w:t>
      </w:r>
      <w:r w:rsidRPr="00B1666C">
        <w:rPr>
          <w:rFonts w:cs="Arial"/>
          <w:lang w:val="hr-HR"/>
        </w:rPr>
        <w:t>praktikum,</w:t>
      </w:r>
      <w:r w:rsidRPr="00B1666C">
        <w:rPr>
          <w:rFonts w:cs="Arial"/>
          <w:spacing w:val="49"/>
          <w:lang w:val="hr-HR"/>
        </w:rPr>
        <w:t xml:space="preserve"> </w:t>
      </w:r>
      <w:r w:rsidRPr="00B1666C">
        <w:rPr>
          <w:rFonts w:cs="Arial"/>
          <w:lang w:val="hr-HR"/>
        </w:rPr>
        <w:t>javne</w:t>
      </w:r>
      <w:r w:rsidRPr="00B1666C">
        <w:rPr>
          <w:rFonts w:cs="Arial"/>
          <w:spacing w:val="48"/>
          <w:lang w:val="hr-HR"/>
        </w:rPr>
        <w:t xml:space="preserve"> </w:t>
      </w:r>
      <w:r w:rsidRPr="00B1666C">
        <w:rPr>
          <w:rFonts w:cs="Arial"/>
          <w:lang w:val="hr-HR"/>
        </w:rPr>
        <w:t>površine)</w:t>
      </w:r>
      <w:r w:rsidRPr="00B1666C">
        <w:rPr>
          <w:rFonts w:cs="Arial"/>
          <w:spacing w:val="53"/>
          <w:lang w:val="hr-HR"/>
        </w:rPr>
        <w:t xml:space="preserve"> </w:t>
      </w:r>
      <w:r w:rsidRPr="00B1666C">
        <w:rPr>
          <w:rFonts w:cs="Arial"/>
          <w:lang w:val="hr-HR"/>
        </w:rPr>
        <w:t>određena</w:t>
      </w:r>
      <w:r w:rsidRPr="00B1666C">
        <w:rPr>
          <w:rFonts w:cs="Arial"/>
          <w:spacing w:val="71"/>
          <w:lang w:val="hr-HR"/>
        </w:rPr>
        <w:t xml:space="preserve"> </w:t>
      </w:r>
      <w:r w:rsidRPr="00B1666C">
        <w:rPr>
          <w:rFonts w:cs="Arial"/>
          <w:lang w:val="hr-HR"/>
        </w:rPr>
        <w:t>obveza</w:t>
      </w:r>
      <w:r w:rsidRPr="00B1666C">
        <w:rPr>
          <w:rFonts w:cs="Arial"/>
          <w:spacing w:val="23"/>
          <w:lang w:val="hr-HR"/>
        </w:rPr>
        <w:t xml:space="preserve"> </w:t>
      </w:r>
      <w:r w:rsidRPr="00B1666C">
        <w:rPr>
          <w:rFonts w:cs="Arial"/>
          <w:lang w:val="hr-HR"/>
        </w:rPr>
        <w:t>provođenja</w:t>
      </w:r>
      <w:r w:rsidRPr="00B1666C">
        <w:rPr>
          <w:rFonts w:cs="Arial"/>
          <w:spacing w:val="18"/>
          <w:lang w:val="hr-HR"/>
        </w:rPr>
        <w:t xml:space="preserve"> </w:t>
      </w:r>
      <w:r w:rsidRPr="00B1666C">
        <w:rPr>
          <w:rFonts w:cs="Arial"/>
          <w:lang w:val="hr-HR"/>
        </w:rPr>
        <w:t>javnog</w:t>
      </w:r>
      <w:r w:rsidRPr="00B1666C">
        <w:rPr>
          <w:rFonts w:cs="Arial"/>
          <w:spacing w:val="23"/>
          <w:lang w:val="hr-HR"/>
        </w:rPr>
        <w:t xml:space="preserve"> </w:t>
      </w:r>
      <w:r w:rsidRPr="00B1666C">
        <w:rPr>
          <w:rFonts w:cs="Arial"/>
          <w:lang w:val="hr-HR"/>
        </w:rPr>
        <w:t>arhitektonsko-urbanističkog</w:t>
      </w:r>
      <w:r w:rsidRPr="00B1666C">
        <w:rPr>
          <w:rFonts w:cs="Arial"/>
          <w:spacing w:val="23"/>
          <w:lang w:val="hr-HR"/>
        </w:rPr>
        <w:t xml:space="preserve"> </w:t>
      </w:r>
      <w:r w:rsidRPr="00B1666C">
        <w:rPr>
          <w:rFonts w:cs="Arial"/>
          <w:lang w:val="hr-HR"/>
        </w:rPr>
        <w:t>natječaja</w:t>
      </w:r>
      <w:r w:rsidRPr="00B1666C">
        <w:rPr>
          <w:rFonts w:cs="Arial"/>
          <w:spacing w:val="20"/>
          <w:lang w:val="hr-HR"/>
        </w:rPr>
        <w:t xml:space="preserve"> </w:t>
      </w:r>
      <w:r w:rsidRPr="00B1666C">
        <w:rPr>
          <w:rFonts w:cs="Arial"/>
          <w:lang w:val="hr-HR"/>
        </w:rPr>
        <w:t>iz</w:t>
      </w:r>
      <w:r w:rsidRPr="00B1666C">
        <w:rPr>
          <w:rFonts w:cs="Arial"/>
          <w:spacing w:val="23"/>
          <w:lang w:val="hr-HR"/>
        </w:rPr>
        <w:t xml:space="preserve"> </w:t>
      </w:r>
      <w:r w:rsidRPr="00B1666C">
        <w:rPr>
          <w:rFonts w:cs="Arial"/>
          <w:lang w:val="hr-HR"/>
        </w:rPr>
        <w:t>područja</w:t>
      </w:r>
      <w:r w:rsidRPr="00B1666C">
        <w:rPr>
          <w:rFonts w:cs="Arial"/>
          <w:spacing w:val="20"/>
          <w:lang w:val="hr-HR"/>
        </w:rPr>
        <w:t xml:space="preserve"> </w:t>
      </w:r>
      <w:r w:rsidRPr="00B1666C">
        <w:rPr>
          <w:rFonts w:cs="Arial"/>
          <w:lang w:val="hr-HR"/>
        </w:rPr>
        <w:t>prostornog</w:t>
      </w:r>
      <w:r w:rsidRPr="00B1666C">
        <w:rPr>
          <w:rFonts w:cs="Arial"/>
          <w:spacing w:val="67"/>
          <w:lang w:val="hr-HR"/>
        </w:rPr>
        <w:t xml:space="preserve"> </w:t>
      </w:r>
      <w:r w:rsidRPr="00B1666C">
        <w:rPr>
          <w:rFonts w:cs="Arial"/>
          <w:lang w:val="hr-HR"/>
        </w:rPr>
        <w:t>uređenja</w:t>
      </w:r>
      <w:r w:rsidRPr="00B1666C">
        <w:rPr>
          <w:rFonts w:cs="Arial"/>
          <w:spacing w:val="10"/>
          <w:lang w:val="hr-HR"/>
        </w:rPr>
        <w:t xml:space="preserve"> </w:t>
      </w:r>
      <w:r w:rsidRPr="00B1666C">
        <w:rPr>
          <w:rFonts w:cs="Arial"/>
          <w:lang w:val="hr-HR"/>
        </w:rPr>
        <w:t>kojim</w:t>
      </w:r>
      <w:r w:rsidRPr="00B1666C">
        <w:rPr>
          <w:rFonts w:cs="Arial"/>
          <w:spacing w:val="11"/>
          <w:lang w:val="hr-HR"/>
        </w:rPr>
        <w:t xml:space="preserve"> </w:t>
      </w:r>
      <w:r w:rsidRPr="00B1666C">
        <w:rPr>
          <w:rFonts w:cs="Arial"/>
          <w:lang w:val="hr-HR"/>
        </w:rPr>
        <w:t>će</w:t>
      </w:r>
      <w:r w:rsidRPr="00B1666C">
        <w:rPr>
          <w:rFonts w:cs="Arial"/>
          <w:spacing w:val="10"/>
          <w:lang w:val="hr-HR"/>
        </w:rPr>
        <w:t xml:space="preserve"> </w:t>
      </w:r>
      <w:r w:rsidRPr="00B1666C">
        <w:rPr>
          <w:rFonts w:cs="Arial"/>
          <w:lang w:val="hr-HR"/>
        </w:rPr>
        <w:t>se</w:t>
      </w:r>
      <w:r w:rsidRPr="00B1666C">
        <w:rPr>
          <w:rFonts w:cs="Arial"/>
          <w:spacing w:val="10"/>
          <w:lang w:val="hr-HR"/>
        </w:rPr>
        <w:t xml:space="preserve"> </w:t>
      </w:r>
      <w:r w:rsidRPr="00B1666C">
        <w:rPr>
          <w:rFonts w:cs="Arial"/>
          <w:lang w:val="hr-HR"/>
        </w:rPr>
        <w:t>inzistirati</w:t>
      </w:r>
      <w:r w:rsidRPr="00B1666C">
        <w:rPr>
          <w:rFonts w:cs="Arial"/>
          <w:spacing w:val="10"/>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očuvanju</w:t>
      </w:r>
      <w:r w:rsidRPr="00B1666C">
        <w:rPr>
          <w:rFonts w:cs="Arial"/>
          <w:spacing w:val="10"/>
          <w:lang w:val="hr-HR"/>
        </w:rPr>
        <w:t xml:space="preserve"> </w:t>
      </w:r>
      <w:r w:rsidRPr="00B1666C">
        <w:rPr>
          <w:rFonts w:cs="Arial"/>
          <w:lang w:val="hr-HR"/>
        </w:rPr>
        <w:t>panoramskih</w:t>
      </w:r>
      <w:r w:rsidRPr="00B1666C">
        <w:rPr>
          <w:rFonts w:cs="Arial"/>
          <w:spacing w:val="9"/>
          <w:lang w:val="hr-HR"/>
        </w:rPr>
        <w:t xml:space="preserve"> </w:t>
      </w:r>
      <w:r w:rsidRPr="00B1666C">
        <w:rPr>
          <w:rFonts w:cs="Arial"/>
          <w:lang w:val="hr-HR"/>
        </w:rPr>
        <w:t>vrijednosti</w:t>
      </w:r>
      <w:r w:rsidRPr="00B1666C">
        <w:rPr>
          <w:rFonts w:cs="Arial"/>
          <w:spacing w:val="9"/>
          <w:lang w:val="hr-HR"/>
        </w:rPr>
        <w:t xml:space="preserve"> </w:t>
      </w:r>
      <w:r w:rsidRPr="00B1666C">
        <w:rPr>
          <w:rFonts w:cs="Arial"/>
          <w:spacing w:val="1"/>
          <w:lang w:val="hr-HR"/>
        </w:rPr>
        <w:t>ovog</w:t>
      </w:r>
      <w:r w:rsidRPr="00B1666C">
        <w:rPr>
          <w:rFonts w:cs="Arial"/>
          <w:spacing w:val="7"/>
          <w:lang w:val="hr-HR"/>
        </w:rPr>
        <w:t xml:space="preserve"> </w:t>
      </w:r>
      <w:r w:rsidRPr="00B1666C">
        <w:rPr>
          <w:rFonts w:cs="Arial"/>
          <w:lang w:val="hr-HR"/>
        </w:rPr>
        <w:t>dijela</w:t>
      </w:r>
      <w:r w:rsidRPr="00B1666C">
        <w:rPr>
          <w:rFonts w:cs="Arial"/>
          <w:spacing w:val="10"/>
          <w:lang w:val="hr-HR"/>
        </w:rPr>
        <w:t xml:space="preserve"> </w:t>
      </w:r>
      <w:r w:rsidRPr="00B1666C">
        <w:rPr>
          <w:rFonts w:cs="Arial"/>
          <w:lang w:val="hr-HR"/>
        </w:rPr>
        <w:t>Grada</w:t>
      </w:r>
      <w:r w:rsidRPr="00B1666C">
        <w:rPr>
          <w:rFonts w:cs="Arial"/>
          <w:spacing w:val="10"/>
          <w:lang w:val="hr-HR"/>
        </w:rPr>
        <w:t xml:space="preserve"> </w:t>
      </w:r>
      <w:r w:rsidRPr="00B1666C">
        <w:rPr>
          <w:rFonts w:cs="Arial"/>
          <w:lang w:val="hr-HR"/>
        </w:rPr>
        <w:t>što</w:t>
      </w:r>
      <w:r w:rsidRPr="00B1666C">
        <w:rPr>
          <w:rFonts w:cs="Arial"/>
          <w:spacing w:val="10"/>
          <w:lang w:val="hr-HR"/>
        </w:rPr>
        <w:t xml:space="preserve"> </w:t>
      </w:r>
      <w:r w:rsidRPr="00B1666C">
        <w:rPr>
          <w:rFonts w:cs="Arial"/>
          <w:lang w:val="hr-HR"/>
        </w:rPr>
        <w:t>je</w:t>
      </w:r>
      <w:r w:rsidRPr="00B1666C">
        <w:rPr>
          <w:rFonts w:cs="Arial"/>
          <w:spacing w:val="57"/>
          <w:lang w:val="hr-HR"/>
        </w:rPr>
        <w:t xml:space="preserve"> </w:t>
      </w:r>
      <w:r w:rsidRPr="00B1666C">
        <w:rPr>
          <w:rFonts w:cs="Arial"/>
          <w:lang w:val="hr-HR"/>
        </w:rPr>
        <w:t>izrazito</w:t>
      </w:r>
      <w:r w:rsidRPr="00B1666C">
        <w:rPr>
          <w:rFonts w:cs="Arial"/>
          <w:spacing w:val="-7"/>
          <w:lang w:val="hr-HR"/>
        </w:rPr>
        <w:t xml:space="preserve"> </w:t>
      </w:r>
      <w:r w:rsidRPr="00B1666C">
        <w:rPr>
          <w:rFonts w:cs="Arial"/>
          <w:lang w:val="hr-HR"/>
        </w:rPr>
        <w:t>važno</w:t>
      </w:r>
      <w:r w:rsidRPr="00B1666C">
        <w:rPr>
          <w:rFonts w:cs="Arial"/>
          <w:spacing w:val="-7"/>
          <w:lang w:val="hr-HR"/>
        </w:rPr>
        <w:t xml:space="preserve"> </w:t>
      </w:r>
      <w:r w:rsidRPr="00B1666C">
        <w:rPr>
          <w:rFonts w:cs="Arial"/>
          <w:lang w:val="hr-HR"/>
        </w:rPr>
        <w:t>s</w:t>
      </w:r>
      <w:r w:rsidRPr="00B1666C">
        <w:rPr>
          <w:rFonts w:cs="Arial"/>
          <w:spacing w:val="-9"/>
          <w:lang w:val="hr-HR"/>
        </w:rPr>
        <w:t xml:space="preserve"> </w:t>
      </w:r>
      <w:r w:rsidRPr="00B1666C">
        <w:rPr>
          <w:rFonts w:cs="Arial"/>
          <w:lang w:val="hr-HR"/>
        </w:rPr>
        <w:t>obzirom</w:t>
      </w:r>
      <w:r w:rsidRPr="00B1666C">
        <w:rPr>
          <w:rFonts w:cs="Arial"/>
          <w:spacing w:val="-8"/>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postojeću</w:t>
      </w:r>
      <w:r w:rsidRPr="00B1666C">
        <w:rPr>
          <w:rFonts w:cs="Arial"/>
          <w:spacing w:val="-10"/>
          <w:lang w:val="hr-HR"/>
        </w:rPr>
        <w:t xml:space="preserve"> </w:t>
      </w:r>
      <w:r w:rsidRPr="00B1666C">
        <w:rPr>
          <w:rFonts w:cs="Arial"/>
          <w:lang w:val="hr-HR"/>
        </w:rPr>
        <w:t>konfiguraciju</w:t>
      </w:r>
      <w:r w:rsidRPr="00B1666C">
        <w:rPr>
          <w:rFonts w:cs="Arial"/>
          <w:spacing w:val="-7"/>
          <w:lang w:val="hr-HR"/>
        </w:rPr>
        <w:t xml:space="preserve"> </w:t>
      </w:r>
      <w:r w:rsidRPr="00B1666C">
        <w:rPr>
          <w:rFonts w:cs="Arial"/>
          <w:lang w:val="hr-HR"/>
        </w:rPr>
        <w:t>terena</w:t>
      </w:r>
      <w:r w:rsidRPr="00B1666C">
        <w:rPr>
          <w:rFonts w:cs="Arial"/>
          <w:spacing w:val="-7"/>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njegovu</w:t>
      </w:r>
      <w:r w:rsidRPr="00B1666C">
        <w:rPr>
          <w:rFonts w:cs="Arial"/>
          <w:spacing w:val="-10"/>
          <w:lang w:val="hr-HR"/>
        </w:rPr>
        <w:t xml:space="preserve"> </w:t>
      </w:r>
      <w:r w:rsidRPr="00B1666C">
        <w:rPr>
          <w:rFonts w:cs="Arial"/>
          <w:lang w:val="hr-HR"/>
        </w:rPr>
        <w:t>izloženost.</w:t>
      </w:r>
      <w:r w:rsidRPr="00B1666C">
        <w:rPr>
          <w:rFonts w:cs="Arial"/>
          <w:spacing w:val="-8"/>
          <w:lang w:val="hr-HR"/>
        </w:rPr>
        <w:t xml:space="preserve"> </w:t>
      </w:r>
      <w:r w:rsidRPr="00B1666C">
        <w:rPr>
          <w:rFonts w:cs="Arial"/>
          <w:lang w:val="hr-HR"/>
        </w:rPr>
        <w:t>Spomenuti</w:t>
      </w:r>
      <w:r w:rsidRPr="00B1666C">
        <w:rPr>
          <w:rFonts w:cs="Arial"/>
          <w:spacing w:val="-8"/>
          <w:lang w:val="hr-HR"/>
        </w:rPr>
        <w:t xml:space="preserve"> </w:t>
      </w:r>
      <w:r w:rsidRPr="00B1666C">
        <w:rPr>
          <w:rFonts w:cs="Arial"/>
          <w:spacing w:val="-2"/>
          <w:lang w:val="hr-HR"/>
        </w:rPr>
        <w:t>dio</w:t>
      </w:r>
      <w:r w:rsidRPr="00B1666C">
        <w:rPr>
          <w:rFonts w:cs="Arial"/>
          <w:spacing w:val="63"/>
          <w:lang w:val="hr-HR"/>
        </w:rPr>
        <w:t xml:space="preserve"> </w:t>
      </w:r>
      <w:r w:rsidRPr="00B1666C">
        <w:rPr>
          <w:rFonts w:cs="Arial"/>
          <w:lang w:val="hr-HR"/>
        </w:rPr>
        <w:t>prostora</w:t>
      </w:r>
      <w:r w:rsidRPr="00B1666C">
        <w:rPr>
          <w:rFonts w:cs="Arial"/>
          <w:spacing w:val="55"/>
          <w:lang w:val="hr-HR"/>
        </w:rPr>
        <w:t xml:space="preserve"> </w:t>
      </w:r>
      <w:r w:rsidRPr="00B1666C">
        <w:rPr>
          <w:rFonts w:cs="Arial"/>
          <w:lang w:val="hr-HR"/>
        </w:rPr>
        <w:t>štiti</w:t>
      </w:r>
      <w:r w:rsidRPr="00B1666C">
        <w:rPr>
          <w:rFonts w:cs="Arial"/>
          <w:spacing w:val="55"/>
          <w:lang w:val="hr-HR"/>
        </w:rPr>
        <w:t xml:space="preserve"> </w:t>
      </w:r>
      <w:r w:rsidRPr="00B1666C">
        <w:rPr>
          <w:rFonts w:cs="Arial"/>
          <w:lang w:val="hr-HR"/>
        </w:rPr>
        <w:t>se</w:t>
      </w:r>
      <w:r w:rsidRPr="00B1666C">
        <w:rPr>
          <w:rFonts w:cs="Arial"/>
          <w:spacing w:val="55"/>
          <w:lang w:val="hr-HR"/>
        </w:rPr>
        <w:t xml:space="preserve"> </w:t>
      </w:r>
      <w:r w:rsidRPr="00B1666C">
        <w:rPr>
          <w:rFonts w:cs="Arial"/>
          <w:lang w:val="hr-HR"/>
        </w:rPr>
        <w:t>namjenom</w:t>
      </w:r>
      <w:r w:rsidRPr="00B1666C">
        <w:rPr>
          <w:rFonts w:cs="Arial"/>
          <w:spacing w:val="56"/>
          <w:lang w:val="hr-HR"/>
        </w:rPr>
        <w:t xml:space="preserve"> </w:t>
      </w:r>
      <w:r w:rsidRPr="00B1666C">
        <w:rPr>
          <w:rFonts w:cs="Arial"/>
          <w:lang w:val="hr-HR"/>
        </w:rPr>
        <w:t>(Z)</w:t>
      </w:r>
      <w:r w:rsidRPr="00B1666C">
        <w:rPr>
          <w:rFonts w:cs="Arial"/>
          <w:spacing w:val="56"/>
          <w:lang w:val="hr-HR"/>
        </w:rPr>
        <w:t xml:space="preserve"> </w:t>
      </w:r>
      <w:r w:rsidRPr="00B1666C">
        <w:rPr>
          <w:rFonts w:cs="Arial"/>
          <w:lang w:val="hr-HR"/>
        </w:rPr>
        <w:t>komplementarnoj</w:t>
      </w:r>
      <w:r w:rsidRPr="00B1666C">
        <w:rPr>
          <w:rFonts w:cs="Arial"/>
          <w:spacing w:val="57"/>
          <w:lang w:val="hr-HR"/>
        </w:rPr>
        <w:t xml:space="preserve"> </w:t>
      </w:r>
      <w:r w:rsidRPr="00B1666C">
        <w:rPr>
          <w:rFonts w:cs="Arial"/>
          <w:lang w:val="hr-HR"/>
        </w:rPr>
        <w:t>javnoj</w:t>
      </w:r>
      <w:r w:rsidRPr="00B1666C">
        <w:rPr>
          <w:rFonts w:cs="Arial"/>
          <w:spacing w:val="56"/>
          <w:lang w:val="hr-HR"/>
        </w:rPr>
        <w:t xml:space="preserve"> </w:t>
      </w:r>
      <w:r w:rsidRPr="00B1666C">
        <w:rPr>
          <w:rFonts w:cs="Arial"/>
          <w:lang w:val="hr-HR"/>
        </w:rPr>
        <w:t>i</w:t>
      </w:r>
      <w:r w:rsidRPr="00B1666C">
        <w:rPr>
          <w:rFonts w:cs="Arial"/>
          <w:spacing w:val="55"/>
          <w:lang w:val="hr-HR"/>
        </w:rPr>
        <w:t xml:space="preserve"> </w:t>
      </w:r>
      <w:r w:rsidRPr="00B1666C">
        <w:rPr>
          <w:rFonts w:cs="Arial"/>
          <w:lang w:val="hr-HR"/>
        </w:rPr>
        <w:t>društvenoj</w:t>
      </w:r>
      <w:r w:rsidRPr="00B1666C">
        <w:rPr>
          <w:rFonts w:cs="Arial"/>
          <w:spacing w:val="54"/>
          <w:lang w:val="hr-HR"/>
        </w:rPr>
        <w:t xml:space="preserve"> </w:t>
      </w:r>
      <w:r w:rsidRPr="00B1666C">
        <w:rPr>
          <w:rFonts w:cs="Arial"/>
          <w:lang w:val="hr-HR"/>
        </w:rPr>
        <w:t>namjeni</w:t>
      </w:r>
      <w:r w:rsidRPr="00B1666C">
        <w:rPr>
          <w:rFonts w:cs="Arial"/>
          <w:spacing w:val="52"/>
          <w:lang w:val="hr-HR"/>
        </w:rPr>
        <w:t xml:space="preserve"> </w:t>
      </w:r>
      <w:r w:rsidRPr="00B1666C">
        <w:rPr>
          <w:rFonts w:cs="Arial"/>
          <w:lang w:val="hr-HR"/>
        </w:rPr>
        <w:t>(D),</w:t>
      </w:r>
      <w:r w:rsidRPr="00B1666C">
        <w:rPr>
          <w:rFonts w:cs="Arial"/>
          <w:spacing w:val="54"/>
          <w:lang w:val="hr-HR"/>
        </w:rPr>
        <w:t xml:space="preserve"> </w:t>
      </w:r>
      <w:r w:rsidRPr="00B1666C">
        <w:rPr>
          <w:rFonts w:cs="Arial"/>
          <w:lang w:val="hr-HR"/>
        </w:rPr>
        <w:t>a</w:t>
      </w:r>
      <w:r w:rsidRPr="00B1666C">
        <w:rPr>
          <w:rFonts w:cs="Arial"/>
          <w:spacing w:val="55"/>
          <w:lang w:val="hr-HR"/>
        </w:rPr>
        <w:t xml:space="preserve"> </w:t>
      </w:r>
      <w:r w:rsidRPr="00B1666C">
        <w:rPr>
          <w:rFonts w:cs="Arial"/>
          <w:lang w:val="hr-HR"/>
        </w:rPr>
        <w:t>koja</w:t>
      </w:r>
      <w:r w:rsidRPr="00B1666C">
        <w:rPr>
          <w:rFonts w:cs="Arial"/>
          <w:spacing w:val="55"/>
          <w:lang w:val="hr-HR"/>
        </w:rPr>
        <w:t xml:space="preserve"> </w:t>
      </w:r>
      <w:r w:rsidRPr="00B1666C">
        <w:rPr>
          <w:rFonts w:cs="Arial"/>
          <w:lang w:val="hr-HR"/>
        </w:rPr>
        <w:t>osigurava slobodan pristup i aktivnosti građana.</w:t>
      </w:r>
    </w:p>
    <w:p w:rsidR="00B1666C" w:rsidRPr="00B1666C" w:rsidRDefault="00B1666C" w:rsidP="00B1666C">
      <w:pPr>
        <w:pStyle w:val="BodyText"/>
        <w:jc w:val="both"/>
        <w:rPr>
          <w:rFonts w:cs="Arial"/>
          <w:spacing w:val="51"/>
          <w:lang w:val="hr-HR"/>
        </w:rPr>
      </w:pPr>
      <w:r w:rsidRPr="00B1666C">
        <w:rPr>
          <w:rFonts w:cs="Arial"/>
          <w:lang w:val="hr-HR"/>
        </w:rPr>
        <w:t>Nova gradnja ne</w:t>
      </w:r>
      <w:r w:rsidRPr="00B1666C">
        <w:rPr>
          <w:rFonts w:cs="Arial"/>
          <w:spacing w:val="-2"/>
          <w:lang w:val="hr-HR"/>
        </w:rPr>
        <w:t xml:space="preserve"> </w:t>
      </w:r>
      <w:r w:rsidRPr="00B1666C">
        <w:rPr>
          <w:rFonts w:cs="Arial"/>
          <w:lang w:val="hr-HR"/>
        </w:rPr>
        <w:t>smije</w:t>
      </w:r>
      <w:r w:rsidRPr="00B1666C">
        <w:rPr>
          <w:rFonts w:cs="Arial"/>
          <w:spacing w:val="-2"/>
          <w:lang w:val="hr-HR"/>
        </w:rPr>
        <w:t xml:space="preserve"> </w:t>
      </w:r>
      <w:r w:rsidRPr="00B1666C">
        <w:rPr>
          <w:rFonts w:cs="Arial"/>
          <w:lang w:val="hr-HR"/>
        </w:rPr>
        <w:t>visinom</w:t>
      </w:r>
      <w:r w:rsidRPr="00B1666C">
        <w:rPr>
          <w:rFonts w:cs="Arial"/>
          <w:spacing w:val="1"/>
          <w:lang w:val="hr-HR"/>
        </w:rPr>
        <w:t xml:space="preserve"> </w:t>
      </w:r>
      <w:r w:rsidRPr="00B1666C">
        <w:rPr>
          <w:rFonts w:cs="Arial"/>
          <w:lang w:val="hr-HR"/>
        </w:rPr>
        <w:t>konkurirati</w:t>
      </w:r>
      <w:r w:rsidRPr="00B1666C">
        <w:rPr>
          <w:rFonts w:cs="Arial"/>
          <w:spacing w:val="-2"/>
          <w:lang w:val="hr-HR"/>
        </w:rPr>
        <w:t xml:space="preserve"> </w:t>
      </w:r>
      <w:r w:rsidRPr="00B1666C">
        <w:rPr>
          <w:rFonts w:cs="Arial"/>
          <w:lang w:val="hr-HR"/>
        </w:rPr>
        <w:t>postojećoj reljefnoj topografiji.</w:t>
      </w:r>
      <w:r w:rsidRPr="00B1666C">
        <w:rPr>
          <w:rFonts w:cs="Arial"/>
          <w:spacing w:val="51"/>
          <w:lang w:val="hr-HR"/>
        </w:rPr>
        <w:t xml:space="preserve"> </w:t>
      </w:r>
    </w:p>
    <w:p w:rsidR="00B1666C" w:rsidRPr="00B1666C" w:rsidRDefault="00B1666C" w:rsidP="00B1666C">
      <w:pPr>
        <w:pStyle w:val="BodyText"/>
        <w:jc w:val="both"/>
        <w:rPr>
          <w:rFonts w:cs="Arial"/>
          <w:lang w:val="hr-HR"/>
        </w:rPr>
      </w:pPr>
      <w:r w:rsidRPr="00B1666C">
        <w:rPr>
          <w:rFonts w:cs="Arial"/>
          <w:lang w:val="hr-HR"/>
        </w:rPr>
        <w:t>Na navedenoj zoni</w:t>
      </w:r>
      <w:r w:rsidRPr="00B1666C">
        <w:rPr>
          <w:rFonts w:cs="Arial"/>
          <w:spacing w:val="-3"/>
          <w:lang w:val="hr-HR"/>
        </w:rPr>
        <w:t xml:space="preserve"> </w:t>
      </w:r>
      <w:r w:rsidRPr="00B1666C">
        <w:rPr>
          <w:rFonts w:cs="Arial"/>
          <w:lang w:val="hr-HR"/>
        </w:rPr>
        <w:t>(cca</w:t>
      </w:r>
      <w:r w:rsidRPr="00B1666C">
        <w:rPr>
          <w:rFonts w:cs="Arial"/>
          <w:spacing w:val="-2"/>
          <w:lang w:val="hr-HR"/>
        </w:rPr>
        <w:t xml:space="preserve"> </w:t>
      </w:r>
      <w:r w:rsidRPr="00B1666C">
        <w:rPr>
          <w:rFonts w:cs="Arial"/>
          <w:lang w:val="hr-HR"/>
        </w:rPr>
        <w:t>4,2</w:t>
      </w:r>
      <w:r w:rsidRPr="00B1666C">
        <w:rPr>
          <w:rFonts w:cs="Arial"/>
          <w:spacing w:val="1"/>
          <w:lang w:val="hr-HR"/>
        </w:rPr>
        <w:t xml:space="preserve"> </w:t>
      </w:r>
      <w:r w:rsidRPr="00B1666C">
        <w:rPr>
          <w:rFonts w:cs="Arial"/>
          <w:spacing w:val="-2"/>
          <w:lang w:val="hr-HR"/>
        </w:rPr>
        <w:t>ha)</w:t>
      </w:r>
      <w:r w:rsidRPr="00B1666C">
        <w:rPr>
          <w:rFonts w:cs="Arial"/>
          <w:lang w:val="hr-HR"/>
        </w:rPr>
        <w:t xml:space="preserve"> moguće</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smjestiti:</w:t>
      </w:r>
    </w:p>
    <w:p w:rsidR="00B1666C" w:rsidRPr="00B1666C" w:rsidRDefault="00B1666C" w:rsidP="00B1666C">
      <w:pPr>
        <w:pStyle w:val="BodyText"/>
        <w:ind w:firstLine="284"/>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školu za</w:t>
      </w:r>
      <w:r w:rsidRPr="00B1666C">
        <w:rPr>
          <w:rFonts w:cs="Arial"/>
          <w:spacing w:val="1"/>
          <w:lang w:val="hr-HR"/>
        </w:rPr>
        <w:t xml:space="preserve"> </w:t>
      </w:r>
      <w:r w:rsidRPr="00B1666C">
        <w:rPr>
          <w:rFonts w:cs="Arial"/>
          <w:lang w:val="hr-HR"/>
        </w:rPr>
        <w:t>800</w:t>
      </w:r>
      <w:r w:rsidRPr="00B1666C">
        <w:rPr>
          <w:rFonts w:cs="Arial"/>
          <w:spacing w:val="-2"/>
          <w:lang w:val="hr-HR"/>
        </w:rPr>
        <w:t xml:space="preserve"> </w:t>
      </w:r>
      <w:r w:rsidRPr="00B1666C">
        <w:rPr>
          <w:rFonts w:cs="Arial"/>
          <w:lang w:val="hr-HR"/>
        </w:rPr>
        <w:t>učenika,</w:t>
      </w:r>
    </w:p>
    <w:p w:rsidR="00B1666C" w:rsidRPr="00B1666C" w:rsidRDefault="00B1666C" w:rsidP="00B1666C">
      <w:pPr>
        <w:pStyle w:val="BodyText"/>
        <w:ind w:firstLine="284"/>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trodijelnu</w:t>
      </w:r>
      <w:r w:rsidRPr="00B1666C">
        <w:rPr>
          <w:rFonts w:cs="Arial"/>
          <w:spacing w:val="-2"/>
          <w:lang w:val="hr-HR"/>
        </w:rPr>
        <w:t xml:space="preserve"> </w:t>
      </w:r>
      <w:r w:rsidRPr="00B1666C">
        <w:rPr>
          <w:rFonts w:cs="Arial"/>
          <w:lang w:val="hr-HR"/>
        </w:rPr>
        <w:t>športsku</w:t>
      </w:r>
      <w:r w:rsidRPr="00B1666C">
        <w:rPr>
          <w:rFonts w:cs="Arial"/>
          <w:spacing w:val="-2"/>
          <w:lang w:val="hr-HR"/>
        </w:rPr>
        <w:t xml:space="preserve"> </w:t>
      </w:r>
      <w:r w:rsidRPr="00B1666C">
        <w:rPr>
          <w:rFonts w:cs="Arial"/>
          <w:lang w:val="hr-HR"/>
        </w:rPr>
        <w:t>dvoranu,</w:t>
      </w:r>
    </w:p>
    <w:p w:rsidR="00B1666C" w:rsidRPr="00B1666C" w:rsidRDefault="00B1666C" w:rsidP="00B1666C">
      <w:pPr>
        <w:pStyle w:val="BodyText"/>
        <w:ind w:firstLine="284"/>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hotelijersko-ugostiteljski</w:t>
      </w:r>
      <w:r w:rsidRPr="00B1666C">
        <w:rPr>
          <w:rFonts w:cs="Arial"/>
          <w:spacing w:val="-3"/>
          <w:lang w:val="hr-HR"/>
        </w:rPr>
        <w:t xml:space="preserve"> </w:t>
      </w:r>
      <w:r w:rsidRPr="00B1666C">
        <w:rPr>
          <w:rFonts w:cs="Arial"/>
          <w:lang w:val="hr-HR"/>
        </w:rPr>
        <w:t>praktikum,</w:t>
      </w:r>
    </w:p>
    <w:p w:rsidR="00B1666C" w:rsidRPr="00B1666C" w:rsidRDefault="00B1666C" w:rsidP="00B1666C">
      <w:pPr>
        <w:pStyle w:val="BodyText"/>
        <w:ind w:firstLine="284"/>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javne površine,</w:t>
      </w:r>
    </w:p>
    <w:p w:rsidR="00B1666C" w:rsidRPr="00B1666C" w:rsidRDefault="00B1666C" w:rsidP="00B1666C">
      <w:pPr>
        <w:pStyle w:val="BodyText"/>
        <w:ind w:firstLine="284"/>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vanjske</w:t>
      </w:r>
      <w:r w:rsidRPr="00B1666C">
        <w:rPr>
          <w:rFonts w:cs="Arial"/>
          <w:spacing w:val="-2"/>
          <w:lang w:val="hr-HR"/>
        </w:rPr>
        <w:t xml:space="preserve"> </w:t>
      </w:r>
      <w:r w:rsidRPr="00B1666C">
        <w:rPr>
          <w:rFonts w:cs="Arial"/>
          <w:lang w:val="hr-HR"/>
        </w:rPr>
        <w:t>sadržaje</w:t>
      </w:r>
      <w:r w:rsidRPr="00B1666C">
        <w:rPr>
          <w:rFonts w:cs="Arial"/>
          <w:spacing w:val="-2"/>
          <w:lang w:val="hr-HR"/>
        </w:rPr>
        <w:t xml:space="preserve"> </w:t>
      </w:r>
      <w:r w:rsidRPr="00B1666C">
        <w:rPr>
          <w:rFonts w:cs="Arial"/>
          <w:lang w:val="hr-HR"/>
        </w:rPr>
        <w:t>–</w:t>
      </w:r>
      <w:r w:rsidRPr="00B1666C">
        <w:rPr>
          <w:rFonts w:cs="Arial"/>
          <w:spacing w:val="1"/>
          <w:lang w:val="hr-HR"/>
        </w:rPr>
        <w:t xml:space="preserve"> </w:t>
      </w:r>
      <w:r w:rsidRPr="00B1666C">
        <w:rPr>
          <w:rFonts w:cs="Arial"/>
          <w:lang w:val="hr-HR"/>
        </w:rPr>
        <w:t>sportske terene, ulazni</w:t>
      </w:r>
      <w:r w:rsidRPr="00B1666C">
        <w:rPr>
          <w:rFonts w:cs="Arial"/>
          <w:spacing w:val="-3"/>
          <w:lang w:val="hr-HR"/>
        </w:rPr>
        <w:t xml:space="preserve"> </w:t>
      </w:r>
      <w:r w:rsidRPr="00B1666C">
        <w:rPr>
          <w:rFonts w:cs="Arial"/>
          <w:lang w:val="hr-HR"/>
        </w:rPr>
        <w:t>trg</w:t>
      </w:r>
      <w:r w:rsidRPr="00B1666C">
        <w:rPr>
          <w:rFonts w:cs="Arial"/>
          <w:spacing w:val="-2"/>
          <w:lang w:val="hr-HR"/>
        </w:rPr>
        <w:t xml:space="preserve"> </w:t>
      </w:r>
      <w:r w:rsidRPr="00B1666C">
        <w:rPr>
          <w:rFonts w:cs="Arial"/>
          <w:lang w:val="hr-HR"/>
        </w:rPr>
        <w:t>i dr.,</w:t>
      </w:r>
    </w:p>
    <w:p w:rsidR="00B1666C" w:rsidRPr="00B1666C" w:rsidRDefault="00B1666C" w:rsidP="00B1666C">
      <w:pPr>
        <w:pStyle w:val="BodyText"/>
        <w:ind w:firstLine="284"/>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pomoćne</w:t>
      </w:r>
      <w:r w:rsidRPr="00B1666C">
        <w:rPr>
          <w:rFonts w:cs="Arial"/>
          <w:spacing w:val="34"/>
          <w:lang w:val="hr-HR"/>
        </w:rPr>
        <w:t xml:space="preserve"> </w:t>
      </w:r>
      <w:r w:rsidRPr="00B1666C">
        <w:rPr>
          <w:rFonts w:cs="Arial"/>
          <w:lang w:val="hr-HR"/>
        </w:rPr>
        <w:t>i</w:t>
      </w:r>
      <w:r w:rsidRPr="00B1666C">
        <w:rPr>
          <w:rFonts w:cs="Arial"/>
          <w:spacing w:val="35"/>
          <w:lang w:val="hr-HR"/>
        </w:rPr>
        <w:t xml:space="preserve"> </w:t>
      </w:r>
      <w:r w:rsidRPr="00B1666C">
        <w:rPr>
          <w:rFonts w:cs="Arial"/>
          <w:lang w:val="hr-HR"/>
        </w:rPr>
        <w:t>zajedničke</w:t>
      </w:r>
      <w:r w:rsidRPr="00B1666C">
        <w:rPr>
          <w:rFonts w:cs="Arial"/>
          <w:spacing w:val="34"/>
          <w:lang w:val="hr-HR"/>
        </w:rPr>
        <w:t xml:space="preserve"> </w:t>
      </w:r>
      <w:r w:rsidRPr="00B1666C">
        <w:rPr>
          <w:rFonts w:cs="Arial"/>
          <w:lang w:val="hr-HR"/>
        </w:rPr>
        <w:t>objekte</w:t>
      </w:r>
      <w:r w:rsidRPr="00B1666C">
        <w:rPr>
          <w:rFonts w:cs="Arial"/>
          <w:spacing w:val="32"/>
          <w:lang w:val="hr-HR"/>
        </w:rPr>
        <w:t xml:space="preserve"> </w:t>
      </w:r>
      <w:r w:rsidRPr="00B1666C">
        <w:rPr>
          <w:rFonts w:cs="Arial"/>
          <w:lang w:val="hr-HR"/>
        </w:rPr>
        <w:t>(uprava,</w:t>
      </w:r>
      <w:r w:rsidRPr="00B1666C">
        <w:rPr>
          <w:rFonts w:cs="Arial"/>
          <w:spacing w:val="35"/>
          <w:lang w:val="hr-HR"/>
        </w:rPr>
        <w:t xml:space="preserve"> </w:t>
      </w:r>
      <w:r w:rsidRPr="00B1666C">
        <w:rPr>
          <w:rFonts w:cs="Arial"/>
          <w:lang w:val="hr-HR"/>
        </w:rPr>
        <w:t>zajednički</w:t>
      </w:r>
      <w:r w:rsidRPr="00B1666C">
        <w:rPr>
          <w:rFonts w:cs="Arial"/>
          <w:spacing w:val="35"/>
          <w:lang w:val="hr-HR"/>
        </w:rPr>
        <w:t xml:space="preserve"> </w:t>
      </w:r>
      <w:r w:rsidRPr="00B1666C">
        <w:rPr>
          <w:rFonts w:cs="Arial"/>
          <w:lang w:val="hr-HR"/>
        </w:rPr>
        <w:t>prostori,</w:t>
      </w:r>
      <w:r w:rsidRPr="00B1666C">
        <w:rPr>
          <w:rFonts w:cs="Arial"/>
          <w:spacing w:val="36"/>
          <w:lang w:val="hr-HR"/>
        </w:rPr>
        <w:t xml:space="preserve"> </w:t>
      </w:r>
      <w:r w:rsidRPr="00B1666C">
        <w:rPr>
          <w:rFonts w:cs="Arial"/>
          <w:lang w:val="hr-HR"/>
        </w:rPr>
        <w:t>višenamjenska</w:t>
      </w:r>
      <w:r w:rsidRPr="00B1666C">
        <w:rPr>
          <w:rFonts w:cs="Arial"/>
          <w:spacing w:val="36"/>
          <w:lang w:val="hr-HR"/>
        </w:rPr>
        <w:t xml:space="preserve"> </w:t>
      </w:r>
      <w:r w:rsidRPr="00B1666C">
        <w:rPr>
          <w:rFonts w:cs="Arial"/>
          <w:lang w:val="hr-HR"/>
        </w:rPr>
        <w:t>dvorana,</w:t>
      </w:r>
      <w:r w:rsidRPr="00B1666C">
        <w:rPr>
          <w:rFonts w:cs="Arial"/>
          <w:spacing w:val="61"/>
          <w:lang w:val="hr-HR"/>
        </w:rPr>
        <w:t xml:space="preserve"> </w:t>
      </w:r>
      <w:r w:rsidRPr="00B1666C">
        <w:rPr>
          <w:rFonts w:cs="Arial"/>
          <w:lang w:val="hr-HR"/>
        </w:rPr>
        <w:t>biblioteka i sl.),</w:t>
      </w:r>
    </w:p>
    <w:p w:rsidR="00B1666C" w:rsidRPr="00B1666C" w:rsidRDefault="00B1666C" w:rsidP="00B1666C">
      <w:pPr>
        <w:pStyle w:val="BodyText"/>
        <w:ind w:firstLine="284"/>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parkovne površine,</w:t>
      </w:r>
    </w:p>
    <w:p w:rsidR="00B1666C" w:rsidRPr="00B1666C" w:rsidRDefault="00B1666C" w:rsidP="00B1666C">
      <w:pPr>
        <w:pStyle w:val="BodyText"/>
        <w:ind w:firstLine="284"/>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parkiralište</w:t>
      </w:r>
      <w:r w:rsidRPr="00B1666C">
        <w:rPr>
          <w:rFonts w:cs="Arial"/>
          <w:spacing w:val="-4"/>
          <w:lang w:val="hr-HR"/>
        </w:rPr>
        <w:t xml:space="preserve"> </w:t>
      </w:r>
      <w:r w:rsidRPr="00B1666C">
        <w:rPr>
          <w:rFonts w:cs="Arial"/>
          <w:lang w:val="hr-HR"/>
        </w:rPr>
        <w:t>koje</w:t>
      </w:r>
      <w:r w:rsidRPr="00B1666C">
        <w:rPr>
          <w:rFonts w:cs="Arial"/>
          <w:spacing w:val="-7"/>
          <w:lang w:val="hr-HR"/>
        </w:rPr>
        <w:t xml:space="preserve"> </w:t>
      </w:r>
      <w:r w:rsidRPr="00B1666C">
        <w:rPr>
          <w:rFonts w:cs="Arial"/>
          <w:lang w:val="hr-HR"/>
        </w:rPr>
        <w:t>će</w:t>
      </w:r>
      <w:r w:rsidRPr="00B1666C">
        <w:rPr>
          <w:rFonts w:cs="Arial"/>
          <w:spacing w:val="-4"/>
          <w:lang w:val="hr-HR"/>
        </w:rPr>
        <w:t xml:space="preserve"> </w:t>
      </w:r>
      <w:r w:rsidRPr="00B1666C">
        <w:rPr>
          <w:rFonts w:cs="Arial"/>
          <w:lang w:val="hr-HR"/>
        </w:rPr>
        <w:t>zadovoljiti</w:t>
      </w:r>
      <w:r w:rsidRPr="00B1666C">
        <w:rPr>
          <w:rFonts w:cs="Arial"/>
          <w:spacing w:val="-5"/>
          <w:lang w:val="hr-HR"/>
        </w:rPr>
        <w:t xml:space="preserve"> </w:t>
      </w:r>
      <w:r w:rsidRPr="00B1666C">
        <w:rPr>
          <w:rFonts w:cs="Arial"/>
          <w:lang w:val="hr-HR"/>
        </w:rPr>
        <w:t>potrebe</w:t>
      </w:r>
      <w:r w:rsidRPr="00B1666C">
        <w:rPr>
          <w:rFonts w:cs="Arial"/>
          <w:spacing w:val="-4"/>
          <w:lang w:val="hr-HR"/>
        </w:rPr>
        <w:t xml:space="preserve"> </w:t>
      </w:r>
      <w:r w:rsidRPr="00B1666C">
        <w:rPr>
          <w:rFonts w:cs="Arial"/>
          <w:lang w:val="hr-HR"/>
        </w:rPr>
        <w:t>prometa</w:t>
      </w:r>
      <w:r w:rsidRPr="00B1666C">
        <w:rPr>
          <w:rFonts w:cs="Arial"/>
          <w:spacing w:val="-4"/>
          <w:lang w:val="hr-HR"/>
        </w:rPr>
        <w:t xml:space="preserve"> </w:t>
      </w:r>
      <w:r w:rsidRPr="00B1666C">
        <w:rPr>
          <w:rFonts w:cs="Arial"/>
          <w:lang w:val="hr-HR"/>
        </w:rPr>
        <w:t>u</w:t>
      </w:r>
      <w:r w:rsidRPr="00B1666C">
        <w:rPr>
          <w:rFonts w:cs="Arial"/>
          <w:spacing w:val="-9"/>
          <w:lang w:val="hr-HR"/>
        </w:rPr>
        <w:t xml:space="preserve"> </w:t>
      </w:r>
      <w:r w:rsidRPr="00B1666C">
        <w:rPr>
          <w:rFonts w:cs="Arial"/>
          <w:lang w:val="hr-HR"/>
        </w:rPr>
        <w:t>mirovanju</w:t>
      </w:r>
      <w:r w:rsidRPr="00B1666C">
        <w:rPr>
          <w:rFonts w:cs="Arial"/>
          <w:spacing w:val="-4"/>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školu,</w:t>
      </w:r>
      <w:r w:rsidRPr="00B1666C">
        <w:rPr>
          <w:rFonts w:cs="Arial"/>
          <w:spacing w:val="-6"/>
          <w:lang w:val="hr-HR"/>
        </w:rPr>
        <w:t xml:space="preserve"> </w:t>
      </w:r>
      <w:r w:rsidRPr="00B1666C">
        <w:rPr>
          <w:rFonts w:cs="Arial"/>
          <w:lang w:val="hr-HR"/>
        </w:rPr>
        <w:t>sportsku</w:t>
      </w:r>
      <w:r w:rsidRPr="00B1666C">
        <w:rPr>
          <w:rFonts w:cs="Arial"/>
          <w:spacing w:val="-4"/>
          <w:lang w:val="hr-HR"/>
        </w:rPr>
        <w:t xml:space="preserve"> </w:t>
      </w:r>
      <w:r w:rsidRPr="00B1666C">
        <w:rPr>
          <w:rFonts w:cs="Arial"/>
          <w:lang w:val="hr-HR"/>
        </w:rPr>
        <w:t>dvoranu</w:t>
      </w:r>
      <w:r w:rsidRPr="00B1666C">
        <w:rPr>
          <w:rFonts w:cs="Arial"/>
          <w:spacing w:val="63"/>
          <w:lang w:val="hr-HR"/>
        </w:rPr>
        <w:t xml:space="preserve"> </w:t>
      </w:r>
      <w:r w:rsidRPr="00B1666C">
        <w:rPr>
          <w:rFonts w:cs="Arial"/>
          <w:lang w:val="hr-HR"/>
        </w:rPr>
        <w:lastRenderedPageBreak/>
        <w:t>i ugostiteljsko-turističke sadržaje</w:t>
      </w:r>
    </w:p>
    <w:p w:rsidR="00B1666C" w:rsidRPr="00B1666C" w:rsidRDefault="00B1666C" w:rsidP="00B1666C">
      <w:pPr>
        <w:pStyle w:val="BodyText"/>
        <w:jc w:val="both"/>
        <w:rPr>
          <w:rFonts w:cs="Arial"/>
          <w:lang w:val="hr-HR"/>
        </w:rPr>
      </w:pPr>
      <w:r w:rsidRPr="00B1666C">
        <w:rPr>
          <w:rFonts w:cs="Arial"/>
          <w:lang w:val="hr-HR"/>
        </w:rPr>
        <w:t>Omogućava</w:t>
      </w:r>
      <w:r w:rsidRPr="00B1666C">
        <w:rPr>
          <w:rFonts w:cs="Arial"/>
          <w:spacing w:val="14"/>
          <w:lang w:val="hr-HR"/>
        </w:rPr>
        <w:t xml:space="preserve"> </w:t>
      </w:r>
      <w:r w:rsidRPr="00B1666C">
        <w:rPr>
          <w:rFonts w:cs="Arial"/>
          <w:lang w:val="hr-HR"/>
        </w:rPr>
        <w:t>se</w:t>
      </w:r>
      <w:r w:rsidRPr="00B1666C">
        <w:rPr>
          <w:rFonts w:cs="Arial"/>
          <w:spacing w:val="15"/>
          <w:lang w:val="hr-HR"/>
        </w:rPr>
        <w:t xml:space="preserve"> </w:t>
      </w:r>
      <w:r w:rsidRPr="00B1666C">
        <w:rPr>
          <w:rFonts w:cs="Arial"/>
          <w:lang w:val="hr-HR"/>
        </w:rPr>
        <w:t>izgradnja</w:t>
      </w:r>
      <w:r w:rsidRPr="00B1666C">
        <w:rPr>
          <w:rFonts w:cs="Arial"/>
          <w:spacing w:val="15"/>
          <w:lang w:val="hr-HR"/>
        </w:rPr>
        <w:t xml:space="preserve"> </w:t>
      </w:r>
      <w:r w:rsidRPr="00B1666C">
        <w:rPr>
          <w:rFonts w:cs="Arial"/>
          <w:lang w:val="hr-HR"/>
        </w:rPr>
        <w:t>novih</w:t>
      </w:r>
      <w:r w:rsidRPr="00B1666C">
        <w:rPr>
          <w:rFonts w:cs="Arial"/>
          <w:spacing w:val="15"/>
          <w:lang w:val="hr-HR"/>
        </w:rPr>
        <w:t xml:space="preserve"> </w:t>
      </w:r>
      <w:r w:rsidRPr="00B1666C">
        <w:rPr>
          <w:rFonts w:cs="Arial"/>
          <w:lang w:val="hr-HR"/>
        </w:rPr>
        <w:t>građevina</w:t>
      </w:r>
      <w:r w:rsidRPr="00B1666C">
        <w:rPr>
          <w:rFonts w:cs="Arial"/>
          <w:spacing w:val="14"/>
          <w:lang w:val="hr-HR"/>
        </w:rPr>
        <w:t xml:space="preserve"> </w:t>
      </w:r>
      <w:r w:rsidRPr="00B1666C">
        <w:rPr>
          <w:rFonts w:cs="Arial"/>
          <w:lang w:val="hr-HR"/>
        </w:rPr>
        <w:t>temeljem</w:t>
      </w:r>
      <w:r w:rsidRPr="00B1666C">
        <w:rPr>
          <w:rFonts w:cs="Arial"/>
          <w:spacing w:val="15"/>
          <w:lang w:val="hr-HR"/>
        </w:rPr>
        <w:t xml:space="preserve"> </w:t>
      </w:r>
      <w:r w:rsidRPr="00B1666C">
        <w:rPr>
          <w:rFonts w:cs="Arial"/>
          <w:lang w:val="hr-HR"/>
        </w:rPr>
        <w:t>ovog</w:t>
      </w:r>
      <w:r w:rsidRPr="00B1666C">
        <w:rPr>
          <w:rFonts w:cs="Arial"/>
          <w:spacing w:val="15"/>
          <w:lang w:val="hr-HR"/>
        </w:rPr>
        <w:t xml:space="preserve"> </w:t>
      </w:r>
      <w:r w:rsidRPr="00B1666C">
        <w:rPr>
          <w:rFonts w:cs="Arial"/>
          <w:lang w:val="hr-HR"/>
        </w:rPr>
        <w:t>Plana:</w:t>
      </w:r>
      <w:r w:rsidRPr="00B1666C">
        <w:rPr>
          <w:rFonts w:cs="Arial"/>
          <w:spacing w:val="16"/>
          <w:lang w:val="hr-HR"/>
        </w:rPr>
        <w:t xml:space="preserve"> </w:t>
      </w:r>
      <w:r w:rsidRPr="00B1666C">
        <w:rPr>
          <w:rFonts w:cs="Arial"/>
          <w:lang w:val="hr-HR"/>
        </w:rPr>
        <w:t>visinu</w:t>
      </w:r>
      <w:r w:rsidRPr="00B1666C">
        <w:rPr>
          <w:rFonts w:cs="Arial"/>
          <w:spacing w:val="14"/>
          <w:lang w:val="hr-HR"/>
        </w:rPr>
        <w:t xml:space="preserve"> </w:t>
      </w:r>
      <w:r w:rsidRPr="00B1666C">
        <w:rPr>
          <w:rFonts w:cs="Arial"/>
          <w:lang w:val="hr-HR"/>
        </w:rPr>
        <w:t>građevine</w:t>
      </w:r>
      <w:r w:rsidRPr="00B1666C">
        <w:rPr>
          <w:rFonts w:cs="Arial"/>
          <w:spacing w:val="14"/>
          <w:lang w:val="hr-HR"/>
        </w:rPr>
        <w:t xml:space="preserve"> </w:t>
      </w:r>
      <w:r w:rsidRPr="00B1666C">
        <w:rPr>
          <w:rFonts w:cs="Arial"/>
          <w:lang w:val="hr-HR"/>
        </w:rPr>
        <w:t>uskladiti</w:t>
      </w:r>
      <w:r w:rsidRPr="00B1666C">
        <w:rPr>
          <w:rFonts w:cs="Arial"/>
          <w:spacing w:val="14"/>
          <w:lang w:val="hr-HR"/>
        </w:rPr>
        <w:t xml:space="preserve"> </w:t>
      </w:r>
      <w:r w:rsidRPr="00B1666C">
        <w:rPr>
          <w:rFonts w:cs="Arial"/>
          <w:lang w:val="hr-HR"/>
        </w:rPr>
        <w:t>s</w:t>
      </w:r>
      <w:r w:rsidRPr="00B1666C">
        <w:rPr>
          <w:rFonts w:cs="Arial"/>
          <w:spacing w:val="61"/>
          <w:lang w:val="hr-HR"/>
        </w:rPr>
        <w:t xml:space="preserve"> </w:t>
      </w:r>
      <w:r w:rsidRPr="00B1666C">
        <w:rPr>
          <w:rFonts w:cs="Arial"/>
          <w:lang w:val="hr-HR"/>
        </w:rPr>
        <w:t>prevladavajućom</w:t>
      </w:r>
      <w:r w:rsidRPr="00B1666C">
        <w:rPr>
          <w:rFonts w:cs="Arial"/>
          <w:spacing w:val="32"/>
          <w:lang w:val="hr-HR"/>
        </w:rPr>
        <w:t xml:space="preserve"> </w:t>
      </w:r>
      <w:r w:rsidRPr="00B1666C">
        <w:rPr>
          <w:rFonts w:cs="Arial"/>
          <w:lang w:val="hr-HR"/>
        </w:rPr>
        <w:t>visinom</w:t>
      </w:r>
      <w:r w:rsidRPr="00B1666C">
        <w:rPr>
          <w:rFonts w:cs="Arial"/>
          <w:spacing w:val="35"/>
          <w:lang w:val="hr-HR"/>
        </w:rPr>
        <w:t xml:space="preserve"> </w:t>
      </w:r>
      <w:r w:rsidRPr="00B1666C">
        <w:rPr>
          <w:rFonts w:cs="Arial"/>
          <w:lang w:val="hr-HR"/>
        </w:rPr>
        <w:t>građevina</w:t>
      </w:r>
      <w:r w:rsidRPr="00B1666C">
        <w:rPr>
          <w:rFonts w:cs="Arial"/>
          <w:spacing w:val="33"/>
          <w:lang w:val="hr-HR"/>
        </w:rPr>
        <w:t xml:space="preserve"> </w:t>
      </w:r>
      <w:r w:rsidRPr="00B1666C">
        <w:rPr>
          <w:rFonts w:cs="Arial"/>
          <w:lang w:val="hr-HR"/>
        </w:rPr>
        <w:t>iste</w:t>
      </w:r>
      <w:r w:rsidRPr="00B1666C">
        <w:rPr>
          <w:rFonts w:cs="Arial"/>
          <w:spacing w:val="31"/>
          <w:lang w:val="hr-HR"/>
        </w:rPr>
        <w:t xml:space="preserve"> </w:t>
      </w:r>
      <w:r w:rsidRPr="00B1666C">
        <w:rPr>
          <w:rFonts w:cs="Arial"/>
          <w:lang w:val="hr-HR"/>
        </w:rPr>
        <w:t>tipologije</w:t>
      </w:r>
      <w:r w:rsidRPr="00B1666C">
        <w:rPr>
          <w:rFonts w:cs="Arial"/>
          <w:spacing w:val="34"/>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lokalnim</w:t>
      </w:r>
      <w:r w:rsidRPr="00B1666C">
        <w:rPr>
          <w:rFonts w:cs="Arial"/>
          <w:spacing w:val="36"/>
          <w:lang w:val="hr-HR"/>
        </w:rPr>
        <w:t xml:space="preserve"> </w:t>
      </w:r>
      <w:r w:rsidRPr="00B1666C">
        <w:rPr>
          <w:rFonts w:cs="Arial"/>
          <w:lang w:val="hr-HR"/>
        </w:rPr>
        <w:t>uvjetima,</w:t>
      </w:r>
      <w:r w:rsidRPr="00B1666C">
        <w:rPr>
          <w:rFonts w:cs="Arial"/>
          <w:spacing w:val="30"/>
          <w:lang w:val="hr-HR"/>
        </w:rPr>
        <w:t xml:space="preserve"> </w:t>
      </w:r>
      <w:r w:rsidRPr="00B1666C">
        <w:rPr>
          <w:rFonts w:cs="Arial"/>
          <w:lang w:val="hr-HR"/>
        </w:rPr>
        <w:t>najveća</w:t>
      </w:r>
      <w:r w:rsidRPr="00B1666C">
        <w:rPr>
          <w:rFonts w:cs="Arial"/>
          <w:spacing w:val="33"/>
          <w:lang w:val="hr-HR"/>
        </w:rPr>
        <w:t xml:space="preserve"> </w:t>
      </w:r>
      <w:r w:rsidRPr="00B1666C">
        <w:rPr>
          <w:rFonts w:cs="Arial"/>
          <w:lang w:val="hr-HR"/>
        </w:rPr>
        <w:t>izgrađenost</w:t>
      </w:r>
      <w:r w:rsidRPr="00B1666C">
        <w:rPr>
          <w:rFonts w:cs="Arial"/>
          <w:spacing w:val="45"/>
          <w:lang w:val="hr-HR"/>
        </w:rPr>
        <w:t xml:space="preserve"> </w:t>
      </w:r>
      <w:r w:rsidRPr="00B1666C">
        <w:rPr>
          <w:rFonts w:cs="Arial"/>
          <w:lang w:val="hr-HR"/>
        </w:rPr>
        <w:t>kig=0,4,</w:t>
      </w:r>
      <w:r w:rsidRPr="00B1666C">
        <w:rPr>
          <w:rFonts w:cs="Arial"/>
          <w:spacing w:val="-3"/>
          <w:lang w:val="hr-HR"/>
        </w:rPr>
        <w:t xml:space="preserve"> </w:t>
      </w:r>
      <w:r w:rsidRPr="00B1666C">
        <w:rPr>
          <w:rFonts w:cs="Arial"/>
          <w:lang w:val="hr-HR"/>
        </w:rPr>
        <w:t>maksimalni kis=1,0.</w:t>
      </w:r>
    </w:p>
    <w:p w:rsidR="00B1666C" w:rsidRPr="00B1666C" w:rsidRDefault="00B1666C" w:rsidP="00B1666C">
      <w:pPr>
        <w:pStyle w:val="BodyText"/>
        <w:jc w:val="both"/>
        <w:rPr>
          <w:rFonts w:cs="Arial"/>
          <w:lang w:val="hr-HR"/>
        </w:rPr>
      </w:pPr>
      <w:r w:rsidRPr="00B1666C">
        <w:rPr>
          <w:rFonts w:cs="Arial"/>
          <w:lang w:val="hr-HR"/>
        </w:rPr>
        <w:t>Navedeni</w:t>
      </w:r>
      <w:r w:rsidRPr="00B1666C">
        <w:rPr>
          <w:rFonts w:cs="Arial"/>
          <w:spacing w:val="42"/>
          <w:lang w:val="hr-HR"/>
        </w:rPr>
        <w:t xml:space="preserve"> </w:t>
      </w:r>
      <w:r w:rsidRPr="00B1666C">
        <w:rPr>
          <w:rFonts w:cs="Arial"/>
          <w:lang w:val="hr-HR"/>
        </w:rPr>
        <w:t>uvjeti</w:t>
      </w:r>
      <w:r w:rsidRPr="00B1666C">
        <w:rPr>
          <w:rFonts w:cs="Arial"/>
          <w:spacing w:val="40"/>
          <w:lang w:val="hr-HR"/>
        </w:rPr>
        <w:t xml:space="preserve"> </w:t>
      </w:r>
      <w:r w:rsidRPr="00B1666C">
        <w:rPr>
          <w:rFonts w:cs="Arial"/>
          <w:lang w:val="hr-HR"/>
        </w:rPr>
        <w:t>će</w:t>
      </w:r>
      <w:r w:rsidRPr="00B1666C">
        <w:rPr>
          <w:rFonts w:cs="Arial"/>
          <w:spacing w:val="41"/>
          <w:lang w:val="hr-HR"/>
        </w:rPr>
        <w:t xml:space="preserve"> </w:t>
      </w:r>
      <w:r w:rsidRPr="00B1666C">
        <w:rPr>
          <w:rFonts w:cs="Arial"/>
          <w:lang w:val="hr-HR"/>
        </w:rPr>
        <w:t>detaljnije</w:t>
      </w:r>
      <w:r w:rsidRPr="00B1666C">
        <w:rPr>
          <w:rFonts w:cs="Arial"/>
          <w:spacing w:val="41"/>
          <w:lang w:val="hr-HR"/>
        </w:rPr>
        <w:t xml:space="preserve"> </w:t>
      </w:r>
      <w:r w:rsidRPr="00B1666C">
        <w:rPr>
          <w:rFonts w:cs="Arial"/>
          <w:lang w:val="hr-HR"/>
        </w:rPr>
        <w:t>razraditi</w:t>
      </w:r>
      <w:r w:rsidRPr="00B1666C">
        <w:rPr>
          <w:rFonts w:cs="Arial"/>
          <w:spacing w:val="40"/>
          <w:lang w:val="hr-HR"/>
        </w:rPr>
        <w:t xml:space="preserve"> </w:t>
      </w:r>
      <w:r w:rsidRPr="00B1666C">
        <w:rPr>
          <w:rFonts w:cs="Arial"/>
          <w:lang w:val="hr-HR"/>
        </w:rPr>
        <w:t>sukladno</w:t>
      </w:r>
      <w:r w:rsidRPr="00B1666C">
        <w:rPr>
          <w:rFonts w:cs="Arial"/>
          <w:spacing w:val="40"/>
          <w:lang w:val="hr-HR"/>
        </w:rPr>
        <w:t xml:space="preserve"> </w:t>
      </w:r>
      <w:r w:rsidRPr="00B1666C">
        <w:rPr>
          <w:rFonts w:cs="Arial"/>
          <w:lang w:val="hr-HR"/>
        </w:rPr>
        <w:t>posebnim</w:t>
      </w:r>
      <w:r w:rsidRPr="00B1666C">
        <w:rPr>
          <w:rFonts w:cs="Arial"/>
          <w:spacing w:val="45"/>
          <w:lang w:val="hr-HR"/>
        </w:rPr>
        <w:t xml:space="preserve"> </w:t>
      </w:r>
      <w:r w:rsidRPr="00B1666C">
        <w:rPr>
          <w:rFonts w:cs="Arial"/>
          <w:lang w:val="hr-HR"/>
        </w:rPr>
        <w:t>propisima</w:t>
      </w:r>
      <w:r w:rsidRPr="00B1666C">
        <w:rPr>
          <w:rFonts w:cs="Arial"/>
          <w:spacing w:val="41"/>
          <w:lang w:val="hr-HR"/>
        </w:rPr>
        <w:t xml:space="preserve"> </w:t>
      </w:r>
      <w:r w:rsidRPr="00B1666C">
        <w:rPr>
          <w:rFonts w:cs="Arial"/>
          <w:spacing w:val="-2"/>
          <w:lang w:val="hr-HR"/>
        </w:rPr>
        <w:t>kroz</w:t>
      </w:r>
      <w:r w:rsidRPr="00B1666C">
        <w:rPr>
          <w:rFonts w:cs="Arial"/>
          <w:spacing w:val="44"/>
          <w:lang w:val="hr-HR"/>
        </w:rPr>
        <w:t xml:space="preserve"> </w:t>
      </w:r>
      <w:r w:rsidRPr="00B1666C">
        <w:rPr>
          <w:rFonts w:cs="Arial"/>
          <w:spacing w:val="-2"/>
          <w:lang w:val="hr-HR"/>
        </w:rPr>
        <w:t>Program</w:t>
      </w:r>
      <w:r w:rsidRPr="00B1666C">
        <w:rPr>
          <w:rFonts w:cs="Arial"/>
          <w:spacing w:val="42"/>
          <w:lang w:val="hr-HR"/>
        </w:rPr>
        <w:t xml:space="preserve"> </w:t>
      </w:r>
      <w:r w:rsidRPr="00B1666C">
        <w:rPr>
          <w:rFonts w:cs="Arial"/>
          <w:lang w:val="hr-HR"/>
        </w:rPr>
        <w:t>koji</w:t>
      </w:r>
      <w:r w:rsidRPr="00B1666C">
        <w:rPr>
          <w:rFonts w:cs="Arial"/>
          <w:spacing w:val="40"/>
          <w:lang w:val="hr-HR"/>
        </w:rPr>
        <w:t xml:space="preserve"> </w:t>
      </w:r>
      <w:r w:rsidRPr="00B1666C">
        <w:rPr>
          <w:rFonts w:cs="Arial"/>
          <w:lang w:val="hr-HR"/>
        </w:rPr>
        <w:t>će</w:t>
      </w:r>
      <w:r w:rsidRPr="00B1666C">
        <w:rPr>
          <w:rFonts w:cs="Arial"/>
          <w:spacing w:val="65"/>
          <w:lang w:val="hr-HR"/>
        </w:rPr>
        <w:t xml:space="preserve"> </w:t>
      </w:r>
      <w:r w:rsidRPr="00B1666C">
        <w:rPr>
          <w:rFonts w:cs="Arial"/>
          <w:lang w:val="hr-HR"/>
        </w:rPr>
        <w:t>poslužiti</w:t>
      </w:r>
      <w:r w:rsidRPr="00B1666C">
        <w:rPr>
          <w:rFonts w:cs="Arial"/>
          <w:spacing w:val="36"/>
          <w:lang w:val="hr-HR"/>
        </w:rPr>
        <w:t xml:space="preserve"> </w:t>
      </w:r>
      <w:r w:rsidRPr="00B1666C">
        <w:rPr>
          <w:rFonts w:cs="Arial"/>
          <w:lang w:val="hr-HR"/>
        </w:rPr>
        <w:t>kao</w:t>
      </w:r>
      <w:r w:rsidRPr="00B1666C">
        <w:rPr>
          <w:rFonts w:cs="Arial"/>
          <w:spacing w:val="34"/>
          <w:lang w:val="hr-HR"/>
        </w:rPr>
        <w:t xml:space="preserve"> </w:t>
      </w:r>
      <w:r w:rsidRPr="00B1666C">
        <w:rPr>
          <w:rFonts w:cs="Arial"/>
          <w:lang w:val="hr-HR"/>
        </w:rPr>
        <w:t>osnova</w:t>
      </w:r>
      <w:r w:rsidRPr="00B1666C">
        <w:rPr>
          <w:rFonts w:cs="Arial"/>
          <w:spacing w:val="34"/>
          <w:lang w:val="hr-HR"/>
        </w:rPr>
        <w:t xml:space="preserve"> </w:t>
      </w:r>
      <w:r w:rsidRPr="00B1666C">
        <w:rPr>
          <w:rFonts w:cs="Arial"/>
          <w:spacing w:val="-2"/>
          <w:lang w:val="hr-HR"/>
        </w:rPr>
        <w:t>za</w:t>
      </w:r>
      <w:r w:rsidRPr="00B1666C">
        <w:rPr>
          <w:rFonts w:cs="Arial"/>
          <w:spacing w:val="37"/>
          <w:lang w:val="hr-HR"/>
        </w:rPr>
        <w:t xml:space="preserve"> </w:t>
      </w:r>
      <w:r w:rsidRPr="00B1666C">
        <w:rPr>
          <w:rFonts w:cs="Arial"/>
          <w:lang w:val="hr-HR"/>
        </w:rPr>
        <w:t>raspis</w:t>
      </w:r>
      <w:r w:rsidRPr="00B1666C">
        <w:rPr>
          <w:rFonts w:cs="Arial"/>
          <w:spacing w:val="38"/>
          <w:lang w:val="hr-HR"/>
        </w:rPr>
        <w:t xml:space="preserve"> </w:t>
      </w:r>
      <w:r w:rsidRPr="00B1666C">
        <w:rPr>
          <w:rFonts w:cs="Arial"/>
          <w:lang w:val="hr-HR"/>
        </w:rPr>
        <w:t>obveza</w:t>
      </w:r>
      <w:r w:rsidRPr="00B1666C">
        <w:rPr>
          <w:rFonts w:cs="Arial"/>
          <w:spacing w:val="35"/>
          <w:lang w:val="hr-HR"/>
        </w:rPr>
        <w:t xml:space="preserve"> </w:t>
      </w:r>
      <w:r w:rsidRPr="00B1666C">
        <w:rPr>
          <w:rFonts w:cs="Arial"/>
          <w:lang w:val="hr-HR"/>
        </w:rPr>
        <w:t>provođenja</w:t>
      </w:r>
      <w:r w:rsidRPr="00B1666C">
        <w:rPr>
          <w:rFonts w:cs="Arial"/>
          <w:spacing w:val="36"/>
          <w:lang w:val="hr-HR"/>
        </w:rPr>
        <w:t xml:space="preserve"> </w:t>
      </w:r>
      <w:r w:rsidRPr="00B1666C">
        <w:rPr>
          <w:rFonts w:cs="Arial"/>
          <w:lang w:val="hr-HR"/>
        </w:rPr>
        <w:t>javnog</w:t>
      </w:r>
      <w:r w:rsidRPr="00B1666C">
        <w:rPr>
          <w:rFonts w:cs="Arial"/>
          <w:spacing w:val="34"/>
          <w:lang w:val="hr-HR"/>
        </w:rPr>
        <w:t xml:space="preserve"> </w:t>
      </w:r>
      <w:r w:rsidRPr="00B1666C">
        <w:rPr>
          <w:rFonts w:cs="Arial"/>
          <w:lang w:val="hr-HR"/>
        </w:rPr>
        <w:t>arhitektonsko-urbanističkog</w:t>
      </w:r>
      <w:r w:rsidRPr="00B1666C">
        <w:rPr>
          <w:rFonts w:cs="Arial"/>
          <w:spacing w:val="63"/>
          <w:lang w:val="hr-HR"/>
        </w:rPr>
        <w:t xml:space="preserve"> </w:t>
      </w:r>
      <w:r w:rsidRPr="00B1666C">
        <w:rPr>
          <w:rFonts w:cs="Arial"/>
          <w:lang w:val="hr-HR"/>
        </w:rPr>
        <w:t>natječaja</w:t>
      </w:r>
      <w:r w:rsidRPr="00B1666C">
        <w:rPr>
          <w:rFonts w:cs="Arial"/>
          <w:spacing w:val="2"/>
          <w:lang w:val="hr-HR"/>
        </w:rPr>
        <w:t xml:space="preserve"> </w:t>
      </w:r>
      <w:r w:rsidRPr="00B1666C">
        <w:rPr>
          <w:rFonts w:cs="Arial"/>
          <w:lang w:val="hr-HR"/>
        </w:rPr>
        <w:t>iz</w:t>
      </w:r>
      <w:r w:rsidRPr="00B1666C">
        <w:rPr>
          <w:rFonts w:cs="Arial"/>
          <w:spacing w:val="3"/>
          <w:lang w:val="hr-HR"/>
        </w:rPr>
        <w:t xml:space="preserve"> </w:t>
      </w:r>
      <w:r w:rsidRPr="00B1666C">
        <w:rPr>
          <w:rFonts w:cs="Arial"/>
          <w:lang w:val="hr-HR"/>
        </w:rPr>
        <w:t>područja</w:t>
      </w:r>
      <w:r w:rsidRPr="00B1666C">
        <w:rPr>
          <w:rFonts w:cs="Arial"/>
          <w:spacing w:val="2"/>
          <w:lang w:val="hr-HR"/>
        </w:rPr>
        <w:t xml:space="preserve"> </w:t>
      </w:r>
      <w:r w:rsidRPr="00B1666C">
        <w:rPr>
          <w:rFonts w:cs="Arial"/>
          <w:lang w:val="hr-HR"/>
        </w:rPr>
        <w:t>prostornog</w:t>
      </w:r>
      <w:r w:rsidRPr="00B1666C">
        <w:rPr>
          <w:rFonts w:cs="Arial"/>
          <w:spacing w:val="2"/>
          <w:lang w:val="hr-HR"/>
        </w:rPr>
        <w:t xml:space="preserve"> </w:t>
      </w:r>
      <w:r w:rsidRPr="00B1666C">
        <w:rPr>
          <w:rFonts w:cs="Arial"/>
          <w:lang w:val="hr-HR"/>
        </w:rPr>
        <w:t>uređenja</w:t>
      </w:r>
      <w:r w:rsidRPr="00B1666C">
        <w:rPr>
          <w:rFonts w:cs="Arial"/>
          <w:spacing w:val="2"/>
          <w:lang w:val="hr-HR"/>
        </w:rPr>
        <w:t xml:space="preserve"> </w:t>
      </w:r>
      <w:r w:rsidRPr="00B1666C">
        <w:rPr>
          <w:rFonts w:cs="Arial"/>
          <w:lang w:val="hr-HR"/>
        </w:rPr>
        <w:t>koji</w:t>
      </w:r>
      <w:r w:rsidRPr="00B1666C">
        <w:rPr>
          <w:rFonts w:cs="Arial"/>
          <w:spacing w:val="2"/>
          <w:lang w:val="hr-HR"/>
        </w:rPr>
        <w:t xml:space="preserve"> </w:t>
      </w:r>
      <w:r w:rsidRPr="00B1666C">
        <w:rPr>
          <w:rFonts w:cs="Arial"/>
          <w:lang w:val="hr-HR"/>
        </w:rPr>
        <w:t>će obuhvatiti</w:t>
      </w:r>
      <w:r w:rsidRPr="00B1666C">
        <w:rPr>
          <w:rFonts w:cs="Arial"/>
          <w:spacing w:val="3"/>
          <w:lang w:val="hr-HR"/>
        </w:rPr>
        <w:t xml:space="preserve"> </w:t>
      </w:r>
      <w:r w:rsidRPr="00B1666C">
        <w:rPr>
          <w:rFonts w:cs="Arial"/>
          <w:lang w:val="hr-HR"/>
        </w:rPr>
        <w:t>kompletan</w:t>
      </w:r>
      <w:r w:rsidRPr="00B1666C">
        <w:rPr>
          <w:rFonts w:cs="Arial"/>
          <w:spacing w:val="5"/>
          <w:lang w:val="hr-HR"/>
        </w:rPr>
        <w:t xml:space="preserve"> </w:t>
      </w:r>
      <w:r w:rsidRPr="00B1666C">
        <w:rPr>
          <w:rFonts w:cs="Arial"/>
          <w:lang w:val="hr-HR"/>
        </w:rPr>
        <w:t>obuhvat</w:t>
      </w:r>
      <w:r w:rsidRPr="00B1666C">
        <w:rPr>
          <w:rFonts w:cs="Arial"/>
          <w:spacing w:val="4"/>
          <w:lang w:val="hr-HR"/>
        </w:rPr>
        <w:t xml:space="preserve"> </w:t>
      </w:r>
      <w:r w:rsidRPr="00B1666C">
        <w:rPr>
          <w:rFonts w:cs="Arial"/>
          <w:lang w:val="hr-HR"/>
        </w:rPr>
        <w:t>Plana</w:t>
      </w:r>
      <w:r w:rsidRPr="00B1666C">
        <w:rPr>
          <w:rFonts w:cs="Arial"/>
          <w:spacing w:val="5"/>
          <w:lang w:val="hr-HR"/>
        </w:rPr>
        <w:t xml:space="preserve"> </w:t>
      </w:r>
      <w:r w:rsidRPr="00B1666C">
        <w:rPr>
          <w:rFonts w:cs="Arial"/>
          <w:lang w:val="hr-HR"/>
        </w:rPr>
        <w:t>kako</w:t>
      </w:r>
      <w:r w:rsidRPr="00B1666C">
        <w:rPr>
          <w:rFonts w:cs="Arial"/>
          <w:spacing w:val="2"/>
          <w:lang w:val="hr-HR"/>
        </w:rPr>
        <w:t xml:space="preserve"> </w:t>
      </w:r>
      <w:r w:rsidRPr="00B1666C">
        <w:rPr>
          <w:rFonts w:cs="Arial"/>
          <w:lang w:val="hr-HR"/>
        </w:rPr>
        <w:t>bi</w:t>
      </w:r>
      <w:r w:rsidRPr="00B1666C">
        <w:rPr>
          <w:rFonts w:cs="Arial"/>
          <w:spacing w:val="83"/>
          <w:lang w:val="hr-HR"/>
        </w:rPr>
        <w:t xml:space="preserve"> </w:t>
      </w:r>
      <w:r w:rsidRPr="00B1666C">
        <w:rPr>
          <w:rFonts w:cs="Arial"/>
          <w:lang w:val="hr-HR"/>
        </w:rPr>
        <w:t>se dobilo cjelovito</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funkcionalno rješenje.</w:t>
      </w:r>
    </w:p>
    <w:p w:rsidR="00B1666C" w:rsidRPr="00B1666C" w:rsidRDefault="00B1666C" w:rsidP="00B1666C">
      <w:pPr>
        <w:pStyle w:val="BodyText"/>
        <w:jc w:val="both"/>
        <w:rPr>
          <w:rFonts w:cs="Arial"/>
          <w:lang w:val="hr-HR"/>
        </w:rPr>
      </w:pPr>
      <w:r w:rsidRPr="00B1666C">
        <w:rPr>
          <w:rFonts w:cs="Arial"/>
          <w:lang w:val="hr-HR"/>
        </w:rPr>
        <w:t>Propisanim</w:t>
      </w:r>
      <w:r w:rsidRPr="00B1666C">
        <w:rPr>
          <w:rFonts w:cs="Arial"/>
          <w:spacing w:val="28"/>
          <w:lang w:val="hr-HR"/>
        </w:rPr>
        <w:t xml:space="preserve"> </w:t>
      </w:r>
      <w:r w:rsidRPr="00B1666C">
        <w:rPr>
          <w:rFonts w:cs="Arial"/>
          <w:lang w:val="hr-HR"/>
        </w:rPr>
        <w:t>raspisivanjem</w:t>
      </w:r>
      <w:r w:rsidRPr="00B1666C">
        <w:rPr>
          <w:rFonts w:cs="Arial"/>
          <w:spacing w:val="28"/>
          <w:lang w:val="hr-HR"/>
        </w:rPr>
        <w:t xml:space="preserve"> </w:t>
      </w:r>
      <w:r w:rsidRPr="00B1666C">
        <w:rPr>
          <w:rFonts w:cs="Arial"/>
          <w:lang w:val="hr-HR"/>
        </w:rPr>
        <w:t>javnog</w:t>
      </w:r>
      <w:r w:rsidRPr="00B1666C">
        <w:rPr>
          <w:rFonts w:cs="Arial"/>
          <w:spacing w:val="27"/>
          <w:lang w:val="hr-HR"/>
        </w:rPr>
        <w:t xml:space="preserve"> </w:t>
      </w:r>
      <w:r w:rsidRPr="00B1666C">
        <w:rPr>
          <w:rFonts w:cs="Arial"/>
          <w:lang w:val="hr-HR"/>
        </w:rPr>
        <w:t>arhitektonsko-urbanističkog</w:t>
      </w:r>
      <w:r w:rsidRPr="00B1666C">
        <w:rPr>
          <w:rFonts w:cs="Arial"/>
          <w:spacing w:val="26"/>
          <w:lang w:val="hr-HR"/>
        </w:rPr>
        <w:t xml:space="preserve"> </w:t>
      </w:r>
      <w:r w:rsidRPr="00B1666C">
        <w:rPr>
          <w:rFonts w:cs="Arial"/>
          <w:lang w:val="hr-HR"/>
        </w:rPr>
        <w:t>natječaja</w:t>
      </w:r>
      <w:r w:rsidRPr="00B1666C">
        <w:rPr>
          <w:rFonts w:cs="Arial"/>
          <w:spacing w:val="24"/>
          <w:lang w:val="hr-HR"/>
        </w:rPr>
        <w:t xml:space="preserve"> </w:t>
      </w:r>
      <w:r w:rsidRPr="00B1666C">
        <w:rPr>
          <w:rFonts w:cs="Arial"/>
          <w:lang w:val="hr-HR"/>
        </w:rPr>
        <w:t>će</w:t>
      </w:r>
      <w:r w:rsidRPr="00B1666C">
        <w:rPr>
          <w:rFonts w:cs="Arial"/>
          <w:spacing w:val="27"/>
          <w:lang w:val="hr-HR"/>
        </w:rPr>
        <w:t xml:space="preserve"> </w:t>
      </w:r>
      <w:r w:rsidRPr="00B1666C">
        <w:rPr>
          <w:rFonts w:cs="Arial"/>
          <w:lang w:val="hr-HR"/>
        </w:rPr>
        <w:t>se</w:t>
      </w:r>
      <w:r w:rsidRPr="00B1666C">
        <w:rPr>
          <w:rFonts w:cs="Arial"/>
          <w:spacing w:val="27"/>
          <w:lang w:val="hr-HR"/>
        </w:rPr>
        <w:t xml:space="preserve"> </w:t>
      </w:r>
      <w:r w:rsidRPr="00B1666C">
        <w:rPr>
          <w:rFonts w:cs="Arial"/>
          <w:lang w:val="hr-HR"/>
        </w:rPr>
        <w:t>osim</w:t>
      </w:r>
      <w:r w:rsidRPr="00B1666C">
        <w:rPr>
          <w:rFonts w:cs="Arial"/>
          <w:spacing w:val="28"/>
          <w:lang w:val="hr-HR"/>
        </w:rPr>
        <w:t xml:space="preserve"> </w:t>
      </w:r>
      <w:r w:rsidRPr="00B1666C">
        <w:rPr>
          <w:rFonts w:cs="Arial"/>
          <w:lang w:val="hr-HR"/>
        </w:rPr>
        <w:t>projekta</w:t>
      </w:r>
      <w:r w:rsidRPr="00B1666C">
        <w:rPr>
          <w:rFonts w:cs="Arial"/>
          <w:spacing w:val="61"/>
          <w:lang w:val="hr-HR"/>
        </w:rPr>
        <w:t xml:space="preserve"> </w:t>
      </w:r>
      <w:r w:rsidRPr="00B1666C">
        <w:rPr>
          <w:rFonts w:cs="Arial"/>
          <w:lang w:val="hr-HR"/>
        </w:rPr>
        <w:t>zone</w:t>
      </w:r>
      <w:r w:rsidRPr="00B1666C">
        <w:rPr>
          <w:rFonts w:cs="Arial"/>
          <w:spacing w:val="22"/>
          <w:lang w:val="hr-HR"/>
        </w:rPr>
        <w:t xml:space="preserve"> </w:t>
      </w:r>
      <w:r w:rsidRPr="00B1666C">
        <w:rPr>
          <w:rFonts w:cs="Arial"/>
          <w:lang w:val="hr-HR"/>
        </w:rPr>
        <w:t>u</w:t>
      </w:r>
      <w:r w:rsidRPr="00B1666C">
        <w:rPr>
          <w:rFonts w:cs="Arial"/>
          <w:spacing w:val="22"/>
          <w:lang w:val="hr-HR"/>
        </w:rPr>
        <w:t xml:space="preserve"> </w:t>
      </w:r>
      <w:r w:rsidRPr="00B1666C">
        <w:rPr>
          <w:rFonts w:cs="Arial"/>
          <w:lang w:val="hr-HR"/>
        </w:rPr>
        <w:t>cjelini</w:t>
      </w:r>
      <w:r w:rsidRPr="00B1666C">
        <w:rPr>
          <w:rFonts w:cs="Arial"/>
          <w:spacing w:val="21"/>
          <w:lang w:val="hr-HR"/>
        </w:rPr>
        <w:t xml:space="preserve"> </w:t>
      </w:r>
      <w:r w:rsidRPr="00B1666C">
        <w:rPr>
          <w:rFonts w:cs="Arial"/>
          <w:lang w:val="hr-HR"/>
        </w:rPr>
        <w:t>te</w:t>
      </w:r>
      <w:r w:rsidRPr="00B1666C">
        <w:rPr>
          <w:rFonts w:cs="Arial"/>
          <w:spacing w:val="22"/>
          <w:lang w:val="hr-HR"/>
        </w:rPr>
        <w:t xml:space="preserve"> </w:t>
      </w:r>
      <w:r w:rsidRPr="00B1666C">
        <w:rPr>
          <w:rFonts w:cs="Arial"/>
          <w:lang w:val="hr-HR"/>
        </w:rPr>
        <w:t>projekta</w:t>
      </w:r>
      <w:r w:rsidRPr="00B1666C">
        <w:rPr>
          <w:rFonts w:cs="Arial"/>
          <w:spacing w:val="19"/>
          <w:lang w:val="hr-HR"/>
        </w:rPr>
        <w:t xml:space="preserve"> </w:t>
      </w:r>
      <w:r w:rsidRPr="00B1666C">
        <w:rPr>
          <w:rFonts w:cs="Arial"/>
          <w:lang w:val="hr-HR"/>
        </w:rPr>
        <w:t>krajobraznog</w:t>
      </w:r>
      <w:r w:rsidRPr="00B1666C">
        <w:rPr>
          <w:rFonts w:cs="Arial"/>
          <w:spacing w:val="19"/>
          <w:lang w:val="hr-HR"/>
        </w:rPr>
        <w:t xml:space="preserve"> </w:t>
      </w:r>
      <w:r w:rsidRPr="00B1666C">
        <w:rPr>
          <w:rFonts w:cs="Arial"/>
          <w:lang w:val="hr-HR"/>
        </w:rPr>
        <w:t>uređenja</w:t>
      </w:r>
      <w:r w:rsidRPr="00B1666C">
        <w:rPr>
          <w:rFonts w:cs="Arial"/>
          <w:spacing w:val="19"/>
          <w:lang w:val="hr-HR"/>
        </w:rPr>
        <w:t xml:space="preserve"> </w:t>
      </w:r>
      <w:r w:rsidRPr="00B1666C">
        <w:rPr>
          <w:rFonts w:cs="Arial"/>
          <w:lang w:val="hr-HR"/>
        </w:rPr>
        <w:t>definirati</w:t>
      </w:r>
      <w:r w:rsidRPr="00B1666C">
        <w:rPr>
          <w:rFonts w:cs="Arial"/>
          <w:spacing w:val="22"/>
          <w:lang w:val="hr-HR"/>
        </w:rPr>
        <w:t xml:space="preserve"> </w:t>
      </w:r>
      <w:r w:rsidRPr="00B1666C">
        <w:rPr>
          <w:rFonts w:cs="Arial"/>
          <w:lang w:val="hr-HR"/>
        </w:rPr>
        <w:t>i</w:t>
      </w:r>
      <w:r w:rsidRPr="00B1666C">
        <w:rPr>
          <w:rFonts w:cs="Arial"/>
          <w:spacing w:val="21"/>
          <w:lang w:val="hr-HR"/>
        </w:rPr>
        <w:t xml:space="preserve"> </w:t>
      </w:r>
      <w:r w:rsidRPr="00B1666C">
        <w:rPr>
          <w:rFonts w:cs="Arial"/>
          <w:lang w:val="hr-HR"/>
        </w:rPr>
        <w:t>popločenje</w:t>
      </w:r>
      <w:r w:rsidRPr="00B1666C">
        <w:rPr>
          <w:rFonts w:cs="Arial"/>
          <w:spacing w:val="19"/>
          <w:lang w:val="hr-HR"/>
        </w:rPr>
        <w:t xml:space="preserve"> </w:t>
      </w:r>
      <w:r w:rsidRPr="00B1666C">
        <w:rPr>
          <w:rFonts w:cs="Arial"/>
          <w:lang w:val="hr-HR"/>
        </w:rPr>
        <w:t>vodoravnih</w:t>
      </w:r>
      <w:r w:rsidRPr="00B1666C">
        <w:rPr>
          <w:rFonts w:cs="Arial"/>
          <w:spacing w:val="22"/>
          <w:lang w:val="hr-HR"/>
        </w:rPr>
        <w:t xml:space="preserve"> </w:t>
      </w:r>
      <w:r w:rsidRPr="00B1666C">
        <w:rPr>
          <w:rFonts w:cs="Arial"/>
          <w:lang w:val="hr-HR"/>
        </w:rPr>
        <w:t>površina,</w:t>
      </w:r>
      <w:r w:rsidRPr="00B1666C">
        <w:rPr>
          <w:rFonts w:cs="Arial"/>
          <w:spacing w:val="75"/>
          <w:lang w:val="hr-HR"/>
        </w:rPr>
        <w:t xml:space="preserve"> </w:t>
      </w:r>
      <w:r w:rsidRPr="00B1666C">
        <w:rPr>
          <w:rFonts w:cs="Arial"/>
          <w:lang w:val="hr-HR"/>
        </w:rPr>
        <w:t>razina</w:t>
      </w:r>
      <w:r w:rsidRPr="00B1666C">
        <w:rPr>
          <w:rFonts w:cs="Arial"/>
          <w:spacing w:val="6"/>
          <w:lang w:val="hr-HR"/>
        </w:rPr>
        <w:t xml:space="preserve"> </w:t>
      </w:r>
      <w:r w:rsidRPr="00B1666C">
        <w:rPr>
          <w:rFonts w:cs="Arial"/>
          <w:lang w:val="hr-HR"/>
        </w:rPr>
        <w:t>urbane</w:t>
      </w:r>
      <w:r w:rsidRPr="00B1666C">
        <w:rPr>
          <w:rFonts w:cs="Arial"/>
          <w:spacing w:val="3"/>
          <w:lang w:val="hr-HR"/>
        </w:rPr>
        <w:t xml:space="preserve"> </w:t>
      </w:r>
      <w:r w:rsidRPr="00B1666C">
        <w:rPr>
          <w:rFonts w:cs="Arial"/>
          <w:lang w:val="hr-HR"/>
        </w:rPr>
        <w:t>opreme</w:t>
      </w:r>
      <w:r w:rsidRPr="00B1666C">
        <w:rPr>
          <w:rFonts w:cs="Arial"/>
          <w:spacing w:val="4"/>
          <w:lang w:val="hr-HR"/>
        </w:rPr>
        <w:t xml:space="preserve"> </w:t>
      </w:r>
      <w:r w:rsidRPr="00B1666C">
        <w:rPr>
          <w:rFonts w:cs="Arial"/>
          <w:lang w:val="hr-HR"/>
        </w:rPr>
        <w:t>kao</w:t>
      </w:r>
      <w:r w:rsidRPr="00B1666C">
        <w:rPr>
          <w:rFonts w:cs="Arial"/>
          <w:spacing w:val="6"/>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mogućnosti</w:t>
      </w:r>
      <w:r w:rsidRPr="00B1666C">
        <w:rPr>
          <w:rFonts w:cs="Arial"/>
          <w:spacing w:val="5"/>
          <w:lang w:val="hr-HR"/>
        </w:rPr>
        <w:t xml:space="preserve"> </w:t>
      </w:r>
      <w:r w:rsidRPr="00B1666C">
        <w:rPr>
          <w:rFonts w:cs="Arial"/>
          <w:lang w:val="hr-HR"/>
        </w:rPr>
        <w:t>za</w:t>
      </w:r>
      <w:r w:rsidRPr="00B1666C">
        <w:rPr>
          <w:rFonts w:cs="Arial"/>
          <w:spacing w:val="4"/>
          <w:lang w:val="hr-HR"/>
        </w:rPr>
        <w:t xml:space="preserve"> </w:t>
      </w:r>
      <w:r w:rsidRPr="00B1666C">
        <w:rPr>
          <w:rFonts w:cs="Arial"/>
          <w:lang w:val="hr-HR"/>
        </w:rPr>
        <w:t>realizaciju</w:t>
      </w:r>
      <w:r w:rsidRPr="00B1666C">
        <w:rPr>
          <w:rFonts w:cs="Arial"/>
          <w:spacing w:val="6"/>
          <w:lang w:val="hr-HR"/>
        </w:rPr>
        <w:t xml:space="preserve"> </w:t>
      </w:r>
      <w:r w:rsidRPr="00B1666C">
        <w:rPr>
          <w:rFonts w:cs="Arial"/>
          <w:lang w:val="hr-HR"/>
        </w:rPr>
        <w:t>otvorenih,</w:t>
      </w:r>
      <w:r w:rsidRPr="00B1666C">
        <w:rPr>
          <w:rFonts w:cs="Arial"/>
          <w:spacing w:val="7"/>
          <w:lang w:val="hr-HR"/>
        </w:rPr>
        <w:t xml:space="preserve"> </w:t>
      </w:r>
      <w:r w:rsidRPr="00B1666C">
        <w:rPr>
          <w:rFonts w:cs="Arial"/>
          <w:lang w:val="hr-HR"/>
        </w:rPr>
        <w:t>parkovnih</w:t>
      </w:r>
      <w:r w:rsidRPr="00B1666C">
        <w:rPr>
          <w:rFonts w:cs="Arial"/>
          <w:spacing w:val="6"/>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pješačkih</w:t>
      </w:r>
      <w:r w:rsidRPr="00B1666C">
        <w:rPr>
          <w:rFonts w:cs="Arial"/>
          <w:spacing w:val="55"/>
          <w:lang w:val="hr-HR"/>
        </w:rPr>
        <w:t xml:space="preserve"> </w:t>
      </w:r>
      <w:r w:rsidRPr="00B1666C">
        <w:rPr>
          <w:rFonts w:cs="Arial"/>
          <w:lang w:val="hr-HR"/>
        </w:rPr>
        <w:t>površina.</w:t>
      </w:r>
    </w:p>
    <w:p w:rsidR="00B1666C" w:rsidRPr="00B1666C" w:rsidRDefault="00B1666C" w:rsidP="00B1666C">
      <w:pPr>
        <w:pStyle w:val="BodyText"/>
        <w:jc w:val="both"/>
        <w:rPr>
          <w:rFonts w:cs="Arial"/>
          <w:lang w:val="hr-HR"/>
        </w:rPr>
      </w:pPr>
      <w:r w:rsidRPr="00B1666C">
        <w:rPr>
          <w:rFonts w:cs="Arial"/>
          <w:lang w:val="hr-HR"/>
        </w:rPr>
        <w:t>Način</w:t>
      </w:r>
      <w:r w:rsidRPr="00B1666C">
        <w:rPr>
          <w:rFonts w:cs="Arial"/>
          <w:spacing w:val="34"/>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uvjeti</w:t>
      </w:r>
      <w:r w:rsidRPr="00B1666C">
        <w:rPr>
          <w:rFonts w:cs="Arial"/>
          <w:spacing w:val="34"/>
          <w:lang w:val="hr-HR"/>
        </w:rPr>
        <w:t xml:space="preserve"> </w:t>
      </w:r>
      <w:r w:rsidRPr="00B1666C">
        <w:rPr>
          <w:rFonts w:cs="Arial"/>
          <w:lang w:val="hr-HR"/>
        </w:rPr>
        <w:t>gradnje</w:t>
      </w:r>
      <w:r w:rsidRPr="00B1666C">
        <w:rPr>
          <w:rFonts w:cs="Arial"/>
          <w:spacing w:val="34"/>
          <w:lang w:val="hr-HR"/>
        </w:rPr>
        <w:t xml:space="preserve"> </w:t>
      </w:r>
      <w:r w:rsidRPr="00B1666C">
        <w:rPr>
          <w:rFonts w:cs="Arial"/>
          <w:lang w:val="hr-HR"/>
        </w:rPr>
        <w:t>građevina</w:t>
      </w:r>
      <w:r w:rsidRPr="00B1666C">
        <w:rPr>
          <w:rFonts w:cs="Arial"/>
          <w:spacing w:val="33"/>
          <w:lang w:val="hr-HR"/>
        </w:rPr>
        <w:t xml:space="preserve"> </w:t>
      </w:r>
      <w:r w:rsidRPr="00B1666C">
        <w:rPr>
          <w:rFonts w:cs="Arial"/>
          <w:lang w:val="hr-HR"/>
        </w:rPr>
        <w:t>unutar</w:t>
      </w:r>
      <w:r w:rsidRPr="00B1666C">
        <w:rPr>
          <w:rFonts w:cs="Arial"/>
          <w:spacing w:val="35"/>
          <w:lang w:val="hr-HR"/>
        </w:rPr>
        <w:t xml:space="preserve"> </w:t>
      </w:r>
      <w:r w:rsidRPr="00B1666C">
        <w:rPr>
          <w:rFonts w:cs="Arial"/>
          <w:lang w:val="hr-HR"/>
        </w:rPr>
        <w:t>obuhvata</w:t>
      </w:r>
      <w:r w:rsidRPr="00B1666C">
        <w:rPr>
          <w:rFonts w:cs="Arial"/>
          <w:spacing w:val="35"/>
          <w:lang w:val="hr-HR"/>
        </w:rPr>
        <w:t xml:space="preserve"> </w:t>
      </w:r>
      <w:r w:rsidRPr="00B1666C">
        <w:rPr>
          <w:rFonts w:cs="Arial"/>
          <w:lang w:val="hr-HR"/>
        </w:rPr>
        <w:t>moraju</w:t>
      </w:r>
      <w:r w:rsidRPr="00B1666C">
        <w:rPr>
          <w:rFonts w:cs="Arial"/>
          <w:spacing w:val="34"/>
          <w:lang w:val="hr-HR"/>
        </w:rPr>
        <w:t xml:space="preserve"> </w:t>
      </w:r>
      <w:r w:rsidRPr="00B1666C">
        <w:rPr>
          <w:rFonts w:cs="Arial"/>
          <w:lang w:val="hr-HR"/>
        </w:rPr>
        <w:t>biti</w:t>
      </w:r>
      <w:r w:rsidRPr="00B1666C">
        <w:rPr>
          <w:rFonts w:cs="Arial"/>
          <w:spacing w:val="30"/>
          <w:lang w:val="hr-HR"/>
        </w:rPr>
        <w:t xml:space="preserve"> </w:t>
      </w:r>
      <w:r w:rsidRPr="00B1666C">
        <w:rPr>
          <w:rFonts w:cs="Arial"/>
          <w:lang w:val="hr-HR"/>
        </w:rPr>
        <w:t>sukladni</w:t>
      </w:r>
      <w:r w:rsidRPr="00B1666C">
        <w:rPr>
          <w:rFonts w:cs="Arial"/>
          <w:spacing w:val="33"/>
          <w:lang w:val="hr-HR"/>
        </w:rPr>
        <w:t xml:space="preserve"> </w:t>
      </w:r>
      <w:r w:rsidRPr="00B1666C">
        <w:rPr>
          <w:rFonts w:cs="Arial"/>
          <w:lang w:val="hr-HR"/>
        </w:rPr>
        <w:t>posebnim</w:t>
      </w:r>
      <w:r w:rsidRPr="00B1666C">
        <w:rPr>
          <w:rFonts w:cs="Arial"/>
          <w:spacing w:val="35"/>
          <w:lang w:val="hr-HR"/>
        </w:rPr>
        <w:t xml:space="preserve"> </w:t>
      </w:r>
      <w:r w:rsidRPr="00B1666C">
        <w:rPr>
          <w:rFonts w:cs="Arial"/>
          <w:lang w:val="hr-HR"/>
        </w:rPr>
        <w:t>propisima</w:t>
      </w:r>
      <w:r w:rsidRPr="00B1666C">
        <w:rPr>
          <w:rFonts w:cs="Arial"/>
          <w:spacing w:val="65"/>
          <w:lang w:val="hr-HR"/>
        </w:rPr>
        <w:t xml:space="preserve"> </w:t>
      </w:r>
      <w:r w:rsidRPr="00B1666C">
        <w:rPr>
          <w:rFonts w:cs="Arial"/>
          <w:lang w:val="hr-HR"/>
        </w:rPr>
        <w:t>Republike</w:t>
      </w:r>
      <w:r w:rsidRPr="00B1666C">
        <w:rPr>
          <w:rFonts w:cs="Arial"/>
          <w:spacing w:val="7"/>
          <w:lang w:val="hr-HR"/>
        </w:rPr>
        <w:t xml:space="preserve"> </w:t>
      </w:r>
      <w:r w:rsidRPr="00B1666C">
        <w:rPr>
          <w:rFonts w:cs="Arial"/>
          <w:lang w:val="hr-HR"/>
        </w:rPr>
        <w:t>Hrvatske</w:t>
      </w:r>
      <w:r w:rsidRPr="00B1666C">
        <w:rPr>
          <w:rFonts w:cs="Arial"/>
          <w:spacing w:val="5"/>
          <w:lang w:val="hr-HR"/>
        </w:rPr>
        <w:t xml:space="preserve"> </w:t>
      </w:r>
      <w:r w:rsidRPr="00B1666C">
        <w:rPr>
          <w:rFonts w:cs="Arial"/>
          <w:lang w:val="hr-HR"/>
        </w:rPr>
        <w:t>jer</w:t>
      </w:r>
      <w:r w:rsidRPr="00B1666C">
        <w:rPr>
          <w:rFonts w:cs="Arial"/>
          <w:spacing w:val="8"/>
          <w:lang w:val="hr-HR"/>
        </w:rPr>
        <w:t xml:space="preserve"> </w:t>
      </w:r>
      <w:r w:rsidRPr="00B1666C">
        <w:rPr>
          <w:rFonts w:cs="Arial"/>
          <w:spacing w:val="-2"/>
          <w:lang w:val="hr-HR"/>
        </w:rPr>
        <w:t>se</w:t>
      </w:r>
      <w:r w:rsidRPr="00B1666C">
        <w:rPr>
          <w:rFonts w:cs="Arial"/>
          <w:spacing w:val="7"/>
          <w:lang w:val="hr-HR"/>
        </w:rPr>
        <w:t xml:space="preserve"> </w:t>
      </w:r>
      <w:r w:rsidRPr="00B1666C">
        <w:rPr>
          <w:rFonts w:cs="Arial"/>
          <w:lang w:val="hr-HR"/>
        </w:rPr>
        <w:t>radi</w:t>
      </w:r>
      <w:r w:rsidRPr="00B1666C">
        <w:rPr>
          <w:rFonts w:cs="Arial"/>
          <w:spacing w:val="7"/>
          <w:lang w:val="hr-HR"/>
        </w:rPr>
        <w:t xml:space="preserve"> </w:t>
      </w:r>
      <w:r w:rsidRPr="00B1666C">
        <w:rPr>
          <w:rFonts w:cs="Arial"/>
          <w:lang w:val="hr-HR"/>
        </w:rPr>
        <w:t>o</w:t>
      </w:r>
      <w:r w:rsidRPr="00B1666C">
        <w:rPr>
          <w:rFonts w:cs="Arial"/>
          <w:spacing w:val="5"/>
          <w:lang w:val="hr-HR"/>
        </w:rPr>
        <w:t xml:space="preserve"> </w:t>
      </w:r>
      <w:r w:rsidRPr="00B1666C">
        <w:rPr>
          <w:rFonts w:cs="Arial"/>
          <w:lang w:val="hr-HR"/>
        </w:rPr>
        <w:t>sadržajima</w:t>
      </w:r>
      <w:r w:rsidRPr="00B1666C">
        <w:rPr>
          <w:rFonts w:cs="Arial"/>
          <w:spacing w:val="2"/>
          <w:lang w:val="hr-HR"/>
        </w:rPr>
        <w:t xml:space="preserve"> </w:t>
      </w:r>
      <w:r w:rsidRPr="00B1666C">
        <w:rPr>
          <w:rFonts w:cs="Arial"/>
          <w:lang w:val="hr-HR"/>
        </w:rPr>
        <w:t>javne</w:t>
      </w:r>
      <w:r w:rsidRPr="00B1666C">
        <w:rPr>
          <w:rFonts w:cs="Arial"/>
          <w:spacing w:val="7"/>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društvene</w:t>
      </w:r>
      <w:r w:rsidRPr="00B1666C">
        <w:rPr>
          <w:rFonts w:cs="Arial"/>
          <w:spacing w:val="5"/>
          <w:lang w:val="hr-HR"/>
        </w:rPr>
        <w:t xml:space="preserve"> </w:t>
      </w:r>
      <w:r w:rsidRPr="00B1666C">
        <w:rPr>
          <w:rFonts w:cs="Arial"/>
          <w:lang w:val="hr-HR"/>
        </w:rPr>
        <w:t>namjene,</w:t>
      </w:r>
      <w:r w:rsidRPr="00B1666C">
        <w:rPr>
          <w:rFonts w:cs="Arial"/>
          <w:spacing w:val="6"/>
          <w:lang w:val="hr-HR"/>
        </w:rPr>
        <w:t xml:space="preserve"> </w:t>
      </w:r>
      <w:r w:rsidRPr="00B1666C">
        <w:rPr>
          <w:rFonts w:cs="Arial"/>
          <w:lang w:val="hr-HR"/>
        </w:rPr>
        <w:t>a</w:t>
      </w:r>
      <w:r w:rsidRPr="00B1666C">
        <w:rPr>
          <w:rFonts w:cs="Arial"/>
          <w:spacing w:val="5"/>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potpunosti</w:t>
      </w:r>
      <w:r w:rsidRPr="00B1666C">
        <w:rPr>
          <w:rFonts w:cs="Arial"/>
          <w:spacing w:val="4"/>
          <w:lang w:val="hr-HR"/>
        </w:rPr>
        <w:t xml:space="preserve"> </w:t>
      </w:r>
      <w:r w:rsidRPr="00B1666C">
        <w:rPr>
          <w:rFonts w:cs="Arial"/>
          <w:lang w:val="hr-HR"/>
        </w:rPr>
        <w:t>će</w:t>
      </w:r>
      <w:r w:rsidRPr="00B1666C">
        <w:rPr>
          <w:rFonts w:cs="Arial"/>
          <w:spacing w:val="7"/>
          <w:lang w:val="hr-HR"/>
        </w:rPr>
        <w:t xml:space="preserve"> </w:t>
      </w:r>
      <w:r w:rsidRPr="00B1666C">
        <w:rPr>
          <w:rFonts w:cs="Arial"/>
          <w:lang w:val="hr-HR"/>
        </w:rPr>
        <w:t>se</w:t>
      </w:r>
      <w:r w:rsidRPr="00B1666C">
        <w:rPr>
          <w:rFonts w:cs="Arial"/>
          <w:spacing w:val="67"/>
          <w:lang w:val="hr-HR"/>
        </w:rPr>
        <w:t xml:space="preserve"> </w:t>
      </w:r>
      <w:r w:rsidRPr="00B1666C">
        <w:rPr>
          <w:rFonts w:cs="Arial"/>
          <w:lang w:val="hr-HR"/>
        </w:rPr>
        <w:t>definirati</w:t>
      </w:r>
      <w:r w:rsidRPr="00B1666C">
        <w:rPr>
          <w:rFonts w:cs="Arial"/>
          <w:spacing w:val="41"/>
          <w:lang w:val="hr-HR"/>
        </w:rPr>
        <w:t xml:space="preserve"> </w:t>
      </w:r>
      <w:r w:rsidRPr="00B1666C">
        <w:rPr>
          <w:rFonts w:cs="Arial"/>
          <w:lang w:val="hr-HR"/>
        </w:rPr>
        <w:t>kroz</w:t>
      </w:r>
      <w:r w:rsidRPr="00B1666C">
        <w:rPr>
          <w:rFonts w:cs="Arial"/>
          <w:spacing w:val="41"/>
          <w:lang w:val="hr-HR"/>
        </w:rPr>
        <w:t xml:space="preserve"> </w:t>
      </w:r>
      <w:r w:rsidRPr="00B1666C">
        <w:rPr>
          <w:rFonts w:cs="Arial"/>
          <w:lang w:val="hr-HR"/>
        </w:rPr>
        <w:t>obvezu</w:t>
      </w:r>
      <w:r w:rsidRPr="00B1666C">
        <w:rPr>
          <w:rFonts w:cs="Arial"/>
          <w:spacing w:val="41"/>
          <w:lang w:val="hr-HR"/>
        </w:rPr>
        <w:t xml:space="preserve"> </w:t>
      </w:r>
      <w:r w:rsidRPr="00B1666C">
        <w:rPr>
          <w:rFonts w:cs="Arial"/>
          <w:lang w:val="hr-HR"/>
        </w:rPr>
        <w:t>provođenja</w:t>
      </w:r>
      <w:r w:rsidRPr="00B1666C">
        <w:rPr>
          <w:rFonts w:cs="Arial"/>
          <w:spacing w:val="38"/>
          <w:lang w:val="hr-HR"/>
        </w:rPr>
        <w:t xml:space="preserve"> </w:t>
      </w:r>
      <w:r w:rsidRPr="00B1666C">
        <w:rPr>
          <w:rFonts w:cs="Arial"/>
          <w:lang w:val="hr-HR"/>
        </w:rPr>
        <w:t>javnog</w:t>
      </w:r>
      <w:r w:rsidRPr="00B1666C">
        <w:rPr>
          <w:rFonts w:cs="Arial"/>
          <w:spacing w:val="41"/>
          <w:lang w:val="hr-HR"/>
        </w:rPr>
        <w:t xml:space="preserve"> </w:t>
      </w:r>
      <w:r w:rsidRPr="00B1666C">
        <w:rPr>
          <w:rFonts w:cs="Arial"/>
          <w:lang w:val="hr-HR"/>
        </w:rPr>
        <w:t>arhitektonsko-urbanističkog</w:t>
      </w:r>
      <w:r w:rsidRPr="00B1666C">
        <w:rPr>
          <w:rFonts w:cs="Arial"/>
          <w:spacing w:val="38"/>
          <w:lang w:val="hr-HR"/>
        </w:rPr>
        <w:t xml:space="preserve"> </w:t>
      </w:r>
      <w:r w:rsidRPr="00B1666C">
        <w:rPr>
          <w:rFonts w:cs="Arial"/>
          <w:lang w:val="hr-HR"/>
        </w:rPr>
        <w:t>natječaja</w:t>
      </w:r>
      <w:r w:rsidRPr="00B1666C">
        <w:rPr>
          <w:rFonts w:cs="Arial"/>
          <w:spacing w:val="42"/>
          <w:lang w:val="hr-HR"/>
        </w:rPr>
        <w:t xml:space="preserve"> </w:t>
      </w:r>
      <w:r w:rsidRPr="00B1666C">
        <w:rPr>
          <w:rFonts w:cs="Arial"/>
          <w:lang w:val="hr-HR"/>
        </w:rPr>
        <w:t>iz</w:t>
      </w:r>
      <w:r w:rsidRPr="00B1666C">
        <w:rPr>
          <w:rFonts w:cs="Arial"/>
          <w:spacing w:val="39"/>
          <w:lang w:val="hr-HR"/>
        </w:rPr>
        <w:t xml:space="preserve"> </w:t>
      </w:r>
      <w:r w:rsidRPr="00B1666C">
        <w:rPr>
          <w:rFonts w:cs="Arial"/>
          <w:lang w:val="hr-HR"/>
        </w:rPr>
        <w:t>područja</w:t>
      </w:r>
      <w:r w:rsidRPr="00B1666C">
        <w:rPr>
          <w:rFonts w:cs="Arial"/>
          <w:spacing w:val="79"/>
          <w:lang w:val="hr-HR"/>
        </w:rPr>
        <w:t xml:space="preserve"> </w:t>
      </w:r>
      <w:r w:rsidRPr="00B1666C">
        <w:rPr>
          <w:rFonts w:cs="Arial"/>
          <w:lang w:val="hr-HR"/>
        </w:rPr>
        <w:t>prostornog uređenja.</w:t>
      </w:r>
    </w:p>
    <w:p w:rsidR="00B1666C" w:rsidRPr="00B1666C" w:rsidRDefault="00B1666C" w:rsidP="00B1666C">
      <w:pPr>
        <w:pStyle w:val="BodyText"/>
        <w:jc w:val="both"/>
        <w:rPr>
          <w:rFonts w:cs="Arial"/>
          <w:lang w:val="hr-HR"/>
        </w:rPr>
      </w:pPr>
      <w:r w:rsidRPr="00B1666C">
        <w:rPr>
          <w:rFonts w:cs="Arial"/>
          <w:lang w:val="hr-HR"/>
        </w:rPr>
        <w:t>Pitanje</w:t>
      </w:r>
      <w:r w:rsidRPr="00B1666C">
        <w:rPr>
          <w:rFonts w:cs="Arial"/>
          <w:spacing w:val="19"/>
          <w:lang w:val="hr-HR"/>
        </w:rPr>
        <w:t xml:space="preserve"> </w:t>
      </w:r>
      <w:r w:rsidRPr="00B1666C">
        <w:rPr>
          <w:rFonts w:cs="Arial"/>
          <w:lang w:val="hr-HR"/>
        </w:rPr>
        <w:t>rješavanja</w:t>
      </w:r>
      <w:r w:rsidRPr="00B1666C">
        <w:rPr>
          <w:rFonts w:cs="Arial"/>
          <w:spacing w:val="19"/>
          <w:lang w:val="hr-HR"/>
        </w:rPr>
        <w:t xml:space="preserve"> </w:t>
      </w:r>
      <w:r w:rsidRPr="00B1666C">
        <w:rPr>
          <w:rFonts w:cs="Arial"/>
          <w:lang w:val="hr-HR"/>
        </w:rPr>
        <w:t>prometa</w:t>
      </w:r>
      <w:r w:rsidRPr="00B1666C">
        <w:rPr>
          <w:rFonts w:cs="Arial"/>
          <w:spacing w:val="22"/>
          <w:lang w:val="hr-HR"/>
        </w:rPr>
        <w:t xml:space="preserve"> </w:t>
      </w:r>
      <w:r w:rsidRPr="00B1666C">
        <w:rPr>
          <w:rFonts w:cs="Arial"/>
          <w:lang w:val="hr-HR"/>
        </w:rPr>
        <w:t>u</w:t>
      </w:r>
      <w:r w:rsidRPr="00B1666C">
        <w:rPr>
          <w:rFonts w:cs="Arial"/>
          <w:spacing w:val="19"/>
          <w:lang w:val="hr-HR"/>
        </w:rPr>
        <w:t xml:space="preserve"> </w:t>
      </w:r>
      <w:r w:rsidRPr="00B1666C">
        <w:rPr>
          <w:rFonts w:cs="Arial"/>
          <w:lang w:val="hr-HR"/>
        </w:rPr>
        <w:t>mirovanju</w:t>
      </w:r>
      <w:r w:rsidRPr="00B1666C">
        <w:rPr>
          <w:rFonts w:cs="Arial"/>
          <w:spacing w:val="22"/>
          <w:lang w:val="hr-HR"/>
        </w:rPr>
        <w:t xml:space="preserve"> </w:t>
      </w:r>
      <w:r w:rsidRPr="00B1666C">
        <w:rPr>
          <w:rFonts w:cs="Arial"/>
          <w:lang w:val="hr-HR"/>
        </w:rPr>
        <w:t>predviđeno</w:t>
      </w:r>
      <w:r w:rsidRPr="00B1666C">
        <w:rPr>
          <w:rFonts w:cs="Arial"/>
          <w:spacing w:val="22"/>
          <w:lang w:val="hr-HR"/>
        </w:rPr>
        <w:t xml:space="preserve"> </w:t>
      </w:r>
      <w:r w:rsidRPr="00B1666C">
        <w:rPr>
          <w:rFonts w:cs="Arial"/>
          <w:lang w:val="hr-HR"/>
        </w:rPr>
        <w:t>je</w:t>
      </w:r>
      <w:r w:rsidRPr="00B1666C">
        <w:rPr>
          <w:rFonts w:cs="Arial"/>
          <w:spacing w:val="19"/>
          <w:lang w:val="hr-HR"/>
        </w:rPr>
        <w:t xml:space="preserve"> </w:t>
      </w:r>
      <w:r w:rsidRPr="00B1666C">
        <w:rPr>
          <w:rFonts w:cs="Arial"/>
          <w:lang w:val="hr-HR"/>
        </w:rPr>
        <w:t>osiguravanjem</w:t>
      </w:r>
      <w:r w:rsidRPr="00B1666C">
        <w:rPr>
          <w:rFonts w:cs="Arial"/>
          <w:spacing w:val="20"/>
          <w:lang w:val="hr-HR"/>
        </w:rPr>
        <w:t xml:space="preserve"> </w:t>
      </w:r>
      <w:r w:rsidRPr="00B1666C">
        <w:rPr>
          <w:rFonts w:cs="Arial"/>
          <w:lang w:val="hr-HR"/>
        </w:rPr>
        <w:t>parkirališta</w:t>
      </w:r>
      <w:r w:rsidRPr="00B1666C">
        <w:rPr>
          <w:rFonts w:cs="Arial"/>
          <w:spacing w:val="22"/>
          <w:lang w:val="hr-HR"/>
        </w:rPr>
        <w:t xml:space="preserve"> </w:t>
      </w:r>
      <w:r w:rsidRPr="00B1666C">
        <w:rPr>
          <w:rFonts w:cs="Arial"/>
          <w:spacing w:val="-2"/>
          <w:lang w:val="hr-HR"/>
        </w:rPr>
        <w:t>ili/i</w:t>
      </w:r>
      <w:r w:rsidRPr="00B1666C">
        <w:rPr>
          <w:rFonts w:cs="Arial"/>
          <w:spacing w:val="21"/>
          <w:lang w:val="hr-HR"/>
        </w:rPr>
        <w:t xml:space="preserve"> </w:t>
      </w:r>
      <w:r w:rsidRPr="00B1666C">
        <w:rPr>
          <w:rFonts w:cs="Arial"/>
          <w:lang w:val="hr-HR"/>
        </w:rPr>
        <w:t>garaže</w:t>
      </w:r>
      <w:r w:rsidRPr="00B1666C">
        <w:rPr>
          <w:rFonts w:cs="Arial"/>
          <w:spacing w:val="79"/>
          <w:lang w:val="hr-HR"/>
        </w:rPr>
        <w:t xml:space="preserve"> </w:t>
      </w:r>
      <w:r w:rsidRPr="00B1666C">
        <w:rPr>
          <w:rFonts w:cs="Arial"/>
          <w:lang w:val="hr-HR"/>
        </w:rPr>
        <w:t>unutar</w:t>
      </w:r>
      <w:r w:rsidRPr="00B1666C">
        <w:rPr>
          <w:rFonts w:cs="Arial"/>
          <w:spacing w:val="39"/>
          <w:lang w:val="hr-HR"/>
        </w:rPr>
        <w:t xml:space="preserve"> </w:t>
      </w:r>
      <w:r w:rsidRPr="00B1666C">
        <w:rPr>
          <w:rFonts w:cs="Arial"/>
          <w:lang w:val="hr-HR"/>
        </w:rPr>
        <w:t>građevinske</w:t>
      </w:r>
      <w:r w:rsidRPr="00B1666C">
        <w:rPr>
          <w:rFonts w:cs="Arial"/>
          <w:spacing w:val="19"/>
          <w:lang w:val="hr-HR"/>
        </w:rPr>
        <w:t xml:space="preserve"> </w:t>
      </w:r>
      <w:r w:rsidRPr="00B1666C">
        <w:rPr>
          <w:rFonts w:cs="Arial"/>
          <w:lang w:val="hr-HR"/>
        </w:rPr>
        <w:t>čestice,</w:t>
      </w:r>
      <w:r w:rsidRPr="00B1666C">
        <w:rPr>
          <w:rFonts w:cs="Arial"/>
          <w:spacing w:val="20"/>
          <w:lang w:val="hr-HR"/>
        </w:rPr>
        <w:t xml:space="preserve"> </w:t>
      </w:r>
      <w:r w:rsidRPr="00B1666C">
        <w:rPr>
          <w:rFonts w:cs="Arial"/>
          <w:lang w:val="hr-HR"/>
        </w:rPr>
        <w:t>a</w:t>
      </w:r>
      <w:r w:rsidRPr="00B1666C">
        <w:rPr>
          <w:rFonts w:cs="Arial"/>
          <w:spacing w:val="19"/>
          <w:lang w:val="hr-HR"/>
        </w:rPr>
        <w:t xml:space="preserve"> </w:t>
      </w:r>
      <w:r w:rsidRPr="00B1666C">
        <w:rPr>
          <w:rFonts w:cs="Arial"/>
          <w:lang w:val="hr-HR"/>
        </w:rPr>
        <w:t>ako</w:t>
      </w:r>
      <w:r w:rsidRPr="00B1666C">
        <w:rPr>
          <w:rFonts w:cs="Arial"/>
          <w:spacing w:val="19"/>
          <w:lang w:val="hr-HR"/>
        </w:rPr>
        <w:t xml:space="preserve"> </w:t>
      </w:r>
      <w:r w:rsidRPr="00B1666C">
        <w:rPr>
          <w:rFonts w:cs="Arial"/>
          <w:lang w:val="hr-HR"/>
        </w:rPr>
        <w:t>se</w:t>
      </w:r>
      <w:r w:rsidRPr="00B1666C">
        <w:rPr>
          <w:rFonts w:cs="Arial"/>
          <w:spacing w:val="17"/>
          <w:lang w:val="hr-HR"/>
        </w:rPr>
        <w:t xml:space="preserve"> </w:t>
      </w:r>
      <w:r w:rsidRPr="00B1666C">
        <w:rPr>
          <w:rFonts w:cs="Arial"/>
          <w:lang w:val="hr-HR"/>
        </w:rPr>
        <w:t>promet</w:t>
      </w:r>
      <w:r w:rsidRPr="00B1666C">
        <w:rPr>
          <w:rFonts w:cs="Arial"/>
          <w:spacing w:val="18"/>
          <w:lang w:val="hr-HR"/>
        </w:rPr>
        <w:t xml:space="preserve"> </w:t>
      </w:r>
      <w:r w:rsidRPr="00B1666C">
        <w:rPr>
          <w:rFonts w:cs="Arial"/>
          <w:lang w:val="hr-HR"/>
        </w:rPr>
        <w:t>u</w:t>
      </w:r>
      <w:r w:rsidRPr="00B1666C">
        <w:rPr>
          <w:rFonts w:cs="Arial"/>
          <w:spacing w:val="15"/>
          <w:lang w:val="hr-HR"/>
        </w:rPr>
        <w:t xml:space="preserve"> </w:t>
      </w:r>
      <w:r w:rsidRPr="00B1666C">
        <w:rPr>
          <w:rFonts w:cs="Arial"/>
          <w:lang w:val="hr-HR"/>
        </w:rPr>
        <w:t>mirovanju</w:t>
      </w:r>
      <w:r w:rsidRPr="00B1666C">
        <w:rPr>
          <w:rFonts w:cs="Arial"/>
          <w:spacing w:val="23"/>
          <w:lang w:val="hr-HR"/>
        </w:rPr>
        <w:t xml:space="preserve"> </w:t>
      </w:r>
      <w:r w:rsidRPr="00B1666C">
        <w:rPr>
          <w:rFonts w:cs="Arial"/>
          <w:lang w:val="hr-HR"/>
        </w:rPr>
        <w:t>osigurava</w:t>
      </w:r>
      <w:r w:rsidRPr="00B1666C">
        <w:rPr>
          <w:rFonts w:cs="Arial"/>
          <w:spacing w:val="19"/>
          <w:lang w:val="hr-HR"/>
        </w:rPr>
        <w:t xml:space="preserve"> </w:t>
      </w:r>
      <w:r w:rsidRPr="00B1666C">
        <w:rPr>
          <w:rFonts w:cs="Arial"/>
          <w:lang w:val="hr-HR"/>
        </w:rPr>
        <w:t>podzemnom</w:t>
      </w:r>
      <w:r w:rsidRPr="00B1666C">
        <w:rPr>
          <w:rFonts w:cs="Arial"/>
          <w:spacing w:val="18"/>
          <w:lang w:val="hr-HR"/>
        </w:rPr>
        <w:t xml:space="preserve"> </w:t>
      </w:r>
      <w:r w:rsidRPr="00B1666C">
        <w:rPr>
          <w:rFonts w:cs="Arial"/>
          <w:lang w:val="hr-HR"/>
        </w:rPr>
        <w:t>garažom,</w:t>
      </w:r>
      <w:r w:rsidRPr="00B1666C">
        <w:rPr>
          <w:rFonts w:cs="Arial"/>
          <w:spacing w:val="57"/>
          <w:lang w:val="hr-HR"/>
        </w:rPr>
        <w:t xml:space="preserve"> </w:t>
      </w:r>
      <w:r w:rsidRPr="00B1666C">
        <w:rPr>
          <w:rFonts w:cs="Arial"/>
          <w:lang w:val="hr-HR"/>
        </w:rPr>
        <w:t>ista se</w:t>
      </w:r>
      <w:r w:rsidRPr="00B1666C">
        <w:rPr>
          <w:rFonts w:cs="Arial"/>
          <w:spacing w:val="-2"/>
          <w:lang w:val="hr-HR"/>
        </w:rPr>
        <w:t xml:space="preserve"> </w:t>
      </w:r>
      <w:r w:rsidRPr="00B1666C">
        <w:rPr>
          <w:rFonts w:cs="Arial"/>
          <w:lang w:val="hr-HR"/>
        </w:rPr>
        <w:t>izuzima iz</w:t>
      </w:r>
      <w:r w:rsidRPr="00B1666C">
        <w:rPr>
          <w:rFonts w:cs="Arial"/>
          <w:spacing w:val="-2"/>
          <w:lang w:val="hr-HR"/>
        </w:rPr>
        <w:t xml:space="preserve"> </w:t>
      </w:r>
      <w:r w:rsidRPr="00B1666C">
        <w:rPr>
          <w:rFonts w:cs="Arial"/>
          <w:lang w:val="hr-HR"/>
        </w:rPr>
        <w:t>izračuna koeficijenta iskorištenosti (kis).</w:t>
      </w:r>
    </w:p>
    <w:p w:rsidR="00B1666C" w:rsidRPr="00B1666C" w:rsidRDefault="00B1666C" w:rsidP="00B1666C">
      <w:pPr>
        <w:pStyle w:val="BodyText"/>
        <w:jc w:val="both"/>
        <w:rPr>
          <w:rFonts w:cs="Arial"/>
          <w:lang w:val="hr-HR"/>
        </w:rPr>
      </w:pPr>
      <w:r w:rsidRPr="00B1666C">
        <w:rPr>
          <w:rFonts w:cs="Arial"/>
          <w:lang w:val="hr-HR"/>
        </w:rPr>
        <w:t>Potrebno</w:t>
      </w:r>
      <w:r w:rsidRPr="00B1666C">
        <w:rPr>
          <w:rFonts w:cs="Arial"/>
          <w:spacing w:val="33"/>
          <w:lang w:val="hr-HR"/>
        </w:rPr>
        <w:t xml:space="preserve"> </w:t>
      </w:r>
      <w:r w:rsidRPr="00B1666C">
        <w:rPr>
          <w:rFonts w:cs="Arial"/>
          <w:lang w:val="hr-HR"/>
        </w:rPr>
        <w:t>je</w:t>
      </w:r>
      <w:r w:rsidRPr="00B1666C">
        <w:rPr>
          <w:rFonts w:cs="Arial"/>
          <w:spacing w:val="34"/>
          <w:lang w:val="hr-HR"/>
        </w:rPr>
        <w:t xml:space="preserve"> </w:t>
      </w:r>
      <w:r w:rsidRPr="00B1666C">
        <w:rPr>
          <w:rFonts w:cs="Arial"/>
          <w:lang w:val="hr-HR"/>
        </w:rPr>
        <w:t>u</w:t>
      </w:r>
      <w:r w:rsidRPr="00B1666C">
        <w:rPr>
          <w:rFonts w:cs="Arial"/>
          <w:spacing w:val="34"/>
          <w:lang w:val="hr-HR"/>
        </w:rPr>
        <w:t xml:space="preserve"> </w:t>
      </w:r>
      <w:r w:rsidRPr="00B1666C">
        <w:rPr>
          <w:rFonts w:cs="Arial"/>
          <w:lang w:val="hr-HR"/>
        </w:rPr>
        <w:t>sklopu</w:t>
      </w:r>
      <w:r w:rsidRPr="00B1666C">
        <w:rPr>
          <w:rFonts w:cs="Arial"/>
          <w:spacing w:val="36"/>
          <w:lang w:val="hr-HR"/>
        </w:rPr>
        <w:t xml:space="preserve"> </w:t>
      </w:r>
      <w:r w:rsidRPr="00B1666C">
        <w:rPr>
          <w:rFonts w:cs="Arial"/>
          <w:lang w:val="hr-HR"/>
        </w:rPr>
        <w:t>obuhvata</w:t>
      </w:r>
      <w:r w:rsidRPr="00B1666C">
        <w:rPr>
          <w:rFonts w:cs="Arial"/>
          <w:spacing w:val="37"/>
          <w:lang w:val="hr-HR"/>
        </w:rPr>
        <w:t xml:space="preserve"> </w:t>
      </w:r>
      <w:r w:rsidRPr="00B1666C">
        <w:rPr>
          <w:rFonts w:cs="Arial"/>
          <w:spacing w:val="-2"/>
          <w:lang w:val="hr-HR"/>
        </w:rPr>
        <w:t>ili</w:t>
      </w:r>
      <w:r w:rsidRPr="00B1666C">
        <w:rPr>
          <w:rFonts w:cs="Arial"/>
          <w:spacing w:val="35"/>
          <w:lang w:val="hr-HR"/>
        </w:rPr>
        <w:t xml:space="preserve"> </w:t>
      </w:r>
      <w:r w:rsidRPr="00B1666C">
        <w:rPr>
          <w:rFonts w:cs="Arial"/>
          <w:lang w:val="hr-HR"/>
        </w:rPr>
        <w:t>u</w:t>
      </w:r>
      <w:r w:rsidRPr="00B1666C">
        <w:rPr>
          <w:rFonts w:cs="Arial"/>
          <w:spacing w:val="35"/>
          <w:lang w:val="hr-HR"/>
        </w:rPr>
        <w:t xml:space="preserve"> </w:t>
      </w:r>
      <w:r w:rsidRPr="00B1666C">
        <w:rPr>
          <w:rFonts w:cs="Arial"/>
          <w:lang w:val="hr-HR"/>
        </w:rPr>
        <w:t>neposrednoj</w:t>
      </w:r>
      <w:r w:rsidRPr="00B1666C">
        <w:rPr>
          <w:rFonts w:cs="Arial"/>
          <w:spacing w:val="35"/>
          <w:lang w:val="hr-HR"/>
        </w:rPr>
        <w:t xml:space="preserve"> </w:t>
      </w:r>
      <w:r w:rsidRPr="00B1666C">
        <w:rPr>
          <w:rFonts w:cs="Arial"/>
          <w:lang w:val="hr-HR"/>
        </w:rPr>
        <w:t>blizini</w:t>
      </w:r>
      <w:r w:rsidRPr="00B1666C">
        <w:rPr>
          <w:rFonts w:cs="Arial"/>
          <w:spacing w:val="35"/>
          <w:lang w:val="hr-HR"/>
        </w:rPr>
        <w:t xml:space="preserve"> </w:t>
      </w:r>
      <w:r w:rsidRPr="00B1666C">
        <w:rPr>
          <w:rFonts w:cs="Arial"/>
          <w:lang w:val="hr-HR"/>
        </w:rPr>
        <w:t>osigurati</w:t>
      </w:r>
      <w:r w:rsidRPr="00B1666C">
        <w:rPr>
          <w:rFonts w:cs="Arial"/>
          <w:spacing w:val="36"/>
          <w:lang w:val="hr-HR"/>
        </w:rPr>
        <w:t xml:space="preserve"> </w:t>
      </w:r>
      <w:r w:rsidRPr="00B1666C">
        <w:rPr>
          <w:rFonts w:cs="Arial"/>
          <w:spacing w:val="-2"/>
          <w:lang w:val="hr-HR"/>
        </w:rPr>
        <w:t>okretište</w:t>
      </w:r>
      <w:r w:rsidRPr="00B1666C">
        <w:rPr>
          <w:rFonts w:cs="Arial"/>
          <w:spacing w:val="36"/>
          <w:lang w:val="hr-HR"/>
        </w:rPr>
        <w:t xml:space="preserve"> </w:t>
      </w:r>
      <w:r w:rsidRPr="00B1666C">
        <w:rPr>
          <w:rFonts w:cs="Arial"/>
          <w:lang w:val="hr-HR"/>
        </w:rPr>
        <w:t>za</w:t>
      </w:r>
      <w:r w:rsidRPr="00B1666C">
        <w:rPr>
          <w:rFonts w:cs="Arial"/>
          <w:spacing w:val="34"/>
          <w:lang w:val="hr-HR"/>
        </w:rPr>
        <w:t xml:space="preserve"> </w:t>
      </w:r>
      <w:r w:rsidRPr="00B1666C">
        <w:rPr>
          <w:rFonts w:cs="Arial"/>
          <w:lang w:val="hr-HR"/>
        </w:rPr>
        <w:t>javni</w:t>
      </w:r>
      <w:r w:rsidRPr="00B1666C">
        <w:rPr>
          <w:rFonts w:cs="Arial"/>
          <w:spacing w:val="34"/>
          <w:lang w:val="hr-HR"/>
        </w:rPr>
        <w:t xml:space="preserve"> </w:t>
      </w:r>
      <w:r w:rsidRPr="00B1666C">
        <w:rPr>
          <w:rFonts w:cs="Arial"/>
          <w:lang w:val="hr-HR"/>
        </w:rPr>
        <w:t>gradski</w:t>
      </w:r>
      <w:r w:rsidRPr="00B1666C">
        <w:rPr>
          <w:rFonts w:cs="Arial"/>
          <w:spacing w:val="81"/>
          <w:lang w:val="hr-HR"/>
        </w:rPr>
        <w:t xml:space="preserve"> </w:t>
      </w:r>
      <w:r w:rsidRPr="00B1666C">
        <w:rPr>
          <w:rFonts w:cs="Arial"/>
          <w:lang w:val="hr-HR"/>
        </w:rPr>
        <w:t>prijevoz.</w:t>
      </w:r>
    </w:p>
    <w:p w:rsidR="00B1666C" w:rsidRPr="00B1666C" w:rsidRDefault="00B1666C" w:rsidP="00B1666C">
      <w:pPr>
        <w:pStyle w:val="BodyText"/>
        <w:jc w:val="both"/>
        <w:rPr>
          <w:rFonts w:cs="Arial"/>
          <w:lang w:val="hr-HR"/>
        </w:rPr>
      </w:pPr>
      <w:r w:rsidRPr="00B1666C">
        <w:rPr>
          <w:rFonts w:cs="Arial"/>
          <w:lang w:val="hr-HR"/>
        </w:rPr>
        <w:t>Za</w:t>
      </w:r>
      <w:r w:rsidRPr="00B1666C">
        <w:rPr>
          <w:rFonts w:cs="Arial"/>
          <w:spacing w:val="50"/>
          <w:lang w:val="hr-HR"/>
        </w:rPr>
        <w:t xml:space="preserve"> </w:t>
      </w:r>
      <w:r w:rsidRPr="00B1666C">
        <w:rPr>
          <w:rFonts w:cs="Arial"/>
          <w:lang w:val="hr-HR"/>
        </w:rPr>
        <w:t>ostale</w:t>
      </w:r>
      <w:r w:rsidRPr="00B1666C">
        <w:rPr>
          <w:rFonts w:cs="Arial"/>
          <w:spacing w:val="50"/>
          <w:lang w:val="hr-HR"/>
        </w:rPr>
        <w:t xml:space="preserve"> </w:t>
      </w:r>
      <w:r w:rsidRPr="00B1666C">
        <w:rPr>
          <w:rFonts w:cs="Arial"/>
          <w:lang w:val="hr-HR"/>
        </w:rPr>
        <w:t>sadržaje</w:t>
      </w:r>
      <w:r w:rsidRPr="00B1666C">
        <w:rPr>
          <w:rFonts w:cs="Arial"/>
          <w:spacing w:val="50"/>
          <w:lang w:val="hr-HR"/>
        </w:rPr>
        <w:t xml:space="preserve"> </w:t>
      </w:r>
      <w:r w:rsidRPr="00B1666C">
        <w:rPr>
          <w:rFonts w:cs="Arial"/>
          <w:lang w:val="hr-HR"/>
        </w:rPr>
        <w:t>planirane</w:t>
      </w:r>
      <w:r w:rsidRPr="00B1666C">
        <w:rPr>
          <w:rFonts w:cs="Arial"/>
          <w:spacing w:val="50"/>
          <w:lang w:val="hr-HR"/>
        </w:rPr>
        <w:t xml:space="preserve"> </w:t>
      </w:r>
      <w:r w:rsidRPr="00B1666C">
        <w:rPr>
          <w:rFonts w:cs="Arial"/>
          <w:lang w:val="hr-HR"/>
        </w:rPr>
        <w:t>unutar</w:t>
      </w:r>
      <w:r w:rsidRPr="00B1666C">
        <w:rPr>
          <w:rFonts w:cs="Arial"/>
          <w:spacing w:val="51"/>
          <w:lang w:val="hr-HR"/>
        </w:rPr>
        <w:t xml:space="preserve"> </w:t>
      </w:r>
      <w:r w:rsidRPr="00B1666C">
        <w:rPr>
          <w:rFonts w:cs="Arial"/>
          <w:lang w:val="hr-HR"/>
        </w:rPr>
        <w:t>cjelokupnog</w:t>
      </w:r>
      <w:r w:rsidRPr="00B1666C">
        <w:rPr>
          <w:rFonts w:cs="Arial"/>
          <w:spacing w:val="53"/>
          <w:lang w:val="hr-HR"/>
        </w:rPr>
        <w:t xml:space="preserve"> </w:t>
      </w:r>
      <w:r w:rsidRPr="00B1666C">
        <w:rPr>
          <w:rFonts w:cs="Arial"/>
          <w:lang w:val="hr-HR"/>
        </w:rPr>
        <w:t>obuhvata</w:t>
      </w:r>
      <w:r w:rsidRPr="00B1666C">
        <w:rPr>
          <w:rFonts w:cs="Arial"/>
          <w:spacing w:val="52"/>
          <w:lang w:val="hr-HR"/>
        </w:rPr>
        <w:t xml:space="preserve"> </w:t>
      </w:r>
      <w:r w:rsidRPr="00B1666C">
        <w:rPr>
          <w:rFonts w:cs="Arial"/>
          <w:lang w:val="hr-HR"/>
        </w:rPr>
        <w:t>uvjeti</w:t>
      </w:r>
      <w:r w:rsidRPr="00B1666C">
        <w:rPr>
          <w:rFonts w:cs="Arial"/>
          <w:spacing w:val="50"/>
          <w:lang w:val="hr-HR"/>
        </w:rPr>
        <w:t xml:space="preserve"> </w:t>
      </w:r>
      <w:r w:rsidRPr="00B1666C">
        <w:rPr>
          <w:rFonts w:cs="Arial"/>
          <w:lang w:val="hr-HR"/>
        </w:rPr>
        <w:t>će</w:t>
      </w:r>
      <w:r w:rsidRPr="00B1666C">
        <w:rPr>
          <w:rFonts w:cs="Arial"/>
          <w:spacing w:val="50"/>
          <w:lang w:val="hr-HR"/>
        </w:rPr>
        <w:t xml:space="preserve"> </w:t>
      </w:r>
      <w:r w:rsidRPr="00B1666C">
        <w:rPr>
          <w:rFonts w:cs="Arial"/>
          <w:lang w:val="hr-HR"/>
        </w:rPr>
        <w:t>se</w:t>
      </w:r>
      <w:r w:rsidRPr="00B1666C">
        <w:rPr>
          <w:rFonts w:cs="Arial"/>
          <w:spacing w:val="48"/>
          <w:lang w:val="hr-HR"/>
        </w:rPr>
        <w:t xml:space="preserve"> </w:t>
      </w:r>
      <w:r w:rsidRPr="00B1666C">
        <w:rPr>
          <w:rFonts w:cs="Arial"/>
          <w:lang w:val="hr-HR"/>
        </w:rPr>
        <w:t>određivati</w:t>
      </w:r>
      <w:r w:rsidRPr="00B1666C">
        <w:rPr>
          <w:rFonts w:cs="Arial"/>
          <w:spacing w:val="50"/>
          <w:lang w:val="hr-HR"/>
        </w:rPr>
        <w:t xml:space="preserve"> </w:t>
      </w:r>
      <w:r w:rsidRPr="00B1666C">
        <w:rPr>
          <w:rFonts w:cs="Arial"/>
          <w:lang w:val="hr-HR"/>
        </w:rPr>
        <w:t>prema</w:t>
      </w:r>
      <w:r w:rsidRPr="00B1666C">
        <w:rPr>
          <w:rFonts w:cs="Arial"/>
          <w:spacing w:val="59"/>
          <w:lang w:val="hr-HR"/>
        </w:rPr>
        <w:t xml:space="preserve"> </w:t>
      </w:r>
      <w:r w:rsidRPr="00B1666C">
        <w:rPr>
          <w:rFonts w:cs="Arial"/>
          <w:lang w:val="hr-HR"/>
        </w:rPr>
        <w:t>mogućnostima</w:t>
      </w:r>
      <w:r w:rsidRPr="00B1666C">
        <w:rPr>
          <w:rFonts w:cs="Arial"/>
          <w:spacing w:val="18"/>
          <w:lang w:val="hr-HR"/>
        </w:rPr>
        <w:t xml:space="preserve"> </w:t>
      </w:r>
      <w:r w:rsidRPr="00B1666C">
        <w:rPr>
          <w:rFonts w:cs="Arial"/>
          <w:lang w:val="hr-HR"/>
        </w:rPr>
        <w:t>na</w:t>
      </w:r>
      <w:r w:rsidRPr="00B1666C">
        <w:rPr>
          <w:rFonts w:cs="Arial"/>
          <w:spacing w:val="18"/>
          <w:lang w:val="hr-HR"/>
        </w:rPr>
        <w:t xml:space="preserve"> </w:t>
      </w:r>
      <w:r w:rsidRPr="00B1666C">
        <w:rPr>
          <w:rFonts w:cs="Arial"/>
          <w:lang w:val="hr-HR"/>
        </w:rPr>
        <w:t>terenu</w:t>
      </w:r>
      <w:r w:rsidRPr="00B1666C">
        <w:rPr>
          <w:rFonts w:cs="Arial"/>
          <w:spacing w:val="18"/>
          <w:lang w:val="hr-HR"/>
        </w:rPr>
        <w:t xml:space="preserve"> </w:t>
      </w:r>
      <w:r w:rsidRPr="00B1666C">
        <w:rPr>
          <w:rFonts w:cs="Arial"/>
          <w:lang w:val="hr-HR"/>
        </w:rPr>
        <w:t>maksimalno</w:t>
      </w:r>
      <w:r w:rsidRPr="00B1666C">
        <w:rPr>
          <w:rFonts w:cs="Arial"/>
          <w:spacing w:val="18"/>
          <w:lang w:val="hr-HR"/>
        </w:rPr>
        <w:t xml:space="preserve"> </w:t>
      </w:r>
      <w:r w:rsidRPr="00B1666C">
        <w:rPr>
          <w:rFonts w:cs="Arial"/>
          <w:lang w:val="hr-HR"/>
        </w:rPr>
        <w:t>vodeći</w:t>
      </w:r>
      <w:r w:rsidRPr="00B1666C">
        <w:rPr>
          <w:rFonts w:cs="Arial"/>
          <w:spacing w:val="17"/>
          <w:lang w:val="hr-HR"/>
        </w:rPr>
        <w:t xml:space="preserve"> </w:t>
      </w:r>
      <w:r w:rsidRPr="00B1666C">
        <w:rPr>
          <w:rFonts w:cs="Arial"/>
          <w:lang w:val="hr-HR"/>
        </w:rPr>
        <w:t>računa</w:t>
      </w:r>
      <w:r w:rsidRPr="00B1666C">
        <w:rPr>
          <w:rFonts w:cs="Arial"/>
          <w:spacing w:val="18"/>
          <w:lang w:val="hr-HR"/>
        </w:rPr>
        <w:t xml:space="preserve"> </w:t>
      </w:r>
      <w:r w:rsidRPr="00B1666C">
        <w:rPr>
          <w:rFonts w:cs="Arial"/>
          <w:lang w:val="hr-HR"/>
        </w:rPr>
        <w:t>o</w:t>
      </w:r>
      <w:r w:rsidRPr="00B1666C">
        <w:rPr>
          <w:rFonts w:cs="Arial"/>
          <w:spacing w:val="18"/>
          <w:lang w:val="hr-HR"/>
        </w:rPr>
        <w:t xml:space="preserve"> </w:t>
      </w:r>
      <w:r w:rsidRPr="00B1666C">
        <w:rPr>
          <w:rFonts w:cs="Arial"/>
          <w:lang w:val="hr-HR"/>
        </w:rPr>
        <w:t>mjerilu</w:t>
      </w:r>
      <w:r w:rsidRPr="00B1666C">
        <w:rPr>
          <w:rFonts w:cs="Arial"/>
          <w:spacing w:val="18"/>
          <w:lang w:val="hr-HR"/>
        </w:rPr>
        <w:t xml:space="preserve"> </w:t>
      </w:r>
      <w:r w:rsidRPr="00B1666C">
        <w:rPr>
          <w:rFonts w:cs="Arial"/>
          <w:lang w:val="hr-HR"/>
        </w:rPr>
        <w:t>i</w:t>
      </w:r>
      <w:r w:rsidRPr="00B1666C">
        <w:rPr>
          <w:rFonts w:cs="Arial"/>
          <w:spacing w:val="17"/>
          <w:lang w:val="hr-HR"/>
        </w:rPr>
        <w:t xml:space="preserve"> </w:t>
      </w:r>
      <w:r w:rsidRPr="00B1666C">
        <w:rPr>
          <w:rFonts w:cs="Arial"/>
          <w:lang w:val="hr-HR"/>
        </w:rPr>
        <w:t>međusobnom</w:t>
      </w:r>
      <w:r w:rsidRPr="00B1666C">
        <w:rPr>
          <w:rFonts w:cs="Arial"/>
          <w:spacing w:val="19"/>
          <w:lang w:val="hr-HR"/>
        </w:rPr>
        <w:t xml:space="preserve"> </w:t>
      </w:r>
      <w:r w:rsidRPr="00B1666C">
        <w:rPr>
          <w:rFonts w:cs="Arial"/>
          <w:lang w:val="hr-HR"/>
        </w:rPr>
        <w:t>odnosu</w:t>
      </w:r>
      <w:r w:rsidRPr="00B1666C">
        <w:rPr>
          <w:rFonts w:cs="Arial"/>
          <w:spacing w:val="63"/>
          <w:lang w:val="hr-HR"/>
        </w:rPr>
        <w:t xml:space="preserve"> </w:t>
      </w:r>
      <w:r w:rsidRPr="00B1666C">
        <w:rPr>
          <w:rFonts w:cs="Arial"/>
          <w:lang w:val="hr-HR"/>
        </w:rPr>
        <w:t>volumena građevina, odnosu prema</w:t>
      </w:r>
      <w:r w:rsidRPr="00B1666C">
        <w:rPr>
          <w:rFonts w:cs="Arial"/>
          <w:spacing w:val="-2"/>
          <w:lang w:val="hr-HR"/>
        </w:rPr>
        <w:t xml:space="preserve"> </w:t>
      </w:r>
      <w:r w:rsidRPr="00B1666C">
        <w:rPr>
          <w:rFonts w:cs="Arial"/>
          <w:lang w:val="hr-HR"/>
        </w:rPr>
        <w:t>uličnoj mreži,</w:t>
      </w:r>
      <w:r w:rsidRPr="00B1666C">
        <w:rPr>
          <w:rFonts w:cs="Arial"/>
          <w:spacing w:val="2"/>
          <w:lang w:val="hr-HR"/>
        </w:rPr>
        <w:t xml:space="preserve"> </w:t>
      </w:r>
      <w:r w:rsidRPr="00B1666C">
        <w:rPr>
          <w:rFonts w:cs="Arial"/>
          <w:lang w:val="hr-HR"/>
        </w:rPr>
        <w:t>pristupu</w:t>
      </w:r>
      <w:r w:rsidRPr="00B1666C">
        <w:rPr>
          <w:rFonts w:cs="Arial"/>
          <w:spacing w:val="-2"/>
          <w:lang w:val="hr-HR"/>
        </w:rPr>
        <w:t xml:space="preserve"> </w:t>
      </w:r>
      <w:r w:rsidRPr="00B1666C">
        <w:rPr>
          <w:rFonts w:cs="Arial"/>
          <w:lang w:val="hr-HR"/>
        </w:rPr>
        <w:t>objektima,</w:t>
      </w:r>
      <w:r w:rsidRPr="00B1666C">
        <w:rPr>
          <w:rFonts w:cs="Arial"/>
          <w:spacing w:val="2"/>
          <w:lang w:val="hr-HR"/>
        </w:rPr>
        <w:t xml:space="preserve"> </w:t>
      </w:r>
      <w:r w:rsidRPr="00B1666C">
        <w:rPr>
          <w:rFonts w:cs="Arial"/>
          <w:lang w:val="hr-HR"/>
        </w:rPr>
        <w:t>orijentaciji i oblikovanju</w:t>
      </w:r>
      <w:r w:rsidRPr="00B1666C">
        <w:rPr>
          <w:rFonts w:cs="Arial"/>
          <w:spacing w:val="55"/>
          <w:lang w:val="hr-HR"/>
        </w:rPr>
        <w:t xml:space="preserve"> </w:t>
      </w:r>
      <w:r w:rsidRPr="00B1666C">
        <w:rPr>
          <w:rFonts w:cs="Arial"/>
          <w:lang w:val="hr-HR"/>
        </w:rPr>
        <w:t>objekata</w:t>
      </w:r>
      <w:r w:rsidRPr="00B1666C">
        <w:rPr>
          <w:rFonts w:cs="Arial"/>
          <w:spacing w:val="46"/>
          <w:lang w:val="hr-HR"/>
        </w:rPr>
        <w:t xml:space="preserve"> </w:t>
      </w:r>
      <w:r w:rsidRPr="00B1666C">
        <w:rPr>
          <w:rFonts w:cs="Arial"/>
          <w:lang w:val="hr-HR"/>
        </w:rPr>
        <w:t>te</w:t>
      </w:r>
      <w:r w:rsidRPr="00B1666C">
        <w:rPr>
          <w:rFonts w:cs="Arial"/>
          <w:spacing w:val="50"/>
          <w:lang w:val="hr-HR"/>
        </w:rPr>
        <w:t xml:space="preserve"> </w:t>
      </w:r>
      <w:r w:rsidRPr="00B1666C">
        <w:rPr>
          <w:rFonts w:cs="Arial"/>
          <w:spacing w:val="-2"/>
          <w:lang w:val="hr-HR"/>
        </w:rPr>
        <w:t>hortikulturnom</w:t>
      </w:r>
      <w:r w:rsidRPr="00B1666C">
        <w:rPr>
          <w:rFonts w:cs="Arial"/>
          <w:spacing w:val="49"/>
          <w:lang w:val="hr-HR"/>
        </w:rPr>
        <w:t xml:space="preserve"> </w:t>
      </w:r>
      <w:r w:rsidRPr="00B1666C">
        <w:rPr>
          <w:rFonts w:cs="Arial"/>
          <w:lang w:val="hr-HR"/>
        </w:rPr>
        <w:t>rješenju</w:t>
      </w:r>
      <w:r w:rsidRPr="00B1666C">
        <w:rPr>
          <w:rFonts w:cs="Arial"/>
          <w:spacing w:val="48"/>
          <w:lang w:val="hr-HR"/>
        </w:rPr>
        <w:t xml:space="preserve"> </w:t>
      </w:r>
      <w:r w:rsidRPr="00B1666C">
        <w:rPr>
          <w:rFonts w:cs="Arial"/>
          <w:lang w:val="hr-HR"/>
        </w:rPr>
        <w:t>i</w:t>
      </w:r>
      <w:r w:rsidRPr="00B1666C">
        <w:rPr>
          <w:rFonts w:cs="Arial"/>
          <w:spacing w:val="50"/>
          <w:lang w:val="hr-HR"/>
        </w:rPr>
        <w:t xml:space="preserve"> </w:t>
      </w:r>
      <w:r w:rsidRPr="00B1666C">
        <w:rPr>
          <w:rFonts w:cs="Arial"/>
          <w:lang w:val="hr-HR"/>
        </w:rPr>
        <w:t>organizaciji</w:t>
      </w:r>
      <w:r w:rsidRPr="00B1666C">
        <w:rPr>
          <w:rFonts w:cs="Arial"/>
          <w:spacing w:val="47"/>
          <w:lang w:val="hr-HR"/>
        </w:rPr>
        <w:t xml:space="preserve"> </w:t>
      </w:r>
      <w:r w:rsidRPr="00B1666C">
        <w:rPr>
          <w:rFonts w:cs="Arial"/>
          <w:lang w:val="hr-HR"/>
        </w:rPr>
        <w:t>otvorenih</w:t>
      </w:r>
      <w:r w:rsidRPr="00B1666C">
        <w:rPr>
          <w:rFonts w:cs="Arial"/>
          <w:spacing w:val="51"/>
          <w:lang w:val="hr-HR"/>
        </w:rPr>
        <w:t xml:space="preserve"> </w:t>
      </w:r>
      <w:r w:rsidRPr="00B1666C">
        <w:rPr>
          <w:rFonts w:cs="Arial"/>
          <w:lang w:val="hr-HR"/>
        </w:rPr>
        <w:t>površina,</w:t>
      </w:r>
      <w:r w:rsidRPr="00B1666C">
        <w:rPr>
          <w:rFonts w:cs="Arial"/>
          <w:spacing w:val="49"/>
          <w:lang w:val="hr-HR"/>
        </w:rPr>
        <w:t xml:space="preserve"> </w:t>
      </w:r>
      <w:r w:rsidRPr="00B1666C">
        <w:rPr>
          <w:rFonts w:cs="Arial"/>
          <w:lang w:val="hr-HR"/>
        </w:rPr>
        <w:t>a</w:t>
      </w:r>
      <w:r w:rsidRPr="00B1666C">
        <w:rPr>
          <w:rFonts w:cs="Arial"/>
          <w:spacing w:val="46"/>
          <w:lang w:val="hr-HR"/>
        </w:rPr>
        <w:t xml:space="preserve"> </w:t>
      </w:r>
      <w:r w:rsidRPr="00B1666C">
        <w:rPr>
          <w:rFonts w:cs="Arial"/>
          <w:lang w:val="hr-HR"/>
        </w:rPr>
        <w:t>sukladno</w:t>
      </w:r>
      <w:r w:rsidRPr="00B1666C">
        <w:rPr>
          <w:rFonts w:cs="Arial"/>
          <w:spacing w:val="50"/>
          <w:lang w:val="hr-HR"/>
        </w:rPr>
        <w:t xml:space="preserve"> </w:t>
      </w:r>
      <w:r w:rsidRPr="00B1666C">
        <w:rPr>
          <w:rFonts w:cs="Arial"/>
          <w:lang w:val="hr-HR"/>
        </w:rPr>
        <w:t>zadanim</w:t>
      </w:r>
      <w:r w:rsidRPr="00B1666C">
        <w:rPr>
          <w:rFonts w:cs="Arial"/>
          <w:spacing w:val="97"/>
          <w:lang w:val="hr-HR"/>
        </w:rPr>
        <w:t xml:space="preserve"> </w:t>
      </w:r>
      <w:r w:rsidRPr="00B1666C">
        <w:rPr>
          <w:rFonts w:cs="Arial"/>
          <w:lang w:val="hr-HR"/>
        </w:rPr>
        <w:t>standardima za</w:t>
      </w:r>
      <w:r w:rsidRPr="00B1666C">
        <w:rPr>
          <w:rFonts w:cs="Arial"/>
          <w:spacing w:val="-2"/>
          <w:lang w:val="hr-HR"/>
        </w:rPr>
        <w:t xml:space="preserve"> </w:t>
      </w:r>
      <w:r w:rsidRPr="00B1666C">
        <w:rPr>
          <w:rFonts w:cs="Arial"/>
          <w:lang w:val="hr-HR"/>
        </w:rPr>
        <w:t>objekte</w:t>
      </w:r>
      <w:r w:rsidRPr="00B1666C">
        <w:rPr>
          <w:rFonts w:cs="Arial"/>
          <w:spacing w:val="-2"/>
          <w:lang w:val="hr-HR"/>
        </w:rPr>
        <w:t xml:space="preserve"> </w:t>
      </w:r>
      <w:r w:rsidRPr="00B1666C">
        <w:rPr>
          <w:rFonts w:cs="Arial"/>
          <w:lang w:val="hr-HR"/>
        </w:rPr>
        <w:t>javne i društvene</w:t>
      </w:r>
      <w:r w:rsidRPr="00B1666C">
        <w:rPr>
          <w:rFonts w:cs="Arial"/>
          <w:spacing w:val="-2"/>
          <w:lang w:val="hr-HR"/>
        </w:rPr>
        <w:t xml:space="preserve"> </w:t>
      </w:r>
      <w:r w:rsidRPr="00B1666C">
        <w:rPr>
          <w:rFonts w:cs="Arial"/>
          <w:lang w:val="hr-HR"/>
        </w:rPr>
        <w:t>namjene.</w:t>
      </w:r>
    </w:p>
    <w:p w:rsidR="00B1666C" w:rsidRPr="00B1666C" w:rsidRDefault="00B1666C" w:rsidP="00B1666C">
      <w:pPr>
        <w:pStyle w:val="BodyText"/>
        <w:jc w:val="both"/>
        <w:rPr>
          <w:rFonts w:cs="Arial"/>
          <w:lang w:val="hr-HR"/>
        </w:rPr>
      </w:pPr>
      <w:r w:rsidRPr="00B1666C">
        <w:rPr>
          <w:rFonts w:cs="Arial"/>
          <w:lang w:val="hr-HR"/>
        </w:rPr>
        <w:t>Potrebno</w:t>
      </w:r>
      <w:r w:rsidRPr="00B1666C">
        <w:rPr>
          <w:rFonts w:cs="Arial"/>
          <w:spacing w:val="8"/>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posebno</w:t>
      </w:r>
      <w:r w:rsidRPr="00B1666C">
        <w:rPr>
          <w:rFonts w:cs="Arial"/>
          <w:spacing w:val="11"/>
          <w:lang w:val="hr-HR"/>
        </w:rPr>
        <w:t xml:space="preserve"> </w:t>
      </w:r>
      <w:r w:rsidRPr="00B1666C">
        <w:rPr>
          <w:rFonts w:cs="Arial"/>
          <w:lang w:val="hr-HR"/>
        </w:rPr>
        <w:t>voditi</w:t>
      </w:r>
      <w:r w:rsidRPr="00B1666C">
        <w:rPr>
          <w:rFonts w:cs="Arial"/>
          <w:spacing w:val="10"/>
          <w:lang w:val="hr-HR"/>
        </w:rPr>
        <w:t xml:space="preserve"> </w:t>
      </w:r>
      <w:r w:rsidRPr="00B1666C">
        <w:rPr>
          <w:rFonts w:cs="Arial"/>
          <w:lang w:val="hr-HR"/>
        </w:rPr>
        <w:t>računa</w:t>
      </w:r>
      <w:r w:rsidRPr="00B1666C">
        <w:rPr>
          <w:rFonts w:cs="Arial"/>
          <w:spacing w:val="11"/>
          <w:lang w:val="hr-HR"/>
        </w:rPr>
        <w:t xml:space="preserve"> </w:t>
      </w:r>
      <w:r w:rsidRPr="00B1666C">
        <w:rPr>
          <w:rFonts w:cs="Arial"/>
          <w:lang w:val="hr-HR"/>
        </w:rPr>
        <w:t>o</w:t>
      </w:r>
      <w:r w:rsidRPr="00B1666C">
        <w:rPr>
          <w:rFonts w:cs="Arial"/>
          <w:spacing w:val="9"/>
          <w:lang w:val="hr-HR"/>
        </w:rPr>
        <w:t xml:space="preserve"> </w:t>
      </w:r>
      <w:r w:rsidRPr="00B1666C">
        <w:rPr>
          <w:rFonts w:cs="Arial"/>
          <w:lang w:val="hr-HR"/>
        </w:rPr>
        <w:t>veličini,</w:t>
      </w:r>
      <w:r w:rsidRPr="00B1666C">
        <w:rPr>
          <w:rFonts w:cs="Arial"/>
          <w:spacing w:val="10"/>
          <w:lang w:val="hr-HR"/>
        </w:rPr>
        <w:t xml:space="preserve"> </w:t>
      </w:r>
      <w:r w:rsidRPr="00B1666C">
        <w:rPr>
          <w:rFonts w:cs="Arial"/>
          <w:lang w:val="hr-HR"/>
        </w:rPr>
        <w:t>izgledu</w:t>
      </w:r>
      <w:r w:rsidRPr="00B1666C">
        <w:rPr>
          <w:rFonts w:cs="Arial"/>
          <w:spacing w:val="11"/>
          <w:lang w:val="hr-HR"/>
        </w:rPr>
        <w:t xml:space="preserve"> </w:t>
      </w:r>
      <w:r w:rsidRPr="00B1666C">
        <w:rPr>
          <w:rFonts w:cs="Arial"/>
          <w:lang w:val="hr-HR"/>
        </w:rPr>
        <w:t>te</w:t>
      </w:r>
      <w:r w:rsidRPr="00B1666C">
        <w:rPr>
          <w:rFonts w:cs="Arial"/>
          <w:spacing w:val="11"/>
          <w:lang w:val="hr-HR"/>
        </w:rPr>
        <w:t xml:space="preserve"> </w:t>
      </w:r>
      <w:r w:rsidRPr="00B1666C">
        <w:rPr>
          <w:rFonts w:cs="Arial"/>
          <w:lang w:val="hr-HR"/>
        </w:rPr>
        <w:t>položaju</w:t>
      </w:r>
      <w:r w:rsidRPr="00B1666C">
        <w:rPr>
          <w:rFonts w:cs="Arial"/>
          <w:spacing w:val="9"/>
          <w:lang w:val="hr-HR"/>
        </w:rPr>
        <w:t xml:space="preserve"> </w:t>
      </w:r>
      <w:r w:rsidRPr="00B1666C">
        <w:rPr>
          <w:rFonts w:cs="Arial"/>
          <w:lang w:val="hr-HR"/>
        </w:rPr>
        <w:t>planiranih</w:t>
      </w:r>
      <w:r w:rsidRPr="00B1666C">
        <w:rPr>
          <w:rFonts w:cs="Arial"/>
          <w:spacing w:val="11"/>
          <w:lang w:val="hr-HR"/>
        </w:rPr>
        <w:t xml:space="preserve"> </w:t>
      </w:r>
      <w:r w:rsidRPr="00B1666C">
        <w:rPr>
          <w:rFonts w:cs="Arial"/>
          <w:lang w:val="hr-HR"/>
        </w:rPr>
        <w:t>objekata</w:t>
      </w:r>
      <w:r w:rsidRPr="00B1666C">
        <w:rPr>
          <w:rFonts w:cs="Arial"/>
          <w:spacing w:val="11"/>
          <w:lang w:val="hr-HR"/>
        </w:rPr>
        <w:t xml:space="preserve"> </w:t>
      </w:r>
      <w:r w:rsidRPr="00B1666C">
        <w:rPr>
          <w:rFonts w:cs="Arial"/>
          <w:lang w:val="hr-HR"/>
        </w:rPr>
        <w:t>i</w:t>
      </w:r>
      <w:r w:rsidRPr="00B1666C">
        <w:rPr>
          <w:rFonts w:cs="Arial"/>
          <w:spacing w:val="61"/>
          <w:lang w:val="hr-HR"/>
        </w:rPr>
        <w:t xml:space="preserve"> </w:t>
      </w:r>
      <w:r w:rsidRPr="00B1666C">
        <w:rPr>
          <w:rFonts w:cs="Arial"/>
          <w:lang w:val="hr-HR"/>
        </w:rPr>
        <w:t>infrastrukture</w:t>
      </w:r>
      <w:r w:rsidRPr="00B1666C">
        <w:rPr>
          <w:rFonts w:cs="Arial"/>
          <w:spacing w:val="-9"/>
          <w:lang w:val="hr-HR"/>
        </w:rPr>
        <w:t xml:space="preserve"> </w:t>
      </w:r>
      <w:r w:rsidRPr="00B1666C">
        <w:rPr>
          <w:rFonts w:cs="Arial"/>
          <w:lang w:val="hr-HR"/>
        </w:rPr>
        <w:t>unutar</w:t>
      </w:r>
      <w:r w:rsidRPr="00B1666C">
        <w:rPr>
          <w:rFonts w:cs="Arial"/>
          <w:spacing w:val="-8"/>
          <w:lang w:val="hr-HR"/>
        </w:rPr>
        <w:t xml:space="preserve"> </w:t>
      </w:r>
      <w:r w:rsidRPr="00B1666C">
        <w:rPr>
          <w:rFonts w:cs="Arial"/>
          <w:lang w:val="hr-HR"/>
        </w:rPr>
        <w:t>zone,</w:t>
      </w:r>
      <w:r w:rsidRPr="00B1666C">
        <w:rPr>
          <w:rFonts w:cs="Arial"/>
          <w:spacing w:val="-8"/>
          <w:lang w:val="hr-HR"/>
        </w:rPr>
        <w:t xml:space="preserve"> </w:t>
      </w:r>
      <w:r w:rsidRPr="00B1666C">
        <w:rPr>
          <w:rFonts w:cs="Arial"/>
          <w:lang w:val="hr-HR"/>
        </w:rPr>
        <w:t>a</w:t>
      </w:r>
      <w:r w:rsidRPr="00B1666C">
        <w:rPr>
          <w:rFonts w:cs="Arial"/>
          <w:spacing w:val="-9"/>
          <w:lang w:val="hr-HR"/>
        </w:rPr>
        <w:t xml:space="preserve"> </w:t>
      </w:r>
      <w:r w:rsidRPr="00B1666C">
        <w:rPr>
          <w:rFonts w:cs="Arial"/>
          <w:lang w:val="hr-HR"/>
        </w:rPr>
        <w:t>da</w:t>
      </w:r>
      <w:r w:rsidRPr="00B1666C">
        <w:rPr>
          <w:rFonts w:cs="Arial"/>
          <w:spacing w:val="-10"/>
          <w:lang w:val="hr-HR"/>
        </w:rPr>
        <w:t xml:space="preserve"> </w:t>
      </w:r>
      <w:r w:rsidRPr="00B1666C">
        <w:rPr>
          <w:rFonts w:cs="Arial"/>
          <w:lang w:val="hr-HR"/>
        </w:rPr>
        <w:t>ne</w:t>
      </w:r>
      <w:r w:rsidRPr="00B1666C">
        <w:rPr>
          <w:rFonts w:cs="Arial"/>
          <w:spacing w:val="-10"/>
          <w:lang w:val="hr-HR"/>
        </w:rPr>
        <w:t xml:space="preserve"> </w:t>
      </w:r>
      <w:r w:rsidRPr="00B1666C">
        <w:rPr>
          <w:rFonts w:cs="Arial"/>
          <w:lang w:val="hr-HR"/>
        </w:rPr>
        <w:t>bi</w:t>
      </w:r>
      <w:r w:rsidRPr="00B1666C">
        <w:rPr>
          <w:rFonts w:cs="Arial"/>
          <w:spacing w:val="-8"/>
          <w:lang w:val="hr-HR"/>
        </w:rPr>
        <w:t xml:space="preserve"> </w:t>
      </w:r>
      <w:r w:rsidRPr="00B1666C">
        <w:rPr>
          <w:rFonts w:cs="Arial"/>
          <w:lang w:val="hr-HR"/>
        </w:rPr>
        <w:t>došlo</w:t>
      </w:r>
      <w:r w:rsidRPr="00B1666C">
        <w:rPr>
          <w:rFonts w:cs="Arial"/>
          <w:spacing w:val="-9"/>
          <w:lang w:val="hr-HR"/>
        </w:rPr>
        <w:t xml:space="preserve"> </w:t>
      </w:r>
      <w:r w:rsidRPr="00B1666C">
        <w:rPr>
          <w:rFonts w:cs="Arial"/>
          <w:lang w:val="hr-HR"/>
        </w:rPr>
        <w:t>do</w:t>
      </w:r>
      <w:r w:rsidRPr="00B1666C">
        <w:rPr>
          <w:rFonts w:cs="Arial"/>
          <w:spacing w:val="-10"/>
          <w:lang w:val="hr-HR"/>
        </w:rPr>
        <w:t xml:space="preserve"> </w:t>
      </w:r>
      <w:r w:rsidRPr="00B1666C">
        <w:rPr>
          <w:rFonts w:cs="Arial"/>
          <w:lang w:val="hr-HR"/>
        </w:rPr>
        <w:t>narušavanja</w:t>
      </w:r>
      <w:r w:rsidRPr="00B1666C">
        <w:rPr>
          <w:rFonts w:cs="Arial"/>
          <w:spacing w:val="-9"/>
          <w:lang w:val="hr-HR"/>
        </w:rPr>
        <w:t xml:space="preserve"> </w:t>
      </w:r>
      <w:r w:rsidRPr="00B1666C">
        <w:rPr>
          <w:rFonts w:cs="Arial"/>
          <w:lang w:val="hr-HR"/>
        </w:rPr>
        <w:t>postojećih</w:t>
      </w:r>
      <w:r w:rsidRPr="00B1666C">
        <w:rPr>
          <w:rFonts w:cs="Arial"/>
          <w:spacing w:val="-7"/>
          <w:lang w:val="hr-HR"/>
        </w:rPr>
        <w:t xml:space="preserve"> </w:t>
      </w:r>
      <w:r w:rsidRPr="00B1666C">
        <w:rPr>
          <w:rFonts w:cs="Arial"/>
          <w:lang w:val="hr-HR"/>
        </w:rPr>
        <w:t>krajobraznih</w:t>
      </w:r>
      <w:r w:rsidRPr="00B1666C">
        <w:rPr>
          <w:rFonts w:cs="Arial"/>
          <w:spacing w:val="-7"/>
          <w:lang w:val="hr-HR"/>
        </w:rPr>
        <w:t xml:space="preserve"> </w:t>
      </w:r>
      <w:r w:rsidRPr="00B1666C">
        <w:rPr>
          <w:rFonts w:cs="Arial"/>
          <w:lang w:val="hr-HR"/>
        </w:rPr>
        <w:t>vrijednosti.</w:t>
      </w:r>
      <w:r w:rsidRPr="00B1666C">
        <w:rPr>
          <w:rFonts w:cs="Arial"/>
          <w:spacing w:val="49"/>
          <w:lang w:val="hr-HR"/>
        </w:rPr>
        <w:t xml:space="preserve"> </w:t>
      </w:r>
      <w:r w:rsidRPr="00B1666C">
        <w:rPr>
          <w:rFonts w:cs="Arial"/>
          <w:lang w:val="hr-HR"/>
        </w:rPr>
        <w:t>U tom</w:t>
      </w:r>
      <w:r w:rsidRPr="00B1666C">
        <w:rPr>
          <w:rFonts w:cs="Arial"/>
          <w:spacing w:val="1"/>
          <w:lang w:val="hr-HR"/>
        </w:rPr>
        <w:t xml:space="preserve"> </w:t>
      </w:r>
      <w:r w:rsidRPr="00B1666C">
        <w:rPr>
          <w:rFonts w:cs="Arial"/>
          <w:spacing w:val="-2"/>
          <w:lang w:val="hr-HR"/>
        </w:rPr>
        <w:t>smislu</w:t>
      </w:r>
      <w:r w:rsidRPr="00B1666C">
        <w:rPr>
          <w:rFonts w:cs="Arial"/>
          <w:lang w:val="hr-HR"/>
        </w:rPr>
        <w:t xml:space="preserve"> preporuča</w:t>
      </w:r>
      <w:r w:rsidRPr="00B1666C">
        <w:rPr>
          <w:rFonts w:cs="Arial"/>
          <w:spacing w:val="-5"/>
          <w:lang w:val="hr-HR"/>
        </w:rPr>
        <w:t xml:space="preserve"> </w:t>
      </w:r>
      <w:r w:rsidRPr="00B1666C">
        <w:rPr>
          <w:rFonts w:cs="Arial"/>
          <w:lang w:val="hr-HR"/>
        </w:rPr>
        <w:t>se gradnja garaže.</w:t>
      </w:r>
    </w:p>
    <w:p w:rsidR="00B1666C" w:rsidRPr="00B1666C" w:rsidRDefault="00B1666C" w:rsidP="00B1666C">
      <w:pPr>
        <w:pStyle w:val="BodyText"/>
        <w:jc w:val="both"/>
        <w:rPr>
          <w:rFonts w:cs="Arial"/>
          <w:lang w:val="hr-HR"/>
        </w:rPr>
      </w:pPr>
      <w:r w:rsidRPr="00B1666C">
        <w:rPr>
          <w:rFonts w:cs="Arial"/>
          <w:lang w:val="hr-HR"/>
        </w:rPr>
        <w:t>Obrtnička škola</w:t>
      </w:r>
    </w:p>
    <w:p w:rsidR="00B1666C" w:rsidRPr="00B1666C" w:rsidRDefault="00B1666C" w:rsidP="00B1666C">
      <w:pPr>
        <w:pStyle w:val="BodyText"/>
        <w:jc w:val="both"/>
        <w:rPr>
          <w:rFonts w:cs="Arial"/>
          <w:lang w:val="hr-HR"/>
        </w:rPr>
      </w:pPr>
      <w:r w:rsidRPr="00B1666C">
        <w:rPr>
          <w:rFonts w:cs="Arial"/>
          <w:lang w:val="hr-HR"/>
        </w:rPr>
        <w:t>(5) Optimalna</w:t>
      </w:r>
      <w:r w:rsidRPr="00B1666C">
        <w:rPr>
          <w:rFonts w:cs="Arial"/>
          <w:spacing w:val="29"/>
          <w:lang w:val="hr-HR"/>
        </w:rPr>
        <w:t xml:space="preserve"> </w:t>
      </w:r>
      <w:r w:rsidRPr="00B1666C">
        <w:rPr>
          <w:rFonts w:cs="Arial"/>
          <w:lang w:val="hr-HR"/>
        </w:rPr>
        <w:t>lokacija</w:t>
      </w:r>
      <w:r w:rsidRPr="00B1666C">
        <w:rPr>
          <w:rFonts w:cs="Arial"/>
          <w:spacing w:val="29"/>
          <w:lang w:val="hr-HR"/>
        </w:rPr>
        <w:t xml:space="preserve"> </w:t>
      </w:r>
      <w:r w:rsidRPr="00B1666C">
        <w:rPr>
          <w:rFonts w:cs="Arial"/>
          <w:spacing w:val="-2"/>
          <w:lang w:val="hr-HR"/>
        </w:rPr>
        <w:t>za</w:t>
      </w:r>
      <w:r w:rsidRPr="00B1666C">
        <w:rPr>
          <w:rFonts w:cs="Arial"/>
          <w:spacing w:val="29"/>
          <w:lang w:val="hr-HR"/>
        </w:rPr>
        <w:t xml:space="preserve"> </w:t>
      </w:r>
      <w:r w:rsidRPr="00B1666C">
        <w:rPr>
          <w:rFonts w:cs="Arial"/>
          <w:lang w:val="hr-HR"/>
        </w:rPr>
        <w:t>izmještanje</w:t>
      </w:r>
      <w:r w:rsidRPr="00B1666C">
        <w:rPr>
          <w:rFonts w:cs="Arial"/>
          <w:spacing w:val="26"/>
          <w:lang w:val="hr-HR"/>
        </w:rPr>
        <w:t xml:space="preserve"> </w:t>
      </w:r>
      <w:r w:rsidRPr="00B1666C">
        <w:rPr>
          <w:rFonts w:cs="Arial"/>
          <w:lang w:val="hr-HR"/>
        </w:rPr>
        <w:t>Obrtničke</w:t>
      </w:r>
      <w:r w:rsidRPr="00B1666C">
        <w:rPr>
          <w:rFonts w:cs="Arial"/>
          <w:spacing w:val="24"/>
          <w:lang w:val="hr-HR"/>
        </w:rPr>
        <w:t xml:space="preserve"> </w:t>
      </w:r>
      <w:r w:rsidRPr="00B1666C">
        <w:rPr>
          <w:rFonts w:cs="Arial"/>
          <w:lang w:val="hr-HR"/>
        </w:rPr>
        <w:t>škole,</w:t>
      </w:r>
      <w:r w:rsidRPr="00B1666C">
        <w:rPr>
          <w:rFonts w:cs="Arial"/>
          <w:spacing w:val="30"/>
          <w:lang w:val="hr-HR"/>
        </w:rPr>
        <w:t xml:space="preserve"> </w:t>
      </w:r>
      <w:r w:rsidRPr="00B1666C">
        <w:rPr>
          <w:rFonts w:cs="Arial"/>
          <w:lang w:val="hr-HR"/>
        </w:rPr>
        <w:t>a</w:t>
      </w:r>
      <w:r w:rsidRPr="00B1666C">
        <w:rPr>
          <w:rFonts w:cs="Arial"/>
          <w:spacing w:val="26"/>
          <w:lang w:val="hr-HR"/>
        </w:rPr>
        <w:t xml:space="preserve"> </w:t>
      </w:r>
      <w:r w:rsidRPr="00B1666C">
        <w:rPr>
          <w:rFonts w:cs="Arial"/>
          <w:lang w:val="hr-HR"/>
        </w:rPr>
        <w:t>koja</w:t>
      </w:r>
      <w:r w:rsidRPr="00B1666C">
        <w:rPr>
          <w:rFonts w:cs="Arial"/>
          <w:spacing w:val="26"/>
          <w:lang w:val="hr-HR"/>
        </w:rPr>
        <w:t xml:space="preserve"> </w:t>
      </w:r>
      <w:r w:rsidRPr="00B1666C">
        <w:rPr>
          <w:rFonts w:cs="Arial"/>
          <w:lang w:val="hr-HR"/>
        </w:rPr>
        <w:t>će</w:t>
      </w:r>
      <w:r w:rsidRPr="00B1666C">
        <w:rPr>
          <w:rFonts w:cs="Arial"/>
          <w:spacing w:val="26"/>
          <w:lang w:val="hr-HR"/>
        </w:rPr>
        <w:t xml:space="preserve"> </w:t>
      </w:r>
      <w:r w:rsidRPr="00B1666C">
        <w:rPr>
          <w:rFonts w:cs="Arial"/>
          <w:lang w:val="hr-HR"/>
        </w:rPr>
        <w:t>imati</w:t>
      </w:r>
      <w:r w:rsidRPr="00B1666C">
        <w:rPr>
          <w:rFonts w:cs="Arial"/>
          <w:spacing w:val="28"/>
          <w:lang w:val="hr-HR"/>
        </w:rPr>
        <w:t xml:space="preserve"> </w:t>
      </w:r>
      <w:r w:rsidRPr="00B1666C">
        <w:rPr>
          <w:rFonts w:cs="Arial"/>
          <w:lang w:val="hr-HR"/>
        </w:rPr>
        <w:t>potrebne</w:t>
      </w:r>
      <w:r w:rsidRPr="00B1666C">
        <w:rPr>
          <w:rFonts w:cs="Arial"/>
          <w:spacing w:val="26"/>
          <w:lang w:val="hr-HR"/>
        </w:rPr>
        <w:t xml:space="preserve"> </w:t>
      </w:r>
      <w:r w:rsidRPr="00B1666C">
        <w:rPr>
          <w:rFonts w:cs="Arial"/>
          <w:lang w:val="hr-HR"/>
        </w:rPr>
        <w:t>uvjete</w:t>
      </w:r>
      <w:r w:rsidRPr="00B1666C">
        <w:rPr>
          <w:rFonts w:cs="Arial"/>
          <w:spacing w:val="26"/>
          <w:lang w:val="hr-HR"/>
        </w:rPr>
        <w:t xml:space="preserve"> </w:t>
      </w:r>
      <w:r w:rsidRPr="00B1666C">
        <w:rPr>
          <w:rFonts w:cs="Arial"/>
          <w:lang w:val="hr-HR"/>
        </w:rPr>
        <w:t>i</w:t>
      </w:r>
      <w:r w:rsidRPr="00B1666C">
        <w:rPr>
          <w:rFonts w:cs="Arial"/>
          <w:spacing w:val="28"/>
          <w:lang w:val="hr-HR"/>
        </w:rPr>
        <w:t xml:space="preserve"> </w:t>
      </w:r>
      <w:r w:rsidRPr="00B1666C">
        <w:rPr>
          <w:rFonts w:cs="Arial"/>
          <w:lang w:val="hr-HR"/>
        </w:rPr>
        <w:t>za</w:t>
      </w:r>
      <w:r w:rsidRPr="00B1666C">
        <w:rPr>
          <w:rFonts w:cs="Arial"/>
          <w:spacing w:val="55"/>
          <w:lang w:val="hr-HR"/>
        </w:rPr>
        <w:t xml:space="preserve"> </w:t>
      </w:r>
      <w:r w:rsidRPr="00B1666C">
        <w:rPr>
          <w:rFonts w:cs="Arial"/>
          <w:lang w:val="hr-HR"/>
        </w:rPr>
        <w:t>smještaj</w:t>
      </w:r>
      <w:r w:rsidRPr="00B1666C">
        <w:rPr>
          <w:rFonts w:cs="Arial"/>
          <w:spacing w:val="42"/>
          <w:lang w:val="hr-HR"/>
        </w:rPr>
        <w:t xml:space="preserve"> </w:t>
      </w:r>
      <w:r w:rsidRPr="00B1666C">
        <w:rPr>
          <w:rFonts w:cs="Arial"/>
          <w:lang w:val="hr-HR"/>
        </w:rPr>
        <w:t>radionica</w:t>
      </w:r>
      <w:r w:rsidRPr="00B1666C">
        <w:rPr>
          <w:rFonts w:cs="Arial"/>
          <w:spacing w:val="43"/>
          <w:lang w:val="hr-HR"/>
        </w:rPr>
        <w:t xml:space="preserve"> </w:t>
      </w:r>
      <w:r w:rsidRPr="00B1666C">
        <w:rPr>
          <w:rFonts w:cs="Arial"/>
          <w:lang w:val="hr-HR"/>
        </w:rPr>
        <w:t>i</w:t>
      </w:r>
      <w:r w:rsidRPr="00B1666C">
        <w:rPr>
          <w:rFonts w:cs="Arial"/>
          <w:spacing w:val="42"/>
          <w:lang w:val="hr-HR"/>
        </w:rPr>
        <w:t xml:space="preserve"> </w:t>
      </w:r>
      <w:r w:rsidRPr="00B1666C">
        <w:rPr>
          <w:rFonts w:cs="Arial"/>
          <w:lang w:val="hr-HR"/>
        </w:rPr>
        <w:t>praktikuma</w:t>
      </w:r>
      <w:r w:rsidRPr="00B1666C">
        <w:rPr>
          <w:rFonts w:cs="Arial"/>
          <w:spacing w:val="41"/>
          <w:lang w:val="hr-HR"/>
        </w:rPr>
        <w:t xml:space="preserve"> </w:t>
      </w:r>
      <w:r w:rsidRPr="00B1666C">
        <w:rPr>
          <w:rFonts w:cs="Arial"/>
          <w:lang w:val="hr-HR"/>
        </w:rPr>
        <w:t>je</w:t>
      </w:r>
      <w:r w:rsidRPr="00B1666C">
        <w:rPr>
          <w:rFonts w:cs="Arial"/>
          <w:spacing w:val="41"/>
          <w:lang w:val="hr-HR"/>
        </w:rPr>
        <w:t xml:space="preserve"> </w:t>
      </w:r>
      <w:r w:rsidRPr="00B1666C">
        <w:rPr>
          <w:rFonts w:cs="Arial"/>
          <w:lang w:val="hr-HR"/>
        </w:rPr>
        <w:t>dio</w:t>
      </w:r>
      <w:r w:rsidRPr="00B1666C">
        <w:rPr>
          <w:rFonts w:cs="Arial"/>
          <w:spacing w:val="43"/>
          <w:lang w:val="hr-HR"/>
        </w:rPr>
        <w:t xml:space="preserve"> </w:t>
      </w:r>
      <w:r w:rsidRPr="00B1666C">
        <w:rPr>
          <w:rFonts w:cs="Arial"/>
          <w:spacing w:val="-2"/>
          <w:lang w:val="hr-HR"/>
        </w:rPr>
        <w:t>postojeće</w:t>
      </w:r>
      <w:r w:rsidRPr="00B1666C">
        <w:rPr>
          <w:rFonts w:cs="Arial"/>
          <w:spacing w:val="44"/>
          <w:lang w:val="hr-HR"/>
        </w:rPr>
        <w:t xml:space="preserve"> </w:t>
      </w:r>
      <w:r w:rsidRPr="00B1666C">
        <w:rPr>
          <w:rFonts w:cs="Arial"/>
          <w:lang w:val="hr-HR"/>
        </w:rPr>
        <w:t>građevine</w:t>
      </w:r>
      <w:r w:rsidRPr="00B1666C">
        <w:rPr>
          <w:rFonts w:cs="Arial"/>
          <w:spacing w:val="43"/>
          <w:lang w:val="hr-HR"/>
        </w:rPr>
        <w:t xml:space="preserve"> </w:t>
      </w:r>
      <w:r w:rsidRPr="00B1666C">
        <w:rPr>
          <w:rFonts w:cs="Arial"/>
          <w:lang w:val="hr-HR"/>
        </w:rPr>
        <w:t>u</w:t>
      </w:r>
      <w:r w:rsidRPr="00B1666C">
        <w:rPr>
          <w:rFonts w:cs="Arial"/>
          <w:spacing w:val="41"/>
          <w:lang w:val="hr-HR"/>
        </w:rPr>
        <w:t xml:space="preserve"> </w:t>
      </w:r>
      <w:r w:rsidRPr="00B1666C">
        <w:rPr>
          <w:rFonts w:cs="Arial"/>
          <w:lang w:val="hr-HR"/>
        </w:rPr>
        <w:t>ulici</w:t>
      </w:r>
      <w:r w:rsidRPr="00B1666C">
        <w:rPr>
          <w:rFonts w:cs="Arial"/>
          <w:spacing w:val="42"/>
          <w:lang w:val="hr-HR"/>
        </w:rPr>
        <w:t xml:space="preserve"> </w:t>
      </w:r>
      <w:r w:rsidRPr="00B1666C">
        <w:rPr>
          <w:rFonts w:cs="Arial"/>
          <w:lang w:val="hr-HR"/>
        </w:rPr>
        <w:t>Ćira</w:t>
      </w:r>
      <w:r w:rsidRPr="00B1666C">
        <w:rPr>
          <w:rFonts w:cs="Arial"/>
          <w:spacing w:val="43"/>
          <w:lang w:val="hr-HR"/>
        </w:rPr>
        <w:t xml:space="preserve"> </w:t>
      </w:r>
      <w:r w:rsidRPr="00B1666C">
        <w:rPr>
          <w:rFonts w:cs="Arial"/>
          <w:lang w:val="hr-HR"/>
        </w:rPr>
        <w:t>Carića</w:t>
      </w:r>
      <w:r w:rsidRPr="00B1666C">
        <w:rPr>
          <w:rFonts w:cs="Arial"/>
          <w:spacing w:val="43"/>
          <w:lang w:val="hr-HR"/>
        </w:rPr>
        <w:t xml:space="preserve"> </w:t>
      </w:r>
      <w:r w:rsidRPr="00B1666C">
        <w:rPr>
          <w:rFonts w:cs="Arial"/>
          <w:spacing w:val="1"/>
          <w:lang w:val="hr-HR"/>
        </w:rPr>
        <w:t>koju</w:t>
      </w:r>
      <w:r w:rsidRPr="00B1666C">
        <w:rPr>
          <w:rFonts w:cs="Arial"/>
          <w:spacing w:val="42"/>
          <w:lang w:val="hr-HR"/>
        </w:rPr>
        <w:t xml:space="preserve"> </w:t>
      </w:r>
      <w:r w:rsidRPr="00B1666C">
        <w:rPr>
          <w:rFonts w:cs="Arial"/>
          <w:lang w:val="hr-HR"/>
        </w:rPr>
        <w:t>koristi</w:t>
      </w:r>
      <w:r w:rsidRPr="00B1666C">
        <w:rPr>
          <w:rFonts w:cs="Arial"/>
          <w:spacing w:val="69"/>
          <w:lang w:val="hr-HR"/>
        </w:rPr>
        <w:t xml:space="preserve"> </w:t>
      </w:r>
      <w:r w:rsidRPr="00B1666C">
        <w:rPr>
          <w:rFonts w:cs="Arial"/>
          <w:lang w:val="hr-HR"/>
        </w:rPr>
        <w:t>Sveučilište u</w:t>
      </w:r>
      <w:r w:rsidRPr="00B1666C">
        <w:rPr>
          <w:rFonts w:cs="Arial"/>
          <w:spacing w:val="1"/>
          <w:lang w:val="hr-HR"/>
        </w:rPr>
        <w:t xml:space="preserve"> </w:t>
      </w:r>
      <w:r w:rsidRPr="00B1666C">
        <w:rPr>
          <w:rFonts w:cs="Arial"/>
          <w:lang w:val="hr-HR"/>
        </w:rPr>
        <w:t>Dubrovniku</w:t>
      </w:r>
      <w:r w:rsidRPr="00B1666C">
        <w:rPr>
          <w:rFonts w:cs="Arial"/>
          <w:spacing w:val="-2"/>
          <w:lang w:val="hr-HR"/>
        </w:rPr>
        <w:t xml:space="preserve"> </w:t>
      </w:r>
      <w:r w:rsidRPr="00B1666C">
        <w:rPr>
          <w:rFonts w:cs="Arial"/>
          <w:lang w:val="hr-HR"/>
        </w:rPr>
        <w:t>(kraj Pomorsko-tehničke</w:t>
      </w:r>
      <w:r w:rsidRPr="00B1666C">
        <w:rPr>
          <w:rFonts w:cs="Arial"/>
          <w:spacing w:val="-2"/>
          <w:lang w:val="hr-HR"/>
        </w:rPr>
        <w:t xml:space="preserve"> </w:t>
      </w:r>
      <w:r w:rsidRPr="00B1666C">
        <w:rPr>
          <w:rFonts w:cs="Arial"/>
          <w:lang w:val="hr-HR"/>
        </w:rPr>
        <w:t>škole).</w:t>
      </w:r>
    </w:p>
    <w:p w:rsidR="00B1666C" w:rsidRPr="00B1666C" w:rsidRDefault="00B1666C" w:rsidP="00B1666C">
      <w:pPr>
        <w:pStyle w:val="BodyText"/>
        <w:jc w:val="both"/>
        <w:rPr>
          <w:rFonts w:cs="Arial"/>
          <w:lang w:val="hr-HR"/>
        </w:rPr>
      </w:pPr>
      <w:r w:rsidRPr="00B1666C">
        <w:rPr>
          <w:rFonts w:cs="Arial"/>
          <w:lang w:val="hr-HR"/>
        </w:rPr>
        <w:t>Previđeno</w:t>
      </w:r>
      <w:r w:rsidRPr="00B1666C">
        <w:rPr>
          <w:rFonts w:cs="Arial"/>
          <w:spacing w:val="24"/>
          <w:lang w:val="hr-HR"/>
        </w:rPr>
        <w:t xml:space="preserve"> </w:t>
      </w:r>
      <w:r w:rsidRPr="00B1666C">
        <w:rPr>
          <w:rFonts w:cs="Arial"/>
          <w:lang w:val="hr-HR"/>
        </w:rPr>
        <w:t>izmještanje</w:t>
      </w:r>
      <w:r w:rsidRPr="00B1666C">
        <w:rPr>
          <w:rFonts w:cs="Arial"/>
          <w:spacing w:val="22"/>
          <w:lang w:val="hr-HR"/>
        </w:rPr>
        <w:t xml:space="preserve"> </w:t>
      </w:r>
      <w:r w:rsidRPr="00B1666C">
        <w:rPr>
          <w:rFonts w:cs="Arial"/>
          <w:lang w:val="hr-HR"/>
        </w:rPr>
        <w:t>s</w:t>
      </w:r>
      <w:r w:rsidRPr="00B1666C">
        <w:rPr>
          <w:rFonts w:cs="Arial"/>
          <w:spacing w:val="22"/>
          <w:lang w:val="hr-HR"/>
        </w:rPr>
        <w:t xml:space="preserve"> </w:t>
      </w:r>
      <w:r w:rsidRPr="00B1666C">
        <w:rPr>
          <w:rFonts w:cs="Arial"/>
          <w:lang w:val="hr-HR"/>
        </w:rPr>
        <w:t>trenutne</w:t>
      </w:r>
      <w:r w:rsidRPr="00B1666C">
        <w:rPr>
          <w:rFonts w:cs="Arial"/>
          <w:spacing w:val="24"/>
          <w:lang w:val="hr-HR"/>
        </w:rPr>
        <w:t xml:space="preserve"> </w:t>
      </w:r>
      <w:r w:rsidRPr="00B1666C">
        <w:rPr>
          <w:rFonts w:cs="Arial"/>
          <w:lang w:val="hr-HR"/>
        </w:rPr>
        <w:t>lokacije</w:t>
      </w:r>
      <w:r w:rsidRPr="00B1666C">
        <w:rPr>
          <w:rFonts w:cs="Arial"/>
          <w:spacing w:val="24"/>
          <w:lang w:val="hr-HR"/>
        </w:rPr>
        <w:t xml:space="preserve"> </w:t>
      </w:r>
      <w:r w:rsidRPr="00B1666C">
        <w:rPr>
          <w:rFonts w:cs="Arial"/>
          <w:lang w:val="hr-HR"/>
        </w:rPr>
        <w:t>što</w:t>
      </w:r>
      <w:r w:rsidRPr="00B1666C">
        <w:rPr>
          <w:rFonts w:cs="Arial"/>
          <w:spacing w:val="24"/>
          <w:lang w:val="hr-HR"/>
        </w:rPr>
        <w:t xml:space="preserve"> </w:t>
      </w:r>
      <w:r w:rsidRPr="00B1666C">
        <w:rPr>
          <w:rFonts w:cs="Arial"/>
          <w:lang w:val="hr-HR"/>
        </w:rPr>
        <w:t>ujedno</w:t>
      </w:r>
      <w:r w:rsidRPr="00B1666C">
        <w:rPr>
          <w:rFonts w:cs="Arial"/>
          <w:spacing w:val="24"/>
          <w:lang w:val="hr-HR"/>
        </w:rPr>
        <w:t xml:space="preserve"> </w:t>
      </w:r>
      <w:r w:rsidRPr="00B1666C">
        <w:rPr>
          <w:rFonts w:cs="Arial"/>
          <w:lang w:val="hr-HR"/>
        </w:rPr>
        <w:t>rješava</w:t>
      </w:r>
      <w:r w:rsidRPr="00B1666C">
        <w:rPr>
          <w:rFonts w:cs="Arial"/>
          <w:spacing w:val="24"/>
          <w:lang w:val="hr-HR"/>
        </w:rPr>
        <w:t xml:space="preserve"> </w:t>
      </w:r>
      <w:r w:rsidRPr="00B1666C">
        <w:rPr>
          <w:rFonts w:cs="Arial"/>
          <w:lang w:val="hr-HR"/>
        </w:rPr>
        <w:t>i</w:t>
      </w:r>
      <w:r w:rsidRPr="00B1666C">
        <w:rPr>
          <w:rFonts w:cs="Arial"/>
          <w:spacing w:val="23"/>
          <w:lang w:val="hr-HR"/>
        </w:rPr>
        <w:t xml:space="preserve"> </w:t>
      </w:r>
      <w:r w:rsidRPr="00B1666C">
        <w:rPr>
          <w:rFonts w:cs="Arial"/>
          <w:lang w:val="hr-HR"/>
        </w:rPr>
        <w:t>problem</w:t>
      </w:r>
      <w:r w:rsidRPr="00B1666C">
        <w:rPr>
          <w:rFonts w:cs="Arial"/>
          <w:spacing w:val="20"/>
          <w:lang w:val="hr-HR"/>
        </w:rPr>
        <w:t xml:space="preserve"> </w:t>
      </w:r>
      <w:r w:rsidRPr="00B1666C">
        <w:rPr>
          <w:rFonts w:cs="Arial"/>
          <w:lang w:val="hr-HR"/>
        </w:rPr>
        <w:t>nedostatka</w:t>
      </w:r>
      <w:r w:rsidRPr="00B1666C">
        <w:rPr>
          <w:rFonts w:cs="Arial"/>
          <w:spacing w:val="22"/>
          <w:lang w:val="hr-HR"/>
        </w:rPr>
        <w:t xml:space="preserve"> </w:t>
      </w:r>
      <w:r w:rsidRPr="00B1666C">
        <w:rPr>
          <w:rFonts w:cs="Arial"/>
          <w:lang w:val="hr-HR"/>
        </w:rPr>
        <w:t>prostora</w:t>
      </w:r>
      <w:r w:rsidRPr="00B1666C">
        <w:rPr>
          <w:rFonts w:cs="Arial"/>
          <w:spacing w:val="67"/>
          <w:lang w:val="hr-HR"/>
        </w:rPr>
        <w:t xml:space="preserve"> </w:t>
      </w:r>
      <w:r w:rsidRPr="00B1666C">
        <w:rPr>
          <w:rFonts w:cs="Arial"/>
          <w:lang w:val="hr-HR"/>
        </w:rPr>
        <w:t>Ekonomske</w:t>
      </w:r>
      <w:r w:rsidRPr="00B1666C">
        <w:rPr>
          <w:rFonts w:cs="Arial"/>
          <w:spacing w:val="-2"/>
          <w:lang w:val="hr-HR"/>
        </w:rPr>
        <w:t xml:space="preserve"> </w:t>
      </w:r>
      <w:r w:rsidRPr="00B1666C">
        <w:rPr>
          <w:rFonts w:cs="Arial"/>
          <w:lang w:val="hr-HR"/>
        </w:rPr>
        <w:t>škole</w:t>
      </w:r>
      <w:r w:rsidRPr="00B1666C">
        <w:rPr>
          <w:rFonts w:cs="Arial"/>
          <w:spacing w:val="-2"/>
          <w:lang w:val="hr-HR"/>
        </w:rPr>
        <w:t xml:space="preserve"> </w:t>
      </w:r>
      <w:r w:rsidRPr="00B1666C">
        <w:rPr>
          <w:rFonts w:cs="Arial"/>
          <w:lang w:val="hr-HR"/>
        </w:rPr>
        <w:t>moguć</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nakon</w:t>
      </w:r>
      <w:r w:rsidRPr="00B1666C">
        <w:rPr>
          <w:rFonts w:cs="Arial"/>
          <w:spacing w:val="-2"/>
          <w:lang w:val="hr-HR"/>
        </w:rPr>
        <w:t xml:space="preserve"> </w:t>
      </w:r>
      <w:r w:rsidRPr="00B1666C">
        <w:rPr>
          <w:rFonts w:cs="Arial"/>
          <w:lang w:val="hr-HR"/>
        </w:rPr>
        <w:t>što</w:t>
      </w:r>
      <w:r w:rsidRPr="00B1666C">
        <w:rPr>
          <w:rFonts w:cs="Arial"/>
          <w:spacing w:val="-2"/>
          <w:lang w:val="hr-HR"/>
        </w:rPr>
        <w:t xml:space="preserve"> </w:t>
      </w:r>
      <w:r w:rsidRPr="00B1666C">
        <w:rPr>
          <w:rFonts w:cs="Arial"/>
          <w:lang w:val="hr-HR"/>
        </w:rPr>
        <w:t>Sveučilište</w:t>
      </w:r>
      <w:r w:rsidRPr="00B1666C">
        <w:rPr>
          <w:rFonts w:cs="Arial"/>
          <w:spacing w:val="-2"/>
          <w:lang w:val="hr-HR"/>
        </w:rPr>
        <w:t xml:space="preserve"> </w:t>
      </w:r>
      <w:r w:rsidRPr="00B1666C">
        <w:rPr>
          <w:rFonts w:cs="Arial"/>
          <w:lang w:val="hr-HR"/>
        </w:rPr>
        <w:t>napusti spomenute</w:t>
      </w:r>
      <w:r w:rsidRPr="00B1666C">
        <w:rPr>
          <w:rFonts w:cs="Arial"/>
          <w:spacing w:val="-2"/>
          <w:lang w:val="hr-HR"/>
        </w:rPr>
        <w:t xml:space="preserve"> </w:t>
      </w:r>
      <w:r w:rsidRPr="00B1666C">
        <w:rPr>
          <w:rFonts w:cs="Arial"/>
          <w:lang w:val="hr-HR"/>
        </w:rPr>
        <w:t>prostore.</w:t>
      </w:r>
    </w:p>
    <w:p w:rsidR="00B1666C" w:rsidRPr="00B1666C" w:rsidRDefault="00B1666C" w:rsidP="00B1666C">
      <w:pPr>
        <w:pStyle w:val="BodyText"/>
        <w:jc w:val="both"/>
        <w:rPr>
          <w:rFonts w:cs="Arial"/>
          <w:lang w:val="hr-HR"/>
        </w:rPr>
      </w:pPr>
      <w:r w:rsidRPr="00B1666C">
        <w:rPr>
          <w:rFonts w:cs="Arial"/>
          <w:lang w:val="hr-HR"/>
        </w:rPr>
        <w:t>Ekonomska</w:t>
      </w:r>
      <w:r w:rsidRPr="00B1666C">
        <w:rPr>
          <w:rFonts w:cs="Arial"/>
          <w:spacing w:val="-2"/>
          <w:lang w:val="hr-HR"/>
        </w:rPr>
        <w:t xml:space="preserve"> </w:t>
      </w:r>
      <w:r w:rsidRPr="00B1666C">
        <w:rPr>
          <w:rFonts w:cs="Arial"/>
          <w:lang w:val="hr-HR"/>
        </w:rPr>
        <w:t>i trgovačka</w:t>
      </w:r>
      <w:r w:rsidRPr="00B1666C">
        <w:rPr>
          <w:rFonts w:cs="Arial"/>
          <w:spacing w:val="-2"/>
          <w:lang w:val="hr-HR"/>
        </w:rPr>
        <w:t xml:space="preserve"> </w:t>
      </w:r>
      <w:r w:rsidRPr="00B1666C">
        <w:rPr>
          <w:rFonts w:cs="Arial"/>
          <w:lang w:val="hr-HR"/>
        </w:rPr>
        <w:t>škola</w:t>
      </w:r>
    </w:p>
    <w:p w:rsidR="00B1666C" w:rsidRPr="00B1666C" w:rsidRDefault="00B1666C" w:rsidP="00B1666C">
      <w:pPr>
        <w:pStyle w:val="BodyText"/>
        <w:jc w:val="both"/>
        <w:rPr>
          <w:rFonts w:cs="Arial"/>
          <w:lang w:val="hr-HR"/>
        </w:rPr>
      </w:pPr>
      <w:r w:rsidRPr="00B1666C">
        <w:rPr>
          <w:rFonts w:cs="Arial"/>
          <w:lang w:val="hr-HR"/>
        </w:rPr>
        <w:t>(6) Postojeća</w:t>
      </w:r>
      <w:r w:rsidRPr="00B1666C">
        <w:rPr>
          <w:rFonts w:cs="Arial"/>
          <w:spacing w:val="24"/>
          <w:lang w:val="hr-HR"/>
        </w:rPr>
        <w:t xml:space="preserve"> </w:t>
      </w:r>
      <w:r w:rsidRPr="00B1666C">
        <w:rPr>
          <w:rFonts w:cs="Arial"/>
          <w:lang w:val="hr-HR"/>
        </w:rPr>
        <w:t>lokacija</w:t>
      </w:r>
      <w:r w:rsidRPr="00B1666C">
        <w:rPr>
          <w:rFonts w:cs="Arial"/>
          <w:spacing w:val="22"/>
          <w:lang w:val="hr-HR"/>
        </w:rPr>
        <w:t xml:space="preserve"> </w:t>
      </w:r>
      <w:r w:rsidRPr="00B1666C">
        <w:rPr>
          <w:rFonts w:cs="Arial"/>
          <w:lang w:val="hr-HR"/>
        </w:rPr>
        <w:t>zadovoljava</w:t>
      </w:r>
      <w:r w:rsidRPr="00B1666C">
        <w:rPr>
          <w:rFonts w:cs="Arial"/>
          <w:spacing w:val="24"/>
          <w:lang w:val="hr-HR"/>
        </w:rPr>
        <w:t xml:space="preserve"> </w:t>
      </w:r>
      <w:r w:rsidRPr="00B1666C">
        <w:rPr>
          <w:rFonts w:cs="Arial"/>
          <w:lang w:val="hr-HR"/>
        </w:rPr>
        <w:t>uz</w:t>
      </w:r>
      <w:r w:rsidRPr="00B1666C">
        <w:rPr>
          <w:rFonts w:cs="Arial"/>
          <w:spacing w:val="22"/>
          <w:lang w:val="hr-HR"/>
        </w:rPr>
        <w:t xml:space="preserve"> </w:t>
      </w:r>
      <w:r w:rsidRPr="00B1666C">
        <w:rPr>
          <w:rFonts w:cs="Arial"/>
          <w:lang w:val="hr-HR"/>
        </w:rPr>
        <w:t>uvjet</w:t>
      </w:r>
      <w:r w:rsidRPr="00B1666C">
        <w:rPr>
          <w:rFonts w:cs="Arial"/>
          <w:spacing w:val="25"/>
          <w:lang w:val="hr-HR"/>
        </w:rPr>
        <w:t xml:space="preserve"> </w:t>
      </w:r>
      <w:r w:rsidRPr="00B1666C">
        <w:rPr>
          <w:rFonts w:cs="Arial"/>
          <w:lang w:val="hr-HR"/>
        </w:rPr>
        <w:t>preseljenja</w:t>
      </w:r>
      <w:r w:rsidRPr="00B1666C">
        <w:rPr>
          <w:rFonts w:cs="Arial"/>
          <w:spacing w:val="22"/>
          <w:lang w:val="hr-HR"/>
        </w:rPr>
        <w:t xml:space="preserve"> </w:t>
      </w:r>
      <w:r w:rsidRPr="00B1666C">
        <w:rPr>
          <w:rFonts w:cs="Arial"/>
          <w:lang w:val="hr-HR"/>
        </w:rPr>
        <w:t>Obrtničke</w:t>
      </w:r>
      <w:r w:rsidRPr="00B1666C">
        <w:rPr>
          <w:rFonts w:cs="Arial"/>
          <w:spacing w:val="22"/>
          <w:lang w:val="hr-HR"/>
        </w:rPr>
        <w:t xml:space="preserve"> </w:t>
      </w:r>
      <w:r w:rsidRPr="00B1666C">
        <w:rPr>
          <w:rFonts w:cs="Arial"/>
          <w:lang w:val="hr-HR"/>
        </w:rPr>
        <w:t>škole.</w:t>
      </w:r>
      <w:r w:rsidRPr="00B1666C">
        <w:rPr>
          <w:rFonts w:cs="Arial"/>
          <w:spacing w:val="23"/>
          <w:lang w:val="hr-HR"/>
        </w:rPr>
        <w:t xml:space="preserve"> </w:t>
      </w:r>
      <w:r w:rsidRPr="00B1666C">
        <w:rPr>
          <w:rFonts w:cs="Arial"/>
          <w:lang w:val="hr-HR"/>
        </w:rPr>
        <w:t>Time</w:t>
      </w:r>
      <w:r w:rsidRPr="00B1666C">
        <w:rPr>
          <w:rFonts w:cs="Arial"/>
          <w:spacing w:val="24"/>
          <w:lang w:val="hr-HR"/>
        </w:rPr>
        <w:t xml:space="preserve"> </w:t>
      </w:r>
      <w:r w:rsidRPr="00B1666C">
        <w:rPr>
          <w:rFonts w:cs="Arial"/>
          <w:lang w:val="hr-HR"/>
        </w:rPr>
        <w:t>bi</w:t>
      </w:r>
      <w:r w:rsidRPr="00B1666C">
        <w:rPr>
          <w:rFonts w:cs="Arial"/>
          <w:spacing w:val="23"/>
          <w:lang w:val="hr-HR"/>
        </w:rPr>
        <w:t xml:space="preserve"> </w:t>
      </w:r>
      <w:r w:rsidRPr="00B1666C">
        <w:rPr>
          <w:rFonts w:cs="Arial"/>
          <w:lang w:val="hr-HR"/>
        </w:rPr>
        <w:t>se</w:t>
      </w:r>
      <w:r w:rsidRPr="00B1666C">
        <w:rPr>
          <w:rFonts w:cs="Arial"/>
          <w:spacing w:val="24"/>
          <w:lang w:val="hr-HR"/>
        </w:rPr>
        <w:t xml:space="preserve"> </w:t>
      </w:r>
      <w:r w:rsidRPr="00B1666C">
        <w:rPr>
          <w:rFonts w:cs="Arial"/>
          <w:spacing w:val="-2"/>
          <w:lang w:val="hr-HR"/>
        </w:rPr>
        <w:t>ostvarili</w:t>
      </w:r>
      <w:r w:rsidRPr="00B1666C">
        <w:rPr>
          <w:rFonts w:cs="Arial"/>
          <w:spacing w:val="73"/>
          <w:lang w:val="hr-HR"/>
        </w:rPr>
        <w:t xml:space="preserve"> </w:t>
      </w:r>
      <w:r w:rsidRPr="00B1666C">
        <w:rPr>
          <w:rFonts w:cs="Arial"/>
          <w:lang w:val="hr-HR"/>
        </w:rPr>
        <w:t>uvjeti</w:t>
      </w:r>
      <w:r w:rsidRPr="00B1666C">
        <w:rPr>
          <w:rFonts w:cs="Arial"/>
          <w:spacing w:val="24"/>
          <w:lang w:val="hr-HR"/>
        </w:rPr>
        <w:t xml:space="preserve"> </w:t>
      </w:r>
      <w:r w:rsidRPr="00B1666C">
        <w:rPr>
          <w:rFonts w:cs="Arial"/>
          <w:lang w:val="hr-HR"/>
        </w:rPr>
        <w:t>za</w:t>
      </w:r>
      <w:r w:rsidRPr="00B1666C">
        <w:rPr>
          <w:rFonts w:cs="Arial"/>
          <w:spacing w:val="24"/>
          <w:lang w:val="hr-HR"/>
        </w:rPr>
        <w:t xml:space="preserve"> </w:t>
      </w:r>
      <w:r w:rsidRPr="00B1666C">
        <w:rPr>
          <w:rFonts w:cs="Arial"/>
          <w:lang w:val="hr-HR"/>
        </w:rPr>
        <w:t>održavanje</w:t>
      </w:r>
      <w:r w:rsidRPr="00B1666C">
        <w:rPr>
          <w:rFonts w:cs="Arial"/>
          <w:spacing w:val="24"/>
          <w:lang w:val="hr-HR"/>
        </w:rPr>
        <w:t xml:space="preserve"> </w:t>
      </w:r>
      <w:r w:rsidRPr="00B1666C">
        <w:rPr>
          <w:rFonts w:cs="Arial"/>
          <w:lang w:val="hr-HR"/>
        </w:rPr>
        <w:t>jednosmjenskog</w:t>
      </w:r>
      <w:r w:rsidRPr="00B1666C">
        <w:rPr>
          <w:rFonts w:cs="Arial"/>
          <w:spacing w:val="24"/>
          <w:lang w:val="hr-HR"/>
        </w:rPr>
        <w:t xml:space="preserve"> </w:t>
      </w:r>
      <w:r w:rsidRPr="00B1666C">
        <w:rPr>
          <w:rFonts w:cs="Arial"/>
          <w:lang w:val="hr-HR"/>
        </w:rPr>
        <w:t>rada</w:t>
      </w:r>
      <w:r w:rsidRPr="00B1666C">
        <w:rPr>
          <w:rFonts w:cs="Arial"/>
          <w:spacing w:val="24"/>
          <w:lang w:val="hr-HR"/>
        </w:rPr>
        <w:t xml:space="preserve"> </w:t>
      </w:r>
      <w:r w:rsidRPr="00B1666C">
        <w:rPr>
          <w:rFonts w:cs="Arial"/>
          <w:spacing w:val="-2"/>
          <w:lang w:val="hr-HR"/>
        </w:rPr>
        <w:t>dok</w:t>
      </w:r>
      <w:r w:rsidRPr="00B1666C">
        <w:rPr>
          <w:rFonts w:cs="Arial"/>
          <w:spacing w:val="22"/>
          <w:lang w:val="hr-HR"/>
        </w:rPr>
        <w:t xml:space="preserve"> </w:t>
      </w:r>
      <w:r w:rsidRPr="00B1666C">
        <w:rPr>
          <w:rFonts w:cs="Arial"/>
          <w:lang w:val="hr-HR"/>
        </w:rPr>
        <w:t>bi</w:t>
      </w:r>
      <w:r w:rsidRPr="00B1666C">
        <w:rPr>
          <w:rFonts w:cs="Arial"/>
          <w:spacing w:val="26"/>
          <w:lang w:val="hr-HR"/>
        </w:rPr>
        <w:t xml:space="preserve"> </w:t>
      </w:r>
      <w:r w:rsidRPr="00B1666C">
        <w:rPr>
          <w:rFonts w:cs="Arial"/>
          <w:lang w:val="hr-HR"/>
        </w:rPr>
        <w:t>se</w:t>
      </w:r>
      <w:r w:rsidRPr="00B1666C">
        <w:rPr>
          <w:rFonts w:cs="Arial"/>
          <w:spacing w:val="24"/>
          <w:lang w:val="hr-HR"/>
        </w:rPr>
        <w:t xml:space="preserve"> </w:t>
      </w:r>
      <w:r w:rsidRPr="00B1666C">
        <w:rPr>
          <w:rFonts w:cs="Arial"/>
          <w:lang w:val="hr-HR"/>
        </w:rPr>
        <w:t>nastava</w:t>
      </w:r>
      <w:r w:rsidRPr="00B1666C">
        <w:rPr>
          <w:rFonts w:cs="Arial"/>
          <w:spacing w:val="24"/>
          <w:lang w:val="hr-HR"/>
        </w:rPr>
        <w:t xml:space="preserve"> </w:t>
      </w:r>
      <w:r w:rsidRPr="00B1666C">
        <w:rPr>
          <w:rFonts w:cs="Arial"/>
          <w:lang w:val="hr-HR"/>
        </w:rPr>
        <w:t>tjelesne</w:t>
      </w:r>
      <w:r w:rsidRPr="00B1666C">
        <w:rPr>
          <w:rFonts w:cs="Arial"/>
          <w:spacing w:val="24"/>
          <w:lang w:val="hr-HR"/>
        </w:rPr>
        <w:t xml:space="preserve"> </w:t>
      </w:r>
      <w:r w:rsidRPr="00B1666C">
        <w:rPr>
          <w:rFonts w:cs="Arial"/>
          <w:lang w:val="hr-HR"/>
        </w:rPr>
        <w:t>i</w:t>
      </w:r>
      <w:r w:rsidRPr="00B1666C">
        <w:rPr>
          <w:rFonts w:cs="Arial"/>
          <w:spacing w:val="23"/>
          <w:lang w:val="hr-HR"/>
        </w:rPr>
        <w:t xml:space="preserve"> </w:t>
      </w:r>
      <w:r w:rsidRPr="00B1666C">
        <w:rPr>
          <w:rFonts w:cs="Arial"/>
          <w:lang w:val="hr-HR"/>
        </w:rPr>
        <w:t>zdravstvene</w:t>
      </w:r>
      <w:r w:rsidRPr="00B1666C">
        <w:rPr>
          <w:rFonts w:cs="Arial"/>
          <w:spacing w:val="24"/>
          <w:lang w:val="hr-HR"/>
        </w:rPr>
        <w:t xml:space="preserve"> </w:t>
      </w:r>
      <w:r w:rsidRPr="00B1666C">
        <w:rPr>
          <w:rFonts w:cs="Arial"/>
          <w:lang w:val="hr-HR"/>
        </w:rPr>
        <w:t>kulture</w:t>
      </w:r>
      <w:r w:rsidRPr="00B1666C">
        <w:rPr>
          <w:rFonts w:cs="Arial"/>
          <w:spacing w:val="63"/>
          <w:lang w:val="hr-HR"/>
        </w:rPr>
        <w:t xml:space="preserve"> </w:t>
      </w:r>
      <w:r w:rsidRPr="00B1666C">
        <w:rPr>
          <w:rFonts w:cs="Arial"/>
          <w:lang w:val="hr-HR"/>
        </w:rPr>
        <w:t>održavala</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športskoj dvorani u</w:t>
      </w:r>
      <w:r w:rsidRPr="00B1666C">
        <w:rPr>
          <w:rFonts w:cs="Arial"/>
          <w:spacing w:val="-4"/>
          <w:lang w:val="hr-HR"/>
        </w:rPr>
        <w:t xml:space="preserve"> </w:t>
      </w:r>
      <w:r w:rsidRPr="00B1666C">
        <w:rPr>
          <w:rFonts w:cs="Arial"/>
          <w:lang w:val="hr-HR"/>
        </w:rPr>
        <w:t>Gospinom polju</w:t>
      </w:r>
      <w:r w:rsidRPr="00B1666C">
        <w:rPr>
          <w:rFonts w:cs="Arial"/>
          <w:spacing w:val="-2"/>
          <w:lang w:val="hr-HR"/>
        </w:rPr>
        <w:t xml:space="preserve"> ili</w:t>
      </w:r>
      <w:r w:rsidRPr="00B1666C">
        <w:rPr>
          <w:rFonts w:cs="Arial"/>
          <w:lang w:val="hr-HR"/>
        </w:rPr>
        <w:t xml:space="preserve"> u</w:t>
      </w:r>
      <w:r w:rsidRPr="00B1666C">
        <w:rPr>
          <w:rFonts w:cs="Arial"/>
          <w:spacing w:val="-2"/>
          <w:lang w:val="hr-HR"/>
        </w:rPr>
        <w:t xml:space="preserve"> </w:t>
      </w:r>
      <w:r w:rsidRPr="00B1666C">
        <w:rPr>
          <w:rFonts w:cs="Arial"/>
          <w:lang w:val="hr-HR"/>
        </w:rPr>
        <w:t>novoplaniranoj</w:t>
      </w:r>
      <w:r w:rsidRPr="00B1666C">
        <w:rPr>
          <w:rFonts w:cs="Arial"/>
          <w:spacing w:val="-3"/>
          <w:lang w:val="hr-HR"/>
        </w:rPr>
        <w:t xml:space="preserve"> </w:t>
      </w:r>
      <w:r w:rsidRPr="00B1666C">
        <w:rPr>
          <w:rFonts w:cs="Arial"/>
          <w:lang w:val="hr-HR"/>
        </w:rPr>
        <w:t>školskoj športskoj dvorani</w:t>
      </w:r>
      <w:r w:rsidRPr="00B1666C">
        <w:rPr>
          <w:rFonts w:cs="Arial"/>
          <w:spacing w:val="73"/>
          <w:lang w:val="hr-HR"/>
        </w:rPr>
        <w:t xml:space="preserve"> </w:t>
      </w:r>
      <w:r w:rsidRPr="00B1666C">
        <w:rPr>
          <w:rFonts w:cs="Arial"/>
          <w:lang w:val="hr-HR"/>
        </w:rPr>
        <w:t>na istoj</w:t>
      </w:r>
      <w:r w:rsidRPr="00B1666C">
        <w:rPr>
          <w:rFonts w:cs="Arial"/>
          <w:spacing w:val="2"/>
          <w:lang w:val="hr-HR"/>
        </w:rPr>
        <w:t xml:space="preserve"> </w:t>
      </w:r>
      <w:r w:rsidRPr="00B1666C">
        <w:rPr>
          <w:rFonts w:cs="Arial"/>
          <w:lang w:val="hr-HR"/>
        </w:rPr>
        <w:t>lokaciji.</w:t>
      </w:r>
    </w:p>
    <w:p w:rsidR="00B1666C" w:rsidRPr="00B1666C" w:rsidRDefault="00B1666C" w:rsidP="00B1666C">
      <w:pPr>
        <w:pStyle w:val="BodyText"/>
        <w:jc w:val="both"/>
        <w:rPr>
          <w:rFonts w:cs="Arial"/>
          <w:lang w:val="hr-HR"/>
        </w:rPr>
      </w:pPr>
      <w:r w:rsidRPr="00B1666C">
        <w:rPr>
          <w:rFonts w:cs="Arial"/>
          <w:lang w:val="hr-HR"/>
        </w:rPr>
        <w:t>Pomorsko-tehnička</w:t>
      </w:r>
      <w:r w:rsidRPr="00B1666C">
        <w:rPr>
          <w:rFonts w:cs="Arial"/>
          <w:spacing w:val="-2"/>
          <w:lang w:val="hr-HR"/>
        </w:rPr>
        <w:t xml:space="preserve"> </w:t>
      </w:r>
      <w:r w:rsidRPr="00B1666C">
        <w:rPr>
          <w:rFonts w:cs="Arial"/>
          <w:lang w:val="hr-HR"/>
        </w:rPr>
        <w:t>škola</w:t>
      </w:r>
    </w:p>
    <w:p w:rsidR="00B1666C" w:rsidRPr="00B1666C" w:rsidRDefault="00B1666C" w:rsidP="00B1666C">
      <w:pPr>
        <w:pStyle w:val="BodyText"/>
        <w:jc w:val="both"/>
        <w:rPr>
          <w:rFonts w:cs="Arial"/>
          <w:lang w:val="hr-HR"/>
        </w:rPr>
      </w:pPr>
      <w:r w:rsidRPr="00B1666C">
        <w:rPr>
          <w:rFonts w:cs="Arial"/>
          <w:lang w:val="hr-HR"/>
        </w:rPr>
        <w:t>(7) Kao</w:t>
      </w:r>
      <w:r w:rsidRPr="00B1666C">
        <w:rPr>
          <w:rFonts w:cs="Arial"/>
          <w:spacing w:val="-14"/>
          <w:lang w:val="hr-HR"/>
        </w:rPr>
        <w:t xml:space="preserve"> </w:t>
      </w:r>
      <w:r w:rsidRPr="00B1666C">
        <w:rPr>
          <w:rFonts w:cs="Arial"/>
          <w:lang w:val="hr-HR"/>
        </w:rPr>
        <w:t>reprezentativan</w:t>
      </w:r>
      <w:r w:rsidRPr="00B1666C">
        <w:rPr>
          <w:rFonts w:cs="Arial"/>
          <w:spacing w:val="-12"/>
          <w:lang w:val="hr-HR"/>
        </w:rPr>
        <w:t xml:space="preserve"> </w:t>
      </w:r>
      <w:r w:rsidRPr="00B1666C">
        <w:rPr>
          <w:rFonts w:cs="Arial"/>
          <w:lang w:val="hr-HR"/>
        </w:rPr>
        <w:t>objekt</w:t>
      </w:r>
      <w:r w:rsidRPr="00B1666C">
        <w:rPr>
          <w:rFonts w:cs="Arial"/>
          <w:spacing w:val="-15"/>
          <w:lang w:val="hr-HR"/>
        </w:rPr>
        <w:t xml:space="preserve"> </w:t>
      </w:r>
      <w:r w:rsidRPr="00B1666C">
        <w:rPr>
          <w:rFonts w:cs="Arial"/>
          <w:lang w:val="hr-HR"/>
        </w:rPr>
        <w:t>moderne</w:t>
      </w:r>
      <w:r w:rsidRPr="00B1666C">
        <w:rPr>
          <w:rFonts w:cs="Arial"/>
          <w:spacing w:val="-14"/>
          <w:lang w:val="hr-HR"/>
        </w:rPr>
        <w:t xml:space="preserve"> </w:t>
      </w:r>
      <w:r w:rsidRPr="00B1666C">
        <w:rPr>
          <w:rFonts w:cs="Arial"/>
          <w:lang w:val="hr-HR"/>
        </w:rPr>
        <w:t>arhitekture</w:t>
      </w:r>
      <w:r w:rsidRPr="00B1666C">
        <w:rPr>
          <w:rFonts w:cs="Arial"/>
          <w:spacing w:val="-12"/>
          <w:lang w:val="hr-HR"/>
        </w:rPr>
        <w:t xml:space="preserve"> </w:t>
      </w:r>
      <w:r w:rsidRPr="00B1666C">
        <w:rPr>
          <w:rFonts w:cs="Arial"/>
          <w:lang w:val="hr-HR"/>
        </w:rPr>
        <w:t>postojeća</w:t>
      </w:r>
      <w:r w:rsidRPr="00B1666C">
        <w:rPr>
          <w:rFonts w:cs="Arial"/>
          <w:spacing w:val="-14"/>
          <w:lang w:val="hr-HR"/>
        </w:rPr>
        <w:t xml:space="preserve"> </w:t>
      </w:r>
      <w:r w:rsidRPr="00B1666C">
        <w:rPr>
          <w:rFonts w:cs="Arial"/>
          <w:lang w:val="hr-HR"/>
        </w:rPr>
        <w:t>građevina</w:t>
      </w:r>
      <w:r w:rsidRPr="00B1666C">
        <w:rPr>
          <w:rFonts w:cs="Arial"/>
          <w:spacing w:val="-12"/>
          <w:lang w:val="hr-HR"/>
        </w:rPr>
        <w:t xml:space="preserve"> </w:t>
      </w:r>
      <w:r w:rsidRPr="00B1666C">
        <w:rPr>
          <w:rFonts w:cs="Arial"/>
          <w:lang w:val="hr-HR"/>
        </w:rPr>
        <w:t>zaštićena</w:t>
      </w:r>
      <w:r w:rsidRPr="00B1666C">
        <w:rPr>
          <w:rFonts w:cs="Arial"/>
          <w:spacing w:val="-14"/>
          <w:lang w:val="hr-HR"/>
        </w:rPr>
        <w:t xml:space="preserve"> </w:t>
      </w:r>
      <w:r w:rsidRPr="00B1666C">
        <w:rPr>
          <w:rFonts w:cs="Arial"/>
          <w:lang w:val="hr-HR"/>
        </w:rPr>
        <w:t>je</w:t>
      </w:r>
      <w:r w:rsidRPr="00B1666C">
        <w:rPr>
          <w:rFonts w:cs="Arial"/>
          <w:spacing w:val="-14"/>
          <w:lang w:val="hr-HR"/>
        </w:rPr>
        <w:t xml:space="preserve"> </w:t>
      </w:r>
      <w:r w:rsidRPr="00B1666C">
        <w:rPr>
          <w:rFonts w:cs="Arial"/>
          <w:lang w:val="hr-HR"/>
        </w:rPr>
        <w:t>od</w:t>
      </w:r>
      <w:r w:rsidRPr="00B1666C">
        <w:rPr>
          <w:rFonts w:cs="Arial"/>
          <w:spacing w:val="-14"/>
          <w:lang w:val="hr-HR"/>
        </w:rPr>
        <w:t xml:space="preserve"> </w:t>
      </w:r>
      <w:r w:rsidRPr="00B1666C">
        <w:rPr>
          <w:rFonts w:cs="Arial"/>
          <w:lang w:val="hr-HR"/>
        </w:rPr>
        <w:t>strane</w:t>
      </w:r>
      <w:r w:rsidRPr="00B1666C">
        <w:rPr>
          <w:rFonts w:cs="Arial"/>
          <w:spacing w:val="71"/>
          <w:lang w:val="hr-HR"/>
        </w:rPr>
        <w:t xml:space="preserve"> </w:t>
      </w:r>
      <w:r w:rsidRPr="00B1666C">
        <w:rPr>
          <w:rFonts w:cs="Arial"/>
          <w:lang w:val="hr-HR"/>
        </w:rPr>
        <w:t>Konzervatorskog</w:t>
      </w:r>
      <w:r w:rsidRPr="00B1666C">
        <w:rPr>
          <w:rFonts w:cs="Arial"/>
          <w:spacing w:val="-5"/>
          <w:lang w:val="hr-HR"/>
        </w:rPr>
        <w:t xml:space="preserve"> </w:t>
      </w:r>
      <w:r w:rsidRPr="00B1666C">
        <w:rPr>
          <w:rFonts w:cs="Arial"/>
          <w:lang w:val="hr-HR"/>
        </w:rPr>
        <w:t>odjela.</w:t>
      </w:r>
      <w:r w:rsidRPr="00B1666C">
        <w:rPr>
          <w:rFonts w:cs="Arial"/>
          <w:spacing w:val="-6"/>
          <w:lang w:val="hr-HR"/>
        </w:rPr>
        <w:t xml:space="preserve"> </w:t>
      </w:r>
      <w:r w:rsidRPr="00B1666C">
        <w:rPr>
          <w:rFonts w:cs="Arial"/>
          <w:lang w:val="hr-HR"/>
        </w:rPr>
        <w:t>Obzirom da</w:t>
      </w:r>
      <w:r w:rsidRPr="00B1666C">
        <w:rPr>
          <w:rFonts w:cs="Arial"/>
          <w:spacing w:val="-5"/>
          <w:lang w:val="hr-HR"/>
        </w:rPr>
        <w:t xml:space="preserve"> </w:t>
      </w:r>
      <w:r w:rsidRPr="00B1666C">
        <w:rPr>
          <w:rFonts w:cs="Arial"/>
          <w:lang w:val="hr-HR"/>
        </w:rPr>
        <w:t>je</w:t>
      </w:r>
      <w:r w:rsidRPr="00B1666C">
        <w:rPr>
          <w:rFonts w:cs="Arial"/>
          <w:spacing w:val="-4"/>
          <w:lang w:val="hr-HR"/>
        </w:rPr>
        <w:t xml:space="preserve"> </w:t>
      </w:r>
      <w:r w:rsidRPr="00B1666C">
        <w:rPr>
          <w:rFonts w:cs="Arial"/>
          <w:lang w:val="hr-HR"/>
        </w:rPr>
        <w:t>za</w:t>
      </w:r>
      <w:r w:rsidRPr="00B1666C">
        <w:rPr>
          <w:rFonts w:cs="Arial"/>
          <w:spacing w:val="-4"/>
          <w:lang w:val="hr-HR"/>
        </w:rPr>
        <w:t xml:space="preserve"> </w:t>
      </w:r>
      <w:r w:rsidRPr="00B1666C">
        <w:rPr>
          <w:rFonts w:cs="Arial"/>
          <w:lang w:val="hr-HR"/>
        </w:rPr>
        <w:t>osiguravanje</w:t>
      </w:r>
      <w:r w:rsidRPr="00B1666C">
        <w:rPr>
          <w:rFonts w:cs="Arial"/>
          <w:spacing w:val="-2"/>
          <w:lang w:val="hr-HR"/>
        </w:rPr>
        <w:t xml:space="preserve"> </w:t>
      </w:r>
      <w:r w:rsidRPr="00B1666C">
        <w:rPr>
          <w:rFonts w:cs="Arial"/>
          <w:lang w:val="hr-HR"/>
        </w:rPr>
        <w:t>uvjeta</w:t>
      </w:r>
      <w:r w:rsidRPr="00B1666C">
        <w:rPr>
          <w:rFonts w:cs="Arial"/>
          <w:spacing w:val="-2"/>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jednosmjenski</w:t>
      </w:r>
      <w:r w:rsidRPr="00B1666C">
        <w:rPr>
          <w:rFonts w:cs="Arial"/>
          <w:spacing w:val="-3"/>
          <w:lang w:val="hr-HR"/>
        </w:rPr>
        <w:t xml:space="preserve"> </w:t>
      </w:r>
      <w:r w:rsidRPr="00B1666C">
        <w:rPr>
          <w:rFonts w:cs="Arial"/>
          <w:lang w:val="hr-HR"/>
        </w:rPr>
        <w:t>rad</w:t>
      </w:r>
      <w:r w:rsidRPr="00B1666C">
        <w:rPr>
          <w:rFonts w:cs="Arial"/>
          <w:spacing w:val="-5"/>
          <w:lang w:val="hr-HR"/>
        </w:rPr>
        <w:t xml:space="preserve"> </w:t>
      </w:r>
      <w:r w:rsidRPr="00B1666C">
        <w:rPr>
          <w:rFonts w:cs="Arial"/>
          <w:lang w:val="hr-HR"/>
        </w:rPr>
        <w:t>potrebno</w:t>
      </w:r>
      <w:r w:rsidRPr="00B1666C">
        <w:rPr>
          <w:rFonts w:cs="Arial"/>
          <w:spacing w:val="73"/>
          <w:lang w:val="hr-HR"/>
        </w:rPr>
        <w:t xml:space="preserve"> </w:t>
      </w:r>
      <w:r w:rsidRPr="00B1666C">
        <w:rPr>
          <w:rFonts w:cs="Arial"/>
          <w:lang w:val="hr-HR"/>
        </w:rPr>
        <w:t>osigurati</w:t>
      </w:r>
      <w:r w:rsidRPr="00B1666C">
        <w:rPr>
          <w:rFonts w:cs="Arial"/>
          <w:spacing w:val="55"/>
          <w:lang w:val="hr-HR"/>
        </w:rPr>
        <w:t xml:space="preserve"> </w:t>
      </w:r>
      <w:r w:rsidRPr="00B1666C">
        <w:rPr>
          <w:rFonts w:cs="Arial"/>
          <w:lang w:val="hr-HR"/>
        </w:rPr>
        <w:t>osam</w:t>
      </w:r>
      <w:r w:rsidRPr="00B1666C">
        <w:rPr>
          <w:rFonts w:cs="Arial"/>
          <w:spacing w:val="54"/>
          <w:lang w:val="hr-HR"/>
        </w:rPr>
        <w:t xml:space="preserve"> </w:t>
      </w:r>
      <w:r w:rsidRPr="00B1666C">
        <w:rPr>
          <w:rFonts w:cs="Arial"/>
          <w:lang w:val="hr-HR"/>
        </w:rPr>
        <w:t>dodatnih</w:t>
      </w:r>
      <w:r w:rsidRPr="00B1666C">
        <w:rPr>
          <w:rFonts w:cs="Arial"/>
          <w:spacing w:val="55"/>
          <w:lang w:val="hr-HR"/>
        </w:rPr>
        <w:t xml:space="preserve"> </w:t>
      </w:r>
      <w:r w:rsidRPr="00B1666C">
        <w:rPr>
          <w:rFonts w:cs="Arial"/>
          <w:lang w:val="hr-HR"/>
        </w:rPr>
        <w:t>učionica</w:t>
      </w:r>
      <w:r w:rsidRPr="00B1666C">
        <w:rPr>
          <w:rFonts w:cs="Arial"/>
          <w:spacing w:val="55"/>
          <w:lang w:val="hr-HR"/>
        </w:rPr>
        <w:t xml:space="preserve"> </w:t>
      </w:r>
      <w:r w:rsidRPr="00B1666C">
        <w:rPr>
          <w:rFonts w:cs="Arial"/>
          <w:spacing w:val="-2"/>
          <w:lang w:val="hr-HR"/>
        </w:rPr>
        <w:t>isto</w:t>
      </w:r>
      <w:r w:rsidRPr="00B1666C">
        <w:rPr>
          <w:rFonts w:cs="Arial"/>
          <w:spacing w:val="53"/>
          <w:lang w:val="hr-HR"/>
        </w:rPr>
        <w:t xml:space="preserve"> </w:t>
      </w:r>
      <w:r w:rsidRPr="00B1666C">
        <w:rPr>
          <w:rFonts w:cs="Arial"/>
          <w:lang w:val="hr-HR"/>
        </w:rPr>
        <w:t>je</w:t>
      </w:r>
      <w:r w:rsidRPr="00B1666C">
        <w:rPr>
          <w:rFonts w:cs="Arial"/>
          <w:spacing w:val="50"/>
          <w:lang w:val="hr-HR"/>
        </w:rPr>
        <w:t xml:space="preserve"> </w:t>
      </w:r>
      <w:r w:rsidRPr="00B1666C">
        <w:rPr>
          <w:rFonts w:cs="Arial"/>
          <w:lang w:val="hr-HR"/>
        </w:rPr>
        <w:t>moguće</w:t>
      </w:r>
      <w:r w:rsidRPr="00B1666C">
        <w:rPr>
          <w:rFonts w:cs="Arial"/>
          <w:spacing w:val="56"/>
          <w:lang w:val="hr-HR"/>
        </w:rPr>
        <w:t xml:space="preserve"> </w:t>
      </w:r>
      <w:r w:rsidRPr="00B1666C">
        <w:rPr>
          <w:rFonts w:cs="Arial"/>
          <w:lang w:val="hr-HR"/>
        </w:rPr>
        <w:t>osigurati</w:t>
      </w:r>
      <w:r w:rsidRPr="00B1666C">
        <w:rPr>
          <w:rFonts w:cs="Arial"/>
          <w:spacing w:val="55"/>
          <w:lang w:val="hr-HR"/>
        </w:rPr>
        <w:t xml:space="preserve"> </w:t>
      </w:r>
      <w:r w:rsidRPr="00B1666C">
        <w:rPr>
          <w:rFonts w:cs="Arial"/>
          <w:lang w:val="hr-HR"/>
        </w:rPr>
        <w:t>nakon</w:t>
      </w:r>
      <w:r w:rsidRPr="00B1666C">
        <w:rPr>
          <w:rFonts w:cs="Arial"/>
          <w:spacing w:val="53"/>
          <w:lang w:val="hr-HR"/>
        </w:rPr>
        <w:t xml:space="preserve"> </w:t>
      </w:r>
      <w:r w:rsidRPr="00B1666C">
        <w:rPr>
          <w:rFonts w:cs="Arial"/>
          <w:lang w:val="hr-HR"/>
        </w:rPr>
        <w:t>što</w:t>
      </w:r>
      <w:r w:rsidRPr="00B1666C">
        <w:rPr>
          <w:rFonts w:cs="Arial"/>
          <w:spacing w:val="53"/>
          <w:lang w:val="hr-HR"/>
        </w:rPr>
        <w:t xml:space="preserve"> </w:t>
      </w:r>
      <w:r w:rsidRPr="00B1666C">
        <w:rPr>
          <w:rFonts w:cs="Arial"/>
          <w:lang w:val="hr-HR"/>
        </w:rPr>
        <w:t>Sveučilište</w:t>
      </w:r>
      <w:r w:rsidRPr="00B1666C">
        <w:rPr>
          <w:rFonts w:cs="Arial"/>
          <w:spacing w:val="55"/>
          <w:lang w:val="hr-HR"/>
        </w:rPr>
        <w:t xml:space="preserve"> </w:t>
      </w:r>
      <w:r w:rsidRPr="00B1666C">
        <w:rPr>
          <w:rFonts w:cs="Arial"/>
          <w:lang w:val="hr-HR"/>
        </w:rPr>
        <w:t>napusti</w:t>
      </w:r>
      <w:r w:rsidRPr="00B1666C">
        <w:rPr>
          <w:rFonts w:cs="Arial"/>
          <w:spacing w:val="47"/>
          <w:lang w:val="hr-HR"/>
        </w:rPr>
        <w:t xml:space="preserve"> </w:t>
      </w:r>
      <w:r w:rsidRPr="00B1666C">
        <w:rPr>
          <w:rFonts w:cs="Arial"/>
          <w:lang w:val="hr-HR"/>
        </w:rPr>
        <w:t>postojeću</w:t>
      </w:r>
      <w:r w:rsidRPr="00B1666C">
        <w:rPr>
          <w:rFonts w:cs="Arial"/>
          <w:spacing w:val="19"/>
          <w:lang w:val="hr-HR"/>
        </w:rPr>
        <w:t xml:space="preserve"> </w:t>
      </w:r>
      <w:r w:rsidRPr="00B1666C">
        <w:rPr>
          <w:rFonts w:cs="Arial"/>
          <w:lang w:val="hr-HR"/>
        </w:rPr>
        <w:t>zgradu.</w:t>
      </w:r>
      <w:r w:rsidRPr="00B1666C">
        <w:rPr>
          <w:rFonts w:cs="Arial"/>
          <w:spacing w:val="21"/>
          <w:lang w:val="hr-HR"/>
        </w:rPr>
        <w:t xml:space="preserve"> </w:t>
      </w:r>
      <w:r w:rsidRPr="00B1666C">
        <w:rPr>
          <w:rFonts w:cs="Arial"/>
          <w:lang w:val="hr-HR"/>
        </w:rPr>
        <w:t>Tako</w:t>
      </w:r>
      <w:r w:rsidRPr="00B1666C">
        <w:rPr>
          <w:rFonts w:cs="Arial"/>
          <w:spacing w:val="17"/>
          <w:lang w:val="hr-HR"/>
        </w:rPr>
        <w:t xml:space="preserve"> </w:t>
      </w:r>
      <w:r w:rsidRPr="00B1666C">
        <w:rPr>
          <w:rFonts w:cs="Arial"/>
          <w:lang w:val="hr-HR"/>
        </w:rPr>
        <w:t>bi</w:t>
      </w:r>
      <w:r w:rsidRPr="00B1666C">
        <w:rPr>
          <w:rFonts w:cs="Arial"/>
          <w:spacing w:val="19"/>
          <w:lang w:val="hr-HR"/>
        </w:rPr>
        <w:t xml:space="preserve"> </w:t>
      </w:r>
      <w:r w:rsidRPr="00B1666C">
        <w:rPr>
          <w:rFonts w:cs="Arial"/>
          <w:lang w:val="hr-HR"/>
        </w:rPr>
        <w:t>se</w:t>
      </w:r>
      <w:r w:rsidRPr="00B1666C">
        <w:rPr>
          <w:rFonts w:cs="Arial"/>
          <w:spacing w:val="19"/>
          <w:lang w:val="hr-HR"/>
        </w:rPr>
        <w:t xml:space="preserve"> </w:t>
      </w:r>
      <w:r w:rsidRPr="00B1666C">
        <w:rPr>
          <w:rFonts w:cs="Arial"/>
          <w:lang w:val="hr-HR"/>
        </w:rPr>
        <w:t>u</w:t>
      </w:r>
      <w:r w:rsidRPr="00B1666C">
        <w:rPr>
          <w:rFonts w:cs="Arial"/>
          <w:spacing w:val="19"/>
          <w:lang w:val="hr-HR"/>
        </w:rPr>
        <w:t xml:space="preserve"> </w:t>
      </w:r>
      <w:r w:rsidRPr="00B1666C">
        <w:rPr>
          <w:rFonts w:cs="Arial"/>
          <w:lang w:val="hr-HR"/>
        </w:rPr>
        <w:t>navedenim</w:t>
      </w:r>
      <w:r w:rsidRPr="00B1666C">
        <w:rPr>
          <w:rFonts w:cs="Arial"/>
          <w:spacing w:val="20"/>
          <w:lang w:val="hr-HR"/>
        </w:rPr>
        <w:t xml:space="preserve"> </w:t>
      </w:r>
      <w:r w:rsidRPr="00B1666C">
        <w:rPr>
          <w:rFonts w:cs="Arial"/>
          <w:lang w:val="hr-HR"/>
        </w:rPr>
        <w:t>prostorima</w:t>
      </w:r>
      <w:r w:rsidRPr="00B1666C">
        <w:rPr>
          <w:rFonts w:cs="Arial"/>
          <w:spacing w:val="20"/>
          <w:lang w:val="hr-HR"/>
        </w:rPr>
        <w:t xml:space="preserve"> </w:t>
      </w:r>
      <w:r w:rsidRPr="00B1666C">
        <w:rPr>
          <w:rFonts w:cs="Arial"/>
          <w:lang w:val="hr-HR"/>
        </w:rPr>
        <w:t>osigurao</w:t>
      </w:r>
      <w:r w:rsidRPr="00B1666C">
        <w:rPr>
          <w:rFonts w:cs="Arial"/>
          <w:spacing w:val="19"/>
          <w:lang w:val="hr-HR"/>
        </w:rPr>
        <w:t xml:space="preserve"> </w:t>
      </w:r>
      <w:r w:rsidRPr="00B1666C">
        <w:rPr>
          <w:rFonts w:cs="Arial"/>
          <w:lang w:val="hr-HR"/>
        </w:rPr>
        <w:t>smještaj</w:t>
      </w:r>
      <w:r w:rsidRPr="00B1666C">
        <w:rPr>
          <w:rFonts w:cs="Arial"/>
          <w:spacing w:val="19"/>
          <w:lang w:val="hr-HR"/>
        </w:rPr>
        <w:t xml:space="preserve"> </w:t>
      </w:r>
      <w:r w:rsidRPr="00B1666C">
        <w:rPr>
          <w:rFonts w:cs="Arial"/>
          <w:lang w:val="hr-HR"/>
        </w:rPr>
        <w:t>Obrtničke</w:t>
      </w:r>
      <w:r w:rsidRPr="00B1666C">
        <w:rPr>
          <w:rFonts w:cs="Arial"/>
          <w:spacing w:val="19"/>
          <w:lang w:val="hr-HR"/>
        </w:rPr>
        <w:t xml:space="preserve"> </w:t>
      </w:r>
      <w:r w:rsidRPr="00B1666C">
        <w:rPr>
          <w:rFonts w:cs="Arial"/>
          <w:lang w:val="hr-HR"/>
        </w:rPr>
        <w:t>škole</w:t>
      </w:r>
      <w:r w:rsidRPr="00B1666C">
        <w:rPr>
          <w:rFonts w:cs="Arial"/>
          <w:spacing w:val="19"/>
          <w:lang w:val="hr-HR"/>
        </w:rPr>
        <w:t xml:space="preserve"> </w:t>
      </w:r>
      <w:r w:rsidRPr="00B1666C">
        <w:rPr>
          <w:rFonts w:cs="Arial"/>
          <w:lang w:val="hr-HR"/>
        </w:rPr>
        <w:t>te</w:t>
      </w:r>
      <w:r w:rsidRPr="00B1666C">
        <w:rPr>
          <w:rFonts w:cs="Arial"/>
          <w:spacing w:val="69"/>
          <w:lang w:val="hr-HR"/>
        </w:rPr>
        <w:t xml:space="preserve"> </w:t>
      </w:r>
      <w:r w:rsidRPr="00B1666C">
        <w:rPr>
          <w:rFonts w:cs="Arial"/>
          <w:lang w:val="hr-HR"/>
        </w:rPr>
        <w:t>dijela</w:t>
      </w:r>
      <w:r w:rsidRPr="00B1666C">
        <w:rPr>
          <w:rFonts w:cs="Arial"/>
          <w:spacing w:val="29"/>
          <w:lang w:val="hr-HR"/>
        </w:rPr>
        <w:t xml:space="preserve"> </w:t>
      </w:r>
      <w:r w:rsidRPr="00B1666C">
        <w:rPr>
          <w:rFonts w:cs="Arial"/>
          <w:lang w:val="hr-HR"/>
        </w:rPr>
        <w:t>Pomorsko-tehničke</w:t>
      </w:r>
      <w:r w:rsidRPr="00B1666C">
        <w:rPr>
          <w:rFonts w:cs="Arial"/>
          <w:spacing w:val="29"/>
          <w:lang w:val="hr-HR"/>
        </w:rPr>
        <w:t xml:space="preserve"> </w:t>
      </w:r>
      <w:r w:rsidRPr="00B1666C">
        <w:rPr>
          <w:rFonts w:cs="Arial"/>
          <w:lang w:val="hr-HR"/>
        </w:rPr>
        <w:t>škole.</w:t>
      </w:r>
      <w:r w:rsidRPr="00B1666C">
        <w:rPr>
          <w:rFonts w:cs="Arial"/>
          <w:spacing w:val="28"/>
          <w:lang w:val="hr-HR"/>
        </w:rPr>
        <w:t xml:space="preserve"> </w:t>
      </w:r>
      <w:r w:rsidRPr="00B1666C">
        <w:rPr>
          <w:rFonts w:cs="Arial"/>
          <w:lang w:val="hr-HR"/>
        </w:rPr>
        <w:t>Da</w:t>
      </w:r>
      <w:r w:rsidRPr="00B1666C">
        <w:rPr>
          <w:rFonts w:cs="Arial"/>
          <w:spacing w:val="29"/>
          <w:lang w:val="hr-HR"/>
        </w:rPr>
        <w:t xml:space="preserve"> </w:t>
      </w:r>
      <w:r w:rsidRPr="00B1666C">
        <w:rPr>
          <w:rFonts w:cs="Arial"/>
          <w:lang w:val="hr-HR"/>
        </w:rPr>
        <w:t>bi</w:t>
      </w:r>
      <w:r w:rsidRPr="00B1666C">
        <w:rPr>
          <w:rFonts w:cs="Arial"/>
          <w:spacing w:val="26"/>
          <w:lang w:val="hr-HR"/>
        </w:rPr>
        <w:t xml:space="preserve"> </w:t>
      </w:r>
      <w:r w:rsidRPr="00B1666C">
        <w:rPr>
          <w:rFonts w:cs="Arial"/>
          <w:lang w:val="hr-HR"/>
        </w:rPr>
        <w:t>se</w:t>
      </w:r>
      <w:r w:rsidRPr="00B1666C">
        <w:rPr>
          <w:rFonts w:cs="Arial"/>
          <w:spacing w:val="26"/>
          <w:lang w:val="hr-HR"/>
        </w:rPr>
        <w:t xml:space="preserve"> </w:t>
      </w:r>
      <w:r w:rsidRPr="00B1666C">
        <w:rPr>
          <w:rFonts w:cs="Arial"/>
          <w:lang w:val="hr-HR"/>
        </w:rPr>
        <w:t>ostvarili</w:t>
      </w:r>
      <w:r w:rsidRPr="00B1666C">
        <w:rPr>
          <w:rFonts w:cs="Arial"/>
          <w:spacing w:val="28"/>
          <w:lang w:val="hr-HR"/>
        </w:rPr>
        <w:t xml:space="preserve"> </w:t>
      </w:r>
      <w:r w:rsidRPr="00B1666C">
        <w:rPr>
          <w:rFonts w:cs="Arial"/>
          <w:lang w:val="hr-HR"/>
        </w:rPr>
        <w:t>svi</w:t>
      </w:r>
      <w:r w:rsidRPr="00B1666C">
        <w:rPr>
          <w:rFonts w:cs="Arial"/>
          <w:spacing w:val="28"/>
          <w:lang w:val="hr-HR"/>
        </w:rPr>
        <w:t xml:space="preserve"> </w:t>
      </w:r>
      <w:r w:rsidRPr="00B1666C">
        <w:rPr>
          <w:rFonts w:cs="Arial"/>
          <w:lang w:val="hr-HR"/>
        </w:rPr>
        <w:t>zakonski</w:t>
      </w:r>
      <w:r w:rsidRPr="00B1666C">
        <w:rPr>
          <w:rFonts w:cs="Arial"/>
          <w:spacing w:val="28"/>
          <w:lang w:val="hr-HR"/>
        </w:rPr>
        <w:t xml:space="preserve"> </w:t>
      </w:r>
      <w:r w:rsidRPr="00B1666C">
        <w:rPr>
          <w:rFonts w:cs="Arial"/>
          <w:lang w:val="hr-HR"/>
        </w:rPr>
        <w:t>uvjeti</w:t>
      </w:r>
      <w:r w:rsidRPr="00B1666C">
        <w:rPr>
          <w:rFonts w:cs="Arial"/>
          <w:spacing w:val="28"/>
          <w:lang w:val="hr-HR"/>
        </w:rPr>
        <w:t xml:space="preserve"> </w:t>
      </w:r>
      <w:r w:rsidRPr="00B1666C">
        <w:rPr>
          <w:rFonts w:cs="Arial"/>
          <w:lang w:val="hr-HR"/>
        </w:rPr>
        <w:t>i</w:t>
      </w:r>
      <w:r w:rsidRPr="00B1666C">
        <w:rPr>
          <w:rFonts w:cs="Arial"/>
          <w:spacing w:val="28"/>
          <w:lang w:val="hr-HR"/>
        </w:rPr>
        <w:t xml:space="preserve"> </w:t>
      </w:r>
      <w:r w:rsidRPr="00B1666C">
        <w:rPr>
          <w:rFonts w:cs="Arial"/>
          <w:lang w:val="hr-HR"/>
        </w:rPr>
        <w:t>pedagoški</w:t>
      </w:r>
      <w:r w:rsidRPr="00B1666C">
        <w:rPr>
          <w:rFonts w:cs="Arial"/>
          <w:spacing w:val="28"/>
          <w:lang w:val="hr-HR"/>
        </w:rPr>
        <w:t xml:space="preserve"> </w:t>
      </w:r>
      <w:r w:rsidRPr="00B1666C">
        <w:rPr>
          <w:rFonts w:cs="Arial"/>
          <w:lang w:val="hr-HR"/>
        </w:rPr>
        <w:t>standardi</w:t>
      </w:r>
      <w:r w:rsidRPr="00B1666C">
        <w:rPr>
          <w:rFonts w:cs="Arial"/>
          <w:spacing w:val="49"/>
          <w:lang w:val="hr-HR"/>
        </w:rPr>
        <w:t xml:space="preserve"> </w:t>
      </w:r>
      <w:r w:rsidRPr="00B1666C">
        <w:rPr>
          <w:rFonts w:cs="Arial"/>
          <w:lang w:val="hr-HR"/>
        </w:rPr>
        <w:t>potrebno</w:t>
      </w:r>
      <w:r w:rsidRPr="00B1666C">
        <w:rPr>
          <w:rFonts w:cs="Arial"/>
          <w:spacing w:val="-12"/>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izgraditi</w:t>
      </w:r>
      <w:r w:rsidRPr="00B1666C">
        <w:rPr>
          <w:rFonts w:cs="Arial"/>
          <w:spacing w:val="-8"/>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djelomično</w:t>
      </w:r>
      <w:r w:rsidRPr="00B1666C">
        <w:rPr>
          <w:rFonts w:cs="Arial"/>
          <w:spacing w:val="-7"/>
          <w:lang w:val="hr-HR"/>
        </w:rPr>
        <w:t xml:space="preserve"> </w:t>
      </w:r>
      <w:r w:rsidRPr="00B1666C">
        <w:rPr>
          <w:rFonts w:cs="Arial"/>
          <w:lang w:val="hr-HR"/>
        </w:rPr>
        <w:t>ukopanu</w:t>
      </w:r>
      <w:r w:rsidRPr="00B1666C">
        <w:rPr>
          <w:rFonts w:cs="Arial"/>
          <w:spacing w:val="-9"/>
          <w:lang w:val="hr-HR"/>
        </w:rPr>
        <w:t xml:space="preserve"> </w:t>
      </w:r>
      <w:r w:rsidRPr="00B1666C">
        <w:rPr>
          <w:rFonts w:cs="Arial"/>
          <w:lang w:val="hr-HR"/>
        </w:rPr>
        <w:t>trodijelnu</w:t>
      </w:r>
      <w:r w:rsidRPr="00B1666C">
        <w:rPr>
          <w:rFonts w:cs="Arial"/>
          <w:spacing w:val="-7"/>
          <w:lang w:val="hr-HR"/>
        </w:rPr>
        <w:t xml:space="preserve"> </w:t>
      </w:r>
      <w:r w:rsidRPr="00B1666C">
        <w:rPr>
          <w:rFonts w:cs="Arial"/>
          <w:lang w:val="hr-HR"/>
        </w:rPr>
        <w:t>športsku</w:t>
      </w:r>
      <w:r w:rsidRPr="00B1666C">
        <w:rPr>
          <w:rFonts w:cs="Arial"/>
          <w:spacing w:val="-9"/>
          <w:lang w:val="hr-HR"/>
        </w:rPr>
        <w:t xml:space="preserve"> </w:t>
      </w:r>
      <w:r w:rsidRPr="00B1666C">
        <w:rPr>
          <w:rFonts w:cs="Arial"/>
          <w:lang w:val="hr-HR"/>
        </w:rPr>
        <w:t>dvoranu</w:t>
      </w:r>
      <w:r w:rsidRPr="00B1666C">
        <w:rPr>
          <w:rFonts w:cs="Arial"/>
          <w:spacing w:val="-9"/>
          <w:lang w:val="hr-HR"/>
        </w:rPr>
        <w:t xml:space="preserve"> </w:t>
      </w:r>
      <w:r w:rsidRPr="00B1666C">
        <w:rPr>
          <w:rFonts w:cs="Arial"/>
          <w:lang w:val="hr-HR"/>
        </w:rPr>
        <w:t>unutar</w:t>
      </w:r>
      <w:r w:rsidRPr="00B1666C">
        <w:rPr>
          <w:rFonts w:cs="Arial"/>
          <w:spacing w:val="-6"/>
          <w:lang w:val="hr-HR"/>
        </w:rPr>
        <w:t xml:space="preserve"> </w:t>
      </w:r>
      <w:r w:rsidRPr="00B1666C">
        <w:rPr>
          <w:rFonts w:cs="Arial"/>
          <w:lang w:val="hr-HR"/>
        </w:rPr>
        <w:t>građevne</w:t>
      </w:r>
      <w:r w:rsidRPr="00B1666C">
        <w:rPr>
          <w:rFonts w:cs="Arial"/>
          <w:spacing w:val="-9"/>
          <w:lang w:val="hr-HR"/>
        </w:rPr>
        <w:t xml:space="preserve"> </w:t>
      </w:r>
      <w:r w:rsidRPr="00B1666C">
        <w:rPr>
          <w:rFonts w:cs="Arial"/>
          <w:spacing w:val="-2"/>
          <w:lang w:val="hr-HR"/>
        </w:rPr>
        <w:t>čestice</w:t>
      </w:r>
      <w:r w:rsidRPr="00B1666C">
        <w:rPr>
          <w:rFonts w:cs="Arial"/>
          <w:spacing w:val="75"/>
          <w:lang w:val="hr-HR"/>
        </w:rPr>
        <w:t xml:space="preserve"> </w:t>
      </w:r>
      <w:r w:rsidRPr="00B1666C">
        <w:rPr>
          <w:rFonts w:cs="Arial"/>
          <w:lang w:val="hr-HR"/>
        </w:rPr>
        <w:t>Pomorsko-tehničke</w:t>
      </w:r>
      <w:r w:rsidRPr="00B1666C">
        <w:rPr>
          <w:rFonts w:cs="Arial"/>
          <w:spacing w:val="26"/>
          <w:lang w:val="hr-HR"/>
        </w:rPr>
        <w:t xml:space="preserve"> </w:t>
      </w:r>
      <w:r w:rsidRPr="00B1666C">
        <w:rPr>
          <w:rFonts w:cs="Arial"/>
          <w:lang w:val="hr-HR"/>
        </w:rPr>
        <w:t>škole</w:t>
      </w:r>
      <w:r w:rsidRPr="00B1666C">
        <w:rPr>
          <w:rFonts w:cs="Arial"/>
          <w:spacing w:val="29"/>
          <w:lang w:val="hr-HR"/>
        </w:rPr>
        <w:t xml:space="preserve"> </w:t>
      </w:r>
      <w:r w:rsidRPr="00B1666C">
        <w:rPr>
          <w:rFonts w:cs="Arial"/>
          <w:lang w:val="hr-HR"/>
        </w:rPr>
        <w:t>na</w:t>
      </w:r>
      <w:r w:rsidRPr="00B1666C">
        <w:rPr>
          <w:rFonts w:cs="Arial"/>
          <w:spacing w:val="29"/>
          <w:lang w:val="hr-HR"/>
        </w:rPr>
        <w:t xml:space="preserve"> </w:t>
      </w:r>
      <w:r w:rsidRPr="00B1666C">
        <w:rPr>
          <w:rFonts w:cs="Arial"/>
          <w:lang w:val="hr-HR"/>
        </w:rPr>
        <w:t>prostoru</w:t>
      </w:r>
      <w:r w:rsidRPr="00B1666C">
        <w:rPr>
          <w:rFonts w:cs="Arial"/>
          <w:spacing w:val="27"/>
          <w:lang w:val="hr-HR"/>
        </w:rPr>
        <w:t xml:space="preserve"> </w:t>
      </w:r>
      <w:r w:rsidRPr="00B1666C">
        <w:rPr>
          <w:rFonts w:cs="Arial"/>
          <w:lang w:val="hr-HR"/>
        </w:rPr>
        <w:t>sadašnjeg</w:t>
      </w:r>
      <w:r w:rsidRPr="00B1666C">
        <w:rPr>
          <w:rFonts w:cs="Arial"/>
          <w:spacing w:val="26"/>
          <w:lang w:val="hr-HR"/>
        </w:rPr>
        <w:t xml:space="preserve"> </w:t>
      </w:r>
      <w:r w:rsidRPr="00B1666C">
        <w:rPr>
          <w:rFonts w:cs="Arial"/>
          <w:lang w:val="hr-HR"/>
        </w:rPr>
        <w:t>parkirališta,</w:t>
      </w:r>
      <w:r w:rsidRPr="00B1666C">
        <w:rPr>
          <w:rFonts w:cs="Arial"/>
          <w:spacing w:val="28"/>
          <w:lang w:val="hr-HR"/>
        </w:rPr>
        <w:t xml:space="preserve"> </w:t>
      </w:r>
      <w:r w:rsidRPr="00B1666C">
        <w:rPr>
          <w:rFonts w:cs="Arial"/>
          <w:lang w:val="hr-HR"/>
        </w:rPr>
        <w:t>a</w:t>
      </w:r>
      <w:r w:rsidRPr="00B1666C">
        <w:rPr>
          <w:rFonts w:cs="Arial"/>
          <w:spacing w:val="29"/>
          <w:lang w:val="hr-HR"/>
        </w:rPr>
        <w:t xml:space="preserve"> </w:t>
      </w:r>
      <w:r w:rsidRPr="00B1666C">
        <w:rPr>
          <w:rFonts w:cs="Arial"/>
          <w:spacing w:val="-2"/>
          <w:lang w:val="hr-HR"/>
        </w:rPr>
        <w:t>istu</w:t>
      </w:r>
      <w:r w:rsidRPr="00B1666C">
        <w:rPr>
          <w:rFonts w:cs="Arial"/>
          <w:spacing w:val="29"/>
          <w:lang w:val="hr-HR"/>
        </w:rPr>
        <w:t xml:space="preserve"> </w:t>
      </w:r>
      <w:r w:rsidRPr="00B1666C">
        <w:rPr>
          <w:rFonts w:cs="Arial"/>
          <w:lang w:val="hr-HR"/>
        </w:rPr>
        <w:t>bi</w:t>
      </w:r>
      <w:r w:rsidRPr="00B1666C">
        <w:rPr>
          <w:rFonts w:cs="Arial"/>
          <w:spacing w:val="26"/>
          <w:lang w:val="hr-HR"/>
        </w:rPr>
        <w:t xml:space="preserve"> </w:t>
      </w:r>
      <w:r w:rsidRPr="00B1666C">
        <w:rPr>
          <w:rFonts w:cs="Arial"/>
          <w:lang w:val="hr-HR"/>
        </w:rPr>
        <w:t>koristile</w:t>
      </w:r>
      <w:r w:rsidRPr="00B1666C">
        <w:rPr>
          <w:rFonts w:cs="Arial"/>
          <w:spacing w:val="29"/>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Obrtnička</w:t>
      </w:r>
      <w:r w:rsidRPr="00B1666C">
        <w:rPr>
          <w:rFonts w:cs="Arial"/>
          <w:spacing w:val="29"/>
          <w:lang w:val="hr-HR"/>
        </w:rPr>
        <w:t xml:space="preserve"> </w:t>
      </w:r>
      <w:r w:rsidRPr="00B1666C">
        <w:rPr>
          <w:rFonts w:cs="Arial"/>
          <w:lang w:val="hr-HR"/>
        </w:rPr>
        <w:t>i</w:t>
      </w:r>
      <w:r w:rsidRPr="00B1666C">
        <w:rPr>
          <w:rFonts w:cs="Arial"/>
          <w:spacing w:val="59"/>
          <w:lang w:val="hr-HR"/>
        </w:rPr>
        <w:t xml:space="preserve"> </w:t>
      </w:r>
      <w:r w:rsidRPr="00B1666C">
        <w:rPr>
          <w:rFonts w:cs="Arial"/>
          <w:lang w:val="hr-HR"/>
        </w:rPr>
        <w:t>Pomorsko-tehnička</w:t>
      </w:r>
      <w:r w:rsidRPr="00B1666C">
        <w:rPr>
          <w:rFonts w:cs="Arial"/>
          <w:spacing w:val="-2"/>
          <w:lang w:val="hr-HR"/>
        </w:rPr>
        <w:t xml:space="preserve"> </w:t>
      </w:r>
      <w:r w:rsidRPr="00B1666C">
        <w:rPr>
          <w:rFonts w:cs="Arial"/>
          <w:lang w:val="hr-HR"/>
        </w:rPr>
        <w:t>škola.</w:t>
      </w:r>
    </w:p>
    <w:p w:rsidR="00B1666C" w:rsidRPr="00B1666C" w:rsidRDefault="00B1666C" w:rsidP="00B1666C">
      <w:pPr>
        <w:pStyle w:val="BodyText"/>
        <w:jc w:val="both"/>
        <w:rPr>
          <w:rFonts w:cs="Arial"/>
          <w:lang w:val="hr-HR"/>
        </w:rPr>
      </w:pPr>
      <w:r w:rsidRPr="00B1666C">
        <w:rPr>
          <w:rFonts w:cs="Arial"/>
          <w:lang w:val="hr-HR"/>
        </w:rPr>
        <w:t>Medicinska škola</w:t>
      </w:r>
    </w:p>
    <w:p w:rsidR="00B1666C" w:rsidRPr="00B1666C" w:rsidRDefault="00B1666C" w:rsidP="00B1666C">
      <w:pPr>
        <w:pStyle w:val="BodyText"/>
        <w:jc w:val="both"/>
        <w:rPr>
          <w:rFonts w:cs="Arial"/>
          <w:lang w:val="hr-HR"/>
        </w:rPr>
      </w:pPr>
      <w:r w:rsidRPr="00B1666C">
        <w:rPr>
          <w:rFonts w:cs="Arial"/>
          <w:lang w:val="hr-HR"/>
        </w:rPr>
        <w:t>(8) Zbog</w:t>
      </w:r>
      <w:r w:rsidRPr="00B1666C">
        <w:rPr>
          <w:rFonts w:cs="Arial"/>
          <w:spacing w:val="2"/>
          <w:lang w:val="hr-HR"/>
        </w:rPr>
        <w:t xml:space="preserve"> </w:t>
      </w:r>
      <w:r w:rsidRPr="00B1666C">
        <w:rPr>
          <w:rFonts w:cs="Arial"/>
          <w:lang w:val="hr-HR"/>
        </w:rPr>
        <w:t>povećanja</w:t>
      </w:r>
      <w:r w:rsidRPr="00B1666C">
        <w:rPr>
          <w:rFonts w:cs="Arial"/>
          <w:spacing w:val="3"/>
          <w:lang w:val="hr-HR"/>
        </w:rPr>
        <w:t xml:space="preserve"> </w:t>
      </w:r>
      <w:r w:rsidRPr="00B1666C">
        <w:rPr>
          <w:rFonts w:cs="Arial"/>
          <w:lang w:val="hr-HR"/>
        </w:rPr>
        <w:t>broja odjela,</w:t>
      </w:r>
      <w:r w:rsidRPr="00B1666C">
        <w:rPr>
          <w:rFonts w:cs="Arial"/>
          <w:spacing w:val="3"/>
          <w:lang w:val="hr-HR"/>
        </w:rPr>
        <w:t xml:space="preserve"> </w:t>
      </w:r>
      <w:r w:rsidRPr="00B1666C">
        <w:rPr>
          <w:rFonts w:cs="Arial"/>
          <w:lang w:val="hr-HR"/>
        </w:rPr>
        <w:t>uvođenja</w:t>
      </w:r>
      <w:r w:rsidRPr="00B1666C">
        <w:rPr>
          <w:rFonts w:cs="Arial"/>
          <w:spacing w:val="3"/>
          <w:lang w:val="hr-HR"/>
        </w:rPr>
        <w:t xml:space="preserve"> </w:t>
      </w:r>
      <w:r w:rsidRPr="00B1666C">
        <w:rPr>
          <w:rFonts w:cs="Arial"/>
          <w:lang w:val="hr-HR"/>
        </w:rPr>
        <w:t>petogodišnjeg</w:t>
      </w:r>
      <w:r w:rsidRPr="00B1666C">
        <w:rPr>
          <w:rFonts w:cs="Arial"/>
          <w:spacing w:val="2"/>
          <w:lang w:val="hr-HR"/>
        </w:rPr>
        <w:t xml:space="preserve"> </w:t>
      </w:r>
      <w:r w:rsidRPr="00B1666C">
        <w:rPr>
          <w:rFonts w:cs="Arial"/>
          <w:lang w:val="hr-HR"/>
        </w:rPr>
        <w:t>obrazovanja medicinskih</w:t>
      </w:r>
      <w:r w:rsidRPr="00B1666C">
        <w:rPr>
          <w:rFonts w:cs="Arial"/>
          <w:spacing w:val="3"/>
          <w:lang w:val="hr-HR"/>
        </w:rPr>
        <w:t xml:space="preserve"> </w:t>
      </w:r>
      <w:r w:rsidRPr="00B1666C">
        <w:rPr>
          <w:rFonts w:cs="Arial"/>
          <w:lang w:val="hr-HR"/>
        </w:rPr>
        <w:t>sestara te</w:t>
      </w:r>
      <w:r w:rsidRPr="00B1666C">
        <w:rPr>
          <w:rFonts w:cs="Arial"/>
          <w:spacing w:val="59"/>
          <w:lang w:val="hr-HR"/>
        </w:rPr>
        <w:t xml:space="preserve"> </w:t>
      </w:r>
      <w:r w:rsidRPr="00B1666C">
        <w:rPr>
          <w:rFonts w:cs="Arial"/>
          <w:lang w:val="hr-HR"/>
        </w:rPr>
        <w:t>osnovnih zakonskih pretpostavki nužno</w:t>
      </w:r>
      <w:r w:rsidRPr="00B1666C">
        <w:rPr>
          <w:rFonts w:cs="Arial"/>
          <w:spacing w:val="-5"/>
          <w:lang w:val="hr-HR"/>
        </w:rPr>
        <w:t xml:space="preserve"> </w:t>
      </w:r>
      <w:r w:rsidRPr="00B1666C">
        <w:rPr>
          <w:rFonts w:cs="Arial"/>
          <w:lang w:val="hr-HR"/>
        </w:rPr>
        <w:t>je povećanje školskog prostora.</w:t>
      </w:r>
    </w:p>
    <w:p w:rsidR="00B1666C" w:rsidRPr="00B1666C" w:rsidRDefault="00B1666C" w:rsidP="00B1666C">
      <w:pPr>
        <w:pStyle w:val="BodyText"/>
        <w:jc w:val="both"/>
        <w:rPr>
          <w:rFonts w:cs="Arial"/>
          <w:lang w:val="hr-HR"/>
        </w:rPr>
      </w:pPr>
      <w:r w:rsidRPr="00B1666C">
        <w:rPr>
          <w:rFonts w:cs="Arial"/>
          <w:lang w:val="hr-HR"/>
        </w:rPr>
        <w:t>Povećanje</w:t>
      </w:r>
      <w:r w:rsidRPr="00B1666C">
        <w:rPr>
          <w:rFonts w:cs="Arial"/>
          <w:spacing w:val="-2"/>
          <w:lang w:val="hr-HR"/>
        </w:rPr>
        <w:t xml:space="preserve"> </w:t>
      </w:r>
      <w:r w:rsidRPr="00B1666C">
        <w:rPr>
          <w:rFonts w:cs="Arial"/>
          <w:lang w:val="hr-HR"/>
        </w:rPr>
        <w:t>se planira</w:t>
      </w:r>
      <w:r w:rsidRPr="00B1666C">
        <w:rPr>
          <w:rFonts w:cs="Arial"/>
          <w:spacing w:val="-2"/>
          <w:lang w:val="hr-HR"/>
        </w:rPr>
        <w:t xml:space="preserve"> </w:t>
      </w:r>
      <w:r w:rsidRPr="00B1666C">
        <w:rPr>
          <w:rFonts w:cs="Arial"/>
          <w:lang w:val="hr-HR"/>
        </w:rPr>
        <w:t xml:space="preserve">rekonstrukcijom građevine </w:t>
      </w:r>
      <w:r w:rsidRPr="00B1666C">
        <w:rPr>
          <w:rFonts w:cs="Arial"/>
          <w:spacing w:val="-2"/>
          <w:lang w:val="hr-HR"/>
        </w:rPr>
        <w:t>na</w:t>
      </w:r>
      <w:r w:rsidRPr="00B1666C">
        <w:rPr>
          <w:rFonts w:cs="Arial"/>
          <w:lang w:val="hr-HR"/>
        </w:rPr>
        <w:t xml:space="preserve"> postojećoj</w:t>
      </w:r>
      <w:r w:rsidRPr="00B1666C">
        <w:rPr>
          <w:rFonts w:cs="Arial"/>
          <w:spacing w:val="2"/>
          <w:lang w:val="hr-HR"/>
        </w:rPr>
        <w:t xml:space="preserve"> </w:t>
      </w:r>
      <w:r w:rsidRPr="00B1666C">
        <w:rPr>
          <w:rFonts w:cs="Arial"/>
          <w:lang w:val="hr-HR"/>
        </w:rPr>
        <w:t>lokaciji.</w:t>
      </w:r>
    </w:p>
    <w:p w:rsidR="00B1666C" w:rsidRPr="00B1666C" w:rsidRDefault="00B1666C" w:rsidP="00B1666C">
      <w:pPr>
        <w:pStyle w:val="BodyText"/>
        <w:jc w:val="both"/>
        <w:rPr>
          <w:rFonts w:cs="Arial"/>
          <w:lang w:val="hr-HR"/>
        </w:rPr>
      </w:pPr>
      <w:r w:rsidRPr="00B1666C">
        <w:rPr>
          <w:rFonts w:cs="Arial"/>
          <w:lang w:val="hr-HR"/>
        </w:rPr>
        <w:t>Gimnazija</w:t>
      </w:r>
      <w:r w:rsidRPr="00B1666C">
        <w:rPr>
          <w:rFonts w:cs="Arial"/>
          <w:spacing w:val="-2"/>
          <w:lang w:val="hr-HR"/>
        </w:rPr>
        <w:t xml:space="preserve"> </w:t>
      </w:r>
      <w:r w:rsidRPr="00B1666C">
        <w:rPr>
          <w:rFonts w:cs="Arial"/>
          <w:lang w:val="hr-HR"/>
        </w:rPr>
        <w:t>Dubrovnik</w:t>
      </w:r>
    </w:p>
    <w:p w:rsidR="00B1666C" w:rsidRPr="00B1666C" w:rsidRDefault="00B1666C" w:rsidP="00B1666C">
      <w:pPr>
        <w:pStyle w:val="BodyText"/>
        <w:jc w:val="both"/>
        <w:rPr>
          <w:rFonts w:cs="Arial"/>
          <w:lang w:val="hr-HR"/>
        </w:rPr>
      </w:pPr>
      <w:r w:rsidRPr="00B1666C">
        <w:rPr>
          <w:rFonts w:cs="Arial"/>
          <w:lang w:val="hr-HR"/>
        </w:rPr>
        <w:t>(9) Za</w:t>
      </w:r>
      <w:r w:rsidRPr="00B1666C">
        <w:rPr>
          <w:rFonts w:cs="Arial"/>
          <w:spacing w:val="31"/>
          <w:lang w:val="hr-HR"/>
        </w:rPr>
        <w:t xml:space="preserve"> </w:t>
      </w:r>
      <w:r w:rsidRPr="00B1666C">
        <w:rPr>
          <w:rFonts w:cs="Arial"/>
          <w:lang w:val="hr-HR"/>
        </w:rPr>
        <w:t>osiguravanje</w:t>
      </w:r>
      <w:r w:rsidRPr="00B1666C">
        <w:rPr>
          <w:rFonts w:cs="Arial"/>
          <w:spacing w:val="29"/>
          <w:lang w:val="hr-HR"/>
        </w:rPr>
        <w:t xml:space="preserve"> </w:t>
      </w:r>
      <w:r w:rsidRPr="00B1666C">
        <w:rPr>
          <w:rFonts w:cs="Arial"/>
          <w:lang w:val="hr-HR"/>
        </w:rPr>
        <w:t>potrebnih</w:t>
      </w:r>
      <w:r w:rsidRPr="00B1666C">
        <w:rPr>
          <w:rFonts w:cs="Arial"/>
          <w:spacing w:val="31"/>
          <w:lang w:val="hr-HR"/>
        </w:rPr>
        <w:t xml:space="preserve"> </w:t>
      </w:r>
      <w:r w:rsidRPr="00B1666C">
        <w:rPr>
          <w:rFonts w:cs="Arial"/>
          <w:lang w:val="hr-HR"/>
        </w:rPr>
        <w:t>uvjeta</w:t>
      </w:r>
      <w:r w:rsidRPr="00B1666C">
        <w:rPr>
          <w:rFonts w:cs="Arial"/>
          <w:spacing w:val="31"/>
          <w:lang w:val="hr-HR"/>
        </w:rPr>
        <w:t xml:space="preserve"> </w:t>
      </w:r>
      <w:r w:rsidRPr="00B1666C">
        <w:rPr>
          <w:rFonts w:cs="Arial"/>
          <w:lang w:val="hr-HR"/>
        </w:rPr>
        <w:t>potrebno</w:t>
      </w:r>
      <w:r w:rsidRPr="00B1666C">
        <w:rPr>
          <w:rFonts w:cs="Arial"/>
          <w:spacing w:val="26"/>
          <w:lang w:val="hr-HR"/>
        </w:rPr>
        <w:t xml:space="preserve"> </w:t>
      </w:r>
      <w:r w:rsidRPr="00B1666C">
        <w:rPr>
          <w:rFonts w:cs="Arial"/>
          <w:lang w:val="hr-HR"/>
        </w:rPr>
        <w:t>je</w:t>
      </w:r>
      <w:r w:rsidRPr="00B1666C">
        <w:rPr>
          <w:rFonts w:cs="Arial"/>
          <w:spacing w:val="29"/>
          <w:lang w:val="hr-HR"/>
        </w:rPr>
        <w:t xml:space="preserve"> </w:t>
      </w:r>
      <w:r w:rsidRPr="00B1666C">
        <w:rPr>
          <w:rFonts w:cs="Arial"/>
          <w:lang w:val="hr-HR"/>
        </w:rPr>
        <w:t>osigurati</w:t>
      </w:r>
      <w:r w:rsidRPr="00B1666C">
        <w:rPr>
          <w:rFonts w:cs="Arial"/>
          <w:spacing w:val="30"/>
          <w:lang w:val="hr-HR"/>
        </w:rPr>
        <w:t xml:space="preserve"> </w:t>
      </w:r>
      <w:r w:rsidRPr="00B1666C">
        <w:rPr>
          <w:rFonts w:cs="Arial"/>
          <w:lang w:val="hr-HR"/>
        </w:rPr>
        <w:t>lokaciju</w:t>
      </w:r>
      <w:r w:rsidRPr="00B1666C">
        <w:rPr>
          <w:rFonts w:cs="Arial"/>
          <w:spacing w:val="29"/>
          <w:lang w:val="hr-HR"/>
        </w:rPr>
        <w:t xml:space="preserve"> </w:t>
      </w:r>
      <w:r w:rsidRPr="00B1666C">
        <w:rPr>
          <w:rFonts w:cs="Arial"/>
          <w:lang w:val="hr-HR"/>
        </w:rPr>
        <w:t>za</w:t>
      </w:r>
      <w:r w:rsidRPr="00B1666C">
        <w:rPr>
          <w:rFonts w:cs="Arial"/>
          <w:spacing w:val="29"/>
          <w:lang w:val="hr-HR"/>
        </w:rPr>
        <w:t xml:space="preserve"> </w:t>
      </w:r>
      <w:r w:rsidRPr="00B1666C">
        <w:rPr>
          <w:rFonts w:cs="Arial"/>
          <w:lang w:val="hr-HR"/>
        </w:rPr>
        <w:t>preseljenje</w:t>
      </w:r>
      <w:r w:rsidRPr="00B1666C">
        <w:rPr>
          <w:rFonts w:cs="Arial"/>
          <w:spacing w:val="29"/>
          <w:lang w:val="hr-HR"/>
        </w:rPr>
        <w:t xml:space="preserve"> </w:t>
      </w:r>
      <w:r w:rsidRPr="00B1666C">
        <w:rPr>
          <w:rFonts w:cs="Arial"/>
          <w:lang w:val="hr-HR"/>
        </w:rPr>
        <w:t>Osnovne</w:t>
      </w:r>
      <w:r w:rsidRPr="00B1666C">
        <w:rPr>
          <w:rFonts w:cs="Arial"/>
          <w:spacing w:val="63"/>
          <w:lang w:val="hr-HR"/>
        </w:rPr>
        <w:t xml:space="preserve"> </w:t>
      </w:r>
      <w:r w:rsidRPr="00B1666C">
        <w:rPr>
          <w:rFonts w:cs="Arial"/>
          <w:lang w:val="hr-HR"/>
        </w:rPr>
        <w:t>škole Marina</w:t>
      </w:r>
      <w:r w:rsidRPr="00B1666C">
        <w:rPr>
          <w:rFonts w:cs="Arial"/>
          <w:spacing w:val="-2"/>
          <w:lang w:val="hr-HR"/>
        </w:rPr>
        <w:t xml:space="preserve"> </w:t>
      </w:r>
      <w:r w:rsidRPr="00B1666C">
        <w:rPr>
          <w:rFonts w:cs="Arial"/>
          <w:lang w:val="hr-HR"/>
        </w:rPr>
        <w:t>Getaldića</w:t>
      </w:r>
      <w:r w:rsidRPr="00B1666C">
        <w:rPr>
          <w:rFonts w:cs="Arial"/>
          <w:spacing w:val="-2"/>
          <w:lang w:val="hr-HR"/>
        </w:rPr>
        <w:t xml:space="preserve"> </w:t>
      </w:r>
      <w:r w:rsidRPr="00B1666C">
        <w:rPr>
          <w:rFonts w:cs="Arial"/>
          <w:lang w:val="hr-HR"/>
        </w:rPr>
        <w:t>te izgraditi novu</w:t>
      </w:r>
      <w:r w:rsidRPr="00B1666C">
        <w:rPr>
          <w:rFonts w:cs="Arial"/>
          <w:spacing w:val="-2"/>
          <w:lang w:val="hr-HR"/>
        </w:rPr>
        <w:t xml:space="preserve"> </w:t>
      </w:r>
      <w:r w:rsidRPr="00B1666C">
        <w:rPr>
          <w:rFonts w:cs="Arial"/>
          <w:lang w:val="hr-HR"/>
        </w:rPr>
        <w:t>školsku</w:t>
      </w:r>
      <w:r w:rsidRPr="00B1666C">
        <w:rPr>
          <w:rFonts w:cs="Arial"/>
          <w:spacing w:val="-2"/>
          <w:lang w:val="hr-HR"/>
        </w:rPr>
        <w:t xml:space="preserve"> </w:t>
      </w:r>
      <w:r w:rsidRPr="00B1666C">
        <w:rPr>
          <w:rFonts w:cs="Arial"/>
          <w:lang w:val="hr-HR"/>
        </w:rPr>
        <w:t>športsku</w:t>
      </w:r>
      <w:r w:rsidRPr="00B1666C">
        <w:rPr>
          <w:rFonts w:cs="Arial"/>
          <w:spacing w:val="-2"/>
          <w:lang w:val="hr-HR"/>
        </w:rPr>
        <w:t xml:space="preserve"> </w:t>
      </w:r>
      <w:r w:rsidRPr="00B1666C">
        <w:rPr>
          <w:rFonts w:cs="Arial"/>
          <w:lang w:val="hr-HR"/>
        </w:rPr>
        <w:t>dvoranu na</w:t>
      </w:r>
      <w:r w:rsidRPr="00B1666C">
        <w:rPr>
          <w:rFonts w:cs="Arial"/>
          <w:spacing w:val="-2"/>
          <w:lang w:val="hr-HR"/>
        </w:rPr>
        <w:t xml:space="preserve"> </w:t>
      </w:r>
      <w:r w:rsidRPr="00B1666C">
        <w:rPr>
          <w:rFonts w:cs="Arial"/>
          <w:lang w:val="hr-HR"/>
        </w:rPr>
        <w:t>građevnoj čestici škole.</w:t>
      </w:r>
    </w:p>
    <w:p w:rsidR="00B1666C" w:rsidRPr="00B1666C" w:rsidRDefault="00B1666C" w:rsidP="00B1666C">
      <w:pPr>
        <w:pStyle w:val="BodyText"/>
        <w:jc w:val="both"/>
        <w:rPr>
          <w:rFonts w:cs="Arial"/>
          <w:lang w:val="hr-HR"/>
        </w:rPr>
      </w:pPr>
      <w:r w:rsidRPr="00B1666C">
        <w:rPr>
          <w:rFonts w:cs="Arial"/>
          <w:lang w:val="hr-HR"/>
        </w:rPr>
        <w:lastRenderedPageBreak/>
        <w:t>Umjetnička škola</w:t>
      </w:r>
      <w:r w:rsidRPr="00B1666C">
        <w:rPr>
          <w:rFonts w:cs="Arial"/>
          <w:spacing w:val="-2"/>
          <w:lang w:val="hr-HR"/>
        </w:rPr>
        <w:t xml:space="preserve"> </w:t>
      </w:r>
      <w:r w:rsidRPr="00B1666C">
        <w:rPr>
          <w:rFonts w:cs="Arial"/>
          <w:lang w:val="hr-HR"/>
        </w:rPr>
        <w:t>Luke Sorkočevića</w:t>
      </w:r>
    </w:p>
    <w:p w:rsidR="00B1666C" w:rsidRPr="00B1666C" w:rsidRDefault="00B1666C" w:rsidP="00B1666C">
      <w:pPr>
        <w:pStyle w:val="BodyText"/>
        <w:jc w:val="both"/>
        <w:rPr>
          <w:rFonts w:cs="Arial"/>
          <w:lang w:val="hr-HR"/>
        </w:rPr>
      </w:pPr>
      <w:r w:rsidRPr="00B1666C">
        <w:rPr>
          <w:rFonts w:cs="Arial"/>
          <w:lang w:val="hr-HR"/>
        </w:rPr>
        <w:t>(10) Potreban</w:t>
      </w:r>
      <w:r w:rsidRPr="00B1666C">
        <w:rPr>
          <w:rFonts w:cs="Arial"/>
          <w:spacing w:val="36"/>
          <w:lang w:val="hr-HR"/>
        </w:rPr>
        <w:t xml:space="preserve"> </w:t>
      </w:r>
      <w:r w:rsidRPr="00B1666C">
        <w:rPr>
          <w:rFonts w:cs="Arial"/>
          <w:lang w:val="hr-HR"/>
        </w:rPr>
        <w:t>prostor</w:t>
      </w:r>
      <w:r w:rsidRPr="00B1666C">
        <w:rPr>
          <w:rFonts w:cs="Arial"/>
          <w:spacing w:val="40"/>
          <w:lang w:val="hr-HR"/>
        </w:rPr>
        <w:t xml:space="preserve"> </w:t>
      </w:r>
      <w:r w:rsidRPr="00B1666C">
        <w:rPr>
          <w:rFonts w:cs="Arial"/>
          <w:spacing w:val="-2"/>
          <w:lang w:val="hr-HR"/>
        </w:rPr>
        <w:t>za</w:t>
      </w:r>
      <w:r w:rsidRPr="00B1666C">
        <w:rPr>
          <w:rFonts w:cs="Arial"/>
          <w:spacing w:val="38"/>
          <w:lang w:val="hr-HR"/>
        </w:rPr>
        <w:t xml:space="preserve"> </w:t>
      </w:r>
      <w:r w:rsidRPr="00B1666C">
        <w:rPr>
          <w:rFonts w:cs="Arial"/>
          <w:lang w:val="hr-HR"/>
        </w:rPr>
        <w:t>odvijanje</w:t>
      </w:r>
      <w:r w:rsidRPr="00B1666C">
        <w:rPr>
          <w:rFonts w:cs="Arial"/>
          <w:spacing w:val="38"/>
          <w:lang w:val="hr-HR"/>
        </w:rPr>
        <w:t xml:space="preserve"> </w:t>
      </w:r>
      <w:r w:rsidRPr="00B1666C">
        <w:rPr>
          <w:rFonts w:cs="Arial"/>
          <w:lang w:val="hr-HR"/>
        </w:rPr>
        <w:t>nastave</w:t>
      </w:r>
      <w:r w:rsidRPr="00B1666C">
        <w:rPr>
          <w:rFonts w:cs="Arial"/>
          <w:spacing w:val="38"/>
          <w:lang w:val="hr-HR"/>
        </w:rPr>
        <w:t xml:space="preserve"> </w:t>
      </w:r>
      <w:r w:rsidRPr="00B1666C">
        <w:rPr>
          <w:rFonts w:cs="Arial"/>
          <w:lang w:val="hr-HR"/>
        </w:rPr>
        <w:t>likovnog</w:t>
      </w:r>
      <w:r w:rsidRPr="00B1666C">
        <w:rPr>
          <w:rFonts w:cs="Arial"/>
          <w:spacing w:val="38"/>
          <w:lang w:val="hr-HR"/>
        </w:rPr>
        <w:t xml:space="preserve"> </w:t>
      </w:r>
      <w:r w:rsidRPr="00B1666C">
        <w:rPr>
          <w:rFonts w:cs="Arial"/>
          <w:lang w:val="hr-HR"/>
        </w:rPr>
        <w:t>i</w:t>
      </w:r>
      <w:r w:rsidRPr="00B1666C">
        <w:rPr>
          <w:rFonts w:cs="Arial"/>
          <w:spacing w:val="39"/>
          <w:lang w:val="hr-HR"/>
        </w:rPr>
        <w:t xml:space="preserve"> </w:t>
      </w:r>
      <w:r w:rsidRPr="00B1666C">
        <w:rPr>
          <w:rFonts w:cs="Arial"/>
          <w:lang w:val="hr-HR"/>
        </w:rPr>
        <w:t>baletnog</w:t>
      </w:r>
      <w:r w:rsidRPr="00B1666C">
        <w:rPr>
          <w:rFonts w:cs="Arial"/>
          <w:spacing w:val="36"/>
          <w:lang w:val="hr-HR"/>
        </w:rPr>
        <w:t xml:space="preserve"> </w:t>
      </w:r>
      <w:r w:rsidRPr="00B1666C">
        <w:rPr>
          <w:rFonts w:cs="Arial"/>
          <w:lang w:val="hr-HR"/>
        </w:rPr>
        <w:t>odjela</w:t>
      </w:r>
      <w:r w:rsidRPr="00B1666C">
        <w:rPr>
          <w:rFonts w:cs="Arial"/>
          <w:spacing w:val="36"/>
          <w:lang w:val="hr-HR"/>
        </w:rPr>
        <w:t xml:space="preserve"> </w:t>
      </w:r>
      <w:r w:rsidRPr="00B1666C">
        <w:rPr>
          <w:rFonts w:cs="Arial"/>
          <w:lang w:val="hr-HR"/>
        </w:rPr>
        <w:t>moguće</w:t>
      </w:r>
      <w:r w:rsidRPr="00B1666C">
        <w:rPr>
          <w:rFonts w:cs="Arial"/>
          <w:spacing w:val="36"/>
          <w:lang w:val="hr-HR"/>
        </w:rPr>
        <w:t xml:space="preserve"> </w:t>
      </w:r>
      <w:r w:rsidRPr="00B1666C">
        <w:rPr>
          <w:rFonts w:cs="Arial"/>
          <w:lang w:val="hr-HR"/>
        </w:rPr>
        <w:t>je</w:t>
      </w:r>
      <w:r w:rsidRPr="00B1666C">
        <w:rPr>
          <w:rFonts w:cs="Arial"/>
          <w:spacing w:val="36"/>
          <w:lang w:val="hr-HR"/>
        </w:rPr>
        <w:t xml:space="preserve"> </w:t>
      </w:r>
      <w:r w:rsidRPr="00B1666C">
        <w:rPr>
          <w:rFonts w:cs="Arial"/>
          <w:lang w:val="hr-HR"/>
        </w:rPr>
        <w:t>smjestiti</w:t>
      </w:r>
      <w:r w:rsidRPr="00B1666C">
        <w:rPr>
          <w:rFonts w:cs="Arial"/>
          <w:spacing w:val="67"/>
          <w:lang w:val="hr-HR"/>
        </w:rPr>
        <w:t xml:space="preserve"> </w:t>
      </w:r>
      <w:r w:rsidRPr="00B1666C">
        <w:rPr>
          <w:rFonts w:cs="Arial"/>
          <w:lang w:val="hr-HR"/>
        </w:rPr>
        <w:t>unutar sveučilišnog kampusa kao</w:t>
      </w:r>
      <w:r w:rsidRPr="00B1666C">
        <w:rPr>
          <w:rFonts w:cs="Arial"/>
          <w:spacing w:val="-2"/>
          <w:lang w:val="hr-HR"/>
        </w:rPr>
        <w:t xml:space="preserve"> </w:t>
      </w:r>
      <w:r w:rsidRPr="00B1666C">
        <w:rPr>
          <w:rFonts w:cs="Arial"/>
          <w:lang w:val="hr-HR"/>
        </w:rPr>
        <w:t>prvostupanjsko</w:t>
      </w:r>
      <w:r w:rsidRPr="00B1666C">
        <w:rPr>
          <w:rFonts w:cs="Arial"/>
          <w:spacing w:val="-2"/>
          <w:lang w:val="hr-HR"/>
        </w:rPr>
        <w:t xml:space="preserve"> </w:t>
      </w:r>
      <w:r w:rsidRPr="00B1666C">
        <w:rPr>
          <w:rFonts w:cs="Arial"/>
          <w:lang w:val="hr-HR"/>
        </w:rPr>
        <w:t>obrazovanje</w:t>
      </w:r>
      <w:r w:rsidRPr="00B1666C">
        <w:rPr>
          <w:rFonts w:cs="Arial"/>
          <w:spacing w:val="-2"/>
          <w:lang w:val="hr-HR"/>
        </w:rPr>
        <w:t xml:space="preserve"> </w:t>
      </w:r>
      <w:r w:rsidRPr="00B1666C">
        <w:rPr>
          <w:rFonts w:cs="Arial"/>
          <w:lang w:val="hr-HR"/>
        </w:rPr>
        <w:t>uz</w:t>
      </w:r>
      <w:r w:rsidRPr="00B1666C">
        <w:rPr>
          <w:rFonts w:cs="Arial"/>
          <w:spacing w:val="-2"/>
          <w:lang w:val="hr-HR"/>
        </w:rPr>
        <w:t xml:space="preserve"> </w:t>
      </w:r>
      <w:r w:rsidRPr="00B1666C">
        <w:rPr>
          <w:rFonts w:cs="Arial"/>
          <w:lang w:val="hr-HR"/>
        </w:rPr>
        <w:t>studije vizualnih i glazbenih</w:t>
      </w:r>
      <w:r w:rsidRPr="00B1666C">
        <w:rPr>
          <w:rFonts w:cs="Arial"/>
          <w:spacing w:val="61"/>
          <w:lang w:val="hr-HR"/>
        </w:rPr>
        <w:t xml:space="preserve"> </w:t>
      </w:r>
      <w:r w:rsidRPr="00B1666C">
        <w:rPr>
          <w:rFonts w:cs="Arial"/>
          <w:lang w:val="hr-HR"/>
        </w:rPr>
        <w:t>umjetnosti te</w:t>
      </w:r>
      <w:r w:rsidRPr="00B1666C">
        <w:rPr>
          <w:rFonts w:cs="Arial"/>
          <w:spacing w:val="-2"/>
          <w:lang w:val="hr-HR"/>
        </w:rPr>
        <w:t xml:space="preserve"> </w:t>
      </w:r>
      <w:r w:rsidRPr="00B1666C">
        <w:rPr>
          <w:rFonts w:cs="Arial"/>
          <w:lang w:val="hr-HR"/>
        </w:rPr>
        <w:t>u prostor ex.</w:t>
      </w:r>
      <w:r w:rsidRPr="00B1666C">
        <w:rPr>
          <w:rFonts w:cs="Arial"/>
          <w:spacing w:val="2"/>
          <w:lang w:val="hr-HR"/>
        </w:rPr>
        <w:t xml:space="preserve"> </w:t>
      </w:r>
      <w:r w:rsidRPr="00B1666C">
        <w:rPr>
          <w:rFonts w:cs="Arial"/>
          <w:lang w:val="hr-HR"/>
        </w:rPr>
        <w:t>Tiskare</w:t>
      </w:r>
      <w:r w:rsidRPr="00B1666C">
        <w:rPr>
          <w:rFonts w:cs="Arial"/>
          <w:spacing w:val="-2"/>
          <w:lang w:val="hr-HR"/>
        </w:rPr>
        <w:t xml:space="preserve"> </w:t>
      </w:r>
      <w:r w:rsidRPr="00B1666C">
        <w:rPr>
          <w:rFonts w:cs="Arial"/>
          <w:lang w:val="hr-HR"/>
        </w:rPr>
        <w:t>(ulica braće</w:t>
      </w:r>
      <w:r w:rsidRPr="00B1666C">
        <w:rPr>
          <w:rFonts w:cs="Arial"/>
          <w:spacing w:val="-2"/>
          <w:lang w:val="hr-HR"/>
        </w:rPr>
        <w:t xml:space="preserve"> </w:t>
      </w:r>
      <w:r w:rsidRPr="00B1666C">
        <w:rPr>
          <w:rFonts w:cs="Arial"/>
          <w:lang w:val="hr-HR"/>
        </w:rPr>
        <w:t>Andrića 4-6) za potrebe</w:t>
      </w:r>
      <w:r w:rsidRPr="00B1666C">
        <w:rPr>
          <w:rFonts w:cs="Arial"/>
          <w:spacing w:val="-2"/>
          <w:lang w:val="hr-HR"/>
        </w:rPr>
        <w:t xml:space="preserve"> </w:t>
      </w:r>
      <w:r w:rsidRPr="00B1666C">
        <w:rPr>
          <w:rFonts w:cs="Arial"/>
          <w:lang w:val="hr-HR"/>
        </w:rPr>
        <w:t>baletnog odjela.</w:t>
      </w:r>
    </w:p>
    <w:p w:rsidR="00B1666C" w:rsidRPr="00B1666C" w:rsidRDefault="00B1666C" w:rsidP="00B1666C">
      <w:pPr>
        <w:pStyle w:val="BodyText"/>
        <w:jc w:val="both"/>
        <w:rPr>
          <w:rFonts w:cs="Arial"/>
          <w:lang w:val="hr-HR"/>
        </w:rPr>
      </w:pPr>
      <w:r w:rsidRPr="00B1666C">
        <w:rPr>
          <w:rFonts w:cs="Arial"/>
          <w:lang w:val="hr-HR"/>
        </w:rPr>
        <w:t>Visoko obrazovanje</w:t>
      </w:r>
      <w:r w:rsidRPr="00B1666C">
        <w:rPr>
          <w:rFonts w:cs="Arial"/>
          <w:spacing w:val="-2"/>
          <w:lang w:val="hr-HR"/>
        </w:rPr>
        <w:t xml:space="preserve"> </w:t>
      </w:r>
      <w:r w:rsidRPr="00B1666C">
        <w:rPr>
          <w:rFonts w:cs="Arial"/>
          <w:lang w:val="hr-HR"/>
        </w:rPr>
        <w:t>i znanost (D5)</w:t>
      </w:r>
    </w:p>
    <w:p w:rsidR="00B1666C" w:rsidRPr="00B1666C" w:rsidRDefault="00B1666C" w:rsidP="00B1666C">
      <w:pPr>
        <w:pStyle w:val="BodyText"/>
        <w:jc w:val="both"/>
        <w:rPr>
          <w:rFonts w:cs="Arial"/>
          <w:lang w:val="hr-HR"/>
        </w:rPr>
      </w:pPr>
      <w:r w:rsidRPr="00B1666C">
        <w:rPr>
          <w:rFonts w:cs="Arial"/>
          <w:lang w:val="hr-HR"/>
        </w:rPr>
        <w:t>(11) Razvoj</w:t>
      </w:r>
      <w:r w:rsidRPr="00B1666C">
        <w:rPr>
          <w:rFonts w:cs="Arial"/>
          <w:spacing w:val="21"/>
          <w:lang w:val="hr-HR"/>
        </w:rPr>
        <w:t xml:space="preserve"> </w:t>
      </w:r>
      <w:r w:rsidRPr="00B1666C">
        <w:rPr>
          <w:rFonts w:cs="Arial"/>
          <w:lang w:val="hr-HR"/>
        </w:rPr>
        <w:t>i</w:t>
      </w:r>
      <w:r w:rsidRPr="00B1666C">
        <w:rPr>
          <w:rFonts w:cs="Arial"/>
          <w:spacing w:val="21"/>
          <w:lang w:val="hr-HR"/>
        </w:rPr>
        <w:t xml:space="preserve"> </w:t>
      </w:r>
      <w:r w:rsidRPr="00B1666C">
        <w:rPr>
          <w:rFonts w:cs="Arial"/>
          <w:lang w:val="hr-HR"/>
        </w:rPr>
        <w:t>širenje</w:t>
      </w:r>
      <w:r w:rsidRPr="00B1666C">
        <w:rPr>
          <w:rFonts w:cs="Arial"/>
          <w:spacing w:val="22"/>
          <w:lang w:val="hr-HR"/>
        </w:rPr>
        <w:t xml:space="preserve"> </w:t>
      </w:r>
      <w:r w:rsidRPr="00B1666C">
        <w:rPr>
          <w:rFonts w:cs="Arial"/>
          <w:lang w:val="hr-HR"/>
        </w:rPr>
        <w:t>s</w:t>
      </w:r>
      <w:r w:rsidRPr="00B1666C">
        <w:rPr>
          <w:rFonts w:cs="Arial"/>
          <w:spacing w:val="20"/>
          <w:lang w:val="hr-HR"/>
        </w:rPr>
        <w:t xml:space="preserve"> </w:t>
      </w:r>
      <w:r w:rsidRPr="00B1666C">
        <w:rPr>
          <w:rFonts w:cs="Arial"/>
          <w:lang w:val="hr-HR"/>
        </w:rPr>
        <w:t>temeljiti</w:t>
      </w:r>
      <w:r w:rsidRPr="00B1666C">
        <w:rPr>
          <w:rFonts w:cs="Arial"/>
          <w:spacing w:val="21"/>
          <w:lang w:val="hr-HR"/>
        </w:rPr>
        <w:t xml:space="preserve"> </w:t>
      </w:r>
      <w:r w:rsidRPr="00B1666C">
        <w:rPr>
          <w:rFonts w:cs="Arial"/>
          <w:lang w:val="hr-HR"/>
        </w:rPr>
        <w:t>će</w:t>
      </w:r>
      <w:r w:rsidRPr="00B1666C">
        <w:rPr>
          <w:rFonts w:cs="Arial"/>
          <w:spacing w:val="19"/>
          <w:lang w:val="hr-HR"/>
        </w:rPr>
        <w:t xml:space="preserve"> </w:t>
      </w:r>
      <w:r w:rsidRPr="00B1666C">
        <w:rPr>
          <w:rFonts w:cs="Arial"/>
          <w:lang w:val="hr-HR"/>
        </w:rPr>
        <w:t>se</w:t>
      </w:r>
      <w:r w:rsidRPr="00B1666C">
        <w:rPr>
          <w:rFonts w:cs="Arial"/>
          <w:spacing w:val="19"/>
          <w:lang w:val="hr-HR"/>
        </w:rPr>
        <w:t xml:space="preserve"> </w:t>
      </w:r>
      <w:r w:rsidRPr="00B1666C">
        <w:rPr>
          <w:rFonts w:cs="Arial"/>
          <w:lang w:val="hr-HR"/>
        </w:rPr>
        <w:t>na</w:t>
      </w:r>
      <w:r w:rsidRPr="00B1666C">
        <w:rPr>
          <w:rFonts w:cs="Arial"/>
          <w:spacing w:val="21"/>
          <w:lang w:val="hr-HR"/>
        </w:rPr>
        <w:t xml:space="preserve"> </w:t>
      </w:r>
      <w:r w:rsidRPr="00B1666C">
        <w:rPr>
          <w:rFonts w:cs="Arial"/>
          <w:lang w:val="hr-HR"/>
        </w:rPr>
        <w:t>dugoročno</w:t>
      </w:r>
      <w:r w:rsidRPr="00B1666C">
        <w:rPr>
          <w:rFonts w:cs="Arial"/>
          <w:spacing w:val="21"/>
          <w:lang w:val="hr-HR"/>
        </w:rPr>
        <w:t xml:space="preserve"> </w:t>
      </w:r>
      <w:r w:rsidRPr="00B1666C">
        <w:rPr>
          <w:rFonts w:cs="Arial"/>
          <w:lang w:val="hr-HR"/>
        </w:rPr>
        <w:t>utvrđenim</w:t>
      </w:r>
      <w:r w:rsidRPr="00B1666C">
        <w:rPr>
          <w:rFonts w:cs="Arial"/>
          <w:spacing w:val="20"/>
          <w:lang w:val="hr-HR"/>
        </w:rPr>
        <w:t xml:space="preserve"> </w:t>
      </w:r>
      <w:r w:rsidRPr="00B1666C">
        <w:rPr>
          <w:rFonts w:cs="Arial"/>
          <w:lang w:val="hr-HR"/>
        </w:rPr>
        <w:t>potrebama</w:t>
      </w:r>
      <w:r w:rsidRPr="00B1666C">
        <w:rPr>
          <w:rFonts w:cs="Arial"/>
          <w:spacing w:val="22"/>
          <w:lang w:val="hr-HR"/>
        </w:rPr>
        <w:t xml:space="preserve"> </w:t>
      </w:r>
      <w:r w:rsidRPr="00B1666C">
        <w:rPr>
          <w:rFonts w:cs="Arial"/>
          <w:lang w:val="hr-HR"/>
        </w:rPr>
        <w:t>pojedinih</w:t>
      </w:r>
      <w:r w:rsidRPr="00B1666C">
        <w:rPr>
          <w:rFonts w:cs="Arial"/>
          <w:spacing w:val="22"/>
          <w:lang w:val="hr-HR"/>
        </w:rPr>
        <w:t xml:space="preserve"> </w:t>
      </w:r>
      <w:r w:rsidRPr="00B1666C">
        <w:rPr>
          <w:rFonts w:cs="Arial"/>
          <w:lang w:val="hr-HR"/>
        </w:rPr>
        <w:t>struka</w:t>
      </w:r>
      <w:r w:rsidRPr="00B1666C">
        <w:rPr>
          <w:rFonts w:cs="Arial"/>
          <w:spacing w:val="19"/>
          <w:lang w:val="hr-HR"/>
        </w:rPr>
        <w:t xml:space="preserve"> </w:t>
      </w:r>
      <w:r w:rsidRPr="00B1666C">
        <w:rPr>
          <w:rFonts w:cs="Arial"/>
          <w:lang w:val="hr-HR"/>
        </w:rPr>
        <w:t>i</w:t>
      </w:r>
      <w:r w:rsidRPr="00B1666C">
        <w:rPr>
          <w:rFonts w:cs="Arial"/>
          <w:spacing w:val="47"/>
          <w:lang w:val="hr-HR"/>
        </w:rPr>
        <w:t xml:space="preserve"> </w:t>
      </w:r>
      <w:r w:rsidRPr="00B1666C">
        <w:rPr>
          <w:rFonts w:cs="Arial"/>
          <w:lang w:val="hr-HR"/>
        </w:rPr>
        <w:t>ustanova u</w:t>
      </w:r>
      <w:r w:rsidRPr="00B1666C">
        <w:rPr>
          <w:rFonts w:cs="Arial"/>
          <w:spacing w:val="-2"/>
          <w:lang w:val="hr-HR"/>
        </w:rPr>
        <w:t xml:space="preserve"> </w:t>
      </w:r>
      <w:r w:rsidRPr="00B1666C">
        <w:rPr>
          <w:rFonts w:cs="Arial"/>
          <w:lang w:val="hr-HR"/>
        </w:rPr>
        <w:t>skladu</w:t>
      </w:r>
      <w:r w:rsidRPr="00B1666C">
        <w:rPr>
          <w:rFonts w:cs="Arial"/>
          <w:spacing w:val="-2"/>
          <w:lang w:val="hr-HR"/>
        </w:rPr>
        <w:t xml:space="preserve"> </w:t>
      </w:r>
      <w:r w:rsidRPr="00B1666C">
        <w:rPr>
          <w:rFonts w:cs="Arial"/>
          <w:lang w:val="hr-HR"/>
        </w:rPr>
        <w:t>s</w:t>
      </w:r>
      <w:r w:rsidRPr="00B1666C">
        <w:rPr>
          <w:rFonts w:cs="Arial"/>
          <w:spacing w:val="1"/>
          <w:lang w:val="hr-HR"/>
        </w:rPr>
        <w:t xml:space="preserve"> </w:t>
      </w:r>
      <w:r w:rsidRPr="00B1666C">
        <w:rPr>
          <w:rFonts w:cs="Arial"/>
          <w:spacing w:val="-2"/>
          <w:lang w:val="hr-HR"/>
        </w:rPr>
        <w:t>njihovim</w:t>
      </w:r>
      <w:r w:rsidRPr="00B1666C">
        <w:rPr>
          <w:rFonts w:cs="Arial"/>
          <w:spacing w:val="1"/>
          <w:lang w:val="hr-HR"/>
        </w:rPr>
        <w:t xml:space="preserve"> </w:t>
      </w:r>
      <w:r w:rsidRPr="00B1666C">
        <w:rPr>
          <w:rFonts w:cs="Arial"/>
          <w:lang w:val="hr-HR"/>
        </w:rPr>
        <w:t>razvojem i potrebama stanovnika.</w:t>
      </w:r>
    </w:p>
    <w:p w:rsidR="00B1666C" w:rsidRPr="00B1666C" w:rsidRDefault="00B1666C" w:rsidP="00B1666C">
      <w:pPr>
        <w:pStyle w:val="BodyText"/>
        <w:jc w:val="both"/>
        <w:rPr>
          <w:rFonts w:cs="Arial"/>
          <w:lang w:val="hr-HR"/>
        </w:rPr>
      </w:pPr>
      <w:r w:rsidRPr="00B1666C">
        <w:rPr>
          <w:rFonts w:cs="Arial"/>
          <w:lang w:val="hr-HR"/>
        </w:rPr>
        <w:t>(12) Kroz</w:t>
      </w:r>
      <w:r w:rsidRPr="00B1666C">
        <w:rPr>
          <w:rFonts w:cs="Arial"/>
          <w:spacing w:val="-14"/>
          <w:lang w:val="hr-HR"/>
        </w:rPr>
        <w:t xml:space="preserve"> </w:t>
      </w:r>
      <w:r w:rsidRPr="00B1666C">
        <w:rPr>
          <w:rFonts w:cs="Arial"/>
          <w:lang w:val="hr-HR"/>
        </w:rPr>
        <w:t>proces</w:t>
      </w:r>
      <w:r w:rsidRPr="00B1666C">
        <w:rPr>
          <w:rFonts w:cs="Arial"/>
          <w:spacing w:val="-14"/>
          <w:lang w:val="hr-HR"/>
        </w:rPr>
        <w:t xml:space="preserve"> </w:t>
      </w:r>
      <w:r w:rsidRPr="00B1666C">
        <w:rPr>
          <w:rFonts w:cs="Arial"/>
          <w:lang w:val="hr-HR"/>
        </w:rPr>
        <w:t>razvijanja</w:t>
      </w:r>
      <w:r w:rsidRPr="00B1666C">
        <w:rPr>
          <w:rFonts w:cs="Arial"/>
          <w:spacing w:val="-14"/>
          <w:lang w:val="hr-HR"/>
        </w:rPr>
        <w:t xml:space="preserve"> </w:t>
      </w:r>
      <w:r w:rsidRPr="00B1666C">
        <w:rPr>
          <w:rFonts w:cs="Arial"/>
          <w:lang w:val="hr-HR"/>
        </w:rPr>
        <w:t>Sveučilišta</w:t>
      </w:r>
      <w:r w:rsidRPr="00B1666C">
        <w:rPr>
          <w:rFonts w:cs="Arial"/>
          <w:spacing w:val="-14"/>
          <w:lang w:val="hr-HR"/>
        </w:rPr>
        <w:t xml:space="preserve"> </w:t>
      </w:r>
      <w:r w:rsidRPr="00B1666C">
        <w:rPr>
          <w:rFonts w:cs="Arial"/>
          <w:lang w:val="hr-HR"/>
        </w:rPr>
        <w:t>u</w:t>
      </w:r>
      <w:r w:rsidRPr="00B1666C">
        <w:rPr>
          <w:rFonts w:cs="Arial"/>
          <w:spacing w:val="-14"/>
          <w:lang w:val="hr-HR"/>
        </w:rPr>
        <w:t xml:space="preserve"> </w:t>
      </w:r>
      <w:r w:rsidRPr="00B1666C">
        <w:rPr>
          <w:rFonts w:cs="Arial"/>
          <w:lang w:val="hr-HR"/>
        </w:rPr>
        <w:t>Dubrovnika</w:t>
      </w:r>
      <w:r w:rsidRPr="00B1666C">
        <w:rPr>
          <w:rFonts w:cs="Arial"/>
          <w:spacing w:val="-14"/>
          <w:lang w:val="hr-HR"/>
        </w:rPr>
        <w:t xml:space="preserve"> </w:t>
      </w:r>
      <w:r w:rsidRPr="00B1666C">
        <w:rPr>
          <w:rFonts w:cs="Arial"/>
          <w:lang w:val="hr-HR"/>
        </w:rPr>
        <w:t>predviđena</w:t>
      </w:r>
      <w:r w:rsidRPr="00B1666C">
        <w:rPr>
          <w:rFonts w:cs="Arial"/>
          <w:spacing w:val="-14"/>
          <w:lang w:val="hr-HR"/>
        </w:rPr>
        <w:t xml:space="preserve"> </w:t>
      </w:r>
      <w:r w:rsidRPr="00B1666C">
        <w:rPr>
          <w:rFonts w:cs="Arial"/>
          <w:lang w:val="hr-HR"/>
        </w:rPr>
        <w:t>je</w:t>
      </w:r>
      <w:r w:rsidRPr="00B1666C">
        <w:rPr>
          <w:rFonts w:cs="Arial"/>
          <w:spacing w:val="-14"/>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gradnja</w:t>
      </w:r>
      <w:r w:rsidRPr="00B1666C">
        <w:rPr>
          <w:rFonts w:cs="Arial"/>
          <w:spacing w:val="-16"/>
          <w:lang w:val="hr-HR"/>
        </w:rPr>
        <w:t xml:space="preserve"> </w:t>
      </w:r>
      <w:r w:rsidRPr="00B1666C">
        <w:rPr>
          <w:rFonts w:cs="Arial"/>
          <w:lang w:val="hr-HR"/>
        </w:rPr>
        <w:t>studentskog</w:t>
      </w:r>
      <w:r w:rsidRPr="00B1666C">
        <w:rPr>
          <w:rFonts w:cs="Arial"/>
          <w:spacing w:val="-14"/>
          <w:lang w:val="hr-HR"/>
        </w:rPr>
        <w:t xml:space="preserve"> </w:t>
      </w:r>
      <w:r w:rsidRPr="00B1666C">
        <w:rPr>
          <w:rFonts w:cs="Arial"/>
          <w:lang w:val="hr-HR"/>
        </w:rPr>
        <w:t>doma</w:t>
      </w:r>
      <w:r w:rsidRPr="00B1666C">
        <w:rPr>
          <w:rFonts w:cs="Arial"/>
          <w:spacing w:val="65"/>
          <w:lang w:val="hr-HR"/>
        </w:rPr>
        <w:t xml:space="preserve"> </w:t>
      </w:r>
      <w:r w:rsidRPr="00B1666C">
        <w:rPr>
          <w:rFonts w:cs="Arial"/>
          <w:lang w:val="hr-HR"/>
        </w:rPr>
        <w:t>na području</w:t>
      </w:r>
      <w:r w:rsidRPr="00B1666C">
        <w:rPr>
          <w:rFonts w:cs="Arial"/>
          <w:spacing w:val="-2"/>
          <w:lang w:val="hr-HR"/>
        </w:rPr>
        <w:t xml:space="preserve"> </w:t>
      </w:r>
      <w:r w:rsidRPr="00B1666C">
        <w:rPr>
          <w:rFonts w:cs="Arial"/>
          <w:lang w:val="hr-HR"/>
        </w:rPr>
        <w:t>Montovjerne</w:t>
      </w:r>
      <w:r w:rsidRPr="00B1666C">
        <w:rPr>
          <w:rFonts w:cs="Arial"/>
          <w:spacing w:val="-2"/>
          <w:lang w:val="hr-HR"/>
        </w:rPr>
        <w:t xml:space="preserve"> </w:t>
      </w:r>
      <w:r w:rsidRPr="00B1666C">
        <w:rPr>
          <w:rFonts w:cs="Arial"/>
          <w:lang w:val="hr-HR"/>
        </w:rPr>
        <w:t>(bivša</w:t>
      </w:r>
      <w:r w:rsidRPr="00B1666C">
        <w:rPr>
          <w:rFonts w:cs="Arial"/>
          <w:spacing w:val="-2"/>
          <w:lang w:val="hr-HR"/>
        </w:rPr>
        <w:t xml:space="preserve"> </w:t>
      </w:r>
      <w:r w:rsidRPr="00B1666C">
        <w:rPr>
          <w:rFonts w:cs="Arial"/>
          <w:lang w:val="hr-HR"/>
        </w:rPr>
        <w:t>Stanica za</w:t>
      </w:r>
      <w:r w:rsidRPr="00B1666C">
        <w:rPr>
          <w:rFonts w:cs="Arial"/>
          <w:spacing w:val="-4"/>
          <w:lang w:val="hr-HR"/>
        </w:rPr>
        <w:t xml:space="preserve"> </w:t>
      </w:r>
      <w:r w:rsidRPr="00B1666C">
        <w:rPr>
          <w:rFonts w:cs="Arial"/>
          <w:lang w:val="hr-HR"/>
        </w:rPr>
        <w:t>južne</w:t>
      </w:r>
      <w:r w:rsidRPr="00B1666C">
        <w:rPr>
          <w:rFonts w:cs="Arial"/>
          <w:spacing w:val="-2"/>
          <w:lang w:val="hr-HR"/>
        </w:rPr>
        <w:t xml:space="preserve"> </w:t>
      </w:r>
      <w:r w:rsidRPr="00B1666C">
        <w:rPr>
          <w:rFonts w:cs="Arial"/>
          <w:lang w:val="hr-HR"/>
        </w:rPr>
        <w:t>kulture)</w:t>
      </w:r>
    </w:p>
    <w:p w:rsidR="00B1666C" w:rsidRPr="00B1666C" w:rsidRDefault="00B1666C" w:rsidP="00B1666C">
      <w:pPr>
        <w:pStyle w:val="Heading1"/>
        <w:rPr>
          <w:rFonts w:cs="Arial"/>
        </w:rPr>
      </w:pPr>
      <w:r w:rsidRPr="00B1666C">
        <w:rPr>
          <w:rFonts w:cs="Arial"/>
        </w:rPr>
        <w:t>Kultura</w:t>
      </w:r>
      <w:r w:rsidRPr="00B1666C">
        <w:rPr>
          <w:rFonts w:cs="Arial"/>
          <w:spacing w:val="-2"/>
        </w:rPr>
        <w:t xml:space="preserve"> </w:t>
      </w:r>
      <w:r w:rsidRPr="00B1666C">
        <w:rPr>
          <w:rFonts w:cs="Arial"/>
        </w:rPr>
        <w:t>(D6)</w:t>
      </w:r>
    </w:p>
    <w:p w:rsidR="00B1666C" w:rsidRPr="00B1666C" w:rsidRDefault="00B1666C" w:rsidP="00B1666C">
      <w:pPr>
        <w:pStyle w:val="BodyText"/>
        <w:jc w:val="both"/>
        <w:rPr>
          <w:rFonts w:cs="Arial"/>
          <w:lang w:val="hr-HR"/>
        </w:rPr>
      </w:pPr>
      <w:r w:rsidRPr="00B1666C">
        <w:rPr>
          <w:rFonts w:cs="Arial"/>
          <w:lang w:val="hr-HR"/>
        </w:rPr>
        <w:t>(13) Kulturne</w:t>
      </w:r>
      <w:r w:rsidRPr="00B1666C">
        <w:rPr>
          <w:rFonts w:cs="Arial"/>
          <w:spacing w:val="38"/>
          <w:lang w:val="hr-HR"/>
        </w:rPr>
        <w:t xml:space="preserve"> </w:t>
      </w:r>
      <w:r w:rsidRPr="00B1666C">
        <w:rPr>
          <w:rFonts w:cs="Arial"/>
          <w:lang w:val="hr-HR"/>
        </w:rPr>
        <w:t>institucije</w:t>
      </w:r>
      <w:r w:rsidRPr="00B1666C">
        <w:rPr>
          <w:rFonts w:cs="Arial"/>
          <w:spacing w:val="36"/>
          <w:lang w:val="hr-HR"/>
        </w:rPr>
        <w:t xml:space="preserve"> </w:t>
      </w:r>
      <w:r w:rsidRPr="00B1666C">
        <w:rPr>
          <w:rFonts w:cs="Arial"/>
          <w:lang w:val="hr-HR"/>
        </w:rPr>
        <w:t>obuhvaćaju</w:t>
      </w:r>
      <w:r w:rsidRPr="00B1666C">
        <w:rPr>
          <w:rFonts w:cs="Arial"/>
          <w:spacing w:val="36"/>
          <w:lang w:val="hr-HR"/>
        </w:rPr>
        <w:t xml:space="preserve"> </w:t>
      </w:r>
      <w:r w:rsidRPr="00B1666C">
        <w:rPr>
          <w:rFonts w:cs="Arial"/>
          <w:lang w:val="hr-HR"/>
        </w:rPr>
        <w:t>muzejsko-galerijske</w:t>
      </w:r>
      <w:r w:rsidRPr="00B1666C">
        <w:rPr>
          <w:rFonts w:cs="Arial"/>
          <w:spacing w:val="38"/>
          <w:lang w:val="hr-HR"/>
        </w:rPr>
        <w:t xml:space="preserve"> </w:t>
      </w:r>
      <w:r w:rsidRPr="00B1666C">
        <w:rPr>
          <w:rFonts w:cs="Arial"/>
          <w:lang w:val="hr-HR"/>
        </w:rPr>
        <w:t>i</w:t>
      </w:r>
      <w:r w:rsidRPr="00B1666C">
        <w:rPr>
          <w:rFonts w:cs="Arial"/>
          <w:spacing w:val="38"/>
          <w:lang w:val="hr-HR"/>
        </w:rPr>
        <w:t xml:space="preserve"> </w:t>
      </w:r>
      <w:r w:rsidRPr="00B1666C">
        <w:rPr>
          <w:rFonts w:cs="Arial"/>
          <w:lang w:val="hr-HR"/>
        </w:rPr>
        <w:t>izložbene</w:t>
      </w:r>
      <w:r w:rsidRPr="00B1666C">
        <w:rPr>
          <w:rFonts w:cs="Arial"/>
          <w:spacing w:val="38"/>
          <w:lang w:val="hr-HR"/>
        </w:rPr>
        <w:t xml:space="preserve"> </w:t>
      </w:r>
      <w:r w:rsidRPr="00B1666C">
        <w:rPr>
          <w:rFonts w:cs="Arial"/>
          <w:lang w:val="hr-HR"/>
        </w:rPr>
        <w:t>djelatnosti,</w:t>
      </w:r>
      <w:r w:rsidRPr="00B1666C">
        <w:rPr>
          <w:rFonts w:cs="Arial"/>
          <w:spacing w:val="39"/>
          <w:lang w:val="hr-HR"/>
        </w:rPr>
        <w:t xml:space="preserve"> </w:t>
      </w:r>
      <w:r w:rsidRPr="00B1666C">
        <w:rPr>
          <w:rFonts w:cs="Arial"/>
          <w:lang w:val="hr-HR"/>
        </w:rPr>
        <w:t>kazališne</w:t>
      </w:r>
      <w:r w:rsidRPr="00B1666C">
        <w:rPr>
          <w:rFonts w:cs="Arial"/>
          <w:spacing w:val="38"/>
          <w:lang w:val="hr-HR"/>
        </w:rPr>
        <w:t xml:space="preserve"> </w:t>
      </w:r>
      <w:r w:rsidRPr="00B1666C">
        <w:rPr>
          <w:rFonts w:cs="Arial"/>
          <w:lang w:val="hr-HR"/>
        </w:rPr>
        <w:t>i</w:t>
      </w:r>
      <w:r w:rsidRPr="00B1666C">
        <w:rPr>
          <w:rFonts w:cs="Arial"/>
          <w:spacing w:val="77"/>
          <w:lang w:val="hr-HR"/>
        </w:rPr>
        <w:t xml:space="preserve"> </w:t>
      </w:r>
      <w:r w:rsidRPr="00B1666C">
        <w:rPr>
          <w:rFonts w:cs="Arial"/>
          <w:lang w:val="hr-HR"/>
        </w:rPr>
        <w:t>glazbeno-scenske</w:t>
      </w:r>
      <w:r w:rsidRPr="00B1666C">
        <w:rPr>
          <w:rFonts w:cs="Arial"/>
          <w:spacing w:val="-2"/>
          <w:lang w:val="hr-HR"/>
        </w:rPr>
        <w:t xml:space="preserve"> </w:t>
      </w:r>
      <w:r w:rsidRPr="00B1666C">
        <w:rPr>
          <w:rFonts w:cs="Arial"/>
          <w:lang w:val="hr-HR"/>
        </w:rPr>
        <w:t>djelatnosti, knjižnice,</w:t>
      </w:r>
      <w:r w:rsidRPr="00B1666C">
        <w:rPr>
          <w:rFonts w:cs="Arial"/>
          <w:spacing w:val="-3"/>
          <w:lang w:val="hr-HR"/>
        </w:rPr>
        <w:t xml:space="preserve"> </w:t>
      </w:r>
      <w:r w:rsidRPr="00B1666C">
        <w:rPr>
          <w:rFonts w:cs="Arial"/>
          <w:lang w:val="hr-HR"/>
        </w:rPr>
        <w:t>multimedijalne i kulturne</w:t>
      </w:r>
      <w:r w:rsidRPr="00B1666C">
        <w:rPr>
          <w:rFonts w:cs="Arial"/>
          <w:spacing w:val="-2"/>
          <w:lang w:val="hr-HR"/>
        </w:rPr>
        <w:t xml:space="preserve"> </w:t>
      </w:r>
      <w:r w:rsidRPr="00B1666C">
        <w:rPr>
          <w:rFonts w:cs="Arial"/>
          <w:lang w:val="hr-HR"/>
        </w:rPr>
        <w:t>centre.</w:t>
      </w:r>
    </w:p>
    <w:p w:rsidR="00B1666C" w:rsidRPr="00B1666C" w:rsidRDefault="00B1666C" w:rsidP="00B1666C">
      <w:pPr>
        <w:pStyle w:val="BodyText"/>
        <w:jc w:val="both"/>
        <w:rPr>
          <w:rFonts w:cs="Arial"/>
          <w:lang w:val="hr-HR"/>
        </w:rPr>
      </w:pPr>
      <w:r w:rsidRPr="00B1666C">
        <w:rPr>
          <w:rFonts w:cs="Arial"/>
          <w:lang w:val="hr-HR"/>
        </w:rPr>
        <w:t>(14) Osim</w:t>
      </w:r>
      <w:r w:rsidRPr="00B1666C">
        <w:rPr>
          <w:rFonts w:cs="Arial"/>
          <w:spacing w:val="-3"/>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definiranim</w:t>
      </w:r>
      <w:r w:rsidRPr="00B1666C">
        <w:rPr>
          <w:rFonts w:cs="Arial"/>
          <w:spacing w:val="-5"/>
          <w:lang w:val="hr-HR"/>
        </w:rPr>
        <w:t xml:space="preserve"> </w:t>
      </w:r>
      <w:r w:rsidRPr="00B1666C">
        <w:rPr>
          <w:rFonts w:cs="Arial"/>
          <w:lang w:val="hr-HR"/>
        </w:rPr>
        <w:t>lokacijama</w:t>
      </w:r>
      <w:r w:rsidRPr="00B1666C">
        <w:rPr>
          <w:rFonts w:cs="Arial"/>
          <w:spacing w:val="-4"/>
          <w:lang w:val="hr-HR"/>
        </w:rPr>
        <w:t xml:space="preserve"> </w:t>
      </w:r>
      <w:r w:rsidRPr="00B1666C">
        <w:rPr>
          <w:rFonts w:cs="Arial"/>
          <w:lang w:val="hr-HR"/>
        </w:rPr>
        <w:t>koje</w:t>
      </w:r>
      <w:r w:rsidRPr="00B1666C">
        <w:rPr>
          <w:rFonts w:cs="Arial"/>
          <w:spacing w:val="-4"/>
          <w:lang w:val="hr-HR"/>
        </w:rPr>
        <w:t xml:space="preserve"> </w:t>
      </w:r>
      <w:r w:rsidRPr="00B1666C">
        <w:rPr>
          <w:rFonts w:cs="Arial"/>
          <w:lang w:val="hr-HR"/>
        </w:rPr>
        <w:t>su</w:t>
      </w:r>
      <w:r w:rsidRPr="00B1666C">
        <w:rPr>
          <w:rFonts w:cs="Arial"/>
          <w:spacing w:val="-4"/>
          <w:lang w:val="hr-HR"/>
        </w:rPr>
        <w:t xml:space="preserve"> </w:t>
      </w:r>
      <w:r w:rsidRPr="00B1666C">
        <w:rPr>
          <w:rFonts w:cs="Arial"/>
          <w:lang w:val="hr-HR"/>
        </w:rPr>
        <w:t>prikazane</w:t>
      </w:r>
      <w:r w:rsidRPr="00B1666C">
        <w:rPr>
          <w:rFonts w:cs="Arial"/>
          <w:spacing w:val="-4"/>
          <w:lang w:val="hr-HR"/>
        </w:rPr>
        <w:t xml:space="preserve"> </w:t>
      </w:r>
      <w:r w:rsidRPr="00B1666C">
        <w:rPr>
          <w:rFonts w:cs="Arial"/>
          <w:lang w:val="hr-HR"/>
        </w:rPr>
        <w:t>u</w:t>
      </w:r>
      <w:r w:rsidRPr="00B1666C">
        <w:rPr>
          <w:rFonts w:cs="Arial"/>
          <w:spacing w:val="-4"/>
          <w:lang w:val="hr-HR"/>
        </w:rPr>
        <w:t xml:space="preserve"> </w:t>
      </w:r>
      <w:r w:rsidRPr="00B1666C">
        <w:rPr>
          <w:rFonts w:cs="Arial"/>
          <w:lang w:val="hr-HR"/>
        </w:rPr>
        <w:t>Planu,</w:t>
      </w:r>
      <w:r w:rsidRPr="00B1666C">
        <w:rPr>
          <w:rFonts w:cs="Arial"/>
          <w:spacing w:val="-3"/>
          <w:lang w:val="hr-HR"/>
        </w:rPr>
        <w:t xml:space="preserve"> </w:t>
      </w:r>
      <w:r w:rsidRPr="00B1666C">
        <w:rPr>
          <w:rFonts w:cs="Arial"/>
          <w:lang w:val="hr-HR"/>
        </w:rPr>
        <w:t>kulturne</w:t>
      </w:r>
      <w:r w:rsidRPr="00B1666C">
        <w:rPr>
          <w:rFonts w:cs="Arial"/>
          <w:spacing w:val="-7"/>
          <w:lang w:val="hr-HR"/>
        </w:rPr>
        <w:t xml:space="preserve"> </w:t>
      </w:r>
      <w:r w:rsidRPr="00B1666C">
        <w:rPr>
          <w:rFonts w:cs="Arial"/>
          <w:lang w:val="hr-HR"/>
        </w:rPr>
        <w:t>djelatnosti</w:t>
      </w:r>
      <w:r w:rsidRPr="00B1666C">
        <w:rPr>
          <w:rFonts w:cs="Arial"/>
          <w:spacing w:val="-5"/>
          <w:lang w:val="hr-HR"/>
        </w:rPr>
        <w:t xml:space="preserve"> </w:t>
      </w:r>
      <w:r w:rsidRPr="00B1666C">
        <w:rPr>
          <w:rFonts w:cs="Arial"/>
          <w:lang w:val="hr-HR"/>
        </w:rPr>
        <w:t>moguće</w:t>
      </w:r>
      <w:r w:rsidRPr="00B1666C">
        <w:rPr>
          <w:rFonts w:cs="Arial"/>
          <w:spacing w:val="-4"/>
          <w:lang w:val="hr-HR"/>
        </w:rPr>
        <w:t xml:space="preserve"> </w:t>
      </w:r>
      <w:r w:rsidRPr="00B1666C">
        <w:rPr>
          <w:rFonts w:cs="Arial"/>
          <w:lang w:val="hr-HR"/>
        </w:rPr>
        <w:t>je</w:t>
      </w:r>
      <w:r w:rsidRPr="00B1666C">
        <w:rPr>
          <w:rFonts w:cs="Arial"/>
          <w:spacing w:val="61"/>
          <w:lang w:val="hr-HR"/>
        </w:rPr>
        <w:t xml:space="preserve"> </w:t>
      </w:r>
      <w:r w:rsidRPr="00B1666C">
        <w:rPr>
          <w:rFonts w:cs="Arial"/>
          <w:lang w:val="hr-HR"/>
        </w:rPr>
        <w:t>locirati i unutar zona</w:t>
      </w:r>
      <w:r w:rsidRPr="00B1666C">
        <w:rPr>
          <w:rFonts w:cs="Arial"/>
          <w:spacing w:val="-2"/>
          <w:lang w:val="hr-HR"/>
        </w:rPr>
        <w:t xml:space="preserve"> </w:t>
      </w:r>
      <w:r w:rsidRPr="00B1666C">
        <w:rPr>
          <w:rFonts w:cs="Arial"/>
          <w:lang w:val="hr-HR"/>
        </w:rPr>
        <w:t>mješovite namjene</w:t>
      </w:r>
      <w:r w:rsidRPr="00B1666C">
        <w:rPr>
          <w:rFonts w:cs="Arial"/>
          <w:spacing w:val="-2"/>
          <w:lang w:val="hr-HR"/>
        </w:rPr>
        <w:t xml:space="preserve"> </w:t>
      </w:r>
      <w:r w:rsidRPr="00B1666C">
        <w:rPr>
          <w:rFonts w:cs="Arial"/>
          <w:lang w:val="hr-HR"/>
        </w:rPr>
        <w:t>(M).</w:t>
      </w:r>
    </w:p>
    <w:p w:rsidR="00B1666C" w:rsidRPr="00B1666C" w:rsidRDefault="00B1666C" w:rsidP="00B1666C">
      <w:pPr>
        <w:pStyle w:val="BodyText"/>
        <w:jc w:val="both"/>
        <w:rPr>
          <w:rFonts w:cs="Arial"/>
          <w:lang w:val="hr-HR"/>
        </w:rPr>
      </w:pPr>
      <w:r w:rsidRPr="00B1666C">
        <w:rPr>
          <w:rFonts w:cs="Arial"/>
          <w:lang w:val="hr-HR"/>
        </w:rPr>
        <w:t>(15) Obvezni</w:t>
      </w:r>
      <w:r w:rsidRPr="00B1666C">
        <w:rPr>
          <w:rFonts w:cs="Arial"/>
          <w:spacing w:val="-5"/>
          <w:lang w:val="hr-HR"/>
        </w:rPr>
        <w:t xml:space="preserve"> </w:t>
      </w:r>
      <w:r w:rsidRPr="00B1666C">
        <w:rPr>
          <w:rFonts w:cs="Arial"/>
          <w:lang w:val="hr-HR"/>
        </w:rPr>
        <w:t>kulturni</w:t>
      </w:r>
      <w:r w:rsidRPr="00B1666C">
        <w:rPr>
          <w:rFonts w:cs="Arial"/>
          <w:spacing w:val="-7"/>
          <w:lang w:val="hr-HR"/>
        </w:rPr>
        <w:t xml:space="preserve"> </w:t>
      </w:r>
      <w:r w:rsidRPr="00B1666C">
        <w:rPr>
          <w:rFonts w:cs="Arial"/>
          <w:lang w:val="hr-HR"/>
        </w:rPr>
        <w:t>sadržaj</w:t>
      </w:r>
      <w:r w:rsidRPr="00B1666C">
        <w:rPr>
          <w:rFonts w:cs="Arial"/>
          <w:spacing w:val="-5"/>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razini</w:t>
      </w:r>
      <w:r w:rsidRPr="00B1666C">
        <w:rPr>
          <w:rFonts w:cs="Arial"/>
          <w:spacing w:val="-5"/>
          <w:lang w:val="hr-HR"/>
        </w:rPr>
        <w:t xml:space="preserve"> </w:t>
      </w:r>
      <w:r w:rsidRPr="00B1666C">
        <w:rPr>
          <w:rFonts w:cs="Arial"/>
          <w:lang w:val="hr-HR"/>
        </w:rPr>
        <w:t>gradskog</w:t>
      </w:r>
      <w:r w:rsidRPr="00B1666C">
        <w:rPr>
          <w:rFonts w:cs="Arial"/>
          <w:spacing w:val="-7"/>
          <w:lang w:val="hr-HR"/>
        </w:rPr>
        <w:t xml:space="preserve"> </w:t>
      </w:r>
      <w:r w:rsidRPr="00B1666C">
        <w:rPr>
          <w:rFonts w:cs="Arial"/>
          <w:lang w:val="hr-HR"/>
        </w:rPr>
        <w:t>kotara</w:t>
      </w:r>
      <w:r w:rsidRPr="00B1666C">
        <w:rPr>
          <w:rFonts w:cs="Arial"/>
          <w:spacing w:val="-7"/>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knjižnica</w:t>
      </w:r>
      <w:r w:rsidRPr="00B1666C">
        <w:rPr>
          <w:rFonts w:cs="Arial"/>
          <w:spacing w:val="-7"/>
          <w:lang w:val="hr-HR"/>
        </w:rPr>
        <w:t xml:space="preserve"> </w:t>
      </w:r>
      <w:r w:rsidRPr="00B1666C">
        <w:rPr>
          <w:rFonts w:cs="Arial"/>
          <w:lang w:val="hr-HR"/>
        </w:rPr>
        <w:t>s</w:t>
      </w:r>
      <w:r w:rsidRPr="00B1666C">
        <w:rPr>
          <w:rFonts w:cs="Arial"/>
          <w:spacing w:val="-4"/>
          <w:lang w:val="hr-HR"/>
        </w:rPr>
        <w:t xml:space="preserve"> </w:t>
      </w:r>
      <w:r w:rsidRPr="00B1666C">
        <w:rPr>
          <w:rFonts w:cs="Arial"/>
          <w:lang w:val="hr-HR"/>
        </w:rPr>
        <w:t>čitaonicom</w:t>
      </w:r>
      <w:r w:rsidRPr="00B1666C">
        <w:rPr>
          <w:rFonts w:cs="Arial"/>
          <w:spacing w:val="-6"/>
          <w:lang w:val="hr-HR"/>
        </w:rPr>
        <w:t xml:space="preserve"> </w:t>
      </w:r>
      <w:r w:rsidRPr="00B1666C">
        <w:rPr>
          <w:rFonts w:cs="Arial"/>
          <w:lang w:val="hr-HR"/>
        </w:rPr>
        <w:t>te</w:t>
      </w:r>
      <w:r w:rsidRPr="00B1666C">
        <w:rPr>
          <w:rFonts w:cs="Arial"/>
          <w:spacing w:val="-7"/>
          <w:lang w:val="hr-HR"/>
        </w:rPr>
        <w:t xml:space="preserve"> </w:t>
      </w:r>
      <w:r w:rsidRPr="00B1666C">
        <w:rPr>
          <w:rFonts w:cs="Arial"/>
          <w:lang w:val="hr-HR"/>
        </w:rPr>
        <w:t>centrom</w:t>
      </w:r>
      <w:r w:rsidRPr="00B1666C">
        <w:rPr>
          <w:rFonts w:cs="Arial"/>
          <w:spacing w:val="-6"/>
          <w:lang w:val="hr-HR"/>
        </w:rPr>
        <w:t xml:space="preserve"> </w:t>
      </w:r>
      <w:r w:rsidRPr="00B1666C">
        <w:rPr>
          <w:rFonts w:cs="Arial"/>
          <w:lang w:val="hr-HR"/>
        </w:rPr>
        <w:t>za</w:t>
      </w:r>
      <w:r w:rsidRPr="00B1666C">
        <w:rPr>
          <w:rFonts w:cs="Arial"/>
          <w:spacing w:val="59"/>
          <w:lang w:val="hr-HR"/>
        </w:rPr>
        <w:t xml:space="preserve"> </w:t>
      </w:r>
      <w:r w:rsidRPr="00B1666C">
        <w:rPr>
          <w:rFonts w:cs="Arial"/>
          <w:lang w:val="hr-HR"/>
        </w:rPr>
        <w:t>slobodno</w:t>
      </w:r>
      <w:r w:rsidRPr="00B1666C">
        <w:rPr>
          <w:rFonts w:cs="Arial"/>
          <w:spacing w:val="-14"/>
          <w:lang w:val="hr-HR"/>
        </w:rPr>
        <w:t xml:space="preserve"> </w:t>
      </w:r>
      <w:r w:rsidRPr="00B1666C">
        <w:rPr>
          <w:rFonts w:cs="Arial"/>
          <w:lang w:val="hr-HR"/>
        </w:rPr>
        <w:t>vrijeme,</w:t>
      </w:r>
      <w:r w:rsidRPr="00B1666C">
        <w:rPr>
          <w:rFonts w:cs="Arial"/>
          <w:spacing w:val="-13"/>
          <w:lang w:val="hr-HR"/>
        </w:rPr>
        <w:t xml:space="preserve"> </w:t>
      </w:r>
      <w:r w:rsidRPr="00B1666C">
        <w:rPr>
          <w:rFonts w:cs="Arial"/>
          <w:lang w:val="hr-HR"/>
        </w:rPr>
        <w:t>koju</w:t>
      </w:r>
      <w:r w:rsidRPr="00B1666C">
        <w:rPr>
          <w:rFonts w:cs="Arial"/>
          <w:spacing w:val="-16"/>
          <w:lang w:val="hr-HR"/>
        </w:rPr>
        <w:t xml:space="preserve"> </w:t>
      </w:r>
      <w:r w:rsidRPr="00B1666C">
        <w:rPr>
          <w:rFonts w:cs="Arial"/>
          <w:lang w:val="hr-HR"/>
        </w:rPr>
        <w:t>je</w:t>
      </w:r>
      <w:r w:rsidRPr="00B1666C">
        <w:rPr>
          <w:rFonts w:cs="Arial"/>
          <w:spacing w:val="-16"/>
          <w:lang w:val="hr-HR"/>
        </w:rPr>
        <w:t xml:space="preserve"> </w:t>
      </w:r>
      <w:r w:rsidRPr="00B1666C">
        <w:rPr>
          <w:rFonts w:cs="Arial"/>
          <w:lang w:val="hr-HR"/>
        </w:rPr>
        <w:t>potrebno</w:t>
      </w:r>
      <w:r w:rsidRPr="00B1666C">
        <w:rPr>
          <w:rFonts w:cs="Arial"/>
          <w:spacing w:val="-14"/>
          <w:lang w:val="hr-HR"/>
        </w:rPr>
        <w:t xml:space="preserve"> </w:t>
      </w:r>
      <w:r w:rsidRPr="00B1666C">
        <w:rPr>
          <w:rFonts w:cs="Arial"/>
          <w:lang w:val="hr-HR"/>
        </w:rPr>
        <w:t>locirati</w:t>
      </w:r>
      <w:r w:rsidRPr="00B1666C">
        <w:rPr>
          <w:rFonts w:cs="Arial"/>
          <w:spacing w:val="-12"/>
          <w:lang w:val="hr-HR"/>
        </w:rPr>
        <w:t xml:space="preserve"> </w:t>
      </w:r>
      <w:r w:rsidRPr="00B1666C">
        <w:rPr>
          <w:rFonts w:cs="Arial"/>
          <w:lang w:val="hr-HR"/>
        </w:rPr>
        <w:t>u</w:t>
      </w:r>
      <w:r w:rsidRPr="00B1666C">
        <w:rPr>
          <w:rFonts w:cs="Arial"/>
          <w:spacing w:val="-14"/>
          <w:lang w:val="hr-HR"/>
        </w:rPr>
        <w:t xml:space="preserve"> </w:t>
      </w:r>
      <w:r w:rsidRPr="00B1666C">
        <w:rPr>
          <w:rFonts w:cs="Arial"/>
          <w:lang w:val="hr-HR"/>
        </w:rPr>
        <w:t>sastavu</w:t>
      </w:r>
      <w:r w:rsidRPr="00B1666C">
        <w:rPr>
          <w:rFonts w:cs="Arial"/>
          <w:spacing w:val="-14"/>
          <w:lang w:val="hr-HR"/>
        </w:rPr>
        <w:t xml:space="preserve"> </w:t>
      </w:r>
      <w:r w:rsidRPr="00B1666C">
        <w:rPr>
          <w:rFonts w:cs="Arial"/>
          <w:spacing w:val="-2"/>
          <w:lang w:val="hr-HR"/>
        </w:rPr>
        <w:t>ili</w:t>
      </w:r>
      <w:r w:rsidRPr="00B1666C">
        <w:rPr>
          <w:rFonts w:cs="Arial"/>
          <w:spacing w:val="-15"/>
          <w:lang w:val="hr-HR"/>
        </w:rPr>
        <w:t xml:space="preserve"> </w:t>
      </w:r>
      <w:r w:rsidRPr="00B1666C">
        <w:rPr>
          <w:rFonts w:cs="Arial"/>
          <w:lang w:val="hr-HR"/>
        </w:rPr>
        <w:t>blizini</w:t>
      </w:r>
      <w:r w:rsidRPr="00B1666C">
        <w:rPr>
          <w:rFonts w:cs="Arial"/>
          <w:spacing w:val="-15"/>
          <w:lang w:val="hr-HR"/>
        </w:rPr>
        <w:t xml:space="preserve"> </w:t>
      </w:r>
      <w:r w:rsidRPr="00B1666C">
        <w:rPr>
          <w:rFonts w:cs="Arial"/>
          <w:lang w:val="hr-HR"/>
        </w:rPr>
        <w:t>ostalih</w:t>
      </w:r>
      <w:r w:rsidRPr="00B1666C">
        <w:rPr>
          <w:rFonts w:cs="Arial"/>
          <w:spacing w:val="-14"/>
          <w:lang w:val="hr-HR"/>
        </w:rPr>
        <w:t xml:space="preserve"> </w:t>
      </w:r>
      <w:r w:rsidRPr="00B1666C">
        <w:rPr>
          <w:rFonts w:cs="Arial"/>
          <w:lang w:val="hr-HR"/>
        </w:rPr>
        <w:t>društvenih</w:t>
      </w:r>
      <w:r w:rsidRPr="00B1666C">
        <w:rPr>
          <w:rFonts w:cs="Arial"/>
          <w:spacing w:val="-14"/>
          <w:lang w:val="hr-HR"/>
        </w:rPr>
        <w:t xml:space="preserve"> </w:t>
      </w:r>
      <w:r w:rsidRPr="00B1666C">
        <w:rPr>
          <w:rFonts w:cs="Arial"/>
          <w:lang w:val="hr-HR"/>
        </w:rPr>
        <w:t>sadržaja</w:t>
      </w:r>
      <w:r w:rsidRPr="00B1666C">
        <w:rPr>
          <w:rFonts w:cs="Arial"/>
          <w:spacing w:val="-16"/>
          <w:lang w:val="hr-HR"/>
        </w:rPr>
        <w:t xml:space="preserve"> </w:t>
      </w:r>
      <w:r w:rsidRPr="00B1666C">
        <w:rPr>
          <w:rFonts w:cs="Arial"/>
          <w:lang w:val="hr-HR"/>
        </w:rPr>
        <w:t>(škola,</w:t>
      </w:r>
      <w:r w:rsidRPr="00B1666C">
        <w:rPr>
          <w:rFonts w:cs="Arial"/>
          <w:spacing w:val="101"/>
          <w:lang w:val="hr-HR"/>
        </w:rPr>
        <w:t xml:space="preserve"> </w:t>
      </w:r>
      <w:r w:rsidRPr="00B1666C">
        <w:rPr>
          <w:rFonts w:cs="Arial"/>
          <w:lang w:val="hr-HR"/>
        </w:rPr>
        <w:t>vjerski objekt,</w:t>
      </w:r>
      <w:r w:rsidRPr="00B1666C">
        <w:rPr>
          <w:rFonts w:cs="Arial"/>
          <w:spacing w:val="2"/>
          <w:lang w:val="hr-HR"/>
        </w:rPr>
        <w:t xml:space="preserve"> </w:t>
      </w:r>
      <w:r w:rsidRPr="00B1666C">
        <w:rPr>
          <w:rFonts w:cs="Arial"/>
          <w:lang w:val="hr-HR"/>
        </w:rPr>
        <w:t>park</w:t>
      </w:r>
      <w:r w:rsidRPr="00B1666C">
        <w:rPr>
          <w:rFonts w:cs="Arial"/>
          <w:spacing w:val="1"/>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sl.).</w:t>
      </w:r>
    </w:p>
    <w:p w:rsidR="00B1666C" w:rsidRPr="00B1666C" w:rsidRDefault="00B1666C" w:rsidP="00B1666C">
      <w:pPr>
        <w:pStyle w:val="Heading1"/>
        <w:rPr>
          <w:rFonts w:cs="Arial"/>
        </w:rPr>
      </w:pPr>
      <w:r w:rsidRPr="00B1666C">
        <w:rPr>
          <w:rFonts w:cs="Arial"/>
        </w:rPr>
        <w:t xml:space="preserve">Vjerski sadržaji </w:t>
      </w:r>
      <w:r w:rsidRPr="00B1666C">
        <w:rPr>
          <w:rFonts w:cs="Arial"/>
          <w:spacing w:val="-2"/>
        </w:rPr>
        <w:t>(D7)</w:t>
      </w:r>
    </w:p>
    <w:p w:rsidR="00B1666C" w:rsidRPr="00B1666C" w:rsidRDefault="00B1666C" w:rsidP="00B1666C">
      <w:pPr>
        <w:pStyle w:val="BodyText"/>
        <w:jc w:val="both"/>
        <w:rPr>
          <w:rFonts w:cs="Arial"/>
          <w:lang w:val="hr-HR"/>
        </w:rPr>
      </w:pPr>
      <w:r w:rsidRPr="00B1666C">
        <w:rPr>
          <w:rFonts w:cs="Arial"/>
          <w:lang w:val="hr-HR"/>
        </w:rPr>
        <w:t>(16) Vjerski</w:t>
      </w:r>
      <w:r w:rsidRPr="00B1666C">
        <w:rPr>
          <w:rFonts w:cs="Arial"/>
          <w:spacing w:val="-3"/>
          <w:lang w:val="hr-HR"/>
        </w:rPr>
        <w:t xml:space="preserve"> </w:t>
      </w:r>
      <w:r w:rsidRPr="00B1666C">
        <w:rPr>
          <w:rFonts w:cs="Arial"/>
          <w:lang w:val="hr-HR"/>
        </w:rPr>
        <w:t>sadržaji</w:t>
      </w:r>
      <w:r w:rsidRPr="00B1666C">
        <w:rPr>
          <w:rFonts w:cs="Arial"/>
          <w:spacing w:val="-5"/>
          <w:lang w:val="hr-HR"/>
        </w:rPr>
        <w:t xml:space="preserve"> </w:t>
      </w:r>
      <w:r w:rsidRPr="00B1666C">
        <w:rPr>
          <w:rFonts w:cs="Arial"/>
          <w:lang w:val="hr-HR"/>
        </w:rPr>
        <w:t>podrazumijevaju</w:t>
      </w:r>
      <w:r w:rsidRPr="00B1666C">
        <w:rPr>
          <w:rFonts w:cs="Arial"/>
          <w:spacing w:val="-4"/>
          <w:lang w:val="hr-HR"/>
        </w:rPr>
        <w:t xml:space="preserve"> </w:t>
      </w:r>
      <w:r w:rsidRPr="00B1666C">
        <w:rPr>
          <w:rFonts w:cs="Arial"/>
          <w:lang w:val="hr-HR"/>
        </w:rPr>
        <w:t>crkve, druge</w:t>
      </w:r>
      <w:r w:rsidRPr="00B1666C">
        <w:rPr>
          <w:rFonts w:cs="Arial"/>
          <w:spacing w:val="-4"/>
          <w:lang w:val="hr-HR"/>
        </w:rPr>
        <w:t xml:space="preserve"> </w:t>
      </w:r>
      <w:r w:rsidRPr="00B1666C">
        <w:rPr>
          <w:rFonts w:cs="Arial"/>
          <w:lang w:val="hr-HR"/>
        </w:rPr>
        <w:t>bogomolje,</w:t>
      </w:r>
      <w:r w:rsidRPr="00B1666C">
        <w:rPr>
          <w:rFonts w:cs="Arial"/>
          <w:spacing w:val="-3"/>
          <w:lang w:val="hr-HR"/>
        </w:rPr>
        <w:t xml:space="preserve"> </w:t>
      </w:r>
      <w:r w:rsidRPr="00B1666C">
        <w:rPr>
          <w:rFonts w:cs="Arial"/>
          <w:lang w:val="hr-HR"/>
        </w:rPr>
        <w:t>samostane,</w:t>
      </w:r>
      <w:r w:rsidRPr="00B1666C">
        <w:rPr>
          <w:rFonts w:cs="Arial"/>
          <w:spacing w:val="-3"/>
          <w:lang w:val="hr-HR"/>
        </w:rPr>
        <w:t xml:space="preserve"> </w:t>
      </w:r>
      <w:r w:rsidRPr="00B1666C">
        <w:rPr>
          <w:rFonts w:cs="Arial"/>
          <w:lang w:val="hr-HR"/>
        </w:rPr>
        <w:t>župne</w:t>
      </w:r>
      <w:r w:rsidRPr="00B1666C">
        <w:rPr>
          <w:rFonts w:cs="Arial"/>
          <w:spacing w:val="-2"/>
          <w:lang w:val="hr-HR"/>
        </w:rPr>
        <w:t xml:space="preserve"> </w:t>
      </w:r>
      <w:r w:rsidRPr="00B1666C">
        <w:rPr>
          <w:rFonts w:cs="Arial"/>
          <w:lang w:val="hr-HR"/>
        </w:rPr>
        <w:t>dvorove</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spacing w:val="-2"/>
          <w:lang w:val="hr-HR"/>
        </w:rPr>
        <w:t>sl.</w:t>
      </w:r>
      <w:r w:rsidRPr="00B1666C">
        <w:rPr>
          <w:rFonts w:cs="Arial"/>
          <w:spacing w:val="67"/>
          <w:lang w:val="hr-HR"/>
        </w:rPr>
        <w:t xml:space="preserve"> </w:t>
      </w:r>
      <w:r w:rsidRPr="00B1666C">
        <w:rPr>
          <w:rFonts w:cs="Arial"/>
          <w:lang w:val="hr-HR"/>
        </w:rPr>
        <w:t>Postojeći</w:t>
      </w:r>
      <w:r w:rsidRPr="00B1666C">
        <w:rPr>
          <w:rFonts w:cs="Arial"/>
          <w:spacing w:val="-8"/>
          <w:lang w:val="hr-HR"/>
        </w:rPr>
        <w:t xml:space="preserve"> </w:t>
      </w:r>
      <w:r w:rsidRPr="00B1666C">
        <w:rPr>
          <w:rFonts w:cs="Arial"/>
          <w:lang w:val="hr-HR"/>
        </w:rPr>
        <w:t>sakralni</w:t>
      </w:r>
      <w:r w:rsidRPr="00B1666C">
        <w:rPr>
          <w:rFonts w:cs="Arial"/>
          <w:spacing w:val="-8"/>
          <w:lang w:val="hr-HR"/>
        </w:rPr>
        <w:t xml:space="preserve"> </w:t>
      </w:r>
      <w:r w:rsidRPr="00B1666C">
        <w:rPr>
          <w:rFonts w:cs="Arial"/>
          <w:lang w:val="hr-HR"/>
        </w:rPr>
        <w:t>objekti</w:t>
      </w:r>
      <w:r w:rsidRPr="00B1666C">
        <w:rPr>
          <w:rFonts w:cs="Arial"/>
          <w:spacing w:val="-10"/>
          <w:lang w:val="hr-HR"/>
        </w:rPr>
        <w:t xml:space="preserve"> </w:t>
      </w:r>
      <w:r w:rsidRPr="00B1666C">
        <w:rPr>
          <w:rFonts w:cs="Arial"/>
          <w:lang w:val="hr-HR"/>
        </w:rPr>
        <w:t>definirani</w:t>
      </w:r>
      <w:r w:rsidRPr="00B1666C">
        <w:rPr>
          <w:rFonts w:cs="Arial"/>
          <w:spacing w:val="-8"/>
          <w:lang w:val="hr-HR"/>
        </w:rPr>
        <w:t xml:space="preserve"> </w:t>
      </w:r>
      <w:r w:rsidRPr="00B1666C">
        <w:rPr>
          <w:rFonts w:cs="Arial"/>
          <w:lang w:val="hr-HR"/>
        </w:rPr>
        <w:t>su</w:t>
      </w:r>
      <w:r w:rsidRPr="00B1666C">
        <w:rPr>
          <w:rFonts w:cs="Arial"/>
          <w:spacing w:val="-7"/>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lokacijama</w:t>
      </w:r>
      <w:r w:rsidRPr="00B1666C">
        <w:rPr>
          <w:rFonts w:cs="Arial"/>
          <w:spacing w:val="-7"/>
          <w:lang w:val="hr-HR"/>
        </w:rPr>
        <w:t xml:space="preserve"> </w:t>
      </w:r>
      <w:r w:rsidRPr="00B1666C">
        <w:rPr>
          <w:rFonts w:cs="Arial"/>
          <w:lang w:val="hr-HR"/>
        </w:rPr>
        <w:t>koje</w:t>
      </w:r>
      <w:r w:rsidRPr="00B1666C">
        <w:rPr>
          <w:rFonts w:cs="Arial"/>
          <w:spacing w:val="-7"/>
          <w:lang w:val="hr-HR"/>
        </w:rPr>
        <w:t xml:space="preserve"> </w:t>
      </w:r>
      <w:r w:rsidRPr="00B1666C">
        <w:rPr>
          <w:rFonts w:cs="Arial"/>
          <w:lang w:val="hr-HR"/>
        </w:rPr>
        <w:t>su</w:t>
      </w:r>
      <w:r w:rsidRPr="00B1666C">
        <w:rPr>
          <w:rFonts w:cs="Arial"/>
          <w:spacing w:val="-7"/>
          <w:lang w:val="hr-HR"/>
        </w:rPr>
        <w:t xml:space="preserve"> </w:t>
      </w:r>
      <w:r w:rsidRPr="00B1666C">
        <w:rPr>
          <w:rFonts w:cs="Arial"/>
          <w:lang w:val="hr-HR"/>
        </w:rPr>
        <w:t>prikazane</w:t>
      </w:r>
      <w:r w:rsidRPr="00B1666C">
        <w:rPr>
          <w:rFonts w:cs="Arial"/>
          <w:spacing w:val="-7"/>
          <w:lang w:val="hr-HR"/>
        </w:rPr>
        <w:t xml:space="preserve"> </w:t>
      </w:r>
      <w:r w:rsidRPr="00B1666C">
        <w:rPr>
          <w:rFonts w:cs="Arial"/>
          <w:lang w:val="hr-HR"/>
        </w:rPr>
        <w:t>u</w:t>
      </w:r>
      <w:r w:rsidRPr="00B1666C">
        <w:rPr>
          <w:rFonts w:cs="Arial"/>
          <w:spacing w:val="-7"/>
          <w:lang w:val="hr-HR"/>
        </w:rPr>
        <w:t xml:space="preserve"> </w:t>
      </w:r>
      <w:r w:rsidRPr="00B1666C">
        <w:rPr>
          <w:rFonts w:cs="Arial"/>
          <w:spacing w:val="-2"/>
          <w:lang w:val="hr-HR"/>
        </w:rPr>
        <w:t>Planu</w:t>
      </w:r>
      <w:r w:rsidRPr="00B1666C">
        <w:rPr>
          <w:rFonts w:cs="Arial"/>
          <w:spacing w:val="-7"/>
          <w:lang w:val="hr-HR"/>
        </w:rPr>
        <w:t xml:space="preserve"> </w:t>
      </w:r>
      <w:r w:rsidRPr="00B1666C">
        <w:rPr>
          <w:rFonts w:cs="Arial"/>
          <w:lang w:val="hr-HR"/>
        </w:rPr>
        <w:t>te</w:t>
      </w:r>
      <w:r w:rsidRPr="00B1666C">
        <w:rPr>
          <w:rFonts w:cs="Arial"/>
          <w:spacing w:val="-7"/>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njih</w:t>
      </w:r>
      <w:r w:rsidRPr="00B1666C">
        <w:rPr>
          <w:rFonts w:cs="Arial"/>
          <w:spacing w:val="-7"/>
          <w:lang w:val="hr-HR"/>
        </w:rPr>
        <w:t xml:space="preserve"> </w:t>
      </w:r>
      <w:r w:rsidRPr="00B1666C">
        <w:rPr>
          <w:rFonts w:cs="Arial"/>
          <w:lang w:val="hr-HR"/>
        </w:rPr>
        <w:t>što</w:t>
      </w:r>
      <w:r w:rsidRPr="00B1666C">
        <w:rPr>
          <w:rFonts w:cs="Arial"/>
          <w:spacing w:val="51"/>
          <w:lang w:val="hr-HR"/>
        </w:rPr>
        <w:t xml:space="preserve"> </w:t>
      </w:r>
      <w:r w:rsidRPr="00B1666C">
        <w:rPr>
          <w:rFonts w:cs="Arial"/>
          <w:lang w:val="hr-HR"/>
        </w:rPr>
        <w:t>se tiče</w:t>
      </w:r>
      <w:r w:rsidRPr="00B1666C">
        <w:rPr>
          <w:rFonts w:cs="Arial"/>
          <w:spacing w:val="-2"/>
          <w:lang w:val="hr-HR"/>
        </w:rPr>
        <w:t xml:space="preserve"> </w:t>
      </w:r>
      <w:r w:rsidRPr="00B1666C">
        <w:rPr>
          <w:rFonts w:cs="Arial"/>
          <w:lang w:val="hr-HR"/>
        </w:rPr>
        <w:t>oblika korištenja</w:t>
      </w:r>
      <w:r w:rsidRPr="00B1666C">
        <w:rPr>
          <w:rFonts w:cs="Arial"/>
          <w:spacing w:val="-4"/>
          <w:lang w:val="hr-HR"/>
        </w:rPr>
        <w:t xml:space="preserve"> </w:t>
      </w:r>
      <w:r w:rsidRPr="00B1666C">
        <w:rPr>
          <w:rFonts w:cs="Arial"/>
          <w:lang w:val="hr-HR"/>
        </w:rPr>
        <w:t>predviđeno održavanje</w:t>
      </w:r>
      <w:r w:rsidRPr="00B1666C">
        <w:rPr>
          <w:rFonts w:cs="Arial"/>
          <w:spacing w:val="-2"/>
          <w:lang w:val="hr-HR"/>
        </w:rPr>
        <w:t xml:space="preserve"> </w:t>
      </w:r>
      <w:r w:rsidRPr="00B1666C">
        <w:rPr>
          <w:rFonts w:cs="Arial"/>
          <w:lang w:val="hr-HR"/>
        </w:rPr>
        <w:t>te sanacija.</w:t>
      </w:r>
    </w:p>
    <w:p w:rsidR="00B1666C" w:rsidRPr="00B1666C" w:rsidRDefault="00B1666C" w:rsidP="00B1666C">
      <w:pPr>
        <w:pStyle w:val="BodyText"/>
        <w:jc w:val="both"/>
        <w:rPr>
          <w:rFonts w:cs="Arial"/>
          <w:lang w:val="hr-HR"/>
        </w:rPr>
      </w:pPr>
      <w:r w:rsidRPr="00B1666C">
        <w:rPr>
          <w:rFonts w:cs="Arial"/>
          <w:lang w:val="hr-HR"/>
        </w:rPr>
        <w:t>Potrebno</w:t>
      </w:r>
      <w:r w:rsidRPr="00B1666C">
        <w:rPr>
          <w:rFonts w:cs="Arial"/>
          <w:spacing w:val="29"/>
          <w:lang w:val="hr-HR"/>
        </w:rPr>
        <w:t xml:space="preserve"> </w:t>
      </w:r>
      <w:r w:rsidRPr="00B1666C">
        <w:rPr>
          <w:rFonts w:cs="Arial"/>
          <w:lang w:val="hr-HR"/>
        </w:rPr>
        <w:t>je</w:t>
      </w:r>
      <w:r w:rsidRPr="00B1666C">
        <w:rPr>
          <w:rFonts w:cs="Arial"/>
          <w:spacing w:val="31"/>
          <w:lang w:val="hr-HR"/>
        </w:rPr>
        <w:t xml:space="preserve"> </w:t>
      </w:r>
      <w:r w:rsidRPr="00B1666C">
        <w:rPr>
          <w:rFonts w:cs="Arial"/>
          <w:lang w:val="hr-HR"/>
        </w:rPr>
        <w:t>adekvatno</w:t>
      </w:r>
      <w:r w:rsidRPr="00B1666C">
        <w:rPr>
          <w:rFonts w:cs="Arial"/>
          <w:spacing w:val="29"/>
          <w:lang w:val="hr-HR"/>
        </w:rPr>
        <w:t xml:space="preserve"> </w:t>
      </w:r>
      <w:r w:rsidRPr="00B1666C">
        <w:rPr>
          <w:rFonts w:cs="Arial"/>
          <w:lang w:val="hr-HR"/>
        </w:rPr>
        <w:t>urediti</w:t>
      </w:r>
      <w:r w:rsidRPr="00B1666C">
        <w:rPr>
          <w:rFonts w:cs="Arial"/>
          <w:spacing w:val="30"/>
          <w:lang w:val="hr-HR"/>
        </w:rPr>
        <w:t xml:space="preserve"> </w:t>
      </w:r>
      <w:r w:rsidRPr="00B1666C">
        <w:rPr>
          <w:rFonts w:cs="Arial"/>
          <w:lang w:val="hr-HR"/>
        </w:rPr>
        <w:t>okućnice</w:t>
      </w:r>
      <w:r w:rsidRPr="00B1666C">
        <w:rPr>
          <w:rFonts w:cs="Arial"/>
          <w:spacing w:val="31"/>
          <w:lang w:val="hr-HR"/>
        </w:rPr>
        <w:t xml:space="preserve"> </w:t>
      </w:r>
      <w:r w:rsidRPr="00B1666C">
        <w:rPr>
          <w:rFonts w:cs="Arial"/>
          <w:lang w:val="hr-HR"/>
        </w:rPr>
        <w:t>i</w:t>
      </w:r>
      <w:r w:rsidRPr="00B1666C">
        <w:rPr>
          <w:rFonts w:cs="Arial"/>
          <w:spacing w:val="30"/>
          <w:lang w:val="hr-HR"/>
        </w:rPr>
        <w:t xml:space="preserve"> </w:t>
      </w:r>
      <w:r w:rsidRPr="00B1666C">
        <w:rPr>
          <w:rFonts w:cs="Arial"/>
          <w:lang w:val="hr-HR"/>
        </w:rPr>
        <w:t>okoliš</w:t>
      </w:r>
      <w:r w:rsidRPr="00B1666C">
        <w:rPr>
          <w:rFonts w:cs="Arial"/>
          <w:spacing w:val="32"/>
          <w:lang w:val="hr-HR"/>
        </w:rPr>
        <w:t xml:space="preserve"> </w:t>
      </w:r>
      <w:r w:rsidRPr="00B1666C">
        <w:rPr>
          <w:rFonts w:cs="Arial"/>
          <w:lang w:val="hr-HR"/>
        </w:rPr>
        <w:t>navedenih</w:t>
      </w:r>
      <w:r w:rsidRPr="00B1666C">
        <w:rPr>
          <w:rFonts w:cs="Arial"/>
          <w:spacing w:val="31"/>
          <w:lang w:val="hr-HR"/>
        </w:rPr>
        <w:t xml:space="preserve"> </w:t>
      </w:r>
      <w:r w:rsidRPr="00B1666C">
        <w:rPr>
          <w:rFonts w:cs="Arial"/>
          <w:lang w:val="hr-HR"/>
        </w:rPr>
        <w:t>lokacija</w:t>
      </w:r>
      <w:r w:rsidRPr="00B1666C">
        <w:rPr>
          <w:rFonts w:cs="Arial"/>
          <w:spacing w:val="32"/>
          <w:lang w:val="hr-HR"/>
        </w:rPr>
        <w:t xml:space="preserve"> </w:t>
      </w:r>
      <w:r w:rsidRPr="00B1666C">
        <w:rPr>
          <w:rFonts w:cs="Arial"/>
          <w:lang w:val="hr-HR"/>
        </w:rPr>
        <w:t>s</w:t>
      </w:r>
      <w:r w:rsidRPr="00B1666C">
        <w:rPr>
          <w:rFonts w:cs="Arial"/>
          <w:spacing w:val="32"/>
          <w:lang w:val="hr-HR"/>
        </w:rPr>
        <w:t xml:space="preserve"> </w:t>
      </w:r>
      <w:r w:rsidRPr="00B1666C">
        <w:rPr>
          <w:rFonts w:cs="Arial"/>
          <w:lang w:val="hr-HR"/>
        </w:rPr>
        <w:t>obzirom</w:t>
      </w:r>
      <w:r w:rsidRPr="00B1666C">
        <w:rPr>
          <w:rFonts w:cs="Arial"/>
          <w:spacing w:val="32"/>
          <w:lang w:val="hr-HR"/>
        </w:rPr>
        <w:t xml:space="preserve"> </w:t>
      </w:r>
      <w:r w:rsidRPr="00B1666C">
        <w:rPr>
          <w:rFonts w:cs="Arial"/>
          <w:lang w:val="hr-HR"/>
        </w:rPr>
        <w:t>da</w:t>
      </w:r>
      <w:r w:rsidRPr="00B1666C">
        <w:rPr>
          <w:rFonts w:cs="Arial"/>
          <w:spacing w:val="31"/>
          <w:lang w:val="hr-HR"/>
        </w:rPr>
        <w:t xml:space="preserve"> </w:t>
      </w:r>
      <w:r w:rsidRPr="00B1666C">
        <w:rPr>
          <w:rFonts w:cs="Arial"/>
          <w:lang w:val="hr-HR"/>
        </w:rPr>
        <w:t>se</w:t>
      </w:r>
      <w:r w:rsidRPr="00B1666C">
        <w:rPr>
          <w:rFonts w:cs="Arial"/>
          <w:spacing w:val="29"/>
          <w:lang w:val="hr-HR"/>
        </w:rPr>
        <w:t xml:space="preserve"> </w:t>
      </w:r>
      <w:r w:rsidRPr="00B1666C">
        <w:rPr>
          <w:rFonts w:cs="Arial"/>
          <w:lang w:val="hr-HR"/>
        </w:rPr>
        <w:t>radi</w:t>
      </w:r>
      <w:r w:rsidRPr="00B1666C">
        <w:rPr>
          <w:rFonts w:cs="Arial"/>
          <w:spacing w:val="30"/>
          <w:lang w:val="hr-HR"/>
        </w:rPr>
        <w:t xml:space="preserve"> </w:t>
      </w:r>
      <w:r w:rsidRPr="00B1666C">
        <w:rPr>
          <w:rFonts w:cs="Arial"/>
          <w:lang w:val="hr-HR"/>
        </w:rPr>
        <w:t>o</w:t>
      </w:r>
      <w:r w:rsidRPr="00B1666C">
        <w:rPr>
          <w:rFonts w:cs="Arial"/>
          <w:spacing w:val="71"/>
          <w:lang w:val="hr-HR"/>
        </w:rPr>
        <w:t xml:space="preserve"> </w:t>
      </w:r>
      <w:r w:rsidRPr="00B1666C">
        <w:rPr>
          <w:rFonts w:cs="Arial"/>
          <w:lang w:val="hr-HR"/>
        </w:rPr>
        <w:t>lokacijama</w:t>
      </w:r>
      <w:r w:rsidRPr="00B1666C">
        <w:rPr>
          <w:rFonts w:cs="Arial"/>
          <w:spacing w:val="-2"/>
          <w:lang w:val="hr-HR"/>
        </w:rPr>
        <w:t xml:space="preserve"> </w:t>
      </w:r>
      <w:r w:rsidRPr="00B1666C">
        <w:rPr>
          <w:rFonts w:cs="Arial"/>
          <w:lang w:val="hr-HR"/>
        </w:rPr>
        <w:t>koje</w:t>
      </w:r>
      <w:r w:rsidRPr="00B1666C">
        <w:rPr>
          <w:rFonts w:cs="Arial"/>
          <w:spacing w:val="-2"/>
          <w:lang w:val="hr-HR"/>
        </w:rPr>
        <w:t xml:space="preserve"> </w:t>
      </w:r>
      <w:r w:rsidRPr="00B1666C">
        <w:rPr>
          <w:rFonts w:cs="Arial"/>
          <w:lang w:val="hr-HR"/>
        </w:rPr>
        <w:t>predstavljaju i</w:t>
      </w:r>
      <w:r w:rsidRPr="00B1666C">
        <w:rPr>
          <w:rFonts w:cs="Arial"/>
          <w:spacing w:val="-2"/>
          <w:lang w:val="hr-HR"/>
        </w:rPr>
        <w:t xml:space="preserve"> </w:t>
      </w:r>
      <w:r w:rsidRPr="00B1666C">
        <w:rPr>
          <w:rFonts w:cs="Arial"/>
          <w:lang w:val="hr-HR"/>
        </w:rPr>
        <w:t>turističke</w:t>
      </w:r>
      <w:r w:rsidRPr="00B1666C">
        <w:rPr>
          <w:rFonts w:cs="Arial"/>
          <w:spacing w:val="-2"/>
          <w:lang w:val="hr-HR"/>
        </w:rPr>
        <w:t xml:space="preserve"> </w:t>
      </w:r>
      <w:r w:rsidRPr="00B1666C">
        <w:rPr>
          <w:rFonts w:cs="Arial"/>
          <w:lang w:val="hr-HR"/>
        </w:rPr>
        <w:t>znamenitosti.</w:t>
      </w:r>
    </w:p>
    <w:p w:rsidR="00B1666C" w:rsidRPr="00B1666C" w:rsidRDefault="00B1666C" w:rsidP="00B1666C">
      <w:pPr>
        <w:pStyle w:val="BodyText"/>
        <w:jc w:val="both"/>
        <w:rPr>
          <w:rFonts w:cs="Arial"/>
          <w:lang w:val="hr-HR"/>
        </w:rPr>
      </w:pPr>
      <w:r w:rsidRPr="00B1666C">
        <w:rPr>
          <w:rFonts w:cs="Arial"/>
          <w:lang w:val="hr-HR"/>
        </w:rPr>
        <w:t>(17) Na</w:t>
      </w:r>
      <w:r w:rsidRPr="00B1666C">
        <w:rPr>
          <w:rFonts w:cs="Arial"/>
          <w:spacing w:val="-4"/>
          <w:lang w:val="hr-HR"/>
        </w:rPr>
        <w:t xml:space="preserve"> </w:t>
      </w:r>
      <w:r w:rsidRPr="00B1666C">
        <w:rPr>
          <w:rFonts w:cs="Arial"/>
          <w:lang w:val="hr-HR"/>
        </w:rPr>
        <w:t>područjima</w:t>
      </w:r>
      <w:r w:rsidRPr="00B1666C">
        <w:rPr>
          <w:rFonts w:cs="Arial"/>
          <w:spacing w:val="-4"/>
          <w:lang w:val="hr-HR"/>
        </w:rPr>
        <w:t xml:space="preserve"> </w:t>
      </w:r>
      <w:r w:rsidRPr="00B1666C">
        <w:rPr>
          <w:rFonts w:cs="Arial"/>
          <w:lang w:val="hr-HR"/>
        </w:rPr>
        <w:t>koja</w:t>
      </w:r>
      <w:r w:rsidRPr="00B1666C">
        <w:rPr>
          <w:rFonts w:cs="Arial"/>
          <w:spacing w:val="-7"/>
          <w:lang w:val="hr-HR"/>
        </w:rPr>
        <w:t xml:space="preserve"> </w:t>
      </w:r>
      <w:r w:rsidRPr="00B1666C">
        <w:rPr>
          <w:rFonts w:cs="Arial"/>
          <w:lang w:val="hr-HR"/>
        </w:rPr>
        <w:t>kroz</w:t>
      </w:r>
      <w:r w:rsidRPr="00B1666C">
        <w:rPr>
          <w:rFonts w:cs="Arial"/>
          <w:spacing w:val="-4"/>
          <w:lang w:val="hr-HR"/>
        </w:rPr>
        <w:t xml:space="preserve"> </w:t>
      </w:r>
      <w:r w:rsidRPr="00B1666C">
        <w:rPr>
          <w:rFonts w:cs="Arial"/>
          <w:lang w:val="hr-HR"/>
        </w:rPr>
        <w:t>novu</w:t>
      </w:r>
      <w:r w:rsidRPr="00B1666C">
        <w:rPr>
          <w:rFonts w:cs="Arial"/>
          <w:spacing w:val="-7"/>
          <w:lang w:val="hr-HR"/>
        </w:rPr>
        <w:t xml:space="preserve"> </w:t>
      </w:r>
      <w:r w:rsidRPr="00B1666C">
        <w:rPr>
          <w:rFonts w:cs="Arial"/>
          <w:lang w:val="hr-HR"/>
        </w:rPr>
        <w:t>stambenu</w:t>
      </w:r>
      <w:r w:rsidRPr="00B1666C">
        <w:rPr>
          <w:rFonts w:cs="Arial"/>
          <w:spacing w:val="-5"/>
          <w:lang w:val="hr-HR"/>
        </w:rPr>
        <w:t xml:space="preserve"> </w:t>
      </w:r>
      <w:r w:rsidRPr="00B1666C">
        <w:rPr>
          <w:rFonts w:cs="Arial"/>
          <w:lang w:val="hr-HR"/>
        </w:rPr>
        <w:t>izgradnju</w:t>
      </w:r>
      <w:r w:rsidRPr="00B1666C">
        <w:rPr>
          <w:rFonts w:cs="Arial"/>
          <w:spacing w:val="-4"/>
          <w:lang w:val="hr-HR"/>
        </w:rPr>
        <w:t xml:space="preserve"> </w:t>
      </w:r>
      <w:r w:rsidRPr="00B1666C">
        <w:rPr>
          <w:rFonts w:cs="Arial"/>
          <w:lang w:val="hr-HR"/>
        </w:rPr>
        <w:t>nastanjuje</w:t>
      </w:r>
      <w:r w:rsidRPr="00B1666C">
        <w:rPr>
          <w:rFonts w:cs="Arial"/>
          <w:spacing w:val="-4"/>
          <w:lang w:val="hr-HR"/>
        </w:rPr>
        <w:t xml:space="preserve"> </w:t>
      </w:r>
      <w:r w:rsidRPr="00B1666C">
        <w:rPr>
          <w:rFonts w:cs="Arial"/>
          <w:lang w:val="hr-HR"/>
        </w:rPr>
        <w:t>više</w:t>
      </w:r>
      <w:r w:rsidRPr="00B1666C">
        <w:rPr>
          <w:rFonts w:cs="Arial"/>
          <w:spacing w:val="-4"/>
          <w:lang w:val="hr-HR"/>
        </w:rPr>
        <w:t xml:space="preserve"> </w:t>
      </w:r>
      <w:r w:rsidRPr="00B1666C">
        <w:rPr>
          <w:rFonts w:cs="Arial"/>
          <w:lang w:val="hr-HR"/>
        </w:rPr>
        <w:t>od</w:t>
      </w:r>
      <w:r w:rsidRPr="00B1666C">
        <w:rPr>
          <w:rFonts w:cs="Arial"/>
          <w:spacing w:val="-7"/>
          <w:lang w:val="hr-HR"/>
        </w:rPr>
        <w:t xml:space="preserve"> </w:t>
      </w:r>
      <w:r w:rsidRPr="00B1666C">
        <w:rPr>
          <w:rFonts w:cs="Arial"/>
          <w:lang w:val="hr-HR"/>
        </w:rPr>
        <w:t>5.000</w:t>
      </w:r>
      <w:r w:rsidRPr="00B1666C">
        <w:rPr>
          <w:rFonts w:cs="Arial"/>
          <w:spacing w:val="-4"/>
          <w:lang w:val="hr-HR"/>
        </w:rPr>
        <w:t xml:space="preserve"> </w:t>
      </w:r>
      <w:r w:rsidRPr="00B1666C">
        <w:rPr>
          <w:rFonts w:cs="Arial"/>
          <w:lang w:val="hr-HR"/>
        </w:rPr>
        <w:t>stanovnika,</w:t>
      </w:r>
      <w:r w:rsidRPr="00B1666C">
        <w:rPr>
          <w:rFonts w:cs="Arial"/>
          <w:spacing w:val="-3"/>
          <w:lang w:val="hr-HR"/>
        </w:rPr>
        <w:t xml:space="preserve"> </w:t>
      </w:r>
      <w:r w:rsidRPr="00B1666C">
        <w:rPr>
          <w:rFonts w:cs="Arial"/>
          <w:lang w:val="hr-HR"/>
        </w:rPr>
        <w:t>a</w:t>
      </w:r>
      <w:r w:rsidRPr="00B1666C">
        <w:rPr>
          <w:rFonts w:cs="Arial"/>
          <w:spacing w:val="53"/>
          <w:lang w:val="hr-HR"/>
        </w:rPr>
        <w:t xml:space="preserve"> </w:t>
      </w:r>
      <w:r w:rsidRPr="00B1666C">
        <w:rPr>
          <w:rFonts w:cs="Arial"/>
          <w:lang w:val="hr-HR"/>
        </w:rPr>
        <w:t>nema odgovarajućeg prostora</w:t>
      </w:r>
      <w:r w:rsidRPr="00B1666C">
        <w:rPr>
          <w:rFonts w:cs="Arial"/>
          <w:spacing w:val="-2"/>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crkvu,</w:t>
      </w:r>
      <w:r w:rsidRPr="00B1666C">
        <w:rPr>
          <w:rFonts w:cs="Arial"/>
          <w:spacing w:val="2"/>
          <w:lang w:val="hr-HR"/>
        </w:rPr>
        <w:t xml:space="preserve"> </w:t>
      </w:r>
      <w:r w:rsidRPr="00B1666C">
        <w:rPr>
          <w:rFonts w:cs="Arial"/>
          <w:lang w:val="hr-HR"/>
        </w:rPr>
        <w:t>predviđa</w:t>
      </w:r>
      <w:r w:rsidRPr="00B1666C">
        <w:rPr>
          <w:rFonts w:cs="Arial"/>
          <w:spacing w:val="-2"/>
          <w:lang w:val="hr-HR"/>
        </w:rPr>
        <w:t xml:space="preserve"> </w:t>
      </w:r>
      <w:r w:rsidRPr="00B1666C">
        <w:rPr>
          <w:rFonts w:cs="Arial"/>
          <w:lang w:val="hr-HR"/>
        </w:rPr>
        <w:t>se gradnja nove župne</w:t>
      </w:r>
      <w:r w:rsidRPr="00B1666C">
        <w:rPr>
          <w:rFonts w:cs="Arial"/>
          <w:spacing w:val="-3"/>
          <w:lang w:val="hr-HR"/>
        </w:rPr>
        <w:t xml:space="preserve"> </w:t>
      </w:r>
      <w:r w:rsidRPr="00B1666C">
        <w:rPr>
          <w:rFonts w:cs="Arial"/>
          <w:lang w:val="hr-HR"/>
        </w:rPr>
        <w:t>crkve.</w:t>
      </w:r>
    </w:p>
    <w:p w:rsidR="00B1666C" w:rsidRPr="00B1666C" w:rsidRDefault="00B1666C" w:rsidP="00B1666C">
      <w:pPr>
        <w:pStyle w:val="BodyText"/>
        <w:jc w:val="both"/>
        <w:rPr>
          <w:rFonts w:cs="Arial"/>
          <w:lang w:val="hr-HR"/>
        </w:rPr>
      </w:pPr>
      <w:r w:rsidRPr="00B1666C">
        <w:rPr>
          <w:rFonts w:cs="Arial"/>
          <w:lang w:val="hr-HR"/>
        </w:rPr>
        <w:t>Osim</w:t>
      </w:r>
      <w:r w:rsidRPr="00B1666C">
        <w:rPr>
          <w:rFonts w:cs="Arial"/>
          <w:spacing w:val="11"/>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definiranim</w:t>
      </w:r>
      <w:r w:rsidRPr="00B1666C">
        <w:rPr>
          <w:rFonts w:cs="Arial"/>
          <w:spacing w:val="9"/>
          <w:lang w:val="hr-HR"/>
        </w:rPr>
        <w:t xml:space="preserve"> </w:t>
      </w:r>
      <w:r w:rsidRPr="00B1666C">
        <w:rPr>
          <w:rFonts w:cs="Arial"/>
          <w:lang w:val="hr-HR"/>
        </w:rPr>
        <w:t>lokacijama</w:t>
      </w:r>
      <w:r w:rsidRPr="00B1666C">
        <w:rPr>
          <w:rFonts w:cs="Arial"/>
          <w:spacing w:val="8"/>
          <w:lang w:val="hr-HR"/>
        </w:rPr>
        <w:t xml:space="preserve"> </w:t>
      </w:r>
      <w:r w:rsidRPr="00B1666C">
        <w:rPr>
          <w:rFonts w:cs="Arial"/>
          <w:lang w:val="hr-HR"/>
        </w:rPr>
        <w:t>koje</w:t>
      </w:r>
      <w:r w:rsidRPr="00B1666C">
        <w:rPr>
          <w:rFonts w:cs="Arial"/>
          <w:spacing w:val="7"/>
          <w:lang w:val="hr-HR"/>
        </w:rPr>
        <w:t xml:space="preserve"> </w:t>
      </w:r>
      <w:r w:rsidRPr="00B1666C">
        <w:rPr>
          <w:rFonts w:cs="Arial"/>
          <w:lang w:val="hr-HR"/>
        </w:rPr>
        <w:t>su</w:t>
      </w:r>
      <w:r w:rsidRPr="00B1666C">
        <w:rPr>
          <w:rFonts w:cs="Arial"/>
          <w:spacing w:val="10"/>
          <w:lang w:val="hr-HR"/>
        </w:rPr>
        <w:t xml:space="preserve"> </w:t>
      </w:r>
      <w:r w:rsidRPr="00B1666C">
        <w:rPr>
          <w:rFonts w:cs="Arial"/>
          <w:lang w:val="hr-HR"/>
        </w:rPr>
        <w:t>prikazane</w:t>
      </w:r>
      <w:r w:rsidRPr="00B1666C">
        <w:rPr>
          <w:rFonts w:cs="Arial"/>
          <w:spacing w:val="7"/>
          <w:lang w:val="hr-HR"/>
        </w:rPr>
        <w:t xml:space="preserve"> </w:t>
      </w:r>
      <w:r w:rsidRPr="00B1666C">
        <w:rPr>
          <w:rFonts w:cs="Arial"/>
          <w:lang w:val="hr-HR"/>
        </w:rPr>
        <w:t>u</w:t>
      </w:r>
      <w:r w:rsidRPr="00B1666C">
        <w:rPr>
          <w:rFonts w:cs="Arial"/>
          <w:spacing w:val="10"/>
          <w:lang w:val="hr-HR"/>
        </w:rPr>
        <w:t xml:space="preserve"> </w:t>
      </w:r>
      <w:r w:rsidRPr="00B1666C">
        <w:rPr>
          <w:rFonts w:cs="Arial"/>
          <w:lang w:val="hr-HR"/>
        </w:rPr>
        <w:t>ovom</w:t>
      </w:r>
      <w:r w:rsidRPr="00B1666C">
        <w:rPr>
          <w:rFonts w:cs="Arial"/>
          <w:spacing w:val="9"/>
          <w:lang w:val="hr-HR"/>
        </w:rPr>
        <w:t xml:space="preserve"> </w:t>
      </w:r>
      <w:r w:rsidRPr="00B1666C">
        <w:rPr>
          <w:rFonts w:cs="Arial"/>
          <w:lang w:val="hr-HR"/>
        </w:rPr>
        <w:t>planu</w:t>
      </w:r>
      <w:r w:rsidRPr="00B1666C">
        <w:rPr>
          <w:rFonts w:cs="Arial"/>
          <w:spacing w:val="10"/>
          <w:lang w:val="hr-HR"/>
        </w:rPr>
        <w:t xml:space="preserve"> </w:t>
      </w:r>
      <w:r w:rsidRPr="00B1666C">
        <w:rPr>
          <w:rFonts w:cs="Arial"/>
          <w:lang w:val="hr-HR"/>
        </w:rPr>
        <w:t>vjerske</w:t>
      </w:r>
      <w:r w:rsidRPr="00B1666C">
        <w:rPr>
          <w:rFonts w:cs="Arial"/>
          <w:spacing w:val="7"/>
          <w:lang w:val="hr-HR"/>
        </w:rPr>
        <w:t xml:space="preserve"> </w:t>
      </w:r>
      <w:r w:rsidRPr="00B1666C">
        <w:rPr>
          <w:rFonts w:cs="Arial"/>
          <w:lang w:val="hr-HR"/>
        </w:rPr>
        <w:t>sadržaje</w:t>
      </w:r>
      <w:r w:rsidRPr="00B1666C">
        <w:rPr>
          <w:rFonts w:cs="Arial"/>
          <w:spacing w:val="7"/>
          <w:lang w:val="hr-HR"/>
        </w:rPr>
        <w:t xml:space="preserve"> </w:t>
      </w:r>
      <w:r w:rsidRPr="00B1666C">
        <w:rPr>
          <w:rFonts w:cs="Arial"/>
          <w:lang w:val="hr-HR"/>
        </w:rPr>
        <w:t>moguće</w:t>
      </w:r>
      <w:r w:rsidRPr="00B1666C">
        <w:rPr>
          <w:rFonts w:cs="Arial"/>
          <w:spacing w:val="7"/>
          <w:lang w:val="hr-HR"/>
        </w:rPr>
        <w:t xml:space="preserve"> </w:t>
      </w:r>
      <w:r w:rsidRPr="00B1666C">
        <w:rPr>
          <w:rFonts w:cs="Arial"/>
          <w:spacing w:val="4"/>
          <w:lang w:val="hr-HR"/>
        </w:rPr>
        <w:t>je</w:t>
      </w:r>
      <w:r w:rsidRPr="00B1666C">
        <w:rPr>
          <w:rFonts w:cs="Arial"/>
          <w:spacing w:val="75"/>
          <w:lang w:val="hr-HR"/>
        </w:rPr>
        <w:t xml:space="preserve"> </w:t>
      </w:r>
      <w:r w:rsidRPr="00B1666C">
        <w:rPr>
          <w:rFonts w:cs="Arial"/>
          <w:lang w:val="hr-HR"/>
        </w:rPr>
        <w:t>locirati unutar</w:t>
      </w:r>
      <w:r w:rsidRPr="00B1666C">
        <w:rPr>
          <w:rFonts w:cs="Arial"/>
          <w:spacing w:val="1"/>
          <w:lang w:val="hr-HR"/>
        </w:rPr>
        <w:t xml:space="preserve"> </w:t>
      </w:r>
      <w:r w:rsidRPr="00B1666C">
        <w:rPr>
          <w:rFonts w:cs="Arial"/>
          <w:lang w:val="hr-HR"/>
        </w:rPr>
        <w:t>zona</w:t>
      </w:r>
      <w:r w:rsidRPr="00B1666C">
        <w:rPr>
          <w:rFonts w:cs="Arial"/>
          <w:spacing w:val="-4"/>
          <w:lang w:val="hr-HR"/>
        </w:rPr>
        <w:t xml:space="preserve"> </w:t>
      </w:r>
      <w:r w:rsidRPr="00B1666C">
        <w:rPr>
          <w:rFonts w:cs="Arial"/>
          <w:lang w:val="hr-HR"/>
        </w:rPr>
        <w:t>mješovite namjene</w:t>
      </w:r>
      <w:r w:rsidRPr="00B1666C">
        <w:rPr>
          <w:rFonts w:cs="Arial"/>
          <w:spacing w:val="-2"/>
          <w:lang w:val="hr-HR"/>
        </w:rPr>
        <w:t xml:space="preserve"> </w:t>
      </w:r>
      <w:r w:rsidRPr="00B1666C">
        <w:rPr>
          <w:rFonts w:cs="Arial"/>
          <w:lang w:val="hr-HR"/>
        </w:rPr>
        <w:t>(M).</w:t>
      </w:r>
    </w:p>
    <w:p w:rsidR="00B1666C" w:rsidRPr="00B1666C" w:rsidRDefault="00B1666C" w:rsidP="00B1666C">
      <w:pPr>
        <w:pStyle w:val="BodyText"/>
        <w:jc w:val="both"/>
        <w:rPr>
          <w:rFonts w:cs="Arial"/>
          <w:lang w:val="hr-HR"/>
        </w:rPr>
      </w:pPr>
      <w:r w:rsidRPr="00B1666C">
        <w:rPr>
          <w:rFonts w:cs="Arial"/>
          <w:lang w:val="hr-HR"/>
        </w:rPr>
        <w:t>(18) U</w:t>
      </w:r>
      <w:r w:rsidRPr="00B1666C">
        <w:rPr>
          <w:rFonts w:cs="Arial"/>
          <w:spacing w:val="-5"/>
          <w:lang w:val="hr-HR"/>
        </w:rPr>
        <w:t xml:space="preserve"> </w:t>
      </w:r>
      <w:r w:rsidRPr="00B1666C">
        <w:rPr>
          <w:rFonts w:cs="Arial"/>
          <w:lang w:val="hr-HR"/>
        </w:rPr>
        <w:t>svrhu</w:t>
      </w:r>
      <w:r w:rsidRPr="00B1666C">
        <w:rPr>
          <w:rFonts w:cs="Arial"/>
          <w:spacing w:val="-7"/>
          <w:lang w:val="hr-HR"/>
        </w:rPr>
        <w:t xml:space="preserve"> </w:t>
      </w:r>
      <w:r w:rsidRPr="00B1666C">
        <w:rPr>
          <w:rFonts w:cs="Arial"/>
          <w:lang w:val="hr-HR"/>
        </w:rPr>
        <w:t>realizacije</w:t>
      </w:r>
      <w:r w:rsidRPr="00B1666C">
        <w:rPr>
          <w:rFonts w:cs="Arial"/>
          <w:spacing w:val="-7"/>
          <w:lang w:val="hr-HR"/>
        </w:rPr>
        <w:t xml:space="preserve"> </w:t>
      </w:r>
      <w:r w:rsidRPr="00B1666C">
        <w:rPr>
          <w:rFonts w:cs="Arial"/>
          <w:lang w:val="hr-HR"/>
        </w:rPr>
        <w:t>građevina</w:t>
      </w:r>
      <w:r w:rsidRPr="00B1666C">
        <w:rPr>
          <w:rFonts w:cs="Arial"/>
          <w:spacing w:val="-7"/>
          <w:lang w:val="hr-HR"/>
        </w:rPr>
        <w:t xml:space="preserve"> </w:t>
      </w:r>
      <w:r w:rsidRPr="00B1666C">
        <w:rPr>
          <w:rFonts w:cs="Arial"/>
          <w:lang w:val="hr-HR"/>
        </w:rPr>
        <w:t>javnih</w:t>
      </w:r>
      <w:r w:rsidRPr="00B1666C">
        <w:rPr>
          <w:rFonts w:cs="Arial"/>
          <w:spacing w:val="-4"/>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društvenih</w:t>
      </w:r>
      <w:r w:rsidRPr="00B1666C">
        <w:rPr>
          <w:rFonts w:cs="Arial"/>
          <w:spacing w:val="-4"/>
          <w:lang w:val="hr-HR"/>
        </w:rPr>
        <w:t xml:space="preserve"> </w:t>
      </w:r>
      <w:r w:rsidRPr="00B1666C">
        <w:rPr>
          <w:rFonts w:cs="Arial"/>
          <w:lang w:val="hr-HR"/>
        </w:rPr>
        <w:t>djelatnosti</w:t>
      </w:r>
      <w:r w:rsidRPr="00B1666C">
        <w:rPr>
          <w:rFonts w:cs="Arial"/>
          <w:spacing w:val="-5"/>
          <w:lang w:val="hr-HR"/>
        </w:rPr>
        <w:t xml:space="preserve"> </w:t>
      </w:r>
      <w:r w:rsidRPr="00B1666C">
        <w:rPr>
          <w:rFonts w:cs="Arial"/>
          <w:lang w:val="hr-HR"/>
        </w:rPr>
        <w:t>obvezno</w:t>
      </w:r>
      <w:r w:rsidRPr="00B1666C">
        <w:rPr>
          <w:rFonts w:cs="Arial"/>
          <w:spacing w:val="-7"/>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provođenje</w:t>
      </w:r>
      <w:r w:rsidRPr="00B1666C">
        <w:rPr>
          <w:rFonts w:cs="Arial"/>
          <w:spacing w:val="-7"/>
          <w:lang w:val="hr-HR"/>
        </w:rPr>
        <w:t xml:space="preserve"> </w:t>
      </w:r>
      <w:r w:rsidRPr="00B1666C">
        <w:rPr>
          <w:rFonts w:cs="Arial"/>
          <w:lang w:val="hr-HR"/>
        </w:rPr>
        <w:t>javnog</w:t>
      </w:r>
      <w:r w:rsidRPr="00B1666C">
        <w:rPr>
          <w:rFonts w:cs="Arial"/>
          <w:spacing w:val="71"/>
          <w:lang w:val="hr-HR"/>
        </w:rPr>
        <w:t xml:space="preserve"> </w:t>
      </w:r>
      <w:r w:rsidRPr="00B1666C">
        <w:rPr>
          <w:rFonts w:cs="Arial"/>
          <w:lang w:val="hr-HR"/>
        </w:rPr>
        <w:t>arhitektonsko-urbanističkog</w:t>
      </w:r>
      <w:r w:rsidRPr="00B1666C">
        <w:rPr>
          <w:rFonts w:cs="Arial"/>
          <w:spacing w:val="37"/>
          <w:lang w:val="hr-HR"/>
        </w:rPr>
        <w:t xml:space="preserve"> </w:t>
      </w:r>
      <w:r w:rsidRPr="00B1666C">
        <w:rPr>
          <w:rFonts w:cs="Arial"/>
          <w:lang w:val="hr-HR"/>
        </w:rPr>
        <w:t>natječaja</w:t>
      </w:r>
      <w:r w:rsidRPr="00B1666C">
        <w:rPr>
          <w:rFonts w:cs="Arial"/>
          <w:spacing w:val="37"/>
          <w:lang w:val="hr-HR"/>
        </w:rPr>
        <w:t xml:space="preserve"> </w:t>
      </w:r>
      <w:r w:rsidRPr="00B1666C">
        <w:rPr>
          <w:rFonts w:cs="Arial"/>
          <w:lang w:val="hr-HR"/>
        </w:rPr>
        <w:t>iz</w:t>
      </w:r>
      <w:r w:rsidRPr="00B1666C">
        <w:rPr>
          <w:rFonts w:cs="Arial"/>
          <w:spacing w:val="38"/>
          <w:lang w:val="hr-HR"/>
        </w:rPr>
        <w:t xml:space="preserve"> </w:t>
      </w:r>
      <w:r w:rsidRPr="00B1666C">
        <w:rPr>
          <w:rFonts w:cs="Arial"/>
          <w:lang w:val="hr-HR"/>
        </w:rPr>
        <w:t>područja</w:t>
      </w:r>
      <w:r w:rsidRPr="00B1666C">
        <w:rPr>
          <w:rFonts w:cs="Arial"/>
          <w:spacing w:val="37"/>
          <w:lang w:val="hr-HR"/>
        </w:rPr>
        <w:t xml:space="preserve"> </w:t>
      </w:r>
      <w:r w:rsidRPr="00B1666C">
        <w:rPr>
          <w:rFonts w:cs="Arial"/>
          <w:lang w:val="hr-HR"/>
        </w:rPr>
        <w:t>prostornog</w:t>
      </w:r>
      <w:r w:rsidRPr="00B1666C">
        <w:rPr>
          <w:rFonts w:cs="Arial"/>
          <w:spacing w:val="37"/>
          <w:lang w:val="hr-HR"/>
        </w:rPr>
        <w:t xml:space="preserve"> </w:t>
      </w:r>
      <w:r w:rsidRPr="00B1666C">
        <w:rPr>
          <w:rFonts w:cs="Arial"/>
          <w:lang w:val="hr-HR"/>
        </w:rPr>
        <w:t>uređenja</w:t>
      </w:r>
      <w:r w:rsidRPr="00B1666C">
        <w:rPr>
          <w:rFonts w:cs="Arial"/>
          <w:spacing w:val="35"/>
          <w:lang w:val="hr-HR"/>
        </w:rPr>
        <w:t xml:space="preserve"> </w:t>
      </w:r>
      <w:r w:rsidRPr="00B1666C">
        <w:rPr>
          <w:rFonts w:cs="Arial"/>
          <w:lang w:val="hr-HR"/>
        </w:rPr>
        <w:t>ukoliko</w:t>
      </w:r>
      <w:r w:rsidRPr="00B1666C">
        <w:rPr>
          <w:rFonts w:cs="Arial"/>
          <w:spacing w:val="38"/>
          <w:lang w:val="hr-HR"/>
        </w:rPr>
        <w:t xml:space="preserve"> </w:t>
      </w:r>
      <w:r w:rsidRPr="00B1666C">
        <w:rPr>
          <w:rFonts w:cs="Arial"/>
          <w:lang w:val="hr-HR"/>
        </w:rPr>
        <w:t>urbanim</w:t>
      </w:r>
      <w:r w:rsidRPr="00B1666C">
        <w:rPr>
          <w:rFonts w:cs="Arial"/>
          <w:spacing w:val="71"/>
          <w:lang w:val="hr-HR"/>
        </w:rPr>
        <w:t xml:space="preserve"> </w:t>
      </w:r>
      <w:r w:rsidRPr="00B1666C">
        <w:rPr>
          <w:rFonts w:cs="Arial"/>
          <w:lang w:val="hr-HR"/>
        </w:rPr>
        <w:t>pravilima nije</w:t>
      </w:r>
      <w:r w:rsidRPr="00B1666C">
        <w:rPr>
          <w:rFonts w:cs="Arial"/>
          <w:spacing w:val="-2"/>
          <w:lang w:val="hr-HR"/>
        </w:rPr>
        <w:t xml:space="preserve"> </w:t>
      </w:r>
      <w:r w:rsidRPr="00B1666C">
        <w:rPr>
          <w:rFonts w:cs="Arial"/>
          <w:lang w:val="hr-HR"/>
        </w:rPr>
        <w:t>propisano</w:t>
      </w:r>
      <w:r w:rsidRPr="00B1666C">
        <w:rPr>
          <w:rFonts w:cs="Arial"/>
          <w:spacing w:val="-2"/>
          <w:lang w:val="hr-HR"/>
        </w:rPr>
        <w:t xml:space="preserve"> </w:t>
      </w:r>
      <w:r w:rsidRPr="00B1666C">
        <w:rPr>
          <w:rFonts w:cs="Arial"/>
          <w:lang w:val="hr-HR"/>
        </w:rPr>
        <w:t>drugačije,</w:t>
      </w:r>
      <w:r w:rsidRPr="00B1666C">
        <w:rPr>
          <w:rFonts w:cs="Arial"/>
          <w:spacing w:val="2"/>
          <w:lang w:val="hr-HR"/>
        </w:rPr>
        <w:t xml:space="preserve"> </w:t>
      </w:r>
      <w:r w:rsidRPr="00B1666C">
        <w:rPr>
          <w:rFonts w:cs="Arial"/>
          <w:lang w:val="hr-HR"/>
        </w:rPr>
        <w:t>osim za</w:t>
      </w:r>
      <w:r w:rsidRPr="00B1666C">
        <w:rPr>
          <w:rFonts w:cs="Arial"/>
          <w:spacing w:val="-2"/>
          <w:lang w:val="hr-HR"/>
        </w:rPr>
        <w:t xml:space="preserve"> </w:t>
      </w:r>
      <w:r w:rsidRPr="00B1666C">
        <w:rPr>
          <w:rFonts w:cs="Arial"/>
          <w:lang w:val="hr-HR"/>
        </w:rPr>
        <w:t>rekonstrukciju postojećih objekata.</w:t>
      </w:r>
    </w:p>
    <w:p w:rsidR="00B1666C" w:rsidRPr="00B1666C" w:rsidRDefault="00B1666C" w:rsidP="00B1666C">
      <w:pPr>
        <w:pStyle w:val="BodyText"/>
        <w:jc w:val="both"/>
        <w:rPr>
          <w:rFonts w:cs="Arial"/>
          <w:lang w:val="hr-HR"/>
        </w:rPr>
      </w:pPr>
      <w:r w:rsidRPr="00B1666C">
        <w:rPr>
          <w:rFonts w:cs="Arial"/>
          <w:lang w:val="hr-HR"/>
        </w:rPr>
        <w:t>Crkva sa</w:t>
      </w:r>
      <w:r w:rsidRPr="00B1666C">
        <w:rPr>
          <w:rFonts w:cs="Arial"/>
          <w:spacing w:val="-2"/>
          <w:lang w:val="hr-HR"/>
        </w:rPr>
        <w:t xml:space="preserve"> </w:t>
      </w:r>
      <w:r w:rsidRPr="00B1666C">
        <w:rPr>
          <w:rFonts w:cs="Arial"/>
          <w:lang w:val="hr-HR"/>
        </w:rPr>
        <w:t>pastoralnim centrom</w:t>
      </w:r>
      <w:r w:rsidRPr="00B1666C">
        <w:rPr>
          <w:rFonts w:cs="Arial"/>
          <w:spacing w:val="1"/>
          <w:lang w:val="hr-HR"/>
        </w:rPr>
        <w:t xml:space="preserve"> </w:t>
      </w:r>
      <w:r w:rsidRPr="00B1666C">
        <w:rPr>
          <w:rFonts w:cs="Arial"/>
          <w:spacing w:val="-2"/>
          <w:lang w:val="hr-HR"/>
        </w:rPr>
        <w:t>SOLITUDO</w:t>
      </w:r>
    </w:p>
    <w:p w:rsidR="00B1666C" w:rsidRPr="00B1666C" w:rsidRDefault="00B1666C" w:rsidP="00B1666C">
      <w:pPr>
        <w:pStyle w:val="BodyText"/>
        <w:jc w:val="both"/>
        <w:rPr>
          <w:rFonts w:cs="Arial"/>
          <w:lang w:val="hr-HR"/>
        </w:rPr>
      </w:pPr>
      <w:r w:rsidRPr="00B1666C">
        <w:rPr>
          <w:rFonts w:cs="Arial"/>
          <w:lang w:val="hr-HR"/>
        </w:rPr>
        <w:t>(19) Za</w:t>
      </w:r>
      <w:r w:rsidRPr="00B1666C">
        <w:rPr>
          <w:rFonts w:cs="Arial"/>
          <w:spacing w:val="45"/>
          <w:lang w:val="hr-HR"/>
        </w:rPr>
        <w:t xml:space="preserve"> </w:t>
      </w:r>
      <w:r w:rsidRPr="00B1666C">
        <w:rPr>
          <w:rFonts w:cs="Arial"/>
          <w:lang w:val="hr-HR"/>
        </w:rPr>
        <w:t>širi</w:t>
      </w:r>
      <w:r w:rsidRPr="00B1666C">
        <w:rPr>
          <w:rFonts w:cs="Arial"/>
          <w:spacing w:val="47"/>
          <w:lang w:val="hr-HR"/>
        </w:rPr>
        <w:t xml:space="preserve"> </w:t>
      </w:r>
      <w:r w:rsidRPr="00B1666C">
        <w:rPr>
          <w:rFonts w:cs="Arial"/>
          <w:lang w:val="hr-HR"/>
        </w:rPr>
        <w:t>obuhvat</w:t>
      </w:r>
      <w:r w:rsidRPr="00B1666C">
        <w:rPr>
          <w:rFonts w:cs="Arial"/>
          <w:spacing w:val="47"/>
          <w:lang w:val="hr-HR"/>
        </w:rPr>
        <w:t xml:space="preserve"> </w:t>
      </w:r>
      <w:r w:rsidRPr="00B1666C">
        <w:rPr>
          <w:rFonts w:cs="Arial"/>
          <w:lang w:val="hr-HR"/>
        </w:rPr>
        <w:t>zone</w:t>
      </w:r>
      <w:r w:rsidRPr="00B1666C">
        <w:rPr>
          <w:rFonts w:cs="Arial"/>
          <w:spacing w:val="48"/>
          <w:lang w:val="hr-HR"/>
        </w:rPr>
        <w:t xml:space="preserve"> </w:t>
      </w:r>
      <w:r w:rsidRPr="00B1666C">
        <w:rPr>
          <w:rFonts w:cs="Arial"/>
          <w:lang w:val="hr-HR"/>
        </w:rPr>
        <w:t>Solitudo</w:t>
      </w:r>
      <w:r w:rsidRPr="00B1666C">
        <w:rPr>
          <w:rFonts w:cs="Arial"/>
          <w:spacing w:val="48"/>
          <w:lang w:val="hr-HR"/>
        </w:rPr>
        <w:t xml:space="preserve"> </w:t>
      </w:r>
      <w:r w:rsidRPr="00B1666C">
        <w:rPr>
          <w:rFonts w:cs="Arial"/>
          <w:lang w:val="hr-HR"/>
        </w:rPr>
        <w:t>te</w:t>
      </w:r>
      <w:r w:rsidRPr="00B1666C">
        <w:rPr>
          <w:rFonts w:cs="Arial"/>
          <w:spacing w:val="48"/>
          <w:lang w:val="hr-HR"/>
        </w:rPr>
        <w:t xml:space="preserve"> </w:t>
      </w:r>
      <w:r w:rsidRPr="00B1666C">
        <w:rPr>
          <w:rFonts w:cs="Arial"/>
          <w:lang w:val="hr-HR"/>
        </w:rPr>
        <w:t>planiranih</w:t>
      </w:r>
      <w:r w:rsidRPr="00B1666C">
        <w:rPr>
          <w:rFonts w:cs="Arial"/>
          <w:spacing w:val="49"/>
          <w:lang w:val="hr-HR"/>
        </w:rPr>
        <w:t xml:space="preserve"> </w:t>
      </w:r>
      <w:r w:rsidRPr="00B1666C">
        <w:rPr>
          <w:rFonts w:cs="Arial"/>
          <w:lang w:val="hr-HR"/>
        </w:rPr>
        <w:t>sadržaja</w:t>
      </w:r>
      <w:r w:rsidRPr="00B1666C">
        <w:rPr>
          <w:rFonts w:cs="Arial"/>
          <w:spacing w:val="48"/>
          <w:lang w:val="hr-HR"/>
        </w:rPr>
        <w:t xml:space="preserve"> </w:t>
      </w:r>
      <w:r w:rsidRPr="00B1666C">
        <w:rPr>
          <w:rFonts w:cs="Arial"/>
          <w:lang w:val="hr-HR"/>
        </w:rPr>
        <w:t>(crkva</w:t>
      </w:r>
      <w:r w:rsidRPr="00B1666C">
        <w:rPr>
          <w:rFonts w:cs="Arial"/>
          <w:spacing w:val="46"/>
          <w:lang w:val="hr-HR"/>
        </w:rPr>
        <w:t xml:space="preserve"> </w:t>
      </w:r>
      <w:r w:rsidRPr="00B1666C">
        <w:rPr>
          <w:rFonts w:cs="Arial"/>
          <w:lang w:val="hr-HR"/>
        </w:rPr>
        <w:t>s</w:t>
      </w:r>
      <w:r w:rsidRPr="00B1666C">
        <w:rPr>
          <w:rFonts w:cs="Arial"/>
          <w:spacing w:val="48"/>
          <w:lang w:val="hr-HR"/>
        </w:rPr>
        <w:t xml:space="preserve"> </w:t>
      </w:r>
      <w:r w:rsidRPr="00B1666C">
        <w:rPr>
          <w:rFonts w:cs="Arial"/>
          <w:lang w:val="hr-HR"/>
        </w:rPr>
        <w:t>pastoralnim</w:t>
      </w:r>
      <w:r w:rsidRPr="00B1666C">
        <w:rPr>
          <w:rFonts w:cs="Arial"/>
          <w:spacing w:val="49"/>
          <w:lang w:val="hr-HR"/>
        </w:rPr>
        <w:t xml:space="preserve"> </w:t>
      </w:r>
      <w:r w:rsidRPr="00B1666C">
        <w:rPr>
          <w:rFonts w:cs="Arial"/>
          <w:lang w:val="hr-HR"/>
        </w:rPr>
        <w:t>centrom</w:t>
      </w:r>
      <w:r w:rsidRPr="00B1666C">
        <w:rPr>
          <w:rFonts w:cs="Arial"/>
          <w:spacing w:val="49"/>
          <w:lang w:val="hr-HR"/>
        </w:rPr>
        <w:t xml:space="preserve"> </w:t>
      </w:r>
      <w:r w:rsidRPr="00B1666C">
        <w:rPr>
          <w:rFonts w:cs="Arial"/>
          <w:lang w:val="hr-HR"/>
        </w:rPr>
        <w:t>i</w:t>
      </w:r>
      <w:r w:rsidRPr="00B1666C">
        <w:rPr>
          <w:rFonts w:cs="Arial"/>
          <w:spacing w:val="53"/>
          <w:lang w:val="hr-HR"/>
        </w:rPr>
        <w:t xml:space="preserve"> </w:t>
      </w:r>
      <w:r w:rsidRPr="00B1666C">
        <w:rPr>
          <w:rFonts w:cs="Arial"/>
          <w:lang w:val="hr-HR"/>
        </w:rPr>
        <w:t>pratećim</w:t>
      </w:r>
      <w:r w:rsidRPr="00B1666C">
        <w:rPr>
          <w:rFonts w:cs="Arial"/>
          <w:spacing w:val="50"/>
          <w:lang w:val="hr-HR"/>
        </w:rPr>
        <w:t xml:space="preserve"> </w:t>
      </w:r>
      <w:r w:rsidRPr="00B1666C">
        <w:rPr>
          <w:rFonts w:cs="Arial"/>
          <w:lang w:val="hr-HR"/>
        </w:rPr>
        <w:t>sadržajima,</w:t>
      </w:r>
      <w:r w:rsidRPr="00B1666C">
        <w:rPr>
          <w:rFonts w:cs="Arial"/>
          <w:spacing w:val="50"/>
          <w:lang w:val="hr-HR"/>
        </w:rPr>
        <w:t xml:space="preserve"> </w:t>
      </w:r>
      <w:r w:rsidRPr="00B1666C">
        <w:rPr>
          <w:rFonts w:cs="Arial"/>
          <w:lang w:val="hr-HR"/>
        </w:rPr>
        <w:t>javne</w:t>
      </w:r>
      <w:r w:rsidRPr="00B1666C">
        <w:rPr>
          <w:rFonts w:cs="Arial"/>
          <w:spacing w:val="52"/>
          <w:lang w:val="hr-HR"/>
        </w:rPr>
        <w:t xml:space="preserve"> </w:t>
      </w:r>
      <w:r w:rsidRPr="00B1666C">
        <w:rPr>
          <w:rFonts w:cs="Arial"/>
          <w:lang w:val="hr-HR"/>
        </w:rPr>
        <w:t>površine)</w:t>
      </w:r>
      <w:r w:rsidRPr="00B1666C">
        <w:rPr>
          <w:rFonts w:cs="Arial"/>
          <w:spacing w:val="53"/>
          <w:lang w:val="hr-HR"/>
        </w:rPr>
        <w:t xml:space="preserve"> </w:t>
      </w:r>
      <w:r w:rsidRPr="00B1666C">
        <w:rPr>
          <w:rFonts w:cs="Arial"/>
          <w:lang w:val="hr-HR"/>
        </w:rPr>
        <w:t>određena</w:t>
      </w:r>
      <w:r w:rsidRPr="00B1666C">
        <w:rPr>
          <w:rFonts w:cs="Arial"/>
          <w:spacing w:val="51"/>
          <w:lang w:val="hr-HR"/>
        </w:rPr>
        <w:t xml:space="preserve"> </w:t>
      </w:r>
      <w:r w:rsidRPr="00B1666C">
        <w:rPr>
          <w:rFonts w:cs="Arial"/>
          <w:lang w:val="hr-HR"/>
        </w:rPr>
        <w:t>je</w:t>
      </w:r>
      <w:r w:rsidRPr="00B1666C">
        <w:rPr>
          <w:rFonts w:cs="Arial"/>
          <w:spacing w:val="49"/>
          <w:lang w:val="hr-HR"/>
        </w:rPr>
        <w:t xml:space="preserve"> </w:t>
      </w:r>
      <w:r w:rsidRPr="00B1666C">
        <w:rPr>
          <w:rFonts w:cs="Arial"/>
          <w:lang w:val="hr-HR"/>
        </w:rPr>
        <w:t>obveza</w:t>
      </w:r>
      <w:r w:rsidRPr="00B1666C">
        <w:rPr>
          <w:rFonts w:cs="Arial"/>
          <w:spacing w:val="50"/>
          <w:lang w:val="hr-HR"/>
        </w:rPr>
        <w:t xml:space="preserve"> </w:t>
      </w:r>
      <w:r w:rsidRPr="00B1666C">
        <w:rPr>
          <w:rFonts w:cs="Arial"/>
          <w:lang w:val="hr-HR"/>
        </w:rPr>
        <w:t>provođenja</w:t>
      </w:r>
      <w:r w:rsidRPr="00B1666C">
        <w:rPr>
          <w:rFonts w:cs="Arial"/>
          <w:spacing w:val="52"/>
          <w:lang w:val="hr-HR"/>
        </w:rPr>
        <w:t xml:space="preserve"> </w:t>
      </w:r>
      <w:r w:rsidRPr="00B1666C">
        <w:rPr>
          <w:rFonts w:cs="Arial"/>
          <w:lang w:val="hr-HR"/>
        </w:rPr>
        <w:t>arhitektonsko-</w:t>
      </w:r>
      <w:r w:rsidRPr="00B1666C">
        <w:rPr>
          <w:rFonts w:cs="Arial"/>
          <w:spacing w:val="73"/>
          <w:lang w:val="hr-HR"/>
        </w:rPr>
        <w:t xml:space="preserve"> </w:t>
      </w:r>
      <w:r w:rsidRPr="00B1666C">
        <w:rPr>
          <w:rFonts w:cs="Arial"/>
          <w:lang w:val="hr-HR"/>
        </w:rPr>
        <w:t>urbanističkog natječaja.</w:t>
      </w:r>
    </w:p>
    <w:p w:rsidR="00B1666C" w:rsidRPr="00B1666C" w:rsidRDefault="00B1666C" w:rsidP="00B1666C">
      <w:pPr>
        <w:pStyle w:val="BodyText"/>
        <w:ind w:left="426" w:hanging="426"/>
        <w:jc w:val="both"/>
        <w:rPr>
          <w:rFonts w:cs="Arial"/>
          <w:lang w:val="hr-HR"/>
        </w:rPr>
      </w:pPr>
      <w:r w:rsidRPr="00B1666C">
        <w:rPr>
          <w:rFonts w:cs="Arial"/>
          <w:lang w:val="hr-HR"/>
        </w:rPr>
        <w:t>Na navedenoj</w:t>
      </w:r>
      <w:r w:rsidRPr="00B1666C">
        <w:rPr>
          <w:rFonts w:cs="Arial"/>
          <w:spacing w:val="2"/>
          <w:lang w:val="hr-HR"/>
        </w:rPr>
        <w:t xml:space="preserve"> </w:t>
      </w:r>
      <w:r w:rsidRPr="00B1666C">
        <w:rPr>
          <w:rFonts w:cs="Arial"/>
          <w:lang w:val="hr-HR"/>
        </w:rPr>
        <w:t>zoni</w:t>
      </w:r>
      <w:r w:rsidRPr="00B1666C">
        <w:rPr>
          <w:rFonts w:cs="Arial"/>
          <w:spacing w:val="-3"/>
          <w:lang w:val="hr-HR"/>
        </w:rPr>
        <w:t xml:space="preserve"> </w:t>
      </w:r>
      <w:r w:rsidRPr="00B1666C">
        <w:rPr>
          <w:rFonts w:cs="Arial"/>
          <w:lang w:val="hr-HR"/>
        </w:rPr>
        <w:t>(cca</w:t>
      </w:r>
      <w:r w:rsidRPr="00B1666C">
        <w:rPr>
          <w:rFonts w:cs="Arial"/>
          <w:spacing w:val="-4"/>
          <w:lang w:val="hr-HR"/>
        </w:rPr>
        <w:t xml:space="preserve"> </w:t>
      </w:r>
      <w:r w:rsidRPr="00B1666C">
        <w:rPr>
          <w:rFonts w:cs="Arial"/>
          <w:lang w:val="hr-HR"/>
        </w:rPr>
        <w:t>0,8</w:t>
      </w:r>
      <w:r w:rsidRPr="00B1666C">
        <w:rPr>
          <w:rFonts w:cs="Arial"/>
          <w:spacing w:val="1"/>
          <w:lang w:val="hr-HR"/>
        </w:rPr>
        <w:t xml:space="preserve"> </w:t>
      </w:r>
      <w:r w:rsidRPr="00B1666C">
        <w:rPr>
          <w:rFonts w:cs="Arial"/>
          <w:spacing w:val="-2"/>
          <w:lang w:val="hr-HR"/>
        </w:rPr>
        <w:t>ha)</w:t>
      </w:r>
      <w:r w:rsidRPr="00B1666C">
        <w:rPr>
          <w:rFonts w:cs="Arial"/>
          <w:lang w:val="hr-HR"/>
        </w:rPr>
        <w:t xml:space="preserve"> moguće</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smjestiti:</w:t>
      </w:r>
    </w:p>
    <w:p w:rsidR="00B1666C" w:rsidRPr="00B1666C" w:rsidRDefault="00B1666C" w:rsidP="00B1666C">
      <w:pPr>
        <w:pStyle w:val="BodyText"/>
        <w:ind w:left="426" w:hanging="426"/>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crkvu</w:t>
      </w:r>
      <w:r w:rsidRPr="00B1666C">
        <w:rPr>
          <w:rFonts w:cs="Arial"/>
          <w:spacing w:val="-2"/>
          <w:lang w:val="hr-HR"/>
        </w:rPr>
        <w:t xml:space="preserve"> </w:t>
      </w:r>
      <w:r w:rsidRPr="00B1666C">
        <w:rPr>
          <w:rFonts w:cs="Arial"/>
          <w:lang w:val="hr-HR"/>
        </w:rPr>
        <w:t>s</w:t>
      </w:r>
      <w:r w:rsidRPr="00B1666C">
        <w:rPr>
          <w:rFonts w:cs="Arial"/>
          <w:spacing w:val="1"/>
          <w:lang w:val="hr-HR"/>
        </w:rPr>
        <w:t xml:space="preserve"> </w:t>
      </w:r>
      <w:r w:rsidRPr="00B1666C">
        <w:rPr>
          <w:rFonts w:cs="Arial"/>
          <w:lang w:val="hr-HR"/>
        </w:rPr>
        <w:t>pripadajućim</w:t>
      </w:r>
      <w:r w:rsidRPr="00B1666C">
        <w:rPr>
          <w:rFonts w:cs="Arial"/>
          <w:spacing w:val="-3"/>
          <w:lang w:val="hr-HR"/>
        </w:rPr>
        <w:t xml:space="preserve"> </w:t>
      </w:r>
      <w:r w:rsidRPr="00B1666C">
        <w:rPr>
          <w:rFonts w:cs="Arial"/>
          <w:lang w:val="hr-HR"/>
        </w:rPr>
        <w:t>trgom</w:t>
      </w:r>
      <w:r w:rsidRPr="00B1666C">
        <w:rPr>
          <w:rFonts w:cs="Arial"/>
          <w:spacing w:val="1"/>
          <w:lang w:val="hr-HR"/>
        </w:rPr>
        <w:t xml:space="preserve"> </w:t>
      </w:r>
      <w:r w:rsidRPr="00B1666C">
        <w:rPr>
          <w:rFonts w:cs="Arial"/>
          <w:lang w:val="hr-HR"/>
        </w:rPr>
        <w:t>i otvorenim</w:t>
      </w:r>
      <w:r w:rsidRPr="00B1666C">
        <w:rPr>
          <w:rFonts w:cs="Arial"/>
          <w:spacing w:val="1"/>
          <w:lang w:val="hr-HR"/>
        </w:rPr>
        <w:t xml:space="preserve"> </w:t>
      </w:r>
      <w:r w:rsidRPr="00B1666C">
        <w:rPr>
          <w:rFonts w:cs="Arial"/>
          <w:lang w:val="hr-HR"/>
        </w:rPr>
        <w:t>parkingom te</w:t>
      </w:r>
      <w:r w:rsidRPr="00B1666C">
        <w:rPr>
          <w:rFonts w:cs="Arial"/>
          <w:spacing w:val="-2"/>
          <w:lang w:val="hr-HR"/>
        </w:rPr>
        <w:t xml:space="preserve"> </w:t>
      </w:r>
      <w:r w:rsidRPr="00B1666C">
        <w:rPr>
          <w:rFonts w:cs="Arial"/>
          <w:lang w:val="hr-HR"/>
        </w:rPr>
        <w:t>pratećim sadržajima;</w:t>
      </w:r>
    </w:p>
    <w:p w:rsidR="00B1666C" w:rsidRPr="00B1666C" w:rsidRDefault="00B1666C" w:rsidP="00B1666C">
      <w:pPr>
        <w:pStyle w:val="BodyText"/>
        <w:ind w:left="426" w:hanging="426"/>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Caritas</w:t>
      </w:r>
      <w:r w:rsidRPr="00B1666C">
        <w:rPr>
          <w:rFonts w:cs="Arial"/>
          <w:spacing w:val="1"/>
          <w:lang w:val="hr-HR"/>
        </w:rPr>
        <w:t xml:space="preserve"> </w:t>
      </w:r>
      <w:r w:rsidRPr="00B1666C">
        <w:rPr>
          <w:rFonts w:cs="Arial"/>
          <w:lang w:val="hr-HR"/>
        </w:rPr>
        <w:t>Dubrovačke</w:t>
      </w:r>
      <w:r w:rsidRPr="00B1666C">
        <w:rPr>
          <w:rFonts w:cs="Arial"/>
          <w:spacing w:val="-2"/>
          <w:lang w:val="hr-HR"/>
        </w:rPr>
        <w:t xml:space="preserve"> </w:t>
      </w:r>
      <w:r w:rsidRPr="00B1666C">
        <w:rPr>
          <w:rFonts w:cs="Arial"/>
          <w:lang w:val="hr-HR"/>
        </w:rPr>
        <w:t>biskupije i njemu</w:t>
      </w:r>
      <w:r w:rsidRPr="00B1666C">
        <w:rPr>
          <w:rFonts w:cs="Arial"/>
          <w:spacing w:val="-2"/>
          <w:lang w:val="hr-HR"/>
        </w:rPr>
        <w:t xml:space="preserve"> </w:t>
      </w:r>
      <w:r w:rsidRPr="00B1666C">
        <w:rPr>
          <w:rFonts w:cs="Arial"/>
          <w:lang w:val="hr-HR"/>
        </w:rPr>
        <w:t>pripadajući</w:t>
      </w:r>
      <w:r w:rsidRPr="00B1666C">
        <w:rPr>
          <w:rFonts w:cs="Arial"/>
          <w:spacing w:val="-3"/>
          <w:lang w:val="hr-HR"/>
        </w:rPr>
        <w:t xml:space="preserve"> </w:t>
      </w:r>
      <w:r w:rsidRPr="00B1666C">
        <w:rPr>
          <w:rFonts w:cs="Arial"/>
          <w:lang w:val="hr-HR"/>
        </w:rPr>
        <w:t>prostor te</w:t>
      </w:r>
    </w:p>
    <w:p w:rsidR="00B1666C" w:rsidRPr="00B1666C" w:rsidRDefault="00B1666C" w:rsidP="00B1666C">
      <w:pPr>
        <w:pStyle w:val="BodyText"/>
        <w:ind w:left="426" w:hanging="426"/>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školu i dječiji vrtić</w:t>
      </w:r>
      <w:r w:rsidRPr="00B1666C">
        <w:rPr>
          <w:rFonts w:cs="Arial"/>
          <w:spacing w:val="-2"/>
          <w:lang w:val="hr-HR"/>
        </w:rPr>
        <w:t xml:space="preserve"> </w:t>
      </w:r>
      <w:r w:rsidRPr="00B1666C">
        <w:rPr>
          <w:rFonts w:cs="Arial"/>
          <w:lang w:val="hr-HR"/>
        </w:rPr>
        <w:t>s</w:t>
      </w:r>
      <w:r w:rsidRPr="00B1666C">
        <w:rPr>
          <w:rFonts w:cs="Arial"/>
          <w:spacing w:val="1"/>
          <w:lang w:val="hr-HR"/>
        </w:rPr>
        <w:t xml:space="preserve"> </w:t>
      </w:r>
      <w:r w:rsidRPr="00B1666C">
        <w:rPr>
          <w:rFonts w:cs="Arial"/>
          <w:lang w:val="hr-HR"/>
        </w:rPr>
        <w:t>pripadajućim otvorenim prostorima</w:t>
      </w:r>
      <w:r w:rsidRPr="00B1666C">
        <w:rPr>
          <w:rFonts w:cs="Arial"/>
          <w:spacing w:val="1"/>
          <w:lang w:val="hr-HR"/>
        </w:rPr>
        <w:t xml:space="preserve"> </w:t>
      </w:r>
      <w:r w:rsidRPr="00B1666C">
        <w:rPr>
          <w:rFonts w:cs="Arial"/>
          <w:lang w:val="hr-HR"/>
        </w:rPr>
        <w:t>i igralištima.</w:t>
      </w:r>
    </w:p>
    <w:p w:rsidR="00B1666C" w:rsidRPr="00B1666C" w:rsidRDefault="00B1666C" w:rsidP="00B1666C">
      <w:pPr>
        <w:pStyle w:val="BodyText"/>
        <w:ind w:left="426" w:hanging="426"/>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zelene površine.</w:t>
      </w:r>
    </w:p>
    <w:p w:rsidR="00B1666C" w:rsidRPr="00B1666C" w:rsidRDefault="00B1666C" w:rsidP="00B1666C">
      <w:pPr>
        <w:pStyle w:val="BodyText"/>
        <w:jc w:val="both"/>
        <w:rPr>
          <w:rFonts w:cs="Arial"/>
          <w:lang w:val="hr-HR"/>
        </w:rPr>
      </w:pPr>
      <w:r w:rsidRPr="00B1666C">
        <w:rPr>
          <w:rFonts w:cs="Arial"/>
          <w:lang w:val="hr-HR"/>
        </w:rPr>
        <w:t>Promet</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mirovanju</w:t>
      </w:r>
      <w:r w:rsidRPr="00B1666C">
        <w:rPr>
          <w:rFonts w:cs="Arial"/>
          <w:spacing w:val="-2"/>
          <w:lang w:val="hr-HR"/>
        </w:rPr>
        <w:t xml:space="preserve"> </w:t>
      </w:r>
      <w:r w:rsidRPr="00B1666C">
        <w:rPr>
          <w:rFonts w:cs="Arial"/>
          <w:lang w:val="hr-HR"/>
        </w:rPr>
        <w:t>planira se</w:t>
      </w:r>
      <w:r w:rsidRPr="00B1666C">
        <w:rPr>
          <w:rFonts w:cs="Arial"/>
          <w:spacing w:val="-2"/>
          <w:lang w:val="hr-HR"/>
        </w:rPr>
        <w:t xml:space="preserve"> </w:t>
      </w:r>
      <w:r w:rsidRPr="00B1666C">
        <w:rPr>
          <w:rFonts w:cs="Arial"/>
          <w:lang w:val="hr-HR"/>
        </w:rPr>
        <w:t>u podzemnim etažama</w:t>
      </w:r>
      <w:r w:rsidRPr="00B1666C">
        <w:rPr>
          <w:rFonts w:cs="Arial"/>
          <w:spacing w:val="1"/>
          <w:lang w:val="hr-HR"/>
        </w:rPr>
        <w:t xml:space="preserve"> </w:t>
      </w:r>
      <w:r w:rsidRPr="00B1666C">
        <w:rPr>
          <w:rFonts w:cs="Arial"/>
          <w:lang w:val="hr-HR"/>
        </w:rPr>
        <w:t>planiranih građevina.</w:t>
      </w:r>
    </w:p>
    <w:p w:rsidR="00B1666C" w:rsidRPr="00B1666C" w:rsidRDefault="00B1666C" w:rsidP="00B1666C">
      <w:pPr>
        <w:pStyle w:val="BodyText"/>
        <w:jc w:val="both"/>
        <w:rPr>
          <w:rFonts w:cs="Arial"/>
          <w:lang w:val="hr-HR"/>
        </w:rPr>
      </w:pPr>
      <w:r w:rsidRPr="00B1666C">
        <w:rPr>
          <w:rFonts w:cs="Arial"/>
          <w:lang w:val="hr-HR"/>
        </w:rPr>
        <w:t>Građevine</w:t>
      </w:r>
      <w:r w:rsidRPr="00B1666C">
        <w:rPr>
          <w:rFonts w:cs="Arial"/>
          <w:spacing w:val="-2"/>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južnom</w:t>
      </w:r>
      <w:r w:rsidRPr="00B1666C">
        <w:rPr>
          <w:rFonts w:cs="Arial"/>
          <w:spacing w:val="1"/>
          <w:lang w:val="hr-HR"/>
        </w:rPr>
        <w:t xml:space="preserve"> </w:t>
      </w:r>
      <w:r w:rsidRPr="00B1666C">
        <w:rPr>
          <w:rFonts w:cs="Arial"/>
          <w:lang w:val="hr-HR"/>
        </w:rPr>
        <w:t>dijelu svojom će pozicijom</w:t>
      </w:r>
      <w:r w:rsidRPr="00B1666C">
        <w:rPr>
          <w:rFonts w:cs="Arial"/>
          <w:spacing w:val="1"/>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oblikovanjem zatvoriti urbanistički pravac</w:t>
      </w:r>
      <w:r w:rsidRPr="00B1666C">
        <w:rPr>
          <w:rFonts w:cs="Arial"/>
          <w:spacing w:val="61"/>
          <w:lang w:val="hr-HR"/>
        </w:rPr>
        <w:t xml:space="preserve"> </w:t>
      </w:r>
      <w:r w:rsidRPr="00B1666C">
        <w:rPr>
          <w:rFonts w:cs="Arial"/>
          <w:lang w:val="hr-HR"/>
        </w:rPr>
        <w:t>zadan postojećim</w:t>
      </w:r>
      <w:r w:rsidRPr="00B1666C">
        <w:rPr>
          <w:rFonts w:cs="Arial"/>
          <w:spacing w:val="1"/>
          <w:lang w:val="hr-HR"/>
        </w:rPr>
        <w:t xml:space="preserve"> </w:t>
      </w:r>
      <w:r w:rsidRPr="00B1666C">
        <w:rPr>
          <w:rFonts w:cs="Arial"/>
          <w:lang w:val="hr-HR"/>
        </w:rPr>
        <w:t>stambenim</w:t>
      </w:r>
      <w:r w:rsidRPr="00B1666C">
        <w:rPr>
          <w:rFonts w:cs="Arial"/>
          <w:spacing w:val="1"/>
          <w:lang w:val="hr-HR"/>
        </w:rPr>
        <w:t xml:space="preserve"> </w:t>
      </w:r>
      <w:r w:rsidRPr="00B1666C">
        <w:rPr>
          <w:rFonts w:cs="Arial"/>
          <w:lang w:val="hr-HR"/>
        </w:rPr>
        <w:t>građevinama.</w:t>
      </w:r>
    </w:p>
    <w:p w:rsidR="00B1666C" w:rsidRPr="00B1666C" w:rsidRDefault="00B1666C" w:rsidP="00B1666C">
      <w:pPr>
        <w:spacing w:before="1"/>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Kod</w:t>
      </w:r>
      <w:r w:rsidRPr="00B1666C">
        <w:rPr>
          <w:rFonts w:cs="Arial"/>
          <w:spacing w:val="57"/>
          <w:lang w:val="hr-HR"/>
        </w:rPr>
        <w:t xml:space="preserve"> </w:t>
      </w:r>
      <w:r w:rsidRPr="00B1666C">
        <w:rPr>
          <w:rFonts w:cs="Arial"/>
          <w:lang w:val="hr-HR"/>
        </w:rPr>
        <w:t>projektiranja</w:t>
      </w:r>
      <w:r w:rsidRPr="00B1666C">
        <w:rPr>
          <w:rFonts w:cs="Arial"/>
          <w:spacing w:val="55"/>
          <w:lang w:val="hr-HR"/>
        </w:rPr>
        <w:t xml:space="preserve"> </w:t>
      </w:r>
      <w:r w:rsidRPr="00B1666C">
        <w:rPr>
          <w:rFonts w:cs="Arial"/>
          <w:lang w:val="hr-HR"/>
        </w:rPr>
        <w:t>navedenog</w:t>
      </w:r>
      <w:r w:rsidRPr="00B1666C">
        <w:rPr>
          <w:rFonts w:cs="Arial"/>
          <w:spacing w:val="57"/>
          <w:lang w:val="hr-HR"/>
        </w:rPr>
        <w:t xml:space="preserve"> </w:t>
      </w:r>
      <w:r w:rsidRPr="00B1666C">
        <w:rPr>
          <w:rFonts w:cs="Arial"/>
          <w:lang w:val="hr-HR"/>
        </w:rPr>
        <w:t>objekta</w:t>
      </w:r>
      <w:r w:rsidRPr="00B1666C">
        <w:rPr>
          <w:rFonts w:cs="Arial"/>
          <w:spacing w:val="55"/>
          <w:lang w:val="hr-HR"/>
        </w:rPr>
        <w:t xml:space="preserve"> </w:t>
      </w:r>
      <w:r w:rsidRPr="00B1666C">
        <w:rPr>
          <w:rFonts w:cs="Arial"/>
          <w:lang w:val="hr-HR"/>
        </w:rPr>
        <w:t>treba</w:t>
      </w:r>
      <w:r w:rsidRPr="00B1666C">
        <w:rPr>
          <w:rFonts w:cs="Arial"/>
          <w:spacing w:val="58"/>
          <w:lang w:val="hr-HR"/>
        </w:rPr>
        <w:t xml:space="preserve"> </w:t>
      </w:r>
      <w:r w:rsidRPr="00B1666C">
        <w:rPr>
          <w:rFonts w:cs="Arial"/>
          <w:lang w:val="hr-HR"/>
        </w:rPr>
        <w:t>posebno</w:t>
      </w:r>
      <w:r w:rsidRPr="00B1666C">
        <w:rPr>
          <w:rFonts w:cs="Arial"/>
          <w:spacing w:val="57"/>
          <w:lang w:val="hr-HR"/>
        </w:rPr>
        <w:t xml:space="preserve"> </w:t>
      </w:r>
      <w:r w:rsidRPr="00B1666C">
        <w:rPr>
          <w:rFonts w:cs="Arial"/>
          <w:lang w:val="hr-HR"/>
        </w:rPr>
        <w:t>voditi</w:t>
      </w:r>
      <w:r w:rsidRPr="00B1666C">
        <w:rPr>
          <w:rFonts w:cs="Arial"/>
          <w:spacing w:val="56"/>
          <w:lang w:val="hr-HR"/>
        </w:rPr>
        <w:t xml:space="preserve"> </w:t>
      </w:r>
      <w:r w:rsidRPr="00B1666C">
        <w:rPr>
          <w:rFonts w:cs="Arial"/>
          <w:lang w:val="hr-HR"/>
        </w:rPr>
        <w:t>računa</w:t>
      </w:r>
      <w:r w:rsidRPr="00B1666C">
        <w:rPr>
          <w:rFonts w:cs="Arial"/>
          <w:spacing w:val="57"/>
          <w:lang w:val="hr-HR"/>
        </w:rPr>
        <w:t xml:space="preserve"> </w:t>
      </w:r>
      <w:r w:rsidRPr="00B1666C">
        <w:rPr>
          <w:rFonts w:cs="Arial"/>
          <w:lang w:val="hr-HR"/>
        </w:rPr>
        <w:t>o</w:t>
      </w:r>
      <w:r w:rsidRPr="00B1666C">
        <w:rPr>
          <w:rFonts w:cs="Arial"/>
          <w:spacing w:val="53"/>
          <w:lang w:val="hr-HR"/>
        </w:rPr>
        <w:t xml:space="preserve"> </w:t>
      </w:r>
      <w:r w:rsidRPr="00B1666C">
        <w:rPr>
          <w:rFonts w:cs="Arial"/>
          <w:lang w:val="hr-HR"/>
        </w:rPr>
        <w:t>mjerilu</w:t>
      </w:r>
      <w:r w:rsidRPr="00B1666C">
        <w:rPr>
          <w:rFonts w:cs="Arial"/>
          <w:spacing w:val="58"/>
          <w:lang w:val="hr-HR"/>
        </w:rPr>
        <w:t xml:space="preserve"> </w:t>
      </w:r>
      <w:r w:rsidRPr="00B1666C">
        <w:rPr>
          <w:rFonts w:cs="Arial"/>
          <w:lang w:val="hr-HR"/>
        </w:rPr>
        <w:t>i</w:t>
      </w:r>
      <w:r w:rsidRPr="00B1666C">
        <w:rPr>
          <w:rFonts w:cs="Arial"/>
          <w:spacing w:val="57"/>
          <w:lang w:val="hr-HR"/>
        </w:rPr>
        <w:t xml:space="preserve"> </w:t>
      </w:r>
      <w:r w:rsidRPr="00B1666C">
        <w:rPr>
          <w:rFonts w:cs="Arial"/>
          <w:lang w:val="hr-HR"/>
        </w:rPr>
        <w:t>gabaritima</w:t>
      </w:r>
      <w:r w:rsidRPr="00B1666C">
        <w:rPr>
          <w:rFonts w:cs="Arial"/>
          <w:spacing w:val="71"/>
          <w:lang w:val="hr-HR"/>
        </w:rPr>
        <w:t xml:space="preserve"> </w:t>
      </w:r>
      <w:r w:rsidRPr="00B1666C">
        <w:rPr>
          <w:rFonts w:cs="Arial"/>
          <w:lang w:val="hr-HR"/>
        </w:rPr>
        <w:t>građevine,</w:t>
      </w:r>
      <w:r w:rsidRPr="00B1666C">
        <w:rPr>
          <w:rFonts w:cs="Arial"/>
          <w:spacing w:val="32"/>
          <w:lang w:val="hr-HR"/>
        </w:rPr>
        <w:t xml:space="preserve"> </w:t>
      </w:r>
      <w:r w:rsidRPr="00B1666C">
        <w:rPr>
          <w:rFonts w:cs="Arial"/>
          <w:lang w:val="hr-HR"/>
        </w:rPr>
        <w:t>odnosu</w:t>
      </w:r>
      <w:r w:rsidRPr="00B1666C">
        <w:rPr>
          <w:rFonts w:cs="Arial"/>
          <w:spacing w:val="29"/>
          <w:lang w:val="hr-HR"/>
        </w:rPr>
        <w:t xml:space="preserve"> </w:t>
      </w:r>
      <w:r w:rsidRPr="00B1666C">
        <w:rPr>
          <w:rFonts w:cs="Arial"/>
          <w:lang w:val="hr-HR"/>
        </w:rPr>
        <w:t>prema</w:t>
      </w:r>
      <w:r w:rsidRPr="00B1666C">
        <w:rPr>
          <w:rFonts w:cs="Arial"/>
          <w:spacing w:val="31"/>
          <w:lang w:val="hr-HR"/>
        </w:rPr>
        <w:t xml:space="preserve"> </w:t>
      </w:r>
      <w:r w:rsidRPr="00B1666C">
        <w:rPr>
          <w:rFonts w:cs="Arial"/>
          <w:lang w:val="hr-HR"/>
        </w:rPr>
        <w:t>uličnoj</w:t>
      </w:r>
      <w:r w:rsidRPr="00B1666C">
        <w:rPr>
          <w:rFonts w:cs="Arial"/>
          <w:spacing w:val="33"/>
          <w:lang w:val="hr-HR"/>
        </w:rPr>
        <w:t xml:space="preserve"> </w:t>
      </w:r>
      <w:r w:rsidRPr="00B1666C">
        <w:rPr>
          <w:rFonts w:cs="Arial"/>
          <w:lang w:val="hr-HR"/>
        </w:rPr>
        <w:t>mreži,</w:t>
      </w:r>
      <w:r w:rsidRPr="00B1666C">
        <w:rPr>
          <w:rFonts w:cs="Arial"/>
          <w:spacing w:val="30"/>
          <w:lang w:val="hr-HR"/>
        </w:rPr>
        <w:t xml:space="preserve"> </w:t>
      </w:r>
      <w:r w:rsidRPr="00B1666C">
        <w:rPr>
          <w:rFonts w:cs="Arial"/>
          <w:lang w:val="hr-HR"/>
        </w:rPr>
        <w:t>pristupu,</w:t>
      </w:r>
      <w:r w:rsidRPr="00B1666C">
        <w:rPr>
          <w:rFonts w:cs="Arial"/>
          <w:spacing w:val="32"/>
          <w:lang w:val="hr-HR"/>
        </w:rPr>
        <w:t xml:space="preserve"> </w:t>
      </w:r>
      <w:r w:rsidRPr="00B1666C">
        <w:rPr>
          <w:rFonts w:cs="Arial"/>
          <w:lang w:val="hr-HR"/>
        </w:rPr>
        <w:t>orijentaciji</w:t>
      </w:r>
      <w:r w:rsidRPr="00B1666C">
        <w:rPr>
          <w:rFonts w:cs="Arial"/>
          <w:spacing w:val="30"/>
          <w:lang w:val="hr-HR"/>
        </w:rPr>
        <w:t xml:space="preserve"> </w:t>
      </w:r>
      <w:r w:rsidRPr="00B1666C">
        <w:rPr>
          <w:rFonts w:cs="Arial"/>
          <w:lang w:val="hr-HR"/>
        </w:rPr>
        <w:t>i</w:t>
      </w:r>
      <w:r w:rsidRPr="00B1666C">
        <w:rPr>
          <w:rFonts w:cs="Arial"/>
          <w:spacing w:val="31"/>
          <w:lang w:val="hr-HR"/>
        </w:rPr>
        <w:t xml:space="preserve"> </w:t>
      </w:r>
      <w:r w:rsidRPr="00B1666C">
        <w:rPr>
          <w:rFonts w:cs="Arial"/>
          <w:lang w:val="hr-HR"/>
        </w:rPr>
        <w:t>oblikovanju</w:t>
      </w:r>
      <w:r w:rsidRPr="00B1666C">
        <w:rPr>
          <w:rFonts w:cs="Arial"/>
          <w:spacing w:val="31"/>
          <w:lang w:val="hr-HR"/>
        </w:rPr>
        <w:t xml:space="preserve"> </w:t>
      </w:r>
      <w:r w:rsidRPr="00B1666C">
        <w:rPr>
          <w:rFonts w:cs="Arial"/>
          <w:lang w:val="hr-HR"/>
        </w:rPr>
        <w:t>te</w:t>
      </w:r>
      <w:r w:rsidRPr="00B1666C">
        <w:rPr>
          <w:rFonts w:cs="Arial"/>
          <w:spacing w:val="31"/>
          <w:lang w:val="hr-HR"/>
        </w:rPr>
        <w:t xml:space="preserve"> </w:t>
      </w:r>
      <w:r w:rsidRPr="00B1666C">
        <w:rPr>
          <w:rFonts w:cs="Arial"/>
          <w:lang w:val="hr-HR"/>
        </w:rPr>
        <w:t>hortikulturnom</w:t>
      </w:r>
      <w:r w:rsidRPr="00B1666C">
        <w:rPr>
          <w:rFonts w:cs="Arial"/>
          <w:spacing w:val="63"/>
          <w:lang w:val="hr-HR"/>
        </w:rPr>
        <w:t xml:space="preserve"> </w:t>
      </w:r>
      <w:r w:rsidRPr="00B1666C">
        <w:rPr>
          <w:rFonts w:cs="Arial"/>
          <w:lang w:val="hr-HR"/>
        </w:rPr>
        <w:t>rješenju</w:t>
      </w:r>
      <w:r w:rsidRPr="00B1666C">
        <w:rPr>
          <w:rFonts w:cs="Arial"/>
          <w:spacing w:val="-7"/>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organizaciji</w:t>
      </w:r>
      <w:r w:rsidRPr="00B1666C">
        <w:rPr>
          <w:rFonts w:cs="Arial"/>
          <w:spacing w:val="-7"/>
          <w:lang w:val="hr-HR"/>
        </w:rPr>
        <w:t xml:space="preserve"> </w:t>
      </w:r>
      <w:r w:rsidRPr="00B1666C">
        <w:rPr>
          <w:rFonts w:cs="Arial"/>
          <w:lang w:val="hr-HR"/>
        </w:rPr>
        <w:t>otvorenih</w:t>
      </w:r>
      <w:r w:rsidRPr="00B1666C">
        <w:rPr>
          <w:rFonts w:cs="Arial"/>
          <w:spacing w:val="-4"/>
          <w:lang w:val="hr-HR"/>
        </w:rPr>
        <w:t xml:space="preserve"> </w:t>
      </w:r>
      <w:r w:rsidRPr="00B1666C">
        <w:rPr>
          <w:rFonts w:cs="Arial"/>
          <w:lang w:val="hr-HR"/>
        </w:rPr>
        <w:t>površina,</w:t>
      </w:r>
      <w:r w:rsidRPr="00B1666C">
        <w:rPr>
          <w:rFonts w:cs="Arial"/>
          <w:spacing w:val="-5"/>
          <w:lang w:val="hr-HR"/>
        </w:rPr>
        <w:t xml:space="preserve"> </w:t>
      </w:r>
      <w:r w:rsidRPr="00B1666C">
        <w:rPr>
          <w:rFonts w:cs="Arial"/>
          <w:lang w:val="hr-HR"/>
        </w:rPr>
        <w:t>a</w:t>
      </w:r>
      <w:r w:rsidRPr="00B1666C">
        <w:rPr>
          <w:rFonts w:cs="Arial"/>
          <w:spacing w:val="-7"/>
          <w:lang w:val="hr-HR"/>
        </w:rPr>
        <w:t xml:space="preserve"> </w:t>
      </w:r>
      <w:r w:rsidRPr="00B1666C">
        <w:rPr>
          <w:rFonts w:cs="Arial"/>
          <w:lang w:val="hr-HR"/>
        </w:rPr>
        <w:t>sukladno</w:t>
      </w:r>
      <w:r w:rsidRPr="00B1666C">
        <w:rPr>
          <w:rFonts w:cs="Arial"/>
          <w:spacing w:val="-5"/>
          <w:lang w:val="hr-HR"/>
        </w:rPr>
        <w:t xml:space="preserve"> </w:t>
      </w:r>
      <w:r w:rsidRPr="00B1666C">
        <w:rPr>
          <w:rFonts w:cs="Arial"/>
          <w:lang w:val="hr-HR"/>
        </w:rPr>
        <w:t>zadanim</w:t>
      </w:r>
      <w:r w:rsidRPr="00B1666C">
        <w:rPr>
          <w:rFonts w:cs="Arial"/>
          <w:spacing w:val="-8"/>
          <w:lang w:val="hr-HR"/>
        </w:rPr>
        <w:t xml:space="preserve"> </w:t>
      </w:r>
      <w:r w:rsidRPr="00B1666C">
        <w:rPr>
          <w:rFonts w:cs="Arial"/>
          <w:lang w:val="hr-HR"/>
        </w:rPr>
        <w:t>standardima</w:t>
      </w:r>
      <w:r w:rsidRPr="00B1666C">
        <w:rPr>
          <w:rFonts w:cs="Arial"/>
          <w:spacing w:val="-9"/>
          <w:lang w:val="hr-HR"/>
        </w:rPr>
        <w:t xml:space="preserve"> </w:t>
      </w:r>
      <w:r w:rsidRPr="00B1666C">
        <w:rPr>
          <w:rFonts w:cs="Arial"/>
          <w:spacing w:val="1"/>
          <w:lang w:val="hr-HR"/>
        </w:rPr>
        <w:t>za</w:t>
      </w:r>
      <w:r w:rsidRPr="00B1666C">
        <w:rPr>
          <w:rFonts w:cs="Arial"/>
          <w:spacing w:val="-4"/>
          <w:lang w:val="hr-HR"/>
        </w:rPr>
        <w:t xml:space="preserve"> </w:t>
      </w:r>
      <w:r w:rsidRPr="00B1666C">
        <w:rPr>
          <w:rFonts w:cs="Arial"/>
          <w:lang w:val="hr-HR"/>
        </w:rPr>
        <w:t>vjerske</w:t>
      </w:r>
      <w:r w:rsidRPr="00B1666C">
        <w:rPr>
          <w:rFonts w:cs="Arial"/>
          <w:spacing w:val="-7"/>
          <w:lang w:val="hr-HR"/>
        </w:rPr>
        <w:t xml:space="preserve"> </w:t>
      </w:r>
      <w:r w:rsidRPr="00B1666C">
        <w:rPr>
          <w:rFonts w:cs="Arial"/>
          <w:lang w:val="hr-HR"/>
        </w:rPr>
        <w:t>objekte.</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Obzirom</w:t>
      </w:r>
      <w:r w:rsidRPr="00B1666C">
        <w:rPr>
          <w:rFonts w:cs="Arial"/>
          <w:spacing w:val="9"/>
          <w:lang w:val="hr-HR"/>
        </w:rPr>
        <w:t xml:space="preserve"> </w:t>
      </w:r>
      <w:r w:rsidRPr="00B1666C">
        <w:rPr>
          <w:rFonts w:cs="Arial"/>
          <w:lang w:val="hr-HR"/>
        </w:rPr>
        <w:t>da</w:t>
      </w:r>
      <w:r w:rsidRPr="00B1666C">
        <w:rPr>
          <w:rFonts w:cs="Arial"/>
          <w:spacing w:val="7"/>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unutar</w:t>
      </w:r>
      <w:r w:rsidRPr="00B1666C">
        <w:rPr>
          <w:rFonts w:cs="Arial"/>
          <w:spacing w:val="8"/>
          <w:lang w:val="hr-HR"/>
        </w:rPr>
        <w:t xml:space="preserve"> </w:t>
      </w:r>
      <w:r w:rsidRPr="00B1666C">
        <w:rPr>
          <w:rFonts w:cs="Arial"/>
          <w:lang w:val="hr-HR"/>
        </w:rPr>
        <w:t>područja</w:t>
      </w:r>
      <w:r w:rsidRPr="00B1666C">
        <w:rPr>
          <w:rFonts w:cs="Arial"/>
          <w:spacing w:val="7"/>
          <w:lang w:val="hr-HR"/>
        </w:rPr>
        <w:t xml:space="preserve"> </w:t>
      </w:r>
      <w:r w:rsidRPr="00B1666C">
        <w:rPr>
          <w:rFonts w:cs="Arial"/>
          <w:lang w:val="hr-HR"/>
        </w:rPr>
        <w:t>obuhvata</w:t>
      </w:r>
      <w:r w:rsidRPr="00B1666C">
        <w:rPr>
          <w:rFonts w:cs="Arial"/>
          <w:spacing w:val="7"/>
          <w:lang w:val="hr-HR"/>
        </w:rPr>
        <w:t xml:space="preserve"> </w:t>
      </w:r>
      <w:r w:rsidRPr="00B1666C">
        <w:rPr>
          <w:rFonts w:cs="Arial"/>
          <w:lang w:val="hr-HR"/>
        </w:rPr>
        <w:t>predviđena</w:t>
      </w:r>
      <w:r w:rsidRPr="00B1666C">
        <w:rPr>
          <w:rFonts w:cs="Arial"/>
          <w:spacing w:val="9"/>
          <w:lang w:val="hr-HR"/>
        </w:rPr>
        <w:t xml:space="preserve"> </w:t>
      </w:r>
      <w:r w:rsidRPr="00B1666C">
        <w:rPr>
          <w:rFonts w:cs="Arial"/>
          <w:lang w:val="hr-HR"/>
        </w:rPr>
        <w:t>izgradnja</w:t>
      </w:r>
      <w:r w:rsidRPr="00B1666C">
        <w:rPr>
          <w:rFonts w:cs="Arial"/>
          <w:spacing w:val="7"/>
          <w:lang w:val="hr-HR"/>
        </w:rPr>
        <w:t xml:space="preserve"> </w:t>
      </w:r>
      <w:r w:rsidRPr="00B1666C">
        <w:rPr>
          <w:rFonts w:cs="Arial"/>
          <w:lang w:val="hr-HR"/>
        </w:rPr>
        <w:t>vanjskih</w:t>
      </w:r>
      <w:r w:rsidRPr="00B1666C">
        <w:rPr>
          <w:rFonts w:cs="Arial"/>
          <w:spacing w:val="7"/>
          <w:lang w:val="hr-HR"/>
        </w:rPr>
        <w:t xml:space="preserve"> </w:t>
      </w:r>
      <w:r w:rsidRPr="00B1666C">
        <w:rPr>
          <w:rFonts w:cs="Arial"/>
          <w:lang w:val="hr-HR"/>
        </w:rPr>
        <w:t>sadržaja</w:t>
      </w:r>
      <w:r w:rsidRPr="00B1666C">
        <w:rPr>
          <w:rFonts w:cs="Arial"/>
          <w:spacing w:val="7"/>
          <w:lang w:val="hr-HR"/>
        </w:rPr>
        <w:t xml:space="preserve"> </w:t>
      </w:r>
      <w:r w:rsidRPr="00B1666C">
        <w:rPr>
          <w:rFonts w:cs="Arial"/>
          <w:lang w:val="hr-HR"/>
        </w:rPr>
        <w:t>s</w:t>
      </w:r>
      <w:r w:rsidRPr="00B1666C">
        <w:rPr>
          <w:rFonts w:cs="Arial"/>
          <w:spacing w:val="8"/>
          <w:lang w:val="hr-HR"/>
        </w:rPr>
        <w:t xml:space="preserve"> </w:t>
      </w:r>
      <w:r w:rsidRPr="00B1666C">
        <w:rPr>
          <w:rFonts w:cs="Arial"/>
          <w:lang w:val="hr-HR"/>
        </w:rPr>
        <w:t>otvorenim</w:t>
      </w:r>
      <w:r w:rsidRPr="00B1666C">
        <w:rPr>
          <w:rFonts w:cs="Arial"/>
          <w:spacing w:val="59"/>
          <w:lang w:val="hr-HR"/>
        </w:rPr>
        <w:t xml:space="preserve"> </w:t>
      </w:r>
      <w:r w:rsidRPr="00B1666C">
        <w:rPr>
          <w:rFonts w:cs="Arial"/>
          <w:lang w:val="hr-HR"/>
        </w:rPr>
        <w:t>trgom</w:t>
      </w:r>
      <w:r w:rsidRPr="00B1666C">
        <w:rPr>
          <w:rFonts w:cs="Arial"/>
          <w:spacing w:val="16"/>
          <w:lang w:val="hr-HR"/>
        </w:rPr>
        <w:t xml:space="preserve"> </w:t>
      </w:r>
      <w:r w:rsidRPr="00B1666C">
        <w:rPr>
          <w:rFonts w:cs="Arial"/>
          <w:lang w:val="hr-HR"/>
        </w:rPr>
        <w:t>za</w:t>
      </w:r>
      <w:r w:rsidRPr="00B1666C">
        <w:rPr>
          <w:rFonts w:cs="Arial"/>
          <w:spacing w:val="12"/>
          <w:lang w:val="hr-HR"/>
        </w:rPr>
        <w:t xml:space="preserve"> </w:t>
      </w:r>
      <w:r w:rsidRPr="00B1666C">
        <w:rPr>
          <w:rFonts w:cs="Arial"/>
          <w:lang w:val="hr-HR"/>
        </w:rPr>
        <w:t>okupljanje,</w:t>
      </w:r>
      <w:r w:rsidRPr="00B1666C">
        <w:rPr>
          <w:rFonts w:cs="Arial"/>
          <w:spacing w:val="16"/>
          <w:lang w:val="hr-HR"/>
        </w:rPr>
        <w:t xml:space="preserve"> </w:t>
      </w:r>
      <w:r w:rsidRPr="00B1666C">
        <w:rPr>
          <w:rFonts w:cs="Arial"/>
          <w:lang w:val="hr-HR"/>
        </w:rPr>
        <w:t>druženje</w:t>
      </w:r>
      <w:r w:rsidRPr="00B1666C">
        <w:rPr>
          <w:rFonts w:cs="Arial"/>
          <w:spacing w:val="15"/>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odmor,</w:t>
      </w:r>
      <w:r w:rsidRPr="00B1666C">
        <w:rPr>
          <w:rFonts w:cs="Arial"/>
          <w:spacing w:val="11"/>
          <w:lang w:val="hr-HR"/>
        </w:rPr>
        <w:t xml:space="preserve"> </w:t>
      </w:r>
      <w:r w:rsidRPr="00B1666C">
        <w:rPr>
          <w:rFonts w:cs="Arial"/>
          <w:lang w:val="hr-HR"/>
        </w:rPr>
        <w:t>treba</w:t>
      </w:r>
      <w:r w:rsidRPr="00B1666C">
        <w:rPr>
          <w:rFonts w:cs="Arial"/>
          <w:spacing w:val="12"/>
          <w:lang w:val="hr-HR"/>
        </w:rPr>
        <w:t xml:space="preserve"> </w:t>
      </w:r>
      <w:r w:rsidRPr="00B1666C">
        <w:rPr>
          <w:rFonts w:cs="Arial"/>
          <w:lang w:val="hr-HR"/>
        </w:rPr>
        <w:t>naglasiti</w:t>
      </w:r>
      <w:r w:rsidRPr="00B1666C">
        <w:rPr>
          <w:rFonts w:cs="Arial"/>
          <w:spacing w:val="14"/>
          <w:lang w:val="hr-HR"/>
        </w:rPr>
        <w:t xml:space="preserve"> </w:t>
      </w:r>
      <w:r w:rsidRPr="00B1666C">
        <w:rPr>
          <w:rFonts w:cs="Arial"/>
          <w:lang w:val="hr-HR"/>
        </w:rPr>
        <w:t>da</w:t>
      </w:r>
      <w:r w:rsidRPr="00B1666C">
        <w:rPr>
          <w:rFonts w:cs="Arial"/>
          <w:spacing w:val="14"/>
          <w:lang w:val="hr-HR"/>
        </w:rPr>
        <w:t xml:space="preserve"> </w:t>
      </w:r>
      <w:r w:rsidRPr="00B1666C">
        <w:rPr>
          <w:rFonts w:cs="Arial"/>
          <w:lang w:val="hr-HR"/>
        </w:rPr>
        <w:t>spomenuti</w:t>
      </w:r>
      <w:r w:rsidRPr="00B1666C">
        <w:rPr>
          <w:rFonts w:cs="Arial"/>
          <w:spacing w:val="12"/>
          <w:lang w:val="hr-HR"/>
        </w:rPr>
        <w:t xml:space="preserve"> </w:t>
      </w:r>
      <w:r w:rsidRPr="00B1666C">
        <w:rPr>
          <w:rFonts w:cs="Arial"/>
          <w:lang w:val="hr-HR"/>
        </w:rPr>
        <w:t>vanjski</w:t>
      </w:r>
      <w:r w:rsidRPr="00B1666C">
        <w:rPr>
          <w:rFonts w:cs="Arial"/>
          <w:spacing w:val="14"/>
          <w:lang w:val="hr-HR"/>
        </w:rPr>
        <w:t xml:space="preserve"> </w:t>
      </w:r>
      <w:r w:rsidRPr="00B1666C">
        <w:rPr>
          <w:rFonts w:cs="Arial"/>
          <w:lang w:val="hr-HR"/>
        </w:rPr>
        <w:t>prostor/trg</w:t>
      </w:r>
      <w:r w:rsidRPr="00B1666C">
        <w:rPr>
          <w:rFonts w:cs="Arial"/>
          <w:spacing w:val="12"/>
          <w:lang w:val="hr-HR"/>
        </w:rPr>
        <w:t xml:space="preserve"> </w:t>
      </w:r>
      <w:r w:rsidRPr="00B1666C">
        <w:rPr>
          <w:rFonts w:cs="Arial"/>
          <w:lang w:val="hr-HR"/>
        </w:rPr>
        <w:t>treba</w:t>
      </w:r>
      <w:r w:rsidRPr="00B1666C">
        <w:rPr>
          <w:rFonts w:cs="Arial"/>
          <w:spacing w:val="55"/>
          <w:lang w:val="hr-HR"/>
        </w:rPr>
        <w:t xml:space="preserve"> </w:t>
      </w:r>
      <w:r w:rsidRPr="00B1666C">
        <w:rPr>
          <w:rFonts w:cs="Arial"/>
          <w:lang w:val="hr-HR"/>
        </w:rPr>
        <w:t>imati</w:t>
      </w:r>
      <w:r w:rsidRPr="00B1666C">
        <w:rPr>
          <w:rFonts w:cs="Arial"/>
          <w:spacing w:val="-4"/>
          <w:lang w:val="hr-HR"/>
        </w:rPr>
        <w:t xml:space="preserve"> </w:t>
      </w:r>
      <w:r w:rsidRPr="00B1666C">
        <w:rPr>
          <w:rFonts w:cs="Arial"/>
          <w:lang w:val="hr-HR"/>
        </w:rPr>
        <w:t>mogućnost</w:t>
      </w:r>
      <w:r w:rsidRPr="00B1666C">
        <w:rPr>
          <w:rFonts w:cs="Arial"/>
          <w:spacing w:val="-3"/>
          <w:lang w:val="hr-HR"/>
        </w:rPr>
        <w:t xml:space="preserve"> </w:t>
      </w:r>
      <w:r w:rsidRPr="00B1666C">
        <w:rPr>
          <w:rFonts w:cs="Arial"/>
          <w:lang w:val="hr-HR"/>
        </w:rPr>
        <w:t>za</w:t>
      </w:r>
      <w:r w:rsidRPr="00B1666C">
        <w:rPr>
          <w:rFonts w:cs="Arial"/>
          <w:spacing w:val="-4"/>
          <w:lang w:val="hr-HR"/>
        </w:rPr>
        <w:t xml:space="preserve"> </w:t>
      </w:r>
      <w:r w:rsidRPr="00B1666C">
        <w:rPr>
          <w:rFonts w:cs="Arial"/>
          <w:lang w:val="hr-HR"/>
        </w:rPr>
        <w:t>okupljanja</w:t>
      </w:r>
      <w:r w:rsidRPr="00B1666C">
        <w:rPr>
          <w:rFonts w:cs="Arial"/>
          <w:spacing w:val="-3"/>
          <w:lang w:val="hr-HR"/>
        </w:rPr>
        <w:t xml:space="preserve"> </w:t>
      </w:r>
      <w:r w:rsidRPr="00B1666C">
        <w:rPr>
          <w:rFonts w:cs="Arial"/>
          <w:lang w:val="hr-HR"/>
        </w:rPr>
        <w:t>stanovništva,</w:t>
      </w:r>
      <w:r w:rsidRPr="00B1666C">
        <w:rPr>
          <w:rFonts w:cs="Arial"/>
          <w:spacing w:val="-3"/>
          <w:lang w:val="hr-HR"/>
        </w:rPr>
        <w:t xml:space="preserve"> </w:t>
      </w:r>
      <w:r w:rsidRPr="00B1666C">
        <w:rPr>
          <w:rFonts w:cs="Arial"/>
          <w:lang w:val="hr-HR"/>
        </w:rPr>
        <w:t>vjerske</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kulturne</w:t>
      </w:r>
      <w:r w:rsidRPr="00B1666C">
        <w:rPr>
          <w:rFonts w:cs="Arial"/>
          <w:spacing w:val="-5"/>
          <w:lang w:val="hr-HR"/>
        </w:rPr>
        <w:t xml:space="preserve"> </w:t>
      </w:r>
      <w:r w:rsidRPr="00B1666C">
        <w:rPr>
          <w:rFonts w:cs="Arial"/>
          <w:lang w:val="hr-HR"/>
        </w:rPr>
        <w:t>manifestacije</w:t>
      </w:r>
      <w:r w:rsidRPr="00B1666C">
        <w:rPr>
          <w:rFonts w:cs="Arial"/>
          <w:spacing w:val="-2"/>
          <w:lang w:val="hr-HR"/>
        </w:rPr>
        <w:t xml:space="preserve"> </w:t>
      </w:r>
      <w:r w:rsidRPr="00B1666C">
        <w:rPr>
          <w:rFonts w:cs="Arial"/>
          <w:lang w:val="hr-HR"/>
        </w:rPr>
        <w:t>te</w:t>
      </w:r>
      <w:r w:rsidRPr="00B1666C">
        <w:rPr>
          <w:rFonts w:cs="Arial"/>
          <w:spacing w:val="-2"/>
          <w:lang w:val="hr-HR"/>
        </w:rPr>
        <w:t xml:space="preserve"> </w:t>
      </w:r>
      <w:r w:rsidRPr="00B1666C">
        <w:rPr>
          <w:rFonts w:cs="Arial"/>
          <w:lang w:val="hr-HR"/>
        </w:rPr>
        <w:t>biti</w:t>
      </w:r>
      <w:r w:rsidRPr="00B1666C">
        <w:rPr>
          <w:rFonts w:cs="Arial"/>
          <w:spacing w:val="-3"/>
          <w:lang w:val="hr-HR"/>
        </w:rPr>
        <w:t xml:space="preserve"> </w:t>
      </w:r>
      <w:r w:rsidRPr="00B1666C">
        <w:rPr>
          <w:rFonts w:cs="Arial"/>
          <w:lang w:val="hr-HR"/>
        </w:rPr>
        <w:t>uređen</w:t>
      </w:r>
      <w:r w:rsidRPr="00B1666C">
        <w:rPr>
          <w:rFonts w:cs="Arial"/>
          <w:spacing w:val="-5"/>
          <w:lang w:val="hr-HR"/>
        </w:rPr>
        <w:t xml:space="preserve"> </w:t>
      </w:r>
      <w:r w:rsidRPr="00B1666C">
        <w:rPr>
          <w:rFonts w:cs="Arial"/>
          <w:lang w:val="hr-HR"/>
        </w:rPr>
        <w:t>kao</w:t>
      </w:r>
      <w:r w:rsidRPr="00B1666C">
        <w:rPr>
          <w:rFonts w:cs="Arial"/>
          <w:spacing w:val="61"/>
          <w:lang w:val="hr-HR"/>
        </w:rPr>
        <w:t xml:space="preserve"> </w:t>
      </w:r>
      <w:r w:rsidRPr="00B1666C">
        <w:rPr>
          <w:rFonts w:cs="Arial"/>
          <w:lang w:val="hr-HR"/>
        </w:rPr>
        <w:t>ne samo</w:t>
      </w:r>
      <w:r w:rsidRPr="00B1666C">
        <w:rPr>
          <w:rFonts w:cs="Arial"/>
          <w:spacing w:val="-2"/>
          <w:lang w:val="hr-HR"/>
        </w:rPr>
        <w:t xml:space="preserve"> </w:t>
      </w:r>
      <w:r w:rsidRPr="00B1666C">
        <w:rPr>
          <w:rFonts w:cs="Arial"/>
          <w:lang w:val="hr-HR"/>
        </w:rPr>
        <w:t>vjerski nego i urbani prostor.</w:t>
      </w:r>
    </w:p>
    <w:p w:rsidR="00B1666C" w:rsidRPr="00B1666C" w:rsidRDefault="00B1666C" w:rsidP="00B1666C">
      <w:pPr>
        <w:pStyle w:val="BodyText"/>
        <w:jc w:val="both"/>
        <w:rPr>
          <w:rFonts w:cs="Arial"/>
          <w:lang w:val="hr-HR"/>
        </w:rPr>
      </w:pPr>
      <w:r w:rsidRPr="00B1666C">
        <w:rPr>
          <w:rFonts w:cs="Arial"/>
          <w:lang w:val="hr-HR"/>
        </w:rPr>
        <w:t>Urbanistički parametri:</w:t>
      </w:r>
    </w:p>
    <w:p w:rsidR="00B1666C" w:rsidRPr="00B1666C" w:rsidRDefault="00B1666C" w:rsidP="00B1666C">
      <w:pPr>
        <w:pStyle w:val="BodyText"/>
        <w:jc w:val="both"/>
        <w:rPr>
          <w:rFonts w:cs="Arial"/>
          <w:spacing w:val="23"/>
          <w:lang w:val="hr-HR"/>
        </w:rPr>
      </w:pPr>
      <w:r w:rsidRPr="00B1666C">
        <w:rPr>
          <w:rFonts w:cs="Arial"/>
          <w:lang w:val="hr-HR"/>
        </w:rPr>
        <w:t>Min.</w:t>
      </w:r>
      <w:r w:rsidRPr="00B1666C">
        <w:rPr>
          <w:rFonts w:cs="Arial"/>
          <w:spacing w:val="1"/>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max.</w:t>
      </w:r>
      <w:r w:rsidRPr="00B1666C">
        <w:rPr>
          <w:rFonts w:cs="Arial"/>
          <w:spacing w:val="2"/>
          <w:lang w:val="hr-HR"/>
        </w:rPr>
        <w:t xml:space="preserve"> </w:t>
      </w:r>
      <w:r w:rsidRPr="00B1666C">
        <w:rPr>
          <w:rFonts w:cs="Arial"/>
          <w:lang w:val="hr-HR"/>
        </w:rPr>
        <w:t>površina građevinske čestice:</w:t>
      </w:r>
      <w:r w:rsidRPr="00B1666C">
        <w:rPr>
          <w:rFonts w:cs="Arial"/>
          <w:spacing w:val="1"/>
          <w:lang w:val="hr-HR"/>
        </w:rPr>
        <w:t xml:space="preserve"> </w:t>
      </w:r>
      <w:r w:rsidRPr="00B1666C">
        <w:rPr>
          <w:rFonts w:cs="Arial"/>
          <w:lang w:val="hr-HR"/>
        </w:rPr>
        <w:t>1.000 – 4.000</w:t>
      </w:r>
      <w:r w:rsidRPr="00B1666C">
        <w:rPr>
          <w:rFonts w:cs="Arial"/>
          <w:spacing w:val="-2"/>
          <w:lang w:val="hr-HR"/>
        </w:rPr>
        <w:t xml:space="preserve"> </w:t>
      </w:r>
      <w:r w:rsidRPr="00B1666C">
        <w:rPr>
          <w:rFonts w:cs="Arial"/>
          <w:lang w:val="hr-HR"/>
        </w:rPr>
        <w:t>m2</w:t>
      </w:r>
      <w:r w:rsidRPr="00B1666C">
        <w:rPr>
          <w:rFonts w:cs="Arial"/>
          <w:spacing w:val="23"/>
          <w:lang w:val="hr-HR"/>
        </w:rPr>
        <w:t xml:space="preserve"> </w:t>
      </w:r>
    </w:p>
    <w:p w:rsidR="00B1666C" w:rsidRPr="00B1666C" w:rsidRDefault="00B1666C" w:rsidP="00B1666C">
      <w:pPr>
        <w:pStyle w:val="BodyText"/>
        <w:jc w:val="both"/>
        <w:rPr>
          <w:rFonts w:cs="Arial"/>
          <w:lang w:val="hr-HR"/>
        </w:rPr>
      </w:pPr>
      <w:r w:rsidRPr="00B1666C">
        <w:rPr>
          <w:rFonts w:cs="Arial"/>
          <w:lang w:val="hr-HR"/>
        </w:rPr>
        <w:t>Koeficijent izgrađenosti: (Kig)=</w:t>
      </w:r>
      <w:r w:rsidRPr="00B1666C">
        <w:rPr>
          <w:rFonts w:cs="Arial"/>
          <w:spacing w:val="2"/>
          <w:lang w:val="hr-HR"/>
        </w:rPr>
        <w:t xml:space="preserve"> </w:t>
      </w:r>
      <w:r w:rsidRPr="00B1666C">
        <w:rPr>
          <w:rFonts w:cs="Arial"/>
          <w:lang w:val="hr-HR"/>
        </w:rPr>
        <w:t>0,4</w:t>
      </w:r>
    </w:p>
    <w:p w:rsidR="00B1666C" w:rsidRPr="00B1666C" w:rsidRDefault="00B1666C" w:rsidP="00B1666C">
      <w:pPr>
        <w:pStyle w:val="BodyText"/>
        <w:jc w:val="both"/>
        <w:rPr>
          <w:rFonts w:cs="Arial"/>
          <w:spacing w:val="31"/>
          <w:lang w:val="hr-HR"/>
        </w:rPr>
      </w:pPr>
      <w:r w:rsidRPr="00B1666C">
        <w:rPr>
          <w:rFonts w:cs="Arial"/>
          <w:lang w:val="hr-HR"/>
        </w:rPr>
        <w:t>Koeficijent iskorištenosti: (Kis)=</w:t>
      </w:r>
      <w:r w:rsidRPr="00B1666C">
        <w:rPr>
          <w:rFonts w:cs="Arial"/>
          <w:spacing w:val="1"/>
          <w:lang w:val="hr-HR"/>
        </w:rPr>
        <w:t xml:space="preserve"> </w:t>
      </w:r>
      <w:r w:rsidRPr="00B1666C">
        <w:rPr>
          <w:rFonts w:cs="Arial"/>
          <w:lang w:val="hr-HR"/>
        </w:rPr>
        <w:t>1,8</w:t>
      </w:r>
      <w:r w:rsidRPr="00B1666C">
        <w:rPr>
          <w:rFonts w:cs="Arial"/>
          <w:spacing w:val="31"/>
          <w:lang w:val="hr-HR"/>
        </w:rPr>
        <w:t xml:space="preserve"> </w:t>
      </w:r>
    </w:p>
    <w:p w:rsidR="00B1666C" w:rsidRPr="00B1666C" w:rsidRDefault="00B1666C" w:rsidP="00B1666C">
      <w:pPr>
        <w:pStyle w:val="BodyText"/>
        <w:jc w:val="both"/>
        <w:rPr>
          <w:rFonts w:cs="Arial"/>
          <w:lang w:val="hr-HR"/>
        </w:rPr>
      </w:pPr>
      <w:r w:rsidRPr="00B1666C">
        <w:rPr>
          <w:rFonts w:cs="Arial"/>
          <w:lang w:val="hr-HR"/>
        </w:rPr>
        <w:t>Katnost:</w:t>
      </w:r>
      <w:r w:rsidRPr="00B1666C">
        <w:rPr>
          <w:rFonts w:cs="Arial"/>
          <w:spacing w:val="2"/>
          <w:lang w:val="hr-HR"/>
        </w:rPr>
        <w:t xml:space="preserve"> </w:t>
      </w:r>
      <w:r w:rsidRPr="00B1666C">
        <w:rPr>
          <w:rFonts w:cs="Arial"/>
          <w:lang w:val="hr-HR"/>
        </w:rPr>
        <w:t>Po+S+P+2+PK</w:t>
      </w:r>
    </w:p>
    <w:p w:rsidR="00B1666C" w:rsidRPr="00B1666C" w:rsidRDefault="00B1666C" w:rsidP="00B1666C">
      <w:pPr>
        <w:pStyle w:val="BodyText"/>
        <w:jc w:val="both"/>
        <w:rPr>
          <w:rFonts w:cs="Arial"/>
          <w:lang w:val="hr-HR"/>
        </w:rPr>
      </w:pPr>
      <w:r w:rsidRPr="00B1666C">
        <w:rPr>
          <w:rFonts w:cs="Arial"/>
          <w:lang w:val="hr-HR"/>
        </w:rPr>
        <w:lastRenderedPageBreak/>
        <w:t>Max. visina vijenca: 15</w:t>
      </w:r>
      <w:r w:rsidRPr="00B1666C">
        <w:rPr>
          <w:rFonts w:cs="Arial"/>
          <w:spacing w:val="-2"/>
          <w:lang w:val="hr-HR"/>
        </w:rPr>
        <w:t xml:space="preserve"> </w:t>
      </w:r>
      <w:r w:rsidRPr="00B1666C">
        <w:rPr>
          <w:rFonts w:cs="Arial"/>
          <w:lang w:val="hr-HR"/>
        </w:rPr>
        <w:t>m</w:t>
      </w:r>
    </w:p>
    <w:p w:rsidR="00B1666C" w:rsidRPr="00B1666C" w:rsidRDefault="00B1666C" w:rsidP="00B1666C">
      <w:pPr>
        <w:pStyle w:val="BodyText"/>
        <w:jc w:val="both"/>
        <w:rPr>
          <w:rFonts w:cs="Arial"/>
          <w:lang w:val="hr-HR"/>
        </w:rPr>
      </w:pPr>
      <w:r w:rsidRPr="00B1666C">
        <w:rPr>
          <w:rFonts w:cs="Arial"/>
          <w:lang w:val="hr-HR"/>
        </w:rPr>
        <w:t>S</w:t>
      </w:r>
      <w:r w:rsidRPr="00B1666C">
        <w:rPr>
          <w:rFonts w:cs="Arial"/>
          <w:spacing w:val="17"/>
          <w:lang w:val="hr-HR"/>
        </w:rPr>
        <w:t xml:space="preserve"> </w:t>
      </w:r>
      <w:r w:rsidRPr="00B1666C">
        <w:rPr>
          <w:rFonts w:cs="Arial"/>
          <w:lang w:val="hr-HR"/>
        </w:rPr>
        <w:t>obzirom</w:t>
      </w:r>
      <w:r w:rsidRPr="00B1666C">
        <w:rPr>
          <w:rFonts w:cs="Arial"/>
          <w:spacing w:val="18"/>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specifične</w:t>
      </w:r>
      <w:r w:rsidRPr="00B1666C">
        <w:rPr>
          <w:rFonts w:cs="Arial"/>
          <w:spacing w:val="14"/>
          <w:lang w:val="hr-HR"/>
        </w:rPr>
        <w:t xml:space="preserve"> </w:t>
      </w:r>
      <w:r w:rsidRPr="00B1666C">
        <w:rPr>
          <w:rFonts w:cs="Arial"/>
          <w:lang w:val="hr-HR"/>
        </w:rPr>
        <w:t>arhitektonske</w:t>
      </w:r>
      <w:r w:rsidRPr="00B1666C">
        <w:rPr>
          <w:rFonts w:cs="Arial"/>
          <w:spacing w:val="17"/>
          <w:lang w:val="hr-HR"/>
        </w:rPr>
        <w:t xml:space="preserve"> </w:t>
      </w:r>
      <w:r w:rsidRPr="00B1666C">
        <w:rPr>
          <w:rFonts w:cs="Arial"/>
          <w:lang w:val="hr-HR"/>
        </w:rPr>
        <w:t>elemente</w:t>
      </w:r>
      <w:r w:rsidRPr="00B1666C">
        <w:rPr>
          <w:rFonts w:cs="Arial"/>
          <w:spacing w:val="15"/>
          <w:lang w:val="hr-HR"/>
        </w:rPr>
        <w:t xml:space="preserve"> </w:t>
      </w:r>
      <w:r w:rsidRPr="00B1666C">
        <w:rPr>
          <w:rFonts w:cs="Arial"/>
          <w:lang w:val="hr-HR"/>
        </w:rPr>
        <w:t>vjerskih</w:t>
      </w:r>
      <w:r w:rsidRPr="00B1666C">
        <w:rPr>
          <w:rFonts w:cs="Arial"/>
          <w:spacing w:val="17"/>
          <w:lang w:val="hr-HR"/>
        </w:rPr>
        <w:t xml:space="preserve"> </w:t>
      </w:r>
      <w:r w:rsidRPr="00B1666C">
        <w:rPr>
          <w:rFonts w:cs="Arial"/>
          <w:lang w:val="hr-HR"/>
        </w:rPr>
        <w:t>građevina</w:t>
      </w:r>
      <w:r w:rsidRPr="00B1666C">
        <w:rPr>
          <w:rFonts w:cs="Arial"/>
          <w:spacing w:val="17"/>
          <w:lang w:val="hr-HR"/>
        </w:rPr>
        <w:t xml:space="preserve"> </w:t>
      </w:r>
      <w:r w:rsidRPr="00B1666C">
        <w:rPr>
          <w:rFonts w:cs="Arial"/>
          <w:lang w:val="hr-HR"/>
        </w:rPr>
        <w:t>za</w:t>
      </w:r>
      <w:r w:rsidRPr="00B1666C">
        <w:rPr>
          <w:rFonts w:cs="Arial"/>
          <w:spacing w:val="17"/>
          <w:lang w:val="hr-HR"/>
        </w:rPr>
        <w:t xml:space="preserve"> </w:t>
      </w:r>
      <w:r w:rsidRPr="00B1666C">
        <w:rPr>
          <w:rFonts w:cs="Arial"/>
          <w:spacing w:val="-2"/>
          <w:lang w:val="hr-HR"/>
        </w:rPr>
        <w:t>zvonik</w:t>
      </w:r>
      <w:r w:rsidRPr="00B1666C">
        <w:rPr>
          <w:rFonts w:cs="Arial"/>
          <w:spacing w:val="17"/>
          <w:lang w:val="hr-HR"/>
        </w:rPr>
        <w:t xml:space="preserve"> </w:t>
      </w:r>
      <w:r w:rsidRPr="00B1666C">
        <w:rPr>
          <w:rFonts w:cs="Arial"/>
          <w:lang w:val="hr-HR"/>
        </w:rPr>
        <w:t>se</w:t>
      </w:r>
      <w:r w:rsidRPr="00B1666C">
        <w:rPr>
          <w:rFonts w:cs="Arial"/>
          <w:spacing w:val="17"/>
          <w:lang w:val="hr-HR"/>
        </w:rPr>
        <w:t xml:space="preserve"> </w:t>
      </w:r>
      <w:r w:rsidRPr="00B1666C">
        <w:rPr>
          <w:rFonts w:cs="Arial"/>
          <w:lang w:val="hr-HR"/>
        </w:rPr>
        <w:t>dozvoljava</w:t>
      </w:r>
      <w:r w:rsidRPr="00B1666C">
        <w:rPr>
          <w:rFonts w:cs="Arial"/>
          <w:spacing w:val="87"/>
          <w:lang w:val="hr-HR"/>
        </w:rPr>
        <w:t xml:space="preserve"> </w:t>
      </w:r>
      <w:r w:rsidRPr="00B1666C">
        <w:rPr>
          <w:rFonts w:cs="Arial"/>
          <w:lang w:val="hr-HR"/>
        </w:rPr>
        <w:t>veća</w:t>
      </w:r>
      <w:r w:rsidRPr="00B1666C">
        <w:rPr>
          <w:rFonts w:cs="Arial"/>
          <w:spacing w:val="19"/>
          <w:lang w:val="hr-HR"/>
        </w:rPr>
        <w:t xml:space="preserve"> </w:t>
      </w:r>
      <w:r w:rsidRPr="00B1666C">
        <w:rPr>
          <w:rFonts w:cs="Arial"/>
          <w:lang w:val="hr-HR"/>
        </w:rPr>
        <w:t>maksimalna</w:t>
      </w:r>
      <w:r w:rsidRPr="00B1666C">
        <w:rPr>
          <w:rFonts w:cs="Arial"/>
          <w:spacing w:val="19"/>
          <w:lang w:val="hr-HR"/>
        </w:rPr>
        <w:t xml:space="preserve"> </w:t>
      </w:r>
      <w:r w:rsidRPr="00B1666C">
        <w:rPr>
          <w:rFonts w:cs="Arial"/>
          <w:lang w:val="hr-HR"/>
        </w:rPr>
        <w:t>dopuštena</w:t>
      </w:r>
      <w:r w:rsidRPr="00B1666C">
        <w:rPr>
          <w:rFonts w:cs="Arial"/>
          <w:spacing w:val="19"/>
          <w:lang w:val="hr-HR"/>
        </w:rPr>
        <w:t xml:space="preserve"> </w:t>
      </w:r>
      <w:r w:rsidRPr="00B1666C">
        <w:rPr>
          <w:rFonts w:cs="Arial"/>
          <w:lang w:val="hr-HR"/>
        </w:rPr>
        <w:t>visina</w:t>
      </w:r>
      <w:r w:rsidRPr="00B1666C">
        <w:rPr>
          <w:rFonts w:cs="Arial"/>
          <w:spacing w:val="19"/>
          <w:lang w:val="hr-HR"/>
        </w:rPr>
        <w:t xml:space="preserve"> </w:t>
      </w:r>
      <w:r w:rsidRPr="00B1666C">
        <w:rPr>
          <w:rFonts w:cs="Arial"/>
          <w:lang w:val="hr-HR"/>
        </w:rPr>
        <w:t>vijenca.</w:t>
      </w:r>
      <w:r w:rsidRPr="00B1666C">
        <w:rPr>
          <w:rFonts w:cs="Arial"/>
          <w:spacing w:val="21"/>
          <w:lang w:val="hr-HR"/>
        </w:rPr>
        <w:t xml:space="preserve"> </w:t>
      </w:r>
      <w:r w:rsidRPr="00B1666C">
        <w:rPr>
          <w:rFonts w:cs="Arial"/>
          <w:lang w:val="hr-HR"/>
        </w:rPr>
        <w:t>Točna</w:t>
      </w:r>
      <w:r w:rsidRPr="00B1666C">
        <w:rPr>
          <w:rFonts w:cs="Arial"/>
          <w:spacing w:val="19"/>
          <w:lang w:val="hr-HR"/>
        </w:rPr>
        <w:t xml:space="preserve"> </w:t>
      </w:r>
      <w:r w:rsidRPr="00B1666C">
        <w:rPr>
          <w:rFonts w:cs="Arial"/>
          <w:lang w:val="hr-HR"/>
        </w:rPr>
        <w:t>visina</w:t>
      </w:r>
      <w:r w:rsidRPr="00B1666C">
        <w:rPr>
          <w:rFonts w:cs="Arial"/>
          <w:spacing w:val="19"/>
          <w:lang w:val="hr-HR"/>
        </w:rPr>
        <w:t xml:space="preserve"> </w:t>
      </w:r>
      <w:r w:rsidRPr="00B1666C">
        <w:rPr>
          <w:rFonts w:cs="Arial"/>
          <w:lang w:val="hr-HR"/>
        </w:rPr>
        <w:t>će</w:t>
      </w:r>
      <w:r w:rsidRPr="00B1666C">
        <w:rPr>
          <w:rFonts w:cs="Arial"/>
          <w:spacing w:val="19"/>
          <w:lang w:val="hr-HR"/>
        </w:rPr>
        <w:t xml:space="preserve"> </w:t>
      </w:r>
      <w:r w:rsidRPr="00B1666C">
        <w:rPr>
          <w:rFonts w:cs="Arial"/>
          <w:lang w:val="hr-HR"/>
        </w:rPr>
        <w:t>se</w:t>
      </w:r>
      <w:r w:rsidRPr="00B1666C">
        <w:rPr>
          <w:rFonts w:cs="Arial"/>
          <w:spacing w:val="19"/>
          <w:lang w:val="hr-HR"/>
        </w:rPr>
        <w:t xml:space="preserve"> </w:t>
      </w:r>
      <w:r w:rsidRPr="00B1666C">
        <w:rPr>
          <w:rFonts w:cs="Arial"/>
          <w:lang w:val="hr-HR"/>
        </w:rPr>
        <w:t>odrediti</w:t>
      </w:r>
      <w:r w:rsidRPr="00B1666C">
        <w:rPr>
          <w:rFonts w:cs="Arial"/>
          <w:spacing w:val="16"/>
          <w:lang w:val="hr-HR"/>
        </w:rPr>
        <w:t xml:space="preserve"> </w:t>
      </w:r>
      <w:r w:rsidRPr="00B1666C">
        <w:rPr>
          <w:rFonts w:cs="Arial"/>
          <w:lang w:val="hr-HR"/>
        </w:rPr>
        <w:t>kroz</w:t>
      </w:r>
      <w:r w:rsidRPr="00B1666C">
        <w:rPr>
          <w:rFonts w:cs="Arial"/>
          <w:spacing w:val="19"/>
          <w:lang w:val="hr-HR"/>
        </w:rPr>
        <w:t xml:space="preserve"> </w:t>
      </w:r>
      <w:r w:rsidRPr="00B1666C">
        <w:rPr>
          <w:rFonts w:cs="Arial"/>
          <w:lang w:val="hr-HR"/>
        </w:rPr>
        <w:t>propisani</w:t>
      </w:r>
      <w:r w:rsidRPr="00B1666C">
        <w:rPr>
          <w:rFonts w:cs="Arial"/>
          <w:spacing w:val="16"/>
          <w:lang w:val="hr-HR"/>
        </w:rPr>
        <w:t xml:space="preserve"> </w:t>
      </w:r>
      <w:r w:rsidRPr="00B1666C">
        <w:rPr>
          <w:rFonts w:cs="Arial"/>
          <w:lang w:val="hr-HR"/>
        </w:rPr>
        <w:t>javni</w:t>
      </w:r>
      <w:r w:rsidRPr="00B1666C">
        <w:rPr>
          <w:rFonts w:cs="Arial"/>
          <w:spacing w:val="51"/>
          <w:lang w:val="hr-HR"/>
        </w:rPr>
        <w:t xml:space="preserve"> </w:t>
      </w:r>
      <w:r w:rsidRPr="00B1666C">
        <w:rPr>
          <w:rFonts w:cs="Arial"/>
          <w:lang w:val="hr-HR"/>
        </w:rPr>
        <w:t>arhitektonsko-urbanistički natječaj iz</w:t>
      </w:r>
      <w:r w:rsidRPr="00B1666C">
        <w:rPr>
          <w:rFonts w:cs="Arial"/>
          <w:spacing w:val="1"/>
          <w:lang w:val="hr-HR"/>
        </w:rPr>
        <w:t xml:space="preserve"> </w:t>
      </w:r>
      <w:r w:rsidRPr="00B1666C">
        <w:rPr>
          <w:rFonts w:cs="Arial"/>
          <w:lang w:val="hr-HR"/>
        </w:rPr>
        <w:t>područja</w:t>
      </w:r>
      <w:r w:rsidRPr="00B1666C">
        <w:rPr>
          <w:rFonts w:cs="Arial"/>
          <w:spacing w:val="-2"/>
          <w:lang w:val="hr-HR"/>
        </w:rPr>
        <w:t xml:space="preserve"> </w:t>
      </w:r>
      <w:r w:rsidRPr="00B1666C">
        <w:rPr>
          <w:rFonts w:cs="Arial"/>
          <w:lang w:val="hr-HR"/>
        </w:rPr>
        <w:t>prostornog</w:t>
      </w:r>
      <w:r w:rsidRPr="00B1666C">
        <w:rPr>
          <w:rFonts w:cs="Arial"/>
          <w:spacing w:val="-2"/>
          <w:lang w:val="hr-HR"/>
        </w:rPr>
        <w:t xml:space="preserve"> </w:t>
      </w:r>
      <w:r w:rsidRPr="00B1666C">
        <w:rPr>
          <w:rFonts w:cs="Arial"/>
          <w:lang w:val="hr-HR"/>
        </w:rPr>
        <w:t>uređenja.</w:t>
      </w:r>
    </w:p>
    <w:p w:rsidR="00B1666C" w:rsidRPr="00B1666C" w:rsidRDefault="00B1666C" w:rsidP="00B1666C">
      <w:pPr>
        <w:pStyle w:val="BodyText"/>
        <w:jc w:val="both"/>
        <w:rPr>
          <w:rFonts w:cs="Arial"/>
          <w:lang w:val="hr-HR"/>
        </w:rPr>
      </w:pPr>
      <w:r w:rsidRPr="00B1666C">
        <w:rPr>
          <w:rFonts w:cs="Arial"/>
          <w:lang w:val="hr-HR"/>
        </w:rPr>
        <w:t>Navedeni</w:t>
      </w:r>
      <w:r w:rsidRPr="00B1666C">
        <w:rPr>
          <w:rFonts w:cs="Arial"/>
          <w:spacing w:val="42"/>
          <w:lang w:val="hr-HR"/>
        </w:rPr>
        <w:t xml:space="preserve"> </w:t>
      </w:r>
      <w:r w:rsidRPr="00B1666C">
        <w:rPr>
          <w:rFonts w:cs="Arial"/>
          <w:lang w:val="hr-HR"/>
        </w:rPr>
        <w:t>uvjeti</w:t>
      </w:r>
      <w:r w:rsidRPr="00B1666C">
        <w:rPr>
          <w:rFonts w:cs="Arial"/>
          <w:spacing w:val="40"/>
          <w:lang w:val="hr-HR"/>
        </w:rPr>
        <w:t xml:space="preserve"> </w:t>
      </w:r>
      <w:r w:rsidRPr="00B1666C">
        <w:rPr>
          <w:rFonts w:cs="Arial"/>
          <w:lang w:val="hr-HR"/>
        </w:rPr>
        <w:t>će</w:t>
      </w:r>
      <w:r w:rsidRPr="00B1666C">
        <w:rPr>
          <w:rFonts w:cs="Arial"/>
          <w:spacing w:val="41"/>
          <w:lang w:val="hr-HR"/>
        </w:rPr>
        <w:t xml:space="preserve"> </w:t>
      </w:r>
      <w:r w:rsidRPr="00B1666C">
        <w:rPr>
          <w:rFonts w:cs="Arial"/>
          <w:lang w:val="hr-HR"/>
        </w:rPr>
        <w:t>detaljnije</w:t>
      </w:r>
      <w:r w:rsidRPr="00B1666C">
        <w:rPr>
          <w:rFonts w:cs="Arial"/>
          <w:spacing w:val="41"/>
          <w:lang w:val="hr-HR"/>
        </w:rPr>
        <w:t xml:space="preserve"> </w:t>
      </w:r>
      <w:r w:rsidRPr="00B1666C">
        <w:rPr>
          <w:rFonts w:cs="Arial"/>
          <w:lang w:val="hr-HR"/>
        </w:rPr>
        <w:t>razraditi</w:t>
      </w:r>
      <w:r w:rsidRPr="00B1666C">
        <w:rPr>
          <w:rFonts w:cs="Arial"/>
          <w:spacing w:val="40"/>
          <w:lang w:val="hr-HR"/>
        </w:rPr>
        <w:t xml:space="preserve"> </w:t>
      </w:r>
      <w:r w:rsidRPr="00B1666C">
        <w:rPr>
          <w:rFonts w:cs="Arial"/>
          <w:lang w:val="hr-HR"/>
        </w:rPr>
        <w:t>sukladno</w:t>
      </w:r>
      <w:r w:rsidRPr="00B1666C">
        <w:rPr>
          <w:rFonts w:cs="Arial"/>
          <w:spacing w:val="40"/>
          <w:lang w:val="hr-HR"/>
        </w:rPr>
        <w:t xml:space="preserve"> </w:t>
      </w:r>
      <w:r w:rsidRPr="00B1666C">
        <w:rPr>
          <w:rFonts w:cs="Arial"/>
          <w:lang w:val="hr-HR"/>
        </w:rPr>
        <w:t>posebnim</w:t>
      </w:r>
      <w:r w:rsidRPr="00B1666C">
        <w:rPr>
          <w:rFonts w:cs="Arial"/>
          <w:spacing w:val="45"/>
          <w:lang w:val="hr-HR"/>
        </w:rPr>
        <w:t xml:space="preserve"> </w:t>
      </w:r>
      <w:r w:rsidRPr="00B1666C">
        <w:rPr>
          <w:rFonts w:cs="Arial"/>
          <w:lang w:val="hr-HR"/>
        </w:rPr>
        <w:t>propisima</w:t>
      </w:r>
      <w:r w:rsidRPr="00B1666C">
        <w:rPr>
          <w:rFonts w:cs="Arial"/>
          <w:spacing w:val="41"/>
          <w:lang w:val="hr-HR"/>
        </w:rPr>
        <w:t xml:space="preserve"> </w:t>
      </w:r>
      <w:r w:rsidRPr="00B1666C">
        <w:rPr>
          <w:rFonts w:cs="Arial"/>
          <w:spacing w:val="-2"/>
          <w:lang w:val="hr-HR"/>
        </w:rPr>
        <w:t>kroz</w:t>
      </w:r>
      <w:r w:rsidRPr="00B1666C">
        <w:rPr>
          <w:rFonts w:cs="Arial"/>
          <w:spacing w:val="44"/>
          <w:lang w:val="hr-HR"/>
        </w:rPr>
        <w:t xml:space="preserve"> </w:t>
      </w:r>
      <w:r w:rsidRPr="00B1666C">
        <w:rPr>
          <w:rFonts w:cs="Arial"/>
          <w:spacing w:val="-2"/>
          <w:lang w:val="hr-HR"/>
        </w:rPr>
        <w:t>Program</w:t>
      </w:r>
      <w:r w:rsidRPr="00B1666C">
        <w:rPr>
          <w:rFonts w:cs="Arial"/>
          <w:spacing w:val="42"/>
          <w:lang w:val="hr-HR"/>
        </w:rPr>
        <w:t xml:space="preserve"> </w:t>
      </w:r>
      <w:r w:rsidRPr="00B1666C">
        <w:rPr>
          <w:rFonts w:cs="Arial"/>
          <w:lang w:val="hr-HR"/>
        </w:rPr>
        <w:t>koji</w:t>
      </w:r>
      <w:r w:rsidRPr="00B1666C">
        <w:rPr>
          <w:rFonts w:cs="Arial"/>
          <w:spacing w:val="40"/>
          <w:lang w:val="hr-HR"/>
        </w:rPr>
        <w:t xml:space="preserve"> </w:t>
      </w:r>
      <w:r w:rsidRPr="00B1666C">
        <w:rPr>
          <w:rFonts w:cs="Arial"/>
          <w:lang w:val="hr-HR"/>
        </w:rPr>
        <w:t>će</w:t>
      </w:r>
      <w:r w:rsidRPr="00B1666C">
        <w:rPr>
          <w:rFonts w:cs="Arial"/>
          <w:spacing w:val="65"/>
          <w:lang w:val="hr-HR"/>
        </w:rPr>
        <w:t xml:space="preserve"> </w:t>
      </w:r>
      <w:r w:rsidRPr="00B1666C">
        <w:rPr>
          <w:rFonts w:cs="Arial"/>
          <w:lang w:val="hr-HR"/>
        </w:rPr>
        <w:t>poslužiti</w:t>
      </w:r>
      <w:r w:rsidRPr="00B1666C">
        <w:rPr>
          <w:rFonts w:cs="Arial"/>
          <w:spacing w:val="8"/>
          <w:lang w:val="hr-HR"/>
        </w:rPr>
        <w:t xml:space="preserve"> </w:t>
      </w:r>
      <w:r w:rsidRPr="00B1666C">
        <w:rPr>
          <w:rFonts w:cs="Arial"/>
          <w:lang w:val="hr-HR"/>
        </w:rPr>
        <w:t>kao</w:t>
      </w:r>
      <w:r w:rsidRPr="00B1666C">
        <w:rPr>
          <w:rFonts w:cs="Arial"/>
          <w:spacing w:val="8"/>
          <w:lang w:val="hr-HR"/>
        </w:rPr>
        <w:t xml:space="preserve"> </w:t>
      </w:r>
      <w:r w:rsidRPr="00B1666C">
        <w:rPr>
          <w:rFonts w:cs="Arial"/>
          <w:lang w:val="hr-HR"/>
        </w:rPr>
        <w:t>osnova</w:t>
      </w:r>
      <w:r w:rsidRPr="00B1666C">
        <w:rPr>
          <w:rFonts w:cs="Arial"/>
          <w:spacing w:val="8"/>
          <w:lang w:val="hr-HR"/>
        </w:rPr>
        <w:t xml:space="preserve"> </w:t>
      </w:r>
      <w:r w:rsidRPr="00B1666C">
        <w:rPr>
          <w:rFonts w:cs="Arial"/>
          <w:spacing w:val="-2"/>
          <w:lang w:val="hr-HR"/>
        </w:rPr>
        <w:t>za</w:t>
      </w:r>
      <w:r w:rsidRPr="00B1666C">
        <w:rPr>
          <w:rFonts w:cs="Arial"/>
          <w:spacing w:val="9"/>
          <w:lang w:val="hr-HR"/>
        </w:rPr>
        <w:t xml:space="preserve"> </w:t>
      </w:r>
      <w:r w:rsidRPr="00B1666C">
        <w:rPr>
          <w:rFonts w:cs="Arial"/>
          <w:lang w:val="hr-HR"/>
        </w:rPr>
        <w:t>raspis</w:t>
      </w:r>
      <w:r w:rsidRPr="00B1666C">
        <w:rPr>
          <w:rFonts w:cs="Arial"/>
          <w:spacing w:val="9"/>
          <w:lang w:val="hr-HR"/>
        </w:rPr>
        <w:t xml:space="preserve"> </w:t>
      </w:r>
      <w:r w:rsidRPr="00B1666C">
        <w:rPr>
          <w:rFonts w:cs="Arial"/>
          <w:lang w:val="hr-HR"/>
        </w:rPr>
        <w:t>javnog</w:t>
      </w:r>
      <w:r w:rsidRPr="00B1666C">
        <w:rPr>
          <w:rFonts w:cs="Arial"/>
          <w:spacing w:val="9"/>
          <w:lang w:val="hr-HR"/>
        </w:rPr>
        <w:t xml:space="preserve"> </w:t>
      </w:r>
      <w:r w:rsidRPr="00B1666C">
        <w:rPr>
          <w:rFonts w:cs="Arial"/>
          <w:lang w:val="hr-HR"/>
        </w:rPr>
        <w:t>arhitektonsko-urbanističkog</w:t>
      </w:r>
      <w:r w:rsidRPr="00B1666C">
        <w:rPr>
          <w:rFonts w:cs="Arial"/>
          <w:spacing w:val="8"/>
          <w:lang w:val="hr-HR"/>
        </w:rPr>
        <w:t xml:space="preserve"> </w:t>
      </w:r>
      <w:r w:rsidRPr="00B1666C">
        <w:rPr>
          <w:rFonts w:cs="Arial"/>
          <w:lang w:val="hr-HR"/>
        </w:rPr>
        <w:t>natječaja</w:t>
      </w:r>
      <w:r w:rsidRPr="00B1666C">
        <w:rPr>
          <w:rFonts w:cs="Arial"/>
          <w:spacing w:val="6"/>
          <w:lang w:val="hr-HR"/>
        </w:rPr>
        <w:t xml:space="preserve"> </w:t>
      </w:r>
      <w:r w:rsidRPr="00B1666C">
        <w:rPr>
          <w:rFonts w:cs="Arial"/>
          <w:lang w:val="hr-HR"/>
        </w:rPr>
        <w:t>iz</w:t>
      </w:r>
      <w:r w:rsidRPr="00B1666C">
        <w:rPr>
          <w:rFonts w:cs="Arial"/>
          <w:spacing w:val="9"/>
          <w:lang w:val="hr-HR"/>
        </w:rPr>
        <w:t xml:space="preserve"> </w:t>
      </w:r>
      <w:r w:rsidRPr="00B1666C">
        <w:rPr>
          <w:rFonts w:cs="Arial"/>
          <w:lang w:val="hr-HR"/>
        </w:rPr>
        <w:t>područja</w:t>
      </w:r>
      <w:r w:rsidRPr="00B1666C">
        <w:rPr>
          <w:rFonts w:cs="Arial"/>
          <w:spacing w:val="77"/>
          <w:lang w:val="hr-HR"/>
        </w:rPr>
        <w:t xml:space="preserve"> </w:t>
      </w:r>
      <w:r w:rsidRPr="00B1666C">
        <w:rPr>
          <w:rFonts w:cs="Arial"/>
          <w:lang w:val="hr-HR"/>
        </w:rPr>
        <w:t>prostornog</w:t>
      </w:r>
      <w:r w:rsidRPr="00B1666C">
        <w:rPr>
          <w:rFonts w:cs="Arial"/>
          <w:spacing w:val="9"/>
          <w:lang w:val="hr-HR"/>
        </w:rPr>
        <w:t xml:space="preserve"> </w:t>
      </w:r>
      <w:r w:rsidRPr="00B1666C">
        <w:rPr>
          <w:rFonts w:cs="Arial"/>
          <w:lang w:val="hr-HR"/>
        </w:rPr>
        <w:t>uređenja</w:t>
      </w:r>
      <w:r w:rsidRPr="00B1666C">
        <w:rPr>
          <w:rFonts w:cs="Arial"/>
          <w:spacing w:val="6"/>
          <w:lang w:val="hr-HR"/>
        </w:rPr>
        <w:t xml:space="preserve"> </w:t>
      </w:r>
      <w:r w:rsidRPr="00B1666C">
        <w:rPr>
          <w:rFonts w:cs="Arial"/>
          <w:lang w:val="hr-HR"/>
        </w:rPr>
        <w:t>koji</w:t>
      </w:r>
      <w:r w:rsidRPr="00B1666C">
        <w:rPr>
          <w:rFonts w:cs="Arial"/>
          <w:spacing w:val="10"/>
          <w:lang w:val="hr-HR"/>
        </w:rPr>
        <w:t xml:space="preserve"> </w:t>
      </w:r>
      <w:r w:rsidRPr="00B1666C">
        <w:rPr>
          <w:rFonts w:cs="Arial"/>
          <w:lang w:val="hr-HR"/>
        </w:rPr>
        <w:t>će</w:t>
      </w:r>
      <w:r w:rsidRPr="00B1666C">
        <w:rPr>
          <w:rFonts w:cs="Arial"/>
          <w:spacing w:val="9"/>
          <w:lang w:val="hr-HR"/>
        </w:rPr>
        <w:t xml:space="preserve"> </w:t>
      </w:r>
      <w:r w:rsidRPr="00B1666C">
        <w:rPr>
          <w:rFonts w:cs="Arial"/>
          <w:lang w:val="hr-HR"/>
        </w:rPr>
        <w:t>obuhvatiti</w:t>
      </w:r>
      <w:r w:rsidRPr="00B1666C">
        <w:rPr>
          <w:rFonts w:cs="Arial"/>
          <w:spacing w:val="6"/>
          <w:lang w:val="hr-HR"/>
        </w:rPr>
        <w:t xml:space="preserve"> </w:t>
      </w:r>
      <w:r w:rsidRPr="00B1666C">
        <w:rPr>
          <w:rFonts w:cs="Arial"/>
          <w:lang w:val="hr-HR"/>
        </w:rPr>
        <w:t>kompletan</w:t>
      </w:r>
      <w:r w:rsidRPr="00B1666C">
        <w:rPr>
          <w:rFonts w:cs="Arial"/>
          <w:spacing w:val="8"/>
          <w:lang w:val="hr-HR"/>
        </w:rPr>
        <w:t xml:space="preserve"> </w:t>
      </w:r>
      <w:r w:rsidRPr="00B1666C">
        <w:rPr>
          <w:rFonts w:cs="Arial"/>
          <w:lang w:val="hr-HR"/>
        </w:rPr>
        <w:t>obuhvat</w:t>
      </w:r>
      <w:r w:rsidRPr="00B1666C">
        <w:rPr>
          <w:rFonts w:cs="Arial"/>
          <w:spacing w:val="10"/>
          <w:lang w:val="hr-HR"/>
        </w:rPr>
        <w:t xml:space="preserve"> </w:t>
      </w:r>
      <w:r w:rsidRPr="00B1666C">
        <w:rPr>
          <w:rFonts w:cs="Arial"/>
          <w:lang w:val="hr-HR"/>
        </w:rPr>
        <w:t>kako</w:t>
      </w:r>
      <w:r w:rsidRPr="00B1666C">
        <w:rPr>
          <w:rFonts w:cs="Arial"/>
          <w:spacing w:val="9"/>
          <w:lang w:val="hr-HR"/>
        </w:rPr>
        <w:t xml:space="preserve"> </w:t>
      </w:r>
      <w:r w:rsidRPr="00B1666C">
        <w:rPr>
          <w:rFonts w:cs="Arial"/>
          <w:lang w:val="hr-HR"/>
        </w:rPr>
        <w:t>bi</w:t>
      </w:r>
      <w:r w:rsidRPr="00B1666C">
        <w:rPr>
          <w:rFonts w:cs="Arial"/>
          <w:spacing w:val="5"/>
          <w:lang w:val="hr-HR"/>
        </w:rPr>
        <w:t xml:space="preserve"> </w:t>
      </w:r>
      <w:r w:rsidRPr="00B1666C">
        <w:rPr>
          <w:rFonts w:cs="Arial"/>
          <w:lang w:val="hr-HR"/>
        </w:rPr>
        <w:t>se</w:t>
      </w:r>
      <w:r w:rsidRPr="00B1666C">
        <w:rPr>
          <w:rFonts w:cs="Arial"/>
          <w:spacing w:val="6"/>
          <w:lang w:val="hr-HR"/>
        </w:rPr>
        <w:t xml:space="preserve"> </w:t>
      </w:r>
      <w:r w:rsidRPr="00B1666C">
        <w:rPr>
          <w:rFonts w:cs="Arial"/>
          <w:lang w:val="hr-HR"/>
        </w:rPr>
        <w:t>dobilo</w:t>
      </w:r>
      <w:r w:rsidRPr="00B1666C">
        <w:rPr>
          <w:rFonts w:cs="Arial"/>
          <w:spacing w:val="9"/>
          <w:lang w:val="hr-HR"/>
        </w:rPr>
        <w:t xml:space="preserve"> </w:t>
      </w:r>
      <w:r w:rsidRPr="00B1666C">
        <w:rPr>
          <w:rFonts w:cs="Arial"/>
          <w:lang w:val="hr-HR"/>
        </w:rPr>
        <w:t>cjelovito</w:t>
      </w:r>
      <w:r w:rsidRPr="00B1666C">
        <w:rPr>
          <w:rFonts w:cs="Arial"/>
          <w:spacing w:val="9"/>
          <w:lang w:val="hr-HR"/>
        </w:rPr>
        <w:t xml:space="preserve"> </w:t>
      </w:r>
      <w:r w:rsidRPr="00B1666C">
        <w:rPr>
          <w:rFonts w:cs="Arial"/>
          <w:lang w:val="hr-HR"/>
        </w:rPr>
        <w:t>i</w:t>
      </w:r>
      <w:r w:rsidRPr="00B1666C">
        <w:rPr>
          <w:rFonts w:cs="Arial"/>
          <w:spacing w:val="49"/>
          <w:lang w:val="hr-HR"/>
        </w:rPr>
        <w:t xml:space="preserve"> </w:t>
      </w:r>
      <w:r w:rsidRPr="00B1666C">
        <w:rPr>
          <w:rFonts w:cs="Arial"/>
          <w:lang w:val="hr-HR"/>
        </w:rPr>
        <w:t>funkcionalno rješenje.</w:t>
      </w:r>
    </w:p>
    <w:p w:rsidR="00B1666C" w:rsidRPr="00B1666C" w:rsidRDefault="00B1666C" w:rsidP="00B1666C">
      <w:pPr>
        <w:pStyle w:val="BodyText"/>
        <w:jc w:val="both"/>
        <w:rPr>
          <w:rFonts w:cs="Arial"/>
          <w:lang w:val="hr-HR"/>
        </w:rPr>
      </w:pPr>
      <w:r w:rsidRPr="00B1666C">
        <w:rPr>
          <w:rFonts w:cs="Arial"/>
          <w:lang w:val="hr-HR"/>
        </w:rPr>
        <w:t>Propisanim</w:t>
      </w:r>
      <w:r w:rsidRPr="00B1666C">
        <w:rPr>
          <w:rFonts w:cs="Arial"/>
          <w:spacing w:val="28"/>
          <w:lang w:val="hr-HR"/>
        </w:rPr>
        <w:t xml:space="preserve"> </w:t>
      </w:r>
      <w:r w:rsidRPr="00B1666C">
        <w:rPr>
          <w:rFonts w:cs="Arial"/>
          <w:lang w:val="hr-HR"/>
        </w:rPr>
        <w:t>raspisivanjem</w:t>
      </w:r>
      <w:r w:rsidRPr="00B1666C">
        <w:rPr>
          <w:rFonts w:cs="Arial"/>
          <w:spacing w:val="28"/>
          <w:lang w:val="hr-HR"/>
        </w:rPr>
        <w:t xml:space="preserve"> </w:t>
      </w:r>
      <w:r w:rsidRPr="00B1666C">
        <w:rPr>
          <w:rFonts w:cs="Arial"/>
          <w:lang w:val="hr-HR"/>
        </w:rPr>
        <w:t>javnog</w:t>
      </w:r>
      <w:r w:rsidRPr="00B1666C">
        <w:rPr>
          <w:rFonts w:cs="Arial"/>
          <w:spacing w:val="27"/>
          <w:lang w:val="hr-HR"/>
        </w:rPr>
        <w:t xml:space="preserve"> </w:t>
      </w:r>
      <w:r w:rsidRPr="00B1666C">
        <w:rPr>
          <w:rFonts w:cs="Arial"/>
          <w:lang w:val="hr-HR"/>
        </w:rPr>
        <w:t>arhitektonsko-urbanističkog</w:t>
      </w:r>
      <w:r w:rsidRPr="00B1666C">
        <w:rPr>
          <w:rFonts w:cs="Arial"/>
          <w:spacing w:val="26"/>
          <w:lang w:val="hr-HR"/>
        </w:rPr>
        <w:t xml:space="preserve"> </w:t>
      </w:r>
      <w:r w:rsidRPr="00B1666C">
        <w:rPr>
          <w:rFonts w:cs="Arial"/>
          <w:lang w:val="hr-HR"/>
        </w:rPr>
        <w:t>natječaja</w:t>
      </w:r>
      <w:r w:rsidRPr="00B1666C">
        <w:rPr>
          <w:rFonts w:cs="Arial"/>
          <w:spacing w:val="24"/>
          <w:lang w:val="hr-HR"/>
        </w:rPr>
        <w:t xml:space="preserve"> </w:t>
      </w:r>
      <w:r w:rsidRPr="00B1666C">
        <w:rPr>
          <w:rFonts w:cs="Arial"/>
          <w:lang w:val="hr-HR"/>
        </w:rPr>
        <w:t>će</w:t>
      </w:r>
      <w:r w:rsidRPr="00B1666C">
        <w:rPr>
          <w:rFonts w:cs="Arial"/>
          <w:spacing w:val="27"/>
          <w:lang w:val="hr-HR"/>
        </w:rPr>
        <w:t xml:space="preserve"> </w:t>
      </w:r>
      <w:r w:rsidRPr="00B1666C">
        <w:rPr>
          <w:rFonts w:cs="Arial"/>
          <w:lang w:val="hr-HR"/>
        </w:rPr>
        <w:t>se</w:t>
      </w:r>
      <w:r w:rsidRPr="00B1666C">
        <w:rPr>
          <w:rFonts w:cs="Arial"/>
          <w:spacing w:val="27"/>
          <w:lang w:val="hr-HR"/>
        </w:rPr>
        <w:t xml:space="preserve"> </w:t>
      </w:r>
      <w:r w:rsidRPr="00B1666C">
        <w:rPr>
          <w:rFonts w:cs="Arial"/>
          <w:lang w:val="hr-HR"/>
        </w:rPr>
        <w:t>osim</w:t>
      </w:r>
      <w:r w:rsidRPr="00B1666C">
        <w:rPr>
          <w:rFonts w:cs="Arial"/>
          <w:spacing w:val="28"/>
          <w:lang w:val="hr-HR"/>
        </w:rPr>
        <w:t xml:space="preserve"> </w:t>
      </w:r>
      <w:r w:rsidRPr="00B1666C">
        <w:rPr>
          <w:rFonts w:cs="Arial"/>
          <w:lang w:val="hr-HR"/>
        </w:rPr>
        <w:t>projekta</w:t>
      </w:r>
      <w:r w:rsidRPr="00B1666C">
        <w:rPr>
          <w:rFonts w:cs="Arial"/>
          <w:spacing w:val="61"/>
          <w:lang w:val="hr-HR"/>
        </w:rPr>
        <w:t xml:space="preserve"> </w:t>
      </w:r>
      <w:r w:rsidRPr="00B1666C">
        <w:rPr>
          <w:rFonts w:cs="Arial"/>
          <w:lang w:val="hr-HR"/>
        </w:rPr>
        <w:t>zone</w:t>
      </w:r>
      <w:r w:rsidRPr="00B1666C">
        <w:rPr>
          <w:rFonts w:cs="Arial"/>
          <w:spacing w:val="22"/>
          <w:lang w:val="hr-HR"/>
        </w:rPr>
        <w:t xml:space="preserve"> </w:t>
      </w:r>
      <w:r w:rsidRPr="00B1666C">
        <w:rPr>
          <w:rFonts w:cs="Arial"/>
          <w:lang w:val="hr-HR"/>
        </w:rPr>
        <w:t>u</w:t>
      </w:r>
      <w:r w:rsidRPr="00B1666C">
        <w:rPr>
          <w:rFonts w:cs="Arial"/>
          <w:spacing w:val="22"/>
          <w:lang w:val="hr-HR"/>
        </w:rPr>
        <w:t xml:space="preserve"> </w:t>
      </w:r>
      <w:r w:rsidRPr="00B1666C">
        <w:rPr>
          <w:rFonts w:cs="Arial"/>
          <w:lang w:val="hr-HR"/>
        </w:rPr>
        <w:t>cjelini</w:t>
      </w:r>
      <w:r w:rsidRPr="00B1666C">
        <w:rPr>
          <w:rFonts w:cs="Arial"/>
          <w:spacing w:val="21"/>
          <w:lang w:val="hr-HR"/>
        </w:rPr>
        <w:t xml:space="preserve"> </w:t>
      </w:r>
      <w:r w:rsidRPr="00B1666C">
        <w:rPr>
          <w:rFonts w:cs="Arial"/>
          <w:lang w:val="hr-HR"/>
        </w:rPr>
        <w:t>te</w:t>
      </w:r>
      <w:r w:rsidRPr="00B1666C">
        <w:rPr>
          <w:rFonts w:cs="Arial"/>
          <w:spacing w:val="22"/>
          <w:lang w:val="hr-HR"/>
        </w:rPr>
        <w:t xml:space="preserve"> </w:t>
      </w:r>
      <w:r w:rsidRPr="00B1666C">
        <w:rPr>
          <w:rFonts w:cs="Arial"/>
          <w:lang w:val="hr-HR"/>
        </w:rPr>
        <w:t>projekta</w:t>
      </w:r>
      <w:r w:rsidRPr="00B1666C">
        <w:rPr>
          <w:rFonts w:cs="Arial"/>
          <w:spacing w:val="19"/>
          <w:lang w:val="hr-HR"/>
        </w:rPr>
        <w:t xml:space="preserve"> </w:t>
      </w:r>
      <w:r w:rsidRPr="00B1666C">
        <w:rPr>
          <w:rFonts w:cs="Arial"/>
          <w:lang w:val="hr-HR"/>
        </w:rPr>
        <w:t>krajobraznog</w:t>
      </w:r>
      <w:r w:rsidRPr="00B1666C">
        <w:rPr>
          <w:rFonts w:cs="Arial"/>
          <w:spacing w:val="19"/>
          <w:lang w:val="hr-HR"/>
        </w:rPr>
        <w:t xml:space="preserve"> </w:t>
      </w:r>
      <w:r w:rsidRPr="00B1666C">
        <w:rPr>
          <w:rFonts w:cs="Arial"/>
          <w:lang w:val="hr-HR"/>
        </w:rPr>
        <w:t>uređenja</w:t>
      </w:r>
      <w:r w:rsidRPr="00B1666C">
        <w:rPr>
          <w:rFonts w:cs="Arial"/>
          <w:spacing w:val="19"/>
          <w:lang w:val="hr-HR"/>
        </w:rPr>
        <w:t xml:space="preserve"> </w:t>
      </w:r>
      <w:r w:rsidRPr="00B1666C">
        <w:rPr>
          <w:rFonts w:cs="Arial"/>
          <w:lang w:val="hr-HR"/>
        </w:rPr>
        <w:t>definirati</w:t>
      </w:r>
      <w:r w:rsidRPr="00B1666C">
        <w:rPr>
          <w:rFonts w:cs="Arial"/>
          <w:spacing w:val="22"/>
          <w:lang w:val="hr-HR"/>
        </w:rPr>
        <w:t xml:space="preserve"> </w:t>
      </w:r>
      <w:r w:rsidRPr="00B1666C">
        <w:rPr>
          <w:rFonts w:cs="Arial"/>
          <w:lang w:val="hr-HR"/>
        </w:rPr>
        <w:t>i</w:t>
      </w:r>
      <w:r w:rsidRPr="00B1666C">
        <w:rPr>
          <w:rFonts w:cs="Arial"/>
          <w:spacing w:val="21"/>
          <w:lang w:val="hr-HR"/>
        </w:rPr>
        <w:t xml:space="preserve"> </w:t>
      </w:r>
      <w:r w:rsidRPr="00B1666C">
        <w:rPr>
          <w:rFonts w:cs="Arial"/>
          <w:lang w:val="hr-HR"/>
        </w:rPr>
        <w:t>popločenje</w:t>
      </w:r>
      <w:r w:rsidRPr="00B1666C">
        <w:rPr>
          <w:rFonts w:cs="Arial"/>
          <w:spacing w:val="19"/>
          <w:lang w:val="hr-HR"/>
        </w:rPr>
        <w:t xml:space="preserve"> </w:t>
      </w:r>
      <w:r w:rsidRPr="00B1666C">
        <w:rPr>
          <w:rFonts w:cs="Arial"/>
          <w:lang w:val="hr-HR"/>
        </w:rPr>
        <w:t>vodoravnih</w:t>
      </w:r>
      <w:r w:rsidRPr="00B1666C">
        <w:rPr>
          <w:rFonts w:cs="Arial"/>
          <w:spacing w:val="22"/>
          <w:lang w:val="hr-HR"/>
        </w:rPr>
        <w:t xml:space="preserve"> </w:t>
      </w:r>
      <w:r w:rsidRPr="00B1666C">
        <w:rPr>
          <w:rFonts w:cs="Arial"/>
          <w:lang w:val="hr-HR"/>
        </w:rPr>
        <w:t>površina,</w:t>
      </w:r>
      <w:r w:rsidRPr="00B1666C">
        <w:rPr>
          <w:rFonts w:cs="Arial"/>
          <w:spacing w:val="87"/>
          <w:lang w:val="hr-HR"/>
        </w:rPr>
        <w:t xml:space="preserve"> </w:t>
      </w:r>
      <w:r w:rsidRPr="00B1666C">
        <w:rPr>
          <w:rFonts w:cs="Arial"/>
          <w:lang w:val="hr-HR"/>
        </w:rPr>
        <w:t>razina</w:t>
      </w:r>
      <w:r w:rsidRPr="00B1666C">
        <w:rPr>
          <w:rFonts w:cs="Arial"/>
          <w:spacing w:val="6"/>
          <w:lang w:val="hr-HR"/>
        </w:rPr>
        <w:t xml:space="preserve"> </w:t>
      </w:r>
      <w:r w:rsidRPr="00B1666C">
        <w:rPr>
          <w:rFonts w:cs="Arial"/>
          <w:lang w:val="hr-HR"/>
        </w:rPr>
        <w:t>urbane</w:t>
      </w:r>
      <w:r w:rsidRPr="00B1666C">
        <w:rPr>
          <w:rFonts w:cs="Arial"/>
          <w:spacing w:val="3"/>
          <w:lang w:val="hr-HR"/>
        </w:rPr>
        <w:t xml:space="preserve"> </w:t>
      </w:r>
      <w:r w:rsidRPr="00B1666C">
        <w:rPr>
          <w:rFonts w:cs="Arial"/>
          <w:lang w:val="hr-HR"/>
        </w:rPr>
        <w:t>opreme</w:t>
      </w:r>
      <w:r w:rsidRPr="00B1666C">
        <w:rPr>
          <w:rFonts w:cs="Arial"/>
          <w:spacing w:val="4"/>
          <w:lang w:val="hr-HR"/>
        </w:rPr>
        <w:t xml:space="preserve"> </w:t>
      </w:r>
      <w:r w:rsidRPr="00B1666C">
        <w:rPr>
          <w:rFonts w:cs="Arial"/>
          <w:lang w:val="hr-HR"/>
        </w:rPr>
        <w:t>kao</w:t>
      </w:r>
      <w:r w:rsidRPr="00B1666C">
        <w:rPr>
          <w:rFonts w:cs="Arial"/>
          <w:spacing w:val="6"/>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mogućnosti</w:t>
      </w:r>
      <w:r w:rsidRPr="00B1666C">
        <w:rPr>
          <w:rFonts w:cs="Arial"/>
          <w:spacing w:val="5"/>
          <w:lang w:val="hr-HR"/>
        </w:rPr>
        <w:t xml:space="preserve"> </w:t>
      </w:r>
      <w:r w:rsidRPr="00B1666C">
        <w:rPr>
          <w:rFonts w:cs="Arial"/>
          <w:lang w:val="hr-HR"/>
        </w:rPr>
        <w:t>za</w:t>
      </w:r>
      <w:r w:rsidRPr="00B1666C">
        <w:rPr>
          <w:rFonts w:cs="Arial"/>
          <w:spacing w:val="4"/>
          <w:lang w:val="hr-HR"/>
        </w:rPr>
        <w:t xml:space="preserve"> </w:t>
      </w:r>
      <w:r w:rsidRPr="00B1666C">
        <w:rPr>
          <w:rFonts w:cs="Arial"/>
          <w:lang w:val="hr-HR"/>
        </w:rPr>
        <w:t>realizaciju</w:t>
      </w:r>
      <w:r w:rsidRPr="00B1666C">
        <w:rPr>
          <w:rFonts w:cs="Arial"/>
          <w:spacing w:val="6"/>
          <w:lang w:val="hr-HR"/>
        </w:rPr>
        <w:t xml:space="preserve"> </w:t>
      </w:r>
      <w:r w:rsidRPr="00B1666C">
        <w:rPr>
          <w:rFonts w:cs="Arial"/>
          <w:lang w:val="hr-HR"/>
        </w:rPr>
        <w:t>otvorenih,</w:t>
      </w:r>
      <w:r w:rsidRPr="00B1666C">
        <w:rPr>
          <w:rFonts w:cs="Arial"/>
          <w:spacing w:val="7"/>
          <w:lang w:val="hr-HR"/>
        </w:rPr>
        <w:t xml:space="preserve"> </w:t>
      </w:r>
      <w:r w:rsidRPr="00B1666C">
        <w:rPr>
          <w:rFonts w:cs="Arial"/>
          <w:lang w:val="hr-HR"/>
        </w:rPr>
        <w:t>parkovnih</w:t>
      </w:r>
      <w:r w:rsidRPr="00B1666C">
        <w:rPr>
          <w:rFonts w:cs="Arial"/>
          <w:spacing w:val="6"/>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pješačkih</w:t>
      </w:r>
      <w:r w:rsidRPr="00B1666C">
        <w:rPr>
          <w:rFonts w:cs="Arial"/>
          <w:spacing w:val="49"/>
          <w:lang w:val="hr-HR"/>
        </w:rPr>
        <w:t xml:space="preserve"> </w:t>
      </w:r>
      <w:r w:rsidRPr="00B1666C">
        <w:rPr>
          <w:rFonts w:cs="Arial"/>
          <w:lang w:val="hr-HR"/>
        </w:rPr>
        <w:t>površina.</w:t>
      </w:r>
    </w:p>
    <w:p w:rsidR="00B1666C" w:rsidRPr="00B1666C" w:rsidRDefault="00B1666C" w:rsidP="00B1666C">
      <w:pPr>
        <w:pStyle w:val="BodyText"/>
        <w:jc w:val="both"/>
        <w:rPr>
          <w:rFonts w:cs="Arial"/>
          <w:lang w:val="hr-HR"/>
        </w:rPr>
      </w:pPr>
      <w:r w:rsidRPr="00B1666C">
        <w:rPr>
          <w:rFonts w:cs="Arial"/>
          <w:lang w:val="hr-HR"/>
        </w:rPr>
        <w:t>Način</w:t>
      </w:r>
      <w:r w:rsidRPr="00B1666C">
        <w:rPr>
          <w:rFonts w:cs="Arial"/>
          <w:spacing w:val="34"/>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uvjeti</w:t>
      </w:r>
      <w:r w:rsidRPr="00B1666C">
        <w:rPr>
          <w:rFonts w:cs="Arial"/>
          <w:spacing w:val="34"/>
          <w:lang w:val="hr-HR"/>
        </w:rPr>
        <w:t xml:space="preserve"> </w:t>
      </w:r>
      <w:r w:rsidRPr="00B1666C">
        <w:rPr>
          <w:rFonts w:cs="Arial"/>
          <w:lang w:val="hr-HR"/>
        </w:rPr>
        <w:t>gradnje</w:t>
      </w:r>
      <w:r w:rsidRPr="00B1666C">
        <w:rPr>
          <w:rFonts w:cs="Arial"/>
          <w:spacing w:val="34"/>
          <w:lang w:val="hr-HR"/>
        </w:rPr>
        <w:t xml:space="preserve"> </w:t>
      </w:r>
      <w:r w:rsidRPr="00B1666C">
        <w:rPr>
          <w:rFonts w:cs="Arial"/>
          <w:lang w:val="hr-HR"/>
        </w:rPr>
        <w:t>građevina</w:t>
      </w:r>
      <w:r w:rsidRPr="00B1666C">
        <w:rPr>
          <w:rFonts w:cs="Arial"/>
          <w:spacing w:val="33"/>
          <w:lang w:val="hr-HR"/>
        </w:rPr>
        <w:t xml:space="preserve"> </w:t>
      </w:r>
      <w:r w:rsidRPr="00B1666C">
        <w:rPr>
          <w:rFonts w:cs="Arial"/>
          <w:lang w:val="hr-HR"/>
        </w:rPr>
        <w:t>unutar</w:t>
      </w:r>
      <w:r w:rsidRPr="00B1666C">
        <w:rPr>
          <w:rFonts w:cs="Arial"/>
          <w:spacing w:val="35"/>
          <w:lang w:val="hr-HR"/>
        </w:rPr>
        <w:t xml:space="preserve"> </w:t>
      </w:r>
      <w:r w:rsidRPr="00B1666C">
        <w:rPr>
          <w:rFonts w:cs="Arial"/>
          <w:lang w:val="hr-HR"/>
        </w:rPr>
        <w:t>obuhvata</w:t>
      </w:r>
      <w:r w:rsidRPr="00B1666C">
        <w:rPr>
          <w:rFonts w:cs="Arial"/>
          <w:spacing w:val="35"/>
          <w:lang w:val="hr-HR"/>
        </w:rPr>
        <w:t xml:space="preserve"> </w:t>
      </w:r>
      <w:r w:rsidRPr="00B1666C">
        <w:rPr>
          <w:rFonts w:cs="Arial"/>
          <w:lang w:val="hr-HR"/>
        </w:rPr>
        <w:t>moraju</w:t>
      </w:r>
      <w:r w:rsidRPr="00B1666C">
        <w:rPr>
          <w:rFonts w:cs="Arial"/>
          <w:spacing w:val="34"/>
          <w:lang w:val="hr-HR"/>
        </w:rPr>
        <w:t xml:space="preserve"> </w:t>
      </w:r>
      <w:r w:rsidRPr="00B1666C">
        <w:rPr>
          <w:rFonts w:cs="Arial"/>
          <w:lang w:val="hr-HR"/>
        </w:rPr>
        <w:t>biti</w:t>
      </w:r>
      <w:r w:rsidRPr="00B1666C">
        <w:rPr>
          <w:rFonts w:cs="Arial"/>
          <w:spacing w:val="30"/>
          <w:lang w:val="hr-HR"/>
        </w:rPr>
        <w:t xml:space="preserve"> </w:t>
      </w:r>
      <w:r w:rsidRPr="00B1666C">
        <w:rPr>
          <w:rFonts w:cs="Arial"/>
          <w:lang w:val="hr-HR"/>
        </w:rPr>
        <w:t>sukladni</w:t>
      </w:r>
      <w:r w:rsidRPr="00B1666C">
        <w:rPr>
          <w:rFonts w:cs="Arial"/>
          <w:spacing w:val="33"/>
          <w:lang w:val="hr-HR"/>
        </w:rPr>
        <w:t xml:space="preserve"> </w:t>
      </w:r>
      <w:r w:rsidRPr="00B1666C">
        <w:rPr>
          <w:rFonts w:cs="Arial"/>
          <w:lang w:val="hr-HR"/>
        </w:rPr>
        <w:t>posebnim</w:t>
      </w:r>
      <w:r w:rsidRPr="00B1666C">
        <w:rPr>
          <w:rFonts w:cs="Arial"/>
          <w:spacing w:val="35"/>
          <w:lang w:val="hr-HR"/>
        </w:rPr>
        <w:t xml:space="preserve"> </w:t>
      </w:r>
      <w:r w:rsidRPr="00B1666C">
        <w:rPr>
          <w:rFonts w:cs="Arial"/>
          <w:lang w:val="hr-HR"/>
        </w:rPr>
        <w:t>propisima</w:t>
      </w:r>
      <w:r w:rsidRPr="00B1666C">
        <w:rPr>
          <w:rFonts w:cs="Arial"/>
          <w:spacing w:val="65"/>
          <w:lang w:val="hr-HR"/>
        </w:rPr>
        <w:t xml:space="preserve"> </w:t>
      </w:r>
      <w:r w:rsidRPr="00B1666C">
        <w:rPr>
          <w:rFonts w:cs="Arial"/>
          <w:lang w:val="hr-HR"/>
        </w:rPr>
        <w:t>Republike</w:t>
      </w:r>
      <w:r w:rsidRPr="00B1666C">
        <w:rPr>
          <w:rFonts w:cs="Arial"/>
          <w:spacing w:val="7"/>
          <w:lang w:val="hr-HR"/>
        </w:rPr>
        <w:t xml:space="preserve"> </w:t>
      </w:r>
      <w:r w:rsidRPr="00B1666C">
        <w:rPr>
          <w:rFonts w:cs="Arial"/>
          <w:lang w:val="hr-HR"/>
        </w:rPr>
        <w:t>Hrvatske</w:t>
      </w:r>
      <w:r w:rsidRPr="00B1666C">
        <w:rPr>
          <w:rFonts w:cs="Arial"/>
          <w:spacing w:val="5"/>
          <w:lang w:val="hr-HR"/>
        </w:rPr>
        <w:t xml:space="preserve"> </w:t>
      </w:r>
      <w:r w:rsidRPr="00B1666C">
        <w:rPr>
          <w:rFonts w:cs="Arial"/>
          <w:lang w:val="hr-HR"/>
        </w:rPr>
        <w:t>jer</w:t>
      </w:r>
      <w:r w:rsidRPr="00B1666C">
        <w:rPr>
          <w:rFonts w:cs="Arial"/>
          <w:spacing w:val="8"/>
          <w:lang w:val="hr-HR"/>
        </w:rPr>
        <w:t xml:space="preserve"> </w:t>
      </w:r>
      <w:r w:rsidRPr="00B1666C">
        <w:rPr>
          <w:rFonts w:cs="Arial"/>
          <w:spacing w:val="-2"/>
          <w:lang w:val="hr-HR"/>
        </w:rPr>
        <w:t>se</w:t>
      </w:r>
      <w:r w:rsidRPr="00B1666C">
        <w:rPr>
          <w:rFonts w:cs="Arial"/>
          <w:spacing w:val="7"/>
          <w:lang w:val="hr-HR"/>
        </w:rPr>
        <w:t xml:space="preserve"> </w:t>
      </w:r>
      <w:r w:rsidRPr="00B1666C">
        <w:rPr>
          <w:rFonts w:cs="Arial"/>
          <w:lang w:val="hr-HR"/>
        </w:rPr>
        <w:t>radi</w:t>
      </w:r>
      <w:r w:rsidRPr="00B1666C">
        <w:rPr>
          <w:rFonts w:cs="Arial"/>
          <w:spacing w:val="7"/>
          <w:lang w:val="hr-HR"/>
        </w:rPr>
        <w:t xml:space="preserve"> </w:t>
      </w:r>
      <w:r w:rsidRPr="00B1666C">
        <w:rPr>
          <w:rFonts w:cs="Arial"/>
          <w:lang w:val="hr-HR"/>
        </w:rPr>
        <w:t>o</w:t>
      </w:r>
      <w:r w:rsidRPr="00B1666C">
        <w:rPr>
          <w:rFonts w:cs="Arial"/>
          <w:spacing w:val="5"/>
          <w:lang w:val="hr-HR"/>
        </w:rPr>
        <w:t xml:space="preserve"> </w:t>
      </w:r>
      <w:r w:rsidRPr="00B1666C">
        <w:rPr>
          <w:rFonts w:cs="Arial"/>
          <w:lang w:val="hr-HR"/>
        </w:rPr>
        <w:t>sadržajima</w:t>
      </w:r>
      <w:r w:rsidRPr="00B1666C">
        <w:rPr>
          <w:rFonts w:cs="Arial"/>
          <w:spacing w:val="2"/>
          <w:lang w:val="hr-HR"/>
        </w:rPr>
        <w:t xml:space="preserve"> </w:t>
      </w:r>
      <w:r w:rsidRPr="00B1666C">
        <w:rPr>
          <w:rFonts w:cs="Arial"/>
          <w:lang w:val="hr-HR"/>
        </w:rPr>
        <w:t>javne</w:t>
      </w:r>
      <w:r w:rsidRPr="00B1666C">
        <w:rPr>
          <w:rFonts w:cs="Arial"/>
          <w:spacing w:val="7"/>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društvene</w:t>
      </w:r>
      <w:r w:rsidRPr="00B1666C">
        <w:rPr>
          <w:rFonts w:cs="Arial"/>
          <w:spacing w:val="5"/>
          <w:lang w:val="hr-HR"/>
        </w:rPr>
        <w:t xml:space="preserve"> </w:t>
      </w:r>
      <w:r w:rsidRPr="00B1666C">
        <w:rPr>
          <w:rFonts w:cs="Arial"/>
          <w:lang w:val="hr-HR"/>
        </w:rPr>
        <w:t>namjene,</w:t>
      </w:r>
      <w:r w:rsidRPr="00B1666C">
        <w:rPr>
          <w:rFonts w:cs="Arial"/>
          <w:spacing w:val="6"/>
          <w:lang w:val="hr-HR"/>
        </w:rPr>
        <w:t xml:space="preserve"> </w:t>
      </w:r>
      <w:r w:rsidRPr="00B1666C">
        <w:rPr>
          <w:rFonts w:cs="Arial"/>
          <w:lang w:val="hr-HR"/>
        </w:rPr>
        <w:t>a</w:t>
      </w:r>
      <w:r w:rsidRPr="00B1666C">
        <w:rPr>
          <w:rFonts w:cs="Arial"/>
          <w:spacing w:val="5"/>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potpunosti</w:t>
      </w:r>
      <w:r w:rsidRPr="00B1666C">
        <w:rPr>
          <w:rFonts w:cs="Arial"/>
          <w:spacing w:val="4"/>
          <w:lang w:val="hr-HR"/>
        </w:rPr>
        <w:t xml:space="preserve"> </w:t>
      </w:r>
      <w:r w:rsidRPr="00B1666C">
        <w:rPr>
          <w:rFonts w:cs="Arial"/>
          <w:lang w:val="hr-HR"/>
        </w:rPr>
        <w:t>će</w:t>
      </w:r>
      <w:r w:rsidRPr="00B1666C">
        <w:rPr>
          <w:rFonts w:cs="Arial"/>
          <w:spacing w:val="7"/>
          <w:lang w:val="hr-HR"/>
        </w:rPr>
        <w:t xml:space="preserve"> </w:t>
      </w:r>
      <w:r w:rsidRPr="00B1666C">
        <w:rPr>
          <w:rFonts w:cs="Arial"/>
          <w:lang w:val="hr-HR"/>
        </w:rPr>
        <w:t>se</w:t>
      </w:r>
      <w:r w:rsidRPr="00B1666C">
        <w:rPr>
          <w:rFonts w:cs="Arial"/>
          <w:spacing w:val="59"/>
          <w:lang w:val="hr-HR"/>
        </w:rPr>
        <w:t xml:space="preserve"> </w:t>
      </w:r>
      <w:r w:rsidRPr="00B1666C">
        <w:rPr>
          <w:rFonts w:cs="Arial"/>
          <w:lang w:val="hr-HR"/>
        </w:rPr>
        <w:t>definirati</w:t>
      </w:r>
      <w:r w:rsidRPr="00B1666C">
        <w:rPr>
          <w:rFonts w:cs="Arial"/>
          <w:spacing w:val="41"/>
          <w:lang w:val="hr-HR"/>
        </w:rPr>
        <w:t xml:space="preserve"> </w:t>
      </w:r>
      <w:r w:rsidRPr="00B1666C">
        <w:rPr>
          <w:rFonts w:cs="Arial"/>
          <w:lang w:val="hr-HR"/>
        </w:rPr>
        <w:t>kroz</w:t>
      </w:r>
      <w:r w:rsidRPr="00B1666C">
        <w:rPr>
          <w:rFonts w:cs="Arial"/>
          <w:spacing w:val="41"/>
          <w:lang w:val="hr-HR"/>
        </w:rPr>
        <w:t xml:space="preserve"> </w:t>
      </w:r>
      <w:r w:rsidRPr="00B1666C">
        <w:rPr>
          <w:rFonts w:cs="Arial"/>
          <w:lang w:val="hr-HR"/>
        </w:rPr>
        <w:t>obvezu</w:t>
      </w:r>
      <w:r w:rsidRPr="00B1666C">
        <w:rPr>
          <w:rFonts w:cs="Arial"/>
          <w:spacing w:val="41"/>
          <w:lang w:val="hr-HR"/>
        </w:rPr>
        <w:t xml:space="preserve"> </w:t>
      </w:r>
      <w:r w:rsidRPr="00B1666C">
        <w:rPr>
          <w:rFonts w:cs="Arial"/>
          <w:lang w:val="hr-HR"/>
        </w:rPr>
        <w:t>provođenja</w:t>
      </w:r>
      <w:r w:rsidRPr="00B1666C">
        <w:rPr>
          <w:rFonts w:cs="Arial"/>
          <w:spacing w:val="38"/>
          <w:lang w:val="hr-HR"/>
        </w:rPr>
        <w:t xml:space="preserve"> </w:t>
      </w:r>
      <w:r w:rsidRPr="00B1666C">
        <w:rPr>
          <w:rFonts w:cs="Arial"/>
          <w:lang w:val="hr-HR"/>
        </w:rPr>
        <w:t>javnog</w:t>
      </w:r>
      <w:r w:rsidRPr="00B1666C">
        <w:rPr>
          <w:rFonts w:cs="Arial"/>
          <w:spacing w:val="41"/>
          <w:lang w:val="hr-HR"/>
        </w:rPr>
        <w:t xml:space="preserve"> </w:t>
      </w:r>
      <w:r w:rsidRPr="00B1666C">
        <w:rPr>
          <w:rFonts w:cs="Arial"/>
          <w:lang w:val="hr-HR"/>
        </w:rPr>
        <w:t>arhitektonsko-urbanističkog</w:t>
      </w:r>
      <w:r w:rsidRPr="00B1666C">
        <w:rPr>
          <w:rFonts w:cs="Arial"/>
          <w:spacing w:val="38"/>
          <w:lang w:val="hr-HR"/>
        </w:rPr>
        <w:t xml:space="preserve"> </w:t>
      </w:r>
      <w:r w:rsidRPr="00B1666C">
        <w:rPr>
          <w:rFonts w:cs="Arial"/>
          <w:lang w:val="hr-HR"/>
        </w:rPr>
        <w:t>natječaja</w:t>
      </w:r>
      <w:r w:rsidRPr="00B1666C">
        <w:rPr>
          <w:rFonts w:cs="Arial"/>
          <w:spacing w:val="42"/>
          <w:lang w:val="hr-HR"/>
        </w:rPr>
        <w:t xml:space="preserve"> </w:t>
      </w:r>
      <w:r w:rsidRPr="00B1666C">
        <w:rPr>
          <w:rFonts w:cs="Arial"/>
          <w:lang w:val="hr-HR"/>
        </w:rPr>
        <w:t>iz</w:t>
      </w:r>
      <w:r w:rsidRPr="00B1666C">
        <w:rPr>
          <w:rFonts w:cs="Arial"/>
          <w:spacing w:val="39"/>
          <w:lang w:val="hr-HR"/>
        </w:rPr>
        <w:t xml:space="preserve"> </w:t>
      </w:r>
      <w:r w:rsidRPr="00B1666C">
        <w:rPr>
          <w:rFonts w:cs="Arial"/>
          <w:lang w:val="hr-HR"/>
        </w:rPr>
        <w:t>područja</w:t>
      </w:r>
      <w:r w:rsidRPr="00B1666C">
        <w:rPr>
          <w:rFonts w:cs="Arial"/>
          <w:spacing w:val="81"/>
          <w:lang w:val="hr-HR"/>
        </w:rPr>
        <w:t xml:space="preserve"> </w:t>
      </w:r>
      <w:r w:rsidRPr="00B1666C">
        <w:rPr>
          <w:rFonts w:cs="Arial"/>
          <w:lang w:val="hr-HR"/>
        </w:rPr>
        <w:t>prostornog uređenja.</w:t>
      </w:r>
    </w:p>
    <w:p w:rsidR="00B1666C" w:rsidRPr="00B1666C" w:rsidRDefault="00B1666C" w:rsidP="00B1666C">
      <w:pPr>
        <w:pStyle w:val="BodyText"/>
        <w:jc w:val="both"/>
        <w:rPr>
          <w:rFonts w:cs="Arial"/>
          <w:lang w:val="hr-HR"/>
        </w:rPr>
      </w:pPr>
      <w:r w:rsidRPr="00B1666C">
        <w:rPr>
          <w:rFonts w:cs="Arial"/>
          <w:lang w:val="hr-HR"/>
        </w:rPr>
        <w:t>Pitanje</w:t>
      </w:r>
      <w:r w:rsidRPr="00B1666C">
        <w:rPr>
          <w:rFonts w:cs="Arial"/>
          <w:spacing w:val="19"/>
          <w:lang w:val="hr-HR"/>
        </w:rPr>
        <w:t xml:space="preserve"> </w:t>
      </w:r>
      <w:r w:rsidRPr="00B1666C">
        <w:rPr>
          <w:rFonts w:cs="Arial"/>
          <w:lang w:val="hr-HR"/>
        </w:rPr>
        <w:t>rješavanja</w:t>
      </w:r>
      <w:r w:rsidRPr="00B1666C">
        <w:rPr>
          <w:rFonts w:cs="Arial"/>
          <w:spacing w:val="19"/>
          <w:lang w:val="hr-HR"/>
        </w:rPr>
        <w:t xml:space="preserve"> </w:t>
      </w:r>
      <w:r w:rsidRPr="00B1666C">
        <w:rPr>
          <w:rFonts w:cs="Arial"/>
          <w:lang w:val="hr-HR"/>
        </w:rPr>
        <w:t>prometa</w:t>
      </w:r>
      <w:r w:rsidRPr="00B1666C">
        <w:rPr>
          <w:rFonts w:cs="Arial"/>
          <w:spacing w:val="22"/>
          <w:lang w:val="hr-HR"/>
        </w:rPr>
        <w:t xml:space="preserve"> </w:t>
      </w:r>
      <w:r w:rsidRPr="00B1666C">
        <w:rPr>
          <w:rFonts w:cs="Arial"/>
          <w:lang w:val="hr-HR"/>
        </w:rPr>
        <w:t>u</w:t>
      </w:r>
      <w:r w:rsidRPr="00B1666C">
        <w:rPr>
          <w:rFonts w:cs="Arial"/>
          <w:spacing w:val="19"/>
          <w:lang w:val="hr-HR"/>
        </w:rPr>
        <w:t xml:space="preserve"> </w:t>
      </w:r>
      <w:r w:rsidRPr="00B1666C">
        <w:rPr>
          <w:rFonts w:cs="Arial"/>
          <w:lang w:val="hr-HR"/>
        </w:rPr>
        <w:t>mirovanju</w:t>
      </w:r>
      <w:r w:rsidRPr="00B1666C">
        <w:rPr>
          <w:rFonts w:cs="Arial"/>
          <w:spacing w:val="22"/>
          <w:lang w:val="hr-HR"/>
        </w:rPr>
        <w:t xml:space="preserve"> </w:t>
      </w:r>
      <w:r w:rsidRPr="00B1666C">
        <w:rPr>
          <w:rFonts w:cs="Arial"/>
          <w:lang w:val="hr-HR"/>
        </w:rPr>
        <w:t>predviđeno</w:t>
      </w:r>
      <w:r w:rsidRPr="00B1666C">
        <w:rPr>
          <w:rFonts w:cs="Arial"/>
          <w:spacing w:val="22"/>
          <w:lang w:val="hr-HR"/>
        </w:rPr>
        <w:t xml:space="preserve"> </w:t>
      </w:r>
      <w:r w:rsidRPr="00B1666C">
        <w:rPr>
          <w:rFonts w:cs="Arial"/>
          <w:lang w:val="hr-HR"/>
        </w:rPr>
        <w:t>je</w:t>
      </w:r>
      <w:r w:rsidRPr="00B1666C">
        <w:rPr>
          <w:rFonts w:cs="Arial"/>
          <w:spacing w:val="19"/>
          <w:lang w:val="hr-HR"/>
        </w:rPr>
        <w:t xml:space="preserve"> </w:t>
      </w:r>
      <w:r w:rsidRPr="00B1666C">
        <w:rPr>
          <w:rFonts w:cs="Arial"/>
          <w:lang w:val="hr-HR"/>
        </w:rPr>
        <w:t>osiguravanjem</w:t>
      </w:r>
      <w:r w:rsidRPr="00B1666C">
        <w:rPr>
          <w:rFonts w:cs="Arial"/>
          <w:spacing w:val="20"/>
          <w:lang w:val="hr-HR"/>
        </w:rPr>
        <w:t xml:space="preserve"> </w:t>
      </w:r>
      <w:r w:rsidRPr="00B1666C">
        <w:rPr>
          <w:rFonts w:cs="Arial"/>
          <w:lang w:val="hr-HR"/>
        </w:rPr>
        <w:t>parkirališta</w:t>
      </w:r>
      <w:r w:rsidRPr="00B1666C">
        <w:rPr>
          <w:rFonts w:cs="Arial"/>
          <w:spacing w:val="22"/>
          <w:lang w:val="hr-HR"/>
        </w:rPr>
        <w:t xml:space="preserve"> </w:t>
      </w:r>
      <w:r w:rsidRPr="00B1666C">
        <w:rPr>
          <w:rFonts w:cs="Arial"/>
          <w:spacing w:val="-2"/>
          <w:lang w:val="hr-HR"/>
        </w:rPr>
        <w:t>ili/i</w:t>
      </w:r>
      <w:r w:rsidRPr="00B1666C">
        <w:rPr>
          <w:rFonts w:cs="Arial"/>
          <w:spacing w:val="21"/>
          <w:lang w:val="hr-HR"/>
        </w:rPr>
        <w:t xml:space="preserve"> </w:t>
      </w:r>
      <w:r w:rsidRPr="00B1666C">
        <w:rPr>
          <w:rFonts w:cs="Arial"/>
          <w:lang w:val="hr-HR"/>
        </w:rPr>
        <w:t>garaže</w:t>
      </w:r>
      <w:r w:rsidRPr="00B1666C">
        <w:rPr>
          <w:rFonts w:cs="Arial"/>
          <w:spacing w:val="79"/>
          <w:lang w:val="hr-HR"/>
        </w:rPr>
        <w:t xml:space="preserve"> </w:t>
      </w:r>
      <w:r w:rsidRPr="00B1666C">
        <w:rPr>
          <w:rFonts w:cs="Arial"/>
          <w:lang w:val="hr-HR"/>
        </w:rPr>
        <w:t>unutar</w:t>
      </w:r>
      <w:r w:rsidRPr="00B1666C">
        <w:rPr>
          <w:rFonts w:cs="Arial"/>
          <w:spacing w:val="39"/>
          <w:lang w:val="hr-HR"/>
        </w:rPr>
        <w:t xml:space="preserve"> </w:t>
      </w:r>
      <w:r w:rsidRPr="00B1666C">
        <w:rPr>
          <w:rFonts w:cs="Arial"/>
          <w:lang w:val="hr-HR"/>
        </w:rPr>
        <w:t>građevinske</w:t>
      </w:r>
      <w:r w:rsidRPr="00B1666C">
        <w:rPr>
          <w:rFonts w:cs="Arial"/>
          <w:spacing w:val="19"/>
          <w:lang w:val="hr-HR"/>
        </w:rPr>
        <w:t xml:space="preserve"> </w:t>
      </w:r>
      <w:r w:rsidRPr="00B1666C">
        <w:rPr>
          <w:rFonts w:cs="Arial"/>
          <w:lang w:val="hr-HR"/>
        </w:rPr>
        <w:t>čestice,</w:t>
      </w:r>
      <w:r w:rsidRPr="00B1666C">
        <w:rPr>
          <w:rFonts w:cs="Arial"/>
          <w:spacing w:val="20"/>
          <w:lang w:val="hr-HR"/>
        </w:rPr>
        <w:t xml:space="preserve"> </w:t>
      </w:r>
      <w:r w:rsidRPr="00B1666C">
        <w:rPr>
          <w:rFonts w:cs="Arial"/>
          <w:lang w:val="hr-HR"/>
        </w:rPr>
        <w:t>a</w:t>
      </w:r>
      <w:r w:rsidRPr="00B1666C">
        <w:rPr>
          <w:rFonts w:cs="Arial"/>
          <w:spacing w:val="19"/>
          <w:lang w:val="hr-HR"/>
        </w:rPr>
        <w:t xml:space="preserve"> </w:t>
      </w:r>
      <w:r w:rsidRPr="00B1666C">
        <w:rPr>
          <w:rFonts w:cs="Arial"/>
          <w:lang w:val="hr-HR"/>
        </w:rPr>
        <w:t>ako</w:t>
      </w:r>
      <w:r w:rsidRPr="00B1666C">
        <w:rPr>
          <w:rFonts w:cs="Arial"/>
          <w:spacing w:val="19"/>
          <w:lang w:val="hr-HR"/>
        </w:rPr>
        <w:t xml:space="preserve"> </w:t>
      </w:r>
      <w:r w:rsidRPr="00B1666C">
        <w:rPr>
          <w:rFonts w:cs="Arial"/>
          <w:lang w:val="hr-HR"/>
        </w:rPr>
        <w:t>se</w:t>
      </w:r>
      <w:r w:rsidRPr="00B1666C">
        <w:rPr>
          <w:rFonts w:cs="Arial"/>
          <w:spacing w:val="17"/>
          <w:lang w:val="hr-HR"/>
        </w:rPr>
        <w:t xml:space="preserve"> </w:t>
      </w:r>
      <w:r w:rsidRPr="00B1666C">
        <w:rPr>
          <w:rFonts w:cs="Arial"/>
          <w:lang w:val="hr-HR"/>
        </w:rPr>
        <w:t>promet</w:t>
      </w:r>
      <w:r w:rsidRPr="00B1666C">
        <w:rPr>
          <w:rFonts w:cs="Arial"/>
          <w:spacing w:val="18"/>
          <w:lang w:val="hr-HR"/>
        </w:rPr>
        <w:t xml:space="preserve"> </w:t>
      </w:r>
      <w:r w:rsidRPr="00B1666C">
        <w:rPr>
          <w:rFonts w:cs="Arial"/>
          <w:lang w:val="hr-HR"/>
        </w:rPr>
        <w:t>u</w:t>
      </w:r>
      <w:r w:rsidRPr="00B1666C">
        <w:rPr>
          <w:rFonts w:cs="Arial"/>
          <w:spacing w:val="15"/>
          <w:lang w:val="hr-HR"/>
        </w:rPr>
        <w:t xml:space="preserve"> </w:t>
      </w:r>
      <w:r w:rsidRPr="00B1666C">
        <w:rPr>
          <w:rFonts w:cs="Arial"/>
          <w:lang w:val="hr-HR"/>
        </w:rPr>
        <w:t>mirovanju</w:t>
      </w:r>
      <w:r w:rsidRPr="00B1666C">
        <w:rPr>
          <w:rFonts w:cs="Arial"/>
          <w:spacing w:val="19"/>
          <w:lang w:val="hr-HR"/>
        </w:rPr>
        <w:t xml:space="preserve"> </w:t>
      </w:r>
      <w:r w:rsidRPr="00B1666C">
        <w:rPr>
          <w:rFonts w:cs="Arial"/>
          <w:lang w:val="hr-HR"/>
        </w:rPr>
        <w:t>osigurava</w:t>
      </w:r>
      <w:r w:rsidRPr="00B1666C">
        <w:rPr>
          <w:rFonts w:cs="Arial"/>
          <w:spacing w:val="19"/>
          <w:lang w:val="hr-HR"/>
        </w:rPr>
        <w:t xml:space="preserve"> </w:t>
      </w:r>
      <w:r w:rsidRPr="00B1666C">
        <w:rPr>
          <w:rFonts w:cs="Arial"/>
          <w:lang w:val="hr-HR"/>
        </w:rPr>
        <w:t>podzemnom</w:t>
      </w:r>
      <w:r w:rsidRPr="00B1666C">
        <w:rPr>
          <w:rFonts w:cs="Arial"/>
          <w:spacing w:val="18"/>
          <w:lang w:val="hr-HR"/>
        </w:rPr>
        <w:t xml:space="preserve"> </w:t>
      </w:r>
      <w:r w:rsidRPr="00B1666C">
        <w:rPr>
          <w:rFonts w:cs="Arial"/>
          <w:lang w:val="hr-HR"/>
        </w:rPr>
        <w:t>garažom,</w:t>
      </w:r>
      <w:r w:rsidRPr="00B1666C">
        <w:rPr>
          <w:rFonts w:cs="Arial"/>
          <w:spacing w:val="57"/>
          <w:lang w:val="hr-HR"/>
        </w:rPr>
        <w:t xml:space="preserve"> </w:t>
      </w:r>
      <w:r w:rsidRPr="00B1666C">
        <w:rPr>
          <w:rFonts w:cs="Arial"/>
          <w:lang w:val="hr-HR"/>
        </w:rPr>
        <w:t>ista se</w:t>
      </w:r>
      <w:r w:rsidRPr="00B1666C">
        <w:rPr>
          <w:rFonts w:cs="Arial"/>
          <w:spacing w:val="-2"/>
          <w:lang w:val="hr-HR"/>
        </w:rPr>
        <w:t xml:space="preserve"> </w:t>
      </w:r>
      <w:r w:rsidRPr="00B1666C">
        <w:rPr>
          <w:rFonts w:cs="Arial"/>
          <w:lang w:val="hr-HR"/>
        </w:rPr>
        <w:t>izuzima iz</w:t>
      </w:r>
      <w:r w:rsidRPr="00B1666C">
        <w:rPr>
          <w:rFonts w:cs="Arial"/>
          <w:spacing w:val="-2"/>
          <w:lang w:val="hr-HR"/>
        </w:rPr>
        <w:t xml:space="preserve"> </w:t>
      </w:r>
      <w:r w:rsidRPr="00B1666C">
        <w:rPr>
          <w:rFonts w:cs="Arial"/>
          <w:lang w:val="hr-HR"/>
        </w:rPr>
        <w:t>izračuna koeficijenta iskorištenosti (kis).</w:t>
      </w:r>
    </w:p>
    <w:p w:rsidR="00B1666C" w:rsidRPr="00B1666C" w:rsidRDefault="00B1666C" w:rsidP="00B1666C">
      <w:pPr>
        <w:pStyle w:val="BodyText"/>
        <w:jc w:val="both"/>
        <w:rPr>
          <w:rFonts w:cs="Arial"/>
          <w:lang w:val="hr-HR"/>
        </w:rPr>
      </w:pPr>
      <w:r w:rsidRPr="00B1666C">
        <w:rPr>
          <w:rFonts w:cs="Arial"/>
          <w:lang w:val="hr-HR"/>
        </w:rPr>
        <w:t>Za</w:t>
      </w:r>
      <w:r w:rsidRPr="00B1666C">
        <w:rPr>
          <w:rFonts w:cs="Arial"/>
          <w:spacing w:val="50"/>
          <w:lang w:val="hr-HR"/>
        </w:rPr>
        <w:t xml:space="preserve"> </w:t>
      </w:r>
      <w:r w:rsidRPr="00B1666C">
        <w:rPr>
          <w:rFonts w:cs="Arial"/>
          <w:lang w:val="hr-HR"/>
        </w:rPr>
        <w:t>ostale</w:t>
      </w:r>
      <w:r w:rsidRPr="00B1666C">
        <w:rPr>
          <w:rFonts w:cs="Arial"/>
          <w:spacing w:val="50"/>
          <w:lang w:val="hr-HR"/>
        </w:rPr>
        <w:t xml:space="preserve"> </w:t>
      </w:r>
      <w:r w:rsidRPr="00B1666C">
        <w:rPr>
          <w:rFonts w:cs="Arial"/>
          <w:lang w:val="hr-HR"/>
        </w:rPr>
        <w:t>sadržaje</w:t>
      </w:r>
      <w:r w:rsidRPr="00B1666C">
        <w:rPr>
          <w:rFonts w:cs="Arial"/>
          <w:spacing w:val="50"/>
          <w:lang w:val="hr-HR"/>
        </w:rPr>
        <w:t xml:space="preserve"> </w:t>
      </w:r>
      <w:r w:rsidRPr="00B1666C">
        <w:rPr>
          <w:rFonts w:cs="Arial"/>
          <w:lang w:val="hr-HR"/>
        </w:rPr>
        <w:t>planirane</w:t>
      </w:r>
      <w:r w:rsidRPr="00B1666C">
        <w:rPr>
          <w:rFonts w:cs="Arial"/>
          <w:spacing w:val="50"/>
          <w:lang w:val="hr-HR"/>
        </w:rPr>
        <w:t xml:space="preserve"> </w:t>
      </w:r>
      <w:r w:rsidRPr="00B1666C">
        <w:rPr>
          <w:rFonts w:cs="Arial"/>
          <w:lang w:val="hr-HR"/>
        </w:rPr>
        <w:t>unutar</w:t>
      </w:r>
      <w:r w:rsidRPr="00B1666C">
        <w:rPr>
          <w:rFonts w:cs="Arial"/>
          <w:spacing w:val="51"/>
          <w:lang w:val="hr-HR"/>
        </w:rPr>
        <w:t xml:space="preserve"> </w:t>
      </w:r>
      <w:r w:rsidRPr="00B1666C">
        <w:rPr>
          <w:rFonts w:cs="Arial"/>
          <w:lang w:val="hr-HR"/>
        </w:rPr>
        <w:t>cjelokupnog</w:t>
      </w:r>
      <w:r w:rsidRPr="00B1666C">
        <w:rPr>
          <w:rFonts w:cs="Arial"/>
          <w:spacing w:val="50"/>
          <w:lang w:val="hr-HR"/>
        </w:rPr>
        <w:t xml:space="preserve"> </w:t>
      </w:r>
      <w:r w:rsidRPr="00B1666C">
        <w:rPr>
          <w:rFonts w:cs="Arial"/>
          <w:lang w:val="hr-HR"/>
        </w:rPr>
        <w:t>obuhvata</w:t>
      </w:r>
      <w:r w:rsidRPr="00B1666C">
        <w:rPr>
          <w:rFonts w:cs="Arial"/>
          <w:spacing w:val="52"/>
          <w:lang w:val="hr-HR"/>
        </w:rPr>
        <w:t xml:space="preserve"> </w:t>
      </w:r>
      <w:r w:rsidRPr="00B1666C">
        <w:rPr>
          <w:rFonts w:cs="Arial"/>
          <w:lang w:val="hr-HR"/>
        </w:rPr>
        <w:t>uvjeti</w:t>
      </w:r>
      <w:r w:rsidRPr="00B1666C">
        <w:rPr>
          <w:rFonts w:cs="Arial"/>
          <w:spacing w:val="50"/>
          <w:lang w:val="hr-HR"/>
        </w:rPr>
        <w:t xml:space="preserve"> </w:t>
      </w:r>
      <w:r w:rsidRPr="00B1666C">
        <w:rPr>
          <w:rFonts w:cs="Arial"/>
          <w:lang w:val="hr-HR"/>
        </w:rPr>
        <w:t>će</w:t>
      </w:r>
      <w:r w:rsidRPr="00B1666C">
        <w:rPr>
          <w:rFonts w:cs="Arial"/>
          <w:spacing w:val="50"/>
          <w:lang w:val="hr-HR"/>
        </w:rPr>
        <w:t xml:space="preserve"> </w:t>
      </w:r>
      <w:r w:rsidRPr="00B1666C">
        <w:rPr>
          <w:rFonts w:cs="Arial"/>
          <w:lang w:val="hr-HR"/>
        </w:rPr>
        <w:t>se</w:t>
      </w:r>
      <w:r w:rsidRPr="00B1666C">
        <w:rPr>
          <w:rFonts w:cs="Arial"/>
          <w:spacing w:val="48"/>
          <w:lang w:val="hr-HR"/>
        </w:rPr>
        <w:t xml:space="preserve"> </w:t>
      </w:r>
      <w:r w:rsidRPr="00B1666C">
        <w:rPr>
          <w:rFonts w:cs="Arial"/>
          <w:lang w:val="hr-HR"/>
        </w:rPr>
        <w:t>određivati</w:t>
      </w:r>
      <w:r w:rsidRPr="00B1666C">
        <w:rPr>
          <w:rFonts w:cs="Arial"/>
          <w:spacing w:val="50"/>
          <w:lang w:val="hr-HR"/>
        </w:rPr>
        <w:t xml:space="preserve"> </w:t>
      </w:r>
      <w:r w:rsidRPr="00B1666C">
        <w:rPr>
          <w:rFonts w:cs="Arial"/>
          <w:lang w:val="hr-HR"/>
        </w:rPr>
        <w:t>prema</w:t>
      </w:r>
      <w:r w:rsidRPr="00B1666C">
        <w:rPr>
          <w:rFonts w:cs="Arial"/>
          <w:spacing w:val="59"/>
          <w:lang w:val="hr-HR"/>
        </w:rPr>
        <w:t xml:space="preserve"> </w:t>
      </w:r>
      <w:r w:rsidRPr="00B1666C">
        <w:rPr>
          <w:rFonts w:cs="Arial"/>
          <w:lang w:val="hr-HR"/>
        </w:rPr>
        <w:t>mogućnostima</w:t>
      </w:r>
      <w:r w:rsidRPr="00B1666C">
        <w:rPr>
          <w:rFonts w:cs="Arial"/>
          <w:spacing w:val="18"/>
          <w:lang w:val="hr-HR"/>
        </w:rPr>
        <w:t xml:space="preserve"> </w:t>
      </w:r>
      <w:r w:rsidRPr="00B1666C">
        <w:rPr>
          <w:rFonts w:cs="Arial"/>
          <w:lang w:val="hr-HR"/>
        </w:rPr>
        <w:t>na</w:t>
      </w:r>
      <w:r w:rsidRPr="00B1666C">
        <w:rPr>
          <w:rFonts w:cs="Arial"/>
          <w:spacing w:val="18"/>
          <w:lang w:val="hr-HR"/>
        </w:rPr>
        <w:t xml:space="preserve"> </w:t>
      </w:r>
      <w:r w:rsidRPr="00B1666C">
        <w:rPr>
          <w:rFonts w:cs="Arial"/>
          <w:lang w:val="hr-HR"/>
        </w:rPr>
        <w:t>terenu</w:t>
      </w:r>
      <w:r w:rsidRPr="00B1666C">
        <w:rPr>
          <w:rFonts w:cs="Arial"/>
          <w:spacing w:val="18"/>
          <w:lang w:val="hr-HR"/>
        </w:rPr>
        <w:t xml:space="preserve"> </w:t>
      </w:r>
      <w:r w:rsidRPr="00B1666C">
        <w:rPr>
          <w:rFonts w:cs="Arial"/>
          <w:lang w:val="hr-HR"/>
        </w:rPr>
        <w:t>maksimalno</w:t>
      </w:r>
      <w:r w:rsidRPr="00B1666C">
        <w:rPr>
          <w:rFonts w:cs="Arial"/>
          <w:spacing w:val="18"/>
          <w:lang w:val="hr-HR"/>
        </w:rPr>
        <w:t xml:space="preserve"> </w:t>
      </w:r>
      <w:r w:rsidRPr="00B1666C">
        <w:rPr>
          <w:rFonts w:cs="Arial"/>
          <w:lang w:val="hr-HR"/>
        </w:rPr>
        <w:t>vodeći</w:t>
      </w:r>
      <w:r w:rsidRPr="00B1666C">
        <w:rPr>
          <w:rFonts w:cs="Arial"/>
          <w:spacing w:val="18"/>
          <w:lang w:val="hr-HR"/>
        </w:rPr>
        <w:t xml:space="preserve"> </w:t>
      </w:r>
      <w:r w:rsidRPr="00B1666C">
        <w:rPr>
          <w:rFonts w:cs="Arial"/>
          <w:lang w:val="hr-HR"/>
        </w:rPr>
        <w:t>računa</w:t>
      </w:r>
      <w:r w:rsidRPr="00B1666C">
        <w:rPr>
          <w:rFonts w:cs="Arial"/>
          <w:spacing w:val="18"/>
          <w:lang w:val="hr-HR"/>
        </w:rPr>
        <w:t xml:space="preserve"> </w:t>
      </w:r>
      <w:r w:rsidRPr="00B1666C">
        <w:rPr>
          <w:rFonts w:cs="Arial"/>
          <w:lang w:val="hr-HR"/>
        </w:rPr>
        <w:t>o</w:t>
      </w:r>
      <w:r w:rsidRPr="00B1666C">
        <w:rPr>
          <w:rFonts w:cs="Arial"/>
          <w:spacing w:val="18"/>
          <w:lang w:val="hr-HR"/>
        </w:rPr>
        <w:t xml:space="preserve"> </w:t>
      </w:r>
      <w:r w:rsidRPr="00B1666C">
        <w:rPr>
          <w:rFonts w:cs="Arial"/>
          <w:lang w:val="hr-HR"/>
        </w:rPr>
        <w:t>mjerilu</w:t>
      </w:r>
      <w:r w:rsidRPr="00B1666C">
        <w:rPr>
          <w:rFonts w:cs="Arial"/>
          <w:spacing w:val="18"/>
          <w:lang w:val="hr-HR"/>
        </w:rPr>
        <w:t xml:space="preserve"> </w:t>
      </w:r>
      <w:r w:rsidRPr="00B1666C">
        <w:rPr>
          <w:rFonts w:cs="Arial"/>
          <w:lang w:val="hr-HR"/>
        </w:rPr>
        <w:t>i</w:t>
      </w:r>
      <w:r w:rsidRPr="00B1666C">
        <w:rPr>
          <w:rFonts w:cs="Arial"/>
          <w:spacing w:val="17"/>
          <w:lang w:val="hr-HR"/>
        </w:rPr>
        <w:t xml:space="preserve"> </w:t>
      </w:r>
      <w:r w:rsidRPr="00B1666C">
        <w:rPr>
          <w:rFonts w:cs="Arial"/>
          <w:lang w:val="hr-HR"/>
        </w:rPr>
        <w:t>međusobnom</w:t>
      </w:r>
      <w:r w:rsidRPr="00B1666C">
        <w:rPr>
          <w:rFonts w:cs="Arial"/>
          <w:spacing w:val="19"/>
          <w:lang w:val="hr-HR"/>
        </w:rPr>
        <w:t xml:space="preserve"> </w:t>
      </w:r>
      <w:r w:rsidRPr="00B1666C">
        <w:rPr>
          <w:rFonts w:cs="Arial"/>
          <w:lang w:val="hr-HR"/>
        </w:rPr>
        <w:t>odnosu</w:t>
      </w:r>
      <w:r w:rsidRPr="00B1666C">
        <w:rPr>
          <w:rFonts w:cs="Arial"/>
          <w:spacing w:val="55"/>
          <w:lang w:val="hr-HR"/>
        </w:rPr>
        <w:t xml:space="preserve"> </w:t>
      </w:r>
      <w:r w:rsidRPr="00B1666C">
        <w:rPr>
          <w:rFonts w:cs="Arial"/>
          <w:lang w:val="hr-HR"/>
        </w:rPr>
        <w:t>volumena građevina, odnosu prema</w:t>
      </w:r>
      <w:r w:rsidRPr="00B1666C">
        <w:rPr>
          <w:rFonts w:cs="Arial"/>
          <w:spacing w:val="-2"/>
          <w:lang w:val="hr-HR"/>
        </w:rPr>
        <w:t xml:space="preserve"> </w:t>
      </w:r>
      <w:r w:rsidRPr="00B1666C">
        <w:rPr>
          <w:rFonts w:cs="Arial"/>
          <w:lang w:val="hr-HR"/>
        </w:rPr>
        <w:t>uličnoj mreži,</w:t>
      </w:r>
      <w:r w:rsidRPr="00B1666C">
        <w:rPr>
          <w:rFonts w:cs="Arial"/>
          <w:spacing w:val="2"/>
          <w:lang w:val="hr-HR"/>
        </w:rPr>
        <w:t xml:space="preserve"> </w:t>
      </w:r>
      <w:r w:rsidRPr="00B1666C">
        <w:rPr>
          <w:rFonts w:cs="Arial"/>
          <w:lang w:val="hr-HR"/>
        </w:rPr>
        <w:t>pristupu</w:t>
      </w:r>
      <w:r w:rsidRPr="00B1666C">
        <w:rPr>
          <w:rFonts w:cs="Arial"/>
          <w:spacing w:val="-2"/>
          <w:lang w:val="hr-HR"/>
        </w:rPr>
        <w:t xml:space="preserve"> </w:t>
      </w:r>
      <w:r w:rsidRPr="00B1666C">
        <w:rPr>
          <w:rFonts w:cs="Arial"/>
          <w:lang w:val="hr-HR"/>
        </w:rPr>
        <w:t>objektima,</w:t>
      </w:r>
      <w:r w:rsidRPr="00B1666C">
        <w:rPr>
          <w:rFonts w:cs="Arial"/>
          <w:spacing w:val="2"/>
          <w:lang w:val="hr-HR"/>
        </w:rPr>
        <w:t xml:space="preserve"> </w:t>
      </w:r>
      <w:r w:rsidRPr="00B1666C">
        <w:rPr>
          <w:rFonts w:cs="Arial"/>
          <w:lang w:val="hr-HR"/>
        </w:rPr>
        <w:t>orijentaciji i oblikovanju</w:t>
      </w:r>
      <w:r w:rsidRPr="00B1666C">
        <w:rPr>
          <w:rFonts w:cs="Arial"/>
          <w:spacing w:val="55"/>
          <w:lang w:val="hr-HR"/>
        </w:rPr>
        <w:t xml:space="preserve"> </w:t>
      </w:r>
      <w:r w:rsidRPr="00B1666C">
        <w:rPr>
          <w:rFonts w:cs="Arial"/>
          <w:lang w:val="hr-HR"/>
        </w:rPr>
        <w:t>objekata</w:t>
      </w:r>
      <w:r w:rsidRPr="00B1666C">
        <w:rPr>
          <w:rFonts w:cs="Arial"/>
          <w:spacing w:val="46"/>
          <w:lang w:val="hr-HR"/>
        </w:rPr>
        <w:t xml:space="preserve"> </w:t>
      </w:r>
      <w:r w:rsidRPr="00B1666C">
        <w:rPr>
          <w:rFonts w:cs="Arial"/>
          <w:lang w:val="hr-HR"/>
        </w:rPr>
        <w:t>te</w:t>
      </w:r>
      <w:r w:rsidRPr="00B1666C">
        <w:rPr>
          <w:rFonts w:cs="Arial"/>
          <w:spacing w:val="50"/>
          <w:lang w:val="hr-HR"/>
        </w:rPr>
        <w:t xml:space="preserve"> </w:t>
      </w:r>
      <w:r w:rsidRPr="00B1666C">
        <w:rPr>
          <w:rFonts w:cs="Arial"/>
          <w:spacing w:val="-2"/>
          <w:lang w:val="hr-HR"/>
        </w:rPr>
        <w:t>hortikulturnom</w:t>
      </w:r>
      <w:r w:rsidRPr="00B1666C">
        <w:rPr>
          <w:rFonts w:cs="Arial"/>
          <w:spacing w:val="49"/>
          <w:lang w:val="hr-HR"/>
        </w:rPr>
        <w:t xml:space="preserve"> </w:t>
      </w:r>
      <w:r w:rsidRPr="00B1666C">
        <w:rPr>
          <w:rFonts w:cs="Arial"/>
          <w:lang w:val="hr-HR"/>
        </w:rPr>
        <w:t>rješenju</w:t>
      </w:r>
      <w:r w:rsidRPr="00B1666C">
        <w:rPr>
          <w:rFonts w:cs="Arial"/>
          <w:spacing w:val="48"/>
          <w:lang w:val="hr-HR"/>
        </w:rPr>
        <w:t xml:space="preserve"> </w:t>
      </w:r>
      <w:r w:rsidRPr="00B1666C">
        <w:rPr>
          <w:rFonts w:cs="Arial"/>
          <w:lang w:val="hr-HR"/>
        </w:rPr>
        <w:t>i</w:t>
      </w:r>
      <w:r w:rsidRPr="00B1666C">
        <w:rPr>
          <w:rFonts w:cs="Arial"/>
          <w:spacing w:val="50"/>
          <w:lang w:val="hr-HR"/>
        </w:rPr>
        <w:t xml:space="preserve"> </w:t>
      </w:r>
      <w:r w:rsidRPr="00B1666C">
        <w:rPr>
          <w:rFonts w:cs="Arial"/>
          <w:lang w:val="hr-HR"/>
        </w:rPr>
        <w:t>organizaciji</w:t>
      </w:r>
      <w:r w:rsidRPr="00B1666C">
        <w:rPr>
          <w:rFonts w:cs="Arial"/>
          <w:spacing w:val="47"/>
          <w:lang w:val="hr-HR"/>
        </w:rPr>
        <w:t xml:space="preserve"> </w:t>
      </w:r>
      <w:r w:rsidRPr="00B1666C">
        <w:rPr>
          <w:rFonts w:cs="Arial"/>
          <w:lang w:val="hr-HR"/>
        </w:rPr>
        <w:t>otvorenih</w:t>
      </w:r>
      <w:r w:rsidRPr="00B1666C">
        <w:rPr>
          <w:rFonts w:cs="Arial"/>
          <w:spacing w:val="51"/>
          <w:lang w:val="hr-HR"/>
        </w:rPr>
        <w:t xml:space="preserve"> </w:t>
      </w:r>
      <w:r w:rsidRPr="00B1666C">
        <w:rPr>
          <w:rFonts w:cs="Arial"/>
          <w:lang w:val="hr-HR"/>
        </w:rPr>
        <w:t>površina,</w:t>
      </w:r>
      <w:r w:rsidRPr="00B1666C">
        <w:rPr>
          <w:rFonts w:cs="Arial"/>
          <w:spacing w:val="49"/>
          <w:lang w:val="hr-HR"/>
        </w:rPr>
        <w:t xml:space="preserve"> </w:t>
      </w:r>
      <w:r w:rsidRPr="00B1666C">
        <w:rPr>
          <w:rFonts w:cs="Arial"/>
          <w:lang w:val="hr-HR"/>
        </w:rPr>
        <w:t>a</w:t>
      </w:r>
      <w:r w:rsidRPr="00B1666C">
        <w:rPr>
          <w:rFonts w:cs="Arial"/>
          <w:spacing w:val="46"/>
          <w:lang w:val="hr-HR"/>
        </w:rPr>
        <w:t xml:space="preserve"> </w:t>
      </w:r>
      <w:r w:rsidRPr="00B1666C">
        <w:rPr>
          <w:rFonts w:cs="Arial"/>
          <w:lang w:val="hr-HR"/>
        </w:rPr>
        <w:t>sukladno</w:t>
      </w:r>
      <w:r w:rsidRPr="00B1666C">
        <w:rPr>
          <w:rFonts w:cs="Arial"/>
          <w:spacing w:val="50"/>
          <w:lang w:val="hr-HR"/>
        </w:rPr>
        <w:t xml:space="preserve"> </w:t>
      </w:r>
      <w:r w:rsidRPr="00B1666C">
        <w:rPr>
          <w:rFonts w:cs="Arial"/>
          <w:lang w:val="hr-HR"/>
        </w:rPr>
        <w:t>zadanim</w:t>
      </w:r>
      <w:r w:rsidRPr="00B1666C">
        <w:rPr>
          <w:rFonts w:cs="Arial"/>
          <w:spacing w:val="89"/>
          <w:lang w:val="hr-HR"/>
        </w:rPr>
        <w:t xml:space="preserve"> </w:t>
      </w:r>
      <w:r w:rsidRPr="00B1666C">
        <w:rPr>
          <w:rFonts w:cs="Arial"/>
          <w:lang w:val="hr-HR"/>
        </w:rPr>
        <w:t>standardima za</w:t>
      </w:r>
      <w:r w:rsidRPr="00B1666C">
        <w:rPr>
          <w:rFonts w:cs="Arial"/>
          <w:spacing w:val="-2"/>
          <w:lang w:val="hr-HR"/>
        </w:rPr>
        <w:t xml:space="preserve"> </w:t>
      </w:r>
      <w:r w:rsidRPr="00B1666C">
        <w:rPr>
          <w:rFonts w:cs="Arial"/>
          <w:lang w:val="hr-HR"/>
        </w:rPr>
        <w:t>objekte</w:t>
      </w:r>
      <w:r w:rsidRPr="00B1666C">
        <w:rPr>
          <w:rFonts w:cs="Arial"/>
          <w:spacing w:val="-2"/>
          <w:lang w:val="hr-HR"/>
        </w:rPr>
        <w:t xml:space="preserve"> </w:t>
      </w:r>
      <w:r w:rsidRPr="00B1666C">
        <w:rPr>
          <w:rFonts w:cs="Arial"/>
          <w:lang w:val="hr-HR"/>
        </w:rPr>
        <w:t>javne</w:t>
      </w:r>
      <w:r w:rsidRPr="00B1666C">
        <w:rPr>
          <w:rFonts w:cs="Arial"/>
          <w:spacing w:val="2"/>
          <w:lang w:val="hr-HR"/>
        </w:rPr>
        <w:t xml:space="preserve"> </w:t>
      </w:r>
      <w:r w:rsidRPr="00B1666C">
        <w:rPr>
          <w:rFonts w:cs="Arial"/>
          <w:lang w:val="hr-HR"/>
        </w:rPr>
        <w:t>i društvene</w:t>
      </w:r>
      <w:r w:rsidRPr="00B1666C">
        <w:rPr>
          <w:rFonts w:cs="Arial"/>
          <w:spacing w:val="-2"/>
          <w:lang w:val="hr-HR"/>
        </w:rPr>
        <w:t xml:space="preserve"> </w:t>
      </w:r>
      <w:r w:rsidRPr="00B1666C">
        <w:rPr>
          <w:rFonts w:cs="Arial"/>
          <w:lang w:val="hr-HR"/>
        </w:rPr>
        <w:t>namjene.</w:t>
      </w:r>
    </w:p>
    <w:p w:rsidR="00B1666C" w:rsidRPr="00B1666C" w:rsidRDefault="00B1666C" w:rsidP="00B1666C">
      <w:pPr>
        <w:pStyle w:val="BodyText"/>
        <w:jc w:val="both"/>
        <w:rPr>
          <w:rFonts w:cs="Arial"/>
          <w:lang w:val="hr-HR"/>
        </w:rPr>
      </w:pPr>
      <w:r w:rsidRPr="00B1666C">
        <w:rPr>
          <w:rFonts w:cs="Arial"/>
          <w:lang w:val="hr-HR"/>
        </w:rPr>
        <w:t>Potrebno</w:t>
      </w:r>
      <w:r w:rsidRPr="00B1666C">
        <w:rPr>
          <w:rFonts w:cs="Arial"/>
          <w:spacing w:val="8"/>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posebno</w:t>
      </w:r>
      <w:r w:rsidRPr="00B1666C">
        <w:rPr>
          <w:rFonts w:cs="Arial"/>
          <w:spacing w:val="11"/>
          <w:lang w:val="hr-HR"/>
        </w:rPr>
        <w:t xml:space="preserve"> </w:t>
      </w:r>
      <w:r w:rsidRPr="00B1666C">
        <w:rPr>
          <w:rFonts w:cs="Arial"/>
          <w:lang w:val="hr-HR"/>
        </w:rPr>
        <w:t>voditi</w:t>
      </w:r>
      <w:r w:rsidRPr="00B1666C">
        <w:rPr>
          <w:rFonts w:cs="Arial"/>
          <w:spacing w:val="10"/>
          <w:lang w:val="hr-HR"/>
        </w:rPr>
        <w:t xml:space="preserve"> </w:t>
      </w:r>
      <w:r w:rsidRPr="00B1666C">
        <w:rPr>
          <w:rFonts w:cs="Arial"/>
          <w:lang w:val="hr-HR"/>
        </w:rPr>
        <w:t>računa</w:t>
      </w:r>
      <w:r w:rsidRPr="00B1666C">
        <w:rPr>
          <w:rFonts w:cs="Arial"/>
          <w:spacing w:val="11"/>
          <w:lang w:val="hr-HR"/>
        </w:rPr>
        <w:t xml:space="preserve"> </w:t>
      </w:r>
      <w:r w:rsidRPr="00B1666C">
        <w:rPr>
          <w:rFonts w:cs="Arial"/>
          <w:lang w:val="hr-HR"/>
        </w:rPr>
        <w:t>o</w:t>
      </w:r>
      <w:r w:rsidRPr="00B1666C">
        <w:rPr>
          <w:rFonts w:cs="Arial"/>
          <w:spacing w:val="9"/>
          <w:lang w:val="hr-HR"/>
        </w:rPr>
        <w:t xml:space="preserve"> </w:t>
      </w:r>
      <w:r w:rsidRPr="00B1666C">
        <w:rPr>
          <w:rFonts w:cs="Arial"/>
          <w:lang w:val="hr-HR"/>
        </w:rPr>
        <w:t>veličini,</w:t>
      </w:r>
      <w:r w:rsidRPr="00B1666C">
        <w:rPr>
          <w:rFonts w:cs="Arial"/>
          <w:spacing w:val="10"/>
          <w:lang w:val="hr-HR"/>
        </w:rPr>
        <w:t xml:space="preserve"> </w:t>
      </w:r>
      <w:r w:rsidRPr="00B1666C">
        <w:rPr>
          <w:rFonts w:cs="Arial"/>
          <w:lang w:val="hr-HR"/>
        </w:rPr>
        <w:t>izgledu</w:t>
      </w:r>
      <w:r w:rsidRPr="00B1666C">
        <w:rPr>
          <w:rFonts w:cs="Arial"/>
          <w:spacing w:val="11"/>
          <w:lang w:val="hr-HR"/>
        </w:rPr>
        <w:t xml:space="preserve"> </w:t>
      </w:r>
      <w:r w:rsidRPr="00B1666C">
        <w:rPr>
          <w:rFonts w:cs="Arial"/>
          <w:lang w:val="hr-HR"/>
        </w:rPr>
        <w:t>te</w:t>
      </w:r>
      <w:r w:rsidRPr="00B1666C">
        <w:rPr>
          <w:rFonts w:cs="Arial"/>
          <w:spacing w:val="11"/>
          <w:lang w:val="hr-HR"/>
        </w:rPr>
        <w:t xml:space="preserve"> </w:t>
      </w:r>
      <w:r w:rsidRPr="00B1666C">
        <w:rPr>
          <w:rFonts w:cs="Arial"/>
          <w:lang w:val="hr-HR"/>
        </w:rPr>
        <w:t>položaju</w:t>
      </w:r>
      <w:r w:rsidRPr="00B1666C">
        <w:rPr>
          <w:rFonts w:cs="Arial"/>
          <w:spacing w:val="9"/>
          <w:lang w:val="hr-HR"/>
        </w:rPr>
        <w:t xml:space="preserve"> </w:t>
      </w:r>
      <w:r w:rsidRPr="00B1666C">
        <w:rPr>
          <w:rFonts w:cs="Arial"/>
          <w:lang w:val="hr-HR"/>
        </w:rPr>
        <w:t>planiranih</w:t>
      </w:r>
      <w:r w:rsidRPr="00B1666C">
        <w:rPr>
          <w:rFonts w:cs="Arial"/>
          <w:spacing w:val="11"/>
          <w:lang w:val="hr-HR"/>
        </w:rPr>
        <w:t xml:space="preserve"> </w:t>
      </w:r>
      <w:r w:rsidRPr="00B1666C">
        <w:rPr>
          <w:rFonts w:cs="Arial"/>
          <w:lang w:val="hr-HR"/>
        </w:rPr>
        <w:t>objekata</w:t>
      </w:r>
      <w:r w:rsidRPr="00B1666C">
        <w:rPr>
          <w:rFonts w:cs="Arial"/>
          <w:spacing w:val="11"/>
          <w:lang w:val="hr-HR"/>
        </w:rPr>
        <w:t xml:space="preserve"> </w:t>
      </w:r>
      <w:r w:rsidRPr="00B1666C">
        <w:rPr>
          <w:rFonts w:cs="Arial"/>
          <w:lang w:val="hr-HR"/>
        </w:rPr>
        <w:t>i</w:t>
      </w:r>
      <w:r w:rsidRPr="00B1666C">
        <w:rPr>
          <w:rFonts w:cs="Arial"/>
          <w:spacing w:val="61"/>
          <w:lang w:val="hr-HR"/>
        </w:rPr>
        <w:t xml:space="preserve"> </w:t>
      </w:r>
      <w:r w:rsidRPr="00B1666C">
        <w:rPr>
          <w:rFonts w:cs="Arial"/>
          <w:lang w:val="hr-HR"/>
        </w:rPr>
        <w:t>infrastrukture</w:t>
      </w:r>
      <w:r w:rsidRPr="00B1666C">
        <w:rPr>
          <w:rFonts w:cs="Arial"/>
          <w:spacing w:val="-9"/>
          <w:lang w:val="hr-HR"/>
        </w:rPr>
        <w:t xml:space="preserve"> </w:t>
      </w:r>
      <w:r w:rsidRPr="00B1666C">
        <w:rPr>
          <w:rFonts w:cs="Arial"/>
          <w:lang w:val="hr-HR"/>
        </w:rPr>
        <w:t>unutar</w:t>
      </w:r>
      <w:r w:rsidRPr="00B1666C">
        <w:rPr>
          <w:rFonts w:cs="Arial"/>
          <w:spacing w:val="-8"/>
          <w:lang w:val="hr-HR"/>
        </w:rPr>
        <w:t xml:space="preserve"> </w:t>
      </w:r>
      <w:r w:rsidRPr="00B1666C">
        <w:rPr>
          <w:rFonts w:cs="Arial"/>
          <w:lang w:val="hr-HR"/>
        </w:rPr>
        <w:t>zone,</w:t>
      </w:r>
      <w:r w:rsidRPr="00B1666C">
        <w:rPr>
          <w:rFonts w:cs="Arial"/>
          <w:spacing w:val="-8"/>
          <w:lang w:val="hr-HR"/>
        </w:rPr>
        <w:t xml:space="preserve"> </w:t>
      </w:r>
      <w:r w:rsidRPr="00B1666C">
        <w:rPr>
          <w:rFonts w:cs="Arial"/>
          <w:lang w:val="hr-HR"/>
        </w:rPr>
        <w:t>a</w:t>
      </w:r>
      <w:r w:rsidRPr="00B1666C">
        <w:rPr>
          <w:rFonts w:cs="Arial"/>
          <w:spacing w:val="-9"/>
          <w:lang w:val="hr-HR"/>
        </w:rPr>
        <w:t xml:space="preserve"> </w:t>
      </w:r>
      <w:r w:rsidRPr="00B1666C">
        <w:rPr>
          <w:rFonts w:cs="Arial"/>
          <w:lang w:val="hr-HR"/>
        </w:rPr>
        <w:t>da</w:t>
      </w:r>
      <w:r w:rsidRPr="00B1666C">
        <w:rPr>
          <w:rFonts w:cs="Arial"/>
          <w:spacing w:val="-10"/>
          <w:lang w:val="hr-HR"/>
        </w:rPr>
        <w:t xml:space="preserve"> </w:t>
      </w:r>
      <w:r w:rsidRPr="00B1666C">
        <w:rPr>
          <w:rFonts w:cs="Arial"/>
          <w:lang w:val="hr-HR"/>
        </w:rPr>
        <w:t>ne</w:t>
      </w:r>
      <w:r w:rsidRPr="00B1666C">
        <w:rPr>
          <w:rFonts w:cs="Arial"/>
          <w:spacing w:val="-10"/>
          <w:lang w:val="hr-HR"/>
        </w:rPr>
        <w:t xml:space="preserve"> </w:t>
      </w:r>
      <w:r w:rsidRPr="00B1666C">
        <w:rPr>
          <w:rFonts w:cs="Arial"/>
          <w:lang w:val="hr-HR"/>
        </w:rPr>
        <w:t>bi</w:t>
      </w:r>
      <w:r w:rsidRPr="00B1666C">
        <w:rPr>
          <w:rFonts w:cs="Arial"/>
          <w:spacing w:val="-8"/>
          <w:lang w:val="hr-HR"/>
        </w:rPr>
        <w:t xml:space="preserve"> </w:t>
      </w:r>
      <w:r w:rsidRPr="00B1666C">
        <w:rPr>
          <w:rFonts w:cs="Arial"/>
          <w:lang w:val="hr-HR"/>
        </w:rPr>
        <w:t>došlo</w:t>
      </w:r>
      <w:r w:rsidRPr="00B1666C">
        <w:rPr>
          <w:rFonts w:cs="Arial"/>
          <w:spacing w:val="-9"/>
          <w:lang w:val="hr-HR"/>
        </w:rPr>
        <w:t xml:space="preserve"> </w:t>
      </w:r>
      <w:r w:rsidRPr="00B1666C">
        <w:rPr>
          <w:rFonts w:cs="Arial"/>
          <w:lang w:val="hr-HR"/>
        </w:rPr>
        <w:t>do</w:t>
      </w:r>
      <w:r w:rsidRPr="00B1666C">
        <w:rPr>
          <w:rFonts w:cs="Arial"/>
          <w:spacing w:val="-10"/>
          <w:lang w:val="hr-HR"/>
        </w:rPr>
        <w:t xml:space="preserve"> </w:t>
      </w:r>
      <w:r w:rsidRPr="00B1666C">
        <w:rPr>
          <w:rFonts w:cs="Arial"/>
          <w:lang w:val="hr-HR"/>
        </w:rPr>
        <w:t>narušavanja</w:t>
      </w:r>
      <w:r w:rsidRPr="00B1666C">
        <w:rPr>
          <w:rFonts w:cs="Arial"/>
          <w:spacing w:val="-9"/>
          <w:lang w:val="hr-HR"/>
        </w:rPr>
        <w:t xml:space="preserve"> </w:t>
      </w:r>
      <w:r w:rsidRPr="00B1666C">
        <w:rPr>
          <w:rFonts w:cs="Arial"/>
          <w:lang w:val="hr-HR"/>
        </w:rPr>
        <w:t>postojećih</w:t>
      </w:r>
      <w:r w:rsidRPr="00B1666C">
        <w:rPr>
          <w:rFonts w:cs="Arial"/>
          <w:spacing w:val="-7"/>
          <w:lang w:val="hr-HR"/>
        </w:rPr>
        <w:t xml:space="preserve"> </w:t>
      </w:r>
      <w:r w:rsidRPr="00B1666C">
        <w:rPr>
          <w:rFonts w:cs="Arial"/>
          <w:lang w:val="hr-HR"/>
        </w:rPr>
        <w:t>krajobraznih</w:t>
      </w:r>
      <w:r w:rsidRPr="00B1666C">
        <w:rPr>
          <w:rFonts w:cs="Arial"/>
          <w:spacing w:val="-7"/>
          <w:lang w:val="hr-HR"/>
        </w:rPr>
        <w:t xml:space="preserve"> </w:t>
      </w:r>
      <w:r w:rsidRPr="00B1666C">
        <w:rPr>
          <w:rFonts w:cs="Arial"/>
          <w:lang w:val="hr-HR"/>
        </w:rPr>
        <w:t>vrijednosti.</w:t>
      </w:r>
      <w:r w:rsidRPr="00B1666C">
        <w:rPr>
          <w:rFonts w:cs="Arial"/>
          <w:spacing w:val="43"/>
          <w:lang w:val="hr-HR"/>
        </w:rPr>
        <w:t xml:space="preserve"> </w:t>
      </w:r>
      <w:r w:rsidRPr="00B1666C">
        <w:rPr>
          <w:rFonts w:cs="Arial"/>
          <w:lang w:val="hr-HR"/>
        </w:rPr>
        <w:t>U tom</w:t>
      </w:r>
      <w:r w:rsidRPr="00B1666C">
        <w:rPr>
          <w:rFonts w:cs="Arial"/>
          <w:spacing w:val="1"/>
          <w:lang w:val="hr-HR"/>
        </w:rPr>
        <w:t xml:space="preserve"> </w:t>
      </w:r>
      <w:r w:rsidRPr="00B1666C">
        <w:rPr>
          <w:rFonts w:cs="Arial"/>
          <w:spacing w:val="-2"/>
          <w:lang w:val="hr-HR"/>
        </w:rPr>
        <w:t>smislu</w:t>
      </w:r>
      <w:r w:rsidRPr="00B1666C">
        <w:rPr>
          <w:rFonts w:cs="Arial"/>
          <w:lang w:val="hr-HR"/>
        </w:rPr>
        <w:t xml:space="preserve"> preporuča</w:t>
      </w:r>
      <w:r w:rsidRPr="00B1666C">
        <w:rPr>
          <w:rFonts w:cs="Arial"/>
          <w:spacing w:val="-5"/>
          <w:lang w:val="hr-HR"/>
        </w:rPr>
        <w:t xml:space="preserve"> </w:t>
      </w:r>
      <w:r w:rsidRPr="00B1666C">
        <w:rPr>
          <w:rFonts w:cs="Arial"/>
          <w:lang w:val="hr-HR"/>
        </w:rPr>
        <w:t>se promet u</w:t>
      </w:r>
      <w:r w:rsidRPr="00B1666C">
        <w:rPr>
          <w:rFonts w:cs="Arial"/>
          <w:spacing w:val="-2"/>
          <w:lang w:val="hr-HR"/>
        </w:rPr>
        <w:t xml:space="preserve"> </w:t>
      </w:r>
      <w:r w:rsidRPr="00B1666C">
        <w:rPr>
          <w:rFonts w:cs="Arial"/>
          <w:lang w:val="hr-HR"/>
        </w:rPr>
        <w:t>mirovanju</w:t>
      </w:r>
      <w:r w:rsidRPr="00B1666C">
        <w:rPr>
          <w:rFonts w:cs="Arial"/>
          <w:spacing w:val="-2"/>
          <w:lang w:val="hr-HR"/>
        </w:rPr>
        <w:t xml:space="preserve"> </w:t>
      </w:r>
      <w:r w:rsidRPr="00B1666C">
        <w:rPr>
          <w:rFonts w:cs="Arial"/>
          <w:lang w:val="hr-HR"/>
        </w:rPr>
        <w:t>osigurati izgradnjom</w:t>
      </w:r>
      <w:r w:rsidRPr="00B1666C">
        <w:rPr>
          <w:rFonts w:cs="Arial"/>
          <w:spacing w:val="1"/>
          <w:lang w:val="hr-HR"/>
        </w:rPr>
        <w:t xml:space="preserve"> </w:t>
      </w:r>
      <w:r w:rsidRPr="00B1666C">
        <w:rPr>
          <w:rFonts w:cs="Arial"/>
          <w:lang w:val="hr-HR"/>
        </w:rPr>
        <w:t>podzemne garaže.</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48.</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Ako se</w:t>
      </w:r>
      <w:r w:rsidRPr="00B1666C">
        <w:rPr>
          <w:rFonts w:cs="Arial"/>
          <w:spacing w:val="3"/>
          <w:lang w:val="hr-HR"/>
        </w:rPr>
        <w:t xml:space="preserve"> </w:t>
      </w:r>
      <w:r w:rsidRPr="00B1666C">
        <w:rPr>
          <w:rFonts w:cs="Arial"/>
          <w:lang w:val="hr-HR"/>
        </w:rPr>
        <w:t>u mješovitim zonama</w:t>
      </w:r>
      <w:r w:rsidRPr="00B1666C">
        <w:rPr>
          <w:rFonts w:cs="Arial"/>
          <w:spacing w:val="3"/>
          <w:lang w:val="hr-HR"/>
        </w:rPr>
        <w:t xml:space="preserve"> </w:t>
      </w:r>
      <w:r w:rsidRPr="00B1666C">
        <w:rPr>
          <w:rFonts w:cs="Arial"/>
          <w:lang w:val="hr-HR"/>
        </w:rPr>
        <w:t>namijenjenim</w:t>
      </w:r>
      <w:r w:rsidRPr="00B1666C">
        <w:rPr>
          <w:rFonts w:cs="Arial"/>
          <w:spacing w:val="3"/>
          <w:lang w:val="hr-HR"/>
        </w:rPr>
        <w:t xml:space="preserve"> </w:t>
      </w:r>
      <w:r w:rsidRPr="00B1666C">
        <w:rPr>
          <w:rFonts w:cs="Arial"/>
          <w:lang w:val="hr-HR"/>
        </w:rPr>
        <w:t>pretežito</w:t>
      </w:r>
      <w:r w:rsidRPr="00B1666C">
        <w:rPr>
          <w:rFonts w:cs="Arial"/>
          <w:spacing w:val="3"/>
          <w:lang w:val="hr-HR"/>
        </w:rPr>
        <w:t xml:space="preserve"> </w:t>
      </w:r>
      <w:r w:rsidRPr="00B1666C">
        <w:rPr>
          <w:rFonts w:cs="Arial"/>
          <w:lang w:val="hr-HR"/>
        </w:rPr>
        <w:t>stanovanju (M1)</w:t>
      </w:r>
      <w:r w:rsidRPr="00B1666C">
        <w:rPr>
          <w:rFonts w:cs="Arial"/>
          <w:spacing w:val="3"/>
          <w:lang w:val="hr-HR"/>
        </w:rPr>
        <w:t xml:space="preserve"> </w:t>
      </w:r>
      <w:r w:rsidRPr="00B1666C">
        <w:rPr>
          <w:rFonts w:cs="Arial"/>
          <w:lang w:val="hr-HR"/>
        </w:rPr>
        <w:t>i pretežito</w:t>
      </w:r>
      <w:r w:rsidRPr="00B1666C">
        <w:rPr>
          <w:rFonts w:cs="Arial"/>
          <w:spacing w:val="3"/>
          <w:lang w:val="hr-HR"/>
        </w:rPr>
        <w:t xml:space="preserve"> </w:t>
      </w:r>
      <w:r w:rsidRPr="00B1666C">
        <w:rPr>
          <w:rFonts w:cs="Arial"/>
          <w:lang w:val="hr-HR"/>
        </w:rPr>
        <w:t>poslovnoj</w:t>
      </w:r>
      <w:r w:rsidRPr="00B1666C">
        <w:rPr>
          <w:rFonts w:cs="Arial"/>
          <w:spacing w:val="57"/>
          <w:lang w:val="hr-HR"/>
        </w:rPr>
        <w:t xml:space="preserve"> </w:t>
      </w:r>
      <w:r w:rsidRPr="00B1666C">
        <w:rPr>
          <w:rFonts w:cs="Arial"/>
          <w:lang w:val="hr-HR"/>
        </w:rPr>
        <w:t>zoni</w:t>
      </w:r>
      <w:r w:rsidRPr="00B1666C">
        <w:rPr>
          <w:rFonts w:cs="Arial"/>
          <w:spacing w:val="7"/>
          <w:lang w:val="hr-HR"/>
        </w:rPr>
        <w:t xml:space="preserve"> </w:t>
      </w:r>
      <w:r w:rsidRPr="00B1666C">
        <w:rPr>
          <w:rFonts w:cs="Arial"/>
          <w:lang w:val="hr-HR"/>
        </w:rPr>
        <w:t>(M2)</w:t>
      </w:r>
      <w:r w:rsidRPr="00B1666C">
        <w:rPr>
          <w:rFonts w:cs="Arial"/>
          <w:spacing w:val="6"/>
          <w:lang w:val="hr-HR"/>
        </w:rPr>
        <w:t xml:space="preserve"> </w:t>
      </w:r>
      <w:r w:rsidRPr="00B1666C">
        <w:rPr>
          <w:rFonts w:cs="Arial"/>
          <w:lang w:val="hr-HR"/>
        </w:rPr>
        <w:t>grade</w:t>
      </w:r>
      <w:r w:rsidRPr="00B1666C">
        <w:rPr>
          <w:rFonts w:cs="Arial"/>
          <w:spacing w:val="7"/>
          <w:lang w:val="hr-HR"/>
        </w:rPr>
        <w:t xml:space="preserve"> </w:t>
      </w:r>
      <w:r w:rsidRPr="00B1666C">
        <w:rPr>
          <w:rFonts w:cs="Arial"/>
          <w:lang w:val="hr-HR"/>
        </w:rPr>
        <w:t>građevine</w:t>
      </w:r>
      <w:r w:rsidRPr="00B1666C">
        <w:rPr>
          <w:rFonts w:cs="Arial"/>
          <w:spacing w:val="7"/>
          <w:lang w:val="hr-HR"/>
        </w:rPr>
        <w:t xml:space="preserve"> </w:t>
      </w:r>
      <w:r w:rsidRPr="00B1666C">
        <w:rPr>
          <w:rFonts w:cs="Arial"/>
          <w:lang w:val="hr-HR"/>
        </w:rPr>
        <w:t>komplementarne</w:t>
      </w:r>
      <w:r w:rsidRPr="00B1666C">
        <w:rPr>
          <w:rFonts w:cs="Arial"/>
          <w:spacing w:val="7"/>
          <w:lang w:val="hr-HR"/>
        </w:rPr>
        <w:t xml:space="preserve"> </w:t>
      </w:r>
      <w:r w:rsidRPr="00B1666C">
        <w:rPr>
          <w:rFonts w:cs="Arial"/>
          <w:lang w:val="hr-HR"/>
        </w:rPr>
        <w:t>osnovnoj</w:t>
      </w:r>
      <w:r w:rsidRPr="00B1666C">
        <w:rPr>
          <w:rFonts w:cs="Arial"/>
          <w:spacing w:val="9"/>
          <w:lang w:val="hr-HR"/>
        </w:rPr>
        <w:t xml:space="preserve"> </w:t>
      </w:r>
      <w:r w:rsidRPr="00B1666C">
        <w:rPr>
          <w:rFonts w:cs="Arial"/>
          <w:lang w:val="hr-HR"/>
        </w:rPr>
        <w:t>namjeni</w:t>
      </w:r>
      <w:r w:rsidRPr="00B1666C">
        <w:rPr>
          <w:rFonts w:cs="Arial"/>
          <w:spacing w:val="7"/>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zasebnoj</w:t>
      </w:r>
      <w:r w:rsidRPr="00B1666C">
        <w:rPr>
          <w:rFonts w:cs="Arial"/>
          <w:spacing w:val="9"/>
          <w:lang w:val="hr-HR"/>
        </w:rPr>
        <w:t xml:space="preserve"> </w:t>
      </w:r>
      <w:r w:rsidRPr="00B1666C">
        <w:rPr>
          <w:rFonts w:cs="Arial"/>
          <w:lang w:val="hr-HR"/>
        </w:rPr>
        <w:t>građevnoj</w:t>
      </w:r>
      <w:r w:rsidRPr="00B1666C">
        <w:rPr>
          <w:rFonts w:cs="Arial"/>
          <w:spacing w:val="9"/>
          <w:lang w:val="hr-HR"/>
        </w:rPr>
        <w:t xml:space="preserve"> </w:t>
      </w:r>
      <w:r w:rsidRPr="00B1666C">
        <w:rPr>
          <w:rFonts w:cs="Arial"/>
          <w:lang w:val="hr-HR"/>
        </w:rPr>
        <w:t>čestici</w:t>
      </w:r>
      <w:r w:rsidRPr="00B1666C">
        <w:rPr>
          <w:rFonts w:cs="Arial"/>
          <w:spacing w:val="61"/>
          <w:lang w:val="hr-HR"/>
        </w:rPr>
        <w:t xml:space="preserve"> </w:t>
      </w:r>
      <w:r w:rsidRPr="00B1666C">
        <w:rPr>
          <w:rFonts w:cs="Arial"/>
          <w:lang w:val="hr-HR"/>
        </w:rPr>
        <w:t>kao</w:t>
      </w:r>
      <w:r w:rsidRPr="00B1666C">
        <w:rPr>
          <w:rFonts w:cs="Arial"/>
          <w:spacing w:val="-2"/>
          <w:lang w:val="hr-HR"/>
        </w:rPr>
        <w:t xml:space="preserve"> </w:t>
      </w:r>
      <w:r w:rsidRPr="00B1666C">
        <w:rPr>
          <w:rFonts w:cs="Arial"/>
          <w:lang w:val="hr-HR"/>
        </w:rPr>
        <w:t>što</w:t>
      </w:r>
      <w:r w:rsidRPr="00B1666C">
        <w:rPr>
          <w:rFonts w:cs="Arial"/>
          <w:spacing w:val="-4"/>
          <w:lang w:val="hr-HR"/>
        </w:rPr>
        <w:t xml:space="preserve"> </w:t>
      </w:r>
      <w:r w:rsidRPr="00B1666C">
        <w:rPr>
          <w:rFonts w:cs="Arial"/>
          <w:lang w:val="hr-HR"/>
        </w:rPr>
        <w:t>su</w:t>
      </w:r>
      <w:r w:rsidRPr="00B1666C">
        <w:rPr>
          <w:rFonts w:cs="Arial"/>
          <w:spacing w:val="-4"/>
          <w:lang w:val="hr-HR"/>
        </w:rPr>
        <w:t xml:space="preserve"> </w:t>
      </w:r>
      <w:r w:rsidRPr="00B1666C">
        <w:rPr>
          <w:rFonts w:cs="Arial"/>
          <w:lang w:val="hr-HR"/>
        </w:rPr>
        <w:t>upravne,</w:t>
      </w:r>
      <w:r w:rsidRPr="00B1666C">
        <w:rPr>
          <w:rFonts w:cs="Arial"/>
          <w:spacing w:val="-3"/>
          <w:lang w:val="hr-HR"/>
        </w:rPr>
        <w:t xml:space="preserve"> </w:t>
      </w:r>
      <w:r w:rsidRPr="00B1666C">
        <w:rPr>
          <w:rFonts w:cs="Arial"/>
          <w:lang w:val="hr-HR"/>
        </w:rPr>
        <w:t>socijalne, zdravstvene,</w:t>
      </w:r>
      <w:r w:rsidRPr="00B1666C">
        <w:rPr>
          <w:rFonts w:cs="Arial"/>
          <w:spacing w:val="-3"/>
          <w:lang w:val="hr-HR"/>
        </w:rPr>
        <w:t xml:space="preserve"> </w:t>
      </w:r>
      <w:r w:rsidRPr="00B1666C">
        <w:rPr>
          <w:rFonts w:cs="Arial"/>
          <w:lang w:val="hr-HR"/>
        </w:rPr>
        <w:t>predškolske, školske,</w:t>
      </w:r>
      <w:r w:rsidRPr="00B1666C">
        <w:rPr>
          <w:rFonts w:cs="Arial"/>
          <w:spacing w:val="-3"/>
          <w:lang w:val="hr-HR"/>
        </w:rPr>
        <w:t xml:space="preserve"> </w:t>
      </w:r>
      <w:r w:rsidRPr="00B1666C">
        <w:rPr>
          <w:rFonts w:cs="Arial"/>
          <w:lang w:val="hr-HR"/>
        </w:rPr>
        <w:t>kulturne</w:t>
      </w:r>
      <w:r w:rsidRPr="00B1666C">
        <w:rPr>
          <w:rFonts w:cs="Arial"/>
          <w:spacing w:val="-7"/>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vjerske</w:t>
      </w:r>
      <w:r w:rsidRPr="00B1666C">
        <w:rPr>
          <w:rFonts w:cs="Arial"/>
          <w:spacing w:val="-2"/>
          <w:lang w:val="hr-HR"/>
        </w:rPr>
        <w:t xml:space="preserve"> </w:t>
      </w:r>
      <w:r w:rsidRPr="00B1666C">
        <w:rPr>
          <w:rFonts w:cs="Arial"/>
          <w:lang w:val="hr-HR"/>
        </w:rPr>
        <w:t>građevine</w:t>
      </w:r>
      <w:r w:rsidRPr="00B1666C">
        <w:rPr>
          <w:rFonts w:cs="Arial"/>
          <w:spacing w:val="73"/>
          <w:lang w:val="hr-HR"/>
        </w:rPr>
        <w:t xml:space="preserve"> </w:t>
      </w:r>
      <w:r w:rsidRPr="00B1666C">
        <w:rPr>
          <w:rFonts w:cs="Arial"/>
          <w:lang w:val="hr-HR"/>
        </w:rPr>
        <w:t>primjenjuju se</w:t>
      </w:r>
      <w:r w:rsidRPr="00B1666C">
        <w:rPr>
          <w:rFonts w:cs="Arial"/>
          <w:spacing w:val="-2"/>
          <w:lang w:val="hr-HR"/>
        </w:rPr>
        <w:t xml:space="preserve"> </w:t>
      </w:r>
      <w:r w:rsidRPr="00B1666C">
        <w:rPr>
          <w:rFonts w:cs="Arial"/>
          <w:lang w:val="hr-HR"/>
        </w:rPr>
        <w:t>sljedeći uvjeti:</w:t>
      </w:r>
    </w:p>
    <w:p w:rsidR="00B1666C" w:rsidRPr="00B1666C" w:rsidRDefault="00B1666C" w:rsidP="00B1666C">
      <w:pPr>
        <w:pStyle w:val="BodyText"/>
        <w:ind w:left="851" w:hanging="284"/>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građevna</w:t>
      </w:r>
      <w:r w:rsidRPr="00B1666C">
        <w:rPr>
          <w:rFonts w:cs="Arial"/>
          <w:spacing w:val="34"/>
          <w:lang w:val="hr-HR"/>
        </w:rPr>
        <w:t xml:space="preserve"> </w:t>
      </w:r>
      <w:r w:rsidRPr="00B1666C">
        <w:rPr>
          <w:rFonts w:cs="Arial"/>
          <w:lang w:val="hr-HR"/>
        </w:rPr>
        <w:t>čestica</w:t>
      </w:r>
      <w:r w:rsidRPr="00B1666C">
        <w:rPr>
          <w:rFonts w:cs="Arial"/>
          <w:spacing w:val="34"/>
          <w:lang w:val="hr-HR"/>
        </w:rPr>
        <w:t xml:space="preserve"> </w:t>
      </w:r>
      <w:r w:rsidRPr="00B1666C">
        <w:rPr>
          <w:rFonts w:cs="Arial"/>
          <w:lang w:val="hr-HR"/>
        </w:rPr>
        <w:t>mora</w:t>
      </w:r>
      <w:r w:rsidRPr="00B1666C">
        <w:rPr>
          <w:rFonts w:cs="Arial"/>
          <w:spacing w:val="34"/>
          <w:lang w:val="hr-HR"/>
        </w:rPr>
        <w:t xml:space="preserve"> </w:t>
      </w:r>
      <w:r w:rsidRPr="00B1666C">
        <w:rPr>
          <w:rFonts w:cs="Arial"/>
          <w:lang w:val="hr-HR"/>
        </w:rPr>
        <w:t>imati</w:t>
      </w:r>
      <w:r w:rsidRPr="00B1666C">
        <w:rPr>
          <w:rFonts w:cs="Arial"/>
          <w:spacing w:val="34"/>
          <w:lang w:val="hr-HR"/>
        </w:rPr>
        <w:t xml:space="preserve"> </w:t>
      </w:r>
      <w:r w:rsidRPr="00B1666C">
        <w:rPr>
          <w:rFonts w:cs="Arial"/>
          <w:lang w:val="hr-HR"/>
        </w:rPr>
        <w:t>pristup</w:t>
      </w:r>
      <w:r w:rsidRPr="00B1666C">
        <w:rPr>
          <w:rFonts w:cs="Arial"/>
          <w:spacing w:val="33"/>
          <w:lang w:val="hr-HR"/>
        </w:rPr>
        <w:t xml:space="preserve"> </w:t>
      </w:r>
      <w:r w:rsidRPr="00B1666C">
        <w:rPr>
          <w:rFonts w:cs="Arial"/>
          <w:lang w:val="hr-HR"/>
        </w:rPr>
        <w:t>na</w:t>
      </w:r>
      <w:r w:rsidRPr="00B1666C">
        <w:rPr>
          <w:rFonts w:cs="Arial"/>
          <w:spacing w:val="31"/>
          <w:lang w:val="hr-HR"/>
        </w:rPr>
        <w:t xml:space="preserve"> </w:t>
      </w:r>
      <w:r w:rsidRPr="00B1666C">
        <w:rPr>
          <w:rFonts w:cs="Arial"/>
          <w:lang w:val="hr-HR"/>
        </w:rPr>
        <w:t>javno-prometnu</w:t>
      </w:r>
      <w:r w:rsidRPr="00B1666C">
        <w:rPr>
          <w:rFonts w:cs="Arial"/>
          <w:spacing w:val="34"/>
          <w:lang w:val="hr-HR"/>
        </w:rPr>
        <w:t xml:space="preserve"> </w:t>
      </w:r>
      <w:r w:rsidRPr="00B1666C">
        <w:rPr>
          <w:rFonts w:cs="Arial"/>
          <w:lang w:val="hr-HR"/>
        </w:rPr>
        <w:t>površinu</w:t>
      </w:r>
      <w:r w:rsidRPr="00B1666C">
        <w:rPr>
          <w:rFonts w:cs="Arial"/>
          <w:spacing w:val="31"/>
          <w:lang w:val="hr-HR"/>
        </w:rPr>
        <w:t xml:space="preserve"> </w:t>
      </w:r>
      <w:r w:rsidRPr="00B1666C">
        <w:rPr>
          <w:rFonts w:cs="Arial"/>
          <w:lang w:val="hr-HR"/>
        </w:rPr>
        <w:t>minimalne</w:t>
      </w:r>
      <w:r w:rsidRPr="00B1666C">
        <w:rPr>
          <w:rFonts w:cs="Arial"/>
          <w:spacing w:val="33"/>
          <w:lang w:val="hr-HR"/>
        </w:rPr>
        <w:t xml:space="preserve"> </w:t>
      </w:r>
      <w:r w:rsidRPr="00B1666C">
        <w:rPr>
          <w:rFonts w:cs="Arial"/>
          <w:lang w:val="hr-HR"/>
        </w:rPr>
        <w:t>širine</w:t>
      </w:r>
      <w:r w:rsidRPr="00B1666C">
        <w:rPr>
          <w:rFonts w:cs="Arial"/>
          <w:spacing w:val="65"/>
          <w:lang w:val="hr-HR"/>
        </w:rPr>
        <w:t xml:space="preserve"> </w:t>
      </w:r>
      <w:r w:rsidRPr="00B1666C">
        <w:rPr>
          <w:rFonts w:cs="Arial"/>
          <w:lang w:val="hr-HR"/>
        </w:rPr>
        <w:t>5,5m,</w:t>
      </w:r>
    </w:p>
    <w:p w:rsidR="00B1666C" w:rsidRPr="00B1666C" w:rsidRDefault="00B1666C" w:rsidP="00B1666C">
      <w:pPr>
        <w:pStyle w:val="BodyText"/>
        <w:ind w:left="851" w:hanging="284"/>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udaljenost</w:t>
      </w:r>
      <w:r w:rsidRPr="00B1666C">
        <w:rPr>
          <w:rFonts w:cs="Arial"/>
          <w:spacing w:val="6"/>
          <w:lang w:val="hr-HR"/>
        </w:rPr>
        <w:t xml:space="preserve"> </w:t>
      </w:r>
      <w:r w:rsidRPr="00B1666C">
        <w:rPr>
          <w:rFonts w:cs="Arial"/>
          <w:lang w:val="hr-HR"/>
        </w:rPr>
        <w:t>građevina</w:t>
      </w:r>
      <w:r w:rsidRPr="00B1666C">
        <w:rPr>
          <w:rFonts w:cs="Arial"/>
          <w:spacing w:val="7"/>
          <w:lang w:val="hr-HR"/>
        </w:rPr>
        <w:t xml:space="preserve"> </w:t>
      </w:r>
      <w:r w:rsidRPr="00B1666C">
        <w:rPr>
          <w:rFonts w:cs="Arial"/>
          <w:lang w:val="hr-HR"/>
        </w:rPr>
        <w:t>iz</w:t>
      </w:r>
      <w:r w:rsidRPr="00B1666C">
        <w:rPr>
          <w:rFonts w:cs="Arial"/>
          <w:spacing w:val="5"/>
          <w:lang w:val="hr-HR"/>
        </w:rPr>
        <w:t xml:space="preserve"> </w:t>
      </w:r>
      <w:r w:rsidRPr="00B1666C">
        <w:rPr>
          <w:rFonts w:cs="Arial"/>
          <w:lang w:val="hr-HR"/>
        </w:rPr>
        <w:t>stavka</w:t>
      </w:r>
      <w:r w:rsidRPr="00B1666C">
        <w:rPr>
          <w:rFonts w:cs="Arial"/>
          <w:spacing w:val="5"/>
          <w:lang w:val="hr-HR"/>
        </w:rPr>
        <w:t xml:space="preserve"> </w:t>
      </w:r>
      <w:r w:rsidRPr="00B1666C">
        <w:rPr>
          <w:rFonts w:cs="Arial"/>
          <w:lang w:val="hr-HR"/>
        </w:rPr>
        <w:t>1.</w:t>
      </w:r>
      <w:r w:rsidRPr="00B1666C">
        <w:rPr>
          <w:rFonts w:cs="Arial"/>
          <w:spacing w:val="6"/>
          <w:lang w:val="hr-HR"/>
        </w:rPr>
        <w:t xml:space="preserve"> </w:t>
      </w:r>
      <w:r w:rsidRPr="00B1666C">
        <w:rPr>
          <w:rFonts w:cs="Arial"/>
          <w:lang w:val="hr-HR"/>
        </w:rPr>
        <w:t>ovog</w:t>
      </w:r>
      <w:r w:rsidRPr="00B1666C">
        <w:rPr>
          <w:rFonts w:cs="Arial"/>
          <w:spacing w:val="5"/>
          <w:lang w:val="hr-HR"/>
        </w:rPr>
        <w:t xml:space="preserve"> </w:t>
      </w:r>
      <w:r w:rsidRPr="00B1666C">
        <w:rPr>
          <w:rFonts w:cs="Arial"/>
          <w:lang w:val="hr-HR"/>
        </w:rPr>
        <w:t>članka</w:t>
      </w:r>
      <w:r w:rsidRPr="00B1666C">
        <w:rPr>
          <w:rFonts w:cs="Arial"/>
          <w:spacing w:val="5"/>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granica</w:t>
      </w:r>
      <w:r w:rsidRPr="00B1666C">
        <w:rPr>
          <w:rFonts w:cs="Arial"/>
          <w:spacing w:val="7"/>
          <w:lang w:val="hr-HR"/>
        </w:rPr>
        <w:t xml:space="preserve"> </w:t>
      </w:r>
      <w:r w:rsidRPr="00B1666C">
        <w:rPr>
          <w:rFonts w:cs="Arial"/>
          <w:lang w:val="hr-HR"/>
        </w:rPr>
        <w:t>građevne</w:t>
      </w:r>
      <w:r w:rsidRPr="00B1666C">
        <w:rPr>
          <w:rFonts w:cs="Arial"/>
          <w:spacing w:val="5"/>
          <w:lang w:val="hr-HR"/>
        </w:rPr>
        <w:t xml:space="preserve"> </w:t>
      </w:r>
      <w:r w:rsidRPr="00B1666C">
        <w:rPr>
          <w:rFonts w:cs="Arial"/>
          <w:spacing w:val="-2"/>
          <w:lang w:val="hr-HR"/>
        </w:rPr>
        <w:t>čestice</w:t>
      </w:r>
      <w:r w:rsidRPr="00B1666C">
        <w:rPr>
          <w:rFonts w:cs="Arial"/>
          <w:spacing w:val="7"/>
          <w:lang w:val="hr-HR"/>
        </w:rPr>
        <w:t xml:space="preserve"> </w:t>
      </w:r>
      <w:r w:rsidRPr="00B1666C">
        <w:rPr>
          <w:rFonts w:cs="Arial"/>
          <w:lang w:val="hr-HR"/>
        </w:rPr>
        <w:t>ne</w:t>
      </w:r>
      <w:r w:rsidRPr="00B1666C">
        <w:rPr>
          <w:rFonts w:cs="Arial"/>
          <w:spacing w:val="5"/>
          <w:lang w:val="hr-HR"/>
        </w:rPr>
        <w:t xml:space="preserve"> </w:t>
      </w:r>
      <w:r w:rsidRPr="00B1666C">
        <w:rPr>
          <w:rFonts w:cs="Arial"/>
          <w:lang w:val="hr-HR"/>
        </w:rPr>
        <w:t>može</w:t>
      </w:r>
      <w:r w:rsidRPr="00B1666C">
        <w:rPr>
          <w:rFonts w:cs="Arial"/>
          <w:spacing w:val="77"/>
          <w:lang w:val="hr-HR"/>
        </w:rPr>
        <w:t xml:space="preserve"> </w:t>
      </w:r>
      <w:r w:rsidRPr="00B1666C">
        <w:rPr>
          <w:rFonts w:cs="Arial"/>
          <w:lang w:val="hr-HR"/>
        </w:rPr>
        <w:t>biti manja od</w:t>
      </w:r>
      <w:r w:rsidRPr="00B1666C">
        <w:rPr>
          <w:rFonts w:cs="Arial"/>
          <w:spacing w:val="-2"/>
          <w:lang w:val="hr-HR"/>
        </w:rPr>
        <w:t xml:space="preserve"> </w:t>
      </w:r>
      <w:r w:rsidRPr="00B1666C">
        <w:rPr>
          <w:rFonts w:cs="Arial"/>
          <w:lang w:val="hr-HR"/>
        </w:rPr>
        <w:t>polovine visine građevine</w:t>
      </w:r>
      <w:r w:rsidRPr="00B1666C">
        <w:rPr>
          <w:rFonts w:cs="Arial"/>
          <w:spacing w:val="-2"/>
          <w:lang w:val="hr-HR"/>
        </w:rPr>
        <w:t xml:space="preserve"> </w:t>
      </w:r>
      <w:r w:rsidRPr="00B1666C">
        <w:rPr>
          <w:rFonts w:cs="Arial"/>
          <w:lang w:val="hr-HR"/>
        </w:rPr>
        <w:t>(H/2),</w:t>
      </w:r>
    </w:p>
    <w:p w:rsidR="00B1666C" w:rsidRPr="00B1666C" w:rsidRDefault="00B1666C" w:rsidP="00B1666C">
      <w:pPr>
        <w:pStyle w:val="BodyText"/>
        <w:ind w:left="851" w:hanging="284"/>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minimalna je</w:t>
      </w:r>
      <w:r w:rsidRPr="00B1666C">
        <w:rPr>
          <w:rFonts w:cs="Arial"/>
          <w:spacing w:val="-2"/>
          <w:lang w:val="hr-HR"/>
        </w:rPr>
        <w:t xml:space="preserve"> </w:t>
      </w:r>
      <w:r w:rsidRPr="00B1666C">
        <w:rPr>
          <w:rFonts w:cs="Arial"/>
          <w:lang w:val="hr-HR"/>
        </w:rPr>
        <w:t>veličina građevne čestice 800</w:t>
      </w:r>
      <w:r w:rsidRPr="00B1666C">
        <w:rPr>
          <w:rFonts w:cs="Arial"/>
          <w:spacing w:val="-2"/>
          <w:lang w:val="hr-HR"/>
        </w:rPr>
        <w:t xml:space="preserve"> </w:t>
      </w:r>
      <w:r w:rsidRPr="00B1666C">
        <w:rPr>
          <w:rFonts w:cs="Arial"/>
          <w:lang w:val="hr-HR"/>
        </w:rPr>
        <w:t>m</w:t>
      </w:r>
      <w:r w:rsidRPr="00B1666C">
        <w:rPr>
          <w:rFonts w:cs="Arial"/>
          <w:vertAlign w:val="superscript"/>
          <w:lang w:val="hr-HR"/>
        </w:rPr>
        <w:t>2</w:t>
      </w:r>
      <w:r w:rsidRPr="00B1666C">
        <w:rPr>
          <w:rFonts w:cs="Arial"/>
          <w:lang w:val="hr-HR"/>
        </w:rPr>
        <w:t>,</w:t>
      </w:r>
    </w:p>
    <w:p w:rsidR="00B1666C" w:rsidRPr="00B1666C" w:rsidRDefault="00B1666C" w:rsidP="00B1666C">
      <w:pPr>
        <w:pStyle w:val="BodyText"/>
        <w:ind w:left="851" w:hanging="284"/>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maksimalni</w:t>
      </w:r>
      <w:r w:rsidRPr="00B1666C">
        <w:rPr>
          <w:rFonts w:cs="Arial"/>
          <w:spacing w:val="-3"/>
          <w:lang w:val="hr-HR"/>
        </w:rPr>
        <w:t xml:space="preserve"> </w:t>
      </w:r>
      <w:r w:rsidRPr="00B1666C">
        <w:rPr>
          <w:rFonts w:cs="Arial"/>
          <w:lang w:val="hr-HR"/>
        </w:rPr>
        <w:t>je koeficijent izgrađenosti 0,4,</w:t>
      </w:r>
    </w:p>
    <w:p w:rsidR="00B1666C" w:rsidRPr="00B1666C" w:rsidRDefault="00B1666C" w:rsidP="00B1666C">
      <w:pPr>
        <w:pStyle w:val="BodyText"/>
        <w:ind w:left="851" w:hanging="284"/>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maksimalni</w:t>
      </w:r>
      <w:r w:rsidRPr="00B1666C">
        <w:rPr>
          <w:rFonts w:cs="Arial"/>
          <w:spacing w:val="-3"/>
          <w:lang w:val="hr-HR"/>
        </w:rPr>
        <w:t xml:space="preserve"> </w:t>
      </w:r>
      <w:r w:rsidRPr="00B1666C">
        <w:rPr>
          <w:rFonts w:cs="Arial"/>
          <w:lang w:val="hr-HR"/>
        </w:rPr>
        <w:t>je koeficijent iskorištenosti 3,0</w:t>
      </w:r>
    </w:p>
    <w:p w:rsidR="00B1666C" w:rsidRPr="00B1666C" w:rsidRDefault="00B1666C" w:rsidP="00B1666C">
      <w:pPr>
        <w:pStyle w:val="BodyText"/>
        <w:jc w:val="both"/>
        <w:rPr>
          <w:rFonts w:cs="Arial"/>
          <w:lang w:val="hr-HR"/>
        </w:rPr>
      </w:pPr>
      <w:r w:rsidRPr="00B1666C">
        <w:rPr>
          <w:rFonts w:cs="Arial"/>
          <w:lang w:val="hr-HR"/>
        </w:rPr>
        <w:t>(2) Za</w:t>
      </w:r>
      <w:r w:rsidRPr="00B1666C">
        <w:rPr>
          <w:rFonts w:cs="Arial"/>
          <w:spacing w:val="38"/>
          <w:lang w:val="hr-HR"/>
        </w:rPr>
        <w:t xml:space="preserve"> </w:t>
      </w:r>
      <w:r w:rsidRPr="00B1666C">
        <w:rPr>
          <w:rFonts w:cs="Arial"/>
          <w:lang w:val="hr-HR"/>
        </w:rPr>
        <w:t>gradnju</w:t>
      </w:r>
      <w:r w:rsidRPr="00B1666C">
        <w:rPr>
          <w:rFonts w:cs="Arial"/>
          <w:spacing w:val="38"/>
          <w:lang w:val="hr-HR"/>
        </w:rPr>
        <w:t xml:space="preserve"> </w:t>
      </w:r>
      <w:r w:rsidRPr="00B1666C">
        <w:rPr>
          <w:rFonts w:cs="Arial"/>
          <w:lang w:val="hr-HR"/>
        </w:rPr>
        <w:t>novih</w:t>
      </w:r>
      <w:r w:rsidRPr="00B1666C">
        <w:rPr>
          <w:rFonts w:cs="Arial"/>
          <w:spacing w:val="41"/>
          <w:lang w:val="hr-HR"/>
        </w:rPr>
        <w:t xml:space="preserve"> </w:t>
      </w:r>
      <w:r w:rsidRPr="00B1666C">
        <w:rPr>
          <w:rFonts w:cs="Arial"/>
          <w:lang w:val="hr-HR"/>
        </w:rPr>
        <w:t>građevina</w:t>
      </w:r>
      <w:r w:rsidRPr="00B1666C">
        <w:rPr>
          <w:rFonts w:cs="Arial"/>
          <w:spacing w:val="40"/>
          <w:lang w:val="hr-HR"/>
        </w:rPr>
        <w:t xml:space="preserve"> </w:t>
      </w:r>
      <w:r w:rsidRPr="00B1666C">
        <w:rPr>
          <w:rFonts w:cs="Arial"/>
          <w:lang w:val="hr-HR"/>
        </w:rPr>
        <w:t>društvenih</w:t>
      </w:r>
      <w:r w:rsidRPr="00B1666C">
        <w:rPr>
          <w:rFonts w:cs="Arial"/>
          <w:spacing w:val="38"/>
          <w:lang w:val="hr-HR"/>
        </w:rPr>
        <w:t xml:space="preserve"> </w:t>
      </w:r>
      <w:r w:rsidRPr="00B1666C">
        <w:rPr>
          <w:rFonts w:cs="Arial"/>
          <w:lang w:val="hr-HR"/>
        </w:rPr>
        <w:t>djelatnosti</w:t>
      </w:r>
      <w:r w:rsidRPr="00B1666C">
        <w:rPr>
          <w:rFonts w:cs="Arial"/>
          <w:spacing w:val="38"/>
          <w:lang w:val="hr-HR"/>
        </w:rPr>
        <w:t xml:space="preserve"> </w:t>
      </w:r>
      <w:r w:rsidRPr="00B1666C">
        <w:rPr>
          <w:rFonts w:cs="Arial"/>
          <w:lang w:val="hr-HR"/>
        </w:rPr>
        <w:t>obvezna</w:t>
      </w:r>
      <w:r w:rsidRPr="00B1666C">
        <w:rPr>
          <w:rFonts w:cs="Arial"/>
          <w:spacing w:val="37"/>
          <w:lang w:val="hr-HR"/>
        </w:rPr>
        <w:t xml:space="preserve"> </w:t>
      </w:r>
      <w:r w:rsidRPr="00B1666C">
        <w:rPr>
          <w:rFonts w:cs="Arial"/>
          <w:lang w:val="hr-HR"/>
        </w:rPr>
        <w:t>je</w:t>
      </w:r>
      <w:r w:rsidRPr="00B1666C">
        <w:rPr>
          <w:rFonts w:cs="Arial"/>
          <w:spacing w:val="41"/>
          <w:lang w:val="hr-HR"/>
        </w:rPr>
        <w:t xml:space="preserve"> </w:t>
      </w:r>
      <w:r w:rsidRPr="00B1666C">
        <w:rPr>
          <w:rFonts w:cs="Arial"/>
          <w:lang w:val="hr-HR"/>
        </w:rPr>
        <w:t>provedba</w:t>
      </w:r>
      <w:r w:rsidRPr="00B1666C">
        <w:rPr>
          <w:rFonts w:cs="Arial"/>
          <w:spacing w:val="41"/>
          <w:lang w:val="hr-HR"/>
        </w:rPr>
        <w:t xml:space="preserve"> </w:t>
      </w:r>
      <w:r w:rsidRPr="00B1666C">
        <w:rPr>
          <w:rFonts w:cs="Arial"/>
          <w:lang w:val="hr-HR"/>
        </w:rPr>
        <w:t>arhitektonsko-</w:t>
      </w:r>
      <w:r w:rsidRPr="00B1666C">
        <w:rPr>
          <w:rFonts w:cs="Arial"/>
          <w:spacing w:val="69"/>
          <w:lang w:val="hr-HR"/>
        </w:rPr>
        <w:t xml:space="preserve"> </w:t>
      </w:r>
      <w:r w:rsidRPr="00B1666C">
        <w:rPr>
          <w:rFonts w:cs="Arial"/>
          <w:lang w:val="hr-HR"/>
        </w:rPr>
        <w:t>urbanističkog natječaja.</w:t>
      </w:r>
    </w:p>
    <w:p w:rsidR="00B1666C" w:rsidRPr="00B1666C" w:rsidRDefault="00B1666C" w:rsidP="00B1666C">
      <w:pPr>
        <w:pStyle w:val="BodyText"/>
        <w:jc w:val="both"/>
        <w:rPr>
          <w:rFonts w:cs="Arial"/>
          <w:lang w:val="hr-HR"/>
        </w:rPr>
      </w:pPr>
      <w:r w:rsidRPr="00B1666C">
        <w:rPr>
          <w:rFonts w:cs="Arial"/>
          <w:lang w:val="hr-HR"/>
        </w:rPr>
        <w:t>(3) Smještaj</w:t>
      </w:r>
      <w:r w:rsidRPr="00B1666C">
        <w:rPr>
          <w:rFonts w:cs="Arial"/>
          <w:spacing w:val="-10"/>
          <w:lang w:val="hr-HR"/>
        </w:rPr>
        <w:t xml:space="preserve"> </w:t>
      </w:r>
      <w:r w:rsidRPr="00B1666C">
        <w:rPr>
          <w:rFonts w:cs="Arial"/>
          <w:lang w:val="hr-HR"/>
        </w:rPr>
        <w:t>građevina</w:t>
      </w:r>
      <w:r w:rsidRPr="00B1666C">
        <w:rPr>
          <w:rFonts w:cs="Arial"/>
          <w:spacing w:val="-10"/>
          <w:lang w:val="hr-HR"/>
        </w:rPr>
        <w:t xml:space="preserve"> </w:t>
      </w:r>
      <w:r w:rsidRPr="00B1666C">
        <w:rPr>
          <w:rFonts w:cs="Arial"/>
          <w:lang w:val="hr-HR"/>
        </w:rPr>
        <w:t>društvenih</w:t>
      </w:r>
      <w:r w:rsidRPr="00B1666C">
        <w:rPr>
          <w:rFonts w:cs="Arial"/>
          <w:spacing w:val="-9"/>
          <w:lang w:val="hr-HR"/>
        </w:rPr>
        <w:t xml:space="preserve"> </w:t>
      </w:r>
      <w:r w:rsidRPr="00B1666C">
        <w:rPr>
          <w:rFonts w:cs="Arial"/>
          <w:lang w:val="hr-HR"/>
        </w:rPr>
        <w:t>djelatnosti</w:t>
      </w:r>
      <w:r w:rsidRPr="00B1666C">
        <w:rPr>
          <w:rFonts w:cs="Arial"/>
          <w:spacing w:val="-10"/>
          <w:lang w:val="hr-HR"/>
        </w:rPr>
        <w:t xml:space="preserve"> </w:t>
      </w:r>
      <w:r w:rsidRPr="00B1666C">
        <w:rPr>
          <w:rFonts w:cs="Arial"/>
          <w:lang w:val="hr-HR"/>
        </w:rPr>
        <w:t>određeni</w:t>
      </w:r>
      <w:r w:rsidRPr="00B1666C">
        <w:rPr>
          <w:rFonts w:cs="Arial"/>
          <w:spacing w:val="-10"/>
          <w:lang w:val="hr-HR"/>
        </w:rPr>
        <w:t xml:space="preserve"> </w:t>
      </w:r>
      <w:r w:rsidRPr="00B1666C">
        <w:rPr>
          <w:rFonts w:cs="Arial"/>
          <w:lang w:val="hr-HR"/>
        </w:rPr>
        <w:t>su</w:t>
      </w:r>
      <w:r w:rsidRPr="00B1666C">
        <w:rPr>
          <w:rFonts w:cs="Arial"/>
          <w:spacing w:val="-9"/>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grafičkom</w:t>
      </w:r>
      <w:r w:rsidRPr="00B1666C">
        <w:rPr>
          <w:rFonts w:cs="Arial"/>
          <w:spacing w:val="-10"/>
          <w:lang w:val="hr-HR"/>
        </w:rPr>
        <w:t xml:space="preserve"> </w:t>
      </w:r>
      <w:r w:rsidRPr="00B1666C">
        <w:rPr>
          <w:rFonts w:cs="Arial"/>
          <w:lang w:val="hr-HR"/>
        </w:rPr>
        <w:t>dijelu</w:t>
      </w:r>
      <w:r w:rsidRPr="00B1666C">
        <w:rPr>
          <w:rFonts w:cs="Arial"/>
          <w:spacing w:val="-12"/>
          <w:lang w:val="hr-HR"/>
        </w:rPr>
        <w:t xml:space="preserve"> </w:t>
      </w:r>
      <w:r w:rsidRPr="00B1666C">
        <w:rPr>
          <w:rFonts w:cs="Arial"/>
          <w:lang w:val="hr-HR"/>
        </w:rPr>
        <w:t>Generalnog</w:t>
      </w:r>
      <w:r w:rsidRPr="00B1666C">
        <w:rPr>
          <w:rFonts w:cs="Arial"/>
          <w:spacing w:val="-9"/>
          <w:lang w:val="hr-HR"/>
        </w:rPr>
        <w:t xml:space="preserve"> </w:t>
      </w:r>
      <w:r w:rsidRPr="00B1666C">
        <w:rPr>
          <w:rFonts w:cs="Arial"/>
          <w:lang w:val="hr-HR"/>
        </w:rPr>
        <w:t>plana,</w:t>
      </w:r>
      <w:r w:rsidRPr="00B1666C">
        <w:rPr>
          <w:rFonts w:cs="Arial"/>
          <w:spacing w:val="43"/>
          <w:lang w:val="hr-HR"/>
        </w:rPr>
        <w:t xml:space="preserve"> </w:t>
      </w:r>
      <w:r w:rsidRPr="00B1666C">
        <w:rPr>
          <w:rFonts w:cs="Arial"/>
          <w:lang w:val="hr-HR"/>
        </w:rPr>
        <w:t xml:space="preserve">kartografski prikazi broj </w:t>
      </w:r>
      <w:r w:rsidRPr="00B1666C">
        <w:rPr>
          <w:rFonts w:cs="Arial"/>
          <w:i/>
          <w:spacing w:val="-2"/>
          <w:lang w:val="hr-HR"/>
        </w:rPr>
        <w:t>2.</w:t>
      </w:r>
      <w:r w:rsidRPr="00B1666C">
        <w:rPr>
          <w:rFonts w:cs="Arial"/>
          <w:i/>
          <w:spacing w:val="2"/>
          <w:lang w:val="hr-HR"/>
        </w:rPr>
        <w:t xml:space="preserve"> </w:t>
      </w:r>
      <w:r w:rsidRPr="00B1666C">
        <w:rPr>
          <w:rFonts w:cs="Arial"/>
          <w:lang w:val="hr-HR"/>
        </w:rPr>
        <w:t>‘‘Mreža gospodarskih i</w:t>
      </w:r>
      <w:r w:rsidRPr="00B1666C">
        <w:rPr>
          <w:rFonts w:cs="Arial"/>
          <w:spacing w:val="-4"/>
          <w:lang w:val="hr-HR"/>
        </w:rPr>
        <w:t xml:space="preserve"> </w:t>
      </w:r>
      <w:r w:rsidRPr="00B1666C">
        <w:rPr>
          <w:rFonts w:cs="Arial"/>
          <w:lang w:val="hr-HR"/>
        </w:rPr>
        <w:t>društvenih</w:t>
      </w:r>
      <w:r w:rsidRPr="00B1666C">
        <w:rPr>
          <w:rFonts w:cs="Arial"/>
          <w:spacing w:val="-2"/>
          <w:lang w:val="hr-HR"/>
        </w:rPr>
        <w:t xml:space="preserve"> </w:t>
      </w:r>
      <w:r w:rsidRPr="00B1666C">
        <w:rPr>
          <w:rFonts w:cs="Arial"/>
          <w:lang w:val="hr-HR"/>
        </w:rPr>
        <w:t>djelatnosti’‘</w:t>
      </w:r>
      <w:r w:rsidRPr="00B1666C">
        <w:rPr>
          <w:rFonts w:cs="Arial"/>
          <w:i/>
          <w:lang w:val="hr-HR"/>
        </w:rPr>
        <w:t>.</w:t>
      </w:r>
    </w:p>
    <w:p w:rsidR="00B1666C" w:rsidRPr="00B1666C" w:rsidRDefault="00B1666C" w:rsidP="00B1666C">
      <w:pPr>
        <w:pStyle w:val="BodyText"/>
        <w:jc w:val="both"/>
        <w:rPr>
          <w:rFonts w:cs="Arial"/>
          <w:lang w:val="hr-HR"/>
        </w:rPr>
      </w:pPr>
      <w:r w:rsidRPr="00B1666C">
        <w:rPr>
          <w:rFonts w:cs="Arial"/>
          <w:lang w:val="hr-HR"/>
        </w:rPr>
        <w:t>(4) Pri</w:t>
      </w:r>
      <w:r w:rsidRPr="00B1666C">
        <w:rPr>
          <w:rFonts w:cs="Arial"/>
          <w:spacing w:val="59"/>
          <w:lang w:val="hr-HR"/>
        </w:rPr>
        <w:t xml:space="preserve"> </w:t>
      </w:r>
      <w:r w:rsidRPr="00B1666C">
        <w:rPr>
          <w:rFonts w:cs="Arial"/>
          <w:lang w:val="hr-HR"/>
        </w:rPr>
        <w:t>potrebi</w:t>
      </w:r>
      <w:r w:rsidRPr="00B1666C">
        <w:rPr>
          <w:rFonts w:cs="Arial"/>
          <w:spacing w:val="59"/>
          <w:lang w:val="hr-HR"/>
        </w:rPr>
        <w:t xml:space="preserve"> </w:t>
      </w:r>
      <w:r w:rsidRPr="00B1666C">
        <w:rPr>
          <w:rFonts w:cs="Arial"/>
          <w:lang w:val="hr-HR"/>
        </w:rPr>
        <w:t>rekonstrukcije</w:t>
      </w:r>
      <w:r w:rsidRPr="00B1666C">
        <w:rPr>
          <w:rFonts w:cs="Arial"/>
          <w:spacing w:val="60"/>
          <w:lang w:val="hr-HR"/>
        </w:rPr>
        <w:t xml:space="preserve"> </w:t>
      </w:r>
      <w:r w:rsidRPr="00B1666C">
        <w:rPr>
          <w:rFonts w:cs="Arial"/>
          <w:lang w:val="hr-HR"/>
        </w:rPr>
        <w:t>i</w:t>
      </w:r>
      <w:r w:rsidRPr="00B1666C">
        <w:rPr>
          <w:rFonts w:cs="Arial"/>
          <w:spacing w:val="59"/>
          <w:lang w:val="hr-HR"/>
        </w:rPr>
        <w:t xml:space="preserve"> </w:t>
      </w:r>
      <w:r w:rsidRPr="00B1666C">
        <w:rPr>
          <w:rFonts w:cs="Arial"/>
          <w:lang w:val="hr-HR"/>
        </w:rPr>
        <w:t>dogradnje</w:t>
      </w:r>
      <w:r w:rsidRPr="00B1666C">
        <w:rPr>
          <w:rFonts w:cs="Arial"/>
          <w:spacing w:val="60"/>
          <w:lang w:val="hr-HR"/>
        </w:rPr>
        <w:t xml:space="preserve"> </w:t>
      </w:r>
      <w:r w:rsidRPr="00B1666C">
        <w:rPr>
          <w:rFonts w:cs="Arial"/>
          <w:lang w:val="hr-HR"/>
        </w:rPr>
        <w:t>postojećih</w:t>
      </w:r>
      <w:r w:rsidRPr="00B1666C">
        <w:rPr>
          <w:rFonts w:cs="Arial"/>
          <w:spacing w:val="60"/>
          <w:lang w:val="hr-HR"/>
        </w:rPr>
        <w:t xml:space="preserve"> </w:t>
      </w:r>
      <w:r w:rsidRPr="00B1666C">
        <w:rPr>
          <w:rFonts w:cs="Arial"/>
          <w:lang w:val="hr-HR"/>
        </w:rPr>
        <w:t>građevina</w:t>
      </w:r>
      <w:r w:rsidRPr="00B1666C">
        <w:rPr>
          <w:rFonts w:cs="Arial"/>
          <w:spacing w:val="61"/>
          <w:lang w:val="hr-HR"/>
        </w:rPr>
        <w:t xml:space="preserve"> </w:t>
      </w:r>
      <w:r w:rsidRPr="00B1666C">
        <w:rPr>
          <w:rFonts w:cs="Arial"/>
          <w:lang w:val="hr-HR"/>
        </w:rPr>
        <w:t>namijenjenih</w:t>
      </w:r>
      <w:r w:rsidRPr="00B1666C">
        <w:rPr>
          <w:rFonts w:cs="Arial"/>
          <w:spacing w:val="60"/>
          <w:lang w:val="hr-HR"/>
        </w:rPr>
        <w:t xml:space="preserve"> </w:t>
      </w:r>
      <w:r w:rsidRPr="00B1666C">
        <w:rPr>
          <w:rFonts w:cs="Arial"/>
          <w:lang w:val="hr-HR"/>
        </w:rPr>
        <w:t>osnovnom</w:t>
      </w:r>
      <w:r w:rsidRPr="00B1666C">
        <w:rPr>
          <w:rFonts w:cs="Arial"/>
          <w:spacing w:val="58"/>
          <w:lang w:val="hr-HR"/>
        </w:rPr>
        <w:t xml:space="preserve"> </w:t>
      </w:r>
      <w:r w:rsidRPr="00B1666C">
        <w:rPr>
          <w:rFonts w:cs="Arial"/>
          <w:lang w:val="hr-HR"/>
        </w:rPr>
        <w:t>i</w:t>
      </w:r>
      <w:r w:rsidRPr="00B1666C">
        <w:rPr>
          <w:rFonts w:cs="Arial"/>
          <w:spacing w:val="63"/>
          <w:lang w:val="hr-HR"/>
        </w:rPr>
        <w:t xml:space="preserve"> </w:t>
      </w:r>
      <w:r w:rsidRPr="00B1666C">
        <w:rPr>
          <w:rFonts w:cs="Arial"/>
          <w:lang w:val="hr-HR"/>
        </w:rPr>
        <w:t>srednjem</w:t>
      </w:r>
      <w:r w:rsidRPr="00B1666C">
        <w:rPr>
          <w:rFonts w:cs="Arial"/>
          <w:spacing w:val="37"/>
          <w:lang w:val="hr-HR"/>
        </w:rPr>
        <w:t xml:space="preserve"> </w:t>
      </w:r>
      <w:r w:rsidRPr="00B1666C">
        <w:rPr>
          <w:rFonts w:cs="Arial"/>
          <w:lang w:val="hr-HR"/>
        </w:rPr>
        <w:t>školstvu</w:t>
      </w:r>
      <w:r w:rsidRPr="00B1666C">
        <w:rPr>
          <w:rFonts w:cs="Arial"/>
          <w:spacing w:val="36"/>
          <w:lang w:val="hr-HR"/>
        </w:rPr>
        <w:t xml:space="preserve"> </w:t>
      </w:r>
      <w:r w:rsidRPr="00B1666C">
        <w:rPr>
          <w:rFonts w:cs="Arial"/>
          <w:lang w:val="hr-HR"/>
        </w:rPr>
        <w:t>koeficijenti</w:t>
      </w:r>
      <w:r w:rsidRPr="00B1666C">
        <w:rPr>
          <w:rFonts w:cs="Arial"/>
          <w:spacing w:val="38"/>
          <w:lang w:val="hr-HR"/>
        </w:rPr>
        <w:t xml:space="preserve"> </w:t>
      </w:r>
      <w:r w:rsidRPr="00B1666C">
        <w:rPr>
          <w:rFonts w:cs="Arial"/>
          <w:lang w:val="hr-HR"/>
        </w:rPr>
        <w:t>izgrađenosti</w:t>
      </w:r>
      <w:r w:rsidRPr="00B1666C">
        <w:rPr>
          <w:rFonts w:cs="Arial"/>
          <w:spacing w:val="38"/>
          <w:lang w:val="hr-HR"/>
        </w:rPr>
        <w:t xml:space="preserve"> </w:t>
      </w:r>
      <w:r w:rsidRPr="00B1666C">
        <w:rPr>
          <w:rFonts w:cs="Arial"/>
          <w:lang w:val="hr-HR"/>
        </w:rPr>
        <w:t>i</w:t>
      </w:r>
      <w:r w:rsidRPr="00B1666C">
        <w:rPr>
          <w:rFonts w:cs="Arial"/>
          <w:spacing w:val="36"/>
          <w:lang w:val="hr-HR"/>
        </w:rPr>
        <w:t xml:space="preserve"> </w:t>
      </w:r>
      <w:r w:rsidRPr="00B1666C">
        <w:rPr>
          <w:rFonts w:cs="Arial"/>
          <w:lang w:val="hr-HR"/>
        </w:rPr>
        <w:t>iskorištenosti</w:t>
      </w:r>
      <w:r w:rsidRPr="00B1666C">
        <w:rPr>
          <w:rFonts w:cs="Arial"/>
          <w:spacing w:val="35"/>
          <w:lang w:val="hr-HR"/>
        </w:rPr>
        <w:t xml:space="preserve"> </w:t>
      </w:r>
      <w:r w:rsidRPr="00B1666C">
        <w:rPr>
          <w:rFonts w:cs="Arial"/>
          <w:lang w:val="hr-HR"/>
        </w:rPr>
        <w:t>mogu</w:t>
      </w:r>
      <w:r w:rsidRPr="00B1666C">
        <w:rPr>
          <w:rFonts w:cs="Arial"/>
          <w:spacing w:val="37"/>
          <w:lang w:val="hr-HR"/>
        </w:rPr>
        <w:t xml:space="preserve"> </w:t>
      </w:r>
      <w:r w:rsidRPr="00B1666C">
        <w:rPr>
          <w:rFonts w:cs="Arial"/>
          <w:lang w:val="hr-HR"/>
        </w:rPr>
        <w:t>biti</w:t>
      </w:r>
      <w:r w:rsidRPr="00B1666C">
        <w:rPr>
          <w:rFonts w:cs="Arial"/>
          <w:spacing w:val="38"/>
          <w:lang w:val="hr-HR"/>
        </w:rPr>
        <w:t xml:space="preserve"> </w:t>
      </w:r>
      <w:r w:rsidRPr="00B1666C">
        <w:rPr>
          <w:rFonts w:cs="Arial"/>
          <w:lang w:val="hr-HR"/>
        </w:rPr>
        <w:t>i</w:t>
      </w:r>
      <w:r w:rsidRPr="00B1666C">
        <w:rPr>
          <w:rFonts w:cs="Arial"/>
          <w:spacing w:val="36"/>
          <w:lang w:val="hr-HR"/>
        </w:rPr>
        <w:t xml:space="preserve"> </w:t>
      </w:r>
      <w:r w:rsidRPr="00B1666C">
        <w:rPr>
          <w:rFonts w:cs="Arial"/>
          <w:lang w:val="hr-HR"/>
        </w:rPr>
        <w:t>veći</w:t>
      </w:r>
      <w:r w:rsidRPr="00B1666C">
        <w:rPr>
          <w:rFonts w:cs="Arial"/>
          <w:spacing w:val="38"/>
          <w:lang w:val="hr-HR"/>
        </w:rPr>
        <w:t xml:space="preserve"> </w:t>
      </w:r>
      <w:r w:rsidRPr="00B1666C">
        <w:rPr>
          <w:rFonts w:cs="Arial"/>
          <w:lang w:val="hr-HR"/>
        </w:rPr>
        <w:t>od</w:t>
      </w:r>
      <w:r w:rsidRPr="00B1666C">
        <w:rPr>
          <w:rFonts w:cs="Arial"/>
          <w:spacing w:val="36"/>
          <w:lang w:val="hr-HR"/>
        </w:rPr>
        <w:t xml:space="preserve"> </w:t>
      </w:r>
      <w:r w:rsidRPr="00B1666C">
        <w:rPr>
          <w:rFonts w:cs="Arial"/>
          <w:lang w:val="hr-HR"/>
        </w:rPr>
        <w:t>propisanih</w:t>
      </w:r>
      <w:r w:rsidRPr="00B1666C">
        <w:rPr>
          <w:rFonts w:cs="Arial"/>
          <w:spacing w:val="38"/>
          <w:lang w:val="hr-HR"/>
        </w:rPr>
        <w:t xml:space="preserve"> </w:t>
      </w:r>
      <w:r w:rsidRPr="00B1666C">
        <w:rPr>
          <w:rFonts w:cs="Arial"/>
          <w:lang w:val="hr-HR"/>
        </w:rPr>
        <w:t>u</w:t>
      </w:r>
      <w:r w:rsidRPr="00B1666C">
        <w:rPr>
          <w:rFonts w:cs="Arial"/>
          <w:spacing w:val="69"/>
          <w:lang w:val="hr-HR"/>
        </w:rPr>
        <w:t xml:space="preserve"> </w:t>
      </w:r>
      <w:r w:rsidRPr="00B1666C">
        <w:rPr>
          <w:rFonts w:cs="Arial"/>
          <w:lang w:val="hr-HR"/>
        </w:rPr>
        <w:t>drugom</w:t>
      </w:r>
      <w:r w:rsidRPr="00B1666C">
        <w:rPr>
          <w:rFonts w:cs="Arial"/>
          <w:spacing w:val="-2"/>
          <w:lang w:val="hr-HR"/>
        </w:rPr>
        <w:t xml:space="preserve"> </w:t>
      </w:r>
      <w:r w:rsidRPr="00B1666C">
        <w:rPr>
          <w:rFonts w:cs="Arial"/>
          <w:lang w:val="hr-HR"/>
        </w:rPr>
        <w:t>stavku ovog</w:t>
      </w:r>
      <w:r w:rsidRPr="00B1666C">
        <w:rPr>
          <w:rFonts w:cs="Arial"/>
          <w:spacing w:val="-2"/>
          <w:lang w:val="hr-HR"/>
        </w:rPr>
        <w:t xml:space="preserve"> </w:t>
      </w:r>
      <w:r w:rsidRPr="00B1666C">
        <w:rPr>
          <w:rFonts w:cs="Arial"/>
          <w:lang w:val="hr-HR"/>
        </w:rPr>
        <w:t>članka.</w:t>
      </w:r>
    </w:p>
    <w:p w:rsidR="00B1666C" w:rsidRPr="00B1666C" w:rsidRDefault="00B1666C" w:rsidP="00B1666C">
      <w:pPr>
        <w:pStyle w:val="BodyText"/>
        <w:jc w:val="both"/>
        <w:rPr>
          <w:rFonts w:cs="Arial"/>
          <w:lang w:val="hr-HR"/>
        </w:rPr>
      </w:pPr>
      <w:r w:rsidRPr="00B1666C">
        <w:rPr>
          <w:rFonts w:cs="Arial"/>
          <w:lang w:val="hr-HR"/>
        </w:rPr>
        <w:t>(5) Pri</w:t>
      </w:r>
      <w:r w:rsidRPr="00B1666C">
        <w:rPr>
          <w:rFonts w:cs="Arial"/>
          <w:spacing w:val="2"/>
          <w:lang w:val="hr-HR"/>
        </w:rPr>
        <w:t xml:space="preserve"> </w:t>
      </w:r>
      <w:r w:rsidRPr="00B1666C">
        <w:rPr>
          <w:rFonts w:cs="Arial"/>
          <w:lang w:val="hr-HR"/>
        </w:rPr>
        <w:t>rekonstrukciji</w:t>
      </w:r>
      <w:r w:rsidRPr="00B1666C">
        <w:rPr>
          <w:rFonts w:cs="Arial"/>
          <w:spacing w:val="4"/>
          <w:lang w:val="hr-HR"/>
        </w:rPr>
        <w:t xml:space="preserve"> </w:t>
      </w:r>
      <w:r w:rsidRPr="00B1666C">
        <w:rPr>
          <w:rFonts w:cs="Arial"/>
          <w:lang w:val="hr-HR"/>
        </w:rPr>
        <w:t>postojećih</w:t>
      </w:r>
      <w:r w:rsidRPr="00B1666C">
        <w:rPr>
          <w:rFonts w:cs="Arial"/>
          <w:spacing w:val="5"/>
          <w:lang w:val="hr-HR"/>
        </w:rPr>
        <w:t xml:space="preserve"> </w:t>
      </w:r>
      <w:r w:rsidRPr="00B1666C">
        <w:rPr>
          <w:rFonts w:cs="Arial"/>
          <w:lang w:val="hr-HR"/>
        </w:rPr>
        <w:t>građevina</w:t>
      </w:r>
      <w:r w:rsidRPr="00B1666C">
        <w:rPr>
          <w:rFonts w:cs="Arial"/>
          <w:spacing w:val="5"/>
          <w:lang w:val="hr-HR"/>
        </w:rPr>
        <w:t xml:space="preserve"> </w:t>
      </w:r>
      <w:r w:rsidRPr="00B1666C">
        <w:rPr>
          <w:rFonts w:cs="Arial"/>
          <w:lang w:val="hr-HR"/>
        </w:rPr>
        <w:t>drugih</w:t>
      </w:r>
      <w:r w:rsidRPr="00B1666C">
        <w:rPr>
          <w:rFonts w:cs="Arial"/>
          <w:spacing w:val="3"/>
          <w:lang w:val="hr-HR"/>
        </w:rPr>
        <w:t xml:space="preserve"> </w:t>
      </w:r>
      <w:r w:rsidRPr="00B1666C">
        <w:rPr>
          <w:rFonts w:cs="Arial"/>
          <w:lang w:val="hr-HR"/>
        </w:rPr>
        <w:t>društvenih</w:t>
      </w:r>
      <w:r w:rsidRPr="00B1666C">
        <w:rPr>
          <w:rFonts w:cs="Arial"/>
          <w:spacing w:val="2"/>
          <w:lang w:val="hr-HR"/>
        </w:rPr>
        <w:t xml:space="preserve"> </w:t>
      </w:r>
      <w:r w:rsidRPr="00B1666C">
        <w:rPr>
          <w:rFonts w:cs="Arial"/>
          <w:lang w:val="hr-HR"/>
        </w:rPr>
        <w:t>djelatnosti</w:t>
      </w:r>
      <w:r w:rsidRPr="00B1666C">
        <w:rPr>
          <w:rFonts w:cs="Arial"/>
          <w:spacing w:val="2"/>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površinama javne</w:t>
      </w:r>
      <w:r w:rsidRPr="00B1666C">
        <w:rPr>
          <w:rFonts w:cs="Arial"/>
          <w:spacing w:val="5"/>
          <w:lang w:val="hr-HR"/>
        </w:rPr>
        <w:t xml:space="preserve"> </w:t>
      </w:r>
      <w:r w:rsidRPr="00B1666C">
        <w:rPr>
          <w:rFonts w:cs="Arial"/>
          <w:lang w:val="hr-HR"/>
        </w:rPr>
        <w:t>i</w:t>
      </w:r>
      <w:r w:rsidRPr="00B1666C">
        <w:rPr>
          <w:rFonts w:cs="Arial"/>
          <w:spacing w:val="53"/>
          <w:lang w:val="hr-HR"/>
        </w:rPr>
        <w:t xml:space="preserve"> </w:t>
      </w:r>
      <w:r w:rsidRPr="00B1666C">
        <w:rPr>
          <w:rFonts w:cs="Arial"/>
          <w:lang w:val="hr-HR"/>
        </w:rPr>
        <w:t>društvene</w:t>
      </w:r>
      <w:r w:rsidRPr="00B1666C">
        <w:rPr>
          <w:rFonts w:cs="Arial"/>
          <w:spacing w:val="7"/>
          <w:lang w:val="hr-HR"/>
        </w:rPr>
        <w:t xml:space="preserve"> </w:t>
      </w:r>
      <w:r w:rsidRPr="00B1666C">
        <w:rPr>
          <w:rFonts w:cs="Arial"/>
          <w:lang w:val="hr-HR"/>
        </w:rPr>
        <w:t>namjene</w:t>
      </w:r>
      <w:r w:rsidRPr="00B1666C">
        <w:rPr>
          <w:rFonts w:cs="Arial"/>
          <w:spacing w:val="7"/>
          <w:lang w:val="hr-HR"/>
        </w:rPr>
        <w:t xml:space="preserve"> </w:t>
      </w:r>
      <w:r w:rsidRPr="00B1666C">
        <w:rPr>
          <w:rFonts w:cs="Arial"/>
          <w:lang w:val="hr-HR"/>
        </w:rPr>
        <w:t>,</w:t>
      </w:r>
      <w:r w:rsidRPr="00B1666C">
        <w:rPr>
          <w:rFonts w:cs="Arial"/>
          <w:spacing w:val="9"/>
          <w:lang w:val="hr-HR"/>
        </w:rPr>
        <w:t xml:space="preserve"> </w:t>
      </w:r>
      <w:r w:rsidRPr="00B1666C">
        <w:rPr>
          <w:rFonts w:cs="Arial"/>
          <w:lang w:val="hr-HR"/>
        </w:rPr>
        <w:t>stambene</w:t>
      </w:r>
      <w:r w:rsidRPr="00B1666C">
        <w:rPr>
          <w:rFonts w:cs="Arial"/>
          <w:spacing w:val="7"/>
          <w:lang w:val="hr-HR"/>
        </w:rPr>
        <w:t xml:space="preserve"> </w:t>
      </w:r>
      <w:r w:rsidRPr="00B1666C">
        <w:rPr>
          <w:rFonts w:cs="Arial"/>
          <w:lang w:val="hr-HR"/>
        </w:rPr>
        <w:t>(S),</w:t>
      </w:r>
      <w:r w:rsidRPr="00B1666C">
        <w:rPr>
          <w:rFonts w:cs="Arial"/>
          <w:spacing w:val="9"/>
          <w:lang w:val="hr-HR"/>
        </w:rPr>
        <w:t xml:space="preserve"> </w:t>
      </w:r>
      <w:r w:rsidRPr="00B1666C">
        <w:rPr>
          <w:rFonts w:cs="Arial"/>
          <w:lang w:val="hr-HR"/>
        </w:rPr>
        <w:t>mješovite,</w:t>
      </w:r>
      <w:r w:rsidRPr="00B1666C">
        <w:rPr>
          <w:rFonts w:cs="Arial"/>
          <w:spacing w:val="8"/>
          <w:lang w:val="hr-HR"/>
        </w:rPr>
        <w:t xml:space="preserve"> </w:t>
      </w:r>
      <w:r w:rsidRPr="00B1666C">
        <w:rPr>
          <w:rFonts w:cs="Arial"/>
          <w:lang w:val="hr-HR"/>
        </w:rPr>
        <w:t>pretežno</w:t>
      </w:r>
      <w:r w:rsidRPr="00B1666C">
        <w:rPr>
          <w:rFonts w:cs="Arial"/>
          <w:spacing w:val="10"/>
          <w:lang w:val="hr-HR"/>
        </w:rPr>
        <w:t xml:space="preserve"> </w:t>
      </w:r>
      <w:r w:rsidRPr="00B1666C">
        <w:rPr>
          <w:rFonts w:cs="Arial"/>
          <w:lang w:val="hr-HR"/>
        </w:rPr>
        <w:t>stambene</w:t>
      </w:r>
      <w:r w:rsidRPr="00B1666C">
        <w:rPr>
          <w:rFonts w:cs="Arial"/>
          <w:spacing w:val="7"/>
          <w:lang w:val="hr-HR"/>
        </w:rPr>
        <w:t xml:space="preserve"> </w:t>
      </w:r>
      <w:r w:rsidRPr="00B1666C">
        <w:rPr>
          <w:rFonts w:cs="Arial"/>
          <w:lang w:val="hr-HR"/>
        </w:rPr>
        <w:t>(M1),</w:t>
      </w:r>
      <w:r w:rsidRPr="00B1666C">
        <w:rPr>
          <w:rFonts w:cs="Arial"/>
          <w:spacing w:val="6"/>
          <w:lang w:val="hr-HR"/>
        </w:rPr>
        <w:t xml:space="preserve"> </w:t>
      </w:r>
      <w:r w:rsidRPr="00B1666C">
        <w:rPr>
          <w:rFonts w:cs="Arial"/>
          <w:lang w:val="hr-HR"/>
        </w:rPr>
        <w:t>mješovite,</w:t>
      </w:r>
      <w:r w:rsidRPr="00B1666C">
        <w:rPr>
          <w:rFonts w:cs="Arial"/>
          <w:spacing w:val="8"/>
          <w:lang w:val="hr-HR"/>
        </w:rPr>
        <w:t xml:space="preserve"> </w:t>
      </w:r>
      <w:r w:rsidRPr="00B1666C">
        <w:rPr>
          <w:rFonts w:cs="Arial"/>
          <w:lang w:val="hr-HR"/>
        </w:rPr>
        <w:t xml:space="preserve">pretežno poslovne </w:t>
      </w:r>
      <w:r w:rsidRPr="00B1666C">
        <w:rPr>
          <w:rFonts w:cs="Arial"/>
          <w:spacing w:val="11"/>
          <w:lang w:val="hr-HR"/>
        </w:rPr>
        <w:t xml:space="preserve"> </w:t>
      </w:r>
      <w:r w:rsidRPr="00B1666C">
        <w:rPr>
          <w:rFonts w:cs="Arial"/>
          <w:lang w:val="hr-HR"/>
        </w:rPr>
        <w:t xml:space="preserve">namjene </w:t>
      </w:r>
      <w:r w:rsidRPr="00B1666C">
        <w:rPr>
          <w:rFonts w:cs="Arial"/>
          <w:spacing w:val="6"/>
          <w:lang w:val="hr-HR"/>
        </w:rPr>
        <w:t xml:space="preserve"> </w:t>
      </w:r>
      <w:r w:rsidRPr="00B1666C">
        <w:rPr>
          <w:rFonts w:cs="Arial"/>
          <w:lang w:val="hr-HR"/>
        </w:rPr>
        <w:t xml:space="preserve">(M2) </w:t>
      </w:r>
      <w:r w:rsidRPr="00B1666C">
        <w:rPr>
          <w:rFonts w:cs="Arial"/>
          <w:spacing w:val="10"/>
          <w:lang w:val="hr-HR"/>
        </w:rPr>
        <w:t xml:space="preserve"> </w:t>
      </w:r>
      <w:r w:rsidRPr="00B1666C">
        <w:rPr>
          <w:rFonts w:cs="Arial"/>
          <w:lang w:val="hr-HR"/>
        </w:rPr>
        <w:t xml:space="preserve">koeficijenti </w:t>
      </w:r>
      <w:r w:rsidRPr="00B1666C">
        <w:rPr>
          <w:rFonts w:cs="Arial"/>
          <w:spacing w:val="8"/>
          <w:lang w:val="hr-HR"/>
        </w:rPr>
        <w:t xml:space="preserve"> </w:t>
      </w:r>
      <w:r w:rsidRPr="00B1666C">
        <w:rPr>
          <w:rFonts w:cs="Arial"/>
          <w:lang w:val="hr-HR"/>
        </w:rPr>
        <w:t xml:space="preserve">izgrađenosti </w:t>
      </w:r>
      <w:r w:rsidRPr="00B1666C">
        <w:rPr>
          <w:rFonts w:cs="Arial"/>
          <w:spacing w:val="10"/>
          <w:lang w:val="hr-HR"/>
        </w:rPr>
        <w:t xml:space="preserve"> </w:t>
      </w:r>
      <w:r w:rsidRPr="00B1666C">
        <w:rPr>
          <w:rFonts w:cs="Arial"/>
          <w:lang w:val="hr-HR"/>
        </w:rPr>
        <w:t xml:space="preserve">i </w:t>
      </w:r>
      <w:r w:rsidRPr="00B1666C">
        <w:rPr>
          <w:rFonts w:cs="Arial"/>
          <w:spacing w:val="10"/>
          <w:lang w:val="hr-HR"/>
        </w:rPr>
        <w:t xml:space="preserve"> </w:t>
      </w:r>
      <w:r w:rsidRPr="00B1666C">
        <w:rPr>
          <w:rFonts w:cs="Arial"/>
          <w:lang w:val="hr-HR"/>
        </w:rPr>
        <w:t xml:space="preserve">iskorištenosti </w:t>
      </w:r>
      <w:r w:rsidRPr="00B1666C">
        <w:rPr>
          <w:rFonts w:cs="Arial"/>
          <w:spacing w:val="8"/>
          <w:lang w:val="hr-HR"/>
        </w:rPr>
        <w:t xml:space="preserve"> </w:t>
      </w:r>
      <w:r w:rsidRPr="00B1666C">
        <w:rPr>
          <w:rFonts w:cs="Arial"/>
          <w:lang w:val="hr-HR"/>
        </w:rPr>
        <w:t xml:space="preserve">mogu </w:t>
      </w:r>
      <w:r w:rsidRPr="00B1666C">
        <w:rPr>
          <w:rFonts w:cs="Arial"/>
          <w:spacing w:val="6"/>
          <w:lang w:val="hr-HR"/>
        </w:rPr>
        <w:t xml:space="preserve"> </w:t>
      </w:r>
      <w:r w:rsidRPr="00B1666C">
        <w:rPr>
          <w:rFonts w:cs="Arial"/>
          <w:lang w:val="hr-HR"/>
        </w:rPr>
        <w:t xml:space="preserve">biti </w:t>
      </w:r>
      <w:r w:rsidRPr="00B1666C">
        <w:rPr>
          <w:rFonts w:cs="Arial"/>
          <w:spacing w:val="10"/>
          <w:lang w:val="hr-HR"/>
        </w:rPr>
        <w:t xml:space="preserve"> </w:t>
      </w:r>
      <w:r w:rsidRPr="00B1666C">
        <w:rPr>
          <w:rFonts w:cs="Arial"/>
          <w:lang w:val="hr-HR"/>
        </w:rPr>
        <w:t xml:space="preserve">30% </w:t>
      </w:r>
      <w:r w:rsidRPr="00B1666C">
        <w:rPr>
          <w:rFonts w:cs="Arial"/>
          <w:spacing w:val="9"/>
          <w:lang w:val="hr-HR"/>
        </w:rPr>
        <w:t xml:space="preserve"> </w:t>
      </w:r>
      <w:r w:rsidRPr="00B1666C">
        <w:rPr>
          <w:rFonts w:cs="Arial"/>
          <w:lang w:val="hr-HR"/>
        </w:rPr>
        <w:t xml:space="preserve">veći </w:t>
      </w:r>
      <w:r w:rsidRPr="00B1666C">
        <w:rPr>
          <w:rFonts w:cs="Arial"/>
          <w:spacing w:val="10"/>
          <w:lang w:val="hr-HR"/>
        </w:rPr>
        <w:t xml:space="preserve"> </w:t>
      </w:r>
      <w:r w:rsidRPr="00B1666C">
        <w:rPr>
          <w:rFonts w:cs="Arial"/>
          <w:lang w:val="hr-HR"/>
        </w:rPr>
        <w:t>od</w:t>
      </w:r>
      <w:r w:rsidRPr="00B1666C">
        <w:rPr>
          <w:rFonts w:cs="Arial"/>
          <w:spacing w:val="55"/>
          <w:lang w:val="hr-HR"/>
        </w:rPr>
        <w:t xml:space="preserve"> </w:t>
      </w:r>
      <w:r w:rsidRPr="00B1666C">
        <w:rPr>
          <w:rFonts w:cs="Arial"/>
          <w:lang w:val="hr-HR"/>
        </w:rPr>
        <w:t>navedenih u</w:t>
      </w:r>
      <w:r w:rsidRPr="00B1666C">
        <w:rPr>
          <w:rFonts w:cs="Arial"/>
          <w:spacing w:val="1"/>
          <w:lang w:val="hr-HR"/>
        </w:rPr>
        <w:t xml:space="preserve"> </w:t>
      </w:r>
      <w:r w:rsidRPr="00B1666C">
        <w:rPr>
          <w:rFonts w:cs="Arial"/>
          <w:lang w:val="hr-HR"/>
        </w:rPr>
        <w:t>stavku</w:t>
      </w:r>
      <w:r w:rsidRPr="00B1666C">
        <w:rPr>
          <w:rFonts w:cs="Arial"/>
          <w:spacing w:val="-2"/>
          <w:lang w:val="hr-HR"/>
        </w:rPr>
        <w:t xml:space="preserve"> </w:t>
      </w:r>
      <w:r w:rsidRPr="00B1666C">
        <w:rPr>
          <w:rFonts w:cs="Arial"/>
          <w:lang w:val="hr-HR"/>
        </w:rPr>
        <w:t>1.ovog članka.</w:t>
      </w:r>
    </w:p>
    <w:p w:rsidR="00B1666C" w:rsidRPr="00B1666C" w:rsidRDefault="00B1666C" w:rsidP="00B1666C">
      <w:pPr>
        <w:pStyle w:val="BodyText"/>
        <w:jc w:val="both"/>
        <w:rPr>
          <w:rFonts w:cs="Arial"/>
          <w:lang w:val="hr-HR"/>
        </w:rPr>
      </w:pPr>
      <w:r w:rsidRPr="00B1666C">
        <w:rPr>
          <w:rFonts w:cs="Arial"/>
          <w:lang w:val="hr-HR"/>
        </w:rPr>
        <w:t>(6) Iznimno</w:t>
      </w:r>
      <w:r w:rsidRPr="00B1666C">
        <w:rPr>
          <w:rFonts w:cs="Arial"/>
          <w:spacing w:val="5"/>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dozvoljava</w:t>
      </w:r>
      <w:r w:rsidRPr="00B1666C">
        <w:rPr>
          <w:rFonts w:cs="Arial"/>
          <w:spacing w:val="7"/>
          <w:lang w:val="hr-HR"/>
        </w:rPr>
        <w:t xml:space="preserve"> </w:t>
      </w:r>
      <w:r w:rsidRPr="00B1666C">
        <w:rPr>
          <w:rFonts w:cs="Arial"/>
          <w:lang w:val="hr-HR"/>
        </w:rPr>
        <w:t>nadogradnja</w:t>
      </w:r>
      <w:r w:rsidRPr="00B1666C">
        <w:rPr>
          <w:rFonts w:cs="Arial"/>
          <w:spacing w:val="5"/>
          <w:lang w:val="hr-HR"/>
        </w:rPr>
        <w:t xml:space="preserve"> </w:t>
      </w:r>
      <w:r w:rsidRPr="00B1666C">
        <w:rPr>
          <w:rFonts w:cs="Arial"/>
          <w:lang w:val="hr-HR"/>
        </w:rPr>
        <w:t>postojećih</w:t>
      </w:r>
      <w:r w:rsidRPr="00B1666C">
        <w:rPr>
          <w:rFonts w:cs="Arial"/>
          <w:spacing w:val="7"/>
          <w:lang w:val="hr-HR"/>
        </w:rPr>
        <w:t xml:space="preserve"> </w:t>
      </w:r>
      <w:r w:rsidRPr="00B1666C">
        <w:rPr>
          <w:rFonts w:cs="Arial"/>
          <w:lang w:val="hr-HR"/>
        </w:rPr>
        <w:t>domova</w:t>
      </w:r>
      <w:r w:rsidRPr="00B1666C">
        <w:rPr>
          <w:rFonts w:cs="Arial"/>
          <w:spacing w:val="7"/>
          <w:lang w:val="hr-HR"/>
        </w:rPr>
        <w:t xml:space="preserve"> </w:t>
      </w:r>
      <w:r w:rsidRPr="00B1666C">
        <w:rPr>
          <w:rFonts w:cs="Arial"/>
          <w:lang w:val="hr-HR"/>
        </w:rPr>
        <w:t>umirovljenika</w:t>
      </w:r>
      <w:r w:rsidRPr="00B1666C">
        <w:rPr>
          <w:rFonts w:cs="Arial"/>
          <w:spacing w:val="5"/>
          <w:lang w:val="hr-HR"/>
        </w:rPr>
        <w:t xml:space="preserve"> </w:t>
      </w:r>
      <w:r w:rsidRPr="00B1666C">
        <w:rPr>
          <w:rFonts w:cs="Arial"/>
          <w:lang w:val="hr-HR"/>
        </w:rPr>
        <w:t>prema</w:t>
      </w:r>
      <w:r w:rsidRPr="00B1666C">
        <w:rPr>
          <w:rFonts w:cs="Arial"/>
          <w:spacing w:val="5"/>
          <w:lang w:val="hr-HR"/>
        </w:rPr>
        <w:t xml:space="preserve"> </w:t>
      </w:r>
      <w:r w:rsidRPr="00B1666C">
        <w:rPr>
          <w:rFonts w:cs="Arial"/>
          <w:lang w:val="hr-HR"/>
        </w:rPr>
        <w:t>smjernicama</w:t>
      </w:r>
      <w:r w:rsidRPr="00B1666C">
        <w:rPr>
          <w:rFonts w:cs="Arial"/>
          <w:spacing w:val="45"/>
          <w:lang w:val="hr-HR"/>
        </w:rPr>
        <w:t xml:space="preserve"> </w:t>
      </w:r>
      <w:r w:rsidRPr="00B1666C">
        <w:rPr>
          <w:rFonts w:cs="Arial"/>
          <w:lang w:val="hr-HR"/>
        </w:rPr>
        <w:t>nadležnog ministarstva</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konzervatorskog</w:t>
      </w:r>
      <w:r w:rsidRPr="00B1666C">
        <w:rPr>
          <w:rFonts w:cs="Arial"/>
          <w:spacing w:val="-2"/>
          <w:lang w:val="hr-HR"/>
        </w:rPr>
        <w:t xml:space="preserve"> </w:t>
      </w:r>
      <w:r w:rsidRPr="00B1666C">
        <w:rPr>
          <w:rFonts w:cs="Arial"/>
          <w:lang w:val="hr-HR"/>
        </w:rPr>
        <w:t>odjela.</w:t>
      </w:r>
    </w:p>
    <w:p w:rsidR="00B1666C" w:rsidRDefault="00B1666C" w:rsidP="00B1666C">
      <w:pPr>
        <w:spacing w:before="11"/>
        <w:jc w:val="both"/>
        <w:rPr>
          <w:rFonts w:ascii="Arial" w:eastAsia="Arial" w:hAnsi="Arial" w:cs="Arial"/>
          <w:sz w:val="22"/>
          <w:szCs w:val="22"/>
        </w:rPr>
      </w:pPr>
    </w:p>
    <w:p w:rsidR="00411572" w:rsidRPr="00B1666C" w:rsidRDefault="00411572" w:rsidP="00B1666C">
      <w:pPr>
        <w:spacing w:before="11"/>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lastRenderedPageBreak/>
        <w:t>5.</w:t>
      </w:r>
      <w:r w:rsidRPr="00B1666C">
        <w:rPr>
          <w:rFonts w:cs="Arial"/>
        </w:rPr>
        <w:tab/>
      </w:r>
      <w:r w:rsidRPr="00B1666C">
        <w:rPr>
          <w:rFonts w:cs="Arial"/>
          <w:spacing w:val="-62"/>
        </w:rPr>
        <w:t xml:space="preserve"> </w:t>
      </w:r>
      <w:r w:rsidRPr="00B1666C">
        <w:rPr>
          <w:rFonts w:eastAsiaTheme="minorHAnsi" w:cs="Arial"/>
          <w:bCs w:val="0"/>
          <w:spacing w:val="-1"/>
          <w:u w:val="thick" w:color="000000"/>
        </w:rPr>
        <w:t>UVJET I I NAČIN GRADNJE STAMBENIH GRAĐEVINA</w:t>
      </w:r>
      <w:r w:rsidRPr="00B1666C">
        <w:rPr>
          <w:rFonts w:cs="Arial"/>
        </w:rPr>
        <w:t xml:space="preserve"> </w:t>
      </w:r>
    </w:p>
    <w:p w:rsidR="00B1666C" w:rsidRPr="00B1666C" w:rsidRDefault="00B1666C" w:rsidP="00B1666C">
      <w:pPr>
        <w:spacing w:before="8"/>
        <w:jc w:val="both"/>
        <w:rPr>
          <w:rFonts w:ascii="Arial" w:eastAsia="Arial" w:hAnsi="Arial" w:cs="Arial"/>
          <w:b/>
          <w:bCs/>
          <w:sz w:val="22"/>
          <w:szCs w:val="22"/>
        </w:rPr>
      </w:pPr>
    </w:p>
    <w:p w:rsidR="00B1666C" w:rsidRPr="00B1666C" w:rsidRDefault="00B1666C" w:rsidP="00411572">
      <w:pPr>
        <w:tabs>
          <w:tab w:val="left" w:pos="825"/>
        </w:tabs>
        <w:ind w:left="824" w:hanging="824"/>
        <w:jc w:val="both"/>
        <w:rPr>
          <w:rFonts w:ascii="Arial" w:eastAsia="Arial" w:hAnsi="Arial" w:cs="Arial"/>
          <w:sz w:val="22"/>
          <w:szCs w:val="22"/>
        </w:rPr>
      </w:pPr>
      <w:r w:rsidRPr="00B1666C">
        <w:rPr>
          <w:rFonts w:ascii="Arial" w:eastAsia="Arial" w:hAnsi="Arial" w:cs="Arial"/>
          <w:b/>
          <w:bCs/>
          <w:sz w:val="22"/>
          <w:szCs w:val="22"/>
        </w:rPr>
        <w:t>5.1.</w:t>
      </w:r>
      <w:r w:rsidRPr="00B1666C">
        <w:rPr>
          <w:rFonts w:ascii="Arial" w:eastAsia="Arial" w:hAnsi="Arial" w:cs="Arial"/>
          <w:b/>
          <w:bCs/>
          <w:sz w:val="22"/>
          <w:szCs w:val="22"/>
        </w:rPr>
        <w:tab/>
      </w:r>
      <w:r w:rsidRPr="00B1666C">
        <w:rPr>
          <w:rFonts w:ascii="Arial" w:hAnsi="Arial" w:cs="Arial"/>
          <w:b/>
          <w:spacing w:val="-1"/>
          <w:sz w:val="22"/>
          <w:szCs w:val="22"/>
        </w:rPr>
        <w:t xml:space="preserve">Uvjeti </w:t>
      </w:r>
      <w:r w:rsidRPr="00B1666C">
        <w:rPr>
          <w:rFonts w:ascii="Arial" w:hAnsi="Arial" w:cs="Arial"/>
          <w:b/>
          <w:sz w:val="22"/>
          <w:szCs w:val="22"/>
        </w:rPr>
        <w:t>i</w:t>
      </w:r>
      <w:r w:rsidRPr="00B1666C">
        <w:rPr>
          <w:rFonts w:ascii="Arial" w:hAnsi="Arial" w:cs="Arial"/>
          <w:b/>
          <w:spacing w:val="-1"/>
          <w:sz w:val="22"/>
          <w:szCs w:val="22"/>
        </w:rPr>
        <w:t xml:space="preserve"> način</w:t>
      </w:r>
      <w:r w:rsidRPr="00B1666C">
        <w:rPr>
          <w:rFonts w:ascii="Arial" w:hAnsi="Arial" w:cs="Arial"/>
          <w:b/>
          <w:sz w:val="22"/>
          <w:szCs w:val="22"/>
        </w:rPr>
        <w:t xml:space="preserve"> </w:t>
      </w:r>
      <w:r w:rsidRPr="00B1666C">
        <w:rPr>
          <w:rFonts w:ascii="Arial" w:hAnsi="Arial" w:cs="Arial"/>
          <w:b/>
          <w:spacing w:val="-1"/>
          <w:sz w:val="22"/>
          <w:szCs w:val="22"/>
        </w:rPr>
        <w:t>gradnje</w:t>
      </w:r>
      <w:r w:rsidRPr="00B1666C">
        <w:rPr>
          <w:rFonts w:ascii="Arial" w:hAnsi="Arial" w:cs="Arial"/>
          <w:b/>
          <w:sz w:val="22"/>
          <w:szCs w:val="22"/>
        </w:rPr>
        <w:t xml:space="preserve"> </w:t>
      </w:r>
      <w:r w:rsidRPr="00B1666C">
        <w:rPr>
          <w:rFonts w:ascii="Arial" w:hAnsi="Arial" w:cs="Arial"/>
          <w:b/>
          <w:spacing w:val="-1"/>
          <w:sz w:val="22"/>
          <w:szCs w:val="22"/>
        </w:rPr>
        <w:t>stambenih</w:t>
      </w:r>
      <w:r w:rsidRPr="00B1666C">
        <w:rPr>
          <w:rFonts w:ascii="Arial" w:hAnsi="Arial" w:cs="Arial"/>
          <w:b/>
          <w:sz w:val="22"/>
          <w:szCs w:val="22"/>
        </w:rPr>
        <w:t xml:space="preserve"> </w:t>
      </w:r>
      <w:r w:rsidRPr="00B1666C">
        <w:rPr>
          <w:rFonts w:ascii="Arial" w:hAnsi="Arial" w:cs="Arial"/>
          <w:b/>
          <w:spacing w:val="-1"/>
          <w:sz w:val="22"/>
          <w:szCs w:val="22"/>
        </w:rPr>
        <w:t>građevina</w:t>
      </w:r>
    </w:p>
    <w:p w:rsidR="00B1666C" w:rsidRPr="00B1666C" w:rsidRDefault="00B1666C" w:rsidP="00B1666C">
      <w:pPr>
        <w:spacing w:before="10"/>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49.</w:t>
      </w:r>
    </w:p>
    <w:p w:rsidR="00411572" w:rsidRDefault="00411572" w:rsidP="00B1666C">
      <w:pPr>
        <w:tabs>
          <w:tab w:val="left" w:pos="142"/>
        </w:tabs>
        <w:jc w:val="both"/>
        <w:rPr>
          <w:rFonts w:ascii="Arial" w:eastAsia="Arial" w:hAnsi="Arial" w:cs="Arial"/>
          <w:sz w:val="22"/>
          <w:szCs w:val="22"/>
        </w:rPr>
      </w:pPr>
    </w:p>
    <w:p w:rsidR="00B1666C" w:rsidRPr="00B1666C" w:rsidRDefault="00B1666C" w:rsidP="00B1666C">
      <w:pPr>
        <w:tabs>
          <w:tab w:val="left" w:pos="142"/>
        </w:tabs>
        <w:jc w:val="both"/>
        <w:rPr>
          <w:rFonts w:ascii="Arial" w:eastAsia="Arial" w:hAnsi="Arial" w:cs="Arial"/>
          <w:sz w:val="22"/>
          <w:szCs w:val="22"/>
        </w:rPr>
      </w:pPr>
      <w:r w:rsidRPr="00B1666C">
        <w:rPr>
          <w:rFonts w:ascii="Arial" w:eastAsia="Arial" w:hAnsi="Arial" w:cs="Arial"/>
          <w:sz w:val="22"/>
          <w:szCs w:val="22"/>
        </w:rPr>
        <w:t xml:space="preserve">(1) </w:t>
      </w:r>
      <w:r w:rsidRPr="00B1666C">
        <w:rPr>
          <w:rFonts w:ascii="Arial" w:hAnsi="Arial" w:cs="Arial"/>
          <w:spacing w:val="-1"/>
          <w:sz w:val="22"/>
          <w:szCs w:val="22"/>
        </w:rPr>
        <w:t>Stanovanje,</w:t>
      </w:r>
      <w:r w:rsidRPr="00B1666C">
        <w:rPr>
          <w:rFonts w:ascii="Arial" w:hAnsi="Arial" w:cs="Arial"/>
          <w:spacing w:val="-13"/>
          <w:sz w:val="22"/>
          <w:szCs w:val="22"/>
        </w:rPr>
        <w:t xml:space="preserve"> </w:t>
      </w:r>
      <w:r w:rsidRPr="00B1666C">
        <w:rPr>
          <w:rFonts w:ascii="Arial" w:hAnsi="Arial" w:cs="Arial"/>
          <w:sz w:val="22"/>
          <w:szCs w:val="22"/>
        </w:rPr>
        <w:t>kao</w:t>
      </w:r>
      <w:r w:rsidRPr="00B1666C">
        <w:rPr>
          <w:rFonts w:ascii="Arial" w:hAnsi="Arial" w:cs="Arial"/>
          <w:spacing w:val="-12"/>
          <w:sz w:val="22"/>
          <w:szCs w:val="22"/>
        </w:rPr>
        <w:t xml:space="preserve"> </w:t>
      </w:r>
      <w:r w:rsidRPr="00B1666C">
        <w:rPr>
          <w:rFonts w:ascii="Arial" w:hAnsi="Arial" w:cs="Arial"/>
          <w:spacing w:val="-1"/>
          <w:sz w:val="22"/>
          <w:szCs w:val="22"/>
        </w:rPr>
        <w:t>osnovna</w:t>
      </w:r>
      <w:r w:rsidRPr="00B1666C">
        <w:rPr>
          <w:rFonts w:ascii="Arial" w:hAnsi="Arial" w:cs="Arial"/>
          <w:spacing w:val="-12"/>
          <w:sz w:val="22"/>
          <w:szCs w:val="22"/>
        </w:rPr>
        <w:t xml:space="preserve"> </w:t>
      </w:r>
      <w:r w:rsidRPr="00B1666C">
        <w:rPr>
          <w:rFonts w:ascii="Arial" w:hAnsi="Arial" w:cs="Arial"/>
          <w:sz w:val="22"/>
          <w:szCs w:val="22"/>
        </w:rPr>
        <w:t>gradska</w:t>
      </w:r>
      <w:r w:rsidRPr="00B1666C">
        <w:rPr>
          <w:rFonts w:ascii="Arial" w:hAnsi="Arial" w:cs="Arial"/>
          <w:spacing w:val="-14"/>
          <w:sz w:val="22"/>
          <w:szCs w:val="22"/>
        </w:rPr>
        <w:t xml:space="preserve"> </w:t>
      </w:r>
      <w:r w:rsidRPr="00B1666C">
        <w:rPr>
          <w:rFonts w:ascii="Arial" w:hAnsi="Arial" w:cs="Arial"/>
          <w:spacing w:val="-1"/>
          <w:sz w:val="22"/>
          <w:szCs w:val="22"/>
        </w:rPr>
        <w:t>namjena,</w:t>
      </w:r>
      <w:r w:rsidRPr="00B1666C">
        <w:rPr>
          <w:rFonts w:ascii="Arial" w:hAnsi="Arial" w:cs="Arial"/>
          <w:spacing w:val="-10"/>
          <w:sz w:val="22"/>
          <w:szCs w:val="22"/>
        </w:rPr>
        <w:t xml:space="preserve"> </w:t>
      </w:r>
      <w:r w:rsidRPr="00B1666C">
        <w:rPr>
          <w:rFonts w:ascii="Arial" w:hAnsi="Arial" w:cs="Arial"/>
          <w:spacing w:val="-1"/>
          <w:sz w:val="22"/>
          <w:szCs w:val="22"/>
        </w:rPr>
        <w:t>planira</w:t>
      </w:r>
      <w:r w:rsidRPr="00B1666C">
        <w:rPr>
          <w:rFonts w:ascii="Arial" w:hAnsi="Arial" w:cs="Arial"/>
          <w:spacing w:val="-12"/>
          <w:sz w:val="22"/>
          <w:szCs w:val="22"/>
        </w:rPr>
        <w:t xml:space="preserve"> </w:t>
      </w:r>
      <w:r w:rsidRPr="00B1666C">
        <w:rPr>
          <w:rFonts w:ascii="Arial" w:hAnsi="Arial" w:cs="Arial"/>
          <w:sz w:val="22"/>
          <w:szCs w:val="22"/>
        </w:rPr>
        <w:t>se</w:t>
      </w:r>
      <w:r w:rsidRPr="00B1666C">
        <w:rPr>
          <w:rFonts w:ascii="Arial" w:hAnsi="Arial" w:cs="Arial"/>
          <w:spacing w:val="-12"/>
          <w:sz w:val="22"/>
          <w:szCs w:val="22"/>
        </w:rPr>
        <w:t xml:space="preserve"> </w:t>
      </w:r>
      <w:r w:rsidRPr="00B1666C">
        <w:rPr>
          <w:rFonts w:ascii="Arial" w:hAnsi="Arial" w:cs="Arial"/>
          <w:sz w:val="22"/>
          <w:szCs w:val="22"/>
        </w:rPr>
        <w:t>u</w:t>
      </w:r>
      <w:r w:rsidRPr="00B1666C">
        <w:rPr>
          <w:rFonts w:ascii="Arial" w:hAnsi="Arial" w:cs="Arial"/>
          <w:spacing w:val="-12"/>
          <w:sz w:val="22"/>
          <w:szCs w:val="22"/>
        </w:rPr>
        <w:t xml:space="preserve"> </w:t>
      </w:r>
      <w:r w:rsidRPr="00B1666C">
        <w:rPr>
          <w:rFonts w:ascii="Arial" w:hAnsi="Arial" w:cs="Arial"/>
          <w:spacing w:val="-1"/>
          <w:sz w:val="22"/>
          <w:szCs w:val="22"/>
        </w:rPr>
        <w:t>zonama</w:t>
      </w:r>
      <w:r w:rsidRPr="00B1666C">
        <w:rPr>
          <w:rFonts w:ascii="Arial" w:hAnsi="Arial" w:cs="Arial"/>
          <w:spacing w:val="-9"/>
          <w:sz w:val="22"/>
          <w:szCs w:val="22"/>
        </w:rPr>
        <w:t xml:space="preserve"> </w:t>
      </w:r>
      <w:r w:rsidRPr="00B1666C">
        <w:rPr>
          <w:rFonts w:ascii="Arial" w:hAnsi="Arial" w:cs="Arial"/>
          <w:b/>
          <w:spacing w:val="-1"/>
          <w:sz w:val="22"/>
          <w:szCs w:val="22"/>
        </w:rPr>
        <w:t>stambene</w:t>
      </w:r>
      <w:r w:rsidRPr="00B1666C">
        <w:rPr>
          <w:rFonts w:ascii="Arial" w:hAnsi="Arial" w:cs="Arial"/>
          <w:b/>
          <w:spacing w:val="-12"/>
          <w:sz w:val="22"/>
          <w:szCs w:val="22"/>
        </w:rPr>
        <w:t xml:space="preserve"> </w:t>
      </w:r>
      <w:r w:rsidRPr="00B1666C">
        <w:rPr>
          <w:rFonts w:ascii="Arial" w:hAnsi="Arial" w:cs="Arial"/>
          <w:b/>
          <w:sz w:val="22"/>
          <w:szCs w:val="22"/>
        </w:rPr>
        <w:t>-</w:t>
      </w:r>
      <w:r w:rsidRPr="00B1666C">
        <w:rPr>
          <w:rFonts w:ascii="Arial" w:hAnsi="Arial" w:cs="Arial"/>
          <w:b/>
          <w:spacing w:val="-10"/>
          <w:sz w:val="22"/>
          <w:szCs w:val="22"/>
        </w:rPr>
        <w:t xml:space="preserve"> </w:t>
      </w:r>
      <w:r w:rsidRPr="00B1666C">
        <w:rPr>
          <w:rFonts w:ascii="Arial" w:hAnsi="Arial" w:cs="Arial"/>
          <w:b/>
          <w:spacing w:val="-1"/>
          <w:sz w:val="22"/>
          <w:szCs w:val="22"/>
        </w:rPr>
        <w:t>S,</w:t>
      </w:r>
      <w:r w:rsidRPr="00B1666C">
        <w:rPr>
          <w:rFonts w:ascii="Arial" w:hAnsi="Arial" w:cs="Arial"/>
          <w:b/>
          <w:spacing w:val="-13"/>
          <w:sz w:val="22"/>
          <w:szCs w:val="22"/>
        </w:rPr>
        <w:t xml:space="preserve"> </w:t>
      </w:r>
      <w:r w:rsidRPr="00B1666C">
        <w:rPr>
          <w:rFonts w:ascii="Arial" w:hAnsi="Arial" w:cs="Arial"/>
          <w:b/>
          <w:spacing w:val="-1"/>
          <w:sz w:val="22"/>
          <w:szCs w:val="22"/>
        </w:rPr>
        <w:t xml:space="preserve">mješovite </w:t>
      </w:r>
      <w:r w:rsidRPr="00B1666C">
        <w:rPr>
          <w:rFonts w:ascii="Arial" w:hAnsi="Arial" w:cs="Arial"/>
          <w:b/>
          <w:sz w:val="22"/>
          <w:szCs w:val="22"/>
        </w:rPr>
        <w:t>-</w:t>
      </w:r>
      <w:r w:rsidRPr="00B1666C">
        <w:rPr>
          <w:rFonts w:ascii="Arial" w:hAnsi="Arial" w:cs="Arial"/>
          <w:b/>
          <w:spacing w:val="11"/>
          <w:sz w:val="22"/>
          <w:szCs w:val="22"/>
        </w:rPr>
        <w:t xml:space="preserve"> </w:t>
      </w:r>
      <w:r w:rsidRPr="00B1666C">
        <w:rPr>
          <w:rFonts w:ascii="Arial" w:hAnsi="Arial" w:cs="Arial"/>
          <w:b/>
          <w:spacing w:val="-1"/>
          <w:sz w:val="22"/>
          <w:szCs w:val="22"/>
        </w:rPr>
        <w:t>pretežito</w:t>
      </w:r>
      <w:r w:rsidRPr="00B1666C">
        <w:rPr>
          <w:rFonts w:ascii="Arial" w:hAnsi="Arial" w:cs="Arial"/>
          <w:b/>
          <w:spacing w:val="10"/>
          <w:sz w:val="22"/>
          <w:szCs w:val="22"/>
        </w:rPr>
        <w:t xml:space="preserve"> </w:t>
      </w:r>
      <w:r w:rsidRPr="00B1666C">
        <w:rPr>
          <w:rFonts w:ascii="Arial" w:hAnsi="Arial" w:cs="Arial"/>
          <w:b/>
          <w:spacing w:val="-1"/>
          <w:sz w:val="22"/>
          <w:szCs w:val="22"/>
        </w:rPr>
        <w:t>stambene</w:t>
      </w:r>
      <w:r w:rsidRPr="00B1666C">
        <w:rPr>
          <w:rFonts w:ascii="Arial" w:hAnsi="Arial" w:cs="Arial"/>
          <w:b/>
          <w:spacing w:val="10"/>
          <w:sz w:val="22"/>
          <w:szCs w:val="22"/>
        </w:rPr>
        <w:t xml:space="preserve"> </w:t>
      </w:r>
      <w:r w:rsidRPr="00B1666C">
        <w:rPr>
          <w:rFonts w:ascii="Arial" w:hAnsi="Arial" w:cs="Arial"/>
          <w:b/>
          <w:sz w:val="22"/>
          <w:szCs w:val="22"/>
        </w:rPr>
        <w:t>-</w:t>
      </w:r>
      <w:r w:rsidRPr="00B1666C">
        <w:rPr>
          <w:rFonts w:ascii="Arial" w:hAnsi="Arial" w:cs="Arial"/>
          <w:b/>
          <w:spacing w:val="9"/>
          <w:sz w:val="22"/>
          <w:szCs w:val="22"/>
        </w:rPr>
        <w:t xml:space="preserve"> </w:t>
      </w:r>
      <w:r w:rsidRPr="00B1666C">
        <w:rPr>
          <w:rFonts w:ascii="Arial" w:hAnsi="Arial" w:cs="Arial"/>
          <w:b/>
          <w:sz w:val="22"/>
          <w:szCs w:val="22"/>
        </w:rPr>
        <w:t>M1,</w:t>
      </w:r>
      <w:r w:rsidRPr="00B1666C">
        <w:rPr>
          <w:rFonts w:ascii="Arial" w:hAnsi="Arial" w:cs="Arial"/>
          <w:b/>
          <w:spacing w:val="8"/>
          <w:sz w:val="22"/>
          <w:szCs w:val="22"/>
        </w:rPr>
        <w:t xml:space="preserve"> </w:t>
      </w:r>
      <w:r w:rsidRPr="00B1666C">
        <w:rPr>
          <w:rFonts w:ascii="Arial" w:hAnsi="Arial" w:cs="Arial"/>
          <w:b/>
          <w:spacing w:val="-1"/>
          <w:sz w:val="22"/>
          <w:szCs w:val="22"/>
        </w:rPr>
        <w:t>mješovite</w:t>
      </w:r>
      <w:r w:rsidRPr="00B1666C">
        <w:rPr>
          <w:rFonts w:ascii="Arial" w:hAnsi="Arial" w:cs="Arial"/>
          <w:b/>
          <w:spacing w:val="9"/>
          <w:sz w:val="22"/>
          <w:szCs w:val="22"/>
        </w:rPr>
        <w:t xml:space="preserve"> </w:t>
      </w:r>
      <w:r w:rsidRPr="00B1666C">
        <w:rPr>
          <w:rFonts w:ascii="Arial" w:hAnsi="Arial" w:cs="Arial"/>
          <w:b/>
          <w:sz w:val="22"/>
          <w:szCs w:val="22"/>
        </w:rPr>
        <w:t>-</w:t>
      </w:r>
      <w:r w:rsidRPr="00B1666C">
        <w:rPr>
          <w:rFonts w:ascii="Arial" w:hAnsi="Arial" w:cs="Arial"/>
          <w:b/>
          <w:spacing w:val="11"/>
          <w:sz w:val="22"/>
          <w:szCs w:val="22"/>
        </w:rPr>
        <w:t xml:space="preserve"> </w:t>
      </w:r>
      <w:r w:rsidRPr="00B1666C">
        <w:rPr>
          <w:rFonts w:ascii="Arial" w:hAnsi="Arial" w:cs="Arial"/>
          <w:b/>
          <w:spacing w:val="-1"/>
          <w:sz w:val="22"/>
          <w:szCs w:val="22"/>
        </w:rPr>
        <w:t>pretežito</w:t>
      </w:r>
      <w:r w:rsidRPr="00B1666C">
        <w:rPr>
          <w:rFonts w:ascii="Arial" w:hAnsi="Arial" w:cs="Arial"/>
          <w:b/>
          <w:spacing w:val="10"/>
          <w:sz w:val="22"/>
          <w:szCs w:val="22"/>
        </w:rPr>
        <w:t xml:space="preserve"> </w:t>
      </w:r>
      <w:r w:rsidRPr="00B1666C">
        <w:rPr>
          <w:rFonts w:ascii="Arial" w:hAnsi="Arial" w:cs="Arial"/>
          <w:b/>
          <w:spacing w:val="-1"/>
          <w:sz w:val="22"/>
          <w:szCs w:val="22"/>
        </w:rPr>
        <w:t>poslovne</w:t>
      </w:r>
      <w:r w:rsidRPr="00B1666C">
        <w:rPr>
          <w:rFonts w:ascii="Arial" w:hAnsi="Arial" w:cs="Arial"/>
          <w:b/>
          <w:spacing w:val="10"/>
          <w:sz w:val="22"/>
          <w:szCs w:val="22"/>
        </w:rPr>
        <w:t xml:space="preserve"> </w:t>
      </w:r>
      <w:r w:rsidRPr="00B1666C">
        <w:rPr>
          <w:rFonts w:ascii="Arial" w:hAnsi="Arial" w:cs="Arial"/>
          <w:b/>
          <w:spacing w:val="-1"/>
          <w:sz w:val="22"/>
          <w:szCs w:val="22"/>
        </w:rPr>
        <w:t>namjene</w:t>
      </w:r>
      <w:r w:rsidRPr="00B1666C">
        <w:rPr>
          <w:rFonts w:ascii="Arial" w:hAnsi="Arial" w:cs="Arial"/>
          <w:b/>
          <w:spacing w:val="12"/>
          <w:sz w:val="22"/>
          <w:szCs w:val="22"/>
        </w:rPr>
        <w:t xml:space="preserve"> </w:t>
      </w:r>
      <w:r w:rsidRPr="00B1666C">
        <w:rPr>
          <w:rFonts w:ascii="Arial" w:hAnsi="Arial" w:cs="Arial"/>
          <w:b/>
          <w:sz w:val="22"/>
          <w:szCs w:val="22"/>
        </w:rPr>
        <w:t>-</w:t>
      </w:r>
      <w:r w:rsidRPr="00B1666C">
        <w:rPr>
          <w:rFonts w:ascii="Arial" w:hAnsi="Arial" w:cs="Arial"/>
          <w:b/>
          <w:spacing w:val="9"/>
          <w:sz w:val="22"/>
          <w:szCs w:val="22"/>
        </w:rPr>
        <w:t xml:space="preserve"> </w:t>
      </w:r>
      <w:r w:rsidRPr="00B1666C">
        <w:rPr>
          <w:rFonts w:ascii="Arial" w:hAnsi="Arial" w:cs="Arial"/>
          <w:b/>
          <w:spacing w:val="-1"/>
          <w:sz w:val="22"/>
          <w:szCs w:val="22"/>
        </w:rPr>
        <w:t>M2</w:t>
      </w:r>
      <w:r w:rsidRPr="00B1666C">
        <w:rPr>
          <w:rFonts w:ascii="Arial" w:hAnsi="Arial" w:cs="Arial"/>
          <w:spacing w:val="-1"/>
          <w:sz w:val="22"/>
          <w:szCs w:val="22"/>
        </w:rPr>
        <w:t>,</w:t>
      </w:r>
      <w:r w:rsidRPr="00B1666C">
        <w:rPr>
          <w:rFonts w:ascii="Arial" w:hAnsi="Arial" w:cs="Arial"/>
          <w:spacing w:val="11"/>
          <w:sz w:val="22"/>
          <w:szCs w:val="22"/>
        </w:rPr>
        <w:t xml:space="preserve"> </w:t>
      </w:r>
      <w:r w:rsidRPr="00B1666C">
        <w:rPr>
          <w:rFonts w:ascii="Arial" w:hAnsi="Arial" w:cs="Arial"/>
          <w:spacing w:val="-1"/>
          <w:sz w:val="22"/>
          <w:szCs w:val="22"/>
        </w:rPr>
        <w:t>dok</w:t>
      </w:r>
      <w:r w:rsidRPr="00B1666C">
        <w:rPr>
          <w:rFonts w:ascii="Arial" w:hAnsi="Arial" w:cs="Arial"/>
          <w:spacing w:val="8"/>
          <w:sz w:val="22"/>
          <w:szCs w:val="22"/>
        </w:rPr>
        <w:t xml:space="preserve"> </w:t>
      </w:r>
      <w:r w:rsidRPr="00B1666C">
        <w:rPr>
          <w:rFonts w:ascii="Arial" w:hAnsi="Arial" w:cs="Arial"/>
          <w:sz w:val="22"/>
          <w:szCs w:val="22"/>
        </w:rPr>
        <w:t>je</w:t>
      </w:r>
      <w:r w:rsidRPr="00B1666C">
        <w:rPr>
          <w:rFonts w:ascii="Arial" w:hAnsi="Arial" w:cs="Arial"/>
          <w:spacing w:val="10"/>
          <w:sz w:val="22"/>
          <w:szCs w:val="22"/>
        </w:rPr>
        <w:t xml:space="preserve"> </w:t>
      </w:r>
      <w:r w:rsidRPr="00B1666C">
        <w:rPr>
          <w:rFonts w:ascii="Arial" w:hAnsi="Arial" w:cs="Arial"/>
          <w:sz w:val="22"/>
          <w:szCs w:val="22"/>
        </w:rPr>
        <w:t>u</w:t>
      </w:r>
      <w:r w:rsidRPr="00B1666C">
        <w:rPr>
          <w:rFonts w:ascii="Arial" w:hAnsi="Arial" w:cs="Arial"/>
          <w:spacing w:val="10"/>
          <w:sz w:val="22"/>
          <w:szCs w:val="22"/>
        </w:rPr>
        <w:t xml:space="preserve"> </w:t>
      </w:r>
      <w:r w:rsidRPr="00B1666C">
        <w:rPr>
          <w:rFonts w:ascii="Arial" w:hAnsi="Arial" w:cs="Arial"/>
          <w:spacing w:val="-2"/>
          <w:sz w:val="22"/>
          <w:szCs w:val="22"/>
        </w:rPr>
        <w:t>nekim</w:t>
      </w:r>
      <w:r w:rsidRPr="00B1666C">
        <w:rPr>
          <w:rFonts w:ascii="Arial" w:hAnsi="Arial" w:cs="Arial"/>
          <w:spacing w:val="59"/>
          <w:sz w:val="22"/>
          <w:szCs w:val="22"/>
        </w:rPr>
        <w:t xml:space="preserve"> </w:t>
      </w:r>
      <w:r w:rsidRPr="00B1666C">
        <w:rPr>
          <w:rFonts w:ascii="Arial" w:hAnsi="Arial" w:cs="Arial"/>
          <w:sz w:val="22"/>
          <w:szCs w:val="22"/>
        </w:rPr>
        <w:t xml:space="preserve">od </w:t>
      </w:r>
      <w:r w:rsidRPr="00B1666C">
        <w:rPr>
          <w:rFonts w:ascii="Arial" w:hAnsi="Arial" w:cs="Arial"/>
          <w:spacing w:val="-1"/>
          <w:sz w:val="22"/>
          <w:szCs w:val="22"/>
        </w:rPr>
        <w:t>ostalih</w:t>
      </w:r>
      <w:r w:rsidRPr="00B1666C">
        <w:rPr>
          <w:rFonts w:ascii="Arial" w:hAnsi="Arial" w:cs="Arial"/>
          <w:sz w:val="22"/>
          <w:szCs w:val="22"/>
        </w:rPr>
        <w:t xml:space="preserve"> </w:t>
      </w:r>
      <w:r w:rsidRPr="00B1666C">
        <w:rPr>
          <w:rFonts w:ascii="Arial" w:hAnsi="Arial" w:cs="Arial"/>
          <w:spacing w:val="-1"/>
          <w:sz w:val="22"/>
          <w:szCs w:val="22"/>
        </w:rPr>
        <w:t>namjena</w:t>
      </w:r>
      <w:r w:rsidRPr="00B1666C">
        <w:rPr>
          <w:rFonts w:ascii="Arial" w:hAnsi="Arial" w:cs="Arial"/>
          <w:spacing w:val="-2"/>
          <w:sz w:val="22"/>
          <w:szCs w:val="22"/>
        </w:rPr>
        <w:t xml:space="preserve"> </w:t>
      </w:r>
      <w:r w:rsidRPr="00B1666C">
        <w:rPr>
          <w:rFonts w:ascii="Arial" w:hAnsi="Arial" w:cs="Arial"/>
          <w:spacing w:val="-1"/>
          <w:sz w:val="22"/>
          <w:szCs w:val="22"/>
        </w:rPr>
        <w:t>stanovanje</w:t>
      </w:r>
      <w:r w:rsidRPr="00B1666C">
        <w:rPr>
          <w:rFonts w:ascii="Arial" w:hAnsi="Arial" w:cs="Arial"/>
          <w:spacing w:val="-2"/>
          <w:sz w:val="22"/>
          <w:szCs w:val="22"/>
        </w:rPr>
        <w:t xml:space="preserve"> </w:t>
      </w:r>
      <w:r w:rsidRPr="00B1666C">
        <w:rPr>
          <w:rFonts w:ascii="Arial" w:hAnsi="Arial" w:cs="Arial"/>
          <w:spacing w:val="-1"/>
          <w:sz w:val="22"/>
          <w:szCs w:val="22"/>
        </w:rPr>
        <w:t>zastupljeno</w:t>
      </w:r>
      <w:r w:rsidRPr="00B1666C">
        <w:rPr>
          <w:rFonts w:ascii="Arial" w:hAnsi="Arial" w:cs="Arial"/>
          <w:sz w:val="22"/>
          <w:szCs w:val="22"/>
        </w:rPr>
        <w:t xml:space="preserve"> </w:t>
      </w:r>
      <w:r w:rsidRPr="00B1666C">
        <w:rPr>
          <w:rFonts w:ascii="Arial" w:hAnsi="Arial" w:cs="Arial"/>
          <w:spacing w:val="-1"/>
          <w:sz w:val="22"/>
          <w:szCs w:val="22"/>
        </w:rPr>
        <w:t>iznimno</w:t>
      </w:r>
      <w:r w:rsidRPr="00B1666C">
        <w:rPr>
          <w:rFonts w:ascii="Arial" w:hAnsi="Arial" w:cs="Arial"/>
          <w:sz w:val="22"/>
          <w:szCs w:val="22"/>
        </w:rPr>
        <w:t xml:space="preserve"> kao </w:t>
      </w:r>
      <w:r w:rsidRPr="00B1666C">
        <w:rPr>
          <w:rFonts w:ascii="Arial" w:hAnsi="Arial" w:cs="Arial"/>
          <w:spacing w:val="-1"/>
          <w:sz w:val="22"/>
          <w:szCs w:val="22"/>
        </w:rPr>
        <w:t>prateći</w:t>
      </w:r>
      <w:r w:rsidRPr="00B1666C">
        <w:rPr>
          <w:rFonts w:ascii="Arial" w:hAnsi="Arial" w:cs="Arial"/>
          <w:spacing w:val="-2"/>
          <w:sz w:val="22"/>
          <w:szCs w:val="22"/>
        </w:rPr>
        <w:t xml:space="preserve"> </w:t>
      </w:r>
      <w:r w:rsidRPr="00B1666C">
        <w:rPr>
          <w:rFonts w:ascii="Arial" w:hAnsi="Arial" w:cs="Arial"/>
          <w:spacing w:val="-1"/>
          <w:sz w:val="22"/>
          <w:szCs w:val="22"/>
        </w:rPr>
        <w:t>sadržaj.</w:t>
      </w:r>
    </w:p>
    <w:p w:rsidR="00B1666C" w:rsidRPr="00B1666C" w:rsidRDefault="00B1666C" w:rsidP="00B1666C">
      <w:pPr>
        <w:pStyle w:val="BodyText"/>
        <w:tabs>
          <w:tab w:val="left" w:pos="142"/>
        </w:tabs>
        <w:jc w:val="both"/>
        <w:rPr>
          <w:rFonts w:cs="Arial"/>
          <w:lang w:val="hr-HR"/>
        </w:rPr>
      </w:pPr>
      <w:r w:rsidRPr="00B1666C">
        <w:rPr>
          <w:rFonts w:cs="Arial"/>
          <w:lang w:val="hr-HR"/>
        </w:rPr>
        <w:t>(1a)</w:t>
      </w:r>
      <w:r w:rsidRPr="00B1666C">
        <w:rPr>
          <w:rFonts w:cs="Arial"/>
          <w:spacing w:val="32"/>
          <w:lang w:val="hr-HR"/>
        </w:rPr>
        <w:t xml:space="preserve"> </w:t>
      </w:r>
      <w:r w:rsidRPr="00B1666C">
        <w:rPr>
          <w:rFonts w:cs="Arial"/>
          <w:lang w:val="hr-HR"/>
        </w:rPr>
        <w:t>Kapacitet</w:t>
      </w:r>
      <w:r w:rsidRPr="00B1666C">
        <w:rPr>
          <w:rFonts w:cs="Arial"/>
          <w:spacing w:val="30"/>
          <w:lang w:val="hr-HR"/>
        </w:rPr>
        <w:t xml:space="preserve"> </w:t>
      </w:r>
      <w:r w:rsidRPr="00B1666C">
        <w:rPr>
          <w:rFonts w:cs="Arial"/>
          <w:lang w:val="hr-HR"/>
        </w:rPr>
        <w:t>stambenih</w:t>
      </w:r>
      <w:r w:rsidRPr="00B1666C">
        <w:rPr>
          <w:rFonts w:cs="Arial"/>
          <w:spacing w:val="31"/>
          <w:lang w:val="hr-HR"/>
        </w:rPr>
        <w:t xml:space="preserve"> </w:t>
      </w:r>
      <w:r w:rsidRPr="00B1666C">
        <w:rPr>
          <w:rFonts w:cs="Arial"/>
          <w:lang w:val="hr-HR"/>
        </w:rPr>
        <w:t>i</w:t>
      </w:r>
      <w:r w:rsidRPr="00B1666C">
        <w:rPr>
          <w:rFonts w:cs="Arial"/>
          <w:spacing w:val="30"/>
          <w:lang w:val="hr-HR"/>
        </w:rPr>
        <w:t xml:space="preserve"> </w:t>
      </w:r>
      <w:r w:rsidRPr="00B1666C">
        <w:rPr>
          <w:rFonts w:cs="Arial"/>
          <w:lang w:val="hr-HR"/>
        </w:rPr>
        <w:t>stambeno</w:t>
      </w:r>
      <w:r w:rsidRPr="00B1666C">
        <w:rPr>
          <w:rFonts w:cs="Arial"/>
          <w:spacing w:val="31"/>
          <w:lang w:val="hr-HR"/>
        </w:rPr>
        <w:t xml:space="preserve"> </w:t>
      </w:r>
      <w:r w:rsidRPr="00B1666C">
        <w:rPr>
          <w:rFonts w:cs="Arial"/>
          <w:lang w:val="hr-HR"/>
        </w:rPr>
        <w:t>poslovnih</w:t>
      </w:r>
      <w:r w:rsidRPr="00B1666C">
        <w:rPr>
          <w:rFonts w:cs="Arial"/>
          <w:spacing w:val="29"/>
          <w:lang w:val="hr-HR"/>
        </w:rPr>
        <w:t xml:space="preserve"> </w:t>
      </w:r>
      <w:r w:rsidRPr="00B1666C">
        <w:rPr>
          <w:rFonts w:cs="Arial"/>
          <w:lang w:val="hr-HR"/>
        </w:rPr>
        <w:t>građevina</w:t>
      </w:r>
      <w:r w:rsidRPr="00B1666C">
        <w:rPr>
          <w:rFonts w:cs="Arial"/>
          <w:spacing w:val="31"/>
          <w:lang w:val="hr-HR"/>
        </w:rPr>
        <w:t xml:space="preserve"> </w:t>
      </w:r>
      <w:r w:rsidRPr="00B1666C">
        <w:rPr>
          <w:rFonts w:cs="Arial"/>
          <w:lang w:val="hr-HR"/>
        </w:rPr>
        <w:t>definira</w:t>
      </w:r>
      <w:r w:rsidRPr="00B1666C">
        <w:rPr>
          <w:rFonts w:cs="Arial"/>
          <w:spacing w:val="29"/>
          <w:lang w:val="hr-HR"/>
        </w:rPr>
        <w:t xml:space="preserve"> </w:t>
      </w:r>
      <w:r w:rsidRPr="00B1666C">
        <w:rPr>
          <w:rFonts w:cs="Arial"/>
          <w:lang w:val="hr-HR"/>
        </w:rPr>
        <w:t>se</w:t>
      </w:r>
      <w:r w:rsidRPr="00B1666C">
        <w:rPr>
          <w:rFonts w:cs="Arial"/>
          <w:spacing w:val="31"/>
          <w:lang w:val="hr-HR"/>
        </w:rPr>
        <w:t xml:space="preserve"> </w:t>
      </w:r>
      <w:r w:rsidRPr="00B1666C">
        <w:rPr>
          <w:rFonts w:cs="Arial"/>
          <w:lang w:val="hr-HR"/>
        </w:rPr>
        <w:t>brojem</w:t>
      </w:r>
      <w:r w:rsidRPr="00B1666C">
        <w:rPr>
          <w:rFonts w:cs="Arial"/>
          <w:spacing w:val="30"/>
          <w:lang w:val="hr-HR"/>
        </w:rPr>
        <w:t xml:space="preserve"> </w:t>
      </w:r>
      <w:r w:rsidRPr="00B1666C">
        <w:rPr>
          <w:rFonts w:cs="Arial"/>
          <w:lang w:val="hr-HR"/>
        </w:rPr>
        <w:t>funkcionalnih</w:t>
      </w:r>
      <w:r w:rsidRPr="00B1666C">
        <w:rPr>
          <w:rFonts w:cs="Arial"/>
          <w:spacing w:val="61"/>
          <w:lang w:val="hr-HR"/>
        </w:rPr>
        <w:t xml:space="preserve"> </w:t>
      </w:r>
      <w:r w:rsidRPr="00B1666C">
        <w:rPr>
          <w:rFonts w:cs="Arial"/>
          <w:lang w:val="hr-HR"/>
        </w:rPr>
        <w:t>jedinica.</w:t>
      </w:r>
    </w:p>
    <w:p w:rsidR="00B1666C" w:rsidRPr="00B1666C" w:rsidRDefault="00B1666C" w:rsidP="00411572">
      <w:pPr>
        <w:pStyle w:val="BodyText"/>
        <w:tabs>
          <w:tab w:val="left" w:pos="142"/>
        </w:tabs>
        <w:ind w:left="0"/>
        <w:jc w:val="both"/>
        <w:rPr>
          <w:rFonts w:cs="Arial"/>
          <w:lang w:val="hr-HR"/>
        </w:rPr>
      </w:pPr>
      <w:r w:rsidRPr="00B1666C">
        <w:rPr>
          <w:rFonts w:cs="Arial"/>
          <w:lang w:val="hr-HR"/>
        </w:rPr>
        <w:t>(2) Stambene</w:t>
      </w:r>
      <w:r w:rsidRPr="00B1666C">
        <w:rPr>
          <w:rFonts w:cs="Arial"/>
          <w:spacing w:val="-2"/>
          <w:lang w:val="hr-HR"/>
        </w:rPr>
        <w:t xml:space="preserve"> </w:t>
      </w:r>
      <w:r w:rsidRPr="00B1666C">
        <w:rPr>
          <w:rFonts w:cs="Arial"/>
          <w:lang w:val="hr-HR"/>
        </w:rPr>
        <w:t>građevine</w:t>
      </w:r>
      <w:r w:rsidRPr="00B1666C">
        <w:rPr>
          <w:rFonts w:cs="Arial"/>
          <w:spacing w:val="-5"/>
          <w:lang w:val="hr-HR"/>
        </w:rPr>
        <w:t xml:space="preserve"> </w:t>
      </w:r>
      <w:r w:rsidRPr="00B1666C">
        <w:rPr>
          <w:rFonts w:cs="Arial"/>
          <w:lang w:val="hr-HR"/>
        </w:rPr>
        <w:t>grade</w:t>
      </w:r>
      <w:r w:rsidRPr="00B1666C">
        <w:rPr>
          <w:rFonts w:cs="Arial"/>
          <w:spacing w:val="-2"/>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kao</w:t>
      </w:r>
      <w:r w:rsidRPr="00B1666C">
        <w:rPr>
          <w:rFonts w:cs="Arial"/>
          <w:spacing w:val="-2"/>
          <w:lang w:val="hr-HR"/>
        </w:rPr>
        <w:t xml:space="preserve"> </w:t>
      </w:r>
      <w:r w:rsidRPr="00B1666C">
        <w:rPr>
          <w:rFonts w:cs="Arial"/>
          <w:lang w:val="hr-HR"/>
        </w:rPr>
        <w:t>niske, srednje</w:t>
      </w:r>
      <w:r w:rsidRPr="00B1666C">
        <w:rPr>
          <w:rFonts w:cs="Arial"/>
          <w:spacing w:val="-2"/>
          <w:lang w:val="hr-HR"/>
        </w:rPr>
        <w:t xml:space="preserve"> </w:t>
      </w:r>
      <w:r w:rsidRPr="00B1666C">
        <w:rPr>
          <w:rFonts w:cs="Arial"/>
          <w:lang w:val="hr-HR"/>
        </w:rPr>
        <w:t>visoke</w:t>
      </w:r>
      <w:r w:rsidRPr="00B1666C">
        <w:rPr>
          <w:rFonts w:cs="Arial"/>
          <w:spacing w:val="-5"/>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visoke.</w:t>
      </w:r>
      <w:r w:rsidRPr="00B1666C">
        <w:rPr>
          <w:rFonts w:cs="Arial"/>
          <w:spacing w:val="-3"/>
          <w:lang w:val="hr-HR"/>
        </w:rPr>
        <w:t xml:space="preserve"> </w:t>
      </w:r>
      <w:r w:rsidRPr="00B1666C">
        <w:rPr>
          <w:rFonts w:cs="Arial"/>
          <w:lang w:val="hr-HR"/>
        </w:rPr>
        <w:t>Niska</w:t>
      </w:r>
      <w:r w:rsidRPr="00B1666C">
        <w:rPr>
          <w:rFonts w:cs="Arial"/>
          <w:spacing w:val="-2"/>
          <w:lang w:val="hr-HR"/>
        </w:rPr>
        <w:t xml:space="preserve"> </w:t>
      </w:r>
      <w:r w:rsidRPr="00B1666C">
        <w:rPr>
          <w:rFonts w:cs="Arial"/>
          <w:lang w:val="hr-HR"/>
        </w:rPr>
        <w:t>građevina</w:t>
      </w:r>
      <w:r w:rsidRPr="00B1666C">
        <w:rPr>
          <w:rFonts w:cs="Arial"/>
          <w:spacing w:val="-2"/>
          <w:lang w:val="hr-HR"/>
        </w:rPr>
        <w:t xml:space="preserve"> </w:t>
      </w:r>
      <w:r w:rsidRPr="00B1666C">
        <w:rPr>
          <w:rFonts w:cs="Arial"/>
          <w:lang w:val="hr-HR"/>
        </w:rPr>
        <w:t>u</w:t>
      </w:r>
      <w:r w:rsidRPr="00B1666C">
        <w:rPr>
          <w:rFonts w:cs="Arial"/>
          <w:spacing w:val="-4"/>
          <w:lang w:val="hr-HR"/>
        </w:rPr>
        <w:t xml:space="preserve"> </w:t>
      </w:r>
      <w:r w:rsidRPr="00B1666C">
        <w:rPr>
          <w:rFonts w:cs="Arial"/>
          <w:lang w:val="hr-HR"/>
        </w:rPr>
        <w:t>smislu</w:t>
      </w:r>
      <w:r w:rsidRPr="00B1666C">
        <w:rPr>
          <w:rFonts w:cs="Arial"/>
          <w:spacing w:val="55"/>
          <w:lang w:val="hr-HR"/>
        </w:rPr>
        <w:t xml:space="preserve"> </w:t>
      </w:r>
      <w:r w:rsidRPr="00B1666C">
        <w:rPr>
          <w:rFonts w:cs="Arial"/>
          <w:lang w:val="hr-HR"/>
        </w:rPr>
        <w:t>ovih</w:t>
      </w:r>
      <w:r w:rsidRPr="00B1666C">
        <w:rPr>
          <w:rFonts w:cs="Arial"/>
          <w:spacing w:val="5"/>
          <w:lang w:val="hr-HR"/>
        </w:rPr>
        <w:t xml:space="preserve"> </w:t>
      </w:r>
      <w:r w:rsidRPr="00B1666C">
        <w:rPr>
          <w:rFonts w:cs="Arial"/>
          <w:lang w:val="hr-HR"/>
        </w:rPr>
        <w:t>odredbi</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građevina</w:t>
      </w:r>
      <w:r w:rsidRPr="00B1666C">
        <w:rPr>
          <w:rFonts w:cs="Arial"/>
          <w:spacing w:val="5"/>
          <w:lang w:val="hr-HR"/>
        </w:rPr>
        <w:t xml:space="preserve"> </w:t>
      </w:r>
      <w:r w:rsidRPr="00B1666C">
        <w:rPr>
          <w:rFonts w:cs="Arial"/>
          <w:lang w:val="hr-HR"/>
        </w:rPr>
        <w:t>stambene</w:t>
      </w:r>
      <w:r w:rsidRPr="00B1666C">
        <w:rPr>
          <w:rFonts w:cs="Arial"/>
          <w:spacing w:val="2"/>
          <w:lang w:val="hr-HR"/>
        </w:rPr>
        <w:t xml:space="preserve"> </w:t>
      </w:r>
      <w:r w:rsidRPr="00B1666C">
        <w:rPr>
          <w:rFonts w:cs="Arial"/>
          <w:spacing w:val="-2"/>
          <w:lang w:val="hr-HR"/>
        </w:rPr>
        <w:t>ili</w:t>
      </w:r>
      <w:r w:rsidRPr="00B1666C">
        <w:rPr>
          <w:rFonts w:cs="Arial"/>
          <w:spacing w:val="4"/>
          <w:lang w:val="hr-HR"/>
        </w:rPr>
        <w:t xml:space="preserve"> </w:t>
      </w:r>
      <w:r w:rsidRPr="00B1666C">
        <w:rPr>
          <w:rFonts w:cs="Arial"/>
          <w:lang w:val="hr-HR"/>
        </w:rPr>
        <w:t>stambeno</w:t>
      </w:r>
      <w:r w:rsidRPr="00B1666C">
        <w:rPr>
          <w:rFonts w:cs="Arial"/>
          <w:spacing w:val="2"/>
          <w:lang w:val="hr-HR"/>
        </w:rPr>
        <w:t xml:space="preserve"> </w:t>
      </w:r>
      <w:r w:rsidRPr="00B1666C">
        <w:rPr>
          <w:rFonts w:cs="Arial"/>
          <w:lang w:val="hr-HR"/>
        </w:rPr>
        <w:t>poslovne</w:t>
      </w:r>
      <w:r w:rsidRPr="00B1666C">
        <w:rPr>
          <w:rFonts w:cs="Arial"/>
          <w:spacing w:val="2"/>
          <w:lang w:val="hr-HR"/>
        </w:rPr>
        <w:t xml:space="preserve"> </w:t>
      </w:r>
      <w:r w:rsidRPr="00B1666C">
        <w:rPr>
          <w:rFonts w:cs="Arial"/>
          <w:lang w:val="hr-HR"/>
        </w:rPr>
        <w:t>namjene</w:t>
      </w:r>
      <w:r w:rsidRPr="00B1666C">
        <w:rPr>
          <w:rFonts w:cs="Arial"/>
          <w:spacing w:val="2"/>
          <w:lang w:val="hr-HR"/>
        </w:rPr>
        <w:t xml:space="preserve"> </w:t>
      </w:r>
      <w:r w:rsidRPr="00B1666C">
        <w:rPr>
          <w:rFonts w:cs="Arial"/>
          <w:lang w:val="hr-HR"/>
        </w:rPr>
        <w:t>s</w:t>
      </w:r>
      <w:r w:rsidRPr="00B1666C">
        <w:rPr>
          <w:rFonts w:cs="Arial"/>
          <w:spacing w:val="3"/>
          <w:lang w:val="hr-HR"/>
        </w:rPr>
        <w:t xml:space="preserve"> </w:t>
      </w:r>
      <w:r w:rsidRPr="00B1666C">
        <w:rPr>
          <w:rFonts w:cs="Arial"/>
          <w:spacing w:val="-2"/>
          <w:lang w:val="hr-HR"/>
        </w:rPr>
        <w:t>najviše</w:t>
      </w:r>
      <w:r w:rsidRPr="00B1666C">
        <w:rPr>
          <w:rFonts w:cs="Arial"/>
          <w:spacing w:val="11"/>
          <w:lang w:val="hr-HR"/>
        </w:rPr>
        <w:t xml:space="preserve"> </w:t>
      </w:r>
      <w:r w:rsidRPr="00B1666C">
        <w:rPr>
          <w:rFonts w:cs="Arial"/>
          <w:lang w:val="hr-HR"/>
        </w:rPr>
        <w:t>tri</w:t>
      </w:r>
      <w:r w:rsidRPr="00B1666C">
        <w:rPr>
          <w:rFonts w:cs="Arial"/>
          <w:spacing w:val="2"/>
          <w:lang w:val="hr-HR"/>
        </w:rPr>
        <w:t xml:space="preserve"> </w:t>
      </w:r>
      <w:r w:rsidRPr="00B1666C">
        <w:rPr>
          <w:rFonts w:cs="Arial"/>
          <w:lang w:val="hr-HR"/>
        </w:rPr>
        <w:t>funkcionalne</w:t>
      </w:r>
      <w:r w:rsidRPr="00B1666C">
        <w:rPr>
          <w:rFonts w:cs="Arial"/>
          <w:spacing w:val="81"/>
          <w:lang w:val="hr-HR"/>
        </w:rPr>
        <w:t xml:space="preserve"> </w:t>
      </w:r>
      <w:r w:rsidRPr="00B1666C">
        <w:rPr>
          <w:rFonts w:cs="Arial"/>
          <w:lang w:val="hr-HR"/>
        </w:rPr>
        <w:t>jedinice.</w:t>
      </w:r>
      <w:r w:rsidRPr="00B1666C">
        <w:rPr>
          <w:rFonts w:cs="Arial"/>
          <w:spacing w:val="18"/>
          <w:lang w:val="hr-HR"/>
        </w:rPr>
        <w:t xml:space="preserve"> </w:t>
      </w:r>
      <w:r w:rsidRPr="00B1666C">
        <w:rPr>
          <w:rFonts w:cs="Arial"/>
          <w:lang w:val="hr-HR"/>
        </w:rPr>
        <w:t>Srednje</w:t>
      </w:r>
      <w:r w:rsidRPr="00B1666C">
        <w:rPr>
          <w:rFonts w:cs="Arial"/>
          <w:spacing w:val="17"/>
          <w:lang w:val="hr-HR"/>
        </w:rPr>
        <w:t xml:space="preserve"> </w:t>
      </w:r>
      <w:r w:rsidRPr="00B1666C">
        <w:rPr>
          <w:rFonts w:cs="Arial"/>
          <w:lang w:val="hr-HR"/>
        </w:rPr>
        <w:t>visoka</w:t>
      </w:r>
      <w:r w:rsidRPr="00B1666C">
        <w:rPr>
          <w:rFonts w:cs="Arial"/>
          <w:spacing w:val="14"/>
          <w:lang w:val="hr-HR"/>
        </w:rPr>
        <w:t xml:space="preserve"> </w:t>
      </w:r>
      <w:r w:rsidRPr="00B1666C">
        <w:rPr>
          <w:rFonts w:cs="Arial"/>
          <w:lang w:val="hr-HR"/>
        </w:rPr>
        <w:t>građevina</w:t>
      </w:r>
      <w:r w:rsidRPr="00B1666C">
        <w:rPr>
          <w:rFonts w:cs="Arial"/>
          <w:spacing w:val="17"/>
          <w:lang w:val="hr-HR"/>
        </w:rPr>
        <w:t xml:space="preserve"> </w:t>
      </w:r>
      <w:r w:rsidRPr="00B1666C">
        <w:rPr>
          <w:rFonts w:cs="Arial"/>
          <w:lang w:val="hr-HR"/>
        </w:rPr>
        <w:t>je</w:t>
      </w:r>
      <w:r w:rsidRPr="00B1666C">
        <w:rPr>
          <w:rFonts w:cs="Arial"/>
          <w:spacing w:val="17"/>
          <w:lang w:val="hr-HR"/>
        </w:rPr>
        <w:t xml:space="preserve"> </w:t>
      </w:r>
      <w:r w:rsidRPr="00B1666C">
        <w:rPr>
          <w:rFonts w:cs="Arial"/>
          <w:lang w:val="hr-HR"/>
        </w:rPr>
        <w:t>građevina</w:t>
      </w:r>
      <w:r w:rsidRPr="00B1666C">
        <w:rPr>
          <w:rFonts w:cs="Arial"/>
          <w:spacing w:val="19"/>
          <w:lang w:val="hr-HR"/>
        </w:rPr>
        <w:t xml:space="preserve"> </w:t>
      </w:r>
      <w:r w:rsidRPr="00B1666C">
        <w:rPr>
          <w:rFonts w:cs="Arial"/>
          <w:lang w:val="hr-HR"/>
        </w:rPr>
        <w:t>stambene</w:t>
      </w:r>
      <w:r w:rsidRPr="00B1666C">
        <w:rPr>
          <w:rFonts w:cs="Arial"/>
          <w:spacing w:val="17"/>
          <w:lang w:val="hr-HR"/>
        </w:rPr>
        <w:t xml:space="preserve"> </w:t>
      </w:r>
      <w:r w:rsidRPr="00B1666C">
        <w:rPr>
          <w:rFonts w:cs="Arial"/>
          <w:spacing w:val="-2"/>
          <w:lang w:val="hr-HR"/>
        </w:rPr>
        <w:t>ili</w:t>
      </w:r>
      <w:r w:rsidRPr="00B1666C">
        <w:rPr>
          <w:rFonts w:cs="Arial"/>
          <w:spacing w:val="19"/>
          <w:lang w:val="hr-HR"/>
        </w:rPr>
        <w:t xml:space="preserve"> </w:t>
      </w:r>
      <w:r w:rsidRPr="00B1666C">
        <w:rPr>
          <w:rFonts w:cs="Arial"/>
          <w:lang w:val="hr-HR"/>
        </w:rPr>
        <w:t>stambeno-poslovne</w:t>
      </w:r>
      <w:r w:rsidRPr="00B1666C">
        <w:rPr>
          <w:rFonts w:cs="Arial"/>
          <w:spacing w:val="19"/>
          <w:lang w:val="hr-HR"/>
        </w:rPr>
        <w:t xml:space="preserve"> </w:t>
      </w:r>
      <w:r w:rsidRPr="00B1666C">
        <w:rPr>
          <w:rFonts w:cs="Arial"/>
          <w:lang w:val="hr-HR"/>
        </w:rPr>
        <w:t>namjene</w:t>
      </w:r>
      <w:r w:rsidRPr="00B1666C">
        <w:rPr>
          <w:rFonts w:cs="Arial"/>
          <w:spacing w:val="17"/>
          <w:lang w:val="hr-HR"/>
        </w:rPr>
        <w:t xml:space="preserve"> </w:t>
      </w:r>
      <w:r w:rsidRPr="00B1666C">
        <w:rPr>
          <w:rFonts w:cs="Arial"/>
          <w:lang w:val="hr-HR"/>
        </w:rPr>
        <w:t>s</w:t>
      </w:r>
      <w:r w:rsidRPr="00B1666C">
        <w:rPr>
          <w:rFonts w:cs="Arial"/>
          <w:spacing w:val="79"/>
          <w:lang w:val="hr-HR"/>
        </w:rPr>
        <w:t xml:space="preserve"> </w:t>
      </w:r>
      <w:r w:rsidRPr="00B1666C">
        <w:rPr>
          <w:rFonts w:cs="Arial"/>
          <w:lang w:val="hr-HR"/>
        </w:rPr>
        <w:t>najviše</w:t>
      </w:r>
      <w:r w:rsidRPr="00B1666C">
        <w:rPr>
          <w:rFonts w:cs="Arial"/>
          <w:spacing w:val="22"/>
          <w:lang w:val="hr-HR"/>
        </w:rPr>
        <w:t xml:space="preserve"> </w:t>
      </w:r>
      <w:r w:rsidRPr="00B1666C">
        <w:rPr>
          <w:rFonts w:cs="Arial"/>
          <w:lang w:val="hr-HR"/>
        </w:rPr>
        <w:t>osam</w:t>
      </w:r>
      <w:r w:rsidRPr="00B1666C">
        <w:rPr>
          <w:rFonts w:cs="Arial"/>
          <w:spacing w:val="20"/>
          <w:lang w:val="hr-HR"/>
        </w:rPr>
        <w:t xml:space="preserve"> </w:t>
      </w:r>
      <w:r w:rsidRPr="00B1666C">
        <w:rPr>
          <w:rFonts w:cs="Arial"/>
          <w:lang w:val="hr-HR"/>
        </w:rPr>
        <w:t>funkcionalnih</w:t>
      </w:r>
      <w:r w:rsidRPr="00B1666C">
        <w:rPr>
          <w:rFonts w:cs="Arial"/>
          <w:spacing w:val="24"/>
          <w:lang w:val="hr-HR"/>
        </w:rPr>
        <w:t xml:space="preserve"> </w:t>
      </w:r>
      <w:r w:rsidRPr="00B1666C">
        <w:rPr>
          <w:rFonts w:cs="Arial"/>
          <w:lang w:val="hr-HR"/>
        </w:rPr>
        <w:t>jedinica.</w:t>
      </w:r>
      <w:r w:rsidRPr="00B1666C">
        <w:rPr>
          <w:rFonts w:cs="Arial"/>
          <w:spacing w:val="23"/>
          <w:lang w:val="hr-HR"/>
        </w:rPr>
        <w:t xml:space="preserve"> </w:t>
      </w:r>
      <w:r w:rsidRPr="00B1666C">
        <w:rPr>
          <w:rFonts w:cs="Arial"/>
          <w:lang w:val="hr-HR"/>
        </w:rPr>
        <w:t>Visoka</w:t>
      </w:r>
      <w:r w:rsidRPr="00B1666C">
        <w:rPr>
          <w:rFonts w:cs="Arial"/>
          <w:spacing w:val="21"/>
          <w:lang w:val="hr-HR"/>
        </w:rPr>
        <w:t xml:space="preserve"> </w:t>
      </w:r>
      <w:r w:rsidRPr="00B1666C">
        <w:rPr>
          <w:rFonts w:cs="Arial"/>
          <w:lang w:val="hr-HR"/>
        </w:rPr>
        <w:t>građevina</w:t>
      </w:r>
      <w:r w:rsidRPr="00B1666C">
        <w:rPr>
          <w:rFonts w:cs="Arial"/>
          <w:spacing w:val="24"/>
          <w:lang w:val="hr-HR"/>
        </w:rPr>
        <w:t xml:space="preserve"> </w:t>
      </w:r>
      <w:r w:rsidRPr="00B1666C">
        <w:rPr>
          <w:rFonts w:cs="Arial"/>
          <w:lang w:val="hr-HR"/>
        </w:rPr>
        <w:t>je</w:t>
      </w:r>
      <w:r w:rsidRPr="00B1666C">
        <w:rPr>
          <w:rFonts w:cs="Arial"/>
          <w:spacing w:val="22"/>
          <w:lang w:val="hr-HR"/>
        </w:rPr>
        <w:t xml:space="preserve"> </w:t>
      </w:r>
      <w:r w:rsidRPr="00B1666C">
        <w:rPr>
          <w:rFonts w:cs="Arial"/>
          <w:lang w:val="hr-HR"/>
        </w:rPr>
        <w:t>građevina</w:t>
      </w:r>
      <w:r w:rsidRPr="00B1666C">
        <w:rPr>
          <w:rFonts w:cs="Arial"/>
          <w:spacing w:val="21"/>
          <w:lang w:val="hr-HR"/>
        </w:rPr>
        <w:t xml:space="preserve"> </w:t>
      </w:r>
      <w:r w:rsidRPr="00B1666C">
        <w:rPr>
          <w:rFonts w:cs="Arial"/>
          <w:lang w:val="hr-HR"/>
        </w:rPr>
        <w:t>stambene</w:t>
      </w:r>
      <w:r w:rsidRPr="00B1666C">
        <w:rPr>
          <w:rFonts w:cs="Arial"/>
          <w:spacing w:val="24"/>
          <w:lang w:val="hr-HR"/>
        </w:rPr>
        <w:t xml:space="preserve"> </w:t>
      </w:r>
      <w:r w:rsidRPr="00B1666C">
        <w:rPr>
          <w:rFonts w:cs="Arial"/>
          <w:spacing w:val="-2"/>
          <w:lang w:val="hr-HR"/>
        </w:rPr>
        <w:t>ili</w:t>
      </w:r>
      <w:r w:rsidRPr="00B1666C">
        <w:rPr>
          <w:rFonts w:cs="Arial"/>
          <w:spacing w:val="23"/>
          <w:lang w:val="hr-HR"/>
        </w:rPr>
        <w:t xml:space="preserve"> </w:t>
      </w:r>
      <w:r w:rsidRPr="00B1666C">
        <w:rPr>
          <w:rFonts w:cs="Arial"/>
          <w:lang w:val="hr-HR"/>
        </w:rPr>
        <w:t>stambeno-</w:t>
      </w:r>
      <w:r w:rsidRPr="00B1666C">
        <w:rPr>
          <w:rFonts w:cs="Arial"/>
          <w:spacing w:val="79"/>
          <w:lang w:val="hr-HR"/>
        </w:rPr>
        <w:t xml:space="preserve"> </w:t>
      </w:r>
      <w:r w:rsidRPr="00B1666C">
        <w:rPr>
          <w:rFonts w:cs="Arial"/>
          <w:lang w:val="hr-HR"/>
        </w:rPr>
        <w:t>poslovne namjene</w:t>
      </w:r>
      <w:r w:rsidRPr="00B1666C">
        <w:rPr>
          <w:rFonts w:cs="Arial"/>
          <w:spacing w:val="-2"/>
          <w:lang w:val="hr-HR"/>
        </w:rPr>
        <w:t xml:space="preserve"> </w:t>
      </w:r>
      <w:r w:rsidRPr="00B1666C">
        <w:rPr>
          <w:rFonts w:cs="Arial"/>
          <w:lang w:val="hr-HR"/>
        </w:rPr>
        <w:t>s  najviše 20</w:t>
      </w:r>
      <w:r w:rsidRPr="00B1666C">
        <w:rPr>
          <w:rFonts w:cs="Arial"/>
          <w:spacing w:val="-2"/>
          <w:lang w:val="hr-HR"/>
        </w:rPr>
        <w:t xml:space="preserve"> </w:t>
      </w:r>
      <w:r w:rsidRPr="00B1666C">
        <w:rPr>
          <w:rFonts w:cs="Arial"/>
          <w:lang w:val="hr-HR"/>
        </w:rPr>
        <w:t>funkcionalnih</w:t>
      </w:r>
      <w:r w:rsidRPr="00B1666C">
        <w:rPr>
          <w:rFonts w:cs="Arial"/>
          <w:spacing w:val="60"/>
          <w:lang w:val="hr-HR"/>
        </w:rPr>
        <w:t xml:space="preserve"> </w:t>
      </w:r>
      <w:r w:rsidRPr="00B1666C">
        <w:rPr>
          <w:rFonts w:cs="Arial"/>
          <w:lang w:val="hr-HR"/>
        </w:rPr>
        <w:t>jedinica</w:t>
      </w:r>
    </w:p>
    <w:p w:rsidR="00B1666C" w:rsidRPr="00B1666C" w:rsidRDefault="00B1666C" w:rsidP="00411572">
      <w:pPr>
        <w:pStyle w:val="BodyText"/>
        <w:tabs>
          <w:tab w:val="left" w:pos="142"/>
        </w:tabs>
        <w:ind w:left="0"/>
        <w:jc w:val="both"/>
        <w:rPr>
          <w:rFonts w:cs="Arial"/>
          <w:lang w:val="hr-HR"/>
        </w:rPr>
      </w:pPr>
      <w:r w:rsidRPr="00B1666C">
        <w:rPr>
          <w:rFonts w:cs="Arial"/>
          <w:lang w:val="hr-HR"/>
        </w:rPr>
        <w:t xml:space="preserve">(3) </w:t>
      </w:r>
      <w:r w:rsidRPr="00B1666C">
        <w:rPr>
          <w:rFonts w:cs="Arial"/>
          <w:b/>
          <w:lang w:val="hr-HR"/>
        </w:rPr>
        <w:t>Niske</w:t>
      </w:r>
      <w:r w:rsidRPr="00B1666C">
        <w:rPr>
          <w:rFonts w:cs="Arial"/>
          <w:b/>
          <w:spacing w:val="24"/>
          <w:lang w:val="hr-HR"/>
        </w:rPr>
        <w:t xml:space="preserve"> </w:t>
      </w:r>
      <w:r w:rsidRPr="00B1666C">
        <w:rPr>
          <w:rFonts w:cs="Arial"/>
          <w:b/>
          <w:lang w:val="hr-HR"/>
        </w:rPr>
        <w:t>građevine</w:t>
      </w:r>
      <w:r w:rsidRPr="00B1666C">
        <w:rPr>
          <w:rFonts w:cs="Arial"/>
          <w:b/>
          <w:spacing w:val="24"/>
          <w:lang w:val="hr-HR"/>
        </w:rPr>
        <w:t xml:space="preserve"> </w:t>
      </w:r>
      <w:r w:rsidRPr="00B1666C">
        <w:rPr>
          <w:rFonts w:cs="Arial"/>
          <w:lang w:val="hr-HR"/>
        </w:rPr>
        <w:t>mogu</w:t>
      </w:r>
      <w:r w:rsidRPr="00B1666C">
        <w:rPr>
          <w:rFonts w:cs="Arial"/>
          <w:spacing w:val="24"/>
          <w:lang w:val="hr-HR"/>
        </w:rPr>
        <w:t xml:space="preserve"> </w:t>
      </w:r>
      <w:r w:rsidRPr="00B1666C">
        <w:rPr>
          <w:rFonts w:cs="Arial"/>
          <w:lang w:val="hr-HR"/>
        </w:rPr>
        <w:t>se</w:t>
      </w:r>
      <w:r w:rsidRPr="00B1666C">
        <w:rPr>
          <w:rFonts w:cs="Arial"/>
          <w:spacing w:val="24"/>
          <w:lang w:val="hr-HR"/>
        </w:rPr>
        <w:t xml:space="preserve"> </w:t>
      </w:r>
      <w:r w:rsidRPr="00B1666C">
        <w:rPr>
          <w:rFonts w:cs="Arial"/>
          <w:lang w:val="hr-HR"/>
        </w:rPr>
        <w:t>graditi</w:t>
      </w:r>
      <w:r w:rsidRPr="00B1666C">
        <w:rPr>
          <w:rFonts w:cs="Arial"/>
          <w:spacing w:val="23"/>
          <w:lang w:val="hr-HR"/>
        </w:rPr>
        <w:t xml:space="preserve"> </w:t>
      </w:r>
      <w:r w:rsidRPr="00B1666C">
        <w:rPr>
          <w:rFonts w:cs="Arial"/>
          <w:lang w:val="hr-HR"/>
        </w:rPr>
        <w:t>na</w:t>
      </w:r>
      <w:r w:rsidRPr="00B1666C">
        <w:rPr>
          <w:rFonts w:cs="Arial"/>
          <w:spacing w:val="21"/>
          <w:lang w:val="hr-HR"/>
        </w:rPr>
        <w:t xml:space="preserve"> </w:t>
      </w:r>
      <w:r w:rsidRPr="00B1666C">
        <w:rPr>
          <w:rFonts w:cs="Arial"/>
          <w:lang w:val="hr-HR"/>
        </w:rPr>
        <w:t>ravnom</w:t>
      </w:r>
      <w:r w:rsidRPr="00B1666C">
        <w:rPr>
          <w:rFonts w:cs="Arial"/>
          <w:spacing w:val="25"/>
          <w:lang w:val="hr-HR"/>
        </w:rPr>
        <w:t xml:space="preserve"> </w:t>
      </w:r>
      <w:r w:rsidRPr="00B1666C">
        <w:rPr>
          <w:rFonts w:cs="Arial"/>
          <w:lang w:val="hr-HR"/>
        </w:rPr>
        <w:t>terenu</w:t>
      </w:r>
      <w:r w:rsidRPr="00B1666C">
        <w:rPr>
          <w:rFonts w:cs="Arial"/>
          <w:spacing w:val="24"/>
          <w:lang w:val="hr-HR"/>
        </w:rPr>
        <w:t xml:space="preserve"> </w:t>
      </w:r>
      <w:r w:rsidRPr="00B1666C">
        <w:rPr>
          <w:rFonts w:cs="Arial"/>
          <w:lang w:val="hr-HR"/>
        </w:rPr>
        <w:t>do</w:t>
      </w:r>
      <w:r w:rsidRPr="00B1666C">
        <w:rPr>
          <w:rFonts w:cs="Arial"/>
          <w:spacing w:val="21"/>
          <w:lang w:val="hr-HR"/>
        </w:rPr>
        <w:t xml:space="preserve"> </w:t>
      </w:r>
      <w:r w:rsidRPr="00B1666C">
        <w:rPr>
          <w:rFonts w:cs="Arial"/>
          <w:lang w:val="hr-HR"/>
        </w:rPr>
        <w:t>maksimalne</w:t>
      </w:r>
      <w:r w:rsidRPr="00B1666C">
        <w:rPr>
          <w:rFonts w:cs="Arial"/>
          <w:spacing w:val="24"/>
          <w:lang w:val="hr-HR"/>
        </w:rPr>
        <w:t xml:space="preserve"> </w:t>
      </w:r>
      <w:r w:rsidRPr="00B1666C">
        <w:rPr>
          <w:rFonts w:cs="Arial"/>
          <w:lang w:val="hr-HR"/>
        </w:rPr>
        <w:t>visine</w:t>
      </w:r>
      <w:r w:rsidRPr="00B1666C">
        <w:rPr>
          <w:rFonts w:cs="Arial"/>
          <w:spacing w:val="24"/>
          <w:lang w:val="hr-HR"/>
        </w:rPr>
        <w:t xml:space="preserve"> </w:t>
      </w:r>
      <w:r w:rsidRPr="00B1666C">
        <w:rPr>
          <w:rFonts w:cs="Arial"/>
          <w:lang w:val="hr-HR"/>
        </w:rPr>
        <w:t>Po+P+1+Pk</w:t>
      </w:r>
      <w:r w:rsidRPr="00B1666C">
        <w:rPr>
          <w:rFonts w:cs="Arial"/>
          <w:spacing w:val="57"/>
          <w:lang w:val="hr-HR"/>
        </w:rPr>
        <w:t xml:space="preserve"> </w:t>
      </w:r>
      <w:r w:rsidRPr="00B1666C">
        <w:rPr>
          <w:rFonts w:cs="Arial"/>
          <w:lang w:val="hr-HR"/>
        </w:rPr>
        <w:t>(podrum, prizemlje, kat</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potkrovlje), tj. maksimalne visine 8,0</w:t>
      </w:r>
      <w:r w:rsidRPr="00B1666C">
        <w:rPr>
          <w:rFonts w:cs="Arial"/>
          <w:spacing w:val="-2"/>
          <w:lang w:val="hr-HR"/>
        </w:rPr>
        <w:t xml:space="preserve"> </w:t>
      </w:r>
      <w:r w:rsidRPr="00B1666C">
        <w:rPr>
          <w:rFonts w:cs="Arial"/>
          <w:lang w:val="hr-HR"/>
        </w:rPr>
        <w:t>m.</w:t>
      </w:r>
    </w:p>
    <w:p w:rsidR="00B1666C" w:rsidRPr="00B1666C" w:rsidRDefault="00B1666C" w:rsidP="00411572">
      <w:pPr>
        <w:pStyle w:val="BodyText"/>
        <w:tabs>
          <w:tab w:val="left" w:pos="142"/>
        </w:tabs>
        <w:ind w:left="0"/>
        <w:jc w:val="both"/>
        <w:rPr>
          <w:rFonts w:cs="Arial"/>
          <w:lang w:val="hr-HR"/>
        </w:rPr>
      </w:pPr>
      <w:r w:rsidRPr="00B1666C">
        <w:rPr>
          <w:rFonts w:cs="Arial"/>
          <w:lang w:val="hr-HR"/>
        </w:rPr>
        <w:t xml:space="preserve">(4) </w:t>
      </w:r>
      <w:r w:rsidRPr="00B1666C">
        <w:rPr>
          <w:rFonts w:cs="Arial"/>
          <w:b/>
          <w:lang w:val="hr-HR"/>
        </w:rPr>
        <w:t>Niske</w:t>
      </w:r>
      <w:r w:rsidRPr="00B1666C">
        <w:rPr>
          <w:rFonts w:cs="Arial"/>
          <w:b/>
          <w:spacing w:val="7"/>
          <w:lang w:val="hr-HR"/>
        </w:rPr>
        <w:t xml:space="preserve"> </w:t>
      </w:r>
      <w:r w:rsidRPr="00B1666C">
        <w:rPr>
          <w:rFonts w:cs="Arial"/>
          <w:b/>
          <w:lang w:val="hr-HR"/>
        </w:rPr>
        <w:t>građevine</w:t>
      </w:r>
      <w:r w:rsidRPr="00B1666C">
        <w:rPr>
          <w:rFonts w:cs="Arial"/>
          <w:b/>
          <w:spacing w:val="7"/>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kosom</w:t>
      </w:r>
      <w:r w:rsidRPr="00B1666C">
        <w:rPr>
          <w:rFonts w:cs="Arial"/>
          <w:spacing w:val="6"/>
          <w:lang w:val="hr-HR"/>
        </w:rPr>
        <w:t xml:space="preserve"> </w:t>
      </w:r>
      <w:r w:rsidRPr="00B1666C">
        <w:rPr>
          <w:rFonts w:cs="Arial"/>
          <w:lang w:val="hr-HR"/>
        </w:rPr>
        <w:t>terenu</w:t>
      </w:r>
      <w:r w:rsidRPr="00B1666C">
        <w:rPr>
          <w:rFonts w:cs="Arial"/>
          <w:spacing w:val="5"/>
          <w:lang w:val="hr-HR"/>
        </w:rPr>
        <w:t xml:space="preserve"> </w:t>
      </w:r>
      <w:r w:rsidRPr="00B1666C">
        <w:rPr>
          <w:rFonts w:cs="Arial"/>
          <w:lang w:val="hr-HR"/>
        </w:rPr>
        <w:t>mogu</w:t>
      </w:r>
      <w:r w:rsidRPr="00B1666C">
        <w:rPr>
          <w:rFonts w:cs="Arial"/>
          <w:spacing w:val="7"/>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graditi</w:t>
      </w:r>
      <w:r w:rsidRPr="00B1666C">
        <w:rPr>
          <w:rFonts w:cs="Arial"/>
          <w:spacing w:val="7"/>
          <w:lang w:val="hr-HR"/>
        </w:rPr>
        <w:t xml:space="preserve"> </w:t>
      </w:r>
      <w:r w:rsidRPr="00B1666C">
        <w:rPr>
          <w:rFonts w:cs="Arial"/>
          <w:lang w:val="hr-HR"/>
        </w:rPr>
        <w:t>do</w:t>
      </w:r>
      <w:r w:rsidRPr="00B1666C">
        <w:rPr>
          <w:rFonts w:cs="Arial"/>
          <w:spacing w:val="5"/>
          <w:lang w:val="hr-HR"/>
        </w:rPr>
        <w:t xml:space="preserve"> </w:t>
      </w:r>
      <w:r w:rsidRPr="00B1666C">
        <w:rPr>
          <w:rFonts w:cs="Arial"/>
          <w:lang w:val="hr-HR"/>
        </w:rPr>
        <w:t>maksimalne</w:t>
      </w:r>
      <w:r w:rsidRPr="00B1666C">
        <w:rPr>
          <w:rFonts w:cs="Arial"/>
          <w:spacing w:val="5"/>
          <w:lang w:val="hr-HR"/>
        </w:rPr>
        <w:t xml:space="preserve"> </w:t>
      </w:r>
      <w:r w:rsidRPr="00B1666C">
        <w:rPr>
          <w:rFonts w:cs="Arial"/>
          <w:lang w:val="hr-HR"/>
        </w:rPr>
        <w:t>visine</w:t>
      </w:r>
      <w:r w:rsidRPr="00B1666C">
        <w:rPr>
          <w:rFonts w:cs="Arial"/>
          <w:spacing w:val="7"/>
          <w:lang w:val="hr-HR"/>
        </w:rPr>
        <w:t xml:space="preserve"> </w:t>
      </w:r>
      <w:r w:rsidRPr="00B1666C">
        <w:rPr>
          <w:rFonts w:cs="Arial"/>
          <w:lang w:val="hr-HR"/>
        </w:rPr>
        <w:t>Po(S)+P+1+Pk</w:t>
      </w:r>
      <w:r w:rsidRPr="00B1666C">
        <w:rPr>
          <w:rFonts w:cs="Arial"/>
          <w:spacing w:val="51"/>
          <w:lang w:val="hr-HR"/>
        </w:rPr>
        <w:t xml:space="preserve"> </w:t>
      </w:r>
      <w:r w:rsidRPr="00B1666C">
        <w:rPr>
          <w:rFonts w:cs="Arial"/>
          <w:lang w:val="hr-HR"/>
        </w:rPr>
        <w:t>(podrum</w:t>
      </w:r>
      <w:r w:rsidRPr="00B1666C">
        <w:rPr>
          <w:rFonts w:cs="Arial"/>
          <w:spacing w:val="1"/>
          <w:lang w:val="hr-HR"/>
        </w:rPr>
        <w:t xml:space="preserve"> </w:t>
      </w:r>
      <w:r w:rsidRPr="00B1666C">
        <w:rPr>
          <w:rFonts w:cs="Arial"/>
          <w:spacing w:val="-2"/>
          <w:lang w:val="hr-HR"/>
        </w:rPr>
        <w:t>ili</w:t>
      </w:r>
      <w:r w:rsidRPr="00B1666C">
        <w:rPr>
          <w:rFonts w:cs="Arial"/>
          <w:lang w:val="hr-HR"/>
        </w:rPr>
        <w:t xml:space="preserve"> suteren, prizemlje,</w:t>
      </w:r>
      <w:r w:rsidRPr="00B1666C">
        <w:rPr>
          <w:rFonts w:cs="Arial"/>
          <w:spacing w:val="-3"/>
          <w:lang w:val="hr-HR"/>
        </w:rPr>
        <w:t xml:space="preserve"> </w:t>
      </w:r>
      <w:r w:rsidRPr="00B1666C">
        <w:rPr>
          <w:rFonts w:cs="Arial"/>
          <w:lang w:val="hr-HR"/>
        </w:rPr>
        <w:t>jedan kat</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potkrovlje), tj. maksimalne visine</w:t>
      </w:r>
      <w:r w:rsidRPr="00B1666C">
        <w:rPr>
          <w:rFonts w:cs="Arial"/>
          <w:spacing w:val="-2"/>
          <w:lang w:val="hr-HR"/>
        </w:rPr>
        <w:t xml:space="preserve"> </w:t>
      </w:r>
      <w:r w:rsidRPr="00B1666C">
        <w:rPr>
          <w:rFonts w:cs="Arial"/>
          <w:lang w:val="hr-HR"/>
        </w:rPr>
        <w:t>10,0</w:t>
      </w:r>
      <w:r w:rsidRPr="00B1666C">
        <w:rPr>
          <w:rFonts w:cs="Arial"/>
          <w:spacing w:val="-2"/>
          <w:lang w:val="hr-HR"/>
        </w:rPr>
        <w:t xml:space="preserve"> </w:t>
      </w:r>
      <w:r w:rsidRPr="00B1666C">
        <w:rPr>
          <w:rFonts w:cs="Arial"/>
          <w:lang w:val="hr-HR"/>
        </w:rPr>
        <w:t>m.</w:t>
      </w:r>
    </w:p>
    <w:p w:rsidR="00411572" w:rsidRDefault="00B1666C" w:rsidP="00411572">
      <w:pPr>
        <w:pStyle w:val="BodyText"/>
        <w:tabs>
          <w:tab w:val="left" w:pos="142"/>
        </w:tabs>
        <w:ind w:left="0"/>
        <w:jc w:val="both"/>
        <w:rPr>
          <w:rFonts w:cs="Arial"/>
          <w:lang w:val="hr-HR"/>
        </w:rPr>
      </w:pPr>
      <w:r w:rsidRPr="00B1666C">
        <w:rPr>
          <w:rFonts w:cs="Arial"/>
          <w:lang w:val="hr-HR"/>
        </w:rPr>
        <w:t xml:space="preserve">(5) </w:t>
      </w:r>
      <w:r w:rsidRPr="00B1666C">
        <w:rPr>
          <w:rFonts w:cs="Arial"/>
          <w:b/>
          <w:lang w:val="hr-HR"/>
        </w:rPr>
        <w:t>Srednje</w:t>
      </w:r>
      <w:r w:rsidRPr="00B1666C">
        <w:rPr>
          <w:rFonts w:cs="Arial"/>
          <w:b/>
          <w:spacing w:val="46"/>
          <w:lang w:val="hr-HR"/>
        </w:rPr>
        <w:t xml:space="preserve"> </w:t>
      </w:r>
      <w:r w:rsidRPr="00B1666C">
        <w:rPr>
          <w:rFonts w:cs="Arial"/>
          <w:b/>
          <w:lang w:val="hr-HR"/>
        </w:rPr>
        <w:t>visoke</w:t>
      </w:r>
      <w:r w:rsidRPr="00B1666C">
        <w:rPr>
          <w:rFonts w:cs="Arial"/>
          <w:b/>
          <w:spacing w:val="48"/>
          <w:lang w:val="hr-HR"/>
        </w:rPr>
        <w:t xml:space="preserve"> </w:t>
      </w:r>
      <w:r w:rsidRPr="00B1666C">
        <w:rPr>
          <w:rFonts w:cs="Arial"/>
          <w:b/>
          <w:lang w:val="hr-HR"/>
        </w:rPr>
        <w:t>građevine</w:t>
      </w:r>
      <w:r w:rsidRPr="00B1666C">
        <w:rPr>
          <w:rFonts w:cs="Arial"/>
          <w:b/>
          <w:spacing w:val="50"/>
          <w:lang w:val="hr-HR"/>
        </w:rPr>
        <w:t xml:space="preserve"> </w:t>
      </w:r>
      <w:r w:rsidRPr="00B1666C">
        <w:rPr>
          <w:rFonts w:cs="Arial"/>
          <w:lang w:val="hr-HR"/>
        </w:rPr>
        <w:t>na</w:t>
      </w:r>
      <w:r w:rsidRPr="00B1666C">
        <w:rPr>
          <w:rFonts w:cs="Arial"/>
          <w:spacing w:val="45"/>
          <w:lang w:val="hr-HR"/>
        </w:rPr>
        <w:t xml:space="preserve"> </w:t>
      </w:r>
      <w:r w:rsidRPr="00B1666C">
        <w:rPr>
          <w:rFonts w:cs="Arial"/>
          <w:lang w:val="hr-HR"/>
        </w:rPr>
        <w:t>ravnom</w:t>
      </w:r>
      <w:r w:rsidRPr="00B1666C">
        <w:rPr>
          <w:rFonts w:cs="Arial"/>
          <w:spacing w:val="46"/>
          <w:lang w:val="hr-HR"/>
        </w:rPr>
        <w:t xml:space="preserve"> </w:t>
      </w:r>
      <w:r w:rsidRPr="00B1666C">
        <w:rPr>
          <w:rFonts w:cs="Arial"/>
          <w:lang w:val="hr-HR"/>
        </w:rPr>
        <w:t>terenu</w:t>
      </w:r>
      <w:r w:rsidRPr="00B1666C">
        <w:rPr>
          <w:rFonts w:cs="Arial"/>
          <w:spacing w:val="48"/>
          <w:lang w:val="hr-HR"/>
        </w:rPr>
        <w:t xml:space="preserve"> </w:t>
      </w:r>
      <w:r w:rsidRPr="00B1666C">
        <w:rPr>
          <w:rFonts w:cs="Arial"/>
          <w:lang w:val="hr-HR"/>
        </w:rPr>
        <w:t>mogu</w:t>
      </w:r>
      <w:r w:rsidRPr="00B1666C">
        <w:rPr>
          <w:rFonts w:cs="Arial"/>
          <w:spacing w:val="47"/>
          <w:lang w:val="hr-HR"/>
        </w:rPr>
        <w:t xml:space="preserve"> </w:t>
      </w:r>
      <w:r w:rsidRPr="00B1666C">
        <w:rPr>
          <w:rFonts w:cs="Arial"/>
          <w:lang w:val="hr-HR"/>
        </w:rPr>
        <w:t>se</w:t>
      </w:r>
      <w:r w:rsidRPr="00B1666C">
        <w:rPr>
          <w:rFonts w:cs="Arial"/>
          <w:spacing w:val="46"/>
          <w:lang w:val="hr-HR"/>
        </w:rPr>
        <w:t xml:space="preserve"> </w:t>
      </w:r>
      <w:r w:rsidRPr="00B1666C">
        <w:rPr>
          <w:rFonts w:cs="Arial"/>
          <w:lang w:val="hr-HR"/>
        </w:rPr>
        <w:t>graditi</w:t>
      </w:r>
      <w:r w:rsidRPr="00B1666C">
        <w:rPr>
          <w:rFonts w:cs="Arial"/>
          <w:spacing w:val="45"/>
          <w:lang w:val="hr-HR"/>
        </w:rPr>
        <w:t xml:space="preserve"> </w:t>
      </w:r>
      <w:r w:rsidRPr="00B1666C">
        <w:rPr>
          <w:rFonts w:cs="Arial"/>
          <w:lang w:val="hr-HR"/>
        </w:rPr>
        <w:t>do</w:t>
      </w:r>
      <w:r w:rsidRPr="00B1666C">
        <w:rPr>
          <w:rFonts w:cs="Arial"/>
          <w:spacing w:val="45"/>
          <w:lang w:val="hr-HR"/>
        </w:rPr>
        <w:t xml:space="preserve"> </w:t>
      </w:r>
      <w:r w:rsidRPr="00B1666C">
        <w:rPr>
          <w:rFonts w:cs="Arial"/>
          <w:lang w:val="hr-HR"/>
        </w:rPr>
        <w:t>maksimalne</w:t>
      </w:r>
      <w:r w:rsidRPr="00B1666C">
        <w:rPr>
          <w:rFonts w:cs="Arial"/>
          <w:spacing w:val="45"/>
          <w:lang w:val="hr-HR"/>
        </w:rPr>
        <w:t xml:space="preserve"> </w:t>
      </w:r>
      <w:r w:rsidRPr="00B1666C">
        <w:rPr>
          <w:rFonts w:cs="Arial"/>
          <w:lang w:val="hr-HR"/>
        </w:rPr>
        <w:t>visine</w:t>
      </w:r>
      <w:r w:rsidRPr="00B1666C">
        <w:rPr>
          <w:rFonts w:cs="Arial"/>
          <w:spacing w:val="63"/>
          <w:lang w:val="hr-HR"/>
        </w:rPr>
        <w:t xml:space="preserve"> </w:t>
      </w:r>
      <w:r w:rsidRPr="00B1666C">
        <w:rPr>
          <w:rFonts w:cs="Arial"/>
          <w:lang w:val="hr-HR"/>
        </w:rPr>
        <w:t>Po+P+2+Pk</w:t>
      </w:r>
      <w:r w:rsidRPr="00B1666C">
        <w:rPr>
          <w:rFonts w:cs="Arial"/>
          <w:spacing w:val="-2"/>
          <w:lang w:val="hr-HR"/>
        </w:rPr>
        <w:t xml:space="preserve"> </w:t>
      </w:r>
      <w:r w:rsidRPr="00B1666C">
        <w:rPr>
          <w:rFonts w:cs="Arial"/>
          <w:lang w:val="hr-HR"/>
        </w:rPr>
        <w:t>(podrum,</w:t>
      </w:r>
      <w:r w:rsidRPr="00B1666C">
        <w:rPr>
          <w:rFonts w:cs="Arial"/>
          <w:spacing w:val="2"/>
          <w:lang w:val="hr-HR"/>
        </w:rPr>
        <w:t xml:space="preserve"> </w:t>
      </w:r>
      <w:r w:rsidRPr="00B1666C">
        <w:rPr>
          <w:rFonts w:cs="Arial"/>
          <w:lang w:val="hr-HR"/>
        </w:rPr>
        <w:t>prizemlje,</w:t>
      </w:r>
      <w:r w:rsidRPr="00B1666C">
        <w:rPr>
          <w:rFonts w:cs="Arial"/>
          <w:spacing w:val="2"/>
          <w:lang w:val="hr-HR"/>
        </w:rPr>
        <w:t xml:space="preserve"> </w:t>
      </w:r>
      <w:r w:rsidRPr="00B1666C">
        <w:rPr>
          <w:rFonts w:cs="Arial"/>
          <w:lang w:val="hr-HR"/>
        </w:rPr>
        <w:t>dva</w:t>
      </w:r>
      <w:r w:rsidRPr="00B1666C">
        <w:rPr>
          <w:rFonts w:cs="Arial"/>
          <w:spacing w:val="-2"/>
          <w:lang w:val="hr-HR"/>
        </w:rPr>
        <w:t xml:space="preserve"> </w:t>
      </w:r>
      <w:r w:rsidRPr="00B1666C">
        <w:rPr>
          <w:rFonts w:cs="Arial"/>
          <w:lang w:val="hr-HR"/>
        </w:rPr>
        <w:t>kata i potkrovlje),</w:t>
      </w:r>
      <w:r w:rsidRPr="00B1666C">
        <w:rPr>
          <w:rFonts w:cs="Arial"/>
          <w:spacing w:val="-2"/>
          <w:lang w:val="hr-HR"/>
        </w:rPr>
        <w:t xml:space="preserve"> </w:t>
      </w:r>
      <w:r w:rsidRPr="00B1666C">
        <w:rPr>
          <w:rFonts w:cs="Arial"/>
          <w:lang w:val="hr-HR"/>
        </w:rPr>
        <w:t>tj.</w:t>
      </w:r>
      <w:r w:rsidRPr="00B1666C">
        <w:rPr>
          <w:rFonts w:cs="Arial"/>
          <w:spacing w:val="2"/>
          <w:lang w:val="hr-HR"/>
        </w:rPr>
        <w:t xml:space="preserve"> </w:t>
      </w:r>
      <w:r w:rsidRPr="00B1666C">
        <w:rPr>
          <w:rFonts w:cs="Arial"/>
          <w:lang w:val="hr-HR"/>
        </w:rPr>
        <w:t>do</w:t>
      </w:r>
      <w:r w:rsidRPr="00B1666C">
        <w:rPr>
          <w:rFonts w:cs="Arial"/>
          <w:spacing w:val="-2"/>
          <w:lang w:val="hr-HR"/>
        </w:rPr>
        <w:t xml:space="preserve"> </w:t>
      </w:r>
      <w:r w:rsidRPr="00B1666C">
        <w:rPr>
          <w:rFonts w:cs="Arial"/>
          <w:lang w:val="hr-HR"/>
        </w:rPr>
        <w:t xml:space="preserve">maksimalne </w:t>
      </w:r>
      <w:r w:rsidRPr="00B1666C">
        <w:rPr>
          <w:rFonts w:cs="Arial"/>
          <w:spacing w:val="-2"/>
          <w:lang w:val="hr-HR"/>
        </w:rPr>
        <w:t>visine</w:t>
      </w:r>
      <w:r w:rsidRPr="00B1666C">
        <w:rPr>
          <w:rFonts w:cs="Arial"/>
          <w:lang w:val="hr-HR"/>
        </w:rPr>
        <w:t xml:space="preserve"> 11,0m.</w:t>
      </w:r>
    </w:p>
    <w:p w:rsidR="00B1666C" w:rsidRPr="00411572" w:rsidRDefault="00B1666C" w:rsidP="00411572">
      <w:pPr>
        <w:pStyle w:val="BodyText"/>
        <w:tabs>
          <w:tab w:val="left" w:pos="142"/>
        </w:tabs>
        <w:ind w:left="0"/>
        <w:jc w:val="both"/>
        <w:rPr>
          <w:rFonts w:cs="Arial"/>
          <w:lang w:val="hr-HR"/>
        </w:rPr>
      </w:pPr>
      <w:r w:rsidRPr="00B1666C">
        <w:rPr>
          <w:rFonts w:cs="Arial"/>
        </w:rPr>
        <w:t xml:space="preserve">(6) </w:t>
      </w:r>
      <w:r w:rsidRPr="00B1666C">
        <w:rPr>
          <w:rFonts w:cs="Arial"/>
          <w:b/>
          <w:spacing w:val="-1"/>
        </w:rPr>
        <w:t>Srednje</w:t>
      </w:r>
      <w:r w:rsidRPr="00B1666C">
        <w:rPr>
          <w:rFonts w:cs="Arial"/>
          <w:b/>
          <w:spacing w:val="46"/>
        </w:rPr>
        <w:t xml:space="preserve"> </w:t>
      </w:r>
      <w:r w:rsidRPr="00B1666C">
        <w:rPr>
          <w:rFonts w:cs="Arial"/>
          <w:b/>
          <w:spacing w:val="-1"/>
        </w:rPr>
        <w:t>visoke</w:t>
      </w:r>
      <w:r w:rsidRPr="00B1666C">
        <w:rPr>
          <w:rFonts w:cs="Arial"/>
          <w:b/>
          <w:spacing w:val="43"/>
        </w:rPr>
        <w:t xml:space="preserve"> </w:t>
      </w:r>
      <w:r w:rsidRPr="00B1666C">
        <w:rPr>
          <w:rFonts w:cs="Arial"/>
          <w:b/>
          <w:spacing w:val="-1"/>
        </w:rPr>
        <w:t>građevine</w:t>
      </w:r>
      <w:r w:rsidRPr="00B1666C">
        <w:rPr>
          <w:rFonts w:cs="Arial"/>
          <w:b/>
          <w:spacing w:val="45"/>
        </w:rPr>
        <w:t xml:space="preserve"> </w:t>
      </w:r>
      <w:r w:rsidRPr="00B1666C">
        <w:rPr>
          <w:rFonts w:cs="Arial"/>
          <w:b/>
        </w:rPr>
        <w:t>na</w:t>
      </w:r>
      <w:r w:rsidRPr="00B1666C">
        <w:rPr>
          <w:rFonts w:cs="Arial"/>
          <w:b/>
          <w:spacing w:val="43"/>
        </w:rPr>
        <w:t xml:space="preserve"> </w:t>
      </w:r>
      <w:r w:rsidRPr="00B1666C">
        <w:rPr>
          <w:rFonts w:cs="Arial"/>
          <w:b/>
          <w:spacing w:val="-1"/>
        </w:rPr>
        <w:t>kosom</w:t>
      </w:r>
      <w:r w:rsidRPr="00B1666C">
        <w:rPr>
          <w:rFonts w:cs="Arial"/>
          <w:b/>
          <w:spacing w:val="44"/>
        </w:rPr>
        <w:t xml:space="preserve"> </w:t>
      </w:r>
      <w:r w:rsidRPr="00B1666C">
        <w:rPr>
          <w:rFonts w:cs="Arial"/>
          <w:b/>
          <w:spacing w:val="-1"/>
        </w:rPr>
        <w:t>terenu</w:t>
      </w:r>
      <w:r w:rsidRPr="00B1666C">
        <w:rPr>
          <w:rFonts w:cs="Arial"/>
          <w:b/>
          <w:spacing w:val="45"/>
        </w:rPr>
        <w:t xml:space="preserve"> </w:t>
      </w:r>
      <w:r w:rsidRPr="00B1666C">
        <w:rPr>
          <w:rFonts w:cs="Arial"/>
          <w:spacing w:val="-1"/>
        </w:rPr>
        <w:t>mogu</w:t>
      </w:r>
      <w:r w:rsidRPr="00B1666C">
        <w:rPr>
          <w:rFonts w:cs="Arial"/>
          <w:spacing w:val="44"/>
        </w:rPr>
        <w:t xml:space="preserve"> </w:t>
      </w:r>
      <w:r w:rsidRPr="00B1666C">
        <w:rPr>
          <w:rFonts w:cs="Arial"/>
        </w:rPr>
        <w:t>se</w:t>
      </w:r>
      <w:r w:rsidRPr="00B1666C">
        <w:rPr>
          <w:rFonts w:cs="Arial"/>
          <w:spacing w:val="46"/>
        </w:rPr>
        <w:t xml:space="preserve"> </w:t>
      </w:r>
      <w:r w:rsidRPr="00B1666C">
        <w:rPr>
          <w:rFonts w:cs="Arial"/>
          <w:spacing w:val="-1"/>
        </w:rPr>
        <w:t>graditi</w:t>
      </w:r>
      <w:r w:rsidRPr="00B1666C">
        <w:rPr>
          <w:rFonts w:cs="Arial"/>
          <w:spacing w:val="43"/>
        </w:rPr>
        <w:t xml:space="preserve"> </w:t>
      </w:r>
      <w:r w:rsidRPr="00B1666C">
        <w:rPr>
          <w:rFonts w:cs="Arial"/>
        </w:rPr>
        <w:t>do</w:t>
      </w:r>
      <w:r w:rsidRPr="00B1666C">
        <w:rPr>
          <w:rFonts w:cs="Arial"/>
          <w:spacing w:val="40"/>
        </w:rPr>
        <w:t xml:space="preserve"> </w:t>
      </w:r>
      <w:r w:rsidRPr="00B1666C">
        <w:rPr>
          <w:rFonts w:cs="Arial"/>
          <w:spacing w:val="-1"/>
        </w:rPr>
        <w:t>maksimalne</w:t>
      </w:r>
      <w:r w:rsidRPr="00B1666C">
        <w:rPr>
          <w:rFonts w:cs="Arial"/>
          <w:spacing w:val="43"/>
        </w:rPr>
        <w:t xml:space="preserve"> </w:t>
      </w:r>
      <w:r w:rsidRPr="00B1666C">
        <w:rPr>
          <w:rFonts w:cs="Arial"/>
          <w:spacing w:val="-1"/>
        </w:rPr>
        <w:t>visine</w:t>
      </w:r>
      <w:r w:rsidRPr="00B1666C">
        <w:rPr>
          <w:rFonts w:cs="Arial"/>
          <w:spacing w:val="43"/>
        </w:rPr>
        <w:t xml:space="preserve"> </w:t>
      </w:r>
      <w:r w:rsidRPr="00B1666C">
        <w:rPr>
          <w:rFonts w:cs="Arial"/>
          <w:spacing w:val="-1"/>
        </w:rPr>
        <w:t>Po(S)+P+2+Pk</w:t>
      </w:r>
      <w:r w:rsidRPr="00B1666C">
        <w:rPr>
          <w:rFonts w:cs="Arial"/>
          <w:spacing w:val="34"/>
        </w:rPr>
        <w:t xml:space="preserve"> </w:t>
      </w:r>
      <w:r w:rsidRPr="00B1666C">
        <w:rPr>
          <w:rFonts w:cs="Arial"/>
          <w:spacing w:val="-1"/>
        </w:rPr>
        <w:t>(podrum</w:t>
      </w:r>
      <w:r w:rsidRPr="00B1666C">
        <w:rPr>
          <w:rFonts w:cs="Arial"/>
          <w:spacing w:val="35"/>
        </w:rPr>
        <w:t xml:space="preserve"> </w:t>
      </w:r>
      <w:r w:rsidRPr="00B1666C">
        <w:rPr>
          <w:rFonts w:cs="Arial"/>
          <w:spacing w:val="-2"/>
        </w:rPr>
        <w:t>ili</w:t>
      </w:r>
      <w:r w:rsidRPr="00B1666C">
        <w:rPr>
          <w:rFonts w:cs="Arial"/>
          <w:spacing w:val="35"/>
        </w:rPr>
        <w:t xml:space="preserve"> </w:t>
      </w:r>
      <w:r w:rsidRPr="00B1666C">
        <w:rPr>
          <w:rFonts w:cs="Arial"/>
          <w:spacing w:val="-1"/>
        </w:rPr>
        <w:t>suteren,</w:t>
      </w:r>
      <w:r w:rsidRPr="00B1666C">
        <w:rPr>
          <w:rFonts w:cs="Arial"/>
          <w:spacing w:val="35"/>
        </w:rPr>
        <w:t xml:space="preserve"> </w:t>
      </w:r>
      <w:r w:rsidRPr="00B1666C">
        <w:rPr>
          <w:rFonts w:cs="Arial"/>
          <w:spacing w:val="-1"/>
        </w:rPr>
        <w:t>prizemlje,</w:t>
      </w:r>
      <w:r w:rsidRPr="00B1666C">
        <w:rPr>
          <w:rFonts w:cs="Arial"/>
          <w:spacing w:val="35"/>
        </w:rPr>
        <w:t xml:space="preserve"> </w:t>
      </w:r>
      <w:r w:rsidRPr="00B1666C">
        <w:rPr>
          <w:rFonts w:cs="Arial"/>
          <w:spacing w:val="-1"/>
        </w:rPr>
        <w:t>dva</w:t>
      </w:r>
      <w:r w:rsidRPr="00B1666C">
        <w:rPr>
          <w:rFonts w:cs="Arial"/>
          <w:spacing w:val="36"/>
        </w:rPr>
        <w:t xml:space="preserve"> </w:t>
      </w:r>
      <w:r w:rsidRPr="00B1666C">
        <w:rPr>
          <w:rFonts w:cs="Arial"/>
          <w:spacing w:val="-1"/>
        </w:rPr>
        <w:t>kata</w:t>
      </w:r>
      <w:r w:rsidRPr="00B1666C">
        <w:rPr>
          <w:rFonts w:cs="Arial"/>
          <w:spacing w:val="35"/>
        </w:rPr>
        <w:t xml:space="preserve"> </w:t>
      </w:r>
      <w:r w:rsidRPr="00B1666C">
        <w:rPr>
          <w:rFonts w:cs="Arial"/>
        </w:rPr>
        <w:t>i</w:t>
      </w:r>
      <w:r w:rsidRPr="00B1666C">
        <w:rPr>
          <w:rFonts w:cs="Arial"/>
          <w:spacing w:val="35"/>
        </w:rPr>
        <w:t xml:space="preserve"> </w:t>
      </w:r>
      <w:r w:rsidRPr="00B1666C">
        <w:rPr>
          <w:rFonts w:cs="Arial"/>
          <w:spacing w:val="-1"/>
        </w:rPr>
        <w:t>potkrovlje),</w:t>
      </w:r>
      <w:r w:rsidRPr="00B1666C">
        <w:rPr>
          <w:rFonts w:cs="Arial"/>
          <w:spacing w:val="35"/>
        </w:rPr>
        <w:t xml:space="preserve"> </w:t>
      </w:r>
      <w:r w:rsidRPr="00B1666C">
        <w:rPr>
          <w:rFonts w:cs="Arial"/>
          <w:spacing w:val="-2"/>
        </w:rPr>
        <w:t>dakle</w:t>
      </w:r>
      <w:r w:rsidRPr="00B1666C">
        <w:rPr>
          <w:rFonts w:cs="Arial"/>
          <w:spacing w:val="36"/>
        </w:rPr>
        <w:t xml:space="preserve"> </w:t>
      </w:r>
      <w:r w:rsidRPr="00B1666C">
        <w:rPr>
          <w:rFonts w:cs="Arial"/>
        </w:rPr>
        <w:t>do</w:t>
      </w:r>
      <w:r w:rsidRPr="00B1666C">
        <w:rPr>
          <w:rFonts w:cs="Arial"/>
          <w:spacing w:val="33"/>
        </w:rPr>
        <w:t xml:space="preserve"> </w:t>
      </w:r>
      <w:r w:rsidRPr="00B1666C">
        <w:rPr>
          <w:rFonts w:cs="Arial"/>
          <w:spacing w:val="-1"/>
        </w:rPr>
        <w:t>maksimalne</w:t>
      </w:r>
      <w:r w:rsidRPr="00B1666C">
        <w:rPr>
          <w:rFonts w:cs="Arial"/>
          <w:spacing w:val="51"/>
        </w:rPr>
        <w:t xml:space="preserve"> </w:t>
      </w:r>
      <w:r w:rsidRPr="00B1666C">
        <w:rPr>
          <w:rFonts w:cs="Arial"/>
          <w:spacing w:val="-1"/>
        </w:rPr>
        <w:t>visine</w:t>
      </w:r>
      <w:r w:rsidRPr="00B1666C">
        <w:rPr>
          <w:rFonts w:cs="Arial"/>
        </w:rPr>
        <w:t xml:space="preserve"> </w:t>
      </w:r>
      <w:r w:rsidRPr="00B1666C">
        <w:rPr>
          <w:rFonts w:cs="Arial"/>
          <w:spacing w:val="-1"/>
        </w:rPr>
        <w:t>13,0m.</w:t>
      </w:r>
    </w:p>
    <w:p w:rsidR="00B1666C" w:rsidRPr="00B1666C" w:rsidRDefault="00B1666C" w:rsidP="00B1666C">
      <w:pPr>
        <w:tabs>
          <w:tab w:val="left" w:pos="142"/>
          <w:tab w:val="left" w:pos="487"/>
        </w:tabs>
        <w:ind w:right="114"/>
        <w:jc w:val="both"/>
        <w:rPr>
          <w:rFonts w:ascii="Arial" w:eastAsia="Arial" w:hAnsi="Arial" w:cs="Arial"/>
          <w:sz w:val="22"/>
          <w:szCs w:val="22"/>
        </w:rPr>
      </w:pPr>
      <w:r w:rsidRPr="00B1666C">
        <w:rPr>
          <w:rFonts w:ascii="Arial" w:eastAsia="Arial" w:hAnsi="Arial" w:cs="Arial"/>
          <w:sz w:val="22"/>
          <w:szCs w:val="22"/>
        </w:rPr>
        <w:t xml:space="preserve">(7) </w:t>
      </w:r>
      <w:r w:rsidRPr="00B1666C">
        <w:rPr>
          <w:rFonts w:ascii="Arial" w:hAnsi="Arial" w:cs="Arial"/>
          <w:b/>
          <w:spacing w:val="-1"/>
          <w:sz w:val="22"/>
          <w:szCs w:val="22"/>
        </w:rPr>
        <w:t>Visoke</w:t>
      </w:r>
      <w:r w:rsidRPr="00B1666C">
        <w:rPr>
          <w:rFonts w:ascii="Arial" w:hAnsi="Arial" w:cs="Arial"/>
          <w:b/>
          <w:spacing w:val="36"/>
          <w:sz w:val="22"/>
          <w:szCs w:val="22"/>
        </w:rPr>
        <w:t xml:space="preserve"> </w:t>
      </w:r>
      <w:r w:rsidRPr="00B1666C">
        <w:rPr>
          <w:rFonts w:ascii="Arial" w:hAnsi="Arial" w:cs="Arial"/>
          <w:b/>
          <w:spacing w:val="-1"/>
          <w:sz w:val="22"/>
          <w:szCs w:val="22"/>
        </w:rPr>
        <w:t>građevine</w:t>
      </w:r>
      <w:r w:rsidRPr="00B1666C">
        <w:rPr>
          <w:rFonts w:ascii="Arial" w:hAnsi="Arial" w:cs="Arial"/>
          <w:b/>
          <w:spacing w:val="36"/>
          <w:sz w:val="22"/>
          <w:szCs w:val="22"/>
        </w:rPr>
        <w:t xml:space="preserve"> </w:t>
      </w:r>
      <w:r w:rsidRPr="00B1666C">
        <w:rPr>
          <w:rFonts w:ascii="Arial" w:hAnsi="Arial" w:cs="Arial"/>
          <w:b/>
          <w:spacing w:val="-2"/>
          <w:sz w:val="22"/>
          <w:szCs w:val="22"/>
        </w:rPr>
        <w:t>na</w:t>
      </w:r>
      <w:r w:rsidRPr="00B1666C">
        <w:rPr>
          <w:rFonts w:ascii="Arial" w:hAnsi="Arial" w:cs="Arial"/>
          <w:b/>
          <w:spacing w:val="36"/>
          <w:sz w:val="22"/>
          <w:szCs w:val="22"/>
        </w:rPr>
        <w:t xml:space="preserve"> </w:t>
      </w:r>
      <w:r w:rsidRPr="00B1666C">
        <w:rPr>
          <w:rFonts w:ascii="Arial" w:hAnsi="Arial" w:cs="Arial"/>
          <w:b/>
          <w:spacing w:val="-1"/>
          <w:sz w:val="22"/>
          <w:szCs w:val="22"/>
        </w:rPr>
        <w:t>ravnom</w:t>
      </w:r>
      <w:r w:rsidRPr="00B1666C">
        <w:rPr>
          <w:rFonts w:ascii="Arial" w:hAnsi="Arial" w:cs="Arial"/>
          <w:b/>
          <w:spacing w:val="34"/>
          <w:sz w:val="22"/>
          <w:szCs w:val="22"/>
        </w:rPr>
        <w:t xml:space="preserve"> </w:t>
      </w:r>
      <w:r w:rsidRPr="00B1666C">
        <w:rPr>
          <w:rFonts w:ascii="Arial" w:hAnsi="Arial" w:cs="Arial"/>
          <w:b/>
          <w:spacing w:val="-1"/>
          <w:sz w:val="22"/>
          <w:szCs w:val="22"/>
        </w:rPr>
        <w:t>terenu</w:t>
      </w:r>
      <w:r w:rsidRPr="00B1666C">
        <w:rPr>
          <w:rFonts w:ascii="Arial" w:hAnsi="Arial" w:cs="Arial"/>
          <w:b/>
          <w:spacing w:val="35"/>
          <w:sz w:val="22"/>
          <w:szCs w:val="22"/>
        </w:rPr>
        <w:t xml:space="preserve"> </w:t>
      </w:r>
      <w:r w:rsidRPr="00B1666C">
        <w:rPr>
          <w:rFonts w:ascii="Arial" w:hAnsi="Arial" w:cs="Arial"/>
          <w:spacing w:val="-1"/>
          <w:sz w:val="22"/>
          <w:szCs w:val="22"/>
        </w:rPr>
        <w:t>mogu</w:t>
      </w:r>
      <w:r w:rsidRPr="00B1666C">
        <w:rPr>
          <w:rFonts w:ascii="Arial" w:hAnsi="Arial" w:cs="Arial"/>
          <w:spacing w:val="34"/>
          <w:sz w:val="22"/>
          <w:szCs w:val="22"/>
        </w:rPr>
        <w:t xml:space="preserve"> </w:t>
      </w:r>
      <w:r w:rsidRPr="00B1666C">
        <w:rPr>
          <w:rFonts w:ascii="Arial" w:hAnsi="Arial" w:cs="Arial"/>
          <w:sz w:val="22"/>
          <w:szCs w:val="22"/>
        </w:rPr>
        <w:t>se</w:t>
      </w:r>
      <w:r w:rsidRPr="00B1666C">
        <w:rPr>
          <w:rFonts w:ascii="Arial" w:hAnsi="Arial" w:cs="Arial"/>
          <w:spacing w:val="37"/>
          <w:sz w:val="22"/>
          <w:szCs w:val="22"/>
        </w:rPr>
        <w:t xml:space="preserve"> </w:t>
      </w:r>
      <w:r w:rsidRPr="00B1666C">
        <w:rPr>
          <w:rFonts w:ascii="Arial" w:hAnsi="Arial" w:cs="Arial"/>
          <w:spacing w:val="-1"/>
          <w:sz w:val="22"/>
          <w:szCs w:val="22"/>
        </w:rPr>
        <w:t>graditi</w:t>
      </w:r>
      <w:r w:rsidRPr="00B1666C">
        <w:rPr>
          <w:rFonts w:ascii="Arial" w:hAnsi="Arial" w:cs="Arial"/>
          <w:spacing w:val="35"/>
          <w:sz w:val="22"/>
          <w:szCs w:val="22"/>
        </w:rPr>
        <w:t xml:space="preserve"> </w:t>
      </w:r>
      <w:r w:rsidRPr="00B1666C">
        <w:rPr>
          <w:rFonts w:ascii="Arial" w:hAnsi="Arial" w:cs="Arial"/>
          <w:sz w:val="22"/>
          <w:szCs w:val="22"/>
        </w:rPr>
        <w:t>do</w:t>
      </w:r>
      <w:r w:rsidRPr="00B1666C">
        <w:rPr>
          <w:rFonts w:ascii="Arial" w:hAnsi="Arial" w:cs="Arial"/>
          <w:spacing w:val="33"/>
          <w:sz w:val="22"/>
          <w:szCs w:val="22"/>
        </w:rPr>
        <w:t xml:space="preserve"> </w:t>
      </w:r>
      <w:r w:rsidRPr="00B1666C">
        <w:rPr>
          <w:rFonts w:ascii="Arial" w:hAnsi="Arial" w:cs="Arial"/>
          <w:spacing w:val="-1"/>
          <w:sz w:val="22"/>
          <w:szCs w:val="22"/>
        </w:rPr>
        <w:t>maksimalne</w:t>
      </w:r>
      <w:r w:rsidRPr="00B1666C">
        <w:rPr>
          <w:rFonts w:ascii="Arial" w:hAnsi="Arial" w:cs="Arial"/>
          <w:spacing w:val="36"/>
          <w:sz w:val="22"/>
          <w:szCs w:val="22"/>
        </w:rPr>
        <w:t xml:space="preserve"> </w:t>
      </w:r>
      <w:r w:rsidRPr="00B1666C">
        <w:rPr>
          <w:rFonts w:ascii="Arial" w:hAnsi="Arial" w:cs="Arial"/>
          <w:spacing w:val="-1"/>
          <w:sz w:val="22"/>
          <w:szCs w:val="22"/>
        </w:rPr>
        <w:t>visine</w:t>
      </w:r>
      <w:r w:rsidRPr="00B1666C">
        <w:rPr>
          <w:rFonts w:ascii="Arial" w:hAnsi="Arial" w:cs="Arial"/>
          <w:spacing w:val="36"/>
          <w:sz w:val="22"/>
          <w:szCs w:val="22"/>
        </w:rPr>
        <w:t xml:space="preserve"> </w:t>
      </w:r>
      <w:r w:rsidRPr="00B1666C">
        <w:rPr>
          <w:rFonts w:ascii="Arial" w:hAnsi="Arial" w:cs="Arial"/>
          <w:spacing w:val="-1"/>
          <w:sz w:val="22"/>
          <w:szCs w:val="22"/>
        </w:rPr>
        <w:t>Po+P+4</w:t>
      </w:r>
      <w:r w:rsidRPr="00B1666C">
        <w:rPr>
          <w:rFonts w:ascii="Arial" w:hAnsi="Arial" w:cs="Arial"/>
          <w:spacing w:val="65"/>
          <w:sz w:val="22"/>
          <w:szCs w:val="22"/>
        </w:rPr>
        <w:t xml:space="preserve"> </w:t>
      </w:r>
      <w:r w:rsidRPr="00B1666C">
        <w:rPr>
          <w:rFonts w:ascii="Arial" w:hAnsi="Arial" w:cs="Arial"/>
          <w:spacing w:val="-1"/>
          <w:sz w:val="22"/>
          <w:szCs w:val="22"/>
        </w:rPr>
        <w:t>(podrum, prizemlje, četiri</w:t>
      </w:r>
      <w:r w:rsidRPr="00B1666C">
        <w:rPr>
          <w:rFonts w:ascii="Arial" w:hAnsi="Arial" w:cs="Arial"/>
          <w:sz w:val="22"/>
          <w:szCs w:val="22"/>
        </w:rPr>
        <w:t xml:space="preserve"> </w:t>
      </w:r>
      <w:r w:rsidRPr="00B1666C">
        <w:rPr>
          <w:rFonts w:ascii="Arial" w:hAnsi="Arial" w:cs="Arial"/>
          <w:spacing w:val="-1"/>
          <w:sz w:val="22"/>
          <w:szCs w:val="22"/>
        </w:rPr>
        <w:t>kata) tj.</w:t>
      </w:r>
      <w:r w:rsidRPr="00B1666C">
        <w:rPr>
          <w:rFonts w:ascii="Arial" w:hAnsi="Arial" w:cs="Arial"/>
          <w:spacing w:val="2"/>
          <w:sz w:val="22"/>
          <w:szCs w:val="22"/>
        </w:rPr>
        <w:t xml:space="preserve"> </w:t>
      </w:r>
      <w:r w:rsidRPr="00B1666C">
        <w:rPr>
          <w:rFonts w:ascii="Arial" w:hAnsi="Arial" w:cs="Arial"/>
          <w:spacing w:val="-2"/>
          <w:sz w:val="22"/>
          <w:szCs w:val="22"/>
        </w:rPr>
        <w:t xml:space="preserve">do </w:t>
      </w:r>
      <w:r w:rsidRPr="00B1666C">
        <w:rPr>
          <w:rFonts w:ascii="Arial" w:hAnsi="Arial" w:cs="Arial"/>
          <w:spacing w:val="-1"/>
          <w:sz w:val="22"/>
          <w:szCs w:val="22"/>
        </w:rPr>
        <w:t>maksimalne</w:t>
      </w:r>
      <w:r w:rsidRPr="00B1666C">
        <w:rPr>
          <w:rFonts w:ascii="Arial" w:hAnsi="Arial" w:cs="Arial"/>
          <w:spacing w:val="-2"/>
          <w:sz w:val="22"/>
          <w:szCs w:val="22"/>
        </w:rPr>
        <w:t xml:space="preserve"> </w:t>
      </w:r>
      <w:r w:rsidRPr="00B1666C">
        <w:rPr>
          <w:rFonts w:ascii="Arial" w:hAnsi="Arial" w:cs="Arial"/>
          <w:spacing w:val="-1"/>
          <w:sz w:val="22"/>
          <w:szCs w:val="22"/>
        </w:rPr>
        <w:t>visine</w:t>
      </w:r>
      <w:r w:rsidRPr="00B1666C">
        <w:rPr>
          <w:rFonts w:ascii="Arial" w:hAnsi="Arial" w:cs="Arial"/>
          <w:sz w:val="22"/>
          <w:szCs w:val="22"/>
        </w:rPr>
        <w:t xml:space="preserve"> </w:t>
      </w:r>
      <w:r w:rsidRPr="00B1666C">
        <w:rPr>
          <w:rFonts w:ascii="Arial" w:hAnsi="Arial" w:cs="Arial"/>
          <w:spacing w:val="-1"/>
          <w:sz w:val="22"/>
          <w:szCs w:val="22"/>
        </w:rPr>
        <w:t>16,0m.</w:t>
      </w:r>
    </w:p>
    <w:p w:rsidR="00B1666C" w:rsidRPr="00B1666C" w:rsidRDefault="00B1666C" w:rsidP="00B1666C">
      <w:pPr>
        <w:tabs>
          <w:tab w:val="left" w:pos="142"/>
          <w:tab w:val="left" w:pos="470"/>
        </w:tabs>
        <w:spacing w:before="1"/>
        <w:ind w:right="115"/>
        <w:jc w:val="both"/>
        <w:rPr>
          <w:rFonts w:ascii="Arial" w:eastAsia="Arial" w:hAnsi="Arial" w:cs="Arial"/>
          <w:sz w:val="22"/>
          <w:szCs w:val="22"/>
        </w:rPr>
      </w:pPr>
      <w:r w:rsidRPr="00B1666C">
        <w:rPr>
          <w:rFonts w:ascii="Arial" w:eastAsia="Arial" w:hAnsi="Arial" w:cs="Arial"/>
          <w:sz w:val="22"/>
          <w:szCs w:val="22"/>
        </w:rPr>
        <w:t xml:space="preserve">(8) </w:t>
      </w:r>
      <w:r w:rsidRPr="00B1666C">
        <w:rPr>
          <w:rFonts w:ascii="Arial" w:hAnsi="Arial" w:cs="Arial"/>
          <w:b/>
          <w:spacing w:val="-1"/>
          <w:sz w:val="22"/>
          <w:szCs w:val="22"/>
        </w:rPr>
        <w:t>Visoke</w:t>
      </w:r>
      <w:r w:rsidRPr="00B1666C">
        <w:rPr>
          <w:rFonts w:ascii="Arial" w:hAnsi="Arial" w:cs="Arial"/>
          <w:b/>
          <w:spacing w:val="19"/>
          <w:sz w:val="22"/>
          <w:szCs w:val="22"/>
        </w:rPr>
        <w:t xml:space="preserve"> </w:t>
      </w:r>
      <w:r w:rsidRPr="00B1666C">
        <w:rPr>
          <w:rFonts w:ascii="Arial" w:hAnsi="Arial" w:cs="Arial"/>
          <w:b/>
          <w:spacing w:val="-1"/>
          <w:sz w:val="22"/>
          <w:szCs w:val="22"/>
        </w:rPr>
        <w:t>građevine</w:t>
      </w:r>
      <w:r w:rsidRPr="00B1666C">
        <w:rPr>
          <w:rFonts w:ascii="Arial" w:hAnsi="Arial" w:cs="Arial"/>
          <w:b/>
          <w:spacing w:val="17"/>
          <w:sz w:val="22"/>
          <w:szCs w:val="22"/>
        </w:rPr>
        <w:t xml:space="preserve"> </w:t>
      </w:r>
      <w:r w:rsidRPr="00B1666C">
        <w:rPr>
          <w:rFonts w:ascii="Arial" w:hAnsi="Arial" w:cs="Arial"/>
          <w:b/>
          <w:spacing w:val="-2"/>
          <w:sz w:val="22"/>
          <w:szCs w:val="22"/>
        </w:rPr>
        <w:t>na</w:t>
      </w:r>
      <w:r w:rsidRPr="00B1666C">
        <w:rPr>
          <w:rFonts w:ascii="Arial" w:hAnsi="Arial" w:cs="Arial"/>
          <w:b/>
          <w:spacing w:val="19"/>
          <w:sz w:val="22"/>
          <w:szCs w:val="22"/>
        </w:rPr>
        <w:t xml:space="preserve"> </w:t>
      </w:r>
      <w:r w:rsidRPr="00B1666C">
        <w:rPr>
          <w:rFonts w:ascii="Arial" w:hAnsi="Arial" w:cs="Arial"/>
          <w:b/>
          <w:spacing w:val="-1"/>
          <w:sz w:val="22"/>
          <w:szCs w:val="22"/>
        </w:rPr>
        <w:t>kosom</w:t>
      </w:r>
      <w:r w:rsidRPr="00B1666C">
        <w:rPr>
          <w:rFonts w:ascii="Arial" w:hAnsi="Arial" w:cs="Arial"/>
          <w:b/>
          <w:spacing w:val="18"/>
          <w:sz w:val="22"/>
          <w:szCs w:val="22"/>
        </w:rPr>
        <w:t xml:space="preserve"> </w:t>
      </w:r>
      <w:r w:rsidRPr="00B1666C">
        <w:rPr>
          <w:rFonts w:ascii="Arial" w:hAnsi="Arial" w:cs="Arial"/>
          <w:b/>
          <w:spacing w:val="-1"/>
          <w:sz w:val="22"/>
          <w:szCs w:val="22"/>
        </w:rPr>
        <w:t>terenu</w:t>
      </w:r>
      <w:r w:rsidRPr="00B1666C">
        <w:rPr>
          <w:rFonts w:ascii="Arial" w:hAnsi="Arial" w:cs="Arial"/>
          <w:b/>
          <w:spacing w:val="18"/>
          <w:sz w:val="22"/>
          <w:szCs w:val="22"/>
        </w:rPr>
        <w:t xml:space="preserve"> </w:t>
      </w:r>
      <w:r w:rsidRPr="00B1666C">
        <w:rPr>
          <w:rFonts w:ascii="Arial" w:hAnsi="Arial" w:cs="Arial"/>
          <w:spacing w:val="-1"/>
          <w:sz w:val="22"/>
          <w:szCs w:val="22"/>
        </w:rPr>
        <w:t>mogu</w:t>
      </w:r>
      <w:r w:rsidRPr="00B1666C">
        <w:rPr>
          <w:rFonts w:ascii="Arial" w:hAnsi="Arial" w:cs="Arial"/>
          <w:spacing w:val="17"/>
          <w:sz w:val="22"/>
          <w:szCs w:val="22"/>
        </w:rPr>
        <w:t xml:space="preserve"> </w:t>
      </w:r>
      <w:r w:rsidRPr="00B1666C">
        <w:rPr>
          <w:rFonts w:ascii="Arial" w:hAnsi="Arial" w:cs="Arial"/>
          <w:sz w:val="22"/>
          <w:szCs w:val="22"/>
        </w:rPr>
        <w:t>se</w:t>
      </w:r>
      <w:r w:rsidRPr="00B1666C">
        <w:rPr>
          <w:rFonts w:ascii="Arial" w:hAnsi="Arial" w:cs="Arial"/>
          <w:spacing w:val="19"/>
          <w:sz w:val="22"/>
          <w:szCs w:val="22"/>
        </w:rPr>
        <w:t xml:space="preserve"> </w:t>
      </w:r>
      <w:r w:rsidRPr="00B1666C">
        <w:rPr>
          <w:rFonts w:ascii="Arial" w:hAnsi="Arial" w:cs="Arial"/>
          <w:spacing w:val="-1"/>
          <w:sz w:val="22"/>
          <w:szCs w:val="22"/>
        </w:rPr>
        <w:t>graditi</w:t>
      </w:r>
      <w:r w:rsidRPr="00B1666C">
        <w:rPr>
          <w:rFonts w:ascii="Arial" w:hAnsi="Arial" w:cs="Arial"/>
          <w:spacing w:val="19"/>
          <w:sz w:val="22"/>
          <w:szCs w:val="22"/>
        </w:rPr>
        <w:t xml:space="preserve"> </w:t>
      </w:r>
      <w:r w:rsidRPr="00B1666C">
        <w:rPr>
          <w:rFonts w:ascii="Arial" w:hAnsi="Arial" w:cs="Arial"/>
          <w:sz w:val="22"/>
          <w:szCs w:val="22"/>
        </w:rPr>
        <w:t>do</w:t>
      </w:r>
      <w:r w:rsidRPr="00B1666C">
        <w:rPr>
          <w:rFonts w:ascii="Arial" w:hAnsi="Arial" w:cs="Arial"/>
          <w:spacing w:val="14"/>
          <w:sz w:val="22"/>
          <w:szCs w:val="22"/>
        </w:rPr>
        <w:t xml:space="preserve"> </w:t>
      </w:r>
      <w:r w:rsidRPr="00B1666C">
        <w:rPr>
          <w:rFonts w:ascii="Arial" w:hAnsi="Arial" w:cs="Arial"/>
          <w:spacing w:val="-1"/>
          <w:sz w:val="22"/>
          <w:szCs w:val="22"/>
        </w:rPr>
        <w:t>maksimalne</w:t>
      </w:r>
      <w:r w:rsidRPr="00B1666C">
        <w:rPr>
          <w:rFonts w:ascii="Arial" w:hAnsi="Arial" w:cs="Arial"/>
          <w:spacing w:val="19"/>
          <w:sz w:val="22"/>
          <w:szCs w:val="22"/>
        </w:rPr>
        <w:t xml:space="preserve"> </w:t>
      </w:r>
      <w:r w:rsidRPr="00B1666C">
        <w:rPr>
          <w:rFonts w:ascii="Arial" w:hAnsi="Arial" w:cs="Arial"/>
          <w:spacing w:val="-1"/>
          <w:sz w:val="22"/>
          <w:szCs w:val="22"/>
        </w:rPr>
        <w:t>visine</w:t>
      </w:r>
      <w:r w:rsidRPr="00B1666C">
        <w:rPr>
          <w:rFonts w:ascii="Arial" w:hAnsi="Arial" w:cs="Arial"/>
          <w:spacing w:val="19"/>
          <w:sz w:val="22"/>
          <w:szCs w:val="22"/>
        </w:rPr>
        <w:t xml:space="preserve"> </w:t>
      </w:r>
      <w:r w:rsidRPr="00B1666C">
        <w:rPr>
          <w:rFonts w:ascii="Arial" w:hAnsi="Arial" w:cs="Arial"/>
          <w:spacing w:val="-1"/>
          <w:sz w:val="22"/>
          <w:szCs w:val="22"/>
        </w:rPr>
        <w:t>(Po)S+P+4</w:t>
      </w:r>
      <w:r w:rsidRPr="00B1666C">
        <w:rPr>
          <w:rFonts w:ascii="Arial" w:hAnsi="Arial" w:cs="Arial"/>
          <w:spacing w:val="61"/>
          <w:sz w:val="22"/>
          <w:szCs w:val="22"/>
        </w:rPr>
        <w:t xml:space="preserve"> </w:t>
      </w:r>
      <w:r w:rsidRPr="00B1666C">
        <w:rPr>
          <w:rFonts w:ascii="Arial" w:hAnsi="Arial" w:cs="Arial"/>
          <w:spacing w:val="-1"/>
          <w:sz w:val="22"/>
          <w:szCs w:val="22"/>
        </w:rPr>
        <w:t>(podrum</w:t>
      </w:r>
      <w:r w:rsidRPr="00B1666C">
        <w:rPr>
          <w:rFonts w:ascii="Arial" w:hAnsi="Arial" w:cs="Arial"/>
          <w:spacing w:val="1"/>
          <w:sz w:val="22"/>
          <w:szCs w:val="22"/>
        </w:rPr>
        <w:t xml:space="preserve"> </w:t>
      </w:r>
      <w:r w:rsidRPr="00B1666C">
        <w:rPr>
          <w:rFonts w:ascii="Arial" w:hAnsi="Arial" w:cs="Arial"/>
          <w:spacing w:val="-2"/>
          <w:sz w:val="22"/>
          <w:szCs w:val="22"/>
        </w:rPr>
        <w:t>ili</w:t>
      </w:r>
      <w:r w:rsidRPr="00B1666C">
        <w:rPr>
          <w:rFonts w:ascii="Arial" w:hAnsi="Arial" w:cs="Arial"/>
          <w:sz w:val="22"/>
          <w:szCs w:val="22"/>
        </w:rPr>
        <w:t xml:space="preserve"> </w:t>
      </w:r>
      <w:r w:rsidRPr="00B1666C">
        <w:rPr>
          <w:rFonts w:ascii="Arial" w:hAnsi="Arial" w:cs="Arial"/>
          <w:spacing w:val="-1"/>
          <w:sz w:val="22"/>
          <w:szCs w:val="22"/>
        </w:rPr>
        <w:t>suteren, prizemlje, četiri</w:t>
      </w:r>
      <w:r w:rsidRPr="00B1666C">
        <w:rPr>
          <w:rFonts w:ascii="Arial" w:hAnsi="Arial" w:cs="Arial"/>
          <w:sz w:val="22"/>
          <w:szCs w:val="22"/>
        </w:rPr>
        <w:t xml:space="preserve"> </w:t>
      </w:r>
      <w:r w:rsidRPr="00B1666C">
        <w:rPr>
          <w:rFonts w:ascii="Arial" w:hAnsi="Arial" w:cs="Arial"/>
          <w:spacing w:val="-1"/>
          <w:sz w:val="22"/>
          <w:szCs w:val="22"/>
        </w:rPr>
        <w:t xml:space="preserve">kata) tj. </w:t>
      </w:r>
      <w:r w:rsidRPr="00B1666C">
        <w:rPr>
          <w:rFonts w:ascii="Arial" w:hAnsi="Arial" w:cs="Arial"/>
          <w:sz w:val="22"/>
          <w:szCs w:val="22"/>
        </w:rPr>
        <w:t>do</w:t>
      </w:r>
      <w:r w:rsidRPr="00B1666C">
        <w:rPr>
          <w:rFonts w:ascii="Arial" w:hAnsi="Arial" w:cs="Arial"/>
          <w:spacing w:val="-2"/>
          <w:sz w:val="22"/>
          <w:szCs w:val="22"/>
        </w:rPr>
        <w:t xml:space="preserve"> </w:t>
      </w:r>
      <w:r w:rsidRPr="00B1666C">
        <w:rPr>
          <w:rFonts w:ascii="Arial" w:hAnsi="Arial" w:cs="Arial"/>
          <w:spacing w:val="-1"/>
          <w:sz w:val="22"/>
          <w:szCs w:val="22"/>
        </w:rPr>
        <w:t>maksimalne</w:t>
      </w:r>
      <w:r w:rsidRPr="00B1666C">
        <w:rPr>
          <w:rFonts w:ascii="Arial" w:hAnsi="Arial" w:cs="Arial"/>
          <w:sz w:val="22"/>
          <w:szCs w:val="22"/>
        </w:rPr>
        <w:t xml:space="preserve"> </w:t>
      </w:r>
      <w:r w:rsidRPr="00B1666C">
        <w:rPr>
          <w:rFonts w:ascii="Arial" w:hAnsi="Arial" w:cs="Arial"/>
          <w:spacing w:val="-1"/>
          <w:sz w:val="22"/>
          <w:szCs w:val="22"/>
        </w:rPr>
        <w:t>visine</w:t>
      </w:r>
      <w:r w:rsidRPr="00B1666C">
        <w:rPr>
          <w:rFonts w:ascii="Arial" w:hAnsi="Arial" w:cs="Arial"/>
          <w:sz w:val="22"/>
          <w:szCs w:val="22"/>
        </w:rPr>
        <w:t xml:space="preserve"> </w:t>
      </w:r>
      <w:r w:rsidRPr="00B1666C">
        <w:rPr>
          <w:rFonts w:ascii="Arial" w:hAnsi="Arial" w:cs="Arial"/>
          <w:spacing w:val="-1"/>
          <w:sz w:val="22"/>
          <w:szCs w:val="22"/>
        </w:rPr>
        <w:t>18,0</w:t>
      </w:r>
      <w:r w:rsidRPr="00B1666C">
        <w:rPr>
          <w:rFonts w:ascii="Arial" w:hAnsi="Arial" w:cs="Arial"/>
          <w:spacing w:val="-2"/>
          <w:sz w:val="22"/>
          <w:szCs w:val="22"/>
        </w:rPr>
        <w:t xml:space="preserve"> </w:t>
      </w:r>
      <w:r w:rsidRPr="00B1666C">
        <w:rPr>
          <w:rFonts w:ascii="Arial" w:hAnsi="Arial" w:cs="Arial"/>
          <w:sz w:val="22"/>
          <w:szCs w:val="22"/>
        </w:rPr>
        <w:t>m.</w:t>
      </w:r>
    </w:p>
    <w:p w:rsidR="00B1666C" w:rsidRPr="00B1666C" w:rsidRDefault="00B1666C" w:rsidP="00411572">
      <w:pPr>
        <w:pStyle w:val="BodyText"/>
        <w:tabs>
          <w:tab w:val="left" w:pos="142"/>
        </w:tabs>
        <w:ind w:left="0"/>
        <w:jc w:val="both"/>
        <w:rPr>
          <w:rFonts w:cs="Arial"/>
          <w:lang w:val="hr-HR"/>
        </w:rPr>
      </w:pPr>
      <w:r w:rsidRPr="00B1666C">
        <w:rPr>
          <w:rFonts w:cs="Arial"/>
          <w:lang w:val="hr-HR"/>
        </w:rPr>
        <w:t>(9) U</w:t>
      </w:r>
      <w:r w:rsidRPr="00B1666C">
        <w:rPr>
          <w:rFonts w:cs="Arial"/>
          <w:spacing w:val="-10"/>
          <w:lang w:val="hr-HR"/>
        </w:rPr>
        <w:t xml:space="preserve"> </w:t>
      </w:r>
      <w:r w:rsidRPr="00B1666C">
        <w:rPr>
          <w:rFonts w:cs="Arial"/>
          <w:lang w:val="hr-HR"/>
        </w:rPr>
        <w:t>okviru</w:t>
      </w:r>
      <w:r w:rsidRPr="00B1666C">
        <w:rPr>
          <w:rFonts w:cs="Arial"/>
          <w:spacing w:val="-9"/>
          <w:lang w:val="hr-HR"/>
        </w:rPr>
        <w:t xml:space="preserve"> </w:t>
      </w:r>
      <w:r w:rsidRPr="00B1666C">
        <w:rPr>
          <w:rFonts w:cs="Arial"/>
          <w:lang w:val="hr-HR"/>
        </w:rPr>
        <w:t>obuhvata</w:t>
      </w:r>
      <w:r w:rsidRPr="00B1666C">
        <w:rPr>
          <w:rFonts w:cs="Arial"/>
          <w:spacing w:val="-11"/>
          <w:lang w:val="hr-HR"/>
        </w:rPr>
        <w:t xml:space="preserve"> </w:t>
      </w:r>
      <w:r w:rsidRPr="00B1666C">
        <w:rPr>
          <w:rFonts w:cs="Arial"/>
          <w:lang w:val="hr-HR"/>
        </w:rPr>
        <w:t>planova</w:t>
      </w:r>
      <w:r w:rsidRPr="00B1666C">
        <w:rPr>
          <w:rFonts w:cs="Arial"/>
          <w:spacing w:val="-10"/>
          <w:lang w:val="hr-HR"/>
        </w:rPr>
        <w:t xml:space="preserve"> </w:t>
      </w:r>
      <w:r w:rsidRPr="00B1666C">
        <w:rPr>
          <w:rFonts w:cs="Arial"/>
          <w:lang w:val="hr-HR"/>
        </w:rPr>
        <w:t>užeg</w:t>
      </w:r>
      <w:r w:rsidRPr="00B1666C">
        <w:rPr>
          <w:rFonts w:cs="Arial"/>
          <w:spacing w:val="-12"/>
          <w:lang w:val="hr-HR"/>
        </w:rPr>
        <w:t xml:space="preserve"> </w:t>
      </w:r>
      <w:r w:rsidRPr="00B1666C">
        <w:rPr>
          <w:rFonts w:cs="Arial"/>
          <w:lang w:val="hr-HR"/>
        </w:rPr>
        <w:t>područja</w:t>
      </w:r>
      <w:r w:rsidRPr="00B1666C">
        <w:rPr>
          <w:rFonts w:cs="Arial"/>
          <w:spacing w:val="-12"/>
          <w:lang w:val="hr-HR"/>
        </w:rPr>
        <w:t xml:space="preserve"> </w:t>
      </w:r>
      <w:r w:rsidRPr="00B1666C">
        <w:rPr>
          <w:rFonts w:cs="Arial"/>
          <w:lang w:val="hr-HR"/>
        </w:rPr>
        <w:t>i</w:t>
      </w:r>
      <w:r w:rsidRPr="00B1666C">
        <w:rPr>
          <w:rFonts w:cs="Arial"/>
          <w:spacing w:val="-10"/>
          <w:lang w:val="hr-HR"/>
        </w:rPr>
        <w:t xml:space="preserve"> </w:t>
      </w:r>
      <w:r w:rsidRPr="00B1666C">
        <w:rPr>
          <w:rFonts w:cs="Arial"/>
          <w:spacing w:val="-2"/>
          <w:lang w:val="hr-HR"/>
        </w:rPr>
        <w:t>propisanih</w:t>
      </w:r>
      <w:r w:rsidRPr="00B1666C">
        <w:rPr>
          <w:rFonts w:cs="Arial"/>
          <w:spacing w:val="-9"/>
          <w:lang w:val="hr-HR"/>
        </w:rPr>
        <w:t xml:space="preserve"> </w:t>
      </w:r>
      <w:r w:rsidRPr="00B1666C">
        <w:rPr>
          <w:rFonts w:cs="Arial"/>
          <w:lang w:val="hr-HR"/>
        </w:rPr>
        <w:t>arhitektonsko-urbanističkih</w:t>
      </w:r>
      <w:r w:rsidRPr="00B1666C">
        <w:rPr>
          <w:rFonts w:cs="Arial"/>
          <w:spacing w:val="-9"/>
          <w:lang w:val="hr-HR"/>
        </w:rPr>
        <w:t xml:space="preserve"> </w:t>
      </w:r>
      <w:r w:rsidRPr="00B1666C">
        <w:rPr>
          <w:rFonts w:cs="Arial"/>
          <w:lang w:val="hr-HR"/>
        </w:rPr>
        <w:t>natječaja</w:t>
      </w:r>
      <w:r w:rsidRPr="00B1666C">
        <w:rPr>
          <w:rFonts w:cs="Arial"/>
          <w:spacing w:val="83"/>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prostoru</w:t>
      </w:r>
      <w:r w:rsidRPr="00B1666C">
        <w:rPr>
          <w:rFonts w:cs="Arial"/>
          <w:spacing w:val="-18"/>
          <w:lang w:val="hr-HR"/>
        </w:rPr>
        <w:t xml:space="preserve"> </w:t>
      </w:r>
      <w:r w:rsidRPr="00B1666C">
        <w:rPr>
          <w:rFonts w:cs="Arial"/>
          <w:lang w:val="hr-HR"/>
        </w:rPr>
        <w:t>Gruškog</w:t>
      </w:r>
      <w:r w:rsidRPr="00B1666C">
        <w:rPr>
          <w:rFonts w:cs="Arial"/>
          <w:spacing w:val="-17"/>
          <w:lang w:val="hr-HR"/>
        </w:rPr>
        <w:t xml:space="preserve"> </w:t>
      </w:r>
      <w:r w:rsidRPr="00B1666C">
        <w:rPr>
          <w:rFonts w:cs="Arial"/>
          <w:lang w:val="hr-HR"/>
        </w:rPr>
        <w:t>polja,</w:t>
      </w:r>
      <w:r w:rsidRPr="00B1666C">
        <w:rPr>
          <w:rFonts w:cs="Arial"/>
          <w:spacing w:val="-13"/>
          <w:lang w:val="hr-HR"/>
        </w:rPr>
        <w:t xml:space="preserve"> </w:t>
      </w:r>
      <w:r w:rsidRPr="00B1666C">
        <w:rPr>
          <w:rFonts w:cs="Arial"/>
          <w:lang w:val="hr-HR"/>
        </w:rPr>
        <w:t>visina</w:t>
      </w:r>
      <w:r w:rsidRPr="00B1666C">
        <w:rPr>
          <w:rFonts w:cs="Arial"/>
          <w:spacing w:val="-17"/>
          <w:lang w:val="hr-HR"/>
        </w:rPr>
        <w:t xml:space="preserve"> </w:t>
      </w:r>
      <w:r w:rsidRPr="00B1666C">
        <w:rPr>
          <w:rFonts w:cs="Arial"/>
          <w:lang w:val="hr-HR"/>
        </w:rPr>
        <w:t>visokih</w:t>
      </w:r>
      <w:r w:rsidRPr="00B1666C">
        <w:rPr>
          <w:rFonts w:cs="Arial"/>
          <w:spacing w:val="-14"/>
          <w:lang w:val="hr-HR"/>
        </w:rPr>
        <w:t xml:space="preserve"> </w:t>
      </w:r>
      <w:r w:rsidRPr="00B1666C">
        <w:rPr>
          <w:rFonts w:cs="Arial"/>
          <w:lang w:val="hr-HR"/>
        </w:rPr>
        <w:t>građevina</w:t>
      </w:r>
      <w:r w:rsidRPr="00B1666C">
        <w:rPr>
          <w:rFonts w:cs="Arial"/>
          <w:spacing w:val="-14"/>
          <w:lang w:val="hr-HR"/>
        </w:rPr>
        <w:t xml:space="preserve"> </w:t>
      </w:r>
      <w:r w:rsidRPr="00B1666C">
        <w:rPr>
          <w:rFonts w:cs="Arial"/>
          <w:lang w:val="hr-HR"/>
        </w:rPr>
        <w:t>može</w:t>
      </w:r>
      <w:r w:rsidRPr="00B1666C">
        <w:rPr>
          <w:rFonts w:cs="Arial"/>
          <w:spacing w:val="-14"/>
          <w:lang w:val="hr-HR"/>
        </w:rPr>
        <w:t xml:space="preserve"> </w:t>
      </w:r>
      <w:r w:rsidRPr="00B1666C">
        <w:rPr>
          <w:rFonts w:cs="Arial"/>
          <w:lang w:val="hr-HR"/>
        </w:rPr>
        <w:t>biti</w:t>
      </w:r>
      <w:r w:rsidRPr="00B1666C">
        <w:rPr>
          <w:rFonts w:cs="Arial"/>
          <w:spacing w:val="-15"/>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veća</w:t>
      </w:r>
      <w:r w:rsidRPr="00B1666C">
        <w:rPr>
          <w:rFonts w:cs="Arial"/>
          <w:spacing w:val="-14"/>
          <w:lang w:val="hr-HR"/>
        </w:rPr>
        <w:t xml:space="preserve"> </w:t>
      </w:r>
      <w:r w:rsidRPr="00B1666C">
        <w:rPr>
          <w:rFonts w:cs="Arial"/>
          <w:lang w:val="hr-HR"/>
        </w:rPr>
        <w:t>od</w:t>
      </w:r>
      <w:r w:rsidRPr="00B1666C">
        <w:rPr>
          <w:rFonts w:cs="Arial"/>
          <w:spacing w:val="-17"/>
          <w:lang w:val="hr-HR"/>
        </w:rPr>
        <w:t xml:space="preserve"> </w:t>
      </w:r>
      <w:r w:rsidRPr="00B1666C">
        <w:rPr>
          <w:rFonts w:cs="Arial"/>
          <w:spacing w:val="-2"/>
          <w:lang w:val="hr-HR"/>
        </w:rPr>
        <w:t>propisane</w:t>
      </w:r>
      <w:r w:rsidRPr="00B1666C">
        <w:rPr>
          <w:rFonts w:cs="Arial"/>
          <w:spacing w:val="-14"/>
          <w:lang w:val="hr-HR"/>
        </w:rPr>
        <w:t xml:space="preserve"> </w:t>
      </w:r>
      <w:r w:rsidRPr="00B1666C">
        <w:rPr>
          <w:rFonts w:cs="Arial"/>
          <w:lang w:val="hr-HR"/>
        </w:rPr>
        <w:t>ovim</w:t>
      </w:r>
      <w:r w:rsidRPr="00B1666C">
        <w:rPr>
          <w:rFonts w:cs="Arial"/>
          <w:spacing w:val="-15"/>
          <w:lang w:val="hr-HR"/>
        </w:rPr>
        <w:t xml:space="preserve"> </w:t>
      </w:r>
      <w:r w:rsidRPr="00B1666C">
        <w:rPr>
          <w:rFonts w:cs="Arial"/>
          <w:lang w:val="hr-HR"/>
        </w:rPr>
        <w:t>Planom,</w:t>
      </w:r>
      <w:r w:rsidRPr="00B1666C">
        <w:rPr>
          <w:rFonts w:cs="Arial"/>
          <w:spacing w:val="57"/>
          <w:lang w:val="hr-HR"/>
        </w:rPr>
        <w:t xml:space="preserve"> </w:t>
      </w:r>
      <w:r w:rsidRPr="00B1666C">
        <w:rPr>
          <w:rFonts w:cs="Arial"/>
          <w:lang w:val="hr-HR"/>
        </w:rPr>
        <w:t>ali ne veća od</w:t>
      </w:r>
      <w:r w:rsidRPr="00B1666C">
        <w:rPr>
          <w:rFonts w:cs="Arial"/>
          <w:spacing w:val="-2"/>
          <w:lang w:val="hr-HR"/>
        </w:rPr>
        <w:t xml:space="preserve"> </w:t>
      </w:r>
      <w:r w:rsidRPr="00B1666C">
        <w:rPr>
          <w:rFonts w:cs="Arial"/>
          <w:lang w:val="hr-HR"/>
        </w:rPr>
        <w:t>22,0</w:t>
      </w:r>
      <w:r w:rsidRPr="00B1666C">
        <w:rPr>
          <w:rFonts w:cs="Arial"/>
          <w:spacing w:val="-4"/>
          <w:lang w:val="hr-HR"/>
        </w:rPr>
        <w:t xml:space="preserve"> </w:t>
      </w:r>
      <w:r w:rsidRPr="00B1666C">
        <w:rPr>
          <w:rFonts w:cs="Arial"/>
          <w:lang w:val="hr-HR"/>
        </w:rPr>
        <w:t>m.</w:t>
      </w:r>
    </w:p>
    <w:p w:rsidR="00B1666C" w:rsidRPr="00B1666C" w:rsidRDefault="00B1666C" w:rsidP="00411572">
      <w:pPr>
        <w:pStyle w:val="BodyText"/>
        <w:tabs>
          <w:tab w:val="left" w:pos="142"/>
        </w:tabs>
        <w:ind w:left="0"/>
        <w:jc w:val="both"/>
        <w:rPr>
          <w:rFonts w:cs="Arial"/>
          <w:lang w:val="hr-HR"/>
        </w:rPr>
      </w:pPr>
      <w:r w:rsidRPr="00B1666C">
        <w:rPr>
          <w:rFonts w:cs="Arial"/>
          <w:lang w:val="hr-HR"/>
        </w:rPr>
        <w:t>(10) Za</w:t>
      </w:r>
      <w:r w:rsidRPr="00B1666C">
        <w:rPr>
          <w:rFonts w:cs="Arial"/>
          <w:spacing w:val="-7"/>
          <w:lang w:val="hr-HR"/>
        </w:rPr>
        <w:t xml:space="preserve"> </w:t>
      </w:r>
      <w:r w:rsidRPr="00B1666C">
        <w:rPr>
          <w:rFonts w:cs="Arial"/>
          <w:lang w:val="hr-HR"/>
        </w:rPr>
        <w:t>građevine</w:t>
      </w:r>
      <w:r w:rsidRPr="00B1666C">
        <w:rPr>
          <w:rFonts w:cs="Arial"/>
          <w:spacing w:val="-7"/>
          <w:lang w:val="hr-HR"/>
        </w:rPr>
        <w:t xml:space="preserve"> </w:t>
      </w:r>
      <w:r w:rsidRPr="00B1666C">
        <w:rPr>
          <w:rFonts w:cs="Arial"/>
          <w:lang w:val="hr-HR"/>
        </w:rPr>
        <w:t>s</w:t>
      </w:r>
      <w:r w:rsidRPr="00B1666C">
        <w:rPr>
          <w:rFonts w:cs="Arial"/>
          <w:spacing w:val="-6"/>
          <w:lang w:val="hr-HR"/>
        </w:rPr>
        <w:t xml:space="preserve"> </w:t>
      </w:r>
      <w:r w:rsidRPr="00B1666C">
        <w:rPr>
          <w:rFonts w:cs="Arial"/>
          <w:lang w:val="hr-HR"/>
        </w:rPr>
        <w:t>bačvastim,</w:t>
      </w:r>
      <w:r w:rsidRPr="00B1666C">
        <w:rPr>
          <w:rFonts w:cs="Arial"/>
          <w:spacing w:val="-6"/>
          <w:lang w:val="hr-HR"/>
        </w:rPr>
        <w:t xml:space="preserve"> </w:t>
      </w:r>
      <w:r w:rsidRPr="00B1666C">
        <w:rPr>
          <w:rFonts w:cs="Arial"/>
          <w:lang w:val="hr-HR"/>
        </w:rPr>
        <w:t>kombiniranim,</w:t>
      </w:r>
      <w:r w:rsidRPr="00B1666C">
        <w:rPr>
          <w:rFonts w:cs="Arial"/>
          <w:spacing w:val="-5"/>
          <w:lang w:val="hr-HR"/>
        </w:rPr>
        <w:t xml:space="preserve"> </w:t>
      </w:r>
      <w:r w:rsidRPr="00B1666C">
        <w:rPr>
          <w:rFonts w:cs="Arial"/>
          <w:lang w:val="hr-HR"/>
        </w:rPr>
        <w:t>ravnim,</w:t>
      </w:r>
      <w:r w:rsidRPr="00B1666C">
        <w:rPr>
          <w:rFonts w:cs="Arial"/>
          <w:spacing w:val="-5"/>
          <w:lang w:val="hr-HR"/>
        </w:rPr>
        <w:t xml:space="preserve"> </w:t>
      </w:r>
      <w:r w:rsidRPr="00B1666C">
        <w:rPr>
          <w:rFonts w:cs="Arial"/>
          <w:lang w:val="hr-HR"/>
        </w:rPr>
        <w:t>kosim</w:t>
      </w:r>
      <w:r w:rsidRPr="00B1666C">
        <w:rPr>
          <w:rFonts w:cs="Arial"/>
          <w:spacing w:val="-6"/>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sličnim</w:t>
      </w:r>
      <w:r w:rsidRPr="00B1666C">
        <w:rPr>
          <w:rFonts w:cs="Arial"/>
          <w:spacing w:val="-6"/>
          <w:lang w:val="hr-HR"/>
        </w:rPr>
        <w:t xml:space="preserve"> </w:t>
      </w:r>
      <w:r w:rsidRPr="00B1666C">
        <w:rPr>
          <w:rFonts w:cs="Arial"/>
          <w:lang w:val="hr-HR"/>
        </w:rPr>
        <w:t>krovom</w:t>
      </w:r>
      <w:r w:rsidRPr="00B1666C">
        <w:rPr>
          <w:rFonts w:cs="Arial"/>
          <w:spacing w:val="-6"/>
          <w:lang w:val="hr-HR"/>
        </w:rPr>
        <w:t xml:space="preserve"> </w:t>
      </w:r>
      <w:r w:rsidRPr="00B1666C">
        <w:rPr>
          <w:rFonts w:cs="Arial"/>
          <w:lang w:val="hr-HR"/>
        </w:rPr>
        <w:t>vrijedi</w:t>
      </w:r>
      <w:r w:rsidRPr="00B1666C">
        <w:rPr>
          <w:rFonts w:cs="Arial"/>
          <w:spacing w:val="-7"/>
          <w:lang w:val="hr-HR"/>
        </w:rPr>
        <w:t xml:space="preserve"> </w:t>
      </w:r>
      <w:r w:rsidRPr="00B1666C">
        <w:rPr>
          <w:rFonts w:cs="Arial"/>
          <w:lang w:val="hr-HR"/>
        </w:rPr>
        <w:t>pravilo</w:t>
      </w:r>
      <w:r w:rsidRPr="00B1666C">
        <w:rPr>
          <w:rFonts w:cs="Arial"/>
          <w:spacing w:val="-4"/>
          <w:lang w:val="hr-HR"/>
        </w:rPr>
        <w:t xml:space="preserve"> </w:t>
      </w:r>
      <w:r w:rsidRPr="00B1666C">
        <w:rPr>
          <w:rFonts w:cs="Arial"/>
          <w:spacing w:val="-2"/>
          <w:lang w:val="hr-HR"/>
        </w:rPr>
        <w:t>da</w:t>
      </w:r>
      <w:r w:rsidRPr="00B1666C">
        <w:rPr>
          <w:rFonts w:cs="Arial"/>
          <w:spacing w:val="65"/>
          <w:lang w:val="hr-HR"/>
        </w:rPr>
        <w:t xml:space="preserve"> </w:t>
      </w:r>
      <w:r w:rsidRPr="00B1666C">
        <w:rPr>
          <w:rFonts w:cs="Arial"/>
          <w:lang w:val="hr-HR"/>
        </w:rPr>
        <w:t>se volumen</w:t>
      </w:r>
      <w:r w:rsidRPr="00B1666C">
        <w:rPr>
          <w:rFonts w:cs="Arial"/>
          <w:spacing w:val="-2"/>
          <w:lang w:val="hr-HR"/>
        </w:rPr>
        <w:t xml:space="preserve"> </w:t>
      </w:r>
      <w:r w:rsidRPr="00B1666C">
        <w:rPr>
          <w:rFonts w:cs="Arial"/>
          <w:lang w:val="hr-HR"/>
        </w:rPr>
        <w:t>takve građevine mora</w:t>
      </w:r>
      <w:r w:rsidRPr="00B1666C">
        <w:rPr>
          <w:rFonts w:cs="Arial"/>
          <w:spacing w:val="-4"/>
          <w:lang w:val="hr-HR"/>
        </w:rPr>
        <w:t xml:space="preserve"> </w:t>
      </w:r>
      <w:r w:rsidRPr="00B1666C">
        <w:rPr>
          <w:rFonts w:cs="Arial"/>
          <w:lang w:val="hr-HR"/>
        </w:rPr>
        <w:t>moći upisati</w:t>
      </w:r>
      <w:r w:rsidRPr="00B1666C">
        <w:rPr>
          <w:rFonts w:cs="Arial"/>
          <w:spacing w:val="-2"/>
          <w:lang w:val="hr-HR"/>
        </w:rPr>
        <w:t xml:space="preserve"> </w:t>
      </w:r>
      <w:r w:rsidRPr="00B1666C">
        <w:rPr>
          <w:rFonts w:cs="Arial"/>
          <w:lang w:val="hr-HR"/>
        </w:rPr>
        <w:t>u volumen pretpostavljene</w:t>
      </w:r>
      <w:r w:rsidRPr="00B1666C">
        <w:rPr>
          <w:rFonts w:cs="Arial"/>
          <w:spacing w:val="-4"/>
          <w:lang w:val="hr-HR"/>
        </w:rPr>
        <w:t xml:space="preserve"> </w:t>
      </w:r>
      <w:r w:rsidRPr="00B1666C">
        <w:rPr>
          <w:rFonts w:cs="Arial"/>
          <w:lang w:val="hr-HR"/>
        </w:rPr>
        <w:t>građevine s</w:t>
      </w:r>
      <w:r w:rsidRPr="00B1666C">
        <w:rPr>
          <w:rFonts w:cs="Arial"/>
          <w:spacing w:val="-2"/>
          <w:lang w:val="hr-HR"/>
        </w:rPr>
        <w:t xml:space="preserve"> </w:t>
      </w:r>
      <w:r w:rsidRPr="00B1666C">
        <w:rPr>
          <w:rFonts w:cs="Arial"/>
          <w:lang w:val="hr-HR"/>
        </w:rPr>
        <w:t>ravnim</w:t>
      </w:r>
      <w:r w:rsidRPr="00B1666C">
        <w:rPr>
          <w:rFonts w:cs="Arial"/>
          <w:spacing w:val="59"/>
          <w:lang w:val="hr-HR"/>
        </w:rPr>
        <w:t xml:space="preserve"> </w:t>
      </w:r>
      <w:r w:rsidRPr="00B1666C">
        <w:rPr>
          <w:rFonts w:cs="Arial"/>
          <w:spacing w:val="-2"/>
          <w:lang w:val="hr-HR"/>
        </w:rPr>
        <w:t>ili</w:t>
      </w:r>
      <w:r w:rsidRPr="00B1666C">
        <w:rPr>
          <w:rFonts w:cs="Arial"/>
          <w:lang w:val="hr-HR"/>
        </w:rPr>
        <w:t xml:space="preserve"> kosim</w:t>
      </w:r>
      <w:r w:rsidRPr="00B1666C">
        <w:rPr>
          <w:rFonts w:cs="Arial"/>
          <w:spacing w:val="1"/>
          <w:lang w:val="hr-HR"/>
        </w:rPr>
        <w:t xml:space="preserve"> </w:t>
      </w:r>
      <w:r w:rsidRPr="00B1666C">
        <w:rPr>
          <w:rFonts w:cs="Arial"/>
          <w:lang w:val="hr-HR"/>
        </w:rPr>
        <w:t>krovom iste</w:t>
      </w:r>
      <w:r w:rsidRPr="00B1666C">
        <w:rPr>
          <w:rFonts w:cs="Arial"/>
          <w:spacing w:val="-2"/>
          <w:lang w:val="hr-HR"/>
        </w:rPr>
        <w:t xml:space="preserve"> </w:t>
      </w:r>
      <w:r w:rsidRPr="00B1666C">
        <w:rPr>
          <w:rFonts w:cs="Arial"/>
          <w:lang w:val="hr-HR"/>
        </w:rPr>
        <w:t>katnosti.</w:t>
      </w:r>
    </w:p>
    <w:p w:rsidR="00B1666C" w:rsidRPr="00B1666C" w:rsidRDefault="00B1666C" w:rsidP="00B1666C">
      <w:pPr>
        <w:pStyle w:val="BodyText"/>
        <w:ind w:left="426" w:hanging="426"/>
        <w:jc w:val="both"/>
        <w:rPr>
          <w:rFonts w:cs="Arial"/>
          <w:lang w:val="hr-HR"/>
        </w:rPr>
      </w:pPr>
      <w:r w:rsidRPr="00B1666C">
        <w:rPr>
          <w:rFonts w:cs="Arial"/>
          <w:lang w:val="hr-HR"/>
        </w:rPr>
        <w:t>(11)</w:t>
      </w:r>
      <w:r w:rsidRPr="00B1666C">
        <w:rPr>
          <w:rFonts w:cs="Arial"/>
          <w:lang w:val="hr-HR"/>
        </w:rPr>
        <w:tab/>
        <w:t>Briše se.</w:t>
      </w:r>
    </w:p>
    <w:p w:rsidR="00B1666C" w:rsidRPr="00B1666C" w:rsidRDefault="00B1666C" w:rsidP="00B1666C">
      <w:pPr>
        <w:pStyle w:val="BodyText"/>
        <w:ind w:left="426" w:hanging="426"/>
        <w:jc w:val="both"/>
        <w:rPr>
          <w:rFonts w:cs="Arial"/>
          <w:lang w:val="hr-HR"/>
        </w:rPr>
      </w:pPr>
      <w:r w:rsidRPr="00B1666C">
        <w:rPr>
          <w:rFonts w:cs="Arial"/>
          <w:lang w:val="hr-HR"/>
        </w:rPr>
        <w:t>(12)</w:t>
      </w:r>
      <w:r w:rsidRPr="00B1666C">
        <w:rPr>
          <w:rFonts w:cs="Arial"/>
          <w:lang w:val="hr-HR"/>
        </w:rPr>
        <w:tab/>
        <w:t>Briše se.</w:t>
      </w:r>
    </w:p>
    <w:p w:rsidR="00B1666C" w:rsidRPr="00B1666C" w:rsidRDefault="00B1666C" w:rsidP="00B1666C">
      <w:pPr>
        <w:pStyle w:val="BodyText"/>
        <w:ind w:left="426" w:hanging="426"/>
        <w:jc w:val="both"/>
        <w:rPr>
          <w:rFonts w:cs="Arial"/>
          <w:lang w:val="hr-HR"/>
        </w:rPr>
      </w:pPr>
      <w:r w:rsidRPr="00B1666C">
        <w:rPr>
          <w:rFonts w:cs="Arial"/>
          <w:lang w:val="hr-HR"/>
        </w:rPr>
        <w:t>(13)</w:t>
      </w:r>
      <w:r w:rsidRPr="00B1666C">
        <w:rPr>
          <w:rFonts w:cs="Arial"/>
          <w:lang w:val="hr-HR"/>
        </w:rPr>
        <w:tab/>
        <w:t>Briše se.</w:t>
      </w:r>
    </w:p>
    <w:p w:rsidR="00B1666C" w:rsidRPr="00B1666C" w:rsidRDefault="00B1666C" w:rsidP="00B1666C">
      <w:pPr>
        <w:pStyle w:val="BodyText"/>
        <w:ind w:left="426" w:hanging="426"/>
        <w:jc w:val="both"/>
        <w:rPr>
          <w:rFonts w:cs="Arial"/>
          <w:lang w:val="hr-HR"/>
        </w:rPr>
      </w:pPr>
      <w:r w:rsidRPr="00B1666C">
        <w:rPr>
          <w:rFonts w:cs="Arial"/>
          <w:lang w:val="hr-HR"/>
        </w:rPr>
        <w:t>(14)</w:t>
      </w:r>
      <w:r w:rsidRPr="00B1666C">
        <w:rPr>
          <w:rFonts w:cs="Arial"/>
          <w:lang w:val="hr-HR"/>
        </w:rPr>
        <w:tab/>
        <w:t>Briše se.</w:t>
      </w:r>
    </w:p>
    <w:p w:rsidR="00B1666C" w:rsidRPr="00B1666C" w:rsidRDefault="00B1666C" w:rsidP="00B1666C">
      <w:pPr>
        <w:pStyle w:val="BodyText"/>
        <w:ind w:left="426" w:hanging="426"/>
        <w:jc w:val="both"/>
        <w:rPr>
          <w:rFonts w:cs="Arial"/>
          <w:lang w:val="hr-HR"/>
        </w:rPr>
      </w:pPr>
      <w:r w:rsidRPr="00B1666C">
        <w:rPr>
          <w:rFonts w:cs="Arial"/>
          <w:lang w:val="hr-HR"/>
        </w:rPr>
        <w:t>(15)</w:t>
      </w:r>
      <w:r w:rsidRPr="00B1666C">
        <w:rPr>
          <w:rFonts w:cs="Arial"/>
          <w:lang w:val="hr-HR"/>
        </w:rPr>
        <w:tab/>
        <w:t>Briše se.</w:t>
      </w:r>
    </w:p>
    <w:p w:rsidR="00B1666C" w:rsidRPr="00B1666C" w:rsidRDefault="00B1666C" w:rsidP="00B1666C">
      <w:pPr>
        <w:pStyle w:val="BodyText"/>
        <w:ind w:left="426" w:hanging="426"/>
        <w:jc w:val="both"/>
        <w:rPr>
          <w:rFonts w:cs="Arial"/>
          <w:lang w:val="hr-HR"/>
        </w:rPr>
      </w:pPr>
      <w:r w:rsidRPr="00B1666C">
        <w:rPr>
          <w:rFonts w:cs="Arial"/>
          <w:lang w:val="hr-HR"/>
        </w:rPr>
        <w:t>(16)</w:t>
      </w:r>
      <w:r w:rsidRPr="00B1666C">
        <w:rPr>
          <w:rFonts w:cs="Arial"/>
          <w:lang w:val="hr-HR"/>
        </w:rPr>
        <w:tab/>
        <w:t>Briše se.</w:t>
      </w:r>
    </w:p>
    <w:p w:rsidR="00B1666C" w:rsidRPr="00B1666C" w:rsidRDefault="00B1666C" w:rsidP="00411572">
      <w:pPr>
        <w:pStyle w:val="BodyText"/>
        <w:ind w:left="0"/>
        <w:jc w:val="both"/>
        <w:rPr>
          <w:rFonts w:cs="Arial"/>
          <w:lang w:val="hr-HR"/>
        </w:rPr>
      </w:pPr>
      <w:r w:rsidRPr="00B1666C">
        <w:rPr>
          <w:rFonts w:cs="Arial"/>
          <w:lang w:val="hr-HR"/>
        </w:rPr>
        <w:t>(17) Pri</w:t>
      </w:r>
      <w:r w:rsidRPr="00B1666C">
        <w:rPr>
          <w:rFonts w:cs="Arial"/>
          <w:spacing w:val="21"/>
          <w:lang w:val="hr-HR"/>
        </w:rPr>
        <w:t xml:space="preserve"> </w:t>
      </w:r>
      <w:r w:rsidRPr="00B1666C">
        <w:rPr>
          <w:rFonts w:cs="Arial"/>
          <w:lang w:val="hr-HR"/>
        </w:rPr>
        <w:t>gradnji</w:t>
      </w:r>
      <w:r w:rsidRPr="00B1666C">
        <w:rPr>
          <w:rFonts w:cs="Arial"/>
          <w:spacing w:val="23"/>
          <w:lang w:val="hr-HR"/>
        </w:rPr>
        <w:t xml:space="preserve"> </w:t>
      </w:r>
      <w:r w:rsidRPr="00B1666C">
        <w:rPr>
          <w:rFonts w:cs="Arial"/>
          <w:lang w:val="hr-HR"/>
        </w:rPr>
        <w:t>dvojnih</w:t>
      </w:r>
      <w:r w:rsidRPr="00B1666C">
        <w:rPr>
          <w:rFonts w:cs="Arial"/>
          <w:spacing w:val="24"/>
          <w:lang w:val="hr-HR"/>
        </w:rPr>
        <w:t xml:space="preserve"> </w:t>
      </w:r>
      <w:r w:rsidRPr="00B1666C">
        <w:rPr>
          <w:rFonts w:cs="Arial"/>
          <w:spacing w:val="-2"/>
          <w:lang w:val="hr-HR"/>
        </w:rPr>
        <w:t>ili</w:t>
      </w:r>
      <w:r w:rsidRPr="00B1666C">
        <w:rPr>
          <w:rFonts w:cs="Arial"/>
          <w:spacing w:val="23"/>
          <w:lang w:val="hr-HR"/>
        </w:rPr>
        <w:t xml:space="preserve"> </w:t>
      </w:r>
      <w:r w:rsidRPr="00B1666C">
        <w:rPr>
          <w:rFonts w:cs="Arial"/>
          <w:lang w:val="hr-HR"/>
        </w:rPr>
        <w:t>građevina</w:t>
      </w:r>
      <w:r w:rsidRPr="00B1666C">
        <w:rPr>
          <w:rFonts w:cs="Arial"/>
          <w:spacing w:val="21"/>
          <w:lang w:val="hr-HR"/>
        </w:rPr>
        <w:t xml:space="preserve"> </w:t>
      </w:r>
      <w:r w:rsidRPr="00B1666C">
        <w:rPr>
          <w:rFonts w:cs="Arial"/>
          <w:lang w:val="hr-HR"/>
        </w:rPr>
        <w:t>u</w:t>
      </w:r>
      <w:r w:rsidRPr="00B1666C">
        <w:rPr>
          <w:rFonts w:cs="Arial"/>
          <w:spacing w:val="24"/>
          <w:lang w:val="hr-HR"/>
        </w:rPr>
        <w:t xml:space="preserve"> </w:t>
      </w:r>
      <w:r w:rsidRPr="00B1666C">
        <w:rPr>
          <w:rFonts w:cs="Arial"/>
          <w:lang w:val="hr-HR"/>
        </w:rPr>
        <w:t>nizu</w:t>
      </w:r>
      <w:r w:rsidRPr="00B1666C">
        <w:rPr>
          <w:rFonts w:cs="Arial"/>
          <w:spacing w:val="19"/>
          <w:lang w:val="hr-HR"/>
        </w:rPr>
        <w:t xml:space="preserve"> </w:t>
      </w:r>
      <w:r w:rsidRPr="00B1666C">
        <w:rPr>
          <w:rFonts w:cs="Arial"/>
          <w:lang w:val="hr-HR"/>
        </w:rPr>
        <w:t>moguće</w:t>
      </w:r>
      <w:r w:rsidRPr="00B1666C">
        <w:rPr>
          <w:rFonts w:cs="Arial"/>
          <w:spacing w:val="22"/>
          <w:lang w:val="hr-HR"/>
        </w:rPr>
        <w:t xml:space="preserve"> </w:t>
      </w:r>
      <w:r w:rsidRPr="00B1666C">
        <w:rPr>
          <w:rFonts w:cs="Arial"/>
          <w:lang w:val="hr-HR"/>
        </w:rPr>
        <w:t>je</w:t>
      </w:r>
      <w:r w:rsidRPr="00B1666C">
        <w:rPr>
          <w:rFonts w:cs="Arial"/>
          <w:spacing w:val="22"/>
          <w:lang w:val="hr-HR"/>
        </w:rPr>
        <w:t xml:space="preserve"> </w:t>
      </w:r>
      <w:r w:rsidRPr="00B1666C">
        <w:rPr>
          <w:rFonts w:cs="Arial"/>
          <w:lang w:val="hr-HR"/>
        </w:rPr>
        <w:t>spajati</w:t>
      </w:r>
      <w:r w:rsidRPr="00B1666C">
        <w:rPr>
          <w:rFonts w:cs="Arial"/>
          <w:spacing w:val="23"/>
          <w:lang w:val="hr-HR"/>
        </w:rPr>
        <w:t xml:space="preserve"> </w:t>
      </w:r>
      <w:r w:rsidRPr="00B1666C">
        <w:rPr>
          <w:rFonts w:cs="Arial"/>
          <w:lang w:val="hr-HR"/>
        </w:rPr>
        <w:t>potpuno</w:t>
      </w:r>
      <w:r w:rsidRPr="00B1666C">
        <w:rPr>
          <w:rFonts w:cs="Arial"/>
          <w:spacing w:val="21"/>
          <w:lang w:val="hr-HR"/>
        </w:rPr>
        <w:t xml:space="preserve"> </w:t>
      </w:r>
      <w:r w:rsidRPr="00B1666C">
        <w:rPr>
          <w:rFonts w:cs="Arial"/>
          <w:lang w:val="hr-HR"/>
        </w:rPr>
        <w:t>ukopane</w:t>
      </w:r>
      <w:r w:rsidRPr="00B1666C">
        <w:rPr>
          <w:rFonts w:cs="Arial"/>
          <w:spacing w:val="24"/>
          <w:lang w:val="hr-HR"/>
        </w:rPr>
        <w:t xml:space="preserve"> </w:t>
      </w:r>
      <w:r w:rsidRPr="00B1666C">
        <w:rPr>
          <w:rFonts w:cs="Arial"/>
          <w:lang w:val="hr-HR"/>
        </w:rPr>
        <w:t>podzemne,</w:t>
      </w:r>
      <w:r w:rsidRPr="00B1666C">
        <w:rPr>
          <w:rFonts w:cs="Arial"/>
          <w:spacing w:val="63"/>
          <w:lang w:val="hr-HR"/>
        </w:rPr>
        <w:t xml:space="preserve"> </w:t>
      </w:r>
      <w:r w:rsidRPr="00B1666C">
        <w:rPr>
          <w:rFonts w:cs="Arial"/>
          <w:lang w:val="hr-HR"/>
        </w:rPr>
        <w:t>isključivo parkirališne etaže.</w:t>
      </w:r>
    </w:p>
    <w:p w:rsidR="00B1666C" w:rsidRPr="00B1666C" w:rsidRDefault="00B1666C" w:rsidP="00411572">
      <w:pPr>
        <w:pStyle w:val="BodyText"/>
        <w:ind w:left="0"/>
        <w:jc w:val="both"/>
        <w:rPr>
          <w:rFonts w:cs="Arial"/>
          <w:lang w:val="hr-HR"/>
        </w:rPr>
      </w:pPr>
      <w:r w:rsidRPr="00B1666C">
        <w:rPr>
          <w:rFonts w:cs="Arial"/>
          <w:lang w:val="hr-HR"/>
        </w:rPr>
        <w:t>Podzemni</w:t>
      </w:r>
      <w:r w:rsidRPr="00B1666C">
        <w:rPr>
          <w:rFonts w:cs="Arial"/>
          <w:spacing w:val="14"/>
          <w:lang w:val="hr-HR"/>
        </w:rPr>
        <w:t xml:space="preserve"> </w:t>
      </w:r>
      <w:r w:rsidRPr="00B1666C">
        <w:rPr>
          <w:rFonts w:cs="Arial"/>
          <w:lang w:val="hr-HR"/>
        </w:rPr>
        <w:t>dio</w:t>
      </w:r>
      <w:r w:rsidRPr="00B1666C">
        <w:rPr>
          <w:rFonts w:cs="Arial"/>
          <w:spacing w:val="12"/>
          <w:lang w:val="hr-HR"/>
        </w:rPr>
        <w:t xml:space="preserve"> </w:t>
      </w:r>
      <w:r w:rsidRPr="00B1666C">
        <w:rPr>
          <w:rFonts w:cs="Arial"/>
          <w:lang w:val="hr-HR"/>
        </w:rPr>
        <w:t>garaže</w:t>
      </w:r>
      <w:r w:rsidRPr="00B1666C">
        <w:rPr>
          <w:rFonts w:cs="Arial"/>
          <w:spacing w:val="9"/>
          <w:lang w:val="hr-HR"/>
        </w:rPr>
        <w:t xml:space="preserve"> </w:t>
      </w:r>
      <w:r w:rsidRPr="00B1666C">
        <w:rPr>
          <w:rFonts w:cs="Arial"/>
          <w:lang w:val="hr-HR"/>
        </w:rPr>
        <w:t>može</w:t>
      </w:r>
      <w:r w:rsidRPr="00B1666C">
        <w:rPr>
          <w:rFonts w:cs="Arial"/>
          <w:spacing w:val="14"/>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graditi</w:t>
      </w:r>
      <w:r w:rsidRPr="00B1666C">
        <w:rPr>
          <w:rFonts w:cs="Arial"/>
          <w:spacing w:val="14"/>
          <w:lang w:val="hr-HR"/>
        </w:rPr>
        <w:t xml:space="preserve"> </w:t>
      </w:r>
      <w:r w:rsidRPr="00B1666C">
        <w:rPr>
          <w:rFonts w:cs="Arial"/>
          <w:lang w:val="hr-HR"/>
        </w:rPr>
        <w:t>na</w:t>
      </w:r>
      <w:r w:rsidRPr="00B1666C">
        <w:rPr>
          <w:rFonts w:cs="Arial"/>
          <w:spacing w:val="12"/>
          <w:lang w:val="hr-HR"/>
        </w:rPr>
        <w:t xml:space="preserve"> </w:t>
      </w:r>
      <w:r w:rsidRPr="00B1666C">
        <w:rPr>
          <w:rFonts w:cs="Arial"/>
          <w:lang w:val="hr-HR"/>
        </w:rPr>
        <w:t>udaljenosti</w:t>
      </w:r>
      <w:r w:rsidRPr="00B1666C">
        <w:rPr>
          <w:rFonts w:cs="Arial"/>
          <w:spacing w:val="15"/>
          <w:lang w:val="hr-HR"/>
        </w:rPr>
        <w:t xml:space="preserve"> </w:t>
      </w:r>
      <w:r w:rsidRPr="00B1666C">
        <w:rPr>
          <w:rFonts w:cs="Arial"/>
          <w:lang w:val="hr-HR"/>
        </w:rPr>
        <w:t>od</w:t>
      </w:r>
      <w:r w:rsidRPr="00B1666C">
        <w:rPr>
          <w:rFonts w:cs="Arial"/>
          <w:spacing w:val="9"/>
          <w:lang w:val="hr-HR"/>
        </w:rPr>
        <w:t xml:space="preserve"> </w:t>
      </w:r>
      <w:r w:rsidRPr="00B1666C">
        <w:rPr>
          <w:rFonts w:cs="Arial"/>
          <w:lang w:val="hr-HR"/>
        </w:rPr>
        <w:t>minimalno</w:t>
      </w:r>
      <w:r w:rsidRPr="00B1666C">
        <w:rPr>
          <w:rFonts w:cs="Arial"/>
          <w:spacing w:val="14"/>
          <w:lang w:val="hr-HR"/>
        </w:rPr>
        <w:t xml:space="preserve"> </w:t>
      </w:r>
      <w:r w:rsidRPr="00B1666C">
        <w:rPr>
          <w:rFonts w:cs="Arial"/>
          <w:lang w:val="hr-HR"/>
        </w:rPr>
        <w:t>5</w:t>
      </w:r>
      <w:r w:rsidRPr="00B1666C">
        <w:rPr>
          <w:rFonts w:cs="Arial"/>
          <w:spacing w:val="12"/>
          <w:lang w:val="hr-HR"/>
        </w:rPr>
        <w:t xml:space="preserve"> </w:t>
      </w:r>
      <w:r w:rsidRPr="00B1666C">
        <w:rPr>
          <w:rFonts w:cs="Arial"/>
          <w:lang w:val="hr-HR"/>
        </w:rPr>
        <w:t>m</w:t>
      </w:r>
      <w:r w:rsidRPr="00B1666C">
        <w:rPr>
          <w:rFonts w:cs="Arial"/>
          <w:spacing w:val="13"/>
          <w:lang w:val="hr-HR"/>
        </w:rPr>
        <w:t xml:space="preserve"> </w:t>
      </w:r>
      <w:r w:rsidRPr="00B1666C">
        <w:rPr>
          <w:rFonts w:cs="Arial"/>
          <w:spacing w:val="-2"/>
          <w:lang w:val="hr-HR"/>
        </w:rPr>
        <w:t>od</w:t>
      </w:r>
      <w:r w:rsidRPr="00B1666C">
        <w:rPr>
          <w:rFonts w:cs="Arial"/>
          <w:spacing w:val="15"/>
          <w:lang w:val="hr-HR"/>
        </w:rPr>
        <w:t xml:space="preserve"> </w:t>
      </w:r>
      <w:r w:rsidRPr="00B1666C">
        <w:rPr>
          <w:rFonts w:cs="Arial"/>
          <w:lang w:val="hr-HR"/>
        </w:rPr>
        <w:t>granice</w:t>
      </w:r>
      <w:r w:rsidRPr="00B1666C">
        <w:rPr>
          <w:rFonts w:cs="Arial"/>
          <w:spacing w:val="12"/>
          <w:lang w:val="hr-HR"/>
        </w:rPr>
        <w:t xml:space="preserve"> </w:t>
      </w:r>
      <w:r w:rsidRPr="00B1666C">
        <w:rPr>
          <w:rFonts w:cs="Arial"/>
          <w:lang w:val="hr-HR"/>
        </w:rPr>
        <w:t>s</w:t>
      </w:r>
      <w:r w:rsidRPr="00B1666C">
        <w:rPr>
          <w:rFonts w:cs="Arial"/>
          <w:spacing w:val="10"/>
          <w:lang w:val="hr-HR"/>
        </w:rPr>
        <w:t xml:space="preserve"> </w:t>
      </w:r>
      <w:r w:rsidRPr="00B1666C">
        <w:rPr>
          <w:rFonts w:cs="Arial"/>
          <w:lang w:val="hr-HR"/>
        </w:rPr>
        <w:t>javnom</w:t>
      </w:r>
      <w:r w:rsidRPr="00B1666C">
        <w:rPr>
          <w:rFonts w:cs="Arial"/>
          <w:spacing w:val="63"/>
          <w:lang w:val="hr-HR"/>
        </w:rPr>
        <w:t xml:space="preserve"> </w:t>
      </w:r>
      <w:r w:rsidRPr="00B1666C">
        <w:rPr>
          <w:rFonts w:cs="Arial"/>
          <w:lang w:val="hr-HR"/>
        </w:rPr>
        <w:t>prometnom</w:t>
      </w:r>
      <w:r w:rsidRPr="00B1666C">
        <w:rPr>
          <w:rFonts w:cs="Arial"/>
          <w:spacing w:val="-13"/>
          <w:lang w:val="hr-HR"/>
        </w:rPr>
        <w:t xml:space="preserve"> </w:t>
      </w:r>
      <w:r w:rsidRPr="00B1666C">
        <w:rPr>
          <w:rFonts w:cs="Arial"/>
          <w:lang w:val="hr-HR"/>
        </w:rPr>
        <w:t>površinom</w:t>
      </w:r>
      <w:r w:rsidRPr="00B1666C">
        <w:rPr>
          <w:rFonts w:cs="Arial"/>
          <w:spacing w:val="-11"/>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minimalno</w:t>
      </w:r>
      <w:r w:rsidRPr="00B1666C">
        <w:rPr>
          <w:rFonts w:cs="Arial"/>
          <w:spacing w:val="-12"/>
          <w:lang w:val="hr-HR"/>
        </w:rPr>
        <w:t xml:space="preserve"> </w:t>
      </w:r>
      <w:r w:rsidRPr="00B1666C">
        <w:rPr>
          <w:rFonts w:cs="Arial"/>
          <w:lang w:val="hr-HR"/>
        </w:rPr>
        <w:t>1</w:t>
      </w:r>
      <w:r w:rsidRPr="00B1666C">
        <w:rPr>
          <w:rFonts w:cs="Arial"/>
          <w:spacing w:val="-12"/>
          <w:lang w:val="hr-HR"/>
        </w:rPr>
        <w:t xml:space="preserve"> </w:t>
      </w:r>
      <w:r w:rsidRPr="00B1666C">
        <w:rPr>
          <w:rFonts w:cs="Arial"/>
          <w:lang w:val="hr-HR"/>
        </w:rPr>
        <w:t>m</w:t>
      </w:r>
      <w:r w:rsidRPr="00B1666C">
        <w:rPr>
          <w:rFonts w:cs="Arial"/>
          <w:spacing w:val="-13"/>
          <w:lang w:val="hr-HR"/>
        </w:rPr>
        <w:t xml:space="preserve"> </w:t>
      </w:r>
      <w:r w:rsidRPr="00B1666C">
        <w:rPr>
          <w:rFonts w:cs="Arial"/>
          <w:lang w:val="hr-HR"/>
        </w:rPr>
        <w:t>od</w:t>
      </w:r>
      <w:r w:rsidRPr="00B1666C">
        <w:rPr>
          <w:rFonts w:cs="Arial"/>
          <w:spacing w:val="-12"/>
          <w:lang w:val="hr-HR"/>
        </w:rPr>
        <w:t xml:space="preserve"> </w:t>
      </w:r>
      <w:r w:rsidRPr="00B1666C">
        <w:rPr>
          <w:rFonts w:cs="Arial"/>
          <w:lang w:val="hr-HR"/>
        </w:rPr>
        <w:t>granice</w:t>
      </w:r>
      <w:r w:rsidRPr="00B1666C">
        <w:rPr>
          <w:rFonts w:cs="Arial"/>
          <w:spacing w:val="-12"/>
          <w:lang w:val="hr-HR"/>
        </w:rPr>
        <w:t xml:space="preserve"> </w:t>
      </w:r>
      <w:r w:rsidRPr="00B1666C">
        <w:rPr>
          <w:rFonts w:cs="Arial"/>
          <w:lang w:val="hr-HR"/>
        </w:rPr>
        <w:t>sa</w:t>
      </w:r>
      <w:r w:rsidRPr="00B1666C">
        <w:rPr>
          <w:rFonts w:cs="Arial"/>
          <w:spacing w:val="-12"/>
          <w:lang w:val="hr-HR"/>
        </w:rPr>
        <w:t xml:space="preserve"> </w:t>
      </w:r>
      <w:r w:rsidRPr="00B1666C">
        <w:rPr>
          <w:rFonts w:cs="Arial"/>
          <w:lang w:val="hr-HR"/>
        </w:rPr>
        <w:t>susjednom</w:t>
      </w:r>
      <w:r w:rsidRPr="00B1666C">
        <w:rPr>
          <w:rFonts w:cs="Arial"/>
          <w:spacing w:val="-13"/>
          <w:lang w:val="hr-HR"/>
        </w:rPr>
        <w:t xml:space="preserve"> </w:t>
      </w:r>
      <w:r w:rsidRPr="00B1666C">
        <w:rPr>
          <w:rFonts w:cs="Arial"/>
          <w:lang w:val="hr-HR"/>
        </w:rPr>
        <w:t>česticom</w:t>
      </w:r>
      <w:r w:rsidRPr="00B1666C">
        <w:rPr>
          <w:rFonts w:cs="Arial"/>
          <w:spacing w:val="-13"/>
          <w:lang w:val="hr-HR"/>
        </w:rPr>
        <w:t xml:space="preserve"> </w:t>
      </w:r>
      <w:r w:rsidRPr="00B1666C">
        <w:rPr>
          <w:rFonts w:cs="Arial"/>
          <w:lang w:val="hr-HR"/>
        </w:rPr>
        <w:t>ako</w:t>
      </w:r>
      <w:r w:rsidRPr="00B1666C">
        <w:rPr>
          <w:rFonts w:cs="Arial"/>
          <w:spacing w:val="-12"/>
          <w:lang w:val="hr-HR"/>
        </w:rPr>
        <w:t xml:space="preserve"> </w:t>
      </w:r>
      <w:r w:rsidRPr="00B1666C">
        <w:rPr>
          <w:rFonts w:cs="Arial"/>
          <w:lang w:val="hr-HR"/>
        </w:rPr>
        <w:t>na</w:t>
      </w:r>
      <w:r w:rsidRPr="00B1666C">
        <w:rPr>
          <w:rFonts w:cs="Arial"/>
          <w:spacing w:val="-12"/>
          <w:lang w:val="hr-HR"/>
        </w:rPr>
        <w:t xml:space="preserve"> </w:t>
      </w:r>
      <w:r w:rsidRPr="00B1666C">
        <w:rPr>
          <w:rFonts w:cs="Arial"/>
          <w:lang w:val="hr-HR"/>
        </w:rPr>
        <w:t>čestici</w:t>
      </w:r>
      <w:r w:rsidRPr="00B1666C">
        <w:rPr>
          <w:rFonts w:cs="Arial"/>
          <w:spacing w:val="-12"/>
          <w:lang w:val="hr-HR"/>
        </w:rPr>
        <w:t xml:space="preserve"> </w:t>
      </w:r>
      <w:r w:rsidRPr="00B1666C">
        <w:rPr>
          <w:rFonts w:cs="Arial"/>
          <w:lang w:val="hr-HR"/>
        </w:rPr>
        <w:t>nema</w:t>
      </w:r>
      <w:r w:rsidRPr="00B1666C">
        <w:rPr>
          <w:rFonts w:cs="Arial"/>
          <w:spacing w:val="51"/>
          <w:lang w:val="hr-HR"/>
        </w:rPr>
        <w:t xml:space="preserve"> </w:t>
      </w:r>
      <w:r w:rsidRPr="00B1666C">
        <w:rPr>
          <w:rFonts w:cs="Arial"/>
          <w:lang w:val="hr-HR"/>
        </w:rPr>
        <w:t>vrijednog</w:t>
      </w:r>
      <w:r w:rsidRPr="00B1666C">
        <w:rPr>
          <w:rFonts w:cs="Arial"/>
          <w:spacing w:val="-17"/>
          <w:lang w:val="hr-HR"/>
        </w:rPr>
        <w:t xml:space="preserve"> </w:t>
      </w:r>
      <w:r w:rsidRPr="00B1666C">
        <w:rPr>
          <w:rFonts w:cs="Arial"/>
          <w:lang w:val="hr-HR"/>
        </w:rPr>
        <w:t>postojećeg</w:t>
      </w:r>
      <w:r w:rsidRPr="00B1666C">
        <w:rPr>
          <w:rFonts w:cs="Arial"/>
          <w:spacing w:val="-17"/>
          <w:lang w:val="hr-HR"/>
        </w:rPr>
        <w:t xml:space="preserve"> </w:t>
      </w:r>
      <w:r w:rsidRPr="00B1666C">
        <w:rPr>
          <w:rFonts w:cs="Arial"/>
          <w:lang w:val="hr-HR"/>
        </w:rPr>
        <w:t>visokog</w:t>
      </w:r>
      <w:r w:rsidRPr="00B1666C">
        <w:rPr>
          <w:rFonts w:cs="Arial"/>
          <w:spacing w:val="-14"/>
          <w:lang w:val="hr-HR"/>
        </w:rPr>
        <w:t xml:space="preserve"> </w:t>
      </w:r>
      <w:r w:rsidRPr="00B1666C">
        <w:rPr>
          <w:rFonts w:cs="Arial"/>
          <w:lang w:val="hr-HR"/>
        </w:rPr>
        <w:t>zelenila,</w:t>
      </w:r>
      <w:r w:rsidRPr="00B1666C">
        <w:rPr>
          <w:rFonts w:cs="Arial"/>
          <w:spacing w:val="-13"/>
          <w:lang w:val="hr-HR"/>
        </w:rPr>
        <w:t xml:space="preserve"> </w:t>
      </w:r>
      <w:r w:rsidRPr="00B1666C">
        <w:rPr>
          <w:rFonts w:cs="Arial"/>
          <w:lang w:val="hr-HR"/>
        </w:rPr>
        <w:t>a</w:t>
      </w:r>
      <w:r w:rsidRPr="00B1666C">
        <w:rPr>
          <w:rFonts w:cs="Arial"/>
          <w:spacing w:val="-17"/>
          <w:lang w:val="hr-HR"/>
        </w:rPr>
        <w:t xml:space="preserve"> </w:t>
      </w:r>
      <w:r w:rsidRPr="00B1666C">
        <w:rPr>
          <w:rFonts w:cs="Arial"/>
          <w:lang w:val="hr-HR"/>
        </w:rPr>
        <w:t>na</w:t>
      </w:r>
      <w:r w:rsidRPr="00B1666C">
        <w:rPr>
          <w:rFonts w:cs="Arial"/>
          <w:spacing w:val="-19"/>
          <w:lang w:val="hr-HR"/>
        </w:rPr>
        <w:t xml:space="preserve"> </w:t>
      </w:r>
      <w:r w:rsidRPr="00B1666C">
        <w:rPr>
          <w:rFonts w:cs="Arial"/>
          <w:lang w:val="hr-HR"/>
        </w:rPr>
        <w:t>temelju</w:t>
      </w:r>
      <w:r w:rsidRPr="00B1666C">
        <w:rPr>
          <w:rFonts w:cs="Arial"/>
          <w:spacing w:val="-17"/>
          <w:lang w:val="hr-HR"/>
        </w:rPr>
        <w:t xml:space="preserve"> </w:t>
      </w:r>
      <w:r w:rsidRPr="00B1666C">
        <w:rPr>
          <w:rFonts w:cs="Arial"/>
          <w:lang w:val="hr-HR"/>
        </w:rPr>
        <w:t>posebnog</w:t>
      </w:r>
      <w:r w:rsidRPr="00B1666C">
        <w:rPr>
          <w:rFonts w:cs="Arial"/>
          <w:spacing w:val="-17"/>
          <w:lang w:val="hr-HR"/>
        </w:rPr>
        <w:t xml:space="preserve"> </w:t>
      </w:r>
      <w:r w:rsidRPr="00B1666C">
        <w:rPr>
          <w:rFonts w:cs="Arial"/>
          <w:lang w:val="hr-HR"/>
        </w:rPr>
        <w:t>elaborata</w:t>
      </w:r>
      <w:r w:rsidRPr="00B1666C">
        <w:rPr>
          <w:rFonts w:cs="Arial"/>
          <w:spacing w:val="-14"/>
          <w:lang w:val="hr-HR"/>
        </w:rPr>
        <w:t xml:space="preserve"> </w:t>
      </w:r>
      <w:r w:rsidRPr="00B1666C">
        <w:rPr>
          <w:rFonts w:cs="Arial"/>
          <w:lang w:val="hr-HR"/>
        </w:rPr>
        <w:t>vrednovanja</w:t>
      </w:r>
      <w:r w:rsidRPr="00B1666C">
        <w:rPr>
          <w:rFonts w:cs="Arial"/>
          <w:spacing w:val="-17"/>
          <w:lang w:val="hr-HR"/>
        </w:rPr>
        <w:t xml:space="preserve"> </w:t>
      </w:r>
      <w:r w:rsidRPr="00B1666C">
        <w:rPr>
          <w:rFonts w:cs="Arial"/>
          <w:lang w:val="hr-HR"/>
        </w:rPr>
        <w:t>postojeće</w:t>
      </w:r>
      <w:r w:rsidRPr="00B1666C">
        <w:rPr>
          <w:rFonts w:cs="Arial"/>
          <w:spacing w:val="67"/>
          <w:lang w:val="hr-HR"/>
        </w:rPr>
        <w:t xml:space="preserve"> </w:t>
      </w:r>
      <w:r w:rsidRPr="00B1666C">
        <w:rPr>
          <w:rFonts w:cs="Arial"/>
          <w:lang w:val="hr-HR"/>
        </w:rPr>
        <w:t>vegetacije</w:t>
      </w:r>
    </w:p>
    <w:p w:rsidR="00B1666C" w:rsidRPr="00B1666C" w:rsidRDefault="00B1666C" w:rsidP="00411572">
      <w:pPr>
        <w:pStyle w:val="BodyText"/>
        <w:ind w:left="0"/>
        <w:jc w:val="both"/>
        <w:rPr>
          <w:rFonts w:cs="Arial"/>
          <w:lang w:val="hr-HR"/>
        </w:rPr>
      </w:pPr>
      <w:r w:rsidRPr="00B1666C">
        <w:rPr>
          <w:rFonts w:cs="Arial"/>
          <w:lang w:val="hr-HR"/>
        </w:rPr>
        <w:t>(18) Suteren</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ne smije</w:t>
      </w:r>
      <w:r w:rsidRPr="00B1666C">
        <w:rPr>
          <w:rFonts w:cs="Arial"/>
          <w:spacing w:val="-2"/>
          <w:lang w:val="hr-HR"/>
        </w:rPr>
        <w:t xml:space="preserve"> </w:t>
      </w:r>
      <w:r w:rsidRPr="00B1666C">
        <w:rPr>
          <w:rFonts w:cs="Arial"/>
          <w:lang w:val="hr-HR"/>
        </w:rPr>
        <w:t>graditi na</w:t>
      </w:r>
      <w:r w:rsidRPr="00B1666C">
        <w:rPr>
          <w:rFonts w:cs="Arial"/>
          <w:spacing w:val="-2"/>
          <w:lang w:val="hr-HR"/>
        </w:rPr>
        <w:t xml:space="preserve"> </w:t>
      </w:r>
      <w:r w:rsidRPr="00B1666C">
        <w:rPr>
          <w:rFonts w:cs="Arial"/>
          <w:lang w:val="hr-HR"/>
        </w:rPr>
        <w:t>ravnom terenu.</w:t>
      </w:r>
    </w:p>
    <w:p w:rsidR="00B1666C" w:rsidRPr="00B1666C" w:rsidRDefault="00B1666C" w:rsidP="00411572">
      <w:pPr>
        <w:pStyle w:val="BodyText"/>
        <w:ind w:left="0"/>
        <w:jc w:val="both"/>
        <w:rPr>
          <w:rFonts w:cs="Arial"/>
          <w:lang w:val="hr-HR"/>
        </w:rPr>
      </w:pPr>
      <w:r w:rsidRPr="00B1666C">
        <w:rPr>
          <w:rFonts w:cs="Arial"/>
          <w:lang w:val="hr-HR"/>
        </w:rPr>
        <w:t>(19) Građevine</w:t>
      </w:r>
      <w:r w:rsidRPr="00B1666C">
        <w:rPr>
          <w:rFonts w:cs="Arial"/>
          <w:spacing w:val="-7"/>
          <w:lang w:val="hr-HR"/>
        </w:rPr>
        <w:t xml:space="preserve"> </w:t>
      </w:r>
      <w:r w:rsidRPr="00B1666C">
        <w:rPr>
          <w:rFonts w:cs="Arial"/>
          <w:lang w:val="hr-HR"/>
        </w:rPr>
        <w:t>mogu</w:t>
      </w:r>
      <w:r w:rsidRPr="00B1666C">
        <w:rPr>
          <w:rFonts w:cs="Arial"/>
          <w:spacing w:val="-7"/>
          <w:lang w:val="hr-HR"/>
        </w:rPr>
        <w:t xml:space="preserve"> </w:t>
      </w:r>
      <w:r w:rsidRPr="00B1666C">
        <w:rPr>
          <w:rFonts w:cs="Arial"/>
          <w:lang w:val="hr-HR"/>
        </w:rPr>
        <w:t>imati</w:t>
      </w:r>
      <w:r w:rsidRPr="00B1666C">
        <w:rPr>
          <w:rFonts w:cs="Arial"/>
          <w:spacing w:val="-4"/>
          <w:lang w:val="hr-HR"/>
        </w:rPr>
        <w:t xml:space="preserve"> </w:t>
      </w:r>
      <w:r w:rsidRPr="00B1666C">
        <w:rPr>
          <w:rFonts w:cs="Arial"/>
          <w:lang w:val="hr-HR"/>
        </w:rPr>
        <w:t>ravni,</w:t>
      </w:r>
      <w:r w:rsidRPr="00B1666C">
        <w:rPr>
          <w:rFonts w:cs="Arial"/>
          <w:spacing w:val="-6"/>
          <w:lang w:val="hr-HR"/>
        </w:rPr>
        <w:t xml:space="preserve"> </w:t>
      </w:r>
      <w:r w:rsidRPr="00B1666C">
        <w:rPr>
          <w:rFonts w:cs="Arial"/>
          <w:lang w:val="hr-HR"/>
        </w:rPr>
        <w:t>kosi,</w:t>
      </w:r>
      <w:r w:rsidRPr="00B1666C">
        <w:rPr>
          <w:rFonts w:cs="Arial"/>
          <w:spacing w:val="-5"/>
          <w:lang w:val="hr-HR"/>
        </w:rPr>
        <w:t xml:space="preserve"> </w:t>
      </w:r>
      <w:r w:rsidRPr="00B1666C">
        <w:rPr>
          <w:rFonts w:cs="Arial"/>
          <w:lang w:val="hr-HR"/>
        </w:rPr>
        <w:t>bačvasti</w:t>
      </w:r>
      <w:r w:rsidRPr="00B1666C">
        <w:rPr>
          <w:rFonts w:cs="Arial"/>
          <w:spacing w:val="-5"/>
          <w:lang w:val="hr-HR"/>
        </w:rPr>
        <w:t xml:space="preserve"> </w:t>
      </w:r>
      <w:r w:rsidRPr="00B1666C">
        <w:rPr>
          <w:rFonts w:cs="Arial"/>
          <w:lang w:val="hr-HR"/>
        </w:rPr>
        <w:t>ili</w:t>
      </w:r>
      <w:r w:rsidRPr="00B1666C">
        <w:rPr>
          <w:rFonts w:cs="Arial"/>
          <w:spacing w:val="-8"/>
          <w:lang w:val="hr-HR"/>
        </w:rPr>
        <w:t xml:space="preserve"> </w:t>
      </w:r>
      <w:r w:rsidRPr="00B1666C">
        <w:rPr>
          <w:rFonts w:cs="Arial"/>
          <w:lang w:val="hr-HR"/>
        </w:rPr>
        <w:t>slični</w:t>
      </w:r>
      <w:r w:rsidRPr="00B1666C">
        <w:rPr>
          <w:rFonts w:cs="Arial"/>
          <w:spacing w:val="-5"/>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kombinirani</w:t>
      </w:r>
      <w:r w:rsidRPr="00B1666C">
        <w:rPr>
          <w:rFonts w:cs="Arial"/>
          <w:spacing w:val="-5"/>
          <w:lang w:val="hr-HR"/>
        </w:rPr>
        <w:t xml:space="preserve"> </w:t>
      </w:r>
      <w:r w:rsidRPr="00B1666C">
        <w:rPr>
          <w:rFonts w:cs="Arial"/>
          <w:spacing w:val="-2"/>
          <w:lang w:val="hr-HR"/>
        </w:rPr>
        <w:t>krov.</w:t>
      </w:r>
      <w:r w:rsidRPr="00B1666C">
        <w:rPr>
          <w:rFonts w:cs="Arial"/>
          <w:spacing w:val="-6"/>
          <w:lang w:val="hr-HR"/>
        </w:rPr>
        <w:t xml:space="preserve"> </w:t>
      </w:r>
      <w:r w:rsidRPr="00B1666C">
        <w:rPr>
          <w:rFonts w:cs="Arial"/>
          <w:lang w:val="hr-HR"/>
        </w:rPr>
        <w:t>Nagib</w:t>
      </w:r>
      <w:r w:rsidRPr="00B1666C">
        <w:rPr>
          <w:rFonts w:cs="Arial"/>
          <w:spacing w:val="-4"/>
          <w:lang w:val="hr-HR"/>
        </w:rPr>
        <w:t xml:space="preserve"> </w:t>
      </w:r>
      <w:r w:rsidRPr="00B1666C">
        <w:rPr>
          <w:rFonts w:cs="Arial"/>
          <w:lang w:val="hr-HR"/>
        </w:rPr>
        <w:t>ravnog</w:t>
      </w:r>
      <w:r w:rsidRPr="00B1666C">
        <w:rPr>
          <w:rFonts w:cs="Arial"/>
          <w:spacing w:val="-7"/>
          <w:lang w:val="hr-HR"/>
        </w:rPr>
        <w:t xml:space="preserve"> </w:t>
      </w:r>
      <w:r w:rsidRPr="00B1666C">
        <w:rPr>
          <w:rFonts w:cs="Arial"/>
          <w:lang w:val="hr-HR"/>
        </w:rPr>
        <w:t>krova</w:t>
      </w:r>
      <w:r w:rsidRPr="00B1666C">
        <w:rPr>
          <w:rFonts w:cs="Arial"/>
          <w:spacing w:val="71"/>
          <w:lang w:val="hr-HR"/>
        </w:rPr>
        <w:t xml:space="preserve"> </w:t>
      </w:r>
      <w:r w:rsidRPr="00B1666C">
        <w:rPr>
          <w:rFonts w:cs="Arial"/>
          <w:lang w:val="hr-HR"/>
        </w:rPr>
        <w:t>uvjetovan</w:t>
      </w:r>
      <w:r w:rsidRPr="00B1666C">
        <w:rPr>
          <w:rFonts w:cs="Arial"/>
          <w:spacing w:val="12"/>
          <w:lang w:val="hr-HR"/>
        </w:rPr>
        <w:t xml:space="preserve"> </w:t>
      </w:r>
      <w:r w:rsidRPr="00B1666C">
        <w:rPr>
          <w:rFonts w:cs="Arial"/>
          <w:lang w:val="hr-HR"/>
        </w:rPr>
        <w:t>je</w:t>
      </w:r>
      <w:r w:rsidRPr="00B1666C">
        <w:rPr>
          <w:rFonts w:cs="Arial"/>
          <w:spacing w:val="15"/>
          <w:lang w:val="hr-HR"/>
        </w:rPr>
        <w:t xml:space="preserve"> </w:t>
      </w:r>
      <w:r w:rsidRPr="00B1666C">
        <w:rPr>
          <w:rFonts w:cs="Arial"/>
          <w:lang w:val="hr-HR"/>
        </w:rPr>
        <w:t>potrebnim</w:t>
      </w:r>
      <w:r w:rsidRPr="00B1666C">
        <w:rPr>
          <w:rFonts w:cs="Arial"/>
          <w:spacing w:val="13"/>
          <w:lang w:val="hr-HR"/>
        </w:rPr>
        <w:t xml:space="preserve"> </w:t>
      </w:r>
      <w:r w:rsidRPr="00B1666C">
        <w:rPr>
          <w:rFonts w:cs="Arial"/>
          <w:lang w:val="hr-HR"/>
        </w:rPr>
        <w:t>padom</w:t>
      </w:r>
      <w:r w:rsidRPr="00B1666C">
        <w:rPr>
          <w:rFonts w:cs="Arial"/>
          <w:spacing w:val="15"/>
          <w:lang w:val="hr-HR"/>
        </w:rPr>
        <w:t xml:space="preserve"> </w:t>
      </w:r>
      <w:r w:rsidRPr="00B1666C">
        <w:rPr>
          <w:rFonts w:cs="Arial"/>
          <w:lang w:val="hr-HR"/>
        </w:rPr>
        <w:t>za</w:t>
      </w:r>
      <w:r w:rsidRPr="00B1666C">
        <w:rPr>
          <w:rFonts w:cs="Arial"/>
          <w:spacing w:val="12"/>
          <w:lang w:val="hr-HR"/>
        </w:rPr>
        <w:t xml:space="preserve"> </w:t>
      </w:r>
      <w:r w:rsidRPr="00B1666C">
        <w:rPr>
          <w:rFonts w:cs="Arial"/>
          <w:lang w:val="hr-HR"/>
        </w:rPr>
        <w:t>odvodnju</w:t>
      </w:r>
      <w:r w:rsidRPr="00B1666C">
        <w:rPr>
          <w:rFonts w:cs="Arial"/>
          <w:spacing w:val="15"/>
          <w:lang w:val="hr-HR"/>
        </w:rPr>
        <w:t xml:space="preserve"> </w:t>
      </w:r>
      <w:r w:rsidRPr="00B1666C">
        <w:rPr>
          <w:rFonts w:cs="Arial"/>
          <w:lang w:val="hr-HR"/>
        </w:rPr>
        <w:t>oborinske</w:t>
      </w:r>
      <w:r w:rsidRPr="00B1666C">
        <w:rPr>
          <w:rFonts w:cs="Arial"/>
          <w:spacing w:val="14"/>
          <w:lang w:val="hr-HR"/>
        </w:rPr>
        <w:t xml:space="preserve"> </w:t>
      </w:r>
      <w:r w:rsidRPr="00B1666C">
        <w:rPr>
          <w:rFonts w:cs="Arial"/>
          <w:lang w:val="hr-HR"/>
        </w:rPr>
        <w:t>vode</w:t>
      </w:r>
      <w:r w:rsidRPr="00B1666C">
        <w:rPr>
          <w:rFonts w:cs="Arial"/>
          <w:spacing w:val="12"/>
          <w:lang w:val="hr-HR"/>
        </w:rPr>
        <w:t xml:space="preserve"> </w:t>
      </w:r>
      <w:r w:rsidRPr="00B1666C">
        <w:rPr>
          <w:rFonts w:cs="Arial"/>
          <w:lang w:val="hr-HR"/>
        </w:rPr>
        <w:t>s</w:t>
      </w:r>
      <w:r w:rsidRPr="00B1666C">
        <w:rPr>
          <w:rFonts w:cs="Arial"/>
          <w:spacing w:val="15"/>
          <w:lang w:val="hr-HR"/>
        </w:rPr>
        <w:t xml:space="preserve"> </w:t>
      </w:r>
      <w:r w:rsidRPr="00B1666C">
        <w:rPr>
          <w:rFonts w:cs="Arial"/>
          <w:lang w:val="hr-HR"/>
        </w:rPr>
        <w:t>krova.</w:t>
      </w:r>
      <w:r w:rsidRPr="00B1666C">
        <w:rPr>
          <w:rFonts w:cs="Arial"/>
          <w:spacing w:val="14"/>
          <w:lang w:val="hr-HR"/>
        </w:rPr>
        <w:t xml:space="preserve"> </w:t>
      </w:r>
      <w:r w:rsidRPr="00B1666C">
        <w:rPr>
          <w:rFonts w:cs="Arial"/>
          <w:lang w:val="hr-HR"/>
        </w:rPr>
        <w:t>Kosi,</w:t>
      </w:r>
      <w:r w:rsidRPr="00B1666C">
        <w:rPr>
          <w:rFonts w:cs="Arial"/>
          <w:spacing w:val="14"/>
          <w:lang w:val="hr-HR"/>
        </w:rPr>
        <w:t xml:space="preserve"> </w:t>
      </w:r>
      <w:r w:rsidRPr="00B1666C">
        <w:rPr>
          <w:rFonts w:cs="Arial"/>
          <w:lang w:val="hr-HR"/>
        </w:rPr>
        <w:t>bačvasti</w:t>
      </w:r>
      <w:r w:rsidRPr="00B1666C">
        <w:rPr>
          <w:rFonts w:cs="Arial"/>
          <w:spacing w:val="15"/>
          <w:lang w:val="hr-HR"/>
        </w:rPr>
        <w:t xml:space="preserve"> </w:t>
      </w:r>
      <w:r w:rsidRPr="00B1666C">
        <w:rPr>
          <w:rFonts w:cs="Arial"/>
          <w:spacing w:val="-2"/>
          <w:lang w:val="hr-HR"/>
        </w:rPr>
        <w:t>ili</w:t>
      </w:r>
      <w:r w:rsidRPr="00B1666C">
        <w:rPr>
          <w:rFonts w:cs="Arial"/>
          <w:spacing w:val="14"/>
          <w:lang w:val="hr-HR"/>
        </w:rPr>
        <w:t xml:space="preserve"> </w:t>
      </w:r>
      <w:r w:rsidRPr="00B1666C">
        <w:rPr>
          <w:rFonts w:cs="Arial"/>
          <w:lang w:val="hr-HR"/>
        </w:rPr>
        <w:t>slični</w:t>
      </w:r>
      <w:r w:rsidRPr="00B1666C">
        <w:rPr>
          <w:rFonts w:cs="Arial"/>
          <w:spacing w:val="14"/>
          <w:lang w:val="hr-HR"/>
        </w:rPr>
        <w:t xml:space="preserve"> </w:t>
      </w:r>
      <w:r w:rsidRPr="00B1666C">
        <w:rPr>
          <w:rFonts w:cs="Arial"/>
          <w:lang w:val="hr-HR"/>
        </w:rPr>
        <w:t>i kombinirani</w:t>
      </w:r>
      <w:r w:rsidRPr="00B1666C">
        <w:rPr>
          <w:rFonts w:cs="Arial"/>
          <w:spacing w:val="-3"/>
          <w:lang w:val="hr-HR"/>
        </w:rPr>
        <w:t xml:space="preserve"> </w:t>
      </w:r>
      <w:r w:rsidRPr="00B1666C">
        <w:rPr>
          <w:rFonts w:cs="Arial"/>
          <w:lang w:val="hr-HR"/>
        </w:rPr>
        <w:t>krov</w:t>
      </w:r>
      <w:r w:rsidRPr="00B1666C">
        <w:rPr>
          <w:rFonts w:cs="Arial"/>
          <w:spacing w:val="-4"/>
          <w:lang w:val="hr-HR"/>
        </w:rPr>
        <w:t xml:space="preserve"> </w:t>
      </w:r>
      <w:r w:rsidRPr="00B1666C">
        <w:rPr>
          <w:rFonts w:cs="Arial"/>
          <w:lang w:val="hr-HR"/>
        </w:rPr>
        <w:t>kao</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tradicijski</w:t>
      </w:r>
      <w:r w:rsidRPr="00B1666C">
        <w:rPr>
          <w:rFonts w:cs="Arial"/>
          <w:spacing w:val="-3"/>
          <w:lang w:val="hr-HR"/>
        </w:rPr>
        <w:t xml:space="preserve"> </w:t>
      </w:r>
      <w:r w:rsidRPr="00B1666C">
        <w:rPr>
          <w:rFonts w:cs="Arial"/>
          <w:lang w:val="hr-HR"/>
        </w:rPr>
        <w:t>kosi</w:t>
      </w:r>
      <w:r w:rsidRPr="00B1666C">
        <w:rPr>
          <w:rFonts w:cs="Arial"/>
          <w:spacing w:val="-3"/>
          <w:lang w:val="hr-HR"/>
        </w:rPr>
        <w:t xml:space="preserve"> </w:t>
      </w:r>
      <w:r w:rsidRPr="00B1666C">
        <w:rPr>
          <w:rFonts w:cs="Arial"/>
          <w:lang w:val="hr-HR"/>
        </w:rPr>
        <w:t>krov</w:t>
      </w:r>
      <w:r w:rsidRPr="00B1666C">
        <w:rPr>
          <w:rFonts w:cs="Arial"/>
          <w:spacing w:val="-4"/>
          <w:lang w:val="hr-HR"/>
        </w:rPr>
        <w:t xml:space="preserve"> </w:t>
      </w:r>
      <w:r w:rsidRPr="00B1666C">
        <w:rPr>
          <w:rFonts w:cs="Arial"/>
          <w:lang w:val="hr-HR"/>
        </w:rPr>
        <w:t>s</w:t>
      </w:r>
      <w:r w:rsidRPr="00B1666C">
        <w:rPr>
          <w:rFonts w:cs="Arial"/>
          <w:spacing w:val="-2"/>
          <w:lang w:val="hr-HR"/>
        </w:rPr>
        <w:t xml:space="preserve"> </w:t>
      </w:r>
      <w:r w:rsidRPr="00B1666C">
        <w:rPr>
          <w:rFonts w:cs="Arial"/>
          <w:lang w:val="hr-HR"/>
        </w:rPr>
        <w:t>pokrovom od</w:t>
      </w:r>
      <w:r w:rsidRPr="00B1666C">
        <w:rPr>
          <w:rFonts w:cs="Arial"/>
          <w:spacing w:val="-2"/>
          <w:lang w:val="hr-HR"/>
        </w:rPr>
        <w:t xml:space="preserve"> </w:t>
      </w:r>
      <w:r w:rsidRPr="00B1666C">
        <w:rPr>
          <w:rFonts w:cs="Arial"/>
          <w:lang w:val="hr-HR"/>
        </w:rPr>
        <w:t>kupe</w:t>
      </w:r>
      <w:r w:rsidRPr="00B1666C">
        <w:rPr>
          <w:rFonts w:cs="Arial"/>
          <w:spacing w:val="-2"/>
          <w:lang w:val="hr-HR"/>
        </w:rPr>
        <w:t xml:space="preserve"> </w:t>
      </w:r>
      <w:r w:rsidRPr="00B1666C">
        <w:rPr>
          <w:rFonts w:cs="Arial"/>
          <w:lang w:val="hr-HR"/>
        </w:rPr>
        <w:t>kanalice</w:t>
      </w:r>
      <w:r w:rsidRPr="00B1666C">
        <w:rPr>
          <w:rFonts w:cs="Arial"/>
          <w:spacing w:val="-2"/>
          <w:lang w:val="hr-HR"/>
        </w:rPr>
        <w:t xml:space="preserve"> </w:t>
      </w:r>
      <w:r w:rsidRPr="00B1666C">
        <w:rPr>
          <w:rFonts w:cs="Arial"/>
          <w:lang w:val="hr-HR"/>
        </w:rPr>
        <w:t>moraju</w:t>
      </w:r>
      <w:r w:rsidRPr="00B1666C">
        <w:rPr>
          <w:rFonts w:cs="Arial"/>
          <w:spacing w:val="-2"/>
          <w:lang w:val="hr-HR"/>
        </w:rPr>
        <w:t xml:space="preserve"> </w:t>
      </w:r>
      <w:r w:rsidRPr="00B1666C">
        <w:rPr>
          <w:rFonts w:cs="Arial"/>
          <w:lang w:val="hr-HR"/>
        </w:rPr>
        <w:t>imati</w:t>
      </w:r>
      <w:r w:rsidRPr="00B1666C">
        <w:rPr>
          <w:rFonts w:cs="Arial"/>
          <w:spacing w:val="-2"/>
          <w:lang w:val="hr-HR"/>
        </w:rPr>
        <w:t xml:space="preserve"> </w:t>
      </w:r>
      <w:r w:rsidRPr="00B1666C">
        <w:rPr>
          <w:rFonts w:cs="Arial"/>
          <w:lang w:val="hr-HR"/>
        </w:rPr>
        <w:t>nagib</w:t>
      </w:r>
      <w:r w:rsidRPr="00B1666C">
        <w:rPr>
          <w:rFonts w:cs="Arial"/>
          <w:spacing w:val="-2"/>
          <w:lang w:val="hr-HR"/>
        </w:rPr>
        <w:t xml:space="preserve"> </w:t>
      </w:r>
      <w:r w:rsidRPr="00B1666C">
        <w:rPr>
          <w:rFonts w:cs="Arial"/>
          <w:lang w:val="hr-HR"/>
        </w:rPr>
        <w:t>od</w:t>
      </w:r>
      <w:r w:rsidRPr="00B1666C">
        <w:rPr>
          <w:rFonts w:cs="Arial"/>
          <w:spacing w:val="47"/>
          <w:lang w:val="hr-HR"/>
        </w:rPr>
        <w:t xml:space="preserve"> </w:t>
      </w:r>
      <w:r w:rsidRPr="00B1666C">
        <w:rPr>
          <w:rFonts w:cs="Arial"/>
          <w:lang w:val="hr-HR"/>
        </w:rPr>
        <w:t>20 do 30</w:t>
      </w:r>
      <w:r w:rsidRPr="00B1666C">
        <w:rPr>
          <w:rFonts w:cs="Arial"/>
          <w:spacing w:val="-2"/>
          <w:lang w:val="hr-HR"/>
        </w:rPr>
        <w:t xml:space="preserve"> </w:t>
      </w:r>
      <w:r w:rsidRPr="00B1666C">
        <w:rPr>
          <w:rFonts w:cs="Arial"/>
          <w:lang w:val="hr-HR"/>
        </w:rPr>
        <w:t>stupnjeva.</w:t>
      </w:r>
    </w:p>
    <w:p w:rsidR="00B1666C" w:rsidRPr="00B1666C" w:rsidRDefault="00B1666C" w:rsidP="00411572">
      <w:pPr>
        <w:pStyle w:val="BodyText"/>
        <w:ind w:left="0"/>
        <w:jc w:val="both"/>
        <w:rPr>
          <w:rFonts w:cs="Arial"/>
          <w:lang w:val="hr-HR"/>
        </w:rPr>
      </w:pPr>
      <w:r w:rsidRPr="00B1666C">
        <w:rPr>
          <w:rFonts w:cs="Arial"/>
          <w:lang w:val="hr-HR"/>
        </w:rPr>
        <w:t>Belvederi</w:t>
      </w:r>
      <w:r w:rsidRPr="00B1666C">
        <w:rPr>
          <w:rFonts w:cs="Arial"/>
          <w:spacing w:val="4"/>
          <w:lang w:val="hr-HR"/>
        </w:rPr>
        <w:t xml:space="preserve"> </w:t>
      </w:r>
      <w:r w:rsidRPr="00B1666C">
        <w:rPr>
          <w:rFonts w:cs="Arial"/>
          <w:lang w:val="hr-HR"/>
        </w:rPr>
        <w:t>se</w:t>
      </w:r>
      <w:r w:rsidRPr="00B1666C">
        <w:rPr>
          <w:rFonts w:cs="Arial"/>
          <w:spacing w:val="1"/>
          <w:lang w:val="hr-HR"/>
        </w:rPr>
        <w:t xml:space="preserve"> </w:t>
      </w:r>
      <w:r w:rsidRPr="00B1666C">
        <w:rPr>
          <w:rFonts w:cs="Arial"/>
          <w:lang w:val="hr-HR"/>
        </w:rPr>
        <w:t>mogu</w:t>
      </w:r>
      <w:r w:rsidRPr="00B1666C">
        <w:rPr>
          <w:rFonts w:cs="Arial"/>
          <w:spacing w:val="1"/>
          <w:lang w:val="hr-HR"/>
        </w:rPr>
        <w:t xml:space="preserve"> </w:t>
      </w:r>
      <w:r w:rsidRPr="00B1666C">
        <w:rPr>
          <w:rFonts w:cs="Arial"/>
          <w:lang w:val="hr-HR"/>
        </w:rPr>
        <w:t>postavljati</w:t>
      </w:r>
      <w:r w:rsidRPr="00B1666C">
        <w:rPr>
          <w:rFonts w:cs="Arial"/>
          <w:spacing w:val="3"/>
          <w:lang w:val="hr-HR"/>
        </w:rPr>
        <w:t xml:space="preserve"> </w:t>
      </w:r>
      <w:r w:rsidRPr="00B1666C">
        <w:rPr>
          <w:rFonts w:cs="Arial"/>
          <w:lang w:val="hr-HR"/>
        </w:rPr>
        <w:t>u</w:t>
      </w:r>
      <w:r w:rsidRPr="00B1666C">
        <w:rPr>
          <w:rFonts w:cs="Arial"/>
          <w:spacing w:val="1"/>
          <w:lang w:val="hr-HR"/>
        </w:rPr>
        <w:t xml:space="preserve"> </w:t>
      </w:r>
      <w:r w:rsidRPr="00B1666C">
        <w:rPr>
          <w:rFonts w:cs="Arial"/>
          <w:lang w:val="hr-HR"/>
        </w:rPr>
        <w:t>potkrovnoj</w:t>
      </w:r>
      <w:r w:rsidRPr="00B1666C">
        <w:rPr>
          <w:rFonts w:cs="Arial"/>
          <w:spacing w:val="3"/>
          <w:lang w:val="hr-HR"/>
        </w:rPr>
        <w:t xml:space="preserve"> </w:t>
      </w:r>
      <w:r w:rsidRPr="00B1666C">
        <w:rPr>
          <w:rFonts w:cs="Arial"/>
          <w:lang w:val="hr-HR"/>
        </w:rPr>
        <w:t>etaži</w:t>
      </w:r>
      <w:r w:rsidRPr="00B1666C">
        <w:rPr>
          <w:rFonts w:cs="Arial"/>
          <w:spacing w:val="3"/>
          <w:lang w:val="hr-HR"/>
        </w:rPr>
        <w:t xml:space="preserve"> </w:t>
      </w:r>
      <w:r w:rsidRPr="00B1666C">
        <w:rPr>
          <w:rFonts w:cs="Arial"/>
          <w:lang w:val="hr-HR"/>
        </w:rPr>
        <w:t>uz</w:t>
      </w:r>
      <w:r w:rsidRPr="00B1666C">
        <w:rPr>
          <w:rFonts w:cs="Arial"/>
          <w:spacing w:val="1"/>
          <w:lang w:val="hr-HR"/>
        </w:rPr>
        <w:t xml:space="preserve"> </w:t>
      </w:r>
      <w:r w:rsidRPr="00B1666C">
        <w:rPr>
          <w:rFonts w:cs="Arial"/>
          <w:lang w:val="hr-HR"/>
        </w:rPr>
        <w:t>zadovoljenje</w:t>
      </w:r>
      <w:r w:rsidRPr="00B1666C">
        <w:rPr>
          <w:rFonts w:cs="Arial"/>
          <w:spacing w:val="1"/>
          <w:lang w:val="hr-HR"/>
        </w:rPr>
        <w:t xml:space="preserve"> </w:t>
      </w:r>
      <w:r w:rsidRPr="00B1666C">
        <w:rPr>
          <w:rFonts w:cs="Arial"/>
          <w:lang w:val="hr-HR"/>
        </w:rPr>
        <w:t>uvjeta</w:t>
      </w:r>
      <w:r w:rsidRPr="00B1666C">
        <w:rPr>
          <w:rFonts w:cs="Arial"/>
          <w:spacing w:val="4"/>
          <w:lang w:val="hr-HR"/>
        </w:rPr>
        <w:t xml:space="preserve"> </w:t>
      </w:r>
      <w:r w:rsidRPr="00B1666C">
        <w:rPr>
          <w:rFonts w:cs="Arial"/>
          <w:lang w:val="hr-HR"/>
        </w:rPr>
        <w:t>da</w:t>
      </w:r>
      <w:r w:rsidRPr="00B1666C">
        <w:rPr>
          <w:rFonts w:cs="Arial"/>
          <w:spacing w:val="1"/>
          <w:lang w:val="hr-HR"/>
        </w:rPr>
        <w:t xml:space="preserve"> </w:t>
      </w:r>
      <w:r w:rsidRPr="00B1666C">
        <w:rPr>
          <w:rFonts w:cs="Arial"/>
          <w:lang w:val="hr-HR"/>
        </w:rPr>
        <w:t>zbroj</w:t>
      </w:r>
      <w:r w:rsidRPr="00B1666C">
        <w:rPr>
          <w:rFonts w:cs="Arial"/>
          <w:spacing w:val="3"/>
          <w:lang w:val="hr-HR"/>
        </w:rPr>
        <w:t xml:space="preserve"> </w:t>
      </w:r>
      <w:r w:rsidRPr="00B1666C">
        <w:rPr>
          <w:rFonts w:cs="Arial"/>
          <w:spacing w:val="-2"/>
          <w:lang w:val="hr-HR"/>
        </w:rPr>
        <w:t>širina</w:t>
      </w:r>
      <w:r w:rsidRPr="00B1666C">
        <w:rPr>
          <w:rFonts w:cs="Arial"/>
          <w:spacing w:val="63"/>
          <w:lang w:val="hr-HR"/>
        </w:rPr>
        <w:t xml:space="preserve"> </w:t>
      </w:r>
      <w:r w:rsidRPr="00B1666C">
        <w:rPr>
          <w:rFonts w:cs="Arial"/>
          <w:lang w:val="hr-HR"/>
        </w:rPr>
        <w:t>belvedera</w:t>
      </w:r>
      <w:r w:rsidRPr="00B1666C">
        <w:rPr>
          <w:rFonts w:cs="Arial"/>
          <w:spacing w:val="-4"/>
          <w:lang w:val="hr-HR"/>
        </w:rPr>
        <w:t xml:space="preserve"> </w:t>
      </w:r>
      <w:r w:rsidRPr="00B1666C">
        <w:rPr>
          <w:rFonts w:cs="Arial"/>
          <w:spacing w:val="-2"/>
          <w:lang w:val="hr-HR"/>
        </w:rPr>
        <w:t>ili</w:t>
      </w:r>
      <w:r w:rsidRPr="00B1666C">
        <w:rPr>
          <w:rFonts w:cs="Arial"/>
          <w:spacing w:val="-5"/>
          <w:lang w:val="hr-HR"/>
        </w:rPr>
        <w:t xml:space="preserve"> </w:t>
      </w:r>
      <w:r w:rsidRPr="00B1666C">
        <w:rPr>
          <w:rFonts w:cs="Arial"/>
          <w:lang w:val="hr-HR"/>
        </w:rPr>
        <w:t>abaina</w:t>
      </w:r>
      <w:r w:rsidRPr="00B1666C">
        <w:rPr>
          <w:rFonts w:cs="Arial"/>
          <w:spacing w:val="-5"/>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svakom</w:t>
      </w:r>
      <w:r w:rsidRPr="00B1666C">
        <w:rPr>
          <w:rFonts w:cs="Arial"/>
          <w:spacing w:val="-6"/>
          <w:lang w:val="hr-HR"/>
        </w:rPr>
        <w:t xml:space="preserve"> </w:t>
      </w:r>
      <w:r w:rsidRPr="00B1666C">
        <w:rPr>
          <w:rFonts w:cs="Arial"/>
          <w:lang w:val="hr-HR"/>
        </w:rPr>
        <w:t>pročelju</w:t>
      </w:r>
      <w:r w:rsidRPr="00B1666C">
        <w:rPr>
          <w:rFonts w:cs="Arial"/>
          <w:spacing w:val="-4"/>
          <w:lang w:val="hr-HR"/>
        </w:rPr>
        <w:t xml:space="preserve"> </w:t>
      </w:r>
      <w:r w:rsidRPr="00B1666C">
        <w:rPr>
          <w:rFonts w:cs="Arial"/>
          <w:lang w:val="hr-HR"/>
        </w:rPr>
        <w:t>građevine</w:t>
      </w:r>
      <w:r w:rsidRPr="00B1666C">
        <w:rPr>
          <w:rFonts w:cs="Arial"/>
          <w:spacing w:val="-5"/>
          <w:lang w:val="hr-HR"/>
        </w:rPr>
        <w:t xml:space="preserve"> </w:t>
      </w:r>
      <w:r w:rsidRPr="00B1666C">
        <w:rPr>
          <w:rFonts w:cs="Arial"/>
          <w:lang w:val="hr-HR"/>
        </w:rPr>
        <w:t>ne</w:t>
      </w:r>
      <w:r w:rsidRPr="00B1666C">
        <w:rPr>
          <w:rFonts w:cs="Arial"/>
          <w:spacing w:val="-5"/>
          <w:lang w:val="hr-HR"/>
        </w:rPr>
        <w:t xml:space="preserve"> </w:t>
      </w:r>
      <w:r w:rsidRPr="00B1666C">
        <w:rPr>
          <w:rFonts w:cs="Arial"/>
          <w:lang w:val="hr-HR"/>
        </w:rPr>
        <w:t>prelazi</w:t>
      </w:r>
      <w:r w:rsidRPr="00B1666C">
        <w:rPr>
          <w:rFonts w:cs="Arial"/>
          <w:spacing w:val="-5"/>
          <w:lang w:val="hr-HR"/>
        </w:rPr>
        <w:t xml:space="preserve"> </w:t>
      </w:r>
      <w:r w:rsidRPr="00B1666C">
        <w:rPr>
          <w:rFonts w:cs="Arial"/>
          <w:lang w:val="hr-HR"/>
        </w:rPr>
        <w:t>30%</w:t>
      </w:r>
      <w:r w:rsidRPr="00B1666C">
        <w:rPr>
          <w:rFonts w:cs="Arial"/>
          <w:spacing w:val="-6"/>
          <w:lang w:val="hr-HR"/>
        </w:rPr>
        <w:t xml:space="preserve"> </w:t>
      </w:r>
      <w:r w:rsidRPr="00B1666C">
        <w:rPr>
          <w:rFonts w:cs="Arial"/>
          <w:lang w:val="hr-HR"/>
        </w:rPr>
        <w:t>ukupne</w:t>
      </w:r>
      <w:r w:rsidRPr="00B1666C">
        <w:rPr>
          <w:rFonts w:cs="Arial"/>
          <w:spacing w:val="-7"/>
          <w:lang w:val="hr-HR"/>
        </w:rPr>
        <w:t xml:space="preserve"> </w:t>
      </w:r>
      <w:r w:rsidRPr="00B1666C">
        <w:rPr>
          <w:rFonts w:cs="Arial"/>
          <w:lang w:val="hr-HR"/>
        </w:rPr>
        <w:t>duljine</w:t>
      </w:r>
      <w:r w:rsidRPr="00B1666C">
        <w:rPr>
          <w:rFonts w:cs="Arial"/>
          <w:spacing w:val="-7"/>
          <w:lang w:val="hr-HR"/>
        </w:rPr>
        <w:t xml:space="preserve"> </w:t>
      </w:r>
      <w:r w:rsidRPr="00B1666C">
        <w:rPr>
          <w:rFonts w:cs="Arial"/>
          <w:lang w:val="hr-HR"/>
        </w:rPr>
        <w:t>tog</w:t>
      </w:r>
      <w:r w:rsidRPr="00B1666C">
        <w:rPr>
          <w:rFonts w:cs="Arial"/>
          <w:spacing w:val="-5"/>
          <w:lang w:val="hr-HR"/>
        </w:rPr>
        <w:t xml:space="preserve"> </w:t>
      </w:r>
      <w:r w:rsidRPr="00B1666C">
        <w:rPr>
          <w:rFonts w:cs="Arial"/>
          <w:spacing w:val="-2"/>
          <w:lang w:val="hr-HR"/>
        </w:rPr>
        <w:t>pročelja.</w:t>
      </w:r>
      <w:r w:rsidRPr="00B1666C">
        <w:rPr>
          <w:rFonts w:cs="Arial"/>
          <w:spacing w:val="77"/>
          <w:lang w:val="hr-HR"/>
        </w:rPr>
        <w:t xml:space="preserve"> </w:t>
      </w:r>
      <w:r w:rsidRPr="00B1666C">
        <w:rPr>
          <w:rFonts w:cs="Arial"/>
          <w:lang w:val="hr-HR"/>
        </w:rPr>
        <w:t>Belvederima</w:t>
      </w:r>
      <w:r w:rsidRPr="00B1666C">
        <w:rPr>
          <w:rFonts w:cs="Arial"/>
          <w:spacing w:val="-6"/>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ne</w:t>
      </w:r>
      <w:r w:rsidRPr="00B1666C">
        <w:rPr>
          <w:rFonts w:cs="Arial"/>
          <w:spacing w:val="-10"/>
          <w:lang w:val="hr-HR"/>
        </w:rPr>
        <w:t xml:space="preserve"> </w:t>
      </w:r>
      <w:r w:rsidRPr="00B1666C">
        <w:rPr>
          <w:rFonts w:cs="Arial"/>
          <w:lang w:val="hr-HR"/>
        </w:rPr>
        <w:t>smije</w:t>
      </w:r>
      <w:r w:rsidRPr="00B1666C">
        <w:rPr>
          <w:rFonts w:cs="Arial"/>
          <w:spacing w:val="-9"/>
          <w:lang w:val="hr-HR"/>
        </w:rPr>
        <w:t xml:space="preserve"> </w:t>
      </w:r>
      <w:r w:rsidRPr="00B1666C">
        <w:rPr>
          <w:rFonts w:cs="Arial"/>
          <w:lang w:val="hr-HR"/>
        </w:rPr>
        <w:t>prekidati</w:t>
      </w:r>
      <w:r w:rsidRPr="00B1666C">
        <w:rPr>
          <w:rFonts w:cs="Arial"/>
          <w:spacing w:val="-8"/>
          <w:lang w:val="hr-HR"/>
        </w:rPr>
        <w:t xml:space="preserve"> </w:t>
      </w:r>
      <w:r w:rsidRPr="00B1666C">
        <w:rPr>
          <w:rFonts w:cs="Arial"/>
          <w:lang w:val="hr-HR"/>
        </w:rPr>
        <w:t>krovni</w:t>
      </w:r>
      <w:r w:rsidRPr="00B1666C">
        <w:rPr>
          <w:rFonts w:cs="Arial"/>
          <w:spacing w:val="-8"/>
          <w:lang w:val="hr-HR"/>
        </w:rPr>
        <w:t xml:space="preserve"> </w:t>
      </w:r>
      <w:r w:rsidRPr="00B1666C">
        <w:rPr>
          <w:rFonts w:cs="Arial"/>
          <w:lang w:val="hr-HR"/>
        </w:rPr>
        <w:t>vijenac.</w:t>
      </w:r>
      <w:r w:rsidRPr="00B1666C">
        <w:rPr>
          <w:rFonts w:cs="Arial"/>
          <w:spacing w:val="-8"/>
          <w:lang w:val="hr-HR"/>
        </w:rPr>
        <w:t xml:space="preserve"> </w:t>
      </w:r>
      <w:r w:rsidRPr="00B1666C">
        <w:rPr>
          <w:rFonts w:cs="Arial"/>
          <w:lang w:val="hr-HR"/>
        </w:rPr>
        <w:t>Širina</w:t>
      </w:r>
      <w:r w:rsidRPr="00B1666C">
        <w:rPr>
          <w:rFonts w:cs="Arial"/>
          <w:spacing w:val="-7"/>
          <w:lang w:val="hr-HR"/>
        </w:rPr>
        <w:t xml:space="preserve"> </w:t>
      </w:r>
      <w:r w:rsidRPr="00B1666C">
        <w:rPr>
          <w:rFonts w:cs="Arial"/>
          <w:lang w:val="hr-HR"/>
        </w:rPr>
        <w:t>pojedinog</w:t>
      </w:r>
      <w:r w:rsidRPr="00B1666C">
        <w:rPr>
          <w:rFonts w:cs="Arial"/>
          <w:spacing w:val="-7"/>
          <w:lang w:val="hr-HR"/>
        </w:rPr>
        <w:t xml:space="preserve"> </w:t>
      </w:r>
      <w:r w:rsidRPr="00B1666C">
        <w:rPr>
          <w:rFonts w:cs="Arial"/>
          <w:lang w:val="hr-HR"/>
        </w:rPr>
        <w:t>belvedera</w:t>
      </w:r>
      <w:r w:rsidRPr="00B1666C">
        <w:rPr>
          <w:rFonts w:cs="Arial"/>
          <w:spacing w:val="-7"/>
          <w:lang w:val="hr-HR"/>
        </w:rPr>
        <w:t xml:space="preserve"> </w:t>
      </w:r>
      <w:r w:rsidRPr="00B1666C">
        <w:rPr>
          <w:rFonts w:cs="Arial"/>
          <w:lang w:val="hr-HR"/>
        </w:rPr>
        <w:t>ne</w:t>
      </w:r>
      <w:r w:rsidRPr="00B1666C">
        <w:rPr>
          <w:rFonts w:cs="Arial"/>
          <w:spacing w:val="-7"/>
          <w:lang w:val="hr-HR"/>
        </w:rPr>
        <w:t xml:space="preserve"> </w:t>
      </w:r>
      <w:r w:rsidRPr="00B1666C">
        <w:rPr>
          <w:rFonts w:cs="Arial"/>
          <w:lang w:val="hr-HR"/>
        </w:rPr>
        <w:t>smije</w:t>
      </w:r>
      <w:r w:rsidRPr="00B1666C">
        <w:rPr>
          <w:rFonts w:cs="Arial"/>
          <w:spacing w:val="-9"/>
          <w:lang w:val="hr-HR"/>
        </w:rPr>
        <w:t xml:space="preserve"> </w:t>
      </w:r>
      <w:r w:rsidRPr="00B1666C">
        <w:rPr>
          <w:rFonts w:cs="Arial"/>
          <w:lang w:val="hr-HR"/>
        </w:rPr>
        <w:t>biti</w:t>
      </w:r>
      <w:r w:rsidRPr="00B1666C">
        <w:rPr>
          <w:rFonts w:cs="Arial"/>
          <w:spacing w:val="-8"/>
          <w:lang w:val="hr-HR"/>
        </w:rPr>
        <w:t xml:space="preserve"> </w:t>
      </w:r>
      <w:r w:rsidRPr="00B1666C">
        <w:rPr>
          <w:rFonts w:cs="Arial"/>
          <w:lang w:val="hr-HR"/>
        </w:rPr>
        <w:t>veća</w:t>
      </w:r>
      <w:r w:rsidRPr="00B1666C">
        <w:rPr>
          <w:rFonts w:cs="Arial"/>
          <w:spacing w:val="73"/>
          <w:lang w:val="hr-HR"/>
        </w:rPr>
        <w:t xml:space="preserve"> </w:t>
      </w:r>
      <w:r w:rsidRPr="00B1666C">
        <w:rPr>
          <w:rFonts w:cs="Arial"/>
          <w:lang w:val="hr-HR"/>
        </w:rPr>
        <w:t>od</w:t>
      </w:r>
      <w:r w:rsidRPr="00B1666C">
        <w:rPr>
          <w:rFonts w:cs="Arial"/>
          <w:spacing w:val="45"/>
          <w:lang w:val="hr-HR"/>
        </w:rPr>
        <w:t xml:space="preserve"> </w:t>
      </w:r>
      <w:r w:rsidRPr="00B1666C">
        <w:rPr>
          <w:rFonts w:cs="Arial"/>
          <w:lang w:val="hr-HR"/>
        </w:rPr>
        <w:t>1,50</w:t>
      </w:r>
      <w:r w:rsidRPr="00B1666C">
        <w:rPr>
          <w:rFonts w:cs="Arial"/>
          <w:spacing w:val="44"/>
          <w:lang w:val="hr-HR"/>
        </w:rPr>
        <w:t xml:space="preserve"> </w:t>
      </w:r>
      <w:r w:rsidRPr="00B1666C">
        <w:rPr>
          <w:rFonts w:cs="Arial"/>
          <w:lang w:val="hr-HR"/>
        </w:rPr>
        <w:t>m.</w:t>
      </w:r>
      <w:r w:rsidRPr="00B1666C">
        <w:rPr>
          <w:rFonts w:cs="Arial"/>
          <w:spacing w:val="44"/>
          <w:lang w:val="hr-HR"/>
        </w:rPr>
        <w:t xml:space="preserve"> </w:t>
      </w:r>
      <w:r w:rsidRPr="00B1666C">
        <w:rPr>
          <w:rFonts w:cs="Arial"/>
          <w:lang w:val="hr-HR"/>
        </w:rPr>
        <w:t>Iznimno</w:t>
      </w:r>
      <w:r w:rsidRPr="00B1666C">
        <w:rPr>
          <w:rFonts w:cs="Arial"/>
          <w:spacing w:val="43"/>
          <w:lang w:val="hr-HR"/>
        </w:rPr>
        <w:t xml:space="preserve"> </w:t>
      </w:r>
      <w:r w:rsidRPr="00B1666C">
        <w:rPr>
          <w:rFonts w:cs="Arial"/>
          <w:lang w:val="hr-HR"/>
        </w:rPr>
        <w:t>širina</w:t>
      </w:r>
      <w:r w:rsidRPr="00B1666C">
        <w:rPr>
          <w:rFonts w:cs="Arial"/>
          <w:spacing w:val="45"/>
          <w:lang w:val="hr-HR"/>
        </w:rPr>
        <w:t xml:space="preserve"> </w:t>
      </w:r>
      <w:r w:rsidRPr="00B1666C">
        <w:rPr>
          <w:rFonts w:cs="Arial"/>
          <w:lang w:val="hr-HR"/>
        </w:rPr>
        <w:t>pojedinog</w:t>
      </w:r>
      <w:r w:rsidRPr="00B1666C">
        <w:rPr>
          <w:rFonts w:cs="Arial"/>
          <w:spacing w:val="46"/>
          <w:lang w:val="hr-HR"/>
        </w:rPr>
        <w:t xml:space="preserve"> </w:t>
      </w:r>
      <w:r w:rsidRPr="00B1666C">
        <w:rPr>
          <w:rFonts w:cs="Arial"/>
          <w:lang w:val="hr-HR"/>
        </w:rPr>
        <w:t>belvedera</w:t>
      </w:r>
      <w:r w:rsidRPr="00B1666C">
        <w:rPr>
          <w:rFonts w:cs="Arial"/>
          <w:spacing w:val="45"/>
          <w:lang w:val="hr-HR"/>
        </w:rPr>
        <w:t xml:space="preserve"> </w:t>
      </w:r>
      <w:r w:rsidRPr="00B1666C">
        <w:rPr>
          <w:rFonts w:cs="Arial"/>
          <w:lang w:val="hr-HR"/>
        </w:rPr>
        <w:t>može</w:t>
      </w:r>
      <w:r w:rsidRPr="00B1666C">
        <w:rPr>
          <w:rFonts w:cs="Arial"/>
          <w:spacing w:val="45"/>
          <w:lang w:val="hr-HR"/>
        </w:rPr>
        <w:t xml:space="preserve"> </w:t>
      </w:r>
      <w:r w:rsidRPr="00B1666C">
        <w:rPr>
          <w:rFonts w:cs="Arial"/>
          <w:lang w:val="hr-HR"/>
        </w:rPr>
        <w:t>biti</w:t>
      </w:r>
      <w:r w:rsidRPr="00B1666C">
        <w:rPr>
          <w:rFonts w:cs="Arial"/>
          <w:spacing w:val="45"/>
          <w:lang w:val="hr-HR"/>
        </w:rPr>
        <w:t xml:space="preserve"> </w:t>
      </w:r>
      <w:r w:rsidRPr="00B1666C">
        <w:rPr>
          <w:rFonts w:cs="Arial"/>
          <w:lang w:val="hr-HR"/>
        </w:rPr>
        <w:t>veća</w:t>
      </w:r>
      <w:r w:rsidRPr="00B1666C">
        <w:rPr>
          <w:rFonts w:cs="Arial"/>
          <w:spacing w:val="46"/>
          <w:lang w:val="hr-HR"/>
        </w:rPr>
        <w:t xml:space="preserve"> </w:t>
      </w:r>
      <w:r w:rsidRPr="00B1666C">
        <w:rPr>
          <w:rFonts w:cs="Arial"/>
          <w:lang w:val="hr-HR"/>
        </w:rPr>
        <w:t>od</w:t>
      </w:r>
      <w:r w:rsidRPr="00B1666C">
        <w:rPr>
          <w:rFonts w:cs="Arial"/>
          <w:spacing w:val="45"/>
          <w:lang w:val="hr-HR"/>
        </w:rPr>
        <w:t xml:space="preserve"> </w:t>
      </w:r>
      <w:r w:rsidRPr="00B1666C">
        <w:rPr>
          <w:rFonts w:cs="Arial"/>
          <w:spacing w:val="-2"/>
          <w:lang w:val="hr-HR"/>
        </w:rPr>
        <w:t>1,50</w:t>
      </w:r>
      <w:r w:rsidRPr="00B1666C">
        <w:rPr>
          <w:rFonts w:cs="Arial"/>
          <w:spacing w:val="46"/>
          <w:lang w:val="hr-HR"/>
        </w:rPr>
        <w:t xml:space="preserve"> </w:t>
      </w:r>
      <w:r w:rsidRPr="00B1666C">
        <w:rPr>
          <w:rFonts w:cs="Arial"/>
          <w:lang w:val="hr-HR"/>
        </w:rPr>
        <w:t>m</w:t>
      </w:r>
      <w:r w:rsidRPr="00B1666C">
        <w:rPr>
          <w:rFonts w:cs="Arial"/>
          <w:spacing w:val="45"/>
          <w:lang w:val="hr-HR"/>
        </w:rPr>
        <w:t xml:space="preserve"> </w:t>
      </w:r>
      <w:r w:rsidRPr="00B1666C">
        <w:rPr>
          <w:rFonts w:cs="Arial"/>
          <w:lang w:val="hr-HR"/>
        </w:rPr>
        <w:t>te</w:t>
      </w:r>
      <w:r w:rsidRPr="00B1666C">
        <w:rPr>
          <w:rFonts w:cs="Arial"/>
          <w:spacing w:val="46"/>
          <w:lang w:val="hr-HR"/>
        </w:rPr>
        <w:t xml:space="preserve"> </w:t>
      </w:r>
      <w:r w:rsidRPr="00B1666C">
        <w:rPr>
          <w:rFonts w:cs="Arial"/>
          <w:lang w:val="hr-HR"/>
        </w:rPr>
        <w:t>zbroj</w:t>
      </w:r>
      <w:r w:rsidRPr="00B1666C">
        <w:rPr>
          <w:rFonts w:cs="Arial"/>
          <w:spacing w:val="44"/>
          <w:lang w:val="hr-HR"/>
        </w:rPr>
        <w:t xml:space="preserve"> </w:t>
      </w:r>
      <w:r w:rsidRPr="00B1666C">
        <w:rPr>
          <w:rFonts w:cs="Arial"/>
          <w:lang w:val="hr-HR"/>
        </w:rPr>
        <w:t>širina</w:t>
      </w:r>
      <w:r w:rsidRPr="00B1666C">
        <w:rPr>
          <w:rFonts w:cs="Arial"/>
          <w:spacing w:val="51"/>
          <w:lang w:val="hr-HR"/>
        </w:rPr>
        <w:t xml:space="preserve"> </w:t>
      </w:r>
      <w:r w:rsidRPr="00B1666C">
        <w:rPr>
          <w:rFonts w:cs="Arial"/>
          <w:lang w:val="hr-HR"/>
        </w:rPr>
        <w:lastRenderedPageBreak/>
        <w:t>belvedera</w:t>
      </w:r>
      <w:r w:rsidRPr="00B1666C">
        <w:rPr>
          <w:rFonts w:cs="Arial"/>
          <w:spacing w:val="-6"/>
          <w:lang w:val="hr-HR"/>
        </w:rPr>
        <w:t xml:space="preserve"> </w:t>
      </w:r>
      <w:r w:rsidRPr="00B1666C">
        <w:rPr>
          <w:rFonts w:cs="Arial"/>
          <w:spacing w:val="-2"/>
          <w:lang w:val="hr-HR"/>
        </w:rPr>
        <w:t>ili</w:t>
      </w:r>
      <w:r w:rsidRPr="00B1666C">
        <w:rPr>
          <w:rFonts w:cs="Arial"/>
          <w:spacing w:val="-8"/>
          <w:lang w:val="hr-HR"/>
        </w:rPr>
        <w:t xml:space="preserve"> </w:t>
      </w:r>
      <w:r w:rsidRPr="00B1666C">
        <w:rPr>
          <w:rFonts w:cs="Arial"/>
          <w:lang w:val="hr-HR"/>
        </w:rPr>
        <w:t>abaina</w:t>
      </w:r>
      <w:r w:rsidRPr="00B1666C">
        <w:rPr>
          <w:rFonts w:cs="Arial"/>
          <w:spacing w:val="-7"/>
          <w:lang w:val="hr-HR"/>
        </w:rPr>
        <w:t xml:space="preserve"> </w:t>
      </w:r>
      <w:r w:rsidRPr="00B1666C">
        <w:rPr>
          <w:rFonts w:cs="Arial"/>
          <w:lang w:val="hr-HR"/>
        </w:rPr>
        <w:t>na</w:t>
      </w:r>
      <w:r w:rsidRPr="00B1666C">
        <w:rPr>
          <w:rFonts w:cs="Arial"/>
          <w:spacing w:val="-10"/>
          <w:lang w:val="hr-HR"/>
        </w:rPr>
        <w:t xml:space="preserve"> </w:t>
      </w:r>
      <w:r w:rsidRPr="00B1666C">
        <w:rPr>
          <w:rFonts w:cs="Arial"/>
          <w:lang w:val="hr-HR"/>
        </w:rPr>
        <w:t>svakom</w:t>
      </w:r>
      <w:r w:rsidRPr="00B1666C">
        <w:rPr>
          <w:rFonts w:cs="Arial"/>
          <w:spacing w:val="-6"/>
          <w:lang w:val="hr-HR"/>
        </w:rPr>
        <w:t xml:space="preserve"> </w:t>
      </w:r>
      <w:r w:rsidRPr="00B1666C">
        <w:rPr>
          <w:rFonts w:cs="Arial"/>
          <w:lang w:val="hr-HR"/>
        </w:rPr>
        <w:t>pojedinom</w:t>
      </w:r>
      <w:r w:rsidRPr="00B1666C">
        <w:rPr>
          <w:rFonts w:cs="Arial"/>
          <w:spacing w:val="-8"/>
          <w:lang w:val="hr-HR"/>
        </w:rPr>
        <w:t xml:space="preserve"> </w:t>
      </w:r>
      <w:r w:rsidRPr="00B1666C">
        <w:rPr>
          <w:rFonts w:cs="Arial"/>
          <w:lang w:val="hr-HR"/>
        </w:rPr>
        <w:t>području</w:t>
      </w:r>
      <w:r w:rsidRPr="00B1666C">
        <w:rPr>
          <w:rFonts w:cs="Arial"/>
          <w:spacing w:val="-7"/>
          <w:lang w:val="hr-HR"/>
        </w:rPr>
        <w:t xml:space="preserve"> </w:t>
      </w:r>
      <w:r w:rsidRPr="00B1666C">
        <w:rPr>
          <w:rFonts w:cs="Arial"/>
          <w:lang w:val="hr-HR"/>
        </w:rPr>
        <w:t>građevine</w:t>
      </w:r>
      <w:r w:rsidRPr="00B1666C">
        <w:rPr>
          <w:rFonts w:cs="Arial"/>
          <w:spacing w:val="-10"/>
          <w:lang w:val="hr-HR"/>
        </w:rPr>
        <w:t xml:space="preserve"> </w:t>
      </w:r>
      <w:r w:rsidRPr="00B1666C">
        <w:rPr>
          <w:rFonts w:cs="Arial"/>
          <w:lang w:val="hr-HR"/>
        </w:rPr>
        <w:t>može</w:t>
      </w:r>
      <w:r w:rsidRPr="00B1666C">
        <w:rPr>
          <w:rFonts w:cs="Arial"/>
          <w:spacing w:val="-7"/>
          <w:lang w:val="hr-HR"/>
        </w:rPr>
        <w:t xml:space="preserve"> </w:t>
      </w:r>
      <w:r w:rsidRPr="00B1666C">
        <w:rPr>
          <w:rFonts w:cs="Arial"/>
          <w:lang w:val="hr-HR"/>
        </w:rPr>
        <w:t>biti</w:t>
      </w:r>
      <w:r w:rsidRPr="00B1666C">
        <w:rPr>
          <w:rFonts w:cs="Arial"/>
          <w:spacing w:val="-10"/>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veći</w:t>
      </w:r>
      <w:r w:rsidRPr="00B1666C">
        <w:rPr>
          <w:rFonts w:cs="Arial"/>
          <w:spacing w:val="-8"/>
          <w:lang w:val="hr-HR"/>
        </w:rPr>
        <w:t xml:space="preserve"> </w:t>
      </w:r>
      <w:r w:rsidRPr="00B1666C">
        <w:rPr>
          <w:rFonts w:cs="Arial"/>
          <w:lang w:val="hr-HR"/>
        </w:rPr>
        <w:t>od</w:t>
      </w:r>
      <w:r w:rsidRPr="00B1666C">
        <w:rPr>
          <w:rFonts w:cs="Arial"/>
          <w:spacing w:val="-7"/>
          <w:lang w:val="hr-HR"/>
        </w:rPr>
        <w:t xml:space="preserve"> </w:t>
      </w:r>
      <w:r w:rsidRPr="00B1666C">
        <w:rPr>
          <w:rFonts w:cs="Arial"/>
          <w:lang w:val="hr-HR"/>
        </w:rPr>
        <w:t>30</w:t>
      </w:r>
      <w:r w:rsidRPr="00B1666C">
        <w:rPr>
          <w:rFonts w:cs="Arial"/>
          <w:spacing w:val="-10"/>
          <w:lang w:val="hr-HR"/>
        </w:rPr>
        <w:t xml:space="preserve"> </w:t>
      </w:r>
      <w:r w:rsidRPr="00B1666C">
        <w:rPr>
          <w:rFonts w:cs="Arial"/>
          <w:lang w:val="hr-HR"/>
        </w:rPr>
        <w:t>%</w:t>
      </w:r>
      <w:r w:rsidRPr="00B1666C">
        <w:rPr>
          <w:rFonts w:cs="Arial"/>
          <w:spacing w:val="-8"/>
          <w:lang w:val="hr-HR"/>
        </w:rPr>
        <w:t xml:space="preserve"> </w:t>
      </w:r>
      <w:r w:rsidRPr="00B1666C">
        <w:rPr>
          <w:rFonts w:cs="Arial"/>
          <w:lang w:val="hr-HR"/>
        </w:rPr>
        <w:t>ukupne</w:t>
      </w:r>
      <w:r w:rsidRPr="00B1666C">
        <w:rPr>
          <w:rFonts w:cs="Arial"/>
          <w:spacing w:val="63"/>
          <w:lang w:val="hr-HR"/>
        </w:rPr>
        <w:t xml:space="preserve"> </w:t>
      </w:r>
      <w:r w:rsidRPr="00B1666C">
        <w:rPr>
          <w:rFonts w:cs="Arial"/>
          <w:lang w:val="hr-HR"/>
        </w:rPr>
        <w:t>duljine</w:t>
      </w:r>
      <w:r w:rsidRPr="00B1666C">
        <w:rPr>
          <w:rFonts w:cs="Arial"/>
          <w:spacing w:val="-10"/>
          <w:lang w:val="hr-HR"/>
        </w:rPr>
        <w:t xml:space="preserve"> </w:t>
      </w:r>
      <w:r w:rsidRPr="00B1666C">
        <w:rPr>
          <w:rFonts w:cs="Arial"/>
          <w:lang w:val="hr-HR"/>
        </w:rPr>
        <w:t>tog</w:t>
      </w:r>
      <w:r w:rsidRPr="00B1666C">
        <w:rPr>
          <w:rFonts w:cs="Arial"/>
          <w:spacing w:val="-12"/>
          <w:lang w:val="hr-HR"/>
        </w:rPr>
        <w:t xml:space="preserve"> </w:t>
      </w:r>
      <w:r w:rsidRPr="00B1666C">
        <w:rPr>
          <w:rFonts w:cs="Arial"/>
          <w:lang w:val="hr-HR"/>
        </w:rPr>
        <w:t>pročelja,</w:t>
      </w:r>
      <w:r w:rsidRPr="00B1666C">
        <w:rPr>
          <w:rFonts w:cs="Arial"/>
          <w:spacing w:val="-8"/>
          <w:lang w:val="hr-HR"/>
        </w:rPr>
        <w:t xml:space="preserve"> </w:t>
      </w:r>
      <w:r w:rsidRPr="00B1666C">
        <w:rPr>
          <w:rFonts w:cs="Arial"/>
          <w:lang w:val="hr-HR"/>
        </w:rPr>
        <w:t>a</w:t>
      </w:r>
      <w:r w:rsidRPr="00B1666C">
        <w:rPr>
          <w:rFonts w:cs="Arial"/>
          <w:spacing w:val="-12"/>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temelju</w:t>
      </w:r>
      <w:r w:rsidRPr="00B1666C">
        <w:rPr>
          <w:rFonts w:cs="Arial"/>
          <w:spacing w:val="-12"/>
          <w:lang w:val="hr-HR"/>
        </w:rPr>
        <w:t xml:space="preserve"> </w:t>
      </w:r>
      <w:r w:rsidRPr="00B1666C">
        <w:rPr>
          <w:rFonts w:cs="Arial"/>
          <w:lang w:val="hr-HR"/>
        </w:rPr>
        <w:t>konzervatorskih</w:t>
      </w:r>
      <w:r w:rsidRPr="00B1666C">
        <w:rPr>
          <w:rFonts w:cs="Arial"/>
          <w:spacing w:val="-12"/>
          <w:lang w:val="hr-HR"/>
        </w:rPr>
        <w:t xml:space="preserve"> </w:t>
      </w:r>
      <w:r w:rsidRPr="00B1666C">
        <w:rPr>
          <w:rFonts w:cs="Arial"/>
          <w:lang w:val="hr-HR"/>
        </w:rPr>
        <w:t>smjernica,</w:t>
      </w:r>
      <w:r w:rsidRPr="00B1666C">
        <w:rPr>
          <w:rFonts w:cs="Arial"/>
          <w:spacing w:val="-11"/>
          <w:lang w:val="hr-HR"/>
        </w:rPr>
        <w:t xml:space="preserve"> </w:t>
      </w:r>
      <w:r w:rsidRPr="00B1666C">
        <w:rPr>
          <w:rFonts w:cs="Arial"/>
          <w:lang w:val="hr-HR"/>
        </w:rPr>
        <w:t>odnosno</w:t>
      </w:r>
      <w:r w:rsidRPr="00B1666C">
        <w:rPr>
          <w:rFonts w:cs="Arial"/>
          <w:spacing w:val="-12"/>
          <w:lang w:val="hr-HR"/>
        </w:rPr>
        <w:t xml:space="preserve"> </w:t>
      </w:r>
      <w:r w:rsidRPr="00B1666C">
        <w:rPr>
          <w:rFonts w:cs="Arial"/>
          <w:lang w:val="hr-HR"/>
        </w:rPr>
        <w:t>uz</w:t>
      </w:r>
      <w:r w:rsidRPr="00B1666C">
        <w:rPr>
          <w:rFonts w:cs="Arial"/>
          <w:spacing w:val="-12"/>
          <w:lang w:val="hr-HR"/>
        </w:rPr>
        <w:t xml:space="preserve"> </w:t>
      </w:r>
      <w:r w:rsidRPr="00B1666C">
        <w:rPr>
          <w:rFonts w:cs="Arial"/>
          <w:lang w:val="hr-HR"/>
        </w:rPr>
        <w:t>prethodnu</w:t>
      </w:r>
      <w:r w:rsidRPr="00B1666C">
        <w:rPr>
          <w:rFonts w:cs="Arial"/>
          <w:spacing w:val="-12"/>
          <w:lang w:val="hr-HR"/>
        </w:rPr>
        <w:t xml:space="preserve"> </w:t>
      </w:r>
      <w:r w:rsidRPr="00B1666C">
        <w:rPr>
          <w:rFonts w:cs="Arial"/>
          <w:lang w:val="hr-HR"/>
        </w:rPr>
        <w:t>suglasnost</w:t>
      </w:r>
      <w:r w:rsidRPr="00B1666C">
        <w:rPr>
          <w:rFonts w:cs="Arial"/>
          <w:spacing w:val="73"/>
          <w:lang w:val="hr-HR"/>
        </w:rPr>
        <w:t xml:space="preserve"> </w:t>
      </w:r>
      <w:r w:rsidRPr="00B1666C">
        <w:rPr>
          <w:rFonts w:cs="Arial"/>
          <w:lang w:val="hr-HR"/>
        </w:rPr>
        <w:t>Konzervatorskog</w:t>
      </w:r>
      <w:r w:rsidRPr="00B1666C">
        <w:rPr>
          <w:rFonts w:cs="Arial"/>
          <w:spacing w:val="-2"/>
          <w:lang w:val="hr-HR"/>
        </w:rPr>
        <w:t xml:space="preserve"> </w:t>
      </w:r>
      <w:r w:rsidRPr="00B1666C">
        <w:rPr>
          <w:rFonts w:cs="Arial"/>
          <w:lang w:val="hr-HR"/>
        </w:rPr>
        <w:t>odjela.</w:t>
      </w:r>
      <w:r w:rsidRPr="00B1666C">
        <w:rPr>
          <w:rFonts w:cs="Arial"/>
          <w:spacing w:val="-3"/>
          <w:lang w:val="hr-HR"/>
        </w:rPr>
        <w:t xml:space="preserve"> </w:t>
      </w:r>
      <w:r w:rsidRPr="00B1666C">
        <w:rPr>
          <w:rFonts w:cs="Arial"/>
          <w:lang w:val="hr-HR"/>
        </w:rPr>
        <w:t>Ne dopušta</w:t>
      </w:r>
      <w:r w:rsidRPr="00B1666C">
        <w:rPr>
          <w:rFonts w:cs="Arial"/>
          <w:spacing w:val="-2"/>
          <w:lang w:val="hr-HR"/>
        </w:rPr>
        <w:t xml:space="preserve"> </w:t>
      </w:r>
      <w:r w:rsidRPr="00B1666C">
        <w:rPr>
          <w:rFonts w:cs="Arial"/>
          <w:lang w:val="hr-HR"/>
        </w:rPr>
        <w:t>se izvedba</w:t>
      </w:r>
      <w:r w:rsidRPr="00B1666C">
        <w:rPr>
          <w:rFonts w:cs="Arial"/>
          <w:spacing w:val="-2"/>
          <w:lang w:val="hr-HR"/>
        </w:rPr>
        <w:t xml:space="preserve"> </w:t>
      </w:r>
      <w:r w:rsidRPr="00B1666C">
        <w:rPr>
          <w:rFonts w:cs="Arial"/>
          <w:lang w:val="hr-HR"/>
        </w:rPr>
        <w:t>terasa</w:t>
      </w:r>
      <w:r w:rsidRPr="00B1666C">
        <w:rPr>
          <w:rFonts w:cs="Arial"/>
          <w:spacing w:val="-2"/>
          <w:lang w:val="hr-HR"/>
        </w:rPr>
        <w:t xml:space="preserve"> </w:t>
      </w:r>
      <w:r w:rsidRPr="00B1666C">
        <w:rPr>
          <w:rFonts w:cs="Arial"/>
          <w:lang w:val="hr-HR"/>
        </w:rPr>
        <w:t>„urezanih“ unutar</w:t>
      </w:r>
      <w:r w:rsidRPr="00B1666C">
        <w:rPr>
          <w:rFonts w:cs="Arial"/>
          <w:spacing w:val="-4"/>
          <w:lang w:val="hr-HR"/>
        </w:rPr>
        <w:t xml:space="preserve"> </w:t>
      </w:r>
      <w:r w:rsidRPr="00B1666C">
        <w:rPr>
          <w:rFonts w:cs="Arial"/>
          <w:lang w:val="hr-HR"/>
        </w:rPr>
        <w:t>kosog krova.</w:t>
      </w:r>
    </w:p>
    <w:p w:rsidR="00B1666C" w:rsidRPr="00B1666C" w:rsidRDefault="00B1666C" w:rsidP="00411572">
      <w:pPr>
        <w:pStyle w:val="BodyText"/>
        <w:ind w:left="0"/>
        <w:jc w:val="both"/>
        <w:rPr>
          <w:rFonts w:cs="Arial"/>
          <w:lang w:val="hr-HR"/>
        </w:rPr>
      </w:pPr>
      <w:r w:rsidRPr="00B1666C">
        <w:rPr>
          <w:rFonts w:cs="Arial"/>
          <w:lang w:val="hr-HR"/>
        </w:rPr>
        <w:t>(20) Prostor</w:t>
      </w:r>
      <w:r w:rsidRPr="00B1666C">
        <w:rPr>
          <w:rFonts w:cs="Arial"/>
          <w:spacing w:val="11"/>
          <w:lang w:val="hr-HR"/>
        </w:rPr>
        <w:t xml:space="preserve"> </w:t>
      </w:r>
      <w:r w:rsidRPr="00B1666C">
        <w:rPr>
          <w:rFonts w:cs="Arial"/>
          <w:lang w:val="hr-HR"/>
        </w:rPr>
        <w:t>ispod</w:t>
      </w:r>
      <w:r w:rsidRPr="00B1666C">
        <w:rPr>
          <w:rFonts w:cs="Arial"/>
          <w:spacing w:val="10"/>
          <w:lang w:val="hr-HR"/>
        </w:rPr>
        <w:t xml:space="preserve"> </w:t>
      </w:r>
      <w:r w:rsidRPr="00B1666C">
        <w:rPr>
          <w:rFonts w:cs="Arial"/>
          <w:lang w:val="hr-HR"/>
        </w:rPr>
        <w:t>kosog</w:t>
      </w:r>
      <w:r w:rsidRPr="00B1666C">
        <w:rPr>
          <w:rFonts w:cs="Arial"/>
          <w:spacing w:val="7"/>
          <w:lang w:val="hr-HR"/>
        </w:rPr>
        <w:t xml:space="preserve"> </w:t>
      </w:r>
      <w:r w:rsidRPr="00B1666C">
        <w:rPr>
          <w:rFonts w:cs="Arial"/>
          <w:lang w:val="hr-HR"/>
        </w:rPr>
        <w:t>krova</w:t>
      </w:r>
      <w:r w:rsidRPr="00B1666C">
        <w:rPr>
          <w:rFonts w:cs="Arial"/>
          <w:spacing w:val="9"/>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zadnje</w:t>
      </w:r>
      <w:r w:rsidRPr="00B1666C">
        <w:rPr>
          <w:rFonts w:cs="Arial"/>
          <w:spacing w:val="10"/>
          <w:lang w:val="hr-HR"/>
        </w:rPr>
        <w:t xml:space="preserve"> </w:t>
      </w:r>
      <w:r w:rsidRPr="00B1666C">
        <w:rPr>
          <w:rFonts w:cs="Arial"/>
          <w:lang w:val="hr-HR"/>
        </w:rPr>
        <w:t>ploče</w:t>
      </w:r>
      <w:r w:rsidRPr="00B1666C">
        <w:rPr>
          <w:rFonts w:cs="Arial"/>
          <w:spacing w:val="7"/>
          <w:lang w:val="hr-HR"/>
        </w:rPr>
        <w:t xml:space="preserve"> </w:t>
      </w:r>
      <w:r w:rsidRPr="00B1666C">
        <w:rPr>
          <w:rFonts w:cs="Arial"/>
          <w:lang w:val="hr-HR"/>
        </w:rPr>
        <w:t>(bez</w:t>
      </w:r>
      <w:r w:rsidRPr="00B1666C">
        <w:rPr>
          <w:rFonts w:cs="Arial"/>
          <w:spacing w:val="10"/>
          <w:lang w:val="hr-HR"/>
        </w:rPr>
        <w:t xml:space="preserve"> </w:t>
      </w:r>
      <w:r w:rsidRPr="00B1666C">
        <w:rPr>
          <w:rFonts w:cs="Arial"/>
          <w:lang w:val="hr-HR"/>
        </w:rPr>
        <w:t>nadozida)</w:t>
      </w:r>
      <w:r w:rsidRPr="00B1666C">
        <w:rPr>
          <w:rFonts w:cs="Arial"/>
          <w:spacing w:val="8"/>
          <w:lang w:val="hr-HR"/>
        </w:rPr>
        <w:t xml:space="preserve"> </w:t>
      </w:r>
      <w:r w:rsidRPr="00B1666C">
        <w:rPr>
          <w:rFonts w:cs="Arial"/>
          <w:lang w:val="hr-HR"/>
        </w:rPr>
        <w:t>može</w:t>
      </w:r>
      <w:r w:rsidRPr="00B1666C">
        <w:rPr>
          <w:rFonts w:cs="Arial"/>
          <w:spacing w:val="9"/>
          <w:lang w:val="hr-HR"/>
        </w:rPr>
        <w:t xml:space="preserve"> </w:t>
      </w:r>
      <w:r w:rsidRPr="00B1666C">
        <w:rPr>
          <w:rFonts w:cs="Arial"/>
          <w:lang w:val="hr-HR"/>
        </w:rPr>
        <w:t>se</w:t>
      </w:r>
      <w:r w:rsidRPr="00B1666C">
        <w:rPr>
          <w:rFonts w:cs="Arial"/>
          <w:spacing w:val="10"/>
          <w:lang w:val="hr-HR"/>
        </w:rPr>
        <w:t xml:space="preserve"> </w:t>
      </w:r>
      <w:r w:rsidRPr="00B1666C">
        <w:rPr>
          <w:rFonts w:cs="Arial"/>
          <w:lang w:val="hr-HR"/>
        </w:rPr>
        <w:t>koristiti</w:t>
      </w:r>
      <w:r w:rsidRPr="00B1666C">
        <w:rPr>
          <w:rFonts w:cs="Arial"/>
          <w:spacing w:val="9"/>
          <w:lang w:val="hr-HR"/>
        </w:rPr>
        <w:t xml:space="preserve"> </w:t>
      </w:r>
      <w:r w:rsidRPr="00B1666C">
        <w:rPr>
          <w:rFonts w:cs="Arial"/>
          <w:lang w:val="hr-HR"/>
        </w:rPr>
        <w:t>kao</w:t>
      </w:r>
      <w:r w:rsidRPr="00B1666C">
        <w:rPr>
          <w:rFonts w:cs="Arial"/>
          <w:spacing w:val="9"/>
          <w:lang w:val="hr-HR"/>
        </w:rPr>
        <w:t xml:space="preserve"> </w:t>
      </w:r>
      <w:r w:rsidRPr="00B1666C">
        <w:rPr>
          <w:rFonts w:cs="Arial"/>
          <w:lang w:val="hr-HR"/>
        </w:rPr>
        <w:t>stambeni</w:t>
      </w:r>
      <w:r w:rsidRPr="00B1666C">
        <w:rPr>
          <w:rFonts w:cs="Arial"/>
          <w:spacing w:val="41"/>
          <w:lang w:val="hr-HR"/>
        </w:rPr>
        <w:t xml:space="preserve"> </w:t>
      </w:r>
      <w:r w:rsidRPr="00B1666C">
        <w:rPr>
          <w:rFonts w:cs="Arial"/>
          <w:lang w:val="hr-HR"/>
        </w:rPr>
        <w:t>prostor.</w:t>
      </w:r>
    </w:p>
    <w:p w:rsidR="00B1666C" w:rsidRPr="00B1666C" w:rsidRDefault="00B1666C" w:rsidP="00411572">
      <w:pPr>
        <w:pStyle w:val="BodyText"/>
        <w:ind w:left="0"/>
        <w:jc w:val="both"/>
        <w:rPr>
          <w:rFonts w:cs="Arial"/>
          <w:lang w:val="hr-HR"/>
        </w:rPr>
      </w:pPr>
      <w:r w:rsidRPr="00B1666C">
        <w:rPr>
          <w:rFonts w:cs="Arial"/>
          <w:lang w:val="hr-HR"/>
        </w:rPr>
        <w:t>(21) Briše se.</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49.a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Briše se.</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50.</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Na</w:t>
      </w:r>
      <w:r w:rsidRPr="00B1666C">
        <w:rPr>
          <w:rFonts w:cs="Arial"/>
          <w:spacing w:val="41"/>
          <w:lang w:val="hr-HR"/>
        </w:rPr>
        <w:t xml:space="preserve"> </w:t>
      </w:r>
      <w:r w:rsidRPr="00B1666C">
        <w:rPr>
          <w:rFonts w:cs="Arial"/>
          <w:lang w:val="hr-HR"/>
        </w:rPr>
        <w:t>užem</w:t>
      </w:r>
      <w:r w:rsidRPr="00B1666C">
        <w:rPr>
          <w:rFonts w:cs="Arial"/>
          <w:spacing w:val="42"/>
          <w:lang w:val="hr-HR"/>
        </w:rPr>
        <w:t xml:space="preserve"> </w:t>
      </w:r>
      <w:r w:rsidRPr="00B1666C">
        <w:rPr>
          <w:rFonts w:cs="Arial"/>
          <w:lang w:val="hr-HR"/>
        </w:rPr>
        <w:t>gradskom</w:t>
      </w:r>
      <w:r w:rsidRPr="00B1666C">
        <w:rPr>
          <w:rFonts w:cs="Arial"/>
          <w:spacing w:val="40"/>
          <w:lang w:val="hr-HR"/>
        </w:rPr>
        <w:t xml:space="preserve"> </w:t>
      </w:r>
      <w:r w:rsidRPr="00B1666C">
        <w:rPr>
          <w:rFonts w:cs="Arial"/>
          <w:lang w:val="hr-HR"/>
        </w:rPr>
        <w:t>području</w:t>
      </w:r>
      <w:r w:rsidRPr="00B1666C">
        <w:rPr>
          <w:rFonts w:cs="Arial"/>
          <w:spacing w:val="38"/>
          <w:lang w:val="hr-HR"/>
        </w:rPr>
        <w:t xml:space="preserve"> </w:t>
      </w:r>
      <w:r w:rsidRPr="00B1666C">
        <w:rPr>
          <w:rFonts w:cs="Arial"/>
          <w:lang w:val="hr-HR"/>
        </w:rPr>
        <w:t>gdje</w:t>
      </w:r>
      <w:r w:rsidRPr="00B1666C">
        <w:rPr>
          <w:rFonts w:cs="Arial"/>
          <w:spacing w:val="38"/>
          <w:lang w:val="hr-HR"/>
        </w:rPr>
        <w:t xml:space="preserve"> </w:t>
      </w:r>
      <w:r w:rsidRPr="00B1666C">
        <w:rPr>
          <w:rFonts w:cs="Arial"/>
          <w:lang w:val="hr-HR"/>
        </w:rPr>
        <w:t>se</w:t>
      </w:r>
      <w:r w:rsidRPr="00B1666C">
        <w:rPr>
          <w:rFonts w:cs="Arial"/>
          <w:spacing w:val="38"/>
          <w:lang w:val="hr-HR"/>
        </w:rPr>
        <w:t xml:space="preserve"> </w:t>
      </w:r>
      <w:r w:rsidRPr="00B1666C">
        <w:rPr>
          <w:rFonts w:cs="Arial"/>
          <w:lang w:val="hr-HR"/>
        </w:rPr>
        <w:t>mogu</w:t>
      </w:r>
      <w:r w:rsidRPr="00B1666C">
        <w:rPr>
          <w:rFonts w:cs="Arial"/>
          <w:spacing w:val="39"/>
          <w:lang w:val="hr-HR"/>
        </w:rPr>
        <w:t xml:space="preserve"> </w:t>
      </w:r>
      <w:r w:rsidRPr="00B1666C">
        <w:rPr>
          <w:rFonts w:cs="Arial"/>
          <w:lang w:val="hr-HR"/>
        </w:rPr>
        <w:t>graditi</w:t>
      </w:r>
      <w:r w:rsidRPr="00B1666C">
        <w:rPr>
          <w:rFonts w:cs="Arial"/>
          <w:spacing w:val="38"/>
          <w:lang w:val="hr-HR"/>
        </w:rPr>
        <w:t xml:space="preserve"> </w:t>
      </w:r>
      <w:r w:rsidRPr="00B1666C">
        <w:rPr>
          <w:rFonts w:cs="Arial"/>
          <w:lang w:val="hr-HR"/>
        </w:rPr>
        <w:t>građevine,</w:t>
      </w:r>
      <w:r w:rsidRPr="00B1666C">
        <w:rPr>
          <w:rFonts w:cs="Arial"/>
          <w:spacing w:val="38"/>
          <w:lang w:val="hr-HR"/>
        </w:rPr>
        <w:t xml:space="preserve"> </w:t>
      </w:r>
      <w:r w:rsidRPr="00B1666C">
        <w:rPr>
          <w:rFonts w:cs="Arial"/>
          <w:lang w:val="hr-HR"/>
        </w:rPr>
        <w:t>mora</w:t>
      </w:r>
      <w:r w:rsidRPr="00B1666C">
        <w:rPr>
          <w:rFonts w:cs="Arial"/>
          <w:spacing w:val="39"/>
          <w:lang w:val="hr-HR"/>
        </w:rPr>
        <w:t xml:space="preserve"> </w:t>
      </w:r>
      <w:r w:rsidRPr="00B1666C">
        <w:rPr>
          <w:rFonts w:cs="Arial"/>
          <w:lang w:val="hr-HR"/>
        </w:rPr>
        <w:t>postojati</w:t>
      </w:r>
      <w:r w:rsidRPr="00B1666C">
        <w:rPr>
          <w:rFonts w:cs="Arial"/>
          <w:spacing w:val="40"/>
          <w:lang w:val="hr-HR"/>
        </w:rPr>
        <w:t xml:space="preserve"> </w:t>
      </w:r>
      <w:r w:rsidRPr="00B1666C">
        <w:rPr>
          <w:rFonts w:cs="Arial"/>
          <w:lang w:val="hr-HR"/>
        </w:rPr>
        <w:t>sljedeća</w:t>
      </w:r>
      <w:r w:rsidRPr="00B1666C">
        <w:rPr>
          <w:rFonts w:cs="Arial"/>
          <w:spacing w:val="61"/>
          <w:lang w:val="hr-HR"/>
        </w:rPr>
        <w:t xml:space="preserve"> </w:t>
      </w:r>
      <w:r w:rsidRPr="00B1666C">
        <w:rPr>
          <w:rFonts w:cs="Arial"/>
          <w:lang w:val="hr-HR"/>
        </w:rPr>
        <w:t>komunalna</w:t>
      </w:r>
      <w:r w:rsidRPr="00B1666C">
        <w:rPr>
          <w:rFonts w:cs="Arial"/>
          <w:spacing w:val="45"/>
          <w:lang w:val="hr-HR"/>
        </w:rPr>
        <w:t xml:space="preserve"> </w:t>
      </w:r>
      <w:r w:rsidRPr="00B1666C">
        <w:rPr>
          <w:rFonts w:cs="Arial"/>
          <w:lang w:val="hr-HR"/>
        </w:rPr>
        <w:t>opremljenost</w:t>
      </w:r>
      <w:r w:rsidRPr="00B1666C">
        <w:rPr>
          <w:rFonts w:cs="Arial"/>
          <w:spacing w:val="45"/>
          <w:lang w:val="hr-HR"/>
        </w:rPr>
        <w:t xml:space="preserve"> </w:t>
      </w:r>
      <w:r w:rsidRPr="00B1666C">
        <w:rPr>
          <w:rFonts w:cs="Arial"/>
          <w:lang w:val="hr-HR"/>
        </w:rPr>
        <w:t>zemljišta:</w:t>
      </w:r>
      <w:r w:rsidRPr="00B1666C">
        <w:rPr>
          <w:rFonts w:cs="Arial"/>
          <w:spacing w:val="47"/>
          <w:lang w:val="hr-HR"/>
        </w:rPr>
        <w:t xml:space="preserve"> </w:t>
      </w:r>
      <w:r w:rsidRPr="00B1666C">
        <w:rPr>
          <w:rFonts w:cs="Arial"/>
          <w:lang w:val="hr-HR"/>
        </w:rPr>
        <w:t>pristupna</w:t>
      </w:r>
      <w:r w:rsidRPr="00B1666C">
        <w:rPr>
          <w:rFonts w:cs="Arial"/>
          <w:spacing w:val="45"/>
          <w:lang w:val="hr-HR"/>
        </w:rPr>
        <w:t xml:space="preserve"> </w:t>
      </w:r>
      <w:r w:rsidRPr="00B1666C">
        <w:rPr>
          <w:rFonts w:cs="Arial"/>
          <w:lang w:val="hr-HR"/>
        </w:rPr>
        <w:t>ulica</w:t>
      </w:r>
      <w:r w:rsidRPr="00B1666C">
        <w:rPr>
          <w:rFonts w:cs="Arial"/>
          <w:spacing w:val="46"/>
          <w:lang w:val="hr-HR"/>
        </w:rPr>
        <w:t xml:space="preserve"> </w:t>
      </w:r>
      <w:r w:rsidRPr="00B1666C">
        <w:rPr>
          <w:rFonts w:cs="Arial"/>
          <w:spacing w:val="-2"/>
          <w:lang w:val="hr-HR"/>
        </w:rPr>
        <w:t>ili</w:t>
      </w:r>
      <w:r w:rsidRPr="00B1666C">
        <w:rPr>
          <w:rFonts w:cs="Arial"/>
          <w:spacing w:val="45"/>
          <w:lang w:val="hr-HR"/>
        </w:rPr>
        <w:t xml:space="preserve"> </w:t>
      </w:r>
      <w:r w:rsidRPr="00B1666C">
        <w:rPr>
          <w:rFonts w:cs="Arial"/>
          <w:lang w:val="hr-HR"/>
        </w:rPr>
        <w:t>pristupni</w:t>
      </w:r>
      <w:r w:rsidRPr="00B1666C">
        <w:rPr>
          <w:rFonts w:cs="Arial"/>
          <w:spacing w:val="45"/>
          <w:lang w:val="hr-HR"/>
        </w:rPr>
        <w:t xml:space="preserve"> </w:t>
      </w:r>
      <w:r w:rsidRPr="00B1666C">
        <w:rPr>
          <w:rFonts w:cs="Arial"/>
          <w:lang w:val="hr-HR"/>
        </w:rPr>
        <w:t>put,</w:t>
      </w:r>
      <w:r w:rsidRPr="00B1666C">
        <w:rPr>
          <w:rFonts w:cs="Arial"/>
          <w:spacing w:val="47"/>
          <w:lang w:val="hr-HR"/>
        </w:rPr>
        <w:t xml:space="preserve"> </w:t>
      </w:r>
      <w:r w:rsidRPr="00B1666C">
        <w:rPr>
          <w:rFonts w:cs="Arial"/>
          <w:lang w:val="hr-HR"/>
        </w:rPr>
        <w:t>priključci</w:t>
      </w:r>
      <w:r w:rsidRPr="00B1666C">
        <w:rPr>
          <w:rFonts w:cs="Arial"/>
          <w:spacing w:val="45"/>
          <w:lang w:val="hr-HR"/>
        </w:rPr>
        <w:t xml:space="preserve"> </w:t>
      </w:r>
      <w:r w:rsidRPr="00B1666C">
        <w:rPr>
          <w:rFonts w:cs="Arial"/>
          <w:lang w:val="hr-HR"/>
        </w:rPr>
        <w:t>na</w:t>
      </w:r>
      <w:r w:rsidRPr="00B1666C">
        <w:rPr>
          <w:rFonts w:cs="Arial"/>
          <w:spacing w:val="45"/>
          <w:lang w:val="hr-HR"/>
        </w:rPr>
        <w:t xml:space="preserve"> </w:t>
      </w:r>
      <w:r w:rsidRPr="00B1666C">
        <w:rPr>
          <w:rFonts w:cs="Arial"/>
          <w:lang w:val="hr-HR"/>
        </w:rPr>
        <w:t>mrežu</w:t>
      </w:r>
      <w:r w:rsidRPr="00B1666C">
        <w:rPr>
          <w:rFonts w:cs="Arial"/>
          <w:spacing w:val="45"/>
          <w:lang w:val="hr-HR"/>
        </w:rPr>
        <w:t xml:space="preserve"> </w:t>
      </w:r>
      <w:r w:rsidRPr="00B1666C">
        <w:rPr>
          <w:rFonts w:cs="Arial"/>
          <w:lang w:val="hr-HR"/>
        </w:rPr>
        <w:t>za</w:t>
      </w:r>
      <w:r w:rsidRPr="00B1666C">
        <w:rPr>
          <w:rFonts w:cs="Arial"/>
          <w:spacing w:val="63"/>
          <w:lang w:val="hr-HR"/>
        </w:rPr>
        <w:t xml:space="preserve"> </w:t>
      </w:r>
      <w:r w:rsidRPr="00B1666C">
        <w:rPr>
          <w:rFonts w:cs="Arial"/>
          <w:lang w:val="hr-HR"/>
        </w:rPr>
        <w:t>opskrbu električnom</w:t>
      </w:r>
      <w:r w:rsidRPr="00B1666C">
        <w:rPr>
          <w:rFonts w:cs="Arial"/>
          <w:spacing w:val="1"/>
          <w:lang w:val="hr-HR"/>
        </w:rPr>
        <w:t xml:space="preserve"> </w:t>
      </w:r>
      <w:r w:rsidRPr="00B1666C">
        <w:rPr>
          <w:rFonts w:cs="Arial"/>
          <w:lang w:val="hr-HR"/>
        </w:rPr>
        <w:t>energijom i vodom te</w:t>
      </w:r>
      <w:r w:rsidRPr="00B1666C">
        <w:rPr>
          <w:rFonts w:cs="Arial"/>
          <w:spacing w:val="-2"/>
          <w:lang w:val="hr-HR"/>
        </w:rPr>
        <w:t xml:space="preserve"> </w:t>
      </w:r>
      <w:r w:rsidRPr="00B1666C">
        <w:rPr>
          <w:rFonts w:cs="Arial"/>
          <w:lang w:val="hr-HR"/>
        </w:rPr>
        <w:t>priključak na</w:t>
      </w:r>
      <w:r w:rsidRPr="00B1666C">
        <w:rPr>
          <w:rFonts w:cs="Arial"/>
          <w:spacing w:val="2"/>
          <w:lang w:val="hr-HR"/>
        </w:rPr>
        <w:t xml:space="preserve"> </w:t>
      </w:r>
      <w:r w:rsidRPr="00B1666C">
        <w:rPr>
          <w:rFonts w:cs="Arial"/>
          <w:lang w:val="hr-HR"/>
        </w:rPr>
        <w:t>mrežu odvodnje</w:t>
      </w:r>
      <w:r w:rsidRPr="00B1666C">
        <w:rPr>
          <w:rFonts w:cs="Arial"/>
          <w:spacing w:val="-2"/>
          <w:lang w:val="hr-HR"/>
        </w:rPr>
        <w:t xml:space="preserve"> </w:t>
      </w:r>
      <w:r w:rsidRPr="00B1666C">
        <w:rPr>
          <w:rFonts w:cs="Arial"/>
          <w:lang w:val="hr-HR"/>
        </w:rPr>
        <w:t>otpadnih voda.</w:t>
      </w:r>
    </w:p>
    <w:p w:rsidR="00B1666C" w:rsidRPr="00B1666C" w:rsidRDefault="00B1666C" w:rsidP="00B1666C">
      <w:pPr>
        <w:pStyle w:val="BodyText"/>
        <w:jc w:val="both"/>
        <w:rPr>
          <w:rFonts w:cs="Arial"/>
          <w:lang w:val="hr-HR"/>
        </w:rPr>
      </w:pPr>
      <w:r w:rsidRPr="00B1666C">
        <w:rPr>
          <w:rFonts w:cs="Arial"/>
          <w:lang w:val="hr-HR"/>
        </w:rPr>
        <w:t>(2) Iznimno,</w:t>
      </w:r>
      <w:r w:rsidRPr="00B1666C">
        <w:rPr>
          <w:rFonts w:cs="Arial"/>
          <w:spacing w:val="6"/>
          <w:lang w:val="hr-HR"/>
        </w:rPr>
        <w:t xml:space="preserve"> </w:t>
      </w:r>
      <w:r w:rsidRPr="00B1666C">
        <w:rPr>
          <w:rFonts w:cs="Arial"/>
          <w:lang w:val="hr-HR"/>
        </w:rPr>
        <w:t>do</w:t>
      </w:r>
      <w:r w:rsidRPr="00B1666C">
        <w:rPr>
          <w:rFonts w:cs="Arial"/>
          <w:spacing w:val="7"/>
          <w:lang w:val="hr-HR"/>
        </w:rPr>
        <w:t xml:space="preserve"> </w:t>
      </w:r>
      <w:r w:rsidRPr="00B1666C">
        <w:rPr>
          <w:rFonts w:cs="Arial"/>
          <w:lang w:val="hr-HR"/>
        </w:rPr>
        <w:t>izgradnje</w:t>
      </w:r>
      <w:r w:rsidRPr="00B1666C">
        <w:rPr>
          <w:rFonts w:cs="Arial"/>
          <w:spacing w:val="5"/>
          <w:lang w:val="hr-HR"/>
        </w:rPr>
        <w:t xml:space="preserve"> </w:t>
      </w:r>
      <w:r w:rsidRPr="00B1666C">
        <w:rPr>
          <w:rFonts w:cs="Arial"/>
          <w:lang w:val="hr-HR"/>
        </w:rPr>
        <w:t>javnog</w:t>
      </w:r>
      <w:r w:rsidRPr="00B1666C">
        <w:rPr>
          <w:rFonts w:cs="Arial"/>
          <w:spacing w:val="5"/>
          <w:lang w:val="hr-HR"/>
        </w:rPr>
        <w:t xml:space="preserve"> </w:t>
      </w:r>
      <w:r w:rsidRPr="00B1666C">
        <w:rPr>
          <w:rFonts w:cs="Arial"/>
          <w:lang w:val="hr-HR"/>
        </w:rPr>
        <w:t>sustava</w:t>
      </w:r>
      <w:r w:rsidRPr="00B1666C">
        <w:rPr>
          <w:rFonts w:cs="Arial"/>
          <w:spacing w:val="5"/>
          <w:lang w:val="hr-HR"/>
        </w:rPr>
        <w:t xml:space="preserve"> </w:t>
      </w:r>
      <w:r w:rsidRPr="00B1666C">
        <w:rPr>
          <w:rFonts w:cs="Arial"/>
          <w:lang w:val="hr-HR"/>
        </w:rPr>
        <w:t>odvodnje,</w:t>
      </w:r>
      <w:r w:rsidRPr="00B1666C">
        <w:rPr>
          <w:rFonts w:cs="Arial"/>
          <w:spacing w:val="8"/>
          <w:lang w:val="hr-HR"/>
        </w:rPr>
        <w:t xml:space="preserve"> </w:t>
      </w:r>
      <w:r w:rsidRPr="00B1666C">
        <w:rPr>
          <w:rFonts w:cs="Arial"/>
          <w:lang w:val="hr-HR"/>
        </w:rPr>
        <w:t>samo</w:t>
      </w:r>
      <w:r w:rsidRPr="00B1666C">
        <w:rPr>
          <w:rFonts w:cs="Arial"/>
          <w:spacing w:val="5"/>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niske</w:t>
      </w:r>
      <w:r w:rsidRPr="00B1666C">
        <w:rPr>
          <w:rFonts w:cs="Arial"/>
          <w:spacing w:val="5"/>
          <w:lang w:val="hr-HR"/>
        </w:rPr>
        <w:t xml:space="preserve"> </w:t>
      </w:r>
      <w:r w:rsidRPr="00B1666C">
        <w:rPr>
          <w:rFonts w:cs="Arial"/>
          <w:lang w:val="hr-HR"/>
        </w:rPr>
        <w:t>građevine</w:t>
      </w:r>
      <w:r w:rsidRPr="00B1666C">
        <w:rPr>
          <w:rFonts w:cs="Arial"/>
          <w:spacing w:val="7"/>
          <w:lang w:val="hr-HR"/>
        </w:rPr>
        <w:t xml:space="preserve"> </w:t>
      </w:r>
      <w:r w:rsidRPr="00B1666C">
        <w:rPr>
          <w:rFonts w:cs="Arial"/>
          <w:lang w:val="hr-HR"/>
        </w:rPr>
        <w:t>sa</w:t>
      </w:r>
      <w:r w:rsidRPr="00B1666C">
        <w:rPr>
          <w:rFonts w:cs="Arial"/>
          <w:spacing w:val="5"/>
          <w:lang w:val="hr-HR"/>
        </w:rPr>
        <w:t xml:space="preserve"> </w:t>
      </w:r>
      <w:r w:rsidRPr="00B1666C">
        <w:rPr>
          <w:rFonts w:cs="Arial"/>
          <w:lang w:val="hr-HR"/>
        </w:rPr>
        <w:t>maksimalno</w:t>
      </w:r>
      <w:r w:rsidRPr="00B1666C">
        <w:rPr>
          <w:rFonts w:cs="Arial"/>
          <w:spacing w:val="47"/>
          <w:lang w:val="hr-HR"/>
        </w:rPr>
        <w:t xml:space="preserve"> </w:t>
      </w:r>
      <w:r w:rsidRPr="00B1666C">
        <w:rPr>
          <w:rFonts w:cs="Arial"/>
          <w:lang w:val="hr-HR"/>
        </w:rPr>
        <w:t>3</w:t>
      </w:r>
      <w:r w:rsidRPr="00B1666C">
        <w:rPr>
          <w:rFonts w:cs="Arial"/>
          <w:spacing w:val="31"/>
          <w:lang w:val="hr-HR"/>
        </w:rPr>
        <w:t xml:space="preserve"> </w:t>
      </w:r>
      <w:r w:rsidRPr="00B1666C">
        <w:rPr>
          <w:rFonts w:cs="Arial"/>
          <w:lang w:val="hr-HR"/>
        </w:rPr>
        <w:t>funkcionalne</w:t>
      </w:r>
      <w:r w:rsidRPr="00B1666C">
        <w:rPr>
          <w:rFonts w:cs="Arial"/>
          <w:spacing w:val="31"/>
          <w:lang w:val="hr-HR"/>
        </w:rPr>
        <w:t xml:space="preserve"> </w:t>
      </w:r>
      <w:r w:rsidRPr="00B1666C">
        <w:rPr>
          <w:rFonts w:cs="Arial"/>
          <w:lang w:val="hr-HR"/>
        </w:rPr>
        <w:t>cjeline</w:t>
      </w:r>
      <w:r w:rsidRPr="00B1666C">
        <w:rPr>
          <w:rFonts w:cs="Arial"/>
          <w:spacing w:val="31"/>
          <w:lang w:val="hr-HR"/>
        </w:rPr>
        <w:t xml:space="preserve"> </w:t>
      </w:r>
      <w:r w:rsidRPr="00B1666C">
        <w:rPr>
          <w:rFonts w:cs="Arial"/>
          <w:lang w:val="hr-HR"/>
        </w:rPr>
        <w:t>predviđena</w:t>
      </w:r>
      <w:r w:rsidRPr="00B1666C">
        <w:rPr>
          <w:rFonts w:cs="Arial"/>
          <w:spacing w:val="31"/>
          <w:lang w:val="hr-HR"/>
        </w:rPr>
        <w:t xml:space="preserve"> </w:t>
      </w:r>
      <w:r w:rsidRPr="00B1666C">
        <w:rPr>
          <w:rFonts w:cs="Arial"/>
          <w:lang w:val="hr-HR"/>
        </w:rPr>
        <w:t>je</w:t>
      </w:r>
      <w:r w:rsidRPr="00B1666C">
        <w:rPr>
          <w:rFonts w:cs="Arial"/>
          <w:spacing w:val="31"/>
          <w:lang w:val="hr-HR"/>
        </w:rPr>
        <w:t xml:space="preserve"> </w:t>
      </w:r>
      <w:r w:rsidRPr="00B1666C">
        <w:rPr>
          <w:rFonts w:cs="Arial"/>
          <w:lang w:val="hr-HR"/>
        </w:rPr>
        <w:t>izgradnja</w:t>
      </w:r>
      <w:r w:rsidRPr="00B1666C">
        <w:rPr>
          <w:rFonts w:cs="Arial"/>
          <w:spacing w:val="31"/>
          <w:lang w:val="hr-HR"/>
        </w:rPr>
        <w:t xml:space="preserve"> </w:t>
      </w:r>
      <w:r w:rsidRPr="00B1666C">
        <w:rPr>
          <w:rFonts w:cs="Arial"/>
          <w:lang w:val="hr-HR"/>
        </w:rPr>
        <w:t>vodonepropusne</w:t>
      </w:r>
      <w:r w:rsidRPr="00B1666C">
        <w:rPr>
          <w:rFonts w:cs="Arial"/>
          <w:spacing w:val="32"/>
          <w:lang w:val="hr-HR"/>
        </w:rPr>
        <w:t xml:space="preserve"> </w:t>
      </w:r>
      <w:r w:rsidRPr="00B1666C">
        <w:rPr>
          <w:rFonts w:cs="Arial"/>
          <w:lang w:val="hr-HR"/>
        </w:rPr>
        <w:t>sanitarno</w:t>
      </w:r>
      <w:r w:rsidRPr="00B1666C">
        <w:rPr>
          <w:rFonts w:cs="Arial"/>
          <w:spacing w:val="31"/>
          <w:lang w:val="hr-HR"/>
        </w:rPr>
        <w:t xml:space="preserve"> </w:t>
      </w:r>
      <w:r w:rsidRPr="00B1666C">
        <w:rPr>
          <w:rFonts w:cs="Arial"/>
          <w:lang w:val="hr-HR"/>
        </w:rPr>
        <w:t>ispravne</w:t>
      </w:r>
      <w:r w:rsidRPr="00B1666C">
        <w:rPr>
          <w:rFonts w:cs="Arial"/>
          <w:spacing w:val="31"/>
          <w:lang w:val="hr-HR"/>
        </w:rPr>
        <w:t xml:space="preserve"> </w:t>
      </w:r>
      <w:r w:rsidRPr="00B1666C">
        <w:rPr>
          <w:rFonts w:cs="Arial"/>
          <w:lang w:val="hr-HR"/>
        </w:rPr>
        <w:t>sabirne</w:t>
      </w:r>
      <w:r w:rsidRPr="00B1666C">
        <w:rPr>
          <w:rFonts w:cs="Arial"/>
          <w:spacing w:val="69"/>
          <w:lang w:val="hr-HR"/>
        </w:rPr>
        <w:t xml:space="preserve"> </w:t>
      </w:r>
      <w:r w:rsidRPr="00B1666C">
        <w:rPr>
          <w:rFonts w:cs="Arial"/>
          <w:lang w:val="hr-HR"/>
        </w:rPr>
        <w:t>jame</w:t>
      </w:r>
      <w:r w:rsidRPr="00B1666C">
        <w:rPr>
          <w:rFonts w:cs="Arial"/>
          <w:spacing w:val="4"/>
          <w:lang w:val="hr-HR"/>
        </w:rPr>
        <w:t xml:space="preserve"> </w:t>
      </w:r>
      <w:r w:rsidRPr="00B1666C">
        <w:rPr>
          <w:rFonts w:cs="Arial"/>
          <w:lang w:val="hr-HR"/>
        </w:rPr>
        <w:t>s</w:t>
      </w:r>
      <w:r w:rsidRPr="00B1666C">
        <w:rPr>
          <w:rFonts w:cs="Arial"/>
          <w:spacing w:val="4"/>
          <w:lang w:val="hr-HR"/>
        </w:rPr>
        <w:t xml:space="preserve"> </w:t>
      </w:r>
      <w:r w:rsidRPr="00B1666C">
        <w:rPr>
          <w:rFonts w:cs="Arial"/>
          <w:lang w:val="hr-HR"/>
        </w:rPr>
        <w:t>osiguranim</w:t>
      </w:r>
      <w:r w:rsidRPr="00B1666C">
        <w:rPr>
          <w:rFonts w:cs="Arial"/>
          <w:spacing w:val="7"/>
          <w:lang w:val="hr-HR"/>
        </w:rPr>
        <w:t xml:space="preserve"> </w:t>
      </w:r>
      <w:r w:rsidRPr="00B1666C">
        <w:rPr>
          <w:rFonts w:cs="Arial"/>
          <w:spacing w:val="-2"/>
          <w:lang w:val="hr-HR"/>
        </w:rPr>
        <w:t>odvozom</w:t>
      </w:r>
      <w:r w:rsidRPr="00B1666C">
        <w:rPr>
          <w:rFonts w:cs="Arial"/>
          <w:spacing w:val="5"/>
          <w:lang w:val="hr-HR"/>
        </w:rPr>
        <w:t xml:space="preserve"> </w:t>
      </w:r>
      <w:r w:rsidRPr="00B1666C">
        <w:rPr>
          <w:rFonts w:cs="Arial"/>
          <w:lang w:val="hr-HR"/>
        </w:rPr>
        <w:t>prikupljenog</w:t>
      </w:r>
      <w:r w:rsidRPr="00B1666C">
        <w:rPr>
          <w:rFonts w:cs="Arial"/>
          <w:spacing w:val="3"/>
          <w:lang w:val="hr-HR"/>
        </w:rPr>
        <w:t xml:space="preserve"> </w:t>
      </w:r>
      <w:r w:rsidRPr="00B1666C">
        <w:rPr>
          <w:rFonts w:cs="Arial"/>
          <w:lang w:val="hr-HR"/>
        </w:rPr>
        <w:t>efluenta</w:t>
      </w:r>
      <w:r w:rsidRPr="00B1666C">
        <w:rPr>
          <w:rFonts w:cs="Arial"/>
          <w:spacing w:val="10"/>
          <w:lang w:val="hr-HR"/>
        </w:rPr>
        <w:t xml:space="preserve"> </w:t>
      </w:r>
      <w:r w:rsidRPr="00B1666C">
        <w:rPr>
          <w:rFonts w:cs="Arial"/>
          <w:lang w:val="hr-HR"/>
        </w:rPr>
        <w:t>u</w:t>
      </w:r>
      <w:r w:rsidRPr="00B1666C">
        <w:rPr>
          <w:rFonts w:cs="Arial"/>
          <w:spacing w:val="4"/>
          <w:lang w:val="hr-HR"/>
        </w:rPr>
        <w:t xml:space="preserve"> </w:t>
      </w:r>
      <w:r w:rsidRPr="00B1666C">
        <w:rPr>
          <w:rFonts w:cs="Arial"/>
          <w:lang w:val="hr-HR"/>
        </w:rPr>
        <w:t>sustav</w:t>
      </w:r>
      <w:r w:rsidRPr="00B1666C">
        <w:rPr>
          <w:rFonts w:cs="Arial"/>
          <w:spacing w:val="4"/>
          <w:lang w:val="hr-HR"/>
        </w:rPr>
        <w:t xml:space="preserve"> </w:t>
      </w:r>
      <w:r w:rsidRPr="00B1666C">
        <w:rPr>
          <w:rFonts w:cs="Arial"/>
          <w:lang w:val="hr-HR"/>
        </w:rPr>
        <w:t>s</w:t>
      </w:r>
      <w:r w:rsidRPr="00B1666C">
        <w:rPr>
          <w:rFonts w:cs="Arial"/>
          <w:spacing w:val="4"/>
          <w:lang w:val="hr-HR"/>
        </w:rPr>
        <w:t xml:space="preserve"> </w:t>
      </w:r>
      <w:r w:rsidRPr="00B1666C">
        <w:rPr>
          <w:rFonts w:cs="Arial"/>
          <w:lang w:val="hr-HR"/>
        </w:rPr>
        <w:t>adekvatnim</w:t>
      </w:r>
      <w:r w:rsidRPr="00B1666C">
        <w:rPr>
          <w:rFonts w:cs="Arial"/>
          <w:spacing w:val="5"/>
          <w:lang w:val="hr-HR"/>
        </w:rPr>
        <w:t xml:space="preserve"> </w:t>
      </w:r>
      <w:r w:rsidRPr="00B1666C">
        <w:rPr>
          <w:rFonts w:cs="Arial"/>
          <w:lang w:val="hr-HR"/>
        </w:rPr>
        <w:t>uređajem</w:t>
      </w:r>
      <w:r w:rsidRPr="00B1666C">
        <w:rPr>
          <w:rFonts w:cs="Arial"/>
          <w:spacing w:val="5"/>
          <w:lang w:val="hr-HR"/>
        </w:rPr>
        <w:t xml:space="preserve"> </w:t>
      </w:r>
      <w:r w:rsidRPr="00B1666C">
        <w:rPr>
          <w:rFonts w:cs="Arial"/>
          <w:lang w:val="hr-HR"/>
        </w:rPr>
        <w:t>za</w:t>
      </w:r>
      <w:r w:rsidRPr="00B1666C">
        <w:rPr>
          <w:rFonts w:cs="Arial"/>
          <w:spacing w:val="67"/>
          <w:lang w:val="hr-HR"/>
        </w:rPr>
        <w:t xml:space="preserve"> </w:t>
      </w:r>
      <w:r w:rsidRPr="00B1666C">
        <w:rPr>
          <w:rFonts w:cs="Arial"/>
          <w:lang w:val="hr-HR"/>
        </w:rPr>
        <w:t>pročišćavanje</w:t>
      </w:r>
      <w:r w:rsidRPr="00B1666C">
        <w:rPr>
          <w:rFonts w:cs="Arial"/>
          <w:spacing w:val="-2"/>
          <w:lang w:val="hr-HR"/>
        </w:rPr>
        <w:t xml:space="preserve"> </w:t>
      </w:r>
      <w:r w:rsidRPr="00B1666C">
        <w:rPr>
          <w:rFonts w:cs="Arial"/>
          <w:lang w:val="hr-HR"/>
        </w:rPr>
        <w:t>i ispuštanje otpadnih voda, osim za</w:t>
      </w:r>
      <w:r w:rsidRPr="00B1666C">
        <w:rPr>
          <w:rFonts w:cs="Arial"/>
          <w:spacing w:val="-2"/>
          <w:lang w:val="hr-HR"/>
        </w:rPr>
        <w:t xml:space="preserve"> </w:t>
      </w:r>
      <w:r w:rsidRPr="00B1666C">
        <w:rPr>
          <w:rFonts w:cs="Arial"/>
          <w:lang w:val="hr-HR"/>
        </w:rPr>
        <w:t>uže područje</w:t>
      </w:r>
      <w:r w:rsidRPr="00B1666C">
        <w:rPr>
          <w:rFonts w:cs="Arial"/>
          <w:spacing w:val="-2"/>
          <w:lang w:val="hr-HR"/>
        </w:rPr>
        <w:t xml:space="preserve"> </w:t>
      </w:r>
      <w:r w:rsidRPr="00B1666C">
        <w:rPr>
          <w:rFonts w:cs="Arial"/>
          <w:lang w:val="hr-HR"/>
        </w:rPr>
        <w:t>Grada</w:t>
      </w:r>
      <w:r w:rsidRPr="00B1666C">
        <w:rPr>
          <w:rFonts w:cs="Arial"/>
          <w:spacing w:val="-2"/>
          <w:lang w:val="hr-HR"/>
        </w:rPr>
        <w:t xml:space="preserve"> </w:t>
      </w:r>
      <w:r w:rsidRPr="00B1666C">
        <w:rPr>
          <w:rFonts w:cs="Arial"/>
          <w:lang w:val="hr-HR"/>
        </w:rPr>
        <w:t>Dubrovnika.</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5.2.</w:t>
      </w:r>
      <w:r w:rsidRPr="00B1666C">
        <w:rPr>
          <w:rFonts w:cs="Arial"/>
        </w:rPr>
        <w:tab/>
        <w:t>Smještaj</w:t>
      </w:r>
      <w:r w:rsidRPr="00B1666C">
        <w:rPr>
          <w:rFonts w:cs="Arial"/>
          <w:spacing w:val="2"/>
        </w:rPr>
        <w:t xml:space="preserve"> </w:t>
      </w:r>
      <w:r w:rsidRPr="00B1666C">
        <w:rPr>
          <w:rFonts w:cs="Arial"/>
        </w:rPr>
        <w:t>građevina</w:t>
      </w:r>
      <w:r w:rsidRPr="00B1666C">
        <w:rPr>
          <w:rFonts w:cs="Arial"/>
          <w:spacing w:val="-2"/>
        </w:rPr>
        <w:t xml:space="preserve"> </w:t>
      </w:r>
      <w:r w:rsidRPr="00B1666C">
        <w:rPr>
          <w:rFonts w:cs="Arial"/>
        </w:rPr>
        <w:t>u</w:t>
      </w:r>
      <w:r w:rsidRPr="00B1666C">
        <w:rPr>
          <w:rFonts w:cs="Arial"/>
          <w:spacing w:val="-2"/>
        </w:rPr>
        <w:t xml:space="preserve"> </w:t>
      </w:r>
      <w:r w:rsidRPr="00B1666C">
        <w:rPr>
          <w:rFonts w:cs="Arial"/>
        </w:rPr>
        <w:t>zonama stambene</w:t>
      </w:r>
      <w:r w:rsidRPr="00B1666C">
        <w:rPr>
          <w:rFonts w:cs="Arial"/>
          <w:spacing w:val="-3"/>
        </w:rPr>
        <w:t xml:space="preserve"> </w:t>
      </w:r>
      <w:r w:rsidRPr="00B1666C">
        <w:rPr>
          <w:rFonts w:cs="Arial"/>
        </w:rPr>
        <w:t>(S) i</w:t>
      </w:r>
      <w:r w:rsidRPr="00B1666C">
        <w:rPr>
          <w:rFonts w:cs="Arial"/>
          <w:spacing w:val="-3"/>
        </w:rPr>
        <w:t xml:space="preserve"> </w:t>
      </w:r>
      <w:r w:rsidRPr="00B1666C">
        <w:rPr>
          <w:rFonts w:cs="Arial"/>
        </w:rPr>
        <w:t>mješovite</w:t>
      </w:r>
      <w:r w:rsidRPr="00B1666C">
        <w:rPr>
          <w:rFonts w:cs="Arial"/>
          <w:spacing w:val="-2"/>
        </w:rPr>
        <w:t xml:space="preserve"> </w:t>
      </w:r>
      <w:r w:rsidRPr="00B1666C">
        <w:rPr>
          <w:rFonts w:cs="Arial"/>
        </w:rPr>
        <w:t>(M) namjene</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51.</w:t>
      </w:r>
    </w:p>
    <w:p w:rsidR="00B1666C" w:rsidRPr="00B1666C" w:rsidRDefault="00B1666C" w:rsidP="00B1666C">
      <w:pPr>
        <w:spacing w:before="1"/>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 xml:space="preserve">(1) Stambene i </w:t>
      </w:r>
      <w:r w:rsidRPr="00B1666C">
        <w:rPr>
          <w:rFonts w:cs="Arial"/>
          <w:spacing w:val="-2"/>
          <w:lang w:val="hr-HR"/>
        </w:rPr>
        <w:t>stambeno</w:t>
      </w:r>
      <w:r w:rsidRPr="00B1666C">
        <w:rPr>
          <w:rFonts w:cs="Arial"/>
          <w:lang w:val="hr-HR"/>
        </w:rPr>
        <w:t xml:space="preserve"> poslovne i poslovne građevine se</w:t>
      </w:r>
      <w:r w:rsidRPr="00B1666C">
        <w:rPr>
          <w:rFonts w:cs="Arial"/>
          <w:spacing w:val="-2"/>
          <w:lang w:val="hr-HR"/>
        </w:rPr>
        <w:t xml:space="preserve"> </w:t>
      </w:r>
      <w:r w:rsidRPr="00B1666C">
        <w:rPr>
          <w:rFonts w:cs="Arial"/>
          <w:lang w:val="hr-HR"/>
        </w:rPr>
        <w:t>mogu graditi</w:t>
      </w:r>
      <w:r w:rsidRPr="00B1666C">
        <w:rPr>
          <w:rFonts w:cs="Arial"/>
          <w:spacing w:val="-3"/>
          <w:lang w:val="hr-HR"/>
        </w:rPr>
        <w:t xml:space="preserve"> </w:t>
      </w:r>
      <w:r w:rsidRPr="00B1666C">
        <w:rPr>
          <w:rFonts w:cs="Arial"/>
          <w:lang w:val="hr-HR"/>
        </w:rPr>
        <w:t>kao:</w:t>
      </w:r>
    </w:p>
    <w:p w:rsidR="00B1666C" w:rsidRPr="00B1666C" w:rsidRDefault="00B1666C" w:rsidP="00B1666C">
      <w:pPr>
        <w:pStyle w:val="BodyText"/>
        <w:tabs>
          <w:tab w:val="left" w:pos="851"/>
        </w:tabs>
        <w:ind w:left="567"/>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samostojeće</w:t>
      </w:r>
      <w:r w:rsidRPr="00B1666C">
        <w:rPr>
          <w:rFonts w:cs="Arial"/>
          <w:spacing w:val="-2"/>
          <w:lang w:val="hr-HR"/>
        </w:rPr>
        <w:t xml:space="preserve"> </w:t>
      </w:r>
      <w:r w:rsidRPr="00B1666C">
        <w:rPr>
          <w:rFonts w:cs="Arial"/>
          <w:lang w:val="hr-HR"/>
        </w:rPr>
        <w:t>građevine</w:t>
      </w:r>
    </w:p>
    <w:p w:rsidR="00B1666C" w:rsidRPr="00B1666C" w:rsidRDefault="00B1666C" w:rsidP="00B1666C">
      <w:pPr>
        <w:pStyle w:val="BodyText"/>
        <w:tabs>
          <w:tab w:val="left" w:pos="851"/>
        </w:tabs>
        <w:ind w:left="567"/>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dvojne građevine</w:t>
      </w:r>
    </w:p>
    <w:p w:rsidR="00B1666C" w:rsidRPr="00B1666C" w:rsidRDefault="00B1666C" w:rsidP="00B1666C">
      <w:pPr>
        <w:pStyle w:val="BodyText"/>
        <w:tabs>
          <w:tab w:val="left" w:pos="851"/>
        </w:tabs>
        <w:ind w:left="567"/>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niz</w:t>
      </w:r>
    </w:p>
    <w:p w:rsidR="00B1666C" w:rsidRPr="00B1666C" w:rsidRDefault="00B1666C" w:rsidP="00B1666C">
      <w:pPr>
        <w:pStyle w:val="BodyText"/>
        <w:jc w:val="both"/>
        <w:rPr>
          <w:rFonts w:cs="Arial"/>
          <w:lang w:val="hr-HR"/>
        </w:rPr>
      </w:pPr>
      <w:r w:rsidRPr="00B1666C">
        <w:rPr>
          <w:rFonts w:cs="Arial"/>
          <w:lang w:val="hr-HR"/>
        </w:rPr>
        <w:t>(2) Građevna</w:t>
      </w:r>
      <w:r w:rsidRPr="00B1666C">
        <w:rPr>
          <w:rFonts w:cs="Arial"/>
          <w:spacing w:val="15"/>
          <w:lang w:val="hr-HR"/>
        </w:rPr>
        <w:t xml:space="preserve"> </w:t>
      </w:r>
      <w:r w:rsidRPr="00B1666C">
        <w:rPr>
          <w:rFonts w:cs="Arial"/>
          <w:lang w:val="hr-HR"/>
        </w:rPr>
        <w:t>čestica</w:t>
      </w:r>
      <w:r w:rsidRPr="00B1666C">
        <w:rPr>
          <w:rFonts w:cs="Arial"/>
          <w:spacing w:val="15"/>
          <w:lang w:val="hr-HR"/>
        </w:rPr>
        <w:t xml:space="preserve"> </w:t>
      </w:r>
      <w:r w:rsidRPr="00B1666C">
        <w:rPr>
          <w:rFonts w:cs="Arial"/>
          <w:lang w:val="hr-HR"/>
        </w:rPr>
        <w:t>može</w:t>
      </w:r>
      <w:r w:rsidRPr="00B1666C">
        <w:rPr>
          <w:rFonts w:cs="Arial"/>
          <w:spacing w:val="17"/>
          <w:lang w:val="hr-HR"/>
        </w:rPr>
        <w:t xml:space="preserve"> </w:t>
      </w:r>
      <w:r w:rsidRPr="00B1666C">
        <w:rPr>
          <w:rFonts w:cs="Arial"/>
          <w:lang w:val="hr-HR"/>
        </w:rPr>
        <w:t>biti</w:t>
      </w:r>
      <w:r w:rsidRPr="00B1666C">
        <w:rPr>
          <w:rFonts w:cs="Arial"/>
          <w:spacing w:val="16"/>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veće</w:t>
      </w:r>
      <w:r w:rsidRPr="00B1666C">
        <w:rPr>
          <w:rFonts w:cs="Arial"/>
          <w:spacing w:val="14"/>
          <w:lang w:val="hr-HR"/>
        </w:rPr>
        <w:t xml:space="preserve"> </w:t>
      </w:r>
      <w:r w:rsidRPr="00B1666C">
        <w:rPr>
          <w:rFonts w:cs="Arial"/>
          <w:lang w:val="hr-HR"/>
        </w:rPr>
        <w:t>površine</w:t>
      </w:r>
      <w:r w:rsidRPr="00B1666C">
        <w:rPr>
          <w:rFonts w:cs="Arial"/>
          <w:spacing w:val="12"/>
          <w:lang w:val="hr-HR"/>
        </w:rPr>
        <w:t xml:space="preserve"> </w:t>
      </w:r>
      <w:r w:rsidRPr="00B1666C">
        <w:rPr>
          <w:rFonts w:cs="Arial"/>
          <w:lang w:val="hr-HR"/>
        </w:rPr>
        <w:t>od</w:t>
      </w:r>
      <w:r w:rsidRPr="00B1666C">
        <w:rPr>
          <w:rFonts w:cs="Arial"/>
          <w:spacing w:val="17"/>
          <w:lang w:val="hr-HR"/>
        </w:rPr>
        <w:t xml:space="preserve"> </w:t>
      </w:r>
      <w:r w:rsidRPr="00B1666C">
        <w:rPr>
          <w:rFonts w:cs="Arial"/>
          <w:lang w:val="hr-HR"/>
        </w:rPr>
        <w:t>maksimalnih</w:t>
      </w:r>
      <w:r w:rsidRPr="00B1666C">
        <w:rPr>
          <w:rFonts w:cs="Arial"/>
          <w:spacing w:val="17"/>
          <w:lang w:val="hr-HR"/>
        </w:rPr>
        <w:t xml:space="preserve"> </w:t>
      </w:r>
      <w:r w:rsidRPr="00B1666C">
        <w:rPr>
          <w:rFonts w:cs="Arial"/>
          <w:lang w:val="hr-HR"/>
        </w:rPr>
        <w:t>propisanih</w:t>
      </w:r>
      <w:r w:rsidRPr="00B1666C">
        <w:rPr>
          <w:rFonts w:cs="Arial"/>
          <w:spacing w:val="17"/>
          <w:lang w:val="hr-HR"/>
        </w:rPr>
        <w:t xml:space="preserve"> </w:t>
      </w:r>
      <w:r w:rsidRPr="00B1666C">
        <w:rPr>
          <w:rFonts w:cs="Arial"/>
          <w:lang w:val="hr-HR"/>
        </w:rPr>
        <w:t>u</w:t>
      </w:r>
      <w:r w:rsidRPr="00B1666C">
        <w:rPr>
          <w:rFonts w:cs="Arial"/>
          <w:spacing w:val="17"/>
          <w:lang w:val="hr-HR"/>
        </w:rPr>
        <w:t xml:space="preserve"> </w:t>
      </w:r>
      <w:r w:rsidRPr="00B1666C">
        <w:rPr>
          <w:rFonts w:cs="Arial"/>
          <w:lang w:val="hr-HR"/>
        </w:rPr>
        <w:t>članku</w:t>
      </w:r>
      <w:r w:rsidRPr="00B1666C">
        <w:rPr>
          <w:rFonts w:cs="Arial"/>
          <w:spacing w:val="15"/>
          <w:lang w:val="hr-HR"/>
        </w:rPr>
        <w:t xml:space="preserve"> </w:t>
      </w:r>
      <w:r w:rsidRPr="00B1666C">
        <w:rPr>
          <w:rFonts w:cs="Arial"/>
          <w:lang w:val="hr-HR"/>
        </w:rPr>
        <w:t>52.</w:t>
      </w:r>
      <w:r w:rsidRPr="00B1666C">
        <w:rPr>
          <w:rFonts w:cs="Arial"/>
          <w:spacing w:val="16"/>
          <w:lang w:val="hr-HR"/>
        </w:rPr>
        <w:t xml:space="preserve"> </w:t>
      </w:r>
      <w:r w:rsidRPr="00B1666C">
        <w:rPr>
          <w:rFonts w:cs="Arial"/>
          <w:lang w:val="hr-HR"/>
        </w:rPr>
        <w:t>ove</w:t>
      </w:r>
      <w:r w:rsidRPr="00B1666C">
        <w:rPr>
          <w:rFonts w:cs="Arial"/>
          <w:spacing w:val="51"/>
          <w:lang w:val="hr-HR"/>
        </w:rPr>
        <w:t xml:space="preserve"> </w:t>
      </w:r>
      <w:r w:rsidRPr="00B1666C">
        <w:rPr>
          <w:rFonts w:cs="Arial"/>
          <w:lang w:val="hr-HR"/>
        </w:rPr>
        <w:t>Odluke</w:t>
      </w:r>
      <w:r w:rsidRPr="00B1666C">
        <w:rPr>
          <w:rFonts w:cs="Arial"/>
          <w:spacing w:val="-14"/>
          <w:lang w:val="hr-HR"/>
        </w:rPr>
        <w:t xml:space="preserve"> </w:t>
      </w:r>
      <w:r w:rsidRPr="00B1666C">
        <w:rPr>
          <w:rFonts w:cs="Arial"/>
          <w:lang w:val="hr-HR"/>
        </w:rPr>
        <w:t>ali</w:t>
      </w:r>
      <w:r w:rsidRPr="00B1666C">
        <w:rPr>
          <w:rFonts w:cs="Arial"/>
          <w:spacing w:val="-15"/>
          <w:lang w:val="hr-HR"/>
        </w:rPr>
        <w:t xml:space="preserve"> </w:t>
      </w:r>
      <w:r w:rsidRPr="00B1666C">
        <w:rPr>
          <w:rFonts w:cs="Arial"/>
          <w:lang w:val="hr-HR"/>
        </w:rPr>
        <w:t>se</w:t>
      </w:r>
      <w:r w:rsidRPr="00B1666C">
        <w:rPr>
          <w:rFonts w:cs="Arial"/>
          <w:spacing w:val="-17"/>
          <w:lang w:val="hr-HR"/>
        </w:rPr>
        <w:t xml:space="preserve"> </w:t>
      </w:r>
      <w:r w:rsidRPr="00B1666C">
        <w:rPr>
          <w:rFonts w:cs="Arial"/>
          <w:lang w:val="hr-HR"/>
        </w:rPr>
        <w:t>u</w:t>
      </w:r>
      <w:r w:rsidRPr="00B1666C">
        <w:rPr>
          <w:rFonts w:cs="Arial"/>
          <w:spacing w:val="-17"/>
          <w:lang w:val="hr-HR"/>
        </w:rPr>
        <w:t xml:space="preserve"> </w:t>
      </w:r>
      <w:r w:rsidRPr="00B1666C">
        <w:rPr>
          <w:rFonts w:cs="Arial"/>
          <w:lang w:val="hr-HR"/>
        </w:rPr>
        <w:t>tom</w:t>
      </w:r>
      <w:r w:rsidRPr="00B1666C">
        <w:rPr>
          <w:rFonts w:cs="Arial"/>
          <w:spacing w:val="-16"/>
          <w:lang w:val="hr-HR"/>
        </w:rPr>
        <w:t xml:space="preserve"> </w:t>
      </w:r>
      <w:r w:rsidRPr="00B1666C">
        <w:rPr>
          <w:rFonts w:cs="Arial"/>
          <w:spacing w:val="-2"/>
          <w:lang w:val="hr-HR"/>
        </w:rPr>
        <w:t>slučaju</w:t>
      </w:r>
      <w:r w:rsidRPr="00B1666C">
        <w:rPr>
          <w:rFonts w:cs="Arial"/>
          <w:spacing w:val="-14"/>
          <w:lang w:val="hr-HR"/>
        </w:rPr>
        <w:t xml:space="preserve"> </w:t>
      </w:r>
      <w:r w:rsidRPr="00B1666C">
        <w:rPr>
          <w:rFonts w:cs="Arial"/>
          <w:lang w:val="hr-HR"/>
        </w:rPr>
        <w:t>koeficijent</w:t>
      </w:r>
      <w:r w:rsidRPr="00B1666C">
        <w:rPr>
          <w:rFonts w:cs="Arial"/>
          <w:spacing w:val="-15"/>
          <w:lang w:val="hr-HR"/>
        </w:rPr>
        <w:t xml:space="preserve"> </w:t>
      </w:r>
      <w:r w:rsidRPr="00B1666C">
        <w:rPr>
          <w:rFonts w:cs="Arial"/>
          <w:lang w:val="hr-HR"/>
        </w:rPr>
        <w:t>izgrađenosti</w:t>
      </w:r>
      <w:r w:rsidRPr="00B1666C">
        <w:rPr>
          <w:rFonts w:cs="Arial"/>
          <w:spacing w:val="-17"/>
          <w:lang w:val="hr-HR"/>
        </w:rPr>
        <w:t xml:space="preserve"> </w:t>
      </w:r>
      <w:r w:rsidRPr="00B1666C">
        <w:rPr>
          <w:rFonts w:cs="Arial"/>
          <w:lang w:val="hr-HR"/>
        </w:rPr>
        <w:t>(kig)</w:t>
      </w:r>
      <w:r w:rsidRPr="00B1666C">
        <w:rPr>
          <w:rFonts w:cs="Arial"/>
          <w:spacing w:val="-13"/>
          <w:lang w:val="hr-HR"/>
        </w:rPr>
        <w:t xml:space="preserve"> </w:t>
      </w:r>
      <w:r w:rsidRPr="00B1666C">
        <w:rPr>
          <w:rFonts w:cs="Arial"/>
          <w:lang w:val="hr-HR"/>
        </w:rPr>
        <w:t>i</w:t>
      </w:r>
      <w:r w:rsidRPr="00B1666C">
        <w:rPr>
          <w:rFonts w:cs="Arial"/>
          <w:spacing w:val="-17"/>
          <w:lang w:val="hr-HR"/>
        </w:rPr>
        <w:t xml:space="preserve"> </w:t>
      </w:r>
      <w:r w:rsidRPr="00B1666C">
        <w:rPr>
          <w:rFonts w:cs="Arial"/>
          <w:lang w:val="hr-HR"/>
        </w:rPr>
        <w:t>koeficijent</w:t>
      </w:r>
      <w:r w:rsidRPr="00B1666C">
        <w:rPr>
          <w:rFonts w:cs="Arial"/>
          <w:spacing w:val="-15"/>
          <w:lang w:val="hr-HR"/>
        </w:rPr>
        <w:t xml:space="preserve"> </w:t>
      </w:r>
      <w:r w:rsidRPr="00B1666C">
        <w:rPr>
          <w:rFonts w:cs="Arial"/>
          <w:lang w:val="hr-HR"/>
        </w:rPr>
        <w:t>iskorištenosti</w:t>
      </w:r>
      <w:r w:rsidRPr="00B1666C">
        <w:rPr>
          <w:rFonts w:cs="Arial"/>
          <w:spacing w:val="-17"/>
          <w:lang w:val="hr-HR"/>
        </w:rPr>
        <w:t xml:space="preserve"> </w:t>
      </w:r>
      <w:r w:rsidRPr="00B1666C">
        <w:rPr>
          <w:rFonts w:cs="Arial"/>
          <w:lang w:val="hr-HR"/>
        </w:rPr>
        <w:t>(kis)</w:t>
      </w:r>
      <w:r w:rsidRPr="00B1666C">
        <w:rPr>
          <w:rFonts w:cs="Arial"/>
          <w:spacing w:val="-15"/>
          <w:lang w:val="hr-HR"/>
        </w:rPr>
        <w:t xml:space="preserve"> </w:t>
      </w:r>
      <w:r w:rsidRPr="00B1666C">
        <w:rPr>
          <w:rFonts w:cs="Arial"/>
          <w:lang w:val="hr-HR"/>
        </w:rPr>
        <w:t>ne</w:t>
      </w:r>
      <w:r w:rsidRPr="00B1666C">
        <w:rPr>
          <w:rFonts w:cs="Arial"/>
          <w:spacing w:val="-17"/>
          <w:lang w:val="hr-HR"/>
        </w:rPr>
        <w:t xml:space="preserve"> </w:t>
      </w:r>
      <w:r w:rsidRPr="00B1666C">
        <w:rPr>
          <w:rFonts w:cs="Arial"/>
          <w:lang w:val="hr-HR"/>
        </w:rPr>
        <w:t>mogu</w:t>
      </w:r>
      <w:r w:rsidRPr="00B1666C">
        <w:rPr>
          <w:rFonts w:cs="Arial"/>
          <w:spacing w:val="77"/>
          <w:lang w:val="hr-HR"/>
        </w:rPr>
        <w:t xml:space="preserve"> </w:t>
      </w:r>
      <w:r w:rsidRPr="00B1666C">
        <w:rPr>
          <w:rFonts w:cs="Arial"/>
          <w:lang w:val="hr-HR"/>
        </w:rPr>
        <w:t>obračunavati</w:t>
      </w:r>
      <w:r w:rsidRPr="00B1666C">
        <w:rPr>
          <w:rFonts w:cs="Arial"/>
          <w:spacing w:val="-2"/>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cijelu površinu građevne</w:t>
      </w:r>
      <w:r w:rsidRPr="00B1666C">
        <w:rPr>
          <w:rFonts w:cs="Arial"/>
          <w:spacing w:val="-2"/>
          <w:lang w:val="hr-HR"/>
        </w:rPr>
        <w:t xml:space="preserve"> </w:t>
      </w:r>
      <w:r w:rsidRPr="00B1666C">
        <w:rPr>
          <w:rFonts w:cs="Arial"/>
          <w:lang w:val="hr-HR"/>
        </w:rPr>
        <w:t>čestice</w:t>
      </w:r>
      <w:r w:rsidRPr="00B1666C">
        <w:rPr>
          <w:rFonts w:cs="Arial"/>
          <w:spacing w:val="-4"/>
          <w:lang w:val="hr-HR"/>
        </w:rPr>
        <w:t xml:space="preserve"> </w:t>
      </w:r>
      <w:r w:rsidRPr="00B1666C">
        <w:rPr>
          <w:rFonts w:cs="Arial"/>
          <w:lang w:val="hr-HR"/>
        </w:rPr>
        <w:t>već na</w:t>
      </w:r>
      <w:r w:rsidRPr="00B1666C">
        <w:rPr>
          <w:rFonts w:cs="Arial"/>
          <w:spacing w:val="-4"/>
          <w:lang w:val="hr-HR"/>
        </w:rPr>
        <w:t xml:space="preserve"> </w:t>
      </w:r>
      <w:r w:rsidRPr="00B1666C">
        <w:rPr>
          <w:rFonts w:cs="Arial"/>
          <w:lang w:val="hr-HR"/>
        </w:rPr>
        <w:t>maksimalnu površinu čestice</w:t>
      </w:r>
      <w:r w:rsidRPr="00B1666C">
        <w:rPr>
          <w:rFonts w:cs="Arial"/>
          <w:spacing w:val="-2"/>
          <w:lang w:val="hr-HR"/>
        </w:rPr>
        <w:t xml:space="preserve"> </w:t>
      </w:r>
      <w:r w:rsidRPr="00B1666C">
        <w:rPr>
          <w:rFonts w:cs="Arial"/>
          <w:lang w:val="hr-HR"/>
        </w:rPr>
        <w:t>kako</w:t>
      </w:r>
      <w:r w:rsidRPr="00B1666C">
        <w:rPr>
          <w:rFonts w:cs="Arial"/>
          <w:spacing w:val="-5"/>
          <w:lang w:val="hr-HR"/>
        </w:rPr>
        <w:t xml:space="preserve"> </w:t>
      </w:r>
      <w:r w:rsidRPr="00B1666C">
        <w:rPr>
          <w:rFonts w:cs="Arial"/>
          <w:lang w:val="hr-HR"/>
        </w:rPr>
        <w:t>je</w:t>
      </w:r>
      <w:r w:rsidRPr="00B1666C">
        <w:rPr>
          <w:rFonts w:cs="Arial"/>
          <w:spacing w:val="51"/>
          <w:lang w:val="hr-HR"/>
        </w:rPr>
        <w:t xml:space="preserve"> </w:t>
      </w:r>
      <w:r w:rsidRPr="00B1666C">
        <w:rPr>
          <w:rFonts w:cs="Arial"/>
          <w:lang w:val="hr-HR"/>
        </w:rPr>
        <w:t>propisano u tablici 1. iz</w:t>
      </w:r>
      <w:r w:rsidRPr="00B1666C">
        <w:rPr>
          <w:rFonts w:cs="Arial"/>
          <w:spacing w:val="1"/>
          <w:lang w:val="hr-HR"/>
        </w:rPr>
        <w:t xml:space="preserve"> </w:t>
      </w:r>
      <w:r w:rsidRPr="00B1666C">
        <w:rPr>
          <w:rFonts w:cs="Arial"/>
          <w:lang w:val="hr-HR"/>
        </w:rPr>
        <w:t>članka 52.</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52.</w:t>
      </w:r>
    </w:p>
    <w:p w:rsidR="00B1666C" w:rsidRPr="00B1666C" w:rsidRDefault="00B1666C" w:rsidP="00B1666C">
      <w:pPr>
        <w:jc w:val="both"/>
        <w:rPr>
          <w:rFonts w:ascii="Arial" w:eastAsia="Arial" w:hAnsi="Arial" w:cs="Arial"/>
          <w:sz w:val="22"/>
          <w:szCs w:val="22"/>
        </w:rPr>
      </w:pPr>
    </w:p>
    <w:p w:rsidR="00B1666C" w:rsidRPr="00B1666C" w:rsidRDefault="00B1666C" w:rsidP="00B1666C">
      <w:pPr>
        <w:jc w:val="both"/>
        <w:rPr>
          <w:rFonts w:ascii="Arial" w:hAnsi="Arial" w:cs="Arial"/>
          <w:sz w:val="22"/>
          <w:szCs w:val="22"/>
        </w:rPr>
      </w:pPr>
      <w:r w:rsidRPr="00B1666C">
        <w:rPr>
          <w:rFonts w:ascii="Arial" w:hAnsi="Arial" w:cs="Arial"/>
          <w:sz w:val="22"/>
          <w:szCs w:val="22"/>
        </w:rPr>
        <w:t>(1) Način gradnje stambenih i stambeno-poslovnih građevina razlikuje se prema sljedećim uvjetima:</w:t>
      </w:r>
    </w:p>
    <w:p w:rsidR="00B1666C" w:rsidRPr="00B1666C" w:rsidRDefault="00B1666C" w:rsidP="00B1666C">
      <w:pPr>
        <w:jc w:val="both"/>
        <w:rPr>
          <w:rFonts w:ascii="Arial" w:hAnsi="Arial" w:cs="Arial"/>
          <w:b/>
          <w:sz w:val="22"/>
          <w:szCs w:val="22"/>
        </w:rPr>
      </w:pPr>
    </w:p>
    <w:p w:rsidR="00B1666C" w:rsidRPr="00B1666C" w:rsidRDefault="00B1666C" w:rsidP="00B1666C">
      <w:pPr>
        <w:jc w:val="both"/>
        <w:rPr>
          <w:rFonts w:ascii="Arial" w:hAnsi="Arial" w:cs="Arial"/>
          <w:b/>
          <w:sz w:val="22"/>
          <w:szCs w:val="22"/>
        </w:rPr>
      </w:pPr>
      <w:r w:rsidRPr="00B1666C">
        <w:rPr>
          <w:rFonts w:ascii="Arial" w:hAnsi="Arial" w:cs="Arial"/>
          <w:b/>
          <w:sz w:val="22"/>
          <w:szCs w:val="22"/>
        </w:rPr>
        <w:t>5.2.1.</w:t>
      </w:r>
      <w:r w:rsidRPr="00B1666C">
        <w:rPr>
          <w:rFonts w:ascii="Arial" w:hAnsi="Arial" w:cs="Arial"/>
          <w:b/>
          <w:sz w:val="22"/>
          <w:szCs w:val="22"/>
        </w:rPr>
        <w:tab/>
        <w:t>Uvjeti i način gradnje u zonama stambene (S) i mješovite namjene niske gustoće (M1</w:t>
      </w:r>
      <w:r w:rsidRPr="00B1666C">
        <w:rPr>
          <w:rFonts w:ascii="Arial" w:hAnsi="Arial" w:cs="Arial"/>
          <w:b/>
          <w:sz w:val="22"/>
          <w:szCs w:val="22"/>
          <w:vertAlign w:val="subscript"/>
        </w:rPr>
        <w:t>1</w:t>
      </w:r>
      <w:r w:rsidRPr="00B1666C">
        <w:rPr>
          <w:rFonts w:ascii="Arial" w:hAnsi="Arial" w:cs="Arial"/>
          <w:b/>
          <w:sz w:val="22"/>
          <w:szCs w:val="22"/>
        </w:rPr>
        <w:t xml:space="preserve">) </w:t>
      </w:r>
    </w:p>
    <w:p w:rsidR="00B1666C" w:rsidRPr="00B1666C" w:rsidRDefault="00B1666C" w:rsidP="00B1666C">
      <w:pPr>
        <w:jc w:val="both"/>
        <w:rPr>
          <w:rFonts w:ascii="Arial" w:hAnsi="Arial" w:cs="Arial"/>
          <w:bCs/>
          <w:sz w:val="22"/>
          <w:szCs w:val="22"/>
        </w:rPr>
      </w:pPr>
    </w:p>
    <w:p w:rsidR="00B1666C" w:rsidRPr="00B1666C" w:rsidRDefault="00B1666C" w:rsidP="00B1666C">
      <w:pPr>
        <w:jc w:val="both"/>
        <w:rPr>
          <w:rFonts w:ascii="Arial" w:hAnsi="Arial" w:cs="Arial"/>
          <w:bCs/>
          <w:sz w:val="22"/>
          <w:szCs w:val="22"/>
        </w:rPr>
      </w:pPr>
      <w:r w:rsidRPr="00B1666C">
        <w:rPr>
          <w:rFonts w:ascii="Arial" w:hAnsi="Arial" w:cs="Arial"/>
          <w:bCs/>
          <w:sz w:val="22"/>
          <w:szCs w:val="22"/>
        </w:rPr>
        <w:t>U ovim zonama predviđena je gradnja niskih građevina ukoliko za pojedine zone urbanim pravilima nije određeno drugačije.</w:t>
      </w:r>
    </w:p>
    <w:p w:rsidR="00B1666C" w:rsidRPr="00B1666C" w:rsidRDefault="00B1666C" w:rsidP="00B1666C">
      <w:pPr>
        <w:jc w:val="both"/>
        <w:rPr>
          <w:rFonts w:ascii="Arial" w:hAnsi="Arial" w:cs="Arial"/>
          <w:sz w:val="22"/>
          <w:szCs w:val="22"/>
        </w:rPr>
      </w:pPr>
      <w:r w:rsidRPr="00B1666C">
        <w:rPr>
          <w:rFonts w:ascii="Arial" w:hAnsi="Arial" w:cs="Arial"/>
          <w:sz w:val="22"/>
          <w:szCs w:val="22"/>
        </w:rPr>
        <w:t>Zone na koje se odnose posebna urbana pravila označene su u grafičkom dijelu Plana na kartografskom prikazu 4.5. Područja primjene posebnih mjera uređenja i zaštite - Oblici korištenja i način gradnje – Urbana pravila, u mjerilu 1:5.000.</w:t>
      </w:r>
    </w:p>
    <w:p w:rsidR="00B1666C" w:rsidRPr="00B1666C" w:rsidRDefault="00B1666C" w:rsidP="00B1666C">
      <w:pPr>
        <w:jc w:val="both"/>
        <w:rPr>
          <w:rFonts w:ascii="Arial" w:hAnsi="Arial" w:cs="Arial"/>
          <w:b/>
          <w:sz w:val="22"/>
          <w:szCs w:val="22"/>
        </w:rPr>
      </w:pPr>
    </w:p>
    <w:p w:rsidR="00B1666C" w:rsidRPr="00B1666C" w:rsidRDefault="00B1666C" w:rsidP="00B1666C">
      <w:pPr>
        <w:jc w:val="both"/>
        <w:rPr>
          <w:rFonts w:ascii="Arial" w:hAnsi="Arial" w:cs="Arial"/>
          <w:b/>
          <w:sz w:val="22"/>
          <w:szCs w:val="22"/>
        </w:rPr>
      </w:pPr>
      <w:r w:rsidRPr="00B1666C">
        <w:rPr>
          <w:rFonts w:ascii="Arial" w:hAnsi="Arial" w:cs="Arial"/>
          <w:b/>
          <w:sz w:val="22"/>
          <w:szCs w:val="22"/>
        </w:rPr>
        <w:t>Uvjeti gradnje za građevine stambene (S) i mješovite namjene niske gustoće (M1</w:t>
      </w:r>
      <w:r w:rsidRPr="00B1666C">
        <w:rPr>
          <w:rFonts w:ascii="Arial" w:hAnsi="Arial" w:cs="Arial"/>
          <w:b/>
          <w:sz w:val="22"/>
          <w:szCs w:val="22"/>
          <w:vertAlign w:val="subscript"/>
        </w:rPr>
        <w:t>1</w:t>
      </w:r>
      <w:r w:rsidRPr="00B1666C">
        <w:rPr>
          <w:rFonts w:ascii="Arial" w:hAnsi="Arial" w:cs="Arial"/>
          <w:b/>
          <w:sz w:val="22"/>
          <w:szCs w:val="22"/>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1984"/>
        <w:gridCol w:w="1984"/>
        <w:gridCol w:w="1985"/>
      </w:tblGrid>
      <w:tr w:rsidR="00B1666C" w:rsidRPr="00411572" w:rsidTr="00B1666C">
        <w:tc>
          <w:tcPr>
            <w:tcW w:w="3119" w:type="dxa"/>
            <w:gridSpan w:val="2"/>
            <w:tcBorders>
              <w:bottom w:val="single" w:sz="4" w:space="0" w:color="auto"/>
            </w:tcBorders>
            <w:shd w:val="clear" w:color="auto" w:fill="D9D9D9"/>
            <w:vAlign w:val="center"/>
          </w:tcPr>
          <w:p w:rsidR="00B1666C" w:rsidRPr="00411572" w:rsidRDefault="00B1666C" w:rsidP="00B1666C">
            <w:pPr>
              <w:jc w:val="center"/>
              <w:rPr>
                <w:rFonts w:ascii="Arial" w:hAnsi="Arial" w:cs="Arial"/>
                <w:b/>
                <w:sz w:val="20"/>
                <w:szCs w:val="20"/>
              </w:rPr>
            </w:pPr>
            <w:r w:rsidRPr="00411572">
              <w:rPr>
                <w:rFonts w:ascii="Arial" w:hAnsi="Arial" w:cs="Arial"/>
                <w:b/>
                <w:sz w:val="20"/>
                <w:szCs w:val="20"/>
              </w:rPr>
              <w:t>Način izgradnje</w:t>
            </w:r>
          </w:p>
        </w:tc>
        <w:tc>
          <w:tcPr>
            <w:tcW w:w="1984" w:type="dxa"/>
            <w:shd w:val="clear" w:color="auto" w:fill="D9D9D9"/>
            <w:vAlign w:val="center"/>
          </w:tcPr>
          <w:p w:rsidR="00B1666C" w:rsidRPr="00411572" w:rsidRDefault="00B1666C" w:rsidP="00B1666C">
            <w:pPr>
              <w:jc w:val="center"/>
              <w:rPr>
                <w:rFonts w:ascii="Arial" w:hAnsi="Arial" w:cs="Arial"/>
                <w:b/>
                <w:sz w:val="20"/>
                <w:szCs w:val="20"/>
              </w:rPr>
            </w:pPr>
            <w:r w:rsidRPr="00411572">
              <w:rPr>
                <w:rFonts w:ascii="Arial" w:hAnsi="Arial" w:cs="Arial"/>
                <w:b/>
                <w:sz w:val="20"/>
                <w:szCs w:val="20"/>
              </w:rPr>
              <w:t>Minimalna i maksimalna površina građevinske čestice (m</w:t>
            </w:r>
            <w:r w:rsidRPr="00411572">
              <w:rPr>
                <w:rFonts w:ascii="Arial" w:hAnsi="Arial" w:cs="Arial"/>
                <w:b/>
                <w:sz w:val="20"/>
                <w:szCs w:val="20"/>
                <w:vertAlign w:val="superscript"/>
              </w:rPr>
              <w:t>2</w:t>
            </w:r>
            <w:r w:rsidRPr="00411572">
              <w:rPr>
                <w:rFonts w:ascii="Arial" w:hAnsi="Arial" w:cs="Arial"/>
                <w:b/>
                <w:sz w:val="20"/>
                <w:szCs w:val="20"/>
              </w:rPr>
              <w:t>)</w:t>
            </w:r>
          </w:p>
        </w:tc>
        <w:tc>
          <w:tcPr>
            <w:tcW w:w="1984" w:type="dxa"/>
            <w:shd w:val="clear" w:color="auto" w:fill="D9D9D9"/>
            <w:vAlign w:val="center"/>
          </w:tcPr>
          <w:p w:rsidR="00B1666C" w:rsidRPr="00411572" w:rsidRDefault="00B1666C" w:rsidP="00B1666C">
            <w:pPr>
              <w:jc w:val="center"/>
              <w:rPr>
                <w:rFonts w:ascii="Arial" w:hAnsi="Arial" w:cs="Arial"/>
                <w:b/>
                <w:sz w:val="20"/>
                <w:szCs w:val="20"/>
              </w:rPr>
            </w:pPr>
            <w:r w:rsidRPr="00411572">
              <w:rPr>
                <w:rFonts w:ascii="Arial" w:hAnsi="Arial" w:cs="Arial"/>
                <w:b/>
                <w:sz w:val="20"/>
                <w:szCs w:val="20"/>
              </w:rPr>
              <w:t>Maksimalni koeficijent izgrađenosti (kig)</w:t>
            </w:r>
          </w:p>
        </w:tc>
        <w:tc>
          <w:tcPr>
            <w:tcW w:w="1985" w:type="dxa"/>
            <w:shd w:val="clear" w:color="auto" w:fill="D9D9D9"/>
            <w:vAlign w:val="center"/>
          </w:tcPr>
          <w:p w:rsidR="00B1666C" w:rsidRPr="00411572" w:rsidRDefault="00B1666C" w:rsidP="00B1666C">
            <w:pPr>
              <w:jc w:val="center"/>
              <w:rPr>
                <w:rFonts w:ascii="Arial" w:hAnsi="Arial" w:cs="Arial"/>
                <w:b/>
                <w:sz w:val="20"/>
                <w:szCs w:val="20"/>
              </w:rPr>
            </w:pPr>
            <w:r w:rsidRPr="00411572">
              <w:rPr>
                <w:rFonts w:ascii="Arial" w:hAnsi="Arial" w:cs="Arial"/>
                <w:b/>
                <w:sz w:val="20"/>
                <w:szCs w:val="20"/>
              </w:rPr>
              <w:t>Maksimalni koeficijent iskorištenosti (kis)</w:t>
            </w:r>
          </w:p>
        </w:tc>
      </w:tr>
      <w:tr w:rsidR="00B1666C" w:rsidRPr="00411572" w:rsidTr="00B1666C">
        <w:tc>
          <w:tcPr>
            <w:tcW w:w="1701" w:type="dxa"/>
            <w:vMerge w:val="restart"/>
            <w:shd w:val="clear" w:color="auto" w:fill="D9D9D9"/>
            <w:vAlign w:val="center"/>
          </w:tcPr>
          <w:p w:rsidR="00B1666C" w:rsidRPr="00411572" w:rsidRDefault="00B1666C" w:rsidP="00B1666C">
            <w:pPr>
              <w:jc w:val="center"/>
              <w:rPr>
                <w:rFonts w:ascii="Arial" w:hAnsi="Arial" w:cs="Arial"/>
                <w:b/>
                <w:sz w:val="20"/>
                <w:szCs w:val="20"/>
              </w:rPr>
            </w:pPr>
            <w:r w:rsidRPr="00411572">
              <w:rPr>
                <w:rFonts w:ascii="Arial" w:hAnsi="Arial" w:cs="Arial"/>
                <w:b/>
                <w:sz w:val="20"/>
                <w:szCs w:val="20"/>
              </w:rPr>
              <w:t>Pretežito izgrađeni dijelovi naselja</w:t>
            </w:r>
          </w:p>
        </w:tc>
        <w:tc>
          <w:tcPr>
            <w:tcW w:w="1418" w:type="dxa"/>
            <w:shd w:val="clear" w:color="auto" w:fill="D9D9D9"/>
            <w:vAlign w:val="center"/>
          </w:tcPr>
          <w:p w:rsidR="00B1666C" w:rsidRPr="00411572" w:rsidRDefault="00B1666C" w:rsidP="00B1666C">
            <w:pPr>
              <w:jc w:val="both"/>
              <w:rPr>
                <w:rFonts w:ascii="Arial" w:hAnsi="Arial" w:cs="Arial"/>
                <w:b/>
                <w:sz w:val="20"/>
                <w:szCs w:val="20"/>
              </w:rPr>
            </w:pPr>
            <w:r w:rsidRPr="00411572">
              <w:rPr>
                <w:rFonts w:ascii="Arial" w:hAnsi="Arial" w:cs="Arial"/>
                <w:b/>
                <w:sz w:val="20"/>
                <w:szCs w:val="20"/>
              </w:rPr>
              <w:t>Samostojeće građevine</w:t>
            </w:r>
          </w:p>
        </w:tc>
        <w:tc>
          <w:tcPr>
            <w:tcW w:w="1984" w:type="dxa"/>
            <w:vAlign w:val="center"/>
          </w:tcPr>
          <w:p w:rsidR="00B1666C" w:rsidRPr="00411572" w:rsidRDefault="00B1666C" w:rsidP="00B1666C">
            <w:pPr>
              <w:jc w:val="center"/>
              <w:rPr>
                <w:rFonts w:ascii="Arial" w:hAnsi="Arial" w:cs="Arial"/>
                <w:sz w:val="20"/>
                <w:szCs w:val="20"/>
              </w:rPr>
            </w:pPr>
            <w:r w:rsidRPr="00411572">
              <w:rPr>
                <w:rFonts w:ascii="Arial" w:hAnsi="Arial" w:cs="Arial"/>
                <w:sz w:val="20"/>
                <w:szCs w:val="20"/>
              </w:rPr>
              <w:t>300 - 600</w:t>
            </w:r>
          </w:p>
        </w:tc>
        <w:tc>
          <w:tcPr>
            <w:tcW w:w="1984" w:type="dxa"/>
            <w:vAlign w:val="center"/>
          </w:tcPr>
          <w:p w:rsidR="00B1666C" w:rsidRPr="00411572" w:rsidRDefault="00B1666C" w:rsidP="00B1666C">
            <w:pPr>
              <w:tabs>
                <w:tab w:val="left" w:pos="2052"/>
              </w:tabs>
              <w:ind w:right="72"/>
              <w:jc w:val="center"/>
              <w:rPr>
                <w:rFonts w:ascii="Arial" w:hAnsi="Arial" w:cs="Arial"/>
                <w:sz w:val="20"/>
                <w:szCs w:val="20"/>
              </w:rPr>
            </w:pPr>
            <w:r w:rsidRPr="00411572">
              <w:rPr>
                <w:rFonts w:ascii="Arial" w:hAnsi="Arial" w:cs="Arial"/>
                <w:sz w:val="20"/>
                <w:szCs w:val="20"/>
              </w:rPr>
              <w:t>0,40</w:t>
            </w:r>
          </w:p>
        </w:tc>
        <w:tc>
          <w:tcPr>
            <w:tcW w:w="1985" w:type="dxa"/>
            <w:vAlign w:val="center"/>
          </w:tcPr>
          <w:p w:rsidR="00B1666C" w:rsidRPr="00411572" w:rsidRDefault="00B1666C" w:rsidP="00B1666C">
            <w:pPr>
              <w:tabs>
                <w:tab w:val="left" w:pos="2052"/>
              </w:tabs>
              <w:ind w:right="72"/>
              <w:jc w:val="center"/>
              <w:rPr>
                <w:rFonts w:ascii="Arial" w:hAnsi="Arial" w:cs="Arial"/>
                <w:sz w:val="20"/>
                <w:szCs w:val="20"/>
              </w:rPr>
            </w:pPr>
            <w:r w:rsidRPr="00411572">
              <w:rPr>
                <w:rFonts w:ascii="Arial" w:hAnsi="Arial" w:cs="Arial"/>
                <w:sz w:val="20"/>
                <w:szCs w:val="20"/>
              </w:rPr>
              <w:t>1,2</w:t>
            </w:r>
          </w:p>
        </w:tc>
      </w:tr>
      <w:tr w:rsidR="00B1666C" w:rsidRPr="00411572" w:rsidTr="00B1666C">
        <w:tc>
          <w:tcPr>
            <w:tcW w:w="1701" w:type="dxa"/>
            <w:vMerge/>
            <w:shd w:val="clear" w:color="auto" w:fill="D9D9D9"/>
            <w:vAlign w:val="center"/>
          </w:tcPr>
          <w:p w:rsidR="00B1666C" w:rsidRPr="00411572" w:rsidRDefault="00B1666C" w:rsidP="00B1666C">
            <w:pPr>
              <w:jc w:val="center"/>
              <w:rPr>
                <w:rFonts w:ascii="Arial" w:hAnsi="Arial" w:cs="Arial"/>
                <w:b/>
                <w:sz w:val="20"/>
                <w:szCs w:val="20"/>
              </w:rPr>
            </w:pPr>
          </w:p>
        </w:tc>
        <w:tc>
          <w:tcPr>
            <w:tcW w:w="1418" w:type="dxa"/>
            <w:shd w:val="clear" w:color="auto" w:fill="D9D9D9"/>
            <w:vAlign w:val="center"/>
          </w:tcPr>
          <w:p w:rsidR="00B1666C" w:rsidRPr="00411572" w:rsidRDefault="00B1666C" w:rsidP="00B1666C">
            <w:pPr>
              <w:jc w:val="both"/>
              <w:rPr>
                <w:rFonts w:ascii="Arial" w:hAnsi="Arial" w:cs="Arial"/>
                <w:b/>
                <w:sz w:val="20"/>
                <w:szCs w:val="20"/>
              </w:rPr>
            </w:pPr>
            <w:r w:rsidRPr="00411572">
              <w:rPr>
                <w:rFonts w:ascii="Arial" w:hAnsi="Arial" w:cs="Arial"/>
                <w:b/>
                <w:sz w:val="20"/>
                <w:szCs w:val="20"/>
              </w:rPr>
              <w:t>Dvojne građevine</w:t>
            </w:r>
          </w:p>
        </w:tc>
        <w:tc>
          <w:tcPr>
            <w:tcW w:w="1984" w:type="dxa"/>
            <w:vAlign w:val="center"/>
          </w:tcPr>
          <w:p w:rsidR="00B1666C" w:rsidRPr="00411572" w:rsidRDefault="00B1666C" w:rsidP="00B1666C">
            <w:pPr>
              <w:jc w:val="center"/>
              <w:rPr>
                <w:rFonts w:ascii="Arial" w:hAnsi="Arial" w:cs="Arial"/>
                <w:sz w:val="20"/>
                <w:szCs w:val="20"/>
              </w:rPr>
            </w:pPr>
            <w:r w:rsidRPr="00411572">
              <w:rPr>
                <w:rFonts w:ascii="Arial" w:hAnsi="Arial" w:cs="Arial"/>
                <w:sz w:val="20"/>
                <w:szCs w:val="20"/>
              </w:rPr>
              <w:t>250 - 500</w:t>
            </w:r>
          </w:p>
        </w:tc>
        <w:tc>
          <w:tcPr>
            <w:tcW w:w="1984" w:type="dxa"/>
            <w:vAlign w:val="center"/>
          </w:tcPr>
          <w:p w:rsidR="00B1666C" w:rsidRPr="00411572" w:rsidRDefault="00B1666C" w:rsidP="00B1666C">
            <w:pPr>
              <w:tabs>
                <w:tab w:val="left" w:pos="2052"/>
              </w:tabs>
              <w:ind w:right="72"/>
              <w:jc w:val="center"/>
              <w:rPr>
                <w:rFonts w:ascii="Arial" w:hAnsi="Arial" w:cs="Arial"/>
                <w:sz w:val="20"/>
                <w:szCs w:val="20"/>
              </w:rPr>
            </w:pPr>
            <w:r w:rsidRPr="00411572">
              <w:rPr>
                <w:rFonts w:ascii="Arial" w:hAnsi="Arial" w:cs="Arial"/>
                <w:sz w:val="20"/>
                <w:szCs w:val="20"/>
              </w:rPr>
              <w:t>0,50</w:t>
            </w:r>
          </w:p>
        </w:tc>
        <w:tc>
          <w:tcPr>
            <w:tcW w:w="1985" w:type="dxa"/>
            <w:vAlign w:val="center"/>
          </w:tcPr>
          <w:p w:rsidR="00B1666C" w:rsidRPr="00411572" w:rsidRDefault="00B1666C" w:rsidP="00B1666C">
            <w:pPr>
              <w:tabs>
                <w:tab w:val="left" w:pos="2052"/>
              </w:tabs>
              <w:ind w:right="72"/>
              <w:jc w:val="center"/>
              <w:rPr>
                <w:rFonts w:ascii="Arial" w:hAnsi="Arial" w:cs="Arial"/>
                <w:sz w:val="20"/>
                <w:szCs w:val="20"/>
              </w:rPr>
            </w:pPr>
            <w:r w:rsidRPr="00411572">
              <w:rPr>
                <w:rFonts w:ascii="Arial" w:hAnsi="Arial" w:cs="Arial"/>
                <w:sz w:val="20"/>
                <w:szCs w:val="20"/>
              </w:rPr>
              <w:t>1,2</w:t>
            </w:r>
          </w:p>
        </w:tc>
      </w:tr>
      <w:tr w:rsidR="00B1666C" w:rsidRPr="00411572" w:rsidTr="00B1666C">
        <w:tc>
          <w:tcPr>
            <w:tcW w:w="1701" w:type="dxa"/>
            <w:vMerge/>
            <w:shd w:val="clear" w:color="auto" w:fill="D9D9D9"/>
            <w:vAlign w:val="center"/>
          </w:tcPr>
          <w:p w:rsidR="00B1666C" w:rsidRPr="00411572" w:rsidRDefault="00B1666C" w:rsidP="00B1666C">
            <w:pPr>
              <w:jc w:val="center"/>
              <w:rPr>
                <w:rFonts w:ascii="Arial" w:hAnsi="Arial" w:cs="Arial"/>
                <w:b/>
                <w:sz w:val="20"/>
                <w:szCs w:val="20"/>
              </w:rPr>
            </w:pPr>
          </w:p>
        </w:tc>
        <w:tc>
          <w:tcPr>
            <w:tcW w:w="1418" w:type="dxa"/>
            <w:shd w:val="clear" w:color="auto" w:fill="D9D9D9"/>
            <w:vAlign w:val="center"/>
          </w:tcPr>
          <w:p w:rsidR="00B1666C" w:rsidRPr="00411572" w:rsidRDefault="00B1666C" w:rsidP="00B1666C">
            <w:pPr>
              <w:jc w:val="both"/>
              <w:rPr>
                <w:rFonts w:ascii="Arial" w:hAnsi="Arial" w:cs="Arial"/>
                <w:b/>
                <w:sz w:val="20"/>
                <w:szCs w:val="20"/>
              </w:rPr>
            </w:pPr>
            <w:r w:rsidRPr="00411572">
              <w:rPr>
                <w:rFonts w:ascii="Arial" w:hAnsi="Arial" w:cs="Arial"/>
                <w:b/>
                <w:sz w:val="20"/>
                <w:szCs w:val="20"/>
              </w:rPr>
              <w:t>Niz</w:t>
            </w:r>
          </w:p>
        </w:tc>
        <w:tc>
          <w:tcPr>
            <w:tcW w:w="1984" w:type="dxa"/>
            <w:vAlign w:val="center"/>
          </w:tcPr>
          <w:p w:rsidR="00B1666C" w:rsidRPr="00411572" w:rsidRDefault="00B1666C" w:rsidP="00B1666C">
            <w:pPr>
              <w:jc w:val="center"/>
              <w:rPr>
                <w:rFonts w:ascii="Arial" w:hAnsi="Arial" w:cs="Arial"/>
                <w:sz w:val="20"/>
                <w:szCs w:val="20"/>
              </w:rPr>
            </w:pPr>
            <w:r w:rsidRPr="00411572">
              <w:rPr>
                <w:rFonts w:ascii="Arial" w:hAnsi="Arial" w:cs="Arial"/>
                <w:sz w:val="20"/>
                <w:szCs w:val="20"/>
              </w:rPr>
              <w:t>200 – 400</w:t>
            </w:r>
          </w:p>
        </w:tc>
        <w:tc>
          <w:tcPr>
            <w:tcW w:w="1984" w:type="dxa"/>
            <w:vAlign w:val="center"/>
          </w:tcPr>
          <w:p w:rsidR="00B1666C" w:rsidRPr="00411572" w:rsidRDefault="00B1666C" w:rsidP="00B1666C">
            <w:pPr>
              <w:tabs>
                <w:tab w:val="left" w:pos="2052"/>
              </w:tabs>
              <w:ind w:right="72"/>
              <w:jc w:val="center"/>
              <w:rPr>
                <w:rFonts w:ascii="Arial" w:hAnsi="Arial" w:cs="Arial"/>
                <w:sz w:val="20"/>
                <w:szCs w:val="20"/>
              </w:rPr>
            </w:pPr>
            <w:r w:rsidRPr="00411572">
              <w:rPr>
                <w:rFonts w:ascii="Arial" w:hAnsi="Arial" w:cs="Arial"/>
                <w:sz w:val="20"/>
                <w:szCs w:val="20"/>
              </w:rPr>
              <w:t>0,60</w:t>
            </w:r>
          </w:p>
        </w:tc>
        <w:tc>
          <w:tcPr>
            <w:tcW w:w="1985" w:type="dxa"/>
            <w:vAlign w:val="center"/>
          </w:tcPr>
          <w:p w:rsidR="00B1666C" w:rsidRPr="00411572" w:rsidRDefault="00B1666C" w:rsidP="00B1666C">
            <w:pPr>
              <w:tabs>
                <w:tab w:val="left" w:pos="2052"/>
              </w:tabs>
              <w:ind w:right="72"/>
              <w:jc w:val="center"/>
              <w:rPr>
                <w:rFonts w:ascii="Arial" w:hAnsi="Arial" w:cs="Arial"/>
                <w:sz w:val="20"/>
                <w:szCs w:val="20"/>
              </w:rPr>
            </w:pPr>
            <w:r w:rsidRPr="00411572">
              <w:rPr>
                <w:rFonts w:ascii="Arial" w:hAnsi="Arial" w:cs="Arial"/>
                <w:sz w:val="20"/>
                <w:szCs w:val="20"/>
              </w:rPr>
              <w:t>1,2</w:t>
            </w:r>
          </w:p>
        </w:tc>
      </w:tr>
      <w:tr w:rsidR="00B1666C" w:rsidRPr="00411572" w:rsidTr="00B1666C">
        <w:tc>
          <w:tcPr>
            <w:tcW w:w="1701" w:type="dxa"/>
            <w:vMerge w:val="restart"/>
            <w:shd w:val="clear" w:color="auto" w:fill="D9D9D9"/>
            <w:vAlign w:val="center"/>
          </w:tcPr>
          <w:p w:rsidR="00B1666C" w:rsidRPr="00411572" w:rsidRDefault="00B1666C" w:rsidP="00B1666C">
            <w:pPr>
              <w:jc w:val="center"/>
              <w:rPr>
                <w:rFonts w:ascii="Arial" w:hAnsi="Arial" w:cs="Arial"/>
                <w:b/>
                <w:sz w:val="20"/>
                <w:szCs w:val="20"/>
              </w:rPr>
            </w:pPr>
            <w:r w:rsidRPr="00411572">
              <w:rPr>
                <w:rFonts w:ascii="Arial" w:hAnsi="Arial" w:cs="Arial"/>
                <w:b/>
                <w:sz w:val="20"/>
                <w:szCs w:val="20"/>
              </w:rPr>
              <w:t>Pretežito neizgrađeni dijelovi naselja</w:t>
            </w:r>
          </w:p>
        </w:tc>
        <w:tc>
          <w:tcPr>
            <w:tcW w:w="1418" w:type="dxa"/>
            <w:shd w:val="clear" w:color="auto" w:fill="D9D9D9"/>
            <w:vAlign w:val="center"/>
          </w:tcPr>
          <w:p w:rsidR="00B1666C" w:rsidRPr="00411572" w:rsidRDefault="00B1666C" w:rsidP="00B1666C">
            <w:pPr>
              <w:jc w:val="both"/>
              <w:rPr>
                <w:rFonts w:ascii="Arial" w:hAnsi="Arial" w:cs="Arial"/>
                <w:b/>
                <w:sz w:val="20"/>
                <w:szCs w:val="20"/>
              </w:rPr>
            </w:pPr>
            <w:r w:rsidRPr="00411572">
              <w:rPr>
                <w:rFonts w:ascii="Arial" w:hAnsi="Arial" w:cs="Arial"/>
                <w:b/>
                <w:sz w:val="20"/>
                <w:szCs w:val="20"/>
              </w:rPr>
              <w:t>Samostojeće građevine</w:t>
            </w:r>
          </w:p>
        </w:tc>
        <w:tc>
          <w:tcPr>
            <w:tcW w:w="1984" w:type="dxa"/>
            <w:vAlign w:val="center"/>
          </w:tcPr>
          <w:p w:rsidR="00B1666C" w:rsidRPr="00411572" w:rsidRDefault="00B1666C" w:rsidP="00B1666C">
            <w:pPr>
              <w:jc w:val="center"/>
              <w:rPr>
                <w:rFonts w:ascii="Arial" w:hAnsi="Arial" w:cs="Arial"/>
                <w:sz w:val="20"/>
                <w:szCs w:val="20"/>
              </w:rPr>
            </w:pPr>
            <w:r w:rsidRPr="00411572">
              <w:rPr>
                <w:rFonts w:ascii="Arial" w:hAnsi="Arial" w:cs="Arial"/>
                <w:sz w:val="20"/>
                <w:szCs w:val="20"/>
              </w:rPr>
              <w:t>400 – 600</w:t>
            </w:r>
          </w:p>
        </w:tc>
        <w:tc>
          <w:tcPr>
            <w:tcW w:w="1984" w:type="dxa"/>
            <w:vAlign w:val="center"/>
          </w:tcPr>
          <w:p w:rsidR="00B1666C" w:rsidRPr="00411572" w:rsidRDefault="00B1666C" w:rsidP="00B1666C">
            <w:pPr>
              <w:tabs>
                <w:tab w:val="left" w:pos="2052"/>
              </w:tabs>
              <w:ind w:right="72"/>
              <w:jc w:val="center"/>
              <w:rPr>
                <w:rFonts w:ascii="Arial" w:hAnsi="Arial" w:cs="Arial"/>
                <w:sz w:val="20"/>
                <w:szCs w:val="20"/>
              </w:rPr>
            </w:pPr>
            <w:r w:rsidRPr="00411572">
              <w:rPr>
                <w:rFonts w:ascii="Arial" w:hAnsi="Arial" w:cs="Arial"/>
                <w:sz w:val="20"/>
                <w:szCs w:val="20"/>
              </w:rPr>
              <w:t>0,30</w:t>
            </w:r>
          </w:p>
        </w:tc>
        <w:tc>
          <w:tcPr>
            <w:tcW w:w="1985" w:type="dxa"/>
            <w:vAlign w:val="center"/>
          </w:tcPr>
          <w:p w:rsidR="00B1666C" w:rsidRPr="00411572" w:rsidRDefault="00B1666C" w:rsidP="00B1666C">
            <w:pPr>
              <w:tabs>
                <w:tab w:val="left" w:pos="2052"/>
              </w:tabs>
              <w:ind w:right="72"/>
              <w:jc w:val="center"/>
              <w:rPr>
                <w:rFonts w:ascii="Arial" w:hAnsi="Arial" w:cs="Arial"/>
                <w:sz w:val="20"/>
                <w:szCs w:val="20"/>
              </w:rPr>
            </w:pPr>
            <w:r w:rsidRPr="00411572">
              <w:rPr>
                <w:rFonts w:ascii="Arial" w:hAnsi="Arial" w:cs="Arial"/>
                <w:sz w:val="20"/>
                <w:szCs w:val="20"/>
              </w:rPr>
              <w:t>1,2</w:t>
            </w:r>
          </w:p>
        </w:tc>
      </w:tr>
      <w:tr w:rsidR="00B1666C" w:rsidRPr="00411572" w:rsidTr="00B1666C">
        <w:tc>
          <w:tcPr>
            <w:tcW w:w="1701" w:type="dxa"/>
            <w:vMerge/>
            <w:shd w:val="clear" w:color="auto" w:fill="D9D9D9"/>
            <w:vAlign w:val="center"/>
          </w:tcPr>
          <w:p w:rsidR="00B1666C" w:rsidRPr="00411572" w:rsidRDefault="00B1666C" w:rsidP="00B1666C">
            <w:pPr>
              <w:jc w:val="both"/>
              <w:rPr>
                <w:rFonts w:ascii="Arial" w:hAnsi="Arial" w:cs="Arial"/>
                <w:b/>
                <w:sz w:val="20"/>
                <w:szCs w:val="20"/>
              </w:rPr>
            </w:pPr>
          </w:p>
        </w:tc>
        <w:tc>
          <w:tcPr>
            <w:tcW w:w="1418" w:type="dxa"/>
            <w:shd w:val="clear" w:color="auto" w:fill="D9D9D9"/>
            <w:vAlign w:val="center"/>
          </w:tcPr>
          <w:p w:rsidR="00B1666C" w:rsidRPr="00411572" w:rsidRDefault="00B1666C" w:rsidP="00B1666C">
            <w:pPr>
              <w:jc w:val="both"/>
              <w:rPr>
                <w:rFonts w:ascii="Arial" w:hAnsi="Arial" w:cs="Arial"/>
                <w:b/>
                <w:sz w:val="20"/>
                <w:szCs w:val="20"/>
              </w:rPr>
            </w:pPr>
            <w:r w:rsidRPr="00411572">
              <w:rPr>
                <w:rFonts w:ascii="Arial" w:hAnsi="Arial" w:cs="Arial"/>
                <w:b/>
                <w:sz w:val="20"/>
                <w:szCs w:val="20"/>
              </w:rPr>
              <w:t>Dvojne građevine</w:t>
            </w:r>
          </w:p>
        </w:tc>
        <w:tc>
          <w:tcPr>
            <w:tcW w:w="1984" w:type="dxa"/>
            <w:tcBorders>
              <w:bottom w:val="single" w:sz="4" w:space="0" w:color="auto"/>
            </w:tcBorders>
            <w:vAlign w:val="center"/>
          </w:tcPr>
          <w:p w:rsidR="00B1666C" w:rsidRPr="00411572" w:rsidRDefault="00B1666C" w:rsidP="00B1666C">
            <w:pPr>
              <w:jc w:val="center"/>
              <w:rPr>
                <w:rFonts w:ascii="Arial" w:hAnsi="Arial" w:cs="Arial"/>
                <w:sz w:val="20"/>
                <w:szCs w:val="20"/>
              </w:rPr>
            </w:pPr>
            <w:r w:rsidRPr="00411572">
              <w:rPr>
                <w:rFonts w:ascii="Arial" w:hAnsi="Arial" w:cs="Arial"/>
                <w:sz w:val="20"/>
                <w:szCs w:val="20"/>
              </w:rPr>
              <w:t>300 – 500</w:t>
            </w:r>
          </w:p>
        </w:tc>
        <w:tc>
          <w:tcPr>
            <w:tcW w:w="1984" w:type="dxa"/>
            <w:tcBorders>
              <w:bottom w:val="single" w:sz="4" w:space="0" w:color="auto"/>
            </w:tcBorders>
            <w:vAlign w:val="center"/>
          </w:tcPr>
          <w:p w:rsidR="00B1666C" w:rsidRPr="00411572" w:rsidRDefault="00B1666C" w:rsidP="00B1666C">
            <w:pPr>
              <w:tabs>
                <w:tab w:val="left" w:pos="2052"/>
              </w:tabs>
              <w:ind w:right="72"/>
              <w:jc w:val="center"/>
              <w:rPr>
                <w:rFonts w:ascii="Arial" w:hAnsi="Arial" w:cs="Arial"/>
                <w:sz w:val="20"/>
                <w:szCs w:val="20"/>
              </w:rPr>
            </w:pPr>
            <w:r w:rsidRPr="00411572">
              <w:rPr>
                <w:rFonts w:ascii="Arial" w:hAnsi="Arial" w:cs="Arial"/>
                <w:sz w:val="20"/>
                <w:szCs w:val="20"/>
              </w:rPr>
              <w:t>0,40</w:t>
            </w:r>
          </w:p>
        </w:tc>
        <w:tc>
          <w:tcPr>
            <w:tcW w:w="1985" w:type="dxa"/>
            <w:tcBorders>
              <w:bottom w:val="single" w:sz="4" w:space="0" w:color="auto"/>
            </w:tcBorders>
            <w:vAlign w:val="center"/>
          </w:tcPr>
          <w:p w:rsidR="00B1666C" w:rsidRPr="00411572" w:rsidRDefault="00B1666C" w:rsidP="00B1666C">
            <w:pPr>
              <w:tabs>
                <w:tab w:val="left" w:pos="2052"/>
              </w:tabs>
              <w:ind w:right="72"/>
              <w:jc w:val="center"/>
              <w:rPr>
                <w:rFonts w:ascii="Arial" w:hAnsi="Arial" w:cs="Arial"/>
                <w:sz w:val="20"/>
                <w:szCs w:val="20"/>
              </w:rPr>
            </w:pPr>
            <w:r w:rsidRPr="00411572">
              <w:rPr>
                <w:rFonts w:ascii="Arial" w:hAnsi="Arial" w:cs="Arial"/>
                <w:sz w:val="20"/>
                <w:szCs w:val="20"/>
              </w:rPr>
              <w:t>1,2</w:t>
            </w:r>
          </w:p>
        </w:tc>
      </w:tr>
      <w:tr w:rsidR="00B1666C" w:rsidRPr="00411572" w:rsidTr="00B1666C">
        <w:tc>
          <w:tcPr>
            <w:tcW w:w="1701" w:type="dxa"/>
            <w:vMerge/>
            <w:shd w:val="clear" w:color="auto" w:fill="D9D9D9"/>
            <w:vAlign w:val="center"/>
          </w:tcPr>
          <w:p w:rsidR="00B1666C" w:rsidRPr="00411572" w:rsidRDefault="00B1666C" w:rsidP="00B1666C">
            <w:pPr>
              <w:jc w:val="both"/>
              <w:rPr>
                <w:rFonts w:ascii="Arial" w:hAnsi="Arial" w:cs="Arial"/>
                <w:b/>
                <w:sz w:val="20"/>
                <w:szCs w:val="20"/>
              </w:rPr>
            </w:pPr>
          </w:p>
        </w:tc>
        <w:tc>
          <w:tcPr>
            <w:tcW w:w="1418" w:type="dxa"/>
            <w:shd w:val="clear" w:color="auto" w:fill="D9D9D9"/>
            <w:vAlign w:val="center"/>
          </w:tcPr>
          <w:p w:rsidR="00B1666C" w:rsidRPr="00411572" w:rsidRDefault="00B1666C" w:rsidP="00B1666C">
            <w:pPr>
              <w:jc w:val="both"/>
              <w:rPr>
                <w:rFonts w:ascii="Arial" w:hAnsi="Arial" w:cs="Arial"/>
                <w:b/>
                <w:strike/>
                <w:sz w:val="20"/>
                <w:szCs w:val="20"/>
              </w:rPr>
            </w:pPr>
            <w:r w:rsidRPr="00411572">
              <w:rPr>
                <w:rFonts w:ascii="Arial" w:hAnsi="Arial" w:cs="Arial"/>
                <w:b/>
                <w:sz w:val="20"/>
                <w:szCs w:val="20"/>
              </w:rPr>
              <w:t>Niz</w:t>
            </w:r>
          </w:p>
        </w:tc>
        <w:tc>
          <w:tcPr>
            <w:tcW w:w="1984" w:type="dxa"/>
            <w:vAlign w:val="center"/>
          </w:tcPr>
          <w:p w:rsidR="00B1666C" w:rsidRPr="00411572" w:rsidRDefault="00B1666C" w:rsidP="00B1666C">
            <w:pPr>
              <w:jc w:val="center"/>
              <w:rPr>
                <w:rFonts w:ascii="Arial" w:hAnsi="Arial" w:cs="Arial"/>
                <w:sz w:val="20"/>
                <w:szCs w:val="20"/>
              </w:rPr>
            </w:pPr>
            <w:r w:rsidRPr="00411572">
              <w:rPr>
                <w:rFonts w:ascii="Arial" w:hAnsi="Arial" w:cs="Arial"/>
                <w:sz w:val="20"/>
                <w:szCs w:val="20"/>
              </w:rPr>
              <w:t>250 - 500</w:t>
            </w:r>
          </w:p>
        </w:tc>
        <w:tc>
          <w:tcPr>
            <w:tcW w:w="1984" w:type="dxa"/>
            <w:vAlign w:val="center"/>
          </w:tcPr>
          <w:p w:rsidR="00B1666C" w:rsidRPr="00411572" w:rsidRDefault="00B1666C" w:rsidP="00B1666C">
            <w:pPr>
              <w:tabs>
                <w:tab w:val="left" w:pos="2052"/>
              </w:tabs>
              <w:ind w:right="72"/>
              <w:jc w:val="center"/>
              <w:rPr>
                <w:rFonts w:ascii="Arial" w:hAnsi="Arial" w:cs="Arial"/>
                <w:sz w:val="20"/>
                <w:szCs w:val="20"/>
              </w:rPr>
            </w:pPr>
            <w:r w:rsidRPr="00411572">
              <w:rPr>
                <w:rFonts w:ascii="Arial" w:hAnsi="Arial" w:cs="Arial"/>
                <w:sz w:val="20"/>
                <w:szCs w:val="20"/>
              </w:rPr>
              <w:t>0,50</w:t>
            </w:r>
          </w:p>
        </w:tc>
        <w:tc>
          <w:tcPr>
            <w:tcW w:w="1985" w:type="dxa"/>
            <w:vAlign w:val="center"/>
          </w:tcPr>
          <w:p w:rsidR="00B1666C" w:rsidRPr="00411572" w:rsidRDefault="00B1666C" w:rsidP="00B1666C">
            <w:pPr>
              <w:tabs>
                <w:tab w:val="left" w:pos="2052"/>
              </w:tabs>
              <w:ind w:right="72"/>
              <w:jc w:val="center"/>
              <w:rPr>
                <w:rFonts w:ascii="Arial" w:hAnsi="Arial" w:cs="Arial"/>
                <w:sz w:val="20"/>
                <w:szCs w:val="20"/>
              </w:rPr>
            </w:pPr>
            <w:r w:rsidRPr="00411572">
              <w:rPr>
                <w:rFonts w:ascii="Arial" w:hAnsi="Arial" w:cs="Arial"/>
                <w:sz w:val="20"/>
                <w:szCs w:val="20"/>
              </w:rPr>
              <w:t>1,2</w:t>
            </w:r>
          </w:p>
        </w:tc>
      </w:tr>
    </w:tbl>
    <w:p w:rsidR="00B1666C" w:rsidRPr="00B1666C" w:rsidRDefault="00B1666C" w:rsidP="00B1666C">
      <w:pPr>
        <w:jc w:val="both"/>
        <w:rPr>
          <w:rFonts w:ascii="Arial" w:hAnsi="Arial" w:cs="Arial"/>
          <w:sz w:val="22"/>
          <w:szCs w:val="22"/>
        </w:rPr>
      </w:pPr>
    </w:p>
    <w:p w:rsidR="00B1666C" w:rsidRPr="00B1666C" w:rsidRDefault="00B1666C" w:rsidP="00B1666C">
      <w:pPr>
        <w:jc w:val="both"/>
        <w:rPr>
          <w:rFonts w:ascii="Arial" w:hAnsi="Arial" w:cs="Arial"/>
          <w:sz w:val="22"/>
          <w:szCs w:val="22"/>
        </w:rPr>
      </w:pPr>
      <w:r w:rsidRPr="00B1666C">
        <w:rPr>
          <w:rFonts w:ascii="Arial" w:hAnsi="Arial" w:cs="Arial"/>
          <w:sz w:val="22"/>
          <w:szCs w:val="22"/>
        </w:rPr>
        <w:t>Navedeni koeficijenti vrijede za pojedinačne zahvate u prostoru, na jednoj građevnoj čestici (jedna lamela dvojne ili građevine u nizu).</w:t>
      </w:r>
    </w:p>
    <w:p w:rsidR="00B1666C" w:rsidRPr="00B1666C" w:rsidRDefault="00B1666C" w:rsidP="00B1666C">
      <w:pPr>
        <w:jc w:val="both"/>
        <w:rPr>
          <w:rFonts w:ascii="Arial" w:hAnsi="Arial" w:cs="Arial"/>
          <w:iCs/>
          <w:sz w:val="22"/>
          <w:szCs w:val="22"/>
        </w:rPr>
      </w:pPr>
    </w:p>
    <w:p w:rsidR="00B1666C" w:rsidRPr="00B1666C" w:rsidRDefault="00B1666C" w:rsidP="00B1666C">
      <w:pPr>
        <w:jc w:val="both"/>
        <w:rPr>
          <w:rFonts w:ascii="Arial" w:hAnsi="Arial" w:cs="Arial"/>
          <w:b/>
          <w:sz w:val="22"/>
          <w:szCs w:val="22"/>
        </w:rPr>
      </w:pPr>
      <w:r w:rsidRPr="00B1666C">
        <w:rPr>
          <w:rFonts w:ascii="Arial" w:hAnsi="Arial" w:cs="Arial"/>
          <w:b/>
          <w:sz w:val="22"/>
          <w:szCs w:val="22"/>
        </w:rPr>
        <w:t>5.2.2.</w:t>
      </w:r>
      <w:r w:rsidRPr="00B1666C">
        <w:rPr>
          <w:rFonts w:ascii="Arial" w:hAnsi="Arial" w:cs="Arial"/>
          <w:b/>
          <w:sz w:val="22"/>
          <w:szCs w:val="22"/>
        </w:rPr>
        <w:tab/>
        <w:t>Uvjeti i način gradnje u zonama mješovite namjene srednje gustoće (M1</w:t>
      </w:r>
      <w:r w:rsidRPr="00B1666C">
        <w:rPr>
          <w:rFonts w:ascii="Arial" w:hAnsi="Arial" w:cs="Arial"/>
          <w:b/>
          <w:sz w:val="22"/>
          <w:szCs w:val="22"/>
          <w:vertAlign w:val="subscript"/>
        </w:rPr>
        <w:t>2</w:t>
      </w:r>
      <w:r w:rsidRPr="00B1666C">
        <w:rPr>
          <w:rFonts w:ascii="Arial" w:hAnsi="Arial" w:cs="Arial"/>
          <w:b/>
          <w:sz w:val="22"/>
          <w:szCs w:val="22"/>
        </w:rPr>
        <w:t xml:space="preserve">) </w:t>
      </w:r>
    </w:p>
    <w:p w:rsidR="00B1666C" w:rsidRPr="00B1666C" w:rsidRDefault="00B1666C" w:rsidP="00B1666C">
      <w:pPr>
        <w:jc w:val="both"/>
        <w:rPr>
          <w:rFonts w:ascii="Arial" w:hAnsi="Arial" w:cs="Arial"/>
          <w:bCs/>
          <w:sz w:val="22"/>
          <w:szCs w:val="22"/>
        </w:rPr>
      </w:pPr>
      <w:r w:rsidRPr="00B1666C">
        <w:rPr>
          <w:rFonts w:ascii="Arial" w:hAnsi="Arial" w:cs="Arial"/>
          <w:bCs/>
          <w:sz w:val="22"/>
          <w:szCs w:val="22"/>
        </w:rPr>
        <w:t>(2) U ovim zonama predviđena je gradnja srednje visokih građevina ukoliko za pojedine zone urbanim pravilima nije određeno drugačije.</w:t>
      </w:r>
    </w:p>
    <w:p w:rsidR="00B1666C" w:rsidRPr="00B1666C" w:rsidRDefault="00B1666C" w:rsidP="00B1666C">
      <w:pPr>
        <w:jc w:val="both"/>
        <w:rPr>
          <w:rFonts w:ascii="Arial" w:hAnsi="Arial" w:cs="Arial"/>
          <w:bCs/>
          <w:sz w:val="22"/>
          <w:szCs w:val="22"/>
        </w:rPr>
      </w:pPr>
    </w:p>
    <w:p w:rsidR="00B1666C" w:rsidRPr="00B1666C" w:rsidRDefault="00B1666C" w:rsidP="00B1666C">
      <w:pPr>
        <w:jc w:val="both"/>
        <w:rPr>
          <w:rFonts w:ascii="Arial" w:hAnsi="Arial" w:cs="Arial"/>
          <w:b/>
          <w:sz w:val="22"/>
          <w:szCs w:val="22"/>
        </w:rPr>
      </w:pPr>
      <w:r w:rsidRPr="00B1666C">
        <w:rPr>
          <w:rFonts w:ascii="Arial" w:hAnsi="Arial" w:cs="Arial"/>
          <w:b/>
          <w:sz w:val="22"/>
          <w:szCs w:val="22"/>
        </w:rPr>
        <w:t>Uvjeti gradnje za građevine mješovite namjene srednje gustoće (M1</w:t>
      </w:r>
      <w:r w:rsidRPr="00B1666C">
        <w:rPr>
          <w:rFonts w:ascii="Arial" w:hAnsi="Arial" w:cs="Arial"/>
          <w:b/>
          <w:sz w:val="22"/>
          <w:szCs w:val="22"/>
          <w:vertAlign w:val="subscript"/>
        </w:rPr>
        <w:t>2)</w:t>
      </w:r>
      <w:r w:rsidRPr="00B1666C">
        <w:rPr>
          <w:rFonts w:ascii="Arial" w:hAnsi="Arial" w:cs="Arial"/>
          <w:b/>
          <w:sz w:val="22"/>
          <w:szCs w:val="22"/>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1984"/>
        <w:gridCol w:w="1984"/>
        <w:gridCol w:w="1985"/>
      </w:tblGrid>
      <w:tr w:rsidR="00B1666C" w:rsidRPr="00411572" w:rsidTr="00B1666C">
        <w:tc>
          <w:tcPr>
            <w:tcW w:w="3119" w:type="dxa"/>
            <w:gridSpan w:val="2"/>
            <w:tcBorders>
              <w:bottom w:val="single" w:sz="4" w:space="0" w:color="auto"/>
            </w:tcBorders>
            <w:shd w:val="pct10" w:color="auto" w:fill="FFFFFF"/>
            <w:vAlign w:val="center"/>
          </w:tcPr>
          <w:p w:rsidR="00B1666C" w:rsidRPr="00411572" w:rsidRDefault="00B1666C" w:rsidP="00B1666C">
            <w:pPr>
              <w:jc w:val="center"/>
              <w:rPr>
                <w:rFonts w:ascii="Arial" w:hAnsi="Arial" w:cs="Arial"/>
                <w:b/>
                <w:sz w:val="20"/>
                <w:szCs w:val="20"/>
              </w:rPr>
            </w:pPr>
            <w:r w:rsidRPr="00411572">
              <w:rPr>
                <w:rFonts w:ascii="Arial" w:hAnsi="Arial" w:cs="Arial"/>
                <w:b/>
                <w:sz w:val="20"/>
                <w:szCs w:val="20"/>
              </w:rPr>
              <w:t>Način izgradnje</w:t>
            </w:r>
          </w:p>
        </w:tc>
        <w:tc>
          <w:tcPr>
            <w:tcW w:w="1984" w:type="dxa"/>
            <w:shd w:val="pct10" w:color="auto" w:fill="FFFFFF"/>
            <w:vAlign w:val="center"/>
          </w:tcPr>
          <w:p w:rsidR="00B1666C" w:rsidRPr="00411572" w:rsidRDefault="00B1666C" w:rsidP="00B1666C">
            <w:pPr>
              <w:jc w:val="center"/>
              <w:rPr>
                <w:rFonts w:ascii="Arial" w:hAnsi="Arial" w:cs="Arial"/>
                <w:b/>
                <w:sz w:val="20"/>
                <w:szCs w:val="20"/>
              </w:rPr>
            </w:pPr>
            <w:r w:rsidRPr="00411572">
              <w:rPr>
                <w:rFonts w:ascii="Arial" w:hAnsi="Arial" w:cs="Arial"/>
                <w:b/>
                <w:sz w:val="20"/>
                <w:szCs w:val="20"/>
              </w:rPr>
              <w:t>Minimalna i maksimalna površina građevinske čestice (m</w:t>
            </w:r>
            <w:r w:rsidRPr="00411572">
              <w:rPr>
                <w:rFonts w:ascii="Arial" w:hAnsi="Arial" w:cs="Arial"/>
                <w:b/>
                <w:sz w:val="20"/>
                <w:szCs w:val="20"/>
                <w:vertAlign w:val="superscript"/>
              </w:rPr>
              <w:t>2</w:t>
            </w:r>
            <w:r w:rsidRPr="00411572">
              <w:rPr>
                <w:rFonts w:ascii="Arial" w:hAnsi="Arial" w:cs="Arial"/>
                <w:b/>
                <w:sz w:val="20"/>
                <w:szCs w:val="20"/>
              </w:rPr>
              <w:t>)</w:t>
            </w:r>
          </w:p>
        </w:tc>
        <w:tc>
          <w:tcPr>
            <w:tcW w:w="1984" w:type="dxa"/>
            <w:shd w:val="pct10" w:color="auto" w:fill="FFFFFF"/>
            <w:vAlign w:val="center"/>
          </w:tcPr>
          <w:p w:rsidR="00B1666C" w:rsidRPr="00411572" w:rsidRDefault="00B1666C" w:rsidP="00B1666C">
            <w:pPr>
              <w:jc w:val="center"/>
              <w:rPr>
                <w:rFonts w:ascii="Arial" w:hAnsi="Arial" w:cs="Arial"/>
                <w:b/>
                <w:sz w:val="20"/>
                <w:szCs w:val="20"/>
              </w:rPr>
            </w:pPr>
            <w:r w:rsidRPr="00411572">
              <w:rPr>
                <w:rFonts w:ascii="Arial" w:hAnsi="Arial" w:cs="Arial"/>
                <w:b/>
                <w:sz w:val="20"/>
                <w:szCs w:val="20"/>
              </w:rPr>
              <w:t>Maksimalni koeficijent izgrađenosti (kig)</w:t>
            </w:r>
          </w:p>
        </w:tc>
        <w:tc>
          <w:tcPr>
            <w:tcW w:w="1985" w:type="dxa"/>
            <w:shd w:val="pct10" w:color="auto" w:fill="FFFFFF"/>
            <w:vAlign w:val="center"/>
          </w:tcPr>
          <w:p w:rsidR="00B1666C" w:rsidRPr="00411572" w:rsidRDefault="00B1666C" w:rsidP="00B1666C">
            <w:pPr>
              <w:jc w:val="center"/>
              <w:rPr>
                <w:rFonts w:ascii="Arial" w:hAnsi="Arial" w:cs="Arial"/>
                <w:b/>
                <w:sz w:val="20"/>
                <w:szCs w:val="20"/>
              </w:rPr>
            </w:pPr>
            <w:r w:rsidRPr="00411572">
              <w:rPr>
                <w:rFonts w:ascii="Arial" w:hAnsi="Arial" w:cs="Arial"/>
                <w:b/>
                <w:sz w:val="20"/>
                <w:szCs w:val="20"/>
              </w:rPr>
              <w:t>Maksimalni koeficijent iskorištenosti (kis)</w:t>
            </w:r>
          </w:p>
        </w:tc>
      </w:tr>
      <w:tr w:rsidR="00B1666C" w:rsidRPr="00411572" w:rsidTr="00B1666C">
        <w:tc>
          <w:tcPr>
            <w:tcW w:w="1701" w:type="dxa"/>
            <w:vMerge w:val="restart"/>
            <w:shd w:val="pct10" w:color="auto" w:fill="FFFFFF"/>
            <w:vAlign w:val="center"/>
          </w:tcPr>
          <w:p w:rsidR="00B1666C" w:rsidRPr="00411572" w:rsidRDefault="00B1666C" w:rsidP="00B1666C">
            <w:pPr>
              <w:jc w:val="center"/>
              <w:rPr>
                <w:rFonts w:ascii="Arial" w:hAnsi="Arial" w:cs="Arial"/>
                <w:b/>
                <w:sz w:val="20"/>
                <w:szCs w:val="20"/>
              </w:rPr>
            </w:pPr>
            <w:r w:rsidRPr="00411572">
              <w:rPr>
                <w:rFonts w:ascii="Arial" w:hAnsi="Arial" w:cs="Arial"/>
                <w:b/>
                <w:sz w:val="20"/>
                <w:szCs w:val="20"/>
              </w:rPr>
              <w:t>Pretežito izgrađeni i neizgrađeni dijelovi naselja</w:t>
            </w:r>
          </w:p>
        </w:tc>
        <w:tc>
          <w:tcPr>
            <w:tcW w:w="1418" w:type="dxa"/>
            <w:shd w:val="pct10" w:color="auto" w:fill="FFFFFF"/>
            <w:vAlign w:val="center"/>
          </w:tcPr>
          <w:p w:rsidR="00B1666C" w:rsidRPr="00411572" w:rsidRDefault="00B1666C" w:rsidP="00B1666C">
            <w:pPr>
              <w:jc w:val="both"/>
              <w:rPr>
                <w:rFonts w:ascii="Arial" w:hAnsi="Arial" w:cs="Arial"/>
                <w:b/>
                <w:sz w:val="20"/>
                <w:szCs w:val="20"/>
              </w:rPr>
            </w:pPr>
            <w:r w:rsidRPr="00411572">
              <w:rPr>
                <w:rFonts w:ascii="Arial" w:hAnsi="Arial" w:cs="Arial"/>
                <w:b/>
                <w:sz w:val="20"/>
                <w:szCs w:val="20"/>
              </w:rPr>
              <w:t>Samostojeće građevine</w:t>
            </w:r>
          </w:p>
        </w:tc>
        <w:tc>
          <w:tcPr>
            <w:tcW w:w="1984" w:type="dxa"/>
            <w:vAlign w:val="center"/>
          </w:tcPr>
          <w:p w:rsidR="00B1666C" w:rsidRPr="00411572" w:rsidRDefault="00B1666C" w:rsidP="00B1666C">
            <w:pPr>
              <w:jc w:val="center"/>
              <w:rPr>
                <w:rFonts w:ascii="Arial" w:hAnsi="Arial" w:cs="Arial"/>
                <w:sz w:val="20"/>
                <w:szCs w:val="20"/>
              </w:rPr>
            </w:pPr>
            <w:r w:rsidRPr="00411572">
              <w:rPr>
                <w:rFonts w:ascii="Arial" w:hAnsi="Arial" w:cs="Arial"/>
                <w:sz w:val="20"/>
                <w:szCs w:val="20"/>
              </w:rPr>
              <w:t>400 - 800</w:t>
            </w:r>
          </w:p>
        </w:tc>
        <w:tc>
          <w:tcPr>
            <w:tcW w:w="1984" w:type="dxa"/>
            <w:vAlign w:val="center"/>
          </w:tcPr>
          <w:p w:rsidR="00B1666C" w:rsidRPr="00411572" w:rsidRDefault="00B1666C" w:rsidP="00B1666C">
            <w:pPr>
              <w:tabs>
                <w:tab w:val="left" w:pos="2052"/>
              </w:tabs>
              <w:ind w:right="72"/>
              <w:jc w:val="center"/>
              <w:rPr>
                <w:rFonts w:ascii="Arial" w:hAnsi="Arial" w:cs="Arial"/>
                <w:sz w:val="20"/>
                <w:szCs w:val="20"/>
              </w:rPr>
            </w:pPr>
            <w:r w:rsidRPr="00411572">
              <w:rPr>
                <w:rFonts w:ascii="Arial" w:hAnsi="Arial" w:cs="Arial"/>
                <w:sz w:val="20"/>
                <w:szCs w:val="20"/>
              </w:rPr>
              <w:t>0,40</w:t>
            </w:r>
          </w:p>
        </w:tc>
        <w:tc>
          <w:tcPr>
            <w:tcW w:w="1985" w:type="dxa"/>
            <w:vAlign w:val="center"/>
          </w:tcPr>
          <w:p w:rsidR="00B1666C" w:rsidRPr="00411572" w:rsidRDefault="00B1666C" w:rsidP="00B1666C">
            <w:pPr>
              <w:tabs>
                <w:tab w:val="left" w:pos="2052"/>
              </w:tabs>
              <w:ind w:right="72"/>
              <w:jc w:val="center"/>
              <w:rPr>
                <w:rFonts w:ascii="Arial" w:hAnsi="Arial" w:cs="Arial"/>
                <w:sz w:val="20"/>
                <w:szCs w:val="20"/>
              </w:rPr>
            </w:pPr>
            <w:r w:rsidRPr="00411572">
              <w:rPr>
                <w:rFonts w:ascii="Arial" w:hAnsi="Arial" w:cs="Arial"/>
                <w:sz w:val="20"/>
                <w:szCs w:val="20"/>
              </w:rPr>
              <w:t>1,5</w:t>
            </w:r>
          </w:p>
        </w:tc>
      </w:tr>
      <w:tr w:rsidR="00B1666C" w:rsidRPr="00411572" w:rsidTr="00B1666C">
        <w:tc>
          <w:tcPr>
            <w:tcW w:w="1701" w:type="dxa"/>
            <w:vMerge/>
            <w:shd w:val="pct10" w:color="auto" w:fill="FFFFFF"/>
            <w:vAlign w:val="center"/>
          </w:tcPr>
          <w:p w:rsidR="00B1666C" w:rsidRPr="00411572" w:rsidRDefault="00B1666C" w:rsidP="00B1666C">
            <w:pPr>
              <w:jc w:val="both"/>
              <w:rPr>
                <w:rFonts w:ascii="Arial" w:hAnsi="Arial" w:cs="Arial"/>
                <w:b/>
                <w:sz w:val="20"/>
                <w:szCs w:val="20"/>
              </w:rPr>
            </w:pPr>
          </w:p>
        </w:tc>
        <w:tc>
          <w:tcPr>
            <w:tcW w:w="1418" w:type="dxa"/>
            <w:shd w:val="pct10" w:color="auto" w:fill="FFFFFF"/>
            <w:vAlign w:val="center"/>
          </w:tcPr>
          <w:p w:rsidR="00B1666C" w:rsidRPr="00411572" w:rsidRDefault="00B1666C" w:rsidP="00B1666C">
            <w:pPr>
              <w:jc w:val="both"/>
              <w:rPr>
                <w:rFonts w:ascii="Arial" w:hAnsi="Arial" w:cs="Arial"/>
                <w:b/>
                <w:sz w:val="20"/>
                <w:szCs w:val="20"/>
              </w:rPr>
            </w:pPr>
            <w:r w:rsidRPr="00411572">
              <w:rPr>
                <w:rFonts w:ascii="Arial" w:hAnsi="Arial" w:cs="Arial"/>
                <w:b/>
                <w:sz w:val="20"/>
                <w:szCs w:val="20"/>
              </w:rPr>
              <w:t>Dvojne građevine</w:t>
            </w:r>
          </w:p>
        </w:tc>
        <w:tc>
          <w:tcPr>
            <w:tcW w:w="1984" w:type="dxa"/>
            <w:vAlign w:val="center"/>
          </w:tcPr>
          <w:p w:rsidR="00B1666C" w:rsidRPr="00411572" w:rsidRDefault="00B1666C" w:rsidP="00B1666C">
            <w:pPr>
              <w:jc w:val="center"/>
              <w:rPr>
                <w:rFonts w:ascii="Arial" w:hAnsi="Arial" w:cs="Arial"/>
                <w:sz w:val="20"/>
                <w:szCs w:val="20"/>
              </w:rPr>
            </w:pPr>
            <w:r w:rsidRPr="00411572">
              <w:rPr>
                <w:rFonts w:ascii="Arial" w:hAnsi="Arial" w:cs="Arial"/>
                <w:sz w:val="20"/>
                <w:szCs w:val="20"/>
              </w:rPr>
              <w:t>300 - 600</w:t>
            </w:r>
          </w:p>
        </w:tc>
        <w:tc>
          <w:tcPr>
            <w:tcW w:w="1984" w:type="dxa"/>
            <w:vAlign w:val="center"/>
          </w:tcPr>
          <w:p w:rsidR="00B1666C" w:rsidRPr="00411572" w:rsidRDefault="00B1666C" w:rsidP="00B1666C">
            <w:pPr>
              <w:tabs>
                <w:tab w:val="left" w:pos="2052"/>
              </w:tabs>
              <w:ind w:right="72"/>
              <w:jc w:val="center"/>
              <w:rPr>
                <w:rFonts w:ascii="Arial" w:hAnsi="Arial" w:cs="Arial"/>
                <w:sz w:val="20"/>
                <w:szCs w:val="20"/>
              </w:rPr>
            </w:pPr>
            <w:r w:rsidRPr="00411572">
              <w:rPr>
                <w:rFonts w:ascii="Arial" w:hAnsi="Arial" w:cs="Arial"/>
                <w:sz w:val="20"/>
                <w:szCs w:val="20"/>
              </w:rPr>
              <w:t>0,40</w:t>
            </w:r>
          </w:p>
        </w:tc>
        <w:tc>
          <w:tcPr>
            <w:tcW w:w="1985" w:type="dxa"/>
            <w:vAlign w:val="center"/>
          </w:tcPr>
          <w:p w:rsidR="00B1666C" w:rsidRPr="00411572" w:rsidRDefault="00B1666C" w:rsidP="00B1666C">
            <w:pPr>
              <w:tabs>
                <w:tab w:val="left" w:pos="2052"/>
              </w:tabs>
              <w:ind w:right="72"/>
              <w:jc w:val="center"/>
              <w:rPr>
                <w:rFonts w:ascii="Arial" w:hAnsi="Arial" w:cs="Arial"/>
                <w:sz w:val="20"/>
                <w:szCs w:val="20"/>
              </w:rPr>
            </w:pPr>
            <w:r w:rsidRPr="00411572">
              <w:rPr>
                <w:rFonts w:ascii="Arial" w:hAnsi="Arial" w:cs="Arial"/>
                <w:sz w:val="20"/>
                <w:szCs w:val="20"/>
              </w:rPr>
              <w:t>1,5</w:t>
            </w:r>
          </w:p>
        </w:tc>
      </w:tr>
      <w:tr w:rsidR="00B1666C" w:rsidRPr="00411572" w:rsidTr="00B1666C">
        <w:tc>
          <w:tcPr>
            <w:tcW w:w="1701" w:type="dxa"/>
            <w:vMerge/>
            <w:shd w:val="pct10" w:color="auto" w:fill="FFFFFF"/>
            <w:vAlign w:val="center"/>
          </w:tcPr>
          <w:p w:rsidR="00B1666C" w:rsidRPr="00411572" w:rsidRDefault="00B1666C" w:rsidP="00B1666C">
            <w:pPr>
              <w:jc w:val="both"/>
              <w:rPr>
                <w:rFonts w:ascii="Arial" w:hAnsi="Arial" w:cs="Arial"/>
                <w:b/>
                <w:sz w:val="20"/>
                <w:szCs w:val="20"/>
              </w:rPr>
            </w:pPr>
          </w:p>
        </w:tc>
        <w:tc>
          <w:tcPr>
            <w:tcW w:w="1418" w:type="dxa"/>
            <w:shd w:val="pct10" w:color="auto" w:fill="FFFFFF"/>
            <w:vAlign w:val="center"/>
          </w:tcPr>
          <w:p w:rsidR="00B1666C" w:rsidRPr="00411572" w:rsidRDefault="00B1666C" w:rsidP="00B1666C">
            <w:pPr>
              <w:jc w:val="both"/>
              <w:rPr>
                <w:rFonts w:ascii="Arial" w:hAnsi="Arial" w:cs="Arial"/>
                <w:b/>
                <w:sz w:val="20"/>
                <w:szCs w:val="20"/>
              </w:rPr>
            </w:pPr>
            <w:r w:rsidRPr="00411572">
              <w:rPr>
                <w:rFonts w:ascii="Arial" w:hAnsi="Arial" w:cs="Arial"/>
                <w:b/>
                <w:sz w:val="20"/>
                <w:szCs w:val="20"/>
              </w:rPr>
              <w:t>Niz</w:t>
            </w:r>
          </w:p>
        </w:tc>
        <w:tc>
          <w:tcPr>
            <w:tcW w:w="1984" w:type="dxa"/>
            <w:vAlign w:val="center"/>
          </w:tcPr>
          <w:p w:rsidR="00B1666C" w:rsidRPr="00411572" w:rsidRDefault="00B1666C" w:rsidP="00B1666C">
            <w:pPr>
              <w:jc w:val="center"/>
              <w:rPr>
                <w:rFonts w:ascii="Arial" w:hAnsi="Arial" w:cs="Arial"/>
                <w:sz w:val="20"/>
                <w:szCs w:val="20"/>
              </w:rPr>
            </w:pPr>
            <w:r w:rsidRPr="00411572">
              <w:rPr>
                <w:rFonts w:ascii="Arial" w:hAnsi="Arial" w:cs="Arial"/>
                <w:sz w:val="20"/>
                <w:szCs w:val="20"/>
              </w:rPr>
              <w:t>250 - 500</w:t>
            </w:r>
          </w:p>
        </w:tc>
        <w:tc>
          <w:tcPr>
            <w:tcW w:w="1984" w:type="dxa"/>
            <w:vAlign w:val="center"/>
          </w:tcPr>
          <w:p w:rsidR="00B1666C" w:rsidRPr="00411572" w:rsidRDefault="00B1666C" w:rsidP="00B1666C">
            <w:pPr>
              <w:tabs>
                <w:tab w:val="left" w:pos="2052"/>
              </w:tabs>
              <w:ind w:right="72"/>
              <w:jc w:val="center"/>
              <w:rPr>
                <w:rFonts w:ascii="Arial" w:hAnsi="Arial" w:cs="Arial"/>
                <w:sz w:val="20"/>
                <w:szCs w:val="20"/>
              </w:rPr>
            </w:pPr>
            <w:r w:rsidRPr="00411572">
              <w:rPr>
                <w:rFonts w:ascii="Arial" w:hAnsi="Arial" w:cs="Arial"/>
                <w:sz w:val="20"/>
                <w:szCs w:val="20"/>
              </w:rPr>
              <w:t>0,50</w:t>
            </w:r>
          </w:p>
        </w:tc>
        <w:tc>
          <w:tcPr>
            <w:tcW w:w="1985" w:type="dxa"/>
            <w:vAlign w:val="center"/>
          </w:tcPr>
          <w:p w:rsidR="00B1666C" w:rsidRPr="00411572" w:rsidRDefault="00B1666C" w:rsidP="00B1666C">
            <w:pPr>
              <w:tabs>
                <w:tab w:val="left" w:pos="2052"/>
              </w:tabs>
              <w:ind w:right="72"/>
              <w:jc w:val="center"/>
              <w:rPr>
                <w:rFonts w:ascii="Arial" w:hAnsi="Arial" w:cs="Arial"/>
                <w:sz w:val="20"/>
                <w:szCs w:val="20"/>
              </w:rPr>
            </w:pPr>
            <w:r w:rsidRPr="00411572">
              <w:rPr>
                <w:rFonts w:ascii="Arial" w:hAnsi="Arial" w:cs="Arial"/>
                <w:sz w:val="20"/>
                <w:szCs w:val="20"/>
              </w:rPr>
              <w:t>1,5</w:t>
            </w:r>
          </w:p>
        </w:tc>
      </w:tr>
    </w:tbl>
    <w:p w:rsidR="00B1666C" w:rsidRPr="00B1666C" w:rsidRDefault="00B1666C" w:rsidP="00B1666C">
      <w:pPr>
        <w:autoSpaceDE w:val="0"/>
        <w:autoSpaceDN w:val="0"/>
        <w:adjustRightInd w:val="0"/>
        <w:jc w:val="both"/>
        <w:rPr>
          <w:rFonts w:ascii="Arial" w:hAnsi="Arial" w:cs="Arial"/>
          <w:sz w:val="22"/>
          <w:szCs w:val="22"/>
        </w:rPr>
      </w:pPr>
    </w:p>
    <w:p w:rsidR="00B1666C" w:rsidRPr="00B1666C" w:rsidRDefault="00B1666C" w:rsidP="00B1666C">
      <w:pPr>
        <w:autoSpaceDE w:val="0"/>
        <w:autoSpaceDN w:val="0"/>
        <w:adjustRightInd w:val="0"/>
        <w:jc w:val="both"/>
        <w:rPr>
          <w:rFonts w:ascii="Arial" w:hAnsi="Arial" w:cs="Arial"/>
          <w:sz w:val="22"/>
          <w:szCs w:val="22"/>
        </w:rPr>
      </w:pPr>
      <w:r w:rsidRPr="00B1666C">
        <w:rPr>
          <w:rFonts w:ascii="Arial" w:hAnsi="Arial" w:cs="Arial"/>
          <w:sz w:val="22"/>
          <w:szCs w:val="22"/>
        </w:rPr>
        <w:t>U zonama mješovite namjene srednje gustoće, kada se radi o česticama koje su manje od propisanih ovim člankom, dopušta se gradnja niske gustoće prema uvjetima za tu (nižu) gustoću i urbanim pravilima.</w:t>
      </w:r>
    </w:p>
    <w:p w:rsidR="00B1666C" w:rsidRPr="00B1666C" w:rsidRDefault="00B1666C" w:rsidP="00B1666C">
      <w:pPr>
        <w:autoSpaceDE w:val="0"/>
        <w:autoSpaceDN w:val="0"/>
        <w:adjustRightInd w:val="0"/>
        <w:jc w:val="both"/>
        <w:rPr>
          <w:rFonts w:ascii="Arial" w:hAnsi="Arial" w:cs="Arial"/>
          <w:sz w:val="22"/>
          <w:szCs w:val="22"/>
        </w:rPr>
      </w:pPr>
    </w:p>
    <w:p w:rsidR="00B1666C" w:rsidRPr="00B1666C" w:rsidRDefault="00B1666C" w:rsidP="00B1666C">
      <w:pPr>
        <w:ind w:left="284" w:hanging="284"/>
        <w:jc w:val="both"/>
        <w:rPr>
          <w:rFonts w:ascii="Arial" w:hAnsi="Arial" w:cs="Arial"/>
          <w:b/>
          <w:sz w:val="22"/>
          <w:szCs w:val="22"/>
        </w:rPr>
      </w:pPr>
      <w:r w:rsidRPr="00B1666C">
        <w:rPr>
          <w:rFonts w:ascii="Arial" w:hAnsi="Arial" w:cs="Arial"/>
          <w:b/>
          <w:sz w:val="22"/>
          <w:szCs w:val="22"/>
        </w:rPr>
        <w:t>5.2.3.</w:t>
      </w:r>
      <w:r w:rsidRPr="00B1666C">
        <w:rPr>
          <w:rFonts w:ascii="Arial" w:hAnsi="Arial" w:cs="Arial"/>
          <w:b/>
          <w:sz w:val="22"/>
          <w:szCs w:val="22"/>
        </w:rPr>
        <w:tab/>
        <w:t>Uvjeti i način gradnje u zonama mješovite namjene visoke gustoće (M1</w:t>
      </w:r>
      <w:r w:rsidRPr="00B1666C">
        <w:rPr>
          <w:rFonts w:ascii="Arial" w:hAnsi="Arial" w:cs="Arial"/>
          <w:b/>
          <w:sz w:val="22"/>
          <w:szCs w:val="22"/>
          <w:vertAlign w:val="subscript"/>
        </w:rPr>
        <w:t>3)</w:t>
      </w:r>
      <w:r w:rsidRPr="00B1666C">
        <w:rPr>
          <w:rFonts w:ascii="Arial" w:hAnsi="Arial" w:cs="Arial"/>
          <w:b/>
          <w:sz w:val="22"/>
          <w:szCs w:val="22"/>
        </w:rPr>
        <w:t xml:space="preserve"> </w:t>
      </w:r>
    </w:p>
    <w:p w:rsidR="00B1666C" w:rsidRPr="00B1666C" w:rsidRDefault="00B1666C" w:rsidP="00B1666C">
      <w:pPr>
        <w:jc w:val="both"/>
        <w:rPr>
          <w:rFonts w:ascii="Arial" w:hAnsi="Arial" w:cs="Arial"/>
          <w:bCs/>
          <w:sz w:val="22"/>
          <w:szCs w:val="22"/>
        </w:rPr>
      </w:pPr>
      <w:r w:rsidRPr="00B1666C">
        <w:rPr>
          <w:rFonts w:ascii="Arial" w:hAnsi="Arial" w:cs="Arial"/>
          <w:bCs/>
          <w:sz w:val="22"/>
          <w:szCs w:val="22"/>
        </w:rPr>
        <w:t>(3) U ovim zonama predviđena je gradnja visokih građevina ukoliko za pojedine zone urbanim pravilima nije određeno drugačije.</w:t>
      </w:r>
    </w:p>
    <w:p w:rsidR="00B1666C" w:rsidRPr="00B1666C" w:rsidRDefault="00B1666C" w:rsidP="00B1666C">
      <w:pPr>
        <w:jc w:val="both"/>
        <w:rPr>
          <w:rFonts w:ascii="Arial" w:hAnsi="Arial" w:cs="Arial"/>
          <w:bCs/>
          <w:sz w:val="22"/>
          <w:szCs w:val="22"/>
        </w:rPr>
      </w:pPr>
    </w:p>
    <w:p w:rsidR="00B1666C" w:rsidRPr="00B1666C" w:rsidRDefault="00B1666C" w:rsidP="00B1666C">
      <w:pPr>
        <w:jc w:val="both"/>
        <w:rPr>
          <w:rFonts w:ascii="Arial" w:hAnsi="Arial" w:cs="Arial"/>
          <w:b/>
          <w:sz w:val="22"/>
          <w:szCs w:val="22"/>
        </w:rPr>
      </w:pPr>
      <w:r w:rsidRPr="00B1666C">
        <w:rPr>
          <w:rFonts w:ascii="Arial" w:hAnsi="Arial" w:cs="Arial"/>
          <w:b/>
          <w:sz w:val="22"/>
          <w:szCs w:val="22"/>
        </w:rPr>
        <w:t>Uvjeti gradnje za građevine mješovite namjene visoke gustoće (M1</w:t>
      </w:r>
      <w:r w:rsidRPr="00B1666C">
        <w:rPr>
          <w:rFonts w:ascii="Arial" w:hAnsi="Arial" w:cs="Arial"/>
          <w:b/>
          <w:sz w:val="22"/>
          <w:szCs w:val="22"/>
          <w:vertAlign w:val="subscript"/>
        </w:rPr>
        <w:t xml:space="preserve">3 </w:t>
      </w:r>
      <w:r w:rsidRPr="00B1666C">
        <w:rPr>
          <w:rFonts w:ascii="Arial" w:hAnsi="Arial" w:cs="Arial"/>
          <w:b/>
          <w:sz w:val="22"/>
          <w:szCs w:val="22"/>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1984"/>
        <w:gridCol w:w="1984"/>
        <w:gridCol w:w="1985"/>
      </w:tblGrid>
      <w:tr w:rsidR="00B1666C" w:rsidRPr="00411572" w:rsidTr="00B1666C">
        <w:tc>
          <w:tcPr>
            <w:tcW w:w="3119" w:type="dxa"/>
            <w:gridSpan w:val="2"/>
            <w:tcBorders>
              <w:bottom w:val="single" w:sz="4" w:space="0" w:color="auto"/>
            </w:tcBorders>
            <w:shd w:val="pct10" w:color="auto" w:fill="FFFFFF"/>
            <w:vAlign w:val="center"/>
          </w:tcPr>
          <w:p w:rsidR="00B1666C" w:rsidRPr="00411572" w:rsidRDefault="00B1666C" w:rsidP="00B1666C">
            <w:pPr>
              <w:jc w:val="center"/>
              <w:rPr>
                <w:rFonts w:ascii="Arial" w:hAnsi="Arial" w:cs="Arial"/>
                <w:b/>
                <w:sz w:val="20"/>
                <w:szCs w:val="20"/>
              </w:rPr>
            </w:pPr>
            <w:r w:rsidRPr="00411572">
              <w:rPr>
                <w:rFonts w:ascii="Arial" w:hAnsi="Arial" w:cs="Arial"/>
                <w:b/>
                <w:sz w:val="20"/>
                <w:szCs w:val="20"/>
              </w:rPr>
              <w:t>Način izgradnje</w:t>
            </w:r>
          </w:p>
        </w:tc>
        <w:tc>
          <w:tcPr>
            <w:tcW w:w="1984" w:type="dxa"/>
            <w:shd w:val="pct10" w:color="auto" w:fill="FFFFFF"/>
            <w:vAlign w:val="center"/>
          </w:tcPr>
          <w:p w:rsidR="00B1666C" w:rsidRPr="00411572" w:rsidRDefault="00B1666C" w:rsidP="00B1666C">
            <w:pPr>
              <w:jc w:val="center"/>
              <w:rPr>
                <w:rFonts w:ascii="Arial" w:hAnsi="Arial" w:cs="Arial"/>
                <w:b/>
                <w:sz w:val="20"/>
                <w:szCs w:val="20"/>
              </w:rPr>
            </w:pPr>
            <w:r w:rsidRPr="00411572">
              <w:rPr>
                <w:rFonts w:ascii="Arial" w:hAnsi="Arial" w:cs="Arial"/>
                <w:b/>
                <w:sz w:val="20"/>
                <w:szCs w:val="20"/>
              </w:rPr>
              <w:t>Minimalna i maksimalna površina građevinske čestice (m</w:t>
            </w:r>
            <w:r w:rsidRPr="00411572">
              <w:rPr>
                <w:rFonts w:ascii="Arial" w:hAnsi="Arial" w:cs="Arial"/>
                <w:b/>
                <w:sz w:val="20"/>
                <w:szCs w:val="20"/>
                <w:vertAlign w:val="superscript"/>
              </w:rPr>
              <w:t>2</w:t>
            </w:r>
            <w:r w:rsidRPr="00411572">
              <w:rPr>
                <w:rFonts w:ascii="Arial" w:hAnsi="Arial" w:cs="Arial"/>
                <w:b/>
                <w:sz w:val="20"/>
                <w:szCs w:val="20"/>
              </w:rPr>
              <w:t>)</w:t>
            </w:r>
          </w:p>
        </w:tc>
        <w:tc>
          <w:tcPr>
            <w:tcW w:w="1984" w:type="dxa"/>
            <w:shd w:val="pct10" w:color="auto" w:fill="FFFFFF"/>
            <w:vAlign w:val="center"/>
          </w:tcPr>
          <w:p w:rsidR="00B1666C" w:rsidRPr="00411572" w:rsidRDefault="00B1666C" w:rsidP="00B1666C">
            <w:pPr>
              <w:jc w:val="center"/>
              <w:rPr>
                <w:rFonts w:ascii="Arial" w:hAnsi="Arial" w:cs="Arial"/>
                <w:b/>
                <w:sz w:val="20"/>
                <w:szCs w:val="20"/>
              </w:rPr>
            </w:pPr>
            <w:r w:rsidRPr="00411572">
              <w:rPr>
                <w:rFonts w:ascii="Arial" w:hAnsi="Arial" w:cs="Arial"/>
                <w:b/>
                <w:sz w:val="20"/>
                <w:szCs w:val="20"/>
              </w:rPr>
              <w:t>Maksimalni koeficijent izgrađenosti (kig)</w:t>
            </w:r>
          </w:p>
        </w:tc>
        <w:tc>
          <w:tcPr>
            <w:tcW w:w="1985" w:type="dxa"/>
            <w:shd w:val="pct10" w:color="auto" w:fill="FFFFFF"/>
            <w:vAlign w:val="center"/>
          </w:tcPr>
          <w:p w:rsidR="00B1666C" w:rsidRPr="00411572" w:rsidRDefault="00B1666C" w:rsidP="00B1666C">
            <w:pPr>
              <w:jc w:val="center"/>
              <w:rPr>
                <w:rFonts w:ascii="Arial" w:hAnsi="Arial" w:cs="Arial"/>
                <w:b/>
                <w:sz w:val="20"/>
                <w:szCs w:val="20"/>
              </w:rPr>
            </w:pPr>
            <w:r w:rsidRPr="00411572">
              <w:rPr>
                <w:rFonts w:ascii="Arial" w:hAnsi="Arial" w:cs="Arial"/>
                <w:b/>
                <w:sz w:val="20"/>
                <w:szCs w:val="20"/>
              </w:rPr>
              <w:t>Maksimalni koeficijent iskorištenosti (kis)</w:t>
            </w:r>
          </w:p>
        </w:tc>
      </w:tr>
      <w:tr w:rsidR="00B1666C" w:rsidRPr="00411572" w:rsidTr="00B1666C">
        <w:tc>
          <w:tcPr>
            <w:tcW w:w="1701" w:type="dxa"/>
            <w:tcBorders>
              <w:bottom w:val="single" w:sz="4" w:space="0" w:color="auto"/>
            </w:tcBorders>
            <w:shd w:val="pct10" w:color="auto" w:fill="FFFFFF"/>
            <w:vAlign w:val="center"/>
          </w:tcPr>
          <w:p w:rsidR="00B1666C" w:rsidRPr="00411572" w:rsidRDefault="00B1666C" w:rsidP="00B1666C">
            <w:pPr>
              <w:jc w:val="center"/>
              <w:rPr>
                <w:rFonts w:ascii="Arial" w:hAnsi="Arial" w:cs="Arial"/>
                <w:b/>
                <w:sz w:val="20"/>
                <w:szCs w:val="20"/>
              </w:rPr>
            </w:pPr>
            <w:r w:rsidRPr="00411572">
              <w:rPr>
                <w:rFonts w:ascii="Arial" w:hAnsi="Arial" w:cs="Arial"/>
                <w:b/>
                <w:sz w:val="20"/>
                <w:szCs w:val="20"/>
              </w:rPr>
              <w:t>Pretežito izgrađeni i neizgrađeni dijelovi naselja</w:t>
            </w:r>
          </w:p>
        </w:tc>
        <w:tc>
          <w:tcPr>
            <w:tcW w:w="1418" w:type="dxa"/>
            <w:tcBorders>
              <w:bottom w:val="single" w:sz="4" w:space="0" w:color="auto"/>
            </w:tcBorders>
            <w:shd w:val="pct10" w:color="auto" w:fill="FFFFFF"/>
            <w:vAlign w:val="center"/>
          </w:tcPr>
          <w:p w:rsidR="00B1666C" w:rsidRPr="00411572" w:rsidRDefault="00B1666C" w:rsidP="00B1666C">
            <w:pPr>
              <w:jc w:val="both"/>
              <w:rPr>
                <w:rFonts w:ascii="Arial" w:hAnsi="Arial" w:cs="Arial"/>
                <w:b/>
                <w:sz w:val="20"/>
                <w:szCs w:val="20"/>
              </w:rPr>
            </w:pPr>
            <w:r w:rsidRPr="00411572">
              <w:rPr>
                <w:rFonts w:ascii="Arial" w:hAnsi="Arial" w:cs="Arial"/>
                <w:b/>
                <w:sz w:val="20"/>
                <w:szCs w:val="20"/>
              </w:rPr>
              <w:t>Samostojeće građevine</w:t>
            </w:r>
          </w:p>
        </w:tc>
        <w:tc>
          <w:tcPr>
            <w:tcW w:w="1984" w:type="dxa"/>
            <w:tcBorders>
              <w:bottom w:val="single" w:sz="4" w:space="0" w:color="auto"/>
            </w:tcBorders>
            <w:vAlign w:val="center"/>
          </w:tcPr>
          <w:p w:rsidR="00B1666C" w:rsidRPr="00411572" w:rsidRDefault="00B1666C" w:rsidP="00B1666C">
            <w:pPr>
              <w:jc w:val="center"/>
              <w:rPr>
                <w:rFonts w:ascii="Arial" w:hAnsi="Arial" w:cs="Arial"/>
                <w:sz w:val="20"/>
                <w:szCs w:val="20"/>
              </w:rPr>
            </w:pPr>
            <w:r w:rsidRPr="00411572">
              <w:rPr>
                <w:rFonts w:ascii="Arial" w:hAnsi="Arial" w:cs="Arial"/>
                <w:sz w:val="20"/>
                <w:szCs w:val="20"/>
              </w:rPr>
              <w:t>1.000 – 5.000</w:t>
            </w:r>
          </w:p>
        </w:tc>
        <w:tc>
          <w:tcPr>
            <w:tcW w:w="1984" w:type="dxa"/>
            <w:tcBorders>
              <w:bottom w:val="single" w:sz="4" w:space="0" w:color="auto"/>
            </w:tcBorders>
            <w:vAlign w:val="center"/>
          </w:tcPr>
          <w:p w:rsidR="00B1666C" w:rsidRPr="00411572" w:rsidRDefault="00B1666C" w:rsidP="00B1666C">
            <w:pPr>
              <w:tabs>
                <w:tab w:val="left" w:pos="2052"/>
              </w:tabs>
              <w:ind w:right="72"/>
              <w:jc w:val="center"/>
              <w:rPr>
                <w:rFonts w:ascii="Arial" w:hAnsi="Arial" w:cs="Arial"/>
                <w:sz w:val="20"/>
                <w:szCs w:val="20"/>
              </w:rPr>
            </w:pPr>
            <w:r w:rsidRPr="00411572">
              <w:rPr>
                <w:rFonts w:ascii="Arial" w:hAnsi="Arial" w:cs="Arial"/>
                <w:sz w:val="20"/>
                <w:szCs w:val="20"/>
              </w:rPr>
              <w:t>0,30</w:t>
            </w:r>
          </w:p>
        </w:tc>
        <w:tc>
          <w:tcPr>
            <w:tcW w:w="1985" w:type="dxa"/>
            <w:tcBorders>
              <w:bottom w:val="single" w:sz="4" w:space="0" w:color="auto"/>
            </w:tcBorders>
            <w:vAlign w:val="center"/>
          </w:tcPr>
          <w:p w:rsidR="00B1666C" w:rsidRPr="00411572" w:rsidRDefault="00B1666C" w:rsidP="00B1666C">
            <w:pPr>
              <w:tabs>
                <w:tab w:val="left" w:pos="2052"/>
              </w:tabs>
              <w:ind w:right="72"/>
              <w:jc w:val="center"/>
              <w:rPr>
                <w:rFonts w:ascii="Arial" w:hAnsi="Arial" w:cs="Arial"/>
                <w:sz w:val="20"/>
                <w:szCs w:val="20"/>
              </w:rPr>
            </w:pPr>
            <w:r w:rsidRPr="00411572">
              <w:rPr>
                <w:rFonts w:ascii="Arial" w:hAnsi="Arial" w:cs="Arial"/>
                <w:sz w:val="20"/>
                <w:szCs w:val="20"/>
              </w:rPr>
              <w:t>2,0</w:t>
            </w:r>
          </w:p>
        </w:tc>
      </w:tr>
    </w:tbl>
    <w:p w:rsidR="00B1666C" w:rsidRPr="00B1666C" w:rsidRDefault="00B1666C" w:rsidP="00B1666C">
      <w:pPr>
        <w:jc w:val="both"/>
        <w:rPr>
          <w:rFonts w:ascii="Arial" w:hAnsi="Arial" w:cs="Arial"/>
          <w:sz w:val="22"/>
          <w:szCs w:val="22"/>
        </w:rPr>
      </w:pPr>
      <w:bookmarkStart w:id="5" w:name="_Hlk61181514"/>
    </w:p>
    <w:p w:rsidR="00B1666C" w:rsidRPr="00B1666C" w:rsidRDefault="00B1666C" w:rsidP="00B1666C">
      <w:pPr>
        <w:jc w:val="both"/>
        <w:rPr>
          <w:rFonts w:ascii="Arial" w:hAnsi="Arial" w:cs="Arial"/>
          <w:sz w:val="22"/>
          <w:szCs w:val="22"/>
        </w:rPr>
      </w:pPr>
      <w:r w:rsidRPr="00B1666C">
        <w:rPr>
          <w:rFonts w:ascii="Arial" w:hAnsi="Arial" w:cs="Arial"/>
          <w:sz w:val="22"/>
          <w:szCs w:val="22"/>
        </w:rPr>
        <w:t>U zonama mješovite namjene visoke gustoće, kad se radi o česticama koje su manje od propisanih ovim člankom, dopušta se nova gradnja prema uvjetima za srednju gustoću, te rekonstrukcija postojećih srednje visokih  i niskih građevina prema uvjetima za srednju i nisku gustoću i urbanim pravilima.</w:t>
      </w:r>
    </w:p>
    <w:bookmarkEnd w:id="5"/>
    <w:p w:rsidR="00B1666C" w:rsidRPr="00B1666C" w:rsidRDefault="00B1666C" w:rsidP="00B1666C">
      <w:pPr>
        <w:jc w:val="both"/>
        <w:rPr>
          <w:rFonts w:ascii="Arial" w:hAnsi="Arial" w:cs="Arial"/>
          <w:b/>
          <w:sz w:val="22"/>
          <w:szCs w:val="22"/>
        </w:rPr>
      </w:pPr>
    </w:p>
    <w:p w:rsidR="00B1666C" w:rsidRPr="00B1666C" w:rsidRDefault="00B1666C" w:rsidP="00B1666C">
      <w:pPr>
        <w:jc w:val="both"/>
        <w:rPr>
          <w:rFonts w:ascii="Arial" w:hAnsi="Arial" w:cs="Arial"/>
          <w:b/>
          <w:sz w:val="22"/>
          <w:szCs w:val="22"/>
        </w:rPr>
      </w:pPr>
      <w:r w:rsidRPr="00B1666C">
        <w:rPr>
          <w:rFonts w:ascii="Arial" w:hAnsi="Arial" w:cs="Arial"/>
          <w:b/>
          <w:sz w:val="22"/>
          <w:szCs w:val="22"/>
        </w:rPr>
        <w:t>Uvjeti gradnje za građevine mješovite namjene visoke gustoće (M1</w:t>
      </w:r>
      <w:r w:rsidRPr="00B1666C">
        <w:rPr>
          <w:rFonts w:ascii="Arial" w:hAnsi="Arial" w:cs="Arial"/>
          <w:b/>
          <w:sz w:val="22"/>
          <w:szCs w:val="22"/>
          <w:vertAlign w:val="subscript"/>
        </w:rPr>
        <w:t>3</w:t>
      </w:r>
      <w:r w:rsidRPr="00B1666C">
        <w:rPr>
          <w:rFonts w:ascii="Arial" w:hAnsi="Arial" w:cs="Arial"/>
          <w:b/>
          <w:sz w:val="22"/>
          <w:szCs w:val="22"/>
        </w:rPr>
        <w:t xml:space="preserve">*) – Naš dom (Nova Mokošica) </w:t>
      </w:r>
    </w:p>
    <w:p w:rsidR="00B1666C" w:rsidRPr="00B1666C" w:rsidRDefault="00B1666C" w:rsidP="00B1666C">
      <w:pPr>
        <w:jc w:val="both"/>
        <w:rPr>
          <w:rFonts w:ascii="Arial" w:hAnsi="Arial" w:cs="Arial"/>
          <w:sz w:val="22"/>
          <w:szCs w:val="22"/>
        </w:rPr>
      </w:pPr>
      <w:r w:rsidRPr="00B1666C">
        <w:rPr>
          <w:rFonts w:ascii="Arial" w:hAnsi="Arial" w:cs="Arial"/>
          <w:sz w:val="22"/>
          <w:szCs w:val="22"/>
        </w:rPr>
        <w:t>(4) Urbanistički parametri za akte o gradnji izdaju se za svaki objekt prema izvedenom stanju.</w:t>
      </w:r>
    </w:p>
    <w:p w:rsidR="00B1666C" w:rsidRPr="00B1666C" w:rsidRDefault="00B1666C" w:rsidP="00B1666C">
      <w:pPr>
        <w:jc w:val="both"/>
        <w:rPr>
          <w:rFonts w:ascii="Arial" w:hAnsi="Arial" w:cs="Arial"/>
          <w:b/>
          <w:sz w:val="22"/>
          <w:szCs w:val="22"/>
        </w:rPr>
      </w:pPr>
    </w:p>
    <w:p w:rsidR="00B1666C" w:rsidRPr="00B1666C" w:rsidRDefault="00B1666C" w:rsidP="00B1666C">
      <w:pPr>
        <w:ind w:left="709" w:hanging="709"/>
        <w:jc w:val="both"/>
        <w:rPr>
          <w:rFonts w:ascii="Arial" w:hAnsi="Arial" w:cs="Arial"/>
          <w:b/>
          <w:sz w:val="22"/>
          <w:szCs w:val="22"/>
        </w:rPr>
      </w:pPr>
      <w:r w:rsidRPr="00B1666C">
        <w:rPr>
          <w:rFonts w:ascii="Arial" w:hAnsi="Arial" w:cs="Arial"/>
          <w:b/>
          <w:sz w:val="22"/>
          <w:szCs w:val="22"/>
        </w:rPr>
        <w:t>5.2.4.</w:t>
      </w:r>
      <w:r w:rsidRPr="00B1666C">
        <w:rPr>
          <w:rFonts w:ascii="Arial" w:hAnsi="Arial" w:cs="Arial"/>
          <w:b/>
          <w:sz w:val="22"/>
          <w:szCs w:val="22"/>
        </w:rPr>
        <w:tab/>
        <w:t>Uvjeti i način gradnje u zonama mješovite namjene – pretežno stanovanje u zelenilu -povijesnim vrtovima (M1</w:t>
      </w:r>
      <w:r w:rsidRPr="00B1666C">
        <w:rPr>
          <w:rFonts w:ascii="Arial" w:hAnsi="Arial" w:cs="Arial"/>
          <w:b/>
          <w:sz w:val="22"/>
          <w:szCs w:val="22"/>
          <w:vertAlign w:val="subscript"/>
        </w:rPr>
        <w:t>4</w:t>
      </w:r>
      <w:r w:rsidRPr="00B1666C">
        <w:rPr>
          <w:rFonts w:ascii="Arial" w:hAnsi="Arial" w:cs="Arial"/>
          <w:b/>
          <w:sz w:val="22"/>
          <w:szCs w:val="22"/>
        </w:rPr>
        <w:t xml:space="preserve">)  </w:t>
      </w:r>
    </w:p>
    <w:p w:rsidR="00B1666C" w:rsidRPr="00B1666C" w:rsidRDefault="00B1666C" w:rsidP="00B1666C">
      <w:pPr>
        <w:jc w:val="both"/>
        <w:rPr>
          <w:rFonts w:ascii="Arial" w:hAnsi="Arial" w:cs="Arial"/>
          <w:bCs/>
          <w:sz w:val="22"/>
          <w:szCs w:val="22"/>
        </w:rPr>
      </w:pPr>
      <w:r w:rsidRPr="00B1666C">
        <w:rPr>
          <w:rFonts w:ascii="Arial" w:hAnsi="Arial" w:cs="Arial"/>
          <w:bCs/>
          <w:sz w:val="22"/>
          <w:szCs w:val="22"/>
        </w:rPr>
        <w:lastRenderedPageBreak/>
        <w:t>(5) Uvjeti rekonstrukcije postojećih građevina i gradnja novih građevina u zonama pretežnog stanovanja u povijesnim vrtovima - M1</w:t>
      </w:r>
      <w:r w:rsidRPr="00B1666C">
        <w:rPr>
          <w:rFonts w:ascii="Arial" w:hAnsi="Arial" w:cs="Arial"/>
          <w:bCs/>
          <w:sz w:val="22"/>
          <w:szCs w:val="22"/>
          <w:vertAlign w:val="subscript"/>
        </w:rPr>
        <w:t>4</w:t>
      </w:r>
      <w:r w:rsidRPr="00B1666C">
        <w:rPr>
          <w:rFonts w:ascii="Arial" w:hAnsi="Arial" w:cs="Arial"/>
          <w:bCs/>
          <w:sz w:val="22"/>
          <w:szCs w:val="22"/>
        </w:rPr>
        <w:t>:</w:t>
      </w:r>
    </w:p>
    <w:p w:rsidR="00B1666C" w:rsidRPr="00B1666C" w:rsidRDefault="00B1666C" w:rsidP="00B1666C">
      <w:pPr>
        <w:autoSpaceDE w:val="0"/>
        <w:autoSpaceDN w:val="0"/>
        <w:adjustRightInd w:val="0"/>
        <w:ind w:left="1276" w:hanging="567"/>
        <w:jc w:val="both"/>
        <w:rPr>
          <w:rFonts w:ascii="Arial" w:hAnsi="Arial" w:cs="Arial"/>
          <w:sz w:val="22"/>
          <w:szCs w:val="22"/>
        </w:rPr>
      </w:pPr>
      <w:r w:rsidRPr="00B1666C">
        <w:rPr>
          <w:rFonts w:ascii="Arial" w:hAnsi="Arial" w:cs="Arial"/>
          <w:sz w:val="22"/>
          <w:szCs w:val="22"/>
        </w:rPr>
        <w:t>1.</w:t>
      </w:r>
      <w:r w:rsidRPr="00B1666C">
        <w:rPr>
          <w:rFonts w:ascii="Arial" w:hAnsi="Arial" w:cs="Arial"/>
          <w:sz w:val="22"/>
          <w:szCs w:val="22"/>
        </w:rPr>
        <w:tab/>
        <w:t xml:space="preserve">pretežito izgrađeno, specifičan oblik stanovanja u dubrovačkim povijesnim vrtovima, </w:t>
      </w:r>
    </w:p>
    <w:p w:rsidR="00B1666C" w:rsidRPr="00B1666C" w:rsidRDefault="00B1666C" w:rsidP="00B1666C">
      <w:pPr>
        <w:autoSpaceDE w:val="0"/>
        <w:autoSpaceDN w:val="0"/>
        <w:adjustRightInd w:val="0"/>
        <w:ind w:left="1276" w:hanging="567"/>
        <w:jc w:val="both"/>
        <w:rPr>
          <w:rFonts w:ascii="Arial" w:hAnsi="Arial" w:cs="Arial"/>
          <w:sz w:val="22"/>
          <w:szCs w:val="22"/>
        </w:rPr>
      </w:pPr>
      <w:r w:rsidRPr="00B1666C">
        <w:rPr>
          <w:rFonts w:ascii="Arial" w:hAnsi="Arial" w:cs="Arial"/>
          <w:sz w:val="22"/>
          <w:szCs w:val="22"/>
        </w:rPr>
        <w:t>2.</w:t>
      </w:r>
      <w:r w:rsidRPr="00B1666C">
        <w:rPr>
          <w:rFonts w:ascii="Arial" w:hAnsi="Arial" w:cs="Arial"/>
          <w:sz w:val="22"/>
          <w:szCs w:val="22"/>
        </w:rPr>
        <w:tab/>
        <w:t>nove građevine grade se kao niske, samostojeće i mogu se interpolirati na minimalnoj građevnoj čestici od 400m</w:t>
      </w:r>
      <w:r w:rsidRPr="00B1666C">
        <w:rPr>
          <w:rFonts w:ascii="Arial" w:hAnsi="Arial" w:cs="Arial"/>
          <w:sz w:val="22"/>
          <w:szCs w:val="22"/>
          <w:vertAlign w:val="superscript"/>
        </w:rPr>
        <w:t>2</w:t>
      </w:r>
      <w:r w:rsidRPr="00B1666C">
        <w:rPr>
          <w:rFonts w:ascii="Arial" w:hAnsi="Arial" w:cs="Arial"/>
          <w:sz w:val="22"/>
          <w:szCs w:val="22"/>
        </w:rPr>
        <w:t xml:space="preserve">, maksimalan koeficijent izgrađenosti iznosi 0,3. </w:t>
      </w:r>
    </w:p>
    <w:p w:rsidR="00B1666C" w:rsidRPr="00B1666C" w:rsidRDefault="00B1666C" w:rsidP="00B1666C">
      <w:pPr>
        <w:autoSpaceDE w:val="0"/>
        <w:autoSpaceDN w:val="0"/>
        <w:adjustRightInd w:val="0"/>
        <w:ind w:left="1276" w:hanging="567"/>
        <w:jc w:val="both"/>
        <w:rPr>
          <w:rFonts w:ascii="Arial" w:hAnsi="Arial" w:cs="Arial"/>
          <w:strike/>
          <w:sz w:val="22"/>
          <w:szCs w:val="22"/>
        </w:rPr>
      </w:pPr>
      <w:r w:rsidRPr="00B1666C">
        <w:rPr>
          <w:rFonts w:ascii="Arial" w:hAnsi="Arial" w:cs="Arial"/>
          <w:sz w:val="22"/>
          <w:szCs w:val="22"/>
        </w:rPr>
        <w:t>3.</w:t>
      </w:r>
      <w:r w:rsidRPr="00B1666C">
        <w:rPr>
          <w:rFonts w:ascii="Arial" w:hAnsi="Arial" w:cs="Arial"/>
          <w:sz w:val="22"/>
          <w:szCs w:val="22"/>
        </w:rPr>
        <w:tab/>
        <w:t xml:space="preserve">minimalna udaljenost nove građevine od susjedne međe mora iznositi  3,0 m </w:t>
      </w:r>
    </w:p>
    <w:p w:rsidR="00B1666C" w:rsidRPr="00B1666C" w:rsidRDefault="00B1666C" w:rsidP="00B1666C">
      <w:pPr>
        <w:autoSpaceDE w:val="0"/>
        <w:autoSpaceDN w:val="0"/>
        <w:adjustRightInd w:val="0"/>
        <w:ind w:left="1276" w:hanging="567"/>
        <w:jc w:val="both"/>
        <w:rPr>
          <w:rFonts w:ascii="Arial" w:hAnsi="Arial" w:cs="Arial"/>
          <w:sz w:val="22"/>
          <w:szCs w:val="22"/>
        </w:rPr>
      </w:pPr>
      <w:r w:rsidRPr="00B1666C">
        <w:rPr>
          <w:rFonts w:ascii="Arial" w:hAnsi="Arial" w:cs="Arial"/>
          <w:sz w:val="22"/>
          <w:szCs w:val="22"/>
        </w:rPr>
        <w:t>4.</w:t>
      </w:r>
      <w:r w:rsidRPr="00B1666C">
        <w:rPr>
          <w:rFonts w:ascii="Arial" w:hAnsi="Arial" w:cs="Arial"/>
          <w:sz w:val="22"/>
          <w:szCs w:val="22"/>
        </w:rPr>
        <w:tab/>
        <w:t>Briše se.</w:t>
      </w:r>
    </w:p>
    <w:p w:rsidR="00B1666C" w:rsidRPr="00B1666C" w:rsidRDefault="00B1666C" w:rsidP="00B1666C">
      <w:pPr>
        <w:autoSpaceDE w:val="0"/>
        <w:autoSpaceDN w:val="0"/>
        <w:adjustRightInd w:val="0"/>
        <w:ind w:left="1276" w:hanging="567"/>
        <w:jc w:val="both"/>
        <w:rPr>
          <w:rFonts w:ascii="Arial" w:hAnsi="Arial" w:cs="Arial"/>
          <w:sz w:val="22"/>
          <w:szCs w:val="22"/>
        </w:rPr>
      </w:pPr>
      <w:r w:rsidRPr="00B1666C">
        <w:rPr>
          <w:rFonts w:ascii="Arial" w:hAnsi="Arial" w:cs="Arial"/>
          <w:sz w:val="22"/>
          <w:szCs w:val="22"/>
        </w:rPr>
        <w:t>5.</w:t>
      </w:r>
      <w:r w:rsidRPr="00B1666C">
        <w:rPr>
          <w:rFonts w:ascii="Arial" w:hAnsi="Arial" w:cs="Arial"/>
          <w:sz w:val="22"/>
          <w:szCs w:val="22"/>
        </w:rPr>
        <w:tab/>
        <w:t>garaže se obvezno grade u gabaritu osnovne građevine, ako nije moguće rješavanje parkiranja na građevinskoj čestici i mjestima gdje nije moguće ostvariti kolni pristup, zadovoljavajući broj parkirališnih mjesta osigurati će se uplatom u skladu s posebnom odlukom Grada Dubrovnika,</w:t>
      </w:r>
    </w:p>
    <w:p w:rsidR="00B1666C" w:rsidRPr="00B1666C" w:rsidRDefault="00B1666C" w:rsidP="00B1666C">
      <w:pPr>
        <w:autoSpaceDE w:val="0"/>
        <w:autoSpaceDN w:val="0"/>
        <w:adjustRightInd w:val="0"/>
        <w:ind w:left="1276" w:hanging="567"/>
        <w:jc w:val="both"/>
        <w:rPr>
          <w:rFonts w:ascii="Arial" w:hAnsi="Arial" w:cs="Arial"/>
          <w:sz w:val="22"/>
          <w:szCs w:val="22"/>
        </w:rPr>
      </w:pPr>
      <w:r w:rsidRPr="00B1666C">
        <w:rPr>
          <w:rFonts w:ascii="Arial" w:hAnsi="Arial" w:cs="Arial"/>
          <w:sz w:val="22"/>
          <w:szCs w:val="22"/>
        </w:rPr>
        <w:t>6.</w:t>
      </w:r>
      <w:r w:rsidRPr="00B1666C">
        <w:rPr>
          <w:rFonts w:ascii="Arial" w:hAnsi="Arial" w:cs="Arial"/>
          <w:sz w:val="22"/>
          <w:szCs w:val="22"/>
        </w:rPr>
        <w:tab/>
        <w:t>Briše se.</w:t>
      </w:r>
    </w:p>
    <w:p w:rsidR="00B1666C" w:rsidRPr="00B1666C" w:rsidRDefault="00B1666C" w:rsidP="00B1666C">
      <w:pPr>
        <w:autoSpaceDE w:val="0"/>
        <w:autoSpaceDN w:val="0"/>
        <w:adjustRightInd w:val="0"/>
        <w:ind w:left="1276" w:hanging="567"/>
        <w:jc w:val="both"/>
        <w:rPr>
          <w:rFonts w:ascii="Arial" w:hAnsi="Arial" w:cs="Arial"/>
          <w:sz w:val="22"/>
          <w:szCs w:val="22"/>
        </w:rPr>
      </w:pPr>
      <w:r w:rsidRPr="00B1666C">
        <w:rPr>
          <w:rFonts w:ascii="Arial" w:hAnsi="Arial" w:cs="Arial"/>
          <w:sz w:val="22"/>
          <w:szCs w:val="22"/>
        </w:rPr>
        <w:t>7.</w:t>
      </w:r>
      <w:r w:rsidRPr="00B1666C">
        <w:rPr>
          <w:rFonts w:ascii="Arial" w:hAnsi="Arial" w:cs="Arial"/>
          <w:sz w:val="22"/>
          <w:szCs w:val="22"/>
        </w:rPr>
        <w:tab/>
        <w:t>Briše se.</w:t>
      </w:r>
    </w:p>
    <w:p w:rsidR="00B1666C" w:rsidRPr="00B1666C" w:rsidRDefault="00B1666C" w:rsidP="00B1666C">
      <w:pPr>
        <w:autoSpaceDE w:val="0"/>
        <w:autoSpaceDN w:val="0"/>
        <w:adjustRightInd w:val="0"/>
        <w:ind w:left="1276" w:hanging="567"/>
        <w:jc w:val="both"/>
        <w:rPr>
          <w:rFonts w:ascii="Arial" w:hAnsi="Arial" w:cs="Arial"/>
          <w:sz w:val="22"/>
          <w:szCs w:val="22"/>
        </w:rPr>
      </w:pPr>
      <w:r w:rsidRPr="00B1666C">
        <w:rPr>
          <w:rFonts w:ascii="Arial" w:hAnsi="Arial" w:cs="Arial"/>
          <w:sz w:val="22"/>
          <w:szCs w:val="22"/>
        </w:rPr>
        <w:t>8.</w:t>
      </w:r>
      <w:r w:rsidRPr="00B1666C">
        <w:rPr>
          <w:rFonts w:ascii="Arial" w:hAnsi="Arial" w:cs="Arial"/>
          <w:sz w:val="22"/>
          <w:szCs w:val="22"/>
        </w:rPr>
        <w:tab/>
        <w:t>Briše se.</w:t>
      </w:r>
    </w:p>
    <w:p w:rsidR="00B1666C" w:rsidRPr="00B1666C" w:rsidRDefault="00B1666C" w:rsidP="00B1666C">
      <w:pPr>
        <w:autoSpaceDE w:val="0"/>
        <w:autoSpaceDN w:val="0"/>
        <w:adjustRightInd w:val="0"/>
        <w:ind w:left="1276" w:hanging="567"/>
        <w:jc w:val="both"/>
        <w:rPr>
          <w:rFonts w:ascii="Arial" w:hAnsi="Arial" w:cs="Arial"/>
          <w:sz w:val="22"/>
          <w:szCs w:val="22"/>
        </w:rPr>
      </w:pPr>
      <w:bookmarkStart w:id="6" w:name="_Hlk62724089"/>
      <w:r w:rsidRPr="00B1666C">
        <w:rPr>
          <w:rFonts w:ascii="Arial" w:hAnsi="Arial" w:cs="Arial"/>
          <w:sz w:val="22"/>
          <w:szCs w:val="22"/>
        </w:rPr>
        <w:t>9.</w:t>
      </w:r>
      <w:r w:rsidRPr="00B1666C">
        <w:rPr>
          <w:rFonts w:ascii="Arial" w:hAnsi="Arial" w:cs="Arial"/>
          <w:sz w:val="22"/>
          <w:szCs w:val="22"/>
        </w:rPr>
        <w:tab/>
        <w:t>Rekonstrukcija postojećih  građevina  (samostojećih, dvojnih i građevina u nizu) moguća je ukoliko zadovoljajvaju urbanističke parametre za neizgrađeni dio građevinskog područja naselja propisane u članku 52. točka 5.2.1.  (površinu građevne čestice, Kig i Kis), te propisanu udaljenost od minimalno 3,0 m od granice građevne čestice, maksimalnu visinu propisanu u članku 49. točkama 3. i 4. za niske građevine.  U svim ostalim slučajevima postojeće građevine se mogu rekonstruirati isključivo u postojećim gabaritima bez mogućnosti otvaranja otvora na onoj strani građevine koja  ne zadovoljava propisanu udaljenost.</w:t>
      </w:r>
      <w:bookmarkEnd w:id="6"/>
    </w:p>
    <w:p w:rsidR="00B1666C" w:rsidRPr="00B1666C" w:rsidRDefault="00B1666C" w:rsidP="00B1666C">
      <w:pPr>
        <w:autoSpaceDE w:val="0"/>
        <w:autoSpaceDN w:val="0"/>
        <w:adjustRightInd w:val="0"/>
        <w:ind w:left="1276" w:hanging="567"/>
        <w:jc w:val="both"/>
        <w:rPr>
          <w:rFonts w:ascii="Arial" w:hAnsi="Arial" w:cs="Arial"/>
          <w:sz w:val="22"/>
          <w:szCs w:val="22"/>
        </w:rPr>
      </w:pPr>
      <w:r w:rsidRPr="00B1666C">
        <w:rPr>
          <w:rFonts w:ascii="Arial" w:hAnsi="Arial" w:cs="Arial"/>
          <w:sz w:val="22"/>
          <w:szCs w:val="22"/>
        </w:rPr>
        <w:t>10.</w:t>
      </w:r>
      <w:r w:rsidRPr="00B1666C">
        <w:rPr>
          <w:rFonts w:ascii="Arial" w:hAnsi="Arial" w:cs="Arial"/>
          <w:sz w:val="22"/>
          <w:szCs w:val="22"/>
        </w:rPr>
        <w:tab/>
        <w:t>minimalni postotak hortikulturno uređenog terena na građevnoj čestici je 40%.</w:t>
      </w:r>
    </w:p>
    <w:p w:rsidR="00B1666C" w:rsidRPr="00B1666C" w:rsidRDefault="00B1666C" w:rsidP="00B1666C">
      <w:pPr>
        <w:autoSpaceDE w:val="0"/>
        <w:autoSpaceDN w:val="0"/>
        <w:adjustRightInd w:val="0"/>
        <w:ind w:left="1276" w:hanging="567"/>
        <w:jc w:val="both"/>
        <w:rPr>
          <w:rFonts w:ascii="Arial" w:hAnsi="Arial" w:cs="Arial"/>
          <w:sz w:val="22"/>
          <w:szCs w:val="22"/>
        </w:rPr>
      </w:pPr>
      <w:r w:rsidRPr="00B1666C">
        <w:rPr>
          <w:rFonts w:ascii="Arial" w:hAnsi="Arial" w:cs="Arial"/>
          <w:sz w:val="22"/>
          <w:szCs w:val="22"/>
        </w:rPr>
        <w:t>11.</w:t>
      </w:r>
      <w:r w:rsidRPr="00B1666C">
        <w:rPr>
          <w:rFonts w:ascii="Arial" w:hAnsi="Arial" w:cs="Arial"/>
          <w:sz w:val="22"/>
          <w:szCs w:val="22"/>
        </w:rPr>
        <w:tab/>
        <w:t>za gradnju i rekonstrukciju građevina u zoni povijesnih vrtova porebno je ishoditi konzervatorske uvjete.</w:t>
      </w:r>
    </w:p>
    <w:p w:rsidR="00B1666C" w:rsidRPr="00B1666C" w:rsidRDefault="00B1666C" w:rsidP="00B1666C">
      <w:pPr>
        <w:jc w:val="both"/>
        <w:rPr>
          <w:rFonts w:ascii="Arial" w:hAnsi="Arial" w:cs="Arial"/>
          <w:b/>
          <w:sz w:val="22"/>
          <w:szCs w:val="22"/>
        </w:rPr>
      </w:pPr>
    </w:p>
    <w:p w:rsidR="00B1666C" w:rsidRPr="00B1666C" w:rsidRDefault="00B1666C" w:rsidP="00B1666C">
      <w:pPr>
        <w:ind w:left="709" w:hanging="709"/>
        <w:jc w:val="both"/>
        <w:rPr>
          <w:rFonts w:ascii="Arial" w:hAnsi="Arial" w:cs="Arial"/>
          <w:b/>
          <w:sz w:val="22"/>
          <w:szCs w:val="22"/>
        </w:rPr>
      </w:pPr>
      <w:r w:rsidRPr="00B1666C">
        <w:rPr>
          <w:rFonts w:ascii="Arial" w:hAnsi="Arial" w:cs="Arial"/>
          <w:b/>
          <w:sz w:val="22"/>
          <w:szCs w:val="22"/>
        </w:rPr>
        <w:t>5.2.5.</w:t>
      </w:r>
      <w:r w:rsidRPr="00B1666C">
        <w:rPr>
          <w:rFonts w:ascii="Arial" w:hAnsi="Arial" w:cs="Arial"/>
          <w:b/>
          <w:sz w:val="22"/>
          <w:szCs w:val="22"/>
        </w:rPr>
        <w:tab/>
        <w:t>Uvjeti i način gradnje u zonama mješovite namjene – vile u zelenilu (M1</w:t>
      </w:r>
      <w:r w:rsidRPr="00B1666C">
        <w:rPr>
          <w:rFonts w:ascii="Arial" w:hAnsi="Arial" w:cs="Arial"/>
          <w:b/>
          <w:sz w:val="22"/>
          <w:szCs w:val="22"/>
          <w:vertAlign w:val="subscript"/>
        </w:rPr>
        <w:t>5</w:t>
      </w:r>
      <w:r w:rsidRPr="00B1666C">
        <w:rPr>
          <w:rFonts w:ascii="Arial" w:hAnsi="Arial" w:cs="Arial"/>
          <w:b/>
          <w:sz w:val="22"/>
          <w:szCs w:val="22"/>
        </w:rPr>
        <w:t xml:space="preserve">) </w:t>
      </w:r>
    </w:p>
    <w:p w:rsidR="00B1666C" w:rsidRPr="00B1666C" w:rsidRDefault="00B1666C" w:rsidP="00B1666C">
      <w:pPr>
        <w:tabs>
          <w:tab w:val="left" w:pos="0"/>
          <w:tab w:val="right" w:pos="8280"/>
        </w:tabs>
        <w:jc w:val="both"/>
        <w:rPr>
          <w:rFonts w:ascii="Arial" w:hAnsi="Arial" w:cs="Arial"/>
          <w:bCs/>
          <w:sz w:val="22"/>
          <w:szCs w:val="22"/>
        </w:rPr>
      </w:pPr>
      <w:r w:rsidRPr="00B1666C">
        <w:rPr>
          <w:rFonts w:ascii="Arial" w:hAnsi="Arial" w:cs="Arial"/>
          <w:bCs/>
          <w:sz w:val="22"/>
          <w:szCs w:val="22"/>
        </w:rPr>
        <w:t xml:space="preserve">(6) U ovim zonama grade se stambeni i stambeno-poslovni objekti s pratećim i pomoćnim sadržajima sukladno zadanim </w:t>
      </w:r>
      <w:r w:rsidRPr="00B1666C">
        <w:rPr>
          <w:rFonts w:ascii="Arial" w:hAnsi="Arial" w:cs="Arial"/>
          <w:sz w:val="22"/>
          <w:szCs w:val="22"/>
        </w:rPr>
        <w:t>urbanim pravilima.</w:t>
      </w:r>
    </w:p>
    <w:p w:rsidR="00B1666C" w:rsidRPr="00B1666C" w:rsidRDefault="00B1666C" w:rsidP="00B1666C">
      <w:pPr>
        <w:jc w:val="both"/>
        <w:rPr>
          <w:rFonts w:ascii="Arial" w:hAnsi="Arial" w:cs="Arial"/>
          <w:bCs/>
          <w:sz w:val="22"/>
          <w:szCs w:val="22"/>
          <w:vertAlign w:val="subscript"/>
        </w:rPr>
      </w:pPr>
      <w:r w:rsidRPr="00B1666C">
        <w:rPr>
          <w:rFonts w:ascii="Arial" w:hAnsi="Arial" w:cs="Arial"/>
          <w:bCs/>
          <w:sz w:val="22"/>
          <w:szCs w:val="22"/>
        </w:rPr>
        <w:t>Uvjeti gradnje novih građevina za zone niske izgradnje u zelenilu - M1</w:t>
      </w:r>
      <w:r w:rsidRPr="00B1666C">
        <w:rPr>
          <w:rFonts w:ascii="Arial" w:hAnsi="Arial" w:cs="Arial"/>
          <w:bCs/>
          <w:sz w:val="22"/>
          <w:szCs w:val="22"/>
          <w:vertAlign w:val="subscript"/>
        </w:rPr>
        <w:t>5</w:t>
      </w:r>
    </w:p>
    <w:p w:rsidR="00B1666C" w:rsidRPr="00B1666C" w:rsidRDefault="00B1666C" w:rsidP="00B1666C">
      <w:pPr>
        <w:autoSpaceDE w:val="0"/>
        <w:autoSpaceDN w:val="0"/>
        <w:adjustRightInd w:val="0"/>
        <w:ind w:left="1418" w:hanging="709"/>
        <w:jc w:val="both"/>
        <w:rPr>
          <w:rFonts w:ascii="Arial" w:hAnsi="Arial" w:cs="Arial"/>
          <w:sz w:val="22"/>
          <w:szCs w:val="22"/>
        </w:rPr>
      </w:pPr>
      <w:r w:rsidRPr="00B1666C">
        <w:rPr>
          <w:rFonts w:ascii="Arial" w:hAnsi="Arial" w:cs="Arial"/>
          <w:sz w:val="22"/>
          <w:szCs w:val="22"/>
        </w:rPr>
        <w:t>1.</w:t>
      </w:r>
      <w:r w:rsidRPr="00B1666C">
        <w:rPr>
          <w:rFonts w:ascii="Arial" w:hAnsi="Arial" w:cs="Arial"/>
          <w:sz w:val="22"/>
          <w:szCs w:val="22"/>
        </w:rPr>
        <w:tab/>
        <w:t>gradnja vila (jedna stambena jedinica s pratećim sadržajima) u zelenilu moguća je na građevnim česticama većima od 2.000 m</w:t>
      </w:r>
      <w:r w:rsidRPr="00B1666C">
        <w:rPr>
          <w:rFonts w:ascii="Arial" w:hAnsi="Arial" w:cs="Arial"/>
          <w:sz w:val="22"/>
          <w:szCs w:val="22"/>
          <w:vertAlign w:val="superscript"/>
        </w:rPr>
        <w:t>2</w:t>
      </w:r>
      <w:r w:rsidRPr="00B1666C">
        <w:rPr>
          <w:rFonts w:ascii="Arial" w:hAnsi="Arial" w:cs="Arial"/>
          <w:sz w:val="22"/>
          <w:szCs w:val="22"/>
        </w:rPr>
        <w:t xml:space="preserve">, uz rekultivaciju vrtova, </w:t>
      </w:r>
    </w:p>
    <w:p w:rsidR="00B1666C" w:rsidRPr="00B1666C" w:rsidRDefault="00B1666C" w:rsidP="00B1666C">
      <w:pPr>
        <w:autoSpaceDE w:val="0"/>
        <w:autoSpaceDN w:val="0"/>
        <w:adjustRightInd w:val="0"/>
        <w:ind w:left="1418" w:hanging="709"/>
        <w:jc w:val="both"/>
        <w:rPr>
          <w:rFonts w:ascii="Arial" w:hAnsi="Arial" w:cs="Arial"/>
          <w:sz w:val="22"/>
          <w:szCs w:val="22"/>
        </w:rPr>
      </w:pPr>
      <w:r w:rsidRPr="00B1666C">
        <w:rPr>
          <w:rFonts w:ascii="Arial" w:hAnsi="Arial" w:cs="Arial"/>
          <w:sz w:val="22"/>
          <w:szCs w:val="22"/>
        </w:rPr>
        <w:t>2.</w:t>
      </w:r>
      <w:r w:rsidRPr="00B1666C">
        <w:rPr>
          <w:rFonts w:ascii="Arial" w:hAnsi="Arial" w:cs="Arial"/>
          <w:sz w:val="22"/>
          <w:szCs w:val="22"/>
        </w:rPr>
        <w:tab/>
        <w:t>građevine se grade kao niske, samostojeće,</w:t>
      </w:r>
    </w:p>
    <w:p w:rsidR="00B1666C" w:rsidRPr="00B1666C" w:rsidRDefault="00B1666C" w:rsidP="00B1666C">
      <w:pPr>
        <w:autoSpaceDE w:val="0"/>
        <w:autoSpaceDN w:val="0"/>
        <w:adjustRightInd w:val="0"/>
        <w:ind w:left="1418" w:hanging="709"/>
        <w:jc w:val="both"/>
        <w:rPr>
          <w:rFonts w:ascii="Arial" w:hAnsi="Arial" w:cs="Arial"/>
          <w:sz w:val="22"/>
          <w:szCs w:val="22"/>
        </w:rPr>
      </w:pPr>
      <w:r w:rsidRPr="00B1666C">
        <w:rPr>
          <w:rFonts w:ascii="Arial" w:hAnsi="Arial" w:cs="Arial"/>
          <w:sz w:val="22"/>
          <w:szCs w:val="22"/>
        </w:rPr>
        <w:t>3.</w:t>
      </w:r>
      <w:r w:rsidRPr="00B1666C">
        <w:rPr>
          <w:rFonts w:ascii="Arial" w:hAnsi="Arial" w:cs="Arial"/>
          <w:sz w:val="22"/>
          <w:szCs w:val="22"/>
        </w:rPr>
        <w:tab/>
        <w:t xml:space="preserve">maksimalni je koeficijent izgrađenosti (kig) građevne čestice 0,2, </w:t>
      </w:r>
    </w:p>
    <w:p w:rsidR="00B1666C" w:rsidRPr="00B1666C" w:rsidRDefault="00B1666C" w:rsidP="00B1666C">
      <w:pPr>
        <w:autoSpaceDE w:val="0"/>
        <w:autoSpaceDN w:val="0"/>
        <w:adjustRightInd w:val="0"/>
        <w:ind w:left="1418" w:hanging="709"/>
        <w:jc w:val="both"/>
        <w:rPr>
          <w:rFonts w:ascii="Arial" w:hAnsi="Arial" w:cs="Arial"/>
          <w:sz w:val="22"/>
          <w:szCs w:val="22"/>
        </w:rPr>
      </w:pPr>
      <w:r w:rsidRPr="00B1666C">
        <w:rPr>
          <w:rFonts w:ascii="Arial" w:hAnsi="Arial" w:cs="Arial"/>
          <w:sz w:val="22"/>
          <w:szCs w:val="22"/>
        </w:rPr>
        <w:t>4.</w:t>
      </w:r>
      <w:r w:rsidRPr="00B1666C">
        <w:rPr>
          <w:rFonts w:ascii="Arial" w:hAnsi="Arial" w:cs="Arial"/>
          <w:sz w:val="22"/>
          <w:szCs w:val="22"/>
        </w:rPr>
        <w:tab/>
        <w:t>visina građevina odgovara visini propisanoj za niske građevine,</w:t>
      </w:r>
    </w:p>
    <w:p w:rsidR="00B1666C" w:rsidRPr="00B1666C" w:rsidRDefault="00B1666C" w:rsidP="00B1666C">
      <w:pPr>
        <w:autoSpaceDE w:val="0"/>
        <w:autoSpaceDN w:val="0"/>
        <w:adjustRightInd w:val="0"/>
        <w:ind w:left="1418" w:hanging="709"/>
        <w:jc w:val="both"/>
        <w:rPr>
          <w:rFonts w:ascii="Arial" w:hAnsi="Arial" w:cs="Arial"/>
          <w:sz w:val="22"/>
          <w:szCs w:val="22"/>
        </w:rPr>
      </w:pPr>
      <w:r w:rsidRPr="00B1666C">
        <w:rPr>
          <w:rFonts w:ascii="Arial" w:hAnsi="Arial" w:cs="Arial"/>
          <w:sz w:val="22"/>
          <w:szCs w:val="22"/>
        </w:rPr>
        <w:t>5.</w:t>
      </w:r>
      <w:r w:rsidRPr="00B1666C">
        <w:rPr>
          <w:rFonts w:ascii="Arial" w:hAnsi="Arial" w:cs="Arial"/>
          <w:sz w:val="22"/>
          <w:szCs w:val="22"/>
        </w:rPr>
        <w:tab/>
        <w:t>maksimalna građevinska (brutto) površina iznosi 1.000 m</w:t>
      </w:r>
      <w:r w:rsidRPr="00B1666C">
        <w:rPr>
          <w:rFonts w:ascii="Arial" w:hAnsi="Arial" w:cs="Arial"/>
          <w:sz w:val="22"/>
          <w:szCs w:val="22"/>
          <w:vertAlign w:val="superscript"/>
        </w:rPr>
        <w:t>2</w:t>
      </w:r>
      <w:r w:rsidRPr="00B1666C">
        <w:rPr>
          <w:rFonts w:ascii="Arial" w:hAnsi="Arial" w:cs="Arial"/>
          <w:sz w:val="22"/>
          <w:szCs w:val="22"/>
        </w:rPr>
        <w:t>,</w:t>
      </w:r>
    </w:p>
    <w:p w:rsidR="00B1666C" w:rsidRPr="00B1666C" w:rsidRDefault="00B1666C" w:rsidP="00B1666C">
      <w:pPr>
        <w:autoSpaceDE w:val="0"/>
        <w:autoSpaceDN w:val="0"/>
        <w:adjustRightInd w:val="0"/>
        <w:ind w:left="1418" w:hanging="709"/>
        <w:jc w:val="both"/>
        <w:rPr>
          <w:rFonts w:ascii="Arial" w:hAnsi="Arial" w:cs="Arial"/>
          <w:sz w:val="22"/>
          <w:szCs w:val="22"/>
        </w:rPr>
      </w:pPr>
      <w:r w:rsidRPr="00B1666C">
        <w:rPr>
          <w:rFonts w:ascii="Arial" w:hAnsi="Arial" w:cs="Arial"/>
          <w:sz w:val="22"/>
          <w:szCs w:val="22"/>
        </w:rPr>
        <w:t>6.</w:t>
      </w:r>
      <w:r w:rsidRPr="00B1666C">
        <w:rPr>
          <w:rFonts w:ascii="Arial" w:hAnsi="Arial" w:cs="Arial"/>
          <w:sz w:val="22"/>
          <w:szCs w:val="22"/>
        </w:rPr>
        <w:tab/>
        <w:t>najmanje 50% površine građevne čestice mora biti krajobrazno uređeno i vodopropusno, bez betoniranja i popločavanja.</w:t>
      </w:r>
    </w:p>
    <w:p w:rsidR="00B1666C" w:rsidRPr="00B1666C" w:rsidRDefault="00B1666C" w:rsidP="00B1666C">
      <w:pPr>
        <w:autoSpaceDE w:val="0"/>
        <w:autoSpaceDN w:val="0"/>
        <w:adjustRightInd w:val="0"/>
        <w:ind w:left="1418" w:hanging="709"/>
        <w:jc w:val="both"/>
        <w:rPr>
          <w:rFonts w:ascii="Arial" w:hAnsi="Arial" w:cs="Arial"/>
          <w:sz w:val="22"/>
          <w:szCs w:val="22"/>
        </w:rPr>
      </w:pPr>
      <w:r w:rsidRPr="00B1666C">
        <w:rPr>
          <w:rFonts w:ascii="Arial" w:hAnsi="Arial" w:cs="Arial"/>
          <w:sz w:val="22"/>
          <w:szCs w:val="22"/>
        </w:rPr>
        <w:t>7.</w:t>
      </w:r>
      <w:r w:rsidRPr="00B1666C">
        <w:rPr>
          <w:rFonts w:ascii="Arial" w:hAnsi="Arial" w:cs="Arial"/>
          <w:sz w:val="22"/>
          <w:szCs w:val="22"/>
        </w:rPr>
        <w:tab/>
        <w:t>potrebno je građevinu/e maksimalno uklopiti u teren</w:t>
      </w:r>
    </w:p>
    <w:p w:rsidR="00B1666C" w:rsidRPr="00B1666C" w:rsidRDefault="00B1666C" w:rsidP="00B1666C">
      <w:pPr>
        <w:ind w:left="709" w:hanging="709"/>
        <w:jc w:val="both"/>
        <w:rPr>
          <w:rFonts w:ascii="Arial" w:hAnsi="Arial" w:cs="Arial"/>
          <w:b/>
          <w:sz w:val="22"/>
          <w:szCs w:val="22"/>
        </w:rPr>
      </w:pPr>
    </w:p>
    <w:p w:rsidR="00B1666C" w:rsidRPr="00B1666C" w:rsidRDefault="00B1666C" w:rsidP="00B1666C">
      <w:pPr>
        <w:ind w:left="709" w:hanging="709"/>
        <w:jc w:val="both"/>
        <w:rPr>
          <w:rFonts w:ascii="Arial" w:hAnsi="Arial" w:cs="Arial"/>
          <w:b/>
          <w:sz w:val="22"/>
          <w:szCs w:val="22"/>
        </w:rPr>
      </w:pPr>
      <w:r w:rsidRPr="00B1666C">
        <w:rPr>
          <w:rFonts w:ascii="Arial" w:hAnsi="Arial" w:cs="Arial"/>
          <w:b/>
          <w:sz w:val="22"/>
          <w:szCs w:val="22"/>
        </w:rPr>
        <w:t>5.2.6.</w:t>
      </w:r>
      <w:r w:rsidRPr="00B1666C">
        <w:rPr>
          <w:rFonts w:ascii="Arial" w:hAnsi="Arial" w:cs="Arial"/>
          <w:b/>
          <w:sz w:val="22"/>
          <w:szCs w:val="22"/>
        </w:rPr>
        <w:tab/>
        <w:t>Uvjeti i način gradnje u zonama mješovite namjene – pretežno stanovanje u ruralnim sklopovima i ambijentalnim cjelinama (M1</w:t>
      </w:r>
      <w:r w:rsidRPr="00B1666C">
        <w:rPr>
          <w:rFonts w:ascii="Arial" w:hAnsi="Arial" w:cs="Arial"/>
          <w:b/>
          <w:sz w:val="22"/>
          <w:szCs w:val="22"/>
          <w:vertAlign w:val="subscript"/>
        </w:rPr>
        <w:t>6</w:t>
      </w:r>
      <w:r w:rsidRPr="00B1666C">
        <w:rPr>
          <w:rFonts w:ascii="Arial" w:hAnsi="Arial" w:cs="Arial"/>
          <w:b/>
          <w:sz w:val="22"/>
          <w:szCs w:val="22"/>
        </w:rPr>
        <w:t>)</w:t>
      </w:r>
    </w:p>
    <w:p w:rsidR="00B1666C" w:rsidRPr="00B1666C" w:rsidRDefault="00B1666C" w:rsidP="00B1666C">
      <w:pPr>
        <w:tabs>
          <w:tab w:val="left" w:pos="0"/>
          <w:tab w:val="right" w:pos="8280"/>
        </w:tabs>
        <w:jc w:val="both"/>
        <w:rPr>
          <w:rFonts w:ascii="Arial" w:hAnsi="Arial" w:cs="Arial"/>
          <w:sz w:val="22"/>
          <w:szCs w:val="22"/>
        </w:rPr>
      </w:pPr>
      <w:r w:rsidRPr="00B1666C">
        <w:rPr>
          <w:rFonts w:ascii="Arial" w:hAnsi="Arial" w:cs="Arial"/>
          <w:bCs/>
          <w:sz w:val="22"/>
          <w:szCs w:val="22"/>
        </w:rPr>
        <w:t xml:space="preserve">(7) U ovim zonama moguća je izgradnja novih i rekonstrukcija postojećih stambenih i stambeno poslovnih objekata i sklopova s pratećim i pomoćnim sadržajima sukladno </w:t>
      </w:r>
      <w:r w:rsidRPr="00B1666C">
        <w:rPr>
          <w:rFonts w:ascii="Arial" w:hAnsi="Arial" w:cs="Arial"/>
          <w:sz w:val="22"/>
          <w:szCs w:val="22"/>
        </w:rPr>
        <w:t>uvjetima za nisku stambenu izgradnju.</w:t>
      </w:r>
    </w:p>
    <w:p w:rsidR="00B1666C" w:rsidRPr="00B1666C" w:rsidRDefault="00B1666C" w:rsidP="00B1666C">
      <w:pPr>
        <w:tabs>
          <w:tab w:val="left" w:pos="0"/>
          <w:tab w:val="right" w:pos="8280"/>
        </w:tabs>
        <w:jc w:val="both"/>
        <w:rPr>
          <w:rFonts w:ascii="Arial" w:hAnsi="Arial" w:cs="Arial"/>
          <w:sz w:val="22"/>
          <w:szCs w:val="22"/>
        </w:rPr>
      </w:pPr>
      <w:r w:rsidRPr="00B1666C">
        <w:rPr>
          <w:rFonts w:ascii="Arial" w:hAnsi="Arial" w:cs="Arial"/>
          <w:bCs/>
          <w:sz w:val="22"/>
          <w:szCs w:val="22"/>
        </w:rPr>
        <w:t xml:space="preserve">(8) Rekonstrukcija postojećih  građevina (samostojećih, dvojnih i građevina u nizu) moguća je ukoliko zadovoljajvaju urbanističke parametre  za neizgrađeni dio građevinskog područja </w:t>
      </w:r>
      <w:r w:rsidRPr="00B1666C">
        <w:rPr>
          <w:rFonts w:ascii="Arial" w:hAnsi="Arial" w:cs="Arial"/>
          <w:sz w:val="22"/>
          <w:szCs w:val="22"/>
        </w:rPr>
        <w:t>naselja propisane u članku 52. točka 5.2.1.  (površinu građevne čestice, Kig i Kis), te propisanu udaljenost od minimalno 3,0 m od granice građevne čestice, maksimalnu visinu propisanu u članku 49. točkama 3. i 4. za niske građevine.  U svim ostalim slučajevima postojeće građevine se mogu rekonstruirati isključivo u postojećim gabaritima bez mogućnosti otvaranja otvora na onoj strani građevine koja  ne zadovoljava propisanu udaljenost.</w:t>
      </w:r>
    </w:p>
    <w:p w:rsidR="00B1666C" w:rsidRPr="00B1666C" w:rsidRDefault="00B1666C" w:rsidP="00B1666C">
      <w:pPr>
        <w:tabs>
          <w:tab w:val="left" w:pos="0"/>
          <w:tab w:val="right" w:pos="8280"/>
        </w:tabs>
        <w:jc w:val="both"/>
        <w:rPr>
          <w:rFonts w:ascii="Arial" w:hAnsi="Arial" w:cs="Arial"/>
          <w:bCs/>
          <w:sz w:val="22"/>
          <w:szCs w:val="22"/>
        </w:rPr>
      </w:pPr>
      <w:r w:rsidRPr="00B1666C">
        <w:rPr>
          <w:rFonts w:ascii="Arial" w:hAnsi="Arial" w:cs="Arial"/>
          <w:bCs/>
          <w:sz w:val="22"/>
          <w:szCs w:val="22"/>
        </w:rPr>
        <w:t>(8a) Kod rekonstrukcije građevina moguće je  zadržati postojeću udaljenost građevinskog pravca prema regulacijskom pravcu.</w:t>
      </w:r>
    </w:p>
    <w:p w:rsidR="00B1666C" w:rsidRPr="00B1666C" w:rsidRDefault="00B1666C" w:rsidP="00B1666C">
      <w:pPr>
        <w:autoSpaceDE w:val="0"/>
        <w:autoSpaceDN w:val="0"/>
        <w:adjustRightInd w:val="0"/>
        <w:jc w:val="both"/>
        <w:rPr>
          <w:rFonts w:ascii="Arial" w:hAnsi="Arial" w:cs="Arial"/>
          <w:sz w:val="22"/>
          <w:szCs w:val="22"/>
        </w:rPr>
      </w:pPr>
      <w:r w:rsidRPr="00B1666C">
        <w:rPr>
          <w:rFonts w:ascii="Arial" w:hAnsi="Arial" w:cs="Arial"/>
          <w:sz w:val="22"/>
          <w:szCs w:val="22"/>
        </w:rPr>
        <w:lastRenderedPageBreak/>
        <w:t>(8b) Minimalni postotak hortikulturno uređenog terena na građevnoj čestici je 30%.</w:t>
      </w:r>
    </w:p>
    <w:p w:rsidR="00B1666C" w:rsidRPr="00B1666C" w:rsidRDefault="00B1666C" w:rsidP="00B1666C">
      <w:pPr>
        <w:autoSpaceDE w:val="0"/>
        <w:autoSpaceDN w:val="0"/>
        <w:adjustRightInd w:val="0"/>
        <w:jc w:val="both"/>
        <w:rPr>
          <w:rFonts w:ascii="Arial" w:hAnsi="Arial" w:cs="Arial"/>
          <w:sz w:val="22"/>
          <w:szCs w:val="22"/>
        </w:rPr>
      </w:pPr>
      <w:r w:rsidRPr="00B1666C">
        <w:rPr>
          <w:rFonts w:ascii="Arial" w:hAnsi="Arial" w:cs="Arial"/>
          <w:sz w:val="22"/>
          <w:szCs w:val="22"/>
        </w:rPr>
        <w:t>(8c) Za zaštićene ruralne sklopove potrebno je ishoditi konzervatorske uvjete.</w:t>
      </w:r>
    </w:p>
    <w:p w:rsidR="00B1666C" w:rsidRPr="00B1666C" w:rsidRDefault="00B1666C" w:rsidP="00B1666C">
      <w:pPr>
        <w:ind w:left="709" w:hanging="709"/>
        <w:jc w:val="both"/>
        <w:rPr>
          <w:rFonts w:ascii="Arial" w:hAnsi="Arial" w:cs="Arial"/>
          <w:b/>
          <w:sz w:val="22"/>
          <w:szCs w:val="22"/>
        </w:rPr>
      </w:pPr>
    </w:p>
    <w:p w:rsidR="00B1666C" w:rsidRPr="00B1666C" w:rsidRDefault="00B1666C" w:rsidP="00B1666C">
      <w:pPr>
        <w:ind w:left="709" w:hanging="709"/>
        <w:jc w:val="both"/>
        <w:rPr>
          <w:rFonts w:ascii="Arial" w:hAnsi="Arial" w:cs="Arial"/>
          <w:b/>
          <w:sz w:val="22"/>
          <w:szCs w:val="22"/>
        </w:rPr>
      </w:pPr>
      <w:r w:rsidRPr="00B1666C">
        <w:rPr>
          <w:rFonts w:ascii="Arial" w:hAnsi="Arial" w:cs="Arial"/>
          <w:b/>
          <w:sz w:val="22"/>
          <w:szCs w:val="22"/>
        </w:rPr>
        <w:t>5.2.7.</w:t>
      </w:r>
      <w:r w:rsidRPr="00B1666C">
        <w:rPr>
          <w:rFonts w:ascii="Arial" w:hAnsi="Arial" w:cs="Arial"/>
          <w:b/>
          <w:sz w:val="22"/>
          <w:szCs w:val="22"/>
        </w:rPr>
        <w:tab/>
        <w:t>Uvjeti i način gradnje u zonama mješovite - pretežito poslovne namjene (M2)</w:t>
      </w:r>
    </w:p>
    <w:p w:rsidR="00B1666C" w:rsidRPr="00B1666C" w:rsidRDefault="00B1666C" w:rsidP="00B1666C">
      <w:pPr>
        <w:jc w:val="both"/>
        <w:rPr>
          <w:rFonts w:ascii="Arial" w:hAnsi="Arial" w:cs="Arial"/>
          <w:bCs/>
          <w:sz w:val="22"/>
          <w:szCs w:val="22"/>
        </w:rPr>
      </w:pPr>
      <w:r w:rsidRPr="00B1666C">
        <w:rPr>
          <w:rFonts w:ascii="Arial" w:hAnsi="Arial" w:cs="Arial"/>
          <w:bCs/>
          <w:sz w:val="22"/>
          <w:szCs w:val="22"/>
        </w:rPr>
        <w:t>(9) U ovim zonama predviđena je rekonstrukcija postojećih građevina i gradnja srednje visokih i visokih građevina sukladno odredbama iz točke 5.2.2. (M1</w:t>
      </w:r>
      <w:r w:rsidRPr="00B1666C">
        <w:rPr>
          <w:rFonts w:ascii="Arial" w:hAnsi="Arial" w:cs="Arial"/>
          <w:bCs/>
          <w:sz w:val="22"/>
          <w:szCs w:val="22"/>
          <w:vertAlign w:val="subscript"/>
        </w:rPr>
        <w:t>2</w:t>
      </w:r>
      <w:r w:rsidRPr="00B1666C">
        <w:rPr>
          <w:rFonts w:ascii="Arial" w:hAnsi="Arial" w:cs="Arial"/>
          <w:bCs/>
          <w:sz w:val="22"/>
          <w:szCs w:val="22"/>
        </w:rPr>
        <w:t>) i 5.2.3. (M1</w:t>
      </w:r>
      <w:r w:rsidRPr="00B1666C">
        <w:rPr>
          <w:rFonts w:ascii="Arial" w:hAnsi="Arial" w:cs="Arial"/>
          <w:bCs/>
          <w:sz w:val="22"/>
          <w:szCs w:val="22"/>
          <w:vertAlign w:val="subscript"/>
        </w:rPr>
        <w:t>3</w:t>
      </w:r>
      <w:r w:rsidRPr="00B1666C">
        <w:rPr>
          <w:rFonts w:ascii="Arial" w:hAnsi="Arial" w:cs="Arial"/>
          <w:bCs/>
          <w:sz w:val="22"/>
          <w:szCs w:val="22"/>
        </w:rPr>
        <w:t xml:space="preserve">) kao i urbanim pravilima za dotičnu zonu, prostornim planovima užeg područja te arhitektonsko-urbanističkim natječajima, </w:t>
      </w:r>
    </w:p>
    <w:p w:rsidR="00B1666C" w:rsidRPr="00B1666C" w:rsidRDefault="00B1666C" w:rsidP="00B1666C">
      <w:pPr>
        <w:jc w:val="both"/>
        <w:rPr>
          <w:rFonts w:ascii="Arial" w:hAnsi="Arial" w:cs="Arial"/>
          <w:sz w:val="22"/>
          <w:szCs w:val="22"/>
        </w:rPr>
      </w:pPr>
      <w:r w:rsidRPr="00B1666C">
        <w:rPr>
          <w:rFonts w:ascii="Arial" w:hAnsi="Arial" w:cs="Arial"/>
          <w:sz w:val="22"/>
          <w:szCs w:val="22"/>
        </w:rPr>
        <w:t>(10) Za zone mješovite-pretežito poslovne (M2) i mješovite-pretežito poslovne (M2)/garažno-poslovne (K4) namjene planirane na neizgrađenim površinama u izgrađenom dijelu naselja, površine 5.000-20.000</w:t>
      </w:r>
      <w:r w:rsidRPr="00B1666C">
        <w:rPr>
          <w:rFonts w:ascii="Arial" w:hAnsi="Arial" w:cs="Arial"/>
          <w:iCs/>
          <w:sz w:val="22"/>
          <w:szCs w:val="22"/>
        </w:rPr>
        <w:t xml:space="preserve"> m</w:t>
      </w:r>
      <w:r w:rsidRPr="00B1666C">
        <w:rPr>
          <w:rFonts w:ascii="Arial" w:hAnsi="Arial" w:cs="Arial"/>
          <w:iCs/>
          <w:sz w:val="22"/>
          <w:szCs w:val="22"/>
          <w:vertAlign w:val="superscript"/>
        </w:rPr>
        <w:t>2</w:t>
      </w:r>
      <w:r w:rsidRPr="00B1666C">
        <w:rPr>
          <w:rFonts w:ascii="Arial" w:hAnsi="Arial" w:cs="Arial"/>
          <w:iCs/>
          <w:sz w:val="22"/>
          <w:szCs w:val="22"/>
        </w:rPr>
        <w:t xml:space="preserve">, a </w:t>
      </w:r>
      <w:r w:rsidRPr="00B1666C">
        <w:rPr>
          <w:rFonts w:ascii="Arial" w:hAnsi="Arial" w:cs="Arial"/>
          <w:sz w:val="22"/>
          <w:szCs w:val="22"/>
        </w:rPr>
        <w:t>koje su infrastrukturno opremljene</w:t>
      </w:r>
      <w:r w:rsidRPr="00B1666C">
        <w:rPr>
          <w:rFonts w:ascii="Arial" w:hAnsi="Arial" w:cs="Arial"/>
          <w:iCs/>
          <w:sz w:val="22"/>
          <w:szCs w:val="22"/>
        </w:rPr>
        <w:t>, moguće je akte o gradnji ishoditi bez plana užeg područja prema sljedećim uvjetima:</w:t>
      </w:r>
    </w:p>
    <w:p w:rsidR="00B1666C" w:rsidRPr="00B1666C" w:rsidRDefault="00B1666C" w:rsidP="00B1666C">
      <w:pPr>
        <w:ind w:left="1418" w:hanging="709"/>
        <w:jc w:val="both"/>
        <w:rPr>
          <w:rFonts w:ascii="Arial" w:hAnsi="Arial" w:cs="Arial"/>
          <w:iCs/>
          <w:sz w:val="22"/>
          <w:szCs w:val="22"/>
        </w:rPr>
      </w:pPr>
      <w:r w:rsidRPr="00B1666C">
        <w:rPr>
          <w:rFonts w:ascii="Arial" w:hAnsi="Arial" w:cs="Arial"/>
          <w:iCs/>
          <w:sz w:val="22"/>
          <w:szCs w:val="22"/>
        </w:rPr>
        <w:t>1.</w:t>
      </w:r>
      <w:r w:rsidRPr="00B1666C">
        <w:rPr>
          <w:rFonts w:ascii="Arial" w:hAnsi="Arial" w:cs="Arial"/>
          <w:iCs/>
          <w:sz w:val="22"/>
          <w:szCs w:val="22"/>
        </w:rPr>
        <w:tab/>
        <w:t>maksimalni koeficijent izgrađenosti (kig) iznosi 0,75,</w:t>
      </w:r>
    </w:p>
    <w:p w:rsidR="00B1666C" w:rsidRPr="00B1666C" w:rsidRDefault="00B1666C" w:rsidP="00B1666C">
      <w:pPr>
        <w:ind w:left="1418" w:hanging="709"/>
        <w:jc w:val="both"/>
        <w:rPr>
          <w:rFonts w:ascii="Arial" w:hAnsi="Arial" w:cs="Arial"/>
          <w:iCs/>
          <w:strike/>
          <w:sz w:val="22"/>
          <w:szCs w:val="22"/>
        </w:rPr>
      </w:pPr>
      <w:r w:rsidRPr="00B1666C">
        <w:rPr>
          <w:rFonts w:ascii="Arial" w:hAnsi="Arial" w:cs="Arial"/>
          <w:iCs/>
          <w:sz w:val="22"/>
          <w:szCs w:val="22"/>
        </w:rPr>
        <w:t>2.</w:t>
      </w:r>
      <w:r w:rsidRPr="00B1666C">
        <w:rPr>
          <w:rFonts w:ascii="Arial" w:hAnsi="Arial" w:cs="Arial"/>
          <w:iCs/>
          <w:sz w:val="22"/>
          <w:szCs w:val="22"/>
        </w:rPr>
        <w:tab/>
        <w:t>maksimalni nadzemni koeficijent iskorištenosti (kis) iznosi 3,5</w:t>
      </w:r>
    </w:p>
    <w:p w:rsidR="00B1666C" w:rsidRPr="00B1666C" w:rsidRDefault="00B1666C" w:rsidP="00B1666C">
      <w:pPr>
        <w:ind w:left="1418" w:hanging="709"/>
        <w:jc w:val="both"/>
        <w:rPr>
          <w:rFonts w:ascii="Arial" w:hAnsi="Arial" w:cs="Arial"/>
          <w:iCs/>
          <w:strike/>
          <w:sz w:val="22"/>
          <w:szCs w:val="22"/>
        </w:rPr>
      </w:pPr>
      <w:r w:rsidRPr="00B1666C">
        <w:rPr>
          <w:rFonts w:ascii="Arial" w:hAnsi="Arial" w:cs="Arial"/>
          <w:iCs/>
          <w:sz w:val="22"/>
          <w:szCs w:val="22"/>
        </w:rPr>
        <w:t>3.</w:t>
      </w:r>
      <w:r w:rsidRPr="00B1666C">
        <w:rPr>
          <w:rFonts w:ascii="Arial" w:hAnsi="Arial" w:cs="Arial"/>
          <w:iCs/>
          <w:sz w:val="22"/>
          <w:szCs w:val="22"/>
        </w:rPr>
        <w:tab/>
        <w:t xml:space="preserve">parkirne i garažne površine, kapaciteta sukladno normativima propisanim ovim Planom moraju biti osigurane na građevnoj čestici. Podzemni dio garaže može se graditi na udaljenosti od minimalno 5 m od granice s javnom prometnom površinom i minimalno 1 m od granice sa susjednom česticom ako na čestici nema vrijednog postojećeg visokog zelenila, a na temelju posebnog elaborata vrednovanja postojeće vegetacije. </w:t>
      </w:r>
    </w:p>
    <w:p w:rsidR="00B1666C" w:rsidRPr="00B1666C" w:rsidRDefault="00B1666C" w:rsidP="00B1666C">
      <w:pPr>
        <w:ind w:left="1418" w:hanging="709"/>
        <w:jc w:val="both"/>
        <w:rPr>
          <w:rFonts w:ascii="Arial" w:hAnsi="Arial" w:cs="Arial"/>
          <w:iCs/>
          <w:sz w:val="22"/>
          <w:szCs w:val="22"/>
        </w:rPr>
      </w:pPr>
      <w:r w:rsidRPr="00B1666C">
        <w:rPr>
          <w:rFonts w:ascii="Arial" w:hAnsi="Arial" w:cs="Arial"/>
          <w:iCs/>
          <w:sz w:val="22"/>
          <w:szCs w:val="22"/>
        </w:rPr>
        <w:t>4.</w:t>
      </w:r>
      <w:r w:rsidRPr="00B1666C">
        <w:rPr>
          <w:rFonts w:ascii="Arial" w:hAnsi="Arial" w:cs="Arial"/>
          <w:iCs/>
          <w:sz w:val="22"/>
          <w:szCs w:val="22"/>
        </w:rPr>
        <w:tab/>
        <w:t>unutar zone predviđen je sadržaj koji će se definirati posebnim projektnim zadatkom</w:t>
      </w:r>
    </w:p>
    <w:p w:rsidR="00B1666C" w:rsidRPr="00B1666C" w:rsidRDefault="00B1666C" w:rsidP="00B1666C">
      <w:pPr>
        <w:ind w:left="1418"/>
        <w:jc w:val="both"/>
        <w:rPr>
          <w:rFonts w:ascii="Arial" w:hAnsi="Arial" w:cs="Arial"/>
          <w:sz w:val="22"/>
          <w:szCs w:val="22"/>
        </w:rPr>
      </w:pPr>
      <w:r w:rsidRPr="00B1666C">
        <w:rPr>
          <w:rFonts w:ascii="Arial" w:hAnsi="Arial" w:cs="Arial"/>
          <w:sz w:val="22"/>
          <w:szCs w:val="22"/>
        </w:rPr>
        <w:t>4.1.</w:t>
      </w:r>
      <w:r w:rsidRPr="00B1666C">
        <w:rPr>
          <w:rFonts w:ascii="Arial" w:hAnsi="Arial" w:cs="Arial"/>
          <w:sz w:val="22"/>
          <w:szCs w:val="22"/>
        </w:rPr>
        <w:tab/>
        <w:t xml:space="preserve">turističko-ugostiteljska namjena </w:t>
      </w:r>
    </w:p>
    <w:p w:rsidR="00B1666C" w:rsidRPr="00B1666C" w:rsidRDefault="00B1666C" w:rsidP="00B1666C">
      <w:pPr>
        <w:ind w:left="1418"/>
        <w:jc w:val="both"/>
        <w:rPr>
          <w:rFonts w:ascii="Arial" w:hAnsi="Arial" w:cs="Arial"/>
          <w:sz w:val="22"/>
          <w:szCs w:val="22"/>
        </w:rPr>
      </w:pPr>
      <w:r w:rsidRPr="00B1666C">
        <w:rPr>
          <w:rFonts w:ascii="Arial" w:hAnsi="Arial" w:cs="Arial"/>
          <w:sz w:val="22"/>
          <w:szCs w:val="22"/>
        </w:rPr>
        <w:t>4.2.</w:t>
      </w:r>
      <w:r w:rsidRPr="00B1666C">
        <w:rPr>
          <w:rFonts w:ascii="Arial" w:hAnsi="Arial" w:cs="Arial"/>
          <w:sz w:val="22"/>
          <w:szCs w:val="22"/>
        </w:rPr>
        <w:tab/>
        <w:t xml:space="preserve">stambena namjena </w:t>
      </w:r>
    </w:p>
    <w:p w:rsidR="00B1666C" w:rsidRPr="00B1666C" w:rsidRDefault="00B1666C" w:rsidP="00B1666C">
      <w:pPr>
        <w:ind w:left="1418"/>
        <w:jc w:val="both"/>
        <w:rPr>
          <w:rFonts w:ascii="Arial" w:hAnsi="Arial" w:cs="Arial"/>
          <w:sz w:val="22"/>
          <w:szCs w:val="22"/>
        </w:rPr>
      </w:pPr>
      <w:r w:rsidRPr="00B1666C">
        <w:rPr>
          <w:rFonts w:ascii="Arial" w:hAnsi="Arial" w:cs="Arial"/>
          <w:sz w:val="22"/>
          <w:szCs w:val="22"/>
        </w:rPr>
        <w:t>4.3.</w:t>
      </w:r>
      <w:r w:rsidRPr="00B1666C">
        <w:rPr>
          <w:rFonts w:ascii="Arial" w:hAnsi="Arial" w:cs="Arial"/>
          <w:sz w:val="22"/>
          <w:szCs w:val="22"/>
        </w:rPr>
        <w:tab/>
        <w:t>uredska</w:t>
      </w:r>
    </w:p>
    <w:p w:rsidR="00B1666C" w:rsidRPr="00B1666C" w:rsidRDefault="00B1666C" w:rsidP="00B1666C">
      <w:pPr>
        <w:ind w:left="1418"/>
        <w:jc w:val="both"/>
        <w:rPr>
          <w:rFonts w:ascii="Arial" w:hAnsi="Arial" w:cs="Arial"/>
          <w:sz w:val="22"/>
          <w:szCs w:val="22"/>
        </w:rPr>
      </w:pPr>
      <w:r w:rsidRPr="00B1666C">
        <w:rPr>
          <w:rFonts w:ascii="Arial" w:hAnsi="Arial" w:cs="Arial"/>
          <w:sz w:val="22"/>
          <w:szCs w:val="22"/>
        </w:rPr>
        <w:t>4.4.</w:t>
      </w:r>
      <w:r w:rsidRPr="00B1666C">
        <w:rPr>
          <w:rFonts w:ascii="Arial" w:hAnsi="Arial" w:cs="Arial"/>
          <w:sz w:val="22"/>
          <w:szCs w:val="22"/>
        </w:rPr>
        <w:tab/>
        <w:t xml:space="preserve">trgovačka </w:t>
      </w:r>
    </w:p>
    <w:p w:rsidR="00B1666C" w:rsidRPr="00B1666C" w:rsidRDefault="00B1666C" w:rsidP="00B1666C">
      <w:pPr>
        <w:ind w:left="1418"/>
        <w:jc w:val="both"/>
        <w:rPr>
          <w:rFonts w:ascii="Arial" w:hAnsi="Arial" w:cs="Arial"/>
          <w:sz w:val="22"/>
          <w:szCs w:val="22"/>
        </w:rPr>
      </w:pPr>
      <w:r w:rsidRPr="00B1666C">
        <w:rPr>
          <w:rFonts w:ascii="Arial" w:hAnsi="Arial" w:cs="Arial"/>
          <w:sz w:val="22"/>
          <w:szCs w:val="22"/>
        </w:rPr>
        <w:t xml:space="preserve">4.5. </w:t>
      </w:r>
      <w:r w:rsidRPr="00B1666C">
        <w:rPr>
          <w:rFonts w:ascii="Arial" w:hAnsi="Arial" w:cs="Arial"/>
          <w:sz w:val="22"/>
          <w:szCs w:val="22"/>
        </w:rPr>
        <w:tab/>
        <w:t>javna i društvena namjena</w:t>
      </w:r>
    </w:p>
    <w:p w:rsidR="00B1666C" w:rsidRPr="00B1666C" w:rsidRDefault="00B1666C" w:rsidP="00B1666C">
      <w:pPr>
        <w:ind w:left="2123" w:hanging="705"/>
        <w:jc w:val="both"/>
        <w:rPr>
          <w:rFonts w:ascii="Arial" w:hAnsi="Arial" w:cs="Arial"/>
          <w:iCs/>
          <w:sz w:val="22"/>
          <w:szCs w:val="22"/>
        </w:rPr>
      </w:pPr>
      <w:r w:rsidRPr="00B1666C">
        <w:rPr>
          <w:rFonts w:ascii="Arial" w:hAnsi="Arial" w:cs="Arial"/>
          <w:iCs/>
          <w:sz w:val="22"/>
          <w:szCs w:val="22"/>
        </w:rPr>
        <w:t>4.6.</w:t>
      </w:r>
      <w:r w:rsidRPr="00B1666C">
        <w:rPr>
          <w:rFonts w:ascii="Arial" w:hAnsi="Arial" w:cs="Arial"/>
          <w:iCs/>
          <w:sz w:val="22"/>
          <w:szCs w:val="22"/>
        </w:rPr>
        <w:tab/>
        <w:t>za predmetne zone obvezno se provodi arhitektonsko-urbanistički natječaj prema programu koji prethodno mora odobriti posebno povjerenstva Grada Dubrovnika.</w:t>
      </w:r>
    </w:p>
    <w:p w:rsidR="00B1666C" w:rsidRPr="00B1666C" w:rsidRDefault="00B1666C" w:rsidP="00B1666C">
      <w:pPr>
        <w:autoSpaceDE w:val="0"/>
        <w:autoSpaceDN w:val="0"/>
        <w:adjustRightInd w:val="0"/>
        <w:jc w:val="both"/>
        <w:rPr>
          <w:rFonts w:ascii="Arial" w:hAnsi="Arial" w:cs="Arial"/>
          <w:sz w:val="22"/>
          <w:szCs w:val="22"/>
        </w:rPr>
      </w:pPr>
      <w:r w:rsidRPr="00B1666C">
        <w:rPr>
          <w:rFonts w:ascii="Arial" w:hAnsi="Arial" w:cs="Arial"/>
          <w:sz w:val="22"/>
          <w:szCs w:val="22"/>
        </w:rPr>
        <w:t>(10a) Minimalni postotak hortikulturno uređenog terena na građevnoj čestici je 30%.</w:t>
      </w:r>
    </w:p>
    <w:p w:rsidR="00B1666C" w:rsidRPr="00B1666C" w:rsidRDefault="00B1666C" w:rsidP="00B1666C">
      <w:pPr>
        <w:jc w:val="both"/>
        <w:rPr>
          <w:rFonts w:ascii="Arial" w:hAnsi="Arial" w:cs="Arial"/>
          <w:iCs/>
          <w:sz w:val="22"/>
          <w:szCs w:val="22"/>
        </w:rPr>
      </w:pPr>
    </w:p>
    <w:p w:rsidR="00B1666C" w:rsidRPr="00B1666C" w:rsidRDefault="00B1666C" w:rsidP="00B1666C">
      <w:pPr>
        <w:ind w:left="709" w:hanging="709"/>
        <w:jc w:val="both"/>
        <w:rPr>
          <w:rFonts w:ascii="Arial" w:hAnsi="Arial" w:cs="Arial"/>
          <w:b/>
          <w:sz w:val="22"/>
          <w:szCs w:val="22"/>
        </w:rPr>
      </w:pPr>
      <w:r w:rsidRPr="00B1666C">
        <w:rPr>
          <w:rFonts w:ascii="Arial" w:hAnsi="Arial" w:cs="Arial"/>
          <w:b/>
          <w:sz w:val="22"/>
          <w:szCs w:val="22"/>
        </w:rPr>
        <w:t>5.2.8.</w:t>
      </w:r>
      <w:r w:rsidRPr="00B1666C">
        <w:rPr>
          <w:rFonts w:ascii="Arial" w:hAnsi="Arial" w:cs="Arial"/>
          <w:b/>
          <w:sz w:val="22"/>
          <w:szCs w:val="22"/>
        </w:rPr>
        <w:tab/>
        <w:t>Uvjeti i način gradnje u zoni povijesne jezgre i kontaktnog područja (M5)</w:t>
      </w:r>
    </w:p>
    <w:p w:rsidR="00B1666C" w:rsidRPr="00B1666C" w:rsidRDefault="00B1666C" w:rsidP="00B1666C">
      <w:pPr>
        <w:jc w:val="both"/>
        <w:rPr>
          <w:rFonts w:ascii="Arial" w:hAnsi="Arial" w:cs="Arial"/>
          <w:sz w:val="22"/>
          <w:szCs w:val="22"/>
        </w:rPr>
      </w:pPr>
      <w:r w:rsidRPr="00B1666C">
        <w:rPr>
          <w:rFonts w:ascii="Arial" w:hAnsi="Arial" w:cs="Arial"/>
          <w:sz w:val="22"/>
          <w:szCs w:val="22"/>
        </w:rPr>
        <w:t xml:space="preserve">(11) Povijesna jezgra obuhvaća prostor unutar gradskih zidina i utvrda omeđen gradskim jarkom tj. prostor grada u zidinama s Lazaretima i Lovrijencom registrirana je 1966. godine kao kulturno dobro, a preregistrirana Rješenjem o zaštiti Povijesne cjeline grada Dubrovnika i njene neposredne okoline 2008. godine I upisana u Registar kulturnih dobara pod brojem Z 3818. Od 1979. godine uvrštena je u UNESCO-ov registar Svjetske kulturne baštine. Potrebno je očuvati izvornu strukturu spomenika i cjeline, u skladu s posebnim uvjetima tijela mjerodavnog za zaštitu spomeničke baštine. </w:t>
      </w:r>
    </w:p>
    <w:p w:rsidR="00B1666C" w:rsidRPr="00B1666C" w:rsidRDefault="00B1666C" w:rsidP="00B1666C">
      <w:pPr>
        <w:jc w:val="both"/>
        <w:rPr>
          <w:rFonts w:ascii="Arial" w:hAnsi="Arial" w:cs="Arial"/>
          <w:sz w:val="22"/>
          <w:szCs w:val="22"/>
        </w:rPr>
      </w:pPr>
      <w:r w:rsidRPr="00B1666C">
        <w:rPr>
          <w:rFonts w:ascii="Arial" w:hAnsi="Arial" w:cs="Arial"/>
          <w:sz w:val="22"/>
          <w:szCs w:val="22"/>
        </w:rPr>
        <w:t>U okviru rješenja o registraciji povijesne jezgre je i neposredna, kontaktna zona grada. Kontaktna zona povijesne jezgre obuhvaćena je također režimom stroge zaštite. Međutim, obzirom na površinu zone kao i na karakter prostora i postojeće izgradnje, na pojedinim mjestima su moguće građevne intervencije interpolacijom novih građevina</w:t>
      </w:r>
    </w:p>
    <w:p w:rsidR="00B1666C" w:rsidRPr="00B1666C" w:rsidRDefault="00B1666C" w:rsidP="00B1666C">
      <w:pPr>
        <w:jc w:val="both"/>
        <w:rPr>
          <w:rFonts w:ascii="Arial" w:hAnsi="Arial" w:cs="Arial"/>
          <w:sz w:val="22"/>
          <w:szCs w:val="22"/>
        </w:rPr>
      </w:pPr>
      <w:r w:rsidRPr="00B1666C">
        <w:rPr>
          <w:rFonts w:ascii="Arial" w:hAnsi="Arial" w:cs="Arial"/>
          <w:sz w:val="22"/>
          <w:szCs w:val="22"/>
        </w:rPr>
        <w:t>Povijesna jezgra ima polivalentnu namjenu u sklopu koje odgovarajućom organizacijom i strukturom sadržaja treba omogućiti odvijanje sljedećih funkcija:</w:t>
      </w:r>
    </w:p>
    <w:p w:rsidR="00B1666C" w:rsidRPr="00B1666C" w:rsidRDefault="00B1666C" w:rsidP="00B1666C">
      <w:pPr>
        <w:autoSpaceDE w:val="0"/>
        <w:autoSpaceDN w:val="0"/>
        <w:adjustRightInd w:val="0"/>
        <w:ind w:left="1418" w:hanging="709"/>
        <w:jc w:val="both"/>
        <w:rPr>
          <w:rFonts w:ascii="Arial" w:hAnsi="Arial" w:cs="Arial"/>
          <w:sz w:val="22"/>
          <w:szCs w:val="22"/>
        </w:rPr>
      </w:pPr>
      <w:r w:rsidRPr="00B1666C">
        <w:rPr>
          <w:rFonts w:ascii="Arial" w:hAnsi="Arial" w:cs="Arial"/>
          <w:sz w:val="22"/>
          <w:szCs w:val="22"/>
        </w:rPr>
        <w:t>1.</w:t>
      </w:r>
      <w:r w:rsidRPr="00B1666C">
        <w:rPr>
          <w:rFonts w:ascii="Arial" w:hAnsi="Arial" w:cs="Arial"/>
          <w:sz w:val="22"/>
          <w:szCs w:val="22"/>
        </w:rPr>
        <w:tab/>
        <w:t>stanovanje,</w:t>
      </w:r>
    </w:p>
    <w:p w:rsidR="00B1666C" w:rsidRPr="00B1666C" w:rsidRDefault="00B1666C" w:rsidP="00B1666C">
      <w:pPr>
        <w:autoSpaceDE w:val="0"/>
        <w:autoSpaceDN w:val="0"/>
        <w:adjustRightInd w:val="0"/>
        <w:ind w:left="1418" w:hanging="709"/>
        <w:jc w:val="both"/>
        <w:rPr>
          <w:rFonts w:ascii="Arial" w:hAnsi="Arial" w:cs="Arial"/>
          <w:sz w:val="22"/>
          <w:szCs w:val="22"/>
        </w:rPr>
      </w:pPr>
      <w:r w:rsidRPr="00B1666C">
        <w:rPr>
          <w:rFonts w:ascii="Arial" w:hAnsi="Arial" w:cs="Arial"/>
          <w:sz w:val="22"/>
          <w:szCs w:val="22"/>
        </w:rPr>
        <w:t>2.</w:t>
      </w:r>
      <w:r w:rsidRPr="00B1666C">
        <w:rPr>
          <w:rFonts w:ascii="Arial" w:hAnsi="Arial" w:cs="Arial"/>
          <w:sz w:val="22"/>
          <w:szCs w:val="22"/>
        </w:rPr>
        <w:tab/>
        <w:t>kultura,</w:t>
      </w:r>
    </w:p>
    <w:p w:rsidR="00B1666C" w:rsidRPr="00B1666C" w:rsidRDefault="00B1666C" w:rsidP="00B1666C">
      <w:pPr>
        <w:autoSpaceDE w:val="0"/>
        <w:autoSpaceDN w:val="0"/>
        <w:adjustRightInd w:val="0"/>
        <w:ind w:left="1418" w:hanging="709"/>
        <w:jc w:val="both"/>
        <w:rPr>
          <w:rFonts w:ascii="Arial" w:hAnsi="Arial" w:cs="Arial"/>
          <w:sz w:val="22"/>
          <w:szCs w:val="22"/>
        </w:rPr>
      </w:pPr>
      <w:r w:rsidRPr="00B1666C">
        <w:rPr>
          <w:rFonts w:ascii="Arial" w:hAnsi="Arial" w:cs="Arial"/>
          <w:sz w:val="22"/>
          <w:szCs w:val="22"/>
        </w:rPr>
        <w:t>3.</w:t>
      </w:r>
      <w:r w:rsidRPr="00B1666C">
        <w:rPr>
          <w:rFonts w:ascii="Arial" w:hAnsi="Arial" w:cs="Arial"/>
          <w:sz w:val="22"/>
          <w:szCs w:val="22"/>
        </w:rPr>
        <w:tab/>
        <w:t>školstvo,</w:t>
      </w:r>
    </w:p>
    <w:p w:rsidR="00B1666C" w:rsidRPr="00B1666C" w:rsidRDefault="00B1666C" w:rsidP="00B1666C">
      <w:pPr>
        <w:autoSpaceDE w:val="0"/>
        <w:autoSpaceDN w:val="0"/>
        <w:adjustRightInd w:val="0"/>
        <w:ind w:left="1418" w:hanging="709"/>
        <w:jc w:val="both"/>
        <w:rPr>
          <w:rFonts w:ascii="Arial" w:hAnsi="Arial" w:cs="Arial"/>
          <w:sz w:val="22"/>
          <w:szCs w:val="22"/>
        </w:rPr>
      </w:pPr>
      <w:r w:rsidRPr="00B1666C">
        <w:rPr>
          <w:rFonts w:ascii="Arial" w:hAnsi="Arial" w:cs="Arial"/>
          <w:sz w:val="22"/>
          <w:szCs w:val="22"/>
        </w:rPr>
        <w:t>4.</w:t>
      </w:r>
      <w:r w:rsidRPr="00B1666C">
        <w:rPr>
          <w:rFonts w:ascii="Arial" w:hAnsi="Arial" w:cs="Arial"/>
          <w:sz w:val="22"/>
          <w:szCs w:val="22"/>
        </w:rPr>
        <w:tab/>
        <w:t>turističko-ugostiteljska,</w:t>
      </w:r>
    </w:p>
    <w:p w:rsidR="00B1666C" w:rsidRPr="00B1666C" w:rsidRDefault="00B1666C" w:rsidP="00B1666C">
      <w:pPr>
        <w:autoSpaceDE w:val="0"/>
        <w:autoSpaceDN w:val="0"/>
        <w:adjustRightInd w:val="0"/>
        <w:ind w:left="1418" w:hanging="709"/>
        <w:jc w:val="both"/>
        <w:rPr>
          <w:rFonts w:ascii="Arial" w:hAnsi="Arial" w:cs="Arial"/>
          <w:sz w:val="22"/>
          <w:szCs w:val="22"/>
        </w:rPr>
      </w:pPr>
      <w:r w:rsidRPr="00B1666C">
        <w:rPr>
          <w:rFonts w:ascii="Arial" w:hAnsi="Arial" w:cs="Arial"/>
          <w:sz w:val="22"/>
          <w:szCs w:val="22"/>
        </w:rPr>
        <w:t>5.</w:t>
      </w:r>
      <w:r w:rsidRPr="00B1666C">
        <w:rPr>
          <w:rFonts w:ascii="Arial" w:hAnsi="Arial" w:cs="Arial"/>
          <w:sz w:val="22"/>
          <w:szCs w:val="22"/>
        </w:rPr>
        <w:tab/>
        <w:t>vjerska,</w:t>
      </w:r>
    </w:p>
    <w:p w:rsidR="00B1666C" w:rsidRPr="00B1666C" w:rsidRDefault="00B1666C" w:rsidP="00B1666C">
      <w:pPr>
        <w:autoSpaceDE w:val="0"/>
        <w:autoSpaceDN w:val="0"/>
        <w:adjustRightInd w:val="0"/>
        <w:ind w:left="1418" w:hanging="709"/>
        <w:jc w:val="both"/>
        <w:rPr>
          <w:rFonts w:ascii="Arial" w:hAnsi="Arial" w:cs="Arial"/>
          <w:sz w:val="22"/>
          <w:szCs w:val="22"/>
        </w:rPr>
      </w:pPr>
      <w:r w:rsidRPr="00B1666C">
        <w:rPr>
          <w:rFonts w:ascii="Arial" w:hAnsi="Arial" w:cs="Arial"/>
          <w:sz w:val="22"/>
          <w:szCs w:val="22"/>
        </w:rPr>
        <w:t>6.</w:t>
      </w:r>
      <w:r w:rsidRPr="00B1666C">
        <w:rPr>
          <w:rFonts w:ascii="Arial" w:hAnsi="Arial" w:cs="Arial"/>
          <w:sz w:val="22"/>
          <w:szCs w:val="22"/>
        </w:rPr>
        <w:tab/>
        <w:t>specijalizirane trgovine,</w:t>
      </w:r>
    </w:p>
    <w:p w:rsidR="00B1666C" w:rsidRPr="00B1666C" w:rsidRDefault="00B1666C" w:rsidP="00B1666C">
      <w:pPr>
        <w:autoSpaceDE w:val="0"/>
        <w:autoSpaceDN w:val="0"/>
        <w:adjustRightInd w:val="0"/>
        <w:ind w:left="1418" w:hanging="709"/>
        <w:jc w:val="both"/>
        <w:rPr>
          <w:rFonts w:ascii="Arial" w:hAnsi="Arial" w:cs="Arial"/>
          <w:sz w:val="22"/>
          <w:szCs w:val="22"/>
        </w:rPr>
      </w:pPr>
      <w:r w:rsidRPr="00B1666C">
        <w:rPr>
          <w:rFonts w:ascii="Arial" w:hAnsi="Arial" w:cs="Arial"/>
          <w:sz w:val="22"/>
          <w:szCs w:val="22"/>
        </w:rPr>
        <w:t>7.</w:t>
      </w:r>
      <w:r w:rsidRPr="00B1666C">
        <w:rPr>
          <w:rFonts w:ascii="Arial" w:hAnsi="Arial" w:cs="Arial"/>
          <w:sz w:val="22"/>
          <w:szCs w:val="22"/>
        </w:rPr>
        <w:tab/>
        <w:t>administrativno-upravna funkcija,</w:t>
      </w:r>
    </w:p>
    <w:p w:rsidR="00B1666C" w:rsidRPr="00B1666C" w:rsidRDefault="00B1666C" w:rsidP="00B1666C">
      <w:pPr>
        <w:autoSpaceDE w:val="0"/>
        <w:autoSpaceDN w:val="0"/>
        <w:adjustRightInd w:val="0"/>
        <w:ind w:left="1418" w:hanging="709"/>
        <w:jc w:val="both"/>
        <w:rPr>
          <w:rFonts w:ascii="Arial" w:hAnsi="Arial" w:cs="Arial"/>
          <w:sz w:val="22"/>
          <w:szCs w:val="22"/>
        </w:rPr>
      </w:pPr>
      <w:r w:rsidRPr="00B1666C">
        <w:rPr>
          <w:rFonts w:ascii="Arial" w:hAnsi="Arial" w:cs="Arial"/>
          <w:sz w:val="22"/>
          <w:szCs w:val="22"/>
        </w:rPr>
        <w:t>8.</w:t>
      </w:r>
      <w:r w:rsidRPr="00B1666C">
        <w:rPr>
          <w:rFonts w:ascii="Arial" w:hAnsi="Arial" w:cs="Arial"/>
          <w:sz w:val="22"/>
          <w:szCs w:val="22"/>
        </w:rPr>
        <w:tab/>
        <w:t>prometna (morska luka),</w:t>
      </w:r>
    </w:p>
    <w:p w:rsidR="00B1666C" w:rsidRPr="00B1666C" w:rsidRDefault="00B1666C" w:rsidP="00B1666C">
      <w:pPr>
        <w:jc w:val="both"/>
        <w:rPr>
          <w:rFonts w:ascii="Arial" w:hAnsi="Arial" w:cs="Arial"/>
          <w:sz w:val="22"/>
          <w:szCs w:val="22"/>
        </w:rPr>
      </w:pPr>
      <w:r w:rsidRPr="00B1666C">
        <w:rPr>
          <w:rFonts w:ascii="Arial" w:hAnsi="Arial" w:cs="Arial"/>
          <w:sz w:val="22"/>
          <w:szCs w:val="22"/>
        </w:rPr>
        <w:t>tj. zadržavanje tradicionalnog kulturnog, znanstveno umjetničkog središta s institucijama gradskog, županijskog, državnog i međunarodnog značenja.</w:t>
      </w:r>
    </w:p>
    <w:p w:rsidR="00B1666C" w:rsidRPr="00B1666C" w:rsidRDefault="00B1666C" w:rsidP="00B1666C">
      <w:pPr>
        <w:autoSpaceDE w:val="0"/>
        <w:autoSpaceDN w:val="0"/>
        <w:adjustRightInd w:val="0"/>
        <w:jc w:val="both"/>
        <w:rPr>
          <w:rFonts w:ascii="Arial" w:hAnsi="Arial" w:cs="Arial"/>
          <w:sz w:val="22"/>
          <w:szCs w:val="22"/>
        </w:rPr>
      </w:pPr>
      <w:r w:rsidRPr="00B1666C">
        <w:rPr>
          <w:rFonts w:ascii="Arial" w:hAnsi="Arial" w:cs="Arial"/>
          <w:sz w:val="22"/>
          <w:szCs w:val="22"/>
        </w:rPr>
        <w:lastRenderedPageBreak/>
        <w:t>U svrhu revalorizacije namjene i planiranih sadržaja za zonu povijesne jezgre i kontaktne zone (sukladno smjernicama Ministarstva kulture, Konzervatorskog odjela u Dubrovniku) predviđena je izrada prostorno programske studije s ciljem redefiniranja namjene, a što će poslužiti kao podloga za eventualnu izradu DPU-a ''Grad'' odnosno za izradu Plana upravljanja povijesne jezgre.</w:t>
      </w:r>
    </w:p>
    <w:p w:rsidR="00B1666C" w:rsidRPr="00B1666C" w:rsidRDefault="00B1666C" w:rsidP="00B1666C">
      <w:pPr>
        <w:jc w:val="both"/>
        <w:rPr>
          <w:rFonts w:ascii="Arial" w:hAnsi="Arial" w:cs="Arial"/>
          <w:sz w:val="22"/>
          <w:szCs w:val="22"/>
        </w:rPr>
      </w:pPr>
      <w:r w:rsidRPr="00B1666C">
        <w:rPr>
          <w:rFonts w:ascii="Arial" w:hAnsi="Arial" w:cs="Arial"/>
          <w:sz w:val="22"/>
          <w:szCs w:val="22"/>
        </w:rPr>
        <w:t xml:space="preserve">(12) </w:t>
      </w:r>
      <w:r w:rsidRPr="00B1666C">
        <w:rPr>
          <w:rFonts w:ascii="Arial" w:hAnsi="Arial" w:cs="Arial"/>
          <w:bCs/>
          <w:sz w:val="22"/>
          <w:szCs w:val="22"/>
        </w:rPr>
        <w:t>Povijesna jezgra – kulturni centar – M5:</w:t>
      </w:r>
    </w:p>
    <w:p w:rsidR="00B1666C" w:rsidRPr="00B1666C" w:rsidRDefault="00B1666C" w:rsidP="00B1666C">
      <w:pPr>
        <w:autoSpaceDE w:val="0"/>
        <w:autoSpaceDN w:val="0"/>
        <w:adjustRightInd w:val="0"/>
        <w:ind w:left="1418" w:hanging="709"/>
        <w:jc w:val="both"/>
        <w:rPr>
          <w:rFonts w:ascii="Arial" w:hAnsi="Arial" w:cs="Arial"/>
          <w:sz w:val="22"/>
          <w:szCs w:val="22"/>
        </w:rPr>
      </w:pPr>
      <w:r w:rsidRPr="00B1666C">
        <w:rPr>
          <w:rFonts w:ascii="Arial" w:hAnsi="Arial" w:cs="Arial"/>
          <w:sz w:val="22"/>
          <w:szCs w:val="22"/>
        </w:rPr>
        <w:t>1.</w:t>
      </w:r>
      <w:r w:rsidRPr="00B1666C">
        <w:rPr>
          <w:rFonts w:ascii="Arial" w:hAnsi="Arial" w:cs="Arial"/>
          <w:sz w:val="22"/>
          <w:szCs w:val="22"/>
        </w:rPr>
        <w:tab/>
        <w:t>zaštita i revitalizacija kulturno-povijesne baštine u skladu s Planom upravljanja Povijesne jezgre grada Dubrovnika,</w:t>
      </w:r>
    </w:p>
    <w:p w:rsidR="00B1666C" w:rsidRPr="00B1666C" w:rsidRDefault="00B1666C" w:rsidP="00B1666C">
      <w:pPr>
        <w:autoSpaceDE w:val="0"/>
        <w:autoSpaceDN w:val="0"/>
        <w:adjustRightInd w:val="0"/>
        <w:ind w:left="1418" w:hanging="709"/>
        <w:jc w:val="both"/>
        <w:rPr>
          <w:rFonts w:ascii="Arial" w:hAnsi="Arial" w:cs="Arial"/>
          <w:sz w:val="22"/>
          <w:szCs w:val="22"/>
        </w:rPr>
      </w:pPr>
      <w:r w:rsidRPr="00B1666C">
        <w:rPr>
          <w:rFonts w:ascii="Arial" w:hAnsi="Arial" w:cs="Arial"/>
          <w:sz w:val="22"/>
          <w:szCs w:val="22"/>
        </w:rPr>
        <w:t>2.</w:t>
      </w:r>
      <w:r w:rsidRPr="00B1666C">
        <w:rPr>
          <w:rFonts w:ascii="Arial" w:hAnsi="Arial" w:cs="Arial"/>
          <w:sz w:val="22"/>
          <w:szCs w:val="22"/>
        </w:rPr>
        <w:tab/>
        <w:t>čuvanje primarne namjene, zaštita stanovanja (do usvajanja Plana upravljanja, nije moguća prenamjena kvalitetnog stambenog prostora u neku drugu namjenu u prizemljima građevine kao i na višim etažama) uz isključivanje sadržaja koji nisu u skladu s vrijednostima prostora,</w:t>
      </w:r>
    </w:p>
    <w:p w:rsidR="00B1666C" w:rsidRPr="00B1666C" w:rsidRDefault="00B1666C" w:rsidP="00B1666C">
      <w:pPr>
        <w:autoSpaceDE w:val="0"/>
        <w:autoSpaceDN w:val="0"/>
        <w:adjustRightInd w:val="0"/>
        <w:ind w:left="1418" w:hanging="709"/>
        <w:jc w:val="both"/>
        <w:rPr>
          <w:rFonts w:ascii="Arial" w:hAnsi="Arial" w:cs="Arial"/>
          <w:sz w:val="22"/>
          <w:szCs w:val="22"/>
        </w:rPr>
      </w:pPr>
      <w:r w:rsidRPr="00B1666C">
        <w:rPr>
          <w:rFonts w:ascii="Arial" w:hAnsi="Arial" w:cs="Arial"/>
          <w:sz w:val="22"/>
          <w:szCs w:val="22"/>
        </w:rPr>
        <w:t>3.</w:t>
      </w:r>
      <w:r w:rsidRPr="00B1666C">
        <w:rPr>
          <w:rFonts w:ascii="Arial" w:hAnsi="Arial" w:cs="Arial"/>
          <w:sz w:val="22"/>
          <w:szCs w:val="22"/>
        </w:rPr>
        <w:tab/>
        <w:t>očuvanje javnih prostora i sadržaja, zaštita svih pojedinačnih stabala i zelenih površina,</w:t>
      </w:r>
    </w:p>
    <w:p w:rsidR="00B1666C" w:rsidRPr="00B1666C" w:rsidRDefault="00B1666C" w:rsidP="00B1666C">
      <w:pPr>
        <w:autoSpaceDE w:val="0"/>
        <w:autoSpaceDN w:val="0"/>
        <w:adjustRightInd w:val="0"/>
        <w:ind w:left="1418" w:hanging="709"/>
        <w:jc w:val="both"/>
        <w:rPr>
          <w:rFonts w:ascii="Arial" w:hAnsi="Arial" w:cs="Arial"/>
          <w:sz w:val="22"/>
          <w:szCs w:val="22"/>
        </w:rPr>
      </w:pPr>
      <w:r w:rsidRPr="00B1666C">
        <w:rPr>
          <w:rFonts w:ascii="Arial" w:hAnsi="Arial" w:cs="Arial"/>
          <w:sz w:val="22"/>
          <w:szCs w:val="22"/>
        </w:rPr>
        <w:t>4.</w:t>
      </w:r>
      <w:r w:rsidRPr="00B1666C">
        <w:rPr>
          <w:rFonts w:ascii="Arial" w:hAnsi="Arial" w:cs="Arial"/>
          <w:sz w:val="22"/>
          <w:szCs w:val="22"/>
        </w:rPr>
        <w:tab/>
        <w:t>parkirališne potrebe za stanovništvo povijesne jezgre treba osigurati u javnim garažama izvan područja povijesne jezgre,</w:t>
      </w:r>
    </w:p>
    <w:p w:rsidR="00B1666C" w:rsidRPr="00B1666C" w:rsidRDefault="00B1666C" w:rsidP="00B1666C">
      <w:pPr>
        <w:autoSpaceDE w:val="0"/>
        <w:autoSpaceDN w:val="0"/>
        <w:adjustRightInd w:val="0"/>
        <w:ind w:left="1418" w:hanging="709"/>
        <w:jc w:val="both"/>
        <w:rPr>
          <w:rFonts w:ascii="Arial" w:hAnsi="Arial" w:cs="Arial"/>
          <w:sz w:val="22"/>
          <w:szCs w:val="22"/>
        </w:rPr>
      </w:pPr>
      <w:r w:rsidRPr="00B1666C">
        <w:rPr>
          <w:rFonts w:ascii="Arial" w:hAnsi="Arial" w:cs="Arial"/>
          <w:sz w:val="22"/>
          <w:szCs w:val="22"/>
        </w:rPr>
        <w:t>5.</w:t>
      </w:r>
      <w:r w:rsidRPr="00B1666C">
        <w:rPr>
          <w:rFonts w:ascii="Arial" w:hAnsi="Arial" w:cs="Arial"/>
          <w:sz w:val="22"/>
          <w:szCs w:val="22"/>
        </w:rPr>
        <w:tab/>
        <w:t xml:space="preserve">sve intervencije na ovom prostoru moguće su isključivo uz posebne uvjete i suglasnost nadležnog konzervatorskog odjela. </w:t>
      </w:r>
    </w:p>
    <w:p w:rsidR="00B1666C" w:rsidRPr="00B1666C" w:rsidRDefault="00B1666C" w:rsidP="00B1666C">
      <w:pPr>
        <w:spacing w:before="2"/>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52.a</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Briše se.</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53.</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Niske</w:t>
      </w:r>
      <w:r w:rsidRPr="00B1666C">
        <w:rPr>
          <w:rFonts w:cs="Arial"/>
          <w:spacing w:val="38"/>
          <w:lang w:val="hr-HR"/>
        </w:rPr>
        <w:t xml:space="preserve"> </w:t>
      </w:r>
      <w:r w:rsidRPr="00B1666C">
        <w:rPr>
          <w:rFonts w:cs="Arial"/>
          <w:lang w:val="hr-HR"/>
        </w:rPr>
        <w:t>i</w:t>
      </w:r>
      <w:r w:rsidRPr="00B1666C">
        <w:rPr>
          <w:rFonts w:cs="Arial"/>
          <w:spacing w:val="38"/>
          <w:lang w:val="hr-HR"/>
        </w:rPr>
        <w:t xml:space="preserve"> </w:t>
      </w:r>
      <w:r w:rsidRPr="00B1666C">
        <w:rPr>
          <w:rFonts w:cs="Arial"/>
          <w:lang w:val="hr-HR"/>
        </w:rPr>
        <w:t>srednje</w:t>
      </w:r>
      <w:r w:rsidRPr="00B1666C">
        <w:rPr>
          <w:rFonts w:cs="Arial"/>
          <w:spacing w:val="38"/>
          <w:lang w:val="hr-HR"/>
        </w:rPr>
        <w:t xml:space="preserve"> </w:t>
      </w:r>
      <w:r w:rsidRPr="00B1666C">
        <w:rPr>
          <w:rFonts w:cs="Arial"/>
          <w:lang w:val="hr-HR"/>
        </w:rPr>
        <w:t>visoke</w:t>
      </w:r>
      <w:r w:rsidRPr="00B1666C">
        <w:rPr>
          <w:rFonts w:cs="Arial"/>
          <w:spacing w:val="41"/>
          <w:lang w:val="hr-HR"/>
        </w:rPr>
        <w:t xml:space="preserve"> </w:t>
      </w:r>
      <w:r w:rsidRPr="00B1666C">
        <w:rPr>
          <w:rFonts w:cs="Arial"/>
          <w:lang w:val="hr-HR"/>
        </w:rPr>
        <w:t>građevine</w:t>
      </w:r>
      <w:r w:rsidRPr="00B1666C">
        <w:rPr>
          <w:rFonts w:cs="Arial"/>
          <w:spacing w:val="38"/>
          <w:lang w:val="hr-HR"/>
        </w:rPr>
        <w:t xml:space="preserve"> </w:t>
      </w:r>
      <w:r w:rsidRPr="00B1666C">
        <w:rPr>
          <w:rFonts w:cs="Arial"/>
          <w:lang w:val="hr-HR"/>
        </w:rPr>
        <w:t>mogu</w:t>
      </w:r>
      <w:r w:rsidRPr="00B1666C">
        <w:rPr>
          <w:rFonts w:cs="Arial"/>
          <w:spacing w:val="38"/>
          <w:lang w:val="hr-HR"/>
        </w:rPr>
        <w:t xml:space="preserve"> </w:t>
      </w:r>
      <w:r w:rsidRPr="00B1666C">
        <w:rPr>
          <w:rFonts w:cs="Arial"/>
          <w:lang w:val="hr-HR"/>
        </w:rPr>
        <w:t>se</w:t>
      </w:r>
      <w:r w:rsidRPr="00B1666C">
        <w:rPr>
          <w:rFonts w:cs="Arial"/>
          <w:spacing w:val="35"/>
          <w:lang w:val="hr-HR"/>
        </w:rPr>
        <w:t xml:space="preserve"> </w:t>
      </w:r>
      <w:r w:rsidRPr="00B1666C">
        <w:rPr>
          <w:rFonts w:cs="Arial"/>
          <w:lang w:val="hr-HR"/>
        </w:rPr>
        <w:t>graditi</w:t>
      </w:r>
      <w:r w:rsidRPr="00B1666C">
        <w:rPr>
          <w:rFonts w:cs="Arial"/>
          <w:spacing w:val="38"/>
          <w:lang w:val="hr-HR"/>
        </w:rPr>
        <w:t xml:space="preserve"> </w:t>
      </w:r>
      <w:r w:rsidRPr="00B1666C">
        <w:rPr>
          <w:rFonts w:cs="Arial"/>
          <w:lang w:val="hr-HR"/>
        </w:rPr>
        <w:t>na</w:t>
      </w:r>
      <w:r w:rsidRPr="00B1666C">
        <w:rPr>
          <w:rFonts w:cs="Arial"/>
          <w:spacing w:val="36"/>
          <w:lang w:val="hr-HR"/>
        </w:rPr>
        <w:t xml:space="preserve"> </w:t>
      </w:r>
      <w:r w:rsidRPr="00B1666C">
        <w:rPr>
          <w:rFonts w:cs="Arial"/>
          <w:lang w:val="hr-HR"/>
        </w:rPr>
        <w:t>udaljenosti</w:t>
      </w:r>
      <w:r w:rsidRPr="00B1666C">
        <w:rPr>
          <w:rFonts w:cs="Arial"/>
          <w:spacing w:val="14"/>
          <w:lang w:val="hr-HR"/>
        </w:rPr>
        <w:t xml:space="preserve"> </w:t>
      </w:r>
      <w:r w:rsidRPr="00B1666C">
        <w:rPr>
          <w:rFonts w:cs="Arial"/>
          <w:lang w:val="hr-HR"/>
        </w:rPr>
        <w:t>najmanje</w:t>
      </w:r>
      <w:r w:rsidRPr="00B1666C">
        <w:rPr>
          <w:rFonts w:cs="Arial"/>
          <w:spacing w:val="15"/>
          <w:lang w:val="hr-HR"/>
        </w:rPr>
        <w:t xml:space="preserve"> </w:t>
      </w:r>
      <w:r w:rsidRPr="00B1666C">
        <w:rPr>
          <w:rFonts w:cs="Arial"/>
          <w:lang w:val="hr-HR"/>
        </w:rPr>
        <w:t>3,0</w:t>
      </w:r>
      <w:r w:rsidRPr="00B1666C">
        <w:rPr>
          <w:rFonts w:cs="Arial"/>
          <w:spacing w:val="36"/>
          <w:lang w:val="hr-HR"/>
        </w:rPr>
        <w:t xml:space="preserve"> </w:t>
      </w:r>
      <w:r w:rsidRPr="00B1666C">
        <w:rPr>
          <w:rFonts w:cs="Arial"/>
          <w:lang w:val="hr-HR"/>
        </w:rPr>
        <w:t>m</w:t>
      </w:r>
      <w:r w:rsidRPr="00B1666C">
        <w:rPr>
          <w:rFonts w:cs="Arial"/>
          <w:spacing w:val="37"/>
          <w:lang w:val="hr-HR"/>
        </w:rPr>
        <w:t xml:space="preserve"> </w:t>
      </w:r>
      <w:r w:rsidRPr="00B1666C">
        <w:rPr>
          <w:rFonts w:cs="Arial"/>
          <w:lang w:val="hr-HR"/>
        </w:rPr>
        <w:t>od</w:t>
      </w:r>
      <w:r w:rsidRPr="00B1666C">
        <w:rPr>
          <w:rFonts w:cs="Arial"/>
          <w:spacing w:val="39"/>
          <w:lang w:val="hr-HR"/>
        </w:rPr>
        <w:t xml:space="preserve"> </w:t>
      </w:r>
      <w:r w:rsidRPr="00B1666C">
        <w:rPr>
          <w:rFonts w:cs="Arial"/>
          <w:lang w:val="hr-HR"/>
        </w:rPr>
        <w:t>susjedne</w:t>
      </w:r>
      <w:r w:rsidRPr="00B1666C">
        <w:rPr>
          <w:rFonts w:cs="Arial"/>
          <w:spacing w:val="-2"/>
          <w:lang w:val="hr-HR"/>
        </w:rPr>
        <w:t xml:space="preserve"> </w:t>
      </w:r>
      <w:r w:rsidRPr="00B1666C">
        <w:rPr>
          <w:rFonts w:cs="Arial"/>
          <w:lang w:val="hr-HR"/>
        </w:rPr>
        <w:t>međe</w:t>
      </w:r>
      <w:r w:rsidRPr="00B1666C">
        <w:rPr>
          <w:rFonts w:cs="Arial"/>
          <w:spacing w:val="-2"/>
          <w:lang w:val="hr-HR"/>
        </w:rPr>
        <w:t xml:space="preserve"> </w:t>
      </w:r>
      <w:r w:rsidRPr="00B1666C">
        <w:rPr>
          <w:rFonts w:cs="Arial"/>
          <w:lang w:val="hr-HR"/>
        </w:rPr>
        <w:t>u izgrađenom</w:t>
      </w:r>
      <w:r w:rsidRPr="00B1666C">
        <w:rPr>
          <w:rFonts w:cs="Arial"/>
          <w:spacing w:val="1"/>
          <w:lang w:val="hr-HR"/>
        </w:rPr>
        <w:t xml:space="preserve"> </w:t>
      </w:r>
      <w:r w:rsidRPr="00B1666C">
        <w:rPr>
          <w:rFonts w:cs="Arial"/>
          <w:lang w:val="hr-HR"/>
        </w:rPr>
        <w:t>i neizgrađenom dijelu naselja.</w:t>
      </w:r>
    </w:p>
    <w:p w:rsidR="00B1666C" w:rsidRPr="00B1666C" w:rsidRDefault="00B1666C" w:rsidP="00B1666C">
      <w:pPr>
        <w:pStyle w:val="BodyText"/>
        <w:jc w:val="both"/>
        <w:rPr>
          <w:rFonts w:cs="Arial"/>
          <w:lang w:val="hr-HR"/>
        </w:rPr>
      </w:pPr>
      <w:r w:rsidRPr="00B1666C">
        <w:rPr>
          <w:rFonts w:cs="Arial"/>
          <w:lang w:val="hr-HR"/>
        </w:rPr>
        <w:t>Otvori</w:t>
      </w:r>
      <w:r w:rsidRPr="00B1666C">
        <w:rPr>
          <w:rFonts w:cs="Arial"/>
          <w:spacing w:val="21"/>
          <w:lang w:val="hr-HR"/>
        </w:rPr>
        <w:t xml:space="preserve"> </w:t>
      </w:r>
      <w:r w:rsidRPr="00B1666C">
        <w:rPr>
          <w:rFonts w:cs="Arial"/>
          <w:lang w:val="hr-HR"/>
        </w:rPr>
        <w:t>se</w:t>
      </w:r>
      <w:r w:rsidRPr="00B1666C">
        <w:rPr>
          <w:rFonts w:cs="Arial"/>
          <w:spacing w:val="19"/>
          <w:lang w:val="hr-HR"/>
        </w:rPr>
        <w:t xml:space="preserve"> </w:t>
      </w:r>
      <w:r w:rsidRPr="00B1666C">
        <w:rPr>
          <w:rFonts w:cs="Arial"/>
          <w:lang w:val="hr-HR"/>
        </w:rPr>
        <w:t>mogu</w:t>
      </w:r>
      <w:r w:rsidRPr="00B1666C">
        <w:rPr>
          <w:rFonts w:cs="Arial"/>
          <w:spacing w:val="19"/>
          <w:lang w:val="hr-HR"/>
        </w:rPr>
        <w:t xml:space="preserve"> </w:t>
      </w:r>
      <w:r w:rsidRPr="00B1666C">
        <w:rPr>
          <w:rFonts w:cs="Arial"/>
          <w:lang w:val="hr-HR"/>
        </w:rPr>
        <w:t>postavljati</w:t>
      </w:r>
      <w:r w:rsidRPr="00B1666C">
        <w:rPr>
          <w:rFonts w:cs="Arial"/>
          <w:spacing w:val="22"/>
          <w:lang w:val="hr-HR"/>
        </w:rPr>
        <w:t xml:space="preserve"> </w:t>
      </w:r>
      <w:r w:rsidRPr="00B1666C">
        <w:rPr>
          <w:rFonts w:cs="Arial"/>
          <w:lang w:val="hr-HR"/>
        </w:rPr>
        <w:t>na</w:t>
      </w:r>
      <w:r w:rsidRPr="00B1666C">
        <w:rPr>
          <w:rFonts w:cs="Arial"/>
          <w:spacing w:val="21"/>
          <w:lang w:val="hr-HR"/>
        </w:rPr>
        <w:t xml:space="preserve"> </w:t>
      </w:r>
      <w:r w:rsidRPr="00B1666C">
        <w:rPr>
          <w:rFonts w:cs="Arial"/>
          <w:spacing w:val="-2"/>
          <w:lang w:val="hr-HR"/>
        </w:rPr>
        <w:t>svim</w:t>
      </w:r>
      <w:r w:rsidRPr="00B1666C">
        <w:rPr>
          <w:rFonts w:cs="Arial"/>
          <w:spacing w:val="23"/>
          <w:lang w:val="hr-HR"/>
        </w:rPr>
        <w:t xml:space="preserve"> </w:t>
      </w:r>
      <w:r w:rsidRPr="00B1666C">
        <w:rPr>
          <w:rFonts w:cs="Arial"/>
          <w:lang w:val="hr-HR"/>
        </w:rPr>
        <w:t>dijelovima</w:t>
      </w:r>
      <w:r w:rsidRPr="00B1666C">
        <w:rPr>
          <w:rFonts w:cs="Arial"/>
          <w:spacing w:val="22"/>
          <w:lang w:val="hr-HR"/>
        </w:rPr>
        <w:t xml:space="preserve"> </w:t>
      </w:r>
      <w:r w:rsidRPr="00B1666C">
        <w:rPr>
          <w:rFonts w:cs="Arial"/>
          <w:lang w:val="hr-HR"/>
        </w:rPr>
        <w:t>pročelja</w:t>
      </w:r>
      <w:r w:rsidRPr="00B1666C">
        <w:rPr>
          <w:rFonts w:cs="Arial"/>
          <w:spacing w:val="22"/>
          <w:lang w:val="hr-HR"/>
        </w:rPr>
        <w:t xml:space="preserve"> </w:t>
      </w:r>
      <w:r w:rsidRPr="00B1666C">
        <w:rPr>
          <w:rFonts w:cs="Arial"/>
          <w:lang w:val="hr-HR"/>
        </w:rPr>
        <w:t>građevine</w:t>
      </w:r>
      <w:r w:rsidRPr="00B1666C">
        <w:rPr>
          <w:rFonts w:cs="Arial"/>
          <w:spacing w:val="21"/>
          <w:lang w:val="hr-HR"/>
        </w:rPr>
        <w:t xml:space="preserve"> </w:t>
      </w:r>
      <w:r w:rsidRPr="00B1666C">
        <w:rPr>
          <w:rFonts w:cs="Arial"/>
          <w:lang w:val="hr-HR"/>
        </w:rPr>
        <w:t>koji</w:t>
      </w:r>
      <w:r w:rsidRPr="00B1666C">
        <w:rPr>
          <w:rFonts w:cs="Arial"/>
          <w:spacing w:val="21"/>
          <w:lang w:val="hr-HR"/>
        </w:rPr>
        <w:t xml:space="preserve"> </w:t>
      </w:r>
      <w:r w:rsidRPr="00B1666C">
        <w:rPr>
          <w:rFonts w:cs="Arial"/>
          <w:lang w:val="hr-HR"/>
        </w:rPr>
        <w:t>su</w:t>
      </w:r>
      <w:r w:rsidRPr="00B1666C">
        <w:rPr>
          <w:rFonts w:cs="Arial"/>
          <w:spacing w:val="17"/>
          <w:lang w:val="hr-HR"/>
        </w:rPr>
        <w:t xml:space="preserve"> </w:t>
      </w:r>
      <w:r w:rsidRPr="00B1666C">
        <w:rPr>
          <w:rFonts w:cs="Arial"/>
          <w:lang w:val="hr-HR"/>
        </w:rPr>
        <w:t>od</w:t>
      </w:r>
      <w:r w:rsidRPr="00B1666C">
        <w:rPr>
          <w:rFonts w:cs="Arial"/>
          <w:spacing w:val="21"/>
          <w:lang w:val="hr-HR"/>
        </w:rPr>
        <w:t xml:space="preserve"> </w:t>
      </w:r>
      <w:r w:rsidRPr="00B1666C">
        <w:rPr>
          <w:rFonts w:cs="Arial"/>
          <w:lang w:val="hr-HR"/>
        </w:rPr>
        <w:t>susjedne</w:t>
      </w:r>
      <w:r w:rsidRPr="00B1666C">
        <w:rPr>
          <w:rFonts w:cs="Arial"/>
          <w:spacing w:val="19"/>
          <w:lang w:val="hr-HR"/>
        </w:rPr>
        <w:t xml:space="preserve"> </w:t>
      </w:r>
      <w:r w:rsidRPr="00B1666C">
        <w:rPr>
          <w:rFonts w:cs="Arial"/>
          <w:lang w:val="hr-HR"/>
        </w:rPr>
        <w:t>međe</w:t>
      </w:r>
      <w:r w:rsidRPr="00B1666C">
        <w:rPr>
          <w:rFonts w:cs="Arial"/>
          <w:spacing w:val="59"/>
          <w:lang w:val="hr-HR"/>
        </w:rPr>
        <w:t xml:space="preserve"> </w:t>
      </w:r>
      <w:r w:rsidRPr="00B1666C">
        <w:rPr>
          <w:rFonts w:cs="Arial"/>
          <w:lang w:val="hr-HR"/>
        </w:rPr>
        <w:t>udaljeni</w:t>
      </w:r>
      <w:r w:rsidRPr="00B1666C">
        <w:rPr>
          <w:rFonts w:cs="Arial"/>
          <w:spacing w:val="9"/>
          <w:lang w:val="hr-HR"/>
        </w:rPr>
        <w:t xml:space="preserve"> </w:t>
      </w:r>
      <w:r w:rsidRPr="00B1666C">
        <w:rPr>
          <w:rFonts w:cs="Arial"/>
          <w:lang w:val="hr-HR"/>
        </w:rPr>
        <w:t>najmanje</w:t>
      </w:r>
      <w:r w:rsidRPr="00B1666C">
        <w:rPr>
          <w:rFonts w:cs="Arial"/>
          <w:spacing w:val="19"/>
          <w:lang w:val="hr-HR"/>
        </w:rPr>
        <w:t xml:space="preserve"> </w:t>
      </w:r>
      <w:r w:rsidRPr="00B1666C">
        <w:rPr>
          <w:rFonts w:cs="Arial"/>
          <w:lang w:val="hr-HR"/>
        </w:rPr>
        <w:t>3,0</w:t>
      </w:r>
      <w:r w:rsidRPr="00B1666C">
        <w:rPr>
          <w:rFonts w:cs="Arial"/>
          <w:spacing w:val="8"/>
          <w:lang w:val="hr-HR"/>
        </w:rPr>
        <w:t xml:space="preserve"> </w:t>
      </w:r>
      <w:r w:rsidRPr="00B1666C">
        <w:rPr>
          <w:rFonts w:cs="Arial"/>
          <w:lang w:val="hr-HR"/>
        </w:rPr>
        <w:t>m.</w:t>
      </w:r>
      <w:r w:rsidRPr="00B1666C">
        <w:rPr>
          <w:rFonts w:cs="Arial"/>
          <w:spacing w:val="11"/>
          <w:lang w:val="hr-HR"/>
        </w:rPr>
        <w:t xml:space="preserve"> </w:t>
      </w:r>
      <w:r w:rsidRPr="00B1666C">
        <w:rPr>
          <w:rFonts w:cs="Arial"/>
          <w:lang w:val="hr-HR"/>
        </w:rPr>
        <w:t>Isto</w:t>
      </w:r>
      <w:r w:rsidRPr="00B1666C">
        <w:rPr>
          <w:rFonts w:cs="Arial"/>
          <w:spacing w:val="10"/>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odnosi</w:t>
      </w:r>
      <w:r w:rsidRPr="00B1666C">
        <w:rPr>
          <w:rFonts w:cs="Arial"/>
          <w:spacing w:val="9"/>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sve</w:t>
      </w:r>
      <w:r w:rsidRPr="00B1666C">
        <w:rPr>
          <w:rFonts w:cs="Arial"/>
          <w:spacing w:val="10"/>
          <w:lang w:val="hr-HR"/>
        </w:rPr>
        <w:t xml:space="preserve"> </w:t>
      </w:r>
      <w:r w:rsidRPr="00B1666C">
        <w:rPr>
          <w:rFonts w:cs="Arial"/>
          <w:lang w:val="hr-HR"/>
        </w:rPr>
        <w:t>vanjske</w:t>
      </w:r>
      <w:r w:rsidRPr="00B1666C">
        <w:rPr>
          <w:rFonts w:cs="Arial"/>
          <w:spacing w:val="10"/>
          <w:lang w:val="hr-HR"/>
        </w:rPr>
        <w:t xml:space="preserve"> </w:t>
      </w:r>
      <w:r w:rsidRPr="00B1666C">
        <w:rPr>
          <w:rFonts w:cs="Arial"/>
          <w:lang w:val="hr-HR"/>
        </w:rPr>
        <w:t>prohodne</w:t>
      </w:r>
      <w:r w:rsidRPr="00B1666C">
        <w:rPr>
          <w:rFonts w:cs="Arial"/>
          <w:spacing w:val="9"/>
          <w:lang w:val="hr-HR"/>
        </w:rPr>
        <w:t xml:space="preserve"> </w:t>
      </w:r>
      <w:r w:rsidRPr="00B1666C">
        <w:rPr>
          <w:rFonts w:cs="Arial"/>
          <w:lang w:val="hr-HR"/>
        </w:rPr>
        <w:t>površine</w:t>
      </w:r>
      <w:r w:rsidRPr="00B1666C">
        <w:rPr>
          <w:rFonts w:cs="Arial"/>
          <w:spacing w:val="9"/>
          <w:lang w:val="hr-HR"/>
        </w:rPr>
        <w:t xml:space="preserve"> </w:t>
      </w:r>
      <w:r w:rsidRPr="00B1666C">
        <w:rPr>
          <w:rFonts w:cs="Arial"/>
          <w:lang w:val="hr-HR"/>
        </w:rPr>
        <w:t>(balkoni,</w:t>
      </w:r>
      <w:r w:rsidRPr="00B1666C">
        <w:rPr>
          <w:rFonts w:cs="Arial"/>
          <w:spacing w:val="11"/>
          <w:lang w:val="hr-HR"/>
        </w:rPr>
        <w:t xml:space="preserve"> </w:t>
      </w:r>
      <w:r w:rsidRPr="00B1666C">
        <w:rPr>
          <w:rFonts w:cs="Arial"/>
          <w:lang w:val="hr-HR"/>
        </w:rPr>
        <w:t>loggie</w:t>
      </w:r>
      <w:r w:rsidRPr="00B1666C">
        <w:rPr>
          <w:rFonts w:cs="Arial"/>
          <w:spacing w:val="10"/>
          <w:lang w:val="hr-HR"/>
        </w:rPr>
        <w:t xml:space="preserve"> </w:t>
      </w:r>
      <w:r w:rsidRPr="00B1666C">
        <w:rPr>
          <w:rFonts w:cs="Arial"/>
          <w:lang w:val="hr-HR"/>
        </w:rPr>
        <w:t>i</w:t>
      </w:r>
      <w:r w:rsidRPr="00B1666C">
        <w:rPr>
          <w:rFonts w:cs="Arial"/>
          <w:spacing w:val="57"/>
          <w:lang w:val="hr-HR"/>
        </w:rPr>
        <w:t xml:space="preserve"> </w:t>
      </w:r>
      <w:r w:rsidRPr="00B1666C">
        <w:rPr>
          <w:rFonts w:cs="Arial"/>
          <w:lang w:val="hr-HR"/>
        </w:rPr>
        <w:t>sl.), osim terasa</w:t>
      </w:r>
      <w:r w:rsidRPr="00B1666C">
        <w:rPr>
          <w:rFonts w:cs="Arial"/>
          <w:spacing w:val="-2"/>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tlu.</w:t>
      </w:r>
    </w:p>
    <w:p w:rsidR="00B1666C" w:rsidRPr="00B1666C" w:rsidRDefault="00B1666C" w:rsidP="00B1666C">
      <w:pPr>
        <w:pStyle w:val="BodyText"/>
        <w:ind w:left="370" w:hanging="370"/>
        <w:jc w:val="both"/>
        <w:rPr>
          <w:rFonts w:cs="Arial"/>
          <w:lang w:val="hr-HR"/>
        </w:rPr>
      </w:pPr>
      <w:r w:rsidRPr="00B1666C">
        <w:rPr>
          <w:rFonts w:cs="Arial"/>
          <w:lang w:val="hr-HR"/>
        </w:rPr>
        <w:t>(2)</w:t>
      </w:r>
      <w:r w:rsidRPr="00B1666C">
        <w:rPr>
          <w:rFonts w:cs="Arial"/>
          <w:lang w:val="hr-HR"/>
        </w:rPr>
        <w:tab/>
        <w:t>Visoke</w:t>
      </w:r>
      <w:r w:rsidRPr="00B1666C">
        <w:rPr>
          <w:rFonts w:cs="Arial"/>
          <w:spacing w:val="-2"/>
          <w:lang w:val="hr-HR"/>
        </w:rPr>
        <w:t xml:space="preserve"> </w:t>
      </w:r>
      <w:r w:rsidRPr="00B1666C">
        <w:rPr>
          <w:rFonts w:cs="Arial"/>
          <w:lang w:val="hr-HR"/>
        </w:rPr>
        <w:t>građevine mogu se graditi na</w:t>
      </w:r>
      <w:r w:rsidRPr="00B1666C">
        <w:rPr>
          <w:rFonts w:cs="Arial"/>
          <w:spacing w:val="-2"/>
          <w:lang w:val="hr-HR"/>
        </w:rPr>
        <w:t xml:space="preserve"> </w:t>
      </w:r>
      <w:r w:rsidRPr="00B1666C">
        <w:rPr>
          <w:rFonts w:cs="Arial"/>
          <w:lang w:val="hr-HR"/>
        </w:rPr>
        <w:t>udaljenosti od najmanje</w:t>
      </w:r>
      <w:r w:rsidRPr="00B1666C">
        <w:rPr>
          <w:rFonts w:cs="Arial"/>
          <w:spacing w:val="-2"/>
          <w:lang w:val="hr-HR"/>
        </w:rPr>
        <w:t xml:space="preserve"> </w:t>
      </w:r>
      <w:r w:rsidRPr="00B1666C">
        <w:rPr>
          <w:rFonts w:cs="Arial"/>
          <w:lang w:val="hr-HR"/>
        </w:rPr>
        <w:t>H/2</w:t>
      </w:r>
      <w:r w:rsidRPr="00B1666C">
        <w:rPr>
          <w:rFonts w:cs="Arial"/>
          <w:spacing w:val="-2"/>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susjedne</w:t>
      </w:r>
      <w:r w:rsidRPr="00B1666C">
        <w:rPr>
          <w:rFonts w:cs="Arial"/>
          <w:spacing w:val="-2"/>
          <w:lang w:val="hr-HR"/>
        </w:rPr>
        <w:t xml:space="preserve"> </w:t>
      </w:r>
      <w:r w:rsidRPr="00B1666C">
        <w:rPr>
          <w:rFonts w:cs="Arial"/>
          <w:lang w:val="hr-HR"/>
        </w:rPr>
        <w:t>međe.</w:t>
      </w:r>
    </w:p>
    <w:p w:rsidR="00B1666C" w:rsidRPr="00B1666C" w:rsidRDefault="00B1666C" w:rsidP="00B1666C">
      <w:pPr>
        <w:pStyle w:val="BodyText"/>
        <w:ind w:left="370" w:hanging="370"/>
        <w:jc w:val="both"/>
        <w:rPr>
          <w:rFonts w:cs="Arial"/>
          <w:lang w:val="hr-HR"/>
        </w:rPr>
      </w:pPr>
      <w:r w:rsidRPr="00B1666C">
        <w:rPr>
          <w:rFonts w:cs="Arial"/>
          <w:lang w:val="hr-HR"/>
        </w:rPr>
        <w:t>(3)</w:t>
      </w:r>
      <w:r w:rsidRPr="00B1666C">
        <w:rPr>
          <w:rFonts w:cs="Arial"/>
          <w:lang w:val="hr-HR"/>
        </w:rPr>
        <w:tab/>
        <w:t xml:space="preserve">Briše </w:t>
      </w:r>
      <w:r w:rsidRPr="00B1666C">
        <w:rPr>
          <w:rFonts w:cs="Arial"/>
          <w:spacing w:val="-1"/>
          <w:lang w:val="hr-HR"/>
        </w:rPr>
        <w:t>se.</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54.</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Regulacijska linija odvaja</w:t>
      </w:r>
      <w:r w:rsidRPr="00B1666C">
        <w:rPr>
          <w:rFonts w:cs="Arial"/>
          <w:spacing w:val="-2"/>
          <w:lang w:val="hr-HR"/>
        </w:rPr>
        <w:t xml:space="preserve"> </w:t>
      </w:r>
      <w:r w:rsidRPr="00B1666C">
        <w:rPr>
          <w:rFonts w:cs="Arial"/>
          <w:lang w:val="hr-HR"/>
        </w:rPr>
        <w:t>javnu</w:t>
      </w:r>
      <w:r w:rsidRPr="00B1666C">
        <w:rPr>
          <w:rFonts w:cs="Arial"/>
          <w:spacing w:val="-2"/>
          <w:lang w:val="hr-HR"/>
        </w:rPr>
        <w:t xml:space="preserve"> </w:t>
      </w:r>
      <w:r w:rsidRPr="00B1666C">
        <w:rPr>
          <w:rFonts w:cs="Arial"/>
          <w:lang w:val="hr-HR"/>
        </w:rPr>
        <w:t>površinu od privatne (u</w:t>
      </w:r>
      <w:r w:rsidRPr="00B1666C">
        <w:rPr>
          <w:rFonts w:cs="Arial"/>
          <w:spacing w:val="-2"/>
          <w:lang w:val="hr-HR"/>
        </w:rPr>
        <w:t xml:space="preserve"> smislu</w:t>
      </w:r>
      <w:r w:rsidRPr="00B1666C">
        <w:rPr>
          <w:rFonts w:cs="Arial"/>
          <w:lang w:val="hr-HR"/>
        </w:rPr>
        <w:t xml:space="preserve"> režima korištenja).</w:t>
      </w:r>
      <w:r w:rsidRPr="00B1666C">
        <w:rPr>
          <w:rFonts w:cs="Arial"/>
          <w:spacing w:val="59"/>
          <w:lang w:val="hr-HR"/>
        </w:rPr>
        <w:t xml:space="preserve"> </w:t>
      </w:r>
      <w:r w:rsidRPr="00B1666C">
        <w:rPr>
          <w:rFonts w:cs="Arial"/>
          <w:lang w:val="hr-HR"/>
        </w:rPr>
        <w:t>Minimalna</w:t>
      </w:r>
      <w:r w:rsidRPr="00B1666C">
        <w:rPr>
          <w:rFonts w:cs="Arial"/>
          <w:spacing w:val="19"/>
          <w:lang w:val="hr-HR"/>
        </w:rPr>
        <w:t xml:space="preserve"> </w:t>
      </w:r>
      <w:r w:rsidRPr="00B1666C">
        <w:rPr>
          <w:rFonts w:cs="Arial"/>
          <w:lang w:val="hr-HR"/>
        </w:rPr>
        <w:t>udaljenost</w:t>
      </w:r>
      <w:r w:rsidRPr="00B1666C">
        <w:rPr>
          <w:rFonts w:cs="Arial"/>
          <w:spacing w:val="16"/>
          <w:lang w:val="hr-HR"/>
        </w:rPr>
        <w:t xml:space="preserve"> </w:t>
      </w:r>
      <w:r w:rsidRPr="00B1666C">
        <w:rPr>
          <w:rFonts w:cs="Arial"/>
          <w:lang w:val="hr-HR"/>
        </w:rPr>
        <w:t>regulacijske</w:t>
      </w:r>
      <w:r w:rsidRPr="00B1666C">
        <w:rPr>
          <w:rFonts w:cs="Arial"/>
          <w:spacing w:val="19"/>
          <w:lang w:val="hr-HR"/>
        </w:rPr>
        <w:t xml:space="preserve"> </w:t>
      </w:r>
      <w:r w:rsidRPr="00B1666C">
        <w:rPr>
          <w:rFonts w:cs="Arial"/>
          <w:lang w:val="hr-HR"/>
        </w:rPr>
        <w:t>linije</w:t>
      </w:r>
      <w:r w:rsidRPr="00B1666C">
        <w:rPr>
          <w:rFonts w:cs="Arial"/>
          <w:spacing w:val="17"/>
          <w:lang w:val="hr-HR"/>
        </w:rPr>
        <w:t xml:space="preserve"> </w:t>
      </w:r>
      <w:r w:rsidRPr="00B1666C">
        <w:rPr>
          <w:rFonts w:cs="Arial"/>
          <w:lang w:val="hr-HR"/>
        </w:rPr>
        <w:t>od</w:t>
      </w:r>
      <w:r w:rsidRPr="00B1666C">
        <w:rPr>
          <w:rFonts w:cs="Arial"/>
          <w:spacing w:val="17"/>
          <w:lang w:val="hr-HR"/>
        </w:rPr>
        <w:t xml:space="preserve"> </w:t>
      </w:r>
      <w:r w:rsidRPr="00B1666C">
        <w:rPr>
          <w:rFonts w:cs="Arial"/>
          <w:lang w:val="hr-HR"/>
        </w:rPr>
        <w:t>ruba</w:t>
      </w:r>
      <w:r w:rsidRPr="00B1666C">
        <w:rPr>
          <w:rFonts w:cs="Arial"/>
          <w:spacing w:val="15"/>
          <w:lang w:val="hr-HR"/>
        </w:rPr>
        <w:t xml:space="preserve"> </w:t>
      </w:r>
      <w:r w:rsidRPr="00B1666C">
        <w:rPr>
          <w:rFonts w:cs="Arial"/>
          <w:lang w:val="hr-HR"/>
        </w:rPr>
        <w:t>kolnika</w:t>
      </w:r>
      <w:r w:rsidRPr="00B1666C">
        <w:rPr>
          <w:rFonts w:cs="Arial"/>
          <w:spacing w:val="19"/>
          <w:lang w:val="hr-HR"/>
        </w:rPr>
        <w:t xml:space="preserve"> </w:t>
      </w:r>
      <w:r w:rsidRPr="00B1666C">
        <w:rPr>
          <w:rFonts w:cs="Arial"/>
          <w:lang w:val="hr-HR"/>
        </w:rPr>
        <w:t>treba</w:t>
      </w:r>
      <w:r w:rsidRPr="00B1666C">
        <w:rPr>
          <w:rFonts w:cs="Arial"/>
          <w:spacing w:val="17"/>
          <w:lang w:val="hr-HR"/>
        </w:rPr>
        <w:t xml:space="preserve"> </w:t>
      </w:r>
      <w:r w:rsidRPr="00B1666C">
        <w:rPr>
          <w:rFonts w:cs="Arial"/>
          <w:lang w:val="hr-HR"/>
        </w:rPr>
        <w:t>osigurati</w:t>
      </w:r>
      <w:r w:rsidRPr="00B1666C">
        <w:rPr>
          <w:rFonts w:cs="Arial"/>
          <w:spacing w:val="15"/>
          <w:lang w:val="hr-HR"/>
        </w:rPr>
        <w:t xml:space="preserve"> </w:t>
      </w:r>
      <w:r w:rsidRPr="00B1666C">
        <w:rPr>
          <w:rFonts w:cs="Arial"/>
          <w:lang w:val="hr-HR"/>
        </w:rPr>
        <w:t>mogućnost</w:t>
      </w:r>
      <w:r w:rsidRPr="00B1666C">
        <w:rPr>
          <w:rFonts w:cs="Arial"/>
          <w:spacing w:val="18"/>
          <w:lang w:val="hr-HR"/>
        </w:rPr>
        <w:t xml:space="preserve"> </w:t>
      </w:r>
      <w:r w:rsidRPr="00B1666C">
        <w:rPr>
          <w:rFonts w:cs="Arial"/>
          <w:lang w:val="hr-HR"/>
        </w:rPr>
        <w:t>izgradnje</w:t>
      </w:r>
      <w:r w:rsidRPr="00B1666C">
        <w:rPr>
          <w:rFonts w:cs="Arial"/>
          <w:spacing w:val="75"/>
          <w:lang w:val="hr-HR"/>
        </w:rPr>
        <w:t xml:space="preserve"> </w:t>
      </w:r>
      <w:r w:rsidRPr="00B1666C">
        <w:rPr>
          <w:rFonts w:cs="Arial"/>
          <w:lang w:val="hr-HR"/>
        </w:rPr>
        <w:t>odvodnog</w:t>
      </w:r>
      <w:r w:rsidRPr="00B1666C">
        <w:rPr>
          <w:rFonts w:cs="Arial"/>
          <w:spacing w:val="7"/>
          <w:lang w:val="hr-HR"/>
        </w:rPr>
        <w:t xml:space="preserve"> </w:t>
      </w:r>
      <w:r w:rsidRPr="00B1666C">
        <w:rPr>
          <w:rFonts w:cs="Arial"/>
          <w:lang w:val="hr-HR"/>
        </w:rPr>
        <w:t>jarka,</w:t>
      </w:r>
      <w:r w:rsidRPr="00B1666C">
        <w:rPr>
          <w:rFonts w:cs="Arial"/>
          <w:spacing w:val="11"/>
          <w:lang w:val="hr-HR"/>
        </w:rPr>
        <w:t xml:space="preserve"> </w:t>
      </w:r>
      <w:r w:rsidRPr="00B1666C">
        <w:rPr>
          <w:rFonts w:cs="Arial"/>
          <w:lang w:val="hr-HR"/>
        </w:rPr>
        <w:t>usjeka</w:t>
      </w:r>
      <w:r w:rsidRPr="00B1666C">
        <w:rPr>
          <w:rFonts w:cs="Arial"/>
          <w:spacing w:val="5"/>
          <w:lang w:val="hr-HR"/>
        </w:rPr>
        <w:t xml:space="preserve"> </w:t>
      </w:r>
      <w:r w:rsidRPr="00B1666C">
        <w:rPr>
          <w:rFonts w:cs="Arial"/>
          <w:lang w:val="hr-HR"/>
        </w:rPr>
        <w:t>nasipa,</w:t>
      </w:r>
      <w:r w:rsidRPr="00B1666C">
        <w:rPr>
          <w:rFonts w:cs="Arial"/>
          <w:spacing w:val="11"/>
          <w:lang w:val="hr-HR"/>
        </w:rPr>
        <w:t xml:space="preserve"> </w:t>
      </w:r>
      <w:r w:rsidRPr="00B1666C">
        <w:rPr>
          <w:rFonts w:cs="Arial"/>
          <w:lang w:val="hr-HR"/>
        </w:rPr>
        <w:t>bankine</w:t>
      </w:r>
      <w:r w:rsidRPr="00B1666C">
        <w:rPr>
          <w:rFonts w:cs="Arial"/>
          <w:spacing w:val="7"/>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nogostupa,</w:t>
      </w:r>
      <w:r w:rsidRPr="00B1666C">
        <w:rPr>
          <w:rFonts w:cs="Arial"/>
          <w:spacing w:val="11"/>
          <w:lang w:val="hr-HR"/>
        </w:rPr>
        <w:t xml:space="preserve"> </w:t>
      </w:r>
      <w:r w:rsidRPr="00B1666C">
        <w:rPr>
          <w:rFonts w:cs="Arial"/>
          <w:lang w:val="hr-HR"/>
        </w:rPr>
        <w:t>a</w:t>
      </w:r>
      <w:r w:rsidRPr="00B1666C">
        <w:rPr>
          <w:rFonts w:cs="Arial"/>
          <w:spacing w:val="7"/>
          <w:lang w:val="hr-HR"/>
        </w:rPr>
        <w:t xml:space="preserve"> </w:t>
      </w:r>
      <w:r w:rsidRPr="00B1666C">
        <w:rPr>
          <w:rFonts w:cs="Arial"/>
          <w:lang w:val="hr-HR"/>
        </w:rPr>
        <w:t>ne</w:t>
      </w:r>
      <w:r w:rsidRPr="00B1666C">
        <w:rPr>
          <w:rFonts w:cs="Arial"/>
          <w:spacing w:val="7"/>
          <w:lang w:val="hr-HR"/>
        </w:rPr>
        <w:t xml:space="preserve"> </w:t>
      </w:r>
      <w:r w:rsidRPr="00B1666C">
        <w:rPr>
          <w:rFonts w:cs="Arial"/>
          <w:lang w:val="hr-HR"/>
        </w:rPr>
        <w:t>može</w:t>
      </w:r>
      <w:r w:rsidRPr="00B1666C">
        <w:rPr>
          <w:rFonts w:cs="Arial"/>
          <w:spacing w:val="7"/>
          <w:lang w:val="hr-HR"/>
        </w:rPr>
        <w:t xml:space="preserve"> </w:t>
      </w:r>
      <w:r w:rsidRPr="00B1666C">
        <w:rPr>
          <w:rFonts w:cs="Arial"/>
          <w:lang w:val="hr-HR"/>
        </w:rPr>
        <w:t>biti</w:t>
      </w:r>
      <w:r w:rsidRPr="00B1666C">
        <w:rPr>
          <w:rFonts w:cs="Arial"/>
          <w:spacing w:val="7"/>
          <w:lang w:val="hr-HR"/>
        </w:rPr>
        <w:t xml:space="preserve"> </w:t>
      </w:r>
      <w:r w:rsidRPr="00B1666C">
        <w:rPr>
          <w:rFonts w:cs="Arial"/>
          <w:spacing w:val="-2"/>
          <w:lang w:val="hr-HR"/>
        </w:rPr>
        <w:t>manja</w:t>
      </w:r>
      <w:r w:rsidRPr="00B1666C">
        <w:rPr>
          <w:rFonts w:cs="Arial"/>
          <w:spacing w:val="10"/>
          <w:lang w:val="hr-HR"/>
        </w:rPr>
        <w:t xml:space="preserve"> </w:t>
      </w:r>
      <w:r w:rsidRPr="00B1666C">
        <w:rPr>
          <w:rFonts w:cs="Arial"/>
          <w:lang w:val="hr-HR"/>
        </w:rPr>
        <w:t>od</w:t>
      </w:r>
      <w:r w:rsidRPr="00B1666C">
        <w:rPr>
          <w:rFonts w:cs="Arial"/>
          <w:spacing w:val="9"/>
          <w:lang w:val="hr-HR"/>
        </w:rPr>
        <w:t xml:space="preserve"> </w:t>
      </w:r>
      <w:r w:rsidRPr="00B1666C">
        <w:rPr>
          <w:rFonts w:cs="Arial"/>
          <w:lang w:val="hr-HR"/>
        </w:rPr>
        <w:t>one</w:t>
      </w:r>
      <w:r w:rsidRPr="00B1666C">
        <w:rPr>
          <w:rFonts w:cs="Arial"/>
          <w:spacing w:val="7"/>
          <w:lang w:val="hr-HR"/>
        </w:rPr>
        <w:t xml:space="preserve"> </w:t>
      </w:r>
      <w:r w:rsidRPr="00B1666C">
        <w:rPr>
          <w:rFonts w:cs="Arial"/>
          <w:lang w:val="hr-HR"/>
        </w:rPr>
        <w:t>određene</w:t>
      </w:r>
      <w:r w:rsidRPr="00B1666C">
        <w:rPr>
          <w:rFonts w:cs="Arial"/>
          <w:spacing w:val="65"/>
          <w:lang w:val="hr-HR"/>
        </w:rPr>
        <w:t xml:space="preserve"> </w:t>
      </w:r>
      <w:r w:rsidRPr="00B1666C">
        <w:rPr>
          <w:rFonts w:cs="Arial"/>
          <w:lang w:val="hr-HR"/>
        </w:rPr>
        <w:t>zakonskim propisima.</w:t>
      </w:r>
    </w:p>
    <w:p w:rsidR="00B1666C" w:rsidRPr="00B1666C" w:rsidRDefault="00B1666C" w:rsidP="00B1666C">
      <w:pPr>
        <w:pStyle w:val="BodyText"/>
        <w:jc w:val="both"/>
        <w:rPr>
          <w:rFonts w:cs="Arial"/>
          <w:lang w:val="hr-HR"/>
        </w:rPr>
      </w:pPr>
      <w:r w:rsidRPr="00B1666C">
        <w:rPr>
          <w:rFonts w:cs="Arial"/>
          <w:lang w:val="hr-HR"/>
        </w:rPr>
        <w:t>Minimalna udaljenost</w:t>
      </w:r>
      <w:r w:rsidRPr="00B1666C">
        <w:rPr>
          <w:rFonts w:cs="Arial"/>
          <w:spacing w:val="2"/>
          <w:lang w:val="hr-HR"/>
        </w:rPr>
        <w:t xml:space="preserve"> </w:t>
      </w:r>
      <w:r w:rsidRPr="00B1666C">
        <w:rPr>
          <w:rFonts w:cs="Arial"/>
          <w:lang w:val="hr-HR"/>
        </w:rPr>
        <w:t>građevinskog pravca od</w:t>
      </w:r>
      <w:r w:rsidRPr="00B1666C">
        <w:rPr>
          <w:rFonts w:cs="Arial"/>
          <w:spacing w:val="-2"/>
          <w:lang w:val="hr-HR"/>
        </w:rPr>
        <w:t xml:space="preserve"> </w:t>
      </w:r>
      <w:r w:rsidRPr="00B1666C">
        <w:rPr>
          <w:rFonts w:cs="Arial"/>
          <w:lang w:val="hr-HR"/>
        </w:rPr>
        <w:t>regulacijskog pravca iznosi</w:t>
      </w:r>
      <w:r w:rsidRPr="00B1666C">
        <w:rPr>
          <w:rFonts w:cs="Arial"/>
          <w:spacing w:val="-5"/>
          <w:lang w:val="hr-HR"/>
        </w:rPr>
        <w:t xml:space="preserve"> </w:t>
      </w:r>
      <w:r w:rsidRPr="00B1666C">
        <w:rPr>
          <w:rFonts w:cs="Arial"/>
          <w:lang w:val="hr-HR"/>
        </w:rPr>
        <w:t>5,0 m.</w:t>
      </w:r>
    </w:p>
    <w:p w:rsidR="00B1666C" w:rsidRPr="00B1666C" w:rsidRDefault="00B1666C" w:rsidP="00B1666C">
      <w:pPr>
        <w:pStyle w:val="BodyText"/>
        <w:jc w:val="both"/>
        <w:rPr>
          <w:rFonts w:cs="Arial"/>
          <w:lang w:val="hr-HR"/>
        </w:rPr>
      </w:pPr>
      <w:r w:rsidRPr="00B1666C">
        <w:rPr>
          <w:rFonts w:cs="Arial"/>
          <w:lang w:val="hr-HR"/>
        </w:rPr>
        <w:t>Minimalna</w:t>
      </w:r>
      <w:r w:rsidRPr="00B1666C">
        <w:rPr>
          <w:rFonts w:cs="Arial"/>
          <w:spacing w:val="-12"/>
          <w:lang w:val="hr-HR"/>
        </w:rPr>
        <w:t xml:space="preserve"> </w:t>
      </w:r>
      <w:r w:rsidRPr="00B1666C">
        <w:rPr>
          <w:rFonts w:cs="Arial"/>
          <w:lang w:val="hr-HR"/>
        </w:rPr>
        <w:t>udaljenost</w:t>
      </w:r>
      <w:r w:rsidRPr="00B1666C">
        <w:rPr>
          <w:rFonts w:cs="Arial"/>
          <w:spacing w:val="-13"/>
          <w:lang w:val="hr-HR"/>
        </w:rPr>
        <w:t xml:space="preserve"> </w:t>
      </w:r>
      <w:r w:rsidRPr="00B1666C">
        <w:rPr>
          <w:rFonts w:cs="Arial"/>
          <w:lang w:val="hr-HR"/>
        </w:rPr>
        <w:t>regulacijskog</w:t>
      </w:r>
      <w:r w:rsidRPr="00B1666C">
        <w:rPr>
          <w:rFonts w:cs="Arial"/>
          <w:spacing w:val="-12"/>
          <w:lang w:val="hr-HR"/>
        </w:rPr>
        <w:t xml:space="preserve"> </w:t>
      </w:r>
      <w:r w:rsidRPr="00B1666C">
        <w:rPr>
          <w:rFonts w:cs="Arial"/>
          <w:lang w:val="hr-HR"/>
        </w:rPr>
        <w:t>pravca</w:t>
      </w:r>
      <w:r w:rsidRPr="00B1666C">
        <w:rPr>
          <w:rFonts w:cs="Arial"/>
          <w:spacing w:val="-12"/>
          <w:lang w:val="hr-HR"/>
        </w:rPr>
        <w:t xml:space="preserve"> </w:t>
      </w:r>
      <w:r w:rsidRPr="00B1666C">
        <w:rPr>
          <w:rFonts w:cs="Arial"/>
          <w:lang w:val="hr-HR"/>
        </w:rPr>
        <w:t>od</w:t>
      </w:r>
      <w:r w:rsidRPr="00B1666C">
        <w:rPr>
          <w:rFonts w:cs="Arial"/>
          <w:spacing w:val="-12"/>
          <w:lang w:val="hr-HR"/>
        </w:rPr>
        <w:t xml:space="preserve"> </w:t>
      </w:r>
      <w:r w:rsidRPr="00B1666C">
        <w:rPr>
          <w:rFonts w:cs="Arial"/>
          <w:lang w:val="hr-HR"/>
        </w:rPr>
        <w:t>osi</w:t>
      </w:r>
      <w:r w:rsidRPr="00B1666C">
        <w:rPr>
          <w:rFonts w:cs="Arial"/>
          <w:spacing w:val="-15"/>
          <w:lang w:val="hr-HR"/>
        </w:rPr>
        <w:t xml:space="preserve"> </w:t>
      </w:r>
      <w:r w:rsidRPr="00B1666C">
        <w:rPr>
          <w:rFonts w:cs="Arial"/>
          <w:lang w:val="hr-HR"/>
        </w:rPr>
        <w:t>ceste</w:t>
      </w:r>
      <w:r w:rsidRPr="00B1666C">
        <w:rPr>
          <w:rFonts w:cs="Arial"/>
          <w:spacing w:val="-13"/>
          <w:lang w:val="hr-HR"/>
        </w:rPr>
        <w:t xml:space="preserve"> </w:t>
      </w:r>
      <w:r w:rsidRPr="00B1666C">
        <w:rPr>
          <w:rFonts w:cs="Arial"/>
          <w:lang w:val="hr-HR"/>
        </w:rPr>
        <w:t>treba</w:t>
      </w:r>
      <w:r w:rsidRPr="00B1666C">
        <w:rPr>
          <w:rFonts w:cs="Arial"/>
          <w:spacing w:val="-12"/>
          <w:lang w:val="hr-HR"/>
        </w:rPr>
        <w:t xml:space="preserve"> </w:t>
      </w:r>
      <w:r w:rsidRPr="00B1666C">
        <w:rPr>
          <w:rFonts w:cs="Arial"/>
          <w:lang w:val="hr-HR"/>
        </w:rPr>
        <w:t>iznositi</w:t>
      </w:r>
      <w:r w:rsidRPr="00B1666C">
        <w:rPr>
          <w:rFonts w:cs="Arial"/>
          <w:spacing w:val="-12"/>
          <w:lang w:val="hr-HR"/>
        </w:rPr>
        <w:t xml:space="preserve"> </w:t>
      </w:r>
      <w:r w:rsidRPr="00B1666C">
        <w:rPr>
          <w:rFonts w:cs="Arial"/>
          <w:lang w:val="hr-HR"/>
        </w:rPr>
        <w:t>minimalno</w:t>
      </w:r>
      <w:r w:rsidRPr="00B1666C">
        <w:rPr>
          <w:rFonts w:cs="Arial"/>
          <w:spacing w:val="-12"/>
          <w:lang w:val="hr-HR"/>
        </w:rPr>
        <w:t xml:space="preserve"> </w:t>
      </w:r>
      <w:r w:rsidRPr="00B1666C">
        <w:rPr>
          <w:rFonts w:cs="Arial"/>
          <w:lang w:val="hr-HR"/>
        </w:rPr>
        <w:t>polovinu</w:t>
      </w:r>
      <w:r w:rsidRPr="00B1666C">
        <w:rPr>
          <w:rFonts w:cs="Arial"/>
          <w:spacing w:val="-12"/>
          <w:lang w:val="hr-HR"/>
        </w:rPr>
        <w:t xml:space="preserve"> </w:t>
      </w:r>
      <w:r w:rsidRPr="00B1666C">
        <w:rPr>
          <w:rFonts w:cs="Arial"/>
          <w:lang w:val="hr-HR"/>
        </w:rPr>
        <w:t>širine</w:t>
      </w:r>
      <w:r w:rsidRPr="00B1666C">
        <w:rPr>
          <w:rFonts w:cs="Arial"/>
          <w:spacing w:val="61"/>
          <w:lang w:val="hr-HR"/>
        </w:rPr>
        <w:t xml:space="preserve"> </w:t>
      </w:r>
      <w:r w:rsidRPr="00B1666C">
        <w:rPr>
          <w:rFonts w:cs="Arial"/>
          <w:lang w:val="hr-HR"/>
        </w:rPr>
        <w:t>poprečnog profila prometnice definirane ovim</w:t>
      </w:r>
      <w:r w:rsidRPr="00B1666C">
        <w:rPr>
          <w:rFonts w:cs="Arial"/>
          <w:spacing w:val="1"/>
          <w:lang w:val="hr-HR"/>
        </w:rPr>
        <w:t xml:space="preserve"> </w:t>
      </w:r>
      <w:r w:rsidRPr="00B1666C">
        <w:rPr>
          <w:rFonts w:cs="Arial"/>
          <w:lang w:val="hr-HR"/>
        </w:rPr>
        <w:t>planom.</w:t>
      </w:r>
    </w:p>
    <w:p w:rsidR="00B1666C" w:rsidRPr="00B1666C" w:rsidRDefault="00B1666C" w:rsidP="00B1666C">
      <w:pPr>
        <w:pStyle w:val="BodyText"/>
        <w:jc w:val="both"/>
        <w:rPr>
          <w:rFonts w:cs="Arial"/>
          <w:lang w:val="hr-HR"/>
        </w:rPr>
      </w:pPr>
      <w:r w:rsidRPr="00B1666C">
        <w:rPr>
          <w:rFonts w:cs="Arial"/>
          <w:lang w:val="hr-HR"/>
        </w:rPr>
        <w:t>Udaljenost</w:t>
      </w:r>
      <w:r w:rsidRPr="00B1666C">
        <w:rPr>
          <w:rFonts w:cs="Arial"/>
          <w:spacing w:val="3"/>
          <w:lang w:val="hr-HR"/>
        </w:rPr>
        <w:t xml:space="preserve"> </w:t>
      </w:r>
      <w:r w:rsidRPr="00B1666C">
        <w:rPr>
          <w:rFonts w:cs="Arial"/>
          <w:lang w:val="hr-HR"/>
        </w:rPr>
        <w:t>regulacijskog pravca</w:t>
      </w:r>
      <w:r w:rsidRPr="00B1666C">
        <w:rPr>
          <w:rFonts w:cs="Arial"/>
          <w:spacing w:val="2"/>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osi</w:t>
      </w:r>
      <w:r w:rsidRPr="00B1666C">
        <w:rPr>
          <w:rFonts w:cs="Arial"/>
          <w:spacing w:val="2"/>
          <w:lang w:val="hr-HR"/>
        </w:rPr>
        <w:t xml:space="preserve"> </w:t>
      </w:r>
      <w:r w:rsidRPr="00B1666C">
        <w:rPr>
          <w:rFonts w:cs="Arial"/>
          <w:lang w:val="hr-HR"/>
        </w:rPr>
        <w:t>kolnika</w:t>
      </w:r>
      <w:r w:rsidRPr="00B1666C">
        <w:rPr>
          <w:rFonts w:cs="Arial"/>
          <w:spacing w:val="5"/>
          <w:lang w:val="hr-HR"/>
        </w:rPr>
        <w:t xml:space="preserve"> </w:t>
      </w:r>
      <w:r w:rsidRPr="00B1666C">
        <w:rPr>
          <w:rFonts w:cs="Arial"/>
          <w:spacing w:val="-2"/>
          <w:lang w:val="hr-HR"/>
        </w:rPr>
        <w:t>ulice</w:t>
      </w:r>
      <w:r w:rsidRPr="00B1666C">
        <w:rPr>
          <w:rFonts w:cs="Arial"/>
          <w:spacing w:val="5"/>
          <w:lang w:val="hr-HR"/>
        </w:rPr>
        <w:t xml:space="preserve"> </w:t>
      </w:r>
      <w:r w:rsidRPr="00B1666C">
        <w:rPr>
          <w:rFonts w:cs="Arial"/>
          <w:lang w:val="hr-HR"/>
        </w:rPr>
        <w:t>ne može</w:t>
      </w:r>
      <w:r w:rsidRPr="00B1666C">
        <w:rPr>
          <w:rFonts w:cs="Arial"/>
          <w:spacing w:val="2"/>
          <w:lang w:val="hr-HR"/>
        </w:rPr>
        <w:t xml:space="preserve"> </w:t>
      </w:r>
      <w:r w:rsidRPr="00B1666C">
        <w:rPr>
          <w:rFonts w:cs="Arial"/>
          <w:lang w:val="hr-HR"/>
        </w:rPr>
        <w:t>biti</w:t>
      </w:r>
      <w:r w:rsidRPr="00B1666C">
        <w:rPr>
          <w:rFonts w:cs="Arial"/>
          <w:spacing w:val="2"/>
          <w:lang w:val="hr-HR"/>
        </w:rPr>
        <w:t xml:space="preserve"> </w:t>
      </w:r>
      <w:r w:rsidRPr="00B1666C">
        <w:rPr>
          <w:rFonts w:cs="Arial"/>
          <w:lang w:val="hr-HR"/>
        </w:rPr>
        <w:t>manja</w:t>
      </w:r>
      <w:r w:rsidRPr="00B1666C">
        <w:rPr>
          <w:rFonts w:cs="Arial"/>
          <w:spacing w:val="2"/>
          <w:lang w:val="hr-HR"/>
        </w:rPr>
        <w:t xml:space="preserve"> </w:t>
      </w:r>
      <w:r w:rsidRPr="00B1666C">
        <w:rPr>
          <w:rFonts w:cs="Arial"/>
          <w:spacing w:val="-2"/>
          <w:lang w:val="hr-HR"/>
        </w:rPr>
        <w:t>od</w:t>
      </w:r>
      <w:r w:rsidRPr="00B1666C">
        <w:rPr>
          <w:rFonts w:cs="Arial"/>
          <w:spacing w:val="5"/>
          <w:lang w:val="hr-HR"/>
        </w:rPr>
        <w:t xml:space="preserve"> </w:t>
      </w:r>
      <w:r w:rsidRPr="00B1666C">
        <w:rPr>
          <w:rFonts w:cs="Arial"/>
          <w:lang w:val="hr-HR"/>
        </w:rPr>
        <w:t>4,5</w:t>
      </w:r>
      <w:r w:rsidRPr="00B1666C">
        <w:rPr>
          <w:rFonts w:cs="Arial"/>
          <w:spacing w:val="2"/>
          <w:lang w:val="hr-HR"/>
        </w:rPr>
        <w:t xml:space="preserve"> </w:t>
      </w:r>
      <w:r w:rsidRPr="00B1666C">
        <w:rPr>
          <w:rFonts w:cs="Arial"/>
          <w:lang w:val="hr-HR"/>
        </w:rPr>
        <w:t>m,</w:t>
      </w:r>
      <w:r w:rsidRPr="00B1666C">
        <w:rPr>
          <w:rFonts w:cs="Arial"/>
          <w:spacing w:val="4"/>
          <w:lang w:val="hr-HR"/>
        </w:rPr>
        <w:t xml:space="preserve"> </w:t>
      </w:r>
      <w:r w:rsidRPr="00B1666C">
        <w:rPr>
          <w:rFonts w:cs="Arial"/>
          <w:lang w:val="hr-HR"/>
        </w:rPr>
        <w:t>osim</w:t>
      </w:r>
      <w:r w:rsidRPr="00B1666C">
        <w:rPr>
          <w:rFonts w:cs="Arial"/>
          <w:spacing w:val="4"/>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već</w:t>
      </w:r>
      <w:r w:rsidRPr="00B1666C">
        <w:rPr>
          <w:rFonts w:cs="Arial"/>
          <w:spacing w:val="55"/>
          <w:lang w:val="hr-HR"/>
        </w:rPr>
        <w:t xml:space="preserve"> </w:t>
      </w:r>
      <w:r w:rsidRPr="00B1666C">
        <w:rPr>
          <w:rFonts w:cs="Arial"/>
          <w:lang w:val="hr-HR"/>
        </w:rPr>
        <w:t>izgrađenim</w:t>
      </w:r>
      <w:r w:rsidRPr="00B1666C">
        <w:rPr>
          <w:rFonts w:cs="Arial"/>
          <w:spacing w:val="1"/>
          <w:lang w:val="hr-HR"/>
        </w:rPr>
        <w:t xml:space="preserve"> </w:t>
      </w:r>
      <w:r w:rsidRPr="00B1666C">
        <w:rPr>
          <w:rFonts w:cs="Arial"/>
          <w:lang w:val="hr-HR"/>
        </w:rPr>
        <w:t xml:space="preserve">dijelovima </w:t>
      </w:r>
      <w:r w:rsidRPr="00B1666C">
        <w:rPr>
          <w:rFonts w:cs="Arial"/>
          <w:spacing w:val="-2"/>
          <w:lang w:val="hr-HR"/>
        </w:rPr>
        <w:t>grada</w:t>
      </w:r>
      <w:r w:rsidRPr="00B1666C">
        <w:rPr>
          <w:rFonts w:cs="Arial"/>
          <w:lang w:val="hr-HR"/>
        </w:rPr>
        <w:t xml:space="preserve"> s formiranim ulicama,</w:t>
      </w:r>
      <w:r w:rsidRPr="00B1666C">
        <w:rPr>
          <w:rFonts w:cs="Arial"/>
          <w:spacing w:val="1"/>
          <w:lang w:val="hr-HR"/>
        </w:rPr>
        <w:t xml:space="preserve"> </w:t>
      </w:r>
      <w:r w:rsidRPr="00B1666C">
        <w:rPr>
          <w:rFonts w:cs="Arial"/>
          <w:lang w:val="hr-HR"/>
        </w:rPr>
        <w:t>ali ne</w:t>
      </w:r>
      <w:r w:rsidRPr="00B1666C">
        <w:rPr>
          <w:rFonts w:cs="Arial"/>
          <w:spacing w:val="-2"/>
          <w:lang w:val="hr-HR"/>
        </w:rPr>
        <w:t xml:space="preserve"> </w:t>
      </w:r>
      <w:r w:rsidRPr="00B1666C">
        <w:rPr>
          <w:rFonts w:cs="Arial"/>
          <w:lang w:val="hr-HR"/>
        </w:rPr>
        <w:t>manje od</w:t>
      </w:r>
      <w:r w:rsidRPr="00B1666C">
        <w:rPr>
          <w:rFonts w:cs="Arial"/>
          <w:spacing w:val="-2"/>
          <w:lang w:val="hr-HR"/>
        </w:rPr>
        <w:t xml:space="preserve"> </w:t>
      </w:r>
      <w:r w:rsidRPr="00B1666C">
        <w:rPr>
          <w:rFonts w:cs="Arial"/>
          <w:lang w:val="hr-HR"/>
        </w:rPr>
        <w:t>1,5</w:t>
      </w:r>
      <w:r w:rsidRPr="00B1666C">
        <w:rPr>
          <w:rFonts w:cs="Arial"/>
          <w:spacing w:val="-4"/>
          <w:lang w:val="hr-HR"/>
        </w:rPr>
        <w:t xml:space="preserve"> </w:t>
      </w:r>
      <w:r w:rsidRPr="00B1666C">
        <w:rPr>
          <w:rFonts w:cs="Arial"/>
          <w:lang w:val="hr-HR"/>
        </w:rPr>
        <w:t>m.</w:t>
      </w:r>
    </w:p>
    <w:p w:rsidR="00B1666C" w:rsidRPr="00B1666C" w:rsidRDefault="00B1666C" w:rsidP="00B1666C">
      <w:pPr>
        <w:pStyle w:val="BodyText"/>
        <w:jc w:val="both"/>
        <w:rPr>
          <w:rFonts w:cs="Arial"/>
          <w:lang w:val="hr-HR"/>
        </w:rPr>
      </w:pPr>
      <w:r w:rsidRPr="00B1666C">
        <w:rPr>
          <w:rFonts w:cs="Arial"/>
          <w:lang w:val="hr-HR"/>
        </w:rPr>
        <w:t>(2) Iznimno,</w:t>
      </w:r>
      <w:r w:rsidRPr="00B1666C">
        <w:rPr>
          <w:rFonts w:cs="Arial"/>
          <w:spacing w:val="-13"/>
          <w:lang w:val="hr-HR"/>
        </w:rPr>
        <w:t xml:space="preserve"> </w:t>
      </w:r>
      <w:r w:rsidRPr="00B1666C">
        <w:rPr>
          <w:rFonts w:cs="Arial"/>
          <w:lang w:val="hr-HR"/>
        </w:rPr>
        <w:t>udaljenost</w:t>
      </w:r>
      <w:r w:rsidRPr="00B1666C">
        <w:rPr>
          <w:rFonts w:cs="Arial"/>
          <w:spacing w:val="-13"/>
          <w:lang w:val="hr-HR"/>
        </w:rPr>
        <w:t xml:space="preserve"> </w:t>
      </w:r>
      <w:r w:rsidRPr="00B1666C">
        <w:rPr>
          <w:rFonts w:cs="Arial"/>
          <w:lang w:val="hr-HR"/>
        </w:rPr>
        <w:t>iz</w:t>
      </w:r>
      <w:r w:rsidRPr="00B1666C">
        <w:rPr>
          <w:rFonts w:cs="Arial"/>
          <w:spacing w:val="-14"/>
          <w:lang w:val="hr-HR"/>
        </w:rPr>
        <w:t xml:space="preserve"> </w:t>
      </w:r>
      <w:r w:rsidRPr="00B1666C">
        <w:rPr>
          <w:rFonts w:cs="Arial"/>
          <w:lang w:val="hr-HR"/>
        </w:rPr>
        <w:t>stavka</w:t>
      </w:r>
      <w:r w:rsidRPr="00B1666C">
        <w:rPr>
          <w:rFonts w:cs="Arial"/>
          <w:spacing w:val="-14"/>
          <w:lang w:val="hr-HR"/>
        </w:rPr>
        <w:t xml:space="preserve"> </w:t>
      </w:r>
      <w:r w:rsidRPr="00B1666C">
        <w:rPr>
          <w:rFonts w:cs="Arial"/>
          <w:spacing w:val="-2"/>
          <w:lang w:val="hr-HR"/>
        </w:rPr>
        <w:t>1.</w:t>
      </w:r>
      <w:r w:rsidRPr="00B1666C">
        <w:rPr>
          <w:rFonts w:cs="Arial"/>
          <w:spacing w:val="-13"/>
          <w:lang w:val="hr-HR"/>
        </w:rPr>
        <w:t xml:space="preserve"> </w:t>
      </w:r>
      <w:r w:rsidRPr="00B1666C">
        <w:rPr>
          <w:rFonts w:cs="Arial"/>
          <w:lang w:val="hr-HR"/>
        </w:rPr>
        <w:t>ovog</w:t>
      </w:r>
      <w:r w:rsidRPr="00B1666C">
        <w:rPr>
          <w:rFonts w:cs="Arial"/>
          <w:spacing w:val="-14"/>
          <w:lang w:val="hr-HR"/>
        </w:rPr>
        <w:t xml:space="preserve"> </w:t>
      </w:r>
      <w:r w:rsidRPr="00B1666C">
        <w:rPr>
          <w:rFonts w:cs="Arial"/>
          <w:lang w:val="hr-HR"/>
        </w:rPr>
        <w:t>članka</w:t>
      </w:r>
      <w:r w:rsidRPr="00B1666C">
        <w:rPr>
          <w:rFonts w:cs="Arial"/>
          <w:spacing w:val="-14"/>
          <w:lang w:val="hr-HR"/>
        </w:rPr>
        <w:t xml:space="preserve"> </w:t>
      </w:r>
      <w:r w:rsidRPr="00B1666C">
        <w:rPr>
          <w:rFonts w:cs="Arial"/>
          <w:lang w:val="hr-HR"/>
        </w:rPr>
        <w:t>može</w:t>
      </w:r>
      <w:r w:rsidRPr="00B1666C">
        <w:rPr>
          <w:rFonts w:cs="Arial"/>
          <w:spacing w:val="-12"/>
          <w:lang w:val="hr-HR"/>
        </w:rPr>
        <w:t xml:space="preserve"> </w:t>
      </w:r>
      <w:r w:rsidRPr="00B1666C">
        <w:rPr>
          <w:rFonts w:cs="Arial"/>
          <w:lang w:val="hr-HR"/>
        </w:rPr>
        <w:t>biti</w:t>
      </w:r>
      <w:r w:rsidRPr="00B1666C">
        <w:rPr>
          <w:rFonts w:cs="Arial"/>
          <w:spacing w:val="-15"/>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manja</w:t>
      </w:r>
      <w:r w:rsidRPr="00B1666C">
        <w:rPr>
          <w:rFonts w:cs="Arial"/>
          <w:spacing w:val="-14"/>
          <w:lang w:val="hr-HR"/>
        </w:rPr>
        <w:t xml:space="preserve"> </w:t>
      </w:r>
      <w:r w:rsidRPr="00B1666C">
        <w:rPr>
          <w:rFonts w:cs="Arial"/>
          <w:lang w:val="hr-HR"/>
        </w:rPr>
        <w:t>ako</w:t>
      </w:r>
      <w:r w:rsidRPr="00B1666C">
        <w:rPr>
          <w:rFonts w:cs="Arial"/>
          <w:spacing w:val="-14"/>
          <w:lang w:val="hr-HR"/>
        </w:rPr>
        <w:t xml:space="preserve"> </w:t>
      </w:r>
      <w:r w:rsidRPr="00B1666C">
        <w:rPr>
          <w:rFonts w:cs="Arial"/>
          <w:lang w:val="hr-HR"/>
        </w:rPr>
        <w:t>se</w:t>
      </w:r>
      <w:r w:rsidRPr="00B1666C">
        <w:rPr>
          <w:rFonts w:cs="Arial"/>
          <w:spacing w:val="-14"/>
          <w:lang w:val="hr-HR"/>
        </w:rPr>
        <w:t xml:space="preserve"> </w:t>
      </w:r>
      <w:r w:rsidRPr="00B1666C">
        <w:rPr>
          <w:rFonts w:cs="Arial"/>
          <w:lang w:val="hr-HR"/>
        </w:rPr>
        <w:t>interpoliraju</w:t>
      </w:r>
      <w:r w:rsidRPr="00B1666C">
        <w:rPr>
          <w:rFonts w:cs="Arial"/>
          <w:spacing w:val="-14"/>
          <w:lang w:val="hr-HR"/>
        </w:rPr>
        <w:t xml:space="preserve"> </w:t>
      </w:r>
      <w:r w:rsidRPr="00B1666C">
        <w:rPr>
          <w:rFonts w:cs="Arial"/>
          <w:lang w:val="hr-HR"/>
        </w:rPr>
        <w:t>građevine</w:t>
      </w:r>
      <w:r w:rsidRPr="00B1666C">
        <w:rPr>
          <w:rFonts w:cs="Arial"/>
          <w:spacing w:val="39"/>
          <w:lang w:val="hr-HR"/>
        </w:rPr>
        <w:t xml:space="preserve"> </w:t>
      </w:r>
      <w:r w:rsidRPr="00B1666C">
        <w:rPr>
          <w:rFonts w:cs="Arial"/>
          <w:lang w:val="hr-HR"/>
        </w:rPr>
        <w:t>između</w:t>
      </w:r>
      <w:r w:rsidRPr="00B1666C">
        <w:rPr>
          <w:rFonts w:cs="Arial"/>
          <w:spacing w:val="57"/>
          <w:lang w:val="hr-HR"/>
        </w:rPr>
        <w:t xml:space="preserve"> </w:t>
      </w:r>
      <w:r w:rsidRPr="00B1666C">
        <w:rPr>
          <w:rFonts w:cs="Arial"/>
          <w:lang w:val="hr-HR"/>
        </w:rPr>
        <w:t>postojećih</w:t>
      </w:r>
      <w:r w:rsidRPr="00B1666C">
        <w:rPr>
          <w:rFonts w:cs="Arial"/>
          <w:spacing w:val="57"/>
          <w:lang w:val="hr-HR"/>
        </w:rPr>
        <w:t xml:space="preserve"> </w:t>
      </w:r>
      <w:r w:rsidRPr="00B1666C">
        <w:rPr>
          <w:rFonts w:cs="Arial"/>
          <w:lang w:val="hr-HR"/>
        </w:rPr>
        <w:t>građevina</w:t>
      </w:r>
      <w:r w:rsidRPr="00B1666C">
        <w:rPr>
          <w:rFonts w:cs="Arial"/>
          <w:spacing w:val="56"/>
          <w:lang w:val="hr-HR"/>
        </w:rPr>
        <w:t xml:space="preserve"> </w:t>
      </w:r>
      <w:r w:rsidRPr="00B1666C">
        <w:rPr>
          <w:rFonts w:cs="Arial"/>
          <w:lang w:val="hr-HR"/>
        </w:rPr>
        <w:t>u</w:t>
      </w:r>
      <w:r w:rsidRPr="00B1666C">
        <w:rPr>
          <w:rFonts w:cs="Arial"/>
          <w:spacing w:val="57"/>
          <w:lang w:val="hr-HR"/>
        </w:rPr>
        <w:t xml:space="preserve"> </w:t>
      </w:r>
      <w:r w:rsidRPr="00B1666C">
        <w:rPr>
          <w:rFonts w:cs="Arial"/>
          <w:lang w:val="hr-HR"/>
        </w:rPr>
        <w:t>pretežno</w:t>
      </w:r>
      <w:r w:rsidRPr="00B1666C">
        <w:rPr>
          <w:rFonts w:cs="Arial"/>
          <w:spacing w:val="54"/>
          <w:lang w:val="hr-HR"/>
        </w:rPr>
        <w:t xml:space="preserve"> </w:t>
      </w:r>
      <w:r w:rsidRPr="00B1666C">
        <w:rPr>
          <w:rFonts w:cs="Arial"/>
          <w:lang w:val="hr-HR"/>
        </w:rPr>
        <w:t>izgrađenom</w:t>
      </w:r>
      <w:r w:rsidRPr="00B1666C">
        <w:rPr>
          <w:rFonts w:cs="Arial"/>
          <w:spacing w:val="55"/>
          <w:lang w:val="hr-HR"/>
        </w:rPr>
        <w:t xml:space="preserve"> </w:t>
      </w:r>
      <w:r w:rsidRPr="00B1666C">
        <w:rPr>
          <w:rFonts w:cs="Arial"/>
          <w:lang w:val="hr-HR"/>
        </w:rPr>
        <w:t>dijelu</w:t>
      </w:r>
      <w:r w:rsidRPr="00B1666C">
        <w:rPr>
          <w:rFonts w:cs="Arial"/>
          <w:spacing w:val="58"/>
          <w:lang w:val="hr-HR"/>
        </w:rPr>
        <w:t xml:space="preserve"> </w:t>
      </w:r>
      <w:r w:rsidRPr="00B1666C">
        <w:rPr>
          <w:rFonts w:cs="Arial"/>
          <w:lang w:val="hr-HR"/>
        </w:rPr>
        <w:t>građevinskoga</w:t>
      </w:r>
      <w:r w:rsidRPr="00B1666C">
        <w:rPr>
          <w:rFonts w:cs="Arial"/>
          <w:spacing w:val="56"/>
          <w:lang w:val="hr-HR"/>
        </w:rPr>
        <w:t xml:space="preserve"> </w:t>
      </w:r>
      <w:r w:rsidRPr="00B1666C">
        <w:rPr>
          <w:rFonts w:cs="Arial"/>
          <w:lang w:val="hr-HR"/>
        </w:rPr>
        <w:t>područja.</w:t>
      </w:r>
      <w:r w:rsidRPr="00B1666C">
        <w:rPr>
          <w:rFonts w:cs="Arial"/>
          <w:spacing w:val="49"/>
          <w:lang w:val="hr-HR"/>
        </w:rPr>
        <w:t xml:space="preserve"> </w:t>
      </w:r>
      <w:r w:rsidRPr="00B1666C">
        <w:rPr>
          <w:rFonts w:cs="Arial"/>
          <w:lang w:val="hr-HR"/>
        </w:rPr>
        <w:t>Predmetne</w:t>
      </w:r>
      <w:r w:rsidRPr="00B1666C">
        <w:rPr>
          <w:rFonts w:cs="Arial"/>
          <w:spacing w:val="19"/>
          <w:lang w:val="hr-HR"/>
        </w:rPr>
        <w:t xml:space="preserve"> </w:t>
      </w:r>
      <w:r w:rsidRPr="00B1666C">
        <w:rPr>
          <w:rFonts w:cs="Arial"/>
          <w:lang w:val="hr-HR"/>
        </w:rPr>
        <w:t>građevine</w:t>
      </w:r>
      <w:r w:rsidRPr="00B1666C">
        <w:rPr>
          <w:rFonts w:cs="Arial"/>
          <w:spacing w:val="19"/>
          <w:lang w:val="hr-HR"/>
        </w:rPr>
        <w:t xml:space="preserve"> </w:t>
      </w:r>
      <w:r w:rsidRPr="00B1666C">
        <w:rPr>
          <w:rFonts w:cs="Arial"/>
          <w:lang w:val="hr-HR"/>
        </w:rPr>
        <w:t>se</w:t>
      </w:r>
      <w:r w:rsidRPr="00B1666C">
        <w:rPr>
          <w:rFonts w:cs="Arial"/>
          <w:spacing w:val="19"/>
          <w:lang w:val="hr-HR"/>
        </w:rPr>
        <w:t xml:space="preserve"> </w:t>
      </w:r>
      <w:r w:rsidRPr="00B1666C">
        <w:rPr>
          <w:rFonts w:cs="Arial"/>
          <w:lang w:val="hr-HR"/>
        </w:rPr>
        <w:t>interpoliraju</w:t>
      </w:r>
      <w:r w:rsidRPr="00B1666C">
        <w:rPr>
          <w:rFonts w:cs="Arial"/>
          <w:spacing w:val="17"/>
          <w:lang w:val="hr-HR"/>
        </w:rPr>
        <w:t xml:space="preserve"> </w:t>
      </w:r>
      <w:r w:rsidRPr="00B1666C">
        <w:rPr>
          <w:rFonts w:cs="Arial"/>
          <w:lang w:val="hr-HR"/>
        </w:rPr>
        <w:t>tako</w:t>
      </w:r>
      <w:r w:rsidRPr="00B1666C">
        <w:rPr>
          <w:rFonts w:cs="Arial"/>
          <w:spacing w:val="19"/>
          <w:lang w:val="hr-HR"/>
        </w:rPr>
        <w:t xml:space="preserve"> </w:t>
      </w:r>
      <w:r w:rsidRPr="00B1666C">
        <w:rPr>
          <w:rFonts w:cs="Arial"/>
          <w:lang w:val="hr-HR"/>
        </w:rPr>
        <w:t>da</w:t>
      </w:r>
      <w:r w:rsidRPr="00B1666C">
        <w:rPr>
          <w:rFonts w:cs="Arial"/>
          <w:spacing w:val="19"/>
          <w:lang w:val="hr-HR"/>
        </w:rPr>
        <w:t xml:space="preserve"> </w:t>
      </w:r>
      <w:r w:rsidRPr="00B1666C">
        <w:rPr>
          <w:rFonts w:cs="Arial"/>
          <w:lang w:val="hr-HR"/>
        </w:rPr>
        <w:t>se</w:t>
      </w:r>
      <w:r w:rsidRPr="00B1666C">
        <w:rPr>
          <w:rFonts w:cs="Arial"/>
          <w:spacing w:val="17"/>
          <w:lang w:val="hr-HR"/>
        </w:rPr>
        <w:t xml:space="preserve"> </w:t>
      </w:r>
      <w:r w:rsidRPr="00B1666C">
        <w:rPr>
          <w:rFonts w:cs="Arial"/>
          <w:lang w:val="hr-HR"/>
        </w:rPr>
        <w:t>građevinski</w:t>
      </w:r>
      <w:r w:rsidRPr="00B1666C">
        <w:rPr>
          <w:rFonts w:cs="Arial"/>
          <w:spacing w:val="21"/>
          <w:lang w:val="hr-HR"/>
        </w:rPr>
        <w:t xml:space="preserve"> </w:t>
      </w:r>
      <w:r w:rsidRPr="00B1666C">
        <w:rPr>
          <w:rFonts w:cs="Arial"/>
          <w:lang w:val="hr-HR"/>
        </w:rPr>
        <w:t>pravac</w:t>
      </w:r>
      <w:r w:rsidRPr="00B1666C">
        <w:rPr>
          <w:rFonts w:cs="Arial"/>
          <w:spacing w:val="20"/>
          <w:lang w:val="hr-HR"/>
        </w:rPr>
        <w:t xml:space="preserve"> </w:t>
      </w:r>
      <w:r w:rsidRPr="00B1666C">
        <w:rPr>
          <w:rFonts w:cs="Arial"/>
          <w:lang w:val="hr-HR"/>
        </w:rPr>
        <w:t>interpolirane</w:t>
      </w:r>
      <w:r w:rsidRPr="00B1666C">
        <w:rPr>
          <w:rFonts w:cs="Arial"/>
          <w:spacing w:val="22"/>
          <w:lang w:val="hr-HR"/>
        </w:rPr>
        <w:t xml:space="preserve"> </w:t>
      </w:r>
      <w:r w:rsidRPr="00B1666C">
        <w:rPr>
          <w:rFonts w:cs="Arial"/>
          <w:lang w:val="hr-HR"/>
        </w:rPr>
        <w:t>građevine</w:t>
      </w:r>
      <w:r w:rsidRPr="00B1666C">
        <w:rPr>
          <w:rFonts w:cs="Arial"/>
          <w:spacing w:val="65"/>
          <w:lang w:val="hr-HR"/>
        </w:rPr>
        <w:t xml:space="preserve"> </w:t>
      </w:r>
      <w:r w:rsidRPr="00B1666C">
        <w:rPr>
          <w:rFonts w:cs="Arial"/>
          <w:lang w:val="hr-HR"/>
        </w:rPr>
        <w:t>uskladi</w:t>
      </w:r>
      <w:r w:rsidRPr="00B1666C">
        <w:rPr>
          <w:rFonts w:cs="Arial"/>
          <w:spacing w:val="-5"/>
          <w:lang w:val="hr-HR"/>
        </w:rPr>
        <w:t xml:space="preserve"> </w:t>
      </w:r>
      <w:r w:rsidRPr="00B1666C">
        <w:rPr>
          <w:rFonts w:cs="Arial"/>
          <w:lang w:val="hr-HR"/>
        </w:rPr>
        <w:t>s</w:t>
      </w:r>
      <w:r w:rsidRPr="00B1666C">
        <w:rPr>
          <w:rFonts w:cs="Arial"/>
          <w:spacing w:val="-4"/>
          <w:lang w:val="hr-HR"/>
        </w:rPr>
        <w:t xml:space="preserve"> </w:t>
      </w:r>
      <w:r w:rsidRPr="00B1666C">
        <w:rPr>
          <w:rFonts w:cs="Arial"/>
          <w:lang w:val="hr-HR"/>
        </w:rPr>
        <w:t>građevinskim</w:t>
      </w:r>
      <w:r w:rsidRPr="00B1666C">
        <w:rPr>
          <w:rFonts w:cs="Arial"/>
          <w:spacing w:val="-6"/>
          <w:lang w:val="hr-HR"/>
        </w:rPr>
        <w:t xml:space="preserve"> </w:t>
      </w:r>
      <w:r w:rsidRPr="00B1666C">
        <w:rPr>
          <w:rFonts w:cs="Arial"/>
          <w:lang w:val="hr-HR"/>
        </w:rPr>
        <w:t>pravcem</w:t>
      </w:r>
      <w:r w:rsidRPr="00B1666C">
        <w:rPr>
          <w:rFonts w:cs="Arial"/>
          <w:spacing w:val="-6"/>
          <w:lang w:val="hr-HR"/>
        </w:rPr>
        <w:t xml:space="preserve"> </w:t>
      </w:r>
      <w:r w:rsidRPr="00B1666C">
        <w:rPr>
          <w:rFonts w:cs="Arial"/>
          <w:lang w:val="hr-HR"/>
        </w:rPr>
        <w:t>postojećih</w:t>
      </w:r>
      <w:r w:rsidRPr="00B1666C">
        <w:rPr>
          <w:rFonts w:cs="Arial"/>
          <w:spacing w:val="-7"/>
          <w:lang w:val="hr-HR"/>
        </w:rPr>
        <w:t xml:space="preserve"> </w:t>
      </w:r>
      <w:r w:rsidRPr="00B1666C">
        <w:rPr>
          <w:rFonts w:cs="Arial"/>
          <w:lang w:val="hr-HR"/>
        </w:rPr>
        <w:t>građevina,</w:t>
      </w:r>
      <w:r w:rsidRPr="00B1666C">
        <w:rPr>
          <w:rFonts w:cs="Arial"/>
          <w:spacing w:val="-3"/>
          <w:lang w:val="hr-HR"/>
        </w:rPr>
        <w:t xml:space="preserve"> </w:t>
      </w:r>
      <w:r w:rsidRPr="00B1666C">
        <w:rPr>
          <w:rFonts w:cs="Arial"/>
          <w:lang w:val="hr-HR"/>
        </w:rPr>
        <w:t>po</w:t>
      </w:r>
      <w:r w:rsidRPr="00B1666C">
        <w:rPr>
          <w:rFonts w:cs="Arial"/>
          <w:spacing w:val="-7"/>
          <w:lang w:val="hr-HR"/>
        </w:rPr>
        <w:t xml:space="preserve"> </w:t>
      </w:r>
      <w:r w:rsidRPr="00B1666C">
        <w:rPr>
          <w:rFonts w:cs="Arial"/>
          <w:lang w:val="hr-HR"/>
        </w:rPr>
        <w:t>mogućnosti</w:t>
      </w:r>
      <w:r w:rsidRPr="00B1666C">
        <w:rPr>
          <w:rFonts w:cs="Arial"/>
          <w:spacing w:val="-7"/>
          <w:lang w:val="hr-HR"/>
        </w:rPr>
        <w:t xml:space="preserve"> </w:t>
      </w:r>
      <w:r w:rsidRPr="00B1666C">
        <w:rPr>
          <w:rFonts w:cs="Arial"/>
          <w:lang w:val="hr-HR"/>
        </w:rPr>
        <w:t>onim</w:t>
      </w:r>
      <w:r w:rsidRPr="00B1666C">
        <w:rPr>
          <w:rFonts w:cs="Arial"/>
          <w:spacing w:val="-8"/>
          <w:lang w:val="hr-HR"/>
        </w:rPr>
        <w:t xml:space="preserve"> </w:t>
      </w:r>
      <w:r w:rsidRPr="00B1666C">
        <w:rPr>
          <w:rFonts w:cs="Arial"/>
          <w:lang w:val="hr-HR"/>
        </w:rPr>
        <w:t>koji</w:t>
      </w:r>
      <w:r w:rsidRPr="00B1666C">
        <w:rPr>
          <w:rFonts w:cs="Arial"/>
          <w:spacing w:val="-8"/>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više</w:t>
      </w:r>
      <w:r w:rsidRPr="00B1666C">
        <w:rPr>
          <w:rFonts w:cs="Arial"/>
          <w:spacing w:val="-4"/>
          <w:lang w:val="hr-HR"/>
        </w:rPr>
        <w:t xml:space="preserve"> </w:t>
      </w:r>
      <w:r w:rsidRPr="00B1666C">
        <w:rPr>
          <w:rFonts w:cs="Arial"/>
          <w:lang w:val="hr-HR"/>
        </w:rPr>
        <w:t>udaljen</w:t>
      </w:r>
      <w:r w:rsidRPr="00B1666C">
        <w:rPr>
          <w:rFonts w:cs="Arial"/>
          <w:spacing w:val="63"/>
          <w:lang w:val="hr-HR"/>
        </w:rPr>
        <w:t xml:space="preserve"> </w:t>
      </w:r>
      <w:r w:rsidRPr="00B1666C">
        <w:rPr>
          <w:rFonts w:cs="Arial"/>
          <w:lang w:val="hr-HR"/>
        </w:rPr>
        <w:t>od regulacijske</w:t>
      </w:r>
      <w:r w:rsidRPr="00B1666C">
        <w:rPr>
          <w:rFonts w:cs="Arial"/>
          <w:spacing w:val="-2"/>
          <w:lang w:val="hr-HR"/>
        </w:rPr>
        <w:t xml:space="preserve"> </w:t>
      </w:r>
      <w:r w:rsidRPr="00B1666C">
        <w:rPr>
          <w:rFonts w:cs="Arial"/>
          <w:lang w:val="hr-HR"/>
        </w:rPr>
        <w:t xml:space="preserve">linije. Navedeno se </w:t>
      </w:r>
      <w:r w:rsidRPr="00B1666C">
        <w:rPr>
          <w:rFonts w:cs="Arial"/>
          <w:spacing w:val="-2"/>
          <w:lang w:val="hr-HR"/>
        </w:rPr>
        <w:t>ne</w:t>
      </w:r>
      <w:r w:rsidRPr="00B1666C">
        <w:rPr>
          <w:rFonts w:cs="Arial"/>
          <w:lang w:val="hr-HR"/>
        </w:rPr>
        <w:t xml:space="preserve"> odnosi na</w:t>
      </w:r>
      <w:r w:rsidRPr="00B1666C">
        <w:rPr>
          <w:rFonts w:cs="Arial"/>
          <w:spacing w:val="-5"/>
          <w:lang w:val="hr-HR"/>
        </w:rPr>
        <w:t xml:space="preserve"> </w:t>
      </w:r>
      <w:r w:rsidRPr="00B1666C">
        <w:rPr>
          <w:rFonts w:cs="Arial"/>
          <w:lang w:val="hr-HR"/>
        </w:rPr>
        <w:t>građevine uz</w:t>
      </w:r>
      <w:r w:rsidRPr="00B1666C">
        <w:rPr>
          <w:rFonts w:cs="Arial"/>
          <w:spacing w:val="-2"/>
          <w:lang w:val="hr-HR"/>
        </w:rPr>
        <w:t xml:space="preserve"> </w:t>
      </w:r>
      <w:r w:rsidRPr="00B1666C">
        <w:rPr>
          <w:rFonts w:cs="Arial"/>
          <w:lang w:val="hr-HR"/>
        </w:rPr>
        <w:t>državne</w:t>
      </w:r>
      <w:r w:rsidRPr="00B1666C">
        <w:rPr>
          <w:rFonts w:cs="Arial"/>
          <w:spacing w:val="-2"/>
          <w:lang w:val="hr-HR"/>
        </w:rPr>
        <w:t xml:space="preserve"> </w:t>
      </w:r>
      <w:r w:rsidRPr="00B1666C">
        <w:rPr>
          <w:rFonts w:cs="Arial"/>
          <w:lang w:val="hr-HR"/>
        </w:rPr>
        <w:t>ceste.</w:t>
      </w:r>
    </w:p>
    <w:p w:rsidR="00B1666C" w:rsidRPr="00411572" w:rsidRDefault="00B1666C" w:rsidP="00411572">
      <w:pPr>
        <w:pStyle w:val="BodyText"/>
        <w:jc w:val="both"/>
        <w:rPr>
          <w:rFonts w:cs="Arial"/>
          <w:lang w:val="hr-HR"/>
        </w:rPr>
      </w:pPr>
      <w:r w:rsidRPr="00B1666C">
        <w:rPr>
          <w:rFonts w:cs="Arial"/>
          <w:lang w:val="hr-HR"/>
        </w:rPr>
        <w:t>(3) Udaljenost</w:t>
      </w:r>
      <w:r w:rsidRPr="00B1666C">
        <w:rPr>
          <w:rFonts w:cs="Arial"/>
          <w:spacing w:val="35"/>
          <w:lang w:val="hr-HR"/>
        </w:rPr>
        <w:t xml:space="preserve"> </w:t>
      </w:r>
      <w:r w:rsidRPr="00B1666C">
        <w:rPr>
          <w:rFonts w:cs="Arial"/>
          <w:lang w:val="hr-HR"/>
        </w:rPr>
        <w:t>građevine</w:t>
      </w:r>
      <w:r w:rsidRPr="00B1666C">
        <w:rPr>
          <w:rFonts w:cs="Arial"/>
          <w:spacing w:val="36"/>
          <w:lang w:val="hr-HR"/>
        </w:rPr>
        <w:t xml:space="preserve"> </w:t>
      </w:r>
      <w:r w:rsidRPr="00B1666C">
        <w:rPr>
          <w:rFonts w:cs="Arial"/>
          <w:lang w:val="hr-HR"/>
        </w:rPr>
        <w:t>od</w:t>
      </w:r>
      <w:r w:rsidRPr="00B1666C">
        <w:rPr>
          <w:rFonts w:cs="Arial"/>
          <w:spacing w:val="33"/>
          <w:lang w:val="hr-HR"/>
        </w:rPr>
        <w:t xml:space="preserve"> </w:t>
      </w:r>
      <w:r w:rsidRPr="00B1666C">
        <w:rPr>
          <w:rFonts w:cs="Arial"/>
          <w:lang w:val="hr-HR"/>
        </w:rPr>
        <w:t>regulacijskog</w:t>
      </w:r>
      <w:r w:rsidRPr="00B1666C">
        <w:rPr>
          <w:rFonts w:cs="Arial"/>
          <w:spacing w:val="33"/>
          <w:lang w:val="hr-HR"/>
        </w:rPr>
        <w:t xml:space="preserve"> </w:t>
      </w:r>
      <w:r w:rsidRPr="00B1666C">
        <w:rPr>
          <w:rFonts w:cs="Arial"/>
          <w:lang w:val="hr-HR"/>
        </w:rPr>
        <w:t>pravca</w:t>
      </w:r>
      <w:r w:rsidRPr="00B1666C">
        <w:rPr>
          <w:rFonts w:cs="Arial"/>
          <w:spacing w:val="39"/>
          <w:lang w:val="hr-HR"/>
        </w:rPr>
        <w:t xml:space="preserve"> </w:t>
      </w:r>
      <w:r w:rsidRPr="00B1666C">
        <w:rPr>
          <w:rFonts w:cs="Arial"/>
          <w:lang w:val="hr-HR"/>
        </w:rPr>
        <w:t>ne</w:t>
      </w:r>
      <w:r w:rsidRPr="00B1666C">
        <w:rPr>
          <w:rFonts w:cs="Arial"/>
          <w:spacing w:val="33"/>
          <w:lang w:val="hr-HR"/>
        </w:rPr>
        <w:t xml:space="preserve"> </w:t>
      </w:r>
      <w:r w:rsidRPr="00B1666C">
        <w:rPr>
          <w:rFonts w:cs="Arial"/>
          <w:lang w:val="hr-HR"/>
        </w:rPr>
        <w:t>vrijedi</w:t>
      </w:r>
      <w:r w:rsidRPr="00B1666C">
        <w:rPr>
          <w:rFonts w:cs="Arial"/>
          <w:spacing w:val="36"/>
          <w:lang w:val="hr-HR"/>
        </w:rPr>
        <w:t xml:space="preserve"> </w:t>
      </w:r>
      <w:r w:rsidRPr="00B1666C">
        <w:rPr>
          <w:rFonts w:cs="Arial"/>
          <w:lang w:val="hr-HR"/>
        </w:rPr>
        <w:t>u</w:t>
      </w:r>
      <w:r w:rsidRPr="00B1666C">
        <w:rPr>
          <w:rFonts w:cs="Arial"/>
          <w:spacing w:val="34"/>
          <w:lang w:val="hr-HR"/>
        </w:rPr>
        <w:t xml:space="preserve"> </w:t>
      </w:r>
      <w:r w:rsidRPr="00B1666C">
        <w:rPr>
          <w:rFonts w:cs="Arial"/>
          <w:lang w:val="hr-HR"/>
        </w:rPr>
        <w:t>zonama</w:t>
      </w:r>
      <w:r w:rsidRPr="00B1666C">
        <w:rPr>
          <w:rFonts w:cs="Arial"/>
          <w:spacing w:val="32"/>
          <w:lang w:val="hr-HR"/>
        </w:rPr>
        <w:t xml:space="preserve"> </w:t>
      </w:r>
      <w:r w:rsidRPr="00B1666C">
        <w:rPr>
          <w:rFonts w:cs="Arial"/>
          <w:lang w:val="hr-HR"/>
        </w:rPr>
        <w:t>stroge</w:t>
      </w:r>
      <w:r w:rsidRPr="00B1666C">
        <w:rPr>
          <w:rFonts w:cs="Arial"/>
          <w:spacing w:val="34"/>
          <w:lang w:val="hr-HR"/>
        </w:rPr>
        <w:t xml:space="preserve"> </w:t>
      </w:r>
      <w:r w:rsidRPr="00B1666C">
        <w:rPr>
          <w:rFonts w:cs="Arial"/>
          <w:lang w:val="hr-HR"/>
        </w:rPr>
        <w:t>zaštite</w:t>
      </w:r>
      <w:r w:rsidRPr="00B1666C">
        <w:rPr>
          <w:rFonts w:cs="Arial"/>
          <w:spacing w:val="34"/>
          <w:lang w:val="hr-HR"/>
        </w:rPr>
        <w:t xml:space="preserve"> </w:t>
      </w:r>
      <w:r w:rsidRPr="00B1666C">
        <w:rPr>
          <w:rFonts w:cs="Arial"/>
          <w:spacing w:val="-2"/>
          <w:lang w:val="hr-HR"/>
        </w:rPr>
        <w:t>ili</w:t>
      </w:r>
      <w:r w:rsidRPr="00B1666C">
        <w:rPr>
          <w:rFonts w:cs="Arial"/>
          <w:spacing w:val="35"/>
          <w:lang w:val="hr-HR"/>
        </w:rPr>
        <w:t xml:space="preserve"> </w:t>
      </w:r>
      <w:r w:rsidRPr="00B1666C">
        <w:rPr>
          <w:rFonts w:cs="Arial"/>
          <w:lang w:val="hr-HR"/>
        </w:rPr>
        <w:t>za</w:t>
      </w:r>
      <w:r w:rsidRPr="00B1666C">
        <w:rPr>
          <w:rFonts w:cs="Arial"/>
          <w:spacing w:val="63"/>
          <w:lang w:val="hr-HR"/>
        </w:rPr>
        <w:t xml:space="preserve"> </w:t>
      </w:r>
      <w:r w:rsidRPr="00B1666C">
        <w:rPr>
          <w:rFonts w:cs="Arial"/>
          <w:lang w:val="hr-HR"/>
        </w:rPr>
        <w:t>pojedinačne zaštićene građevine.</w:t>
      </w:r>
    </w:p>
    <w:p w:rsidR="00B1666C" w:rsidRPr="00B1666C" w:rsidRDefault="00B1666C" w:rsidP="00B1666C">
      <w:pPr>
        <w:spacing w:before="11"/>
        <w:jc w:val="both"/>
        <w:rPr>
          <w:rFonts w:ascii="Arial" w:eastAsia="Arial" w:hAnsi="Arial" w:cs="Arial"/>
          <w:sz w:val="22"/>
          <w:szCs w:val="22"/>
        </w:rPr>
      </w:pPr>
    </w:p>
    <w:p w:rsidR="00B1666C" w:rsidRDefault="00B1666C" w:rsidP="00B1666C">
      <w:pPr>
        <w:pStyle w:val="BodyText"/>
        <w:jc w:val="center"/>
        <w:rPr>
          <w:rFonts w:cs="Arial"/>
          <w:lang w:val="hr-HR"/>
        </w:rPr>
      </w:pPr>
      <w:r w:rsidRPr="00B1666C">
        <w:rPr>
          <w:rFonts w:cs="Arial"/>
          <w:lang w:val="hr-HR"/>
        </w:rPr>
        <w:t>Članak 54.a</w:t>
      </w:r>
    </w:p>
    <w:p w:rsidR="00411572" w:rsidRPr="00B1666C" w:rsidRDefault="00411572" w:rsidP="00B1666C">
      <w:pPr>
        <w:pStyle w:val="BodyText"/>
        <w:jc w:val="center"/>
        <w:rPr>
          <w:rFonts w:cs="Arial"/>
          <w:lang w:val="hr-HR"/>
        </w:rPr>
      </w:pPr>
    </w:p>
    <w:p w:rsidR="00B1666C" w:rsidRPr="00B1666C" w:rsidRDefault="00B1666C" w:rsidP="00B1666C">
      <w:pPr>
        <w:pStyle w:val="BodyText"/>
        <w:jc w:val="both"/>
        <w:rPr>
          <w:rFonts w:cs="Arial"/>
          <w:lang w:val="hr-HR"/>
        </w:rPr>
      </w:pPr>
      <w:r w:rsidRPr="00B1666C">
        <w:rPr>
          <w:rFonts w:cs="Arial"/>
          <w:lang w:val="hr-HR"/>
        </w:rPr>
        <w:t>(1) Postojeće</w:t>
      </w:r>
      <w:r w:rsidRPr="00B1666C">
        <w:rPr>
          <w:rFonts w:cs="Arial"/>
          <w:spacing w:val="38"/>
          <w:lang w:val="hr-HR"/>
        </w:rPr>
        <w:t xml:space="preserve"> </w:t>
      </w:r>
      <w:r w:rsidRPr="00B1666C">
        <w:rPr>
          <w:rFonts w:cs="Arial"/>
          <w:lang w:val="hr-HR"/>
        </w:rPr>
        <w:t>građevine</w:t>
      </w:r>
      <w:r w:rsidRPr="00B1666C">
        <w:rPr>
          <w:rFonts w:cs="Arial"/>
          <w:spacing w:val="39"/>
          <w:lang w:val="hr-HR"/>
        </w:rPr>
        <w:t xml:space="preserve"> </w:t>
      </w:r>
      <w:r w:rsidRPr="00B1666C">
        <w:rPr>
          <w:rFonts w:cs="Arial"/>
          <w:lang w:val="hr-HR"/>
        </w:rPr>
        <w:t>(samostojeće,</w:t>
      </w:r>
      <w:r w:rsidRPr="00B1666C">
        <w:rPr>
          <w:rFonts w:cs="Arial"/>
          <w:spacing w:val="40"/>
          <w:lang w:val="hr-HR"/>
        </w:rPr>
        <w:t xml:space="preserve"> </w:t>
      </w:r>
      <w:r w:rsidRPr="00B1666C">
        <w:rPr>
          <w:rFonts w:cs="Arial"/>
          <w:lang w:val="hr-HR"/>
        </w:rPr>
        <w:t>dvojne,</w:t>
      </w:r>
      <w:r w:rsidRPr="00B1666C">
        <w:rPr>
          <w:rFonts w:cs="Arial"/>
          <w:spacing w:val="35"/>
          <w:lang w:val="hr-HR"/>
        </w:rPr>
        <w:t xml:space="preserve"> </w:t>
      </w:r>
      <w:r w:rsidRPr="00B1666C">
        <w:rPr>
          <w:rFonts w:cs="Arial"/>
          <w:lang w:val="hr-HR"/>
        </w:rPr>
        <w:t>niz)</w:t>
      </w:r>
      <w:r w:rsidRPr="00B1666C">
        <w:rPr>
          <w:rFonts w:cs="Arial"/>
          <w:spacing w:val="40"/>
          <w:lang w:val="hr-HR"/>
        </w:rPr>
        <w:t xml:space="preserve"> </w:t>
      </w:r>
      <w:r w:rsidRPr="00B1666C">
        <w:rPr>
          <w:rFonts w:cs="Arial"/>
          <w:lang w:val="hr-HR"/>
        </w:rPr>
        <w:t>u</w:t>
      </w:r>
      <w:r w:rsidRPr="00B1666C">
        <w:rPr>
          <w:rFonts w:cs="Arial"/>
          <w:spacing w:val="38"/>
          <w:lang w:val="hr-HR"/>
        </w:rPr>
        <w:t xml:space="preserve"> </w:t>
      </w:r>
      <w:r w:rsidRPr="00B1666C">
        <w:rPr>
          <w:rFonts w:cs="Arial"/>
          <w:lang w:val="hr-HR"/>
        </w:rPr>
        <w:t>stambenim</w:t>
      </w:r>
      <w:r w:rsidRPr="00B1666C">
        <w:rPr>
          <w:rFonts w:cs="Arial"/>
          <w:spacing w:val="38"/>
          <w:lang w:val="hr-HR"/>
        </w:rPr>
        <w:t xml:space="preserve"> </w:t>
      </w:r>
      <w:r w:rsidRPr="00B1666C">
        <w:rPr>
          <w:rFonts w:cs="Arial"/>
          <w:lang w:val="hr-HR"/>
        </w:rPr>
        <w:t>zonama</w:t>
      </w:r>
      <w:r w:rsidRPr="00B1666C">
        <w:rPr>
          <w:rFonts w:cs="Arial"/>
          <w:spacing w:val="38"/>
          <w:lang w:val="hr-HR"/>
        </w:rPr>
        <w:t xml:space="preserve"> </w:t>
      </w:r>
      <w:r w:rsidRPr="00B1666C">
        <w:rPr>
          <w:rFonts w:cs="Arial"/>
          <w:lang w:val="hr-HR"/>
        </w:rPr>
        <w:t>(S),</w:t>
      </w:r>
      <w:r w:rsidRPr="00B1666C">
        <w:rPr>
          <w:rFonts w:cs="Arial"/>
          <w:spacing w:val="37"/>
          <w:lang w:val="hr-HR"/>
        </w:rPr>
        <w:t xml:space="preserve"> </w:t>
      </w:r>
      <w:r w:rsidRPr="00B1666C">
        <w:rPr>
          <w:rFonts w:cs="Arial"/>
          <w:lang w:val="hr-HR"/>
        </w:rPr>
        <w:t>mješovitim,</w:t>
      </w:r>
      <w:r w:rsidRPr="00B1666C">
        <w:rPr>
          <w:rFonts w:cs="Arial"/>
          <w:spacing w:val="49"/>
          <w:lang w:val="hr-HR"/>
        </w:rPr>
        <w:t xml:space="preserve"> </w:t>
      </w:r>
      <w:r w:rsidRPr="00B1666C">
        <w:rPr>
          <w:rFonts w:cs="Arial"/>
          <w:position w:val="2"/>
          <w:lang w:val="hr-HR"/>
        </w:rPr>
        <w:t>pretežno</w:t>
      </w:r>
      <w:r w:rsidRPr="00B1666C">
        <w:rPr>
          <w:rFonts w:cs="Arial"/>
          <w:spacing w:val="29"/>
          <w:position w:val="2"/>
          <w:lang w:val="hr-HR"/>
        </w:rPr>
        <w:t xml:space="preserve"> </w:t>
      </w:r>
      <w:r w:rsidRPr="00B1666C">
        <w:rPr>
          <w:rFonts w:cs="Arial"/>
          <w:position w:val="2"/>
          <w:lang w:val="hr-HR"/>
        </w:rPr>
        <w:t>stambenim</w:t>
      </w:r>
      <w:r w:rsidRPr="00B1666C">
        <w:rPr>
          <w:rFonts w:cs="Arial"/>
          <w:spacing w:val="31"/>
          <w:position w:val="2"/>
          <w:lang w:val="hr-HR"/>
        </w:rPr>
        <w:t xml:space="preserve"> </w:t>
      </w:r>
      <w:r w:rsidRPr="00B1666C">
        <w:rPr>
          <w:rFonts w:cs="Arial"/>
          <w:position w:val="2"/>
          <w:lang w:val="hr-HR"/>
        </w:rPr>
        <w:t>zonama</w:t>
      </w:r>
      <w:r w:rsidRPr="00B1666C">
        <w:rPr>
          <w:rFonts w:cs="Arial"/>
          <w:spacing w:val="30"/>
          <w:position w:val="2"/>
          <w:lang w:val="hr-HR"/>
        </w:rPr>
        <w:t xml:space="preserve"> </w:t>
      </w:r>
      <w:r w:rsidRPr="00B1666C">
        <w:rPr>
          <w:rFonts w:cs="Arial"/>
          <w:position w:val="2"/>
          <w:lang w:val="hr-HR"/>
        </w:rPr>
        <w:t>M1</w:t>
      </w:r>
      <w:r w:rsidRPr="00B1666C">
        <w:rPr>
          <w:rFonts w:cs="Arial"/>
          <w:vertAlign w:val="subscript"/>
          <w:lang w:val="hr-HR"/>
        </w:rPr>
        <w:t>1</w:t>
      </w:r>
      <w:r w:rsidRPr="00B1666C">
        <w:rPr>
          <w:rFonts w:cs="Arial"/>
          <w:lang w:val="hr-HR"/>
        </w:rPr>
        <w:t>,i</w:t>
      </w:r>
      <w:r w:rsidRPr="00B1666C">
        <w:rPr>
          <w:rFonts w:cs="Arial"/>
          <w:spacing w:val="5"/>
          <w:lang w:val="hr-HR"/>
        </w:rPr>
        <w:t xml:space="preserve"> </w:t>
      </w:r>
      <w:r w:rsidRPr="00B1666C">
        <w:rPr>
          <w:rFonts w:cs="Arial"/>
          <w:position w:val="2"/>
          <w:lang w:val="hr-HR"/>
        </w:rPr>
        <w:t>M1</w:t>
      </w:r>
      <w:r w:rsidRPr="00B1666C">
        <w:rPr>
          <w:rFonts w:cs="Arial"/>
          <w:vertAlign w:val="subscript"/>
          <w:lang w:val="hr-HR"/>
        </w:rPr>
        <w:t>2</w:t>
      </w:r>
      <w:r w:rsidRPr="00B1666C">
        <w:rPr>
          <w:rFonts w:cs="Arial"/>
          <w:position w:val="2"/>
          <w:lang w:val="hr-HR"/>
        </w:rPr>
        <w:t>,</w:t>
      </w:r>
      <w:r w:rsidRPr="00B1666C">
        <w:rPr>
          <w:rFonts w:cs="Arial"/>
          <w:spacing w:val="31"/>
          <w:position w:val="2"/>
          <w:lang w:val="hr-HR"/>
        </w:rPr>
        <w:t xml:space="preserve"> </w:t>
      </w:r>
      <w:r w:rsidRPr="00B1666C">
        <w:rPr>
          <w:rFonts w:cs="Arial"/>
          <w:position w:val="2"/>
          <w:lang w:val="hr-HR"/>
        </w:rPr>
        <w:t>mješovitim,</w:t>
      </w:r>
      <w:r w:rsidRPr="00B1666C">
        <w:rPr>
          <w:rFonts w:cs="Arial"/>
          <w:spacing w:val="32"/>
          <w:position w:val="2"/>
          <w:lang w:val="hr-HR"/>
        </w:rPr>
        <w:t xml:space="preserve"> </w:t>
      </w:r>
      <w:r w:rsidRPr="00B1666C">
        <w:rPr>
          <w:rFonts w:cs="Arial"/>
          <w:position w:val="2"/>
          <w:lang w:val="hr-HR"/>
        </w:rPr>
        <w:t>pretežno</w:t>
      </w:r>
      <w:r w:rsidRPr="00B1666C">
        <w:rPr>
          <w:rFonts w:cs="Arial"/>
          <w:spacing w:val="32"/>
          <w:position w:val="2"/>
          <w:lang w:val="hr-HR"/>
        </w:rPr>
        <w:t xml:space="preserve"> </w:t>
      </w:r>
      <w:r w:rsidRPr="00B1666C">
        <w:rPr>
          <w:rFonts w:cs="Arial"/>
          <w:position w:val="2"/>
          <w:lang w:val="hr-HR"/>
        </w:rPr>
        <w:t>poslovnim</w:t>
      </w:r>
      <w:r w:rsidRPr="00B1666C">
        <w:rPr>
          <w:rFonts w:cs="Arial"/>
          <w:spacing w:val="34"/>
          <w:position w:val="2"/>
          <w:lang w:val="hr-HR"/>
        </w:rPr>
        <w:t xml:space="preserve"> </w:t>
      </w:r>
      <w:r w:rsidRPr="00B1666C">
        <w:rPr>
          <w:rFonts w:cs="Arial"/>
          <w:position w:val="2"/>
          <w:lang w:val="hr-HR"/>
        </w:rPr>
        <w:t>zonama</w:t>
      </w:r>
      <w:r w:rsidRPr="00B1666C">
        <w:rPr>
          <w:rFonts w:cs="Arial"/>
          <w:spacing w:val="30"/>
          <w:position w:val="2"/>
          <w:lang w:val="hr-HR"/>
        </w:rPr>
        <w:t xml:space="preserve"> </w:t>
      </w:r>
      <w:r w:rsidRPr="00B1666C">
        <w:rPr>
          <w:rFonts w:cs="Arial"/>
          <w:position w:val="2"/>
          <w:lang w:val="hr-HR"/>
        </w:rPr>
        <w:t>M2,</w:t>
      </w:r>
      <w:r w:rsidRPr="00B1666C">
        <w:rPr>
          <w:rFonts w:cs="Arial"/>
          <w:spacing w:val="49"/>
          <w:position w:val="2"/>
          <w:lang w:val="hr-HR"/>
        </w:rPr>
        <w:t xml:space="preserve"> </w:t>
      </w:r>
      <w:r w:rsidRPr="00B1666C">
        <w:rPr>
          <w:rFonts w:cs="Arial"/>
          <w:lang w:val="hr-HR"/>
        </w:rPr>
        <w:lastRenderedPageBreak/>
        <w:t>izgrađene</w:t>
      </w:r>
      <w:r w:rsidRPr="00B1666C">
        <w:rPr>
          <w:rFonts w:cs="Arial"/>
          <w:spacing w:val="-2"/>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građevnim</w:t>
      </w:r>
      <w:r w:rsidRPr="00B1666C">
        <w:rPr>
          <w:rFonts w:cs="Arial"/>
          <w:spacing w:val="-3"/>
          <w:lang w:val="hr-HR"/>
        </w:rPr>
        <w:t xml:space="preserve"> </w:t>
      </w:r>
      <w:r w:rsidRPr="00B1666C">
        <w:rPr>
          <w:rFonts w:cs="Arial"/>
          <w:lang w:val="hr-HR"/>
        </w:rPr>
        <w:t>česticama</w:t>
      </w:r>
      <w:r w:rsidRPr="00B1666C">
        <w:rPr>
          <w:rFonts w:cs="Arial"/>
          <w:spacing w:val="-7"/>
          <w:lang w:val="hr-HR"/>
        </w:rPr>
        <w:t xml:space="preserve"> </w:t>
      </w:r>
      <w:r w:rsidRPr="00B1666C">
        <w:rPr>
          <w:rFonts w:cs="Arial"/>
          <w:lang w:val="hr-HR"/>
        </w:rPr>
        <w:t>manjim od</w:t>
      </w:r>
      <w:r w:rsidRPr="00B1666C">
        <w:rPr>
          <w:rFonts w:cs="Arial"/>
          <w:spacing w:val="-5"/>
          <w:lang w:val="hr-HR"/>
        </w:rPr>
        <w:t xml:space="preserve"> </w:t>
      </w:r>
      <w:r w:rsidRPr="00B1666C">
        <w:rPr>
          <w:rFonts w:cs="Arial"/>
          <w:spacing w:val="-2"/>
          <w:lang w:val="hr-HR"/>
        </w:rPr>
        <w:t xml:space="preserve">onih </w:t>
      </w:r>
      <w:r w:rsidRPr="00B1666C">
        <w:rPr>
          <w:rFonts w:cs="Arial"/>
          <w:lang w:val="hr-HR"/>
        </w:rPr>
        <w:t>propisanih</w:t>
      </w:r>
      <w:r w:rsidRPr="00B1666C">
        <w:rPr>
          <w:rFonts w:cs="Arial"/>
          <w:spacing w:val="-2"/>
          <w:lang w:val="hr-HR"/>
        </w:rPr>
        <w:t xml:space="preserve"> </w:t>
      </w:r>
      <w:r w:rsidRPr="00B1666C">
        <w:rPr>
          <w:rFonts w:cs="Arial"/>
          <w:lang w:val="hr-HR"/>
        </w:rPr>
        <w:t>u</w:t>
      </w:r>
      <w:r w:rsidRPr="00B1666C">
        <w:rPr>
          <w:rFonts w:cs="Arial"/>
          <w:spacing w:val="-4"/>
          <w:lang w:val="hr-HR"/>
        </w:rPr>
        <w:t xml:space="preserve"> </w:t>
      </w:r>
      <w:r w:rsidRPr="00B1666C">
        <w:rPr>
          <w:rFonts w:cs="Arial"/>
          <w:lang w:val="hr-HR"/>
        </w:rPr>
        <w:t>članku</w:t>
      </w:r>
      <w:r w:rsidRPr="00B1666C">
        <w:rPr>
          <w:rFonts w:cs="Arial"/>
          <w:spacing w:val="-4"/>
          <w:lang w:val="hr-HR"/>
        </w:rPr>
        <w:t xml:space="preserve"> </w:t>
      </w:r>
      <w:r w:rsidRPr="00B1666C">
        <w:rPr>
          <w:rFonts w:cs="Arial"/>
          <w:lang w:val="hr-HR"/>
        </w:rPr>
        <w:t>52.</w:t>
      </w:r>
      <w:r w:rsidRPr="00B1666C">
        <w:rPr>
          <w:rFonts w:cs="Arial"/>
          <w:spacing w:val="-3"/>
          <w:lang w:val="hr-HR"/>
        </w:rPr>
        <w:t xml:space="preserve"> </w:t>
      </w:r>
      <w:r w:rsidRPr="00B1666C">
        <w:rPr>
          <w:rFonts w:cs="Arial"/>
          <w:lang w:val="hr-HR"/>
        </w:rPr>
        <w:t>ove</w:t>
      </w:r>
      <w:r w:rsidRPr="00B1666C">
        <w:rPr>
          <w:rFonts w:cs="Arial"/>
          <w:spacing w:val="-5"/>
          <w:lang w:val="hr-HR"/>
        </w:rPr>
        <w:t xml:space="preserve"> </w:t>
      </w:r>
      <w:r w:rsidRPr="00B1666C">
        <w:rPr>
          <w:rFonts w:cs="Arial"/>
          <w:lang w:val="hr-HR"/>
        </w:rPr>
        <w:t>Odluke, ali</w:t>
      </w:r>
      <w:r w:rsidRPr="00B1666C">
        <w:rPr>
          <w:rFonts w:cs="Arial"/>
          <w:spacing w:val="-3"/>
          <w:lang w:val="hr-HR"/>
        </w:rPr>
        <w:t xml:space="preserve"> </w:t>
      </w:r>
      <w:r w:rsidRPr="00B1666C">
        <w:rPr>
          <w:rFonts w:cs="Arial"/>
          <w:lang w:val="hr-HR"/>
        </w:rPr>
        <w:t>ne</w:t>
      </w:r>
      <w:r w:rsidRPr="00B1666C">
        <w:rPr>
          <w:rFonts w:cs="Arial"/>
          <w:spacing w:val="71"/>
          <w:lang w:val="hr-HR"/>
        </w:rPr>
        <w:t xml:space="preserve"> </w:t>
      </w:r>
      <w:r w:rsidRPr="00B1666C">
        <w:rPr>
          <w:rFonts w:cs="Arial"/>
          <w:lang w:val="hr-HR"/>
        </w:rPr>
        <w:t>manjim</w:t>
      </w:r>
      <w:r w:rsidRPr="00B1666C">
        <w:rPr>
          <w:rFonts w:cs="Arial"/>
          <w:spacing w:val="17"/>
          <w:lang w:val="hr-HR"/>
        </w:rPr>
        <w:t xml:space="preserve"> </w:t>
      </w:r>
      <w:r w:rsidRPr="00B1666C">
        <w:rPr>
          <w:rFonts w:cs="Arial"/>
          <w:lang w:val="hr-HR"/>
        </w:rPr>
        <w:t>od</w:t>
      </w:r>
      <w:r w:rsidRPr="00B1666C">
        <w:rPr>
          <w:rFonts w:cs="Arial"/>
          <w:spacing w:val="17"/>
          <w:lang w:val="hr-HR"/>
        </w:rPr>
        <w:t xml:space="preserve"> </w:t>
      </w:r>
      <w:r w:rsidRPr="00B1666C">
        <w:rPr>
          <w:rFonts w:cs="Arial"/>
          <w:lang w:val="hr-HR"/>
        </w:rPr>
        <w:t>200</w:t>
      </w:r>
      <w:r w:rsidRPr="00B1666C">
        <w:rPr>
          <w:rFonts w:cs="Arial"/>
          <w:spacing w:val="17"/>
          <w:lang w:val="hr-HR"/>
        </w:rPr>
        <w:t xml:space="preserve"> </w:t>
      </w:r>
      <w:r w:rsidRPr="00B1666C">
        <w:rPr>
          <w:rFonts w:eastAsia="Calibri" w:cs="Arial"/>
        </w:rPr>
        <w:t>m</w:t>
      </w:r>
      <w:r w:rsidRPr="00B1666C">
        <w:rPr>
          <w:rFonts w:eastAsia="Calibri" w:cs="Arial"/>
          <w:vertAlign w:val="superscript"/>
          <w:lang w:val="hr-HR"/>
        </w:rPr>
        <w:t>2</w:t>
      </w:r>
      <w:r w:rsidRPr="00B1666C">
        <w:rPr>
          <w:rFonts w:eastAsia="Calibri" w:cs="Arial"/>
          <w:lang w:val="hr-HR"/>
        </w:rPr>
        <w:t xml:space="preserve">, </w:t>
      </w:r>
      <w:r w:rsidRPr="00B1666C">
        <w:rPr>
          <w:rFonts w:cs="Arial"/>
          <w:lang w:val="hr-HR"/>
        </w:rPr>
        <w:t>mogu</w:t>
      </w:r>
      <w:r w:rsidRPr="00B1666C">
        <w:rPr>
          <w:rFonts w:cs="Arial"/>
          <w:spacing w:val="20"/>
          <w:lang w:val="hr-HR"/>
        </w:rPr>
        <w:t xml:space="preserve"> </w:t>
      </w:r>
      <w:r w:rsidRPr="00B1666C">
        <w:rPr>
          <w:rFonts w:cs="Arial"/>
          <w:lang w:val="hr-HR"/>
        </w:rPr>
        <w:t>se</w:t>
      </w:r>
      <w:r w:rsidRPr="00B1666C">
        <w:rPr>
          <w:rFonts w:cs="Arial"/>
          <w:spacing w:val="15"/>
          <w:lang w:val="hr-HR"/>
        </w:rPr>
        <w:t xml:space="preserve"> </w:t>
      </w:r>
      <w:r w:rsidRPr="00B1666C">
        <w:rPr>
          <w:rFonts w:cs="Arial"/>
          <w:lang w:val="hr-HR"/>
        </w:rPr>
        <w:t>rekonstruirati</w:t>
      </w:r>
      <w:r w:rsidRPr="00B1666C">
        <w:rPr>
          <w:rFonts w:cs="Arial"/>
          <w:spacing w:val="19"/>
          <w:lang w:val="hr-HR"/>
        </w:rPr>
        <w:t xml:space="preserve"> </w:t>
      </w:r>
      <w:r w:rsidRPr="00B1666C">
        <w:rPr>
          <w:rFonts w:cs="Arial"/>
          <w:lang w:val="hr-HR"/>
        </w:rPr>
        <w:t>uz</w:t>
      </w:r>
      <w:r w:rsidRPr="00B1666C">
        <w:rPr>
          <w:rFonts w:cs="Arial"/>
          <w:spacing w:val="17"/>
          <w:lang w:val="hr-HR"/>
        </w:rPr>
        <w:t xml:space="preserve"> </w:t>
      </w:r>
      <w:r w:rsidRPr="00B1666C">
        <w:rPr>
          <w:rFonts w:cs="Arial"/>
          <w:lang w:val="hr-HR"/>
        </w:rPr>
        <w:t>poštivanje</w:t>
      </w:r>
      <w:r w:rsidRPr="00B1666C">
        <w:rPr>
          <w:rFonts w:cs="Arial"/>
          <w:spacing w:val="17"/>
          <w:lang w:val="hr-HR"/>
        </w:rPr>
        <w:t xml:space="preserve"> </w:t>
      </w:r>
      <w:r w:rsidRPr="00B1666C">
        <w:rPr>
          <w:rFonts w:cs="Arial"/>
          <w:lang w:val="hr-HR"/>
        </w:rPr>
        <w:t>zatečenog</w:t>
      </w:r>
      <w:r w:rsidRPr="00B1666C">
        <w:rPr>
          <w:rFonts w:cs="Arial"/>
          <w:spacing w:val="17"/>
          <w:lang w:val="hr-HR"/>
        </w:rPr>
        <w:t xml:space="preserve"> </w:t>
      </w:r>
      <w:r w:rsidRPr="00B1666C">
        <w:rPr>
          <w:rFonts w:cs="Arial"/>
          <w:lang w:val="hr-HR"/>
        </w:rPr>
        <w:t>koeficijenta</w:t>
      </w:r>
      <w:r w:rsidRPr="00B1666C">
        <w:rPr>
          <w:rFonts w:cs="Arial"/>
          <w:spacing w:val="16"/>
          <w:lang w:val="hr-HR"/>
        </w:rPr>
        <w:t xml:space="preserve"> </w:t>
      </w:r>
      <w:r w:rsidRPr="00B1666C">
        <w:rPr>
          <w:rFonts w:cs="Arial"/>
          <w:lang w:val="hr-HR"/>
        </w:rPr>
        <w:t>izgrađenosti</w:t>
      </w:r>
      <w:r w:rsidRPr="00B1666C">
        <w:rPr>
          <w:rFonts w:cs="Arial"/>
          <w:spacing w:val="51"/>
          <w:lang w:val="hr-HR"/>
        </w:rPr>
        <w:t xml:space="preserve"> </w:t>
      </w:r>
      <w:r w:rsidRPr="00B1666C">
        <w:rPr>
          <w:rFonts w:cs="Arial"/>
          <w:lang w:val="hr-HR"/>
        </w:rPr>
        <w:t>(ako</w:t>
      </w:r>
      <w:r w:rsidRPr="00B1666C">
        <w:rPr>
          <w:rFonts w:cs="Arial"/>
          <w:spacing w:val="3"/>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veći</w:t>
      </w:r>
      <w:r w:rsidRPr="00B1666C">
        <w:rPr>
          <w:rFonts w:cs="Arial"/>
          <w:spacing w:val="3"/>
          <w:lang w:val="hr-HR"/>
        </w:rPr>
        <w:t xml:space="preserve"> </w:t>
      </w:r>
      <w:r w:rsidRPr="00B1666C">
        <w:rPr>
          <w:rFonts w:cs="Arial"/>
          <w:lang w:val="hr-HR"/>
        </w:rPr>
        <w:t>od</w:t>
      </w:r>
      <w:r w:rsidRPr="00B1666C">
        <w:rPr>
          <w:rFonts w:cs="Arial"/>
          <w:spacing w:val="3"/>
          <w:lang w:val="hr-HR"/>
        </w:rPr>
        <w:t xml:space="preserve"> </w:t>
      </w:r>
      <w:r w:rsidRPr="00B1666C">
        <w:rPr>
          <w:rFonts w:cs="Arial"/>
          <w:lang w:val="hr-HR"/>
        </w:rPr>
        <w:t>propisanog),</w:t>
      </w:r>
      <w:r w:rsidRPr="00B1666C">
        <w:rPr>
          <w:rFonts w:cs="Arial"/>
          <w:spacing w:val="5"/>
          <w:lang w:val="hr-HR"/>
        </w:rPr>
        <w:t xml:space="preserve"> </w:t>
      </w:r>
      <w:r w:rsidRPr="00B1666C">
        <w:rPr>
          <w:rFonts w:cs="Arial"/>
          <w:lang w:val="hr-HR"/>
        </w:rPr>
        <w:t>propisanog</w:t>
      </w:r>
      <w:r w:rsidRPr="00B1666C">
        <w:rPr>
          <w:rFonts w:cs="Arial"/>
          <w:spacing w:val="3"/>
          <w:lang w:val="hr-HR"/>
        </w:rPr>
        <w:t xml:space="preserve"> </w:t>
      </w:r>
      <w:r w:rsidRPr="00B1666C">
        <w:rPr>
          <w:rFonts w:cs="Arial"/>
          <w:lang w:val="hr-HR"/>
        </w:rPr>
        <w:t>koeficijenta</w:t>
      </w:r>
      <w:r w:rsidRPr="00B1666C">
        <w:rPr>
          <w:rFonts w:cs="Arial"/>
          <w:spacing w:val="4"/>
          <w:lang w:val="hr-HR"/>
        </w:rPr>
        <w:t xml:space="preserve"> </w:t>
      </w:r>
      <w:r w:rsidRPr="00B1666C">
        <w:rPr>
          <w:rFonts w:cs="Arial"/>
          <w:lang w:val="hr-HR"/>
        </w:rPr>
        <w:t>iskorištenosti,</w:t>
      </w:r>
      <w:r w:rsidRPr="00B1666C">
        <w:rPr>
          <w:rFonts w:cs="Arial"/>
          <w:spacing w:val="5"/>
          <w:lang w:val="hr-HR"/>
        </w:rPr>
        <w:t xml:space="preserve"> </w:t>
      </w:r>
      <w:r w:rsidRPr="00B1666C">
        <w:rPr>
          <w:rFonts w:cs="Arial"/>
          <w:lang w:val="hr-HR"/>
        </w:rPr>
        <w:t>propisane</w:t>
      </w:r>
      <w:r w:rsidRPr="00B1666C">
        <w:rPr>
          <w:rFonts w:cs="Arial"/>
          <w:spacing w:val="4"/>
          <w:lang w:val="hr-HR"/>
        </w:rPr>
        <w:t xml:space="preserve"> </w:t>
      </w:r>
      <w:r w:rsidRPr="00B1666C">
        <w:rPr>
          <w:rFonts w:cs="Arial"/>
          <w:lang w:val="hr-HR"/>
        </w:rPr>
        <w:t>visine,</w:t>
      </w:r>
      <w:r w:rsidRPr="00B1666C">
        <w:rPr>
          <w:rFonts w:cs="Arial"/>
          <w:spacing w:val="5"/>
          <w:lang w:val="hr-HR"/>
        </w:rPr>
        <w:t xml:space="preserve"> </w:t>
      </w:r>
      <w:r w:rsidRPr="00B1666C">
        <w:rPr>
          <w:rFonts w:cs="Arial"/>
          <w:lang w:val="hr-HR"/>
        </w:rPr>
        <w:t>uz</w:t>
      </w:r>
      <w:r w:rsidRPr="00B1666C">
        <w:rPr>
          <w:rFonts w:cs="Arial"/>
          <w:spacing w:val="43"/>
          <w:lang w:val="hr-HR"/>
        </w:rPr>
        <w:t xml:space="preserve"> </w:t>
      </w:r>
      <w:r w:rsidRPr="00B1666C">
        <w:rPr>
          <w:rFonts w:cs="Arial"/>
          <w:lang w:val="hr-HR"/>
        </w:rPr>
        <w:t>propisanu udaljenost</w:t>
      </w:r>
      <w:r w:rsidRPr="00B1666C">
        <w:rPr>
          <w:rFonts w:cs="Arial"/>
          <w:spacing w:val="2"/>
          <w:lang w:val="hr-HR"/>
        </w:rPr>
        <w:t xml:space="preserve"> </w:t>
      </w:r>
      <w:r w:rsidRPr="00B1666C">
        <w:rPr>
          <w:rFonts w:cs="Arial"/>
          <w:spacing w:val="-2"/>
          <w:lang w:val="hr-HR"/>
        </w:rPr>
        <w:t xml:space="preserve">od </w:t>
      </w:r>
      <w:r w:rsidRPr="00B1666C">
        <w:rPr>
          <w:rFonts w:cs="Arial"/>
          <w:lang w:val="hr-HR"/>
        </w:rPr>
        <w:t>susjednih građevina.</w:t>
      </w:r>
    </w:p>
    <w:p w:rsidR="00B1666C" w:rsidRPr="00B1666C" w:rsidRDefault="00B1666C" w:rsidP="00B1666C">
      <w:pPr>
        <w:pStyle w:val="BodyText"/>
        <w:jc w:val="both"/>
        <w:rPr>
          <w:rFonts w:cs="Arial"/>
          <w:lang w:val="hr-HR"/>
        </w:rPr>
      </w:pPr>
      <w:r w:rsidRPr="00B1666C">
        <w:rPr>
          <w:rFonts w:cs="Arial"/>
          <w:lang w:val="hr-HR"/>
        </w:rPr>
        <w:t xml:space="preserve">(2) </w:t>
      </w:r>
      <w:r w:rsidRPr="00B1666C">
        <w:rPr>
          <w:rFonts w:cs="Arial"/>
          <w:noProof/>
          <w:lang w:val="hr-HR"/>
        </w:rPr>
        <mc:AlternateContent>
          <mc:Choice Requires="wpg">
            <w:drawing>
              <wp:anchor distT="0" distB="0" distL="114300" distR="114300" simplePos="0" relativeHeight="251666432" behindDoc="1" locked="0" layoutInCell="1" allowOverlap="1">
                <wp:simplePos x="0" y="0"/>
                <wp:positionH relativeFrom="page">
                  <wp:posOffset>3501390</wp:posOffset>
                </wp:positionH>
                <wp:positionV relativeFrom="paragraph">
                  <wp:posOffset>255270</wp:posOffset>
                </wp:positionV>
                <wp:extent cx="38100" cy="7620"/>
                <wp:effectExtent l="5715" t="2540" r="13335" b="889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5514" y="402"/>
                          <a:chExt cx="60" cy="12"/>
                        </a:xfrm>
                      </wpg:grpSpPr>
                      <wps:wsp>
                        <wps:cNvPr id="18" name="Freeform 15"/>
                        <wps:cNvSpPr>
                          <a:spLocks/>
                        </wps:cNvSpPr>
                        <wps:spPr bwMode="auto">
                          <a:xfrm>
                            <a:off x="5514" y="402"/>
                            <a:ext cx="60" cy="12"/>
                          </a:xfrm>
                          <a:custGeom>
                            <a:avLst/>
                            <a:gdLst>
                              <a:gd name="T0" fmla="+- 0 5514 5514"/>
                              <a:gd name="T1" fmla="*/ T0 w 60"/>
                              <a:gd name="T2" fmla="+- 0 408 402"/>
                              <a:gd name="T3" fmla="*/ 408 h 12"/>
                              <a:gd name="T4" fmla="+- 0 5574 5514"/>
                              <a:gd name="T5" fmla="*/ T4 w 60"/>
                              <a:gd name="T6" fmla="+- 0 408 402"/>
                              <a:gd name="T7" fmla="*/ 408 h 12"/>
                            </a:gdLst>
                            <a:ahLst/>
                            <a:cxnLst>
                              <a:cxn ang="0">
                                <a:pos x="T1" y="T3"/>
                              </a:cxn>
                              <a:cxn ang="0">
                                <a:pos x="T5" y="T7"/>
                              </a:cxn>
                            </a:cxnLst>
                            <a:rect l="0" t="0" r="r" b="b"/>
                            <a:pathLst>
                              <a:path w="60" h="12">
                                <a:moveTo>
                                  <a:pt x="0" y="6"/>
                                </a:moveTo>
                                <a:lnTo>
                                  <a:pt x="60"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1AEF8" id="Group 17" o:spid="_x0000_s1026" style="position:absolute;margin-left:275.7pt;margin-top:20.1pt;width:3pt;height:.6pt;z-index:-251650048;mso-position-horizontal-relative:page" coordorigin="5514,402" coordsize="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0xiQMAAHMIAAAOAAAAZHJzL2Uyb0RvYy54bWykVtuO2zYQfS/QfyD42MIryStfVlhvEPiy&#10;KJC2AeJ+AE1RF1QiVZK2vCn67x0OKa3tTdoi9YNMekYzZ87c/Pju3DbkJLSplVzR5C6mREiu8lqW&#10;K/rbfjdZUmIskzlrlBQr+iIMfff0/XePfZeJqapUkwtNwIg0Wd+taGVtl0WR4ZVomblTnZAgLJRu&#10;mYWrLqNcsx6st000jeN51Cudd1pxYQz8uvFC+oT2i0Jw+2tRGGFJs6KAzeJT4/PgntHTI8tKzbqq&#10;5gEG+wYULaslOB1NbZhl5KjrN6bammtlVGHvuGojVRQ1FxgDRJPEN9E8a3XsMJYy68tupAmoveHp&#10;m83yX04fNalzyN2CEslayBG6JXAHcvquzEDnWXefuo/aRwjHD4r/bkAc3crdvfTK5ND/rHKwx45W&#10;ITnnQrfOBIRNzpiDlzEH4mwJhx/vl0kMieIgWcynIUG8giy6V2azJKUEZGk89bnj1Ta8OQ+vJSiJ&#10;WObdIcQAycUDdWZeqTT/j8pPFesEZsg4mgYqoeg9lTsthCteksw8m6g2UGkuebyQOJAG6P5XBt/S&#10;MdD4FTJYxo/GPguFeWCnD8b6DsjhhNnNA/I9sFm0DTTDjxMSE+cJH6FjRrVkUPshIvuY9AQ8B5OD&#10;pemggpbSeEnG7JWjnftBCew4lYr4PEJLjTqQ+itIiy9Dmg1qDlL6RUjzQeWfIEFDeHc3kKC0yoEv&#10;Vg0U8rMMHMKJMDf/Yqz6ThlXuntgCgp3f+/oAROg5Qj/ijLE4JSxBwdl/x2caBhtt0NNUwJD7eD5&#10;75h12JwPdyT9irqiqKDTp4irVSexVyi3r+04D/BepY281HI2ANmg5oWAzPnAuEa/Du5FsUm1q5sG&#10;S6ORDs1y+eAJMqqpcyd0WIwuD+tGkxNzExs/AdGVGkxGmaOxSrB8G86W1Y0/g/MG+YWGCCy41sCR&#10;/OdD/LBdbpfpJJ3Ot5M03mwm73frdDLfJYvZ5n6zXm+SvxxHSZpVdZ4L6dAN6yFJ/9vMCIvKD/Zx&#10;QVxFcRXsDj9vg42uYSDJEMvwjdHBkPMjw0+4g8pfYHxo5fcd7Gc4VEp/pqSHXbei5o8j04KS5icJ&#10;E/AhSVNIq8VLOlvA2CX6UnK4lDDJwdSKWgpV7o5r6xfqsdN1WYGnBOtLqvcw+IvaTRjE51GFCwxh&#10;POFmw1jCFnar8/KOWq//FZ7+BgAA//8DAFBLAwQUAAYACAAAACEAlapbqN8AAAAJAQAADwAAAGRy&#10;cy9kb3ducmV2LnhtbEyPwU7DMBBE70j8g7VI3KiTUgMKcaqqAk4VEi1S1ds23iZRYzuK3ST9e5YT&#10;HHfmaXYmX062FQP1ofFOQzpLQJArvWlcpeF79/7wAiJEdAZb70jDlQIsi9ubHDPjR/dFwzZWgkNc&#10;yFBDHWOXSRnKmiyGme/IsXfyvcXIZ19J0+PI4baV8yR5khYbxx9q7GhdU3neXqyGjxHH1WP6NmzO&#10;p/X1sFOf+01KWt/fTatXEJGm+AfDb32uDgV3OvqLM0G0GpRKF4xqWCRzEAwo9czCkQU2ZJHL/wuK&#10;HwAAAP//AwBQSwECLQAUAAYACAAAACEAtoM4kv4AAADhAQAAEwAAAAAAAAAAAAAAAAAAAAAAW0Nv&#10;bnRlbnRfVHlwZXNdLnhtbFBLAQItABQABgAIAAAAIQA4/SH/1gAAAJQBAAALAAAAAAAAAAAAAAAA&#10;AC8BAABfcmVscy8ucmVsc1BLAQItABQABgAIAAAAIQBHCP0xiQMAAHMIAAAOAAAAAAAAAAAAAAAA&#10;AC4CAABkcnMvZTJvRG9jLnhtbFBLAQItABQABgAIAAAAIQCVqluo3wAAAAkBAAAPAAAAAAAAAAAA&#10;AAAAAOMFAABkcnMvZG93bnJldi54bWxQSwUGAAAAAAQABADzAAAA7wYAAAAA&#10;">
                <v:shape id="Freeform 15" o:spid="_x0000_s1027" style="position:absolute;left:5514;top:402;width:60;height:12;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eJhxQAAANsAAAAPAAAAZHJzL2Rvd25yZXYueG1sRI9Ba8JA&#10;EIXvhf6HZQq9iG4MWEJ0lVIw1mNjoXobsmMSzM6G7Krpv+8chN5meG/e+2a1GV2nbjSE1rOB+SwB&#10;RVx523Jt4PuwnWagQkS22HkmA78UYLN+flphbv2dv+hWxlpJCIccDTQx9rnWoWrIYZj5nli0sx8c&#10;RlmHWtsB7xLuOp0myZt22LI0NNjTR0PVpbw6A0WZpZP55LjYZ6efXVIc0sW2SI15fRnfl6AijfHf&#10;/Lj+tIIvsPKLDKDXfwAAAP//AwBQSwECLQAUAAYACAAAACEA2+H2y+4AAACFAQAAEwAAAAAAAAAA&#10;AAAAAAAAAAAAW0NvbnRlbnRfVHlwZXNdLnhtbFBLAQItABQABgAIAAAAIQBa9CxbvwAAABUBAAAL&#10;AAAAAAAAAAAAAAAAAB8BAABfcmVscy8ucmVsc1BLAQItABQABgAIAAAAIQAf9eJhxQAAANsAAAAP&#10;AAAAAAAAAAAAAAAAAAcCAABkcnMvZG93bnJldi54bWxQSwUGAAAAAAMAAwC3AAAA+QIAAAAA&#10;" path="m,6r60,e" filled="f" strokeweight=".7pt">
                  <v:path arrowok="t" o:connecttype="custom" o:connectlocs="0,408;60,408" o:connectangles="0,0"/>
                </v:shape>
                <w10:wrap anchorx="page"/>
              </v:group>
            </w:pict>
          </mc:Fallback>
        </mc:AlternateContent>
      </w:r>
      <w:r w:rsidRPr="00B1666C">
        <w:rPr>
          <w:rFonts w:cs="Arial"/>
          <w:lang w:val="hr-HR"/>
        </w:rPr>
        <w:t>Kad</w:t>
      </w:r>
      <w:r w:rsidRPr="00B1666C">
        <w:rPr>
          <w:rFonts w:cs="Arial"/>
          <w:spacing w:val="43"/>
          <w:lang w:val="hr-HR"/>
        </w:rPr>
        <w:t xml:space="preserve"> </w:t>
      </w:r>
      <w:r w:rsidRPr="00B1666C">
        <w:rPr>
          <w:rFonts w:cs="Arial"/>
          <w:lang w:val="hr-HR"/>
        </w:rPr>
        <w:t>je</w:t>
      </w:r>
      <w:r w:rsidRPr="00B1666C">
        <w:rPr>
          <w:rFonts w:cs="Arial"/>
          <w:spacing w:val="43"/>
          <w:lang w:val="hr-HR"/>
        </w:rPr>
        <w:t xml:space="preserve"> </w:t>
      </w:r>
      <w:r w:rsidRPr="00B1666C">
        <w:rPr>
          <w:rFonts w:cs="Arial"/>
          <w:lang w:val="hr-HR"/>
        </w:rPr>
        <w:t>površina</w:t>
      </w:r>
      <w:r w:rsidRPr="00B1666C">
        <w:rPr>
          <w:rFonts w:cs="Arial"/>
          <w:spacing w:val="43"/>
          <w:lang w:val="hr-HR"/>
        </w:rPr>
        <w:t xml:space="preserve"> </w:t>
      </w:r>
      <w:r w:rsidRPr="00B1666C">
        <w:rPr>
          <w:rFonts w:cs="Arial"/>
          <w:lang w:val="hr-HR"/>
        </w:rPr>
        <w:t>čestice</w:t>
      </w:r>
      <w:r w:rsidRPr="00B1666C">
        <w:rPr>
          <w:rFonts w:cs="Arial"/>
          <w:spacing w:val="46"/>
          <w:lang w:val="hr-HR"/>
        </w:rPr>
        <w:t xml:space="preserve"> </w:t>
      </w:r>
      <w:r w:rsidRPr="00B1666C">
        <w:rPr>
          <w:rFonts w:cs="Arial"/>
          <w:lang w:val="hr-HR"/>
        </w:rPr>
        <w:t>zgrade</w:t>
      </w:r>
      <w:r w:rsidRPr="00B1666C">
        <w:rPr>
          <w:rFonts w:cs="Arial"/>
          <w:spacing w:val="43"/>
          <w:lang w:val="hr-HR"/>
        </w:rPr>
        <w:t xml:space="preserve"> </w:t>
      </w:r>
      <w:r w:rsidRPr="00B1666C">
        <w:rPr>
          <w:rFonts w:cs="Arial"/>
          <w:lang w:val="hr-HR"/>
        </w:rPr>
        <w:t>ujedno</w:t>
      </w:r>
      <w:r w:rsidRPr="00B1666C">
        <w:rPr>
          <w:rFonts w:cs="Arial"/>
          <w:spacing w:val="45"/>
          <w:lang w:val="hr-HR"/>
        </w:rPr>
        <w:t xml:space="preserve"> </w:t>
      </w:r>
      <w:r w:rsidRPr="00B1666C">
        <w:rPr>
          <w:rFonts w:cs="Arial"/>
          <w:lang w:val="hr-HR"/>
        </w:rPr>
        <w:t>i</w:t>
      </w:r>
      <w:r w:rsidRPr="00B1666C">
        <w:rPr>
          <w:rFonts w:cs="Arial"/>
          <w:spacing w:val="44"/>
          <w:lang w:val="hr-HR"/>
        </w:rPr>
        <w:t xml:space="preserve"> </w:t>
      </w:r>
      <w:r w:rsidRPr="00B1666C">
        <w:rPr>
          <w:rFonts w:cs="Arial"/>
          <w:lang w:val="hr-HR"/>
        </w:rPr>
        <w:t>površina</w:t>
      </w:r>
      <w:r w:rsidRPr="00B1666C">
        <w:rPr>
          <w:rFonts w:cs="Arial"/>
          <w:spacing w:val="50"/>
          <w:lang w:val="hr-HR"/>
        </w:rPr>
        <w:t xml:space="preserve"> </w:t>
      </w:r>
      <w:r w:rsidRPr="00B1666C">
        <w:rPr>
          <w:rFonts w:cs="Arial"/>
          <w:lang w:val="hr-HR"/>
        </w:rPr>
        <w:t>građevinske</w:t>
      </w:r>
      <w:r w:rsidRPr="00B1666C">
        <w:rPr>
          <w:rFonts w:cs="Arial"/>
          <w:spacing w:val="43"/>
          <w:lang w:val="hr-HR"/>
        </w:rPr>
        <w:t xml:space="preserve"> </w:t>
      </w:r>
      <w:r w:rsidRPr="00B1666C">
        <w:rPr>
          <w:rFonts w:cs="Arial"/>
          <w:lang w:val="hr-HR"/>
        </w:rPr>
        <w:t>čestice,</w:t>
      </w:r>
      <w:r w:rsidRPr="00B1666C">
        <w:rPr>
          <w:rFonts w:cs="Arial"/>
          <w:spacing w:val="44"/>
          <w:lang w:val="hr-HR"/>
        </w:rPr>
        <w:t xml:space="preserve"> </w:t>
      </w:r>
      <w:r w:rsidRPr="00B1666C">
        <w:rPr>
          <w:rFonts w:cs="Arial"/>
          <w:lang w:val="hr-HR"/>
        </w:rPr>
        <w:t>omogućuje</w:t>
      </w:r>
      <w:r w:rsidRPr="00B1666C">
        <w:rPr>
          <w:rFonts w:cs="Arial"/>
          <w:spacing w:val="43"/>
          <w:lang w:val="hr-HR"/>
        </w:rPr>
        <w:t xml:space="preserve"> </w:t>
      </w:r>
      <w:r w:rsidRPr="00B1666C">
        <w:rPr>
          <w:rFonts w:cs="Arial"/>
          <w:lang w:val="hr-HR"/>
        </w:rPr>
        <w:t>se</w:t>
      </w:r>
      <w:r w:rsidRPr="00B1666C">
        <w:rPr>
          <w:rFonts w:cs="Arial"/>
          <w:spacing w:val="57"/>
          <w:lang w:val="hr-HR"/>
        </w:rPr>
        <w:t xml:space="preserve"> </w:t>
      </w:r>
      <w:r w:rsidRPr="00B1666C">
        <w:rPr>
          <w:rFonts w:cs="Arial"/>
          <w:lang w:val="hr-HR"/>
        </w:rPr>
        <w:t>rekonstrukcija</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okviru</w:t>
      </w:r>
      <w:r w:rsidRPr="00B1666C">
        <w:rPr>
          <w:rFonts w:cs="Arial"/>
          <w:spacing w:val="-2"/>
          <w:lang w:val="hr-HR"/>
        </w:rPr>
        <w:t xml:space="preserve"> </w:t>
      </w:r>
      <w:r w:rsidRPr="00B1666C">
        <w:rPr>
          <w:rFonts w:cs="Arial"/>
          <w:lang w:val="hr-HR"/>
        </w:rPr>
        <w:t>postojećih gabarita.</w:t>
      </w:r>
    </w:p>
    <w:p w:rsidR="00B1666C" w:rsidRPr="00B1666C" w:rsidRDefault="00B1666C" w:rsidP="00B1666C">
      <w:pPr>
        <w:pStyle w:val="BodyText"/>
        <w:jc w:val="both"/>
        <w:rPr>
          <w:rFonts w:cs="Arial"/>
          <w:lang w:val="hr-HR"/>
        </w:rPr>
      </w:pPr>
      <w:r w:rsidRPr="00B1666C">
        <w:rPr>
          <w:rFonts w:cs="Arial"/>
          <w:lang w:val="hr-HR"/>
        </w:rPr>
        <w:t>(3) Ako</w:t>
      </w:r>
      <w:r w:rsidRPr="00B1666C">
        <w:rPr>
          <w:rFonts w:cs="Arial"/>
          <w:spacing w:val="20"/>
          <w:lang w:val="hr-HR"/>
        </w:rPr>
        <w:t xml:space="preserve"> </w:t>
      </w:r>
      <w:r w:rsidRPr="00B1666C">
        <w:rPr>
          <w:rFonts w:cs="Arial"/>
          <w:lang w:val="hr-HR"/>
        </w:rPr>
        <w:t>je</w:t>
      </w:r>
      <w:r w:rsidRPr="00B1666C">
        <w:rPr>
          <w:rFonts w:cs="Arial"/>
          <w:spacing w:val="25"/>
          <w:lang w:val="hr-HR"/>
        </w:rPr>
        <w:t xml:space="preserve"> </w:t>
      </w:r>
      <w:r w:rsidRPr="00B1666C">
        <w:rPr>
          <w:rFonts w:cs="Arial"/>
          <w:lang w:val="hr-HR"/>
        </w:rPr>
        <w:t>postojeća</w:t>
      </w:r>
      <w:r w:rsidRPr="00B1666C">
        <w:rPr>
          <w:rFonts w:cs="Arial"/>
          <w:spacing w:val="23"/>
          <w:lang w:val="hr-HR"/>
        </w:rPr>
        <w:t xml:space="preserve"> </w:t>
      </w:r>
      <w:r w:rsidRPr="00B1666C">
        <w:rPr>
          <w:rFonts w:cs="Arial"/>
          <w:lang w:val="hr-HR"/>
        </w:rPr>
        <w:t>građevina</w:t>
      </w:r>
      <w:r w:rsidRPr="00B1666C">
        <w:rPr>
          <w:rFonts w:cs="Arial"/>
          <w:spacing w:val="25"/>
          <w:lang w:val="hr-HR"/>
        </w:rPr>
        <w:t xml:space="preserve"> </w:t>
      </w:r>
      <w:r w:rsidRPr="00B1666C">
        <w:rPr>
          <w:rFonts w:cs="Arial"/>
          <w:lang w:val="hr-HR"/>
        </w:rPr>
        <w:t>(ruševina)</w:t>
      </w:r>
      <w:r w:rsidRPr="00B1666C">
        <w:rPr>
          <w:rFonts w:cs="Arial"/>
          <w:spacing w:val="24"/>
          <w:lang w:val="hr-HR"/>
        </w:rPr>
        <w:t xml:space="preserve"> </w:t>
      </w:r>
      <w:r w:rsidRPr="00B1666C">
        <w:rPr>
          <w:rFonts w:cs="Arial"/>
          <w:lang w:val="hr-HR"/>
        </w:rPr>
        <w:t>identična</w:t>
      </w:r>
      <w:r w:rsidRPr="00B1666C">
        <w:rPr>
          <w:rFonts w:cs="Arial"/>
          <w:spacing w:val="25"/>
          <w:lang w:val="hr-HR"/>
        </w:rPr>
        <w:t xml:space="preserve"> </w:t>
      </w:r>
      <w:r w:rsidRPr="00B1666C">
        <w:rPr>
          <w:rFonts w:cs="Arial"/>
          <w:lang w:val="hr-HR"/>
        </w:rPr>
        <w:t>građevnoj</w:t>
      </w:r>
      <w:r w:rsidRPr="00B1666C">
        <w:rPr>
          <w:rFonts w:cs="Arial"/>
          <w:spacing w:val="25"/>
          <w:lang w:val="hr-HR"/>
        </w:rPr>
        <w:t xml:space="preserve"> </w:t>
      </w:r>
      <w:r w:rsidRPr="00B1666C">
        <w:rPr>
          <w:rFonts w:cs="Arial"/>
          <w:lang w:val="hr-HR"/>
        </w:rPr>
        <w:t>čestici,</w:t>
      </w:r>
      <w:r w:rsidRPr="00B1666C">
        <w:rPr>
          <w:rFonts w:cs="Arial"/>
          <w:spacing w:val="27"/>
          <w:lang w:val="hr-HR"/>
        </w:rPr>
        <w:t xml:space="preserve"> </w:t>
      </w:r>
      <w:r w:rsidRPr="00B1666C">
        <w:rPr>
          <w:rFonts w:cs="Arial"/>
          <w:lang w:val="hr-HR"/>
        </w:rPr>
        <w:t>ako</w:t>
      </w:r>
      <w:r w:rsidRPr="00B1666C">
        <w:rPr>
          <w:rFonts w:cs="Arial"/>
          <w:spacing w:val="23"/>
          <w:lang w:val="hr-HR"/>
        </w:rPr>
        <w:t xml:space="preserve"> </w:t>
      </w:r>
      <w:r w:rsidRPr="00B1666C">
        <w:rPr>
          <w:rFonts w:cs="Arial"/>
          <w:lang w:val="hr-HR"/>
        </w:rPr>
        <w:t>se</w:t>
      </w:r>
      <w:r w:rsidRPr="00B1666C">
        <w:rPr>
          <w:rFonts w:cs="Arial"/>
          <w:spacing w:val="23"/>
          <w:lang w:val="hr-HR"/>
        </w:rPr>
        <w:t xml:space="preserve"> </w:t>
      </w:r>
      <w:r w:rsidRPr="00B1666C">
        <w:rPr>
          <w:rFonts w:cs="Arial"/>
          <w:lang w:val="hr-HR"/>
        </w:rPr>
        <w:t>radi</w:t>
      </w:r>
      <w:r w:rsidRPr="00B1666C">
        <w:rPr>
          <w:rFonts w:cs="Arial"/>
          <w:spacing w:val="22"/>
          <w:lang w:val="hr-HR"/>
        </w:rPr>
        <w:t xml:space="preserve"> </w:t>
      </w:r>
      <w:r w:rsidRPr="00B1666C">
        <w:rPr>
          <w:rFonts w:cs="Arial"/>
          <w:lang w:val="hr-HR"/>
        </w:rPr>
        <w:t>o</w:t>
      </w:r>
      <w:r w:rsidRPr="00B1666C">
        <w:rPr>
          <w:rFonts w:cs="Arial"/>
          <w:spacing w:val="61"/>
          <w:lang w:val="hr-HR"/>
        </w:rPr>
        <w:t xml:space="preserve"> </w:t>
      </w:r>
      <w:r w:rsidRPr="00B1666C">
        <w:rPr>
          <w:rFonts w:cs="Arial"/>
          <w:lang w:val="hr-HR"/>
        </w:rPr>
        <w:t>samostojećim,</w:t>
      </w:r>
      <w:r w:rsidRPr="00B1666C">
        <w:rPr>
          <w:rFonts w:cs="Arial"/>
          <w:spacing w:val="6"/>
          <w:lang w:val="hr-HR"/>
        </w:rPr>
        <w:t xml:space="preserve"> </w:t>
      </w:r>
      <w:r w:rsidRPr="00B1666C">
        <w:rPr>
          <w:rFonts w:cs="Arial"/>
          <w:lang w:val="hr-HR"/>
        </w:rPr>
        <w:t>dvojnim</w:t>
      </w:r>
      <w:r w:rsidRPr="00B1666C">
        <w:rPr>
          <w:rFonts w:cs="Arial"/>
          <w:spacing w:val="14"/>
          <w:lang w:val="hr-HR"/>
        </w:rPr>
        <w:t xml:space="preserve"> </w:t>
      </w:r>
      <w:r w:rsidRPr="00B1666C">
        <w:rPr>
          <w:rFonts w:cs="Arial"/>
          <w:spacing w:val="-2"/>
          <w:lang w:val="hr-HR"/>
        </w:rPr>
        <w:t>ili</w:t>
      </w:r>
      <w:r w:rsidRPr="00B1666C">
        <w:rPr>
          <w:rFonts w:cs="Arial"/>
          <w:spacing w:val="7"/>
          <w:lang w:val="hr-HR"/>
        </w:rPr>
        <w:t xml:space="preserve"> </w:t>
      </w:r>
      <w:r w:rsidRPr="00B1666C">
        <w:rPr>
          <w:rFonts w:cs="Arial"/>
          <w:lang w:val="hr-HR"/>
        </w:rPr>
        <w:t>građevinama</w:t>
      </w:r>
      <w:r w:rsidRPr="00B1666C">
        <w:rPr>
          <w:rFonts w:cs="Arial"/>
          <w:spacing w:val="7"/>
          <w:lang w:val="hr-HR"/>
        </w:rPr>
        <w:t xml:space="preserve"> </w:t>
      </w:r>
      <w:r w:rsidRPr="00B1666C">
        <w:rPr>
          <w:rFonts w:cs="Arial"/>
          <w:lang w:val="hr-HR"/>
        </w:rPr>
        <w:t>u</w:t>
      </w:r>
      <w:r w:rsidRPr="00B1666C">
        <w:rPr>
          <w:rFonts w:cs="Arial"/>
          <w:spacing w:val="5"/>
          <w:lang w:val="hr-HR"/>
        </w:rPr>
        <w:t xml:space="preserve"> </w:t>
      </w:r>
      <w:r w:rsidRPr="00B1666C">
        <w:rPr>
          <w:rFonts w:cs="Arial"/>
          <w:lang w:val="hr-HR"/>
        </w:rPr>
        <w:t>nizu</w:t>
      </w:r>
      <w:r w:rsidRPr="00B1666C">
        <w:rPr>
          <w:rFonts w:cs="Arial"/>
          <w:spacing w:val="7"/>
          <w:lang w:val="hr-HR"/>
        </w:rPr>
        <w:t xml:space="preserve"> </w:t>
      </w:r>
      <w:r w:rsidRPr="00B1666C">
        <w:rPr>
          <w:rFonts w:cs="Arial"/>
          <w:lang w:val="hr-HR"/>
        </w:rPr>
        <w:t>pa</w:t>
      </w:r>
      <w:r w:rsidRPr="00B1666C">
        <w:rPr>
          <w:rFonts w:cs="Arial"/>
          <w:spacing w:val="5"/>
          <w:lang w:val="hr-HR"/>
        </w:rPr>
        <w:t xml:space="preserve"> </w:t>
      </w:r>
      <w:r w:rsidRPr="00B1666C">
        <w:rPr>
          <w:rFonts w:cs="Arial"/>
          <w:lang w:val="hr-HR"/>
        </w:rPr>
        <w:t>one</w:t>
      </w:r>
      <w:r w:rsidRPr="00B1666C">
        <w:rPr>
          <w:rFonts w:cs="Arial"/>
          <w:spacing w:val="7"/>
          <w:lang w:val="hr-HR"/>
        </w:rPr>
        <w:t xml:space="preserve"> </w:t>
      </w:r>
      <w:r w:rsidRPr="00B1666C">
        <w:rPr>
          <w:rFonts w:cs="Arial"/>
          <w:lang w:val="hr-HR"/>
        </w:rPr>
        <w:t>ne</w:t>
      </w:r>
      <w:r w:rsidRPr="00B1666C">
        <w:rPr>
          <w:rFonts w:cs="Arial"/>
          <w:spacing w:val="5"/>
          <w:lang w:val="hr-HR"/>
        </w:rPr>
        <w:t xml:space="preserve"> </w:t>
      </w:r>
      <w:r w:rsidRPr="00B1666C">
        <w:rPr>
          <w:rFonts w:cs="Arial"/>
          <w:lang w:val="hr-HR"/>
        </w:rPr>
        <w:t>mogu</w:t>
      </w:r>
      <w:r w:rsidRPr="00B1666C">
        <w:rPr>
          <w:rFonts w:cs="Arial"/>
          <w:spacing w:val="5"/>
          <w:lang w:val="hr-HR"/>
        </w:rPr>
        <w:t xml:space="preserve"> </w:t>
      </w:r>
      <w:r w:rsidRPr="00B1666C">
        <w:rPr>
          <w:rFonts w:cs="Arial"/>
          <w:lang w:val="hr-HR"/>
        </w:rPr>
        <w:t>formirati</w:t>
      </w:r>
      <w:r w:rsidRPr="00B1666C">
        <w:rPr>
          <w:rFonts w:cs="Arial"/>
          <w:spacing w:val="7"/>
          <w:lang w:val="hr-HR"/>
        </w:rPr>
        <w:t xml:space="preserve"> </w:t>
      </w:r>
      <w:r w:rsidRPr="00B1666C">
        <w:rPr>
          <w:rFonts w:cs="Arial"/>
          <w:lang w:val="hr-HR"/>
        </w:rPr>
        <w:t>građevinsku</w:t>
      </w:r>
      <w:r w:rsidRPr="00B1666C">
        <w:rPr>
          <w:rFonts w:cs="Arial"/>
          <w:spacing w:val="7"/>
          <w:lang w:val="hr-HR"/>
        </w:rPr>
        <w:t xml:space="preserve"> </w:t>
      </w:r>
      <w:r w:rsidRPr="00B1666C">
        <w:rPr>
          <w:rFonts w:cs="Arial"/>
          <w:lang w:val="hr-HR"/>
        </w:rPr>
        <w:t>česticu</w:t>
      </w:r>
      <w:r w:rsidRPr="00B1666C">
        <w:rPr>
          <w:rFonts w:cs="Arial"/>
          <w:spacing w:val="71"/>
          <w:lang w:val="hr-HR"/>
        </w:rPr>
        <w:t xml:space="preserve"> </w:t>
      </w:r>
      <w:r w:rsidRPr="00B1666C">
        <w:rPr>
          <w:rFonts w:cs="Arial"/>
          <w:lang w:val="hr-HR"/>
        </w:rPr>
        <w:t>(između</w:t>
      </w:r>
      <w:r w:rsidRPr="00B1666C">
        <w:rPr>
          <w:rFonts w:cs="Arial"/>
          <w:spacing w:val="34"/>
          <w:lang w:val="hr-HR"/>
        </w:rPr>
        <w:t xml:space="preserve"> </w:t>
      </w:r>
      <w:r w:rsidRPr="00B1666C">
        <w:rPr>
          <w:rFonts w:cs="Arial"/>
          <w:lang w:val="hr-HR"/>
        </w:rPr>
        <w:t>ostaloga</w:t>
      </w:r>
      <w:r w:rsidRPr="00B1666C">
        <w:rPr>
          <w:rFonts w:cs="Arial"/>
          <w:spacing w:val="34"/>
          <w:lang w:val="hr-HR"/>
        </w:rPr>
        <w:t xml:space="preserve"> </w:t>
      </w:r>
      <w:r w:rsidRPr="00B1666C">
        <w:rPr>
          <w:rFonts w:cs="Arial"/>
          <w:lang w:val="hr-HR"/>
        </w:rPr>
        <w:t>objekti</w:t>
      </w:r>
      <w:r w:rsidRPr="00B1666C">
        <w:rPr>
          <w:rFonts w:cs="Arial"/>
          <w:spacing w:val="34"/>
          <w:lang w:val="hr-HR"/>
        </w:rPr>
        <w:t xml:space="preserve"> </w:t>
      </w:r>
      <w:r w:rsidRPr="00B1666C">
        <w:rPr>
          <w:rFonts w:cs="Arial"/>
          <w:lang w:val="hr-HR"/>
        </w:rPr>
        <w:t>i</w:t>
      </w:r>
      <w:r w:rsidRPr="00B1666C">
        <w:rPr>
          <w:rFonts w:cs="Arial"/>
          <w:spacing w:val="35"/>
          <w:lang w:val="hr-HR"/>
        </w:rPr>
        <w:t xml:space="preserve"> </w:t>
      </w:r>
      <w:r w:rsidRPr="00B1666C">
        <w:rPr>
          <w:rFonts w:cs="Arial"/>
          <w:lang w:val="hr-HR"/>
        </w:rPr>
        <w:t>sklopovi</w:t>
      </w:r>
      <w:r w:rsidRPr="00B1666C">
        <w:rPr>
          <w:rFonts w:cs="Arial"/>
          <w:spacing w:val="35"/>
          <w:lang w:val="hr-HR"/>
        </w:rPr>
        <w:t xml:space="preserve"> </w:t>
      </w:r>
      <w:r w:rsidRPr="00B1666C">
        <w:rPr>
          <w:rFonts w:cs="Arial"/>
          <w:lang w:val="hr-HR"/>
        </w:rPr>
        <w:t>ambijentalne</w:t>
      </w:r>
      <w:r w:rsidRPr="00B1666C">
        <w:rPr>
          <w:rFonts w:cs="Arial"/>
          <w:spacing w:val="33"/>
          <w:lang w:val="hr-HR"/>
        </w:rPr>
        <w:t xml:space="preserve"> </w:t>
      </w:r>
      <w:r w:rsidRPr="00B1666C">
        <w:rPr>
          <w:rFonts w:cs="Arial"/>
          <w:lang w:val="hr-HR"/>
        </w:rPr>
        <w:t>vrijednosti</w:t>
      </w:r>
      <w:r w:rsidRPr="00B1666C">
        <w:rPr>
          <w:rFonts w:cs="Arial"/>
          <w:spacing w:val="34"/>
          <w:lang w:val="hr-HR"/>
        </w:rPr>
        <w:t xml:space="preserve"> </w:t>
      </w:r>
      <w:r w:rsidRPr="00B1666C">
        <w:rPr>
          <w:rFonts w:cs="Arial"/>
          <w:lang w:val="hr-HR"/>
        </w:rPr>
        <w:t>postojećih</w:t>
      </w:r>
      <w:r w:rsidRPr="00B1666C">
        <w:rPr>
          <w:rFonts w:cs="Arial"/>
          <w:spacing w:val="34"/>
          <w:lang w:val="hr-HR"/>
        </w:rPr>
        <w:t xml:space="preserve"> </w:t>
      </w:r>
      <w:r w:rsidRPr="00B1666C">
        <w:rPr>
          <w:rFonts w:cs="Arial"/>
          <w:lang w:val="hr-HR"/>
        </w:rPr>
        <w:t>zgrada</w:t>
      </w:r>
      <w:r w:rsidRPr="00B1666C">
        <w:rPr>
          <w:rFonts w:cs="Arial"/>
          <w:spacing w:val="36"/>
          <w:lang w:val="hr-HR"/>
        </w:rPr>
        <w:t xml:space="preserve"> </w:t>
      </w:r>
      <w:r w:rsidRPr="00B1666C">
        <w:rPr>
          <w:rFonts w:cs="Arial"/>
          <w:spacing w:val="-2"/>
          <w:lang w:val="hr-HR"/>
        </w:rPr>
        <w:t>ili</w:t>
      </w:r>
      <w:r w:rsidRPr="00B1666C">
        <w:rPr>
          <w:rFonts w:cs="Arial"/>
          <w:spacing w:val="33"/>
          <w:lang w:val="hr-HR"/>
        </w:rPr>
        <w:t xml:space="preserve"> </w:t>
      </w:r>
      <w:r w:rsidRPr="00B1666C">
        <w:rPr>
          <w:rFonts w:cs="Arial"/>
          <w:lang w:val="hr-HR"/>
        </w:rPr>
        <w:t>ruševina),</w:t>
      </w:r>
      <w:r w:rsidRPr="00B1666C">
        <w:rPr>
          <w:rFonts w:cs="Arial"/>
          <w:spacing w:val="81"/>
          <w:lang w:val="hr-HR"/>
        </w:rPr>
        <w:t xml:space="preserve"> </w:t>
      </w:r>
      <w:r w:rsidRPr="00B1666C">
        <w:rPr>
          <w:rFonts w:cs="Arial"/>
          <w:lang w:val="hr-HR"/>
        </w:rPr>
        <w:t>mogu</w:t>
      </w:r>
      <w:r w:rsidRPr="00B1666C">
        <w:rPr>
          <w:rFonts w:cs="Arial"/>
          <w:spacing w:val="58"/>
          <w:lang w:val="hr-HR"/>
        </w:rPr>
        <w:t xml:space="preserve"> </w:t>
      </w:r>
      <w:r w:rsidRPr="00B1666C">
        <w:rPr>
          <w:rFonts w:cs="Arial"/>
          <w:lang w:val="hr-HR"/>
        </w:rPr>
        <w:t>se</w:t>
      </w:r>
      <w:r w:rsidRPr="00B1666C">
        <w:rPr>
          <w:rFonts w:cs="Arial"/>
          <w:spacing w:val="55"/>
          <w:lang w:val="hr-HR"/>
        </w:rPr>
        <w:t xml:space="preserve"> </w:t>
      </w:r>
      <w:r w:rsidRPr="00B1666C">
        <w:rPr>
          <w:rFonts w:cs="Arial"/>
          <w:lang w:val="hr-HR"/>
        </w:rPr>
        <w:t>rekonstruirati</w:t>
      </w:r>
      <w:r w:rsidRPr="00B1666C">
        <w:rPr>
          <w:rFonts w:cs="Arial"/>
          <w:spacing w:val="55"/>
          <w:lang w:val="hr-HR"/>
        </w:rPr>
        <w:t xml:space="preserve"> </w:t>
      </w:r>
      <w:r w:rsidRPr="00B1666C">
        <w:rPr>
          <w:rFonts w:cs="Arial"/>
          <w:lang w:val="hr-HR"/>
        </w:rPr>
        <w:t>u</w:t>
      </w:r>
      <w:r w:rsidRPr="00B1666C">
        <w:rPr>
          <w:rFonts w:cs="Arial"/>
          <w:spacing w:val="58"/>
          <w:lang w:val="hr-HR"/>
        </w:rPr>
        <w:t xml:space="preserve"> </w:t>
      </w:r>
      <w:r w:rsidRPr="00B1666C">
        <w:rPr>
          <w:rFonts w:cs="Arial"/>
          <w:lang w:val="hr-HR"/>
        </w:rPr>
        <w:t>postojećim</w:t>
      </w:r>
      <w:r w:rsidRPr="00B1666C">
        <w:rPr>
          <w:rFonts w:cs="Arial"/>
          <w:spacing w:val="59"/>
          <w:lang w:val="hr-HR"/>
        </w:rPr>
        <w:t xml:space="preserve"> </w:t>
      </w:r>
      <w:r w:rsidRPr="00B1666C">
        <w:rPr>
          <w:rFonts w:cs="Arial"/>
          <w:lang w:val="hr-HR"/>
        </w:rPr>
        <w:t>horizontalnim</w:t>
      </w:r>
      <w:r w:rsidRPr="00B1666C">
        <w:rPr>
          <w:rFonts w:cs="Arial"/>
          <w:spacing w:val="59"/>
          <w:lang w:val="hr-HR"/>
        </w:rPr>
        <w:t xml:space="preserve"> </w:t>
      </w:r>
      <w:r w:rsidRPr="00B1666C">
        <w:rPr>
          <w:rFonts w:cs="Arial"/>
          <w:lang w:val="hr-HR"/>
        </w:rPr>
        <w:t>gabaritima,</w:t>
      </w:r>
      <w:r w:rsidRPr="00B1666C">
        <w:rPr>
          <w:rFonts w:cs="Arial"/>
          <w:spacing w:val="60"/>
          <w:lang w:val="hr-HR"/>
        </w:rPr>
        <w:t xml:space="preserve"> </w:t>
      </w:r>
      <w:r w:rsidRPr="00B1666C">
        <w:rPr>
          <w:rFonts w:cs="Arial"/>
          <w:lang w:val="hr-HR"/>
        </w:rPr>
        <w:t>visine</w:t>
      </w:r>
      <w:r w:rsidRPr="00B1666C">
        <w:rPr>
          <w:rFonts w:cs="Arial"/>
          <w:spacing w:val="55"/>
          <w:lang w:val="hr-HR"/>
        </w:rPr>
        <w:t xml:space="preserve"> </w:t>
      </w:r>
      <w:r w:rsidRPr="00B1666C">
        <w:rPr>
          <w:rFonts w:cs="Arial"/>
          <w:lang w:val="hr-HR"/>
        </w:rPr>
        <w:t>prema</w:t>
      </w:r>
      <w:r w:rsidRPr="00B1666C">
        <w:rPr>
          <w:rFonts w:cs="Arial"/>
          <w:spacing w:val="55"/>
          <w:lang w:val="hr-HR"/>
        </w:rPr>
        <w:t xml:space="preserve"> </w:t>
      </w:r>
      <w:r w:rsidRPr="00B1666C">
        <w:rPr>
          <w:rFonts w:cs="Arial"/>
          <w:lang w:val="hr-HR"/>
        </w:rPr>
        <w:t>materijalnim</w:t>
      </w:r>
      <w:r w:rsidRPr="00B1666C">
        <w:rPr>
          <w:rFonts w:cs="Arial"/>
          <w:spacing w:val="45"/>
          <w:lang w:val="hr-HR"/>
        </w:rPr>
        <w:t xml:space="preserve"> </w:t>
      </w:r>
      <w:r w:rsidRPr="00B1666C">
        <w:rPr>
          <w:rFonts w:cs="Arial"/>
          <w:lang w:val="hr-HR"/>
        </w:rPr>
        <w:t>dokazima</w:t>
      </w:r>
      <w:r w:rsidRPr="00B1666C">
        <w:rPr>
          <w:rFonts w:cs="Arial"/>
          <w:spacing w:val="41"/>
          <w:lang w:val="hr-HR"/>
        </w:rPr>
        <w:t xml:space="preserve"> </w:t>
      </w:r>
      <w:r w:rsidRPr="00B1666C">
        <w:rPr>
          <w:rFonts w:cs="Arial"/>
          <w:lang w:val="hr-HR"/>
        </w:rPr>
        <w:t>o</w:t>
      </w:r>
      <w:r w:rsidRPr="00B1666C">
        <w:rPr>
          <w:rFonts w:cs="Arial"/>
          <w:spacing w:val="38"/>
          <w:lang w:val="hr-HR"/>
        </w:rPr>
        <w:t xml:space="preserve"> </w:t>
      </w:r>
      <w:r w:rsidRPr="00B1666C">
        <w:rPr>
          <w:rFonts w:cs="Arial"/>
          <w:lang w:val="hr-HR"/>
        </w:rPr>
        <w:t>nekadašnjoj</w:t>
      </w:r>
      <w:r w:rsidRPr="00B1666C">
        <w:rPr>
          <w:rFonts w:cs="Arial"/>
          <w:spacing w:val="40"/>
          <w:lang w:val="hr-HR"/>
        </w:rPr>
        <w:t xml:space="preserve"> </w:t>
      </w:r>
      <w:r w:rsidRPr="00B1666C">
        <w:rPr>
          <w:rFonts w:cs="Arial"/>
          <w:lang w:val="hr-HR"/>
        </w:rPr>
        <w:t>katnosti</w:t>
      </w:r>
      <w:r w:rsidRPr="00B1666C">
        <w:rPr>
          <w:rFonts w:cs="Arial"/>
          <w:spacing w:val="40"/>
          <w:lang w:val="hr-HR"/>
        </w:rPr>
        <w:t xml:space="preserve"> </w:t>
      </w:r>
      <w:r w:rsidRPr="00B1666C">
        <w:rPr>
          <w:rFonts w:cs="Arial"/>
          <w:spacing w:val="-2"/>
          <w:lang w:val="hr-HR"/>
        </w:rPr>
        <w:t>ili</w:t>
      </w:r>
      <w:r w:rsidRPr="00B1666C">
        <w:rPr>
          <w:rFonts w:cs="Arial"/>
          <w:spacing w:val="40"/>
          <w:lang w:val="hr-HR"/>
        </w:rPr>
        <w:t xml:space="preserve"> </w:t>
      </w:r>
      <w:r w:rsidRPr="00B1666C">
        <w:rPr>
          <w:rFonts w:cs="Arial"/>
          <w:lang w:val="hr-HR"/>
        </w:rPr>
        <w:t>prema</w:t>
      </w:r>
      <w:r w:rsidRPr="00B1666C">
        <w:rPr>
          <w:rFonts w:cs="Arial"/>
          <w:spacing w:val="38"/>
          <w:lang w:val="hr-HR"/>
        </w:rPr>
        <w:t xml:space="preserve"> </w:t>
      </w:r>
      <w:r w:rsidRPr="00B1666C">
        <w:rPr>
          <w:rFonts w:cs="Arial"/>
          <w:lang w:val="hr-HR"/>
        </w:rPr>
        <w:t>zatečenoj</w:t>
      </w:r>
      <w:r w:rsidRPr="00B1666C">
        <w:rPr>
          <w:rFonts w:cs="Arial"/>
          <w:spacing w:val="43"/>
          <w:lang w:val="hr-HR"/>
        </w:rPr>
        <w:t xml:space="preserve"> </w:t>
      </w:r>
      <w:r w:rsidRPr="00B1666C">
        <w:rPr>
          <w:rFonts w:cs="Arial"/>
          <w:spacing w:val="-2"/>
          <w:lang w:val="hr-HR"/>
        </w:rPr>
        <w:t>izvornoj</w:t>
      </w:r>
      <w:r w:rsidRPr="00B1666C">
        <w:rPr>
          <w:rFonts w:cs="Arial"/>
          <w:spacing w:val="42"/>
          <w:lang w:val="hr-HR"/>
        </w:rPr>
        <w:t xml:space="preserve"> </w:t>
      </w:r>
      <w:r w:rsidRPr="00B1666C">
        <w:rPr>
          <w:rFonts w:cs="Arial"/>
          <w:lang w:val="hr-HR"/>
        </w:rPr>
        <w:t>katnosti,</w:t>
      </w:r>
      <w:r w:rsidRPr="00B1666C">
        <w:rPr>
          <w:rFonts w:cs="Arial"/>
          <w:spacing w:val="40"/>
          <w:lang w:val="hr-HR"/>
        </w:rPr>
        <w:t xml:space="preserve"> </w:t>
      </w:r>
      <w:r w:rsidRPr="00B1666C">
        <w:rPr>
          <w:rFonts w:cs="Arial"/>
          <w:lang w:val="hr-HR"/>
        </w:rPr>
        <w:t>za</w:t>
      </w:r>
      <w:r w:rsidRPr="00B1666C">
        <w:rPr>
          <w:rFonts w:cs="Arial"/>
          <w:spacing w:val="41"/>
          <w:lang w:val="hr-HR"/>
        </w:rPr>
        <w:t xml:space="preserve"> </w:t>
      </w:r>
      <w:r w:rsidRPr="00B1666C">
        <w:rPr>
          <w:rFonts w:cs="Arial"/>
          <w:spacing w:val="2"/>
          <w:lang w:val="hr-HR"/>
        </w:rPr>
        <w:t>što</w:t>
      </w:r>
      <w:r w:rsidRPr="00B1666C">
        <w:rPr>
          <w:rFonts w:cs="Arial"/>
          <w:spacing w:val="36"/>
          <w:lang w:val="hr-HR"/>
        </w:rPr>
        <w:t xml:space="preserve"> </w:t>
      </w:r>
      <w:r w:rsidRPr="00B1666C">
        <w:rPr>
          <w:rFonts w:cs="Arial"/>
          <w:lang w:val="hr-HR"/>
        </w:rPr>
        <w:t>je</w:t>
      </w:r>
      <w:r w:rsidRPr="00B1666C">
        <w:rPr>
          <w:rFonts w:cs="Arial"/>
          <w:spacing w:val="41"/>
          <w:lang w:val="hr-HR"/>
        </w:rPr>
        <w:t xml:space="preserve"> </w:t>
      </w:r>
      <w:r w:rsidRPr="00B1666C">
        <w:rPr>
          <w:rFonts w:cs="Arial"/>
          <w:lang w:val="hr-HR"/>
        </w:rPr>
        <w:t>potrebno</w:t>
      </w:r>
      <w:r w:rsidRPr="00B1666C">
        <w:rPr>
          <w:rFonts w:cs="Arial"/>
          <w:spacing w:val="67"/>
          <w:lang w:val="hr-HR"/>
        </w:rPr>
        <w:t xml:space="preserve"> </w:t>
      </w:r>
      <w:r w:rsidRPr="00B1666C">
        <w:rPr>
          <w:rFonts w:cs="Arial"/>
          <w:lang w:val="hr-HR"/>
        </w:rPr>
        <w:t>konzultirati Konzervatorski odjel u</w:t>
      </w:r>
      <w:r w:rsidRPr="00B1666C">
        <w:rPr>
          <w:rFonts w:cs="Arial"/>
          <w:spacing w:val="-2"/>
          <w:lang w:val="hr-HR"/>
        </w:rPr>
        <w:t xml:space="preserve"> </w:t>
      </w:r>
      <w:r w:rsidRPr="00B1666C">
        <w:rPr>
          <w:rFonts w:cs="Arial"/>
          <w:lang w:val="hr-HR"/>
        </w:rPr>
        <w:t>Dubrovniku.</w:t>
      </w:r>
    </w:p>
    <w:p w:rsidR="00B1666C" w:rsidRPr="00B1666C" w:rsidRDefault="00B1666C" w:rsidP="00B1666C">
      <w:pPr>
        <w:pStyle w:val="BodyText"/>
        <w:jc w:val="both"/>
        <w:rPr>
          <w:rFonts w:cs="Arial"/>
          <w:lang w:val="hr-HR"/>
        </w:rPr>
      </w:pPr>
      <w:r w:rsidRPr="00B1666C">
        <w:rPr>
          <w:rFonts w:cs="Arial"/>
          <w:lang w:val="hr-HR"/>
        </w:rPr>
        <w:t>(4) Građevine</w:t>
      </w:r>
      <w:r w:rsidRPr="00B1666C">
        <w:rPr>
          <w:rFonts w:cs="Arial"/>
          <w:spacing w:val="-10"/>
          <w:lang w:val="hr-HR"/>
        </w:rPr>
        <w:t xml:space="preserve"> </w:t>
      </w:r>
      <w:r w:rsidRPr="00B1666C">
        <w:rPr>
          <w:rFonts w:cs="Arial"/>
          <w:lang w:val="hr-HR"/>
        </w:rPr>
        <w:t>koje</w:t>
      </w:r>
      <w:r w:rsidRPr="00B1666C">
        <w:rPr>
          <w:rFonts w:cs="Arial"/>
          <w:spacing w:val="-12"/>
          <w:lang w:val="hr-HR"/>
        </w:rPr>
        <w:t xml:space="preserve"> </w:t>
      </w:r>
      <w:r w:rsidRPr="00B1666C">
        <w:rPr>
          <w:rFonts w:cs="Arial"/>
          <w:lang w:val="hr-HR"/>
        </w:rPr>
        <w:t>ne</w:t>
      </w:r>
      <w:r w:rsidRPr="00B1666C">
        <w:rPr>
          <w:rFonts w:cs="Arial"/>
          <w:spacing w:val="-10"/>
          <w:lang w:val="hr-HR"/>
        </w:rPr>
        <w:t xml:space="preserve"> </w:t>
      </w:r>
      <w:r w:rsidRPr="00B1666C">
        <w:rPr>
          <w:rFonts w:cs="Arial"/>
          <w:lang w:val="hr-HR"/>
        </w:rPr>
        <w:t>zadovoljavaju</w:t>
      </w:r>
      <w:r w:rsidRPr="00B1666C">
        <w:rPr>
          <w:rFonts w:cs="Arial"/>
          <w:spacing w:val="-12"/>
          <w:lang w:val="hr-HR"/>
        </w:rPr>
        <w:t xml:space="preserve"> </w:t>
      </w:r>
      <w:r w:rsidRPr="00B1666C">
        <w:rPr>
          <w:rFonts w:cs="Arial"/>
          <w:lang w:val="hr-HR"/>
        </w:rPr>
        <w:t>propisanu</w:t>
      </w:r>
      <w:r w:rsidRPr="00B1666C">
        <w:rPr>
          <w:rFonts w:cs="Arial"/>
          <w:spacing w:val="-9"/>
          <w:lang w:val="hr-HR"/>
        </w:rPr>
        <w:t xml:space="preserve"> </w:t>
      </w:r>
      <w:r w:rsidRPr="00B1666C">
        <w:rPr>
          <w:rFonts w:cs="Arial"/>
          <w:lang w:val="hr-HR"/>
        </w:rPr>
        <w:t>udaljenost</w:t>
      </w:r>
      <w:r w:rsidRPr="00B1666C">
        <w:rPr>
          <w:rFonts w:cs="Arial"/>
          <w:spacing w:val="-11"/>
          <w:lang w:val="hr-HR"/>
        </w:rPr>
        <w:t xml:space="preserve"> </w:t>
      </w:r>
      <w:r w:rsidRPr="00B1666C">
        <w:rPr>
          <w:rFonts w:cs="Arial"/>
          <w:lang w:val="hr-HR"/>
        </w:rPr>
        <w:t>rekonstruiraju</w:t>
      </w:r>
      <w:r w:rsidRPr="00B1666C">
        <w:rPr>
          <w:rFonts w:cs="Arial"/>
          <w:spacing w:val="-9"/>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u</w:t>
      </w:r>
      <w:r w:rsidRPr="00B1666C">
        <w:rPr>
          <w:rFonts w:cs="Arial"/>
          <w:spacing w:val="-9"/>
          <w:lang w:val="hr-HR"/>
        </w:rPr>
        <w:t xml:space="preserve"> </w:t>
      </w:r>
      <w:r w:rsidRPr="00B1666C">
        <w:rPr>
          <w:rFonts w:cs="Arial"/>
          <w:lang w:val="hr-HR"/>
        </w:rPr>
        <w:t>okviru</w:t>
      </w:r>
      <w:r w:rsidRPr="00B1666C">
        <w:rPr>
          <w:rFonts w:cs="Arial"/>
          <w:spacing w:val="-9"/>
          <w:lang w:val="hr-HR"/>
        </w:rPr>
        <w:t xml:space="preserve"> </w:t>
      </w:r>
      <w:r w:rsidRPr="00B1666C">
        <w:rPr>
          <w:rFonts w:cs="Arial"/>
          <w:lang w:val="hr-HR"/>
        </w:rPr>
        <w:t>postojećih</w:t>
      </w:r>
      <w:r w:rsidRPr="00B1666C">
        <w:rPr>
          <w:rFonts w:cs="Arial"/>
          <w:spacing w:val="63"/>
          <w:lang w:val="hr-HR"/>
        </w:rPr>
        <w:t xml:space="preserve"> </w:t>
      </w:r>
      <w:r w:rsidRPr="00B1666C">
        <w:rPr>
          <w:rFonts w:cs="Arial"/>
          <w:lang w:val="hr-HR"/>
        </w:rPr>
        <w:t>gabarita.</w:t>
      </w:r>
    </w:p>
    <w:p w:rsidR="00B1666C" w:rsidRPr="00B1666C" w:rsidRDefault="00B1666C" w:rsidP="00B1666C">
      <w:pPr>
        <w:pStyle w:val="BodyText"/>
        <w:jc w:val="both"/>
        <w:rPr>
          <w:rFonts w:cs="Arial"/>
          <w:lang w:val="hr-HR"/>
        </w:rPr>
      </w:pPr>
      <w:r w:rsidRPr="00B1666C">
        <w:rPr>
          <w:rFonts w:cs="Arial"/>
          <w:lang w:val="hr-HR"/>
        </w:rPr>
        <w:t>(5) Kod</w:t>
      </w:r>
      <w:r w:rsidRPr="00B1666C">
        <w:rPr>
          <w:rFonts w:cs="Arial"/>
          <w:spacing w:val="48"/>
          <w:lang w:val="hr-HR"/>
        </w:rPr>
        <w:t xml:space="preserve"> </w:t>
      </w:r>
      <w:r w:rsidRPr="00B1666C">
        <w:rPr>
          <w:rFonts w:cs="Arial"/>
          <w:lang w:val="hr-HR"/>
        </w:rPr>
        <w:t>rekonstrukcije</w:t>
      </w:r>
      <w:r w:rsidRPr="00B1666C">
        <w:rPr>
          <w:rFonts w:cs="Arial"/>
          <w:spacing w:val="48"/>
          <w:lang w:val="hr-HR"/>
        </w:rPr>
        <w:t xml:space="preserve"> </w:t>
      </w:r>
      <w:r w:rsidRPr="00B1666C">
        <w:rPr>
          <w:rFonts w:cs="Arial"/>
          <w:lang w:val="hr-HR"/>
        </w:rPr>
        <w:t>građevina</w:t>
      </w:r>
      <w:r w:rsidRPr="00B1666C">
        <w:rPr>
          <w:rFonts w:cs="Arial"/>
          <w:spacing w:val="48"/>
          <w:lang w:val="hr-HR"/>
        </w:rPr>
        <w:t xml:space="preserve"> </w:t>
      </w:r>
      <w:r w:rsidRPr="00B1666C">
        <w:rPr>
          <w:rFonts w:cs="Arial"/>
          <w:lang w:val="hr-HR"/>
        </w:rPr>
        <w:t>moguće</w:t>
      </w:r>
      <w:r w:rsidRPr="00B1666C">
        <w:rPr>
          <w:rFonts w:cs="Arial"/>
          <w:spacing w:val="48"/>
          <w:lang w:val="hr-HR"/>
        </w:rPr>
        <w:t xml:space="preserve"> </w:t>
      </w:r>
      <w:r w:rsidRPr="00B1666C">
        <w:rPr>
          <w:rFonts w:cs="Arial"/>
          <w:lang w:val="hr-HR"/>
        </w:rPr>
        <w:t>je</w:t>
      </w:r>
      <w:r w:rsidRPr="00B1666C">
        <w:rPr>
          <w:rFonts w:cs="Arial"/>
          <w:spacing w:val="33"/>
          <w:lang w:val="hr-HR"/>
        </w:rPr>
        <w:t xml:space="preserve"> </w:t>
      </w:r>
      <w:r w:rsidRPr="00B1666C">
        <w:rPr>
          <w:rFonts w:cs="Arial"/>
          <w:lang w:val="hr-HR"/>
        </w:rPr>
        <w:t>zadržati</w:t>
      </w:r>
      <w:r w:rsidRPr="00B1666C">
        <w:rPr>
          <w:rFonts w:cs="Arial"/>
          <w:spacing w:val="48"/>
          <w:lang w:val="hr-HR"/>
        </w:rPr>
        <w:t xml:space="preserve"> </w:t>
      </w:r>
      <w:r w:rsidRPr="00B1666C">
        <w:rPr>
          <w:rFonts w:cs="Arial"/>
          <w:lang w:val="hr-HR"/>
        </w:rPr>
        <w:t>postojeću</w:t>
      </w:r>
      <w:r w:rsidRPr="00B1666C">
        <w:rPr>
          <w:rFonts w:cs="Arial"/>
          <w:spacing w:val="49"/>
          <w:lang w:val="hr-HR"/>
        </w:rPr>
        <w:t xml:space="preserve"> </w:t>
      </w:r>
      <w:r w:rsidRPr="00B1666C">
        <w:rPr>
          <w:rFonts w:cs="Arial"/>
          <w:lang w:val="hr-HR"/>
        </w:rPr>
        <w:t>udaljenost</w:t>
      </w:r>
      <w:r w:rsidRPr="00B1666C">
        <w:rPr>
          <w:rFonts w:cs="Arial"/>
          <w:spacing w:val="57"/>
          <w:lang w:val="hr-HR"/>
        </w:rPr>
        <w:t xml:space="preserve"> </w:t>
      </w:r>
      <w:r w:rsidRPr="00B1666C">
        <w:rPr>
          <w:rFonts w:cs="Arial"/>
          <w:lang w:val="hr-HR"/>
        </w:rPr>
        <w:t>građevinskog</w:t>
      </w:r>
      <w:r w:rsidRPr="00B1666C">
        <w:rPr>
          <w:rFonts w:cs="Arial"/>
          <w:spacing w:val="89"/>
          <w:lang w:val="hr-HR"/>
        </w:rPr>
        <w:t xml:space="preserve"> </w:t>
      </w:r>
      <w:r w:rsidRPr="00B1666C">
        <w:rPr>
          <w:rFonts w:cs="Arial"/>
          <w:lang w:val="hr-HR"/>
        </w:rPr>
        <w:t>pravca</w:t>
      </w:r>
      <w:r w:rsidRPr="00B1666C">
        <w:rPr>
          <w:rFonts w:cs="Arial"/>
          <w:spacing w:val="3"/>
          <w:lang w:val="hr-HR"/>
        </w:rPr>
        <w:t xml:space="preserve"> </w:t>
      </w:r>
      <w:r w:rsidRPr="00B1666C">
        <w:rPr>
          <w:rFonts w:cs="Arial"/>
          <w:lang w:val="hr-HR"/>
        </w:rPr>
        <w:t>prema</w:t>
      </w:r>
      <w:r w:rsidRPr="00B1666C">
        <w:rPr>
          <w:rFonts w:cs="Arial"/>
          <w:spacing w:val="3"/>
          <w:lang w:val="hr-HR"/>
        </w:rPr>
        <w:t xml:space="preserve"> </w:t>
      </w:r>
      <w:r w:rsidRPr="00B1666C">
        <w:rPr>
          <w:rFonts w:cs="Arial"/>
          <w:lang w:val="hr-HR"/>
        </w:rPr>
        <w:t>regulacijskom</w:t>
      </w:r>
      <w:r w:rsidRPr="00B1666C">
        <w:rPr>
          <w:rFonts w:cs="Arial"/>
          <w:spacing w:val="6"/>
          <w:lang w:val="hr-HR"/>
        </w:rPr>
        <w:t xml:space="preserve"> </w:t>
      </w:r>
      <w:r w:rsidRPr="00B1666C">
        <w:rPr>
          <w:rFonts w:cs="Arial"/>
          <w:lang w:val="hr-HR"/>
        </w:rPr>
        <w:t>pravcu</w:t>
      </w:r>
      <w:r w:rsidRPr="00B1666C">
        <w:rPr>
          <w:rFonts w:cs="Arial"/>
          <w:spacing w:val="2"/>
          <w:lang w:val="hr-HR"/>
        </w:rPr>
        <w:t xml:space="preserve"> </w:t>
      </w:r>
      <w:r w:rsidRPr="00B1666C">
        <w:rPr>
          <w:rFonts w:cs="Arial"/>
          <w:lang w:val="hr-HR"/>
        </w:rPr>
        <w:t>i</w:t>
      </w:r>
      <w:r w:rsidRPr="00B1666C">
        <w:rPr>
          <w:rFonts w:cs="Arial"/>
          <w:spacing w:val="4"/>
          <w:lang w:val="hr-HR"/>
        </w:rPr>
        <w:t xml:space="preserve"> </w:t>
      </w:r>
      <w:r w:rsidRPr="00B1666C">
        <w:rPr>
          <w:rFonts w:cs="Arial"/>
          <w:lang w:val="hr-HR"/>
        </w:rPr>
        <w:t>dopušta</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izvedba</w:t>
      </w:r>
      <w:r w:rsidRPr="00B1666C">
        <w:rPr>
          <w:rFonts w:cs="Arial"/>
          <w:spacing w:val="5"/>
          <w:lang w:val="hr-HR"/>
        </w:rPr>
        <w:t xml:space="preserve"> </w:t>
      </w:r>
      <w:r w:rsidRPr="00B1666C">
        <w:rPr>
          <w:rFonts w:cs="Arial"/>
          <w:lang w:val="hr-HR"/>
        </w:rPr>
        <w:t>otvora</w:t>
      </w:r>
      <w:r w:rsidRPr="00B1666C">
        <w:rPr>
          <w:rFonts w:cs="Arial"/>
          <w:spacing w:val="3"/>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tom</w:t>
      </w:r>
      <w:r w:rsidRPr="00B1666C">
        <w:rPr>
          <w:rFonts w:cs="Arial"/>
          <w:spacing w:val="4"/>
          <w:lang w:val="hr-HR"/>
        </w:rPr>
        <w:t xml:space="preserve"> </w:t>
      </w:r>
      <w:r w:rsidRPr="00B1666C">
        <w:rPr>
          <w:rFonts w:cs="Arial"/>
          <w:lang w:val="hr-HR"/>
        </w:rPr>
        <w:t>pročelju,</w:t>
      </w:r>
      <w:r w:rsidRPr="00B1666C">
        <w:rPr>
          <w:rFonts w:cs="Arial"/>
          <w:spacing w:val="3"/>
          <w:lang w:val="hr-HR"/>
        </w:rPr>
        <w:t xml:space="preserve"> </w:t>
      </w:r>
      <w:r w:rsidRPr="00B1666C">
        <w:rPr>
          <w:rFonts w:cs="Arial"/>
          <w:lang w:val="hr-HR"/>
        </w:rPr>
        <w:t>osim</w:t>
      </w:r>
      <w:r w:rsidRPr="00B1666C">
        <w:rPr>
          <w:rFonts w:cs="Arial"/>
          <w:spacing w:val="4"/>
          <w:lang w:val="hr-HR"/>
        </w:rPr>
        <w:t xml:space="preserve"> </w:t>
      </w:r>
      <w:r w:rsidRPr="00B1666C">
        <w:rPr>
          <w:rFonts w:cs="Arial"/>
          <w:lang w:val="hr-HR"/>
        </w:rPr>
        <w:t>kad je</w:t>
      </w:r>
      <w:r w:rsidRPr="00B1666C">
        <w:rPr>
          <w:rFonts w:cs="Arial"/>
          <w:spacing w:val="55"/>
          <w:lang w:val="hr-HR"/>
        </w:rPr>
        <w:t xml:space="preserve"> </w:t>
      </w:r>
      <w:r w:rsidRPr="00B1666C">
        <w:rPr>
          <w:rFonts w:cs="Arial"/>
          <w:lang w:val="hr-HR"/>
        </w:rPr>
        <w:t>urbanim</w:t>
      </w:r>
      <w:r w:rsidRPr="00B1666C">
        <w:rPr>
          <w:rFonts w:cs="Arial"/>
          <w:spacing w:val="1"/>
          <w:lang w:val="hr-HR"/>
        </w:rPr>
        <w:t xml:space="preserve"> </w:t>
      </w:r>
      <w:r w:rsidRPr="00B1666C">
        <w:rPr>
          <w:rFonts w:cs="Arial"/>
          <w:lang w:val="hr-HR"/>
        </w:rPr>
        <w:t>pravilima propisano drugačije.</w:t>
      </w:r>
    </w:p>
    <w:p w:rsidR="00B1666C" w:rsidRPr="00B1666C" w:rsidRDefault="00B1666C" w:rsidP="00B1666C">
      <w:pPr>
        <w:jc w:val="both"/>
        <w:rPr>
          <w:rFonts w:ascii="Arial" w:eastAsia="Arial" w:hAnsi="Arial" w:cs="Arial"/>
          <w:sz w:val="22"/>
          <w:szCs w:val="22"/>
        </w:rPr>
      </w:pP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5.3.</w:t>
      </w:r>
      <w:r w:rsidRPr="00B1666C">
        <w:rPr>
          <w:rFonts w:cs="Arial"/>
        </w:rPr>
        <w:tab/>
        <w:t>Način gradnje pomoćnih građevina</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55.</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Na</w:t>
      </w:r>
      <w:r w:rsidRPr="00B1666C">
        <w:rPr>
          <w:rFonts w:cs="Arial"/>
          <w:spacing w:val="6"/>
          <w:lang w:val="hr-HR"/>
        </w:rPr>
        <w:t xml:space="preserve"> </w:t>
      </w:r>
      <w:r w:rsidRPr="00B1666C">
        <w:rPr>
          <w:rFonts w:cs="Arial"/>
          <w:lang w:val="hr-HR"/>
        </w:rPr>
        <w:t>građevnoj</w:t>
      </w:r>
      <w:r w:rsidRPr="00B1666C">
        <w:rPr>
          <w:rFonts w:cs="Arial"/>
          <w:spacing w:val="5"/>
          <w:lang w:val="hr-HR"/>
        </w:rPr>
        <w:t xml:space="preserve"> </w:t>
      </w:r>
      <w:r w:rsidRPr="00B1666C">
        <w:rPr>
          <w:rFonts w:cs="Arial"/>
          <w:lang w:val="hr-HR"/>
        </w:rPr>
        <w:t>čestici</w:t>
      </w:r>
      <w:r w:rsidRPr="00B1666C">
        <w:rPr>
          <w:rFonts w:cs="Arial"/>
          <w:spacing w:val="5"/>
          <w:lang w:val="hr-HR"/>
        </w:rPr>
        <w:t xml:space="preserve"> </w:t>
      </w:r>
      <w:r w:rsidRPr="00B1666C">
        <w:rPr>
          <w:rFonts w:cs="Arial"/>
          <w:lang w:val="hr-HR"/>
        </w:rPr>
        <w:t>može</w:t>
      </w:r>
      <w:r w:rsidRPr="00B1666C">
        <w:rPr>
          <w:rFonts w:cs="Arial"/>
          <w:spacing w:val="3"/>
          <w:lang w:val="hr-HR"/>
        </w:rPr>
        <w:t xml:space="preserve"> </w:t>
      </w:r>
      <w:r w:rsidRPr="00B1666C">
        <w:rPr>
          <w:rFonts w:cs="Arial"/>
          <w:lang w:val="hr-HR"/>
        </w:rPr>
        <w:t>se</w:t>
      </w:r>
      <w:r w:rsidRPr="00B1666C">
        <w:rPr>
          <w:rFonts w:cs="Arial"/>
          <w:spacing w:val="6"/>
          <w:lang w:val="hr-HR"/>
        </w:rPr>
        <w:t xml:space="preserve"> </w:t>
      </w:r>
      <w:r w:rsidRPr="00B1666C">
        <w:rPr>
          <w:rFonts w:cs="Arial"/>
          <w:lang w:val="hr-HR"/>
        </w:rPr>
        <w:t>graditi</w:t>
      </w:r>
      <w:r w:rsidRPr="00B1666C">
        <w:rPr>
          <w:rFonts w:cs="Arial"/>
          <w:spacing w:val="3"/>
          <w:lang w:val="hr-HR"/>
        </w:rPr>
        <w:t xml:space="preserve"> </w:t>
      </w:r>
      <w:r w:rsidRPr="00B1666C">
        <w:rPr>
          <w:rFonts w:cs="Arial"/>
          <w:lang w:val="hr-HR"/>
        </w:rPr>
        <w:t>samo</w:t>
      </w:r>
      <w:r w:rsidRPr="00B1666C">
        <w:rPr>
          <w:rFonts w:cs="Arial"/>
          <w:spacing w:val="4"/>
          <w:lang w:val="hr-HR"/>
        </w:rPr>
        <w:t xml:space="preserve"> </w:t>
      </w:r>
      <w:r w:rsidRPr="00B1666C">
        <w:rPr>
          <w:rFonts w:cs="Arial"/>
          <w:lang w:val="hr-HR"/>
        </w:rPr>
        <w:t>jedna</w:t>
      </w:r>
      <w:r w:rsidRPr="00B1666C">
        <w:rPr>
          <w:rFonts w:cs="Arial"/>
          <w:spacing w:val="9"/>
          <w:lang w:val="hr-HR"/>
        </w:rPr>
        <w:t xml:space="preserve"> </w:t>
      </w:r>
      <w:r w:rsidRPr="00B1666C">
        <w:rPr>
          <w:rFonts w:cs="Arial"/>
          <w:lang w:val="hr-HR"/>
        </w:rPr>
        <w:t>stambena</w:t>
      </w:r>
      <w:r w:rsidRPr="00B1666C">
        <w:rPr>
          <w:rFonts w:cs="Arial"/>
          <w:spacing w:val="6"/>
          <w:lang w:val="hr-HR"/>
        </w:rPr>
        <w:t xml:space="preserve"> </w:t>
      </w:r>
      <w:r w:rsidRPr="00B1666C">
        <w:rPr>
          <w:rFonts w:cs="Arial"/>
          <w:spacing w:val="-2"/>
          <w:lang w:val="hr-HR"/>
        </w:rPr>
        <w:t>ili</w:t>
      </w:r>
      <w:r w:rsidRPr="00B1666C">
        <w:rPr>
          <w:rFonts w:cs="Arial"/>
          <w:spacing w:val="5"/>
          <w:lang w:val="hr-HR"/>
        </w:rPr>
        <w:t xml:space="preserve"> </w:t>
      </w:r>
      <w:r w:rsidRPr="00B1666C">
        <w:rPr>
          <w:rFonts w:cs="Arial"/>
          <w:lang w:val="hr-HR"/>
        </w:rPr>
        <w:t>stambeno</w:t>
      </w:r>
      <w:r w:rsidRPr="00B1666C">
        <w:rPr>
          <w:rFonts w:cs="Arial"/>
          <w:spacing w:val="3"/>
          <w:lang w:val="hr-HR"/>
        </w:rPr>
        <w:t xml:space="preserve"> </w:t>
      </w:r>
      <w:r w:rsidRPr="00B1666C">
        <w:rPr>
          <w:rFonts w:cs="Arial"/>
          <w:lang w:val="hr-HR"/>
        </w:rPr>
        <w:t>poslovna</w:t>
      </w:r>
      <w:r w:rsidRPr="00B1666C">
        <w:rPr>
          <w:rFonts w:cs="Arial"/>
          <w:spacing w:val="45"/>
          <w:lang w:val="hr-HR"/>
        </w:rPr>
        <w:t xml:space="preserve"> </w:t>
      </w:r>
      <w:r w:rsidRPr="00B1666C">
        <w:rPr>
          <w:rFonts w:cs="Arial"/>
          <w:lang w:val="hr-HR"/>
        </w:rPr>
        <w:t>građevina</w:t>
      </w:r>
      <w:r w:rsidRPr="00B1666C">
        <w:rPr>
          <w:rFonts w:cs="Arial"/>
          <w:spacing w:val="-2"/>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pomoćne građevine</w:t>
      </w:r>
      <w:r w:rsidRPr="00B1666C">
        <w:rPr>
          <w:rFonts w:cs="Arial"/>
          <w:spacing w:val="-2"/>
          <w:lang w:val="hr-HR"/>
        </w:rPr>
        <w:t xml:space="preserve"> </w:t>
      </w:r>
      <w:r w:rsidRPr="00B1666C">
        <w:rPr>
          <w:rFonts w:cs="Arial"/>
          <w:lang w:val="hr-HR"/>
        </w:rPr>
        <w:t>kao garaže,</w:t>
      </w:r>
      <w:r w:rsidRPr="00B1666C">
        <w:rPr>
          <w:rFonts w:cs="Arial"/>
          <w:spacing w:val="-2"/>
          <w:lang w:val="hr-HR"/>
        </w:rPr>
        <w:t xml:space="preserve"> </w:t>
      </w:r>
      <w:r w:rsidRPr="00B1666C">
        <w:rPr>
          <w:rFonts w:cs="Arial"/>
          <w:lang w:val="hr-HR"/>
        </w:rPr>
        <w:t>spremišta, ljetne</w:t>
      </w:r>
      <w:r w:rsidRPr="00B1666C">
        <w:rPr>
          <w:rFonts w:cs="Arial"/>
          <w:spacing w:val="-2"/>
          <w:lang w:val="hr-HR"/>
        </w:rPr>
        <w:t xml:space="preserve"> </w:t>
      </w:r>
      <w:r w:rsidRPr="00B1666C">
        <w:rPr>
          <w:rFonts w:cs="Arial"/>
          <w:lang w:val="hr-HR"/>
        </w:rPr>
        <w:t>kuhinje,</w:t>
      </w:r>
      <w:r w:rsidRPr="00B1666C">
        <w:rPr>
          <w:rFonts w:cs="Arial"/>
          <w:spacing w:val="-3"/>
          <w:lang w:val="hr-HR"/>
        </w:rPr>
        <w:t xml:space="preserve"> </w:t>
      </w:r>
      <w:r w:rsidRPr="00B1666C">
        <w:rPr>
          <w:rFonts w:cs="Arial"/>
          <w:lang w:val="hr-HR"/>
        </w:rPr>
        <w:t>radne prostorije, bazeni</w:t>
      </w:r>
      <w:r w:rsidRPr="00B1666C">
        <w:rPr>
          <w:rFonts w:cs="Arial"/>
          <w:spacing w:val="53"/>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sl.,</w:t>
      </w:r>
      <w:r w:rsidRPr="00B1666C">
        <w:rPr>
          <w:rFonts w:cs="Arial"/>
          <w:spacing w:val="-6"/>
          <w:lang w:val="hr-HR"/>
        </w:rPr>
        <w:t xml:space="preserve"> </w:t>
      </w:r>
      <w:r w:rsidRPr="00B1666C">
        <w:rPr>
          <w:rFonts w:cs="Arial"/>
          <w:lang w:val="hr-HR"/>
        </w:rPr>
        <w:t>koje</w:t>
      </w:r>
      <w:r w:rsidRPr="00B1666C">
        <w:rPr>
          <w:rFonts w:cs="Arial"/>
          <w:spacing w:val="-7"/>
          <w:lang w:val="hr-HR"/>
        </w:rPr>
        <w:t xml:space="preserve"> </w:t>
      </w:r>
      <w:r w:rsidRPr="00B1666C">
        <w:rPr>
          <w:rFonts w:cs="Arial"/>
          <w:lang w:val="hr-HR"/>
        </w:rPr>
        <w:t>funkcionalno</w:t>
      </w:r>
      <w:r w:rsidRPr="00B1666C">
        <w:rPr>
          <w:rFonts w:cs="Arial"/>
          <w:spacing w:val="-5"/>
          <w:lang w:val="hr-HR"/>
        </w:rPr>
        <w:t xml:space="preserve"> </w:t>
      </w:r>
      <w:r w:rsidRPr="00B1666C">
        <w:rPr>
          <w:rFonts w:cs="Arial"/>
          <w:lang w:val="hr-HR"/>
        </w:rPr>
        <w:t>služe</w:t>
      </w:r>
      <w:r w:rsidRPr="00B1666C">
        <w:rPr>
          <w:rFonts w:cs="Arial"/>
          <w:spacing w:val="-5"/>
          <w:lang w:val="hr-HR"/>
        </w:rPr>
        <w:t xml:space="preserve"> </w:t>
      </w:r>
      <w:r w:rsidRPr="00B1666C">
        <w:rPr>
          <w:rFonts w:cs="Arial"/>
          <w:lang w:val="hr-HR"/>
        </w:rPr>
        <w:t>stambenoj</w:t>
      </w:r>
      <w:r w:rsidRPr="00B1666C">
        <w:rPr>
          <w:rFonts w:cs="Arial"/>
          <w:spacing w:val="-3"/>
          <w:lang w:val="hr-HR"/>
        </w:rPr>
        <w:t xml:space="preserve"> </w:t>
      </w:r>
      <w:r w:rsidRPr="00B1666C">
        <w:rPr>
          <w:rFonts w:cs="Arial"/>
          <w:lang w:val="hr-HR"/>
        </w:rPr>
        <w:t>građevini</w:t>
      </w:r>
      <w:r w:rsidRPr="00B1666C">
        <w:rPr>
          <w:rFonts w:cs="Arial"/>
          <w:spacing w:val="-8"/>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zajedno</w:t>
      </w:r>
      <w:r w:rsidRPr="00B1666C">
        <w:rPr>
          <w:rFonts w:cs="Arial"/>
          <w:spacing w:val="-7"/>
          <w:lang w:val="hr-HR"/>
        </w:rPr>
        <w:t xml:space="preserve"> </w:t>
      </w:r>
      <w:r w:rsidRPr="00B1666C">
        <w:rPr>
          <w:rFonts w:cs="Arial"/>
          <w:lang w:val="hr-HR"/>
        </w:rPr>
        <w:t>čine</w:t>
      </w:r>
      <w:r w:rsidRPr="00B1666C">
        <w:rPr>
          <w:rFonts w:cs="Arial"/>
          <w:spacing w:val="-5"/>
          <w:lang w:val="hr-HR"/>
        </w:rPr>
        <w:t xml:space="preserve"> </w:t>
      </w:r>
      <w:r w:rsidRPr="00B1666C">
        <w:rPr>
          <w:rFonts w:cs="Arial"/>
          <w:lang w:val="hr-HR"/>
        </w:rPr>
        <w:t>jednu</w:t>
      </w:r>
      <w:r w:rsidRPr="00B1666C">
        <w:rPr>
          <w:rFonts w:cs="Arial"/>
          <w:spacing w:val="-7"/>
          <w:lang w:val="hr-HR"/>
        </w:rPr>
        <w:t xml:space="preserve"> </w:t>
      </w:r>
      <w:r w:rsidRPr="00B1666C">
        <w:rPr>
          <w:rFonts w:cs="Arial"/>
          <w:lang w:val="hr-HR"/>
        </w:rPr>
        <w:t>stambeno-gospodarsku</w:t>
      </w:r>
      <w:r w:rsidRPr="00B1666C">
        <w:rPr>
          <w:rFonts w:cs="Arial"/>
          <w:spacing w:val="59"/>
          <w:lang w:val="hr-HR"/>
        </w:rPr>
        <w:t xml:space="preserve"> </w:t>
      </w:r>
      <w:r w:rsidRPr="00B1666C">
        <w:rPr>
          <w:rFonts w:cs="Arial"/>
          <w:lang w:val="hr-HR"/>
        </w:rPr>
        <w:t>cjelinu.</w:t>
      </w:r>
      <w:r w:rsidRPr="00B1666C">
        <w:rPr>
          <w:rFonts w:cs="Arial"/>
          <w:spacing w:val="2"/>
          <w:lang w:val="hr-HR"/>
        </w:rPr>
        <w:t xml:space="preserve"> </w:t>
      </w:r>
      <w:r w:rsidRPr="00B1666C">
        <w:rPr>
          <w:rFonts w:cs="Arial"/>
          <w:lang w:val="hr-HR"/>
        </w:rPr>
        <w:t>Pomoćne građevine mogu</w:t>
      </w:r>
      <w:r w:rsidRPr="00B1666C">
        <w:rPr>
          <w:rFonts w:cs="Arial"/>
          <w:spacing w:val="-2"/>
          <w:lang w:val="hr-HR"/>
        </w:rPr>
        <w:t xml:space="preserve"> </w:t>
      </w:r>
      <w:r w:rsidRPr="00B1666C">
        <w:rPr>
          <w:rFonts w:cs="Arial"/>
          <w:lang w:val="hr-HR"/>
        </w:rPr>
        <w:t>se graditi:</w:t>
      </w:r>
    </w:p>
    <w:p w:rsidR="00B1666C" w:rsidRPr="00B1666C" w:rsidRDefault="00B1666C" w:rsidP="00B1666C">
      <w:pPr>
        <w:pStyle w:val="BodyText"/>
        <w:ind w:left="567"/>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u gabaritu</w:t>
      </w:r>
      <w:r w:rsidRPr="00B1666C">
        <w:rPr>
          <w:rFonts w:cs="Arial"/>
          <w:spacing w:val="-2"/>
          <w:lang w:val="hr-HR"/>
        </w:rPr>
        <w:t xml:space="preserve"> </w:t>
      </w:r>
      <w:r w:rsidRPr="00B1666C">
        <w:rPr>
          <w:rFonts w:cs="Arial"/>
          <w:lang w:val="hr-HR"/>
        </w:rPr>
        <w:t>osnovne</w:t>
      </w:r>
      <w:r w:rsidRPr="00B1666C">
        <w:rPr>
          <w:rFonts w:cs="Arial"/>
          <w:spacing w:val="-2"/>
          <w:lang w:val="hr-HR"/>
        </w:rPr>
        <w:t xml:space="preserve"> </w:t>
      </w:r>
      <w:r w:rsidRPr="00B1666C">
        <w:rPr>
          <w:rFonts w:cs="Arial"/>
          <w:lang w:val="hr-HR"/>
        </w:rPr>
        <w:t>građevine;</w:t>
      </w:r>
    </w:p>
    <w:p w:rsidR="00B1666C" w:rsidRPr="00B1666C" w:rsidRDefault="00B1666C" w:rsidP="00B1666C">
      <w:pPr>
        <w:pStyle w:val="BodyText"/>
        <w:ind w:left="567"/>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kao izdvojene</w:t>
      </w:r>
      <w:r w:rsidRPr="00B1666C">
        <w:rPr>
          <w:rFonts w:cs="Arial"/>
          <w:spacing w:val="-2"/>
          <w:lang w:val="hr-HR"/>
        </w:rPr>
        <w:t xml:space="preserve"> </w:t>
      </w:r>
      <w:r w:rsidRPr="00B1666C">
        <w:rPr>
          <w:rFonts w:cs="Arial"/>
          <w:lang w:val="hr-HR"/>
        </w:rPr>
        <w:t>tlocrtne</w:t>
      </w:r>
      <w:r w:rsidRPr="00B1666C">
        <w:rPr>
          <w:rFonts w:cs="Arial"/>
          <w:spacing w:val="-2"/>
          <w:lang w:val="hr-HR"/>
        </w:rPr>
        <w:t xml:space="preserve"> </w:t>
      </w:r>
      <w:r w:rsidRPr="00B1666C">
        <w:rPr>
          <w:rFonts w:cs="Arial"/>
          <w:lang w:val="hr-HR"/>
        </w:rPr>
        <w:t>površine na</w:t>
      </w:r>
      <w:r w:rsidRPr="00B1666C">
        <w:rPr>
          <w:rFonts w:cs="Arial"/>
          <w:spacing w:val="-2"/>
          <w:lang w:val="hr-HR"/>
        </w:rPr>
        <w:t xml:space="preserve"> </w:t>
      </w:r>
      <w:r w:rsidRPr="00B1666C">
        <w:rPr>
          <w:rFonts w:cs="Arial"/>
          <w:lang w:val="hr-HR"/>
        </w:rPr>
        <w:t>građevnoj čestici.</w:t>
      </w:r>
    </w:p>
    <w:p w:rsidR="00B1666C" w:rsidRPr="00B1666C" w:rsidRDefault="00B1666C" w:rsidP="00B1666C">
      <w:pPr>
        <w:pStyle w:val="BodyText"/>
        <w:jc w:val="both"/>
        <w:rPr>
          <w:rFonts w:cs="Arial"/>
          <w:lang w:val="hr-HR"/>
        </w:rPr>
      </w:pPr>
      <w:r w:rsidRPr="00B1666C">
        <w:rPr>
          <w:rFonts w:cs="Arial"/>
          <w:lang w:val="hr-HR"/>
        </w:rPr>
        <w:t>(2) Pomoćne</w:t>
      </w:r>
      <w:r w:rsidRPr="00B1666C">
        <w:rPr>
          <w:rFonts w:cs="Arial"/>
          <w:spacing w:val="-7"/>
          <w:lang w:val="hr-HR"/>
        </w:rPr>
        <w:t xml:space="preserve"> </w:t>
      </w:r>
      <w:r w:rsidRPr="00B1666C">
        <w:rPr>
          <w:rFonts w:cs="Arial"/>
          <w:lang w:val="hr-HR"/>
        </w:rPr>
        <w:t>građevine</w:t>
      </w:r>
      <w:r w:rsidRPr="00B1666C">
        <w:rPr>
          <w:rFonts w:cs="Arial"/>
          <w:spacing w:val="-12"/>
          <w:lang w:val="hr-HR"/>
        </w:rPr>
        <w:t xml:space="preserve"> </w:t>
      </w:r>
      <w:r w:rsidRPr="00B1666C">
        <w:rPr>
          <w:rFonts w:cs="Arial"/>
          <w:lang w:val="hr-HR"/>
        </w:rPr>
        <w:t>mogu</w:t>
      </w:r>
      <w:r w:rsidRPr="00B1666C">
        <w:rPr>
          <w:rFonts w:cs="Arial"/>
          <w:spacing w:val="-9"/>
          <w:lang w:val="hr-HR"/>
        </w:rPr>
        <w:t xml:space="preserve"> </w:t>
      </w:r>
      <w:r w:rsidRPr="00B1666C">
        <w:rPr>
          <w:rFonts w:cs="Arial"/>
          <w:lang w:val="hr-HR"/>
        </w:rPr>
        <w:t>imati</w:t>
      </w:r>
      <w:r w:rsidRPr="00B1666C">
        <w:rPr>
          <w:rFonts w:cs="Arial"/>
          <w:spacing w:val="-9"/>
          <w:lang w:val="hr-HR"/>
        </w:rPr>
        <w:t xml:space="preserve"> </w:t>
      </w:r>
      <w:r w:rsidRPr="00B1666C">
        <w:rPr>
          <w:rFonts w:cs="Arial"/>
          <w:lang w:val="hr-HR"/>
        </w:rPr>
        <w:t>najveću</w:t>
      </w:r>
      <w:r w:rsidRPr="00B1666C">
        <w:rPr>
          <w:rFonts w:cs="Arial"/>
          <w:spacing w:val="-10"/>
          <w:lang w:val="hr-HR"/>
        </w:rPr>
        <w:t xml:space="preserve"> </w:t>
      </w:r>
      <w:r w:rsidRPr="00B1666C">
        <w:rPr>
          <w:rFonts w:cs="Arial"/>
          <w:lang w:val="hr-HR"/>
        </w:rPr>
        <w:t>visinu</w:t>
      </w:r>
      <w:r w:rsidRPr="00B1666C">
        <w:rPr>
          <w:rFonts w:cs="Arial"/>
          <w:spacing w:val="-7"/>
          <w:lang w:val="hr-HR"/>
        </w:rPr>
        <w:t xml:space="preserve"> </w:t>
      </w:r>
      <w:r w:rsidRPr="00B1666C">
        <w:rPr>
          <w:rFonts w:cs="Arial"/>
          <w:lang w:val="hr-HR"/>
        </w:rPr>
        <w:t>podrum,</w:t>
      </w:r>
      <w:r w:rsidRPr="00B1666C">
        <w:rPr>
          <w:rFonts w:cs="Arial"/>
          <w:spacing w:val="-6"/>
          <w:lang w:val="hr-HR"/>
        </w:rPr>
        <w:t xml:space="preserve"> </w:t>
      </w:r>
      <w:r w:rsidRPr="00B1666C">
        <w:rPr>
          <w:rFonts w:cs="Arial"/>
          <w:lang w:val="hr-HR"/>
        </w:rPr>
        <w:t>prizemlje</w:t>
      </w:r>
      <w:r w:rsidRPr="00B1666C">
        <w:rPr>
          <w:rFonts w:cs="Arial"/>
          <w:spacing w:val="-7"/>
          <w:lang w:val="hr-HR"/>
        </w:rPr>
        <w:t xml:space="preserve"> </w:t>
      </w:r>
      <w:r w:rsidRPr="00B1666C">
        <w:rPr>
          <w:rFonts w:cs="Arial"/>
          <w:lang w:val="hr-HR"/>
        </w:rPr>
        <w:t>i</w:t>
      </w:r>
      <w:r w:rsidRPr="00B1666C">
        <w:rPr>
          <w:rFonts w:cs="Arial"/>
          <w:spacing w:val="-10"/>
          <w:lang w:val="hr-HR"/>
        </w:rPr>
        <w:t xml:space="preserve"> </w:t>
      </w:r>
      <w:r w:rsidRPr="00B1666C">
        <w:rPr>
          <w:rFonts w:cs="Arial"/>
          <w:spacing w:val="-2"/>
          <w:lang w:val="hr-HR"/>
        </w:rPr>
        <w:t>ravni</w:t>
      </w:r>
      <w:r w:rsidRPr="00B1666C">
        <w:rPr>
          <w:rFonts w:cs="Arial"/>
          <w:spacing w:val="-8"/>
          <w:lang w:val="hr-HR"/>
        </w:rPr>
        <w:t xml:space="preserve"> </w:t>
      </w:r>
      <w:r w:rsidRPr="00B1666C">
        <w:rPr>
          <w:rFonts w:cs="Arial"/>
          <w:spacing w:val="-2"/>
          <w:lang w:val="hr-HR"/>
        </w:rPr>
        <w:t>ili</w:t>
      </w:r>
      <w:r w:rsidRPr="00B1666C">
        <w:rPr>
          <w:rFonts w:cs="Arial"/>
          <w:spacing w:val="-8"/>
          <w:lang w:val="hr-HR"/>
        </w:rPr>
        <w:t xml:space="preserve"> </w:t>
      </w:r>
      <w:r w:rsidRPr="00B1666C">
        <w:rPr>
          <w:rFonts w:cs="Arial"/>
          <w:lang w:val="hr-HR"/>
        </w:rPr>
        <w:t>kosi</w:t>
      </w:r>
      <w:r w:rsidRPr="00B1666C">
        <w:rPr>
          <w:rFonts w:cs="Arial"/>
          <w:spacing w:val="-8"/>
          <w:lang w:val="hr-HR"/>
        </w:rPr>
        <w:t xml:space="preserve"> </w:t>
      </w:r>
      <w:r w:rsidRPr="00B1666C">
        <w:rPr>
          <w:rFonts w:cs="Arial"/>
          <w:lang w:val="hr-HR"/>
        </w:rPr>
        <w:t>krov</w:t>
      </w:r>
      <w:r w:rsidRPr="00B1666C">
        <w:rPr>
          <w:rFonts w:cs="Arial"/>
          <w:spacing w:val="-9"/>
          <w:lang w:val="hr-HR"/>
        </w:rPr>
        <w:t xml:space="preserve"> </w:t>
      </w:r>
      <w:r w:rsidRPr="00B1666C">
        <w:rPr>
          <w:rFonts w:cs="Arial"/>
          <w:lang w:val="hr-HR"/>
        </w:rPr>
        <w:t>nagiba</w:t>
      </w:r>
      <w:r w:rsidRPr="00B1666C">
        <w:rPr>
          <w:rFonts w:cs="Arial"/>
          <w:spacing w:val="63"/>
          <w:lang w:val="hr-HR"/>
        </w:rPr>
        <w:t xml:space="preserve"> </w:t>
      </w:r>
      <w:r w:rsidRPr="00B1666C">
        <w:rPr>
          <w:rFonts w:cs="Arial"/>
          <w:lang w:val="hr-HR"/>
        </w:rPr>
        <w:t>20˚-30˚,</w:t>
      </w:r>
      <w:r w:rsidRPr="00B1666C">
        <w:rPr>
          <w:rFonts w:cs="Arial"/>
          <w:spacing w:val="57"/>
          <w:lang w:val="hr-HR"/>
        </w:rPr>
        <w:t xml:space="preserve"> </w:t>
      </w:r>
      <w:r w:rsidRPr="00B1666C">
        <w:rPr>
          <w:rFonts w:cs="Arial"/>
          <w:lang w:val="hr-HR"/>
        </w:rPr>
        <w:t>odnosno</w:t>
      </w:r>
      <w:r w:rsidRPr="00B1666C">
        <w:rPr>
          <w:rFonts w:cs="Arial"/>
          <w:spacing w:val="55"/>
          <w:lang w:val="hr-HR"/>
        </w:rPr>
        <w:t xml:space="preserve"> </w:t>
      </w:r>
      <w:r w:rsidRPr="00B1666C">
        <w:rPr>
          <w:rFonts w:cs="Arial"/>
          <w:lang w:val="hr-HR"/>
        </w:rPr>
        <w:t>najviše</w:t>
      </w:r>
      <w:r w:rsidRPr="00B1666C">
        <w:rPr>
          <w:rFonts w:cs="Arial"/>
          <w:spacing w:val="55"/>
          <w:lang w:val="hr-HR"/>
        </w:rPr>
        <w:t xml:space="preserve"> </w:t>
      </w:r>
      <w:r w:rsidRPr="00B1666C">
        <w:rPr>
          <w:rFonts w:cs="Arial"/>
          <w:lang w:val="hr-HR"/>
        </w:rPr>
        <w:t>4,0</w:t>
      </w:r>
      <w:r w:rsidRPr="00B1666C">
        <w:rPr>
          <w:rFonts w:cs="Arial"/>
          <w:spacing w:val="53"/>
          <w:lang w:val="hr-HR"/>
        </w:rPr>
        <w:t xml:space="preserve"> </w:t>
      </w:r>
      <w:r w:rsidRPr="00B1666C">
        <w:rPr>
          <w:rFonts w:cs="Arial"/>
          <w:lang w:val="hr-HR"/>
        </w:rPr>
        <w:t>m</w:t>
      </w:r>
      <w:r w:rsidRPr="00B1666C">
        <w:rPr>
          <w:rFonts w:cs="Arial"/>
          <w:spacing w:val="54"/>
          <w:lang w:val="hr-HR"/>
        </w:rPr>
        <w:t xml:space="preserve"> </w:t>
      </w:r>
      <w:r w:rsidRPr="00B1666C">
        <w:rPr>
          <w:rFonts w:cs="Arial"/>
          <w:lang w:val="hr-HR"/>
        </w:rPr>
        <w:t>mjereno</w:t>
      </w:r>
      <w:r w:rsidRPr="00B1666C">
        <w:rPr>
          <w:rFonts w:cs="Arial"/>
          <w:spacing w:val="55"/>
          <w:lang w:val="hr-HR"/>
        </w:rPr>
        <w:t xml:space="preserve"> </w:t>
      </w:r>
      <w:r w:rsidRPr="00B1666C">
        <w:rPr>
          <w:rFonts w:cs="Arial"/>
          <w:lang w:val="hr-HR"/>
        </w:rPr>
        <w:t>od</w:t>
      </w:r>
      <w:r w:rsidRPr="00B1666C">
        <w:rPr>
          <w:rFonts w:cs="Arial"/>
          <w:spacing w:val="56"/>
          <w:lang w:val="hr-HR"/>
        </w:rPr>
        <w:t xml:space="preserve"> </w:t>
      </w:r>
      <w:r w:rsidRPr="00B1666C">
        <w:rPr>
          <w:rFonts w:cs="Arial"/>
          <w:lang w:val="hr-HR"/>
        </w:rPr>
        <w:t>najniže</w:t>
      </w:r>
      <w:r w:rsidRPr="00B1666C">
        <w:rPr>
          <w:rFonts w:cs="Arial"/>
          <w:spacing w:val="55"/>
          <w:lang w:val="hr-HR"/>
        </w:rPr>
        <w:t xml:space="preserve"> </w:t>
      </w:r>
      <w:r w:rsidRPr="00B1666C">
        <w:rPr>
          <w:rFonts w:cs="Arial"/>
          <w:lang w:val="hr-HR"/>
        </w:rPr>
        <w:t>točke</w:t>
      </w:r>
      <w:r w:rsidRPr="00B1666C">
        <w:rPr>
          <w:rFonts w:cs="Arial"/>
          <w:spacing w:val="55"/>
          <w:lang w:val="hr-HR"/>
        </w:rPr>
        <w:t xml:space="preserve"> </w:t>
      </w:r>
      <w:r w:rsidRPr="00B1666C">
        <w:rPr>
          <w:rFonts w:cs="Arial"/>
          <w:lang w:val="hr-HR"/>
        </w:rPr>
        <w:t>konačno</w:t>
      </w:r>
      <w:r w:rsidRPr="00B1666C">
        <w:rPr>
          <w:rFonts w:cs="Arial"/>
          <w:spacing w:val="53"/>
          <w:lang w:val="hr-HR"/>
        </w:rPr>
        <w:t xml:space="preserve"> </w:t>
      </w:r>
      <w:r w:rsidRPr="00B1666C">
        <w:rPr>
          <w:rFonts w:cs="Arial"/>
          <w:lang w:val="hr-HR"/>
        </w:rPr>
        <w:t>uređenog</w:t>
      </w:r>
      <w:r w:rsidRPr="00B1666C">
        <w:rPr>
          <w:rFonts w:cs="Arial"/>
          <w:spacing w:val="55"/>
          <w:lang w:val="hr-HR"/>
        </w:rPr>
        <w:t xml:space="preserve"> </w:t>
      </w:r>
      <w:r w:rsidRPr="00B1666C">
        <w:rPr>
          <w:rFonts w:cs="Arial"/>
          <w:lang w:val="hr-HR"/>
        </w:rPr>
        <w:t>terena</w:t>
      </w:r>
      <w:r w:rsidRPr="00B1666C">
        <w:rPr>
          <w:rFonts w:cs="Arial"/>
          <w:spacing w:val="55"/>
          <w:lang w:val="hr-HR"/>
        </w:rPr>
        <w:t xml:space="preserve"> </w:t>
      </w:r>
      <w:r w:rsidRPr="00B1666C">
        <w:rPr>
          <w:rFonts w:cs="Arial"/>
          <w:lang w:val="hr-HR"/>
        </w:rPr>
        <w:t>uz</w:t>
      </w:r>
      <w:r w:rsidRPr="00B1666C">
        <w:rPr>
          <w:rFonts w:cs="Arial"/>
          <w:spacing w:val="57"/>
          <w:lang w:val="hr-HR"/>
        </w:rPr>
        <w:t xml:space="preserve"> </w:t>
      </w:r>
      <w:r w:rsidRPr="00B1666C">
        <w:rPr>
          <w:rFonts w:cs="Arial"/>
          <w:lang w:val="hr-HR"/>
        </w:rPr>
        <w:t>građevinu</w:t>
      </w:r>
      <w:r w:rsidRPr="00B1666C">
        <w:rPr>
          <w:rFonts w:cs="Arial"/>
          <w:spacing w:val="53"/>
          <w:lang w:val="hr-HR"/>
        </w:rPr>
        <w:t xml:space="preserve"> </w:t>
      </w:r>
      <w:r w:rsidRPr="00B1666C">
        <w:rPr>
          <w:rFonts w:cs="Arial"/>
          <w:lang w:val="hr-HR"/>
        </w:rPr>
        <w:t>do</w:t>
      </w:r>
      <w:r w:rsidRPr="00B1666C">
        <w:rPr>
          <w:rFonts w:cs="Arial"/>
          <w:spacing w:val="50"/>
          <w:lang w:val="hr-HR"/>
        </w:rPr>
        <w:t xml:space="preserve"> </w:t>
      </w:r>
      <w:r w:rsidRPr="00B1666C">
        <w:rPr>
          <w:rFonts w:cs="Arial"/>
          <w:lang w:val="hr-HR"/>
        </w:rPr>
        <w:t>vijenca</w:t>
      </w:r>
      <w:r w:rsidRPr="00B1666C">
        <w:rPr>
          <w:rFonts w:cs="Arial"/>
          <w:spacing w:val="50"/>
          <w:lang w:val="hr-HR"/>
        </w:rPr>
        <w:t xml:space="preserve"> </w:t>
      </w:r>
      <w:r w:rsidRPr="00B1666C">
        <w:rPr>
          <w:rFonts w:cs="Arial"/>
          <w:lang w:val="hr-HR"/>
        </w:rPr>
        <w:t>građevine</w:t>
      </w:r>
      <w:r w:rsidRPr="00B1666C">
        <w:rPr>
          <w:rFonts w:cs="Arial"/>
          <w:spacing w:val="53"/>
          <w:lang w:val="hr-HR"/>
        </w:rPr>
        <w:t xml:space="preserve"> </w:t>
      </w:r>
      <w:r w:rsidRPr="00B1666C">
        <w:rPr>
          <w:rFonts w:cs="Arial"/>
          <w:lang w:val="hr-HR"/>
        </w:rPr>
        <w:t>i</w:t>
      </w:r>
      <w:r w:rsidRPr="00B1666C">
        <w:rPr>
          <w:rFonts w:cs="Arial"/>
          <w:spacing w:val="52"/>
          <w:lang w:val="hr-HR"/>
        </w:rPr>
        <w:t xml:space="preserve"> </w:t>
      </w:r>
      <w:r w:rsidRPr="00B1666C">
        <w:rPr>
          <w:rFonts w:cs="Arial"/>
          <w:lang w:val="hr-HR"/>
        </w:rPr>
        <w:t>najveću</w:t>
      </w:r>
      <w:r w:rsidRPr="00B1666C">
        <w:rPr>
          <w:rFonts w:cs="Arial"/>
          <w:spacing w:val="50"/>
          <w:lang w:val="hr-HR"/>
        </w:rPr>
        <w:t xml:space="preserve"> </w:t>
      </w:r>
      <w:r w:rsidRPr="00B1666C">
        <w:rPr>
          <w:rFonts w:cs="Arial"/>
          <w:lang w:val="hr-HR"/>
        </w:rPr>
        <w:t>tlocrtnu</w:t>
      </w:r>
      <w:r w:rsidRPr="00B1666C">
        <w:rPr>
          <w:rFonts w:cs="Arial"/>
          <w:spacing w:val="53"/>
          <w:lang w:val="hr-HR"/>
        </w:rPr>
        <w:t xml:space="preserve"> </w:t>
      </w:r>
      <w:r w:rsidRPr="00B1666C">
        <w:rPr>
          <w:rFonts w:cs="Arial"/>
          <w:lang w:val="hr-HR"/>
        </w:rPr>
        <w:t>površinu</w:t>
      </w:r>
      <w:r w:rsidRPr="00B1666C">
        <w:rPr>
          <w:rFonts w:cs="Arial"/>
          <w:spacing w:val="50"/>
          <w:lang w:val="hr-HR"/>
        </w:rPr>
        <w:t xml:space="preserve"> </w:t>
      </w:r>
      <w:r w:rsidRPr="00B1666C">
        <w:rPr>
          <w:rFonts w:cs="Arial"/>
          <w:lang w:val="hr-HR"/>
        </w:rPr>
        <w:t>od</w:t>
      </w:r>
      <w:r w:rsidRPr="00B1666C">
        <w:rPr>
          <w:rFonts w:cs="Arial"/>
          <w:spacing w:val="53"/>
          <w:lang w:val="hr-HR"/>
        </w:rPr>
        <w:t xml:space="preserve"> </w:t>
      </w:r>
      <w:r w:rsidRPr="00B1666C">
        <w:rPr>
          <w:rFonts w:cs="Arial"/>
          <w:lang w:val="hr-HR"/>
        </w:rPr>
        <w:t>50</w:t>
      </w:r>
      <w:r w:rsidRPr="00B1666C">
        <w:rPr>
          <w:rFonts w:cs="Arial"/>
          <w:spacing w:val="51"/>
          <w:lang w:val="hr-HR"/>
        </w:rPr>
        <w:t xml:space="preserve"> </w:t>
      </w:r>
      <w:r w:rsidRPr="00B1666C">
        <w:rPr>
          <w:rFonts w:eastAsia="Calibri" w:cs="Arial"/>
        </w:rPr>
        <w:t>m</w:t>
      </w:r>
      <w:r w:rsidRPr="00B1666C">
        <w:rPr>
          <w:rFonts w:eastAsia="Calibri" w:cs="Arial"/>
          <w:vertAlign w:val="superscript"/>
          <w:lang w:val="hr-HR"/>
        </w:rPr>
        <w:t>2</w:t>
      </w:r>
      <w:r w:rsidRPr="00B1666C">
        <w:rPr>
          <w:rFonts w:cs="Arial"/>
          <w:spacing w:val="33"/>
          <w:position w:val="8"/>
          <w:lang w:val="hr-HR"/>
        </w:rPr>
        <w:t xml:space="preserve"> </w:t>
      </w:r>
      <w:r w:rsidRPr="00B1666C">
        <w:rPr>
          <w:rFonts w:cs="Arial"/>
          <w:lang w:val="hr-HR"/>
        </w:rPr>
        <w:t>ako</w:t>
      </w:r>
      <w:r w:rsidRPr="00B1666C">
        <w:rPr>
          <w:rFonts w:cs="Arial"/>
          <w:spacing w:val="54"/>
          <w:lang w:val="hr-HR"/>
        </w:rPr>
        <w:t xml:space="preserve"> </w:t>
      </w:r>
      <w:r w:rsidRPr="00B1666C">
        <w:rPr>
          <w:rFonts w:cs="Arial"/>
          <w:lang w:val="hr-HR"/>
        </w:rPr>
        <w:t>se</w:t>
      </w:r>
      <w:r w:rsidRPr="00B1666C">
        <w:rPr>
          <w:rFonts w:cs="Arial"/>
          <w:spacing w:val="53"/>
          <w:lang w:val="hr-HR"/>
        </w:rPr>
        <w:t xml:space="preserve"> </w:t>
      </w:r>
      <w:r w:rsidRPr="00B1666C">
        <w:rPr>
          <w:rFonts w:cs="Arial"/>
          <w:lang w:val="hr-HR"/>
        </w:rPr>
        <w:t>grade</w:t>
      </w:r>
      <w:r w:rsidRPr="00B1666C">
        <w:rPr>
          <w:rFonts w:cs="Arial"/>
          <w:spacing w:val="50"/>
          <w:lang w:val="hr-HR"/>
        </w:rPr>
        <w:t xml:space="preserve"> </w:t>
      </w:r>
      <w:r w:rsidRPr="00B1666C">
        <w:rPr>
          <w:rFonts w:cs="Arial"/>
          <w:lang w:val="hr-HR"/>
        </w:rPr>
        <w:t>kao</w:t>
      </w:r>
      <w:r w:rsidRPr="00B1666C">
        <w:rPr>
          <w:rFonts w:cs="Arial"/>
          <w:spacing w:val="63"/>
          <w:lang w:val="hr-HR"/>
        </w:rPr>
        <w:t xml:space="preserve"> </w:t>
      </w:r>
      <w:r w:rsidRPr="00B1666C">
        <w:rPr>
          <w:rFonts w:cs="Arial"/>
          <w:lang w:val="hr-HR"/>
        </w:rPr>
        <w:t>izdvojene</w:t>
      </w:r>
      <w:r w:rsidRPr="00B1666C">
        <w:rPr>
          <w:rFonts w:cs="Arial"/>
          <w:spacing w:val="-4"/>
          <w:lang w:val="hr-HR"/>
        </w:rPr>
        <w:t xml:space="preserve"> </w:t>
      </w:r>
      <w:r w:rsidRPr="00B1666C">
        <w:rPr>
          <w:rFonts w:cs="Arial"/>
          <w:lang w:val="hr-HR"/>
        </w:rPr>
        <w:t>tlocrtne</w:t>
      </w:r>
      <w:r w:rsidRPr="00B1666C">
        <w:rPr>
          <w:rFonts w:cs="Arial"/>
          <w:spacing w:val="-5"/>
          <w:lang w:val="hr-HR"/>
        </w:rPr>
        <w:t xml:space="preserve"> </w:t>
      </w:r>
      <w:r w:rsidRPr="00B1666C">
        <w:rPr>
          <w:rFonts w:cs="Arial"/>
          <w:lang w:val="hr-HR"/>
        </w:rPr>
        <w:t>površine</w:t>
      </w:r>
      <w:r w:rsidRPr="00B1666C">
        <w:rPr>
          <w:rFonts w:cs="Arial"/>
          <w:spacing w:val="-2"/>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građevnoj</w:t>
      </w:r>
      <w:r w:rsidRPr="00B1666C">
        <w:rPr>
          <w:rFonts w:cs="Arial"/>
          <w:spacing w:val="-3"/>
          <w:lang w:val="hr-HR"/>
        </w:rPr>
        <w:t xml:space="preserve"> </w:t>
      </w:r>
      <w:r w:rsidRPr="00B1666C">
        <w:rPr>
          <w:rFonts w:cs="Arial"/>
          <w:lang w:val="hr-HR"/>
        </w:rPr>
        <w:t>čestici.</w:t>
      </w:r>
      <w:r w:rsidRPr="00B1666C">
        <w:rPr>
          <w:rFonts w:cs="Arial"/>
          <w:spacing w:val="-5"/>
          <w:lang w:val="hr-HR"/>
        </w:rPr>
        <w:t xml:space="preserve"> </w:t>
      </w:r>
      <w:r w:rsidRPr="00B1666C">
        <w:rPr>
          <w:rFonts w:cs="Arial"/>
          <w:lang w:val="hr-HR"/>
        </w:rPr>
        <w:t>Mogu</w:t>
      </w:r>
      <w:r w:rsidRPr="00B1666C">
        <w:rPr>
          <w:rFonts w:cs="Arial"/>
          <w:spacing w:val="-4"/>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smjestiti</w:t>
      </w:r>
      <w:r w:rsidRPr="00B1666C">
        <w:rPr>
          <w:rFonts w:cs="Arial"/>
          <w:spacing w:val="-3"/>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udaljenosti</w:t>
      </w:r>
      <w:r w:rsidRPr="00B1666C">
        <w:rPr>
          <w:rFonts w:cs="Arial"/>
          <w:spacing w:val="-4"/>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najmanje</w:t>
      </w:r>
      <w:r w:rsidRPr="00B1666C">
        <w:rPr>
          <w:rFonts w:cs="Arial"/>
          <w:spacing w:val="63"/>
          <w:lang w:val="hr-HR"/>
        </w:rPr>
        <w:t xml:space="preserve"> </w:t>
      </w:r>
      <w:r w:rsidRPr="00B1666C">
        <w:rPr>
          <w:rFonts w:cs="Arial"/>
          <w:lang w:val="hr-HR"/>
        </w:rPr>
        <w:t>3,0</w:t>
      </w:r>
      <w:r w:rsidRPr="00B1666C">
        <w:rPr>
          <w:rFonts w:cs="Arial"/>
          <w:spacing w:val="-13"/>
          <w:lang w:val="hr-HR"/>
        </w:rPr>
        <w:t xml:space="preserve"> </w:t>
      </w:r>
      <w:r w:rsidRPr="00B1666C">
        <w:rPr>
          <w:rFonts w:cs="Arial"/>
          <w:lang w:val="hr-HR"/>
        </w:rPr>
        <w:t>m</w:t>
      </w:r>
      <w:r w:rsidRPr="00B1666C">
        <w:rPr>
          <w:rFonts w:cs="Arial"/>
          <w:spacing w:val="-13"/>
          <w:lang w:val="hr-HR"/>
        </w:rPr>
        <w:t xml:space="preserve"> </w:t>
      </w:r>
      <w:r w:rsidRPr="00B1666C">
        <w:rPr>
          <w:rFonts w:cs="Arial"/>
          <w:lang w:val="hr-HR"/>
        </w:rPr>
        <w:t>od</w:t>
      </w:r>
      <w:r w:rsidRPr="00B1666C">
        <w:rPr>
          <w:rFonts w:cs="Arial"/>
          <w:spacing w:val="-12"/>
          <w:lang w:val="hr-HR"/>
        </w:rPr>
        <w:t xml:space="preserve"> </w:t>
      </w:r>
      <w:r w:rsidRPr="00B1666C">
        <w:rPr>
          <w:rFonts w:cs="Arial"/>
          <w:lang w:val="hr-HR"/>
        </w:rPr>
        <w:t>granice</w:t>
      </w:r>
      <w:r w:rsidRPr="00B1666C">
        <w:rPr>
          <w:rFonts w:cs="Arial"/>
          <w:spacing w:val="-12"/>
          <w:lang w:val="hr-HR"/>
        </w:rPr>
        <w:t xml:space="preserve"> </w:t>
      </w:r>
      <w:r w:rsidRPr="00B1666C">
        <w:rPr>
          <w:rFonts w:cs="Arial"/>
          <w:lang w:val="hr-HR"/>
        </w:rPr>
        <w:t>građevne</w:t>
      </w:r>
      <w:r w:rsidRPr="00B1666C">
        <w:rPr>
          <w:rFonts w:cs="Arial"/>
          <w:spacing w:val="-12"/>
          <w:lang w:val="hr-HR"/>
        </w:rPr>
        <w:t xml:space="preserve"> </w:t>
      </w:r>
      <w:r w:rsidRPr="00B1666C">
        <w:rPr>
          <w:rFonts w:cs="Arial"/>
          <w:lang w:val="hr-HR"/>
        </w:rPr>
        <w:t>čestice</w:t>
      </w:r>
      <w:r w:rsidRPr="00B1666C">
        <w:rPr>
          <w:rFonts w:cs="Arial"/>
          <w:spacing w:val="-12"/>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mogu</w:t>
      </w:r>
      <w:r w:rsidRPr="00B1666C">
        <w:rPr>
          <w:rFonts w:cs="Arial"/>
          <w:spacing w:val="-14"/>
          <w:lang w:val="hr-HR"/>
        </w:rPr>
        <w:t xml:space="preserve"> </w:t>
      </w:r>
      <w:r w:rsidRPr="00B1666C">
        <w:rPr>
          <w:rFonts w:cs="Arial"/>
          <w:lang w:val="hr-HR"/>
        </w:rPr>
        <w:t>se</w:t>
      </w:r>
      <w:r w:rsidRPr="00B1666C">
        <w:rPr>
          <w:rFonts w:cs="Arial"/>
          <w:spacing w:val="-14"/>
          <w:lang w:val="hr-HR"/>
        </w:rPr>
        <w:t xml:space="preserve"> </w:t>
      </w:r>
      <w:r w:rsidRPr="00B1666C">
        <w:rPr>
          <w:rFonts w:cs="Arial"/>
          <w:lang w:val="hr-HR"/>
        </w:rPr>
        <w:t>postavljati</w:t>
      </w:r>
      <w:r w:rsidRPr="00B1666C">
        <w:rPr>
          <w:rFonts w:cs="Arial"/>
          <w:spacing w:val="-12"/>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građevnom</w:t>
      </w:r>
      <w:r w:rsidRPr="00B1666C">
        <w:rPr>
          <w:rFonts w:cs="Arial"/>
          <w:spacing w:val="-13"/>
          <w:lang w:val="hr-HR"/>
        </w:rPr>
        <w:t xml:space="preserve"> </w:t>
      </w:r>
      <w:r w:rsidRPr="00B1666C">
        <w:rPr>
          <w:rFonts w:cs="Arial"/>
          <w:lang w:val="hr-HR"/>
        </w:rPr>
        <w:t>pravcu</w:t>
      </w:r>
      <w:r w:rsidRPr="00B1666C">
        <w:rPr>
          <w:rFonts w:cs="Arial"/>
          <w:spacing w:val="-12"/>
          <w:lang w:val="hr-HR"/>
        </w:rPr>
        <w:t xml:space="preserve"> </w:t>
      </w:r>
      <w:r w:rsidRPr="00B1666C">
        <w:rPr>
          <w:rFonts w:cs="Arial"/>
          <w:spacing w:val="-2"/>
          <w:lang w:val="hr-HR"/>
        </w:rPr>
        <w:t>ili</w:t>
      </w:r>
      <w:r w:rsidRPr="00B1666C">
        <w:rPr>
          <w:rFonts w:cs="Arial"/>
          <w:spacing w:val="-12"/>
          <w:lang w:val="hr-HR"/>
        </w:rPr>
        <w:t xml:space="preserve"> </w:t>
      </w:r>
      <w:r w:rsidRPr="00B1666C">
        <w:rPr>
          <w:rFonts w:cs="Arial"/>
          <w:lang w:val="hr-HR"/>
        </w:rPr>
        <w:t>iza</w:t>
      </w:r>
      <w:r w:rsidRPr="00B1666C">
        <w:rPr>
          <w:rFonts w:cs="Arial"/>
          <w:spacing w:val="-12"/>
          <w:lang w:val="hr-HR"/>
        </w:rPr>
        <w:t xml:space="preserve"> </w:t>
      </w:r>
      <w:r w:rsidRPr="00B1666C">
        <w:rPr>
          <w:rFonts w:cs="Arial"/>
          <w:lang w:val="hr-HR"/>
        </w:rPr>
        <w:t>građevnog</w:t>
      </w:r>
      <w:r w:rsidRPr="00B1666C">
        <w:rPr>
          <w:rFonts w:cs="Arial"/>
          <w:spacing w:val="53"/>
          <w:lang w:val="hr-HR"/>
        </w:rPr>
        <w:t xml:space="preserve"> </w:t>
      </w:r>
      <w:r w:rsidRPr="00B1666C">
        <w:rPr>
          <w:rFonts w:cs="Arial"/>
          <w:lang w:val="hr-HR"/>
        </w:rPr>
        <w:t>pravca.</w:t>
      </w:r>
    </w:p>
    <w:p w:rsidR="00B1666C" w:rsidRPr="00B1666C" w:rsidRDefault="00B1666C" w:rsidP="00B1666C">
      <w:pPr>
        <w:pStyle w:val="BodyText"/>
        <w:jc w:val="both"/>
        <w:rPr>
          <w:rFonts w:cs="Arial"/>
          <w:lang w:val="hr-HR"/>
        </w:rPr>
      </w:pPr>
      <w:r w:rsidRPr="00B1666C">
        <w:rPr>
          <w:rFonts w:cs="Arial"/>
          <w:lang w:val="hr-HR"/>
        </w:rPr>
        <w:t>(3) Garaže</w:t>
      </w:r>
      <w:r w:rsidRPr="00B1666C">
        <w:rPr>
          <w:rFonts w:cs="Arial"/>
          <w:spacing w:val="7"/>
          <w:lang w:val="hr-HR"/>
        </w:rPr>
        <w:t xml:space="preserve"> </w:t>
      </w:r>
      <w:r w:rsidRPr="00B1666C">
        <w:rPr>
          <w:rFonts w:cs="Arial"/>
          <w:lang w:val="hr-HR"/>
        </w:rPr>
        <w:t>se</w:t>
      </w:r>
      <w:r w:rsidRPr="00B1666C">
        <w:rPr>
          <w:rFonts w:cs="Arial"/>
          <w:spacing w:val="10"/>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pravilu</w:t>
      </w:r>
      <w:r w:rsidRPr="00B1666C">
        <w:rPr>
          <w:rFonts w:cs="Arial"/>
          <w:spacing w:val="7"/>
          <w:lang w:val="hr-HR"/>
        </w:rPr>
        <w:t xml:space="preserve"> </w:t>
      </w:r>
      <w:r w:rsidRPr="00B1666C">
        <w:rPr>
          <w:rFonts w:cs="Arial"/>
          <w:lang w:val="hr-HR"/>
        </w:rPr>
        <w:t>grade</w:t>
      </w:r>
      <w:r w:rsidRPr="00B1666C">
        <w:rPr>
          <w:rFonts w:cs="Arial"/>
          <w:spacing w:val="9"/>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gabaritu</w:t>
      </w:r>
      <w:r w:rsidRPr="00B1666C">
        <w:rPr>
          <w:rFonts w:cs="Arial"/>
          <w:spacing w:val="7"/>
          <w:lang w:val="hr-HR"/>
        </w:rPr>
        <w:t xml:space="preserve"> </w:t>
      </w:r>
      <w:r w:rsidRPr="00B1666C">
        <w:rPr>
          <w:rFonts w:cs="Arial"/>
          <w:lang w:val="hr-HR"/>
        </w:rPr>
        <w:t>stambene</w:t>
      </w:r>
      <w:r w:rsidRPr="00B1666C">
        <w:rPr>
          <w:rFonts w:cs="Arial"/>
          <w:spacing w:val="9"/>
          <w:lang w:val="hr-HR"/>
        </w:rPr>
        <w:t xml:space="preserve"> </w:t>
      </w:r>
      <w:r w:rsidRPr="00B1666C">
        <w:rPr>
          <w:rFonts w:cs="Arial"/>
          <w:lang w:val="hr-HR"/>
        </w:rPr>
        <w:t>građevine,</w:t>
      </w:r>
      <w:r w:rsidRPr="00B1666C">
        <w:rPr>
          <w:rFonts w:cs="Arial"/>
          <w:spacing w:val="9"/>
          <w:lang w:val="hr-HR"/>
        </w:rPr>
        <w:t xml:space="preserve"> </w:t>
      </w:r>
      <w:r w:rsidRPr="00B1666C">
        <w:rPr>
          <w:rFonts w:cs="Arial"/>
          <w:lang w:val="hr-HR"/>
        </w:rPr>
        <w:t>ali</w:t>
      </w:r>
      <w:r w:rsidRPr="00B1666C">
        <w:rPr>
          <w:rFonts w:cs="Arial"/>
          <w:spacing w:val="9"/>
          <w:lang w:val="hr-HR"/>
        </w:rPr>
        <w:t xml:space="preserve"> </w:t>
      </w:r>
      <w:r w:rsidRPr="00B1666C">
        <w:rPr>
          <w:rFonts w:cs="Arial"/>
          <w:lang w:val="hr-HR"/>
        </w:rPr>
        <w:t>mogu</w:t>
      </w:r>
      <w:r w:rsidRPr="00B1666C">
        <w:rPr>
          <w:rFonts w:cs="Arial"/>
          <w:spacing w:val="7"/>
          <w:lang w:val="hr-HR"/>
        </w:rPr>
        <w:t xml:space="preserve"> </w:t>
      </w:r>
      <w:r w:rsidRPr="00B1666C">
        <w:rPr>
          <w:rFonts w:cs="Arial"/>
          <w:spacing w:val="-2"/>
          <w:lang w:val="hr-HR"/>
        </w:rPr>
        <w:t>se</w:t>
      </w:r>
      <w:r w:rsidRPr="00B1666C">
        <w:rPr>
          <w:rFonts w:cs="Arial"/>
          <w:spacing w:val="10"/>
          <w:lang w:val="hr-HR"/>
        </w:rPr>
        <w:t xml:space="preserve"> </w:t>
      </w:r>
      <w:r w:rsidRPr="00B1666C">
        <w:rPr>
          <w:rFonts w:cs="Arial"/>
          <w:lang w:val="hr-HR"/>
        </w:rPr>
        <w:t>graditi</w:t>
      </w:r>
      <w:r w:rsidRPr="00B1666C">
        <w:rPr>
          <w:rFonts w:cs="Arial"/>
          <w:spacing w:val="9"/>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odvojeno</w:t>
      </w:r>
      <w:r w:rsidRPr="00B1666C">
        <w:rPr>
          <w:rFonts w:cs="Arial"/>
          <w:spacing w:val="75"/>
          <w:lang w:val="hr-HR"/>
        </w:rPr>
        <w:t xml:space="preserve"> </w:t>
      </w:r>
      <w:r w:rsidRPr="00B1666C">
        <w:rPr>
          <w:rFonts w:cs="Arial"/>
          <w:lang w:val="hr-HR"/>
        </w:rPr>
        <w:t>kao</w:t>
      </w:r>
      <w:r w:rsidRPr="00B1666C">
        <w:rPr>
          <w:rFonts w:cs="Arial"/>
          <w:spacing w:val="26"/>
          <w:lang w:val="hr-HR"/>
        </w:rPr>
        <w:t xml:space="preserve"> </w:t>
      </w:r>
      <w:r w:rsidRPr="00B1666C">
        <w:rPr>
          <w:rFonts w:cs="Arial"/>
          <w:lang w:val="hr-HR"/>
        </w:rPr>
        <w:t>zasebne</w:t>
      </w:r>
      <w:r w:rsidRPr="00B1666C">
        <w:rPr>
          <w:rFonts w:cs="Arial"/>
          <w:spacing w:val="24"/>
          <w:lang w:val="hr-HR"/>
        </w:rPr>
        <w:t xml:space="preserve"> </w:t>
      </w:r>
      <w:r w:rsidRPr="00B1666C">
        <w:rPr>
          <w:rFonts w:cs="Arial"/>
          <w:lang w:val="hr-HR"/>
        </w:rPr>
        <w:t>tlocrtne</w:t>
      </w:r>
      <w:r w:rsidRPr="00B1666C">
        <w:rPr>
          <w:rFonts w:cs="Arial"/>
          <w:spacing w:val="24"/>
          <w:lang w:val="hr-HR"/>
        </w:rPr>
        <w:t xml:space="preserve"> </w:t>
      </w:r>
      <w:r w:rsidRPr="00B1666C">
        <w:rPr>
          <w:rFonts w:cs="Arial"/>
          <w:lang w:val="hr-HR"/>
        </w:rPr>
        <w:t>površine.</w:t>
      </w:r>
      <w:r w:rsidRPr="00B1666C">
        <w:rPr>
          <w:rFonts w:cs="Arial"/>
          <w:spacing w:val="26"/>
          <w:lang w:val="hr-HR"/>
        </w:rPr>
        <w:t xml:space="preserve"> </w:t>
      </w:r>
      <w:r w:rsidRPr="00B1666C">
        <w:rPr>
          <w:rFonts w:cs="Arial"/>
          <w:lang w:val="hr-HR"/>
        </w:rPr>
        <w:t>Ako</w:t>
      </w:r>
      <w:r w:rsidRPr="00B1666C">
        <w:rPr>
          <w:rFonts w:cs="Arial"/>
          <w:spacing w:val="27"/>
          <w:lang w:val="hr-HR"/>
        </w:rPr>
        <w:t xml:space="preserve"> </w:t>
      </w:r>
      <w:r w:rsidRPr="00B1666C">
        <w:rPr>
          <w:rFonts w:cs="Arial"/>
          <w:lang w:val="hr-HR"/>
        </w:rPr>
        <w:t>se</w:t>
      </w:r>
      <w:r w:rsidRPr="00B1666C">
        <w:rPr>
          <w:rFonts w:cs="Arial"/>
          <w:spacing w:val="24"/>
          <w:lang w:val="hr-HR"/>
        </w:rPr>
        <w:t xml:space="preserve"> </w:t>
      </w:r>
      <w:r w:rsidRPr="00B1666C">
        <w:rPr>
          <w:rFonts w:cs="Arial"/>
          <w:lang w:val="hr-HR"/>
        </w:rPr>
        <w:t>garaža</w:t>
      </w:r>
      <w:r w:rsidRPr="00B1666C">
        <w:rPr>
          <w:rFonts w:cs="Arial"/>
          <w:spacing w:val="26"/>
          <w:lang w:val="hr-HR"/>
        </w:rPr>
        <w:t xml:space="preserve"> </w:t>
      </w:r>
      <w:r w:rsidRPr="00B1666C">
        <w:rPr>
          <w:rFonts w:cs="Arial"/>
          <w:lang w:val="hr-HR"/>
        </w:rPr>
        <w:t>gradi</w:t>
      </w:r>
      <w:r w:rsidRPr="00B1666C">
        <w:rPr>
          <w:rFonts w:cs="Arial"/>
          <w:spacing w:val="26"/>
          <w:lang w:val="hr-HR"/>
        </w:rPr>
        <w:t xml:space="preserve"> </w:t>
      </w:r>
      <w:r w:rsidRPr="00B1666C">
        <w:rPr>
          <w:rFonts w:cs="Arial"/>
          <w:lang w:val="hr-HR"/>
        </w:rPr>
        <w:t>kao</w:t>
      </w:r>
      <w:r w:rsidRPr="00B1666C">
        <w:rPr>
          <w:rFonts w:cs="Arial"/>
          <w:spacing w:val="24"/>
          <w:lang w:val="hr-HR"/>
        </w:rPr>
        <w:t xml:space="preserve"> </w:t>
      </w:r>
      <w:r w:rsidRPr="00B1666C">
        <w:rPr>
          <w:rFonts w:cs="Arial"/>
          <w:lang w:val="hr-HR"/>
        </w:rPr>
        <w:t>zasebna</w:t>
      </w:r>
      <w:r w:rsidRPr="00B1666C">
        <w:rPr>
          <w:rFonts w:cs="Arial"/>
          <w:spacing w:val="24"/>
          <w:lang w:val="hr-HR"/>
        </w:rPr>
        <w:t xml:space="preserve"> </w:t>
      </w:r>
      <w:r w:rsidRPr="00B1666C">
        <w:rPr>
          <w:rFonts w:cs="Arial"/>
          <w:lang w:val="hr-HR"/>
        </w:rPr>
        <w:t>građevina</w:t>
      </w:r>
      <w:r w:rsidRPr="00B1666C">
        <w:rPr>
          <w:rFonts w:cs="Arial"/>
          <w:spacing w:val="26"/>
          <w:lang w:val="hr-HR"/>
        </w:rPr>
        <w:t xml:space="preserve"> </w:t>
      </w:r>
      <w:r w:rsidRPr="00B1666C">
        <w:rPr>
          <w:rFonts w:cs="Arial"/>
          <w:lang w:val="hr-HR"/>
        </w:rPr>
        <w:t>tada</w:t>
      </w:r>
      <w:r w:rsidRPr="00B1666C">
        <w:rPr>
          <w:rFonts w:cs="Arial"/>
          <w:spacing w:val="24"/>
          <w:lang w:val="hr-HR"/>
        </w:rPr>
        <w:t xml:space="preserve"> </w:t>
      </w:r>
      <w:r w:rsidRPr="00B1666C">
        <w:rPr>
          <w:rFonts w:cs="Arial"/>
          <w:lang w:val="hr-HR"/>
        </w:rPr>
        <w:t>mora</w:t>
      </w:r>
      <w:r w:rsidRPr="00B1666C">
        <w:rPr>
          <w:rFonts w:cs="Arial"/>
          <w:spacing w:val="27"/>
          <w:lang w:val="hr-HR"/>
        </w:rPr>
        <w:t xml:space="preserve"> </w:t>
      </w:r>
      <w:r w:rsidRPr="00B1666C">
        <w:rPr>
          <w:rFonts w:cs="Arial"/>
          <w:lang w:val="hr-HR"/>
        </w:rPr>
        <w:t>biti</w:t>
      </w:r>
      <w:r w:rsidRPr="00B1666C">
        <w:rPr>
          <w:rFonts w:cs="Arial"/>
          <w:spacing w:val="55"/>
          <w:lang w:val="hr-HR"/>
        </w:rPr>
        <w:t xml:space="preserve"> </w:t>
      </w:r>
      <w:r w:rsidRPr="00B1666C">
        <w:rPr>
          <w:rFonts w:cs="Arial"/>
          <w:lang w:val="hr-HR"/>
        </w:rPr>
        <w:t>udaljena</w:t>
      </w:r>
      <w:r w:rsidRPr="00B1666C">
        <w:rPr>
          <w:rFonts w:cs="Arial"/>
          <w:spacing w:val="-14"/>
          <w:lang w:val="hr-HR"/>
        </w:rPr>
        <w:t xml:space="preserve"> </w:t>
      </w:r>
      <w:r w:rsidRPr="00B1666C">
        <w:rPr>
          <w:rFonts w:cs="Arial"/>
          <w:lang w:val="hr-HR"/>
        </w:rPr>
        <w:t>najmanje</w:t>
      </w:r>
      <w:r w:rsidRPr="00B1666C">
        <w:rPr>
          <w:rFonts w:cs="Arial"/>
          <w:spacing w:val="-14"/>
          <w:lang w:val="hr-HR"/>
        </w:rPr>
        <w:t xml:space="preserve"> </w:t>
      </w:r>
      <w:r w:rsidRPr="00B1666C">
        <w:rPr>
          <w:rFonts w:cs="Arial"/>
          <w:lang w:val="hr-HR"/>
        </w:rPr>
        <w:t>3,0</w:t>
      </w:r>
      <w:r w:rsidRPr="00B1666C">
        <w:rPr>
          <w:rFonts w:cs="Arial"/>
          <w:spacing w:val="-16"/>
          <w:lang w:val="hr-HR"/>
        </w:rPr>
        <w:t xml:space="preserve"> </w:t>
      </w:r>
      <w:r w:rsidRPr="00B1666C">
        <w:rPr>
          <w:rFonts w:cs="Arial"/>
          <w:lang w:val="hr-HR"/>
        </w:rPr>
        <w:t>m</w:t>
      </w:r>
      <w:r w:rsidRPr="00B1666C">
        <w:rPr>
          <w:rFonts w:cs="Arial"/>
          <w:spacing w:val="-15"/>
          <w:lang w:val="hr-HR"/>
        </w:rPr>
        <w:t xml:space="preserve"> </w:t>
      </w:r>
      <w:r w:rsidRPr="00B1666C">
        <w:rPr>
          <w:rFonts w:cs="Arial"/>
          <w:lang w:val="hr-HR"/>
        </w:rPr>
        <w:t>od</w:t>
      </w:r>
      <w:r w:rsidRPr="00B1666C">
        <w:rPr>
          <w:rFonts w:cs="Arial"/>
          <w:spacing w:val="-14"/>
          <w:lang w:val="hr-HR"/>
        </w:rPr>
        <w:t xml:space="preserve"> </w:t>
      </w:r>
      <w:r w:rsidRPr="00B1666C">
        <w:rPr>
          <w:rFonts w:cs="Arial"/>
          <w:lang w:val="hr-HR"/>
        </w:rPr>
        <w:t>ruba</w:t>
      </w:r>
      <w:r w:rsidRPr="00B1666C">
        <w:rPr>
          <w:rFonts w:cs="Arial"/>
          <w:spacing w:val="-16"/>
          <w:lang w:val="hr-HR"/>
        </w:rPr>
        <w:t xml:space="preserve"> </w:t>
      </w:r>
      <w:r w:rsidRPr="00B1666C">
        <w:rPr>
          <w:rFonts w:cs="Arial"/>
          <w:lang w:val="hr-HR"/>
        </w:rPr>
        <w:t>kolnika,</w:t>
      </w:r>
      <w:r w:rsidRPr="00B1666C">
        <w:rPr>
          <w:rFonts w:cs="Arial"/>
          <w:spacing w:val="-13"/>
          <w:lang w:val="hr-HR"/>
        </w:rPr>
        <w:t xml:space="preserve"> </w:t>
      </w:r>
      <w:r w:rsidRPr="00B1666C">
        <w:rPr>
          <w:rFonts w:cs="Arial"/>
          <w:lang w:val="hr-HR"/>
        </w:rPr>
        <w:t>ali</w:t>
      </w:r>
      <w:r w:rsidRPr="00B1666C">
        <w:rPr>
          <w:rFonts w:cs="Arial"/>
          <w:spacing w:val="-15"/>
          <w:lang w:val="hr-HR"/>
        </w:rPr>
        <w:t xml:space="preserve"> </w:t>
      </w:r>
      <w:r w:rsidRPr="00B1666C">
        <w:rPr>
          <w:rFonts w:cs="Arial"/>
          <w:lang w:val="hr-HR"/>
        </w:rPr>
        <w:t>ne</w:t>
      </w:r>
      <w:r w:rsidRPr="00B1666C">
        <w:rPr>
          <w:rFonts w:cs="Arial"/>
          <w:spacing w:val="-14"/>
          <w:lang w:val="hr-HR"/>
        </w:rPr>
        <w:t xml:space="preserve"> </w:t>
      </w:r>
      <w:r w:rsidRPr="00B1666C">
        <w:rPr>
          <w:rFonts w:cs="Arial"/>
          <w:spacing w:val="-2"/>
          <w:lang w:val="hr-HR"/>
        </w:rPr>
        <w:t>prema</w:t>
      </w:r>
      <w:r w:rsidRPr="00B1666C">
        <w:rPr>
          <w:rFonts w:cs="Arial"/>
          <w:spacing w:val="-14"/>
          <w:lang w:val="hr-HR"/>
        </w:rPr>
        <w:t xml:space="preserve"> </w:t>
      </w:r>
      <w:r w:rsidRPr="00B1666C">
        <w:rPr>
          <w:rFonts w:cs="Arial"/>
          <w:lang w:val="hr-HR"/>
        </w:rPr>
        <w:t>državnoj</w:t>
      </w:r>
      <w:r w:rsidRPr="00B1666C">
        <w:rPr>
          <w:rFonts w:cs="Arial"/>
          <w:spacing w:val="-13"/>
          <w:lang w:val="hr-HR"/>
        </w:rPr>
        <w:t xml:space="preserve"> </w:t>
      </w:r>
      <w:r w:rsidRPr="00B1666C">
        <w:rPr>
          <w:rFonts w:cs="Arial"/>
          <w:lang w:val="hr-HR"/>
        </w:rPr>
        <w:t>cesti.</w:t>
      </w:r>
      <w:r w:rsidRPr="00B1666C">
        <w:rPr>
          <w:rFonts w:cs="Arial"/>
          <w:spacing w:val="-13"/>
          <w:lang w:val="hr-HR"/>
        </w:rPr>
        <w:t xml:space="preserve"> </w:t>
      </w:r>
      <w:r w:rsidRPr="00B1666C">
        <w:rPr>
          <w:rFonts w:cs="Arial"/>
          <w:lang w:val="hr-HR"/>
        </w:rPr>
        <w:t>Udaljenost</w:t>
      </w:r>
      <w:r w:rsidRPr="00B1666C">
        <w:rPr>
          <w:rFonts w:cs="Arial"/>
          <w:spacing w:val="-13"/>
          <w:lang w:val="hr-HR"/>
        </w:rPr>
        <w:t xml:space="preserve"> </w:t>
      </w:r>
      <w:r w:rsidRPr="00B1666C">
        <w:rPr>
          <w:rFonts w:cs="Arial"/>
          <w:lang w:val="hr-HR"/>
        </w:rPr>
        <w:t>garaže</w:t>
      </w:r>
      <w:r w:rsidRPr="00B1666C">
        <w:rPr>
          <w:rFonts w:cs="Arial"/>
          <w:spacing w:val="-14"/>
          <w:lang w:val="hr-HR"/>
        </w:rPr>
        <w:t xml:space="preserve"> </w:t>
      </w:r>
      <w:r w:rsidRPr="00B1666C">
        <w:rPr>
          <w:rFonts w:cs="Arial"/>
          <w:lang w:val="hr-HR"/>
        </w:rPr>
        <w:t>prema</w:t>
      </w:r>
      <w:r w:rsidRPr="00B1666C">
        <w:rPr>
          <w:rFonts w:cs="Arial"/>
          <w:spacing w:val="53"/>
          <w:lang w:val="hr-HR"/>
        </w:rPr>
        <w:t xml:space="preserve"> </w:t>
      </w:r>
      <w:r w:rsidRPr="00B1666C">
        <w:rPr>
          <w:rFonts w:cs="Arial"/>
          <w:lang w:val="hr-HR"/>
        </w:rPr>
        <w:t>državnoj cesti</w:t>
      </w:r>
      <w:r w:rsidRPr="00B1666C">
        <w:rPr>
          <w:rFonts w:cs="Arial"/>
          <w:spacing w:val="-3"/>
          <w:lang w:val="hr-HR"/>
        </w:rPr>
        <w:t xml:space="preserve"> </w:t>
      </w:r>
      <w:r w:rsidRPr="00B1666C">
        <w:rPr>
          <w:rFonts w:cs="Arial"/>
          <w:lang w:val="hr-HR"/>
        </w:rPr>
        <w:t>je najmanje 5,0</w:t>
      </w:r>
      <w:r w:rsidRPr="00B1666C">
        <w:rPr>
          <w:rFonts w:cs="Arial"/>
          <w:spacing w:val="-2"/>
          <w:lang w:val="hr-HR"/>
        </w:rPr>
        <w:t xml:space="preserve"> </w:t>
      </w:r>
      <w:r w:rsidRPr="00B1666C">
        <w:rPr>
          <w:rFonts w:cs="Arial"/>
          <w:lang w:val="hr-HR"/>
        </w:rPr>
        <w:t>m od</w:t>
      </w:r>
      <w:r w:rsidRPr="00B1666C">
        <w:rPr>
          <w:rFonts w:cs="Arial"/>
          <w:spacing w:val="-2"/>
          <w:lang w:val="hr-HR"/>
        </w:rPr>
        <w:t xml:space="preserve"> </w:t>
      </w:r>
      <w:r w:rsidRPr="00B1666C">
        <w:rPr>
          <w:rFonts w:cs="Arial"/>
          <w:lang w:val="hr-HR"/>
        </w:rPr>
        <w:t>ruba</w:t>
      </w:r>
      <w:r w:rsidRPr="00B1666C">
        <w:rPr>
          <w:rFonts w:cs="Arial"/>
          <w:spacing w:val="-2"/>
          <w:lang w:val="hr-HR"/>
        </w:rPr>
        <w:t xml:space="preserve"> </w:t>
      </w:r>
      <w:r w:rsidRPr="00B1666C">
        <w:rPr>
          <w:rFonts w:cs="Arial"/>
          <w:lang w:val="hr-HR"/>
        </w:rPr>
        <w:t>kolnika</w:t>
      </w:r>
      <w:r w:rsidRPr="00B1666C">
        <w:rPr>
          <w:rFonts w:cs="Arial"/>
          <w:spacing w:val="-2"/>
          <w:lang w:val="hr-HR"/>
        </w:rPr>
        <w:t xml:space="preserve"> </w:t>
      </w:r>
      <w:r w:rsidRPr="00B1666C">
        <w:rPr>
          <w:rFonts w:cs="Arial"/>
          <w:lang w:val="hr-HR"/>
        </w:rPr>
        <w:t>ceste.</w:t>
      </w:r>
    </w:p>
    <w:p w:rsidR="00B1666C" w:rsidRPr="00B1666C" w:rsidRDefault="00B1666C" w:rsidP="00B1666C">
      <w:pPr>
        <w:pStyle w:val="BodyText"/>
        <w:jc w:val="both"/>
        <w:rPr>
          <w:rFonts w:cs="Arial"/>
          <w:lang w:val="hr-HR"/>
        </w:rPr>
      </w:pPr>
      <w:r w:rsidRPr="00B1666C">
        <w:rPr>
          <w:rFonts w:cs="Arial"/>
          <w:lang w:val="hr-HR"/>
        </w:rPr>
        <w:t>(4) Garaže</w:t>
      </w:r>
      <w:r w:rsidRPr="00B1666C">
        <w:rPr>
          <w:rFonts w:cs="Arial"/>
          <w:spacing w:val="5"/>
          <w:lang w:val="hr-HR"/>
        </w:rPr>
        <w:t xml:space="preserve"> </w:t>
      </w:r>
      <w:r w:rsidRPr="00B1666C">
        <w:rPr>
          <w:rFonts w:cs="Arial"/>
          <w:lang w:val="hr-HR"/>
        </w:rPr>
        <w:t>nije</w:t>
      </w:r>
      <w:r w:rsidRPr="00B1666C">
        <w:rPr>
          <w:rFonts w:cs="Arial"/>
          <w:spacing w:val="3"/>
          <w:lang w:val="hr-HR"/>
        </w:rPr>
        <w:t xml:space="preserve"> </w:t>
      </w:r>
      <w:r w:rsidRPr="00B1666C">
        <w:rPr>
          <w:rFonts w:cs="Arial"/>
          <w:lang w:val="hr-HR"/>
        </w:rPr>
        <w:t>moguće</w:t>
      </w:r>
      <w:r w:rsidRPr="00B1666C">
        <w:rPr>
          <w:rFonts w:cs="Arial"/>
          <w:spacing w:val="2"/>
          <w:lang w:val="hr-HR"/>
        </w:rPr>
        <w:t xml:space="preserve"> </w:t>
      </w:r>
      <w:r w:rsidRPr="00B1666C">
        <w:rPr>
          <w:rFonts w:cs="Arial"/>
          <w:lang w:val="hr-HR"/>
        </w:rPr>
        <w:t>postavljati</w:t>
      </w:r>
      <w:r w:rsidRPr="00B1666C">
        <w:rPr>
          <w:rFonts w:cs="Arial"/>
          <w:spacing w:val="4"/>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pročelju</w:t>
      </w:r>
      <w:r w:rsidRPr="00B1666C">
        <w:rPr>
          <w:rFonts w:cs="Arial"/>
          <w:spacing w:val="5"/>
          <w:lang w:val="hr-HR"/>
        </w:rPr>
        <w:t xml:space="preserve"> </w:t>
      </w:r>
      <w:r w:rsidRPr="00B1666C">
        <w:rPr>
          <w:rFonts w:cs="Arial"/>
          <w:lang w:val="hr-HR"/>
        </w:rPr>
        <w:t>građevnih</w:t>
      </w:r>
      <w:r w:rsidRPr="00B1666C">
        <w:rPr>
          <w:rFonts w:cs="Arial"/>
          <w:spacing w:val="5"/>
          <w:lang w:val="hr-HR"/>
        </w:rPr>
        <w:t xml:space="preserve"> </w:t>
      </w:r>
      <w:r w:rsidRPr="00B1666C">
        <w:rPr>
          <w:rFonts w:cs="Arial"/>
          <w:lang w:val="hr-HR"/>
        </w:rPr>
        <w:t>čestica</w:t>
      </w:r>
      <w:r w:rsidRPr="00B1666C">
        <w:rPr>
          <w:rFonts w:cs="Arial"/>
          <w:spacing w:val="5"/>
          <w:lang w:val="hr-HR"/>
        </w:rPr>
        <w:t xml:space="preserve"> </w:t>
      </w:r>
      <w:r w:rsidRPr="00B1666C">
        <w:rPr>
          <w:rFonts w:cs="Arial"/>
          <w:lang w:val="hr-HR"/>
        </w:rPr>
        <w:t>uz</w:t>
      </w:r>
      <w:r w:rsidRPr="00B1666C">
        <w:rPr>
          <w:rFonts w:cs="Arial"/>
          <w:spacing w:val="3"/>
          <w:lang w:val="hr-HR"/>
        </w:rPr>
        <w:t xml:space="preserve"> </w:t>
      </w:r>
      <w:r w:rsidRPr="00B1666C">
        <w:rPr>
          <w:rFonts w:cs="Arial"/>
          <w:lang w:val="hr-HR"/>
        </w:rPr>
        <w:t>more</w:t>
      </w:r>
      <w:r w:rsidRPr="00B1666C">
        <w:rPr>
          <w:rFonts w:cs="Arial"/>
          <w:spacing w:val="3"/>
          <w:lang w:val="hr-HR"/>
        </w:rPr>
        <w:t xml:space="preserve"> </w:t>
      </w:r>
      <w:r w:rsidRPr="00B1666C">
        <w:rPr>
          <w:rFonts w:cs="Arial"/>
          <w:lang w:val="hr-HR"/>
        </w:rPr>
        <w:t>(prvi</w:t>
      </w:r>
      <w:r w:rsidRPr="00B1666C">
        <w:rPr>
          <w:rFonts w:cs="Arial"/>
          <w:spacing w:val="5"/>
          <w:lang w:val="hr-HR"/>
        </w:rPr>
        <w:t xml:space="preserve"> </w:t>
      </w:r>
      <w:r w:rsidRPr="00B1666C">
        <w:rPr>
          <w:rFonts w:cs="Arial"/>
          <w:lang w:val="hr-HR"/>
        </w:rPr>
        <w:t>red</w:t>
      </w:r>
      <w:r w:rsidRPr="00B1666C">
        <w:rPr>
          <w:rFonts w:cs="Arial"/>
          <w:spacing w:val="2"/>
          <w:lang w:val="hr-HR"/>
        </w:rPr>
        <w:t xml:space="preserve"> </w:t>
      </w:r>
      <w:r w:rsidRPr="00B1666C">
        <w:rPr>
          <w:rFonts w:cs="Arial"/>
          <w:lang w:val="hr-HR"/>
        </w:rPr>
        <w:t>građevina</w:t>
      </w:r>
      <w:r w:rsidRPr="00B1666C">
        <w:rPr>
          <w:rFonts w:cs="Arial"/>
          <w:spacing w:val="65"/>
          <w:lang w:val="hr-HR"/>
        </w:rPr>
        <w:t xml:space="preserve"> </w:t>
      </w:r>
      <w:r w:rsidRPr="00B1666C">
        <w:rPr>
          <w:rFonts w:cs="Arial"/>
          <w:lang w:val="hr-HR"/>
        </w:rPr>
        <w:t>uz more) osim ako</w:t>
      </w:r>
      <w:r w:rsidRPr="00B1666C">
        <w:rPr>
          <w:rFonts w:cs="Arial"/>
          <w:spacing w:val="-2"/>
          <w:lang w:val="hr-HR"/>
        </w:rPr>
        <w:t xml:space="preserve"> </w:t>
      </w:r>
      <w:r w:rsidRPr="00B1666C">
        <w:rPr>
          <w:rFonts w:cs="Arial"/>
          <w:lang w:val="hr-HR"/>
        </w:rPr>
        <w:t>se s te strane nalazi</w:t>
      </w:r>
      <w:r w:rsidRPr="00B1666C">
        <w:rPr>
          <w:rFonts w:cs="Arial"/>
          <w:spacing w:val="-3"/>
          <w:lang w:val="hr-HR"/>
        </w:rPr>
        <w:t xml:space="preserve"> </w:t>
      </w:r>
      <w:r w:rsidRPr="00B1666C">
        <w:rPr>
          <w:rFonts w:cs="Arial"/>
          <w:lang w:val="hr-HR"/>
        </w:rPr>
        <w:t>javna</w:t>
      </w:r>
      <w:r w:rsidRPr="00B1666C">
        <w:rPr>
          <w:rFonts w:cs="Arial"/>
          <w:spacing w:val="-2"/>
          <w:lang w:val="hr-HR"/>
        </w:rPr>
        <w:t xml:space="preserve"> </w:t>
      </w:r>
      <w:r w:rsidRPr="00B1666C">
        <w:rPr>
          <w:rFonts w:cs="Arial"/>
          <w:lang w:val="hr-HR"/>
        </w:rPr>
        <w:t>pristupna prometnica.</w:t>
      </w:r>
    </w:p>
    <w:p w:rsidR="00B1666C" w:rsidRPr="00B1666C" w:rsidRDefault="00B1666C" w:rsidP="00B1666C">
      <w:pPr>
        <w:pStyle w:val="BodyText"/>
        <w:jc w:val="both"/>
        <w:rPr>
          <w:rFonts w:cs="Arial"/>
          <w:lang w:val="hr-HR"/>
        </w:rPr>
      </w:pPr>
      <w:r w:rsidRPr="00B1666C">
        <w:rPr>
          <w:rFonts w:cs="Arial"/>
          <w:lang w:val="hr-HR"/>
        </w:rPr>
        <w:t xml:space="preserve">(5) </w:t>
      </w:r>
      <w:r w:rsidRPr="00B1666C">
        <w:rPr>
          <w:rFonts w:cs="Arial"/>
          <w:spacing w:val="-2"/>
          <w:lang w:val="hr-HR"/>
        </w:rPr>
        <w:t>Nije</w:t>
      </w:r>
      <w:r w:rsidRPr="00B1666C">
        <w:rPr>
          <w:rFonts w:cs="Arial"/>
          <w:lang w:val="hr-HR"/>
        </w:rPr>
        <w:t xml:space="preserve"> dopuštena prenamjena</w:t>
      </w:r>
      <w:r w:rsidRPr="00B1666C">
        <w:rPr>
          <w:rFonts w:cs="Arial"/>
          <w:spacing w:val="-2"/>
          <w:lang w:val="hr-HR"/>
        </w:rPr>
        <w:t xml:space="preserve"> </w:t>
      </w:r>
      <w:r w:rsidRPr="00B1666C">
        <w:rPr>
          <w:rFonts w:cs="Arial"/>
          <w:lang w:val="hr-HR"/>
        </w:rPr>
        <w:t>postojećih</w:t>
      </w:r>
      <w:r w:rsidRPr="00B1666C">
        <w:rPr>
          <w:rFonts w:cs="Arial"/>
          <w:spacing w:val="-2"/>
          <w:lang w:val="hr-HR"/>
        </w:rPr>
        <w:t xml:space="preserve"> </w:t>
      </w:r>
      <w:r w:rsidRPr="00B1666C">
        <w:rPr>
          <w:rFonts w:cs="Arial"/>
          <w:lang w:val="hr-HR"/>
        </w:rPr>
        <w:t>garaža.</w:t>
      </w:r>
    </w:p>
    <w:p w:rsidR="00B1666C" w:rsidRPr="00B1666C" w:rsidRDefault="00B1666C" w:rsidP="00B1666C">
      <w:pPr>
        <w:pStyle w:val="BodyText"/>
        <w:jc w:val="both"/>
        <w:rPr>
          <w:rFonts w:cs="Arial"/>
          <w:lang w:val="hr-HR"/>
        </w:rPr>
      </w:pPr>
      <w:r w:rsidRPr="00B1666C">
        <w:rPr>
          <w:rFonts w:cs="Arial"/>
          <w:lang w:val="hr-HR"/>
        </w:rPr>
        <w:t>(6) Pri</w:t>
      </w:r>
      <w:r w:rsidRPr="00B1666C">
        <w:rPr>
          <w:rFonts w:cs="Arial"/>
          <w:spacing w:val="31"/>
          <w:lang w:val="hr-HR"/>
        </w:rPr>
        <w:t xml:space="preserve"> </w:t>
      </w:r>
      <w:r w:rsidRPr="00B1666C">
        <w:rPr>
          <w:rFonts w:cs="Arial"/>
          <w:lang w:val="hr-HR"/>
        </w:rPr>
        <w:t>gradnji</w:t>
      </w:r>
      <w:r w:rsidRPr="00B1666C">
        <w:rPr>
          <w:rFonts w:cs="Arial"/>
          <w:spacing w:val="33"/>
          <w:lang w:val="hr-HR"/>
        </w:rPr>
        <w:t xml:space="preserve"> </w:t>
      </w:r>
      <w:r w:rsidRPr="00B1666C">
        <w:rPr>
          <w:rFonts w:cs="Arial"/>
          <w:lang w:val="hr-HR"/>
        </w:rPr>
        <w:t>dvojnih</w:t>
      </w:r>
      <w:r w:rsidRPr="00B1666C">
        <w:rPr>
          <w:rFonts w:cs="Arial"/>
          <w:spacing w:val="31"/>
          <w:lang w:val="hr-HR"/>
        </w:rPr>
        <w:t xml:space="preserve"> </w:t>
      </w:r>
      <w:r w:rsidRPr="00B1666C">
        <w:rPr>
          <w:rFonts w:cs="Arial"/>
          <w:spacing w:val="-2"/>
          <w:lang w:val="hr-HR"/>
        </w:rPr>
        <w:t>ili</w:t>
      </w:r>
      <w:r w:rsidRPr="00B1666C">
        <w:rPr>
          <w:rFonts w:cs="Arial"/>
          <w:spacing w:val="33"/>
          <w:lang w:val="hr-HR"/>
        </w:rPr>
        <w:t xml:space="preserve"> </w:t>
      </w:r>
      <w:r w:rsidRPr="00B1666C">
        <w:rPr>
          <w:rFonts w:cs="Arial"/>
          <w:lang w:val="hr-HR"/>
        </w:rPr>
        <w:t>građevina</w:t>
      </w:r>
      <w:r w:rsidRPr="00B1666C">
        <w:rPr>
          <w:rFonts w:cs="Arial"/>
          <w:spacing w:val="33"/>
          <w:lang w:val="hr-HR"/>
        </w:rPr>
        <w:t xml:space="preserve"> </w:t>
      </w:r>
      <w:r w:rsidRPr="00B1666C">
        <w:rPr>
          <w:rFonts w:cs="Arial"/>
          <w:lang w:val="hr-HR"/>
        </w:rPr>
        <w:t>u</w:t>
      </w:r>
      <w:r w:rsidRPr="00B1666C">
        <w:rPr>
          <w:rFonts w:cs="Arial"/>
          <w:spacing w:val="31"/>
          <w:lang w:val="hr-HR"/>
        </w:rPr>
        <w:t xml:space="preserve"> </w:t>
      </w:r>
      <w:r w:rsidRPr="00B1666C">
        <w:rPr>
          <w:rFonts w:cs="Arial"/>
          <w:lang w:val="hr-HR"/>
        </w:rPr>
        <w:t>nizu</w:t>
      </w:r>
      <w:r w:rsidRPr="00B1666C">
        <w:rPr>
          <w:rFonts w:cs="Arial"/>
          <w:spacing w:val="36"/>
          <w:lang w:val="hr-HR"/>
        </w:rPr>
        <w:t xml:space="preserve"> </w:t>
      </w:r>
      <w:r w:rsidRPr="00B1666C">
        <w:rPr>
          <w:rFonts w:cs="Arial"/>
          <w:lang w:val="hr-HR"/>
        </w:rPr>
        <w:t>moguće</w:t>
      </w:r>
      <w:r w:rsidRPr="00B1666C">
        <w:rPr>
          <w:rFonts w:cs="Arial"/>
          <w:spacing w:val="31"/>
          <w:lang w:val="hr-HR"/>
        </w:rPr>
        <w:t xml:space="preserve"> </w:t>
      </w:r>
      <w:r w:rsidRPr="00B1666C">
        <w:rPr>
          <w:rFonts w:cs="Arial"/>
          <w:lang w:val="hr-HR"/>
        </w:rPr>
        <w:t>je</w:t>
      </w:r>
      <w:r w:rsidRPr="00B1666C">
        <w:rPr>
          <w:rFonts w:cs="Arial"/>
          <w:spacing w:val="31"/>
          <w:lang w:val="hr-HR"/>
        </w:rPr>
        <w:t xml:space="preserve"> </w:t>
      </w:r>
      <w:r w:rsidRPr="00B1666C">
        <w:rPr>
          <w:rFonts w:cs="Arial"/>
          <w:lang w:val="hr-HR"/>
        </w:rPr>
        <w:t>spajati</w:t>
      </w:r>
      <w:r w:rsidRPr="00B1666C">
        <w:rPr>
          <w:rFonts w:cs="Arial"/>
          <w:spacing w:val="31"/>
          <w:lang w:val="hr-HR"/>
        </w:rPr>
        <w:t xml:space="preserve"> </w:t>
      </w:r>
      <w:r w:rsidRPr="00B1666C">
        <w:rPr>
          <w:rFonts w:cs="Arial"/>
          <w:lang w:val="hr-HR"/>
        </w:rPr>
        <w:t>potpuno</w:t>
      </w:r>
      <w:r w:rsidRPr="00B1666C">
        <w:rPr>
          <w:rFonts w:cs="Arial"/>
          <w:spacing w:val="31"/>
          <w:lang w:val="hr-HR"/>
        </w:rPr>
        <w:t xml:space="preserve"> </w:t>
      </w:r>
      <w:r w:rsidRPr="00B1666C">
        <w:rPr>
          <w:rFonts w:cs="Arial"/>
          <w:lang w:val="hr-HR"/>
        </w:rPr>
        <w:t>ukopane</w:t>
      </w:r>
      <w:r w:rsidRPr="00B1666C">
        <w:rPr>
          <w:rFonts w:cs="Arial"/>
          <w:spacing w:val="34"/>
          <w:lang w:val="hr-HR"/>
        </w:rPr>
        <w:t xml:space="preserve"> </w:t>
      </w:r>
      <w:r w:rsidRPr="00B1666C">
        <w:rPr>
          <w:rFonts w:cs="Arial"/>
          <w:lang w:val="hr-HR"/>
        </w:rPr>
        <w:t>podzemne,</w:t>
      </w:r>
      <w:r w:rsidRPr="00B1666C">
        <w:rPr>
          <w:rFonts w:cs="Arial"/>
          <w:spacing w:val="65"/>
          <w:lang w:val="hr-HR"/>
        </w:rPr>
        <w:t xml:space="preserve"> </w:t>
      </w:r>
      <w:r w:rsidRPr="00B1666C">
        <w:rPr>
          <w:rFonts w:cs="Arial"/>
          <w:lang w:val="hr-HR"/>
        </w:rPr>
        <w:t>isključivo parkirališne etaže koje</w:t>
      </w:r>
      <w:r w:rsidRPr="00B1666C">
        <w:rPr>
          <w:rFonts w:cs="Arial"/>
          <w:spacing w:val="-2"/>
          <w:lang w:val="hr-HR"/>
        </w:rPr>
        <w:t xml:space="preserve"> </w:t>
      </w:r>
      <w:r w:rsidRPr="00B1666C">
        <w:rPr>
          <w:rFonts w:cs="Arial"/>
          <w:lang w:val="hr-HR"/>
        </w:rPr>
        <w:t>mogu imati zajednički ulaz.</w:t>
      </w:r>
    </w:p>
    <w:p w:rsidR="00B1666C" w:rsidRPr="00B1666C" w:rsidRDefault="00B1666C" w:rsidP="00B1666C">
      <w:pPr>
        <w:pStyle w:val="BodyText"/>
        <w:jc w:val="both"/>
        <w:rPr>
          <w:rFonts w:cs="Arial"/>
          <w:lang w:val="hr-HR"/>
        </w:rPr>
      </w:pPr>
      <w:r w:rsidRPr="00B1666C">
        <w:rPr>
          <w:rFonts w:cs="Arial"/>
          <w:lang w:val="hr-HR"/>
        </w:rPr>
        <w:t xml:space="preserve">(7) Briše </w:t>
      </w:r>
      <w:r w:rsidRPr="00B1666C">
        <w:rPr>
          <w:rFonts w:cs="Arial"/>
          <w:spacing w:val="-1"/>
          <w:lang w:val="hr-HR"/>
        </w:rPr>
        <w:t>se.</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56.</w:t>
      </w:r>
    </w:p>
    <w:p w:rsidR="00B1666C" w:rsidRPr="00B1666C" w:rsidRDefault="00B1666C" w:rsidP="00B1666C">
      <w:pPr>
        <w:spacing w:before="8"/>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Ako</w:t>
      </w:r>
      <w:r w:rsidRPr="00B1666C">
        <w:rPr>
          <w:rFonts w:cs="Arial"/>
          <w:spacing w:val="-13"/>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površina</w:t>
      </w:r>
      <w:r w:rsidRPr="00B1666C">
        <w:rPr>
          <w:rFonts w:cs="Arial"/>
          <w:spacing w:val="-12"/>
          <w:lang w:val="hr-HR"/>
        </w:rPr>
        <w:t xml:space="preserve"> </w:t>
      </w:r>
      <w:r w:rsidRPr="00B1666C">
        <w:rPr>
          <w:rFonts w:cs="Arial"/>
          <w:lang w:val="hr-HR"/>
        </w:rPr>
        <w:t>bazena</w:t>
      </w:r>
      <w:r w:rsidRPr="00B1666C">
        <w:rPr>
          <w:rFonts w:cs="Arial"/>
          <w:spacing w:val="-9"/>
          <w:lang w:val="hr-HR"/>
        </w:rPr>
        <w:t xml:space="preserve"> </w:t>
      </w:r>
      <w:r w:rsidRPr="00B1666C">
        <w:rPr>
          <w:rFonts w:cs="Arial"/>
          <w:lang w:val="hr-HR"/>
        </w:rPr>
        <w:t>ukopanog</w:t>
      </w:r>
      <w:r w:rsidRPr="00B1666C">
        <w:rPr>
          <w:rFonts w:cs="Arial"/>
          <w:spacing w:val="-12"/>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tlo</w:t>
      </w:r>
      <w:r w:rsidRPr="00B1666C">
        <w:rPr>
          <w:rFonts w:cs="Arial"/>
          <w:spacing w:val="-12"/>
          <w:lang w:val="hr-HR"/>
        </w:rPr>
        <w:t xml:space="preserve"> </w:t>
      </w:r>
      <w:r w:rsidRPr="00B1666C">
        <w:rPr>
          <w:rFonts w:cs="Arial"/>
          <w:lang w:val="hr-HR"/>
        </w:rPr>
        <w:t>maksimalno</w:t>
      </w:r>
      <w:r w:rsidRPr="00B1666C">
        <w:rPr>
          <w:rFonts w:cs="Arial"/>
          <w:spacing w:val="-10"/>
          <w:lang w:val="hr-HR"/>
        </w:rPr>
        <w:t xml:space="preserve"> </w:t>
      </w:r>
      <w:r w:rsidRPr="00B1666C">
        <w:rPr>
          <w:rFonts w:cs="Arial"/>
          <w:lang w:val="hr-HR"/>
        </w:rPr>
        <w:t>100</w:t>
      </w:r>
      <w:r w:rsidRPr="00B1666C">
        <w:rPr>
          <w:rFonts w:cs="Arial"/>
          <w:spacing w:val="-12"/>
          <w:lang w:val="hr-HR"/>
        </w:rPr>
        <w:t xml:space="preserve"> </w:t>
      </w:r>
      <w:r w:rsidRPr="00B1666C">
        <w:rPr>
          <w:rFonts w:eastAsia="Calibri" w:cs="Arial"/>
        </w:rPr>
        <w:t>m</w:t>
      </w:r>
      <w:r w:rsidRPr="00B1666C">
        <w:rPr>
          <w:rFonts w:eastAsia="Calibri" w:cs="Arial"/>
          <w:vertAlign w:val="superscript"/>
          <w:lang w:val="hr-HR"/>
        </w:rPr>
        <w:t>2</w:t>
      </w:r>
      <w:r w:rsidRPr="00B1666C">
        <w:rPr>
          <w:rFonts w:cs="Arial"/>
          <w:spacing w:val="13"/>
          <w:position w:val="8"/>
          <w:lang w:val="hr-HR"/>
        </w:rPr>
        <w:t xml:space="preserve"> </w:t>
      </w:r>
      <w:r w:rsidRPr="00B1666C">
        <w:rPr>
          <w:rFonts w:cs="Arial"/>
          <w:lang w:val="hr-HR"/>
        </w:rPr>
        <w:t>onda</w:t>
      </w:r>
      <w:r w:rsidRPr="00B1666C">
        <w:rPr>
          <w:rFonts w:cs="Arial"/>
          <w:spacing w:val="-12"/>
          <w:lang w:val="hr-HR"/>
        </w:rPr>
        <w:t xml:space="preserve"> </w:t>
      </w:r>
      <w:r w:rsidRPr="00B1666C">
        <w:rPr>
          <w:rFonts w:cs="Arial"/>
          <w:lang w:val="hr-HR"/>
        </w:rPr>
        <w:t>se</w:t>
      </w:r>
      <w:r w:rsidRPr="00B1666C">
        <w:rPr>
          <w:rFonts w:cs="Arial"/>
          <w:spacing w:val="-9"/>
          <w:lang w:val="hr-HR"/>
        </w:rPr>
        <w:t xml:space="preserve"> </w:t>
      </w:r>
      <w:r w:rsidRPr="00B1666C">
        <w:rPr>
          <w:rFonts w:cs="Arial"/>
          <w:lang w:val="hr-HR"/>
        </w:rPr>
        <w:t>ne</w:t>
      </w:r>
      <w:r w:rsidRPr="00B1666C">
        <w:rPr>
          <w:rFonts w:cs="Arial"/>
          <w:spacing w:val="-12"/>
          <w:lang w:val="hr-HR"/>
        </w:rPr>
        <w:t xml:space="preserve"> </w:t>
      </w:r>
      <w:r w:rsidRPr="00B1666C">
        <w:rPr>
          <w:rFonts w:cs="Arial"/>
          <w:lang w:val="hr-HR"/>
        </w:rPr>
        <w:t>uračunava</w:t>
      </w:r>
      <w:r w:rsidRPr="00B1666C">
        <w:rPr>
          <w:rFonts w:cs="Arial"/>
          <w:spacing w:val="-12"/>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ukupni</w:t>
      </w:r>
      <w:r w:rsidRPr="00B1666C">
        <w:rPr>
          <w:rFonts w:cs="Arial"/>
          <w:spacing w:val="55"/>
          <w:lang w:val="hr-HR"/>
        </w:rPr>
        <w:t xml:space="preserve"> </w:t>
      </w:r>
      <w:r w:rsidRPr="00B1666C">
        <w:rPr>
          <w:rFonts w:cs="Arial"/>
          <w:lang w:val="hr-HR"/>
        </w:rPr>
        <w:t>koeficijent</w:t>
      </w:r>
      <w:r w:rsidRPr="00B1666C">
        <w:rPr>
          <w:rFonts w:cs="Arial"/>
          <w:spacing w:val="21"/>
          <w:lang w:val="hr-HR"/>
        </w:rPr>
        <w:t xml:space="preserve"> </w:t>
      </w:r>
      <w:r w:rsidRPr="00B1666C">
        <w:rPr>
          <w:rFonts w:cs="Arial"/>
          <w:lang w:val="hr-HR"/>
        </w:rPr>
        <w:t>izgrađenosti</w:t>
      </w:r>
      <w:r w:rsidRPr="00B1666C">
        <w:rPr>
          <w:rFonts w:cs="Arial"/>
          <w:spacing w:val="19"/>
          <w:lang w:val="hr-HR"/>
        </w:rPr>
        <w:t xml:space="preserve"> </w:t>
      </w:r>
      <w:r w:rsidRPr="00B1666C">
        <w:rPr>
          <w:rFonts w:cs="Arial"/>
          <w:spacing w:val="-2"/>
          <w:lang w:val="hr-HR"/>
        </w:rPr>
        <w:t>kig</w:t>
      </w:r>
      <w:r w:rsidRPr="00B1666C">
        <w:rPr>
          <w:rFonts w:cs="Arial"/>
          <w:spacing w:val="22"/>
          <w:lang w:val="hr-HR"/>
        </w:rPr>
        <w:t xml:space="preserve"> </w:t>
      </w:r>
      <w:r w:rsidRPr="00B1666C">
        <w:rPr>
          <w:rFonts w:cs="Arial"/>
          <w:lang w:val="hr-HR"/>
        </w:rPr>
        <w:t>na</w:t>
      </w:r>
      <w:r w:rsidRPr="00B1666C">
        <w:rPr>
          <w:rFonts w:cs="Arial"/>
          <w:spacing w:val="23"/>
          <w:lang w:val="hr-HR"/>
        </w:rPr>
        <w:t xml:space="preserve"> </w:t>
      </w:r>
      <w:r w:rsidRPr="00B1666C">
        <w:rPr>
          <w:rFonts w:cs="Arial"/>
          <w:lang w:val="hr-HR"/>
        </w:rPr>
        <w:t>građevinskoj</w:t>
      </w:r>
      <w:r w:rsidRPr="00B1666C">
        <w:rPr>
          <w:rFonts w:cs="Arial"/>
          <w:spacing w:val="21"/>
          <w:lang w:val="hr-HR"/>
        </w:rPr>
        <w:t xml:space="preserve"> </w:t>
      </w:r>
      <w:r w:rsidRPr="00B1666C">
        <w:rPr>
          <w:rFonts w:cs="Arial"/>
          <w:lang w:val="hr-HR"/>
        </w:rPr>
        <w:t>čestici</w:t>
      </w:r>
      <w:r w:rsidRPr="00B1666C">
        <w:rPr>
          <w:rFonts w:cs="Arial"/>
          <w:spacing w:val="21"/>
          <w:lang w:val="hr-HR"/>
        </w:rPr>
        <w:t xml:space="preserve"> </w:t>
      </w:r>
      <w:r w:rsidRPr="00B1666C">
        <w:rPr>
          <w:rFonts w:cs="Arial"/>
          <w:lang w:val="hr-HR"/>
        </w:rPr>
        <w:t>na</w:t>
      </w:r>
      <w:r w:rsidRPr="00B1666C">
        <w:rPr>
          <w:rFonts w:cs="Arial"/>
          <w:spacing w:val="19"/>
          <w:lang w:val="hr-HR"/>
        </w:rPr>
        <w:t xml:space="preserve"> </w:t>
      </w:r>
      <w:r w:rsidRPr="00B1666C">
        <w:rPr>
          <w:rFonts w:cs="Arial"/>
          <w:lang w:val="hr-HR"/>
        </w:rPr>
        <w:t>kojoj</w:t>
      </w:r>
      <w:r w:rsidRPr="00B1666C">
        <w:rPr>
          <w:rFonts w:cs="Arial"/>
          <w:spacing w:val="21"/>
          <w:lang w:val="hr-HR"/>
        </w:rPr>
        <w:t xml:space="preserve"> </w:t>
      </w:r>
      <w:r w:rsidRPr="00B1666C">
        <w:rPr>
          <w:rFonts w:cs="Arial"/>
          <w:lang w:val="hr-HR"/>
        </w:rPr>
        <w:t>se</w:t>
      </w:r>
      <w:r w:rsidRPr="00B1666C">
        <w:rPr>
          <w:rFonts w:cs="Arial"/>
          <w:spacing w:val="19"/>
          <w:lang w:val="hr-HR"/>
        </w:rPr>
        <w:t xml:space="preserve"> </w:t>
      </w:r>
      <w:r w:rsidRPr="00B1666C">
        <w:rPr>
          <w:rFonts w:cs="Arial"/>
          <w:lang w:val="hr-HR"/>
        </w:rPr>
        <w:t>nalaze</w:t>
      </w:r>
      <w:r w:rsidRPr="00B1666C">
        <w:rPr>
          <w:rFonts w:cs="Arial"/>
          <w:spacing w:val="19"/>
          <w:lang w:val="hr-HR"/>
        </w:rPr>
        <w:t xml:space="preserve"> </w:t>
      </w:r>
      <w:r w:rsidRPr="00B1666C">
        <w:rPr>
          <w:rFonts w:cs="Arial"/>
          <w:lang w:val="hr-HR"/>
        </w:rPr>
        <w:t>i</w:t>
      </w:r>
      <w:r w:rsidRPr="00B1666C">
        <w:rPr>
          <w:rFonts w:cs="Arial"/>
          <w:spacing w:val="21"/>
          <w:lang w:val="hr-HR"/>
        </w:rPr>
        <w:t xml:space="preserve"> </w:t>
      </w:r>
      <w:r w:rsidRPr="00B1666C">
        <w:rPr>
          <w:rFonts w:cs="Arial"/>
          <w:lang w:val="hr-HR"/>
        </w:rPr>
        <w:t>ostali</w:t>
      </w:r>
      <w:r w:rsidRPr="00B1666C">
        <w:rPr>
          <w:rFonts w:cs="Arial"/>
          <w:spacing w:val="21"/>
          <w:lang w:val="hr-HR"/>
        </w:rPr>
        <w:t xml:space="preserve"> </w:t>
      </w:r>
      <w:r w:rsidRPr="00B1666C">
        <w:rPr>
          <w:rFonts w:cs="Arial"/>
          <w:lang w:val="hr-HR"/>
        </w:rPr>
        <w:t>objekti.</w:t>
      </w:r>
      <w:r w:rsidRPr="00B1666C">
        <w:rPr>
          <w:rFonts w:cs="Arial"/>
          <w:spacing w:val="21"/>
          <w:lang w:val="hr-HR"/>
        </w:rPr>
        <w:t xml:space="preserve"> </w:t>
      </w:r>
      <w:r w:rsidRPr="00B1666C">
        <w:rPr>
          <w:rFonts w:cs="Arial"/>
          <w:lang w:val="hr-HR"/>
        </w:rPr>
        <w:t>Ako</w:t>
      </w:r>
      <w:r w:rsidRPr="00B1666C">
        <w:rPr>
          <w:rFonts w:cs="Arial"/>
          <w:spacing w:val="17"/>
          <w:lang w:val="hr-HR"/>
        </w:rPr>
        <w:t xml:space="preserve"> </w:t>
      </w:r>
      <w:r w:rsidRPr="00B1666C">
        <w:rPr>
          <w:rFonts w:cs="Arial"/>
          <w:lang w:val="hr-HR"/>
        </w:rPr>
        <w:t>je</w:t>
      </w:r>
      <w:r w:rsidRPr="00B1666C">
        <w:rPr>
          <w:rFonts w:cs="Arial"/>
          <w:spacing w:val="61"/>
          <w:lang w:val="hr-HR"/>
        </w:rPr>
        <w:t xml:space="preserve"> </w:t>
      </w:r>
      <w:r w:rsidRPr="00B1666C">
        <w:rPr>
          <w:rFonts w:cs="Arial"/>
          <w:lang w:val="hr-HR"/>
        </w:rPr>
        <w:t>bazen</w:t>
      </w:r>
      <w:r w:rsidRPr="00B1666C">
        <w:rPr>
          <w:rFonts w:cs="Arial"/>
          <w:spacing w:val="-8"/>
          <w:lang w:val="hr-HR"/>
        </w:rPr>
        <w:t xml:space="preserve"> </w:t>
      </w:r>
      <w:r w:rsidRPr="00B1666C">
        <w:rPr>
          <w:rFonts w:cs="Arial"/>
          <w:lang w:val="hr-HR"/>
        </w:rPr>
        <w:t>veći</w:t>
      </w:r>
      <w:r w:rsidRPr="00B1666C">
        <w:rPr>
          <w:rFonts w:cs="Arial"/>
          <w:spacing w:val="-8"/>
          <w:lang w:val="hr-HR"/>
        </w:rPr>
        <w:t xml:space="preserve"> </w:t>
      </w:r>
      <w:r w:rsidRPr="00B1666C">
        <w:rPr>
          <w:rFonts w:cs="Arial"/>
          <w:lang w:val="hr-HR"/>
        </w:rPr>
        <w:t>od</w:t>
      </w:r>
      <w:r w:rsidRPr="00B1666C">
        <w:rPr>
          <w:rFonts w:cs="Arial"/>
          <w:spacing w:val="-7"/>
          <w:lang w:val="hr-HR"/>
        </w:rPr>
        <w:t xml:space="preserve"> </w:t>
      </w:r>
      <w:r w:rsidRPr="00B1666C">
        <w:rPr>
          <w:rFonts w:cs="Arial"/>
          <w:lang w:val="hr-HR"/>
        </w:rPr>
        <w:t>100</w:t>
      </w:r>
      <w:r w:rsidRPr="00B1666C">
        <w:rPr>
          <w:rFonts w:cs="Arial"/>
          <w:spacing w:val="-9"/>
          <w:lang w:val="hr-HR"/>
        </w:rPr>
        <w:t xml:space="preserve"> </w:t>
      </w:r>
      <w:r w:rsidRPr="00B1666C">
        <w:rPr>
          <w:rFonts w:eastAsia="Calibri" w:cs="Arial"/>
        </w:rPr>
        <w:t>m</w:t>
      </w:r>
      <w:r w:rsidRPr="00B1666C">
        <w:rPr>
          <w:rFonts w:eastAsia="Calibri" w:cs="Arial"/>
          <w:vertAlign w:val="superscript"/>
          <w:lang w:val="hr-HR"/>
        </w:rPr>
        <w:t xml:space="preserve">2 </w:t>
      </w:r>
      <w:r w:rsidRPr="00B1666C">
        <w:rPr>
          <w:rFonts w:cs="Arial"/>
          <w:lang w:val="hr-HR"/>
        </w:rPr>
        <w:t>uračunava</w:t>
      </w:r>
      <w:r w:rsidRPr="00B1666C">
        <w:rPr>
          <w:rFonts w:cs="Arial"/>
          <w:spacing w:val="-7"/>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ukupni</w:t>
      </w:r>
      <w:r w:rsidRPr="00B1666C">
        <w:rPr>
          <w:rFonts w:cs="Arial"/>
          <w:spacing w:val="-8"/>
          <w:lang w:val="hr-HR"/>
        </w:rPr>
        <w:t xml:space="preserve"> </w:t>
      </w:r>
      <w:r w:rsidRPr="00B1666C">
        <w:rPr>
          <w:rFonts w:cs="Arial"/>
          <w:lang w:val="hr-HR"/>
        </w:rPr>
        <w:t>koeficijent</w:t>
      </w:r>
      <w:r w:rsidRPr="00B1666C">
        <w:rPr>
          <w:rFonts w:cs="Arial"/>
          <w:spacing w:val="-6"/>
          <w:lang w:val="hr-HR"/>
        </w:rPr>
        <w:t xml:space="preserve"> </w:t>
      </w:r>
      <w:r w:rsidRPr="00B1666C">
        <w:rPr>
          <w:rFonts w:cs="Arial"/>
          <w:lang w:val="hr-HR"/>
        </w:rPr>
        <w:t>izgrađenosti</w:t>
      </w:r>
      <w:r w:rsidRPr="00B1666C">
        <w:rPr>
          <w:rFonts w:cs="Arial"/>
          <w:spacing w:val="-9"/>
          <w:lang w:val="hr-HR"/>
        </w:rPr>
        <w:t xml:space="preserve"> </w:t>
      </w:r>
      <w:r w:rsidRPr="00B1666C">
        <w:rPr>
          <w:rFonts w:cs="Arial"/>
          <w:lang w:val="hr-HR"/>
        </w:rPr>
        <w:t>(kig)</w:t>
      </w:r>
      <w:r w:rsidRPr="00B1666C">
        <w:rPr>
          <w:rFonts w:cs="Arial"/>
          <w:spacing w:val="-6"/>
          <w:lang w:val="hr-HR"/>
        </w:rPr>
        <w:t xml:space="preserve"> </w:t>
      </w:r>
      <w:r w:rsidRPr="00B1666C">
        <w:rPr>
          <w:rFonts w:cs="Arial"/>
          <w:lang w:val="hr-HR"/>
        </w:rPr>
        <w:t>s</w:t>
      </w:r>
      <w:r w:rsidRPr="00B1666C">
        <w:rPr>
          <w:rFonts w:cs="Arial"/>
          <w:spacing w:val="-11"/>
          <w:lang w:val="hr-HR"/>
        </w:rPr>
        <w:t xml:space="preserve"> </w:t>
      </w:r>
      <w:r w:rsidRPr="00B1666C">
        <w:rPr>
          <w:rFonts w:cs="Arial"/>
          <w:lang w:val="hr-HR"/>
        </w:rPr>
        <w:t>ostalim</w:t>
      </w:r>
      <w:r w:rsidRPr="00B1666C">
        <w:rPr>
          <w:rFonts w:cs="Arial"/>
          <w:spacing w:val="-6"/>
          <w:lang w:val="hr-HR"/>
        </w:rPr>
        <w:t xml:space="preserve"> </w:t>
      </w:r>
      <w:r w:rsidRPr="00B1666C">
        <w:rPr>
          <w:rFonts w:cs="Arial"/>
          <w:lang w:val="hr-HR"/>
        </w:rPr>
        <w:t>pomoćnim</w:t>
      </w:r>
      <w:r w:rsidRPr="00B1666C">
        <w:rPr>
          <w:rFonts w:cs="Arial"/>
          <w:spacing w:val="61"/>
          <w:lang w:val="hr-HR"/>
        </w:rPr>
        <w:t xml:space="preserve"> </w:t>
      </w:r>
      <w:r w:rsidRPr="00B1666C">
        <w:rPr>
          <w:rFonts w:cs="Arial"/>
          <w:lang w:val="hr-HR"/>
        </w:rPr>
        <w:t>građevinama.</w:t>
      </w:r>
      <w:r w:rsidRPr="00B1666C">
        <w:rPr>
          <w:rFonts w:cs="Arial"/>
          <w:spacing w:val="35"/>
          <w:lang w:val="hr-HR"/>
        </w:rPr>
        <w:t xml:space="preserve"> </w:t>
      </w:r>
      <w:r w:rsidRPr="00B1666C">
        <w:rPr>
          <w:rFonts w:cs="Arial"/>
          <w:lang w:val="hr-HR"/>
        </w:rPr>
        <w:t>Katnost</w:t>
      </w:r>
      <w:r w:rsidRPr="00B1666C">
        <w:rPr>
          <w:rFonts w:cs="Arial"/>
          <w:spacing w:val="33"/>
          <w:lang w:val="hr-HR"/>
        </w:rPr>
        <w:t xml:space="preserve"> </w:t>
      </w:r>
      <w:r w:rsidRPr="00B1666C">
        <w:rPr>
          <w:rFonts w:cs="Arial"/>
          <w:lang w:val="hr-HR"/>
        </w:rPr>
        <w:t>pomoćnih</w:t>
      </w:r>
      <w:r w:rsidRPr="00B1666C">
        <w:rPr>
          <w:rFonts w:cs="Arial"/>
          <w:spacing w:val="34"/>
          <w:lang w:val="hr-HR"/>
        </w:rPr>
        <w:t xml:space="preserve"> </w:t>
      </w:r>
      <w:r w:rsidRPr="00B1666C">
        <w:rPr>
          <w:rFonts w:cs="Arial"/>
          <w:lang w:val="hr-HR"/>
        </w:rPr>
        <w:t>građevina</w:t>
      </w:r>
      <w:r w:rsidRPr="00B1666C">
        <w:rPr>
          <w:rFonts w:cs="Arial"/>
          <w:spacing w:val="33"/>
          <w:lang w:val="hr-HR"/>
        </w:rPr>
        <w:t xml:space="preserve"> </w:t>
      </w:r>
      <w:r w:rsidRPr="00B1666C">
        <w:rPr>
          <w:rFonts w:cs="Arial"/>
          <w:lang w:val="hr-HR"/>
        </w:rPr>
        <w:t>iznosi</w:t>
      </w:r>
      <w:r w:rsidRPr="00B1666C">
        <w:rPr>
          <w:rFonts w:cs="Arial"/>
          <w:spacing w:val="33"/>
          <w:lang w:val="hr-HR"/>
        </w:rPr>
        <w:t xml:space="preserve"> </w:t>
      </w:r>
      <w:r w:rsidRPr="00B1666C">
        <w:rPr>
          <w:rFonts w:cs="Arial"/>
          <w:lang w:val="hr-HR"/>
        </w:rPr>
        <w:t>maksimalno</w:t>
      </w:r>
      <w:r w:rsidRPr="00B1666C">
        <w:rPr>
          <w:rFonts w:cs="Arial"/>
          <w:spacing w:val="33"/>
          <w:lang w:val="hr-HR"/>
        </w:rPr>
        <w:t xml:space="preserve"> </w:t>
      </w:r>
      <w:r w:rsidRPr="00B1666C">
        <w:rPr>
          <w:rFonts w:cs="Arial"/>
          <w:lang w:val="hr-HR"/>
        </w:rPr>
        <w:t>Po</w:t>
      </w:r>
      <w:r w:rsidRPr="00B1666C">
        <w:rPr>
          <w:rFonts w:cs="Arial"/>
          <w:spacing w:val="32"/>
          <w:lang w:val="hr-HR"/>
        </w:rPr>
        <w:t xml:space="preserve"> </w:t>
      </w:r>
      <w:r w:rsidRPr="00B1666C">
        <w:rPr>
          <w:rFonts w:cs="Arial"/>
          <w:lang w:val="hr-HR"/>
        </w:rPr>
        <w:t>+</w:t>
      </w:r>
      <w:r w:rsidRPr="00B1666C">
        <w:rPr>
          <w:rFonts w:cs="Arial"/>
          <w:spacing w:val="35"/>
          <w:lang w:val="hr-HR"/>
        </w:rPr>
        <w:t xml:space="preserve"> </w:t>
      </w:r>
      <w:r w:rsidRPr="00B1666C">
        <w:rPr>
          <w:rFonts w:cs="Arial"/>
          <w:spacing w:val="-2"/>
          <w:lang w:val="hr-HR"/>
        </w:rPr>
        <w:t>P,</w:t>
      </w:r>
      <w:r w:rsidRPr="00B1666C">
        <w:rPr>
          <w:rFonts w:cs="Arial"/>
          <w:spacing w:val="32"/>
          <w:lang w:val="hr-HR"/>
        </w:rPr>
        <w:t xml:space="preserve"> </w:t>
      </w:r>
      <w:r w:rsidRPr="00B1666C">
        <w:rPr>
          <w:rFonts w:cs="Arial"/>
          <w:lang w:val="hr-HR"/>
        </w:rPr>
        <w:t>najveće</w:t>
      </w:r>
      <w:r w:rsidRPr="00B1666C">
        <w:rPr>
          <w:rFonts w:cs="Arial"/>
          <w:spacing w:val="31"/>
          <w:lang w:val="hr-HR"/>
        </w:rPr>
        <w:t xml:space="preserve"> </w:t>
      </w:r>
      <w:r w:rsidRPr="00B1666C">
        <w:rPr>
          <w:rFonts w:cs="Arial"/>
          <w:lang w:val="hr-HR"/>
        </w:rPr>
        <w:t>dopuštene</w:t>
      </w:r>
      <w:r w:rsidRPr="00B1666C">
        <w:rPr>
          <w:rFonts w:cs="Arial"/>
          <w:spacing w:val="51"/>
          <w:lang w:val="hr-HR"/>
        </w:rPr>
        <w:t xml:space="preserve"> </w:t>
      </w:r>
      <w:r w:rsidRPr="00B1666C">
        <w:rPr>
          <w:rFonts w:cs="Arial"/>
          <w:lang w:val="hr-HR"/>
        </w:rPr>
        <w:t>visine 4 m.</w:t>
      </w:r>
    </w:p>
    <w:p w:rsidR="00B1666C" w:rsidRPr="00B1666C" w:rsidRDefault="00B1666C" w:rsidP="00B1666C">
      <w:pPr>
        <w:pStyle w:val="BodyText"/>
        <w:jc w:val="both"/>
        <w:rPr>
          <w:rFonts w:cs="Arial"/>
          <w:lang w:val="hr-HR"/>
        </w:rPr>
      </w:pPr>
      <w:r w:rsidRPr="00B1666C">
        <w:rPr>
          <w:rFonts w:cs="Arial"/>
          <w:lang w:val="hr-HR"/>
        </w:rPr>
        <w:t xml:space="preserve">(2) Minimalna </w:t>
      </w:r>
      <w:r w:rsidRPr="00B1666C">
        <w:rPr>
          <w:rFonts w:cs="Arial"/>
          <w:spacing w:val="47"/>
          <w:lang w:val="hr-HR"/>
        </w:rPr>
        <w:t xml:space="preserve"> </w:t>
      </w:r>
      <w:r w:rsidRPr="00B1666C">
        <w:rPr>
          <w:rFonts w:cs="Arial"/>
          <w:lang w:val="hr-HR"/>
        </w:rPr>
        <w:t xml:space="preserve">udaljenost </w:t>
      </w:r>
      <w:r w:rsidRPr="00B1666C">
        <w:rPr>
          <w:rFonts w:cs="Arial"/>
          <w:spacing w:val="46"/>
          <w:lang w:val="hr-HR"/>
        </w:rPr>
        <w:t xml:space="preserve"> </w:t>
      </w:r>
      <w:r w:rsidRPr="00B1666C">
        <w:rPr>
          <w:rFonts w:cs="Arial"/>
          <w:lang w:val="hr-HR"/>
        </w:rPr>
        <w:t xml:space="preserve">bazena </w:t>
      </w:r>
      <w:r w:rsidRPr="00B1666C">
        <w:rPr>
          <w:rFonts w:cs="Arial"/>
          <w:spacing w:val="44"/>
          <w:lang w:val="hr-HR"/>
        </w:rPr>
        <w:t xml:space="preserve"> </w:t>
      </w:r>
      <w:r w:rsidRPr="00B1666C">
        <w:rPr>
          <w:rFonts w:cs="Arial"/>
          <w:lang w:val="hr-HR"/>
        </w:rPr>
        <w:t xml:space="preserve">s </w:t>
      </w:r>
      <w:r w:rsidRPr="00B1666C">
        <w:rPr>
          <w:rFonts w:cs="Arial"/>
          <w:spacing w:val="45"/>
          <w:lang w:val="hr-HR"/>
        </w:rPr>
        <w:t xml:space="preserve"> </w:t>
      </w:r>
      <w:r w:rsidRPr="00B1666C">
        <w:rPr>
          <w:rFonts w:cs="Arial"/>
          <w:lang w:val="hr-HR"/>
        </w:rPr>
        <w:t xml:space="preserve">pripadajućim </w:t>
      </w:r>
      <w:r w:rsidRPr="00B1666C">
        <w:rPr>
          <w:rFonts w:cs="Arial"/>
          <w:spacing w:val="48"/>
          <w:lang w:val="hr-HR"/>
        </w:rPr>
        <w:t xml:space="preserve"> </w:t>
      </w:r>
      <w:r w:rsidRPr="00B1666C">
        <w:rPr>
          <w:rFonts w:cs="Arial"/>
          <w:spacing w:val="-2"/>
          <w:lang w:val="hr-HR"/>
        </w:rPr>
        <w:t>pomoćnim</w:t>
      </w:r>
      <w:r w:rsidRPr="00B1666C">
        <w:rPr>
          <w:rFonts w:cs="Arial"/>
          <w:lang w:val="hr-HR"/>
        </w:rPr>
        <w:t xml:space="preserve"> </w:t>
      </w:r>
      <w:r w:rsidRPr="00B1666C">
        <w:rPr>
          <w:rFonts w:cs="Arial"/>
          <w:spacing w:val="46"/>
          <w:lang w:val="hr-HR"/>
        </w:rPr>
        <w:t xml:space="preserve"> </w:t>
      </w:r>
      <w:r w:rsidRPr="00B1666C">
        <w:rPr>
          <w:rFonts w:cs="Arial"/>
          <w:lang w:val="hr-HR"/>
        </w:rPr>
        <w:t xml:space="preserve">prostorijama </w:t>
      </w:r>
      <w:r w:rsidRPr="00B1666C">
        <w:rPr>
          <w:rFonts w:cs="Arial"/>
          <w:spacing w:val="44"/>
          <w:lang w:val="hr-HR"/>
        </w:rPr>
        <w:t xml:space="preserve"> </w:t>
      </w:r>
      <w:r w:rsidRPr="00B1666C">
        <w:rPr>
          <w:rFonts w:cs="Arial"/>
          <w:lang w:val="hr-HR"/>
        </w:rPr>
        <w:t>(strojarnica,</w:t>
      </w:r>
      <w:r w:rsidRPr="00B1666C">
        <w:rPr>
          <w:rFonts w:cs="Arial"/>
          <w:spacing w:val="63"/>
          <w:lang w:val="hr-HR"/>
        </w:rPr>
        <w:t xml:space="preserve"> </w:t>
      </w:r>
      <w:r w:rsidRPr="00B1666C">
        <w:rPr>
          <w:rFonts w:cs="Arial"/>
          <w:lang w:val="hr-HR"/>
        </w:rPr>
        <w:t>instalacijska etaža</w:t>
      </w:r>
      <w:r w:rsidRPr="00B1666C">
        <w:rPr>
          <w:rFonts w:cs="Arial"/>
          <w:spacing w:val="-2"/>
          <w:lang w:val="hr-HR"/>
        </w:rPr>
        <w:t xml:space="preserve"> </w:t>
      </w:r>
      <w:r w:rsidRPr="00B1666C">
        <w:rPr>
          <w:rFonts w:cs="Arial"/>
          <w:lang w:val="hr-HR"/>
        </w:rPr>
        <w:t>i sl.) je 3,0</w:t>
      </w:r>
      <w:r w:rsidRPr="00B1666C">
        <w:rPr>
          <w:rFonts w:cs="Arial"/>
          <w:spacing w:val="-2"/>
          <w:lang w:val="hr-HR"/>
        </w:rPr>
        <w:t xml:space="preserve"> </w:t>
      </w:r>
      <w:r w:rsidRPr="00B1666C">
        <w:rPr>
          <w:rFonts w:cs="Arial"/>
          <w:lang w:val="hr-HR"/>
        </w:rPr>
        <w:t>m od granice građevinske čestice.</w:t>
      </w:r>
    </w:p>
    <w:p w:rsidR="00B1666C" w:rsidRPr="00B1666C" w:rsidRDefault="00B1666C" w:rsidP="00411572">
      <w:pPr>
        <w:pStyle w:val="BodyText"/>
        <w:ind w:left="322" w:hanging="322"/>
        <w:jc w:val="both"/>
        <w:rPr>
          <w:rFonts w:cs="Arial"/>
          <w:lang w:val="hr-HR"/>
        </w:rPr>
      </w:pPr>
      <w:r w:rsidRPr="00B1666C">
        <w:rPr>
          <w:rFonts w:cs="Arial"/>
          <w:lang w:val="hr-HR"/>
        </w:rPr>
        <w:t>(3)</w:t>
      </w:r>
      <w:r w:rsidRPr="00B1666C">
        <w:rPr>
          <w:rFonts w:cs="Arial"/>
          <w:lang w:val="hr-HR"/>
        </w:rPr>
        <w:tab/>
        <w:t xml:space="preserve">Briše </w:t>
      </w:r>
      <w:r w:rsidRPr="00B1666C">
        <w:rPr>
          <w:rFonts w:cs="Arial"/>
          <w:spacing w:val="-1"/>
          <w:lang w:val="hr-HR"/>
        </w:rPr>
        <w:t>se.</w:t>
      </w:r>
    </w:p>
    <w:p w:rsidR="00B1666C" w:rsidRPr="00B1666C" w:rsidRDefault="00B1666C" w:rsidP="00B1666C">
      <w:pPr>
        <w:pStyle w:val="Heading1"/>
        <w:rPr>
          <w:rFonts w:cs="Arial"/>
        </w:rPr>
      </w:pPr>
      <w:r w:rsidRPr="00B1666C">
        <w:rPr>
          <w:rFonts w:cs="Arial"/>
        </w:rPr>
        <w:lastRenderedPageBreak/>
        <w:t>5.4.</w:t>
      </w:r>
      <w:r w:rsidRPr="00B1666C">
        <w:rPr>
          <w:rFonts w:cs="Arial"/>
        </w:rPr>
        <w:tab/>
        <w:t>Uređenje</w:t>
      </w:r>
      <w:r w:rsidRPr="00B1666C">
        <w:rPr>
          <w:rFonts w:cs="Arial"/>
          <w:spacing w:val="1"/>
        </w:rPr>
        <w:t xml:space="preserve"> </w:t>
      </w:r>
      <w:r w:rsidRPr="00B1666C">
        <w:rPr>
          <w:rFonts w:cs="Arial"/>
        </w:rPr>
        <w:t>građevne čestice</w:t>
      </w:r>
    </w:p>
    <w:p w:rsidR="00B1666C" w:rsidRPr="00B1666C" w:rsidRDefault="00B1666C" w:rsidP="00B1666C">
      <w:pPr>
        <w:pStyle w:val="BodyText"/>
        <w:jc w:val="both"/>
        <w:rPr>
          <w:rFonts w:cs="Arial"/>
          <w:lang w:val="hr-HR"/>
        </w:rPr>
      </w:pPr>
    </w:p>
    <w:p w:rsidR="00B1666C" w:rsidRPr="00B1666C" w:rsidRDefault="00B1666C" w:rsidP="00B1666C">
      <w:pPr>
        <w:pStyle w:val="BodyText"/>
        <w:jc w:val="center"/>
        <w:rPr>
          <w:rFonts w:cs="Arial"/>
          <w:lang w:val="hr-HR"/>
        </w:rPr>
      </w:pPr>
      <w:r w:rsidRPr="00B1666C">
        <w:rPr>
          <w:rFonts w:cs="Arial"/>
          <w:lang w:val="hr-HR"/>
        </w:rPr>
        <w:t>Članak 57.</w:t>
      </w:r>
    </w:p>
    <w:p w:rsidR="00B1666C" w:rsidRPr="00B1666C" w:rsidRDefault="00B1666C" w:rsidP="00B1666C">
      <w:pPr>
        <w:pStyle w:val="BodyText"/>
        <w:jc w:val="both"/>
        <w:rPr>
          <w:rFonts w:cs="Arial"/>
          <w:lang w:val="hr-HR"/>
        </w:rPr>
      </w:pPr>
    </w:p>
    <w:p w:rsidR="00B1666C" w:rsidRPr="00B1666C" w:rsidRDefault="00B1666C" w:rsidP="00B1666C">
      <w:pPr>
        <w:pStyle w:val="BodyText"/>
        <w:jc w:val="both"/>
        <w:rPr>
          <w:rFonts w:cs="Arial"/>
          <w:lang w:val="hr-HR"/>
        </w:rPr>
      </w:pPr>
      <w:r w:rsidRPr="00B1666C">
        <w:rPr>
          <w:rFonts w:cs="Arial"/>
          <w:lang w:val="hr-HR"/>
        </w:rPr>
        <w:t>(1) Građevinska</w:t>
      </w:r>
      <w:r w:rsidRPr="00B1666C">
        <w:rPr>
          <w:rFonts w:cs="Arial"/>
          <w:spacing w:val="53"/>
          <w:lang w:val="hr-HR"/>
        </w:rPr>
        <w:t xml:space="preserve"> </w:t>
      </w:r>
      <w:r w:rsidRPr="00B1666C">
        <w:rPr>
          <w:rFonts w:cs="Arial"/>
          <w:lang w:val="hr-HR"/>
        </w:rPr>
        <w:t>čestica</w:t>
      </w:r>
      <w:r w:rsidRPr="00B1666C">
        <w:rPr>
          <w:rFonts w:cs="Arial"/>
          <w:spacing w:val="50"/>
          <w:lang w:val="hr-HR"/>
        </w:rPr>
        <w:t xml:space="preserve"> </w:t>
      </w:r>
      <w:r w:rsidRPr="00B1666C">
        <w:rPr>
          <w:rFonts w:cs="Arial"/>
          <w:lang w:val="hr-HR"/>
        </w:rPr>
        <w:t>mora</w:t>
      </w:r>
      <w:r w:rsidRPr="00B1666C">
        <w:rPr>
          <w:rFonts w:cs="Arial"/>
          <w:spacing w:val="51"/>
          <w:lang w:val="hr-HR"/>
        </w:rPr>
        <w:t xml:space="preserve"> </w:t>
      </w:r>
      <w:r w:rsidRPr="00B1666C">
        <w:rPr>
          <w:rFonts w:cs="Arial"/>
          <w:lang w:val="hr-HR"/>
        </w:rPr>
        <w:t>imati</w:t>
      </w:r>
      <w:r w:rsidRPr="00B1666C">
        <w:rPr>
          <w:rFonts w:cs="Arial"/>
          <w:spacing w:val="52"/>
          <w:lang w:val="hr-HR"/>
        </w:rPr>
        <w:t xml:space="preserve"> </w:t>
      </w:r>
      <w:r w:rsidRPr="00B1666C">
        <w:rPr>
          <w:rFonts w:cs="Arial"/>
          <w:lang w:val="hr-HR"/>
        </w:rPr>
        <w:t>kolni</w:t>
      </w:r>
      <w:r w:rsidRPr="00B1666C">
        <w:rPr>
          <w:rFonts w:cs="Arial"/>
          <w:spacing w:val="52"/>
          <w:lang w:val="hr-HR"/>
        </w:rPr>
        <w:t xml:space="preserve"> </w:t>
      </w:r>
      <w:r w:rsidRPr="00B1666C">
        <w:rPr>
          <w:rFonts w:cs="Arial"/>
          <w:spacing w:val="-2"/>
          <w:lang w:val="hr-HR"/>
        </w:rPr>
        <w:t>ili</w:t>
      </w:r>
      <w:r w:rsidRPr="00B1666C">
        <w:rPr>
          <w:rFonts w:cs="Arial"/>
          <w:spacing w:val="56"/>
          <w:lang w:val="hr-HR"/>
        </w:rPr>
        <w:t xml:space="preserve"> </w:t>
      </w:r>
      <w:r w:rsidRPr="00B1666C">
        <w:rPr>
          <w:rFonts w:cs="Arial"/>
          <w:lang w:val="hr-HR"/>
        </w:rPr>
        <w:t>pješački</w:t>
      </w:r>
      <w:r w:rsidRPr="00B1666C">
        <w:rPr>
          <w:rFonts w:cs="Arial"/>
          <w:spacing w:val="53"/>
          <w:lang w:val="hr-HR"/>
        </w:rPr>
        <w:t xml:space="preserve"> </w:t>
      </w:r>
      <w:r w:rsidRPr="00B1666C">
        <w:rPr>
          <w:rFonts w:cs="Arial"/>
          <w:lang w:val="hr-HR"/>
        </w:rPr>
        <w:t>pristup</w:t>
      </w:r>
      <w:r w:rsidRPr="00B1666C">
        <w:rPr>
          <w:rFonts w:cs="Arial"/>
          <w:spacing w:val="51"/>
          <w:lang w:val="hr-HR"/>
        </w:rPr>
        <w:t xml:space="preserve"> </w:t>
      </w:r>
      <w:r w:rsidRPr="00B1666C">
        <w:rPr>
          <w:rFonts w:cs="Arial"/>
          <w:lang w:val="hr-HR"/>
        </w:rPr>
        <w:t>na</w:t>
      </w:r>
      <w:r w:rsidRPr="00B1666C">
        <w:rPr>
          <w:rFonts w:cs="Arial"/>
          <w:spacing w:val="50"/>
          <w:lang w:val="hr-HR"/>
        </w:rPr>
        <w:t xml:space="preserve"> </w:t>
      </w:r>
      <w:r w:rsidRPr="00B1666C">
        <w:rPr>
          <w:rFonts w:cs="Arial"/>
          <w:lang w:val="hr-HR"/>
        </w:rPr>
        <w:t>javno-prometnu</w:t>
      </w:r>
      <w:r w:rsidRPr="00B1666C">
        <w:rPr>
          <w:rFonts w:cs="Arial"/>
          <w:spacing w:val="53"/>
          <w:lang w:val="hr-HR"/>
        </w:rPr>
        <w:t xml:space="preserve"> </w:t>
      </w:r>
      <w:r w:rsidRPr="00B1666C">
        <w:rPr>
          <w:rFonts w:cs="Arial"/>
          <w:lang w:val="hr-HR"/>
        </w:rPr>
        <w:t>površinu</w:t>
      </w:r>
      <w:r w:rsidRPr="00B1666C">
        <w:rPr>
          <w:rFonts w:cs="Arial"/>
          <w:spacing w:val="61"/>
          <w:lang w:val="hr-HR"/>
        </w:rPr>
        <w:t xml:space="preserve"> </w:t>
      </w:r>
      <w:r w:rsidRPr="00B1666C">
        <w:rPr>
          <w:rFonts w:cs="Arial"/>
          <w:lang w:val="hr-HR"/>
        </w:rPr>
        <w:t>minimalne širine 3,0</w:t>
      </w:r>
      <w:r w:rsidRPr="00B1666C">
        <w:rPr>
          <w:rFonts w:cs="Arial"/>
          <w:spacing w:val="-2"/>
          <w:lang w:val="hr-HR"/>
        </w:rPr>
        <w:t xml:space="preserve"> </w:t>
      </w:r>
      <w:r w:rsidRPr="00B1666C">
        <w:rPr>
          <w:rFonts w:cs="Arial"/>
          <w:lang w:val="hr-HR"/>
        </w:rPr>
        <w:t>m</w:t>
      </w:r>
      <w:r w:rsidRPr="00B1666C">
        <w:rPr>
          <w:rFonts w:cs="Arial"/>
          <w:spacing w:val="1"/>
          <w:lang w:val="hr-HR"/>
        </w:rPr>
        <w:t xml:space="preserve"> </w:t>
      </w:r>
      <w:r w:rsidRPr="00B1666C">
        <w:rPr>
          <w:rFonts w:cs="Arial"/>
          <w:spacing w:val="-2"/>
          <w:lang w:val="hr-HR"/>
        </w:rPr>
        <w:t>uz</w:t>
      </w:r>
      <w:r w:rsidRPr="00B1666C">
        <w:rPr>
          <w:rFonts w:cs="Arial"/>
          <w:spacing w:val="1"/>
          <w:lang w:val="hr-HR"/>
        </w:rPr>
        <w:t xml:space="preserve"> </w:t>
      </w:r>
      <w:r w:rsidRPr="00B1666C">
        <w:rPr>
          <w:rFonts w:cs="Arial"/>
          <w:lang w:val="hr-HR"/>
        </w:rPr>
        <w:t>uvjet da duljina</w:t>
      </w:r>
      <w:r w:rsidRPr="00B1666C">
        <w:rPr>
          <w:rFonts w:cs="Arial"/>
          <w:spacing w:val="-2"/>
          <w:lang w:val="hr-HR"/>
        </w:rPr>
        <w:t xml:space="preserve"> </w:t>
      </w:r>
      <w:r w:rsidRPr="00B1666C">
        <w:rPr>
          <w:rFonts w:cs="Arial"/>
          <w:lang w:val="hr-HR"/>
        </w:rPr>
        <w:t>pristupa ne prelazi 50</w:t>
      </w:r>
      <w:r w:rsidRPr="00B1666C">
        <w:rPr>
          <w:rFonts w:cs="Arial"/>
          <w:spacing w:val="-2"/>
          <w:lang w:val="hr-HR"/>
        </w:rPr>
        <w:t xml:space="preserve"> </w:t>
      </w:r>
      <w:r w:rsidRPr="00B1666C">
        <w:rPr>
          <w:rFonts w:cs="Arial"/>
          <w:lang w:val="hr-HR"/>
        </w:rPr>
        <w:t>m.</w:t>
      </w:r>
    </w:p>
    <w:p w:rsidR="00B1666C" w:rsidRPr="00B1666C" w:rsidRDefault="00B1666C" w:rsidP="00B1666C">
      <w:pPr>
        <w:pStyle w:val="BodyText"/>
        <w:jc w:val="both"/>
        <w:rPr>
          <w:rFonts w:cs="Arial"/>
          <w:lang w:val="hr-HR"/>
        </w:rPr>
      </w:pPr>
      <w:r w:rsidRPr="00B1666C">
        <w:rPr>
          <w:rFonts w:cs="Arial"/>
          <w:lang w:val="hr-HR"/>
        </w:rPr>
        <w:t>(2) Iznimno,</w:t>
      </w:r>
      <w:r w:rsidRPr="00B1666C">
        <w:rPr>
          <w:rFonts w:cs="Arial"/>
          <w:spacing w:val="21"/>
          <w:lang w:val="hr-HR"/>
        </w:rPr>
        <w:t xml:space="preserve"> </w:t>
      </w:r>
      <w:r w:rsidRPr="00B1666C">
        <w:rPr>
          <w:rFonts w:cs="Arial"/>
          <w:lang w:val="hr-HR"/>
        </w:rPr>
        <w:t>ako</w:t>
      </w:r>
      <w:r w:rsidRPr="00B1666C">
        <w:rPr>
          <w:rFonts w:cs="Arial"/>
          <w:spacing w:val="19"/>
          <w:lang w:val="hr-HR"/>
        </w:rPr>
        <w:t xml:space="preserve"> </w:t>
      </w:r>
      <w:r w:rsidRPr="00B1666C">
        <w:rPr>
          <w:rFonts w:cs="Arial"/>
          <w:lang w:val="hr-HR"/>
        </w:rPr>
        <w:t>se</w:t>
      </w:r>
      <w:r w:rsidRPr="00B1666C">
        <w:rPr>
          <w:rFonts w:cs="Arial"/>
          <w:spacing w:val="19"/>
          <w:lang w:val="hr-HR"/>
        </w:rPr>
        <w:t xml:space="preserve"> </w:t>
      </w:r>
      <w:r w:rsidRPr="00B1666C">
        <w:rPr>
          <w:rFonts w:cs="Arial"/>
          <w:lang w:val="hr-HR"/>
        </w:rPr>
        <w:t>zbog</w:t>
      </w:r>
      <w:r w:rsidRPr="00B1666C">
        <w:rPr>
          <w:rFonts w:cs="Arial"/>
          <w:spacing w:val="19"/>
          <w:lang w:val="hr-HR"/>
        </w:rPr>
        <w:t xml:space="preserve"> </w:t>
      </w:r>
      <w:r w:rsidRPr="00B1666C">
        <w:rPr>
          <w:rFonts w:cs="Arial"/>
          <w:lang w:val="hr-HR"/>
        </w:rPr>
        <w:t>konfiguracije</w:t>
      </w:r>
      <w:r w:rsidRPr="00B1666C">
        <w:rPr>
          <w:rFonts w:cs="Arial"/>
          <w:spacing w:val="17"/>
          <w:lang w:val="hr-HR"/>
        </w:rPr>
        <w:t xml:space="preserve"> </w:t>
      </w:r>
      <w:r w:rsidRPr="00B1666C">
        <w:rPr>
          <w:rFonts w:cs="Arial"/>
          <w:lang w:val="hr-HR"/>
        </w:rPr>
        <w:t>terena</w:t>
      </w:r>
      <w:r w:rsidRPr="00B1666C">
        <w:rPr>
          <w:rFonts w:cs="Arial"/>
          <w:spacing w:val="19"/>
          <w:lang w:val="hr-HR"/>
        </w:rPr>
        <w:t xml:space="preserve"> </w:t>
      </w:r>
      <w:r w:rsidRPr="00B1666C">
        <w:rPr>
          <w:rFonts w:cs="Arial"/>
          <w:spacing w:val="-2"/>
          <w:lang w:val="hr-HR"/>
        </w:rPr>
        <w:t>ne</w:t>
      </w:r>
      <w:r w:rsidRPr="00B1666C">
        <w:rPr>
          <w:rFonts w:cs="Arial"/>
          <w:spacing w:val="19"/>
          <w:lang w:val="hr-HR"/>
        </w:rPr>
        <w:t xml:space="preserve"> </w:t>
      </w:r>
      <w:r w:rsidRPr="00B1666C">
        <w:rPr>
          <w:rFonts w:cs="Arial"/>
          <w:lang w:val="hr-HR"/>
        </w:rPr>
        <w:t>može</w:t>
      </w:r>
      <w:r w:rsidRPr="00B1666C">
        <w:rPr>
          <w:rFonts w:cs="Arial"/>
          <w:spacing w:val="19"/>
          <w:lang w:val="hr-HR"/>
        </w:rPr>
        <w:t xml:space="preserve"> </w:t>
      </w:r>
      <w:r w:rsidRPr="00B1666C">
        <w:rPr>
          <w:rFonts w:cs="Arial"/>
          <w:lang w:val="hr-HR"/>
        </w:rPr>
        <w:t>omogućiti</w:t>
      </w:r>
      <w:r w:rsidRPr="00B1666C">
        <w:rPr>
          <w:rFonts w:cs="Arial"/>
          <w:spacing w:val="19"/>
          <w:lang w:val="hr-HR"/>
        </w:rPr>
        <w:t xml:space="preserve"> </w:t>
      </w:r>
      <w:r w:rsidRPr="00B1666C">
        <w:rPr>
          <w:rFonts w:cs="Arial"/>
          <w:lang w:val="hr-HR"/>
        </w:rPr>
        <w:t>kolni</w:t>
      </w:r>
      <w:r w:rsidRPr="00B1666C">
        <w:rPr>
          <w:rFonts w:cs="Arial"/>
          <w:spacing w:val="19"/>
          <w:lang w:val="hr-HR"/>
        </w:rPr>
        <w:t xml:space="preserve"> </w:t>
      </w:r>
      <w:r w:rsidRPr="00B1666C">
        <w:rPr>
          <w:rFonts w:cs="Arial"/>
          <w:lang w:val="hr-HR"/>
        </w:rPr>
        <w:t>pristup</w:t>
      </w:r>
      <w:r w:rsidRPr="00B1666C">
        <w:rPr>
          <w:rFonts w:cs="Arial"/>
          <w:spacing w:val="20"/>
          <w:lang w:val="hr-HR"/>
        </w:rPr>
        <w:t xml:space="preserve"> </w:t>
      </w:r>
      <w:r w:rsidRPr="00B1666C">
        <w:rPr>
          <w:rFonts w:cs="Arial"/>
          <w:lang w:val="hr-HR"/>
        </w:rPr>
        <w:t>građevinskoj</w:t>
      </w:r>
      <w:r w:rsidRPr="00B1666C">
        <w:rPr>
          <w:rFonts w:cs="Arial"/>
          <w:spacing w:val="49"/>
          <w:lang w:val="hr-HR"/>
        </w:rPr>
        <w:t xml:space="preserve"> </w:t>
      </w:r>
      <w:r w:rsidRPr="00B1666C">
        <w:rPr>
          <w:rFonts w:cs="Arial"/>
          <w:lang w:val="hr-HR"/>
        </w:rPr>
        <w:t>čestici,</w:t>
      </w:r>
      <w:r w:rsidRPr="00B1666C">
        <w:rPr>
          <w:rFonts w:cs="Arial"/>
          <w:spacing w:val="2"/>
          <w:lang w:val="hr-HR"/>
        </w:rPr>
        <w:t xml:space="preserve"> </w:t>
      </w:r>
      <w:r w:rsidRPr="00B1666C">
        <w:rPr>
          <w:rFonts w:cs="Arial"/>
          <w:lang w:val="hr-HR"/>
        </w:rPr>
        <w:t>obvezno</w:t>
      </w:r>
      <w:r w:rsidRPr="00B1666C">
        <w:rPr>
          <w:rFonts w:cs="Arial"/>
          <w:spacing w:val="-2"/>
          <w:lang w:val="hr-HR"/>
        </w:rPr>
        <w:t xml:space="preserve"> </w:t>
      </w:r>
      <w:r w:rsidRPr="00B1666C">
        <w:rPr>
          <w:rFonts w:cs="Arial"/>
          <w:lang w:val="hr-HR"/>
        </w:rPr>
        <w:t>je</w:t>
      </w:r>
      <w:r w:rsidRPr="00B1666C">
        <w:rPr>
          <w:rFonts w:cs="Arial"/>
          <w:spacing w:val="60"/>
          <w:lang w:val="hr-HR"/>
        </w:rPr>
        <w:t xml:space="preserve"> </w:t>
      </w:r>
      <w:r w:rsidRPr="00B1666C">
        <w:rPr>
          <w:rFonts w:cs="Arial"/>
          <w:lang w:val="hr-HR"/>
        </w:rPr>
        <w:t>urediti pješački pristup</w:t>
      </w:r>
      <w:r w:rsidRPr="00B1666C">
        <w:rPr>
          <w:rFonts w:cs="Arial"/>
          <w:spacing w:val="-2"/>
          <w:lang w:val="hr-HR"/>
        </w:rPr>
        <w:t xml:space="preserve"> </w:t>
      </w:r>
      <w:r w:rsidRPr="00B1666C">
        <w:rPr>
          <w:rFonts w:cs="Arial"/>
          <w:lang w:val="hr-HR"/>
        </w:rPr>
        <w:t>minimalne širine 1,5</w:t>
      </w:r>
      <w:r w:rsidRPr="00B1666C">
        <w:rPr>
          <w:rFonts w:cs="Arial"/>
          <w:spacing w:val="-2"/>
          <w:lang w:val="hr-HR"/>
        </w:rPr>
        <w:t xml:space="preserve"> </w:t>
      </w:r>
      <w:r w:rsidRPr="00B1666C">
        <w:rPr>
          <w:rFonts w:cs="Arial"/>
          <w:lang w:val="hr-HR"/>
        </w:rPr>
        <w:t>m.</w:t>
      </w:r>
    </w:p>
    <w:p w:rsidR="00B1666C" w:rsidRPr="00B1666C" w:rsidRDefault="00B1666C" w:rsidP="00B1666C">
      <w:pPr>
        <w:pStyle w:val="BodyText"/>
        <w:jc w:val="both"/>
        <w:rPr>
          <w:rFonts w:cs="Arial"/>
          <w:lang w:val="hr-HR"/>
        </w:rPr>
      </w:pPr>
      <w:r w:rsidRPr="00B1666C">
        <w:rPr>
          <w:rFonts w:cs="Arial"/>
          <w:lang w:val="hr-HR"/>
        </w:rPr>
        <w:t>(3) Građevinska</w:t>
      </w:r>
      <w:r w:rsidRPr="00B1666C">
        <w:rPr>
          <w:rFonts w:cs="Arial"/>
          <w:spacing w:val="24"/>
          <w:lang w:val="hr-HR"/>
        </w:rPr>
        <w:t xml:space="preserve"> </w:t>
      </w:r>
      <w:r w:rsidRPr="00B1666C">
        <w:rPr>
          <w:rFonts w:cs="Arial"/>
          <w:lang w:val="hr-HR"/>
        </w:rPr>
        <w:t>čestica</w:t>
      </w:r>
      <w:r w:rsidRPr="00B1666C">
        <w:rPr>
          <w:rFonts w:cs="Arial"/>
          <w:spacing w:val="21"/>
          <w:lang w:val="hr-HR"/>
        </w:rPr>
        <w:t xml:space="preserve"> </w:t>
      </w:r>
      <w:r w:rsidRPr="00B1666C">
        <w:rPr>
          <w:rFonts w:cs="Arial"/>
          <w:lang w:val="hr-HR"/>
        </w:rPr>
        <w:t>koja</w:t>
      </w:r>
      <w:r w:rsidRPr="00B1666C">
        <w:rPr>
          <w:rFonts w:cs="Arial"/>
          <w:spacing w:val="27"/>
          <w:lang w:val="hr-HR"/>
        </w:rPr>
        <w:t xml:space="preserve"> </w:t>
      </w:r>
      <w:r w:rsidRPr="00B1666C">
        <w:rPr>
          <w:rFonts w:cs="Arial"/>
          <w:lang w:val="hr-HR"/>
        </w:rPr>
        <w:t>graniči</w:t>
      </w:r>
      <w:r w:rsidRPr="00B1666C">
        <w:rPr>
          <w:rFonts w:cs="Arial"/>
          <w:spacing w:val="26"/>
          <w:lang w:val="hr-HR"/>
        </w:rPr>
        <w:t xml:space="preserve"> </w:t>
      </w:r>
      <w:r w:rsidRPr="00B1666C">
        <w:rPr>
          <w:rFonts w:cs="Arial"/>
          <w:lang w:val="hr-HR"/>
        </w:rPr>
        <w:t>s</w:t>
      </w:r>
      <w:r w:rsidRPr="00B1666C">
        <w:rPr>
          <w:rFonts w:cs="Arial"/>
          <w:spacing w:val="24"/>
          <w:lang w:val="hr-HR"/>
        </w:rPr>
        <w:t xml:space="preserve"> </w:t>
      </w:r>
      <w:r w:rsidRPr="00B1666C">
        <w:rPr>
          <w:rFonts w:cs="Arial"/>
          <w:lang w:val="hr-HR"/>
        </w:rPr>
        <w:t>ulicama</w:t>
      </w:r>
      <w:r w:rsidRPr="00B1666C">
        <w:rPr>
          <w:rFonts w:cs="Arial"/>
          <w:spacing w:val="25"/>
          <w:lang w:val="hr-HR"/>
        </w:rPr>
        <w:t xml:space="preserve"> </w:t>
      </w:r>
      <w:r w:rsidRPr="00B1666C">
        <w:rPr>
          <w:rFonts w:cs="Arial"/>
          <w:lang w:val="hr-HR"/>
        </w:rPr>
        <w:t>različitog</w:t>
      </w:r>
      <w:r w:rsidRPr="00B1666C">
        <w:rPr>
          <w:rFonts w:cs="Arial"/>
          <w:spacing w:val="26"/>
          <w:lang w:val="hr-HR"/>
        </w:rPr>
        <w:t xml:space="preserve"> </w:t>
      </w:r>
      <w:r w:rsidRPr="00B1666C">
        <w:rPr>
          <w:rFonts w:cs="Arial"/>
          <w:lang w:val="hr-HR"/>
        </w:rPr>
        <w:t>značaja</w:t>
      </w:r>
      <w:r w:rsidRPr="00B1666C">
        <w:rPr>
          <w:rFonts w:cs="Arial"/>
          <w:spacing w:val="24"/>
          <w:lang w:val="hr-HR"/>
        </w:rPr>
        <w:t xml:space="preserve"> </w:t>
      </w:r>
      <w:r w:rsidRPr="00B1666C">
        <w:rPr>
          <w:rFonts w:cs="Arial"/>
          <w:lang w:val="hr-HR"/>
        </w:rPr>
        <w:t>obvezno</w:t>
      </w:r>
      <w:r w:rsidRPr="00B1666C">
        <w:rPr>
          <w:rFonts w:cs="Arial"/>
          <w:spacing w:val="27"/>
          <w:lang w:val="hr-HR"/>
        </w:rPr>
        <w:t xml:space="preserve"> </w:t>
      </w:r>
      <w:r w:rsidRPr="00B1666C">
        <w:rPr>
          <w:rFonts w:cs="Arial"/>
          <w:lang w:val="hr-HR"/>
        </w:rPr>
        <w:t>se</w:t>
      </w:r>
      <w:r w:rsidRPr="00B1666C">
        <w:rPr>
          <w:rFonts w:cs="Arial"/>
          <w:spacing w:val="27"/>
          <w:lang w:val="hr-HR"/>
        </w:rPr>
        <w:t xml:space="preserve"> </w:t>
      </w:r>
      <w:r w:rsidRPr="00B1666C">
        <w:rPr>
          <w:rFonts w:cs="Arial"/>
          <w:lang w:val="hr-HR"/>
        </w:rPr>
        <w:t>priključuje</w:t>
      </w:r>
      <w:r w:rsidRPr="00B1666C">
        <w:rPr>
          <w:rFonts w:cs="Arial"/>
          <w:spacing w:val="27"/>
          <w:lang w:val="hr-HR"/>
        </w:rPr>
        <w:t xml:space="preserve"> </w:t>
      </w:r>
      <w:r w:rsidRPr="00B1666C">
        <w:rPr>
          <w:rFonts w:cs="Arial"/>
          <w:lang w:val="hr-HR"/>
        </w:rPr>
        <w:t>na</w:t>
      </w:r>
      <w:r w:rsidRPr="00B1666C">
        <w:rPr>
          <w:rFonts w:cs="Arial"/>
          <w:spacing w:val="45"/>
          <w:lang w:val="hr-HR"/>
        </w:rPr>
        <w:t xml:space="preserve"> </w:t>
      </w:r>
      <w:r w:rsidRPr="00B1666C">
        <w:rPr>
          <w:rFonts w:cs="Arial"/>
          <w:lang w:val="hr-HR"/>
        </w:rPr>
        <w:t>ulicu nižeg značaja.</w:t>
      </w:r>
    </w:p>
    <w:p w:rsidR="00B1666C" w:rsidRPr="00B1666C" w:rsidRDefault="00B1666C" w:rsidP="00B1666C">
      <w:pPr>
        <w:pStyle w:val="BodyText"/>
        <w:jc w:val="both"/>
        <w:rPr>
          <w:rFonts w:cs="Arial"/>
          <w:lang w:val="hr-HR"/>
        </w:rPr>
      </w:pPr>
      <w:r w:rsidRPr="00B1666C">
        <w:rPr>
          <w:rFonts w:cs="Arial"/>
          <w:lang w:val="hr-HR"/>
        </w:rPr>
        <w:t>(4) U</w:t>
      </w:r>
      <w:r w:rsidRPr="00B1666C">
        <w:rPr>
          <w:rFonts w:cs="Arial"/>
          <w:spacing w:val="-5"/>
          <w:lang w:val="hr-HR"/>
        </w:rPr>
        <w:t xml:space="preserve"> </w:t>
      </w:r>
      <w:r w:rsidRPr="00B1666C">
        <w:rPr>
          <w:rFonts w:cs="Arial"/>
          <w:lang w:val="hr-HR"/>
        </w:rPr>
        <w:t>izgrađenom</w:t>
      </w:r>
      <w:r w:rsidRPr="00B1666C">
        <w:rPr>
          <w:rFonts w:cs="Arial"/>
          <w:spacing w:val="-6"/>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neizgrađenom</w:t>
      </w:r>
      <w:r w:rsidRPr="00B1666C">
        <w:rPr>
          <w:rFonts w:cs="Arial"/>
          <w:spacing w:val="-4"/>
          <w:lang w:val="hr-HR"/>
        </w:rPr>
        <w:t xml:space="preserve"> </w:t>
      </w:r>
      <w:r w:rsidRPr="00B1666C">
        <w:rPr>
          <w:rFonts w:cs="Arial"/>
          <w:lang w:val="hr-HR"/>
        </w:rPr>
        <w:t>uređenom</w:t>
      </w:r>
      <w:r w:rsidRPr="00B1666C">
        <w:rPr>
          <w:rFonts w:cs="Arial"/>
          <w:spacing w:val="-3"/>
          <w:lang w:val="hr-HR"/>
        </w:rPr>
        <w:t xml:space="preserve"> </w:t>
      </w:r>
      <w:r w:rsidRPr="00B1666C">
        <w:rPr>
          <w:rFonts w:cs="Arial"/>
          <w:lang w:val="hr-HR"/>
        </w:rPr>
        <w:t>dijelu</w:t>
      </w:r>
      <w:r w:rsidRPr="00B1666C">
        <w:rPr>
          <w:rFonts w:cs="Arial"/>
          <w:spacing w:val="-4"/>
          <w:lang w:val="hr-HR"/>
        </w:rPr>
        <w:t xml:space="preserve"> </w:t>
      </w:r>
      <w:r w:rsidRPr="00B1666C">
        <w:rPr>
          <w:rFonts w:cs="Arial"/>
          <w:lang w:val="hr-HR"/>
        </w:rPr>
        <w:t>građevinskog</w:t>
      </w:r>
      <w:r w:rsidRPr="00B1666C">
        <w:rPr>
          <w:rFonts w:cs="Arial"/>
          <w:spacing w:val="-7"/>
          <w:lang w:val="hr-HR"/>
        </w:rPr>
        <w:t xml:space="preserve"> </w:t>
      </w:r>
      <w:r w:rsidRPr="00B1666C">
        <w:rPr>
          <w:rFonts w:cs="Arial"/>
          <w:lang w:val="hr-HR"/>
        </w:rPr>
        <w:t>područja</w:t>
      </w:r>
      <w:r w:rsidRPr="00B1666C">
        <w:rPr>
          <w:rFonts w:cs="Arial"/>
          <w:spacing w:val="-7"/>
          <w:lang w:val="hr-HR"/>
        </w:rPr>
        <w:t xml:space="preserve"> </w:t>
      </w:r>
      <w:r w:rsidRPr="00B1666C">
        <w:rPr>
          <w:rFonts w:cs="Arial"/>
          <w:lang w:val="hr-HR"/>
        </w:rPr>
        <w:t>naselja,</w:t>
      </w:r>
      <w:r w:rsidRPr="00B1666C">
        <w:rPr>
          <w:rFonts w:cs="Arial"/>
          <w:spacing w:val="-6"/>
          <w:lang w:val="hr-HR"/>
        </w:rPr>
        <w:t xml:space="preserve"> </w:t>
      </w:r>
      <w:r w:rsidRPr="00B1666C">
        <w:rPr>
          <w:rFonts w:cs="Arial"/>
          <w:lang w:val="hr-HR"/>
        </w:rPr>
        <w:t>omogućuje</w:t>
      </w:r>
      <w:r w:rsidRPr="00B1666C">
        <w:rPr>
          <w:rFonts w:cs="Arial"/>
          <w:spacing w:val="63"/>
          <w:lang w:val="hr-HR"/>
        </w:rPr>
        <w:t xml:space="preserve"> </w:t>
      </w:r>
      <w:r w:rsidRPr="00B1666C">
        <w:rPr>
          <w:rFonts w:cs="Arial"/>
          <w:lang w:val="hr-HR"/>
        </w:rPr>
        <w:t>se</w:t>
      </w:r>
      <w:r w:rsidRPr="00B1666C">
        <w:rPr>
          <w:rFonts w:cs="Arial"/>
          <w:spacing w:val="29"/>
          <w:lang w:val="hr-HR"/>
        </w:rPr>
        <w:t xml:space="preserve"> </w:t>
      </w:r>
      <w:r w:rsidRPr="00B1666C">
        <w:rPr>
          <w:rFonts w:cs="Arial"/>
          <w:lang w:val="hr-HR"/>
        </w:rPr>
        <w:t>uređenje</w:t>
      </w:r>
      <w:r w:rsidRPr="00B1666C">
        <w:rPr>
          <w:rFonts w:cs="Arial"/>
          <w:spacing w:val="56"/>
          <w:lang w:val="hr-HR"/>
        </w:rPr>
        <w:t xml:space="preserve"> </w:t>
      </w:r>
      <w:r w:rsidRPr="00B1666C">
        <w:rPr>
          <w:rFonts w:cs="Arial"/>
          <w:lang w:val="hr-HR"/>
        </w:rPr>
        <w:t>kolnog</w:t>
      </w:r>
      <w:r w:rsidRPr="00B1666C">
        <w:rPr>
          <w:rFonts w:cs="Arial"/>
          <w:spacing w:val="29"/>
          <w:lang w:val="hr-HR"/>
        </w:rPr>
        <w:t xml:space="preserve"> </w:t>
      </w:r>
      <w:r w:rsidRPr="00B1666C">
        <w:rPr>
          <w:rFonts w:cs="Arial"/>
          <w:lang w:val="hr-HR"/>
        </w:rPr>
        <w:t>pristupa</w:t>
      </w:r>
      <w:r w:rsidRPr="00B1666C">
        <w:rPr>
          <w:rFonts w:cs="Arial"/>
          <w:spacing w:val="29"/>
          <w:lang w:val="hr-HR"/>
        </w:rPr>
        <w:t xml:space="preserve"> </w:t>
      </w:r>
      <w:r w:rsidRPr="00B1666C">
        <w:rPr>
          <w:rFonts w:cs="Arial"/>
          <w:lang w:val="hr-HR"/>
        </w:rPr>
        <w:t>za</w:t>
      </w:r>
      <w:r w:rsidRPr="00B1666C">
        <w:rPr>
          <w:rFonts w:cs="Arial"/>
          <w:spacing w:val="29"/>
          <w:lang w:val="hr-HR"/>
        </w:rPr>
        <w:t xml:space="preserve"> </w:t>
      </w:r>
      <w:r w:rsidRPr="00B1666C">
        <w:rPr>
          <w:rFonts w:cs="Arial"/>
          <w:lang w:val="hr-HR"/>
        </w:rPr>
        <w:t>niske</w:t>
      </w:r>
      <w:r w:rsidRPr="00B1666C">
        <w:rPr>
          <w:rFonts w:cs="Arial"/>
          <w:spacing w:val="26"/>
          <w:lang w:val="hr-HR"/>
        </w:rPr>
        <w:t xml:space="preserve"> </w:t>
      </w:r>
      <w:r w:rsidRPr="00B1666C">
        <w:rPr>
          <w:rFonts w:cs="Arial"/>
          <w:lang w:val="hr-HR"/>
        </w:rPr>
        <w:t>građevine</w:t>
      </w:r>
      <w:r w:rsidRPr="00B1666C">
        <w:rPr>
          <w:rFonts w:cs="Arial"/>
          <w:spacing w:val="29"/>
          <w:lang w:val="hr-HR"/>
        </w:rPr>
        <w:t xml:space="preserve"> </w:t>
      </w:r>
      <w:r w:rsidRPr="00B1666C">
        <w:rPr>
          <w:rFonts w:cs="Arial"/>
          <w:lang w:val="hr-HR"/>
        </w:rPr>
        <w:t>minimalne</w:t>
      </w:r>
      <w:r w:rsidRPr="00B1666C">
        <w:rPr>
          <w:rFonts w:cs="Arial"/>
          <w:spacing w:val="29"/>
          <w:lang w:val="hr-HR"/>
        </w:rPr>
        <w:t xml:space="preserve"> </w:t>
      </w:r>
      <w:r w:rsidRPr="00B1666C">
        <w:rPr>
          <w:rFonts w:cs="Arial"/>
          <w:lang w:val="hr-HR"/>
        </w:rPr>
        <w:t>širine</w:t>
      </w:r>
      <w:r w:rsidRPr="00B1666C">
        <w:rPr>
          <w:rFonts w:cs="Arial"/>
          <w:spacing w:val="29"/>
          <w:lang w:val="hr-HR"/>
        </w:rPr>
        <w:t xml:space="preserve"> </w:t>
      </w:r>
      <w:r w:rsidRPr="00B1666C">
        <w:rPr>
          <w:rFonts w:cs="Arial"/>
          <w:lang w:val="hr-HR"/>
        </w:rPr>
        <w:t>3,0</w:t>
      </w:r>
      <w:r w:rsidRPr="00B1666C">
        <w:rPr>
          <w:rFonts w:cs="Arial"/>
          <w:spacing w:val="27"/>
          <w:lang w:val="hr-HR"/>
        </w:rPr>
        <w:t xml:space="preserve"> </w:t>
      </w:r>
      <w:r w:rsidRPr="00B1666C">
        <w:rPr>
          <w:rFonts w:cs="Arial"/>
          <w:lang w:val="hr-HR"/>
        </w:rPr>
        <w:t>m</w:t>
      </w:r>
      <w:r w:rsidRPr="00B1666C">
        <w:rPr>
          <w:rFonts w:cs="Arial"/>
          <w:spacing w:val="28"/>
          <w:lang w:val="hr-HR"/>
        </w:rPr>
        <w:t xml:space="preserve"> </w:t>
      </w:r>
      <w:r w:rsidRPr="00B1666C">
        <w:rPr>
          <w:rFonts w:cs="Arial"/>
          <w:lang w:val="hr-HR"/>
        </w:rPr>
        <w:t>na</w:t>
      </w:r>
      <w:r w:rsidRPr="00B1666C">
        <w:rPr>
          <w:rFonts w:cs="Arial"/>
          <w:spacing w:val="29"/>
          <w:lang w:val="hr-HR"/>
        </w:rPr>
        <w:t xml:space="preserve"> </w:t>
      </w:r>
      <w:r w:rsidRPr="00B1666C">
        <w:rPr>
          <w:rFonts w:cs="Arial"/>
          <w:lang w:val="hr-HR"/>
        </w:rPr>
        <w:t>kojeg</w:t>
      </w:r>
      <w:r w:rsidRPr="00B1666C">
        <w:rPr>
          <w:rFonts w:cs="Arial"/>
          <w:spacing w:val="29"/>
          <w:lang w:val="hr-HR"/>
        </w:rPr>
        <w:t xml:space="preserve"> </w:t>
      </w:r>
      <w:r w:rsidRPr="00B1666C">
        <w:rPr>
          <w:rFonts w:cs="Arial"/>
          <w:lang w:val="hr-HR"/>
        </w:rPr>
        <w:t>se</w:t>
      </w:r>
      <w:r w:rsidRPr="00B1666C">
        <w:rPr>
          <w:rFonts w:cs="Arial"/>
          <w:spacing w:val="27"/>
          <w:lang w:val="hr-HR"/>
        </w:rPr>
        <w:t xml:space="preserve"> </w:t>
      </w:r>
      <w:r w:rsidRPr="00B1666C">
        <w:rPr>
          <w:rFonts w:cs="Arial"/>
          <w:lang w:val="hr-HR"/>
        </w:rPr>
        <w:t>vežu</w:t>
      </w:r>
      <w:r w:rsidRPr="00B1666C">
        <w:rPr>
          <w:rFonts w:cs="Arial"/>
          <w:spacing w:val="47"/>
          <w:lang w:val="hr-HR"/>
        </w:rPr>
        <w:t xml:space="preserve"> </w:t>
      </w:r>
      <w:r w:rsidRPr="00B1666C">
        <w:rPr>
          <w:rFonts w:cs="Arial"/>
          <w:lang w:val="hr-HR"/>
        </w:rPr>
        <w:t>najviše</w:t>
      </w:r>
      <w:r w:rsidRPr="00B1666C">
        <w:rPr>
          <w:rFonts w:cs="Arial"/>
          <w:spacing w:val="12"/>
          <w:lang w:val="hr-HR"/>
        </w:rPr>
        <w:t xml:space="preserve"> </w:t>
      </w:r>
      <w:r w:rsidRPr="00B1666C">
        <w:rPr>
          <w:rFonts w:cs="Arial"/>
          <w:lang w:val="hr-HR"/>
        </w:rPr>
        <w:t>tri</w:t>
      </w:r>
      <w:r w:rsidRPr="00B1666C">
        <w:rPr>
          <w:rFonts w:cs="Arial"/>
          <w:spacing w:val="12"/>
          <w:lang w:val="hr-HR"/>
        </w:rPr>
        <w:t xml:space="preserve"> </w:t>
      </w:r>
      <w:r w:rsidRPr="00B1666C">
        <w:rPr>
          <w:rFonts w:cs="Arial"/>
          <w:lang w:val="hr-HR"/>
        </w:rPr>
        <w:t>građevne</w:t>
      </w:r>
      <w:r w:rsidRPr="00B1666C">
        <w:rPr>
          <w:rFonts w:cs="Arial"/>
          <w:spacing w:val="12"/>
          <w:lang w:val="hr-HR"/>
        </w:rPr>
        <w:t xml:space="preserve"> </w:t>
      </w:r>
      <w:r w:rsidRPr="00B1666C">
        <w:rPr>
          <w:rFonts w:cs="Arial"/>
          <w:lang w:val="hr-HR"/>
        </w:rPr>
        <w:t>čestice</w:t>
      </w:r>
      <w:r w:rsidRPr="00B1666C">
        <w:rPr>
          <w:rFonts w:cs="Arial"/>
          <w:spacing w:val="15"/>
          <w:lang w:val="hr-HR"/>
        </w:rPr>
        <w:t xml:space="preserve"> </w:t>
      </w:r>
      <w:r w:rsidRPr="00B1666C">
        <w:rPr>
          <w:rFonts w:cs="Arial"/>
          <w:lang w:val="hr-HR"/>
        </w:rPr>
        <w:t>te</w:t>
      </w:r>
      <w:r w:rsidRPr="00B1666C">
        <w:rPr>
          <w:rFonts w:cs="Arial"/>
          <w:spacing w:val="12"/>
          <w:lang w:val="hr-HR"/>
        </w:rPr>
        <w:t xml:space="preserve"> </w:t>
      </w:r>
      <w:r w:rsidRPr="00B1666C">
        <w:rPr>
          <w:rFonts w:cs="Arial"/>
          <w:lang w:val="hr-HR"/>
        </w:rPr>
        <w:t>pješačkog</w:t>
      </w:r>
      <w:r w:rsidRPr="00B1666C">
        <w:rPr>
          <w:rFonts w:cs="Arial"/>
          <w:spacing w:val="12"/>
          <w:lang w:val="hr-HR"/>
        </w:rPr>
        <w:t xml:space="preserve"> </w:t>
      </w:r>
      <w:r w:rsidRPr="00B1666C">
        <w:rPr>
          <w:rFonts w:cs="Arial"/>
          <w:lang w:val="hr-HR"/>
        </w:rPr>
        <w:t>pristupa</w:t>
      </w:r>
      <w:r w:rsidRPr="00B1666C">
        <w:rPr>
          <w:rFonts w:cs="Arial"/>
          <w:spacing w:val="15"/>
          <w:lang w:val="hr-HR"/>
        </w:rPr>
        <w:t xml:space="preserve"> </w:t>
      </w:r>
      <w:r w:rsidRPr="00B1666C">
        <w:rPr>
          <w:rFonts w:cs="Arial"/>
          <w:lang w:val="hr-HR"/>
        </w:rPr>
        <w:t>minimalne</w:t>
      </w:r>
      <w:r w:rsidRPr="00B1666C">
        <w:rPr>
          <w:rFonts w:cs="Arial"/>
          <w:spacing w:val="12"/>
          <w:lang w:val="hr-HR"/>
        </w:rPr>
        <w:t xml:space="preserve"> </w:t>
      </w:r>
      <w:r w:rsidRPr="00B1666C">
        <w:rPr>
          <w:rFonts w:cs="Arial"/>
          <w:lang w:val="hr-HR"/>
        </w:rPr>
        <w:t>širine</w:t>
      </w:r>
      <w:r w:rsidRPr="00B1666C">
        <w:rPr>
          <w:rFonts w:cs="Arial"/>
          <w:spacing w:val="14"/>
          <w:lang w:val="hr-HR"/>
        </w:rPr>
        <w:t xml:space="preserve"> </w:t>
      </w:r>
      <w:r w:rsidRPr="00B1666C">
        <w:rPr>
          <w:rFonts w:cs="Arial"/>
          <w:lang w:val="hr-HR"/>
        </w:rPr>
        <w:t>od</w:t>
      </w:r>
      <w:r w:rsidRPr="00B1666C">
        <w:rPr>
          <w:rFonts w:cs="Arial"/>
          <w:spacing w:val="12"/>
          <w:lang w:val="hr-HR"/>
        </w:rPr>
        <w:t xml:space="preserve"> </w:t>
      </w:r>
      <w:r w:rsidRPr="00B1666C">
        <w:rPr>
          <w:rFonts w:cs="Arial"/>
          <w:spacing w:val="-2"/>
          <w:lang w:val="hr-HR"/>
        </w:rPr>
        <w:t>1,5</w:t>
      </w:r>
      <w:r w:rsidRPr="00B1666C">
        <w:rPr>
          <w:rFonts w:cs="Arial"/>
          <w:spacing w:val="15"/>
          <w:lang w:val="hr-HR"/>
        </w:rPr>
        <w:t xml:space="preserve"> </w:t>
      </w:r>
      <w:r w:rsidRPr="00B1666C">
        <w:rPr>
          <w:rFonts w:cs="Arial"/>
          <w:lang w:val="hr-HR"/>
        </w:rPr>
        <w:t>m.</w:t>
      </w:r>
      <w:r w:rsidRPr="00B1666C">
        <w:rPr>
          <w:rFonts w:cs="Arial"/>
          <w:spacing w:val="14"/>
          <w:lang w:val="hr-HR"/>
        </w:rPr>
        <w:t xml:space="preserve"> </w:t>
      </w:r>
      <w:r w:rsidRPr="00B1666C">
        <w:rPr>
          <w:rFonts w:cs="Arial"/>
          <w:lang w:val="hr-HR"/>
        </w:rPr>
        <w:t>Kolni</w:t>
      </w:r>
      <w:r w:rsidRPr="00B1666C">
        <w:rPr>
          <w:rFonts w:cs="Arial"/>
          <w:spacing w:val="14"/>
          <w:lang w:val="hr-HR"/>
        </w:rPr>
        <w:t xml:space="preserve"> </w:t>
      </w:r>
      <w:r w:rsidRPr="00B1666C">
        <w:rPr>
          <w:rFonts w:cs="Arial"/>
          <w:lang w:val="hr-HR"/>
        </w:rPr>
        <w:t>pristup</w:t>
      </w:r>
      <w:r w:rsidRPr="00B1666C">
        <w:rPr>
          <w:rFonts w:cs="Arial"/>
          <w:spacing w:val="12"/>
          <w:lang w:val="hr-HR"/>
        </w:rPr>
        <w:t xml:space="preserve"> </w:t>
      </w:r>
      <w:r w:rsidRPr="00B1666C">
        <w:rPr>
          <w:rFonts w:cs="Arial"/>
          <w:lang w:val="hr-HR"/>
        </w:rPr>
        <w:t>u</w:t>
      </w:r>
      <w:r w:rsidRPr="00B1666C">
        <w:rPr>
          <w:rFonts w:cs="Arial"/>
          <w:spacing w:val="55"/>
          <w:lang w:val="hr-HR"/>
        </w:rPr>
        <w:t xml:space="preserve"> </w:t>
      </w:r>
      <w:r w:rsidRPr="00B1666C">
        <w:rPr>
          <w:rFonts w:cs="Arial"/>
          <w:lang w:val="hr-HR"/>
        </w:rPr>
        <w:t>svim</w:t>
      </w:r>
      <w:r w:rsidRPr="00B1666C">
        <w:rPr>
          <w:rFonts w:cs="Arial"/>
          <w:spacing w:val="12"/>
          <w:lang w:val="hr-HR"/>
        </w:rPr>
        <w:t xml:space="preserve"> </w:t>
      </w:r>
      <w:r w:rsidRPr="00B1666C">
        <w:rPr>
          <w:rFonts w:cs="Arial"/>
          <w:lang w:val="hr-HR"/>
        </w:rPr>
        <w:t>ostalim</w:t>
      </w:r>
      <w:r w:rsidRPr="00B1666C">
        <w:rPr>
          <w:rFonts w:cs="Arial"/>
          <w:spacing w:val="12"/>
          <w:lang w:val="hr-HR"/>
        </w:rPr>
        <w:t xml:space="preserve"> </w:t>
      </w:r>
      <w:r w:rsidRPr="00B1666C">
        <w:rPr>
          <w:rFonts w:cs="Arial"/>
          <w:lang w:val="hr-HR"/>
        </w:rPr>
        <w:t>slučajevima</w:t>
      </w:r>
      <w:r w:rsidRPr="00B1666C">
        <w:rPr>
          <w:rFonts w:cs="Arial"/>
          <w:spacing w:val="13"/>
          <w:lang w:val="hr-HR"/>
        </w:rPr>
        <w:t xml:space="preserve"> </w:t>
      </w:r>
      <w:r w:rsidRPr="00B1666C">
        <w:rPr>
          <w:rFonts w:cs="Arial"/>
          <w:lang w:val="hr-HR"/>
        </w:rPr>
        <w:t>iznosi</w:t>
      </w:r>
      <w:r w:rsidRPr="00B1666C">
        <w:rPr>
          <w:rFonts w:cs="Arial"/>
          <w:spacing w:val="11"/>
          <w:lang w:val="hr-HR"/>
        </w:rPr>
        <w:t xml:space="preserve"> </w:t>
      </w:r>
      <w:r w:rsidRPr="00B1666C">
        <w:rPr>
          <w:rFonts w:cs="Arial"/>
          <w:lang w:val="hr-HR"/>
        </w:rPr>
        <w:t>minimalno</w:t>
      </w:r>
      <w:r w:rsidRPr="00B1666C">
        <w:rPr>
          <w:rFonts w:cs="Arial"/>
          <w:spacing w:val="11"/>
          <w:lang w:val="hr-HR"/>
        </w:rPr>
        <w:t xml:space="preserve"> </w:t>
      </w:r>
      <w:r w:rsidRPr="00B1666C">
        <w:rPr>
          <w:rFonts w:cs="Arial"/>
          <w:lang w:val="hr-HR"/>
        </w:rPr>
        <w:t>5,5m.</w:t>
      </w:r>
      <w:r w:rsidRPr="00B1666C">
        <w:rPr>
          <w:rFonts w:cs="Arial"/>
          <w:spacing w:val="13"/>
          <w:lang w:val="hr-HR"/>
        </w:rPr>
        <w:t xml:space="preserve"> </w:t>
      </w:r>
      <w:r w:rsidRPr="00B1666C">
        <w:rPr>
          <w:rFonts w:cs="Arial"/>
          <w:lang w:val="hr-HR"/>
        </w:rPr>
        <w:t>Duljina</w:t>
      </w:r>
      <w:r w:rsidRPr="00B1666C">
        <w:rPr>
          <w:rFonts w:cs="Arial"/>
          <w:spacing w:val="11"/>
          <w:lang w:val="hr-HR"/>
        </w:rPr>
        <w:t xml:space="preserve"> </w:t>
      </w:r>
      <w:r w:rsidRPr="00B1666C">
        <w:rPr>
          <w:rFonts w:cs="Arial"/>
          <w:lang w:val="hr-HR"/>
        </w:rPr>
        <w:t>takvog</w:t>
      </w:r>
      <w:r w:rsidRPr="00B1666C">
        <w:rPr>
          <w:rFonts w:cs="Arial"/>
          <w:spacing w:val="11"/>
          <w:lang w:val="hr-HR"/>
        </w:rPr>
        <w:t xml:space="preserve"> </w:t>
      </w:r>
      <w:r w:rsidRPr="00B1666C">
        <w:rPr>
          <w:rFonts w:cs="Arial"/>
          <w:lang w:val="hr-HR"/>
        </w:rPr>
        <w:t>pristupa</w:t>
      </w:r>
      <w:r w:rsidRPr="00B1666C">
        <w:rPr>
          <w:rFonts w:cs="Arial"/>
          <w:spacing w:val="11"/>
          <w:lang w:val="hr-HR"/>
        </w:rPr>
        <w:t xml:space="preserve"> </w:t>
      </w:r>
      <w:r w:rsidRPr="00B1666C">
        <w:rPr>
          <w:rFonts w:cs="Arial"/>
          <w:lang w:val="hr-HR"/>
        </w:rPr>
        <w:t>može</w:t>
      </w:r>
      <w:r w:rsidRPr="00B1666C">
        <w:rPr>
          <w:rFonts w:cs="Arial"/>
          <w:spacing w:val="11"/>
          <w:lang w:val="hr-HR"/>
        </w:rPr>
        <w:t xml:space="preserve"> </w:t>
      </w:r>
      <w:r w:rsidRPr="00B1666C">
        <w:rPr>
          <w:rFonts w:cs="Arial"/>
          <w:lang w:val="hr-HR"/>
        </w:rPr>
        <w:t>iznositi</w:t>
      </w:r>
      <w:r w:rsidRPr="00B1666C">
        <w:rPr>
          <w:rFonts w:cs="Arial"/>
          <w:spacing w:val="53"/>
          <w:lang w:val="hr-HR"/>
        </w:rPr>
        <w:t xml:space="preserve"> </w:t>
      </w:r>
      <w:r w:rsidRPr="00B1666C">
        <w:rPr>
          <w:rFonts w:cs="Arial"/>
          <w:lang w:val="hr-HR"/>
        </w:rPr>
        <w:t>maksimalno</w:t>
      </w:r>
      <w:r w:rsidRPr="00B1666C">
        <w:rPr>
          <w:rFonts w:cs="Arial"/>
          <w:spacing w:val="53"/>
          <w:lang w:val="hr-HR"/>
        </w:rPr>
        <w:t xml:space="preserve"> </w:t>
      </w:r>
      <w:r w:rsidRPr="00B1666C">
        <w:rPr>
          <w:rFonts w:cs="Arial"/>
          <w:lang w:val="hr-HR"/>
        </w:rPr>
        <w:t>50,0</w:t>
      </w:r>
      <w:r w:rsidRPr="00B1666C">
        <w:rPr>
          <w:rFonts w:cs="Arial"/>
          <w:spacing w:val="53"/>
          <w:lang w:val="hr-HR"/>
        </w:rPr>
        <w:t xml:space="preserve"> </w:t>
      </w:r>
      <w:r w:rsidRPr="00B1666C">
        <w:rPr>
          <w:rFonts w:cs="Arial"/>
          <w:lang w:val="hr-HR"/>
        </w:rPr>
        <w:t>m.</w:t>
      </w:r>
      <w:r w:rsidRPr="00B1666C">
        <w:rPr>
          <w:rFonts w:cs="Arial"/>
          <w:spacing w:val="54"/>
          <w:lang w:val="hr-HR"/>
        </w:rPr>
        <w:t xml:space="preserve"> </w:t>
      </w:r>
      <w:r w:rsidRPr="00B1666C">
        <w:rPr>
          <w:rFonts w:cs="Arial"/>
          <w:lang w:val="hr-HR"/>
        </w:rPr>
        <w:t>Udaljenost</w:t>
      </w:r>
      <w:r w:rsidRPr="00B1666C">
        <w:rPr>
          <w:rFonts w:cs="Arial"/>
          <w:spacing w:val="54"/>
          <w:lang w:val="hr-HR"/>
        </w:rPr>
        <w:t xml:space="preserve"> </w:t>
      </w:r>
      <w:r w:rsidRPr="00B1666C">
        <w:rPr>
          <w:rFonts w:cs="Arial"/>
          <w:lang w:val="hr-HR"/>
        </w:rPr>
        <w:t>građevina</w:t>
      </w:r>
      <w:r w:rsidRPr="00B1666C">
        <w:rPr>
          <w:rFonts w:cs="Arial"/>
          <w:spacing w:val="53"/>
          <w:lang w:val="hr-HR"/>
        </w:rPr>
        <w:t xml:space="preserve"> </w:t>
      </w:r>
      <w:r w:rsidRPr="00B1666C">
        <w:rPr>
          <w:rFonts w:cs="Arial"/>
          <w:lang w:val="hr-HR"/>
        </w:rPr>
        <w:t>od</w:t>
      </w:r>
      <w:r w:rsidRPr="00B1666C">
        <w:rPr>
          <w:rFonts w:cs="Arial"/>
          <w:spacing w:val="50"/>
          <w:lang w:val="hr-HR"/>
        </w:rPr>
        <w:t xml:space="preserve"> </w:t>
      </w:r>
      <w:r w:rsidRPr="00B1666C">
        <w:rPr>
          <w:rFonts w:cs="Arial"/>
          <w:lang w:val="hr-HR"/>
        </w:rPr>
        <w:t>takvih</w:t>
      </w:r>
      <w:r w:rsidRPr="00B1666C">
        <w:rPr>
          <w:rFonts w:cs="Arial"/>
          <w:spacing w:val="54"/>
          <w:lang w:val="hr-HR"/>
        </w:rPr>
        <w:t xml:space="preserve"> </w:t>
      </w:r>
      <w:r w:rsidRPr="00B1666C">
        <w:rPr>
          <w:rFonts w:cs="Arial"/>
          <w:lang w:val="hr-HR"/>
        </w:rPr>
        <w:t>pristupnih</w:t>
      </w:r>
      <w:r w:rsidRPr="00B1666C">
        <w:rPr>
          <w:rFonts w:cs="Arial"/>
          <w:spacing w:val="53"/>
          <w:lang w:val="hr-HR"/>
        </w:rPr>
        <w:t xml:space="preserve"> </w:t>
      </w:r>
      <w:r w:rsidRPr="00B1666C">
        <w:rPr>
          <w:rFonts w:cs="Arial"/>
          <w:lang w:val="hr-HR"/>
        </w:rPr>
        <w:t>prometnica</w:t>
      </w:r>
      <w:r w:rsidRPr="00B1666C">
        <w:rPr>
          <w:rFonts w:cs="Arial"/>
          <w:spacing w:val="53"/>
          <w:lang w:val="hr-HR"/>
        </w:rPr>
        <w:t xml:space="preserve"> </w:t>
      </w:r>
      <w:r w:rsidRPr="00B1666C">
        <w:rPr>
          <w:rFonts w:cs="Arial"/>
          <w:lang w:val="hr-HR"/>
        </w:rPr>
        <w:t>može</w:t>
      </w:r>
      <w:r w:rsidRPr="00B1666C">
        <w:rPr>
          <w:rFonts w:cs="Arial"/>
          <w:spacing w:val="53"/>
          <w:lang w:val="hr-HR"/>
        </w:rPr>
        <w:t xml:space="preserve"> </w:t>
      </w:r>
      <w:r w:rsidRPr="00B1666C">
        <w:rPr>
          <w:rFonts w:cs="Arial"/>
          <w:lang w:val="hr-HR"/>
        </w:rPr>
        <w:t>iznositi</w:t>
      </w:r>
      <w:r w:rsidRPr="00B1666C">
        <w:rPr>
          <w:rFonts w:cs="Arial"/>
          <w:spacing w:val="57"/>
          <w:lang w:val="hr-HR"/>
        </w:rPr>
        <w:t xml:space="preserve"> </w:t>
      </w:r>
      <w:r w:rsidRPr="00B1666C">
        <w:rPr>
          <w:rFonts w:cs="Arial"/>
          <w:lang w:val="hr-HR"/>
        </w:rPr>
        <w:t>minimalno</w:t>
      </w:r>
      <w:r w:rsidRPr="00B1666C">
        <w:rPr>
          <w:rFonts w:cs="Arial"/>
          <w:spacing w:val="26"/>
          <w:lang w:val="hr-HR"/>
        </w:rPr>
        <w:t xml:space="preserve"> </w:t>
      </w:r>
      <w:r w:rsidRPr="00B1666C">
        <w:rPr>
          <w:rFonts w:cs="Arial"/>
          <w:lang w:val="hr-HR"/>
        </w:rPr>
        <w:t>3,0</w:t>
      </w:r>
      <w:r w:rsidRPr="00B1666C">
        <w:rPr>
          <w:rFonts w:cs="Arial"/>
          <w:spacing w:val="25"/>
          <w:lang w:val="hr-HR"/>
        </w:rPr>
        <w:t xml:space="preserve"> </w:t>
      </w:r>
      <w:r w:rsidRPr="00B1666C">
        <w:rPr>
          <w:rFonts w:cs="Arial"/>
          <w:lang w:val="hr-HR"/>
        </w:rPr>
        <w:t>m.</w:t>
      </w:r>
      <w:r w:rsidRPr="00B1666C">
        <w:rPr>
          <w:rFonts w:cs="Arial"/>
          <w:spacing w:val="26"/>
          <w:lang w:val="hr-HR"/>
        </w:rPr>
        <w:t xml:space="preserve"> </w:t>
      </w:r>
      <w:r w:rsidRPr="00B1666C">
        <w:rPr>
          <w:rFonts w:cs="Arial"/>
          <w:lang w:val="hr-HR"/>
        </w:rPr>
        <w:t>Građevinska</w:t>
      </w:r>
      <w:r w:rsidRPr="00B1666C">
        <w:rPr>
          <w:rFonts w:cs="Arial"/>
          <w:spacing w:val="26"/>
          <w:lang w:val="hr-HR"/>
        </w:rPr>
        <w:t xml:space="preserve"> </w:t>
      </w:r>
      <w:r w:rsidRPr="00B1666C">
        <w:rPr>
          <w:rFonts w:cs="Arial"/>
          <w:lang w:val="hr-HR"/>
        </w:rPr>
        <w:t>čestica</w:t>
      </w:r>
      <w:r w:rsidRPr="00B1666C">
        <w:rPr>
          <w:rFonts w:cs="Arial"/>
          <w:spacing w:val="24"/>
          <w:lang w:val="hr-HR"/>
        </w:rPr>
        <w:t xml:space="preserve"> </w:t>
      </w:r>
      <w:r w:rsidRPr="00B1666C">
        <w:rPr>
          <w:rFonts w:cs="Arial"/>
          <w:lang w:val="hr-HR"/>
        </w:rPr>
        <w:t>može</w:t>
      </w:r>
      <w:r w:rsidRPr="00B1666C">
        <w:rPr>
          <w:rFonts w:cs="Arial"/>
          <w:spacing w:val="26"/>
          <w:lang w:val="hr-HR"/>
        </w:rPr>
        <w:t xml:space="preserve"> </w:t>
      </w:r>
      <w:r w:rsidRPr="00B1666C">
        <w:rPr>
          <w:rFonts w:cs="Arial"/>
          <w:spacing w:val="-2"/>
          <w:lang w:val="hr-HR"/>
        </w:rPr>
        <w:t>imati</w:t>
      </w:r>
      <w:r w:rsidRPr="00B1666C">
        <w:rPr>
          <w:rFonts w:cs="Arial"/>
          <w:spacing w:val="27"/>
          <w:lang w:val="hr-HR"/>
        </w:rPr>
        <w:t xml:space="preserve"> </w:t>
      </w:r>
      <w:r w:rsidRPr="00B1666C">
        <w:rPr>
          <w:rFonts w:cs="Arial"/>
          <w:lang w:val="hr-HR"/>
        </w:rPr>
        <w:t>samo</w:t>
      </w:r>
      <w:r w:rsidRPr="00B1666C">
        <w:rPr>
          <w:rFonts w:cs="Arial"/>
          <w:spacing w:val="25"/>
          <w:lang w:val="hr-HR"/>
        </w:rPr>
        <w:t xml:space="preserve"> </w:t>
      </w:r>
      <w:r w:rsidRPr="00B1666C">
        <w:rPr>
          <w:rFonts w:cs="Arial"/>
          <w:lang w:val="hr-HR"/>
        </w:rPr>
        <w:t>jedan</w:t>
      </w:r>
      <w:r w:rsidRPr="00B1666C">
        <w:rPr>
          <w:rFonts w:cs="Arial"/>
          <w:spacing w:val="26"/>
          <w:lang w:val="hr-HR"/>
        </w:rPr>
        <w:t xml:space="preserve"> </w:t>
      </w:r>
      <w:r w:rsidRPr="00B1666C">
        <w:rPr>
          <w:rFonts w:cs="Arial"/>
          <w:lang w:val="hr-HR"/>
        </w:rPr>
        <w:t>kolni</w:t>
      </w:r>
      <w:r w:rsidRPr="00B1666C">
        <w:rPr>
          <w:rFonts w:cs="Arial"/>
          <w:spacing w:val="26"/>
          <w:lang w:val="hr-HR"/>
        </w:rPr>
        <w:t xml:space="preserve"> </w:t>
      </w:r>
      <w:r w:rsidRPr="00B1666C">
        <w:rPr>
          <w:rFonts w:cs="Arial"/>
          <w:lang w:val="hr-HR"/>
        </w:rPr>
        <w:t>pristup</w:t>
      </w:r>
      <w:r w:rsidRPr="00B1666C">
        <w:rPr>
          <w:rFonts w:cs="Arial"/>
          <w:spacing w:val="26"/>
          <w:lang w:val="hr-HR"/>
        </w:rPr>
        <w:t xml:space="preserve"> </w:t>
      </w:r>
      <w:r w:rsidRPr="00B1666C">
        <w:rPr>
          <w:rFonts w:cs="Arial"/>
          <w:lang w:val="hr-HR"/>
        </w:rPr>
        <w:t>s</w:t>
      </w:r>
      <w:r w:rsidRPr="00B1666C">
        <w:rPr>
          <w:rFonts w:cs="Arial"/>
          <w:spacing w:val="24"/>
          <w:lang w:val="hr-HR"/>
        </w:rPr>
        <w:t xml:space="preserve"> </w:t>
      </w:r>
      <w:r w:rsidRPr="00B1666C">
        <w:rPr>
          <w:rFonts w:cs="Arial"/>
          <w:lang w:val="hr-HR"/>
        </w:rPr>
        <w:t>jedne</w:t>
      </w:r>
      <w:r w:rsidRPr="00B1666C">
        <w:rPr>
          <w:rFonts w:cs="Arial"/>
          <w:spacing w:val="26"/>
          <w:lang w:val="hr-HR"/>
        </w:rPr>
        <w:t xml:space="preserve"> </w:t>
      </w:r>
      <w:r w:rsidRPr="00B1666C">
        <w:rPr>
          <w:rFonts w:cs="Arial"/>
          <w:lang w:val="hr-HR"/>
        </w:rPr>
        <w:t>strane</w:t>
      </w:r>
      <w:r w:rsidRPr="00B1666C">
        <w:rPr>
          <w:rFonts w:cs="Arial"/>
          <w:spacing w:val="39"/>
          <w:lang w:val="hr-HR"/>
        </w:rPr>
        <w:t xml:space="preserve"> </w:t>
      </w:r>
      <w:r w:rsidRPr="00B1666C">
        <w:rPr>
          <w:rFonts w:cs="Arial"/>
          <w:lang w:val="hr-HR"/>
        </w:rPr>
        <w:t>granice</w:t>
      </w:r>
      <w:r w:rsidRPr="00B1666C">
        <w:rPr>
          <w:rFonts w:cs="Arial"/>
          <w:spacing w:val="19"/>
          <w:lang w:val="hr-HR"/>
        </w:rPr>
        <w:t xml:space="preserve"> </w:t>
      </w:r>
      <w:r w:rsidRPr="00B1666C">
        <w:rPr>
          <w:rFonts w:cs="Arial"/>
          <w:lang w:val="hr-HR"/>
        </w:rPr>
        <w:t>građevinske</w:t>
      </w:r>
      <w:r w:rsidRPr="00B1666C">
        <w:rPr>
          <w:rFonts w:cs="Arial"/>
          <w:spacing w:val="17"/>
          <w:lang w:val="hr-HR"/>
        </w:rPr>
        <w:t xml:space="preserve"> </w:t>
      </w:r>
      <w:r w:rsidRPr="00B1666C">
        <w:rPr>
          <w:rFonts w:cs="Arial"/>
          <w:lang w:val="hr-HR"/>
        </w:rPr>
        <w:t>čestice.</w:t>
      </w:r>
      <w:r w:rsidRPr="00B1666C">
        <w:rPr>
          <w:rFonts w:cs="Arial"/>
          <w:spacing w:val="20"/>
          <w:lang w:val="hr-HR"/>
        </w:rPr>
        <w:t xml:space="preserve"> </w:t>
      </w:r>
      <w:r w:rsidRPr="00B1666C">
        <w:rPr>
          <w:rFonts w:cs="Arial"/>
          <w:lang w:val="hr-HR"/>
        </w:rPr>
        <w:t>Priključci</w:t>
      </w:r>
      <w:r w:rsidRPr="00B1666C">
        <w:rPr>
          <w:rFonts w:cs="Arial"/>
          <w:spacing w:val="19"/>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javnu</w:t>
      </w:r>
      <w:r w:rsidRPr="00B1666C">
        <w:rPr>
          <w:rFonts w:cs="Arial"/>
          <w:spacing w:val="15"/>
          <w:lang w:val="hr-HR"/>
        </w:rPr>
        <w:t xml:space="preserve"> </w:t>
      </w:r>
      <w:r w:rsidRPr="00B1666C">
        <w:rPr>
          <w:rFonts w:cs="Arial"/>
          <w:lang w:val="hr-HR"/>
        </w:rPr>
        <w:t>cestu</w:t>
      </w:r>
      <w:r w:rsidRPr="00B1666C">
        <w:rPr>
          <w:rFonts w:cs="Arial"/>
          <w:spacing w:val="18"/>
          <w:lang w:val="hr-HR"/>
        </w:rPr>
        <w:t xml:space="preserve"> </w:t>
      </w:r>
      <w:r w:rsidRPr="00B1666C">
        <w:rPr>
          <w:rFonts w:cs="Arial"/>
          <w:lang w:val="hr-HR"/>
        </w:rPr>
        <w:t>izvode</w:t>
      </w:r>
      <w:r w:rsidRPr="00B1666C">
        <w:rPr>
          <w:rFonts w:cs="Arial"/>
          <w:spacing w:val="17"/>
          <w:lang w:val="hr-HR"/>
        </w:rPr>
        <w:t xml:space="preserve"> </w:t>
      </w:r>
      <w:r w:rsidRPr="00B1666C">
        <w:rPr>
          <w:rFonts w:cs="Arial"/>
          <w:lang w:val="hr-HR"/>
        </w:rPr>
        <w:t>se</w:t>
      </w:r>
      <w:r w:rsidRPr="00B1666C">
        <w:rPr>
          <w:rFonts w:cs="Arial"/>
          <w:spacing w:val="17"/>
          <w:lang w:val="hr-HR"/>
        </w:rPr>
        <w:t xml:space="preserve"> </w:t>
      </w:r>
      <w:r w:rsidRPr="00B1666C">
        <w:rPr>
          <w:rFonts w:cs="Arial"/>
          <w:lang w:val="hr-HR"/>
        </w:rPr>
        <w:t>na</w:t>
      </w:r>
      <w:r w:rsidRPr="00B1666C">
        <w:rPr>
          <w:rFonts w:cs="Arial"/>
          <w:spacing w:val="17"/>
          <w:lang w:val="hr-HR"/>
        </w:rPr>
        <w:t xml:space="preserve"> </w:t>
      </w:r>
      <w:r w:rsidRPr="00B1666C">
        <w:rPr>
          <w:rFonts w:cs="Arial"/>
          <w:lang w:val="hr-HR"/>
        </w:rPr>
        <w:t>temelju</w:t>
      </w:r>
      <w:r w:rsidRPr="00B1666C">
        <w:rPr>
          <w:rFonts w:cs="Arial"/>
          <w:spacing w:val="19"/>
          <w:lang w:val="hr-HR"/>
        </w:rPr>
        <w:t xml:space="preserve"> </w:t>
      </w:r>
      <w:r w:rsidRPr="00B1666C">
        <w:rPr>
          <w:rFonts w:cs="Arial"/>
          <w:lang w:val="hr-HR"/>
        </w:rPr>
        <w:t>posebnih</w:t>
      </w:r>
      <w:r w:rsidRPr="00B1666C">
        <w:rPr>
          <w:rFonts w:cs="Arial"/>
          <w:spacing w:val="17"/>
          <w:lang w:val="hr-HR"/>
        </w:rPr>
        <w:t xml:space="preserve"> </w:t>
      </w:r>
      <w:r w:rsidRPr="00B1666C">
        <w:rPr>
          <w:rFonts w:cs="Arial"/>
          <w:lang w:val="hr-HR"/>
        </w:rPr>
        <w:t>uvjeta</w:t>
      </w:r>
      <w:r w:rsidRPr="00B1666C">
        <w:rPr>
          <w:rFonts w:cs="Arial"/>
          <w:spacing w:val="55"/>
          <w:lang w:val="hr-HR"/>
        </w:rPr>
        <w:t xml:space="preserve"> </w:t>
      </w:r>
      <w:r w:rsidRPr="00B1666C">
        <w:rPr>
          <w:rFonts w:cs="Arial"/>
          <w:lang w:val="hr-HR"/>
        </w:rPr>
        <w:t>mjerodavnih</w:t>
      </w:r>
      <w:r w:rsidRPr="00B1666C">
        <w:rPr>
          <w:rFonts w:cs="Arial"/>
          <w:spacing w:val="-2"/>
          <w:lang w:val="hr-HR"/>
        </w:rPr>
        <w:t xml:space="preserve"> </w:t>
      </w:r>
      <w:r w:rsidRPr="00B1666C">
        <w:rPr>
          <w:rFonts w:cs="Arial"/>
          <w:lang w:val="hr-HR"/>
        </w:rPr>
        <w:t>tijela ili na</w:t>
      </w:r>
      <w:r w:rsidRPr="00B1666C">
        <w:rPr>
          <w:rFonts w:cs="Arial"/>
          <w:spacing w:val="-2"/>
          <w:lang w:val="hr-HR"/>
        </w:rPr>
        <w:t xml:space="preserve"> </w:t>
      </w:r>
      <w:r w:rsidRPr="00B1666C">
        <w:rPr>
          <w:rFonts w:cs="Arial"/>
          <w:lang w:val="hr-HR"/>
        </w:rPr>
        <w:t>temelju dokumenta prostornog uređenja</w:t>
      </w:r>
      <w:r w:rsidRPr="00B1666C">
        <w:rPr>
          <w:rFonts w:cs="Arial"/>
          <w:spacing w:val="-2"/>
          <w:lang w:val="hr-HR"/>
        </w:rPr>
        <w:t xml:space="preserve"> </w:t>
      </w:r>
      <w:r w:rsidRPr="00B1666C">
        <w:rPr>
          <w:rFonts w:cs="Arial"/>
          <w:lang w:val="hr-HR"/>
        </w:rPr>
        <w:t>užeg</w:t>
      </w:r>
      <w:r w:rsidRPr="00B1666C">
        <w:rPr>
          <w:rFonts w:cs="Arial"/>
          <w:spacing w:val="-2"/>
          <w:lang w:val="hr-HR"/>
        </w:rPr>
        <w:t xml:space="preserve"> </w:t>
      </w:r>
      <w:r w:rsidRPr="00B1666C">
        <w:rPr>
          <w:rFonts w:cs="Arial"/>
          <w:lang w:val="hr-HR"/>
        </w:rPr>
        <w:t>područja.</w:t>
      </w:r>
    </w:p>
    <w:p w:rsidR="00B1666C" w:rsidRPr="00B1666C" w:rsidRDefault="00B1666C" w:rsidP="00B1666C">
      <w:pPr>
        <w:pStyle w:val="BodyText"/>
        <w:jc w:val="both"/>
        <w:rPr>
          <w:rFonts w:cs="Arial"/>
          <w:lang w:val="hr-HR"/>
        </w:rPr>
      </w:pPr>
      <w:r w:rsidRPr="00B1666C">
        <w:rPr>
          <w:rFonts w:cs="Arial"/>
          <w:lang w:val="hr-HR"/>
        </w:rPr>
        <w:t>(5) Građevna</w:t>
      </w:r>
      <w:r w:rsidRPr="00B1666C">
        <w:rPr>
          <w:rFonts w:cs="Arial"/>
          <w:spacing w:val="-4"/>
          <w:lang w:val="hr-HR"/>
        </w:rPr>
        <w:t xml:space="preserve"> </w:t>
      </w:r>
      <w:r w:rsidRPr="00B1666C">
        <w:rPr>
          <w:rFonts w:cs="Arial"/>
          <w:lang w:val="hr-HR"/>
        </w:rPr>
        <w:t>čestica</w:t>
      </w:r>
      <w:r w:rsidRPr="00B1666C">
        <w:rPr>
          <w:rFonts w:cs="Arial"/>
          <w:spacing w:val="-2"/>
          <w:lang w:val="hr-HR"/>
        </w:rPr>
        <w:t xml:space="preserve"> </w:t>
      </w:r>
      <w:r w:rsidRPr="00B1666C">
        <w:rPr>
          <w:rFonts w:cs="Arial"/>
          <w:lang w:val="hr-HR"/>
        </w:rPr>
        <w:t>namijenjena</w:t>
      </w:r>
      <w:r w:rsidRPr="00B1666C">
        <w:rPr>
          <w:rFonts w:cs="Arial"/>
          <w:spacing w:val="-2"/>
          <w:lang w:val="hr-HR"/>
        </w:rPr>
        <w:t xml:space="preserve"> </w:t>
      </w:r>
      <w:r w:rsidRPr="00B1666C">
        <w:rPr>
          <w:rFonts w:cs="Arial"/>
          <w:lang w:val="hr-HR"/>
        </w:rPr>
        <w:t>pretežito</w:t>
      </w:r>
      <w:r w:rsidRPr="00B1666C">
        <w:rPr>
          <w:rFonts w:cs="Arial"/>
          <w:spacing w:val="-2"/>
          <w:lang w:val="hr-HR"/>
        </w:rPr>
        <w:t xml:space="preserve"> </w:t>
      </w:r>
      <w:r w:rsidRPr="00B1666C">
        <w:rPr>
          <w:rFonts w:cs="Arial"/>
          <w:lang w:val="hr-HR"/>
        </w:rPr>
        <w:t>stanovanju</w:t>
      </w:r>
      <w:r w:rsidRPr="00B1666C">
        <w:rPr>
          <w:rFonts w:cs="Arial"/>
          <w:spacing w:val="-2"/>
          <w:lang w:val="hr-HR"/>
        </w:rPr>
        <w:t xml:space="preserve"> </w:t>
      </w:r>
      <w:r w:rsidRPr="00B1666C">
        <w:rPr>
          <w:rFonts w:cs="Arial"/>
          <w:lang w:val="hr-HR"/>
        </w:rPr>
        <w:t>uređivat će</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poštujući</w:t>
      </w:r>
      <w:r w:rsidRPr="00B1666C">
        <w:rPr>
          <w:rFonts w:cs="Arial"/>
          <w:spacing w:val="-3"/>
          <w:lang w:val="hr-HR"/>
        </w:rPr>
        <w:t xml:space="preserve"> </w:t>
      </w:r>
      <w:r w:rsidRPr="00B1666C">
        <w:rPr>
          <w:rFonts w:cs="Arial"/>
          <w:lang w:val="hr-HR"/>
        </w:rPr>
        <w:t>funkcionalne</w:t>
      </w:r>
      <w:r w:rsidRPr="00B1666C">
        <w:rPr>
          <w:rFonts w:cs="Arial"/>
          <w:spacing w:val="-2"/>
          <w:lang w:val="hr-HR"/>
        </w:rPr>
        <w:t xml:space="preserve"> </w:t>
      </w:r>
      <w:r w:rsidRPr="00B1666C">
        <w:rPr>
          <w:rFonts w:cs="Arial"/>
          <w:lang w:val="hr-HR"/>
        </w:rPr>
        <w:t>i</w:t>
      </w:r>
      <w:r w:rsidRPr="00B1666C">
        <w:rPr>
          <w:rFonts w:cs="Arial"/>
          <w:spacing w:val="55"/>
          <w:lang w:val="hr-HR"/>
        </w:rPr>
        <w:t xml:space="preserve"> </w:t>
      </w:r>
      <w:r w:rsidRPr="00B1666C">
        <w:rPr>
          <w:rFonts w:cs="Arial"/>
          <w:lang w:val="hr-HR"/>
        </w:rPr>
        <w:t>oblikovne karakteristike</w:t>
      </w:r>
      <w:r w:rsidRPr="00B1666C">
        <w:rPr>
          <w:rFonts w:cs="Arial"/>
          <w:spacing w:val="-5"/>
          <w:lang w:val="hr-HR"/>
        </w:rPr>
        <w:t xml:space="preserve"> </w:t>
      </w:r>
      <w:r w:rsidRPr="00B1666C">
        <w:rPr>
          <w:rFonts w:cs="Arial"/>
          <w:lang w:val="hr-HR"/>
        </w:rPr>
        <w:t>urbanog prostora, uz</w:t>
      </w:r>
      <w:r w:rsidRPr="00B1666C">
        <w:rPr>
          <w:rFonts w:cs="Arial"/>
          <w:spacing w:val="-2"/>
          <w:lang w:val="hr-HR"/>
        </w:rPr>
        <w:t xml:space="preserve"> </w:t>
      </w:r>
      <w:r w:rsidRPr="00B1666C">
        <w:rPr>
          <w:rFonts w:cs="Arial"/>
          <w:lang w:val="hr-HR"/>
        </w:rPr>
        <w:t>upotrebu</w:t>
      </w:r>
      <w:r w:rsidRPr="00B1666C">
        <w:rPr>
          <w:rFonts w:cs="Arial"/>
          <w:spacing w:val="-2"/>
          <w:lang w:val="hr-HR"/>
        </w:rPr>
        <w:t xml:space="preserve"> </w:t>
      </w:r>
      <w:r w:rsidRPr="00B1666C">
        <w:rPr>
          <w:rFonts w:cs="Arial"/>
          <w:lang w:val="hr-HR"/>
        </w:rPr>
        <w:t>autohtonog biljnog materijala.</w:t>
      </w:r>
    </w:p>
    <w:p w:rsidR="00B1666C" w:rsidRPr="00B1666C" w:rsidRDefault="00B1666C" w:rsidP="00B1666C">
      <w:pPr>
        <w:pStyle w:val="BodyText"/>
        <w:jc w:val="both"/>
        <w:rPr>
          <w:rFonts w:cs="Arial"/>
          <w:lang w:val="hr-HR"/>
        </w:rPr>
      </w:pPr>
      <w:r w:rsidRPr="00B1666C">
        <w:rPr>
          <w:rFonts w:cs="Arial"/>
          <w:lang w:val="hr-HR"/>
        </w:rPr>
        <w:t>(6) Izgradnja</w:t>
      </w:r>
      <w:r w:rsidRPr="00B1666C">
        <w:rPr>
          <w:rFonts w:cs="Arial"/>
          <w:spacing w:val="43"/>
          <w:lang w:val="hr-HR"/>
        </w:rPr>
        <w:t xml:space="preserve"> </w:t>
      </w:r>
      <w:r w:rsidRPr="00B1666C">
        <w:rPr>
          <w:rFonts w:cs="Arial"/>
          <w:lang w:val="hr-HR"/>
        </w:rPr>
        <w:t>ograda</w:t>
      </w:r>
      <w:r w:rsidRPr="00B1666C">
        <w:rPr>
          <w:rFonts w:cs="Arial"/>
          <w:spacing w:val="43"/>
          <w:lang w:val="hr-HR"/>
        </w:rPr>
        <w:t xml:space="preserve"> </w:t>
      </w:r>
      <w:r w:rsidRPr="00B1666C">
        <w:rPr>
          <w:rFonts w:cs="Arial"/>
          <w:lang w:val="hr-HR"/>
        </w:rPr>
        <w:t>pojedinačnih</w:t>
      </w:r>
      <w:r w:rsidRPr="00B1666C">
        <w:rPr>
          <w:rFonts w:cs="Arial"/>
          <w:spacing w:val="46"/>
          <w:lang w:val="hr-HR"/>
        </w:rPr>
        <w:t xml:space="preserve"> </w:t>
      </w:r>
      <w:r w:rsidRPr="00B1666C">
        <w:rPr>
          <w:rFonts w:cs="Arial"/>
          <w:lang w:val="hr-HR"/>
        </w:rPr>
        <w:t>građevinskih</w:t>
      </w:r>
      <w:r w:rsidRPr="00B1666C">
        <w:rPr>
          <w:rFonts w:cs="Arial"/>
          <w:spacing w:val="43"/>
          <w:lang w:val="hr-HR"/>
        </w:rPr>
        <w:t xml:space="preserve"> </w:t>
      </w:r>
      <w:r w:rsidRPr="00B1666C">
        <w:rPr>
          <w:rFonts w:cs="Arial"/>
          <w:lang w:val="hr-HR"/>
        </w:rPr>
        <w:t>čestica</w:t>
      </w:r>
      <w:r w:rsidRPr="00B1666C">
        <w:rPr>
          <w:rFonts w:cs="Arial"/>
          <w:spacing w:val="43"/>
          <w:lang w:val="hr-HR"/>
        </w:rPr>
        <w:t xml:space="preserve"> </w:t>
      </w:r>
      <w:r w:rsidRPr="00B1666C">
        <w:rPr>
          <w:rFonts w:cs="Arial"/>
          <w:lang w:val="hr-HR"/>
        </w:rPr>
        <w:t>treba</w:t>
      </w:r>
      <w:r w:rsidRPr="00B1666C">
        <w:rPr>
          <w:rFonts w:cs="Arial"/>
          <w:spacing w:val="43"/>
          <w:lang w:val="hr-HR"/>
        </w:rPr>
        <w:t xml:space="preserve"> </w:t>
      </w:r>
      <w:r w:rsidRPr="00B1666C">
        <w:rPr>
          <w:rFonts w:cs="Arial"/>
          <w:lang w:val="hr-HR"/>
        </w:rPr>
        <w:t>biti</w:t>
      </w:r>
      <w:r w:rsidRPr="00B1666C">
        <w:rPr>
          <w:rFonts w:cs="Arial"/>
          <w:spacing w:val="46"/>
          <w:lang w:val="hr-HR"/>
        </w:rPr>
        <w:t xml:space="preserve"> </w:t>
      </w:r>
      <w:r w:rsidRPr="00B1666C">
        <w:rPr>
          <w:rFonts w:cs="Arial"/>
          <w:lang w:val="hr-HR"/>
        </w:rPr>
        <w:t>sukladna</w:t>
      </w:r>
      <w:r w:rsidRPr="00B1666C">
        <w:rPr>
          <w:rFonts w:cs="Arial"/>
          <w:spacing w:val="45"/>
          <w:lang w:val="hr-HR"/>
        </w:rPr>
        <w:t xml:space="preserve"> </w:t>
      </w:r>
      <w:r w:rsidRPr="00B1666C">
        <w:rPr>
          <w:rFonts w:cs="Arial"/>
          <w:lang w:val="hr-HR"/>
        </w:rPr>
        <w:t>tradicionalnom</w:t>
      </w:r>
      <w:r w:rsidRPr="00B1666C">
        <w:rPr>
          <w:rFonts w:cs="Arial"/>
          <w:spacing w:val="67"/>
          <w:lang w:val="hr-HR"/>
        </w:rPr>
        <w:t xml:space="preserve"> </w:t>
      </w:r>
      <w:r w:rsidRPr="00B1666C">
        <w:rPr>
          <w:rFonts w:cs="Arial"/>
          <w:lang w:val="hr-HR"/>
        </w:rPr>
        <w:t>načinu</w:t>
      </w:r>
      <w:r w:rsidRPr="00B1666C">
        <w:rPr>
          <w:rFonts w:cs="Arial"/>
          <w:spacing w:val="14"/>
          <w:lang w:val="hr-HR"/>
        </w:rPr>
        <w:t xml:space="preserve"> </w:t>
      </w:r>
      <w:r w:rsidRPr="00B1666C">
        <w:rPr>
          <w:rFonts w:cs="Arial"/>
          <w:lang w:val="hr-HR"/>
        </w:rPr>
        <w:t>građenja.</w:t>
      </w:r>
      <w:r w:rsidRPr="00B1666C">
        <w:rPr>
          <w:rFonts w:cs="Arial"/>
          <w:spacing w:val="16"/>
          <w:lang w:val="hr-HR"/>
        </w:rPr>
        <w:t xml:space="preserve"> </w:t>
      </w:r>
      <w:r w:rsidRPr="00B1666C">
        <w:rPr>
          <w:rFonts w:cs="Arial"/>
          <w:lang w:val="hr-HR"/>
        </w:rPr>
        <w:t>Ograde</w:t>
      </w:r>
      <w:r w:rsidRPr="00B1666C">
        <w:rPr>
          <w:rFonts w:cs="Arial"/>
          <w:spacing w:val="12"/>
          <w:lang w:val="hr-HR"/>
        </w:rPr>
        <w:t xml:space="preserve"> </w:t>
      </w:r>
      <w:r w:rsidRPr="00B1666C">
        <w:rPr>
          <w:rFonts w:cs="Arial"/>
          <w:lang w:val="hr-HR"/>
        </w:rPr>
        <w:t>se</w:t>
      </w:r>
      <w:r w:rsidRPr="00B1666C">
        <w:rPr>
          <w:rFonts w:cs="Arial"/>
          <w:spacing w:val="15"/>
          <w:lang w:val="hr-HR"/>
        </w:rPr>
        <w:t xml:space="preserve"> </w:t>
      </w:r>
      <w:r w:rsidRPr="00B1666C">
        <w:rPr>
          <w:rFonts w:cs="Arial"/>
          <w:lang w:val="hr-HR"/>
        </w:rPr>
        <w:t>mogu</w:t>
      </w:r>
      <w:r w:rsidRPr="00B1666C">
        <w:rPr>
          <w:rFonts w:cs="Arial"/>
          <w:spacing w:val="15"/>
          <w:lang w:val="hr-HR"/>
        </w:rPr>
        <w:t xml:space="preserve"> </w:t>
      </w:r>
      <w:r w:rsidRPr="00B1666C">
        <w:rPr>
          <w:rFonts w:cs="Arial"/>
          <w:lang w:val="hr-HR"/>
        </w:rPr>
        <w:t>izvoditi</w:t>
      </w:r>
      <w:r w:rsidRPr="00B1666C">
        <w:rPr>
          <w:rFonts w:cs="Arial"/>
          <w:spacing w:val="14"/>
          <w:lang w:val="hr-HR"/>
        </w:rPr>
        <w:t xml:space="preserve"> </w:t>
      </w:r>
      <w:r w:rsidRPr="00B1666C">
        <w:rPr>
          <w:rFonts w:cs="Arial"/>
          <w:lang w:val="hr-HR"/>
        </w:rPr>
        <w:t>do</w:t>
      </w:r>
      <w:r w:rsidRPr="00B1666C">
        <w:rPr>
          <w:rFonts w:cs="Arial"/>
          <w:spacing w:val="14"/>
          <w:lang w:val="hr-HR"/>
        </w:rPr>
        <w:t xml:space="preserve"> </w:t>
      </w:r>
      <w:r w:rsidRPr="00B1666C">
        <w:rPr>
          <w:rFonts w:cs="Arial"/>
          <w:lang w:val="hr-HR"/>
        </w:rPr>
        <w:t>1,5</w:t>
      </w:r>
      <w:r w:rsidRPr="00B1666C">
        <w:rPr>
          <w:rFonts w:cs="Arial"/>
          <w:spacing w:val="13"/>
          <w:lang w:val="hr-HR"/>
        </w:rPr>
        <w:t xml:space="preserve"> </w:t>
      </w:r>
      <w:r w:rsidRPr="00B1666C">
        <w:rPr>
          <w:rFonts w:cs="Arial"/>
          <w:lang w:val="hr-HR"/>
        </w:rPr>
        <w:t>m</w:t>
      </w:r>
      <w:r w:rsidRPr="00B1666C">
        <w:rPr>
          <w:rFonts w:cs="Arial"/>
          <w:spacing w:val="16"/>
          <w:lang w:val="hr-HR"/>
        </w:rPr>
        <w:t xml:space="preserve"> </w:t>
      </w:r>
      <w:r w:rsidRPr="00B1666C">
        <w:rPr>
          <w:rFonts w:cs="Arial"/>
          <w:lang w:val="hr-HR"/>
        </w:rPr>
        <w:t>visine,</w:t>
      </w:r>
      <w:r w:rsidRPr="00B1666C">
        <w:rPr>
          <w:rFonts w:cs="Arial"/>
          <w:spacing w:val="16"/>
          <w:lang w:val="hr-HR"/>
        </w:rPr>
        <w:t xml:space="preserve"> </w:t>
      </w:r>
      <w:r w:rsidRPr="00B1666C">
        <w:rPr>
          <w:rFonts w:cs="Arial"/>
          <w:lang w:val="hr-HR"/>
        </w:rPr>
        <w:t>osim</w:t>
      </w:r>
      <w:r w:rsidRPr="00B1666C">
        <w:rPr>
          <w:rFonts w:cs="Arial"/>
          <w:spacing w:val="16"/>
          <w:lang w:val="hr-HR"/>
        </w:rPr>
        <w:t xml:space="preserve"> </w:t>
      </w:r>
      <w:r w:rsidRPr="00B1666C">
        <w:rPr>
          <w:rFonts w:cs="Arial"/>
          <w:lang w:val="hr-HR"/>
        </w:rPr>
        <w:t>između</w:t>
      </w:r>
      <w:r w:rsidRPr="00B1666C">
        <w:rPr>
          <w:rFonts w:cs="Arial"/>
          <w:spacing w:val="12"/>
          <w:lang w:val="hr-HR"/>
        </w:rPr>
        <w:t xml:space="preserve"> </w:t>
      </w:r>
      <w:r w:rsidRPr="00B1666C">
        <w:rPr>
          <w:rFonts w:cs="Arial"/>
          <w:lang w:val="hr-HR"/>
        </w:rPr>
        <w:t>dvojnih</w:t>
      </w:r>
      <w:r w:rsidRPr="00B1666C">
        <w:rPr>
          <w:rFonts w:cs="Arial"/>
          <w:spacing w:val="15"/>
          <w:lang w:val="hr-HR"/>
        </w:rPr>
        <w:t xml:space="preserve"> </w:t>
      </w:r>
      <w:r w:rsidRPr="00B1666C">
        <w:rPr>
          <w:rFonts w:cs="Arial"/>
          <w:lang w:val="hr-HR"/>
        </w:rPr>
        <w:t>građevina</w:t>
      </w:r>
      <w:r w:rsidRPr="00B1666C">
        <w:rPr>
          <w:rFonts w:cs="Arial"/>
          <w:spacing w:val="14"/>
          <w:lang w:val="hr-HR"/>
        </w:rPr>
        <w:t xml:space="preserve"> </w:t>
      </w:r>
      <w:r w:rsidRPr="00B1666C">
        <w:rPr>
          <w:rFonts w:cs="Arial"/>
          <w:lang w:val="hr-HR"/>
        </w:rPr>
        <w:t>i</w:t>
      </w:r>
      <w:r w:rsidRPr="00B1666C">
        <w:rPr>
          <w:rFonts w:cs="Arial"/>
          <w:spacing w:val="67"/>
          <w:lang w:val="hr-HR"/>
        </w:rPr>
        <w:t xml:space="preserve"> </w:t>
      </w:r>
      <w:r w:rsidRPr="00B1666C">
        <w:rPr>
          <w:rFonts w:cs="Arial"/>
          <w:lang w:val="hr-HR"/>
        </w:rPr>
        <w:t>građevina u nizu</w:t>
      </w:r>
      <w:r w:rsidRPr="00B1666C">
        <w:rPr>
          <w:rFonts w:cs="Arial"/>
          <w:spacing w:val="-2"/>
          <w:lang w:val="hr-HR"/>
        </w:rPr>
        <w:t xml:space="preserve"> </w:t>
      </w:r>
      <w:r w:rsidRPr="00B1666C">
        <w:rPr>
          <w:rFonts w:cs="Arial"/>
          <w:lang w:val="hr-HR"/>
        </w:rPr>
        <w:t>gdje</w:t>
      </w:r>
      <w:r w:rsidRPr="00B1666C">
        <w:rPr>
          <w:rFonts w:cs="Arial"/>
          <w:spacing w:val="-4"/>
          <w:lang w:val="hr-HR"/>
        </w:rPr>
        <w:t xml:space="preserve"> </w:t>
      </w:r>
      <w:r w:rsidRPr="00B1666C">
        <w:rPr>
          <w:rFonts w:cs="Arial"/>
          <w:lang w:val="hr-HR"/>
        </w:rPr>
        <w:t>mogu biti visine</w:t>
      </w:r>
      <w:r w:rsidRPr="00B1666C">
        <w:rPr>
          <w:rFonts w:cs="Arial"/>
          <w:spacing w:val="-2"/>
          <w:lang w:val="hr-HR"/>
        </w:rPr>
        <w:t xml:space="preserve"> </w:t>
      </w:r>
      <w:r w:rsidRPr="00B1666C">
        <w:rPr>
          <w:rFonts w:cs="Arial"/>
          <w:lang w:val="hr-HR"/>
        </w:rPr>
        <w:t>maksimalno 2,0</w:t>
      </w:r>
      <w:r w:rsidRPr="00B1666C">
        <w:rPr>
          <w:rFonts w:cs="Arial"/>
          <w:spacing w:val="-2"/>
          <w:lang w:val="hr-HR"/>
        </w:rPr>
        <w:t xml:space="preserve"> </w:t>
      </w:r>
      <w:r w:rsidRPr="00B1666C">
        <w:rPr>
          <w:rFonts w:cs="Arial"/>
          <w:lang w:val="hr-HR"/>
        </w:rPr>
        <w:t>m.</w:t>
      </w:r>
    </w:p>
    <w:p w:rsidR="00B1666C" w:rsidRPr="00B1666C" w:rsidRDefault="00B1666C" w:rsidP="00B1666C">
      <w:pPr>
        <w:pStyle w:val="BodyText"/>
        <w:jc w:val="both"/>
        <w:rPr>
          <w:rFonts w:cs="Arial"/>
          <w:lang w:val="hr-HR"/>
        </w:rPr>
      </w:pPr>
      <w:r w:rsidRPr="00B1666C">
        <w:rPr>
          <w:rFonts w:cs="Arial"/>
          <w:lang w:val="hr-HR"/>
        </w:rPr>
        <w:t>(7) Između</w:t>
      </w:r>
      <w:r w:rsidRPr="00B1666C">
        <w:rPr>
          <w:rFonts w:cs="Arial"/>
          <w:spacing w:val="-2"/>
          <w:lang w:val="hr-HR"/>
        </w:rPr>
        <w:t xml:space="preserve"> </w:t>
      </w:r>
      <w:r w:rsidRPr="00B1666C">
        <w:rPr>
          <w:rFonts w:cs="Arial"/>
          <w:lang w:val="hr-HR"/>
        </w:rPr>
        <w:t>ceste (ulice) i kuće obvezno</w:t>
      </w:r>
      <w:r w:rsidRPr="00B1666C">
        <w:rPr>
          <w:rFonts w:cs="Arial"/>
          <w:spacing w:val="-2"/>
          <w:lang w:val="hr-HR"/>
        </w:rPr>
        <w:t xml:space="preserve"> </w:t>
      </w:r>
      <w:r w:rsidRPr="00B1666C">
        <w:rPr>
          <w:rFonts w:cs="Arial"/>
          <w:lang w:val="hr-HR"/>
        </w:rPr>
        <w:t>treba</w:t>
      </w:r>
      <w:r w:rsidRPr="00B1666C">
        <w:rPr>
          <w:rFonts w:cs="Arial"/>
          <w:spacing w:val="-2"/>
          <w:lang w:val="hr-HR"/>
        </w:rPr>
        <w:t xml:space="preserve"> </w:t>
      </w:r>
      <w:r w:rsidRPr="00B1666C">
        <w:rPr>
          <w:rFonts w:cs="Arial"/>
          <w:lang w:val="hr-HR"/>
        </w:rPr>
        <w:t>urediti predvrtove</w:t>
      </w:r>
      <w:r w:rsidRPr="00B1666C">
        <w:rPr>
          <w:rFonts w:cs="Arial"/>
          <w:spacing w:val="-2"/>
          <w:lang w:val="hr-HR"/>
        </w:rPr>
        <w:t xml:space="preserve"> </w:t>
      </w:r>
      <w:r w:rsidRPr="00B1666C">
        <w:rPr>
          <w:rFonts w:cs="Arial"/>
          <w:lang w:val="hr-HR"/>
        </w:rPr>
        <w:t>minimalne</w:t>
      </w:r>
      <w:r w:rsidRPr="00B1666C">
        <w:rPr>
          <w:rFonts w:cs="Arial"/>
          <w:spacing w:val="-2"/>
          <w:lang w:val="hr-HR"/>
        </w:rPr>
        <w:t xml:space="preserve"> </w:t>
      </w:r>
      <w:r w:rsidRPr="00B1666C">
        <w:rPr>
          <w:rFonts w:cs="Arial"/>
          <w:lang w:val="hr-HR"/>
        </w:rPr>
        <w:t>širine 1</w:t>
      </w:r>
      <w:r w:rsidRPr="00B1666C">
        <w:rPr>
          <w:rFonts w:cs="Arial"/>
          <w:spacing w:val="-2"/>
          <w:lang w:val="hr-HR"/>
        </w:rPr>
        <w:t xml:space="preserve"> </w:t>
      </w:r>
      <w:r w:rsidRPr="00B1666C">
        <w:rPr>
          <w:rFonts w:cs="Arial"/>
          <w:lang w:val="hr-HR"/>
        </w:rPr>
        <w:t>metar.</w:t>
      </w:r>
    </w:p>
    <w:p w:rsidR="00B1666C" w:rsidRPr="00B1666C" w:rsidRDefault="00B1666C" w:rsidP="00B1666C">
      <w:pPr>
        <w:pStyle w:val="BodyText"/>
        <w:jc w:val="both"/>
        <w:rPr>
          <w:rFonts w:cs="Arial"/>
          <w:lang w:val="hr-HR"/>
        </w:rPr>
      </w:pPr>
      <w:r w:rsidRPr="00B1666C">
        <w:rPr>
          <w:rFonts w:cs="Arial"/>
          <w:lang w:val="hr-HR"/>
        </w:rPr>
        <w:t>(8) Teren oko</w:t>
      </w:r>
      <w:r w:rsidRPr="00B1666C">
        <w:rPr>
          <w:rFonts w:cs="Arial"/>
          <w:spacing w:val="3"/>
          <w:lang w:val="hr-HR"/>
        </w:rPr>
        <w:t xml:space="preserve"> </w:t>
      </w:r>
      <w:r w:rsidRPr="00B1666C">
        <w:rPr>
          <w:rFonts w:cs="Arial"/>
          <w:lang w:val="hr-HR"/>
        </w:rPr>
        <w:t>građevina,</w:t>
      </w:r>
      <w:r w:rsidRPr="00B1666C">
        <w:rPr>
          <w:rFonts w:cs="Arial"/>
          <w:spacing w:val="2"/>
          <w:lang w:val="hr-HR"/>
        </w:rPr>
        <w:t xml:space="preserve"> </w:t>
      </w:r>
      <w:r w:rsidRPr="00B1666C">
        <w:rPr>
          <w:rFonts w:cs="Arial"/>
          <w:lang w:val="hr-HR"/>
        </w:rPr>
        <w:t>potporni zidovi,</w:t>
      </w:r>
      <w:r w:rsidRPr="00B1666C">
        <w:rPr>
          <w:rFonts w:cs="Arial"/>
          <w:spacing w:val="2"/>
          <w:lang w:val="hr-HR"/>
        </w:rPr>
        <w:t xml:space="preserve"> </w:t>
      </w:r>
      <w:r w:rsidRPr="00B1666C">
        <w:rPr>
          <w:rFonts w:cs="Arial"/>
          <w:lang w:val="hr-HR"/>
        </w:rPr>
        <w:t>terase i sl.</w:t>
      </w:r>
      <w:r w:rsidRPr="00B1666C">
        <w:rPr>
          <w:rFonts w:cs="Arial"/>
          <w:spacing w:val="2"/>
          <w:lang w:val="hr-HR"/>
        </w:rPr>
        <w:t xml:space="preserve"> </w:t>
      </w:r>
      <w:r w:rsidRPr="00B1666C">
        <w:rPr>
          <w:rFonts w:cs="Arial"/>
          <w:lang w:val="hr-HR"/>
        </w:rPr>
        <w:t>moraju se izvesti tako da se ne promijeni</w:t>
      </w:r>
      <w:r w:rsidRPr="00B1666C">
        <w:rPr>
          <w:rFonts w:cs="Arial"/>
          <w:spacing w:val="55"/>
          <w:lang w:val="hr-HR"/>
        </w:rPr>
        <w:t xml:space="preserve"> </w:t>
      </w:r>
      <w:r w:rsidRPr="00B1666C">
        <w:rPr>
          <w:rFonts w:cs="Arial"/>
          <w:lang w:val="hr-HR"/>
        </w:rPr>
        <w:t>prirodno otjecanje</w:t>
      </w:r>
      <w:r w:rsidRPr="00B1666C">
        <w:rPr>
          <w:rFonts w:cs="Arial"/>
          <w:spacing w:val="-2"/>
          <w:lang w:val="hr-HR"/>
        </w:rPr>
        <w:t xml:space="preserve"> </w:t>
      </w:r>
      <w:r w:rsidRPr="00B1666C">
        <w:rPr>
          <w:rFonts w:cs="Arial"/>
          <w:lang w:val="hr-HR"/>
        </w:rPr>
        <w:t>vode</w:t>
      </w:r>
      <w:r w:rsidRPr="00B1666C">
        <w:rPr>
          <w:rFonts w:cs="Arial"/>
          <w:spacing w:val="-2"/>
          <w:lang w:val="hr-HR"/>
        </w:rPr>
        <w:t xml:space="preserve"> </w:t>
      </w:r>
      <w:r w:rsidRPr="00B1666C">
        <w:rPr>
          <w:rFonts w:cs="Arial"/>
          <w:lang w:val="hr-HR"/>
        </w:rPr>
        <w:t>na štetu</w:t>
      </w:r>
      <w:r w:rsidRPr="00B1666C">
        <w:rPr>
          <w:rFonts w:cs="Arial"/>
          <w:spacing w:val="-2"/>
          <w:lang w:val="hr-HR"/>
        </w:rPr>
        <w:t xml:space="preserve"> </w:t>
      </w:r>
      <w:r w:rsidRPr="00B1666C">
        <w:rPr>
          <w:rFonts w:cs="Arial"/>
          <w:lang w:val="hr-HR"/>
        </w:rPr>
        <w:t>susjedne</w:t>
      </w:r>
      <w:r w:rsidRPr="00B1666C">
        <w:rPr>
          <w:rFonts w:cs="Arial"/>
          <w:spacing w:val="-2"/>
          <w:lang w:val="hr-HR"/>
        </w:rPr>
        <w:t xml:space="preserve"> čestice</w:t>
      </w:r>
      <w:r w:rsidRPr="00B1666C">
        <w:rPr>
          <w:rFonts w:cs="Arial"/>
          <w:lang w:val="hr-HR"/>
        </w:rPr>
        <w:t xml:space="preserve"> i građevina.</w:t>
      </w:r>
    </w:p>
    <w:p w:rsidR="00B1666C" w:rsidRPr="00B1666C" w:rsidRDefault="00B1666C" w:rsidP="00B1666C">
      <w:pPr>
        <w:pStyle w:val="BodyText"/>
        <w:jc w:val="both"/>
        <w:rPr>
          <w:rFonts w:cs="Arial"/>
          <w:lang w:val="hr-HR"/>
        </w:rPr>
      </w:pPr>
      <w:r w:rsidRPr="00B1666C">
        <w:rPr>
          <w:rFonts w:cs="Arial"/>
          <w:lang w:val="hr-HR"/>
        </w:rPr>
        <w:t>(9) Predvrtovi</w:t>
      </w:r>
      <w:r w:rsidRPr="00B1666C">
        <w:rPr>
          <w:rFonts w:cs="Arial"/>
          <w:spacing w:val="23"/>
          <w:lang w:val="hr-HR"/>
        </w:rPr>
        <w:t xml:space="preserve"> </w:t>
      </w:r>
      <w:r w:rsidRPr="00B1666C">
        <w:rPr>
          <w:rFonts w:cs="Arial"/>
          <w:lang w:val="hr-HR"/>
        </w:rPr>
        <w:t>se</w:t>
      </w:r>
      <w:r w:rsidRPr="00B1666C">
        <w:rPr>
          <w:rFonts w:cs="Arial"/>
          <w:spacing w:val="27"/>
          <w:lang w:val="hr-HR"/>
        </w:rPr>
        <w:t xml:space="preserve"> </w:t>
      </w:r>
      <w:r w:rsidRPr="00B1666C">
        <w:rPr>
          <w:rFonts w:cs="Arial"/>
          <w:lang w:val="hr-HR"/>
        </w:rPr>
        <w:t>hortikulturno</w:t>
      </w:r>
      <w:r w:rsidRPr="00B1666C">
        <w:rPr>
          <w:rFonts w:cs="Arial"/>
          <w:spacing w:val="27"/>
          <w:lang w:val="hr-HR"/>
        </w:rPr>
        <w:t xml:space="preserve"> </w:t>
      </w:r>
      <w:r w:rsidRPr="00B1666C">
        <w:rPr>
          <w:rFonts w:cs="Arial"/>
          <w:lang w:val="hr-HR"/>
        </w:rPr>
        <w:t>uređuju.</w:t>
      </w:r>
      <w:r w:rsidRPr="00B1666C">
        <w:rPr>
          <w:rFonts w:cs="Arial"/>
          <w:spacing w:val="28"/>
          <w:lang w:val="hr-HR"/>
        </w:rPr>
        <w:t xml:space="preserve"> </w:t>
      </w:r>
      <w:r w:rsidRPr="00B1666C">
        <w:rPr>
          <w:rFonts w:cs="Arial"/>
          <w:lang w:val="hr-HR"/>
        </w:rPr>
        <w:t>Postojeće</w:t>
      </w:r>
      <w:r w:rsidRPr="00B1666C">
        <w:rPr>
          <w:rFonts w:cs="Arial"/>
          <w:spacing w:val="27"/>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planirano</w:t>
      </w:r>
      <w:r w:rsidRPr="00B1666C">
        <w:rPr>
          <w:rFonts w:cs="Arial"/>
          <w:spacing w:val="27"/>
          <w:lang w:val="hr-HR"/>
        </w:rPr>
        <w:t xml:space="preserve"> </w:t>
      </w:r>
      <w:r w:rsidRPr="00B1666C">
        <w:rPr>
          <w:rFonts w:cs="Arial"/>
          <w:lang w:val="hr-HR"/>
        </w:rPr>
        <w:t>zelenilo</w:t>
      </w:r>
      <w:r w:rsidRPr="00B1666C">
        <w:rPr>
          <w:rFonts w:cs="Arial"/>
          <w:spacing w:val="27"/>
          <w:lang w:val="hr-HR"/>
        </w:rPr>
        <w:t xml:space="preserve"> </w:t>
      </w:r>
      <w:r w:rsidRPr="00B1666C">
        <w:rPr>
          <w:rFonts w:cs="Arial"/>
          <w:lang w:val="hr-HR"/>
        </w:rPr>
        <w:t>mora</w:t>
      </w:r>
      <w:r w:rsidRPr="00B1666C">
        <w:rPr>
          <w:rFonts w:cs="Arial"/>
          <w:spacing w:val="27"/>
          <w:lang w:val="hr-HR"/>
        </w:rPr>
        <w:t xml:space="preserve"> </w:t>
      </w:r>
      <w:r w:rsidRPr="00B1666C">
        <w:rPr>
          <w:rFonts w:cs="Arial"/>
          <w:lang w:val="hr-HR"/>
        </w:rPr>
        <w:t>biti</w:t>
      </w:r>
      <w:r w:rsidRPr="00B1666C">
        <w:rPr>
          <w:rFonts w:cs="Arial"/>
          <w:spacing w:val="26"/>
          <w:lang w:val="hr-HR"/>
        </w:rPr>
        <w:t xml:space="preserve"> </w:t>
      </w:r>
      <w:r w:rsidRPr="00B1666C">
        <w:rPr>
          <w:rFonts w:cs="Arial"/>
          <w:lang w:val="hr-HR"/>
        </w:rPr>
        <w:t>prikazano</w:t>
      </w:r>
      <w:r w:rsidRPr="00B1666C">
        <w:rPr>
          <w:rFonts w:cs="Arial"/>
          <w:spacing w:val="26"/>
          <w:lang w:val="hr-HR"/>
        </w:rPr>
        <w:t xml:space="preserve"> </w:t>
      </w:r>
      <w:r w:rsidRPr="00B1666C">
        <w:rPr>
          <w:rFonts w:cs="Arial"/>
          <w:lang w:val="hr-HR"/>
        </w:rPr>
        <w:t>u</w:t>
      </w:r>
      <w:r w:rsidRPr="00B1666C">
        <w:rPr>
          <w:rFonts w:cs="Arial"/>
          <w:spacing w:val="43"/>
          <w:lang w:val="hr-HR"/>
        </w:rPr>
        <w:t xml:space="preserve"> </w:t>
      </w:r>
      <w:r w:rsidRPr="00B1666C">
        <w:rPr>
          <w:rFonts w:cs="Arial"/>
          <w:lang w:val="hr-HR"/>
        </w:rPr>
        <w:t>lokacijskoj i građevnoj dozvoli.</w:t>
      </w:r>
    </w:p>
    <w:p w:rsidR="00B1666C" w:rsidRPr="00B1666C" w:rsidRDefault="00B1666C" w:rsidP="00B1666C">
      <w:pPr>
        <w:pStyle w:val="BodyText"/>
        <w:jc w:val="both"/>
        <w:rPr>
          <w:rFonts w:cs="Arial"/>
          <w:lang w:val="hr-HR"/>
        </w:rPr>
      </w:pPr>
      <w:r w:rsidRPr="00B1666C">
        <w:rPr>
          <w:rFonts w:cs="Arial"/>
          <w:lang w:val="hr-HR"/>
        </w:rPr>
        <w:t xml:space="preserve">(10) </w:t>
      </w:r>
      <w:r w:rsidRPr="00B1666C">
        <w:rPr>
          <w:rFonts w:cs="Arial"/>
          <w:spacing w:val="-2"/>
          <w:lang w:val="hr-HR"/>
        </w:rPr>
        <w:t>Prilikom</w:t>
      </w:r>
      <w:r w:rsidRPr="00B1666C">
        <w:rPr>
          <w:rFonts w:cs="Arial"/>
          <w:spacing w:val="-8"/>
          <w:lang w:val="hr-HR"/>
        </w:rPr>
        <w:t xml:space="preserve"> </w:t>
      </w:r>
      <w:r w:rsidRPr="00B1666C">
        <w:rPr>
          <w:rFonts w:cs="Arial"/>
          <w:lang w:val="hr-HR"/>
        </w:rPr>
        <w:t>definiranja</w:t>
      </w:r>
      <w:r w:rsidRPr="00B1666C">
        <w:rPr>
          <w:rFonts w:cs="Arial"/>
          <w:spacing w:val="-9"/>
          <w:lang w:val="hr-HR"/>
        </w:rPr>
        <w:t xml:space="preserve"> </w:t>
      </w:r>
      <w:r w:rsidRPr="00B1666C">
        <w:rPr>
          <w:rFonts w:cs="Arial"/>
          <w:lang w:val="hr-HR"/>
        </w:rPr>
        <w:t>tlocrta</w:t>
      </w:r>
      <w:r w:rsidRPr="00B1666C">
        <w:rPr>
          <w:rFonts w:cs="Arial"/>
          <w:spacing w:val="-12"/>
          <w:lang w:val="hr-HR"/>
        </w:rPr>
        <w:t xml:space="preserve"> </w:t>
      </w:r>
      <w:r w:rsidRPr="00B1666C">
        <w:rPr>
          <w:rFonts w:cs="Arial"/>
          <w:lang w:val="hr-HR"/>
        </w:rPr>
        <w:t>građevine,</w:t>
      </w:r>
      <w:r w:rsidRPr="00B1666C">
        <w:rPr>
          <w:rFonts w:cs="Arial"/>
          <w:spacing w:val="-10"/>
          <w:lang w:val="hr-HR"/>
        </w:rPr>
        <w:t xml:space="preserve"> </w:t>
      </w:r>
      <w:r w:rsidRPr="00B1666C">
        <w:rPr>
          <w:rFonts w:cs="Arial"/>
          <w:lang w:val="hr-HR"/>
        </w:rPr>
        <w:t>potrebno</w:t>
      </w:r>
      <w:r w:rsidRPr="00B1666C">
        <w:rPr>
          <w:rFonts w:cs="Arial"/>
          <w:spacing w:val="-9"/>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na</w:t>
      </w:r>
      <w:r w:rsidRPr="00B1666C">
        <w:rPr>
          <w:rFonts w:cs="Arial"/>
          <w:spacing w:val="-12"/>
          <w:lang w:val="hr-HR"/>
        </w:rPr>
        <w:t xml:space="preserve"> </w:t>
      </w:r>
      <w:r w:rsidRPr="00B1666C">
        <w:rPr>
          <w:rFonts w:cs="Arial"/>
          <w:lang w:val="hr-HR"/>
        </w:rPr>
        <w:t>građevinskoj</w:t>
      </w:r>
      <w:r w:rsidRPr="00B1666C">
        <w:rPr>
          <w:rFonts w:cs="Arial"/>
          <w:spacing w:val="-8"/>
          <w:lang w:val="hr-HR"/>
        </w:rPr>
        <w:t xml:space="preserve"> </w:t>
      </w:r>
      <w:r w:rsidRPr="00B1666C">
        <w:rPr>
          <w:rFonts w:cs="Arial"/>
          <w:spacing w:val="-2"/>
          <w:lang w:val="hr-HR"/>
        </w:rPr>
        <w:t>parceli</w:t>
      </w:r>
      <w:r w:rsidRPr="00B1666C">
        <w:rPr>
          <w:rFonts w:cs="Arial"/>
          <w:spacing w:val="-10"/>
          <w:lang w:val="hr-HR"/>
        </w:rPr>
        <w:t xml:space="preserve"> </w:t>
      </w:r>
      <w:r w:rsidRPr="00B1666C">
        <w:rPr>
          <w:rFonts w:cs="Arial"/>
          <w:lang w:val="hr-HR"/>
        </w:rPr>
        <w:t>zadržati</w:t>
      </w:r>
      <w:r w:rsidRPr="00B1666C">
        <w:rPr>
          <w:rFonts w:cs="Arial"/>
          <w:spacing w:val="-9"/>
          <w:lang w:val="hr-HR"/>
        </w:rPr>
        <w:t xml:space="preserve"> </w:t>
      </w:r>
      <w:r w:rsidRPr="00B1666C">
        <w:rPr>
          <w:rFonts w:cs="Arial"/>
          <w:lang w:val="hr-HR"/>
        </w:rPr>
        <w:t>zelenilo</w:t>
      </w:r>
      <w:r w:rsidRPr="00B1666C">
        <w:rPr>
          <w:rFonts w:cs="Arial"/>
          <w:spacing w:val="83"/>
          <w:lang w:val="hr-HR"/>
        </w:rPr>
        <w:t xml:space="preserve"> </w:t>
      </w:r>
      <w:r w:rsidRPr="00B1666C">
        <w:rPr>
          <w:rFonts w:cs="Arial"/>
          <w:lang w:val="hr-HR"/>
        </w:rPr>
        <w:t>prve</w:t>
      </w:r>
      <w:r w:rsidRPr="00B1666C">
        <w:rPr>
          <w:rFonts w:cs="Arial"/>
          <w:spacing w:val="22"/>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druge</w:t>
      </w:r>
      <w:r w:rsidRPr="00B1666C">
        <w:rPr>
          <w:rFonts w:cs="Arial"/>
          <w:spacing w:val="19"/>
          <w:lang w:val="hr-HR"/>
        </w:rPr>
        <w:t xml:space="preserve"> </w:t>
      </w:r>
      <w:r w:rsidRPr="00B1666C">
        <w:rPr>
          <w:rFonts w:cs="Arial"/>
          <w:lang w:val="hr-HR"/>
        </w:rPr>
        <w:t>kategorije</w:t>
      </w:r>
      <w:r w:rsidRPr="00B1666C">
        <w:rPr>
          <w:rFonts w:cs="Arial"/>
          <w:spacing w:val="19"/>
          <w:lang w:val="hr-HR"/>
        </w:rPr>
        <w:t xml:space="preserve"> </w:t>
      </w:r>
      <w:r w:rsidRPr="00B1666C">
        <w:rPr>
          <w:rFonts w:cs="Arial"/>
          <w:lang w:val="hr-HR"/>
        </w:rPr>
        <w:t>boniteta.</w:t>
      </w:r>
      <w:r w:rsidRPr="00B1666C">
        <w:rPr>
          <w:rFonts w:cs="Arial"/>
          <w:spacing w:val="21"/>
          <w:lang w:val="hr-HR"/>
        </w:rPr>
        <w:t xml:space="preserve"> </w:t>
      </w:r>
      <w:r w:rsidRPr="00B1666C">
        <w:rPr>
          <w:rFonts w:cs="Arial"/>
          <w:lang w:val="hr-HR"/>
        </w:rPr>
        <w:t>Za</w:t>
      </w:r>
      <w:r w:rsidRPr="00B1666C">
        <w:rPr>
          <w:rFonts w:cs="Arial"/>
          <w:spacing w:val="19"/>
          <w:lang w:val="hr-HR"/>
        </w:rPr>
        <w:t xml:space="preserve"> </w:t>
      </w:r>
      <w:r w:rsidRPr="00B1666C">
        <w:rPr>
          <w:rFonts w:cs="Arial"/>
          <w:lang w:val="hr-HR"/>
        </w:rPr>
        <w:t>eventualno</w:t>
      </w:r>
      <w:r w:rsidRPr="00B1666C">
        <w:rPr>
          <w:rFonts w:cs="Arial"/>
          <w:spacing w:val="21"/>
          <w:lang w:val="hr-HR"/>
        </w:rPr>
        <w:t xml:space="preserve"> </w:t>
      </w:r>
      <w:r w:rsidRPr="00B1666C">
        <w:rPr>
          <w:rFonts w:cs="Arial"/>
          <w:lang w:val="hr-HR"/>
        </w:rPr>
        <w:t>uklonjena</w:t>
      </w:r>
      <w:r w:rsidRPr="00B1666C">
        <w:rPr>
          <w:rFonts w:cs="Arial"/>
          <w:spacing w:val="22"/>
          <w:lang w:val="hr-HR"/>
        </w:rPr>
        <w:t xml:space="preserve"> </w:t>
      </w:r>
      <w:r w:rsidRPr="00B1666C">
        <w:rPr>
          <w:rFonts w:cs="Arial"/>
          <w:lang w:val="hr-HR"/>
        </w:rPr>
        <w:t>stabla</w:t>
      </w:r>
      <w:r w:rsidRPr="00B1666C">
        <w:rPr>
          <w:rFonts w:cs="Arial"/>
          <w:spacing w:val="22"/>
          <w:lang w:val="hr-HR"/>
        </w:rPr>
        <w:t xml:space="preserve"> </w:t>
      </w:r>
      <w:r w:rsidRPr="00B1666C">
        <w:rPr>
          <w:rFonts w:cs="Arial"/>
          <w:lang w:val="hr-HR"/>
        </w:rPr>
        <w:t>niže</w:t>
      </w:r>
      <w:r w:rsidRPr="00B1666C">
        <w:rPr>
          <w:rFonts w:cs="Arial"/>
          <w:spacing w:val="19"/>
          <w:lang w:val="hr-HR"/>
        </w:rPr>
        <w:t xml:space="preserve"> </w:t>
      </w:r>
      <w:r w:rsidRPr="00B1666C">
        <w:rPr>
          <w:rFonts w:cs="Arial"/>
          <w:lang w:val="hr-HR"/>
        </w:rPr>
        <w:t>kategorije</w:t>
      </w:r>
      <w:r w:rsidRPr="00B1666C">
        <w:rPr>
          <w:rFonts w:cs="Arial"/>
          <w:spacing w:val="19"/>
          <w:lang w:val="hr-HR"/>
        </w:rPr>
        <w:t xml:space="preserve"> </w:t>
      </w:r>
      <w:r w:rsidRPr="00B1666C">
        <w:rPr>
          <w:rFonts w:cs="Arial"/>
          <w:lang w:val="hr-HR"/>
        </w:rPr>
        <w:t>boniteta</w:t>
      </w:r>
      <w:r w:rsidRPr="00B1666C">
        <w:rPr>
          <w:rFonts w:cs="Arial"/>
          <w:spacing w:val="20"/>
          <w:lang w:val="hr-HR"/>
        </w:rPr>
        <w:t xml:space="preserve"> </w:t>
      </w:r>
      <w:r w:rsidRPr="00B1666C">
        <w:rPr>
          <w:rFonts w:cs="Arial"/>
          <w:lang w:val="hr-HR"/>
        </w:rPr>
        <w:t>na</w:t>
      </w:r>
      <w:r w:rsidRPr="00B1666C">
        <w:rPr>
          <w:rFonts w:cs="Arial"/>
          <w:spacing w:val="61"/>
          <w:lang w:val="hr-HR"/>
        </w:rPr>
        <w:t xml:space="preserve"> </w:t>
      </w:r>
      <w:r w:rsidRPr="00B1666C">
        <w:rPr>
          <w:rFonts w:cs="Arial"/>
          <w:lang w:val="hr-HR"/>
        </w:rPr>
        <w:t>građevinskoj čestici obvezna je</w:t>
      </w:r>
      <w:r w:rsidRPr="00B1666C">
        <w:rPr>
          <w:rFonts w:cs="Arial"/>
          <w:spacing w:val="-2"/>
          <w:lang w:val="hr-HR"/>
        </w:rPr>
        <w:t xml:space="preserve"> </w:t>
      </w:r>
      <w:r w:rsidRPr="00B1666C">
        <w:rPr>
          <w:rFonts w:cs="Arial"/>
          <w:lang w:val="hr-HR"/>
        </w:rPr>
        <w:t>nadosadnja</w:t>
      </w:r>
      <w:r w:rsidRPr="00B1666C">
        <w:rPr>
          <w:rFonts w:cs="Arial"/>
          <w:spacing w:val="-2"/>
          <w:lang w:val="hr-HR"/>
        </w:rPr>
        <w:t xml:space="preserve"> </w:t>
      </w:r>
      <w:r w:rsidRPr="00B1666C">
        <w:rPr>
          <w:rFonts w:cs="Arial"/>
          <w:lang w:val="hr-HR"/>
        </w:rPr>
        <w:t>stabala iste</w:t>
      </w:r>
      <w:r w:rsidRPr="00B1666C">
        <w:rPr>
          <w:rFonts w:cs="Arial"/>
          <w:spacing w:val="1"/>
          <w:lang w:val="hr-HR"/>
        </w:rPr>
        <w:t xml:space="preserve"> </w:t>
      </w:r>
      <w:r w:rsidRPr="00B1666C">
        <w:rPr>
          <w:rFonts w:cs="Arial"/>
          <w:spacing w:val="-2"/>
          <w:lang w:val="hr-HR"/>
        </w:rPr>
        <w:t>ili</w:t>
      </w:r>
      <w:r w:rsidRPr="00B1666C">
        <w:rPr>
          <w:rFonts w:cs="Arial"/>
          <w:lang w:val="hr-HR"/>
        </w:rPr>
        <w:t xml:space="preserve"> više</w:t>
      </w:r>
      <w:r w:rsidRPr="00B1666C">
        <w:rPr>
          <w:rFonts w:cs="Arial"/>
          <w:spacing w:val="-2"/>
          <w:lang w:val="hr-HR"/>
        </w:rPr>
        <w:t xml:space="preserve"> </w:t>
      </w:r>
      <w:r w:rsidRPr="00B1666C">
        <w:rPr>
          <w:rFonts w:cs="Arial"/>
          <w:lang w:val="hr-HR"/>
        </w:rPr>
        <w:t>kategorije boniteta.</w:t>
      </w:r>
    </w:p>
    <w:p w:rsidR="00B1666C" w:rsidRPr="00B1666C" w:rsidRDefault="00B1666C" w:rsidP="00B1666C">
      <w:pPr>
        <w:pStyle w:val="BodyText"/>
        <w:jc w:val="both"/>
        <w:rPr>
          <w:rFonts w:cs="Arial"/>
          <w:lang w:val="hr-HR"/>
        </w:rPr>
      </w:pPr>
      <w:r w:rsidRPr="00B1666C">
        <w:rPr>
          <w:rFonts w:cs="Arial"/>
          <w:lang w:val="hr-HR"/>
        </w:rPr>
        <w:t>(11) Najmanje</w:t>
      </w:r>
      <w:r w:rsidRPr="00B1666C">
        <w:rPr>
          <w:rFonts w:cs="Arial"/>
          <w:spacing w:val="-2"/>
          <w:lang w:val="hr-HR"/>
        </w:rPr>
        <w:t xml:space="preserve"> </w:t>
      </w:r>
      <w:r w:rsidRPr="00B1666C">
        <w:rPr>
          <w:rFonts w:cs="Arial"/>
          <w:lang w:val="hr-HR"/>
        </w:rPr>
        <w:t>30% površine građevne</w:t>
      </w:r>
      <w:r w:rsidRPr="00B1666C">
        <w:rPr>
          <w:rFonts w:cs="Arial"/>
          <w:spacing w:val="-2"/>
          <w:lang w:val="hr-HR"/>
        </w:rPr>
        <w:t xml:space="preserve"> </w:t>
      </w:r>
      <w:r w:rsidRPr="00B1666C">
        <w:rPr>
          <w:rFonts w:cs="Arial"/>
          <w:lang w:val="hr-HR"/>
        </w:rPr>
        <w:t>čestice</w:t>
      </w:r>
      <w:r w:rsidRPr="00B1666C">
        <w:rPr>
          <w:rFonts w:cs="Arial"/>
          <w:spacing w:val="-2"/>
          <w:lang w:val="hr-HR"/>
        </w:rPr>
        <w:t xml:space="preserve"> </w:t>
      </w:r>
      <w:r w:rsidRPr="00B1666C">
        <w:rPr>
          <w:rFonts w:cs="Arial"/>
          <w:lang w:val="hr-HR"/>
        </w:rPr>
        <w:t>mora</w:t>
      </w:r>
      <w:r w:rsidRPr="00B1666C">
        <w:rPr>
          <w:rFonts w:cs="Arial"/>
          <w:spacing w:val="1"/>
          <w:lang w:val="hr-HR"/>
        </w:rPr>
        <w:t xml:space="preserve"> </w:t>
      </w:r>
      <w:r w:rsidRPr="00B1666C">
        <w:rPr>
          <w:rFonts w:cs="Arial"/>
          <w:lang w:val="hr-HR"/>
        </w:rPr>
        <w:t xml:space="preserve">biti hortikulturno </w:t>
      </w:r>
      <w:r w:rsidRPr="00B1666C">
        <w:rPr>
          <w:rFonts w:cs="Arial"/>
          <w:spacing w:val="-2"/>
          <w:lang w:val="hr-HR"/>
        </w:rPr>
        <w:t>uređeni</w:t>
      </w:r>
      <w:r w:rsidRPr="00B1666C">
        <w:rPr>
          <w:rFonts w:cs="Arial"/>
          <w:lang w:val="hr-HR"/>
        </w:rPr>
        <w:t xml:space="preserve"> teren.</w:t>
      </w:r>
    </w:p>
    <w:p w:rsidR="00B1666C" w:rsidRPr="00B1666C" w:rsidRDefault="00B1666C" w:rsidP="00B1666C">
      <w:pPr>
        <w:pStyle w:val="BodyText"/>
        <w:jc w:val="both"/>
        <w:rPr>
          <w:rFonts w:cs="Arial"/>
          <w:lang w:val="hr-HR"/>
        </w:rPr>
      </w:pPr>
      <w:r w:rsidRPr="00B1666C">
        <w:rPr>
          <w:rFonts w:cs="Arial"/>
          <w:lang w:val="hr-HR"/>
        </w:rPr>
        <w:t>(12) Briše se.</w:t>
      </w:r>
    </w:p>
    <w:p w:rsidR="00B1666C" w:rsidRPr="00B1666C" w:rsidRDefault="00B1666C" w:rsidP="00B1666C">
      <w:pPr>
        <w:pStyle w:val="BodyText"/>
        <w:jc w:val="both"/>
        <w:rPr>
          <w:rFonts w:cs="Arial"/>
          <w:lang w:val="hr-HR"/>
        </w:rPr>
      </w:pPr>
      <w:r w:rsidRPr="00B1666C">
        <w:rPr>
          <w:rFonts w:cs="Arial"/>
          <w:lang w:val="hr-HR"/>
        </w:rPr>
        <w:t>(13) Dozvoljava</w:t>
      </w:r>
      <w:r w:rsidRPr="00B1666C">
        <w:rPr>
          <w:rFonts w:cs="Arial"/>
          <w:spacing w:val="-3"/>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gradnja niskih</w:t>
      </w:r>
      <w:r w:rsidRPr="00B1666C">
        <w:rPr>
          <w:rFonts w:cs="Arial"/>
          <w:spacing w:val="-2"/>
          <w:lang w:val="hr-HR"/>
        </w:rPr>
        <w:t xml:space="preserve"> </w:t>
      </w:r>
      <w:r w:rsidRPr="00B1666C">
        <w:rPr>
          <w:rFonts w:cs="Arial"/>
          <w:lang w:val="hr-HR"/>
        </w:rPr>
        <w:t>građevina</w:t>
      </w:r>
      <w:r w:rsidRPr="00B1666C">
        <w:rPr>
          <w:rFonts w:cs="Arial"/>
          <w:spacing w:val="-2"/>
          <w:lang w:val="hr-HR"/>
        </w:rPr>
        <w:t xml:space="preserve"> </w:t>
      </w:r>
      <w:r w:rsidRPr="00B1666C">
        <w:rPr>
          <w:rFonts w:cs="Arial"/>
          <w:lang w:val="hr-HR"/>
        </w:rPr>
        <w:t>na</w:t>
      </w:r>
      <w:r w:rsidRPr="00B1666C">
        <w:rPr>
          <w:rFonts w:cs="Arial"/>
          <w:spacing w:val="-3"/>
          <w:lang w:val="hr-HR"/>
        </w:rPr>
        <w:t xml:space="preserve"> </w:t>
      </w:r>
      <w:r w:rsidRPr="00B1666C">
        <w:rPr>
          <w:rFonts w:cs="Arial"/>
          <w:lang w:val="hr-HR"/>
        </w:rPr>
        <w:t>građevnim česticama u</w:t>
      </w:r>
      <w:r w:rsidRPr="00B1666C">
        <w:rPr>
          <w:rFonts w:cs="Arial"/>
          <w:spacing w:val="-5"/>
          <w:lang w:val="hr-HR"/>
        </w:rPr>
        <w:t xml:space="preserve"> </w:t>
      </w:r>
      <w:r w:rsidRPr="00B1666C">
        <w:rPr>
          <w:rFonts w:cs="Arial"/>
          <w:lang w:val="hr-HR"/>
        </w:rPr>
        <w:t>zonama stambene</w:t>
      </w:r>
      <w:r w:rsidRPr="00B1666C">
        <w:rPr>
          <w:rFonts w:cs="Arial"/>
          <w:spacing w:val="-4"/>
          <w:lang w:val="hr-HR"/>
        </w:rPr>
        <w:t xml:space="preserve"> </w:t>
      </w:r>
      <w:r w:rsidRPr="00B1666C">
        <w:rPr>
          <w:rFonts w:cs="Arial"/>
          <w:lang w:val="hr-HR"/>
        </w:rPr>
        <w:t>(S)</w:t>
      </w:r>
      <w:r w:rsidRPr="00B1666C">
        <w:rPr>
          <w:rFonts w:cs="Arial"/>
          <w:spacing w:val="63"/>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mješovite</w:t>
      </w:r>
      <w:r w:rsidRPr="00B1666C">
        <w:rPr>
          <w:rFonts w:cs="Arial"/>
          <w:spacing w:val="-12"/>
          <w:lang w:val="hr-HR"/>
        </w:rPr>
        <w:t xml:space="preserve"> </w:t>
      </w:r>
      <w:r w:rsidRPr="00B1666C">
        <w:rPr>
          <w:rFonts w:cs="Arial"/>
          <w:lang w:val="hr-HR"/>
        </w:rPr>
        <w:t>namjene</w:t>
      </w:r>
      <w:r w:rsidRPr="00B1666C">
        <w:rPr>
          <w:rFonts w:cs="Arial"/>
          <w:spacing w:val="-12"/>
          <w:lang w:val="hr-HR"/>
        </w:rPr>
        <w:t xml:space="preserve"> </w:t>
      </w:r>
      <w:r w:rsidRPr="00B1666C">
        <w:rPr>
          <w:rFonts w:cs="Arial"/>
          <w:lang w:val="hr-HR"/>
        </w:rPr>
        <w:t>(M)</w:t>
      </w:r>
      <w:r w:rsidRPr="00B1666C">
        <w:rPr>
          <w:rFonts w:cs="Arial"/>
          <w:spacing w:val="-13"/>
          <w:lang w:val="hr-HR"/>
        </w:rPr>
        <w:t xml:space="preserve"> </w:t>
      </w:r>
      <w:r w:rsidRPr="00B1666C">
        <w:rPr>
          <w:rFonts w:cs="Arial"/>
          <w:lang w:val="hr-HR"/>
        </w:rPr>
        <w:t>do</w:t>
      </w:r>
      <w:r w:rsidRPr="00B1666C">
        <w:rPr>
          <w:rFonts w:cs="Arial"/>
          <w:spacing w:val="-10"/>
          <w:lang w:val="hr-HR"/>
        </w:rPr>
        <w:t xml:space="preserve"> </w:t>
      </w:r>
      <w:r w:rsidRPr="00B1666C">
        <w:rPr>
          <w:rFonts w:cs="Arial"/>
          <w:lang w:val="hr-HR"/>
        </w:rPr>
        <w:t>5</w:t>
      </w:r>
      <w:r w:rsidRPr="00B1666C">
        <w:rPr>
          <w:rFonts w:cs="Arial"/>
          <w:spacing w:val="-12"/>
          <w:lang w:val="hr-HR"/>
        </w:rPr>
        <w:t xml:space="preserve"> </w:t>
      </w:r>
      <w:r w:rsidRPr="00B1666C">
        <w:rPr>
          <w:rFonts w:cs="Arial"/>
          <w:lang w:val="hr-HR"/>
        </w:rPr>
        <w:t>%</w:t>
      </w:r>
      <w:r w:rsidRPr="00B1666C">
        <w:rPr>
          <w:rFonts w:cs="Arial"/>
          <w:spacing w:val="-13"/>
          <w:lang w:val="hr-HR"/>
        </w:rPr>
        <w:t xml:space="preserve"> </w:t>
      </w:r>
      <w:r w:rsidRPr="00B1666C">
        <w:rPr>
          <w:rFonts w:cs="Arial"/>
          <w:lang w:val="hr-HR"/>
        </w:rPr>
        <w:t>manjim</w:t>
      </w:r>
      <w:r w:rsidRPr="00B1666C">
        <w:rPr>
          <w:rFonts w:cs="Arial"/>
          <w:spacing w:val="-10"/>
          <w:lang w:val="hr-HR"/>
        </w:rPr>
        <w:t xml:space="preserve"> </w:t>
      </w:r>
      <w:r w:rsidRPr="00B1666C">
        <w:rPr>
          <w:rFonts w:cs="Arial"/>
          <w:lang w:val="hr-HR"/>
        </w:rPr>
        <w:t>od</w:t>
      </w:r>
      <w:r w:rsidRPr="00B1666C">
        <w:rPr>
          <w:rFonts w:cs="Arial"/>
          <w:spacing w:val="-12"/>
          <w:lang w:val="hr-HR"/>
        </w:rPr>
        <w:t xml:space="preserve"> </w:t>
      </w:r>
      <w:r w:rsidRPr="00B1666C">
        <w:rPr>
          <w:rFonts w:cs="Arial"/>
          <w:lang w:val="hr-HR"/>
        </w:rPr>
        <w:t>minimalnih</w:t>
      </w:r>
      <w:r w:rsidRPr="00B1666C">
        <w:rPr>
          <w:rFonts w:cs="Arial"/>
          <w:spacing w:val="-9"/>
          <w:lang w:val="hr-HR"/>
        </w:rPr>
        <w:t xml:space="preserve"> </w:t>
      </w:r>
      <w:r w:rsidRPr="00B1666C">
        <w:rPr>
          <w:rFonts w:cs="Arial"/>
          <w:lang w:val="hr-HR"/>
        </w:rPr>
        <w:t>graničnih</w:t>
      </w:r>
      <w:r w:rsidRPr="00B1666C">
        <w:rPr>
          <w:rFonts w:cs="Arial"/>
          <w:spacing w:val="-9"/>
          <w:lang w:val="hr-HR"/>
        </w:rPr>
        <w:t xml:space="preserve"> </w:t>
      </w:r>
      <w:r w:rsidRPr="00B1666C">
        <w:rPr>
          <w:rFonts w:cs="Arial"/>
          <w:lang w:val="hr-HR"/>
        </w:rPr>
        <w:t>vrijednosti</w:t>
      </w:r>
      <w:r w:rsidRPr="00B1666C">
        <w:rPr>
          <w:rFonts w:cs="Arial"/>
          <w:spacing w:val="-10"/>
          <w:lang w:val="hr-HR"/>
        </w:rPr>
        <w:t xml:space="preserve"> </w:t>
      </w:r>
      <w:r w:rsidRPr="00B1666C">
        <w:rPr>
          <w:rFonts w:cs="Arial"/>
          <w:lang w:val="hr-HR"/>
        </w:rPr>
        <w:t>površina</w:t>
      </w:r>
      <w:r w:rsidRPr="00B1666C">
        <w:rPr>
          <w:rFonts w:cs="Arial"/>
          <w:spacing w:val="-10"/>
          <w:lang w:val="hr-HR"/>
        </w:rPr>
        <w:t xml:space="preserve"> </w:t>
      </w:r>
      <w:r w:rsidRPr="00B1666C">
        <w:rPr>
          <w:rFonts w:cs="Arial"/>
          <w:lang w:val="hr-HR"/>
        </w:rPr>
        <w:t>određenih</w:t>
      </w:r>
      <w:r w:rsidRPr="00B1666C">
        <w:rPr>
          <w:rFonts w:cs="Arial"/>
          <w:spacing w:val="37"/>
          <w:lang w:val="hr-HR"/>
        </w:rPr>
        <w:t xml:space="preserve"> </w:t>
      </w:r>
      <w:r w:rsidRPr="00B1666C">
        <w:rPr>
          <w:rFonts w:cs="Arial"/>
          <w:lang w:val="hr-HR"/>
        </w:rPr>
        <w:t>ovim</w:t>
      </w:r>
      <w:r w:rsidRPr="00B1666C">
        <w:rPr>
          <w:rFonts w:cs="Arial"/>
          <w:spacing w:val="1"/>
          <w:lang w:val="hr-HR"/>
        </w:rPr>
        <w:t xml:space="preserve"> </w:t>
      </w:r>
      <w:r w:rsidRPr="00B1666C">
        <w:rPr>
          <w:rFonts w:cs="Arial"/>
          <w:lang w:val="hr-HR"/>
        </w:rPr>
        <w:t>Planom.</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58.</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U</w:t>
      </w:r>
      <w:r w:rsidRPr="00B1666C">
        <w:rPr>
          <w:rFonts w:cs="Arial"/>
          <w:spacing w:val="-10"/>
          <w:lang w:val="hr-HR"/>
        </w:rPr>
        <w:t xml:space="preserve"> </w:t>
      </w:r>
      <w:r w:rsidRPr="00B1666C">
        <w:rPr>
          <w:rFonts w:cs="Arial"/>
          <w:lang w:val="hr-HR"/>
        </w:rPr>
        <w:t>svrhu</w:t>
      </w:r>
      <w:r w:rsidRPr="00B1666C">
        <w:rPr>
          <w:rFonts w:cs="Arial"/>
          <w:spacing w:val="-12"/>
          <w:lang w:val="hr-HR"/>
        </w:rPr>
        <w:t xml:space="preserve"> </w:t>
      </w:r>
      <w:r w:rsidRPr="00B1666C">
        <w:rPr>
          <w:rFonts w:cs="Arial"/>
          <w:lang w:val="hr-HR"/>
        </w:rPr>
        <w:t>zaštite</w:t>
      </w:r>
      <w:r w:rsidRPr="00B1666C">
        <w:rPr>
          <w:rFonts w:cs="Arial"/>
          <w:spacing w:val="-11"/>
          <w:lang w:val="hr-HR"/>
        </w:rPr>
        <w:t xml:space="preserve"> </w:t>
      </w:r>
      <w:r w:rsidRPr="00B1666C">
        <w:rPr>
          <w:rFonts w:cs="Arial"/>
          <w:lang w:val="hr-HR"/>
        </w:rPr>
        <w:t>visokovrijednog</w:t>
      </w:r>
      <w:r w:rsidRPr="00B1666C">
        <w:rPr>
          <w:rFonts w:cs="Arial"/>
          <w:spacing w:val="-9"/>
          <w:lang w:val="hr-HR"/>
        </w:rPr>
        <w:t xml:space="preserve"> </w:t>
      </w:r>
      <w:r w:rsidRPr="00B1666C">
        <w:rPr>
          <w:rFonts w:cs="Arial"/>
          <w:lang w:val="hr-HR"/>
        </w:rPr>
        <w:t>zelenila</w:t>
      </w:r>
      <w:r w:rsidRPr="00B1666C">
        <w:rPr>
          <w:rFonts w:cs="Arial"/>
          <w:spacing w:val="-9"/>
          <w:lang w:val="hr-HR"/>
        </w:rPr>
        <w:t xml:space="preserve"> </w:t>
      </w:r>
      <w:r w:rsidRPr="00B1666C">
        <w:rPr>
          <w:rFonts w:cs="Arial"/>
          <w:lang w:val="hr-HR"/>
        </w:rPr>
        <w:t>obavezno</w:t>
      </w:r>
      <w:r w:rsidRPr="00B1666C">
        <w:rPr>
          <w:rFonts w:cs="Arial"/>
          <w:spacing w:val="-10"/>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sačuvati</w:t>
      </w:r>
      <w:r w:rsidRPr="00B1666C">
        <w:rPr>
          <w:rFonts w:cs="Arial"/>
          <w:spacing w:val="-10"/>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ukomponirati</w:t>
      </w:r>
      <w:r w:rsidRPr="00B1666C">
        <w:rPr>
          <w:rFonts w:cs="Arial"/>
          <w:spacing w:val="-9"/>
          <w:lang w:val="hr-HR"/>
        </w:rPr>
        <w:t xml:space="preserve"> </w:t>
      </w:r>
      <w:r w:rsidRPr="00B1666C">
        <w:rPr>
          <w:rFonts w:cs="Arial"/>
          <w:lang w:val="hr-HR"/>
        </w:rPr>
        <w:t>visokovrijedno</w:t>
      </w:r>
      <w:r w:rsidRPr="00B1666C">
        <w:rPr>
          <w:rFonts w:cs="Arial"/>
          <w:spacing w:val="61"/>
          <w:lang w:val="hr-HR"/>
        </w:rPr>
        <w:t xml:space="preserve"> </w:t>
      </w:r>
      <w:r w:rsidRPr="00B1666C">
        <w:rPr>
          <w:rFonts w:cs="Arial"/>
          <w:lang w:val="hr-HR"/>
        </w:rPr>
        <w:t>zelenilo u</w:t>
      </w:r>
      <w:r w:rsidRPr="00B1666C">
        <w:rPr>
          <w:rFonts w:cs="Arial"/>
          <w:spacing w:val="1"/>
          <w:lang w:val="hr-HR"/>
        </w:rPr>
        <w:t xml:space="preserve"> </w:t>
      </w:r>
      <w:r w:rsidRPr="00B1666C">
        <w:rPr>
          <w:rFonts w:cs="Arial"/>
          <w:lang w:val="hr-HR"/>
        </w:rPr>
        <w:t>buduću kompoziciju građevinske</w:t>
      </w:r>
      <w:r w:rsidRPr="00B1666C">
        <w:rPr>
          <w:rFonts w:cs="Arial"/>
          <w:spacing w:val="-2"/>
          <w:lang w:val="hr-HR"/>
        </w:rPr>
        <w:t xml:space="preserve"> </w:t>
      </w:r>
      <w:r w:rsidRPr="00B1666C">
        <w:rPr>
          <w:rFonts w:cs="Arial"/>
          <w:lang w:val="hr-HR"/>
        </w:rPr>
        <w:t>čestice.</w:t>
      </w:r>
    </w:p>
    <w:p w:rsidR="00B1666C" w:rsidRPr="00B1666C" w:rsidRDefault="00B1666C" w:rsidP="00B1666C">
      <w:pPr>
        <w:pStyle w:val="BodyText"/>
        <w:jc w:val="both"/>
        <w:rPr>
          <w:rFonts w:cs="Arial"/>
          <w:lang w:val="hr-HR"/>
        </w:rPr>
      </w:pPr>
      <w:r w:rsidRPr="00B1666C">
        <w:rPr>
          <w:rFonts w:cs="Arial"/>
          <w:lang w:val="hr-HR"/>
        </w:rPr>
        <w:t>Obvezno</w:t>
      </w:r>
      <w:r w:rsidRPr="00B1666C">
        <w:rPr>
          <w:rFonts w:cs="Arial"/>
          <w:spacing w:val="-19"/>
          <w:lang w:val="hr-HR"/>
        </w:rPr>
        <w:t xml:space="preserve"> </w:t>
      </w:r>
      <w:r w:rsidRPr="00B1666C">
        <w:rPr>
          <w:rFonts w:cs="Arial"/>
          <w:lang w:val="hr-HR"/>
        </w:rPr>
        <w:t>je</w:t>
      </w:r>
      <w:r w:rsidRPr="00B1666C">
        <w:rPr>
          <w:rFonts w:cs="Arial"/>
          <w:spacing w:val="-14"/>
          <w:lang w:val="hr-HR"/>
        </w:rPr>
        <w:t xml:space="preserve"> </w:t>
      </w:r>
      <w:r w:rsidRPr="00B1666C">
        <w:rPr>
          <w:rFonts w:cs="Arial"/>
          <w:lang w:val="hr-HR"/>
        </w:rPr>
        <w:t>prikazivanje</w:t>
      </w:r>
      <w:r w:rsidRPr="00B1666C">
        <w:rPr>
          <w:rFonts w:cs="Arial"/>
          <w:spacing w:val="-19"/>
          <w:lang w:val="hr-HR"/>
        </w:rPr>
        <w:t xml:space="preserve"> </w:t>
      </w:r>
      <w:r w:rsidRPr="00B1666C">
        <w:rPr>
          <w:rFonts w:cs="Arial"/>
          <w:lang w:val="hr-HR"/>
        </w:rPr>
        <w:t>postojećih</w:t>
      </w:r>
      <w:r w:rsidRPr="00B1666C">
        <w:rPr>
          <w:rFonts w:cs="Arial"/>
          <w:spacing w:val="-14"/>
          <w:lang w:val="hr-HR"/>
        </w:rPr>
        <w:t xml:space="preserve"> </w:t>
      </w:r>
      <w:r w:rsidRPr="00B1666C">
        <w:rPr>
          <w:rFonts w:cs="Arial"/>
          <w:lang w:val="hr-HR"/>
        </w:rPr>
        <w:t>i</w:t>
      </w:r>
      <w:r w:rsidRPr="00B1666C">
        <w:rPr>
          <w:rFonts w:cs="Arial"/>
          <w:spacing w:val="-17"/>
          <w:lang w:val="hr-HR"/>
        </w:rPr>
        <w:t xml:space="preserve"> </w:t>
      </w:r>
      <w:r w:rsidRPr="00B1666C">
        <w:rPr>
          <w:rFonts w:cs="Arial"/>
          <w:lang w:val="hr-HR"/>
        </w:rPr>
        <w:t>planiranih</w:t>
      </w:r>
      <w:r w:rsidRPr="00B1666C">
        <w:rPr>
          <w:rFonts w:cs="Arial"/>
          <w:spacing w:val="-14"/>
          <w:lang w:val="hr-HR"/>
        </w:rPr>
        <w:t xml:space="preserve"> </w:t>
      </w:r>
      <w:r w:rsidRPr="00B1666C">
        <w:rPr>
          <w:rFonts w:cs="Arial"/>
          <w:lang w:val="hr-HR"/>
        </w:rPr>
        <w:t>zelenih</w:t>
      </w:r>
      <w:r w:rsidRPr="00B1666C">
        <w:rPr>
          <w:rFonts w:cs="Arial"/>
          <w:spacing w:val="-14"/>
          <w:lang w:val="hr-HR"/>
        </w:rPr>
        <w:t xml:space="preserve"> </w:t>
      </w:r>
      <w:r w:rsidRPr="00B1666C">
        <w:rPr>
          <w:rFonts w:cs="Arial"/>
          <w:lang w:val="hr-HR"/>
        </w:rPr>
        <w:t>površina</w:t>
      </w:r>
      <w:r w:rsidRPr="00B1666C">
        <w:rPr>
          <w:rFonts w:cs="Arial"/>
          <w:spacing w:val="-17"/>
          <w:lang w:val="hr-HR"/>
        </w:rPr>
        <w:t xml:space="preserve"> </w:t>
      </w:r>
      <w:r w:rsidRPr="00B1666C">
        <w:rPr>
          <w:rFonts w:cs="Arial"/>
          <w:lang w:val="hr-HR"/>
        </w:rPr>
        <w:t>u</w:t>
      </w:r>
      <w:r w:rsidRPr="00B1666C">
        <w:rPr>
          <w:rFonts w:cs="Arial"/>
          <w:spacing w:val="-17"/>
          <w:lang w:val="hr-HR"/>
        </w:rPr>
        <w:t xml:space="preserve"> </w:t>
      </w:r>
      <w:r w:rsidRPr="00B1666C">
        <w:rPr>
          <w:rFonts w:cs="Arial"/>
          <w:lang w:val="hr-HR"/>
        </w:rPr>
        <w:t>svim</w:t>
      </w:r>
      <w:r w:rsidRPr="00B1666C">
        <w:rPr>
          <w:rFonts w:cs="Arial"/>
          <w:spacing w:val="-15"/>
          <w:lang w:val="hr-HR"/>
        </w:rPr>
        <w:t xml:space="preserve"> </w:t>
      </w:r>
      <w:r w:rsidRPr="00B1666C">
        <w:rPr>
          <w:rFonts w:cs="Arial"/>
          <w:spacing w:val="-2"/>
          <w:lang w:val="hr-HR"/>
        </w:rPr>
        <w:t>vrstama</w:t>
      </w:r>
      <w:r w:rsidRPr="00B1666C">
        <w:rPr>
          <w:rFonts w:cs="Arial"/>
          <w:spacing w:val="-16"/>
          <w:lang w:val="hr-HR"/>
        </w:rPr>
        <w:t xml:space="preserve"> </w:t>
      </w:r>
      <w:r w:rsidRPr="00B1666C">
        <w:rPr>
          <w:rFonts w:cs="Arial"/>
          <w:lang w:val="hr-HR"/>
        </w:rPr>
        <w:t>akata</w:t>
      </w:r>
      <w:r w:rsidRPr="00B1666C">
        <w:rPr>
          <w:rFonts w:cs="Arial"/>
          <w:spacing w:val="-17"/>
          <w:lang w:val="hr-HR"/>
        </w:rPr>
        <w:t xml:space="preserve"> </w:t>
      </w:r>
      <w:r w:rsidRPr="00B1666C">
        <w:rPr>
          <w:rFonts w:cs="Arial"/>
          <w:lang w:val="hr-HR"/>
        </w:rPr>
        <w:t>o</w:t>
      </w:r>
      <w:r w:rsidRPr="00B1666C">
        <w:rPr>
          <w:rFonts w:cs="Arial"/>
          <w:spacing w:val="-17"/>
          <w:lang w:val="hr-HR"/>
        </w:rPr>
        <w:t xml:space="preserve"> </w:t>
      </w:r>
      <w:r w:rsidRPr="00B1666C">
        <w:rPr>
          <w:rFonts w:cs="Arial"/>
          <w:lang w:val="hr-HR"/>
        </w:rPr>
        <w:t>gradnji.</w:t>
      </w:r>
    </w:p>
    <w:p w:rsidR="00B1666C" w:rsidRPr="00B1666C" w:rsidRDefault="00B1666C" w:rsidP="00B1666C">
      <w:pPr>
        <w:pStyle w:val="BodyText"/>
        <w:jc w:val="both"/>
        <w:rPr>
          <w:rFonts w:cs="Arial"/>
          <w:lang w:val="hr-HR"/>
        </w:rPr>
      </w:pPr>
      <w:r w:rsidRPr="00B1666C">
        <w:rPr>
          <w:rFonts w:cs="Arial"/>
          <w:lang w:val="hr-HR"/>
        </w:rPr>
        <w:t>(2) Geodetskim</w:t>
      </w:r>
      <w:r w:rsidRPr="00B1666C">
        <w:rPr>
          <w:rFonts w:cs="Arial"/>
          <w:spacing w:val="-6"/>
          <w:lang w:val="hr-HR"/>
        </w:rPr>
        <w:t xml:space="preserve"> </w:t>
      </w:r>
      <w:r w:rsidRPr="00B1666C">
        <w:rPr>
          <w:rFonts w:cs="Arial"/>
          <w:lang w:val="hr-HR"/>
        </w:rPr>
        <w:t>metodama</w:t>
      </w:r>
      <w:r w:rsidRPr="00B1666C">
        <w:rPr>
          <w:rFonts w:cs="Arial"/>
          <w:spacing w:val="-4"/>
          <w:lang w:val="hr-HR"/>
        </w:rPr>
        <w:t xml:space="preserve"> </w:t>
      </w:r>
      <w:r w:rsidRPr="00B1666C">
        <w:rPr>
          <w:rFonts w:cs="Arial"/>
          <w:lang w:val="hr-HR"/>
        </w:rPr>
        <w:t>potrebno</w:t>
      </w:r>
      <w:r w:rsidRPr="00B1666C">
        <w:rPr>
          <w:rFonts w:cs="Arial"/>
          <w:spacing w:val="-7"/>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snimiti</w:t>
      </w:r>
      <w:r w:rsidRPr="00B1666C">
        <w:rPr>
          <w:rFonts w:cs="Arial"/>
          <w:spacing w:val="-5"/>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vrednovati</w:t>
      </w:r>
      <w:r w:rsidRPr="00B1666C">
        <w:rPr>
          <w:rFonts w:cs="Arial"/>
          <w:spacing w:val="-4"/>
          <w:lang w:val="hr-HR"/>
        </w:rPr>
        <w:t xml:space="preserve"> </w:t>
      </w:r>
      <w:r w:rsidRPr="00B1666C">
        <w:rPr>
          <w:rFonts w:cs="Arial"/>
          <w:lang w:val="hr-HR"/>
        </w:rPr>
        <w:t>sva</w:t>
      </w:r>
      <w:r w:rsidRPr="00B1666C">
        <w:rPr>
          <w:rFonts w:cs="Arial"/>
          <w:spacing w:val="-4"/>
          <w:lang w:val="hr-HR"/>
        </w:rPr>
        <w:t xml:space="preserve"> </w:t>
      </w:r>
      <w:r w:rsidRPr="00B1666C">
        <w:rPr>
          <w:rFonts w:cs="Arial"/>
          <w:lang w:val="hr-HR"/>
        </w:rPr>
        <w:t>odrasla</w:t>
      </w:r>
      <w:r w:rsidRPr="00B1666C">
        <w:rPr>
          <w:rFonts w:cs="Arial"/>
          <w:spacing w:val="-4"/>
          <w:lang w:val="hr-HR"/>
        </w:rPr>
        <w:t xml:space="preserve"> </w:t>
      </w:r>
      <w:r w:rsidRPr="00B1666C">
        <w:rPr>
          <w:rFonts w:cs="Arial"/>
          <w:lang w:val="hr-HR"/>
        </w:rPr>
        <w:t>stabla</w:t>
      </w:r>
      <w:r w:rsidRPr="00B1666C">
        <w:rPr>
          <w:rFonts w:cs="Arial"/>
          <w:spacing w:val="-4"/>
          <w:lang w:val="hr-HR"/>
        </w:rPr>
        <w:t xml:space="preserve"> </w:t>
      </w:r>
      <w:r w:rsidRPr="00B1666C">
        <w:rPr>
          <w:rFonts w:cs="Arial"/>
          <w:lang w:val="hr-HR"/>
        </w:rPr>
        <w:t>te</w:t>
      </w:r>
      <w:r w:rsidRPr="00B1666C">
        <w:rPr>
          <w:rFonts w:cs="Arial"/>
          <w:spacing w:val="-4"/>
          <w:lang w:val="hr-HR"/>
        </w:rPr>
        <w:t xml:space="preserve"> </w:t>
      </w:r>
      <w:r w:rsidRPr="00B1666C">
        <w:rPr>
          <w:rFonts w:cs="Arial"/>
          <w:lang w:val="hr-HR"/>
        </w:rPr>
        <w:t>ih</w:t>
      </w:r>
      <w:r w:rsidRPr="00B1666C">
        <w:rPr>
          <w:rFonts w:cs="Arial"/>
          <w:spacing w:val="-4"/>
          <w:lang w:val="hr-HR"/>
        </w:rPr>
        <w:t xml:space="preserve"> </w:t>
      </w:r>
      <w:r w:rsidRPr="00B1666C">
        <w:rPr>
          <w:rFonts w:cs="Arial"/>
          <w:lang w:val="hr-HR"/>
        </w:rPr>
        <w:t>prikazati</w:t>
      </w:r>
      <w:r w:rsidRPr="00B1666C">
        <w:rPr>
          <w:rFonts w:cs="Arial"/>
          <w:spacing w:val="-5"/>
          <w:lang w:val="hr-HR"/>
        </w:rPr>
        <w:t xml:space="preserve"> </w:t>
      </w:r>
      <w:r w:rsidRPr="00B1666C">
        <w:rPr>
          <w:rFonts w:cs="Arial"/>
          <w:lang w:val="hr-HR"/>
        </w:rPr>
        <w:t>na</w:t>
      </w:r>
      <w:r w:rsidRPr="00B1666C">
        <w:rPr>
          <w:rFonts w:cs="Arial"/>
          <w:spacing w:val="55"/>
          <w:lang w:val="hr-HR"/>
        </w:rPr>
        <w:t xml:space="preserve"> </w:t>
      </w:r>
      <w:r w:rsidRPr="00B1666C">
        <w:rPr>
          <w:rFonts w:cs="Arial"/>
          <w:lang w:val="hr-HR"/>
        </w:rPr>
        <w:t>situaciji</w:t>
      </w:r>
      <w:r w:rsidRPr="00B1666C">
        <w:rPr>
          <w:rFonts w:cs="Arial"/>
          <w:spacing w:val="15"/>
          <w:lang w:val="hr-HR"/>
        </w:rPr>
        <w:t xml:space="preserve"> </w:t>
      </w:r>
      <w:r w:rsidRPr="00B1666C">
        <w:rPr>
          <w:rFonts w:cs="Arial"/>
          <w:lang w:val="hr-HR"/>
        </w:rPr>
        <w:t>pri</w:t>
      </w:r>
      <w:r w:rsidRPr="00B1666C">
        <w:rPr>
          <w:rFonts w:cs="Arial"/>
          <w:spacing w:val="15"/>
          <w:lang w:val="hr-HR"/>
        </w:rPr>
        <w:t xml:space="preserve"> </w:t>
      </w:r>
      <w:r w:rsidRPr="00B1666C">
        <w:rPr>
          <w:rFonts w:cs="Arial"/>
          <w:lang w:val="hr-HR"/>
        </w:rPr>
        <w:t>podnošenju</w:t>
      </w:r>
      <w:r w:rsidRPr="00B1666C">
        <w:rPr>
          <w:rFonts w:cs="Arial"/>
          <w:spacing w:val="13"/>
          <w:lang w:val="hr-HR"/>
        </w:rPr>
        <w:t xml:space="preserve"> </w:t>
      </w:r>
      <w:r w:rsidRPr="00B1666C">
        <w:rPr>
          <w:rFonts w:cs="Arial"/>
          <w:lang w:val="hr-HR"/>
        </w:rPr>
        <w:t>zahtjeva</w:t>
      </w:r>
      <w:r w:rsidRPr="00B1666C">
        <w:rPr>
          <w:rFonts w:cs="Arial"/>
          <w:spacing w:val="13"/>
          <w:lang w:val="hr-HR"/>
        </w:rPr>
        <w:t xml:space="preserve"> </w:t>
      </w:r>
      <w:r w:rsidRPr="00B1666C">
        <w:rPr>
          <w:rFonts w:cs="Arial"/>
          <w:lang w:val="hr-HR"/>
        </w:rPr>
        <w:t>za</w:t>
      </w:r>
      <w:r w:rsidRPr="00B1666C">
        <w:rPr>
          <w:rFonts w:cs="Arial"/>
          <w:spacing w:val="13"/>
          <w:lang w:val="hr-HR"/>
        </w:rPr>
        <w:t xml:space="preserve"> </w:t>
      </w:r>
      <w:r w:rsidRPr="00B1666C">
        <w:rPr>
          <w:rFonts w:cs="Arial"/>
          <w:lang w:val="hr-HR"/>
        </w:rPr>
        <w:t>dokumente</w:t>
      </w:r>
      <w:r w:rsidRPr="00B1666C">
        <w:rPr>
          <w:rFonts w:cs="Arial"/>
          <w:spacing w:val="16"/>
          <w:lang w:val="hr-HR"/>
        </w:rPr>
        <w:t xml:space="preserve"> </w:t>
      </w:r>
      <w:r w:rsidRPr="00B1666C">
        <w:rPr>
          <w:rFonts w:cs="Arial"/>
          <w:lang w:val="hr-HR"/>
        </w:rPr>
        <w:t>kojima</w:t>
      </w:r>
      <w:r w:rsidRPr="00B1666C">
        <w:rPr>
          <w:rFonts w:cs="Arial"/>
          <w:spacing w:val="13"/>
          <w:lang w:val="hr-HR"/>
        </w:rPr>
        <w:t xml:space="preserve"> </w:t>
      </w:r>
      <w:r w:rsidRPr="00B1666C">
        <w:rPr>
          <w:rFonts w:cs="Arial"/>
          <w:lang w:val="hr-HR"/>
        </w:rPr>
        <w:t>se</w:t>
      </w:r>
      <w:r w:rsidRPr="00B1666C">
        <w:rPr>
          <w:rFonts w:cs="Arial"/>
          <w:spacing w:val="13"/>
          <w:lang w:val="hr-HR"/>
        </w:rPr>
        <w:t xml:space="preserve"> </w:t>
      </w:r>
      <w:r w:rsidRPr="00B1666C">
        <w:rPr>
          <w:rFonts w:cs="Arial"/>
          <w:lang w:val="hr-HR"/>
        </w:rPr>
        <w:t>regulira</w:t>
      </w:r>
      <w:r w:rsidRPr="00B1666C">
        <w:rPr>
          <w:rFonts w:cs="Arial"/>
          <w:spacing w:val="16"/>
          <w:lang w:val="hr-HR"/>
        </w:rPr>
        <w:t xml:space="preserve"> </w:t>
      </w:r>
      <w:r w:rsidRPr="00B1666C">
        <w:rPr>
          <w:rFonts w:cs="Arial"/>
          <w:lang w:val="hr-HR"/>
        </w:rPr>
        <w:t>građenje</w:t>
      </w:r>
      <w:r w:rsidRPr="00B1666C">
        <w:rPr>
          <w:rFonts w:cs="Arial"/>
          <w:spacing w:val="13"/>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uporaba</w:t>
      </w:r>
      <w:r w:rsidRPr="00B1666C">
        <w:rPr>
          <w:rFonts w:cs="Arial"/>
          <w:spacing w:val="59"/>
          <w:lang w:val="hr-HR"/>
        </w:rPr>
        <w:t xml:space="preserve"> </w:t>
      </w:r>
      <w:r w:rsidRPr="00B1666C">
        <w:rPr>
          <w:rFonts w:cs="Arial"/>
          <w:lang w:val="hr-HR"/>
        </w:rPr>
        <w:t>građevina</w:t>
      </w:r>
      <w:r w:rsidRPr="00B1666C">
        <w:rPr>
          <w:rFonts w:cs="Arial"/>
          <w:spacing w:val="7"/>
          <w:lang w:val="hr-HR"/>
        </w:rPr>
        <w:t xml:space="preserve"> </w:t>
      </w:r>
      <w:r w:rsidRPr="00B1666C">
        <w:rPr>
          <w:rFonts w:cs="Arial"/>
          <w:lang w:val="hr-HR"/>
        </w:rPr>
        <w:t>kako</w:t>
      </w:r>
      <w:r w:rsidRPr="00B1666C">
        <w:rPr>
          <w:rFonts w:cs="Arial"/>
          <w:spacing w:val="7"/>
          <w:lang w:val="hr-HR"/>
        </w:rPr>
        <w:t xml:space="preserve"> </w:t>
      </w:r>
      <w:r w:rsidRPr="00B1666C">
        <w:rPr>
          <w:rFonts w:cs="Arial"/>
          <w:lang w:val="hr-HR"/>
        </w:rPr>
        <w:t>bi</w:t>
      </w:r>
      <w:r w:rsidRPr="00B1666C">
        <w:rPr>
          <w:rFonts w:cs="Arial"/>
          <w:spacing w:val="4"/>
          <w:lang w:val="hr-HR"/>
        </w:rPr>
        <w:t xml:space="preserve"> </w:t>
      </w:r>
      <w:r w:rsidRPr="00B1666C">
        <w:rPr>
          <w:rFonts w:cs="Arial"/>
          <w:lang w:val="hr-HR"/>
        </w:rPr>
        <w:t>građevine</w:t>
      </w:r>
      <w:r w:rsidRPr="00B1666C">
        <w:rPr>
          <w:rFonts w:cs="Arial"/>
          <w:spacing w:val="7"/>
          <w:lang w:val="hr-HR"/>
        </w:rPr>
        <w:t xml:space="preserve"> </w:t>
      </w:r>
      <w:r w:rsidRPr="00B1666C">
        <w:rPr>
          <w:rFonts w:cs="Arial"/>
          <w:lang w:val="hr-HR"/>
        </w:rPr>
        <w:t>bile</w:t>
      </w:r>
      <w:r w:rsidRPr="00B1666C">
        <w:rPr>
          <w:rFonts w:cs="Arial"/>
          <w:spacing w:val="7"/>
          <w:lang w:val="hr-HR"/>
        </w:rPr>
        <w:t xml:space="preserve"> </w:t>
      </w:r>
      <w:r w:rsidRPr="00B1666C">
        <w:rPr>
          <w:rFonts w:cs="Arial"/>
          <w:lang w:val="hr-HR"/>
        </w:rPr>
        <w:t>maksimalno</w:t>
      </w:r>
      <w:r w:rsidRPr="00B1666C">
        <w:rPr>
          <w:rFonts w:cs="Arial"/>
          <w:spacing w:val="5"/>
          <w:lang w:val="hr-HR"/>
        </w:rPr>
        <w:t xml:space="preserve"> </w:t>
      </w:r>
      <w:r w:rsidRPr="00B1666C">
        <w:rPr>
          <w:rFonts w:cs="Arial"/>
          <w:lang w:val="hr-HR"/>
        </w:rPr>
        <w:t>uklopljene</w:t>
      </w:r>
      <w:r w:rsidRPr="00B1666C">
        <w:rPr>
          <w:rFonts w:cs="Arial"/>
          <w:spacing w:val="7"/>
          <w:lang w:val="hr-HR"/>
        </w:rPr>
        <w:t xml:space="preserve"> </w:t>
      </w:r>
      <w:r w:rsidRPr="00B1666C">
        <w:rPr>
          <w:rFonts w:cs="Arial"/>
          <w:lang w:val="hr-HR"/>
        </w:rPr>
        <w:t>u</w:t>
      </w:r>
      <w:r w:rsidRPr="00B1666C">
        <w:rPr>
          <w:rFonts w:cs="Arial"/>
          <w:spacing w:val="5"/>
          <w:lang w:val="hr-HR"/>
        </w:rPr>
        <w:t xml:space="preserve"> </w:t>
      </w:r>
      <w:r w:rsidRPr="00B1666C">
        <w:rPr>
          <w:rFonts w:cs="Arial"/>
          <w:lang w:val="hr-HR"/>
        </w:rPr>
        <w:t>postojeću</w:t>
      </w:r>
      <w:r w:rsidRPr="00B1666C">
        <w:rPr>
          <w:rFonts w:cs="Arial"/>
          <w:spacing w:val="5"/>
          <w:lang w:val="hr-HR"/>
        </w:rPr>
        <w:t xml:space="preserve"> </w:t>
      </w:r>
      <w:r w:rsidRPr="00B1666C">
        <w:rPr>
          <w:rFonts w:cs="Arial"/>
          <w:lang w:val="hr-HR"/>
        </w:rPr>
        <w:t>vegetaciju</w:t>
      </w:r>
      <w:r w:rsidRPr="00B1666C">
        <w:rPr>
          <w:rFonts w:cs="Arial"/>
          <w:spacing w:val="5"/>
          <w:lang w:val="hr-HR"/>
        </w:rPr>
        <w:t xml:space="preserve"> </w:t>
      </w:r>
      <w:r w:rsidRPr="00B1666C">
        <w:rPr>
          <w:rFonts w:cs="Arial"/>
          <w:lang w:val="hr-HR"/>
        </w:rPr>
        <w:t>te</w:t>
      </w:r>
      <w:r w:rsidRPr="00B1666C">
        <w:rPr>
          <w:rFonts w:cs="Arial"/>
          <w:spacing w:val="5"/>
          <w:lang w:val="hr-HR"/>
        </w:rPr>
        <w:t xml:space="preserve"> </w:t>
      </w:r>
      <w:r w:rsidRPr="00B1666C">
        <w:rPr>
          <w:rFonts w:cs="Arial"/>
          <w:lang w:val="hr-HR"/>
        </w:rPr>
        <w:t>kako</w:t>
      </w:r>
      <w:r w:rsidRPr="00B1666C">
        <w:rPr>
          <w:rFonts w:cs="Arial"/>
          <w:spacing w:val="5"/>
          <w:lang w:val="hr-HR"/>
        </w:rPr>
        <w:t xml:space="preserve"> </w:t>
      </w:r>
      <w:r w:rsidRPr="00B1666C">
        <w:rPr>
          <w:rFonts w:cs="Arial"/>
          <w:lang w:val="hr-HR"/>
        </w:rPr>
        <w:t>ne</w:t>
      </w:r>
      <w:r w:rsidRPr="00B1666C">
        <w:rPr>
          <w:rFonts w:cs="Arial"/>
          <w:spacing w:val="7"/>
          <w:lang w:val="hr-HR"/>
        </w:rPr>
        <w:t xml:space="preserve"> </w:t>
      </w:r>
      <w:r w:rsidRPr="00B1666C">
        <w:rPr>
          <w:rFonts w:cs="Arial"/>
          <w:lang w:val="hr-HR"/>
        </w:rPr>
        <w:t>bi</w:t>
      </w:r>
      <w:r w:rsidRPr="00B1666C">
        <w:rPr>
          <w:rFonts w:cs="Arial"/>
          <w:spacing w:val="57"/>
          <w:lang w:val="hr-HR"/>
        </w:rPr>
        <w:t xml:space="preserve"> </w:t>
      </w:r>
      <w:r w:rsidRPr="00B1666C">
        <w:rPr>
          <w:rFonts w:cs="Arial"/>
          <w:lang w:val="hr-HR"/>
        </w:rPr>
        <w:t>narušavale krajobrazne</w:t>
      </w:r>
      <w:r w:rsidRPr="00B1666C">
        <w:rPr>
          <w:rFonts w:cs="Arial"/>
          <w:spacing w:val="-2"/>
          <w:lang w:val="hr-HR"/>
        </w:rPr>
        <w:t xml:space="preserve"> </w:t>
      </w:r>
      <w:r w:rsidRPr="00B1666C">
        <w:rPr>
          <w:rFonts w:cs="Arial"/>
          <w:lang w:val="hr-HR"/>
        </w:rPr>
        <w:t>i panoramske</w:t>
      </w:r>
      <w:r w:rsidRPr="00B1666C">
        <w:rPr>
          <w:rFonts w:cs="Arial"/>
          <w:spacing w:val="-2"/>
          <w:lang w:val="hr-HR"/>
        </w:rPr>
        <w:t xml:space="preserve"> </w:t>
      </w:r>
      <w:r w:rsidRPr="00B1666C">
        <w:rPr>
          <w:rFonts w:cs="Arial"/>
          <w:lang w:val="hr-HR"/>
        </w:rPr>
        <w:t>vrijednosti</w:t>
      </w:r>
      <w:r w:rsidRPr="00B1666C">
        <w:rPr>
          <w:rFonts w:cs="Arial"/>
          <w:spacing w:val="-3"/>
          <w:lang w:val="hr-HR"/>
        </w:rPr>
        <w:t xml:space="preserve"> </w:t>
      </w:r>
      <w:r w:rsidRPr="00B1666C">
        <w:rPr>
          <w:rFonts w:cs="Arial"/>
          <w:lang w:val="hr-HR"/>
        </w:rPr>
        <w:t>prostora u</w:t>
      </w:r>
      <w:r w:rsidRPr="00B1666C">
        <w:rPr>
          <w:rFonts w:cs="Arial"/>
          <w:spacing w:val="-2"/>
          <w:lang w:val="hr-HR"/>
        </w:rPr>
        <w:t xml:space="preserve"> </w:t>
      </w:r>
      <w:r w:rsidRPr="00B1666C">
        <w:rPr>
          <w:rFonts w:cs="Arial"/>
          <w:lang w:val="hr-HR"/>
        </w:rPr>
        <w:t>kojem se nalaze.</w:t>
      </w:r>
    </w:p>
    <w:p w:rsidR="00B1666C" w:rsidRPr="00B1666C" w:rsidRDefault="00B1666C" w:rsidP="00B1666C">
      <w:pPr>
        <w:pStyle w:val="BodyText"/>
        <w:jc w:val="both"/>
        <w:rPr>
          <w:rFonts w:cs="Arial"/>
          <w:lang w:val="hr-HR"/>
        </w:rPr>
      </w:pPr>
      <w:r w:rsidRPr="00B1666C">
        <w:rPr>
          <w:rFonts w:cs="Arial"/>
          <w:lang w:val="hr-HR"/>
        </w:rPr>
        <w:t>(3) Na</w:t>
      </w:r>
      <w:r w:rsidRPr="00B1666C">
        <w:rPr>
          <w:rFonts w:cs="Arial"/>
          <w:spacing w:val="31"/>
          <w:lang w:val="hr-HR"/>
        </w:rPr>
        <w:t xml:space="preserve"> </w:t>
      </w:r>
      <w:r w:rsidRPr="00B1666C">
        <w:rPr>
          <w:rFonts w:cs="Arial"/>
          <w:lang w:val="hr-HR"/>
        </w:rPr>
        <w:t>građevnoj</w:t>
      </w:r>
      <w:r w:rsidRPr="00B1666C">
        <w:rPr>
          <w:rFonts w:cs="Arial"/>
          <w:spacing w:val="30"/>
          <w:lang w:val="hr-HR"/>
        </w:rPr>
        <w:t xml:space="preserve"> </w:t>
      </w:r>
      <w:r w:rsidRPr="00B1666C">
        <w:rPr>
          <w:rFonts w:cs="Arial"/>
          <w:lang w:val="hr-HR"/>
        </w:rPr>
        <w:t>čestici</w:t>
      </w:r>
      <w:r w:rsidRPr="00B1666C">
        <w:rPr>
          <w:rFonts w:cs="Arial"/>
          <w:spacing w:val="28"/>
          <w:lang w:val="hr-HR"/>
        </w:rPr>
        <w:t xml:space="preserve"> </w:t>
      </w:r>
      <w:r w:rsidRPr="00B1666C">
        <w:rPr>
          <w:rFonts w:cs="Arial"/>
          <w:lang w:val="hr-HR"/>
        </w:rPr>
        <w:t>je</w:t>
      </w:r>
      <w:r w:rsidRPr="00B1666C">
        <w:rPr>
          <w:rFonts w:cs="Arial"/>
          <w:spacing w:val="31"/>
          <w:lang w:val="hr-HR"/>
        </w:rPr>
        <w:t xml:space="preserve"> </w:t>
      </w:r>
      <w:r w:rsidRPr="00B1666C">
        <w:rPr>
          <w:rFonts w:cs="Arial"/>
          <w:lang w:val="hr-HR"/>
        </w:rPr>
        <w:t>potrebno</w:t>
      </w:r>
      <w:r w:rsidRPr="00B1666C">
        <w:rPr>
          <w:rFonts w:cs="Arial"/>
          <w:spacing w:val="31"/>
          <w:lang w:val="hr-HR"/>
        </w:rPr>
        <w:t xml:space="preserve"> </w:t>
      </w:r>
      <w:r w:rsidRPr="00B1666C">
        <w:rPr>
          <w:rFonts w:cs="Arial"/>
          <w:lang w:val="hr-HR"/>
        </w:rPr>
        <w:t>zadržati</w:t>
      </w:r>
      <w:r w:rsidRPr="00B1666C">
        <w:rPr>
          <w:rFonts w:cs="Arial"/>
          <w:spacing w:val="31"/>
          <w:lang w:val="hr-HR"/>
        </w:rPr>
        <w:t xml:space="preserve"> </w:t>
      </w:r>
      <w:r w:rsidRPr="00B1666C">
        <w:rPr>
          <w:rFonts w:cs="Arial"/>
          <w:spacing w:val="-2"/>
          <w:lang w:val="hr-HR"/>
        </w:rPr>
        <w:t>zelenilo</w:t>
      </w:r>
      <w:r w:rsidRPr="00B1666C">
        <w:rPr>
          <w:rFonts w:cs="Arial"/>
          <w:spacing w:val="31"/>
          <w:lang w:val="hr-HR"/>
        </w:rPr>
        <w:t xml:space="preserve"> </w:t>
      </w:r>
      <w:r w:rsidRPr="00B1666C">
        <w:rPr>
          <w:rFonts w:cs="Arial"/>
          <w:lang w:val="hr-HR"/>
        </w:rPr>
        <w:t>prve</w:t>
      </w:r>
      <w:r w:rsidRPr="00B1666C">
        <w:rPr>
          <w:rFonts w:cs="Arial"/>
          <w:spacing w:val="33"/>
          <w:lang w:val="hr-HR"/>
        </w:rPr>
        <w:t xml:space="preserve"> </w:t>
      </w:r>
      <w:r w:rsidRPr="00B1666C">
        <w:rPr>
          <w:rFonts w:cs="Arial"/>
          <w:lang w:val="hr-HR"/>
        </w:rPr>
        <w:t>i</w:t>
      </w:r>
      <w:r w:rsidRPr="00B1666C">
        <w:rPr>
          <w:rFonts w:cs="Arial"/>
          <w:spacing w:val="30"/>
          <w:lang w:val="hr-HR"/>
        </w:rPr>
        <w:t xml:space="preserve"> </w:t>
      </w:r>
      <w:r w:rsidRPr="00B1666C">
        <w:rPr>
          <w:rFonts w:cs="Arial"/>
          <w:lang w:val="hr-HR"/>
        </w:rPr>
        <w:t>druge</w:t>
      </w:r>
      <w:r w:rsidRPr="00B1666C">
        <w:rPr>
          <w:rFonts w:cs="Arial"/>
          <w:spacing w:val="31"/>
          <w:lang w:val="hr-HR"/>
        </w:rPr>
        <w:t xml:space="preserve"> </w:t>
      </w:r>
      <w:r w:rsidRPr="00B1666C">
        <w:rPr>
          <w:rFonts w:cs="Arial"/>
          <w:lang w:val="hr-HR"/>
        </w:rPr>
        <w:t>kategorije</w:t>
      </w:r>
      <w:r w:rsidRPr="00B1666C">
        <w:rPr>
          <w:rFonts w:cs="Arial"/>
          <w:spacing w:val="31"/>
          <w:lang w:val="hr-HR"/>
        </w:rPr>
        <w:t xml:space="preserve"> </w:t>
      </w:r>
      <w:r w:rsidRPr="00B1666C">
        <w:rPr>
          <w:rFonts w:cs="Arial"/>
          <w:lang w:val="hr-HR"/>
        </w:rPr>
        <w:t>boniteta,</w:t>
      </w:r>
      <w:r w:rsidRPr="00B1666C">
        <w:rPr>
          <w:rFonts w:cs="Arial"/>
          <w:spacing w:val="32"/>
          <w:lang w:val="hr-HR"/>
        </w:rPr>
        <w:t xml:space="preserve"> </w:t>
      </w:r>
      <w:r w:rsidRPr="00B1666C">
        <w:rPr>
          <w:rFonts w:cs="Arial"/>
          <w:lang w:val="hr-HR"/>
        </w:rPr>
        <w:t>a</w:t>
      </w:r>
      <w:r w:rsidRPr="00B1666C">
        <w:rPr>
          <w:rFonts w:cs="Arial"/>
          <w:spacing w:val="31"/>
          <w:lang w:val="hr-HR"/>
        </w:rPr>
        <w:t xml:space="preserve"> </w:t>
      </w:r>
      <w:r w:rsidRPr="00B1666C">
        <w:rPr>
          <w:rFonts w:cs="Arial"/>
          <w:lang w:val="hr-HR"/>
        </w:rPr>
        <w:t>u</w:t>
      </w:r>
      <w:r w:rsidRPr="00B1666C">
        <w:rPr>
          <w:rFonts w:cs="Arial"/>
          <w:spacing w:val="55"/>
          <w:lang w:val="hr-HR"/>
        </w:rPr>
        <w:t xml:space="preserve"> </w:t>
      </w:r>
      <w:r w:rsidRPr="00B1666C">
        <w:rPr>
          <w:rFonts w:cs="Arial"/>
          <w:lang w:val="hr-HR"/>
        </w:rPr>
        <w:t>slučaju</w:t>
      </w:r>
      <w:r w:rsidRPr="00B1666C">
        <w:rPr>
          <w:rFonts w:cs="Arial"/>
          <w:spacing w:val="-4"/>
          <w:lang w:val="hr-HR"/>
        </w:rPr>
        <w:t xml:space="preserve"> </w:t>
      </w:r>
      <w:r w:rsidRPr="00B1666C">
        <w:rPr>
          <w:rFonts w:cs="Arial"/>
          <w:lang w:val="hr-HR"/>
        </w:rPr>
        <w:t>potrebe</w:t>
      </w:r>
      <w:r w:rsidRPr="00B1666C">
        <w:rPr>
          <w:rFonts w:cs="Arial"/>
          <w:spacing w:val="-4"/>
          <w:lang w:val="hr-HR"/>
        </w:rPr>
        <w:t xml:space="preserve"> </w:t>
      </w:r>
      <w:r w:rsidRPr="00B1666C">
        <w:rPr>
          <w:rFonts w:cs="Arial"/>
          <w:spacing w:val="-2"/>
          <w:lang w:val="hr-HR"/>
        </w:rPr>
        <w:t>uklanjanja</w:t>
      </w:r>
      <w:r w:rsidRPr="00B1666C">
        <w:rPr>
          <w:rFonts w:cs="Arial"/>
          <w:spacing w:val="-4"/>
          <w:lang w:val="hr-HR"/>
        </w:rPr>
        <w:t xml:space="preserve"> </w:t>
      </w:r>
      <w:r w:rsidRPr="00B1666C">
        <w:rPr>
          <w:rFonts w:cs="Arial"/>
          <w:lang w:val="hr-HR"/>
        </w:rPr>
        <w:t>zelenila</w:t>
      </w:r>
      <w:r w:rsidRPr="00B1666C">
        <w:rPr>
          <w:rFonts w:cs="Arial"/>
          <w:spacing w:val="-4"/>
          <w:lang w:val="hr-HR"/>
        </w:rPr>
        <w:t xml:space="preserve"> </w:t>
      </w:r>
      <w:r w:rsidRPr="00B1666C">
        <w:rPr>
          <w:rFonts w:cs="Arial"/>
          <w:lang w:val="hr-HR"/>
        </w:rPr>
        <w:t>niže</w:t>
      </w:r>
      <w:r w:rsidRPr="00B1666C">
        <w:rPr>
          <w:rFonts w:cs="Arial"/>
          <w:spacing w:val="-4"/>
          <w:lang w:val="hr-HR"/>
        </w:rPr>
        <w:t xml:space="preserve"> </w:t>
      </w:r>
      <w:r w:rsidRPr="00B1666C">
        <w:rPr>
          <w:rFonts w:cs="Arial"/>
          <w:lang w:val="hr-HR"/>
        </w:rPr>
        <w:t>kategorije</w:t>
      </w:r>
      <w:r w:rsidRPr="00B1666C">
        <w:rPr>
          <w:rFonts w:cs="Arial"/>
          <w:spacing w:val="-9"/>
          <w:lang w:val="hr-HR"/>
        </w:rPr>
        <w:t xml:space="preserve"> </w:t>
      </w:r>
      <w:r w:rsidRPr="00B1666C">
        <w:rPr>
          <w:rFonts w:cs="Arial"/>
          <w:lang w:val="hr-HR"/>
        </w:rPr>
        <w:t>boniteta,</w:t>
      </w:r>
      <w:r w:rsidRPr="00B1666C">
        <w:rPr>
          <w:rFonts w:cs="Arial"/>
          <w:spacing w:val="-5"/>
          <w:lang w:val="hr-HR"/>
        </w:rPr>
        <w:t xml:space="preserve"> </w:t>
      </w:r>
      <w:r w:rsidRPr="00B1666C">
        <w:rPr>
          <w:rFonts w:cs="Arial"/>
          <w:lang w:val="hr-HR"/>
        </w:rPr>
        <w:t>obvezna</w:t>
      </w:r>
      <w:r w:rsidRPr="00B1666C">
        <w:rPr>
          <w:rFonts w:cs="Arial"/>
          <w:spacing w:val="-7"/>
          <w:lang w:val="hr-HR"/>
        </w:rPr>
        <w:t xml:space="preserve"> </w:t>
      </w:r>
      <w:r w:rsidRPr="00B1666C">
        <w:rPr>
          <w:rFonts w:cs="Arial"/>
          <w:lang w:val="hr-HR"/>
        </w:rPr>
        <w:t>je</w:t>
      </w:r>
      <w:r w:rsidRPr="00B1666C">
        <w:rPr>
          <w:rFonts w:cs="Arial"/>
          <w:spacing w:val="-4"/>
          <w:lang w:val="hr-HR"/>
        </w:rPr>
        <w:t xml:space="preserve"> </w:t>
      </w:r>
      <w:r w:rsidRPr="00B1666C">
        <w:rPr>
          <w:rFonts w:cs="Arial"/>
          <w:lang w:val="hr-HR"/>
        </w:rPr>
        <w:t>nadosadnja</w:t>
      </w:r>
      <w:r w:rsidRPr="00B1666C">
        <w:rPr>
          <w:rFonts w:cs="Arial"/>
          <w:spacing w:val="-4"/>
          <w:lang w:val="hr-HR"/>
        </w:rPr>
        <w:t xml:space="preserve"> </w:t>
      </w:r>
      <w:r w:rsidRPr="00B1666C">
        <w:rPr>
          <w:rFonts w:cs="Arial"/>
          <w:spacing w:val="-2"/>
          <w:lang w:val="hr-HR"/>
        </w:rPr>
        <w:t>iste</w:t>
      </w:r>
      <w:r w:rsidRPr="00B1666C">
        <w:rPr>
          <w:rFonts w:cs="Arial"/>
          <w:spacing w:val="-4"/>
          <w:lang w:val="hr-HR"/>
        </w:rPr>
        <w:t xml:space="preserve"> </w:t>
      </w:r>
      <w:r w:rsidRPr="00B1666C">
        <w:rPr>
          <w:rFonts w:cs="Arial"/>
          <w:spacing w:val="-2"/>
          <w:lang w:val="hr-HR"/>
        </w:rPr>
        <w:t>ili</w:t>
      </w:r>
      <w:r w:rsidRPr="00B1666C">
        <w:rPr>
          <w:rFonts w:cs="Arial"/>
          <w:spacing w:val="-5"/>
          <w:lang w:val="hr-HR"/>
        </w:rPr>
        <w:t xml:space="preserve"> </w:t>
      </w:r>
      <w:r w:rsidRPr="00B1666C">
        <w:rPr>
          <w:rFonts w:cs="Arial"/>
          <w:lang w:val="hr-HR"/>
        </w:rPr>
        <w:t>više</w:t>
      </w:r>
      <w:r w:rsidRPr="00B1666C">
        <w:rPr>
          <w:rFonts w:cs="Arial"/>
          <w:spacing w:val="87"/>
          <w:lang w:val="hr-HR"/>
        </w:rPr>
        <w:t xml:space="preserve"> </w:t>
      </w:r>
      <w:r w:rsidRPr="00B1666C">
        <w:rPr>
          <w:rFonts w:cs="Arial"/>
          <w:lang w:val="hr-HR"/>
        </w:rPr>
        <w:t>kategorije boniteta.</w:t>
      </w:r>
    </w:p>
    <w:p w:rsidR="00B1666C" w:rsidRPr="00B1666C" w:rsidRDefault="00B1666C" w:rsidP="00B1666C">
      <w:pPr>
        <w:pStyle w:val="BodyText"/>
        <w:jc w:val="both"/>
        <w:rPr>
          <w:rFonts w:cs="Arial"/>
          <w:lang w:val="hr-HR"/>
        </w:rPr>
      </w:pPr>
      <w:r w:rsidRPr="00B1666C">
        <w:rPr>
          <w:rFonts w:cs="Arial"/>
          <w:lang w:val="hr-HR"/>
        </w:rPr>
        <w:t>(4) Čestice</w:t>
      </w:r>
      <w:r w:rsidRPr="00B1666C">
        <w:rPr>
          <w:rFonts w:cs="Arial"/>
          <w:spacing w:val="2"/>
          <w:lang w:val="hr-HR"/>
        </w:rPr>
        <w:t xml:space="preserve"> </w:t>
      </w:r>
      <w:r w:rsidRPr="00B1666C">
        <w:rPr>
          <w:rFonts w:cs="Arial"/>
          <w:lang w:val="hr-HR"/>
        </w:rPr>
        <w:t>zemljišta</w:t>
      </w:r>
      <w:r w:rsidRPr="00B1666C">
        <w:rPr>
          <w:rFonts w:cs="Arial"/>
          <w:spacing w:val="2"/>
          <w:lang w:val="hr-HR"/>
        </w:rPr>
        <w:t xml:space="preserve"> </w:t>
      </w:r>
      <w:r w:rsidRPr="00B1666C">
        <w:rPr>
          <w:rFonts w:cs="Arial"/>
          <w:lang w:val="hr-HR"/>
        </w:rPr>
        <w:t>kojima</w:t>
      </w:r>
      <w:r w:rsidRPr="00B1666C">
        <w:rPr>
          <w:rFonts w:cs="Arial"/>
          <w:spacing w:val="5"/>
          <w:lang w:val="hr-HR"/>
        </w:rPr>
        <w:t xml:space="preserve"> </w:t>
      </w:r>
      <w:r w:rsidRPr="00B1666C">
        <w:rPr>
          <w:rFonts w:cs="Arial"/>
          <w:lang w:val="hr-HR"/>
        </w:rPr>
        <w:t>veličina</w:t>
      </w:r>
      <w:r w:rsidRPr="00B1666C">
        <w:rPr>
          <w:rFonts w:cs="Arial"/>
          <w:spacing w:val="5"/>
          <w:lang w:val="hr-HR"/>
        </w:rPr>
        <w:t xml:space="preserve"> </w:t>
      </w:r>
      <w:r w:rsidRPr="00B1666C">
        <w:rPr>
          <w:rFonts w:cs="Arial"/>
          <w:lang w:val="hr-HR"/>
        </w:rPr>
        <w:t>i</w:t>
      </w:r>
      <w:r w:rsidRPr="00B1666C">
        <w:rPr>
          <w:rFonts w:cs="Arial"/>
          <w:spacing w:val="4"/>
          <w:lang w:val="hr-HR"/>
        </w:rPr>
        <w:t xml:space="preserve"> </w:t>
      </w:r>
      <w:r w:rsidRPr="00B1666C">
        <w:rPr>
          <w:rFonts w:cs="Arial"/>
          <w:lang w:val="hr-HR"/>
        </w:rPr>
        <w:t>oblik</w:t>
      </w:r>
      <w:r w:rsidRPr="00B1666C">
        <w:rPr>
          <w:rFonts w:cs="Arial"/>
          <w:spacing w:val="5"/>
          <w:lang w:val="hr-HR"/>
        </w:rPr>
        <w:t xml:space="preserve"> </w:t>
      </w:r>
      <w:r w:rsidRPr="00B1666C">
        <w:rPr>
          <w:rFonts w:cs="Arial"/>
          <w:lang w:val="hr-HR"/>
        </w:rPr>
        <w:t>ne</w:t>
      </w:r>
      <w:r w:rsidRPr="00B1666C">
        <w:rPr>
          <w:rFonts w:cs="Arial"/>
          <w:spacing w:val="2"/>
          <w:lang w:val="hr-HR"/>
        </w:rPr>
        <w:t xml:space="preserve"> </w:t>
      </w:r>
      <w:r w:rsidRPr="00B1666C">
        <w:rPr>
          <w:rFonts w:cs="Arial"/>
          <w:lang w:val="hr-HR"/>
        </w:rPr>
        <w:t>omogućuju</w:t>
      </w:r>
      <w:r w:rsidRPr="00B1666C">
        <w:rPr>
          <w:rFonts w:cs="Arial"/>
          <w:spacing w:val="5"/>
          <w:lang w:val="hr-HR"/>
        </w:rPr>
        <w:t xml:space="preserve"> </w:t>
      </w:r>
      <w:r w:rsidRPr="00B1666C">
        <w:rPr>
          <w:rFonts w:cs="Arial"/>
          <w:lang w:val="hr-HR"/>
        </w:rPr>
        <w:t>izgradnju</w:t>
      </w:r>
      <w:r w:rsidRPr="00B1666C">
        <w:rPr>
          <w:rFonts w:cs="Arial"/>
          <w:spacing w:val="2"/>
          <w:lang w:val="hr-HR"/>
        </w:rPr>
        <w:t xml:space="preserve"> </w:t>
      </w:r>
      <w:r w:rsidRPr="00B1666C">
        <w:rPr>
          <w:rFonts w:cs="Arial"/>
          <w:lang w:val="hr-HR"/>
        </w:rPr>
        <w:t>građevina,</w:t>
      </w:r>
      <w:r w:rsidRPr="00B1666C">
        <w:rPr>
          <w:rFonts w:cs="Arial"/>
          <w:spacing w:val="6"/>
          <w:lang w:val="hr-HR"/>
        </w:rPr>
        <w:t xml:space="preserve"> </w:t>
      </w:r>
      <w:r w:rsidRPr="00B1666C">
        <w:rPr>
          <w:rFonts w:cs="Arial"/>
          <w:lang w:val="hr-HR"/>
        </w:rPr>
        <w:t>a</w:t>
      </w:r>
      <w:r w:rsidRPr="00B1666C">
        <w:rPr>
          <w:rFonts w:cs="Arial"/>
          <w:spacing w:val="2"/>
          <w:lang w:val="hr-HR"/>
        </w:rPr>
        <w:t xml:space="preserve"> </w:t>
      </w:r>
      <w:r w:rsidRPr="00B1666C">
        <w:rPr>
          <w:rFonts w:cs="Arial"/>
          <w:lang w:val="hr-HR"/>
        </w:rPr>
        <w:t>koje</w:t>
      </w:r>
      <w:r w:rsidRPr="00B1666C">
        <w:rPr>
          <w:rFonts w:cs="Arial"/>
          <w:spacing w:val="2"/>
          <w:lang w:val="hr-HR"/>
        </w:rPr>
        <w:t xml:space="preserve"> </w:t>
      </w:r>
      <w:r w:rsidRPr="00B1666C">
        <w:rPr>
          <w:rFonts w:cs="Arial"/>
          <w:lang w:val="hr-HR"/>
        </w:rPr>
        <w:t>nemaju</w:t>
      </w:r>
      <w:r w:rsidRPr="00B1666C">
        <w:rPr>
          <w:rFonts w:cs="Arial"/>
          <w:spacing w:val="53"/>
          <w:lang w:val="hr-HR"/>
        </w:rPr>
        <w:t xml:space="preserve"> </w:t>
      </w:r>
      <w:r w:rsidRPr="00B1666C">
        <w:rPr>
          <w:rFonts w:cs="Arial"/>
          <w:lang w:val="hr-HR"/>
        </w:rPr>
        <w:t>direktan pristup</w:t>
      </w:r>
      <w:r w:rsidRPr="00B1666C">
        <w:rPr>
          <w:rFonts w:cs="Arial"/>
          <w:spacing w:val="-2"/>
          <w:lang w:val="hr-HR"/>
        </w:rPr>
        <w:t xml:space="preserve"> </w:t>
      </w:r>
      <w:r w:rsidRPr="00B1666C">
        <w:rPr>
          <w:rFonts w:cs="Arial"/>
          <w:lang w:val="hr-HR"/>
        </w:rPr>
        <w:t>sa</w:t>
      </w:r>
      <w:r w:rsidRPr="00B1666C">
        <w:rPr>
          <w:rFonts w:cs="Arial"/>
          <w:spacing w:val="-2"/>
          <w:lang w:val="hr-HR"/>
        </w:rPr>
        <w:t xml:space="preserve"> </w:t>
      </w:r>
      <w:r w:rsidRPr="00B1666C">
        <w:rPr>
          <w:rFonts w:cs="Arial"/>
          <w:lang w:val="hr-HR"/>
        </w:rPr>
        <w:t>javne</w:t>
      </w:r>
      <w:r w:rsidRPr="00B1666C">
        <w:rPr>
          <w:rFonts w:cs="Arial"/>
          <w:spacing w:val="-4"/>
          <w:lang w:val="hr-HR"/>
        </w:rPr>
        <w:t xml:space="preserve"> </w:t>
      </w:r>
      <w:r w:rsidRPr="00B1666C">
        <w:rPr>
          <w:rFonts w:cs="Arial"/>
          <w:lang w:val="hr-HR"/>
        </w:rPr>
        <w:t>površine, tretiraju</w:t>
      </w:r>
      <w:r w:rsidRPr="00B1666C">
        <w:rPr>
          <w:rFonts w:cs="Arial"/>
          <w:spacing w:val="-2"/>
          <w:lang w:val="hr-HR"/>
        </w:rPr>
        <w:t xml:space="preserve"> </w:t>
      </w:r>
      <w:r w:rsidRPr="00B1666C">
        <w:rPr>
          <w:rFonts w:cs="Arial"/>
          <w:lang w:val="hr-HR"/>
        </w:rPr>
        <w:t>se kao</w:t>
      </w:r>
      <w:r w:rsidRPr="00B1666C">
        <w:rPr>
          <w:rFonts w:cs="Arial"/>
          <w:spacing w:val="-2"/>
          <w:lang w:val="hr-HR"/>
        </w:rPr>
        <w:t xml:space="preserve"> </w:t>
      </w:r>
      <w:r w:rsidRPr="00B1666C">
        <w:rPr>
          <w:rFonts w:cs="Arial"/>
          <w:lang w:val="hr-HR"/>
        </w:rPr>
        <w:t>zelene površine.</w:t>
      </w:r>
    </w:p>
    <w:p w:rsidR="00B1666C" w:rsidRPr="00B1666C" w:rsidRDefault="00B1666C" w:rsidP="00B1666C">
      <w:pPr>
        <w:pStyle w:val="BodyText"/>
        <w:jc w:val="both"/>
        <w:rPr>
          <w:rFonts w:cs="Arial"/>
          <w:lang w:val="hr-HR"/>
        </w:rPr>
      </w:pPr>
    </w:p>
    <w:p w:rsidR="00B1666C" w:rsidRPr="00B1666C" w:rsidRDefault="00B1666C" w:rsidP="00B1666C">
      <w:pPr>
        <w:pStyle w:val="BodyText"/>
        <w:jc w:val="center"/>
        <w:rPr>
          <w:rFonts w:cs="Arial"/>
          <w:lang w:val="hr-HR"/>
        </w:rPr>
      </w:pPr>
      <w:r w:rsidRPr="00B1666C">
        <w:rPr>
          <w:rFonts w:cs="Arial"/>
          <w:lang w:val="hr-HR"/>
        </w:rPr>
        <w:t>Članak 59.</w:t>
      </w:r>
    </w:p>
    <w:p w:rsidR="00B1666C" w:rsidRPr="00B1666C" w:rsidRDefault="00B1666C" w:rsidP="00B1666C">
      <w:pPr>
        <w:spacing w:before="1"/>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 xml:space="preserve">(1) </w:t>
      </w:r>
      <w:r w:rsidRPr="00B1666C">
        <w:rPr>
          <w:rFonts w:cs="Arial"/>
          <w:noProof/>
          <w:lang w:val="hr-HR"/>
        </w:rPr>
        <mc:AlternateContent>
          <mc:Choice Requires="wpg">
            <w:drawing>
              <wp:anchor distT="0" distB="0" distL="114300" distR="114300" simplePos="0" relativeHeight="251667456" behindDoc="1" locked="0" layoutInCell="1" allowOverlap="1">
                <wp:simplePos x="0" y="0"/>
                <wp:positionH relativeFrom="page">
                  <wp:posOffset>4747895</wp:posOffset>
                </wp:positionH>
                <wp:positionV relativeFrom="paragraph">
                  <wp:posOffset>897890</wp:posOffset>
                </wp:positionV>
                <wp:extent cx="40005" cy="7620"/>
                <wp:effectExtent l="13970" t="9525" r="12700" b="190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7620"/>
                          <a:chOff x="7477" y="1414"/>
                          <a:chExt cx="63" cy="12"/>
                        </a:xfrm>
                      </wpg:grpSpPr>
                      <wps:wsp>
                        <wps:cNvPr id="16" name="Freeform 17"/>
                        <wps:cNvSpPr>
                          <a:spLocks/>
                        </wps:cNvSpPr>
                        <wps:spPr bwMode="auto">
                          <a:xfrm>
                            <a:off x="7477" y="1414"/>
                            <a:ext cx="63" cy="12"/>
                          </a:xfrm>
                          <a:custGeom>
                            <a:avLst/>
                            <a:gdLst>
                              <a:gd name="T0" fmla="+- 0 7477 7477"/>
                              <a:gd name="T1" fmla="*/ T0 w 63"/>
                              <a:gd name="T2" fmla="+- 0 1420 1414"/>
                              <a:gd name="T3" fmla="*/ 1420 h 12"/>
                              <a:gd name="T4" fmla="+- 0 7540 7477"/>
                              <a:gd name="T5" fmla="*/ T4 w 63"/>
                              <a:gd name="T6" fmla="+- 0 1420 1414"/>
                              <a:gd name="T7" fmla="*/ 1420 h 12"/>
                            </a:gdLst>
                            <a:ahLst/>
                            <a:cxnLst>
                              <a:cxn ang="0">
                                <a:pos x="T1" y="T3"/>
                              </a:cxn>
                              <a:cxn ang="0">
                                <a:pos x="T5" y="T7"/>
                              </a:cxn>
                            </a:cxnLst>
                            <a:rect l="0" t="0" r="r" b="b"/>
                            <a:pathLst>
                              <a:path w="63" h="12">
                                <a:moveTo>
                                  <a:pt x="0" y="6"/>
                                </a:moveTo>
                                <a:lnTo>
                                  <a:pt x="63" y="6"/>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80323" id="Group 15" o:spid="_x0000_s1026" style="position:absolute;margin-left:373.85pt;margin-top:70.7pt;width:3.15pt;height:.6pt;z-index:-251649024;mso-position-horizontal-relative:page" coordorigin="7477,1414" coordsize="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9ZkQMAAHsIAAAOAAAAZHJzL2Uyb0RvYy54bWykVtuO2zYQfS+QfyD4mMIryeHaXmG9QeDL&#10;okDaBoj7ATRFXRCJVEna8rbov3c4lORLsmiR6EEmNcOZM2eGM358f2pqcpTGVlotaXIXUyKV0Fml&#10;iiX9Y7edLCixjquM11rJJX2Rlr5/evPTY9emcqpLXWfSEDCibNq1S1o616ZRZEUpG27vdCsVCHNt&#10;Gu5ga4ooM7wD600dTeN4FnXaZK3RQloLX9dBSJ/Qfp5L4X7PcysdqZcUsDl8G3zv/Tt6euRpYXhb&#10;VqKHwb8DRcMrBU5HU2vuODmY6itTTSWMtjp3d0I3kc7zSkiMAaJJ4ptono0+tBhLkXZFO9IE1N7w&#10;9N1mxW/HT4ZUGeTunhLFG8gRuiWwB3K6tkhB59m0n9tPJkQIy49afLEgjm7lfl8EZbLvftUZ2OMH&#10;p5GcU24abwLCJifMwcuYA3lyRMBHFscxIBEgmc+mfYJECVn0R+ZsPqcEZAlLWEieKDf90dm7cC6Z&#10;eknE0+APMfaYfEBQaPbMpf0xLj+XvJWYIut5GricDVxujZS+ekkyD3Si2sClvSTyQuJBWuD7Pyn8&#10;Bh8Dka+wwVNxsO5ZaswEP360LtyBDFaY36wvgx3cl7yp4Tr8PCEx8a7wFWgvRrVkUHsbkV1MOgKe&#10;e5ODpemggpYSNo3JOYFnS5C/4BAsoVJJQi7hXo3u2KAUUN2zAO3WJdTQaGvHvokKknQR36uooOBG&#10;S1eooMKKgTVeDkSKk+qZhBXhvg/GWP2ttr6Ed8AXFPAOSQIToOVpf0UZwvDKWDyDcvjtnRhocbfN&#10;zVACzW0fKGm589i8D78k3ZL60ijhDk0RV6OPcqdR7s7XcuZPg6eztFaXWt4GIBvUghD0vQ88OPr1&#10;cC9KTultVddYILXyaBaLh0CQ1XWVeaHHYk2xX9WGHLnv3Pj0iK7UoEOqDI2Vkmebfu14VYc1OK+R&#10;X7gWPQv+gmBr/vshftgsNgs2YdPZZsLi9XryYbtik9k2md+v361Xq3Xyj+coYWlZZZlUHt0wJhL2&#10;/1pHP7BCgx8HxVUUV8Fu8fk62OgaBpIMsQy/GB30utA5QqPb6+wFuojRYe7BnIZFqc1flHQw85bU&#10;/nngRlJS/6KgET4kjPkhiRt2P4f2S8ylZH8p4UqAqSV1FKrcL1cuDNZDa6qiBE8J1pfSH2AA5JXv&#10;M4gvoOo30ItxhRMOY+mnsR+hl3vUOv9nePoXAAD//wMAUEsDBBQABgAIAAAAIQAWory/4QAAAAsB&#10;AAAPAAAAZHJzL2Rvd25yZXYueG1sTI9BS8NAEIXvgv9hGcGb3aSmjcRsSinqqQi2gnjbZqdJaHY2&#10;ZLdJ+u+dnuxx3vt4816+mmwrBux940hBPItAIJXONFQp+N6/P72A8EGT0a0jVHBBD6vi/i7XmXEj&#10;feGwC5XgEPKZVlCH0GVS+rJGq/3MdUjsHV1vdeCzr6Tp9cjhtpXzKFpKqxviD7XucFNjedqdrYKP&#10;UY/r5/ht2J6Om8vvfvH5s41RqceHaf0KIuAU/mG41ufqUHCngzuT8aJVkCZpyigbSZyAYCJdJLzu&#10;cFXmS5BFLm83FH8AAAD//wMAUEsBAi0AFAAGAAgAAAAhALaDOJL+AAAA4QEAABMAAAAAAAAAAAAA&#10;AAAAAAAAAFtDb250ZW50X1R5cGVzXS54bWxQSwECLQAUAAYACAAAACEAOP0h/9YAAACUAQAACwAA&#10;AAAAAAAAAAAAAAAvAQAAX3JlbHMvLnJlbHNQSwECLQAUAAYACAAAACEA7Hf/WZEDAAB7CAAADgAA&#10;AAAAAAAAAAAAAAAuAgAAZHJzL2Uyb0RvYy54bWxQSwECLQAUAAYACAAAACEAFqK8v+EAAAALAQAA&#10;DwAAAAAAAAAAAAAAAADrBQAAZHJzL2Rvd25yZXYueG1sUEsFBgAAAAAEAAQA8wAAAPkGAAAAAA==&#10;">
                <v:shape id="Freeform 17" o:spid="_x0000_s1027" style="position:absolute;left:7477;top:1414;width:63;height:12;visibility:visible;mso-wrap-style:square;v-text-anchor:top" coordsize="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wxAAAANsAAAAPAAAAZHJzL2Rvd25yZXYueG1sRE9La8JA&#10;EL4X/A/LCF6KbgwiEl1FBKGHltooPm5DdkyC2dmQXTX667sFobf5+J4zW7SmEjdqXGlZwXAQgSDO&#10;rC45V7DbrvsTEM4ja6wsk4IHOVjMO28zTLS98w/dUp+LEMIuQQWF93UipcsKMugGtiYO3Nk2Bn2A&#10;TS51g/cQbioZR9FYGiw5NBRY06qg7JJejYLyGW++jp/v36M0PZ4P62pvVqdYqV63XU5BeGr9v/jl&#10;/tBh/hj+fgkHyPkvAAAA//8DAFBLAQItABQABgAIAAAAIQDb4fbL7gAAAIUBAAATAAAAAAAAAAAA&#10;AAAAAAAAAABbQ29udGVudF9UeXBlc10ueG1sUEsBAi0AFAAGAAgAAAAhAFr0LFu/AAAAFQEAAAsA&#10;AAAAAAAAAAAAAAAAHwEAAF9yZWxzLy5yZWxzUEsBAi0AFAAGAAgAAAAhAK5v//DEAAAA2wAAAA8A&#10;AAAAAAAAAAAAAAAABwIAAGRycy9kb3ducmV2LnhtbFBLBQYAAAAAAwADALcAAAD4AgAAAAA=&#10;" path="m,6r63,e" filled="f" strokeweight=".7pt">
                  <v:path arrowok="t" o:connecttype="custom" o:connectlocs="0,1420;63,1420" o:connectangles="0,0"/>
                </v:shape>
                <w10:wrap anchorx="page"/>
              </v:group>
            </w:pict>
          </mc:Fallback>
        </mc:AlternateContent>
      </w:r>
      <w:r w:rsidRPr="00B1666C">
        <w:rPr>
          <w:rFonts w:cs="Arial"/>
          <w:lang w:val="hr-HR"/>
        </w:rPr>
        <w:t>Pri</w:t>
      </w:r>
      <w:r w:rsidRPr="00B1666C">
        <w:rPr>
          <w:rFonts w:cs="Arial"/>
          <w:spacing w:val="9"/>
          <w:lang w:val="hr-HR"/>
        </w:rPr>
        <w:t xml:space="preserve"> </w:t>
      </w:r>
      <w:r w:rsidRPr="00B1666C">
        <w:rPr>
          <w:rFonts w:cs="Arial"/>
          <w:lang w:val="hr-HR"/>
        </w:rPr>
        <w:t>gradnji</w:t>
      </w:r>
      <w:r w:rsidRPr="00B1666C">
        <w:rPr>
          <w:rFonts w:cs="Arial"/>
          <w:spacing w:val="9"/>
          <w:lang w:val="hr-HR"/>
        </w:rPr>
        <w:t xml:space="preserve"> </w:t>
      </w:r>
      <w:r w:rsidRPr="00B1666C">
        <w:rPr>
          <w:rFonts w:cs="Arial"/>
          <w:lang w:val="hr-HR"/>
        </w:rPr>
        <w:t>građevine</w:t>
      </w:r>
      <w:r w:rsidRPr="00B1666C">
        <w:rPr>
          <w:rFonts w:cs="Arial"/>
          <w:spacing w:val="7"/>
          <w:lang w:val="hr-HR"/>
        </w:rPr>
        <w:t xml:space="preserve"> </w:t>
      </w:r>
      <w:r w:rsidRPr="00B1666C">
        <w:rPr>
          <w:rFonts w:cs="Arial"/>
          <w:lang w:val="hr-HR"/>
        </w:rPr>
        <w:t>obvezno</w:t>
      </w:r>
      <w:r w:rsidRPr="00B1666C">
        <w:rPr>
          <w:rFonts w:cs="Arial"/>
          <w:spacing w:val="10"/>
          <w:lang w:val="hr-HR"/>
        </w:rPr>
        <w:t xml:space="preserve"> </w:t>
      </w:r>
      <w:r w:rsidRPr="00B1666C">
        <w:rPr>
          <w:rFonts w:cs="Arial"/>
          <w:lang w:val="hr-HR"/>
        </w:rPr>
        <w:t>je</w:t>
      </w:r>
      <w:r w:rsidRPr="00B1666C">
        <w:rPr>
          <w:rFonts w:cs="Arial"/>
          <w:spacing w:val="10"/>
          <w:lang w:val="hr-HR"/>
        </w:rPr>
        <w:t xml:space="preserve"> </w:t>
      </w:r>
      <w:r w:rsidRPr="00B1666C">
        <w:rPr>
          <w:rFonts w:cs="Arial"/>
          <w:lang w:val="hr-HR"/>
        </w:rPr>
        <w:t>čuvati</w:t>
      </w:r>
      <w:r w:rsidRPr="00B1666C">
        <w:rPr>
          <w:rFonts w:cs="Arial"/>
          <w:spacing w:val="11"/>
          <w:lang w:val="hr-HR"/>
        </w:rPr>
        <w:t xml:space="preserve"> </w:t>
      </w:r>
      <w:r w:rsidRPr="00B1666C">
        <w:rPr>
          <w:rFonts w:cs="Arial"/>
          <w:spacing w:val="-2"/>
          <w:lang w:val="hr-HR"/>
        </w:rPr>
        <w:t>prirodnu</w:t>
      </w:r>
      <w:r w:rsidRPr="00B1666C">
        <w:rPr>
          <w:rFonts w:cs="Arial"/>
          <w:spacing w:val="12"/>
          <w:lang w:val="hr-HR"/>
        </w:rPr>
        <w:t xml:space="preserve"> </w:t>
      </w:r>
      <w:r w:rsidRPr="00B1666C">
        <w:rPr>
          <w:rFonts w:cs="Arial"/>
          <w:lang w:val="hr-HR"/>
        </w:rPr>
        <w:t>konfiguraciju</w:t>
      </w:r>
      <w:r w:rsidRPr="00B1666C">
        <w:rPr>
          <w:rFonts w:cs="Arial"/>
          <w:spacing w:val="7"/>
          <w:lang w:val="hr-HR"/>
        </w:rPr>
        <w:t xml:space="preserve"> </w:t>
      </w:r>
      <w:r w:rsidRPr="00B1666C">
        <w:rPr>
          <w:rFonts w:cs="Arial"/>
          <w:lang w:val="hr-HR"/>
        </w:rPr>
        <w:t>terena</w:t>
      </w:r>
      <w:r w:rsidRPr="00B1666C">
        <w:rPr>
          <w:rFonts w:cs="Arial"/>
          <w:spacing w:val="9"/>
          <w:lang w:val="hr-HR"/>
        </w:rPr>
        <w:t xml:space="preserve"> </w:t>
      </w:r>
      <w:r w:rsidRPr="00B1666C">
        <w:rPr>
          <w:rFonts w:cs="Arial"/>
          <w:lang w:val="hr-HR"/>
        </w:rPr>
        <w:t>građevinske</w:t>
      </w:r>
      <w:r w:rsidRPr="00B1666C">
        <w:rPr>
          <w:rFonts w:cs="Arial"/>
          <w:spacing w:val="9"/>
          <w:lang w:val="hr-HR"/>
        </w:rPr>
        <w:t xml:space="preserve"> </w:t>
      </w:r>
      <w:r w:rsidRPr="00B1666C">
        <w:rPr>
          <w:rFonts w:cs="Arial"/>
          <w:lang w:val="hr-HR"/>
        </w:rPr>
        <w:t>čestice</w:t>
      </w:r>
      <w:r w:rsidRPr="00B1666C">
        <w:rPr>
          <w:rFonts w:cs="Arial"/>
          <w:spacing w:val="81"/>
          <w:lang w:val="hr-HR"/>
        </w:rPr>
        <w:t xml:space="preserve"> </w:t>
      </w:r>
      <w:r w:rsidRPr="00B1666C">
        <w:rPr>
          <w:rFonts w:cs="Arial"/>
          <w:lang w:val="hr-HR"/>
        </w:rPr>
        <w:t>tako</w:t>
      </w:r>
      <w:r w:rsidRPr="00B1666C">
        <w:rPr>
          <w:rFonts w:cs="Arial"/>
          <w:spacing w:val="-2"/>
          <w:lang w:val="hr-HR"/>
        </w:rPr>
        <w:t xml:space="preserve"> </w:t>
      </w:r>
      <w:r w:rsidRPr="00B1666C">
        <w:rPr>
          <w:rFonts w:cs="Arial"/>
          <w:lang w:val="hr-HR"/>
        </w:rPr>
        <w:t>da</w:t>
      </w:r>
      <w:r w:rsidRPr="00B1666C">
        <w:rPr>
          <w:rFonts w:cs="Arial"/>
          <w:spacing w:val="-5"/>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iskopi</w:t>
      </w:r>
      <w:r w:rsidRPr="00B1666C">
        <w:rPr>
          <w:rFonts w:cs="Arial"/>
          <w:spacing w:val="-3"/>
          <w:lang w:val="hr-HR"/>
        </w:rPr>
        <w:t xml:space="preserve"> </w:t>
      </w:r>
      <w:r w:rsidRPr="00B1666C">
        <w:rPr>
          <w:rFonts w:cs="Arial"/>
          <w:lang w:val="hr-HR"/>
        </w:rPr>
        <w:t>izvode</w:t>
      </w:r>
      <w:r w:rsidRPr="00B1666C">
        <w:rPr>
          <w:rFonts w:cs="Arial"/>
          <w:spacing w:val="-4"/>
          <w:lang w:val="hr-HR"/>
        </w:rPr>
        <w:t xml:space="preserve"> </w:t>
      </w:r>
      <w:r w:rsidRPr="00B1666C">
        <w:rPr>
          <w:rFonts w:cs="Arial"/>
          <w:lang w:val="hr-HR"/>
        </w:rPr>
        <w:t>samo</w:t>
      </w:r>
      <w:r w:rsidRPr="00B1666C">
        <w:rPr>
          <w:rFonts w:cs="Arial"/>
          <w:spacing w:val="-4"/>
          <w:lang w:val="hr-HR"/>
        </w:rPr>
        <w:t xml:space="preserve"> </w:t>
      </w:r>
      <w:r w:rsidRPr="00B1666C">
        <w:rPr>
          <w:rFonts w:cs="Arial"/>
          <w:lang w:val="hr-HR"/>
        </w:rPr>
        <w:t>radi</w:t>
      </w:r>
      <w:r w:rsidRPr="00B1666C">
        <w:rPr>
          <w:rFonts w:cs="Arial"/>
          <w:spacing w:val="-3"/>
          <w:lang w:val="hr-HR"/>
        </w:rPr>
        <w:t xml:space="preserve"> </w:t>
      </w:r>
      <w:r w:rsidRPr="00B1666C">
        <w:rPr>
          <w:rFonts w:cs="Arial"/>
          <w:lang w:val="hr-HR"/>
        </w:rPr>
        <w:t>gradnje</w:t>
      </w:r>
      <w:r w:rsidRPr="00B1666C">
        <w:rPr>
          <w:rFonts w:cs="Arial"/>
          <w:spacing w:val="-4"/>
          <w:lang w:val="hr-HR"/>
        </w:rPr>
        <w:t xml:space="preserve"> </w:t>
      </w:r>
      <w:r w:rsidRPr="00B1666C">
        <w:rPr>
          <w:rFonts w:cs="Arial"/>
          <w:lang w:val="hr-HR"/>
        </w:rPr>
        <w:t>ukopanih</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dijelom</w:t>
      </w:r>
      <w:r w:rsidRPr="00B1666C">
        <w:rPr>
          <w:rFonts w:cs="Arial"/>
          <w:spacing w:val="-4"/>
          <w:lang w:val="hr-HR"/>
        </w:rPr>
        <w:t xml:space="preserve"> </w:t>
      </w:r>
      <w:r w:rsidRPr="00B1666C">
        <w:rPr>
          <w:rFonts w:cs="Arial"/>
          <w:lang w:val="hr-HR"/>
        </w:rPr>
        <w:t>ukopanih</w:t>
      </w:r>
      <w:r w:rsidRPr="00B1666C">
        <w:rPr>
          <w:rFonts w:cs="Arial"/>
          <w:spacing w:val="-2"/>
          <w:lang w:val="hr-HR"/>
        </w:rPr>
        <w:t xml:space="preserve"> </w:t>
      </w:r>
      <w:r w:rsidRPr="00B1666C">
        <w:rPr>
          <w:rFonts w:cs="Arial"/>
          <w:lang w:val="hr-HR"/>
        </w:rPr>
        <w:t>etaža</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temelja, a</w:t>
      </w:r>
      <w:r w:rsidRPr="00B1666C">
        <w:rPr>
          <w:rFonts w:cs="Arial"/>
          <w:spacing w:val="-4"/>
          <w:lang w:val="hr-HR"/>
        </w:rPr>
        <w:t xml:space="preserve"> </w:t>
      </w:r>
      <w:r w:rsidRPr="00B1666C">
        <w:rPr>
          <w:rFonts w:cs="Arial"/>
          <w:lang w:val="hr-HR"/>
        </w:rPr>
        <w:t>kosi</w:t>
      </w:r>
      <w:r w:rsidRPr="00B1666C">
        <w:rPr>
          <w:rFonts w:cs="Arial"/>
          <w:spacing w:val="51"/>
          <w:lang w:val="hr-HR"/>
        </w:rPr>
        <w:t xml:space="preserve"> </w:t>
      </w:r>
      <w:r w:rsidRPr="00B1666C">
        <w:rPr>
          <w:rFonts w:cs="Arial"/>
          <w:lang w:val="hr-HR"/>
        </w:rPr>
        <w:lastRenderedPageBreak/>
        <w:t>se</w:t>
      </w:r>
      <w:r w:rsidRPr="00B1666C">
        <w:rPr>
          <w:rFonts w:cs="Arial"/>
          <w:spacing w:val="38"/>
          <w:lang w:val="hr-HR"/>
        </w:rPr>
        <w:t xml:space="preserve"> </w:t>
      </w:r>
      <w:r w:rsidRPr="00B1666C">
        <w:rPr>
          <w:rFonts w:cs="Arial"/>
          <w:lang w:val="hr-HR"/>
        </w:rPr>
        <w:t>teren</w:t>
      </w:r>
      <w:r w:rsidRPr="00B1666C">
        <w:rPr>
          <w:rFonts w:cs="Arial"/>
          <w:spacing w:val="38"/>
          <w:lang w:val="hr-HR"/>
        </w:rPr>
        <w:t xml:space="preserve"> </w:t>
      </w:r>
      <w:r w:rsidRPr="00B1666C">
        <w:rPr>
          <w:rFonts w:cs="Arial"/>
          <w:lang w:val="hr-HR"/>
        </w:rPr>
        <w:t>uređuje</w:t>
      </w:r>
      <w:r w:rsidRPr="00B1666C">
        <w:rPr>
          <w:rFonts w:cs="Arial"/>
          <w:spacing w:val="36"/>
          <w:lang w:val="hr-HR"/>
        </w:rPr>
        <w:t xml:space="preserve"> </w:t>
      </w:r>
      <w:r w:rsidRPr="00B1666C">
        <w:rPr>
          <w:rFonts w:cs="Arial"/>
          <w:lang w:val="hr-HR"/>
        </w:rPr>
        <w:t>kaskadno</w:t>
      </w:r>
      <w:r w:rsidRPr="00B1666C">
        <w:rPr>
          <w:rFonts w:cs="Arial"/>
          <w:spacing w:val="38"/>
          <w:lang w:val="hr-HR"/>
        </w:rPr>
        <w:t xml:space="preserve"> </w:t>
      </w:r>
      <w:r w:rsidRPr="00B1666C">
        <w:rPr>
          <w:rFonts w:cs="Arial"/>
          <w:spacing w:val="-2"/>
          <w:lang w:val="hr-HR"/>
        </w:rPr>
        <w:t>ili</w:t>
      </w:r>
      <w:r w:rsidRPr="00B1666C">
        <w:rPr>
          <w:rFonts w:cs="Arial"/>
          <w:spacing w:val="38"/>
          <w:lang w:val="hr-HR"/>
        </w:rPr>
        <w:t xml:space="preserve"> </w:t>
      </w:r>
      <w:r w:rsidRPr="00B1666C">
        <w:rPr>
          <w:rFonts w:cs="Arial"/>
          <w:lang w:val="hr-HR"/>
        </w:rPr>
        <w:t>ostavlja</w:t>
      </w:r>
      <w:r w:rsidRPr="00B1666C">
        <w:rPr>
          <w:rFonts w:cs="Arial"/>
          <w:spacing w:val="36"/>
          <w:lang w:val="hr-HR"/>
        </w:rPr>
        <w:t xml:space="preserve"> </w:t>
      </w:r>
      <w:r w:rsidRPr="00B1666C">
        <w:rPr>
          <w:rFonts w:cs="Arial"/>
          <w:lang w:val="hr-HR"/>
        </w:rPr>
        <w:t>u</w:t>
      </w:r>
      <w:r w:rsidRPr="00B1666C">
        <w:rPr>
          <w:rFonts w:cs="Arial"/>
          <w:spacing w:val="39"/>
          <w:lang w:val="hr-HR"/>
        </w:rPr>
        <w:t xml:space="preserve"> </w:t>
      </w:r>
      <w:r w:rsidRPr="00B1666C">
        <w:rPr>
          <w:rFonts w:cs="Arial"/>
          <w:lang w:val="hr-HR"/>
        </w:rPr>
        <w:t>prirodnom</w:t>
      </w:r>
      <w:r w:rsidRPr="00B1666C">
        <w:rPr>
          <w:rFonts w:cs="Arial"/>
          <w:spacing w:val="40"/>
          <w:lang w:val="hr-HR"/>
        </w:rPr>
        <w:t xml:space="preserve"> </w:t>
      </w:r>
      <w:r w:rsidRPr="00B1666C">
        <w:rPr>
          <w:rFonts w:cs="Arial"/>
          <w:spacing w:val="-2"/>
          <w:lang w:val="hr-HR"/>
        </w:rPr>
        <w:t>ili</w:t>
      </w:r>
      <w:r w:rsidRPr="00B1666C">
        <w:rPr>
          <w:rFonts w:cs="Arial"/>
          <w:spacing w:val="38"/>
          <w:lang w:val="hr-HR"/>
        </w:rPr>
        <w:t xml:space="preserve"> </w:t>
      </w:r>
      <w:r w:rsidRPr="00B1666C">
        <w:rPr>
          <w:rFonts w:cs="Arial"/>
          <w:lang w:val="hr-HR"/>
        </w:rPr>
        <w:t>zatečenom</w:t>
      </w:r>
      <w:r w:rsidRPr="00B1666C">
        <w:rPr>
          <w:rFonts w:cs="Arial"/>
          <w:spacing w:val="37"/>
          <w:lang w:val="hr-HR"/>
        </w:rPr>
        <w:t xml:space="preserve"> </w:t>
      </w:r>
      <w:r w:rsidRPr="00B1666C">
        <w:rPr>
          <w:rFonts w:cs="Arial"/>
          <w:lang w:val="hr-HR"/>
        </w:rPr>
        <w:t>nagibu.</w:t>
      </w:r>
      <w:r w:rsidRPr="00B1666C">
        <w:rPr>
          <w:rFonts w:cs="Arial"/>
          <w:spacing w:val="40"/>
          <w:lang w:val="hr-HR"/>
        </w:rPr>
        <w:t xml:space="preserve"> </w:t>
      </w:r>
      <w:r w:rsidRPr="00B1666C">
        <w:rPr>
          <w:rFonts w:cs="Arial"/>
          <w:lang w:val="hr-HR"/>
        </w:rPr>
        <w:t>Visina</w:t>
      </w:r>
      <w:r w:rsidRPr="00B1666C">
        <w:rPr>
          <w:rFonts w:cs="Arial"/>
          <w:spacing w:val="38"/>
          <w:lang w:val="hr-HR"/>
        </w:rPr>
        <w:t xml:space="preserve"> </w:t>
      </w:r>
      <w:r w:rsidRPr="00B1666C">
        <w:rPr>
          <w:rFonts w:cs="Arial"/>
          <w:lang w:val="hr-HR"/>
        </w:rPr>
        <w:t>potpornih</w:t>
      </w:r>
      <w:r w:rsidRPr="00B1666C">
        <w:rPr>
          <w:rFonts w:cs="Arial"/>
          <w:spacing w:val="49"/>
          <w:lang w:val="hr-HR"/>
        </w:rPr>
        <w:t xml:space="preserve"> </w:t>
      </w:r>
      <w:r w:rsidRPr="00B1666C">
        <w:rPr>
          <w:rFonts w:cs="Arial"/>
          <w:lang w:val="hr-HR"/>
        </w:rPr>
        <w:t>zidova</w:t>
      </w:r>
      <w:r w:rsidRPr="00B1666C">
        <w:rPr>
          <w:rFonts w:cs="Arial"/>
          <w:spacing w:val="10"/>
          <w:lang w:val="hr-HR"/>
        </w:rPr>
        <w:t xml:space="preserve"> </w:t>
      </w:r>
      <w:r w:rsidRPr="00B1666C">
        <w:rPr>
          <w:rFonts w:cs="Arial"/>
          <w:lang w:val="hr-HR"/>
        </w:rPr>
        <w:t>ne</w:t>
      </w:r>
      <w:r w:rsidRPr="00B1666C">
        <w:rPr>
          <w:rFonts w:cs="Arial"/>
          <w:spacing w:val="9"/>
          <w:lang w:val="hr-HR"/>
        </w:rPr>
        <w:t xml:space="preserve"> </w:t>
      </w:r>
      <w:r w:rsidRPr="00B1666C">
        <w:rPr>
          <w:rFonts w:cs="Arial"/>
          <w:lang w:val="hr-HR"/>
        </w:rPr>
        <w:t>smije</w:t>
      </w:r>
      <w:r w:rsidRPr="00B1666C">
        <w:rPr>
          <w:rFonts w:cs="Arial"/>
          <w:spacing w:val="7"/>
          <w:lang w:val="hr-HR"/>
        </w:rPr>
        <w:t xml:space="preserve"> </w:t>
      </w:r>
      <w:r w:rsidRPr="00B1666C">
        <w:rPr>
          <w:rFonts w:cs="Arial"/>
          <w:lang w:val="hr-HR"/>
        </w:rPr>
        <w:t>preći</w:t>
      </w:r>
      <w:r w:rsidRPr="00B1666C">
        <w:rPr>
          <w:rFonts w:cs="Arial"/>
          <w:spacing w:val="9"/>
          <w:lang w:val="hr-HR"/>
        </w:rPr>
        <w:t xml:space="preserve"> </w:t>
      </w:r>
      <w:r w:rsidRPr="00B1666C">
        <w:rPr>
          <w:rFonts w:cs="Arial"/>
          <w:spacing w:val="-2"/>
          <w:lang w:val="hr-HR"/>
        </w:rPr>
        <w:t>3,0</w:t>
      </w:r>
      <w:r w:rsidRPr="00B1666C">
        <w:rPr>
          <w:rFonts w:cs="Arial"/>
          <w:spacing w:val="10"/>
          <w:lang w:val="hr-HR"/>
        </w:rPr>
        <w:t xml:space="preserve"> </w:t>
      </w:r>
      <w:r w:rsidRPr="00B1666C">
        <w:rPr>
          <w:rFonts w:cs="Arial"/>
          <w:lang w:val="hr-HR"/>
        </w:rPr>
        <w:t>m</w:t>
      </w:r>
      <w:r w:rsidRPr="00B1666C">
        <w:rPr>
          <w:rFonts w:cs="Arial"/>
          <w:spacing w:val="9"/>
          <w:lang w:val="hr-HR"/>
        </w:rPr>
        <w:t xml:space="preserve"> </w:t>
      </w:r>
      <w:r w:rsidRPr="00B1666C">
        <w:rPr>
          <w:rFonts w:cs="Arial"/>
          <w:lang w:val="hr-HR"/>
        </w:rPr>
        <w:t>a</w:t>
      </w:r>
      <w:r w:rsidRPr="00B1666C">
        <w:rPr>
          <w:rFonts w:cs="Arial"/>
          <w:spacing w:val="10"/>
          <w:lang w:val="hr-HR"/>
        </w:rPr>
        <w:t xml:space="preserve"> </w:t>
      </w:r>
      <w:r w:rsidRPr="00B1666C">
        <w:rPr>
          <w:rFonts w:cs="Arial"/>
          <w:lang w:val="hr-HR"/>
        </w:rPr>
        <w:t>ukoliko</w:t>
      </w:r>
      <w:r w:rsidRPr="00B1666C">
        <w:rPr>
          <w:rFonts w:cs="Arial"/>
          <w:spacing w:val="10"/>
          <w:lang w:val="hr-HR"/>
        </w:rPr>
        <w:t xml:space="preserve"> </w:t>
      </w:r>
      <w:r w:rsidRPr="00B1666C">
        <w:rPr>
          <w:rFonts w:cs="Arial"/>
          <w:spacing w:val="-2"/>
          <w:lang w:val="hr-HR"/>
        </w:rPr>
        <w:t>ima</w:t>
      </w:r>
      <w:r w:rsidRPr="00B1666C">
        <w:rPr>
          <w:rFonts w:cs="Arial"/>
          <w:spacing w:val="10"/>
          <w:lang w:val="hr-HR"/>
        </w:rPr>
        <w:t xml:space="preserve"> </w:t>
      </w:r>
      <w:r w:rsidRPr="00B1666C">
        <w:rPr>
          <w:rFonts w:cs="Arial"/>
          <w:lang w:val="hr-HR"/>
        </w:rPr>
        <w:t>više</w:t>
      </w:r>
      <w:r w:rsidRPr="00B1666C">
        <w:rPr>
          <w:rFonts w:cs="Arial"/>
          <w:spacing w:val="7"/>
          <w:lang w:val="hr-HR"/>
        </w:rPr>
        <w:t xml:space="preserve"> </w:t>
      </w:r>
      <w:r w:rsidRPr="00B1666C">
        <w:rPr>
          <w:rFonts w:cs="Arial"/>
          <w:lang w:val="hr-HR"/>
        </w:rPr>
        <w:t>potpornih</w:t>
      </w:r>
      <w:r w:rsidRPr="00B1666C">
        <w:rPr>
          <w:rFonts w:cs="Arial"/>
          <w:spacing w:val="10"/>
          <w:lang w:val="hr-HR"/>
        </w:rPr>
        <w:t xml:space="preserve"> </w:t>
      </w:r>
      <w:r w:rsidRPr="00B1666C">
        <w:rPr>
          <w:rFonts w:cs="Arial"/>
          <w:lang w:val="hr-HR"/>
        </w:rPr>
        <w:t>zidova</w:t>
      </w:r>
      <w:r w:rsidRPr="00B1666C">
        <w:rPr>
          <w:rFonts w:cs="Arial"/>
          <w:spacing w:val="7"/>
          <w:lang w:val="hr-HR"/>
        </w:rPr>
        <w:t xml:space="preserve"> </w:t>
      </w:r>
      <w:r w:rsidRPr="00B1666C">
        <w:rPr>
          <w:rFonts w:cs="Arial"/>
          <w:lang w:val="hr-HR"/>
        </w:rPr>
        <w:t>kojima</w:t>
      </w:r>
      <w:r w:rsidRPr="00B1666C">
        <w:rPr>
          <w:rFonts w:cs="Arial"/>
          <w:spacing w:val="10"/>
          <w:lang w:val="hr-HR"/>
        </w:rPr>
        <w:t xml:space="preserve"> </w:t>
      </w:r>
      <w:r w:rsidRPr="00B1666C">
        <w:rPr>
          <w:rFonts w:cs="Arial"/>
          <w:spacing w:val="-2"/>
          <w:lang w:val="hr-HR"/>
        </w:rPr>
        <w:t>se</w:t>
      </w:r>
      <w:r w:rsidRPr="00B1666C">
        <w:rPr>
          <w:rFonts w:cs="Arial"/>
          <w:spacing w:val="10"/>
          <w:lang w:val="hr-HR"/>
        </w:rPr>
        <w:t xml:space="preserve"> </w:t>
      </w:r>
      <w:r w:rsidRPr="00B1666C">
        <w:rPr>
          <w:rFonts w:cs="Arial"/>
          <w:lang w:val="hr-HR"/>
        </w:rPr>
        <w:t>kaskadno</w:t>
      </w:r>
      <w:r w:rsidRPr="00B1666C">
        <w:rPr>
          <w:rFonts w:cs="Arial"/>
          <w:spacing w:val="7"/>
          <w:lang w:val="hr-HR"/>
        </w:rPr>
        <w:t xml:space="preserve"> </w:t>
      </w:r>
      <w:r w:rsidRPr="00B1666C">
        <w:rPr>
          <w:rFonts w:cs="Arial"/>
          <w:lang w:val="hr-HR"/>
        </w:rPr>
        <w:t>uređuje</w:t>
      </w:r>
      <w:r w:rsidRPr="00B1666C">
        <w:rPr>
          <w:rFonts w:cs="Arial"/>
          <w:spacing w:val="65"/>
          <w:lang w:val="hr-HR"/>
        </w:rPr>
        <w:t xml:space="preserve"> </w:t>
      </w:r>
      <w:r w:rsidRPr="00B1666C">
        <w:rPr>
          <w:rFonts w:cs="Arial"/>
          <w:lang w:val="hr-HR"/>
        </w:rPr>
        <w:t>kosi</w:t>
      </w:r>
      <w:r w:rsidRPr="00B1666C">
        <w:rPr>
          <w:rFonts w:cs="Arial"/>
          <w:spacing w:val="2"/>
          <w:lang w:val="hr-HR"/>
        </w:rPr>
        <w:t xml:space="preserve"> </w:t>
      </w:r>
      <w:r w:rsidRPr="00B1666C">
        <w:rPr>
          <w:rFonts w:cs="Arial"/>
          <w:lang w:val="hr-HR"/>
        </w:rPr>
        <w:t>teren</w:t>
      </w:r>
      <w:r w:rsidRPr="00B1666C">
        <w:rPr>
          <w:rFonts w:cs="Arial"/>
          <w:spacing w:val="29"/>
          <w:lang w:val="hr-HR"/>
        </w:rPr>
        <w:t xml:space="preserve"> </w:t>
      </w:r>
      <w:r w:rsidRPr="00B1666C">
        <w:rPr>
          <w:rFonts w:cs="Arial"/>
          <w:lang w:val="hr-HR"/>
        </w:rPr>
        <w:t>tada</w:t>
      </w:r>
      <w:r w:rsidRPr="00B1666C">
        <w:rPr>
          <w:rFonts w:cs="Arial"/>
          <w:spacing w:val="29"/>
          <w:lang w:val="hr-HR"/>
        </w:rPr>
        <w:t xml:space="preserve"> </w:t>
      </w:r>
      <w:r w:rsidRPr="00B1666C">
        <w:rPr>
          <w:rFonts w:cs="Arial"/>
          <w:lang w:val="hr-HR"/>
        </w:rPr>
        <w:t>je</w:t>
      </w:r>
      <w:r w:rsidRPr="00B1666C">
        <w:rPr>
          <w:rFonts w:cs="Arial"/>
          <w:spacing w:val="31"/>
          <w:lang w:val="hr-HR"/>
        </w:rPr>
        <w:t xml:space="preserve"> </w:t>
      </w:r>
      <w:r w:rsidRPr="00B1666C">
        <w:rPr>
          <w:rFonts w:cs="Arial"/>
          <w:lang w:val="hr-HR"/>
        </w:rPr>
        <w:t>njihov</w:t>
      </w:r>
      <w:r w:rsidRPr="00B1666C">
        <w:rPr>
          <w:rFonts w:cs="Arial"/>
          <w:spacing w:val="32"/>
          <w:lang w:val="hr-HR"/>
        </w:rPr>
        <w:t xml:space="preserve"> </w:t>
      </w:r>
      <w:r w:rsidRPr="00B1666C">
        <w:rPr>
          <w:rFonts w:cs="Arial"/>
          <w:lang w:val="hr-HR"/>
        </w:rPr>
        <w:t>međusobni</w:t>
      </w:r>
      <w:r w:rsidRPr="00B1666C">
        <w:rPr>
          <w:rFonts w:cs="Arial"/>
          <w:spacing w:val="30"/>
          <w:lang w:val="hr-HR"/>
        </w:rPr>
        <w:t xml:space="preserve"> </w:t>
      </w:r>
      <w:r w:rsidRPr="00B1666C">
        <w:rPr>
          <w:rFonts w:cs="Arial"/>
          <w:lang w:val="hr-HR"/>
        </w:rPr>
        <w:t>razmak</w:t>
      </w:r>
      <w:r w:rsidRPr="00B1666C">
        <w:rPr>
          <w:rFonts w:cs="Arial"/>
          <w:spacing w:val="31"/>
          <w:lang w:val="hr-HR"/>
        </w:rPr>
        <w:t xml:space="preserve"> </w:t>
      </w:r>
      <w:r w:rsidRPr="00B1666C">
        <w:rPr>
          <w:rFonts w:cs="Arial"/>
          <w:lang w:val="hr-HR"/>
        </w:rPr>
        <w:t>najmanje</w:t>
      </w:r>
      <w:r w:rsidRPr="00B1666C">
        <w:rPr>
          <w:rFonts w:cs="Arial"/>
          <w:spacing w:val="31"/>
          <w:lang w:val="hr-HR"/>
        </w:rPr>
        <w:t xml:space="preserve"> </w:t>
      </w:r>
      <w:r w:rsidRPr="00B1666C">
        <w:rPr>
          <w:rFonts w:cs="Arial"/>
          <w:lang w:val="hr-HR"/>
        </w:rPr>
        <w:t>1,0</w:t>
      </w:r>
      <w:r w:rsidRPr="00B1666C">
        <w:rPr>
          <w:rFonts w:cs="Arial"/>
          <w:spacing w:val="2"/>
          <w:lang w:val="hr-HR"/>
        </w:rPr>
        <w:t xml:space="preserve"> </w:t>
      </w:r>
      <w:r w:rsidRPr="00B1666C">
        <w:rPr>
          <w:rFonts w:cs="Arial"/>
          <w:lang w:val="hr-HR"/>
        </w:rPr>
        <w:t>m.</w:t>
      </w:r>
      <w:r w:rsidRPr="00B1666C">
        <w:rPr>
          <w:rFonts w:cs="Arial"/>
          <w:spacing w:val="32"/>
          <w:lang w:val="hr-HR"/>
        </w:rPr>
        <w:t xml:space="preserve"> </w:t>
      </w:r>
      <w:r w:rsidRPr="00B1666C">
        <w:rPr>
          <w:rFonts w:cs="Arial"/>
          <w:lang w:val="hr-HR"/>
        </w:rPr>
        <w:t>Površina</w:t>
      </w:r>
      <w:r w:rsidRPr="00B1666C">
        <w:rPr>
          <w:rFonts w:cs="Arial"/>
          <w:spacing w:val="32"/>
          <w:lang w:val="hr-HR"/>
        </w:rPr>
        <w:t xml:space="preserve"> </w:t>
      </w:r>
      <w:r w:rsidRPr="00B1666C">
        <w:rPr>
          <w:rFonts w:cs="Arial"/>
          <w:lang w:val="hr-HR"/>
        </w:rPr>
        <w:t>građevne</w:t>
      </w:r>
      <w:r w:rsidRPr="00B1666C">
        <w:rPr>
          <w:rFonts w:cs="Arial"/>
          <w:spacing w:val="31"/>
          <w:lang w:val="hr-HR"/>
        </w:rPr>
        <w:t xml:space="preserve"> </w:t>
      </w:r>
      <w:r w:rsidRPr="00B1666C">
        <w:rPr>
          <w:rFonts w:cs="Arial"/>
          <w:lang w:val="hr-HR"/>
        </w:rPr>
        <w:t>čestice</w:t>
      </w:r>
      <w:r w:rsidRPr="00B1666C">
        <w:rPr>
          <w:rFonts w:cs="Arial"/>
          <w:spacing w:val="49"/>
          <w:lang w:val="hr-HR"/>
        </w:rPr>
        <w:t xml:space="preserve"> </w:t>
      </w:r>
      <w:r w:rsidRPr="00B1666C">
        <w:rPr>
          <w:rFonts w:cs="Arial"/>
          <w:lang w:val="hr-HR"/>
        </w:rPr>
        <w:t>između</w:t>
      </w:r>
      <w:r w:rsidRPr="00B1666C">
        <w:rPr>
          <w:rFonts w:cs="Arial"/>
          <w:spacing w:val="-2"/>
          <w:lang w:val="hr-HR"/>
        </w:rPr>
        <w:t xml:space="preserve"> </w:t>
      </w:r>
      <w:r w:rsidRPr="00B1666C">
        <w:rPr>
          <w:rFonts w:cs="Arial"/>
          <w:lang w:val="hr-HR"/>
        </w:rPr>
        <w:t>potpornih</w:t>
      </w:r>
      <w:r w:rsidRPr="00B1666C">
        <w:rPr>
          <w:rFonts w:cs="Arial"/>
          <w:spacing w:val="-2"/>
          <w:lang w:val="hr-HR"/>
        </w:rPr>
        <w:t xml:space="preserve"> </w:t>
      </w:r>
      <w:r w:rsidRPr="00B1666C">
        <w:rPr>
          <w:rFonts w:cs="Arial"/>
          <w:lang w:val="hr-HR"/>
        </w:rPr>
        <w:t>zidova</w:t>
      </w:r>
      <w:r w:rsidRPr="00B1666C">
        <w:rPr>
          <w:rFonts w:cs="Arial"/>
          <w:spacing w:val="-2"/>
          <w:lang w:val="hr-HR"/>
        </w:rPr>
        <w:t xml:space="preserve"> </w:t>
      </w:r>
      <w:r w:rsidRPr="00B1666C">
        <w:rPr>
          <w:rFonts w:cs="Arial"/>
          <w:lang w:val="hr-HR"/>
        </w:rPr>
        <w:t>obvezno</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mora</w:t>
      </w:r>
      <w:r w:rsidRPr="00B1666C">
        <w:rPr>
          <w:rFonts w:cs="Arial"/>
          <w:spacing w:val="-2"/>
          <w:lang w:val="hr-HR"/>
        </w:rPr>
        <w:t xml:space="preserve"> </w:t>
      </w:r>
      <w:r w:rsidRPr="00B1666C">
        <w:rPr>
          <w:rFonts w:cs="Arial"/>
          <w:lang w:val="hr-HR"/>
        </w:rPr>
        <w:t>hortikulturno</w:t>
      </w:r>
      <w:r w:rsidRPr="00B1666C">
        <w:rPr>
          <w:rFonts w:cs="Arial"/>
          <w:spacing w:val="-2"/>
          <w:lang w:val="hr-HR"/>
        </w:rPr>
        <w:t xml:space="preserve"> </w:t>
      </w:r>
      <w:r w:rsidRPr="00B1666C">
        <w:rPr>
          <w:rFonts w:cs="Arial"/>
          <w:lang w:val="hr-HR"/>
        </w:rPr>
        <w:t>urediti.</w:t>
      </w:r>
      <w:r w:rsidRPr="00B1666C">
        <w:rPr>
          <w:rFonts w:cs="Arial"/>
          <w:spacing w:val="-3"/>
          <w:lang w:val="hr-HR"/>
        </w:rPr>
        <w:t xml:space="preserve"> </w:t>
      </w:r>
      <w:r w:rsidRPr="00B1666C">
        <w:rPr>
          <w:rFonts w:cs="Arial"/>
          <w:lang w:val="hr-HR"/>
        </w:rPr>
        <w:t>Iznad</w:t>
      </w:r>
      <w:r w:rsidRPr="00B1666C">
        <w:rPr>
          <w:rFonts w:cs="Arial"/>
          <w:spacing w:val="-2"/>
          <w:lang w:val="hr-HR"/>
        </w:rPr>
        <w:t xml:space="preserve"> </w:t>
      </w:r>
      <w:r w:rsidRPr="00B1666C">
        <w:rPr>
          <w:rFonts w:cs="Arial"/>
          <w:lang w:val="hr-HR"/>
        </w:rPr>
        <w:t>potpornog</w:t>
      </w:r>
      <w:r w:rsidRPr="00B1666C">
        <w:rPr>
          <w:rFonts w:cs="Arial"/>
          <w:spacing w:val="-2"/>
          <w:lang w:val="hr-HR"/>
        </w:rPr>
        <w:t xml:space="preserve"> </w:t>
      </w:r>
      <w:r w:rsidRPr="00B1666C">
        <w:rPr>
          <w:rFonts w:cs="Arial"/>
          <w:lang w:val="hr-HR"/>
        </w:rPr>
        <w:t>zida</w:t>
      </w:r>
      <w:r w:rsidRPr="00B1666C">
        <w:rPr>
          <w:rFonts w:cs="Arial"/>
          <w:spacing w:val="-2"/>
          <w:lang w:val="hr-HR"/>
        </w:rPr>
        <w:t xml:space="preserve"> </w:t>
      </w:r>
      <w:r w:rsidRPr="00B1666C">
        <w:rPr>
          <w:rFonts w:cs="Arial"/>
          <w:lang w:val="hr-HR"/>
        </w:rPr>
        <w:t>moguće</w:t>
      </w:r>
      <w:r w:rsidRPr="00B1666C">
        <w:rPr>
          <w:rFonts w:cs="Arial"/>
          <w:spacing w:val="69"/>
          <w:lang w:val="hr-HR"/>
        </w:rPr>
        <w:t xml:space="preserve"> </w:t>
      </w:r>
      <w:r w:rsidRPr="00B1666C">
        <w:rPr>
          <w:rFonts w:cs="Arial"/>
          <w:lang w:val="hr-HR"/>
        </w:rPr>
        <w:t>je postaviti ogradni zid, arle,</w:t>
      </w:r>
      <w:r w:rsidRPr="00B1666C">
        <w:rPr>
          <w:rFonts w:cs="Arial"/>
          <w:spacing w:val="1"/>
          <w:lang w:val="hr-HR"/>
        </w:rPr>
        <w:t xml:space="preserve"> </w:t>
      </w:r>
      <w:r w:rsidRPr="00B1666C">
        <w:rPr>
          <w:rFonts w:cs="Arial"/>
          <w:lang w:val="hr-HR"/>
        </w:rPr>
        <w:t>pižule i</w:t>
      </w:r>
      <w:r w:rsidRPr="00B1666C">
        <w:rPr>
          <w:rFonts w:cs="Arial"/>
          <w:spacing w:val="-2"/>
          <w:lang w:val="hr-HR"/>
        </w:rPr>
        <w:t xml:space="preserve"> </w:t>
      </w:r>
      <w:r w:rsidRPr="00B1666C">
        <w:rPr>
          <w:rFonts w:cs="Arial"/>
          <w:lang w:val="hr-HR"/>
        </w:rPr>
        <w:t>sl.</w:t>
      </w:r>
      <w:r w:rsidRPr="00B1666C">
        <w:rPr>
          <w:rFonts w:cs="Arial"/>
          <w:spacing w:val="2"/>
          <w:lang w:val="hr-HR"/>
        </w:rPr>
        <w:t xml:space="preserve"> </w:t>
      </w:r>
      <w:r w:rsidRPr="00B1666C">
        <w:rPr>
          <w:rFonts w:cs="Arial"/>
          <w:lang w:val="hr-HR"/>
        </w:rPr>
        <w:t>Visina</w:t>
      </w:r>
      <w:r w:rsidRPr="00B1666C">
        <w:rPr>
          <w:rFonts w:cs="Arial"/>
          <w:spacing w:val="-2"/>
          <w:lang w:val="hr-HR"/>
        </w:rPr>
        <w:t xml:space="preserve"> </w:t>
      </w:r>
      <w:r w:rsidRPr="00B1666C">
        <w:rPr>
          <w:rFonts w:cs="Arial"/>
          <w:lang w:val="hr-HR"/>
        </w:rPr>
        <w:t>tih</w:t>
      </w:r>
      <w:r w:rsidRPr="00B1666C">
        <w:rPr>
          <w:rFonts w:cs="Arial"/>
          <w:spacing w:val="-2"/>
          <w:lang w:val="hr-HR"/>
        </w:rPr>
        <w:t xml:space="preserve"> </w:t>
      </w:r>
      <w:r w:rsidRPr="00B1666C">
        <w:rPr>
          <w:rFonts w:cs="Arial"/>
          <w:lang w:val="hr-HR"/>
        </w:rPr>
        <w:t>elemenata</w:t>
      </w:r>
      <w:r w:rsidRPr="00B1666C">
        <w:rPr>
          <w:rFonts w:cs="Arial"/>
          <w:spacing w:val="1"/>
          <w:lang w:val="hr-HR"/>
        </w:rPr>
        <w:t xml:space="preserve"> </w:t>
      </w:r>
      <w:r w:rsidRPr="00B1666C">
        <w:rPr>
          <w:rFonts w:cs="Arial"/>
          <w:lang w:val="hr-HR"/>
        </w:rPr>
        <w:t>ne</w:t>
      </w:r>
      <w:r w:rsidRPr="00B1666C">
        <w:rPr>
          <w:rFonts w:cs="Arial"/>
          <w:spacing w:val="-2"/>
          <w:lang w:val="hr-HR"/>
        </w:rPr>
        <w:t xml:space="preserve"> </w:t>
      </w:r>
      <w:r w:rsidRPr="00B1666C">
        <w:rPr>
          <w:rFonts w:cs="Arial"/>
          <w:lang w:val="hr-HR"/>
        </w:rPr>
        <w:t>smije</w:t>
      </w:r>
      <w:r w:rsidRPr="00B1666C">
        <w:rPr>
          <w:rFonts w:cs="Arial"/>
          <w:spacing w:val="-2"/>
          <w:lang w:val="hr-HR"/>
        </w:rPr>
        <w:t xml:space="preserve"> </w:t>
      </w:r>
      <w:r w:rsidRPr="00B1666C">
        <w:rPr>
          <w:rFonts w:cs="Arial"/>
          <w:lang w:val="hr-HR"/>
        </w:rPr>
        <w:t>prelaziti 1,0</w:t>
      </w:r>
      <w:r w:rsidRPr="00B1666C">
        <w:rPr>
          <w:rFonts w:cs="Arial"/>
          <w:spacing w:val="-2"/>
          <w:lang w:val="hr-HR"/>
        </w:rPr>
        <w:t xml:space="preserve"> </w:t>
      </w:r>
      <w:r w:rsidRPr="00B1666C">
        <w:rPr>
          <w:rFonts w:cs="Arial"/>
          <w:lang w:val="hr-HR"/>
        </w:rPr>
        <w:t>m.</w:t>
      </w:r>
    </w:p>
    <w:p w:rsidR="00B1666C" w:rsidRPr="00B1666C" w:rsidRDefault="00B1666C" w:rsidP="00B1666C">
      <w:pPr>
        <w:pStyle w:val="BodyText"/>
        <w:jc w:val="both"/>
        <w:rPr>
          <w:rFonts w:cs="Arial"/>
          <w:lang w:val="hr-HR"/>
        </w:rPr>
      </w:pPr>
      <w:r w:rsidRPr="00B1666C">
        <w:rPr>
          <w:rFonts w:cs="Arial"/>
          <w:lang w:val="hr-HR"/>
        </w:rPr>
        <w:t>(2) Pri gradnji</w:t>
      </w:r>
      <w:r w:rsidRPr="00B1666C">
        <w:rPr>
          <w:rFonts w:cs="Arial"/>
          <w:spacing w:val="2"/>
          <w:lang w:val="hr-HR"/>
        </w:rPr>
        <w:t xml:space="preserve"> </w:t>
      </w:r>
      <w:r w:rsidRPr="00B1666C">
        <w:rPr>
          <w:rFonts w:cs="Arial"/>
          <w:lang w:val="hr-HR"/>
        </w:rPr>
        <w:t>velikih</w:t>
      </w:r>
      <w:r w:rsidRPr="00B1666C">
        <w:rPr>
          <w:rFonts w:cs="Arial"/>
          <w:spacing w:val="3"/>
          <w:lang w:val="hr-HR"/>
        </w:rPr>
        <w:t xml:space="preserve"> </w:t>
      </w:r>
      <w:r w:rsidRPr="00B1666C">
        <w:rPr>
          <w:rFonts w:cs="Arial"/>
          <w:lang w:val="hr-HR"/>
        </w:rPr>
        <w:t>podzemnih</w:t>
      </w:r>
      <w:r w:rsidRPr="00B1666C">
        <w:rPr>
          <w:rFonts w:cs="Arial"/>
          <w:spacing w:val="3"/>
          <w:lang w:val="hr-HR"/>
        </w:rPr>
        <w:t xml:space="preserve"> </w:t>
      </w:r>
      <w:r w:rsidRPr="00B1666C">
        <w:rPr>
          <w:rFonts w:cs="Arial"/>
          <w:spacing w:val="-2"/>
          <w:lang w:val="hr-HR"/>
        </w:rPr>
        <w:t>garaža,</w:t>
      </w:r>
      <w:r w:rsidRPr="00B1666C">
        <w:rPr>
          <w:rFonts w:cs="Arial"/>
          <w:spacing w:val="2"/>
          <w:lang w:val="hr-HR"/>
        </w:rPr>
        <w:t xml:space="preserve"> </w:t>
      </w:r>
      <w:r w:rsidRPr="00B1666C">
        <w:rPr>
          <w:rFonts w:cs="Arial"/>
          <w:lang w:val="hr-HR"/>
        </w:rPr>
        <w:t>kapaciteta</w:t>
      </w:r>
      <w:r w:rsidRPr="00B1666C">
        <w:rPr>
          <w:rFonts w:cs="Arial"/>
          <w:spacing w:val="3"/>
          <w:lang w:val="hr-HR"/>
        </w:rPr>
        <w:t xml:space="preserve"> </w:t>
      </w:r>
      <w:r w:rsidRPr="00B1666C">
        <w:rPr>
          <w:rFonts w:cs="Arial"/>
          <w:lang w:val="hr-HR"/>
        </w:rPr>
        <w:t>većih od 100</w:t>
      </w:r>
      <w:r w:rsidRPr="00B1666C">
        <w:rPr>
          <w:rFonts w:cs="Arial"/>
          <w:spacing w:val="3"/>
          <w:lang w:val="hr-HR"/>
        </w:rPr>
        <w:t xml:space="preserve"> </w:t>
      </w:r>
      <w:r w:rsidRPr="00B1666C">
        <w:rPr>
          <w:rFonts w:cs="Arial"/>
          <w:lang w:val="hr-HR"/>
        </w:rPr>
        <w:t>parkirnih</w:t>
      </w:r>
      <w:r w:rsidRPr="00B1666C">
        <w:rPr>
          <w:rFonts w:cs="Arial"/>
          <w:spacing w:val="-2"/>
          <w:lang w:val="hr-HR"/>
        </w:rPr>
        <w:t xml:space="preserve"> </w:t>
      </w:r>
      <w:r w:rsidRPr="00B1666C">
        <w:rPr>
          <w:rFonts w:cs="Arial"/>
          <w:lang w:val="hr-HR"/>
        </w:rPr>
        <w:t>mjesta,</w:t>
      </w:r>
      <w:r w:rsidRPr="00B1666C">
        <w:rPr>
          <w:rFonts w:cs="Arial"/>
          <w:spacing w:val="2"/>
          <w:lang w:val="hr-HR"/>
        </w:rPr>
        <w:t xml:space="preserve"> </w:t>
      </w:r>
      <w:r w:rsidRPr="00B1666C">
        <w:rPr>
          <w:rFonts w:cs="Arial"/>
          <w:lang w:val="hr-HR"/>
        </w:rPr>
        <w:t>te gradnji</w:t>
      </w:r>
      <w:r w:rsidRPr="00B1666C">
        <w:rPr>
          <w:rFonts w:cs="Arial"/>
          <w:spacing w:val="2"/>
          <w:lang w:val="hr-HR"/>
        </w:rPr>
        <w:t xml:space="preserve"> </w:t>
      </w:r>
      <w:r w:rsidRPr="00B1666C">
        <w:rPr>
          <w:rFonts w:cs="Arial"/>
          <w:lang w:val="hr-HR"/>
        </w:rPr>
        <w:t>i</w:t>
      </w:r>
      <w:r w:rsidRPr="00B1666C">
        <w:rPr>
          <w:rFonts w:cs="Arial"/>
          <w:spacing w:val="75"/>
          <w:lang w:val="hr-HR"/>
        </w:rPr>
        <w:t xml:space="preserve"> </w:t>
      </w:r>
      <w:r w:rsidRPr="00B1666C">
        <w:rPr>
          <w:rFonts w:cs="Arial"/>
          <w:lang w:val="hr-HR"/>
        </w:rPr>
        <w:t>rekonstrukciji nerazvrstanih</w:t>
      </w:r>
      <w:r w:rsidRPr="00B1666C">
        <w:rPr>
          <w:rFonts w:cs="Arial"/>
          <w:spacing w:val="3"/>
          <w:lang w:val="hr-HR"/>
        </w:rPr>
        <w:t xml:space="preserve"> </w:t>
      </w:r>
      <w:r w:rsidRPr="00B1666C">
        <w:rPr>
          <w:rFonts w:cs="Arial"/>
          <w:lang w:val="hr-HR"/>
        </w:rPr>
        <w:t>cesta,</w:t>
      </w:r>
      <w:r w:rsidRPr="00B1666C">
        <w:rPr>
          <w:rFonts w:cs="Arial"/>
          <w:spacing w:val="4"/>
          <w:lang w:val="hr-HR"/>
        </w:rPr>
        <w:t xml:space="preserve"> </w:t>
      </w:r>
      <w:r w:rsidRPr="00B1666C">
        <w:rPr>
          <w:rFonts w:cs="Arial"/>
          <w:lang w:val="hr-HR"/>
        </w:rPr>
        <w:t>visina</w:t>
      </w:r>
      <w:r w:rsidRPr="00B1666C">
        <w:rPr>
          <w:rFonts w:cs="Arial"/>
          <w:spacing w:val="2"/>
          <w:lang w:val="hr-HR"/>
        </w:rPr>
        <w:t xml:space="preserve"> </w:t>
      </w:r>
      <w:r w:rsidRPr="00B1666C">
        <w:rPr>
          <w:rFonts w:cs="Arial"/>
          <w:lang w:val="hr-HR"/>
        </w:rPr>
        <w:t>potpornih</w:t>
      </w:r>
      <w:r w:rsidRPr="00B1666C">
        <w:rPr>
          <w:rFonts w:cs="Arial"/>
          <w:spacing w:val="3"/>
          <w:lang w:val="hr-HR"/>
        </w:rPr>
        <w:t xml:space="preserve"> </w:t>
      </w:r>
      <w:r w:rsidRPr="00B1666C">
        <w:rPr>
          <w:rFonts w:cs="Arial"/>
          <w:lang w:val="hr-HR"/>
        </w:rPr>
        <w:t>zidova može</w:t>
      </w:r>
      <w:r w:rsidRPr="00B1666C">
        <w:rPr>
          <w:rFonts w:cs="Arial"/>
          <w:spacing w:val="2"/>
          <w:lang w:val="hr-HR"/>
        </w:rPr>
        <w:t xml:space="preserve"> </w:t>
      </w:r>
      <w:r w:rsidRPr="00B1666C">
        <w:rPr>
          <w:rFonts w:cs="Arial"/>
          <w:lang w:val="hr-HR"/>
        </w:rPr>
        <w:t>biti i</w:t>
      </w:r>
      <w:r w:rsidRPr="00B1666C">
        <w:rPr>
          <w:rFonts w:cs="Arial"/>
          <w:spacing w:val="2"/>
          <w:lang w:val="hr-HR"/>
        </w:rPr>
        <w:t xml:space="preserve"> </w:t>
      </w:r>
      <w:r w:rsidRPr="00B1666C">
        <w:rPr>
          <w:rFonts w:cs="Arial"/>
          <w:lang w:val="hr-HR"/>
        </w:rPr>
        <w:t>veća,</w:t>
      </w:r>
      <w:r w:rsidRPr="00B1666C">
        <w:rPr>
          <w:rFonts w:cs="Arial"/>
          <w:spacing w:val="4"/>
          <w:lang w:val="hr-HR"/>
        </w:rPr>
        <w:t xml:space="preserve"> </w:t>
      </w:r>
      <w:r w:rsidRPr="00B1666C">
        <w:rPr>
          <w:rFonts w:cs="Arial"/>
          <w:lang w:val="hr-HR"/>
        </w:rPr>
        <w:t>ali</w:t>
      </w:r>
      <w:r w:rsidRPr="00B1666C">
        <w:rPr>
          <w:rFonts w:cs="Arial"/>
          <w:spacing w:val="2"/>
          <w:lang w:val="hr-HR"/>
        </w:rPr>
        <w:t xml:space="preserve"> </w:t>
      </w:r>
      <w:r w:rsidRPr="00B1666C">
        <w:rPr>
          <w:rFonts w:cs="Arial"/>
          <w:lang w:val="hr-HR"/>
        </w:rPr>
        <w:t>ne</w:t>
      </w:r>
      <w:r w:rsidRPr="00B1666C">
        <w:rPr>
          <w:rFonts w:cs="Arial"/>
          <w:spacing w:val="2"/>
          <w:lang w:val="hr-HR"/>
        </w:rPr>
        <w:t xml:space="preserve"> </w:t>
      </w:r>
      <w:r w:rsidRPr="00B1666C">
        <w:rPr>
          <w:rFonts w:cs="Arial"/>
          <w:lang w:val="hr-HR"/>
        </w:rPr>
        <w:t>veća</w:t>
      </w:r>
      <w:r w:rsidRPr="00B1666C">
        <w:rPr>
          <w:rFonts w:cs="Arial"/>
          <w:spacing w:val="3"/>
          <w:lang w:val="hr-HR"/>
        </w:rPr>
        <w:t xml:space="preserve"> </w:t>
      </w:r>
      <w:r w:rsidRPr="00B1666C">
        <w:rPr>
          <w:rFonts w:cs="Arial"/>
          <w:lang w:val="hr-HR"/>
        </w:rPr>
        <w:t>od 6,0</w:t>
      </w:r>
      <w:r w:rsidRPr="00B1666C">
        <w:rPr>
          <w:rFonts w:cs="Arial"/>
          <w:spacing w:val="51"/>
          <w:lang w:val="hr-HR"/>
        </w:rPr>
        <w:t xml:space="preserve"> </w:t>
      </w:r>
      <w:r w:rsidRPr="00B1666C">
        <w:rPr>
          <w:rFonts w:cs="Arial"/>
          <w:lang w:val="hr-HR"/>
        </w:rPr>
        <w:t>m</w:t>
      </w:r>
      <w:r w:rsidRPr="00B1666C">
        <w:rPr>
          <w:rFonts w:cs="Arial"/>
          <w:spacing w:val="1"/>
          <w:lang w:val="hr-HR"/>
        </w:rPr>
        <w:t xml:space="preserve"> </w:t>
      </w:r>
      <w:r w:rsidRPr="00B1666C">
        <w:rPr>
          <w:rFonts w:cs="Arial"/>
          <w:lang w:val="hr-HR"/>
        </w:rPr>
        <w:t>uz</w:t>
      </w:r>
      <w:r w:rsidRPr="00B1666C">
        <w:rPr>
          <w:rFonts w:cs="Arial"/>
          <w:spacing w:val="-2"/>
          <w:lang w:val="hr-HR"/>
        </w:rPr>
        <w:t xml:space="preserve"> </w:t>
      </w:r>
      <w:r w:rsidRPr="00B1666C">
        <w:rPr>
          <w:rFonts w:cs="Arial"/>
          <w:lang w:val="hr-HR"/>
        </w:rPr>
        <w:t>obvezno</w:t>
      </w:r>
      <w:r w:rsidRPr="00B1666C">
        <w:rPr>
          <w:rFonts w:cs="Arial"/>
          <w:spacing w:val="-2"/>
          <w:lang w:val="hr-HR"/>
        </w:rPr>
        <w:t xml:space="preserve"> </w:t>
      </w:r>
      <w:r w:rsidRPr="00B1666C">
        <w:rPr>
          <w:rFonts w:cs="Arial"/>
          <w:lang w:val="hr-HR"/>
        </w:rPr>
        <w:t>ozelenjavanje i</w:t>
      </w:r>
      <w:r w:rsidRPr="00B1666C">
        <w:rPr>
          <w:rFonts w:cs="Arial"/>
          <w:spacing w:val="-2"/>
          <w:lang w:val="hr-HR"/>
        </w:rPr>
        <w:t xml:space="preserve"> </w:t>
      </w:r>
      <w:r w:rsidRPr="00B1666C">
        <w:rPr>
          <w:rFonts w:cs="Arial"/>
          <w:lang w:val="hr-HR"/>
        </w:rPr>
        <w:t>zaštitu</w:t>
      </w:r>
      <w:r w:rsidRPr="00B1666C">
        <w:rPr>
          <w:rFonts w:cs="Arial"/>
          <w:spacing w:val="-2"/>
          <w:lang w:val="hr-HR"/>
        </w:rPr>
        <w:t xml:space="preserve"> </w:t>
      </w:r>
      <w:r w:rsidRPr="00B1666C">
        <w:rPr>
          <w:rFonts w:cs="Arial"/>
          <w:lang w:val="hr-HR"/>
        </w:rPr>
        <w:t>vizura.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60.</w:t>
      </w:r>
    </w:p>
    <w:p w:rsidR="00B1666C" w:rsidRPr="00B1666C" w:rsidRDefault="00B1666C" w:rsidP="00B1666C">
      <w:pPr>
        <w:spacing w:before="1"/>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Sve građevine</w:t>
      </w:r>
      <w:r w:rsidRPr="00B1666C">
        <w:rPr>
          <w:rFonts w:cs="Arial"/>
          <w:spacing w:val="-2"/>
          <w:lang w:val="hr-HR"/>
        </w:rPr>
        <w:t xml:space="preserve"> </w:t>
      </w:r>
      <w:r w:rsidRPr="00B1666C">
        <w:rPr>
          <w:rFonts w:cs="Arial"/>
          <w:lang w:val="hr-HR"/>
        </w:rPr>
        <w:t>moraju</w:t>
      </w:r>
      <w:r w:rsidRPr="00B1666C">
        <w:rPr>
          <w:rFonts w:cs="Arial"/>
          <w:spacing w:val="-2"/>
          <w:lang w:val="hr-HR"/>
        </w:rPr>
        <w:t xml:space="preserve"> </w:t>
      </w:r>
      <w:r w:rsidRPr="00B1666C">
        <w:rPr>
          <w:rFonts w:cs="Arial"/>
          <w:lang w:val="hr-HR"/>
        </w:rPr>
        <w:t>unutar građevne</w:t>
      </w:r>
      <w:r w:rsidRPr="00B1666C">
        <w:rPr>
          <w:rFonts w:cs="Arial"/>
          <w:spacing w:val="-2"/>
          <w:lang w:val="hr-HR"/>
        </w:rPr>
        <w:t xml:space="preserve"> </w:t>
      </w:r>
      <w:r w:rsidRPr="00B1666C">
        <w:rPr>
          <w:rFonts w:cs="Arial"/>
          <w:lang w:val="hr-HR"/>
        </w:rPr>
        <w:t>čestice osigurati prostor za odlaganje kućnog otpada.</w:t>
      </w:r>
      <w:r w:rsidRPr="00B1666C">
        <w:rPr>
          <w:rFonts w:cs="Arial"/>
          <w:spacing w:val="69"/>
          <w:lang w:val="hr-HR"/>
        </w:rPr>
        <w:t xml:space="preserve"> </w:t>
      </w:r>
      <w:r w:rsidRPr="00B1666C">
        <w:rPr>
          <w:rFonts w:cs="Arial"/>
          <w:lang w:val="hr-HR"/>
        </w:rPr>
        <w:t>Mjesto</w:t>
      </w:r>
      <w:r w:rsidRPr="00B1666C">
        <w:rPr>
          <w:rFonts w:cs="Arial"/>
          <w:spacing w:val="22"/>
          <w:lang w:val="hr-HR"/>
        </w:rPr>
        <w:t xml:space="preserve"> </w:t>
      </w:r>
      <w:r w:rsidRPr="00B1666C">
        <w:rPr>
          <w:rFonts w:cs="Arial"/>
          <w:lang w:val="hr-HR"/>
        </w:rPr>
        <w:t>za</w:t>
      </w:r>
      <w:r w:rsidRPr="00B1666C">
        <w:rPr>
          <w:rFonts w:cs="Arial"/>
          <w:spacing w:val="19"/>
          <w:lang w:val="hr-HR"/>
        </w:rPr>
        <w:t xml:space="preserve"> </w:t>
      </w:r>
      <w:r w:rsidRPr="00B1666C">
        <w:rPr>
          <w:rFonts w:cs="Arial"/>
          <w:lang w:val="hr-HR"/>
        </w:rPr>
        <w:t>odlaganje</w:t>
      </w:r>
      <w:r w:rsidRPr="00B1666C">
        <w:rPr>
          <w:rFonts w:cs="Arial"/>
          <w:spacing w:val="19"/>
          <w:lang w:val="hr-HR"/>
        </w:rPr>
        <w:t xml:space="preserve"> </w:t>
      </w:r>
      <w:r w:rsidRPr="00B1666C">
        <w:rPr>
          <w:rFonts w:cs="Arial"/>
          <w:lang w:val="hr-HR"/>
        </w:rPr>
        <w:t>treba</w:t>
      </w:r>
      <w:r w:rsidRPr="00B1666C">
        <w:rPr>
          <w:rFonts w:cs="Arial"/>
          <w:spacing w:val="21"/>
          <w:lang w:val="hr-HR"/>
        </w:rPr>
        <w:t xml:space="preserve"> </w:t>
      </w:r>
      <w:r w:rsidRPr="00B1666C">
        <w:rPr>
          <w:rFonts w:cs="Arial"/>
          <w:lang w:val="hr-HR"/>
        </w:rPr>
        <w:t>vozilima</w:t>
      </w:r>
      <w:r w:rsidRPr="00B1666C">
        <w:rPr>
          <w:rFonts w:cs="Arial"/>
          <w:spacing w:val="22"/>
          <w:lang w:val="hr-HR"/>
        </w:rPr>
        <w:t xml:space="preserve"> </w:t>
      </w:r>
      <w:r w:rsidRPr="00B1666C">
        <w:rPr>
          <w:rFonts w:cs="Arial"/>
          <w:lang w:val="hr-HR"/>
        </w:rPr>
        <w:t>za</w:t>
      </w:r>
      <w:r w:rsidRPr="00B1666C">
        <w:rPr>
          <w:rFonts w:cs="Arial"/>
          <w:spacing w:val="22"/>
          <w:lang w:val="hr-HR"/>
        </w:rPr>
        <w:t xml:space="preserve"> </w:t>
      </w:r>
      <w:r w:rsidRPr="00B1666C">
        <w:rPr>
          <w:rFonts w:cs="Arial"/>
          <w:lang w:val="hr-HR"/>
        </w:rPr>
        <w:t>odvoz</w:t>
      </w:r>
      <w:r w:rsidRPr="00B1666C">
        <w:rPr>
          <w:rFonts w:cs="Arial"/>
          <w:spacing w:val="22"/>
          <w:lang w:val="hr-HR"/>
        </w:rPr>
        <w:t xml:space="preserve"> </w:t>
      </w:r>
      <w:r w:rsidRPr="00B1666C">
        <w:rPr>
          <w:rFonts w:cs="Arial"/>
          <w:lang w:val="hr-HR"/>
        </w:rPr>
        <w:t>smeća</w:t>
      </w:r>
      <w:r w:rsidRPr="00B1666C">
        <w:rPr>
          <w:rFonts w:cs="Arial"/>
          <w:spacing w:val="21"/>
          <w:lang w:val="hr-HR"/>
        </w:rPr>
        <w:t xml:space="preserve"> </w:t>
      </w:r>
      <w:r w:rsidRPr="00B1666C">
        <w:rPr>
          <w:rFonts w:cs="Arial"/>
          <w:lang w:val="hr-HR"/>
        </w:rPr>
        <w:t>biti</w:t>
      </w:r>
      <w:r w:rsidRPr="00B1666C">
        <w:rPr>
          <w:rFonts w:cs="Arial"/>
          <w:spacing w:val="21"/>
          <w:lang w:val="hr-HR"/>
        </w:rPr>
        <w:t xml:space="preserve"> </w:t>
      </w:r>
      <w:r w:rsidRPr="00B1666C">
        <w:rPr>
          <w:rFonts w:cs="Arial"/>
          <w:lang w:val="hr-HR"/>
        </w:rPr>
        <w:t>lako</w:t>
      </w:r>
      <w:r w:rsidRPr="00B1666C">
        <w:rPr>
          <w:rFonts w:cs="Arial"/>
          <w:spacing w:val="21"/>
          <w:lang w:val="hr-HR"/>
        </w:rPr>
        <w:t xml:space="preserve"> </w:t>
      </w:r>
      <w:r w:rsidRPr="00B1666C">
        <w:rPr>
          <w:rFonts w:cs="Arial"/>
          <w:lang w:val="hr-HR"/>
        </w:rPr>
        <w:t>pristupačno</w:t>
      </w:r>
      <w:r w:rsidRPr="00B1666C">
        <w:rPr>
          <w:rFonts w:cs="Arial"/>
          <w:spacing w:val="21"/>
          <w:lang w:val="hr-HR"/>
        </w:rPr>
        <w:t xml:space="preserve"> </w:t>
      </w:r>
      <w:r w:rsidRPr="00B1666C">
        <w:rPr>
          <w:rFonts w:cs="Arial"/>
          <w:lang w:val="hr-HR"/>
        </w:rPr>
        <w:t>s</w:t>
      </w:r>
      <w:r w:rsidRPr="00B1666C">
        <w:rPr>
          <w:rFonts w:cs="Arial"/>
          <w:spacing w:val="22"/>
          <w:lang w:val="hr-HR"/>
        </w:rPr>
        <w:t xml:space="preserve"> </w:t>
      </w:r>
      <w:r w:rsidRPr="00B1666C">
        <w:rPr>
          <w:rFonts w:cs="Arial"/>
          <w:lang w:val="hr-HR"/>
        </w:rPr>
        <w:t>javne</w:t>
      </w:r>
      <w:r w:rsidRPr="00B1666C">
        <w:rPr>
          <w:rFonts w:cs="Arial"/>
          <w:spacing w:val="19"/>
          <w:lang w:val="hr-HR"/>
        </w:rPr>
        <w:t xml:space="preserve"> </w:t>
      </w:r>
      <w:r w:rsidRPr="00B1666C">
        <w:rPr>
          <w:rFonts w:cs="Arial"/>
          <w:lang w:val="hr-HR"/>
        </w:rPr>
        <w:t>prometne</w:t>
      </w:r>
      <w:r w:rsidRPr="00B1666C">
        <w:rPr>
          <w:rFonts w:cs="Arial"/>
          <w:spacing w:val="65"/>
          <w:lang w:val="hr-HR"/>
        </w:rPr>
        <w:t xml:space="preserve"> </w:t>
      </w:r>
      <w:r w:rsidRPr="00B1666C">
        <w:rPr>
          <w:rFonts w:cs="Arial"/>
          <w:lang w:val="hr-HR"/>
        </w:rPr>
        <w:t>površine, s</w:t>
      </w:r>
      <w:r w:rsidRPr="00B1666C">
        <w:rPr>
          <w:rFonts w:cs="Arial"/>
          <w:spacing w:val="-2"/>
          <w:lang w:val="hr-HR"/>
        </w:rPr>
        <w:t xml:space="preserve"> </w:t>
      </w:r>
      <w:r w:rsidRPr="00B1666C">
        <w:rPr>
          <w:rFonts w:cs="Arial"/>
          <w:lang w:val="hr-HR"/>
        </w:rPr>
        <w:t>maksimalnim</w:t>
      </w:r>
      <w:r w:rsidRPr="00B1666C">
        <w:rPr>
          <w:rFonts w:cs="Arial"/>
          <w:spacing w:val="1"/>
          <w:lang w:val="hr-HR"/>
        </w:rPr>
        <w:t xml:space="preserve"> </w:t>
      </w:r>
      <w:r w:rsidRPr="00B1666C">
        <w:rPr>
          <w:rFonts w:cs="Arial"/>
          <w:lang w:val="hr-HR"/>
        </w:rPr>
        <w:t>nagibom</w:t>
      </w:r>
      <w:r w:rsidRPr="00B1666C">
        <w:rPr>
          <w:rFonts w:cs="Arial"/>
          <w:spacing w:val="1"/>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8%</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treba</w:t>
      </w:r>
      <w:r w:rsidRPr="00B1666C">
        <w:rPr>
          <w:rFonts w:cs="Arial"/>
          <w:spacing w:val="-2"/>
          <w:lang w:val="hr-HR"/>
        </w:rPr>
        <w:t xml:space="preserve"> biti</w:t>
      </w:r>
      <w:r w:rsidRPr="00B1666C">
        <w:rPr>
          <w:rFonts w:cs="Arial"/>
          <w:lang w:val="hr-HR"/>
        </w:rPr>
        <w:t xml:space="preserve"> zaklonjeno</w:t>
      </w:r>
      <w:r w:rsidRPr="00B1666C">
        <w:rPr>
          <w:rFonts w:cs="Arial"/>
          <w:spacing w:val="-2"/>
          <w:lang w:val="hr-HR"/>
        </w:rPr>
        <w:t xml:space="preserve"> </w:t>
      </w:r>
      <w:r w:rsidRPr="00B1666C">
        <w:rPr>
          <w:rFonts w:cs="Arial"/>
          <w:lang w:val="hr-HR"/>
        </w:rPr>
        <w:t>od</w:t>
      </w:r>
      <w:r w:rsidRPr="00B1666C">
        <w:rPr>
          <w:rFonts w:cs="Arial"/>
          <w:spacing w:val="3"/>
          <w:lang w:val="hr-HR"/>
        </w:rPr>
        <w:t xml:space="preserve"> </w:t>
      </w:r>
      <w:r w:rsidRPr="00B1666C">
        <w:rPr>
          <w:rFonts w:cs="Arial"/>
          <w:lang w:val="hr-HR"/>
        </w:rPr>
        <w:t>izravnoga pogleda s ulice.</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5.5.</w:t>
      </w:r>
      <w:r w:rsidRPr="00B1666C">
        <w:rPr>
          <w:rFonts w:cs="Arial"/>
        </w:rPr>
        <w:tab/>
        <w:t>Oblikovanje</w:t>
      </w:r>
      <w:r w:rsidRPr="00B1666C">
        <w:rPr>
          <w:rFonts w:cs="Arial"/>
          <w:spacing w:val="-2"/>
        </w:rPr>
        <w:t xml:space="preserve"> </w:t>
      </w:r>
      <w:r w:rsidRPr="00B1666C">
        <w:rPr>
          <w:rFonts w:cs="Arial"/>
        </w:rPr>
        <w:t>stambenih,</w:t>
      </w:r>
      <w:r w:rsidRPr="00B1666C">
        <w:rPr>
          <w:rFonts w:cs="Arial"/>
          <w:spacing w:val="2"/>
        </w:rPr>
        <w:t xml:space="preserve"> </w:t>
      </w:r>
      <w:r w:rsidRPr="00B1666C">
        <w:rPr>
          <w:rFonts w:cs="Arial"/>
        </w:rPr>
        <w:t>stambeno</w:t>
      </w:r>
      <w:r w:rsidRPr="00B1666C">
        <w:rPr>
          <w:rFonts w:cs="Arial"/>
          <w:spacing w:val="-3"/>
        </w:rPr>
        <w:t xml:space="preserve"> </w:t>
      </w:r>
      <w:r w:rsidRPr="00B1666C">
        <w:rPr>
          <w:rFonts w:cs="Arial"/>
        </w:rPr>
        <w:t>poslovnih</w:t>
      </w:r>
      <w:r w:rsidRPr="00B1666C">
        <w:rPr>
          <w:rFonts w:cs="Arial"/>
          <w:spacing w:val="-2"/>
        </w:rPr>
        <w:t xml:space="preserve"> </w:t>
      </w:r>
      <w:r w:rsidRPr="00B1666C">
        <w:rPr>
          <w:rFonts w:cs="Arial"/>
        </w:rPr>
        <w:t>i poslovnih</w:t>
      </w:r>
      <w:r w:rsidRPr="00B1666C">
        <w:rPr>
          <w:rFonts w:cs="Arial"/>
          <w:spacing w:val="-2"/>
        </w:rPr>
        <w:t xml:space="preserve"> </w:t>
      </w:r>
      <w:r w:rsidRPr="00B1666C">
        <w:rPr>
          <w:rFonts w:cs="Arial"/>
        </w:rPr>
        <w:t>građevina</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61.</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Površina</w:t>
      </w:r>
      <w:r w:rsidRPr="00B1666C">
        <w:rPr>
          <w:rFonts w:cs="Arial"/>
          <w:spacing w:val="-9"/>
          <w:lang w:val="hr-HR"/>
        </w:rPr>
        <w:t xml:space="preserve"> </w:t>
      </w:r>
      <w:r w:rsidRPr="00B1666C">
        <w:rPr>
          <w:rFonts w:cs="Arial"/>
          <w:lang w:val="hr-HR"/>
        </w:rPr>
        <w:t>terena</w:t>
      </w:r>
      <w:r w:rsidRPr="00B1666C">
        <w:rPr>
          <w:rFonts w:cs="Arial"/>
          <w:spacing w:val="-7"/>
          <w:lang w:val="hr-HR"/>
        </w:rPr>
        <w:t xml:space="preserve"> </w:t>
      </w:r>
      <w:r w:rsidRPr="00B1666C">
        <w:rPr>
          <w:rFonts w:cs="Arial"/>
          <w:lang w:val="hr-HR"/>
        </w:rPr>
        <w:t>iznad</w:t>
      </w:r>
      <w:r w:rsidRPr="00B1666C">
        <w:rPr>
          <w:rFonts w:cs="Arial"/>
          <w:spacing w:val="-9"/>
          <w:lang w:val="hr-HR"/>
        </w:rPr>
        <w:t xml:space="preserve"> </w:t>
      </w:r>
      <w:r w:rsidRPr="00B1666C">
        <w:rPr>
          <w:rFonts w:cs="Arial"/>
          <w:lang w:val="hr-HR"/>
        </w:rPr>
        <w:t>podruma</w:t>
      </w:r>
      <w:r w:rsidRPr="00B1666C">
        <w:rPr>
          <w:rFonts w:cs="Arial"/>
          <w:spacing w:val="-7"/>
          <w:lang w:val="hr-HR"/>
        </w:rPr>
        <w:t xml:space="preserve"> </w:t>
      </w:r>
      <w:r w:rsidRPr="00B1666C">
        <w:rPr>
          <w:rFonts w:cs="Arial"/>
          <w:lang w:val="hr-HR"/>
        </w:rPr>
        <w:t>izvan</w:t>
      </w:r>
      <w:r w:rsidRPr="00B1666C">
        <w:rPr>
          <w:rFonts w:cs="Arial"/>
          <w:spacing w:val="-10"/>
          <w:lang w:val="hr-HR"/>
        </w:rPr>
        <w:t xml:space="preserve"> </w:t>
      </w:r>
      <w:r w:rsidRPr="00B1666C">
        <w:rPr>
          <w:rFonts w:cs="Arial"/>
          <w:lang w:val="hr-HR"/>
        </w:rPr>
        <w:t>površine</w:t>
      </w:r>
      <w:r w:rsidRPr="00B1666C">
        <w:rPr>
          <w:rFonts w:cs="Arial"/>
          <w:spacing w:val="-10"/>
          <w:lang w:val="hr-HR"/>
        </w:rPr>
        <w:t xml:space="preserve"> </w:t>
      </w:r>
      <w:r w:rsidRPr="00B1666C">
        <w:rPr>
          <w:rFonts w:cs="Arial"/>
          <w:lang w:val="hr-HR"/>
        </w:rPr>
        <w:t>nadzemne</w:t>
      </w:r>
      <w:r w:rsidRPr="00B1666C">
        <w:rPr>
          <w:rFonts w:cs="Arial"/>
          <w:spacing w:val="-7"/>
          <w:lang w:val="hr-HR"/>
        </w:rPr>
        <w:t xml:space="preserve"> </w:t>
      </w:r>
      <w:r w:rsidRPr="00B1666C">
        <w:rPr>
          <w:rFonts w:cs="Arial"/>
          <w:lang w:val="hr-HR"/>
        </w:rPr>
        <w:t>građevine</w:t>
      </w:r>
      <w:r w:rsidRPr="00B1666C">
        <w:rPr>
          <w:rFonts w:cs="Arial"/>
          <w:spacing w:val="-10"/>
          <w:lang w:val="hr-HR"/>
        </w:rPr>
        <w:t xml:space="preserve"> </w:t>
      </w:r>
      <w:r w:rsidRPr="00B1666C">
        <w:rPr>
          <w:rFonts w:cs="Arial"/>
          <w:lang w:val="hr-HR"/>
        </w:rPr>
        <w:t>mora</w:t>
      </w:r>
      <w:r w:rsidRPr="00B1666C">
        <w:rPr>
          <w:rFonts w:cs="Arial"/>
          <w:spacing w:val="-7"/>
          <w:lang w:val="hr-HR"/>
        </w:rPr>
        <w:t xml:space="preserve"> </w:t>
      </w:r>
      <w:r w:rsidRPr="00B1666C">
        <w:rPr>
          <w:rFonts w:cs="Arial"/>
          <w:lang w:val="hr-HR"/>
        </w:rPr>
        <w:t>biti</w:t>
      </w:r>
      <w:r w:rsidRPr="00B1666C">
        <w:rPr>
          <w:rFonts w:cs="Arial"/>
          <w:spacing w:val="-8"/>
          <w:lang w:val="hr-HR"/>
        </w:rPr>
        <w:t xml:space="preserve"> </w:t>
      </w:r>
      <w:r w:rsidRPr="00B1666C">
        <w:rPr>
          <w:rFonts w:cs="Arial"/>
          <w:lang w:val="hr-HR"/>
        </w:rPr>
        <w:t>uređena</w:t>
      </w:r>
      <w:r w:rsidRPr="00B1666C">
        <w:rPr>
          <w:rFonts w:cs="Arial"/>
          <w:spacing w:val="-9"/>
          <w:lang w:val="hr-HR"/>
        </w:rPr>
        <w:t xml:space="preserve"> </w:t>
      </w:r>
      <w:r w:rsidRPr="00B1666C">
        <w:rPr>
          <w:rFonts w:cs="Arial"/>
          <w:lang w:val="hr-HR"/>
        </w:rPr>
        <w:t>kao</w:t>
      </w:r>
      <w:r w:rsidRPr="00B1666C">
        <w:rPr>
          <w:rFonts w:cs="Arial"/>
          <w:spacing w:val="67"/>
          <w:lang w:val="hr-HR"/>
        </w:rPr>
        <w:t xml:space="preserve"> </w:t>
      </w:r>
      <w:r w:rsidRPr="00B1666C">
        <w:rPr>
          <w:rFonts w:cs="Arial"/>
          <w:lang w:val="hr-HR"/>
        </w:rPr>
        <w:t>terase,</w:t>
      </w:r>
      <w:r w:rsidRPr="00B1666C">
        <w:rPr>
          <w:rFonts w:cs="Arial"/>
          <w:spacing w:val="2"/>
          <w:lang w:val="hr-HR"/>
        </w:rPr>
        <w:t xml:space="preserve"> </w:t>
      </w:r>
      <w:r w:rsidRPr="00B1666C">
        <w:rPr>
          <w:rFonts w:cs="Arial"/>
          <w:lang w:val="hr-HR"/>
        </w:rPr>
        <w:t>uređene</w:t>
      </w:r>
      <w:r w:rsidRPr="00B1666C">
        <w:rPr>
          <w:rFonts w:cs="Arial"/>
          <w:spacing w:val="-2"/>
          <w:lang w:val="hr-HR"/>
        </w:rPr>
        <w:t xml:space="preserve"> </w:t>
      </w:r>
      <w:r w:rsidRPr="00B1666C">
        <w:rPr>
          <w:rFonts w:cs="Arial"/>
          <w:lang w:val="hr-HR"/>
        </w:rPr>
        <w:t>zelene površine (travnjaci,</w:t>
      </w:r>
      <w:r w:rsidRPr="00B1666C">
        <w:rPr>
          <w:rFonts w:cs="Arial"/>
          <w:spacing w:val="2"/>
          <w:lang w:val="hr-HR"/>
        </w:rPr>
        <w:t xml:space="preserve"> </w:t>
      </w:r>
      <w:r w:rsidRPr="00B1666C">
        <w:rPr>
          <w:rFonts w:cs="Arial"/>
          <w:lang w:val="hr-HR"/>
        </w:rPr>
        <w:t>nisko</w:t>
      </w:r>
      <w:r w:rsidRPr="00B1666C">
        <w:rPr>
          <w:rFonts w:cs="Arial"/>
          <w:spacing w:val="-4"/>
          <w:lang w:val="hr-HR"/>
        </w:rPr>
        <w:t xml:space="preserve"> </w:t>
      </w:r>
      <w:r w:rsidRPr="00B1666C">
        <w:rPr>
          <w:rFonts w:cs="Arial"/>
          <w:lang w:val="hr-HR"/>
        </w:rPr>
        <w:t>zelenilo,</w:t>
      </w:r>
      <w:r w:rsidRPr="00B1666C">
        <w:rPr>
          <w:rFonts w:cs="Arial"/>
          <w:spacing w:val="1"/>
          <w:lang w:val="hr-HR"/>
        </w:rPr>
        <w:t xml:space="preserve"> </w:t>
      </w:r>
      <w:r w:rsidRPr="00B1666C">
        <w:rPr>
          <w:rFonts w:cs="Arial"/>
          <w:lang w:val="hr-HR"/>
        </w:rPr>
        <w:t>zelene ograde</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sl.).</w:t>
      </w:r>
    </w:p>
    <w:p w:rsidR="00B1666C" w:rsidRPr="00B1666C" w:rsidRDefault="00B1666C" w:rsidP="00B1666C">
      <w:pPr>
        <w:pStyle w:val="BodyText"/>
        <w:jc w:val="both"/>
        <w:rPr>
          <w:rFonts w:cs="Arial"/>
          <w:lang w:val="hr-HR"/>
        </w:rPr>
      </w:pPr>
      <w:r w:rsidRPr="00B1666C">
        <w:rPr>
          <w:rFonts w:cs="Arial"/>
          <w:lang w:val="hr-HR"/>
        </w:rPr>
        <w:t>(2) Teren</w:t>
      </w:r>
      <w:r w:rsidRPr="00B1666C">
        <w:rPr>
          <w:rFonts w:cs="Arial"/>
          <w:spacing w:val="24"/>
          <w:lang w:val="hr-HR"/>
        </w:rPr>
        <w:t xml:space="preserve"> </w:t>
      </w:r>
      <w:r w:rsidRPr="00B1666C">
        <w:rPr>
          <w:rFonts w:cs="Arial"/>
          <w:lang w:val="hr-HR"/>
        </w:rPr>
        <w:t>oko</w:t>
      </w:r>
      <w:r w:rsidRPr="00B1666C">
        <w:rPr>
          <w:rFonts w:cs="Arial"/>
          <w:spacing w:val="24"/>
          <w:lang w:val="hr-HR"/>
        </w:rPr>
        <w:t xml:space="preserve"> </w:t>
      </w:r>
      <w:r w:rsidRPr="00B1666C">
        <w:rPr>
          <w:rFonts w:cs="Arial"/>
          <w:lang w:val="hr-HR"/>
        </w:rPr>
        <w:t>građevina,</w:t>
      </w:r>
      <w:r w:rsidRPr="00B1666C">
        <w:rPr>
          <w:rFonts w:cs="Arial"/>
          <w:spacing w:val="28"/>
          <w:lang w:val="hr-HR"/>
        </w:rPr>
        <w:t xml:space="preserve"> </w:t>
      </w:r>
      <w:r w:rsidRPr="00B1666C">
        <w:rPr>
          <w:rFonts w:cs="Arial"/>
          <w:lang w:val="hr-HR"/>
        </w:rPr>
        <w:t>potporni</w:t>
      </w:r>
      <w:r w:rsidRPr="00B1666C">
        <w:rPr>
          <w:rFonts w:cs="Arial"/>
          <w:spacing w:val="23"/>
          <w:lang w:val="hr-HR"/>
        </w:rPr>
        <w:t xml:space="preserve"> </w:t>
      </w:r>
      <w:r w:rsidRPr="00B1666C">
        <w:rPr>
          <w:rFonts w:cs="Arial"/>
          <w:lang w:val="hr-HR"/>
        </w:rPr>
        <w:t>zidovi,</w:t>
      </w:r>
      <w:r w:rsidRPr="00B1666C">
        <w:rPr>
          <w:rFonts w:cs="Arial"/>
          <w:spacing w:val="26"/>
          <w:lang w:val="hr-HR"/>
        </w:rPr>
        <w:t xml:space="preserve"> </w:t>
      </w:r>
      <w:r w:rsidRPr="00B1666C">
        <w:rPr>
          <w:rFonts w:cs="Arial"/>
          <w:lang w:val="hr-HR"/>
        </w:rPr>
        <w:t>terase</w:t>
      </w:r>
      <w:r w:rsidRPr="00B1666C">
        <w:rPr>
          <w:rFonts w:cs="Arial"/>
          <w:spacing w:val="24"/>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slično</w:t>
      </w:r>
      <w:r w:rsidRPr="00B1666C">
        <w:rPr>
          <w:rFonts w:cs="Arial"/>
          <w:spacing w:val="26"/>
          <w:lang w:val="hr-HR"/>
        </w:rPr>
        <w:t xml:space="preserve"> </w:t>
      </w:r>
      <w:r w:rsidRPr="00B1666C">
        <w:rPr>
          <w:rFonts w:cs="Arial"/>
          <w:lang w:val="hr-HR"/>
        </w:rPr>
        <w:t>moraju</w:t>
      </w:r>
      <w:r w:rsidRPr="00B1666C">
        <w:rPr>
          <w:rFonts w:cs="Arial"/>
          <w:spacing w:val="24"/>
          <w:lang w:val="hr-HR"/>
        </w:rPr>
        <w:t xml:space="preserve"> </w:t>
      </w:r>
      <w:r w:rsidRPr="00B1666C">
        <w:rPr>
          <w:rFonts w:cs="Arial"/>
          <w:lang w:val="hr-HR"/>
        </w:rPr>
        <w:t>se</w:t>
      </w:r>
      <w:r w:rsidRPr="00B1666C">
        <w:rPr>
          <w:rFonts w:cs="Arial"/>
          <w:spacing w:val="24"/>
          <w:lang w:val="hr-HR"/>
        </w:rPr>
        <w:t xml:space="preserve"> </w:t>
      </w:r>
      <w:r w:rsidRPr="00B1666C">
        <w:rPr>
          <w:rFonts w:cs="Arial"/>
          <w:lang w:val="hr-HR"/>
        </w:rPr>
        <w:t>izvesti</w:t>
      </w:r>
      <w:r w:rsidRPr="00B1666C">
        <w:rPr>
          <w:rFonts w:cs="Arial"/>
          <w:spacing w:val="26"/>
          <w:lang w:val="hr-HR"/>
        </w:rPr>
        <w:t xml:space="preserve"> </w:t>
      </w:r>
      <w:r w:rsidRPr="00B1666C">
        <w:rPr>
          <w:rFonts w:cs="Arial"/>
          <w:lang w:val="hr-HR"/>
        </w:rPr>
        <w:t>tako</w:t>
      </w:r>
      <w:r w:rsidRPr="00B1666C">
        <w:rPr>
          <w:rFonts w:cs="Arial"/>
          <w:spacing w:val="24"/>
          <w:lang w:val="hr-HR"/>
        </w:rPr>
        <w:t xml:space="preserve"> </w:t>
      </w:r>
      <w:r w:rsidRPr="00B1666C">
        <w:rPr>
          <w:rFonts w:cs="Arial"/>
          <w:lang w:val="hr-HR"/>
        </w:rPr>
        <w:t>da</w:t>
      </w:r>
      <w:r w:rsidRPr="00B1666C">
        <w:rPr>
          <w:rFonts w:cs="Arial"/>
          <w:spacing w:val="24"/>
          <w:lang w:val="hr-HR"/>
        </w:rPr>
        <w:t xml:space="preserve"> </w:t>
      </w:r>
      <w:r w:rsidRPr="00B1666C">
        <w:rPr>
          <w:rFonts w:cs="Arial"/>
          <w:lang w:val="hr-HR"/>
        </w:rPr>
        <w:t>bitno</w:t>
      </w:r>
      <w:r w:rsidRPr="00B1666C">
        <w:rPr>
          <w:rFonts w:cs="Arial"/>
          <w:spacing w:val="26"/>
          <w:lang w:val="hr-HR"/>
        </w:rPr>
        <w:t xml:space="preserve"> </w:t>
      </w:r>
      <w:r w:rsidRPr="00B1666C">
        <w:rPr>
          <w:rFonts w:cs="Arial"/>
          <w:lang w:val="hr-HR"/>
        </w:rPr>
        <w:t>ne</w:t>
      </w:r>
      <w:r w:rsidRPr="00B1666C">
        <w:rPr>
          <w:rFonts w:cs="Arial"/>
          <w:spacing w:val="49"/>
          <w:lang w:val="hr-HR"/>
        </w:rPr>
        <w:t xml:space="preserve"> </w:t>
      </w:r>
      <w:r w:rsidRPr="00B1666C">
        <w:rPr>
          <w:rFonts w:cs="Arial"/>
          <w:lang w:val="hr-HR"/>
        </w:rPr>
        <w:t>mijenjaju postojeću konfiguraciju terena i</w:t>
      </w:r>
      <w:r w:rsidRPr="00B1666C">
        <w:rPr>
          <w:rFonts w:cs="Arial"/>
          <w:spacing w:val="2"/>
          <w:lang w:val="hr-HR"/>
        </w:rPr>
        <w:t xml:space="preserve"> </w:t>
      </w:r>
      <w:r w:rsidRPr="00B1666C">
        <w:rPr>
          <w:rFonts w:cs="Arial"/>
          <w:lang w:val="hr-HR"/>
        </w:rPr>
        <w:t>bez</w:t>
      </w:r>
      <w:r w:rsidRPr="00B1666C">
        <w:rPr>
          <w:rFonts w:cs="Arial"/>
          <w:spacing w:val="3"/>
          <w:lang w:val="hr-HR"/>
        </w:rPr>
        <w:t xml:space="preserve"> </w:t>
      </w:r>
      <w:r w:rsidRPr="00B1666C">
        <w:rPr>
          <w:rFonts w:cs="Arial"/>
          <w:spacing w:val="-2"/>
          <w:lang w:val="hr-HR"/>
        </w:rPr>
        <w:t>velikih</w:t>
      </w:r>
      <w:r w:rsidRPr="00B1666C">
        <w:rPr>
          <w:rFonts w:cs="Arial"/>
          <w:spacing w:val="3"/>
          <w:lang w:val="hr-HR"/>
        </w:rPr>
        <w:t xml:space="preserve"> </w:t>
      </w:r>
      <w:r w:rsidRPr="00B1666C">
        <w:rPr>
          <w:rFonts w:cs="Arial"/>
          <w:lang w:val="hr-HR"/>
        </w:rPr>
        <w:t>iskopa</w:t>
      </w:r>
      <w:r w:rsidRPr="00B1666C">
        <w:rPr>
          <w:rFonts w:cs="Arial"/>
          <w:spacing w:val="3"/>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potpornih</w:t>
      </w:r>
      <w:r w:rsidRPr="00B1666C">
        <w:rPr>
          <w:rFonts w:cs="Arial"/>
          <w:spacing w:val="3"/>
          <w:lang w:val="hr-HR"/>
        </w:rPr>
        <w:t xml:space="preserve"> </w:t>
      </w:r>
      <w:r w:rsidRPr="00B1666C">
        <w:rPr>
          <w:rFonts w:cs="Arial"/>
          <w:lang w:val="hr-HR"/>
        </w:rPr>
        <w:t>zidova,</w:t>
      </w:r>
      <w:r w:rsidRPr="00B1666C">
        <w:rPr>
          <w:rFonts w:cs="Arial"/>
          <w:spacing w:val="3"/>
          <w:lang w:val="hr-HR"/>
        </w:rPr>
        <w:t xml:space="preserve"> </w:t>
      </w:r>
      <w:r w:rsidRPr="00B1666C">
        <w:rPr>
          <w:rFonts w:cs="Arial"/>
          <w:lang w:val="hr-HR"/>
        </w:rPr>
        <w:t>ne</w:t>
      </w:r>
      <w:r w:rsidRPr="00B1666C">
        <w:rPr>
          <w:rFonts w:cs="Arial"/>
          <w:spacing w:val="2"/>
          <w:lang w:val="hr-HR"/>
        </w:rPr>
        <w:t xml:space="preserve"> </w:t>
      </w:r>
      <w:r w:rsidRPr="00B1666C">
        <w:rPr>
          <w:rFonts w:cs="Arial"/>
          <w:lang w:val="hr-HR"/>
        </w:rPr>
        <w:t>narušavaju</w:t>
      </w:r>
      <w:r w:rsidRPr="00B1666C">
        <w:rPr>
          <w:rFonts w:cs="Arial"/>
          <w:spacing w:val="73"/>
          <w:lang w:val="hr-HR"/>
        </w:rPr>
        <w:t xml:space="preserve"> </w:t>
      </w:r>
      <w:r w:rsidRPr="00B1666C">
        <w:rPr>
          <w:rFonts w:cs="Arial"/>
          <w:lang w:val="hr-HR"/>
        </w:rPr>
        <w:t>izgled</w:t>
      </w:r>
      <w:r w:rsidRPr="00B1666C">
        <w:rPr>
          <w:rFonts w:cs="Arial"/>
          <w:spacing w:val="45"/>
          <w:lang w:val="hr-HR"/>
        </w:rPr>
        <w:t xml:space="preserve"> </w:t>
      </w:r>
      <w:r w:rsidRPr="00B1666C">
        <w:rPr>
          <w:rFonts w:cs="Arial"/>
          <w:lang w:val="hr-HR"/>
        </w:rPr>
        <w:t>naselja</w:t>
      </w:r>
      <w:r w:rsidRPr="00B1666C">
        <w:rPr>
          <w:rFonts w:cs="Arial"/>
          <w:spacing w:val="46"/>
          <w:lang w:val="hr-HR"/>
        </w:rPr>
        <w:t xml:space="preserve"> </w:t>
      </w:r>
      <w:r w:rsidRPr="00B1666C">
        <w:rPr>
          <w:rFonts w:cs="Arial"/>
          <w:lang w:val="hr-HR"/>
        </w:rPr>
        <w:t>te</w:t>
      </w:r>
      <w:r w:rsidRPr="00B1666C">
        <w:rPr>
          <w:rFonts w:cs="Arial"/>
          <w:spacing w:val="46"/>
          <w:lang w:val="hr-HR"/>
        </w:rPr>
        <w:t xml:space="preserve"> </w:t>
      </w:r>
      <w:r w:rsidRPr="00B1666C">
        <w:rPr>
          <w:rFonts w:cs="Arial"/>
          <w:lang w:val="hr-HR"/>
        </w:rPr>
        <w:t>da</w:t>
      </w:r>
      <w:r w:rsidRPr="00B1666C">
        <w:rPr>
          <w:rFonts w:cs="Arial"/>
          <w:spacing w:val="43"/>
          <w:lang w:val="hr-HR"/>
        </w:rPr>
        <w:t xml:space="preserve"> </w:t>
      </w:r>
      <w:r w:rsidRPr="00B1666C">
        <w:rPr>
          <w:rFonts w:cs="Arial"/>
          <w:lang w:val="hr-HR"/>
        </w:rPr>
        <w:t>se</w:t>
      </w:r>
      <w:r w:rsidRPr="00B1666C">
        <w:rPr>
          <w:rFonts w:cs="Arial"/>
          <w:spacing w:val="43"/>
          <w:lang w:val="hr-HR"/>
        </w:rPr>
        <w:t xml:space="preserve"> </w:t>
      </w:r>
      <w:r w:rsidRPr="00B1666C">
        <w:rPr>
          <w:rFonts w:cs="Arial"/>
          <w:lang w:val="hr-HR"/>
        </w:rPr>
        <w:t>ne</w:t>
      </w:r>
      <w:r w:rsidRPr="00B1666C">
        <w:rPr>
          <w:rFonts w:cs="Arial"/>
          <w:spacing w:val="45"/>
          <w:lang w:val="hr-HR"/>
        </w:rPr>
        <w:t xml:space="preserve"> </w:t>
      </w:r>
      <w:r w:rsidRPr="00B1666C">
        <w:rPr>
          <w:rFonts w:cs="Arial"/>
          <w:lang w:val="hr-HR"/>
        </w:rPr>
        <w:t>promijeni</w:t>
      </w:r>
      <w:r w:rsidRPr="00B1666C">
        <w:rPr>
          <w:rFonts w:cs="Arial"/>
          <w:spacing w:val="46"/>
          <w:lang w:val="hr-HR"/>
        </w:rPr>
        <w:t xml:space="preserve"> </w:t>
      </w:r>
      <w:r w:rsidRPr="00B1666C">
        <w:rPr>
          <w:rFonts w:cs="Arial"/>
          <w:lang w:val="hr-HR"/>
        </w:rPr>
        <w:t>prirodno</w:t>
      </w:r>
      <w:r w:rsidRPr="00B1666C">
        <w:rPr>
          <w:rFonts w:cs="Arial"/>
          <w:spacing w:val="43"/>
          <w:lang w:val="hr-HR"/>
        </w:rPr>
        <w:t xml:space="preserve"> </w:t>
      </w:r>
      <w:r w:rsidRPr="00B1666C">
        <w:rPr>
          <w:rFonts w:cs="Arial"/>
          <w:lang w:val="hr-HR"/>
        </w:rPr>
        <w:t>otjecanje</w:t>
      </w:r>
      <w:r w:rsidRPr="00B1666C">
        <w:rPr>
          <w:rFonts w:cs="Arial"/>
          <w:spacing w:val="43"/>
          <w:lang w:val="hr-HR"/>
        </w:rPr>
        <w:t xml:space="preserve"> </w:t>
      </w:r>
      <w:r w:rsidRPr="00B1666C">
        <w:rPr>
          <w:rFonts w:cs="Arial"/>
          <w:lang w:val="hr-HR"/>
        </w:rPr>
        <w:t>vode</w:t>
      </w:r>
      <w:r w:rsidRPr="00B1666C">
        <w:rPr>
          <w:rFonts w:cs="Arial"/>
          <w:spacing w:val="46"/>
          <w:lang w:val="hr-HR"/>
        </w:rPr>
        <w:t xml:space="preserve"> </w:t>
      </w:r>
      <w:r w:rsidRPr="00B1666C">
        <w:rPr>
          <w:rFonts w:cs="Arial"/>
          <w:lang w:val="hr-HR"/>
        </w:rPr>
        <w:t>na</w:t>
      </w:r>
      <w:r w:rsidRPr="00B1666C">
        <w:rPr>
          <w:rFonts w:cs="Arial"/>
          <w:spacing w:val="45"/>
          <w:lang w:val="hr-HR"/>
        </w:rPr>
        <w:t xml:space="preserve"> </w:t>
      </w:r>
      <w:r w:rsidRPr="00B1666C">
        <w:rPr>
          <w:rFonts w:cs="Arial"/>
          <w:lang w:val="hr-HR"/>
        </w:rPr>
        <w:t>štetu</w:t>
      </w:r>
      <w:r w:rsidRPr="00B1666C">
        <w:rPr>
          <w:rFonts w:cs="Arial"/>
          <w:spacing w:val="44"/>
          <w:lang w:val="hr-HR"/>
        </w:rPr>
        <w:t xml:space="preserve"> </w:t>
      </w:r>
      <w:r w:rsidRPr="00B1666C">
        <w:rPr>
          <w:rFonts w:cs="Arial"/>
          <w:lang w:val="hr-HR"/>
        </w:rPr>
        <w:t>susjedne</w:t>
      </w:r>
      <w:r w:rsidRPr="00B1666C">
        <w:rPr>
          <w:rFonts w:cs="Arial"/>
          <w:spacing w:val="44"/>
          <w:lang w:val="hr-HR"/>
        </w:rPr>
        <w:t xml:space="preserve"> </w:t>
      </w:r>
      <w:r w:rsidRPr="00B1666C">
        <w:rPr>
          <w:rFonts w:cs="Arial"/>
          <w:lang w:val="hr-HR"/>
        </w:rPr>
        <w:t>čestice</w:t>
      </w:r>
      <w:r w:rsidRPr="00B1666C">
        <w:rPr>
          <w:rFonts w:cs="Arial"/>
          <w:spacing w:val="46"/>
          <w:lang w:val="hr-HR"/>
        </w:rPr>
        <w:t xml:space="preserve"> </w:t>
      </w:r>
      <w:r w:rsidRPr="00B1666C">
        <w:rPr>
          <w:rFonts w:cs="Arial"/>
          <w:lang w:val="hr-HR"/>
        </w:rPr>
        <w:t>i</w:t>
      </w:r>
      <w:r w:rsidRPr="00B1666C">
        <w:rPr>
          <w:rFonts w:cs="Arial"/>
          <w:spacing w:val="69"/>
          <w:lang w:val="hr-HR"/>
        </w:rPr>
        <w:t xml:space="preserve"> </w:t>
      </w:r>
      <w:r w:rsidRPr="00B1666C">
        <w:rPr>
          <w:rFonts w:cs="Arial"/>
          <w:lang w:val="hr-HR"/>
        </w:rPr>
        <w:t>građevina.</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62.</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Sve</w:t>
      </w:r>
      <w:r w:rsidRPr="00B1666C">
        <w:rPr>
          <w:rFonts w:cs="Arial"/>
          <w:spacing w:val="17"/>
          <w:lang w:val="hr-HR"/>
        </w:rPr>
        <w:t xml:space="preserve"> </w:t>
      </w:r>
      <w:r w:rsidRPr="00B1666C">
        <w:rPr>
          <w:rFonts w:cs="Arial"/>
          <w:lang w:val="hr-HR"/>
        </w:rPr>
        <w:t>građevine</w:t>
      </w:r>
      <w:r w:rsidRPr="00B1666C">
        <w:rPr>
          <w:rFonts w:cs="Arial"/>
          <w:spacing w:val="14"/>
          <w:lang w:val="hr-HR"/>
        </w:rPr>
        <w:t xml:space="preserve"> </w:t>
      </w:r>
      <w:r w:rsidRPr="00B1666C">
        <w:rPr>
          <w:rFonts w:cs="Arial"/>
          <w:lang w:val="hr-HR"/>
        </w:rPr>
        <w:t>mogu</w:t>
      </w:r>
      <w:r w:rsidRPr="00B1666C">
        <w:rPr>
          <w:rFonts w:cs="Arial"/>
          <w:spacing w:val="17"/>
          <w:lang w:val="hr-HR"/>
        </w:rPr>
        <w:t xml:space="preserve"> </w:t>
      </w:r>
      <w:r w:rsidRPr="00B1666C">
        <w:rPr>
          <w:rFonts w:cs="Arial"/>
          <w:lang w:val="hr-HR"/>
        </w:rPr>
        <w:t>imati</w:t>
      </w:r>
      <w:r w:rsidRPr="00B1666C">
        <w:rPr>
          <w:rFonts w:cs="Arial"/>
          <w:spacing w:val="16"/>
          <w:lang w:val="hr-HR"/>
        </w:rPr>
        <w:t xml:space="preserve"> </w:t>
      </w:r>
      <w:r w:rsidRPr="00B1666C">
        <w:rPr>
          <w:rFonts w:cs="Arial"/>
          <w:lang w:val="hr-HR"/>
        </w:rPr>
        <w:t>ravni,</w:t>
      </w:r>
      <w:r w:rsidRPr="00B1666C">
        <w:rPr>
          <w:rFonts w:cs="Arial"/>
          <w:spacing w:val="19"/>
          <w:lang w:val="hr-HR"/>
        </w:rPr>
        <w:t xml:space="preserve"> </w:t>
      </w:r>
      <w:r w:rsidRPr="00B1666C">
        <w:rPr>
          <w:rFonts w:cs="Arial"/>
          <w:lang w:val="hr-HR"/>
        </w:rPr>
        <w:t>kosi,</w:t>
      </w:r>
      <w:r w:rsidRPr="00B1666C">
        <w:rPr>
          <w:rFonts w:cs="Arial"/>
          <w:spacing w:val="19"/>
          <w:lang w:val="hr-HR"/>
        </w:rPr>
        <w:t xml:space="preserve"> </w:t>
      </w:r>
      <w:r w:rsidRPr="00B1666C">
        <w:rPr>
          <w:rFonts w:cs="Arial"/>
          <w:lang w:val="hr-HR"/>
        </w:rPr>
        <w:t>bačvasti</w:t>
      </w:r>
      <w:r w:rsidRPr="00B1666C">
        <w:rPr>
          <w:rFonts w:cs="Arial"/>
          <w:spacing w:val="19"/>
          <w:lang w:val="hr-HR"/>
        </w:rPr>
        <w:t xml:space="preserve"> </w:t>
      </w:r>
      <w:r w:rsidRPr="00B1666C">
        <w:rPr>
          <w:rFonts w:cs="Arial"/>
          <w:spacing w:val="-2"/>
          <w:lang w:val="hr-HR"/>
        </w:rPr>
        <w:t>ili</w:t>
      </w:r>
      <w:r w:rsidRPr="00B1666C">
        <w:rPr>
          <w:rFonts w:cs="Arial"/>
          <w:spacing w:val="19"/>
          <w:lang w:val="hr-HR"/>
        </w:rPr>
        <w:t xml:space="preserve"> </w:t>
      </w:r>
      <w:r w:rsidRPr="00B1666C">
        <w:rPr>
          <w:rFonts w:cs="Arial"/>
          <w:lang w:val="hr-HR"/>
        </w:rPr>
        <w:t>slični</w:t>
      </w:r>
      <w:r w:rsidRPr="00B1666C">
        <w:rPr>
          <w:rFonts w:cs="Arial"/>
          <w:spacing w:val="19"/>
          <w:lang w:val="hr-HR"/>
        </w:rPr>
        <w:t xml:space="preserve"> </w:t>
      </w:r>
      <w:r w:rsidRPr="00B1666C">
        <w:rPr>
          <w:rFonts w:cs="Arial"/>
          <w:lang w:val="hr-HR"/>
        </w:rPr>
        <w:t>i</w:t>
      </w:r>
      <w:r w:rsidRPr="00B1666C">
        <w:rPr>
          <w:rFonts w:cs="Arial"/>
          <w:spacing w:val="17"/>
          <w:lang w:val="hr-HR"/>
        </w:rPr>
        <w:t xml:space="preserve"> </w:t>
      </w:r>
      <w:r w:rsidRPr="00B1666C">
        <w:rPr>
          <w:rFonts w:cs="Arial"/>
          <w:lang w:val="hr-HR"/>
        </w:rPr>
        <w:t>kombinirani</w:t>
      </w:r>
      <w:r w:rsidRPr="00B1666C">
        <w:rPr>
          <w:rFonts w:cs="Arial"/>
          <w:spacing w:val="16"/>
          <w:lang w:val="hr-HR"/>
        </w:rPr>
        <w:t xml:space="preserve"> </w:t>
      </w:r>
      <w:r w:rsidRPr="00B1666C">
        <w:rPr>
          <w:rFonts w:cs="Arial"/>
          <w:lang w:val="hr-HR"/>
        </w:rPr>
        <w:t>krov.</w:t>
      </w:r>
      <w:r w:rsidRPr="00B1666C">
        <w:rPr>
          <w:rFonts w:cs="Arial"/>
          <w:spacing w:val="19"/>
          <w:lang w:val="hr-HR"/>
        </w:rPr>
        <w:t xml:space="preserve"> </w:t>
      </w:r>
      <w:r w:rsidRPr="00B1666C">
        <w:rPr>
          <w:rFonts w:cs="Arial"/>
          <w:lang w:val="hr-HR"/>
        </w:rPr>
        <w:t>Nagib</w:t>
      </w:r>
      <w:r w:rsidRPr="00B1666C">
        <w:rPr>
          <w:rFonts w:cs="Arial"/>
          <w:spacing w:val="17"/>
          <w:lang w:val="hr-HR"/>
        </w:rPr>
        <w:t xml:space="preserve"> </w:t>
      </w:r>
      <w:r w:rsidRPr="00B1666C">
        <w:rPr>
          <w:rFonts w:cs="Arial"/>
          <w:lang w:val="hr-HR"/>
        </w:rPr>
        <w:t>ravnog</w:t>
      </w:r>
      <w:r w:rsidRPr="00B1666C">
        <w:rPr>
          <w:rFonts w:cs="Arial"/>
          <w:spacing w:val="71"/>
          <w:lang w:val="hr-HR"/>
        </w:rPr>
        <w:t xml:space="preserve"> </w:t>
      </w:r>
      <w:r w:rsidRPr="00B1666C">
        <w:rPr>
          <w:rFonts w:cs="Arial"/>
          <w:lang w:val="hr-HR"/>
        </w:rPr>
        <w:t>krova</w:t>
      </w:r>
      <w:r w:rsidRPr="00B1666C">
        <w:rPr>
          <w:rFonts w:cs="Arial"/>
          <w:spacing w:val="19"/>
          <w:lang w:val="hr-HR"/>
        </w:rPr>
        <w:t xml:space="preserve"> </w:t>
      </w:r>
      <w:r w:rsidRPr="00B1666C">
        <w:rPr>
          <w:rFonts w:cs="Arial"/>
          <w:lang w:val="hr-HR"/>
        </w:rPr>
        <w:t>uvjetovan</w:t>
      </w:r>
      <w:r w:rsidRPr="00B1666C">
        <w:rPr>
          <w:rFonts w:cs="Arial"/>
          <w:spacing w:val="17"/>
          <w:lang w:val="hr-HR"/>
        </w:rPr>
        <w:t xml:space="preserve"> </w:t>
      </w:r>
      <w:r w:rsidRPr="00B1666C">
        <w:rPr>
          <w:rFonts w:cs="Arial"/>
          <w:lang w:val="hr-HR"/>
        </w:rPr>
        <w:t>je</w:t>
      </w:r>
      <w:r w:rsidRPr="00B1666C">
        <w:rPr>
          <w:rFonts w:cs="Arial"/>
          <w:spacing w:val="21"/>
          <w:lang w:val="hr-HR"/>
        </w:rPr>
        <w:t xml:space="preserve"> </w:t>
      </w:r>
      <w:r w:rsidRPr="00B1666C">
        <w:rPr>
          <w:rFonts w:cs="Arial"/>
          <w:lang w:val="hr-HR"/>
        </w:rPr>
        <w:t>potrebnim</w:t>
      </w:r>
      <w:r w:rsidRPr="00B1666C">
        <w:rPr>
          <w:rFonts w:cs="Arial"/>
          <w:spacing w:val="23"/>
          <w:lang w:val="hr-HR"/>
        </w:rPr>
        <w:t xml:space="preserve"> </w:t>
      </w:r>
      <w:r w:rsidRPr="00B1666C">
        <w:rPr>
          <w:rFonts w:cs="Arial"/>
          <w:lang w:val="hr-HR"/>
        </w:rPr>
        <w:t>padom</w:t>
      </w:r>
      <w:r w:rsidRPr="00B1666C">
        <w:rPr>
          <w:rFonts w:cs="Arial"/>
          <w:spacing w:val="20"/>
          <w:lang w:val="hr-HR"/>
        </w:rPr>
        <w:t xml:space="preserve"> </w:t>
      </w:r>
      <w:r w:rsidRPr="00B1666C">
        <w:rPr>
          <w:rFonts w:cs="Arial"/>
          <w:lang w:val="hr-HR"/>
        </w:rPr>
        <w:t>za</w:t>
      </w:r>
      <w:r w:rsidRPr="00B1666C">
        <w:rPr>
          <w:rFonts w:cs="Arial"/>
          <w:spacing w:val="19"/>
          <w:lang w:val="hr-HR"/>
        </w:rPr>
        <w:t xml:space="preserve"> </w:t>
      </w:r>
      <w:r w:rsidRPr="00B1666C">
        <w:rPr>
          <w:rFonts w:cs="Arial"/>
          <w:lang w:val="hr-HR"/>
        </w:rPr>
        <w:t>odvodnju</w:t>
      </w:r>
      <w:r w:rsidRPr="00B1666C">
        <w:rPr>
          <w:rFonts w:cs="Arial"/>
          <w:spacing w:val="22"/>
          <w:lang w:val="hr-HR"/>
        </w:rPr>
        <w:t xml:space="preserve"> </w:t>
      </w:r>
      <w:r w:rsidRPr="00B1666C">
        <w:rPr>
          <w:rFonts w:cs="Arial"/>
          <w:lang w:val="hr-HR"/>
        </w:rPr>
        <w:t>oborinske</w:t>
      </w:r>
      <w:r w:rsidRPr="00B1666C">
        <w:rPr>
          <w:rFonts w:cs="Arial"/>
          <w:spacing w:val="17"/>
          <w:lang w:val="hr-HR"/>
        </w:rPr>
        <w:t xml:space="preserve"> </w:t>
      </w:r>
      <w:r w:rsidRPr="00B1666C">
        <w:rPr>
          <w:rFonts w:cs="Arial"/>
          <w:lang w:val="hr-HR"/>
        </w:rPr>
        <w:t>vode</w:t>
      </w:r>
      <w:r w:rsidRPr="00B1666C">
        <w:rPr>
          <w:rFonts w:cs="Arial"/>
          <w:spacing w:val="19"/>
          <w:lang w:val="hr-HR"/>
        </w:rPr>
        <w:t xml:space="preserve"> </w:t>
      </w:r>
      <w:r w:rsidRPr="00B1666C">
        <w:rPr>
          <w:rFonts w:cs="Arial"/>
          <w:lang w:val="hr-HR"/>
        </w:rPr>
        <w:t>s</w:t>
      </w:r>
      <w:r w:rsidRPr="00B1666C">
        <w:rPr>
          <w:rFonts w:cs="Arial"/>
          <w:spacing w:val="20"/>
          <w:lang w:val="hr-HR"/>
        </w:rPr>
        <w:t xml:space="preserve"> </w:t>
      </w:r>
      <w:r w:rsidRPr="00B1666C">
        <w:rPr>
          <w:rFonts w:cs="Arial"/>
          <w:lang w:val="hr-HR"/>
        </w:rPr>
        <w:t>krova.</w:t>
      </w:r>
      <w:r w:rsidRPr="00B1666C">
        <w:rPr>
          <w:rFonts w:cs="Arial"/>
          <w:spacing w:val="20"/>
          <w:lang w:val="hr-HR"/>
        </w:rPr>
        <w:t xml:space="preserve"> </w:t>
      </w:r>
      <w:r w:rsidRPr="00B1666C">
        <w:rPr>
          <w:rFonts w:cs="Arial"/>
          <w:lang w:val="hr-HR"/>
        </w:rPr>
        <w:t>Kosi,</w:t>
      </w:r>
      <w:r w:rsidRPr="00B1666C">
        <w:rPr>
          <w:rFonts w:cs="Arial"/>
          <w:spacing w:val="21"/>
          <w:lang w:val="hr-HR"/>
        </w:rPr>
        <w:t xml:space="preserve"> </w:t>
      </w:r>
      <w:r w:rsidRPr="00B1666C">
        <w:rPr>
          <w:rFonts w:cs="Arial"/>
          <w:lang w:val="hr-HR"/>
        </w:rPr>
        <w:t>bačvasti</w:t>
      </w:r>
      <w:r w:rsidRPr="00B1666C">
        <w:rPr>
          <w:rFonts w:cs="Arial"/>
          <w:spacing w:val="21"/>
          <w:lang w:val="hr-HR"/>
        </w:rPr>
        <w:t xml:space="preserve"> </w:t>
      </w:r>
      <w:r w:rsidRPr="00B1666C">
        <w:rPr>
          <w:rFonts w:cs="Arial"/>
          <w:spacing w:val="-2"/>
          <w:lang w:val="hr-HR"/>
        </w:rPr>
        <w:t>ili</w:t>
      </w:r>
      <w:r w:rsidRPr="00B1666C">
        <w:rPr>
          <w:rFonts w:cs="Arial"/>
          <w:spacing w:val="55"/>
          <w:lang w:val="hr-HR"/>
        </w:rPr>
        <w:t xml:space="preserve"> </w:t>
      </w:r>
      <w:r w:rsidRPr="00B1666C">
        <w:rPr>
          <w:rFonts w:cs="Arial"/>
          <w:lang w:val="hr-HR"/>
        </w:rPr>
        <w:t>slični</w:t>
      </w:r>
      <w:r w:rsidRPr="00B1666C">
        <w:rPr>
          <w:rFonts w:cs="Arial"/>
          <w:spacing w:val="14"/>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kombinirani</w:t>
      </w:r>
      <w:r w:rsidRPr="00B1666C">
        <w:rPr>
          <w:rFonts w:cs="Arial"/>
          <w:spacing w:val="14"/>
          <w:lang w:val="hr-HR"/>
        </w:rPr>
        <w:t xml:space="preserve"> </w:t>
      </w:r>
      <w:r w:rsidRPr="00B1666C">
        <w:rPr>
          <w:rFonts w:cs="Arial"/>
          <w:lang w:val="hr-HR"/>
        </w:rPr>
        <w:t>krov</w:t>
      </w:r>
      <w:r w:rsidRPr="00B1666C">
        <w:rPr>
          <w:rFonts w:cs="Arial"/>
          <w:spacing w:val="10"/>
          <w:lang w:val="hr-HR"/>
        </w:rPr>
        <w:t xml:space="preserve"> </w:t>
      </w:r>
      <w:r w:rsidRPr="00B1666C">
        <w:rPr>
          <w:rFonts w:cs="Arial"/>
          <w:lang w:val="hr-HR"/>
        </w:rPr>
        <w:t>kao</w:t>
      </w:r>
      <w:r w:rsidRPr="00B1666C">
        <w:rPr>
          <w:rFonts w:cs="Arial"/>
          <w:spacing w:val="14"/>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tradicijski</w:t>
      </w:r>
      <w:r w:rsidRPr="00B1666C">
        <w:rPr>
          <w:rFonts w:cs="Arial"/>
          <w:spacing w:val="14"/>
          <w:lang w:val="hr-HR"/>
        </w:rPr>
        <w:t xml:space="preserve"> </w:t>
      </w:r>
      <w:r w:rsidRPr="00B1666C">
        <w:rPr>
          <w:rFonts w:cs="Arial"/>
          <w:lang w:val="hr-HR"/>
        </w:rPr>
        <w:t>kosi</w:t>
      </w:r>
      <w:r w:rsidRPr="00B1666C">
        <w:rPr>
          <w:rFonts w:cs="Arial"/>
          <w:spacing w:val="11"/>
          <w:lang w:val="hr-HR"/>
        </w:rPr>
        <w:t xml:space="preserve"> </w:t>
      </w:r>
      <w:r w:rsidRPr="00B1666C">
        <w:rPr>
          <w:rFonts w:cs="Arial"/>
          <w:lang w:val="hr-HR"/>
        </w:rPr>
        <w:t>krov</w:t>
      </w:r>
      <w:r w:rsidRPr="00B1666C">
        <w:rPr>
          <w:rFonts w:cs="Arial"/>
          <w:spacing w:val="12"/>
          <w:lang w:val="hr-HR"/>
        </w:rPr>
        <w:t xml:space="preserve"> </w:t>
      </w:r>
      <w:r w:rsidRPr="00B1666C">
        <w:rPr>
          <w:rFonts w:cs="Arial"/>
          <w:lang w:val="hr-HR"/>
        </w:rPr>
        <w:t>s</w:t>
      </w:r>
      <w:r w:rsidRPr="00B1666C">
        <w:rPr>
          <w:rFonts w:cs="Arial"/>
          <w:spacing w:val="15"/>
          <w:lang w:val="hr-HR"/>
        </w:rPr>
        <w:t xml:space="preserve"> </w:t>
      </w:r>
      <w:r w:rsidRPr="00B1666C">
        <w:rPr>
          <w:rFonts w:cs="Arial"/>
          <w:lang w:val="hr-HR"/>
        </w:rPr>
        <w:t>pokrovom</w:t>
      </w:r>
      <w:r w:rsidRPr="00B1666C">
        <w:rPr>
          <w:rFonts w:cs="Arial"/>
          <w:spacing w:val="13"/>
          <w:lang w:val="hr-HR"/>
        </w:rPr>
        <w:t xml:space="preserve"> </w:t>
      </w:r>
      <w:r w:rsidRPr="00B1666C">
        <w:rPr>
          <w:rFonts w:cs="Arial"/>
          <w:lang w:val="hr-HR"/>
        </w:rPr>
        <w:t>od</w:t>
      </w:r>
      <w:r w:rsidRPr="00B1666C">
        <w:rPr>
          <w:rFonts w:cs="Arial"/>
          <w:spacing w:val="12"/>
          <w:lang w:val="hr-HR"/>
        </w:rPr>
        <w:t xml:space="preserve"> </w:t>
      </w:r>
      <w:r w:rsidRPr="00B1666C">
        <w:rPr>
          <w:rFonts w:cs="Arial"/>
          <w:lang w:val="hr-HR"/>
        </w:rPr>
        <w:t>kupe</w:t>
      </w:r>
      <w:r w:rsidRPr="00B1666C">
        <w:rPr>
          <w:rFonts w:cs="Arial"/>
          <w:spacing w:val="15"/>
          <w:lang w:val="hr-HR"/>
        </w:rPr>
        <w:t xml:space="preserve"> </w:t>
      </w:r>
      <w:r w:rsidRPr="00B1666C">
        <w:rPr>
          <w:rFonts w:cs="Arial"/>
          <w:lang w:val="hr-HR"/>
        </w:rPr>
        <w:t>kanalice</w:t>
      </w:r>
      <w:r w:rsidRPr="00B1666C">
        <w:rPr>
          <w:rFonts w:cs="Arial"/>
          <w:spacing w:val="15"/>
          <w:lang w:val="hr-HR"/>
        </w:rPr>
        <w:t xml:space="preserve"> </w:t>
      </w:r>
      <w:r w:rsidRPr="00B1666C">
        <w:rPr>
          <w:rFonts w:cs="Arial"/>
          <w:lang w:val="hr-HR"/>
        </w:rPr>
        <w:t>moraju</w:t>
      </w:r>
      <w:r w:rsidRPr="00B1666C">
        <w:rPr>
          <w:rFonts w:cs="Arial"/>
          <w:spacing w:val="15"/>
          <w:lang w:val="hr-HR"/>
        </w:rPr>
        <w:t xml:space="preserve"> </w:t>
      </w:r>
      <w:r w:rsidRPr="00B1666C">
        <w:rPr>
          <w:rFonts w:cs="Arial"/>
          <w:lang w:val="hr-HR"/>
        </w:rPr>
        <w:t>imati</w:t>
      </w:r>
      <w:r w:rsidRPr="00B1666C">
        <w:rPr>
          <w:rFonts w:cs="Arial"/>
          <w:spacing w:val="49"/>
          <w:lang w:val="hr-HR"/>
        </w:rPr>
        <w:t xml:space="preserve"> </w:t>
      </w:r>
      <w:r w:rsidRPr="00B1666C">
        <w:rPr>
          <w:rFonts w:cs="Arial"/>
          <w:lang w:val="hr-HR"/>
        </w:rPr>
        <w:t>nagib od 20 do</w:t>
      </w:r>
      <w:r w:rsidRPr="00B1666C">
        <w:rPr>
          <w:rFonts w:cs="Arial"/>
          <w:spacing w:val="-2"/>
          <w:lang w:val="hr-HR"/>
        </w:rPr>
        <w:t xml:space="preserve"> </w:t>
      </w:r>
      <w:r w:rsidRPr="00B1666C">
        <w:rPr>
          <w:rFonts w:cs="Arial"/>
          <w:lang w:val="hr-HR"/>
        </w:rPr>
        <w:t>30</w:t>
      </w:r>
      <w:r w:rsidRPr="00B1666C">
        <w:rPr>
          <w:rFonts w:cs="Arial"/>
          <w:spacing w:val="-2"/>
          <w:lang w:val="hr-HR"/>
        </w:rPr>
        <w:t xml:space="preserve"> </w:t>
      </w:r>
      <w:r w:rsidRPr="00B1666C">
        <w:rPr>
          <w:rFonts w:cs="Arial"/>
          <w:lang w:val="hr-HR"/>
        </w:rPr>
        <w:t>stupnjeva.</w:t>
      </w:r>
    </w:p>
    <w:p w:rsidR="00B1666C" w:rsidRPr="00B1666C" w:rsidRDefault="00B1666C" w:rsidP="00B1666C">
      <w:pPr>
        <w:pStyle w:val="BodyText"/>
        <w:jc w:val="both"/>
        <w:rPr>
          <w:rFonts w:cs="Arial"/>
          <w:lang w:val="hr-HR"/>
        </w:rPr>
      </w:pPr>
      <w:r w:rsidRPr="00B1666C">
        <w:rPr>
          <w:rFonts w:cs="Arial"/>
          <w:lang w:val="hr-HR"/>
        </w:rPr>
        <w:t>(2) Ravni</w:t>
      </w:r>
      <w:r w:rsidRPr="00B1666C">
        <w:rPr>
          <w:rFonts w:cs="Arial"/>
          <w:spacing w:val="19"/>
          <w:lang w:val="hr-HR"/>
        </w:rPr>
        <w:t xml:space="preserve"> </w:t>
      </w:r>
      <w:r w:rsidRPr="00B1666C">
        <w:rPr>
          <w:rFonts w:cs="Arial"/>
          <w:lang w:val="hr-HR"/>
        </w:rPr>
        <w:t>krov,</w:t>
      </w:r>
      <w:r w:rsidRPr="00B1666C">
        <w:rPr>
          <w:rFonts w:cs="Arial"/>
          <w:spacing w:val="21"/>
          <w:lang w:val="hr-HR"/>
        </w:rPr>
        <w:t xml:space="preserve"> </w:t>
      </w:r>
      <w:r w:rsidRPr="00B1666C">
        <w:rPr>
          <w:rFonts w:cs="Arial"/>
          <w:lang w:val="hr-HR"/>
        </w:rPr>
        <w:t>sukladno</w:t>
      </w:r>
      <w:r w:rsidRPr="00B1666C">
        <w:rPr>
          <w:rFonts w:cs="Arial"/>
          <w:spacing w:val="19"/>
          <w:lang w:val="hr-HR"/>
        </w:rPr>
        <w:t xml:space="preserve"> </w:t>
      </w:r>
      <w:r w:rsidRPr="00B1666C">
        <w:rPr>
          <w:rFonts w:cs="Arial"/>
          <w:lang w:val="hr-HR"/>
        </w:rPr>
        <w:t>suvremenom</w:t>
      </w:r>
      <w:r w:rsidRPr="00B1666C">
        <w:rPr>
          <w:rFonts w:cs="Arial"/>
          <w:spacing w:val="20"/>
          <w:lang w:val="hr-HR"/>
        </w:rPr>
        <w:t xml:space="preserve"> </w:t>
      </w:r>
      <w:r w:rsidRPr="00B1666C">
        <w:rPr>
          <w:rFonts w:cs="Arial"/>
          <w:lang w:val="hr-HR"/>
        </w:rPr>
        <w:t>arhitektonskom</w:t>
      </w:r>
      <w:r w:rsidRPr="00B1666C">
        <w:rPr>
          <w:rFonts w:cs="Arial"/>
          <w:spacing w:val="20"/>
          <w:lang w:val="hr-HR"/>
        </w:rPr>
        <w:t xml:space="preserve"> </w:t>
      </w:r>
      <w:r w:rsidRPr="00B1666C">
        <w:rPr>
          <w:rFonts w:cs="Arial"/>
          <w:lang w:val="hr-HR"/>
        </w:rPr>
        <w:t>oblikovanju</w:t>
      </w:r>
      <w:r w:rsidRPr="00B1666C">
        <w:rPr>
          <w:rFonts w:cs="Arial"/>
          <w:spacing w:val="17"/>
          <w:lang w:val="hr-HR"/>
        </w:rPr>
        <w:t xml:space="preserve"> </w:t>
      </w:r>
      <w:r w:rsidRPr="00B1666C">
        <w:rPr>
          <w:rFonts w:cs="Arial"/>
          <w:lang w:val="hr-HR"/>
        </w:rPr>
        <w:t>može</w:t>
      </w:r>
      <w:r w:rsidRPr="00B1666C">
        <w:rPr>
          <w:rFonts w:cs="Arial"/>
          <w:spacing w:val="17"/>
          <w:lang w:val="hr-HR"/>
        </w:rPr>
        <w:t xml:space="preserve"> </w:t>
      </w:r>
      <w:r w:rsidRPr="00B1666C">
        <w:rPr>
          <w:rFonts w:cs="Arial"/>
          <w:lang w:val="hr-HR"/>
        </w:rPr>
        <w:t>biti</w:t>
      </w:r>
      <w:r w:rsidRPr="00B1666C">
        <w:rPr>
          <w:rFonts w:cs="Arial"/>
          <w:spacing w:val="21"/>
          <w:lang w:val="hr-HR"/>
        </w:rPr>
        <w:t xml:space="preserve"> </w:t>
      </w:r>
      <w:r w:rsidRPr="00B1666C">
        <w:rPr>
          <w:rFonts w:cs="Arial"/>
          <w:lang w:val="hr-HR"/>
        </w:rPr>
        <w:t>projektiran</w:t>
      </w:r>
      <w:r w:rsidRPr="00B1666C">
        <w:rPr>
          <w:rFonts w:cs="Arial"/>
          <w:spacing w:val="19"/>
          <w:lang w:val="hr-HR"/>
        </w:rPr>
        <w:t xml:space="preserve"> </w:t>
      </w:r>
      <w:r w:rsidRPr="00B1666C">
        <w:rPr>
          <w:rFonts w:cs="Arial"/>
          <w:lang w:val="hr-HR"/>
        </w:rPr>
        <w:t>kao</w:t>
      </w:r>
      <w:r w:rsidRPr="00B1666C">
        <w:rPr>
          <w:rFonts w:cs="Arial"/>
          <w:spacing w:val="69"/>
          <w:lang w:val="hr-HR"/>
        </w:rPr>
        <w:t xml:space="preserve"> </w:t>
      </w:r>
      <w:r w:rsidRPr="00B1666C">
        <w:rPr>
          <w:rFonts w:cs="Arial"/>
          <w:lang w:val="hr-HR"/>
        </w:rPr>
        <w:t>terasa</w:t>
      </w:r>
      <w:r w:rsidRPr="00B1666C">
        <w:rPr>
          <w:rFonts w:cs="Arial"/>
          <w:spacing w:val="10"/>
          <w:lang w:val="hr-HR"/>
        </w:rPr>
        <w:t xml:space="preserve"> </w:t>
      </w:r>
      <w:r w:rsidRPr="00B1666C">
        <w:rPr>
          <w:rFonts w:cs="Arial"/>
          <w:spacing w:val="-2"/>
          <w:lang w:val="hr-HR"/>
        </w:rPr>
        <w:t>ili</w:t>
      </w:r>
      <w:r w:rsidRPr="00B1666C">
        <w:rPr>
          <w:rFonts w:cs="Arial"/>
          <w:spacing w:val="11"/>
          <w:lang w:val="hr-HR"/>
        </w:rPr>
        <w:t xml:space="preserve"> </w:t>
      </w:r>
      <w:r w:rsidRPr="00B1666C">
        <w:rPr>
          <w:rFonts w:cs="Arial"/>
          <w:lang w:val="hr-HR"/>
        </w:rPr>
        <w:t>ozelenjen,</w:t>
      </w:r>
      <w:r w:rsidRPr="00B1666C">
        <w:rPr>
          <w:rFonts w:cs="Arial"/>
          <w:spacing w:val="11"/>
          <w:lang w:val="hr-HR"/>
        </w:rPr>
        <w:t xml:space="preserve"> </w:t>
      </w:r>
      <w:r w:rsidRPr="00B1666C">
        <w:rPr>
          <w:rFonts w:cs="Arial"/>
          <w:lang w:val="hr-HR"/>
        </w:rPr>
        <w:t>a</w:t>
      </w:r>
      <w:r w:rsidRPr="00B1666C">
        <w:rPr>
          <w:rFonts w:cs="Arial"/>
          <w:spacing w:val="12"/>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ravnim</w:t>
      </w:r>
      <w:r w:rsidRPr="00B1666C">
        <w:rPr>
          <w:rFonts w:cs="Arial"/>
          <w:spacing w:val="11"/>
          <w:lang w:val="hr-HR"/>
        </w:rPr>
        <w:t xml:space="preserve"> </w:t>
      </w:r>
      <w:r w:rsidRPr="00B1666C">
        <w:rPr>
          <w:rFonts w:cs="Arial"/>
          <w:lang w:val="hr-HR"/>
        </w:rPr>
        <w:t>krovovima</w:t>
      </w:r>
      <w:r w:rsidRPr="00B1666C">
        <w:rPr>
          <w:rFonts w:cs="Arial"/>
          <w:spacing w:val="10"/>
          <w:lang w:val="hr-HR"/>
        </w:rPr>
        <w:t xml:space="preserve"> </w:t>
      </w:r>
      <w:r w:rsidRPr="00B1666C">
        <w:rPr>
          <w:rFonts w:cs="Arial"/>
          <w:lang w:val="hr-HR"/>
        </w:rPr>
        <w:t>(prohodnim</w:t>
      </w:r>
      <w:r w:rsidRPr="00B1666C">
        <w:rPr>
          <w:rFonts w:cs="Arial"/>
          <w:spacing w:val="13"/>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neprohodnim)</w:t>
      </w:r>
      <w:r w:rsidRPr="00B1666C">
        <w:rPr>
          <w:rFonts w:cs="Arial"/>
          <w:spacing w:val="11"/>
          <w:lang w:val="hr-HR"/>
        </w:rPr>
        <w:t xml:space="preserve"> </w:t>
      </w:r>
      <w:r w:rsidRPr="00B1666C">
        <w:rPr>
          <w:rFonts w:cs="Arial"/>
          <w:lang w:val="hr-HR"/>
        </w:rPr>
        <w:t>moguće</w:t>
      </w:r>
      <w:r w:rsidRPr="00B1666C">
        <w:rPr>
          <w:rFonts w:cs="Arial"/>
          <w:spacing w:val="12"/>
          <w:lang w:val="hr-HR"/>
        </w:rPr>
        <w:t xml:space="preserve"> </w:t>
      </w:r>
      <w:r w:rsidRPr="00B1666C">
        <w:rPr>
          <w:rFonts w:cs="Arial"/>
          <w:lang w:val="hr-HR"/>
        </w:rPr>
        <w:t>je</w:t>
      </w:r>
      <w:r w:rsidRPr="00B1666C">
        <w:rPr>
          <w:rFonts w:cs="Arial"/>
          <w:spacing w:val="10"/>
          <w:lang w:val="hr-HR"/>
        </w:rPr>
        <w:t xml:space="preserve"> </w:t>
      </w:r>
      <w:r w:rsidRPr="00B1666C">
        <w:rPr>
          <w:rFonts w:cs="Arial"/>
          <w:lang w:val="hr-HR"/>
        </w:rPr>
        <w:t>izvođenje</w:t>
      </w:r>
      <w:r w:rsidRPr="00B1666C">
        <w:rPr>
          <w:rFonts w:cs="Arial"/>
          <w:spacing w:val="53"/>
          <w:lang w:val="hr-HR"/>
        </w:rPr>
        <w:t xml:space="preserve"> </w:t>
      </w:r>
      <w:r w:rsidRPr="00B1666C">
        <w:rPr>
          <w:rFonts w:cs="Arial"/>
          <w:lang w:val="hr-HR"/>
        </w:rPr>
        <w:t>ogradnih</w:t>
      </w:r>
      <w:r w:rsidRPr="00B1666C">
        <w:rPr>
          <w:rFonts w:cs="Arial"/>
          <w:spacing w:val="12"/>
          <w:lang w:val="hr-HR"/>
        </w:rPr>
        <w:t xml:space="preserve"> </w:t>
      </w:r>
      <w:r w:rsidRPr="00B1666C">
        <w:rPr>
          <w:rFonts w:cs="Arial"/>
          <w:lang w:val="hr-HR"/>
        </w:rPr>
        <w:t>zidova</w:t>
      </w:r>
      <w:r w:rsidRPr="00B1666C">
        <w:rPr>
          <w:rFonts w:cs="Arial"/>
          <w:spacing w:val="12"/>
          <w:lang w:val="hr-HR"/>
        </w:rPr>
        <w:t xml:space="preserve"> </w:t>
      </w:r>
      <w:r w:rsidRPr="00B1666C">
        <w:rPr>
          <w:rFonts w:cs="Arial"/>
          <w:lang w:val="hr-HR"/>
        </w:rPr>
        <w:t>sukladno</w:t>
      </w:r>
      <w:r w:rsidRPr="00B1666C">
        <w:rPr>
          <w:rFonts w:cs="Arial"/>
          <w:spacing w:val="12"/>
          <w:lang w:val="hr-HR"/>
        </w:rPr>
        <w:t xml:space="preserve"> </w:t>
      </w:r>
      <w:r w:rsidRPr="00B1666C">
        <w:rPr>
          <w:rFonts w:cs="Arial"/>
          <w:lang w:val="hr-HR"/>
        </w:rPr>
        <w:t>posebnim</w:t>
      </w:r>
      <w:r w:rsidRPr="00B1666C">
        <w:rPr>
          <w:rFonts w:cs="Arial"/>
          <w:spacing w:val="11"/>
          <w:lang w:val="hr-HR"/>
        </w:rPr>
        <w:t xml:space="preserve"> </w:t>
      </w:r>
      <w:r w:rsidRPr="00B1666C">
        <w:rPr>
          <w:rFonts w:cs="Arial"/>
          <w:lang w:val="hr-HR"/>
        </w:rPr>
        <w:t>sigurnosnim</w:t>
      </w:r>
      <w:r w:rsidRPr="00B1666C">
        <w:rPr>
          <w:rFonts w:cs="Arial"/>
          <w:spacing w:val="11"/>
          <w:lang w:val="hr-HR"/>
        </w:rPr>
        <w:t xml:space="preserve"> </w:t>
      </w:r>
      <w:r w:rsidRPr="00B1666C">
        <w:rPr>
          <w:rFonts w:cs="Arial"/>
          <w:lang w:val="hr-HR"/>
        </w:rPr>
        <w:t>propisima,</w:t>
      </w:r>
      <w:r w:rsidRPr="00B1666C">
        <w:rPr>
          <w:rFonts w:cs="Arial"/>
          <w:spacing w:val="13"/>
          <w:lang w:val="hr-HR"/>
        </w:rPr>
        <w:t xml:space="preserve"> </w:t>
      </w:r>
      <w:r w:rsidRPr="00B1666C">
        <w:rPr>
          <w:rFonts w:cs="Arial"/>
          <w:lang w:val="hr-HR"/>
        </w:rPr>
        <w:t>a</w:t>
      </w:r>
      <w:r w:rsidRPr="00B1666C">
        <w:rPr>
          <w:rFonts w:cs="Arial"/>
          <w:spacing w:val="10"/>
          <w:lang w:val="hr-HR"/>
        </w:rPr>
        <w:t xml:space="preserve"> </w:t>
      </w:r>
      <w:r w:rsidRPr="00B1666C">
        <w:rPr>
          <w:rFonts w:cs="Arial"/>
          <w:lang w:val="hr-HR"/>
        </w:rPr>
        <w:t>visina</w:t>
      </w:r>
      <w:r w:rsidRPr="00B1666C">
        <w:rPr>
          <w:rFonts w:cs="Arial"/>
          <w:spacing w:val="12"/>
          <w:lang w:val="hr-HR"/>
        </w:rPr>
        <w:t xml:space="preserve"> </w:t>
      </w:r>
      <w:r w:rsidRPr="00B1666C">
        <w:rPr>
          <w:rFonts w:cs="Arial"/>
          <w:lang w:val="hr-HR"/>
        </w:rPr>
        <w:t>se</w:t>
      </w:r>
      <w:r w:rsidRPr="00B1666C">
        <w:rPr>
          <w:rFonts w:cs="Arial"/>
          <w:spacing w:val="10"/>
          <w:lang w:val="hr-HR"/>
        </w:rPr>
        <w:t xml:space="preserve"> </w:t>
      </w:r>
      <w:r w:rsidRPr="00B1666C">
        <w:rPr>
          <w:rFonts w:cs="Arial"/>
          <w:lang w:val="hr-HR"/>
        </w:rPr>
        <w:t>mjeri</w:t>
      </w:r>
      <w:r w:rsidRPr="00B1666C">
        <w:rPr>
          <w:rFonts w:cs="Arial"/>
          <w:spacing w:val="11"/>
          <w:lang w:val="hr-HR"/>
        </w:rPr>
        <w:t xml:space="preserve"> </w:t>
      </w:r>
      <w:r w:rsidRPr="00B1666C">
        <w:rPr>
          <w:rFonts w:cs="Arial"/>
          <w:lang w:val="hr-HR"/>
        </w:rPr>
        <w:t>od</w:t>
      </w:r>
      <w:r w:rsidRPr="00B1666C">
        <w:rPr>
          <w:rFonts w:cs="Arial"/>
          <w:spacing w:val="12"/>
          <w:lang w:val="hr-HR"/>
        </w:rPr>
        <w:t xml:space="preserve"> </w:t>
      </w:r>
      <w:r w:rsidRPr="00B1666C">
        <w:rPr>
          <w:rFonts w:cs="Arial"/>
          <w:lang w:val="hr-HR"/>
        </w:rPr>
        <w:t>gornje</w:t>
      </w:r>
      <w:r w:rsidRPr="00B1666C">
        <w:rPr>
          <w:rFonts w:cs="Arial"/>
          <w:spacing w:val="12"/>
          <w:lang w:val="hr-HR"/>
        </w:rPr>
        <w:t xml:space="preserve"> </w:t>
      </w:r>
      <w:r w:rsidRPr="00B1666C">
        <w:rPr>
          <w:rFonts w:cs="Arial"/>
          <w:spacing w:val="-2"/>
          <w:lang w:val="hr-HR"/>
        </w:rPr>
        <w:t>kote</w:t>
      </w:r>
      <w:r w:rsidRPr="00B1666C">
        <w:rPr>
          <w:rFonts w:cs="Arial"/>
          <w:spacing w:val="59"/>
          <w:lang w:val="hr-HR"/>
        </w:rPr>
        <w:t xml:space="preserve"> </w:t>
      </w:r>
      <w:r w:rsidRPr="00B1666C">
        <w:rPr>
          <w:rFonts w:cs="Arial"/>
          <w:lang w:val="hr-HR"/>
        </w:rPr>
        <w:t>završnog</w:t>
      </w:r>
      <w:r w:rsidRPr="00B1666C">
        <w:rPr>
          <w:rFonts w:cs="Arial"/>
          <w:spacing w:val="-2"/>
          <w:lang w:val="hr-HR"/>
        </w:rPr>
        <w:t xml:space="preserve"> </w:t>
      </w:r>
      <w:r w:rsidRPr="00B1666C">
        <w:rPr>
          <w:rFonts w:cs="Arial"/>
          <w:lang w:val="hr-HR"/>
        </w:rPr>
        <w:t>sloja</w:t>
      </w:r>
      <w:r w:rsidRPr="00B1666C">
        <w:rPr>
          <w:rFonts w:cs="Arial"/>
          <w:spacing w:val="-2"/>
          <w:lang w:val="hr-HR"/>
        </w:rPr>
        <w:t xml:space="preserve"> </w:t>
      </w:r>
      <w:r w:rsidRPr="00B1666C">
        <w:rPr>
          <w:rFonts w:cs="Arial"/>
          <w:lang w:val="hr-HR"/>
        </w:rPr>
        <w:t>ravnog</w:t>
      </w:r>
      <w:r w:rsidRPr="00B1666C">
        <w:rPr>
          <w:rFonts w:cs="Arial"/>
          <w:spacing w:val="-2"/>
          <w:lang w:val="hr-HR"/>
        </w:rPr>
        <w:t xml:space="preserve"> </w:t>
      </w:r>
      <w:r w:rsidRPr="00B1666C">
        <w:rPr>
          <w:rFonts w:cs="Arial"/>
          <w:lang w:val="hr-HR"/>
        </w:rPr>
        <w:t>krova.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63.</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Omogućuje</w:t>
      </w:r>
      <w:r w:rsidRPr="00B1666C">
        <w:rPr>
          <w:rFonts w:cs="Arial"/>
          <w:spacing w:val="18"/>
          <w:lang w:val="hr-HR"/>
        </w:rPr>
        <w:t xml:space="preserve"> </w:t>
      </w:r>
      <w:r w:rsidRPr="00B1666C">
        <w:rPr>
          <w:rFonts w:cs="Arial"/>
          <w:lang w:val="hr-HR"/>
        </w:rPr>
        <w:t>se</w:t>
      </w:r>
      <w:r w:rsidRPr="00B1666C">
        <w:rPr>
          <w:rFonts w:cs="Arial"/>
          <w:spacing w:val="21"/>
          <w:lang w:val="hr-HR"/>
        </w:rPr>
        <w:t xml:space="preserve"> </w:t>
      </w:r>
      <w:r w:rsidRPr="00B1666C">
        <w:rPr>
          <w:rFonts w:cs="Arial"/>
          <w:lang w:val="hr-HR"/>
        </w:rPr>
        <w:t>ugradnja</w:t>
      </w:r>
      <w:r w:rsidRPr="00B1666C">
        <w:rPr>
          <w:rFonts w:cs="Arial"/>
          <w:spacing w:val="21"/>
          <w:lang w:val="hr-HR"/>
        </w:rPr>
        <w:t xml:space="preserve"> </w:t>
      </w:r>
      <w:r w:rsidRPr="00B1666C">
        <w:rPr>
          <w:rFonts w:cs="Arial"/>
          <w:lang w:val="hr-HR"/>
        </w:rPr>
        <w:t>sunčanih</w:t>
      </w:r>
      <w:r w:rsidRPr="00B1666C">
        <w:rPr>
          <w:rFonts w:cs="Arial"/>
          <w:spacing w:val="21"/>
          <w:lang w:val="hr-HR"/>
        </w:rPr>
        <w:t xml:space="preserve"> </w:t>
      </w:r>
      <w:r w:rsidRPr="00B1666C">
        <w:rPr>
          <w:rFonts w:cs="Arial"/>
          <w:lang w:val="hr-HR"/>
        </w:rPr>
        <w:t>kolektora</w:t>
      </w:r>
      <w:r w:rsidRPr="00B1666C">
        <w:rPr>
          <w:rFonts w:cs="Arial"/>
          <w:spacing w:val="21"/>
          <w:lang w:val="hr-HR"/>
        </w:rPr>
        <w:t xml:space="preserve"> </w:t>
      </w:r>
      <w:r w:rsidRPr="00B1666C">
        <w:rPr>
          <w:rFonts w:cs="Arial"/>
          <w:spacing w:val="-2"/>
          <w:lang w:val="hr-HR"/>
        </w:rPr>
        <w:t>na</w:t>
      </w:r>
      <w:r w:rsidRPr="00B1666C">
        <w:rPr>
          <w:rFonts w:cs="Arial"/>
          <w:spacing w:val="21"/>
          <w:lang w:val="hr-HR"/>
        </w:rPr>
        <w:t xml:space="preserve"> </w:t>
      </w:r>
      <w:r w:rsidRPr="00B1666C">
        <w:rPr>
          <w:rFonts w:cs="Arial"/>
          <w:lang w:val="hr-HR"/>
        </w:rPr>
        <w:t>svim</w:t>
      </w:r>
      <w:r w:rsidRPr="00B1666C">
        <w:rPr>
          <w:rFonts w:cs="Arial"/>
          <w:spacing w:val="19"/>
          <w:lang w:val="hr-HR"/>
        </w:rPr>
        <w:t xml:space="preserve"> </w:t>
      </w:r>
      <w:r w:rsidRPr="00B1666C">
        <w:rPr>
          <w:rFonts w:cs="Arial"/>
          <w:lang w:val="hr-HR"/>
        </w:rPr>
        <w:t>građevinama,</w:t>
      </w:r>
      <w:r w:rsidRPr="00B1666C">
        <w:rPr>
          <w:rFonts w:cs="Arial"/>
          <w:spacing w:val="19"/>
          <w:lang w:val="hr-HR"/>
        </w:rPr>
        <w:t xml:space="preserve"> </w:t>
      </w:r>
      <w:r w:rsidRPr="00B1666C">
        <w:rPr>
          <w:rFonts w:cs="Arial"/>
          <w:lang w:val="hr-HR"/>
        </w:rPr>
        <w:t>osim</w:t>
      </w:r>
      <w:r w:rsidRPr="00B1666C">
        <w:rPr>
          <w:rFonts w:cs="Arial"/>
          <w:spacing w:val="22"/>
          <w:lang w:val="hr-HR"/>
        </w:rPr>
        <w:t xml:space="preserve"> </w:t>
      </w:r>
      <w:r w:rsidRPr="00B1666C">
        <w:rPr>
          <w:rFonts w:cs="Arial"/>
          <w:lang w:val="hr-HR"/>
        </w:rPr>
        <w:t>u</w:t>
      </w:r>
      <w:r w:rsidRPr="00B1666C">
        <w:rPr>
          <w:rFonts w:cs="Arial"/>
          <w:spacing w:val="18"/>
          <w:lang w:val="hr-HR"/>
        </w:rPr>
        <w:t xml:space="preserve"> </w:t>
      </w:r>
      <w:r w:rsidRPr="00B1666C">
        <w:rPr>
          <w:rFonts w:cs="Arial"/>
          <w:lang w:val="hr-HR"/>
        </w:rPr>
        <w:t>zaštićenim</w:t>
      </w:r>
      <w:r w:rsidRPr="00B1666C">
        <w:rPr>
          <w:rFonts w:cs="Arial"/>
          <w:spacing w:val="63"/>
          <w:lang w:val="hr-HR"/>
        </w:rPr>
        <w:t xml:space="preserve"> </w:t>
      </w:r>
      <w:r w:rsidRPr="00B1666C">
        <w:rPr>
          <w:rFonts w:cs="Arial"/>
          <w:lang w:val="hr-HR"/>
        </w:rPr>
        <w:t>dijelovima naselja.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64.</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Obrada</w:t>
      </w:r>
      <w:r w:rsidRPr="00B1666C">
        <w:rPr>
          <w:rFonts w:cs="Arial"/>
          <w:spacing w:val="22"/>
          <w:lang w:val="hr-HR"/>
        </w:rPr>
        <w:t xml:space="preserve"> </w:t>
      </w:r>
      <w:r w:rsidRPr="00B1666C">
        <w:rPr>
          <w:rFonts w:cs="Arial"/>
          <w:lang w:val="hr-HR"/>
        </w:rPr>
        <w:t>pročelja</w:t>
      </w:r>
      <w:r w:rsidRPr="00B1666C">
        <w:rPr>
          <w:rFonts w:cs="Arial"/>
          <w:spacing w:val="22"/>
          <w:lang w:val="hr-HR"/>
        </w:rPr>
        <w:t xml:space="preserve"> </w:t>
      </w:r>
      <w:r w:rsidRPr="00B1666C">
        <w:rPr>
          <w:rFonts w:cs="Arial"/>
          <w:spacing w:val="-2"/>
          <w:lang w:val="hr-HR"/>
        </w:rPr>
        <w:t>prema</w:t>
      </w:r>
      <w:r w:rsidRPr="00B1666C">
        <w:rPr>
          <w:rFonts w:cs="Arial"/>
          <w:spacing w:val="22"/>
          <w:lang w:val="hr-HR"/>
        </w:rPr>
        <w:t xml:space="preserve"> </w:t>
      </w:r>
      <w:r w:rsidRPr="00B1666C">
        <w:rPr>
          <w:rFonts w:cs="Arial"/>
          <w:lang w:val="hr-HR"/>
        </w:rPr>
        <w:t>ulici</w:t>
      </w:r>
      <w:r w:rsidRPr="00B1666C">
        <w:rPr>
          <w:rFonts w:cs="Arial"/>
          <w:spacing w:val="21"/>
          <w:lang w:val="hr-HR"/>
        </w:rPr>
        <w:t xml:space="preserve"> </w:t>
      </w:r>
      <w:r w:rsidRPr="00B1666C">
        <w:rPr>
          <w:rFonts w:cs="Arial"/>
          <w:lang w:val="hr-HR"/>
        </w:rPr>
        <w:t>izvodi</w:t>
      </w:r>
      <w:r w:rsidRPr="00B1666C">
        <w:rPr>
          <w:rFonts w:cs="Arial"/>
          <w:spacing w:val="21"/>
          <w:lang w:val="hr-HR"/>
        </w:rPr>
        <w:t xml:space="preserve"> </w:t>
      </w:r>
      <w:r w:rsidRPr="00B1666C">
        <w:rPr>
          <w:rFonts w:cs="Arial"/>
          <w:lang w:val="hr-HR"/>
        </w:rPr>
        <w:t>se</w:t>
      </w:r>
      <w:r w:rsidRPr="00B1666C">
        <w:rPr>
          <w:rFonts w:cs="Arial"/>
          <w:spacing w:val="22"/>
          <w:lang w:val="hr-HR"/>
        </w:rPr>
        <w:t xml:space="preserve"> </w:t>
      </w:r>
      <w:r w:rsidRPr="00B1666C">
        <w:rPr>
          <w:rFonts w:cs="Arial"/>
          <w:lang w:val="hr-HR"/>
        </w:rPr>
        <w:t>kao</w:t>
      </w:r>
      <w:r w:rsidRPr="00B1666C">
        <w:rPr>
          <w:rFonts w:cs="Arial"/>
          <w:spacing w:val="21"/>
          <w:lang w:val="hr-HR"/>
        </w:rPr>
        <w:t xml:space="preserve"> </w:t>
      </w:r>
      <w:r w:rsidRPr="00B1666C">
        <w:rPr>
          <w:rFonts w:cs="Arial"/>
          <w:lang w:val="hr-HR"/>
        </w:rPr>
        <w:t>kamena</w:t>
      </w:r>
      <w:r w:rsidRPr="00B1666C">
        <w:rPr>
          <w:rFonts w:cs="Arial"/>
          <w:spacing w:val="22"/>
          <w:lang w:val="hr-HR"/>
        </w:rPr>
        <w:t xml:space="preserve"> </w:t>
      </w:r>
      <w:r w:rsidRPr="00B1666C">
        <w:rPr>
          <w:rFonts w:cs="Arial"/>
          <w:spacing w:val="-2"/>
          <w:lang w:val="hr-HR"/>
        </w:rPr>
        <w:t>ili</w:t>
      </w:r>
      <w:r w:rsidRPr="00B1666C">
        <w:rPr>
          <w:rFonts w:cs="Arial"/>
          <w:spacing w:val="21"/>
          <w:lang w:val="hr-HR"/>
        </w:rPr>
        <w:t xml:space="preserve"> </w:t>
      </w:r>
      <w:r w:rsidRPr="00B1666C">
        <w:rPr>
          <w:rFonts w:cs="Arial"/>
          <w:lang w:val="hr-HR"/>
        </w:rPr>
        <w:t>žbukana</w:t>
      </w:r>
      <w:r w:rsidRPr="00B1666C">
        <w:rPr>
          <w:rFonts w:cs="Arial"/>
          <w:spacing w:val="22"/>
          <w:lang w:val="hr-HR"/>
        </w:rPr>
        <w:t xml:space="preserve"> </w:t>
      </w:r>
      <w:r w:rsidRPr="00B1666C">
        <w:rPr>
          <w:rFonts w:cs="Arial"/>
          <w:lang w:val="hr-HR"/>
        </w:rPr>
        <w:t>uz</w:t>
      </w:r>
      <w:r w:rsidRPr="00B1666C">
        <w:rPr>
          <w:rFonts w:cs="Arial"/>
          <w:spacing w:val="22"/>
          <w:lang w:val="hr-HR"/>
        </w:rPr>
        <w:t xml:space="preserve"> </w:t>
      </w:r>
      <w:r w:rsidRPr="00B1666C">
        <w:rPr>
          <w:rFonts w:cs="Arial"/>
          <w:lang w:val="hr-HR"/>
        </w:rPr>
        <w:t>izvođenje</w:t>
      </w:r>
      <w:r w:rsidRPr="00B1666C">
        <w:rPr>
          <w:rFonts w:cs="Arial"/>
          <w:spacing w:val="22"/>
          <w:lang w:val="hr-HR"/>
        </w:rPr>
        <w:t xml:space="preserve"> </w:t>
      </w:r>
      <w:r w:rsidRPr="00B1666C">
        <w:rPr>
          <w:rFonts w:cs="Arial"/>
          <w:lang w:val="hr-HR"/>
        </w:rPr>
        <w:t>kamenog</w:t>
      </w:r>
      <w:r w:rsidRPr="00B1666C">
        <w:rPr>
          <w:rFonts w:cs="Arial"/>
          <w:spacing w:val="21"/>
          <w:lang w:val="hr-HR"/>
        </w:rPr>
        <w:t xml:space="preserve"> </w:t>
      </w:r>
      <w:r w:rsidRPr="00B1666C">
        <w:rPr>
          <w:rFonts w:cs="Arial"/>
          <w:spacing w:val="-2"/>
          <w:lang w:val="hr-HR"/>
        </w:rPr>
        <w:t>ili</w:t>
      </w:r>
      <w:r w:rsidRPr="00B1666C">
        <w:rPr>
          <w:rFonts w:cs="Arial"/>
          <w:spacing w:val="59"/>
          <w:lang w:val="hr-HR"/>
        </w:rPr>
        <w:t xml:space="preserve"> </w:t>
      </w:r>
      <w:r w:rsidRPr="00B1666C">
        <w:rPr>
          <w:rFonts w:cs="Arial"/>
          <w:lang w:val="hr-HR"/>
        </w:rPr>
        <w:t>betonskog oluka</w:t>
      </w:r>
      <w:r w:rsidRPr="00B1666C">
        <w:rPr>
          <w:rFonts w:cs="Arial"/>
          <w:spacing w:val="-2"/>
          <w:lang w:val="hr-HR"/>
        </w:rPr>
        <w:t xml:space="preserve"> </w:t>
      </w:r>
      <w:r w:rsidRPr="00B1666C">
        <w:rPr>
          <w:rFonts w:cs="Arial"/>
          <w:lang w:val="hr-HR"/>
        </w:rPr>
        <w:t>s</w:t>
      </w:r>
      <w:r w:rsidRPr="00B1666C">
        <w:rPr>
          <w:rFonts w:cs="Arial"/>
          <w:spacing w:val="-2"/>
          <w:lang w:val="hr-HR"/>
        </w:rPr>
        <w:t xml:space="preserve"> </w:t>
      </w:r>
      <w:r w:rsidRPr="00B1666C">
        <w:rPr>
          <w:rFonts w:cs="Arial"/>
          <w:lang w:val="hr-HR"/>
        </w:rPr>
        <w:t>konzolama.</w:t>
      </w:r>
    </w:p>
    <w:p w:rsidR="00B1666C" w:rsidRPr="00B1666C" w:rsidRDefault="00B1666C" w:rsidP="00B1666C">
      <w:pPr>
        <w:pStyle w:val="BodyText"/>
        <w:jc w:val="both"/>
        <w:rPr>
          <w:rFonts w:cs="Arial"/>
          <w:lang w:val="hr-HR"/>
        </w:rPr>
      </w:pPr>
      <w:r w:rsidRPr="00B1666C">
        <w:rPr>
          <w:rFonts w:cs="Arial"/>
          <w:lang w:val="hr-HR"/>
        </w:rPr>
        <w:t>Ako</w:t>
      </w:r>
      <w:r w:rsidRPr="00B1666C">
        <w:rPr>
          <w:rFonts w:cs="Arial"/>
          <w:spacing w:val="46"/>
          <w:lang w:val="hr-HR"/>
        </w:rPr>
        <w:t xml:space="preserve"> </w:t>
      </w:r>
      <w:r w:rsidRPr="00B1666C">
        <w:rPr>
          <w:rFonts w:cs="Arial"/>
          <w:lang w:val="hr-HR"/>
        </w:rPr>
        <w:t>se</w:t>
      </w:r>
      <w:r w:rsidRPr="00B1666C">
        <w:rPr>
          <w:rFonts w:cs="Arial"/>
          <w:spacing w:val="46"/>
          <w:lang w:val="hr-HR"/>
        </w:rPr>
        <w:t xml:space="preserve"> </w:t>
      </w:r>
      <w:r w:rsidRPr="00B1666C">
        <w:rPr>
          <w:rFonts w:cs="Arial"/>
          <w:lang w:val="hr-HR"/>
        </w:rPr>
        <w:t>izvodi</w:t>
      </w:r>
      <w:r w:rsidRPr="00B1666C">
        <w:rPr>
          <w:rFonts w:cs="Arial"/>
          <w:spacing w:val="45"/>
          <w:lang w:val="hr-HR"/>
        </w:rPr>
        <w:t xml:space="preserve"> </w:t>
      </w:r>
      <w:r w:rsidRPr="00B1666C">
        <w:rPr>
          <w:rFonts w:cs="Arial"/>
          <w:lang w:val="hr-HR"/>
        </w:rPr>
        <w:t>istak</w:t>
      </w:r>
      <w:r w:rsidRPr="00B1666C">
        <w:rPr>
          <w:rFonts w:cs="Arial"/>
          <w:spacing w:val="45"/>
          <w:lang w:val="hr-HR"/>
        </w:rPr>
        <w:t xml:space="preserve"> </w:t>
      </w:r>
      <w:r w:rsidRPr="00B1666C">
        <w:rPr>
          <w:rFonts w:cs="Arial"/>
          <w:lang w:val="hr-HR"/>
        </w:rPr>
        <w:t>krovnog</w:t>
      </w:r>
      <w:r w:rsidRPr="00B1666C">
        <w:rPr>
          <w:rFonts w:cs="Arial"/>
          <w:spacing w:val="46"/>
          <w:lang w:val="hr-HR"/>
        </w:rPr>
        <w:t xml:space="preserve"> </w:t>
      </w:r>
      <w:r w:rsidRPr="00B1666C">
        <w:rPr>
          <w:rFonts w:cs="Arial"/>
          <w:lang w:val="hr-HR"/>
        </w:rPr>
        <w:t>vijenca</w:t>
      </w:r>
      <w:r w:rsidRPr="00B1666C">
        <w:rPr>
          <w:rFonts w:cs="Arial"/>
          <w:spacing w:val="43"/>
          <w:lang w:val="hr-HR"/>
        </w:rPr>
        <w:t xml:space="preserve"> </w:t>
      </w:r>
      <w:r w:rsidRPr="00B1666C">
        <w:rPr>
          <w:rFonts w:cs="Arial"/>
          <w:lang w:val="hr-HR"/>
        </w:rPr>
        <w:t>građevine,</w:t>
      </w:r>
      <w:r w:rsidRPr="00B1666C">
        <w:rPr>
          <w:rFonts w:cs="Arial"/>
          <w:spacing w:val="46"/>
          <w:lang w:val="hr-HR"/>
        </w:rPr>
        <w:t xml:space="preserve"> </w:t>
      </w:r>
      <w:r w:rsidRPr="00B1666C">
        <w:rPr>
          <w:rFonts w:cs="Arial"/>
          <w:lang w:val="hr-HR"/>
        </w:rPr>
        <w:t>onda</w:t>
      </w:r>
      <w:r w:rsidRPr="00B1666C">
        <w:rPr>
          <w:rFonts w:cs="Arial"/>
          <w:spacing w:val="45"/>
          <w:lang w:val="hr-HR"/>
        </w:rPr>
        <w:t xml:space="preserve"> </w:t>
      </w:r>
      <w:r w:rsidRPr="00B1666C">
        <w:rPr>
          <w:rFonts w:cs="Arial"/>
          <w:lang w:val="hr-HR"/>
        </w:rPr>
        <w:t>je</w:t>
      </w:r>
      <w:r w:rsidRPr="00B1666C">
        <w:rPr>
          <w:rFonts w:cs="Arial"/>
          <w:spacing w:val="43"/>
          <w:lang w:val="hr-HR"/>
        </w:rPr>
        <w:t xml:space="preserve"> </w:t>
      </w:r>
      <w:r w:rsidRPr="00B1666C">
        <w:rPr>
          <w:rFonts w:cs="Arial"/>
          <w:lang w:val="hr-HR"/>
        </w:rPr>
        <w:t>on</w:t>
      </w:r>
      <w:r w:rsidRPr="00B1666C">
        <w:rPr>
          <w:rFonts w:cs="Arial"/>
          <w:spacing w:val="45"/>
          <w:lang w:val="hr-HR"/>
        </w:rPr>
        <w:t xml:space="preserve"> </w:t>
      </w:r>
      <w:r w:rsidRPr="00B1666C">
        <w:rPr>
          <w:rFonts w:cs="Arial"/>
          <w:lang w:val="hr-HR"/>
        </w:rPr>
        <w:t>armiranobetonski</w:t>
      </w:r>
      <w:r w:rsidRPr="00B1666C">
        <w:rPr>
          <w:rFonts w:cs="Arial"/>
          <w:spacing w:val="45"/>
          <w:lang w:val="hr-HR"/>
        </w:rPr>
        <w:t xml:space="preserve"> </w:t>
      </w:r>
      <w:r w:rsidRPr="00B1666C">
        <w:rPr>
          <w:rFonts w:cs="Arial"/>
          <w:spacing w:val="-2"/>
          <w:lang w:val="hr-HR"/>
        </w:rPr>
        <w:t>ili</w:t>
      </w:r>
      <w:r w:rsidRPr="00B1666C">
        <w:rPr>
          <w:rFonts w:cs="Arial"/>
          <w:spacing w:val="45"/>
          <w:lang w:val="hr-HR"/>
        </w:rPr>
        <w:t xml:space="preserve"> </w:t>
      </w:r>
      <w:r w:rsidRPr="00B1666C">
        <w:rPr>
          <w:rFonts w:cs="Arial"/>
          <w:lang w:val="hr-HR"/>
        </w:rPr>
        <w:t>kameni</w:t>
      </w:r>
      <w:r w:rsidRPr="00B1666C">
        <w:rPr>
          <w:rFonts w:cs="Arial"/>
          <w:spacing w:val="46"/>
          <w:lang w:val="hr-HR"/>
        </w:rPr>
        <w:t xml:space="preserve"> </w:t>
      </w:r>
      <w:r w:rsidRPr="00B1666C">
        <w:rPr>
          <w:rFonts w:cs="Arial"/>
          <w:lang w:val="hr-HR"/>
        </w:rPr>
        <w:t>s</w:t>
      </w:r>
      <w:r w:rsidRPr="00B1666C">
        <w:rPr>
          <w:rFonts w:cs="Arial"/>
          <w:spacing w:val="63"/>
          <w:lang w:val="hr-HR"/>
        </w:rPr>
        <w:t xml:space="preserve"> </w:t>
      </w:r>
      <w:r w:rsidRPr="00B1666C">
        <w:rPr>
          <w:rFonts w:cs="Arial"/>
          <w:lang w:val="hr-HR"/>
        </w:rPr>
        <w:t>uklesanim</w:t>
      </w:r>
      <w:r w:rsidRPr="00B1666C">
        <w:rPr>
          <w:rFonts w:cs="Arial"/>
          <w:spacing w:val="-3"/>
          <w:lang w:val="hr-HR"/>
        </w:rPr>
        <w:t xml:space="preserve"> </w:t>
      </w:r>
      <w:r w:rsidRPr="00B1666C">
        <w:rPr>
          <w:rFonts w:cs="Arial"/>
          <w:lang w:val="hr-HR"/>
        </w:rPr>
        <w:t>žlijebom</w:t>
      </w:r>
      <w:r w:rsidRPr="00B1666C">
        <w:rPr>
          <w:rFonts w:cs="Arial"/>
          <w:spacing w:val="-6"/>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kamenim</w:t>
      </w:r>
      <w:r w:rsidRPr="00B1666C">
        <w:rPr>
          <w:rFonts w:cs="Arial"/>
          <w:spacing w:val="-6"/>
          <w:lang w:val="hr-HR"/>
        </w:rPr>
        <w:t xml:space="preserve"> </w:t>
      </w:r>
      <w:r w:rsidRPr="00B1666C">
        <w:rPr>
          <w:rFonts w:cs="Arial"/>
          <w:lang w:val="hr-HR"/>
        </w:rPr>
        <w:t>konzolama.</w:t>
      </w:r>
      <w:r w:rsidRPr="00B1666C">
        <w:rPr>
          <w:rFonts w:cs="Arial"/>
          <w:spacing w:val="-6"/>
          <w:lang w:val="hr-HR"/>
        </w:rPr>
        <w:t xml:space="preserve"> </w:t>
      </w:r>
      <w:r w:rsidRPr="00B1666C">
        <w:rPr>
          <w:rFonts w:cs="Arial"/>
          <w:lang w:val="hr-HR"/>
        </w:rPr>
        <w:t>Vijenac</w:t>
      </w:r>
      <w:r w:rsidRPr="00B1666C">
        <w:rPr>
          <w:rFonts w:cs="Arial"/>
          <w:spacing w:val="-7"/>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moguće</w:t>
      </w:r>
      <w:r w:rsidRPr="00B1666C">
        <w:rPr>
          <w:rFonts w:cs="Arial"/>
          <w:spacing w:val="-4"/>
          <w:lang w:val="hr-HR"/>
        </w:rPr>
        <w:t xml:space="preserve"> </w:t>
      </w:r>
      <w:r w:rsidRPr="00B1666C">
        <w:rPr>
          <w:rFonts w:cs="Arial"/>
          <w:lang w:val="hr-HR"/>
        </w:rPr>
        <w:t>izvesti</w:t>
      </w:r>
      <w:r w:rsidRPr="00B1666C">
        <w:rPr>
          <w:rFonts w:cs="Arial"/>
          <w:spacing w:val="-7"/>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kao</w:t>
      </w:r>
      <w:r w:rsidRPr="00B1666C">
        <w:rPr>
          <w:rFonts w:cs="Arial"/>
          <w:spacing w:val="-4"/>
          <w:lang w:val="hr-HR"/>
        </w:rPr>
        <w:t xml:space="preserve"> </w:t>
      </w:r>
      <w:r w:rsidRPr="00B1666C">
        <w:rPr>
          <w:rFonts w:cs="Arial"/>
          <w:lang w:val="hr-HR"/>
        </w:rPr>
        <w:t>prepust</w:t>
      </w:r>
      <w:r w:rsidRPr="00B1666C">
        <w:rPr>
          <w:rFonts w:cs="Arial"/>
          <w:spacing w:val="-5"/>
          <w:lang w:val="hr-HR"/>
        </w:rPr>
        <w:t xml:space="preserve"> </w:t>
      </w:r>
      <w:r w:rsidRPr="00B1666C">
        <w:rPr>
          <w:rFonts w:cs="Arial"/>
          <w:lang w:val="hr-HR"/>
        </w:rPr>
        <w:t>crijepa.</w:t>
      </w:r>
      <w:r w:rsidRPr="00B1666C">
        <w:rPr>
          <w:rFonts w:cs="Arial"/>
          <w:spacing w:val="-3"/>
          <w:lang w:val="hr-HR"/>
        </w:rPr>
        <w:t xml:space="preserve"> </w:t>
      </w:r>
      <w:r w:rsidRPr="00B1666C">
        <w:rPr>
          <w:rFonts w:cs="Arial"/>
          <w:lang w:val="hr-HR"/>
        </w:rPr>
        <w:t>U</w:t>
      </w:r>
      <w:r w:rsidRPr="00B1666C">
        <w:rPr>
          <w:rFonts w:cs="Arial"/>
          <w:spacing w:val="39"/>
          <w:lang w:val="hr-HR"/>
        </w:rPr>
        <w:t xml:space="preserve"> </w:t>
      </w:r>
      <w:r w:rsidRPr="00B1666C">
        <w:rPr>
          <w:rFonts w:cs="Arial"/>
          <w:lang w:val="hr-HR"/>
        </w:rPr>
        <w:t>ovom</w:t>
      </w:r>
      <w:r w:rsidRPr="00B1666C">
        <w:rPr>
          <w:rFonts w:cs="Arial"/>
          <w:spacing w:val="1"/>
          <w:lang w:val="hr-HR"/>
        </w:rPr>
        <w:t xml:space="preserve"> </w:t>
      </w:r>
      <w:r w:rsidRPr="00B1666C">
        <w:rPr>
          <w:rFonts w:cs="Arial"/>
          <w:spacing w:val="-2"/>
          <w:lang w:val="hr-HR"/>
        </w:rPr>
        <w:t>drugom</w:t>
      </w:r>
      <w:r w:rsidRPr="00B1666C">
        <w:rPr>
          <w:rFonts w:cs="Arial"/>
          <w:spacing w:val="1"/>
          <w:lang w:val="hr-HR"/>
        </w:rPr>
        <w:t xml:space="preserve"> </w:t>
      </w:r>
      <w:r w:rsidRPr="00B1666C">
        <w:rPr>
          <w:rFonts w:cs="Arial"/>
          <w:lang w:val="hr-HR"/>
        </w:rPr>
        <w:t>slučaju vijenac je</w:t>
      </w:r>
      <w:r w:rsidRPr="00B1666C">
        <w:rPr>
          <w:rFonts w:cs="Arial"/>
          <w:spacing w:val="-4"/>
          <w:lang w:val="hr-HR"/>
        </w:rPr>
        <w:t xml:space="preserve"> </w:t>
      </w:r>
      <w:r w:rsidRPr="00B1666C">
        <w:rPr>
          <w:rFonts w:cs="Arial"/>
          <w:lang w:val="hr-HR"/>
        </w:rPr>
        <w:t>minimalan.</w:t>
      </w:r>
    </w:p>
    <w:p w:rsidR="00B1666C" w:rsidRPr="00B1666C" w:rsidRDefault="00B1666C" w:rsidP="00B1666C">
      <w:pPr>
        <w:pStyle w:val="BodyText"/>
        <w:jc w:val="both"/>
        <w:rPr>
          <w:rFonts w:cs="Arial"/>
          <w:lang w:val="hr-HR"/>
        </w:rPr>
      </w:pPr>
      <w:r w:rsidRPr="00B1666C">
        <w:rPr>
          <w:rFonts w:cs="Arial"/>
          <w:lang w:val="hr-HR"/>
        </w:rPr>
        <w:t>(2) Ostale</w:t>
      </w:r>
      <w:r w:rsidRPr="00B1666C">
        <w:rPr>
          <w:rFonts w:cs="Arial"/>
          <w:spacing w:val="50"/>
          <w:lang w:val="hr-HR"/>
        </w:rPr>
        <w:t xml:space="preserve"> </w:t>
      </w:r>
      <w:r w:rsidRPr="00B1666C">
        <w:rPr>
          <w:rFonts w:cs="Arial"/>
          <w:lang w:val="hr-HR"/>
        </w:rPr>
        <w:t>fasadne</w:t>
      </w:r>
      <w:r w:rsidRPr="00B1666C">
        <w:rPr>
          <w:rFonts w:cs="Arial"/>
          <w:spacing w:val="50"/>
          <w:lang w:val="hr-HR"/>
        </w:rPr>
        <w:t xml:space="preserve"> </w:t>
      </w:r>
      <w:r w:rsidRPr="00B1666C">
        <w:rPr>
          <w:rFonts w:cs="Arial"/>
          <w:lang w:val="hr-HR"/>
        </w:rPr>
        <w:t>površine</w:t>
      </w:r>
      <w:r w:rsidRPr="00B1666C">
        <w:rPr>
          <w:rFonts w:cs="Arial"/>
          <w:spacing w:val="50"/>
          <w:lang w:val="hr-HR"/>
        </w:rPr>
        <w:t xml:space="preserve"> </w:t>
      </w:r>
      <w:r w:rsidRPr="00B1666C">
        <w:rPr>
          <w:rFonts w:cs="Arial"/>
          <w:lang w:val="hr-HR"/>
        </w:rPr>
        <w:t>izvode</w:t>
      </w:r>
      <w:r w:rsidRPr="00B1666C">
        <w:rPr>
          <w:rFonts w:cs="Arial"/>
          <w:spacing w:val="50"/>
          <w:lang w:val="hr-HR"/>
        </w:rPr>
        <w:t xml:space="preserve"> </w:t>
      </w:r>
      <w:r w:rsidRPr="00B1666C">
        <w:rPr>
          <w:rFonts w:cs="Arial"/>
          <w:lang w:val="hr-HR"/>
        </w:rPr>
        <w:t>se</w:t>
      </w:r>
      <w:r w:rsidRPr="00B1666C">
        <w:rPr>
          <w:rFonts w:cs="Arial"/>
          <w:spacing w:val="50"/>
          <w:lang w:val="hr-HR"/>
        </w:rPr>
        <w:t xml:space="preserve"> </w:t>
      </w:r>
      <w:r w:rsidRPr="00B1666C">
        <w:rPr>
          <w:rFonts w:cs="Arial"/>
          <w:lang w:val="hr-HR"/>
        </w:rPr>
        <w:t>u</w:t>
      </w:r>
      <w:r w:rsidRPr="00B1666C">
        <w:rPr>
          <w:rFonts w:cs="Arial"/>
          <w:spacing w:val="48"/>
          <w:lang w:val="hr-HR"/>
        </w:rPr>
        <w:t xml:space="preserve"> </w:t>
      </w:r>
      <w:r w:rsidRPr="00B1666C">
        <w:rPr>
          <w:rFonts w:cs="Arial"/>
          <w:lang w:val="hr-HR"/>
        </w:rPr>
        <w:t>kamenu</w:t>
      </w:r>
      <w:r w:rsidRPr="00B1666C">
        <w:rPr>
          <w:rFonts w:cs="Arial"/>
          <w:spacing w:val="51"/>
          <w:lang w:val="hr-HR"/>
        </w:rPr>
        <w:t xml:space="preserve"> </w:t>
      </w:r>
      <w:r w:rsidRPr="00B1666C">
        <w:rPr>
          <w:rFonts w:cs="Arial"/>
          <w:spacing w:val="-2"/>
          <w:lang w:val="hr-HR"/>
        </w:rPr>
        <w:t>ili</w:t>
      </w:r>
      <w:r w:rsidRPr="00B1666C">
        <w:rPr>
          <w:rFonts w:cs="Arial"/>
          <w:spacing w:val="54"/>
          <w:lang w:val="hr-HR"/>
        </w:rPr>
        <w:t xml:space="preserve"> </w:t>
      </w:r>
      <w:r w:rsidRPr="00B1666C">
        <w:rPr>
          <w:rFonts w:cs="Arial"/>
          <w:lang w:val="hr-HR"/>
        </w:rPr>
        <w:t>žbukane</w:t>
      </w:r>
      <w:r w:rsidRPr="00B1666C">
        <w:rPr>
          <w:rFonts w:cs="Arial"/>
          <w:spacing w:val="50"/>
          <w:lang w:val="hr-HR"/>
        </w:rPr>
        <w:t xml:space="preserve"> </w:t>
      </w:r>
      <w:r w:rsidRPr="00B1666C">
        <w:rPr>
          <w:rFonts w:cs="Arial"/>
          <w:spacing w:val="-2"/>
          <w:lang w:val="hr-HR"/>
        </w:rPr>
        <w:t>ili</w:t>
      </w:r>
      <w:r w:rsidRPr="00B1666C">
        <w:rPr>
          <w:rFonts w:cs="Arial"/>
          <w:spacing w:val="50"/>
          <w:lang w:val="hr-HR"/>
        </w:rPr>
        <w:t xml:space="preserve"> </w:t>
      </w:r>
      <w:r w:rsidRPr="00B1666C">
        <w:rPr>
          <w:rFonts w:cs="Arial"/>
          <w:lang w:val="hr-HR"/>
        </w:rPr>
        <w:t>kao</w:t>
      </w:r>
      <w:r w:rsidRPr="00B1666C">
        <w:rPr>
          <w:rFonts w:cs="Arial"/>
          <w:spacing w:val="50"/>
          <w:lang w:val="hr-HR"/>
        </w:rPr>
        <w:t xml:space="preserve"> </w:t>
      </w:r>
      <w:r w:rsidRPr="00B1666C">
        <w:rPr>
          <w:rFonts w:cs="Arial"/>
          <w:lang w:val="hr-HR"/>
        </w:rPr>
        <w:t>njihova</w:t>
      </w:r>
      <w:r w:rsidRPr="00B1666C">
        <w:rPr>
          <w:rFonts w:cs="Arial"/>
          <w:spacing w:val="50"/>
          <w:lang w:val="hr-HR"/>
        </w:rPr>
        <w:t xml:space="preserve"> </w:t>
      </w:r>
      <w:r w:rsidRPr="00B1666C">
        <w:rPr>
          <w:rFonts w:cs="Arial"/>
          <w:lang w:val="hr-HR"/>
        </w:rPr>
        <w:t>međusobna</w:t>
      </w:r>
      <w:r w:rsidRPr="00B1666C">
        <w:rPr>
          <w:rFonts w:cs="Arial"/>
          <w:spacing w:val="49"/>
          <w:lang w:val="hr-HR"/>
        </w:rPr>
        <w:t xml:space="preserve"> </w:t>
      </w:r>
      <w:r w:rsidRPr="00B1666C">
        <w:rPr>
          <w:rFonts w:cs="Arial"/>
          <w:lang w:val="hr-HR"/>
        </w:rPr>
        <w:t>kombinacija.</w:t>
      </w:r>
    </w:p>
    <w:p w:rsidR="00B1666C" w:rsidRPr="00B1666C" w:rsidRDefault="00B1666C" w:rsidP="00B1666C">
      <w:pPr>
        <w:pStyle w:val="BodyText"/>
        <w:jc w:val="both"/>
        <w:rPr>
          <w:rFonts w:cs="Arial"/>
          <w:lang w:val="hr-HR"/>
        </w:rPr>
      </w:pPr>
      <w:r w:rsidRPr="00B1666C">
        <w:rPr>
          <w:rFonts w:cs="Arial"/>
          <w:lang w:val="hr-HR"/>
        </w:rPr>
        <w:t>Kod fugiranja</w:t>
      </w:r>
      <w:r w:rsidRPr="00B1666C">
        <w:rPr>
          <w:rFonts w:cs="Arial"/>
          <w:spacing w:val="-2"/>
          <w:lang w:val="hr-HR"/>
        </w:rPr>
        <w:t xml:space="preserve"> </w:t>
      </w:r>
      <w:r w:rsidRPr="00B1666C">
        <w:rPr>
          <w:rFonts w:cs="Arial"/>
          <w:lang w:val="hr-HR"/>
        </w:rPr>
        <w:t>fasade</w:t>
      </w:r>
      <w:r w:rsidRPr="00B1666C">
        <w:rPr>
          <w:rFonts w:cs="Arial"/>
          <w:spacing w:val="-2"/>
          <w:lang w:val="hr-HR"/>
        </w:rPr>
        <w:t xml:space="preserve"> </w:t>
      </w:r>
      <w:r w:rsidRPr="00B1666C">
        <w:rPr>
          <w:rFonts w:cs="Arial"/>
          <w:lang w:val="hr-HR"/>
        </w:rPr>
        <w:t>u kamenu preporuča</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ne isticati</w:t>
      </w:r>
      <w:r w:rsidRPr="00B1666C">
        <w:rPr>
          <w:rFonts w:cs="Arial"/>
          <w:spacing w:val="-2"/>
          <w:lang w:val="hr-HR"/>
        </w:rPr>
        <w:t xml:space="preserve"> </w:t>
      </w:r>
      <w:r w:rsidRPr="00B1666C">
        <w:rPr>
          <w:rFonts w:cs="Arial"/>
          <w:lang w:val="hr-HR"/>
        </w:rPr>
        <w:t>fuge već</w:t>
      </w:r>
      <w:r w:rsidRPr="00B1666C">
        <w:rPr>
          <w:rFonts w:cs="Arial"/>
          <w:spacing w:val="1"/>
          <w:lang w:val="hr-HR"/>
        </w:rPr>
        <w:t xml:space="preserve"> </w:t>
      </w:r>
      <w:r w:rsidRPr="00B1666C">
        <w:rPr>
          <w:rFonts w:cs="Arial"/>
          <w:lang w:val="hr-HR"/>
        </w:rPr>
        <w:t>ih</w:t>
      </w:r>
      <w:r w:rsidRPr="00B1666C">
        <w:rPr>
          <w:rFonts w:cs="Arial"/>
          <w:spacing w:val="-2"/>
          <w:lang w:val="hr-HR"/>
        </w:rPr>
        <w:t xml:space="preserve"> </w:t>
      </w:r>
      <w:r w:rsidRPr="00B1666C">
        <w:rPr>
          <w:rFonts w:cs="Arial"/>
          <w:lang w:val="hr-HR"/>
        </w:rPr>
        <w:t>svijetlo</w:t>
      </w:r>
      <w:r w:rsidRPr="00B1666C">
        <w:rPr>
          <w:rFonts w:cs="Arial"/>
          <w:spacing w:val="-2"/>
          <w:lang w:val="hr-HR"/>
        </w:rPr>
        <w:t xml:space="preserve"> </w:t>
      </w:r>
      <w:r w:rsidRPr="00B1666C">
        <w:rPr>
          <w:rFonts w:cs="Arial"/>
          <w:lang w:val="hr-HR"/>
        </w:rPr>
        <w:t>tonirati.</w:t>
      </w:r>
    </w:p>
    <w:p w:rsidR="00B1666C" w:rsidRPr="00B1666C" w:rsidRDefault="00B1666C" w:rsidP="00B1666C">
      <w:pPr>
        <w:pStyle w:val="BodyText"/>
        <w:jc w:val="both"/>
        <w:rPr>
          <w:rFonts w:cs="Arial"/>
          <w:lang w:val="hr-HR"/>
        </w:rPr>
      </w:pPr>
      <w:r w:rsidRPr="00B1666C">
        <w:rPr>
          <w:rFonts w:cs="Arial"/>
          <w:lang w:val="hr-HR"/>
        </w:rPr>
        <w:t>(3) Ako</w:t>
      </w:r>
      <w:r w:rsidRPr="00B1666C">
        <w:rPr>
          <w:rFonts w:cs="Arial"/>
          <w:spacing w:val="43"/>
          <w:lang w:val="hr-HR"/>
        </w:rPr>
        <w:t xml:space="preserve"> </w:t>
      </w:r>
      <w:r w:rsidRPr="00B1666C">
        <w:rPr>
          <w:rFonts w:cs="Arial"/>
          <w:lang w:val="hr-HR"/>
        </w:rPr>
        <w:t>se</w:t>
      </w:r>
      <w:r w:rsidRPr="00B1666C">
        <w:rPr>
          <w:rFonts w:cs="Arial"/>
          <w:spacing w:val="41"/>
          <w:lang w:val="hr-HR"/>
        </w:rPr>
        <w:t xml:space="preserve"> </w:t>
      </w:r>
      <w:r w:rsidRPr="00B1666C">
        <w:rPr>
          <w:rFonts w:cs="Arial"/>
          <w:lang w:val="hr-HR"/>
        </w:rPr>
        <w:t>obrada</w:t>
      </w:r>
      <w:r w:rsidRPr="00B1666C">
        <w:rPr>
          <w:rFonts w:cs="Arial"/>
          <w:spacing w:val="43"/>
          <w:lang w:val="hr-HR"/>
        </w:rPr>
        <w:t xml:space="preserve"> </w:t>
      </w:r>
      <w:r w:rsidRPr="00B1666C">
        <w:rPr>
          <w:rFonts w:cs="Arial"/>
          <w:lang w:val="hr-HR"/>
        </w:rPr>
        <w:t>pročelja</w:t>
      </w:r>
      <w:r w:rsidRPr="00B1666C">
        <w:rPr>
          <w:rFonts w:cs="Arial"/>
          <w:spacing w:val="43"/>
          <w:lang w:val="hr-HR"/>
        </w:rPr>
        <w:t xml:space="preserve"> </w:t>
      </w:r>
      <w:r w:rsidRPr="00B1666C">
        <w:rPr>
          <w:rFonts w:cs="Arial"/>
          <w:lang w:val="hr-HR"/>
        </w:rPr>
        <w:t>izvodi</w:t>
      </w:r>
      <w:r w:rsidRPr="00B1666C">
        <w:rPr>
          <w:rFonts w:cs="Arial"/>
          <w:spacing w:val="42"/>
          <w:lang w:val="hr-HR"/>
        </w:rPr>
        <w:t xml:space="preserve"> </w:t>
      </w:r>
      <w:r w:rsidRPr="00B1666C">
        <w:rPr>
          <w:rFonts w:cs="Arial"/>
          <w:lang w:val="hr-HR"/>
        </w:rPr>
        <w:t>kao</w:t>
      </w:r>
      <w:r w:rsidRPr="00B1666C">
        <w:rPr>
          <w:rFonts w:cs="Arial"/>
          <w:spacing w:val="43"/>
          <w:lang w:val="hr-HR"/>
        </w:rPr>
        <w:t xml:space="preserve"> </w:t>
      </w:r>
      <w:r w:rsidRPr="00B1666C">
        <w:rPr>
          <w:rFonts w:cs="Arial"/>
          <w:lang w:val="hr-HR"/>
        </w:rPr>
        <w:t>žbukana</w:t>
      </w:r>
      <w:r w:rsidRPr="00B1666C">
        <w:rPr>
          <w:rFonts w:cs="Arial"/>
          <w:spacing w:val="42"/>
          <w:lang w:val="hr-HR"/>
        </w:rPr>
        <w:t xml:space="preserve"> </w:t>
      </w:r>
      <w:r w:rsidRPr="00B1666C">
        <w:rPr>
          <w:rFonts w:cs="Arial"/>
          <w:lang w:val="hr-HR"/>
        </w:rPr>
        <w:t>potrebno</w:t>
      </w:r>
      <w:r w:rsidRPr="00B1666C">
        <w:rPr>
          <w:rFonts w:cs="Arial"/>
          <w:spacing w:val="40"/>
          <w:lang w:val="hr-HR"/>
        </w:rPr>
        <w:t xml:space="preserve"> </w:t>
      </w:r>
      <w:r w:rsidRPr="00B1666C">
        <w:rPr>
          <w:rFonts w:cs="Arial"/>
          <w:lang w:val="hr-HR"/>
        </w:rPr>
        <w:t>je</w:t>
      </w:r>
      <w:r w:rsidRPr="00B1666C">
        <w:rPr>
          <w:rFonts w:cs="Arial"/>
          <w:spacing w:val="43"/>
          <w:lang w:val="hr-HR"/>
        </w:rPr>
        <w:t xml:space="preserve"> </w:t>
      </w:r>
      <w:r w:rsidRPr="00B1666C">
        <w:rPr>
          <w:rFonts w:cs="Arial"/>
          <w:lang w:val="hr-HR"/>
        </w:rPr>
        <w:t>koristiti</w:t>
      </w:r>
      <w:r w:rsidRPr="00B1666C">
        <w:rPr>
          <w:rFonts w:cs="Arial"/>
          <w:spacing w:val="42"/>
          <w:lang w:val="hr-HR"/>
        </w:rPr>
        <w:t xml:space="preserve"> </w:t>
      </w:r>
      <w:r w:rsidRPr="00B1666C">
        <w:rPr>
          <w:rFonts w:cs="Arial"/>
          <w:lang w:val="hr-HR"/>
        </w:rPr>
        <w:t>svjetlije</w:t>
      </w:r>
      <w:r w:rsidRPr="00B1666C">
        <w:rPr>
          <w:rFonts w:cs="Arial"/>
          <w:spacing w:val="43"/>
          <w:lang w:val="hr-HR"/>
        </w:rPr>
        <w:t xml:space="preserve"> </w:t>
      </w:r>
      <w:r w:rsidRPr="00B1666C">
        <w:rPr>
          <w:rFonts w:cs="Arial"/>
          <w:lang w:val="hr-HR"/>
        </w:rPr>
        <w:t>nijanse</w:t>
      </w:r>
      <w:r w:rsidRPr="00B1666C">
        <w:rPr>
          <w:rFonts w:cs="Arial"/>
          <w:spacing w:val="41"/>
          <w:lang w:val="hr-HR"/>
        </w:rPr>
        <w:t xml:space="preserve"> </w:t>
      </w:r>
      <w:r w:rsidRPr="00B1666C">
        <w:rPr>
          <w:rFonts w:cs="Arial"/>
          <w:lang w:val="hr-HR"/>
        </w:rPr>
        <w:t>(koje</w:t>
      </w:r>
      <w:r w:rsidRPr="00B1666C">
        <w:rPr>
          <w:rFonts w:cs="Arial"/>
          <w:spacing w:val="71"/>
          <w:lang w:val="hr-HR"/>
        </w:rPr>
        <w:t xml:space="preserve"> </w:t>
      </w:r>
      <w:r w:rsidRPr="00B1666C">
        <w:rPr>
          <w:rFonts w:cs="Arial"/>
          <w:lang w:val="hr-HR"/>
        </w:rPr>
        <w:t>odgovaraju</w:t>
      </w:r>
      <w:r w:rsidRPr="00B1666C">
        <w:rPr>
          <w:rFonts w:cs="Arial"/>
          <w:spacing w:val="-2"/>
          <w:lang w:val="hr-HR"/>
        </w:rPr>
        <w:t xml:space="preserve"> </w:t>
      </w:r>
      <w:r w:rsidRPr="00B1666C">
        <w:rPr>
          <w:rFonts w:cs="Arial"/>
          <w:lang w:val="hr-HR"/>
        </w:rPr>
        <w:t>tonovima</w:t>
      </w:r>
      <w:r w:rsidRPr="00B1666C">
        <w:rPr>
          <w:rFonts w:cs="Arial"/>
          <w:spacing w:val="-2"/>
          <w:lang w:val="hr-HR"/>
        </w:rPr>
        <w:t xml:space="preserve"> </w:t>
      </w:r>
      <w:r w:rsidRPr="00B1666C">
        <w:rPr>
          <w:rFonts w:cs="Arial"/>
          <w:lang w:val="hr-HR"/>
        </w:rPr>
        <w:t>kamena vapnenca) do</w:t>
      </w:r>
      <w:r w:rsidRPr="00B1666C">
        <w:rPr>
          <w:rFonts w:cs="Arial"/>
          <w:spacing w:val="-2"/>
          <w:lang w:val="hr-HR"/>
        </w:rPr>
        <w:t xml:space="preserve"> </w:t>
      </w:r>
      <w:r w:rsidRPr="00B1666C">
        <w:rPr>
          <w:rFonts w:cs="Arial"/>
          <w:lang w:val="hr-HR"/>
        </w:rPr>
        <w:t>maksimalno bež</w:t>
      </w:r>
      <w:r w:rsidRPr="00B1666C">
        <w:rPr>
          <w:rFonts w:cs="Arial"/>
          <w:spacing w:val="1"/>
          <w:lang w:val="hr-HR"/>
        </w:rPr>
        <w:t xml:space="preserve"> </w:t>
      </w:r>
      <w:r w:rsidRPr="00B1666C">
        <w:rPr>
          <w:rFonts w:cs="Arial"/>
          <w:spacing w:val="-2"/>
          <w:lang w:val="hr-HR"/>
        </w:rPr>
        <w:t>boje.</w:t>
      </w:r>
    </w:p>
    <w:p w:rsidR="00B1666C" w:rsidRPr="00B1666C" w:rsidRDefault="00B1666C" w:rsidP="00B1666C">
      <w:pPr>
        <w:pStyle w:val="BodyText"/>
        <w:jc w:val="both"/>
        <w:rPr>
          <w:rFonts w:cs="Arial"/>
          <w:lang w:val="hr-HR"/>
        </w:rPr>
      </w:pPr>
      <w:r w:rsidRPr="00B1666C">
        <w:rPr>
          <w:rFonts w:cs="Arial"/>
          <w:lang w:val="hr-HR"/>
        </w:rPr>
        <w:t xml:space="preserve">(4) Moguća </w:t>
      </w:r>
      <w:r w:rsidRPr="00B1666C">
        <w:rPr>
          <w:rFonts w:cs="Arial"/>
          <w:spacing w:val="18"/>
          <w:lang w:val="hr-HR"/>
        </w:rPr>
        <w:t xml:space="preserve"> </w:t>
      </w:r>
      <w:r w:rsidRPr="00B1666C">
        <w:rPr>
          <w:rFonts w:cs="Arial"/>
          <w:lang w:val="hr-HR"/>
        </w:rPr>
        <w:t xml:space="preserve">su </w:t>
      </w:r>
      <w:r w:rsidRPr="00B1666C">
        <w:rPr>
          <w:rFonts w:cs="Arial"/>
          <w:spacing w:val="18"/>
          <w:lang w:val="hr-HR"/>
        </w:rPr>
        <w:t xml:space="preserve"> </w:t>
      </w:r>
      <w:r w:rsidRPr="00B1666C">
        <w:rPr>
          <w:rFonts w:cs="Arial"/>
          <w:lang w:val="hr-HR"/>
        </w:rPr>
        <w:t xml:space="preserve">manja </w:t>
      </w:r>
      <w:r w:rsidRPr="00B1666C">
        <w:rPr>
          <w:rFonts w:cs="Arial"/>
          <w:spacing w:val="16"/>
          <w:lang w:val="hr-HR"/>
        </w:rPr>
        <w:t xml:space="preserve"> </w:t>
      </w:r>
      <w:r w:rsidRPr="00B1666C">
        <w:rPr>
          <w:rFonts w:cs="Arial"/>
          <w:lang w:val="hr-HR"/>
        </w:rPr>
        <w:t xml:space="preserve">odstupanja </w:t>
      </w:r>
      <w:r w:rsidRPr="00B1666C">
        <w:rPr>
          <w:rFonts w:cs="Arial"/>
          <w:spacing w:val="18"/>
          <w:lang w:val="hr-HR"/>
        </w:rPr>
        <w:t xml:space="preserve"> </w:t>
      </w:r>
      <w:r w:rsidRPr="00B1666C">
        <w:rPr>
          <w:rFonts w:cs="Arial"/>
          <w:lang w:val="hr-HR"/>
        </w:rPr>
        <w:t xml:space="preserve">od </w:t>
      </w:r>
      <w:r w:rsidRPr="00B1666C">
        <w:rPr>
          <w:rFonts w:cs="Arial"/>
          <w:spacing w:val="18"/>
          <w:lang w:val="hr-HR"/>
        </w:rPr>
        <w:t xml:space="preserve"> </w:t>
      </w:r>
      <w:r w:rsidRPr="00B1666C">
        <w:rPr>
          <w:rFonts w:cs="Arial"/>
          <w:lang w:val="hr-HR"/>
        </w:rPr>
        <w:t xml:space="preserve">formulacija </w:t>
      </w:r>
      <w:r w:rsidRPr="00B1666C">
        <w:rPr>
          <w:rFonts w:cs="Arial"/>
          <w:spacing w:val="21"/>
          <w:lang w:val="hr-HR"/>
        </w:rPr>
        <w:t xml:space="preserve"> </w:t>
      </w:r>
      <w:r w:rsidRPr="00B1666C">
        <w:rPr>
          <w:rFonts w:cs="Arial"/>
          <w:lang w:val="hr-HR"/>
        </w:rPr>
        <w:t xml:space="preserve">u </w:t>
      </w:r>
      <w:r w:rsidRPr="00B1666C">
        <w:rPr>
          <w:rFonts w:cs="Arial"/>
          <w:spacing w:val="21"/>
          <w:lang w:val="hr-HR"/>
        </w:rPr>
        <w:t xml:space="preserve"> </w:t>
      </w:r>
      <w:r w:rsidRPr="00B1666C">
        <w:rPr>
          <w:rFonts w:cs="Arial"/>
          <w:lang w:val="hr-HR"/>
        </w:rPr>
        <w:t xml:space="preserve">prethodnim </w:t>
      </w:r>
      <w:r w:rsidRPr="00B1666C">
        <w:rPr>
          <w:rFonts w:cs="Arial"/>
          <w:spacing w:val="19"/>
          <w:lang w:val="hr-HR"/>
        </w:rPr>
        <w:t xml:space="preserve"> </w:t>
      </w:r>
      <w:r w:rsidRPr="00B1666C">
        <w:rPr>
          <w:rFonts w:cs="Arial"/>
          <w:lang w:val="hr-HR"/>
        </w:rPr>
        <w:t xml:space="preserve">stavcima </w:t>
      </w:r>
      <w:r w:rsidRPr="00B1666C">
        <w:rPr>
          <w:rFonts w:cs="Arial"/>
          <w:spacing w:val="21"/>
          <w:lang w:val="hr-HR"/>
        </w:rPr>
        <w:t xml:space="preserve"> </w:t>
      </w:r>
      <w:r w:rsidRPr="00B1666C">
        <w:rPr>
          <w:rFonts w:cs="Arial"/>
          <w:lang w:val="hr-HR"/>
        </w:rPr>
        <w:t xml:space="preserve">i </w:t>
      </w:r>
      <w:r w:rsidRPr="00B1666C">
        <w:rPr>
          <w:rFonts w:cs="Arial"/>
          <w:spacing w:val="20"/>
          <w:lang w:val="hr-HR"/>
        </w:rPr>
        <w:t xml:space="preserve"> </w:t>
      </w:r>
      <w:r w:rsidRPr="00B1666C">
        <w:rPr>
          <w:rFonts w:cs="Arial"/>
          <w:lang w:val="hr-HR"/>
        </w:rPr>
        <w:t>suvremena</w:t>
      </w:r>
      <w:r w:rsidRPr="00B1666C">
        <w:rPr>
          <w:rFonts w:cs="Arial"/>
          <w:spacing w:val="57"/>
          <w:lang w:val="hr-HR"/>
        </w:rPr>
        <w:t xml:space="preserve"> </w:t>
      </w:r>
      <w:r w:rsidRPr="00B1666C">
        <w:rPr>
          <w:rFonts w:cs="Arial"/>
          <w:lang w:val="hr-HR"/>
        </w:rPr>
        <w:t>interpretacija</w:t>
      </w:r>
      <w:r w:rsidRPr="00B1666C">
        <w:rPr>
          <w:rFonts w:cs="Arial"/>
          <w:spacing w:val="-2"/>
          <w:lang w:val="hr-HR"/>
        </w:rPr>
        <w:t xml:space="preserve"> </w:t>
      </w:r>
      <w:r w:rsidRPr="00B1666C">
        <w:rPr>
          <w:rFonts w:cs="Arial"/>
          <w:lang w:val="hr-HR"/>
        </w:rPr>
        <w:t>tradicionalnih oblikovnih elemenata.</w:t>
      </w:r>
    </w:p>
    <w:p w:rsidR="00B1666C" w:rsidRPr="00B1666C" w:rsidRDefault="00B1666C" w:rsidP="00B1666C">
      <w:pPr>
        <w:pStyle w:val="BodyText"/>
        <w:jc w:val="both"/>
        <w:rPr>
          <w:rFonts w:cs="Arial"/>
          <w:lang w:val="hr-HR"/>
        </w:rPr>
      </w:pPr>
      <w:r w:rsidRPr="00B1666C">
        <w:rPr>
          <w:rFonts w:cs="Arial"/>
          <w:lang w:val="hr-HR"/>
        </w:rPr>
        <w:lastRenderedPageBreak/>
        <w:t>(5) Na</w:t>
      </w:r>
      <w:r w:rsidRPr="00B1666C">
        <w:rPr>
          <w:rFonts w:cs="Arial"/>
          <w:spacing w:val="5"/>
          <w:lang w:val="hr-HR"/>
        </w:rPr>
        <w:t xml:space="preserve"> </w:t>
      </w:r>
      <w:r w:rsidRPr="00B1666C">
        <w:rPr>
          <w:rFonts w:cs="Arial"/>
          <w:lang w:val="hr-HR"/>
        </w:rPr>
        <w:t>pročeljima</w:t>
      </w:r>
      <w:r w:rsidRPr="00B1666C">
        <w:rPr>
          <w:rFonts w:cs="Arial"/>
          <w:spacing w:val="5"/>
          <w:lang w:val="hr-HR"/>
        </w:rPr>
        <w:t xml:space="preserve"> </w:t>
      </w:r>
      <w:r w:rsidRPr="00B1666C">
        <w:rPr>
          <w:rFonts w:cs="Arial"/>
          <w:lang w:val="hr-HR"/>
        </w:rPr>
        <w:t>objekata</w:t>
      </w:r>
      <w:r w:rsidRPr="00B1666C">
        <w:rPr>
          <w:rFonts w:cs="Arial"/>
          <w:spacing w:val="5"/>
          <w:lang w:val="hr-HR"/>
        </w:rPr>
        <w:t xml:space="preserve"> </w:t>
      </w:r>
      <w:r w:rsidRPr="00B1666C">
        <w:rPr>
          <w:rFonts w:cs="Arial"/>
          <w:lang w:val="hr-HR"/>
        </w:rPr>
        <w:t>nije</w:t>
      </w:r>
      <w:r w:rsidRPr="00B1666C">
        <w:rPr>
          <w:rFonts w:cs="Arial"/>
          <w:spacing w:val="5"/>
          <w:lang w:val="hr-HR"/>
        </w:rPr>
        <w:t xml:space="preserve"> </w:t>
      </w:r>
      <w:r w:rsidRPr="00B1666C">
        <w:rPr>
          <w:rFonts w:cs="Arial"/>
          <w:lang w:val="hr-HR"/>
        </w:rPr>
        <w:t>dopušteno</w:t>
      </w:r>
      <w:r w:rsidRPr="00B1666C">
        <w:rPr>
          <w:rFonts w:cs="Arial"/>
          <w:spacing w:val="2"/>
          <w:lang w:val="hr-HR"/>
        </w:rPr>
        <w:t xml:space="preserve"> </w:t>
      </w:r>
      <w:r w:rsidRPr="00B1666C">
        <w:rPr>
          <w:rFonts w:cs="Arial"/>
          <w:lang w:val="hr-HR"/>
        </w:rPr>
        <w:t>plakatiranje</w:t>
      </w:r>
      <w:r w:rsidRPr="00B1666C">
        <w:rPr>
          <w:rFonts w:cs="Arial"/>
          <w:spacing w:val="5"/>
          <w:lang w:val="hr-HR"/>
        </w:rPr>
        <w:t xml:space="preserve"> </w:t>
      </w:r>
      <w:r w:rsidRPr="00B1666C">
        <w:rPr>
          <w:rFonts w:cs="Arial"/>
          <w:lang w:val="hr-HR"/>
        </w:rPr>
        <w:t>i</w:t>
      </w:r>
      <w:r w:rsidRPr="00B1666C">
        <w:rPr>
          <w:rFonts w:cs="Arial"/>
          <w:spacing w:val="4"/>
          <w:lang w:val="hr-HR"/>
        </w:rPr>
        <w:t xml:space="preserve"> </w:t>
      </w:r>
      <w:r w:rsidRPr="00B1666C">
        <w:rPr>
          <w:rFonts w:cs="Arial"/>
          <w:lang w:val="hr-HR"/>
        </w:rPr>
        <w:t>oglašavanje</w:t>
      </w:r>
      <w:r w:rsidRPr="00B1666C">
        <w:rPr>
          <w:rFonts w:cs="Arial"/>
          <w:spacing w:val="5"/>
          <w:lang w:val="hr-HR"/>
        </w:rPr>
        <w:t xml:space="preserve"> </w:t>
      </w:r>
      <w:r w:rsidRPr="00B1666C">
        <w:rPr>
          <w:rFonts w:cs="Arial"/>
          <w:lang w:val="hr-HR"/>
        </w:rPr>
        <w:t>neovisno</w:t>
      </w:r>
      <w:r w:rsidRPr="00B1666C">
        <w:rPr>
          <w:rFonts w:cs="Arial"/>
          <w:spacing w:val="5"/>
          <w:lang w:val="hr-HR"/>
        </w:rPr>
        <w:t xml:space="preserve"> </w:t>
      </w:r>
      <w:r w:rsidRPr="00B1666C">
        <w:rPr>
          <w:rFonts w:cs="Arial"/>
          <w:lang w:val="hr-HR"/>
        </w:rPr>
        <w:t>o</w:t>
      </w:r>
      <w:r w:rsidRPr="00B1666C">
        <w:rPr>
          <w:rFonts w:cs="Arial"/>
          <w:spacing w:val="5"/>
          <w:lang w:val="hr-HR"/>
        </w:rPr>
        <w:t xml:space="preserve"> </w:t>
      </w:r>
      <w:r w:rsidRPr="00B1666C">
        <w:rPr>
          <w:rFonts w:cs="Arial"/>
          <w:lang w:val="hr-HR"/>
        </w:rPr>
        <w:t>dimenzijama</w:t>
      </w:r>
      <w:r w:rsidRPr="00B1666C">
        <w:rPr>
          <w:rFonts w:cs="Arial"/>
          <w:spacing w:val="49"/>
          <w:lang w:val="hr-HR"/>
        </w:rPr>
        <w:t xml:space="preserve"> </w:t>
      </w:r>
      <w:r w:rsidRPr="00B1666C">
        <w:rPr>
          <w:rFonts w:cs="Arial"/>
          <w:lang w:val="hr-HR"/>
        </w:rPr>
        <w:t>reklame</w:t>
      </w:r>
      <w:r w:rsidRPr="00B1666C">
        <w:rPr>
          <w:rFonts w:cs="Arial"/>
          <w:spacing w:val="1"/>
          <w:lang w:val="hr-HR"/>
        </w:rPr>
        <w:t xml:space="preserve"> </w:t>
      </w:r>
      <w:r w:rsidRPr="00B1666C">
        <w:rPr>
          <w:rFonts w:cs="Arial"/>
          <w:spacing w:val="-2"/>
          <w:lang w:val="hr-HR"/>
        </w:rPr>
        <w:t>ili</w:t>
      </w:r>
      <w:r w:rsidRPr="00B1666C">
        <w:rPr>
          <w:rFonts w:cs="Arial"/>
          <w:lang w:val="hr-HR"/>
        </w:rPr>
        <w:t xml:space="preserve"> oglasa.</w:t>
      </w:r>
    </w:p>
    <w:p w:rsidR="00B1666C" w:rsidRPr="00B1666C" w:rsidRDefault="00B1666C" w:rsidP="00B1666C">
      <w:pPr>
        <w:pStyle w:val="BodyText"/>
        <w:jc w:val="both"/>
        <w:rPr>
          <w:rFonts w:cs="Arial"/>
          <w:lang w:val="hr-HR"/>
        </w:rPr>
      </w:pPr>
      <w:r w:rsidRPr="00B1666C">
        <w:rPr>
          <w:rFonts w:cs="Arial"/>
          <w:lang w:val="hr-HR"/>
        </w:rPr>
        <w:t>U</w:t>
      </w:r>
      <w:r w:rsidRPr="00B1666C">
        <w:rPr>
          <w:rFonts w:cs="Arial"/>
          <w:spacing w:val="4"/>
          <w:lang w:val="hr-HR"/>
        </w:rPr>
        <w:t xml:space="preserve"> </w:t>
      </w:r>
      <w:r w:rsidRPr="00B1666C">
        <w:rPr>
          <w:rFonts w:cs="Arial"/>
          <w:lang w:val="hr-HR"/>
        </w:rPr>
        <w:t>tu</w:t>
      </w:r>
      <w:r w:rsidRPr="00B1666C">
        <w:rPr>
          <w:rFonts w:cs="Arial"/>
          <w:spacing w:val="5"/>
          <w:lang w:val="hr-HR"/>
        </w:rPr>
        <w:t xml:space="preserve"> </w:t>
      </w:r>
      <w:r w:rsidRPr="00B1666C">
        <w:rPr>
          <w:rFonts w:cs="Arial"/>
          <w:lang w:val="hr-HR"/>
        </w:rPr>
        <w:t>svrhu</w:t>
      </w:r>
      <w:r w:rsidRPr="00B1666C">
        <w:rPr>
          <w:rFonts w:cs="Arial"/>
          <w:spacing w:val="2"/>
          <w:lang w:val="hr-HR"/>
        </w:rPr>
        <w:t xml:space="preserve"> </w:t>
      </w:r>
      <w:r w:rsidRPr="00B1666C">
        <w:rPr>
          <w:rFonts w:cs="Arial"/>
          <w:lang w:val="hr-HR"/>
        </w:rPr>
        <w:t>predviđeno</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u</w:t>
      </w:r>
      <w:r w:rsidRPr="00B1666C">
        <w:rPr>
          <w:rFonts w:cs="Arial"/>
          <w:spacing w:val="5"/>
          <w:lang w:val="hr-HR"/>
        </w:rPr>
        <w:t xml:space="preserve"> </w:t>
      </w:r>
      <w:r w:rsidRPr="00B1666C">
        <w:rPr>
          <w:rFonts w:cs="Arial"/>
          <w:lang w:val="hr-HR"/>
        </w:rPr>
        <w:t>sklopu</w:t>
      </w:r>
      <w:r w:rsidRPr="00B1666C">
        <w:rPr>
          <w:rFonts w:cs="Arial"/>
          <w:spacing w:val="3"/>
          <w:lang w:val="hr-HR"/>
        </w:rPr>
        <w:t xml:space="preserve"> </w:t>
      </w:r>
      <w:r w:rsidRPr="00B1666C">
        <w:rPr>
          <w:rFonts w:cs="Arial"/>
          <w:lang w:val="hr-HR"/>
        </w:rPr>
        <w:t>postavljanja</w:t>
      </w:r>
      <w:r w:rsidRPr="00B1666C">
        <w:rPr>
          <w:rFonts w:cs="Arial"/>
          <w:spacing w:val="2"/>
          <w:lang w:val="hr-HR"/>
        </w:rPr>
        <w:t xml:space="preserve"> </w:t>
      </w:r>
      <w:r w:rsidRPr="00B1666C">
        <w:rPr>
          <w:rFonts w:cs="Arial"/>
          <w:lang w:val="hr-HR"/>
        </w:rPr>
        <w:t>urbane</w:t>
      </w:r>
      <w:r w:rsidRPr="00B1666C">
        <w:rPr>
          <w:rFonts w:cs="Arial"/>
          <w:spacing w:val="5"/>
          <w:lang w:val="hr-HR"/>
        </w:rPr>
        <w:t xml:space="preserve"> </w:t>
      </w:r>
      <w:r w:rsidRPr="00B1666C">
        <w:rPr>
          <w:rFonts w:cs="Arial"/>
          <w:lang w:val="hr-HR"/>
        </w:rPr>
        <w:t>opreme</w:t>
      </w:r>
      <w:r w:rsidRPr="00B1666C">
        <w:rPr>
          <w:rFonts w:cs="Arial"/>
          <w:spacing w:val="5"/>
          <w:lang w:val="hr-HR"/>
        </w:rPr>
        <w:t xml:space="preserve"> </w:t>
      </w:r>
      <w:r w:rsidRPr="00B1666C">
        <w:rPr>
          <w:rFonts w:cs="Arial"/>
          <w:lang w:val="hr-HR"/>
        </w:rPr>
        <w:t>postavljanje</w:t>
      </w:r>
      <w:r w:rsidRPr="00B1666C">
        <w:rPr>
          <w:rFonts w:cs="Arial"/>
          <w:spacing w:val="5"/>
          <w:lang w:val="hr-HR"/>
        </w:rPr>
        <w:t xml:space="preserve"> </w:t>
      </w:r>
      <w:r w:rsidRPr="00B1666C">
        <w:rPr>
          <w:rFonts w:cs="Arial"/>
          <w:lang w:val="hr-HR"/>
        </w:rPr>
        <w:t>oglasnih</w:t>
      </w:r>
      <w:r w:rsidRPr="00B1666C">
        <w:rPr>
          <w:rFonts w:cs="Arial"/>
          <w:spacing w:val="5"/>
          <w:lang w:val="hr-HR"/>
        </w:rPr>
        <w:t xml:space="preserve"> </w:t>
      </w:r>
      <w:r w:rsidRPr="00B1666C">
        <w:rPr>
          <w:rFonts w:cs="Arial"/>
          <w:lang w:val="hr-HR"/>
        </w:rPr>
        <w:t>prostora</w:t>
      </w:r>
      <w:r w:rsidRPr="00B1666C">
        <w:rPr>
          <w:rFonts w:cs="Arial"/>
          <w:spacing w:val="69"/>
          <w:lang w:val="hr-HR"/>
        </w:rPr>
        <w:t xml:space="preserve"> </w:t>
      </w:r>
      <w:r w:rsidRPr="00B1666C">
        <w:rPr>
          <w:rFonts w:cs="Arial"/>
          <w:lang w:val="hr-HR"/>
        </w:rPr>
        <w:t>(publiciteta) na</w:t>
      </w:r>
      <w:r w:rsidRPr="00B1666C">
        <w:rPr>
          <w:rFonts w:cs="Arial"/>
          <w:spacing w:val="-2"/>
          <w:lang w:val="hr-HR"/>
        </w:rPr>
        <w:t xml:space="preserve"> </w:t>
      </w:r>
      <w:r w:rsidRPr="00B1666C">
        <w:rPr>
          <w:rFonts w:cs="Arial"/>
          <w:lang w:val="hr-HR"/>
        </w:rPr>
        <w:t>javne</w:t>
      </w:r>
      <w:r w:rsidRPr="00B1666C">
        <w:rPr>
          <w:rFonts w:cs="Arial"/>
          <w:spacing w:val="-2"/>
          <w:lang w:val="hr-HR"/>
        </w:rPr>
        <w:t xml:space="preserve"> </w:t>
      </w:r>
      <w:r w:rsidRPr="00B1666C">
        <w:rPr>
          <w:rFonts w:cs="Arial"/>
          <w:lang w:val="hr-HR"/>
        </w:rPr>
        <w:t>površine,</w:t>
      </w:r>
      <w:r w:rsidRPr="00B1666C">
        <w:rPr>
          <w:rFonts w:cs="Arial"/>
          <w:spacing w:val="2"/>
          <w:lang w:val="hr-HR"/>
        </w:rPr>
        <w:t xml:space="preserve"> </w:t>
      </w:r>
      <w:r w:rsidRPr="00B1666C">
        <w:rPr>
          <w:rFonts w:cs="Arial"/>
          <w:lang w:val="hr-HR"/>
        </w:rPr>
        <w:t>prema posebnoj Odluci Grada</w:t>
      </w:r>
      <w:r w:rsidRPr="00B1666C">
        <w:rPr>
          <w:rFonts w:cs="Arial"/>
          <w:spacing w:val="-2"/>
          <w:lang w:val="hr-HR"/>
        </w:rPr>
        <w:t xml:space="preserve"> </w:t>
      </w:r>
      <w:r w:rsidRPr="00B1666C">
        <w:rPr>
          <w:rFonts w:cs="Arial"/>
          <w:lang w:val="hr-HR"/>
        </w:rPr>
        <w:t>Dubrovnika.</w:t>
      </w:r>
    </w:p>
    <w:p w:rsidR="00B1666C" w:rsidRDefault="00B1666C" w:rsidP="00B1666C">
      <w:pPr>
        <w:spacing w:before="9"/>
        <w:jc w:val="both"/>
        <w:rPr>
          <w:rFonts w:ascii="Arial" w:eastAsia="Arial" w:hAnsi="Arial" w:cs="Arial"/>
          <w:b/>
          <w:bCs/>
          <w:sz w:val="22"/>
          <w:szCs w:val="22"/>
        </w:rPr>
      </w:pPr>
    </w:p>
    <w:p w:rsidR="00411572" w:rsidRPr="00B1666C" w:rsidRDefault="00411572" w:rsidP="00B1666C">
      <w:pPr>
        <w:spacing w:before="9"/>
        <w:jc w:val="both"/>
        <w:rPr>
          <w:rFonts w:ascii="Arial" w:eastAsia="Arial" w:hAnsi="Arial" w:cs="Arial"/>
          <w:b/>
          <w:bCs/>
          <w:sz w:val="22"/>
          <w:szCs w:val="22"/>
        </w:rPr>
      </w:pPr>
    </w:p>
    <w:p w:rsidR="00B1666C" w:rsidRPr="00411572" w:rsidRDefault="00B1666C" w:rsidP="00411572">
      <w:pPr>
        <w:spacing w:before="9"/>
        <w:rPr>
          <w:rFonts w:ascii="Arial" w:eastAsia="Arial" w:hAnsi="Arial" w:cs="Arial"/>
          <w:b/>
          <w:bCs/>
          <w:sz w:val="22"/>
          <w:szCs w:val="22"/>
          <w:u w:val="single"/>
        </w:rPr>
      </w:pPr>
      <w:r w:rsidRPr="00411572">
        <w:rPr>
          <w:rFonts w:ascii="Arial" w:eastAsia="Arial" w:hAnsi="Arial" w:cs="Arial"/>
          <w:b/>
          <w:bCs/>
          <w:sz w:val="22"/>
          <w:szCs w:val="22"/>
          <w:u w:val="single"/>
        </w:rPr>
        <w:t>6.</w:t>
      </w:r>
      <w:r w:rsidR="00411572">
        <w:rPr>
          <w:rFonts w:ascii="Arial" w:eastAsia="Arial" w:hAnsi="Arial" w:cs="Arial"/>
          <w:b/>
          <w:bCs/>
          <w:sz w:val="22"/>
          <w:szCs w:val="22"/>
          <w:u w:val="single"/>
        </w:rPr>
        <w:t xml:space="preserve"> </w:t>
      </w:r>
      <w:r w:rsidRPr="00411572">
        <w:rPr>
          <w:rFonts w:ascii="Arial" w:hAnsi="Arial" w:cs="Arial"/>
          <w:b/>
          <w:spacing w:val="-1"/>
          <w:sz w:val="22"/>
          <w:szCs w:val="22"/>
          <w:u w:val="single"/>
        </w:rPr>
        <w:t>UVJETI</w:t>
      </w:r>
      <w:r w:rsidR="00411572" w:rsidRPr="00411572">
        <w:rPr>
          <w:rFonts w:ascii="Arial" w:hAnsi="Arial" w:cs="Arial"/>
          <w:b/>
          <w:spacing w:val="-1"/>
          <w:sz w:val="22"/>
          <w:szCs w:val="22"/>
          <w:u w:val="single"/>
        </w:rPr>
        <w:t xml:space="preserve"> </w:t>
      </w:r>
      <w:r w:rsidRPr="00411572">
        <w:rPr>
          <w:rFonts w:ascii="Arial" w:hAnsi="Arial" w:cs="Arial"/>
          <w:b/>
          <w:spacing w:val="-1"/>
          <w:sz w:val="22"/>
          <w:szCs w:val="22"/>
          <w:u w:val="single"/>
        </w:rPr>
        <w:t>ZA</w:t>
      </w:r>
      <w:r w:rsidRPr="00411572">
        <w:rPr>
          <w:rFonts w:ascii="Arial" w:hAnsi="Arial" w:cs="Arial"/>
          <w:b/>
          <w:spacing w:val="-1"/>
          <w:sz w:val="22"/>
          <w:szCs w:val="22"/>
          <w:u w:val="single"/>
        </w:rPr>
        <w:tab/>
        <w:t>UTVRĐIVANJE TRASA I</w:t>
      </w:r>
      <w:r w:rsidR="00411572" w:rsidRPr="00411572">
        <w:rPr>
          <w:rFonts w:ascii="Arial" w:hAnsi="Arial" w:cs="Arial"/>
          <w:b/>
          <w:spacing w:val="-1"/>
          <w:sz w:val="22"/>
          <w:szCs w:val="22"/>
          <w:u w:val="single"/>
        </w:rPr>
        <w:t xml:space="preserve"> </w:t>
      </w:r>
      <w:r w:rsidRPr="00411572">
        <w:rPr>
          <w:rFonts w:ascii="Arial" w:hAnsi="Arial" w:cs="Arial"/>
          <w:b/>
          <w:spacing w:val="-1"/>
          <w:sz w:val="22"/>
          <w:szCs w:val="22"/>
          <w:u w:val="single"/>
        </w:rPr>
        <w:t>POVRŠINA PROMETA, TELEKOMUNIKACIJSKE I KOMUNALNE INFRASTRUKTURNE MREŽE</w:t>
      </w:r>
    </w:p>
    <w:p w:rsidR="00B1666C" w:rsidRPr="00B1666C" w:rsidRDefault="00B1666C" w:rsidP="00B1666C">
      <w:pPr>
        <w:spacing w:before="9"/>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65.</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Generalnim</w:t>
      </w:r>
      <w:r w:rsidRPr="00B1666C">
        <w:rPr>
          <w:rFonts w:cs="Arial"/>
          <w:spacing w:val="38"/>
          <w:lang w:val="hr-HR"/>
        </w:rPr>
        <w:t xml:space="preserve"> </w:t>
      </w:r>
      <w:r w:rsidRPr="00B1666C">
        <w:rPr>
          <w:rFonts w:cs="Arial"/>
          <w:lang w:val="hr-HR"/>
        </w:rPr>
        <w:t>planom</w:t>
      </w:r>
      <w:r w:rsidRPr="00B1666C">
        <w:rPr>
          <w:rFonts w:cs="Arial"/>
          <w:spacing w:val="38"/>
          <w:lang w:val="hr-HR"/>
        </w:rPr>
        <w:t xml:space="preserve"> </w:t>
      </w:r>
      <w:r w:rsidRPr="00B1666C">
        <w:rPr>
          <w:rFonts w:cs="Arial"/>
          <w:lang w:val="hr-HR"/>
        </w:rPr>
        <w:t>osigurane</w:t>
      </w:r>
      <w:r w:rsidRPr="00B1666C">
        <w:rPr>
          <w:rFonts w:cs="Arial"/>
          <w:spacing w:val="37"/>
          <w:lang w:val="hr-HR"/>
        </w:rPr>
        <w:t xml:space="preserve"> </w:t>
      </w:r>
      <w:r w:rsidRPr="00B1666C">
        <w:rPr>
          <w:rFonts w:cs="Arial"/>
          <w:lang w:val="hr-HR"/>
        </w:rPr>
        <w:t>su</w:t>
      </w:r>
      <w:r w:rsidRPr="00B1666C">
        <w:rPr>
          <w:rFonts w:cs="Arial"/>
          <w:spacing w:val="37"/>
          <w:lang w:val="hr-HR"/>
        </w:rPr>
        <w:t xml:space="preserve"> </w:t>
      </w:r>
      <w:r w:rsidRPr="00B1666C">
        <w:rPr>
          <w:rFonts w:cs="Arial"/>
          <w:spacing w:val="-2"/>
          <w:lang w:val="hr-HR"/>
        </w:rPr>
        <w:t>površine</w:t>
      </w:r>
      <w:r w:rsidRPr="00B1666C">
        <w:rPr>
          <w:rFonts w:cs="Arial"/>
          <w:spacing w:val="40"/>
          <w:lang w:val="hr-HR"/>
        </w:rPr>
        <w:t xml:space="preserve"> </w:t>
      </w:r>
      <w:r w:rsidRPr="00B1666C">
        <w:rPr>
          <w:rFonts w:cs="Arial"/>
          <w:lang w:val="hr-HR"/>
        </w:rPr>
        <w:t>i</w:t>
      </w:r>
      <w:r w:rsidRPr="00B1666C">
        <w:rPr>
          <w:rFonts w:cs="Arial"/>
          <w:spacing w:val="36"/>
          <w:lang w:val="hr-HR"/>
        </w:rPr>
        <w:t xml:space="preserve"> </w:t>
      </w:r>
      <w:r w:rsidRPr="00B1666C">
        <w:rPr>
          <w:rFonts w:cs="Arial"/>
          <w:lang w:val="hr-HR"/>
        </w:rPr>
        <w:t>koridori</w:t>
      </w:r>
      <w:r w:rsidRPr="00B1666C">
        <w:rPr>
          <w:rFonts w:cs="Arial"/>
          <w:spacing w:val="38"/>
          <w:lang w:val="hr-HR"/>
        </w:rPr>
        <w:t xml:space="preserve"> </w:t>
      </w:r>
      <w:r w:rsidRPr="00B1666C">
        <w:rPr>
          <w:rFonts w:cs="Arial"/>
          <w:lang w:val="hr-HR"/>
        </w:rPr>
        <w:t>za</w:t>
      </w:r>
      <w:r w:rsidRPr="00B1666C">
        <w:rPr>
          <w:rFonts w:cs="Arial"/>
          <w:spacing w:val="37"/>
          <w:lang w:val="hr-HR"/>
        </w:rPr>
        <w:t xml:space="preserve"> </w:t>
      </w:r>
      <w:r w:rsidRPr="00B1666C">
        <w:rPr>
          <w:rFonts w:cs="Arial"/>
          <w:lang w:val="hr-HR"/>
        </w:rPr>
        <w:t>gradnju</w:t>
      </w:r>
      <w:r w:rsidRPr="00B1666C">
        <w:rPr>
          <w:rFonts w:cs="Arial"/>
          <w:spacing w:val="40"/>
          <w:lang w:val="hr-HR"/>
        </w:rPr>
        <w:t xml:space="preserve"> </w:t>
      </w:r>
      <w:r w:rsidRPr="00B1666C">
        <w:rPr>
          <w:rFonts w:cs="Arial"/>
          <w:lang w:val="hr-HR"/>
        </w:rPr>
        <w:t>i</w:t>
      </w:r>
      <w:r w:rsidRPr="00B1666C">
        <w:rPr>
          <w:rFonts w:cs="Arial"/>
          <w:spacing w:val="36"/>
          <w:lang w:val="hr-HR"/>
        </w:rPr>
        <w:t xml:space="preserve"> </w:t>
      </w:r>
      <w:r w:rsidRPr="00B1666C">
        <w:rPr>
          <w:rFonts w:cs="Arial"/>
          <w:lang w:val="hr-HR"/>
        </w:rPr>
        <w:t>rekonstrukciju</w:t>
      </w:r>
      <w:r w:rsidRPr="00B1666C">
        <w:rPr>
          <w:rFonts w:cs="Arial"/>
          <w:spacing w:val="71"/>
          <w:lang w:val="hr-HR"/>
        </w:rPr>
        <w:t xml:space="preserve"> </w:t>
      </w:r>
      <w:r w:rsidRPr="00B1666C">
        <w:rPr>
          <w:rFonts w:cs="Arial"/>
          <w:lang w:val="hr-HR"/>
        </w:rPr>
        <w:t>infrastrukturnih sustava:</w:t>
      </w:r>
    </w:p>
    <w:p w:rsidR="00B1666C" w:rsidRPr="00B1666C" w:rsidRDefault="00B1666C" w:rsidP="00B1666C">
      <w:pPr>
        <w:pStyle w:val="BodyText"/>
        <w:ind w:left="1281"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prometnoga,</w:t>
      </w:r>
    </w:p>
    <w:p w:rsidR="00B1666C" w:rsidRPr="00B1666C" w:rsidRDefault="00B1666C" w:rsidP="00B1666C">
      <w:pPr>
        <w:pStyle w:val="BodyText"/>
        <w:ind w:left="1281"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telekomunikacije</w:t>
      </w:r>
      <w:r w:rsidRPr="00B1666C">
        <w:rPr>
          <w:rFonts w:cs="Arial"/>
          <w:spacing w:val="-2"/>
          <w:lang w:val="hr-HR"/>
        </w:rPr>
        <w:t xml:space="preserve"> </w:t>
      </w:r>
      <w:r w:rsidRPr="00B1666C">
        <w:rPr>
          <w:rFonts w:cs="Arial"/>
          <w:lang w:val="hr-HR"/>
        </w:rPr>
        <w:t>i pošte,</w:t>
      </w:r>
    </w:p>
    <w:p w:rsidR="00B1666C" w:rsidRPr="00B1666C" w:rsidRDefault="00B1666C" w:rsidP="00B1666C">
      <w:pPr>
        <w:pStyle w:val="BodyText"/>
        <w:ind w:left="1281"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komunalne infrastrukturne mreže,</w:t>
      </w:r>
    </w:p>
    <w:p w:rsidR="00B1666C" w:rsidRPr="00B1666C" w:rsidRDefault="00B1666C" w:rsidP="00B1666C">
      <w:pPr>
        <w:pStyle w:val="BodyText"/>
        <w:ind w:left="1281"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vodoopskrbe,</w:t>
      </w:r>
    </w:p>
    <w:p w:rsidR="00B1666C" w:rsidRPr="00B1666C" w:rsidRDefault="00B1666C" w:rsidP="00B1666C">
      <w:pPr>
        <w:pStyle w:val="BodyText"/>
        <w:ind w:left="1281"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odvodnje,</w:t>
      </w:r>
    </w:p>
    <w:p w:rsidR="00B1666C" w:rsidRPr="00B1666C" w:rsidRDefault="00B1666C" w:rsidP="00B1666C">
      <w:pPr>
        <w:pStyle w:val="BodyText"/>
        <w:ind w:left="1281"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elektroopskrbe,</w:t>
      </w:r>
    </w:p>
    <w:p w:rsidR="00B1666C" w:rsidRPr="00B1666C" w:rsidRDefault="00B1666C" w:rsidP="00B1666C">
      <w:pPr>
        <w:pStyle w:val="BodyText"/>
        <w:jc w:val="both"/>
        <w:rPr>
          <w:rFonts w:cs="Arial"/>
          <w:lang w:val="hr-HR"/>
        </w:rPr>
      </w:pPr>
      <w:r w:rsidRPr="00B1666C">
        <w:rPr>
          <w:rFonts w:cs="Arial"/>
          <w:lang w:val="hr-HR"/>
        </w:rPr>
        <w:t>(2) Infrastrukturni</w:t>
      </w:r>
      <w:r w:rsidRPr="00B1666C">
        <w:rPr>
          <w:rFonts w:cs="Arial"/>
          <w:spacing w:val="3"/>
          <w:lang w:val="hr-HR"/>
        </w:rPr>
        <w:t xml:space="preserve"> </w:t>
      </w:r>
      <w:r w:rsidRPr="00B1666C">
        <w:rPr>
          <w:rFonts w:cs="Arial"/>
          <w:lang w:val="hr-HR"/>
        </w:rPr>
        <w:t>sustavi</w:t>
      </w:r>
      <w:r w:rsidRPr="00B1666C">
        <w:rPr>
          <w:rFonts w:cs="Arial"/>
          <w:spacing w:val="3"/>
          <w:lang w:val="hr-HR"/>
        </w:rPr>
        <w:t xml:space="preserve"> </w:t>
      </w:r>
      <w:r w:rsidRPr="00B1666C">
        <w:rPr>
          <w:rFonts w:cs="Arial"/>
          <w:lang w:val="hr-HR"/>
        </w:rPr>
        <w:t>grade</w:t>
      </w:r>
      <w:r w:rsidRPr="00B1666C">
        <w:rPr>
          <w:rFonts w:cs="Arial"/>
          <w:spacing w:val="3"/>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prema</w:t>
      </w:r>
      <w:r w:rsidRPr="00B1666C">
        <w:rPr>
          <w:rFonts w:cs="Arial"/>
          <w:spacing w:val="2"/>
          <w:lang w:val="hr-HR"/>
        </w:rPr>
        <w:t xml:space="preserve"> </w:t>
      </w:r>
      <w:r w:rsidRPr="00B1666C">
        <w:rPr>
          <w:rFonts w:cs="Arial"/>
          <w:lang w:val="hr-HR"/>
        </w:rPr>
        <w:t>posebnim</w:t>
      </w:r>
      <w:r w:rsidRPr="00B1666C">
        <w:rPr>
          <w:rFonts w:cs="Arial"/>
          <w:spacing w:val="5"/>
          <w:lang w:val="hr-HR"/>
        </w:rPr>
        <w:t xml:space="preserve"> </w:t>
      </w:r>
      <w:r w:rsidRPr="00B1666C">
        <w:rPr>
          <w:rFonts w:cs="Arial"/>
          <w:lang w:val="hr-HR"/>
        </w:rPr>
        <w:t>propisima,</w:t>
      </w:r>
      <w:r w:rsidRPr="00B1666C">
        <w:rPr>
          <w:rFonts w:cs="Arial"/>
          <w:spacing w:val="5"/>
          <w:lang w:val="hr-HR"/>
        </w:rPr>
        <w:t xml:space="preserve"> </w:t>
      </w:r>
      <w:r w:rsidRPr="00B1666C">
        <w:rPr>
          <w:rFonts w:cs="Arial"/>
          <w:lang w:val="hr-HR"/>
        </w:rPr>
        <w:t>pravilima</w:t>
      </w:r>
      <w:r w:rsidRPr="00B1666C">
        <w:rPr>
          <w:rFonts w:cs="Arial"/>
          <w:spacing w:val="4"/>
          <w:lang w:val="hr-HR"/>
        </w:rPr>
        <w:t xml:space="preserve"> </w:t>
      </w:r>
      <w:r w:rsidRPr="00B1666C">
        <w:rPr>
          <w:rFonts w:cs="Arial"/>
          <w:lang w:val="hr-HR"/>
        </w:rPr>
        <w:t>struke</w:t>
      </w:r>
      <w:r w:rsidRPr="00B1666C">
        <w:rPr>
          <w:rFonts w:cs="Arial"/>
          <w:spacing w:val="3"/>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ovim</w:t>
      </w:r>
      <w:r w:rsidRPr="00B1666C">
        <w:rPr>
          <w:rFonts w:cs="Arial"/>
          <w:spacing w:val="43"/>
          <w:lang w:val="hr-HR"/>
        </w:rPr>
        <w:t xml:space="preserve"> </w:t>
      </w:r>
      <w:r w:rsidRPr="00B1666C">
        <w:rPr>
          <w:rFonts w:cs="Arial"/>
          <w:lang w:val="hr-HR"/>
        </w:rPr>
        <w:t>odredbama.</w:t>
      </w:r>
    </w:p>
    <w:p w:rsidR="00B1666C" w:rsidRPr="00B1666C" w:rsidRDefault="00B1666C" w:rsidP="00B1666C">
      <w:pPr>
        <w:spacing w:before="2"/>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 xml:space="preserve">6.1.    </w:t>
      </w:r>
      <w:r w:rsidRPr="00B1666C">
        <w:rPr>
          <w:rFonts w:cs="Arial"/>
          <w:spacing w:val="33"/>
        </w:rPr>
        <w:t xml:space="preserve"> </w:t>
      </w:r>
      <w:r w:rsidRPr="00B1666C">
        <w:rPr>
          <w:rFonts w:cs="Arial"/>
        </w:rPr>
        <w:t>Trase</w:t>
      </w:r>
      <w:r w:rsidRPr="00B1666C">
        <w:rPr>
          <w:rFonts w:cs="Arial"/>
          <w:spacing w:val="-2"/>
        </w:rPr>
        <w:t xml:space="preserve"> </w:t>
      </w:r>
      <w:r w:rsidRPr="00B1666C">
        <w:rPr>
          <w:rFonts w:cs="Arial"/>
        </w:rPr>
        <w:t>i površine prometne</w:t>
      </w:r>
      <w:r w:rsidRPr="00B1666C">
        <w:rPr>
          <w:rFonts w:cs="Arial"/>
          <w:spacing w:val="-2"/>
        </w:rPr>
        <w:t xml:space="preserve"> </w:t>
      </w:r>
      <w:r w:rsidRPr="00B1666C">
        <w:rPr>
          <w:rFonts w:cs="Arial"/>
        </w:rPr>
        <w:t>infrastrukturne</w:t>
      </w:r>
      <w:r w:rsidRPr="00B1666C">
        <w:rPr>
          <w:rFonts w:cs="Arial"/>
          <w:spacing w:val="-3"/>
        </w:rPr>
        <w:t xml:space="preserve"> </w:t>
      </w:r>
      <w:r w:rsidRPr="00B1666C">
        <w:rPr>
          <w:rFonts w:cs="Arial"/>
        </w:rPr>
        <w:t>mreže</w:t>
      </w:r>
    </w:p>
    <w:p w:rsidR="00B1666C" w:rsidRPr="00B1666C" w:rsidRDefault="00B1666C" w:rsidP="00B1666C">
      <w:pPr>
        <w:spacing w:before="10"/>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66.</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Na</w:t>
      </w:r>
      <w:r w:rsidRPr="00B1666C">
        <w:rPr>
          <w:rFonts w:cs="Arial"/>
          <w:spacing w:val="6"/>
          <w:lang w:val="hr-HR"/>
        </w:rPr>
        <w:t xml:space="preserve"> </w:t>
      </w:r>
      <w:r w:rsidRPr="00B1666C">
        <w:rPr>
          <w:rFonts w:cs="Arial"/>
          <w:lang w:val="hr-HR"/>
        </w:rPr>
        <w:t>površinama</w:t>
      </w:r>
      <w:r w:rsidRPr="00B1666C">
        <w:rPr>
          <w:rFonts w:cs="Arial"/>
          <w:spacing w:val="4"/>
          <w:lang w:val="hr-HR"/>
        </w:rPr>
        <w:t xml:space="preserve"> </w:t>
      </w:r>
      <w:r w:rsidRPr="00B1666C">
        <w:rPr>
          <w:rFonts w:cs="Arial"/>
          <w:lang w:val="hr-HR"/>
        </w:rPr>
        <w:t>infrastrukturnih</w:t>
      </w:r>
      <w:r w:rsidRPr="00B1666C">
        <w:rPr>
          <w:rFonts w:cs="Arial"/>
          <w:spacing w:val="4"/>
          <w:lang w:val="hr-HR"/>
        </w:rPr>
        <w:t xml:space="preserve"> </w:t>
      </w:r>
      <w:r w:rsidRPr="00B1666C">
        <w:rPr>
          <w:rFonts w:cs="Arial"/>
          <w:lang w:val="hr-HR"/>
        </w:rPr>
        <w:t>sustava</w:t>
      </w:r>
      <w:r w:rsidRPr="00B1666C">
        <w:rPr>
          <w:rFonts w:cs="Arial"/>
          <w:spacing w:val="10"/>
          <w:lang w:val="hr-HR"/>
        </w:rPr>
        <w:t xml:space="preserve"> </w:t>
      </w:r>
      <w:r w:rsidRPr="00B1666C">
        <w:rPr>
          <w:rFonts w:cs="Arial"/>
          <w:lang w:val="hr-HR"/>
        </w:rPr>
        <w:t>namijenjenih</w:t>
      </w:r>
      <w:r w:rsidRPr="00B1666C">
        <w:rPr>
          <w:rFonts w:cs="Arial"/>
          <w:spacing w:val="6"/>
          <w:lang w:val="hr-HR"/>
        </w:rPr>
        <w:t xml:space="preserve"> </w:t>
      </w:r>
      <w:r w:rsidRPr="00B1666C">
        <w:rPr>
          <w:rFonts w:cs="Arial"/>
          <w:lang w:val="hr-HR"/>
        </w:rPr>
        <w:t>prometu</w:t>
      </w:r>
      <w:r w:rsidRPr="00B1666C">
        <w:rPr>
          <w:rFonts w:cs="Arial"/>
          <w:spacing w:val="6"/>
          <w:lang w:val="hr-HR"/>
        </w:rPr>
        <w:t xml:space="preserve"> </w:t>
      </w:r>
      <w:r w:rsidRPr="00B1666C">
        <w:rPr>
          <w:rFonts w:cs="Arial"/>
          <w:lang w:val="hr-HR"/>
        </w:rPr>
        <w:t>dopušteno</w:t>
      </w:r>
      <w:r w:rsidRPr="00B1666C">
        <w:rPr>
          <w:rFonts w:cs="Arial"/>
          <w:spacing w:val="4"/>
          <w:lang w:val="hr-HR"/>
        </w:rPr>
        <w:t xml:space="preserve"> </w:t>
      </w:r>
      <w:r w:rsidRPr="00B1666C">
        <w:rPr>
          <w:rFonts w:cs="Arial"/>
          <w:lang w:val="hr-HR"/>
        </w:rPr>
        <w:t>je</w:t>
      </w:r>
      <w:r w:rsidRPr="00B1666C">
        <w:rPr>
          <w:rFonts w:cs="Arial"/>
          <w:spacing w:val="4"/>
          <w:lang w:val="hr-HR"/>
        </w:rPr>
        <w:t xml:space="preserve"> </w:t>
      </w:r>
      <w:r w:rsidRPr="00B1666C">
        <w:rPr>
          <w:rFonts w:cs="Arial"/>
          <w:lang w:val="hr-HR"/>
        </w:rPr>
        <w:t>graditi</w:t>
      </w:r>
      <w:r w:rsidRPr="00B1666C">
        <w:rPr>
          <w:rFonts w:cs="Arial"/>
          <w:spacing w:val="5"/>
          <w:lang w:val="hr-HR"/>
        </w:rPr>
        <w:t xml:space="preserve"> </w:t>
      </w:r>
      <w:r w:rsidRPr="00B1666C">
        <w:rPr>
          <w:rFonts w:cs="Arial"/>
          <w:lang w:val="hr-HR"/>
        </w:rPr>
        <w:t>i</w:t>
      </w:r>
      <w:r w:rsidRPr="00B1666C">
        <w:rPr>
          <w:rFonts w:cs="Arial"/>
          <w:spacing w:val="63"/>
          <w:lang w:val="hr-HR"/>
        </w:rPr>
        <w:t xml:space="preserve"> </w:t>
      </w:r>
      <w:r w:rsidRPr="00B1666C">
        <w:rPr>
          <w:rFonts w:cs="Arial"/>
          <w:lang w:val="hr-HR"/>
        </w:rPr>
        <w:t>uređivati građevine,</w:t>
      </w:r>
      <w:r w:rsidRPr="00B1666C">
        <w:rPr>
          <w:rFonts w:cs="Arial"/>
          <w:spacing w:val="2"/>
          <w:lang w:val="hr-HR"/>
        </w:rPr>
        <w:t xml:space="preserve"> </w:t>
      </w:r>
      <w:r w:rsidRPr="00B1666C">
        <w:rPr>
          <w:rFonts w:cs="Arial"/>
          <w:lang w:val="hr-HR"/>
        </w:rPr>
        <w:t>instalacije i uređaje:</w:t>
      </w:r>
    </w:p>
    <w:p w:rsidR="00B1666C" w:rsidRPr="00B1666C" w:rsidRDefault="00B1666C" w:rsidP="00B1666C">
      <w:pPr>
        <w:pStyle w:val="BodyText"/>
        <w:ind w:left="1250"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Cestovni promet</w:t>
      </w:r>
    </w:p>
    <w:p w:rsidR="00B1666C" w:rsidRPr="00B1666C" w:rsidRDefault="00B1666C" w:rsidP="00B1666C">
      <w:pPr>
        <w:pStyle w:val="BodyText"/>
        <w:ind w:left="1814" w:hanging="564"/>
        <w:jc w:val="both"/>
        <w:rPr>
          <w:rFonts w:cs="Arial"/>
          <w:lang w:val="hr-HR"/>
        </w:rPr>
      </w:pPr>
      <w:r w:rsidRPr="00B1666C">
        <w:rPr>
          <w:rFonts w:cs="Arial"/>
          <w:lang w:val="hr-HR"/>
        </w:rPr>
        <w:t>1.1.</w:t>
      </w:r>
      <w:r w:rsidRPr="00B1666C">
        <w:rPr>
          <w:rFonts w:cs="Arial"/>
          <w:lang w:val="hr-HR"/>
        </w:rPr>
        <w:tab/>
        <w:t>ulična mreža, trgovi,</w:t>
      </w:r>
    </w:p>
    <w:p w:rsidR="00B1666C" w:rsidRPr="00B1666C" w:rsidRDefault="00B1666C" w:rsidP="00B1666C">
      <w:pPr>
        <w:pStyle w:val="BodyText"/>
        <w:ind w:left="1814" w:hanging="564"/>
        <w:jc w:val="both"/>
        <w:rPr>
          <w:rFonts w:cs="Arial"/>
          <w:lang w:val="hr-HR"/>
        </w:rPr>
      </w:pPr>
      <w:r w:rsidRPr="00B1666C">
        <w:rPr>
          <w:rFonts w:cs="Arial"/>
          <w:lang w:val="hr-HR"/>
        </w:rPr>
        <w:t>1.2.</w:t>
      </w:r>
      <w:r w:rsidRPr="00B1666C">
        <w:rPr>
          <w:rFonts w:cs="Arial"/>
          <w:lang w:val="hr-HR"/>
        </w:rPr>
        <w:tab/>
        <w:t>parkirališta i garaže,</w:t>
      </w:r>
    </w:p>
    <w:p w:rsidR="00B1666C" w:rsidRPr="00B1666C" w:rsidRDefault="00B1666C" w:rsidP="00B1666C">
      <w:pPr>
        <w:pStyle w:val="BodyText"/>
        <w:ind w:left="1814" w:hanging="564"/>
        <w:jc w:val="both"/>
        <w:rPr>
          <w:rFonts w:cs="Arial"/>
          <w:lang w:val="hr-HR"/>
        </w:rPr>
      </w:pPr>
      <w:r w:rsidRPr="00B1666C">
        <w:rPr>
          <w:rFonts w:cs="Arial"/>
          <w:lang w:val="hr-HR"/>
        </w:rPr>
        <w:t>1.3.</w:t>
      </w:r>
      <w:r w:rsidRPr="00B1666C">
        <w:rPr>
          <w:rFonts w:cs="Arial"/>
          <w:lang w:val="hr-HR"/>
        </w:rPr>
        <w:tab/>
        <w:t>biciklističke staze,</w:t>
      </w:r>
    </w:p>
    <w:p w:rsidR="00B1666C" w:rsidRPr="00B1666C" w:rsidRDefault="00B1666C" w:rsidP="00B1666C">
      <w:pPr>
        <w:pStyle w:val="BodyText"/>
        <w:ind w:left="1814" w:hanging="564"/>
        <w:jc w:val="both"/>
        <w:rPr>
          <w:rFonts w:cs="Arial"/>
          <w:lang w:val="hr-HR"/>
        </w:rPr>
      </w:pPr>
      <w:r w:rsidRPr="00B1666C">
        <w:rPr>
          <w:rFonts w:cs="Arial"/>
          <w:lang w:val="hr-HR"/>
        </w:rPr>
        <w:t>1.4.</w:t>
      </w:r>
      <w:r w:rsidRPr="00B1666C">
        <w:rPr>
          <w:rFonts w:cs="Arial"/>
          <w:lang w:val="hr-HR"/>
        </w:rPr>
        <w:tab/>
        <w:t>pješačke</w:t>
      </w:r>
      <w:r w:rsidRPr="00B1666C">
        <w:rPr>
          <w:rFonts w:cs="Arial"/>
          <w:spacing w:val="-2"/>
          <w:lang w:val="hr-HR"/>
        </w:rPr>
        <w:t xml:space="preserve"> </w:t>
      </w:r>
      <w:r w:rsidRPr="00B1666C">
        <w:rPr>
          <w:rFonts w:cs="Arial"/>
          <w:lang w:val="hr-HR"/>
        </w:rPr>
        <w:t>zone, putovi,</w:t>
      </w:r>
    </w:p>
    <w:p w:rsidR="00B1666C" w:rsidRPr="00B1666C" w:rsidRDefault="00B1666C" w:rsidP="00B1666C">
      <w:pPr>
        <w:pStyle w:val="BodyText"/>
        <w:ind w:left="1814" w:hanging="564"/>
        <w:jc w:val="both"/>
        <w:rPr>
          <w:rFonts w:cs="Arial"/>
          <w:lang w:val="hr-HR"/>
        </w:rPr>
      </w:pPr>
      <w:r w:rsidRPr="00B1666C">
        <w:rPr>
          <w:rFonts w:cs="Arial"/>
          <w:lang w:val="hr-HR"/>
        </w:rPr>
        <w:t>1.5</w:t>
      </w:r>
      <w:r w:rsidRPr="00B1666C">
        <w:rPr>
          <w:rFonts w:cs="Arial"/>
          <w:lang w:val="hr-HR"/>
        </w:rPr>
        <w:tab/>
        <w:t>benzinske postaje,</w:t>
      </w:r>
    </w:p>
    <w:p w:rsidR="00B1666C" w:rsidRPr="00B1666C" w:rsidRDefault="00B1666C" w:rsidP="00B1666C">
      <w:pPr>
        <w:pStyle w:val="BodyText"/>
        <w:ind w:left="1814" w:hanging="564"/>
        <w:jc w:val="both"/>
        <w:rPr>
          <w:rFonts w:cs="Arial"/>
          <w:lang w:val="hr-HR"/>
        </w:rPr>
      </w:pPr>
      <w:r w:rsidRPr="00B1666C">
        <w:rPr>
          <w:rFonts w:cs="Arial"/>
          <w:lang w:val="hr-HR"/>
        </w:rPr>
        <w:t>1.6.   ostali prometni sadržaji i građevine.</w:t>
      </w:r>
    </w:p>
    <w:p w:rsidR="00B1666C" w:rsidRPr="00B1666C" w:rsidRDefault="00B1666C" w:rsidP="00B1666C">
      <w:pPr>
        <w:pStyle w:val="BodyText"/>
        <w:ind w:left="1250"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Pomorski promet</w:t>
      </w:r>
    </w:p>
    <w:p w:rsidR="00B1666C" w:rsidRPr="00B1666C" w:rsidRDefault="00B1666C" w:rsidP="00B1666C">
      <w:pPr>
        <w:pStyle w:val="BodyText"/>
        <w:ind w:left="1814" w:hanging="564"/>
        <w:jc w:val="both"/>
        <w:rPr>
          <w:rFonts w:cs="Arial"/>
          <w:lang w:val="hr-HR"/>
        </w:rPr>
      </w:pPr>
      <w:r w:rsidRPr="00B1666C">
        <w:rPr>
          <w:rFonts w:cs="Arial"/>
          <w:lang w:val="hr-HR"/>
        </w:rPr>
        <w:t>2.1.</w:t>
      </w:r>
      <w:r w:rsidRPr="00B1666C">
        <w:rPr>
          <w:rFonts w:cs="Arial"/>
          <w:lang w:val="hr-HR"/>
        </w:rPr>
        <w:tab/>
        <w:t>morska</w:t>
      </w:r>
      <w:r w:rsidRPr="00B1666C">
        <w:rPr>
          <w:rFonts w:cs="Arial"/>
          <w:spacing w:val="-2"/>
          <w:lang w:val="hr-HR"/>
        </w:rPr>
        <w:t xml:space="preserve"> </w:t>
      </w:r>
      <w:r w:rsidRPr="00B1666C">
        <w:rPr>
          <w:rFonts w:cs="Arial"/>
          <w:lang w:val="hr-HR"/>
        </w:rPr>
        <w:t>luka otvorena za</w:t>
      </w:r>
      <w:r w:rsidRPr="00B1666C">
        <w:rPr>
          <w:rFonts w:cs="Arial"/>
          <w:spacing w:val="-2"/>
          <w:lang w:val="hr-HR"/>
        </w:rPr>
        <w:t xml:space="preserve"> </w:t>
      </w:r>
      <w:r w:rsidRPr="00B1666C">
        <w:rPr>
          <w:rFonts w:cs="Arial"/>
          <w:lang w:val="hr-HR"/>
        </w:rPr>
        <w:t>javni</w:t>
      </w:r>
      <w:r w:rsidRPr="00B1666C">
        <w:rPr>
          <w:rFonts w:cs="Arial"/>
          <w:spacing w:val="-3"/>
          <w:lang w:val="hr-HR"/>
        </w:rPr>
        <w:t xml:space="preserve"> </w:t>
      </w:r>
      <w:r w:rsidRPr="00B1666C">
        <w:rPr>
          <w:rFonts w:cs="Arial"/>
          <w:lang w:val="hr-HR"/>
        </w:rPr>
        <w:t>promet,</w:t>
      </w:r>
    </w:p>
    <w:p w:rsidR="00B1666C" w:rsidRPr="00B1666C" w:rsidRDefault="00B1666C" w:rsidP="00B1666C">
      <w:pPr>
        <w:pStyle w:val="BodyText"/>
        <w:ind w:left="1814" w:hanging="564"/>
        <w:jc w:val="both"/>
        <w:rPr>
          <w:rFonts w:cs="Arial"/>
          <w:lang w:val="hr-HR"/>
        </w:rPr>
      </w:pPr>
      <w:r w:rsidRPr="00B1666C">
        <w:rPr>
          <w:rFonts w:cs="Arial"/>
          <w:lang w:val="hr-HR"/>
        </w:rPr>
        <w:t>2.2.</w:t>
      </w:r>
      <w:r w:rsidRPr="00B1666C">
        <w:rPr>
          <w:rFonts w:cs="Arial"/>
          <w:lang w:val="hr-HR"/>
        </w:rPr>
        <w:tab/>
        <w:t>ostale luke,</w:t>
      </w:r>
    </w:p>
    <w:p w:rsidR="00B1666C" w:rsidRPr="00B1666C" w:rsidRDefault="00B1666C" w:rsidP="00B1666C">
      <w:pPr>
        <w:pStyle w:val="BodyText"/>
        <w:ind w:left="1814" w:hanging="564"/>
        <w:jc w:val="both"/>
        <w:rPr>
          <w:rFonts w:cs="Arial"/>
          <w:lang w:val="hr-HR"/>
        </w:rPr>
      </w:pPr>
      <w:r w:rsidRPr="00B1666C">
        <w:rPr>
          <w:rFonts w:cs="Arial"/>
          <w:lang w:val="hr-HR"/>
        </w:rPr>
        <w:t>2.3.</w:t>
      </w:r>
      <w:r w:rsidRPr="00B1666C">
        <w:rPr>
          <w:rFonts w:cs="Arial"/>
          <w:lang w:val="hr-HR"/>
        </w:rPr>
        <w:tab/>
        <w:t>plovni putovi,</w:t>
      </w:r>
    </w:p>
    <w:p w:rsidR="00B1666C" w:rsidRPr="00B1666C" w:rsidRDefault="00B1666C" w:rsidP="00B1666C">
      <w:pPr>
        <w:pStyle w:val="BodyText"/>
        <w:ind w:left="1814" w:hanging="564"/>
        <w:jc w:val="both"/>
        <w:rPr>
          <w:rFonts w:cs="Arial"/>
          <w:lang w:val="hr-HR"/>
        </w:rPr>
      </w:pPr>
      <w:r w:rsidRPr="00B1666C">
        <w:rPr>
          <w:rFonts w:cs="Arial"/>
          <w:lang w:val="hr-HR"/>
        </w:rPr>
        <w:t>2.4.</w:t>
      </w:r>
      <w:r w:rsidRPr="00B1666C">
        <w:rPr>
          <w:rFonts w:cs="Arial"/>
          <w:lang w:val="hr-HR"/>
        </w:rPr>
        <w:tab/>
        <w:t xml:space="preserve">granični pomorski </w:t>
      </w:r>
      <w:r w:rsidRPr="00B1666C">
        <w:rPr>
          <w:rFonts w:cs="Arial"/>
          <w:spacing w:val="-2"/>
          <w:lang w:val="hr-HR"/>
        </w:rPr>
        <w:t>prijelaz</w:t>
      </w:r>
      <w:r w:rsidRPr="00B1666C">
        <w:rPr>
          <w:rFonts w:cs="Arial"/>
          <w:spacing w:val="1"/>
          <w:lang w:val="hr-HR"/>
        </w:rPr>
        <w:t xml:space="preserve"> </w:t>
      </w:r>
      <w:r w:rsidRPr="00B1666C">
        <w:rPr>
          <w:rFonts w:cs="Arial"/>
          <w:lang w:val="hr-HR"/>
        </w:rPr>
        <w:t>(međunarodni,</w:t>
      </w:r>
      <w:r w:rsidRPr="00B1666C">
        <w:rPr>
          <w:rFonts w:cs="Arial"/>
          <w:spacing w:val="2"/>
          <w:lang w:val="hr-HR"/>
        </w:rPr>
        <w:t xml:space="preserve"> </w:t>
      </w:r>
      <w:r w:rsidRPr="00B1666C">
        <w:rPr>
          <w:rFonts w:cs="Arial"/>
          <w:lang w:val="hr-HR"/>
        </w:rPr>
        <w:t>stalni I. kategorije).</w:t>
      </w:r>
    </w:p>
    <w:p w:rsidR="00B1666C" w:rsidRPr="00B1666C" w:rsidRDefault="00B1666C" w:rsidP="00B1666C">
      <w:pPr>
        <w:pStyle w:val="BodyText"/>
        <w:ind w:left="1250"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Zračni</w:t>
      </w:r>
      <w:r w:rsidRPr="00B1666C">
        <w:rPr>
          <w:rFonts w:cs="Arial"/>
          <w:spacing w:val="-1"/>
          <w:lang w:val="hr-HR"/>
        </w:rPr>
        <w:t xml:space="preserve"> promet</w:t>
      </w:r>
    </w:p>
    <w:p w:rsidR="00B1666C" w:rsidRPr="00B1666C" w:rsidRDefault="00B1666C" w:rsidP="00B1666C">
      <w:pPr>
        <w:pStyle w:val="BodyText"/>
        <w:ind w:left="1814" w:hanging="564"/>
        <w:jc w:val="both"/>
        <w:rPr>
          <w:rFonts w:cs="Arial"/>
          <w:lang w:val="hr-HR"/>
        </w:rPr>
      </w:pPr>
      <w:r w:rsidRPr="00B1666C">
        <w:rPr>
          <w:rFonts w:cs="Arial"/>
          <w:lang w:val="hr-HR"/>
        </w:rPr>
        <w:t>3.1.</w:t>
      </w:r>
      <w:r w:rsidRPr="00B1666C">
        <w:rPr>
          <w:rFonts w:cs="Arial"/>
          <w:lang w:val="hr-HR"/>
        </w:rPr>
        <w:tab/>
        <w:t>helidrom</w:t>
      </w:r>
    </w:p>
    <w:p w:rsidR="00B1666C" w:rsidRPr="00B1666C" w:rsidRDefault="00B1666C" w:rsidP="00B1666C">
      <w:pPr>
        <w:pStyle w:val="BodyText"/>
        <w:jc w:val="both"/>
        <w:rPr>
          <w:rFonts w:cs="Arial"/>
          <w:lang w:val="hr-HR"/>
        </w:rPr>
      </w:pPr>
      <w:r w:rsidRPr="00B1666C">
        <w:rPr>
          <w:rFonts w:cs="Arial"/>
          <w:lang w:val="hr-HR"/>
        </w:rPr>
        <w:t>(2) U</w:t>
      </w:r>
      <w:r w:rsidRPr="00B1666C">
        <w:rPr>
          <w:rFonts w:cs="Arial"/>
          <w:spacing w:val="50"/>
          <w:lang w:val="hr-HR"/>
        </w:rPr>
        <w:t xml:space="preserve"> </w:t>
      </w:r>
      <w:r w:rsidRPr="00B1666C">
        <w:rPr>
          <w:rFonts w:cs="Arial"/>
          <w:lang w:val="hr-HR"/>
        </w:rPr>
        <w:t>grafičkom</w:t>
      </w:r>
      <w:r w:rsidRPr="00B1666C">
        <w:rPr>
          <w:rFonts w:cs="Arial"/>
          <w:spacing w:val="51"/>
          <w:lang w:val="hr-HR"/>
        </w:rPr>
        <w:t xml:space="preserve"> </w:t>
      </w:r>
      <w:r w:rsidRPr="00B1666C">
        <w:rPr>
          <w:rFonts w:cs="Arial"/>
          <w:lang w:val="hr-HR"/>
        </w:rPr>
        <w:t>dijelu</w:t>
      </w:r>
      <w:r w:rsidRPr="00B1666C">
        <w:rPr>
          <w:rFonts w:cs="Arial"/>
          <w:spacing w:val="49"/>
          <w:lang w:val="hr-HR"/>
        </w:rPr>
        <w:t xml:space="preserve"> </w:t>
      </w:r>
      <w:r w:rsidRPr="00B1666C">
        <w:rPr>
          <w:rFonts w:cs="Arial"/>
          <w:lang w:val="hr-HR"/>
        </w:rPr>
        <w:t>Generalnog</w:t>
      </w:r>
      <w:r w:rsidRPr="00B1666C">
        <w:rPr>
          <w:rFonts w:cs="Arial"/>
          <w:spacing w:val="50"/>
          <w:lang w:val="hr-HR"/>
        </w:rPr>
        <w:t xml:space="preserve"> </w:t>
      </w:r>
      <w:r w:rsidRPr="00B1666C">
        <w:rPr>
          <w:rFonts w:cs="Arial"/>
          <w:lang w:val="hr-HR"/>
        </w:rPr>
        <w:t>plana,</w:t>
      </w:r>
      <w:r w:rsidRPr="00B1666C">
        <w:rPr>
          <w:rFonts w:cs="Arial"/>
          <w:spacing w:val="51"/>
          <w:lang w:val="hr-HR"/>
        </w:rPr>
        <w:t xml:space="preserve"> </w:t>
      </w:r>
      <w:r w:rsidRPr="00B1666C">
        <w:rPr>
          <w:rFonts w:cs="Arial"/>
          <w:lang w:val="hr-HR"/>
        </w:rPr>
        <w:t>kartografski</w:t>
      </w:r>
      <w:r w:rsidRPr="00B1666C">
        <w:rPr>
          <w:rFonts w:cs="Arial"/>
          <w:spacing w:val="50"/>
          <w:lang w:val="hr-HR"/>
        </w:rPr>
        <w:t xml:space="preserve"> </w:t>
      </w:r>
      <w:r w:rsidRPr="00B1666C">
        <w:rPr>
          <w:rFonts w:cs="Arial"/>
          <w:lang w:val="hr-HR"/>
        </w:rPr>
        <w:t>prikaz</w:t>
      </w:r>
      <w:r w:rsidRPr="00B1666C">
        <w:rPr>
          <w:rFonts w:cs="Arial"/>
          <w:spacing w:val="52"/>
          <w:lang w:val="hr-HR"/>
        </w:rPr>
        <w:t xml:space="preserve"> </w:t>
      </w:r>
      <w:r w:rsidRPr="00B1666C">
        <w:rPr>
          <w:rFonts w:cs="Arial"/>
          <w:lang w:val="hr-HR"/>
        </w:rPr>
        <w:t>broj</w:t>
      </w:r>
      <w:r w:rsidRPr="00B1666C">
        <w:rPr>
          <w:rFonts w:cs="Arial"/>
          <w:spacing w:val="52"/>
          <w:lang w:val="hr-HR"/>
        </w:rPr>
        <w:t xml:space="preserve"> </w:t>
      </w:r>
      <w:r w:rsidRPr="00B1666C">
        <w:rPr>
          <w:rFonts w:cs="Arial"/>
          <w:lang w:val="hr-HR"/>
        </w:rPr>
        <w:t>3.1</w:t>
      </w:r>
      <w:r w:rsidRPr="00B1666C">
        <w:rPr>
          <w:rFonts w:cs="Arial"/>
          <w:spacing w:val="50"/>
          <w:lang w:val="hr-HR"/>
        </w:rPr>
        <w:t xml:space="preserve"> </w:t>
      </w:r>
      <w:r w:rsidRPr="00B1666C">
        <w:rPr>
          <w:rFonts w:cs="Arial"/>
          <w:lang w:val="hr-HR"/>
        </w:rPr>
        <w:t>‘‘</w:t>
      </w:r>
      <w:r w:rsidRPr="00B1666C">
        <w:rPr>
          <w:rFonts w:cs="Arial"/>
          <w:i/>
          <w:lang w:val="hr-HR"/>
        </w:rPr>
        <w:t>Promet’‘</w:t>
      </w:r>
      <w:r w:rsidRPr="00B1666C">
        <w:rPr>
          <w:rFonts w:cs="Arial"/>
          <w:i/>
          <w:spacing w:val="53"/>
          <w:lang w:val="hr-HR"/>
        </w:rPr>
        <w:t xml:space="preserve"> </w:t>
      </w:r>
      <w:r w:rsidRPr="00B1666C">
        <w:rPr>
          <w:rFonts w:cs="Arial"/>
          <w:lang w:val="hr-HR"/>
        </w:rPr>
        <w:t>u</w:t>
      </w:r>
      <w:r w:rsidRPr="00B1666C">
        <w:rPr>
          <w:rFonts w:cs="Arial"/>
          <w:spacing w:val="50"/>
          <w:lang w:val="hr-HR"/>
        </w:rPr>
        <w:t xml:space="preserve"> </w:t>
      </w:r>
      <w:r w:rsidRPr="00B1666C">
        <w:rPr>
          <w:rFonts w:cs="Arial"/>
          <w:spacing w:val="-2"/>
          <w:lang w:val="hr-HR"/>
        </w:rPr>
        <w:t>mjerilu</w:t>
      </w:r>
      <w:r w:rsidRPr="00B1666C">
        <w:rPr>
          <w:rFonts w:cs="Arial"/>
          <w:spacing w:val="79"/>
          <w:lang w:val="hr-HR"/>
        </w:rPr>
        <w:t xml:space="preserve"> </w:t>
      </w:r>
      <w:r w:rsidRPr="00B1666C">
        <w:rPr>
          <w:rFonts w:cs="Arial"/>
          <w:lang w:val="hr-HR"/>
        </w:rPr>
        <w:t>1:(1:5.000)</w:t>
      </w:r>
      <w:r w:rsidRPr="00B1666C">
        <w:rPr>
          <w:rFonts w:cs="Arial"/>
          <w:spacing w:val="51"/>
          <w:lang w:val="hr-HR"/>
        </w:rPr>
        <w:t xml:space="preserve"> </w:t>
      </w:r>
      <w:r w:rsidRPr="00B1666C">
        <w:rPr>
          <w:rFonts w:cs="Arial"/>
          <w:lang w:val="hr-HR"/>
        </w:rPr>
        <w:t>određene</w:t>
      </w:r>
      <w:r w:rsidRPr="00B1666C">
        <w:rPr>
          <w:rFonts w:cs="Arial"/>
          <w:spacing w:val="48"/>
          <w:lang w:val="hr-HR"/>
        </w:rPr>
        <w:t xml:space="preserve"> </w:t>
      </w:r>
      <w:r w:rsidRPr="00B1666C">
        <w:rPr>
          <w:rFonts w:cs="Arial"/>
          <w:lang w:val="hr-HR"/>
        </w:rPr>
        <w:t>su</w:t>
      </w:r>
      <w:r w:rsidRPr="00B1666C">
        <w:rPr>
          <w:rFonts w:cs="Arial"/>
          <w:spacing w:val="48"/>
          <w:lang w:val="hr-HR"/>
        </w:rPr>
        <w:t xml:space="preserve"> </w:t>
      </w:r>
      <w:r w:rsidRPr="00B1666C">
        <w:rPr>
          <w:rFonts w:cs="Arial"/>
          <w:lang w:val="hr-HR"/>
        </w:rPr>
        <w:t>trase,</w:t>
      </w:r>
      <w:r w:rsidRPr="00B1666C">
        <w:rPr>
          <w:rFonts w:cs="Arial"/>
          <w:spacing w:val="49"/>
          <w:lang w:val="hr-HR"/>
        </w:rPr>
        <w:t xml:space="preserve"> </w:t>
      </w:r>
      <w:r w:rsidRPr="00B1666C">
        <w:rPr>
          <w:rFonts w:cs="Arial"/>
          <w:lang w:val="hr-HR"/>
        </w:rPr>
        <w:t>koridori</w:t>
      </w:r>
      <w:r w:rsidRPr="00B1666C">
        <w:rPr>
          <w:rFonts w:cs="Arial"/>
          <w:spacing w:val="48"/>
          <w:lang w:val="hr-HR"/>
        </w:rPr>
        <w:t xml:space="preserve"> </w:t>
      </w:r>
      <w:r w:rsidRPr="00B1666C">
        <w:rPr>
          <w:rFonts w:cs="Arial"/>
          <w:lang w:val="hr-HR"/>
        </w:rPr>
        <w:t>i</w:t>
      </w:r>
      <w:r w:rsidRPr="00B1666C">
        <w:rPr>
          <w:rFonts w:cs="Arial"/>
          <w:spacing w:val="50"/>
          <w:lang w:val="hr-HR"/>
        </w:rPr>
        <w:t xml:space="preserve"> </w:t>
      </w:r>
      <w:r w:rsidRPr="00B1666C">
        <w:rPr>
          <w:rFonts w:cs="Arial"/>
          <w:lang w:val="hr-HR"/>
        </w:rPr>
        <w:t>zone</w:t>
      </w:r>
      <w:r w:rsidRPr="00B1666C">
        <w:rPr>
          <w:rFonts w:cs="Arial"/>
          <w:spacing w:val="47"/>
          <w:lang w:val="hr-HR"/>
        </w:rPr>
        <w:t xml:space="preserve"> </w:t>
      </w:r>
      <w:r w:rsidRPr="00B1666C">
        <w:rPr>
          <w:rFonts w:cs="Arial"/>
          <w:lang w:val="hr-HR"/>
        </w:rPr>
        <w:t>za</w:t>
      </w:r>
      <w:r w:rsidRPr="00B1666C">
        <w:rPr>
          <w:rFonts w:cs="Arial"/>
          <w:spacing w:val="50"/>
          <w:lang w:val="hr-HR"/>
        </w:rPr>
        <w:t xml:space="preserve"> </w:t>
      </w:r>
      <w:r w:rsidRPr="00B1666C">
        <w:rPr>
          <w:rFonts w:cs="Arial"/>
          <w:lang w:val="hr-HR"/>
        </w:rPr>
        <w:t>cestovni</w:t>
      </w:r>
      <w:r w:rsidRPr="00B1666C">
        <w:rPr>
          <w:rFonts w:cs="Arial"/>
          <w:spacing w:val="47"/>
          <w:lang w:val="hr-HR"/>
        </w:rPr>
        <w:t xml:space="preserve"> </w:t>
      </w:r>
      <w:r w:rsidRPr="00B1666C">
        <w:rPr>
          <w:rFonts w:cs="Arial"/>
          <w:lang w:val="hr-HR"/>
        </w:rPr>
        <w:t>promet,</w:t>
      </w:r>
      <w:r w:rsidRPr="00B1666C">
        <w:rPr>
          <w:rFonts w:cs="Arial"/>
          <w:spacing w:val="49"/>
          <w:lang w:val="hr-HR"/>
        </w:rPr>
        <w:t xml:space="preserve"> </w:t>
      </w:r>
      <w:r w:rsidRPr="00B1666C">
        <w:rPr>
          <w:rFonts w:cs="Arial"/>
          <w:lang w:val="hr-HR"/>
        </w:rPr>
        <w:t>luke</w:t>
      </w:r>
      <w:r w:rsidRPr="00B1666C">
        <w:rPr>
          <w:rFonts w:cs="Arial"/>
          <w:spacing w:val="50"/>
          <w:lang w:val="hr-HR"/>
        </w:rPr>
        <w:t xml:space="preserve"> </w:t>
      </w:r>
      <w:r w:rsidRPr="00B1666C">
        <w:rPr>
          <w:rFonts w:cs="Arial"/>
          <w:lang w:val="hr-HR"/>
        </w:rPr>
        <w:t>i</w:t>
      </w:r>
      <w:r w:rsidRPr="00B1666C">
        <w:rPr>
          <w:rFonts w:cs="Arial"/>
          <w:spacing w:val="50"/>
          <w:lang w:val="hr-HR"/>
        </w:rPr>
        <w:t xml:space="preserve"> </w:t>
      </w:r>
      <w:r w:rsidRPr="00B1666C">
        <w:rPr>
          <w:rFonts w:cs="Arial"/>
          <w:lang w:val="hr-HR"/>
        </w:rPr>
        <w:t>plovne</w:t>
      </w:r>
      <w:r w:rsidRPr="00B1666C">
        <w:rPr>
          <w:rFonts w:cs="Arial"/>
          <w:spacing w:val="49"/>
          <w:lang w:val="hr-HR"/>
        </w:rPr>
        <w:t xml:space="preserve"> </w:t>
      </w:r>
      <w:r w:rsidRPr="00B1666C">
        <w:rPr>
          <w:rFonts w:cs="Arial"/>
          <w:lang w:val="hr-HR"/>
        </w:rPr>
        <w:t>putove,</w:t>
      </w:r>
      <w:r w:rsidRPr="00B1666C">
        <w:rPr>
          <w:rFonts w:cs="Arial"/>
          <w:spacing w:val="63"/>
          <w:lang w:val="hr-HR"/>
        </w:rPr>
        <w:t xml:space="preserve"> </w:t>
      </w:r>
      <w:r w:rsidRPr="00B1666C">
        <w:rPr>
          <w:rFonts w:cs="Arial"/>
          <w:lang w:val="hr-HR"/>
        </w:rPr>
        <w:t>helidrom.</w:t>
      </w:r>
      <w:r w:rsidRPr="00B1666C">
        <w:rPr>
          <w:rFonts w:cs="Arial"/>
          <w:spacing w:val="28"/>
          <w:lang w:val="hr-HR"/>
        </w:rPr>
        <w:t xml:space="preserve"> </w:t>
      </w:r>
      <w:r w:rsidRPr="00B1666C">
        <w:rPr>
          <w:rFonts w:cs="Arial"/>
          <w:lang w:val="hr-HR"/>
        </w:rPr>
        <w:t>Detaljni</w:t>
      </w:r>
      <w:r w:rsidRPr="00B1666C">
        <w:rPr>
          <w:rFonts w:cs="Arial"/>
          <w:spacing w:val="28"/>
          <w:lang w:val="hr-HR"/>
        </w:rPr>
        <w:t xml:space="preserve"> </w:t>
      </w:r>
      <w:r w:rsidRPr="00B1666C">
        <w:rPr>
          <w:rFonts w:cs="Arial"/>
          <w:lang w:val="hr-HR"/>
        </w:rPr>
        <w:t>prostorni</w:t>
      </w:r>
      <w:r w:rsidRPr="00B1666C">
        <w:rPr>
          <w:rFonts w:cs="Arial"/>
          <w:spacing w:val="28"/>
          <w:lang w:val="hr-HR"/>
        </w:rPr>
        <w:t xml:space="preserve"> </w:t>
      </w:r>
      <w:r w:rsidRPr="00B1666C">
        <w:rPr>
          <w:rFonts w:cs="Arial"/>
          <w:lang w:val="hr-HR"/>
        </w:rPr>
        <w:t>odnosi</w:t>
      </w:r>
      <w:r w:rsidRPr="00B1666C">
        <w:rPr>
          <w:rFonts w:cs="Arial"/>
          <w:spacing w:val="26"/>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razgraničenja</w:t>
      </w:r>
      <w:r w:rsidRPr="00B1666C">
        <w:rPr>
          <w:rFonts w:cs="Arial"/>
          <w:spacing w:val="29"/>
          <w:lang w:val="hr-HR"/>
        </w:rPr>
        <w:t xml:space="preserve"> </w:t>
      </w:r>
      <w:r w:rsidRPr="00B1666C">
        <w:rPr>
          <w:rFonts w:cs="Arial"/>
          <w:lang w:val="hr-HR"/>
        </w:rPr>
        <w:t>prema</w:t>
      </w:r>
      <w:r w:rsidRPr="00B1666C">
        <w:rPr>
          <w:rFonts w:cs="Arial"/>
          <w:spacing w:val="27"/>
          <w:lang w:val="hr-HR"/>
        </w:rPr>
        <w:t xml:space="preserve"> </w:t>
      </w:r>
      <w:r w:rsidRPr="00B1666C">
        <w:rPr>
          <w:rFonts w:cs="Arial"/>
          <w:lang w:val="hr-HR"/>
        </w:rPr>
        <w:t>drugim</w:t>
      </w:r>
      <w:r w:rsidRPr="00B1666C">
        <w:rPr>
          <w:rFonts w:cs="Arial"/>
          <w:spacing w:val="28"/>
          <w:lang w:val="hr-HR"/>
        </w:rPr>
        <w:t xml:space="preserve"> </w:t>
      </w:r>
      <w:r w:rsidRPr="00B1666C">
        <w:rPr>
          <w:rFonts w:cs="Arial"/>
          <w:lang w:val="hr-HR"/>
        </w:rPr>
        <w:t>namjenama</w:t>
      </w:r>
      <w:r w:rsidRPr="00B1666C">
        <w:rPr>
          <w:rFonts w:cs="Arial"/>
          <w:spacing w:val="27"/>
          <w:lang w:val="hr-HR"/>
        </w:rPr>
        <w:t xml:space="preserve"> </w:t>
      </w:r>
      <w:r w:rsidRPr="00B1666C">
        <w:rPr>
          <w:rFonts w:cs="Arial"/>
          <w:lang w:val="hr-HR"/>
        </w:rPr>
        <w:t>odredit</w:t>
      </w:r>
      <w:r w:rsidRPr="00B1666C">
        <w:rPr>
          <w:rFonts w:cs="Arial"/>
          <w:spacing w:val="26"/>
          <w:lang w:val="hr-HR"/>
        </w:rPr>
        <w:t xml:space="preserve"> </w:t>
      </w:r>
      <w:r w:rsidRPr="00B1666C">
        <w:rPr>
          <w:rFonts w:cs="Arial"/>
          <w:lang w:val="hr-HR"/>
        </w:rPr>
        <w:t>će</w:t>
      </w:r>
      <w:r w:rsidRPr="00B1666C">
        <w:rPr>
          <w:rFonts w:cs="Arial"/>
          <w:spacing w:val="26"/>
          <w:lang w:val="hr-HR"/>
        </w:rPr>
        <w:t xml:space="preserve"> </w:t>
      </w:r>
      <w:r w:rsidRPr="00B1666C">
        <w:rPr>
          <w:rFonts w:cs="Arial"/>
          <w:spacing w:val="-2"/>
          <w:lang w:val="hr-HR"/>
        </w:rPr>
        <w:t>se</w:t>
      </w:r>
      <w:r w:rsidRPr="00B1666C">
        <w:rPr>
          <w:rFonts w:cs="Arial"/>
          <w:spacing w:val="51"/>
          <w:lang w:val="hr-HR"/>
        </w:rPr>
        <w:t xml:space="preserve"> </w:t>
      </w:r>
      <w:r w:rsidRPr="00B1666C">
        <w:rPr>
          <w:rFonts w:cs="Arial"/>
          <w:lang w:val="hr-HR"/>
        </w:rPr>
        <w:t>detaljnijim planovima</w:t>
      </w:r>
      <w:r w:rsidRPr="00B1666C">
        <w:rPr>
          <w:rFonts w:cs="Arial"/>
          <w:spacing w:val="-2"/>
          <w:lang w:val="hr-HR"/>
        </w:rPr>
        <w:t xml:space="preserve"> ili</w:t>
      </w:r>
      <w:r w:rsidRPr="00B1666C">
        <w:rPr>
          <w:rFonts w:cs="Arial"/>
          <w:lang w:val="hr-HR"/>
        </w:rPr>
        <w:t xml:space="preserve"> idejnim rješenjima.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6.1.1.</w:t>
      </w:r>
      <w:r w:rsidRPr="00B1666C">
        <w:rPr>
          <w:rFonts w:cs="Arial"/>
        </w:rPr>
        <w:tab/>
        <w:t>Cestovni</w:t>
      </w:r>
      <w:r w:rsidRPr="00B1666C">
        <w:rPr>
          <w:rFonts w:cs="Arial"/>
          <w:spacing w:val="1"/>
        </w:rPr>
        <w:t xml:space="preserve"> </w:t>
      </w:r>
      <w:r w:rsidRPr="00B1666C">
        <w:rPr>
          <w:rFonts w:cs="Arial"/>
        </w:rPr>
        <w:t>promet</w:t>
      </w:r>
    </w:p>
    <w:p w:rsidR="00B1666C" w:rsidRPr="00B1666C" w:rsidRDefault="00B1666C" w:rsidP="00B1666C">
      <w:pPr>
        <w:pStyle w:val="Heading2"/>
        <w:tabs>
          <w:tab w:val="left" w:pos="1533"/>
        </w:tabs>
        <w:spacing w:before="72"/>
        <w:ind w:hanging="824"/>
        <w:jc w:val="both"/>
        <w:rPr>
          <w:rFonts w:cs="Arial"/>
          <w:b w:val="0"/>
          <w:bCs w:val="0"/>
          <w:i w:val="0"/>
          <w:sz w:val="22"/>
          <w:lang w:val="hr-HR"/>
        </w:rPr>
      </w:pPr>
    </w:p>
    <w:p w:rsidR="00B1666C" w:rsidRPr="00B1666C" w:rsidRDefault="00B1666C" w:rsidP="00B1666C">
      <w:pPr>
        <w:pStyle w:val="Heading2"/>
        <w:tabs>
          <w:tab w:val="left" w:pos="1533"/>
        </w:tabs>
        <w:spacing w:before="72"/>
        <w:ind w:left="1532" w:hanging="1532"/>
        <w:jc w:val="both"/>
        <w:rPr>
          <w:rFonts w:cs="Arial"/>
          <w:b w:val="0"/>
          <w:bCs w:val="0"/>
          <w:i w:val="0"/>
          <w:sz w:val="22"/>
          <w:lang w:val="hr-HR"/>
        </w:rPr>
      </w:pPr>
      <w:r w:rsidRPr="00B1666C">
        <w:rPr>
          <w:rFonts w:cs="Arial"/>
          <w:sz w:val="22"/>
          <w:lang w:val="hr-HR"/>
        </w:rPr>
        <w:t>6.1.1.1.</w:t>
      </w:r>
      <w:r w:rsidRPr="00B1666C">
        <w:rPr>
          <w:rFonts w:cs="Arial"/>
          <w:sz w:val="22"/>
          <w:lang w:val="hr-HR"/>
        </w:rPr>
        <w:tab/>
      </w:r>
      <w:r w:rsidRPr="00B1666C">
        <w:rPr>
          <w:rFonts w:cs="Arial"/>
          <w:spacing w:val="-1"/>
          <w:sz w:val="22"/>
          <w:lang w:val="hr-HR"/>
        </w:rPr>
        <w:t>Cestovna</w:t>
      </w:r>
      <w:r w:rsidRPr="00B1666C">
        <w:rPr>
          <w:rFonts w:cs="Arial"/>
          <w:sz w:val="22"/>
          <w:lang w:val="hr-HR"/>
        </w:rPr>
        <w:t xml:space="preserve"> i</w:t>
      </w:r>
      <w:r w:rsidRPr="00B1666C">
        <w:rPr>
          <w:rFonts w:cs="Arial"/>
          <w:spacing w:val="-1"/>
          <w:sz w:val="22"/>
          <w:lang w:val="hr-HR"/>
        </w:rPr>
        <w:t xml:space="preserve"> ulična</w:t>
      </w:r>
      <w:r w:rsidRPr="00B1666C">
        <w:rPr>
          <w:rFonts w:cs="Arial"/>
          <w:spacing w:val="-2"/>
          <w:sz w:val="22"/>
          <w:lang w:val="hr-HR"/>
        </w:rPr>
        <w:t xml:space="preserve"> mreža</w:t>
      </w:r>
    </w:p>
    <w:p w:rsidR="00B1666C" w:rsidRPr="00B1666C" w:rsidRDefault="00B1666C" w:rsidP="00B1666C">
      <w:pPr>
        <w:spacing w:before="9"/>
        <w:jc w:val="both"/>
        <w:rPr>
          <w:rFonts w:ascii="Arial" w:eastAsia="Arial" w:hAnsi="Arial" w:cs="Arial"/>
          <w:b/>
          <w:bCs/>
          <w:i/>
          <w:sz w:val="22"/>
          <w:szCs w:val="22"/>
        </w:rPr>
      </w:pPr>
    </w:p>
    <w:p w:rsidR="00B1666C" w:rsidRPr="00B1666C" w:rsidRDefault="00B1666C" w:rsidP="00B1666C">
      <w:pPr>
        <w:pStyle w:val="BodyText"/>
        <w:jc w:val="center"/>
        <w:rPr>
          <w:rFonts w:cs="Arial"/>
          <w:lang w:val="hr-HR"/>
        </w:rPr>
      </w:pPr>
      <w:r w:rsidRPr="00B1666C">
        <w:rPr>
          <w:rFonts w:cs="Arial"/>
          <w:lang w:val="hr-HR"/>
        </w:rPr>
        <w:t>Članak 67.</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Generalnim</w:t>
      </w:r>
      <w:r w:rsidRPr="00B1666C">
        <w:rPr>
          <w:rFonts w:cs="Arial"/>
          <w:spacing w:val="28"/>
          <w:lang w:val="hr-HR"/>
        </w:rPr>
        <w:t xml:space="preserve"> </w:t>
      </w:r>
      <w:r w:rsidRPr="00B1666C">
        <w:rPr>
          <w:rFonts w:cs="Arial"/>
          <w:lang w:val="hr-HR"/>
        </w:rPr>
        <w:t>planom</w:t>
      </w:r>
      <w:r w:rsidRPr="00B1666C">
        <w:rPr>
          <w:rFonts w:cs="Arial"/>
          <w:spacing w:val="25"/>
          <w:lang w:val="hr-HR"/>
        </w:rPr>
        <w:t xml:space="preserve"> </w:t>
      </w:r>
      <w:r w:rsidRPr="00B1666C">
        <w:rPr>
          <w:rFonts w:cs="Arial"/>
          <w:lang w:val="hr-HR"/>
        </w:rPr>
        <w:t>predviđa</w:t>
      </w:r>
      <w:r w:rsidRPr="00B1666C">
        <w:rPr>
          <w:rFonts w:cs="Arial"/>
          <w:spacing w:val="26"/>
          <w:lang w:val="hr-HR"/>
        </w:rPr>
        <w:t xml:space="preserve"> </w:t>
      </w:r>
      <w:r w:rsidRPr="00B1666C">
        <w:rPr>
          <w:rFonts w:cs="Arial"/>
          <w:lang w:val="hr-HR"/>
        </w:rPr>
        <w:t>se</w:t>
      </w:r>
      <w:r w:rsidRPr="00B1666C">
        <w:rPr>
          <w:rFonts w:cs="Arial"/>
          <w:spacing w:val="27"/>
          <w:lang w:val="hr-HR"/>
        </w:rPr>
        <w:t xml:space="preserve"> </w:t>
      </w:r>
      <w:r w:rsidRPr="00B1666C">
        <w:rPr>
          <w:rFonts w:cs="Arial"/>
          <w:lang w:val="hr-HR"/>
        </w:rPr>
        <w:t>gradnja</w:t>
      </w:r>
      <w:r w:rsidRPr="00B1666C">
        <w:rPr>
          <w:rFonts w:cs="Arial"/>
          <w:spacing w:val="27"/>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uređivanje</w:t>
      </w:r>
      <w:r w:rsidRPr="00B1666C">
        <w:rPr>
          <w:rFonts w:cs="Arial"/>
          <w:spacing w:val="27"/>
          <w:lang w:val="hr-HR"/>
        </w:rPr>
        <w:t xml:space="preserve"> </w:t>
      </w:r>
      <w:r w:rsidRPr="00B1666C">
        <w:rPr>
          <w:rFonts w:cs="Arial"/>
          <w:lang w:val="hr-HR"/>
        </w:rPr>
        <w:t>osnovne</w:t>
      </w:r>
      <w:r w:rsidRPr="00B1666C">
        <w:rPr>
          <w:rFonts w:cs="Arial"/>
          <w:spacing w:val="27"/>
          <w:lang w:val="hr-HR"/>
        </w:rPr>
        <w:t xml:space="preserve"> </w:t>
      </w:r>
      <w:r w:rsidRPr="00B1666C">
        <w:rPr>
          <w:rFonts w:cs="Arial"/>
          <w:lang w:val="hr-HR"/>
        </w:rPr>
        <w:t>cestovne</w:t>
      </w:r>
      <w:r w:rsidRPr="00B1666C">
        <w:rPr>
          <w:rFonts w:cs="Arial"/>
          <w:spacing w:val="26"/>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ulične</w:t>
      </w:r>
      <w:r w:rsidRPr="00B1666C">
        <w:rPr>
          <w:rFonts w:cs="Arial"/>
          <w:spacing w:val="26"/>
          <w:lang w:val="hr-HR"/>
        </w:rPr>
        <w:t xml:space="preserve"> </w:t>
      </w:r>
      <w:r w:rsidRPr="00B1666C">
        <w:rPr>
          <w:rFonts w:cs="Arial"/>
          <w:lang w:val="hr-HR"/>
        </w:rPr>
        <w:t>mreže,</w:t>
      </w:r>
      <w:r w:rsidRPr="00B1666C">
        <w:rPr>
          <w:rFonts w:cs="Arial"/>
          <w:spacing w:val="65"/>
          <w:lang w:val="hr-HR"/>
        </w:rPr>
        <w:t xml:space="preserve"> </w:t>
      </w:r>
      <w:r w:rsidRPr="00B1666C">
        <w:rPr>
          <w:rFonts w:cs="Arial"/>
          <w:lang w:val="hr-HR"/>
        </w:rPr>
        <w:t>trgova</w:t>
      </w:r>
      <w:r w:rsidRPr="00B1666C">
        <w:rPr>
          <w:rFonts w:cs="Arial"/>
          <w:spacing w:val="3"/>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ostalih</w:t>
      </w:r>
      <w:r w:rsidRPr="00B1666C">
        <w:rPr>
          <w:rFonts w:cs="Arial"/>
          <w:spacing w:val="3"/>
          <w:lang w:val="hr-HR"/>
        </w:rPr>
        <w:t xml:space="preserve"> </w:t>
      </w:r>
      <w:r w:rsidRPr="00B1666C">
        <w:rPr>
          <w:rFonts w:cs="Arial"/>
          <w:lang w:val="hr-HR"/>
        </w:rPr>
        <w:t>ulica,</w:t>
      </w:r>
      <w:r w:rsidRPr="00B1666C">
        <w:rPr>
          <w:rFonts w:cs="Arial"/>
          <w:spacing w:val="3"/>
          <w:lang w:val="hr-HR"/>
        </w:rPr>
        <w:t xml:space="preserve"> </w:t>
      </w:r>
      <w:r w:rsidRPr="00B1666C">
        <w:rPr>
          <w:rFonts w:cs="Arial"/>
          <w:lang w:val="hr-HR"/>
        </w:rPr>
        <w:t>tako</w:t>
      </w:r>
      <w:r w:rsidRPr="00B1666C">
        <w:rPr>
          <w:rFonts w:cs="Arial"/>
          <w:spacing w:val="3"/>
          <w:lang w:val="hr-HR"/>
        </w:rPr>
        <w:t xml:space="preserve"> </w:t>
      </w:r>
      <w:r w:rsidRPr="00B1666C">
        <w:rPr>
          <w:rFonts w:cs="Arial"/>
          <w:lang w:val="hr-HR"/>
        </w:rPr>
        <w:t>da</w:t>
      </w:r>
      <w:r w:rsidRPr="00B1666C">
        <w:rPr>
          <w:rFonts w:cs="Arial"/>
          <w:spacing w:val="2"/>
          <w:lang w:val="hr-HR"/>
        </w:rPr>
        <w:t xml:space="preserve"> </w:t>
      </w:r>
      <w:r w:rsidRPr="00B1666C">
        <w:rPr>
          <w:rFonts w:cs="Arial"/>
          <w:lang w:val="hr-HR"/>
        </w:rPr>
        <w:t>se</w:t>
      </w:r>
      <w:r w:rsidRPr="00B1666C">
        <w:rPr>
          <w:rFonts w:cs="Arial"/>
          <w:spacing w:val="3"/>
          <w:lang w:val="hr-HR"/>
        </w:rPr>
        <w:t xml:space="preserve"> </w:t>
      </w:r>
      <w:r w:rsidRPr="00B1666C">
        <w:rPr>
          <w:rFonts w:cs="Arial"/>
          <w:lang w:val="hr-HR"/>
        </w:rPr>
        <w:t>osigura</w:t>
      </w:r>
      <w:r w:rsidRPr="00B1666C">
        <w:rPr>
          <w:rFonts w:cs="Arial"/>
          <w:spacing w:val="3"/>
          <w:lang w:val="hr-HR"/>
        </w:rPr>
        <w:t xml:space="preserve"> </w:t>
      </w:r>
      <w:r w:rsidRPr="00B1666C">
        <w:rPr>
          <w:rFonts w:cs="Arial"/>
          <w:lang w:val="hr-HR"/>
        </w:rPr>
        <w:t>usklađen</w:t>
      </w:r>
      <w:r w:rsidRPr="00B1666C">
        <w:rPr>
          <w:rFonts w:cs="Arial"/>
          <w:spacing w:val="6"/>
          <w:lang w:val="hr-HR"/>
        </w:rPr>
        <w:t xml:space="preserve"> </w:t>
      </w:r>
      <w:r w:rsidRPr="00B1666C">
        <w:rPr>
          <w:rFonts w:cs="Arial"/>
          <w:lang w:val="hr-HR"/>
        </w:rPr>
        <w:t>razvoj</w:t>
      </w:r>
      <w:r w:rsidRPr="00B1666C">
        <w:rPr>
          <w:rFonts w:cs="Arial"/>
          <w:spacing w:val="2"/>
          <w:lang w:val="hr-HR"/>
        </w:rPr>
        <w:t xml:space="preserve"> </w:t>
      </w:r>
      <w:r w:rsidRPr="00B1666C">
        <w:rPr>
          <w:rFonts w:cs="Arial"/>
          <w:lang w:val="hr-HR"/>
        </w:rPr>
        <w:t>javnog</w:t>
      </w:r>
      <w:r w:rsidRPr="00B1666C">
        <w:rPr>
          <w:rFonts w:cs="Arial"/>
          <w:spacing w:val="2"/>
          <w:lang w:val="hr-HR"/>
        </w:rPr>
        <w:t xml:space="preserve"> </w:t>
      </w:r>
      <w:r w:rsidRPr="00B1666C">
        <w:rPr>
          <w:rFonts w:cs="Arial"/>
          <w:lang w:val="hr-HR"/>
        </w:rPr>
        <w:t>prijevoza i</w:t>
      </w:r>
      <w:r w:rsidRPr="00B1666C">
        <w:rPr>
          <w:rFonts w:cs="Arial"/>
          <w:spacing w:val="2"/>
          <w:lang w:val="hr-HR"/>
        </w:rPr>
        <w:t xml:space="preserve"> </w:t>
      </w:r>
      <w:r w:rsidRPr="00B1666C">
        <w:rPr>
          <w:rFonts w:cs="Arial"/>
          <w:lang w:val="hr-HR"/>
        </w:rPr>
        <w:t>osiguraju</w:t>
      </w:r>
      <w:r w:rsidRPr="00B1666C">
        <w:rPr>
          <w:rFonts w:cs="Arial"/>
          <w:spacing w:val="3"/>
          <w:lang w:val="hr-HR"/>
        </w:rPr>
        <w:t xml:space="preserve"> </w:t>
      </w:r>
      <w:r w:rsidRPr="00B1666C">
        <w:rPr>
          <w:rFonts w:cs="Arial"/>
          <w:lang w:val="hr-HR"/>
        </w:rPr>
        <w:t>uvjeti</w:t>
      </w:r>
      <w:r w:rsidRPr="00B1666C">
        <w:rPr>
          <w:rFonts w:cs="Arial"/>
          <w:spacing w:val="2"/>
          <w:lang w:val="hr-HR"/>
        </w:rPr>
        <w:t xml:space="preserve"> </w:t>
      </w:r>
      <w:r w:rsidRPr="00B1666C">
        <w:rPr>
          <w:rFonts w:cs="Arial"/>
          <w:spacing w:val="-2"/>
          <w:lang w:val="hr-HR"/>
        </w:rPr>
        <w:lastRenderedPageBreak/>
        <w:t>za</w:t>
      </w:r>
      <w:r w:rsidRPr="00B1666C">
        <w:rPr>
          <w:rFonts w:cs="Arial"/>
          <w:spacing w:val="61"/>
          <w:lang w:val="hr-HR"/>
        </w:rPr>
        <w:t xml:space="preserve"> </w:t>
      </w:r>
      <w:r w:rsidRPr="00B1666C">
        <w:rPr>
          <w:rFonts w:cs="Arial"/>
          <w:lang w:val="hr-HR"/>
        </w:rPr>
        <w:t>afirmaciju postojeće i</w:t>
      </w:r>
      <w:r w:rsidRPr="00B1666C">
        <w:rPr>
          <w:rFonts w:cs="Arial"/>
          <w:spacing w:val="-3"/>
          <w:lang w:val="hr-HR"/>
        </w:rPr>
        <w:t xml:space="preserve"> </w:t>
      </w:r>
      <w:r w:rsidRPr="00B1666C">
        <w:rPr>
          <w:rFonts w:cs="Arial"/>
          <w:lang w:val="hr-HR"/>
        </w:rPr>
        <w:t>formiranje</w:t>
      </w:r>
      <w:r w:rsidRPr="00B1666C">
        <w:rPr>
          <w:rFonts w:cs="Arial"/>
          <w:spacing w:val="-2"/>
          <w:lang w:val="hr-HR"/>
        </w:rPr>
        <w:t xml:space="preserve"> </w:t>
      </w:r>
      <w:r w:rsidRPr="00B1666C">
        <w:rPr>
          <w:rFonts w:cs="Arial"/>
          <w:lang w:val="hr-HR"/>
        </w:rPr>
        <w:t>nove</w:t>
      </w:r>
      <w:r w:rsidRPr="00B1666C">
        <w:rPr>
          <w:rFonts w:cs="Arial"/>
          <w:spacing w:val="-2"/>
          <w:lang w:val="hr-HR"/>
        </w:rPr>
        <w:t xml:space="preserve"> </w:t>
      </w:r>
      <w:r w:rsidRPr="00B1666C">
        <w:rPr>
          <w:rFonts w:cs="Arial"/>
          <w:lang w:val="hr-HR"/>
        </w:rPr>
        <w:t>mreže</w:t>
      </w:r>
      <w:r w:rsidRPr="00B1666C">
        <w:rPr>
          <w:rFonts w:cs="Arial"/>
          <w:spacing w:val="-2"/>
          <w:lang w:val="hr-HR"/>
        </w:rPr>
        <w:t xml:space="preserve"> </w:t>
      </w:r>
      <w:r w:rsidRPr="00B1666C">
        <w:rPr>
          <w:rFonts w:cs="Arial"/>
          <w:lang w:val="hr-HR"/>
        </w:rPr>
        <w:t>javnih urbanih prostora.</w:t>
      </w:r>
    </w:p>
    <w:p w:rsidR="00B1666C" w:rsidRPr="00B1666C" w:rsidRDefault="00B1666C" w:rsidP="00B1666C">
      <w:pPr>
        <w:pStyle w:val="BodyText"/>
        <w:jc w:val="both"/>
        <w:rPr>
          <w:rFonts w:cs="Arial"/>
          <w:lang w:val="hr-HR"/>
        </w:rPr>
      </w:pPr>
      <w:r w:rsidRPr="00B1666C">
        <w:rPr>
          <w:rFonts w:cs="Arial"/>
          <w:lang w:val="hr-HR"/>
        </w:rPr>
        <w:t xml:space="preserve">(2) </w:t>
      </w:r>
      <w:r w:rsidRPr="00B1666C">
        <w:rPr>
          <w:rFonts w:cs="Arial"/>
          <w:spacing w:val="-2"/>
          <w:lang w:val="hr-HR"/>
        </w:rPr>
        <w:t>Pri</w:t>
      </w:r>
      <w:r w:rsidRPr="00B1666C">
        <w:rPr>
          <w:rFonts w:cs="Arial"/>
          <w:spacing w:val="7"/>
          <w:lang w:val="hr-HR"/>
        </w:rPr>
        <w:t xml:space="preserve"> </w:t>
      </w:r>
      <w:r w:rsidRPr="00B1666C">
        <w:rPr>
          <w:rFonts w:cs="Arial"/>
          <w:lang w:val="hr-HR"/>
        </w:rPr>
        <w:t>planiranju,</w:t>
      </w:r>
      <w:r w:rsidRPr="00B1666C">
        <w:rPr>
          <w:rFonts w:cs="Arial"/>
          <w:spacing w:val="9"/>
          <w:lang w:val="hr-HR"/>
        </w:rPr>
        <w:t xml:space="preserve"> </w:t>
      </w:r>
      <w:r w:rsidRPr="00B1666C">
        <w:rPr>
          <w:rFonts w:cs="Arial"/>
          <w:lang w:val="hr-HR"/>
        </w:rPr>
        <w:t>projektiranju,</w:t>
      </w:r>
      <w:r w:rsidRPr="00B1666C">
        <w:rPr>
          <w:rFonts w:cs="Arial"/>
          <w:spacing w:val="6"/>
          <w:lang w:val="hr-HR"/>
        </w:rPr>
        <w:t xml:space="preserve"> </w:t>
      </w:r>
      <w:r w:rsidRPr="00B1666C">
        <w:rPr>
          <w:rFonts w:cs="Arial"/>
          <w:lang w:val="hr-HR"/>
        </w:rPr>
        <w:t>gradnji</w:t>
      </w:r>
      <w:r w:rsidRPr="00B1666C">
        <w:rPr>
          <w:rFonts w:cs="Arial"/>
          <w:spacing w:val="7"/>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uređenju</w:t>
      </w:r>
      <w:r w:rsidRPr="00B1666C">
        <w:rPr>
          <w:rFonts w:cs="Arial"/>
          <w:spacing w:val="2"/>
          <w:lang w:val="hr-HR"/>
        </w:rPr>
        <w:t xml:space="preserve"> </w:t>
      </w:r>
      <w:r w:rsidRPr="00B1666C">
        <w:rPr>
          <w:rFonts w:cs="Arial"/>
          <w:lang w:val="hr-HR"/>
        </w:rPr>
        <w:t>trgova,</w:t>
      </w:r>
      <w:r w:rsidRPr="00B1666C">
        <w:rPr>
          <w:rFonts w:cs="Arial"/>
          <w:spacing w:val="9"/>
          <w:lang w:val="hr-HR"/>
        </w:rPr>
        <w:t xml:space="preserve"> </w:t>
      </w:r>
      <w:r w:rsidRPr="00B1666C">
        <w:rPr>
          <w:rFonts w:cs="Arial"/>
          <w:lang w:val="hr-HR"/>
        </w:rPr>
        <w:t>cestovne</w:t>
      </w:r>
      <w:r w:rsidRPr="00B1666C">
        <w:rPr>
          <w:rFonts w:cs="Arial"/>
          <w:spacing w:val="5"/>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ulične</w:t>
      </w:r>
      <w:r w:rsidRPr="00B1666C">
        <w:rPr>
          <w:rFonts w:cs="Arial"/>
          <w:spacing w:val="5"/>
          <w:lang w:val="hr-HR"/>
        </w:rPr>
        <w:t xml:space="preserve"> </w:t>
      </w:r>
      <w:r w:rsidRPr="00B1666C">
        <w:rPr>
          <w:rFonts w:cs="Arial"/>
          <w:lang w:val="hr-HR"/>
        </w:rPr>
        <w:t>mreže</w:t>
      </w:r>
      <w:r w:rsidRPr="00B1666C">
        <w:rPr>
          <w:rFonts w:cs="Arial"/>
          <w:spacing w:val="5"/>
          <w:lang w:val="hr-HR"/>
        </w:rPr>
        <w:t xml:space="preserve"> </w:t>
      </w:r>
      <w:r w:rsidRPr="00B1666C">
        <w:rPr>
          <w:rFonts w:cs="Arial"/>
          <w:lang w:val="hr-HR"/>
        </w:rPr>
        <w:t>osigurat</w:t>
      </w:r>
      <w:r w:rsidRPr="00B1666C">
        <w:rPr>
          <w:rFonts w:cs="Arial"/>
          <w:spacing w:val="9"/>
          <w:lang w:val="hr-HR"/>
        </w:rPr>
        <w:t xml:space="preserve"> </w:t>
      </w:r>
      <w:r w:rsidRPr="00B1666C">
        <w:rPr>
          <w:rFonts w:cs="Arial"/>
          <w:lang w:val="hr-HR"/>
        </w:rPr>
        <w:t>će</w:t>
      </w:r>
      <w:r w:rsidRPr="00B1666C">
        <w:rPr>
          <w:rFonts w:cs="Arial"/>
          <w:spacing w:val="57"/>
          <w:lang w:val="hr-HR"/>
        </w:rPr>
        <w:t xml:space="preserve"> </w:t>
      </w:r>
      <w:r w:rsidRPr="00B1666C">
        <w:rPr>
          <w:rFonts w:cs="Arial"/>
          <w:lang w:val="hr-HR"/>
        </w:rPr>
        <w:t>se propisane</w:t>
      </w:r>
      <w:r w:rsidRPr="00B1666C">
        <w:rPr>
          <w:rFonts w:cs="Arial"/>
          <w:spacing w:val="-2"/>
          <w:lang w:val="hr-HR"/>
        </w:rPr>
        <w:t xml:space="preserve"> </w:t>
      </w:r>
      <w:r w:rsidRPr="00B1666C">
        <w:rPr>
          <w:rFonts w:cs="Arial"/>
          <w:lang w:val="hr-HR"/>
        </w:rPr>
        <w:t>mjere</w:t>
      </w:r>
      <w:r w:rsidRPr="00B1666C">
        <w:rPr>
          <w:rFonts w:cs="Arial"/>
          <w:spacing w:val="-2"/>
          <w:lang w:val="hr-HR"/>
        </w:rPr>
        <w:t xml:space="preserve"> </w:t>
      </w:r>
      <w:r w:rsidRPr="00B1666C">
        <w:rPr>
          <w:rFonts w:cs="Arial"/>
          <w:lang w:val="hr-HR"/>
        </w:rPr>
        <w:t>zaštite okoliša i</w:t>
      </w:r>
      <w:r w:rsidRPr="00B1666C">
        <w:rPr>
          <w:rFonts w:cs="Arial"/>
          <w:spacing w:val="2"/>
          <w:lang w:val="hr-HR"/>
        </w:rPr>
        <w:t xml:space="preserve"> </w:t>
      </w:r>
      <w:r w:rsidRPr="00B1666C">
        <w:rPr>
          <w:rFonts w:cs="Arial"/>
          <w:lang w:val="hr-HR"/>
        </w:rPr>
        <w:t>uvjeti</w:t>
      </w:r>
      <w:r w:rsidRPr="00B1666C">
        <w:rPr>
          <w:rFonts w:cs="Arial"/>
          <w:spacing w:val="-2"/>
          <w:lang w:val="hr-HR"/>
        </w:rPr>
        <w:t xml:space="preserve"> </w:t>
      </w:r>
      <w:r w:rsidRPr="00B1666C">
        <w:rPr>
          <w:rFonts w:cs="Arial"/>
          <w:lang w:val="hr-HR"/>
        </w:rPr>
        <w:t>za kretanje osoba</w:t>
      </w:r>
      <w:r w:rsidRPr="00B1666C">
        <w:rPr>
          <w:rFonts w:cs="Arial"/>
          <w:spacing w:val="-3"/>
          <w:lang w:val="hr-HR"/>
        </w:rPr>
        <w:t xml:space="preserve"> </w:t>
      </w:r>
      <w:r w:rsidRPr="00B1666C">
        <w:rPr>
          <w:rFonts w:cs="Arial"/>
          <w:lang w:val="hr-HR"/>
        </w:rPr>
        <w:t>sa</w:t>
      </w:r>
      <w:r w:rsidRPr="00B1666C">
        <w:rPr>
          <w:rFonts w:cs="Arial"/>
          <w:spacing w:val="-2"/>
          <w:lang w:val="hr-HR"/>
        </w:rPr>
        <w:t xml:space="preserve"> </w:t>
      </w:r>
      <w:r w:rsidRPr="00B1666C">
        <w:rPr>
          <w:rFonts w:cs="Arial"/>
          <w:lang w:val="hr-HR"/>
        </w:rPr>
        <w:t>smanjenom pokretljivošću.</w:t>
      </w:r>
    </w:p>
    <w:p w:rsidR="00B1666C" w:rsidRPr="00B1666C" w:rsidRDefault="00B1666C" w:rsidP="00B1666C">
      <w:pPr>
        <w:pStyle w:val="BodyText"/>
        <w:jc w:val="both"/>
        <w:rPr>
          <w:rFonts w:cs="Arial"/>
          <w:lang w:val="hr-HR"/>
        </w:rPr>
      </w:pPr>
      <w:r w:rsidRPr="00B1666C">
        <w:rPr>
          <w:rFonts w:cs="Arial"/>
          <w:lang w:val="hr-HR"/>
        </w:rPr>
        <w:t>(3) Generalnim</w:t>
      </w:r>
      <w:r w:rsidRPr="00B1666C">
        <w:rPr>
          <w:rFonts w:cs="Arial"/>
          <w:spacing w:val="9"/>
          <w:lang w:val="hr-HR"/>
        </w:rPr>
        <w:t xml:space="preserve"> </w:t>
      </w:r>
      <w:r w:rsidRPr="00B1666C">
        <w:rPr>
          <w:rFonts w:cs="Arial"/>
          <w:lang w:val="hr-HR"/>
        </w:rPr>
        <w:t>planom</w:t>
      </w:r>
      <w:r w:rsidRPr="00B1666C">
        <w:rPr>
          <w:rFonts w:cs="Arial"/>
          <w:spacing w:val="6"/>
          <w:lang w:val="hr-HR"/>
        </w:rPr>
        <w:t xml:space="preserve"> </w:t>
      </w:r>
      <w:r w:rsidRPr="00B1666C">
        <w:rPr>
          <w:rFonts w:cs="Arial"/>
          <w:lang w:val="hr-HR"/>
        </w:rPr>
        <w:t>predviđa</w:t>
      </w:r>
      <w:r w:rsidRPr="00B1666C">
        <w:rPr>
          <w:rFonts w:cs="Arial"/>
          <w:spacing w:val="9"/>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gradnja</w:t>
      </w:r>
      <w:r w:rsidRPr="00B1666C">
        <w:rPr>
          <w:rFonts w:cs="Arial"/>
          <w:spacing w:val="7"/>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uređivanje</w:t>
      </w:r>
      <w:r w:rsidRPr="00B1666C">
        <w:rPr>
          <w:rFonts w:cs="Arial"/>
          <w:spacing w:val="7"/>
          <w:lang w:val="hr-HR"/>
        </w:rPr>
        <w:t xml:space="preserve"> </w:t>
      </w:r>
      <w:r w:rsidRPr="00B1666C">
        <w:rPr>
          <w:rFonts w:cs="Arial"/>
          <w:lang w:val="hr-HR"/>
        </w:rPr>
        <w:t>trgova</w:t>
      </w:r>
      <w:r w:rsidRPr="00B1666C">
        <w:rPr>
          <w:rFonts w:cs="Arial"/>
          <w:spacing w:val="7"/>
          <w:lang w:val="hr-HR"/>
        </w:rPr>
        <w:t xml:space="preserve"> </w:t>
      </w:r>
      <w:r w:rsidRPr="00B1666C">
        <w:rPr>
          <w:rFonts w:cs="Arial"/>
          <w:lang w:val="hr-HR"/>
        </w:rPr>
        <w:t>kao</w:t>
      </w:r>
      <w:r w:rsidRPr="00B1666C">
        <w:rPr>
          <w:rFonts w:cs="Arial"/>
          <w:spacing w:val="7"/>
          <w:lang w:val="hr-HR"/>
        </w:rPr>
        <w:t xml:space="preserve"> </w:t>
      </w:r>
      <w:r w:rsidRPr="00B1666C">
        <w:rPr>
          <w:rFonts w:cs="Arial"/>
          <w:spacing w:val="-2"/>
          <w:lang w:val="hr-HR"/>
        </w:rPr>
        <w:t>važnih</w:t>
      </w:r>
      <w:r w:rsidRPr="00B1666C">
        <w:rPr>
          <w:rFonts w:cs="Arial"/>
          <w:spacing w:val="10"/>
          <w:lang w:val="hr-HR"/>
        </w:rPr>
        <w:t xml:space="preserve"> </w:t>
      </w:r>
      <w:r w:rsidRPr="00B1666C">
        <w:rPr>
          <w:rFonts w:cs="Arial"/>
          <w:lang w:val="hr-HR"/>
        </w:rPr>
        <w:t>fokusa</w:t>
      </w:r>
      <w:r w:rsidRPr="00B1666C">
        <w:rPr>
          <w:rFonts w:cs="Arial"/>
          <w:spacing w:val="7"/>
          <w:lang w:val="hr-HR"/>
        </w:rPr>
        <w:t xml:space="preserve"> </w:t>
      </w:r>
      <w:r w:rsidRPr="00B1666C">
        <w:rPr>
          <w:rFonts w:cs="Arial"/>
          <w:lang w:val="hr-HR"/>
        </w:rPr>
        <w:t>prometnih</w:t>
      </w:r>
      <w:r w:rsidRPr="00B1666C">
        <w:rPr>
          <w:rFonts w:cs="Arial"/>
          <w:spacing w:val="63"/>
          <w:lang w:val="hr-HR"/>
        </w:rPr>
        <w:t xml:space="preserve"> </w:t>
      </w:r>
      <w:r w:rsidRPr="00B1666C">
        <w:rPr>
          <w:rFonts w:cs="Arial"/>
          <w:lang w:val="hr-HR"/>
        </w:rPr>
        <w:t>tokova</w:t>
      </w:r>
      <w:r w:rsidRPr="00B1666C">
        <w:rPr>
          <w:rFonts w:cs="Arial"/>
          <w:spacing w:val="-2"/>
          <w:lang w:val="hr-HR"/>
        </w:rPr>
        <w:t xml:space="preserve"> </w:t>
      </w:r>
      <w:r w:rsidRPr="00B1666C">
        <w:rPr>
          <w:rFonts w:cs="Arial"/>
          <w:lang w:val="hr-HR"/>
        </w:rPr>
        <w:t>te</w:t>
      </w:r>
      <w:r w:rsidRPr="00B1666C">
        <w:rPr>
          <w:rFonts w:cs="Arial"/>
          <w:spacing w:val="-2"/>
          <w:lang w:val="hr-HR"/>
        </w:rPr>
        <w:t xml:space="preserve"> </w:t>
      </w:r>
      <w:r w:rsidRPr="00B1666C">
        <w:rPr>
          <w:rFonts w:cs="Arial"/>
          <w:lang w:val="hr-HR"/>
        </w:rPr>
        <w:t>žarišta</w:t>
      </w:r>
      <w:r w:rsidRPr="00B1666C">
        <w:rPr>
          <w:rFonts w:cs="Arial"/>
          <w:spacing w:val="-2"/>
          <w:lang w:val="hr-HR"/>
        </w:rPr>
        <w:t xml:space="preserve"> </w:t>
      </w:r>
      <w:r w:rsidRPr="00B1666C">
        <w:rPr>
          <w:rFonts w:cs="Arial"/>
          <w:lang w:val="hr-HR"/>
        </w:rPr>
        <w:t>otvorenog javnog</w:t>
      </w:r>
      <w:r w:rsidRPr="00B1666C">
        <w:rPr>
          <w:rFonts w:cs="Arial"/>
          <w:spacing w:val="-2"/>
          <w:lang w:val="hr-HR"/>
        </w:rPr>
        <w:t xml:space="preserve"> </w:t>
      </w:r>
      <w:r w:rsidRPr="00B1666C">
        <w:rPr>
          <w:rFonts w:cs="Arial"/>
          <w:lang w:val="hr-HR"/>
        </w:rPr>
        <w:t>urbanog prostora.</w:t>
      </w:r>
    </w:p>
    <w:p w:rsidR="00B1666C" w:rsidRPr="00B1666C" w:rsidRDefault="00B1666C" w:rsidP="00B1666C">
      <w:pPr>
        <w:pStyle w:val="BodyText"/>
        <w:jc w:val="both"/>
        <w:rPr>
          <w:rFonts w:cs="Arial"/>
          <w:lang w:val="hr-HR"/>
        </w:rPr>
      </w:pPr>
      <w:r w:rsidRPr="00B1666C">
        <w:rPr>
          <w:rFonts w:cs="Arial"/>
          <w:lang w:val="hr-HR"/>
        </w:rPr>
        <w:t>(4) Planirana cestovna i</w:t>
      </w:r>
      <w:r w:rsidRPr="00B1666C">
        <w:rPr>
          <w:rFonts w:cs="Arial"/>
          <w:spacing w:val="-4"/>
          <w:lang w:val="hr-HR"/>
        </w:rPr>
        <w:t xml:space="preserve"> </w:t>
      </w:r>
      <w:r w:rsidRPr="00B1666C">
        <w:rPr>
          <w:rFonts w:cs="Arial"/>
          <w:lang w:val="hr-HR"/>
        </w:rPr>
        <w:t>ulična mreža</w:t>
      </w:r>
      <w:r w:rsidRPr="00B1666C">
        <w:rPr>
          <w:rFonts w:cs="Arial"/>
          <w:spacing w:val="-2"/>
          <w:lang w:val="hr-HR"/>
        </w:rPr>
        <w:t xml:space="preserve"> </w:t>
      </w:r>
      <w:r w:rsidRPr="00B1666C">
        <w:rPr>
          <w:rFonts w:cs="Arial"/>
          <w:lang w:val="hr-HR"/>
        </w:rPr>
        <w:t>funkcionalno je</w:t>
      </w:r>
      <w:r w:rsidRPr="00B1666C">
        <w:rPr>
          <w:rFonts w:cs="Arial"/>
          <w:spacing w:val="-2"/>
          <w:lang w:val="hr-HR"/>
        </w:rPr>
        <w:t xml:space="preserve"> </w:t>
      </w:r>
      <w:r w:rsidRPr="00B1666C">
        <w:rPr>
          <w:rFonts w:cs="Arial"/>
          <w:lang w:val="hr-HR"/>
        </w:rPr>
        <w:t>razvrstana</w:t>
      </w:r>
      <w:r w:rsidRPr="00B1666C">
        <w:rPr>
          <w:rFonts w:cs="Arial"/>
          <w:spacing w:val="-2"/>
          <w:lang w:val="hr-HR"/>
        </w:rPr>
        <w:t xml:space="preserve"> </w:t>
      </w:r>
      <w:r w:rsidRPr="00B1666C">
        <w:rPr>
          <w:rFonts w:cs="Arial"/>
          <w:lang w:val="hr-HR"/>
        </w:rPr>
        <w:t>sukladno</w:t>
      </w:r>
      <w:r w:rsidRPr="00B1666C">
        <w:rPr>
          <w:rFonts w:cs="Arial"/>
          <w:spacing w:val="-2"/>
          <w:lang w:val="hr-HR"/>
        </w:rPr>
        <w:t xml:space="preserve"> </w:t>
      </w:r>
      <w:r w:rsidRPr="00B1666C">
        <w:rPr>
          <w:rFonts w:cs="Arial"/>
          <w:lang w:val="hr-HR"/>
        </w:rPr>
        <w:t>današnjem</w:t>
      </w:r>
      <w:r w:rsidRPr="00B1666C">
        <w:rPr>
          <w:rFonts w:cs="Arial"/>
          <w:spacing w:val="1"/>
          <w:lang w:val="hr-HR"/>
        </w:rPr>
        <w:t xml:space="preserve"> </w:t>
      </w:r>
      <w:r w:rsidRPr="00B1666C">
        <w:rPr>
          <w:rFonts w:cs="Arial"/>
          <w:lang w:val="hr-HR"/>
        </w:rPr>
        <w:t>stanju</w:t>
      </w:r>
      <w:r w:rsidRPr="00B1666C">
        <w:rPr>
          <w:rFonts w:cs="Arial"/>
          <w:spacing w:val="-2"/>
          <w:lang w:val="hr-HR"/>
        </w:rPr>
        <w:t xml:space="preserve"> </w:t>
      </w:r>
      <w:r w:rsidRPr="00B1666C">
        <w:rPr>
          <w:rFonts w:cs="Arial"/>
          <w:lang w:val="hr-HR"/>
        </w:rPr>
        <w:t>i</w:t>
      </w:r>
      <w:r w:rsidRPr="00B1666C">
        <w:rPr>
          <w:rFonts w:cs="Arial"/>
          <w:spacing w:val="65"/>
          <w:lang w:val="hr-HR"/>
        </w:rPr>
        <w:t xml:space="preserve"> </w:t>
      </w:r>
      <w:r w:rsidRPr="00B1666C">
        <w:rPr>
          <w:rFonts w:cs="Arial"/>
          <w:lang w:val="hr-HR"/>
        </w:rPr>
        <w:t>očekivanoj funkciji određenih trasa</w:t>
      </w:r>
      <w:r w:rsidRPr="00B1666C">
        <w:rPr>
          <w:rFonts w:cs="Arial"/>
          <w:spacing w:val="-2"/>
          <w:lang w:val="hr-HR"/>
        </w:rPr>
        <w:t xml:space="preserve"> </w:t>
      </w:r>
      <w:r w:rsidRPr="00B1666C">
        <w:rPr>
          <w:rFonts w:cs="Arial"/>
          <w:lang w:val="hr-HR"/>
        </w:rPr>
        <w:t>u budućoj</w:t>
      </w:r>
      <w:r w:rsidRPr="00B1666C">
        <w:rPr>
          <w:rFonts w:cs="Arial"/>
          <w:spacing w:val="-3"/>
          <w:lang w:val="hr-HR"/>
        </w:rPr>
        <w:t xml:space="preserve"> </w:t>
      </w:r>
      <w:r w:rsidRPr="00B1666C">
        <w:rPr>
          <w:rFonts w:cs="Arial"/>
          <w:lang w:val="hr-HR"/>
        </w:rPr>
        <w:t>mreži.</w:t>
      </w:r>
    </w:p>
    <w:p w:rsidR="00B1666C" w:rsidRPr="00B1666C" w:rsidRDefault="00B1666C" w:rsidP="00B1666C">
      <w:pPr>
        <w:pStyle w:val="BodyText"/>
        <w:jc w:val="both"/>
        <w:rPr>
          <w:rFonts w:cs="Arial"/>
          <w:lang w:val="hr-HR"/>
        </w:rPr>
      </w:pPr>
      <w:r w:rsidRPr="00B1666C">
        <w:rPr>
          <w:rFonts w:cs="Arial"/>
          <w:lang w:val="hr-HR"/>
        </w:rPr>
        <w:t>(5) Generalnim</w:t>
      </w:r>
      <w:r w:rsidRPr="00B1666C">
        <w:rPr>
          <w:rFonts w:cs="Arial"/>
          <w:spacing w:val="49"/>
          <w:lang w:val="hr-HR"/>
        </w:rPr>
        <w:t xml:space="preserve"> </w:t>
      </w:r>
      <w:r w:rsidRPr="00B1666C">
        <w:rPr>
          <w:rFonts w:cs="Arial"/>
          <w:lang w:val="hr-HR"/>
        </w:rPr>
        <w:t>planom</w:t>
      </w:r>
      <w:r w:rsidRPr="00B1666C">
        <w:rPr>
          <w:rFonts w:cs="Arial"/>
          <w:spacing w:val="47"/>
          <w:lang w:val="hr-HR"/>
        </w:rPr>
        <w:t xml:space="preserve"> </w:t>
      </w:r>
      <w:r w:rsidRPr="00B1666C">
        <w:rPr>
          <w:rFonts w:cs="Arial"/>
          <w:lang w:val="hr-HR"/>
        </w:rPr>
        <w:t>određena</w:t>
      </w:r>
      <w:r w:rsidRPr="00B1666C">
        <w:rPr>
          <w:rFonts w:cs="Arial"/>
          <w:spacing w:val="46"/>
          <w:lang w:val="hr-HR"/>
        </w:rPr>
        <w:t xml:space="preserve"> </w:t>
      </w:r>
      <w:r w:rsidRPr="00B1666C">
        <w:rPr>
          <w:rFonts w:cs="Arial"/>
          <w:lang w:val="hr-HR"/>
        </w:rPr>
        <w:t>je</w:t>
      </w:r>
      <w:r w:rsidRPr="00B1666C">
        <w:rPr>
          <w:rFonts w:cs="Arial"/>
          <w:spacing w:val="46"/>
          <w:lang w:val="hr-HR"/>
        </w:rPr>
        <w:t xml:space="preserve"> </w:t>
      </w:r>
      <w:r w:rsidRPr="00B1666C">
        <w:rPr>
          <w:rFonts w:cs="Arial"/>
          <w:lang w:val="hr-HR"/>
        </w:rPr>
        <w:t>gradnja</w:t>
      </w:r>
      <w:r w:rsidRPr="00B1666C">
        <w:rPr>
          <w:rFonts w:cs="Arial"/>
          <w:spacing w:val="48"/>
          <w:lang w:val="hr-HR"/>
        </w:rPr>
        <w:t xml:space="preserve"> </w:t>
      </w:r>
      <w:r w:rsidRPr="00B1666C">
        <w:rPr>
          <w:rFonts w:cs="Arial"/>
          <w:spacing w:val="-2"/>
          <w:lang w:val="hr-HR"/>
        </w:rPr>
        <w:t>novih</w:t>
      </w:r>
      <w:r w:rsidRPr="00B1666C">
        <w:rPr>
          <w:rFonts w:cs="Arial"/>
          <w:spacing w:val="48"/>
          <w:lang w:val="hr-HR"/>
        </w:rPr>
        <w:t xml:space="preserve"> </w:t>
      </w:r>
      <w:r w:rsidRPr="00B1666C">
        <w:rPr>
          <w:rFonts w:cs="Arial"/>
          <w:lang w:val="hr-HR"/>
        </w:rPr>
        <w:t>dionica</w:t>
      </w:r>
      <w:r w:rsidRPr="00B1666C">
        <w:rPr>
          <w:rFonts w:cs="Arial"/>
          <w:spacing w:val="49"/>
          <w:lang w:val="hr-HR"/>
        </w:rPr>
        <w:t xml:space="preserve"> </w:t>
      </w:r>
      <w:r w:rsidRPr="00B1666C">
        <w:rPr>
          <w:rFonts w:cs="Arial"/>
          <w:lang w:val="hr-HR"/>
        </w:rPr>
        <w:t>gradskih</w:t>
      </w:r>
      <w:r w:rsidRPr="00B1666C">
        <w:rPr>
          <w:rFonts w:cs="Arial"/>
          <w:spacing w:val="48"/>
          <w:lang w:val="hr-HR"/>
        </w:rPr>
        <w:t xml:space="preserve"> </w:t>
      </w:r>
      <w:r w:rsidRPr="00B1666C">
        <w:rPr>
          <w:rFonts w:cs="Arial"/>
          <w:lang w:val="hr-HR"/>
        </w:rPr>
        <w:t>ulica</w:t>
      </w:r>
      <w:r w:rsidRPr="00B1666C">
        <w:rPr>
          <w:rFonts w:cs="Arial"/>
          <w:spacing w:val="48"/>
          <w:lang w:val="hr-HR"/>
        </w:rPr>
        <w:t xml:space="preserve"> </w:t>
      </w:r>
      <w:r w:rsidRPr="00B1666C">
        <w:rPr>
          <w:rFonts w:cs="Arial"/>
          <w:lang w:val="hr-HR"/>
        </w:rPr>
        <w:t>i</w:t>
      </w:r>
      <w:r w:rsidRPr="00B1666C">
        <w:rPr>
          <w:rFonts w:cs="Arial"/>
          <w:spacing w:val="45"/>
          <w:lang w:val="hr-HR"/>
        </w:rPr>
        <w:t xml:space="preserve"> </w:t>
      </w:r>
      <w:r w:rsidRPr="00B1666C">
        <w:rPr>
          <w:rFonts w:cs="Arial"/>
          <w:lang w:val="hr-HR"/>
        </w:rPr>
        <w:t>rekonstrukcija</w:t>
      </w:r>
      <w:r w:rsidRPr="00B1666C">
        <w:rPr>
          <w:rFonts w:cs="Arial"/>
          <w:spacing w:val="53"/>
          <w:lang w:val="hr-HR"/>
        </w:rPr>
        <w:t xml:space="preserve"> </w:t>
      </w:r>
      <w:r w:rsidRPr="00B1666C">
        <w:rPr>
          <w:rFonts w:cs="Arial"/>
          <w:lang w:val="hr-HR"/>
        </w:rPr>
        <w:t>postojećih</w:t>
      </w:r>
      <w:r w:rsidRPr="00B1666C">
        <w:rPr>
          <w:rFonts w:cs="Arial"/>
          <w:spacing w:val="21"/>
          <w:lang w:val="hr-HR"/>
        </w:rPr>
        <w:t xml:space="preserve"> </w:t>
      </w:r>
      <w:r w:rsidRPr="00B1666C">
        <w:rPr>
          <w:rFonts w:cs="Arial"/>
          <w:lang w:val="hr-HR"/>
        </w:rPr>
        <w:t>prometnica</w:t>
      </w:r>
      <w:r w:rsidRPr="00B1666C">
        <w:rPr>
          <w:rFonts w:cs="Arial"/>
          <w:spacing w:val="18"/>
          <w:lang w:val="hr-HR"/>
        </w:rPr>
        <w:t xml:space="preserve"> </w:t>
      </w:r>
      <w:r w:rsidRPr="00B1666C">
        <w:rPr>
          <w:rFonts w:cs="Arial"/>
          <w:lang w:val="hr-HR"/>
        </w:rPr>
        <w:t>do</w:t>
      </w:r>
      <w:r w:rsidRPr="00B1666C">
        <w:rPr>
          <w:rFonts w:cs="Arial"/>
          <w:spacing w:val="20"/>
          <w:lang w:val="hr-HR"/>
        </w:rPr>
        <w:t xml:space="preserve"> </w:t>
      </w:r>
      <w:r w:rsidRPr="00B1666C">
        <w:rPr>
          <w:rFonts w:cs="Arial"/>
          <w:lang w:val="hr-HR"/>
        </w:rPr>
        <w:t>izgradnje</w:t>
      </w:r>
      <w:r w:rsidRPr="00B1666C">
        <w:rPr>
          <w:rFonts w:cs="Arial"/>
          <w:spacing w:val="21"/>
          <w:lang w:val="hr-HR"/>
        </w:rPr>
        <w:t xml:space="preserve"> </w:t>
      </w:r>
      <w:r w:rsidRPr="00B1666C">
        <w:rPr>
          <w:rFonts w:cs="Arial"/>
          <w:spacing w:val="-2"/>
          <w:lang w:val="hr-HR"/>
        </w:rPr>
        <w:t>prometnica</w:t>
      </w:r>
      <w:r w:rsidRPr="00B1666C">
        <w:rPr>
          <w:rFonts w:cs="Arial"/>
          <w:spacing w:val="21"/>
          <w:lang w:val="hr-HR"/>
        </w:rPr>
        <w:t xml:space="preserve"> </w:t>
      </w:r>
      <w:r w:rsidRPr="00B1666C">
        <w:rPr>
          <w:rFonts w:cs="Arial"/>
          <w:lang w:val="hr-HR"/>
        </w:rPr>
        <w:t>planiranih</w:t>
      </w:r>
      <w:r w:rsidRPr="00B1666C">
        <w:rPr>
          <w:rFonts w:cs="Arial"/>
          <w:spacing w:val="21"/>
          <w:lang w:val="hr-HR"/>
        </w:rPr>
        <w:t xml:space="preserve"> </w:t>
      </w:r>
      <w:r w:rsidRPr="00B1666C">
        <w:rPr>
          <w:rFonts w:cs="Arial"/>
          <w:lang w:val="hr-HR"/>
        </w:rPr>
        <w:t>GUP-om.</w:t>
      </w:r>
      <w:r w:rsidRPr="00B1666C">
        <w:rPr>
          <w:rFonts w:cs="Arial"/>
          <w:spacing w:val="19"/>
          <w:lang w:val="hr-HR"/>
        </w:rPr>
        <w:t xml:space="preserve"> </w:t>
      </w:r>
      <w:r w:rsidRPr="00B1666C">
        <w:rPr>
          <w:rFonts w:cs="Arial"/>
          <w:lang w:val="hr-HR"/>
        </w:rPr>
        <w:t>Moguća</w:t>
      </w:r>
      <w:r w:rsidRPr="00B1666C">
        <w:rPr>
          <w:rFonts w:cs="Arial"/>
          <w:spacing w:val="18"/>
          <w:lang w:val="hr-HR"/>
        </w:rPr>
        <w:t xml:space="preserve"> </w:t>
      </w:r>
      <w:r w:rsidRPr="00B1666C">
        <w:rPr>
          <w:rFonts w:cs="Arial"/>
          <w:lang w:val="hr-HR"/>
        </w:rPr>
        <w:t>su</w:t>
      </w:r>
      <w:r w:rsidRPr="00B1666C">
        <w:rPr>
          <w:rFonts w:cs="Arial"/>
          <w:spacing w:val="18"/>
          <w:lang w:val="hr-HR"/>
        </w:rPr>
        <w:t xml:space="preserve"> </w:t>
      </w:r>
      <w:r w:rsidRPr="00B1666C">
        <w:rPr>
          <w:rFonts w:cs="Arial"/>
          <w:lang w:val="hr-HR"/>
        </w:rPr>
        <w:t>manja</w:t>
      </w:r>
      <w:r w:rsidRPr="00B1666C">
        <w:rPr>
          <w:rFonts w:cs="Arial"/>
          <w:spacing w:val="63"/>
          <w:lang w:val="hr-HR"/>
        </w:rPr>
        <w:t xml:space="preserve"> </w:t>
      </w:r>
      <w:r w:rsidRPr="00B1666C">
        <w:rPr>
          <w:rFonts w:cs="Arial"/>
          <w:lang w:val="hr-HR"/>
        </w:rPr>
        <w:t>odstupanja</w:t>
      </w:r>
      <w:r w:rsidRPr="00B1666C">
        <w:rPr>
          <w:rFonts w:cs="Arial"/>
          <w:spacing w:val="57"/>
          <w:lang w:val="hr-HR"/>
        </w:rPr>
        <w:t xml:space="preserve"> </w:t>
      </w:r>
      <w:r w:rsidRPr="00B1666C">
        <w:rPr>
          <w:rFonts w:cs="Arial"/>
          <w:lang w:val="hr-HR"/>
        </w:rPr>
        <w:t>od</w:t>
      </w:r>
      <w:r w:rsidRPr="00B1666C">
        <w:rPr>
          <w:rFonts w:cs="Arial"/>
          <w:spacing w:val="57"/>
          <w:lang w:val="hr-HR"/>
        </w:rPr>
        <w:t xml:space="preserve"> </w:t>
      </w:r>
      <w:r w:rsidRPr="00B1666C">
        <w:rPr>
          <w:rFonts w:cs="Arial"/>
          <w:lang w:val="hr-HR"/>
        </w:rPr>
        <w:t>planirane</w:t>
      </w:r>
      <w:r w:rsidRPr="00B1666C">
        <w:rPr>
          <w:rFonts w:cs="Arial"/>
          <w:spacing w:val="60"/>
          <w:lang w:val="hr-HR"/>
        </w:rPr>
        <w:t xml:space="preserve"> </w:t>
      </w:r>
      <w:r w:rsidRPr="00B1666C">
        <w:rPr>
          <w:rFonts w:cs="Arial"/>
          <w:lang w:val="hr-HR"/>
        </w:rPr>
        <w:t>trase</w:t>
      </w:r>
      <w:r w:rsidRPr="00B1666C">
        <w:rPr>
          <w:rFonts w:cs="Arial"/>
          <w:spacing w:val="57"/>
          <w:lang w:val="hr-HR"/>
        </w:rPr>
        <w:t xml:space="preserve"> </w:t>
      </w:r>
      <w:r w:rsidRPr="00B1666C">
        <w:rPr>
          <w:rFonts w:cs="Arial"/>
          <w:lang w:val="hr-HR"/>
        </w:rPr>
        <w:t>koridora</w:t>
      </w:r>
      <w:r w:rsidRPr="00B1666C">
        <w:rPr>
          <w:rFonts w:cs="Arial"/>
          <w:spacing w:val="58"/>
          <w:lang w:val="hr-HR"/>
        </w:rPr>
        <w:t xml:space="preserve"> </w:t>
      </w:r>
      <w:r w:rsidRPr="00B1666C">
        <w:rPr>
          <w:rFonts w:cs="Arial"/>
          <w:lang w:val="hr-HR"/>
        </w:rPr>
        <w:t>radi</w:t>
      </w:r>
      <w:r w:rsidRPr="00B1666C">
        <w:rPr>
          <w:rFonts w:cs="Arial"/>
          <w:spacing w:val="57"/>
          <w:lang w:val="hr-HR"/>
        </w:rPr>
        <w:t xml:space="preserve"> </w:t>
      </w:r>
      <w:r w:rsidRPr="00B1666C">
        <w:rPr>
          <w:rFonts w:cs="Arial"/>
          <w:lang w:val="hr-HR"/>
        </w:rPr>
        <w:t>boljeg</w:t>
      </w:r>
      <w:r w:rsidRPr="00B1666C">
        <w:rPr>
          <w:rFonts w:cs="Arial"/>
          <w:spacing w:val="61"/>
          <w:lang w:val="hr-HR"/>
        </w:rPr>
        <w:t xml:space="preserve"> </w:t>
      </w:r>
      <w:r w:rsidRPr="00B1666C">
        <w:rPr>
          <w:rFonts w:cs="Arial"/>
          <w:lang w:val="hr-HR"/>
        </w:rPr>
        <w:t>prilagođavanja</w:t>
      </w:r>
      <w:r w:rsidRPr="00B1666C">
        <w:rPr>
          <w:rFonts w:cs="Arial"/>
          <w:spacing w:val="58"/>
          <w:lang w:val="hr-HR"/>
        </w:rPr>
        <w:t xml:space="preserve"> </w:t>
      </w:r>
      <w:r w:rsidRPr="00B1666C">
        <w:rPr>
          <w:rFonts w:cs="Arial"/>
          <w:lang w:val="hr-HR"/>
        </w:rPr>
        <w:t>trase</w:t>
      </w:r>
      <w:r w:rsidRPr="00B1666C">
        <w:rPr>
          <w:rFonts w:cs="Arial"/>
          <w:spacing w:val="60"/>
          <w:lang w:val="hr-HR"/>
        </w:rPr>
        <w:t xml:space="preserve"> </w:t>
      </w:r>
      <w:r w:rsidRPr="00B1666C">
        <w:rPr>
          <w:rFonts w:cs="Arial"/>
          <w:lang w:val="hr-HR"/>
        </w:rPr>
        <w:t>ceste</w:t>
      </w:r>
      <w:r w:rsidRPr="00B1666C">
        <w:rPr>
          <w:rFonts w:cs="Arial"/>
          <w:spacing w:val="58"/>
          <w:lang w:val="hr-HR"/>
        </w:rPr>
        <w:t xml:space="preserve"> </w:t>
      </w:r>
      <w:r w:rsidRPr="00B1666C">
        <w:rPr>
          <w:rFonts w:cs="Arial"/>
          <w:lang w:val="hr-HR"/>
        </w:rPr>
        <w:t>terenskim</w:t>
      </w:r>
      <w:r w:rsidRPr="00B1666C">
        <w:rPr>
          <w:rFonts w:cs="Arial"/>
          <w:spacing w:val="77"/>
          <w:lang w:val="hr-HR"/>
        </w:rPr>
        <w:t xml:space="preserve"> </w:t>
      </w:r>
      <w:r w:rsidRPr="00B1666C">
        <w:rPr>
          <w:rFonts w:cs="Arial"/>
          <w:lang w:val="hr-HR"/>
        </w:rPr>
        <w:t>uvjetima.</w:t>
      </w:r>
    </w:p>
    <w:p w:rsidR="00B1666C" w:rsidRPr="00B1666C" w:rsidRDefault="00B1666C" w:rsidP="00B1666C">
      <w:pPr>
        <w:pStyle w:val="BodyText"/>
        <w:jc w:val="both"/>
        <w:rPr>
          <w:rFonts w:cs="Arial"/>
          <w:lang w:val="hr-HR"/>
        </w:rPr>
      </w:pPr>
      <w:r w:rsidRPr="00B1666C">
        <w:rPr>
          <w:rFonts w:cs="Arial"/>
          <w:lang w:val="hr-HR"/>
        </w:rPr>
        <w:t>(6) Pri</w:t>
      </w:r>
      <w:r w:rsidRPr="00B1666C">
        <w:rPr>
          <w:rFonts w:cs="Arial"/>
          <w:spacing w:val="19"/>
          <w:lang w:val="hr-HR"/>
        </w:rPr>
        <w:t xml:space="preserve"> </w:t>
      </w:r>
      <w:r w:rsidRPr="00B1666C">
        <w:rPr>
          <w:rFonts w:cs="Arial"/>
          <w:lang w:val="hr-HR"/>
        </w:rPr>
        <w:t>gradnji</w:t>
      </w:r>
      <w:r w:rsidRPr="00B1666C">
        <w:rPr>
          <w:rFonts w:cs="Arial"/>
          <w:spacing w:val="21"/>
          <w:lang w:val="hr-HR"/>
        </w:rPr>
        <w:t xml:space="preserve"> </w:t>
      </w:r>
      <w:r w:rsidRPr="00B1666C">
        <w:rPr>
          <w:rFonts w:cs="Arial"/>
          <w:lang w:val="hr-HR"/>
        </w:rPr>
        <w:t>novih</w:t>
      </w:r>
      <w:r w:rsidRPr="00B1666C">
        <w:rPr>
          <w:rFonts w:cs="Arial"/>
          <w:spacing w:val="19"/>
          <w:lang w:val="hr-HR"/>
        </w:rPr>
        <w:t xml:space="preserve"> </w:t>
      </w:r>
      <w:r w:rsidRPr="00B1666C">
        <w:rPr>
          <w:rFonts w:cs="Arial"/>
          <w:lang w:val="hr-HR"/>
        </w:rPr>
        <w:t>dionica,</w:t>
      </w:r>
      <w:r w:rsidRPr="00B1666C">
        <w:rPr>
          <w:rFonts w:cs="Arial"/>
          <w:spacing w:val="23"/>
          <w:lang w:val="hr-HR"/>
        </w:rPr>
        <w:t xml:space="preserve"> </w:t>
      </w:r>
      <w:r w:rsidRPr="00B1666C">
        <w:rPr>
          <w:rFonts w:cs="Arial"/>
          <w:lang w:val="hr-HR"/>
        </w:rPr>
        <w:t>kao</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rekonstrukciji</w:t>
      </w:r>
      <w:r w:rsidRPr="00B1666C">
        <w:rPr>
          <w:rFonts w:cs="Arial"/>
          <w:spacing w:val="19"/>
          <w:lang w:val="hr-HR"/>
        </w:rPr>
        <w:t xml:space="preserve"> </w:t>
      </w:r>
      <w:r w:rsidRPr="00B1666C">
        <w:rPr>
          <w:rFonts w:cs="Arial"/>
          <w:lang w:val="hr-HR"/>
        </w:rPr>
        <w:t>postojećih</w:t>
      </w:r>
      <w:r w:rsidRPr="00B1666C">
        <w:rPr>
          <w:rFonts w:cs="Arial"/>
          <w:spacing w:val="19"/>
          <w:lang w:val="hr-HR"/>
        </w:rPr>
        <w:t xml:space="preserve"> </w:t>
      </w:r>
      <w:r w:rsidRPr="00B1666C">
        <w:rPr>
          <w:rFonts w:cs="Arial"/>
          <w:lang w:val="hr-HR"/>
        </w:rPr>
        <w:t>cesta</w:t>
      </w:r>
      <w:r w:rsidRPr="00B1666C">
        <w:rPr>
          <w:rFonts w:cs="Arial"/>
          <w:spacing w:val="19"/>
          <w:lang w:val="hr-HR"/>
        </w:rPr>
        <w:t xml:space="preserve"> </w:t>
      </w:r>
      <w:r w:rsidRPr="00B1666C">
        <w:rPr>
          <w:rFonts w:cs="Arial"/>
          <w:lang w:val="hr-HR"/>
        </w:rPr>
        <w:t>i</w:t>
      </w:r>
      <w:r w:rsidRPr="00B1666C">
        <w:rPr>
          <w:rFonts w:cs="Arial"/>
          <w:spacing w:val="21"/>
          <w:lang w:val="hr-HR"/>
        </w:rPr>
        <w:t xml:space="preserve"> </w:t>
      </w:r>
      <w:r w:rsidRPr="00B1666C">
        <w:rPr>
          <w:rFonts w:cs="Arial"/>
          <w:lang w:val="hr-HR"/>
        </w:rPr>
        <w:t>ulica,</w:t>
      </w:r>
      <w:r w:rsidRPr="00B1666C">
        <w:rPr>
          <w:rFonts w:cs="Arial"/>
          <w:spacing w:val="20"/>
          <w:lang w:val="hr-HR"/>
        </w:rPr>
        <w:t xml:space="preserve"> </w:t>
      </w:r>
      <w:r w:rsidRPr="00B1666C">
        <w:rPr>
          <w:rFonts w:cs="Arial"/>
          <w:lang w:val="hr-HR"/>
        </w:rPr>
        <w:t>potrebno</w:t>
      </w:r>
      <w:r w:rsidRPr="00B1666C">
        <w:rPr>
          <w:rFonts w:cs="Arial"/>
          <w:spacing w:val="19"/>
          <w:lang w:val="hr-HR"/>
        </w:rPr>
        <w:t xml:space="preserve"> </w:t>
      </w:r>
      <w:r w:rsidRPr="00B1666C">
        <w:rPr>
          <w:rFonts w:cs="Arial"/>
          <w:lang w:val="hr-HR"/>
        </w:rPr>
        <w:t>je</w:t>
      </w:r>
      <w:r w:rsidRPr="00B1666C">
        <w:rPr>
          <w:rFonts w:cs="Arial"/>
          <w:spacing w:val="19"/>
          <w:lang w:val="hr-HR"/>
        </w:rPr>
        <w:t xml:space="preserve"> </w:t>
      </w:r>
      <w:r w:rsidRPr="00B1666C">
        <w:rPr>
          <w:rFonts w:cs="Arial"/>
          <w:lang w:val="hr-HR"/>
        </w:rPr>
        <w:t>obaviti</w:t>
      </w:r>
      <w:r w:rsidRPr="00B1666C">
        <w:rPr>
          <w:rFonts w:cs="Arial"/>
          <w:spacing w:val="63"/>
          <w:lang w:val="hr-HR"/>
        </w:rPr>
        <w:t xml:space="preserve"> </w:t>
      </w:r>
      <w:r w:rsidRPr="00B1666C">
        <w:rPr>
          <w:rFonts w:cs="Arial"/>
          <w:lang w:val="hr-HR"/>
        </w:rPr>
        <w:t>sanaciju</w:t>
      </w:r>
      <w:r w:rsidRPr="00B1666C">
        <w:rPr>
          <w:rFonts w:cs="Arial"/>
          <w:spacing w:val="10"/>
          <w:lang w:val="hr-HR"/>
        </w:rPr>
        <w:t xml:space="preserve"> </w:t>
      </w:r>
      <w:r w:rsidRPr="00B1666C">
        <w:rPr>
          <w:rFonts w:cs="Arial"/>
          <w:lang w:val="hr-HR"/>
        </w:rPr>
        <w:t>površina</w:t>
      </w:r>
      <w:r w:rsidRPr="00B1666C">
        <w:rPr>
          <w:rFonts w:cs="Arial"/>
          <w:spacing w:val="7"/>
          <w:lang w:val="hr-HR"/>
        </w:rPr>
        <w:t xml:space="preserve"> </w:t>
      </w:r>
      <w:r w:rsidRPr="00B1666C">
        <w:rPr>
          <w:rFonts w:cs="Arial"/>
          <w:lang w:val="hr-HR"/>
        </w:rPr>
        <w:t>tako</w:t>
      </w:r>
      <w:r w:rsidRPr="00B1666C">
        <w:rPr>
          <w:rFonts w:cs="Arial"/>
          <w:spacing w:val="9"/>
          <w:lang w:val="hr-HR"/>
        </w:rPr>
        <w:t xml:space="preserve"> </w:t>
      </w:r>
      <w:r w:rsidRPr="00B1666C">
        <w:rPr>
          <w:rFonts w:cs="Arial"/>
          <w:spacing w:val="-2"/>
          <w:lang w:val="hr-HR"/>
        </w:rPr>
        <w:t>da</w:t>
      </w:r>
      <w:r w:rsidRPr="00B1666C">
        <w:rPr>
          <w:rFonts w:cs="Arial"/>
          <w:spacing w:val="12"/>
          <w:lang w:val="hr-HR"/>
        </w:rPr>
        <w:t xml:space="preserve"> </w:t>
      </w:r>
      <w:r w:rsidRPr="00B1666C">
        <w:rPr>
          <w:rFonts w:cs="Arial"/>
          <w:lang w:val="hr-HR"/>
        </w:rPr>
        <w:t>se</w:t>
      </w:r>
      <w:r w:rsidRPr="00B1666C">
        <w:rPr>
          <w:rFonts w:cs="Arial"/>
          <w:spacing w:val="10"/>
          <w:lang w:val="hr-HR"/>
        </w:rPr>
        <w:t xml:space="preserve"> </w:t>
      </w:r>
      <w:r w:rsidRPr="00B1666C">
        <w:rPr>
          <w:rFonts w:cs="Arial"/>
          <w:lang w:val="hr-HR"/>
        </w:rPr>
        <w:t>planiraju</w:t>
      </w:r>
      <w:r w:rsidRPr="00B1666C">
        <w:rPr>
          <w:rFonts w:cs="Arial"/>
          <w:spacing w:val="12"/>
          <w:lang w:val="hr-HR"/>
        </w:rPr>
        <w:t xml:space="preserve"> </w:t>
      </w:r>
      <w:r w:rsidRPr="00B1666C">
        <w:rPr>
          <w:rFonts w:cs="Arial"/>
          <w:lang w:val="hr-HR"/>
        </w:rPr>
        <w:t>drvoredi</w:t>
      </w:r>
      <w:r w:rsidRPr="00B1666C">
        <w:rPr>
          <w:rFonts w:cs="Arial"/>
          <w:spacing w:val="11"/>
          <w:lang w:val="hr-HR"/>
        </w:rPr>
        <w:t xml:space="preserve"> </w:t>
      </w:r>
      <w:r w:rsidRPr="00B1666C">
        <w:rPr>
          <w:rFonts w:cs="Arial"/>
          <w:spacing w:val="-2"/>
          <w:lang w:val="hr-HR"/>
        </w:rPr>
        <w:t>uz</w:t>
      </w:r>
      <w:r w:rsidRPr="00B1666C">
        <w:rPr>
          <w:rFonts w:cs="Arial"/>
          <w:spacing w:val="13"/>
          <w:lang w:val="hr-HR"/>
        </w:rPr>
        <w:t xml:space="preserve"> </w:t>
      </w:r>
      <w:r w:rsidRPr="00B1666C">
        <w:rPr>
          <w:rFonts w:cs="Arial"/>
          <w:lang w:val="hr-HR"/>
        </w:rPr>
        <w:t>prometnicu</w:t>
      </w:r>
      <w:r w:rsidRPr="00B1666C">
        <w:rPr>
          <w:rFonts w:cs="Arial"/>
          <w:spacing w:val="10"/>
          <w:lang w:val="hr-HR"/>
        </w:rPr>
        <w:t xml:space="preserve"> </w:t>
      </w:r>
      <w:r w:rsidRPr="00B1666C">
        <w:rPr>
          <w:rFonts w:cs="Arial"/>
          <w:lang w:val="hr-HR"/>
        </w:rPr>
        <w:t>gdje</w:t>
      </w:r>
      <w:r w:rsidRPr="00B1666C">
        <w:rPr>
          <w:rFonts w:cs="Arial"/>
          <w:spacing w:val="10"/>
          <w:lang w:val="hr-HR"/>
        </w:rPr>
        <w:t xml:space="preserve"> </w:t>
      </w:r>
      <w:r w:rsidRPr="00B1666C">
        <w:rPr>
          <w:rFonts w:cs="Arial"/>
          <w:lang w:val="hr-HR"/>
        </w:rPr>
        <w:t>god</w:t>
      </w:r>
      <w:r w:rsidRPr="00B1666C">
        <w:rPr>
          <w:rFonts w:cs="Arial"/>
          <w:spacing w:val="7"/>
          <w:lang w:val="hr-HR"/>
        </w:rPr>
        <w:t xml:space="preserve"> </w:t>
      </w:r>
      <w:r w:rsidRPr="00B1666C">
        <w:rPr>
          <w:rFonts w:cs="Arial"/>
          <w:lang w:val="hr-HR"/>
        </w:rPr>
        <w:t>tehničke</w:t>
      </w:r>
      <w:r w:rsidRPr="00B1666C">
        <w:rPr>
          <w:rFonts w:cs="Arial"/>
          <w:spacing w:val="10"/>
          <w:lang w:val="hr-HR"/>
        </w:rPr>
        <w:t xml:space="preserve"> </w:t>
      </w:r>
      <w:r w:rsidRPr="00B1666C">
        <w:rPr>
          <w:rFonts w:cs="Arial"/>
          <w:lang w:val="hr-HR"/>
        </w:rPr>
        <w:t>mogućnosti</w:t>
      </w:r>
      <w:r w:rsidRPr="00B1666C">
        <w:rPr>
          <w:rFonts w:cs="Arial"/>
          <w:spacing w:val="63"/>
          <w:lang w:val="hr-HR"/>
        </w:rPr>
        <w:t xml:space="preserve"> </w:t>
      </w:r>
      <w:r w:rsidRPr="00B1666C">
        <w:rPr>
          <w:rFonts w:cs="Arial"/>
          <w:lang w:val="hr-HR"/>
        </w:rPr>
        <w:t>uporabe i održavanja</w:t>
      </w:r>
      <w:r w:rsidRPr="00B1666C">
        <w:rPr>
          <w:rFonts w:cs="Arial"/>
          <w:spacing w:val="-2"/>
          <w:lang w:val="hr-HR"/>
        </w:rPr>
        <w:t xml:space="preserve"> </w:t>
      </w:r>
      <w:r w:rsidRPr="00B1666C">
        <w:rPr>
          <w:rFonts w:cs="Arial"/>
          <w:lang w:val="hr-HR"/>
        </w:rPr>
        <w:t>trase to</w:t>
      </w:r>
      <w:r w:rsidRPr="00B1666C">
        <w:rPr>
          <w:rFonts w:cs="Arial"/>
          <w:spacing w:val="-2"/>
          <w:lang w:val="hr-HR"/>
        </w:rPr>
        <w:t xml:space="preserve"> </w:t>
      </w:r>
      <w:r w:rsidRPr="00B1666C">
        <w:rPr>
          <w:rFonts w:cs="Arial"/>
          <w:lang w:val="hr-HR"/>
        </w:rPr>
        <w:t>dozvoljavaju.</w:t>
      </w:r>
    </w:p>
    <w:p w:rsidR="00B1666C" w:rsidRPr="00B1666C" w:rsidRDefault="00B1666C" w:rsidP="00B1666C">
      <w:pPr>
        <w:pStyle w:val="BodyText"/>
        <w:jc w:val="both"/>
        <w:rPr>
          <w:rFonts w:cs="Arial"/>
          <w:lang w:val="hr-HR"/>
        </w:rPr>
      </w:pPr>
      <w:r w:rsidRPr="00B1666C">
        <w:rPr>
          <w:rFonts w:cs="Arial"/>
          <w:lang w:val="hr-HR"/>
        </w:rPr>
        <w:t>(7) Određene</w:t>
      </w:r>
      <w:r w:rsidRPr="00B1666C">
        <w:rPr>
          <w:rFonts w:cs="Arial"/>
          <w:spacing w:val="19"/>
          <w:lang w:val="hr-HR"/>
        </w:rPr>
        <w:t xml:space="preserve"> </w:t>
      </w:r>
      <w:r w:rsidRPr="00B1666C">
        <w:rPr>
          <w:rFonts w:cs="Arial"/>
          <w:lang w:val="hr-HR"/>
        </w:rPr>
        <w:t>su</w:t>
      </w:r>
      <w:r w:rsidRPr="00B1666C">
        <w:rPr>
          <w:rFonts w:cs="Arial"/>
          <w:spacing w:val="19"/>
          <w:lang w:val="hr-HR"/>
        </w:rPr>
        <w:t xml:space="preserve"> </w:t>
      </w:r>
      <w:r w:rsidRPr="00B1666C">
        <w:rPr>
          <w:rFonts w:cs="Arial"/>
          <w:lang w:val="hr-HR"/>
        </w:rPr>
        <w:t>funkcije</w:t>
      </w:r>
      <w:r w:rsidRPr="00B1666C">
        <w:rPr>
          <w:rFonts w:cs="Arial"/>
          <w:spacing w:val="22"/>
          <w:lang w:val="hr-HR"/>
        </w:rPr>
        <w:t xml:space="preserve"> </w:t>
      </w:r>
      <w:r w:rsidRPr="00B1666C">
        <w:rPr>
          <w:rFonts w:cs="Arial"/>
          <w:lang w:val="hr-HR"/>
        </w:rPr>
        <w:t>pojedinih</w:t>
      </w:r>
      <w:r w:rsidRPr="00B1666C">
        <w:rPr>
          <w:rFonts w:cs="Arial"/>
          <w:spacing w:val="19"/>
          <w:lang w:val="hr-HR"/>
        </w:rPr>
        <w:t xml:space="preserve"> </w:t>
      </w:r>
      <w:r w:rsidRPr="00B1666C">
        <w:rPr>
          <w:rFonts w:cs="Arial"/>
          <w:lang w:val="hr-HR"/>
        </w:rPr>
        <w:t>cestovnih</w:t>
      </w:r>
      <w:r w:rsidRPr="00B1666C">
        <w:rPr>
          <w:rFonts w:cs="Arial"/>
          <w:spacing w:val="22"/>
          <w:lang w:val="hr-HR"/>
        </w:rPr>
        <w:t xml:space="preserve"> </w:t>
      </w:r>
      <w:r w:rsidRPr="00B1666C">
        <w:rPr>
          <w:rFonts w:cs="Arial"/>
          <w:lang w:val="hr-HR"/>
        </w:rPr>
        <w:t>i</w:t>
      </w:r>
      <w:r w:rsidRPr="00B1666C">
        <w:rPr>
          <w:rFonts w:cs="Arial"/>
          <w:spacing w:val="21"/>
          <w:lang w:val="hr-HR"/>
        </w:rPr>
        <w:t xml:space="preserve"> </w:t>
      </w:r>
      <w:r w:rsidRPr="00B1666C">
        <w:rPr>
          <w:rFonts w:cs="Arial"/>
          <w:spacing w:val="-2"/>
          <w:lang w:val="hr-HR"/>
        </w:rPr>
        <w:t>uličnih</w:t>
      </w:r>
      <w:r w:rsidRPr="00B1666C">
        <w:rPr>
          <w:rFonts w:cs="Arial"/>
          <w:spacing w:val="22"/>
          <w:lang w:val="hr-HR"/>
        </w:rPr>
        <w:t xml:space="preserve"> </w:t>
      </w:r>
      <w:r w:rsidRPr="00B1666C">
        <w:rPr>
          <w:rFonts w:cs="Arial"/>
          <w:lang w:val="hr-HR"/>
        </w:rPr>
        <w:t>dionica,</w:t>
      </w:r>
      <w:r w:rsidRPr="00B1666C">
        <w:rPr>
          <w:rFonts w:cs="Arial"/>
          <w:spacing w:val="23"/>
          <w:lang w:val="hr-HR"/>
        </w:rPr>
        <w:t xml:space="preserve"> </w:t>
      </w:r>
      <w:r w:rsidRPr="00B1666C">
        <w:rPr>
          <w:rFonts w:cs="Arial"/>
          <w:lang w:val="hr-HR"/>
        </w:rPr>
        <w:t>a</w:t>
      </w:r>
      <w:r w:rsidRPr="00B1666C">
        <w:rPr>
          <w:rFonts w:cs="Arial"/>
          <w:spacing w:val="22"/>
          <w:lang w:val="hr-HR"/>
        </w:rPr>
        <w:t xml:space="preserve"> </w:t>
      </w:r>
      <w:r w:rsidRPr="00B1666C">
        <w:rPr>
          <w:rFonts w:cs="Arial"/>
          <w:lang w:val="hr-HR"/>
        </w:rPr>
        <w:t>u</w:t>
      </w:r>
      <w:r w:rsidRPr="00B1666C">
        <w:rPr>
          <w:rFonts w:cs="Arial"/>
          <w:spacing w:val="19"/>
          <w:lang w:val="hr-HR"/>
        </w:rPr>
        <w:t xml:space="preserve"> </w:t>
      </w:r>
      <w:r w:rsidRPr="00B1666C">
        <w:rPr>
          <w:rFonts w:cs="Arial"/>
          <w:lang w:val="hr-HR"/>
        </w:rPr>
        <w:t>skladu</w:t>
      </w:r>
      <w:r w:rsidRPr="00B1666C">
        <w:rPr>
          <w:rFonts w:cs="Arial"/>
          <w:spacing w:val="22"/>
          <w:lang w:val="hr-HR"/>
        </w:rPr>
        <w:t xml:space="preserve"> </w:t>
      </w:r>
      <w:r w:rsidRPr="00B1666C">
        <w:rPr>
          <w:rFonts w:cs="Arial"/>
          <w:lang w:val="hr-HR"/>
        </w:rPr>
        <w:t>s</w:t>
      </w:r>
      <w:r w:rsidRPr="00B1666C">
        <w:rPr>
          <w:rFonts w:cs="Arial"/>
          <w:spacing w:val="20"/>
          <w:lang w:val="hr-HR"/>
        </w:rPr>
        <w:t xml:space="preserve"> </w:t>
      </w:r>
      <w:r w:rsidRPr="00B1666C">
        <w:rPr>
          <w:rFonts w:cs="Arial"/>
          <w:lang w:val="hr-HR"/>
        </w:rPr>
        <w:t>tim</w:t>
      </w:r>
      <w:r w:rsidRPr="00B1666C">
        <w:rPr>
          <w:rFonts w:cs="Arial"/>
          <w:spacing w:val="20"/>
          <w:lang w:val="hr-HR"/>
        </w:rPr>
        <w:t xml:space="preserve"> </w:t>
      </w:r>
      <w:r w:rsidRPr="00B1666C">
        <w:rPr>
          <w:rFonts w:cs="Arial"/>
          <w:lang w:val="hr-HR"/>
        </w:rPr>
        <w:t>su</w:t>
      </w:r>
      <w:r w:rsidRPr="00B1666C">
        <w:rPr>
          <w:rFonts w:cs="Arial"/>
          <w:spacing w:val="19"/>
          <w:lang w:val="hr-HR"/>
        </w:rPr>
        <w:t xml:space="preserve"> </w:t>
      </w:r>
      <w:r w:rsidRPr="00B1666C">
        <w:rPr>
          <w:rFonts w:cs="Arial"/>
          <w:lang w:val="hr-HR"/>
        </w:rPr>
        <w:t>utvrđene</w:t>
      </w:r>
      <w:r w:rsidRPr="00B1666C">
        <w:rPr>
          <w:rFonts w:cs="Arial"/>
          <w:spacing w:val="49"/>
          <w:lang w:val="hr-HR"/>
        </w:rPr>
        <w:t xml:space="preserve"> </w:t>
      </w:r>
      <w:r w:rsidRPr="00B1666C">
        <w:rPr>
          <w:rFonts w:cs="Arial"/>
          <w:lang w:val="hr-HR"/>
        </w:rPr>
        <w:t>sljedeće</w:t>
      </w:r>
      <w:r w:rsidRPr="00B1666C">
        <w:rPr>
          <w:rFonts w:cs="Arial"/>
          <w:spacing w:val="-2"/>
          <w:lang w:val="hr-HR"/>
        </w:rPr>
        <w:t xml:space="preserve"> </w:t>
      </w:r>
      <w:r w:rsidRPr="00B1666C">
        <w:rPr>
          <w:rFonts w:cs="Arial"/>
          <w:lang w:val="hr-HR"/>
        </w:rPr>
        <w:t>razine cesta i</w:t>
      </w:r>
      <w:r w:rsidRPr="00B1666C">
        <w:rPr>
          <w:rFonts w:cs="Arial"/>
          <w:spacing w:val="-2"/>
          <w:lang w:val="hr-HR"/>
        </w:rPr>
        <w:t xml:space="preserve"> </w:t>
      </w:r>
      <w:r w:rsidRPr="00B1666C">
        <w:rPr>
          <w:rFonts w:cs="Arial"/>
          <w:lang w:val="hr-HR"/>
        </w:rPr>
        <w:t>ulica:</w:t>
      </w:r>
    </w:p>
    <w:p w:rsidR="00B1666C" w:rsidRPr="00B1666C" w:rsidRDefault="00B1666C" w:rsidP="00B1666C">
      <w:pPr>
        <w:pStyle w:val="BodyText"/>
        <w:ind w:left="1210"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A -</w:t>
      </w:r>
      <w:r w:rsidRPr="00B1666C">
        <w:rPr>
          <w:rFonts w:cs="Arial"/>
          <w:spacing w:val="2"/>
          <w:lang w:val="hr-HR"/>
        </w:rPr>
        <w:t xml:space="preserve"> </w:t>
      </w:r>
      <w:r w:rsidRPr="00B1666C">
        <w:rPr>
          <w:rFonts w:cs="Arial"/>
          <w:spacing w:val="-1"/>
          <w:lang w:val="hr-HR"/>
        </w:rPr>
        <w:t>brza</w:t>
      </w:r>
      <w:r w:rsidRPr="00B1666C">
        <w:rPr>
          <w:rFonts w:cs="Arial"/>
          <w:spacing w:val="-2"/>
          <w:lang w:val="hr-HR"/>
        </w:rPr>
        <w:t xml:space="preserve"> </w:t>
      </w:r>
      <w:r w:rsidRPr="00B1666C">
        <w:rPr>
          <w:rFonts w:cs="Arial"/>
          <w:lang w:val="hr-HR"/>
        </w:rPr>
        <w:t>državna</w:t>
      </w:r>
      <w:r w:rsidRPr="00B1666C">
        <w:rPr>
          <w:rFonts w:cs="Arial"/>
          <w:spacing w:val="-2"/>
          <w:lang w:val="hr-HR"/>
        </w:rPr>
        <w:t xml:space="preserve"> </w:t>
      </w:r>
      <w:r w:rsidRPr="00B1666C">
        <w:rPr>
          <w:rFonts w:cs="Arial"/>
          <w:spacing w:val="-1"/>
          <w:lang w:val="hr-HR"/>
        </w:rPr>
        <w:t>cesta,</w:t>
      </w:r>
    </w:p>
    <w:p w:rsidR="00B1666C" w:rsidRPr="00B1666C" w:rsidRDefault="00B1666C" w:rsidP="00B1666C">
      <w:pPr>
        <w:pStyle w:val="BodyText"/>
        <w:ind w:left="1210"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B -</w:t>
      </w:r>
      <w:r w:rsidRPr="00B1666C">
        <w:rPr>
          <w:rFonts w:cs="Arial"/>
          <w:spacing w:val="2"/>
          <w:lang w:val="hr-HR"/>
        </w:rPr>
        <w:t xml:space="preserve"> </w:t>
      </w:r>
      <w:r w:rsidRPr="00B1666C">
        <w:rPr>
          <w:rFonts w:cs="Arial"/>
          <w:lang w:val="hr-HR"/>
        </w:rPr>
        <w:t>državna</w:t>
      </w:r>
      <w:r w:rsidRPr="00B1666C">
        <w:rPr>
          <w:rFonts w:cs="Arial"/>
          <w:spacing w:val="-2"/>
          <w:lang w:val="hr-HR"/>
        </w:rPr>
        <w:t xml:space="preserve"> </w:t>
      </w:r>
      <w:r w:rsidRPr="00B1666C">
        <w:rPr>
          <w:rFonts w:cs="Arial"/>
          <w:lang w:val="hr-HR"/>
        </w:rPr>
        <w:t>cesta</w:t>
      </w:r>
    </w:p>
    <w:p w:rsidR="00B1666C" w:rsidRPr="00B1666C" w:rsidRDefault="00B1666C" w:rsidP="00B1666C">
      <w:pPr>
        <w:pStyle w:val="BodyText"/>
        <w:ind w:left="1210"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C – lokalna cesta</w:t>
      </w:r>
      <w:r w:rsidRPr="00B1666C">
        <w:rPr>
          <w:rFonts w:cs="Arial"/>
          <w:spacing w:val="-2"/>
          <w:lang w:val="hr-HR"/>
        </w:rPr>
        <w:t xml:space="preserve"> </w:t>
      </w:r>
      <w:r w:rsidRPr="00B1666C">
        <w:rPr>
          <w:rFonts w:cs="Arial"/>
          <w:lang w:val="hr-HR"/>
        </w:rPr>
        <w:t>(izvan</w:t>
      </w:r>
      <w:r w:rsidRPr="00B1666C">
        <w:rPr>
          <w:rFonts w:cs="Arial"/>
          <w:spacing w:val="-2"/>
          <w:lang w:val="hr-HR"/>
        </w:rPr>
        <w:t xml:space="preserve"> </w:t>
      </w:r>
      <w:r w:rsidRPr="00B1666C">
        <w:rPr>
          <w:rFonts w:cs="Arial"/>
          <w:lang w:val="hr-HR"/>
        </w:rPr>
        <w:t>obuhvata)</w:t>
      </w:r>
    </w:p>
    <w:p w:rsidR="00B1666C" w:rsidRPr="00B1666C" w:rsidRDefault="00B1666C" w:rsidP="00B1666C">
      <w:pPr>
        <w:pStyle w:val="BodyText"/>
        <w:ind w:left="1210"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D -</w:t>
      </w:r>
      <w:r w:rsidRPr="00B1666C">
        <w:rPr>
          <w:rFonts w:cs="Arial"/>
          <w:spacing w:val="2"/>
          <w:lang w:val="hr-HR"/>
        </w:rPr>
        <w:t xml:space="preserve"> </w:t>
      </w:r>
      <w:r w:rsidRPr="00B1666C">
        <w:rPr>
          <w:rFonts w:cs="Arial"/>
          <w:lang w:val="hr-HR"/>
        </w:rPr>
        <w:t>glavna</w:t>
      </w:r>
      <w:r w:rsidRPr="00B1666C">
        <w:rPr>
          <w:rFonts w:cs="Arial"/>
          <w:spacing w:val="-2"/>
          <w:lang w:val="hr-HR"/>
        </w:rPr>
        <w:t xml:space="preserve"> </w:t>
      </w:r>
      <w:r w:rsidRPr="00B1666C">
        <w:rPr>
          <w:rFonts w:cs="Arial"/>
          <w:lang w:val="hr-HR"/>
        </w:rPr>
        <w:t>gradska ulica,</w:t>
      </w:r>
    </w:p>
    <w:p w:rsidR="00B1666C" w:rsidRPr="00B1666C" w:rsidRDefault="00B1666C" w:rsidP="00B1666C">
      <w:pPr>
        <w:pStyle w:val="BodyText"/>
        <w:ind w:left="1210"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E -</w:t>
      </w:r>
      <w:r w:rsidRPr="00B1666C">
        <w:rPr>
          <w:rFonts w:cs="Arial"/>
          <w:spacing w:val="2"/>
          <w:lang w:val="hr-HR"/>
        </w:rPr>
        <w:t xml:space="preserve"> </w:t>
      </w:r>
      <w:r w:rsidRPr="00B1666C">
        <w:rPr>
          <w:rFonts w:cs="Arial"/>
          <w:lang w:val="hr-HR"/>
        </w:rPr>
        <w:t>gradska</w:t>
      </w:r>
      <w:r w:rsidRPr="00B1666C">
        <w:rPr>
          <w:rFonts w:cs="Arial"/>
          <w:spacing w:val="-2"/>
          <w:lang w:val="hr-HR"/>
        </w:rPr>
        <w:t xml:space="preserve"> </w:t>
      </w:r>
      <w:r w:rsidRPr="00B1666C">
        <w:rPr>
          <w:rFonts w:cs="Arial"/>
          <w:lang w:val="hr-HR"/>
        </w:rPr>
        <w:t>ulica,</w:t>
      </w:r>
    </w:p>
    <w:p w:rsidR="00B1666C" w:rsidRPr="00B1666C" w:rsidRDefault="00B1666C" w:rsidP="00B1666C">
      <w:pPr>
        <w:pStyle w:val="BodyText"/>
        <w:ind w:left="1210"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F - sabirna ulica,</w:t>
      </w:r>
    </w:p>
    <w:p w:rsidR="00B1666C" w:rsidRPr="00B1666C" w:rsidRDefault="00B1666C" w:rsidP="00B1666C">
      <w:pPr>
        <w:pStyle w:val="BodyText"/>
        <w:ind w:left="1210"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G -</w:t>
      </w:r>
      <w:r w:rsidRPr="00B1666C">
        <w:rPr>
          <w:rFonts w:cs="Arial"/>
          <w:spacing w:val="2"/>
          <w:lang w:val="hr-HR"/>
        </w:rPr>
        <w:t xml:space="preserve"> </w:t>
      </w:r>
      <w:r w:rsidRPr="00B1666C">
        <w:rPr>
          <w:rFonts w:cs="Arial"/>
          <w:lang w:val="hr-HR"/>
        </w:rPr>
        <w:t>ostale ulice,</w:t>
      </w:r>
    </w:p>
    <w:p w:rsidR="00B1666C" w:rsidRPr="00B1666C" w:rsidRDefault="00B1666C" w:rsidP="00B1666C">
      <w:pPr>
        <w:pStyle w:val="BodyText"/>
        <w:ind w:left="1210"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alternativna</w:t>
      </w:r>
      <w:r w:rsidRPr="00B1666C">
        <w:rPr>
          <w:rFonts w:cs="Arial"/>
          <w:spacing w:val="-2"/>
          <w:lang w:val="hr-HR"/>
        </w:rPr>
        <w:t xml:space="preserve"> </w:t>
      </w:r>
      <w:r w:rsidRPr="00B1666C">
        <w:rPr>
          <w:rFonts w:cs="Arial"/>
          <w:lang w:val="hr-HR"/>
        </w:rPr>
        <w:t>trasa ceste</w:t>
      </w:r>
      <w:r w:rsidRPr="00B1666C">
        <w:rPr>
          <w:rFonts w:cs="Arial"/>
          <w:spacing w:val="-2"/>
          <w:lang w:val="hr-HR"/>
        </w:rPr>
        <w:t xml:space="preserve"> </w:t>
      </w:r>
      <w:r w:rsidRPr="00B1666C">
        <w:rPr>
          <w:rFonts w:cs="Arial"/>
          <w:lang w:val="hr-HR"/>
        </w:rPr>
        <w:t>(koridor</w:t>
      </w:r>
      <w:r w:rsidRPr="00B1666C">
        <w:rPr>
          <w:rFonts w:cs="Arial"/>
          <w:spacing w:val="1"/>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istraživanje),</w:t>
      </w:r>
    </w:p>
    <w:p w:rsidR="00B1666C" w:rsidRPr="00B1666C" w:rsidRDefault="00B1666C" w:rsidP="00B1666C">
      <w:pPr>
        <w:pStyle w:val="BodyText"/>
        <w:ind w:left="1210" w:hanging="425"/>
        <w:jc w:val="both"/>
        <w:rPr>
          <w:rFonts w:cs="Arial"/>
          <w:lang w:val="hr-HR"/>
        </w:rPr>
      </w:pPr>
      <w:r w:rsidRPr="00B1666C">
        <w:rPr>
          <w:rFonts w:cs="Arial"/>
          <w:spacing w:val="-1"/>
          <w:lang w:val="hr-HR"/>
        </w:rPr>
        <w:t>9.</w:t>
      </w:r>
      <w:r w:rsidRPr="00B1666C">
        <w:rPr>
          <w:rFonts w:cs="Arial"/>
          <w:spacing w:val="-1"/>
          <w:lang w:val="hr-HR"/>
        </w:rPr>
        <w:tab/>
      </w:r>
      <w:r w:rsidRPr="00B1666C">
        <w:rPr>
          <w:rFonts w:cs="Arial"/>
          <w:lang w:val="hr-HR"/>
        </w:rPr>
        <w:t>pješačke</w:t>
      </w:r>
      <w:r w:rsidRPr="00B1666C">
        <w:rPr>
          <w:rFonts w:cs="Arial"/>
          <w:spacing w:val="-2"/>
          <w:lang w:val="hr-HR"/>
        </w:rPr>
        <w:t xml:space="preserve"> </w:t>
      </w:r>
      <w:r w:rsidRPr="00B1666C">
        <w:rPr>
          <w:rFonts w:cs="Arial"/>
          <w:lang w:val="hr-HR"/>
        </w:rPr>
        <w:t>staze</w:t>
      </w:r>
    </w:p>
    <w:p w:rsidR="00B1666C" w:rsidRPr="00B1666C" w:rsidRDefault="00B1666C" w:rsidP="00B1666C">
      <w:pPr>
        <w:pStyle w:val="BodyText"/>
        <w:jc w:val="both"/>
        <w:rPr>
          <w:rFonts w:cs="Arial"/>
          <w:lang w:val="hr-HR"/>
        </w:rPr>
      </w:pPr>
      <w:r w:rsidRPr="00B1666C">
        <w:rPr>
          <w:rFonts w:cs="Arial"/>
          <w:lang w:val="hr-HR"/>
        </w:rPr>
        <w:t>(8) Sukladno</w:t>
      </w:r>
      <w:r w:rsidRPr="00B1666C">
        <w:rPr>
          <w:rFonts w:cs="Arial"/>
          <w:spacing w:val="14"/>
          <w:lang w:val="hr-HR"/>
        </w:rPr>
        <w:t xml:space="preserve"> </w:t>
      </w:r>
      <w:r w:rsidRPr="00B1666C">
        <w:rPr>
          <w:rFonts w:cs="Arial"/>
          <w:lang w:val="hr-HR"/>
        </w:rPr>
        <w:t>kategoriji</w:t>
      </w:r>
      <w:r w:rsidRPr="00B1666C">
        <w:rPr>
          <w:rFonts w:cs="Arial"/>
          <w:spacing w:val="14"/>
          <w:lang w:val="hr-HR"/>
        </w:rPr>
        <w:t xml:space="preserve"> </w:t>
      </w:r>
      <w:r w:rsidRPr="00B1666C">
        <w:rPr>
          <w:rFonts w:cs="Arial"/>
          <w:lang w:val="hr-HR"/>
        </w:rPr>
        <w:t>cesta</w:t>
      </w:r>
      <w:r w:rsidRPr="00B1666C">
        <w:rPr>
          <w:rFonts w:cs="Arial"/>
          <w:spacing w:val="15"/>
          <w:lang w:val="hr-HR"/>
        </w:rPr>
        <w:t xml:space="preserve"> </w:t>
      </w:r>
      <w:r w:rsidRPr="00B1666C">
        <w:rPr>
          <w:rFonts w:cs="Arial"/>
          <w:lang w:val="hr-HR"/>
        </w:rPr>
        <w:t>u</w:t>
      </w:r>
      <w:r w:rsidRPr="00B1666C">
        <w:rPr>
          <w:rFonts w:cs="Arial"/>
          <w:spacing w:val="15"/>
          <w:lang w:val="hr-HR"/>
        </w:rPr>
        <w:t xml:space="preserve"> </w:t>
      </w:r>
      <w:r w:rsidRPr="00B1666C">
        <w:rPr>
          <w:rFonts w:cs="Arial"/>
          <w:lang w:val="hr-HR"/>
        </w:rPr>
        <w:t>hijerarhijskom</w:t>
      </w:r>
      <w:r w:rsidRPr="00B1666C">
        <w:rPr>
          <w:rFonts w:cs="Arial"/>
          <w:spacing w:val="16"/>
          <w:lang w:val="hr-HR"/>
        </w:rPr>
        <w:t xml:space="preserve"> </w:t>
      </w:r>
      <w:r w:rsidRPr="00B1666C">
        <w:rPr>
          <w:rFonts w:cs="Arial"/>
          <w:lang w:val="hr-HR"/>
        </w:rPr>
        <w:t>sustavu</w:t>
      </w:r>
      <w:r w:rsidRPr="00B1666C">
        <w:rPr>
          <w:rFonts w:cs="Arial"/>
          <w:spacing w:val="14"/>
          <w:lang w:val="hr-HR"/>
        </w:rPr>
        <w:t xml:space="preserve"> </w:t>
      </w:r>
      <w:r w:rsidRPr="00B1666C">
        <w:rPr>
          <w:rFonts w:cs="Arial"/>
          <w:lang w:val="hr-HR"/>
        </w:rPr>
        <w:t>određene</w:t>
      </w:r>
      <w:r w:rsidRPr="00B1666C">
        <w:rPr>
          <w:rFonts w:cs="Arial"/>
          <w:spacing w:val="15"/>
          <w:lang w:val="hr-HR"/>
        </w:rPr>
        <w:t xml:space="preserve"> </w:t>
      </w:r>
      <w:r w:rsidRPr="00B1666C">
        <w:rPr>
          <w:rFonts w:cs="Arial"/>
          <w:lang w:val="hr-HR"/>
        </w:rPr>
        <w:t>su</w:t>
      </w:r>
      <w:r w:rsidRPr="00B1666C">
        <w:rPr>
          <w:rFonts w:cs="Arial"/>
          <w:spacing w:val="12"/>
          <w:lang w:val="hr-HR"/>
        </w:rPr>
        <w:t xml:space="preserve"> </w:t>
      </w:r>
      <w:r w:rsidRPr="00B1666C">
        <w:rPr>
          <w:rFonts w:cs="Arial"/>
          <w:lang w:val="hr-HR"/>
        </w:rPr>
        <w:t>trase,</w:t>
      </w:r>
      <w:r w:rsidRPr="00B1666C">
        <w:rPr>
          <w:rFonts w:cs="Arial"/>
          <w:spacing w:val="16"/>
          <w:lang w:val="hr-HR"/>
        </w:rPr>
        <w:t xml:space="preserve"> </w:t>
      </w:r>
      <w:r w:rsidRPr="00B1666C">
        <w:rPr>
          <w:rFonts w:cs="Arial"/>
          <w:lang w:val="hr-HR"/>
        </w:rPr>
        <w:t>koridori</w:t>
      </w:r>
      <w:r w:rsidRPr="00B1666C">
        <w:rPr>
          <w:rFonts w:cs="Arial"/>
          <w:spacing w:val="14"/>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poprečni</w:t>
      </w:r>
      <w:r w:rsidRPr="00B1666C">
        <w:rPr>
          <w:rFonts w:cs="Arial"/>
          <w:spacing w:val="61"/>
          <w:lang w:val="hr-HR"/>
        </w:rPr>
        <w:t xml:space="preserve"> </w:t>
      </w:r>
      <w:r w:rsidRPr="00B1666C">
        <w:rPr>
          <w:rFonts w:cs="Arial"/>
          <w:lang w:val="hr-HR"/>
        </w:rPr>
        <w:t>profili</w:t>
      </w:r>
      <w:r w:rsidRPr="00B1666C">
        <w:rPr>
          <w:rFonts w:cs="Arial"/>
          <w:spacing w:val="4"/>
          <w:lang w:val="hr-HR"/>
        </w:rPr>
        <w:t xml:space="preserve"> </w:t>
      </w:r>
      <w:r w:rsidRPr="00B1666C">
        <w:rPr>
          <w:rFonts w:cs="Arial"/>
          <w:lang w:val="hr-HR"/>
        </w:rPr>
        <w:t>i</w:t>
      </w:r>
      <w:r w:rsidRPr="00B1666C">
        <w:rPr>
          <w:rFonts w:cs="Arial"/>
          <w:spacing w:val="4"/>
          <w:lang w:val="hr-HR"/>
        </w:rPr>
        <w:t xml:space="preserve"> </w:t>
      </w:r>
      <w:r w:rsidRPr="00B1666C">
        <w:rPr>
          <w:rFonts w:cs="Arial"/>
          <w:lang w:val="hr-HR"/>
        </w:rPr>
        <w:t>prikazani</w:t>
      </w:r>
      <w:r w:rsidRPr="00B1666C">
        <w:rPr>
          <w:rFonts w:cs="Arial"/>
          <w:spacing w:val="2"/>
          <w:lang w:val="hr-HR"/>
        </w:rPr>
        <w:t xml:space="preserve"> </w:t>
      </w:r>
      <w:r w:rsidRPr="00B1666C">
        <w:rPr>
          <w:rFonts w:cs="Arial"/>
          <w:lang w:val="hr-HR"/>
        </w:rPr>
        <w:t>u</w:t>
      </w:r>
      <w:r w:rsidRPr="00B1666C">
        <w:rPr>
          <w:rFonts w:cs="Arial"/>
          <w:spacing w:val="5"/>
          <w:lang w:val="hr-HR"/>
        </w:rPr>
        <w:t xml:space="preserve"> </w:t>
      </w:r>
      <w:r w:rsidRPr="00B1666C">
        <w:rPr>
          <w:rFonts w:cs="Arial"/>
          <w:lang w:val="hr-HR"/>
        </w:rPr>
        <w:t>grafičkom</w:t>
      </w:r>
      <w:r w:rsidRPr="00B1666C">
        <w:rPr>
          <w:rFonts w:cs="Arial"/>
          <w:spacing w:val="6"/>
          <w:lang w:val="hr-HR"/>
        </w:rPr>
        <w:t xml:space="preserve"> </w:t>
      </w:r>
      <w:r w:rsidRPr="00B1666C">
        <w:rPr>
          <w:rFonts w:cs="Arial"/>
          <w:lang w:val="hr-HR"/>
        </w:rPr>
        <w:t>dijelu</w:t>
      </w:r>
      <w:r w:rsidRPr="00B1666C">
        <w:rPr>
          <w:rFonts w:cs="Arial"/>
          <w:spacing w:val="3"/>
          <w:lang w:val="hr-HR"/>
        </w:rPr>
        <w:t xml:space="preserve"> </w:t>
      </w:r>
      <w:r w:rsidRPr="00B1666C">
        <w:rPr>
          <w:rFonts w:cs="Arial"/>
          <w:lang w:val="hr-HR"/>
        </w:rPr>
        <w:t>Generalnog</w:t>
      </w:r>
      <w:r w:rsidRPr="00B1666C">
        <w:rPr>
          <w:rFonts w:cs="Arial"/>
          <w:spacing w:val="5"/>
          <w:lang w:val="hr-HR"/>
        </w:rPr>
        <w:t xml:space="preserve"> </w:t>
      </w:r>
      <w:r w:rsidRPr="00B1666C">
        <w:rPr>
          <w:rFonts w:cs="Arial"/>
          <w:lang w:val="hr-HR"/>
        </w:rPr>
        <w:t>plana,</w:t>
      </w:r>
      <w:r w:rsidRPr="00B1666C">
        <w:rPr>
          <w:rFonts w:cs="Arial"/>
          <w:spacing w:val="6"/>
          <w:lang w:val="hr-HR"/>
        </w:rPr>
        <w:t xml:space="preserve"> </w:t>
      </w:r>
      <w:r w:rsidRPr="00B1666C">
        <w:rPr>
          <w:rFonts w:cs="Arial"/>
          <w:lang w:val="hr-HR"/>
        </w:rPr>
        <w:t>kartografski</w:t>
      </w:r>
      <w:r w:rsidRPr="00B1666C">
        <w:rPr>
          <w:rFonts w:cs="Arial"/>
          <w:spacing w:val="4"/>
          <w:lang w:val="hr-HR"/>
        </w:rPr>
        <w:t xml:space="preserve"> </w:t>
      </w:r>
      <w:r w:rsidRPr="00B1666C">
        <w:rPr>
          <w:rFonts w:cs="Arial"/>
          <w:lang w:val="hr-HR"/>
        </w:rPr>
        <w:t>prikaz broj</w:t>
      </w:r>
      <w:r w:rsidRPr="00B1666C">
        <w:rPr>
          <w:rFonts w:cs="Arial"/>
          <w:spacing w:val="4"/>
          <w:lang w:val="hr-HR"/>
        </w:rPr>
        <w:t xml:space="preserve"> </w:t>
      </w:r>
      <w:r w:rsidRPr="00B1666C">
        <w:rPr>
          <w:rFonts w:cs="Arial"/>
          <w:lang w:val="hr-HR"/>
        </w:rPr>
        <w:t>3.1</w:t>
      </w:r>
      <w:r w:rsidRPr="00B1666C">
        <w:rPr>
          <w:rFonts w:cs="Arial"/>
          <w:spacing w:val="3"/>
          <w:lang w:val="hr-HR"/>
        </w:rPr>
        <w:t xml:space="preserve"> </w:t>
      </w:r>
      <w:r w:rsidRPr="00B1666C">
        <w:rPr>
          <w:rFonts w:cs="Arial"/>
          <w:lang w:val="hr-HR"/>
        </w:rPr>
        <w:t>‘‘</w:t>
      </w:r>
      <w:r w:rsidRPr="00B1666C">
        <w:rPr>
          <w:rFonts w:cs="Arial"/>
          <w:i/>
          <w:lang w:val="hr-HR"/>
        </w:rPr>
        <w:t>Promet’</w:t>
      </w:r>
      <w:r w:rsidRPr="00B1666C">
        <w:rPr>
          <w:rFonts w:cs="Arial"/>
          <w:lang w:val="hr-HR"/>
        </w:rPr>
        <w:t>‘</w:t>
      </w:r>
      <w:r w:rsidRPr="00B1666C">
        <w:rPr>
          <w:rFonts w:cs="Arial"/>
          <w:spacing w:val="4"/>
          <w:lang w:val="hr-HR"/>
        </w:rPr>
        <w:t xml:space="preserve"> </w:t>
      </w:r>
      <w:r w:rsidRPr="00B1666C">
        <w:rPr>
          <w:rFonts w:cs="Arial"/>
          <w:lang w:val="hr-HR"/>
        </w:rPr>
        <w:t>u</w:t>
      </w:r>
      <w:r w:rsidRPr="00B1666C">
        <w:rPr>
          <w:rFonts w:cs="Arial"/>
          <w:spacing w:val="77"/>
          <w:lang w:val="hr-HR"/>
        </w:rPr>
        <w:t xml:space="preserve"> </w:t>
      </w:r>
      <w:r w:rsidRPr="00B1666C">
        <w:rPr>
          <w:rFonts w:cs="Arial"/>
          <w:lang w:val="hr-HR"/>
        </w:rPr>
        <w:t>mjerilu 1:1:5.000.</w:t>
      </w:r>
      <w:r w:rsidRPr="00B1666C">
        <w:rPr>
          <w:rFonts w:cs="Arial"/>
          <w:spacing w:val="2"/>
          <w:lang w:val="hr-HR"/>
        </w:rPr>
        <w:t xml:space="preserve"> </w:t>
      </w:r>
      <w:r w:rsidRPr="00B1666C">
        <w:rPr>
          <w:rFonts w:cs="Arial"/>
          <w:lang w:val="hr-HR"/>
        </w:rPr>
        <w:t>U</w:t>
      </w:r>
      <w:r w:rsidRPr="00B1666C">
        <w:rPr>
          <w:rFonts w:cs="Arial"/>
          <w:spacing w:val="-3"/>
          <w:lang w:val="hr-HR"/>
        </w:rPr>
        <w:t xml:space="preserve"> </w:t>
      </w:r>
      <w:r w:rsidRPr="00B1666C">
        <w:rPr>
          <w:rFonts w:cs="Arial"/>
          <w:lang w:val="hr-HR"/>
        </w:rPr>
        <w:t>okviru prikazanih koridora</w:t>
      </w:r>
      <w:r w:rsidRPr="00B1666C">
        <w:rPr>
          <w:rFonts w:cs="Arial"/>
          <w:spacing w:val="-2"/>
          <w:lang w:val="hr-HR"/>
        </w:rPr>
        <w:t xml:space="preserve"> </w:t>
      </w:r>
      <w:r w:rsidRPr="00B1666C">
        <w:rPr>
          <w:rFonts w:cs="Arial"/>
          <w:lang w:val="hr-HR"/>
        </w:rPr>
        <w:t>nije</w:t>
      </w:r>
      <w:r w:rsidRPr="00B1666C">
        <w:rPr>
          <w:rFonts w:cs="Arial"/>
          <w:spacing w:val="-2"/>
          <w:lang w:val="hr-HR"/>
        </w:rPr>
        <w:t xml:space="preserve"> </w:t>
      </w:r>
      <w:r w:rsidRPr="00B1666C">
        <w:rPr>
          <w:rFonts w:cs="Arial"/>
          <w:lang w:val="hr-HR"/>
        </w:rPr>
        <w:t>moguća</w:t>
      </w:r>
      <w:r w:rsidRPr="00B1666C">
        <w:rPr>
          <w:rFonts w:cs="Arial"/>
          <w:spacing w:val="-2"/>
          <w:lang w:val="hr-HR"/>
        </w:rPr>
        <w:t xml:space="preserve"> </w:t>
      </w:r>
      <w:r w:rsidRPr="00B1666C">
        <w:rPr>
          <w:rFonts w:cs="Arial"/>
          <w:lang w:val="hr-HR"/>
        </w:rPr>
        <w:t>gradnja</w:t>
      </w:r>
      <w:r w:rsidRPr="00B1666C">
        <w:rPr>
          <w:rFonts w:cs="Arial"/>
          <w:spacing w:val="-2"/>
          <w:lang w:val="hr-HR"/>
        </w:rPr>
        <w:t xml:space="preserve"> </w:t>
      </w:r>
      <w:r w:rsidRPr="00B1666C">
        <w:rPr>
          <w:rFonts w:cs="Arial"/>
          <w:lang w:val="hr-HR"/>
        </w:rPr>
        <w:t>novih građevina.</w:t>
      </w:r>
    </w:p>
    <w:p w:rsidR="00B1666C" w:rsidRPr="00B1666C" w:rsidRDefault="00B1666C" w:rsidP="00B1666C">
      <w:pPr>
        <w:pStyle w:val="BodyText"/>
        <w:jc w:val="both"/>
        <w:rPr>
          <w:rFonts w:cs="Arial"/>
          <w:lang w:val="hr-HR"/>
        </w:rPr>
      </w:pPr>
      <w:r w:rsidRPr="00B1666C">
        <w:rPr>
          <w:rFonts w:cs="Arial"/>
          <w:lang w:val="hr-HR"/>
        </w:rPr>
        <w:t>(9) Popis</w:t>
      </w:r>
      <w:r w:rsidRPr="00B1666C">
        <w:rPr>
          <w:rFonts w:cs="Arial"/>
          <w:spacing w:val="34"/>
          <w:lang w:val="hr-HR"/>
        </w:rPr>
        <w:t xml:space="preserve"> </w:t>
      </w:r>
      <w:r w:rsidRPr="00B1666C">
        <w:rPr>
          <w:rFonts w:cs="Arial"/>
          <w:lang w:val="hr-HR"/>
        </w:rPr>
        <w:t>nerazvrstanih</w:t>
      </w:r>
      <w:r w:rsidRPr="00B1666C">
        <w:rPr>
          <w:rFonts w:cs="Arial"/>
          <w:spacing w:val="31"/>
          <w:lang w:val="hr-HR"/>
        </w:rPr>
        <w:t xml:space="preserve"> </w:t>
      </w:r>
      <w:r w:rsidRPr="00B1666C">
        <w:rPr>
          <w:rFonts w:cs="Arial"/>
          <w:lang w:val="hr-HR"/>
        </w:rPr>
        <w:t>cesta</w:t>
      </w:r>
      <w:r w:rsidRPr="00B1666C">
        <w:rPr>
          <w:rFonts w:cs="Arial"/>
          <w:spacing w:val="34"/>
          <w:lang w:val="hr-HR"/>
        </w:rPr>
        <w:t xml:space="preserve"> </w:t>
      </w:r>
      <w:r w:rsidRPr="00B1666C">
        <w:rPr>
          <w:rFonts w:cs="Arial"/>
          <w:lang w:val="hr-HR"/>
        </w:rPr>
        <w:t>na</w:t>
      </w:r>
      <w:r w:rsidRPr="00B1666C">
        <w:rPr>
          <w:rFonts w:cs="Arial"/>
          <w:spacing w:val="31"/>
          <w:lang w:val="hr-HR"/>
        </w:rPr>
        <w:t xml:space="preserve"> </w:t>
      </w:r>
      <w:r w:rsidRPr="00B1666C">
        <w:rPr>
          <w:rFonts w:cs="Arial"/>
          <w:lang w:val="hr-HR"/>
        </w:rPr>
        <w:t>području</w:t>
      </w:r>
      <w:r w:rsidRPr="00B1666C">
        <w:rPr>
          <w:rFonts w:cs="Arial"/>
          <w:spacing w:val="29"/>
          <w:lang w:val="hr-HR"/>
        </w:rPr>
        <w:t xml:space="preserve"> </w:t>
      </w:r>
      <w:r w:rsidRPr="00B1666C">
        <w:rPr>
          <w:rFonts w:cs="Arial"/>
          <w:lang w:val="hr-HR"/>
        </w:rPr>
        <w:t>Grada</w:t>
      </w:r>
      <w:r w:rsidRPr="00B1666C">
        <w:rPr>
          <w:rFonts w:cs="Arial"/>
          <w:spacing w:val="37"/>
          <w:lang w:val="hr-HR"/>
        </w:rPr>
        <w:t xml:space="preserve"> </w:t>
      </w:r>
      <w:r w:rsidRPr="00B1666C">
        <w:rPr>
          <w:rFonts w:cs="Arial"/>
          <w:lang w:val="hr-HR"/>
        </w:rPr>
        <w:t>Dubrovnika</w:t>
      </w:r>
      <w:r w:rsidRPr="00B1666C">
        <w:rPr>
          <w:rFonts w:cs="Arial"/>
          <w:spacing w:val="5"/>
          <w:lang w:val="hr-HR"/>
        </w:rPr>
        <w:t xml:space="preserve"> </w:t>
      </w:r>
      <w:r w:rsidRPr="00B1666C">
        <w:rPr>
          <w:rFonts w:cs="Arial"/>
          <w:lang w:val="hr-HR"/>
        </w:rPr>
        <w:t>sa</w:t>
      </w:r>
      <w:r w:rsidRPr="00B1666C">
        <w:rPr>
          <w:rFonts w:cs="Arial"/>
          <w:spacing w:val="31"/>
          <w:lang w:val="hr-HR"/>
        </w:rPr>
        <w:t xml:space="preserve"> </w:t>
      </w:r>
      <w:r w:rsidRPr="00B1666C">
        <w:rPr>
          <w:rFonts w:cs="Arial"/>
          <w:lang w:val="hr-HR"/>
        </w:rPr>
        <w:t>nazivima</w:t>
      </w:r>
      <w:r w:rsidRPr="00B1666C">
        <w:rPr>
          <w:rFonts w:cs="Arial"/>
          <w:spacing w:val="35"/>
          <w:lang w:val="hr-HR"/>
        </w:rPr>
        <w:t xml:space="preserve"> </w:t>
      </w:r>
      <w:r w:rsidRPr="00B1666C">
        <w:rPr>
          <w:rFonts w:cs="Arial"/>
          <w:lang w:val="hr-HR"/>
        </w:rPr>
        <w:t>ceste,</w:t>
      </w:r>
      <w:r w:rsidRPr="00B1666C">
        <w:rPr>
          <w:rFonts w:cs="Arial"/>
          <w:spacing w:val="35"/>
          <w:lang w:val="hr-HR"/>
        </w:rPr>
        <w:t xml:space="preserve"> </w:t>
      </w:r>
      <w:r w:rsidRPr="00B1666C">
        <w:rPr>
          <w:rFonts w:cs="Arial"/>
          <w:lang w:val="hr-HR"/>
        </w:rPr>
        <w:t>opisom,</w:t>
      </w:r>
      <w:r w:rsidRPr="00B1666C">
        <w:rPr>
          <w:rFonts w:cs="Arial"/>
          <w:spacing w:val="35"/>
          <w:lang w:val="hr-HR"/>
        </w:rPr>
        <w:t xml:space="preserve"> </w:t>
      </w:r>
      <w:r w:rsidRPr="00B1666C">
        <w:rPr>
          <w:rFonts w:cs="Arial"/>
          <w:lang w:val="hr-HR"/>
        </w:rPr>
        <w:t>duljinom</w:t>
      </w:r>
      <w:r w:rsidRPr="00B1666C">
        <w:rPr>
          <w:rFonts w:cs="Arial"/>
          <w:spacing w:val="1"/>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katastarskim česticama,</w:t>
      </w:r>
      <w:r w:rsidRPr="00B1666C">
        <w:rPr>
          <w:rFonts w:cs="Arial"/>
          <w:spacing w:val="2"/>
          <w:lang w:val="hr-HR"/>
        </w:rPr>
        <w:t xml:space="preserve"> </w:t>
      </w:r>
      <w:r w:rsidRPr="00B1666C">
        <w:rPr>
          <w:rFonts w:cs="Arial"/>
          <w:lang w:val="hr-HR"/>
        </w:rPr>
        <w:t>naveden</w:t>
      </w:r>
      <w:r w:rsidRPr="00B1666C">
        <w:rPr>
          <w:rFonts w:cs="Arial"/>
          <w:spacing w:val="-2"/>
          <w:lang w:val="hr-HR"/>
        </w:rPr>
        <w:t xml:space="preserve"> </w:t>
      </w:r>
      <w:r w:rsidRPr="00B1666C">
        <w:rPr>
          <w:rFonts w:cs="Arial"/>
          <w:lang w:val="hr-HR"/>
        </w:rPr>
        <w:t>je u</w:t>
      </w:r>
      <w:r w:rsidRPr="00B1666C">
        <w:rPr>
          <w:rFonts w:cs="Arial"/>
          <w:spacing w:val="-4"/>
          <w:lang w:val="hr-HR"/>
        </w:rPr>
        <w:t xml:space="preserve"> </w:t>
      </w:r>
      <w:r w:rsidRPr="00B1666C">
        <w:rPr>
          <w:rFonts w:cs="Arial"/>
          <w:lang w:val="hr-HR"/>
        </w:rPr>
        <w:t>Odluci o nerazvrstanim</w:t>
      </w:r>
      <w:r w:rsidRPr="00B1666C">
        <w:rPr>
          <w:rFonts w:cs="Arial"/>
          <w:spacing w:val="1"/>
          <w:lang w:val="hr-HR"/>
        </w:rPr>
        <w:t xml:space="preserve"> </w:t>
      </w:r>
      <w:r w:rsidRPr="00B1666C">
        <w:rPr>
          <w:rFonts w:cs="Arial"/>
          <w:lang w:val="hr-HR"/>
        </w:rPr>
        <w:t>cestama</w:t>
      </w:r>
      <w:r w:rsidRPr="00B1666C">
        <w:rPr>
          <w:rFonts w:cs="Arial"/>
          <w:spacing w:val="-2"/>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području</w:t>
      </w:r>
      <w:r w:rsidRPr="00B1666C">
        <w:rPr>
          <w:rFonts w:cs="Arial"/>
          <w:spacing w:val="59"/>
          <w:lang w:val="hr-HR"/>
        </w:rPr>
        <w:t xml:space="preserve"> </w:t>
      </w:r>
      <w:r w:rsidRPr="00B1666C">
        <w:rPr>
          <w:rFonts w:cs="Arial"/>
          <w:lang w:val="hr-HR"/>
        </w:rPr>
        <w:t>Grada</w:t>
      </w:r>
      <w:r w:rsidRPr="00B1666C">
        <w:rPr>
          <w:rFonts w:cs="Arial"/>
          <w:spacing w:val="-2"/>
          <w:lang w:val="hr-HR"/>
        </w:rPr>
        <w:t xml:space="preserve"> </w:t>
      </w:r>
      <w:r w:rsidRPr="00B1666C">
        <w:rPr>
          <w:rFonts w:cs="Arial"/>
          <w:lang w:val="hr-HR"/>
        </w:rPr>
        <w:t>Dubrovnika.</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68.</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Na</w:t>
      </w:r>
      <w:r w:rsidRPr="00B1666C">
        <w:rPr>
          <w:rFonts w:cs="Arial"/>
          <w:spacing w:val="15"/>
          <w:lang w:val="hr-HR"/>
        </w:rPr>
        <w:t xml:space="preserve"> </w:t>
      </w:r>
      <w:r w:rsidRPr="00B1666C">
        <w:rPr>
          <w:rFonts w:cs="Arial"/>
          <w:lang w:val="hr-HR"/>
        </w:rPr>
        <w:t>kartografskom</w:t>
      </w:r>
      <w:r w:rsidRPr="00B1666C">
        <w:rPr>
          <w:rFonts w:cs="Arial"/>
          <w:spacing w:val="13"/>
          <w:lang w:val="hr-HR"/>
        </w:rPr>
        <w:t xml:space="preserve"> </w:t>
      </w:r>
      <w:r w:rsidRPr="00B1666C">
        <w:rPr>
          <w:rFonts w:cs="Arial"/>
          <w:lang w:val="hr-HR"/>
        </w:rPr>
        <w:t>prikazu</w:t>
      </w:r>
      <w:r w:rsidRPr="00B1666C">
        <w:rPr>
          <w:rFonts w:cs="Arial"/>
          <w:spacing w:val="14"/>
          <w:lang w:val="hr-HR"/>
        </w:rPr>
        <w:t xml:space="preserve"> </w:t>
      </w:r>
      <w:r w:rsidRPr="00B1666C">
        <w:rPr>
          <w:rFonts w:cs="Arial"/>
          <w:lang w:val="hr-HR"/>
        </w:rPr>
        <w:t>2.1.</w:t>
      </w:r>
      <w:r w:rsidRPr="00B1666C">
        <w:rPr>
          <w:rFonts w:cs="Arial"/>
          <w:spacing w:val="13"/>
          <w:lang w:val="hr-HR"/>
        </w:rPr>
        <w:t xml:space="preserve"> </w:t>
      </w:r>
      <w:r w:rsidRPr="00B1666C">
        <w:rPr>
          <w:rFonts w:cs="Arial"/>
          <w:lang w:val="hr-HR"/>
        </w:rPr>
        <w:t>Promet</w:t>
      </w:r>
      <w:r w:rsidRPr="00B1666C">
        <w:rPr>
          <w:rFonts w:cs="Arial"/>
          <w:spacing w:val="13"/>
          <w:lang w:val="hr-HR"/>
        </w:rPr>
        <w:t xml:space="preserve"> </w:t>
      </w:r>
      <w:r w:rsidRPr="00B1666C">
        <w:rPr>
          <w:rFonts w:cs="Arial"/>
          <w:lang w:val="hr-HR"/>
        </w:rPr>
        <w:t>ucrtane</w:t>
      </w:r>
      <w:r w:rsidRPr="00B1666C">
        <w:rPr>
          <w:rFonts w:cs="Arial"/>
          <w:spacing w:val="15"/>
          <w:lang w:val="hr-HR"/>
        </w:rPr>
        <w:t xml:space="preserve"> </w:t>
      </w:r>
      <w:r w:rsidRPr="00B1666C">
        <w:rPr>
          <w:rFonts w:cs="Arial"/>
          <w:lang w:val="hr-HR"/>
        </w:rPr>
        <w:t>su</w:t>
      </w:r>
      <w:r w:rsidRPr="00B1666C">
        <w:rPr>
          <w:rFonts w:cs="Arial"/>
          <w:spacing w:val="12"/>
          <w:lang w:val="hr-HR"/>
        </w:rPr>
        <w:t xml:space="preserve"> </w:t>
      </w:r>
      <w:r w:rsidRPr="00B1666C">
        <w:rPr>
          <w:rFonts w:cs="Arial"/>
          <w:lang w:val="hr-HR"/>
        </w:rPr>
        <w:t>3</w:t>
      </w:r>
      <w:r w:rsidRPr="00B1666C">
        <w:rPr>
          <w:rFonts w:cs="Arial"/>
          <w:spacing w:val="15"/>
          <w:lang w:val="hr-HR"/>
        </w:rPr>
        <w:t xml:space="preserve"> </w:t>
      </w:r>
      <w:r w:rsidRPr="00B1666C">
        <w:rPr>
          <w:rFonts w:cs="Arial"/>
          <w:lang w:val="hr-HR"/>
        </w:rPr>
        <w:t>varijante</w:t>
      </w:r>
      <w:r w:rsidRPr="00B1666C">
        <w:rPr>
          <w:rFonts w:cs="Arial"/>
          <w:spacing w:val="12"/>
          <w:lang w:val="hr-HR"/>
        </w:rPr>
        <w:t xml:space="preserve"> </w:t>
      </w:r>
      <w:r w:rsidRPr="00B1666C">
        <w:rPr>
          <w:rFonts w:cs="Arial"/>
          <w:lang w:val="hr-HR"/>
        </w:rPr>
        <w:t>vanjske</w:t>
      </w:r>
      <w:r w:rsidRPr="00B1666C">
        <w:rPr>
          <w:rFonts w:cs="Arial"/>
          <w:spacing w:val="12"/>
          <w:lang w:val="hr-HR"/>
        </w:rPr>
        <w:t xml:space="preserve"> </w:t>
      </w:r>
      <w:r w:rsidRPr="00B1666C">
        <w:rPr>
          <w:rFonts w:cs="Arial"/>
          <w:lang w:val="hr-HR"/>
        </w:rPr>
        <w:t>prometne</w:t>
      </w:r>
      <w:r w:rsidRPr="00B1666C">
        <w:rPr>
          <w:rFonts w:cs="Arial"/>
          <w:spacing w:val="12"/>
          <w:lang w:val="hr-HR"/>
        </w:rPr>
        <w:t xml:space="preserve"> </w:t>
      </w:r>
      <w:r w:rsidRPr="00B1666C">
        <w:rPr>
          <w:rFonts w:cs="Arial"/>
          <w:lang w:val="hr-HR"/>
        </w:rPr>
        <w:t>mreže</w:t>
      </w:r>
      <w:r w:rsidRPr="00B1666C">
        <w:rPr>
          <w:rFonts w:cs="Arial"/>
          <w:spacing w:val="14"/>
          <w:lang w:val="hr-HR"/>
        </w:rPr>
        <w:t xml:space="preserve"> </w:t>
      </w:r>
      <w:r w:rsidRPr="00B1666C">
        <w:rPr>
          <w:rFonts w:cs="Arial"/>
          <w:lang w:val="hr-HR"/>
        </w:rPr>
        <w:t>iz</w:t>
      </w:r>
      <w:r w:rsidRPr="00B1666C">
        <w:rPr>
          <w:rFonts w:cs="Arial"/>
          <w:spacing w:val="49"/>
          <w:lang w:val="hr-HR"/>
        </w:rPr>
        <w:t xml:space="preserve"> </w:t>
      </w:r>
      <w:r w:rsidRPr="00B1666C">
        <w:rPr>
          <w:rFonts w:cs="Arial"/>
          <w:lang w:val="hr-HR"/>
        </w:rPr>
        <w:t>Prostornog</w:t>
      </w:r>
      <w:r w:rsidRPr="00B1666C">
        <w:rPr>
          <w:rFonts w:cs="Arial"/>
          <w:spacing w:val="-4"/>
          <w:lang w:val="hr-HR"/>
        </w:rPr>
        <w:t xml:space="preserve"> </w:t>
      </w:r>
      <w:r w:rsidRPr="00B1666C">
        <w:rPr>
          <w:rFonts w:cs="Arial"/>
          <w:lang w:val="hr-HR"/>
        </w:rPr>
        <w:t>plana</w:t>
      </w:r>
      <w:r w:rsidRPr="00B1666C">
        <w:rPr>
          <w:rFonts w:cs="Arial"/>
          <w:spacing w:val="-4"/>
          <w:lang w:val="hr-HR"/>
        </w:rPr>
        <w:t xml:space="preserve"> </w:t>
      </w:r>
      <w:r w:rsidRPr="00B1666C">
        <w:rPr>
          <w:rFonts w:cs="Arial"/>
          <w:lang w:val="hr-HR"/>
        </w:rPr>
        <w:t>Dubrovačko-neretvanske</w:t>
      </w:r>
      <w:r w:rsidRPr="00B1666C">
        <w:rPr>
          <w:rFonts w:cs="Arial"/>
          <w:spacing w:val="-7"/>
          <w:lang w:val="hr-HR"/>
        </w:rPr>
        <w:t xml:space="preserve"> </w:t>
      </w:r>
      <w:r w:rsidRPr="00B1666C">
        <w:rPr>
          <w:rFonts w:cs="Arial"/>
          <w:lang w:val="hr-HR"/>
        </w:rPr>
        <w:t>županije</w:t>
      </w:r>
      <w:r w:rsidRPr="00B1666C">
        <w:rPr>
          <w:rFonts w:cs="Arial"/>
          <w:spacing w:val="-4"/>
          <w:lang w:val="hr-HR"/>
        </w:rPr>
        <w:t xml:space="preserve"> </w:t>
      </w:r>
      <w:r w:rsidRPr="00B1666C">
        <w:rPr>
          <w:rFonts w:cs="Arial"/>
          <w:lang w:val="hr-HR"/>
        </w:rPr>
        <w:t>koje</w:t>
      </w:r>
      <w:r w:rsidRPr="00B1666C">
        <w:rPr>
          <w:rFonts w:cs="Arial"/>
          <w:spacing w:val="-7"/>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odnose</w:t>
      </w:r>
      <w:r w:rsidRPr="00B1666C">
        <w:rPr>
          <w:rFonts w:cs="Arial"/>
          <w:spacing w:val="-7"/>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dionicu</w:t>
      </w:r>
      <w:r w:rsidRPr="00B1666C">
        <w:rPr>
          <w:rFonts w:cs="Arial"/>
          <w:spacing w:val="-4"/>
          <w:lang w:val="hr-HR"/>
        </w:rPr>
        <w:t xml:space="preserve"> </w:t>
      </w:r>
      <w:r w:rsidRPr="00B1666C">
        <w:rPr>
          <w:rFonts w:cs="Arial"/>
          <w:lang w:val="hr-HR"/>
        </w:rPr>
        <w:t>čvor</w:t>
      </w:r>
      <w:r w:rsidRPr="00B1666C">
        <w:rPr>
          <w:rFonts w:cs="Arial"/>
          <w:spacing w:val="-6"/>
          <w:lang w:val="hr-HR"/>
        </w:rPr>
        <w:t xml:space="preserve"> </w:t>
      </w:r>
      <w:r w:rsidRPr="00B1666C">
        <w:rPr>
          <w:rFonts w:cs="Arial"/>
          <w:lang w:val="hr-HR"/>
        </w:rPr>
        <w:t>Osojnik</w:t>
      </w:r>
      <w:r w:rsidRPr="00B1666C">
        <w:rPr>
          <w:rFonts w:cs="Arial"/>
          <w:spacing w:val="-2"/>
          <w:lang w:val="hr-HR"/>
        </w:rPr>
        <w:t xml:space="preserve"> </w:t>
      </w:r>
      <w:r w:rsidRPr="00B1666C">
        <w:rPr>
          <w:rFonts w:cs="Arial"/>
          <w:lang w:val="hr-HR"/>
        </w:rPr>
        <w:t>–</w:t>
      </w:r>
      <w:r w:rsidRPr="00B1666C">
        <w:rPr>
          <w:rFonts w:cs="Arial"/>
          <w:spacing w:val="57"/>
          <w:lang w:val="hr-HR"/>
        </w:rPr>
        <w:t xml:space="preserve"> </w:t>
      </w:r>
      <w:r w:rsidRPr="00B1666C">
        <w:rPr>
          <w:rFonts w:cs="Arial"/>
          <w:lang w:val="hr-HR"/>
        </w:rPr>
        <w:t>čvor</w:t>
      </w:r>
      <w:r w:rsidRPr="00B1666C">
        <w:rPr>
          <w:rFonts w:cs="Arial"/>
          <w:spacing w:val="1"/>
          <w:lang w:val="hr-HR"/>
        </w:rPr>
        <w:t xml:space="preserve"> </w:t>
      </w:r>
      <w:r w:rsidRPr="00B1666C">
        <w:rPr>
          <w:rFonts w:cs="Arial"/>
          <w:lang w:val="hr-HR"/>
        </w:rPr>
        <w:t>Brgat te</w:t>
      </w:r>
      <w:r w:rsidRPr="00B1666C">
        <w:rPr>
          <w:rFonts w:cs="Arial"/>
          <w:spacing w:val="-2"/>
          <w:lang w:val="hr-HR"/>
        </w:rPr>
        <w:t xml:space="preserve"> </w:t>
      </w:r>
      <w:r w:rsidRPr="00B1666C">
        <w:rPr>
          <w:rFonts w:cs="Arial"/>
          <w:lang w:val="hr-HR"/>
        </w:rPr>
        <w:t>će</w:t>
      </w:r>
      <w:r w:rsidRPr="00B1666C">
        <w:rPr>
          <w:rFonts w:cs="Arial"/>
          <w:spacing w:val="-2"/>
          <w:lang w:val="hr-HR"/>
        </w:rPr>
        <w:t xml:space="preserve"> </w:t>
      </w:r>
      <w:r w:rsidRPr="00B1666C">
        <w:rPr>
          <w:rFonts w:cs="Arial"/>
          <w:lang w:val="hr-HR"/>
        </w:rPr>
        <w:t>se pri projektiranju</w:t>
      </w:r>
      <w:r w:rsidRPr="00B1666C">
        <w:rPr>
          <w:rFonts w:cs="Arial"/>
          <w:spacing w:val="-2"/>
          <w:lang w:val="hr-HR"/>
        </w:rPr>
        <w:t xml:space="preserve"> </w:t>
      </w:r>
      <w:r w:rsidRPr="00B1666C">
        <w:rPr>
          <w:rFonts w:cs="Arial"/>
          <w:lang w:val="hr-HR"/>
        </w:rPr>
        <w:t>odrediti</w:t>
      </w:r>
      <w:r w:rsidRPr="00B1666C">
        <w:rPr>
          <w:rFonts w:cs="Arial"/>
          <w:spacing w:val="-3"/>
          <w:lang w:val="hr-HR"/>
        </w:rPr>
        <w:t xml:space="preserve"> </w:t>
      </w:r>
      <w:r w:rsidRPr="00B1666C">
        <w:rPr>
          <w:rFonts w:cs="Arial"/>
          <w:lang w:val="hr-HR"/>
        </w:rPr>
        <w:t>ona koja</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tehnički i ekonomski najpovoljnija.</w:t>
      </w:r>
    </w:p>
    <w:p w:rsidR="00B1666C" w:rsidRPr="00B1666C" w:rsidRDefault="00B1666C" w:rsidP="00B1666C">
      <w:pPr>
        <w:pStyle w:val="BodyText"/>
        <w:jc w:val="both"/>
        <w:rPr>
          <w:rFonts w:cs="Arial"/>
          <w:lang w:val="hr-HR"/>
        </w:rPr>
      </w:pPr>
      <w:r w:rsidRPr="00B1666C">
        <w:rPr>
          <w:rFonts w:cs="Arial"/>
          <w:lang w:val="hr-HR"/>
        </w:rPr>
        <w:t>(2) Pri</w:t>
      </w:r>
      <w:r w:rsidRPr="00B1666C">
        <w:rPr>
          <w:rFonts w:cs="Arial"/>
          <w:spacing w:val="-3"/>
          <w:lang w:val="hr-HR"/>
        </w:rPr>
        <w:t xml:space="preserve"> </w:t>
      </w:r>
      <w:r w:rsidRPr="00B1666C">
        <w:rPr>
          <w:rFonts w:cs="Arial"/>
          <w:lang w:val="hr-HR"/>
        </w:rPr>
        <w:t>projektiranju</w:t>
      </w:r>
      <w:r w:rsidRPr="00B1666C">
        <w:rPr>
          <w:rFonts w:cs="Arial"/>
          <w:spacing w:val="-4"/>
          <w:lang w:val="hr-HR"/>
        </w:rPr>
        <w:t xml:space="preserve"> </w:t>
      </w:r>
      <w:r w:rsidRPr="00B1666C">
        <w:rPr>
          <w:rFonts w:cs="Arial"/>
          <w:lang w:val="hr-HR"/>
        </w:rPr>
        <w:t>brze</w:t>
      </w:r>
      <w:r w:rsidRPr="00B1666C">
        <w:rPr>
          <w:rFonts w:cs="Arial"/>
          <w:spacing w:val="-6"/>
          <w:lang w:val="hr-HR"/>
        </w:rPr>
        <w:t xml:space="preserve"> </w:t>
      </w:r>
      <w:r w:rsidRPr="00B1666C">
        <w:rPr>
          <w:rFonts w:cs="Arial"/>
          <w:lang w:val="hr-HR"/>
        </w:rPr>
        <w:t>ceste</w:t>
      </w:r>
      <w:r w:rsidRPr="00B1666C">
        <w:rPr>
          <w:rFonts w:cs="Arial"/>
          <w:spacing w:val="-4"/>
          <w:lang w:val="hr-HR"/>
        </w:rPr>
        <w:t xml:space="preserve"> </w:t>
      </w:r>
      <w:r w:rsidRPr="00B1666C">
        <w:rPr>
          <w:rFonts w:cs="Arial"/>
          <w:lang w:val="hr-HR"/>
        </w:rPr>
        <w:t>treba</w:t>
      </w:r>
      <w:r w:rsidRPr="00B1666C">
        <w:rPr>
          <w:rFonts w:cs="Arial"/>
          <w:spacing w:val="-4"/>
          <w:lang w:val="hr-HR"/>
        </w:rPr>
        <w:t xml:space="preserve"> </w:t>
      </w:r>
      <w:r w:rsidRPr="00B1666C">
        <w:rPr>
          <w:rFonts w:cs="Arial"/>
          <w:lang w:val="hr-HR"/>
        </w:rPr>
        <w:t>voditi</w:t>
      </w:r>
      <w:r w:rsidRPr="00B1666C">
        <w:rPr>
          <w:rFonts w:cs="Arial"/>
          <w:spacing w:val="-5"/>
          <w:lang w:val="hr-HR"/>
        </w:rPr>
        <w:t xml:space="preserve"> </w:t>
      </w:r>
      <w:r w:rsidRPr="00B1666C">
        <w:rPr>
          <w:rFonts w:cs="Arial"/>
          <w:lang w:val="hr-HR"/>
        </w:rPr>
        <w:t>računa</w:t>
      </w:r>
      <w:r w:rsidRPr="00B1666C">
        <w:rPr>
          <w:rFonts w:cs="Arial"/>
          <w:spacing w:val="-7"/>
          <w:lang w:val="hr-HR"/>
        </w:rPr>
        <w:t xml:space="preserve"> </w:t>
      </w:r>
      <w:r w:rsidRPr="00B1666C">
        <w:rPr>
          <w:rFonts w:cs="Arial"/>
          <w:lang w:val="hr-HR"/>
        </w:rPr>
        <w:t>da</w:t>
      </w:r>
      <w:r w:rsidRPr="00B1666C">
        <w:rPr>
          <w:rFonts w:cs="Arial"/>
          <w:spacing w:val="-2"/>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očuvaju</w:t>
      </w:r>
      <w:r w:rsidRPr="00B1666C">
        <w:rPr>
          <w:rFonts w:cs="Arial"/>
          <w:spacing w:val="-2"/>
          <w:lang w:val="hr-HR"/>
        </w:rPr>
        <w:t xml:space="preserve"> </w:t>
      </w:r>
      <w:r w:rsidRPr="00B1666C">
        <w:rPr>
          <w:rFonts w:cs="Arial"/>
          <w:lang w:val="hr-HR"/>
        </w:rPr>
        <w:t>ljetnikovci</w:t>
      </w:r>
      <w:r w:rsidRPr="00B1666C">
        <w:rPr>
          <w:rFonts w:cs="Arial"/>
          <w:spacing w:val="-7"/>
          <w:lang w:val="hr-HR"/>
        </w:rPr>
        <w:t xml:space="preserve"> </w:t>
      </w:r>
      <w:r w:rsidRPr="00B1666C">
        <w:rPr>
          <w:rFonts w:cs="Arial"/>
          <w:lang w:val="hr-HR"/>
        </w:rPr>
        <w:t>Rijeke</w:t>
      </w:r>
      <w:r w:rsidRPr="00B1666C">
        <w:rPr>
          <w:rFonts w:cs="Arial"/>
          <w:spacing w:val="-2"/>
          <w:lang w:val="hr-HR"/>
        </w:rPr>
        <w:t xml:space="preserve"> </w:t>
      </w:r>
      <w:r w:rsidRPr="00B1666C">
        <w:rPr>
          <w:rFonts w:cs="Arial"/>
          <w:lang w:val="hr-HR"/>
        </w:rPr>
        <w:t>dubrovačke</w:t>
      </w:r>
      <w:r w:rsidRPr="00B1666C">
        <w:rPr>
          <w:rFonts w:cs="Arial"/>
          <w:spacing w:val="79"/>
          <w:lang w:val="hr-HR"/>
        </w:rPr>
        <w:t xml:space="preserve"> </w:t>
      </w:r>
      <w:r w:rsidRPr="00B1666C">
        <w:rPr>
          <w:rFonts w:cs="Arial"/>
          <w:lang w:val="hr-HR"/>
        </w:rPr>
        <w:t>s</w:t>
      </w:r>
      <w:r w:rsidRPr="00B1666C">
        <w:rPr>
          <w:rFonts w:cs="Arial"/>
          <w:spacing w:val="-2"/>
          <w:lang w:val="hr-HR"/>
        </w:rPr>
        <w:t xml:space="preserve"> </w:t>
      </w:r>
      <w:r w:rsidRPr="00B1666C">
        <w:rPr>
          <w:rFonts w:cs="Arial"/>
          <w:lang w:val="hr-HR"/>
        </w:rPr>
        <w:t>pripadajućim</w:t>
      </w:r>
      <w:r w:rsidRPr="00B1666C">
        <w:rPr>
          <w:rFonts w:cs="Arial"/>
          <w:spacing w:val="-6"/>
          <w:lang w:val="hr-HR"/>
        </w:rPr>
        <w:t xml:space="preserve"> </w:t>
      </w:r>
      <w:r w:rsidRPr="00B1666C">
        <w:rPr>
          <w:rFonts w:cs="Arial"/>
          <w:lang w:val="hr-HR"/>
        </w:rPr>
        <w:t>vrtovima,</w:t>
      </w:r>
      <w:r w:rsidRPr="00B1666C">
        <w:rPr>
          <w:rFonts w:cs="Arial"/>
          <w:spacing w:val="-5"/>
          <w:lang w:val="hr-HR"/>
        </w:rPr>
        <w:t xml:space="preserve"> </w:t>
      </w:r>
      <w:r w:rsidRPr="00B1666C">
        <w:rPr>
          <w:rFonts w:cs="Arial"/>
          <w:lang w:val="hr-HR"/>
        </w:rPr>
        <w:t>stara</w:t>
      </w:r>
      <w:r w:rsidRPr="00B1666C">
        <w:rPr>
          <w:rFonts w:cs="Arial"/>
          <w:spacing w:val="-6"/>
          <w:lang w:val="hr-HR"/>
        </w:rPr>
        <w:t xml:space="preserve"> </w:t>
      </w:r>
      <w:r w:rsidRPr="00B1666C">
        <w:rPr>
          <w:rFonts w:cs="Arial"/>
          <w:lang w:val="hr-HR"/>
        </w:rPr>
        <w:t>trasa</w:t>
      </w:r>
      <w:r w:rsidRPr="00B1666C">
        <w:rPr>
          <w:rFonts w:cs="Arial"/>
          <w:spacing w:val="-7"/>
          <w:lang w:val="hr-HR"/>
        </w:rPr>
        <w:t xml:space="preserve"> </w:t>
      </w:r>
      <w:r w:rsidRPr="00B1666C">
        <w:rPr>
          <w:rFonts w:cs="Arial"/>
          <w:lang w:val="hr-HR"/>
        </w:rPr>
        <w:t>željeznice,</w:t>
      </w:r>
      <w:r w:rsidRPr="00B1666C">
        <w:rPr>
          <w:rFonts w:cs="Arial"/>
          <w:spacing w:val="-6"/>
          <w:lang w:val="hr-HR"/>
        </w:rPr>
        <w:t xml:space="preserve"> </w:t>
      </w:r>
      <w:r w:rsidRPr="00B1666C">
        <w:rPr>
          <w:rFonts w:cs="Arial"/>
          <w:lang w:val="hr-HR"/>
        </w:rPr>
        <w:t>trasa</w:t>
      </w:r>
      <w:r w:rsidRPr="00B1666C">
        <w:rPr>
          <w:rFonts w:cs="Arial"/>
          <w:spacing w:val="-2"/>
          <w:lang w:val="hr-HR"/>
        </w:rPr>
        <w:t xml:space="preserve"> </w:t>
      </w:r>
      <w:r w:rsidRPr="00B1666C">
        <w:rPr>
          <w:rFonts w:cs="Arial"/>
          <w:lang w:val="hr-HR"/>
        </w:rPr>
        <w:t>povijesnog</w:t>
      </w:r>
      <w:r w:rsidRPr="00B1666C">
        <w:rPr>
          <w:rFonts w:cs="Arial"/>
          <w:spacing w:val="-5"/>
          <w:lang w:val="hr-HR"/>
        </w:rPr>
        <w:t xml:space="preserve"> </w:t>
      </w:r>
      <w:r w:rsidRPr="00B1666C">
        <w:rPr>
          <w:rFonts w:cs="Arial"/>
          <w:lang w:val="hr-HR"/>
        </w:rPr>
        <w:t>dubrovačkog</w:t>
      </w:r>
      <w:r w:rsidRPr="00B1666C">
        <w:rPr>
          <w:rFonts w:cs="Arial"/>
          <w:spacing w:val="-2"/>
          <w:lang w:val="hr-HR"/>
        </w:rPr>
        <w:t xml:space="preserve"> </w:t>
      </w:r>
      <w:r w:rsidRPr="00B1666C">
        <w:rPr>
          <w:rFonts w:cs="Arial"/>
          <w:lang w:val="hr-HR"/>
        </w:rPr>
        <w:t>vodovoda</w:t>
      </w:r>
      <w:r w:rsidRPr="00B1666C">
        <w:rPr>
          <w:rFonts w:cs="Arial"/>
          <w:spacing w:val="-7"/>
          <w:lang w:val="hr-HR"/>
        </w:rPr>
        <w:t xml:space="preserve"> </w:t>
      </w:r>
      <w:r w:rsidRPr="00B1666C">
        <w:rPr>
          <w:rFonts w:cs="Arial"/>
          <w:lang w:val="hr-HR"/>
        </w:rPr>
        <w:t>te</w:t>
      </w:r>
      <w:r w:rsidRPr="00B1666C">
        <w:rPr>
          <w:rFonts w:cs="Arial"/>
          <w:spacing w:val="-4"/>
          <w:lang w:val="hr-HR"/>
        </w:rPr>
        <w:t xml:space="preserve"> </w:t>
      </w:r>
      <w:r w:rsidRPr="00B1666C">
        <w:rPr>
          <w:rFonts w:cs="Arial"/>
          <w:lang w:val="hr-HR"/>
        </w:rPr>
        <w:t>da</w:t>
      </w:r>
      <w:r w:rsidRPr="00B1666C">
        <w:rPr>
          <w:rFonts w:cs="Arial"/>
          <w:spacing w:val="61"/>
          <w:lang w:val="hr-HR"/>
        </w:rPr>
        <w:t xml:space="preserve"> </w:t>
      </w:r>
      <w:r w:rsidRPr="00B1666C">
        <w:rPr>
          <w:rFonts w:cs="Arial"/>
          <w:lang w:val="hr-HR"/>
        </w:rPr>
        <w:t>se</w:t>
      </w:r>
      <w:r w:rsidRPr="00B1666C">
        <w:rPr>
          <w:rFonts w:cs="Arial"/>
          <w:spacing w:val="16"/>
          <w:lang w:val="hr-HR"/>
        </w:rPr>
        <w:t xml:space="preserve"> </w:t>
      </w:r>
      <w:r w:rsidRPr="00B1666C">
        <w:rPr>
          <w:rFonts w:cs="Arial"/>
          <w:lang w:val="hr-HR"/>
        </w:rPr>
        <w:t>zahvatima</w:t>
      </w:r>
      <w:r w:rsidRPr="00B1666C">
        <w:rPr>
          <w:rFonts w:cs="Arial"/>
          <w:spacing w:val="16"/>
          <w:lang w:val="hr-HR"/>
        </w:rPr>
        <w:t xml:space="preserve"> </w:t>
      </w:r>
      <w:r w:rsidRPr="00B1666C">
        <w:rPr>
          <w:rFonts w:cs="Arial"/>
          <w:lang w:val="hr-HR"/>
        </w:rPr>
        <w:t>u</w:t>
      </w:r>
      <w:r w:rsidRPr="00B1666C">
        <w:rPr>
          <w:rFonts w:cs="Arial"/>
          <w:spacing w:val="16"/>
          <w:lang w:val="hr-HR"/>
        </w:rPr>
        <w:t xml:space="preserve"> </w:t>
      </w:r>
      <w:r w:rsidRPr="00B1666C">
        <w:rPr>
          <w:rFonts w:cs="Arial"/>
          <w:spacing w:val="-2"/>
          <w:lang w:val="hr-HR"/>
        </w:rPr>
        <w:t>prostoru</w:t>
      </w:r>
      <w:r w:rsidRPr="00B1666C">
        <w:rPr>
          <w:rFonts w:cs="Arial"/>
          <w:spacing w:val="16"/>
          <w:lang w:val="hr-HR"/>
        </w:rPr>
        <w:t xml:space="preserve"> </w:t>
      </w:r>
      <w:r w:rsidRPr="00B1666C">
        <w:rPr>
          <w:rFonts w:cs="Arial"/>
          <w:lang w:val="hr-HR"/>
        </w:rPr>
        <w:t>ne</w:t>
      </w:r>
      <w:r w:rsidRPr="00B1666C">
        <w:rPr>
          <w:rFonts w:cs="Arial"/>
          <w:spacing w:val="15"/>
          <w:lang w:val="hr-HR"/>
        </w:rPr>
        <w:t xml:space="preserve"> </w:t>
      </w:r>
      <w:r w:rsidRPr="00B1666C">
        <w:rPr>
          <w:rFonts w:cs="Arial"/>
          <w:lang w:val="hr-HR"/>
        </w:rPr>
        <w:t>naruši</w:t>
      </w:r>
      <w:r w:rsidRPr="00B1666C">
        <w:rPr>
          <w:rFonts w:cs="Arial"/>
          <w:spacing w:val="15"/>
          <w:lang w:val="hr-HR"/>
        </w:rPr>
        <w:t xml:space="preserve"> </w:t>
      </w:r>
      <w:r w:rsidRPr="00B1666C">
        <w:rPr>
          <w:rFonts w:cs="Arial"/>
          <w:lang w:val="hr-HR"/>
        </w:rPr>
        <w:t>vizura</w:t>
      </w:r>
      <w:r w:rsidRPr="00B1666C">
        <w:rPr>
          <w:rFonts w:cs="Arial"/>
          <w:spacing w:val="14"/>
          <w:lang w:val="hr-HR"/>
        </w:rPr>
        <w:t xml:space="preserve"> </w:t>
      </w:r>
      <w:r w:rsidRPr="00B1666C">
        <w:rPr>
          <w:rFonts w:cs="Arial"/>
          <w:lang w:val="hr-HR"/>
        </w:rPr>
        <w:t>povijesne</w:t>
      </w:r>
      <w:r w:rsidRPr="00B1666C">
        <w:rPr>
          <w:rFonts w:cs="Arial"/>
          <w:spacing w:val="16"/>
          <w:lang w:val="hr-HR"/>
        </w:rPr>
        <w:t xml:space="preserve"> </w:t>
      </w:r>
      <w:r w:rsidRPr="00B1666C">
        <w:rPr>
          <w:rFonts w:cs="Arial"/>
          <w:lang w:val="hr-HR"/>
        </w:rPr>
        <w:t>cjeline</w:t>
      </w:r>
      <w:r w:rsidRPr="00B1666C">
        <w:rPr>
          <w:rFonts w:cs="Arial"/>
          <w:spacing w:val="15"/>
          <w:lang w:val="hr-HR"/>
        </w:rPr>
        <w:t xml:space="preserve"> </w:t>
      </w:r>
      <w:r w:rsidRPr="00B1666C">
        <w:rPr>
          <w:rFonts w:cs="Arial"/>
          <w:lang w:val="hr-HR"/>
        </w:rPr>
        <w:t>grada</w:t>
      </w:r>
      <w:r w:rsidRPr="00B1666C">
        <w:rPr>
          <w:rFonts w:cs="Arial"/>
          <w:spacing w:val="16"/>
          <w:lang w:val="hr-HR"/>
        </w:rPr>
        <w:t xml:space="preserve"> </w:t>
      </w:r>
      <w:r w:rsidRPr="00B1666C">
        <w:rPr>
          <w:rFonts w:cs="Arial"/>
          <w:lang w:val="hr-HR"/>
        </w:rPr>
        <w:t>Dubrovnika</w:t>
      </w:r>
      <w:r w:rsidRPr="00B1666C">
        <w:rPr>
          <w:rFonts w:cs="Arial"/>
          <w:spacing w:val="16"/>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njene</w:t>
      </w:r>
      <w:r w:rsidRPr="00B1666C">
        <w:rPr>
          <w:rFonts w:cs="Arial"/>
          <w:spacing w:val="57"/>
          <w:lang w:val="hr-HR"/>
        </w:rPr>
        <w:t xml:space="preserve"> </w:t>
      </w:r>
      <w:r w:rsidRPr="00B1666C">
        <w:rPr>
          <w:rFonts w:cs="Arial"/>
          <w:lang w:val="hr-HR"/>
        </w:rPr>
        <w:t>neposredne okoline.</w:t>
      </w:r>
    </w:p>
    <w:p w:rsidR="00B1666C" w:rsidRPr="00B1666C" w:rsidRDefault="00B1666C" w:rsidP="00B1666C">
      <w:pPr>
        <w:pStyle w:val="BodyText"/>
        <w:jc w:val="both"/>
        <w:rPr>
          <w:rFonts w:cs="Arial"/>
          <w:lang w:val="hr-HR"/>
        </w:rPr>
      </w:pPr>
      <w:r w:rsidRPr="00B1666C">
        <w:rPr>
          <w:rFonts w:cs="Arial"/>
          <w:lang w:val="hr-HR"/>
        </w:rPr>
        <w:t xml:space="preserve">(3) </w:t>
      </w:r>
      <w:r w:rsidRPr="00B1666C">
        <w:rPr>
          <w:rFonts w:cs="Arial"/>
          <w:spacing w:val="-2"/>
          <w:lang w:val="hr-HR"/>
        </w:rPr>
        <w:t>Sva</w:t>
      </w:r>
      <w:r w:rsidRPr="00B1666C">
        <w:rPr>
          <w:rFonts w:cs="Arial"/>
          <w:lang w:val="hr-HR"/>
        </w:rPr>
        <w:t xml:space="preserve"> križanja</w:t>
      </w:r>
      <w:r w:rsidRPr="00B1666C">
        <w:rPr>
          <w:rFonts w:cs="Arial"/>
          <w:spacing w:val="-2"/>
          <w:lang w:val="hr-HR"/>
        </w:rPr>
        <w:t xml:space="preserve"> </w:t>
      </w:r>
      <w:r w:rsidRPr="00B1666C">
        <w:rPr>
          <w:rFonts w:cs="Arial"/>
          <w:lang w:val="hr-HR"/>
        </w:rPr>
        <w:t xml:space="preserve">na </w:t>
      </w:r>
      <w:r w:rsidRPr="00B1666C">
        <w:rPr>
          <w:rFonts w:cs="Arial"/>
          <w:spacing w:val="-2"/>
          <w:lang w:val="hr-HR"/>
        </w:rPr>
        <w:t>brzoj</w:t>
      </w:r>
      <w:r w:rsidRPr="00B1666C">
        <w:rPr>
          <w:rFonts w:cs="Arial"/>
          <w:lang w:val="hr-HR"/>
        </w:rPr>
        <w:t xml:space="preserve"> cesti izvode se u</w:t>
      </w:r>
      <w:r w:rsidRPr="00B1666C">
        <w:rPr>
          <w:rFonts w:cs="Arial"/>
          <w:spacing w:val="-2"/>
          <w:lang w:val="hr-HR"/>
        </w:rPr>
        <w:t xml:space="preserve"> </w:t>
      </w:r>
      <w:r w:rsidRPr="00B1666C">
        <w:rPr>
          <w:rFonts w:cs="Arial"/>
          <w:lang w:val="hr-HR"/>
        </w:rPr>
        <w:t>više</w:t>
      </w:r>
      <w:r w:rsidRPr="00B1666C">
        <w:rPr>
          <w:rFonts w:cs="Arial"/>
          <w:spacing w:val="-2"/>
          <w:lang w:val="hr-HR"/>
        </w:rPr>
        <w:t xml:space="preserve"> </w:t>
      </w:r>
      <w:r w:rsidRPr="00B1666C">
        <w:rPr>
          <w:rFonts w:cs="Arial"/>
          <w:lang w:val="hr-HR"/>
        </w:rPr>
        <w:t>razina.</w:t>
      </w:r>
    </w:p>
    <w:p w:rsidR="00B1666C" w:rsidRPr="00B1666C" w:rsidRDefault="00B1666C" w:rsidP="00B1666C">
      <w:pPr>
        <w:pStyle w:val="BodyText"/>
        <w:jc w:val="both"/>
        <w:rPr>
          <w:rFonts w:cs="Arial"/>
          <w:lang w:val="hr-HR"/>
        </w:rPr>
      </w:pPr>
      <w:r w:rsidRPr="00B1666C">
        <w:rPr>
          <w:rFonts w:cs="Arial"/>
          <w:lang w:val="hr-HR"/>
        </w:rPr>
        <w:t>(4) Projektna</w:t>
      </w:r>
      <w:r w:rsidRPr="00B1666C">
        <w:rPr>
          <w:rFonts w:cs="Arial"/>
          <w:spacing w:val="24"/>
          <w:lang w:val="hr-HR"/>
        </w:rPr>
        <w:t xml:space="preserve"> </w:t>
      </w:r>
      <w:r w:rsidRPr="00B1666C">
        <w:rPr>
          <w:rFonts w:cs="Arial"/>
          <w:lang w:val="hr-HR"/>
        </w:rPr>
        <w:t>dokumentacija</w:t>
      </w:r>
      <w:r w:rsidRPr="00B1666C">
        <w:rPr>
          <w:rFonts w:cs="Arial"/>
          <w:spacing w:val="24"/>
          <w:lang w:val="hr-HR"/>
        </w:rPr>
        <w:t xml:space="preserve"> </w:t>
      </w:r>
      <w:r w:rsidRPr="00B1666C">
        <w:rPr>
          <w:rFonts w:cs="Arial"/>
          <w:lang w:val="hr-HR"/>
        </w:rPr>
        <w:t>za</w:t>
      </w:r>
      <w:r w:rsidRPr="00B1666C">
        <w:rPr>
          <w:rFonts w:cs="Arial"/>
          <w:spacing w:val="19"/>
          <w:lang w:val="hr-HR"/>
        </w:rPr>
        <w:t xml:space="preserve"> </w:t>
      </w:r>
      <w:r w:rsidRPr="00B1666C">
        <w:rPr>
          <w:rFonts w:cs="Arial"/>
          <w:lang w:val="hr-HR"/>
        </w:rPr>
        <w:t>rekonstrukciju</w:t>
      </w:r>
      <w:r w:rsidRPr="00B1666C">
        <w:rPr>
          <w:rFonts w:cs="Arial"/>
          <w:spacing w:val="22"/>
          <w:lang w:val="hr-HR"/>
        </w:rPr>
        <w:t xml:space="preserve"> </w:t>
      </w:r>
      <w:r w:rsidRPr="00B1666C">
        <w:rPr>
          <w:rFonts w:cs="Arial"/>
          <w:lang w:val="hr-HR"/>
        </w:rPr>
        <w:t>i</w:t>
      </w:r>
      <w:r w:rsidRPr="00B1666C">
        <w:rPr>
          <w:rFonts w:cs="Arial"/>
          <w:spacing w:val="23"/>
          <w:lang w:val="hr-HR"/>
        </w:rPr>
        <w:t xml:space="preserve"> </w:t>
      </w:r>
      <w:r w:rsidRPr="00B1666C">
        <w:rPr>
          <w:rFonts w:cs="Arial"/>
          <w:lang w:val="hr-HR"/>
        </w:rPr>
        <w:t>proširenje</w:t>
      </w:r>
      <w:r w:rsidRPr="00B1666C">
        <w:rPr>
          <w:rFonts w:cs="Arial"/>
          <w:spacing w:val="22"/>
          <w:lang w:val="hr-HR"/>
        </w:rPr>
        <w:t xml:space="preserve"> </w:t>
      </w:r>
      <w:r w:rsidRPr="00B1666C">
        <w:rPr>
          <w:rFonts w:cs="Arial"/>
          <w:lang w:val="hr-HR"/>
        </w:rPr>
        <w:t>prometne</w:t>
      </w:r>
      <w:r w:rsidRPr="00B1666C">
        <w:rPr>
          <w:rFonts w:cs="Arial"/>
          <w:spacing w:val="21"/>
          <w:lang w:val="hr-HR"/>
        </w:rPr>
        <w:t xml:space="preserve"> </w:t>
      </w:r>
      <w:r w:rsidRPr="00B1666C">
        <w:rPr>
          <w:rFonts w:cs="Arial"/>
          <w:lang w:val="hr-HR"/>
        </w:rPr>
        <w:t>mreže</w:t>
      </w:r>
      <w:r w:rsidRPr="00B1666C">
        <w:rPr>
          <w:rFonts w:cs="Arial"/>
          <w:spacing w:val="24"/>
          <w:lang w:val="hr-HR"/>
        </w:rPr>
        <w:t xml:space="preserve"> </w:t>
      </w:r>
      <w:r w:rsidRPr="00B1666C">
        <w:rPr>
          <w:rFonts w:cs="Arial"/>
          <w:lang w:val="hr-HR"/>
        </w:rPr>
        <w:t>uz</w:t>
      </w:r>
      <w:r w:rsidRPr="00B1666C">
        <w:rPr>
          <w:rFonts w:cs="Arial"/>
          <w:spacing w:val="22"/>
          <w:lang w:val="hr-HR"/>
        </w:rPr>
        <w:t xml:space="preserve"> </w:t>
      </w:r>
      <w:r w:rsidRPr="00B1666C">
        <w:rPr>
          <w:rFonts w:cs="Arial"/>
          <w:lang w:val="hr-HR"/>
        </w:rPr>
        <w:t>obalu</w:t>
      </w:r>
      <w:r w:rsidRPr="00B1666C">
        <w:rPr>
          <w:rFonts w:cs="Arial"/>
          <w:spacing w:val="24"/>
          <w:lang w:val="hr-HR"/>
        </w:rPr>
        <w:t xml:space="preserve"> </w:t>
      </w:r>
      <w:r w:rsidRPr="00B1666C">
        <w:rPr>
          <w:rFonts w:cs="Arial"/>
          <w:lang w:val="hr-HR"/>
        </w:rPr>
        <w:t>Rijeke</w:t>
      </w:r>
      <w:r w:rsidRPr="00B1666C">
        <w:rPr>
          <w:rFonts w:cs="Arial"/>
          <w:spacing w:val="43"/>
          <w:lang w:val="hr-HR"/>
        </w:rPr>
        <w:t xml:space="preserve"> </w:t>
      </w:r>
      <w:r w:rsidRPr="00B1666C">
        <w:rPr>
          <w:rFonts w:cs="Arial"/>
          <w:lang w:val="hr-HR"/>
        </w:rPr>
        <w:t>dubrovačke</w:t>
      </w:r>
      <w:r w:rsidRPr="00B1666C">
        <w:rPr>
          <w:rFonts w:cs="Arial"/>
          <w:spacing w:val="21"/>
          <w:lang w:val="hr-HR"/>
        </w:rPr>
        <w:t xml:space="preserve"> </w:t>
      </w:r>
      <w:r w:rsidRPr="00B1666C">
        <w:rPr>
          <w:rFonts w:cs="Arial"/>
          <w:lang w:val="hr-HR"/>
        </w:rPr>
        <w:t>treba</w:t>
      </w:r>
      <w:r w:rsidRPr="00B1666C">
        <w:rPr>
          <w:rFonts w:cs="Arial"/>
          <w:spacing w:val="24"/>
          <w:lang w:val="hr-HR"/>
        </w:rPr>
        <w:t xml:space="preserve"> </w:t>
      </w:r>
      <w:r w:rsidRPr="00B1666C">
        <w:rPr>
          <w:rFonts w:cs="Arial"/>
          <w:lang w:val="hr-HR"/>
        </w:rPr>
        <w:t>se</w:t>
      </w:r>
      <w:r w:rsidRPr="00B1666C">
        <w:rPr>
          <w:rFonts w:cs="Arial"/>
          <w:spacing w:val="22"/>
          <w:lang w:val="hr-HR"/>
        </w:rPr>
        <w:t xml:space="preserve"> </w:t>
      </w:r>
      <w:r w:rsidRPr="00B1666C">
        <w:rPr>
          <w:rFonts w:cs="Arial"/>
          <w:lang w:val="hr-HR"/>
        </w:rPr>
        <w:t>temeljiti</w:t>
      </w:r>
      <w:r w:rsidRPr="00B1666C">
        <w:rPr>
          <w:rFonts w:cs="Arial"/>
          <w:spacing w:val="24"/>
          <w:lang w:val="hr-HR"/>
        </w:rPr>
        <w:t xml:space="preserve"> </w:t>
      </w:r>
      <w:r w:rsidRPr="00B1666C">
        <w:rPr>
          <w:rFonts w:cs="Arial"/>
          <w:lang w:val="hr-HR"/>
        </w:rPr>
        <w:t>na</w:t>
      </w:r>
      <w:r w:rsidRPr="00B1666C">
        <w:rPr>
          <w:rFonts w:cs="Arial"/>
          <w:spacing w:val="24"/>
          <w:lang w:val="hr-HR"/>
        </w:rPr>
        <w:t xml:space="preserve"> </w:t>
      </w:r>
      <w:r w:rsidRPr="00B1666C">
        <w:rPr>
          <w:rFonts w:cs="Arial"/>
          <w:lang w:val="hr-HR"/>
        </w:rPr>
        <w:t>detaljnoj</w:t>
      </w:r>
      <w:r w:rsidRPr="00B1666C">
        <w:rPr>
          <w:rFonts w:cs="Arial"/>
          <w:spacing w:val="26"/>
          <w:lang w:val="hr-HR"/>
        </w:rPr>
        <w:t xml:space="preserve"> </w:t>
      </w:r>
      <w:r w:rsidRPr="00B1666C">
        <w:rPr>
          <w:rFonts w:cs="Arial"/>
          <w:lang w:val="hr-HR"/>
        </w:rPr>
        <w:t>konzervatorsko</w:t>
      </w:r>
      <w:r w:rsidRPr="00B1666C">
        <w:rPr>
          <w:rFonts w:cs="Arial"/>
          <w:spacing w:val="29"/>
          <w:lang w:val="hr-HR"/>
        </w:rPr>
        <w:t xml:space="preserve"> </w:t>
      </w:r>
      <w:r w:rsidRPr="00B1666C">
        <w:rPr>
          <w:rFonts w:cs="Arial"/>
          <w:lang w:val="hr-HR"/>
        </w:rPr>
        <w:t>–</w:t>
      </w:r>
      <w:r w:rsidRPr="00B1666C">
        <w:rPr>
          <w:rFonts w:cs="Arial"/>
          <w:spacing w:val="24"/>
          <w:lang w:val="hr-HR"/>
        </w:rPr>
        <w:t xml:space="preserve"> </w:t>
      </w:r>
      <w:r w:rsidRPr="00B1666C">
        <w:rPr>
          <w:rFonts w:cs="Arial"/>
          <w:lang w:val="hr-HR"/>
        </w:rPr>
        <w:t>krajobraznoj</w:t>
      </w:r>
      <w:r w:rsidRPr="00B1666C">
        <w:rPr>
          <w:rFonts w:cs="Arial"/>
          <w:spacing w:val="26"/>
          <w:lang w:val="hr-HR"/>
        </w:rPr>
        <w:t xml:space="preserve"> </w:t>
      </w:r>
      <w:r w:rsidRPr="00B1666C">
        <w:rPr>
          <w:rFonts w:cs="Arial"/>
          <w:lang w:val="hr-HR"/>
        </w:rPr>
        <w:t>studiji</w:t>
      </w:r>
      <w:r w:rsidRPr="00B1666C">
        <w:rPr>
          <w:rFonts w:cs="Arial"/>
          <w:spacing w:val="26"/>
          <w:lang w:val="hr-HR"/>
        </w:rPr>
        <w:t xml:space="preserve"> </w:t>
      </w:r>
      <w:r w:rsidRPr="00B1666C">
        <w:rPr>
          <w:rFonts w:cs="Arial"/>
          <w:lang w:val="hr-HR"/>
        </w:rPr>
        <w:t>i</w:t>
      </w:r>
      <w:r w:rsidRPr="00B1666C">
        <w:rPr>
          <w:rFonts w:cs="Arial"/>
          <w:spacing w:val="24"/>
          <w:lang w:val="hr-HR"/>
        </w:rPr>
        <w:t xml:space="preserve"> </w:t>
      </w:r>
      <w:r w:rsidRPr="00B1666C">
        <w:rPr>
          <w:rFonts w:cs="Arial"/>
          <w:lang w:val="hr-HR"/>
        </w:rPr>
        <w:t>valorizaciji</w:t>
      </w:r>
      <w:r w:rsidRPr="00B1666C">
        <w:rPr>
          <w:rFonts w:cs="Arial"/>
          <w:spacing w:val="77"/>
          <w:lang w:val="hr-HR"/>
        </w:rPr>
        <w:t xml:space="preserve"> </w:t>
      </w:r>
      <w:r w:rsidRPr="00B1666C">
        <w:rPr>
          <w:rFonts w:cs="Arial"/>
          <w:lang w:val="hr-HR"/>
        </w:rPr>
        <w:t>značajnog</w:t>
      </w:r>
      <w:r w:rsidRPr="00B1666C">
        <w:rPr>
          <w:rFonts w:cs="Arial"/>
          <w:spacing w:val="18"/>
          <w:lang w:val="hr-HR"/>
        </w:rPr>
        <w:t xml:space="preserve"> </w:t>
      </w:r>
      <w:r w:rsidRPr="00B1666C">
        <w:rPr>
          <w:rFonts w:cs="Arial"/>
          <w:lang w:val="hr-HR"/>
        </w:rPr>
        <w:t>krajobraza</w:t>
      </w:r>
      <w:r w:rsidRPr="00B1666C">
        <w:rPr>
          <w:rFonts w:cs="Arial"/>
          <w:spacing w:val="15"/>
          <w:lang w:val="hr-HR"/>
        </w:rPr>
        <w:t xml:space="preserve"> </w:t>
      </w:r>
      <w:r w:rsidRPr="00B1666C">
        <w:rPr>
          <w:rFonts w:cs="Arial"/>
          <w:lang w:val="hr-HR"/>
        </w:rPr>
        <w:t>Rijeke</w:t>
      </w:r>
      <w:r w:rsidRPr="00B1666C">
        <w:rPr>
          <w:rFonts w:cs="Arial"/>
          <w:spacing w:val="18"/>
          <w:lang w:val="hr-HR"/>
        </w:rPr>
        <w:t xml:space="preserve"> </w:t>
      </w:r>
      <w:r w:rsidRPr="00B1666C">
        <w:rPr>
          <w:rFonts w:cs="Arial"/>
          <w:lang w:val="hr-HR"/>
        </w:rPr>
        <w:t>dubrovačke.</w:t>
      </w:r>
      <w:r w:rsidRPr="00B1666C">
        <w:rPr>
          <w:rFonts w:cs="Arial"/>
          <w:spacing w:val="19"/>
          <w:lang w:val="hr-HR"/>
        </w:rPr>
        <w:t xml:space="preserve"> </w:t>
      </w:r>
      <w:r w:rsidRPr="00B1666C">
        <w:rPr>
          <w:rFonts w:cs="Arial"/>
          <w:lang w:val="hr-HR"/>
        </w:rPr>
        <w:t>Za</w:t>
      </w:r>
      <w:r w:rsidRPr="00B1666C">
        <w:rPr>
          <w:rFonts w:cs="Arial"/>
          <w:spacing w:val="18"/>
          <w:lang w:val="hr-HR"/>
        </w:rPr>
        <w:t xml:space="preserve"> </w:t>
      </w:r>
      <w:r w:rsidRPr="00B1666C">
        <w:rPr>
          <w:rFonts w:cs="Arial"/>
          <w:lang w:val="hr-HR"/>
        </w:rPr>
        <w:t>realizaciju</w:t>
      </w:r>
      <w:r w:rsidRPr="00B1666C">
        <w:rPr>
          <w:rFonts w:cs="Arial"/>
          <w:spacing w:val="18"/>
          <w:lang w:val="hr-HR"/>
        </w:rPr>
        <w:t xml:space="preserve"> </w:t>
      </w:r>
      <w:r w:rsidRPr="00B1666C">
        <w:rPr>
          <w:rFonts w:cs="Arial"/>
          <w:lang w:val="hr-HR"/>
        </w:rPr>
        <w:t>zahvata</w:t>
      </w:r>
      <w:r w:rsidRPr="00B1666C">
        <w:rPr>
          <w:rFonts w:cs="Arial"/>
          <w:spacing w:val="18"/>
          <w:lang w:val="hr-HR"/>
        </w:rPr>
        <w:t xml:space="preserve"> </w:t>
      </w:r>
      <w:r w:rsidRPr="00B1666C">
        <w:rPr>
          <w:rFonts w:cs="Arial"/>
          <w:lang w:val="hr-HR"/>
        </w:rPr>
        <w:t>potrebna</w:t>
      </w:r>
      <w:r w:rsidRPr="00B1666C">
        <w:rPr>
          <w:rFonts w:cs="Arial"/>
          <w:spacing w:val="15"/>
          <w:lang w:val="hr-HR"/>
        </w:rPr>
        <w:t xml:space="preserve"> </w:t>
      </w:r>
      <w:r w:rsidRPr="00B1666C">
        <w:rPr>
          <w:rFonts w:cs="Arial"/>
          <w:lang w:val="hr-HR"/>
        </w:rPr>
        <w:t>je</w:t>
      </w:r>
      <w:r w:rsidRPr="00B1666C">
        <w:rPr>
          <w:rFonts w:cs="Arial"/>
          <w:spacing w:val="18"/>
          <w:lang w:val="hr-HR"/>
        </w:rPr>
        <w:t xml:space="preserve"> </w:t>
      </w:r>
      <w:r w:rsidRPr="00B1666C">
        <w:rPr>
          <w:rFonts w:cs="Arial"/>
          <w:lang w:val="hr-HR"/>
        </w:rPr>
        <w:t>provedba</w:t>
      </w:r>
      <w:r w:rsidRPr="00B1666C">
        <w:rPr>
          <w:rFonts w:cs="Arial"/>
          <w:spacing w:val="67"/>
          <w:lang w:val="hr-HR"/>
        </w:rPr>
        <w:t xml:space="preserve"> </w:t>
      </w:r>
      <w:r w:rsidRPr="00B1666C">
        <w:rPr>
          <w:rFonts w:cs="Arial"/>
          <w:lang w:val="hr-HR"/>
        </w:rPr>
        <w:t>urbanističko –</w:t>
      </w:r>
      <w:r w:rsidRPr="00B1666C">
        <w:rPr>
          <w:rFonts w:cs="Arial"/>
          <w:spacing w:val="-2"/>
          <w:lang w:val="hr-HR"/>
        </w:rPr>
        <w:t xml:space="preserve"> </w:t>
      </w:r>
      <w:r w:rsidRPr="00B1666C">
        <w:rPr>
          <w:rFonts w:cs="Arial"/>
          <w:lang w:val="hr-HR"/>
        </w:rPr>
        <w:t>arhitektonskog natječaja.</w:t>
      </w:r>
    </w:p>
    <w:p w:rsidR="00B1666C" w:rsidRPr="00B1666C" w:rsidRDefault="00B1666C" w:rsidP="00B1666C">
      <w:pPr>
        <w:pStyle w:val="BodyText"/>
        <w:jc w:val="both"/>
        <w:rPr>
          <w:rFonts w:cs="Arial"/>
          <w:lang w:val="hr-HR"/>
        </w:rPr>
      </w:pPr>
      <w:r w:rsidRPr="00B1666C">
        <w:rPr>
          <w:rFonts w:cs="Arial"/>
          <w:lang w:val="hr-HR"/>
        </w:rPr>
        <w:t>(5) Prilikom</w:t>
      </w:r>
      <w:r w:rsidRPr="00B1666C">
        <w:rPr>
          <w:rFonts w:cs="Arial"/>
          <w:spacing w:val="20"/>
          <w:lang w:val="hr-HR"/>
        </w:rPr>
        <w:t xml:space="preserve"> </w:t>
      </w:r>
      <w:r w:rsidRPr="00B1666C">
        <w:rPr>
          <w:rFonts w:cs="Arial"/>
          <w:lang w:val="hr-HR"/>
        </w:rPr>
        <w:t>izrade</w:t>
      </w:r>
      <w:r w:rsidRPr="00B1666C">
        <w:rPr>
          <w:rFonts w:cs="Arial"/>
          <w:spacing w:val="19"/>
          <w:lang w:val="hr-HR"/>
        </w:rPr>
        <w:t xml:space="preserve"> </w:t>
      </w:r>
      <w:r w:rsidRPr="00B1666C">
        <w:rPr>
          <w:rFonts w:cs="Arial"/>
          <w:lang w:val="hr-HR"/>
        </w:rPr>
        <w:t>projektne</w:t>
      </w:r>
      <w:r w:rsidRPr="00B1666C">
        <w:rPr>
          <w:rFonts w:cs="Arial"/>
          <w:spacing w:val="19"/>
          <w:lang w:val="hr-HR"/>
        </w:rPr>
        <w:t xml:space="preserve"> </w:t>
      </w:r>
      <w:r w:rsidRPr="00B1666C">
        <w:rPr>
          <w:rFonts w:cs="Arial"/>
          <w:lang w:val="hr-HR"/>
        </w:rPr>
        <w:t>dokumentacije</w:t>
      </w:r>
      <w:r w:rsidRPr="00B1666C">
        <w:rPr>
          <w:rFonts w:cs="Arial"/>
          <w:spacing w:val="17"/>
          <w:lang w:val="hr-HR"/>
        </w:rPr>
        <w:t xml:space="preserve"> </w:t>
      </w:r>
      <w:r w:rsidRPr="00B1666C">
        <w:rPr>
          <w:rFonts w:cs="Arial"/>
          <w:lang w:val="hr-HR"/>
        </w:rPr>
        <w:t>za</w:t>
      </w:r>
      <w:r w:rsidRPr="00B1666C">
        <w:rPr>
          <w:rFonts w:cs="Arial"/>
          <w:spacing w:val="19"/>
          <w:lang w:val="hr-HR"/>
        </w:rPr>
        <w:t xml:space="preserve"> </w:t>
      </w:r>
      <w:r w:rsidRPr="00B1666C">
        <w:rPr>
          <w:rFonts w:cs="Arial"/>
          <w:lang w:val="hr-HR"/>
        </w:rPr>
        <w:t>rekonstrukciju</w:t>
      </w:r>
      <w:r w:rsidRPr="00B1666C">
        <w:rPr>
          <w:rFonts w:cs="Arial"/>
          <w:spacing w:val="19"/>
          <w:lang w:val="hr-HR"/>
        </w:rPr>
        <w:t xml:space="preserve"> </w:t>
      </w:r>
      <w:r w:rsidRPr="00B1666C">
        <w:rPr>
          <w:rFonts w:cs="Arial"/>
          <w:lang w:val="hr-HR"/>
        </w:rPr>
        <w:t>postojeće</w:t>
      </w:r>
      <w:r w:rsidRPr="00B1666C">
        <w:rPr>
          <w:rFonts w:cs="Arial"/>
          <w:spacing w:val="17"/>
          <w:lang w:val="hr-HR"/>
        </w:rPr>
        <w:t xml:space="preserve"> </w:t>
      </w:r>
      <w:r w:rsidRPr="00B1666C">
        <w:rPr>
          <w:rFonts w:cs="Arial"/>
          <w:lang w:val="hr-HR"/>
        </w:rPr>
        <w:t>prometnice</w:t>
      </w:r>
      <w:r w:rsidRPr="00B1666C">
        <w:rPr>
          <w:rFonts w:cs="Arial"/>
          <w:spacing w:val="22"/>
          <w:lang w:val="hr-HR"/>
        </w:rPr>
        <w:t xml:space="preserve"> </w:t>
      </w:r>
      <w:r w:rsidRPr="00B1666C">
        <w:rPr>
          <w:rFonts w:cs="Arial"/>
          <w:lang w:val="hr-HR"/>
        </w:rPr>
        <w:t>u</w:t>
      </w:r>
      <w:r w:rsidRPr="00B1666C">
        <w:rPr>
          <w:rFonts w:cs="Arial"/>
          <w:spacing w:val="17"/>
          <w:lang w:val="hr-HR"/>
        </w:rPr>
        <w:t xml:space="preserve"> </w:t>
      </w:r>
      <w:r w:rsidRPr="00B1666C">
        <w:rPr>
          <w:rFonts w:cs="Arial"/>
          <w:lang w:val="hr-HR"/>
        </w:rPr>
        <w:t>svrhu</w:t>
      </w:r>
      <w:r w:rsidRPr="00B1666C">
        <w:rPr>
          <w:rFonts w:cs="Arial"/>
          <w:spacing w:val="69"/>
          <w:lang w:val="hr-HR"/>
        </w:rPr>
        <w:t xml:space="preserve"> </w:t>
      </w:r>
      <w:r w:rsidRPr="00B1666C">
        <w:rPr>
          <w:rFonts w:cs="Arial"/>
          <w:lang w:val="hr-HR"/>
        </w:rPr>
        <w:t>rješavanja</w:t>
      </w:r>
      <w:r w:rsidRPr="00B1666C">
        <w:rPr>
          <w:rFonts w:cs="Arial"/>
          <w:spacing w:val="10"/>
          <w:lang w:val="hr-HR"/>
        </w:rPr>
        <w:t xml:space="preserve"> </w:t>
      </w:r>
      <w:r w:rsidRPr="00B1666C">
        <w:rPr>
          <w:rFonts w:cs="Arial"/>
          <w:lang w:val="hr-HR"/>
        </w:rPr>
        <w:t>kolnog</w:t>
      </w:r>
      <w:r w:rsidRPr="00B1666C">
        <w:rPr>
          <w:rFonts w:cs="Arial"/>
          <w:spacing w:val="12"/>
          <w:lang w:val="hr-HR"/>
        </w:rPr>
        <w:t xml:space="preserve"> </w:t>
      </w:r>
      <w:r w:rsidRPr="00B1666C">
        <w:rPr>
          <w:rFonts w:cs="Arial"/>
          <w:lang w:val="hr-HR"/>
        </w:rPr>
        <w:t>pristupa</w:t>
      </w:r>
      <w:r w:rsidRPr="00B1666C">
        <w:rPr>
          <w:rFonts w:cs="Arial"/>
          <w:spacing w:val="12"/>
          <w:lang w:val="hr-HR"/>
        </w:rPr>
        <w:t xml:space="preserve"> </w:t>
      </w:r>
      <w:r w:rsidRPr="00B1666C">
        <w:rPr>
          <w:rFonts w:cs="Arial"/>
          <w:lang w:val="hr-HR"/>
        </w:rPr>
        <w:t>tvrđavi</w:t>
      </w:r>
      <w:r w:rsidRPr="00B1666C">
        <w:rPr>
          <w:rFonts w:cs="Arial"/>
          <w:spacing w:val="9"/>
          <w:lang w:val="hr-HR"/>
        </w:rPr>
        <w:t xml:space="preserve"> </w:t>
      </w:r>
      <w:r w:rsidRPr="00B1666C">
        <w:rPr>
          <w:rFonts w:cs="Arial"/>
          <w:lang w:val="hr-HR"/>
        </w:rPr>
        <w:t>Imperijal</w:t>
      </w:r>
      <w:r w:rsidRPr="00B1666C">
        <w:rPr>
          <w:rFonts w:cs="Arial"/>
          <w:spacing w:val="11"/>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Srđu,</w:t>
      </w:r>
      <w:r w:rsidRPr="00B1666C">
        <w:rPr>
          <w:rFonts w:cs="Arial"/>
          <w:spacing w:val="11"/>
          <w:lang w:val="hr-HR"/>
        </w:rPr>
        <w:t xml:space="preserve"> </w:t>
      </w:r>
      <w:r w:rsidRPr="00B1666C">
        <w:rPr>
          <w:rFonts w:cs="Arial"/>
          <w:lang w:val="hr-HR"/>
        </w:rPr>
        <w:t>potrebno</w:t>
      </w:r>
      <w:r w:rsidRPr="00B1666C">
        <w:rPr>
          <w:rFonts w:cs="Arial"/>
          <w:spacing w:val="9"/>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voditi</w:t>
      </w:r>
      <w:r w:rsidRPr="00B1666C">
        <w:rPr>
          <w:rFonts w:cs="Arial"/>
          <w:spacing w:val="11"/>
          <w:lang w:val="hr-HR"/>
        </w:rPr>
        <w:t xml:space="preserve"> </w:t>
      </w:r>
      <w:r w:rsidRPr="00B1666C">
        <w:rPr>
          <w:rFonts w:cs="Arial"/>
          <w:lang w:val="hr-HR"/>
        </w:rPr>
        <w:t>računa</w:t>
      </w:r>
      <w:r w:rsidRPr="00B1666C">
        <w:rPr>
          <w:rFonts w:cs="Arial"/>
          <w:spacing w:val="12"/>
          <w:lang w:val="hr-HR"/>
        </w:rPr>
        <w:t xml:space="preserve"> </w:t>
      </w:r>
      <w:r w:rsidRPr="00B1666C">
        <w:rPr>
          <w:rFonts w:cs="Arial"/>
          <w:lang w:val="hr-HR"/>
        </w:rPr>
        <w:t>o</w:t>
      </w:r>
      <w:r w:rsidRPr="00B1666C">
        <w:rPr>
          <w:rFonts w:cs="Arial"/>
          <w:spacing w:val="19"/>
          <w:lang w:val="hr-HR"/>
        </w:rPr>
        <w:t xml:space="preserve"> </w:t>
      </w:r>
      <w:r w:rsidRPr="00B1666C">
        <w:rPr>
          <w:rFonts w:cs="Arial"/>
          <w:lang w:val="hr-HR"/>
        </w:rPr>
        <w:t>svjetlosnom onečišćenju</w:t>
      </w:r>
      <w:r w:rsidRPr="00B1666C">
        <w:rPr>
          <w:rFonts w:cs="Arial"/>
          <w:spacing w:val="38"/>
          <w:lang w:val="hr-HR"/>
        </w:rPr>
        <w:t xml:space="preserve"> </w:t>
      </w:r>
      <w:r w:rsidRPr="00B1666C">
        <w:rPr>
          <w:rFonts w:cs="Arial"/>
          <w:lang w:val="hr-HR"/>
        </w:rPr>
        <w:t>kao</w:t>
      </w:r>
      <w:r w:rsidRPr="00B1666C">
        <w:rPr>
          <w:rFonts w:cs="Arial"/>
          <w:spacing w:val="36"/>
          <w:lang w:val="hr-HR"/>
        </w:rPr>
        <w:t xml:space="preserve"> </w:t>
      </w:r>
      <w:r w:rsidRPr="00B1666C">
        <w:rPr>
          <w:rFonts w:cs="Arial"/>
          <w:lang w:val="hr-HR"/>
        </w:rPr>
        <w:t>i</w:t>
      </w:r>
      <w:r w:rsidRPr="00B1666C">
        <w:rPr>
          <w:rFonts w:cs="Arial"/>
          <w:spacing w:val="38"/>
          <w:lang w:val="hr-HR"/>
        </w:rPr>
        <w:t xml:space="preserve"> </w:t>
      </w:r>
      <w:r w:rsidRPr="00B1666C">
        <w:rPr>
          <w:rFonts w:cs="Arial"/>
          <w:lang w:val="hr-HR"/>
        </w:rPr>
        <w:t>o</w:t>
      </w:r>
      <w:r w:rsidRPr="00B1666C">
        <w:rPr>
          <w:rFonts w:cs="Arial"/>
          <w:spacing w:val="36"/>
          <w:lang w:val="hr-HR"/>
        </w:rPr>
        <w:t xml:space="preserve"> </w:t>
      </w:r>
      <w:r w:rsidRPr="00B1666C">
        <w:rPr>
          <w:rFonts w:cs="Arial"/>
          <w:lang w:val="hr-HR"/>
        </w:rPr>
        <w:t>mogućem</w:t>
      </w:r>
      <w:r w:rsidRPr="00B1666C">
        <w:rPr>
          <w:rFonts w:cs="Arial"/>
          <w:spacing w:val="39"/>
          <w:lang w:val="hr-HR"/>
        </w:rPr>
        <w:t xml:space="preserve"> </w:t>
      </w:r>
      <w:r w:rsidRPr="00B1666C">
        <w:rPr>
          <w:rFonts w:cs="Arial"/>
          <w:lang w:val="hr-HR"/>
        </w:rPr>
        <w:t>vizualnom</w:t>
      </w:r>
      <w:r w:rsidRPr="00B1666C">
        <w:rPr>
          <w:rFonts w:cs="Arial"/>
          <w:spacing w:val="40"/>
          <w:lang w:val="hr-HR"/>
        </w:rPr>
        <w:t xml:space="preserve"> </w:t>
      </w:r>
      <w:r w:rsidRPr="00B1666C">
        <w:rPr>
          <w:rFonts w:cs="Arial"/>
          <w:lang w:val="hr-HR"/>
        </w:rPr>
        <w:t>utjecaju</w:t>
      </w:r>
      <w:r w:rsidRPr="00B1666C">
        <w:rPr>
          <w:rFonts w:cs="Arial"/>
          <w:spacing w:val="39"/>
          <w:lang w:val="hr-HR"/>
        </w:rPr>
        <w:t xml:space="preserve"> </w:t>
      </w:r>
      <w:r w:rsidRPr="00B1666C">
        <w:rPr>
          <w:rFonts w:cs="Arial"/>
          <w:lang w:val="hr-HR"/>
        </w:rPr>
        <w:t>na</w:t>
      </w:r>
      <w:r w:rsidRPr="00B1666C">
        <w:rPr>
          <w:rFonts w:cs="Arial"/>
          <w:spacing w:val="36"/>
          <w:lang w:val="hr-HR"/>
        </w:rPr>
        <w:t xml:space="preserve"> </w:t>
      </w:r>
      <w:r w:rsidRPr="00B1666C">
        <w:rPr>
          <w:rFonts w:cs="Arial"/>
          <w:lang w:val="hr-HR"/>
        </w:rPr>
        <w:t>svjetsku</w:t>
      </w:r>
      <w:r w:rsidRPr="00B1666C">
        <w:rPr>
          <w:rFonts w:cs="Arial"/>
          <w:spacing w:val="37"/>
          <w:lang w:val="hr-HR"/>
        </w:rPr>
        <w:t xml:space="preserve"> </w:t>
      </w:r>
      <w:r w:rsidRPr="00B1666C">
        <w:rPr>
          <w:rFonts w:cs="Arial"/>
          <w:lang w:val="hr-HR"/>
        </w:rPr>
        <w:t>baštinu</w:t>
      </w:r>
      <w:r w:rsidRPr="00B1666C">
        <w:rPr>
          <w:rFonts w:cs="Arial"/>
          <w:spacing w:val="38"/>
          <w:lang w:val="hr-HR"/>
        </w:rPr>
        <w:t xml:space="preserve"> </w:t>
      </w:r>
      <w:r w:rsidRPr="00B1666C">
        <w:rPr>
          <w:rFonts w:cs="Arial"/>
          <w:lang w:val="hr-HR"/>
        </w:rPr>
        <w:t>grada</w:t>
      </w:r>
      <w:r w:rsidRPr="00B1666C">
        <w:rPr>
          <w:rFonts w:cs="Arial"/>
          <w:spacing w:val="38"/>
          <w:lang w:val="hr-HR"/>
        </w:rPr>
        <w:t xml:space="preserve"> </w:t>
      </w:r>
      <w:r w:rsidRPr="00B1666C">
        <w:rPr>
          <w:rFonts w:cs="Arial"/>
          <w:lang w:val="hr-HR"/>
        </w:rPr>
        <w:t>Dubrovnika</w:t>
      </w:r>
      <w:r w:rsidRPr="00B1666C">
        <w:rPr>
          <w:rFonts w:cs="Arial"/>
          <w:spacing w:val="36"/>
          <w:lang w:val="hr-HR"/>
        </w:rPr>
        <w:t xml:space="preserve"> </w:t>
      </w:r>
      <w:r w:rsidRPr="00B1666C">
        <w:rPr>
          <w:rFonts w:cs="Arial"/>
          <w:lang w:val="hr-HR"/>
        </w:rPr>
        <w:t>i</w:t>
      </w:r>
      <w:r w:rsidRPr="00B1666C">
        <w:rPr>
          <w:rFonts w:cs="Arial"/>
          <w:spacing w:val="53"/>
          <w:lang w:val="hr-HR"/>
        </w:rPr>
        <w:t xml:space="preserve"> </w:t>
      </w:r>
      <w:r w:rsidRPr="00B1666C">
        <w:rPr>
          <w:rFonts w:cs="Arial"/>
          <w:lang w:val="hr-HR"/>
        </w:rPr>
        <w:t>kontaktnog</w:t>
      </w:r>
      <w:r w:rsidRPr="00B1666C">
        <w:rPr>
          <w:rFonts w:cs="Arial"/>
          <w:spacing w:val="-2"/>
          <w:lang w:val="hr-HR"/>
        </w:rPr>
        <w:t xml:space="preserve"> </w:t>
      </w:r>
      <w:r w:rsidRPr="00B1666C">
        <w:rPr>
          <w:rFonts w:cs="Arial"/>
          <w:lang w:val="hr-HR"/>
        </w:rPr>
        <w:t>područja.</w:t>
      </w:r>
    </w:p>
    <w:p w:rsidR="00B1666C" w:rsidRPr="00B1666C" w:rsidRDefault="00B1666C" w:rsidP="00B1666C">
      <w:pPr>
        <w:spacing w:before="1"/>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69.</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Glavne</w:t>
      </w:r>
      <w:r w:rsidRPr="00B1666C">
        <w:rPr>
          <w:rFonts w:cs="Arial"/>
          <w:spacing w:val="-2"/>
          <w:lang w:val="hr-HR"/>
        </w:rPr>
        <w:t xml:space="preserve"> </w:t>
      </w:r>
      <w:r w:rsidRPr="00B1666C">
        <w:rPr>
          <w:rFonts w:cs="Arial"/>
          <w:lang w:val="hr-HR"/>
        </w:rPr>
        <w:t>gradske</w:t>
      </w:r>
      <w:r w:rsidRPr="00B1666C">
        <w:rPr>
          <w:rFonts w:cs="Arial"/>
          <w:spacing w:val="-2"/>
          <w:lang w:val="hr-HR"/>
        </w:rPr>
        <w:t xml:space="preserve"> </w:t>
      </w:r>
      <w:r w:rsidRPr="00B1666C">
        <w:rPr>
          <w:rFonts w:cs="Arial"/>
          <w:lang w:val="hr-HR"/>
        </w:rPr>
        <w:t>ulice</w:t>
      </w:r>
      <w:r w:rsidRPr="00B1666C">
        <w:rPr>
          <w:rFonts w:cs="Arial"/>
          <w:spacing w:val="-2"/>
          <w:lang w:val="hr-HR"/>
        </w:rPr>
        <w:t xml:space="preserve"> </w:t>
      </w:r>
      <w:r w:rsidRPr="00B1666C">
        <w:rPr>
          <w:rFonts w:cs="Arial"/>
          <w:lang w:val="hr-HR"/>
        </w:rPr>
        <w:t>obavljaju</w:t>
      </w:r>
      <w:r w:rsidRPr="00B1666C">
        <w:rPr>
          <w:rFonts w:cs="Arial"/>
          <w:spacing w:val="-2"/>
          <w:lang w:val="hr-HR"/>
        </w:rPr>
        <w:t xml:space="preserve"> </w:t>
      </w:r>
      <w:r w:rsidRPr="00B1666C">
        <w:rPr>
          <w:rFonts w:cs="Arial"/>
          <w:lang w:val="hr-HR"/>
        </w:rPr>
        <w:t>temeljnu</w:t>
      </w:r>
      <w:r w:rsidRPr="00B1666C">
        <w:rPr>
          <w:rFonts w:cs="Arial"/>
          <w:spacing w:val="-2"/>
          <w:lang w:val="hr-HR"/>
        </w:rPr>
        <w:t xml:space="preserve"> </w:t>
      </w:r>
      <w:r w:rsidRPr="00B1666C">
        <w:rPr>
          <w:rFonts w:cs="Arial"/>
          <w:lang w:val="hr-HR"/>
        </w:rPr>
        <w:t>distribuciju prometa po</w:t>
      </w:r>
      <w:r w:rsidRPr="00B1666C">
        <w:rPr>
          <w:rFonts w:cs="Arial"/>
          <w:spacing w:val="-2"/>
          <w:lang w:val="hr-HR"/>
        </w:rPr>
        <w:t xml:space="preserve"> </w:t>
      </w:r>
      <w:r w:rsidRPr="00B1666C">
        <w:rPr>
          <w:rFonts w:cs="Arial"/>
          <w:lang w:val="hr-HR"/>
        </w:rPr>
        <w:t>gradskom</w:t>
      </w:r>
      <w:r w:rsidRPr="00B1666C">
        <w:rPr>
          <w:rFonts w:cs="Arial"/>
          <w:spacing w:val="1"/>
          <w:lang w:val="hr-HR"/>
        </w:rPr>
        <w:t xml:space="preserve"> </w:t>
      </w:r>
      <w:r w:rsidRPr="00B1666C">
        <w:rPr>
          <w:rFonts w:cs="Arial"/>
          <w:lang w:val="hr-HR"/>
        </w:rPr>
        <w:t>području.</w:t>
      </w:r>
      <w:r w:rsidRPr="00B1666C">
        <w:rPr>
          <w:rFonts w:cs="Arial"/>
          <w:spacing w:val="51"/>
          <w:lang w:val="hr-HR"/>
        </w:rPr>
        <w:t xml:space="preserve"> </w:t>
      </w:r>
      <w:r w:rsidRPr="00B1666C">
        <w:rPr>
          <w:rFonts w:cs="Arial"/>
          <w:lang w:val="hr-HR"/>
        </w:rPr>
        <w:t>Glavna</w:t>
      </w:r>
      <w:r w:rsidRPr="00B1666C">
        <w:rPr>
          <w:rFonts w:cs="Arial"/>
          <w:spacing w:val="36"/>
          <w:lang w:val="hr-HR"/>
        </w:rPr>
        <w:t xml:space="preserve"> </w:t>
      </w:r>
      <w:r w:rsidRPr="00B1666C">
        <w:rPr>
          <w:rFonts w:cs="Arial"/>
          <w:lang w:val="hr-HR"/>
        </w:rPr>
        <w:t>gradska</w:t>
      </w:r>
      <w:r w:rsidRPr="00B1666C">
        <w:rPr>
          <w:rFonts w:cs="Arial"/>
          <w:spacing w:val="34"/>
          <w:lang w:val="hr-HR"/>
        </w:rPr>
        <w:t xml:space="preserve"> </w:t>
      </w:r>
      <w:r w:rsidRPr="00B1666C">
        <w:rPr>
          <w:rFonts w:cs="Arial"/>
          <w:lang w:val="hr-HR"/>
        </w:rPr>
        <w:t>ulica</w:t>
      </w:r>
      <w:r w:rsidRPr="00B1666C">
        <w:rPr>
          <w:rFonts w:cs="Arial"/>
          <w:spacing w:val="34"/>
          <w:lang w:val="hr-HR"/>
        </w:rPr>
        <w:t xml:space="preserve"> </w:t>
      </w:r>
      <w:r w:rsidRPr="00B1666C">
        <w:rPr>
          <w:rFonts w:cs="Arial"/>
          <w:lang w:val="hr-HR"/>
        </w:rPr>
        <w:t>mora</w:t>
      </w:r>
      <w:r w:rsidRPr="00B1666C">
        <w:rPr>
          <w:rFonts w:cs="Arial"/>
          <w:spacing w:val="36"/>
          <w:lang w:val="hr-HR"/>
        </w:rPr>
        <w:t xml:space="preserve"> </w:t>
      </w:r>
      <w:r w:rsidRPr="00B1666C">
        <w:rPr>
          <w:rFonts w:cs="Arial"/>
          <w:lang w:val="hr-HR"/>
        </w:rPr>
        <w:t>imati</w:t>
      </w:r>
      <w:r w:rsidRPr="00B1666C">
        <w:rPr>
          <w:rFonts w:cs="Arial"/>
          <w:spacing w:val="34"/>
          <w:lang w:val="hr-HR"/>
        </w:rPr>
        <w:t xml:space="preserve"> </w:t>
      </w:r>
      <w:r w:rsidRPr="00B1666C">
        <w:rPr>
          <w:rFonts w:cs="Arial"/>
          <w:lang w:val="hr-HR"/>
        </w:rPr>
        <w:t>javnu</w:t>
      </w:r>
      <w:r w:rsidRPr="00B1666C">
        <w:rPr>
          <w:rFonts w:cs="Arial"/>
          <w:spacing w:val="33"/>
          <w:lang w:val="hr-HR"/>
        </w:rPr>
        <w:t xml:space="preserve"> </w:t>
      </w:r>
      <w:r w:rsidRPr="00B1666C">
        <w:rPr>
          <w:rFonts w:cs="Arial"/>
          <w:lang w:val="hr-HR"/>
        </w:rPr>
        <w:t>rasvjetu</w:t>
      </w:r>
      <w:r w:rsidRPr="00B1666C">
        <w:rPr>
          <w:rFonts w:cs="Arial"/>
          <w:spacing w:val="35"/>
          <w:lang w:val="hr-HR"/>
        </w:rPr>
        <w:t xml:space="preserve"> </w:t>
      </w:r>
      <w:r w:rsidRPr="00B1666C">
        <w:rPr>
          <w:rFonts w:cs="Arial"/>
          <w:lang w:val="hr-HR"/>
        </w:rPr>
        <w:t>i</w:t>
      </w:r>
      <w:r w:rsidRPr="00B1666C">
        <w:rPr>
          <w:rFonts w:cs="Arial"/>
          <w:spacing w:val="35"/>
          <w:lang w:val="hr-HR"/>
        </w:rPr>
        <w:t xml:space="preserve"> </w:t>
      </w:r>
      <w:r w:rsidRPr="00B1666C">
        <w:rPr>
          <w:rFonts w:cs="Arial"/>
          <w:lang w:val="hr-HR"/>
        </w:rPr>
        <w:t>uređena</w:t>
      </w:r>
      <w:r w:rsidRPr="00B1666C">
        <w:rPr>
          <w:rFonts w:cs="Arial"/>
          <w:spacing w:val="36"/>
          <w:lang w:val="hr-HR"/>
        </w:rPr>
        <w:t xml:space="preserve"> </w:t>
      </w:r>
      <w:r w:rsidRPr="00B1666C">
        <w:rPr>
          <w:rFonts w:cs="Arial"/>
          <w:lang w:val="hr-HR"/>
        </w:rPr>
        <w:t>autobusna</w:t>
      </w:r>
      <w:r w:rsidRPr="00B1666C">
        <w:rPr>
          <w:rFonts w:cs="Arial"/>
          <w:spacing w:val="34"/>
          <w:lang w:val="hr-HR"/>
        </w:rPr>
        <w:t xml:space="preserve"> </w:t>
      </w:r>
      <w:r w:rsidRPr="00B1666C">
        <w:rPr>
          <w:rFonts w:cs="Arial"/>
          <w:lang w:val="hr-HR"/>
        </w:rPr>
        <w:t>stajališta.</w:t>
      </w:r>
      <w:r w:rsidRPr="00B1666C">
        <w:rPr>
          <w:rFonts w:cs="Arial"/>
          <w:spacing w:val="35"/>
          <w:lang w:val="hr-HR"/>
        </w:rPr>
        <w:t xml:space="preserve"> </w:t>
      </w:r>
      <w:r w:rsidRPr="00B1666C">
        <w:rPr>
          <w:rFonts w:cs="Arial"/>
          <w:lang w:val="hr-HR"/>
        </w:rPr>
        <w:t>Uz</w:t>
      </w:r>
      <w:r w:rsidRPr="00B1666C">
        <w:rPr>
          <w:rFonts w:cs="Arial"/>
          <w:spacing w:val="34"/>
          <w:lang w:val="hr-HR"/>
        </w:rPr>
        <w:t xml:space="preserve"> </w:t>
      </w:r>
      <w:r w:rsidRPr="00B1666C">
        <w:rPr>
          <w:rFonts w:cs="Arial"/>
          <w:lang w:val="hr-HR"/>
        </w:rPr>
        <w:t>glavnu</w:t>
      </w:r>
      <w:r w:rsidRPr="00B1666C">
        <w:rPr>
          <w:rFonts w:cs="Arial"/>
          <w:spacing w:val="53"/>
          <w:lang w:val="hr-HR"/>
        </w:rPr>
        <w:t xml:space="preserve"> </w:t>
      </w:r>
      <w:r w:rsidRPr="00B1666C">
        <w:rPr>
          <w:rFonts w:cs="Arial"/>
          <w:lang w:val="hr-HR"/>
        </w:rPr>
        <w:lastRenderedPageBreak/>
        <w:t>gradsku ulicu nije dozvoljeno uređenje parkirališta.</w:t>
      </w:r>
    </w:p>
    <w:p w:rsidR="00B1666C" w:rsidRPr="00B1666C" w:rsidRDefault="00B1666C" w:rsidP="00B1666C">
      <w:pPr>
        <w:pStyle w:val="BodyText"/>
        <w:jc w:val="both"/>
        <w:rPr>
          <w:rFonts w:cs="Arial"/>
          <w:lang w:val="hr-HR"/>
        </w:rPr>
      </w:pPr>
      <w:r w:rsidRPr="00B1666C">
        <w:rPr>
          <w:rFonts w:cs="Arial"/>
          <w:lang w:val="hr-HR"/>
        </w:rPr>
        <w:t>(2) Križanja</w:t>
      </w:r>
      <w:r w:rsidRPr="00B1666C">
        <w:rPr>
          <w:rFonts w:cs="Arial"/>
          <w:spacing w:val="19"/>
          <w:lang w:val="hr-HR"/>
        </w:rPr>
        <w:t xml:space="preserve"> </w:t>
      </w:r>
      <w:r w:rsidRPr="00B1666C">
        <w:rPr>
          <w:rFonts w:cs="Arial"/>
          <w:lang w:val="hr-HR"/>
        </w:rPr>
        <w:t>glavnih</w:t>
      </w:r>
      <w:r w:rsidRPr="00B1666C">
        <w:rPr>
          <w:rFonts w:cs="Arial"/>
          <w:spacing w:val="19"/>
          <w:lang w:val="hr-HR"/>
        </w:rPr>
        <w:t xml:space="preserve"> </w:t>
      </w:r>
      <w:r w:rsidRPr="00B1666C">
        <w:rPr>
          <w:rFonts w:cs="Arial"/>
          <w:lang w:val="hr-HR"/>
        </w:rPr>
        <w:t>gradskih</w:t>
      </w:r>
      <w:r w:rsidRPr="00B1666C">
        <w:rPr>
          <w:rFonts w:cs="Arial"/>
          <w:spacing w:val="19"/>
          <w:lang w:val="hr-HR"/>
        </w:rPr>
        <w:t xml:space="preserve"> </w:t>
      </w:r>
      <w:r w:rsidRPr="00B1666C">
        <w:rPr>
          <w:rFonts w:cs="Arial"/>
          <w:lang w:val="hr-HR"/>
        </w:rPr>
        <w:t>ulica</w:t>
      </w:r>
      <w:r w:rsidRPr="00B1666C">
        <w:rPr>
          <w:rFonts w:cs="Arial"/>
          <w:spacing w:val="19"/>
          <w:lang w:val="hr-HR"/>
        </w:rPr>
        <w:t xml:space="preserve"> </w:t>
      </w:r>
      <w:r w:rsidRPr="00B1666C">
        <w:rPr>
          <w:rFonts w:cs="Arial"/>
          <w:lang w:val="hr-HR"/>
        </w:rPr>
        <w:t>redovito</w:t>
      </w:r>
      <w:r w:rsidRPr="00B1666C">
        <w:rPr>
          <w:rFonts w:cs="Arial"/>
          <w:spacing w:val="19"/>
          <w:lang w:val="hr-HR"/>
        </w:rPr>
        <w:t xml:space="preserve"> </w:t>
      </w:r>
      <w:r w:rsidRPr="00B1666C">
        <w:rPr>
          <w:rFonts w:cs="Arial"/>
          <w:lang w:val="hr-HR"/>
        </w:rPr>
        <w:t>su</w:t>
      </w:r>
      <w:r w:rsidRPr="00B1666C">
        <w:rPr>
          <w:rFonts w:cs="Arial"/>
          <w:spacing w:val="19"/>
          <w:lang w:val="hr-HR"/>
        </w:rPr>
        <w:t xml:space="preserve"> </w:t>
      </w:r>
      <w:r w:rsidRPr="00B1666C">
        <w:rPr>
          <w:rFonts w:cs="Arial"/>
          <w:lang w:val="hr-HR"/>
        </w:rPr>
        <w:t>u</w:t>
      </w:r>
      <w:r w:rsidRPr="00B1666C">
        <w:rPr>
          <w:rFonts w:cs="Arial"/>
          <w:spacing w:val="17"/>
          <w:lang w:val="hr-HR"/>
        </w:rPr>
        <w:t xml:space="preserve"> </w:t>
      </w:r>
      <w:r w:rsidRPr="00B1666C">
        <w:rPr>
          <w:rFonts w:cs="Arial"/>
          <w:lang w:val="hr-HR"/>
        </w:rPr>
        <w:t>razini,</w:t>
      </w:r>
      <w:r w:rsidRPr="00B1666C">
        <w:rPr>
          <w:rFonts w:cs="Arial"/>
          <w:spacing w:val="21"/>
          <w:lang w:val="hr-HR"/>
        </w:rPr>
        <w:t xml:space="preserve"> </w:t>
      </w:r>
      <w:r w:rsidRPr="00B1666C">
        <w:rPr>
          <w:rFonts w:cs="Arial"/>
          <w:lang w:val="hr-HR"/>
        </w:rPr>
        <w:t>a</w:t>
      </w:r>
      <w:r w:rsidRPr="00B1666C">
        <w:rPr>
          <w:rFonts w:cs="Arial"/>
          <w:spacing w:val="19"/>
          <w:lang w:val="hr-HR"/>
        </w:rPr>
        <w:t xml:space="preserve"> </w:t>
      </w:r>
      <w:r w:rsidRPr="00B1666C">
        <w:rPr>
          <w:rFonts w:cs="Arial"/>
          <w:lang w:val="hr-HR"/>
        </w:rPr>
        <w:t>križanja</w:t>
      </w:r>
      <w:r w:rsidRPr="00B1666C">
        <w:rPr>
          <w:rFonts w:cs="Arial"/>
          <w:spacing w:val="19"/>
          <w:lang w:val="hr-HR"/>
        </w:rPr>
        <w:t xml:space="preserve"> </w:t>
      </w:r>
      <w:r w:rsidRPr="00B1666C">
        <w:rPr>
          <w:rFonts w:cs="Arial"/>
          <w:lang w:val="hr-HR"/>
        </w:rPr>
        <w:t>gradskih</w:t>
      </w:r>
      <w:r w:rsidRPr="00B1666C">
        <w:rPr>
          <w:rFonts w:cs="Arial"/>
          <w:spacing w:val="19"/>
          <w:lang w:val="hr-HR"/>
        </w:rPr>
        <w:t xml:space="preserve"> </w:t>
      </w:r>
      <w:r w:rsidRPr="00B1666C">
        <w:rPr>
          <w:rFonts w:cs="Arial"/>
          <w:lang w:val="hr-HR"/>
        </w:rPr>
        <w:t>ulica</w:t>
      </w:r>
      <w:r w:rsidRPr="00B1666C">
        <w:rPr>
          <w:rFonts w:cs="Arial"/>
          <w:spacing w:val="19"/>
          <w:lang w:val="hr-HR"/>
        </w:rPr>
        <w:t xml:space="preserve"> </w:t>
      </w:r>
      <w:r w:rsidRPr="00B1666C">
        <w:rPr>
          <w:rFonts w:cs="Arial"/>
          <w:lang w:val="hr-HR"/>
        </w:rPr>
        <w:t>s</w:t>
      </w:r>
      <w:r w:rsidRPr="00B1666C">
        <w:rPr>
          <w:rFonts w:cs="Arial"/>
          <w:spacing w:val="20"/>
          <w:lang w:val="hr-HR"/>
        </w:rPr>
        <w:t xml:space="preserve"> </w:t>
      </w:r>
      <w:r w:rsidRPr="00B1666C">
        <w:rPr>
          <w:rFonts w:cs="Arial"/>
          <w:lang w:val="hr-HR"/>
        </w:rPr>
        <w:t>državnim</w:t>
      </w:r>
      <w:r w:rsidRPr="00B1666C">
        <w:rPr>
          <w:rFonts w:cs="Arial"/>
          <w:spacing w:val="53"/>
          <w:lang w:val="hr-HR"/>
        </w:rPr>
        <w:t xml:space="preserve"> </w:t>
      </w:r>
      <w:r w:rsidRPr="00B1666C">
        <w:rPr>
          <w:rFonts w:cs="Arial"/>
          <w:lang w:val="hr-HR"/>
        </w:rPr>
        <w:t>mogu biti</w:t>
      </w:r>
      <w:r w:rsidRPr="00B1666C">
        <w:rPr>
          <w:rFonts w:cs="Arial"/>
          <w:spacing w:val="-3"/>
          <w:lang w:val="hr-HR"/>
        </w:rPr>
        <w:t xml:space="preserve"> </w:t>
      </w:r>
      <w:r w:rsidRPr="00B1666C">
        <w:rPr>
          <w:rFonts w:cs="Arial"/>
          <w:lang w:val="hr-HR"/>
        </w:rPr>
        <w:t>denivelirana.</w:t>
      </w:r>
    </w:p>
    <w:p w:rsidR="00B1666C" w:rsidRPr="00B1666C" w:rsidRDefault="00B1666C" w:rsidP="00B1666C">
      <w:pPr>
        <w:pStyle w:val="BodyText"/>
        <w:jc w:val="both"/>
        <w:rPr>
          <w:rFonts w:cs="Arial"/>
          <w:lang w:val="hr-HR"/>
        </w:rPr>
      </w:pPr>
      <w:r w:rsidRPr="00B1666C">
        <w:rPr>
          <w:rFonts w:cs="Arial"/>
          <w:lang w:val="hr-HR"/>
        </w:rPr>
        <w:t>(3) Gradske</w:t>
      </w:r>
      <w:r w:rsidRPr="00B1666C">
        <w:rPr>
          <w:rFonts w:cs="Arial"/>
          <w:spacing w:val="-2"/>
          <w:lang w:val="hr-HR"/>
        </w:rPr>
        <w:t xml:space="preserve"> </w:t>
      </w:r>
      <w:r w:rsidRPr="00B1666C">
        <w:rPr>
          <w:rFonts w:cs="Arial"/>
          <w:lang w:val="hr-HR"/>
        </w:rPr>
        <w:t>ulice provode daljnju distribuciju</w:t>
      </w:r>
      <w:r w:rsidRPr="00B1666C">
        <w:rPr>
          <w:rFonts w:cs="Arial"/>
          <w:spacing w:val="-2"/>
          <w:lang w:val="hr-HR"/>
        </w:rPr>
        <w:t xml:space="preserve"> </w:t>
      </w:r>
      <w:r w:rsidRPr="00B1666C">
        <w:rPr>
          <w:rFonts w:cs="Arial"/>
          <w:lang w:val="hr-HR"/>
        </w:rPr>
        <w:t>prometa</w:t>
      </w:r>
      <w:r w:rsidRPr="00B1666C">
        <w:rPr>
          <w:rFonts w:cs="Arial"/>
          <w:spacing w:val="-2"/>
          <w:lang w:val="hr-HR"/>
        </w:rPr>
        <w:t xml:space="preserve"> </w:t>
      </w:r>
      <w:r w:rsidRPr="00B1666C">
        <w:rPr>
          <w:rFonts w:cs="Arial"/>
          <w:lang w:val="hr-HR"/>
        </w:rPr>
        <w:t>po zonama.</w:t>
      </w:r>
    </w:p>
    <w:p w:rsidR="00B1666C" w:rsidRPr="00B1666C" w:rsidRDefault="00B1666C" w:rsidP="00B1666C">
      <w:pPr>
        <w:pStyle w:val="BodyText"/>
        <w:jc w:val="both"/>
        <w:rPr>
          <w:rFonts w:cs="Arial"/>
          <w:lang w:val="hr-HR"/>
        </w:rPr>
      </w:pPr>
      <w:r w:rsidRPr="00B1666C">
        <w:rPr>
          <w:rFonts w:cs="Arial"/>
          <w:lang w:val="hr-HR"/>
        </w:rPr>
        <w:t>Gradske</w:t>
      </w:r>
      <w:r w:rsidRPr="00B1666C">
        <w:rPr>
          <w:rFonts w:cs="Arial"/>
          <w:spacing w:val="26"/>
          <w:lang w:val="hr-HR"/>
        </w:rPr>
        <w:t xml:space="preserve"> </w:t>
      </w:r>
      <w:r w:rsidRPr="00B1666C">
        <w:rPr>
          <w:rFonts w:cs="Arial"/>
          <w:lang w:val="hr-HR"/>
        </w:rPr>
        <w:t>ulice</w:t>
      </w:r>
      <w:r w:rsidRPr="00B1666C">
        <w:rPr>
          <w:rFonts w:cs="Arial"/>
          <w:spacing w:val="27"/>
          <w:lang w:val="hr-HR"/>
        </w:rPr>
        <w:t xml:space="preserve"> </w:t>
      </w:r>
      <w:r w:rsidRPr="00B1666C">
        <w:rPr>
          <w:rFonts w:cs="Arial"/>
          <w:lang w:val="hr-HR"/>
        </w:rPr>
        <w:t>je</w:t>
      </w:r>
      <w:r w:rsidRPr="00B1666C">
        <w:rPr>
          <w:rFonts w:cs="Arial"/>
          <w:spacing w:val="26"/>
          <w:lang w:val="hr-HR"/>
        </w:rPr>
        <w:t xml:space="preserve"> </w:t>
      </w:r>
      <w:r w:rsidRPr="00B1666C">
        <w:rPr>
          <w:rFonts w:cs="Arial"/>
          <w:lang w:val="hr-HR"/>
        </w:rPr>
        <w:t>potrebno</w:t>
      </w:r>
      <w:r w:rsidRPr="00B1666C">
        <w:rPr>
          <w:rFonts w:cs="Arial"/>
          <w:spacing w:val="29"/>
          <w:lang w:val="hr-HR"/>
        </w:rPr>
        <w:t xml:space="preserve"> </w:t>
      </w:r>
      <w:r w:rsidRPr="00B1666C">
        <w:rPr>
          <w:rFonts w:cs="Arial"/>
          <w:lang w:val="hr-HR"/>
        </w:rPr>
        <w:t>urbano</w:t>
      </w:r>
      <w:r w:rsidRPr="00B1666C">
        <w:rPr>
          <w:rFonts w:cs="Arial"/>
          <w:spacing w:val="26"/>
          <w:lang w:val="hr-HR"/>
        </w:rPr>
        <w:t xml:space="preserve"> </w:t>
      </w:r>
      <w:r w:rsidRPr="00B1666C">
        <w:rPr>
          <w:rFonts w:cs="Arial"/>
          <w:lang w:val="hr-HR"/>
        </w:rPr>
        <w:t>opremiti</w:t>
      </w:r>
      <w:r w:rsidRPr="00B1666C">
        <w:rPr>
          <w:rFonts w:cs="Arial"/>
          <w:spacing w:val="26"/>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to:</w:t>
      </w:r>
      <w:r w:rsidRPr="00B1666C">
        <w:rPr>
          <w:rFonts w:cs="Arial"/>
          <w:spacing w:val="25"/>
          <w:lang w:val="hr-HR"/>
        </w:rPr>
        <w:t xml:space="preserve"> </w:t>
      </w:r>
      <w:r w:rsidRPr="00B1666C">
        <w:rPr>
          <w:rFonts w:cs="Arial"/>
          <w:lang w:val="hr-HR"/>
        </w:rPr>
        <w:t>javnom</w:t>
      </w:r>
      <w:r w:rsidRPr="00B1666C">
        <w:rPr>
          <w:rFonts w:cs="Arial"/>
          <w:spacing w:val="25"/>
          <w:lang w:val="hr-HR"/>
        </w:rPr>
        <w:t xml:space="preserve"> </w:t>
      </w:r>
      <w:r w:rsidRPr="00B1666C">
        <w:rPr>
          <w:rFonts w:cs="Arial"/>
          <w:lang w:val="hr-HR"/>
        </w:rPr>
        <w:t>rasvjetom,</w:t>
      </w:r>
      <w:r w:rsidRPr="00B1666C">
        <w:rPr>
          <w:rFonts w:cs="Arial"/>
          <w:spacing w:val="28"/>
          <w:lang w:val="hr-HR"/>
        </w:rPr>
        <w:t xml:space="preserve"> </w:t>
      </w:r>
      <w:r w:rsidRPr="00B1666C">
        <w:rPr>
          <w:rFonts w:cs="Arial"/>
          <w:lang w:val="hr-HR"/>
        </w:rPr>
        <w:t>autobusnim</w:t>
      </w:r>
      <w:r w:rsidRPr="00B1666C">
        <w:rPr>
          <w:rFonts w:cs="Arial"/>
          <w:spacing w:val="28"/>
          <w:lang w:val="hr-HR"/>
        </w:rPr>
        <w:t xml:space="preserve"> </w:t>
      </w:r>
      <w:r w:rsidRPr="00B1666C">
        <w:rPr>
          <w:rFonts w:cs="Arial"/>
          <w:lang w:val="hr-HR"/>
        </w:rPr>
        <w:t>stajalištima,</w:t>
      </w:r>
      <w:r w:rsidRPr="00B1666C">
        <w:rPr>
          <w:rFonts w:cs="Arial"/>
          <w:spacing w:val="35"/>
          <w:lang w:val="hr-HR"/>
        </w:rPr>
        <w:t xml:space="preserve"> </w:t>
      </w:r>
      <w:r w:rsidRPr="00B1666C">
        <w:rPr>
          <w:rFonts w:cs="Arial"/>
          <w:lang w:val="hr-HR"/>
        </w:rPr>
        <w:t>odmorištima s klupama</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kantama</w:t>
      </w:r>
      <w:r w:rsidRPr="00B1666C">
        <w:rPr>
          <w:rFonts w:cs="Arial"/>
          <w:spacing w:val="-2"/>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otpad,</w:t>
      </w:r>
      <w:r w:rsidRPr="00B1666C">
        <w:rPr>
          <w:rFonts w:cs="Arial"/>
          <w:spacing w:val="2"/>
          <w:lang w:val="hr-HR"/>
        </w:rPr>
        <w:t xml:space="preserve"> </w:t>
      </w:r>
      <w:r w:rsidRPr="00B1666C">
        <w:rPr>
          <w:rFonts w:cs="Arial"/>
          <w:lang w:val="hr-HR"/>
        </w:rPr>
        <w:t>oglasnim</w:t>
      </w:r>
      <w:r w:rsidRPr="00B1666C">
        <w:rPr>
          <w:rFonts w:cs="Arial"/>
          <w:spacing w:val="1"/>
          <w:lang w:val="hr-HR"/>
        </w:rPr>
        <w:t xml:space="preserve"> </w:t>
      </w:r>
      <w:r w:rsidRPr="00B1666C">
        <w:rPr>
          <w:rFonts w:cs="Arial"/>
          <w:lang w:val="hr-HR"/>
        </w:rPr>
        <w:t>panoima</w:t>
      </w:r>
      <w:r w:rsidRPr="00B1666C">
        <w:rPr>
          <w:rFonts w:cs="Arial"/>
          <w:spacing w:val="-2"/>
          <w:lang w:val="hr-HR"/>
        </w:rPr>
        <w:t xml:space="preserve"> </w:t>
      </w:r>
      <w:r w:rsidRPr="00B1666C">
        <w:rPr>
          <w:rFonts w:cs="Arial"/>
          <w:lang w:val="hr-HR"/>
        </w:rPr>
        <w:t>i sl.</w:t>
      </w:r>
    </w:p>
    <w:p w:rsidR="00B1666C" w:rsidRPr="00B1666C" w:rsidRDefault="00B1666C" w:rsidP="00B1666C">
      <w:pPr>
        <w:pStyle w:val="BodyText"/>
        <w:jc w:val="both"/>
        <w:rPr>
          <w:rFonts w:cs="Arial"/>
          <w:lang w:val="hr-HR"/>
        </w:rPr>
      </w:pPr>
      <w:r w:rsidRPr="00B1666C">
        <w:rPr>
          <w:rFonts w:cs="Arial"/>
          <w:lang w:val="hr-HR"/>
        </w:rPr>
        <w:t>Svako</w:t>
      </w:r>
      <w:r w:rsidRPr="00B1666C">
        <w:rPr>
          <w:rFonts w:cs="Arial"/>
          <w:spacing w:val="53"/>
          <w:lang w:val="hr-HR"/>
        </w:rPr>
        <w:t xml:space="preserve"> </w:t>
      </w:r>
      <w:r w:rsidRPr="00B1666C">
        <w:rPr>
          <w:rFonts w:cs="Arial"/>
          <w:lang w:val="hr-HR"/>
        </w:rPr>
        <w:t>stajalište</w:t>
      </w:r>
      <w:r w:rsidRPr="00B1666C">
        <w:rPr>
          <w:rFonts w:cs="Arial"/>
          <w:spacing w:val="50"/>
          <w:lang w:val="hr-HR"/>
        </w:rPr>
        <w:t xml:space="preserve"> </w:t>
      </w:r>
      <w:r w:rsidRPr="00B1666C">
        <w:rPr>
          <w:rFonts w:cs="Arial"/>
          <w:lang w:val="hr-HR"/>
        </w:rPr>
        <w:t>treba</w:t>
      </w:r>
      <w:r w:rsidRPr="00B1666C">
        <w:rPr>
          <w:rFonts w:cs="Arial"/>
          <w:spacing w:val="53"/>
          <w:lang w:val="hr-HR"/>
        </w:rPr>
        <w:t xml:space="preserve"> </w:t>
      </w:r>
      <w:r w:rsidRPr="00B1666C">
        <w:rPr>
          <w:rFonts w:cs="Arial"/>
          <w:lang w:val="hr-HR"/>
        </w:rPr>
        <w:t>imati</w:t>
      </w:r>
      <w:r w:rsidRPr="00B1666C">
        <w:rPr>
          <w:rFonts w:cs="Arial"/>
          <w:spacing w:val="53"/>
          <w:lang w:val="hr-HR"/>
        </w:rPr>
        <w:t xml:space="preserve"> </w:t>
      </w:r>
      <w:r w:rsidRPr="00B1666C">
        <w:rPr>
          <w:rFonts w:cs="Arial"/>
          <w:lang w:val="hr-HR"/>
        </w:rPr>
        <w:t>uređeno</w:t>
      </w:r>
      <w:r w:rsidRPr="00B1666C">
        <w:rPr>
          <w:rFonts w:cs="Arial"/>
          <w:spacing w:val="53"/>
          <w:lang w:val="hr-HR"/>
        </w:rPr>
        <w:t xml:space="preserve"> </w:t>
      </w:r>
      <w:r w:rsidRPr="00B1666C">
        <w:rPr>
          <w:rFonts w:cs="Arial"/>
          <w:lang w:val="hr-HR"/>
        </w:rPr>
        <w:t>autobusno</w:t>
      </w:r>
      <w:r w:rsidRPr="00B1666C">
        <w:rPr>
          <w:rFonts w:cs="Arial"/>
          <w:spacing w:val="53"/>
          <w:lang w:val="hr-HR"/>
        </w:rPr>
        <w:t xml:space="preserve"> </w:t>
      </w:r>
      <w:r w:rsidRPr="00B1666C">
        <w:rPr>
          <w:rFonts w:cs="Arial"/>
          <w:lang w:val="hr-HR"/>
        </w:rPr>
        <w:t>ugibalište</w:t>
      </w:r>
      <w:r w:rsidRPr="00B1666C">
        <w:rPr>
          <w:rFonts w:cs="Arial"/>
          <w:spacing w:val="54"/>
          <w:lang w:val="hr-HR"/>
        </w:rPr>
        <w:t xml:space="preserve"> </w:t>
      </w:r>
      <w:r w:rsidRPr="00B1666C">
        <w:rPr>
          <w:rFonts w:cs="Arial"/>
          <w:lang w:val="hr-HR"/>
        </w:rPr>
        <w:t>sukladno</w:t>
      </w:r>
      <w:r w:rsidRPr="00B1666C">
        <w:rPr>
          <w:rFonts w:cs="Arial"/>
          <w:spacing w:val="53"/>
          <w:lang w:val="hr-HR"/>
        </w:rPr>
        <w:t xml:space="preserve"> </w:t>
      </w:r>
      <w:r w:rsidRPr="00B1666C">
        <w:rPr>
          <w:rFonts w:cs="Arial"/>
          <w:lang w:val="hr-HR"/>
        </w:rPr>
        <w:t>posebnim</w:t>
      </w:r>
      <w:r w:rsidRPr="00B1666C">
        <w:rPr>
          <w:rFonts w:cs="Arial"/>
          <w:spacing w:val="54"/>
          <w:lang w:val="hr-HR"/>
        </w:rPr>
        <w:t xml:space="preserve"> </w:t>
      </w:r>
      <w:r w:rsidRPr="00B1666C">
        <w:rPr>
          <w:rFonts w:cs="Arial"/>
          <w:lang w:val="hr-HR"/>
        </w:rPr>
        <w:t>propisima,</w:t>
      </w:r>
      <w:r w:rsidRPr="00B1666C">
        <w:rPr>
          <w:rFonts w:cs="Arial"/>
          <w:spacing w:val="43"/>
          <w:lang w:val="hr-HR"/>
        </w:rPr>
        <w:t xml:space="preserve"> </w:t>
      </w:r>
      <w:r w:rsidRPr="00B1666C">
        <w:rPr>
          <w:rFonts w:cs="Arial"/>
          <w:lang w:val="hr-HR"/>
        </w:rPr>
        <w:t>opremljeno</w:t>
      </w:r>
      <w:r w:rsidRPr="00B1666C">
        <w:rPr>
          <w:rFonts w:cs="Arial"/>
          <w:spacing w:val="-2"/>
          <w:lang w:val="hr-HR"/>
        </w:rPr>
        <w:t xml:space="preserve"> </w:t>
      </w:r>
      <w:r w:rsidRPr="00B1666C">
        <w:rPr>
          <w:rFonts w:cs="Arial"/>
          <w:lang w:val="hr-HR"/>
        </w:rPr>
        <w:t>urbanom opremom te</w:t>
      </w:r>
      <w:r w:rsidRPr="00B1666C">
        <w:rPr>
          <w:rFonts w:cs="Arial"/>
          <w:spacing w:val="-2"/>
          <w:lang w:val="hr-HR"/>
        </w:rPr>
        <w:t xml:space="preserve"> </w:t>
      </w:r>
      <w:r w:rsidRPr="00B1666C">
        <w:rPr>
          <w:rFonts w:cs="Arial"/>
          <w:lang w:val="hr-HR"/>
        </w:rPr>
        <w:t>adekvatnom čekaonicom.</w:t>
      </w:r>
    </w:p>
    <w:p w:rsidR="00B1666C" w:rsidRPr="00B1666C" w:rsidRDefault="00B1666C" w:rsidP="00B1666C">
      <w:pPr>
        <w:pStyle w:val="BodyText"/>
        <w:jc w:val="both"/>
        <w:rPr>
          <w:rFonts w:cs="Arial"/>
          <w:lang w:val="hr-HR"/>
        </w:rPr>
      </w:pPr>
      <w:r w:rsidRPr="00B1666C">
        <w:rPr>
          <w:rFonts w:cs="Arial"/>
          <w:lang w:val="hr-HR"/>
        </w:rPr>
        <w:t>(4) Sabirne</w:t>
      </w:r>
      <w:r w:rsidRPr="00B1666C">
        <w:rPr>
          <w:rFonts w:cs="Arial"/>
          <w:spacing w:val="45"/>
          <w:lang w:val="hr-HR"/>
        </w:rPr>
        <w:t xml:space="preserve"> </w:t>
      </w:r>
      <w:r w:rsidRPr="00B1666C">
        <w:rPr>
          <w:rFonts w:cs="Arial"/>
          <w:lang w:val="hr-HR"/>
        </w:rPr>
        <w:t>ulice</w:t>
      </w:r>
      <w:r w:rsidRPr="00B1666C">
        <w:rPr>
          <w:rFonts w:cs="Arial"/>
          <w:spacing w:val="46"/>
          <w:lang w:val="hr-HR"/>
        </w:rPr>
        <w:t xml:space="preserve"> </w:t>
      </w:r>
      <w:r w:rsidRPr="00B1666C">
        <w:rPr>
          <w:rFonts w:cs="Arial"/>
          <w:lang w:val="hr-HR"/>
        </w:rPr>
        <w:t>unutar</w:t>
      </w:r>
      <w:r w:rsidRPr="00B1666C">
        <w:rPr>
          <w:rFonts w:cs="Arial"/>
          <w:spacing w:val="44"/>
          <w:lang w:val="hr-HR"/>
        </w:rPr>
        <w:t xml:space="preserve"> </w:t>
      </w:r>
      <w:r w:rsidRPr="00B1666C">
        <w:rPr>
          <w:rFonts w:cs="Arial"/>
          <w:lang w:val="hr-HR"/>
        </w:rPr>
        <w:t>naselja</w:t>
      </w:r>
      <w:r w:rsidRPr="00B1666C">
        <w:rPr>
          <w:rFonts w:cs="Arial"/>
          <w:spacing w:val="43"/>
          <w:lang w:val="hr-HR"/>
        </w:rPr>
        <w:t xml:space="preserve"> </w:t>
      </w:r>
      <w:r w:rsidRPr="00B1666C">
        <w:rPr>
          <w:rFonts w:cs="Arial"/>
          <w:lang w:val="hr-HR"/>
        </w:rPr>
        <w:t>moraju</w:t>
      </w:r>
      <w:r w:rsidRPr="00B1666C">
        <w:rPr>
          <w:rFonts w:cs="Arial"/>
          <w:spacing w:val="43"/>
          <w:lang w:val="hr-HR"/>
        </w:rPr>
        <w:t xml:space="preserve"> </w:t>
      </w:r>
      <w:r w:rsidRPr="00B1666C">
        <w:rPr>
          <w:rFonts w:cs="Arial"/>
          <w:lang w:val="hr-HR"/>
        </w:rPr>
        <w:t>imati</w:t>
      </w:r>
      <w:r w:rsidRPr="00B1666C">
        <w:rPr>
          <w:rFonts w:cs="Arial"/>
          <w:spacing w:val="45"/>
          <w:lang w:val="hr-HR"/>
        </w:rPr>
        <w:t xml:space="preserve"> </w:t>
      </w:r>
      <w:r w:rsidRPr="00B1666C">
        <w:rPr>
          <w:rFonts w:cs="Arial"/>
          <w:lang w:val="hr-HR"/>
        </w:rPr>
        <w:t>širinu</w:t>
      </w:r>
      <w:r w:rsidRPr="00B1666C">
        <w:rPr>
          <w:rFonts w:cs="Arial"/>
          <w:spacing w:val="46"/>
          <w:lang w:val="hr-HR"/>
        </w:rPr>
        <w:t xml:space="preserve"> </w:t>
      </w:r>
      <w:r w:rsidRPr="00B1666C">
        <w:rPr>
          <w:rFonts w:cs="Arial"/>
          <w:lang w:val="hr-HR"/>
        </w:rPr>
        <w:t>koja</w:t>
      </w:r>
      <w:r w:rsidRPr="00B1666C">
        <w:rPr>
          <w:rFonts w:cs="Arial"/>
          <w:spacing w:val="46"/>
          <w:lang w:val="hr-HR"/>
        </w:rPr>
        <w:t xml:space="preserve"> </w:t>
      </w:r>
      <w:r w:rsidRPr="00B1666C">
        <w:rPr>
          <w:rFonts w:cs="Arial"/>
          <w:lang w:val="hr-HR"/>
        </w:rPr>
        <w:t>omogućuje</w:t>
      </w:r>
      <w:r w:rsidRPr="00B1666C">
        <w:rPr>
          <w:rFonts w:cs="Arial"/>
          <w:spacing w:val="46"/>
          <w:lang w:val="hr-HR"/>
        </w:rPr>
        <w:t xml:space="preserve"> </w:t>
      </w:r>
      <w:r w:rsidRPr="00B1666C">
        <w:rPr>
          <w:rFonts w:cs="Arial"/>
          <w:lang w:val="hr-HR"/>
        </w:rPr>
        <w:t>nesmetano</w:t>
      </w:r>
      <w:r w:rsidRPr="00B1666C">
        <w:rPr>
          <w:rFonts w:cs="Arial"/>
          <w:spacing w:val="43"/>
          <w:lang w:val="hr-HR"/>
        </w:rPr>
        <w:t xml:space="preserve"> </w:t>
      </w:r>
      <w:r w:rsidRPr="00B1666C">
        <w:rPr>
          <w:rFonts w:cs="Arial"/>
          <w:lang w:val="hr-HR"/>
        </w:rPr>
        <w:t>odvijanje</w:t>
      </w:r>
      <w:r w:rsidRPr="00B1666C">
        <w:rPr>
          <w:rFonts w:cs="Arial"/>
          <w:spacing w:val="55"/>
          <w:lang w:val="hr-HR"/>
        </w:rPr>
        <w:t xml:space="preserve"> </w:t>
      </w:r>
      <w:r w:rsidRPr="00B1666C">
        <w:rPr>
          <w:rFonts w:cs="Arial"/>
          <w:lang w:val="hr-HR"/>
        </w:rPr>
        <w:t>dvosmjernog</w:t>
      </w:r>
      <w:r w:rsidRPr="00B1666C">
        <w:rPr>
          <w:rFonts w:cs="Arial"/>
          <w:spacing w:val="-2"/>
          <w:lang w:val="hr-HR"/>
        </w:rPr>
        <w:t xml:space="preserve"> </w:t>
      </w:r>
      <w:r w:rsidRPr="00B1666C">
        <w:rPr>
          <w:rFonts w:cs="Arial"/>
          <w:lang w:val="hr-HR"/>
        </w:rPr>
        <w:t>prometa.</w:t>
      </w:r>
      <w:r w:rsidRPr="00B1666C">
        <w:rPr>
          <w:rFonts w:cs="Arial"/>
          <w:spacing w:val="-3"/>
          <w:lang w:val="hr-HR"/>
        </w:rPr>
        <w:t xml:space="preserve"> </w:t>
      </w:r>
      <w:r w:rsidRPr="00B1666C">
        <w:rPr>
          <w:rFonts w:cs="Arial"/>
          <w:lang w:val="hr-HR"/>
        </w:rPr>
        <w:t>Ostale ulice</w:t>
      </w:r>
      <w:r w:rsidRPr="00B1666C">
        <w:rPr>
          <w:rFonts w:cs="Arial"/>
          <w:spacing w:val="-2"/>
          <w:lang w:val="hr-HR"/>
        </w:rPr>
        <w:t xml:space="preserve"> </w:t>
      </w:r>
      <w:r w:rsidRPr="00B1666C">
        <w:rPr>
          <w:rFonts w:cs="Arial"/>
          <w:lang w:val="hr-HR"/>
        </w:rPr>
        <w:t>su</w:t>
      </w:r>
      <w:r w:rsidRPr="00B1666C">
        <w:rPr>
          <w:rFonts w:cs="Arial"/>
          <w:spacing w:val="-2"/>
          <w:lang w:val="hr-HR"/>
        </w:rPr>
        <w:t xml:space="preserve"> </w:t>
      </w:r>
      <w:r w:rsidRPr="00B1666C">
        <w:rPr>
          <w:rFonts w:cs="Arial"/>
          <w:lang w:val="hr-HR"/>
        </w:rPr>
        <w:t>prikazane</w:t>
      </w:r>
      <w:r w:rsidRPr="00B1666C">
        <w:rPr>
          <w:rFonts w:cs="Arial"/>
          <w:spacing w:val="-5"/>
          <w:lang w:val="hr-HR"/>
        </w:rPr>
        <w:t xml:space="preserve"> </w:t>
      </w:r>
      <w:r w:rsidRPr="00B1666C">
        <w:rPr>
          <w:rFonts w:cs="Arial"/>
          <w:lang w:val="hr-HR"/>
        </w:rPr>
        <w:t>do pojedinih zona</w:t>
      </w:r>
      <w:r w:rsidRPr="00B1666C">
        <w:rPr>
          <w:rFonts w:cs="Arial"/>
          <w:spacing w:val="-2"/>
          <w:lang w:val="hr-HR"/>
        </w:rPr>
        <w:t xml:space="preserve"> </w:t>
      </w:r>
      <w:r w:rsidRPr="00B1666C">
        <w:rPr>
          <w:rFonts w:cs="Arial"/>
          <w:lang w:val="hr-HR"/>
        </w:rPr>
        <w:t>bez</w:t>
      </w:r>
      <w:r w:rsidRPr="00B1666C">
        <w:rPr>
          <w:rFonts w:cs="Arial"/>
          <w:spacing w:val="-4"/>
          <w:lang w:val="hr-HR"/>
        </w:rPr>
        <w:t xml:space="preserve"> </w:t>
      </w:r>
      <w:r w:rsidRPr="00B1666C">
        <w:rPr>
          <w:rFonts w:cs="Arial"/>
          <w:lang w:val="hr-HR"/>
        </w:rPr>
        <w:t>daljnje</w:t>
      </w:r>
      <w:r w:rsidRPr="00B1666C">
        <w:rPr>
          <w:rFonts w:cs="Arial"/>
          <w:spacing w:val="-2"/>
          <w:lang w:val="hr-HR"/>
        </w:rPr>
        <w:t xml:space="preserve"> </w:t>
      </w:r>
      <w:r w:rsidRPr="00B1666C">
        <w:rPr>
          <w:rFonts w:cs="Arial"/>
          <w:lang w:val="hr-HR"/>
        </w:rPr>
        <w:t>razrade</w:t>
      </w:r>
      <w:r w:rsidRPr="00B1666C">
        <w:rPr>
          <w:rFonts w:cs="Arial"/>
          <w:spacing w:val="-4"/>
          <w:lang w:val="hr-HR"/>
        </w:rPr>
        <w:t xml:space="preserve"> </w:t>
      </w:r>
      <w:r w:rsidRPr="00B1666C">
        <w:rPr>
          <w:rFonts w:cs="Arial"/>
          <w:lang w:val="hr-HR"/>
        </w:rPr>
        <w:t>mreže</w:t>
      </w:r>
      <w:r w:rsidRPr="00B1666C">
        <w:rPr>
          <w:rFonts w:cs="Arial"/>
          <w:spacing w:val="61"/>
          <w:lang w:val="hr-HR"/>
        </w:rPr>
        <w:t xml:space="preserve"> </w:t>
      </w:r>
      <w:r w:rsidRPr="00B1666C">
        <w:rPr>
          <w:rFonts w:cs="Arial"/>
          <w:lang w:val="hr-HR"/>
        </w:rPr>
        <w:t>unutar</w:t>
      </w:r>
      <w:r w:rsidRPr="00B1666C">
        <w:rPr>
          <w:rFonts w:cs="Arial"/>
          <w:spacing w:val="-10"/>
          <w:lang w:val="hr-HR"/>
        </w:rPr>
        <w:t xml:space="preserve"> </w:t>
      </w:r>
      <w:r w:rsidRPr="00B1666C">
        <w:rPr>
          <w:rFonts w:cs="Arial"/>
          <w:lang w:val="hr-HR"/>
        </w:rPr>
        <w:t>same</w:t>
      </w:r>
      <w:r w:rsidRPr="00B1666C">
        <w:rPr>
          <w:rFonts w:cs="Arial"/>
          <w:spacing w:val="-11"/>
          <w:lang w:val="hr-HR"/>
        </w:rPr>
        <w:t xml:space="preserve"> </w:t>
      </w:r>
      <w:r w:rsidRPr="00B1666C">
        <w:rPr>
          <w:rFonts w:cs="Arial"/>
          <w:lang w:val="hr-HR"/>
        </w:rPr>
        <w:t>zone.</w:t>
      </w:r>
      <w:r w:rsidRPr="00B1666C">
        <w:rPr>
          <w:rFonts w:cs="Arial"/>
          <w:spacing w:val="-8"/>
          <w:lang w:val="hr-HR"/>
        </w:rPr>
        <w:t xml:space="preserve"> </w:t>
      </w:r>
      <w:r w:rsidRPr="00B1666C">
        <w:rPr>
          <w:rFonts w:cs="Arial"/>
          <w:spacing w:val="-2"/>
          <w:lang w:val="hr-HR"/>
        </w:rPr>
        <w:t>Ulična</w:t>
      </w:r>
      <w:r w:rsidRPr="00B1666C">
        <w:rPr>
          <w:rFonts w:cs="Arial"/>
          <w:spacing w:val="-9"/>
          <w:lang w:val="hr-HR"/>
        </w:rPr>
        <w:t xml:space="preserve"> </w:t>
      </w:r>
      <w:r w:rsidRPr="00B1666C">
        <w:rPr>
          <w:rFonts w:cs="Arial"/>
          <w:lang w:val="hr-HR"/>
        </w:rPr>
        <w:t>mreža,</w:t>
      </w:r>
      <w:r w:rsidRPr="00B1666C">
        <w:rPr>
          <w:rFonts w:cs="Arial"/>
          <w:spacing w:val="-10"/>
          <w:lang w:val="hr-HR"/>
        </w:rPr>
        <w:t xml:space="preserve"> </w:t>
      </w:r>
      <w:r w:rsidRPr="00B1666C">
        <w:rPr>
          <w:rFonts w:cs="Arial"/>
          <w:lang w:val="hr-HR"/>
        </w:rPr>
        <w:t>parkirališta</w:t>
      </w:r>
      <w:r w:rsidRPr="00B1666C">
        <w:rPr>
          <w:rFonts w:cs="Arial"/>
          <w:spacing w:val="-9"/>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drugo</w:t>
      </w:r>
      <w:r w:rsidRPr="00B1666C">
        <w:rPr>
          <w:rFonts w:cs="Arial"/>
          <w:spacing w:val="-10"/>
          <w:lang w:val="hr-HR"/>
        </w:rPr>
        <w:t xml:space="preserve"> </w:t>
      </w:r>
      <w:r w:rsidRPr="00B1666C">
        <w:rPr>
          <w:rFonts w:cs="Arial"/>
          <w:lang w:val="hr-HR"/>
        </w:rPr>
        <w:t>unutar</w:t>
      </w:r>
      <w:r w:rsidRPr="00B1666C">
        <w:rPr>
          <w:rFonts w:cs="Arial"/>
          <w:spacing w:val="-11"/>
          <w:lang w:val="hr-HR"/>
        </w:rPr>
        <w:t xml:space="preserve"> </w:t>
      </w:r>
      <w:r w:rsidRPr="00B1666C">
        <w:rPr>
          <w:rFonts w:cs="Arial"/>
          <w:lang w:val="hr-HR"/>
        </w:rPr>
        <w:t>tih</w:t>
      </w:r>
      <w:r w:rsidRPr="00B1666C">
        <w:rPr>
          <w:rFonts w:cs="Arial"/>
          <w:spacing w:val="-9"/>
          <w:lang w:val="hr-HR"/>
        </w:rPr>
        <w:t xml:space="preserve"> </w:t>
      </w:r>
      <w:r w:rsidRPr="00B1666C">
        <w:rPr>
          <w:rFonts w:cs="Arial"/>
          <w:lang w:val="hr-HR"/>
        </w:rPr>
        <w:t>zona</w:t>
      </w:r>
      <w:r w:rsidRPr="00B1666C">
        <w:rPr>
          <w:rFonts w:cs="Arial"/>
          <w:spacing w:val="-12"/>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razrađuje</w:t>
      </w:r>
      <w:r w:rsidRPr="00B1666C">
        <w:rPr>
          <w:rFonts w:cs="Arial"/>
          <w:spacing w:val="-9"/>
          <w:lang w:val="hr-HR"/>
        </w:rPr>
        <w:t xml:space="preserve"> </w:t>
      </w:r>
      <w:r w:rsidRPr="00B1666C">
        <w:rPr>
          <w:rFonts w:cs="Arial"/>
          <w:lang w:val="hr-HR"/>
        </w:rPr>
        <w:t>putem</w:t>
      </w:r>
      <w:r w:rsidRPr="00B1666C">
        <w:rPr>
          <w:rFonts w:cs="Arial"/>
          <w:spacing w:val="-11"/>
          <w:lang w:val="hr-HR"/>
        </w:rPr>
        <w:t xml:space="preserve"> </w:t>
      </w:r>
      <w:r w:rsidRPr="00B1666C">
        <w:rPr>
          <w:rFonts w:cs="Arial"/>
          <w:lang w:val="hr-HR"/>
        </w:rPr>
        <w:t>izrade</w:t>
      </w:r>
      <w:r w:rsidRPr="00B1666C">
        <w:rPr>
          <w:rFonts w:cs="Arial"/>
          <w:spacing w:val="59"/>
          <w:lang w:val="hr-HR"/>
        </w:rPr>
        <w:t xml:space="preserve"> </w:t>
      </w:r>
      <w:r w:rsidRPr="00B1666C">
        <w:rPr>
          <w:rFonts w:cs="Arial"/>
          <w:lang w:val="hr-HR"/>
        </w:rPr>
        <w:t>daljnje</w:t>
      </w:r>
      <w:r w:rsidRPr="00B1666C">
        <w:rPr>
          <w:rFonts w:cs="Arial"/>
          <w:spacing w:val="29"/>
          <w:lang w:val="hr-HR"/>
        </w:rPr>
        <w:t xml:space="preserve"> </w:t>
      </w:r>
      <w:r w:rsidRPr="00B1666C">
        <w:rPr>
          <w:rFonts w:cs="Arial"/>
          <w:lang w:val="hr-HR"/>
        </w:rPr>
        <w:t>dokumentacije</w:t>
      </w:r>
      <w:r w:rsidRPr="00B1666C">
        <w:rPr>
          <w:rFonts w:cs="Arial"/>
          <w:spacing w:val="26"/>
          <w:lang w:val="hr-HR"/>
        </w:rPr>
        <w:t xml:space="preserve"> </w:t>
      </w:r>
      <w:r w:rsidRPr="00B1666C">
        <w:rPr>
          <w:rFonts w:cs="Arial"/>
          <w:lang w:val="hr-HR"/>
        </w:rPr>
        <w:t>(urbanistički</w:t>
      </w:r>
      <w:r w:rsidRPr="00B1666C">
        <w:rPr>
          <w:rFonts w:cs="Arial"/>
          <w:spacing w:val="28"/>
          <w:lang w:val="hr-HR"/>
        </w:rPr>
        <w:t xml:space="preserve"> </w:t>
      </w:r>
      <w:r w:rsidRPr="00B1666C">
        <w:rPr>
          <w:rFonts w:cs="Arial"/>
          <w:lang w:val="hr-HR"/>
        </w:rPr>
        <w:t>plan</w:t>
      </w:r>
      <w:r w:rsidRPr="00B1666C">
        <w:rPr>
          <w:rFonts w:cs="Arial"/>
          <w:spacing w:val="29"/>
          <w:lang w:val="hr-HR"/>
        </w:rPr>
        <w:t xml:space="preserve"> </w:t>
      </w:r>
      <w:r w:rsidRPr="00B1666C">
        <w:rPr>
          <w:rFonts w:cs="Arial"/>
          <w:lang w:val="hr-HR"/>
        </w:rPr>
        <w:t>uređenja,</w:t>
      </w:r>
      <w:r w:rsidRPr="00B1666C">
        <w:rPr>
          <w:rFonts w:cs="Arial"/>
          <w:spacing w:val="30"/>
          <w:lang w:val="hr-HR"/>
        </w:rPr>
        <w:t xml:space="preserve"> </w:t>
      </w:r>
      <w:r w:rsidRPr="00B1666C">
        <w:rPr>
          <w:rFonts w:cs="Arial"/>
          <w:lang w:val="hr-HR"/>
        </w:rPr>
        <w:t>detaljni</w:t>
      </w:r>
      <w:r w:rsidRPr="00B1666C">
        <w:rPr>
          <w:rFonts w:cs="Arial"/>
          <w:spacing w:val="28"/>
          <w:lang w:val="hr-HR"/>
        </w:rPr>
        <w:t xml:space="preserve"> </w:t>
      </w:r>
      <w:r w:rsidRPr="00B1666C">
        <w:rPr>
          <w:rFonts w:cs="Arial"/>
          <w:lang w:val="hr-HR"/>
        </w:rPr>
        <w:t>plan</w:t>
      </w:r>
      <w:r w:rsidRPr="00B1666C">
        <w:rPr>
          <w:rFonts w:cs="Arial"/>
          <w:spacing w:val="29"/>
          <w:lang w:val="hr-HR"/>
        </w:rPr>
        <w:t xml:space="preserve"> </w:t>
      </w:r>
      <w:r w:rsidRPr="00B1666C">
        <w:rPr>
          <w:rFonts w:cs="Arial"/>
          <w:lang w:val="hr-HR"/>
        </w:rPr>
        <w:t>uređenja),</w:t>
      </w:r>
      <w:r w:rsidRPr="00B1666C">
        <w:rPr>
          <w:rFonts w:cs="Arial"/>
          <w:spacing w:val="28"/>
          <w:lang w:val="hr-HR"/>
        </w:rPr>
        <w:t xml:space="preserve"> </w:t>
      </w:r>
      <w:r w:rsidRPr="00B1666C">
        <w:rPr>
          <w:rFonts w:cs="Arial"/>
          <w:lang w:val="hr-HR"/>
        </w:rPr>
        <w:t>odnosno</w:t>
      </w:r>
      <w:r w:rsidRPr="00B1666C">
        <w:rPr>
          <w:rFonts w:cs="Arial"/>
          <w:spacing w:val="29"/>
          <w:lang w:val="hr-HR"/>
        </w:rPr>
        <w:t xml:space="preserve"> </w:t>
      </w:r>
      <w:r w:rsidRPr="00B1666C">
        <w:rPr>
          <w:rFonts w:cs="Arial"/>
          <w:lang w:val="hr-HR"/>
        </w:rPr>
        <w:t>akata</w:t>
      </w:r>
      <w:r w:rsidRPr="00B1666C">
        <w:rPr>
          <w:rFonts w:cs="Arial"/>
          <w:spacing w:val="29"/>
          <w:lang w:val="hr-HR"/>
        </w:rPr>
        <w:t xml:space="preserve"> </w:t>
      </w:r>
      <w:r w:rsidRPr="00B1666C">
        <w:rPr>
          <w:rFonts w:cs="Arial"/>
          <w:lang w:val="hr-HR"/>
        </w:rPr>
        <w:t>o</w:t>
      </w:r>
      <w:r w:rsidRPr="00B1666C">
        <w:rPr>
          <w:rFonts w:cs="Arial"/>
          <w:spacing w:val="71"/>
          <w:lang w:val="hr-HR"/>
        </w:rPr>
        <w:t xml:space="preserve"> </w:t>
      </w:r>
      <w:r w:rsidRPr="00B1666C">
        <w:rPr>
          <w:rFonts w:cs="Arial"/>
          <w:lang w:val="hr-HR"/>
        </w:rPr>
        <w:t>gradnji.</w:t>
      </w:r>
    </w:p>
    <w:p w:rsidR="00B1666C" w:rsidRPr="00B1666C" w:rsidRDefault="00B1666C" w:rsidP="00B1666C">
      <w:pPr>
        <w:pStyle w:val="BodyText"/>
        <w:jc w:val="both"/>
        <w:rPr>
          <w:rFonts w:cs="Arial"/>
          <w:lang w:val="hr-HR"/>
        </w:rPr>
      </w:pPr>
      <w:r w:rsidRPr="00B1666C">
        <w:rPr>
          <w:rFonts w:cs="Arial"/>
          <w:lang w:val="hr-HR"/>
        </w:rPr>
        <w:t>(5) Najmanja</w:t>
      </w:r>
      <w:r w:rsidRPr="00B1666C">
        <w:rPr>
          <w:rFonts w:cs="Arial"/>
          <w:spacing w:val="7"/>
          <w:lang w:val="hr-HR"/>
        </w:rPr>
        <w:t xml:space="preserve"> </w:t>
      </w:r>
      <w:r w:rsidRPr="00B1666C">
        <w:rPr>
          <w:rFonts w:cs="Arial"/>
          <w:lang w:val="hr-HR"/>
        </w:rPr>
        <w:t>širina</w:t>
      </w:r>
      <w:r w:rsidRPr="00B1666C">
        <w:rPr>
          <w:rFonts w:cs="Arial"/>
          <w:spacing w:val="7"/>
          <w:lang w:val="hr-HR"/>
        </w:rPr>
        <w:t xml:space="preserve"> </w:t>
      </w:r>
      <w:r w:rsidRPr="00B1666C">
        <w:rPr>
          <w:rFonts w:cs="Arial"/>
          <w:lang w:val="hr-HR"/>
        </w:rPr>
        <w:t>kolnika</w:t>
      </w:r>
      <w:r w:rsidRPr="00B1666C">
        <w:rPr>
          <w:rFonts w:cs="Arial"/>
          <w:spacing w:val="7"/>
          <w:lang w:val="hr-HR"/>
        </w:rPr>
        <w:t xml:space="preserve"> </w:t>
      </w:r>
      <w:r w:rsidRPr="00B1666C">
        <w:rPr>
          <w:rFonts w:cs="Arial"/>
          <w:lang w:val="hr-HR"/>
        </w:rPr>
        <w:t>prometnica</w:t>
      </w:r>
      <w:r w:rsidRPr="00B1666C">
        <w:rPr>
          <w:rFonts w:cs="Arial"/>
          <w:spacing w:val="7"/>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naselju</w:t>
      </w:r>
      <w:r w:rsidRPr="00B1666C">
        <w:rPr>
          <w:rFonts w:cs="Arial"/>
          <w:spacing w:val="5"/>
          <w:lang w:val="hr-HR"/>
        </w:rPr>
        <w:t xml:space="preserve"> </w:t>
      </w:r>
      <w:r w:rsidRPr="00B1666C">
        <w:rPr>
          <w:rFonts w:cs="Arial"/>
          <w:lang w:val="hr-HR"/>
        </w:rPr>
        <w:t>(ostalih</w:t>
      </w:r>
      <w:r w:rsidRPr="00B1666C">
        <w:rPr>
          <w:rFonts w:cs="Arial"/>
          <w:spacing w:val="11"/>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sabirnih</w:t>
      </w:r>
      <w:r w:rsidRPr="00B1666C">
        <w:rPr>
          <w:rFonts w:cs="Arial"/>
          <w:spacing w:val="7"/>
          <w:lang w:val="hr-HR"/>
        </w:rPr>
        <w:t xml:space="preserve"> </w:t>
      </w:r>
      <w:r w:rsidRPr="00B1666C">
        <w:rPr>
          <w:rFonts w:cs="Arial"/>
          <w:lang w:val="hr-HR"/>
        </w:rPr>
        <w:t>prometnica)</w:t>
      </w:r>
      <w:r w:rsidRPr="00B1666C">
        <w:rPr>
          <w:rFonts w:cs="Arial"/>
          <w:spacing w:val="8"/>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5,5</w:t>
      </w:r>
      <w:r w:rsidRPr="00B1666C">
        <w:rPr>
          <w:rFonts w:cs="Arial"/>
          <w:spacing w:val="7"/>
          <w:lang w:val="hr-HR"/>
        </w:rPr>
        <w:t xml:space="preserve"> </w:t>
      </w:r>
      <w:r w:rsidRPr="00B1666C">
        <w:rPr>
          <w:rFonts w:cs="Arial"/>
          <w:lang w:val="hr-HR"/>
        </w:rPr>
        <w:t>metara</w:t>
      </w:r>
      <w:r w:rsidRPr="00B1666C">
        <w:rPr>
          <w:rFonts w:cs="Arial"/>
          <w:spacing w:val="65"/>
          <w:lang w:val="hr-HR"/>
        </w:rPr>
        <w:t xml:space="preserve"> </w:t>
      </w:r>
      <w:r w:rsidRPr="00B1666C">
        <w:rPr>
          <w:rFonts w:cs="Arial"/>
          <w:lang w:val="hr-HR"/>
        </w:rPr>
        <w:t>(za</w:t>
      </w:r>
      <w:r w:rsidRPr="00B1666C">
        <w:rPr>
          <w:rFonts w:cs="Arial"/>
          <w:spacing w:val="5"/>
          <w:lang w:val="hr-HR"/>
        </w:rPr>
        <w:t xml:space="preserve"> </w:t>
      </w:r>
      <w:r w:rsidRPr="00B1666C">
        <w:rPr>
          <w:rFonts w:cs="Arial"/>
          <w:lang w:val="hr-HR"/>
        </w:rPr>
        <w:t>dvije</w:t>
      </w:r>
      <w:r w:rsidRPr="00B1666C">
        <w:rPr>
          <w:rFonts w:cs="Arial"/>
          <w:spacing w:val="2"/>
          <w:lang w:val="hr-HR"/>
        </w:rPr>
        <w:t xml:space="preserve"> </w:t>
      </w:r>
      <w:r w:rsidRPr="00B1666C">
        <w:rPr>
          <w:rFonts w:cs="Arial"/>
          <w:lang w:val="hr-HR"/>
        </w:rPr>
        <w:t>vozne</w:t>
      </w:r>
      <w:r w:rsidRPr="00B1666C">
        <w:rPr>
          <w:rFonts w:cs="Arial"/>
          <w:spacing w:val="2"/>
          <w:lang w:val="hr-HR"/>
        </w:rPr>
        <w:t xml:space="preserve"> </w:t>
      </w:r>
      <w:r w:rsidRPr="00B1666C">
        <w:rPr>
          <w:rFonts w:cs="Arial"/>
          <w:lang w:val="hr-HR"/>
        </w:rPr>
        <w:t>trake),</w:t>
      </w:r>
      <w:r w:rsidRPr="00B1666C">
        <w:rPr>
          <w:rFonts w:cs="Arial"/>
          <w:spacing w:val="6"/>
          <w:lang w:val="hr-HR"/>
        </w:rPr>
        <w:t xml:space="preserve"> </w:t>
      </w:r>
      <w:r w:rsidRPr="00B1666C">
        <w:rPr>
          <w:rFonts w:cs="Arial"/>
          <w:lang w:val="hr-HR"/>
        </w:rPr>
        <w:t>odnosno</w:t>
      </w:r>
      <w:r w:rsidRPr="00B1666C">
        <w:rPr>
          <w:rFonts w:cs="Arial"/>
          <w:spacing w:val="5"/>
          <w:lang w:val="hr-HR"/>
        </w:rPr>
        <w:t xml:space="preserve"> </w:t>
      </w:r>
      <w:r w:rsidRPr="00B1666C">
        <w:rPr>
          <w:rFonts w:cs="Arial"/>
          <w:lang w:val="hr-HR"/>
        </w:rPr>
        <w:t>3,5</w:t>
      </w:r>
      <w:r w:rsidRPr="00B1666C">
        <w:rPr>
          <w:rFonts w:cs="Arial"/>
          <w:spacing w:val="3"/>
          <w:lang w:val="hr-HR"/>
        </w:rPr>
        <w:t xml:space="preserve"> </w:t>
      </w:r>
      <w:r w:rsidRPr="00B1666C">
        <w:rPr>
          <w:rFonts w:cs="Arial"/>
          <w:lang w:val="hr-HR"/>
        </w:rPr>
        <w:t>m</w:t>
      </w:r>
      <w:r w:rsidRPr="00B1666C">
        <w:rPr>
          <w:rFonts w:cs="Arial"/>
          <w:spacing w:val="4"/>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jednu voznu</w:t>
      </w:r>
      <w:r w:rsidRPr="00B1666C">
        <w:rPr>
          <w:rFonts w:cs="Arial"/>
          <w:spacing w:val="5"/>
          <w:lang w:val="hr-HR"/>
        </w:rPr>
        <w:t xml:space="preserve"> </w:t>
      </w:r>
      <w:r w:rsidRPr="00B1666C">
        <w:rPr>
          <w:rFonts w:cs="Arial"/>
          <w:lang w:val="hr-HR"/>
        </w:rPr>
        <w:t>traku).</w:t>
      </w:r>
      <w:r w:rsidRPr="00B1666C">
        <w:rPr>
          <w:rFonts w:cs="Arial"/>
          <w:spacing w:val="4"/>
          <w:lang w:val="hr-HR"/>
        </w:rPr>
        <w:t xml:space="preserve"> </w:t>
      </w:r>
      <w:r w:rsidRPr="00B1666C">
        <w:rPr>
          <w:rFonts w:cs="Arial"/>
          <w:lang w:val="hr-HR"/>
        </w:rPr>
        <w:t>Iznimno,</w:t>
      </w:r>
      <w:r w:rsidRPr="00B1666C">
        <w:rPr>
          <w:rFonts w:cs="Arial"/>
          <w:spacing w:val="6"/>
          <w:lang w:val="hr-HR"/>
        </w:rPr>
        <w:t xml:space="preserve"> </w:t>
      </w:r>
      <w:r w:rsidRPr="00B1666C">
        <w:rPr>
          <w:rFonts w:cs="Arial"/>
          <w:lang w:val="hr-HR"/>
        </w:rPr>
        <w:t>najmanja</w:t>
      </w:r>
      <w:r w:rsidRPr="00B1666C">
        <w:rPr>
          <w:rFonts w:cs="Arial"/>
          <w:spacing w:val="3"/>
          <w:lang w:val="hr-HR"/>
        </w:rPr>
        <w:t xml:space="preserve"> </w:t>
      </w:r>
      <w:r w:rsidRPr="00B1666C">
        <w:rPr>
          <w:rFonts w:cs="Arial"/>
          <w:lang w:val="hr-HR"/>
        </w:rPr>
        <w:t>širina</w:t>
      </w:r>
      <w:r w:rsidRPr="00B1666C">
        <w:rPr>
          <w:rFonts w:cs="Arial"/>
          <w:spacing w:val="5"/>
          <w:lang w:val="hr-HR"/>
        </w:rPr>
        <w:t xml:space="preserve"> </w:t>
      </w:r>
      <w:r w:rsidRPr="00B1666C">
        <w:rPr>
          <w:rFonts w:cs="Arial"/>
          <w:lang w:val="hr-HR"/>
        </w:rPr>
        <w:t>može</w:t>
      </w:r>
      <w:r w:rsidRPr="00B1666C">
        <w:rPr>
          <w:rFonts w:cs="Arial"/>
          <w:spacing w:val="49"/>
          <w:lang w:val="hr-HR"/>
        </w:rPr>
        <w:t xml:space="preserve"> </w:t>
      </w:r>
      <w:r w:rsidRPr="00B1666C">
        <w:rPr>
          <w:rFonts w:cs="Arial"/>
          <w:lang w:val="hr-HR"/>
        </w:rPr>
        <w:t>biti i manja u</w:t>
      </w:r>
      <w:r w:rsidRPr="00B1666C">
        <w:rPr>
          <w:rFonts w:cs="Arial"/>
          <w:spacing w:val="-2"/>
          <w:lang w:val="hr-HR"/>
        </w:rPr>
        <w:t xml:space="preserve"> </w:t>
      </w:r>
      <w:r w:rsidRPr="00B1666C">
        <w:rPr>
          <w:rFonts w:cs="Arial"/>
          <w:lang w:val="hr-HR"/>
        </w:rPr>
        <w:t>slučaju već</w:t>
      </w:r>
      <w:r w:rsidRPr="00B1666C">
        <w:rPr>
          <w:rFonts w:cs="Arial"/>
          <w:spacing w:val="-4"/>
          <w:lang w:val="hr-HR"/>
        </w:rPr>
        <w:t xml:space="preserve"> </w:t>
      </w:r>
      <w:r w:rsidRPr="00B1666C">
        <w:rPr>
          <w:rFonts w:cs="Arial"/>
          <w:lang w:val="hr-HR"/>
        </w:rPr>
        <w:t>izgrađenih postojećih građevina.</w:t>
      </w:r>
    </w:p>
    <w:p w:rsidR="00B1666C" w:rsidRPr="00B1666C" w:rsidRDefault="00B1666C" w:rsidP="00B1666C">
      <w:pPr>
        <w:pStyle w:val="BodyText"/>
        <w:jc w:val="both"/>
        <w:rPr>
          <w:rFonts w:cs="Arial"/>
          <w:lang w:val="hr-HR"/>
        </w:rPr>
      </w:pPr>
      <w:r w:rsidRPr="00B1666C">
        <w:rPr>
          <w:rFonts w:cs="Arial"/>
          <w:lang w:val="hr-HR"/>
        </w:rPr>
        <w:t>Na</w:t>
      </w:r>
      <w:r w:rsidRPr="00B1666C">
        <w:rPr>
          <w:rFonts w:cs="Arial"/>
          <w:spacing w:val="3"/>
          <w:lang w:val="hr-HR"/>
        </w:rPr>
        <w:t xml:space="preserve"> </w:t>
      </w:r>
      <w:r w:rsidRPr="00B1666C">
        <w:rPr>
          <w:rFonts w:cs="Arial"/>
          <w:lang w:val="hr-HR"/>
        </w:rPr>
        <w:t>planiranim</w:t>
      </w:r>
      <w:r w:rsidRPr="00B1666C">
        <w:rPr>
          <w:rFonts w:cs="Arial"/>
          <w:spacing w:val="3"/>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postojećim</w:t>
      </w:r>
      <w:r w:rsidRPr="00B1666C">
        <w:rPr>
          <w:rFonts w:cs="Arial"/>
          <w:spacing w:val="3"/>
          <w:lang w:val="hr-HR"/>
        </w:rPr>
        <w:t xml:space="preserve"> </w:t>
      </w:r>
      <w:r w:rsidRPr="00B1666C">
        <w:rPr>
          <w:rFonts w:cs="Arial"/>
          <w:lang w:val="hr-HR"/>
        </w:rPr>
        <w:t>prometnicama</w:t>
      </w:r>
      <w:r w:rsidRPr="00B1666C">
        <w:rPr>
          <w:rFonts w:cs="Arial"/>
          <w:spacing w:val="3"/>
          <w:lang w:val="hr-HR"/>
        </w:rPr>
        <w:t xml:space="preserve"> </w:t>
      </w:r>
      <w:r w:rsidRPr="00B1666C">
        <w:rPr>
          <w:rFonts w:cs="Arial"/>
          <w:lang w:val="hr-HR"/>
        </w:rPr>
        <w:t>u naselju mora</w:t>
      </w:r>
      <w:r w:rsidRPr="00B1666C">
        <w:rPr>
          <w:rFonts w:cs="Arial"/>
          <w:spacing w:val="1"/>
          <w:lang w:val="hr-HR"/>
        </w:rPr>
        <w:t xml:space="preserve"> </w:t>
      </w:r>
      <w:r w:rsidRPr="00B1666C">
        <w:rPr>
          <w:rFonts w:cs="Arial"/>
          <w:lang w:val="hr-HR"/>
        </w:rPr>
        <w:t>se</w:t>
      </w:r>
      <w:r w:rsidRPr="00B1666C">
        <w:rPr>
          <w:rFonts w:cs="Arial"/>
          <w:spacing w:val="3"/>
          <w:lang w:val="hr-HR"/>
        </w:rPr>
        <w:t xml:space="preserve"> </w:t>
      </w:r>
      <w:r w:rsidRPr="00B1666C">
        <w:rPr>
          <w:rFonts w:cs="Arial"/>
          <w:lang w:val="hr-HR"/>
        </w:rPr>
        <w:t>osigurati</w:t>
      </w:r>
      <w:r w:rsidRPr="00B1666C">
        <w:rPr>
          <w:rFonts w:cs="Arial"/>
          <w:spacing w:val="8"/>
          <w:lang w:val="hr-HR"/>
        </w:rPr>
        <w:t xml:space="preserve"> </w:t>
      </w:r>
      <w:r w:rsidRPr="00B1666C">
        <w:rPr>
          <w:rFonts w:cs="Arial"/>
          <w:lang w:val="hr-HR"/>
        </w:rPr>
        <w:t>razdvajanje pješaka</w:t>
      </w:r>
      <w:r w:rsidRPr="00B1666C">
        <w:rPr>
          <w:rFonts w:cs="Arial"/>
          <w:spacing w:val="2"/>
          <w:lang w:val="hr-HR"/>
        </w:rPr>
        <w:t xml:space="preserve"> </w:t>
      </w:r>
      <w:r w:rsidRPr="00B1666C">
        <w:rPr>
          <w:rFonts w:cs="Arial"/>
          <w:lang w:val="hr-HR"/>
        </w:rPr>
        <w:t>od</w:t>
      </w:r>
      <w:r w:rsidRPr="00B1666C">
        <w:rPr>
          <w:rFonts w:cs="Arial"/>
          <w:spacing w:val="55"/>
          <w:lang w:val="hr-HR"/>
        </w:rPr>
        <w:t xml:space="preserve"> </w:t>
      </w:r>
      <w:r w:rsidRPr="00B1666C">
        <w:rPr>
          <w:rFonts w:cs="Arial"/>
          <w:lang w:val="hr-HR"/>
        </w:rPr>
        <w:t>prometa</w:t>
      </w:r>
      <w:r w:rsidRPr="00B1666C">
        <w:rPr>
          <w:rFonts w:cs="Arial"/>
          <w:spacing w:val="17"/>
          <w:lang w:val="hr-HR"/>
        </w:rPr>
        <w:t xml:space="preserve"> </w:t>
      </w:r>
      <w:r w:rsidRPr="00B1666C">
        <w:rPr>
          <w:rFonts w:cs="Arial"/>
          <w:spacing w:val="-2"/>
          <w:lang w:val="hr-HR"/>
        </w:rPr>
        <w:t>vozila</w:t>
      </w:r>
      <w:r w:rsidRPr="00B1666C">
        <w:rPr>
          <w:rFonts w:cs="Arial"/>
          <w:spacing w:val="17"/>
          <w:lang w:val="hr-HR"/>
        </w:rPr>
        <w:t xml:space="preserve"> </w:t>
      </w:r>
      <w:r w:rsidRPr="00B1666C">
        <w:rPr>
          <w:rFonts w:cs="Arial"/>
          <w:lang w:val="hr-HR"/>
        </w:rPr>
        <w:t>gradnjom</w:t>
      </w:r>
      <w:r w:rsidRPr="00B1666C">
        <w:rPr>
          <w:rFonts w:cs="Arial"/>
          <w:spacing w:val="15"/>
          <w:lang w:val="hr-HR"/>
        </w:rPr>
        <w:t xml:space="preserve"> </w:t>
      </w:r>
      <w:r w:rsidRPr="00B1666C">
        <w:rPr>
          <w:rFonts w:cs="Arial"/>
          <w:lang w:val="hr-HR"/>
        </w:rPr>
        <w:t>nogostupa</w:t>
      </w:r>
      <w:r w:rsidRPr="00B1666C">
        <w:rPr>
          <w:rFonts w:cs="Arial"/>
          <w:spacing w:val="15"/>
          <w:lang w:val="hr-HR"/>
        </w:rPr>
        <w:t xml:space="preserve"> </w:t>
      </w:r>
      <w:r w:rsidRPr="00B1666C">
        <w:rPr>
          <w:rFonts w:cs="Arial"/>
          <w:spacing w:val="-2"/>
          <w:lang w:val="hr-HR"/>
        </w:rPr>
        <w:t>ili</w:t>
      </w:r>
      <w:r w:rsidRPr="00B1666C">
        <w:rPr>
          <w:rFonts w:cs="Arial"/>
          <w:spacing w:val="16"/>
          <w:lang w:val="hr-HR"/>
        </w:rPr>
        <w:t xml:space="preserve"> </w:t>
      </w:r>
      <w:r w:rsidRPr="00B1666C">
        <w:rPr>
          <w:rFonts w:cs="Arial"/>
          <w:lang w:val="hr-HR"/>
        </w:rPr>
        <w:t>trajnim</w:t>
      </w:r>
      <w:r w:rsidRPr="00B1666C">
        <w:rPr>
          <w:rFonts w:cs="Arial"/>
          <w:spacing w:val="18"/>
          <w:lang w:val="hr-HR"/>
        </w:rPr>
        <w:t xml:space="preserve"> </w:t>
      </w:r>
      <w:r w:rsidRPr="00B1666C">
        <w:rPr>
          <w:rFonts w:cs="Arial"/>
          <w:lang w:val="hr-HR"/>
        </w:rPr>
        <w:t>oznakama</w:t>
      </w:r>
      <w:r w:rsidRPr="00B1666C">
        <w:rPr>
          <w:rFonts w:cs="Arial"/>
          <w:spacing w:val="17"/>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zaštitnim</w:t>
      </w:r>
      <w:r w:rsidRPr="00B1666C">
        <w:rPr>
          <w:rFonts w:cs="Arial"/>
          <w:spacing w:val="16"/>
          <w:lang w:val="hr-HR"/>
        </w:rPr>
        <w:t xml:space="preserve"> </w:t>
      </w:r>
      <w:r w:rsidRPr="00B1666C">
        <w:rPr>
          <w:rFonts w:cs="Arial"/>
          <w:lang w:val="hr-HR"/>
        </w:rPr>
        <w:t>ogradama</w:t>
      </w:r>
      <w:r w:rsidRPr="00B1666C">
        <w:rPr>
          <w:rFonts w:cs="Arial"/>
          <w:spacing w:val="17"/>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kolovozu,</w:t>
      </w:r>
      <w:r w:rsidRPr="00B1666C">
        <w:rPr>
          <w:rFonts w:cs="Arial"/>
          <w:spacing w:val="65"/>
          <w:lang w:val="hr-HR"/>
        </w:rPr>
        <w:t xml:space="preserve"> </w:t>
      </w:r>
      <w:r w:rsidRPr="00B1666C">
        <w:rPr>
          <w:rFonts w:cs="Arial"/>
          <w:lang w:val="hr-HR"/>
        </w:rPr>
        <w:t>ukoliko postoje</w:t>
      </w:r>
      <w:r w:rsidRPr="00B1666C">
        <w:rPr>
          <w:rFonts w:cs="Arial"/>
          <w:spacing w:val="-2"/>
          <w:lang w:val="hr-HR"/>
        </w:rPr>
        <w:t xml:space="preserve"> </w:t>
      </w:r>
      <w:r w:rsidRPr="00B1666C">
        <w:rPr>
          <w:rFonts w:cs="Arial"/>
          <w:lang w:val="hr-HR"/>
        </w:rPr>
        <w:t>mogućnosti u prostoru.</w:t>
      </w:r>
    </w:p>
    <w:p w:rsidR="00B1666C" w:rsidRPr="00B1666C" w:rsidRDefault="00B1666C" w:rsidP="00B1666C">
      <w:pPr>
        <w:pStyle w:val="BodyText"/>
        <w:jc w:val="both"/>
        <w:rPr>
          <w:rFonts w:cs="Arial"/>
          <w:lang w:val="hr-HR"/>
        </w:rPr>
      </w:pPr>
      <w:r w:rsidRPr="00B1666C">
        <w:rPr>
          <w:rFonts w:cs="Arial"/>
          <w:spacing w:val="-2"/>
          <w:lang w:val="hr-HR"/>
        </w:rPr>
        <w:t>Ulica</w:t>
      </w:r>
      <w:r w:rsidRPr="00B1666C">
        <w:rPr>
          <w:rFonts w:cs="Arial"/>
          <w:spacing w:val="34"/>
          <w:lang w:val="hr-HR"/>
        </w:rPr>
        <w:t xml:space="preserve"> </w:t>
      </w:r>
      <w:r w:rsidRPr="00B1666C">
        <w:rPr>
          <w:rFonts w:cs="Arial"/>
          <w:lang w:val="hr-HR"/>
        </w:rPr>
        <w:t>Kardinala</w:t>
      </w:r>
      <w:r w:rsidRPr="00B1666C">
        <w:rPr>
          <w:rFonts w:cs="Arial"/>
          <w:spacing w:val="34"/>
          <w:lang w:val="hr-HR"/>
        </w:rPr>
        <w:t xml:space="preserve"> </w:t>
      </w:r>
      <w:r w:rsidRPr="00B1666C">
        <w:rPr>
          <w:rFonts w:cs="Arial"/>
          <w:lang w:val="hr-HR"/>
        </w:rPr>
        <w:t>Stepinca</w:t>
      </w:r>
      <w:r w:rsidRPr="00B1666C">
        <w:rPr>
          <w:rFonts w:cs="Arial"/>
          <w:spacing w:val="33"/>
          <w:lang w:val="hr-HR"/>
        </w:rPr>
        <w:t xml:space="preserve"> </w:t>
      </w:r>
      <w:r w:rsidRPr="00B1666C">
        <w:rPr>
          <w:rFonts w:cs="Arial"/>
          <w:lang w:val="hr-HR"/>
        </w:rPr>
        <w:t>na</w:t>
      </w:r>
      <w:r w:rsidRPr="00B1666C">
        <w:rPr>
          <w:rFonts w:cs="Arial"/>
          <w:spacing w:val="33"/>
          <w:lang w:val="hr-HR"/>
        </w:rPr>
        <w:t xml:space="preserve"> </w:t>
      </w:r>
      <w:r w:rsidRPr="00B1666C">
        <w:rPr>
          <w:rFonts w:cs="Arial"/>
          <w:lang w:val="hr-HR"/>
        </w:rPr>
        <w:t>dijelu</w:t>
      </w:r>
      <w:r w:rsidRPr="00B1666C">
        <w:rPr>
          <w:rFonts w:cs="Arial"/>
          <w:spacing w:val="34"/>
          <w:lang w:val="hr-HR"/>
        </w:rPr>
        <w:t xml:space="preserve"> </w:t>
      </w:r>
      <w:r w:rsidRPr="00B1666C">
        <w:rPr>
          <w:rFonts w:cs="Arial"/>
          <w:lang w:val="hr-HR"/>
        </w:rPr>
        <w:t>od</w:t>
      </w:r>
      <w:r w:rsidRPr="00B1666C">
        <w:rPr>
          <w:rFonts w:cs="Arial"/>
          <w:spacing w:val="31"/>
          <w:lang w:val="hr-HR"/>
        </w:rPr>
        <w:t xml:space="preserve"> </w:t>
      </w:r>
      <w:r w:rsidRPr="00B1666C">
        <w:rPr>
          <w:rFonts w:cs="Arial"/>
          <w:lang w:val="hr-HR"/>
        </w:rPr>
        <w:t>Svačićeve</w:t>
      </w:r>
      <w:r w:rsidRPr="00B1666C">
        <w:rPr>
          <w:rFonts w:cs="Arial"/>
          <w:spacing w:val="35"/>
          <w:lang w:val="hr-HR"/>
        </w:rPr>
        <w:t xml:space="preserve"> </w:t>
      </w:r>
      <w:r w:rsidRPr="00B1666C">
        <w:rPr>
          <w:rFonts w:cs="Arial"/>
          <w:lang w:val="hr-HR"/>
        </w:rPr>
        <w:t>ulice</w:t>
      </w:r>
      <w:r w:rsidRPr="00B1666C">
        <w:rPr>
          <w:rFonts w:cs="Arial"/>
          <w:spacing w:val="34"/>
          <w:lang w:val="hr-HR"/>
        </w:rPr>
        <w:t xml:space="preserve"> </w:t>
      </w:r>
      <w:r w:rsidRPr="00B1666C">
        <w:rPr>
          <w:rFonts w:cs="Arial"/>
          <w:lang w:val="hr-HR"/>
        </w:rPr>
        <w:t>do</w:t>
      </w:r>
      <w:r w:rsidRPr="00B1666C">
        <w:rPr>
          <w:rFonts w:cs="Arial"/>
          <w:spacing w:val="33"/>
          <w:lang w:val="hr-HR"/>
        </w:rPr>
        <w:t xml:space="preserve"> </w:t>
      </w:r>
      <w:r w:rsidRPr="00B1666C">
        <w:rPr>
          <w:rFonts w:cs="Arial"/>
          <w:lang w:val="hr-HR"/>
        </w:rPr>
        <w:t>križanja</w:t>
      </w:r>
      <w:r w:rsidRPr="00B1666C">
        <w:rPr>
          <w:rFonts w:cs="Arial"/>
          <w:spacing w:val="34"/>
          <w:lang w:val="hr-HR"/>
        </w:rPr>
        <w:t xml:space="preserve"> </w:t>
      </w:r>
      <w:r w:rsidRPr="00B1666C">
        <w:rPr>
          <w:rFonts w:cs="Arial"/>
          <w:lang w:val="hr-HR"/>
        </w:rPr>
        <w:t>sa</w:t>
      </w:r>
      <w:r w:rsidRPr="00B1666C">
        <w:rPr>
          <w:rFonts w:cs="Arial"/>
          <w:spacing w:val="31"/>
          <w:lang w:val="hr-HR"/>
        </w:rPr>
        <w:t xml:space="preserve"> </w:t>
      </w:r>
      <w:r w:rsidRPr="00B1666C">
        <w:rPr>
          <w:rFonts w:cs="Arial"/>
          <w:spacing w:val="-2"/>
          <w:lang w:val="hr-HR"/>
        </w:rPr>
        <w:t>ulicom</w:t>
      </w:r>
      <w:r w:rsidRPr="00B1666C">
        <w:rPr>
          <w:rFonts w:cs="Arial"/>
          <w:spacing w:val="34"/>
          <w:lang w:val="hr-HR"/>
        </w:rPr>
        <w:t xml:space="preserve"> </w:t>
      </w:r>
      <w:r w:rsidRPr="00B1666C">
        <w:rPr>
          <w:rFonts w:cs="Arial"/>
          <w:lang w:val="hr-HR"/>
        </w:rPr>
        <w:t>Iva</w:t>
      </w:r>
      <w:r w:rsidRPr="00B1666C">
        <w:rPr>
          <w:rFonts w:cs="Arial"/>
          <w:spacing w:val="32"/>
          <w:lang w:val="hr-HR"/>
        </w:rPr>
        <w:t xml:space="preserve"> </w:t>
      </w:r>
      <w:r w:rsidRPr="00B1666C">
        <w:rPr>
          <w:rFonts w:cs="Arial"/>
          <w:lang w:val="hr-HR"/>
        </w:rPr>
        <w:t>Dulčića</w:t>
      </w:r>
      <w:r w:rsidRPr="00B1666C">
        <w:rPr>
          <w:rFonts w:cs="Arial"/>
          <w:spacing w:val="34"/>
          <w:lang w:val="hr-HR"/>
        </w:rPr>
        <w:t xml:space="preserve"> </w:t>
      </w:r>
      <w:r w:rsidRPr="00B1666C">
        <w:rPr>
          <w:rFonts w:cs="Arial"/>
          <w:lang w:val="hr-HR"/>
        </w:rPr>
        <w:t>u</w:t>
      </w:r>
      <w:r w:rsidRPr="00B1666C">
        <w:rPr>
          <w:rFonts w:cs="Arial"/>
          <w:spacing w:val="57"/>
          <w:lang w:val="hr-HR"/>
        </w:rPr>
        <w:t xml:space="preserve"> </w:t>
      </w:r>
      <w:r w:rsidRPr="00B1666C">
        <w:rPr>
          <w:rFonts w:cs="Arial"/>
          <w:lang w:val="hr-HR"/>
        </w:rPr>
        <w:t>kategoriji</w:t>
      </w:r>
      <w:r w:rsidRPr="00B1666C">
        <w:rPr>
          <w:rFonts w:cs="Arial"/>
          <w:spacing w:val="9"/>
          <w:lang w:val="hr-HR"/>
        </w:rPr>
        <w:t xml:space="preserve"> </w:t>
      </w:r>
      <w:r w:rsidRPr="00B1666C">
        <w:rPr>
          <w:rFonts w:cs="Arial"/>
          <w:lang w:val="hr-HR"/>
        </w:rPr>
        <w:t>ostale</w:t>
      </w:r>
      <w:r w:rsidRPr="00B1666C">
        <w:rPr>
          <w:rFonts w:cs="Arial"/>
          <w:spacing w:val="10"/>
          <w:lang w:val="hr-HR"/>
        </w:rPr>
        <w:t xml:space="preserve"> </w:t>
      </w:r>
      <w:r w:rsidRPr="00B1666C">
        <w:rPr>
          <w:rFonts w:cs="Arial"/>
          <w:lang w:val="hr-HR"/>
        </w:rPr>
        <w:t>ceste</w:t>
      </w:r>
      <w:r w:rsidRPr="00B1666C">
        <w:rPr>
          <w:rFonts w:cs="Arial"/>
          <w:spacing w:val="10"/>
          <w:lang w:val="hr-HR"/>
        </w:rPr>
        <w:t xml:space="preserve"> </w:t>
      </w:r>
      <w:r w:rsidRPr="00B1666C">
        <w:rPr>
          <w:rFonts w:cs="Arial"/>
          <w:lang w:val="hr-HR"/>
        </w:rPr>
        <w:t>određena</w:t>
      </w:r>
      <w:r w:rsidRPr="00B1666C">
        <w:rPr>
          <w:rFonts w:cs="Arial"/>
          <w:spacing w:val="10"/>
          <w:lang w:val="hr-HR"/>
        </w:rPr>
        <w:t xml:space="preserve"> </w:t>
      </w:r>
      <w:r w:rsidRPr="00B1666C">
        <w:rPr>
          <w:rFonts w:cs="Arial"/>
          <w:lang w:val="hr-HR"/>
        </w:rPr>
        <w:t>je</w:t>
      </w:r>
      <w:r w:rsidRPr="00B1666C">
        <w:rPr>
          <w:rFonts w:cs="Arial"/>
          <w:spacing w:val="10"/>
          <w:lang w:val="hr-HR"/>
        </w:rPr>
        <w:t xml:space="preserve"> </w:t>
      </w:r>
      <w:r w:rsidRPr="00B1666C">
        <w:rPr>
          <w:rFonts w:cs="Arial"/>
          <w:lang w:val="hr-HR"/>
        </w:rPr>
        <w:t>sa</w:t>
      </w:r>
      <w:r w:rsidRPr="00B1666C">
        <w:rPr>
          <w:rFonts w:cs="Arial"/>
          <w:spacing w:val="10"/>
          <w:lang w:val="hr-HR"/>
        </w:rPr>
        <w:t xml:space="preserve"> </w:t>
      </w:r>
      <w:r w:rsidRPr="00B1666C">
        <w:rPr>
          <w:rFonts w:cs="Arial"/>
          <w:lang w:val="hr-HR"/>
        </w:rPr>
        <w:t>karakterističnim</w:t>
      </w:r>
      <w:r w:rsidRPr="00B1666C">
        <w:rPr>
          <w:rFonts w:cs="Arial"/>
          <w:spacing w:val="13"/>
          <w:lang w:val="hr-HR"/>
        </w:rPr>
        <w:t xml:space="preserve"> </w:t>
      </w:r>
      <w:r w:rsidRPr="00B1666C">
        <w:rPr>
          <w:rFonts w:cs="Arial"/>
          <w:lang w:val="hr-HR"/>
        </w:rPr>
        <w:t>poprečnim</w:t>
      </w:r>
      <w:r w:rsidRPr="00B1666C">
        <w:rPr>
          <w:rFonts w:cs="Arial"/>
          <w:spacing w:val="11"/>
          <w:lang w:val="hr-HR"/>
        </w:rPr>
        <w:t xml:space="preserve"> </w:t>
      </w:r>
      <w:r w:rsidRPr="00B1666C">
        <w:rPr>
          <w:rFonts w:cs="Arial"/>
          <w:lang w:val="hr-HR"/>
        </w:rPr>
        <w:t>profilom</w:t>
      </w:r>
      <w:r w:rsidRPr="00B1666C">
        <w:rPr>
          <w:rFonts w:cs="Arial"/>
          <w:spacing w:val="8"/>
          <w:lang w:val="hr-HR"/>
        </w:rPr>
        <w:t xml:space="preserve"> </w:t>
      </w:r>
      <w:r w:rsidRPr="00B1666C">
        <w:rPr>
          <w:rFonts w:cs="Arial"/>
          <w:lang w:val="hr-HR"/>
        </w:rPr>
        <w:t>G1.</w:t>
      </w:r>
      <w:r w:rsidRPr="00B1666C">
        <w:rPr>
          <w:rFonts w:cs="Arial"/>
          <w:spacing w:val="11"/>
          <w:lang w:val="hr-HR"/>
        </w:rPr>
        <w:t xml:space="preserve"> </w:t>
      </w:r>
      <w:r w:rsidRPr="00B1666C">
        <w:rPr>
          <w:rFonts w:cs="Arial"/>
          <w:lang w:val="hr-HR"/>
        </w:rPr>
        <w:t>Na</w:t>
      </w:r>
      <w:r w:rsidRPr="00B1666C">
        <w:rPr>
          <w:rFonts w:cs="Arial"/>
          <w:spacing w:val="10"/>
          <w:lang w:val="hr-HR"/>
        </w:rPr>
        <w:t xml:space="preserve"> </w:t>
      </w:r>
      <w:r w:rsidRPr="00B1666C">
        <w:rPr>
          <w:rFonts w:cs="Arial"/>
          <w:lang w:val="hr-HR"/>
        </w:rPr>
        <w:t>dijelovima</w:t>
      </w:r>
      <w:r w:rsidRPr="00B1666C">
        <w:rPr>
          <w:rFonts w:cs="Arial"/>
          <w:spacing w:val="41"/>
          <w:lang w:val="hr-HR"/>
        </w:rPr>
        <w:t xml:space="preserve"> </w:t>
      </w:r>
      <w:r w:rsidRPr="00B1666C">
        <w:rPr>
          <w:rFonts w:cs="Arial"/>
          <w:lang w:val="hr-HR"/>
        </w:rPr>
        <w:t>na</w:t>
      </w:r>
      <w:r w:rsidRPr="00B1666C">
        <w:rPr>
          <w:rFonts w:cs="Arial"/>
          <w:spacing w:val="43"/>
          <w:lang w:val="hr-HR"/>
        </w:rPr>
        <w:t xml:space="preserve"> </w:t>
      </w:r>
      <w:r w:rsidRPr="00B1666C">
        <w:rPr>
          <w:rFonts w:cs="Arial"/>
          <w:lang w:val="hr-HR"/>
        </w:rPr>
        <w:t>kojima</w:t>
      </w:r>
      <w:r w:rsidRPr="00B1666C">
        <w:rPr>
          <w:rFonts w:cs="Arial"/>
          <w:spacing w:val="41"/>
          <w:lang w:val="hr-HR"/>
        </w:rPr>
        <w:t xml:space="preserve"> </w:t>
      </w:r>
      <w:r w:rsidRPr="00B1666C">
        <w:rPr>
          <w:rFonts w:cs="Arial"/>
          <w:lang w:val="hr-HR"/>
        </w:rPr>
        <w:t>širina</w:t>
      </w:r>
      <w:r w:rsidRPr="00B1666C">
        <w:rPr>
          <w:rFonts w:cs="Arial"/>
          <w:spacing w:val="43"/>
          <w:lang w:val="hr-HR"/>
        </w:rPr>
        <w:t xml:space="preserve"> </w:t>
      </w:r>
      <w:r w:rsidRPr="00B1666C">
        <w:rPr>
          <w:rFonts w:cs="Arial"/>
          <w:lang w:val="hr-HR"/>
        </w:rPr>
        <w:t>izvedenog</w:t>
      </w:r>
      <w:r w:rsidRPr="00B1666C">
        <w:rPr>
          <w:rFonts w:cs="Arial"/>
          <w:spacing w:val="43"/>
          <w:lang w:val="hr-HR"/>
        </w:rPr>
        <w:t xml:space="preserve"> </w:t>
      </w:r>
      <w:r w:rsidRPr="00B1666C">
        <w:rPr>
          <w:rFonts w:cs="Arial"/>
          <w:lang w:val="hr-HR"/>
        </w:rPr>
        <w:t>stanja</w:t>
      </w:r>
      <w:r w:rsidRPr="00B1666C">
        <w:rPr>
          <w:rFonts w:cs="Arial"/>
          <w:spacing w:val="43"/>
          <w:lang w:val="hr-HR"/>
        </w:rPr>
        <w:t xml:space="preserve"> </w:t>
      </w:r>
      <w:r w:rsidRPr="00B1666C">
        <w:rPr>
          <w:rFonts w:cs="Arial"/>
          <w:spacing w:val="-2"/>
          <w:lang w:val="hr-HR"/>
        </w:rPr>
        <w:t>Ulice</w:t>
      </w:r>
      <w:r w:rsidRPr="00B1666C">
        <w:rPr>
          <w:rFonts w:cs="Arial"/>
          <w:spacing w:val="43"/>
          <w:lang w:val="hr-HR"/>
        </w:rPr>
        <w:t xml:space="preserve"> </w:t>
      </w:r>
      <w:r w:rsidRPr="00B1666C">
        <w:rPr>
          <w:rFonts w:cs="Arial"/>
          <w:lang w:val="hr-HR"/>
        </w:rPr>
        <w:t>Kardinala</w:t>
      </w:r>
      <w:r w:rsidRPr="00B1666C">
        <w:rPr>
          <w:rFonts w:cs="Arial"/>
          <w:spacing w:val="44"/>
          <w:lang w:val="hr-HR"/>
        </w:rPr>
        <w:t xml:space="preserve"> </w:t>
      </w:r>
      <w:r w:rsidRPr="00B1666C">
        <w:rPr>
          <w:rFonts w:cs="Arial"/>
          <w:lang w:val="hr-HR"/>
        </w:rPr>
        <w:t>Stepinca</w:t>
      </w:r>
      <w:r w:rsidRPr="00B1666C">
        <w:rPr>
          <w:rFonts w:cs="Arial"/>
          <w:spacing w:val="43"/>
          <w:lang w:val="hr-HR"/>
        </w:rPr>
        <w:t xml:space="preserve"> </w:t>
      </w:r>
      <w:r w:rsidRPr="00B1666C">
        <w:rPr>
          <w:rFonts w:cs="Arial"/>
          <w:lang w:val="hr-HR"/>
        </w:rPr>
        <w:t>ne</w:t>
      </w:r>
      <w:r w:rsidRPr="00B1666C">
        <w:rPr>
          <w:rFonts w:cs="Arial"/>
          <w:spacing w:val="43"/>
          <w:lang w:val="hr-HR"/>
        </w:rPr>
        <w:t xml:space="preserve"> </w:t>
      </w:r>
      <w:r w:rsidRPr="00B1666C">
        <w:rPr>
          <w:rFonts w:cs="Arial"/>
          <w:lang w:val="hr-HR"/>
        </w:rPr>
        <w:t>zadovoljava</w:t>
      </w:r>
      <w:r w:rsidRPr="00B1666C">
        <w:rPr>
          <w:rFonts w:cs="Arial"/>
          <w:spacing w:val="43"/>
          <w:lang w:val="hr-HR"/>
        </w:rPr>
        <w:t xml:space="preserve"> </w:t>
      </w:r>
      <w:r w:rsidRPr="00B1666C">
        <w:rPr>
          <w:rFonts w:cs="Arial"/>
          <w:lang w:val="hr-HR"/>
        </w:rPr>
        <w:t>karakteristični</w:t>
      </w:r>
      <w:r w:rsidRPr="00B1666C">
        <w:rPr>
          <w:rFonts w:cs="Arial"/>
          <w:spacing w:val="67"/>
          <w:lang w:val="hr-HR"/>
        </w:rPr>
        <w:t xml:space="preserve"> </w:t>
      </w:r>
      <w:r w:rsidRPr="00B1666C">
        <w:rPr>
          <w:rFonts w:cs="Arial"/>
          <w:lang w:val="hr-HR"/>
        </w:rPr>
        <w:t>poprečni profil G1 poprečni presjek</w:t>
      </w:r>
      <w:r w:rsidRPr="00B1666C">
        <w:rPr>
          <w:rFonts w:cs="Arial"/>
          <w:spacing w:val="-2"/>
          <w:lang w:val="hr-HR"/>
        </w:rPr>
        <w:t xml:space="preserve"> </w:t>
      </w:r>
      <w:r w:rsidRPr="00B1666C">
        <w:rPr>
          <w:rFonts w:cs="Arial"/>
          <w:lang w:val="hr-HR"/>
        </w:rPr>
        <w:t>će se</w:t>
      </w:r>
      <w:r w:rsidRPr="00B1666C">
        <w:rPr>
          <w:rFonts w:cs="Arial"/>
          <w:spacing w:val="-2"/>
          <w:lang w:val="hr-HR"/>
        </w:rPr>
        <w:t xml:space="preserve"> </w:t>
      </w:r>
      <w:r w:rsidRPr="00B1666C">
        <w:rPr>
          <w:rFonts w:cs="Arial"/>
          <w:lang w:val="hr-HR"/>
        </w:rPr>
        <w:t>sastojati od</w:t>
      </w:r>
      <w:r w:rsidRPr="00B1666C">
        <w:rPr>
          <w:rFonts w:cs="Arial"/>
          <w:spacing w:val="-2"/>
          <w:lang w:val="hr-HR"/>
        </w:rPr>
        <w:t xml:space="preserve"> </w:t>
      </w:r>
      <w:r w:rsidRPr="00B1666C">
        <w:rPr>
          <w:rFonts w:cs="Arial"/>
          <w:lang w:val="hr-HR"/>
        </w:rPr>
        <w:t>kolne trake</w:t>
      </w:r>
      <w:r w:rsidRPr="00B1666C">
        <w:rPr>
          <w:rFonts w:cs="Arial"/>
          <w:spacing w:val="-2"/>
          <w:lang w:val="hr-HR"/>
        </w:rPr>
        <w:t xml:space="preserve"> </w:t>
      </w:r>
      <w:r w:rsidRPr="00B1666C">
        <w:rPr>
          <w:rFonts w:cs="Arial"/>
          <w:lang w:val="hr-HR"/>
        </w:rPr>
        <w:t xml:space="preserve">širine </w:t>
      </w:r>
      <w:r w:rsidRPr="00B1666C">
        <w:rPr>
          <w:rFonts w:cs="Arial"/>
          <w:spacing w:val="-2"/>
          <w:lang w:val="hr-HR"/>
        </w:rPr>
        <w:t>3,50</w:t>
      </w:r>
      <w:r w:rsidRPr="00B1666C">
        <w:rPr>
          <w:rFonts w:cs="Arial"/>
          <w:lang w:val="hr-HR"/>
        </w:rPr>
        <w:t xml:space="preserve"> m i</w:t>
      </w:r>
      <w:r w:rsidRPr="00B1666C">
        <w:rPr>
          <w:rFonts w:cs="Arial"/>
          <w:spacing w:val="-3"/>
          <w:lang w:val="hr-HR"/>
        </w:rPr>
        <w:t xml:space="preserve"> </w:t>
      </w:r>
      <w:r w:rsidRPr="00B1666C">
        <w:rPr>
          <w:rFonts w:cs="Arial"/>
          <w:lang w:val="hr-HR"/>
        </w:rPr>
        <w:t>jednostranog</w:t>
      </w:r>
      <w:r w:rsidRPr="00B1666C">
        <w:rPr>
          <w:rFonts w:cs="Arial"/>
          <w:spacing w:val="57"/>
          <w:lang w:val="hr-HR"/>
        </w:rPr>
        <w:t xml:space="preserve"> </w:t>
      </w:r>
      <w:r w:rsidRPr="00B1666C">
        <w:rPr>
          <w:rFonts w:cs="Arial"/>
          <w:lang w:val="hr-HR"/>
        </w:rPr>
        <w:t>pješačkog hodnika</w:t>
      </w:r>
      <w:r w:rsidRPr="00B1666C">
        <w:rPr>
          <w:rFonts w:cs="Arial"/>
          <w:spacing w:val="-2"/>
          <w:lang w:val="hr-HR"/>
        </w:rPr>
        <w:t xml:space="preserve"> </w:t>
      </w:r>
      <w:r w:rsidRPr="00B1666C">
        <w:rPr>
          <w:rFonts w:cs="Arial"/>
          <w:lang w:val="hr-HR"/>
        </w:rPr>
        <w:t>minimalne širine 1,50</w:t>
      </w:r>
      <w:r w:rsidRPr="00B1666C">
        <w:rPr>
          <w:rFonts w:cs="Arial"/>
          <w:spacing w:val="-2"/>
          <w:lang w:val="hr-HR"/>
        </w:rPr>
        <w:t xml:space="preserve"> </w:t>
      </w:r>
      <w:r w:rsidRPr="00B1666C">
        <w:rPr>
          <w:rFonts w:cs="Arial"/>
          <w:lang w:val="hr-HR"/>
        </w:rPr>
        <w:t>m,</w:t>
      </w:r>
      <w:r w:rsidRPr="00B1666C">
        <w:rPr>
          <w:rFonts w:cs="Arial"/>
          <w:spacing w:val="2"/>
          <w:lang w:val="hr-HR"/>
        </w:rPr>
        <w:t xml:space="preserve"> </w:t>
      </w:r>
      <w:r w:rsidRPr="00B1666C">
        <w:rPr>
          <w:rFonts w:cs="Arial"/>
          <w:lang w:val="hr-HR"/>
        </w:rPr>
        <w:t>dok</w:t>
      </w:r>
      <w:r w:rsidRPr="00B1666C">
        <w:rPr>
          <w:rFonts w:cs="Arial"/>
          <w:spacing w:val="-2"/>
          <w:lang w:val="hr-HR"/>
        </w:rPr>
        <w:t xml:space="preserve"> </w:t>
      </w:r>
      <w:r w:rsidRPr="00B1666C">
        <w:rPr>
          <w:rFonts w:cs="Arial"/>
          <w:lang w:val="hr-HR"/>
        </w:rPr>
        <w:t>će se</w:t>
      </w:r>
      <w:r w:rsidRPr="00B1666C">
        <w:rPr>
          <w:rFonts w:cs="Arial"/>
          <w:spacing w:val="1"/>
          <w:lang w:val="hr-HR"/>
        </w:rPr>
        <w:t xml:space="preserve"> </w:t>
      </w:r>
      <w:r w:rsidRPr="00B1666C">
        <w:rPr>
          <w:rFonts w:cs="Arial"/>
          <w:lang w:val="hr-HR"/>
        </w:rPr>
        <w:t>na dijelovima na kojima postoji prostor</w:t>
      </w:r>
      <w:r w:rsidRPr="00B1666C">
        <w:rPr>
          <w:rFonts w:cs="Arial"/>
          <w:spacing w:val="57"/>
          <w:lang w:val="hr-HR"/>
        </w:rPr>
        <w:t xml:space="preserve"> </w:t>
      </w:r>
      <w:r w:rsidRPr="00B1666C">
        <w:rPr>
          <w:rFonts w:cs="Arial"/>
          <w:lang w:val="hr-HR"/>
        </w:rPr>
        <w:t>u izvedenom stanju</w:t>
      </w:r>
      <w:r w:rsidRPr="00B1666C">
        <w:rPr>
          <w:rFonts w:cs="Arial"/>
          <w:spacing w:val="-2"/>
          <w:lang w:val="hr-HR"/>
        </w:rPr>
        <w:t xml:space="preserve"> </w:t>
      </w:r>
      <w:r w:rsidRPr="00B1666C">
        <w:rPr>
          <w:rFonts w:cs="Arial"/>
          <w:lang w:val="hr-HR"/>
        </w:rPr>
        <w:t>prometnice</w:t>
      </w:r>
      <w:r w:rsidRPr="00B1666C">
        <w:rPr>
          <w:rFonts w:cs="Arial"/>
          <w:spacing w:val="-2"/>
          <w:lang w:val="hr-HR"/>
        </w:rPr>
        <w:t xml:space="preserve"> </w:t>
      </w:r>
      <w:r w:rsidRPr="00B1666C">
        <w:rPr>
          <w:rFonts w:cs="Arial"/>
          <w:lang w:val="hr-HR"/>
        </w:rPr>
        <w:t xml:space="preserve">dodavati nogostup </w:t>
      </w:r>
      <w:r w:rsidRPr="00B1666C">
        <w:rPr>
          <w:rFonts w:cs="Arial"/>
          <w:spacing w:val="-2"/>
          <w:lang w:val="hr-HR"/>
        </w:rPr>
        <w:t>ili</w:t>
      </w:r>
      <w:r w:rsidRPr="00B1666C">
        <w:rPr>
          <w:rFonts w:cs="Arial"/>
          <w:lang w:val="hr-HR"/>
        </w:rPr>
        <w:t xml:space="preserve"> uzdužna parkirališna mjesta.</w:t>
      </w:r>
    </w:p>
    <w:p w:rsidR="00B1666C" w:rsidRPr="00B1666C" w:rsidRDefault="00B1666C" w:rsidP="00B1666C">
      <w:pPr>
        <w:pStyle w:val="BodyText"/>
        <w:jc w:val="both"/>
        <w:rPr>
          <w:rFonts w:cs="Arial"/>
          <w:lang w:val="hr-HR"/>
        </w:rPr>
      </w:pPr>
      <w:r w:rsidRPr="00B1666C">
        <w:rPr>
          <w:rFonts w:cs="Arial"/>
          <w:lang w:val="hr-HR"/>
        </w:rPr>
        <w:t>Predmetnim</w:t>
      </w:r>
      <w:r w:rsidRPr="00B1666C">
        <w:rPr>
          <w:rFonts w:cs="Arial"/>
          <w:spacing w:val="19"/>
          <w:lang w:val="hr-HR"/>
        </w:rPr>
        <w:t xml:space="preserve"> </w:t>
      </w:r>
      <w:r w:rsidRPr="00B1666C">
        <w:rPr>
          <w:rFonts w:cs="Arial"/>
          <w:lang w:val="hr-HR"/>
        </w:rPr>
        <w:t>projektom</w:t>
      </w:r>
      <w:r w:rsidRPr="00B1666C">
        <w:rPr>
          <w:rFonts w:cs="Arial"/>
          <w:spacing w:val="17"/>
          <w:lang w:val="hr-HR"/>
        </w:rPr>
        <w:t xml:space="preserve"> </w:t>
      </w:r>
      <w:r w:rsidRPr="00B1666C">
        <w:rPr>
          <w:rFonts w:cs="Arial"/>
          <w:lang w:val="hr-HR"/>
        </w:rPr>
        <w:t>ne</w:t>
      </w:r>
      <w:r w:rsidRPr="00B1666C">
        <w:rPr>
          <w:rFonts w:cs="Arial"/>
          <w:spacing w:val="20"/>
          <w:lang w:val="hr-HR"/>
        </w:rPr>
        <w:t xml:space="preserve"> </w:t>
      </w:r>
      <w:r w:rsidRPr="00B1666C">
        <w:rPr>
          <w:rFonts w:cs="Arial"/>
          <w:lang w:val="hr-HR"/>
        </w:rPr>
        <w:t>smije</w:t>
      </w:r>
      <w:r w:rsidRPr="00B1666C">
        <w:rPr>
          <w:rFonts w:cs="Arial"/>
          <w:spacing w:val="18"/>
          <w:lang w:val="hr-HR"/>
        </w:rPr>
        <w:t xml:space="preserve"> </w:t>
      </w:r>
      <w:r w:rsidRPr="00B1666C">
        <w:rPr>
          <w:rFonts w:cs="Arial"/>
          <w:lang w:val="hr-HR"/>
        </w:rPr>
        <w:t>doći</w:t>
      </w:r>
      <w:r w:rsidRPr="00B1666C">
        <w:rPr>
          <w:rFonts w:cs="Arial"/>
          <w:spacing w:val="18"/>
          <w:lang w:val="hr-HR"/>
        </w:rPr>
        <w:t xml:space="preserve"> </w:t>
      </w:r>
      <w:r w:rsidRPr="00B1666C">
        <w:rPr>
          <w:rFonts w:cs="Arial"/>
          <w:lang w:val="hr-HR"/>
        </w:rPr>
        <w:t>do</w:t>
      </w:r>
      <w:r w:rsidRPr="00B1666C">
        <w:rPr>
          <w:rFonts w:cs="Arial"/>
          <w:spacing w:val="18"/>
          <w:lang w:val="hr-HR"/>
        </w:rPr>
        <w:t xml:space="preserve"> </w:t>
      </w:r>
      <w:r w:rsidRPr="00B1666C">
        <w:rPr>
          <w:rFonts w:cs="Arial"/>
          <w:lang w:val="hr-HR"/>
        </w:rPr>
        <w:t>sužavanja</w:t>
      </w:r>
      <w:r w:rsidRPr="00B1666C">
        <w:rPr>
          <w:rFonts w:cs="Arial"/>
          <w:spacing w:val="18"/>
          <w:lang w:val="hr-HR"/>
        </w:rPr>
        <w:t xml:space="preserve"> </w:t>
      </w:r>
      <w:r w:rsidRPr="00B1666C">
        <w:rPr>
          <w:rFonts w:cs="Arial"/>
          <w:lang w:val="hr-HR"/>
        </w:rPr>
        <w:t>postojećeg</w:t>
      </w:r>
      <w:r w:rsidRPr="00B1666C">
        <w:rPr>
          <w:rFonts w:cs="Arial"/>
          <w:spacing w:val="18"/>
          <w:lang w:val="hr-HR"/>
        </w:rPr>
        <w:t xml:space="preserve"> </w:t>
      </w:r>
      <w:r w:rsidRPr="00B1666C">
        <w:rPr>
          <w:rFonts w:cs="Arial"/>
          <w:lang w:val="hr-HR"/>
        </w:rPr>
        <w:t>izvedenog</w:t>
      </w:r>
      <w:r w:rsidRPr="00B1666C">
        <w:rPr>
          <w:rFonts w:cs="Arial"/>
          <w:spacing w:val="20"/>
          <w:lang w:val="hr-HR"/>
        </w:rPr>
        <w:t xml:space="preserve"> </w:t>
      </w:r>
      <w:r w:rsidRPr="00B1666C">
        <w:rPr>
          <w:rFonts w:cs="Arial"/>
          <w:lang w:val="hr-HR"/>
        </w:rPr>
        <w:t>stanja</w:t>
      </w:r>
      <w:r w:rsidRPr="00B1666C">
        <w:rPr>
          <w:rFonts w:cs="Arial"/>
          <w:spacing w:val="18"/>
          <w:lang w:val="hr-HR"/>
        </w:rPr>
        <w:t xml:space="preserve"> </w:t>
      </w:r>
      <w:r w:rsidRPr="00B1666C">
        <w:rPr>
          <w:rFonts w:cs="Arial"/>
          <w:spacing w:val="-2"/>
          <w:lang w:val="hr-HR"/>
        </w:rPr>
        <w:t>ulice</w:t>
      </w:r>
      <w:r w:rsidRPr="00B1666C">
        <w:rPr>
          <w:rFonts w:cs="Arial"/>
          <w:spacing w:val="59"/>
          <w:lang w:val="hr-HR"/>
        </w:rPr>
        <w:t xml:space="preserve"> </w:t>
      </w:r>
      <w:r w:rsidRPr="00B1666C">
        <w:rPr>
          <w:rFonts w:cs="Arial"/>
          <w:lang w:val="hr-HR"/>
        </w:rPr>
        <w:t>Kardinala Stepinca.</w:t>
      </w:r>
    </w:p>
    <w:p w:rsidR="00B1666C" w:rsidRPr="00B1666C" w:rsidRDefault="00B1666C" w:rsidP="00B1666C">
      <w:pPr>
        <w:pStyle w:val="BodyText"/>
        <w:jc w:val="both"/>
        <w:rPr>
          <w:rFonts w:cs="Arial"/>
          <w:lang w:val="hr-HR"/>
        </w:rPr>
      </w:pPr>
      <w:r w:rsidRPr="00B1666C">
        <w:rPr>
          <w:rFonts w:cs="Arial"/>
          <w:lang w:val="hr-HR"/>
        </w:rPr>
        <w:t>(6) Javno-prometne</w:t>
      </w:r>
      <w:r w:rsidRPr="00B1666C">
        <w:rPr>
          <w:rFonts w:cs="Arial"/>
          <w:spacing w:val="-5"/>
          <w:lang w:val="hr-HR"/>
        </w:rPr>
        <w:t xml:space="preserve"> </w:t>
      </w:r>
      <w:r w:rsidRPr="00B1666C">
        <w:rPr>
          <w:rFonts w:cs="Arial"/>
          <w:lang w:val="hr-HR"/>
        </w:rPr>
        <w:t>površine</w:t>
      </w:r>
      <w:r w:rsidRPr="00B1666C">
        <w:rPr>
          <w:rFonts w:cs="Arial"/>
          <w:spacing w:val="-5"/>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prilazi</w:t>
      </w:r>
      <w:r w:rsidRPr="00B1666C">
        <w:rPr>
          <w:rFonts w:cs="Arial"/>
          <w:spacing w:val="-5"/>
          <w:lang w:val="hr-HR"/>
        </w:rPr>
        <w:t xml:space="preserve"> </w:t>
      </w:r>
      <w:r w:rsidRPr="00B1666C">
        <w:rPr>
          <w:rFonts w:cs="Arial"/>
          <w:lang w:val="hr-HR"/>
        </w:rPr>
        <w:t>građevinama</w:t>
      </w:r>
      <w:r w:rsidRPr="00B1666C">
        <w:rPr>
          <w:rFonts w:cs="Arial"/>
          <w:spacing w:val="-4"/>
          <w:lang w:val="hr-HR"/>
        </w:rPr>
        <w:t xml:space="preserve"> </w:t>
      </w:r>
      <w:r w:rsidRPr="00B1666C">
        <w:rPr>
          <w:rFonts w:cs="Arial"/>
          <w:lang w:val="hr-HR"/>
        </w:rPr>
        <w:t>moraju</w:t>
      </w:r>
      <w:r w:rsidRPr="00B1666C">
        <w:rPr>
          <w:rFonts w:cs="Arial"/>
          <w:spacing w:val="-7"/>
          <w:lang w:val="hr-HR"/>
        </w:rPr>
        <w:t xml:space="preserve"> </w:t>
      </w:r>
      <w:r w:rsidRPr="00B1666C">
        <w:rPr>
          <w:rFonts w:cs="Arial"/>
          <w:lang w:val="hr-HR"/>
        </w:rPr>
        <w:t>imati</w:t>
      </w:r>
      <w:r w:rsidRPr="00B1666C">
        <w:rPr>
          <w:rFonts w:cs="Arial"/>
          <w:spacing w:val="-7"/>
          <w:lang w:val="hr-HR"/>
        </w:rPr>
        <w:t xml:space="preserve"> </w:t>
      </w:r>
      <w:r w:rsidRPr="00B1666C">
        <w:rPr>
          <w:rFonts w:cs="Arial"/>
          <w:lang w:val="hr-HR"/>
        </w:rPr>
        <w:t>elemente</w:t>
      </w:r>
      <w:r w:rsidRPr="00B1666C">
        <w:rPr>
          <w:rFonts w:cs="Arial"/>
          <w:spacing w:val="-9"/>
          <w:lang w:val="hr-HR"/>
        </w:rPr>
        <w:t xml:space="preserve"> </w:t>
      </w:r>
      <w:r w:rsidRPr="00B1666C">
        <w:rPr>
          <w:rFonts w:cs="Arial"/>
          <w:lang w:val="hr-HR"/>
        </w:rPr>
        <w:t>kojima</w:t>
      </w:r>
      <w:r w:rsidRPr="00B1666C">
        <w:rPr>
          <w:rFonts w:cs="Arial"/>
          <w:spacing w:val="-7"/>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osigurava</w:t>
      </w:r>
      <w:r w:rsidRPr="00B1666C">
        <w:rPr>
          <w:rFonts w:cs="Arial"/>
          <w:spacing w:val="73"/>
          <w:lang w:val="hr-HR"/>
        </w:rPr>
        <w:t xml:space="preserve"> </w:t>
      </w:r>
      <w:r w:rsidRPr="00B1666C">
        <w:rPr>
          <w:rFonts w:cs="Arial"/>
          <w:lang w:val="hr-HR"/>
        </w:rPr>
        <w:t>nesmetano</w:t>
      </w:r>
      <w:r w:rsidRPr="00B1666C">
        <w:rPr>
          <w:rFonts w:cs="Arial"/>
          <w:spacing w:val="-2"/>
          <w:lang w:val="hr-HR"/>
        </w:rPr>
        <w:t xml:space="preserve"> </w:t>
      </w:r>
      <w:r w:rsidRPr="00B1666C">
        <w:rPr>
          <w:rFonts w:cs="Arial"/>
          <w:lang w:val="hr-HR"/>
        </w:rPr>
        <w:t>kretanje osobama s poteškoćama u</w:t>
      </w:r>
      <w:r w:rsidRPr="00B1666C">
        <w:rPr>
          <w:rFonts w:cs="Arial"/>
          <w:spacing w:val="-2"/>
          <w:lang w:val="hr-HR"/>
        </w:rPr>
        <w:t xml:space="preserve"> </w:t>
      </w:r>
      <w:r w:rsidRPr="00B1666C">
        <w:rPr>
          <w:rFonts w:cs="Arial"/>
          <w:lang w:val="hr-HR"/>
        </w:rPr>
        <w:t>kretanju.</w:t>
      </w:r>
    </w:p>
    <w:p w:rsidR="00B1666C" w:rsidRPr="00B1666C" w:rsidRDefault="00B1666C" w:rsidP="00B1666C">
      <w:pPr>
        <w:pStyle w:val="BodyText"/>
        <w:jc w:val="both"/>
        <w:rPr>
          <w:rFonts w:cs="Arial"/>
          <w:lang w:val="hr-HR"/>
        </w:rPr>
      </w:pPr>
      <w:r w:rsidRPr="00B1666C">
        <w:rPr>
          <w:rFonts w:cs="Arial"/>
          <w:lang w:val="hr-HR"/>
        </w:rPr>
        <w:t>Pri</w:t>
      </w:r>
      <w:r w:rsidRPr="00B1666C">
        <w:rPr>
          <w:rFonts w:cs="Arial"/>
          <w:spacing w:val="-8"/>
          <w:lang w:val="hr-HR"/>
        </w:rPr>
        <w:t xml:space="preserve"> </w:t>
      </w:r>
      <w:r w:rsidRPr="00B1666C">
        <w:rPr>
          <w:rFonts w:cs="Arial"/>
          <w:lang w:val="hr-HR"/>
        </w:rPr>
        <w:t>izgradnji</w:t>
      </w:r>
      <w:r w:rsidRPr="00B1666C">
        <w:rPr>
          <w:rFonts w:cs="Arial"/>
          <w:spacing w:val="-8"/>
          <w:lang w:val="hr-HR"/>
        </w:rPr>
        <w:t xml:space="preserve"> </w:t>
      </w:r>
      <w:r w:rsidRPr="00B1666C">
        <w:rPr>
          <w:rFonts w:cs="Arial"/>
          <w:lang w:val="hr-HR"/>
        </w:rPr>
        <w:t>invalidskih</w:t>
      </w:r>
      <w:r w:rsidRPr="00B1666C">
        <w:rPr>
          <w:rFonts w:cs="Arial"/>
          <w:spacing w:val="-7"/>
          <w:lang w:val="hr-HR"/>
        </w:rPr>
        <w:t xml:space="preserve"> </w:t>
      </w:r>
      <w:r w:rsidRPr="00B1666C">
        <w:rPr>
          <w:rFonts w:cs="Arial"/>
          <w:lang w:val="hr-HR"/>
        </w:rPr>
        <w:t>prolaza</w:t>
      </w:r>
      <w:r w:rsidRPr="00B1666C">
        <w:rPr>
          <w:rFonts w:cs="Arial"/>
          <w:spacing w:val="-7"/>
          <w:lang w:val="hr-HR"/>
        </w:rPr>
        <w:t xml:space="preserve"> </w:t>
      </w:r>
      <w:r w:rsidRPr="00B1666C">
        <w:rPr>
          <w:rFonts w:cs="Arial"/>
          <w:lang w:val="hr-HR"/>
        </w:rPr>
        <w:t>rampi</w:t>
      </w:r>
      <w:r w:rsidRPr="00B1666C">
        <w:rPr>
          <w:rFonts w:cs="Arial"/>
          <w:spacing w:val="-10"/>
          <w:lang w:val="hr-HR"/>
        </w:rPr>
        <w:t xml:space="preserve"> </w:t>
      </w:r>
      <w:r w:rsidRPr="00B1666C">
        <w:rPr>
          <w:rFonts w:cs="Arial"/>
          <w:lang w:val="hr-HR"/>
        </w:rPr>
        <w:t>sukladno</w:t>
      </w:r>
      <w:r w:rsidRPr="00B1666C">
        <w:rPr>
          <w:rFonts w:cs="Arial"/>
          <w:spacing w:val="-7"/>
          <w:lang w:val="hr-HR"/>
        </w:rPr>
        <w:t xml:space="preserve"> </w:t>
      </w:r>
      <w:r w:rsidRPr="00B1666C">
        <w:rPr>
          <w:rFonts w:cs="Arial"/>
          <w:lang w:val="hr-HR"/>
        </w:rPr>
        <w:t>posebnim</w:t>
      </w:r>
      <w:r w:rsidRPr="00B1666C">
        <w:rPr>
          <w:rFonts w:cs="Arial"/>
          <w:spacing w:val="-6"/>
          <w:lang w:val="hr-HR"/>
        </w:rPr>
        <w:t xml:space="preserve"> </w:t>
      </w:r>
      <w:r w:rsidRPr="00B1666C">
        <w:rPr>
          <w:rFonts w:cs="Arial"/>
          <w:lang w:val="hr-HR"/>
        </w:rPr>
        <w:t>propisima</w:t>
      </w:r>
      <w:r w:rsidRPr="00B1666C">
        <w:rPr>
          <w:rFonts w:cs="Arial"/>
          <w:spacing w:val="-7"/>
          <w:lang w:val="hr-HR"/>
        </w:rPr>
        <w:t xml:space="preserve"> </w:t>
      </w:r>
      <w:r w:rsidRPr="00B1666C">
        <w:rPr>
          <w:rFonts w:cs="Arial"/>
          <w:lang w:val="hr-HR"/>
        </w:rPr>
        <w:t>obavezno</w:t>
      </w:r>
      <w:r w:rsidRPr="00B1666C">
        <w:rPr>
          <w:rFonts w:cs="Arial"/>
          <w:spacing w:val="-7"/>
          <w:lang w:val="hr-HR"/>
        </w:rPr>
        <w:t xml:space="preserve"> </w:t>
      </w:r>
      <w:r w:rsidRPr="00B1666C">
        <w:rPr>
          <w:rFonts w:cs="Arial"/>
          <w:lang w:val="hr-HR"/>
        </w:rPr>
        <w:t>koristiti</w:t>
      </w:r>
      <w:r w:rsidRPr="00B1666C">
        <w:rPr>
          <w:rFonts w:cs="Arial"/>
          <w:spacing w:val="-8"/>
          <w:lang w:val="hr-HR"/>
        </w:rPr>
        <w:t xml:space="preserve"> </w:t>
      </w:r>
      <w:r w:rsidRPr="00B1666C">
        <w:rPr>
          <w:rFonts w:cs="Arial"/>
          <w:lang w:val="hr-HR"/>
        </w:rPr>
        <w:t>uočljive</w:t>
      </w:r>
      <w:r w:rsidRPr="00B1666C">
        <w:rPr>
          <w:rFonts w:cs="Arial"/>
          <w:spacing w:val="61"/>
          <w:lang w:val="hr-HR"/>
        </w:rPr>
        <w:t xml:space="preserve"> </w:t>
      </w:r>
      <w:r w:rsidRPr="00B1666C">
        <w:rPr>
          <w:rFonts w:cs="Arial"/>
          <w:lang w:val="hr-HR"/>
        </w:rPr>
        <w:t>boje podloge</w:t>
      </w:r>
      <w:r w:rsidRPr="00B1666C">
        <w:rPr>
          <w:rFonts w:cs="Arial"/>
          <w:spacing w:val="-2"/>
          <w:lang w:val="hr-HR"/>
        </w:rPr>
        <w:t xml:space="preserve"> </w:t>
      </w:r>
      <w:r w:rsidRPr="00B1666C">
        <w:rPr>
          <w:rFonts w:cs="Arial"/>
          <w:lang w:val="hr-HR"/>
        </w:rPr>
        <w:t xml:space="preserve">radi </w:t>
      </w:r>
      <w:r w:rsidRPr="00B1666C">
        <w:rPr>
          <w:rFonts w:cs="Arial"/>
          <w:spacing w:val="-2"/>
          <w:lang w:val="hr-HR"/>
        </w:rPr>
        <w:t>optičkog</w:t>
      </w:r>
      <w:r w:rsidRPr="00B1666C">
        <w:rPr>
          <w:rFonts w:cs="Arial"/>
          <w:lang w:val="hr-HR"/>
        </w:rPr>
        <w:t xml:space="preserve"> vođenja,</w:t>
      </w:r>
      <w:r w:rsidRPr="00B1666C">
        <w:rPr>
          <w:rFonts w:cs="Arial"/>
          <w:spacing w:val="2"/>
          <w:lang w:val="hr-HR"/>
        </w:rPr>
        <w:t xml:space="preserve"> </w:t>
      </w:r>
      <w:r w:rsidRPr="00B1666C">
        <w:rPr>
          <w:rFonts w:cs="Arial"/>
          <w:lang w:val="hr-HR"/>
        </w:rPr>
        <w:t>odnosno bolje</w:t>
      </w:r>
      <w:r w:rsidRPr="00B1666C">
        <w:rPr>
          <w:rFonts w:cs="Arial"/>
          <w:spacing w:val="-2"/>
          <w:lang w:val="hr-HR"/>
        </w:rPr>
        <w:t xml:space="preserve"> </w:t>
      </w:r>
      <w:r w:rsidRPr="00B1666C">
        <w:rPr>
          <w:rFonts w:cs="Arial"/>
          <w:lang w:val="hr-HR"/>
        </w:rPr>
        <w:t>uočljivosti.</w:t>
      </w:r>
    </w:p>
    <w:p w:rsidR="00B1666C" w:rsidRPr="00B1666C" w:rsidRDefault="00B1666C" w:rsidP="00B1666C">
      <w:pPr>
        <w:pStyle w:val="BodyText"/>
        <w:jc w:val="both"/>
        <w:rPr>
          <w:rFonts w:cs="Arial"/>
          <w:lang w:val="hr-HR"/>
        </w:rPr>
      </w:pPr>
      <w:r w:rsidRPr="00B1666C">
        <w:rPr>
          <w:rFonts w:cs="Arial"/>
          <w:lang w:val="hr-HR"/>
        </w:rPr>
        <w:t>(7) Unutar</w:t>
      </w:r>
      <w:r w:rsidRPr="00B1666C">
        <w:rPr>
          <w:rFonts w:cs="Arial"/>
          <w:spacing w:val="20"/>
          <w:lang w:val="hr-HR"/>
        </w:rPr>
        <w:t xml:space="preserve"> </w:t>
      </w:r>
      <w:r w:rsidRPr="00B1666C">
        <w:rPr>
          <w:rFonts w:cs="Arial"/>
          <w:lang w:val="hr-HR"/>
        </w:rPr>
        <w:t>minimalnih</w:t>
      </w:r>
      <w:r w:rsidRPr="00B1666C">
        <w:rPr>
          <w:rFonts w:cs="Arial"/>
          <w:spacing w:val="22"/>
          <w:lang w:val="hr-HR"/>
        </w:rPr>
        <w:t xml:space="preserve"> </w:t>
      </w:r>
      <w:r w:rsidRPr="00B1666C">
        <w:rPr>
          <w:rFonts w:cs="Arial"/>
          <w:lang w:val="hr-HR"/>
        </w:rPr>
        <w:t>koridora</w:t>
      </w:r>
      <w:r w:rsidRPr="00B1666C">
        <w:rPr>
          <w:rFonts w:cs="Arial"/>
          <w:spacing w:val="22"/>
          <w:lang w:val="hr-HR"/>
        </w:rPr>
        <w:t xml:space="preserve"> </w:t>
      </w:r>
      <w:r w:rsidRPr="00B1666C">
        <w:rPr>
          <w:rFonts w:cs="Arial"/>
          <w:lang w:val="hr-HR"/>
        </w:rPr>
        <w:t>planiranih</w:t>
      </w:r>
      <w:r w:rsidRPr="00B1666C">
        <w:rPr>
          <w:rFonts w:cs="Arial"/>
          <w:spacing w:val="22"/>
          <w:lang w:val="hr-HR"/>
        </w:rPr>
        <w:t xml:space="preserve"> </w:t>
      </w:r>
      <w:r w:rsidRPr="00B1666C">
        <w:rPr>
          <w:rFonts w:cs="Arial"/>
          <w:lang w:val="hr-HR"/>
        </w:rPr>
        <w:t>cesta</w:t>
      </w:r>
      <w:r w:rsidRPr="00B1666C">
        <w:rPr>
          <w:rFonts w:cs="Arial"/>
          <w:spacing w:val="19"/>
          <w:lang w:val="hr-HR"/>
        </w:rPr>
        <w:t xml:space="preserve"> </w:t>
      </w:r>
      <w:r w:rsidRPr="00B1666C">
        <w:rPr>
          <w:rFonts w:cs="Arial"/>
          <w:lang w:val="hr-HR"/>
        </w:rPr>
        <w:t>ne</w:t>
      </w:r>
      <w:r w:rsidRPr="00B1666C">
        <w:rPr>
          <w:rFonts w:cs="Arial"/>
          <w:spacing w:val="21"/>
          <w:lang w:val="hr-HR"/>
        </w:rPr>
        <w:t xml:space="preserve"> </w:t>
      </w:r>
      <w:r w:rsidRPr="00B1666C">
        <w:rPr>
          <w:rFonts w:cs="Arial"/>
          <w:lang w:val="hr-HR"/>
        </w:rPr>
        <w:t>dopušta</w:t>
      </w:r>
      <w:r w:rsidRPr="00B1666C">
        <w:rPr>
          <w:rFonts w:cs="Arial"/>
          <w:spacing w:val="22"/>
          <w:lang w:val="hr-HR"/>
        </w:rPr>
        <w:t xml:space="preserve"> </w:t>
      </w:r>
      <w:r w:rsidRPr="00B1666C">
        <w:rPr>
          <w:rFonts w:cs="Arial"/>
          <w:spacing w:val="-2"/>
          <w:lang w:val="hr-HR"/>
        </w:rPr>
        <w:t>se</w:t>
      </w:r>
      <w:r w:rsidRPr="00B1666C">
        <w:rPr>
          <w:rFonts w:cs="Arial"/>
          <w:spacing w:val="22"/>
          <w:lang w:val="hr-HR"/>
        </w:rPr>
        <w:t xml:space="preserve"> </w:t>
      </w:r>
      <w:r w:rsidRPr="00B1666C">
        <w:rPr>
          <w:rFonts w:cs="Arial"/>
          <w:lang w:val="hr-HR"/>
        </w:rPr>
        <w:t>gradnja</w:t>
      </w:r>
      <w:r w:rsidRPr="00B1666C">
        <w:rPr>
          <w:rFonts w:cs="Arial"/>
          <w:spacing w:val="22"/>
          <w:lang w:val="hr-HR"/>
        </w:rPr>
        <w:t xml:space="preserve"> </w:t>
      </w:r>
      <w:r w:rsidRPr="00B1666C">
        <w:rPr>
          <w:rFonts w:cs="Arial"/>
          <w:lang w:val="hr-HR"/>
        </w:rPr>
        <w:t>drugih</w:t>
      </w:r>
      <w:r w:rsidRPr="00B1666C">
        <w:rPr>
          <w:rFonts w:cs="Arial"/>
          <w:spacing w:val="22"/>
          <w:lang w:val="hr-HR"/>
        </w:rPr>
        <w:t xml:space="preserve"> </w:t>
      </w:r>
      <w:r w:rsidRPr="00B1666C">
        <w:rPr>
          <w:rFonts w:cs="Arial"/>
          <w:lang w:val="hr-HR"/>
        </w:rPr>
        <w:t>građevina</w:t>
      </w:r>
      <w:r w:rsidRPr="00B1666C">
        <w:rPr>
          <w:rFonts w:cs="Arial"/>
          <w:spacing w:val="21"/>
          <w:lang w:val="hr-HR"/>
        </w:rPr>
        <w:t xml:space="preserve"> </w:t>
      </w:r>
      <w:r w:rsidRPr="00B1666C">
        <w:rPr>
          <w:rFonts w:cs="Arial"/>
          <w:lang w:val="hr-HR"/>
        </w:rPr>
        <w:t>do</w:t>
      </w:r>
      <w:r w:rsidRPr="00B1666C">
        <w:rPr>
          <w:rFonts w:cs="Arial"/>
          <w:spacing w:val="55"/>
          <w:lang w:val="hr-HR"/>
        </w:rPr>
        <w:t xml:space="preserve"> </w:t>
      </w:r>
      <w:r w:rsidRPr="00B1666C">
        <w:rPr>
          <w:rFonts w:cs="Arial"/>
          <w:lang w:val="hr-HR"/>
        </w:rPr>
        <w:t>ishođenja</w:t>
      </w:r>
      <w:r w:rsidRPr="00B1666C">
        <w:rPr>
          <w:rFonts w:cs="Arial"/>
          <w:spacing w:val="48"/>
          <w:lang w:val="hr-HR"/>
        </w:rPr>
        <w:t xml:space="preserve"> </w:t>
      </w:r>
      <w:r w:rsidRPr="00B1666C">
        <w:rPr>
          <w:rFonts w:cs="Arial"/>
          <w:lang w:val="hr-HR"/>
        </w:rPr>
        <w:t>akta</w:t>
      </w:r>
      <w:r w:rsidRPr="00B1666C">
        <w:rPr>
          <w:rFonts w:cs="Arial"/>
          <w:spacing w:val="46"/>
          <w:lang w:val="hr-HR"/>
        </w:rPr>
        <w:t xml:space="preserve"> </w:t>
      </w:r>
      <w:r w:rsidRPr="00B1666C">
        <w:rPr>
          <w:rFonts w:cs="Arial"/>
          <w:lang w:val="hr-HR"/>
        </w:rPr>
        <w:t>o</w:t>
      </w:r>
      <w:r w:rsidRPr="00B1666C">
        <w:rPr>
          <w:rFonts w:cs="Arial"/>
          <w:spacing w:val="46"/>
          <w:lang w:val="hr-HR"/>
        </w:rPr>
        <w:t xml:space="preserve"> </w:t>
      </w:r>
      <w:r w:rsidRPr="00B1666C">
        <w:rPr>
          <w:rFonts w:cs="Arial"/>
          <w:lang w:val="hr-HR"/>
        </w:rPr>
        <w:t>gradnji</w:t>
      </w:r>
      <w:r w:rsidRPr="00B1666C">
        <w:rPr>
          <w:rFonts w:cs="Arial"/>
          <w:spacing w:val="47"/>
          <w:lang w:val="hr-HR"/>
        </w:rPr>
        <w:t xml:space="preserve"> </w:t>
      </w:r>
      <w:r w:rsidRPr="00B1666C">
        <w:rPr>
          <w:rFonts w:cs="Arial"/>
          <w:lang w:val="hr-HR"/>
        </w:rPr>
        <w:t>za</w:t>
      </w:r>
      <w:r w:rsidRPr="00B1666C">
        <w:rPr>
          <w:rFonts w:cs="Arial"/>
          <w:spacing w:val="46"/>
          <w:lang w:val="hr-HR"/>
        </w:rPr>
        <w:t xml:space="preserve"> </w:t>
      </w:r>
      <w:r w:rsidRPr="00B1666C">
        <w:rPr>
          <w:rFonts w:cs="Arial"/>
          <w:lang w:val="hr-HR"/>
        </w:rPr>
        <w:t>cestu</w:t>
      </w:r>
      <w:r w:rsidRPr="00B1666C">
        <w:rPr>
          <w:rFonts w:cs="Arial"/>
          <w:spacing w:val="46"/>
          <w:lang w:val="hr-HR"/>
        </w:rPr>
        <w:t xml:space="preserve"> </w:t>
      </w:r>
      <w:r w:rsidRPr="00B1666C">
        <w:rPr>
          <w:rFonts w:cs="Arial"/>
          <w:lang w:val="hr-HR"/>
        </w:rPr>
        <w:t>(ili</w:t>
      </w:r>
      <w:r w:rsidRPr="00B1666C">
        <w:rPr>
          <w:rFonts w:cs="Arial"/>
          <w:spacing w:val="48"/>
          <w:lang w:val="hr-HR"/>
        </w:rPr>
        <w:t xml:space="preserve"> </w:t>
      </w:r>
      <w:r w:rsidRPr="00B1666C">
        <w:rPr>
          <w:rFonts w:cs="Arial"/>
          <w:lang w:val="hr-HR"/>
        </w:rPr>
        <w:t>njezin</w:t>
      </w:r>
      <w:r w:rsidRPr="00B1666C">
        <w:rPr>
          <w:rFonts w:cs="Arial"/>
          <w:spacing w:val="48"/>
          <w:lang w:val="hr-HR"/>
        </w:rPr>
        <w:t xml:space="preserve"> </w:t>
      </w:r>
      <w:r w:rsidRPr="00B1666C">
        <w:rPr>
          <w:rFonts w:cs="Arial"/>
          <w:lang w:val="hr-HR"/>
        </w:rPr>
        <w:t>dio</w:t>
      </w:r>
      <w:r w:rsidRPr="00B1666C">
        <w:rPr>
          <w:rFonts w:cs="Arial"/>
          <w:spacing w:val="46"/>
          <w:lang w:val="hr-HR"/>
        </w:rPr>
        <w:t xml:space="preserve"> </w:t>
      </w:r>
      <w:r w:rsidRPr="00B1666C">
        <w:rPr>
          <w:rFonts w:cs="Arial"/>
          <w:lang w:val="hr-HR"/>
        </w:rPr>
        <w:t>na</w:t>
      </w:r>
      <w:r w:rsidRPr="00B1666C">
        <w:rPr>
          <w:rFonts w:cs="Arial"/>
          <w:spacing w:val="45"/>
          <w:lang w:val="hr-HR"/>
        </w:rPr>
        <w:t xml:space="preserve"> </w:t>
      </w:r>
      <w:r w:rsidRPr="00B1666C">
        <w:rPr>
          <w:rFonts w:cs="Arial"/>
          <w:lang w:val="hr-HR"/>
        </w:rPr>
        <w:t>koji</w:t>
      </w:r>
      <w:r w:rsidRPr="00B1666C">
        <w:rPr>
          <w:rFonts w:cs="Arial"/>
          <w:spacing w:val="45"/>
          <w:lang w:val="hr-HR"/>
        </w:rPr>
        <w:t xml:space="preserve"> </w:t>
      </w:r>
      <w:r w:rsidRPr="00B1666C">
        <w:rPr>
          <w:rFonts w:cs="Arial"/>
          <w:lang w:val="hr-HR"/>
        </w:rPr>
        <w:t>je</w:t>
      </w:r>
      <w:r w:rsidRPr="00B1666C">
        <w:rPr>
          <w:rFonts w:cs="Arial"/>
          <w:spacing w:val="46"/>
          <w:lang w:val="hr-HR"/>
        </w:rPr>
        <w:t xml:space="preserve"> </w:t>
      </w:r>
      <w:r w:rsidRPr="00B1666C">
        <w:rPr>
          <w:rFonts w:cs="Arial"/>
          <w:lang w:val="hr-HR"/>
        </w:rPr>
        <w:t>orijentirana</w:t>
      </w:r>
      <w:r w:rsidRPr="00B1666C">
        <w:rPr>
          <w:rFonts w:cs="Arial"/>
          <w:spacing w:val="44"/>
          <w:lang w:val="hr-HR"/>
        </w:rPr>
        <w:t xml:space="preserve"> </w:t>
      </w:r>
      <w:r w:rsidRPr="00B1666C">
        <w:rPr>
          <w:rFonts w:cs="Arial"/>
          <w:lang w:val="hr-HR"/>
        </w:rPr>
        <w:t>građevina).</w:t>
      </w:r>
      <w:r w:rsidRPr="00B1666C">
        <w:rPr>
          <w:rFonts w:cs="Arial"/>
          <w:spacing w:val="47"/>
          <w:lang w:val="hr-HR"/>
        </w:rPr>
        <w:t xml:space="preserve"> </w:t>
      </w:r>
      <w:r w:rsidRPr="00B1666C">
        <w:rPr>
          <w:rFonts w:cs="Arial"/>
          <w:spacing w:val="1"/>
          <w:lang w:val="hr-HR"/>
        </w:rPr>
        <w:t>Nakon</w:t>
      </w:r>
      <w:r w:rsidRPr="00B1666C">
        <w:rPr>
          <w:rFonts w:cs="Arial"/>
          <w:spacing w:val="59"/>
          <w:lang w:val="hr-HR"/>
        </w:rPr>
        <w:t xml:space="preserve"> </w:t>
      </w:r>
      <w:r w:rsidRPr="00B1666C">
        <w:rPr>
          <w:rFonts w:cs="Arial"/>
          <w:lang w:val="hr-HR"/>
        </w:rPr>
        <w:t>zasnivanja</w:t>
      </w:r>
      <w:r w:rsidRPr="00B1666C">
        <w:rPr>
          <w:rFonts w:cs="Arial"/>
          <w:spacing w:val="41"/>
          <w:lang w:val="hr-HR"/>
        </w:rPr>
        <w:t xml:space="preserve"> </w:t>
      </w:r>
      <w:r w:rsidRPr="00B1666C">
        <w:rPr>
          <w:rFonts w:cs="Arial"/>
          <w:lang w:val="hr-HR"/>
        </w:rPr>
        <w:t>građevinske</w:t>
      </w:r>
      <w:r w:rsidRPr="00B1666C">
        <w:rPr>
          <w:rFonts w:cs="Arial"/>
          <w:spacing w:val="38"/>
          <w:lang w:val="hr-HR"/>
        </w:rPr>
        <w:t xml:space="preserve"> </w:t>
      </w:r>
      <w:r w:rsidRPr="00B1666C">
        <w:rPr>
          <w:rFonts w:cs="Arial"/>
          <w:lang w:val="hr-HR"/>
        </w:rPr>
        <w:t>čestice</w:t>
      </w:r>
      <w:r w:rsidRPr="00B1666C">
        <w:rPr>
          <w:rFonts w:cs="Arial"/>
          <w:spacing w:val="40"/>
          <w:lang w:val="hr-HR"/>
        </w:rPr>
        <w:t xml:space="preserve"> </w:t>
      </w:r>
      <w:r w:rsidRPr="00B1666C">
        <w:rPr>
          <w:rFonts w:cs="Arial"/>
          <w:lang w:val="hr-HR"/>
        </w:rPr>
        <w:t>ceste,</w:t>
      </w:r>
      <w:r w:rsidRPr="00B1666C">
        <w:rPr>
          <w:rFonts w:cs="Arial"/>
          <w:spacing w:val="42"/>
          <w:lang w:val="hr-HR"/>
        </w:rPr>
        <w:t xml:space="preserve"> </w:t>
      </w:r>
      <w:r w:rsidRPr="00B1666C">
        <w:rPr>
          <w:rFonts w:cs="Arial"/>
          <w:lang w:val="hr-HR"/>
        </w:rPr>
        <w:t>odredit</w:t>
      </w:r>
      <w:r w:rsidRPr="00B1666C">
        <w:rPr>
          <w:rFonts w:cs="Arial"/>
          <w:spacing w:val="42"/>
          <w:lang w:val="hr-HR"/>
        </w:rPr>
        <w:t xml:space="preserve"> </w:t>
      </w:r>
      <w:r w:rsidRPr="00B1666C">
        <w:rPr>
          <w:rFonts w:cs="Arial"/>
          <w:spacing w:val="-2"/>
          <w:lang w:val="hr-HR"/>
        </w:rPr>
        <w:t>će</w:t>
      </w:r>
      <w:r w:rsidRPr="00B1666C">
        <w:rPr>
          <w:rFonts w:cs="Arial"/>
          <w:spacing w:val="43"/>
          <w:lang w:val="hr-HR"/>
        </w:rPr>
        <w:t xml:space="preserve"> </w:t>
      </w:r>
      <w:r w:rsidRPr="00B1666C">
        <w:rPr>
          <w:rFonts w:cs="Arial"/>
          <w:lang w:val="hr-HR"/>
        </w:rPr>
        <w:t>se</w:t>
      </w:r>
      <w:r w:rsidRPr="00B1666C">
        <w:rPr>
          <w:rFonts w:cs="Arial"/>
          <w:spacing w:val="42"/>
          <w:lang w:val="hr-HR"/>
        </w:rPr>
        <w:t xml:space="preserve"> </w:t>
      </w:r>
      <w:r w:rsidRPr="00B1666C">
        <w:rPr>
          <w:rFonts w:cs="Arial"/>
          <w:lang w:val="hr-HR"/>
        </w:rPr>
        <w:t>zaštitni</w:t>
      </w:r>
      <w:r w:rsidRPr="00B1666C">
        <w:rPr>
          <w:rFonts w:cs="Arial"/>
          <w:spacing w:val="42"/>
          <w:lang w:val="hr-HR"/>
        </w:rPr>
        <w:t xml:space="preserve"> </w:t>
      </w:r>
      <w:r w:rsidRPr="00B1666C">
        <w:rPr>
          <w:rFonts w:cs="Arial"/>
          <w:lang w:val="hr-HR"/>
        </w:rPr>
        <w:t>pojasevi</w:t>
      </w:r>
      <w:r w:rsidRPr="00B1666C">
        <w:rPr>
          <w:rFonts w:cs="Arial"/>
          <w:spacing w:val="40"/>
          <w:lang w:val="hr-HR"/>
        </w:rPr>
        <w:t xml:space="preserve"> </w:t>
      </w:r>
      <w:r w:rsidRPr="00B1666C">
        <w:rPr>
          <w:rFonts w:cs="Arial"/>
          <w:lang w:val="hr-HR"/>
        </w:rPr>
        <w:t>sukladno</w:t>
      </w:r>
      <w:r w:rsidRPr="00B1666C">
        <w:rPr>
          <w:rFonts w:cs="Arial"/>
          <w:spacing w:val="43"/>
          <w:lang w:val="hr-HR"/>
        </w:rPr>
        <w:t xml:space="preserve"> </w:t>
      </w:r>
      <w:r w:rsidRPr="00B1666C">
        <w:rPr>
          <w:rFonts w:cs="Arial"/>
          <w:lang w:val="hr-HR"/>
        </w:rPr>
        <w:t>posebnom</w:t>
      </w:r>
      <w:r w:rsidRPr="00B1666C">
        <w:rPr>
          <w:rFonts w:cs="Arial"/>
          <w:spacing w:val="69"/>
          <w:lang w:val="hr-HR"/>
        </w:rPr>
        <w:t xml:space="preserve"> </w:t>
      </w:r>
      <w:r w:rsidRPr="00B1666C">
        <w:rPr>
          <w:rFonts w:cs="Arial"/>
          <w:lang w:val="hr-HR"/>
        </w:rPr>
        <w:t>zakonu,</w:t>
      </w:r>
      <w:r w:rsidRPr="00B1666C">
        <w:rPr>
          <w:rFonts w:cs="Arial"/>
          <w:spacing w:val="3"/>
          <w:lang w:val="hr-HR"/>
        </w:rPr>
        <w:t xml:space="preserve"> </w:t>
      </w:r>
      <w:r w:rsidRPr="00B1666C">
        <w:rPr>
          <w:rFonts w:cs="Arial"/>
          <w:lang w:val="hr-HR"/>
        </w:rPr>
        <w:t>a</w:t>
      </w:r>
      <w:r w:rsidRPr="00B1666C">
        <w:rPr>
          <w:rFonts w:cs="Arial"/>
          <w:spacing w:val="60"/>
          <w:lang w:val="hr-HR"/>
        </w:rPr>
        <w:t xml:space="preserve"> </w:t>
      </w:r>
      <w:r w:rsidRPr="00B1666C">
        <w:rPr>
          <w:rFonts w:cs="Arial"/>
          <w:lang w:val="hr-HR"/>
        </w:rPr>
        <w:t>možebitni prostor</w:t>
      </w:r>
      <w:r w:rsidRPr="00B1666C">
        <w:rPr>
          <w:rFonts w:cs="Arial"/>
          <w:spacing w:val="3"/>
          <w:lang w:val="hr-HR"/>
        </w:rPr>
        <w:t xml:space="preserve"> </w:t>
      </w:r>
      <w:r w:rsidRPr="00B1666C">
        <w:rPr>
          <w:rFonts w:cs="Arial"/>
          <w:lang w:val="hr-HR"/>
        </w:rPr>
        <w:t>izvan</w:t>
      </w:r>
      <w:r w:rsidRPr="00B1666C">
        <w:rPr>
          <w:rFonts w:cs="Arial"/>
          <w:spacing w:val="60"/>
          <w:lang w:val="hr-HR"/>
        </w:rPr>
        <w:t xml:space="preserve"> </w:t>
      </w:r>
      <w:r w:rsidRPr="00B1666C">
        <w:rPr>
          <w:rFonts w:cs="Arial"/>
          <w:lang w:val="hr-HR"/>
        </w:rPr>
        <w:t>zaštitnog</w:t>
      </w:r>
      <w:r w:rsidRPr="00B1666C">
        <w:rPr>
          <w:rFonts w:cs="Arial"/>
          <w:spacing w:val="2"/>
          <w:lang w:val="hr-HR"/>
        </w:rPr>
        <w:t xml:space="preserve"> </w:t>
      </w:r>
      <w:r w:rsidRPr="00B1666C">
        <w:rPr>
          <w:rFonts w:cs="Arial"/>
          <w:lang w:val="hr-HR"/>
        </w:rPr>
        <w:t>pojasa</w:t>
      </w:r>
      <w:r w:rsidRPr="00B1666C">
        <w:rPr>
          <w:rFonts w:cs="Arial"/>
          <w:spacing w:val="1"/>
          <w:lang w:val="hr-HR"/>
        </w:rPr>
        <w:t xml:space="preserve"> </w:t>
      </w:r>
      <w:r w:rsidRPr="00B1666C">
        <w:rPr>
          <w:rFonts w:cs="Arial"/>
          <w:lang w:val="hr-HR"/>
        </w:rPr>
        <w:t>priključit</w:t>
      </w:r>
      <w:r w:rsidRPr="00B1666C">
        <w:rPr>
          <w:rFonts w:cs="Arial"/>
          <w:spacing w:val="3"/>
          <w:lang w:val="hr-HR"/>
        </w:rPr>
        <w:t xml:space="preserve"> </w:t>
      </w:r>
      <w:r w:rsidRPr="00B1666C">
        <w:rPr>
          <w:rFonts w:cs="Arial"/>
          <w:lang w:val="hr-HR"/>
        </w:rPr>
        <w:t>će</w:t>
      </w:r>
      <w:r w:rsidRPr="00B1666C">
        <w:rPr>
          <w:rFonts w:cs="Arial"/>
          <w:spacing w:val="60"/>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susjednoj</w:t>
      </w:r>
      <w:r w:rsidRPr="00B1666C">
        <w:rPr>
          <w:rFonts w:cs="Arial"/>
          <w:spacing w:val="3"/>
          <w:lang w:val="hr-HR"/>
        </w:rPr>
        <w:t xml:space="preserve"> </w:t>
      </w:r>
      <w:r w:rsidRPr="00B1666C">
        <w:rPr>
          <w:rFonts w:cs="Arial"/>
          <w:lang w:val="hr-HR"/>
        </w:rPr>
        <w:t>planiranoj</w:t>
      </w:r>
      <w:r w:rsidRPr="00B1666C">
        <w:rPr>
          <w:rFonts w:cs="Arial"/>
          <w:spacing w:val="63"/>
          <w:lang w:val="hr-HR"/>
        </w:rPr>
        <w:t xml:space="preserve"> </w:t>
      </w:r>
      <w:r w:rsidRPr="00B1666C">
        <w:rPr>
          <w:rFonts w:cs="Arial"/>
          <w:lang w:val="hr-HR"/>
        </w:rPr>
        <w:t>namjeni.</w:t>
      </w:r>
    </w:p>
    <w:p w:rsidR="00B1666C" w:rsidRPr="00B1666C" w:rsidRDefault="00B1666C" w:rsidP="00B1666C">
      <w:pPr>
        <w:pStyle w:val="BodyText"/>
        <w:jc w:val="both"/>
        <w:rPr>
          <w:rFonts w:cs="Arial"/>
          <w:lang w:val="hr-HR"/>
        </w:rPr>
      </w:pPr>
      <w:r w:rsidRPr="00B1666C">
        <w:rPr>
          <w:rFonts w:cs="Arial"/>
          <w:lang w:val="hr-HR"/>
        </w:rPr>
        <w:t>(8) Kolni</w:t>
      </w:r>
      <w:r w:rsidRPr="00B1666C">
        <w:rPr>
          <w:rFonts w:cs="Arial"/>
          <w:spacing w:val="54"/>
          <w:lang w:val="hr-HR"/>
        </w:rPr>
        <w:t xml:space="preserve"> </w:t>
      </w:r>
      <w:r w:rsidRPr="00B1666C">
        <w:rPr>
          <w:rFonts w:cs="Arial"/>
          <w:lang w:val="hr-HR"/>
        </w:rPr>
        <w:t>pristup</w:t>
      </w:r>
      <w:r w:rsidRPr="00B1666C">
        <w:rPr>
          <w:rFonts w:cs="Arial"/>
          <w:spacing w:val="53"/>
          <w:lang w:val="hr-HR"/>
        </w:rPr>
        <w:t xml:space="preserve"> </w:t>
      </w:r>
      <w:r w:rsidRPr="00B1666C">
        <w:rPr>
          <w:rFonts w:cs="Arial"/>
          <w:lang w:val="hr-HR"/>
        </w:rPr>
        <w:t>građevnoj</w:t>
      </w:r>
      <w:r w:rsidRPr="00B1666C">
        <w:rPr>
          <w:rFonts w:cs="Arial"/>
          <w:spacing w:val="55"/>
          <w:lang w:val="hr-HR"/>
        </w:rPr>
        <w:t xml:space="preserve"> </w:t>
      </w:r>
      <w:r w:rsidRPr="00B1666C">
        <w:rPr>
          <w:rFonts w:cs="Arial"/>
          <w:lang w:val="hr-HR"/>
        </w:rPr>
        <w:t>čestici</w:t>
      </w:r>
      <w:r w:rsidRPr="00B1666C">
        <w:rPr>
          <w:rFonts w:cs="Arial"/>
          <w:spacing w:val="52"/>
          <w:lang w:val="hr-HR"/>
        </w:rPr>
        <w:t xml:space="preserve"> </w:t>
      </w:r>
      <w:r w:rsidRPr="00B1666C">
        <w:rPr>
          <w:rFonts w:cs="Arial"/>
          <w:lang w:val="hr-HR"/>
        </w:rPr>
        <w:t>smještenoj</w:t>
      </w:r>
      <w:r w:rsidRPr="00B1666C">
        <w:rPr>
          <w:rFonts w:cs="Arial"/>
          <w:spacing w:val="57"/>
          <w:lang w:val="hr-HR"/>
        </w:rPr>
        <w:t xml:space="preserve"> </w:t>
      </w:r>
      <w:r w:rsidRPr="00B1666C">
        <w:rPr>
          <w:rFonts w:cs="Arial"/>
          <w:spacing w:val="-2"/>
          <w:lang w:val="hr-HR"/>
        </w:rPr>
        <w:t>uz</w:t>
      </w:r>
      <w:r w:rsidRPr="00B1666C">
        <w:rPr>
          <w:rFonts w:cs="Arial"/>
          <w:spacing w:val="53"/>
          <w:lang w:val="hr-HR"/>
        </w:rPr>
        <w:t xml:space="preserve"> </w:t>
      </w:r>
      <w:r w:rsidRPr="00B1666C">
        <w:rPr>
          <w:rFonts w:cs="Arial"/>
          <w:lang w:val="hr-HR"/>
        </w:rPr>
        <w:t>javnu</w:t>
      </w:r>
      <w:r w:rsidRPr="00B1666C">
        <w:rPr>
          <w:rFonts w:cs="Arial"/>
          <w:spacing w:val="58"/>
          <w:lang w:val="hr-HR"/>
        </w:rPr>
        <w:t xml:space="preserve"> </w:t>
      </w:r>
      <w:r w:rsidRPr="00B1666C">
        <w:rPr>
          <w:rFonts w:cs="Arial"/>
          <w:lang w:val="hr-HR"/>
        </w:rPr>
        <w:t>prometnu</w:t>
      </w:r>
      <w:r w:rsidRPr="00B1666C">
        <w:rPr>
          <w:rFonts w:cs="Arial"/>
          <w:spacing w:val="53"/>
          <w:lang w:val="hr-HR"/>
        </w:rPr>
        <w:t xml:space="preserve"> </w:t>
      </w:r>
      <w:r w:rsidRPr="00B1666C">
        <w:rPr>
          <w:rFonts w:cs="Arial"/>
          <w:spacing w:val="-2"/>
          <w:lang w:val="hr-HR"/>
        </w:rPr>
        <w:t>površinu</w:t>
      </w:r>
      <w:r w:rsidRPr="00B1666C">
        <w:rPr>
          <w:rFonts w:cs="Arial"/>
          <w:spacing w:val="55"/>
          <w:lang w:val="hr-HR"/>
        </w:rPr>
        <w:t xml:space="preserve"> </w:t>
      </w:r>
      <w:r w:rsidRPr="00B1666C">
        <w:rPr>
          <w:rFonts w:cs="Arial"/>
          <w:lang w:val="hr-HR"/>
        </w:rPr>
        <w:t>može</w:t>
      </w:r>
      <w:r w:rsidRPr="00B1666C">
        <w:rPr>
          <w:rFonts w:cs="Arial"/>
          <w:spacing w:val="53"/>
          <w:lang w:val="hr-HR"/>
        </w:rPr>
        <w:t xml:space="preserve"> </w:t>
      </w:r>
      <w:r w:rsidRPr="00B1666C">
        <w:rPr>
          <w:rFonts w:cs="Arial"/>
          <w:lang w:val="hr-HR"/>
        </w:rPr>
        <w:t>zauzeti</w:t>
      </w:r>
      <w:r w:rsidRPr="00B1666C">
        <w:rPr>
          <w:rFonts w:cs="Arial"/>
          <w:spacing w:val="51"/>
          <w:lang w:val="hr-HR"/>
        </w:rPr>
        <w:t xml:space="preserve"> </w:t>
      </w:r>
      <w:r w:rsidRPr="00B1666C">
        <w:rPr>
          <w:rFonts w:cs="Arial"/>
          <w:lang w:val="hr-HR"/>
        </w:rPr>
        <w:t>minimalnu širinu 3</w:t>
      </w:r>
      <w:r w:rsidRPr="00B1666C">
        <w:rPr>
          <w:rFonts w:cs="Arial"/>
          <w:spacing w:val="-2"/>
          <w:lang w:val="hr-HR"/>
        </w:rPr>
        <w:t xml:space="preserve"> </w:t>
      </w:r>
      <w:r w:rsidRPr="00B1666C">
        <w:rPr>
          <w:rFonts w:cs="Arial"/>
          <w:lang w:val="hr-HR"/>
        </w:rPr>
        <w:t>m.</w:t>
      </w:r>
    </w:p>
    <w:p w:rsidR="00B1666C" w:rsidRPr="00B1666C" w:rsidRDefault="00B1666C" w:rsidP="00B1666C">
      <w:pPr>
        <w:pStyle w:val="BodyText"/>
        <w:jc w:val="both"/>
        <w:rPr>
          <w:rFonts w:cs="Arial"/>
          <w:lang w:val="hr-HR"/>
        </w:rPr>
      </w:pPr>
      <w:r w:rsidRPr="00B1666C">
        <w:rPr>
          <w:rFonts w:cs="Arial"/>
          <w:lang w:val="hr-HR"/>
        </w:rPr>
        <w:t>(9) Građevna</w:t>
      </w:r>
      <w:r w:rsidRPr="00B1666C">
        <w:rPr>
          <w:rFonts w:cs="Arial"/>
          <w:spacing w:val="-2"/>
          <w:lang w:val="hr-HR"/>
        </w:rPr>
        <w:t xml:space="preserve"> </w:t>
      </w:r>
      <w:r w:rsidRPr="00B1666C">
        <w:rPr>
          <w:rFonts w:cs="Arial"/>
          <w:lang w:val="hr-HR"/>
        </w:rPr>
        <w:t>čestica</w:t>
      </w:r>
      <w:r w:rsidRPr="00B1666C">
        <w:rPr>
          <w:rFonts w:cs="Arial"/>
          <w:spacing w:val="-4"/>
          <w:lang w:val="hr-HR"/>
        </w:rPr>
        <w:t xml:space="preserve"> </w:t>
      </w:r>
      <w:r w:rsidRPr="00B1666C">
        <w:rPr>
          <w:rFonts w:cs="Arial"/>
          <w:lang w:val="hr-HR"/>
        </w:rPr>
        <w:t>može</w:t>
      </w:r>
      <w:r w:rsidRPr="00B1666C">
        <w:rPr>
          <w:rFonts w:cs="Arial"/>
          <w:spacing w:val="-2"/>
          <w:lang w:val="hr-HR"/>
        </w:rPr>
        <w:t xml:space="preserve"> </w:t>
      </w:r>
      <w:r w:rsidRPr="00B1666C">
        <w:rPr>
          <w:rFonts w:cs="Arial"/>
          <w:lang w:val="hr-HR"/>
        </w:rPr>
        <w:t>imati</w:t>
      </w:r>
      <w:r w:rsidRPr="00B1666C">
        <w:rPr>
          <w:rFonts w:cs="Arial"/>
          <w:spacing w:val="-2"/>
          <w:lang w:val="hr-HR"/>
        </w:rPr>
        <w:t xml:space="preserve"> </w:t>
      </w:r>
      <w:r w:rsidRPr="00B1666C">
        <w:rPr>
          <w:rFonts w:cs="Arial"/>
          <w:lang w:val="hr-HR"/>
        </w:rPr>
        <w:t>samo</w:t>
      </w:r>
      <w:r w:rsidRPr="00B1666C">
        <w:rPr>
          <w:rFonts w:cs="Arial"/>
          <w:spacing w:val="-4"/>
          <w:lang w:val="hr-HR"/>
        </w:rPr>
        <w:t xml:space="preserve"> </w:t>
      </w:r>
      <w:r w:rsidRPr="00B1666C">
        <w:rPr>
          <w:rFonts w:cs="Arial"/>
          <w:lang w:val="hr-HR"/>
        </w:rPr>
        <w:t>jedan</w:t>
      </w:r>
      <w:r w:rsidRPr="00B1666C">
        <w:rPr>
          <w:rFonts w:cs="Arial"/>
          <w:spacing w:val="-5"/>
          <w:lang w:val="hr-HR"/>
        </w:rPr>
        <w:t xml:space="preserve"> </w:t>
      </w:r>
      <w:r w:rsidRPr="00B1666C">
        <w:rPr>
          <w:rFonts w:cs="Arial"/>
          <w:lang w:val="hr-HR"/>
        </w:rPr>
        <w:t>kolni</w:t>
      </w:r>
      <w:r w:rsidRPr="00B1666C">
        <w:rPr>
          <w:rFonts w:cs="Arial"/>
          <w:spacing w:val="-3"/>
          <w:lang w:val="hr-HR"/>
        </w:rPr>
        <w:t xml:space="preserve"> </w:t>
      </w:r>
      <w:r w:rsidRPr="00B1666C">
        <w:rPr>
          <w:rFonts w:cs="Arial"/>
          <w:lang w:val="hr-HR"/>
        </w:rPr>
        <w:t>pristup</w:t>
      </w:r>
      <w:r w:rsidRPr="00B1666C">
        <w:rPr>
          <w:rFonts w:cs="Arial"/>
          <w:spacing w:val="-2"/>
          <w:lang w:val="hr-HR"/>
        </w:rPr>
        <w:t xml:space="preserve"> </w:t>
      </w:r>
      <w:r w:rsidRPr="00B1666C">
        <w:rPr>
          <w:rFonts w:cs="Arial"/>
          <w:lang w:val="hr-HR"/>
        </w:rPr>
        <w:t>s</w:t>
      </w:r>
      <w:r w:rsidRPr="00B1666C">
        <w:rPr>
          <w:rFonts w:cs="Arial"/>
          <w:spacing w:val="-4"/>
          <w:lang w:val="hr-HR"/>
        </w:rPr>
        <w:t xml:space="preserve"> </w:t>
      </w:r>
      <w:r w:rsidRPr="00B1666C">
        <w:rPr>
          <w:rFonts w:cs="Arial"/>
          <w:lang w:val="hr-HR"/>
        </w:rPr>
        <w:t>jedne</w:t>
      </w:r>
      <w:r w:rsidRPr="00B1666C">
        <w:rPr>
          <w:rFonts w:cs="Arial"/>
          <w:spacing w:val="-5"/>
          <w:lang w:val="hr-HR"/>
        </w:rPr>
        <w:t xml:space="preserve"> </w:t>
      </w:r>
      <w:r w:rsidRPr="00B1666C">
        <w:rPr>
          <w:rFonts w:cs="Arial"/>
          <w:lang w:val="hr-HR"/>
        </w:rPr>
        <w:t>strane</w:t>
      </w:r>
      <w:r w:rsidRPr="00B1666C">
        <w:rPr>
          <w:rFonts w:cs="Arial"/>
          <w:spacing w:val="-2"/>
          <w:lang w:val="hr-HR"/>
        </w:rPr>
        <w:t xml:space="preserve"> </w:t>
      </w:r>
      <w:r w:rsidRPr="00B1666C">
        <w:rPr>
          <w:rFonts w:cs="Arial"/>
          <w:lang w:val="hr-HR"/>
        </w:rPr>
        <w:t>građevinske</w:t>
      </w:r>
      <w:r w:rsidRPr="00B1666C">
        <w:rPr>
          <w:rFonts w:cs="Arial"/>
          <w:spacing w:val="-2"/>
          <w:lang w:val="hr-HR"/>
        </w:rPr>
        <w:t xml:space="preserve"> </w:t>
      </w:r>
      <w:r w:rsidRPr="00B1666C">
        <w:rPr>
          <w:rFonts w:cs="Arial"/>
          <w:lang w:val="hr-HR"/>
        </w:rPr>
        <w:t>čestice.</w:t>
      </w:r>
      <w:r w:rsidRPr="00B1666C">
        <w:rPr>
          <w:rFonts w:cs="Arial"/>
          <w:spacing w:val="51"/>
          <w:lang w:val="hr-HR"/>
        </w:rPr>
        <w:t xml:space="preserve"> </w:t>
      </w:r>
      <w:r w:rsidRPr="00B1666C">
        <w:rPr>
          <w:rFonts w:cs="Arial"/>
          <w:lang w:val="hr-HR"/>
        </w:rPr>
        <w:t>Ostale</w:t>
      </w:r>
      <w:r w:rsidRPr="00B1666C">
        <w:rPr>
          <w:rFonts w:cs="Arial"/>
          <w:spacing w:val="29"/>
          <w:lang w:val="hr-HR"/>
        </w:rPr>
        <w:t xml:space="preserve"> </w:t>
      </w:r>
      <w:r w:rsidRPr="00B1666C">
        <w:rPr>
          <w:rFonts w:cs="Arial"/>
          <w:lang w:val="hr-HR"/>
        </w:rPr>
        <w:t>mogućnosti</w:t>
      </w:r>
      <w:r w:rsidRPr="00B1666C">
        <w:rPr>
          <w:rFonts w:cs="Arial"/>
          <w:spacing w:val="30"/>
          <w:lang w:val="hr-HR"/>
        </w:rPr>
        <w:t xml:space="preserve"> </w:t>
      </w:r>
      <w:r w:rsidRPr="00B1666C">
        <w:rPr>
          <w:rFonts w:cs="Arial"/>
          <w:spacing w:val="-2"/>
          <w:lang w:val="hr-HR"/>
        </w:rPr>
        <w:t>utvrdit</w:t>
      </w:r>
      <w:r w:rsidRPr="00B1666C">
        <w:rPr>
          <w:rFonts w:cs="Arial"/>
          <w:spacing w:val="32"/>
          <w:lang w:val="hr-HR"/>
        </w:rPr>
        <w:t xml:space="preserve"> </w:t>
      </w:r>
      <w:r w:rsidRPr="00B1666C">
        <w:rPr>
          <w:rFonts w:cs="Arial"/>
          <w:lang w:val="hr-HR"/>
        </w:rPr>
        <w:t>će</w:t>
      </w:r>
      <w:r w:rsidRPr="00B1666C">
        <w:rPr>
          <w:rFonts w:cs="Arial"/>
          <w:spacing w:val="31"/>
          <w:lang w:val="hr-HR"/>
        </w:rPr>
        <w:t xml:space="preserve"> </w:t>
      </w:r>
      <w:r w:rsidRPr="00B1666C">
        <w:rPr>
          <w:rFonts w:cs="Arial"/>
          <w:lang w:val="hr-HR"/>
        </w:rPr>
        <w:t>se</w:t>
      </w:r>
      <w:r w:rsidRPr="00B1666C">
        <w:rPr>
          <w:rFonts w:cs="Arial"/>
          <w:spacing w:val="29"/>
          <w:lang w:val="hr-HR"/>
        </w:rPr>
        <w:t xml:space="preserve"> </w:t>
      </w:r>
      <w:r w:rsidRPr="00B1666C">
        <w:rPr>
          <w:rFonts w:cs="Arial"/>
          <w:lang w:val="hr-HR"/>
        </w:rPr>
        <w:t>posebnim</w:t>
      </w:r>
      <w:r w:rsidRPr="00B1666C">
        <w:rPr>
          <w:rFonts w:cs="Arial"/>
          <w:spacing w:val="30"/>
          <w:lang w:val="hr-HR"/>
        </w:rPr>
        <w:t xml:space="preserve"> </w:t>
      </w:r>
      <w:r w:rsidRPr="00B1666C">
        <w:rPr>
          <w:rFonts w:cs="Arial"/>
          <w:lang w:val="hr-HR"/>
        </w:rPr>
        <w:t>uvjetima</w:t>
      </w:r>
      <w:r w:rsidRPr="00B1666C">
        <w:rPr>
          <w:rFonts w:cs="Arial"/>
          <w:spacing w:val="31"/>
          <w:lang w:val="hr-HR"/>
        </w:rPr>
        <w:t xml:space="preserve"> </w:t>
      </w:r>
      <w:r w:rsidRPr="00B1666C">
        <w:rPr>
          <w:rFonts w:cs="Arial"/>
          <w:lang w:val="hr-HR"/>
        </w:rPr>
        <w:t>iz</w:t>
      </w:r>
      <w:r w:rsidRPr="00B1666C">
        <w:rPr>
          <w:rFonts w:cs="Arial"/>
          <w:spacing w:val="32"/>
          <w:lang w:val="hr-HR"/>
        </w:rPr>
        <w:t xml:space="preserve"> </w:t>
      </w:r>
      <w:r w:rsidRPr="00B1666C">
        <w:rPr>
          <w:rFonts w:cs="Arial"/>
          <w:lang w:val="hr-HR"/>
        </w:rPr>
        <w:t>oblasti</w:t>
      </w:r>
      <w:r w:rsidRPr="00B1666C">
        <w:rPr>
          <w:rFonts w:cs="Arial"/>
          <w:spacing w:val="31"/>
          <w:lang w:val="hr-HR"/>
        </w:rPr>
        <w:t xml:space="preserve"> </w:t>
      </w:r>
      <w:r w:rsidRPr="00B1666C">
        <w:rPr>
          <w:rFonts w:cs="Arial"/>
          <w:lang w:val="hr-HR"/>
        </w:rPr>
        <w:t>prometa</w:t>
      </w:r>
      <w:r w:rsidRPr="00B1666C">
        <w:rPr>
          <w:rFonts w:cs="Arial"/>
          <w:spacing w:val="30"/>
          <w:lang w:val="hr-HR"/>
        </w:rPr>
        <w:t xml:space="preserve"> </w:t>
      </w:r>
      <w:r w:rsidRPr="00B1666C">
        <w:rPr>
          <w:rFonts w:cs="Arial"/>
          <w:lang w:val="hr-HR"/>
        </w:rPr>
        <w:t>utvrđenih</w:t>
      </w:r>
      <w:r w:rsidRPr="00B1666C">
        <w:rPr>
          <w:rFonts w:cs="Arial"/>
          <w:spacing w:val="31"/>
          <w:lang w:val="hr-HR"/>
        </w:rPr>
        <w:t xml:space="preserve"> </w:t>
      </w:r>
      <w:r w:rsidRPr="00B1666C">
        <w:rPr>
          <w:rFonts w:cs="Arial"/>
          <w:lang w:val="hr-HR"/>
        </w:rPr>
        <w:t>od</w:t>
      </w:r>
      <w:r w:rsidRPr="00B1666C">
        <w:rPr>
          <w:rFonts w:cs="Arial"/>
          <w:spacing w:val="29"/>
          <w:lang w:val="hr-HR"/>
        </w:rPr>
        <w:t xml:space="preserve"> </w:t>
      </w:r>
      <w:r w:rsidRPr="00B1666C">
        <w:rPr>
          <w:rFonts w:cs="Arial"/>
          <w:lang w:val="hr-HR"/>
        </w:rPr>
        <w:t>strane</w:t>
      </w:r>
      <w:r w:rsidRPr="00B1666C">
        <w:rPr>
          <w:rFonts w:cs="Arial"/>
          <w:spacing w:val="67"/>
          <w:lang w:val="hr-HR"/>
        </w:rPr>
        <w:t xml:space="preserve"> </w:t>
      </w:r>
      <w:r w:rsidRPr="00B1666C">
        <w:rPr>
          <w:rFonts w:cs="Arial"/>
          <w:lang w:val="hr-HR"/>
        </w:rPr>
        <w:t>mjerodavnih</w:t>
      </w:r>
      <w:r w:rsidRPr="00B1666C">
        <w:rPr>
          <w:rFonts w:cs="Arial"/>
          <w:spacing w:val="-2"/>
          <w:lang w:val="hr-HR"/>
        </w:rPr>
        <w:t xml:space="preserve"> </w:t>
      </w:r>
      <w:r w:rsidRPr="00B1666C">
        <w:rPr>
          <w:rFonts w:cs="Arial"/>
          <w:lang w:val="hr-HR"/>
        </w:rPr>
        <w:t>tijela.</w:t>
      </w:r>
    </w:p>
    <w:p w:rsidR="00B1666C" w:rsidRPr="00B1666C" w:rsidRDefault="00B1666C" w:rsidP="00B1666C">
      <w:pPr>
        <w:pStyle w:val="BodyText"/>
        <w:jc w:val="both"/>
        <w:rPr>
          <w:rFonts w:cs="Arial"/>
          <w:lang w:val="hr-HR"/>
        </w:rPr>
      </w:pPr>
      <w:r w:rsidRPr="00B1666C">
        <w:rPr>
          <w:rFonts w:cs="Arial"/>
          <w:lang w:val="hr-HR"/>
        </w:rPr>
        <w:t>(10) Briše se.</w:t>
      </w:r>
    </w:p>
    <w:p w:rsidR="00B1666C" w:rsidRPr="00B1666C" w:rsidRDefault="00B1666C" w:rsidP="00B1666C">
      <w:pPr>
        <w:pStyle w:val="BodyText"/>
        <w:jc w:val="both"/>
        <w:rPr>
          <w:rFonts w:cs="Arial"/>
          <w:lang w:val="hr-HR"/>
        </w:rPr>
      </w:pPr>
      <w:r w:rsidRPr="00B1666C">
        <w:rPr>
          <w:rFonts w:cs="Arial"/>
          <w:lang w:val="hr-HR"/>
        </w:rPr>
        <w:t>(11) Ako</w:t>
      </w:r>
      <w:r w:rsidRPr="00B1666C">
        <w:rPr>
          <w:rFonts w:cs="Arial"/>
          <w:spacing w:val="12"/>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građevnu</w:t>
      </w:r>
      <w:r w:rsidRPr="00B1666C">
        <w:rPr>
          <w:rFonts w:cs="Arial"/>
          <w:spacing w:val="12"/>
          <w:lang w:val="hr-HR"/>
        </w:rPr>
        <w:t xml:space="preserve"> </w:t>
      </w:r>
      <w:r w:rsidRPr="00B1666C">
        <w:rPr>
          <w:rFonts w:cs="Arial"/>
          <w:lang w:val="hr-HR"/>
        </w:rPr>
        <w:t>česticu</w:t>
      </w:r>
      <w:r w:rsidRPr="00B1666C">
        <w:rPr>
          <w:rFonts w:cs="Arial"/>
          <w:spacing w:val="15"/>
          <w:lang w:val="hr-HR"/>
        </w:rPr>
        <w:t xml:space="preserve"> </w:t>
      </w:r>
      <w:r w:rsidRPr="00B1666C">
        <w:rPr>
          <w:rFonts w:cs="Arial"/>
          <w:lang w:val="hr-HR"/>
        </w:rPr>
        <w:t>onemogućen</w:t>
      </w:r>
      <w:r w:rsidRPr="00B1666C">
        <w:rPr>
          <w:rFonts w:cs="Arial"/>
          <w:spacing w:val="12"/>
          <w:lang w:val="hr-HR"/>
        </w:rPr>
        <w:t xml:space="preserve"> </w:t>
      </w:r>
      <w:r w:rsidRPr="00B1666C">
        <w:rPr>
          <w:rFonts w:cs="Arial"/>
          <w:lang w:val="hr-HR"/>
        </w:rPr>
        <w:t>pristup</w:t>
      </w:r>
      <w:r w:rsidRPr="00B1666C">
        <w:rPr>
          <w:rFonts w:cs="Arial"/>
          <w:spacing w:val="12"/>
          <w:lang w:val="hr-HR"/>
        </w:rPr>
        <w:t xml:space="preserve"> </w:t>
      </w:r>
      <w:r w:rsidRPr="00B1666C">
        <w:rPr>
          <w:rFonts w:cs="Arial"/>
          <w:lang w:val="hr-HR"/>
        </w:rPr>
        <w:t>vozilima</w:t>
      </w:r>
      <w:r w:rsidRPr="00B1666C">
        <w:rPr>
          <w:rFonts w:cs="Arial"/>
          <w:spacing w:val="12"/>
          <w:lang w:val="hr-HR"/>
        </w:rPr>
        <w:t xml:space="preserve"> </w:t>
      </w:r>
      <w:r w:rsidRPr="00B1666C">
        <w:rPr>
          <w:rFonts w:cs="Arial"/>
          <w:lang w:val="hr-HR"/>
        </w:rPr>
        <w:t>moguće</w:t>
      </w:r>
      <w:r w:rsidRPr="00B1666C">
        <w:rPr>
          <w:rFonts w:cs="Arial"/>
          <w:spacing w:val="12"/>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osigurati</w:t>
      </w:r>
      <w:r w:rsidRPr="00B1666C">
        <w:rPr>
          <w:rFonts w:cs="Arial"/>
          <w:spacing w:val="14"/>
          <w:lang w:val="hr-HR"/>
        </w:rPr>
        <w:t xml:space="preserve"> </w:t>
      </w:r>
      <w:r w:rsidRPr="00B1666C">
        <w:rPr>
          <w:rFonts w:cs="Arial"/>
          <w:lang w:val="hr-HR"/>
        </w:rPr>
        <w:t>potreban</w:t>
      </w:r>
      <w:r w:rsidRPr="00B1666C">
        <w:rPr>
          <w:rFonts w:cs="Arial"/>
          <w:spacing w:val="63"/>
          <w:lang w:val="hr-HR"/>
        </w:rPr>
        <w:t xml:space="preserve"> </w:t>
      </w:r>
      <w:r w:rsidRPr="00B1666C">
        <w:rPr>
          <w:rFonts w:cs="Arial"/>
          <w:lang w:val="hr-HR"/>
        </w:rPr>
        <w:t>broj</w:t>
      </w:r>
      <w:r w:rsidRPr="00B1666C">
        <w:rPr>
          <w:rFonts w:cs="Arial"/>
          <w:spacing w:val="3"/>
          <w:lang w:val="hr-HR"/>
        </w:rPr>
        <w:t xml:space="preserve"> </w:t>
      </w:r>
      <w:r w:rsidRPr="00B1666C">
        <w:rPr>
          <w:rFonts w:cs="Arial"/>
          <w:lang w:val="hr-HR"/>
        </w:rPr>
        <w:t>parkirnih</w:t>
      </w:r>
      <w:r w:rsidRPr="00B1666C">
        <w:rPr>
          <w:rFonts w:cs="Arial"/>
          <w:spacing w:val="60"/>
          <w:lang w:val="hr-HR"/>
        </w:rPr>
        <w:t xml:space="preserve"> </w:t>
      </w:r>
      <w:r w:rsidRPr="00B1666C">
        <w:rPr>
          <w:rFonts w:cs="Arial"/>
          <w:lang w:val="hr-HR"/>
        </w:rPr>
        <w:t>mjesta</w:t>
      </w:r>
      <w:r w:rsidRPr="00B1666C">
        <w:rPr>
          <w:rFonts w:cs="Arial"/>
          <w:spacing w:val="2"/>
          <w:lang w:val="hr-HR"/>
        </w:rPr>
        <w:t xml:space="preserve"> </w:t>
      </w:r>
      <w:r w:rsidRPr="00B1666C">
        <w:rPr>
          <w:rFonts w:cs="Arial"/>
          <w:lang w:val="hr-HR"/>
        </w:rPr>
        <w:t>unutar</w:t>
      </w:r>
      <w:r w:rsidRPr="00B1666C">
        <w:rPr>
          <w:rFonts w:cs="Arial"/>
          <w:spacing w:val="2"/>
          <w:lang w:val="hr-HR"/>
        </w:rPr>
        <w:t xml:space="preserve"> </w:t>
      </w:r>
      <w:r w:rsidRPr="00B1666C">
        <w:rPr>
          <w:rFonts w:cs="Arial"/>
          <w:lang w:val="hr-HR"/>
        </w:rPr>
        <w:t>gravitacijskog</w:t>
      </w:r>
      <w:r w:rsidRPr="00B1666C">
        <w:rPr>
          <w:rFonts w:cs="Arial"/>
          <w:spacing w:val="1"/>
          <w:lang w:val="hr-HR"/>
        </w:rPr>
        <w:t xml:space="preserve"> </w:t>
      </w:r>
      <w:r w:rsidRPr="00B1666C">
        <w:rPr>
          <w:rFonts w:cs="Arial"/>
          <w:lang w:val="hr-HR"/>
        </w:rPr>
        <w:t>područja</w:t>
      </w:r>
      <w:r w:rsidRPr="00B1666C">
        <w:rPr>
          <w:rFonts w:cs="Arial"/>
          <w:spacing w:val="60"/>
          <w:lang w:val="hr-HR"/>
        </w:rPr>
        <w:t xml:space="preserve"> </w:t>
      </w:r>
      <w:r w:rsidRPr="00B1666C">
        <w:rPr>
          <w:rFonts w:cs="Arial"/>
          <w:lang w:val="hr-HR"/>
        </w:rPr>
        <w:t>ne</w:t>
      </w:r>
      <w:r w:rsidRPr="00B1666C">
        <w:rPr>
          <w:rFonts w:cs="Arial"/>
          <w:spacing w:val="1"/>
          <w:lang w:val="hr-HR"/>
        </w:rPr>
        <w:t xml:space="preserve"> </w:t>
      </w:r>
      <w:r w:rsidRPr="00B1666C">
        <w:rPr>
          <w:rFonts w:cs="Arial"/>
          <w:lang w:val="hr-HR"/>
        </w:rPr>
        <w:t>većeg</w:t>
      </w:r>
      <w:r w:rsidRPr="00B1666C">
        <w:rPr>
          <w:rFonts w:cs="Arial"/>
          <w:spacing w:val="60"/>
          <w:lang w:val="hr-HR"/>
        </w:rPr>
        <w:t xml:space="preserve"> </w:t>
      </w:r>
      <w:r w:rsidRPr="00B1666C">
        <w:rPr>
          <w:rFonts w:cs="Arial"/>
          <w:lang w:val="hr-HR"/>
        </w:rPr>
        <w:t>od</w:t>
      </w:r>
      <w:r w:rsidRPr="00B1666C">
        <w:rPr>
          <w:rFonts w:cs="Arial"/>
          <w:spacing w:val="1"/>
          <w:lang w:val="hr-HR"/>
        </w:rPr>
        <w:t xml:space="preserve"> </w:t>
      </w:r>
      <w:r w:rsidRPr="00B1666C">
        <w:rPr>
          <w:rFonts w:cs="Arial"/>
          <w:lang w:val="hr-HR"/>
        </w:rPr>
        <w:t>100</w:t>
      </w:r>
      <w:r w:rsidRPr="00B1666C">
        <w:rPr>
          <w:rFonts w:cs="Arial"/>
          <w:spacing w:val="60"/>
          <w:lang w:val="hr-HR"/>
        </w:rPr>
        <w:t xml:space="preserve"> </w:t>
      </w:r>
      <w:r w:rsidRPr="00B1666C">
        <w:rPr>
          <w:rFonts w:cs="Arial"/>
          <w:lang w:val="hr-HR"/>
        </w:rPr>
        <w:t>m</w:t>
      </w:r>
      <w:r w:rsidRPr="00B1666C">
        <w:rPr>
          <w:rFonts w:cs="Arial"/>
          <w:spacing w:val="2"/>
          <w:lang w:val="hr-HR"/>
        </w:rPr>
        <w:t xml:space="preserve"> </w:t>
      </w:r>
      <w:r w:rsidRPr="00B1666C">
        <w:rPr>
          <w:rFonts w:cs="Arial"/>
          <w:lang w:val="hr-HR"/>
        </w:rPr>
        <w:t>od</w:t>
      </w:r>
      <w:r w:rsidRPr="00B1666C">
        <w:rPr>
          <w:rFonts w:cs="Arial"/>
          <w:spacing w:val="1"/>
          <w:lang w:val="hr-HR"/>
        </w:rPr>
        <w:t xml:space="preserve"> </w:t>
      </w:r>
      <w:r w:rsidRPr="00B1666C">
        <w:rPr>
          <w:rFonts w:cs="Arial"/>
          <w:lang w:val="hr-HR"/>
        </w:rPr>
        <w:t>predmetne</w:t>
      </w:r>
      <w:r w:rsidRPr="00B1666C">
        <w:rPr>
          <w:rFonts w:cs="Arial"/>
          <w:spacing w:val="51"/>
          <w:lang w:val="hr-HR"/>
        </w:rPr>
        <w:t xml:space="preserve"> </w:t>
      </w:r>
      <w:r w:rsidRPr="00B1666C">
        <w:rPr>
          <w:rFonts w:cs="Arial"/>
          <w:lang w:val="hr-HR"/>
        </w:rPr>
        <w:t xml:space="preserve">građevne čestice </w:t>
      </w:r>
      <w:r w:rsidRPr="00B1666C">
        <w:rPr>
          <w:rFonts w:cs="Arial"/>
          <w:spacing w:val="-2"/>
          <w:lang w:val="hr-HR"/>
        </w:rPr>
        <w:t>uz</w:t>
      </w:r>
      <w:r w:rsidRPr="00B1666C">
        <w:rPr>
          <w:rFonts w:cs="Arial"/>
          <w:spacing w:val="1"/>
          <w:lang w:val="hr-HR"/>
        </w:rPr>
        <w:t xml:space="preserve"> </w:t>
      </w:r>
      <w:r w:rsidRPr="00B1666C">
        <w:rPr>
          <w:rFonts w:cs="Arial"/>
          <w:lang w:val="hr-HR"/>
        </w:rPr>
        <w:t>uvjet</w:t>
      </w:r>
      <w:r w:rsidRPr="00B1666C">
        <w:rPr>
          <w:rFonts w:cs="Arial"/>
          <w:spacing w:val="2"/>
          <w:lang w:val="hr-HR"/>
        </w:rPr>
        <w:t xml:space="preserve"> </w:t>
      </w:r>
      <w:r w:rsidRPr="00B1666C">
        <w:rPr>
          <w:rFonts w:cs="Arial"/>
          <w:lang w:val="hr-HR"/>
        </w:rPr>
        <w:t>da</w:t>
      </w:r>
      <w:r w:rsidRPr="00B1666C">
        <w:rPr>
          <w:rFonts w:cs="Arial"/>
          <w:spacing w:val="-2"/>
          <w:lang w:val="hr-HR"/>
        </w:rPr>
        <w:t xml:space="preserve"> </w:t>
      </w:r>
      <w:r w:rsidRPr="00B1666C">
        <w:rPr>
          <w:rFonts w:cs="Arial"/>
          <w:lang w:val="hr-HR"/>
        </w:rPr>
        <w:t>su u</w:t>
      </w:r>
      <w:r w:rsidRPr="00B1666C">
        <w:rPr>
          <w:rFonts w:cs="Arial"/>
          <w:spacing w:val="-2"/>
          <w:lang w:val="hr-HR"/>
        </w:rPr>
        <w:t xml:space="preserve"> </w:t>
      </w:r>
      <w:r w:rsidRPr="00B1666C">
        <w:rPr>
          <w:rFonts w:cs="Arial"/>
          <w:lang w:val="hr-HR"/>
        </w:rPr>
        <w:t>istom vlasništvu.</w:t>
      </w:r>
    </w:p>
    <w:p w:rsidR="00B1666C" w:rsidRPr="00B1666C" w:rsidRDefault="00B1666C" w:rsidP="00B1666C">
      <w:pPr>
        <w:pStyle w:val="BodyText"/>
        <w:jc w:val="both"/>
        <w:rPr>
          <w:rFonts w:cs="Arial"/>
          <w:lang w:val="hr-HR"/>
        </w:rPr>
      </w:pPr>
      <w:r w:rsidRPr="00B1666C">
        <w:rPr>
          <w:rFonts w:cs="Arial"/>
          <w:lang w:val="hr-HR"/>
        </w:rPr>
        <w:t>(12) Aktom</w:t>
      </w:r>
      <w:r w:rsidRPr="00B1666C">
        <w:rPr>
          <w:rFonts w:cs="Arial"/>
          <w:spacing w:val="-13"/>
          <w:lang w:val="hr-HR"/>
        </w:rPr>
        <w:t xml:space="preserve"> </w:t>
      </w:r>
      <w:r w:rsidRPr="00B1666C">
        <w:rPr>
          <w:rFonts w:cs="Arial"/>
          <w:lang w:val="hr-HR"/>
        </w:rPr>
        <w:t>za</w:t>
      </w:r>
      <w:r w:rsidRPr="00B1666C">
        <w:rPr>
          <w:rFonts w:cs="Arial"/>
          <w:spacing w:val="-12"/>
          <w:lang w:val="hr-HR"/>
        </w:rPr>
        <w:t xml:space="preserve"> </w:t>
      </w:r>
      <w:r w:rsidRPr="00B1666C">
        <w:rPr>
          <w:rFonts w:cs="Arial"/>
          <w:lang w:val="hr-HR"/>
        </w:rPr>
        <w:t>gradnju</w:t>
      </w:r>
      <w:r w:rsidRPr="00B1666C">
        <w:rPr>
          <w:rFonts w:cs="Arial"/>
          <w:spacing w:val="-12"/>
          <w:lang w:val="hr-HR"/>
        </w:rPr>
        <w:t xml:space="preserve"> </w:t>
      </w:r>
      <w:r w:rsidRPr="00B1666C">
        <w:rPr>
          <w:rFonts w:cs="Arial"/>
          <w:spacing w:val="-2"/>
          <w:lang w:val="hr-HR"/>
        </w:rPr>
        <w:t>ili</w:t>
      </w:r>
      <w:r w:rsidRPr="00B1666C">
        <w:rPr>
          <w:rFonts w:cs="Arial"/>
          <w:spacing w:val="-12"/>
          <w:lang w:val="hr-HR"/>
        </w:rPr>
        <w:t xml:space="preserve"> </w:t>
      </w:r>
      <w:r w:rsidRPr="00B1666C">
        <w:rPr>
          <w:rFonts w:cs="Arial"/>
          <w:lang w:val="hr-HR"/>
        </w:rPr>
        <w:t>rekonstrukciju</w:t>
      </w:r>
      <w:r w:rsidRPr="00B1666C">
        <w:rPr>
          <w:rFonts w:cs="Arial"/>
          <w:spacing w:val="-14"/>
          <w:lang w:val="hr-HR"/>
        </w:rPr>
        <w:t xml:space="preserve"> </w:t>
      </w:r>
      <w:r w:rsidRPr="00B1666C">
        <w:rPr>
          <w:rFonts w:cs="Arial"/>
          <w:lang w:val="hr-HR"/>
        </w:rPr>
        <w:t>ceste</w:t>
      </w:r>
      <w:r w:rsidRPr="00B1666C">
        <w:rPr>
          <w:rFonts w:cs="Arial"/>
          <w:spacing w:val="-12"/>
          <w:lang w:val="hr-HR"/>
        </w:rPr>
        <w:t xml:space="preserve"> </w:t>
      </w:r>
      <w:r w:rsidRPr="00B1666C">
        <w:rPr>
          <w:rFonts w:cs="Arial"/>
          <w:lang w:val="hr-HR"/>
        </w:rPr>
        <w:t>obvezno</w:t>
      </w:r>
      <w:r w:rsidRPr="00B1666C">
        <w:rPr>
          <w:rFonts w:cs="Arial"/>
          <w:spacing w:val="-12"/>
          <w:lang w:val="hr-HR"/>
        </w:rPr>
        <w:t xml:space="preserve"> </w:t>
      </w:r>
      <w:r w:rsidRPr="00B1666C">
        <w:rPr>
          <w:rFonts w:cs="Arial"/>
          <w:lang w:val="hr-HR"/>
        </w:rPr>
        <w:t>treba</w:t>
      </w:r>
      <w:r w:rsidRPr="00B1666C">
        <w:rPr>
          <w:rFonts w:cs="Arial"/>
          <w:spacing w:val="-14"/>
          <w:lang w:val="hr-HR"/>
        </w:rPr>
        <w:t xml:space="preserve"> </w:t>
      </w:r>
      <w:r w:rsidRPr="00B1666C">
        <w:rPr>
          <w:rFonts w:cs="Arial"/>
          <w:lang w:val="hr-HR"/>
        </w:rPr>
        <w:t>odrediti</w:t>
      </w:r>
      <w:r w:rsidRPr="00B1666C">
        <w:rPr>
          <w:rFonts w:cs="Arial"/>
          <w:spacing w:val="-15"/>
          <w:lang w:val="hr-HR"/>
        </w:rPr>
        <w:t xml:space="preserve"> </w:t>
      </w:r>
      <w:r w:rsidRPr="00B1666C">
        <w:rPr>
          <w:rFonts w:cs="Arial"/>
          <w:lang w:val="hr-HR"/>
        </w:rPr>
        <w:t>način</w:t>
      </w:r>
      <w:r w:rsidRPr="00B1666C">
        <w:rPr>
          <w:rFonts w:cs="Arial"/>
          <w:spacing w:val="-14"/>
          <w:lang w:val="hr-HR"/>
        </w:rPr>
        <w:t xml:space="preserve"> </w:t>
      </w:r>
      <w:r w:rsidRPr="00B1666C">
        <w:rPr>
          <w:rFonts w:cs="Arial"/>
          <w:lang w:val="hr-HR"/>
        </w:rPr>
        <w:t>rješavanja</w:t>
      </w:r>
      <w:r w:rsidRPr="00B1666C">
        <w:rPr>
          <w:rFonts w:cs="Arial"/>
          <w:spacing w:val="-14"/>
          <w:lang w:val="hr-HR"/>
        </w:rPr>
        <w:t xml:space="preserve"> </w:t>
      </w:r>
      <w:r w:rsidRPr="00B1666C">
        <w:rPr>
          <w:rFonts w:cs="Arial"/>
          <w:lang w:val="hr-HR"/>
        </w:rPr>
        <w:t>odvodnje</w:t>
      </w:r>
      <w:r w:rsidRPr="00B1666C">
        <w:rPr>
          <w:rFonts w:cs="Arial"/>
          <w:spacing w:val="67"/>
          <w:lang w:val="hr-HR"/>
        </w:rPr>
        <w:t xml:space="preserve"> </w:t>
      </w:r>
      <w:r w:rsidRPr="00B1666C">
        <w:rPr>
          <w:rFonts w:cs="Arial"/>
          <w:lang w:val="hr-HR"/>
        </w:rPr>
        <w:t>oborinskih voda</w:t>
      </w:r>
      <w:r w:rsidRPr="00B1666C">
        <w:rPr>
          <w:rFonts w:cs="Arial"/>
          <w:spacing w:val="-2"/>
          <w:lang w:val="hr-HR"/>
        </w:rPr>
        <w:t xml:space="preserve"> </w:t>
      </w:r>
      <w:r w:rsidRPr="00B1666C">
        <w:rPr>
          <w:rFonts w:cs="Arial"/>
          <w:lang w:val="hr-HR"/>
        </w:rPr>
        <w:t>radi sprječavanja</w:t>
      </w:r>
      <w:r w:rsidRPr="00B1666C">
        <w:rPr>
          <w:rFonts w:cs="Arial"/>
          <w:spacing w:val="-2"/>
          <w:lang w:val="hr-HR"/>
        </w:rPr>
        <w:t xml:space="preserve"> </w:t>
      </w:r>
      <w:r w:rsidRPr="00B1666C">
        <w:rPr>
          <w:rFonts w:cs="Arial"/>
          <w:lang w:val="hr-HR"/>
        </w:rPr>
        <w:t>štetnih utjecaja</w:t>
      </w:r>
      <w:r w:rsidRPr="00B1666C">
        <w:rPr>
          <w:rFonts w:cs="Arial"/>
          <w:spacing w:val="-2"/>
          <w:lang w:val="hr-HR"/>
        </w:rPr>
        <w:t xml:space="preserve"> </w:t>
      </w:r>
      <w:r w:rsidRPr="00B1666C">
        <w:rPr>
          <w:rFonts w:cs="Arial"/>
          <w:lang w:val="hr-HR"/>
        </w:rPr>
        <w:t>na okoliš.</w:t>
      </w:r>
    </w:p>
    <w:p w:rsidR="00B1666C" w:rsidRPr="00B1666C" w:rsidRDefault="00B1666C" w:rsidP="00B1666C">
      <w:pPr>
        <w:pStyle w:val="BodyText"/>
        <w:jc w:val="both"/>
        <w:rPr>
          <w:rFonts w:cs="Arial"/>
          <w:lang w:val="hr-HR"/>
        </w:rPr>
      </w:pPr>
    </w:p>
    <w:p w:rsidR="00B1666C" w:rsidRPr="00B1666C" w:rsidRDefault="00B1666C" w:rsidP="00B1666C">
      <w:pPr>
        <w:pStyle w:val="BodyText"/>
        <w:jc w:val="center"/>
        <w:rPr>
          <w:rFonts w:cs="Arial"/>
          <w:lang w:val="hr-HR"/>
        </w:rPr>
      </w:pPr>
      <w:r w:rsidRPr="00B1666C">
        <w:rPr>
          <w:rFonts w:cs="Arial"/>
          <w:lang w:val="hr-HR"/>
        </w:rPr>
        <w:t>Članak 69.a</w:t>
      </w:r>
    </w:p>
    <w:p w:rsidR="00B1666C" w:rsidRPr="00B1666C" w:rsidRDefault="00B1666C" w:rsidP="00B1666C">
      <w:pPr>
        <w:spacing w:before="1"/>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Trasa</w:t>
      </w:r>
      <w:r w:rsidRPr="00B1666C">
        <w:rPr>
          <w:rFonts w:cs="Arial"/>
          <w:spacing w:val="-2"/>
          <w:lang w:val="hr-HR"/>
        </w:rPr>
        <w:t xml:space="preserve"> </w:t>
      </w:r>
      <w:r w:rsidRPr="00B1666C">
        <w:rPr>
          <w:rFonts w:cs="Arial"/>
          <w:lang w:val="hr-HR"/>
        </w:rPr>
        <w:t>spojne</w:t>
      </w:r>
      <w:r w:rsidRPr="00B1666C">
        <w:rPr>
          <w:rFonts w:cs="Arial"/>
          <w:spacing w:val="-2"/>
          <w:lang w:val="hr-HR"/>
        </w:rPr>
        <w:t xml:space="preserve"> </w:t>
      </w:r>
      <w:r w:rsidRPr="00B1666C">
        <w:rPr>
          <w:rFonts w:cs="Arial"/>
          <w:lang w:val="hr-HR"/>
        </w:rPr>
        <w:t>ceste, priključka gradskog</w:t>
      </w:r>
      <w:r w:rsidRPr="00B1666C">
        <w:rPr>
          <w:rFonts w:cs="Arial"/>
          <w:spacing w:val="-2"/>
          <w:lang w:val="hr-HR"/>
        </w:rPr>
        <w:t xml:space="preserve"> </w:t>
      </w:r>
      <w:r w:rsidRPr="00B1666C">
        <w:rPr>
          <w:rFonts w:cs="Arial"/>
          <w:lang w:val="hr-HR"/>
        </w:rPr>
        <w:t>naselja</w:t>
      </w:r>
      <w:r w:rsidRPr="00B1666C">
        <w:rPr>
          <w:rFonts w:cs="Arial"/>
          <w:spacing w:val="-2"/>
          <w:lang w:val="hr-HR"/>
        </w:rPr>
        <w:t xml:space="preserve"> </w:t>
      </w:r>
      <w:r w:rsidRPr="00B1666C">
        <w:rPr>
          <w:rFonts w:cs="Arial"/>
          <w:lang w:val="hr-HR"/>
        </w:rPr>
        <w:t>Nuncijata</w:t>
      </w:r>
      <w:r w:rsidRPr="00B1666C">
        <w:rPr>
          <w:rFonts w:cs="Arial"/>
          <w:spacing w:val="-2"/>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državnu</w:t>
      </w:r>
      <w:r w:rsidRPr="00B1666C">
        <w:rPr>
          <w:rFonts w:cs="Arial"/>
          <w:spacing w:val="-2"/>
          <w:lang w:val="hr-HR"/>
        </w:rPr>
        <w:t xml:space="preserve"> </w:t>
      </w:r>
      <w:r w:rsidRPr="00B1666C">
        <w:rPr>
          <w:rFonts w:cs="Arial"/>
          <w:lang w:val="hr-HR"/>
        </w:rPr>
        <w:t>cestu</w:t>
      </w:r>
      <w:r w:rsidRPr="00B1666C">
        <w:rPr>
          <w:rFonts w:cs="Arial"/>
          <w:spacing w:val="-2"/>
          <w:lang w:val="hr-HR"/>
        </w:rPr>
        <w:t xml:space="preserve"> </w:t>
      </w:r>
      <w:r w:rsidRPr="00B1666C">
        <w:rPr>
          <w:rFonts w:cs="Arial"/>
          <w:spacing w:val="1"/>
          <w:lang w:val="hr-HR"/>
        </w:rPr>
        <w:t>D8,</w:t>
      </w:r>
      <w:r w:rsidRPr="00B1666C">
        <w:rPr>
          <w:rFonts w:cs="Arial"/>
          <w:lang w:val="hr-HR"/>
        </w:rPr>
        <w:t xml:space="preserve"> na</w:t>
      </w:r>
      <w:r w:rsidRPr="00B1666C">
        <w:rPr>
          <w:rFonts w:cs="Arial"/>
          <w:spacing w:val="-2"/>
          <w:lang w:val="hr-HR"/>
        </w:rPr>
        <w:t xml:space="preserve"> </w:t>
      </w:r>
      <w:r w:rsidRPr="00B1666C">
        <w:rPr>
          <w:rFonts w:cs="Arial"/>
          <w:lang w:val="hr-HR"/>
        </w:rPr>
        <w:t>nijedan</w:t>
      </w:r>
      <w:r w:rsidRPr="00B1666C">
        <w:rPr>
          <w:rFonts w:cs="Arial"/>
          <w:spacing w:val="73"/>
          <w:lang w:val="hr-HR"/>
        </w:rPr>
        <w:t xml:space="preserve"> </w:t>
      </w:r>
      <w:r w:rsidRPr="00B1666C">
        <w:rPr>
          <w:rFonts w:cs="Arial"/>
          <w:lang w:val="hr-HR"/>
        </w:rPr>
        <w:t>način</w:t>
      </w:r>
      <w:r w:rsidRPr="00B1666C">
        <w:rPr>
          <w:rFonts w:cs="Arial"/>
          <w:spacing w:val="60"/>
          <w:lang w:val="hr-HR"/>
        </w:rPr>
        <w:t xml:space="preserve"> </w:t>
      </w:r>
      <w:r w:rsidRPr="00B1666C">
        <w:rPr>
          <w:rFonts w:cs="Arial"/>
          <w:lang w:val="hr-HR"/>
        </w:rPr>
        <w:t>ne</w:t>
      </w:r>
      <w:r w:rsidRPr="00B1666C">
        <w:rPr>
          <w:rFonts w:cs="Arial"/>
          <w:spacing w:val="60"/>
          <w:lang w:val="hr-HR"/>
        </w:rPr>
        <w:t xml:space="preserve"> </w:t>
      </w:r>
      <w:r w:rsidRPr="00B1666C">
        <w:rPr>
          <w:rFonts w:cs="Arial"/>
          <w:lang w:val="hr-HR"/>
        </w:rPr>
        <w:t>smije</w:t>
      </w:r>
      <w:r w:rsidRPr="00B1666C">
        <w:rPr>
          <w:rFonts w:cs="Arial"/>
          <w:spacing w:val="60"/>
          <w:lang w:val="hr-HR"/>
        </w:rPr>
        <w:t xml:space="preserve"> </w:t>
      </w:r>
      <w:r w:rsidRPr="00B1666C">
        <w:rPr>
          <w:rFonts w:cs="Arial"/>
          <w:lang w:val="hr-HR"/>
        </w:rPr>
        <w:t>ugroziti</w:t>
      </w:r>
      <w:r w:rsidRPr="00B1666C">
        <w:rPr>
          <w:rFonts w:cs="Arial"/>
          <w:spacing w:val="57"/>
          <w:lang w:val="hr-HR"/>
        </w:rPr>
        <w:t xml:space="preserve"> </w:t>
      </w:r>
      <w:r w:rsidRPr="00B1666C">
        <w:rPr>
          <w:rFonts w:cs="Arial"/>
          <w:lang w:val="hr-HR"/>
        </w:rPr>
        <w:t>povijesne</w:t>
      </w:r>
      <w:r w:rsidRPr="00B1666C">
        <w:rPr>
          <w:rFonts w:cs="Arial"/>
          <w:spacing w:val="60"/>
          <w:lang w:val="hr-HR"/>
        </w:rPr>
        <w:t xml:space="preserve"> </w:t>
      </w:r>
      <w:r w:rsidRPr="00B1666C">
        <w:rPr>
          <w:rFonts w:cs="Arial"/>
          <w:lang w:val="hr-HR"/>
        </w:rPr>
        <w:t>strukture  dubrovačkog</w:t>
      </w:r>
      <w:r w:rsidRPr="00B1666C">
        <w:rPr>
          <w:rFonts w:cs="Arial"/>
          <w:spacing w:val="57"/>
          <w:lang w:val="hr-HR"/>
        </w:rPr>
        <w:t xml:space="preserve"> </w:t>
      </w:r>
      <w:r w:rsidRPr="00B1666C">
        <w:rPr>
          <w:rFonts w:cs="Arial"/>
          <w:lang w:val="hr-HR"/>
        </w:rPr>
        <w:t>renesansnog</w:t>
      </w:r>
      <w:r w:rsidRPr="00B1666C">
        <w:rPr>
          <w:rFonts w:cs="Arial"/>
          <w:spacing w:val="58"/>
          <w:lang w:val="hr-HR"/>
        </w:rPr>
        <w:t xml:space="preserve"> </w:t>
      </w:r>
      <w:r w:rsidRPr="00B1666C">
        <w:rPr>
          <w:rFonts w:cs="Arial"/>
          <w:lang w:val="hr-HR"/>
        </w:rPr>
        <w:t>vodovoda</w:t>
      </w:r>
      <w:r w:rsidRPr="00B1666C">
        <w:rPr>
          <w:rFonts w:cs="Arial"/>
          <w:spacing w:val="60"/>
          <w:lang w:val="hr-HR"/>
        </w:rPr>
        <w:t xml:space="preserve"> </w:t>
      </w:r>
      <w:r w:rsidRPr="00B1666C">
        <w:rPr>
          <w:rFonts w:cs="Arial"/>
          <w:lang w:val="hr-HR"/>
        </w:rPr>
        <w:t>iz</w:t>
      </w:r>
      <w:r w:rsidRPr="00B1666C">
        <w:rPr>
          <w:rFonts w:cs="Arial"/>
          <w:spacing w:val="60"/>
          <w:lang w:val="hr-HR"/>
        </w:rPr>
        <w:t xml:space="preserve"> </w:t>
      </w:r>
      <w:r w:rsidRPr="00B1666C">
        <w:rPr>
          <w:rFonts w:cs="Arial"/>
          <w:lang w:val="hr-HR"/>
        </w:rPr>
        <w:t>prve</w:t>
      </w:r>
      <w:r w:rsidRPr="00B1666C">
        <w:rPr>
          <w:rFonts w:cs="Arial"/>
          <w:spacing w:val="77"/>
          <w:lang w:val="hr-HR"/>
        </w:rPr>
        <w:t xml:space="preserve"> </w:t>
      </w:r>
      <w:r w:rsidRPr="00B1666C">
        <w:rPr>
          <w:rFonts w:cs="Arial"/>
          <w:lang w:val="hr-HR"/>
        </w:rPr>
        <w:t>polovice 15.</w:t>
      </w:r>
      <w:r w:rsidRPr="00B1666C">
        <w:rPr>
          <w:rFonts w:cs="Arial"/>
          <w:spacing w:val="1"/>
          <w:lang w:val="hr-HR"/>
        </w:rPr>
        <w:t xml:space="preserve"> </w:t>
      </w:r>
      <w:r w:rsidRPr="00B1666C">
        <w:rPr>
          <w:rFonts w:cs="Arial"/>
          <w:lang w:val="hr-HR"/>
        </w:rPr>
        <w:t>stoljeća.</w:t>
      </w:r>
    </w:p>
    <w:p w:rsidR="00B1666C" w:rsidRPr="00B1666C" w:rsidRDefault="00B1666C" w:rsidP="00B1666C">
      <w:pPr>
        <w:pStyle w:val="BodyText"/>
        <w:jc w:val="both"/>
        <w:rPr>
          <w:rFonts w:cs="Arial"/>
          <w:lang w:val="hr-HR"/>
        </w:rPr>
      </w:pPr>
      <w:r w:rsidRPr="00B1666C">
        <w:rPr>
          <w:rFonts w:cs="Arial"/>
          <w:lang w:val="hr-HR"/>
        </w:rPr>
        <w:t>Iako</w:t>
      </w:r>
      <w:r w:rsidRPr="00B1666C">
        <w:rPr>
          <w:rFonts w:cs="Arial"/>
          <w:spacing w:val="5"/>
          <w:lang w:val="hr-HR"/>
        </w:rPr>
        <w:t xml:space="preserve"> </w:t>
      </w:r>
      <w:r w:rsidRPr="00B1666C">
        <w:rPr>
          <w:rFonts w:cs="Arial"/>
          <w:lang w:val="hr-HR"/>
        </w:rPr>
        <w:t>predmetna</w:t>
      </w:r>
      <w:r w:rsidRPr="00B1666C">
        <w:rPr>
          <w:rFonts w:cs="Arial"/>
          <w:spacing w:val="3"/>
          <w:lang w:val="hr-HR"/>
        </w:rPr>
        <w:t xml:space="preserve"> </w:t>
      </w:r>
      <w:r w:rsidRPr="00B1666C">
        <w:rPr>
          <w:rFonts w:cs="Arial"/>
          <w:lang w:val="hr-HR"/>
        </w:rPr>
        <w:t>lokacija dosada</w:t>
      </w:r>
      <w:r w:rsidRPr="00B1666C">
        <w:rPr>
          <w:rFonts w:cs="Arial"/>
          <w:spacing w:val="5"/>
          <w:lang w:val="hr-HR"/>
        </w:rPr>
        <w:t xml:space="preserve"> </w:t>
      </w:r>
      <w:r w:rsidRPr="00B1666C">
        <w:rPr>
          <w:rFonts w:cs="Arial"/>
          <w:lang w:val="hr-HR"/>
        </w:rPr>
        <w:t>nije</w:t>
      </w:r>
      <w:r w:rsidRPr="00B1666C">
        <w:rPr>
          <w:rFonts w:cs="Arial"/>
          <w:spacing w:val="2"/>
          <w:lang w:val="hr-HR"/>
        </w:rPr>
        <w:t xml:space="preserve"> </w:t>
      </w:r>
      <w:r w:rsidRPr="00B1666C">
        <w:rPr>
          <w:rFonts w:cs="Arial"/>
          <w:lang w:val="hr-HR"/>
        </w:rPr>
        <w:t>istraživana,</w:t>
      </w:r>
      <w:r w:rsidRPr="00B1666C">
        <w:rPr>
          <w:rFonts w:cs="Arial"/>
          <w:spacing w:val="1"/>
          <w:lang w:val="hr-HR"/>
        </w:rPr>
        <w:t xml:space="preserve"> </w:t>
      </w:r>
      <w:r w:rsidRPr="00B1666C">
        <w:rPr>
          <w:rFonts w:cs="Arial"/>
          <w:lang w:val="hr-HR"/>
        </w:rPr>
        <w:t>poznato</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da</w:t>
      </w:r>
      <w:r w:rsidRPr="00B1666C">
        <w:rPr>
          <w:rFonts w:cs="Arial"/>
          <w:spacing w:val="2"/>
          <w:lang w:val="hr-HR"/>
        </w:rPr>
        <w:t xml:space="preserve"> </w:t>
      </w:r>
      <w:r w:rsidRPr="00B1666C">
        <w:rPr>
          <w:rFonts w:cs="Arial"/>
          <w:lang w:val="hr-HR"/>
        </w:rPr>
        <w:t>gravitacijski</w:t>
      </w:r>
      <w:r w:rsidRPr="00B1666C">
        <w:rPr>
          <w:rFonts w:cs="Arial"/>
          <w:spacing w:val="4"/>
          <w:lang w:val="hr-HR"/>
        </w:rPr>
        <w:t xml:space="preserve"> </w:t>
      </w:r>
      <w:r w:rsidRPr="00B1666C">
        <w:rPr>
          <w:rFonts w:cs="Arial"/>
          <w:lang w:val="hr-HR"/>
        </w:rPr>
        <w:t>vodovodni</w:t>
      </w:r>
      <w:r w:rsidRPr="00B1666C">
        <w:rPr>
          <w:rFonts w:cs="Arial"/>
          <w:spacing w:val="2"/>
          <w:lang w:val="hr-HR"/>
        </w:rPr>
        <w:t xml:space="preserve"> </w:t>
      </w:r>
      <w:r w:rsidRPr="00B1666C">
        <w:rPr>
          <w:rFonts w:cs="Arial"/>
          <w:lang w:val="hr-HR"/>
        </w:rPr>
        <w:t>sustav</w:t>
      </w:r>
      <w:r w:rsidRPr="00B1666C">
        <w:rPr>
          <w:rFonts w:cs="Arial"/>
          <w:spacing w:val="71"/>
          <w:lang w:val="hr-HR"/>
        </w:rPr>
        <w:t xml:space="preserve"> </w:t>
      </w:r>
      <w:r w:rsidRPr="00B1666C">
        <w:rPr>
          <w:rFonts w:cs="Arial"/>
          <w:lang w:val="hr-HR"/>
        </w:rPr>
        <w:t>uključuje</w:t>
      </w:r>
      <w:r w:rsidRPr="00B1666C">
        <w:rPr>
          <w:rFonts w:cs="Arial"/>
          <w:spacing w:val="17"/>
          <w:lang w:val="hr-HR"/>
        </w:rPr>
        <w:t xml:space="preserve"> </w:t>
      </w:r>
      <w:r w:rsidRPr="00B1666C">
        <w:rPr>
          <w:rFonts w:cs="Arial"/>
          <w:lang w:val="hr-HR"/>
        </w:rPr>
        <w:t>kanal</w:t>
      </w:r>
      <w:r w:rsidRPr="00B1666C">
        <w:rPr>
          <w:rFonts w:cs="Arial"/>
          <w:spacing w:val="16"/>
          <w:lang w:val="hr-HR"/>
        </w:rPr>
        <w:t xml:space="preserve"> </w:t>
      </w:r>
      <w:r w:rsidRPr="00B1666C">
        <w:rPr>
          <w:rFonts w:cs="Arial"/>
          <w:lang w:val="hr-HR"/>
        </w:rPr>
        <w:t>pravokutnog</w:t>
      </w:r>
      <w:r w:rsidRPr="00B1666C">
        <w:rPr>
          <w:rFonts w:cs="Arial"/>
          <w:spacing w:val="19"/>
          <w:lang w:val="hr-HR"/>
        </w:rPr>
        <w:t xml:space="preserve"> </w:t>
      </w:r>
      <w:r w:rsidRPr="00B1666C">
        <w:rPr>
          <w:rFonts w:cs="Arial"/>
          <w:lang w:val="hr-HR"/>
        </w:rPr>
        <w:t>presjeka</w:t>
      </w:r>
      <w:r w:rsidRPr="00B1666C">
        <w:rPr>
          <w:rFonts w:cs="Arial"/>
          <w:spacing w:val="17"/>
          <w:lang w:val="hr-HR"/>
        </w:rPr>
        <w:t xml:space="preserve"> </w:t>
      </w:r>
      <w:r w:rsidRPr="00B1666C">
        <w:rPr>
          <w:rFonts w:cs="Arial"/>
          <w:lang w:val="hr-HR"/>
        </w:rPr>
        <w:t>(dimenzija</w:t>
      </w:r>
      <w:r w:rsidRPr="00B1666C">
        <w:rPr>
          <w:rFonts w:cs="Arial"/>
          <w:spacing w:val="15"/>
          <w:lang w:val="hr-HR"/>
        </w:rPr>
        <w:t xml:space="preserve"> </w:t>
      </w:r>
      <w:r w:rsidRPr="00B1666C">
        <w:rPr>
          <w:rFonts w:cs="Arial"/>
          <w:lang w:val="hr-HR"/>
        </w:rPr>
        <w:t>oko</w:t>
      </w:r>
      <w:r w:rsidRPr="00B1666C">
        <w:rPr>
          <w:rFonts w:cs="Arial"/>
          <w:spacing w:val="19"/>
          <w:lang w:val="hr-HR"/>
        </w:rPr>
        <w:t xml:space="preserve"> </w:t>
      </w:r>
      <w:r w:rsidRPr="00B1666C">
        <w:rPr>
          <w:rFonts w:cs="Arial"/>
          <w:lang w:val="hr-HR"/>
        </w:rPr>
        <w:t>30x40cm),</w:t>
      </w:r>
      <w:r w:rsidRPr="00B1666C">
        <w:rPr>
          <w:rFonts w:cs="Arial"/>
          <w:spacing w:val="19"/>
          <w:lang w:val="hr-HR"/>
        </w:rPr>
        <w:t xml:space="preserve"> </w:t>
      </w:r>
      <w:r w:rsidRPr="00B1666C">
        <w:rPr>
          <w:rFonts w:cs="Arial"/>
          <w:lang w:val="hr-HR"/>
        </w:rPr>
        <w:t>izveden</w:t>
      </w:r>
      <w:r w:rsidRPr="00B1666C">
        <w:rPr>
          <w:rFonts w:cs="Arial"/>
          <w:spacing w:val="14"/>
          <w:lang w:val="hr-HR"/>
        </w:rPr>
        <w:t xml:space="preserve"> </w:t>
      </w:r>
      <w:r w:rsidRPr="00B1666C">
        <w:rPr>
          <w:rFonts w:cs="Arial"/>
          <w:lang w:val="hr-HR"/>
        </w:rPr>
        <w:t>od</w:t>
      </w:r>
      <w:r w:rsidRPr="00B1666C">
        <w:rPr>
          <w:rFonts w:cs="Arial"/>
          <w:spacing w:val="19"/>
          <w:lang w:val="hr-HR"/>
        </w:rPr>
        <w:t xml:space="preserve"> </w:t>
      </w:r>
      <w:r w:rsidRPr="00B1666C">
        <w:rPr>
          <w:rFonts w:cs="Arial"/>
          <w:lang w:val="hr-HR"/>
        </w:rPr>
        <w:t>polu</w:t>
      </w:r>
      <w:r w:rsidRPr="00B1666C">
        <w:rPr>
          <w:rFonts w:cs="Arial"/>
          <w:spacing w:val="17"/>
          <w:lang w:val="hr-HR"/>
        </w:rPr>
        <w:t xml:space="preserve"> </w:t>
      </w:r>
      <w:r w:rsidRPr="00B1666C">
        <w:rPr>
          <w:rFonts w:cs="Arial"/>
          <w:lang w:val="hr-HR"/>
        </w:rPr>
        <w:t>obrađenog</w:t>
      </w:r>
      <w:r w:rsidRPr="00B1666C">
        <w:rPr>
          <w:rFonts w:cs="Arial"/>
          <w:spacing w:val="77"/>
          <w:lang w:val="hr-HR"/>
        </w:rPr>
        <w:t xml:space="preserve"> </w:t>
      </w:r>
      <w:r w:rsidRPr="00B1666C">
        <w:rPr>
          <w:rFonts w:cs="Arial"/>
          <w:lang w:val="hr-HR"/>
        </w:rPr>
        <w:lastRenderedPageBreak/>
        <w:t>kamena.</w:t>
      </w:r>
      <w:r w:rsidRPr="00B1666C">
        <w:rPr>
          <w:rFonts w:cs="Arial"/>
          <w:spacing w:val="56"/>
          <w:lang w:val="hr-HR"/>
        </w:rPr>
        <w:t xml:space="preserve"> </w:t>
      </w:r>
      <w:r w:rsidRPr="00B1666C">
        <w:rPr>
          <w:rFonts w:cs="Arial"/>
          <w:lang w:val="hr-HR"/>
        </w:rPr>
        <w:t>Unutarnje</w:t>
      </w:r>
      <w:r w:rsidRPr="00B1666C">
        <w:rPr>
          <w:rFonts w:cs="Arial"/>
          <w:spacing w:val="58"/>
          <w:lang w:val="hr-HR"/>
        </w:rPr>
        <w:t xml:space="preserve"> </w:t>
      </w:r>
      <w:r w:rsidRPr="00B1666C">
        <w:rPr>
          <w:rFonts w:cs="Arial"/>
          <w:lang w:val="hr-HR"/>
        </w:rPr>
        <w:t>strane</w:t>
      </w:r>
      <w:r w:rsidRPr="00B1666C">
        <w:rPr>
          <w:rFonts w:cs="Arial"/>
          <w:spacing w:val="57"/>
          <w:lang w:val="hr-HR"/>
        </w:rPr>
        <w:t xml:space="preserve"> </w:t>
      </w:r>
      <w:r w:rsidRPr="00B1666C">
        <w:rPr>
          <w:rFonts w:cs="Arial"/>
          <w:lang w:val="hr-HR"/>
        </w:rPr>
        <w:t>su</w:t>
      </w:r>
      <w:r w:rsidRPr="00B1666C">
        <w:rPr>
          <w:rFonts w:cs="Arial"/>
          <w:spacing w:val="55"/>
          <w:lang w:val="hr-HR"/>
        </w:rPr>
        <w:t xml:space="preserve"> </w:t>
      </w:r>
      <w:r w:rsidRPr="00B1666C">
        <w:rPr>
          <w:rFonts w:cs="Arial"/>
          <w:lang w:val="hr-HR"/>
        </w:rPr>
        <w:t>mu</w:t>
      </w:r>
      <w:r w:rsidRPr="00B1666C">
        <w:rPr>
          <w:rFonts w:cs="Arial"/>
          <w:spacing w:val="55"/>
          <w:lang w:val="hr-HR"/>
        </w:rPr>
        <w:t xml:space="preserve"> </w:t>
      </w:r>
      <w:r w:rsidRPr="00B1666C">
        <w:rPr>
          <w:rFonts w:cs="Arial"/>
          <w:lang w:val="hr-HR"/>
        </w:rPr>
        <w:t>obrađene</w:t>
      </w:r>
      <w:r w:rsidRPr="00B1666C">
        <w:rPr>
          <w:rFonts w:cs="Arial"/>
          <w:spacing w:val="53"/>
          <w:lang w:val="hr-HR"/>
        </w:rPr>
        <w:t xml:space="preserve"> </w:t>
      </w:r>
      <w:r w:rsidRPr="00B1666C">
        <w:rPr>
          <w:rFonts w:cs="Arial"/>
          <w:lang w:val="hr-HR"/>
        </w:rPr>
        <w:t>mortom</w:t>
      </w:r>
      <w:r w:rsidRPr="00B1666C">
        <w:rPr>
          <w:rFonts w:cs="Arial"/>
          <w:spacing w:val="60"/>
          <w:lang w:val="hr-HR"/>
        </w:rPr>
        <w:t xml:space="preserve"> </w:t>
      </w:r>
      <w:r w:rsidRPr="00B1666C">
        <w:rPr>
          <w:rFonts w:cs="Arial"/>
          <w:lang w:val="hr-HR"/>
        </w:rPr>
        <w:t>od</w:t>
      </w:r>
      <w:r w:rsidRPr="00B1666C">
        <w:rPr>
          <w:rFonts w:cs="Arial"/>
          <w:spacing w:val="55"/>
          <w:lang w:val="hr-HR"/>
        </w:rPr>
        <w:t xml:space="preserve"> </w:t>
      </w:r>
      <w:r w:rsidRPr="00B1666C">
        <w:rPr>
          <w:rFonts w:cs="Arial"/>
          <w:lang w:val="hr-HR"/>
        </w:rPr>
        <w:t>crvenice</w:t>
      </w:r>
      <w:r w:rsidRPr="00B1666C">
        <w:rPr>
          <w:rFonts w:cs="Arial"/>
          <w:spacing w:val="58"/>
          <w:lang w:val="hr-HR"/>
        </w:rPr>
        <w:t xml:space="preserve"> </w:t>
      </w:r>
      <w:r w:rsidRPr="00B1666C">
        <w:rPr>
          <w:rFonts w:cs="Arial"/>
          <w:lang w:val="hr-HR"/>
        </w:rPr>
        <w:t>i</w:t>
      </w:r>
      <w:r w:rsidRPr="00B1666C">
        <w:rPr>
          <w:rFonts w:cs="Arial"/>
          <w:spacing w:val="55"/>
          <w:lang w:val="hr-HR"/>
        </w:rPr>
        <w:t xml:space="preserve"> </w:t>
      </w:r>
      <w:r w:rsidRPr="00B1666C">
        <w:rPr>
          <w:rFonts w:cs="Arial"/>
          <w:lang w:val="hr-HR"/>
        </w:rPr>
        <w:t>gašenog</w:t>
      </w:r>
      <w:r w:rsidRPr="00B1666C">
        <w:rPr>
          <w:rFonts w:cs="Arial"/>
          <w:spacing w:val="57"/>
          <w:lang w:val="hr-HR"/>
        </w:rPr>
        <w:t xml:space="preserve"> </w:t>
      </w:r>
      <w:r w:rsidRPr="00B1666C">
        <w:rPr>
          <w:rFonts w:cs="Arial"/>
          <w:lang w:val="hr-HR"/>
        </w:rPr>
        <w:t>vapna</w:t>
      </w:r>
      <w:r w:rsidRPr="00B1666C">
        <w:rPr>
          <w:rFonts w:cs="Arial"/>
          <w:spacing w:val="55"/>
          <w:lang w:val="hr-HR"/>
        </w:rPr>
        <w:t xml:space="preserve"> </w:t>
      </w:r>
      <w:r w:rsidRPr="00B1666C">
        <w:rPr>
          <w:rFonts w:cs="Arial"/>
          <w:lang w:val="hr-HR"/>
        </w:rPr>
        <w:t>te</w:t>
      </w:r>
      <w:r w:rsidRPr="00B1666C">
        <w:rPr>
          <w:rFonts w:cs="Arial"/>
          <w:spacing w:val="54"/>
          <w:lang w:val="hr-HR"/>
        </w:rPr>
        <w:t xml:space="preserve"> </w:t>
      </w:r>
      <w:r w:rsidRPr="00B1666C">
        <w:rPr>
          <w:rFonts w:cs="Arial"/>
          <w:lang w:val="hr-HR"/>
        </w:rPr>
        <w:t>je</w:t>
      </w:r>
      <w:r w:rsidRPr="00B1666C">
        <w:rPr>
          <w:rFonts w:cs="Arial"/>
          <w:spacing w:val="35"/>
          <w:lang w:val="hr-HR"/>
        </w:rPr>
        <w:t xml:space="preserve"> </w:t>
      </w:r>
      <w:r w:rsidRPr="00B1666C">
        <w:rPr>
          <w:rFonts w:cs="Arial"/>
          <w:lang w:val="hr-HR"/>
        </w:rPr>
        <w:t>prekriven</w:t>
      </w:r>
      <w:r w:rsidRPr="00B1666C">
        <w:rPr>
          <w:rFonts w:cs="Arial"/>
          <w:spacing w:val="-7"/>
          <w:lang w:val="hr-HR"/>
        </w:rPr>
        <w:t xml:space="preserve"> </w:t>
      </w:r>
      <w:r w:rsidRPr="00B1666C">
        <w:rPr>
          <w:rFonts w:cs="Arial"/>
          <w:lang w:val="hr-HR"/>
        </w:rPr>
        <w:t>kamenim</w:t>
      </w:r>
      <w:r w:rsidRPr="00B1666C">
        <w:rPr>
          <w:rFonts w:cs="Arial"/>
          <w:spacing w:val="-3"/>
          <w:lang w:val="hr-HR"/>
        </w:rPr>
        <w:t xml:space="preserve"> </w:t>
      </w:r>
      <w:r w:rsidRPr="00B1666C">
        <w:rPr>
          <w:rFonts w:cs="Arial"/>
          <w:lang w:val="hr-HR"/>
        </w:rPr>
        <w:t>poklopnicama.</w:t>
      </w:r>
      <w:r w:rsidRPr="00B1666C">
        <w:rPr>
          <w:rFonts w:cs="Arial"/>
          <w:spacing w:val="-5"/>
          <w:lang w:val="hr-HR"/>
        </w:rPr>
        <w:t xml:space="preserve"> </w:t>
      </w:r>
      <w:r w:rsidRPr="00B1666C">
        <w:rPr>
          <w:rFonts w:cs="Arial"/>
          <w:lang w:val="hr-HR"/>
        </w:rPr>
        <w:t>Osiguranje</w:t>
      </w:r>
      <w:r w:rsidRPr="00B1666C">
        <w:rPr>
          <w:rFonts w:cs="Arial"/>
          <w:spacing w:val="-7"/>
          <w:lang w:val="hr-HR"/>
        </w:rPr>
        <w:t xml:space="preserve"> </w:t>
      </w:r>
      <w:r w:rsidRPr="00B1666C">
        <w:rPr>
          <w:rFonts w:cs="Arial"/>
          <w:lang w:val="hr-HR"/>
        </w:rPr>
        <w:t>trase</w:t>
      </w:r>
      <w:r w:rsidRPr="00B1666C">
        <w:rPr>
          <w:rFonts w:cs="Arial"/>
          <w:spacing w:val="-4"/>
          <w:lang w:val="hr-HR"/>
        </w:rPr>
        <w:t xml:space="preserve"> </w:t>
      </w:r>
      <w:r w:rsidRPr="00B1666C">
        <w:rPr>
          <w:rFonts w:cs="Arial"/>
          <w:lang w:val="hr-HR"/>
        </w:rPr>
        <w:t>kanala</w:t>
      </w:r>
      <w:r w:rsidRPr="00B1666C">
        <w:rPr>
          <w:rFonts w:cs="Arial"/>
          <w:spacing w:val="-4"/>
          <w:lang w:val="hr-HR"/>
        </w:rPr>
        <w:t xml:space="preserve"> </w:t>
      </w:r>
      <w:r w:rsidRPr="00B1666C">
        <w:rPr>
          <w:rFonts w:cs="Arial"/>
          <w:lang w:val="hr-HR"/>
        </w:rPr>
        <w:t>bilo</w:t>
      </w:r>
      <w:r w:rsidRPr="00B1666C">
        <w:rPr>
          <w:rFonts w:cs="Arial"/>
          <w:spacing w:val="-7"/>
          <w:lang w:val="hr-HR"/>
        </w:rPr>
        <w:t xml:space="preserve"> </w:t>
      </w:r>
      <w:r w:rsidRPr="00B1666C">
        <w:rPr>
          <w:rFonts w:cs="Arial"/>
          <w:lang w:val="hr-HR"/>
        </w:rPr>
        <w:t>je</w:t>
      </w:r>
      <w:r w:rsidRPr="00B1666C">
        <w:rPr>
          <w:rFonts w:cs="Arial"/>
          <w:spacing w:val="-4"/>
          <w:lang w:val="hr-HR"/>
        </w:rPr>
        <w:t xml:space="preserve"> </w:t>
      </w:r>
      <w:r w:rsidRPr="00B1666C">
        <w:rPr>
          <w:rFonts w:cs="Arial"/>
          <w:spacing w:val="-2"/>
          <w:lang w:val="hr-HR"/>
        </w:rPr>
        <w:t>ostvareno</w:t>
      </w:r>
      <w:r w:rsidRPr="00B1666C">
        <w:rPr>
          <w:rFonts w:cs="Arial"/>
          <w:spacing w:val="-4"/>
          <w:lang w:val="hr-HR"/>
        </w:rPr>
        <w:t xml:space="preserve"> </w:t>
      </w:r>
      <w:r w:rsidRPr="00B1666C">
        <w:rPr>
          <w:rFonts w:cs="Arial"/>
          <w:lang w:val="hr-HR"/>
        </w:rPr>
        <w:t>uspostavom</w:t>
      </w:r>
      <w:r w:rsidRPr="00B1666C">
        <w:rPr>
          <w:rFonts w:cs="Arial"/>
          <w:spacing w:val="-6"/>
          <w:lang w:val="hr-HR"/>
        </w:rPr>
        <w:t xml:space="preserve"> </w:t>
      </w:r>
      <w:r w:rsidRPr="00B1666C">
        <w:rPr>
          <w:rFonts w:cs="Arial"/>
          <w:lang w:val="hr-HR"/>
        </w:rPr>
        <w:t>puta</w:t>
      </w:r>
      <w:r w:rsidRPr="00B1666C">
        <w:rPr>
          <w:rFonts w:cs="Arial"/>
          <w:spacing w:val="73"/>
          <w:lang w:val="hr-HR"/>
        </w:rPr>
        <w:t xml:space="preserve"> </w:t>
      </w:r>
      <w:r w:rsidRPr="00B1666C">
        <w:rPr>
          <w:rFonts w:cs="Arial"/>
          <w:lang w:val="hr-HR"/>
        </w:rPr>
        <w:t>duž</w:t>
      </w:r>
      <w:r w:rsidRPr="00B1666C">
        <w:rPr>
          <w:rFonts w:cs="Arial"/>
          <w:spacing w:val="24"/>
          <w:lang w:val="hr-HR"/>
        </w:rPr>
        <w:t xml:space="preserve"> </w:t>
      </w:r>
      <w:r w:rsidRPr="00B1666C">
        <w:rPr>
          <w:rFonts w:cs="Arial"/>
          <w:lang w:val="hr-HR"/>
        </w:rPr>
        <w:t>njegovog</w:t>
      </w:r>
      <w:r w:rsidRPr="00B1666C">
        <w:rPr>
          <w:rFonts w:cs="Arial"/>
          <w:spacing w:val="22"/>
          <w:lang w:val="hr-HR"/>
        </w:rPr>
        <w:t xml:space="preserve"> </w:t>
      </w:r>
      <w:r w:rsidRPr="00B1666C">
        <w:rPr>
          <w:rFonts w:cs="Arial"/>
          <w:lang w:val="hr-HR"/>
        </w:rPr>
        <w:t>pružanja,</w:t>
      </w:r>
      <w:r w:rsidRPr="00B1666C">
        <w:rPr>
          <w:rFonts w:cs="Arial"/>
          <w:spacing w:val="23"/>
          <w:lang w:val="hr-HR"/>
        </w:rPr>
        <w:t xml:space="preserve"> </w:t>
      </w:r>
      <w:r w:rsidRPr="00B1666C">
        <w:rPr>
          <w:rFonts w:cs="Arial"/>
          <w:lang w:val="hr-HR"/>
        </w:rPr>
        <w:t>prosječne</w:t>
      </w:r>
      <w:r w:rsidRPr="00B1666C">
        <w:rPr>
          <w:rFonts w:cs="Arial"/>
          <w:spacing w:val="22"/>
          <w:lang w:val="hr-HR"/>
        </w:rPr>
        <w:t xml:space="preserve"> </w:t>
      </w:r>
      <w:r w:rsidRPr="00B1666C">
        <w:rPr>
          <w:rFonts w:cs="Arial"/>
          <w:lang w:val="hr-HR"/>
        </w:rPr>
        <w:t>širine</w:t>
      </w:r>
      <w:r w:rsidRPr="00B1666C">
        <w:rPr>
          <w:rFonts w:cs="Arial"/>
          <w:spacing w:val="24"/>
          <w:lang w:val="hr-HR"/>
        </w:rPr>
        <w:t xml:space="preserve"> </w:t>
      </w:r>
      <w:r w:rsidRPr="00B1666C">
        <w:rPr>
          <w:rFonts w:cs="Arial"/>
          <w:lang w:val="hr-HR"/>
        </w:rPr>
        <w:t>1,5m</w:t>
      </w:r>
      <w:r w:rsidRPr="00B1666C">
        <w:rPr>
          <w:rFonts w:cs="Arial"/>
          <w:spacing w:val="22"/>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podizanjem</w:t>
      </w:r>
      <w:r w:rsidRPr="00B1666C">
        <w:rPr>
          <w:rFonts w:cs="Arial"/>
          <w:spacing w:val="22"/>
          <w:lang w:val="hr-HR"/>
        </w:rPr>
        <w:t xml:space="preserve"> </w:t>
      </w:r>
      <w:r w:rsidRPr="00B1666C">
        <w:rPr>
          <w:rFonts w:cs="Arial"/>
          <w:lang w:val="hr-HR"/>
        </w:rPr>
        <w:t>potpornih</w:t>
      </w:r>
      <w:r w:rsidRPr="00B1666C">
        <w:rPr>
          <w:rFonts w:cs="Arial"/>
          <w:spacing w:val="22"/>
          <w:lang w:val="hr-HR"/>
        </w:rPr>
        <w:t xml:space="preserve"> </w:t>
      </w:r>
      <w:r w:rsidRPr="00B1666C">
        <w:rPr>
          <w:rFonts w:cs="Arial"/>
          <w:lang w:val="hr-HR"/>
        </w:rPr>
        <w:t>zidova</w:t>
      </w:r>
      <w:r w:rsidRPr="00B1666C">
        <w:rPr>
          <w:rFonts w:cs="Arial"/>
          <w:spacing w:val="24"/>
          <w:lang w:val="hr-HR"/>
        </w:rPr>
        <w:t xml:space="preserve"> </w:t>
      </w:r>
      <w:r w:rsidRPr="00B1666C">
        <w:rPr>
          <w:rFonts w:cs="Arial"/>
          <w:lang w:val="hr-HR"/>
        </w:rPr>
        <w:t>koji</w:t>
      </w:r>
      <w:r w:rsidRPr="00B1666C">
        <w:rPr>
          <w:rFonts w:cs="Arial"/>
          <w:spacing w:val="23"/>
          <w:lang w:val="hr-HR"/>
        </w:rPr>
        <w:t xml:space="preserve"> </w:t>
      </w:r>
      <w:r w:rsidRPr="00B1666C">
        <w:rPr>
          <w:rFonts w:cs="Arial"/>
          <w:lang w:val="hr-HR"/>
        </w:rPr>
        <w:t>su</w:t>
      </w:r>
      <w:r w:rsidRPr="00B1666C">
        <w:rPr>
          <w:rFonts w:cs="Arial"/>
          <w:spacing w:val="22"/>
          <w:lang w:val="hr-HR"/>
        </w:rPr>
        <w:t xml:space="preserve"> </w:t>
      </w:r>
      <w:r w:rsidRPr="00B1666C">
        <w:rPr>
          <w:rFonts w:cs="Arial"/>
          <w:lang w:val="hr-HR"/>
        </w:rPr>
        <w:t>slijedili</w:t>
      </w:r>
      <w:r w:rsidRPr="00B1666C">
        <w:rPr>
          <w:rFonts w:cs="Arial"/>
          <w:spacing w:val="73"/>
          <w:lang w:val="hr-HR"/>
        </w:rPr>
        <w:t xml:space="preserve"> </w:t>
      </w:r>
      <w:r w:rsidRPr="00B1666C">
        <w:rPr>
          <w:rFonts w:cs="Arial"/>
          <w:lang w:val="hr-HR"/>
        </w:rPr>
        <w:t>konfiguraciju</w:t>
      </w:r>
      <w:r w:rsidRPr="00B1666C">
        <w:rPr>
          <w:rFonts w:cs="Arial"/>
          <w:spacing w:val="-2"/>
          <w:lang w:val="hr-HR"/>
        </w:rPr>
        <w:t xml:space="preserve"> </w:t>
      </w:r>
      <w:r w:rsidRPr="00B1666C">
        <w:rPr>
          <w:rFonts w:cs="Arial"/>
          <w:lang w:val="hr-HR"/>
        </w:rPr>
        <w:t>terena.</w:t>
      </w:r>
    </w:p>
    <w:p w:rsidR="00B1666C" w:rsidRPr="00B1666C" w:rsidRDefault="00B1666C" w:rsidP="00B1666C">
      <w:pPr>
        <w:pStyle w:val="BodyText"/>
        <w:jc w:val="both"/>
        <w:rPr>
          <w:rFonts w:cs="Arial"/>
          <w:lang w:val="hr-HR"/>
        </w:rPr>
      </w:pPr>
      <w:r w:rsidRPr="00B1666C">
        <w:rPr>
          <w:rFonts w:cs="Arial"/>
          <w:lang w:val="hr-HR"/>
        </w:rPr>
        <w:t>(2) U</w:t>
      </w:r>
      <w:r w:rsidRPr="00B1666C">
        <w:rPr>
          <w:rFonts w:cs="Arial"/>
          <w:spacing w:val="20"/>
          <w:lang w:val="hr-HR"/>
        </w:rPr>
        <w:t xml:space="preserve"> </w:t>
      </w:r>
      <w:r w:rsidRPr="00B1666C">
        <w:rPr>
          <w:rFonts w:cs="Arial"/>
          <w:lang w:val="hr-HR"/>
        </w:rPr>
        <w:t>svrhu</w:t>
      </w:r>
      <w:r w:rsidRPr="00B1666C">
        <w:rPr>
          <w:rFonts w:cs="Arial"/>
          <w:spacing w:val="18"/>
          <w:lang w:val="hr-HR"/>
        </w:rPr>
        <w:t xml:space="preserve"> </w:t>
      </w:r>
      <w:r w:rsidRPr="00B1666C">
        <w:rPr>
          <w:rFonts w:cs="Arial"/>
          <w:lang w:val="hr-HR"/>
        </w:rPr>
        <w:t>izrade</w:t>
      </w:r>
      <w:r w:rsidRPr="00B1666C">
        <w:rPr>
          <w:rFonts w:cs="Arial"/>
          <w:spacing w:val="21"/>
          <w:lang w:val="hr-HR"/>
        </w:rPr>
        <w:t xml:space="preserve"> </w:t>
      </w:r>
      <w:r w:rsidRPr="00B1666C">
        <w:rPr>
          <w:rFonts w:cs="Arial"/>
          <w:lang w:val="hr-HR"/>
        </w:rPr>
        <w:t>što</w:t>
      </w:r>
      <w:r w:rsidRPr="00B1666C">
        <w:rPr>
          <w:rFonts w:cs="Arial"/>
          <w:spacing w:val="18"/>
          <w:lang w:val="hr-HR"/>
        </w:rPr>
        <w:t xml:space="preserve"> </w:t>
      </w:r>
      <w:r w:rsidRPr="00B1666C">
        <w:rPr>
          <w:rFonts w:cs="Arial"/>
          <w:lang w:val="hr-HR"/>
        </w:rPr>
        <w:t>kvalitetnijeg</w:t>
      </w:r>
      <w:r w:rsidRPr="00B1666C">
        <w:rPr>
          <w:rFonts w:cs="Arial"/>
          <w:spacing w:val="20"/>
          <w:lang w:val="hr-HR"/>
        </w:rPr>
        <w:t xml:space="preserve"> </w:t>
      </w:r>
      <w:r w:rsidRPr="00B1666C">
        <w:rPr>
          <w:rFonts w:cs="Arial"/>
          <w:lang w:val="hr-HR"/>
        </w:rPr>
        <w:t>prometnog</w:t>
      </w:r>
      <w:r w:rsidRPr="00B1666C">
        <w:rPr>
          <w:rFonts w:cs="Arial"/>
          <w:spacing w:val="18"/>
          <w:lang w:val="hr-HR"/>
        </w:rPr>
        <w:t xml:space="preserve"> </w:t>
      </w:r>
      <w:r w:rsidRPr="00B1666C">
        <w:rPr>
          <w:rFonts w:cs="Arial"/>
          <w:lang w:val="hr-HR"/>
        </w:rPr>
        <w:t>rješenja,</w:t>
      </w:r>
      <w:r w:rsidRPr="00B1666C">
        <w:rPr>
          <w:rFonts w:cs="Arial"/>
          <w:spacing w:val="22"/>
          <w:lang w:val="hr-HR"/>
        </w:rPr>
        <w:t xml:space="preserve"> </w:t>
      </w:r>
      <w:r w:rsidRPr="00B1666C">
        <w:rPr>
          <w:rFonts w:cs="Arial"/>
          <w:lang w:val="hr-HR"/>
        </w:rPr>
        <w:t>predlažu</w:t>
      </w:r>
      <w:r w:rsidRPr="00B1666C">
        <w:rPr>
          <w:rFonts w:cs="Arial"/>
          <w:spacing w:val="20"/>
          <w:lang w:val="hr-HR"/>
        </w:rPr>
        <w:t xml:space="preserve"> </w:t>
      </w:r>
      <w:r w:rsidRPr="00B1666C">
        <w:rPr>
          <w:rFonts w:cs="Arial"/>
          <w:lang w:val="hr-HR"/>
        </w:rPr>
        <w:t>se</w:t>
      </w:r>
      <w:r w:rsidRPr="00B1666C">
        <w:rPr>
          <w:rFonts w:cs="Arial"/>
          <w:spacing w:val="18"/>
          <w:lang w:val="hr-HR"/>
        </w:rPr>
        <w:t xml:space="preserve"> </w:t>
      </w:r>
      <w:r w:rsidRPr="00B1666C">
        <w:rPr>
          <w:rFonts w:cs="Arial"/>
          <w:lang w:val="hr-HR"/>
        </w:rPr>
        <w:t>prethodna</w:t>
      </w:r>
      <w:r w:rsidRPr="00B1666C">
        <w:rPr>
          <w:rFonts w:cs="Arial"/>
          <w:spacing w:val="21"/>
          <w:lang w:val="hr-HR"/>
        </w:rPr>
        <w:t xml:space="preserve"> </w:t>
      </w:r>
      <w:r w:rsidRPr="00B1666C">
        <w:rPr>
          <w:rFonts w:cs="Arial"/>
          <w:spacing w:val="-2"/>
          <w:lang w:val="hr-HR"/>
        </w:rPr>
        <w:t>probna</w:t>
      </w:r>
      <w:r w:rsidRPr="00B1666C">
        <w:rPr>
          <w:rFonts w:cs="Arial"/>
          <w:spacing w:val="65"/>
          <w:lang w:val="hr-HR"/>
        </w:rPr>
        <w:t xml:space="preserve"> </w:t>
      </w:r>
      <w:r w:rsidRPr="00B1666C">
        <w:rPr>
          <w:rFonts w:cs="Arial"/>
          <w:lang w:val="hr-HR"/>
        </w:rPr>
        <w:t>arheološka</w:t>
      </w:r>
      <w:r w:rsidRPr="00B1666C">
        <w:rPr>
          <w:rFonts w:cs="Arial"/>
          <w:spacing w:val="-7"/>
          <w:lang w:val="hr-HR"/>
        </w:rPr>
        <w:t xml:space="preserve"> </w:t>
      </w:r>
      <w:r w:rsidRPr="00B1666C">
        <w:rPr>
          <w:rFonts w:cs="Arial"/>
          <w:lang w:val="hr-HR"/>
        </w:rPr>
        <w:t>sondiranja</w:t>
      </w:r>
      <w:r w:rsidRPr="00B1666C">
        <w:rPr>
          <w:rFonts w:cs="Arial"/>
          <w:spacing w:val="-7"/>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trupu</w:t>
      </w:r>
      <w:r w:rsidRPr="00B1666C">
        <w:rPr>
          <w:rFonts w:cs="Arial"/>
          <w:spacing w:val="-7"/>
          <w:lang w:val="hr-HR"/>
        </w:rPr>
        <w:t xml:space="preserve"> </w:t>
      </w:r>
      <w:r w:rsidRPr="00B1666C">
        <w:rPr>
          <w:rFonts w:cs="Arial"/>
          <w:lang w:val="hr-HR"/>
        </w:rPr>
        <w:t>ceste</w:t>
      </w:r>
      <w:r w:rsidRPr="00B1666C">
        <w:rPr>
          <w:rFonts w:cs="Arial"/>
          <w:spacing w:val="-7"/>
          <w:lang w:val="hr-HR"/>
        </w:rPr>
        <w:t xml:space="preserve"> </w:t>
      </w:r>
      <w:r w:rsidRPr="00B1666C">
        <w:rPr>
          <w:rFonts w:cs="Arial"/>
          <w:spacing w:val="-2"/>
          <w:lang w:val="hr-HR"/>
        </w:rPr>
        <w:t>Ulice</w:t>
      </w:r>
      <w:r w:rsidRPr="00B1666C">
        <w:rPr>
          <w:rFonts w:cs="Arial"/>
          <w:spacing w:val="-7"/>
          <w:lang w:val="hr-HR"/>
        </w:rPr>
        <w:t xml:space="preserve"> </w:t>
      </w:r>
      <w:r w:rsidRPr="00B1666C">
        <w:rPr>
          <w:rFonts w:cs="Arial"/>
          <w:lang w:val="hr-HR"/>
        </w:rPr>
        <w:t>od</w:t>
      </w:r>
      <w:r w:rsidRPr="00B1666C">
        <w:rPr>
          <w:rFonts w:cs="Arial"/>
          <w:spacing w:val="-7"/>
          <w:lang w:val="hr-HR"/>
        </w:rPr>
        <w:t xml:space="preserve"> </w:t>
      </w:r>
      <w:r w:rsidRPr="00B1666C">
        <w:rPr>
          <w:rFonts w:cs="Arial"/>
          <w:lang w:val="hr-HR"/>
        </w:rPr>
        <w:t>Nuncijate,</w:t>
      </w:r>
      <w:r w:rsidRPr="00B1666C">
        <w:rPr>
          <w:rFonts w:cs="Arial"/>
          <w:spacing w:val="-8"/>
          <w:lang w:val="hr-HR"/>
        </w:rPr>
        <w:t xml:space="preserve"> </w:t>
      </w:r>
      <w:r w:rsidRPr="00B1666C">
        <w:rPr>
          <w:rFonts w:cs="Arial"/>
          <w:lang w:val="hr-HR"/>
        </w:rPr>
        <w:t>kojima</w:t>
      </w:r>
      <w:r w:rsidRPr="00B1666C">
        <w:rPr>
          <w:rFonts w:cs="Arial"/>
          <w:spacing w:val="-7"/>
          <w:lang w:val="hr-HR"/>
        </w:rPr>
        <w:t xml:space="preserve"> </w:t>
      </w:r>
      <w:r w:rsidRPr="00B1666C">
        <w:rPr>
          <w:rFonts w:cs="Arial"/>
          <w:lang w:val="hr-HR"/>
        </w:rPr>
        <w:t>bi</w:t>
      </w:r>
      <w:r w:rsidRPr="00B1666C">
        <w:rPr>
          <w:rFonts w:cs="Arial"/>
          <w:spacing w:val="-8"/>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definirale/očuvale</w:t>
      </w:r>
      <w:r w:rsidRPr="00B1666C">
        <w:rPr>
          <w:rFonts w:cs="Arial"/>
          <w:spacing w:val="-7"/>
          <w:lang w:val="hr-HR"/>
        </w:rPr>
        <w:t xml:space="preserve"> </w:t>
      </w:r>
      <w:r w:rsidRPr="00B1666C">
        <w:rPr>
          <w:rFonts w:cs="Arial"/>
          <w:lang w:val="hr-HR"/>
        </w:rPr>
        <w:t>izvorne</w:t>
      </w:r>
      <w:r w:rsidRPr="00B1666C">
        <w:rPr>
          <w:rFonts w:cs="Arial"/>
          <w:spacing w:val="79"/>
          <w:lang w:val="hr-HR"/>
        </w:rPr>
        <w:t xml:space="preserve"> </w:t>
      </w:r>
      <w:r w:rsidRPr="00B1666C">
        <w:rPr>
          <w:rFonts w:cs="Arial"/>
          <w:lang w:val="hr-HR"/>
        </w:rPr>
        <w:t>nivelete</w:t>
      </w:r>
      <w:r w:rsidRPr="00B1666C">
        <w:rPr>
          <w:rFonts w:cs="Arial"/>
          <w:spacing w:val="1"/>
          <w:lang w:val="hr-HR"/>
        </w:rPr>
        <w:t xml:space="preserve"> </w:t>
      </w:r>
      <w:r w:rsidRPr="00B1666C">
        <w:rPr>
          <w:rFonts w:cs="Arial"/>
          <w:lang w:val="hr-HR"/>
        </w:rPr>
        <w:t>gravitacijskog</w:t>
      </w:r>
      <w:r w:rsidRPr="00B1666C">
        <w:rPr>
          <w:rFonts w:cs="Arial"/>
          <w:spacing w:val="-2"/>
          <w:lang w:val="hr-HR"/>
        </w:rPr>
        <w:t xml:space="preserve"> </w:t>
      </w:r>
      <w:r w:rsidRPr="00B1666C">
        <w:rPr>
          <w:rFonts w:cs="Arial"/>
          <w:lang w:val="hr-HR"/>
        </w:rPr>
        <w:t>vodovodnog sustava.</w:t>
      </w:r>
    </w:p>
    <w:p w:rsidR="00B1666C" w:rsidRPr="00B1666C" w:rsidRDefault="00B1666C" w:rsidP="00B1666C">
      <w:pPr>
        <w:pStyle w:val="BodyText"/>
        <w:jc w:val="both"/>
        <w:rPr>
          <w:rFonts w:cs="Arial"/>
          <w:lang w:val="hr-HR"/>
        </w:rPr>
      </w:pPr>
      <w:r w:rsidRPr="00B1666C">
        <w:rPr>
          <w:rFonts w:cs="Arial"/>
          <w:lang w:val="hr-HR"/>
        </w:rPr>
        <w:t>(3) Pozivajući</w:t>
      </w:r>
      <w:r w:rsidRPr="00B1666C">
        <w:rPr>
          <w:rFonts w:cs="Arial"/>
          <w:spacing w:val="-10"/>
          <w:lang w:val="hr-HR"/>
        </w:rPr>
        <w:t xml:space="preserve"> </w:t>
      </w:r>
      <w:r w:rsidRPr="00B1666C">
        <w:rPr>
          <w:rFonts w:cs="Arial"/>
          <w:lang w:val="hr-HR"/>
        </w:rPr>
        <w:t>se</w:t>
      </w:r>
      <w:r w:rsidRPr="00B1666C">
        <w:rPr>
          <w:rFonts w:cs="Arial"/>
          <w:spacing w:val="-9"/>
          <w:lang w:val="hr-HR"/>
        </w:rPr>
        <w:t xml:space="preserve"> </w:t>
      </w:r>
      <w:r w:rsidRPr="00B1666C">
        <w:rPr>
          <w:rFonts w:cs="Arial"/>
          <w:lang w:val="hr-HR"/>
        </w:rPr>
        <w:t>na</w:t>
      </w:r>
      <w:r w:rsidRPr="00B1666C">
        <w:rPr>
          <w:rFonts w:cs="Arial"/>
          <w:spacing w:val="-12"/>
          <w:lang w:val="hr-HR"/>
        </w:rPr>
        <w:t xml:space="preserve"> </w:t>
      </w:r>
      <w:r w:rsidRPr="00B1666C">
        <w:rPr>
          <w:rFonts w:cs="Arial"/>
          <w:lang w:val="hr-HR"/>
        </w:rPr>
        <w:t>preporuke</w:t>
      </w:r>
      <w:r w:rsidRPr="00B1666C">
        <w:rPr>
          <w:rFonts w:cs="Arial"/>
          <w:spacing w:val="-12"/>
          <w:lang w:val="hr-HR"/>
        </w:rPr>
        <w:t xml:space="preserve"> </w:t>
      </w:r>
      <w:r w:rsidRPr="00B1666C">
        <w:rPr>
          <w:rFonts w:cs="Arial"/>
          <w:lang w:val="hr-HR"/>
        </w:rPr>
        <w:t>Misije</w:t>
      </w:r>
      <w:r w:rsidRPr="00B1666C">
        <w:rPr>
          <w:rFonts w:cs="Arial"/>
          <w:spacing w:val="-9"/>
          <w:lang w:val="hr-HR"/>
        </w:rPr>
        <w:t xml:space="preserve"> </w:t>
      </w:r>
      <w:r w:rsidRPr="00B1666C">
        <w:rPr>
          <w:rFonts w:cs="Arial"/>
          <w:lang w:val="hr-HR"/>
        </w:rPr>
        <w:t>UNESCO-a</w:t>
      </w:r>
      <w:r w:rsidRPr="00B1666C">
        <w:rPr>
          <w:rFonts w:cs="Arial"/>
          <w:spacing w:val="-9"/>
          <w:lang w:val="hr-HR"/>
        </w:rPr>
        <w:t xml:space="preserve"> </w:t>
      </w:r>
      <w:r w:rsidRPr="00B1666C">
        <w:rPr>
          <w:rFonts w:cs="Arial"/>
          <w:lang w:val="hr-HR"/>
        </w:rPr>
        <w:t>iz</w:t>
      </w:r>
      <w:r w:rsidRPr="00B1666C">
        <w:rPr>
          <w:rFonts w:cs="Arial"/>
          <w:spacing w:val="-11"/>
          <w:lang w:val="hr-HR"/>
        </w:rPr>
        <w:t xml:space="preserve"> </w:t>
      </w:r>
      <w:r w:rsidRPr="00B1666C">
        <w:rPr>
          <w:rFonts w:cs="Arial"/>
          <w:lang w:val="hr-HR"/>
        </w:rPr>
        <w:t>2015.</w:t>
      </w:r>
      <w:r w:rsidRPr="00B1666C">
        <w:rPr>
          <w:rFonts w:cs="Arial"/>
          <w:spacing w:val="-10"/>
          <w:lang w:val="hr-HR"/>
        </w:rPr>
        <w:t xml:space="preserve"> </w:t>
      </w:r>
      <w:r w:rsidRPr="00B1666C">
        <w:rPr>
          <w:rFonts w:cs="Arial"/>
          <w:lang w:val="hr-HR"/>
        </w:rPr>
        <w:t>godine,</w:t>
      </w:r>
      <w:r w:rsidRPr="00B1666C">
        <w:rPr>
          <w:rFonts w:cs="Arial"/>
          <w:spacing w:val="-10"/>
          <w:lang w:val="hr-HR"/>
        </w:rPr>
        <w:t xml:space="preserve"> </w:t>
      </w:r>
      <w:r w:rsidRPr="00B1666C">
        <w:rPr>
          <w:rFonts w:cs="Arial"/>
          <w:lang w:val="hr-HR"/>
        </w:rPr>
        <w:t>koja</w:t>
      </w:r>
      <w:r w:rsidRPr="00B1666C">
        <w:rPr>
          <w:rFonts w:cs="Arial"/>
          <w:spacing w:val="-12"/>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zapadne</w:t>
      </w:r>
      <w:r w:rsidRPr="00B1666C">
        <w:rPr>
          <w:rFonts w:cs="Arial"/>
          <w:spacing w:val="-9"/>
          <w:lang w:val="hr-HR"/>
        </w:rPr>
        <w:t xml:space="preserve"> </w:t>
      </w:r>
      <w:r w:rsidRPr="00B1666C">
        <w:rPr>
          <w:rFonts w:cs="Arial"/>
          <w:lang w:val="hr-HR"/>
        </w:rPr>
        <w:t>padine</w:t>
      </w:r>
      <w:r w:rsidRPr="00B1666C">
        <w:rPr>
          <w:rFonts w:cs="Arial"/>
          <w:spacing w:val="-10"/>
          <w:lang w:val="hr-HR"/>
        </w:rPr>
        <w:t xml:space="preserve"> </w:t>
      </w:r>
      <w:r w:rsidRPr="00B1666C">
        <w:rPr>
          <w:rFonts w:cs="Arial"/>
          <w:lang w:val="hr-HR"/>
        </w:rPr>
        <w:t>Srđa</w:t>
      </w:r>
      <w:r w:rsidRPr="00B1666C">
        <w:rPr>
          <w:rFonts w:cs="Arial"/>
          <w:spacing w:val="51"/>
          <w:lang w:val="hr-HR"/>
        </w:rPr>
        <w:t xml:space="preserve"> </w:t>
      </w:r>
      <w:r w:rsidRPr="00B1666C">
        <w:rPr>
          <w:rFonts w:cs="Arial"/>
          <w:lang w:val="hr-HR"/>
        </w:rPr>
        <w:t>proglasila</w:t>
      </w:r>
      <w:r w:rsidRPr="00B1666C">
        <w:rPr>
          <w:rFonts w:cs="Arial"/>
          <w:spacing w:val="-14"/>
          <w:lang w:val="hr-HR"/>
        </w:rPr>
        <w:t xml:space="preserve"> </w:t>
      </w:r>
      <w:r w:rsidRPr="00B1666C">
        <w:rPr>
          <w:rFonts w:cs="Arial"/>
          <w:lang w:val="hr-HR"/>
        </w:rPr>
        <w:t>od</w:t>
      </w:r>
      <w:r w:rsidRPr="00B1666C">
        <w:rPr>
          <w:rFonts w:cs="Arial"/>
          <w:spacing w:val="-14"/>
          <w:lang w:val="hr-HR"/>
        </w:rPr>
        <w:t xml:space="preserve"> </w:t>
      </w:r>
      <w:r w:rsidRPr="00B1666C">
        <w:rPr>
          <w:rFonts w:cs="Arial"/>
          <w:lang w:val="hr-HR"/>
        </w:rPr>
        <w:t>vitalnog</w:t>
      </w:r>
      <w:r w:rsidRPr="00B1666C">
        <w:rPr>
          <w:rFonts w:cs="Arial"/>
          <w:spacing w:val="-16"/>
          <w:lang w:val="hr-HR"/>
        </w:rPr>
        <w:t xml:space="preserve"> </w:t>
      </w:r>
      <w:r w:rsidRPr="00B1666C">
        <w:rPr>
          <w:rFonts w:cs="Arial"/>
          <w:lang w:val="hr-HR"/>
        </w:rPr>
        <w:t>značaja</w:t>
      </w:r>
      <w:r w:rsidRPr="00B1666C">
        <w:rPr>
          <w:rFonts w:cs="Arial"/>
          <w:spacing w:val="-16"/>
          <w:lang w:val="hr-HR"/>
        </w:rPr>
        <w:t xml:space="preserve"> </w:t>
      </w:r>
      <w:r w:rsidRPr="00B1666C">
        <w:rPr>
          <w:rFonts w:cs="Arial"/>
          <w:lang w:val="hr-HR"/>
        </w:rPr>
        <w:t>za</w:t>
      </w:r>
      <w:r w:rsidRPr="00B1666C">
        <w:rPr>
          <w:rFonts w:cs="Arial"/>
          <w:spacing w:val="-14"/>
          <w:lang w:val="hr-HR"/>
        </w:rPr>
        <w:t xml:space="preserve"> </w:t>
      </w:r>
      <w:r w:rsidRPr="00B1666C">
        <w:rPr>
          <w:rFonts w:cs="Arial"/>
          <w:lang w:val="hr-HR"/>
        </w:rPr>
        <w:t>postav</w:t>
      </w:r>
      <w:r w:rsidRPr="00B1666C">
        <w:rPr>
          <w:rFonts w:cs="Arial"/>
          <w:spacing w:val="-17"/>
          <w:lang w:val="hr-HR"/>
        </w:rPr>
        <w:t xml:space="preserve"> </w:t>
      </w:r>
      <w:r w:rsidRPr="00B1666C">
        <w:rPr>
          <w:rFonts w:cs="Arial"/>
          <w:lang w:val="hr-HR"/>
        </w:rPr>
        <w:t>dobra</w:t>
      </w:r>
      <w:r w:rsidRPr="00B1666C">
        <w:rPr>
          <w:rFonts w:cs="Arial"/>
          <w:spacing w:val="-16"/>
          <w:lang w:val="hr-HR"/>
        </w:rPr>
        <w:t xml:space="preserve"> </w:t>
      </w:r>
      <w:r w:rsidRPr="00B1666C">
        <w:rPr>
          <w:rFonts w:cs="Arial"/>
          <w:lang w:val="hr-HR"/>
        </w:rPr>
        <w:t>svjetske</w:t>
      </w:r>
      <w:r w:rsidRPr="00B1666C">
        <w:rPr>
          <w:rFonts w:cs="Arial"/>
          <w:spacing w:val="-14"/>
          <w:lang w:val="hr-HR"/>
        </w:rPr>
        <w:t xml:space="preserve"> </w:t>
      </w:r>
      <w:r w:rsidRPr="00B1666C">
        <w:rPr>
          <w:rFonts w:cs="Arial"/>
          <w:lang w:val="hr-HR"/>
        </w:rPr>
        <w:t>baštine,</w:t>
      </w:r>
      <w:r w:rsidRPr="00B1666C">
        <w:rPr>
          <w:rFonts w:cs="Arial"/>
          <w:spacing w:val="-15"/>
          <w:lang w:val="hr-HR"/>
        </w:rPr>
        <w:t xml:space="preserve"> </w:t>
      </w:r>
      <w:r w:rsidRPr="00B1666C">
        <w:rPr>
          <w:rFonts w:cs="Arial"/>
          <w:lang w:val="hr-HR"/>
        </w:rPr>
        <w:t>kod</w:t>
      </w:r>
      <w:r w:rsidRPr="00B1666C">
        <w:rPr>
          <w:rFonts w:cs="Arial"/>
          <w:spacing w:val="-17"/>
          <w:lang w:val="hr-HR"/>
        </w:rPr>
        <w:t xml:space="preserve"> </w:t>
      </w:r>
      <w:r w:rsidRPr="00B1666C">
        <w:rPr>
          <w:rFonts w:cs="Arial"/>
          <w:lang w:val="hr-HR"/>
        </w:rPr>
        <w:t>planiranog</w:t>
      </w:r>
      <w:r w:rsidRPr="00B1666C">
        <w:rPr>
          <w:rFonts w:cs="Arial"/>
          <w:spacing w:val="-14"/>
          <w:lang w:val="hr-HR"/>
        </w:rPr>
        <w:t xml:space="preserve"> </w:t>
      </w:r>
      <w:r w:rsidRPr="00B1666C">
        <w:rPr>
          <w:rFonts w:cs="Arial"/>
          <w:lang w:val="hr-HR"/>
        </w:rPr>
        <w:t>zahvata</w:t>
      </w:r>
      <w:r w:rsidRPr="00B1666C">
        <w:rPr>
          <w:rFonts w:cs="Arial"/>
          <w:spacing w:val="-14"/>
          <w:lang w:val="hr-HR"/>
        </w:rPr>
        <w:t xml:space="preserve"> </w:t>
      </w:r>
      <w:r w:rsidRPr="00B1666C">
        <w:rPr>
          <w:rFonts w:cs="Arial"/>
          <w:lang w:val="hr-HR"/>
        </w:rPr>
        <w:t>spojne</w:t>
      </w:r>
      <w:r w:rsidRPr="00B1666C">
        <w:rPr>
          <w:rFonts w:cs="Arial"/>
          <w:spacing w:val="55"/>
          <w:lang w:val="hr-HR"/>
        </w:rPr>
        <w:t xml:space="preserve"> </w:t>
      </w:r>
      <w:r w:rsidRPr="00B1666C">
        <w:rPr>
          <w:rFonts w:cs="Arial"/>
          <w:lang w:val="hr-HR"/>
        </w:rPr>
        <w:t>prometnice</w:t>
      </w:r>
      <w:r w:rsidRPr="00B1666C">
        <w:rPr>
          <w:rFonts w:cs="Arial"/>
          <w:spacing w:val="3"/>
          <w:lang w:val="hr-HR"/>
        </w:rPr>
        <w:t xml:space="preserve"> </w:t>
      </w:r>
      <w:r w:rsidRPr="00B1666C">
        <w:rPr>
          <w:rFonts w:cs="Arial"/>
          <w:lang w:val="hr-HR"/>
        </w:rPr>
        <w:t>od naselja</w:t>
      </w:r>
      <w:r w:rsidRPr="00B1666C">
        <w:rPr>
          <w:rFonts w:cs="Arial"/>
          <w:spacing w:val="4"/>
          <w:lang w:val="hr-HR"/>
        </w:rPr>
        <w:t xml:space="preserve"> </w:t>
      </w:r>
      <w:r w:rsidRPr="00B1666C">
        <w:rPr>
          <w:rFonts w:cs="Arial"/>
          <w:lang w:val="hr-HR"/>
        </w:rPr>
        <w:t>Nuncijata</w:t>
      </w:r>
      <w:r w:rsidRPr="00B1666C">
        <w:rPr>
          <w:rFonts w:cs="Arial"/>
          <w:spacing w:val="1"/>
          <w:lang w:val="hr-HR"/>
        </w:rPr>
        <w:t xml:space="preserve"> </w:t>
      </w:r>
      <w:r w:rsidRPr="00B1666C">
        <w:rPr>
          <w:rFonts w:cs="Arial"/>
          <w:lang w:val="hr-HR"/>
        </w:rPr>
        <w:t>do državne ceste</w:t>
      </w:r>
      <w:r w:rsidRPr="00B1666C">
        <w:rPr>
          <w:rFonts w:cs="Arial"/>
          <w:spacing w:val="3"/>
          <w:lang w:val="hr-HR"/>
        </w:rPr>
        <w:t xml:space="preserve"> </w:t>
      </w:r>
      <w:r w:rsidRPr="00B1666C">
        <w:rPr>
          <w:rFonts w:cs="Arial"/>
          <w:lang w:val="hr-HR"/>
        </w:rPr>
        <w:t>D8</w:t>
      </w:r>
      <w:r w:rsidRPr="00B1666C">
        <w:rPr>
          <w:rFonts w:cs="Arial"/>
          <w:spacing w:val="3"/>
          <w:lang w:val="hr-HR"/>
        </w:rPr>
        <w:t xml:space="preserve"> </w:t>
      </w:r>
      <w:r w:rsidRPr="00B1666C">
        <w:rPr>
          <w:rFonts w:cs="Arial"/>
          <w:lang w:val="hr-HR"/>
        </w:rPr>
        <w:t>uključujući</w:t>
      </w:r>
      <w:r w:rsidRPr="00B1666C">
        <w:rPr>
          <w:rFonts w:cs="Arial"/>
          <w:spacing w:val="2"/>
          <w:lang w:val="hr-HR"/>
        </w:rPr>
        <w:t xml:space="preserve"> </w:t>
      </w:r>
      <w:r w:rsidRPr="00B1666C">
        <w:rPr>
          <w:rFonts w:cs="Arial"/>
          <w:lang w:val="hr-HR"/>
        </w:rPr>
        <w:t>sve</w:t>
      </w:r>
      <w:r w:rsidRPr="00B1666C">
        <w:rPr>
          <w:rFonts w:cs="Arial"/>
          <w:spacing w:val="3"/>
          <w:lang w:val="hr-HR"/>
        </w:rPr>
        <w:t xml:space="preserve"> </w:t>
      </w:r>
      <w:r w:rsidRPr="00B1666C">
        <w:rPr>
          <w:rFonts w:cs="Arial"/>
          <w:lang w:val="hr-HR"/>
        </w:rPr>
        <w:t>ceste</w:t>
      </w:r>
      <w:r w:rsidRPr="00B1666C">
        <w:rPr>
          <w:rFonts w:cs="Arial"/>
          <w:spacing w:val="3"/>
          <w:lang w:val="hr-HR"/>
        </w:rPr>
        <w:t xml:space="preserve"> </w:t>
      </w:r>
      <w:r w:rsidRPr="00B1666C">
        <w:rPr>
          <w:rFonts w:cs="Arial"/>
          <w:lang w:val="hr-HR"/>
        </w:rPr>
        <w:t>unutar</w:t>
      </w:r>
      <w:r w:rsidRPr="00B1666C">
        <w:rPr>
          <w:rFonts w:cs="Arial"/>
          <w:spacing w:val="1"/>
          <w:lang w:val="hr-HR"/>
        </w:rPr>
        <w:t xml:space="preserve"> </w:t>
      </w:r>
      <w:r w:rsidRPr="00B1666C">
        <w:rPr>
          <w:rFonts w:cs="Arial"/>
          <w:lang w:val="hr-HR"/>
        </w:rPr>
        <w:t>planiranog</w:t>
      </w:r>
      <w:r w:rsidRPr="00B1666C">
        <w:rPr>
          <w:rFonts w:cs="Arial"/>
          <w:spacing w:val="43"/>
          <w:lang w:val="hr-HR"/>
        </w:rPr>
        <w:t xml:space="preserve"> </w:t>
      </w:r>
      <w:r w:rsidRPr="00B1666C">
        <w:rPr>
          <w:rFonts w:cs="Arial"/>
          <w:lang w:val="hr-HR"/>
        </w:rPr>
        <w:t>zahvata</w:t>
      </w:r>
      <w:r w:rsidRPr="00B1666C">
        <w:rPr>
          <w:rFonts w:cs="Arial"/>
          <w:spacing w:val="-9"/>
          <w:lang w:val="hr-HR"/>
        </w:rPr>
        <w:t xml:space="preserve"> </w:t>
      </w:r>
      <w:r w:rsidRPr="00B1666C">
        <w:rPr>
          <w:rFonts w:cs="Arial"/>
          <w:lang w:val="hr-HR"/>
        </w:rPr>
        <w:t>(Idejno</w:t>
      </w:r>
      <w:r w:rsidRPr="00B1666C">
        <w:rPr>
          <w:rFonts w:cs="Arial"/>
          <w:spacing w:val="-10"/>
          <w:lang w:val="hr-HR"/>
        </w:rPr>
        <w:t xml:space="preserve"> </w:t>
      </w:r>
      <w:r w:rsidRPr="00B1666C">
        <w:rPr>
          <w:rFonts w:cs="Arial"/>
          <w:lang w:val="hr-HR"/>
        </w:rPr>
        <w:t>rješenje,</w:t>
      </w:r>
      <w:r w:rsidRPr="00B1666C">
        <w:rPr>
          <w:rFonts w:cs="Arial"/>
          <w:spacing w:val="-8"/>
          <w:lang w:val="hr-HR"/>
        </w:rPr>
        <w:t xml:space="preserve"> </w:t>
      </w:r>
      <w:r w:rsidRPr="00B1666C">
        <w:rPr>
          <w:rFonts w:cs="Arial"/>
          <w:lang w:val="hr-HR"/>
        </w:rPr>
        <w:t>Proposta</w:t>
      </w:r>
      <w:r w:rsidRPr="00B1666C">
        <w:rPr>
          <w:rFonts w:cs="Arial"/>
          <w:spacing w:val="-6"/>
          <w:lang w:val="hr-HR"/>
        </w:rPr>
        <w:t xml:space="preserve"> </w:t>
      </w:r>
      <w:r w:rsidRPr="00B1666C">
        <w:rPr>
          <w:rFonts w:cs="Arial"/>
          <w:spacing w:val="-2"/>
          <w:lang w:val="hr-HR"/>
        </w:rPr>
        <w:t>d.o.o.)</w:t>
      </w:r>
      <w:r w:rsidRPr="00B1666C">
        <w:rPr>
          <w:rFonts w:cs="Arial"/>
          <w:spacing w:val="-6"/>
          <w:lang w:val="hr-HR"/>
        </w:rPr>
        <w:t xml:space="preserve"> </w:t>
      </w:r>
      <w:r w:rsidRPr="00B1666C">
        <w:rPr>
          <w:rFonts w:cs="Arial"/>
          <w:lang w:val="hr-HR"/>
        </w:rPr>
        <w:t>nužno</w:t>
      </w:r>
      <w:r w:rsidRPr="00B1666C">
        <w:rPr>
          <w:rFonts w:cs="Arial"/>
          <w:spacing w:val="-10"/>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onemogućiti</w:t>
      </w:r>
      <w:r w:rsidRPr="00B1666C">
        <w:rPr>
          <w:rFonts w:cs="Arial"/>
          <w:spacing w:val="-10"/>
          <w:lang w:val="hr-HR"/>
        </w:rPr>
        <w:t xml:space="preserve"> </w:t>
      </w:r>
      <w:r w:rsidRPr="00B1666C">
        <w:rPr>
          <w:rFonts w:cs="Arial"/>
          <w:lang w:val="hr-HR"/>
        </w:rPr>
        <w:t>veliko</w:t>
      </w:r>
      <w:r w:rsidRPr="00B1666C">
        <w:rPr>
          <w:rFonts w:cs="Arial"/>
          <w:spacing w:val="-7"/>
          <w:lang w:val="hr-HR"/>
        </w:rPr>
        <w:t xml:space="preserve"> </w:t>
      </w:r>
      <w:r w:rsidRPr="00B1666C">
        <w:rPr>
          <w:rFonts w:cs="Arial"/>
          <w:lang w:val="hr-HR"/>
        </w:rPr>
        <w:t>zasijecanje</w:t>
      </w:r>
      <w:r w:rsidRPr="00B1666C">
        <w:rPr>
          <w:rFonts w:cs="Arial"/>
          <w:spacing w:val="-7"/>
          <w:lang w:val="hr-HR"/>
        </w:rPr>
        <w:t xml:space="preserve"> </w:t>
      </w:r>
      <w:r w:rsidRPr="00B1666C">
        <w:rPr>
          <w:rFonts w:cs="Arial"/>
          <w:spacing w:val="-2"/>
          <w:lang w:val="hr-HR"/>
        </w:rPr>
        <w:t>ili</w:t>
      </w:r>
      <w:r w:rsidRPr="00B1666C">
        <w:rPr>
          <w:rFonts w:cs="Arial"/>
          <w:spacing w:val="-8"/>
          <w:lang w:val="hr-HR"/>
        </w:rPr>
        <w:t xml:space="preserve"> </w:t>
      </w:r>
      <w:r w:rsidRPr="00B1666C">
        <w:rPr>
          <w:rFonts w:cs="Arial"/>
          <w:lang w:val="hr-HR"/>
        </w:rPr>
        <w:t>nasipanje</w:t>
      </w:r>
      <w:r w:rsidRPr="00B1666C">
        <w:rPr>
          <w:rFonts w:cs="Arial"/>
          <w:spacing w:val="109"/>
          <w:lang w:val="hr-HR"/>
        </w:rPr>
        <w:t xml:space="preserve"> </w:t>
      </w:r>
      <w:r w:rsidRPr="00B1666C">
        <w:rPr>
          <w:rFonts w:cs="Arial"/>
          <w:lang w:val="hr-HR"/>
        </w:rPr>
        <w:t>terena</w:t>
      </w:r>
      <w:r w:rsidRPr="00B1666C">
        <w:rPr>
          <w:rFonts w:cs="Arial"/>
          <w:spacing w:val="-12"/>
          <w:lang w:val="hr-HR"/>
        </w:rPr>
        <w:t xml:space="preserve"> </w:t>
      </w:r>
      <w:r w:rsidRPr="00B1666C">
        <w:rPr>
          <w:rFonts w:cs="Arial"/>
          <w:lang w:val="hr-HR"/>
        </w:rPr>
        <w:t>izbjegavajući</w:t>
      </w:r>
      <w:r w:rsidRPr="00B1666C">
        <w:rPr>
          <w:rFonts w:cs="Arial"/>
          <w:spacing w:val="-10"/>
          <w:lang w:val="hr-HR"/>
        </w:rPr>
        <w:t xml:space="preserve"> </w:t>
      </w:r>
      <w:r w:rsidRPr="00B1666C">
        <w:rPr>
          <w:rFonts w:cs="Arial"/>
          <w:spacing w:val="-2"/>
          <w:lang w:val="hr-HR"/>
        </w:rPr>
        <w:t>pritom</w:t>
      </w:r>
      <w:r w:rsidRPr="00B1666C">
        <w:rPr>
          <w:rFonts w:cs="Arial"/>
          <w:spacing w:val="-8"/>
          <w:lang w:val="hr-HR"/>
        </w:rPr>
        <w:t xml:space="preserve"> </w:t>
      </w:r>
      <w:r w:rsidRPr="00B1666C">
        <w:rPr>
          <w:rFonts w:cs="Arial"/>
          <w:lang w:val="hr-HR"/>
        </w:rPr>
        <w:t>negativan</w:t>
      </w:r>
      <w:r w:rsidRPr="00B1666C">
        <w:rPr>
          <w:rFonts w:cs="Arial"/>
          <w:spacing w:val="-10"/>
          <w:lang w:val="hr-HR"/>
        </w:rPr>
        <w:t xml:space="preserve"> </w:t>
      </w:r>
      <w:r w:rsidRPr="00B1666C">
        <w:rPr>
          <w:rFonts w:cs="Arial"/>
          <w:lang w:val="hr-HR"/>
        </w:rPr>
        <w:t>utjecaj</w:t>
      </w:r>
      <w:r w:rsidRPr="00B1666C">
        <w:rPr>
          <w:rFonts w:cs="Arial"/>
          <w:spacing w:val="-10"/>
          <w:lang w:val="hr-HR"/>
        </w:rPr>
        <w:t xml:space="preserve"> </w:t>
      </w:r>
      <w:r w:rsidRPr="00B1666C">
        <w:rPr>
          <w:rFonts w:cs="Arial"/>
          <w:lang w:val="hr-HR"/>
        </w:rPr>
        <w:t>na</w:t>
      </w:r>
      <w:r w:rsidRPr="00B1666C">
        <w:rPr>
          <w:rFonts w:cs="Arial"/>
          <w:spacing w:val="-10"/>
          <w:lang w:val="hr-HR"/>
        </w:rPr>
        <w:t xml:space="preserve"> </w:t>
      </w:r>
      <w:r w:rsidRPr="00B1666C">
        <w:rPr>
          <w:rFonts w:cs="Arial"/>
          <w:lang w:val="hr-HR"/>
        </w:rPr>
        <w:t>izvanrednu</w:t>
      </w:r>
      <w:r w:rsidRPr="00B1666C">
        <w:rPr>
          <w:rFonts w:cs="Arial"/>
          <w:spacing w:val="-10"/>
          <w:lang w:val="hr-HR"/>
        </w:rPr>
        <w:t xml:space="preserve"> </w:t>
      </w:r>
      <w:r w:rsidRPr="00B1666C">
        <w:rPr>
          <w:rFonts w:cs="Arial"/>
          <w:lang w:val="hr-HR"/>
        </w:rPr>
        <w:t>univerzalnu</w:t>
      </w:r>
      <w:r w:rsidRPr="00B1666C">
        <w:rPr>
          <w:rFonts w:cs="Arial"/>
          <w:spacing w:val="-10"/>
          <w:lang w:val="hr-HR"/>
        </w:rPr>
        <w:t xml:space="preserve"> </w:t>
      </w:r>
      <w:r w:rsidRPr="00B1666C">
        <w:rPr>
          <w:rFonts w:cs="Arial"/>
          <w:lang w:val="hr-HR"/>
        </w:rPr>
        <w:t>vrijednost</w:t>
      </w:r>
      <w:r w:rsidRPr="00B1666C">
        <w:rPr>
          <w:rFonts w:cs="Arial"/>
          <w:spacing w:val="-8"/>
          <w:lang w:val="hr-HR"/>
        </w:rPr>
        <w:t xml:space="preserve"> </w:t>
      </w:r>
      <w:r w:rsidRPr="00B1666C">
        <w:rPr>
          <w:rFonts w:cs="Arial"/>
          <w:lang w:val="hr-HR"/>
        </w:rPr>
        <w:t>dubrovačke</w:t>
      </w:r>
      <w:r w:rsidRPr="00B1666C">
        <w:rPr>
          <w:rFonts w:cs="Arial"/>
          <w:spacing w:val="45"/>
          <w:lang w:val="hr-HR"/>
        </w:rPr>
        <w:t xml:space="preserve"> </w:t>
      </w:r>
      <w:r w:rsidRPr="00B1666C">
        <w:rPr>
          <w:rFonts w:cs="Arial"/>
          <w:lang w:val="hr-HR"/>
        </w:rPr>
        <w:t>cjeline i krajobraznu vrijednost</w:t>
      </w:r>
      <w:r w:rsidRPr="00B1666C">
        <w:rPr>
          <w:rFonts w:cs="Arial"/>
          <w:spacing w:val="1"/>
          <w:lang w:val="hr-HR"/>
        </w:rPr>
        <w:t xml:space="preserve"> </w:t>
      </w:r>
      <w:r w:rsidRPr="00B1666C">
        <w:rPr>
          <w:rFonts w:cs="Arial"/>
          <w:lang w:val="hr-HR"/>
        </w:rPr>
        <w:t>područja.</w:t>
      </w:r>
    </w:p>
    <w:p w:rsidR="00B1666C" w:rsidRPr="00B1666C" w:rsidRDefault="00B1666C" w:rsidP="00B1666C">
      <w:pPr>
        <w:pStyle w:val="BodyText"/>
        <w:jc w:val="both"/>
        <w:rPr>
          <w:rFonts w:cs="Arial"/>
          <w:lang w:val="hr-HR"/>
        </w:rPr>
      </w:pPr>
      <w:r w:rsidRPr="00B1666C">
        <w:rPr>
          <w:rFonts w:cs="Arial"/>
          <w:lang w:val="hr-HR"/>
        </w:rPr>
        <w:t>(4) Uz</w:t>
      </w:r>
      <w:r w:rsidRPr="00B1666C">
        <w:rPr>
          <w:rFonts w:cs="Arial"/>
          <w:spacing w:val="60"/>
          <w:lang w:val="hr-HR"/>
        </w:rPr>
        <w:t xml:space="preserve"> </w:t>
      </w:r>
      <w:r w:rsidRPr="00B1666C">
        <w:rPr>
          <w:rFonts w:cs="Arial"/>
          <w:lang w:val="hr-HR"/>
        </w:rPr>
        <w:t>prometnicu</w:t>
      </w:r>
      <w:r w:rsidRPr="00B1666C">
        <w:rPr>
          <w:rFonts w:cs="Arial"/>
          <w:spacing w:val="60"/>
          <w:lang w:val="hr-HR"/>
        </w:rPr>
        <w:t xml:space="preserve"> </w:t>
      </w:r>
      <w:r w:rsidRPr="00B1666C">
        <w:rPr>
          <w:rFonts w:cs="Arial"/>
          <w:lang w:val="hr-HR"/>
        </w:rPr>
        <w:t>oblikovati</w:t>
      </w:r>
      <w:r w:rsidRPr="00B1666C">
        <w:rPr>
          <w:rFonts w:cs="Arial"/>
          <w:spacing w:val="1"/>
          <w:lang w:val="hr-HR"/>
        </w:rPr>
        <w:t xml:space="preserve"> </w:t>
      </w:r>
      <w:r w:rsidRPr="00B1666C">
        <w:rPr>
          <w:rFonts w:cs="Arial"/>
          <w:lang w:val="hr-HR"/>
        </w:rPr>
        <w:t>podzide</w:t>
      </w:r>
      <w:r w:rsidRPr="00B1666C">
        <w:rPr>
          <w:rFonts w:cs="Arial"/>
          <w:spacing w:val="60"/>
          <w:lang w:val="hr-HR"/>
        </w:rPr>
        <w:t xml:space="preserve"> </w:t>
      </w:r>
      <w:r w:rsidRPr="00B1666C">
        <w:rPr>
          <w:rFonts w:cs="Arial"/>
          <w:lang w:val="hr-HR"/>
        </w:rPr>
        <w:t>koji</w:t>
      </w:r>
      <w:r w:rsidRPr="00B1666C">
        <w:rPr>
          <w:rFonts w:cs="Arial"/>
          <w:spacing w:val="59"/>
          <w:lang w:val="hr-HR"/>
        </w:rPr>
        <w:t xml:space="preserve"> </w:t>
      </w:r>
      <w:r w:rsidRPr="00B1666C">
        <w:rPr>
          <w:rFonts w:cs="Arial"/>
          <w:lang w:val="hr-HR"/>
        </w:rPr>
        <w:t>visinom</w:t>
      </w:r>
      <w:r w:rsidRPr="00B1666C">
        <w:rPr>
          <w:rFonts w:cs="Arial"/>
          <w:spacing w:val="2"/>
          <w:lang w:val="hr-HR"/>
        </w:rPr>
        <w:t xml:space="preserve"> </w:t>
      </w:r>
      <w:r w:rsidRPr="00B1666C">
        <w:rPr>
          <w:rFonts w:cs="Arial"/>
          <w:lang w:val="hr-HR"/>
        </w:rPr>
        <w:t>slijede</w:t>
      </w:r>
      <w:r w:rsidRPr="00B1666C">
        <w:rPr>
          <w:rFonts w:cs="Arial"/>
          <w:spacing w:val="60"/>
          <w:lang w:val="hr-HR"/>
        </w:rPr>
        <w:t xml:space="preserve"> </w:t>
      </w:r>
      <w:r w:rsidRPr="00B1666C">
        <w:rPr>
          <w:rFonts w:cs="Arial"/>
          <w:lang w:val="hr-HR"/>
        </w:rPr>
        <w:t>konfiguraciju</w:t>
      </w:r>
      <w:r w:rsidRPr="00B1666C">
        <w:rPr>
          <w:rFonts w:cs="Arial"/>
          <w:spacing w:val="57"/>
          <w:lang w:val="hr-HR"/>
        </w:rPr>
        <w:t xml:space="preserve"> </w:t>
      </w:r>
      <w:r w:rsidRPr="00B1666C">
        <w:rPr>
          <w:rFonts w:cs="Arial"/>
          <w:lang w:val="hr-HR"/>
        </w:rPr>
        <w:t>terena,</w:t>
      </w:r>
      <w:r w:rsidRPr="00B1666C">
        <w:rPr>
          <w:rFonts w:cs="Arial"/>
          <w:spacing w:val="3"/>
          <w:lang w:val="hr-HR"/>
        </w:rPr>
        <w:t xml:space="preserve"> </w:t>
      </w:r>
      <w:r w:rsidRPr="00B1666C">
        <w:rPr>
          <w:rFonts w:cs="Arial"/>
          <w:lang w:val="hr-HR"/>
        </w:rPr>
        <w:t>a</w:t>
      </w:r>
      <w:r w:rsidRPr="00B1666C">
        <w:rPr>
          <w:rFonts w:cs="Arial"/>
          <w:spacing w:val="61"/>
          <w:lang w:val="hr-HR"/>
        </w:rPr>
        <w:t xml:space="preserve"> </w:t>
      </w:r>
      <w:r w:rsidRPr="00B1666C">
        <w:rPr>
          <w:rFonts w:cs="Arial"/>
          <w:lang w:val="hr-HR"/>
        </w:rPr>
        <w:t>izborom</w:t>
      </w:r>
      <w:r w:rsidRPr="00B1666C">
        <w:rPr>
          <w:rFonts w:cs="Arial"/>
          <w:spacing w:val="57"/>
          <w:lang w:val="hr-HR"/>
        </w:rPr>
        <w:t xml:space="preserve"> </w:t>
      </w:r>
      <w:r w:rsidRPr="00B1666C">
        <w:rPr>
          <w:rFonts w:cs="Arial"/>
          <w:lang w:val="hr-HR"/>
        </w:rPr>
        <w:t>materijala neće dominirati u gradskim</w:t>
      </w:r>
      <w:r w:rsidRPr="00B1666C">
        <w:rPr>
          <w:rFonts w:cs="Arial"/>
          <w:spacing w:val="1"/>
          <w:lang w:val="hr-HR"/>
        </w:rPr>
        <w:t xml:space="preserve"> </w:t>
      </w:r>
      <w:r w:rsidRPr="00B1666C">
        <w:rPr>
          <w:rFonts w:cs="Arial"/>
          <w:lang w:val="hr-HR"/>
        </w:rPr>
        <w:t>vizurama;</w:t>
      </w:r>
      <w:r w:rsidRPr="00B1666C">
        <w:rPr>
          <w:rFonts w:cs="Arial"/>
          <w:spacing w:val="1"/>
          <w:lang w:val="hr-HR"/>
        </w:rPr>
        <w:t xml:space="preserve"> </w:t>
      </w:r>
      <w:r w:rsidRPr="00B1666C">
        <w:rPr>
          <w:rFonts w:cs="Arial"/>
          <w:lang w:val="hr-HR"/>
        </w:rPr>
        <w:t>predvidjeti nužnu sanaciju</w:t>
      </w:r>
      <w:r w:rsidRPr="00B1666C">
        <w:rPr>
          <w:rFonts w:cs="Arial"/>
          <w:spacing w:val="-3"/>
          <w:lang w:val="hr-HR"/>
        </w:rPr>
        <w:t xml:space="preserve"> </w:t>
      </w:r>
      <w:r w:rsidRPr="00B1666C">
        <w:rPr>
          <w:rFonts w:cs="Arial"/>
          <w:lang w:val="hr-HR"/>
        </w:rPr>
        <w:t>zasječenog</w:t>
      </w:r>
      <w:r w:rsidRPr="00B1666C">
        <w:rPr>
          <w:rFonts w:cs="Arial"/>
          <w:spacing w:val="-3"/>
          <w:lang w:val="hr-HR"/>
        </w:rPr>
        <w:t xml:space="preserve"> </w:t>
      </w:r>
      <w:r w:rsidRPr="00B1666C">
        <w:rPr>
          <w:rFonts w:cs="Arial"/>
          <w:lang w:val="hr-HR"/>
        </w:rPr>
        <w:t>terena</w:t>
      </w:r>
      <w:r w:rsidRPr="00B1666C">
        <w:rPr>
          <w:rFonts w:cs="Arial"/>
          <w:spacing w:val="73"/>
          <w:lang w:val="hr-HR"/>
        </w:rPr>
        <w:t xml:space="preserve"> </w:t>
      </w:r>
      <w:r w:rsidRPr="00B1666C">
        <w:rPr>
          <w:rFonts w:cs="Arial"/>
          <w:lang w:val="hr-HR"/>
        </w:rPr>
        <w:t>i krajobraznu</w:t>
      </w:r>
      <w:r w:rsidRPr="00B1666C">
        <w:rPr>
          <w:rFonts w:cs="Arial"/>
          <w:spacing w:val="-2"/>
          <w:lang w:val="hr-HR"/>
        </w:rPr>
        <w:t xml:space="preserve"> </w:t>
      </w:r>
      <w:r w:rsidRPr="00B1666C">
        <w:rPr>
          <w:rFonts w:cs="Arial"/>
          <w:lang w:val="hr-HR"/>
        </w:rPr>
        <w:t>rekultivaciju.</w:t>
      </w:r>
    </w:p>
    <w:p w:rsidR="00B1666C" w:rsidRPr="00B1666C" w:rsidRDefault="00B1666C" w:rsidP="00B1666C">
      <w:pPr>
        <w:pStyle w:val="BodyText"/>
        <w:jc w:val="both"/>
        <w:rPr>
          <w:rFonts w:cs="Arial"/>
          <w:lang w:val="hr-HR"/>
        </w:rPr>
      </w:pPr>
      <w:r w:rsidRPr="00B1666C">
        <w:rPr>
          <w:rFonts w:cs="Arial"/>
          <w:lang w:val="hr-HR"/>
        </w:rPr>
        <w:t>(5) Trasa</w:t>
      </w:r>
      <w:r w:rsidRPr="00B1666C">
        <w:rPr>
          <w:rFonts w:cs="Arial"/>
          <w:spacing w:val="-14"/>
          <w:lang w:val="hr-HR"/>
        </w:rPr>
        <w:t xml:space="preserve"> </w:t>
      </w:r>
      <w:r w:rsidRPr="00B1666C">
        <w:rPr>
          <w:rFonts w:cs="Arial"/>
          <w:lang w:val="hr-HR"/>
        </w:rPr>
        <w:t>predložene</w:t>
      </w:r>
      <w:r w:rsidRPr="00B1666C">
        <w:rPr>
          <w:rFonts w:cs="Arial"/>
          <w:spacing w:val="-17"/>
          <w:lang w:val="hr-HR"/>
        </w:rPr>
        <w:t xml:space="preserve"> </w:t>
      </w:r>
      <w:r w:rsidRPr="00B1666C">
        <w:rPr>
          <w:rFonts w:cs="Arial"/>
          <w:lang w:val="hr-HR"/>
        </w:rPr>
        <w:t>spojne</w:t>
      </w:r>
      <w:r w:rsidRPr="00B1666C">
        <w:rPr>
          <w:rFonts w:cs="Arial"/>
          <w:spacing w:val="-14"/>
          <w:lang w:val="hr-HR"/>
        </w:rPr>
        <w:t xml:space="preserve"> </w:t>
      </w:r>
      <w:r w:rsidRPr="00B1666C">
        <w:rPr>
          <w:rFonts w:cs="Arial"/>
          <w:lang w:val="hr-HR"/>
        </w:rPr>
        <w:t>prometnice</w:t>
      </w:r>
      <w:r w:rsidRPr="00B1666C">
        <w:rPr>
          <w:rFonts w:cs="Arial"/>
          <w:spacing w:val="-14"/>
          <w:lang w:val="hr-HR"/>
        </w:rPr>
        <w:t xml:space="preserve"> </w:t>
      </w:r>
      <w:r w:rsidRPr="00B1666C">
        <w:rPr>
          <w:rFonts w:cs="Arial"/>
          <w:lang w:val="hr-HR"/>
        </w:rPr>
        <w:t>nalazi</w:t>
      </w:r>
      <w:r w:rsidRPr="00B1666C">
        <w:rPr>
          <w:rFonts w:cs="Arial"/>
          <w:spacing w:val="-15"/>
          <w:lang w:val="hr-HR"/>
        </w:rPr>
        <w:t xml:space="preserve"> </w:t>
      </w:r>
      <w:r w:rsidRPr="00B1666C">
        <w:rPr>
          <w:rFonts w:cs="Arial"/>
          <w:lang w:val="hr-HR"/>
        </w:rPr>
        <w:t>se</w:t>
      </w:r>
      <w:r w:rsidRPr="00B1666C">
        <w:rPr>
          <w:rFonts w:cs="Arial"/>
          <w:spacing w:val="-14"/>
          <w:lang w:val="hr-HR"/>
        </w:rPr>
        <w:t xml:space="preserve"> </w:t>
      </w:r>
      <w:r w:rsidRPr="00B1666C">
        <w:rPr>
          <w:rFonts w:cs="Arial"/>
          <w:lang w:val="hr-HR"/>
        </w:rPr>
        <w:t>u</w:t>
      </w:r>
      <w:r w:rsidRPr="00B1666C">
        <w:rPr>
          <w:rFonts w:cs="Arial"/>
          <w:spacing w:val="-17"/>
          <w:lang w:val="hr-HR"/>
        </w:rPr>
        <w:t xml:space="preserve"> </w:t>
      </w:r>
      <w:r w:rsidRPr="00B1666C">
        <w:rPr>
          <w:rFonts w:cs="Arial"/>
          <w:lang w:val="hr-HR"/>
        </w:rPr>
        <w:t>obuhvatu</w:t>
      </w:r>
      <w:r w:rsidRPr="00B1666C">
        <w:rPr>
          <w:rFonts w:cs="Arial"/>
          <w:spacing w:val="-13"/>
          <w:lang w:val="hr-HR"/>
        </w:rPr>
        <w:t xml:space="preserve"> </w:t>
      </w:r>
      <w:r w:rsidRPr="00B1666C">
        <w:rPr>
          <w:rFonts w:cs="Arial"/>
          <w:lang w:val="hr-HR"/>
        </w:rPr>
        <w:t>proširene</w:t>
      </w:r>
      <w:r w:rsidRPr="00B1666C">
        <w:rPr>
          <w:rFonts w:cs="Arial"/>
          <w:spacing w:val="-14"/>
          <w:lang w:val="hr-HR"/>
        </w:rPr>
        <w:t xml:space="preserve"> </w:t>
      </w:r>
      <w:r w:rsidRPr="00B1666C">
        <w:rPr>
          <w:rFonts w:cs="Arial"/>
          <w:lang w:val="hr-HR"/>
        </w:rPr>
        <w:t>kontaktne</w:t>
      </w:r>
      <w:r w:rsidRPr="00B1666C">
        <w:rPr>
          <w:rFonts w:cs="Arial"/>
          <w:spacing w:val="-14"/>
          <w:lang w:val="hr-HR"/>
        </w:rPr>
        <w:t xml:space="preserve"> </w:t>
      </w:r>
      <w:r w:rsidRPr="00B1666C">
        <w:rPr>
          <w:rFonts w:cs="Arial"/>
          <w:lang w:val="hr-HR"/>
        </w:rPr>
        <w:t>„buffer“</w:t>
      </w:r>
      <w:r w:rsidRPr="00B1666C">
        <w:rPr>
          <w:rFonts w:cs="Arial"/>
          <w:spacing w:val="-15"/>
          <w:lang w:val="hr-HR"/>
        </w:rPr>
        <w:t xml:space="preserve"> </w:t>
      </w:r>
      <w:r w:rsidRPr="00B1666C">
        <w:rPr>
          <w:rFonts w:cs="Arial"/>
          <w:lang w:val="hr-HR"/>
        </w:rPr>
        <w:t>zone</w:t>
      </w:r>
      <w:r w:rsidRPr="00B1666C">
        <w:rPr>
          <w:rFonts w:cs="Arial"/>
          <w:spacing w:val="73"/>
          <w:lang w:val="hr-HR"/>
        </w:rPr>
        <w:t xml:space="preserve"> </w:t>
      </w:r>
      <w:r w:rsidRPr="00B1666C">
        <w:rPr>
          <w:rFonts w:cs="Arial"/>
          <w:lang w:val="hr-HR"/>
        </w:rPr>
        <w:t>kulturnog</w:t>
      </w:r>
      <w:r w:rsidRPr="00B1666C">
        <w:rPr>
          <w:rFonts w:cs="Arial"/>
          <w:spacing w:val="45"/>
          <w:lang w:val="hr-HR"/>
        </w:rPr>
        <w:t xml:space="preserve"> </w:t>
      </w:r>
      <w:r w:rsidRPr="00B1666C">
        <w:rPr>
          <w:rFonts w:cs="Arial"/>
          <w:lang w:val="hr-HR"/>
        </w:rPr>
        <w:t>dobra</w:t>
      </w:r>
      <w:r w:rsidRPr="00B1666C">
        <w:rPr>
          <w:rFonts w:cs="Arial"/>
          <w:spacing w:val="44"/>
          <w:lang w:val="hr-HR"/>
        </w:rPr>
        <w:t xml:space="preserve"> </w:t>
      </w:r>
      <w:r w:rsidRPr="00B1666C">
        <w:rPr>
          <w:rFonts w:cs="Arial"/>
          <w:lang w:val="hr-HR"/>
        </w:rPr>
        <w:t>Svjetske</w:t>
      </w:r>
      <w:r w:rsidRPr="00B1666C">
        <w:rPr>
          <w:rFonts w:cs="Arial"/>
          <w:spacing w:val="46"/>
          <w:lang w:val="hr-HR"/>
        </w:rPr>
        <w:t xml:space="preserve"> </w:t>
      </w:r>
      <w:r w:rsidRPr="00B1666C">
        <w:rPr>
          <w:rFonts w:cs="Arial"/>
          <w:lang w:val="hr-HR"/>
        </w:rPr>
        <w:t>baštine</w:t>
      </w:r>
      <w:r w:rsidRPr="00B1666C">
        <w:rPr>
          <w:rFonts w:cs="Arial"/>
          <w:spacing w:val="45"/>
          <w:lang w:val="hr-HR"/>
        </w:rPr>
        <w:t xml:space="preserve"> </w:t>
      </w:r>
      <w:r w:rsidRPr="00B1666C">
        <w:rPr>
          <w:rFonts w:cs="Arial"/>
          <w:lang w:val="hr-HR"/>
        </w:rPr>
        <w:t>(odluka</w:t>
      </w:r>
      <w:r w:rsidRPr="00B1666C">
        <w:rPr>
          <w:rFonts w:cs="Arial"/>
          <w:spacing w:val="43"/>
          <w:lang w:val="hr-HR"/>
        </w:rPr>
        <w:t xml:space="preserve"> </w:t>
      </w:r>
      <w:r w:rsidRPr="00B1666C">
        <w:rPr>
          <w:rFonts w:cs="Arial"/>
          <w:lang w:val="hr-HR"/>
        </w:rPr>
        <w:t>Odbora</w:t>
      </w:r>
      <w:r w:rsidRPr="00B1666C">
        <w:rPr>
          <w:rFonts w:cs="Arial"/>
          <w:spacing w:val="46"/>
          <w:lang w:val="hr-HR"/>
        </w:rPr>
        <w:t xml:space="preserve"> </w:t>
      </w:r>
      <w:r w:rsidRPr="00B1666C">
        <w:rPr>
          <w:rFonts w:cs="Arial"/>
          <w:lang w:val="hr-HR"/>
        </w:rPr>
        <w:t>za</w:t>
      </w:r>
      <w:r w:rsidRPr="00B1666C">
        <w:rPr>
          <w:rFonts w:cs="Arial"/>
          <w:spacing w:val="47"/>
          <w:lang w:val="hr-HR"/>
        </w:rPr>
        <w:t xml:space="preserve"> </w:t>
      </w:r>
      <w:r w:rsidRPr="00B1666C">
        <w:rPr>
          <w:rFonts w:cs="Arial"/>
          <w:lang w:val="hr-HR"/>
        </w:rPr>
        <w:t>svjetsku</w:t>
      </w:r>
      <w:r w:rsidRPr="00B1666C">
        <w:rPr>
          <w:rFonts w:cs="Arial"/>
          <w:spacing w:val="46"/>
          <w:lang w:val="hr-HR"/>
        </w:rPr>
        <w:t xml:space="preserve"> </w:t>
      </w:r>
      <w:r w:rsidRPr="00B1666C">
        <w:rPr>
          <w:rFonts w:cs="Arial"/>
          <w:lang w:val="hr-HR"/>
        </w:rPr>
        <w:t>baštinu</w:t>
      </w:r>
      <w:r w:rsidRPr="00B1666C">
        <w:rPr>
          <w:rFonts w:cs="Arial"/>
          <w:spacing w:val="43"/>
          <w:lang w:val="hr-HR"/>
        </w:rPr>
        <w:t xml:space="preserve"> </w:t>
      </w:r>
      <w:r w:rsidRPr="00B1666C">
        <w:rPr>
          <w:rFonts w:cs="Arial"/>
          <w:lang w:val="hr-HR"/>
        </w:rPr>
        <w:t>od</w:t>
      </w:r>
      <w:r w:rsidRPr="00B1666C">
        <w:rPr>
          <w:rFonts w:cs="Arial"/>
          <w:spacing w:val="45"/>
          <w:lang w:val="hr-HR"/>
        </w:rPr>
        <w:t xml:space="preserve"> </w:t>
      </w:r>
      <w:r w:rsidRPr="00B1666C">
        <w:rPr>
          <w:rFonts w:cs="Arial"/>
          <w:lang w:val="hr-HR"/>
        </w:rPr>
        <w:t>2.</w:t>
      </w:r>
      <w:r w:rsidRPr="00B1666C">
        <w:rPr>
          <w:rFonts w:cs="Arial"/>
          <w:spacing w:val="47"/>
          <w:lang w:val="hr-HR"/>
        </w:rPr>
        <w:t xml:space="preserve"> </w:t>
      </w:r>
      <w:r w:rsidRPr="00B1666C">
        <w:rPr>
          <w:rFonts w:cs="Arial"/>
          <w:lang w:val="hr-HR"/>
        </w:rPr>
        <w:t>srpnja</w:t>
      </w:r>
      <w:r w:rsidRPr="00B1666C">
        <w:rPr>
          <w:rFonts w:cs="Arial"/>
          <w:spacing w:val="46"/>
          <w:lang w:val="hr-HR"/>
        </w:rPr>
        <w:t xml:space="preserve"> </w:t>
      </w:r>
      <w:r w:rsidRPr="00B1666C">
        <w:rPr>
          <w:rFonts w:cs="Arial"/>
          <w:lang w:val="hr-HR"/>
        </w:rPr>
        <w:t>2018.</w:t>
      </w:r>
      <w:r w:rsidRPr="00B1666C">
        <w:rPr>
          <w:rFonts w:cs="Arial"/>
          <w:spacing w:val="69"/>
          <w:lang w:val="hr-HR"/>
        </w:rPr>
        <w:t xml:space="preserve"> </w:t>
      </w:r>
      <w:r w:rsidRPr="00B1666C">
        <w:rPr>
          <w:rFonts w:cs="Arial"/>
          <w:lang w:val="hr-HR"/>
        </w:rPr>
        <w:t>godine).</w:t>
      </w:r>
      <w:r w:rsidRPr="00B1666C">
        <w:rPr>
          <w:rFonts w:cs="Arial"/>
          <w:spacing w:val="22"/>
          <w:lang w:val="hr-HR"/>
        </w:rPr>
        <w:t xml:space="preserve"> </w:t>
      </w:r>
      <w:r w:rsidRPr="00B1666C">
        <w:rPr>
          <w:rFonts w:cs="Arial"/>
          <w:lang w:val="hr-HR"/>
        </w:rPr>
        <w:t>Stoga</w:t>
      </w:r>
      <w:r w:rsidRPr="00B1666C">
        <w:rPr>
          <w:rFonts w:cs="Arial"/>
          <w:spacing w:val="18"/>
          <w:lang w:val="hr-HR"/>
        </w:rPr>
        <w:t xml:space="preserve"> </w:t>
      </w:r>
      <w:r w:rsidRPr="00B1666C">
        <w:rPr>
          <w:rFonts w:cs="Arial"/>
          <w:lang w:val="hr-HR"/>
        </w:rPr>
        <w:t>je</w:t>
      </w:r>
      <w:r w:rsidRPr="00B1666C">
        <w:rPr>
          <w:rFonts w:cs="Arial"/>
          <w:spacing w:val="20"/>
          <w:lang w:val="hr-HR"/>
        </w:rPr>
        <w:t xml:space="preserve"> </w:t>
      </w:r>
      <w:r w:rsidRPr="00B1666C">
        <w:rPr>
          <w:rFonts w:cs="Arial"/>
          <w:lang w:val="hr-HR"/>
        </w:rPr>
        <w:t>nužno</w:t>
      </w:r>
      <w:r w:rsidRPr="00B1666C">
        <w:rPr>
          <w:rFonts w:cs="Arial"/>
          <w:spacing w:val="23"/>
          <w:lang w:val="hr-HR"/>
        </w:rPr>
        <w:t xml:space="preserve"> </w:t>
      </w:r>
      <w:r w:rsidRPr="00B1666C">
        <w:rPr>
          <w:rFonts w:cs="Arial"/>
          <w:lang w:val="hr-HR"/>
        </w:rPr>
        <w:t>procijeniti</w:t>
      </w:r>
      <w:r w:rsidRPr="00B1666C">
        <w:rPr>
          <w:rFonts w:cs="Arial"/>
          <w:spacing w:val="20"/>
          <w:lang w:val="hr-HR"/>
        </w:rPr>
        <w:t xml:space="preserve"> </w:t>
      </w:r>
      <w:r w:rsidRPr="00B1666C">
        <w:rPr>
          <w:rFonts w:cs="Arial"/>
          <w:lang w:val="hr-HR"/>
        </w:rPr>
        <w:t>utjecaj</w:t>
      </w:r>
      <w:r w:rsidRPr="00B1666C">
        <w:rPr>
          <w:rFonts w:cs="Arial"/>
          <w:spacing w:val="22"/>
          <w:lang w:val="hr-HR"/>
        </w:rPr>
        <w:t xml:space="preserve"> </w:t>
      </w:r>
      <w:r w:rsidRPr="00B1666C">
        <w:rPr>
          <w:rFonts w:cs="Arial"/>
          <w:lang w:val="hr-HR"/>
        </w:rPr>
        <w:t>planiranog</w:t>
      </w:r>
      <w:r w:rsidRPr="00B1666C">
        <w:rPr>
          <w:rFonts w:cs="Arial"/>
          <w:spacing w:val="23"/>
          <w:lang w:val="hr-HR"/>
        </w:rPr>
        <w:t xml:space="preserve"> </w:t>
      </w:r>
      <w:r w:rsidRPr="00B1666C">
        <w:rPr>
          <w:rFonts w:cs="Arial"/>
          <w:lang w:val="hr-HR"/>
        </w:rPr>
        <w:t>zahvata</w:t>
      </w:r>
      <w:r w:rsidRPr="00B1666C">
        <w:rPr>
          <w:rFonts w:cs="Arial"/>
          <w:spacing w:val="21"/>
          <w:lang w:val="hr-HR"/>
        </w:rPr>
        <w:t xml:space="preserve"> </w:t>
      </w:r>
      <w:r w:rsidRPr="00B1666C">
        <w:rPr>
          <w:rFonts w:cs="Arial"/>
          <w:lang w:val="hr-HR"/>
        </w:rPr>
        <w:t>na</w:t>
      </w:r>
      <w:r w:rsidRPr="00B1666C">
        <w:rPr>
          <w:rFonts w:cs="Arial"/>
          <w:spacing w:val="20"/>
          <w:lang w:val="hr-HR"/>
        </w:rPr>
        <w:t xml:space="preserve"> </w:t>
      </w:r>
      <w:r w:rsidRPr="00B1666C">
        <w:rPr>
          <w:rFonts w:cs="Arial"/>
          <w:lang w:val="hr-HR"/>
        </w:rPr>
        <w:t>iznimnu</w:t>
      </w:r>
      <w:r w:rsidRPr="00B1666C">
        <w:rPr>
          <w:rFonts w:cs="Arial"/>
          <w:spacing w:val="28"/>
          <w:lang w:val="hr-HR"/>
        </w:rPr>
        <w:t xml:space="preserve"> </w:t>
      </w:r>
      <w:r w:rsidRPr="00B1666C">
        <w:rPr>
          <w:rFonts w:cs="Arial"/>
          <w:lang w:val="hr-HR"/>
        </w:rPr>
        <w:t>univerzalnu</w:t>
      </w:r>
      <w:r w:rsidRPr="00B1666C">
        <w:rPr>
          <w:rFonts w:cs="Arial"/>
          <w:spacing w:val="53"/>
          <w:lang w:val="hr-HR"/>
        </w:rPr>
        <w:t xml:space="preserve"> </w:t>
      </w:r>
      <w:r w:rsidRPr="00B1666C">
        <w:rPr>
          <w:rFonts w:cs="Arial"/>
          <w:lang w:val="hr-HR"/>
        </w:rPr>
        <w:t>vrijednost</w:t>
      </w:r>
      <w:r w:rsidRPr="00B1666C">
        <w:rPr>
          <w:rFonts w:cs="Arial"/>
          <w:spacing w:val="40"/>
          <w:lang w:val="hr-HR"/>
        </w:rPr>
        <w:t xml:space="preserve"> </w:t>
      </w:r>
      <w:r w:rsidRPr="00B1666C">
        <w:rPr>
          <w:rFonts w:cs="Arial"/>
          <w:lang w:val="hr-HR"/>
        </w:rPr>
        <w:t>dobra</w:t>
      </w:r>
      <w:r w:rsidRPr="00B1666C">
        <w:rPr>
          <w:rFonts w:cs="Arial"/>
          <w:spacing w:val="38"/>
          <w:lang w:val="hr-HR"/>
        </w:rPr>
        <w:t xml:space="preserve"> </w:t>
      </w:r>
      <w:r w:rsidRPr="00B1666C">
        <w:rPr>
          <w:rFonts w:cs="Arial"/>
          <w:lang w:val="hr-HR"/>
        </w:rPr>
        <w:t>Svjetske</w:t>
      </w:r>
      <w:r w:rsidRPr="00B1666C">
        <w:rPr>
          <w:rFonts w:cs="Arial"/>
          <w:spacing w:val="38"/>
          <w:lang w:val="hr-HR"/>
        </w:rPr>
        <w:t xml:space="preserve"> </w:t>
      </w:r>
      <w:r w:rsidRPr="00B1666C">
        <w:rPr>
          <w:rFonts w:cs="Arial"/>
          <w:lang w:val="hr-HR"/>
        </w:rPr>
        <w:t>baštine</w:t>
      </w:r>
      <w:r w:rsidRPr="00B1666C">
        <w:rPr>
          <w:rFonts w:cs="Arial"/>
          <w:spacing w:val="36"/>
          <w:lang w:val="hr-HR"/>
        </w:rPr>
        <w:t xml:space="preserve"> </w:t>
      </w:r>
      <w:r w:rsidRPr="00B1666C">
        <w:rPr>
          <w:rFonts w:cs="Arial"/>
          <w:lang w:val="hr-HR"/>
        </w:rPr>
        <w:t>(OUV).</w:t>
      </w:r>
      <w:r w:rsidRPr="00B1666C">
        <w:rPr>
          <w:rFonts w:cs="Arial"/>
          <w:spacing w:val="40"/>
          <w:lang w:val="hr-HR"/>
        </w:rPr>
        <w:t xml:space="preserve"> </w:t>
      </w:r>
      <w:r w:rsidRPr="00B1666C">
        <w:rPr>
          <w:rFonts w:cs="Arial"/>
          <w:spacing w:val="-2"/>
          <w:lang w:val="hr-HR"/>
        </w:rPr>
        <w:t>Smjernice</w:t>
      </w:r>
      <w:r w:rsidRPr="00B1666C">
        <w:rPr>
          <w:rFonts w:cs="Arial"/>
          <w:spacing w:val="38"/>
          <w:lang w:val="hr-HR"/>
        </w:rPr>
        <w:t xml:space="preserve"> </w:t>
      </w:r>
      <w:r w:rsidRPr="00B1666C">
        <w:rPr>
          <w:rFonts w:cs="Arial"/>
          <w:lang w:val="hr-HR"/>
        </w:rPr>
        <w:t>za</w:t>
      </w:r>
      <w:r w:rsidRPr="00B1666C">
        <w:rPr>
          <w:rFonts w:cs="Arial"/>
          <w:spacing w:val="39"/>
          <w:lang w:val="hr-HR"/>
        </w:rPr>
        <w:t xml:space="preserve"> </w:t>
      </w:r>
      <w:r w:rsidRPr="00B1666C">
        <w:rPr>
          <w:rFonts w:cs="Arial"/>
          <w:lang w:val="hr-HR"/>
        </w:rPr>
        <w:t>izradu</w:t>
      </w:r>
      <w:r w:rsidRPr="00B1666C">
        <w:rPr>
          <w:rFonts w:cs="Arial"/>
          <w:spacing w:val="38"/>
          <w:lang w:val="hr-HR"/>
        </w:rPr>
        <w:t xml:space="preserve"> </w:t>
      </w:r>
      <w:r w:rsidRPr="00B1666C">
        <w:rPr>
          <w:rFonts w:cs="Arial"/>
          <w:lang w:val="hr-HR"/>
        </w:rPr>
        <w:t>Procjene</w:t>
      </w:r>
      <w:r w:rsidRPr="00B1666C">
        <w:rPr>
          <w:rFonts w:cs="Arial"/>
          <w:spacing w:val="36"/>
          <w:lang w:val="hr-HR"/>
        </w:rPr>
        <w:t xml:space="preserve"> </w:t>
      </w:r>
      <w:r w:rsidRPr="00B1666C">
        <w:rPr>
          <w:rFonts w:cs="Arial"/>
          <w:lang w:val="hr-HR"/>
        </w:rPr>
        <w:t>utjecaja</w:t>
      </w:r>
      <w:r w:rsidRPr="00B1666C">
        <w:rPr>
          <w:rFonts w:cs="Arial"/>
          <w:spacing w:val="36"/>
          <w:lang w:val="hr-HR"/>
        </w:rPr>
        <w:t xml:space="preserve"> </w:t>
      </w:r>
      <w:r w:rsidRPr="00B1666C">
        <w:rPr>
          <w:rFonts w:cs="Arial"/>
          <w:lang w:val="hr-HR"/>
        </w:rPr>
        <w:t>na</w:t>
      </w:r>
      <w:r w:rsidRPr="00B1666C">
        <w:rPr>
          <w:rFonts w:cs="Arial"/>
          <w:spacing w:val="38"/>
          <w:lang w:val="hr-HR"/>
        </w:rPr>
        <w:t xml:space="preserve"> </w:t>
      </w:r>
      <w:r w:rsidRPr="00B1666C">
        <w:rPr>
          <w:rFonts w:cs="Arial"/>
          <w:lang w:val="hr-HR"/>
        </w:rPr>
        <w:t>dobra</w:t>
      </w:r>
      <w:r w:rsidRPr="00B1666C">
        <w:rPr>
          <w:rFonts w:cs="Arial"/>
          <w:spacing w:val="67"/>
          <w:lang w:val="hr-HR"/>
        </w:rPr>
        <w:t xml:space="preserve"> </w:t>
      </w:r>
      <w:r w:rsidRPr="00B1666C">
        <w:rPr>
          <w:rFonts w:cs="Arial"/>
          <w:lang w:val="hr-HR"/>
        </w:rPr>
        <w:t>Svjetske</w:t>
      </w:r>
      <w:r w:rsidRPr="00B1666C">
        <w:rPr>
          <w:rFonts w:cs="Arial"/>
          <w:spacing w:val="34"/>
          <w:lang w:val="hr-HR"/>
        </w:rPr>
        <w:t xml:space="preserve"> </w:t>
      </w:r>
      <w:r w:rsidRPr="00B1666C">
        <w:rPr>
          <w:rFonts w:cs="Arial"/>
          <w:lang w:val="hr-HR"/>
        </w:rPr>
        <w:t>kulturne</w:t>
      </w:r>
      <w:r w:rsidRPr="00B1666C">
        <w:rPr>
          <w:rFonts w:cs="Arial"/>
          <w:spacing w:val="33"/>
          <w:lang w:val="hr-HR"/>
        </w:rPr>
        <w:t xml:space="preserve"> </w:t>
      </w:r>
      <w:r w:rsidRPr="00B1666C">
        <w:rPr>
          <w:rFonts w:cs="Arial"/>
          <w:lang w:val="hr-HR"/>
        </w:rPr>
        <w:t>baštine</w:t>
      </w:r>
      <w:r w:rsidRPr="00B1666C">
        <w:rPr>
          <w:rFonts w:cs="Arial"/>
          <w:spacing w:val="33"/>
          <w:lang w:val="hr-HR"/>
        </w:rPr>
        <w:t xml:space="preserve"> </w:t>
      </w:r>
      <w:r w:rsidRPr="00B1666C">
        <w:rPr>
          <w:rFonts w:cs="Arial"/>
          <w:lang w:val="hr-HR"/>
        </w:rPr>
        <w:t>(HIA)</w:t>
      </w:r>
      <w:r w:rsidRPr="00B1666C">
        <w:rPr>
          <w:rFonts w:cs="Arial"/>
          <w:spacing w:val="32"/>
          <w:lang w:val="hr-HR"/>
        </w:rPr>
        <w:t xml:space="preserve"> </w:t>
      </w:r>
      <w:r w:rsidRPr="00B1666C">
        <w:rPr>
          <w:rFonts w:cs="Arial"/>
          <w:lang w:val="hr-HR"/>
        </w:rPr>
        <w:t>izdalo</w:t>
      </w:r>
      <w:r w:rsidRPr="00B1666C">
        <w:rPr>
          <w:rFonts w:cs="Arial"/>
          <w:spacing w:val="34"/>
          <w:lang w:val="hr-HR"/>
        </w:rPr>
        <w:t xml:space="preserve"> </w:t>
      </w:r>
      <w:r w:rsidRPr="00B1666C">
        <w:rPr>
          <w:rFonts w:cs="Arial"/>
          <w:lang w:val="hr-HR"/>
        </w:rPr>
        <w:t>je</w:t>
      </w:r>
      <w:r w:rsidRPr="00B1666C">
        <w:rPr>
          <w:rFonts w:cs="Arial"/>
          <w:spacing w:val="31"/>
          <w:lang w:val="hr-HR"/>
        </w:rPr>
        <w:t xml:space="preserve"> </w:t>
      </w:r>
      <w:r w:rsidRPr="00B1666C">
        <w:rPr>
          <w:rFonts w:cs="Arial"/>
          <w:lang w:val="hr-HR"/>
        </w:rPr>
        <w:t>Međunarodno</w:t>
      </w:r>
      <w:r w:rsidRPr="00B1666C">
        <w:rPr>
          <w:rFonts w:cs="Arial"/>
          <w:spacing w:val="34"/>
          <w:lang w:val="hr-HR"/>
        </w:rPr>
        <w:t xml:space="preserve"> </w:t>
      </w:r>
      <w:r w:rsidRPr="00B1666C">
        <w:rPr>
          <w:rFonts w:cs="Arial"/>
          <w:lang w:val="hr-HR"/>
        </w:rPr>
        <w:t>vijeće</w:t>
      </w:r>
      <w:r w:rsidRPr="00B1666C">
        <w:rPr>
          <w:rFonts w:cs="Arial"/>
          <w:spacing w:val="31"/>
          <w:lang w:val="hr-HR"/>
        </w:rPr>
        <w:t xml:space="preserve"> </w:t>
      </w:r>
      <w:r w:rsidRPr="00B1666C">
        <w:rPr>
          <w:rFonts w:cs="Arial"/>
          <w:lang w:val="hr-HR"/>
        </w:rPr>
        <w:t>za</w:t>
      </w:r>
      <w:r w:rsidRPr="00B1666C">
        <w:rPr>
          <w:rFonts w:cs="Arial"/>
          <w:spacing w:val="34"/>
          <w:lang w:val="hr-HR"/>
        </w:rPr>
        <w:t xml:space="preserve"> </w:t>
      </w:r>
      <w:r w:rsidRPr="00B1666C">
        <w:rPr>
          <w:rFonts w:cs="Arial"/>
          <w:lang w:val="hr-HR"/>
        </w:rPr>
        <w:t>spomenike</w:t>
      </w:r>
      <w:r w:rsidRPr="00B1666C">
        <w:rPr>
          <w:rFonts w:cs="Arial"/>
          <w:spacing w:val="34"/>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spomeničke</w:t>
      </w:r>
      <w:r w:rsidRPr="00B1666C">
        <w:rPr>
          <w:rFonts w:cs="Arial"/>
          <w:spacing w:val="63"/>
          <w:lang w:val="hr-HR"/>
        </w:rPr>
        <w:t xml:space="preserve"> </w:t>
      </w:r>
      <w:r w:rsidRPr="00B1666C">
        <w:rPr>
          <w:rFonts w:cs="Arial"/>
          <w:lang w:val="hr-HR"/>
        </w:rPr>
        <w:t xml:space="preserve">cjeline </w:t>
      </w:r>
      <w:r w:rsidRPr="00B1666C">
        <w:rPr>
          <w:rFonts w:cs="Arial"/>
          <w:spacing w:val="-2"/>
          <w:lang w:val="hr-HR"/>
        </w:rPr>
        <w:t>(ICOMOS,</w:t>
      </w:r>
      <w:r w:rsidRPr="00B1666C">
        <w:rPr>
          <w:rFonts w:cs="Arial"/>
          <w:spacing w:val="2"/>
          <w:lang w:val="hr-HR"/>
        </w:rPr>
        <w:t xml:space="preserve"> </w:t>
      </w:r>
      <w:r w:rsidRPr="00B1666C">
        <w:rPr>
          <w:rFonts w:cs="Arial"/>
          <w:lang w:val="hr-HR"/>
        </w:rPr>
        <w:t>2011.).</w:t>
      </w:r>
    </w:p>
    <w:p w:rsidR="00B1666C" w:rsidRPr="00B1666C" w:rsidRDefault="00B1666C" w:rsidP="00B1666C">
      <w:pPr>
        <w:pStyle w:val="BodyText"/>
        <w:jc w:val="both"/>
        <w:rPr>
          <w:rFonts w:cs="Arial"/>
          <w:lang w:val="hr-HR"/>
        </w:rPr>
      </w:pPr>
      <w:r w:rsidRPr="00B1666C">
        <w:rPr>
          <w:rFonts w:cs="Arial"/>
          <w:lang w:val="hr-HR"/>
        </w:rPr>
        <w:t>(6) Kod</w:t>
      </w:r>
      <w:r w:rsidRPr="00B1666C">
        <w:rPr>
          <w:rFonts w:cs="Arial"/>
          <w:spacing w:val="41"/>
          <w:lang w:val="hr-HR"/>
        </w:rPr>
        <w:t xml:space="preserve"> </w:t>
      </w:r>
      <w:r w:rsidRPr="00B1666C">
        <w:rPr>
          <w:rFonts w:cs="Arial"/>
          <w:lang w:val="hr-HR"/>
        </w:rPr>
        <w:t>planiranog</w:t>
      </w:r>
      <w:r w:rsidRPr="00B1666C">
        <w:rPr>
          <w:rFonts w:cs="Arial"/>
          <w:spacing w:val="38"/>
          <w:lang w:val="hr-HR"/>
        </w:rPr>
        <w:t xml:space="preserve"> </w:t>
      </w:r>
      <w:r w:rsidRPr="00B1666C">
        <w:rPr>
          <w:rFonts w:cs="Arial"/>
          <w:lang w:val="hr-HR"/>
        </w:rPr>
        <w:t>zahvata</w:t>
      </w:r>
      <w:r w:rsidRPr="00B1666C">
        <w:rPr>
          <w:rFonts w:cs="Arial"/>
          <w:spacing w:val="42"/>
          <w:lang w:val="hr-HR"/>
        </w:rPr>
        <w:t xml:space="preserve"> </w:t>
      </w:r>
      <w:r w:rsidRPr="00B1666C">
        <w:rPr>
          <w:rFonts w:cs="Arial"/>
          <w:lang w:val="hr-HR"/>
        </w:rPr>
        <w:t>spojne</w:t>
      </w:r>
      <w:r w:rsidRPr="00B1666C">
        <w:rPr>
          <w:rFonts w:cs="Arial"/>
          <w:spacing w:val="40"/>
          <w:lang w:val="hr-HR"/>
        </w:rPr>
        <w:t xml:space="preserve"> </w:t>
      </w:r>
      <w:r w:rsidRPr="00B1666C">
        <w:rPr>
          <w:rFonts w:cs="Arial"/>
          <w:lang w:val="hr-HR"/>
        </w:rPr>
        <w:t>prometnice</w:t>
      </w:r>
      <w:r w:rsidRPr="00B1666C">
        <w:rPr>
          <w:rFonts w:cs="Arial"/>
          <w:spacing w:val="41"/>
          <w:lang w:val="hr-HR"/>
        </w:rPr>
        <w:t xml:space="preserve"> </w:t>
      </w:r>
      <w:r w:rsidRPr="00B1666C">
        <w:rPr>
          <w:rFonts w:cs="Arial"/>
          <w:lang w:val="hr-HR"/>
        </w:rPr>
        <w:t>od</w:t>
      </w:r>
      <w:r w:rsidRPr="00B1666C">
        <w:rPr>
          <w:rFonts w:cs="Arial"/>
          <w:spacing w:val="40"/>
          <w:lang w:val="hr-HR"/>
        </w:rPr>
        <w:t xml:space="preserve"> </w:t>
      </w:r>
      <w:r w:rsidRPr="00B1666C">
        <w:rPr>
          <w:rFonts w:cs="Arial"/>
          <w:lang w:val="hr-HR"/>
        </w:rPr>
        <w:t>naselja</w:t>
      </w:r>
      <w:r w:rsidRPr="00B1666C">
        <w:rPr>
          <w:rFonts w:cs="Arial"/>
          <w:spacing w:val="42"/>
          <w:lang w:val="hr-HR"/>
        </w:rPr>
        <w:t xml:space="preserve"> </w:t>
      </w:r>
      <w:r w:rsidRPr="00B1666C">
        <w:rPr>
          <w:rFonts w:cs="Arial"/>
          <w:lang w:val="hr-HR"/>
        </w:rPr>
        <w:t>Nuncijata</w:t>
      </w:r>
      <w:r w:rsidRPr="00B1666C">
        <w:rPr>
          <w:rFonts w:cs="Arial"/>
          <w:spacing w:val="39"/>
          <w:lang w:val="hr-HR"/>
        </w:rPr>
        <w:t xml:space="preserve"> </w:t>
      </w:r>
      <w:r w:rsidRPr="00B1666C">
        <w:rPr>
          <w:rFonts w:cs="Arial"/>
          <w:lang w:val="hr-HR"/>
        </w:rPr>
        <w:t>do</w:t>
      </w:r>
      <w:r w:rsidRPr="00B1666C">
        <w:rPr>
          <w:rFonts w:cs="Arial"/>
          <w:spacing w:val="38"/>
          <w:lang w:val="hr-HR"/>
        </w:rPr>
        <w:t xml:space="preserve"> </w:t>
      </w:r>
      <w:r w:rsidRPr="00B1666C">
        <w:rPr>
          <w:rFonts w:cs="Arial"/>
          <w:lang w:val="hr-HR"/>
        </w:rPr>
        <w:t>državne</w:t>
      </w:r>
      <w:r w:rsidRPr="00B1666C">
        <w:rPr>
          <w:rFonts w:cs="Arial"/>
          <w:spacing w:val="38"/>
          <w:lang w:val="hr-HR"/>
        </w:rPr>
        <w:t xml:space="preserve"> </w:t>
      </w:r>
      <w:r w:rsidRPr="00B1666C">
        <w:rPr>
          <w:rFonts w:cs="Arial"/>
          <w:lang w:val="hr-HR"/>
        </w:rPr>
        <w:t>ceste</w:t>
      </w:r>
      <w:r w:rsidRPr="00B1666C">
        <w:rPr>
          <w:rFonts w:cs="Arial"/>
          <w:spacing w:val="41"/>
          <w:lang w:val="hr-HR"/>
        </w:rPr>
        <w:t xml:space="preserve"> </w:t>
      </w:r>
      <w:r w:rsidRPr="00B1666C">
        <w:rPr>
          <w:rFonts w:cs="Arial"/>
          <w:spacing w:val="-2"/>
          <w:lang w:val="hr-HR"/>
        </w:rPr>
        <w:t>D8,</w:t>
      </w:r>
      <w:r w:rsidRPr="00B1666C">
        <w:rPr>
          <w:rFonts w:cs="Arial"/>
          <w:spacing w:val="53"/>
          <w:lang w:val="hr-HR"/>
        </w:rPr>
        <w:t xml:space="preserve"> </w:t>
      </w:r>
      <w:r w:rsidRPr="00B1666C">
        <w:rPr>
          <w:rFonts w:cs="Arial"/>
          <w:lang w:val="hr-HR"/>
        </w:rPr>
        <w:t>prometna</w:t>
      </w:r>
      <w:r w:rsidRPr="00B1666C">
        <w:rPr>
          <w:rFonts w:cs="Arial"/>
          <w:spacing w:val="48"/>
          <w:lang w:val="hr-HR"/>
        </w:rPr>
        <w:t xml:space="preserve"> </w:t>
      </w:r>
      <w:r w:rsidRPr="00B1666C">
        <w:rPr>
          <w:rFonts w:cs="Arial"/>
          <w:lang w:val="hr-HR"/>
        </w:rPr>
        <w:t>mreža</w:t>
      </w:r>
      <w:r w:rsidRPr="00B1666C">
        <w:rPr>
          <w:rFonts w:cs="Arial"/>
          <w:spacing w:val="50"/>
          <w:lang w:val="hr-HR"/>
        </w:rPr>
        <w:t xml:space="preserve"> </w:t>
      </w:r>
      <w:r w:rsidRPr="00B1666C">
        <w:rPr>
          <w:rFonts w:cs="Arial"/>
          <w:lang w:val="hr-HR"/>
        </w:rPr>
        <w:t>unutar</w:t>
      </w:r>
      <w:r w:rsidRPr="00B1666C">
        <w:rPr>
          <w:rFonts w:cs="Arial"/>
          <w:spacing w:val="49"/>
          <w:lang w:val="hr-HR"/>
        </w:rPr>
        <w:t xml:space="preserve"> </w:t>
      </w:r>
      <w:r w:rsidRPr="00B1666C">
        <w:rPr>
          <w:rFonts w:cs="Arial"/>
          <w:lang w:val="hr-HR"/>
        </w:rPr>
        <w:t>zahvata</w:t>
      </w:r>
      <w:r w:rsidRPr="00B1666C">
        <w:rPr>
          <w:rFonts w:cs="Arial"/>
          <w:spacing w:val="50"/>
          <w:lang w:val="hr-HR"/>
        </w:rPr>
        <w:t xml:space="preserve"> </w:t>
      </w:r>
      <w:r w:rsidRPr="00B1666C">
        <w:rPr>
          <w:rFonts w:cs="Arial"/>
          <w:lang w:val="hr-HR"/>
        </w:rPr>
        <w:t>određena</w:t>
      </w:r>
      <w:r w:rsidRPr="00B1666C">
        <w:rPr>
          <w:rFonts w:cs="Arial"/>
          <w:spacing w:val="48"/>
          <w:lang w:val="hr-HR"/>
        </w:rPr>
        <w:t xml:space="preserve"> </w:t>
      </w:r>
      <w:r w:rsidRPr="00B1666C">
        <w:rPr>
          <w:rFonts w:cs="Arial"/>
          <w:lang w:val="hr-HR"/>
        </w:rPr>
        <w:t>je</w:t>
      </w:r>
      <w:r w:rsidRPr="00B1666C">
        <w:rPr>
          <w:rFonts w:cs="Arial"/>
          <w:spacing w:val="48"/>
          <w:lang w:val="hr-HR"/>
        </w:rPr>
        <w:t xml:space="preserve"> </w:t>
      </w:r>
      <w:r w:rsidRPr="00B1666C">
        <w:rPr>
          <w:rFonts w:cs="Arial"/>
          <w:spacing w:val="-2"/>
          <w:lang w:val="hr-HR"/>
        </w:rPr>
        <w:t>sa</w:t>
      </w:r>
      <w:r w:rsidRPr="00B1666C">
        <w:rPr>
          <w:rFonts w:cs="Arial"/>
          <w:spacing w:val="51"/>
          <w:lang w:val="hr-HR"/>
        </w:rPr>
        <w:t xml:space="preserve"> </w:t>
      </w:r>
      <w:r w:rsidRPr="00B1666C">
        <w:rPr>
          <w:rFonts w:cs="Arial"/>
          <w:lang w:val="hr-HR"/>
        </w:rPr>
        <w:t>karakterističnim</w:t>
      </w:r>
      <w:r w:rsidRPr="00B1666C">
        <w:rPr>
          <w:rFonts w:cs="Arial"/>
          <w:spacing w:val="49"/>
          <w:lang w:val="hr-HR"/>
        </w:rPr>
        <w:t xml:space="preserve"> </w:t>
      </w:r>
      <w:r w:rsidRPr="00B1666C">
        <w:rPr>
          <w:rFonts w:cs="Arial"/>
          <w:lang w:val="hr-HR"/>
        </w:rPr>
        <w:t>poprečnim</w:t>
      </w:r>
      <w:r w:rsidRPr="00B1666C">
        <w:rPr>
          <w:rFonts w:cs="Arial"/>
          <w:spacing w:val="51"/>
          <w:lang w:val="hr-HR"/>
        </w:rPr>
        <w:t xml:space="preserve"> </w:t>
      </w:r>
      <w:r w:rsidRPr="00B1666C">
        <w:rPr>
          <w:rFonts w:cs="Arial"/>
          <w:lang w:val="hr-HR"/>
        </w:rPr>
        <w:t>profilom</w:t>
      </w:r>
      <w:r w:rsidRPr="00B1666C">
        <w:rPr>
          <w:rFonts w:cs="Arial"/>
          <w:spacing w:val="49"/>
          <w:lang w:val="hr-HR"/>
        </w:rPr>
        <w:t xml:space="preserve"> </w:t>
      </w:r>
      <w:r w:rsidRPr="00B1666C">
        <w:rPr>
          <w:rFonts w:cs="Arial"/>
          <w:lang w:val="hr-HR"/>
        </w:rPr>
        <w:t>G3.</w:t>
      </w:r>
      <w:r w:rsidRPr="00B1666C">
        <w:rPr>
          <w:rFonts w:cs="Arial"/>
          <w:spacing w:val="55"/>
          <w:lang w:val="hr-HR"/>
        </w:rPr>
        <w:t xml:space="preserve"> </w:t>
      </w:r>
      <w:r w:rsidRPr="00B1666C">
        <w:rPr>
          <w:rFonts w:cs="Arial"/>
          <w:lang w:val="hr-HR"/>
        </w:rPr>
        <w:t>Prilikom</w:t>
      </w:r>
      <w:r w:rsidRPr="00B1666C">
        <w:rPr>
          <w:rFonts w:cs="Arial"/>
          <w:spacing w:val="-8"/>
          <w:lang w:val="hr-HR"/>
        </w:rPr>
        <w:t xml:space="preserve"> </w:t>
      </w:r>
      <w:r w:rsidRPr="00B1666C">
        <w:rPr>
          <w:rFonts w:cs="Arial"/>
          <w:lang w:val="hr-HR"/>
        </w:rPr>
        <w:t>rekonstrukcije</w:t>
      </w:r>
      <w:r w:rsidRPr="00B1666C">
        <w:rPr>
          <w:rFonts w:cs="Arial"/>
          <w:spacing w:val="-12"/>
          <w:lang w:val="hr-HR"/>
        </w:rPr>
        <w:t xml:space="preserve"> </w:t>
      </w:r>
      <w:r w:rsidRPr="00B1666C">
        <w:rPr>
          <w:rFonts w:cs="Arial"/>
          <w:lang w:val="hr-HR"/>
        </w:rPr>
        <w:t>prometnica</w:t>
      </w:r>
      <w:r w:rsidRPr="00B1666C">
        <w:rPr>
          <w:rFonts w:cs="Arial"/>
          <w:spacing w:val="-12"/>
          <w:lang w:val="hr-HR"/>
        </w:rPr>
        <w:t xml:space="preserve"> </w:t>
      </w:r>
      <w:r w:rsidRPr="00B1666C">
        <w:rPr>
          <w:rFonts w:cs="Arial"/>
          <w:lang w:val="hr-HR"/>
        </w:rPr>
        <w:t>unutar</w:t>
      </w:r>
      <w:r w:rsidRPr="00B1666C">
        <w:rPr>
          <w:rFonts w:cs="Arial"/>
          <w:spacing w:val="-8"/>
          <w:lang w:val="hr-HR"/>
        </w:rPr>
        <w:t xml:space="preserve"> </w:t>
      </w:r>
      <w:r w:rsidRPr="00B1666C">
        <w:rPr>
          <w:rFonts w:cs="Arial"/>
          <w:lang w:val="hr-HR"/>
        </w:rPr>
        <w:t>naselja</w:t>
      </w:r>
      <w:r w:rsidRPr="00B1666C">
        <w:rPr>
          <w:rFonts w:cs="Arial"/>
          <w:spacing w:val="-14"/>
          <w:lang w:val="hr-HR"/>
        </w:rPr>
        <w:t xml:space="preserve"> </w:t>
      </w:r>
      <w:r w:rsidRPr="00B1666C">
        <w:rPr>
          <w:rFonts w:cs="Arial"/>
          <w:lang w:val="hr-HR"/>
        </w:rPr>
        <w:t>Nuncijata</w:t>
      </w:r>
      <w:r w:rsidRPr="00B1666C">
        <w:rPr>
          <w:rFonts w:cs="Arial"/>
          <w:spacing w:val="-9"/>
          <w:lang w:val="hr-HR"/>
        </w:rPr>
        <w:t xml:space="preserve"> </w:t>
      </w:r>
      <w:r w:rsidRPr="00B1666C">
        <w:rPr>
          <w:rFonts w:cs="Arial"/>
          <w:lang w:val="hr-HR"/>
        </w:rPr>
        <w:t>profil</w:t>
      </w:r>
      <w:r w:rsidRPr="00B1666C">
        <w:rPr>
          <w:rFonts w:cs="Arial"/>
          <w:spacing w:val="-13"/>
          <w:lang w:val="hr-HR"/>
        </w:rPr>
        <w:t xml:space="preserve"> </w:t>
      </w:r>
      <w:r w:rsidRPr="00B1666C">
        <w:rPr>
          <w:rFonts w:cs="Arial"/>
          <w:lang w:val="hr-HR"/>
        </w:rPr>
        <w:t>je</w:t>
      </w:r>
      <w:r w:rsidRPr="00B1666C">
        <w:rPr>
          <w:rFonts w:cs="Arial"/>
          <w:spacing w:val="-12"/>
          <w:lang w:val="hr-HR"/>
        </w:rPr>
        <w:t xml:space="preserve"> </w:t>
      </w:r>
      <w:r w:rsidRPr="00B1666C">
        <w:rPr>
          <w:rFonts w:cs="Arial"/>
          <w:spacing w:val="-2"/>
          <w:lang w:val="hr-HR"/>
        </w:rPr>
        <w:t>moguće</w:t>
      </w:r>
      <w:r w:rsidRPr="00B1666C">
        <w:rPr>
          <w:rFonts w:cs="Arial"/>
          <w:spacing w:val="-9"/>
          <w:lang w:val="hr-HR"/>
        </w:rPr>
        <w:t xml:space="preserve"> </w:t>
      </w:r>
      <w:r w:rsidRPr="00B1666C">
        <w:rPr>
          <w:rFonts w:cs="Arial"/>
          <w:lang w:val="hr-HR"/>
        </w:rPr>
        <w:t>prilagoditi</w:t>
      </w:r>
      <w:r w:rsidRPr="00B1666C">
        <w:rPr>
          <w:rFonts w:cs="Arial"/>
          <w:spacing w:val="-10"/>
          <w:lang w:val="hr-HR"/>
        </w:rPr>
        <w:t xml:space="preserve"> </w:t>
      </w:r>
      <w:r w:rsidRPr="00B1666C">
        <w:rPr>
          <w:rFonts w:cs="Arial"/>
          <w:lang w:val="hr-HR"/>
        </w:rPr>
        <w:t>situaciji</w:t>
      </w:r>
      <w:r w:rsidRPr="00B1666C">
        <w:rPr>
          <w:rFonts w:cs="Arial"/>
          <w:spacing w:val="81"/>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terenu</w:t>
      </w:r>
      <w:r w:rsidRPr="00B1666C">
        <w:rPr>
          <w:rFonts w:cs="Arial"/>
          <w:spacing w:val="-7"/>
          <w:lang w:val="hr-HR"/>
        </w:rPr>
        <w:t xml:space="preserve"> </w:t>
      </w:r>
      <w:r w:rsidRPr="00B1666C">
        <w:rPr>
          <w:rFonts w:cs="Arial"/>
          <w:lang w:val="hr-HR"/>
        </w:rPr>
        <w:t>te</w:t>
      </w:r>
      <w:r w:rsidRPr="00B1666C">
        <w:rPr>
          <w:rFonts w:cs="Arial"/>
          <w:spacing w:val="-7"/>
          <w:lang w:val="hr-HR"/>
        </w:rPr>
        <w:t xml:space="preserve"> </w:t>
      </w:r>
      <w:r w:rsidRPr="00B1666C">
        <w:rPr>
          <w:rFonts w:cs="Arial"/>
          <w:lang w:val="hr-HR"/>
        </w:rPr>
        <w:t>omogućiti</w:t>
      </w:r>
      <w:r w:rsidRPr="00B1666C">
        <w:rPr>
          <w:rFonts w:cs="Arial"/>
          <w:spacing w:val="-5"/>
          <w:lang w:val="hr-HR"/>
        </w:rPr>
        <w:t xml:space="preserve"> </w:t>
      </w:r>
      <w:r w:rsidRPr="00B1666C">
        <w:rPr>
          <w:rFonts w:cs="Arial"/>
          <w:lang w:val="hr-HR"/>
        </w:rPr>
        <w:t>uži</w:t>
      </w:r>
      <w:r w:rsidRPr="00B1666C">
        <w:rPr>
          <w:rFonts w:cs="Arial"/>
          <w:spacing w:val="-5"/>
          <w:lang w:val="hr-HR"/>
        </w:rPr>
        <w:t xml:space="preserve"> </w:t>
      </w:r>
      <w:r w:rsidRPr="00B1666C">
        <w:rPr>
          <w:rFonts w:cs="Arial"/>
          <w:lang w:val="hr-HR"/>
        </w:rPr>
        <w:t>profil</w:t>
      </w:r>
      <w:r w:rsidRPr="00B1666C">
        <w:rPr>
          <w:rFonts w:cs="Arial"/>
          <w:spacing w:val="-5"/>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mjestima</w:t>
      </w:r>
      <w:r w:rsidRPr="00B1666C">
        <w:rPr>
          <w:rFonts w:cs="Arial"/>
          <w:spacing w:val="-7"/>
          <w:lang w:val="hr-HR"/>
        </w:rPr>
        <w:t xml:space="preserve"> </w:t>
      </w:r>
      <w:r w:rsidRPr="00B1666C">
        <w:rPr>
          <w:rFonts w:cs="Arial"/>
          <w:lang w:val="hr-HR"/>
        </w:rPr>
        <w:t>gdje</w:t>
      </w:r>
      <w:r w:rsidRPr="00B1666C">
        <w:rPr>
          <w:rFonts w:cs="Arial"/>
          <w:spacing w:val="-9"/>
          <w:lang w:val="hr-HR"/>
        </w:rPr>
        <w:t xml:space="preserve"> </w:t>
      </w:r>
      <w:r w:rsidRPr="00B1666C">
        <w:rPr>
          <w:rFonts w:cs="Arial"/>
          <w:lang w:val="hr-HR"/>
        </w:rPr>
        <w:t>karakteristični</w:t>
      </w:r>
      <w:r w:rsidRPr="00B1666C">
        <w:rPr>
          <w:rFonts w:cs="Arial"/>
          <w:spacing w:val="-5"/>
          <w:lang w:val="hr-HR"/>
        </w:rPr>
        <w:t xml:space="preserve"> </w:t>
      </w:r>
      <w:r w:rsidRPr="00B1666C">
        <w:rPr>
          <w:rFonts w:cs="Arial"/>
          <w:lang w:val="hr-HR"/>
        </w:rPr>
        <w:t>profil</w:t>
      </w:r>
      <w:r w:rsidRPr="00B1666C">
        <w:rPr>
          <w:rFonts w:cs="Arial"/>
          <w:spacing w:val="-5"/>
          <w:lang w:val="hr-HR"/>
        </w:rPr>
        <w:t xml:space="preserve"> </w:t>
      </w:r>
      <w:r w:rsidRPr="00B1666C">
        <w:rPr>
          <w:rFonts w:cs="Arial"/>
          <w:lang w:val="hr-HR"/>
        </w:rPr>
        <w:t>G3</w:t>
      </w:r>
      <w:r w:rsidRPr="00B1666C">
        <w:rPr>
          <w:rFonts w:cs="Arial"/>
          <w:spacing w:val="-7"/>
          <w:lang w:val="hr-HR"/>
        </w:rPr>
        <w:t xml:space="preserve"> </w:t>
      </w:r>
      <w:r w:rsidRPr="00B1666C">
        <w:rPr>
          <w:rFonts w:cs="Arial"/>
          <w:lang w:val="hr-HR"/>
        </w:rPr>
        <w:t>nije</w:t>
      </w:r>
      <w:r w:rsidRPr="00B1666C">
        <w:rPr>
          <w:rFonts w:cs="Arial"/>
          <w:spacing w:val="-4"/>
          <w:lang w:val="hr-HR"/>
        </w:rPr>
        <w:t xml:space="preserve"> </w:t>
      </w:r>
      <w:r w:rsidRPr="00B1666C">
        <w:rPr>
          <w:rFonts w:cs="Arial"/>
          <w:lang w:val="hr-HR"/>
        </w:rPr>
        <w:t>moguće</w:t>
      </w:r>
      <w:r w:rsidRPr="00B1666C">
        <w:rPr>
          <w:rFonts w:cs="Arial"/>
          <w:spacing w:val="-4"/>
          <w:lang w:val="hr-HR"/>
        </w:rPr>
        <w:t xml:space="preserve"> </w:t>
      </w:r>
      <w:r w:rsidRPr="00B1666C">
        <w:rPr>
          <w:rFonts w:cs="Arial"/>
          <w:lang w:val="hr-HR"/>
        </w:rPr>
        <w:t>izvesti.“</w:t>
      </w:r>
    </w:p>
    <w:p w:rsidR="00B1666C" w:rsidRPr="00B1666C" w:rsidRDefault="00B1666C" w:rsidP="00B1666C">
      <w:pPr>
        <w:spacing w:before="2"/>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70.</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Priključenje</w:t>
      </w:r>
      <w:r w:rsidRPr="00B1666C">
        <w:rPr>
          <w:rFonts w:cs="Arial"/>
          <w:spacing w:val="22"/>
          <w:lang w:val="hr-HR"/>
        </w:rPr>
        <w:t xml:space="preserve"> </w:t>
      </w:r>
      <w:r w:rsidRPr="00B1666C">
        <w:rPr>
          <w:rFonts w:cs="Arial"/>
          <w:lang w:val="hr-HR"/>
        </w:rPr>
        <w:t>na</w:t>
      </w:r>
      <w:r w:rsidRPr="00B1666C">
        <w:rPr>
          <w:rFonts w:cs="Arial"/>
          <w:spacing w:val="21"/>
          <w:lang w:val="hr-HR"/>
        </w:rPr>
        <w:t xml:space="preserve"> </w:t>
      </w:r>
      <w:r w:rsidRPr="00B1666C">
        <w:rPr>
          <w:rFonts w:cs="Arial"/>
          <w:lang w:val="hr-HR"/>
        </w:rPr>
        <w:t>cestu</w:t>
      </w:r>
      <w:r w:rsidRPr="00B1666C">
        <w:rPr>
          <w:rFonts w:cs="Arial"/>
          <w:spacing w:val="22"/>
          <w:lang w:val="hr-HR"/>
        </w:rPr>
        <w:t xml:space="preserve"> </w:t>
      </w:r>
      <w:r w:rsidRPr="00B1666C">
        <w:rPr>
          <w:rFonts w:cs="Arial"/>
          <w:lang w:val="hr-HR"/>
        </w:rPr>
        <w:t>državnog</w:t>
      </w:r>
      <w:r w:rsidRPr="00B1666C">
        <w:rPr>
          <w:rFonts w:cs="Arial"/>
          <w:spacing w:val="21"/>
          <w:lang w:val="hr-HR"/>
        </w:rPr>
        <w:t xml:space="preserve"> </w:t>
      </w:r>
      <w:r w:rsidRPr="00B1666C">
        <w:rPr>
          <w:rFonts w:cs="Arial"/>
          <w:lang w:val="hr-HR"/>
        </w:rPr>
        <w:t>i</w:t>
      </w:r>
      <w:r w:rsidRPr="00B1666C">
        <w:rPr>
          <w:rFonts w:cs="Arial"/>
          <w:spacing w:val="23"/>
          <w:lang w:val="hr-HR"/>
        </w:rPr>
        <w:t xml:space="preserve"> </w:t>
      </w:r>
      <w:r w:rsidRPr="00B1666C">
        <w:rPr>
          <w:rFonts w:cs="Arial"/>
          <w:lang w:val="hr-HR"/>
        </w:rPr>
        <w:t>županijskog</w:t>
      </w:r>
      <w:r w:rsidRPr="00B1666C">
        <w:rPr>
          <w:rFonts w:cs="Arial"/>
          <w:spacing w:val="19"/>
          <w:lang w:val="hr-HR"/>
        </w:rPr>
        <w:t xml:space="preserve"> </w:t>
      </w:r>
      <w:r w:rsidRPr="00B1666C">
        <w:rPr>
          <w:rFonts w:cs="Arial"/>
          <w:lang w:val="hr-HR"/>
        </w:rPr>
        <w:t>značaja</w:t>
      </w:r>
      <w:r w:rsidRPr="00B1666C">
        <w:rPr>
          <w:rFonts w:cs="Arial"/>
          <w:spacing w:val="22"/>
          <w:lang w:val="hr-HR"/>
        </w:rPr>
        <w:t xml:space="preserve"> </w:t>
      </w:r>
      <w:r w:rsidRPr="00B1666C">
        <w:rPr>
          <w:rFonts w:cs="Arial"/>
          <w:lang w:val="hr-HR"/>
        </w:rPr>
        <w:t>moguće</w:t>
      </w:r>
      <w:r w:rsidRPr="00B1666C">
        <w:rPr>
          <w:rFonts w:cs="Arial"/>
          <w:spacing w:val="21"/>
          <w:lang w:val="hr-HR"/>
        </w:rPr>
        <w:t xml:space="preserve"> </w:t>
      </w:r>
      <w:r w:rsidRPr="00B1666C">
        <w:rPr>
          <w:rFonts w:cs="Arial"/>
          <w:lang w:val="hr-HR"/>
        </w:rPr>
        <w:t>je</w:t>
      </w:r>
      <w:r w:rsidRPr="00B1666C">
        <w:rPr>
          <w:rFonts w:cs="Arial"/>
          <w:spacing w:val="22"/>
          <w:lang w:val="hr-HR"/>
        </w:rPr>
        <w:t xml:space="preserve"> </w:t>
      </w:r>
      <w:r w:rsidRPr="00B1666C">
        <w:rPr>
          <w:rFonts w:cs="Arial"/>
          <w:lang w:val="hr-HR"/>
        </w:rPr>
        <w:t>na</w:t>
      </w:r>
      <w:r w:rsidRPr="00B1666C">
        <w:rPr>
          <w:rFonts w:cs="Arial"/>
          <w:spacing w:val="21"/>
          <w:lang w:val="hr-HR"/>
        </w:rPr>
        <w:t xml:space="preserve"> </w:t>
      </w:r>
      <w:r w:rsidRPr="00B1666C">
        <w:rPr>
          <w:rFonts w:cs="Arial"/>
          <w:lang w:val="hr-HR"/>
        </w:rPr>
        <w:t>temelju</w:t>
      </w:r>
      <w:r w:rsidRPr="00B1666C">
        <w:rPr>
          <w:rFonts w:cs="Arial"/>
          <w:spacing w:val="22"/>
          <w:lang w:val="hr-HR"/>
        </w:rPr>
        <w:t xml:space="preserve"> </w:t>
      </w:r>
      <w:r w:rsidRPr="00B1666C">
        <w:rPr>
          <w:rFonts w:cs="Arial"/>
          <w:lang w:val="hr-HR"/>
        </w:rPr>
        <w:t>prethodnog</w:t>
      </w:r>
      <w:r w:rsidRPr="00B1666C">
        <w:rPr>
          <w:rFonts w:cs="Arial"/>
          <w:spacing w:val="77"/>
          <w:lang w:val="hr-HR"/>
        </w:rPr>
        <w:t xml:space="preserve"> </w:t>
      </w:r>
      <w:r w:rsidRPr="00B1666C">
        <w:rPr>
          <w:rFonts w:cs="Arial"/>
          <w:lang w:val="hr-HR"/>
        </w:rPr>
        <w:t>odobrenja tijela</w:t>
      </w:r>
      <w:r w:rsidRPr="00B1666C">
        <w:rPr>
          <w:rFonts w:cs="Arial"/>
          <w:spacing w:val="3"/>
          <w:lang w:val="hr-HR"/>
        </w:rPr>
        <w:t xml:space="preserve"> </w:t>
      </w:r>
      <w:r w:rsidRPr="00B1666C">
        <w:rPr>
          <w:rFonts w:cs="Arial"/>
          <w:lang w:val="hr-HR"/>
        </w:rPr>
        <w:t>ovlaštenoga</w:t>
      </w:r>
      <w:r w:rsidRPr="00B1666C">
        <w:rPr>
          <w:rFonts w:cs="Arial"/>
          <w:spacing w:val="3"/>
          <w:lang w:val="hr-HR"/>
        </w:rPr>
        <w:t xml:space="preserve"> </w:t>
      </w:r>
      <w:r w:rsidRPr="00B1666C">
        <w:rPr>
          <w:rFonts w:cs="Arial"/>
          <w:lang w:val="hr-HR"/>
        </w:rPr>
        <w:t>za</w:t>
      </w:r>
      <w:r w:rsidRPr="00B1666C">
        <w:rPr>
          <w:rFonts w:cs="Arial"/>
          <w:spacing w:val="3"/>
          <w:lang w:val="hr-HR"/>
        </w:rPr>
        <w:t xml:space="preserve"> </w:t>
      </w:r>
      <w:r w:rsidRPr="00B1666C">
        <w:rPr>
          <w:rFonts w:cs="Arial"/>
          <w:lang w:val="hr-HR"/>
        </w:rPr>
        <w:t>ceste</w:t>
      </w:r>
      <w:r w:rsidRPr="00B1666C">
        <w:rPr>
          <w:rFonts w:cs="Arial"/>
          <w:spacing w:val="1"/>
          <w:lang w:val="hr-HR"/>
        </w:rPr>
        <w:t xml:space="preserve"> </w:t>
      </w:r>
      <w:r w:rsidRPr="00B1666C">
        <w:rPr>
          <w:rFonts w:cs="Arial"/>
          <w:lang w:val="hr-HR"/>
        </w:rPr>
        <w:t>u</w:t>
      </w:r>
      <w:r w:rsidRPr="00B1666C">
        <w:rPr>
          <w:rFonts w:cs="Arial"/>
          <w:spacing w:val="3"/>
          <w:lang w:val="hr-HR"/>
        </w:rPr>
        <w:t xml:space="preserve"> </w:t>
      </w:r>
      <w:r w:rsidRPr="00B1666C">
        <w:rPr>
          <w:rFonts w:cs="Arial"/>
          <w:lang w:val="hr-HR"/>
        </w:rPr>
        <w:t>postupku ishođenja</w:t>
      </w:r>
      <w:r w:rsidRPr="00B1666C">
        <w:rPr>
          <w:rFonts w:cs="Arial"/>
          <w:spacing w:val="3"/>
          <w:lang w:val="hr-HR"/>
        </w:rPr>
        <w:t xml:space="preserve"> </w:t>
      </w:r>
      <w:r w:rsidRPr="00B1666C">
        <w:rPr>
          <w:rFonts w:cs="Arial"/>
          <w:lang w:val="hr-HR"/>
        </w:rPr>
        <w:t>akta</w:t>
      </w:r>
      <w:r w:rsidRPr="00B1666C">
        <w:rPr>
          <w:rFonts w:cs="Arial"/>
          <w:spacing w:val="3"/>
          <w:lang w:val="hr-HR"/>
        </w:rPr>
        <w:t xml:space="preserve"> </w:t>
      </w:r>
      <w:r w:rsidRPr="00B1666C">
        <w:rPr>
          <w:rFonts w:cs="Arial"/>
          <w:lang w:val="hr-HR"/>
        </w:rPr>
        <w:t>o</w:t>
      </w:r>
      <w:r w:rsidRPr="00B1666C">
        <w:rPr>
          <w:rFonts w:cs="Arial"/>
          <w:spacing w:val="3"/>
          <w:lang w:val="hr-HR"/>
        </w:rPr>
        <w:t xml:space="preserve"> </w:t>
      </w:r>
      <w:r w:rsidRPr="00B1666C">
        <w:rPr>
          <w:rFonts w:cs="Arial"/>
          <w:lang w:val="hr-HR"/>
        </w:rPr>
        <w:t xml:space="preserve">gradnji </w:t>
      </w:r>
      <w:r w:rsidRPr="00B1666C">
        <w:rPr>
          <w:rFonts w:cs="Arial"/>
          <w:spacing w:val="-2"/>
          <w:lang w:val="hr-HR"/>
        </w:rPr>
        <w:t>ili</w:t>
      </w:r>
      <w:r w:rsidRPr="00B1666C">
        <w:rPr>
          <w:rFonts w:cs="Arial"/>
          <w:spacing w:val="2"/>
          <w:lang w:val="hr-HR"/>
        </w:rPr>
        <w:t xml:space="preserve"> </w:t>
      </w:r>
      <w:r w:rsidRPr="00B1666C">
        <w:rPr>
          <w:rFonts w:cs="Arial"/>
          <w:lang w:val="hr-HR"/>
        </w:rPr>
        <w:t>na</w:t>
      </w:r>
      <w:r w:rsidRPr="00B1666C">
        <w:rPr>
          <w:rFonts w:cs="Arial"/>
          <w:spacing w:val="8"/>
          <w:lang w:val="hr-HR"/>
        </w:rPr>
        <w:t xml:space="preserve"> </w:t>
      </w:r>
      <w:r w:rsidRPr="00B1666C">
        <w:rPr>
          <w:rFonts w:cs="Arial"/>
          <w:lang w:val="hr-HR"/>
        </w:rPr>
        <w:t>temelju</w:t>
      </w:r>
      <w:r w:rsidRPr="00B1666C">
        <w:rPr>
          <w:rFonts w:cs="Arial"/>
          <w:spacing w:val="3"/>
          <w:lang w:val="hr-HR"/>
        </w:rPr>
        <w:t xml:space="preserve"> </w:t>
      </w:r>
      <w:r w:rsidRPr="00B1666C">
        <w:rPr>
          <w:rFonts w:cs="Arial"/>
          <w:lang w:val="hr-HR"/>
        </w:rPr>
        <w:t>plana</w:t>
      </w:r>
      <w:r w:rsidRPr="00B1666C">
        <w:rPr>
          <w:rFonts w:cs="Arial"/>
          <w:spacing w:val="61"/>
          <w:lang w:val="hr-HR"/>
        </w:rPr>
        <w:t xml:space="preserve"> </w:t>
      </w:r>
      <w:r w:rsidRPr="00B1666C">
        <w:rPr>
          <w:rFonts w:cs="Arial"/>
          <w:lang w:val="hr-HR"/>
        </w:rPr>
        <w:t>užeg područja.</w:t>
      </w:r>
    </w:p>
    <w:p w:rsidR="00B1666C" w:rsidRPr="00B1666C" w:rsidRDefault="00B1666C" w:rsidP="00B1666C">
      <w:pPr>
        <w:pStyle w:val="BodyText"/>
        <w:jc w:val="both"/>
        <w:rPr>
          <w:rFonts w:cs="Arial"/>
          <w:lang w:val="hr-HR"/>
        </w:rPr>
      </w:pPr>
      <w:r w:rsidRPr="00B1666C">
        <w:rPr>
          <w:rFonts w:cs="Arial"/>
          <w:lang w:val="hr-HR"/>
        </w:rPr>
        <w:t>(2) Priključenje</w:t>
      </w:r>
      <w:r w:rsidRPr="00B1666C">
        <w:rPr>
          <w:rFonts w:cs="Arial"/>
          <w:spacing w:val="34"/>
          <w:lang w:val="hr-HR"/>
        </w:rPr>
        <w:t xml:space="preserve"> </w:t>
      </w:r>
      <w:r w:rsidRPr="00B1666C">
        <w:rPr>
          <w:rFonts w:cs="Arial"/>
          <w:lang w:val="hr-HR"/>
        </w:rPr>
        <w:t>na</w:t>
      </w:r>
      <w:r w:rsidRPr="00B1666C">
        <w:rPr>
          <w:rFonts w:cs="Arial"/>
          <w:spacing w:val="33"/>
          <w:lang w:val="hr-HR"/>
        </w:rPr>
        <w:t xml:space="preserve"> </w:t>
      </w:r>
      <w:r w:rsidRPr="00B1666C">
        <w:rPr>
          <w:rFonts w:cs="Arial"/>
          <w:lang w:val="hr-HR"/>
        </w:rPr>
        <w:t>ostale</w:t>
      </w:r>
      <w:r w:rsidRPr="00B1666C">
        <w:rPr>
          <w:rFonts w:cs="Arial"/>
          <w:spacing w:val="36"/>
          <w:lang w:val="hr-HR"/>
        </w:rPr>
        <w:t xml:space="preserve"> </w:t>
      </w:r>
      <w:r w:rsidRPr="00B1666C">
        <w:rPr>
          <w:rFonts w:cs="Arial"/>
          <w:lang w:val="hr-HR"/>
        </w:rPr>
        <w:t>(nerazvrstane)</w:t>
      </w:r>
      <w:r w:rsidRPr="00B1666C">
        <w:rPr>
          <w:rFonts w:cs="Arial"/>
          <w:spacing w:val="35"/>
          <w:lang w:val="hr-HR"/>
        </w:rPr>
        <w:t xml:space="preserve"> </w:t>
      </w:r>
      <w:r w:rsidRPr="00B1666C">
        <w:rPr>
          <w:rFonts w:cs="Arial"/>
          <w:lang w:val="hr-HR"/>
        </w:rPr>
        <w:t>ceste</w:t>
      </w:r>
      <w:r w:rsidRPr="00B1666C">
        <w:rPr>
          <w:rFonts w:cs="Arial"/>
          <w:spacing w:val="34"/>
          <w:lang w:val="hr-HR"/>
        </w:rPr>
        <w:t xml:space="preserve"> </w:t>
      </w:r>
      <w:r w:rsidRPr="00B1666C">
        <w:rPr>
          <w:rFonts w:cs="Arial"/>
          <w:lang w:val="hr-HR"/>
        </w:rPr>
        <w:t>moguće</w:t>
      </w:r>
      <w:r w:rsidRPr="00B1666C">
        <w:rPr>
          <w:rFonts w:cs="Arial"/>
          <w:spacing w:val="33"/>
          <w:lang w:val="hr-HR"/>
        </w:rPr>
        <w:t xml:space="preserve"> </w:t>
      </w:r>
      <w:r w:rsidRPr="00B1666C">
        <w:rPr>
          <w:rFonts w:cs="Arial"/>
          <w:lang w:val="hr-HR"/>
        </w:rPr>
        <w:t>je</w:t>
      </w:r>
      <w:r w:rsidRPr="00B1666C">
        <w:rPr>
          <w:rFonts w:cs="Arial"/>
          <w:spacing w:val="32"/>
          <w:lang w:val="hr-HR"/>
        </w:rPr>
        <w:t xml:space="preserve"> </w:t>
      </w:r>
      <w:r w:rsidRPr="00B1666C">
        <w:rPr>
          <w:rFonts w:cs="Arial"/>
          <w:lang w:val="hr-HR"/>
        </w:rPr>
        <w:t>temeljem</w:t>
      </w:r>
      <w:r w:rsidRPr="00B1666C">
        <w:rPr>
          <w:rFonts w:cs="Arial"/>
          <w:spacing w:val="34"/>
          <w:lang w:val="hr-HR"/>
        </w:rPr>
        <w:t xml:space="preserve"> </w:t>
      </w:r>
      <w:r w:rsidRPr="00B1666C">
        <w:rPr>
          <w:rFonts w:cs="Arial"/>
          <w:lang w:val="hr-HR"/>
        </w:rPr>
        <w:t>prethodnog</w:t>
      </w:r>
      <w:r w:rsidRPr="00B1666C">
        <w:rPr>
          <w:rFonts w:cs="Arial"/>
          <w:spacing w:val="36"/>
          <w:lang w:val="hr-HR"/>
        </w:rPr>
        <w:t xml:space="preserve"> </w:t>
      </w:r>
      <w:r w:rsidRPr="00B1666C">
        <w:rPr>
          <w:rFonts w:cs="Arial"/>
          <w:lang w:val="hr-HR"/>
        </w:rPr>
        <w:t>odobrenja</w:t>
      </w:r>
      <w:r w:rsidRPr="00B1666C">
        <w:rPr>
          <w:rFonts w:cs="Arial"/>
          <w:spacing w:val="57"/>
          <w:lang w:val="hr-HR"/>
        </w:rPr>
        <w:t xml:space="preserve"> </w:t>
      </w:r>
      <w:r w:rsidRPr="00B1666C">
        <w:rPr>
          <w:rFonts w:cs="Arial"/>
          <w:lang w:val="hr-HR"/>
        </w:rPr>
        <w:t>ovlaštenoga</w:t>
      </w:r>
      <w:r w:rsidRPr="00B1666C">
        <w:rPr>
          <w:rFonts w:cs="Arial"/>
          <w:spacing w:val="-12"/>
          <w:lang w:val="hr-HR"/>
        </w:rPr>
        <w:t xml:space="preserve"> </w:t>
      </w:r>
      <w:r w:rsidRPr="00B1666C">
        <w:rPr>
          <w:rFonts w:cs="Arial"/>
          <w:lang w:val="hr-HR"/>
        </w:rPr>
        <w:t>tijela</w:t>
      </w:r>
      <w:r w:rsidRPr="00B1666C">
        <w:rPr>
          <w:rFonts w:cs="Arial"/>
          <w:spacing w:val="-12"/>
          <w:lang w:val="hr-HR"/>
        </w:rPr>
        <w:t xml:space="preserve"> </w:t>
      </w:r>
      <w:r w:rsidRPr="00B1666C">
        <w:rPr>
          <w:rFonts w:cs="Arial"/>
          <w:lang w:val="hr-HR"/>
        </w:rPr>
        <w:t>gradske</w:t>
      </w:r>
      <w:r w:rsidRPr="00B1666C">
        <w:rPr>
          <w:rFonts w:cs="Arial"/>
          <w:spacing w:val="-9"/>
          <w:lang w:val="hr-HR"/>
        </w:rPr>
        <w:t xml:space="preserve"> </w:t>
      </w:r>
      <w:r w:rsidRPr="00B1666C">
        <w:rPr>
          <w:rFonts w:cs="Arial"/>
          <w:lang w:val="hr-HR"/>
        </w:rPr>
        <w:t>uprave</w:t>
      </w:r>
      <w:r w:rsidRPr="00B1666C">
        <w:rPr>
          <w:rFonts w:cs="Arial"/>
          <w:spacing w:val="-12"/>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postupku</w:t>
      </w:r>
      <w:r w:rsidRPr="00B1666C">
        <w:rPr>
          <w:rFonts w:cs="Arial"/>
          <w:spacing w:val="-12"/>
          <w:lang w:val="hr-HR"/>
        </w:rPr>
        <w:t xml:space="preserve"> </w:t>
      </w:r>
      <w:r w:rsidRPr="00B1666C">
        <w:rPr>
          <w:rFonts w:cs="Arial"/>
          <w:lang w:val="hr-HR"/>
        </w:rPr>
        <w:t>ishođenja</w:t>
      </w:r>
      <w:r w:rsidRPr="00B1666C">
        <w:rPr>
          <w:rFonts w:cs="Arial"/>
          <w:spacing w:val="-12"/>
          <w:lang w:val="hr-HR"/>
        </w:rPr>
        <w:t xml:space="preserve"> </w:t>
      </w:r>
      <w:r w:rsidRPr="00B1666C">
        <w:rPr>
          <w:rFonts w:cs="Arial"/>
          <w:lang w:val="hr-HR"/>
        </w:rPr>
        <w:t>akta</w:t>
      </w:r>
      <w:r w:rsidRPr="00B1666C">
        <w:rPr>
          <w:rFonts w:cs="Arial"/>
          <w:spacing w:val="-11"/>
          <w:lang w:val="hr-HR"/>
        </w:rPr>
        <w:t xml:space="preserve"> </w:t>
      </w:r>
      <w:r w:rsidRPr="00B1666C">
        <w:rPr>
          <w:rFonts w:cs="Arial"/>
          <w:lang w:val="hr-HR"/>
        </w:rPr>
        <w:t>o</w:t>
      </w:r>
      <w:r w:rsidRPr="00B1666C">
        <w:rPr>
          <w:rFonts w:cs="Arial"/>
          <w:spacing w:val="-12"/>
          <w:lang w:val="hr-HR"/>
        </w:rPr>
        <w:t xml:space="preserve"> </w:t>
      </w:r>
      <w:r w:rsidRPr="00B1666C">
        <w:rPr>
          <w:rFonts w:cs="Arial"/>
          <w:lang w:val="hr-HR"/>
        </w:rPr>
        <w:t>gradnji</w:t>
      </w:r>
      <w:r w:rsidRPr="00B1666C">
        <w:rPr>
          <w:rFonts w:cs="Arial"/>
          <w:spacing w:val="-10"/>
          <w:lang w:val="hr-HR"/>
        </w:rPr>
        <w:t xml:space="preserve"> </w:t>
      </w:r>
      <w:r w:rsidRPr="00B1666C">
        <w:rPr>
          <w:rFonts w:cs="Arial"/>
          <w:spacing w:val="-2"/>
          <w:lang w:val="hr-HR"/>
        </w:rPr>
        <w:t>ili</w:t>
      </w:r>
      <w:r w:rsidRPr="00B1666C">
        <w:rPr>
          <w:rFonts w:cs="Arial"/>
          <w:spacing w:val="-10"/>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temelju</w:t>
      </w:r>
      <w:r w:rsidRPr="00B1666C">
        <w:rPr>
          <w:rFonts w:cs="Arial"/>
          <w:spacing w:val="-12"/>
          <w:lang w:val="hr-HR"/>
        </w:rPr>
        <w:t xml:space="preserve"> </w:t>
      </w:r>
      <w:r w:rsidRPr="00B1666C">
        <w:rPr>
          <w:rFonts w:cs="Arial"/>
          <w:lang w:val="hr-HR"/>
        </w:rPr>
        <w:t>plana</w:t>
      </w:r>
      <w:r w:rsidRPr="00B1666C">
        <w:rPr>
          <w:rFonts w:cs="Arial"/>
          <w:spacing w:val="-12"/>
          <w:lang w:val="hr-HR"/>
        </w:rPr>
        <w:t xml:space="preserve"> </w:t>
      </w:r>
      <w:r w:rsidRPr="00B1666C">
        <w:rPr>
          <w:rFonts w:cs="Arial"/>
          <w:lang w:val="hr-HR"/>
        </w:rPr>
        <w:t>užeg</w:t>
      </w:r>
      <w:r w:rsidRPr="00B1666C">
        <w:rPr>
          <w:rFonts w:cs="Arial"/>
          <w:spacing w:val="59"/>
          <w:lang w:val="hr-HR"/>
        </w:rPr>
        <w:t xml:space="preserve"> </w:t>
      </w:r>
      <w:r w:rsidRPr="00B1666C">
        <w:rPr>
          <w:rFonts w:cs="Arial"/>
          <w:lang w:val="hr-HR"/>
        </w:rPr>
        <w:t>područja.</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71.</w:t>
      </w:r>
    </w:p>
    <w:p w:rsidR="00B1666C" w:rsidRPr="00B1666C" w:rsidRDefault="00B1666C" w:rsidP="00B1666C">
      <w:pPr>
        <w:pStyle w:val="BodyText"/>
        <w:jc w:val="center"/>
        <w:rPr>
          <w:rFonts w:cs="Arial"/>
          <w:lang w:val="hr-HR"/>
        </w:rPr>
      </w:pPr>
    </w:p>
    <w:p w:rsidR="00B1666C" w:rsidRPr="00B1666C" w:rsidRDefault="00B1666C" w:rsidP="00B1666C">
      <w:pPr>
        <w:pStyle w:val="BodyText"/>
        <w:jc w:val="both"/>
        <w:rPr>
          <w:rFonts w:cs="Arial"/>
          <w:lang w:val="hr-HR"/>
        </w:rPr>
      </w:pPr>
      <w:r w:rsidRPr="00B1666C">
        <w:rPr>
          <w:rFonts w:cs="Arial"/>
          <w:lang w:val="hr-HR"/>
        </w:rPr>
        <w:t>(1) Pri</w:t>
      </w:r>
      <w:r w:rsidRPr="00B1666C">
        <w:rPr>
          <w:rFonts w:cs="Arial"/>
          <w:spacing w:val="30"/>
          <w:lang w:val="hr-HR"/>
        </w:rPr>
        <w:t xml:space="preserve"> </w:t>
      </w:r>
      <w:r w:rsidRPr="00B1666C">
        <w:rPr>
          <w:rFonts w:cs="Arial"/>
          <w:lang w:val="hr-HR"/>
        </w:rPr>
        <w:t>projektiranju</w:t>
      </w:r>
      <w:r w:rsidRPr="00B1666C">
        <w:rPr>
          <w:rFonts w:cs="Arial"/>
          <w:spacing w:val="30"/>
          <w:lang w:val="hr-HR"/>
        </w:rPr>
        <w:t xml:space="preserve"> </w:t>
      </w:r>
      <w:r w:rsidRPr="00B1666C">
        <w:rPr>
          <w:rFonts w:cs="Arial"/>
          <w:lang w:val="hr-HR"/>
        </w:rPr>
        <w:t>i</w:t>
      </w:r>
      <w:r w:rsidRPr="00B1666C">
        <w:rPr>
          <w:rFonts w:cs="Arial"/>
          <w:spacing w:val="27"/>
          <w:lang w:val="hr-HR"/>
        </w:rPr>
        <w:t xml:space="preserve"> </w:t>
      </w:r>
      <w:r w:rsidRPr="00B1666C">
        <w:rPr>
          <w:rFonts w:cs="Arial"/>
          <w:lang w:val="hr-HR"/>
        </w:rPr>
        <w:t>izvođenju</w:t>
      </w:r>
      <w:r w:rsidRPr="00B1666C">
        <w:rPr>
          <w:rFonts w:cs="Arial"/>
          <w:spacing w:val="28"/>
          <w:lang w:val="hr-HR"/>
        </w:rPr>
        <w:t xml:space="preserve"> </w:t>
      </w:r>
      <w:r w:rsidRPr="00B1666C">
        <w:rPr>
          <w:rFonts w:cs="Arial"/>
          <w:lang w:val="hr-HR"/>
        </w:rPr>
        <w:t>pojedinih</w:t>
      </w:r>
      <w:r w:rsidRPr="00B1666C">
        <w:rPr>
          <w:rFonts w:cs="Arial"/>
          <w:spacing w:val="30"/>
          <w:lang w:val="hr-HR"/>
        </w:rPr>
        <w:t xml:space="preserve"> </w:t>
      </w:r>
      <w:r w:rsidRPr="00B1666C">
        <w:rPr>
          <w:rFonts w:cs="Arial"/>
          <w:lang w:val="hr-HR"/>
        </w:rPr>
        <w:t>građevina</w:t>
      </w:r>
      <w:r w:rsidRPr="00B1666C">
        <w:rPr>
          <w:rFonts w:cs="Arial"/>
          <w:spacing w:val="30"/>
          <w:lang w:val="hr-HR"/>
        </w:rPr>
        <w:t xml:space="preserve"> </w:t>
      </w:r>
      <w:r w:rsidRPr="00B1666C">
        <w:rPr>
          <w:rFonts w:cs="Arial"/>
          <w:lang w:val="hr-HR"/>
        </w:rPr>
        <w:t>i</w:t>
      </w:r>
      <w:r w:rsidRPr="00B1666C">
        <w:rPr>
          <w:rFonts w:cs="Arial"/>
          <w:spacing w:val="30"/>
          <w:lang w:val="hr-HR"/>
        </w:rPr>
        <w:t xml:space="preserve"> </w:t>
      </w:r>
      <w:r w:rsidRPr="00B1666C">
        <w:rPr>
          <w:rFonts w:cs="Arial"/>
          <w:lang w:val="hr-HR"/>
        </w:rPr>
        <w:t>uređaja</w:t>
      </w:r>
      <w:r w:rsidRPr="00B1666C">
        <w:rPr>
          <w:rFonts w:cs="Arial"/>
          <w:spacing w:val="28"/>
          <w:lang w:val="hr-HR"/>
        </w:rPr>
        <w:t xml:space="preserve"> </w:t>
      </w:r>
      <w:r w:rsidRPr="00B1666C">
        <w:rPr>
          <w:rFonts w:cs="Arial"/>
          <w:lang w:val="hr-HR"/>
        </w:rPr>
        <w:t>prometne</w:t>
      </w:r>
      <w:r w:rsidRPr="00B1666C">
        <w:rPr>
          <w:rFonts w:cs="Arial"/>
          <w:spacing w:val="30"/>
          <w:lang w:val="hr-HR"/>
        </w:rPr>
        <w:t xml:space="preserve"> </w:t>
      </w:r>
      <w:r w:rsidRPr="00B1666C">
        <w:rPr>
          <w:rFonts w:cs="Arial"/>
          <w:lang w:val="hr-HR"/>
        </w:rPr>
        <w:t>i</w:t>
      </w:r>
      <w:r w:rsidRPr="00B1666C">
        <w:rPr>
          <w:rFonts w:cs="Arial"/>
          <w:spacing w:val="27"/>
          <w:lang w:val="hr-HR"/>
        </w:rPr>
        <w:t xml:space="preserve"> </w:t>
      </w:r>
      <w:r w:rsidRPr="00B1666C">
        <w:rPr>
          <w:rFonts w:cs="Arial"/>
          <w:lang w:val="hr-HR"/>
        </w:rPr>
        <w:t>komunalne</w:t>
      </w:r>
      <w:r w:rsidRPr="00B1666C">
        <w:rPr>
          <w:rFonts w:cs="Arial"/>
          <w:spacing w:val="61"/>
          <w:lang w:val="hr-HR"/>
        </w:rPr>
        <w:t xml:space="preserve"> </w:t>
      </w:r>
      <w:r w:rsidRPr="00B1666C">
        <w:rPr>
          <w:rFonts w:cs="Arial"/>
          <w:lang w:val="hr-HR"/>
        </w:rPr>
        <w:t>infrastrukture</w:t>
      </w:r>
      <w:r w:rsidRPr="00B1666C">
        <w:rPr>
          <w:rFonts w:cs="Arial"/>
          <w:spacing w:val="-4"/>
          <w:lang w:val="hr-HR"/>
        </w:rPr>
        <w:t xml:space="preserve"> </w:t>
      </w:r>
      <w:r w:rsidRPr="00B1666C">
        <w:rPr>
          <w:rFonts w:cs="Arial"/>
          <w:lang w:val="hr-HR"/>
        </w:rPr>
        <w:t>potrebno</w:t>
      </w:r>
      <w:r w:rsidRPr="00B1666C">
        <w:rPr>
          <w:rFonts w:cs="Arial"/>
          <w:spacing w:val="-2"/>
          <w:lang w:val="hr-HR"/>
        </w:rPr>
        <w:t xml:space="preserve"> se </w:t>
      </w:r>
      <w:r w:rsidRPr="00B1666C">
        <w:rPr>
          <w:rFonts w:cs="Arial"/>
          <w:lang w:val="hr-HR"/>
        </w:rPr>
        <w:t>pridržavati</w:t>
      </w:r>
      <w:r w:rsidRPr="00B1666C">
        <w:rPr>
          <w:rFonts w:cs="Arial"/>
          <w:spacing w:val="-2"/>
          <w:lang w:val="hr-HR"/>
        </w:rPr>
        <w:t xml:space="preserve"> </w:t>
      </w:r>
      <w:r w:rsidRPr="00B1666C">
        <w:rPr>
          <w:rFonts w:cs="Arial"/>
          <w:lang w:val="hr-HR"/>
        </w:rPr>
        <w:t>posebnih</w:t>
      </w:r>
      <w:r w:rsidRPr="00B1666C">
        <w:rPr>
          <w:rFonts w:cs="Arial"/>
          <w:spacing w:val="-4"/>
          <w:lang w:val="hr-HR"/>
        </w:rPr>
        <w:t xml:space="preserve"> </w:t>
      </w:r>
      <w:r w:rsidRPr="00B1666C">
        <w:rPr>
          <w:rFonts w:cs="Arial"/>
          <w:lang w:val="hr-HR"/>
        </w:rPr>
        <w:t>propisa, kao</w:t>
      </w:r>
      <w:r w:rsidRPr="00B1666C">
        <w:rPr>
          <w:rFonts w:cs="Arial"/>
          <w:spacing w:val="-5"/>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propisanih</w:t>
      </w:r>
      <w:r w:rsidRPr="00B1666C">
        <w:rPr>
          <w:rFonts w:cs="Arial"/>
          <w:spacing w:val="-2"/>
          <w:lang w:val="hr-HR"/>
        </w:rPr>
        <w:t xml:space="preserve"> </w:t>
      </w:r>
      <w:r w:rsidRPr="00B1666C">
        <w:rPr>
          <w:rFonts w:cs="Arial"/>
          <w:lang w:val="hr-HR"/>
        </w:rPr>
        <w:t>udaljenosti</w:t>
      </w:r>
      <w:r w:rsidRPr="00B1666C">
        <w:rPr>
          <w:rFonts w:cs="Arial"/>
          <w:spacing w:val="-2"/>
          <w:lang w:val="hr-HR"/>
        </w:rPr>
        <w:t xml:space="preserve"> </w:t>
      </w:r>
      <w:r w:rsidRPr="00B1666C">
        <w:rPr>
          <w:rFonts w:cs="Arial"/>
          <w:lang w:val="hr-HR"/>
        </w:rPr>
        <w:t>od</w:t>
      </w:r>
      <w:r w:rsidRPr="00B1666C">
        <w:rPr>
          <w:rFonts w:cs="Arial"/>
          <w:spacing w:val="-5"/>
          <w:lang w:val="hr-HR"/>
        </w:rPr>
        <w:t xml:space="preserve"> </w:t>
      </w:r>
      <w:r w:rsidRPr="00B1666C">
        <w:rPr>
          <w:rFonts w:cs="Arial"/>
          <w:lang w:val="hr-HR"/>
        </w:rPr>
        <w:t>ostalih</w:t>
      </w:r>
      <w:r w:rsidRPr="00B1666C">
        <w:rPr>
          <w:rFonts w:cs="Arial"/>
          <w:spacing w:val="77"/>
          <w:lang w:val="hr-HR"/>
        </w:rPr>
        <w:t xml:space="preserve"> </w:t>
      </w:r>
      <w:r w:rsidRPr="00B1666C">
        <w:rPr>
          <w:rFonts w:cs="Arial"/>
          <w:lang w:val="hr-HR"/>
        </w:rPr>
        <w:t>infrastrukturnih</w:t>
      </w:r>
      <w:r w:rsidRPr="00B1666C">
        <w:rPr>
          <w:rFonts w:cs="Arial"/>
          <w:spacing w:val="50"/>
          <w:lang w:val="hr-HR"/>
        </w:rPr>
        <w:t xml:space="preserve"> </w:t>
      </w:r>
      <w:r w:rsidRPr="00B1666C">
        <w:rPr>
          <w:rFonts w:cs="Arial"/>
          <w:lang w:val="hr-HR"/>
        </w:rPr>
        <w:t>objekata</w:t>
      </w:r>
      <w:r w:rsidRPr="00B1666C">
        <w:rPr>
          <w:rFonts w:cs="Arial"/>
          <w:spacing w:val="48"/>
          <w:lang w:val="hr-HR"/>
        </w:rPr>
        <w:t xml:space="preserve"> </w:t>
      </w:r>
      <w:r w:rsidRPr="00B1666C">
        <w:rPr>
          <w:rFonts w:cs="Arial"/>
          <w:lang w:val="hr-HR"/>
        </w:rPr>
        <w:t>i</w:t>
      </w:r>
      <w:r w:rsidRPr="00B1666C">
        <w:rPr>
          <w:rFonts w:cs="Arial"/>
          <w:spacing w:val="50"/>
          <w:lang w:val="hr-HR"/>
        </w:rPr>
        <w:t xml:space="preserve"> </w:t>
      </w:r>
      <w:r w:rsidRPr="00B1666C">
        <w:rPr>
          <w:rFonts w:cs="Arial"/>
          <w:lang w:val="hr-HR"/>
        </w:rPr>
        <w:t>uređaja</w:t>
      </w:r>
      <w:r w:rsidRPr="00B1666C">
        <w:rPr>
          <w:rFonts w:cs="Arial"/>
          <w:spacing w:val="48"/>
          <w:lang w:val="hr-HR"/>
        </w:rPr>
        <w:t xml:space="preserve"> </w:t>
      </w:r>
      <w:r w:rsidRPr="00B1666C">
        <w:rPr>
          <w:rFonts w:cs="Arial"/>
          <w:lang w:val="hr-HR"/>
        </w:rPr>
        <w:t>te</w:t>
      </w:r>
      <w:r w:rsidRPr="00B1666C">
        <w:rPr>
          <w:rFonts w:cs="Arial"/>
          <w:spacing w:val="48"/>
          <w:lang w:val="hr-HR"/>
        </w:rPr>
        <w:t xml:space="preserve"> </w:t>
      </w:r>
      <w:r w:rsidRPr="00B1666C">
        <w:rPr>
          <w:rFonts w:cs="Arial"/>
          <w:lang w:val="hr-HR"/>
        </w:rPr>
        <w:t>pribaviti</w:t>
      </w:r>
      <w:r w:rsidRPr="00B1666C">
        <w:rPr>
          <w:rFonts w:cs="Arial"/>
          <w:spacing w:val="47"/>
          <w:lang w:val="hr-HR"/>
        </w:rPr>
        <w:t xml:space="preserve"> </w:t>
      </w:r>
      <w:r w:rsidRPr="00B1666C">
        <w:rPr>
          <w:rFonts w:cs="Arial"/>
          <w:lang w:val="hr-HR"/>
        </w:rPr>
        <w:t>suglasnosti</w:t>
      </w:r>
      <w:r w:rsidRPr="00B1666C">
        <w:rPr>
          <w:rFonts w:cs="Arial"/>
          <w:spacing w:val="51"/>
          <w:lang w:val="hr-HR"/>
        </w:rPr>
        <w:t xml:space="preserve"> </w:t>
      </w:r>
      <w:r w:rsidRPr="00B1666C">
        <w:rPr>
          <w:rFonts w:cs="Arial"/>
          <w:lang w:val="hr-HR"/>
        </w:rPr>
        <w:t>ostalih</w:t>
      </w:r>
      <w:r w:rsidRPr="00B1666C">
        <w:rPr>
          <w:rFonts w:cs="Arial"/>
          <w:spacing w:val="50"/>
          <w:lang w:val="hr-HR"/>
        </w:rPr>
        <w:t xml:space="preserve"> </w:t>
      </w:r>
      <w:r w:rsidRPr="00B1666C">
        <w:rPr>
          <w:rFonts w:cs="Arial"/>
          <w:lang w:val="hr-HR"/>
        </w:rPr>
        <w:t>korisnika</w:t>
      </w:r>
      <w:r w:rsidRPr="00B1666C">
        <w:rPr>
          <w:rFonts w:cs="Arial"/>
          <w:spacing w:val="50"/>
          <w:lang w:val="hr-HR"/>
        </w:rPr>
        <w:t xml:space="preserve"> </w:t>
      </w:r>
      <w:r w:rsidRPr="00B1666C">
        <w:rPr>
          <w:rFonts w:cs="Arial"/>
          <w:lang w:val="hr-HR"/>
        </w:rPr>
        <w:t>infrastrukturnih</w:t>
      </w:r>
      <w:r w:rsidRPr="00B1666C">
        <w:rPr>
          <w:rFonts w:cs="Arial"/>
          <w:spacing w:val="85"/>
          <w:lang w:val="hr-HR"/>
        </w:rPr>
        <w:t xml:space="preserve"> </w:t>
      </w:r>
      <w:r w:rsidRPr="00B1666C">
        <w:rPr>
          <w:rFonts w:cs="Arial"/>
          <w:lang w:val="hr-HR"/>
        </w:rPr>
        <w:t>koridora.</w:t>
      </w:r>
    </w:p>
    <w:p w:rsidR="00B1666C" w:rsidRPr="00B1666C" w:rsidRDefault="00B1666C" w:rsidP="00B1666C">
      <w:pPr>
        <w:pStyle w:val="BodyText"/>
        <w:jc w:val="both"/>
        <w:rPr>
          <w:rFonts w:cs="Arial"/>
          <w:lang w:val="hr-HR"/>
        </w:rPr>
      </w:pPr>
      <w:r w:rsidRPr="00B1666C">
        <w:rPr>
          <w:rFonts w:cs="Arial"/>
          <w:lang w:val="hr-HR"/>
        </w:rPr>
        <w:t>Komunalna</w:t>
      </w:r>
      <w:r w:rsidRPr="00B1666C">
        <w:rPr>
          <w:rFonts w:cs="Arial"/>
          <w:spacing w:val="36"/>
          <w:lang w:val="hr-HR"/>
        </w:rPr>
        <w:t xml:space="preserve"> </w:t>
      </w:r>
      <w:r w:rsidRPr="00B1666C">
        <w:rPr>
          <w:rFonts w:cs="Arial"/>
          <w:lang w:val="hr-HR"/>
        </w:rPr>
        <w:t>infrastruktura</w:t>
      </w:r>
      <w:r w:rsidRPr="00B1666C">
        <w:rPr>
          <w:rFonts w:cs="Arial"/>
          <w:spacing w:val="36"/>
          <w:lang w:val="hr-HR"/>
        </w:rPr>
        <w:t xml:space="preserve"> </w:t>
      </w:r>
      <w:r w:rsidRPr="00B1666C">
        <w:rPr>
          <w:rFonts w:cs="Arial"/>
          <w:lang w:val="hr-HR"/>
        </w:rPr>
        <w:t>smješta</w:t>
      </w:r>
      <w:r w:rsidRPr="00B1666C">
        <w:rPr>
          <w:rFonts w:cs="Arial"/>
          <w:spacing w:val="34"/>
          <w:lang w:val="hr-HR"/>
        </w:rPr>
        <w:t xml:space="preserve"> </w:t>
      </w:r>
      <w:r w:rsidRPr="00B1666C">
        <w:rPr>
          <w:rFonts w:cs="Arial"/>
          <w:lang w:val="hr-HR"/>
        </w:rPr>
        <w:t>se</w:t>
      </w:r>
      <w:r w:rsidRPr="00B1666C">
        <w:rPr>
          <w:rFonts w:cs="Arial"/>
          <w:spacing w:val="36"/>
          <w:lang w:val="hr-HR"/>
        </w:rPr>
        <w:t xml:space="preserve"> </w:t>
      </w:r>
      <w:r w:rsidRPr="00B1666C">
        <w:rPr>
          <w:rFonts w:cs="Arial"/>
          <w:lang w:val="hr-HR"/>
        </w:rPr>
        <w:t>u</w:t>
      </w:r>
      <w:r w:rsidRPr="00B1666C">
        <w:rPr>
          <w:rFonts w:cs="Arial"/>
          <w:spacing w:val="34"/>
          <w:lang w:val="hr-HR"/>
        </w:rPr>
        <w:t xml:space="preserve"> </w:t>
      </w:r>
      <w:r w:rsidRPr="00B1666C">
        <w:rPr>
          <w:rFonts w:cs="Arial"/>
          <w:lang w:val="hr-HR"/>
        </w:rPr>
        <w:t>pojas</w:t>
      </w:r>
      <w:r w:rsidRPr="00B1666C">
        <w:rPr>
          <w:rFonts w:cs="Arial"/>
          <w:spacing w:val="34"/>
          <w:lang w:val="hr-HR"/>
        </w:rPr>
        <w:t xml:space="preserve"> </w:t>
      </w:r>
      <w:r w:rsidRPr="00B1666C">
        <w:rPr>
          <w:rFonts w:cs="Arial"/>
          <w:lang w:val="hr-HR"/>
        </w:rPr>
        <w:t>prometnice</w:t>
      </w:r>
      <w:r w:rsidRPr="00B1666C">
        <w:rPr>
          <w:rFonts w:cs="Arial"/>
          <w:spacing w:val="37"/>
          <w:lang w:val="hr-HR"/>
        </w:rPr>
        <w:t xml:space="preserve"> </w:t>
      </w:r>
      <w:r w:rsidRPr="00B1666C">
        <w:rPr>
          <w:rFonts w:cs="Arial"/>
          <w:lang w:val="hr-HR"/>
        </w:rPr>
        <w:t>sukladno</w:t>
      </w:r>
      <w:r w:rsidRPr="00B1666C">
        <w:rPr>
          <w:rFonts w:cs="Arial"/>
          <w:spacing w:val="36"/>
          <w:lang w:val="hr-HR"/>
        </w:rPr>
        <w:t xml:space="preserve"> </w:t>
      </w:r>
      <w:r w:rsidRPr="00B1666C">
        <w:rPr>
          <w:rFonts w:cs="Arial"/>
          <w:lang w:val="hr-HR"/>
        </w:rPr>
        <w:t>posebnim</w:t>
      </w:r>
      <w:r w:rsidRPr="00B1666C">
        <w:rPr>
          <w:rFonts w:cs="Arial"/>
          <w:spacing w:val="37"/>
          <w:lang w:val="hr-HR"/>
        </w:rPr>
        <w:t xml:space="preserve"> </w:t>
      </w:r>
      <w:r w:rsidRPr="00B1666C">
        <w:rPr>
          <w:rFonts w:cs="Arial"/>
          <w:lang w:val="hr-HR"/>
        </w:rPr>
        <w:t>propisima</w:t>
      </w:r>
      <w:r w:rsidRPr="00B1666C">
        <w:rPr>
          <w:rFonts w:cs="Arial"/>
          <w:spacing w:val="34"/>
          <w:lang w:val="hr-HR"/>
        </w:rPr>
        <w:t xml:space="preserve"> </w:t>
      </w:r>
      <w:r w:rsidRPr="00B1666C">
        <w:rPr>
          <w:rFonts w:cs="Arial"/>
          <w:lang w:val="hr-HR"/>
        </w:rPr>
        <w:t>te</w:t>
      </w:r>
      <w:r w:rsidRPr="00B1666C">
        <w:rPr>
          <w:rFonts w:cs="Arial"/>
          <w:spacing w:val="57"/>
          <w:lang w:val="hr-HR"/>
        </w:rPr>
        <w:t xml:space="preserve"> </w:t>
      </w:r>
      <w:r w:rsidRPr="00B1666C">
        <w:rPr>
          <w:rFonts w:cs="Arial"/>
          <w:lang w:val="hr-HR"/>
        </w:rPr>
        <w:t>uvjetima nadležnih službi.</w:t>
      </w:r>
    </w:p>
    <w:p w:rsidR="00B1666C" w:rsidRPr="00B1666C" w:rsidRDefault="00B1666C" w:rsidP="00B1666C">
      <w:pPr>
        <w:pStyle w:val="BodyText"/>
        <w:jc w:val="both"/>
        <w:rPr>
          <w:rFonts w:cs="Arial"/>
          <w:lang w:val="hr-HR"/>
        </w:rPr>
      </w:pPr>
      <w:r w:rsidRPr="00B1666C">
        <w:rPr>
          <w:rFonts w:cs="Arial"/>
          <w:lang w:val="hr-HR"/>
        </w:rPr>
        <w:t>(2) Pri</w:t>
      </w:r>
      <w:r w:rsidRPr="00B1666C">
        <w:rPr>
          <w:rFonts w:cs="Arial"/>
          <w:spacing w:val="20"/>
          <w:lang w:val="hr-HR"/>
        </w:rPr>
        <w:t xml:space="preserve"> </w:t>
      </w:r>
      <w:r w:rsidRPr="00B1666C">
        <w:rPr>
          <w:rFonts w:cs="Arial"/>
          <w:lang w:val="hr-HR"/>
        </w:rPr>
        <w:t>rekonstrukciji</w:t>
      </w:r>
      <w:r w:rsidRPr="00B1666C">
        <w:rPr>
          <w:rFonts w:cs="Arial"/>
          <w:spacing w:val="20"/>
          <w:lang w:val="hr-HR"/>
        </w:rPr>
        <w:t xml:space="preserve"> </w:t>
      </w:r>
      <w:r w:rsidRPr="00B1666C">
        <w:rPr>
          <w:rFonts w:cs="Arial"/>
          <w:lang w:val="hr-HR"/>
        </w:rPr>
        <w:t>određene</w:t>
      </w:r>
      <w:r w:rsidRPr="00B1666C">
        <w:rPr>
          <w:rFonts w:cs="Arial"/>
          <w:spacing w:val="21"/>
          <w:lang w:val="hr-HR"/>
        </w:rPr>
        <w:t xml:space="preserve"> </w:t>
      </w:r>
      <w:r w:rsidRPr="00B1666C">
        <w:rPr>
          <w:rFonts w:cs="Arial"/>
          <w:lang w:val="hr-HR"/>
        </w:rPr>
        <w:t>cestovne</w:t>
      </w:r>
      <w:r w:rsidRPr="00B1666C">
        <w:rPr>
          <w:rFonts w:cs="Arial"/>
          <w:spacing w:val="20"/>
          <w:lang w:val="hr-HR"/>
        </w:rPr>
        <w:t xml:space="preserve"> </w:t>
      </w:r>
      <w:r w:rsidRPr="00B1666C">
        <w:rPr>
          <w:rFonts w:cs="Arial"/>
          <w:lang w:val="hr-HR"/>
        </w:rPr>
        <w:t>i</w:t>
      </w:r>
      <w:r w:rsidRPr="00B1666C">
        <w:rPr>
          <w:rFonts w:cs="Arial"/>
          <w:spacing w:val="20"/>
          <w:lang w:val="hr-HR"/>
        </w:rPr>
        <w:t xml:space="preserve"> </w:t>
      </w:r>
      <w:r w:rsidRPr="00B1666C">
        <w:rPr>
          <w:rFonts w:cs="Arial"/>
          <w:lang w:val="hr-HR"/>
        </w:rPr>
        <w:t>ulične</w:t>
      </w:r>
      <w:r w:rsidRPr="00B1666C">
        <w:rPr>
          <w:rFonts w:cs="Arial"/>
          <w:spacing w:val="23"/>
          <w:lang w:val="hr-HR"/>
        </w:rPr>
        <w:t xml:space="preserve"> </w:t>
      </w:r>
      <w:r w:rsidRPr="00B1666C">
        <w:rPr>
          <w:rFonts w:cs="Arial"/>
          <w:lang w:val="hr-HR"/>
        </w:rPr>
        <w:t>dionice</w:t>
      </w:r>
      <w:r w:rsidRPr="00B1666C">
        <w:rPr>
          <w:rFonts w:cs="Arial"/>
          <w:spacing w:val="23"/>
          <w:lang w:val="hr-HR"/>
        </w:rPr>
        <w:t xml:space="preserve"> </w:t>
      </w:r>
      <w:r w:rsidRPr="00B1666C">
        <w:rPr>
          <w:rFonts w:cs="Arial"/>
          <w:lang w:val="hr-HR"/>
        </w:rPr>
        <w:t>obavezna</w:t>
      </w:r>
      <w:r w:rsidRPr="00B1666C">
        <w:rPr>
          <w:rFonts w:cs="Arial"/>
          <w:spacing w:val="18"/>
          <w:lang w:val="hr-HR"/>
        </w:rPr>
        <w:t xml:space="preserve"> </w:t>
      </w:r>
      <w:r w:rsidRPr="00B1666C">
        <w:rPr>
          <w:rFonts w:cs="Arial"/>
          <w:lang w:val="hr-HR"/>
        </w:rPr>
        <w:t>je</w:t>
      </w:r>
      <w:r w:rsidRPr="00B1666C">
        <w:rPr>
          <w:rFonts w:cs="Arial"/>
          <w:spacing w:val="23"/>
          <w:lang w:val="hr-HR"/>
        </w:rPr>
        <w:t xml:space="preserve"> </w:t>
      </w:r>
      <w:r w:rsidRPr="00B1666C">
        <w:rPr>
          <w:rFonts w:cs="Arial"/>
          <w:lang w:val="hr-HR"/>
        </w:rPr>
        <w:t>i</w:t>
      </w:r>
      <w:r w:rsidRPr="00B1666C">
        <w:rPr>
          <w:rFonts w:cs="Arial"/>
          <w:spacing w:val="20"/>
          <w:lang w:val="hr-HR"/>
        </w:rPr>
        <w:t xml:space="preserve"> </w:t>
      </w:r>
      <w:r w:rsidRPr="00B1666C">
        <w:rPr>
          <w:rFonts w:cs="Arial"/>
          <w:lang w:val="hr-HR"/>
        </w:rPr>
        <w:t>rekonstrukcija</w:t>
      </w:r>
      <w:r w:rsidRPr="00B1666C">
        <w:rPr>
          <w:rFonts w:cs="Arial"/>
          <w:spacing w:val="55"/>
          <w:lang w:val="hr-HR"/>
        </w:rPr>
        <w:t xml:space="preserve"> </w:t>
      </w:r>
      <w:r w:rsidRPr="00B1666C">
        <w:rPr>
          <w:rFonts w:cs="Arial"/>
          <w:lang w:val="hr-HR"/>
        </w:rPr>
        <w:t>pripadajućeg</w:t>
      </w:r>
      <w:r w:rsidRPr="00B1666C">
        <w:rPr>
          <w:rFonts w:cs="Arial"/>
          <w:spacing w:val="10"/>
          <w:lang w:val="hr-HR"/>
        </w:rPr>
        <w:t xml:space="preserve"> </w:t>
      </w:r>
      <w:r w:rsidRPr="00B1666C">
        <w:rPr>
          <w:rFonts w:cs="Arial"/>
          <w:lang w:val="hr-HR"/>
        </w:rPr>
        <w:t>dijela</w:t>
      </w:r>
      <w:r w:rsidRPr="00B1666C">
        <w:rPr>
          <w:rFonts w:cs="Arial"/>
          <w:spacing w:val="7"/>
          <w:lang w:val="hr-HR"/>
        </w:rPr>
        <w:t xml:space="preserve"> </w:t>
      </w:r>
      <w:r w:rsidRPr="00B1666C">
        <w:rPr>
          <w:rFonts w:cs="Arial"/>
          <w:lang w:val="hr-HR"/>
        </w:rPr>
        <w:t>telekomunikacijske</w:t>
      </w:r>
      <w:r w:rsidRPr="00B1666C">
        <w:rPr>
          <w:rFonts w:cs="Arial"/>
          <w:spacing w:val="10"/>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komunalne</w:t>
      </w:r>
      <w:r w:rsidRPr="00B1666C">
        <w:rPr>
          <w:rFonts w:cs="Arial"/>
          <w:spacing w:val="12"/>
          <w:lang w:val="hr-HR"/>
        </w:rPr>
        <w:t xml:space="preserve"> </w:t>
      </w:r>
      <w:r w:rsidRPr="00B1666C">
        <w:rPr>
          <w:rFonts w:cs="Arial"/>
          <w:lang w:val="hr-HR"/>
        </w:rPr>
        <w:t>infrastrukturne</w:t>
      </w:r>
      <w:r w:rsidRPr="00B1666C">
        <w:rPr>
          <w:rFonts w:cs="Arial"/>
          <w:spacing w:val="7"/>
          <w:lang w:val="hr-HR"/>
        </w:rPr>
        <w:t xml:space="preserve"> </w:t>
      </w:r>
      <w:r w:rsidRPr="00B1666C">
        <w:rPr>
          <w:rFonts w:cs="Arial"/>
          <w:lang w:val="hr-HR"/>
        </w:rPr>
        <w:t>mreže</w:t>
      </w:r>
      <w:r w:rsidRPr="00B1666C">
        <w:rPr>
          <w:rFonts w:cs="Arial"/>
          <w:spacing w:val="9"/>
          <w:lang w:val="hr-HR"/>
        </w:rPr>
        <w:t xml:space="preserve"> </w:t>
      </w:r>
      <w:r w:rsidRPr="00B1666C">
        <w:rPr>
          <w:rFonts w:cs="Arial"/>
          <w:lang w:val="hr-HR"/>
        </w:rPr>
        <w:t>koja</w:t>
      </w:r>
      <w:r w:rsidRPr="00B1666C">
        <w:rPr>
          <w:rFonts w:cs="Arial"/>
          <w:spacing w:val="10"/>
          <w:lang w:val="hr-HR"/>
        </w:rPr>
        <w:t xml:space="preserve"> </w:t>
      </w:r>
      <w:r w:rsidRPr="00B1666C">
        <w:rPr>
          <w:rFonts w:cs="Arial"/>
          <w:lang w:val="hr-HR"/>
        </w:rPr>
        <w:t>se</w:t>
      </w:r>
      <w:r w:rsidRPr="00B1666C">
        <w:rPr>
          <w:rFonts w:cs="Arial"/>
          <w:spacing w:val="10"/>
          <w:lang w:val="hr-HR"/>
        </w:rPr>
        <w:t xml:space="preserve"> </w:t>
      </w:r>
      <w:r w:rsidRPr="00B1666C">
        <w:rPr>
          <w:rFonts w:cs="Arial"/>
          <w:lang w:val="hr-HR"/>
        </w:rPr>
        <w:t>nalazi/ili</w:t>
      </w:r>
      <w:r w:rsidRPr="00B1666C">
        <w:rPr>
          <w:rFonts w:cs="Arial"/>
          <w:spacing w:val="9"/>
          <w:lang w:val="hr-HR"/>
        </w:rPr>
        <w:t xml:space="preserve"> </w:t>
      </w:r>
      <w:r w:rsidRPr="00B1666C">
        <w:rPr>
          <w:rFonts w:cs="Arial"/>
          <w:lang w:val="hr-HR"/>
        </w:rPr>
        <w:t>je</w:t>
      </w:r>
      <w:r w:rsidRPr="00B1666C">
        <w:rPr>
          <w:rFonts w:cs="Arial"/>
          <w:spacing w:val="77"/>
          <w:lang w:val="hr-HR"/>
        </w:rPr>
        <w:t xml:space="preserve"> </w:t>
      </w:r>
      <w:r w:rsidRPr="00B1666C">
        <w:rPr>
          <w:rFonts w:cs="Arial"/>
          <w:lang w:val="hr-HR"/>
        </w:rPr>
        <w:t>planirana</w:t>
      </w:r>
      <w:r w:rsidRPr="00B1666C">
        <w:rPr>
          <w:rFonts w:cs="Arial"/>
          <w:spacing w:val="3"/>
          <w:lang w:val="hr-HR"/>
        </w:rPr>
        <w:t xml:space="preserve"> </w:t>
      </w:r>
      <w:r w:rsidRPr="00B1666C">
        <w:rPr>
          <w:rFonts w:cs="Arial"/>
          <w:lang w:val="hr-HR"/>
        </w:rPr>
        <w:t>u</w:t>
      </w:r>
      <w:r w:rsidRPr="00B1666C">
        <w:rPr>
          <w:rFonts w:cs="Arial"/>
          <w:spacing w:val="3"/>
          <w:lang w:val="hr-HR"/>
        </w:rPr>
        <w:t xml:space="preserve"> </w:t>
      </w:r>
      <w:r w:rsidRPr="00B1666C">
        <w:rPr>
          <w:rFonts w:cs="Arial"/>
          <w:lang w:val="hr-HR"/>
        </w:rPr>
        <w:t>cestama</w:t>
      </w:r>
      <w:r w:rsidRPr="00B1666C">
        <w:rPr>
          <w:rFonts w:cs="Arial"/>
          <w:spacing w:val="3"/>
          <w:lang w:val="hr-HR"/>
        </w:rPr>
        <w:t xml:space="preserve"> </w:t>
      </w:r>
      <w:r w:rsidRPr="00B1666C">
        <w:rPr>
          <w:rFonts w:cs="Arial"/>
          <w:spacing w:val="-2"/>
          <w:lang w:val="hr-HR"/>
        </w:rPr>
        <w:t>ili</w:t>
      </w:r>
      <w:r w:rsidRPr="00B1666C">
        <w:rPr>
          <w:rFonts w:cs="Arial"/>
          <w:spacing w:val="2"/>
          <w:lang w:val="hr-HR"/>
        </w:rPr>
        <w:t xml:space="preserve"> </w:t>
      </w:r>
      <w:r w:rsidRPr="00B1666C">
        <w:rPr>
          <w:rFonts w:cs="Arial"/>
          <w:lang w:val="hr-HR"/>
        </w:rPr>
        <w:t>ulicama</w:t>
      </w:r>
      <w:r w:rsidRPr="00B1666C">
        <w:rPr>
          <w:rFonts w:cs="Arial"/>
          <w:spacing w:val="3"/>
          <w:lang w:val="hr-HR"/>
        </w:rPr>
        <w:t xml:space="preserve"> </w:t>
      </w:r>
      <w:r w:rsidRPr="00B1666C">
        <w:rPr>
          <w:rFonts w:cs="Arial"/>
          <w:lang w:val="hr-HR"/>
        </w:rPr>
        <w:t>uz</w:t>
      </w:r>
      <w:r w:rsidRPr="00B1666C">
        <w:rPr>
          <w:rFonts w:cs="Arial"/>
          <w:spacing w:val="3"/>
          <w:lang w:val="hr-HR"/>
        </w:rPr>
        <w:t xml:space="preserve"> </w:t>
      </w:r>
      <w:r w:rsidRPr="00B1666C">
        <w:rPr>
          <w:rFonts w:cs="Arial"/>
          <w:lang w:val="hr-HR"/>
        </w:rPr>
        <w:t>uspostavu</w:t>
      </w:r>
      <w:r w:rsidRPr="00B1666C">
        <w:rPr>
          <w:rFonts w:cs="Arial"/>
          <w:spacing w:val="2"/>
          <w:lang w:val="hr-HR"/>
        </w:rPr>
        <w:t xml:space="preserve"> </w:t>
      </w:r>
      <w:r w:rsidRPr="00B1666C">
        <w:rPr>
          <w:rFonts w:cs="Arial"/>
          <w:lang w:val="hr-HR"/>
        </w:rPr>
        <w:t>zaštitnog</w:t>
      </w:r>
      <w:r w:rsidRPr="00B1666C">
        <w:rPr>
          <w:rFonts w:cs="Arial"/>
          <w:spacing w:val="3"/>
          <w:lang w:val="hr-HR"/>
        </w:rPr>
        <w:t xml:space="preserve"> </w:t>
      </w:r>
      <w:r w:rsidRPr="00B1666C">
        <w:rPr>
          <w:rFonts w:cs="Arial"/>
          <w:lang w:val="hr-HR"/>
        </w:rPr>
        <w:t>zelenila</w:t>
      </w:r>
      <w:r w:rsidRPr="00B1666C">
        <w:rPr>
          <w:rFonts w:cs="Arial"/>
          <w:spacing w:val="3"/>
          <w:lang w:val="hr-HR"/>
        </w:rPr>
        <w:t xml:space="preserve"> </w:t>
      </w:r>
      <w:r w:rsidRPr="00B1666C">
        <w:rPr>
          <w:rFonts w:cs="Arial"/>
          <w:lang w:val="hr-HR"/>
        </w:rPr>
        <w:t>minimalne</w:t>
      </w:r>
      <w:r w:rsidRPr="00B1666C">
        <w:rPr>
          <w:rFonts w:cs="Arial"/>
          <w:spacing w:val="2"/>
          <w:lang w:val="hr-HR"/>
        </w:rPr>
        <w:t xml:space="preserve"> </w:t>
      </w:r>
      <w:r w:rsidRPr="00B1666C">
        <w:rPr>
          <w:rFonts w:cs="Arial"/>
          <w:lang w:val="hr-HR"/>
        </w:rPr>
        <w:t>širine</w:t>
      </w:r>
      <w:r w:rsidRPr="00B1666C">
        <w:rPr>
          <w:rFonts w:cs="Arial"/>
          <w:spacing w:val="2"/>
          <w:lang w:val="hr-HR"/>
        </w:rPr>
        <w:t xml:space="preserve"> </w:t>
      </w:r>
      <w:r w:rsidRPr="00B1666C">
        <w:rPr>
          <w:rFonts w:cs="Arial"/>
          <w:lang w:val="hr-HR"/>
        </w:rPr>
        <w:t>2,0</w:t>
      </w:r>
      <w:r w:rsidRPr="00B1666C">
        <w:rPr>
          <w:rFonts w:cs="Arial"/>
          <w:spacing w:val="3"/>
          <w:lang w:val="hr-HR"/>
        </w:rPr>
        <w:t xml:space="preserve"> </w:t>
      </w:r>
      <w:r w:rsidRPr="00B1666C">
        <w:rPr>
          <w:rFonts w:cs="Arial"/>
          <w:lang w:val="hr-HR"/>
        </w:rPr>
        <w:t>m</w:t>
      </w:r>
      <w:r w:rsidRPr="00B1666C">
        <w:rPr>
          <w:rFonts w:cs="Arial"/>
          <w:spacing w:val="1"/>
          <w:lang w:val="hr-HR"/>
        </w:rPr>
        <w:t xml:space="preserve"> </w:t>
      </w:r>
      <w:r w:rsidRPr="00B1666C">
        <w:rPr>
          <w:rFonts w:cs="Arial"/>
          <w:lang w:val="hr-HR"/>
        </w:rPr>
        <w:t>s</w:t>
      </w:r>
      <w:r w:rsidRPr="00B1666C">
        <w:rPr>
          <w:rFonts w:cs="Arial"/>
          <w:spacing w:val="3"/>
          <w:lang w:val="hr-HR"/>
        </w:rPr>
        <w:t xml:space="preserve"> </w:t>
      </w:r>
      <w:r w:rsidRPr="00B1666C">
        <w:rPr>
          <w:rFonts w:cs="Arial"/>
          <w:lang w:val="hr-HR"/>
        </w:rPr>
        <w:t>obje</w:t>
      </w:r>
      <w:r w:rsidRPr="00B1666C">
        <w:rPr>
          <w:rFonts w:cs="Arial"/>
          <w:spacing w:val="53"/>
          <w:lang w:val="hr-HR"/>
        </w:rPr>
        <w:t xml:space="preserve"> </w:t>
      </w:r>
      <w:r w:rsidRPr="00B1666C">
        <w:rPr>
          <w:rFonts w:cs="Arial"/>
          <w:lang w:val="hr-HR"/>
        </w:rPr>
        <w:t>strane</w:t>
      </w:r>
      <w:r w:rsidRPr="00B1666C">
        <w:rPr>
          <w:rFonts w:cs="Arial"/>
          <w:spacing w:val="-2"/>
          <w:lang w:val="hr-HR"/>
        </w:rPr>
        <w:t xml:space="preserve"> </w:t>
      </w:r>
      <w:r w:rsidRPr="00B1666C">
        <w:rPr>
          <w:rFonts w:cs="Arial"/>
          <w:lang w:val="hr-HR"/>
        </w:rPr>
        <w:t>dionice koja se</w:t>
      </w:r>
      <w:r w:rsidRPr="00B1666C">
        <w:rPr>
          <w:rFonts w:cs="Arial"/>
          <w:spacing w:val="-2"/>
          <w:lang w:val="hr-HR"/>
        </w:rPr>
        <w:t xml:space="preserve"> </w:t>
      </w:r>
      <w:r w:rsidRPr="00B1666C">
        <w:rPr>
          <w:rFonts w:cs="Arial"/>
          <w:lang w:val="hr-HR"/>
        </w:rPr>
        <w:t>rekonstruira, ako</w:t>
      </w:r>
      <w:r w:rsidRPr="00B1666C">
        <w:rPr>
          <w:rFonts w:cs="Arial"/>
          <w:spacing w:val="-2"/>
          <w:lang w:val="hr-HR"/>
        </w:rPr>
        <w:t xml:space="preserve"> </w:t>
      </w:r>
      <w:r w:rsidRPr="00B1666C">
        <w:rPr>
          <w:rFonts w:cs="Arial"/>
          <w:lang w:val="hr-HR"/>
        </w:rPr>
        <w:t>to dopuštaju prostorni uvjeti.</w:t>
      </w:r>
    </w:p>
    <w:p w:rsidR="00B1666C" w:rsidRPr="00B1666C" w:rsidRDefault="00B1666C" w:rsidP="00B1666C">
      <w:pPr>
        <w:pStyle w:val="BodyText"/>
        <w:jc w:val="both"/>
        <w:rPr>
          <w:rFonts w:cs="Arial"/>
          <w:lang w:val="hr-HR"/>
        </w:rPr>
      </w:pPr>
      <w:r w:rsidRPr="00B1666C">
        <w:rPr>
          <w:rFonts w:cs="Arial"/>
          <w:lang w:val="hr-HR"/>
        </w:rPr>
        <w:t>(3) Regulacijska linija odvaja javnu</w:t>
      </w:r>
      <w:r w:rsidRPr="00B1666C">
        <w:rPr>
          <w:rFonts w:cs="Arial"/>
          <w:spacing w:val="-2"/>
          <w:lang w:val="hr-HR"/>
        </w:rPr>
        <w:t xml:space="preserve"> </w:t>
      </w:r>
      <w:r w:rsidRPr="00B1666C">
        <w:rPr>
          <w:rFonts w:cs="Arial"/>
          <w:lang w:val="hr-HR"/>
        </w:rPr>
        <w:t>površinu od privatne (u</w:t>
      </w:r>
      <w:r w:rsidRPr="00B1666C">
        <w:rPr>
          <w:rFonts w:cs="Arial"/>
          <w:spacing w:val="-2"/>
          <w:lang w:val="hr-HR"/>
        </w:rPr>
        <w:t xml:space="preserve"> smislu</w:t>
      </w:r>
      <w:r w:rsidRPr="00B1666C">
        <w:rPr>
          <w:rFonts w:cs="Arial"/>
          <w:lang w:val="hr-HR"/>
        </w:rPr>
        <w:t xml:space="preserve"> režima korištenja).</w:t>
      </w:r>
      <w:r w:rsidRPr="00B1666C">
        <w:rPr>
          <w:rFonts w:cs="Arial"/>
          <w:spacing w:val="57"/>
          <w:lang w:val="hr-HR"/>
        </w:rPr>
        <w:t xml:space="preserve"> </w:t>
      </w:r>
      <w:r w:rsidRPr="00B1666C">
        <w:rPr>
          <w:rFonts w:cs="Arial"/>
          <w:lang w:val="hr-HR"/>
        </w:rPr>
        <w:t>Minimalna</w:t>
      </w:r>
      <w:r w:rsidRPr="00B1666C">
        <w:rPr>
          <w:rFonts w:cs="Arial"/>
          <w:spacing w:val="19"/>
          <w:lang w:val="hr-HR"/>
        </w:rPr>
        <w:t xml:space="preserve"> </w:t>
      </w:r>
      <w:r w:rsidRPr="00B1666C">
        <w:rPr>
          <w:rFonts w:cs="Arial"/>
          <w:lang w:val="hr-HR"/>
        </w:rPr>
        <w:t>udaljenost</w:t>
      </w:r>
      <w:r w:rsidRPr="00B1666C">
        <w:rPr>
          <w:rFonts w:cs="Arial"/>
          <w:spacing w:val="16"/>
          <w:lang w:val="hr-HR"/>
        </w:rPr>
        <w:t xml:space="preserve"> </w:t>
      </w:r>
      <w:r w:rsidRPr="00B1666C">
        <w:rPr>
          <w:rFonts w:cs="Arial"/>
          <w:lang w:val="hr-HR"/>
        </w:rPr>
        <w:t>regulacijske</w:t>
      </w:r>
      <w:r w:rsidRPr="00B1666C">
        <w:rPr>
          <w:rFonts w:cs="Arial"/>
          <w:spacing w:val="19"/>
          <w:lang w:val="hr-HR"/>
        </w:rPr>
        <w:t xml:space="preserve"> </w:t>
      </w:r>
      <w:r w:rsidRPr="00B1666C">
        <w:rPr>
          <w:rFonts w:cs="Arial"/>
          <w:lang w:val="hr-HR"/>
        </w:rPr>
        <w:t>linije</w:t>
      </w:r>
      <w:r w:rsidRPr="00B1666C">
        <w:rPr>
          <w:rFonts w:cs="Arial"/>
          <w:spacing w:val="17"/>
          <w:lang w:val="hr-HR"/>
        </w:rPr>
        <w:t xml:space="preserve"> </w:t>
      </w:r>
      <w:r w:rsidRPr="00B1666C">
        <w:rPr>
          <w:rFonts w:cs="Arial"/>
          <w:lang w:val="hr-HR"/>
        </w:rPr>
        <w:t>od</w:t>
      </w:r>
      <w:r w:rsidRPr="00B1666C">
        <w:rPr>
          <w:rFonts w:cs="Arial"/>
          <w:spacing w:val="17"/>
          <w:lang w:val="hr-HR"/>
        </w:rPr>
        <w:t xml:space="preserve"> </w:t>
      </w:r>
      <w:r w:rsidRPr="00B1666C">
        <w:rPr>
          <w:rFonts w:cs="Arial"/>
          <w:lang w:val="hr-HR"/>
        </w:rPr>
        <w:t>ruba</w:t>
      </w:r>
      <w:r w:rsidRPr="00B1666C">
        <w:rPr>
          <w:rFonts w:cs="Arial"/>
          <w:spacing w:val="15"/>
          <w:lang w:val="hr-HR"/>
        </w:rPr>
        <w:t xml:space="preserve"> </w:t>
      </w:r>
      <w:r w:rsidRPr="00B1666C">
        <w:rPr>
          <w:rFonts w:cs="Arial"/>
          <w:lang w:val="hr-HR"/>
        </w:rPr>
        <w:t>kolnika</w:t>
      </w:r>
      <w:r w:rsidRPr="00B1666C">
        <w:rPr>
          <w:rFonts w:cs="Arial"/>
          <w:spacing w:val="19"/>
          <w:lang w:val="hr-HR"/>
        </w:rPr>
        <w:t xml:space="preserve"> </w:t>
      </w:r>
      <w:r w:rsidRPr="00B1666C">
        <w:rPr>
          <w:rFonts w:cs="Arial"/>
          <w:lang w:val="hr-HR"/>
        </w:rPr>
        <w:t>treba</w:t>
      </w:r>
      <w:r w:rsidRPr="00B1666C">
        <w:rPr>
          <w:rFonts w:cs="Arial"/>
          <w:spacing w:val="17"/>
          <w:lang w:val="hr-HR"/>
        </w:rPr>
        <w:t xml:space="preserve"> </w:t>
      </w:r>
      <w:r w:rsidRPr="00B1666C">
        <w:rPr>
          <w:rFonts w:cs="Arial"/>
          <w:lang w:val="hr-HR"/>
        </w:rPr>
        <w:t>osigurati</w:t>
      </w:r>
      <w:r w:rsidRPr="00B1666C">
        <w:rPr>
          <w:rFonts w:cs="Arial"/>
          <w:spacing w:val="15"/>
          <w:lang w:val="hr-HR"/>
        </w:rPr>
        <w:t xml:space="preserve"> </w:t>
      </w:r>
      <w:r w:rsidRPr="00B1666C">
        <w:rPr>
          <w:rFonts w:cs="Arial"/>
          <w:lang w:val="hr-HR"/>
        </w:rPr>
        <w:t>mogućnost</w:t>
      </w:r>
      <w:r w:rsidRPr="00B1666C">
        <w:rPr>
          <w:rFonts w:cs="Arial"/>
          <w:spacing w:val="18"/>
          <w:lang w:val="hr-HR"/>
        </w:rPr>
        <w:t xml:space="preserve"> </w:t>
      </w:r>
      <w:r w:rsidRPr="00B1666C">
        <w:rPr>
          <w:rFonts w:cs="Arial"/>
          <w:lang w:val="hr-HR"/>
        </w:rPr>
        <w:t>izgradnje</w:t>
      </w:r>
      <w:r w:rsidRPr="00B1666C">
        <w:rPr>
          <w:rFonts w:cs="Arial"/>
          <w:spacing w:val="75"/>
          <w:lang w:val="hr-HR"/>
        </w:rPr>
        <w:t xml:space="preserve"> </w:t>
      </w:r>
      <w:r w:rsidRPr="00B1666C">
        <w:rPr>
          <w:rFonts w:cs="Arial"/>
          <w:lang w:val="hr-HR"/>
        </w:rPr>
        <w:t>odvodnog</w:t>
      </w:r>
      <w:r w:rsidRPr="00B1666C">
        <w:rPr>
          <w:rFonts w:cs="Arial"/>
          <w:spacing w:val="7"/>
          <w:lang w:val="hr-HR"/>
        </w:rPr>
        <w:t xml:space="preserve"> </w:t>
      </w:r>
      <w:r w:rsidRPr="00B1666C">
        <w:rPr>
          <w:rFonts w:cs="Arial"/>
          <w:lang w:val="hr-HR"/>
        </w:rPr>
        <w:t>jarka,</w:t>
      </w:r>
      <w:r w:rsidRPr="00B1666C">
        <w:rPr>
          <w:rFonts w:cs="Arial"/>
          <w:spacing w:val="11"/>
          <w:lang w:val="hr-HR"/>
        </w:rPr>
        <w:t xml:space="preserve"> </w:t>
      </w:r>
      <w:r w:rsidRPr="00B1666C">
        <w:rPr>
          <w:rFonts w:cs="Arial"/>
          <w:lang w:val="hr-HR"/>
        </w:rPr>
        <w:t>usjeka</w:t>
      </w:r>
      <w:r w:rsidRPr="00B1666C">
        <w:rPr>
          <w:rFonts w:cs="Arial"/>
          <w:spacing w:val="5"/>
          <w:lang w:val="hr-HR"/>
        </w:rPr>
        <w:t xml:space="preserve"> </w:t>
      </w:r>
      <w:r w:rsidRPr="00B1666C">
        <w:rPr>
          <w:rFonts w:cs="Arial"/>
          <w:lang w:val="hr-HR"/>
        </w:rPr>
        <w:t>nasipa,</w:t>
      </w:r>
      <w:r w:rsidRPr="00B1666C">
        <w:rPr>
          <w:rFonts w:cs="Arial"/>
          <w:spacing w:val="11"/>
          <w:lang w:val="hr-HR"/>
        </w:rPr>
        <w:t xml:space="preserve"> </w:t>
      </w:r>
      <w:r w:rsidRPr="00B1666C">
        <w:rPr>
          <w:rFonts w:cs="Arial"/>
          <w:lang w:val="hr-HR"/>
        </w:rPr>
        <w:t>bankine</w:t>
      </w:r>
      <w:r w:rsidRPr="00B1666C">
        <w:rPr>
          <w:rFonts w:cs="Arial"/>
          <w:spacing w:val="7"/>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nogostupa,</w:t>
      </w:r>
      <w:r w:rsidRPr="00B1666C">
        <w:rPr>
          <w:rFonts w:cs="Arial"/>
          <w:spacing w:val="11"/>
          <w:lang w:val="hr-HR"/>
        </w:rPr>
        <w:t xml:space="preserve"> </w:t>
      </w:r>
      <w:r w:rsidRPr="00B1666C">
        <w:rPr>
          <w:rFonts w:cs="Arial"/>
          <w:lang w:val="hr-HR"/>
        </w:rPr>
        <w:t>a</w:t>
      </w:r>
      <w:r w:rsidRPr="00B1666C">
        <w:rPr>
          <w:rFonts w:cs="Arial"/>
          <w:spacing w:val="7"/>
          <w:lang w:val="hr-HR"/>
        </w:rPr>
        <w:t xml:space="preserve"> </w:t>
      </w:r>
      <w:r w:rsidRPr="00B1666C">
        <w:rPr>
          <w:rFonts w:cs="Arial"/>
          <w:lang w:val="hr-HR"/>
        </w:rPr>
        <w:t>ne</w:t>
      </w:r>
      <w:r w:rsidRPr="00B1666C">
        <w:rPr>
          <w:rFonts w:cs="Arial"/>
          <w:spacing w:val="7"/>
          <w:lang w:val="hr-HR"/>
        </w:rPr>
        <w:t xml:space="preserve"> </w:t>
      </w:r>
      <w:r w:rsidRPr="00B1666C">
        <w:rPr>
          <w:rFonts w:cs="Arial"/>
          <w:lang w:val="hr-HR"/>
        </w:rPr>
        <w:t>može</w:t>
      </w:r>
      <w:r w:rsidRPr="00B1666C">
        <w:rPr>
          <w:rFonts w:cs="Arial"/>
          <w:spacing w:val="7"/>
          <w:lang w:val="hr-HR"/>
        </w:rPr>
        <w:t xml:space="preserve"> </w:t>
      </w:r>
      <w:r w:rsidRPr="00B1666C">
        <w:rPr>
          <w:rFonts w:cs="Arial"/>
          <w:lang w:val="hr-HR"/>
        </w:rPr>
        <w:t>biti</w:t>
      </w:r>
      <w:r w:rsidRPr="00B1666C">
        <w:rPr>
          <w:rFonts w:cs="Arial"/>
          <w:spacing w:val="7"/>
          <w:lang w:val="hr-HR"/>
        </w:rPr>
        <w:t xml:space="preserve"> </w:t>
      </w:r>
      <w:r w:rsidRPr="00B1666C">
        <w:rPr>
          <w:rFonts w:cs="Arial"/>
          <w:spacing w:val="-2"/>
          <w:lang w:val="hr-HR"/>
        </w:rPr>
        <w:t>manja</w:t>
      </w:r>
      <w:r w:rsidRPr="00B1666C">
        <w:rPr>
          <w:rFonts w:cs="Arial"/>
          <w:spacing w:val="10"/>
          <w:lang w:val="hr-HR"/>
        </w:rPr>
        <w:t xml:space="preserve"> </w:t>
      </w:r>
      <w:r w:rsidRPr="00B1666C">
        <w:rPr>
          <w:rFonts w:cs="Arial"/>
          <w:lang w:val="hr-HR"/>
        </w:rPr>
        <w:t>od</w:t>
      </w:r>
      <w:r w:rsidRPr="00B1666C">
        <w:rPr>
          <w:rFonts w:cs="Arial"/>
          <w:spacing w:val="9"/>
          <w:lang w:val="hr-HR"/>
        </w:rPr>
        <w:t xml:space="preserve"> </w:t>
      </w:r>
      <w:r w:rsidRPr="00B1666C">
        <w:rPr>
          <w:rFonts w:cs="Arial"/>
          <w:lang w:val="hr-HR"/>
        </w:rPr>
        <w:t>one</w:t>
      </w:r>
      <w:r w:rsidRPr="00B1666C">
        <w:rPr>
          <w:rFonts w:cs="Arial"/>
          <w:spacing w:val="7"/>
          <w:lang w:val="hr-HR"/>
        </w:rPr>
        <w:t xml:space="preserve"> </w:t>
      </w:r>
      <w:r w:rsidRPr="00B1666C">
        <w:rPr>
          <w:rFonts w:cs="Arial"/>
          <w:lang w:val="hr-HR"/>
        </w:rPr>
        <w:t>određene</w:t>
      </w:r>
      <w:r w:rsidRPr="00B1666C">
        <w:rPr>
          <w:rFonts w:cs="Arial"/>
          <w:spacing w:val="65"/>
          <w:lang w:val="hr-HR"/>
        </w:rPr>
        <w:t xml:space="preserve"> </w:t>
      </w:r>
      <w:r w:rsidRPr="00B1666C">
        <w:rPr>
          <w:rFonts w:cs="Arial"/>
          <w:lang w:val="hr-HR"/>
        </w:rPr>
        <w:t>zakonskim propisima.</w:t>
      </w:r>
    </w:p>
    <w:p w:rsidR="00B1666C" w:rsidRPr="00B1666C" w:rsidRDefault="00B1666C" w:rsidP="00B1666C">
      <w:pPr>
        <w:pStyle w:val="BodyText"/>
        <w:jc w:val="both"/>
        <w:rPr>
          <w:rFonts w:cs="Arial"/>
          <w:lang w:val="hr-HR"/>
        </w:rPr>
      </w:pPr>
      <w:r w:rsidRPr="00B1666C">
        <w:rPr>
          <w:rFonts w:cs="Arial"/>
          <w:lang w:val="hr-HR"/>
        </w:rPr>
        <w:t>Minimalna udaljenost</w:t>
      </w:r>
      <w:r w:rsidRPr="00B1666C">
        <w:rPr>
          <w:rFonts w:cs="Arial"/>
          <w:spacing w:val="2"/>
          <w:lang w:val="hr-HR"/>
        </w:rPr>
        <w:t xml:space="preserve"> </w:t>
      </w:r>
      <w:r w:rsidRPr="00B1666C">
        <w:rPr>
          <w:rFonts w:cs="Arial"/>
          <w:lang w:val="hr-HR"/>
        </w:rPr>
        <w:t>građevinskog pravca od</w:t>
      </w:r>
      <w:r w:rsidRPr="00B1666C">
        <w:rPr>
          <w:rFonts w:cs="Arial"/>
          <w:spacing w:val="-2"/>
          <w:lang w:val="hr-HR"/>
        </w:rPr>
        <w:t xml:space="preserve"> </w:t>
      </w:r>
      <w:r w:rsidRPr="00B1666C">
        <w:rPr>
          <w:rFonts w:cs="Arial"/>
          <w:lang w:val="hr-HR"/>
        </w:rPr>
        <w:t>regulacijskog pravca iznosi</w:t>
      </w:r>
      <w:r w:rsidRPr="00B1666C">
        <w:rPr>
          <w:rFonts w:cs="Arial"/>
          <w:spacing w:val="-5"/>
          <w:lang w:val="hr-HR"/>
        </w:rPr>
        <w:t xml:space="preserve"> </w:t>
      </w:r>
      <w:r w:rsidRPr="00B1666C">
        <w:rPr>
          <w:rFonts w:cs="Arial"/>
          <w:lang w:val="hr-HR"/>
        </w:rPr>
        <w:t>5,0 m.</w:t>
      </w:r>
    </w:p>
    <w:p w:rsidR="00B1666C" w:rsidRPr="00B1666C" w:rsidRDefault="00B1666C" w:rsidP="00B1666C">
      <w:pPr>
        <w:pStyle w:val="BodyText"/>
        <w:jc w:val="both"/>
        <w:rPr>
          <w:rFonts w:cs="Arial"/>
          <w:lang w:val="hr-HR"/>
        </w:rPr>
      </w:pPr>
      <w:r w:rsidRPr="00B1666C">
        <w:rPr>
          <w:rFonts w:cs="Arial"/>
          <w:lang w:val="hr-HR"/>
        </w:rPr>
        <w:t>Minimalna</w:t>
      </w:r>
      <w:r w:rsidRPr="00B1666C">
        <w:rPr>
          <w:rFonts w:cs="Arial"/>
          <w:spacing w:val="-12"/>
          <w:lang w:val="hr-HR"/>
        </w:rPr>
        <w:t xml:space="preserve"> </w:t>
      </w:r>
      <w:r w:rsidRPr="00B1666C">
        <w:rPr>
          <w:rFonts w:cs="Arial"/>
          <w:lang w:val="hr-HR"/>
        </w:rPr>
        <w:t>udaljenost</w:t>
      </w:r>
      <w:r w:rsidRPr="00B1666C">
        <w:rPr>
          <w:rFonts w:cs="Arial"/>
          <w:spacing w:val="-13"/>
          <w:lang w:val="hr-HR"/>
        </w:rPr>
        <w:t xml:space="preserve"> </w:t>
      </w:r>
      <w:r w:rsidRPr="00B1666C">
        <w:rPr>
          <w:rFonts w:cs="Arial"/>
          <w:lang w:val="hr-HR"/>
        </w:rPr>
        <w:t>regulacijskog</w:t>
      </w:r>
      <w:r w:rsidRPr="00B1666C">
        <w:rPr>
          <w:rFonts w:cs="Arial"/>
          <w:spacing w:val="-12"/>
          <w:lang w:val="hr-HR"/>
        </w:rPr>
        <w:t xml:space="preserve"> </w:t>
      </w:r>
      <w:r w:rsidRPr="00B1666C">
        <w:rPr>
          <w:rFonts w:cs="Arial"/>
          <w:lang w:val="hr-HR"/>
        </w:rPr>
        <w:t>pravca</w:t>
      </w:r>
      <w:r w:rsidRPr="00B1666C">
        <w:rPr>
          <w:rFonts w:cs="Arial"/>
          <w:spacing w:val="-12"/>
          <w:lang w:val="hr-HR"/>
        </w:rPr>
        <w:t xml:space="preserve"> </w:t>
      </w:r>
      <w:r w:rsidRPr="00B1666C">
        <w:rPr>
          <w:rFonts w:cs="Arial"/>
          <w:lang w:val="hr-HR"/>
        </w:rPr>
        <w:t>od</w:t>
      </w:r>
      <w:r w:rsidRPr="00B1666C">
        <w:rPr>
          <w:rFonts w:cs="Arial"/>
          <w:spacing w:val="-12"/>
          <w:lang w:val="hr-HR"/>
        </w:rPr>
        <w:t xml:space="preserve"> </w:t>
      </w:r>
      <w:r w:rsidRPr="00B1666C">
        <w:rPr>
          <w:rFonts w:cs="Arial"/>
          <w:lang w:val="hr-HR"/>
        </w:rPr>
        <w:t>osi</w:t>
      </w:r>
      <w:r w:rsidRPr="00B1666C">
        <w:rPr>
          <w:rFonts w:cs="Arial"/>
          <w:spacing w:val="-15"/>
          <w:lang w:val="hr-HR"/>
        </w:rPr>
        <w:t xml:space="preserve"> </w:t>
      </w:r>
      <w:r w:rsidRPr="00B1666C">
        <w:rPr>
          <w:rFonts w:cs="Arial"/>
          <w:lang w:val="hr-HR"/>
        </w:rPr>
        <w:t>ceste</w:t>
      </w:r>
      <w:r w:rsidRPr="00B1666C">
        <w:rPr>
          <w:rFonts w:cs="Arial"/>
          <w:spacing w:val="-13"/>
          <w:lang w:val="hr-HR"/>
        </w:rPr>
        <w:t xml:space="preserve"> </w:t>
      </w:r>
      <w:r w:rsidRPr="00B1666C">
        <w:rPr>
          <w:rFonts w:cs="Arial"/>
          <w:lang w:val="hr-HR"/>
        </w:rPr>
        <w:t>treba</w:t>
      </w:r>
      <w:r w:rsidRPr="00B1666C">
        <w:rPr>
          <w:rFonts w:cs="Arial"/>
          <w:spacing w:val="-12"/>
          <w:lang w:val="hr-HR"/>
        </w:rPr>
        <w:t xml:space="preserve"> </w:t>
      </w:r>
      <w:r w:rsidRPr="00B1666C">
        <w:rPr>
          <w:rFonts w:cs="Arial"/>
          <w:lang w:val="hr-HR"/>
        </w:rPr>
        <w:t>iznositi</w:t>
      </w:r>
      <w:r w:rsidRPr="00B1666C">
        <w:rPr>
          <w:rFonts w:cs="Arial"/>
          <w:spacing w:val="-12"/>
          <w:lang w:val="hr-HR"/>
        </w:rPr>
        <w:t xml:space="preserve"> </w:t>
      </w:r>
      <w:r w:rsidRPr="00B1666C">
        <w:rPr>
          <w:rFonts w:cs="Arial"/>
          <w:lang w:val="hr-HR"/>
        </w:rPr>
        <w:t>minimalno</w:t>
      </w:r>
      <w:r w:rsidRPr="00B1666C">
        <w:rPr>
          <w:rFonts w:cs="Arial"/>
          <w:spacing w:val="-12"/>
          <w:lang w:val="hr-HR"/>
        </w:rPr>
        <w:t xml:space="preserve"> </w:t>
      </w:r>
      <w:r w:rsidRPr="00B1666C">
        <w:rPr>
          <w:rFonts w:cs="Arial"/>
          <w:lang w:val="hr-HR"/>
        </w:rPr>
        <w:t>polovinu</w:t>
      </w:r>
      <w:r w:rsidRPr="00B1666C">
        <w:rPr>
          <w:rFonts w:cs="Arial"/>
          <w:spacing w:val="-12"/>
          <w:lang w:val="hr-HR"/>
        </w:rPr>
        <w:t xml:space="preserve"> </w:t>
      </w:r>
      <w:r w:rsidRPr="00B1666C">
        <w:rPr>
          <w:rFonts w:cs="Arial"/>
          <w:lang w:val="hr-HR"/>
        </w:rPr>
        <w:t>širine</w:t>
      </w:r>
      <w:r w:rsidRPr="00B1666C">
        <w:rPr>
          <w:rFonts w:cs="Arial"/>
          <w:spacing w:val="61"/>
          <w:lang w:val="hr-HR"/>
        </w:rPr>
        <w:t xml:space="preserve"> </w:t>
      </w:r>
      <w:r w:rsidRPr="00B1666C">
        <w:rPr>
          <w:rFonts w:cs="Arial"/>
          <w:lang w:val="hr-HR"/>
        </w:rPr>
        <w:t>poprečnog profila prometnice definirane ovim</w:t>
      </w:r>
      <w:r w:rsidRPr="00B1666C">
        <w:rPr>
          <w:rFonts w:cs="Arial"/>
          <w:spacing w:val="1"/>
          <w:lang w:val="hr-HR"/>
        </w:rPr>
        <w:t xml:space="preserve"> </w:t>
      </w:r>
      <w:r w:rsidRPr="00B1666C">
        <w:rPr>
          <w:rFonts w:cs="Arial"/>
          <w:lang w:val="hr-HR"/>
        </w:rPr>
        <w:t>planom.</w:t>
      </w:r>
    </w:p>
    <w:p w:rsidR="00B1666C" w:rsidRPr="00B1666C" w:rsidRDefault="00B1666C" w:rsidP="00B1666C">
      <w:pPr>
        <w:pStyle w:val="BodyText"/>
        <w:jc w:val="both"/>
        <w:rPr>
          <w:rFonts w:cs="Arial"/>
          <w:lang w:val="hr-HR"/>
        </w:rPr>
      </w:pPr>
      <w:r w:rsidRPr="00B1666C">
        <w:rPr>
          <w:rFonts w:cs="Arial"/>
          <w:lang w:val="hr-HR"/>
        </w:rPr>
        <w:lastRenderedPageBreak/>
        <w:t>Udaljenost</w:t>
      </w:r>
      <w:r w:rsidRPr="00B1666C">
        <w:rPr>
          <w:rFonts w:cs="Arial"/>
          <w:spacing w:val="3"/>
          <w:lang w:val="hr-HR"/>
        </w:rPr>
        <w:t xml:space="preserve"> </w:t>
      </w:r>
      <w:r w:rsidRPr="00B1666C">
        <w:rPr>
          <w:rFonts w:cs="Arial"/>
          <w:lang w:val="hr-HR"/>
        </w:rPr>
        <w:t>regulacijskog</w:t>
      </w:r>
      <w:r w:rsidRPr="00B1666C">
        <w:rPr>
          <w:rFonts w:cs="Arial"/>
          <w:spacing w:val="1"/>
          <w:lang w:val="hr-HR"/>
        </w:rPr>
        <w:t xml:space="preserve"> </w:t>
      </w:r>
      <w:r w:rsidRPr="00B1666C">
        <w:rPr>
          <w:rFonts w:cs="Arial"/>
          <w:lang w:val="hr-HR"/>
        </w:rPr>
        <w:t>pravca</w:t>
      </w:r>
      <w:r w:rsidRPr="00B1666C">
        <w:rPr>
          <w:rFonts w:cs="Arial"/>
          <w:spacing w:val="3"/>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osi</w:t>
      </w:r>
      <w:r w:rsidRPr="00B1666C">
        <w:rPr>
          <w:rFonts w:cs="Arial"/>
          <w:spacing w:val="2"/>
          <w:lang w:val="hr-HR"/>
        </w:rPr>
        <w:t xml:space="preserve"> </w:t>
      </w:r>
      <w:r w:rsidRPr="00B1666C">
        <w:rPr>
          <w:rFonts w:cs="Arial"/>
          <w:lang w:val="hr-HR"/>
        </w:rPr>
        <w:t>kolnika</w:t>
      </w:r>
      <w:r w:rsidRPr="00B1666C">
        <w:rPr>
          <w:rFonts w:cs="Arial"/>
          <w:spacing w:val="5"/>
          <w:lang w:val="hr-HR"/>
        </w:rPr>
        <w:t xml:space="preserve"> </w:t>
      </w:r>
      <w:r w:rsidRPr="00B1666C">
        <w:rPr>
          <w:rFonts w:cs="Arial"/>
          <w:spacing w:val="-2"/>
          <w:lang w:val="hr-HR"/>
        </w:rPr>
        <w:t>ulice</w:t>
      </w:r>
      <w:r w:rsidRPr="00B1666C">
        <w:rPr>
          <w:rFonts w:cs="Arial"/>
          <w:spacing w:val="5"/>
          <w:lang w:val="hr-HR"/>
        </w:rPr>
        <w:t xml:space="preserve"> </w:t>
      </w:r>
      <w:r w:rsidRPr="00B1666C">
        <w:rPr>
          <w:rFonts w:cs="Arial"/>
          <w:lang w:val="hr-HR"/>
        </w:rPr>
        <w:t>ne može</w:t>
      </w:r>
      <w:r w:rsidRPr="00B1666C">
        <w:rPr>
          <w:rFonts w:cs="Arial"/>
          <w:spacing w:val="2"/>
          <w:lang w:val="hr-HR"/>
        </w:rPr>
        <w:t xml:space="preserve"> </w:t>
      </w:r>
      <w:r w:rsidRPr="00B1666C">
        <w:rPr>
          <w:rFonts w:cs="Arial"/>
          <w:lang w:val="hr-HR"/>
        </w:rPr>
        <w:t>biti</w:t>
      </w:r>
      <w:r w:rsidRPr="00B1666C">
        <w:rPr>
          <w:rFonts w:cs="Arial"/>
          <w:spacing w:val="2"/>
          <w:lang w:val="hr-HR"/>
        </w:rPr>
        <w:t xml:space="preserve"> </w:t>
      </w:r>
      <w:r w:rsidRPr="00B1666C">
        <w:rPr>
          <w:rFonts w:cs="Arial"/>
          <w:lang w:val="hr-HR"/>
        </w:rPr>
        <w:t>manja</w:t>
      </w:r>
      <w:r w:rsidRPr="00B1666C">
        <w:rPr>
          <w:rFonts w:cs="Arial"/>
          <w:spacing w:val="2"/>
          <w:lang w:val="hr-HR"/>
        </w:rPr>
        <w:t xml:space="preserve"> </w:t>
      </w:r>
      <w:r w:rsidRPr="00B1666C">
        <w:rPr>
          <w:rFonts w:cs="Arial"/>
          <w:spacing w:val="-2"/>
          <w:lang w:val="hr-HR"/>
        </w:rPr>
        <w:t>od</w:t>
      </w:r>
      <w:r w:rsidRPr="00B1666C">
        <w:rPr>
          <w:rFonts w:cs="Arial"/>
          <w:spacing w:val="5"/>
          <w:lang w:val="hr-HR"/>
        </w:rPr>
        <w:t xml:space="preserve"> </w:t>
      </w:r>
      <w:r w:rsidRPr="00B1666C">
        <w:rPr>
          <w:rFonts w:cs="Arial"/>
          <w:lang w:val="hr-HR"/>
        </w:rPr>
        <w:t>4,5</w:t>
      </w:r>
      <w:r w:rsidRPr="00B1666C">
        <w:rPr>
          <w:rFonts w:cs="Arial"/>
          <w:spacing w:val="2"/>
          <w:lang w:val="hr-HR"/>
        </w:rPr>
        <w:t xml:space="preserve"> </w:t>
      </w:r>
      <w:r w:rsidRPr="00B1666C">
        <w:rPr>
          <w:rFonts w:cs="Arial"/>
          <w:lang w:val="hr-HR"/>
        </w:rPr>
        <w:t>m,</w:t>
      </w:r>
      <w:r w:rsidRPr="00B1666C">
        <w:rPr>
          <w:rFonts w:cs="Arial"/>
          <w:spacing w:val="4"/>
          <w:lang w:val="hr-HR"/>
        </w:rPr>
        <w:t xml:space="preserve"> </w:t>
      </w:r>
      <w:r w:rsidRPr="00B1666C">
        <w:rPr>
          <w:rFonts w:cs="Arial"/>
          <w:lang w:val="hr-HR"/>
        </w:rPr>
        <w:t>osim</w:t>
      </w:r>
      <w:r w:rsidRPr="00B1666C">
        <w:rPr>
          <w:rFonts w:cs="Arial"/>
          <w:spacing w:val="4"/>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već</w:t>
      </w:r>
      <w:r w:rsidRPr="00B1666C">
        <w:rPr>
          <w:rFonts w:cs="Arial"/>
          <w:spacing w:val="51"/>
          <w:lang w:val="hr-HR"/>
        </w:rPr>
        <w:t xml:space="preserve"> </w:t>
      </w:r>
      <w:r w:rsidRPr="00B1666C">
        <w:rPr>
          <w:rFonts w:cs="Arial"/>
          <w:lang w:val="hr-HR"/>
        </w:rPr>
        <w:t>izgrađenim</w:t>
      </w:r>
      <w:r w:rsidRPr="00B1666C">
        <w:rPr>
          <w:rFonts w:cs="Arial"/>
          <w:spacing w:val="1"/>
          <w:lang w:val="hr-HR"/>
        </w:rPr>
        <w:t xml:space="preserve"> </w:t>
      </w:r>
      <w:r w:rsidRPr="00B1666C">
        <w:rPr>
          <w:rFonts w:cs="Arial"/>
          <w:lang w:val="hr-HR"/>
        </w:rPr>
        <w:t xml:space="preserve">dijelovima </w:t>
      </w:r>
      <w:r w:rsidRPr="00B1666C">
        <w:rPr>
          <w:rFonts w:cs="Arial"/>
          <w:spacing w:val="-2"/>
          <w:lang w:val="hr-HR"/>
        </w:rPr>
        <w:t>grada</w:t>
      </w:r>
      <w:r w:rsidRPr="00B1666C">
        <w:rPr>
          <w:rFonts w:cs="Arial"/>
          <w:lang w:val="hr-HR"/>
        </w:rPr>
        <w:t xml:space="preserve"> s formiranim ulicama,</w:t>
      </w:r>
      <w:r w:rsidRPr="00B1666C">
        <w:rPr>
          <w:rFonts w:cs="Arial"/>
          <w:spacing w:val="1"/>
          <w:lang w:val="hr-HR"/>
        </w:rPr>
        <w:t xml:space="preserve"> </w:t>
      </w:r>
      <w:r w:rsidRPr="00B1666C">
        <w:rPr>
          <w:rFonts w:cs="Arial"/>
          <w:lang w:val="hr-HR"/>
        </w:rPr>
        <w:t>ali ne</w:t>
      </w:r>
      <w:r w:rsidRPr="00B1666C">
        <w:rPr>
          <w:rFonts w:cs="Arial"/>
          <w:spacing w:val="-2"/>
          <w:lang w:val="hr-HR"/>
        </w:rPr>
        <w:t xml:space="preserve"> </w:t>
      </w:r>
      <w:r w:rsidRPr="00B1666C">
        <w:rPr>
          <w:rFonts w:cs="Arial"/>
          <w:lang w:val="hr-HR"/>
        </w:rPr>
        <w:t>manje od</w:t>
      </w:r>
      <w:r w:rsidRPr="00B1666C">
        <w:rPr>
          <w:rFonts w:cs="Arial"/>
          <w:spacing w:val="-2"/>
          <w:lang w:val="hr-HR"/>
        </w:rPr>
        <w:t xml:space="preserve"> </w:t>
      </w:r>
      <w:r w:rsidRPr="00B1666C">
        <w:rPr>
          <w:rFonts w:cs="Arial"/>
          <w:lang w:val="hr-HR"/>
        </w:rPr>
        <w:t>1,5</w:t>
      </w:r>
      <w:r w:rsidRPr="00B1666C">
        <w:rPr>
          <w:rFonts w:cs="Arial"/>
          <w:spacing w:val="-4"/>
          <w:lang w:val="hr-HR"/>
        </w:rPr>
        <w:t xml:space="preserve"> </w:t>
      </w:r>
      <w:r w:rsidRPr="00B1666C">
        <w:rPr>
          <w:rFonts w:cs="Arial"/>
          <w:lang w:val="hr-HR"/>
        </w:rPr>
        <w:t>m.</w:t>
      </w:r>
    </w:p>
    <w:p w:rsidR="00B1666C" w:rsidRPr="00B1666C" w:rsidRDefault="00B1666C" w:rsidP="00B1666C">
      <w:pPr>
        <w:pStyle w:val="BodyText"/>
        <w:jc w:val="both"/>
        <w:rPr>
          <w:rFonts w:cs="Arial"/>
          <w:lang w:val="hr-HR"/>
        </w:rPr>
      </w:pPr>
      <w:r w:rsidRPr="00B1666C">
        <w:rPr>
          <w:rFonts w:cs="Arial"/>
          <w:lang w:val="hr-HR"/>
        </w:rPr>
        <w:t>(4) U</w:t>
      </w:r>
      <w:r w:rsidRPr="00B1666C">
        <w:rPr>
          <w:rFonts w:cs="Arial"/>
          <w:spacing w:val="-5"/>
          <w:lang w:val="hr-HR"/>
        </w:rPr>
        <w:t xml:space="preserve"> </w:t>
      </w:r>
      <w:r w:rsidRPr="00B1666C">
        <w:rPr>
          <w:rFonts w:cs="Arial"/>
          <w:lang w:val="hr-HR"/>
        </w:rPr>
        <w:t>izgrađenom</w:t>
      </w:r>
      <w:r w:rsidRPr="00B1666C">
        <w:rPr>
          <w:rFonts w:cs="Arial"/>
          <w:spacing w:val="-6"/>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neizgrađenom</w:t>
      </w:r>
      <w:r w:rsidRPr="00B1666C">
        <w:rPr>
          <w:rFonts w:cs="Arial"/>
          <w:spacing w:val="-4"/>
          <w:lang w:val="hr-HR"/>
        </w:rPr>
        <w:t xml:space="preserve"> </w:t>
      </w:r>
      <w:r w:rsidRPr="00B1666C">
        <w:rPr>
          <w:rFonts w:cs="Arial"/>
          <w:lang w:val="hr-HR"/>
        </w:rPr>
        <w:t>uređenom</w:t>
      </w:r>
      <w:r w:rsidRPr="00B1666C">
        <w:rPr>
          <w:rFonts w:cs="Arial"/>
          <w:spacing w:val="-3"/>
          <w:lang w:val="hr-HR"/>
        </w:rPr>
        <w:t xml:space="preserve"> </w:t>
      </w:r>
      <w:r w:rsidRPr="00B1666C">
        <w:rPr>
          <w:rFonts w:cs="Arial"/>
          <w:lang w:val="hr-HR"/>
        </w:rPr>
        <w:t>dijelu</w:t>
      </w:r>
      <w:r w:rsidRPr="00B1666C">
        <w:rPr>
          <w:rFonts w:cs="Arial"/>
          <w:spacing w:val="-4"/>
          <w:lang w:val="hr-HR"/>
        </w:rPr>
        <w:t xml:space="preserve"> </w:t>
      </w:r>
      <w:r w:rsidRPr="00B1666C">
        <w:rPr>
          <w:rFonts w:cs="Arial"/>
          <w:lang w:val="hr-HR"/>
        </w:rPr>
        <w:t>građevinskog</w:t>
      </w:r>
      <w:r w:rsidRPr="00B1666C">
        <w:rPr>
          <w:rFonts w:cs="Arial"/>
          <w:spacing w:val="-7"/>
          <w:lang w:val="hr-HR"/>
        </w:rPr>
        <w:t xml:space="preserve"> </w:t>
      </w:r>
      <w:r w:rsidRPr="00B1666C">
        <w:rPr>
          <w:rFonts w:cs="Arial"/>
          <w:lang w:val="hr-HR"/>
        </w:rPr>
        <w:t>područja</w:t>
      </w:r>
      <w:r w:rsidRPr="00B1666C">
        <w:rPr>
          <w:rFonts w:cs="Arial"/>
          <w:spacing w:val="-7"/>
          <w:lang w:val="hr-HR"/>
        </w:rPr>
        <w:t xml:space="preserve"> </w:t>
      </w:r>
      <w:r w:rsidRPr="00B1666C">
        <w:rPr>
          <w:rFonts w:cs="Arial"/>
          <w:lang w:val="hr-HR"/>
        </w:rPr>
        <w:t>naselja,</w:t>
      </w:r>
      <w:r w:rsidRPr="00B1666C">
        <w:rPr>
          <w:rFonts w:cs="Arial"/>
          <w:spacing w:val="-6"/>
          <w:lang w:val="hr-HR"/>
        </w:rPr>
        <w:t xml:space="preserve"> </w:t>
      </w:r>
      <w:r w:rsidRPr="00B1666C">
        <w:rPr>
          <w:rFonts w:cs="Arial"/>
          <w:lang w:val="hr-HR"/>
        </w:rPr>
        <w:t>omogućuje</w:t>
      </w:r>
      <w:r w:rsidRPr="00B1666C">
        <w:rPr>
          <w:rFonts w:cs="Arial"/>
          <w:spacing w:val="63"/>
          <w:lang w:val="hr-HR"/>
        </w:rPr>
        <w:t xml:space="preserve"> </w:t>
      </w:r>
      <w:r w:rsidRPr="00B1666C">
        <w:rPr>
          <w:rFonts w:cs="Arial"/>
          <w:lang w:val="hr-HR"/>
        </w:rPr>
        <w:t>se</w:t>
      </w:r>
      <w:r w:rsidRPr="00B1666C">
        <w:rPr>
          <w:rFonts w:cs="Arial"/>
          <w:spacing w:val="36"/>
          <w:lang w:val="hr-HR"/>
        </w:rPr>
        <w:t xml:space="preserve"> </w:t>
      </w:r>
      <w:r w:rsidRPr="00B1666C">
        <w:rPr>
          <w:rFonts w:cs="Arial"/>
          <w:lang w:val="hr-HR"/>
        </w:rPr>
        <w:t>uređenje</w:t>
      </w:r>
      <w:r w:rsidRPr="00B1666C">
        <w:rPr>
          <w:rFonts w:cs="Arial"/>
          <w:spacing w:val="34"/>
          <w:lang w:val="hr-HR"/>
        </w:rPr>
        <w:t xml:space="preserve"> </w:t>
      </w:r>
      <w:r w:rsidRPr="00B1666C">
        <w:rPr>
          <w:rFonts w:cs="Arial"/>
          <w:lang w:val="hr-HR"/>
        </w:rPr>
        <w:t>kolnog</w:t>
      </w:r>
      <w:r w:rsidRPr="00B1666C">
        <w:rPr>
          <w:rFonts w:cs="Arial"/>
          <w:spacing w:val="36"/>
          <w:lang w:val="hr-HR"/>
        </w:rPr>
        <w:t xml:space="preserve"> </w:t>
      </w:r>
      <w:r w:rsidRPr="00B1666C">
        <w:rPr>
          <w:rFonts w:cs="Arial"/>
          <w:lang w:val="hr-HR"/>
        </w:rPr>
        <w:t>pristupa</w:t>
      </w:r>
      <w:r w:rsidRPr="00B1666C">
        <w:rPr>
          <w:rFonts w:cs="Arial"/>
          <w:spacing w:val="36"/>
          <w:lang w:val="hr-HR"/>
        </w:rPr>
        <w:t xml:space="preserve"> </w:t>
      </w:r>
      <w:r w:rsidRPr="00B1666C">
        <w:rPr>
          <w:rFonts w:cs="Arial"/>
          <w:lang w:val="hr-HR"/>
        </w:rPr>
        <w:t>za</w:t>
      </w:r>
      <w:r w:rsidRPr="00B1666C">
        <w:rPr>
          <w:rFonts w:cs="Arial"/>
          <w:spacing w:val="34"/>
          <w:lang w:val="hr-HR"/>
        </w:rPr>
        <w:t xml:space="preserve"> </w:t>
      </w:r>
      <w:r w:rsidRPr="00B1666C">
        <w:rPr>
          <w:rFonts w:cs="Arial"/>
          <w:lang w:val="hr-HR"/>
        </w:rPr>
        <w:t>niske</w:t>
      </w:r>
      <w:r w:rsidRPr="00B1666C">
        <w:rPr>
          <w:rFonts w:cs="Arial"/>
          <w:spacing w:val="36"/>
          <w:lang w:val="hr-HR"/>
        </w:rPr>
        <w:t xml:space="preserve"> </w:t>
      </w:r>
      <w:r w:rsidRPr="00B1666C">
        <w:rPr>
          <w:rFonts w:cs="Arial"/>
          <w:lang w:val="hr-HR"/>
        </w:rPr>
        <w:t>građevine</w:t>
      </w:r>
      <w:r w:rsidRPr="00B1666C">
        <w:rPr>
          <w:rFonts w:cs="Arial"/>
          <w:spacing w:val="34"/>
          <w:lang w:val="hr-HR"/>
        </w:rPr>
        <w:t xml:space="preserve"> </w:t>
      </w:r>
      <w:r w:rsidRPr="00B1666C">
        <w:rPr>
          <w:rFonts w:cs="Arial"/>
          <w:lang w:val="hr-HR"/>
        </w:rPr>
        <w:t>minimalne</w:t>
      </w:r>
      <w:r w:rsidRPr="00B1666C">
        <w:rPr>
          <w:rFonts w:cs="Arial"/>
          <w:spacing w:val="33"/>
          <w:lang w:val="hr-HR"/>
        </w:rPr>
        <w:t xml:space="preserve"> </w:t>
      </w:r>
      <w:r w:rsidRPr="00B1666C">
        <w:rPr>
          <w:rFonts w:cs="Arial"/>
          <w:lang w:val="hr-HR"/>
        </w:rPr>
        <w:t>širine</w:t>
      </w:r>
      <w:r w:rsidRPr="00B1666C">
        <w:rPr>
          <w:rFonts w:cs="Arial"/>
          <w:spacing w:val="36"/>
          <w:lang w:val="hr-HR"/>
        </w:rPr>
        <w:t xml:space="preserve"> </w:t>
      </w:r>
      <w:r w:rsidRPr="00B1666C">
        <w:rPr>
          <w:rFonts w:cs="Arial"/>
          <w:lang w:val="hr-HR"/>
        </w:rPr>
        <w:t>3,0</w:t>
      </w:r>
      <w:r w:rsidRPr="00B1666C">
        <w:rPr>
          <w:rFonts w:cs="Arial"/>
          <w:spacing w:val="34"/>
          <w:lang w:val="hr-HR"/>
        </w:rPr>
        <w:t xml:space="preserve"> </w:t>
      </w:r>
      <w:r w:rsidRPr="00B1666C">
        <w:rPr>
          <w:rFonts w:cs="Arial"/>
          <w:lang w:val="hr-HR"/>
        </w:rPr>
        <w:t>m</w:t>
      </w:r>
      <w:r w:rsidRPr="00B1666C">
        <w:rPr>
          <w:rFonts w:cs="Arial"/>
          <w:spacing w:val="35"/>
          <w:lang w:val="hr-HR"/>
        </w:rPr>
        <w:t xml:space="preserve"> </w:t>
      </w:r>
      <w:r w:rsidRPr="00B1666C">
        <w:rPr>
          <w:rFonts w:cs="Arial"/>
          <w:lang w:val="hr-HR"/>
        </w:rPr>
        <w:t>na</w:t>
      </w:r>
      <w:r w:rsidRPr="00B1666C">
        <w:rPr>
          <w:rFonts w:cs="Arial"/>
          <w:spacing w:val="33"/>
          <w:lang w:val="hr-HR"/>
        </w:rPr>
        <w:t xml:space="preserve"> </w:t>
      </w:r>
      <w:r w:rsidRPr="00B1666C">
        <w:rPr>
          <w:rFonts w:cs="Arial"/>
          <w:lang w:val="hr-HR"/>
        </w:rPr>
        <w:t>kojeg</w:t>
      </w:r>
      <w:r w:rsidRPr="00B1666C">
        <w:rPr>
          <w:rFonts w:cs="Arial"/>
          <w:spacing w:val="34"/>
          <w:lang w:val="hr-HR"/>
        </w:rPr>
        <w:t xml:space="preserve"> </w:t>
      </w:r>
      <w:r w:rsidRPr="00B1666C">
        <w:rPr>
          <w:rFonts w:cs="Arial"/>
          <w:lang w:val="hr-HR"/>
        </w:rPr>
        <w:t>se</w:t>
      </w:r>
      <w:r w:rsidRPr="00B1666C">
        <w:rPr>
          <w:rFonts w:cs="Arial"/>
          <w:spacing w:val="34"/>
          <w:lang w:val="hr-HR"/>
        </w:rPr>
        <w:t xml:space="preserve"> </w:t>
      </w:r>
      <w:r w:rsidRPr="00B1666C">
        <w:rPr>
          <w:rFonts w:cs="Arial"/>
          <w:lang w:val="hr-HR"/>
        </w:rPr>
        <w:t>vežu</w:t>
      </w:r>
      <w:r w:rsidRPr="00B1666C">
        <w:rPr>
          <w:rFonts w:cs="Arial"/>
          <w:spacing w:val="43"/>
          <w:lang w:val="hr-HR"/>
        </w:rPr>
        <w:t xml:space="preserve"> </w:t>
      </w:r>
      <w:r w:rsidRPr="00B1666C">
        <w:rPr>
          <w:rFonts w:cs="Arial"/>
          <w:lang w:val="hr-HR"/>
        </w:rPr>
        <w:t>najviše</w:t>
      </w:r>
      <w:r w:rsidRPr="00B1666C">
        <w:rPr>
          <w:rFonts w:cs="Arial"/>
          <w:spacing w:val="15"/>
          <w:lang w:val="hr-HR"/>
        </w:rPr>
        <w:t xml:space="preserve"> </w:t>
      </w:r>
      <w:r w:rsidRPr="00B1666C">
        <w:rPr>
          <w:rFonts w:cs="Arial"/>
          <w:lang w:val="hr-HR"/>
        </w:rPr>
        <w:t>tri</w:t>
      </w:r>
      <w:r w:rsidRPr="00B1666C">
        <w:rPr>
          <w:rFonts w:cs="Arial"/>
          <w:spacing w:val="16"/>
          <w:lang w:val="hr-HR"/>
        </w:rPr>
        <w:t xml:space="preserve"> </w:t>
      </w:r>
      <w:r w:rsidRPr="00B1666C">
        <w:rPr>
          <w:rFonts w:cs="Arial"/>
          <w:lang w:val="hr-HR"/>
        </w:rPr>
        <w:t>građevne</w:t>
      </w:r>
      <w:r w:rsidRPr="00B1666C">
        <w:rPr>
          <w:rFonts w:cs="Arial"/>
          <w:spacing w:val="15"/>
          <w:lang w:val="hr-HR"/>
        </w:rPr>
        <w:t xml:space="preserve"> </w:t>
      </w:r>
      <w:r w:rsidRPr="00B1666C">
        <w:rPr>
          <w:rFonts w:cs="Arial"/>
          <w:lang w:val="hr-HR"/>
        </w:rPr>
        <w:t>čestice</w:t>
      </w:r>
      <w:r w:rsidRPr="00B1666C">
        <w:rPr>
          <w:rFonts w:cs="Arial"/>
          <w:spacing w:val="17"/>
          <w:lang w:val="hr-HR"/>
        </w:rPr>
        <w:t xml:space="preserve"> </w:t>
      </w:r>
      <w:r w:rsidRPr="00B1666C">
        <w:rPr>
          <w:rFonts w:cs="Arial"/>
          <w:lang w:val="hr-HR"/>
        </w:rPr>
        <w:t>te</w:t>
      </w:r>
      <w:r w:rsidRPr="00B1666C">
        <w:rPr>
          <w:rFonts w:cs="Arial"/>
          <w:spacing w:val="15"/>
          <w:lang w:val="hr-HR"/>
        </w:rPr>
        <w:t xml:space="preserve"> </w:t>
      </w:r>
      <w:r w:rsidRPr="00B1666C">
        <w:rPr>
          <w:rFonts w:cs="Arial"/>
          <w:lang w:val="hr-HR"/>
        </w:rPr>
        <w:t>pješačkog</w:t>
      </w:r>
      <w:r w:rsidRPr="00B1666C">
        <w:rPr>
          <w:rFonts w:cs="Arial"/>
          <w:spacing w:val="14"/>
          <w:lang w:val="hr-HR"/>
        </w:rPr>
        <w:t xml:space="preserve"> </w:t>
      </w:r>
      <w:r w:rsidRPr="00B1666C">
        <w:rPr>
          <w:rFonts w:cs="Arial"/>
          <w:spacing w:val="-2"/>
          <w:lang w:val="hr-HR"/>
        </w:rPr>
        <w:t>pristupa</w:t>
      </w:r>
      <w:r w:rsidRPr="00B1666C">
        <w:rPr>
          <w:rFonts w:cs="Arial"/>
          <w:spacing w:val="15"/>
          <w:lang w:val="hr-HR"/>
        </w:rPr>
        <w:t xml:space="preserve"> </w:t>
      </w:r>
      <w:r w:rsidRPr="00B1666C">
        <w:rPr>
          <w:rFonts w:cs="Arial"/>
          <w:lang w:val="hr-HR"/>
        </w:rPr>
        <w:t>minimalne</w:t>
      </w:r>
      <w:r w:rsidRPr="00B1666C">
        <w:rPr>
          <w:rFonts w:cs="Arial"/>
          <w:spacing w:val="17"/>
          <w:lang w:val="hr-HR"/>
        </w:rPr>
        <w:t xml:space="preserve"> </w:t>
      </w:r>
      <w:r w:rsidRPr="00B1666C">
        <w:rPr>
          <w:rFonts w:cs="Arial"/>
          <w:lang w:val="hr-HR"/>
        </w:rPr>
        <w:t>širine</w:t>
      </w:r>
      <w:r w:rsidRPr="00B1666C">
        <w:rPr>
          <w:rFonts w:cs="Arial"/>
          <w:spacing w:val="14"/>
          <w:lang w:val="hr-HR"/>
        </w:rPr>
        <w:t xml:space="preserve"> </w:t>
      </w:r>
      <w:r w:rsidRPr="00B1666C">
        <w:rPr>
          <w:rFonts w:cs="Arial"/>
          <w:lang w:val="hr-HR"/>
        </w:rPr>
        <w:t>od</w:t>
      </w:r>
      <w:r w:rsidRPr="00B1666C">
        <w:rPr>
          <w:rFonts w:cs="Arial"/>
          <w:spacing w:val="14"/>
          <w:lang w:val="hr-HR"/>
        </w:rPr>
        <w:t xml:space="preserve"> </w:t>
      </w:r>
      <w:r w:rsidRPr="00B1666C">
        <w:rPr>
          <w:rFonts w:cs="Arial"/>
          <w:lang w:val="hr-HR"/>
        </w:rPr>
        <w:t>1,5</w:t>
      </w:r>
      <w:r w:rsidRPr="00B1666C">
        <w:rPr>
          <w:rFonts w:cs="Arial"/>
          <w:spacing w:val="15"/>
          <w:lang w:val="hr-HR"/>
        </w:rPr>
        <w:t xml:space="preserve"> </w:t>
      </w:r>
      <w:r w:rsidRPr="00B1666C">
        <w:rPr>
          <w:rFonts w:cs="Arial"/>
          <w:lang w:val="hr-HR"/>
        </w:rPr>
        <w:t>m.</w:t>
      </w:r>
      <w:r w:rsidRPr="00B1666C">
        <w:rPr>
          <w:rFonts w:cs="Arial"/>
          <w:spacing w:val="16"/>
          <w:lang w:val="hr-HR"/>
        </w:rPr>
        <w:t xml:space="preserve"> </w:t>
      </w:r>
      <w:r w:rsidRPr="00B1666C">
        <w:rPr>
          <w:rFonts w:cs="Arial"/>
          <w:lang w:val="hr-HR"/>
        </w:rPr>
        <w:t>Duljina</w:t>
      </w:r>
      <w:r w:rsidRPr="00B1666C">
        <w:rPr>
          <w:rFonts w:cs="Arial"/>
          <w:spacing w:val="14"/>
          <w:lang w:val="hr-HR"/>
        </w:rPr>
        <w:t xml:space="preserve"> </w:t>
      </w:r>
      <w:r w:rsidRPr="00B1666C">
        <w:rPr>
          <w:rFonts w:cs="Arial"/>
          <w:lang w:val="hr-HR"/>
        </w:rPr>
        <w:t>takvog</w:t>
      </w:r>
      <w:r w:rsidRPr="00B1666C">
        <w:rPr>
          <w:rFonts w:cs="Arial"/>
          <w:spacing w:val="67"/>
          <w:lang w:val="hr-HR"/>
        </w:rPr>
        <w:t xml:space="preserve"> </w:t>
      </w:r>
      <w:r w:rsidRPr="00B1666C">
        <w:rPr>
          <w:rFonts w:cs="Arial"/>
          <w:lang w:val="hr-HR"/>
        </w:rPr>
        <w:t>pristupa</w:t>
      </w:r>
      <w:r w:rsidRPr="00B1666C">
        <w:rPr>
          <w:rFonts w:cs="Arial"/>
          <w:spacing w:val="-2"/>
          <w:lang w:val="hr-HR"/>
        </w:rPr>
        <w:t xml:space="preserve"> </w:t>
      </w:r>
      <w:r w:rsidRPr="00B1666C">
        <w:rPr>
          <w:rFonts w:cs="Arial"/>
          <w:lang w:val="hr-HR"/>
        </w:rPr>
        <w:t>može</w:t>
      </w:r>
      <w:r w:rsidRPr="00B1666C">
        <w:rPr>
          <w:rFonts w:cs="Arial"/>
          <w:spacing w:val="-2"/>
          <w:lang w:val="hr-HR"/>
        </w:rPr>
        <w:t xml:space="preserve"> </w:t>
      </w:r>
      <w:r w:rsidRPr="00B1666C">
        <w:rPr>
          <w:rFonts w:cs="Arial"/>
          <w:lang w:val="hr-HR"/>
        </w:rPr>
        <w:t>iznositi</w:t>
      </w:r>
      <w:r w:rsidRPr="00B1666C">
        <w:rPr>
          <w:rFonts w:cs="Arial"/>
          <w:spacing w:val="-3"/>
          <w:lang w:val="hr-HR"/>
        </w:rPr>
        <w:t xml:space="preserve"> </w:t>
      </w:r>
      <w:r w:rsidRPr="00B1666C">
        <w:rPr>
          <w:rFonts w:cs="Arial"/>
          <w:lang w:val="hr-HR"/>
        </w:rPr>
        <w:t>maksimalno 50,0</w:t>
      </w:r>
      <w:r w:rsidRPr="00B1666C">
        <w:rPr>
          <w:rFonts w:cs="Arial"/>
          <w:spacing w:val="-4"/>
          <w:lang w:val="hr-HR"/>
        </w:rPr>
        <w:t xml:space="preserve"> </w:t>
      </w:r>
      <w:r w:rsidRPr="00B1666C">
        <w:rPr>
          <w:rFonts w:cs="Arial"/>
          <w:lang w:val="hr-HR"/>
        </w:rPr>
        <w:t>m.</w:t>
      </w:r>
    </w:p>
    <w:p w:rsidR="00B1666C" w:rsidRPr="00B1666C" w:rsidRDefault="00B1666C" w:rsidP="00B1666C">
      <w:pPr>
        <w:pStyle w:val="BodyText"/>
        <w:jc w:val="both"/>
        <w:rPr>
          <w:rFonts w:cs="Arial"/>
          <w:lang w:val="hr-HR"/>
        </w:rPr>
      </w:pPr>
      <w:r w:rsidRPr="00B1666C">
        <w:rPr>
          <w:rFonts w:cs="Arial"/>
          <w:lang w:val="hr-HR"/>
        </w:rPr>
        <w:t>Kolni pristup u</w:t>
      </w:r>
      <w:r w:rsidRPr="00B1666C">
        <w:rPr>
          <w:rFonts w:cs="Arial"/>
          <w:spacing w:val="-2"/>
          <w:lang w:val="hr-HR"/>
        </w:rPr>
        <w:t xml:space="preserve"> </w:t>
      </w:r>
      <w:r w:rsidRPr="00B1666C">
        <w:rPr>
          <w:rFonts w:cs="Arial"/>
          <w:lang w:val="hr-HR"/>
        </w:rPr>
        <w:t>svim ostalim</w:t>
      </w:r>
      <w:r w:rsidRPr="00B1666C">
        <w:rPr>
          <w:rFonts w:cs="Arial"/>
          <w:spacing w:val="1"/>
          <w:lang w:val="hr-HR"/>
        </w:rPr>
        <w:t xml:space="preserve"> </w:t>
      </w:r>
      <w:r w:rsidRPr="00B1666C">
        <w:rPr>
          <w:rFonts w:cs="Arial"/>
          <w:lang w:val="hr-HR"/>
        </w:rPr>
        <w:t>slučajevima iznosi</w:t>
      </w:r>
      <w:r w:rsidRPr="00B1666C">
        <w:rPr>
          <w:rFonts w:cs="Arial"/>
          <w:spacing w:val="-3"/>
          <w:lang w:val="hr-HR"/>
        </w:rPr>
        <w:t xml:space="preserve"> </w:t>
      </w:r>
      <w:r w:rsidRPr="00B1666C">
        <w:rPr>
          <w:rFonts w:cs="Arial"/>
          <w:lang w:val="hr-HR"/>
        </w:rPr>
        <w:t>minimalno 5,5m.</w:t>
      </w:r>
    </w:p>
    <w:p w:rsidR="00B1666C" w:rsidRPr="00B1666C" w:rsidRDefault="00B1666C" w:rsidP="00B1666C">
      <w:pPr>
        <w:pStyle w:val="BodyText"/>
        <w:jc w:val="both"/>
        <w:rPr>
          <w:rFonts w:cs="Arial"/>
          <w:lang w:val="hr-HR"/>
        </w:rPr>
      </w:pPr>
      <w:r w:rsidRPr="00B1666C">
        <w:rPr>
          <w:rFonts w:cs="Arial"/>
          <w:lang w:val="hr-HR"/>
        </w:rPr>
        <w:t>(5) Iznimno, pristupnim</w:t>
      </w:r>
      <w:r w:rsidRPr="00B1666C">
        <w:rPr>
          <w:rFonts w:cs="Arial"/>
          <w:spacing w:val="1"/>
          <w:lang w:val="hr-HR"/>
        </w:rPr>
        <w:t xml:space="preserve"> </w:t>
      </w:r>
      <w:r w:rsidRPr="00B1666C">
        <w:rPr>
          <w:rFonts w:cs="Arial"/>
          <w:lang w:val="hr-HR"/>
        </w:rPr>
        <w:t>putom mogu</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smatrati postojeće pješačke</w:t>
      </w:r>
      <w:r w:rsidRPr="00B1666C">
        <w:rPr>
          <w:rFonts w:cs="Arial"/>
          <w:spacing w:val="-2"/>
          <w:lang w:val="hr-HR"/>
        </w:rPr>
        <w:t xml:space="preserve"> </w:t>
      </w:r>
      <w:r w:rsidRPr="00B1666C">
        <w:rPr>
          <w:rFonts w:cs="Arial"/>
          <w:lang w:val="hr-HR"/>
        </w:rPr>
        <w:t>stube.</w:t>
      </w:r>
    </w:p>
    <w:p w:rsidR="00B1666C" w:rsidRPr="00B1666C" w:rsidRDefault="00B1666C" w:rsidP="00B1666C">
      <w:pPr>
        <w:pStyle w:val="BodyText"/>
        <w:jc w:val="both"/>
        <w:rPr>
          <w:rFonts w:cs="Arial"/>
          <w:lang w:val="hr-HR"/>
        </w:rPr>
      </w:pPr>
      <w:r w:rsidRPr="00B1666C">
        <w:rPr>
          <w:rFonts w:cs="Arial"/>
          <w:lang w:val="hr-HR"/>
        </w:rPr>
        <w:t>(6) Slijepa</w:t>
      </w:r>
      <w:r w:rsidRPr="00B1666C">
        <w:rPr>
          <w:rFonts w:cs="Arial"/>
          <w:spacing w:val="-2"/>
          <w:lang w:val="hr-HR"/>
        </w:rPr>
        <w:t xml:space="preserve"> </w:t>
      </w:r>
      <w:r w:rsidRPr="00B1666C">
        <w:rPr>
          <w:rFonts w:cs="Arial"/>
          <w:lang w:val="hr-HR"/>
        </w:rPr>
        <w:t>ulica</w:t>
      </w:r>
      <w:r w:rsidRPr="00B1666C">
        <w:rPr>
          <w:rFonts w:cs="Arial"/>
          <w:spacing w:val="-4"/>
          <w:lang w:val="hr-HR"/>
        </w:rPr>
        <w:t xml:space="preserve"> </w:t>
      </w:r>
      <w:r w:rsidRPr="00B1666C">
        <w:rPr>
          <w:rFonts w:cs="Arial"/>
          <w:lang w:val="hr-HR"/>
        </w:rPr>
        <w:t>može</w:t>
      </w:r>
      <w:r w:rsidRPr="00B1666C">
        <w:rPr>
          <w:rFonts w:cs="Arial"/>
          <w:spacing w:val="-5"/>
          <w:lang w:val="hr-HR"/>
        </w:rPr>
        <w:t xml:space="preserve"> </w:t>
      </w:r>
      <w:r w:rsidRPr="00B1666C">
        <w:rPr>
          <w:rFonts w:cs="Arial"/>
          <w:lang w:val="hr-HR"/>
        </w:rPr>
        <w:t>biti</w:t>
      </w:r>
      <w:r w:rsidRPr="00B1666C">
        <w:rPr>
          <w:rFonts w:cs="Arial"/>
          <w:spacing w:val="-5"/>
          <w:lang w:val="hr-HR"/>
        </w:rPr>
        <w:t xml:space="preserve"> </w:t>
      </w:r>
      <w:r w:rsidRPr="00B1666C">
        <w:rPr>
          <w:rFonts w:cs="Arial"/>
          <w:lang w:val="hr-HR"/>
        </w:rPr>
        <w:t>najveće</w:t>
      </w:r>
      <w:r w:rsidRPr="00B1666C">
        <w:rPr>
          <w:rFonts w:cs="Arial"/>
          <w:spacing w:val="-5"/>
          <w:lang w:val="hr-HR"/>
        </w:rPr>
        <w:t xml:space="preserve"> </w:t>
      </w:r>
      <w:r w:rsidRPr="00B1666C">
        <w:rPr>
          <w:rFonts w:cs="Arial"/>
          <w:lang w:val="hr-HR"/>
        </w:rPr>
        <w:t>dužine</w:t>
      </w:r>
      <w:r w:rsidRPr="00B1666C">
        <w:rPr>
          <w:rFonts w:cs="Arial"/>
          <w:spacing w:val="-2"/>
          <w:lang w:val="hr-HR"/>
        </w:rPr>
        <w:t xml:space="preserve"> </w:t>
      </w:r>
      <w:r w:rsidRPr="00B1666C">
        <w:rPr>
          <w:rFonts w:cs="Arial"/>
          <w:lang w:val="hr-HR"/>
        </w:rPr>
        <w:t>do</w:t>
      </w:r>
      <w:r w:rsidRPr="00B1666C">
        <w:rPr>
          <w:rFonts w:cs="Arial"/>
          <w:spacing w:val="-5"/>
          <w:lang w:val="hr-HR"/>
        </w:rPr>
        <w:t xml:space="preserve"> </w:t>
      </w:r>
      <w:r w:rsidRPr="00B1666C">
        <w:rPr>
          <w:rFonts w:cs="Arial"/>
          <w:lang w:val="hr-HR"/>
        </w:rPr>
        <w:t>180</w:t>
      </w:r>
      <w:r w:rsidRPr="00B1666C">
        <w:rPr>
          <w:rFonts w:cs="Arial"/>
          <w:spacing w:val="-7"/>
          <w:lang w:val="hr-HR"/>
        </w:rPr>
        <w:t xml:space="preserve"> </w:t>
      </w:r>
      <w:r w:rsidRPr="00B1666C">
        <w:rPr>
          <w:rFonts w:cs="Arial"/>
          <w:lang w:val="hr-HR"/>
        </w:rPr>
        <w:t xml:space="preserve">m </w:t>
      </w:r>
      <w:r w:rsidRPr="00B1666C">
        <w:rPr>
          <w:rFonts w:cs="Arial"/>
          <w:spacing w:val="-2"/>
          <w:lang w:val="hr-HR"/>
        </w:rPr>
        <w:t xml:space="preserve">uz </w:t>
      </w:r>
      <w:r w:rsidRPr="00B1666C">
        <w:rPr>
          <w:rFonts w:cs="Arial"/>
          <w:lang w:val="hr-HR"/>
        </w:rPr>
        <w:t>uvjet</w:t>
      </w:r>
      <w:r w:rsidRPr="00B1666C">
        <w:rPr>
          <w:rFonts w:cs="Arial"/>
          <w:spacing w:val="-3"/>
          <w:lang w:val="hr-HR"/>
        </w:rPr>
        <w:t xml:space="preserve"> </w:t>
      </w:r>
      <w:r w:rsidRPr="00B1666C">
        <w:rPr>
          <w:rFonts w:cs="Arial"/>
          <w:lang w:val="hr-HR"/>
        </w:rPr>
        <w:t>da</w:t>
      </w:r>
      <w:r w:rsidRPr="00B1666C">
        <w:rPr>
          <w:rFonts w:cs="Arial"/>
          <w:spacing w:val="-2"/>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kraju</w:t>
      </w:r>
      <w:r w:rsidRPr="00B1666C">
        <w:rPr>
          <w:rFonts w:cs="Arial"/>
          <w:spacing w:val="-4"/>
          <w:lang w:val="hr-HR"/>
        </w:rPr>
        <w:t xml:space="preserve"> </w:t>
      </w:r>
      <w:r w:rsidRPr="00B1666C">
        <w:rPr>
          <w:rFonts w:cs="Arial"/>
          <w:spacing w:val="-2"/>
          <w:lang w:val="hr-HR"/>
        </w:rPr>
        <w:t xml:space="preserve">ima </w:t>
      </w:r>
      <w:r w:rsidRPr="00B1666C">
        <w:rPr>
          <w:rFonts w:cs="Arial"/>
          <w:lang w:val="hr-HR"/>
        </w:rPr>
        <w:t>obvezno</w:t>
      </w:r>
      <w:r w:rsidRPr="00B1666C">
        <w:rPr>
          <w:rFonts w:cs="Arial"/>
          <w:spacing w:val="-4"/>
          <w:lang w:val="hr-HR"/>
        </w:rPr>
        <w:t xml:space="preserve"> </w:t>
      </w:r>
      <w:r w:rsidRPr="00B1666C">
        <w:rPr>
          <w:rFonts w:cs="Arial"/>
          <w:lang w:val="hr-HR"/>
        </w:rPr>
        <w:t>okretište</w:t>
      </w:r>
      <w:r w:rsidRPr="00B1666C">
        <w:rPr>
          <w:rFonts w:cs="Arial"/>
          <w:spacing w:val="57"/>
          <w:lang w:val="hr-HR"/>
        </w:rPr>
        <w:t xml:space="preserve"> </w:t>
      </w:r>
      <w:r w:rsidRPr="00B1666C">
        <w:rPr>
          <w:rFonts w:cs="Arial"/>
          <w:lang w:val="hr-HR"/>
        </w:rPr>
        <w:t>za komunalna i druga</w:t>
      </w:r>
      <w:r w:rsidRPr="00B1666C">
        <w:rPr>
          <w:rFonts w:cs="Arial"/>
          <w:spacing w:val="-2"/>
          <w:lang w:val="hr-HR"/>
        </w:rPr>
        <w:t xml:space="preserve"> </w:t>
      </w:r>
      <w:r w:rsidRPr="00B1666C">
        <w:rPr>
          <w:rFonts w:cs="Arial"/>
          <w:lang w:val="hr-HR"/>
        </w:rPr>
        <w:t>vozila.</w:t>
      </w:r>
    </w:p>
    <w:p w:rsidR="00B1666C" w:rsidRPr="00B1666C" w:rsidRDefault="00B1666C" w:rsidP="00B1666C">
      <w:pPr>
        <w:pStyle w:val="BodyText"/>
        <w:jc w:val="both"/>
        <w:rPr>
          <w:rFonts w:cs="Arial"/>
          <w:lang w:val="hr-HR"/>
        </w:rPr>
      </w:pPr>
      <w:r w:rsidRPr="00B1666C">
        <w:rPr>
          <w:rFonts w:cs="Arial"/>
          <w:lang w:val="hr-HR"/>
        </w:rPr>
        <w:t>(7) Iznimno,</w:t>
      </w:r>
      <w:r w:rsidRPr="00B1666C">
        <w:rPr>
          <w:rFonts w:cs="Arial"/>
          <w:spacing w:val="11"/>
          <w:lang w:val="hr-HR"/>
        </w:rPr>
        <w:t xml:space="preserve"> </w:t>
      </w:r>
      <w:r w:rsidRPr="00B1666C">
        <w:rPr>
          <w:rFonts w:cs="Arial"/>
          <w:lang w:val="hr-HR"/>
        </w:rPr>
        <w:t>za</w:t>
      </w:r>
      <w:r w:rsidRPr="00B1666C">
        <w:rPr>
          <w:rFonts w:cs="Arial"/>
          <w:spacing w:val="10"/>
          <w:lang w:val="hr-HR"/>
        </w:rPr>
        <w:t xml:space="preserve"> </w:t>
      </w:r>
      <w:r w:rsidRPr="00B1666C">
        <w:rPr>
          <w:rFonts w:cs="Arial"/>
          <w:lang w:val="hr-HR"/>
        </w:rPr>
        <w:t>postojeće</w:t>
      </w:r>
      <w:r w:rsidRPr="00B1666C">
        <w:rPr>
          <w:rFonts w:cs="Arial"/>
          <w:spacing w:val="12"/>
          <w:lang w:val="hr-HR"/>
        </w:rPr>
        <w:t xml:space="preserve"> </w:t>
      </w:r>
      <w:r w:rsidRPr="00B1666C">
        <w:rPr>
          <w:rFonts w:cs="Arial"/>
          <w:lang w:val="hr-HR"/>
        </w:rPr>
        <w:t>slijepe</w:t>
      </w:r>
      <w:r w:rsidRPr="00B1666C">
        <w:rPr>
          <w:rFonts w:cs="Arial"/>
          <w:spacing w:val="10"/>
          <w:lang w:val="hr-HR"/>
        </w:rPr>
        <w:t xml:space="preserve"> </w:t>
      </w:r>
      <w:r w:rsidRPr="00B1666C">
        <w:rPr>
          <w:rFonts w:cs="Arial"/>
          <w:lang w:val="hr-HR"/>
        </w:rPr>
        <w:t>ulica</w:t>
      </w:r>
      <w:r w:rsidRPr="00B1666C">
        <w:rPr>
          <w:rFonts w:cs="Arial"/>
          <w:spacing w:val="10"/>
          <w:lang w:val="hr-HR"/>
        </w:rPr>
        <w:t xml:space="preserve"> </w:t>
      </w:r>
      <w:r w:rsidRPr="00B1666C">
        <w:rPr>
          <w:rFonts w:cs="Arial"/>
          <w:lang w:val="hr-HR"/>
        </w:rPr>
        <w:t>može</w:t>
      </w:r>
      <w:r w:rsidRPr="00B1666C">
        <w:rPr>
          <w:rFonts w:cs="Arial"/>
          <w:spacing w:val="9"/>
          <w:lang w:val="hr-HR"/>
        </w:rPr>
        <w:t xml:space="preserve"> </w:t>
      </w:r>
      <w:r w:rsidRPr="00B1666C">
        <w:rPr>
          <w:rFonts w:cs="Arial"/>
          <w:lang w:val="hr-HR"/>
        </w:rPr>
        <w:t>se</w:t>
      </w:r>
      <w:r w:rsidRPr="00B1666C">
        <w:rPr>
          <w:rFonts w:cs="Arial"/>
          <w:spacing w:val="10"/>
          <w:lang w:val="hr-HR"/>
        </w:rPr>
        <w:t xml:space="preserve"> </w:t>
      </w:r>
      <w:r w:rsidRPr="00B1666C">
        <w:rPr>
          <w:rFonts w:cs="Arial"/>
          <w:lang w:val="hr-HR"/>
        </w:rPr>
        <w:t>zadržati</w:t>
      </w:r>
      <w:r w:rsidRPr="00B1666C">
        <w:rPr>
          <w:rFonts w:cs="Arial"/>
          <w:spacing w:val="10"/>
          <w:lang w:val="hr-HR"/>
        </w:rPr>
        <w:t xml:space="preserve"> </w:t>
      </w:r>
      <w:r w:rsidRPr="00B1666C">
        <w:rPr>
          <w:rFonts w:cs="Arial"/>
          <w:lang w:val="hr-HR"/>
        </w:rPr>
        <w:t>postojeća</w:t>
      </w:r>
      <w:r w:rsidRPr="00B1666C">
        <w:rPr>
          <w:rFonts w:cs="Arial"/>
          <w:spacing w:val="9"/>
          <w:lang w:val="hr-HR"/>
        </w:rPr>
        <w:t xml:space="preserve"> </w:t>
      </w:r>
      <w:r w:rsidRPr="00B1666C">
        <w:rPr>
          <w:rFonts w:cs="Arial"/>
          <w:lang w:val="hr-HR"/>
        </w:rPr>
        <w:t>dužina</w:t>
      </w:r>
      <w:r w:rsidRPr="00B1666C">
        <w:rPr>
          <w:rFonts w:cs="Arial"/>
          <w:spacing w:val="9"/>
          <w:lang w:val="hr-HR"/>
        </w:rPr>
        <w:t xml:space="preserve"> </w:t>
      </w:r>
      <w:r w:rsidRPr="00B1666C">
        <w:rPr>
          <w:rFonts w:cs="Arial"/>
          <w:lang w:val="hr-HR"/>
        </w:rPr>
        <w:t>te</w:t>
      </w:r>
      <w:r w:rsidRPr="00B1666C">
        <w:rPr>
          <w:rFonts w:cs="Arial"/>
          <w:spacing w:val="10"/>
          <w:lang w:val="hr-HR"/>
        </w:rPr>
        <w:t xml:space="preserve"> </w:t>
      </w:r>
      <w:r w:rsidRPr="00B1666C">
        <w:rPr>
          <w:rFonts w:cs="Arial"/>
          <w:lang w:val="hr-HR"/>
        </w:rPr>
        <w:t>postojeća</w:t>
      </w:r>
      <w:r w:rsidRPr="00B1666C">
        <w:rPr>
          <w:rFonts w:cs="Arial"/>
          <w:spacing w:val="9"/>
          <w:lang w:val="hr-HR"/>
        </w:rPr>
        <w:t xml:space="preserve"> </w:t>
      </w:r>
      <w:r w:rsidRPr="00B1666C">
        <w:rPr>
          <w:rFonts w:cs="Arial"/>
          <w:lang w:val="hr-HR"/>
        </w:rPr>
        <w:t>širina</w:t>
      </w:r>
      <w:r w:rsidRPr="00B1666C">
        <w:rPr>
          <w:rFonts w:cs="Arial"/>
          <w:spacing w:val="43"/>
          <w:lang w:val="hr-HR"/>
        </w:rPr>
        <w:t xml:space="preserve"> </w:t>
      </w:r>
      <w:r w:rsidRPr="00B1666C">
        <w:rPr>
          <w:rFonts w:cs="Arial"/>
          <w:lang w:val="hr-HR"/>
        </w:rPr>
        <w:t>ako nije</w:t>
      </w:r>
      <w:r w:rsidRPr="00B1666C">
        <w:rPr>
          <w:rFonts w:cs="Arial"/>
          <w:spacing w:val="-2"/>
          <w:lang w:val="hr-HR"/>
        </w:rPr>
        <w:t xml:space="preserve"> </w:t>
      </w:r>
      <w:r w:rsidRPr="00B1666C">
        <w:rPr>
          <w:rFonts w:cs="Arial"/>
          <w:lang w:val="hr-HR"/>
        </w:rPr>
        <w:t>manja od</w:t>
      </w:r>
      <w:r w:rsidRPr="00B1666C">
        <w:rPr>
          <w:rFonts w:cs="Arial"/>
          <w:spacing w:val="-2"/>
          <w:lang w:val="hr-HR"/>
        </w:rPr>
        <w:t xml:space="preserve"> </w:t>
      </w:r>
      <w:r w:rsidRPr="00B1666C">
        <w:rPr>
          <w:rFonts w:cs="Arial"/>
          <w:lang w:val="hr-HR"/>
        </w:rPr>
        <w:t>5,5</w:t>
      </w:r>
      <w:r w:rsidRPr="00B1666C">
        <w:rPr>
          <w:rFonts w:cs="Arial"/>
          <w:spacing w:val="-2"/>
          <w:lang w:val="hr-HR"/>
        </w:rPr>
        <w:t xml:space="preserve"> </w:t>
      </w:r>
      <w:r w:rsidRPr="00B1666C">
        <w:rPr>
          <w:rFonts w:cs="Arial"/>
          <w:lang w:val="hr-HR"/>
        </w:rPr>
        <w:t>m.</w:t>
      </w:r>
    </w:p>
    <w:p w:rsidR="00B1666C" w:rsidRPr="00B1666C" w:rsidRDefault="00B1666C" w:rsidP="00B1666C">
      <w:pPr>
        <w:pStyle w:val="BodyText"/>
        <w:jc w:val="both"/>
        <w:rPr>
          <w:rFonts w:cs="Arial"/>
          <w:lang w:val="hr-HR"/>
        </w:rPr>
      </w:pPr>
      <w:r w:rsidRPr="00B1666C">
        <w:rPr>
          <w:rFonts w:cs="Arial"/>
          <w:lang w:val="hr-HR"/>
        </w:rPr>
        <w:t>(8) Građevna</w:t>
      </w:r>
      <w:r w:rsidRPr="00B1666C">
        <w:rPr>
          <w:rFonts w:cs="Arial"/>
          <w:spacing w:val="48"/>
          <w:lang w:val="hr-HR"/>
        </w:rPr>
        <w:t xml:space="preserve"> </w:t>
      </w:r>
      <w:r w:rsidRPr="00B1666C">
        <w:rPr>
          <w:rFonts w:cs="Arial"/>
          <w:lang w:val="hr-HR"/>
        </w:rPr>
        <w:t>čestica</w:t>
      </w:r>
      <w:r w:rsidRPr="00B1666C">
        <w:rPr>
          <w:rFonts w:cs="Arial"/>
          <w:spacing w:val="48"/>
          <w:lang w:val="hr-HR"/>
        </w:rPr>
        <w:t xml:space="preserve"> </w:t>
      </w:r>
      <w:r w:rsidRPr="00B1666C">
        <w:rPr>
          <w:rFonts w:cs="Arial"/>
          <w:lang w:val="hr-HR"/>
        </w:rPr>
        <w:t>ulice</w:t>
      </w:r>
      <w:r w:rsidRPr="00B1666C">
        <w:rPr>
          <w:rFonts w:cs="Arial"/>
          <w:spacing w:val="48"/>
          <w:lang w:val="hr-HR"/>
        </w:rPr>
        <w:t xml:space="preserve"> </w:t>
      </w:r>
      <w:r w:rsidRPr="00B1666C">
        <w:rPr>
          <w:rFonts w:cs="Arial"/>
          <w:lang w:val="hr-HR"/>
        </w:rPr>
        <w:t>može</w:t>
      </w:r>
      <w:r w:rsidRPr="00B1666C">
        <w:rPr>
          <w:rFonts w:cs="Arial"/>
          <w:spacing w:val="48"/>
          <w:lang w:val="hr-HR"/>
        </w:rPr>
        <w:t xml:space="preserve"> </w:t>
      </w:r>
      <w:r w:rsidRPr="00B1666C">
        <w:rPr>
          <w:rFonts w:cs="Arial"/>
          <w:lang w:val="hr-HR"/>
        </w:rPr>
        <w:t>biti</w:t>
      </w:r>
      <w:r w:rsidRPr="00B1666C">
        <w:rPr>
          <w:rFonts w:cs="Arial"/>
          <w:spacing w:val="47"/>
          <w:lang w:val="hr-HR"/>
        </w:rPr>
        <w:t xml:space="preserve"> </w:t>
      </w:r>
      <w:r w:rsidRPr="00B1666C">
        <w:rPr>
          <w:rFonts w:cs="Arial"/>
          <w:lang w:val="hr-HR"/>
        </w:rPr>
        <w:t>i</w:t>
      </w:r>
      <w:r w:rsidRPr="00B1666C">
        <w:rPr>
          <w:rFonts w:cs="Arial"/>
          <w:spacing w:val="47"/>
          <w:lang w:val="hr-HR"/>
        </w:rPr>
        <w:t xml:space="preserve"> </w:t>
      </w:r>
      <w:r w:rsidRPr="00B1666C">
        <w:rPr>
          <w:rFonts w:cs="Arial"/>
          <w:lang w:val="hr-HR"/>
        </w:rPr>
        <w:t>šira</w:t>
      </w:r>
      <w:r w:rsidRPr="00B1666C">
        <w:rPr>
          <w:rFonts w:cs="Arial"/>
          <w:spacing w:val="49"/>
          <w:lang w:val="hr-HR"/>
        </w:rPr>
        <w:t xml:space="preserve"> </w:t>
      </w:r>
      <w:r w:rsidRPr="00B1666C">
        <w:rPr>
          <w:rFonts w:cs="Arial"/>
          <w:lang w:val="hr-HR"/>
        </w:rPr>
        <w:t>od</w:t>
      </w:r>
      <w:r w:rsidRPr="00B1666C">
        <w:rPr>
          <w:rFonts w:cs="Arial"/>
          <w:spacing w:val="43"/>
          <w:lang w:val="hr-HR"/>
        </w:rPr>
        <w:t xml:space="preserve"> </w:t>
      </w:r>
      <w:r w:rsidRPr="00B1666C">
        <w:rPr>
          <w:rFonts w:cs="Arial"/>
          <w:lang w:val="hr-HR"/>
        </w:rPr>
        <w:t>površine</w:t>
      </w:r>
      <w:r w:rsidRPr="00B1666C">
        <w:rPr>
          <w:rFonts w:cs="Arial"/>
          <w:spacing w:val="48"/>
          <w:lang w:val="hr-HR"/>
        </w:rPr>
        <w:t xml:space="preserve"> </w:t>
      </w:r>
      <w:r w:rsidRPr="00B1666C">
        <w:rPr>
          <w:rFonts w:cs="Arial"/>
          <w:lang w:val="hr-HR"/>
        </w:rPr>
        <w:t>planirane</w:t>
      </w:r>
      <w:r w:rsidRPr="00B1666C">
        <w:rPr>
          <w:rFonts w:cs="Arial"/>
          <w:spacing w:val="48"/>
          <w:lang w:val="hr-HR"/>
        </w:rPr>
        <w:t xml:space="preserve"> </w:t>
      </w:r>
      <w:r w:rsidRPr="00B1666C">
        <w:rPr>
          <w:rFonts w:cs="Arial"/>
          <w:lang w:val="hr-HR"/>
        </w:rPr>
        <w:t>za</w:t>
      </w:r>
      <w:r w:rsidRPr="00B1666C">
        <w:rPr>
          <w:rFonts w:cs="Arial"/>
          <w:spacing w:val="48"/>
          <w:lang w:val="hr-HR"/>
        </w:rPr>
        <w:t xml:space="preserve"> </w:t>
      </w:r>
      <w:r w:rsidRPr="00B1666C">
        <w:rPr>
          <w:rFonts w:cs="Arial"/>
          <w:lang w:val="hr-HR"/>
        </w:rPr>
        <w:t>gradnju</w:t>
      </w:r>
      <w:r w:rsidRPr="00B1666C">
        <w:rPr>
          <w:rFonts w:cs="Arial"/>
          <w:spacing w:val="48"/>
          <w:lang w:val="hr-HR"/>
        </w:rPr>
        <w:t xml:space="preserve"> </w:t>
      </w:r>
      <w:r w:rsidRPr="00B1666C">
        <w:rPr>
          <w:rFonts w:cs="Arial"/>
          <w:lang w:val="hr-HR"/>
        </w:rPr>
        <w:t>ulice,</w:t>
      </w:r>
      <w:r w:rsidRPr="00B1666C">
        <w:rPr>
          <w:rFonts w:cs="Arial"/>
          <w:spacing w:val="48"/>
          <w:lang w:val="hr-HR"/>
        </w:rPr>
        <w:t xml:space="preserve"> </w:t>
      </w:r>
      <w:r w:rsidRPr="00B1666C">
        <w:rPr>
          <w:rFonts w:cs="Arial"/>
          <w:lang w:val="hr-HR"/>
        </w:rPr>
        <w:t>zbog</w:t>
      </w:r>
      <w:r w:rsidRPr="00B1666C">
        <w:rPr>
          <w:rFonts w:cs="Arial"/>
          <w:spacing w:val="55"/>
          <w:lang w:val="hr-HR"/>
        </w:rPr>
        <w:t xml:space="preserve"> </w:t>
      </w:r>
      <w:r w:rsidRPr="00B1666C">
        <w:rPr>
          <w:rFonts w:cs="Arial"/>
          <w:lang w:val="hr-HR"/>
        </w:rPr>
        <w:t>prometno</w:t>
      </w:r>
      <w:r w:rsidRPr="00B1666C">
        <w:rPr>
          <w:rFonts w:cs="Arial"/>
          <w:spacing w:val="58"/>
          <w:lang w:val="hr-HR"/>
        </w:rPr>
        <w:t xml:space="preserve"> </w:t>
      </w:r>
      <w:r w:rsidRPr="00B1666C">
        <w:rPr>
          <w:rFonts w:cs="Arial"/>
          <w:lang w:val="hr-HR"/>
        </w:rPr>
        <w:t>-</w:t>
      </w:r>
      <w:r w:rsidRPr="00B1666C">
        <w:rPr>
          <w:rFonts w:cs="Arial"/>
          <w:spacing w:val="59"/>
          <w:lang w:val="hr-HR"/>
        </w:rPr>
        <w:t xml:space="preserve"> </w:t>
      </w:r>
      <w:r w:rsidRPr="00B1666C">
        <w:rPr>
          <w:rFonts w:cs="Arial"/>
          <w:lang w:val="hr-HR"/>
        </w:rPr>
        <w:t>tehničkih</w:t>
      </w:r>
      <w:r w:rsidRPr="00B1666C">
        <w:rPr>
          <w:rFonts w:cs="Arial"/>
          <w:spacing w:val="60"/>
          <w:lang w:val="hr-HR"/>
        </w:rPr>
        <w:t xml:space="preserve"> </w:t>
      </w:r>
      <w:r w:rsidRPr="00B1666C">
        <w:rPr>
          <w:rFonts w:cs="Arial"/>
          <w:lang w:val="hr-HR"/>
        </w:rPr>
        <w:t>uvjeta</w:t>
      </w:r>
      <w:r w:rsidRPr="00B1666C">
        <w:rPr>
          <w:rFonts w:cs="Arial"/>
          <w:spacing w:val="58"/>
          <w:lang w:val="hr-HR"/>
        </w:rPr>
        <w:t xml:space="preserve"> </w:t>
      </w:r>
      <w:r w:rsidRPr="00B1666C">
        <w:rPr>
          <w:rFonts w:cs="Arial"/>
          <w:lang w:val="hr-HR"/>
        </w:rPr>
        <w:t>kao</w:t>
      </w:r>
      <w:r w:rsidRPr="00B1666C">
        <w:rPr>
          <w:rFonts w:cs="Arial"/>
          <w:spacing w:val="57"/>
          <w:lang w:val="hr-HR"/>
        </w:rPr>
        <w:t xml:space="preserve"> </w:t>
      </w:r>
      <w:r w:rsidRPr="00B1666C">
        <w:rPr>
          <w:rFonts w:cs="Arial"/>
          <w:lang w:val="hr-HR"/>
        </w:rPr>
        <w:t>što</w:t>
      </w:r>
      <w:r w:rsidRPr="00B1666C">
        <w:rPr>
          <w:rFonts w:cs="Arial"/>
          <w:spacing w:val="57"/>
          <w:lang w:val="hr-HR"/>
        </w:rPr>
        <w:t xml:space="preserve"> </w:t>
      </w:r>
      <w:r w:rsidRPr="00B1666C">
        <w:rPr>
          <w:rFonts w:cs="Arial"/>
          <w:lang w:val="hr-HR"/>
        </w:rPr>
        <w:t>su:</w:t>
      </w:r>
      <w:r w:rsidRPr="00B1666C">
        <w:rPr>
          <w:rFonts w:cs="Arial"/>
          <w:spacing w:val="60"/>
          <w:lang w:val="hr-HR"/>
        </w:rPr>
        <w:t xml:space="preserve"> </w:t>
      </w:r>
      <w:r w:rsidRPr="00B1666C">
        <w:rPr>
          <w:rFonts w:cs="Arial"/>
          <w:lang w:val="hr-HR"/>
        </w:rPr>
        <w:t>formiranje</w:t>
      </w:r>
      <w:r w:rsidRPr="00B1666C">
        <w:rPr>
          <w:rFonts w:cs="Arial"/>
          <w:spacing w:val="60"/>
          <w:lang w:val="hr-HR"/>
        </w:rPr>
        <w:t xml:space="preserve"> </w:t>
      </w:r>
      <w:r w:rsidRPr="00B1666C">
        <w:rPr>
          <w:rFonts w:cs="Arial"/>
          <w:lang w:val="hr-HR"/>
        </w:rPr>
        <w:t>križanja,  prilaza</w:t>
      </w:r>
      <w:r w:rsidRPr="00B1666C">
        <w:rPr>
          <w:rFonts w:cs="Arial"/>
          <w:spacing w:val="60"/>
          <w:lang w:val="hr-HR"/>
        </w:rPr>
        <w:t xml:space="preserve"> </w:t>
      </w:r>
      <w:r w:rsidRPr="00B1666C">
        <w:rPr>
          <w:rFonts w:cs="Arial"/>
          <w:lang w:val="hr-HR"/>
        </w:rPr>
        <w:t>križanju,</w:t>
      </w:r>
      <w:r w:rsidRPr="00B1666C">
        <w:rPr>
          <w:rFonts w:cs="Arial"/>
          <w:spacing w:val="59"/>
          <w:lang w:val="hr-HR"/>
        </w:rPr>
        <w:t xml:space="preserve"> </w:t>
      </w:r>
      <w:r w:rsidRPr="00B1666C">
        <w:rPr>
          <w:rFonts w:cs="Arial"/>
          <w:lang w:val="hr-HR"/>
        </w:rPr>
        <w:t>autobusnih</w:t>
      </w:r>
      <w:r w:rsidRPr="00B1666C">
        <w:rPr>
          <w:rFonts w:cs="Arial"/>
          <w:spacing w:val="51"/>
          <w:lang w:val="hr-HR"/>
        </w:rPr>
        <w:t xml:space="preserve"> </w:t>
      </w:r>
      <w:r w:rsidRPr="00B1666C">
        <w:rPr>
          <w:rFonts w:cs="Arial"/>
          <w:lang w:val="hr-HR"/>
        </w:rPr>
        <w:t>ugibališta,</w:t>
      </w:r>
      <w:r w:rsidRPr="00B1666C">
        <w:rPr>
          <w:rFonts w:cs="Arial"/>
          <w:spacing w:val="1"/>
          <w:lang w:val="hr-HR"/>
        </w:rPr>
        <w:t xml:space="preserve"> </w:t>
      </w:r>
      <w:r w:rsidRPr="00B1666C">
        <w:rPr>
          <w:rFonts w:cs="Arial"/>
          <w:lang w:val="hr-HR"/>
        </w:rPr>
        <w:t>posebnih</w:t>
      </w:r>
      <w:r w:rsidRPr="00B1666C">
        <w:rPr>
          <w:rFonts w:cs="Arial"/>
          <w:spacing w:val="-2"/>
          <w:lang w:val="hr-HR"/>
        </w:rPr>
        <w:t xml:space="preserve"> </w:t>
      </w:r>
      <w:r w:rsidRPr="00B1666C">
        <w:rPr>
          <w:rFonts w:cs="Arial"/>
          <w:lang w:val="hr-HR"/>
        </w:rPr>
        <w:t>traka za javni prijevoz,</w:t>
      </w:r>
      <w:r w:rsidRPr="00B1666C">
        <w:rPr>
          <w:rFonts w:cs="Arial"/>
          <w:spacing w:val="2"/>
          <w:lang w:val="hr-HR"/>
        </w:rPr>
        <w:t xml:space="preserve"> </w:t>
      </w:r>
      <w:r w:rsidRPr="00B1666C">
        <w:rPr>
          <w:rFonts w:cs="Arial"/>
          <w:lang w:val="hr-HR"/>
        </w:rPr>
        <w:t>podzida,</w:t>
      </w:r>
      <w:r w:rsidRPr="00B1666C">
        <w:rPr>
          <w:rFonts w:cs="Arial"/>
          <w:spacing w:val="2"/>
          <w:lang w:val="hr-HR"/>
        </w:rPr>
        <w:t xml:space="preserve"> </w:t>
      </w:r>
      <w:r w:rsidRPr="00B1666C">
        <w:rPr>
          <w:rFonts w:cs="Arial"/>
          <w:lang w:val="hr-HR"/>
        </w:rPr>
        <w:t>nasipa i</w:t>
      </w:r>
      <w:r w:rsidRPr="00B1666C">
        <w:rPr>
          <w:rFonts w:cs="Arial"/>
          <w:spacing w:val="-3"/>
          <w:lang w:val="hr-HR"/>
        </w:rPr>
        <w:t xml:space="preserve"> </w:t>
      </w:r>
      <w:r w:rsidRPr="00B1666C">
        <w:rPr>
          <w:rFonts w:cs="Arial"/>
          <w:lang w:val="hr-HR"/>
        </w:rPr>
        <w:t>sl.</w:t>
      </w:r>
    </w:p>
    <w:p w:rsidR="00B1666C" w:rsidRPr="00B1666C" w:rsidRDefault="00B1666C" w:rsidP="00B1666C">
      <w:pPr>
        <w:pStyle w:val="BodyText"/>
        <w:jc w:val="both"/>
        <w:rPr>
          <w:rFonts w:cs="Arial"/>
          <w:lang w:val="hr-HR"/>
        </w:rPr>
      </w:pPr>
      <w:r w:rsidRPr="00B1666C">
        <w:rPr>
          <w:rFonts w:cs="Arial"/>
          <w:lang w:val="hr-HR"/>
        </w:rPr>
        <w:t>(9) Nije</w:t>
      </w:r>
      <w:r w:rsidRPr="00B1666C">
        <w:rPr>
          <w:rFonts w:cs="Arial"/>
          <w:spacing w:val="-9"/>
          <w:lang w:val="hr-HR"/>
        </w:rPr>
        <w:t xml:space="preserve"> </w:t>
      </w:r>
      <w:r w:rsidRPr="00B1666C">
        <w:rPr>
          <w:rFonts w:cs="Arial"/>
          <w:lang w:val="hr-HR"/>
        </w:rPr>
        <w:t>dopušteno</w:t>
      </w:r>
      <w:r w:rsidRPr="00B1666C">
        <w:rPr>
          <w:rFonts w:cs="Arial"/>
          <w:spacing w:val="-12"/>
          <w:lang w:val="hr-HR"/>
        </w:rPr>
        <w:t xml:space="preserve"> </w:t>
      </w:r>
      <w:r w:rsidRPr="00B1666C">
        <w:rPr>
          <w:rFonts w:cs="Arial"/>
          <w:lang w:val="hr-HR"/>
        </w:rPr>
        <w:t>razgraditi</w:t>
      </w:r>
      <w:r w:rsidRPr="00B1666C">
        <w:rPr>
          <w:rFonts w:cs="Arial"/>
          <w:spacing w:val="-10"/>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uklanjati</w:t>
      </w:r>
      <w:r w:rsidRPr="00B1666C">
        <w:rPr>
          <w:rFonts w:cs="Arial"/>
          <w:spacing w:val="-10"/>
          <w:lang w:val="hr-HR"/>
        </w:rPr>
        <w:t xml:space="preserve"> </w:t>
      </w:r>
      <w:r w:rsidRPr="00B1666C">
        <w:rPr>
          <w:rFonts w:cs="Arial"/>
          <w:lang w:val="hr-HR"/>
        </w:rPr>
        <w:t>povijesne</w:t>
      </w:r>
      <w:r w:rsidRPr="00B1666C">
        <w:rPr>
          <w:rFonts w:cs="Arial"/>
          <w:spacing w:val="-10"/>
          <w:lang w:val="hr-HR"/>
        </w:rPr>
        <w:t xml:space="preserve"> </w:t>
      </w:r>
      <w:r w:rsidRPr="00B1666C">
        <w:rPr>
          <w:rFonts w:cs="Arial"/>
          <w:spacing w:val="-2"/>
          <w:lang w:val="hr-HR"/>
        </w:rPr>
        <w:t>ulice</w:t>
      </w:r>
      <w:r w:rsidRPr="00B1666C">
        <w:rPr>
          <w:rFonts w:cs="Arial"/>
          <w:spacing w:val="-9"/>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njihove</w:t>
      </w:r>
      <w:r w:rsidRPr="00B1666C">
        <w:rPr>
          <w:rFonts w:cs="Arial"/>
          <w:spacing w:val="-12"/>
          <w:lang w:val="hr-HR"/>
        </w:rPr>
        <w:t xml:space="preserve"> </w:t>
      </w:r>
      <w:r w:rsidRPr="00B1666C">
        <w:rPr>
          <w:rFonts w:cs="Arial"/>
          <w:lang w:val="hr-HR"/>
        </w:rPr>
        <w:t>obrubne</w:t>
      </w:r>
      <w:r w:rsidRPr="00B1666C">
        <w:rPr>
          <w:rFonts w:cs="Arial"/>
          <w:spacing w:val="-12"/>
          <w:lang w:val="hr-HR"/>
        </w:rPr>
        <w:t xml:space="preserve"> </w:t>
      </w:r>
      <w:r w:rsidRPr="00B1666C">
        <w:rPr>
          <w:rFonts w:cs="Arial"/>
          <w:lang w:val="hr-HR"/>
        </w:rPr>
        <w:t>zidova</w:t>
      </w:r>
      <w:r w:rsidRPr="00B1666C">
        <w:rPr>
          <w:rFonts w:cs="Arial"/>
          <w:spacing w:val="-9"/>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vrtne</w:t>
      </w:r>
      <w:r w:rsidRPr="00B1666C">
        <w:rPr>
          <w:rFonts w:cs="Arial"/>
          <w:spacing w:val="-12"/>
          <w:lang w:val="hr-HR"/>
        </w:rPr>
        <w:t xml:space="preserve"> </w:t>
      </w:r>
      <w:r w:rsidRPr="00B1666C">
        <w:rPr>
          <w:rFonts w:cs="Arial"/>
          <w:lang w:val="hr-HR"/>
        </w:rPr>
        <w:t>ogradne</w:t>
      </w:r>
      <w:r w:rsidRPr="00B1666C">
        <w:rPr>
          <w:rFonts w:cs="Arial"/>
          <w:spacing w:val="67"/>
          <w:lang w:val="hr-HR"/>
        </w:rPr>
        <w:t xml:space="preserve"> </w:t>
      </w:r>
      <w:r w:rsidRPr="00B1666C">
        <w:rPr>
          <w:rFonts w:cs="Arial"/>
          <w:lang w:val="hr-HR"/>
        </w:rPr>
        <w:t>zidove.</w:t>
      </w:r>
    </w:p>
    <w:p w:rsidR="00B1666C" w:rsidRPr="00B1666C" w:rsidRDefault="00B1666C" w:rsidP="00B1666C">
      <w:pPr>
        <w:pStyle w:val="BodyText"/>
        <w:jc w:val="both"/>
        <w:rPr>
          <w:rFonts w:cs="Arial"/>
          <w:lang w:val="hr-HR"/>
        </w:rPr>
      </w:pPr>
      <w:r w:rsidRPr="00B1666C">
        <w:rPr>
          <w:rFonts w:cs="Arial"/>
          <w:lang w:val="hr-HR"/>
        </w:rPr>
        <w:t>(10) Na</w:t>
      </w:r>
      <w:r w:rsidRPr="00B1666C">
        <w:rPr>
          <w:rFonts w:cs="Arial"/>
          <w:spacing w:val="-7"/>
          <w:lang w:val="hr-HR"/>
        </w:rPr>
        <w:t xml:space="preserve"> </w:t>
      </w:r>
      <w:r w:rsidRPr="00B1666C">
        <w:rPr>
          <w:rFonts w:cs="Arial"/>
          <w:lang w:val="hr-HR"/>
        </w:rPr>
        <w:t>kosom</w:t>
      </w:r>
      <w:r w:rsidRPr="00B1666C">
        <w:rPr>
          <w:rFonts w:cs="Arial"/>
          <w:spacing w:val="-8"/>
          <w:lang w:val="hr-HR"/>
        </w:rPr>
        <w:t xml:space="preserve"> </w:t>
      </w:r>
      <w:r w:rsidRPr="00B1666C">
        <w:rPr>
          <w:rFonts w:cs="Arial"/>
          <w:lang w:val="hr-HR"/>
        </w:rPr>
        <w:t>terenu</w:t>
      </w:r>
      <w:r w:rsidRPr="00B1666C">
        <w:rPr>
          <w:rFonts w:cs="Arial"/>
          <w:spacing w:val="-9"/>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izgrađenim</w:t>
      </w:r>
      <w:r w:rsidRPr="00B1666C">
        <w:rPr>
          <w:rFonts w:cs="Arial"/>
          <w:spacing w:val="-6"/>
          <w:lang w:val="hr-HR"/>
        </w:rPr>
        <w:t xml:space="preserve"> </w:t>
      </w:r>
      <w:r w:rsidRPr="00B1666C">
        <w:rPr>
          <w:rFonts w:cs="Arial"/>
          <w:lang w:val="hr-HR"/>
        </w:rPr>
        <w:t>dijelovima</w:t>
      </w:r>
      <w:r w:rsidRPr="00B1666C">
        <w:rPr>
          <w:rFonts w:cs="Arial"/>
          <w:spacing w:val="-7"/>
          <w:lang w:val="hr-HR"/>
        </w:rPr>
        <w:t xml:space="preserve"> </w:t>
      </w:r>
      <w:r w:rsidRPr="00B1666C">
        <w:rPr>
          <w:rFonts w:cs="Arial"/>
          <w:lang w:val="hr-HR"/>
        </w:rPr>
        <w:t>naselja</w:t>
      </w:r>
      <w:r w:rsidRPr="00B1666C">
        <w:rPr>
          <w:rFonts w:cs="Arial"/>
          <w:spacing w:val="-9"/>
          <w:lang w:val="hr-HR"/>
        </w:rPr>
        <w:t xml:space="preserve"> </w:t>
      </w:r>
      <w:r w:rsidRPr="00B1666C">
        <w:rPr>
          <w:rFonts w:cs="Arial"/>
          <w:lang w:val="hr-HR"/>
        </w:rPr>
        <w:t>(povijesna</w:t>
      </w:r>
      <w:r w:rsidRPr="00B1666C">
        <w:rPr>
          <w:rFonts w:cs="Arial"/>
          <w:spacing w:val="-12"/>
          <w:lang w:val="hr-HR"/>
        </w:rPr>
        <w:t xml:space="preserve"> </w:t>
      </w:r>
      <w:r w:rsidRPr="00B1666C">
        <w:rPr>
          <w:rFonts w:cs="Arial"/>
          <w:lang w:val="hr-HR"/>
        </w:rPr>
        <w:t>jezgra</w:t>
      </w:r>
      <w:r w:rsidRPr="00B1666C">
        <w:rPr>
          <w:rFonts w:cs="Arial"/>
          <w:spacing w:val="-9"/>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kontaktno</w:t>
      </w:r>
      <w:r w:rsidRPr="00B1666C">
        <w:rPr>
          <w:rFonts w:cs="Arial"/>
          <w:spacing w:val="-10"/>
          <w:lang w:val="hr-HR"/>
        </w:rPr>
        <w:t xml:space="preserve"> </w:t>
      </w:r>
      <w:r w:rsidRPr="00B1666C">
        <w:rPr>
          <w:rFonts w:cs="Arial"/>
          <w:lang w:val="hr-HR"/>
        </w:rPr>
        <w:t>područje,</w:t>
      </w:r>
      <w:r w:rsidRPr="00B1666C">
        <w:rPr>
          <w:rFonts w:cs="Arial"/>
          <w:spacing w:val="47"/>
          <w:lang w:val="hr-HR"/>
        </w:rPr>
        <w:t xml:space="preserve"> </w:t>
      </w:r>
      <w:r w:rsidRPr="00B1666C">
        <w:rPr>
          <w:rFonts w:cs="Arial"/>
          <w:lang w:val="hr-HR"/>
        </w:rPr>
        <w:t>Gruž</w:t>
      </w:r>
      <w:r w:rsidRPr="00B1666C">
        <w:rPr>
          <w:rFonts w:cs="Arial"/>
          <w:spacing w:val="2"/>
          <w:lang w:val="hr-HR"/>
        </w:rPr>
        <w:t xml:space="preserve"> </w:t>
      </w:r>
      <w:r w:rsidRPr="00B1666C">
        <w:rPr>
          <w:rFonts w:cs="Arial"/>
          <w:lang w:val="hr-HR"/>
        </w:rPr>
        <w:t>i</w:t>
      </w:r>
      <w:r w:rsidRPr="00B1666C">
        <w:rPr>
          <w:rFonts w:cs="Arial"/>
          <w:spacing w:val="4"/>
          <w:lang w:val="hr-HR"/>
        </w:rPr>
        <w:t xml:space="preserve"> </w:t>
      </w:r>
      <w:r w:rsidRPr="00B1666C">
        <w:rPr>
          <w:rFonts w:cs="Arial"/>
          <w:lang w:val="hr-HR"/>
        </w:rPr>
        <w:t>sl.),</w:t>
      </w:r>
      <w:r w:rsidRPr="00B1666C">
        <w:rPr>
          <w:rFonts w:cs="Arial"/>
          <w:spacing w:val="6"/>
          <w:lang w:val="hr-HR"/>
        </w:rPr>
        <w:t xml:space="preserve"> </w:t>
      </w:r>
      <w:r w:rsidRPr="00B1666C">
        <w:rPr>
          <w:rFonts w:cs="Arial"/>
          <w:lang w:val="hr-HR"/>
        </w:rPr>
        <w:t>pristupnim</w:t>
      </w:r>
      <w:r w:rsidRPr="00B1666C">
        <w:rPr>
          <w:rFonts w:cs="Arial"/>
          <w:spacing w:val="6"/>
          <w:lang w:val="hr-HR"/>
        </w:rPr>
        <w:t xml:space="preserve"> </w:t>
      </w:r>
      <w:r w:rsidRPr="00B1666C">
        <w:rPr>
          <w:rFonts w:cs="Arial"/>
          <w:lang w:val="hr-HR"/>
        </w:rPr>
        <w:t>putom</w:t>
      </w:r>
      <w:r w:rsidRPr="00B1666C">
        <w:rPr>
          <w:rFonts w:cs="Arial"/>
          <w:spacing w:val="3"/>
          <w:lang w:val="hr-HR"/>
        </w:rPr>
        <w:t xml:space="preserve"> </w:t>
      </w:r>
      <w:r w:rsidRPr="00B1666C">
        <w:rPr>
          <w:rFonts w:cs="Arial"/>
          <w:lang w:val="hr-HR"/>
        </w:rPr>
        <w:t>za</w:t>
      </w:r>
      <w:r w:rsidRPr="00B1666C">
        <w:rPr>
          <w:rFonts w:cs="Arial"/>
          <w:spacing w:val="5"/>
          <w:lang w:val="hr-HR"/>
        </w:rPr>
        <w:t xml:space="preserve"> </w:t>
      </w:r>
      <w:r w:rsidRPr="00B1666C">
        <w:rPr>
          <w:rFonts w:cs="Arial"/>
          <w:lang w:val="hr-HR"/>
        </w:rPr>
        <w:t>nisku</w:t>
      </w:r>
      <w:r w:rsidRPr="00B1666C">
        <w:rPr>
          <w:rFonts w:cs="Arial"/>
          <w:spacing w:val="5"/>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srednje</w:t>
      </w:r>
      <w:r w:rsidRPr="00B1666C">
        <w:rPr>
          <w:rFonts w:cs="Arial"/>
          <w:spacing w:val="5"/>
          <w:lang w:val="hr-HR"/>
        </w:rPr>
        <w:t xml:space="preserve"> </w:t>
      </w:r>
      <w:r w:rsidRPr="00B1666C">
        <w:rPr>
          <w:rFonts w:cs="Arial"/>
          <w:lang w:val="hr-HR"/>
        </w:rPr>
        <w:t>visoku</w:t>
      </w:r>
      <w:r w:rsidRPr="00B1666C">
        <w:rPr>
          <w:rFonts w:cs="Arial"/>
          <w:spacing w:val="10"/>
          <w:lang w:val="hr-HR"/>
        </w:rPr>
        <w:t xml:space="preserve"> </w:t>
      </w:r>
      <w:r w:rsidRPr="00B1666C">
        <w:rPr>
          <w:rFonts w:cs="Arial"/>
          <w:lang w:val="hr-HR"/>
        </w:rPr>
        <w:t>stambenu</w:t>
      </w:r>
      <w:r w:rsidRPr="00B1666C">
        <w:rPr>
          <w:rFonts w:cs="Arial"/>
          <w:spacing w:val="2"/>
          <w:lang w:val="hr-HR"/>
        </w:rPr>
        <w:t xml:space="preserve"> </w:t>
      </w:r>
      <w:r w:rsidRPr="00B1666C">
        <w:rPr>
          <w:rFonts w:cs="Arial"/>
          <w:lang w:val="hr-HR"/>
        </w:rPr>
        <w:t>građevinu</w:t>
      </w:r>
      <w:r w:rsidRPr="00B1666C">
        <w:rPr>
          <w:rFonts w:cs="Arial"/>
          <w:spacing w:val="5"/>
          <w:lang w:val="hr-HR"/>
        </w:rPr>
        <w:t xml:space="preserve"> </w:t>
      </w:r>
      <w:r w:rsidRPr="00B1666C">
        <w:rPr>
          <w:rFonts w:cs="Arial"/>
          <w:lang w:val="hr-HR"/>
        </w:rPr>
        <w:t>mogu</w:t>
      </w:r>
      <w:r w:rsidRPr="00B1666C">
        <w:rPr>
          <w:rFonts w:cs="Arial"/>
          <w:spacing w:val="3"/>
          <w:lang w:val="hr-HR"/>
        </w:rPr>
        <w:t xml:space="preserve"> </w:t>
      </w:r>
      <w:r w:rsidRPr="00B1666C">
        <w:rPr>
          <w:rFonts w:cs="Arial"/>
          <w:lang w:val="hr-HR"/>
        </w:rPr>
        <w:t>se</w:t>
      </w:r>
      <w:r w:rsidRPr="00B1666C">
        <w:rPr>
          <w:rFonts w:cs="Arial"/>
          <w:spacing w:val="5"/>
          <w:lang w:val="hr-HR"/>
        </w:rPr>
        <w:t xml:space="preserve"> </w:t>
      </w:r>
      <w:r w:rsidRPr="00B1666C">
        <w:rPr>
          <w:rFonts w:cs="Arial"/>
          <w:lang w:val="hr-HR"/>
        </w:rPr>
        <w:t>smatrati</w:t>
      </w:r>
      <w:r w:rsidRPr="00B1666C">
        <w:rPr>
          <w:rFonts w:cs="Arial"/>
          <w:spacing w:val="51"/>
          <w:lang w:val="hr-HR"/>
        </w:rPr>
        <w:t xml:space="preserve"> </w:t>
      </w:r>
      <w:r w:rsidRPr="00B1666C">
        <w:rPr>
          <w:rFonts w:cs="Arial"/>
          <w:lang w:val="hr-HR"/>
        </w:rPr>
        <w:t>postojeće pješačke</w:t>
      </w:r>
      <w:r w:rsidRPr="00B1666C">
        <w:rPr>
          <w:rFonts w:cs="Arial"/>
          <w:spacing w:val="-2"/>
          <w:lang w:val="hr-HR"/>
        </w:rPr>
        <w:t xml:space="preserve"> </w:t>
      </w:r>
      <w:r w:rsidRPr="00B1666C">
        <w:rPr>
          <w:rFonts w:cs="Arial"/>
          <w:lang w:val="hr-HR"/>
        </w:rPr>
        <w:t>stepenice.</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Heading2"/>
        <w:tabs>
          <w:tab w:val="left" w:pos="1533"/>
        </w:tabs>
        <w:ind w:left="1532" w:hanging="1532"/>
        <w:jc w:val="both"/>
        <w:rPr>
          <w:rFonts w:cs="Arial"/>
          <w:b w:val="0"/>
          <w:bCs w:val="0"/>
          <w:i w:val="0"/>
          <w:sz w:val="22"/>
          <w:lang w:val="hr-HR"/>
        </w:rPr>
      </w:pPr>
      <w:r w:rsidRPr="00B1666C">
        <w:rPr>
          <w:rFonts w:cs="Arial"/>
          <w:sz w:val="22"/>
          <w:lang w:val="hr-HR"/>
        </w:rPr>
        <w:t>6.1.1.2.</w:t>
      </w:r>
      <w:r w:rsidRPr="00B1666C">
        <w:rPr>
          <w:rFonts w:cs="Arial"/>
          <w:sz w:val="22"/>
          <w:lang w:val="hr-HR"/>
        </w:rPr>
        <w:tab/>
      </w:r>
      <w:r w:rsidRPr="00B1666C">
        <w:rPr>
          <w:rFonts w:cs="Arial"/>
          <w:spacing w:val="-1"/>
          <w:sz w:val="22"/>
          <w:lang w:val="hr-HR"/>
        </w:rPr>
        <w:t>Parkirališta</w:t>
      </w:r>
      <w:r w:rsidRPr="00B1666C">
        <w:rPr>
          <w:rFonts w:cs="Arial"/>
          <w:spacing w:val="-2"/>
          <w:sz w:val="22"/>
          <w:lang w:val="hr-HR"/>
        </w:rPr>
        <w:t xml:space="preserve"> </w:t>
      </w:r>
      <w:r w:rsidRPr="00B1666C">
        <w:rPr>
          <w:rFonts w:cs="Arial"/>
          <w:sz w:val="22"/>
          <w:lang w:val="hr-HR"/>
        </w:rPr>
        <w:t>i</w:t>
      </w:r>
      <w:r w:rsidRPr="00B1666C">
        <w:rPr>
          <w:rFonts w:cs="Arial"/>
          <w:spacing w:val="2"/>
          <w:sz w:val="22"/>
          <w:lang w:val="hr-HR"/>
        </w:rPr>
        <w:t xml:space="preserve"> </w:t>
      </w:r>
      <w:r w:rsidRPr="00B1666C">
        <w:rPr>
          <w:rFonts w:cs="Arial"/>
          <w:spacing w:val="-1"/>
          <w:sz w:val="22"/>
          <w:lang w:val="hr-HR"/>
        </w:rPr>
        <w:t>garaže</w:t>
      </w:r>
    </w:p>
    <w:p w:rsidR="00B1666C" w:rsidRPr="00B1666C" w:rsidRDefault="00B1666C" w:rsidP="00B1666C">
      <w:pPr>
        <w:pStyle w:val="Heading2"/>
        <w:tabs>
          <w:tab w:val="left" w:pos="1533"/>
        </w:tabs>
        <w:ind w:hanging="824"/>
        <w:jc w:val="both"/>
        <w:rPr>
          <w:rFonts w:cs="Arial"/>
          <w:b w:val="0"/>
          <w:bCs w:val="0"/>
          <w:i w:val="0"/>
          <w:sz w:val="22"/>
          <w:lang w:val="hr-HR"/>
        </w:rPr>
      </w:pPr>
    </w:p>
    <w:p w:rsidR="00B1666C" w:rsidRPr="00B1666C" w:rsidRDefault="00B1666C" w:rsidP="00B1666C">
      <w:pPr>
        <w:pStyle w:val="BodyText"/>
        <w:jc w:val="center"/>
        <w:rPr>
          <w:rFonts w:cs="Arial"/>
          <w:lang w:val="hr-HR"/>
        </w:rPr>
      </w:pPr>
      <w:r w:rsidRPr="00B1666C">
        <w:rPr>
          <w:rFonts w:cs="Arial"/>
          <w:lang w:val="hr-HR"/>
        </w:rPr>
        <w:t>Članak 72.</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 xml:space="preserve">(1) </w:t>
      </w:r>
      <w:r w:rsidRPr="00B1666C">
        <w:rPr>
          <w:rFonts w:cs="Arial"/>
          <w:spacing w:val="-2"/>
          <w:lang w:val="hr-HR"/>
        </w:rPr>
        <w:t>Promet</w:t>
      </w:r>
      <w:r w:rsidRPr="00B1666C">
        <w:rPr>
          <w:rFonts w:cs="Arial"/>
          <w:lang w:val="hr-HR"/>
        </w:rPr>
        <w:t xml:space="preserve"> u</w:t>
      </w:r>
      <w:r w:rsidRPr="00B1666C">
        <w:rPr>
          <w:rFonts w:cs="Arial"/>
          <w:spacing w:val="-2"/>
          <w:lang w:val="hr-HR"/>
        </w:rPr>
        <w:t xml:space="preserve"> </w:t>
      </w:r>
      <w:r w:rsidRPr="00B1666C">
        <w:rPr>
          <w:rFonts w:cs="Arial"/>
          <w:lang w:val="hr-HR"/>
        </w:rPr>
        <w:t>mirovanju</w:t>
      </w:r>
      <w:r w:rsidRPr="00B1666C">
        <w:rPr>
          <w:rFonts w:cs="Arial"/>
          <w:spacing w:val="-2"/>
          <w:lang w:val="hr-HR"/>
        </w:rPr>
        <w:t xml:space="preserve"> </w:t>
      </w:r>
      <w:r w:rsidRPr="00B1666C">
        <w:rPr>
          <w:rFonts w:cs="Arial"/>
          <w:lang w:val="hr-HR"/>
        </w:rPr>
        <w:t>rješava se</w:t>
      </w:r>
      <w:r w:rsidRPr="00B1666C">
        <w:rPr>
          <w:rFonts w:cs="Arial"/>
          <w:spacing w:val="-2"/>
          <w:lang w:val="hr-HR"/>
        </w:rPr>
        <w:t xml:space="preserve"> </w:t>
      </w:r>
      <w:r w:rsidRPr="00B1666C">
        <w:rPr>
          <w:rFonts w:cs="Arial"/>
          <w:lang w:val="hr-HR"/>
        </w:rPr>
        <w:t>javnim</w:t>
      </w:r>
      <w:r w:rsidRPr="00B1666C">
        <w:rPr>
          <w:rFonts w:cs="Arial"/>
          <w:spacing w:val="1"/>
          <w:lang w:val="hr-HR"/>
        </w:rPr>
        <w:t xml:space="preserve"> </w:t>
      </w:r>
      <w:r w:rsidRPr="00B1666C">
        <w:rPr>
          <w:rFonts w:cs="Arial"/>
          <w:spacing w:val="-2"/>
          <w:lang w:val="hr-HR"/>
        </w:rPr>
        <w:t>ili</w:t>
      </w:r>
      <w:r w:rsidRPr="00B1666C">
        <w:rPr>
          <w:rFonts w:cs="Arial"/>
          <w:lang w:val="hr-HR"/>
        </w:rPr>
        <w:t xml:space="preserve"> privatnim</w:t>
      </w:r>
      <w:r w:rsidRPr="00B1666C">
        <w:rPr>
          <w:rFonts w:cs="Arial"/>
          <w:spacing w:val="1"/>
          <w:lang w:val="hr-HR"/>
        </w:rPr>
        <w:t xml:space="preserve"> </w:t>
      </w:r>
      <w:r w:rsidRPr="00B1666C">
        <w:rPr>
          <w:rFonts w:cs="Arial"/>
          <w:lang w:val="hr-HR"/>
        </w:rPr>
        <w:t>parkirališnim/garažnim</w:t>
      </w:r>
      <w:r w:rsidRPr="00B1666C">
        <w:rPr>
          <w:rFonts w:cs="Arial"/>
          <w:spacing w:val="1"/>
          <w:lang w:val="hr-HR"/>
        </w:rPr>
        <w:t xml:space="preserve"> </w:t>
      </w:r>
      <w:r w:rsidRPr="00B1666C">
        <w:rPr>
          <w:rFonts w:cs="Arial"/>
          <w:lang w:val="hr-HR"/>
        </w:rPr>
        <w:t>prostorom.</w:t>
      </w:r>
      <w:r w:rsidRPr="00B1666C">
        <w:rPr>
          <w:rFonts w:cs="Arial"/>
          <w:spacing w:val="65"/>
          <w:lang w:val="hr-HR"/>
        </w:rPr>
        <w:t xml:space="preserve"> </w:t>
      </w:r>
      <w:r w:rsidRPr="00B1666C">
        <w:rPr>
          <w:rFonts w:cs="Arial"/>
          <w:lang w:val="hr-HR"/>
        </w:rPr>
        <w:t>Parkirne</w:t>
      </w:r>
      <w:r w:rsidRPr="00B1666C">
        <w:rPr>
          <w:rFonts w:cs="Arial"/>
          <w:spacing w:val="-14"/>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garažne</w:t>
      </w:r>
      <w:r w:rsidRPr="00B1666C">
        <w:rPr>
          <w:rFonts w:cs="Arial"/>
          <w:spacing w:val="-17"/>
          <w:lang w:val="hr-HR"/>
        </w:rPr>
        <w:t xml:space="preserve"> </w:t>
      </w:r>
      <w:r w:rsidRPr="00B1666C">
        <w:rPr>
          <w:rFonts w:cs="Arial"/>
          <w:lang w:val="hr-HR"/>
        </w:rPr>
        <w:t>površine,</w:t>
      </w:r>
      <w:r w:rsidRPr="00B1666C">
        <w:rPr>
          <w:rFonts w:cs="Arial"/>
          <w:spacing w:val="-13"/>
          <w:lang w:val="hr-HR"/>
        </w:rPr>
        <w:t xml:space="preserve"> </w:t>
      </w:r>
      <w:r w:rsidRPr="00B1666C">
        <w:rPr>
          <w:rFonts w:cs="Arial"/>
          <w:lang w:val="hr-HR"/>
        </w:rPr>
        <w:t>kapaciteta</w:t>
      </w:r>
      <w:r w:rsidRPr="00B1666C">
        <w:rPr>
          <w:rFonts w:cs="Arial"/>
          <w:spacing w:val="-14"/>
          <w:lang w:val="hr-HR"/>
        </w:rPr>
        <w:t xml:space="preserve"> </w:t>
      </w:r>
      <w:r w:rsidRPr="00B1666C">
        <w:rPr>
          <w:rFonts w:cs="Arial"/>
          <w:lang w:val="hr-HR"/>
        </w:rPr>
        <w:t>sukladno</w:t>
      </w:r>
      <w:r w:rsidRPr="00B1666C">
        <w:rPr>
          <w:rFonts w:cs="Arial"/>
          <w:spacing w:val="-14"/>
          <w:lang w:val="hr-HR"/>
        </w:rPr>
        <w:t xml:space="preserve"> </w:t>
      </w:r>
      <w:r w:rsidRPr="00B1666C">
        <w:rPr>
          <w:rFonts w:cs="Arial"/>
          <w:lang w:val="hr-HR"/>
        </w:rPr>
        <w:t>normativima</w:t>
      </w:r>
      <w:r w:rsidRPr="00B1666C">
        <w:rPr>
          <w:rFonts w:cs="Arial"/>
          <w:spacing w:val="-14"/>
          <w:lang w:val="hr-HR"/>
        </w:rPr>
        <w:t xml:space="preserve"> </w:t>
      </w:r>
      <w:r w:rsidRPr="00B1666C">
        <w:rPr>
          <w:rFonts w:cs="Arial"/>
          <w:lang w:val="hr-HR"/>
        </w:rPr>
        <w:t>propisanim</w:t>
      </w:r>
      <w:r w:rsidRPr="00B1666C">
        <w:rPr>
          <w:rFonts w:cs="Arial"/>
          <w:spacing w:val="-13"/>
          <w:lang w:val="hr-HR"/>
        </w:rPr>
        <w:t xml:space="preserve"> </w:t>
      </w:r>
      <w:r w:rsidRPr="00B1666C">
        <w:rPr>
          <w:rFonts w:cs="Arial"/>
          <w:spacing w:val="-2"/>
          <w:lang w:val="hr-HR"/>
        </w:rPr>
        <w:t>ovim</w:t>
      </w:r>
      <w:r w:rsidRPr="00B1666C">
        <w:rPr>
          <w:rFonts w:cs="Arial"/>
          <w:spacing w:val="-13"/>
          <w:lang w:val="hr-HR"/>
        </w:rPr>
        <w:t xml:space="preserve"> </w:t>
      </w:r>
      <w:r w:rsidRPr="00B1666C">
        <w:rPr>
          <w:rFonts w:cs="Arial"/>
          <w:lang w:val="hr-HR"/>
        </w:rPr>
        <w:t>Planom</w:t>
      </w:r>
      <w:r w:rsidRPr="00B1666C">
        <w:rPr>
          <w:rFonts w:cs="Arial"/>
          <w:spacing w:val="-15"/>
          <w:lang w:val="hr-HR"/>
        </w:rPr>
        <w:t xml:space="preserve"> </w:t>
      </w:r>
      <w:r w:rsidRPr="00B1666C">
        <w:rPr>
          <w:rFonts w:cs="Arial"/>
          <w:lang w:val="hr-HR"/>
        </w:rPr>
        <w:t>moraju</w:t>
      </w:r>
      <w:r w:rsidRPr="00B1666C">
        <w:rPr>
          <w:rFonts w:cs="Arial"/>
          <w:spacing w:val="77"/>
          <w:lang w:val="hr-HR"/>
        </w:rPr>
        <w:t xml:space="preserve"> </w:t>
      </w:r>
      <w:r w:rsidRPr="00B1666C">
        <w:rPr>
          <w:rFonts w:cs="Arial"/>
          <w:lang w:val="hr-HR"/>
        </w:rPr>
        <w:t>biti</w:t>
      </w:r>
      <w:r w:rsidRPr="00B1666C">
        <w:rPr>
          <w:rFonts w:cs="Arial"/>
          <w:spacing w:val="21"/>
          <w:lang w:val="hr-HR"/>
        </w:rPr>
        <w:t xml:space="preserve"> </w:t>
      </w:r>
      <w:r w:rsidRPr="00B1666C">
        <w:rPr>
          <w:rFonts w:cs="Arial"/>
          <w:lang w:val="hr-HR"/>
        </w:rPr>
        <w:t>osigurane</w:t>
      </w:r>
      <w:r w:rsidRPr="00B1666C">
        <w:rPr>
          <w:rFonts w:cs="Arial"/>
          <w:spacing w:val="22"/>
          <w:lang w:val="hr-HR"/>
        </w:rPr>
        <w:t xml:space="preserve"> </w:t>
      </w:r>
      <w:r w:rsidRPr="00B1666C">
        <w:rPr>
          <w:rFonts w:cs="Arial"/>
          <w:lang w:val="hr-HR"/>
        </w:rPr>
        <w:t>na</w:t>
      </w:r>
      <w:r w:rsidRPr="00B1666C">
        <w:rPr>
          <w:rFonts w:cs="Arial"/>
          <w:spacing w:val="21"/>
          <w:lang w:val="hr-HR"/>
        </w:rPr>
        <w:t xml:space="preserve"> </w:t>
      </w:r>
      <w:r w:rsidRPr="00B1666C">
        <w:rPr>
          <w:rFonts w:cs="Arial"/>
          <w:lang w:val="hr-HR"/>
        </w:rPr>
        <w:t>građevnoj</w:t>
      </w:r>
      <w:r w:rsidRPr="00B1666C">
        <w:rPr>
          <w:rFonts w:cs="Arial"/>
          <w:spacing w:val="23"/>
          <w:lang w:val="hr-HR"/>
        </w:rPr>
        <w:t xml:space="preserve"> </w:t>
      </w:r>
      <w:r w:rsidRPr="00B1666C">
        <w:rPr>
          <w:rFonts w:cs="Arial"/>
          <w:lang w:val="hr-HR"/>
        </w:rPr>
        <w:t>čestici.</w:t>
      </w:r>
      <w:r w:rsidRPr="00B1666C">
        <w:rPr>
          <w:rFonts w:cs="Arial"/>
          <w:spacing w:val="23"/>
          <w:lang w:val="hr-HR"/>
        </w:rPr>
        <w:t xml:space="preserve"> </w:t>
      </w:r>
      <w:r w:rsidRPr="00B1666C">
        <w:rPr>
          <w:rFonts w:cs="Arial"/>
          <w:lang w:val="hr-HR"/>
        </w:rPr>
        <w:t>Podzemni</w:t>
      </w:r>
      <w:r w:rsidRPr="00B1666C">
        <w:rPr>
          <w:rFonts w:cs="Arial"/>
          <w:spacing w:val="21"/>
          <w:lang w:val="hr-HR"/>
        </w:rPr>
        <w:t xml:space="preserve"> </w:t>
      </w:r>
      <w:r w:rsidRPr="00B1666C">
        <w:rPr>
          <w:rFonts w:cs="Arial"/>
          <w:lang w:val="hr-HR"/>
        </w:rPr>
        <w:t>dio</w:t>
      </w:r>
      <w:r w:rsidRPr="00B1666C">
        <w:rPr>
          <w:rFonts w:cs="Arial"/>
          <w:spacing w:val="22"/>
          <w:lang w:val="hr-HR"/>
        </w:rPr>
        <w:t xml:space="preserve"> </w:t>
      </w:r>
      <w:r w:rsidRPr="00B1666C">
        <w:rPr>
          <w:rFonts w:cs="Arial"/>
          <w:lang w:val="hr-HR"/>
        </w:rPr>
        <w:t>garaže</w:t>
      </w:r>
      <w:r w:rsidRPr="00B1666C">
        <w:rPr>
          <w:rFonts w:cs="Arial"/>
          <w:spacing w:val="19"/>
          <w:lang w:val="hr-HR"/>
        </w:rPr>
        <w:t xml:space="preserve"> </w:t>
      </w:r>
      <w:r w:rsidRPr="00B1666C">
        <w:rPr>
          <w:rFonts w:cs="Arial"/>
          <w:lang w:val="hr-HR"/>
        </w:rPr>
        <w:t>može</w:t>
      </w:r>
      <w:r w:rsidRPr="00B1666C">
        <w:rPr>
          <w:rFonts w:cs="Arial"/>
          <w:spacing w:val="21"/>
          <w:lang w:val="hr-HR"/>
        </w:rPr>
        <w:t xml:space="preserve"> </w:t>
      </w:r>
      <w:r w:rsidRPr="00B1666C">
        <w:rPr>
          <w:rFonts w:cs="Arial"/>
          <w:lang w:val="hr-HR"/>
        </w:rPr>
        <w:t>se</w:t>
      </w:r>
      <w:r w:rsidRPr="00B1666C">
        <w:rPr>
          <w:rFonts w:cs="Arial"/>
          <w:spacing w:val="19"/>
          <w:lang w:val="hr-HR"/>
        </w:rPr>
        <w:t xml:space="preserve"> </w:t>
      </w:r>
      <w:r w:rsidRPr="00B1666C">
        <w:rPr>
          <w:rFonts w:cs="Arial"/>
          <w:lang w:val="hr-HR"/>
        </w:rPr>
        <w:t>graditi</w:t>
      </w:r>
      <w:r w:rsidRPr="00B1666C">
        <w:rPr>
          <w:rFonts w:cs="Arial"/>
          <w:spacing w:val="21"/>
          <w:lang w:val="hr-HR"/>
        </w:rPr>
        <w:t xml:space="preserve"> </w:t>
      </w:r>
      <w:r w:rsidRPr="00B1666C">
        <w:rPr>
          <w:rFonts w:cs="Arial"/>
          <w:lang w:val="hr-HR"/>
        </w:rPr>
        <w:t>na</w:t>
      </w:r>
      <w:r w:rsidRPr="00B1666C">
        <w:rPr>
          <w:rFonts w:cs="Arial"/>
          <w:spacing w:val="21"/>
          <w:lang w:val="hr-HR"/>
        </w:rPr>
        <w:t xml:space="preserve"> </w:t>
      </w:r>
      <w:r w:rsidRPr="00B1666C">
        <w:rPr>
          <w:rFonts w:cs="Arial"/>
          <w:lang w:val="hr-HR"/>
        </w:rPr>
        <w:t>udaljenosti</w:t>
      </w:r>
      <w:r w:rsidRPr="00B1666C">
        <w:rPr>
          <w:rFonts w:cs="Arial"/>
          <w:spacing w:val="22"/>
          <w:lang w:val="hr-HR"/>
        </w:rPr>
        <w:t xml:space="preserve"> </w:t>
      </w:r>
      <w:r w:rsidRPr="00B1666C">
        <w:rPr>
          <w:rFonts w:cs="Arial"/>
          <w:spacing w:val="-2"/>
          <w:lang w:val="hr-HR"/>
        </w:rPr>
        <w:t>od</w:t>
      </w:r>
      <w:r w:rsidRPr="00B1666C">
        <w:rPr>
          <w:rFonts w:cs="Arial"/>
          <w:spacing w:val="67"/>
          <w:lang w:val="hr-HR"/>
        </w:rPr>
        <w:t xml:space="preserve"> </w:t>
      </w:r>
      <w:r w:rsidRPr="00B1666C">
        <w:rPr>
          <w:rFonts w:cs="Arial"/>
          <w:lang w:val="hr-HR"/>
        </w:rPr>
        <w:t>minimalno</w:t>
      </w:r>
      <w:r w:rsidRPr="00B1666C">
        <w:rPr>
          <w:rFonts w:cs="Arial"/>
          <w:spacing w:val="26"/>
          <w:lang w:val="hr-HR"/>
        </w:rPr>
        <w:t xml:space="preserve"> </w:t>
      </w:r>
      <w:r w:rsidRPr="00B1666C">
        <w:rPr>
          <w:rFonts w:cs="Arial"/>
          <w:lang w:val="hr-HR"/>
        </w:rPr>
        <w:t>5</w:t>
      </w:r>
      <w:r w:rsidRPr="00B1666C">
        <w:rPr>
          <w:rFonts w:cs="Arial"/>
          <w:spacing w:val="22"/>
          <w:lang w:val="hr-HR"/>
        </w:rPr>
        <w:t xml:space="preserve"> </w:t>
      </w:r>
      <w:r w:rsidRPr="00B1666C">
        <w:rPr>
          <w:rFonts w:cs="Arial"/>
          <w:lang w:val="hr-HR"/>
        </w:rPr>
        <w:t>m</w:t>
      </w:r>
      <w:r w:rsidRPr="00B1666C">
        <w:rPr>
          <w:rFonts w:cs="Arial"/>
          <w:spacing w:val="25"/>
          <w:lang w:val="hr-HR"/>
        </w:rPr>
        <w:t xml:space="preserve"> </w:t>
      </w:r>
      <w:r w:rsidRPr="00B1666C">
        <w:rPr>
          <w:rFonts w:cs="Arial"/>
          <w:lang w:val="hr-HR"/>
        </w:rPr>
        <w:t>od</w:t>
      </w:r>
      <w:r w:rsidRPr="00B1666C">
        <w:rPr>
          <w:rFonts w:cs="Arial"/>
          <w:spacing w:val="24"/>
          <w:lang w:val="hr-HR"/>
        </w:rPr>
        <w:t xml:space="preserve"> </w:t>
      </w:r>
      <w:r w:rsidRPr="00B1666C">
        <w:rPr>
          <w:rFonts w:cs="Arial"/>
          <w:lang w:val="hr-HR"/>
        </w:rPr>
        <w:t>granice</w:t>
      </w:r>
      <w:r w:rsidRPr="00B1666C">
        <w:rPr>
          <w:rFonts w:cs="Arial"/>
          <w:spacing w:val="27"/>
          <w:lang w:val="hr-HR"/>
        </w:rPr>
        <w:t xml:space="preserve"> </w:t>
      </w:r>
      <w:r w:rsidRPr="00B1666C">
        <w:rPr>
          <w:rFonts w:cs="Arial"/>
          <w:lang w:val="hr-HR"/>
        </w:rPr>
        <w:t>s</w:t>
      </w:r>
      <w:r w:rsidRPr="00B1666C">
        <w:rPr>
          <w:rFonts w:cs="Arial"/>
          <w:spacing w:val="22"/>
          <w:lang w:val="hr-HR"/>
        </w:rPr>
        <w:t xml:space="preserve"> </w:t>
      </w:r>
      <w:r w:rsidRPr="00B1666C">
        <w:rPr>
          <w:rFonts w:cs="Arial"/>
          <w:lang w:val="hr-HR"/>
        </w:rPr>
        <w:t>javnom</w:t>
      </w:r>
      <w:r w:rsidRPr="00B1666C">
        <w:rPr>
          <w:rFonts w:cs="Arial"/>
          <w:spacing w:val="25"/>
          <w:lang w:val="hr-HR"/>
        </w:rPr>
        <w:t xml:space="preserve"> </w:t>
      </w:r>
      <w:r w:rsidRPr="00B1666C">
        <w:rPr>
          <w:rFonts w:cs="Arial"/>
          <w:lang w:val="hr-HR"/>
        </w:rPr>
        <w:t>prometnom</w:t>
      </w:r>
      <w:r w:rsidRPr="00B1666C">
        <w:rPr>
          <w:rFonts w:cs="Arial"/>
          <w:spacing w:val="25"/>
          <w:lang w:val="hr-HR"/>
        </w:rPr>
        <w:t xml:space="preserve"> </w:t>
      </w:r>
      <w:r w:rsidRPr="00B1666C">
        <w:rPr>
          <w:rFonts w:cs="Arial"/>
          <w:lang w:val="hr-HR"/>
        </w:rPr>
        <w:t>površinom</w:t>
      </w:r>
      <w:r w:rsidRPr="00B1666C">
        <w:rPr>
          <w:rFonts w:cs="Arial"/>
          <w:spacing w:val="25"/>
          <w:lang w:val="hr-HR"/>
        </w:rPr>
        <w:t xml:space="preserve"> </w:t>
      </w:r>
      <w:r w:rsidRPr="00B1666C">
        <w:rPr>
          <w:rFonts w:cs="Arial"/>
          <w:lang w:val="hr-HR"/>
        </w:rPr>
        <w:t>i</w:t>
      </w:r>
      <w:r w:rsidRPr="00B1666C">
        <w:rPr>
          <w:rFonts w:cs="Arial"/>
          <w:spacing w:val="24"/>
          <w:lang w:val="hr-HR"/>
        </w:rPr>
        <w:t xml:space="preserve"> </w:t>
      </w:r>
      <w:r w:rsidRPr="00B1666C">
        <w:rPr>
          <w:rFonts w:cs="Arial"/>
          <w:lang w:val="hr-HR"/>
        </w:rPr>
        <w:t>minimalno</w:t>
      </w:r>
      <w:r w:rsidRPr="00B1666C">
        <w:rPr>
          <w:rFonts w:cs="Arial"/>
          <w:spacing w:val="21"/>
          <w:lang w:val="hr-HR"/>
        </w:rPr>
        <w:t xml:space="preserve"> </w:t>
      </w:r>
      <w:r w:rsidRPr="00B1666C">
        <w:rPr>
          <w:rFonts w:cs="Arial"/>
          <w:lang w:val="hr-HR"/>
        </w:rPr>
        <w:t>1</w:t>
      </w:r>
      <w:r w:rsidRPr="00B1666C">
        <w:rPr>
          <w:rFonts w:cs="Arial"/>
          <w:spacing w:val="24"/>
          <w:lang w:val="hr-HR"/>
        </w:rPr>
        <w:t xml:space="preserve"> </w:t>
      </w:r>
      <w:r w:rsidRPr="00B1666C">
        <w:rPr>
          <w:rFonts w:cs="Arial"/>
          <w:lang w:val="hr-HR"/>
        </w:rPr>
        <w:t>m</w:t>
      </w:r>
      <w:r w:rsidRPr="00B1666C">
        <w:rPr>
          <w:rFonts w:cs="Arial"/>
          <w:spacing w:val="25"/>
          <w:lang w:val="hr-HR"/>
        </w:rPr>
        <w:t xml:space="preserve"> </w:t>
      </w:r>
      <w:r w:rsidRPr="00B1666C">
        <w:rPr>
          <w:rFonts w:cs="Arial"/>
          <w:lang w:val="hr-HR"/>
        </w:rPr>
        <w:t>od</w:t>
      </w:r>
      <w:r w:rsidRPr="00B1666C">
        <w:rPr>
          <w:rFonts w:cs="Arial"/>
          <w:spacing w:val="24"/>
          <w:lang w:val="hr-HR"/>
        </w:rPr>
        <w:t xml:space="preserve"> </w:t>
      </w:r>
      <w:r w:rsidRPr="00B1666C">
        <w:rPr>
          <w:rFonts w:cs="Arial"/>
          <w:lang w:val="hr-HR"/>
        </w:rPr>
        <w:t>granice</w:t>
      </w:r>
      <w:r w:rsidRPr="00B1666C">
        <w:rPr>
          <w:rFonts w:cs="Arial"/>
          <w:spacing w:val="24"/>
          <w:lang w:val="hr-HR"/>
        </w:rPr>
        <w:t xml:space="preserve"> </w:t>
      </w:r>
      <w:r w:rsidRPr="00B1666C">
        <w:rPr>
          <w:rFonts w:cs="Arial"/>
          <w:lang w:val="hr-HR"/>
        </w:rPr>
        <w:t>sa</w:t>
      </w:r>
      <w:r w:rsidRPr="00B1666C">
        <w:rPr>
          <w:rFonts w:cs="Arial"/>
          <w:spacing w:val="49"/>
          <w:lang w:val="hr-HR"/>
        </w:rPr>
        <w:t xml:space="preserve"> </w:t>
      </w:r>
      <w:r w:rsidRPr="00B1666C">
        <w:rPr>
          <w:rFonts w:cs="Arial"/>
          <w:lang w:val="hr-HR"/>
        </w:rPr>
        <w:t>susjednom</w:t>
      </w:r>
      <w:r w:rsidRPr="00B1666C">
        <w:rPr>
          <w:rFonts w:cs="Arial"/>
          <w:spacing w:val="6"/>
          <w:lang w:val="hr-HR"/>
        </w:rPr>
        <w:t xml:space="preserve"> </w:t>
      </w:r>
      <w:r w:rsidRPr="00B1666C">
        <w:rPr>
          <w:rFonts w:cs="Arial"/>
          <w:lang w:val="hr-HR"/>
        </w:rPr>
        <w:t>česticom</w:t>
      </w:r>
      <w:r w:rsidRPr="00B1666C">
        <w:rPr>
          <w:rFonts w:cs="Arial"/>
          <w:spacing w:val="3"/>
          <w:lang w:val="hr-HR"/>
        </w:rPr>
        <w:t xml:space="preserve"> </w:t>
      </w:r>
      <w:r w:rsidRPr="00B1666C">
        <w:rPr>
          <w:rFonts w:cs="Arial"/>
          <w:lang w:val="hr-HR"/>
        </w:rPr>
        <w:t>ako</w:t>
      </w:r>
      <w:r w:rsidRPr="00B1666C">
        <w:rPr>
          <w:rFonts w:cs="Arial"/>
          <w:spacing w:val="2"/>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čestici</w:t>
      </w:r>
      <w:r w:rsidRPr="00B1666C">
        <w:rPr>
          <w:rFonts w:cs="Arial"/>
          <w:spacing w:val="4"/>
          <w:lang w:val="hr-HR"/>
        </w:rPr>
        <w:t xml:space="preserve"> </w:t>
      </w:r>
      <w:r w:rsidRPr="00B1666C">
        <w:rPr>
          <w:rFonts w:cs="Arial"/>
          <w:lang w:val="hr-HR"/>
        </w:rPr>
        <w:t>nema</w:t>
      </w:r>
      <w:r w:rsidRPr="00B1666C">
        <w:rPr>
          <w:rFonts w:cs="Arial"/>
          <w:spacing w:val="2"/>
          <w:lang w:val="hr-HR"/>
        </w:rPr>
        <w:t xml:space="preserve"> </w:t>
      </w:r>
      <w:r w:rsidRPr="00B1666C">
        <w:rPr>
          <w:rFonts w:cs="Arial"/>
          <w:lang w:val="hr-HR"/>
        </w:rPr>
        <w:t>vrijednog</w:t>
      </w:r>
      <w:r w:rsidRPr="00B1666C">
        <w:rPr>
          <w:rFonts w:cs="Arial"/>
          <w:spacing w:val="5"/>
          <w:lang w:val="hr-HR"/>
        </w:rPr>
        <w:t xml:space="preserve"> </w:t>
      </w:r>
      <w:r w:rsidRPr="00B1666C">
        <w:rPr>
          <w:rFonts w:cs="Arial"/>
          <w:lang w:val="hr-HR"/>
        </w:rPr>
        <w:t>postojećeg</w:t>
      </w:r>
      <w:r w:rsidRPr="00B1666C">
        <w:rPr>
          <w:rFonts w:cs="Arial"/>
          <w:spacing w:val="2"/>
          <w:lang w:val="hr-HR"/>
        </w:rPr>
        <w:t xml:space="preserve"> </w:t>
      </w:r>
      <w:r w:rsidRPr="00B1666C">
        <w:rPr>
          <w:rFonts w:cs="Arial"/>
          <w:lang w:val="hr-HR"/>
        </w:rPr>
        <w:t>visokog</w:t>
      </w:r>
      <w:r w:rsidRPr="00B1666C">
        <w:rPr>
          <w:rFonts w:cs="Arial"/>
          <w:spacing w:val="5"/>
          <w:lang w:val="hr-HR"/>
        </w:rPr>
        <w:t xml:space="preserve"> </w:t>
      </w:r>
      <w:r w:rsidRPr="00B1666C">
        <w:rPr>
          <w:rFonts w:cs="Arial"/>
          <w:lang w:val="hr-HR"/>
        </w:rPr>
        <w:t>zelenila,</w:t>
      </w:r>
      <w:r w:rsidRPr="00B1666C">
        <w:rPr>
          <w:rFonts w:cs="Arial"/>
          <w:spacing w:val="6"/>
          <w:lang w:val="hr-HR"/>
        </w:rPr>
        <w:t xml:space="preserve"> </w:t>
      </w:r>
      <w:r w:rsidRPr="00B1666C">
        <w:rPr>
          <w:rFonts w:cs="Arial"/>
          <w:lang w:val="hr-HR"/>
        </w:rPr>
        <w:t>a</w:t>
      </w:r>
      <w:r w:rsidRPr="00B1666C">
        <w:rPr>
          <w:rFonts w:cs="Arial"/>
          <w:spacing w:val="5"/>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temelju</w:t>
      </w:r>
      <w:r w:rsidRPr="00B1666C">
        <w:rPr>
          <w:rFonts w:cs="Arial"/>
          <w:spacing w:val="53"/>
          <w:lang w:val="hr-HR"/>
        </w:rPr>
        <w:t xml:space="preserve"> </w:t>
      </w:r>
      <w:r w:rsidRPr="00B1666C">
        <w:rPr>
          <w:rFonts w:cs="Arial"/>
          <w:lang w:val="hr-HR"/>
        </w:rPr>
        <w:t>posebnog</w:t>
      </w:r>
      <w:r w:rsidRPr="00B1666C">
        <w:rPr>
          <w:rFonts w:cs="Arial"/>
          <w:spacing w:val="24"/>
          <w:lang w:val="hr-HR"/>
        </w:rPr>
        <w:t xml:space="preserve"> </w:t>
      </w:r>
      <w:r w:rsidRPr="00B1666C">
        <w:rPr>
          <w:rFonts w:cs="Arial"/>
          <w:lang w:val="hr-HR"/>
        </w:rPr>
        <w:t>elaborata</w:t>
      </w:r>
      <w:r w:rsidRPr="00B1666C">
        <w:rPr>
          <w:rFonts w:cs="Arial"/>
          <w:spacing w:val="22"/>
          <w:lang w:val="hr-HR"/>
        </w:rPr>
        <w:t xml:space="preserve"> </w:t>
      </w:r>
      <w:r w:rsidRPr="00B1666C">
        <w:rPr>
          <w:rFonts w:cs="Arial"/>
          <w:lang w:val="hr-HR"/>
        </w:rPr>
        <w:t>vrednovanja</w:t>
      </w:r>
      <w:r w:rsidRPr="00B1666C">
        <w:rPr>
          <w:rFonts w:cs="Arial"/>
          <w:spacing w:val="22"/>
          <w:lang w:val="hr-HR"/>
        </w:rPr>
        <w:t xml:space="preserve"> </w:t>
      </w:r>
      <w:r w:rsidRPr="00B1666C">
        <w:rPr>
          <w:rFonts w:cs="Arial"/>
          <w:lang w:val="hr-HR"/>
        </w:rPr>
        <w:t>postojeće</w:t>
      </w:r>
      <w:r w:rsidRPr="00B1666C">
        <w:rPr>
          <w:rFonts w:cs="Arial"/>
          <w:spacing w:val="21"/>
          <w:lang w:val="hr-HR"/>
        </w:rPr>
        <w:t xml:space="preserve"> </w:t>
      </w:r>
      <w:r w:rsidRPr="00B1666C">
        <w:rPr>
          <w:rFonts w:cs="Arial"/>
          <w:lang w:val="hr-HR"/>
        </w:rPr>
        <w:t>vegetacije.</w:t>
      </w:r>
      <w:r w:rsidRPr="00B1666C">
        <w:rPr>
          <w:rFonts w:cs="Arial"/>
          <w:spacing w:val="29"/>
          <w:lang w:val="hr-HR"/>
        </w:rPr>
        <w:t xml:space="preserve"> </w:t>
      </w:r>
      <w:r w:rsidRPr="00B1666C">
        <w:rPr>
          <w:rFonts w:cs="Arial"/>
          <w:lang w:val="hr-HR"/>
        </w:rPr>
        <w:t>Ako</w:t>
      </w:r>
      <w:r w:rsidRPr="00B1666C">
        <w:rPr>
          <w:rFonts w:cs="Arial"/>
          <w:spacing w:val="19"/>
          <w:lang w:val="hr-HR"/>
        </w:rPr>
        <w:t xml:space="preserve"> </w:t>
      </w:r>
      <w:r w:rsidRPr="00B1666C">
        <w:rPr>
          <w:rFonts w:cs="Arial"/>
          <w:lang w:val="hr-HR"/>
        </w:rPr>
        <w:t>se</w:t>
      </w:r>
      <w:r w:rsidRPr="00B1666C">
        <w:rPr>
          <w:rFonts w:cs="Arial"/>
          <w:spacing w:val="22"/>
          <w:lang w:val="hr-HR"/>
        </w:rPr>
        <w:t xml:space="preserve"> </w:t>
      </w:r>
      <w:r w:rsidRPr="00B1666C">
        <w:rPr>
          <w:rFonts w:cs="Arial"/>
          <w:lang w:val="hr-HR"/>
        </w:rPr>
        <w:t>gradi</w:t>
      </w:r>
      <w:r w:rsidRPr="00B1666C">
        <w:rPr>
          <w:rFonts w:cs="Arial"/>
          <w:spacing w:val="21"/>
          <w:lang w:val="hr-HR"/>
        </w:rPr>
        <w:t xml:space="preserve"> </w:t>
      </w:r>
      <w:r w:rsidRPr="00B1666C">
        <w:rPr>
          <w:rFonts w:cs="Arial"/>
          <w:spacing w:val="-2"/>
          <w:lang w:val="hr-HR"/>
        </w:rPr>
        <w:t>više</w:t>
      </w:r>
      <w:r w:rsidRPr="00B1666C">
        <w:rPr>
          <w:rFonts w:cs="Arial"/>
          <w:spacing w:val="24"/>
          <w:lang w:val="hr-HR"/>
        </w:rPr>
        <w:t xml:space="preserve"> </w:t>
      </w:r>
      <w:r w:rsidRPr="00B1666C">
        <w:rPr>
          <w:rFonts w:cs="Arial"/>
          <w:lang w:val="hr-HR"/>
        </w:rPr>
        <w:t>od</w:t>
      </w:r>
      <w:r w:rsidRPr="00B1666C">
        <w:rPr>
          <w:rFonts w:cs="Arial"/>
          <w:spacing w:val="19"/>
          <w:lang w:val="hr-HR"/>
        </w:rPr>
        <w:t xml:space="preserve"> </w:t>
      </w:r>
      <w:r w:rsidRPr="00B1666C">
        <w:rPr>
          <w:rFonts w:cs="Arial"/>
          <w:lang w:val="hr-HR"/>
        </w:rPr>
        <w:t>jedne</w:t>
      </w:r>
      <w:r w:rsidRPr="00B1666C">
        <w:rPr>
          <w:rFonts w:cs="Arial"/>
          <w:spacing w:val="21"/>
          <w:lang w:val="hr-HR"/>
        </w:rPr>
        <w:t xml:space="preserve"> </w:t>
      </w:r>
      <w:r w:rsidRPr="00B1666C">
        <w:rPr>
          <w:rFonts w:cs="Arial"/>
          <w:lang w:val="hr-HR"/>
        </w:rPr>
        <w:t>potpuno</w:t>
      </w:r>
      <w:r w:rsidRPr="00B1666C">
        <w:rPr>
          <w:rFonts w:cs="Arial"/>
          <w:spacing w:val="59"/>
          <w:lang w:val="hr-HR"/>
        </w:rPr>
        <w:t xml:space="preserve"> </w:t>
      </w:r>
      <w:r w:rsidRPr="00B1666C">
        <w:rPr>
          <w:rFonts w:cs="Arial"/>
          <w:lang w:val="hr-HR"/>
        </w:rPr>
        <w:t>ukopane</w:t>
      </w:r>
      <w:r w:rsidRPr="00B1666C">
        <w:rPr>
          <w:rFonts w:cs="Arial"/>
          <w:spacing w:val="38"/>
          <w:lang w:val="hr-HR"/>
        </w:rPr>
        <w:t xml:space="preserve"> </w:t>
      </w:r>
      <w:r w:rsidRPr="00B1666C">
        <w:rPr>
          <w:rFonts w:cs="Arial"/>
          <w:lang w:val="hr-HR"/>
        </w:rPr>
        <w:t>etaže</w:t>
      </w:r>
      <w:r w:rsidRPr="00B1666C">
        <w:rPr>
          <w:rFonts w:cs="Arial"/>
          <w:spacing w:val="39"/>
          <w:lang w:val="hr-HR"/>
        </w:rPr>
        <w:t xml:space="preserve"> </w:t>
      </w:r>
      <w:r w:rsidRPr="00B1666C">
        <w:rPr>
          <w:rFonts w:cs="Arial"/>
          <w:lang w:val="hr-HR"/>
        </w:rPr>
        <w:t>u</w:t>
      </w:r>
      <w:r w:rsidRPr="00B1666C">
        <w:rPr>
          <w:rFonts w:cs="Arial"/>
          <w:spacing w:val="36"/>
          <w:lang w:val="hr-HR"/>
        </w:rPr>
        <w:t xml:space="preserve"> </w:t>
      </w:r>
      <w:r w:rsidRPr="00B1666C">
        <w:rPr>
          <w:rFonts w:cs="Arial"/>
          <w:lang w:val="hr-HR"/>
        </w:rPr>
        <w:t xml:space="preserve">svrhu  </w:t>
      </w:r>
      <w:r w:rsidRPr="00B1666C">
        <w:rPr>
          <w:rFonts w:cs="Arial"/>
          <w:spacing w:val="12"/>
          <w:lang w:val="hr-HR"/>
        </w:rPr>
        <w:t xml:space="preserve"> </w:t>
      </w:r>
      <w:r w:rsidRPr="00B1666C">
        <w:rPr>
          <w:rFonts w:cs="Arial"/>
          <w:lang w:val="hr-HR"/>
        </w:rPr>
        <w:t>garažiranja,</w:t>
      </w:r>
      <w:r w:rsidRPr="00B1666C">
        <w:rPr>
          <w:rFonts w:cs="Arial"/>
          <w:spacing w:val="37"/>
          <w:lang w:val="hr-HR"/>
        </w:rPr>
        <w:t xml:space="preserve"> </w:t>
      </w:r>
      <w:r w:rsidRPr="00B1666C">
        <w:rPr>
          <w:rFonts w:cs="Arial"/>
          <w:lang w:val="hr-HR"/>
        </w:rPr>
        <w:t>moguće</w:t>
      </w:r>
      <w:r w:rsidRPr="00B1666C">
        <w:rPr>
          <w:rFonts w:cs="Arial"/>
          <w:spacing w:val="36"/>
          <w:lang w:val="hr-HR"/>
        </w:rPr>
        <w:t xml:space="preserve"> </w:t>
      </w:r>
      <w:r w:rsidRPr="00B1666C">
        <w:rPr>
          <w:rFonts w:cs="Arial"/>
          <w:lang w:val="hr-HR"/>
        </w:rPr>
        <w:t>je</w:t>
      </w:r>
      <w:r w:rsidRPr="00B1666C">
        <w:rPr>
          <w:rFonts w:cs="Arial"/>
          <w:lang w:val="hr-HR"/>
        </w:rPr>
        <w:tab/>
        <w:t>isključivo</w:t>
      </w:r>
      <w:r w:rsidRPr="00B1666C">
        <w:rPr>
          <w:rFonts w:cs="Arial"/>
          <w:spacing w:val="38"/>
          <w:lang w:val="hr-HR"/>
        </w:rPr>
        <w:t xml:space="preserve"> </w:t>
      </w:r>
      <w:r w:rsidRPr="00B1666C">
        <w:rPr>
          <w:rFonts w:cs="Arial"/>
          <w:lang w:val="hr-HR"/>
        </w:rPr>
        <w:t>u</w:t>
      </w:r>
      <w:r w:rsidRPr="00B1666C">
        <w:rPr>
          <w:rFonts w:cs="Arial"/>
          <w:spacing w:val="37"/>
          <w:lang w:val="hr-HR"/>
        </w:rPr>
        <w:t xml:space="preserve"> </w:t>
      </w:r>
      <w:r w:rsidRPr="00B1666C">
        <w:rPr>
          <w:rFonts w:cs="Arial"/>
          <w:lang w:val="hr-HR"/>
        </w:rPr>
        <w:t>tu</w:t>
      </w:r>
      <w:r w:rsidRPr="00B1666C">
        <w:rPr>
          <w:rFonts w:cs="Arial"/>
          <w:spacing w:val="38"/>
          <w:lang w:val="hr-HR"/>
        </w:rPr>
        <w:t xml:space="preserve"> </w:t>
      </w:r>
      <w:r w:rsidRPr="00B1666C">
        <w:rPr>
          <w:rFonts w:cs="Arial"/>
          <w:lang w:val="hr-HR"/>
        </w:rPr>
        <w:t>svrhu</w:t>
      </w:r>
      <w:r w:rsidRPr="00B1666C">
        <w:rPr>
          <w:rFonts w:cs="Arial"/>
          <w:spacing w:val="38"/>
          <w:lang w:val="hr-HR"/>
        </w:rPr>
        <w:t xml:space="preserve"> </w:t>
      </w:r>
      <w:r w:rsidRPr="00B1666C">
        <w:rPr>
          <w:rFonts w:cs="Arial"/>
          <w:lang w:val="hr-HR"/>
        </w:rPr>
        <w:t>povećati</w:t>
      </w:r>
      <w:r w:rsidRPr="00B1666C">
        <w:rPr>
          <w:rFonts w:cs="Arial"/>
          <w:spacing w:val="38"/>
          <w:lang w:val="hr-HR"/>
        </w:rPr>
        <w:t xml:space="preserve"> </w:t>
      </w:r>
      <w:r w:rsidRPr="00B1666C">
        <w:rPr>
          <w:rFonts w:cs="Arial"/>
          <w:lang w:val="hr-HR"/>
        </w:rPr>
        <w:t>koeficijent</w:t>
      </w:r>
      <w:r w:rsidRPr="00B1666C">
        <w:rPr>
          <w:rFonts w:cs="Arial"/>
          <w:spacing w:val="65"/>
          <w:lang w:val="hr-HR"/>
        </w:rPr>
        <w:t xml:space="preserve"> </w:t>
      </w:r>
      <w:r w:rsidRPr="00B1666C">
        <w:rPr>
          <w:rFonts w:cs="Arial"/>
          <w:lang w:val="hr-HR"/>
        </w:rPr>
        <w:t>iskorištenosti</w:t>
      </w:r>
      <w:r w:rsidRPr="00B1666C">
        <w:rPr>
          <w:rFonts w:cs="Arial"/>
          <w:spacing w:val="-5"/>
          <w:lang w:val="hr-HR"/>
        </w:rPr>
        <w:t xml:space="preserve"> </w:t>
      </w:r>
      <w:r w:rsidRPr="00B1666C">
        <w:rPr>
          <w:rFonts w:cs="Arial"/>
          <w:lang w:val="hr-HR"/>
        </w:rPr>
        <w:t>(kis)</w:t>
      </w:r>
      <w:r w:rsidRPr="00B1666C">
        <w:rPr>
          <w:rFonts w:cs="Arial"/>
          <w:spacing w:val="-3"/>
          <w:lang w:val="hr-HR"/>
        </w:rPr>
        <w:t xml:space="preserve"> </w:t>
      </w:r>
      <w:r w:rsidRPr="00B1666C">
        <w:rPr>
          <w:rFonts w:cs="Arial"/>
          <w:lang w:val="hr-HR"/>
        </w:rPr>
        <w:t>za</w:t>
      </w:r>
      <w:r w:rsidRPr="00B1666C">
        <w:rPr>
          <w:rFonts w:cs="Arial"/>
          <w:spacing w:val="53"/>
          <w:lang w:val="hr-HR"/>
        </w:rPr>
        <w:t xml:space="preserve"> </w:t>
      </w:r>
      <w:r w:rsidRPr="00B1666C">
        <w:rPr>
          <w:rFonts w:cs="Arial"/>
          <w:spacing w:val="-2"/>
          <w:lang w:val="hr-HR"/>
        </w:rPr>
        <w:t>0,3.</w:t>
      </w:r>
      <w:r w:rsidRPr="00B1666C">
        <w:rPr>
          <w:rFonts w:cs="Arial"/>
          <w:spacing w:val="-3"/>
          <w:lang w:val="hr-HR"/>
        </w:rPr>
        <w:t xml:space="preserve"> </w:t>
      </w:r>
      <w:r w:rsidRPr="00B1666C">
        <w:rPr>
          <w:rFonts w:cs="Arial"/>
          <w:lang w:val="hr-HR"/>
        </w:rPr>
        <w:t>Postojeći</w:t>
      </w:r>
      <w:r w:rsidRPr="00B1666C">
        <w:rPr>
          <w:rFonts w:cs="Arial"/>
          <w:spacing w:val="-5"/>
          <w:lang w:val="hr-HR"/>
        </w:rPr>
        <w:t xml:space="preserve"> </w:t>
      </w:r>
      <w:r w:rsidRPr="00B1666C">
        <w:rPr>
          <w:rFonts w:cs="Arial"/>
          <w:lang w:val="hr-HR"/>
        </w:rPr>
        <w:t>deficiti</w:t>
      </w:r>
      <w:r w:rsidRPr="00B1666C">
        <w:rPr>
          <w:rFonts w:cs="Arial"/>
          <w:spacing w:val="-5"/>
          <w:lang w:val="hr-HR"/>
        </w:rPr>
        <w:t xml:space="preserve"> </w:t>
      </w:r>
      <w:r w:rsidRPr="00B1666C">
        <w:rPr>
          <w:rFonts w:cs="Arial"/>
          <w:lang w:val="hr-HR"/>
        </w:rPr>
        <w:t>parkirališnog</w:t>
      </w:r>
      <w:r w:rsidRPr="00B1666C">
        <w:rPr>
          <w:rFonts w:cs="Arial"/>
          <w:spacing w:val="-2"/>
          <w:lang w:val="hr-HR"/>
        </w:rPr>
        <w:t xml:space="preserve"> </w:t>
      </w:r>
      <w:r w:rsidRPr="00B1666C">
        <w:rPr>
          <w:rFonts w:cs="Arial"/>
          <w:lang w:val="hr-HR"/>
        </w:rPr>
        <w:t>prostora</w:t>
      </w:r>
      <w:r w:rsidRPr="00B1666C">
        <w:rPr>
          <w:rFonts w:cs="Arial"/>
          <w:spacing w:val="-4"/>
          <w:lang w:val="hr-HR"/>
        </w:rPr>
        <w:t xml:space="preserve"> </w:t>
      </w:r>
      <w:r w:rsidRPr="00B1666C">
        <w:rPr>
          <w:rFonts w:cs="Arial"/>
          <w:lang w:val="hr-HR"/>
        </w:rPr>
        <w:t>nadoknađuju</w:t>
      </w:r>
      <w:r w:rsidRPr="00B1666C">
        <w:rPr>
          <w:rFonts w:cs="Arial"/>
          <w:spacing w:val="-4"/>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postupnom</w:t>
      </w:r>
      <w:r w:rsidRPr="00B1666C">
        <w:rPr>
          <w:rFonts w:cs="Arial"/>
          <w:spacing w:val="75"/>
          <w:lang w:val="hr-HR"/>
        </w:rPr>
        <w:t xml:space="preserve"> </w:t>
      </w:r>
      <w:r w:rsidRPr="00B1666C">
        <w:rPr>
          <w:rFonts w:cs="Arial"/>
          <w:lang w:val="hr-HR"/>
        </w:rPr>
        <w:t>gradnjom</w:t>
      </w:r>
      <w:r w:rsidRPr="00B1666C">
        <w:rPr>
          <w:rFonts w:cs="Arial"/>
          <w:spacing w:val="11"/>
          <w:lang w:val="hr-HR"/>
        </w:rPr>
        <w:t xml:space="preserve"> </w:t>
      </w:r>
      <w:r w:rsidRPr="00B1666C">
        <w:rPr>
          <w:rFonts w:cs="Arial"/>
          <w:lang w:val="hr-HR"/>
        </w:rPr>
        <w:t>javnih</w:t>
      </w:r>
      <w:r w:rsidRPr="00B1666C">
        <w:rPr>
          <w:rFonts w:cs="Arial"/>
          <w:spacing w:val="12"/>
          <w:lang w:val="hr-HR"/>
        </w:rPr>
        <w:t xml:space="preserve"> </w:t>
      </w:r>
      <w:r w:rsidRPr="00B1666C">
        <w:rPr>
          <w:rFonts w:cs="Arial"/>
          <w:lang w:val="hr-HR"/>
        </w:rPr>
        <w:t>parkirališta/garaža,</w:t>
      </w:r>
      <w:r w:rsidRPr="00B1666C">
        <w:rPr>
          <w:rFonts w:cs="Arial"/>
          <w:spacing w:val="11"/>
          <w:lang w:val="hr-HR"/>
        </w:rPr>
        <w:t xml:space="preserve"> </w:t>
      </w:r>
      <w:r w:rsidRPr="00B1666C">
        <w:rPr>
          <w:rFonts w:cs="Arial"/>
          <w:lang w:val="hr-HR"/>
        </w:rPr>
        <w:t>uglavnom</w:t>
      </w:r>
      <w:r w:rsidRPr="00B1666C">
        <w:rPr>
          <w:rFonts w:cs="Arial"/>
          <w:spacing w:val="11"/>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središnjim</w:t>
      </w:r>
      <w:r w:rsidRPr="00B1666C">
        <w:rPr>
          <w:rFonts w:cs="Arial"/>
          <w:spacing w:val="11"/>
          <w:lang w:val="hr-HR"/>
        </w:rPr>
        <w:t xml:space="preserve"> </w:t>
      </w:r>
      <w:r w:rsidRPr="00B1666C">
        <w:rPr>
          <w:rFonts w:cs="Arial"/>
          <w:lang w:val="hr-HR"/>
        </w:rPr>
        <w:t>dijelovima</w:t>
      </w:r>
      <w:r w:rsidRPr="00B1666C">
        <w:rPr>
          <w:rFonts w:cs="Arial"/>
          <w:spacing w:val="10"/>
          <w:lang w:val="hr-HR"/>
        </w:rPr>
        <w:t xml:space="preserve"> </w:t>
      </w:r>
      <w:r w:rsidRPr="00B1666C">
        <w:rPr>
          <w:rFonts w:cs="Arial"/>
          <w:lang w:val="hr-HR"/>
        </w:rPr>
        <w:t>naselja</w:t>
      </w:r>
      <w:r w:rsidRPr="00B1666C">
        <w:rPr>
          <w:rFonts w:cs="Arial"/>
          <w:spacing w:val="12"/>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gradskom</w:t>
      </w:r>
      <w:r w:rsidRPr="00B1666C">
        <w:rPr>
          <w:rFonts w:cs="Arial"/>
          <w:spacing w:val="51"/>
          <w:lang w:val="hr-HR"/>
        </w:rPr>
        <w:t xml:space="preserve"> </w:t>
      </w:r>
      <w:r w:rsidRPr="00B1666C">
        <w:rPr>
          <w:rFonts w:cs="Arial"/>
          <w:lang w:val="hr-HR"/>
        </w:rPr>
        <w:t>području</w:t>
      </w:r>
      <w:r w:rsidRPr="00B1666C">
        <w:rPr>
          <w:rFonts w:cs="Arial"/>
          <w:spacing w:val="-2"/>
          <w:lang w:val="hr-HR"/>
        </w:rPr>
        <w:t xml:space="preserve"> </w:t>
      </w:r>
      <w:r w:rsidRPr="00B1666C">
        <w:rPr>
          <w:rFonts w:cs="Arial"/>
          <w:lang w:val="hr-HR"/>
        </w:rPr>
        <w:t>naselja</w:t>
      </w:r>
      <w:r w:rsidRPr="00B1666C">
        <w:rPr>
          <w:rFonts w:cs="Arial"/>
          <w:spacing w:val="-2"/>
          <w:lang w:val="hr-HR"/>
        </w:rPr>
        <w:t xml:space="preserve"> </w:t>
      </w:r>
      <w:r w:rsidRPr="00B1666C">
        <w:rPr>
          <w:rFonts w:cs="Arial"/>
          <w:lang w:val="hr-HR"/>
        </w:rPr>
        <w:t>Dubrovnik.</w:t>
      </w:r>
    </w:p>
    <w:p w:rsidR="00B1666C" w:rsidRPr="00B1666C" w:rsidRDefault="00B1666C" w:rsidP="00B1666C">
      <w:pPr>
        <w:pStyle w:val="BodyText"/>
        <w:jc w:val="both"/>
        <w:rPr>
          <w:rFonts w:cs="Arial"/>
          <w:lang w:val="hr-HR"/>
        </w:rPr>
      </w:pPr>
      <w:r w:rsidRPr="00B1666C">
        <w:rPr>
          <w:rFonts w:cs="Arial"/>
          <w:lang w:val="hr-HR"/>
        </w:rPr>
        <w:t>(2) Uz</w:t>
      </w:r>
      <w:r w:rsidRPr="00B1666C">
        <w:rPr>
          <w:rFonts w:cs="Arial"/>
          <w:spacing w:val="-2"/>
          <w:lang w:val="hr-HR"/>
        </w:rPr>
        <w:t xml:space="preserve"> </w:t>
      </w:r>
      <w:r w:rsidRPr="00B1666C">
        <w:rPr>
          <w:rFonts w:cs="Arial"/>
          <w:lang w:val="hr-HR"/>
        </w:rPr>
        <w:t>svako</w:t>
      </w:r>
      <w:r w:rsidRPr="00B1666C">
        <w:rPr>
          <w:rFonts w:cs="Arial"/>
          <w:spacing w:val="-2"/>
          <w:lang w:val="hr-HR"/>
        </w:rPr>
        <w:t xml:space="preserve"> </w:t>
      </w:r>
      <w:r w:rsidRPr="00B1666C">
        <w:rPr>
          <w:rFonts w:cs="Arial"/>
          <w:lang w:val="hr-HR"/>
        </w:rPr>
        <w:t>novo</w:t>
      </w:r>
      <w:r w:rsidRPr="00B1666C">
        <w:rPr>
          <w:rFonts w:cs="Arial"/>
          <w:spacing w:val="-2"/>
          <w:lang w:val="hr-HR"/>
        </w:rPr>
        <w:t xml:space="preserve"> </w:t>
      </w:r>
      <w:r w:rsidRPr="00B1666C">
        <w:rPr>
          <w:rFonts w:cs="Arial"/>
          <w:lang w:val="hr-HR"/>
        </w:rPr>
        <w:t>parkiralište potrebno</w:t>
      </w:r>
      <w:r w:rsidRPr="00B1666C">
        <w:rPr>
          <w:rFonts w:cs="Arial"/>
          <w:spacing w:val="-2"/>
          <w:lang w:val="hr-HR"/>
        </w:rPr>
        <w:t xml:space="preserve"> </w:t>
      </w:r>
      <w:r w:rsidRPr="00B1666C">
        <w:rPr>
          <w:rFonts w:cs="Arial"/>
          <w:lang w:val="hr-HR"/>
        </w:rPr>
        <w:t>je urediti</w:t>
      </w:r>
      <w:r w:rsidRPr="00B1666C">
        <w:rPr>
          <w:rFonts w:cs="Arial"/>
          <w:spacing w:val="-3"/>
          <w:lang w:val="hr-HR"/>
        </w:rPr>
        <w:t xml:space="preserve"> </w:t>
      </w:r>
      <w:r w:rsidRPr="00B1666C">
        <w:rPr>
          <w:rFonts w:cs="Arial"/>
          <w:lang w:val="hr-HR"/>
        </w:rPr>
        <w:t>drvored.</w:t>
      </w:r>
    </w:p>
    <w:p w:rsidR="00B1666C" w:rsidRPr="00B1666C" w:rsidRDefault="00B1666C" w:rsidP="00B1666C">
      <w:pPr>
        <w:pStyle w:val="BodyText"/>
        <w:jc w:val="both"/>
        <w:rPr>
          <w:rFonts w:cs="Arial"/>
          <w:lang w:val="hr-HR"/>
        </w:rPr>
      </w:pPr>
      <w:r w:rsidRPr="00B1666C">
        <w:rPr>
          <w:rFonts w:cs="Arial"/>
          <w:lang w:val="hr-HR"/>
        </w:rPr>
        <w:t>(3) Položaj</w:t>
      </w:r>
      <w:r w:rsidRPr="00B1666C">
        <w:rPr>
          <w:rFonts w:cs="Arial"/>
          <w:spacing w:val="-3"/>
          <w:lang w:val="hr-HR"/>
        </w:rPr>
        <w:t xml:space="preserve"> </w:t>
      </w:r>
      <w:r w:rsidRPr="00B1666C">
        <w:rPr>
          <w:rFonts w:cs="Arial"/>
          <w:lang w:val="hr-HR"/>
        </w:rPr>
        <w:t>osnovnih</w:t>
      </w:r>
      <w:r w:rsidRPr="00B1666C">
        <w:rPr>
          <w:rFonts w:cs="Arial"/>
          <w:spacing w:val="-4"/>
          <w:lang w:val="hr-HR"/>
        </w:rPr>
        <w:t xml:space="preserve"> </w:t>
      </w:r>
      <w:r w:rsidRPr="00B1666C">
        <w:rPr>
          <w:rFonts w:cs="Arial"/>
          <w:lang w:val="hr-HR"/>
        </w:rPr>
        <w:t>javnih</w:t>
      </w:r>
      <w:r w:rsidRPr="00B1666C">
        <w:rPr>
          <w:rFonts w:cs="Arial"/>
          <w:spacing w:val="-2"/>
          <w:lang w:val="hr-HR"/>
        </w:rPr>
        <w:t xml:space="preserve"> </w:t>
      </w:r>
      <w:r w:rsidRPr="00B1666C">
        <w:rPr>
          <w:rFonts w:cs="Arial"/>
          <w:lang w:val="hr-HR"/>
        </w:rPr>
        <w:t>parkirališta</w:t>
      </w:r>
      <w:r w:rsidRPr="00B1666C">
        <w:rPr>
          <w:rFonts w:cs="Arial"/>
          <w:spacing w:val="-4"/>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javnih</w:t>
      </w:r>
      <w:r w:rsidRPr="00B1666C">
        <w:rPr>
          <w:rFonts w:cs="Arial"/>
          <w:spacing w:val="-4"/>
          <w:lang w:val="hr-HR"/>
        </w:rPr>
        <w:t xml:space="preserve"> </w:t>
      </w:r>
      <w:r w:rsidRPr="00B1666C">
        <w:rPr>
          <w:rFonts w:cs="Arial"/>
          <w:lang w:val="hr-HR"/>
        </w:rPr>
        <w:t>garaža</w:t>
      </w:r>
      <w:r w:rsidRPr="00B1666C">
        <w:rPr>
          <w:rFonts w:cs="Arial"/>
          <w:spacing w:val="-2"/>
          <w:lang w:val="hr-HR"/>
        </w:rPr>
        <w:t xml:space="preserve"> </w:t>
      </w:r>
      <w:r w:rsidRPr="00B1666C">
        <w:rPr>
          <w:rFonts w:cs="Arial"/>
          <w:lang w:val="hr-HR"/>
        </w:rPr>
        <w:t>prikazan</w:t>
      </w:r>
      <w:r w:rsidRPr="00B1666C">
        <w:rPr>
          <w:rFonts w:cs="Arial"/>
          <w:spacing w:val="-7"/>
          <w:lang w:val="hr-HR"/>
        </w:rPr>
        <w:t xml:space="preserve"> </w:t>
      </w:r>
      <w:r w:rsidRPr="00B1666C">
        <w:rPr>
          <w:rFonts w:cs="Arial"/>
          <w:lang w:val="hr-HR"/>
        </w:rPr>
        <w:t>je</w:t>
      </w:r>
      <w:r w:rsidRPr="00B1666C">
        <w:rPr>
          <w:rFonts w:cs="Arial"/>
          <w:spacing w:val="-4"/>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grafičkom dijelu</w:t>
      </w:r>
      <w:r w:rsidRPr="00B1666C">
        <w:rPr>
          <w:rFonts w:cs="Arial"/>
          <w:spacing w:val="-2"/>
          <w:lang w:val="hr-HR"/>
        </w:rPr>
        <w:t xml:space="preserve"> </w:t>
      </w:r>
      <w:r w:rsidRPr="00B1666C">
        <w:rPr>
          <w:rFonts w:cs="Arial"/>
          <w:lang w:val="hr-HR"/>
        </w:rPr>
        <w:t>elaborata</w:t>
      </w:r>
      <w:r w:rsidRPr="00B1666C">
        <w:rPr>
          <w:rFonts w:cs="Arial"/>
          <w:spacing w:val="67"/>
          <w:lang w:val="hr-HR"/>
        </w:rPr>
        <w:t xml:space="preserve"> </w:t>
      </w:r>
      <w:r w:rsidRPr="00B1666C">
        <w:rPr>
          <w:rFonts w:cs="Arial"/>
          <w:lang w:val="hr-HR"/>
        </w:rPr>
        <w:t>Generalnog plana,</w:t>
      </w:r>
      <w:r w:rsidRPr="00B1666C">
        <w:rPr>
          <w:rFonts w:cs="Arial"/>
          <w:spacing w:val="2"/>
          <w:lang w:val="hr-HR"/>
        </w:rPr>
        <w:t xml:space="preserve"> </w:t>
      </w:r>
      <w:r w:rsidRPr="00B1666C">
        <w:rPr>
          <w:rFonts w:cs="Arial"/>
          <w:lang w:val="hr-HR"/>
        </w:rPr>
        <w:t>kartografski</w:t>
      </w:r>
      <w:r w:rsidRPr="00B1666C">
        <w:rPr>
          <w:rFonts w:cs="Arial"/>
          <w:spacing w:val="-3"/>
          <w:lang w:val="hr-HR"/>
        </w:rPr>
        <w:t xml:space="preserve"> </w:t>
      </w:r>
      <w:r w:rsidRPr="00B1666C">
        <w:rPr>
          <w:rFonts w:cs="Arial"/>
          <w:lang w:val="hr-HR"/>
        </w:rPr>
        <w:t>prikaz</w:t>
      </w:r>
      <w:r w:rsidRPr="00B1666C">
        <w:rPr>
          <w:rFonts w:cs="Arial"/>
          <w:spacing w:val="-2"/>
          <w:lang w:val="hr-HR"/>
        </w:rPr>
        <w:t xml:space="preserve"> </w:t>
      </w:r>
      <w:r w:rsidRPr="00B1666C">
        <w:rPr>
          <w:rFonts w:cs="Arial"/>
          <w:lang w:val="hr-HR"/>
        </w:rPr>
        <w:t>broj</w:t>
      </w:r>
      <w:r w:rsidRPr="00B1666C">
        <w:rPr>
          <w:rFonts w:cs="Arial"/>
          <w:spacing w:val="2"/>
          <w:lang w:val="hr-HR"/>
        </w:rPr>
        <w:t xml:space="preserve"> </w:t>
      </w:r>
      <w:r w:rsidRPr="00B1666C">
        <w:rPr>
          <w:rFonts w:cs="Arial"/>
          <w:lang w:val="hr-HR"/>
        </w:rPr>
        <w:t>3.1 ‘‘Promet’‘,</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mjerilu 1:5.000.</w:t>
      </w:r>
    </w:p>
    <w:p w:rsidR="00B1666C" w:rsidRPr="00B1666C" w:rsidRDefault="00B1666C" w:rsidP="00B1666C">
      <w:pPr>
        <w:pStyle w:val="BodyText"/>
        <w:jc w:val="both"/>
        <w:rPr>
          <w:rFonts w:cs="Arial"/>
          <w:lang w:val="hr-HR"/>
        </w:rPr>
      </w:pPr>
      <w:r w:rsidRPr="00B1666C">
        <w:rPr>
          <w:rFonts w:cs="Arial"/>
          <w:lang w:val="hr-HR"/>
        </w:rPr>
        <w:t>(4) Za</w:t>
      </w:r>
      <w:r w:rsidRPr="00B1666C">
        <w:rPr>
          <w:rFonts w:cs="Arial"/>
          <w:spacing w:val="36"/>
          <w:lang w:val="hr-HR"/>
        </w:rPr>
        <w:t xml:space="preserve"> </w:t>
      </w:r>
      <w:r w:rsidRPr="00B1666C">
        <w:rPr>
          <w:rFonts w:cs="Arial"/>
          <w:lang w:val="hr-HR"/>
        </w:rPr>
        <w:t>parkiranje</w:t>
      </w:r>
      <w:r w:rsidRPr="00B1666C">
        <w:rPr>
          <w:rFonts w:cs="Arial"/>
          <w:spacing w:val="36"/>
          <w:lang w:val="hr-HR"/>
        </w:rPr>
        <w:t xml:space="preserve"> </w:t>
      </w:r>
      <w:r w:rsidRPr="00B1666C">
        <w:rPr>
          <w:rFonts w:cs="Arial"/>
          <w:lang w:val="hr-HR"/>
        </w:rPr>
        <w:t>se</w:t>
      </w:r>
      <w:r w:rsidRPr="00B1666C">
        <w:rPr>
          <w:rFonts w:cs="Arial"/>
          <w:spacing w:val="36"/>
          <w:lang w:val="hr-HR"/>
        </w:rPr>
        <w:t xml:space="preserve"> </w:t>
      </w:r>
      <w:r w:rsidRPr="00B1666C">
        <w:rPr>
          <w:rFonts w:cs="Arial"/>
          <w:lang w:val="hr-HR"/>
        </w:rPr>
        <w:t>koristi</w:t>
      </w:r>
      <w:r w:rsidRPr="00B1666C">
        <w:rPr>
          <w:rFonts w:cs="Arial"/>
          <w:spacing w:val="38"/>
          <w:lang w:val="hr-HR"/>
        </w:rPr>
        <w:t xml:space="preserve"> </w:t>
      </w:r>
      <w:r w:rsidRPr="00B1666C">
        <w:rPr>
          <w:rFonts w:cs="Arial"/>
          <w:lang w:val="hr-HR"/>
        </w:rPr>
        <w:t>i</w:t>
      </w:r>
      <w:r w:rsidRPr="00B1666C">
        <w:rPr>
          <w:rFonts w:cs="Arial"/>
          <w:spacing w:val="38"/>
          <w:lang w:val="hr-HR"/>
        </w:rPr>
        <w:t xml:space="preserve"> </w:t>
      </w:r>
      <w:r w:rsidRPr="00B1666C">
        <w:rPr>
          <w:rFonts w:cs="Arial"/>
          <w:lang w:val="hr-HR"/>
        </w:rPr>
        <w:t>dijelovima</w:t>
      </w:r>
      <w:r w:rsidRPr="00B1666C">
        <w:rPr>
          <w:rFonts w:cs="Arial"/>
          <w:spacing w:val="36"/>
          <w:lang w:val="hr-HR"/>
        </w:rPr>
        <w:t xml:space="preserve"> </w:t>
      </w:r>
      <w:r w:rsidRPr="00B1666C">
        <w:rPr>
          <w:rFonts w:cs="Arial"/>
          <w:lang w:val="hr-HR"/>
        </w:rPr>
        <w:t>ulica,</w:t>
      </w:r>
      <w:r w:rsidRPr="00B1666C">
        <w:rPr>
          <w:rFonts w:cs="Arial"/>
          <w:spacing w:val="38"/>
          <w:lang w:val="hr-HR"/>
        </w:rPr>
        <w:t xml:space="preserve"> </w:t>
      </w:r>
      <w:r w:rsidRPr="00B1666C">
        <w:rPr>
          <w:rFonts w:cs="Arial"/>
          <w:spacing w:val="-2"/>
          <w:lang w:val="hr-HR"/>
        </w:rPr>
        <w:t>osim</w:t>
      </w:r>
      <w:r w:rsidRPr="00B1666C">
        <w:rPr>
          <w:rFonts w:cs="Arial"/>
          <w:spacing w:val="40"/>
          <w:lang w:val="hr-HR"/>
        </w:rPr>
        <w:t xml:space="preserve"> </w:t>
      </w:r>
      <w:r w:rsidRPr="00B1666C">
        <w:rPr>
          <w:rFonts w:cs="Arial"/>
          <w:lang w:val="hr-HR"/>
        </w:rPr>
        <w:t>glavnih</w:t>
      </w:r>
      <w:r w:rsidRPr="00B1666C">
        <w:rPr>
          <w:rFonts w:cs="Arial"/>
          <w:spacing w:val="36"/>
          <w:lang w:val="hr-HR"/>
        </w:rPr>
        <w:t xml:space="preserve"> </w:t>
      </w:r>
      <w:r w:rsidRPr="00B1666C">
        <w:rPr>
          <w:rFonts w:cs="Arial"/>
          <w:lang w:val="hr-HR"/>
        </w:rPr>
        <w:t>gradskih</w:t>
      </w:r>
      <w:r w:rsidRPr="00B1666C">
        <w:rPr>
          <w:rFonts w:cs="Arial"/>
          <w:spacing w:val="36"/>
          <w:lang w:val="hr-HR"/>
        </w:rPr>
        <w:t xml:space="preserve"> </w:t>
      </w:r>
      <w:r w:rsidRPr="00B1666C">
        <w:rPr>
          <w:rFonts w:cs="Arial"/>
          <w:lang w:val="hr-HR"/>
        </w:rPr>
        <w:t>ulica,</w:t>
      </w:r>
      <w:r w:rsidRPr="00B1666C">
        <w:rPr>
          <w:rFonts w:cs="Arial"/>
          <w:spacing w:val="39"/>
          <w:lang w:val="hr-HR"/>
        </w:rPr>
        <w:t xml:space="preserve"> </w:t>
      </w:r>
      <w:r w:rsidRPr="00B1666C">
        <w:rPr>
          <w:rFonts w:cs="Arial"/>
          <w:lang w:val="hr-HR"/>
        </w:rPr>
        <w:t>ako</w:t>
      </w:r>
      <w:r w:rsidRPr="00B1666C">
        <w:rPr>
          <w:rFonts w:cs="Arial"/>
          <w:spacing w:val="36"/>
          <w:lang w:val="hr-HR"/>
        </w:rPr>
        <w:t xml:space="preserve"> </w:t>
      </w:r>
      <w:r w:rsidRPr="00B1666C">
        <w:rPr>
          <w:rFonts w:cs="Arial"/>
          <w:lang w:val="hr-HR"/>
        </w:rPr>
        <w:t>se</w:t>
      </w:r>
      <w:r w:rsidRPr="00B1666C">
        <w:rPr>
          <w:rFonts w:cs="Arial"/>
          <w:spacing w:val="37"/>
          <w:lang w:val="hr-HR"/>
        </w:rPr>
        <w:t xml:space="preserve"> </w:t>
      </w:r>
      <w:r w:rsidRPr="00B1666C">
        <w:rPr>
          <w:rFonts w:cs="Arial"/>
          <w:lang w:val="hr-HR"/>
        </w:rPr>
        <w:t>time</w:t>
      </w:r>
      <w:r w:rsidRPr="00B1666C">
        <w:rPr>
          <w:rFonts w:cs="Arial"/>
          <w:spacing w:val="36"/>
          <w:lang w:val="hr-HR"/>
        </w:rPr>
        <w:t xml:space="preserve"> </w:t>
      </w:r>
      <w:r w:rsidRPr="00B1666C">
        <w:rPr>
          <w:rFonts w:cs="Arial"/>
          <w:lang w:val="hr-HR"/>
        </w:rPr>
        <w:t>ne</w:t>
      </w:r>
      <w:r w:rsidRPr="00B1666C">
        <w:rPr>
          <w:rFonts w:cs="Arial"/>
          <w:spacing w:val="53"/>
          <w:lang w:val="hr-HR"/>
        </w:rPr>
        <w:t xml:space="preserve"> </w:t>
      </w:r>
      <w:r w:rsidRPr="00B1666C">
        <w:rPr>
          <w:rFonts w:cs="Arial"/>
          <w:lang w:val="hr-HR"/>
        </w:rPr>
        <w:t>ugrožava</w:t>
      </w:r>
      <w:r w:rsidRPr="00B1666C">
        <w:rPr>
          <w:rFonts w:cs="Arial"/>
          <w:spacing w:val="3"/>
          <w:lang w:val="hr-HR"/>
        </w:rPr>
        <w:t xml:space="preserve"> </w:t>
      </w:r>
      <w:r w:rsidRPr="00B1666C">
        <w:rPr>
          <w:rFonts w:cs="Arial"/>
          <w:lang w:val="hr-HR"/>
        </w:rPr>
        <w:t>sigurnost</w:t>
      </w:r>
      <w:r w:rsidRPr="00B1666C">
        <w:rPr>
          <w:rFonts w:cs="Arial"/>
          <w:spacing w:val="4"/>
          <w:lang w:val="hr-HR"/>
        </w:rPr>
        <w:t xml:space="preserve"> </w:t>
      </w:r>
      <w:r w:rsidRPr="00B1666C">
        <w:rPr>
          <w:rFonts w:cs="Arial"/>
          <w:lang w:val="hr-HR"/>
        </w:rPr>
        <w:t>odvijanja</w:t>
      </w:r>
      <w:r w:rsidRPr="00B1666C">
        <w:rPr>
          <w:rFonts w:cs="Arial"/>
          <w:spacing w:val="3"/>
          <w:lang w:val="hr-HR"/>
        </w:rPr>
        <w:t xml:space="preserve"> </w:t>
      </w:r>
      <w:r w:rsidRPr="00B1666C">
        <w:rPr>
          <w:rFonts w:cs="Arial"/>
          <w:lang w:val="hr-HR"/>
        </w:rPr>
        <w:t>prometa</w:t>
      </w:r>
      <w:r w:rsidRPr="00B1666C">
        <w:rPr>
          <w:rFonts w:cs="Arial"/>
          <w:spacing w:val="3"/>
          <w:lang w:val="hr-HR"/>
        </w:rPr>
        <w:t xml:space="preserve"> </w:t>
      </w:r>
      <w:r w:rsidRPr="00B1666C">
        <w:rPr>
          <w:rFonts w:cs="Arial"/>
          <w:lang w:val="hr-HR"/>
        </w:rPr>
        <w:t>i,</w:t>
      </w:r>
      <w:r w:rsidRPr="00B1666C">
        <w:rPr>
          <w:rFonts w:cs="Arial"/>
          <w:spacing w:val="4"/>
          <w:lang w:val="hr-HR"/>
        </w:rPr>
        <w:t xml:space="preserve"> </w:t>
      </w:r>
      <w:r w:rsidRPr="00B1666C">
        <w:rPr>
          <w:rFonts w:cs="Arial"/>
          <w:lang w:val="hr-HR"/>
        </w:rPr>
        <w:t>posebno,</w:t>
      </w:r>
      <w:r w:rsidRPr="00B1666C">
        <w:rPr>
          <w:rFonts w:cs="Arial"/>
          <w:spacing w:val="2"/>
          <w:lang w:val="hr-HR"/>
        </w:rPr>
        <w:t xml:space="preserve"> </w:t>
      </w:r>
      <w:r w:rsidRPr="00B1666C">
        <w:rPr>
          <w:rFonts w:cs="Arial"/>
          <w:lang w:val="hr-HR"/>
        </w:rPr>
        <w:t>kretanje</w:t>
      </w:r>
      <w:r w:rsidRPr="00B1666C">
        <w:rPr>
          <w:rFonts w:cs="Arial"/>
          <w:spacing w:val="3"/>
          <w:lang w:val="hr-HR"/>
        </w:rPr>
        <w:t xml:space="preserve"> </w:t>
      </w:r>
      <w:r w:rsidRPr="00B1666C">
        <w:rPr>
          <w:rFonts w:cs="Arial"/>
          <w:lang w:val="hr-HR"/>
        </w:rPr>
        <w:t>pješaka.</w:t>
      </w:r>
      <w:r w:rsidRPr="00B1666C">
        <w:rPr>
          <w:rFonts w:cs="Arial"/>
          <w:spacing w:val="4"/>
          <w:lang w:val="hr-HR"/>
        </w:rPr>
        <w:t xml:space="preserve"> </w:t>
      </w:r>
      <w:r w:rsidRPr="00B1666C">
        <w:rPr>
          <w:rFonts w:cs="Arial"/>
          <w:lang w:val="hr-HR"/>
        </w:rPr>
        <w:t>Parkirališna</w:t>
      </w:r>
      <w:r w:rsidRPr="00B1666C">
        <w:rPr>
          <w:rFonts w:cs="Arial"/>
          <w:spacing w:val="2"/>
          <w:lang w:val="hr-HR"/>
        </w:rPr>
        <w:t xml:space="preserve"> </w:t>
      </w:r>
      <w:r w:rsidRPr="00B1666C">
        <w:rPr>
          <w:rFonts w:cs="Arial"/>
          <w:lang w:val="hr-HR"/>
        </w:rPr>
        <w:t>se</w:t>
      </w:r>
      <w:r w:rsidRPr="00B1666C">
        <w:rPr>
          <w:rFonts w:cs="Arial"/>
          <w:spacing w:val="3"/>
          <w:lang w:val="hr-HR"/>
        </w:rPr>
        <w:t xml:space="preserve"> </w:t>
      </w:r>
      <w:r w:rsidRPr="00B1666C">
        <w:rPr>
          <w:rFonts w:cs="Arial"/>
          <w:lang w:val="hr-HR"/>
        </w:rPr>
        <w:t>mjesta</w:t>
      </w:r>
      <w:r w:rsidRPr="00B1666C">
        <w:rPr>
          <w:rFonts w:cs="Arial"/>
          <w:spacing w:val="3"/>
          <w:lang w:val="hr-HR"/>
        </w:rPr>
        <w:t xml:space="preserve"> </w:t>
      </w:r>
      <w:r w:rsidRPr="00B1666C">
        <w:rPr>
          <w:rFonts w:cs="Arial"/>
          <w:lang w:val="hr-HR"/>
        </w:rPr>
        <w:t>na</w:t>
      </w:r>
      <w:r w:rsidRPr="00B1666C">
        <w:rPr>
          <w:rFonts w:cs="Arial"/>
          <w:spacing w:val="51"/>
          <w:lang w:val="hr-HR"/>
        </w:rPr>
        <w:t xml:space="preserve"> </w:t>
      </w:r>
      <w:r w:rsidRPr="00B1666C">
        <w:rPr>
          <w:rFonts w:cs="Arial"/>
          <w:lang w:val="hr-HR"/>
        </w:rPr>
        <w:t>cesti</w:t>
      </w:r>
      <w:r w:rsidRPr="00B1666C">
        <w:rPr>
          <w:rFonts w:cs="Arial"/>
          <w:spacing w:val="-14"/>
          <w:lang w:val="hr-HR"/>
        </w:rPr>
        <w:t xml:space="preserve"> </w:t>
      </w:r>
      <w:r w:rsidRPr="00B1666C">
        <w:rPr>
          <w:rFonts w:cs="Arial"/>
          <w:lang w:val="hr-HR"/>
        </w:rPr>
        <w:t>postavljaju</w:t>
      </w:r>
      <w:r w:rsidRPr="00B1666C">
        <w:rPr>
          <w:rFonts w:cs="Arial"/>
          <w:spacing w:val="-17"/>
          <w:lang w:val="hr-HR"/>
        </w:rPr>
        <w:t xml:space="preserve"> </w:t>
      </w:r>
      <w:r w:rsidRPr="00B1666C">
        <w:rPr>
          <w:rFonts w:cs="Arial"/>
          <w:lang w:val="hr-HR"/>
        </w:rPr>
        <w:t>uzdužno,</w:t>
      </w:r>
      <w:r w:rsidRPr="00B1666C">
        <w:rPr>
          <w:rFonts w:cs="Arial"/>
          <w:spacing w:val="-15"/>
          <w:lang w:val="hr-HR"/>
        </w:rPr>
        <w:t xml:space="preserve"> </w:t>
      </w:r>
      <w:r w:rsidRPr="00B1666C">
        <w:rPr>
          <w:rFonts w:cs="Arial"/>
          <w:lang w:val="hr-HR"/>
        </w:rPr>
        <w:t>koso</w:t>
      </w:r>
      <w:r w:rsidRPr="00B1666C">
        <w:rPr>
          <w:rFonts w:cs="Arial"/>
          <w:spacing w:val="-17"/>
          <w:lang w:val="hr-HR"/>
        </w:rPr>
        <w:t xml:space="preserve"> </w:t>
      </w:r>
      <w:r w:rsidRPr="00B1666C">
        <w:rPr>
          <w:rFonts w:cs="Arial"/>
          <w:spacing w:val="-2"/>
          <w:lang w:val="hr-HR"/>
        </w:rPr>
        <w:t>ili</w:t>
      </w:r>
      <w:r w:rsidRPr="00B1666C">
        <w:rPr>
          <w:rFonts w:cs="Arial"/>
          <w:spacing w:val="-15"/>
          <w:lang w:val="hr-HR"/>
        </w:rPr>
        <w:t xml:space="preserve"> </w:t>
      </w:r>
      <w:r w:rsidRPr="00B1666C">
        <w:rPr>
          <w:rFonts w:cs="Arial"/>
          <w:lang w:val="hr-HR"/>
        </w:rPr>
        <w:t>okomito</w:t>
      </w:r>
      <w:r w:rsidRPr="00B1666C">
        <w:rPr>
          <w:rFonts w:cs="Arial"/>
          <w:spacing w:val="-17"/>
          <w:lang w:val="hr-HR"/>
        </w:rPr>
        <w:t xml:space="preserve"> </w:t>
      </w:r>
      <w:r w:rsidRPr="00B1666C">
        <w:rPr>
          <w:rFonts w:cs="Arial"/>
          <w:lang w:val="hr-HR"/>
        </w:rPr>
        <w:t>na</w:t>
      </w:r>
      <w:r w:rsidRPr="00B1666C">
        <w:rPr>
          <w:rFonts w:cs="Arial"/>
          <w:spacing w:val="-17"/>
          <w:lang w:val="hr-HR"/>
        </w:rPr>
        <w:t xml:space="preserve"> </w:t>
      </w:r>
      <w:r w:rsidRPr="00B1666C">
        <w:rPr>
          <w:rFonts w:cs="Arial"/>
          <w:lang w:val="hr-HR"/>
        </w:rPr>
        <w:t>kolnik</w:t>
      </w:r>
      <w:r w:rsidRPr="00B1666C">
        <w:rPr>
          <w:rFonts w:cs="Arial"/>
          <w:spacing w:val="-14"/>
          <w:lang w:val="hr-HR"/>
        </w:rPr>
        <w:t xml:space="preserve"> </w:t>
      </w:r>
      <w:r w:rsidRPr="00B1666C">
        <w:rPr>
          <w:rFonts w:cs="Arial"/>
          <w:lang w:val="hr-HR"/>
        </w:rPr>
        <w:t>ceste,</w:t>
      </w:r>
      <w:r w:rsidRPr="00B1666C">
        <w:rPr>
          <w:rFonts w:cs="Arial"/>
          <w:spacing w:val="-15"/>
          <w:lang w:val="hr-HR"/>
        </w:rPr>
        <w:t xml:space="preserve"> </w:t>
      </w:r>
      <w:r w:rsidRPr="00B1666C">
        <w:rPr>
          <w:rFonts w:cs="Arial"/>
          <w:lang w:val="hr-HR"/>
        </w:rPr>
        <w:t>ovisno</w:t>
      </w:r>
      <w:r w:rsidRPr="00B1666C">
        <w:rPr>
          <w:rFonts w:cs="Arial"/>
          <w:spacing w:val="-17"/>
          <w:lang w:val="hr-HR"/>
        </w:rPr>
        <w:t xml:space="preserve"> </w:t>
      </w:r>
      <w:r w:rsidRPr="00B1666C">
        <w:rPr>
          <w:rFonts w:cs="Arial"/>
          <w:lang w:val="hr-HR"/>
        </w:rPr>
        <w:t>o</w:t>
      </w:r>
      <w:r w:rsidRPr="00B1666C">
        <w:rPr>
          <w:rFonts w:cs="Arial"/>
          <w:spacing w:val="-19"/>
          <w:lang w:val="hr-HR"/>
        </w:rPr>
        <w:t xml:space="preserve"> </w:t>
      </w:r>
      <w:r w:rsidRPr="00B1666C">
        <w:rPr>
          <w:rFonts w:cs="Arial"/>
          <w:lang w:val="hr-HR"/>
        </w:rPr>
        <w:t>mogućnostima,</w:t>
      </w:r>
      <w:r w:rsidRPr="00B1666C">
        <w:rPr>
          <w:rFonts w:cs="Arial"/>
          <w:spacing w:val="-13"/>
          <w:lang w:val="hr-HR"/>
        </w:rPr>
        <w:t xml:space="preserve"> </w:t>
      </w:r>
      <w:r w:rsidRPr="00B1666C">
        <w:rPr>
          <w:rFonts w:cs="Arial"/>
          <w:lang w:val="hr-HR"/>
        </w:rPr>
        <w:t>uz</w:t>
      </w:r>
      <w:r w:rsidRPr="00B1666C">
        <w:rPr>
          <w:rFonts w:cs="Arial"/>
          <w:spacing w:val="-14"/>
          <w:lang w:val="hr-HR"/>
        </w:rPr>
        <w:t xml:space="preserve"> </w:t>
      </w:r>
      <w:r w:rsidRPr="00B1666C">
        <w:rPr>
          <w:rFonts w:cs="Arial"/>
          <w:lang w:val="hr-HR"/>
        </w:rPr>
        <w:t>obvezno</w:t>
      </w:r>
      <w:r w:rsidRPr="00B1666C">
        <w:rPr>
          <w:rFonts w:cs="Arial"/>
          <w:spacing w:val="57"/>
          <w:lang w:val="hr-HR"/>
        </w:rPr>
        <w:t xml:space="preserve"> </w:t>
      </w:r>
      <w:r w:rsidRPr="00B1666C">
        <w:rPr>
          <w:rFonts w:cs="Arial"/>
          <w:lang w:val="hr-HR"/>
        </w:rPr>
        <w:t>osiguranje</w:t>
      </w:r>
      <w:r w:rsidRPr="00B1666C">
        <w:rPr>
          <w:rFonts w:cs="Arial"/>
          <w:spacing w:val="38"/>
          <w:lang w:val="hr-HR"/>
        </w:rPr>
        <w:t xml:space="preserve"> </w:t>
      </w:r>
      <w:r w:rsidRPr="00B1666C">
        <w:rPr>
          <w:rFonts w:cs="Arial"/>
          <w:lang w:val="hr-HR"/>
        </w:rPr>
        <w:t>zadanog</w:t>
      </w:r>
      <w:r w:rsidRPr="00B1666C">
        <w:rPr>
          <w:rFonts w:cs="Arial"/>
          <w:spacing w:val="36"/>
          <w:lang w:val="hr-HR"/>
        </w:rPr>
        <w:t xml:space="preserve"> </w:t>
      </w:r>
      <w:r w:rsidRPr="00B1666C">
        <w:rPr>
          <w:rFonts w:cs="Arial"/>
          <w:lang w:val="hr-HR"/>
        </w:rPr>
        <w:t>poprečnog</w:t>
      </w:r>
      <w:r w:rsidRPr="00B1666C">
        <w:rPr>
          <w:rFonts w:cs="Arial"/>
          <w:spacing w:val="38"/>
          <w:lang w:val="hr-HR"/>
        </w:rPr>
        <w:t xml:space="preserve"> </w:t>
      </w:r>
      <w:r w:rsidRPr="00B1666C">
        <w:rPr>
          <w:rFonts w:cs="Arial"/>
          <w:lang w:val="hr-HR"/>
        </w:rPr>
        <w:t>profila</w:t>
      </w:r>
      <w:r w:rsidRPr="00B1666C">
        <w:rPr>
          <w:rFonts w:cs="Arial"/>
          <w:spacing w:val="38"/>
          <w:lang w:val="hr-HR"/>
        </w:rPr>
        <w:t xml:space="preserve"> </w:t>
      </w:r>
      <w:r w:rsidRPr="00B1666C">
        <w:rPr>
          <w:rFonts w:cs="Arial"/>
          <w:lang w:val="hr-HR"/>
        </w:rPr>
        <w:t>ceste,</w:t>
      </w:r>
      <w:r w:rsidRPr="00B1666C">
        <w:rPr>
          <w:rFonts w:cs="Arial"/>
          <w:spacing w:val="40"/>
          <w:lang w:val="hr-HR"/>
        </w:rPr>
        <w:t xml:space="preserve"> </w:t>
      </w:r>
      <w:r w:rsidRPr="00B1666C">
        <w:rPr>
          <w:rFonts w:cs="Arial"/>
          <w:lang w:val="hr-HR"/>
        </w:rPr>
        <w:t>posebno</w:t>
      </w:r>
      <w:r w:rsidRPr="00B1666C">
        <w:rPr>
          <w:rFonts w:cs="Arial"/>
          <w:spacing w:val="38"/>
          <w:lang w:val="hr-HR"/>
        </w:rPr>
        <w:t xml:space="preserve"> </w:t>
      </w:r>
      <w:r w:rsidRPr="00B1666C">
        <w:rPr>
          <w:rFonts w:cs="Arial"/>
          <w:lang w:val="hr-HR"/>
        </w:rPr>
        <w:t>pješačkog</w:t>
      </w:r>
      <w:r w:rsidRPr="00B1666C">
        <w:rPr>
          <w:rFonts w:cs="Arial"/>
          <w:spacing w:val="39"/>
          <w:lang w:val="hr-HR"/>
        </w:rPr>
        <w:t xml:space="preserve"> </w:t>
      </w:r>
      <w:r w:rsidRPr="00B1666C">
        <w:rPr>
          <w:rFonts w:cs="Arial"/>
          <w:lang w:val="hr-HR"/>
        </w:rPr>
        <w:t>pločnika.</w:t>
      </w:r>
      <w:r w:rsidRPr="00B1666C">
        <w:rPr>
          <w:rFonts w:cs="Arial"/>
          <w:spacing w:val="39"/>
          <w:lang w:val="hr-HR"/>
        </w:rPr>
        <w:t xml:space="preserve"> </w:t>
      </w:r>
      <w:r w:rsidRPr="00B1666C">
        <w:rPr>
          <w:rFonts w:cs="Arial"/>
          <w:lang w:val="hr-HR"/>
        </w:rPr>
        <w:t>Parkirališna</w:t>
      </w:r>
      <w:r w:rsidRPr="00B1666C">
        <w:rPr>
          <w:rFonts w:cs="Arial"/>
          <w:spacing w:val="38"/>
          <w:lang w:val="hr-HR"/>
        </w:rPr>
        <w:t xml:space="preserve"> </w:t>
      </w:r>
      <w:r w:rsidRPr="00B1666C">
        <w:rPr>
          <w:rFonts w:cs="Arial"/>
          <w:lang w:val="hr-HR"/>
        </w:rPr>
        <w:t>se</w:t>
      </w:r>
      <w:r w:rsidRPr="00B1666C">
        <w:rPr>
          <w:rFonts w:cs="Arial"/>
          <w:spacing w:val="69"/>
          <w:lang w:val="hr-HR"/>
        </w:rPr>
        <w:t xml:space="preserve"> </w:t>
      </w:r>
      <w:r w:rsidRPr="00B1666C">
        <w:rPr>
          <w:rFonts w:cs="Arial"/>
          <w:lang w:val="hr-HR"/>
        </w:rPr>
        <w:t>mjesta</w:t>
      </w:r>
      <w:r w:rsidRPr="00B1666C">
        <w:rPr>
          <w:rFonts w:cs="Arial"/>
          <w:spacing w:val="5"/>
          <w:lang w:val="hr-HR"/>
        </w:rPr>
        <w:t xml:space="preserve"> </w:t>
      </w:r>
      <w:r w:rsidRPr="00B1666C">
        <w:rPr>
          <w:rFonts w:cs="Arial"/>
          <w:lang w:val="hr-HR"/>
        </w:rPr>
        <w:t>organiziraju</w:t>
      </w:r>
      <w:r w:rsidRPr="00B1666C">
        <w:rPr>
          <w:rFonts w:cs="Arial"/>
          <w:spacing w:val="2"/>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udaljenosti</w:t>
      </w:r>
      <w:r w:rsidRPr="00B1666C">
        <w:rPr>
          <w:rFonts w:cs="Arial"/>
          <w:spacing w:val="5"/>
          <w:lang w:val="hr-HR"/>
        </w:rPr>
        <w:t xml:space="preserve"> </w:t>
      </w:r>
      <w:r w:rsidRPr="00B1666C">
        <w:rPr>
          <w:rFonts w:cs="Arial"/>
          <w:lang w:val="hr-HR"/>
        </w:rPr>
        <w:t>od</w:t>
      </w:r>
      <w:r w:rsidRPr="00B1666C">
        <w:rPr>
          <w:rFonts w:cs="Arial"/>
          <w:spacing w:val="5"/>
          <w:lang w:val="hr-HR"/>
        </w:rPr>
        <w:t xml:space="preserve"> </w:t>
      </w:r>
      <w:r w:rsidRPr="00B1666C">
        <w:rPr>
          <w:rFonts w:cs="Arial"/>
          <w:lang w:val="hr-HR"/>
        </w:rPr>
        <w:t>najmanje</w:t>
      </w:r>
      <w:r w:rsidRPr="00B1666C">
        <w:rPr>
          <w:rFonts w:cs="Arial"/>
          <w:spacing w:val="5"/>
          <w:lang w:val="hr-HR"/>
        </w:rPr>
        <w:t xml:space="preserve"> </w:t>
      </w:r>
      <w:r w:rsidRPr="00B1666C">
        <w:rPr>
          <w:rFonts w:cs="Arial"/>
          <w:spacing w:val="-2"/>
          <w:lang w:val="hr-HR"/>
        </w:rPr>
        <w:t>5,0</w:t>
      </w:r>
      <w:r w:rsidRPr="00B1666C">
        <w:rPr>
          <w:rFonts w:cs="Arial"/>
          <w:spacing w:val="5"/>
          <w:lang w:val="hr-HR"/>
        </w:rPr>
        <w:t xml:space="preserve"> </w:t>
      </w:r>
      <w:r w:rsidRPr="00B1666C">
        <w:rPr>
          <w:rFonts w:cs="Arial"/>
          <w:lang w:val="hr-HR"/>
        </w:rPr>
        <w:t>m</w:t>
      </w:r>
      <w:r w:rsidRPr="00B1666C">
        <w:rPr>
          <w:rFonts w:cs="Arial"/>
          <w:spacing w:val="6"/>
          <w:lang w:val="hr-HR"/>
        </w:rPr>
        <w:t xml:space="preserve"> </w:t>
      </w:r>
      <w:r w:rsidRPr="00B1666C">
        <w:rPr>
          <w:rFonts w:cs="Arial"/>
          <w:lang w:val="hr-HR"/>
        </w:rPr>
        <w:t>od</w:t>
      </w:r>
      <w:r w:rsidRPr="00B1666C">
        <w:rPr>
          <w:rFonts w:cs="Arial"/>
          <w:spacing w:val="5"/>
          <w:lang w:val="hr-HR"/>
        </w:rPr>
        <w:t xml:space="preserve"> </w:t>
      </w:r>
      <w:r w:rsidRPr="00B1666C">
        <w:rPr>
          <w:rFonts w:cs="Arial"/>
          <w:lang w:val="hr-HR"/>
        </w:rPr>
        <w:t>pješačkog</w:t>
      </w:r>
      <w:r w:rsidRPr="00B1666C">
        <w:rPr>
          <w:rFonts w:cs="Arial"/>
          <w:spacing w:val="5"/>
          <w:lang w:val="hr-HR"/>
        </w:rPr>
        <w:t xml:space="preserve"> </w:t>
      </w:r>
      <w:r w:rsidRPr="00B1666C">
        <w:rPr>
          <w:rFonts w:cs="Arial"/>
          <w:lang w:val="hr-HR"/>
        </w:rPr>
        <w:t>prijelaza</w:t>
      </w:r>
      <w:r w:rsidRPr="00B1666C">
        <w:rPr>
          <w:rFonts w:cs="Arial"/>
          <w:spacing w:val="5"/>
          <w:lang w:val="hr-HR"/>
        </w:rPr>
        <w:t xml:space="preserve"> </w:t>
      </w:r>
      <w:r w:rsidRPr="00B1666C">
        <w:rPr>
          <w:rFonts w:cs="Arial"/>
          <w:lang w:val="hr-HR"/>
        </w:rPr>
        <w:t>preko</w:t>
      </w:r>
      <w:r w:rsidRPr="00B1666C">
        <w:rPr>
          <w:rFonts w:cs="Arial"/>
          <w:spacing w:val="5"/>
          <w:lang w:val="hr-HR"/>
        </w:rPr>
        <w:t xml:space="preserve"> </w:t>
      </w:r>
      <w:r w:rsidRPr="00B1666C">
        <w:rPr>
          <w:rFonts w:cs="Arial"/>
          <w:lang w:val="hr-HR"/>
        </w:rPr>
        <w:t>ulice.</w:t>
      </w:r>
      <w:r w:rsidRPr="00B1666C">
        <w:rPr>
          <w:rFonts w:cs="Arial"/>
          <w:spacing w:val="3"/>
          <w:lang w:val="hr-HR"/>
        </w:rPr>
        <w:t xml:space="preserve"> </w:t>
      </w:r>
      <w:r w:rsidRPr="00B1666C">
        <w:rPr>
          <w:rFonts w:cs="Arial"/>
          <w:lang w:val="hr-HR"/>
        </w:rPr>
        <w:t>Ako</w:t>
      </w:r>
      <w:r w:rsidRPr="00B1666C">
        <w:rPr>
          <w:rFonts w:cs="Arial"/>
          <w:spacing w:val="59"/>
          <w:lang w:val="hr-HR"/>
        </w:rPr>
        <w:t xml:space="preserve"> </w:t>
      </w:r>
      <w:r w:rsidRPr="00B1666C">
        <w:rPr>
          <w:rFonts w:cs="Arial"/>
          <w:lang w:val="hr-HR"/>
        </w:rPr>
        <w:t>se</w:t>
      </w:r>
      <w:r w:rsidRPr="00B1666C">
        <w:rPr>
          <w:rFonts w:cs="Arial"/>
          <w:spacing w:val="5"/>
          <w:lang w:val="hr-HR"/>
        </w:rPr>
        <w:t xml:space="preserve"> </w:t>
      </w:r>
      <w:r w:rsidRPr="00B1666C">
        <w:rPr>
          <w:rFonts w:cs="Arial"/>
          <w:lang w:val="hr-HR"/>
        </w:rPr>
        <w:t>parkirališta</w:t>
      </w:r>
      <w:r w:rsidRPr="00B1666C">
        <w:rPr>
          <w:rFonts w:cs="Arial"/>
          <w:spacing w:val="5"/>
          <w:lang w:val="hr-HR"/>
        </w:rPr>
        <w:t xml:space="preserve"> </w:t>
      </w:r>
      <w:r w:rsidRPr="00B1666C">
        <w:rPr>
          <w:rFonts w:cs="Arial"/>
          <w:lang w:val="hr-HR"/>
        </w:rPr>
        <w:t>grade</w:t>
      </w:r>
      <w:r w:rsidRPr="00B1666C">
        <w:rPr>
          <w:rFonts w:cs="Arial"/>
          <w:spacing w:val="5"/>
          <w:lang w:val="hr-HR"/>
        </w:rPr>
        <w:t xml:space="preserve"> </w:t>
      </w:r>
      <w:r w:rsidRPr="00B1666C">
        <w:rPr>
          <w:rFonts w:cs="Arial"/>
          <w:lang w:val="hr-HR"/>
        </w:rPr>
        <w:t>uz kolnik</w:t>
      </w:r>
      <w:r w:rsidRPr="00B1666C">
        <w:rPr>
          <w:rFonts w:cs="Arial"/>
          <w:spacing w:val="5"/>
          <w:lang w:val="hr-HR"/>
        </w:rPr>
        <w:t xml:space="preserve"> </w:t>
      </w:r>
      <w:r w:rsidRPr="00B1666C">
        <w:rPr>
          <w:rFonts w:cs="Arial"/>
          <w:lang w:val="hr-HR"/>
        </w:rPr>
        <w:t>gradske</w:t>
      </w:r>
      <w:r w:rsidRPr="00B1666C">
        <w:rPr>
          <w:rFonts w:cs="Arial"/>
          <w:spacing w:val="5"/>
          <w:lang w:val="hr-HR"/>
        </w:rPr>
        <w:t xml:space="preserve"> </w:t>
      </w:r>
      <w:r w:rsidRPr="00B1666C">
        <w:rPr>
          <w:rFonts w:cs="Arial"/>
          <w:lang w:val="hr-HR"/>
        </w:rPr>
        <w:t>ulice,</w:t>
      </w:r>
      <w:r w:rsidRPr="00B1666C">
        <w:rPr>
          <w:rFonts w:cs="Arial"/>
          <w:spacing w:val="6"/>
          <w:lang w:val="hr-HR"/>
        </w:rPr>
        <w:t xml:space="preserve"> </w:t>
      </w:r>
      <w:r w:rsidRPr="00B1666C">
        <w:rPr>
          <w:rFonts w:cs="Arial"/>
          <w:lang w:val="hr-HR"/>
        </w:rPr>
        <w:t>dopuštena</w:t>
      </w:r>
      <w:r w:rsidRPr="00B1666C">
        <w:rPr>
          <w:rFonts w:cs="Arial"/>
          <w:spacing w:val="5"/>
          <w:lang w:val="hr-HR"/>
        </w:rPr>
        <w:t xml:space="preserve"> </w:t>
      </w:r>
      <w:r w:rsidRPr="00B1666C">
        <w:rPr>
          <w:rFonts w:cs="Arial"/>
          <w:lang w:val="hr-HR"/>
        </w:rPr>
        <w:t>brzina</w:t>
      </w:r>
      <w:r w:rsidRPr="00B1666C">
        <w:rPr>
          <w:rFonts w:cs="Arial"/>
          <w:spacing w:val="5"/>
          <w:lang w:val="hr-HR"/>
        </w:rPr>
        <w:t xml:space="preserve"> </w:t>
      </w:r>
      <w:r w:rsidRPr="00B1666C">
        <w:rPr>
          <w:rFonts w:cs="Arial"/>
          <w:lang w:val="hr-HR"/>
        </w:rPr>
        <w:t>kretanja</w:t>
      </w:r>
      <w:r w:rsidRPr="00B1666C">
        <w:rPr>
          <w:rFonts w:cs="Arial"/>
          <w:spacing w:val="2"/>
          <w:lang w:val="hr-HR"/>
        </w:rPr>
        <w:t xml:space="preserve"> </w:t>
      </w:r>
      <w:r w:rsidRPr="00B1666C">
        <w:rPr>
          <w:rFonts w:cs="Arial"/>
          <w:spacing w:val="-2"/>
          <w:lang w:val="hr-HR"/>
        </w:rPr>
        <w:t>za</w:t>
      </w:r>
      <w:r w:rsidRPr="00B1666C">
        <w:rPr>
          <w:rFonts w:cs="Arial"/>
          <w:spacing w:val="5"/>
          <w:lang w:val="hr-HR"/>
        </w:rPr>
        <w:t xml:space="preserve"> </w:t>
      </w:r>
      <w:r w:rsidRPr="00B1666C">
        <w:rPr>
          <w:rFonts w:cs="Arial"/>
          <w:lang w:val="hr-HR"/>
        </w:rPr>
        <w:t>motorna</w:t>
      </w:r>
      <w:r w:rsidRPr="00B1666C">
        <w:rPr>
          <w:rFonts w:cs="Arial"/>
          <w:spacing w:val="5"/>
          <w:lang w:val="hr-HR"/>
        </w:rPr>
        <w:t xml:space="preserve"> </w:t>
      </w:r>
      <w:r w:rsidRPr="00B1666C">
        <w:rPr>
          <w:rFonts w:cs="Arial"/>
          <w:spacing w:val="-2"/>
          <w:lang w:val="hr-HR"/>
        </w:rPr>
        <w:t>vozila</w:t>
      </w:r>
      <w:r w:rsidRPr="00B1666C">
        <w:rPr>
          <w:rFonts w:cs="Arial"/>
          <w:spacing w:val="5"/>
          <w:lang w:val="hr-HR"/>
        </w:rPr>
        <w:t xml:space="preserve"> </w:t>
      </w:r>
      <w:r w:rsidRPr="00B1666C">
        <w:rPr>
          <w:rFonts w:cs="Arial"/>
          <w:lang w:val="hr-HR"/>
        </w:rPr>
        <w:t>ne</w:t>
      </w:r>
      <w:r w:rsidRPr="00B1666C">
        <w:rPr>
          <w:rFonts w:cs="Arial"/>
          <w:spacing w:val="57"/>
          <w:lang w:val="hr-HR"/>
        </w:rPr>
        <w:t xml:space="preserve"> </w:t>
      </w:r>
      <w:r w:rsidRPr="00B1666C">
        <w:rPr>
          <w:rFonts w:cs="Arial"/>
          <w:lang w:val="hr-HR"/>
        </w:rPr>
        <w:t>smije</w:t>
      </w:r>
      <w:r w:rsidRPr="00B1666C">
        <w:rPr>
          <w:rFonts w:cs="Arial"/>
          <w:spacing w:val="-2"/>
          <w:lang w:val="hr-HR"/>
        </w:rPr>
        <w:t xml:space="preserve"> </w:t>
      </w:r>
      <w:r w:rsidRPr="00B1666C">
        <w:rPr>
          <w:rFonts w:cs="Arial"/>
          <w:lang w:val="hr-HR"/>
        </w:rPr>
        <w:t>biti veća</w:t>
      </w:r>
      <w:r w:rsidRPr="00B1666C">
        <w:rPr>
          <w:rFonts w:cs="Arial"/>
          <w:spacing w:val="-2"/>
          <w:lang w:val="hr-HR"/>
        </w:rPr>
        <w:t xml:space="preserve"> </w:t>
      </w:r>
      <w:r w:rsidRPr="00B1666C">
        <w:rPr>
          <w:rFonts w:cs="Arial"/>
          <w:lang w:val="hr-HR"/>
        </w:rPr>
        <w:t>od 50</w:t>
      </w:r>
      <w:r w:rsidRPr="00B1666C">
        <w:rPr>
          <w:rFonts w:cs="Arial"/>
          <w:spacing w:val="-2"/>
          <w:lang w:val="hr-HR"/>
        </w:rPr>
        <w:t xml:space="preserve"> </w:t>
      </w:r>
      <w:r w:rsidRPr="00B1666C">
        <w:rPr>
          <w:rFonts w:cs="Arial"/>
          <w:lang w:val="hr-HR"/>
        </w:rPr>
        <w:t>km/h.</w:t>
      </w:r>
    </w:p>
    <w:p w:rsidR="00B1666C" w:rsidRPr="00B1666C" w:rsidRDefault="00B1666C" w:rsidP="00B1666C">
      <w:pPr>
        <w:pStyle w:val="BodyText"/>
        <w:jc w:val="both"/>
        <w:rPr>
          <w:rFonts w:cs="Arial"/>
          <w:lang w:val="hr-HR"/>
        </w:rPr>
      </w:pPr>
      <w:r w:rsidRPr="00B1666C">
        <w:rPr>
          <w:rFonts w:cs="Arial"/>
          <w:lang w:val="hr-HR"/>
        </w:rPr>
        <w:t>(5) Problem prometa</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mirovanju</w:t>
      </w:r>
      <w:r w:rsidRPr="00B1666C">
        <w:rPr>
          <w:rFonts w:cs="Arial"/>
          <w:spacing w:val="-2"/>
          <w:lang w:val="hr-HR"/>
        </w:rPr>
        <w:t xml:space="preserve"> </w:t>
      </w:r>
      <w:r w:rsidRPr="00B1666C">
        <w:rPr>
          <w:rFonts w:cs="Arial"/>
          <w:lang w:val="hr-HR"/>
        </w:rPr>
        <w:t>rješavati će</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mrežom garažnih građevina,</w:t>
      </w:r>
      <w:r w:rsidRPr="00B1666C">
        <w:rPr>
          <w:rFonts w:cs="Arial"/>
          <w:spacing w:val="2"/>
          <w:lang w:val="hr-HR"/>
        </w:rPr>
        <w:t xml:space="preserve"> </w:t>
      </w:r>
      <w:r w:rsidRPr="00B1666C">
        <w:rPr>
          <w:rFonts w:cs="Arial"/>
          <w:lang w:val="hr-HR"/>
        </w:rPr>
        <w:t>sukladno ovom</w:t>
      </w:r>
      <w:r w:rsidRPr="00B1666C">
        <w:rPr>
          <w:rFonts w:cs="Arial"/>
          <w:spacing w:val="55"/>
          <w:lang w:val="hr-HR"/>
        </w:rPr>
        <w:t xml:space="preserve"> </w:t>
      </w:r>
      <w:r w:rsidRPr="00B1666C">
        <w:rPr>
          <w:rFonts w:cs="Arial"/>
          <w:lang w:val="hr-HR"/>
        </w:rPr>
        <w:t>Planu te planovima</w:t>
      </w:r>
      <w:r w:rsidRPr="00B1666C">
        <w:rPr>
          <w:rFonts w:cs="Arial"/>
          <w:spacing w:val="-2"/>
          <w:lang w:val="hr-HR"/>
        </w:rPr>
        <w:t xml:space="preserve"> </w:t>
      </w:r>
      <w:r w:rsidRPr="00B1666C">
        <w:rPr>
          <w:rFonts w:cs="Arial"/>
          <w:lang w:val="hr-HR"/>
        </w:rPr>
        <w:t>užeg</w:t>
      </w:r>
      <w:r w:rsidRPr="00B1666C">
        <w:rPr>
          <w:rFonts w:cs="Arial"/>
          <w:spacing w:val="-2"/>
          <w:lang w:val="hr-HR"/>
        </w:rPr>
        <w:t xml:space="preserve"> </w:t>
      </w:r>
      <w:r w:rsidRPr="00B1666C">
        <w:rPr>
          <w:rFonts w:cs="Arial"/>
          <w:lang w:val="hr-HR"/>
        </w:rPr>
        <w:t>područja.</w:t>
      </w:r>
    </w:p>
    <w:p w:rsidR="00B1666C" w:rsidRPr="00B1666C" w:rsidRDefault="00B1666C" w:rsidP="00B1666C">
      <w:pPr>
        <w:pStyle w:val="BodyText"/>
        <w:jc w:val="both"/>
        <w:rPr>
          <w:rFonts w:cs="Arial"/>
          <w:lang w:val="hr-HR"/>
        </w:rPr>
      </w:pPr>
      <w:r w:rsidRPr="00B1666C">
        <w:rPr>
          <w:rFonts w:cs="Arial"/>
          <w:lang w:val="hr-HR"/>
        </w:rPr>
        <w:t>(6) Potrebni</w:t>
      </w:r>
      <w:r w:rsidRPr="00B1666C">
        <w:rPr>
          <w:rFonts w:cs="Arial"/>
          <w:spacing w:val="19"/>
          <w:lang w:val="hr-HR"/>
        </w:rPr>
        <w:t xml:space="preserve"> </w:t>
      </w:r>
      <w:r w:rsidRPr="00B1666C">
        <w:rPr>
          <w:rFonts w:cs="Arial"/>
          <w:lang w:val="hr-HR"/>
        </w:rPr>
        <w:t>broj</w:t>
      </w:r>
      <w:r w:rsidRPr="00B1666C">
        <w:rPr>
          <w:rFonts w:cs="Arial"/>
          <w:spacing w:val="21"/>
          <w:lang w:val="hr-HR"/>
        </w:rPr>
        <w:t xml:space="preserve"> </w:t>
      </w:r>
      <w:r w:rsidRPr="00B1666C">
        <w:rPr>
          <w:rFonts w:cs="Arial"/>
          <w:lang w:val="hr-HR"/>
        </w:rPr>
        <w:t>parkirališnih</w:t>
      </w:r>
      <w:r w:rsidRPr="00B1666C">
        <w:rPr>
          <w:rFonts w:cs="Arial"/>
          <w:spacing w:val="19"/>
          <w:lang w:val="hr-HR"/>
        </w:rPr>
        <w:t xml:space="preserve"> </w:t>
      </w:r>
      <w:r w:rsidRPr="00B1666C">
        <w:rPr>
          <w:rFonts w:cs="Arial"/>
          <w:lang w:val="hr-HR"/>
        </w:rPr>
        <w:t>mjesta</w:t>
      </w:r>
      <w:r w:rsidRPr="00B1666C">
        <w:rPr>
          <w:rFonts w:cs="Arial"/>
          <w:spacing w:val="19"/>
          <w:lang w:val="hr-HR"/>
        </w:rPr>
        <w:t xml:space="preserve"> </w:t>
      </w:r>
      <w:r w:rsidRPr="00B1666C">
        <w:rPr>
          <w:rFonts w:cs="Arial"/>
          <w:lang w:val="hr-HR"/>
        </w:rPr>
        <w:t>određen</w:t>
      </w:r>
      <w:r w:rsidRPr="00B1666C">
        <w:rPr>
          <w:rFonts w:cs="Arial"/>
          <w:spacing w:val="17"/>
          <w:lang w:val="hr-HR"/>
        </w:rPr>
        <w:t xml:space="preserve"> </w:t>
      </w:r>
      <w:r w:rsidRPr="00B1666C">
        <w:rPr>
          <w:rFonts w:cs="Arial"/>
          <w:lang w:val="hr-HR"/>
        </w:rPr>
        <w:t>je</w:t>
      </w:r>
      <w:r w:rsidRPr="00B1666C">
        <w:rPr>
          <w:rFonts w:cs="Arial"/>
          <w:spacing w:val="17"/>
          <w:lang w:val="hr-HR"/>
        </w:rPr>
        <w:t xml:space="preserve"> </w:t>
      </w:r>
      <w:r w:rsidRPr="00B1666C">
        <w:rPr>
          <w:rFonts w:cs="Arial"/>
          <w:lang w:val="hr-HR"/>
        </w:rPr>
        <w:t>sukladno</w:t>
      </w:r>
      <w:r w:rsidRPr="00B1666C">
        <w:rPr>
          <w:rFonts w:cs="Arial"/>
          <w:spacing w:val="19"/>
          <w:lang w:val="hr-HR"/>
        </w:rPr>
        <w:t xml:space="preserve"> </w:t>
      </w:r>
      <w:r w:rsidRPr="00B1666C">
        <w:rPr>
          <w:rFonts w:cs="Arial"/>
          <w:lang w:val="hr-HR"/>
        </w:rPr>
        <w:t>odredbama</w:t>
      </w:r>
      <w:r w:rsidRPr="00B1666C">
        <w:rPr>
          <w:rFonts w:cs="Arial"/>
          <w:spacing w:val="19"/>
          <w:lang w:val="hr-HR"/>
        </w:rPr>
        <w:t xml:space="preserve"> </w:t>
      </w:r>
      <w:r w:rsidRPr="00B1666C">
        <w:rPr>
          <w:rFonts w:cs="Arial"/>
          <w:spacing w:val="-2"/>
          <w:lang w:val="hr-HR"/>
        </w:rPr>
        <w:t>ovog</w:t>
      </w:r>
      <w:r w:rsidRPr="00B1666C">
        <w:rPr>
          <w:rFonts w:cs="Arial"/>
          <w:spacing w:val="19"/>
          <w:lang w:val="hr-HR"/>
        </w:rPr>
        <w:t xml:space="preserve"> </w:t>
      </w:r>
      <w:r w:rsidRPr="00B1666C">
        <w:rPr>
          <w:rFonts w:cs="Arial"/>
          <w:lang w:val="hr-HR"/>
        </w:rPr>
        <w:t>Plana.</w:t>
      </w:r>
      <w:r w:rsidRPr="00B1666C">
        <w:rPr>
          <w:rFonts w:cs="Arial"/>
          <w:spacing w:val="20"/>
          <w:lang w:val="hr-HR"/>
        </w:rPr>
        <w:t xml:space="preserve"> </w:t>
      </w:r>
      <w:r w:rsidRPr="00B1666C">
        <w:rPr>
          <w:rFonts w:cs="Arial"/>
          <w:lang w:val="hr-HR"/>
        </w:rPr>
        <w:t>Kada</w:t>
      </w:r>
      <w:r w:rsidRPr="00B1666C">
        <w:rPr>
          <w:rFonts w:cs="Arial"/>
          <w:spacing w:val="19"/>
          <w:lang w:val="hr-HR"/>
        </w:rPr>
        <w:t xml:space="preserve"> </w:t>
      </w:r>
      <w:r w:rsidRPr="00B1666C">
        <w:rPr>
          <w:rFonts w:cs="Arial"/>
          <w:lang w:val="hr-HR"/>
        </w:rPr>
        <w:t>se</w:t>
      </w:r>
      <w:r w:rsidRPr="00B1666C">
        <w:rPr>
          <w:rFonts w:cs="Arial"/>
          <w:spacing w:val="67"/>
          <w:lang w:val="hr-HR"/>
        </w:rPr>
        <w:t xml:space="preserve"> </w:t>
      </w:r>
      <w:r w:rsidRPr="00B1666C">
        <w:rPr>
          <w:rFonts w:cs="Arial"/>
          <w:lang w:val="hr-HR"/>
        </w:rPr>
        <w:t>zbog</w:t>
      </w:r>
      <w:r w:rsidRPr="00B1666C">
        <w:rPr>
          <w:rFonts w:cs="Arial"/>
          <w:spacing w:val="55"/>
          <w:lang w:val="hr-HR"/>
        </w:rPr>
        <w:t xml:space="preserve"> </w:t>
      </w:r>
      <w:r w:rsidRPr="00B1666C">
        <w:rPr>
          <w:rFonts w:cs="Arial"/>
          <w:lang w:val="hr-HR"/>
        </w:rPr>
        <w:t>prostornih</w:t>
      </w:r>
      <w:r w:rsidRPr="00B1666C">
        <w:rPr>
          <w:rFonts w:cs="Arial"/>
          <w:spacing w:val="55"/>
          <w:lang w:val="hr-HR"/>
        </w:rPr>
        <w:t xml:space="preserve"> </w:t>
      </w:r>
      <w:r w:rsidRPr="00B1666C">
        <w:rPr>
          <w:rFonts w:cs="Arial"/>
          <w:lang w:val="hr-HR"/>
        </w:rPr>
        <w:t>mogućnosti</w:t>
      </w:r>
      <w:r w:rsidRPr="00B1666C">
        <w:rPr>
          <w:rFonts w:cs="Arial"/>
          <w:spacing w:val="55"/>
          <w:lang w:val="hr-HR"/>
        </w:rPr>
        <w:t xml:space="preserve"> </w:t>
      </w:r>
      <w:r w:rsidRPr="00B1666C">
        <w:rPr>
          <w:rFonts w:cs="Arial"/>
          <w:lang w:val="hr-HR"/>
        </w:rPr>
        <w:t>ne</w:t>
      </w:r>
      <w:r w:rsidRPr="00B1666C">
        <w:rPr>
          <w:rFonts w:cs="Arial"/>
          <w:spacing w:val="53"/>
          <w:lang w:val="hr-HR"/>
        </w:rPr>
        <w:t xml:space="preserve"> </w:t>
      </w:r>
      <w:r w:rsidRPr="00B1666C">
        <w:rPr>
          <w:rFonts w:cs="Arial"/>
          <w:lang w:val="hr-HR"/>
        </w:rPr>
        <w:t>može</w:t>
      </w:r>
      <w:r w:rsidRPr="00B1666C">
        <w:rPr>
          <w:rFonts w:cs="Arial"/>
          <w:spacing w:val="55"/>
          <w:lang w:val="hr-HR"/>
        </w:rPr>
        <w:t xml:space="preserve"> </w:t>
      </w:r>
      <w:r w:rsidRPr="00B1666C">
        <w:rPr>
          <w:rFonts w:cs="Arial"/>
          <w:lang w:val="hr-HR"/>
        </w:rPr>
        <w:t>ostvariti</w:t>
      </w:r>
      <w:r w:rsidRPr="00B1666C">
        <w:rPr>
          <w:rFonts w:cs="Arial"/>
          <w:spacing w:val="55"/>
          <w:lang w:val="hr-HR"/>
        </w:rPr>
        <w:t xml:space="preserve"> </w:t>
      </w:r>
      <w:r w:rsidRPr="00B1666C">
        <w:rPr>
          <w:rFonts w:cs="Arial"/>
          <w:lang w:val="hr-HR"/>
        </w:rPr>
        <w:t>kolni</w:t>
      </w:r>
      <w:r w:rsidRPr="00B1666C">
        <w:rPr>
          <w:rFonts w:cs="Arial"/>
          <w:spacing w:val="55"/>
          <w:lang w:val="hr-HR"/>
        </w:rPr>
        <w:t xml:space="preserve"> </w:t>
      </w:r>
      <w:r w:rsidRPr="00B1666C">
        <w:rPr>
          <w:rFonts w:cs="Arial"/>
          <w:lang w:val="hr-HR"/>
        </w:rPr>
        <w:t>pristup</w:t>
      </w:r>
      <w:r w:rsidRPr="00B1666C">
        <w:rPr>
          <w:rFonts w:cs="Arial"/>
          <w:spacing w:val="55"/>
          <w:lang w:val="hr-HR"/>
        </w:rPr>
        <w:t xml:space="preserve"> </w:t>
      </w:r>
      <w:r w:rsidRPr="00B1666C">
        <w:rPr>
          <w:rFonts w:cs="Arial"/>
          <w:lang w:val="hr-HR"/>
        </w:rPr>
        <w:t>građevnoj</w:t>
      </w:r>
      <w:r w:rsidRPr="00B1666C">
        <w:rPr>
          <w:rFonts w:cs="Arial"/>
          <w:spacing w:val="55"/>
          <w:lang w:val="hr-HR"/>
        </w:rPr>
        <w:t xml:space="preserve"> </w:t>
      </w:r>
      <w:r w:rsidRPr="00B1666C">
        <w:rPr>
          <w:rFonts w:cs="Arial"/>
          <w:lang w:val="hr-HR"/>
        </w:rPr>
        <w:t>čestici</w:t>
      </w:r>
      <w:r w:rsidRPr="00B1666C">
        <w:rPr>
          <w:rFonts w:cs="Arial"/>
          <w:spacing w:val="55"/>
          <w:lang w:val="hr-HR"/>
        </w:rPr>
        <w:t xml:space="preserve"> </w:t>
      </w:r>
      <w:r w:rsidRPr="00B1666C">
        <w:rPr>
          <w:rFonts w:cs="Arial"/>
          <w:spacing w:val="-2"/>
          <w:lang w:val="hr-HR"/>
        </w:rPr>
        <w:t>ili</w:t>
      </w:r>
      <w:r w:rsidRPr="00B1666C">
        <w:rPr>
          <w:rFonts w:cs="Arial"/>
          <w:spacing w:val="55"/>
          <w:lang w:val="hr-HR"/>
        </w:rPr>
        <w:t xml:space="preserve"> </w:t>
      </w:r>
      <w:r w:rsidRPr="00B1666C">
        <w:rPr>
          <w:rFonts w:cs="Arial"/>
          <w:lang w:val="hr-HR"/>
        </w:rPr>
        <w:t>kada</w:t>
      </w:r>
      <w:r w:rsidRPr="00B1666C">
        <w:rPr>
          <w:rFonts w:cs="Arial"/>
          <w:spacing w:val="55"/>
          <w:lang w:val="hr-HR"/>
        </w:rPr>
        <w:t xml:space="preserve"> </w:t>
      </w:r>
      <w:r w:rsidRPr="00B1666C">
        <w:rPr>
          <w:rFonts w:cs="Arial"/>
          <w:lang w:val="hr-HR"/>
        </w:rPr>
        <w:t>na građevnoj</w:t>
      </w:r>
      <w:r w:rsidRPr="00B1666C">
        <w:rPr>
          <w:rFonts w:cs="Arial"/>
          <w:spacing w:val="35"/>
          <w:lang w:val="hr-HR"/>
        </w:rPr>
        <w:t xml:space="preserve"> </w:t>
      </w:r>
      <w:r w:rsidRPr="00B1666C">
        <w:rPr>
          <w:rFonts w:cs="Arial"/>
          <w:lang w:val="hr-HR"/>
        </w:rPr>
        <w:t>čestici</w:t>
      </w:r>
      <w:r w:rsidRPr="00B1666C">
        <w:rPr>
          <w:rFonts w:cs="Arial"/>
          <w:spacing w:val="35"/>
          <w:lang w:val="hr-HR"/>
        </w:rPr>
        <w:t xml:space="preserve"> </w:t>
      </w:r>
      <w:r w:rsidRPr="00B1666C">
        <w:rPr>
          <w:rFonts w:cs="Arial"/>
          <w:lang w:val="hr-HR"/>
        </w:rPr>
        <w:t>nije</w:t>
      </w:r>
      <w:r w:rsidRPr="00B1666C">
        <w:rPr>
          <w:rFonts w:cs="Arial"/>
          <w:spacing w:val="34"/>
          <w:lang w:val="hr-HR"/>
        </w:rPr>
        <w:t xml:space="preserve"> </w:t>
      </w:r>
      <w:r w:rsidRPr="00B1666C">
        <w:rPr>
          <w:rFonts w:cs="Arial"/>
          <w:lang w:val="hr-HR"/>
        </w:rPr>
        <w:t>moguće</w:t>
      </w:r>
      <w:r w:rsidRPr="00B1666C">
        <w:rPr>
          <w:rFonts w:cs="Arial"/>
          <w:spacing w:val="36"/>
          <w:lang w:val="hr-HR"/>
        </w:rPr>
        <w:t xml:space="preserve"> </w:t>
      </w:r>
      <w:r w:rsidRPr="00B1666C">
        <w:rPr>
          <w:rFonts w:cs="Arial"/>
          <w:lang w:val="hr-HR"/>
        </w:rPr>
        <w:t>osigurati</w:t>
      </w:r>
      <w:r w:rsidRPr="00B1666C">
        <w:rPr>
          <w:rFonts w:cs="Arial"/>
          <w:spacing w:val="35"/>
          <w:lang w:val="hr-HR"/>
        </w:rPr>
        <w:t xml:space="preserve"> </w:t>
      </w:r>
      <w:r w:rsidRPr="00B1666C">
        <w:rPr>
          <w:rFonts w:cs="Arial"/>
          <w:lang w:val="hr-HR"/>
        </w:rPr>
        <w:t>propisani</w:t>
      </w:r>
      <w:r w:rsidRPr="00B1666C">
        <w:rPr>
          <w:rFonts w:cs="Arial"/>
          <w:spacing w:val="35"/>
          <w:lang w:val="hr-HR"/>
        </w:rPr>
        <w:t xml:space="preserve"> </w:t>
      </w:r>
      <w:r w:rsidRPr="00B1666C">
        <w:rPr>
          <w:rFonts w:cs="Arial"/>
          <w:lang w:val="hr-HR"/>
        </w:rPr>
        <w:t>parkirališni</w:t>
      </w:r>
      <w:r w:rsidRPr="00B1666C">
        <w:rPr>
          <w:rFonts w:cs="Arial"/>
          <w:spacing w:val="36"/>
          <w:lang w:val="hr-HR"/>
        </w:rPr>
        <w:t xml:space="preserve"> </w:t>
      </w:r>
      <w:r w:rsidRPr="00B1666C">
        <w:rPr>
          <w:rFonts w:cs="Arial"/>
          <w:lang w:val="hr-HR"/>
        </w:rPr>
        <w:t>prostor,</w:t>
      </w:r>
      <w:r w:rsidRPr="00B1666C">
        <w:rPr>
          <w:rFonts w:cs="Arial"/>
          <w:spacing w:val="35"/>
          <w:lang w:val="hr-HR"/>
        </w:rPr>
        <w:t xml:space="preserve"> </w:t>
      </w:r>
      <w:r w:rsidRPr="00B1666C">
        <w:rPr>
          <w:rFonts w:cs="Arial"/>
          <w:lang w:val="hr-HR"/>
        </w:rPr>
        <w:t>obveza</w:t>
      </w:r>
      <w:r w:rsidRPr="00B1666C">
        <w:rPr>
          <w:rFonts w:cs="Arial"/>
          <w:spacing w:val="36"/>
          <w:lang w:val="hr-HR"/>
        </w:rPr>
        <w:t xml:space="preserve"> </w:t>
      </w:r>
      <w:r w:rsidRPr="00B1666C">
        <w:rPr>
          <w:rFonts w:cs="Arial"/>
          <w:lang w:val="hr-HR"/>
        </w:rPr>
        <w:t>investitora</w:t>
      </w:r>
      <w:r w:rsidRPr="00B1666C">
        <w:rPr>
          <w:rFonts w:cs="Arial"/>
          <w:spacing w:val="32"/>
          <w:lang w:val="hr-HR"/>
        </w:rPr>
        <w:t xml:space="preserve"> </w:t>
      </w:r>
      <w:r w:rsidRPr="00B1666C">
        <w:rPr>
          <w:rFonts w:cs="Arial"/>
          <w:lang w:val="hr-HR"/>
        </w:rPr>
        <w:t>je</w:t>
      </w:r>
      <w:r w:rsidRPr="00B1666C">
        <w:rPr>
          <w:rFonts w:cs="Arial"/>
          <w:spacing w:val="61"/>
          <w:lang w:val="hr-HR"/>
        </w:rPr>
        <w:t xml:space="preserve"> </w:t>
      </w:r>
      <w:r w:rsidRPr="00B1666C">
        <w:rPr>
          <w:rFonts w:cs="Arial"/>
          <w:lang w:val="hr-HR"/>
        </w:rPr>
        <w:t>platiti</w:t>
      </w:r>
      <w:r w:rsidRPr="00B1666C">
        <w:rPr>
          <w:rFonts w:cs="Arial"/>
          <w:spacing w:val="15"/>
          <w:lang w:val="hr-HR"/>
        </w:rPr>
        <w:t xml:space="preserve"> </w:t>
      </w:r>
      <w:r w:rsidRPr="00B1666C">
        <w:rPr>
          <w:rFonts w:cs="Arial"/>
          <w:lang w:val="hr-HR"/>
        </w:rPr>
        <w:t>odgovarajući</w:t>
      </w:r>
      <w:r w:rsidRPr="00B1666C">
        <w:rPr>
          <w:rFonts w:cs="Arial"/>
          <w:spacing w:val="14"/>
          <w:lang w:val="hr-HR"/>
        </w:rPr>
        <w:t xml:space="preserve"> </w:t>
      </w:r>
      <w:r w:rsidRPr="00B1666C">
        <w:rPr>
          <w:rFonts w:cs="Arial"/>
          <w:lang w:val="hr-HR"/>
        </w:rPr>
        <w:t>iznos</w:t>
      </w:r>
      <w:r w:rsidRPr="00B1666C">
        <w:rPr>
          <w:rFonts w:cs="Arial"/>
          <w:spacing w:val="13"/>
          <w:lang w:val="hr-HR"/>
        </w:rPr>
        <w:t xml:space="preserve"> </w:t>
      </w:r>
      <w:r w:rsidRPr="00B1666C">
        <w:rPr>
          <w:rFonts w:cs="Arial"/>
          <w:lang w:val="hr-HR"/>
        </w:rPr>
        <w:t>koji</w:t>
      </w:r>
      <w:r w:rsidRPr="00B1666C">
        <w:rPr>
          <w:rFonts w:cs="Arial"/>
          <w:spacing w:val="14"/>
          <w:lang w:val="hr-HR"/>
        </w:rPr>
        <w:t xml:space="preserve"> </w:t>
      </w:r>
      <w:r w:rsidRPr="00B1666C">
        <w:rPr>
          <w:rFonts w:cs="Arial"/>
          <w:lang w:val="hr-HR"/>
        </w:rPr>
        <w:t>će</w:t>
      </w:r>
      <w:r w:rsidRPr="00B1666C">
        <w:rPr>
          <w:rFonts w:cs="Arial"/>
          <w:spacing w:val="12"/>
          <w:lang w:val="hr-HR"/>
        </w:rPr>
        <w:t xml:space="preserve"> </w:t>
      </w:r>
      <w:r w:rsidRPr="00B1666C">
        <w:rPr>
          <w:rFonts w:cs="Arial"/>
          <w:lang w:val="hr-HR"/>
        </w:rPr>
        <w:t>se</w:t>
      </w:r>
      <w:r w:rsidRPr="00B1666C">
        <w:rPr>
          <w:rFonts w:cs="Arial"/>
          <w:spacing w:val="15"/>
          <w:lang w:val="hr-HR"/>
        </w:rPr>
        <w:t xml:space="preserve"> </w:t>
      </w:r>
      <w:r w:rsidRPr="00B1666C">
        <w:rPr>
          <w:rFonts w:cs="Arial"/>
          <w:lang w:val="hr-HR"/>
        </w:rPr>
        <w:t>namjenski</w:t>
      </w:r>
      <w:r w:rsidRPr="00B1666C">
        <w:rPr>
          <w:rFonts w:cs="Arial"/>
          <w:spacing w:val="14"/>
          <w:lang w:val="hr-HR"/>
        </w:rPr>
        <w:t xml:space="preserve"> </w:t>
      </w:r>
      <w:r w:rsidRPr="00B1666C">
        <w:rPr>
          <w:rFonts w:cs="Arial"/>
          <w:lang w:val="hr-HR"/>
        </w:rPr>
        <w:t>koristit</w:t>
      </w:r>
      <w:r w:rsidRPr="00B1666C">
        <w:rPr>
          <w:rFonts w:cs="Arial"/>
          <w:spacing w:val="16"/>
          <w:lang w:val="hr-HR"/>
        </w:rPr>
        <w:t xml:space="preserve"> </w:t>
      </w:r>
      <w:r w:rsidRPr="00B1666C">
        <w:rPr>
          <w:rFonts w:cs="Arial"/>
          <w:lang w:val="hr-HR"/>
        </w:rPr>
        <w:t>za</w:t>
      </w:r>
      <w:r w:rsidRPr="00B1666C">
        <w:rPr>
          <w:rFonts w:cs="Arial"/>
          <w:spacing w:val="17"/>
          <w:lang w:val="hr-HR"/>
        </w:rPr>
        <w:t xml:space="preserve"> </w:t>
      </w:r>
      <w:r w:rsidRPr="00B1666C">
        <w:rPr>
          <w:rFonts w:cs="Arial"/>
          <w:lang w:val="hr-HR"/>
        </w:rPr>
        <w:t>gradnju</w:t>
      </w:r>
      <w:r w:rsidRPr="00B1666C">
        <w:rPr>
          <w:rFonts w:cs="Arial"/>
          <w:spacing w:val="12"/>
          <w:lang w:val="hr-HR"/>
        </w:rPr>
        <w:t xml:space="preserve"> </w:t>
      </w:r>
      <w:r w:rsidRPr="00B1666C">
        <w:rPr>
          <w:rFonts w:cs="Arial"/>
          <w:lang w:val="hr-HR"/>
        </w:rPr>
        <w:t>javnih</w:t>
      </w:r>
      <w:r w:rsidRPr="00B1666C">
        <w:rPr>
          <w:rFonts w:cs="Arial"/>
          <w:spacing w:val="15"/>
          <w:lang w:val="hr-HR"/>
        </w:rPr>
        <w:t xml:space="preserve"> </w:t>
      </w:r>
      <w:r w:rsidRPr="00B1666C">
        <w:rPr>
          <w:rFonts w:cs="Arial"/>
          <w:lang w:val="hr-HR"/>
        </w:rPr>
        <w:t>parkirališta</w:t>
      </w:r>
      <w:r w:rsidRPr="00B1666C">
        <w:rPr>
          <w:rFonts w:cs="Arial"/>
          <w:spacing w:val="15"/>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garaža.</w:t>
      </w:r>
      <w:r w:rsidRPr="00B1666C">
        <w:rPr>
          <w:rFonts w:cs="Arial"/>
          <w:spacing w:val="69"/>
          <w:lang w:val="hr-HR"/>
        </w:rPr>
        <w:t xml:space="preserve"> </w:t>
      </w:r>
      <w:r w:rsidRPr="00B1666C">
        <w:rPr>
          <w:rFonts w:cs="Arial"/>
          <w:lang w:val="hr-HR"/>
        </w:rPr>
        <w:t>Plaćanje se</w:t>
      </w:r>
      <w:r w:rsidRPr="00B1666C">
        <w:rPr>
          <w:rFonts w:cs="Arial"/>
          <w:spacing w:val="-2"/>
          <w:lang w:val="hr-HR"/>
        </w:rPr>
        <w:t xml:space="preserve"> </w:t>
      </w:r>
      <w:r w:rsidRPr="00B1666C">
        <w:rPr>
          <w:rFonts w:cs="Arial"/>
          <w:lang w:val="hr-HR"/>
        </w:rPr>
        <w:t>regulira posebnom</w:t>
      </w:r>
      <w:r w:rsidRPr="00B1666C">
        <w:rPr>
          <w:rFonts w:cs="Arial"/>
          <w:spacing w:val="1"/>
          <w:lang w:val="hr-HR"/>
        </w:rPr>
        <w:t xml:space="preserve"> </w:t>
      </w:r>
      <w:r w:rsidRPr="00B1666C">
        <w:rPr>
          <w:rFonts w:cs="Arial"/>
          <w:lang w:val="hr-HR"/>
        </w:rPr>
        <w:t>odlukom Grada</w:t>
      </w:r>
      <w:r w:rsidRPr="00B1666C">
        <w:rPr>
          <w:rFonts w:cs="Arial"/>
          <w:spacing w:val="-4"/>
          <w:lang w:val="hr-HR"/>
        </w:rPr>
        <w:t xml:space="preserve"> </w:t>
      </w:r>
      <w:r w:rsidRPr="00B1666C">
        <w:rPr>
          <w:rFonts w:cs="Arial"/>
          <w:lang w:val="hr-HR"/>
        </w:rPr>
        <w:t>Dubrovnika.</w:t>
      </w:r>
    </w:p>
    <w:p w:rsidR="00B1666C" w:rsidRPr="00B1666C" w:rsidRDefault="00B1666C" w:rsidP="00B1666C">
      <w:pPr>
        <w:pStyle w:val="BodyText"/>
        <w:jc w:val="both"/>
        <w:rPr>
          <w:rFonts w:cs="Arial"/>
          <w:lang w:val="hr-HR"/>
        </w:rPr>
      </w:pPr>
      <w:r w:rsidRPr="00B1666C">
        <w:rPr>
          <w:rFonts w:cs="Arial"/>
          <w:lang w:val="hr-HR"/>
        </w:rPr>
        <w:t>(7) Pri gradnji</w:t>
      </w:r>
      <w:r w:rsidRPr="00B1666C">
        <w:rPr>
          <w:rFonts w:cs="Arial"/>
          <w:spacing w:val="2"/>
          <w:lang w:val="hr-HR"/>
        </w:rPr>
        <w:t xml:space="preserve"> </w:t>
      </w:r>
      <w:r w:rsidRPr="00B1666C">
        <w:rPr>
          <w:rFonts w:cs="Arial"/>
          <w:lang w:val="hr-HR"/>
        </w:rPr>
        <w:t xml:space="preserve">novih </w:t>
      </w:r>
      <w:r w:rsidRPr="00B1666C">
        <w:rPr>
          <w:rFonts w:cs="Arial"/>
          <w:spacing w:val="-2"/>
          <w:lang w:val="hr-HR"/>
        </w:rPr>
        <w:t>ili</w:t>
      </w:r>
      <w:r w:rsidRPr="00B1666C">
        <w:rPr>
          <w:rFonts w:cs="Arial"/>
          <w:spacing w:val="2"/>
          <w:lang w:val="hr-HR"/>
        </w:rPr>
        <w:t xml:space="preserve"> </w:t>
      </w:r>
      <w:r w:rsidRPr="00B1666C">
        <w:rPr>
          <w:rFonts w:cs="Arial"/>
          <w:lang w:val="hr-HR"/>
        </w:rPr>
        <w:t>rekonstrukciji</w:t>
      </w:r>
      <w:r w:rsidRPr="00B1666C">
        <w:rPr>
          <w:rFonts w:cs="Arial"/>
          <w:spacing w:val="2"/>
          <w:lang w:val="hr-HR"/>
        </w:rPr>
        <w:t xml:space="preserve"> </w:t>
      </w:r>
      <w:r w:rsidRPr="00B1666C">
        <w:rPr>
          <w:rFonts w:cs="Arial"/>
          <w:lang w:val="hr-HR"/>
        </w:rPr>
        <w:t>postojećih</w:t>
      </w:r>
      <w:r w:rsidRPr="00B1666C">
        <w:rPr>
          <w:rFonts w:cs="Arial"/>
          <w:spacing w:val="3"/>
          <w:lang w:val="hr-HR"/>
        </w:rPr>
        <w:t xml:space="preserve"> </w:t>
      </w:r>
      <w:r w:rsidRPr="00B1666C">
        <w:rPr>
          <w:rFonts w:cs="Arial"/>
          <w:lang w:val="hr-HR"/>
        </w:rPr>
        <w:t>građevina,</w:t>
      </w:r>
      <w:r w:rsidRPr="00B1666C">
        <w:rPr>
          <w:rFonts w:cs="Arial"/>
          <w:spacing w:val="4"/>
          <w:lang w:val="hr-HR"/>
        </w:rPr>
        <w:t xml:space="preserve"> </w:t>
      </w:r>
      <w:r w:rsidRPr="00B1666C">
        <w:rPr>
          <w:rFonts w:cs="Arial"/>
          <w:lang w:val="hr-HR"/>
        </w:rPr>
        <w:t>ovisno o vrsti i namjeni potrebno je</w:t>
      </w:r>
      <w:r w:rsidRPr="00B1666C">
        <w:rPr>
          <w:rFonts w:cs="Arial"/>
          <w:spacing w:val="73"/>
          <w:lang w:val="hr-HR"/>
        </w:rPr>
        <w:t xml:space="preserve"> </w:t>
      </w:r>
      <w:r w:rsidRPr="00B1666C">
        <w:rPr>
          <w:rFonts w:cs="Arial"/>
          <w:lang w:val="hr-HR"/>
        </w:rPr>
        <w:t>osigurati parkirališta/garaže na građevnoj</w:t>
      </w:r>
      <w:r w:rsidRPr="00B1666C">
        <w:rPr>
          <w:rFonts w:cs="Arial"/>
          <w:spacing w:val="2"/>
          <w:lang w:val="hr-HR"/>
        </w:rPr>
        <w:t xml:space="preserve"> </w:t>
      </w:r>
      <w:r w:rsidRPr="00B1666C">
        <w:rPr>
          <w:rFonts w:cs="Arial"/>
          <w:lang w:val="hr-HR"/>
        </w:rPr>
        <w:t>čestici.</w:t>
      </w:r>
    </w:p>
    <w:p w:rsidR="00B1666C" w:rsidRPr="00B1666C" w:rsidRDefault="00B1666C" w:rsidP="00B1666C">
      <w:pPr>
        <w:pStyle w:val="BodyText"/>
        <w:jc w:val="both"/>
        <w:rPr>
          <w:rFonts w:cs="Arial"/>
          <w:lang w:val="hr-HR"/>
        </w:rPr>
      </w:pPr>
      <w:r w:rsidRPr="00B1666C">
        <w:rPr>
          <w:rFonts w:cs="Arial"/>
          <w:lang w:val="hr-HR"/>
        </w:rPr>
        <w:t>(8) U</w:t>
      </w:r>
      <w:r w:rsidRPr="00B1666C">
        <w:rPr>
          <w:rFonts w:cs="Arial"/>
          <w:spacing w:val="22"/>
          <w:lang w:val="hr-HR"/>
        </w:rPr>
        <w:t xml:space="preserve"> </w:t>
      </w:r>
      <w:r w:rsidRPr="00B1666C">
        <w:rPr>
          <w:rFonts w:cs="Arial"/>
          <w:lang w:val="hr-HR"/>
        </w:rPr>
        <w:t>postupku</w:t>
      </w:r>
      <w:r w:rsidRPr="00B1666C">
        <w:rPr>
          <w:rFonts w:cs="Arial"/>
          <w:spacing w:val="23"/>
          <w:lang w:val="hr-HR"/>
        </w:rPr>
        <w:t xml:space="preserve"> </w:t>
      </w:r>
      <w:r w:rsidRPr="00B1666C">
        <w:rPr>
          <w:rFonts w:cs="Arial"/>
          <w:lang w:val="hr-HR"/>
        </w:rPr>
        <w:t>izdavanja</w:t>
      </w:r>
      <w:r w:rsidRPr="00B1666C">
        <w:rPr>
          <w:rFonts w:cs="Arial"/>
          <w:spacing w:val="23"/>
          <w:lang w:val="hr-HR"/>
        </w:rPr>
        <w:t xml:space="preserve"> </w:t>
      </w:r>
      <w:r w:rsidRPr="00B1666C">
        <w:rPr>
          <w:rFonts w:cs="Arial"/>
          <w:lang w:val="hr-HR"/>
        </w:rPr>
        <w:t>akata</w:t>
      </w:r>
      <w:r w:rsidRPr="00B1666C">
        <w:rPr>
          <w:rFonts w:cs="Arial"/>
          <w:spacing w:val="23"/>
          <w:lang w:val="hr-HR"/>
        </w:rPr>
        <w:t xml:space="preserve"> </w:t>
      </w:r>
      <w:r w:rsidRPr="00B1666C">
        <w:rPr>
          <w:rFonts w:cs="Arial"/>
          <w:lang w:val="hr-HR"/>
        </w:rPr>
        <w:t>za</w:t>
      </w:r>
      <w:r w:rsidRPr="00B1666C">
        <w:rPr>
          <w:rFonts w:cs="Arial"/>
          <w:spacing w:val="23"/>
          <w:lang w:val="hr-HR"/>
        </w:rPr>
        <w:t xml:space="preserve"> </w:t>
      </w:r>
      <w:r w:rsidRPr="00B1666C">
        <w:rPr>
          <w:rFonts w:cs="Arial"/>
          <w:lang w:val="hr-HR"/>
        </w:rPr>
        <w:t>gradnju</w:t>
      </w:r>
      <w:r w:rsidRPr="00B1666C">
        <w:rPr>
          <w:rFonts w:cs="Arial"/>
          <w:spacing w:val="20"/>
          <w:lang w:val="hr-HR"/>
        </w:rPr>
        <w:t xml:space="preserve"> </w:t>
      </w:r>
      <w:r w:rsidRPr="00B1666C">
        <w:rPr>
          <w:rFonts w:cs="Arial"/>
          <w:lang w:val="hr-HR"/>
        </w:rPr>
        <w:t>za</w:t>
      </w:r>
      <w:r w:rsidRPr="00B1666C">
        <w:rPr>
          <w:rFonts w:cs="Arial"/>
          <w:spacing w:val="25"/>
          <w:lang w:val="hr-HR"/>
        </w:rPr>
        <w:t xml:space="preserve"> </w:t>
      </w:r>
      <w:r w:rsidRPr="00B1666C">
        <w:rPr>
          <w:rFonts w:cs="Arial"/>
          <w:lang w:val="hr-HR"/>
        </w:rPr>
        <w:t>izgradnju</w:t>
      </w:r>
      <w:r w:rsidRPr="00B1666C">
        <w:rPr>
          <w:rFonts w:cs="Arial"/>
          <w:spacing w:val="23"/>
          <w:lang w:val="hr-HR"/>
        </w:rPr>
        <w:t xml:space="preserve"> </w:t>
      </w:r>
      <w:r w:rsidRPr="00B1666C">
        <w:rPr>
          <w:rFonts w:cs="Arial"/>
          <w:lang w:val="hr-HR"/>
        </w:rPr>
        <w:t>građevina</w:t>
      </w:r>
      <w:r w:rsidRPr="00B1666C">
        <w:rPr>
          <w:rFonts w:cs="Arial"/>
          <w:spacing w:val="25"/>
          <w:lang w:val="hr-HR"/>
        </w:rPr>
        <w:t xml:space="preserve"> </w:t>
      </w:r>
      <w:r w:rsidRPr="00B1666C">
        <w:rPr>
          <w:rFonts w:cs="Arial"/>
          <w:lang w:val="hr-HR"/>
        </w:rPr>
        <w:t>stambene,</w:t>
      </w:r>
      <w:r w:rsidRPr="00B1666C">
        <w:rPr>
          <w:rFonts w:cs="Arial"/>
          <w:spacing w:val="24"/>
          <w:lang w:val="hr-HR"/>
        </w:rPr>
        <w:t xml:space="preserve"> </w:t>
      </w:r>
      <w:r w:rsidRPr="00B1666C">
        <w:rPr>
          <w:rFonts w:cs="Arial"/>
          <w:lang w:val="hr-HR"/>
        </w:rPr>
        <w:t>javne,</w:t>
      </w:r>
      <w:r w:rsidRPr="00B1666C">
        <w:rPr>
          <w:rFonts w:cs="Arial"/>
          <w:spacing w:val="47"/>
          <w:lang w:val="hr-HR"/>
        </w:rPr>
        <w:t xml:space="preserve"> </w:t>
      </w:r>
      <w:r w:rsidRPr="00B1666C">
        <w:rPr>
          <w:rFonts w:cs="Arial"/>
          <w:lang w:val="hr-HR"/>
        </w:rPr>
        <w:t>gospodarske,</w:t>
      </w:r>
      <w:r w:rsidRPr="00B1666C">
        <w:rPr>
          <w:rFonts w:cs="Arial"/>
          <w:spacing w:val="55"/>
          <w:lang w:val="hr-HR"/>
        </w:rPr>
        <w:t xml:space="preserve"> </w:t>
      </w:r>
      <w:r w:rsidRPr="00B1666C">
        <w:rPr>
          <w:rFonts w:cs="Arial"/>
          <w:lang w:val="hr-HR"/>
        </w:rPr>
        <w:t>turističke,</w:t>
      </w:r>
      <w:r w:rsidRPr="00B1666C">
        <w:rPr>
          <w:rFonts w:cs="Arial"/>
          <w:spacing w:val="53"/>
          <w:lang w:val="hr-HR"/>
        </w:rPr>
        <w:t xml:space="preserve"> </w:t>
      </w:r>
      <w:r w:rsidRPr="00B1666C">
        <w:rPr>
          <w:rFonts w:cs="Arial"/>
          <w:lang w:val="hr-HR"/>
        </w:rPr>
        <w:t>športsko-rekreacijske</w:t>
      </w:r>
      <w:r w:rsidRPr="00B1666C">
        <w:rPr>
          <w:rFonts w:cs="Arial"/>
          <w:spacing w:val="52"/>
          <w:lang w:val="hr-HR"/>
        </w:rPr>
        <w:t xml:space="preserve"> </w:t>
      </w:r>
      <w:r w:rsidRPr="00B1666C">
        <w:rPr>
          <w:rFonts w:cs="Arial"/>
          <w:lang w:val="hr-HR"/>
        </w:rPr>
        <w:t>i</w:t>
      </w:r>
      <w:r w:rsidRPr="00B1666C">
        <w:rPr>
          <w:rFonts w:cs="Arial"/>
          <w:spacing w:val="53"/>
          <w:lang w:val="hr-HR"/>
        </w:rPr>
        <w:t xml:space="preserve"> </w:t>
      </w:r>
      <w:r w:rsidRPr="00B1666C">
        <w:rPr>
          <w:rFonts w:cs="Arial"/>
          <w:lang w:val="hr-HR"/>
        </w:rPr>
        <w:t>druge</w:t>
      </w:r>
      <w:r w:rsidRPr="00B1666C">
        <w:rPr>
          <w:rFonts w:cs="Arial"/>
          <w:spacing w:val="54"/>
          <w:lang w:val="hr-HR"/>
        </w:rPr>
        <w:t xml:space="preserve"> </w:t>
      </w:r>
      <w:r w:rsidRPr="00B1666C">
        <w:rPr>
          <w:rFonts w:cs="Arial"/>
          <w:lang w:val="hr-HR"/>
        </w:rPr>
        <w:t>namjene</w:t>
      </w:r>
      <w:r w:rsidRPr="00B1666C">
        <w:rPr>
          <w:rFonts w:cs="Arial"/>
          <w:spacing w:val="54"/>
          <w:lang w:val="hr-HR"/>
        </w:rPr>
        <w:t xml:space="preserve"> </w:t>
      </w:r>
      <w:r w:rsidRPr="00B1666C">
        <w:rPr>
          <w:rFonts w:cs="Arial"/>
          <w:lang w:val="hr-HR"/>
        </w:rPr>
        <w:t>potrebno</w:t>
      </w:r>
      <w:r w:rsidRPr="00B1666C">
        <w:rPr>
          <w:rFonts w:cs="Arial"/>
          <w:spacing w:val="55"/>
          <w:lang w:val="hr-HR"/>
        </w:rPr>
        <w:t xml:space="preserve"> </w:t>
      </w:r>
      <w:r w:rsidRPr="00B1666C">
        <w:rPr>
          <w:rFonts w:cs="Arial"/>
          <w:lang w:val="hr-HR"/>
        </w:rPr>
        <w:t>je</w:t>
      </w:r>
      <w:r w:rsidRPr="00B1666C">
        <w:rPr>
          <w:rFonts w:cs="Arial"/>
          <w:spacing w:val="54"/>
          <w:lang w:val="hr-HR"/>
        </w:rPr>
        <w:t xml:space="preserve"> </w:t>
      </w:r>
      <w:r w:rsidRPr="00B1666C">
        <w:rPr>
          <w:rFonts w:cs="Arial"/>
          <w:lang w:val="hr-HR"/>
        </w:rPr>
        <w:t>osigurati</w:t>
      </w:r>
      <w:r w:rsidRPr="00B1666C">
        <w:rPr>
          <w:rFonts w:cs="Arial"/>
          <w:spacing w:val="59"/>
          <w:lang w:val="hr-HR"/>
        </w:rPr>
        <w:t xml:space="preserve"> </w:t>
      </w:r>
      <w:r w:rsidRPr="00B1666C">
        <w:rPr>
          <w:rFonts w:cs="Arial"/>
          <w:lang w:val="hr-HR"/>
        </w:rPr>
        <w:lastRenderedPageBreak/>
        <w:t>parkirališna</w:t>
      </w:r>
      <w:r w:rsidRPr="00B1666C">
        <w:rPr>
          <w:rFonts w:cs="Arial"/>
          <w:spacing w:val="33"/>
          <w:lang w:val="hr-HR"/>
        </w:rPr>
        <w:t xml:space="preserve"> </w:t>
      </w:r>
      <w:r w:rsidRPr="00B1666C">
        <w:rPr>
          <w:rFonts w:cs="Arial"/>
          <w:lang w:val="hr-HR"/>
        </w:rPr>
        <w:t>mjesta</w:t>
      </w:r>
      <w:r w:rsidRPr="00B1666C">
        <w:rPr>
          <w:rFonts w:cs="Arial"/>
          <w:spacing w:val="32"/>
          <w:lang w:val="hr-HR"/>
        </w:rPr>
        <w:t xml:space="preserve"> </w:t>
      </w:r>
      <w:r w:rsidRPr="00B1666C">
        <w:rPr>
          <w:rFonts w:cs="Arial"/>
          <w:lang w:val="hr-HR"/>
        </w:rPr>
        <w:t>na</w:t>
      </w:r>
      <w:r w:rsidRPr="00B1666C">
        <w:rPr>
          <w:rFonts w:cs="Arial"/>
          <w:spacing w:val="33"/>
          <w:lang w:val="hr-HR"/>
        </w:rPr>
        <w:t xml:space="preserve"> </w:t>
      </w:r>
      <w:r w:rsidRPr="00B1666C">
        <w:rPr>
          <w:rFonts w:cs="Arial"/>
          <w:lang w:val="hr-HR"/>
        </w:rPr>
        <w:t>građevnoj</w:t>
      </w:r>
      <w:r w:rsidRPr="00B1666C">
        <w:rPr>
          <w:rFonts w:cs="Arial"/>
          <w:spacing w:val="33"/>
          <w:lang w:val="hr-HR"/>
        </w:rPr>
        <w:t xml:space="preserve"> </w:t>
      </w:r>
      <w:r w:rsidRPr="00B1666C">
        <w:rPr>
          <w:rFonts w:cs="Arial"/>
          <w:lang w:val="hr-HR"/>
        </w:rPr>
        <w:t>čestici</w:t>
      </w:r>
      <w:r w:rsidRPr="00B1666C">
        <w:rPr>
          <w:rFonts w:cs="Arial"/>
          <w:spacing w:val="33"/>
          <w:lang w:val="hr-HR"/>
        </w:rPr>
        <w:t xml:space="preserve"> </w:t>
      </w:r>
      <w:r w:rsidRPr="00B1666C">
        <w:rPr>
          <w:rFonts w:cs="Arial"/>
          <w:spacing w:val="-2"/>
          <w:lang w:val="hr-HR"/>
        </w:rPr>
        <w:t>ili</w:t>
      </w:r>
      <w:r w:rsidRPr="00B1666C">
        <w:rPr>
          <w:rFonts w:cs="Arial"/>
          <w:spacing w:val="33"/>
          <w:lang w:val="hr-HR"/>
        </w:rPr>
        <w:t xml:space="preserve"> </w:t>
      </w:r>
      <w:r w:rsidRPr="00B1666C">
        <w:rPr>
          <w:rFonts w:cs="Arial"/>
          <w:lang w:val="hr-HR"/>
        </w:rPr>
        <w:t>u</w:t>
      </w:r>
      <w:r w:rsidRPr="00B1666C">
        <w:rPr>
          <w:rFonts w:cs="Arial"/>
          <w:spacing w:val="35"/>
          <w:lang w:val="hr-HR"/>
        </w:rPr>
        <w:t xml:space="preserve"> </w:t>
      </w:r>
      <w:r w:rsidRPr="00B1666C">
        <w:rPr>
          <w:rFonts w:cs="Arial"/>
          <w:lang w:val="hr-HR"/>
        </w:rPr>
        <w:t>sklopu</w:t>
      </w:r>
      <w:r w:rsidRPr="00B1666C">
        <w:rPr>
          <w:rFonts w:cs="Arial"/>
          <w:spacing w:val="34"/>
          <w:lang w:val="hr-HR"/>
        </w:rPr>
        <w:t xml:space="preserve"> </w:t>
      </w:r>
      <w:r w:rsidRPr="00B1666C">
        <w:rPr>
          <w:rFonts w:cs="Arial"/>
          <w:lang w:val="hr-HR"/>
        </w:rPr>
        <w:t>jedinstvenog</w:t>
      </w:r>
      <w:r w:rsidRPr="00B1666C">
        <w:rPr>
          <w:rFonts w:cs="Arial"/>
          <w:spacing w:val="31"/>
          <w:lang w:val="hr-HR"/>
        </w:rPr>
        <w:t xml:space="preserve"> </w:t>
      </w:r>
      <w:r w:rsidRPr="00B1666C">
        <w:rPr>
          <w:rFonts w:cs="Arial"/>
          <w:lang w:val="hr-HR"/>
        </w:rPr>
        <w:t>zahvata</w:t>
      </w:r>
      <w:r w:rsidRPr="00B1666C">
        <w:rPr>
          <w:rFonts w:cs="Arial"/>
          <w:spacing w:val="34"/>
          <w:lang w:val="hr-HR"/>
        </w:rPr>
        <w:t xml:space="preserve"> </w:t>
      </w:r>
      <w:r w:rsidRPr="00B1666C">
        <w:rPr>
          <w:rFonts w:cs="Arial"/>
          <w:lang w:val="hr-HR"/>
        </w:rPr>
        <w:t>koji</w:t>
      </w:r>
      <w:r w:rsidRPr="00B1666C">
        <w:rPr>
          <w:rFonts w:cs="Arial"/>
          <w:spacing w:val="33"/>
          <w:lang w:val="hr-HR"/>
        </w:rPr>
        <w:t xml:space="preserve"> </w:t>
      </w:r>
      <w:r w:rsidRPr="00B1666C">
        <w:rPr>
          <w:rFonts w:cs="Arial"/>
          <w:lang w:val="hr-HR"/>
        </w:rPr>
        <w:t>se</w:t>
      </w:r>
      <w:r w:rsidRPr="00B1666C">
        <w:rPr>
          <w:rFonts w:cs="Arial"/>
          <w:spacing w:val="34"/>
          <w:lang w:val="hr-HR"/>
        </w:rPr>
        <w:t xml:space="preserve"> </w:t>
      </w:r>
      <w:r w:rsidRPr="00B1666C">
        <w:rPr>
          <w:rFonts w:cs="Arial"/>
          <w:lang w:val="hr-HR"/>
        </w:rPr>
        <w:t>određuje</w:t>
      </w:r>
      <w:r w:rsidRPr="00B1666C">
        <w:rPr>
          <w:rFonts w:cs="Arial"/>
          <w:spacing w:val="73"/>
          <w:lang w:val="hr-HR"/>
        </w:rPr>
        <w:t xml:space="preserve"> </w:t>
      </w:r>
      <w:r w:rsidRPr="00B1666C">
        <w:rPr>
          <w:rFonts w:cs="Arial"/>
          <w:lang w:val="hr-HR"/>
        </w:rPr>
        <w:t>prostornim planom</w:t>
      </w:r>
      <w:r w:rsidRPr="00B1666C">
        <w:rPr>
          <w:rFonts w:cs="Arial"/>
          <w:spacing w:val="1"/>
          <w:lang w:val="hr-HR"/>
        </w:rPr>
        <w:t xml:space="preserve"> </w:t>
      </w:r>
      <w:r w:rsidRPr="00B1666C">
        <w:rPr>
          <w:rFonts w:cs="Arial"/>
          <w:lang w:val="hr-HR"/>
        </w:rPr>
        <w:t>užeg</w:t>
      </w:r>
      <w:r w:rsidRPr="00B1666C">
        <w:rPr>
          <w:rFonts w:cs="Arial"/>
          <w:spacing w:val="-2"/>
          <w:lang w:val="hr-HR"/>
        </w:rPr>
        <w:t xml:space="preserve"> </w:t>
      </w:r>
      <w:r w:rsidRPr="00B1666C">
        <w:rPr>
          <w:rFonts w:cs="Arial"/>
          <w:lang w:val="hr-HR"/>
        </w:rPr>
        <w:t>područja.</w:t>
      </w:r>
    </w:p>
    <w:p w:rsidR="00B1666C" w:rsidRPr="00B1666C" w:rsidRDefault="00B1666C" w:rsidP="00B1666C">
      <w:pPr>
        <w:pStyle w:val="BodyText"/>
        <w:jc w:val="both"/>
        <w:rPr>
          <w:rFonts w:cs="Arial"/>
          <w:lang w:val="hr-HR"/>
        </w:rPr>
      </w:pPr>
      <w:r w:rsidRPr="00B1666C">
        <w:rPr>
          <w:rFonts w:cs="Arial"/>
          <w:lang w:val="hr-HR"/>
        </w:rPr>
        <w:t>(9) Omogućuje</w:t>
      </w:r>
      <w:r w:rsidRPr="00B1666C">
        <w:rPr>
          <w:rFonts w:cs="Arial"/>
          <w:spacing w:val="57"/>
          <w:lang w:val="hr-HR"/>
        </w:rPr>
        <w:t xml:space="preserve"> </w:t>
      </w:r>
      <w:r w:rsidRPr="00B1666C">
        <w:rPr>
          <w:rFonts w:cs="Arial"/>
          <w:lang w:val="hr-HR"/>
        </w:rPr>
        <w:t>se</w:t>
      </w:r>
      <w:r w:rsidRPr="00B1666C">
        <w:rPr>
          <w:rFonts w:cs="Arial"/>
          <w:spacing w:val="57"/>
          <w:lang w:val="hr-HR"/>
        </w:rPr>
        <w:t xml:space="preserve"> </w:t>
      </w:r>
      <w:r w:rsidRPr="00B1666C">
        <w:rPr>
          <w:rFonts w:cs="Arial"/>
          <w:lang w:val="hr-HR"/>
        </w:rPr>
        <w:t>odstupanje</w:t>
      </w:r>
      <w:r w:rsidRPr="00B1666C">
        <w:rPr>
          <w:rFonts w:cs="Arial"/>
          <w:spacing w:val="57"/>
          <w:lang w:val="hr-HR"/>
        </w:rPr>
        <w:t xml:space="preserve"> </w:t>
      </w:r>
      <w:r w:rsidRPr="00B1666C">
        <w:rPr>
          <w:rFonts w:cs="Arial"/>
          <w:lang w:val="hr-HR"/>
        </w:rPr>
        <w:t>od</w:t>
      </w:r>
      <w:r w:rsidRPr="00B1666C">
        <w:rPr>
          <w:rFonts w:cs="Arial"/>
          <w:spacing w:val="57"/>
          <w:lang w:val="hr-HR"/>
        </w:rPr>
        <w:t xml:space="preserve"> </w:t>
      </w:r>
      <w:r w:rsidRPr="00B1666C">
        <w:rPr>
          <w:rFonts w:cs="Arial"/>
          <w:lang w:val="hr-HR"/>
        </w:rPr>
        <w:t>potrebnog</w:t>
      </w:r>
      <w:r w:rsidRPr="00B1666C">
        <w:rPr>
          <w:rFonts w:cs="Arial"/>
          <w:spacing w:val="57"/>
          <w:lang w:val="hr-HR"/>
        </w:rPr>
        <w:t xml:space="preserve"> </w:t>
      </w:r>
      <w:r w:rsidRPr="00B1666C">
        <w:rPr>
          <w:rFonts w:cs="Arial"/>
          <w:lang w:val="hr-HR"/>
        </w:rPr>
        <w:t>broja</w:t>
      </w:r>
      <w:r w:rsidRPr="00B1666C">
        <w:rPr>
          <w:rFonts w:cs="Arial"/>
          <w:spacing w:val="57"/>
          <w:lang w:val="hr-HR"/>
        </w:rPr>
        <w:t xml:space="preserve"> </w:t>
      </w:r>
      <w:r w:rsidRPr="00B1666C">
        <w:rPr>
          <w:rFonts w:cs="Arial"/>
          <w:lang w:val="hr-HR"/>
        </w:rPr>
        <w:t>parkirališnih</w:t>
      </w:r>
      <w:r w:rsidRPr="00B1666C">
        <w:rPr>
          <w:rFonts w:cs="Arial"/>
          <w:spacing w:val="59"/>
          <w:lang w:val="hr-HR"/>
        </w:rPr>
        <w:t xml:space="preserve"> </w:t>
      </w:r>
      <w:r w:rsidRPr="00B1666C">
        <w:rPr>
          <w:rFonts w:cs="Arial"/>
          <w:lang w:val="hr-HR"/>
        </w:rPr>
        <w:t>mjesta</w:t>
      </w:r>
      <w:r w:rsidRPr="00B1666C">
        <w:rPr>
          <w:rFonts w:cs="Arial"/>
          <w:spacing w:val="58"/>
          <w:lang w:val="hr-HR"/>
        </w:rPr>
        <w:t xml:space="preserve"> </w:t>
      </w:r>
      <w:r w:rsidRPr="00B1666C">
        <w:rPr>
          <w:rFonts w:cs="Arial"/>
          <w:lang w:val="hr-HR"/>
        </w:rPr>
        <w:t>iz</w:t>
      </w:r>
      <w:r w:rsidRPr="00B1666C">
        <w:rPr>
          <w:rFonts w:cs="Arial"/>
          <w:spacing w:val="58"/>
          <w:lang w:val="hr-HR"/>
        </w:rPr>
        <w:t xml:space="preserve"> </w:t>
      </w:r>
      <w:r w:rsidRPr="00B1666C">
        <w:rPr>
          <w:rFonts w:cs="Arial"/>
          <w:lang w:val="hr-HR"/>
        </w:rPr>
        <w:t>tablice</w:t>
      </w:r>
      <w:r w:rsidRPr="00B1666C">
        <w:rPr>
          <w:rFonts w:cs="Arial"/>
          <w:spacing w:val="57"/>
          <w:lang w:val="hr-HR"/>
        </w:rPr>
        <w:t xml:space="preserve"> </w:t>
      </w:r>
      <w:r w:rsidRPr="00B1666C">
        <w:rPr>
          <w:rFonts w:cs="Arial"/>
          <w:lang w:val="hr-HR"/>
        </w:rPr>
        <w:t>ako</w:t>
      </w:r>
      <w:r w:rsidRPr="00B1666C">
        <w:rPr>
          <w:rFonts w:cs="Arial"/>
          <w:spacing w:val="57"/>
          <w:lang w:val="hr-HR"/>
        </w:rPr>
        <w:t xml:space="preserve"> </w:t>
      </w:r>
      <w:r w:rsidRPr="00B1666C">
        <w:rPr>
          <w:rFonts w:cs="Arial"/>
          <w:lang w:val="hr-HR"/>
        </w:rPr>
        <w:t>se</w:t>
      </w:r>
      <w:r w:rsidRPr="00B1666C">
        <w:rPr>
          <w:rFonts w:cs="Arial"/>
          <w:spacing w:val="53"/>
          <w:lang w:val="hr-HR"/>
        </w:rPr>
        <w:t xml:space="preserve"> </w:t>
      </w:r>
      <w:r w:rsidRPr="00B1666C">
        <w:rPr>
          <w:rFonts w:cs="Arial"/>
          <w:lang w:val="hr-HR"/>
        </w:rPr>
        <w:t>planirana</w:t>
      </w:r>
      <w:r w:rsidRPr="00B1666C">
        <w:rPr>
          <w:rFonts w:cs="Arial"/>
          <w:spacing w:val="46"/>
          <w:lang w:val="hr-HR"/>
        </w:rPr>
        <w:t xml:space="preserve"> </w:t>
      </w:r>
      <w:r w:rsidRPr="00B1666C">
        <w:rPr>
          <w:rFonts w:cs="Arial"/>
          <w:lang w:val="hr-HR"/>
        </w:rPr>
        <w:t>građevina</w:t>
      </w:r>
      <w:r w:rsidRPr="00B1666C">
        <w:rPr>
          <w:rFonts w:cs="Arial"/>
          <w:spacing w:val="43"/>
          <w:lang w:val="hr-HR"/>
        </w:rPr>
        <w:t xml:space="preserve"> </w:t>
      </w:r>
      <w:r w:rsidRPr="00B1666C">
        <w:rPr>
          <w:rFonts w:cs="Arial"/>
          <w:spacing w:val="-2"/>
          <w:lang w:val="hr-HR"/>
        </w:rPr>
        <w:t>ili</w:t>
      </w:r>
      <w:r w:rsidRPr="00B1666C">
        <w:rPr>
          <w:rFonts w:cs="Arial"/>
          <w:spacing w:val="45"/>
          <w:lang w:val="hr-HR"/>
        </w:rPr>
        <w:t xml:space="preserve"> </w:t>
      </w:r>
      <w:r w:rsidRPr="00B1666C">
        <w:rPr>
          <w:rFonts w:cs="Arial"/>
          <w:lang w:val="hr-HR"/>
        </w:rPr>
        <w:t>zahvat</w:t>
      </w:r>
      <w:r w:rsidRPr="00B1666C">
        <w:rPr>
          <w:rFonts w:cs="Arial"/>
          <w:spacing w:val="44"/>
          <w:lang w:val="hr-HR"/>
        </w:rPr>
        <w:t xml:space="preserve"> </w:t>
      </w:r>
      <w:r w:rsidRPr="00B1666C">
        <w:rPr>
          <w:rFonts w:cs="Arial"/>
          <w:lang w:val="hr-HR"/>
        </w:rPr>
        <w:t>u</w:t>
      </w:r>
      <w:r w:rsidRPr="00B1666C">
        <w:rPr>
          <w:rFonts w:cs="Arial"/>
          <w:spacing w:val="43"/>
          <w:lang w:val="hr-HR"/>
        </w:rPr>
        <w:t xml:space="preserve"> </w:t>
      </w:r>
      <w:r w:rsidRPr="00B1666C">
        <w:rPr>
          <w:rFonts w:cs="Arial"/>
          <w:lang w:val="hr-HR"/>
        </w:rPr>
        <w:t>prostoru</w:t>
      </w:r>
      <w:r w:rsidRPr="00B1666C">
        <w:rPr>
          <w:rFonts w:cs="Arial"/>
          <w:spacing w:val="44"/>
          <w:lang w:val="hr-HR"/>
        </w:rPr>
        <w:t xml:space="preserve"> </w:t>
      </w:r>
      <w:r w:rsidRPr="00B1666C">
        <w:rPr>
          <w:rFonts w:cs="Arial"/>
          <w:lang w:val="hr-HR"/>
        </w:rPr>
        <w:t>gradi</w:t>
      </w:r>
      <w:r w:rsidRPr="00B1666C">
        <w:rPr>
          <w:rFonts w:cs="Arial"/>
          <w:spacing w:val="43"/>
          <w:lang w:val="hr-HR"/>
        </w:rPr>
        <w:t xml:space="preserve"> </w:t>
      </w:r>
      <w:r w:rsidRPr="00B1666C">
        <w:rPr>
          <w:rFonts w:cs="Arial"/>
          <w:lang w:val="hr-HR"/>
        </w:rPr>
        <w:t>u</w:t>
      </w:r>
      <w:r w:rsidRPr="00B1666C">
        <w:rPr>
          <w:rFonts w:cs="Arial"/>
          <w:spacing w:val="46"/>
          <w:lang w:val="hr-HR"/>
        </w:rPr>
        <w:t xml:space="preserve"> </w:t>
      </w:r>
      <w:r w:rsidRPr="00B1666C">
        <w:rPr>
          <w:rFonts w:cs="Arial"/>
          <w:lang w:val="hr-HR"/>
        </w:rPr>
        <w:t>zaštićenoj</w:t>
      </w:r>
      <w:r w:rsidRPr="00B1666C">
        <w:rPr>
          <w:rFonts w:cs="Arial"/>
          <w:spacing w:val="42"/>
          <w:lang w:val="hr-HR"/>
        </w:rPr>
        <w:t xml:space="preserve"> </w:t>
      </w:r>
      <w:r w:rsidRPr="00B1666C">
        <w:rPr>
          <w:rFonts w:cs="Arial"/>
          <w:lang w:val="hr-HR"/>
        </w:rPr>
        <w:t>jezgri</w:t>
      </w:r>
      <w:r w:rsidRPr="00B1666C">
        <w:rPr>
          <w:rFonts w:cs="Arial"/>
          <w:spacing w:val="43"/>
          <w:lang w:val="hr-HR"/>
        </w:rPr>
        <w:t xml:space="preserve"> </w:t>
      </w:r>
      <w:r w:rsidRPr="00B1666C">
        <w:rPr>
          <w:rFonts w:cs="Arial"/>
          <w:lang w:val="hr-HR"/>
        </w:rPr>
        <w:t>i</w:t>
      </w:r>
      <w:r w:rsidRPr="00B1666C">
        <w:rPr>
          <w:rFonts w:cs="Arial"/>
          <w:spacing w:val="43"/>
          <w:lang w:val="hr-HR"/>
        </w:rPr>
        <w:t xml:space="preserve"> </w:t>
      </w:r>
      <w:r w:rsidRPr="00B1666C">
        <w:rPr>
          <w:rFonts w:cs="Arial"/>
          <w:lang w:val="hr-HR"/>
        </w:rPr>
        <w:t>kontaktnom</w:t>
      </w:r>
      <w:r w:rsidRPr="00B1666C">
        <w:rPr>
          <w:rFonts w:cs="Arial"/>
          <w:spacing w:val="44"/>
          <w:lang w:val="hr-HR"/>
        </w:rPr>
        <w:t xml:space="preserve"> </w:t>
      </w:r>
      <w:r w:rsidRPr="00B1666C">
        <w:rPr>
          <w:rFonts w:cs="Arial"/>
          <w:lang w:val="hr-HR"/>
        </w:rPr>
        <w:t>području.</w:t>
      </w:r>
      <w:r w:rsidRPr="00B1666C">
        <w:rPr>
          <w:rFonts w:cs="Arial"/>
          <w:spacing w:val="61"/>
          <w:lang w:val="hr-HR"/>
        </w:rPr>
        <w:t xml:space="preserve"> </w:t>
      </w:r>
      <w:r w:rsidRPr="00B1666C">
        <w:rPr>
          <w:rFonts w:cs="Arial"/>
          <w:lang w:val="hr-HR"/>
        </w:rPr>
        <w:t>Posebnom</w:t>
      </w:r>
      <w:r w:rsidRPr="00B1666C">
        <w:rPr>
          <w:rFonts w:cs="Arial"/>
          <w:spacing w:val="6"/>
          <w:lang w:val="hr-HR"/>
        </w:rPr>
        <w:t xml:space="preserve"> </w:t>
      </w:r>
      <w:r w:rsidRPr="00B1666C">
        <w:rPr>
          <w:rFonts w:cs="Arial"/>
          <w:lang w:val="hr-HR"/>
        </w:rPr>
        <w:t>odlukom</w:t>
      </w:r>
      <w:r w:rsidRPr="00B1666C">
        <w:rPr>
          <w:rFonts w:cs="Arial"/>
          <w:spacing w:val="6"/>
          <w:lang w:val="hr-HR"/>
        </w:rPr>
        <w:t xml:space="preserve"> </w:t>
      </w:r>
      <w:r w:rsidRPr="00B1666C">
        <w:rPr>
          <w:rFonts w:cs="Arial"/>
          <w:lang w:val="hr-HR"/>
        </w:rPr>
        <w:t>utvrdit</w:t>
      </w:r>
      <w:r w:rsidRPr="00B1666C">
        <w:rPr>
          <w:rFonts w:cs="Arial"/>
          <w:spacing w:val="6"/>
          <w:lang w:val="hr-HR"/>
        </w:rPr>
        <w:t xml:space="preserve"> </w:t>
      </w:r>
      <w:r w:rsidRPr="00B1666C">
        <w:rPr>
          <w:rFonts w:cs="Arial"/>
          <w:lang w:val="hr-HR"/>
        </w:rPr>
        <w:t>će</w:t>
      </w:r>
      <w:r w:rsidRPr="00B1666C">
        <w:rPr>
          <w:rFonts w:cs="Arial"/>
          <w:spacing w:val="5"/>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obveza</w:t>
      </w:r>
      <w:r w:rsidRPr="00B1666C">
        <w:rPr>
          <w:rFonts w:cs="Arial"/>
          <w:spacing w:val="5"/>
          <w:lang w:val="hr-HR"/>
        </w:rPr>
        <w:t xml:space="preserve"> </w:t>
      </w:r>
      <w:r w:rsidRPr="00B1666C">
        <w:rPr>
          <w:rFonts w:cs="Arial"/>
          <w:lang w:val="hr-HR"/>
        </w:rPr>
        <w:t>plaćanja</w:t>
      </w:r>
      <w:r w:rsidRPr="00B1666C">
        <w:rPr>
          <w:rFonts w:cs="Arial"/>
          <w:spacing w:val="5"/>
          <w:lang w:val="hr-HR"/>
        </w:rPr>
        <w:t xml:space="preserve"> </w:t>
      </w:r>
      <w:r w:rsidRPr="00B1666C">
        <w:rPr>
          <w:rFonts w:cs="Arial"/>
          <w:lang w:val="hr-HR"/>
        </w:rPr>
        <w:t>tržišne</w:t>
      </w:r>
      <w:r w:rsidRPr="00B1666C">
        <w:rPr>
          <w:rFonts w:cs="Arial"/>
          <w:spacing w:val="5"/>
          <w:lang w:val="hr-HR"/>
        </w:rPr>
        <w:t xml:space="preserve"> </w:t>
      </w:r>
      <w:r w:rsidRPr="00B1666C">
        <w:rPr>
          <w:rFonts w:cs="Arial"/>
          <w:lang w:val="hr-HR"/>
        </w:rPr>
        <w:t>cijene</w:t>
      </w:r>
      <w:r w:rsidRPr="00B1666C">
        <w:rPr>
          <w:rFonts w:cs="Arial"/>
          <w:spacing w:val="2"/>
          <w:lang w:val="hr-HR"/>
        </w:rPr>
        <w:t xml:space="preserve"> </w:t>
      </w:r>
      <w:r w:rsidRPr="00B1666C">
        <w:rPr>
          <w:rFonts w:cs="Arial"/>
          <w:lang w:val="hr-HR"/>
        </w:rPr>
        <w:t>za</w:t>
      </w:r>
      <w:r w:rsidRPr="00B1666C">
        <w:rPr>
          <w:rFonts w:cs="Arial"/>
          <w:spacing w:val="3"/>
          <w:lang w:val="hr-HR"/>
        </w:rPr>
        <w:t xml:space="preserve"> </w:t>
      </w:r>
      <w:r w:rsidRPr="00B1666C">
        <w:rPr>
          <w:rFonts w:cs="Arial"/>
          <w:lang w:val="hr-HR"/>
        </w:rPr>
        <w:t>svako</w:t>
      </w:r>
      <w:r w:rsidRPr="00B1666C">
        <w:rPr>
          <w:rFonts w:cs="Arial"/>
          <w:spacing w:val="2"/>
          <w:lang w:val="hr-HR"/>
        </w:rPr>
        <w:t xml:space="preserve"> </w:t>
      </w:r>
      <w:r w:rsidRPr="00B1666C">
        <w:rPr>
          <w:rFonts w:cs="Arial"/>
          <w:lang w:val="hr-HR"/>
        </w:rPr>
        <w:t>parkirališno</w:t>
      </w:r>
      <w:r w:rsidRPr="00B1666C">
        <w:rPr>
          <w:rFonts w:cs="Arial"/>
          <w:spacing w:val="2"/>
          <w:lang w:val="hr-HR"/>
        </w:rPr>
        <w:t xml:space="preserve"> </w:t>
      </w:r>
      <w:r w:rsidRPr="00B1666C">
        <w:rPr>
          <w:rFonts w:cs="Arial"/>
          <w:lang w:val="hr-HR"/>
        </w:rPr>
        <w:t>mjesto</w:t>
      </w:r>
      <w:r w:rsidRPr="00B1666C">
        <w:rPr>
          <w:rFonts w:cs="Arial"/>
          <w:spacing w:val="59"/>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koje</w:t>
      </w:r>
      <w:r w:rsidRPr="00B1666C">
        <w:rPr>
          <w:rFonts w:cs="Arial"/>
          <w:spacing w:val="-4"/>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traži</w:t>
      </w:r>
      <w:r w:rsidRPr="00B1666C">
        <w:rPr>
          <w:rFonts w:cs="Arial"/>
          <w:spacing w:val="-3"/>
          <w:lang w:val="hr-HR"/>
        </w:rPr>
        <w:t xml:space="preserve"> </w:t>
      </w:r>
      <w:r w:rsidRPr="00B1666C">
        <w:rPr>
          <w:rFonts w:cs="Arial"/>
          <w:lang w:val="hr-HR"/>
        </w:rPr>
        <w:t>odstupanje, i</w:t>
      </w:r>
      <w:r w:rsidRPr="00B1666C">
        <w:rPr>
          <w:rFonts w:cs="Arial"/>
          <w:spacing w:val="-5"/>
          <w:lang w:val="hr-HR"/>
        </w:rPr>
        <w:t xml:space="preserve"> </w:t>
      </w:r>
      <w:r w:rsidRPr="00B1666C">
        <w:rPr>
          <w:rFonts w:cs="Arial"/>
          <w:lang w:val="hr-HR"/>
        </w:rPr>
        <w:t>ta</w:t>
      </w:r>
      <w:r w:rsidRPr="00B1666C">
        <w:rPr>
          <w:rFonts w:cs="Arial"/>
          <w:spacing w:val="-2"/>
          <w:lang w:val="hr-HR"/>
        </w:rPr>
        <w:t xml:space="preserve"> </w:t>
      </w:r>
      <w:r w:rsidRPr="00B1666C">
        <w:rPr>
          <w:rFonts w:cs="Arial"/>
          <w:lang w:val="hr-HR"/>
        </w:rPr>
        <w:t>sredstva</w:t>
      </w:r>
      <w:r w:rsidRPr="00B1666C">
        <w:rPr>
          <w:rFonts w:cs="Arial"/>
          <w:spacing w:val="-4"/>
          <w:lang w:val="hr-HR"/>
        </w:rPr>
        <w:t xml:space="preserve"> </w:t>
      </w:r>
      <w:r w:rsidRPr="00B1666C">
        <w:rPr>
          <w:rFonts w:cs="Arial"/>
          <w:lang w:val="hr-HR"/>
        </w:rPr>
        <w:t>namjenski</w:t>
      </w:r>
      <w:r w:rsidRPr="00B1666C">
        <w:rPr>
          <w:rFonts w:cs="Arial"/>
          <w:spacing w:val="-3"/>
          <w:lang w:val="hr-HR"/>
        </w:rPr>
        <w:t xml:space="preserve"> </w:t>
      </w:r>
      <w:r w:rsidRPr="00B1666C">
        <w:rPr>
          <w:rFonts w:cs="Arial"/>
          <w:lang w:val="hr-HR"/>
        </w:rPr>
        <w:t>će</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trošiti</w:t>
      </w:r>
      <w:r w:rsidRPr="00B1666C">
        <w:rPr>
          <w:rFonts w:cs="Arial"/>
          <w:spacing w:val="-3"/>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gradnju</w:t>
      </w:r>
      <w:r w:rsidRPr="00B1666C">
        <w:rPr>
          <w:rFonts w:cs="Arial"/>
          <w:spacing w:val="-4"/>
          <w:lang w:val="hr-HR"/>
        </w:rPr>
        <w:t xml:space="preserve"> </w:t>
      </w:r>
      <w:r w:rsidRPr="00B1666C">
        <w:rPr>
          <w:rFonts w:cs="Arial"/>
          <w:lang w:val="hr-HR"/>
        </w:rPr>
        <w:t>javnih</w:t>
      </w:r>
      <w:r w:rsidRPr="00B1666C">
        <w:rPr>
          <w:rFonts w:cs="Arial"/>
          <w:spacing w:val="-2"/>
          <w:lang w:val="hr-HR"/>
        </w:rPr>
        <w:t xml:space="preserve"> </w:t>
      </w:r>
      <w:r w:rsidRPr="00B1666C">
        <w:rPr>
          <w:rFonts w:cs="Arial"/>
          <w:lang w:val="hr-HR"/>
        </w:rPr>
        <w:t>parkirališta</w:t>
      </w:r>
      <w:r w:rsidRPr="00B1666C">
        <w:rPr>
          <w:rFonts w:cs="Arial"/>
          <w:spacing w:val="-2"/>
          <w:lang w:val="hr-HR"/>
        </w:rPr>
        <w:t xml:space="preserve"> </w:t>
      </w:r>
      <w:r w:rsidRPr="00B1666C">
        <w:rPr>
          <w:rFonts w:cs="Arial"/>
          <w:lang w:val="hr-HR"/>
        </w:rPr>
        <w:t>i</w:t>
      </w:r>
      <w:r w:rsidRPr="00B1666C">
        <w:rPr>
          <w:rFonts w:cs="Arial"/>
          <w:spacing w:val="53"/>
          <w:lang w:val="hr-HR"/>
        </w:rPr>
        <w:t xml:space="preserve"> </w:t>
      </w:r>
      <w:r w:rsidRPr="00B1666C">
        <w:rPr>
          <w:rFonts w:cs="Arial"/>
          <w:lang w:val="hr-HR"/>
        </w:rPr>
        <w:t xml:space="preserve">garaža najbližih lokaciji </w:t>
      </w:r>
      <w:r w:rsidRPr="00B1666C">
        <w:rPr>
          <w:rFonts w:cs="Arial"/>
          <w:spacing w:val="-2"/>
          <w:lang w:val="hr-HR"/>
        </w:rPr>
        <w:t>za</w:t>
      </w:r>
      <w:r w:rsidRPr="00B1666C">
        <w:rPr>
          <w:rFonts w:cs="Arial"/>
          <w:lang w:val="hr-HR"/>
        </w:rPr>
        <w:t xml:space="preserve"> koju</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traži odstupanje.</w:t>
      </w:r>
    </w:p>
    <w:p w:rsidR="00B1666C" w:rsidRPr="00B1666C" w:rsidRDefault="00B1666C" w:rsidP="00B1666C">
      <w:pPr>
        <w:pStyle w:val="BodyText"/>
        <w:jc w:val="both"/>
        <w:rPr>
          <w:rFonts w:cs="Arial"/>
          <w:lang w:val="hr-HR"/>
        </w:rPr>
      </w:pPr>
      <w:r w:rsidRPr="00B1666C">
        <w:rPr>
          <w:rFonts w:cs="Arial"/>
          <w:lang w:val="hr-HR"/>
        </w:rPr>
        <w:t>(10) Postojeće garaže</w:t>
      </w:r>
      <w:r w:rsidRPr="00B1666C">
        <w:rPr>
          <w:rFonts w:cs="Arial"/>
          <w:spacing w:val="-2"/>
          <w:lang w:val="hr-HR"/>
        </w:rPr>
        <w:t xml:space="preserve"> ne</w:t>
      </w:r>
      <w:r w:rsidRPr="00B1666C">
        <w:rPr>
          <w:rFonts w:cs="Arial"/>
          <w:lang w:val="hr-HR"/>
        </w:rPr>
        <w:t xml:space="preserve"> mogu</w:t>
      </w:r>
      <w:r w:rsidRPr="00B1666C">
        <w:rPr>
          <w:rFonts w:cs="Arial"/>
          <w:spacing w:val="-2"/>
          <w:lang w:val="hr-HR"/>
        </w:rPr>
        <w:t xml:space="preserve"> </w:t>
      </w:r>
      <w:r w:rsidRPr="00B1666C">
        <w:rPr>
          <w:rFonts w:cs="Arial"/>
          <w:lang w:val="hr-HR"/>
        </w:rPr>
        <w:t>se prenamijeniti</w:t>
      </w:r>
      <w:r w:rsidRPr="00B1666C">
        <w:rPr>
          <w:rFonts w:cs="Arial"/>
          <w:spacing w:val="-3"/>
          <w:lang w:val="hr-HR"/>
        </w:rPr>
        <w:t xml:space="preserve"> </w:t>
      </w:r>
      <w:r w:rsidRPr="00B1666C">
        <w:rPr>
          <w:rFonts w:cs="Arial"/>
          <w:lang w:val="hr-HR"/>
        </w:rPr>
        <w:t>u</w:t>
      </w:r>
      <w:r w:rsidRPr="00B1666C">
        <w:rPr>
          <w:rFonts w:cs="Arial"/>
          <w:spacing w:val="4"/>
          <w:lang w:val="hr-HR"/>
        </w:rPr>
        <w:t xml:space="preserve"> </w:t>
      </w:r>
      <w:r w:rsidRPr="00B1666C">
        <w:rPr>
          <w:rFonts w:cs="Arial"/>
          <w:lang w:val="hr-HR"/>
        </w:rPr>
        <w:t>druge</w:t>
      </w:r>
      <w:r w:rsidRPr="00B1666C">
        <w:rPr>
          <w:rFonts w:cs="Arial"/>
          <w:spacing w:val="-2"/>
          <w:lang w:val="hr-HR"/>
        </w:rPr>
        <w:t xml:space="preserve"> </w:t>
      </w:r>
      <w:r w:rsidRPr="00B1666C">
        <w:rPr>
          <w:rFonts w:cs="Arial"/>
          <w:lang w:val="hr-HR"/>
        </w:rPr>
        <w:t>sadržaje.</w:t>
      </w:r>
    </w:p>
    <w:p w:rsidR="00B1666C" w:rsidRPr="00B1666C" w:rsidRDefault="00B1666C" w:rsidP="00B1666C">
      <w:pPr>
        <w:pStyle w:val="BodyText"/>
        <w:jc w:val="both"/>
        <w:rPr>
          <w:rFonts w:cs="Arial"/>
          <w:lang w:val="hr-HR"/>
        </w:rPr>
      </w:pPr>
      <w:r w:rsidRPr="00B1666C">
        <w:rPr>
          <w:rFonts w:cs="Arial"/>
          <w:lang w:val="hr-HR"/>
        </w:rPr>
        <w:t>(11) Iznimno</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moguće</w:t>
      </w:r>
      <w:r w:rsidRPr="00B1666C">
        <w:rPr>
          <w:rFonts w:cs="Arial"/>
          <w:spacing w:val="3"/>
          <w:lang w:val="hr-HR"/>
        </w:rPr>
        <w:t xml:space="preserve"> </w:t>
      </w:r>
      <w:r w:rsidRPr="00B1666C">
        <w:rPr>
          <w:rFonts w:cs="Arial"/>
          <w:lang w:val="hr-HR"/>
        </w:rPr>
        <w:t>graditi</w:t>
      </w:r>
      <w:r w:rsidRPr="00B1666C">
        <w:rPr>
          <w:rFonts w:cs="Arial"/>
          <w:spacing w:val="4"/>
          <w:lang w:val="hr-HR"/>
        </w:rPr>
        <w:t xml:space="preserve"> </w:t>
      </w:r>
      <w:r w:rsidRPr="00B1666C">
        <w:rPr>
          <w:rFonts w:cs="Arial"/>
          <w:lang w:val="hr-HR"/>
        </w:rPr>
        <w:t>garaže</w:t>
      </w:r>
      <w:r w:rsidRPr="00B1666C">
        <w:rPr>
          <w:rFonts w:cs="Arial"/>
          <w:spacing w:val="5"/>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urediti</w:t>
      </w:r>
      <w:r w:rsidRPr="00B1666C">
        <w:rPr>
          <w:rFonts w:cs="Arial"/>
          <w:spacing w:val="4"/>
          <w:lang w:val="hr-HR"/>
        </w:rPr>
        <w:t xml:space="preserve"> </w:t>
      </w:r>
      <w:r w:rsidRPr="00B1666C">
        <w:rPr>
          <w:rFonts w:cs="Arial"/>
          <w:spacing w:val="-2"/>
          <w:lang w:val="hr-HR"/>
        </w:rPr>
        <w:t>ili</w:t>
      </w:r>
      <w:r w:rsidRPr="00B1666C">
        <w:rPr>
          <w:rFonts w:cs="Arial"/>
          <w:spacing w:val="2"/>
          <w:lang w:val="hr-HR"/>
        </w:rPr>
        <w:t xml:space="preserve"> </w:t>
      </w:r>
      <w:r w:rsidRPr="00B1666C">
        <w:rPr>
          <w:rFonts w:cs="Arial"/>
          <w:lang w:val="hr-HR"/>
        </w:rPr>
        <w:t>graditi</w:t>
      </w:r>
      <w:r w:rsidRPr="00B1666C">
        <w:rPr>
          <w:rFonts w:cs="Arial"/>
          <w:spacing w:val="4"/>
          <w:lang w:val="hr-HR"/>
        </w:rPr>
        <w:t xml:space="preserve"> </w:t>
      </w:r>
      <w:r w:rsidRPr="00B1666C">
        <w:rPr>
          <w:rFonts w:cs="Arial"/>
          <w:lang w:val="hr-HR"/>
        </w:rPr>
        <w:t>parkirališne</w:t>
      </w:r>
      <w:r w:rsidRPr="00B1666C">
        <w:rPr>
          <w:rFonts w:cs="Arial"/>
          <w:spacing w:val="5"/>
          <w:lang w:val="hr-HR"/>
        </w:rPr>
        <w:t xml:space="preserve"> </w:t>
      </w:r>
      <w:r w:rsidRPr="00B1666C">
        <w:rPr>
          <w:rFonts w:cs="Arial"/>
          <w:lang w:val="hr-HR"/>
        </w:rPr>
        <w:t>površine</w:t>
      </w:r>
      <w:r w:rsidRPr="00B1666C">
        <w:rPr>
          <w:rFonts w:cs="Arial"/>
          <w:spacing w:val="5"/>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svim</w:t>
      </w:r>
      <w:r w:rsidRPr="00B1666C">
        <w:rPr>
          <w:rFonts w:cs="Arial"/>
          <w:spacing w:val="4"/>
          <w:lang w:val="hr-HR"/>
        </w:rPr>
        <w:t xml:space="preserve"> </w:t>
      </w:r>
      <w:r w:rsidRPr="00B1666C">
        <w:rPr>
          <w:rFonts w:cs="Arial"/>
          <w:lang w:val="hr-HR"/>
        </w:rPr>
        <w:t>zonama,</w:t>
      </w:r>
      <w:r w:rsidRPr="00B1666C">
        <w:rPr>
          <w:rFonts w:cs="Arial"/>
          <w:spacing w:val="65"/>
          <w:lang w:val="hr-HR"/>
        </w:rPr>
        <w:t xml:space="preserve"> </w:t>
      </w:r>
      <w:r w:rsidRPr="00B1666C">
        <w:rPr>
          <w:rFonts w:cs="Arial"/>
          <w:lang w:val="hr-HR"/>
        </w:rPr>
        <w:t>kao</w:t>
      </w:r>
      <w:r w:rsidRPr="00B1666C">
        <w:rPr>
          <w:rFonts w:cs="Arial"/>
          <w:spacing w:val="55"/>
          <w:lang w:val="hr-HR"/>
        </w:rPr>
        <w:t xml:space="preserve"> </w:t>
      </w:r>
      <w:r w:rsidRPr="00B1666C">
        <w:rPr>
          <w:rFonts w:cs="Arial"/>
          <w:lang w:val="hr-HR"/>
        </w:rPr>
        <w:t>zasebnih</w:t>
      </w:r>
      <w:r w:rsidRPr="00B1666C">
        <w:rPr>
          <w:rFonts w:cs="Arial"/>
          <w:spacing w:val="55"/>
          <w:lang w:val="hr-HR"/>
        </w:rPr>
        <w:t xml:space="preserve"> </w:t>
      </w:r>
      <w:r w:rsidRPr="00B1666C">
        <w:rPr>
          <w:rFonts w:cs="Arial"/>
          <w:lang w:val="hr-HR"/>
        </w:rPr>
        <w:t>građevina,</w:t>
      </w:r>
      <w:r w:rsidRPr="00B1666C">
        <w:rPr>
          <w:rFonts w:cs="Arial"/>
          <w:spacing w:val="57"/>
          <w:lang w:val="hr-HR"/>
        </w:rPr>
        <w:t xml:space="preserve"> </w:t>
      </w:r>
      <w:r w:rsidRPr="00B1666C">
        <w:rPr>
          <w:rFonts w:cs="Arial"/>
          <w:lang w:val="hr-HR"/>
        </w:rPr>
        <w:t>na</w:t>
      </w:r>
      <w:r w:rsidRPr="00B1666C">
        <w:rPr>
          <w:rFonts w:cs="Arial"/>
          <w:spacing w:val="55"/>
          <w:lang w:val="hr-HR"/>
        </w:rPr>
        <w:t xml:space="preserve"> </w:t>
      </w:r>
      <w:r w:rsidRPr="00B1666C">
        <w:rPr>
          <w:rFonts w:cs="Arial"/>
          <w:lang w:val="hr-HR"/>
        </w:rPr>
        <w:t>građevinskim</w:t>
      </w:r>
      <w:r w:rsidRPr="00B1666C">
        <w:rPr>
          <w:rFonts w:cs="Arial"/>
          <w:spacing w:val="54"/>
          <w:lang w:val="hr-HR"/>
        </w:rPr>
        <w:t xml:space="preserve"> </w:t>
      </w:r>
      <w:r w:rsidRPr="00B1666C">
        <w:rPr>
          <w:rFonts w:cs="Arial"/>
          <w:lang w:val="hr-HR"/>
        </w:rPr>
        <w:t>česticama</w:t>
      </w:r>
      <w:r w:rsidRPr="00B1666C">
        <w:rPr>
          <w:rFonts w:cs="Arial"/>
          <w:spacing w:val="56"/>
          <w:lang w:val="hr-HR"/>
        </w:rPr>
        <w:t xml:space="preserve"> </w:t>
      </w:r>
      <w:r w:rsidRPr="00B1666C">
        <w:rPr>
          <w:rFonts w:cs="Arial"/>
          <w:lang w:val="hr-HR"/>
        </w:rPr>
        <w:t>koje</w:t>
      </w:r>
      <w:r w:rsidRPr="00B1666C">
        <w:rPr>
          <w:rFonts w:cs="Arial"/>
          <w:spacing w:val="54"/>
          <w:lang w:val="hr-HR"/>
        </w:rPr>
        <w:t xml:space="preserve"> </w:t>
      </w:r>
      <w:r w:rsidRPr="00B1666C">
        <w:rPr>
          <w:rFonts w:cs="Arial"/>
          <w:lang w:val="hr-HR"/>
        </w:rPr>
        <w:t>svojim</w:t>
      </w:r>
      <w:r w:rsidRPr="00B1666C">
        <w:rPr>
          <w:rFonts w:cs="Arial"/>
          <w:spacing w:val="56"/>
          <w:lang w:val="hr-HR"/>
        </w:rPr>
        <w:t xml:space="preserve"> </w:t>
      </w:r>
      <w:r w:rsidRPr="00B1666C">
        <w:rPr>
          <w:rFonts w:cs="Arial"/>
          <w:spacing w:val="-2"/>
          <w:lang w:val="hr-HR"/>
        </w:rPr>
        <w:t>oblikom</w:t>
      </w:r>
      <w:r w:rsidRPr="00B1666C">
        <w:rPr>
          <w:rFonts w:cs="Arial"/>
          <w:spacing w:val="56"/>
          <w:lang w:val="hr-HR"/>
        </w:rPr>
        <w:t xml:space="preserve"> </w:t>
      </w:r>
      <w:r w:rsidRPr="00B1666C">
        <w:rPr>
          <w:rFonts w:cs="Arial"/>
          <w:lang w:val="hr-HR"/>
        </w:rPr>
        <w:t>i</w:t>
      </w:r>
      <w:r w:rsidRPr="00B1666C">
        <w:rPr>
          <w:rFonts w:cs="Arial"/>
          <w:spacing w:val="55"/>
          <w:lang w:val="hr-HR"/>
        </w:rPr>
        <w:t xml:space="preserve"> </w:t>
      </w:r>
      <w:r w:rsidRPr="00B1666C">
        <w:rPr>
          <w:rFonts w:cs="Arial"/>
          <w:lang w:val="hr-HR"/>
        </w:rPr>
        <w:t>veličinom</w:t>
      </w:r>
      <w:r w:rsidRPr="00B1666C">
        <w:rPr>
          <w:rFonts w:cs="Arial"/>
          <w:spacing w:val="56"/>
          <w:lang w:val="hr-HR"/>
        </w:rPr>
        <w:t xml:space="preserve"> </w:t>
      </w:r>
      <w:r w:rsidRPr="00B1666C">
        <w:rPr>
          <w:rFonts w:cs="Arial"/>
          <w:lang w:val="hr-HR"/>
        </w:rPr>
        <w:t>ne</w:t>
      </w:r>
      <w:r w:rsidRPr="00B1666C">
        <w:rPr>
          <w:rFonts w:cs="Arial"/>
          <w:spacing w:val="55"/>
          <w:lang w:val="hr-HR"/>
        </w:rPr>
        <w:t xml:space="preserve"> </w:t>
      </w:r>
      <w:r w:rsidRPr="00B1666C">
        <w:rPr>
          <w:rFonts w:cs="Arial"/>
          <w:lang w:val="hr-HR"/>
        </w:rPr>
        <w:t>udovoljavaju</w:t>
      </w:r>
      <w:r w:rsidRPr="00B1666C">
        <w:rPr>
          <w:rFonts w:cs="Arial"/>
          <w:spacing w:val="10"/>
          <w:lang w:val="hr-HR"/>
        </w:rPr>
        <w:t xml:space="preserve"> </w:t>
      </w:r>
      <w:r w:rsidRPr="00B1666C">
        <w:rPr>
          <w:rFonts w:cs="Arial"/>
          <w:lang w:val="hr-HR"/>
        </w:rPr>
        <w:t>parametrima</w:t>
      </w:r>
      <w:r w:rsidRPr="00B1666C">
        <w:rPr>
          <w:rFonts w:cs="Arial"/>
          <w:spacing w:val="12"/>
          <w:lang w:val="hr-HR"/>
        </w:rPr>
        <w:t xml:space="preserve"> </w:t>
      </w:r>
      <w:r w:rsidRPr="00B1666C">
        <w:rPr>
          <w:rFonts w:cs="Arial"/>
          <w:lang w:val="hr-HR"/>
        </w:rPr>
        <w:t>za</w:t>
      </w:r>
      <w:r w:rsidRPr="00B1666C">
        <w:rPr>
          <w:rFonts w:cs="Arial"/>
          <w:spacing w:val="12"/>
          <w:lang w:val="hr-HR"/>
        </w:rPr>
        <w:t xml:space="preserve"> </w:t>
      </w:r>
      <w:r w:rsidRPr="00B1666C">
        <w:rPr>
          <w:rFonts w:cs="Arial"/>
          <w:lang w:val="hr-HR"/>
        </w:rPr>
        <w:t>gradnju</w:t>
      </w:r>
      <w:r w:rsidRPr="00B1666C">
        <w:rPr>
          <w:rFonts w:cs="Arial"/>
          <w:spacing w:val="10"/>
          <w:lang w:val="hr-HR"/>
        </w:rPr>
        <w:t xml:space="preserve"> </w:t>
      </w:r>
      <w:r w:rsidRPr="00B1666C">
        <w:rPr>
          <w:rFonts w:cs="Arial"/>
          <w:lang w:val="hr-HR"/>
        </w:rPr>
        <w:t>stambenih</w:t>
      </w:r>
      <w:r w:rsidRPr="00B1666C">
        <w:rPr>
          <w:rFonts w:cs="Arial"/>
          <w:spacing w:val="10"/>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javnih</w:t>
      </w:r>
      <w:r w:rsidRPr="00B1666C">
        <w:rPr>
          <w:rFonts w:cs="Arial"/>
          <w:spacing w:val="10"/>
          <w:lang w:val="hr-HR"/>
        </w:rPr>
        <w:t xml:space="preserve"> </w:t>
      </w:r>
      <w:r w:rsidRPr="00B1666C">
        <w:rPr>
          <w:rFonts w:cs="Arial"/>
          <w:lang w:val="hr-HR"/>
        </w:rPr>
        <w:t>građevina</w:t>
      </w:r>
      <w:r w:rsidRPr="00B1666C">
        <w:rPr>
          <w:rFonts w:cs="Arial"/>
          <w:spacing w:val="12"/>
          <w:lang w:val="hr-HR"/>
        </w:rPr>
        <w:t xml:space="preserve"> </w:t>
      </w:r>
      <w:r w:rsidRPr="00B1666C">
        <w:rPr>
          <w:rFonts w:cs="Arial"/>
          <w:spacing w:val="-2"/>
          <w:lang w:val="hr-HR"/>
        </w:rPr>
        <w:t>uz</w:t>
      </w:r>
      <w:r w:rsidRPr="00B1666C">
        <w:rPr>
          <w:rFonts w:cs="Arial"/>
          <w:spacing w:val="13"/>
          <w:lang w:val="hr-HR"/>
        </w:rPr>
        <w:t xml:space="preserve"> </w:t>
      </w:r>
      <w:r w:rsidRPr="00B1666C">
        <w:rPr>
          <w:rFonts w:cs="Arial"/>
          <w:lang w:val="hr-HR"/>
        </w:rPr>
        <w:t>ispunjavanje</w:t>
      </w:r>
      <w:r w:rsidRPr="00B1666C">
        <w:rPr>
          <w:rFonts w:cs="Arial"/>
          <w:spacing w:val="12"/>
          <w:lang w:val="hr-HR"/>
        </w:rPr>
        <w:t xml:space="preserve"> </w:t>
      </w:r>
      <w:r w:rsidRPr="00B1666C">
        <w:rPr>
          <w:rFonts w:cs="Arial"/>
          <w:lang w:val="hr-HR"/>
        </w:rPr>
        <w:t>sljedećih</w:t>
      </w:r>
      <w:r w:rsidRPr="00B1666C">
        <w:rPr>
          <w:rFonts w:cs="Arial"/>
          <w:spacing w:val="59"/>
          <w:lang w:val="hr-HR"/>
        </w:rPr>
        <w:t xml:space="preserve"> </w:t>
      </w:r>
      <w:r w:rsidRPr="00B1666C">
        <w:rPr>
          <w:rFonts w:cs="Arial"/>
          <w:lang w:val="hr-HR"/>
        </w:rPr>
        <w:t>uvjeta:</w:t>
      </w:r>
    </w:p>
    <w:p w:rsidR="00B1666C" w:rsidRPr="00B1666C" w:rsidRDefault="00B1666C" w:rsidP="00B1666C">
      <w:pPr>
        <w:pStyle w:val="BodyText"/>
        <w:ind w:left="284"/>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za</w:t>
      </w:r>
      <w:r w:rsidRPr="00B1666C">
        <w:rPr>
          <w:rFonts w:cs="Arial"/>
          <w:spacing w:val="3"/>
          <w:lang w:val="hr-HR"/>
        </w:rPr>
        <w:t xml:space="preserve"> </w:t>
      </w:r>
      <w:r w:rsidRPr="00B1666C">
        <w:rPr>
          <w:rFonts w:cs="Arial"/>
          <w:lang w:val="hr-HR"/>
        </w:rPr>
        <w:t>pristup</w:t>
      </w:r>
      <w:r w:rsidRPr="00B1666C">
        <w:rPr>
          <w:rFonts w:cs="Arial"/>
          <w:spacing w:val="3"/>
          <w:lang w:val="hr-HR"/>
        </w:rPr>
        <w:t xml:space="preserve"> </w:t>
      </w:r>
      <w:r w:rsidRPr="00B1666C">
        <w:rPr>
          <w:rFonts w:cs="Arial"/>
          <w:lang w:val="hr-HR"/>
        </w:rPr>
        <w:t>ishoditi</w:t>
      </w:r>
      <w:r w:rsidRPr="00B1666C">
        <w:rPr>
          <w:rFonts w:cs="Arial"/>
          <w:spacing w:val="2"/>
          <w:lang w:val="hr-HR"/>
        </w:rPr>
        <w:t xml:space="preserve"> </w:t>
      </w:r>
      <w:r w:rsidRPr="00B1666C">
        <w:rPr>
          <w:rFonts w:cs="Arial"/>
          <w:lang w:val="hr-HR"/>
        </w:rPr>
        <w:t>odobrenje mjerodavnog tijela ovisno</w:t>
      </w:r>
      <w:r w:rsidRPr="00B1666C">
        <w:rPr>
          <w:rFonts w:cs="Arial"/>
          <w:spacing w:val="2"/>
          <w:lang w:val="hr-HR"/>
        </w:rPr>
        <w:t xml:space="preserve"> </w:t>
      </w:r>
      <w:r w:rsidRPr="00B1666C">
        <w:rPr>
          <w:rFonts w:cs="Arial"/>
          <w:lang w:val="hr-HR"/>
        </w:rPr>
        <w:t>o</w:t>
      </w:r>
      <w:r w:rsidRPr="00B1666C">
        <w:rPr>
          <w:rFonts w:cs="Arial"/>
          <w:spacing w:val="3"/>
          <w:lang w:val="hr-HR"/>
        </w:rPr>
        <w:t xml:space="preserve"> </w:t>
      </w:r>
      <w:r w:rsidRPr="00B1666C">
        <w:rPr>
          <w:rFonts w:cs="Arial"/>
          <w:lang w:val="hr-HR"/>
        </w:rPr>
        <w:t>kategoriji</w:t>
      </w:r>
      <w:r w:rsidRPr="00B1666C">
        <w:rPr>
          <w:rFonts w:cs="Arial"/>
          <w:spacing w:val="2"/>
          <w:lang w:val="hr-HR"/>
        </w:rPr>
        <w:t xml:space="preserve"> </w:t>
      </w:r>
      <w:r w:rsidRPr="00B1666C">
        <w:rPr>
          <w:rFonts w:cs="Arial"/>
          <w:lang w:val="hr-HR"/>
        </w:rPr>
        <w:t>prometnice</w:t>
      </w:r>
      <w:r w:rsidRPr="00B1666C">
        <w:rPr>
          <w:rFonts w:cs="Arial"/>
          <w:spacing w:val="3"/>
          <w:lang w:val="hr-HR"/>
        </w:rPr>
        <w:t xml:space="preserve"> </w:t>
      </w:r>
      <w:r w:rsidRPr="00B1666C">
        <w:rPr>
          <w:rFonts w:cs="Arial"/>
          <w:lang w:val="hr-HR"/>
        </w:rPr>
        <w:t>s</w:t>
      </w:r>
      <w:r w:rsidRPr="00B1666C">
        <w:rPr>
          <w:rFonts w:cs="Arial"/>
          <w:spacing w:val="3"/>
          <w:lang w:val="hr-HR"/>
        </w:rPr>
        <w:t xml:space="preserve"> </w:t>
      </w:r>
      <w:r w:rsidRPr="00B1666C">
        <w:rPr>
          <w:rFonts w:cs="Arial"/>
          <w:lang w:val="hr-HR"/>
        </w:rPr>
        <w:t>koje</w:t>
      </w:r>
      <w:r w:rsidRPr="00B1666C">
        <w:rPr>
          <w:rFonts w:cs="Arial"/>
          <w:spacing w:val="57"/>
          <w:lang w:val="hr-HR"/>
        </w:rPr>
        <w:t xml:space="preserve"> </w:t>
      </w:r>
      <w:r w:rsidRPr="00B1666C">
        <w:rPr>
          <w:rFonts w:cs="Arial"/>
          <w:lang w:val="hr-HR"/>
        </w:rPr>
        <w:t>se rješava</w:t>
      </w:r>
      <w:r w:rsidRPr="00B1666C">
        <w:rPr>
          <w:rFonts w:cs="Arial"/>
          <w:spacing w:val="-2"/>
          <w:lang w:val="hr-HR"/>
        </w:rPr>
        <w:t xml:space="preserve"> </w:t>
      </w:r>
      <w:r w:rsidRPr="00B1666C">
        <w:rPr>
          <w:rFonts w:cs="Arial"/>
          <w:lang w:val="hr-HR"/>
        </w:rPr>
        <w:t>pristup,</w:t>
      </w:r>
    </w:p>
    <w:p w:rsidR="00B1666C" w:rsidRPr="00B1666C" w:rsidRDefault="00B1666C" w:rsidP="00B1666C">
      <w:pPr>
        <w:pStyle w:val="BodyText"/>
        <w:ind w:left="284"/>
        <w:jc w:val="both"/>
        <w:rPr>
          <w:rFonts w:cs="Arial"/>
          <w:spacing w:val="79"/>
          <w:lang w:val="hr-HR"/>
        </w:rPr>
      </w:pPr>
      <w:r w:rsidRPr="00B1666C">
        <w:rPr>
          <w:rFonts w:cs="Arial"/>
          <w:spacing w:val="-1"/>
          <w:lang w:val="hr-HR"/>
        </w:rPr>
        <w:t>2.</w:t>
      </w:r>
      <w:r w:rsidRPr="00B1666C">
        <w:rPr>
          <w:rFonts w:cs="Arial"/>
          <w:spacing w:val="-1"/>
          <w:lang w:val="hr-HR"/>
        </w:rPr>
        <w:tab/>
      </w:r>
      <w:r w:rsidRPr="00B1666C">
        <w:rPr>
          <w:rFonts w:cs="Arial"/>
          <w:lang w:val="hr-HR"/>
        </w:rPr>
        <w:t>maksimalna</w:t>
      </w:r>
      <w:r w:rsidRPr="00B1666C">
        <w:rPr>
          <w:rFonts w:cs="Arial"/>
          <w:spacing w:val="-10"/>
          <w:lang w:val="hr-HR"/>
        </w:rPr>
        <w:t xml:space="preserve"> </w:t>
      </w:r>
      <w:r w:rsidRPr="00B1666C">
        <w:rPr>
          <w:rFonts w:cs="Arial"/>
          <w:lang w:val="hr-HR"/>
        </w:rPr>
        <w:t>udaljenost</w:t>
      </w:r>
      <w:r w:rsidRPr="00B1666C">
        <w:rPr>
          <w:rFonts w:cs="Arial"/>
          <w:spacing w:val="-6"/>
          <w:lang w:val="hr-HR"/>
        </w:rPr>
        <w:t xml:space="preserve"> </w:t>
      </w:r>
      <w:r w:rsidRPr="00B1666C">
        <w:rPr>
          <w:rFonts w:cs="Arial"/>
          <w:spacing w:val="-2"/>
          <w:lang w:val="hr-HR"/>
        </w:rPr>
        <w:t>do</w:t>
      </w:r>
      <w:r w:rsidRPr="00B1666C">
        <w:rPr>
          <w:rFonts w:cs="Arial"/>
          <w:spacing w:val="-7"/>
          <w:lang w:val="hr-HR"/>
        </w:rPr>
        <w:t xml:space="preserve"> </w:t>
      </w:r>
      <w:r w:rsidRPr="00B1666C">
        <w:rPr>
          <w:rFonts w:cs="Arial"/>
          <w:lang w:val="hr-HR"/>
        </w:rPr>
        <w:t>građevine</w:t>
      </w:r>
      <w:r w:rsidRPr="00B1666C">
        <w:rPr>
          <w:rFonts w:cs="Arial"/>
          <w:spacing w:val="-10"/>
          <w:lang w:val="hr-HR"/>
        </w:rPr>
        <w:t xml:space="preserve"> </w:t>
      </w:r>
      <w:r w:rsidRPr="00B1666C">
        <w:rPr>
          <w:rFonts w:cs="Arial"/>
          <w:lang w:val="hr-HR"/>
        </w:rPr>
        <w:t>kojoj</w:t>
      </w:r>
      <w:r w:rsidRPr="00B1666C">
        <w:rPr>
          <w:rFonts w:cs="Arial"/>
          <w:spacing w:val="-8"/>
          <w:lang w:val="hr-HR"/>
        </w:rPr>
        <w:t xml:space="preserve"> </w:t>
      </w:r>
      <w:r w:rsidRPr="00B1666C">
        <w:rPr>
          <w:rFonts w:cs="Arial"/>
          <w:lang w:val="hr-HR"/>
        </w:rPr>
        <w:t>parkiralište</w:t>
      </w:r>
      <w:r w:rsidRPr="00B1666C">
        <w:rPr>
          <w:rFonts w:cs="Arial"/>
          <w:spacing w:val="-7"/>
          <w:lang w:val="hr-HR"/>
        </w:rPr>
        <w:t xml:space="preserve"> </w:t>
      </w:r>
      <w:r w:rsidRPr="00B1666C">
        <w:rPr>
          <w:rFonts w:cs="Arial"/>
          <w:spacing w:val="-2"/>
          <w:lang w:val="hr-HR"/>
        </w:rPr>
        <w:t>ili</w:t>
      </w:r>
      <w:r w:rsidRPr="00B1666C">
        <w:rPr>
          <w:rFonts w:cs="Arial"/>
          <w:spacing w:val="-8"/>
          <w:lang w:val="hr-HR"/>
        </w:rPr>
        <w:t xml:space="preserve"> </w:t>
      </w:r>
      <w:r w:rsidRPr="00B1666C">
        <w:rPr>
          <w:rFonts w:cs="Arial"/>
          <w:lang w:val="hr-HR"/>
        </w:rPr>
        <w:t>garaža</w:t>
      </w:r>
      <w:r w:rsidRPr="00B1666C">
        <w:rPr>
          <w:rFonts w:cs="Arial"/>
          <w:spacing w:val="-10"/>
          <w:lang w:val="hr-HR"/>
        </w:rPr>
        <w:t xml:space="preserve"> </w:t>
      </w:r>
      <w:r w:rsidRPr="00B1666C">
        <w:rPr>
          <w:rFonts w:cs="Arial"/>
          <w:lang w:val="hr-HR"/>
        </w:rPr>
        <w:t>služe</w:t>
      </w:r>
      <w:r w:rsidRPr="00B1666C">
        <w:rPr>
          <w:rFonts w:cs="Arial"/>
          <w:spacing w:val="-10"/>
          <w:lang w:val="hr-HR"/>
        </w:rPr>
        <w:t xml:space="preserve"> </w:t>
      </w:r>
      <w:r w:rsidRPr="00B1666C">
        <w:rPr>
          <w:rFonts w:cs="Arial"/>
          <w:lang w:val="hr-HR"/>
        </w:rPr>
        <w:t>treba</w:t>
      </w:r>
      <w:r w:rsidRPr="00B1666C">
        <w:rPr>
          <w:rFonts w:cs="Arial"/>
          <w:spacing w:val="-9"/>
          <w:lang w:val="hr-HR"/>
        </w:rPr>
        <w:t xml:space="preserve"> </w:t>
      </w:r>
      <w:r w:rsidRPr="00B1666C">
        <w:rPr>
          <w:rFonts w:cs="Arial"/>
          <w:lang w:val="hr-HR"/>
        </w:rPr>
        <w:t>biti</w:t>
      </w:r>
      <w:r w:rsidRPr="00B1666C">
        <w:rPr>
          <w:rFonts w:cs="Arial"/>
          <w:spacing w:val="-8"/>
          <w:lang w:val="hr-HR"/>
        </w:rPr>
        <w:t xml:space="preserve"> </w:t>
      </w:r>
      <w:r w:rsidRPr="00B1666C">
        <w:rPr>
          <w:rFonts w:cs="Arial"/>
          <w:lang w:val="hr-HR"/>
        </w:rPr>
        <w:t>100m.</w:t>
      </w:r>
      <w:r w:rsidRPr="00B1666C">
        <w:rPr>
          <w:rFonts w:cs="Arial"/>
          <w:spacing w:val="79"/>
          <w:lang w:val="hr-HR"/>
        </w:rPr>
        <w:t xml:space="preserve"> </w:t>
      </w:r>
    </w:p>
    <w:p w:rsidR="00B1666C" w:rsidRPr="00B1666C" w:rsidRDefault="00B1666C" w:rsidP="00B1666C">
      <w:pPr>
        <w:pStyle w:val="BodyText"/>
        <w:jc w:val="both"/>
        <w:rPr>
          <w:rFonts w:cs="Arial"/>
          <w:lang w:val="hr-HR"/>
        </w:rPr>
      </w:pPr>
      <w:r w:rsidRPr="00B1666C">
        <w:rPr>
          <w:rFonts w:cs="Arial"/>
          <w:lang w:val="hr-HR"/>
        </w:rPr>
        <w:t>Pod</w:t>
      </w:r>
      <w:r w:rsidRPr="00B1666C">
        <w:rPr>
          <w:rFonts w:cs="Arial"/>
          <w:spacing w:val="40"/>
          <w:lang w:val="hr-HR"/>
        </w:rPr>
        <w:t xml:space="preserve"> </w:t>
      </w:r>
      <w:r w:rsidRPr="00B1666C">
        <w:rPr>
          <w:rFonts w:cs="Arial"/>
          <w:lang w:val="hr-HR"/>
        </w:rPr>
        <w:t>uređenjem</w:t>
      </w:r>
      <w:r w:rsidRPr="00B1666C">
        <w:rPr>
          <w:rFonts w:cs="Arial"/>
          <w:spacing w:val="42"/>
          <w:lang w:val="hr-HR"/>
        </w:rPr>
        <w:t xml:space="preserve"> </w:t>
      </w:r>
      <w:r w:rsidRPr="00B1666C">
        <w:rPr>
          <w:rFonts w:cs="Arial"/>
          <w:lang w:val="hr-HR"/>
        </w:rPr>
        <w:t>parkirališnih</w:t>
      </w:r>
      <w:r w:rsidRPr="00B1666C">
        <w:rPr>
          <w:rFonts w:cs="Arial"/>
          <w:spacing w:val="41"/>
          <w:lang w:val="hr-HR"/>
        </w:rPr>
        <w:t xml:space="preserve"> </w:t>
      </w:r>
      <w:r w:rsidRPr="00B1666C">
        <w:rPr>
          <w:rFonts w:cs="Arial"/>
          <w:lang w:val="hr-HR"/>
        </w:rPr>
        <w:t>površina</w:t>
      </w:r>
      <w:r w:rsidRPr="00B1666C">
        <w:rPr>
          <w:rFonts w:cs="Arial"/>
          <w:spacing w:val="40"/>
          <w:lang w:val="hr-HR"/>
        </w:rPr>
        <w:t xml:space="preserve"> </w:t>
      </w:r>
      <w:r w:rsidRPr="00B1666C">
        <w:rPr>
          <w:rFonts w:cs="Arial"/>
          <w:lang w:val="hr-HR"/>
        </w:rPr>
        <w:t>podrazumijeva</w:t>
      </w:r>
      <w:r w:rsidRPr="00B1666C">
        <w:rPr>
          <w:rFonts w:cs="Arial"/>
          <w:spacing w:val="40"/>
          <w:lang w:val="hr-HR"/>
        </w:rPr>
        <w:t xml:space="preserve"> </w:t>
      </w:r>
      <w:r w:rsidRPr="00B1666C">
        <w:rPr>
          <w:rFonts w:cs="Arial"/>
          <w:lang w:val="hr-HR"/>
        </w:rPr>
        <w:t>se</w:t>
      </w:r>
      <w:r w:rsidRPr="00B1666C">
        <w:rPr>
          <w:rFonts w:cs="Arial"/>
          <w:spacing w:val="41"/>
          <w:lang w:val="hr-HR"/>
        </w:rPr>
        <w:t xml:space="preserve"> </w:t>
      </w:r>
      <w:r w:rsidRPr="00B1666C">
        <w:rPr>
          <w:rFonts w:cs="Arial"/>
          <w:lang w:val="hr-HR"/>
        </w:rPr>
        <w:t>uređenje</w:t>
      </w:r>
      <w:r w:rsidRPr="00B1666C">
        <w:rPr>
          <w:rFonts w:cs="Arial"/>
          <w:spacing w:val="22"/>
          <w:lang w:val="hr-HR"/>
        </w:rPr>
        <w:t xml:space="preserve"> </w:t>
      </w:r>
      <w:r w:rsidRPr="00B1666C">
        <w:rPr>
          <w:rFonts w:cs="Arial"/>
          <w:lang w:val="hr-HR"/>
        </w:rPr>
        <w:t>sukladno</w:t>
      </w:r>
      <w:r w:rsidRPr="00B1666C">
        <w:rPr>
          <w:rFonts w:cs="Arial"/>
          <w:spacing w:val="41"/>
          <w:lang w:val="hr-HR"/>
        </w:rPr>
        <w:t xml:space="preserve"> </w:t>
      </w:r>
      <w:r w:rsidRPr="00B1666C">
        <w:rPr>
          <w:rFonts w:cs="Arial"/>
          <w:lang w:val="hr-HR"/>
        </w:rPr>
        <w:t>smjernicama,</w:t>
      </w:r>
      <w:r w:rsidRPr="00B1666C">
        <w:rPr>
          <w:rFonts w:cs="Arial"/>
          <w:spacing w:val="77"/>
          <w:lang w:val="hr-HR"/>
        </w:rPr>
        <w:t xml:space="preserve"> </w:t>
      </w:r>
      <w:r w:rsidRPr="00B1666C">
        <w:rPr>
          <w:rFonts w:cs="Arial"/>
          <w:lang w:val="hr-HR"/>
        </w:rPr>
        <w:t>standardima</w:t>
      </w:r>
      <w:r w:rsidRPr="00B1666C">
        <w:rPr>
          <w:rFonts w:cs="Arial"/>
          <w:spacing w:val="17"/>
          <w:lang w:val="hr-HR"/>
        </w:rPr>
        <w:t xml:space="preserve"> </w:t>
      </w:r>
      <w:r w:rsidRPr="00B1666C">
        <w:rPr>
          <w:rFonts w:cs="Arial"/>
          <w:lang w:val="hr-HR"/>
        </w:rPr>
        <w:t>i</w:t>
      </w:r>
      <w:r w:rsidRPr="00B1666C">
        <w:rPr>
          <w:rFonts w:cs="Arial"/>
          <w:spacing w:val="16"/>
          <w:lang w:val="hr-HR"/>
        </w:rPr>
        <w:t xml:space="preserve"> </w:t>
      </w:r>
      <w:r w:rsidRPr="00B1666C">
        <w:rPr>
          <w:rFonts w:cs="Arial"/>
          <w:lang w:val="hr-HR"/>
        </w:rPr>
        <w:t>propisima</w:t>
      </w:r>
      <w:r w:rsidRPr="00B1666C">
        <w:rPr>
          <w:rFonts w:cs="Arial"/>
          <w:spacing w:val="12"/>
          <w:lang w:val="hr-HR"/>
        </w:rPr>
        <w:t xml:space="preserve"> </w:t>
      </w:r>
      <w:r w:rsidRPr="00B1666C">
        <w:rPr>
          <w:rFonts w:cs="Arial"/>
          <w:lang w:val="hr-HR"/>
        </w:rPr>
        <w:t>koji</w:t>
      </w:r>
      <w:r w:rsidRPr="00B1666C">
        <w:rPr>
          <w:rFonts w:cs="Arial"/>
          <w:spacing w:val="16"/>
          <w:lang w:val="hr-HR"/>
        </w:rPr>
        <w:t xml:space="preserve"> </w:t>
      </w:r>
      <w:r w:rsidRPr="00B1666C">
        <w:rPr>
          <w:rFonts w:cs="Arial"/>
          <w:lang w:val="hr-HR"/>
        </w:rPr>
        <w:t>se</w:t>
      </w:r>
      <w:r w:rsidRPr="00B1666C">
        <w:rPr>
          <w:rFonts w:cs="Arial"/>
          <w:spacing w:val="15"/>
          <w:lang w:val="hr-HR"/>
        </w:rPr>
        <w:t xml:space="preserve"> </w:t>
      </w:r>
      <w:r w:rsidRPr="00B1666C">
        <w:rPr>
          <w:rFonts w:cs="Arial"/>
          <w:lang w:val="hr-HR"/>
        </w:rPr>
        <w:t>odnose</w:t>
      </w:r>
      <w:r w:rsidRPr="00B1666C">
        <w:rPr>
          <w:rFonts w:cs="Arial"/>
          <w:spacing w:val="15"/>
          <w:lang w:val="hr-HR"/>
        </w:rPr>
        <w:t xml:space="preserve"> </w:t>
      </w:r>
      <w:r w:rsidRPr="00B1666C">
        <w:rPr>
          <w:rFonts w:cs="Arial"/>
          <w:lang w:val="hr-HR"/>
        </w:rPr>
        <w:t>na</w:t>
      </w:r>
      <w:r w:rsidRPr="00B1666C">
        <w:rPr>
          <w:rFonts w:cs="Arial"/>
          <w:spacing w:val="17"/>
          <w:lang w:val="hr-HR"/>
        </w:rPr>
        <w:t xml:space="preserve"> </w:t>
      </w:r>
      <w:r w:rsidRPr="00B1666C">
        <w:rPr>
          <w:rFonts w:cs="Arial"/>
          <w:lang w:val="hr-HR"/>
        </w:rPr>
        <w:t>projektiranje</w:t>
      </w:r>
      <w:r w:rsidRPr="00B1666C">
        <w:rPr>
          <w:rFonts w:cs="Arial"/>
          <w:spacing w:val="15"/>
          <w:lang w:val="hr-HR"/>
        </w:rPr>
        <w:t xml:space="preserve"> </w:t>
      </w:r>
      <w:r w:rsidRPr="00B1666C">
        <w:rPr>
          <w:rFonts w:cs="Arial"/>
          <w:lang w:val="hr-HR"/>
        </w:rPr>
        <w:t>parkirališta.</w:t>
      </w:r>
      <w:r w:rsidRPr="00B1666C">
        <w:rPr>
          <w:rFonts w:cs="Arial"/>
          <w:spacing w:val="16"/>
          <w:lang w:val="hr-HR"/>
        </w:rPr>
        <w:t xml:space="preserve"> </w:t>
      </w:r>
      <w:r w:rsidRPr="00B1666C">
        <w:rPr>
          <w:rFonts w:cs="Arial"/>
          <w:lang w:val="hr-HR"/>
        </w:rPr>
        <w:t>S</w:t>
      </w:r>
      <w:r w:rsidRPr="00B1666C">
        <w:rPr>
          <w:rFonts w:cs="Arial"/>
          <w:spacing w:val="17"/>
          <w:lang w:val="hr-HR"/>
        </w:rPr>
        <w:t xml:space="preserve"> </w:t>
      </w:r>
      <w:r w:rsidRPr="00B1666C">
        <w:rPr>
          <w:rFonts w:cs="Arial"/>
          <w:spacing w:val="-2"/>
          <w:lang w:val="hr-HR"/>
        </w:rPr>
        <w:t>parkirališnih</w:t>
      </w:r>
      <w:r w:rsidRPr="00B1666C">
        <w:rPr>
          <w:rFonts w:cs="Arial"/>
          <w:spacing w:val="17"/>
          <w:lang w:val="hr-HR"/>
        </w:rPr>
        <w:t xml:space="preserve"> </w:t>
      </w:r>
      <w:r w:rsidRPr="00B1666C">
        <w:rPr>
          <w:rFonts w:cs="Arial"/>
          <w:lang w:val="hr-HR"/>
        </w:rPr>
        <w:t>površina</w:t>
      </w:r>
      <w:r w:rsidRPr="00B1666C">
        <w:rPr>
          <w:rFonts w:cs="Arial"/>
          <w:spacing w:val="69"/>
          <w:lang w:val="hr-HR"/>
        </w:rPr>
        <w:t xml:space="preserve"> </w:t>
      </w:r>
      <w:r w:rsidRPr="00B1666C">
        <w:rPr>
          <w:rFonts w:cs="Arial"/>
          <w:lang w:val="hr-HR"/>
        </w:rPr>
        <w:t>obvezno</w:t>
      </w:r>
      <w:r w:rsidRPr="00B1666C">
        <w:rPr>
          <w:rFonts w:cs="Arial"/>
          <w:spacing w:val="-4"/>
          <w:lang w:val="hr-HR"/>
        </w:rPr>
        <w:t xml:space="preserve"> </w:t>
      </w:r>
      <w:r w:rsidRPr="00B1666C">
        <w:rPr>
          <w:rFonts w:cs="Arial"/>
          <w:lang w:val="hr-HR"/>
        </w:rPr>
        <w:t>je</w:t>
      </w:r>
      <w:r w:rsidRPr="00B1666C">
        <w:rPr>
          <w:rFonts w:cs="Arial"/>
          <w:spacing w:val="-4"/>
          <w:lang w:val="hr-HR"/>
        </w:rPr>
        <w:t xml:space="preserve"> </w:t>
      </w:r>
      <w:r w:rsidRPr="00B1666C">
        <w:rPr>
          <w:rFonts w:cs="Arial"/>
          <w:lang w:val="hr-HR"/>
        </w:rPr>
        <w:t>omogućiti</w:t>
      </w:r>
      <w:r w:rsidRPr="00B1666C">
        <w:rPr>
          <w:rFonts w:cs="Arial"/>
          <w:spacing w:val="-3"/>
          <w:lang w:val="hr-HR"/>
        </w:rPr>
        <w:t xml:space="preserve"> </w:t>
      </w:r>
      <w:r w:rsidRPr="00B1666C">
        <w:rPr>
          <w:rFonts w:cs="Arial"/>
          <w:spacing w:val="-2"/>
          <w:lang w:val="hr-HR"/>
        </w:rPr>
        <w:t xml:space="preserve">brzo </w:t>
      </w:r>
      <w:r w:rsidRPr="00B1666C">
        <w:rPr>
          <w:rFonts w:cs="Arial"/>
          <w:lang w:val="hr-HR"/>
        </w:rPr>
        <w:t>i</w:t>
      </w:r>
      <w:r w:rsidRPr="00B1666C">
        <w:rPr>
          <w:rFonts w:cs="Arial"/>
          <w:spacing w:val="-3"/>
          <w:lang w:val="hr-HR"/>
        </w:rPr>
        <w:t xml:space="preserve"> </w:t>
      </w:r>
      <w:r w:rsidRPr="00B1666C">
        <w:rPr>
          <w:rFonts w:cs="Arial"/>
          <w:lang w:val="hr-HR"/>
        </w:rPr>
        <w:t>efikasno</w:t>
      </w:r>
      <w:r w:rsidRPr="00B1666C">
        <w:rPr>
          <w:rFonts w:cs="Arial"/>
          <w:spacing w:val="-4"/>
          <w:lang w:val="hr-HR"/>
        </w:rPr>
        <w:t xml:space="preserve"> </w:t>
      </w:r>
      <w:r w:rsidRPr="00B1666C">
        <w:rPr>
          <w:rFonts w:cs="Arial"/>
          <w:lang w:val="hr-HR"/>
        </w:rPr>
        <w:t>odvođenje</w:t>
      </w:r>
      <w:r w:rsidRPr="00B1666C">
        <w:rPr>
          <w:rFonts w:cs="Arial"/>
          <w:spacing w:val="-4"/>
          <w:lang w:val="hr-HR"/>
        </w:rPr>
        <w:t xml:space="preserve"> </w:t>
      </w:r>
      <w:r w:rsidRPr="00B1666C">
        <w:rPr>
          <w:rFonts w:cs="Arial"/>
          <w:lang w:val="hr-HR"/>
        </w:rPr>
        <w:t>oborinskih</w:t>
      </w:r>
      <w:r w:rsidRPr="00B1666C">
        <w:rPr>
          <w:rFonts w:cs="Arial"/>
          <w:spacing w:val="-2"/>
          <w:lang w:val="hr-HR"/>
        </w:rPr>
        <w:t xml:space="preserve"> </w:t>
      </w:r>
      <w:r w:rsidRPr="00B1666C">
        <w:rPr>
          <w:rFonts w:cs="Arial"/>
          <w:lang w:val="hr-HR"/>
        </w:rPr>
        <w:t>voda,</w:t>
      </w:r>
      <w:r w:rsidRPr="00B1666C">
        <w:rPr>
          <w:rFonts w:cs="Arial"/>
          <w:spacing w:val="-3"/>
          <w:lang w:val="hr-HR"/>
        </w:rPr>
        <w:t xml:space="preserve"> </w:t>
      </w:r>
      <w:r w:rsidRPr="00B1666C">
        <w:rPr>
          <w:rFonts w:cs="Arial"/>
          <w:lang w:val="hr-HR"/>
        </w:rPr>
        <w:t>koje</w:t>
      </w:r>
      <w:r w:rsidRPr="00B1666C">
        <w:rPr>
          <w:rFonts w:cs="Arial"/>
          <w:spacing w:val="-4"/>
          <w:lang w:val="hr-HR"/>
        </w:rPr>
        <w:t xml:space="preserve"> </w:t>
      </w:r>
      <w:r w:rsidRPr="00B1666C">
        <w:rPr>
          <w:rFonts w:cs="Arial"/>
          <w:lang w:val="hr-HR"/>
        </w:rPr>
        <w:t>ne</w:t>
      </w:r>
      <w:r w:rsidRPr="00B1666C">
        <w:rPr>
          <w:rFonts w:cs="Arial"/>
          <w:spacing w:val="-5"/>
          <w:lang w:val="hr-HR"/>
        </w:rPr>
        <w:t xml:space="preserve"> </w:t>
      </w:r>
      <w:r w:rsidRPr="00B1666C">
        <w:rPr>
          <w:rFonts w:cs="Arial"/>
          <w:lang w:val="hr-HR"/>
        </w:rPr>
        <w:t>smiju</w:t>
      </w:r>
      <w:r w:rsidRPr="00B1666C">
        <w:rPr>
          <w:rFonts w:cs="Arial"/>
          <w:spacing w:val="-4"/>
          <w:lang w:val="hr-HR"/>
        </w:rPr>
        <w:t xml:space="preserve"> </w:t>
      </w:r>
      <w:r w:rsidRPr="00B1666C">
        <w:rPr>
          <w:rFonts w:cs="Arial"/>
          <w:lang w:val="hr-HR"/>
        </w:rPr>
        <w:t>narušiti</w:t>
      </w:r>
      <w:r w:rsidRPr="00B1666C">
        <w:rPr>
          <w:rFonts w:cs="Arial"/>
          <w:spacing w:val="-3"/>
          <w:lang w:val="hr-HR"/>
        </w:rPr>
        <w:t xml:space="preserve"> </w:t>
      </w:r>
      <w:r w:rsidRPr="00B1666C">
        <w:rPr>
          <w:rFonts w:cs="Arial"/>
          <w:lang w:val="hr-HR"/>
        </w:rPr>
        <w:t>okolne</w:t>
      </w:r>
      <w:r w:rsidRPr="00B1666C">
        <w:rPr>
          <w:rFonts w:cs="Arial"/>
          <w:spacing w:val="65"/>
          <w:lang w:val="hr-HR"/>
        </w:rPr>
        <w:t xml:space="preserve"> </w:t>
      </w:r>
      <w:r w:rsidRPr="00B1666C">
        <w:rPr>
          <w:rFonts w:cs="Arial"/>
          <w:lang w:val="hr-HR"/>
        </w:rPr>
        <w:t>građevine.</w:t>
      </w:r>
      <w:r w:rsidRPr="00B1666C">
        <w:rPr>
          <w:rFonts w:cs="Arial"/>
          <w:spacing w:val="-8"/>
          <w:lang w:val="hr-HR"/>
        </w:rPr>
        <w:t xml:space="preserve"> </w:t>
      </w:r>
      <w:r w:rsidRPr="00B1666C">
        <w:rPr>
          <w:rFonts w:cs="Arial"/>
          <w:lang w:val="hr-HR"/>
        </w:rPr>
        <w:t>Ukoliko</w:t>
      </w:r>
      <w:r w:rsidRPr="00B1666C">
        <w:rPr>
          <w:rFonts w:cs="Arial"/>
          <w:spacing w:val="-9"/>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na</w:t>
      </w:r>
      <w:r w:rsidRPr="00B1666C">
        <w:rPr>
          <w:rFonts w:cs="Arial"/>
          <w:spacing w:val="-12"/>
          <w:lang w:val="hr-HR"/>
        </w:rPr>
        <w:t xml:space="preserve"> </w:t>
      </w:r>
      <w:r w:rsidRPr="00B1666C">
        <w:rPr>
          <w:rFonts w:cs="Arial"/>
          <w:lang w:val="hr-HR"/>
        </w:rPr>
        <w:t>parkiralištu</w:t>
      </w:r>
      <w:r w:rsidRPr="00B1666C">
        <w:rPr>
          <w:rFonts w:cs="Arial"/>
          <w:spacing w:val="-9"/>
          <w:lang w:val="hr-HR"/>
        </w:rPr>
        <w:t xml:space="preserve"> </w:t>
      </w:r>
      <w:r w:rsidRPr="00B1666C">
        <w:rPr>
          <w:rFonts w:cs="Arial"/>
          <w:lang w:val="hr-HR"/>
        </w:rPr>
        <w:t>omogućava</w:t>
      </w:r>
      <w:r w:rsidRPr="00B1666C">
        <w:rPr>
          <w:rFonts w:cs="Arial"/>
          <w:spacing w:val="-12"/>
          <w:lang w:val="hr-HR"/>
        </w:rPr>
        <w:t xml:space="preserve"> </w:t>
      </w:r>
      <w:r w:rsidRPr="00B1666C">
        <w:rPr>
          <w:rFonts w:cs="Arial"/>
          <w:lang w:val="hr-HR"/>
        </w:rPr>
        <w:t>smještaj</w:t>
      </w:r>
      <w:r w:rsidRPr="00B1666C">
        <w:rPr>
          <w:rFonts w:cs="Arial"/>
          <w:spacing w:val="-8"/>
          <w:lang w:val="hr-HR"/>
        </w:rPr>
        <w:t xml:space="preserve"> </w:t>
      </w:r>
      <w:r w:rsidRPr="00B1666C">
        <w:rPr>
          <w:rFonts w:cs="Arial"/>
          <w:lang w:val="hr-HR"/>
        </w:rPr>
        <w:t>5</w:t>
      </w:r>
      <w:r w:rsidRPr="00B1666C">
        <w:rPr>
          <w:rFonts w:cs="Arial"/>
          <w:spacing w:val="-12"/>
          <w:lang w:val="hr-HR"/>
        </w:rPr>
        <w:t xml:space="preserve"> </w:t>
      </w:r>
      <w:r w:rsidRPr="00B1666C">
        <w:rPr>
          <w:rFonts w:cs="Arial"/>
          <w:lang w:val="hr-HR"/>
        </w:rPr>
        <w:t>(ili</w:t>
      </w:r>
      <w:r w:rsidRPr="00B1666C">
        <w:rPr>
          <w:rFonts w:cs="Arial"/>
          <w:spacing w:val="-10"/>
          <w:lang w:val="hr-HR"/>
        </w:rPr>
        <w:t xml:space="preserve"> </w:t>
      </w:r>
      <w:r w:rsidRPr="00B1666C">
        <w:rPr>
          <w:rFonts w:cs="Arial"/>
          <w:lang w:val="hr-HR"/>
        </w:rPr>
        <w:t>više)</w:t>
      </w:r>
      <w:r w:rsidRPr="00B1666C">
        <w:rPr>
          <w:rFonts w:cs="Arial"/>
          <w:spacing w:val="-8"/>
          <w:lang w:val="hr-HR"/>
        </w:rPr>
        <w:t xml:space="preserve"> </w:t>
      </w:r>
      <w:r w:rsidRPr="00B1666C">
        <w:rPr>
          <w:rFonts w:cs="Arial"/>
          <w:lang w:val="hr-HR"/>
        </w:rPr>
        <w:t>vozila</w:t>
      </w:r>
      <w:r w:rsidRPr="00B1666C">
        <w:rPr>
          <w:rFonts w:cs="Arial"/>
          <w:spacing w:val="-9"/>
          <w:lang w:val="hr-HR"/>
        </w:rPr>
        <w:t xml:space="preserve"> </w:t>
      </w:r>
      <w:r w:rsidRPr="00B1666C">
        <w:rPr>
          <w:rFonts w:cs="Arial"/>
          <w:lang w:val="hr-HR"/>
        </w:rPr>
        <w:t>oborinsku</w:t>
      </w:r>
      <w:r w:rsidRPr="00B1666C">
        <w:rPr>
          <w:rFonts w:cs="Arial"/>
          <w:spacing w:val="-10"/>
          <w:lang w:val="hr-HR"/>
        </w:rPr>
        <w:t xml:space="preserve"> </w:t>
      </w:r>
      <w:r w:rsidRPr="00B1666C">
        <w:rPr>
          <w:rFonts w:cs="Arial"/>
          <w:lang w:val="hr-HR"/>
        </w:rPr>
        <w:t>odvodnju</w:t>
      </w:r>
      <w:r w:rsidRPr="00B1666C">
        <w:rPr>
          <w:rFonts w:cs="Arial"/>
          <w:spacing w:val="59"/>
          <w:lang w:val="hr-HR"/>
        </w:rPr>
        <w:t xml:space="preserve"> </w:t>
      </w:r>
      <w:r w:rsidRPr="00B1666C">
        <w:rPr>
          <w:rFonts w:cs="Arial"/>
          <w:lang w:val="hr-HR"/>
        </w:rPr>
        <w:t>obvezno</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 xml:space="preserve">riješiti </w:t>
      </w:r>
      <w:r w:rsidRPr="00B1666C">
        <w:rPr>
          <w:rFonts w:cs="Arial"/>
          <w:spacing w:val="-2"/>
          <w:lang w:val="hr-HR"/>
        </w:rPr>
        <w:t>putem</w:t>
      </w:r>
      <w:r w:rsidRPr="00B1666C">
        <w:rPr>
          <w:rFonts w:cs="Arial"/>
          <w:lang w:val="hr-HR"/>
        </w:rPr>
        <w:t xml:space="preserve"> separatora</w:t>
      </w:r>
      <w:r w:rsidRPr="00B1666C">
        <w:rPr>
          <w:rFonts w:cs="Arial"/>
          <w:spacing w:val="-2"/>
          <w:lang w:val="hr-HR"/>
        </w:rPr>
        <w:t xml:space="preserve"> </w:t>
      </w:r>
      <w:r w:rsidRPr="00B1666C">
        <w:rPr>
          <w:rFonts w:cs="Arial"/>
          <w:lang w:val="hr-HR"/>
        </w:rPr>
        <w:t>masti/ulja.</w:t>
      </w:r>
    </w:p>
    <w:p w:rsidR="00B1666C" w:rsidRPr="00B1666C" w:rsidRDefault="00B1666C" w:rsidP="00B1666C">
      <w:pPr>
        <w:pStyle w:val="BodyText"/>
        <w:jc w:val="both"/>
        <w:rPr>
          <w:rFonts w:cs="Arial"/>
          <w:lang w:val="hr-HR"/>
        </w:rPr>
      </w:pPr>
      <w:r w:rsidRPr="00B1666C">
        <w:rPr>
          <w:rFonts w:cs="Arial"/>
          <w:lang w:val="hr-HR"/>
        </w:rPr>
        <w:t>(12) U</w:t>
      </w:r>
      <w:r w:rsidRPr="00B1666C">
        <w:rPr>
          <w:rFonts w:cs="Arial"/>
          <w:spacing w:val="-12"/>
          <w:lang w:val="hr-HR"/>
        </w:rPr>
        <w:t xml:space="preserve"> </w:t>
      </w:r>
      <w:r w:rsidRPr="00B1666C">
        <w:rPr>
          <w:rFonts w:cs="Arial"/>
          <w:lang w:val="hr-HR"/>
        </w:rPr>
        <w:t>gradskim</w:t>
      </w:r>
      <w:r w:rsidRPr="00B1666C">
        <w:rPr>
          <w:rFonts w:cs="Arial"/>
          <w:spacing w:val="-10"/>
          <w:lang w:val="hr-HR"/>
        </w:rPr>
        <w:t xml:space="preserve"> </w:t>
      </w:r>
      <w:r w:rsidRPr="00B1666C">
        <w:rPr>
          <w:rFonts w:cs="Arial"/>
          <w:lang w:val="hr-HR"/>
        </w:rPr>
        <w:t>dijelovima</w:t>
      </w:r>
      <w:r w:rsidRPr="00B1666C">
        <w:rPr>
          <w:rFonts w:cs="Arial"/>
          <w:spacing w:val="-9"/>
          <w:lang w:val="hr-HR"/>
        </w:rPr>
        <w:t xml:space="preserve"> </w:t>
      </w:r>
      <w:r w:rsidRPr="00B1666C">
        <w:rPr>
          <w:rFonts w:cs="Arial"/>
          <w:lang w:val="hr-HR"/>
        </w:rPr>
        <w:t>gdje</w:t>
      </w:r>
      <w:r w:rsidRPr="00B1666C">
        <w:rPr>
          <w:rFonts w:cs="Arial"/>
          <w:spacing w:val="-12"/>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izražen</w:t>
      </w:r>
      <w:r w:rsidRPr="00B1666C">
        <w:rPr>
          <w:rFonts w:cs="Arial"/>
          <w:spacing w:val="-12"/>
          <w:lang w:val="hr-HR"/>
        </w:rPr>
        <w:t xml:space="preserve"> </w:t>
      </w:r>
      <w:r w:rsidRPr="00B1666C">
        <w:rPr>
          <w:rFonts w:cs="Arial"/>
          <w:lang w:val="hr-HR"/>
        </w:rPr>
        <w:t>nedostatak</w:t>
      </w:r>
      <w:r w:rsidRPr="00B1666C">
        <w:rPr>
          <w:rFonts w:cs="Arial"/>
          <w:spacing w:val="-12"/>
          <w:lang w:val="hr-HR"/>
        </w:rPr>
        <w:t xml:space="preserve"> </w:t>
      </w:r>
      <w:r w:rsidRPr="00B1666C">
        <w:rPr>
          <w:rFonts w:cs="Arial"/>
          <w:lang w:val="hr-HR"/>
        </w:rPr>
        <w:t>parkirališta,</w:t>
      </w:r>
      <w:r w:rsidRPr="00B1666C">
        <w:rPr>
          <w:rFonts w:cs="Arial"/>
          <w:spacing w:val="-10"/>
          <w:lang w:val="hr-HR"/>
        </w:rPr>
        <w:t xml:space="preserve"> </w:t>
      </w:r>
      <w:r w:rsidRPr="00B1666C">
        <w:rPr>
          <w:rFonts w:cs="Arial"/>
          <w:lang w:val="hr-HR"/>
        </w:rPr>
        <w:t>a</w:t>
      </w:r>
      <w:r w:rsidRPr="00B1666C">
        <w:rPr>
          <w:rFonts w:cs="Arial"/>
          <w:spacing w:val="-12"/>
          <w:lang w:val="hr-HR"/>
        </w:rPr>
        <w:t xml:space="preserve"> </w:t>
      </w:r>
      <w:r w:rsidRPr="00B1666C">
        <w:rPr>
          <w:rFonts w:cs="Arial"/>
          <w:lang w:val="hr-HR"/>
        </w:rPr>
        <w:t>posebno</w:t>
      </w:r>
      <w:r w:rsidRPr="00B1666C">
        <w:rPr>
          <w:rFonts w:cs="Arial"/>
          <w:spacing w:val="-9"/>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zonama</w:t>
      </w:r>
      <w:r w:rsidRPr="00B1666C">
        <w:rPr>
          <w:rFonts w:cs="Arial"/>
          <w:spacing w:val="-12"/>
          <w:lang w:val="hr-HR"/>
        </w:rPr>
        <w:t xml:space="preserve"> </w:t>
      </w:r>
      <w:r w:rsidRPr="00B1666C">
        <w:rPr>
          <w:rFonts w:cs="Arial"/>
          <w:lang w:val="hr-HR"/>
        </w:rPr>
        <w:t>visoke</w:t>
      </w:r>
      <w:r w:rsidRPr="00B1666C">
        <w:rPr>
          <w:rFonts w:cs="Arial"/>
          <w:spacing w:val="53"/>
          <w:lang w:val="hr-HR"/>
        </w:rPr>
        <w:t xml:space="preserve"> </w:t>
      </w:r>
      <w:r w:rsidRPr="00B1666C">
        <w:rPr>
          <w:rFonts w:cs="Arial"/>
          <w:lang w:val="hr-HR"/>
        </w:rPr>
        <w:t>gustoće</w:t>
      </w:r>
      <w:r w:rsidRPr="00B1666C">
        <w:rPr>
          <w:rFonts w:cs="Arial"/>
          <w:spacing w:val="57"/>
          <w:lang w:val="hr-HR"/>
        </w:rPr>
        <w:t xml:space="preserve"> </w:t>
      </w:r>
      <w:r w:rsidRPr="00B1666C">
        <w:rPr>
          <w:rFonts w:cs="Arial"/>
          <w:lang w:val="hr-HR"/>
        </w:rPr>
        <w:t>omogućuje</w:t>
      </w:r>
      <w:r w:rsidRPr="00B1666C">
        <w:rPr>
          <w:rFonts w:cs="Arial"/>
          <w:spacing w:val="57"/>
          <w:lang w:val="hr-HR"/>
        </w:rPr>
        <w:t xml:space="preserve"> </w:t>
      </w:r>
      <w:r w:rsidRPr="00B1666C">
        <w:rPr>
          <w:rFonts w:cs="Arial"/>
          <w:lang w:val="hr-HR"/>
        </w:rPr>
        <w:t>se</w:t>
      </w:r>
      <w:r w:rsidRPr="00B1666C">
        <w:rPr>
          <w:rFonts w:cs="Arial"/>
          <w:spacing w:val="55"/>
          <w:lang w:val="hr-HR"/>
        </w:rPr>
        <w:t xml:space="preserve"> </w:t>
      </w:r>
      <w:r w:rsidRPr="00B1666C">
        <w:rPr>
          <w:rFonts w:cs="Arial"/>
          <w:lang w:val="hr-HR"/>
        </w:rPr>
        <w:t>uređenje</w:t>
      </w:r>
      <w:r w:rsidRPr="00B1666C">
        <w:rPr>
          <w:rFonts w:cs="Arial"/>
          <w:spacing w:val="57"/>
          <w:lang w:val="hr-HR"/>
        </w:rPr>
        <w:t xml:space="preserve"> </w:t>
      </w:r>
      <w:r w:rsidRPr="00B1666C">
        <w:rPr>
          <w:rFonts w:cs="Arial"/>
          <w:lang w:val="hr-HR"/>
        </w:rPr>
        <w:t>parkirališta</w:t>
      </w:r>
      <w:r w:rsidRPr="00B1666C">
        <w:rPr>
          <w:rFonts w:cs="Arial"/>
          <w:spacing w:val="60"/>
          <w:lang w:val="hr-HR"/>
        </w:rPr>
        <w:t xml:space="preserve"> </w:t>
      </w:r>
      <w:r w:rsidRPr="00B1666C">
        <w:rPr>
          <w:rFonts w:cs="Arial"/>
          <w:lang w:val="hr-HR"/>
        </w:rPr>
        <w:t>i</w:t>
      </w:r>
      <w:r w:rsidRPr="00B1666C">
        <w:rPr>
          <w:rFonts w:cs="Arial"/>
          <w:spacing w:val="57"/>
          <w:lang w:val="hr-HR"/>
        </w:rPr>
        <w:t xml:space="preserve"> </w:t>
      </w:r>
      <w:r w:rsidRPr="00B1666C">
        <w:rPr>
          <w:rFonts w:cs="Arial"/>
          <w:lang w:val="hr-HR"/>
        </w:rPr>
        <w:t>gradnja</w:t>
      </w:r>
      <w:r w:rsidRPr="00B1666C">
        <w:rPr>
          <w:rFonts w:cs="Arial"/>
          <w:spacing w:val="58"/>
          <w:lang w:val="hr-HR"/>
        </w:rPr>
        <w:t xml:space="preserve"> </w:t>
      </w:r>
      <w:r w:rsidRPr="00B1666C">
        <w:rPr>
          <w:rFonts w:cs="Arial"/>
          <w:lang w:val="hr-HR"/>
        </w:rPr>
        <w:t>zajedničkih</w:t>
      </w:r>
      <w:r w:rsidRPr="00B1666C">
        <w:rPr>
          <w:rFonts w:cs="Arial"/>
          <w:spacing w:val="60"/>
          <w:lang w:val="hr-HR"/>
        </w:rPr>
        <w:t xml:space="preserve"> </w:t>
      </w:r>
      <w:r w:rsidRPr="00B1666C">
        <w:rPr>
          <w:rFonts w:cs="Arial"/>
          <w:lang w:val="hr-HR"/>
        </w:rPr>
        <w:t>podzemnih</w:t>
      </w:r>
      <w:r w:rsidRPr="00B1666C">
        <w:rPr>
          <w:rFonts w:cs="Arial"/>
          <w:spacing w:val="60"/>
          <w:lang w:val="hr-HR"/>
        </w:rPr>
        <w:t xml:space="preserve"> </w:t>
      </w:r>
      <w:r w:rsidRPr="00B1666C">
        <w:rPr>
          <w:rFonts w:cs="Arial"/>
          <w:lang w:val="hr-HR"/>
        </w:rPr>
        <w:t>garaža</w:t>
      </w:r>
      <w:r w:rsidRPr="00B1666C">
        <w:rPr>
          <w:rFonts w:cs="Arial"/>
          <w:spacing w:val="60"/>
          <w:lang w:val="hr-HR"/>
        </w:rPr>
        <w:t xml:space="preserve"> </w:t>
      </w:r>
      <w:r w:rsidRPr="00B1666C">
        <w:rPr>
          <w:rFonts w:cs="Arial"/>
          <w:lang w:val="hr-HR"/>
        </w:rPr>
        <w:t>na</w:t>
      </w:r>
      <w:r w:rsidRPr="00B1666C">
        <w:rPr>
          <w:rFonts w:cs="Arial"/>
          <w:spacing w:val="57"/>
          <w:lang w:val="hr-HR"/>
        </w:rPr>
        <w:t xml:space="preserve"> </w:t>
      </w:r>
      <w:r w:rsidRPr="00B1666C">
        <w:rPr>
          <w:rFonts w:cs="Arial"/>
          <w:lang w:val="hr-HR"/>
        </w:rPr>
        <w:t>dijelovima</w:t>
      </w:r>
      <w:r w:rsidRPr="00B1666C">
        <w:rPr>
          <w:rFonts w:cs="Arial"/>
          <w:spacing w:val="6"/>
          <w:lang w:val="hr-HR"/>
        </w:rPr>
        <w:t xml:space="preserve"> </w:t>
      </w:r>
      <w:r w:rsidRPr="00B1666C">
        <w:rPr>
          <w:rFonts w:cs="Arial"/>
          <w:lang w:val="hr-HR"/>
        </w:rPr>
        <w:t>građevinskih</w:t>
      </w:r>
      <w:r w:rsidRPr="00B1666C">
        <w:rPr>
          <w:rFonts w:cs="Arial"/>
          <w:spacing w:val="4"/>
          <w:lang w:val="hr-HR"/>
        </w:rPr>
        <w:t xml:space="preserve"> </w:t>
      </w:r>
      <w:r w:rsidRPr="00B1666C">
        <w:rPr>
          <w:rFonts w:cs="Arial"/>
          <w:lang w:val="hr-HR"/>
        </w:rPr>
        <w:t>čestica</w:t>
      </w:r>
      <w:r w:rsidRPr="00B1666C">
        <w:rPr>
          <w:rFonts w:cs="Arial"/>
          <w:spacing w:val="6"/>
          <w:lang w:val="hr-HR"/>
        </w:rPr>
        <w:t xml:space="preserve"> </w:t>
      </w:r>
      <w:r w:rsidRPr="00B1666C">
        <w:rPr>
          <w:rFonts w:cs="Arial"/>
          <w:lang w:val="hr-HR"/>
        </w:rPr>
        <w:t>na</w:t>
      </w:r>
      <w:r w:rsidRPr="00B1666C">
        <w:rPr>
          <w:rFonts w:cs="Arial"/>
          <w:spacing w:val="3"/>
          <w:lang w:val="hr-HR"/>
        </w:rPr>
        <w:t xml:space="preserve"> </w:t>
      </w:r>
      <w:r w:rsidRPr="00B1666C">
        <w:rPr>
          <w:rFonts w:cs="Arial"/>
          <w:lang w:val="hr-HR"/>
        </w:rPr>
        <w:t>kojima</w:t>
      </w:r>
      <w:r w:rsidRPr="00B1666C">
        <w:rPr>
          <w:rFonts w:cs="Arial"/>
          <w:spacing w:val="6"/>
          <w:lang w:val="hr-HR"/>
        </w:rPr>
        <w:t xml:space="preserve"> </w:t>
      </w:r>
      <w:r w:rsidRPr="00B1666C">
        <w:rPr>
          <w:rFonts w:cs="Arial"/>
          <w:lang w:val="hr-HR"/>
        </w:rPr>
        <w:t>su</w:t>
      </w:r>
      <w:r w:rsidRPr="00B1666C">
        <w:rPr>
          <w:rFonts w:cs="Arial"/>
          <w:spacing w:val="4"/>
          <w:lang w:val="hr-HR"/>
        </w:rPr>
        <w:t xml:space="preserve"> </w:t>
      </w:r>
      <w:r w:rsidRPr="00B1666C">
        <w:rPr>
          <w:rFonts w:cs="Arial"/>
          <w:lang w:val="hr-HR"/>
        </w:rPr>
        <w:t>izgrađene</w:t>
      </w:r>
      <w:r w:rsidRPr="00B1666C">
        <w:rPr>
          <w:rFonts w:cs="Arial"/>
          <w:spacing w:val="6"/>
          <w:lang w:val="hr-HR"/>
        </w:rPr>
        <w:t xml:space="preserve"> </w:t>
      </w:r>
      <w:r w:rsidRPr="00B1666C">
        <w:rPr>
          <w:rFonts w:cs="Arial"/>
          <w:lang w:val="hr-HR"/>
        </w:rPr>
        <w:t>stambene</w:t>
      </w:r>
      <w:r w:rsidRPr="00B1666C">
        <w:rPr>
          <w:rFonts w:cs="Arial"/>
          <w:spacing w:val="6"/>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stambeno-poslovne</w:t>
      </w:r>
      <w:r w:rsidRPr="00B1666C">
        <w:rPr>
          <w:rFonts w:cs="Arial"/>
          <w:spacing w:val="73"/>
          <w:lang w:val="hr-HR"/>
        </w:rPr>
        <w:t xml:space="preserve"> </w:t>
      </w:r>
      <w:r w:rsidRPr="00B1666C">
        <w:rPr>
          <w:rFonts w:cs="Arial"/>
          <w:lang w:val="hr-HR"/>
        </w:rPr>
        <w:t>građevine prema</w:t>
      </w:r>
      <w:r w:rsidRPr="00B1666C">
        <w:rPr>
          <w:rFonts w:cs="Arial"/>
          <w:spacing w:val="-2"/>
          <w:lang w:val="hr-HR"/>
        </w:rPr>
        <w:t xml:space="preserve"> </w:t>
      </w:r>
      <w:r w:rsidRPr="00B1666C">
        <w:rPr>
          <w:rFonts w:cs="Arial"/>
          <w:lang w:val="hr-HR"/>
        </w:rPr>
        <w:t>lokalnim</w:t>
      </w:r>
      <w:r w:rsidRPr="00B1666C">
        <w:rPr>
          <w:rFonts w:cs="Arial"/>
          <w:spacing w:val="1"/>
          <w:lang w:val="hr-HR"/>
        </w:rPr>
        <w:t xml:space="preserve"> </w:t>
      </w:r>
      <w:r w:rsidRPr="00B1666C">
        <w:rPr>
          <w:rFonts w:cs="Arial"/>
          <w:lang w:val="hr-HR"/>
        </w:rPr>
        <w:t>prilikama.</w:t>
      </w:r>
    </w:p>
    <w:p w:rsidR="00B1666C" w:rsidRPr="00B1666C" w:rsidRDefault="00B1666C" w:rsidP="00B1666C">
      <w:pPr>
        <w:pStyle w:val="BodyText"/>
        <w:jc w:val="both"/>
        <w:rPr>
          <w:rFonts w:cs="Arial"/>
          <w:lang w:val="hr-HR"/>
        </w:rPr>
      </w:pPr>
      <w:r w:rsidRPr="00B1666C">
        <w:rPr>
          <w:rFonts w:cs="Arial"/>
          <w:lang w:val="hr-HR"/>
        </w:rPr>
        <w:t>(13) Ako</w:t>
      </w:r>
      <w:r w:rsidRPr="00B1666C">
        <w:rPr>
          <w:rFonts w:cs="Arial"/>
          <w:spacing w:val="12"/>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građevnu</w:t>
      </w:r>
      <w:r w:rsidRPr="00B1666C">
        <w:rPr>
          <w:rFonts w:cs="Arial"/>
          <w:spacing w:val="12"/>
          <w:lang w:val="hr-HR"/>
        </w:rPr>
        <w:t xml:space="preserve"> </w:t>
      </w:r>
      <w:r w:rsidRPr="00B1666C">
        <w:rPr>
          <w:rFonts w:cs="Arial"/>
          <w:lang w:val="hr-HR"/>
        </w:rPr>
        <w:t>česticu</w:t>
      </w:r>
      <w:r w:rsidRPr="00B1666C">
        <w:rPr>
          <w:rFonts w:cs="Arial"/>
          <w:spacing w:val="15"/>
          <w:lang w:val="hr-HR"/>
        </w:rPr>
        <w:t xml:space="preserve"> </w:t>
      </w:r>
      <w:r w:rsidRPr="00B1666C">
        <w:rPr>
          <w:rFonts w:cs="Arial"/>
          <w:lang w:val="hr-HR"/>
        </w:rPr>
        <w:t>onemogućen</w:t>
      </w:r>
      <w:r w:rsidRPr="00B1666C">
        <w:rPr>
          <w:rFonts w:cs="Arial"/>
          <w:spacing w:val="12"/>
          <w:lang w:val="hr-HR"/>
        </w:rPr>
        <w:t xml:space="preserve"> </w:t>
      </w:r>
      <w:r w:rsidRPr="00B1666C">
        <w:rPr>
          <w:rFonts w:cs="Arial"/>
          <w:lang w:val="hr-HR"/>
        </w:rPr>
        <w:t>pristup</w:t>
      </w:r>
      <w:r w:rsidRPr="00B1666C">
        <w:rPr>
          <w:rFonts w:cs="Arial"/>
          <w:spacing w:val="12"/>
          <w:lang w:val="hr-HR"/>
        </w:rPr>
        <w:t xml:space="preserve"> </w:t>
      </w:r>
      <w:r w:rsidRPr="00B1666C">
        <w:rPr>
          <w:rFonts w:cs="Arial"/>
          <w:lang w:val="hr-HR"/>
        </w:rPr>
        <w:t>vozilima</w:t>
      </w:r>
      <w:r w:rsidRPr="00B1666C">
        <w:rPr>
          <w:rFonts w:cs="Arial"/>
          <w:spacing w:val="12"/>
          <w:lang w:val="hr-HR"/>
        </w:rPr>
        <w:t xml:space="preserve"> </w:t>
      </w:r>
      <w:r w:rsidRPr="00B1666C">
        <w:rPr>
          <w:rFonts w:cs="Arial"/>
          <w:lang w:val="hr-HR"/>
        </w:rPr>
        <w:t>moguće</w:t>
      </w:r>
      <w:r w:rsidRPr="00B1666C">
        <w:rPr>
          <w:rFonts w:cs="Arial"/>
          <w:spacing w:val="17"/>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osigurati</w:t>
      </w:r>
      <w:r w:rsidRPr="00B1666C">
        <w:rPr>
          <w:rFonts w:cs="Arial"/>
          <w:spacing w:val="14"/>
          <w:lang w:val="hr-HR"/>
        </w:rPr>
        <w:t xml:space="preserve"> </w:t>
      </w:r>
      <w:r w:rsidRPr="00B1666C">
        <w:rPr>
          <w:rFonts w:cs="Arial"/>
          <w:lang w:val="hr-HR"/>
        </w:rPr>
        <w:t>potreban</w:t>
      </w:r>
      <w:r w:rsidRPr="00B1666C">
        <w:rPr>
          <w:rFonts w:cs="Arial"/>
          <w:spacing w:val="63"/>
          <w:lang w:val="hr-HR"/>
        </w:rPr>
        <w:t xml:space="preserve"> </w:t>
      </w:r>
      <w:r w:rsidRPr="00B1666C">
        <w:rPr>
          <w:rFonts w:cs="Arial"/>
          <w:lang w:val="hr-HR"/>
        </w:rPr>
        <w:t>broj</w:t>
      </w:r>
      <w:r w:rsidRPr="00B1666C">
        <w:rPr>
          <w:rFonts w:cs="Arial"/>
          <w:spacing w:val="3"/>
          <w:lang w:val="hr-HR"/>
        </w:rPr>
        <w:t xml:space="preserve"> </w:t>
      </w:r>
      <w:r w:rsidRPr="00B1666C">
        <w:rPr>
          <w:rFonts w:cs="Arial"/>
          <w:lang w:val="hr-HR"/>
        </w:rPr>
        <w:t>parkirnih</w:t>
      </w:r>
      <w:r w:rsidRPr="00B1666C">
        <w:rPr>
          <w:rFonts w:cs="Arial"/>
          <w:spacing w:val="60"/>
          <w:lang w:val="hr-HR"/>
        </w:rPr>
        <w:t xml:space="preserve"> </w:t>
      </w:r>
      <w:r w:rsidRPr="00B1666C">
        <w:rPr>
          <w:rFonts w:cs="Arial"/>
          <w:lang w:val="hr-HR"/>
        </w:rPr>
        <w:t>mjesta</w:t>
      </w:r>
      <w:r w:rsidRPr="00B1666C">
        <w:rPr>
          <w:rFonts w:cs="Arial"/>
          <w:spacing w:val="2"/>
          <w:lang w:val="hr-HR"/>
        </w:rPr>
        <w:t xml:space="preserve"> </w:t>
      </w:r>
      <w:r w:rsidRPr="00B1666C">
        <w:rPr>
          <w:rFonts w:cs="Arial"/>
          <w:lang w:val="hr-HR"/>
        </w:rPr>
        <w:t>unutar</w:t>
      </w:r>
      <w:r w:rsidRPr="00B1666C">
        <w:rPr>
          <w:rFonts w:cs="Arial"/>
          <w:spacing w:val="2"/>
          <w:lang w:val="hr-HR"/>
        </w:rPr>
        <w:t xml:space="preserve"> </w:t>
      </w:r>
      <w:r w:rsidRPr="00B1666C">
        <w:rPr>
          <w:rFonts w:cs="Arial"/>
          <w:lang w:val="hr-HR"/>
        </w:rPr>
        <w:t>gravitacijskog</w:t>
      </w:r>
      <w:r w:rsidRPr="00B1666C">
        <w:rPr>
          <w:rFonts w:cs="Arial"/>
          <w:spacing w:val="1"/>
          <w:lang w:val="hr-HR"/>
        </w:rPr>
        <w:t xml:space="preserve"> </w:t>
      </w:r>
      <w:r w:rsidRPr="00B1666C">
        <w:rPr>
          <w:rFonts w:cs="Arial"/>
          <w:lang w:val="hr-HR"/>
        </w:rPr>
        <w:t>područja</w:t>
      </w:r>
      <w:r w:rsidRPr="00B1666C">
        <w:rPr>
          <w:rFonts w:cs="Arial"/>
          <w:spacing w:val="60"/>
          <w:lang w:val="hr-HR"/>
        </w:rPr>
        <w:t xml:space="preserve"> </w:t>
      </w:r>
      <w:r w:rsidRPr="00B1666C">
        <w:rPr>
          <w:rFonts w:cs="Arial"/>
          <w:lang w:val="hr-HR"/>
        </w:rPr>
        <w:t>ne</w:t>
      </w:r>
      <w:r w:rsidRPr="00B1666C">
        <w:rPr>
          <w:rFonts w:cs="Arial"/>
          <w:spacing w:val="1"/>
          <w:lang w:val="hr-HR"/>
        </w:rPr>
        <w:t xml:space="preserve"> </w:t>
      </w:r>
      <w:r w:rsidRPr="00B1666C">
        <w:rPr>
          <w:rFonts w:cs="Arial"/>
          <w:lang w:val="hr-HR"/>
        </w:rPr>
        <w:t>većeg</w:t>
      </w:r>
      <w:r w:rsidRPr="00B1666C">
        <w:rPr>
          <w:rFonts w:cs="Arial"/>
          <w:spacing w:val="60"/>
          <w:lang w:val="hr-HR"/>
        </w:rPr>
        <w:t xml:space="preserve"> </w:t>
      </w:r>
      <w:r w:rsidRPr="00B1666C">
        <w:rPr>
          <w:rFonts w:cs="Arial"/>
          <w:lang w:val="hr-HR"/>
        </w:rPr>
        <w:t>od</w:t>
      </w:r>
      <w:r w:rsidRPr="00B1666C">
        <w:rPr>
          <w:rFonts w:cs="Arial"/>
          <w:spacing w:val="1"/>
          <w:lang w:val="hr-HR"/>
        </w:rPr>
        <w:t xml:space="preserve"> </w:t>
      </w:r>
      <w:r w:rsidRPr="00B1666C">
        <w:rPr>
          <w:rFonts w:cs="Arial"/>
          <w:lang w:val="hr-HR"/>
        </w:rPr>
        <w:t>100</w:t>
      </w:r>
      <w:r w:rsidRPr="00B1666C">
        <w:rPr>
          <w:rFonts w:cs="Arial"/>
          <w:spacing w:val="60"/>
          <w:lang w:val="hr-HR"/>
        </w:rPr>
        <w:t xml:space="preserve"> </w:t>
      </w:r>
      <w:r w:rsidRPr="00B1666C">
        <w:rPr>
          <w:rFonts w:cs="Arial"/>
          <w:lang w:val="hr-HR"/>
        </w:rPr>
        <w:t>m</w:t>
      </w:r>
      <w:r w:rsidRPr="00B1666C">
        <w:rPr>
          <w:rFonts w:cs="Arial"/>
          <w:spacing w:val="2"/>
          <w:lang w:val="hr-HR"/>
        </w:rPr>
        <w:t xml:space="preserve"> </w:t>
      </w:r>
      <w:r w:rsidRPr="00B1666C">
        <w:rPr>
          <w:rFonts w:cs="Arial"/>
          <w:lang w:val="hr-HR"/>
        </w:rPr>
        <w:t>od</w:t>
      </w:r>
      <w:r w:rsidRPr="00B1666C">
        <w:rPr>
          <w:rFonts w:cs="Arial"/>
          <w:spacing w:val="1"/>
          <w:lang w:val="hr-HR"/>
        </w:rPr>
        <w:t xml:space="preserve"> </w:t>
      </w:r>
      <w:r w:rsidRPr="00B1666C">
        <w:rPr>
          <w:rFonts w:cs="Arial"/>
          <w:lang w:val="hr-HR"/>
        </w:rPr>
        <w:t>predmetne</w:t>
      </w:r>
      <w:r w:rsidRPr="00B1666C">
        <w:rPr>
          <w:rFonts w:cs="Arial"/>
          <w:spacing w:val="51"/>
          <w:lang w:val="hr-HR"/>
        </w:rPr>
        <w:t xml:space="preserve"> </w:t>
      </w:r>
      <w:r w:rsidRPr="00B1666C">
        <w:rPr>
          <w:rFonts w:cs="Arial"/>
          <w:lang w:val="hr-HR"/>
        </w:rPr>
        <w:t xml:space="preserve">građevne čestice </w:t>
      </w:r>
      <w:r w:rsidRPr="00B1666C">
        <w:rPr>
          <w:rFonts w:cs="Arial"/>
          <w:spacing w:val="-2"/>
          <w:lang w:val="hr-HR"/>
        </w:rPr>
        <w:t>uz</w:t>
      </w:r>
      <w:r w:rsidRPr="00B1666C">
        <w:rPr>
          <w:rFonts w:cs="Arial"/>
          <w:spacing w:val="1"/>
          <w:lang w:val="hr-HR"/>
        </w:rPr>
        <w:t xml:space="preserve"> </w:t>
      </w:r>
      <w:r w:rsidRPr="00B1666C">
        <w:rPr>
          <w:rFonts w:cs="Arial"/>
          <w:lang w:val="hr-HR"/>
        </w:rPr>
        <w:t>uvjet</w:t>
      </w:r>
      <w:r w:rsidRPr="00B1666C">
        <w:rPr>
          <w:rFonts w:cs="Arial"/>
          <w:spacing w:val="2"/>
          <w:lang w:val="hr-HR"/>
        </w:rPr>
        <w:t xml:space="preserve"> </w:t>
      </w:r>
      <w:r w:rsidRPr="00B1666C">
        <w:rPr>
          <w:rFonts w:cs="Arial"/>
          <w:lang w:val="hr-HR"/>
        </w:rPr>
        <w:t>da</w:t>
      </w:r>
      <w:r w:rsidRPr="00B1666C">
        <w:rPr>
          <w:rFonts w:cs="Arial"/>
          <w:spacing w:val="-2"/>
          <w:lang w:val="hr-HR"/>
        </w:rPr>
        <w:t xml:space="preserve"> </w:t>
      </w:r>
      <w:r w:rsidRPr="00B1666C">
        <w:rPr>
          <w:rFonts w:cs="Arial"/>
          <w:lang w:val="hr-HR"/>
        </w:rPr>
        <w:t>su u</w:t>
      </w:r>
      <w:r w:rsidRPr="00B1666C">
        <w:rPr>
          <w:rFonts w:cs="Arial"/>
          <w:spacing w:val="-2"/>
          <w:lang w:val="hr-HR"/>
        </w:rPr>
        <w:t xml:space="preserve"> </w:t>
      </w:r>
      <w:r w:rsidRPr="00B1666C">
        <w:rPr>
          <w:rFonts w:cs="Arial"/>
          <w:lang w:val="hr-HR"/>
        </w:rPr>
        <w:t>istom vlasništvu.</w:t>
      </w:r>
    </w:p>
    <w:p w:rsidR="00B1666C" w:rsidRPr="00B1666C" w:rsidRDefault="00B1666C" w:rsidP="00B1666C">
      <w:pPr>
        <w:pStyle w:val="BodyText"/>
        <w:jc w:val="both"/>
        <w:rPr>
          <w:rFonts w:cs="Arial"/>
          <w:lang w:val="hr-HR"/>
        </w:rPr>
      </w:pPr>
      <w:r w:rsidRPr="00B1666C">
        <w:rPr>
          <w:rFonts w:cs="Arial"/>
          <w:lang w:val="hr-HR"/>
        </w:rPr>
        <w:t>(14) Nije</w:t>
      </w:r>
      <w:r w:rsidRPr="00B1666C">
        <w:rPr>
          <w:rFonts w:cs="Arial"/>
          <w:spacing w:val="3"/>
          <w:lang w:val="hr-HR"/>
        </w:rPr>
        <w:t xml:space="preserve"> </w:t>
      </w:r>
      <w:r w:rsidRPr="00B1666C">
        <w:rPr>
          <w:rFonts w:cs="Arial"/>
          <w:lang w:val="hr-HR"/>
        </w:rPr>
        <w:t>dopušteno formiranje</w:t>
      </w:r>
      <w:r w:rsidRPr="00B1666C">
        <w:rPr>
          <w:rFonts w:cs="Arial"/>
          <w:spacing w:val="2"/>
          <w:lang w:val="hr-HR"/>
        </w:rPr>
        <w:t xml:space="preserve"> </w:t>
      </w:r>
      <w:r w:rsidRPr="00B1666C">
        <w:rPr>
          <w:rFonts w:cs="Arial"/>
          <w:lang w:val="hr-HR"/>
        </w:rPr>
        <w:t>gotovih</w:t>
      </w:r>
      <w:r w:rsidRPr="00B1666C">
        <w:rPr>
          <w:rFonts w:cs="Arial"/>
          <w:spacing w:val="2"/>
          <w:lang w:val="hr-HR"/>
        </w:rPr>
        <w:t xml:space="preserve"> </w:t>
      </w:r>
      <w:r w:rsidRPr="00B1666C">
        <w:rPr>
          <w:rFonts w:cs="Arial"/>
          <w:lang w:val="hr-HR"/>
        </w:rPr>
        <w:t>parking</w:t>
      </w:r>
      <w:r w:rsidRPr="00B1666C">
        <w:rPr>
          <w:rFonts w:cs="Arial"/>
          <w:spacing w:val="2"/>
          <w:lang w:val="hr-HR"/>
        </w:rPr>
        <w:t xml:space="preserve"> </w:t>
      </w:r>
      <w:r w:rsidRPr="00B1666C">
        <w:rPr>
          <w:rFonts w:cs="Arial"/>
          <w:lang w:val="hr-HR"/>
        </w:rPr>
        <w:t>sustava</w:t>
      </w:r>
      <w:r w:rsidRPr="00B1666C">
        <w:rPr>
          <w:rFonts w:cs="Arial"/>
          <w:spacing w:val="2"/>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otvorenim</w:t>
      </w:r>
      <w:r w:rsidRPr="00B1666C">
        <w:rPr>
          <w:rFonts w:cs="Arial"/>
          <w:spacing w:val="4"/>
          <w:lang w:val="hr-HR"/>
        </w:rPr>
        <w:t xml:space="preserve"> </w:t>
      </w:r>
      <w:r w:rsidRPr="00B1666C">
        <w:rPr>
          <w:rFonts w:cs="Arial"/>
          <w:lang w:val="hr-HR"/>
        </w:rPr>
        <w:t>parkiralištima</w:t>
      </w:r>
      <w:r w:rsidRPr="00B1666C">
        <w:rPr>
          <w:rFonts w:cs="Arial"/>
          <w:spacing w:val="3"/>
          <w:lang w:val="hr-HR"/>
        </w:rPr>
        <w:t xml:space="preserve"> </w:t>
      </w:r>
      <w:r w:rsidRPr="00B1666C">
        <w:rPr>
          <w:rFonts w:cs="Arial"/>
          <w:lang w:val="hr-HR"/>
        </w:rPr>
        <w:t>već</w:t>
      </w:r>
      <w:r w:rsidRPr="00B1666C">
        <w:rPr>
          <w:rFonts w:cs="Arial"/>
          <w:spacing w:val="2"/>
          <w:lang w:val="hr-HR"/>
        </w:rPr>
        <w:t xml:space="preserve"> </w:t>
      </w:r>
      <w:r w:rsidRPr="00B1666C">
        <w:rPr>
          <w:rFonts w:cs="Arial"/>
          <w:lang w:val="hr-HR"/>
        </w:rPr>
        <w:t>samo</w:t>
      </w:r>
      <w:r w:rsidRPr="00B1666C">
        <w:rPr>
          <w:rFonts w:cs="Arial"/>
          <w:spacing w:val="53"/>
          <w:lang w:val="hr-HR"/>
        </w:rPr>
        <w:t xml:space="preserve"> </w:t>
      </w:r>
      <w:r w:rsidRPr="00B1666C">
        <w:rPr>
          <w:rFonts w:cs="Arial"/>
          <w:lang w:val="hr-HR"/>
        </w:rPr>
        <w:t>u zatvorenim garažnim</w:t>
      </w:r>
      <w:r w:rsidRPr="00B1666C">
        <w:rPr>
          <w:rFonts w:cs="Arial"/>
          <w:spacing w:val="1"/>
          <w:lang w:val="hr-HR"/>
        </w:rPr>
        <w:t xml:space="preserve"> </w:t>
      </w:r>
      <w:r w:rsidRPr="00B1666C">
        <w:rPr>
          <w:rFonts w:cs="Arial"/>
          <w:lang w:val="hr-HR"/>
        </w:rPr>
        <w:t>prostorima.</w:t>
      </w:r>
    </w:p>
    <w:p w:rsidR="00B1666C" w:rsidRPr="00B1666C" w:rsidRDefault="00B1666C" w:rsidP="00B1666C">
      <w:pPr>
        <w:pStyle w:val="Heading1"/>
        <w:rPr>
          <w:rFonts w:cs="Arial"/>
        </w:rPr>
      </w:pPr>
    </w:p>
    <w:p w:rsidR="00B1666C" w:rsidRPr="00B1666C" w:rsidRDefault="00B1666C" w:rsidP="00B1666C">
      <w:pPr>
        <w:pStyle w:val="Heading1"/>
        <w:rPr>
          <w:rFonts w:cs="Arial"/>
        </w:rPr>
      </w:pPr>
      <w:r w:rsidRPr="00B1666C">
        <w:rPr>
          <w:rFonts w:cs="Arial"/>
        </w:rPr>
        <w:t>Potreban broj parkirališnih</w:t>
      </w:r>
      <w:r w:rsidRPr="00B1666C">
        <w:rPr>
          <w:rFonts w:cs="Arial"/>
          <w:spacing w:val="-2"/>
        </w:rPr>
        <w:t xml:space="preserve"> </w:t>
      </w:r>
      <w:r w:rsidRPr="00B1666C">
        <w:rPr>
          <w:rFonts w:cs="Arial"/>
        </w:rPr>
        <w:t>mjesta</w:t>
      </w:r>
    </w:p>
    <w:tbl>
      <w:tblPr>
        <w:tblW w:w="9072" w:type="dxa"/>
        <w:tblInd w:w="10" w:type="dxa"/>
        <w:tblLayout w:type="fixed"/>
        <w:tblCellMar>
          <w:left w:w="0" w:type="dxa"/>
          <w:right w:w="0" w:type="dxa"/>
        </w:tblCellMar>
        <w:tblLook w:val="0000" w:firstRow="0" w:lastRow="0" w:firstColumn="0" w:lastColumn="0" w:noHBand="0" w:noVBand="0"/>
      </w:tblPr>
      <w:tblGrid>
        <w:gridCol w:w="1701"/>
        <w:gridCol w:w="2268"/>
        <w:gridCol w:w="1985"/>
        <w:gridCol w:w="3118"/>
      </w:tblGrid>
      <w:tr w:rsidR="00B1666C" w:rsidRPr="00411572" w:rsidTr="00B1666C">
        <w:tc>
          <w:tcPr>
            <w:tcW w:w="1701" w:type="dxa"/>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r w:rsidRPr="00411572">
              <w:rPr>
                <w:rFonts w:ascii="Arial" w:hAnsi="Arial" w:cs="Arial"/>
                <w:b/>
                <w:sz w:val="20"/>
                <w:szCs w:val="20"/>
              </w:rPr>
              <w:t>Namjena</w:t>
            </w:r>
          </w:p>
        </w:tc>
        <w:tc>
          <w:tcPr>
            <w:tcW w:w="2268" w:type="dxa"/>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jc w:val="center"/>
              <w:rPr>
                <w:rFonts w:ascii="Arial" w:hAnsi="Arial" w:cs="Arial"/>
                <w:b/>
                <w:sz w:val="20"/>
                <w:szCs w:val="20"/>
              </w:rPr>
            </w:pPr>
            <w:r w:rsidRPr="00411572">
              <w:rPr>
                <w:rFonts w:ascii="Arial" w:hAnsi="Arial" w:cs="Arial"/>
                <w:b/>
                <w:sz w:val="20"/>
                <w:szCs w:val="20"/>
              </w:rPr>
              <w:t>Tip građevine</w:t>
            </w:r>
          </w:p>
        </w:tc>
        <w:tc>
          <w:tcPr>
            <w:tcW w:w="5103" w:type="dxa"/>
            <w:gridSpan w:val="2"/>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jc w:val="center"/>
              <w:rPr>
                <w:rFonts w:ascii="Arial" w:hAnsi="Arial" w:cs="Arial"/>
                <w:b/>
                <w:sz w:val="20"/>
                <w:szCs w:val="20"/>
              </w:rPr>
            </w:pPr>
            <w:r w:rsidRPr="00411572">
              <w:rPr>
                <w:rFonts w:ascii="Arial" w:hAnsi="Arial" w:cs="Arial"/>
                <w:b/>
                <w:sz w:val="20"/>
                <w:szCs w:val="20"/>
              </w:rPr>
              <w:t>Potreban broj parkirališnih ili garažnih mjesta (PM) po m</w:t>
            </w:r>
            <w:r w:rsidRPr="00411572">
              <w:rPr>
                <w:rFonts w:ascii="Arial" w:hAnsi="Arial" w:cs="Arial"/>
                <w:b/>
                <w:sz w:val="20"/>
                <w:szCs w:val="20"/>
                <w:vertAlign w:val="superscript"/>
              </w:rPr>
              <w:t>2</w:t>
            </w:r>
            <w:r w:rsidRPr="00411572">
              <w:rPr>
                <w:rFonts w:ascii="Arial" w:hAnsi="Arial" w:cs="Arial"/>
                <w:b/>
                <w:sz w:val="20"/>
                <w:szCs w:val="20"/>
              </w:rPr>
              <w:t xml:space="preserve"> neto površine građevine</w:t>
            </w:r>
          </w:p>
        </w:tc>
      </w:tr>
      <w:tr w:rsidR="00B1666C" w:rsidRPr="00411572" w:rsidTr="00B1666C">
        <w:tc>
          <w:tcPr>
            <w:tcW w:w="1701" w:type="dxa"/>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r w:rsidRPr="00411572">
              <w:rPr>
                <w:rFonts w:ascii="Arial" w:hAnsi="Arial" w:cs="Arial"/>
                <w:b/>
                <w:sz w:val="20"/>
                <w:szCs w:val="20"/>
              </w:rPr>
              <w:t>Stanovanje</w:t>
            </w: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z w:val="20"/>
                <w:szCs w:val="20"/>
              </w:rPr>
              <w:t>stambene građevine</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trike/>
                <w:sz w:val="20"/>
                <w:szCs w:val="20"/>
              </w:rPr>
            </w:pPr>
            <w:r w:rsidRPr="00411572">
              <w:rPr>
                <w:rFonts w:ascii="Arial" w:hAnsi="Arial" w:cs="Arial"/>
                <w:sz w:val="20"/>
                <w:szCs w:val="20"/>
              </w:rPr>
              <w:t>2PM/</w:t>
            </w:r>
            <w:r w:rsidRPr="00411572">
              <w:rPr>
                <w:rFonts w:ascii="Arial" w:hAnsi="Arial" w:cs="Arial"/>
                <w:color w:val="000000"/>
                <w:sz w:val="20"/>
                <w:szCs w:val="20"/>
              </w:rPr>
              <w:t xml:space="preserve">1 </w:t>
            </w:r>
            <w:r w:rsidRPr="00411572">
              <w:rPr>
                <w:rFonts w:ascii="Arial" w:hAnsi="Arial" w:cs="Arial"/>
                <w:sz w:val="20"/>
                <w:szCs w:val="20"/>
              </w:rPr>
              <w:t>funkcionalna</w:t>
            </w:r>
          </w:p>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jedinica</w:t>
            </w:r>
          </w:p>
          <w:p w:rsidR="00B1666C" w:rsidRPr="00411572" w:rsidRDefault="00B1666C" w:rsidP="00B1666C">
            <w:pPr>
              <w:pStyle w:val="NoSpacing"/>
              <w:ind w:left="142" w:right="142"/>
              <w:jc w:val="center"/>
              <w:rPr>
                <w:rFonts w:ascii="Arial" w:hAnsi="Arial" w:cs="Arial"/>
                <w:color w:val="FF0000"/>
                <w:sz w:val="20"/>
                <w:szCs w:val="20"/>
              </w:rPr>
            </w:pP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kod izrade detaljnijih planova minimalno dodatnih 10% planira se na zasebnom javnom parkiralištu</w:t>
            </w:r>
          </w:p>
        </w:tc>
      </w:tr>
      <w:tr w:rsidR="00B1666C" w:rsidRPr="00411572" w:rsidTr="00B1666C">
        <w:tc>
          <w:tcPr>
            <w:tcW w:w="170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r w:rsidRPr="00411572">
              <w:rPr>
                <w:rFonts w:ascii="Arial" w:hAnsi="Arial" w:cs="Arial"/>
                <w:b/>
                <w:sz w:val="20"/>
                <w:szCs w:val="20"/>
              </w:rPr>
              <w:t>Ugostiteljstvo i turizam</w:t>
            </w: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z w:val="20"/>
                <w:szCs w:val="20"/>
              </w:rPr>
              <w:t>restoran, kavana</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1 PM/25 m</w:t>
            </w:r>
            <w:r w:rsidRPr="00411572">
              <w:rPr>
                <w:rFonts w:ascii="Arial" w:hAnsi="Arial" w:cs="Arial"/>
                <w:sz w:val="20"/>
                <w:szCs w:val="20"/>
                <w:vertAlign w:val="superscript"/>
              </w:rPr>
              <w:t>2</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pacing w:val="-5"/>
                <w:sz w:val="20"/>
                <w:szCs w:val="20"/>
              </w:rPr>
              <w:t>ca</w:t>
            </w:r>
            <w:r w:rsidRPr="00411572">
              <w:rPr>
                <w:rFonts w:ascii="Arial" w:hAnsi="Arial" w:cs="Arial"/>
                <w:spacing w:val="-8"/>
                <w:sz w:val="20"/>
                <w:szCs w:val="20"/>
              </w:rPr>
              <w:t>f</w:t>
            </w:r>
            <w:r w:rsidRPr="00411572">
              <w:rPr>
                <w:rFonts w:ascii="Arial" w:hAnsi="Arial" w:cs="Arial"/>
                <w:spacing w:val="-5"/>
                <w:sz w:val="20"/>
                <w:szCs w:val="20"/>
              </w:rPr>
              <w:t>f</w:t>
            </w:r>
            <w:r w:rsidRPr="00411572">
              <w:rPr>
                <w:rFonts w:ascii="Arial" w:hAnsi="Arial" w:cs="Arial"/>
                <w:sz w:val="20"/>
                <w:szCs w:val="20"/>
              </w:rPr>
              <w:t>e</w:t>
            </w:r>
            <w:r w:rsidRPr="00411572">
              <w:rPr>
                <w:rFonts w:ascii="Arial" w:hAnsi="Arial" w:cs="Arial"/>
                <w:spacing w:val="-9"/>
                <w:sz w:val="20"/>
                <w:szCs w:val="20"/>
              </w:rPr>
              <w:t xml:space="preserve"> </w:t>
            </w:r>
            <w:r w:rsidRPr="00411572">
              <w:rPr>
                <w:rFonts w:ascii="Arial" w:hAnsi="Arial" w:cs="Arial"/>
                <w:spacing w:val="-5"/>
                <w:sz w:val="20"/>
                <w:szCs w:val="20"/>
              </w:rPr>
              <w:t>ba</w:t>
            </w:r>
            <w:r w:rsidRPr="00411572">
              <w:rPr>
                <w:rFonts w:ascii="Arial" w:hAnsi="Arial" w:cs="Arial"/>
                <w:spacing w:val="-13"/>
                <w:sz w:val="20"/>
                <w:szCs w:val="20"/>
              </w:rPr>
              <w:t>r</w:t>
            </w:r>
            <w:r w:rsidRPr="00411572">
              <w:rPr>
                <w:rFonts w:ascii="Arial" w:hAnsi="Arial" w:cs="Arial"/>
                <w:sz w:val="20"/>
                <w:szCs w:val="20"/>
              </w:rPr>
              <w:t>,</w:t>
            </w:r>
            <w:r w:rsidRPr="00411572">
              <w:rPr>
                <w:rFonts w:ascii="Arial" w:hAnsi="Arial" w:cs="Arial"/>
                <w:spacing w:val="-9"/>
                <w:sz w:val="20"/>
                <w:szCs w:val="20"/>
              </w:rPr>
              <w:t xml:space="preserve"> </w:t>
            </w:r>
            <w:r w:rsidRPr="00411572">
              <w:rPr>
                <w:rFonts w:ascii="Arial" w:hAnsi="Arial" w:cs="Arial"/>
                <w:spacing w:val="-5"/>
                <w:sz w:val="20"/>
                <w:szCs w:val="20"/>
              </w:rPr>
              <w:t>slastičarnic</w:t>
            </w:r>
            <w:r w:rsidRPr="00411572">
              <w:rPr>
                <w:rFonts w:ascii="Arial" w:hAnsi="Arial" w:cs="Arial"/>
                <w:sz w:val="20"/>
                <w:szCs w:val="20"/>
              </w:rPr>
              <w:t>a</w:t>
            </w:r>
            <w:r w:rsidRPr="00411572">
              <w:rPr>
                <w:rFonts w:ascii="Arial" w:hAnsi="Arial" w:cs="Arial"/>
                <w:spacing w:val="-9"/>
                <w:sz w:val="20"/>
                <w:szCs w:val="20"/>
              </w:rPr>
              <w:t xml:space="preserve"> </w:t>
            </w:r>
            <w:r w:rsidRPr="00411572">
              <w:rPr>
                <w:rFonts w:ascii="Arial" w:hAnsi="Arial" w:cs="Arial"/>
                <w:sz w:val="20"/>
                <w:szCs w:val="20"/>
              </w:rPr>
              <w:t>i</w:t>
            </w:r>
            <w:r w:rsidRPr="00411572">
              <w:rPr>
                <w:rFonts w:ascii="Arial" w:hAnsi="Arial" w:cs="Arial"/>
                <w:spacing w:val="-9"/>
                <w:sz w:val="20"/>
                <w:szCs w:val="20"/>
              </w:rPr>
              <w:t xml:space="preserve"> </w:t>
            </w:r>
            <w:r w:rsidRPr="00411572">
              <w:rPr>
                <w:rFonts w:ascii="Arial" w:hAnsi="Arial" w:cs="Arial"/>
                <w:spacing w:val="-5"/>
                <w:sz w:val="20"/>
                <w:szCs w:val="20"/>
              </w:rPr>
              <w:t>sl</w:t>
            </w:r>
            <w:r w:rsidRPr="00411572">
              <w:rPr>
                <w:rFonts w:ascii="Arial" w:hAnsi="Arial" w:cs="Arial"/>
                <w:sz w:val="20"/>
                <w:szCs w:val="20"/>
              </w:rPr>
              <w:t>.</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1 PM/10 m</w:t>
            </w:r>
            <w:r w:rsidRPr="00411572">
              <w:rPr>
                <w:rFonts w:ascii="Arial" w:hAnsi="Arial" w:cs="Arial"/>
                <w:sz w:val="20"/>
                <w:szCs w:val="20"/>
                <w:vertAlign w:val="superscript"/>
              </w:rPr>
              <w:t>2</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pacing w:val="-5"/>
                <w:sz w:val="20"/>
                <w:szCs w:val="20"/>
              </w:rPr>
              <w:t>hotel</w:t>
            </w:r>
            <w:r w:rsidRPr="00411572">
              <w:rPr>
                <w:rFonts w:ascii="Arial" w:hAnsi="Arial" w:cs="Arial"/>
                <w:sz w:val="20"/>
                <w:szCs w:val="20"/>
              </w:rPr>
              <w:t>i</w:t>
            </w:r>
          </w:p>
        </w:tc>
        <w:tc>
          <w:tcPr>
            <w:tcW w:w="5103" w:type="dxa"/>
            <w:gridSpan w:val="2"/>
            <w:vMerge w:val="restart"/>
            <w:tcBorders>
              <w:top w:val="single" w:sz="8" w:space="0" w:color="363435"/>
              <w:left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Sukladno posebnim propisima RH kojima se definira broj parkirnih mjesta za smještajne objekte iz skupine hotela, kampova i drugih vrsta ugostiteljskih objekata za smještaj</w:t>
            </w:r>
          </w:p>
        </w:tc>
      </w:tr>
      <w:tr w:rsidR="00B1666C" w:rsidRPr="00411572" w:rsidTr="00B1666C">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pacing w:val="-5"/>
                <w:sz w:val="20"/>
                <w:szCs w:val="20"/>
              </w:rPr>
              <w:t>apart hoteli</w:t>
            </w:r>
            <w:r w:rsidRPr="00411572">
              <w:rPr>
                <w:rFonts w:ascii="Arial" w:hAnsi="Arial" w:cs="Arial"/>
                <w:sz w:val="20"/>
                <w:szCs w:val="20"/>
              </w:rPr>
              <w:t>,</w:t>
            </w:r>
            <w:r w:rsidRPr="00411572">
              <w:rPr>
                <w:rFonts w:ascii="Arial" w:hAnsi="Arial" w:cs="Arial"/>
                <w:spacing w:val="-9"/>
                <w:sz w:val="20"/>
                <w:szCs w:val="20"/>
              </w:rPr>
              <w:t xml:space="preserve"> </w:t>
            </w:r>
            <w:r w:rsidRPr="00411572">
              <w:rPr>
                <w:rFonts w:ascii="Arial" w:hAnsi="Arial" w:cs="Arial"/>
                <w:spacing w:val="-5"/>
                <w:sz w:val="20"/>
                <w:szCs w:val="20"/>
              </w:rPr>
              <w:t>pansion</w:t>
            </w:r>
            <w:r w:rsidRPr="00411572">
              <w:rPr>
                <w:rFonts w:ascii="Arial" w:hAnsi="Arial" w:cs="Arial"/>
                <w:sz w:val="20"/>
                <w:szCs w:val="20"/>
              </w:rPr>
              <w:t>i</w:t>
            </w:r>
          </w:p>
        </w:tc>
        <w:tc>
          <w:tcPr>
            <w:tcW w:w="5103" w:type="dxa"/>
            <w:gridSpan w:val="2"/>
            <w:vMerge/>
            <w:tcBorders>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r w:rsidRPr="00411572">
              <w:rPr>
                <w:rFonts w:ascii="Arial" w:hAnsi="Arial" w:cs="Arial"/>
                <w:b/>
                <w:spacing w:val="-7"/>
                <w:sz w:val="20"/>
                <w:szCs w:val="20"/>
              </w:rPr>
              <w:t>T</w:t>
            </w:r>
            <w:r w:rsidRPr="00411572">
              <w:rPr>
                <w:rFonts w:ascii="Arial" w:hAnsi="Arial" w:cs="Arial"/>
                <w:b/>
                <w:spacing w:val="-4"/>
                <w:sz w:val="20"/>
                <w:szCs w:val="20"/>
              </w:rPr>
              <w:t>r</w:t>
            </w:r>
            <w:r w:rsidRPr="00411572">
              <w:rPr>
                <w:rFonts w:ascii="Arial" w:hAnsi="Arial" w:cs="Arial"/>
                <w:b/>
                <w:sz w:val="20"/>
                <w:szCs w:val="20"/>
              </w:rPr>
              <w:t>govina i skladišta</w:t>
            </w: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z w:val="20"/>
                <w:szCs w:val="20"/>
              </w:rPr>
              <w:t>robna kuća, supermarket</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1 PM na 15 m</w:t>
            </w:r>
            <w:r w:rsidRPr="00411572">
              <w:rPr>
                <w:rFonts w:ascii="Arial" w:hAnsi="Arial" w:cs="Arial"/>
                <w:sz w:val="20"/>
                <w:szCs w:val="20"/>
                <w:vertAlign w:val="superscript"/>
              </w:rPr>
              <w:t>2</w:t>
            </w:r>
          </w:p>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prodajne površine</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position w:val="1"/>
                <w:sz w:val="20"/>
                <w:szCs w:val="20"/>
              </w:rPr>
              <w:t>ostale t</w:t>
            </w:r>
            <w:r w:rsidRPr="00411572">
              <w:rPr>
                <w:rFonts w:ascii="Arial" w:hAnsi="Arial" w:cs="Arial"/>
                <w:spacing w:val="-4"/>
                <w:position w:val="1"/>
                <w:sz w:val="20"/>
                <w:szCs w:val="20"/>
              </w:rPr>
              <w:t>r</w:t>
            </w:r>
            <w:r w:rsidRPr="00411572">
              <w:rPr>
                <w:rFonts w:ascii="Arial" w:hAnsi="Arial" w:cs="Arial"/>
                <w:position w:val="1"/>
                <w:sz w:val="20"/>
                <w:szCs w:val="20"/>
              </w:rPr>
              <w:t>govine</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position w:val="1"/>
                <w:sz w:val="20"/>
                <w:szCs w:val="20"/>
              </w:rPr>
              <w:t xml:space="preserve">1 PM na 30 </w:t>
            </w:r>
            <w:r w:rsidRPr="00411572">
              <w:rPr>
                <w:rFonts w:ascii="Arial" w:hAnsi="Arial" w:cs="Arial"/>
                <w:sz w:val="20"/>
                <w:szCs w:val="20"/>
              </w:rPr>
              <w:t>m</w:t>
            </w:r>
            <w:r w:rsidRPr="00411572">
              <w:rPr>
                <w:rFonts w:ascii="Arial" w:hAnsi="Arial" w:cs="Arial"/>
                <w:sz w:val="20"/>
                <w:szCs w:val="20"/>
                <w:vertAlign w:val="superscript"/>
              </w:rPr>
              <w:t>2</w:t>
            </w:r>
          </w:p>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prodajne površine</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najmanje 2 PM, od kojih jedno posebno označeno za vozila opskrbe</w:t>
            </w:r>
          </w:p>
        </w:tc>
      </w:tr>
      <w:tr w:rsidR="00B1666C" w:rsidRPr="00411572" w:rsidTr="00B1666C">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z w:val="20"/>
                <w:szCs w:val="20"/>
              </w:rPr>
              <w:t>skladišta</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1 PM na 100 m</w:t>
            </w:r>
            <w:r w:rsidRPr="00411572">
              <w:rPr>
                <w:rFonts w:ascii="Arial" w:hAnsi="Arial" w:cs="Arial"/>
                <w:sz w:val="20"/>
                <w:szCs w:val="20"/>
                <w:vertAlign w:val="superscript"/>
              </w:rPr>
              <w:t>2</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najmanje 1 PM, za skladišta preko 100 m</w:t>
            </w:r>
            <w:r w:rsidRPr="00411572">
              <w:rPr>
                <w:rFonts w:ascii="Arial" w:hAnsi="Arial" w:cs="Arial"/>
                <w:sz w:val="20"/>
                <w:szCs w:val="20"/>
                <w:vertAlign w:val="superscript"/>
              </w:rPr>
              <w:t xml:space="preserve">2 </w:t>
            </w:r>
            <w:r w:rsidRPr="00411572">
              <w:rPr>
                <w:rFonts w:ascii="Arial" w:hAnsi="Arial" w:cs="Arial"/>
                <w:sz w:val="20"/>
                <w:szCs w:val="20"/>
              </w:rPr>
              <w:t>minimalno jedno posebno označeno za vozila opskrbe</w:t>
            </w:r>
          </w:p>
        </w:tc>
      </w:tr>
      <w:tr w:rsidR="00B1666C" w:rsidRPr="00411572" w:rsidTr="00B1666C">
        <w:tc>
          <w:tcPr>
            <w:tcW w:w="170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r w:rsidRPr="00411572">
              <w:rPr>
                <w:rFonts w:ascii="Arial" w:hAnsi="Arial" w:cs="Arial"/>
                <w:b/>
                <w:sz w:val="20"/>
                <w:szCs w:val="20"/>
              </w:rPr>
              <w:t>Poslovna i javna namjena</w:t>
            </w: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z w:val="20"/>
                <w:szCs w:val="20"/>
              </w:rPr>
              <w:t>banke, agencije, poslovnice (javni dio)</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1 PM na 25 m</w:t>
            </w:r>
            <w:r w:rsidRPr="00411572">
              <w:rPr>
                <w:rFonts w:ascii="Arial" w:hAnsi="Arial" w:cs="Arial"/>
                <w:sz w:val="20"/>
                <w:szCs w:val="20"/>
                <w:vertAlign w:val="superscript"/>
              </w:rPr>
              <w:t>2</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najmanje 2 PM</w:t>
            </w:r>
          </w:p>
        </w:tc>
      </w:tr>
      <w:tr w:rsidR="00B1666C" w:rsidRPr="00411572" w:rsidTr="00B1666C">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z w:val="20"/>
                <w:szCs w:val="20"/>
              </w:rPr>
              <w:t>uredi i kancelarije</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1 PM na 50 m</w:t>
            </w:r>
            <w:r w:rsidRPr="00411572">
              <w:rPr>
                <w:rFonts w:ascii="Arial" w:hAnsi="Arial" w:cs="Arial"/>
                <w:sz w:val="20"/>
                <w:szCs w:val="20"/>
                <w:vertAlign w:val="superscript"/>
              </w:rPr>
              <w:t>2</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r w:rsidRPr="00411572">
              <w:rPr>
                <w:rFonts w:ascii="Arial" w:hAnsi="Arial" w:cs="Arial"/>
                <w:b/>
                <w:sz w:val="20"/>
                <w:szCs w:val="20"/>
              </w:rPr>
              <w:t>Industrija i obrt</w:t>
            </w: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z w:val="20"/>
                <w:szCs w:val="20"/>
              </w:rPr>
              <w:t>industrijski objekti</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1 PM na 70 m</w:t>
            </w:r>
            <w:r w:rsidRPr="00411572">
              <w:rPr>
                <w:rFonts w:ascii="Arial" w:hAnsi="Arial" w:cs="Arial"/>
                <w:sz w:val="20"/>
                <w:szCs w:val="20"/>
                <w:vertAlign w:val="superscript"/>
              </w:rPr>
              <w:t>2</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z w:val="20"/>
                <w:szCs w:val="20"/>
              </w:rPr>
              <w:t>obrtni objekti</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1 PM na 50 m</w:t>
            </w:r>
            <w:r w:rsidRPr="00411572">
              <w:rPr>
                <w:rFonts w:ascii="Arial" w:hAnsi="Arial" w:cs="Arial"/>
                <w:sz w:val="20"/>
                <w:szCs w:val="20"/>
                <w:vertAlign w:val="superscript"/>
              </w:rPr>
              <w:t>2</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z w:val="20"/>
                <w:szCs w:val="20"/>
              </w:rPr>
              <w:t>autoservis</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1 PM na 20 m</w:t>
            </w:r>
            <w:r w:rsidRPr="00411572">
              <w:rPr>
                <w:rFonts w:ascii="Arial" w:hAnsi="Arial" w:cs="Arial"/>
                <w:sz w:val="20"/>
                <w:szCs w:val="20"/>
                <w:vertAlign w:val="superscript"/>
              </w:rPr>
              <w:t>2</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r w:rsidRPr="00411572">
              <w:rPr>
                <w:rFonts w:ascii="Arial" w:hAnsi="Arial" w:cs="Arial"/>
                <w:b/>
                <w:sz w:val="20"/>
                <w:szCs w:val="20"/>
              </w:rPr>
              <w:t>Kultura, odgoj i obrazovanje</w:t>
            </w: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z w:val="20"/>
                <w:szCs w:val="20"/>
              </w:rPr>
              <w:t>dječji vrtići i jaslice</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1 PM/100 m</w:t>
            </w:r>
            <w:r w:rsidRPr="00411572">
              <w:rPr>
                <w:rFonts w:ascii="Arial" w:hAnsi="Arial" w:cs="Arial"/>
                <w:sz w:val="20"/>
                <w:szCs w:val="20"/>
                <w:vertAlign w:val="superscript"/>
              </w:rPr>
              <w:t>2</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position w:val="1"/>
                <w:sz w:val="20"/>
                <w:szCs w:val="20"/>
              </w:rPr>
              <w:t>osnovne i srednje škole</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position w:val="1"/>
                <w:sz w:val="20"/>
                <w:szCs w:val="20"/>
              </w:rPr>
              <w:t xml:space="preserve">1 PM/100 </w:t>
            </w:r>
            <w:r w:rsidRPr="00411572">
              <w:rPr>
                <w:rFonts w:ascii="Arial" w:hAnsi="Arial" w:cs="Arial"/>
                <w:sz w:val="20"/>
                <w:szCs w:val="20"/>
              </w:rPr>
              <w:t>m</w:t>
            </w:r>
            <w:r w:rsidRPr="00411572">
              <w:rPr>
                <w:rFonts w:ascii="Arial" w:hAnsi="Arial" w:cs="Arial"/>
                <w:sz w:val="20"/>
                <w:szCs w:val="20"/>
                <w:vertAlign w:val="superscript"/>
              </w:rPr>
              <w:t>2</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z w:val="20"/>
                <w:szCs w:val="20"/>
              </w:rPr>
              <w:t>fakulteti</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1 PM/70 m</w:t>
            </w:r>
            <w:r w:rsidRPr="00411572">
              <w:rPr>
                <w:rFonts w:ascii="Arial" w:hAnsi="Arial" w:cs="Arial"/>
                <w:sz w:val="20"/>
                <w:szCs w:val="20"/>
                <w:vertAlign w:val="superscript"/>
              </w:rPr>
              <w:t>2</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z w:val="20"/>
                <w:szCs w:val="20"/>
              </w:rPr>
              <w:t>instituti</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1 PM/100 m</w:t>
            </w:r>
            <w:r w:rsidRPr="00411572">
              <w:rPr>
                <w:rFonts w:ascii="Arial" w:hAnsi="Arial" w:cs="Arial"/>
                <w:sz w:val="20"/>
                <w:szCs w:val="20"/>
                <w:vertAlign w:val="superscript"/>
              </w:rPr>
              <w:t>2</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z w:val="20"/>
                <w:szCs w:val="20"/>
              </w:rPr>
              <w:t>kina, kazalište, dvorane za javne skupove</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1 PM/50 m</w:t>
            </w:r>
            <w:r w:rsidRPr="00411572">
              <w:rPr>
                <w:rFonts w:ascii="Arial" w:hAnsi="Arial" w:cs="Arial"/>
                <w:sz w:val="20"/>
                <w:szCs w:val="20"/>
                <w:vertAlign w:val="superscript"/>
              </w:rPr>
              <w:t>2</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position w:val="1"/>
                <w:sz w:val="20"/>
                <w:szCs w:val="20"/>
              </w:rPr>
              <w:t>crkve</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position w:val="1"/>
                <w:sz w:val="20"/>
                <w:szCs w:val="20"/>
              </w:rPr>
              <w:t xml:space="preserve">1 PM/50 </w:t>
            </w:r>
            <w:r w:rsidRPr="00411572">
              <w:rPr>
                <w:rFonts w:ascii="Arial" w:hAnsi="Arial" w:cs="Arial"/>
                <w:sz w:val="20"/>
                <w:szCs w:val="20"/>
              </w:rPr>
              <w:t>m</w:t>
            </w:r>
            <w:r w:rsidRPr="00411572">
              <w:rPr>
                <w:rFonts w:ascii="Arial" w:hAnsi="Arial" w:cs="Arial"/>
                <w:sz w:val="20"/>
                <w:szCs w:val="20"/>
                <w:vertAlign w:val="superscript"/>
              </w:rPr>
              <w:t>2</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pacing w:val="-6"/>
                <w:sz w:val="20"/>
                <w:szCs w:val="20"/>
              </w:rPr>
              <w:t>muzeji</w:t>
            </w:r>
            <w:r w:rsidRPr="00411572">
              <w:rPr>
                <w:rFonts w:ascii="Arial" w:hAnsi="Arial" w:cs="Arial"/>
                <w:sz w:val="20"/>
                <w:szCs w:val="20"/>
              </w:rPr>
              <w:t>,</w:t>
            </w:r>
            <w:r w:rsidRPr="00411572">
              <w:rPr>
                <w:rFonts w:ascii="Arial" w:hAnsi="Arial" w:cs="Arial"/>
                <w:spacing w:val="-11"/>
                <w:sz w:val="20"/>
                <w:szCs w:val="20"/>
              </w:rPr>
              <w:t xml:space="preserve"> </w:t>
            </w:r>
            <w:r w:rsidRPr="00411572">
              <w:rPr>
                <w:rFonts w:ascii="Arial" w:hAnsi="Arial" w:cs="Arial"/>
                <w:spacing w:val="-6"/>
                <w:sz w:val="20"/>
                <w:szCs w:val="20"/>
              </w:rPr>
              <w:t>galerije</w:t>
            </w:r>
            <w:r w:rsidRPr="00411572">
              <w:rPr>
                <w:rFonts w:ascii="Arial" w:hAnsi="Arial" w:cs="Arial"/>
                <w:sz w:val="20"/>
                <w:szCs w:val="20"/>
              </w:rPr>
              <w:t>,</w:t>
            </w:r>
            <w:r w:rsidRPr="00411572">
              <w:rPr>
                <w:rFonts w:ascii="Arial" w:hAnsi="Arial" w:cs="Arial"/>
                <w:spacing w:val="-11"/>
                <w:sz w:val="20"/>
                <w:szCs w:val="20"/>
              </w:rPr>
              <w:t xml:space="preserve"> </w:t>
            </w:r>
            <w:r w:rsidRPr="00411572">
              <w:rPr>
                <w:rFonts w:ascii="Arial" w:hAnsi="Arial" w:cs="Arial"/>
                <w:spacing w:val="-6"/>
                <w:sz w:val="20"/>
                <w:szCs w:val="20"/>
              </w:rPr>
              <w:t>bibliotek</w:t>
            </w:r>
            <w:r w:rsidRPr="00411572">
              <w:rPr>
                <w:rFonts w:ascii="Arial" w:hAnsi="Arial" w:cs="Arial"/>
                <w:sz w:val="20"/>
                <w:szCs w:val="20"/>
              </w:rPr>
              <w:t>e</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1 PM/50 m</w:t>
            </w:r>
            <w:r w:rsidRPr="00411572">
              <w:rPr>
                <w:rFonts w:ascii="Arial" w:hAnsi="Arial" w:cs="Arial"/>
                <w:sz w:val="20"/>
                <w:szCs w:val="20"/>
                <w:vertAlign w:val="superscript"/>
              </w:rPr>
              <w:t>2</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minimalno 4 PM, za muzeje</w:t>
            </w:r>
          </w:p>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1 PM za autobus</w:t>
            </w:r>
          </w:p>
        </w:tc>
      </w:tr>
      <w:tr w:rsidR="00B1666C" w:rsidRPr="00411572" w:rsidTr="00B1666C">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z w:val="20"/>
                <w:szCs w:val="20"/>
              </w:rPr>
              <w:t>kongresne dvorane</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1 PM/50 m</w:t>
            </w:r>
            <w:r w:rsidRPr="00411572">
              <w:rPr>
                <w:rFonts w:ascii="Arial" w:hAnsi="Arial" w:cs="Arial"/>
                <w:sz w:val="20"/>
                <w:szCs w:val="20"/>
                <w:vertAlign w:val="superscript"/>
              </w:rPr>
              <w:t>2</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position w:val="1"/>
                <w:sz w:val="20"/>
                <w:szCs w:val="20"/>
              </w:rPr>
              <w:t>studentski domovi</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position w:val="1"/>
                <w:sz w:val="20"/>
                <w:szCs w:val="20"/>
              </w:rPr>
              <w:t xml:space="preserve">1 PM/200 </w:t>
            </w:r>
            <w:r w:rsidRPr="00411572">
              <w:rPr>
                <w:rFonts w:ascii="Arial" w:hAnsi="Arial" w:cs="Arial"/>
                <w:sz w:val="20"/>
                <w:szCs w:val="20"/>
              </w:rPr>
              <w:t>m</w:t>
            </w:r>
            <w:r w:rsidRPr="00411572">
              <w:rPr>
                <w:rFonts w:ascii="Arial" w:hAnsi="Arial" w:cs="Arial"/>
                <w:sz w:val="20"/>
                <w:szCs w:val="20"/>
                <w:vertAlign w:val="superscript"/>
              </w:rPr>
              <w:t>2</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minimalno 2 PM za autobus</w:t>
            </w:r>
          </w:p>
        </w:tc>
      </w:tr>
      <w:tr w:rsidR="00B1666C" w:rsidRPr="00411572" w:rsidTr="00B1666C">
        <w:tc>
          <w:tcPr>
            <w:tcW w:w="170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r w:rsidRPr="00411572">
              <w:rPr>
                <w:rFonts w:ascii="Arial" w:hAnsi="Arial" w:cs="Arial"/>
                <w:b/>
                <w:sz w:val="20"/>
                <w:szCs w:val="20"/>
              </w:rPr>
              <w:t>Zdravstvo i socijalna skrb</w:t>
            </w: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z w:val="20"/>
                <w:szCs w:val="20"/>
              </w:rPr>
              <w:t>bolnice i klinike</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1 PM/100 m</w:t>
            </w:r>
            <w:r w:rsidRPr="00411572">
              <w:rPr>
                <w:rFonts w:ascii="Arial" w:hAnsi="Arial" w:cs="Arial"/>
                <w:sz w:val="20"/>
                <w:szCs w:val="20"/>
                <w:vertAlign w:val="superscript"/>
              </w:rPr>
              <w:t>2</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z w:val="20"/>
                <w:szCs w:val="20"/>
              </w:rPr>
              <w:t>ambulante, poliklinike, dom zdravlja</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1 PM/20 m</w:t>
            </w:r>
            <w:r w:rsidRPr="00411572">
              <w:rPr>
                <w:rFonts w:ascii="Arial" w:hAnsi="Arial" w:cs="Arial"/>
                <w:sz w:val="20"/>
                <w:szCs w:val="20"/>
                <w:vertAlign w:val="superscript"/>
              </w:rPr>
              <w:t>2</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position w:val="1"/>
                <w:sz w:val="20"/>
                <w:szCs w:val="20"/>
              </w:rPr>
              <w:t>domovi za stare</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position w:val="1"/>
                <w:sz w:val="20"/>
                <w:szCs w:val="20"/>
              </w:rPr>
              <w:t xml:space="preserve">1 PM/200 </w:t>
            </w:r>
            <w:r w:rsidRPr="00411572">
              <w:rPr>
                <w:rFonts w:ascii="Arial" w:hAnsi="Arial" w:cs="Arial"/>
                <w:sz w:val="20"/>
                <w:szCs w:val="20"/>
              </w:rPr>
              <w:t>m</w:t>
            </w:r>
            <w:r w:rsidRPr="00411572">
              <w:rPr>
                <w:rFonts w:ascii="Arial" w:hAnsi="Arial" w:cs="Arial"/>
                <w:sz w:val="20"/>
                <w:szCs w:val="20"/>
                <w:vertAlign w:val="superscript"/>
              </w:rPr>
              <w:t>2</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r w:rsidRPr="00411572">
              <w:rPr>
                <w:rFonts w:ascii="Arial" w:hAnsi="Arial" w:cs="Arial"/>
                <w:b/>
                <w:sz w:val="20"/>
                <w:szCs w:val="20"/>
              </w:rPr>
              <w:t>Šport i rekreacija</w:t>
            </w: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z w:val="20"/>
                <w:szCs w:val="20"/>
              </w:rPr>
              <w:t>športski objekti otvoreni, bez gledališta</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1 PM/250 m</w:t>
            </w:r>
            <w:r w:rsidRPr="00411572">
              <w:rPr>
                <w:rFonts w:ascii="Arial" w:hAnsi="Arial" w:cs="Arial"/>
                <w:sz w:val="20"/>
                <w:szCs w:val="20"/>
                <w:vertAlign w:val="superscript"/>
              </w:rPr>
              <w:t>2</w:t>
            </w:r>
          </w:p>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površine</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position w:val="1"/>
                <w:sz w:val="20"/>
                <w:szCs w:val="20"/>
              </w:rPr>
              <w:t xml:space="preserve">športski objekti zatvoreni, </w:t>
            </w:r>
            <w:r w:rsidRPr="00411572">
              <w:rPr>
                <w:rFonts w:ascii="Arial" w:hAnsi="Arial" w:cs="Arial"/>
                <w:sz w:val="20"/>
                <w:szCs w:val="20"/>
              </w:rPr>
              <w:t>bez gledališta</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position w:val="1"/>
                <w:sz w:val="20"/>
                <w:szCs w:val="20"/>
              </w:rPr>
              <w:t xml:space="preserve">1 PM/200 </w:t>
            </w:r>
            <w:r w:rsidRPr="00411572">
              <w:rPr>
                <w:rFonts w:ascii="Arial" w:hAnsi="Arial" w:cs="Arial"/>
                <w:sz w:val="20"/>
                <w:szCs w:val="20"/>
              </w:rPr>
              <w:t>m</w:t>
            </w:r>
            <w:r w:rsidRPr="00411572">
              <w:rPr>
                <w:rFonts w:ascii="Arial" w:hAnsi="Arial" w:cs="Arial"/>
                <w:sz w:val="20"/>
                <w:szCs w:val="20"/>
                <w:vertAlign w:val="superscript"/>
              </w:rPr>
              <w:t xml:space="preserve">2 </w:t>
            </w:r>
            <w:r w:rsidRPr="00411572">
              <w:rPr>
                <w:rFonts w:ascii="Arial" w:hAnsi="Arial" w:cs="Arial"/>
                <w:sz w:val="20"/>
                <w:szCs w:val="20"/>
              </w:rPr>
              <w:t>površine</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z w:val="20"/>
                <w:szCs w:val="20"/>
              </w:rPr>
              <w:t>športski objekti i igrališta s gledalištem</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1 PM/10 sjedećih mjesta</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r w:rsidRPr="00411572">
              <w:rPr>
                <w:rFonts w:ascii="Arial" w:hAnsi="Arial" w:cs="Arial"/>
                <w:b/>
                <w:sz w:val="20"/>
                <w:szCs w:val="20"/>
              </w:rPr>
              <w:t>Komunalni i prometni sadržaji</w:t>
            </w: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z w:val="20"/>
                <w:szCs w:val="20"/>
              </w:rPr>
              <w:t>Tržnice</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1 PM/20 m</w:t>
            </w:r>
            <w:r w:rsidRPr="00411572">
              <w:rPr>
                <w:rFonts w:ascii="Arial" w:hAnsi="Arial" w:cs="Arial"/>
                <w:sz w:val="20"/>
                <w:szCs w:val="20"/>
                <w:vertAlign w:val="superscript"/>
              </w:rPr>
              <w:t>2</w:t>
            </w:r>
            <w:r w:rsidRPr="00411572">
              <w:rPr>
                <w:rFonts w:ascii="Arial" w:hAnsi="Arial" w:cs="Arial"/>
                <w:sz w:val="20"/>
                <w:szCs w:val="20"/>
              </w:rPr>
              <w:t xml:space="preserve"> površine</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z w:val="20"/>
                <w:szCs w:val="20"/>
              </w:rPr>
              <w:t>tehničko-tehnološke građevine</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1 PM/50 m</w:t>
            </w:r>
            <w:r w:rsidRPr="00411572">
              <w:rPr>
                <w:rFonts w:ascii="Arial" w:hAnsi="Arial" w:cs="Arial"/>
                <w:sz w:val="20"/>
                <w:szCs w:val="20"/>
                <w:vertAlign w:val="superscript"/>
              </w:rPr>
              <w:t>2</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minimalno 1 PM</w:t>
            </w:r>
          </w:p>
        </w:tc>
      </w:tr>
      <w:tr w:rsidR="00B1666C" w:rsidRPr="00411572" w:rsidTr="00B1666C">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z w:val="20"/>
                <w:szCs w:val="20"/>
              </w:rPr>
              <w:t>benzinske postaje</w:t>
            </w: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1 PM/25 m</w:t>
            </w:r>
            <w:r w:rsidRPr="00411572">
              <w:rPr>
                <w:rFonts w:ascii="Arial" w:hAnsi="Arial" w:cs="Arial"/>
                <w:sz w:val="20"/>
                <w:szCs w:val="20"/>
                <w:vertAlign w:val="superscript"/>
              </w:rPr>
              <w:t>2</w:t>
            </w: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r w:rsidRPr="00411572">
              <w:rPr>
                <w:rFonts w:ascii="Arial" w:hAnsi="Arial" w:cs="Arial"/>
                <w:b/>
                <w:spacing w:val="-14"/>
                <w:sz w:val="20"/>
                <w:szCs w:val="20"/>
              </w:rPr>
              <w:t>T</w:t>
            </w:r>
            <w:r w:rsidRPr="00411572">
              <w:rPr>
                <w:rFonts w:ascii="Arial" w:hAnsi="Arial" w:cs="Arial"/>
                <w:b/>
                <w:sz w:val="20"/>
                <w:szCs w:val="20"/>
              </w:rPr>
              <w:t>erminalni putničkog prijevoza</w:t>
            </w: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z w:val="20"/>
                <w:szCs w:val="20"/>
              </w:rPr>
              <w:t>autobusni kolodvor</w:t>
            </w:r>
          </w:p>
        </w:tc>
        <w:tc>
          <w:tcPr>
            <w:tcW w:w="1985" w:type="dxa"/>
            <w:vMerge w:val="restart"/>
            <w:tcBorders>
              <w:top w:val="single" w:sz="8" w:space="0" w:color="363435"/>
              <w:left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c>
          <w:tcPr>
            <w:tcW w:w="3118" w:type="dxa"/>
            <w:vMerge w:val="restart"/>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 xml:space="preserve">obvezan prometno-tehnološki </w:t>
            </w:r>
            <w:r w:rsidRPr="00411572">
              <w:rPr>
                <w:rFonts w:ascii="Arial" w:hAnsi="Arial" w:cs="Arial"/>
                <w:spacing w:val="-2"/>
                <w:sz w:val="20"/>
                <w:szCs w:val="20"/>
              </w:rPr>
              <w:t>projek</w:t>
            </w:r>
            <w:r w:rsidRPr="00411572">
              <w:rPr>
                <w:rFonts w:ascii="Arial" w:hAnsi="Arial" w:cs="Arial"/>
                <w:sz w:val="20"/>
                <w:szCs w:val="20"/>
              </w:rPr>
              <w:t>t s</w:t>
            </w:r>
            <w:r w:rsidRPr="00411572">
              <w:rPr>
                <w:rFonts w:ascii="Arial" w:hAnsi="Arial" w:cs="Arial"/>
                <w:spacing w:val="-4"/>
                <w:sz w:val="20"/>
                <w:szCs w:val="20"/>
              </w:rPr>
              <w:t xml:space="preserve"> </w:t>
            </w:r>
            <w:r w:rsidRPr="00411572">
              <w:rPr>
                <w:rFonts w:ascii="Arial" w:hAnsi="Arial" w:cs="Arial"/>
                <w:spacing w:val="-2"/>
                <w:sz w:val="20"/>
                <w:szCs w:val="20"/>
              </w:rPr>
              <w:t>izračuno</w:t>
            </w:r>
            <w:r w:rsidRPr="00411572">
              <w:rPr>
                <w:rFonts w:ascii="Arial" w:hAnsi="Arial" w:cs="Arial"/>
                <w:sz w:val="20"/>
                <w:szCs w:val="20"/>
              </w:rPr>
              <w:t>m</w:t>
            </w:r>
            <w:r w:rsidRPr="00411572">
              <w:rPr>
                <w:rFonts w:ascii="Arial" w:hAnsi="Arial" w:cs="Arial"/>
                <w:spacing w:val="-4"/>
                <w:sz w:val="20"/>
                <w:szCs w:val="20"/>
              </w:rPr>
              <w:t xml:space="preserve"> </w:t>
            </w:r>
            <w:r w:rsidRPr="00411572">
              <w:rPr>
                <w:rFonts w:ascii="Arial" w:hAnsi="Arial" w:cs="Arial"/>
                <w:spacing w:val="-2"/>
                <w:sz w:val="20"/>
                <w:szCs w:val="20"/>
              </w:rPr>
              <w:t>potrebno</w:t>
            </w:r>
            <w:r w:rsidRPr="00411572">
              <w:rPr>
                <w:rFonts w:ascii="Arial" w:hAnsi="Arial" w:cs="Arial"/>
                <w:sz w:val="20"/>
                <w:szCs w:val="20"/>
              </w:rPr>
              <w:t>g</w:t>
            </w:r>
            <w:r w:rsidRPr="00411572">
              <w:rPr>
                <w:rFonts w:ascii="Arial" w:hAnsi="Arial" w:cs="Arial"/>
                <w:spacing w:val="-2"/>
                <w:sz w:val="20"/>
                <w:szCs w:val="20"/>
              </w:rPr>
              <w:t xml:space="preserve"> </w:t>
            </w:r>
            <w:r w:rsidRPr="00411572">
              <w:rPr>
                <w:rFonts w:ascii="Arial" w:hAnsi="Arial" w:cs="Arial"/>
                <w:sz w:val="20"/>
                <w:szCs w:val="20"/>
              </w:rPr>
              <w:t>broja PM, posebno za:</w:t>
            </w:r>
          </w:p>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w:t>
            </w:r>
            <w:r w:rsidRPr="00411572">
              <w:rPr>
                <w:rFonts w:ascii="Arial" w:hAnsi="Arial" w:cs="Arial"/>
                <w:spacing w:val="-12"/>
                <w:sz w:val="20"/>
                <w:szCs w:val="20"/>
              </w:rPr>
              <w:t xml:space="preserve"> </w:t>
            </w:r>
            <w:r w:rsidRPr="00411572">
              <w:rPr>
                <w:rFonts w:ascii="Arial" w:hAnsi="Arial" w:cs="Arial"/>
                <w:spacing w:val="-6"/>
                <w:sz w:val="20"/>
                <w:szCs w:val="20"/>
              </w:rPr>
              <w:t>stajališt</w:t>
            </w:r>
            <w:r w:rsidRPr="00411572">
              <w:rPr>
                <w:rFonts w:ascii="Arial" w:hAnsi="Arial" w:cs="Arial"/>
                <w:sz w:val="20"/>
                <w:szCs w:val="20"/>
              </w:rPr>
              <w:t>e</w:t>
            </w:r>
            <w:r w:rsidRPr="00411572">
              <w:rPr>
                <w:rFonts w:ascii="Arial" w:hAnsi="Arial" w:cs="Arial"/>
                <w:spacing w:val="-12"/>
                <w:sz w:val="20"/>
                <w:szCs w:val="20"/>
              </w:rPr>
              <w:t xml:space="preserve"> </w:t>
            </w:r>
            <w:r w:rsidRPr="00411572">
              <w:rPr>
                <w:rFonts w:ascii="Arial" w:hAnsi="Arial" w:cs="Arial"/>
                <w:spacing w:val="-6"/>
                <w:sz w:val="20"/>
                <w:szCs w:val="20"/>
              </w:rPr>
              <w:t>(ukrca</w:t>
            </w:r>
            <w:r w:rsidRPr="00411572">
              <w:rPr>
                <w:rFonts w:ascii="Arial" w:hAnsi="Arial" w:cs="Arial"/>
                <w:sz w:val="20"/>
                <w:szCs w:val="20"/>
              </w:rPr>
              <w:t>j</w:t>
            </w:r>
            <w:r w:rsidRPr="00411572">
              <w:rPr>
                <w:rFonts w:ascii="Arial" w:hAnsi="Arial" w:cs="Arial"/>
                <w:spacing w:val="-12"/>
                <w:sz w:val="20"/>
                <w:szCs w:val="20"/>
              </w:rPr>
              <w:t xml:space="preserve"> </w:t>
            </w:r>
            <w:r w:rsidRPr="00411572">
              <w:rPr>
                <w:rFonts w:ascii="Arial" w:hAnsi="Arial" w:cs="Arial"/>
                <w:sz w:val="20"/>
                <w:szCs w:val="20"/>
              </w:rPr>
              <w:t>i</w:t>
            </w:r>
            <w:r w:rsidRPr="00411572">
              <w:rPr>
                <w:rFonts w:ascii="Arial" w:hAnsi="Arial" w:cs="Arial"/>
                <w:spacing w:val="-12"/>
                <w:sz w:val="20"/>
                <w:szCs w:val="20"/>
              </w:rPr>
              <w:t xml:space="preserve"> </w:t>
            </w:r>
            <w:r w:rsidRPr="00411572">
              <w:rPr>
                <w:rFonts w:ascii="Arial" w:hAnsi="Arial" w:cs="Arial"/>
                <w:spacing w:val="-6"/>
                <w:sz w:val="20"/>
                <w:szCs w:val="20"/>
              </w:rPr>
              <w:t>iskrcaj</w:t>
            </w:r>
            <w:r w:rsidRPr="00411572">
              <w:rPr>
                <w:rFonts w:ascii="Arial" w:hAnsi="Arial" w:cs="Arial"/>
                <w:sz w:val="20"/>
                <w:szCs w:val="20"/>
              </w:rPr>
              <w:t>)</w:t>
            </w:r>
          </w:p>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w:t>
            </w:r>
            <w:r w:rsidRPr="00411572">
              <w:rPr>
                <w:rFonts w:ascii="Arial" w:hAnsi="Arial" w:cs="Arial"/>
                <w:spacing w:val="-10"/>
                <w:sz w:val="20"/>
                <w:szCs w:val="20"/>
              </w:rPr>
              <w:t xml:space="preserve"> </w:t>
            </w:r>
            <w:r w:rsidRPr="00411572">
              <w:rPr>
                <w:rFonts w:ascii="Arial" w:hAnsi="Arial" w:cs="Arial"/>
                <w:spacing w:val="-5"/>
                <w:sz w:val="20"/>
                <w:szCs w:val="20"/>
              </w:rPr>
              <w:t>kraće</w:t>
            </w:r>
            <w:r w:rsidRPr="00411572">
              <w:rPr>
                <w:rFonts w:ascii="Arial" w:hAnsi="Arial" w:cs="Arial"/>
                <w:spacing w:val="-10"/>
                <w:sz w:val="20"/>
                <w:szCs w:val="20"/>
              </w:rPr>
              <w:t xml:space="preserve"> </w:t>
            </w:r>
            <w:r w:rsidRPr="00411572">
              <w:rPr>
                <w:rFonts w:ascii="Arial" w:hAnsi="Arial" w:cs="Arial"/>
                <w:spacing w:val="-5"/>
                <w:sz w:val="20"/>
                <w:szCs w:val="20"/>
              </w:rPr>
              <w:t>parkiranj</w:t>
            </w:r>
            <w:r w:rsidRPr="00411572">
              <w:rPr>
                <w:rFonts w:ascii="Arial" w:hAnsi="Arial" w:cs="Arial"/>
                <w:sz w:val="20"/>
                <w:szCs w:val="20"/>
              </w:rPr>
              <w:t>e</w:t>
            </w:r>
            <w:r w:rsidRPr="00411572">
              <w:rPr>
                <w:rFonts w:ascii="Arial" w:hAnsi="Arial" w:cs="Arial"/>
                <w:spacing w:val="-10"/>
                <w:sz w:val="20"/>
                <w:szCs w:val="20"/>
              </w:rPr>
              <w:t xml:space="preserve"> </w:t>
            </w:r>
            <w:r w:rsidRPr="00411572">
              <w:rPr>
                <w:rFonts w:ascii="Arial" w:hAnsi="Arial" w:cs="Arial"/>
                <w:spacing w:val="-5"/>
                <w:sz w:val="20"/>
                <w:szCs w:val="20"/>
              </w:rPr>
              <w:t>(d</w:t>
            </w:r>
            <w:r w:rsidRPr="00411572">
              <w:rPr>
                <w:rFonts w:ascii="Arial" w:hAnsi="Arial" w:cs="Arial"/>
                <w:sz w:val="20"/>
                <w:szCs w:val="20"/>
              </w:rPr>
              <w:t>o</w:t>
            </w:r>
            <w:r w:rsidRPr="00411572">
              <w:rPr>
                <w:rFonts w:ascii="Arial" w:hAnsi="Arial" w:cs="Arial"/>
                <w:spacing w:val="-10"/>
                <w:sz w:val="20"/>
                <w:szCs w:val="20"/>
              </w:rPr>
              <w:t xml:space="preserve"> </w:t>
            </w:r>
            <w:r w:rsidRPr="00411572">
              <w:rPr>
                <w:rFonts w:ascii="Arial" w:hAnsi="Arial" w:cs="Arial"/>
                <w:spacing w:val="-5"/>
                <w:sz w:val="20"/>
                <w:szCs w:val="20"/>
              </w:rPr>
              <w:t>1h</w:t>
            </w:r>
            <w:r w:rsidRPr="00411572">
              <w:rPr>
                <w:rFonts w:ascii="Arial" w:hAnsi="Arial" w:cs="Arial"/>
                <w:sz w:val="20"/>
                <w:szCs w:val="20"/>
              </w:rPr>
              <w:t>)</w:t>
            </w:r>
          </w:p>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z w:val="20"/>
                <w:szCs w:val="20"/>
              </w:rPr>
              <w:t>- duže parkiranje (preko 1h).</w:t>
            </w:r>
          </w:p>
        </w:tc>
      </w:tr>
      <w:tr w:rsidR="00B1666C" w:rsidRPr="00411572" w:rsidTr="00B1666C">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rPr>
                <w:rFonts w:ascii="Arial" w:hAnsi="Arial" w:cs="Arial"/>
                <w:sz w:val="20"/>
                <w:szCs w:val="20"/>
              </w:rPr>
            </w:pPr>
            <w:r w:rsidRPr="00411572">
              <w:rPr>
                <w:rFonts w:ascii="Arial" w:hAnsi="Arial" w:cs="Arial"/>
                <w:sz w:val="20"/>
                <w:szCs w:val="20"/>
              </w:rPr>
              <w:t>trajektna i putnička luka</w:t>
            </w:r>
          </w:p>
        </w:tc>
        <w:tc>
          <w:tcPr>
            <w:tcW w:w="1985" w:type="dxa"/>
            <w:vMerge/>
            <w:tcBorders>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c>
          <w:tcPr>
            <w:tcW w:w="3118" w:type="dxa"/>
            <w:vMerge/>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r>
      <w:tr w:rsidR="00B1666C" w:rsidRPr="00411572" w:rsidTr="00B1666C">
        <w:tc>
          <w:tcPr>
            <w:tcW w:w="1701" w:type="dxa"/>
            <w:tcBorders>
              <w:top w:val="single" w:sz="8" w:space="0" w:color="363435"/>
              <w:left w:val="single" w:sz="8" w:space="0" w:color="363435"/>
              <w:bottom w:val="single" w:sz="8" w:space="0" w:color="363435"/>
              <w:right w:val="single" w:sz="8" w:space="0" w:color="363435"/>
            </w:tcBorders>
            <w:shd w:val="clear" w:color="auto" w:fill="D9D9D9"/>
            <w:vAlign w:val="center"/>
          </w:tcPr>
          <w:p w:rsidR="00B1666C" w:rsidRPr="00411572" w:rsidRDefault="00B1666C" w:rsidP="00B1666C">
            <w:pPr>
              <w:pStyle w:val="NoSpacing"/>
              <w:ind w:left="142" w:right="141"/>
              <w:rPr>
                <w:rFonts w:ascii="Arial" w:hAnsi="Arial" w:cs="Arial"/>
                <w:b/>
                <w:sz w:val="20"/>
                <w:szCs w:val="20"/>
              </w:rPr>
            </w:pPr>
            <w:r w:rsidRPr="00411572">
              <w:rPr>
                <w:rFonts w:ascii="Arial" w:hAnsi="Arial" w:cs="Arial"/>
                <w:b/>
                <w:sz w:val="20"/>
                <w:szCs w:val="20"/>
              </w:rPr>
              <w:t>Groblja</w:t>
            </w:r>
          </w:p>
        </w:tc>
        <w:tc>
          <w:tcPr>
            <w:tcW w:w="226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both"/>
              <w:rPr>
                <w:rFonts w:ascii="Arial" w:hAnsi="Arial" w:cs="Arial"/>
                <w:sz w:val="20"/>
                <w:szCs w:val="20"/>
              </w:rPr>
            </w:pPr>
          </w:p>
        </w:tc>
        <w:tc>
          <w:tcPr>
            <w:tcW w:w="1985"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p>
        </w:tc>
        <w:tc>
          <w:tcPr>
            <w:tcW w:w="3118" w:type="dxa"/>
            <w:tcBorders>
              <w:top w:val="single" w:sz="8" w:space="0" w:color="363435"/>
              <w:left w:val="single" w:sz="8" w:space="0" w:color="363435"/>
              <w:bottom w:val="single" w:sz="8" w:space="0" w:color="363435"/>
              <w:right w:val="single" w:sz="8" w:space="0" w:color="363435"/>
            </w:tcBorders>
            <w:vAlign w:val="center"/>
          </w:tcPr>
          <w:p w:rsidR="00B1666C" w:rsidRPr="00411572" w:rsidRDefault="00B1666C" w:rsidP="00B1666C">
            <w:pPr>
              <w:pStyle w:val="NoSpacing"/>
              <w:ind w:left="142" w:right="142"/>
              <w:jc w:val="center"/>
              <w:rPr>
                <w:rFonts w:ascii="Arial" w:hAnsi="Arial" w:cs="Arial"/>
                <w:sz w:val="20"/>
                <w:szCs w:val="20"/>
              </w:rPr>
            </w:pPr>
            <w:r w:rsidRPr="00411572">
              <w:rPr>
                <w:rFonts w:ascii="Arial" w:hAnsi="Arial" w:cs="Arial"/>
                <w:spacing w:val="-2"/>
                <w:sz w:val="20"/>
                <w:szCs w:val="20"/>
              </w:rPr>
              <w:t>sukladn</w:t>
            </w:r>
            <w:r w:rsidRPr="00411572">
              <w:rPr>
                <w:rFonts w:ascii="Arial" w:hAnsi="Arial" w:cs="Arial"/>
                <w:sz w:val="20"/>
                <w:szCs w:val="20"/>
              </w:rPr>
              <w:t>o</w:t>
            </w:r>
            <w:r w:rsidRPr="00411572">
              <w:rPr>
                <w:rFonts w:ascii="Arial" w:hAnsi="Arial" w:cs="Arial"/>
                <w:spacing w:val="-4"/>
                <w:sz w:val="20"/>
                <w:szCs w:val="20"/>
              </w:rPr>
              <w:t xml:space="preserve"> </w:t>
            </w:r>
            <w:r w:rsidRPr="00411572">
              <w:rPr>
                <w:rFonts w:ascii="Arial" w:hAnsi="Arial" w:cs="Arial"/>
                <w:spacing w:val="-2"/>
                <w:sz w:val="20"/>
                <w:szCs w:val="20"/>
              </w:rPr>
              <w:t>posebni</w:t>
            </w:r>
            <w:r w:rsidRPr="00411572">
              <w:rPr>
                <w:rFonts w:ascii="Arial" w:hAnsi="Arial" w:cs="Arial"/>
                <w:sz w:val="20"/>
                <w:szCs w:val="20"/>
              </w:rPr>
              <w:t>m</w:t>
            </w:r>
            <w:r w:rsidRPr="00411572">
              <w:rPr>
                <w:rFonts w:ascii="Arial" w:hAnsi="Arial" w:cs="Arial"/>
                <w:spacing w:val="-4"/>
                <w:sz w:val="20"/>
                <w:szCs w:val="20"/>
              </w:rPr>
              <w:t xml:space="preserve"> </w:t>
            </w:r>
            <w:r w:rsidRPr="00411572">
              <w:rPr>
                <w:rFonts w:ascii="Arial" w:hAnsi="Arial" w:cs="Arial"/>
                <w:spacing w:val="-2"/>
                <w:sz w:val="20"/>
                <w:szCs w:val="20"/>
              </w:rPr>
              <w:t>propisim</w:t>
            </w:r>
            <w:r w:rsidRPr="00411572">
              <w:rPr>
                <w:rFonts w:ascii="Arial" w:hAnsi="Arial" w:cs="Arial"/>
                <w:sz w:val="20"/>
                <w:szCs w:val="20"/>
              </w:rPr>
              <w:t>a</w:t>
            </w:r>
          </w:p>
        </w:tc>
      </w:tr>
    </w:tbl>
    <w:p w:rsidR="00B1666C" w:rsidRPr="00411572" w:rsidRDefault="00B1666C" w:rsidP="00B1666C">
      <w:pPr>
        <w:tabs>
          <w:tab w:val="left" w:pos="399"/>
        </w:tabs>
        <w:ind w:left="399" w:right="216" w:hanging="284"/>
        <w:jc w:val="both"/>
        <w:rPr>
          <w:rFonts w:ascii="Arial" w:eastAsia="Arial" w:hAnsi="Arial" w:cs="Arial"/>
          <w:sz w:val="20"/>
          <w:szCs w:val="20"/>
        </w:rPr>
      </w:pPr>
      <w:r w:rsidRPr="00411572">
        <w:rPr>
          <w:rFonts w:ascii="Arial" w:hAnsi="Arial" w:cs="Arial"/>
          <w:sz w:val="20"/>
          <w:szCs w:val="20"/>
        </w:rPr>
        <w:t>*</w:t>
      </w:r>
      <w:r w:rsidRPr="00411572">
        <w:rPr>
          <w:rFonts w:ascii="Arial" w:hAnsi="Arial" w:cs="Arial"/>
          <w:sz w:val="20"/>
          <w:szCs w:val="20"/>
        </w:rPr>
        <w:tab/>
      </w:r>
      <w:r w:rsidRPr="00411572">
        <w:rPr>
          <w:rFonts w:ascii="Arial" w:hAnsi="Arial" w:cs="Arial"/>
          <w:b/>
          <w:sz w:val="20"/>
          <w:szCs w:val="20"/>
        </w:rPr>
        <w:t>u</w:t>
      </w:r>
      <w:r w:rsidRPr="00411572">
        <w:rPr>
          <w:rFonts w:ascii="Arial" w:hAnsi="Arial" w:cs="Arial"/>
          <w:b/>
          <w:spacing w:val="-2"/>
          <w:sz w:val="20"/>
          <w:szCs w:val="20"/>
        </w:rPr>
        <w:t xml:space="preserve"> </w:t>
      </w:r>
      <w:r w:rsidRPr="00411572">
        <w:rPr>
          <w:rFonts w:ascii="Arial" w:hAnsi="Arial" w:cs="Arial"/>
          <w:b/>
          <w:spacing w:val="-1"/>
          <w:sz w:val="20"/>
          <w:szCs w:val="20"/>
        </w:rPr>
        <w:t>NKP</w:t>
      </w:r>
      <w:r w:rsidRPr="00411572">
        <w:rPr>
          <w:rFonts w:ascii="Arial" w:hAnsi="Arial" w:cs="Arial"/>
          <w:b/>
          <w:spacing w:val="-3"/>
          <w:sz w:val="20"/>
          <w:szCs w:val="20"/>
        </w:rPr>
        <w:t xml:space="preserve"> </w:t>
      </w:r>
      <w:r w:rsidRPr="00411572">
        <w:rPr>
          <w:rFonts w:ascii="Arial" w:hAnsi="Arial" w:cs="Arial"/>
          <w:b/>
          <w:spacing w:val="-1"/>
          <w:sz w:val="20"/>
          <w:szCs w:val="20"/>
        </w:rPr>
        <w:t>za</w:t>
      </w:r>
      <w:r w:rsidRPr="00411572">
        <w:rPr>
          <w:rFonts w:ascii="Arial" w:hAnsi="Arial" w:cs="Arial"/>
          <w:b/>
          <w:spacing w:val="-2"/>
          <w:sz w:val="20"/>
          <w:szCs w:val="20"/>
        </w:rPr>
        <w:t xml:space="preserve"> </w:t>
      </w:r>
      <w:r w:rsidRPr="00411572">
        <w:rPr>
          <w:rFonts w:ascii="Arial" w:hAnsi="Arial" w:cs="Arial"/>
          <w:b/>
          <w:spacing w:val="-1"/>
          <w:sz w:val="20"/>
          <w:szCs w:val="20"/>
        </w:rPr>
        <w:t>izračun</w:t>
      </w:r>
      <w:r w:rsidRPr="00411572">
        <w:rPr>
          <w:rFonts w:ascii="Arial" w:hAnsi="Arial" w:cs="Arial"/>
          <w:b/>
          <w:spacing w:val="-4"/>
          <w:sz w:val="20"/>
          <w:szCs w:val="20"/>
        </w:rPr>
        <w:t xml:space="preserve"> </w:t>
      </w:r>
      <w:r w:rsidRPr="00411572">
        <w:rPr>
          <w:rFonts w:ascii="Arial" w:hAnsi="Arial" w:cs="Arial"/>
          <w:b/>
          <w:sz w:val="20"/>
          <w:szCs w:val="20"/>
        </w:rPr>
        <w:t>PM</w:t>
      </w:r>
      <w:r w:rsidRPr="00411572">
        <w:rPr>
          <w:rFonts w:ascii="Arial" w:hAnsi="Arial" w:cs="Arial"/>
          <w:b/>
          <w:spacing w:val="-4"/>
          <w:sz w:val="20"/>
          <w:szCs w:val="20"/>
        </w:rPr>
        <w:t xml:space="preserve"> </w:t>
      </w:r>
      <w:r w:rsidRPr="00411572">
        <w:rPr>
          <w:rFonts w:ascii="Arial" w:hAnsi="Arial" w:cs="Arial"/>
          <w:b/>
          <w:sz w:val="20"/>
          <w:szCs w:val="20"/>
        </w:rPr>
        <w:t>ne</w:t>
      </w:r>
      <w:r w:rsidRPr="00411572">
        <w:rPr>
          <w:rFonts w:ascii="Arial" w:hAnsi="Arial" w:cs="Arial"/>
          <w:b/>
          <w:spacing w:val="-4"/>
          <w:sz w:val="20"/>
          <w:szCs w:val="20"/>
        </w:rPr>
        <w:t xml:space="preserve"> </w:t>
      </w:r>
      <w:r w:rsidRPr="00411572">
        <w:rPr>
          <w:rFonts w:ascii="Arial" w:hAnsi="Arial" w:cs="Arial"/>
          <w:b/>
          <w:spacing w:val="-1"/>
          <w:sz w:val="20"/>
          <w:szCs w:val="20"/>
        </w:rPr>
        <w:t>uračunavaju</w:t>
      </w:r>
      <w:r w:rsidRPr="00411572">
        <w:rPr>
          <w:rFonts w:ascii="Arial" w:hAnsi="Arial" w:cs="Arial"/>
          <w:b/>
          <w:spacing w:val="-2"/>
          <w:sz w:val="20"/>
          <w:szCs w:val="20"/>
        </w:rPr>
        <w:t xml:space="preserve"> </w:t>
      </w:r>
      <w:r w:rsidRPr="00411572">
        <w:rPr>
          <w:rFonts w:ascii="Arial" w:hAnsi="Arial" w:cs="Arial"/>
          <w:b/>
          <w:spacing w:val="-1"/>
          <w:sz w:val="20"/>
          <w:szCs w:val="20"/>
        </w:rPr>
        <w:t>se</w:t>
      </w:r>
      <w:r w:rsidRPr="00411572">
        <w:rPr>
          <w:rFonts w:ascii="Arial" w:hAnsi="Arial" w:cs="Arial"/>
          <w:b/>
          <w:spacing w:val="-2"/>
          <w:sz w:val="20"/>
          <w:szCs w:val="20"/>
        </w:rPr>
        <w:t xml:space="preserve"> </w:t>
      </w:r>
      <w:r w:rsidRPr="00411572">
        <w:rPr>
          <w:rFonts w:ascii="Arial" w:hAnsi="Arial" w:cs="Arial"/>
          <w:b/>
          <w:spacing w:val="-1"/>
          <w:sz w:val="20"/>
          <w:szCs w:val="20"/>
        </w:rPr>
        <w:t>površine</w:t>
      </w:r>
      <w:r w:rsidRPr="00411572">
        <w:rPr>
          <w:rFonts w:ascii="Arial" w:hAnsi="Arial" w:cs="Arial"/>
          <w:b/>
          <w:spacing w:val="-4"/>
          <w:sz w:val="20"/>
          <w:szCs w:val="20"/>
        </w:rPr>
        <w:t xml:space="preserve"> </w:t>
      </w:r>
      <w:r w:rsidRPr="00411572">
        <w:rPr>
          <w:rFonts w:ascii="Arial" w:hAnsi="Arial" w:cs="Arial"/>
          <w:b/>
          <w:spacing w:val="-1"/>
          <w:sz w:val="20"/>
          <w:szCs w:val="20"/>
        </w:rPr>
        <w:t>garaža,</w:t>
      </w:r>
      <w:r w:rsidRPr="00411572">
        <w:rPr>
          <w:rFonts w:ascii="Arial" w:hAnsi="Arial" w:cs="Arial"/>
          <w:b/>
          <w:spacing w:val="-4"/>
          <w:sz w:val="20"/>
          <w:szCs w:val="20"/>
        </w:rPr>
        <w:t xml:space="preserve"> </w:t>
      </w:r>
      <w:r w:rsidRPr="00411572">
        <w:rPr>
          <w:rFonts w:ascii="Arial" w:hAnsi="Arial" w:cs="Arial"/>
          <w:b/>
          <w:spacing w:val="-1"/>
          <w:sz w:val="20"/>
          <w:szCs w:val="20"/>
        </w:rPr>
        <w:t>jednonamjenskih</w:t>
      </w:r>
      <w:r w:rsidRPr="00411572">
        <w:rPr>
          <w:rFonts w:ascii="Arial" w:hAnsi="Arial" w:cs="Arial"/>
          <w:b/>
          <w:spacing w:val="-4"/>
          <w:sz w:val="20"/>
          <w:szCs w:val="20"/>
        </w:rPr>
        <w:t xml:space="preserve"> </w:t>
      </w:r>
      <w:r w:rsidRPr="00411572">
        <w:rPr>
          <w:rFonts w:ascii="Arial" w:hAnsi="Arial" w:cs="Arial"/>
          <w:b/>
          <w:spacing w:val="-1"/>
          <w:sz w:val="20"/>
          <w:szCs w:val="20"/>
        </w:rPr>
        <w:t>skloništa</w:t>
      </w:r>
      <w:r w:rsidRPr="00411572">
        <w:rPr>
          <w:rFonts w:ascii="Arial" w:hAnsi="Arial" w:cs="Arial"/>
          <w:b/>
          <w:spacing w:val="-2"/>
          <w:sz w:val="20"/>
          <w:szCs w:val="20"/>
        </w:rPr>
        <w:t xml:space="preserve"> </w:t>
      </w:r>
      <w:r w:rsidRPr="00411572">
        <w:rPr>
          <w:rFonts w:ascii="Arial" w:hAnsi="Arial" w:cs="Arial"/>
          <w:b/>
          <w:sz w:val="20"/>
          <w:szCs w:val="20"/>
        </w:rPr>
        <w:t>i</w:t>
      </w:r>
      <w:r w:rsidRPr="00411572">
        <w:rPr>
          <w:rFonts w:ascii="Arial" w:hAnsi="Arial" w:cs="Arial"/>
          <w:b/>
          <w:spacing w:val="-7"/>
          <w:sz w:val="20"/>
          <w:szCs w:val="20"/>
        </w:rPr>
        <w:t xml:space="preserve"> </w:t>
      </w:r>
      <w:r w:rsidRPr="00411572">
        <w:rPr>
          <w:rFonts w:ascii="Arial" w:hAnsi="Arial" w:cs="Arial"/>
          <w:b/>
          <w:sz w:val="20"/>
          <w:szCs w:val="20"/>
        </w:rPr>
        <w:t>potpuno</w:t>
      </w:r>
      <w:r w:rsidRPr="00411572">
        <w:rPr>
          <w:rFonts w:ascii="Arial" w:hAnsi="Arial" w:cs="Arial"/>
          <w:b/>
          <w:spacing w:val="-4"/>
          <w:sz w:val="20"/>
          <w:szCs w:val="20"/>
        </w:rPr>
        <w:t xml:space="preserve"> </w:t>
      </w:r>
      <w:r w:rsidRPr="00411572">
        <w:rPr>
          <w:rFonts w:ascii="Arial" w:hAnsi="Arial" w:cs="Arial"/>
          <w:b/>
          <w:spacing w:val="-1"/>
          <w:sz w:val="20"/>
          <w:szCs w:val="20"/>
        </w:rPr>
        <w:t>ukopani</w:t>
      </w:r>
      <w:r w:rsidRPr="00411572">
        <w:rPr>
          <w:rFonts w:ascii="Arial" w:hAnsi="Arial" w:cs="Arial"/>
          <w:b/>
          <w:spacing w:val="93"/>
          <w:sz w:val="20"/>
          <w:szCs w:val="20"/>
        </w:rPr>
        <w:t xml:space="preserve"> </w:t>
      </w:r>
      <w:r w:rsidRPr="00411572">
        <w:rPr>
          <w:rFonts w:ascii="Arial" w:hAnsi="Arial" w:cs="Arial"/>
          <w:b/>
          <w:spacing w:val="-1"/>
          <w:sz w:val="20"/>
          <w:szCs w:val="20"/>
        </w:rPr>
        <w:t>dijelovi</w:t>
      </w:r>
      <w:r w:rsidRPr="00411572">
        <w:rPr>
          <w:rFonts w:ascii="Arial" w:hAnsi="Arial" w:cs="Arial"/>
          <w:b/>
          <w:sz w:val="20"/>
          <w:szCs w:val="20"/>
        </w:rPr>
        <w:t xml:space="preserve"> </w:t>
      </w:r>
      <w:r w:rsidRPr="00411572">
        <w:rPr>
          <w:rFonts w:ascii="Arial" w:hAnsi="Arial" w:cs="Arial"/>
          <w:b/>
          <w:spacing w:val="-1"/>
          <w:sz w:val="20"/>
          <w:szCs w:val="20"/>
        </w:rPr>
        <w:t>podruma</w:t>
      </w:r>
      <w:r w:rsidRPr="00411572">
        <w:rPr>
          <w:rFonts w:ascii="Arial" w:hAnsi="Arial" w:cs="Arial"/>
          <w:b/>
          <w:sz w:val="20"/>
          <w:szCs w:val="20"/>
        </w:rPr>
        <w:t xml:space="preserve"> </w:t>
      </w:r>
      <w:r w:rsidRPr="00411572">
        <w:rPr>
          <w:rFonts w:ascii="Arial" w:hAnsi="Arial" w:cs="Arial"/>
          <w:b/>
          <w:spacing w:val="-1"/>
          <w:sz w:val="20"/>
          <w:szCs w:val="20"/>
        </w:rPr>
        <w:t>čija</w:t>
      </w:r>
      <w:r w:rsidRPr="00411572">
        <w:rPr>
          <w:rFonts w:ascii="Arial" w:hAnsi="Arial" w:cs="Arial"/>
          <w:b/>
          <w:sz w:val="20"/>
          <w:szCs w:val="20"/>
        </w:rPr>
        <w:t xml:space="preserve"> </w:t>
      </w:r>
      <w:r w:rsidRPr="00411572">
        <w:rPr>
          <w:rFonts w:ascii="Arial" w:hAnsi="Arial" w:cs="Arial"/>
          <w:b/>
          <w:spacing w:val="-1"/>
          <w:sz w:val="20"/>
          <w:szCs w:val="20"/>
        </w:rPr>
        <w:t>funkcija</w:t>
      </w:r>
      <w:r w:rsidRPr="00411572">
        <w:rPr>
          <w:rFonts w:ascii="Arial" w:hAnsi="Arial" w:cs="Arial"/>
          <w:b/>
          <w:sz w:val="20"/>
          <w:szCs w:val="20"/>
        </w:rPr>
        <w:t xml:space="preserve"> ne </w:t>
      </w:r>
      <w:r w:rsidRPr="00411572">
        <w:rPr>
          <w:rFonts w:ascii="Arial" w:hAnsi="Arial" w:cs="Arial"/>
          <w:b/>
          <w:spacing w:val="-1"/>
          <w:sz w:val="20"/>
          <w:szCs w:val="20"/>
        </w:rPr>
        <w:t>uključuje</w:t>
      </w:r>
      <w:r w:rsidRPr="00411572">
        <w:rPr>
          <w:rFonts w:ascii="Arial" w:hAnsi="Arial" w:cs="Arial"/>
          <w:b/>
          <w:sz w:val="20"/>
          <w:szCs w:val="20"/>
        </w:rPr>
        <w:t xml:space="preserve"> </w:t>
      </w:r>
      <w:r w:rsidRPr="00411572">
        <w:rPr>
          <w:rFonts w:ascii="Arial" w:hAnsi="Arial" w:cs="Arial"/>
          <w:b/>
          <w:spacing w:val="-1"/>
          <w:sz w:val="20"/>
          <w:szCs w:val="20"/>
        </w:rPr>
        <w:t>duži</w:t>
      </w:r>
      <w:r w:rsidRPr="00411572">
        <w:rPr>
          <w:rFonts w:ascii="Arial" w:hAnsi="Arial" w:cs="Arial"/>
          <w:b/>
          <w:sz w:val="20"/>
          <w:szCs w:val="20"/>
        </w:rPr>
        <w:t xml:space="preserve"> </w:t>
      </w:r>
      <w:r w:rsidRPr="00411572">
        <w:rPr>
          <w:rFonts w:ascii="Arial" w:hAnsi="Arial" w:cs="Arial"/>
          <w:b/>
          <w:spacing w:val="-1"/>
          <w:sz w:val="20"/>
          <w:szCs w:val="20"/>
        </w:rPr>
        <w:t>boravak</w:t>
      </w:r>
      <w:r w:rsidRPr="00411572">
        <w:rPr>
          <w:rFonts w:ascii="Arial" w:hAnsi="Arial" w:cs="Arial"/>
          <w:b/>
          <w:sz w:val="20"/>
          <w:szCs w:val="20"/>
        </w:rPr>
        <w:t xml:space="preserve"> </w:t>
      </w:r>
      <w:r w:rsidRPr="00411572">
        <w:rPr>
          <w:rFonts w:ascii="Arial" w:hAnsi="Arial" w:cs="Arial"/>
          <w:b/>
          <w:spacing w:val="-1"/>
          <w:sz w:val="20"/>
          <w:szCs w:val="20"/>
        </w:rPr>
        <w:t>ljudi.</w:t>
      </w:r>
    </w:p>
    <w:p w:rsidR="00B1666C" w:rsidRPr="00B1666C" w:rsidRDefault="00B1666C" w:rsidP="00B1666C">
      <w:pPr>
        <w:spacing w:before="2"/>
        <w:jc w:val="both"/>
        <w:rPr>
          <w:rFonts w:ascii="Arial" w:eastAsia="Arial" w:hAnsi="Arial" w:cs="Arial"/>
          <w:b/>
          <w:bCs/>
          <w:sz w:val="22"/>
          <w:szCs w:val="22"/>
        </w:rPr>
      </w:pPr>
    </w:p>
    <w:p w:rsidR="00B1666C" w:rsidRPr="00B1666C" w:rsidRDefault="00B1666C" w:rsidP="00B1666C">
      <w:pPr>
        <w:pStyle w:val="BodyText"/>
        <w:jc w:val="both"/>
        <w:rPr>
          <w:rFonts w:cs="Arial"/>
          <w:lang w:val="hr-HR"/>
        </w:rPr>
      </w:pPr>
      <w:r w:rsidRPr="00B1666C">
        <w:rPr>
          <w:rFonts w:cs="Arial"/>
          <w:lang w:val="hr-HR"/>
        </w:rPr>
        <w:t>Potreban</w:t>
      </w:r>
      <w:r w:rsidRPr="00B1666C">
        <w:rPr>
          <w:rFonts w:cs="Arial"/>
          <w:spacing w:val="-2"/>
          <w:lang w:val="hr-HR"/>
        </w:rPr>
        <w:t xml:space="preserve"> broj</w:t>
      </w:r>
      <w:r w:rsidRPr="00B1666C">
        <w:rPr>
          <w:rFonts w:cs="Arial"/>
          <w:lang w:val="hr-HR"/>
        </w:rPr>
        <w:t xml:space="preserve"> parkirališnih</w:t>
      </w:r>
      <w:r w:rsidRPr="00B1666C">
        <w:rPr>
          <w:rFonts w:cs="Arial"/>
          <w:spacing w:val="-2"/>
          <w:lang w:val="hr-HR"/>
        </w:rPr>
        <w:t xml:space="preserve"> </w:t>
      </w:r>
      <w:r w:rsidRPr="00B1666C">
        <w:rPr>
          <w:rFonts w:cs="Arial"/>
          <w:lang w:val="hr-HR"/>
        </w:rPr>
        <w:t>mjesta</w:t>
      </w:r>
      <w:r w:rsidRPr="00B1666C">
        <w:rPr>
          <w:rFonts w:cs="Arial"/>
          <w:spacing w:val="-2"/>
          <w:lang w:val="hr-HR"/>
        </w:rPr>
        <w:t xml:space="preserve"> </w:t>
      </w:r>
      <w:r w:rsidRPr="00B1666C">
        <w:rPr>
          <w:rFonts w:cs="Arial"/>
          <w:lang w:val="hr-HR"/>
        </w:rPr>
        <w:t>definiran</w:t>
      </w:r>
      <w:r w:rsidRPr="00B1666C">
        <w:rPr>
          <w:rFonts w:cs="Arial"/>
          <w:spacing w:val="-2"/>
          <w:lang w:val="hr-HR"/>
        </w:rPr>
        <w:t xml:space="preserve"> </w:t>
      </w:r>
      <w:r w:rsidRPr="00B1666C">
        <w:rPr>
          <w:rFonts w:cs="Arial"/>
          <w:lang w:val="hr-HR"/>
        </w:rPr>
        <w:t>tablicom primjenjuje</w:t>
      </w:r>
      <w:r w:rsidRPr="00B1666C">
        <w:rPr>
          <w:rFonts w:cs="Arial"/>
          <w:spacing w:val="-4"/>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isključivo</w:t>
      </w:r>
      <w:r w:rsidRPr="00B1666C">
        <w:rPr>
          <w:rFonts w:cs="Arial"/>
          <w:spacing w:val="-2"/>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površinu,</w:t>
      </w:r>
      <w:r w:rsidRPr="00B1666C">
        <w:rPr>
          <w:rFonts w:cs="Arial"/>
          <w:spacing w:val="-3"/>
          <w:lang w:val="hr-HR"/>
        </w:rPr>
        <w:t xml:space="preserve"> </w:t>
      </w:r>
      <w:r w:rsidRPr="00B1666C">
        <w:rPr>
          <w:rFonts w:cs="Arial"/>
          <w:lang w:val="hr-HR"/>
        </w:rPr>
        <w:t>broj</w:t>
      </w:r>
      <w:r w:rsidRPr="00B1666C">
        <w:rPr>
          <w:rFonts w:cs="Arial"/>
          <w:spacing w:val="45"/>
          <w:lang w:val="hr-HR"/>
        </w:rPr>
        <w:t xml:space="preserve"> </w:t>
      </w:r>
      <w:r w:rsidRPr="00B1666C">
        <w:rPr>
          <w:rFonts w:cs="Arial"/>
          <w:lang w:val="hr-HR"/>
        </w:rPr>
        <w:t>stambenih</w:t>
      </w:r>
      <w:r w:rsidRPr="00B1666C">
        <w:rPr>
          <w:rFonts w:cs="Arial"/>
          <w:spacing w:val="-12"/>
          <w:lang w:val="hr-HR"/>
        </w:rPr>
        <w:t xml:space="preserve"> </w:t>
      </w:r>
      <w:r w:rsidRPr="00B1666C">
        <w:rPr>
          <w:rFonts w:cs="Arial"/>
          <w:lang w:val="hr-HR"/>
        </w:rPr>
        <w:t>jedinica</w:t>
      </w:r>
      <w:r w:rsidRPr="00B1666C">
        <w:rPr>
          <w:rFonts w:cs="Arial"/>
          <w:spacing w:val="-7"/>
          <w:lang w:val="hr-HR"/>
        </w:rPr>
        <w:t xml:space="preserve"> </w:t>
      </w:r>
      <w:r w:rsidRPr="00B1666C">
        <w:rPr>
          <w:rFonts w:cs="Arial"/>
          <w:lang w:val="hr-HR"/>
        </w:rPr>
        <w:t>i</w:t>
      </w:r>
      <w:r w:rsidRPr="00B1666C">
        <w:rPr>
          <w:rFonts w:cs="Arial"/>
          <w:spacing w:val="-8"/>
          <w:lang w:val="hr-HR"/>
        </w:rPr>
        <w:t xml:space="preserve"> </w:t>
      </w:r>
      <w:r w:rsidRPr="00B1666C">
        <w:rPr>
          <w:rFonts w:cs="Arial"/>
          <w:spacing w:val="-2"/>
          <w:lang w:val="hr-HR"/>
        </w:rPr>
        <w:t>namjenu</w:t>
      </w:r>
      <w:r w:rsidRPr="00B1666C">
        <w:rPr>
          <w:rFonts w:cs="Arial"/>
          <w:spacing w:val="-7"/>
          <w:lang w:val="hr-HR"/>
        </w:rPr>
        <w:t xml:space="preserve"> </w:t>
      </w:r>
      <w:r w:rsidRPr="00B1666C">
        <w:rPr>
          <w:rFonts w:cs="Arial"/>
          <w:lang w:val="hr-HR"/>
        </w:rPr>
        <w:t>onog</w:t>
      </w:r>
      <w:r w:rsidRPr="00B1666C">
        <w:rPr>
          <w:rFonts w:cs="Arial"/>
          <w:spacing w:val="-10"/>
          <w:lang w:val="hr-HR"/>
        </w:rPr>
        <w:t xml:space="preserve"> </w:t>
      </w:r>
      <w:r w:rsidRPr="00B1666C">
        <w:rPr>
          <w:rFonts w:cs="Arial"/>
          <w:lang w:val="hr-HR"/>
        </w:rPr>
        <w:t>dijela</w:t>
      </w:r>
      <w:r w:rsidRPr="00B1666C">
        <w:rPr>
          <w:rFonts w:cs="Arial"/>
          <w:spacing w:val="-9"/>
          <w:lang w:val="hr-HR"/>
        </w:rPr>
        <w:t xml:space="preserve"> </w:t>
      </w:r>
      <w:r w:rsidRPr="00B1666C">
        <w:rPr>
          <w:rFonts w:cs="Arial"/>
          <w:lang w:val="hr-HR"/>
        </w:rPr>
        <w:t>koji</w:t>
      </w:r>
      <w:r w:rsidRPr="00B1666C">
        <w:rPr>
          <w:rFonts w:cs="Arial"/>
          <w:spacing w:val="-8"/>
          <w:lang w:val="hr-HR"/>
        </w:rPr>
        <w:t xml:space="preserve"> </w:t>
      </w:r>
      <w:r w:rsidRPr="00B1666C">
        <w:rPr>
          <w:rFonts w:cs="Arial"/>
          <w:lang w:val="hr-HR"/>
        </w:rPr>
        <w:t>se</w:t>
      </w:r>
      <w:r w:rsidRPr="00B1666C">
        <w:rPr>
          <w:rFonts w:cs="Arial"/>
          <w:spacing w:val="-7"/>
          <w:lang w:val="hr-HR"/>
        </w:rPr>
        <w:t xml:space="preserve"> </w:t>
      </w:r>
      <w:r w:rsidRPr="00B1666C">
        <w:rPr>
          <w:rFonts w:cs="Arial"/>
          <w:spacing w:val="-2"/>
          <w:lang w:val="hr-HR"/>
        </w:rPr>
        <w:t>gradi.</w:t>
      </w:r>
      <w:r w:rsidRPr="00B1666C">
        <w:rPr>
          <w:rFonts w:cs="Arial"/>
          <w:spacing w:val="-6"/>
          <w:lang w:val="hr-HR"/>
        </w:rPr>
        <w:t xml:space="preserve"> </w:t>
      </w:r>
      <w:r w:rsidRPr="00B1666C">
        <w:rPr>
          <w:rFonts w:cs="Arial"/>
          <w:lang w:val="hr-HR"/>
        </w:rPr>
        <w:t>U</w:t>
      </w:r>
      <w:r w:rsidRPr="00B1666C">
        <w:rPr>
          <w:rFonts w:cs="Arial"/>
          <w:spacing w:val="-10"/>
          <w:lang w:val="hr-HR"/>
        </w:rPr>
        <w:t xml:space="preserve"> </w:t>
      </w:r>
      <w:r w:rsidRPr="00B1666C">
        <w:rPr>
          <w:rFonts w:cs="Arial"/>
          <w:lang w:val="hr-HR"/>
        </w:rPr>
        <w:t>slučaju</w:t>
      </w:r>
      <w:r w:rsidRPr="00B1666C">
        <w:rPr>
          <w:rFonts w:cs="Arial"/>
          <w:spacing w:val="-9"/>
          <w:lang w:val="hr-HR"/>
        </w:rPr>
        <w:t xml:space="preserve"> </w:t>
      </w:r>
      <w:r w:rsidRPr="00B1666C">
        <w:rPr>
          <w:rFonts w:cs="Arial"/>
          <w:lang w:val="hr-HR"/>
        </w:rPr>
        <w:t>kada</w:t>
      </w:r>
      <w:r w:rsidRPr="00B1666C">
        <w:rPr>
          <w:rFonts w:cs="Arial"/>
          <w:spacing w:val="-12"/>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građevina</w:t>
      </w:r>
      <w:r w:rsidRPr="00B1666C">
        <w:rPr>
          <w:rFonts w:cs="Arial"/>
          <w:spacing w:val="-7"/>
          <w:lang w:val="hr-HR"/>
        </w:rPr>
        <w:t xml:space="preserve"> </w:t>
      </w:r>
      <w:r w:rsidRPr="00B1666C">
        <w:rPr>
          <w:rFonts w:cs="Arial"/>
          <w:lang w:val="hr-HR"/>
        </w:rPr>
        <w:t>dograđuje,</w:t>
      </w:r>
      <w:r w:rsidRPr="00B1666C">
        <w:rPr>
          <w:rFonts w:cs="Arial"/>
          <w:spacing w:val="87"/>
          <w:lang w:val="hr-HR"/>
        </w:rPr>
        <w:t xml:space="preserve"> </w:t>
      </w:r>
      <w:r w:rsidRPr="00B1666C">
        <w:rPr>
          <w:rFonts w:cs="Arial"/>
          <w:lang w:val="hr-HR"/>
        </w:rPr>
        <w:t>nadograđuje,</w:t>
      </w:r>
      <w:r w:rsidRPr="00B1666C">
        <w:rPr>
          <w:rFonts w:cs="Arial"/>
          <w:spacing w:val="-6"/>
          <w:lang w:val="hr-HR"/>
        </w:rPr>
        <w:t xml:space="preserve"> </w:t>
      </w:r>
      <w:r w:rsidRPr="00B1666C">
        <w:rPr>
          <w:rFonts w:cs="Arial"/>
          <w:lang w:val="hr-HR"/>
        </w:rPr>
        <w:t>odnosno</w:t>
      </w:r>
      <w:r w:rsidRPr="00B1666C">
        <w:rPr>
          <w:rFonts w:cs="Arial"/>
          <w:spacing w:val="-10"/>
          <w:lang w:val="hr-HR"/>
        </w:rPr>
        <w:t xml:space="preserve"> </w:t>
      </w:r>
      <w:r w:rsidRPr="00B1666C">
        <w:rPr>
          <w:rFonts w:cs="Arial"/>
          <w:lang w:val="hr-HR"/>
        </w:rPr>
        <w:t>mijenja</w:t>
      </w:r>
      <w:r w:rsidRPr="00B1666C">
        <w:rPr>
          <w:rFonts w:cs="Arial"/>
          <w:spacing w:val="-7"/>
          <w:lang w:val="hr-HR"/>
        </w:rPr>
        <w:t xml:space="preserve"> </w:t>
      </w:r>
      <w:r w:rsidRPr="00B1666C">
        <w:rPr>
          <w:rFonts w:cs="Arial"/>
          <w:lang w:val="hr-HR"/>
        </w:rPr>
        <w:t>namjenu</w:t>
      </w:r>
      <w:r w:rsidRPr="00B1666C">
        <w:rPr>
          <w:rFonts w:cs="Arial"/>
          <w:spacing w:val="-9"/>
          <w:lang w:val="hr-HR"/>
        </w:rPr>
        <w:t xml:space="preserve"> </w:t>
      </w:r>
      <w:r w:rsidRPr="00B1666C">
        <w:rPr>
          <w:rFonts w:cs="Arial"/>
          <w:lang w:val="hr-HR"/>
        </w:rPr>
        <w:t>primjenjuje</w:t>
      </w:r>
      <w:r w:rsidRPr="00B1666C">
        <w:rPr>
          <w:rFonts w:cs="Arial"/>
          <w:spacing w:val="-7"/>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gornja</w:t>
      </w:r>
      <w:r w:rsidRPr="00B1666C">
        <w:rPr>
          <w:rFonts w:cs="Arial"/>
          <w:spacing w:val="-7"/>
          <w:lang w:val="hr-HR"/>
        </w:rPr>
        <w:t xml:space="preserve"> </w:t>
      </w:r>
      <w:r w:rsidRPr="00B1666C">
        <w:rPr>
          <w:rFonts w:cs="Arial"/>
          <w:lang w:val="hr-HR"/>
        </w:rPr>
        <w:t>tablica</w:t>
      </w:r>
      <w:r w:rsidRPr="00B1666C">
        <w:rPr>
          <w:rFonts w:cs="Arial"/>
          <w:spacing w:val="-7"/>
          <w:lang w:val="hr-HR"/>
        </w:rPr>
        <w:t xml:space="preserve"> </w:t>
      </w:r>
      <w:r w:rsidRPr="00B1666C">
        <w:rPr>
          <w:rFonts w:cs="Arial"/>
          <w:lang w:val="hr-HR"/>
        </w:rPr>
        <w:t>za</w:t>
      </w:r>
      <w:r w:rsidRPr="00B1666C">
        <w:rPr>
          <w:rFonts w:cs="Arial"/>
          <w:spacing w:val="-9"/>
          <w:lang w:val="hr-HR"/>
        </w:rPr>
        <w:t xml:space="preserve"> </w:t>
      </w:r>
      <w:r w:rsidRPr="00B1666C">
        <w:rPr>
          <w:rFonts w:cs="Arial"/>
          <w:lang w:val="hr-HR"/>
        </w:rPr>
        <w:t>rečene</w:t>
      </w:r>
      <w:r w:rsidRPr="00B1666C">
        <w:rPr>
          <w:rFonts w:cs="Arial"/>
          <w:spacing w:val="-7"/>
          <w:lang w:val="hr-HR"/>
        </w:rPr>
        <w:t xml:space="preserve"> </w:t>
      </w:r>
      <w:r w:rsidRPr="00B1666C">
        <w:rPr>
          <w:rFonts w:cs="Arial"/>
          <w:lang w:val="hr-HR"/>
        </w:rPr>
        <w:t>zahvate</w:t>
      </w:r>
      <w:r w:rsidRPr="00B1666C">
        <w:rPr>
          <w:rFonts w:cs="Arial"/>
          <w:spacing w:val="-6"/>
          <w:lang w:val="hr-HR"/>
        </w:rPr>
        <w:t xml:space="preserve"> </w:t>
      </w:r>
      <w:r w:rsidRPr="00B1666C">
        <w:rPr>
          <w:rFonts w:cs="Arial"/>
          <w:lang w:val="hr-HR"/>
        </w:rPr>
        <w:t>ako</w:t>
      </w:r>
      <w:r w:rsidRPr="00B1666C">
        <w:rPr>
          <w:rFonts w:cs="Arial"/>
          <w:spacing w:val="-10"/>
          <w:lang w:val="hr-HR"/>
        </w:rPr>
        <w:t xml:space="preserve"> </w:t>
      </w:r>
      <w:r w:rsidRPr="00B1666C">
        <w:rPr>
          <w:rFonts w:cs="Arial"/>
          <w:lang w:val="hr-HR"/>
        </w:rPr>
        <w:t>je</w:t>
      </w:r>
      <w:r w:rsidRPr="00B1666C">
        <w:rPr>
          <w:rFonts w:cs="Arial"/>
          <w:spacing w:val="77"/>
          <w:lang w:val="hr-HR"/>
        </w:rPr>
        <w:t xml:space="preserve"> </w:t>
      </w:r>
      <w:r w:rsidRPr="00B1666C">
        <w:rPr>
          <w:rFonts w:cs="Arial"/>
          <w:lang w:val="hr-HR"/>
        </w:rPr>
        <w:t>dokazano</w:t>
      </w:r>
      <w:r w:rsidRPr="00B1666C">
        <w:rPr>
          <w:rFonts w:cs="Arial"/>
          <w:spacing w:val="57"/>
          <w:lang w:val="hr-HR"/>
        </w:rPr>
        <w:t xml:space="preserve"> </w:t>
      </w:r>
      <w:r w:rsidRPr="00B1666C">
        <w:rPr>
          <w:rFonts w:cs="Arial"/>
          <w:lang w:val="hr-HR"/>
        </w:rPr>
        <w:t>da</w:t>
      </w:r>
      <w:r w:rsidRPr="00B1666C">
        <w:rPr>
          <w:rFonts w:cs="Arial"/>
          <w:spacing w:val="55"/>
          <w:lang w:val="hr-HR"/>
        </w:rPr>
        <w:t xml:space="preserve"> </w:t>
      </w:r>
      <w:r w:rsidRPr="00B1666C">
        <w:rPr>
          <w:rFonts w:cs="Arial"/>
          <w:lang w:val="hr-HR"/>
        </w:rPr>
        <w:t>postojeći</w:t>
      </w:r>
      <w:r w:rsidRPr="00B1666C">
        <w:rPr>
          <w:rFonts w:cs="Arial"/>
          <w:spacing w:val="52"/>
          <w:lang w:val="hr-HR"/>
        </w:rPr>
        <w:t xml:space="preserve"> </w:t>
      </w:r>
      <w:r w:rsidRPr="00B1666C">
        <w:rPr>
          <w:rFonts w:cs="Arial"/>
          <w:lang w:val="hr-HR"/>
        </w:rPr>
        <w:t>prostori</w:t>
      </w:r>
      <w:r w:rsidRPr="00B1666C">
        <w:rPr>
          <w:rFonts w:cs="Arial"/>
          <w:spacing w:val="57"/>
          <w:lang w:val="hr-HR"/>
        </w:rPr>
        <w:t xml:space="preserve"> </w:t>
      </w:r>
      <w:r w:rsidRPr="00B1666C">
        <w:rPr>
          <w:rFonts w:cs="Arial"/>
          <w:lang w:val="hr-HR"/>
        </w:rPr>
        <w:t>građevine</w:t>
      </w:r>
      <w:r w:rsidRPr="00B1666C">
        <w:rPr>
          <w:rFonts w:cs="Arial"/>
          <w:spacing w:val="57"/>
          <w:lang w:val="hr-HR"/>
        </w:rPr>
        <w:t xml:space="preserve"> </w:t>
      </w:r>
      <w:r w:rsidRPr="00B1666C">
        <w:rPr>
          <w:rFonts w:cs="Arial"/>
          <w:spacing w:val="-2"/>
          <w:lang w:val="hr-HR"/>
        </w:rPr>
        <w:t>imaju</w:t>
      </w:r>
      <w:r w:rsidRPr="00B1666C">
        <w:rPr>
          <w:rFonts w:cs="Arial"/>
          <w:spacing w:val="58"/>
          <w:lang w:val="hr-HR"/>
        </w:rPr>
        <w:t xml:space="preserve"> </w:t>
      </w:r>
      <w:r w:rsidRPr="00B1666C">
        <w:rPr>
          <w:rFonts w:cs="Arial"/>
          <w:lang w:val="hr-HR"/>
        </w:rPr>
        <w:t>već</w:t>
      </w:r>
      <w:r w:rsidRPr="00B1666C">
        <w:rPr>
          <w:rFonts w:cs="Arial"/>
          <w:spacing w:val="56"/>
          <w:lang w:val="hr-HR"/>
        </w:rPr>
        <w:t xml:space="preserve"> </w:t>
      </w:r>
      <w:r w:rsidRPr="00B1666C">
        <w:rPr>
          <w:rFonts w:cs="Arial"/>
          <w:lang w:val="hr-HR"/>
        </w:rPr>
        <w:t>osiguran</w:t>
      </w:r>
      <w:r w:rsidRPr="00B1666C">
        <w:rPr>
          <w:rFonts w:cs="Arial"/>
          <w:spacing w:val="55"/>
          <w:lang w:val="hr-HR"/>
        </w:rPr>
        <w:t xml:space="preserve"> </w:t>
      </w:r>
      <w:r w:rsidRPr="00B1666C">
        <w:rPr>
          <w:rFonts w:cs="Arial"/>
          <w:lang w:val="hr-HR"/>
        </w:rPr>
        <w:t>potreban</w:t>
      </w:r>
      <w:r w:rsidRPr="00B1666C">
        <w:rPr>
          <w:rFonts w:cs="Arial"/>
          <w:spacing w:val="58"/>
          <w:lang w:val="hr-HR"/>
        </w:rPr>
        <w:t xml:space="preserve"> </w:t>
      </w:r>
      <w:r w:rsidRPr="00B1666C">
        <w:rPr>
          <w:rFonts w:cs="Arial"/>
          <w:lang w:val="hr-HR"/>
        </w:rPr>
        <w:t>broj</w:t>
      </w:r>
      <w:r w:rsidRPr="00B1666C">
        <w:rPr>
          <w:rFonts w:cs="Arial"/>
          <w:spacing w:val="59"/>
          <w:lang w:val="hr-HR"/>
        </w:rPr>
        <w:t xml:space="preserve"> </w:t>
      </w:r>
      <w:r w:rsidRPr="00B1666C">
        <w:rPr>
          <w:rFonts w:cs="Arial"/>
          <w:lang w:val="hr-HR"/>
        </w:rPr>
        <w:t>parkirališnih</w:t>
      </w:r>
      <w:r w:rsidRPr="00B1666C">
        <w:rPr>
          <w:rFonts w:cs="Arial"/>
          <w:spacing w:val="67"/>
          <w:lang w:val="hr-HR"/>
        </w:rPr>
        <w:t xml:space="preserve"> </w:t>
      </w:r>
      <w:r w:rsidRPr="00B1666C">
        <w:rPr>
          <w:rFonts w:cs="Arial"/>
          <w:lang w:val="hr-HR"/>
        </w:rPr>
        <w:t>mjesta.</w:t>
      </w:r>
    </w:p>
    <w:p w:rsidR="00B1666C" w:rsidRPr="00B1666C" w:rsidRDefault="00B1666C" w:rsidP="00B1666C">
      <w:pPr>
        <w:pStyle w:val="BodyText"/>
        <w:jc w:val="both"/>
        <w:rPr>
          <w:rFonts w:cs="Arial"/>
          <w:lang w:val="hr-HR"/>
        </w:rPr>
      </w:pPr>
      <w:r w:rsidRPr="00B1666C">
        <w:rPr>
          <w:rFonts w:cs="Arial"/>
          <w:lang w:val="hr-HR"/>
        </w:rPr>
        <w:t>(14) Izuzetno</w:t>
      </w:r>
      <w:r w:rsidRPr="00B1666C">
        <w:rPr>
          <w:rFonts w:cs="Arial"/>
          <w:spacing w:val="-12"/>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kod</w:t>
      </w:r>
      <w:r w:rsidRPr="00B1666C">
        <w:rPr>
          <w:rFonts w:cs="Arial"/>
          <w:spacing w:val="-12"/>
          <w:lang w:val="hr-HR"/>
        </w:rPr>
        <w:t xml:space="preserve"> </w:t>
      </w:r>
      <w:r w:rsidRPr="00B1666C">
        <w:rPr>
          <w:rFonts w:cs="Arial"/>
          <w:lang w:val="hr-HR"/>
        </w:rPr>
        <w:t>složenih</w:t>
      </w:r>
      <w:r w:rsidRPr="00B1666C">
        <w:rPr>
          <w:rFonts w:cs="Arial"/>
          <w:spacing w:val="-9"/>
          <w:lang w:val="hr-HR"/>
        </w:rPr>
        <w:t xml:space="preserve"> </w:t>
      </w:r>
      <w:r w:rsidRPr="00B1666C">
        <w:rPr>
          <w:rFonts w:cs="Arial"/>
          <w:lang w:val="hr-HR"/>
        </w:rPr>
        <w:t>funkcionalnih</w:t>
      </w:r>
      <w:r w:rsidRPr="00B1666C">
        <w:rPr>
          <w:rFonts w:cs="Arial"/>
          <w:spacing w:val="-12"/>
          <w:lang w:val="hr-HR"/>
        </w:rPr>
        <w:t xml:space="preserve"> </w:t>
      </w:r>
      <w:r w:rsidRPr="00B1666C">
        <w:rPr>
          <w:rFonts w:cs="Arial"/>
          <w:lang w:val="hr-HR"/>
        </w:rPr>
        <w:t>cjelina</w:t>
      </w:r>
      <w:r w:rsidRPr="00B1666C">
        <w:rPr>
          <w:rFonts w:cs="Arial"/>
          <w:spacing w:val="-10"/>
          <w:lang w:val="hr-HR"/>
        </w:rPr>
        <w:t xml:space="preserve"> </w:t>
      </w:r>
      <w:r w:rsidRPr="00B1666C">
        <w:rPr>
          <w:rFonts w:cs="Arial"/>
          <w:lang w:val="hr-HR"/>
        </w:rPr>
        <w:t>kod</w:t>
      </w:r>
      <w:r w:rsidRPr="00B1666C">
        <w:rPr>
          <w:rFonts w:cs="Arial"/>
          <w:spacing w:val="-12"/>
          <w:lang w:val="hr-HR"/>
        </w:rPr>
        <w:t xml:space="preserve"> </w:t>
      </w:r>
      <w:r w:rsidRPr="00B1666C">
        <w:rPr>
          <w:rFonts w:cs="Arial"/>
          <w:lang w:val="hr-HR"/>
        </w:rPr>
        <w:t>garaža</w:t>
      </w:r>
      <w:r w:rsidRPr="00B1666C">
        <w:rPr>
          <w:rFonts w:cs="Arial"/>
          <w:spacing w:val="-12"/>
          <w:lang w:val="hr-HR"/>
        </w:rPr>
        <w:t xml:space="preserve"> </w:t>
      </w:r>
      <w:r w:rsidRPr="00B1666C">
        <w:rPr>
          <w:rFonts w:cs="Arial"/>
          <w:lang w:val="hr-HR"/>
        </w:rPr>
        <w:t>preko</w:t>
      </w:r>
      <w:r w:rsidRPr="00B1666C">
        <w:rPr>
          <w:rFonts w:cs="Arial"/>
          <w:spacing w:val="-12"/>
          <w:lang w:val="hr-HR"/>
        </w:rPr>
        <w:t xml:space="preserve"> </w:t>
      </w:r>
      <w:r w:rsidRPr="00B1666C">
        <w:rPr>
          <w:rFonts w:cs="Arial"/>
          <w:lang w:val="hr-HR"/>
        </w:rPr>
        <w:t>600</w:t>
      </w:r>
      <w:r w:rsidRPr="00B1666C">
        <w:rPr>
          <w:rFonts w:cs="Arial"/>
          <w:spacing w:val="-14"/>
          <w:lang w:val="hr-HR"/>
        </w:rPr>
        <w:t xml:space="preserve"> </w:t>
      </w:r>
      <w:r w:rsidRPr="00B1666C">
        <w:rPr>
          <w:rFonts w:cs="Arial"/>
          <w:lang w:val="hr-HR"/>
        </w:rPr>
        <w:t>mjesta</w:t>
      </w:r>
      <w:r w:rsidRPr="00B1666C">
        <w:rPr>
          <w:rFonts w:cs="Arial"/>
          <w:spacing w:val="-11"/>
          <w:lang w:val="hr-HR"/>
        </w:rPr>
        <w:t xml:space="preserve"> </w:t>
      </w:r>
      <w:r w:rsidRPr="00B1666C">
        <w:rPr>
          <w:rFonts w:cs="Arial"/>
          <w:lang w:val="hr-HR"/>
        </w:rPr>
        <w:t>može</w:t>
      </w:r>
      <w:r w:rsidRPr="00B1666C">
        <w:rPr>
          <w:rFonts w:cs="Arial"/>
          <w:spacing w:val="-12"/>
          <w:lang w:val="hr-HR"/>
        </w:rPr>
        <w:t xml:space="preserve"> </w:t>
      </w:r>
      <w:r w:rsidRPr="00B1666C">
        <w:rPr>
          <w:rFonts w:cs="Arial"/>
          <w:spacing w:val="-2"/>
          <w:lang w:val="hr-HR"/>
        </w:rPr>
        <w:t>umanjiti</w:t>
      </w:r>
      <w:r w:rsidRPr="00B1666C">
        <w:rPr>
          <w:rFonts w:cs="Arial"/>
          <w:spacing w:val="63"/>
          <w:lang w:val="hr-HR"/>
        </w:rPr>
        <w:t xml:space="preserve"> </w:t>
      </w:r>
      <w:r w:rsidRPr="00B1666C">
        <w:rPr>
          <w:rFonts w:cs="Arial"/>
          <w:lang w:val="hr-HR"/>
        </w:rPr>
        <w:t>ukupni</w:t>
      </w:r>
      <w:r w:rsidRPr="00B1666C">
        <w:rPr>
          <w:rFonts w:cs="Arial"/>
          <w:spacing w:val="52"/>
          <w:lang w:val="hr-HR"/>
        </w:rPr>
        <w:t xml:space="preserve"> </w:t>
      </w:r>
      <w:r w:rsidRPr="00B1666C">
        <w:rPr>
          <w:rFonts w:cs="Arial"/>
          <w:lang w:val="hr-HR"/>
        </w:rPr>
        <w:t>planirani</w:t>
      </w:r>
      <w:r w:rsidRPr="00B1666C">
        <w:rPr>
          <w:rFonts w:cs="Arial"/>
          <w:spacing w:val="52"/>
          <w:lang w:val="hr-HR"/>
        </w:rPr>
        <w:t xml:space="preserve"> </w:t>
      </w:r>
      <w:r w:rsidRPr="00B1666C">
        <w:rPr>
          <w:rFonts w:cs="Arial"/>
          <w:lang w:val="hr-HR"/>
        </w:rPr>
        <w:t>kapacitet</w:t>
      </w:r>
      <w:r w:rsidRPr="00B1666C">
        <w:rPr>
          <w:rFonts w:cs="Arial"/>
          <w:spacing w:val="54"/>
          <w:lang w:val="hr-HR"/>
        </w:rPr>
        <w:t xml:space="preserve"> </w:t>
      </w:r>
      <w:r w:rsidRPr="00B1666C">
        <w:rPr>
          <w:rFonts w:cs="Arial"/>
          <w:lang w:val="hr-HR"/>
        </w:rPr>
        <w:t>garažno-parkirnih</w:t>
      </w:r>
      <w:r w:rsidRPr="00B1666C">
        <w:rPr>
          <w:rFonts w:cs="Arial"/>
          <w:spacing w:val="53"/>
          <w:lang w:val="hr-HR"/>
        </w:rPr>
        <w:t xml:space="preserve"> </w:t>
      </w:r>
      <w:r w:rsidRPr="00B1666C">
        <w:rPr>
          <w:rFonts w:cs="Arial"/>
          <w:lang w:val="hr-HR"/>
        </w:rPr>
        <w:t>mjesta</w:t>
      </w:r>
      <w:r w:rsidRPr="00B1666C">
        <w:rPr>
          <w:rFonts w:cs="Arial"/>
          <w:spacing w:val="53"/>
          <w:lang w:val="hr-HR"/>
        </w:rPr>
        <w:t xml:space="preserve"> </w:t>
      </w:r>
      <w:r w:rsidRPr="00B1666C">
        <w:rPr>
          <w:rFonts w:cs="Arial"/>
          <w:lang w:val="hr-HR"/>
        </w:rPr>
        <w:t>primjenom</w:t>
      </w:r>
      <w:r w:rsidRPr="00B1666C">
        <w:rPr>
          <w:rFonts w:cs="Arial"/>
          <w:spacing w:val="54"/>
          <w:lang w:val="hr-HR"/>
        </w:rPr>
        <w:t xml:space="preserve"> </w:t>
      </w:r>
      <w:r w:rsidRPr="00B1666C">
        <w:rPr>
          <w:rFonts w:cs="Arial"/>
          <w:lang w:val="hr-HR"/>
        </w:rPr>
        <w:t>koeficijenta</w:t>
      </w:r>
      <w:r w:rsidRPr="00B1666C">
        <w:rPr>
          <w:rFonts w:cs="Arial"/>
          <w:spacing w:val="54"/>
          <w:lang w:val="hr-HR"/>
        </w:rPr>
        <w:t xml:space="preserve"> </w:t>
      </w:r>
      <w:r w:rsidRPr="00B1666C">
        <w:rPr>
          <w:rFonts w:cs="Arial"/>
          <w:lang w:val="hr-HR"/>
        </w:rPr>
        <w:t>istovremenosti</w:t>
      </w:r>
      <w:r w:rsidRPr="00B1666C">
        <w:rPr>
          <w:rFonts w:cs="Arial"/>
          <w:spacing w:val="61"/>
          <w:lang w:val="hr-HR"/>
        </w:rPr>
        <w:t xml:space="preserve"> </w:t>
      </w:r>
      <w:r w:rsidRPr="00B1666C">
        <w:rPr>
          <w:rFonts w:cs="Arial"/>
          <w:lang w:val="hr-HR"/>
        </w:rPr>
        <w:t>korištenja, ali ne više</w:t>
      </w:r>
      <w:r w:rsidRPr="00B1666C">
        <w:rPr>
          <w:rFonts w:cs="Arial"/>
          <w:spacing w:val="-2"/>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20 % što</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posebno</w:t>
      </w:r>
      <w:r w:rsidRPr="00B1666C">
        <w:rPr>
          <w:rFonts w:cs="Arial"/>
          <w:spacing w:val="-2"/>
          <w:lang w:val="hr-HR"/>
        </w:rPr>
        <w:t xml:space="preserve"> </w:t>
      </w:r>
      <w:r w:rsidRPr="00B1666C">
        <w:rPr>
          <w:rFonts w:cs="Arial"/>
          <w:lang w:val="hr-HR"/>
        </w:rPr>
        <w:t>mora obrazložiti.</w:t>
      </w:r>
    </w:p>
    <w:p w:rsidR="00B1666C" w:rsidRPr="00B1666C" w:rsidRDefault="00B1666C" w:rsidP="00B1666C">
      <w:pPr>
        <w:pStyle w:val="BodyText"/>
        <w:jc w:val="both"/>
        <w:rPr>
          <w:rFonts w:cs="Arial"/>
          <w:lang w:val="hr-HR"/>
        </w:rPr>
      </w:pPr>
      <w:r w:rsidRPr="00B1666C">
        <w:rPr>
          <w:rFonts w:cs="Arial"/>
          <w:lang w:val="hr-HR"/>
        </w:rPr>
        <w:t>(15) Parkirališna</w:t>
      </w:r>
      <w:r w:rsidRPr="00B1666C">
        <w:rPr>
          <w:rFonts w:cs="Arial"/>
          <w:spacing w:val="43"/>
          <w:lang w:val="hr-HR"/>
        </w:rPr>
        <w:t xml:space="preserve"> </w:t>
      </w:r>
      <w:r w:rsidRPr="00B1666C">
        <w:rPr>
          <w:rFonts w:cs="Arial"/>
          <w:lang w:val="hr-HR"/>
        </w:rPr>
        <w:t>mjesta</w:t>
      </w:r>
      <w:r w:rsidRPr="00B1666C">
        <w:rPr>
          <w:rFonts w:cs="Arial"/>
          <w:spacing w:val="41"/>
          <w:lang w:val="hr-HR"/>
        </w:rPr>
        <w:t xml:space="preserve"> </w:t>
      </w:r>
      <w:r w:rsidRPr="00B1666C">
        <w:rPr>
          <w:rFonts w:cs="Arial"/>
          <w:lang w:val="hr-HR"/>
        </w:rPr>
        <w:t>na</w:t>
      </w:r>
      <w:r w:rsidRPr="00B1666C">
        <w:rPr>
          <w:rFonts w:cs="Arial"/>
          <w:spacing w:val="43"/>
          <w:lang w:val="hr-HR"/>
        </w:rPr>
        <w:t xml:space="preserve"> </w:t>
      </w:r>
      <w:r w:rsidRPr="00B1666C">
        <w:rPr>
          <w:rFonts w:cs="Arial"/>
          <w:lang w:val="hr-HR"/>
        </w:rPr>
        <w:t>javnim</w:t>
      </w:r>
      <w:r w:rsidRPr="00B1666C">
        <w:rPr>
          <w:rFonts w:cs="Arial"/>
          <w:spacing w:val="44"/>
          <w:lang w:val="hr-HR"/>
        </w:rPr>
        <w:t xml:space="preserve"> </w:t>
      </w:r>
      <w:r w:rsidRPr="00B1666C">
        <w:rPr>
          <w:rFonts w:cs="Arial"/>
          <w:lang w:val="hr-HR"/>
        </w:rPr>
        <w:t>površinama</w:t>
      </w:r>
      <w:r w:rsidRPr="00B1666C">
        <w:rPr>
          <w:rFonts w:cs="Arial"/>
          <w:spacing w:val="41"/>
          <w:lang w:val="hr-HR"/>
        </w:rPr>
        <w:t xml:space="preserve"> </w:t>
      </w:r>
      <w:r w:rsidRPr="00B1666C">
        <w:rPr>
          <w:rFonts w:cs="Arial"/>
          <w:lang w:val="hr-HR"/>
        </w:rPr>
        <w:t>potrebno</w:t>
      </w:r>
      <w:r w:rsidRPr="00B1666C">
        <w:rPr>
          <w:rFonts w:cs="Arial"/>
          <w:spacing w:val="40"/>
          <w:lang w:val="hr-HR"/>
        </w:rPr>
        <w:t xml:space="preserve"> </w:t>
      </w:r>
      <w:r w:rsidRPr="00B1666C">
        <w:rPr>
          <w:rFonts w:cs="Arial"/>
          <w:lang w:val="hr-HR"/>
        </w:rPr>
        <w:t>je</w:t>
      </w:r>
      <w:r w:rsidRPr="00B1666C">
        <w:rPr>
          <w:rFonts w:cs="Arial"/>
          <w:spacing w:val="44"/>
          <w:lang w:val="hr-HR"/>
        </w:rPr>
        <w:t xml:space="preserve"> </w:t>
      </w:r>
      <w:r w:rsidRPr="00B1666C">
        <w:rPr>
          <w:rFonts w:cs="Arial"/>
          <w:lang w:val="hr-HR"/>
        </w:rPr>
        <w:t>projektirati</w:t>
      </w:r>
      <w:r w:rsidRPr="00B1666C">
        <w:rPr>
          <w:rFonts w:cs="Arial"/>
          <w:spacing w:val="40"/>
          <w:lang w:val="hr-HR"/>
        </w:rPr>
        <w:t xml:space="preserve"> </w:t>
      </w:r>
      <w:r w:rsidRPr="00B1666C">
        <w:rPr>
          <w:rFonts w:cs="Arial"/>
          <w:lang w:val="hr-HR"/>
        </w:rPr>
        <w:t>sukladno</w:t>
      </w:r>
      <w:r w:rsidRPr="00B1666C">
        <w:rPr>
          <w:rFonts w:cs="Arial"/>
          <w:spacing w:val="43"/>
          <w:lang w:val="hr-HR"/>
        </w:rPr>
        <w:t xml:space="preserve"> </w:t>
      </w:r>
      <w:r w:rsidRPr="00B1666C">
        <w:rPr>
          <w:rFonts w:cs="Arial"/>
          <w:lang w:val="hr-HR"/>
        </w:rPr>
        <w:t>pravilima</w:t>
      </w:r>
      <w:r w:rsidRPr="00B1666C">
        <w:rPr>
          <w:rFonts w:cs="Arial"/>
          <w:spacing w:val="63"/>
          <w:lang w:val="hr-HR"/>
        </w:rPr>
        <w:t xml:space="preserve"> </w:t>
      </w:r>
      <w:r w:rsidRPr="00B1666C">
        <w:rPr>
          <w:rFonts w:cs="Arial"/>
          <w:lang w:val="hr-HR"/>
        </w:rPr>
        <w:t>struke</w:t>
      </w:r>
      <w:r w:rsidRPr="00B1666C">
        <w:rPr>
          <w:rFonts w:cs="Arial"/>
          <w:spacing w:val="-2"/>
          <w:lang w:val="hr-HR"/>
        </w:rPr>
        <w:t xml:space="preserve"> </w:t>
      </w:r>
      <w:r w:rsidRPr="00B1666C">
        <w:rPr>
          <w:rFonts w:cs="Arial"/>
          <w:lang w:val="hr-HR"/>
        </w:rPr>
        <w:t>i posebnim</w:t>
      </w:r>
      <w:r w:rsidRPr="00B1666C">
        <w:rPr>
          <w:rFonts w:cs="Arial"/>
          <w:spacing w:val="1"/>
          <w:lang w:val="hr-HR"/>
        </w:rPr>
        <w:t xml:space="preserve"> </w:t>
      </w:r>
      <w:r w:rsidRPr="00B1666C">
        <w:rPr>
          <w:rFonts w:cs="Arial"/>
          <w:lang w:val="hr-HR"/>
        </w:rPr>
        <w:t>propisima.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73.</w:t>
      </w:r>
    </w:p>
    <w:p w:rsidR="00B1666C" w:rsidRPr="00B1666C" w:rsidRDefault="00B1666C" w:rsidP="00B1666C">
      <w:pPr>
        <w:spacing w:before="1"/>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Javne</w:t>
      </w:r>
      <w:r w:rsidRPr="00B1666C">
        <w:rPr>
          <w:rFonts w:cs="Arial"/>
          <w:spacing w:val="-2"/>
          <w:lang w:val="hr-HR"/>
        </w:rPr>
        <w:t xml:space="preserve"> </w:t>
      </w:r>
      <w:r w:rsidRPr="00B1666C">
        <w:rPr>
          <w:rFonts w:cs="Arial"/>
          <w:lang w:val="hr-HR"/>
        </w:rPr>
        <w:t>garaže</w:t>
      </w:r>
      <w:r w:rsidRPr="00B1666C">
        <w:rPr>
          <w:rFonts w:cs="Arial"/>
          <w:spacing w:val="-2"/>
          <w:lang w:val="hr-HR"/>
        </w:rPr>
        <w:t xml:space="preserve"> </w:t>
      </w:r>
      <w:r w:rsidRPr="00B1666C">
        <w:rPr>
          <w:rFonts w:cs="Arial"/>
          <w:lang w:val="hr-HR"/>
        </w:rPr>
        <w:t>su</w:t>
      </w:r>
      <w:r w:rsidRPr="00B1666C">
        <w:rPr>
          <w:rFonts w:cs="Arial"/>
          <w:spacing w:val="-4"/>
          <w:lang w:val="hr-HR"/>
        </w:rPr>
        <w:t xml:space="preserve"> </w:t>
      </w:r>
      <w:r w:rsidRPr="00B1666C">
        <w:rPr>
          <w:rFonts w:cs="Arial"/>
          <w:lang w:val="hr-HR"/>
        </w:rPr>
        <w:t>predviđene</w:t>
      </w:r>
      <w:r w:rsidRPr="00B1666C">
        <w:rPr>
          <w:rFonts w:cs="Arial"/>
          <w:spacing w:val="-2"/>
          <w:lang w:val="hr-HR"/>
        </w:rPr>
        <w:t xml:space="preserve"> </w:t>
      </w:r>
      <w:r w:rsidRPr="00B1666C">
        <w:rPr>
          <w:rFonts w:cs="Arial"/>
          <w:lang w:val="hr-HR"/>
        </w:rPr>
        <w:t>na</w:t>
      </w:r>
      <w:r w:rsidRPr="00B1666C">
        <w:rPr>
          <w:rFonts w:cs="Arial"/>
          <w:spacing w:val="-2"/>
          <w:lang w:val="hr-HR"/>
        </w:rPr>
        <w:t xml:space="preserve"> </w:t>
      </w:r>
      <w:r w:rsidRPr="00411572">
        <w:rPr>
          <w:rFonts w:cs="Arial"/>
          <w:lang w:val="hr-HR"/>
        </w:rPr>
        <w:t>18</w:t>
      </w:r>
      <w:r w:rsidRPr="00411572">
        <w:rPr>
          <w:rFonts w:cs="Arial"/>
          <w:spacing w:val="-2"/>
          <w:lang w:val="hr-HR"/>
        </w:rPr>
        <w:t xml:space="preserve"> </w:t>
      </w:r>
      <w:r w:rsidRPr="00411572">
        <w:rPr>
          <w:rFonts w:cs="Arial"/>
          <w:lang w:val="hr-HR"/>
        </w:rPr>
        <w:t>lo</w:t>
      </w:r>
      <w:r w:rsidRPr="00B1666C">
        <w:rPr>
          <w:rFonts w:cs="Arial"/>
          <w:lang w:val="hr-HR"/>
        </w:rPr>
        <w:t xml:space="preserve">kaliteta </w:t>
      </w:r>
      <w:r w:rsidRPr="00B1666C">
        <w:rPr>
          <w:rFonts w:cs="Arial"/>
          <w:spacing w:val="-2"/>
          <w:lang w:val="hr-HR"/>
        </w:rPr>
        <w:t xml:space="preserve">na </w:t>
      </w:r>
      <w:r w:rsidRPr="00B1666C">
        <w:rPr>
          <w:rFonts w:cs="Arial"/>
          <w:lang w:val="hr-HR"/>
        </w:rPr>
        <w:t>užem</w:t>
      </w:r>
      <w:r w:rsidRPr="00B1666C">
        <w:rPr>
          <w:rFonts w:cs="Arial"/>
          <w:spacing w:val="-3"/>
          <w:lang w:val="hr-HR"/>
        </w:rPr>
        <w:t xml:space="preserve"> </w:t>
      </w:r>
      <w:r w:rsidRPr="00B1666C">
        <w:rPr>
          <w:rFonts w:cs="Arial"/>
          <w:lang w:val="hr-HR"/>
        </w:rPr>
        <w:t>urbanom području</w:t>
      </w:r>
      <w:r w:rsidRPr="00B1666C">
        <w:rPr>
          <w:rFonts w:cs="Arial"/>
          <w:spacing w:val="-2"/>
          <w:lang w:val="hr-HR"/>
        </w:rPr>
        <w:t xml:space="preserve"> </w:t>
      </w:r>
      <w:r w:rsidRPr="00B1666C">
        <w:rPr>
          <w:rFonts w:cs="Arial"/>
          <w:lang w:val="hr-HR"/>
        </w:rPr>
        <w:t>Dubrovnika</w:t>
      </w:r>
      <w:r w:rsidRPr="00B1666C">
        <w:rPr>
          <w:rFonts w:cs="Arial"/>
          <w:spacing w:val="-4"/>
          <w:lang w:val="hr-HR"/>
        </w:rPr>
        <w:t xml:space="preserve"> </w:t>
      </w:r>
      <w:r w:rsidRPr="00B1666C">
        <w:rPr>
          <w:rFonts w:cs="Arial"/>
          <w:lang w:val="hr-HR"/>
        </w:rPr>
        <w:t>te</w:t>
      </w:r>
      <w:r w:rsidRPr="00B1666C">
        <w:rPr>
          <w:rFonts w:cs="Arial"/>
          <w:spacing w:val="-2"/>
          <w:lang w:val="hr-HR"/>
        </w:rPr>
        <w:t xml:space="preserve"> na</w:t>
      </w:r>
      <w:r w:rsidRPr="00B1666C">
        <w:rPr>
          <w:rFonts w:cs="Arial"/>
          <w:spacing w:val="53"/>
          <w:lang w:val="hr-HR"/>
        </w:rPr>
        <w:t xml:space="preserve"> </w:t>
      </w:r>
      <w:r w:rsidRPr="00B1666C">
        <w:rPr>
          <w:rFonts w:cs="Arial"/>
          <w:lang w:val="hr-HR"/>
        </w:rPr>
        <w:t>3</w:t>
      </w:r>
      <w:r w:rsidRPr="00B1666C">
        <w:rPr>
          <w:rFonts w:cs="Arial"/>
          <w:spacing w:val="29"/>
          <w:lang w:val="hr-HR"/>
        </w:rPr>
        <w:t xml:space="preserve"> </w:t>
      </w:r>
      <w:r w:rsidRPr="00B1666C">
        <w:rPr>
          <w:rFonts w:cs="Arial"/>
          <w:lang w:val="hr-HR"/>
        </w:rPr>
        <w:t>lokaliteta</w:t>
      </w:r>
      <w:r w:rsidRPr="00B1666C">
        <w:rPr>
          <w:rFonts w:cs="Arial"/>
          <w:spacing w:val="27"/>
          <w:lang w:val="hr-HR"/>
        </w:rPr>
        <w:t xml:space="preserve"> </w:t>
      </w:r>
      <w:r w:rsidRPr="00B1666C">
        <w:rPr>
          <w:rFonts w:cs="Arial"/>
          <w:lang w:val="hr-HR"/>
        </w:rPr>
        <w:t>na</w:t>
      </w:r>
      <w:r w:rsidRPr="00B1666C">
        <w:rPr>
          <w:rFonts w:cs="Arial"/>
          <w:spacing w:val="26"/>
          <w:lang w:val="hr-HR"/>
        </w:rPr>
        <w:t xml:space="preserve"> </w:t>
      </w:r>
      <w:r w:rsidRPr="00B1666C">
        <w:rPr>
          <w:rFonts w:cs="Arial"/>
          <w:lang w:val="hr-HR"/>
        </w:rPr>
        <w:t>području</w:t>
      </w:r>
      <w:r w:rsidRPr="00B1666C">
        <w:rPr>
          <w:rFonts w:cs="Arial"/>
          <w:spacing w:val="24"/>
          <w:lang w:val="hr-HR"/>
        </w:rPr>
        <w:t xml:space="preserve"> </w:t>
      </w:r>
      <w:r w:rsidRPr="00B1666C">
        <w:rPr>
          <w:rFonts w:cs="Arial"/>
          <w:lang w:val="hr-HR"/>
        </w:rPr>
        <w:t>Mokošice.</w:t>
      </w:r>
      <w:r w:rsidRPr="00B1666C">
        <w:rPr>
          <w:rFonts w:cs="Arial"/>
          <w:spacing w:val="28"/>
          <w:lang w:val="hr-HR"/>
        </w:rPr>
        <w:t xml:space="preserve"> </w:t>
      </w:r>
      <w:r w:rsidRPr="00B1666C">
        <w:rPr>
          <w:rFonts w:cs="Arial"/>
          <w:lang w:val="hr-HR"/>
        </w:rPr>
        <w:t>Predmetne</w:t>
      </w:r>
      <w:r w:rsidRPr="00B1666C">
        <w:rPr>
          <w:rFonts w:cs="Arial"/>
          <w:spacing w:val="26"/>
          <w:lang w:val="hr-HR"/>
        </w:rPr>
        <w:t xml:space="preserve"> </w:t>
      </w:r>
      <w:r w:rsidRPr="00B1666C">
        <w:rPr>
          <w:rFonts w:cs="Arial"/>
          <w:lang w:val="hr-HR"/>
        </w:rPr>
        <w:t>lokacije</w:t>
      </w:r>
      <w:r w:rsidRPr="00B1666C">
        <w:rPr>
          <w:rFonts w:cs="Arial"/>
          <w:spacing w:val="31"/>
          <w:lang w:val="hr-HR"/>
        </w:rPr>
        <w:t xml:space="preserve"> </w:t>
      </w:r>
      <w:r w:rsidRPr="00B1666C">
        <w:rPr>
          <w:rFonts w:cs="Arial"/>
          <w:lang w:val="hr-HR"/>
        </w:rPr>
        <w:t>prikazane</w:t>
      </w:r>
      <w:r w:rsidRPr="00B1666C">
        <w:rPr>
          <w:rFonts w:cs="Arial"/>
          <w:spacing w:val="26"/>
          <w:lang w:val="hr-HR"/>
        </w:rPr>
        <w:t xml:space="preserve"> </w:t>
      </w:r>
      <w:r w:rsidRPr="00B1666C">
        <w:rPr>
          <w:rFonts w:cs="Arial"/>
          <w:lang w:val="hr-HR"/>
        </w:rPr>
        <w:t>na</w:t>
      </w:r>
      <w:r w:rsidRPr="00B1666C">
        <w:rPr>
          <w:rFonts w:cs="Arial"/>
          <w:spacing w:val="26"/>
          <w:lang w:val="hr-HR"/>
        </w:rPr>
        <w:t xml:space="preserve"> </w:t>
      </w:r>
      <w:r w:rsidRPr="00B1666C">
        <w:rPr>
          <w:rFonts w:cs="Arial"/>
          <w:lang w:val="hr-HR"/>
        </w:rPr>
        <w:t>kartografskom</w:t>
      </w:r>
      <w:r w:rsidRPr="00B1666C">
        <w:rPr>
          <w:rFonts w:cs="Arial"/>
          <w:spacing w:val="28"/>
          <w:lang w:val="hr-HR"/>
        </w:rPr>
        <w:t xml:space="preserve"> </w:t>
      </w:r>
      <w:r w:rsidRPr="00B1666C">
        <w:rPr>
          <w:rFonts w:cs="Arial"/>
          <w:lang w:val="hr-HR"/>
        </w:rPr>
        <w:lastRenderedPageBreak/>
        <w:t>prikazu</w:t>
      </w:r>
      <w:r w:rsidRPr="00B1666C">
        <w:rPr>
          <w:rFonts w:cs="Arial"/>
          <w:spacing w:val="75"/>
          <w:lang w:val="hr-HR"/>
        </w:rPr>
        <w:t xml:space="preserve"> </w:t>
      </w:r>
      <w:r w:rsidRPr="00B1666C">
        <w:rPr>
          <w:rFonts w:cs="Arial"/>
          <w:lang w:val="hr-HR"/>
        </w:rPr>
        <w:t>odnose se</w:t>
      </w:r>
      <w:r w:rsidRPr="00B1666C">
        <w:rPr>
          <w:rFonts w:cs="Arial"/>
          <w:spacing w:val="1"/>
          <w:lang w:val="hr-HR"/>
        </w:rPr>
        <w:t xml:space="preserve"> </w:t>
      </w:r>
      <w:r w:rsidRPr="00B1666C">
        <w:rPr>
          <w:rFonts w:cs="Arial"/>
          <w:spacing w:val="-2"/>
          <w:lang w:val="hr-HR"/>
        </w:rPr>
        <w:t>na</w:t>
      </w:r>
      <w:r w:rsidRPr="00B1666C">
        <w:rPr>
          <w:rFonts w:cs="Arial"/>
          <w:lang w:val="hr-HR"/>
        </w:rPr>
        <w:t xml:space="preserve"> zonu,</w:t>
      </w:r>
      <w:r w:rsidRPr="00B1666C">
        <w:rPr>
          <w:rFonts w:cs="Arial"/>
          <w:spacing w:val="2"/>
          <w:lang w:val="hr-HR"/>
        </w:rPr>
        <w:t xml:space="preserve"> </w:t>
      </w:r>
      <w:r w:rsidRPr="00B1666C">
        <w:rPr>
          <w:rFonts w:cs="Arial"/>
          <w:lang w:val="hr-HR"/>
        </w:rPr>
        <w:t>a</w:t>
      </w:r>
      <w:r w:rsidRPr="00B1666C">
        <w:rPr>
          <w:rFonts w:cs="Arial"/>
          <w:spacing w:val="-2"/>
          <w:lang w:val="hr-HR"/>
        </w:rPr>
        <w:t xml:space="preserve"> </w:t>
      </w:r>
      <w:r w:rsidRPr="00B1666C">
        <w:rPr>
          <w:rFonts w:cs="Arial"/>
          <w:lang w:val="hr-HR"/>
        </w:rPr>
        <w:t>ne</w:t>
      </w:r>
      <w:r w:rsidRPr="00B1666C">
        <w:rPr>
          <w:rFonts w:cs="Arial"/>
          <w:spacing w:val="-2"/>
          <w:lang w:val="hr-HR"/>
        </w:rPr>
        <w:t xml:space="preserve"> </w:t>
      </w:r>
      <w:r w:rsidRPr="00B1666C">
        <w:rPr>
          <w:rFonts w:cs="Arial"/>
          <w:lang w:val="hr-HR"/>
        </w:rPr>
        <w:t>na pojedine čestice na</w:t>
      </w:r>
      <w:r w:rsidRPr="00B1666C">
        <w:rPr>
          <w:rFonts w:cs="Arial"/>
          <w:spacing w:val="-2"/>
          <w:lang w:val="hr-HR"/>
        </w:rPr>
        <w:t xml:space="preserve"> </w:t>
      </w:r>
      <w:r w:rsidRPr="00B1666C">
        <w:rPr>
          <w:rFonts w:cs="Arial"/>
          <w:lang w:val="hr-HR"/>
        </w:rPr>
        <w:t>kojima</w:t>
      </w:r>
      <w:r w:rsidRPr="00B1666C">
        <w:rPr>
          <w:rFonts w:cs="Arial"/>
          <w:spacing w:val="-2"/>
          <w:lang w:val="hr-HR"/>
        </w:rPr>
        <w:t xml:space="preserve"> </w:t>
      </w:r>
      <w:r w:rsidRPr="00B1666C">
        <w:rPr>
          <w:rFonts w:cs="Arial"/>
          <w:lang w:val="hr-HR"/>
        </w:rPr>
        <w:t>se nalazi oznaka.</w:t>
      </w:r>
    </w:p>
    <w:p w:rsidR="00B1666C" w:rsidRPr="00B1666C" w:rsidRDefault="00B1666C" w:rsidP="00B1666C">
      <w:pPr>
        <w:pStyle w:val="BodyText"/>
        <w:jc w:val="both"/>
        <w:rPr>
          <w:rFonts w:cs="Arial"/>
          <w:lang w:val="hr-HR"/>
        </w:rPr>
      </w:pPr>
      <w:r w:rsidRPr="00B1666C">
        <w:rPr>
          <w:rFonts w:cs="Arial"/>
          <w:lang w:val="hr-HR"/>
        </w:rPr>
        <w:t>(2) Preporuča</w:t>
      </w:r>
      <w:r w:rsidRPr="00B1666C">
        <w:rPr>
          <w:rFonts w:cs="Arial"/>
          <w:spacing w:val="12"/>
          <w:lang w:val="hr-HR"/>
        </w:rPr>
        <w:t xml:space="preserve"> </w:t>
      </w:r>
      <w:r w:rsidRPr="00B1666C">
        <w:rPr>
          <w:rFonts w:cs="Arial"/>
          <w:lang w:val="hr-HR"/>
        </w:rPr>
        <w:t>se</w:t>
      </w:r>
      <w:r w:rsidRPr="00B1666C">
        <w:rPr>
          <w:rFonts w:cs="Arial"/>
          <w:spacing w:val="15"/>
          <w:lang w:val="hr-HR"/>
        </w:rPr>
        <w:t xml:space="preserve"> </w:t>
      </w:r>
      <w:r w:rsidRPr="00B1666C">
        <w:rPr>
          <w:rFonts w:cs="Arial"/>
          <w:spacing w:val="-2"/>
          <w:lang w:val="hr-HR"/>
        </w:rPr>
        <w:t>gradnja</w:t>
      </w:r>
      <w:r w:rsidRPr="00B1666C">
        <w:rPr>
          <w:rFonts w:cs="Arial"/>
          <w:spacing w:val="15"/>
          <w:lang w:val="hr-HR"/>
        </w:rPr>
        <w:t xml:space="preserve"> </w:t>
      </w:r>
      <w:r w:rsidRPr="00B1666C">
        <w:rPr>
          <w:rFonts w:cs="Arial"/>
          <w:lang w:val="hr-HR"/>
        </w:rPr>
        <w:t>građevina</w:t>
      </w:r>
      <w:r w:rsidRPr="00B1666C">
        <w:rPr>
          <w:rFonts w:cs="Arial"/>
          <w:spacing w:val="14"/>
          <w:lang w:val="hr-HR"/>
        </w:rPr>
        <w:t xml:space="preserve"> </w:t>
      </w:r>
      <w:r w:rsidRPr="00B1666C">
        <w:rPr>
          <w:rFonts w:cs="Arial"/>
          <w:lang w:val="hr-HR"/>
        </w:rPr>
        <w:t>koje</w:t>
      </w:r>
      <w:r w:rsidRPr="00B1666C">
        <w:rPr>
          <w:rFonts w:cs="Arial"/>
          <w:spacing w:val="12"/>
          <w:lang w:val="hr-HR"/>
        </w:rPr>
        <w:t xml:space="preserve"> </w:t>
      </w:r>
      <w:r w:rsidRPr="00B1666C">
        <w:rPr>
          <w:rFonts w:cs="Arial"/>
          <w:lang w:val="hr-HR"/>
        </w:rPr>
        <w:t>će</w:t>
      </w:r>
      <w:r w:rsidRPr="00B1666C">
        <w:rPr>
          <w:rFonts w:cs="Arial"/>
          <w:spacing w:val="15"/>
          <w:lang w:val="hr-HR"/>
        </w:rPr>
        <w:t xml:space="preserve"> </w:t>
      </w:r>
      <w:r w:rsidRPr="00B1666C">
        <w:rPr>
          <w:rFonts w:cs="Arial"/>
          <w:lang w:val="hr-HR"/>
        </w:rPr>
        <w:t>u</w:t>
      </w:r>
      <w:r w:rsidRPr="00B1666C">
        <w:rPr>
          <w:rFonts w:cs="Arial"/>
          <w:spacing w:val="15"/>
          <w:lang w:val="hr-HR"/>
        </w:rPr>
        <w:t xml:space="preserve"> </w:t>
      </w:r>
      <w:r w:rsidRPr="00B1666C">
        <w:rPr>
          <w:rFonts w:cs="Arial"/>
          <w:lang w:val="hr-HR"/>
        </w:rPr>
        <w:t>podzemnim</w:t>
      </w:r>
      <w:r w:rsidRPr="00B1666C">
        <w:rPr>
          <w:rFonts w:cs="Arial"/>
          <w:spacing w:val="13"/>
          <w:lang w:val="hr-HR"/>
        </w:rPr>
        <w:t xml:space="preserve"> </w:t>
      </w:r>
      <w:r w:rsidRPr="00B1666C">
        <w:rPr>
          <w:rFonts w:cs="Arial"/>
          <w:lang w:val="hr-HR"/>
        </w:rPr>
        <w:t>etažama</w:t>
      </w:r>
      <w:r w:rsidRPr="00B1666C">
        <w:rPr>
          <w:rFonts w:cs="Arial"/>
          <w:spacing w:val="15"/>
          <w:lang w:val="hr-HR"/>
        </w:rPr>
        <w:t xml:space="preserve"> </w:t>
      </w:r>
      <w:r w:rsidRPr="00B1666C">
        <w:rPr>
          <w:rFonts w:cs="Arial"/>
          <w:lang w:val="hr-HR"/>
        </w:rPr>
        <w:t>služiti</w:t>
      </w:r>
      <w:r w:rsidRPr="00B1666C">
        <w:rPr>
          <w:rFonts w:cs="Arial"/>
          <w:spacing w:val="14"/>
          <w:lang w:val="hr-HR"/>
        </w:rPr>
        <w:t xml:space="preserve"> </w:t>
      </w:r>
      <w:r w:rsidRPr="00B1666C">
        <w:rPr>
          <w:rFonts w:cs="Arial"/>
          <w:lang w:val="hr-HR"/>
        </w:rPr>
        <w:t>za</w:t>
      </w:r>
      <w:r w:rsidRPr="00B1666C">
        <w:rPr>
          <w:rFonts w:cs="Arial"/>
          <w:spacing w:val="15"/>
          <w:lang w:val="hr-HR"/>
        </w:rPr>
        <w:t xml:space="preserve"> </w:t>
      </w:r>
      <w:r w:rsidRPr="00B1666C">
        <w:rPr>
          <w:rFonts w:cs="Arial"/>
          <w:lang w:val="hr-HR"/>
        </w:rPr>
        <w:t>parkiranje,</w:t>
      </w:r>
      <w:r w:rsidRPr="00B1666C">
        <w:rPr>
          <w:rFonts w:cs="Arial"/>
          <w:spacing w:val="13"/>
          <w:lang w:val="hr-HR"/>
        </w:rPr>
        <w:t xml:space="preserve"> </w:t>
      </w:r>
      <w:r w:rsidRPr="00B1666C">
        <w:rPr>
          <w:rFonts w:cs="Arial"/>
          <w:lang w:val="hr-HR"/>
        </w:rPr>
        <w:t>a</w:t>
      </w:r>
      <w:r w:rsidRPr="00B1666C">
        <w:rPr>
          <w:rFonts w:cs="Arial"/>
          <w:spacing w:val="15"/>
          <w:lang w:val="hr-HR"/>
        </w:rPr>
        <w:t xml:space="preserve"> </w:t>
      </w:r>
      <w:r w:rsidRPr="00B1666C">
        <w:rPr>
          <w:rFonts w:cs="Arial"/>
          <w:lang w:val="hr-HR"/>
        </w:rPr>
        <w:t>u</w:t>
      </w:r>
      <w:r w:rsidRPr="00B1666C">
        <w:rPr>
          <w:rFonts w:cs="Arial"/>
          <w:spacing w:val="59"/>
          <w:lang w:val="hr-HR"/>
        </w:rPr>
        <w:t xml:space="preserve"> </w:t>
      </w:r>
      <w:r w:rsidRPr="00B1666C">
        <w:rPr>
          <w:rFonts w:cs="Arial"/>
          <w:lang w:val="hr-HR"/>
        </w:rPr>
        <w:t>nadzemnom</w:t>
      </w:r>
      <w:r w:rsidRPr="00B1666C">
        <w:rPr>
          <w:rFonts w:cs="Arial"/>
          <w:spacing w:val="13"/>
          <w:lang w:val="hr-HR"/>
        </w:rPr>
        <w:t xml:space="preserve"> </w:t>
      </w:r>
      <w:r w:rsidRPr="00B1666C">
        <w:rPr>
          <w:rFonts w:cs="Arial"/>
          <w:lang w:val="hr-HR"/>
        </w:rPr>
        <w:t>dijelu</w:t>
      </w:r>
      <w:r w:rsidRPr="00B1666C">
        <w:rPr>
          <w:rFonts w:cs="Arial"/>
          <w:spacing w:val="10"/>
          <w:lang w:val="hr-HR"/>
        </w:rPr>
        <w:t xml:space="preserve"> </w:t>
      </w:r>
      <w:r w:rsidRPr="00B1666C">
        <w:rPr>
          <w:rFonts w:cs="Arial"/>
          <w:lang w:val="hr-HR"/>
        </w:rPr>
        <w:t>će</w:t>
      </w:r>
      <w:r w:rsidRPr="00B1666C">
        <w:rPr>
          <w:rFonts w:cs="Arial"/>
          <w:spacing w:val="12"/>
          <w:lang w:val="hr-HR"/>
        </w:rPr>
        <w:t xml:space="preserve"> </w:t>
      </w:r>
      <w:r w:rsidRPr="00B1666C">
        <w:rPr>
          <w:rFonts w:cs="Arial"/>
          <w:lang w:val="hr-HR"/>
        </w:rPr>
        <w:t>se</w:t>
      </w:r>
      <w:r w:rsidRPr="00B1666C">
        <w:rPr>
          <w:rFonts w:cs="Arial"/>
          <w:spacing w:val="10"/>
          <w:lang w:val="hr-HR"/>
        </w:rPr>
        <w:t xml:space="preserve"> </w:t>
      </w:r>
      <w:r w:rsidRPr="00B1666C">
        <w:rPr>
          <w:rFonts w:cs="Arial"/>
          <w:lang w:val="hr-HR"/>
        </w:rPr>
        <w:t>moći</w:t>
      </w:r>
      <w:r w:rsidRPr="00B1666C">
        <w:rPr>
          <w:rFonts w:cs="Arial"/>
          <w:spacing w:val="9"/>
          <w:lang w:val="hr-HR"/>
        </w:rPr>
        <w:t xml:space="preserve"> </w:t>
      </w:r>
      <w:r w:rsidRPr="00B1666C">
        <w:rPr>
          <w:rFonts w:cs="Arial"/>
          <w:lang w:val="hr-HR"/>
        </w:rPr>
        <w:t>koristiti</w:t>
      </w:r>
      <w:r w:rsidRPr="00B1666C">
        <w:rPr>
          <w:rFonts w:cs="Arial"/>
          <w:spacing w:val="11"/>
          <w:lang w:val="hr-HR"/>
        </w:rPr>
        <w:t xml:space="preserve"> </w:t>
      </w:r>
      <w:r w:rsidRPr="00B1666C">
        <w:rPr>
          <w:rFonts w:cs="Arial"/>
          <w:lang w:val="hr-HR"/>
        </w:rPr>
        <w:t>za</w:t>
      </w:r>
      <w:r w:rsidRPr="00B1666C">
        <w:rPr>
          <w:rFonts w:cs="Arial"/>
          <w:spacing w:val="10"/>
          <w:lang w:val="hr-HR"/>
        </w:rPr>
        <w:t xml:space="preserve"> </w:t>
      </w:r>
      <w:r w:rsidRPr="00B1666C">
        <w:rPr>
          <w:rFonts w:cs="Arial"/>
          <w:lang w:val="hr-HR"/>
        </w:rPr>
        <w:t>javne,</w:t>
      </w:r>
      <w:r w:rsidRPr="00B1666C">
        <w:rPr>
          <w:rFonts w:cs="Arial"/>
          <w:spacing w:val="11"/>
          <w:lang w:val="hr-HR"/>
        </w:rPr>
        <w:t xml:space="preserve"> </w:t>
      </w:r>
      <w:r w:rsidRPr="00B1666C">
        <w:rPr>
          <w:rFonts w:cs="Arial"/>
          <w:lang w:val="hr-HR"/>
        </w:rPr>
        <w:t>poslovne,</w:t>
      </w:r>
      <w:r w:rsidRPr="00B1666C">
        <w:rPr>
          <w:rFonts w:cs="Arial"/>
          <w:spacing w:val="13"/>
          <w:lang w:val="hr-HR"/>
        </w:rPr>
        <w:t xml:space="preserve"> </w:t>
      </w:r>
      <w:r w:rsidRPr="00B1666C">
        <w:rPr>
          <w:rFonts w:cs="Arial"/>
          <w:lang w:val="hr-HR"/>
        </w:rPr>
        <w:t>stambene</w:t>
      </w:r>
      <w:r w:rsidRPr="00B1666C">
        <w:rPr>
          <w:rFonts w:cs="Arial"/>
          <w:spacing w:val="9"/>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ugostiteljsko-turističke</w:t>
      </w:r>
      <w:r w:rsidRPr="00B1666C">
        <w:rPr>
          <w:rFonts w:cs="Arial"/>
          <w:spacing w:val="77"/>
          <w:lang w:val="hr-HR"/>
        </w:rPr>
        <w:t xml:space="preserve"> </w:t>
      </w:r>
      <w:r w:rsidRPr="00B1666C">
        <w:rPr>
          <w:rFonts w:cs="Arial"/>
          <w:lang w:val="hr-HR"/>
        </w:rPr>
        <w:t>sadržaje. Javna garaža</w:t>
      </w:r>
      <w:r w:rsidRPr="00B1666C">
        <w:rPr>
          <w:rFonts w:cs="Arial"/>
          <w:spacing w:val="-2"/>
          <w:lang w:val="hr-HR"/>
        </w:rPr>
        <w:t xml:space="preserve"> </w:t>
      </w:r>
      <w:r w:rsidRPr="00B1666C">
        <w:rPr>
          <w:rFonts w:cs="Arial"/>
          <w:lang w:val="hr-HR"/>
        </w:rPr>
        <w:t>sadržava i</w:t>
      </w:r>
      <w:r w:rsidRPr="00B1666C">
        <w:rPr>
          <w:rFonts w:cs="Arial"/>
          <w:spacing w:val="-3"/>
          <w:lang w:val="hr-HR"/>
        </w:rPr>
        <w:t xml:space="preserve"> </w:t>
      </w:r>
      <w:r w:rsidRPr="00B1666C">
        <w:rPr>
          <w:rFonts w:cs="Arial"/>
          <w:lang w:val="hr-HR"/>
        </w:rPr>
        <w:t>dvonamjensko</w:t>
      </w:r>
      <w:r w:rsidRPr="00B1666C">
        <w:rPr>
          <w:rFonts w:cs="Arial"/>
          <w:spacing w:val="-4"/>
          <w:lang w:val="hr-HR"/>
        </w:rPr>
        <w:t xml:space="preserve"> </w:t>
      </w:r>
      <w:r w:rsidRPr="00B1666C">
        <w:rPr>
          <w:rFonts w:cs="Arial"/>
          <w:lang w:val="hr-HR"/>
        </w:rPr>
        <w:t>sklonište za</w:t>
      </w:r>
      <w:r w:rsidRPr="00B1666C">
        <w:rPr>
          <w:rFonts w:cs="Arial"/>
          <w:spacing w:val="-2"/>
          <w:lang w:val="hr-HR"/>
        </w:rPr>
        <w:t xml:space="preserve"> </w:t>
      </w:r>
      <w:r w:rsidRPr="00B1666C">
        <w:rPr>
          <w:rFonts w:cs="Arial"/>
          <w:lang w:val="hr-HR"/>
        </w:rPr>
        <w:t>sklanjanje</w:t>
      </w:r>
      <w:r w:rsidRPr="00B1666C">
        <w:rPr>
          <w:rFonts w:cs="Arial"/>
          <w:spacing w:val="-2"/>
          <w:lang w:val="hr-HR"/>
        </w:rPr>
        <w:t xml:space="preserve"> </w:t>
      </w:r>
      <w:r w:rsidRPr="00B1666C">
        <w:rPr>
          <w:rFonts w:cs="Arial"/>
          <w:lang w:val="hr-HR"/>
        </w:rPr>
        <w:t>stanovništva.</w:t>
      </w:r>
    </w:p>
    <w:p w:rsidR="00B1666C" w:rsidRPr="00B1666C" w:rsidRDefault="00B1666C" w:rsidP="00B1666C">
      <w:pPr>
        <w:pStyle w:val="BodyText"/>
        <w:jc w:val="both"/>
        <w:rPr>
          <w:rFonts w:cs="Arial"/>
          <w:b/>
          <w:lang w:val="hr-HR"/>
        </w:rPr>
      </w:pPr>
      <w:r w:rsidRPr="00B1666C">
        <w:rPr>
          <w:rFonts w:cs="Arial"/>
          <w:b/>
          <w:lang w:val="hr-HR"/>
        </w:rPr>
        <w:t>KAPACITET JAVNIH</w:t>
      </w:r>
      <w:r w:rsidRPr="00B1666C">
        <w:rPr>
          <w:rFonts w:cs="Arial"/>
          <w:b/>
          <w:spacing w:val="-3"/>
          <w:lang w:val="hr-HR"/>
        </w:rPr>
        <w:t xml:space="preserve"> </w:t>
      </w:r>
      <w:r w:rsidRPr="00B1666C">
        <w:rPr>
          <w:rFonts w:cs="Arial"/>
          <w:b/>
          <w:lang w:val="hr-HR"/>
        </w:rPr>
        <w:t>GARAŽA</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112"/>
        <w:gridCol w:w="4253"/>
      </w:tblGrid>
      <w:tr w:rsidR="00B1666C" w:rsidRPr="00411572" w:rsidTr="00B1666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b/>
                <w:sz w:val="20"/>
                <w:szCs w:val="20"/>
              </w:rPr>
            </w:pPr>
            <w:r w:rsidRPr="00411572">
              <w:rPr>
                <w:rFonts w:ascii="Arial" w:hAnsi="Arial" w:cs="Arial"/>
                <w:b/>
                <w:sz w:val="20"/>
                <w:szCs w:val="20"/>
              </w:rPr>
              <w:t>R.b.*</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b/>
                <w:sz w:val="20"/>
                <w:szCs w:val="20"/>
              </w:rPr>
            </w:pPr>
            <w:r w:rsidRPr="00411572">
              <w:rPr>
                <w:rFonts w:ascii="Arial" w:hAnsi="Arial" w:cs="Arial"/>
                <w:b/>
                <w:sz w:val="20"/>
                <w:szCs w:val="20"/>
              </w:rPr>
              <w:t>Lokacija</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b/>
                <w:sz w:val="20"/>
                <w:szCs w:val="20"/>
              </w:rPr>
            </w:pPr>
            <w:r w:rsidRPr="00411572">
              <w:rPr>
                <w:rFonts w:ascii="Arial" w:hAnsi="Arial" w:cs="Arial"/>
                <w:b/>
                <w:sz w:val="20"/>
                <w:szCs w:val="20"/>
              </w:rPr>
              <w:t>Potreban broj PGM</w:t>
            </w:r>
          </w:p>
        </w:tc>
      </w:tr>
      <w:tr w:rsidR="00B1666C" w:rsidRPr="00411572" w:rsidTr="00B1666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sz w:val="20"/>
                <w:szCs w:val="20"/>
              </w:rPr>
            </w:pPr>
            <w:r w:rsidRPr="00411572">
              <w:rPr>
                <w:rFonts w:ascii="Arial" w:hAnsi="Arial" w:cs="Arial"/>
                <w:sz w:val="20"/>
                <w:szCs w:val="20"/>
              </w:rPr>
              <w:t>2.</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rPr>
                <w:rFonts w:ascii="Arial" w:hAnsi="Arial" w:cs="Arial"/>
                <w:b/>
                <w:sz w:val="20"/>
                <w:szCs w:val="20"/>
              </w:rPr>
            </w:pPr>
            <w:r w:rsidRPr="00411572">
              <w:rPr>
                <w:rFonts w:ascii="Arial" w:hAnsi="Arial" w:cs="Arial"/>
                <w:b/>
                <w:sz w:val="20"/>
                <w:szCs w:val="20"/>
              </w:rPr>
              <w:t>Centar iza Grada</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666C" w:rsidRPr="00411572" w:rsidRDefault="00B1666C" w:rsidP="00B1666C">
            <w:pPr>
              <w:tabs>
                <w:tab w:val="left" w:pos="1310"/>
              </w:tabs>
              <w:ind w:right="1451"/>
              <w:jc w:val="right"/>
              <w:rPr>
                <w:rFonts w:ascii="Arial" w:hAnsi="Arial" w:cs="Arial"/>
                <w:sz w:val="20"/>
                <w:szCs w:val="20"/>
              </w:rPr>
            </w:pPr>
            <w:r w:rsidRPr="00411572">
              <w:rPr>
                <w:rFonts w:ascii="Arial" w:hAnsi="Arial" w:cs="Arial"/>
                <w:sz w:val="20"/>
                <w:szCs w:val="20"/>
              </w:rPr>
              <w:t>600 PGM</w:t>
            </w:r>
          </w:p>
        </w:tc>
      </w:tr>
      <w:tr w:rsidR="00B1666C" w:rsidRPr="00411572" w:rsidTr="00B1666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sz w:val="20"/>
                <w:szCs w:val="20"/>
              </w:rPr>
            </w:pPr>
            <w:r w:rsidRPr="00411572">
              <w:rPr>
                <w:rFonts w:ascii="Arial" w:hAnsi="Arial" w:cs="Arial"/>
                <w:sz w:val="20"/>
                <w:szCs w:val="20"/>
              </w:rPr>
              <w:t>4.</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rPr>
                <w:rFonts w:ascii="Arial" w:hAnsi="Arial" w:cs="Arial"/>
                <w:b/>
                <w:sz w:val="20"/>
                <w:szCs w:val="20"/>
              </w:rPr>
            </w:pPr>
            <w:r w:rsidRPr="00411572">
              <w:rPr>
                <w:rFonts w:ascii="Arial" w:hAnsi="Arial" w:cs="Arial"/>
                <w:b/>
                <w:sz w:val="20"/>
                <w:szCs w:val="20"/>
              </w:rPr>
              <w:t>Ilijina glavica</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666C" w:rsidRPr="00411572" w:rsidRDefault="00B1666C" w:rsidP="00B1666C">
            <w:pPr>
              <w:tabs>
                <w:tab w:val="left" w:pos="1310"/>
              </w:tabs>
              <w:ind w:right="1451"/>
              <w:jc w:val="right"/>
              <w:rPr>
                <w:rFonts w:ascii="Arial" w:hAnsi="Arial" w:cs="Arial"/>
                <w:sz w:val="20"/>
                <w:szCs w:val="20"/>
              </w:rPr>
            </w:pPr>
            <w:r w:rsidRPr="00411572">
              <w:rPr>
                <w:rFonts w:ascii="Arial" w:hAnsi="Arial" w:cs="Arial"/>
                <w:sz w:val="20"/>
                <w:szCs w:val="20"/>
              </w:rPr>
              <w:t>700 PGM</w:t>
            </w:r>
          </w:p>
        </w:tc>
      </w:tr>
      <w:tr w:rsidR="00B1666C" w:rsidRPr="00411572" w:rsidTr="00B1666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sz w:val="20"/>
                <w:szCs w:val="20"/>
              </w:rPr>
            </w:pPr>
            <w:r w:rsidRPr="00411572">
              <w:rPr>
                <w:rFonts w:ascii="Arial" w:hAnsi="Arial" w:cs="Arial"/>
                <w:sz w:val="20"/>
                <w:szCs w:val="20"/>
              </w:rPr>
              <w:t>7.</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rPr>
                <w:rFonts w:ascii="Arial" w:hAnsi="Arial" w:cs="Arial"/>
                <w:b/>
                <w:sz w:val="20"/>
                <w:szCs w:val="20"/>
              </w:rPr>
            </w:pPr>
            <w:r w:rsidRPr="00411572">
              <w:rPr>
                <w:rFonts w:ascii="Arial" w:hAnsi="Arial" w:cs="Arial"/>
                <w:b/>
                <w:sz w:val="20"/>
                <w:szCs w:val="20"/>
              </w:rPr>
              <w:t>Nadvožnjak zapad</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666C" w:rsidRPr="00411572" w:rsidRDefault="00B1666C" w:rsidP="00B1666C">
            <w:pPr>
              <w:tabs>
                <w:tab w:val="left" w:pos="1310"/>
              </w:tabs>
              <w:ind w:right="1451"/>
              <w:jc w:val="right"/>
              <w:rPr>
                <w:rFonts w:ascii="Arial" w:hAnsi="Arial" w:cs="Arial"/>
                <w:sz w:val="20"/>
                <w:szCs w:val="20"/>
              </w:rPr>
            </w:pPr>
            <w:r w:rsidRPr="00411572">
              <w:rPr>
                <w:rFonts w:ascii="Arial" w:hAnsi="Arial" w:cs="Arial"/>
                <w:sz w:val="20"/>
                <w:szCs w:val="20"/>
              </w:rPr>
              <w:t>min. 100 PGM</w:t>
            </w:r>
          </w:p>
        </w:tc>
      </w:tr>
      <w:tr w:rsidR="00B1666C" w:rsidRPr="00411572" w:rsidTr="00B1666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sz w:val="20"/>
                <w:szCs w:val="20"/>
              </w:rPr>
            </w:pPr>
            <w:r w:rsidRPr="00411572">
              <w:rPr>
                <w:rFonts w:ascii="Arial" w:hAnsi="Arial" w:cs="Arial"/>
                <w:sz w:val="20"/>
                <w:szCs w:val="20"/>
              </w:rPr>
              <w:t>8.</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rPr>
                <w:rFonts w:ascii="Arial" w:hAnsi="Arial" w:cs="Arial"/>
                <w:b/>
                <w:sz w:val="20"/>
                <w:szCs w:val="20"/>
              </w:rPr>
            </w:pPr>
            <w:r w:rsidRPr="00411572">
              <w:rPr>
                <w:rFonts w:ascii="Arial" w:hAnsi="Arial" w:cs="Arial"/>
                <w:b/>
                <w:sz w:val="20"/>
                <w:szCs w:val="20"/>
              </w:rPr>
              <w:t>Pumpa</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666C" w:rsidRPr="00411572" w:rsidRDefault="00B1666C" w:rsidP="00B1666C">
            <w:pPr>
              <w:tabs>
                <w:tab w:val="left" w:pos="1310"/>
              </w:tabs>
              <w:ind w:right="1451"/>
              <w:jc w:val="right"/>
              <w:rPr>
                <w:rFonts w:ascii="Arial" w:hAnsi="Arial" w:cs="Arial"/>
                <w:sz w:val="20"/>
                <w:szCs w:val="20"/>
              </w:rPr>
            </w:pPr>
            <w:r w:rsidRPr="00411572">
              <w:rPr>
                <w:rFonts w:ascii="Arial" w:hAnsi="Arial" w:cs="Arial"/>
                <w:sz w:val="20"/>
                <w:szCs w:val="20"/>
              </w:rPr>
              <w:t>min. 100 PGM</w:t>
            </w:r>
          </w:p>
        </w:tc>
      </w:tr>
      <w:tr w:rsidR="00B1666C" w:rsidRPr="00411572" w:rsidTr="00B1666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sz w:val="20"/>
                <w:szCs w:val="20"/>
              </w:rPr>
            </w:pPr>
            <w:r w:rsidRPr="00411572">
              <w:rPr>
                <w:rFonts w:ascii="Arial" w:hAnsi="Arial" w:cs="Arial"/>
                <w:sz w:val="20"/>
                <w:szCs w:val="20"/>
              </w:rPr>
              <w:t>9.</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rPr>
                <w:rFonts w:ascii="Arial" w:hAnsi="Arial" w:cs="Arial"/>
                <w:b/>
                <w:sz w:val="20"/>
                <w:szCs w:val="20"/>
              </w:rPr>
            </w:pPr>
            <w:r w:rsidRPr="00411572">
              <w:rPr>
                <w:rFonts w:ascii="Arial" w:hAnsi="Arial" w:cs="Arial"/>
                <w:b/>
                <w:sz w:val="20"/>
                <w:szCs w:val="20"/>
              </w:rPr>
              <w:t>Put Republike. V. Nazora</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666C" w:rsidRPr="00411572" w:rsidRDefault="00B1666C" w:rsidP="00B1666C">
            <w:pPr>
              <w:tabs>
                <w:tab w:val="left" w:pos="1310"/>
              </w:tabs>
              <w:ind w:right="1451"/>
              <w:jc w:val="right"/>
              <w:rPr>
                <w:rFonts w:ascii="Arial" w:hAnsi="Arial" w:cs="Arial"/>
                <w:sz w:val="20"/>
                <w:szCs w:val="20"/>
              </w:rPr>
            </w:pPr>
            <w:r w:rsidRPr="00411572">
              <w:rPr>
                <w:rFonts w:ascii="Arial" w:hAnsi="Arial" w:cs="Arial"/>
                <w:sz w:val="20"/>
                <w:szCs w:val="20"/>
              </w:rPr>
              <w:t>120 PGM</w:t>
            </w:r>
          </w:p>
        </w:tc>
      </w:tr>
      <w:tr w:rsidR="00B1666C" w:rsidRPr="00411572" w:rsidTr="00B1666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sz w:val="20"/>
                <w:szCs w:val="20"/>
              </w:rPr>
            </w:pPr>
            <w:r w:rsidRPr="00411572">
              <w:rPr>
                <w:rFonts w:ascii="Arial" w:hAnsi="Arial" w:cs="Arial"/>
                <w:sz w:val="20"/>
                <w:szCs w:val="20"/>
              </w:rPr>
              <w:t>11.</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rPr>
                <w:rFonts w:ascii="Arial" w:hAnsi="Arial" w:cs="Arial"/>
                <w:b/>
                <w:sz w:val="20"/>
                <w:szCs w:val="20"/>
              </w:rPr>
            </w:pPr>
            <w:r w:rsidRPr="00411572">
              <w:rPr>
                <w:rFonts w:ascii="Arial" w:hAnsi="Arial" w:cs="Arial"/>
                <w:b/>
                <w:sz w:val="20"/>
                <w:szCs w:val="20"/>
              </w:rPr>
              <w:t>Mercante</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666C" w:rsidRPr="00411572" w:rsidRDefault="00B1666C" w:rsidP="00B1666C">
            <w:pPr>
              <w:tabs>
                <w:tab w:val="left" w:pos="1310"/>
              </w:tabs>
              <w:ind w:right="1451"/>
              <w:jc w:val="right"/>
              <w:rPr>
                <w:rFonts w:ascii="Arial" w:hAnsi="Arial" w:cs="Arial"/>
                <w:sz w:val="20"/>
                <w:szCs w:val="20"/>
              </w:rPr>
            </w:pPr>
            <w:r w:rsidRPr="00411572">
              <w:rPr>
                <w:rFonts w:ascii="Arial" w:hAnsi="Arial" w:cs="Arial"/>
                <w:sz w:val="20"/>
                <w:szCs w:val="20"/>
              </w:rPr>
              <w:t>150 PGM</w:t>
            </w:r>
          </w:p>
        </w:tc>
      </w:tr>
      <w:tr w:rsidR="00B1666C" w:rsidRPr="00411572" w:rsidTr="00B1666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sz w:val="20"/>
                <w:szCs w:val="20"/>
              </w:rPr>
            </w:pPr>
            <w:r w:rsidRPr="00411572">
              <w:rPr>
                <w:rFonts w:ascii="Arial" w:hAnsi="Arial" w:cs="Arial"/>
                <w:sz w:val="20"/>
                <w:szCs w:val="20"/>
              </w:rPr>
              <w:t>13.</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rPr>
                <w:rFonts w:ascii="Arial" w:hAnsi="Arial" w:cs="Arial"/>
                <w:b/>
                <w:sz w:val="20"/>
                <w:szCs w:val="20"/>
              </w:rPr>
            </w:pPr>
            <w:r w:rsidRPr="00411572">
              <w:rPr>
                <w:rFonts w:ascii="Arial" w:hAnsi="Arial" w:cs="Arial"/>
                <w:b/>
                <w:sz w:val="20"/>
                <w:szCs w:val="20"/>
              </w:rPr>
              <w:t>Pemo</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666C" w:rsidRPr="00411572" w:rsidRDefault="00B1666C" w:rsidP="00B1666C">
            <w:pPr>
              <w:tabs>
                <w:tab w:val="left" w:pos="1310"/>
              </w:tabs>
              <w:ind w:right="1451"/>
              <w:jc w:val="right"/>
              <w:rPr>
                <w:rFonts w:ascii="Arial" w:hAnsi="Arial" w:cs="Arial"/>
                <w:sz w:val="20"/>
                <w:szCs w:val="20"/>
              </w:rPr>
            </w:pPr>
            <w:r w:rsidRPr="00411572">
              <w:rPr>
                <w:rFonts w:ascii="Arial" w:hAnsi="Arial" w:cs="Arial"/>
                <w:sz w:val="20"/>
                <w:szCs w:val="20"/>
              </w:rPr>
              <w:t>150 PGM</w:t>
            </w:r>
          </w:p>
        </w:tc>
      </w:tr>
      <w:tr w:rsidR="00B1666C" w:rsidRPr="00411572" w:rsidTr="00B1666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sz w:val="20"/>
                <w:szCs w:val="20"/>
              </w:rPr>
            </w:pPr>
            <w:r w:rsidRPr="00411572">
              <w:rPr>
                <w:rFonts w:ascii="Arial" w:hAnsi="Arial" w:cs="Arial"/>
                <w:sz w:val="20"/>
                <w:szCs w:val="20"/>
              </w:rPr>
              <w:t>14.</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rPr>
                <w:rFonts w:ascii="Arial" w:hAnsi="Arial" w:cs="Arial"/>
                <w:b/>
                <w:sz w:val="20"/>
                <w:szCs w:val="20"/>
              </w:rPr>
            </w:pPr>
            <w:r w:rsidRPr="00411572">
              <w:rPr>
                <w:rFonts w:ascii="Arial" w:hAnsi="Arial" w:cs="Arial"/>
                <w:b/>
                <w:sz w:val="20"/>
                <w:szCs w:val="20"/>
              </w:rPr>
              <w:t>Radeljević-Libertas</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666C" w:rsidRPr="00411572" w:rsidRDefault="00B1666C" w:rsidP="00B1666C">
            <w:pPr>
              <w:tabs>
                <w:tab w:val="left" w:pos="1310"/>
              </w:tabs>
              <w:ind w:right="1451"/>
              <w:jc w:val="right"/>
              <w:rPr>
                <w:rFonts w:ascii="Arial" w:hAnsi="Arial" w:cs="Arial"/>
                <w:sz w:val="20"/>
                <w:szCs w:val="20"/>
              </w:rPr>
            </w:pPr>
            <w:r w:rsidRPr="00411572">
              <w:rPr>
                <w:rFonts w:ascii="Arial" w:hAnsi="Arial" w:cs="Arial"/>
                <w:sz w:val="20"/>
                <w:szCs w:val="20"/>
              </w:rPr>
              <w:t>200 PGM</w:t>
            </w:r>
          </w:p>
        </w:tc>
      </w:tr>
      <w:tr w:rsidR="00B1666C" w:rsidRPr="00411572" w:rsidTr="00B1666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sz w:val="20"/>
                <w:szCs w:val="20"/>
              </w:rPr>
            </w:pPr>
            <w:r w:rsidRPr="00411572">
              <w:rPr>
                <w:rFonts w:ascii="Arial" w:hAnsi="Arial" w:cs="Arial"/>
                <w:sz w:val="20"/>
                <w:szCs w:val="20"/>
              </w:rPr>
              <w:t>15.</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rPr>
                <w:rFonts w:ascii="Arial" w:hAnsi="Arial" w:cs="Arial"/>
                <w:b/>
                <w:sz w:val="20"/>
                <w:szCs w:val="20"/>
              </w:rPr>
            </w:pPr>
            <w:r w:rsidRPr="00411572">
              <w:rPr>
                <w:rFonts w:ascii="Arial" w:hAnsi="Arial" w:cs="Arial"/>
                <w:b/>
                <w:sz w:val="20"/>
                <w:szCs w:val="20"/>
              </w:rPr>
              <w:t>Jug bazen i OTP banka</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666C" w:rsidRPr="00411572" w:rsidRDefault="00B1666C" w:rsidP="00B1666C">
            <w:pPr>
              <w:tabs>
                <w:tab w:val="left" w:pos="1310"/>
              </w:tabs>
              <w:ind w:right="1451"/>
              <w:jc w:val="right"/>
              <w:rPr>
                <w:rFonts w:ascii="Arial" w:hAnsi="Arial" w:cs="Arial"/>
                <w:sz w:val="20"/>
                <w:szCs w:val="20"/>
              </w:rPr>
            </w:pPr>
            <w:r w:rsidRPr="00411572">
              <w:rPr>
                <w:rFonts w:ascii="Arial" w:hAnsi="Arial" w:cs="Arial"/>
                <w:sz w:val="20"/>
                <w:szCs w:val="20"/>
              </w:rPr>
              <w:t>200 PGM</w:t>
            </w:r>
          </w:p>
        </w:tc>
      </w:tr>
      <w:tr w:rsidR="00B1666C" w:rsidRPr="00411572" w:rsidTr="00B1666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sz w:val="20"/>
                <w:szCs w:val="20"/>
              </w:rPr>
            </w:pPr>
            <w:r w:rsidRPr="00411572">
              <w:rPr>
                <w:rFonts w:ascii="Arial" w:hAnsi="Arial" w:cs="Arial"/>
                <w:sz w:val="20"/>
                <w:szCs w:val="20"/>
              </w:rPr>
              <w:t>16.</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rPr>
                <w:rFonts w:ascii="Arial" w:hAnsi="Arial" w:cs="Arial"/>
                <w:b/>
                <w:sz w:val="20"/>
                <w:szCs w:val="20"/>
              </w:rPr>
            </w:pPr>
            <w:r w:rsidRPr="00411572">
              <w:rPr>
                <w:rFonts w:ascii="Arial" w:hAnsi="Arial" w:cs="Arial"/>
                <w:b/>
                <w:sz w:val="20"/>
                <w:szCs w:val="20"/>
              </w:rPr>
              <w:t xml:space="preserve">Montovjerna </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666C" w:rsidRPr="00411572" w:rsidRDefault="00B1666C" w:rsidP="00B1666C">
            <w:pPr>
              <w:tabs>
                <w:tab w:val="left" w:pos="1310"/>
              </w:tabs>
              <w:ind w:right="1451"/>
              <w:jc w:val="right"/>
              <w:rPr>
                <w:rFonts w:ascii="Arial" w:hAnsi="Arial" w:cs="Arial"/>
                <w:sz w:val="20"/>
                <w:szCs w:val="20"/>
              </w:rPr>
            </w:pPr>
            <w:r w:rsidRPr="00411572">
              <w:rPr>
                <w:rFonts w:ascii="Arial" w:hAnsi="Arial" w:cs="Arial"/>
                <w:sz w:val="20"/>
                <w:szCs w:val="20"/>
              </w:rPr>
              <w:t>min. 100 PGM</w:t>
            </w:r>
          </w:p>
        </w:tc>
      </w:tr>
      <w:tr w:rsidR="00B1666C" w:rsidRPr="00411572" w:rsidTr="00B1666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sz w:val="20"/>
                <w:szCs w:val="20"/>
              </w:rPr>
            </w:pPr>
            <w:r w:rsidRPr="00411572">
              <w:rPr>
                <w:rFonts w:ascii="Arial" w:hAnsi="Arial" w:cs="Arial"/>
                <w:sz w:val="20"/>
                <w:szCs w:val="20"/>
              </w:rPr>
              <w:t>18.</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rPr>
                <w:rFonts w:ascii="Arial" w:hAnsi="Arial" w:cs="Arial"/>
                <w:b/>
                <w:sz w:val="20"/>
                <w:szCs w:val="20"/>
              </w:rPr>
            </w:pPr>
            <w:r w:rsidRPr="00411572">
              <w:rPr>
                <w:rFonts w:ascii="Arial" w:hAnsi="Arial" w:cs="Arial"/>
                <w:b/>
                <w:sz w:val="20"/>
                <w:szCs w:val="20"/>
              </w:rPr>
              <w:t>Gospino polje zapad</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666C" w:rsidRPr="00411572" w:rsidRDefault="00B1666C" w:rsidP="00B1666C">
            <w:pPr>
              <w:tabs>
                <w:tab w:val="left" w:pos="1310"/>
              </w:tabs>
              <w:ind w:right="1451"/>
              <w:jc w:val="right"/>
              <w:rPr>
                <w:rFonts w:ascii="Arial" w:hAnsi="Arial" w:cs="Arial"/>
                <w:sz w:val="20"/>
                <w:szCs w:val="20"/>
              </w:rPr>
            </w:pPr>
            <w:r w:rsidRPr="00411572">
              <w:rPr>
                <w:rFonts w:ascii="Arial" w:hAnsi="Arial" w:cs="Arial"/>
                <w:sz w:val="20"/>
                <w:szCs w:val="20"/>
              </w:rPr>
              <w:t>min. 50 PGM</w:t>
            </w:r>
          </w:p>
        </w:tc>
      </w:tr>
      <w:tr w:rsidR="00B1666C" w:rsidRPr="00411572" w:rsidTr="00B1666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sz w:val="20"/>
                <w:szCs w:val="20"/>
              </w:rPr>
            </w:pPr>
            <w:r w:rsidRPr="00411572">
              <w:rPr>
                <w:rFonts w:ascii="Arial" w:hAnsi="Arial" w:cs="Arial"/>
                <w:sz w:val="20"/>
                <w:szCs w:val="20"/>
              </w:rPr>
              <w:t>19.</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rPr>
                <w:rFonts w:ascii="Arial" w:hAnsi="Arial" w:cs="Arial"/>
                <w:b/>
                <w:sz w:val="20"/>
                <w:szCs w:val="20"/>
              </w:rPr>
            </w:pPr>
            <w:r w:rsidRPr="00411572">
              <w:rPr>
                <w:rFonts w:ascii="Arial" w:hAnsi="Arial" w:cs="Arial"/>
                <w:b/>
                <w:sz w:val="20"/>
                <w:szCs w:val="20"/>
              </w:rPr>
              <w:t>Lapad stadion</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666C" w:rsidRPr="00411572" w:rsidRDefault="00B1666C" w:rsidP="00B1666C">
            <w:pPr>
              <w:tabs>
                <w:tab w:val="left" w:pos="1310"/>
              </w:tabs>
              <w:ind w:right="1451"/>
              <w:jc w:val="right"/>
              <w:rPr>
                <w:rFonts w:ascii="Arial" w:hAnsi="Arial" w:cs="Arial"/>
                <w:sz w:val="20"/>
                <w:szCs w:val="20"/>
              </w:rPr>
            </w:pPr>
            <w:r w:rsidRPr="00411572">
              <w:rPr>
                <w:rFonts w:ascii="Arial" w:hAnsi="Arial" w:cs="Arial"/>
                <w:sz w:val="20"/>
                <w:szCs w:val="20"/>
              </w:rPr>
              <w:t>min. 100 PGM</w:t>
            </w:r>
          </w:p>
        </w:tc>
      </w:tr>
      <w:tr w:rsidR="00B1666C" w:rsidRPr="00411572" w:rsidTr="00B1666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sz w:val="20"/>
                <w:szCs w:val="20"/>
              </w:rPr>
            </w:pPr>
            <w:r w:rsidRPr="00411572">
              <w:rPr>
                <w:rFonts w:ascii="Arial" w:hAnsi="Arial" w:cs="Arial"/>
                <w:sz w:val="20"/>
                <w:szCs w:val="20"/>
              </w:rPr>
              <w:t>20.</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rPr>
                <w:rFonts w:ascii="Arial" w:hAnsi="Arial" w:cs="Arial"/>
                <w:b/>
                <w:sz w:val="20"/>
                <w:szCs w:val="20"/>
              </w:rPr>
            </w:pPr>
            <w:r w:rsidRPr="00411572">
              <w:rPr>
                <w:rFonts w:ascii="Arial" w:hAnsi="Arial" w:cs="Arial"/>
                <w:b/>
                <w:sz w:val="20"/>
                <w:szCs w:val="20"/>
              </w:rPr>
              <w:t>Dvori lapad</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666C" w:rsidRPr="00411572" w:rsidRDefault="00B1666C" w:rsidP="00B1666C">
            <w:pPr>
              <w:tabs>
                <w:tab w:val="left" w:pos="1310"/>
              </w:tabs>
              <w:ind w:right="1451"/>
              <w:jc w:val="right"/>
              <w:rPr>
                <w:rFonts w:ascii="Arial" w:hAnsi="Arial" w:cs="Arial"/>
                <w:sz w:val="20"/>
                <w:szCs w:val="20"/>
              </w:rPr>
            </w:pPr>
            <w:r w:rsidRPr="00411572">
              <w:rPr>
                <w:rFonts w:ascii="Arial" w:hAnsi="Arial" w:cs="Arial"/>
                <w:sz w:val="20"/>
                <w:szCs w:val="20"/>
              </w:rPr>
              <w:t>200 PGM</w:t>
            </w:r>
          </w:p>
        </w:tc>
      </w:tr>
      <w:tr w:rsidR="00B1666C" w:rsidRPr="00411572" w:rsidTr="00B1666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sz w:val="20"/>
                <w:szCs w:val="20"/>
              </w:rPr>
            </w:pPr>
            <w:r w:rsidRPr="00411572">
              <w:rPr>
                <w:rFonts w:ascii="Arial" w:hAnsi="Arial" w:cs="Arial"/>
                <w:sz w:val="20"/>
                <w:szCs w:val="20"/>
              </w:rPr>
              <w:t>22.</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rPr>
                <w:rFonts w:ascii="Arial" w:hAnsi="Arial" w:cs="Arial"/>
                <w:b/>
                <w:sz w:val="20"/>
                <w:szCs w:val="20"/>
              </w:rPr>
            </w:pPr>
            <w:r w:rsidRPr="00411572">
              <w:rPr>
                <w:rFonts w:ascii="Arial" w:hAnsi="Arial" w:cs="Arial"/>
                <w:b/>
                <w:sz w:val="20"/>
                <w:szCs w:val="20"/>
              </w:rPr>
              <w:t>Babin kuk - turistička</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666C" w:rsidRPr="00411572" w:rsidRDefault="00B1666C" w:rsidP="00B1666C">
            <w:pPr>
              <w:tabs>
                <w:tab w:val="left" w:pos="1310"/>
              </w:tabs>
              <w:ind w:right="1451"/>
              <w:jc w:val="right"/>
              <w:rPr>
                <w:rFonts w:ascii="Arial" w:hAnsi="Arial" w:cs="Arial"/>
                <w:sz w:val="20"/>
                <w:szCs w:val="20"/>
              </w:rPr>
            </w:pPr>
            <w:r w:rsidRPr="00411572">
              <w:rPr>
                <w:rFonts w:ascii="Arial" w:hAnsi="Arial" w:cs="Arial"/>
                <w:sz w:val="20"/>
                <w:szCs w:val="20"/>
              </w:rPr>
              <w:t>200 PGM</w:t>
            </w:r>
          </w:p>
        </w:tc>
      </w:tr>
      <w:tr w:rsidR="00B1666C" w:rsidRPr="00411572" w:rsidTr="00B1666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sz w:val="20"/>
                <w:szCs w:val="20"/>
              </w:rPr>
            </w:pPr>
            <w:r w:rsidRPr="00411572">
              <w:rPr>
                <w:rFonts w:ascii="Arial" w:hAnsi="Arial" w:cs="Arial"/>
                <w:sz w:val="20"/>
                <w:szCs w:val="20"/>
              </w:rPr>
              <w:t>25.</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rPr>
                <w:rFonts w:ascii="Arial" w:hAnsi="Arial" w:cs="Arial"/>
                <w:b/>
                <w:sz w:val="20"/>
                <w:szCs w:val="20"/>
              </w:rPr>
            </w:pPr>
            <w:r w:rsidRPr="00411572">
              <w:rPr>
                <w:rFonts w:ascii="Arial" w:hAnsi="Arial" w:cs="Arial"/>
                <w:b/>
                <w:sz w:val="20"/>
                <w:szCs w:val="20"/>
              </w:rPr>
              <w:t>Luka Gruž***</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666C" w:rsidRPr="00411572" w:rsidRDefault="00B1666C" w:rsidP="00B1666C">
            <w:pPr>
              <w:tabs>
                <w:tab w:val="left" w:pos="1310"/>
              </w:tabs>
              <w:ind w:right="1451"/>
              <w:jc w:val="right"/>
              <w:rPr>
                <w:rFonts w:ascii="Arial" w:hAnsi="Arial" w:cs="Arial"/>
                <w:sz w:val="20"/>
                <w:szCs w:val="20"/>
              </w:rPr>
            </w:pPr>
            <w:r w:rsidRPr="00411572">
              <w:rPr>
                <w:rFonts w:ascii="Arial" w:hAnsi="Arial" w:cs="Arial"/>
                <w:sz w:val="20"/>
                <w:szCs w:val="20"/>
              </w:rPr>
              <w:t>min. 100 PGM</w:t>
            </w:r>
          </w:p>
        </w:tc>
      </w:tr>
      <w:tr w:rsidR="00B1666C" w:rsidRPr="00411572" w:rsidTr="00B1666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sz w:val="20"/>
                <w:szCs w:val="20"/>
              </w:rPr>
            </w:pPr>
            <w:r w:rsidRPr="00411572">
              <w:rPr>
                <w:rFonts w:ascii="Arial" w:hAnsi="Arial" w:cs="Arial"/>
                <w:sz w:val="20"/>
                <w:szCs w:val="20"/>
              </w:rPr>
              <w:t>27.</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rPr>
                <w:rFonts w:ascii="Arial" w:hAnsi="Arial" w:cs="Arial"/>
                <w:b/>
                <w:sz w:val="20"/>
                <w:szCs w:val="20"/>
              </w:rPr>
            </w:pPr>
            <w:r w:rsidRPr="00411572">
              <w:rPr>
                <w:rFonts w:ascii="Arial" w:hAnsi="Arial" w:cs="Arial"/>
                <w:b/>
                <w:sz w:val="20"/>
                <w:szCs w:val="20"/>
              </w:rPr>
              <w:t>Kolodvor ***</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666C" w:rsidRPr="00411572" w:rsidRDefault="00B1666C" w:rsidP="00B1666C">
            <w:pPr>
              <w:tabs>
                <w:tab w:val="left" w:pos="1310"/>
              </w:tabs>
              <w:ind w:right="1451"/>
              <w:jc w:val="right"/>
              <w:rPr>
                <w:rFonts w:ascii="Arial" w:hAnsi="Arial" w:cs="Arial"/>
                <w:sz w:val="20"/>
                <w:szCs w:val="20"/>
              </w:rPr>
            </w:pPr>
            <w:r w:rsidRPr="00411572">
              <w:rPr>
                <w:rFonts w:ascii="Arial" w:hAnsi="Arial" w:cs="Arial"/>
                <w:sz w:val="20"/>
                <w:szCs w:val="20"/>
              </w:rPr>
              <w:t>min. 50 PGM</w:t>
            </w:r>
          </w:p>
        </w:tc>
      </w:tr>
      <w:tr w:rsidR="00B1666C" w:rsidRPr="00411572" w:rsidTr="00B1666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sz w:val="20"/>
                <w:szCs w:val="20"/>
              </w:rPr>
            </w:pPr>
            <w:r w:rsidRPr="00411572">
              <w:rPr>
                <w:rFonts w:ascii="Arial" w:hAnsi="Arial" w:cs="Arial"/>
                <w:sz w:val="20"/>
                <w:szCs w:val="20"/>
              </w:rPr>
              <w:t>28.</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rPr>
                <w:rFonts w:ascii="Arial" w:hAnsi="Arial" w:cs="Arial"/>
                <w:b/>
                <w:sz w:val="20"/>
                <w:szCs w:val="20"/>
              </w:rPr>
            </w:pPr>
            <w:r w:rsidRPr="00411572">
              <w:rPr>
                <w:rFonts w:ascii="Arial" w:hAnsi="Arial" w:cs="Arial"/>
                <w:b/>
                <w:sz w:val="20"/>
                <w:szCs w:val="20"/>
              </w:rPr>
              <w:t>Nova luka Gruž***</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666C" w:rsidRPr="00411572" w:rsidRDefault="00B1666C" w:rsidP="00B1666C">
            <w:pPr>
              <w:tabs>
                <w:tab w:val="left" w:pos="1310"/>
              </w:tabs>
              <w:ind w:right="1451"/>
              <w:jc w:val="right"/>
              <w:rPr>
                <w:rFonts w:ascii="Arial" w:hAnsi="Arial" w:cs="Arial"/>
                <w:sz w:val="20"/>
                <w:szCs w:val="20"/>
              </w:rPr>
            </w:pPr>
            <w:r w:rsidRPr="00411572">
              <w:rPr>
                <w:rFonts w:ascii="Arial" w:hAnsi="Arial" w:cs="Arial"/>
                <w:sz w:val="20"/>
                <w:szCs w:val="20"/>
              </w:rPr>
              <w:t>min. 50 PGM</w:t>
            </w:r>
          </w:p>
        </w:tc>
      </w:tr>
      <w:tr w:rsidR="00B1666C" w:rsidRPr="00411572" w:rsidTr="00B1666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sz w:val="20"/>
                <w:szCs w:val="20"/>
              </w:rPr>
            </w:pPr>
            <w:r w:rsidRPr="00411572">
              <w:rPr>
                <w:rFonts w:ascii="Arial" w:hAnsi="Arial" w:cs="Arial"/>
                <w:sz w:val="20"/>
                <w:szCs w:val="20"/>
              </w:rPr>
              <w:t>29.</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rPr>
                <w:rFonts w:ascii="Arial" w:hAnsi="Arial" w:cs="Arial"/>
                <w:b/>
                <w:sz w:val="20"/>
                <w:szCs w:val="20"/>
              </w:rPr>
            </w:pPr>
            <w:r w:rsidRPr="00411572">
              <w:rPr>
                <w:rFonts w:ascii="Arial" w:hAnsi="Arial" w:cs="Arial"/>
                <w:b/>
                <w:sz w:val="20"/>
                <w:szCs w:val="20"/>
              </w:rPr>
              <w:t>Mokošica - Naš dom</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666C" w:rsidRPr="00411572" w:rsidRDefault="00B1666C" w:rsidP="00B1666C">
            <w:pPr>
              <w:tabs>
                <w:tab w:val="left" w:pos="1310"/>
              </w:tabs>
              <w:ind w:right="1451"/>
              <w:jc w:val="right"/>
              <w:rPr>
                <w:rFonts w:ascii="Arial" w:hAnsi="Arial" w:cs="Arial"/>
                <w:sz w:val="20"/>
                <w:szCs w:val="20"/>
              </w:rPr>
            </w:pPr>
            <w:r w:rsidRPr="00411572">
              <w:rPr>
                <w:rFonts w:ascii="Arial" w:hAnsi="Arial" w:cs="Arial"/>
                <w:sz w:val="20"/>
                <w:szCs w:val="20"/>
              </w:rPr>
              <w:t>150 PGM</w:t>
            </w:r>
          </w:p>
        </w:tc>
      </w:tr>
      <w:tr w:rsidR="00B1666C" w:rsidRPr="00411572" w:rsidTr="00B1666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sz w:val="20"/>
                <w:szCs w:val="20"/>
              </w:rPr>
            </w:pPr>
            <w:r w:rsidRPr="00411572">
              <w:rPr>
                <w:rFonts w:ascii="Arial" w:hAnsi="Arial" w:cs="Arial"/>
                <w:sz w:val="20"/>
                <w:szCs w:val="20"/>
              </w:rPr>
              <w:t>31.</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rPr>
                <w:rFonts w:ascii="Arial" w:hAnsi="Arial" w:cs="Arial"/>
                <w:b/>
                <w:sz w:val="20"/>
                <w:szCs w:val="20"/>
              </w:rPr>
            </w:pPr>
            <w:r w:rsidRPr="00411572">
              <w:rPr>
                <w:rFonts w:ascii="Arial" w:hAnsi="Arial" w:cs="Arial"/>
                <w:b/>
                <w:sz w:val="20"/>
                <w:szCs w:val="20"/>
              </w:rPr>
              <w:t>Mokošica - garaže</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666C" w:rsidRPr="00411572" w:rsidRDefault="00B1666C" w:rsidP="00B1666C">
            <w:pPr>
              <w:tabs>
                <w:tab w:val="left" w:pos="1310"/>
              </w:tabs>
              <w:ind w:right="1451"/>
              <w:jc w:val="right"/>
              <w:rPr>
                <w:rFonts w:ascii="Arial" w:hAnsi="Arial" w:cs="Arial"/>
                <w:sz w:val="20"/>
                <w:szCs w:val="20"/>
              </w:rPr>
            </w:pPr>
            <w:r w:rsidRPr="00411572">
              <w:rPr>
                <w:rFonts w:ascii="Arial" w:hAnsi="Arial" w:cs="Arial"/>
                <w:sz w:val="20"/>
                <w:szCs w:val="20"/>
              </w:rPr>
              <w:t>200 PGM</w:t>
            </w:r>
          </w:p>
        </w:tc>
      </w:tr>
      <w:tr w:rsidR="00B1666C" w:rsidRPr="00411572" w:rsidTr="00B1666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sz w:val="20"/>
                <w:szCs w:val="20"/>
              </w:rPr>
            </w:pPr>
            <w:r w:rsidRPr="00411572">
              <w:rPr>
                <w:rFonts w:ascii="Arial" w:hAnsi="Arial" w:cs="Arial"/>
                <w:sz w:val="20"/>
                <w:szCs w:val="20"/>
              </w:rPr>
              <w:t>32.</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rPr>
                <w:rFonts w:ascii="Arial" w:hAnsi="Arial" w:cs="Arial"/>
                <w:b/>
                <w:sz w:val="20"/>
                <w:szCs w:val="20"/>
              </w:rPr>
            </w:pPr>
            <w:r w:rsidRPr="00411572">
              <w:rPr>
                <w:rFonts w:ascii="Arial" w:hAnsi="Arial" w:cs="Arial"/>
                <w:b/>
                <w:sz w:val="20"/>
                <w:szCs w:val="20"/>
              </w:rPr>
              <w:t>Mokošica - iza Tamarića</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666C" w:rsidRPr="00411572" w:rsidRDefault="00B1666C" w:rsidP="00B1666C">
            <w:pPr>
              <w:tabs>
                <w:tab w:val="left" w:pos="1310"/>
              </w:tabs>
              <w:ind w:right="1451"/>
              <w:jc w:val="right"/>
              <w:rPr>
                <w:rFonts w:ascii="Arial" w:hAnsi="Arial" w:cs="Arial"/>
                <w:sz w:val="20"/>
                <w:szCs w:val="20"/>
              </w:rPr>
            </w:pPr>
            <w:r w:rsidRPr="00411572">
              <w:rPr>
                <w:rFonts w:ascii="Arial" w:hAnsi="Arial" w:cs="Arial"/>
                <w:sz w:val="20"/>
                <w:szCs w:val="20"/>
              </w:rPr>
              <w:t>200 PGM</w:t>
            </w:r>
          </w:p>
        </w:tc>
      </w:tr>
      <w:tr w:rsidR="00B1666C" w:rsidRPr="00411572" w:rsidTr="00B1666C">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jc w:val="center"/>
              <w:rPr>
                <w:rFonts w:ascii="Arial" w:hAnsi="Arial" w:cs="Arial"/>
                <w:sz w:val="20"/>
                <w:szCs w:val="20"/>
              </w:rPr>
            </w:pPr>
            <w:r w:rsidRPr="00411572">
              <w:rPr>
                <w:rFonts w:ascii="Arial" w:hAnsi="Arial" w:cs="Arial"/>
                <w:sz w:val="20"/>
                <w:szCs w:val="20"/>
              </w:rPr>
              <w:t>33.</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666C" w:rsidRPr="00411572" w:rsidRDefault="00B1666C" w:rsidP="00B1666C">
            <w:pPr>
              <w:rPr>
                <w:rFonts w:ascii="Arial" w:hAnsi="Arial" w:cs="Arial"/>
                <w:b/>
                <w:sz w:val="20"/>
                <w:szCs w:val="20"/>
              </w:rPr>
            </w:pPr>
            <w:r w:rsidRPr="00411572">
              <w:rPr>
                <w:rFonts w:ascii="Arial" w:hAnsi="Arial" w:cs="Arial"/>
                <w:b/>
                <w:sz w:val="20"/>
                <w:szCs w:val="20"/>
              </w:rPr>
              <w:t>Šire područje IUC – Gradac**</w:t>
            </w:r>
          </w:p>
        </w:tc>
        <w:tc>
          <w:tcPr>
            <w:tcW w:w="4253" w:type="dxa"/>
            <w:tcBorders>
              <w:top w:val="single" w:sz="4" w:space="0" w:color="auto"/>
              <w:left w:val="single" w:sz="4" w:space="0" w:color="auto"/>
              <w:bottom w:val="single" w:sz="4" w:space="0" w:color="auto"/>
              <w:right w:val="single" w:sz="4" w:space="0" w:color="auto"/>
            </w:tcBorders>
            <w:vAlign w:val="center"/>
            <w:hideMark/>
          </w:tcPr>
          <w:p w:rsidR="00B1666C" w:rsidRPr="00411572" w:rsidRDefault="00B1666C" w:rsidP="00B1666C">
            <w:pPr>
              <w:tabs>
                <w:tab w:val="left" w:pos="1310"/>
              </w:tabs>
              <w:ind w:right="1451"/>
              <w:jc w:val="right"/>
              <w:rPr>
                <w:rFonts w:ascii="Arial" w:hAnsi="Arial" w:cs="Arial"/>
                <w:sz w:val="20"/>
                <w:szCs w:val="20"/>
              </w:rPr>
            </w:pPr>
            <w:r w:rsidRPr="00411572">
              <w:rPr>
                <w:rFonts w:ascii="Arial" w:hAnsi="Arial" w:cs="Arial"/>
                <w:sz w:val="20"/>
                <w:szCs w:val="20"/>
              </w:rPr>
              <w:t>min. 100 PGM</w:t>
            </w:r>
          </w:p>
        </w:tc>
      </w:tr>
    </w:tbl>
    <w:p w:rsidR="00B1666C" w:rsidRPr="00411572" w:rsidRDefault="00B1666C" w:rsidP="00B1666C">
      <w:pPr>
        <w:spacing w:line="222" w:lineRule="exact"/>
        <w:ind w:left="116"/>
        <w:jc w:val="both"/>
        <w:rPr>
          <w:rFonts w:ascii="Arial" w:eastAsia="Arial" w:hAnsi="Arial" w:cs="Arial"/>
          <w:sz w:val="20"/>
          <w:szCs w:val="20"/>
        </w:rPr>
      </w:pPr>
      <w:r w:rsidRPr="00411572">
        <w:rPr>
          <w:rFonts w:ascii="Arial" w:hAnsi="Arial" w:cs="Arial"/>
          <w:sz w:val="20"/>
          <w:szCs w:val="20"/>
        </w:rPr>
        <w:t xml:space="preserve">*    </w:t>
      </w:r>
      <w:r w:rsidRPr="00411572">
        <w:rPr>
          <w:rFonts w:ascii="Arial" w:hAnsi="Arial" w:cs="Arial"/>
          <w:spacing w:val="48"/>
          <w:sz w:val="20"/>
          <w:szCs w:val="20"/>
        </w:rPr>
        <w:t xml:space="preserve"> </w:t>
      </w:r>
      <w:r w:rsidRPr="00411572">
        <w:rPr>
          <w:rFonts w:ascii="Arial" w:hAnsi="Arial" w:cs="Arial"/>
          <w:spacing w:val="-1"/>
          <w:sz w:val="20"/>
          <w:szCs w:val="20"/>
        </w:rPr>
        <w:t>redni</w:t>
      </w:r>
      <w:r w:rsidRPr="00411572">
        <w:rPr>
          <w:rFonts w:ascii="Arial" w:hAnsi="Arial" w:cs="Arial"/>
          <w:spacing w:val="-4"/>
          <w:sz w:val="20"/>
          <w:szCs w:val="20"/>
        </w:rPr>
        <w:t xml:space="preserve"> </w:t>
      </w:r>
      <w:r w:rsidRPr="00411572">
        <w:rPr>
          <w:rFonts w:ascii="Arial" w:hAnsi="Arial" w:cs="Arial"/>
          <w:sz w:val="20"/>
          <w:szCs w:val="20"/>
        </w:rPr>
        <w:t>brojevi</w:t>
      </w:r>
      <w:r w:rsidRPr="00411572">
        <w:rPr>
          <w:rFonts w:ascii="Arial" w:hAnsi="Arial" w:cs="Arial"/>
          <w:spacing w:val="-6"/>
          <w:sz w:val="20"/>
          <w:szCs w:val="20"/>
        </w:rPr>
        <w:t xml:space="preserve"> </w:t>
      </w:r>
      <w:r w:rsidRPr="00411572">
        <w:rPr>
          <w:rFonts w:ascii="Arial" w:hAnsi="Arial" w:cs="Arial"/>
          <w:sz w:val="20"/>
          <w:szCs w:val="20"/>
        </w:rPr>
        <w:t>odgovaraju</w:t>
      </w:r>
      <w:r w:rsidRPr="00411572">
        <w:rPr>
          <w:rFonts w:ascii="Arial" w:hAnsi="Arial" w:cs="Arial"/>
          <w:spacing w:val="-4"/>
          <w:sz w:val="20"/>
          <w:szCs w:val="20"/>
        </w:rPr>
        <w:t xml:space="preserve"> </w:t>
      </w:r>
      <w:r w:rsidRPr="00411572">
        <w:rPr>
          <w:rFonts w:ascii="Arial" w:hAnsi="Arial" w:cs="Arial"/>
          <w:sz w:val="20"/>
          <w:szCs w:val="20"/>
        </w:rPr>
        <w:t>oznakama</w:t>
      </w:r>
      <w:r w:rsidRPr="00411572">
        <w:rPr>
          <w:rFonts w:ascii="Arial" w:hAnsi="Arial" w:cs="Arial"/>
          <w:spacing w:val="-3"/>
          <w:sz w:val="20"/>
          <w:szCs w:val="20"/>
        </w:rPr>
        <w:t xml:space="preserve"> </w:t>
      </w:r>
      <w:r w:rsidRPr="00411572">
        <w:rPr>
          <w:rFonts w:ascii="Arial" w:hAnsi="Arial" w:cs="Arial"/>
          <w:sz w:val="20"/>
          <w:szCs w:val="20"/>
        </w:rPr>
        <w:t>u</w:t>
      </w:r>
      <w:r w:rsidRPr="00411572">
        <w:rPr>
          <w:rFonts w:ascii="Arial" w:hAnsi="Arial" w:cs="Arial"/>
          <w:spacing w:val="-5"/>
          <w:sz w:val="20"/>
          <w:szCs w:val="20"/>
        </w:rPr>
        <w:t xml:space="preserve"> </w:t>
      </w:r>
      <w:r w:rsidRPr="00411572">
        <w:rPr>
          <w:rFonts w:ascii="Arial" w:hAnsi="Arial" w:cs="Arial"/>
          <w:sz w:val="20"/>
          <w:szCs w:val="20"/>
        </w:rPr>
        <w:t>grafičkom</w:t>
      </w:r>
      <w:r w:rsidRPr="00411572">
        <w:rPr>
          <w:rFonts w:ascii="Arial" w:hAnsi="Arial" w:cs="Arial"/>
          <w:spacing w:val="-3"/>
          <w:sz w:val="20"/>
          <w:szCs w:val="20"/>
        </w:rPr>
        <w:t xml:space="preserve"> </w:t>
      </w:r>
      <w:r w:rsidRPr="00411572">
        <w:rPr>
          <w:rFonts w:ascii="Arial" w:hAnsi="Arial" w:cs="Arial"/>
          <w:spacing w:val="-1"/>
          <w:sz w:val="20"/>
          <w:szCs w:val="20"/>
        </w:rPr>
        <w:t>dijelu</w:t>
      </w:r>
      <w:r w:rsidRPr="00411572">
        <w:rPr>
          <w:rFonts w:ascii="Arial" w:hAnsi="Arial" w:cs="Arial"/>
          <w:spacing w:val="-2"/>
          <w:sz w:val="20"/>
          <w:szCs w:val="20"/>
        </w:rPr>
        <w:t xml:space="preserve"> </w:t>
      </w:r>
      <w:r w:rsidRPr="00411572">
        <w:rPr>
          <w:rFonts w:ascii="Arial" w:hAnsi="Arial" w:cs="Arial"/>
          <w:spacing w:val="-1"/>
          <w:sz w:val="20"/>
          <w:szCs w:val="20"/>
        </w:rPr>
        <w:t>plana</w:t>
      </w:r>
    </w:p>
    <w:p w:rsidR="00B1666C" w:rsidRPr="00411572" w:rsidRDefault="00B1666C" w:rsidP="00B1666C">
      <w:pPr>
        <w:ind w:left="543" w:right="217" w:hanging="428"/>
        <w:jc w:val="both"/>
        <w:rPr>
          <w:rFonts w:ascii="Arial" w:eastAsia="Arial" w:hAnsi="Arial" w:cs="Arial"/>
          <w:sz w:val="20"/>
          <w:szCs w:val="20"/>
        </w:rPr>
      </w:pPr>
      <w:r w:rsidRPr="00411572">
        <w:rPr>
          <w:rFonts w:ascii="Arial" w:hAnsi="Arial" w:cs="Arial"/>
          <w:spacing w:val="-1"/>
          <w:sz w:val="20"/>
          <w:szCs w:val="20"/>
        </w:rPr>
        <w:t>**</w:t>
      </w:r>
      <w:r w:rsidRPr="00411572">
        <w:rPr>
          <w:rFonts w:ascii="Arial" w:hAnsi="Arial" w:cs="Arial"/>
          <w:spacing w:val="37"/>
          <w:sz w:val="20"/>
          <w:szCs w:val="20"/>
        </w:rPr>
        <w:t xml:space="preserve"> </w:t>
      </w:r>
      <w:r w:rsidRPr="00411572">
        <w:rPr>
          <w:rFonts w:ascii="Arial" w:hAnsi="Arial" w:cs="Arial"/>
          <w:sz w:val="20"/>
          <w:szCs w:val="20"/>
        </w:rPr>
        <w:t>Za</w:t>
      </w:r>
      <w:r w:rsidRPr="00411572">
        <w:rPr>
          <w:rFonts w:ascii="Arial" w:hAnsi="Arial" w:cs="Arial"/>
          <w:spacing w:val="46"/>
          <w:sz w:val="20"/>
          <w:szCs w:val="20"/>
        </w:rPr>
        <w:t xml:space="preserve"> </w:t>
      </w:r>
      <w:r w:rsidRPr="00411572">
        <w:rPr>
          <w:rFonts w:ascii="Arial" w:hAnsi="Arial" w:cs="Arial"/>
          <w:spacing w:val="-1"/>
          <w:sz w:val="20"/>
          <w:szCs w:val="20"/>
        </w:rPr>
        <w:t>planirani</w:t>
      </w:r>
      <w:r w:rsidRPr="00411572">
        <w:rPr>
          <w:rFonts w:ascii="Arial" w:hAnsi="Arial" w:cs="Arial"/>
          <w:spacing w:val="46"/>
          <w:sz w:val="20"/>
          <w:szCs w:val="20"/>
        </w:rPr>
        <w:t xml:space="preserve"> </w:t>
      </w:r>
      <w:r w:rsidRPr="00411572">
        <w:rPr>
          <w:rFonts w:ascii="Arial" w:hAnsi="Arial" w:cs="Arial"/>
          <w:sz w:val="20"/>
          <w:szCs w:val="20"/>
        </w:rPr>
        <w:t>zahvat</w:t>
      </w:r>
      <w:r w:rsidRPr="00411572">
        <w:rPr>
          <w:rFonts w:ascii="Arial" w:hAnsi="Arial" w:cs="Arial"/>
          <w:spacing w:val="46"/>
          <w:sz w:val="20"/>
          <w:szCs w:val="20"/>
        </w:rPr>
        <w:t xml:space="preserve"> </w:t>
      </w:r>
      <w:r w:rsidRPr="00411572">
        <w:rPr>
          <w:rFonts w:ascii="Arial" w:hAnsi="Arial" w:cs="Arial"/>
          <w:sz w:val="20"/>
          <w:szCs w:val="20"/>
        </w:rPr>
        <w:t>u</w:t>
      </w:r>
      <w:r w:rsidRPr="00411572">
        <w:rPr>
          <w:rFonts w:ascii="Arial" w:hAnsi="Arial" w:cs="Arial"/>
          <w:spacing w:val="47"/>
          <w:sz w:val="20"/>
          <w:szCs w:val="20"/>
        </w:rPr>
        <w:t xml:space="preserve"> </w:t>
      </w:r>
      <w:r w:rsidRPr="00411572">
        <w:rPr>
          <w:rFonts w:ascii="Arial" w:hAnsi="Arial" w:cs="Arial"/>
          <w:sz w:val="20"/>
          <w:szCs w:val="20"/>
        </w:rPr>
        <w:t>prostoru</w:t>
      </w:r>
      <w:r w:rsidRPr="00411572">
        <w:rPr>
          <w:rFonts w:ascii="Arial" w:hAnsi="Arial" w:cs="Arial"/>
          <w:spacing w:val="46"/>
          <w:sz w:val="20"/>
          <w:szCs w:val="20"/>
        </w:rPr>
        <w:t xml:space="preserve"> </w:t>
      </w:r>
      <w:r w:rsidRPr="00411572">
        <w:rPr>
          <w:rFonts w:ascii="Arial" w:hAnsi="Arial" w:cs="Arial"/>
          <w:sz w:val="20"/>
          <w:szCs w:val="20"/>
        </w:rPr>
        <w:t>potrebno</w:t>
      </w:r>
      <w:r w:rsidRPr="00411572">
        <w:rPr>
          <w:rFonts w:ascii="Arial" w:hAnsi="Arial" w:cs="Arial"/>
          <w:spacing w:val="46"/>
          <w:sz w:val="20"/>
          <w:szCs w:val="20"/>
        </w:rPr>
        <w:t xml:space="preserve"> </w:t>
      </w:r>
      <w:r w:rsidRPr="00411572">
        <w:rPr>
          <w:rFonts w:ascii="Arial" w:hAnsi="Arial" w:cs="Arial"/>
          <w:sz w:val="20"/>
          <w:szCs w:val="20"/>
        </w:rPr>
        <w:t>je</w:t>
      </w:r>
      <w:r w:rsidRPr="00411572">
        <w:rPr>
          <w:rFonts w:ascii="Arial" w:hAnsi="Arial" w:cs="Arial"/>
          <w:spacing w:val="51"/>
          <w:sz w:val="20"/>
          <w:szCs w:val="20"/>
        </w:rPr>
        <w:t xml:space="preserve"> </w:t>
      </w:r>
      <w:r w:rsidRPr="00411572">
        <w:rPr>
          <w:rFonts w:ascii="Arial" w:hAnsi="Arial" w:cs="Arial"/>
          <w:sz w:val="20"/>
          <w:szCs w:val="20"/>
        </w:rPr>
        <w:t>izraditi</w:t>
      </w:r>
      <w:r w:rsidRPr="00411572">
        <w:rPr>
          <w:rFonts w:ascii="Arial" w:hAnsi="Arial" w:cs="Arial"/>
          <w:spacing w:val="48"/>
          <w:sz w:val="20"/>
          <w:szCs w:val="20"/>
        </w:rPr>
        <w:t xml:space="preserve"> </w:t>
      </w:r>
      <w:r w:rsidRPr="00411572">
        <w:rPr>
          <w:rFonts w:ascii="Arial" w:hAnsi="Arial" w:cs="Arial"/>
          <w:sz w:val="20"/>
          <w:szCs w:val="20"/>
        </w:rPr>
        <w:t>studiju</w:t>
      </w:r>
      <w:r w:rsidRPr="00411572">
        <w:rPr>
          <w:rFonts w:ascii="Arial" w:hAnsi="Arial" w:cs="Arial"/>
          <w:spacing w:val="47"/>
          <w:sz w:val="20"/>
          <w:szCs w:val="20"/>
        </w:rPr>
        <w:t xml:space="preserve"> </w:t>
      </w:r>
      <w:r w:rsidRPr="00411572">
        <w:rPr>
          <w:rFonts w:ascii="Arial" w:hAnsi="Arial" w:cs="Arial"/>
          <w:sz w:val="20"/>
          <w:szCs w:val="20"/>
        </w:rPr>
        <w:t>utjecaja</w:t>
      </w:r>
      <w:r w:rsidRPr="00411572">
        <w:rPr>
          <w:rFonts w:ascii="Arial" w:hAnsi="Arial" w:cs="Arial"/>
          <w:spacing w:val="47"/>
          <w:sz w:val="20"/>
          <w:szCs w:val="20"/>
        </w:rPr>
        <w:t xml:space="preserve"> </w:t>
      </w:r>
      <w:r w:rsidRPr="00411572">
        <w:rPr>
          <w:rFonts w:ascii="Arial" w:hAnsi="Arial" w:cs="Arial"/>
          <w:sz w:val="20"/>
          <w:szCs w:val="20"/>
        </w:rPr>
        <w:t>na</w:t>
      </w:r>
      <w:r w:rsidRPr="00411572">
        <w:rPr>
          <w:rFonts w:ascii="Arial" w:hAnsi="Arial" w:cs="Arial"/>
          <w:spacing w:val="45"/>
          <w:sz w:val="20"/>
          <w:szCs w:val="20"/>
        </w:rPr>
        <w:t xml:space="preserve"> </w:t>
      </w:r>
      <w:r w:rsidRPr="00411572">
        <w:rPr>
          <w:rFonts w:ascii="Arial" w:hAnsi="Arial" w:cs="Arial"/>
          <w:sz w:val="20"/>
          <w:szCs w:val="20"/>
        </w:rPr>
        <w:t>okoliš,</w:t>
      </w:r>
      <w:r w:rsidRPr="00411572">
        <w:rPr>
          <w:rFonts w:ascii="Arial" w:hAnsi="Arial" w:cs="Arial"/>
          <w:spacing w:val="49"/>
          <w:sz w:val="20"/>
          <w:szCs w:val="20"/>
        </w:rPr>
        <w:t xml:space="preserve"> </w:t>
      </w:r>
      <w:r w:rsidRPr="00411572">
        <w:rPr>
          <w:rFonts w:ascii="Arial" w:hAnsi="Arial" w:cs="Arial"/>
          <w:sz w:val="20"/>
          <w:szCs w:val="20"/>
        </w:rPr>
        <w:t>konzervatorsku</w:t>
      </w:r>
      <w:r w:rsidRPr="00411572">
        <w:rPr>
          <w:rFonts w:ascii="Arial" w:hAnsi="Arial" w:cs="Arial"/>
          <w:spacing w:val="34"/>
          <w:w w:val="99"/>
          <w:sz w:val="20"/>
          <w:szCs w:val="20"/>
        </w:rPr>
        <w:t xml:space="preserve"> </w:t>
      </w:r>
      <w:r w:rsidRPr="00411572">
        <w:rPr>
          <w:rFonts w:ascii="Arial" w:hAnsi="Arial" w:cs="Arial"/>
          <w:sz w:val="20"/>
          <w:szCs w:val="20"/>
        </w:rPr>
        <w:t>dokumentaciju</w:t>
      </w:r>
      <w:r w:rsidRPr="00411572">
        <w:rPr>
          <w:rFonts w:ascii="Arial" w:hAnsi="Arial" w:cs="Arial"/>
          <w:spacing w:val="1"/>
          <w:sz w:val="20"/>
          <w:szCs w:val="20"/>
        </w:rPr>
        <w:t xml:space="preserve"> </w:t>
      </w:r>
      <w:r w:rsidRPr="00411572">
        <w:rPr>
          <w:rFonts w:ascii="Arial" w:hAnsi="Arial" w:cs="Arial"/>
          <w:sz w:val="20"/>
          <w:szCs w:val="20"/>
        </w:rPr>
        <w:t>te</w:t>
      </w:r>
      <w:r w:rsidRPr="00411572">
        <w:rPr>
          <w:rFonts w:ascii="Arial" w:hAnsi="Arial" w:cs="Arial"/>
          <w:spacing w:val="2"/>
          <w:sz w:val="20"/>
          <w:szCs w:val="20"/>
        </w:rPr>
        <w:t xml:space="preserve"> </w:t>
      </w:r>
      <w:r w:rsidRPr="00411572">
        <w:rPr>
          <w:rFonts w:ascii="Arial" w:hAnsi="Arial" w:cs="Arial"/>
          <w:sz w:val="20"/>
          <w:szCs w:val="20"/>
        </w:rPr>
        <w:t>prometnu</w:t>
      </w:r>
      <w:r w:rsidRPr="00411572">
        <w:rPr>
          <w:rFonts w:ascii="Arial" w:hAnsi="Arial" w:cs="Arial"/>
          <w:spacing w:val="2"/>
          <w:sz w:val="20"/>
          <w:szCs w:val="20"/>
        </w:rPr>
        <w:t xml:space="preserve"> </w:t>
      </w:r>
      <w:r w:rsidRPr="00411572">
        <w:rPr>
          <w:rFonts w:ascii="Arial" w:hAnsi="Arial" w:cs="Arial"/>
          <w:sz w:val="20"/>
          <w:szCs w:val="20"/>
        </w:rPr>
        <w:t>studiju,</w:t>
      </w:r>
      <w:r w:rsidRPr="00411572">
        <w:rPr>
          <w:rFonts w:ascii="Arial" w:hAnsi="Arial" w:cs="Arial"/>
          <w:spacing w:val="1"/>
          <w:sz w:val="20"/>
          <w:szCs w:val="20"/>
        </w:rPr>
        <w:t xml:space="preserve"> </w:t>
      </w:r>
      <w:r w:rsidRPr="00411572">
        <w:rPr>
          <w:rFonts w:ascii="Arial" w:hAnsi="Arial" w:cs="Arial"/>
          <w:sz w:val="20"/>
          <w:szCs w:val="20"/>
        </w:rPr>
        <w:t>kojima</w:t>
      </w:r>
      <w:r w:rsidRPr="00411572">
        <w:rPr>
          <w:rFonts w:ascii="Arial" w:hAnsi="Arial" w:cs="Arial"/>
          <w:spacing w:val="1"/>
          <w:sz w:val="20"/>
          <w:szCs w:val="20"/>
        </w:rPr>
        <w:t xml:space="preserve"> </w:t>
      </w:r>
      <w:r w:rsidRPr="00411572">
        <w:rPr>
          <w:rFonts w:ascii="Arial" w:hAnsi="Arial" w:cs="Arial"/>
          <w:sz w:val="20"/>
          <w:szCs w:val="20"/>
        </w:rPr>
        <w:t>će</w:t>
      </w:r>
      <w:r w:rsidRPr="00411572">
        <w:rPr>
          <w:rFonts w:ascii="Arial" w:hAnsi="Arial" w:cs="Arial"/>
          <w:spacing w:val="2"/>
          <w:sz w:val="20"/>
          <w:szCs w:val="20"/>
        </w:rPr>
        <w:t xml:space="preserve"> </w:t>
      </w:r>
      <w:r w:rsidRPr="00411572">
        <w:rPr>
          <w:rFonts w:ascii="Arial" w:hAnsi="Arial" w:cs="Arial"/>
          <w:sz w:val="20"/>
          <w:szCs w:val="20"/>
        </w:rPr>
        <w:t>se</w:t>
      </w:r>
      <w:r w:rsidRPr="00411572">
        <w:rPr>
          <w:rFonts w:ascii="Arial" w:hAnsi="Arial" w:cs="Arial"/>
          <w:spacing w:val="4"/>
          <w:sz w:val="20"/>
          <w:szCs w:val="20"/>
        </w:rPr>
        <w:t xml:space="preserve"> </w:t>
      </w:r>
      <w:r w:rsidRPr="00411572">
        <w:rPr>
          <w:rFonts w:ascii="Arial" w:hAnsi="Arial" w:cs="Arial"/>
          <w:sz w:val="20"/>
          <w:szCs w:val="20"/>
        </w:rPr>
        <w:t>ispitati mogućnosti</w:t>
      </w:r>
      <w:r w:rsidRPr="00411572">
        <w:rPr>
          <w:rFonts w:ascii="Arial" w:hAnsi="Arial" w:cs="Arial"/>
          <w:spacing w:val="1"/>
          <w:sz w:val="20"/>
          <w:szCs w:val="20"/>
        </w:rPr>
        <w:t xml:space="preserve"> </w:t>
      </w:r>
      <w:r w:rsidRPr="00411572">
        <w:rPr>
          <w:rFonts w:ascii="Arial" w:hAnsi="Arial" w:cs="Arial"/>
          <w:sz w:val="20"/>
          <w:szCs w:val="20"/>
        </w:rPr>
        <w:t>smještaja</w:t>
      </w:r>
      <w:r w:rsidRPr="00411572">
        <w:rPr>
          <w:rFonts w:ascii="Arial" w:hAnsi="Arial" w:cs="Arial"/>
          <w:spacing w:val="2"/>
          <w:sz w:val="20"/>
          <w:szCs w:val="20"/>
        </w:rPr>
        <w:t xml:space="preserve"> </w:t>
      </w:r>
      <w:r w:rsidRPr="00411572">
        <w:rPr>
          <w:rFonts w:ascii="Arial" w:hAnsi="Arial" w:cs="Arial"/>
          <w:sz w:val="20"/>
          <w:szCs w:val="20"/>
        </w:rPr>
        <w:t>i</w:t>
      </w:r>
      <w:r w:rsidRPr="00411572">
        <w:rPr>
          <w:rFonts w:ascii="Arial" w:hAnsi="Arial" w:cs="Arial"/>
          <w:spacing w:val="1"/>
          <w:sz w:val="20"/>
          <w:szCs w:val="20"/>
        </w:rPr>
        <w:t xml:space="preserve"> </w:t>
      </w:r>
      <w:r w:rsidRPr="00411572">
        <w:rPr>
          <w:rFonts w:ascii="Arial" w:hAnsi="Arial" w:cs="Arial"/>
          <w:sz w:val="20"/>
          <w:szCs w:val="20"/>
        </w:rPr>
        <w:t>kapaciteta</w:t>
      </w:r>
      <w:r w:rsidRPr="00411572">
        <w:rPr>
          <w:rFonts w:ascii="Arial" w:hAnsi="Arial" w:cs="Arial"/>
          <w:spacing w:val="38"/>
          <w:w w:val="99"/>
          <w:sz w:val="20"/>
          <w:szCs w:val="20"/>
        </w:rPr>
        <w:t xml:space="preserve"> </w:t>
      </w:r>
      <w:r w:rsidRPr="00411572">
        <w:rPr>
          <w:rFonts w:ascii="Arial" w:hAnsi="Arial" w:cs="Arial"/>
          <w:spacing w:val="-1"/>
          <w:sz w:val="20"/>
          <w:szCs w:val="20"/>
        </w:rPr>
        <w:t>planirane</w:t>
      </w:r>
      <w:r w:rsidRPr="00411572">
        <w:rPr>
          <w:rFonts w:ascii="Arial" w:hAnsi="Arial" w:cs="Arial"/>
          <w:spacing w:val="23"/>
          <w:sz w:val="20"/>
          <w:szCs w:val="20"/>
        </w:rPr>
        <w:t xml:space="preserve"> </w:t>
      </w:r>
      <w:r w:rsidRPr="00411572">
        <w:rPr>
          <w:rFonts w:ascii="Arial" w:hAnsi="Arial" w:cs="Arial"/>
          <w:spacing w:val="-1"/>
          <w:sz w:val="20"/>
          <w:szCs w:val="20"/>
        </w:rPr>
        <w:t>garaže</w:t>
      </w:r>
      <w:r w:rsidRPr="00411572">
        <w:rPr>
          <w:rFonts w:ascii="Arial" w:hAnsi="Arial" w:cs="Arial"/>
          <w:spacing w:val="23"/>
          <w:sz w:val="20"/>
          <w:szCs w:val="20"/>
        </w:rPr>
        <w:t xml:space="preserve"> </w:t>
      </w:r>
      <w:r w:rsidRPr="00411572">
        <w:rPr>
          <w:rFonts w:ascii="Arial" w:hAnsi="Arial" w:cs="Arial"/>
          <w:sz w:val="20"/>
          <w:szCs w:val="20"/>
        </w:rPr>
        <w:t>kao</w:t>
      </w:r>
      <w:r w:rsidRPr="00411572">
        <w:rPr>
          <w:rFonts w:ascii="Arial" w:hAnsi="Arial" w:cs="Arial"/>
          <w:spacing w:val="23"/>
          <w:sz w:val="20"/>
          <w:szCs w:val="20"/>
        </w:rPr>
        <w:t xml:space="preserve"> </w:t>
      </w:r>
      <w:r w:rsidRPr="00411572">
        <w:rPr>
          <w:rFonts w:ascii="Arial" w:hAnsi="Arial" w:cs="Arial"/>
          <w:sz w:val="20"/>
          <w:szCs w:val="20"/>
        </w:rPr>
        <w:t>podlogu</w:t>
      </w:r>
      <w:r w:rsidRPr="00411572">
        <w:rPr>
          <w:rFonts w:ascii="Arial" w:hAnsi="Arial" w:cs="Arial"/>
          <w:spacing w:val="24"/>
          <w:sz w:val="20"/>
          <w:szCs w:val="20"/>
        </w:rPr>
        <w:t xml:space="preserve"> </w:t>
      </w:r>
      <w:r w:rsidRPr="00411572">
        <w:rPr>
          <w:rFonts w:ascii="Arial" w:hAnsi="Arial" w:cs="Arial"/>
          <w:sz w:val="20"/>
          <w:szCs w:val="20"/>
        </w:rPr>
        <w:t>za</w:t>
      </w:r>
      <w:r w:rsidRPr="00411572">
        <w:rPr>
          <w:rFonts w:ascii="Arial" w:hAnsi="Arial" w:cs="Arial"/>
          <w:spacing w:val="23"/>
          <w:sz w:val="20"/>
          <w:szCs w:val="20"/>
        </w:rPr>
        <w:t xml:space="preserve"> </w:t>
      </w:r>
      <w:r w:rsidRPr="00411572">
        <w:rPr>
          <w:rFonts w:ascii="Arial" w:hAnsi="Arial" w:cs="Arial"/>
          <w:spacing w:val="-1"/>
          <w:sz w:val="20"/>
          <w:szCs w:val="20"/>
        </w:rPr>
        <w:t>izradu</w:t>
      </w:r>
      <w:r w:rsidRPr="00411572">
        <w:rPr>
          <w:rFonts w:ascii="Arial" w:hAnsi="Arial" w:cs="Arial"/>
          <w:spacing w:val="23"/>
          <w:sz w:val="20"/>
          <w:szCs w:val="20"/>
        </w:rPr>
        <w:t xml:space="preserve"> </w:t>
      </w:r>
      <w:r w:rsidRPr="00411572">
        <w:rPr>
          <w:rFonts w:ascii="Arial" w:hAnsi="Arial" w:cs="Arial"/>
          <w:sz w:val="20"/>
          <w:szCs w:val="20"/>
        </w:rPr>
        <w:t>prostorno</w:t>
      </w:r>
      <w:r w:rsidRPr="00411572">
        <w:rPr>
          <w:rFonts w:ascii="Arial" w:hAnsi="Arial" w:cs="Arial"/>
          <w:spacing w:val="23"/>
          <w:sz w:val="20"/>
          <w:szCs w:val="20"/>
        </w:rPr>
        <w:t xml:space="preserve"> </w:t>
      </w:r>
      <w:r w:rsidRPr="00411572">
        <w:rPr>
          <w:rFonts w:ascii="Arial" w:hAnsi="Arial" w:cs="Arial"/>
          <w:sz w:val="20"/>
          <w:szCs w:val="20"/>
        </w:rPr>
        <w:t>planske</w:t>
      </w:r>
      <w:r w:rsidRPr="00411572">
        <w:rPr>
          <w:rFonts w:ascii="Arial" w:hAnsi="Arial" w:cs="Arial"/>
          <w:spacing w:val="22"/>
          <w:sz w:val="20"/>
          <w:szCs w:val="20"/>
        </w:rPr>
        <w:t xml:space="preserve"> </w:t>
      </w:r>
      <w:r w:rsidRPr="00411572">
        <w:rPr>
          <w:rFonts w:ascii="Arial" w:hAnsi="Arial" w:cs="Arial"/>
          <w:sz w:val="20"/>
          <w:szCs w:val="20"/>
        </w:rPr>
        <w:t>dokumentacije.</w:t>
      </w:r>
      <w:r w:rsidRPr="00411572">
        <w:rPr>
          <w:rFonts w:ascii="Arial" w:hAnsi="Arial" w:cs="Arial"/>
          <w:spacing w:val="21"/>
          <w:sz w:val="20"/>
          <w:szCs w:val="20"/>
        </w:rPr>
        <w:t xml:space="preserve"> </w:t>
      </w:r>
      <w:r w:rsidRPr="00411572">
        <w:rPr>
          <w:rFonts w:ascii="Arial" w:hAnsi="Arial" w:cs="Arial"/>
          <w:sz w:val="20"/>
          <w:szCs w:val="20"/>
        </w:rPr>
        <w:t>Garažu</w:t>
      </w:r>
      <w:r w:rsidRPr="00411572">
        <w:rPr>
          <w:rFonts w:ascii="Arial" w:hAnsi="Arial" w:cs="Arial"/>
          <w:spacing w:val="21"/>
          <w:sz w:val="20"/>
          <w:szCs w:val="20"/>
        </w:rPr>
        <w:t xml:space="preserve"> </w:t>
      </w:r>
      <w:r w:rsidRPr="00411572">
        <w:rPr>
          <w:rFonts w:ascii="Arial" w:hAnsi="Arial" w:cs="Arial"/>
          <w:sz w:val="20"/>
          <w:szCs w:val="20"/>
        </w:rPr>
        <w:t>je</w:t>
      </w:r>
      <w:r w:rsidRPr="00411572">
        <w:rPr>
          <w:rFonts w:ascii="Arial" w:hAnsi="Arial" w:cs="Arial"/>
          <w:spacing w:val="23"/>
          <w:sz w:val="20"/>
          <w:szCs w:val="20"/>
        </w:rPr>
        <w:t xml:space="preserve"> </w:t>
      </w:r>
      <w:r w:rsidRPr="00411572">
        <w:rPr>
          <w:rFonts w:ascii="Arial" w:hAnsi="Arial" w:cs="Arial"/>
          <w:sz w:val="20"/>
          <w:szCs w:val="20"/>
        </w:rPr>
        <w:t>potrebno</w:t>
      </w:r>
      <w:r w:rsidRPr="00411572">
        <w:rPr>
          <w:rFonts w:ascii="Arial" w:hAnsi="Arial" w:cs="Arial"/>
          <w:spacing w:val="68"/>
          <w:w w:val="99"/>
          <w:sz w:val="20"/>
          <w:szCs w:val="20"/>
        </w:rPr>
        <w:t xml:space="preserve"> </w:t>
      </w:r>
      <w:r w:rsidRPr="00411572">
        <w:rPr>
          <w:rFonts w:ascii="Arial" w:hAnsi="Arial" w:cs="Arial"/>
          <w:sz w:val="20"/>
          <w:szCs w:val="20"/>
        </w:rPr>
        <w:t>predvidjeti</w:t>
      </w:r>
      <w:r w:rsidRPr="00411572">
        <w:rPr>
          <w:rFonts w:ascii="Arial" w:hAnsi="Arial" w:cs="Arial"/>
          <w:spacing w:val="25"/>
          <w:sz w:val="20"/>
          <w:szCs w:val="20"/>
        </w:rPr>
        <w:t xml:space="preserve"> </w:t>
      </w:r>
      <w:r w:rsidRPr="00411572">
        <w:rPr>
          <w:rFonts w:ascii="Arial" w:hAnsi="Arial" w:cs="Arial"/>
          <w:sz w:val="20"/>
          <w:szCs w:val="20"/>
        </w:rPr>
        <w:t>kao</w:t>
      </w:r>
      <w:r w:rsidRPr="00411572">
        <w:rPr>
          <w:rFonts w:ascii="Arial" w:hAnsi="Arial" w:cs="Arial"/>
          <w:spacing w:val="26"/>
          <w:sz w:val="20"/>
          <w:szCs w:val="20"/>
        </w:rPr>
        <w:t xml:space="preserve"> </w:t>
      </w:r>
      <w:r w:rsidRPr="00411572">
        <w:rPr>
          <w:rFonts w:ascii="Arial" w:hAnsi="Arial" w:cs="Arial"/>
          <w:sz w:val="20"/>
          <w:szCs w:val="20"/>
        </w:rPr>
        <w:t>potpuno</w:t>
      </w:r>
      <w:r w:rsidRPr="00411572">
        <w:rPr>
          <w:rFonts w:ascii="Arial" w:hAnsi="Arial" w:cs="Arial"/>
          <w:spacing w:val="28"/>
          <w:sz w:val="20"/>
          <w:szCs w:val="20"/>
        </w:rPr>
        <w:t xml:space="preserve"> </w:t>
      </w:r>
      <w:r w:rsidRPr="00411572">
        <w:rPr>
          <w:rFonts w:ascii="Arial" w:hAnsi="Arial" w:cs="Arial"/>
          <w:sz w:val="20"/>
          <w:szCs w:val="20"/>
        </w:rPr>
        <w:t>ukopanu</w:t>
      </w:r>
      <w:r w:rsidRPr="00411572">
        <w:rPr>
          <w:rFonts w:ascii="Arial" w:hAnsi="Arial" w:cs="Arial"/>
          <w:spacing w:val="28"/>
          <w:sz w:val="20"/>
          <w:szCs w:val="20"/>
        </w:rPr>
        <w:t xml:space="preserve"> </w:t>
      </w:r>
      <w:r w:rsidRPr="00411572">
        <w:rPr>
          <w:rFonts w:ascii="Arial" w:hAnsi="Arial" w:cs="Arial"/>
          <w:sz w:val="20"/>
          <w:szCs w:val="20"/>
        </w:rPr>
        <w:t>i</w:t>
      </w:r>
      <w:r w:rsidRPr="00411572">
        <w:rPr>
          <w:rFonts w:ascii="Arial" w:hAnsi="Arial" w:cs="Arial"/>
          <w:spacing w:val="26"/>
          <w:sz w:val="20"/>
          <w:szCs w:val="20"/>
        </w:rPr>
        <w:t xml:space="preserve"> </w:t>
      </w:r>
      <w:r w:rsidRPr="00411572">
        <w:rPr>
          <w:rFonts w:ascii="Arial" w:hAnsi="Arial" w:cs="Arial"/>
          <w:sz w:val="20"/>
          <w:szCs w:val="20"/>
        </w:rPr>
        <w:t>usklađenu</w:t>
      </w:r>
      <w:r w:rsidRPr="00411572">
        <w:rPr>
          <w:rFonts w:ascii="Arial" w:hAnsi="Arial" w:cs="Arial"/>
          <w:spacing w:val="25"/>
          <w:sz w:val="20"/>
          <w:szCs w:val="20"/>
        </w:rPr>
        <w:t xml:space="preserve"> </w:t>
      </w:r>
      <w:r w:rsidRPr="00411572">
        <w:rPr>
          <w:rFonts w:ascii="Arial" w:hAnsi="Arial" w:cs="Arial"/>
          <w:sz w:val="20"/>
          <w:szCs w:val="20"/>
        </w:rPr>
        <w:t>s</w:t>
      </w:r>
      <w:r w:rsidRPr="00411572">
        <w:rPr>
          <w:rFonts w:ascii="Arial" w:hAnsi="Arial" w:cs="Arial"/>
          <w:spacing w:val="27"/>
          <w:sz w:val="20"/>
          <w:szCs w:val="20"/>
        </w:rPr>
        <w:t xml:space="preserve"> </w:t>
      </w:r>
      <w:r w:rsidRPr="00411572">
        <w:rPr>
          <w:rFonts w:ascii="Arial" w:hAnsi="Arial" w:cs="Arial"/>
          <w:sz w:val="20"/>
          <w:szCs w:val="20"/>
        </w:rPr>
        <w:t>visokim</w:t>
      </w:r>
      <w:r w:rsidRPr="00411572">
        <w:rPr>
          <w:rFonts w:ascii="Arial" w:hAnsi="Arial" w:cs="Arial"/>
          <w:spacing w:val="26"/>
          <w:sz w:val="20"/>
          <w:szCs w:val="20"/>
        </w:rPr>
        <w:t xml:space="preserve"> </w:t>
      </w:r>
      <w:r w:rsidRPr="00411572">
        <w:rPr>
          <w:rFonts w:ascii="Arial" w:hAnsi="Arial" w:cs="Arial"/>
          <w:sz w:val="20"/>
          <w:szCs w:val="20"/>
        </w:rPr>
        <w:t>kriterijima</w:t>
      </w:r>
      <w:r w:rsidRPr="00411572">
        <w:rPr>
          <w:rFonts w:ascii="Arial" w:hAnsi="Arial" w:cs="Arial"/>
          <w:spacing w:val="26"/>
          <w:sz w:val="20"/>
          <w:szCs w:val="20"/>
        </w:rPr>
        <w:t xml:space="preserve"> </w:t>
      </w:r>
      <w:r w:rsidRPr="00411572">
        <w:rPr>
          <w:rFonts w:ascii="Arial" w:hAnsi="Arial" w:cs="Arial"/>
          <w:sz w:val="20"/>
          <w:szCs w:val="20"/>
        </w:rPr>
        <w:t>krajobraznog</w:t>
      </w:r>
      <w:r w:rsidRPr="00411572">
        <w:rPr>
          <w:rFonts w:ascii="Arial" w:hAnsi="Arial" w:cs="Arial"/>
          <w:spacing w:val="28"/>
          <w:sz w:val="20"/>
          <w:szCs w:val="20"/>
        </w:rPr>
        <w:t xml:space="preserve"> </w:t>
      </w:r>
      <w:r w:rsidRPr="00411572">
        <w:rPr>
          <w:rFonts w:ascii="Arial" w:hAnsi="Arial" w:cs="Arial"/>
          <w:sz w:val="20"/>
          <w:szCs w:val="20"/>
        </w:rPr>
        <w:t>uređenja</w:t>
      </w:r>
      <w:r w:rsidRPr="00411572">
        <w:rPr>
          <w:rFonts w:ascii="Arial" w:hAnsi="Arial" w:cs="Arial"/>
          <w:spacing w:val="26"/>
          <w:sz w:val="20"/>
          <w:szCs w:val="20"/>
        </w:rPr>
        <w:t xml:space="preserve"> </w:t>
      </w:r>
      <w:r w:rsidRPr="00411572">
        <w:rPr>
          <w:rFonts w:ascii="Arial" w:hAnsi="Arial" w:cs="Arial"/>
          <w:sz w:val="20"/>
          <w:szCs w:val="20"/>
        </w:rPr>
        <w:t>kako</w:t>
      </w:r>
      <w:r w:rsidRPr="00411572">
        <w:rPr>
          <w:rFonts w:ascii="Arial" w:hAnsi="Arial" w:cs="Arial"/>
          <w:spacing w:val="34"/>
          <w:w w:val="99"/>
          <w:sz w:val="20"/>
          <w:szCs w:val="20"/>
        </w:rPr>
        <w:t xml:space="preserve"> </w:t>
      </w:r>
      <w:r w:rsidRPr="00411572">
        <w:rPr>
          <w:rFonts w:ascii="Arial" w:hAnsi="Arial" w:cs="Arial"/>
          <w:sz w:val="20"/>
          <w:szCs w:val="20"/>
        </w:rPr>
        <w:t>površine</w:t>
      </w:r>
      <w:r w:rsidRPr="00411572">
        <w:rPr>
          <w:rFonts w:ascii="Arial" w:hAnsi="Arial" w:cs="Arial"/>
          <w:spacing w:val="-3"/>
          <w:sz w:val="20"/>
          <w:szCs w:val="20"/>
        </w:rPr>
        <w:t xml:space="preserve"> </w:t>
      </w:r>
      <w:r w:rsidRPr="00411572">
        <w:rPr>
          <w:rFonts w:ascii="Arial" w:hAnsi="Arial" w:cs="Arial"/>
          <w:sz w:val="20"/>
          <w:szCs w:val="20"/>
        </w:rPr>
        <w:t>iznad</w:t>
      </w:r>
      <w:r w:rsidRPr="00411572">
        <w:rPr>
          <w:rFonts w:ascii="Arial" w:hAnsi="Arial" w:cs="Arial"/>
          <w:spacing w:val="-2"/>
          <w:sz w:val="20"/>
          <w:szCs w:val="20"/>
        </w:rPr>
        <w:t xml:space="preserve"> </w:t>
      </w:r>
      <w:r w:rsidRPr="00411572">
        <w:rPr>
          <w:rFonts w:ascii="Arial" w:hAnsi="Arial" w:cs="Arial"/>
          <w:sz w:val="20"/>
          <w:szCs w:val="20"/>
        </w:rPr>
        <w:t>nje</w:t>
      </w:r>
      <w:r w:rsidRPr="00411572">
        <w:rPr>
          <w:rFonts w:ascii="Arial" w:hAnsi="Arial" w:cs="Arial"/>
          <w:spacing w:val="-3"/>
          <w:sz w:val="20"/>
          <w:szCs w:val="20"/>
        </w:rPr>
        <w:t xml:space="preserve"> </w:t>
      </w:r>
      <w:r w:rsidRPr="00411572">
        <w:rPr>
          <w:rFonts w:ascii="Arial" w:hAnsi="Arial" w:cs="Arial"/>
          <w:sz w:val="20"/>
          <w:szCs w:val="20"/>
        </w:rPr>
        <w:t>tako</w:t>
      </w:r>
      <w:r w:rsidRPr="00411572">
        <w:rPr>
          <w:rFonts w:ascii="Arial" w:hAnsi="Arial" w:cs="Arial"/>
          <w:spacing w:val="1"/>
          <w:sz w:val="20"/>
          <w:szCs w:val="20"/>
        </w:rPr>
        <w:t xml:space="preserve"> </w:t>
      </w:r>
      <w:r w:rsidRPr="00411572">
        <w:rPr>
          <w:rFonts w:ascii="Arial" w:hAnsi="Arial" w:cs="Arial"/>
          <w:sz w:val="20"/>
          <w:szCs w:val="20"/>
        </w:rPr>
        <w:t>i</w:t>
      </w:r>
      <w:r w:rsidRPr="00411572">
        <w:rPr>
          <w:rFonts w:ascii="Arial" w:hAnsi="Arial" w:cs="Arial"/>
          <w:spacing w:val="-3"/>
          <w:sz w:val="20"/>
          <w:szCs w:val="20"/>
        </w:rPr>
        <w:t xml:space="preserve"> </w:t>
      </w:r>
      <w:r w:rsidRPr="00411572">
        <w:rPr>
          <w:rFonts w:ascii="Arial" w:hAnsi="Arial" w:cs="Arial"/>
          <w:sz w:val="20"/>
          <w:szCs w:val="20"/>
        </w:rPr>
        <w:t>neposrednog</w:t>
      </w:r>
      <w:r w:rsidRPr="00411572">
        <w:rPr>
          <w:rFonts w:ascii="Arial" w:hAnsi="Arial" w:cs="Arial"/>
          <w:spacing w:val="-2"/>
          <w:sz w:val="20"/>
          <w:szCs w:val="20"/>
        </w:rPr>
        <w:t xml:space="preserve"> </w:t>
      </w:r>
      <w:r w:rsidRPr="00411572">
        <w:rPr>
          <w:rFonts w:ascii="Arial" w:hAnsi="Arial" w:cs="Arial"/>
          <w:sz w:val="20"/>
          <w:szCs w:val="20"/>
        </w:rPr>
        <w:t>prostora.</w:t>
      </w:r>
      <w:r w:rsidRPr="00411572">
        <w:rPr>
          <w:rFonts w:ascii="Arial" w:hAnsi="Arial" w:cs="Arial"/>
          <w:spacing w:val="-3"/>
          <w:sz w:val="20"/>
          <w:szCs w:val="20"/>
        </w:rPr>
        <w:t xml:space="preserve"> </w:t>
      </w:r>
      <w:r w:rsidRPr="00411572">
        <w:rPr>
          <w:rFonts w:ascii="Arial" w:hAnsi="Arial" w:cs="Arial"/>
          <w:sz w:val="20"/>
          <w:szCs w:val="20"/>
        </w:rPr>
        <w:t>Uvažiti povijesnu</w:t>
      </w:r>
      <w:r w:rsidRPr="00411572">
        <w:rPr>
          <w:rFonts w:ascii="Arial" w:hAnsi="Arial" w:cs="Arial"/>
          <w:spacing w:val="-3"/>
          <w:sz w:val="20"/>
          <w:szCs w:val="20"/>
        </w:rPr>
        <w:t xml:space="preserve"> </w:t>
      </w:r>
      <w:r w:rsidRPr="00411572">
        <w:rPr>
          <w:rFonts w:ascii="Arial" w:hAnsi="Arial" w:cs="Arial"/>
          <w:sz w:val="20"/>
          <w:szCs w:val="20"/>
        </w:rPr>
        <w:t>matricu</w:t>
      </w:r>
      <w:r w:rsidRPr="00411572">
        <w:rPr>
          <w:rFonts w:ascii="Arial" w:hAnsi="Arial" w:cs="Arial"/>
          <w:spacing w:val="-2"/>
          <w:sz w:val="20"/>
          <w:szCs w:val="20"/>
        </w:rPr>
        <w:t xml:space="preserve"> </w:t>
      </w:r>
      <w:r w:rsidRPr="00411572">
        <w:rPr>
          <w:rFonts w:ascii="Arial" w:hAnsi="Arial" w:cs="Arial"/>
          <w:sz w:val="20"/>
          <w:szCs w:val="20"/>
        </w:rPr>
        <w:t>gradnje kao</w:t>
      </w:r>
      <w:r w:rsidRPr="00411572">
        <w:rPr>
          <w:rFonts w:ascii="Arial" w:hAnsi="Arial" w:cs="Arial"/>
          <w:spacing w:val="-2"/>
          <w:sz w:val="20"/>
          <w:szCs w:val="20"/>
        </w:rPr>
        <w:t xml:space="preserve"> </w:t>
      </w:r>
      <w:r w:rsidRPr="00411572">
        <w:rPr>
          <w:rFonts w:ascii="Arial" w:hAnsi="Arial" w:cs="Arial"/>
          <w:sz w:val="20"/>
          <w:szCs w:val="20"/>
        </w:rPr>
        <w:t>i</w:t>
      </w:r>
      <w:r w:rsidRPr="00411572">
        <w:rPr>
          <w:rFonts w:ascii="Arial" w:hAnsi="Arial" w:cs="Arial"/>
          <w:spacing w:val="-3"/>
          <w:sz w:val="20"/>
          <w:szCs w:val="20"/>
        </w:rPr>
        <w:t xml:space="preserve"> </w:t>
      </w:r>
      <w:r w:rsidRPr="00411572">
        <w:rPr>
          <w:rFonts w:ascii="Arial" w:hAnsi="Arial" w:cs="Arial"/>
          <w:sz w:val="20"/>
          <w:szCs w:val="20"/>
        </w:rPr>
        <w:t>preispitati</w:t>
      </w:r>
      <w:r w:rsidRPr="00411572">
        <w:rPr>
          <w:rFonts w:ascii="Arial" w:hAnsi="Arial" w:cs="Arial"/>
          <w:spacing w:val="22"/>
          <w:w w:val="99"/>
          <w:sz w:val="20"/>
          <w:szCs w:val="20"/>
        </w:rPr>
        <w:t xml:space="preserve"> </w:t>
      </w:r>
      <w:r w:rsidRPr="00411572">
        <w:rPr>
          <w:rFonts w:ascii="Arial" w:hAnsi="Arial" w:cs="Arial"/>
          <w:sz w:val="20"/>
          <w:szCs w:val="20"/>
        </w:rPr>
        <w:t>prihvatni</w:t>
      </w:r>
      <w:r w:rsidRPr="00411572">
        <w:rPr>
          <w:rFonts w:ascii="Arial" w:hAnsi="Arial" w:cs="Arial"/>
          <w:spacing w:val="-13"/>
          <w:sz w:val="20"/>
          <w:szCs w:val="20"/>
        </w:rPr>
        <w:t xml:space="preserve"> </w:t>
      </w:r>
      <w:r w:rsidRPr="00411572">
        <w:rPr>
          <w:rFonts w:ascii="Arial" w:hAnsi="Arial" w:cs="Arial"/>
          <w:sz w:val="20"/>
          <w:szCs w:val="20"/>
        </w:rPr>
        <w:t>kapacitete</w:t>
      </w:r>
      <w:r w:rsidRPr="00411572">
        <w:rPr>
          <w:rFonts w:ascii="Arial" w:hAnsi="Arial" w:cs="Arial"/>
          <w:spacing w:val="-12"/>
          <w:sz w:val="20"/>
          <w:szCs w:val="20"/>
        </w:rPr>
        <w:t xml:space="preserve"> </w:t>
      </w:r>
      <w:r w:rsidRPr="00411572">
        <w:rPr>
          <w:rFonts w:ascii="Arial" w:hAnsi="Arial" w:cs="Arial"/>
          <w:sz w:val="20"/>
          <w:szCs w:val="20"/>
        </w:rPr>
        <w:t>zone.</w:t>
      </w:r>
    </w:p>
    <w:p w:rsidR="00B1666C" w:rsidRPr="00411572" w:rsidRDefault="00B1666C" w:rsidP="00B1666C">
      <w:pPr>
        <w:ind w:left="543" w:right="214" w:hanging="428"/>
        <w:jc w:val="both"/>
        <w:rPr>
          <w:rFonts w:ascii="Arial" w:eastAsia="Arial" w:hAnsi="Arial" w:cs="Arial"/>
          <w:sz w:val="20"/>
          <w:szCs w:val="20"/>
        </w:rPr>
      </w:pPr>
      <w:r w:rsidRPr="00411572">
        <w:rPr>
          <w:rFonts w:ascii="Arial" w:hAnsi="Arial" w:cs="Arial"/>
          <w:spacing w:val="-1"/>
          <w:sz w:val="20"/>
          <w:szCs w:val="20"/>
        </w:rPr>
        <w:t>***</w:t>
      </w:r>
      <w:r w:rsidRPr="00411572">
        <w:rPr>
          <w:rFonts w:ascii="Arial" w:hAnsi="Arial" w:cs="Arial"/>
          <w:spacing w:val="11"/>
          <w:sz w:val="20"/>
          <w:szCs w:val="20"/>
        </w:rPr>
        <w:t xml:space="preserve"> </w:t>
      </w:r>
      <w:r w:rsidRPr="00411572">
        <w:rPr>
          <w:rFonts w:ascii="Arial" w:hAnsi="Arial" w:cs="Arial"/>
          <w:sz w:val="20"/>
          <w:szCs w:val="20"/>
        </w:rPr>
        <w:t>konačan</w:t>
      </w:r>
      <w:r w:rsidRPr="00411572">
        <w:rPr>
          <w:rFonts w:ascii="Arial" w:hAnsi="Arial" w:cs="Arial"/>
          <w:spacing w:val="4"/>
          <w:sz w:val="20"/>
          <w:szCs w:val="20"/>
        </w:rPr>
        <w:t xml:space="preserve"> </w:t>
      </w:r>
      <w:r w:rsidRPr="00411572">
        <w:rPr>
          <w:rFonts w:ascii="Arial" w:hAnsi="Arial" w:cs="Arial"/>
          <w:sz w:val="20"/>
          <w:szCs w:val="20"/>
        </w:rPr>
        <w:t>kapacitet</w:t>
      </w:r>
      <w:r w:rsidRPr="00411572">
        <w:rPr>
          <w:rFonts w:ascii="Arial" w:hAnsi="Arial" w:cs="Arial"/>
          <w:spacing w:val="5"/>
          <w:sz w:val="20"/>
          <w:szCs w:val="20"/>
        </w:rPr>
        <w:t xml:space="preserve"> </w:t>
      </w:r>
      <w:r w:rsidRPr="00411572">
        <w:rPr>
          <w:rFonts w:ascii="Arial" w:hAnsi="Arial" w:cs="Arial"/>
          <w:sz w:val="20"/>
          <w:szCs w:val="20"/>
        </w:rPr>
        <w:t>i</w:t>
      </w:r>
      <w:r w:rsidRPr="00411572">
        <w:rPr>
          <w:rFonts w:ascii="Arial" w:hAnsi="Arial" w:cs="Arial"/>
          <w:spacing w:val="4"/>
          <w:sz w:val="20"/>
          <w:szCs w:val="20"/>
        </w:rPr>
        <w:t xml:space="preserve"> </w:t>
      </w:r>
      <w:r w:rsidRPr="00411572">
        <w:rPr>
          <w:rFonts w:ascii="Arial" w:hAnsi="Arial" w:cs="Arial"/>
          <w:sz w:val="20"/>
          <w:szCs w:val="20"/>
        </w:rPr>
        <w:t>položaj</w:t>
      </w:r>
      <w:r w:rsidRPr="00411572">
        <w:rPr>
          <w:rFonts w:ascii="Arial" w:hAnsi="Arial" w:cs="Arial"/>
          <w:spacing w:val="3"/>
          <w:sz w:val="20"/>
          <w:szCs w:val="20"/>
        </w:rPr>
        <w:t xml:space="preserve"> </w:t>
      </w:r>
      <w:r w:rsidRPr="00411572">
        <w:rPr>
          <w:rFonts w:ascii="Arial" w:hAnsi="Arial" w:cs="Arial"/>
          <w:spacing w:val="-1"/>
          <w:sz w:val="20"/>
          <w:szCs w:val="20"/>
        </w:rPr>
        <w:t>javnih</w:t>
      </w:r>
      <w:r w:rsidRPr="00411572">
        <w:rPr>
          <w:rFonts w:ascii="Arial" w:hAnsi="Arial" w:cs="Arial"/>
          <w:spacing w:val="5"/>
          <w:sz w:val="20"/>
          <w:szCs w:val="20"/>
        </w:rPr>
        <w:t xml:space="preserve"> </w:t>
      </w:r>
      <w:r w:rsidRPr="00411572">
        <w:rPr>
          <w:rFonts w:ascii="Arial" w:hAnsi="Arial" w:cs="Arial"/>
          <w:sz w:val="20"/>
          <w:szCs w:val="20"/>
        </w:rPr>
        <w:t>garaža</w:t>
      </w:r>
      <w:r w:rsidRPr="00411572">
        <w:rPr>
          <w:rFonts w:ascii="Arial" w:hAnsi="Arial" w:cs="Arial"/>
          <w:spacing w:val="4"/>
          <w:sz w:val="20"/>
          <w:szCs w:val="20"/>
        </w:rPr>
        <w:t xml:space="preserve"> </w:t>
      </w:r>
      <w:r w:rsidRPr="00411572">
        <w:rPr>
          <w:rFonts w:ascii="Arial" w:hAnsi="Arial" w:cs="Arial"/>
          <w:sz w:val="20"/>
          <w:szCs w:val="20"/>
        </w:rPr>
        <w:t>će</w:t>
      </w:r>
      <w:r w:rsidRPr="00411572">
        <w:rPr>
          <w:rFonts w:ascii="Arial" w:hAnsi="Arial" w:cs="Arial"/>
          <w:spacing w:val="5"/>
          <w:sz w:val="20"/>
          <w:szCs w:val="20"/>
        </w:rPr>
        <w:t xml:space="preserve"> </w:t>
      </w:r>
      <w:r w:rsidRPr="00411572">
        <w:rPr>
          <w:rFonts w:ascii="Arial" w:hAnsi="Arial" w:cs="Arial"/>
          <w:sz w:val="20"/>
          <w:szCs w:val="20"/>
        </w:rPr>
        <w:t>biti</w:t>
      </w:r>
      <w:r w:rsidRPr="00411572">
        <w:rPr>
          <w:rFonts w:ascii="Arial" w:hAnsi="Arial" w:cs="Arial"/>
          <w:spacing w:val="4"/>
          <w:sz w:val="20"/>
          <w:szCs w:val="20"/>
        </w:rPr>
        <w:t xml:space="preserve"> </w:t>
      </w:r>
      <w:r w:rsidRPr="00411572">
        <w:rPr>
          <w:rFonts w:ascii="Arial" w:hAnsi="Arial" w:cs="Arial"/>
          <w:spacing w:val="1"/>
          <w:sz w:val="20"/>
          <w:szCs w:val="20"/>
        </w:rPr>
        <w:t>određen</w:t>
      </w:r>
      <w:r w:rsidRPr="00411572">
        <w:rPr>
          <w:rFonts w:ascii="Arial" w:hAnsi="Arial" w:cs="Arial"/>
          <w:spacing w:val="3"/>
          <w:sz w:val="20"/>
          <w:szCs w:val="20"/>
        </w:rPr>
        <w:t xml:space="preserve"> </w:t>
      </w:r>
      <w:r w:rsidRPr="00411572">
        <w:rPr>
          <w:rFonts w:ascii="Arial" w:hAnsi="Arial" w:cs="Arial"/>
          <w:sz w:val="20"/>
          <w:szCs w:val="20"/>
        </w:rPr>
        <w:t>rezultatima</w:t>
      </w:r>
      <w:r w:rsidRPr="00411572">
        <w:rPr>
          <w:rFonts w:ascii="Arial" w:hAnsi="Arial" w:cs="Arial"/>
          <w:spacing w:val="4"/>
          <w:sz w:val="20"/>
          <w:szCs w:val="20"/>
        </w:rPr>
        <w:t xml:space="preserve"> </w:t>
      </w:r>
      <w:r w:rsidRPr="00411572">
        <w:rPr>
          <w:rFonts w:ascii="Arial" w:hAnsi="Arial" w:cs="Arial"/>
          <w:sz w:val="20"/>
          <w:szCs w:val="20"/>
        </w:rPr>
        <w:t>arhitektonsko-urbanističkog</w:t>
      </w:r>
      <w:r w:rsidRPr="00411572">
        <w:rPr>
          <w:rFonts w:ascii="Arial" w:hAnsi="Arial" w:cs="Arial"/>
          <w:spacing w:val="48"/>
          <w:w w:val="99"/>
          <w:sz w:val="20"/>
          <w:szCs w:val="20"/>
        </w:rPr>
        <w:t xml:space="preserve"> </w:t>
      </w:r>
      <w:r w:rsidRPr="00411572">
        <w:rPr>
          <w:rFonts w:ascii="Arial" w:hAnsi="Arial" w:cs="Arial"/>
          <w:sz w:val="20"/>
          <w:szCs w:val="20"/>
        </w:rPr>
        <w:t>natječaja.</w:t>
      </w:r>
    </w:p>
    <w:p w:rsidR="00B1666C" w:rsidRPr="00B1666C" w:rsidRDefault="00B1666C" w:rsidP="00B1666C">
      <w:pPr>
        <w:spacing w:before="2"/>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(3) U</w:t>
      </w:r>
      <w:r w:rsidRPr="00B1666C">
        <w:rPr>
          <w:rFonts w:cs="Arial"/>
          <w:spacing w:val="-8"/>
          <w:lang w:val="hr-HR"/>
        </w:rPr>
        <w:t xml:space="preserve"> </w:t>
      </w:r>
      <w:r w:rsidRPr="00B1666C">
        <w:rPr>
          <w:rFonts w:cs="Arial"/>
          <w:lang w:val="hr-HR"/>
        </w:rPr>
        <w:t>gradskim</w:t>
      </w:r>
      <w:r w:rsidRPr="00B1666C">
        <w:rPr>
          <w:rFonts w:cs="Arial"/>
          <w:spacing w:val="-8"/>
          <w:lang w:val="hr-HR"/>
        </w:rPr>
        <w:t xml:space="preserve"> </w:t>
      </w:r>
      <w:r w:rsidRPr="00B1666C">
        <w:rPr>
          <w:rFonts w:cs="Arial"/>
          <w:lang w:val="hr-HR"/>
        </w:rPr>
        <w:t>dijelovima</w:t>
      </w:r>
      <w:r w:rsidRPr="00B1666C">
        <w:rPr>
          <w:rFonts w:cs="Arial"/>
          <w:spacing w:val="-7"/>
          <w:lang w:val="hr-HR"/>
        </w:rPr>
        <w:t xml:space="preserve"> </w:t>
      </w:r>
      <w:r w:rsidRPr="00B1666C">
        <w:rPr>
          <w:rFonts w:cs="Arial"/>
          <w:lang w:val="hr-HR"/>
        </w:rPr>
        <w:t>gdje</w:t>
      </w:r>
      <w:r w:rsidRPr="00B1666C">
        <w:rPr>
          <w:rFonts w:cs="Arial"/>
          <w:spacing w:val="-9"/>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izražen</w:t>
      </w:r>
      <w:r w:rsidRPr="00B1666C">
        <w:rPr>
          <w:rFonts w:cs="Arial"/>
          <w:spacing w:val="-7"/>
          <w:lang w:val="hr-HR"/>
        </w:rPr>
        <w:t xml:space="preserve"> </w:t>
      </w:r>
      <w:r w:rsidRPr="00B1666C">
        <w:rPr>
          <w:rFonts w:cs="Arial"/>
          <w:lang w:val="hr-HR"/>
        </w:rPr>
        <w:t>nedostatak</w:t>
      </w:r>
      <w:r w:rsidRPr="00B1666C">
        <w:rPr>
          <w:rFonts w:cs="Arial"/>
          <w:spacing w:val="-7"/>
          <w:lang w:val="hr-HR"/>
        </w:rPr>
        <w:t xml:space="preserve"> </w:t>
      </w:r>
      <w:r w:rsidRPr="00B1666C">
        <w:rPr>
          <w:rFonts w:cs="Arial"/>
          <w:lang w:val="hr-HR"/>
        </w:rPr>
        <w:t>parkirališta,</w:t>
      </w:r>
      <w:r w:rsidRPr="00B1666C">
        <w:rPr>
          <w:rFonts w:cs="Arial"/>
          <w:spacing w:val="-8"/>
          <w:lang w:val="hr-HR"/>
        </w:rPr>
        <w:t xml:space="preserve"> </w:t>
      </w:r>
      <w:r w:rsidRPr="00B1666C">
        <w:rPr>
          <w:rFonts w:cs="Arial"/>
          <w:lang w:val="hr-HR"/>
        </w:rPr>
        <w:t>a</w:t>
      </w:r>
      <w:r w:rsidRPr="00B1666C">
        <w:rPr>
          <w:rFonts w:cs="Arial"/>
          <w:spacing w:val="-7"/>
          <w:lang w:val="hr-HR"/>
        </w:rPr>
        <w:t xml:space="preserve"> </w:t>
      </w:r>
      <w:r w:rsidRPr="00B1666C">
        <w:rPr>
          <w:rFonts w:cs="Arial"/>
          <w:lang w:val="hr-HR"/>
        </w:rPr>
        <w:t>posebno</w:t>
      </w:r>
      <w:r w:rsidRPr="00B1666C">
        <w:rPr>
          <w:rFonts w:cs="Arial"/>
          <w:spacing w:val="-7"/>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zonama</w:t>
      </w:r>
      <w:r w:rsidRPr="00B1666C">
        <w:rPr>
          <w:rFonts w:cs="Arial"/>
          <w:spacing w:val="-9"/>
          <w:lang w:val="hr-HR"/>
        </w:rPr>
        <w:t xml:space="preserve"> </w:t>
      </w:r>
      <w:r w:rsidRPr="00B1666C">
        <w:rPr>
          <w:rFonts w:cs="Arial"/>
          <w:lang w:val="hr-HR"/>
        </w:rPr>
        <w:t>visoke</w:t>
      </w:r>
      <w:r w:rsidRPr="00B1666C">
        <w:rPr>
          <w:rFonts w:cs="Arial"/>
          <w:spacing w:val="51"/>
          <w:lang w:val="hr-HR"/>
        </w:rPr>
        <w:t xml:space="preserve"> </w:t>
      </w:r>
      <w:r w:rsidRPr="00B1666C">
        <w:rPr>
          <w:rFonts w:cs="Arial"/>
          <w:lang w:val="hr-HR"/>
        </w:rPr>
        <w:t>gustoće</w:t>
      </w:r>
      <w:r w:rsidRPr="00B1666C">
        <w:rPr>
          <w:rFonts w:cs="Arial"/>
          <w:spacing w:val="50"/>
          <w:lang w:val="hr-HR"/>
        </w:rPr>
        <w:t xml:space="preserve"> </w:t>
      </w:r>
      <w:r w:rsidRPr="00B1666C">
        <w:rPr>
          <w:rFonts w:cs="Arial"/>
          <w:lang w:val="hr-HR"/>
        </w:rPr>
        <w:t>omogućuje</w:t>
      </w:r>
      <w:r w:rsidRPr="00B1666C">
        <w:rPr>
          <w:rFonts w:cs="Arial"/>
          <w:spacing w:val="50"/>
          <w:lang w:val="hr-HR"/>
        </w:rPr>
        <w:t xml:space="preserve"> </w:t>
      </w:r>
      <w:r w:rsidRPr="00B1666C">
        <w:rPr>
          <w:rFonts w:cs="Arial"/>
          <w:lang w:val="hr-HR"/>
        </w:rPr>
        <w:t>se</w:t>
      </w:r>
      <w:r w:rsidRPr="00B1666C">
        <w:rPr>
          <w:rFonts w:cs="Arial"/>
          <w:spacing w:val="48"/>
          <w:lang w:val="hr-HR"/>
        </w:rPr>
        <w:t xml:space="preserve"> </w:t>
      </w:r>
      <w:r w:rsidRPr="00B1666C">
        <w:rPr>
          <w:rFonts w:cs="Arial"/>
          <w:lang w:val="hr-HR"/>
        </w:rPr>
        <w:t>uređenje</w:t>
      </w:r>
      <w:r w:rsidRPr="00B1666C">
        <w:rPr>
          <w:rFonts w:cs="Arial"/>
          <w:spacing w:val="50"/>
          <w:lang w:val="hr-HR"/>
        </w:rPr>
        <w:t xml:space="preserve"> </w:t>
      </w:r>
      <w:r w:rsidRPr="00B1666C">
        <w:rPr>
          <w:rFonts w:cs="Arial"/>
          <w:lang w:val="hr-HR"/>
        </w:rPr>
        <w:t>parkirališta</w:t>
      </w:r>
      <w:r w:rsidRPr="00B1666C">
        <w:rPr>
          <w:rFonts w:cs="Arial"/>
          <w:spacing w:val="53"/>
          <w:lang w:val="hr-HR"/>
        </w:rPr>
        <w:t xml:space="preserve"> </w:t>
      </w:r>
      <w:r w:rsidRPr="00B1666C">
        <w:rPr>
          <w:rFonts w:cs="Arial"/>
          <w:lang w:val="hr-HR"/>
        </w:rPr>
        <w:t>i</w:t>
      </w:r>
      <w:r w:rsidRPr="00B1666C">
        <w:rPr>
          <w:rFonts w:cs="Arial"/>
          <w:spacing w:val="50"/>
          <w:lang w:val="hr-HR"/>
        </w:rPr>
        <w:t xml:space="preserve"> </w:t>
      </w:r>
      <w:r w:rsidRPr="00B1666C">
        <w:rPr>
          <w:rFonts w:cs="Arial"/>
          <w:lang w:val="hr-HR"/>
        </w:rPr>
        <w:t>gradnja</w:t>
      </w:r>
      <w:r w:rsidRPr="00B1666C">
        <w:rPr>
          <w:rFonts w:cs="Arial"/>
          <w:spacing w:val="51"/>
          <w:lang w:val="hr-HR"/>
        </w:rPr>
        <w:t xml:space="preserve"> </w:t>
      </w:r>
      <w:r w:rsidRPr="00B1666C">
        <w:rPr>
          <w:rFonts w:cs="Arial"/>
          <w:lang w:val="hr-HR"/>
        </w:rPr>
        <w:t>zajedničkih</w:t>
      </w:r>
      <w:r w:rsidRPr="00B1666C">
        <w:rPr>
          <w:rFonts w:cs="Arial"/>
          <w:spacing w:val="53"/>
          <w:lang w:val="hr-HR"/>
        </w:rPr>
        <w:t xml:space="preserve"> </w:t>
      </w:r>
      <w:r w:rsidRPr="00B1666C">
        <w:rPr>
          <w:rFonts w:cs="Arial"/>
          <w:lang w:val="hr-HR"/>
        </w:rPr>
        <w:t>podzemnih</w:t>
      </w:r>
      <w:r w:rsidRPr="00B1666C">
        <w:rPr>
          <w:rFonts w:cs="Arial"/>
          <w:spacing w:val="53"/>
          <w:lang w:val="hr-HR"/>
        </w:rPr>
        <w:t xml:space="preserve"> </w:t>
      </w:r>
      <w:r w:rsidRPr="00B1666C">
        <w:rPr>
          <w:rFonts w:cs="Arial"/>
          <w:lang w:val="hr-HR"/>
        </w:rPr>
        <w:t>garaža</w:t>
      </w:r>
      <w:r w:rsidRPr="00B1666C">
        <w:rPr>
          <w:rFonts w:cs="Arial"/>
          <w:spacing w:val="53"/>
          <w:lang w:val="hr-HR"/>
        </w:rPr>
        <w:t xml:space="preserve"> </w:t>
      </w:r>
      <w:r w:rsidRPr="00B1666C">
        <w:rPr>
          <w:rFonts w:cs="Arial"/>
          <w:lang w:val="hr-HR"/>
        </w:rPr>
        <w:t>na</w:t>
      </w:r>
      <w:r w:rsidRPr="00B1666C">
        <w:rPr>
          <w:rFonts w:cs="Arial"/>
          <w:spacing w:val="57"/>
          <w:lang w:val="hr-HR"/>
        </w:rPr>
        <w:t xml:space="preserve"> </w:t>
      </w:r>
      <w:r w:rsidRPr="00B1666C">
        <w:rPr>
          <w:rFonts w:cs="Arial"/>
          <w:lang w:val="hr-HR"/>
        </w:rPr>
        <w:t>dijelovima</w:t>
      </w:r>
      <w:r w:rsidRPr="00B1666C">
        <w:rPr>
          <w:rFonts w:cs="Arial"/>
          <w:spacing w:val="60"/>
          <w:lang w:val="hr-HR"/>
        </w:rPr>
        <w:t xml:space="preserve"> </w:t>
      </w:r>
      <w:r w:rsidRPr="00B1666C">
        <w:rPr>
          <w:rFonts w:cs="Arial"/>
          <w:lang w:val="hr-HR"/>
        </w:rPr>
        <w:t>građevinskih</w:t>
      </w:r>
      <w:r w:rsidRPr="00B1666C">
        <w:rPr>
          <w:rFonts w:cs="Arial"/>
          <w:spacing w:val="58"/>
          <w:lang w:val="hr-HR"/>
        </w:rPr>
        <w:t xml:space="preserve"> </w:t>
      </w:r>
      <w:r w:rsidRPr="00B1666C">
        <w:rPr>
          <w:rFonts w:cs="Arial"/>
          <w:lang w:val="hr-HR"/>
        </w:rPr>
        <w:t>čestica</w:t>
      </w:r>
      <w:r w:rsidRPr="00B1666C">
        <w:rPr>
          <w:rFonts w:cs="Arial"/>
          <w:spacing w:val="60"/>
          <w:lang w:val="hr-HR"/>
        </w:rPr>
        <w:t xml:space="preserve"> </w:t>
      </w:r>
      <w:r w:rsidRPr="00B1666C">
        <w:rPr>
          <w:rFonts w:cs="Arial"/>
          <w:lang w:val="hr-HR"/>
        </w:rPr>
        <w:t>na</w:t>
      </w:r>
      <w:r w:rsidRPr="00B1666C">
        <w:rPr>
          <w:rFonts w:cs="Arial"/>
          <w:spacing w:val="57"/>
          <w:lang w:val="hr-HR"/>
        </w:rPr>
        <w:t xml:space="preserve"> </w:t>
      </w:r>
      <w:r w:rsidRPr="00B1666C">
        <w:rPr>
          <w:rFonts w:cs="Arial"/>
          <w:lang w:val="hr-HR"/>
        </w:rPr>
        <w:t>kojima</w:t>
      </w:r>
      <w:r w:rsidRPr="00B1666C">
        <w:rPr>
          <w:rFonts w:cs="Arial"/>
          <w:spacing w:val="57"/>
          <w:lang w:val="hr-HR"/>
        </w:rPr>
        <w:t xml:space="preserve"> </w:t>
      </w:r>
      <w:r w:rsidRPr="00B1666C">
        <w:rPr>
          <w:rFonts w:cs="Arial"/>
          <w:lang w:val="hr-HR"/>
        </w:rPr>
        <w:t>su</w:t>
      </w:r>
      <w:r w:rsidRPr="00B1666C">
        <w:rPr>
          <w:rFonts w:cs="Arial"/>
          <w:spacing w:val="57"/>
          <w:lang w:val="hr-HR"/>
        </w:rPr>
        <w:t xml:space="preserve"> </w:t>
      </w:r>
      <w:r w:rsidRPr="00B1666C">
        <w:rPr>
          <w:rFonts w:cs="Arial"/>
          <w:lang w:val="hr-HR"/>
        </w:rPr>
        <w:t>izgrađene</w:t>
      </w:r>
      <w:r w:rsidRPr="00B1666C">
        <w:rPr>
          <w:rFonts w:cs="Arial"/>
          <w:spacing w:val="61"/>
          <w:lang w:val="hr-HR"/>
        </w:rPr>
        <w:t xml:space="preserve"> </w:t>
      </w:r>
      <w:r w:rsidRPr="00B1666C">
        <w:rPr>
          <w:rFonts w:cs="Arial"/>
          <w:lang w:val="hr-HR"/>
        </w:rPr>
        <w:t>stambene</w:t>
      </w:r>
      <w:r w:rsidRPr="00B1666C">
        <w:rPr>
          <w:rFonts w:cs="Arial"/>
          <w:spacing w:val="60"/>
          <w:lang w:val="hr-HR"/>
        </w:rPr>
        <w:t xml:space="preserve"> </w:t>
      </w:r>
      <w:r w:rsidRPr="00B1666C">
        <w:rPr>
          <w:rFonts w:cs="Arial"/>
          <w:lang w:val="hr-HR"/>
        </w:rPr>
        <w:t>i</w:t>
      </w:r>
      <w:r w:rsidRPr="00B1666C">
        <w:rPr>
          <w:rFonts w:cs="Arial"/>
          <w:spacing w:val="57"/>
          <w:lang w:val="hr-HR"/>
        </w:rPr>
        <w:t xml:space="preserve"> </w:t>
      </w:r>
      <w:r w:rsidRPr="00B1666C">
        <w:rPr>
          <w:rFonts w:cs="Arial"/>
          <w:lang w:val="hr-HR"/>
        </w:rPr>
        <w:t>stambeno-poslovne</w:t>
      </w:r>
      <w:r w:rsidRPr="00B1666C">
        <w:rPr>
          <w:rFonts w:cs="Arial"/>
          <w:spacing w:val="65"/>
          <w:lang w:val="hr-HR"/>
        </w:rPr>
        <w:t xml:space="preserve"> </w:t>
      </w:r>
      <w:r w:rsidRPr="00B1666C">
        <w:rPr>
          <w:rFonts w:cs="Arial"/>
          <w:lang w:val="hr-HR"/>
        </w:rPr>
        <w:t>građevine prema</w:t>
      </w:r>
      <w:r w:rsidRPr="00B1666C">
        <w:rPr>
          <w:rFonts w:cs="Arial"/>
          <w:spacing w:val="-2"/>
          <w:lang w:val="hr-HR"/>
        </w:rPr>
        <w:t xml:space="preserve"> </w:t>
      </w:r>
      <w:r w:rsidRPr="00B1666C">
        <w:rPr>
          <w:rFonts w:cs="Arial"/>
          <w:lang w:val="hr-HR"/>
        </w:rPr>
        <w:t>lokalnim</w:t>
      </w:r>
      <w:r w:rsidRPr="00B1666C">
        <w:rPr>
          <w:rFonts w:cs="Arial"/>
          <w:spacing w:val="1"/>
          <w:lang w:val="hr-HR"/>
        </w:rPr>
        <w:t xml:space="preserve"> </w:t>
      </w:r>
      <w:r w:rsidRPr="00B1666C">
        <w:rPr>
          <w:rFonts w:cs="Arial"/>
          <w:lang w:val="hr-HR"/>
        </w:rPr>
        <w:t>prilikama.</w:t>
      </w:r>
    </w:p>
    <w:p w:rsidR="00B1666C" w:rsidRPr="00B1666C" w:rsidRDefault="00B1666C" w:rsidP="00B1666C">
      <w:pPr>
        <w:pStyle w:val="BodyText"/>
        <w:jc w:val="both"/>
        <w:rPr>
          <w:rFonts w:cs="Arial"/>
          <w:lang w:val="hr-HR"/>
        </w:rPr>
      </w:pPr>
      <w:r w:rsidRPr="00B1666C">
        <w:rPr>
          <w:rFonts w:cs="Arial"/>
          <w:lang w:val="hr-HR"/>
        </w:rPr>
        <w:t>(4) Omogućuje</w:t>
      </w:r>
      <w:r w:rsidRPr="00B1666C">
        <w:rPr>
          <w:rFonts w:cs="Arial"/>
          <w:spacing w:val="19"/>
          <w:lang w:val="hr-HR"/>
        </w:rPr>
        <w:t xml:space="preserve"> </w:t>
      </w:r>
      <w:r w:rsidRPr="00B1666C">
        <w:rPr>
          <w:rFonts w:cs="Arial"/>
          <w:lang w:val="hr-HR"/>
        </w:rPr>
        <w:t>se</w:t>
      </w:r>
      <w:r w:rsidRPr="00B1666C">
        <w:rPr>
          <w:rFonts w:cs="Arial"/>
          <w:spacing w:val="17"/>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gradnja</w:t>
      </w:r>
      <w:r w:rsidRPr="00B1666C">
        <w:rPr>
          <w:rFonts w:cs="Arial"/>
          <w:spacing w:val="19"/>
          <w:lang w:val="hr-HR"/>
        </w:rPr>
        <w:t xml:space="preserve"> </w:t>
      </w:r>
      <w:r w:rsidRPr="00B1666C">
        <w:rPr>
          <w:rFonts w:cs="Arial"/>
          <w:lang w:val="hr-HR"/>
        </w:rPr>
        <w:t>garažno-poslovnih</w:t>
      </w:r>
      <w:r w:rsidRPr="00B1666C">
        <w:rPr>
          <w:rFonts w:cs="Arial"/>
          <w:spacing w:val="19"/>
          <w:lang w:val="hr-HR"/>
        </w:rPr>
        <w:t xml:space="preserve"> </w:t>
      </w:r>
      <w:r w:rsidRPr="00B1666C">
        <w:rPr>
          <w:rFonts w:cs="Arial"/>
          <w:lang w:val="hr-HR"/>
        </w:rPr>
        <w:t>građevina</w:t>
      </w:r>
      <w:r w:rsidRPr="00B1666C">
        <w:rPr>
          <w:rFonts w:cs="Arial"/>
          <w:spacing w:val="19"/>
          <w:lang w:val="hr-HR"/>
        </w:rPr>
        <w:t xml:space="preserve"> </w:t>
      </w:r>
      <w:r w:rsidRPr="00B1666C">
        <w:rPr>
          <w:rFonts w:cs="Arial"/>
          <w:lang w:val="hr-HR"/>
        </w:rPr>
        <w:t>koje</w:t>
      </w:r>
      <w:r w:rsidRPr="00B1666C">
        <w:rPr>
          <w:rFonts w:cs="Arial"/>
          <w:spacing w:val="17"/>
          <w:lang w:val="hr-HR"/>
        </w:rPr>
        <w:t xml:space="preserve"> </w:t>
      </w:r>
      <w:r w:rsidRPr="00B1666C">
        <w:rPr>
          <w:rFonts w:cs="Arial"/>
          <w:lang w:val="hr-HR"/>
        </w:rPr>
        <w:t>u</w:t>
      </w:r>
      <w:r w:rsidRPr="00B1666C">
        <w:rPr>
          <w:rFonts w:cs="Arial"/>
          <w:spacing w:val="19"/>
          <w:lang w:val="hr-HR"/>
        </w:rPr>
        <w:t xml:space="preserve"> </w:t>
      </w:r>
      <w:r w:rsidRPr="00B1666C">
        <w:rPr>
          <w:rFonts w:cs="Arial"/>
          <w:lang w:val="hr-HR"/>
        </w:rPr>
        <w:t>nižim</w:t>
      </w:r>
      <w:r w:rsidRPr="00B1666C">
        <w:rPr>
          <w:rFonts w:cs="Arial"/>
          <w:spacing w:val="18"/>
          <w:lang w:val="hr-HR"/>
        </w:rPr>
        <w:t xml:space="preserve"> </w:t>
      </w:r>
      <w:r w:rsidRPr="00B1666C">
        <w:rPr>
          <w:rFonts w:cs="Arial"/>
          <w:lang w:val="hr-HR"/>
        </w:rPr>
        <w:t>etažama</w:t>
      </w:r>
      <w:r w:rsidRPr="00B1666C">
        <w:rPr>
          <w:rFonts w:cs="Arial"/>
          <w:spacing w:val="20"/>
          <w:lang w:val="hr-HR"/>
        </w:rPr>
        <w:t xml:space="preserve"> </w:t>
      </w:r>
      <w:r w:rsidRPr="00B1666C">
        <w:rPr>
          <w:rFonts w:cs="Arial"/>
          <w:lang w:val="hr-HR"/>
        </w:rPr>
        <w:t>imaju</w:t>
      </w:r>
      <w:r w:rsidRPr="00B1666C">
        <w:rPr>
          <w:rFonts w:cs="Arial"/>
          <w:spacing w:val="17"/>
          <w:lang w:val="hr-HR"/>
        </w:rPr>
        <w:t xml:space="preserve"> </w:t>
      </w:r>
      <w:r w:rsidRPr="00B1666C">
        <w:rPr>
          <w:rFonts w:cs="Arial"/>
          <w:lang w:val="hr-HR"/>
        </w:rPr>
        <w:t>javnu</w:t>
      </w:r>
      <w:r w:rsidRPr="00B1666C">
        <w:rPr>
          <w:rFonts w:cs="Arial"/>
          <w:spacing w:val="43"/>
          <w:lang w:val="hr-HR"/>
        </w:rPr>
        <w:t xml:space="preserve"> </w:t>
      </w:r>
      <w:r w:rsidRPr="00B1666C">
        <w:rPr>
          <w:rFonts w:cs="Arial"/>
          <w:lang w:val="hr-HR"/>
        </w:rPr>
        <w:t>garažu</w:t>
      </w:r>
      <w:r w:rsidRPr="00B1666C">
        <w:rPr>
          <w:rFonts w:cs="Arial"/>
          <w:spacing w:val="29"/>
          <w:lang w:val="hr-HR"/>
        </w:rPr>
        <w:t xml:space="preserve"> </w:t>
      </w:r>
      <w:r w:rsidRPr="00B1666C">
        <w:rPr>
          <w:rFonts w:cs="Arial"/>
          <w:lang w:val="hr-HR"/>
        </w:rPr>
        <w:t>propisanog</w:t>
      </w:r>
      <w:r w:rsidRPr="00B1666C">
        <w:rPr>
          <w:rFonts w:cs="Arial"/>
          <w:spacing w:val="26"/>
          <w:lang w:val="hr-HR"/>
        </w:rPr>
        <w:t xml:space="preserve"> </w:t>
      </w:r>
      <w:r w:rsidRPr="00B1666C">
        <w:rPr>
          <w:rFonts w:cs="Arial"/>
          <w:lang w:val="hr-HR"/>
        </w:rPr>
        <w:t>minimalnog</w:t>
      </w:r>
      <w:r w:rsidRPr="00B1666C">
        <w:rPr>
          <w:rFonts w:cs="Arial"/>
          <w:spacing w:val="29"/>
          <w:lang w:val="hr-HR"/>
        </w:rPr>
        <w:t xml:space="preserve"> </w:t>
      </w:r>
      <w:r w:rsidRPr="00B1666C">
        <w:rPr>
          <w:rFonts w:cs="Arial"/>
          <w:lang w:val="hr-HR"/>
        </w:rPr>
        <w:t>kapaciteta,</w:t>
      </w:r>
      <w:r w:rsidRPr="00B1666C">
        <w:rPr>
          <w:rFonts w:cs="Arial"/>
          <w:spacing w:val="30"/>
          <w:lang w:val="hr-HR"/>
        </w:rPr>
        <w:t xml:space="preserve"> </w:t>
      </w:r>
      <w:r w:rsidRPr="00B1666C">
        <w:rPr>
          <w:rFonts w:cs="Arial"/>
          <w:lang w:val="hr-HR"/>
        </w:rPr>
        <w:t>a</w:t>
      </w:r>
      <w:r w:rsidRPr="00B1666C">
        <w:rPr>
          <w:rFonts w:cs="Arial"/>
          <w:spacing w:val="26"/>
          <w:lang w:val="hr-HR"/>
        </w:rPr>
        <w:t xml:space="preserve"> </w:t>
      </w:r>
      <w:r w:rsidRPr="00B1666C">
        <w:rPr>
          <w:rFonts w:cs="Arial"/>
          <w:lang w:val="hr-HR"/>
        </w:rPr>
        <w:t>u</w:t>
      </w:r>
      <w:r w:rsidRPr="00B1666C">
        <w:rPr>
          <w:rFonts w:cs="Arial"/>
          <w:spacing w:val="27"/>
          <w:lang w:val="hr-HR"/>
        </w:rPr>
        <w:t xml:space="preserve"> </w:t>
      </w:r>
      <w:r w:rsidRPr="00B1666C">
        <w:rPr>
          <w:rFonts w:cs="Arial"/>
          <w:lang w:val="hr-HR"/>
        </w:rPr>
        <w:t>višim</w:t>
      </w:r>
      <w:r w:rsidRPr="00B1666C">
        <w:rPr>
          <w:rFonts w:cs="Arial"/>
          <w:spacing w:val="30"/>
          <w:lang w:val="hr-HR"/>
        </w:rPr>
        <w:t xml:space="preserve"> </w:t>
      </w:r>
      <w:r w:rsidRPr="00B1666C">
        <w:rPr>
          <w:rFonts w:cs="Arial"/>
          <w:lang w:val="hr-HR"/>
        </w:rPr>
        <w:t>etažama</w:t>
      </w:r>
      <w:r w:rsidRPr="00B1666C">
        <w:rPr>
          <w:rFonts w:cs="Arial"/>
          <w:spacing w:val="27"/>
          <w:lang w:val="hr-HR"/>
        </w:rPr>
        <w:t xml:space="preserve"> </w:t>
      </w:r>
      <w:r w:rsidRPr="00B1666C">
        <w:rPr>
          <w:rFonts w:cs="Arial"/>
          <w:lang w:val="hr-HR"/>
        </w:rPr>
        <w:t>mogu</w:t>
      </w:r>
      <w:r w:rsidRPr="00B1666C">
        <w:rPr>
          <w:rFonts w:cs="Arial"/>
          <w:spacing w:val="26"/>
          <w:lang w:val="hr-HR"/>
        </w:rPr>
        <w:t xml:space="preserve"> </w:t>
      </w:r>
      <w:r w:rsidRPr="00B1666C">
        <w:rPr>
          <w:rFonts w:cs="Arial"/>
          <w:lang w:val="hr-HR"/>
        </w:rPr>
        <w:t>imati</w:t>
      </w:r>
      <w:r w:rsidRPr="00B1666C">
        <w:rPr>
          <w:rFonts w:cs="Arial"/>
          <w:spacing w:val="29"/>
          <w:lang w:val="hr-HR"/>
        </w:rPr>
        <w:t xml:space="preserve"> </w:t>
      </w:r>
      <w:r w:rsidRPr="00B1666C">
        <w:rPr>
          <w:rFonts w:cs="Arial"/>
          <w:lang w:val="hr-HR"/>
        </w:rPr>
        <w:t>javne,</w:t>
      </w:r>
      <w:r w:rsidRPr="00B1666C">
        <w:rPr>
          <w:rFonts w:cs="Arial"/>
          <w:spacing w:val="28"/>
          <w:lang w:val="hr-HR"/>
        </w:rPr>
        <w:t xml:space="preserve"> </w:t>
      </w:r>
      <w:r w:rsidRPr="00B1666C">
        <w:rPr>
          <w:rFonts w:cs="Arial"/>
          <w:lang w:val="hr-HR"/>
        </w:rPr>
        <w:t>poslovne,</w:t>
      </w:r>
      <w:r w:rsidRPr="00B1666C">
        <w:rPr>
          <w:rFonts w:cs="Arial"/>
          <w:spacing w:val="61"/>
          <w:lang w:val="hr-HR"/>
        </w:rPr>
        <w:t xml:space="preserve"> </w:t>
      </w:r>
      <w:r w:rsidRPr="00B1666C">
        <w:rPr>
          <w:rFonts w:cs="Arial"/>
          <w:lang w:val="hr-HR"/>
        </w:rPr>
        <w:t>stambene,</w:t>
      </w:r>
      <w:r w:rsidRPr="00B1666C">
        <w:rPr>
          <w:rFonts w:cs="Arial"/>
          <w:spacing w:val="11"/>
          <w:lang w:val="hr-HR"/>
        </w:rPr>
        <w:t xml:space="preserve"> </w:t>
      </w:r>
      <w:r w:rsidRPr="00B1666C">
        <w:rPr>
          <w:rFonts w:cs="Arial"/>
          <w:lang w:val="hr-HR"/>
        </w:rPr>
        <w:t>ugostiteljsko-turističke</w:t>
      </w:r>
      <w:r w:rsidRPr="00B1666C">
        <w:rPr>
          <w:rFonts w:cs="Arial"/>
          <w:spacing w:val="9"/>
          <w:lang w:val="hr-HR"/>
        </w:rPr>
        <w:t xml:space="preserve"> </w:t>
      </w:r>
      <w:r w:rsidRPr="00B1666C">
        <w:rPr>
          <w:rFonts w:cs="Arial"/>
          <w:lang w:val="hr-HR"/>
        </w:rPr>
        <w:t>te</w:t>
      </w:r>
      <w:r w:rsidRPr="00B1666C">
        <w:rPr>
          <w:rFonts w:cs="Arial"/>
          <w:spacing w:val="9"/>
          <w:lang w:val="hr-HR"/>
        </w:rPr>
        <w:t xml:space="preserve"> </w:t>
      </w:r>
      <w:r w:rsidRPr="00B1666C">
        <w:rPr>
          <w:rFonts w:cs="Arial"/>
          <w:lang w:val="hr-HR"/>
        </w:rPr>
        <w:t>športsko-rekreacijske</w:t>
      </w:r>
      <w:r w:rsidRPr="00B1666C">
        <w:rPr>
          <w:rFonts w:cs="Arial"/>
          <w:spacing w:val="10"/>
          <w:lang w:val="hr-HR"/>
        </w:rPr>
        <w:t xml:space="preserve"> </w:t>
      </w:r>
      <w:r w:rsidRPr="00B1666C">
        <w:rPr>
          <w:rFonts w:cs="Arial"/>
          <w:lang w:val="hr-HR"/>
        </w:rPr>
        <w:t>sadržaje.</w:t>
      </w:r>
      <w:r w:rsidRPr="00B1666C">
        <w:rPr>
          <w:rFonts w:cs="Arial"/>
          <w:spacing w:val="11"/>
          <w:lang w:val="hr-HR"/>
        </w:rPr>
        <w:t xml:space="preserve"> </w:t>
      </w:r>
      <w:r w:rsidRPr="00B1666C">
        <w:rPr>
          <w:rFonts w:cs="Arial"/>
          <w:lang w:val="hr-HR"/>
        </w:rPr>
        <w:t>U</w:t>
      </w:r>
      <w:r w:rsidRPr="00B1666C">
        <w:rPr>
          <w:rFonts w:cs="Arial"/>
          <w:spacing w:val="9"/>
          <w:lang w:val="hr-HR"/>
        </w:rPr>
        <w:t xml:space="preserve"> </w:t>
      </w:r>
      <w:r w:rsidRPr="00B1666C">
        <w:rPr>
          <w:rFonts w:cs="Arial"/>
          <w:lang w:val="hr-HR"/>
        </w:rPr>
        <w:t>tom</w:t>
      </w:r>
      <w:r w:rsidRPr="00B1666C">
        <w:rPr>
          <w:rFonts w:cs="Arial"/>
          <w:spacing w:val="9"/>
          <w:lang w:val="hr-HR"/>
        </w:rPr>
        <w:t xml:space="preserve"> </w:t>
      </w:r>
      <w:r w:rsidRPr="00B1666C">
        <w:rPr>
          <w:rFonts w:cs="Arial"/>
          <w:lang w:val="hr-HR"/>
        </w:rPr>
        <w:t>slučaju,</w:t>
      </w:r>
      <w:r w:rsidRPr="00B1666C">
        <w:rPr>
          <w:rFonts w:cs="Arial"/>
          <w:spacing w:val="11"/>
          <w:lang w:val="hr-HR"/>
        </w:rPr>
        <w:t xml:space="preserve"> </w:t>
      </w:r>
      <w:r w:rsidRPr="00B1666C">
        <w:rPr>
          <w:rFonts w:cs="Arial"/>
          <w:lang w:val="hr-HR"/>
        </w:rPr>
        <w:t>propisani</w:t>
      </w:r>
      <w:r w:rsidRPr="00B1666C">
        <w:rPr>
          <w:rFonts w:cs="Arial"/>
          <w:spacing w:val="67"/>
          <w:lang w:val="hr-HR"/>
        </w:rPr>
        <w:t xml:space="preserve"> </w:t>
      </w:r>
      <w:r w:rsidRPr="00B1666C">
        <w:rPr>
          <w:rFonts w:cs="Arial"/>
          <w:lang w:val="hr-HR"/>
        </w:rPr>
        <w:t>minimalni</w:t>
      </w:r>
      <w:r w:rsidRPr="00B1666C">
        <w:rPr>
          <w:rFonts w:cs="Arial"/>
          <w:spacing w:val="8"/>
          <w:lang w:val="hr-HR"/>
        </w:rPr>
        <w:t xml:space="preserve"> </w:t>
      </w:r>
      <w:r w:rsidRPr="00B1666C">
        <w:rPr>
          <w:rFonts w:cs="Arial"/>
          <w:lang w:val="hr-HR"/>
        </w:rPr>
        <w:t>kapacitet</w:t>
      </w:r>
      <w:r w:rsidRPr="00B1666C">
        <w:rPr>
          <w:rFonts w:cs="Arial"/>
          <w:spacing w:val="10"/>
          <w:lang w:val="hr-HR"/>
        </w:rPr>
        <w:t xml:space="preserve"> </w:t>
      </w:r>
      <w:r w:rsidRPr="00B1666C">
        <w:rPr>
          <w:rFonts w:cs="Arial"/>
          <w:lang w:val="hr-HR"/>
        </w:rPr>
        <w:t>garaže</w:t>
      </w:r>
      <w:r w:rsidRPr="00B1666C">
        <w:rPr>
          <w:rFonts w:cs="Arial"/>
          <w:spacing w:val="8"/>
          <w:lang w:val="hr-HR"/>
        </w:rPr>
        <w:t xml:space="preserve"> </w:t>
      </w:r>
      <w:r w:rsidRPr="00B1666C">
        <w:rPr>
          <w:rFonts w:cs="Arial"/>
          <w:lang w:val="hr-HR"/>
        </w:rPr>
        <w:t>se</w:t>
      </w:r>
      <w:r w:rsidRPr="00B1666C">
        <w:rPr>
          <w:rFonts w:cs="Arial"/>
          <w:spacing w:val="6"/>
          <w:lang w:val="hr-HR"/>
        </w:rPr>
        <w:t xml:space="preserve"> </w:t>
      </w:r>
      <w:r w:rsidRPr="00B1666C">
        <w:rPr>
          <w:rFonts w:cs="Arial"/>
          <w:lang w:val="hr-HR"/>
        </w:rPr>
        <w:t>povećava</w:t>
      </w:r>
      <w:r w:rsidRPr="00B1666C">
        <w:rPr>
          <w:rFonts w:cs="Arial"/>
          <w:spacing w:val="6"/>
          <w:lang w:val="hr-HR"/>
        </w:rPr>
        <w:t xml:space="preserve"> </w:t>
      </w:r>
      <w:r w:rsidRPr="00B1666C">
        <w:rPr>
          <w:rFonts w:cs="Arial"/>
          <w:lang w:val="hr-HR"/>
        </w:rPr>
        <w:t>za</w:t>
      </w:r>
      <w:r w:rsidRPr="00B1666C">
        <w:rPr>
          <w:rFonts w:cs="Arial"/>
          <w:spacing w:val="9"/>
          <w:lang w:val="hr-HR"/>
        </w:rPr>
        <w:t xml:space="preserve"> </w:t>
      </w:r>
      <w:r w:rsidRPr="00B1666C">
        <w:rPr>
          <w:rFonts w:cs="Arial"/>
          <w:lang w:val="hr-HR"/>
        </w:rPr>
        <w:t>potrebe</w:t>
      </w:r>
      <w:r w:rsidRPr="00B1666C">
        <w:rPr>
          <w:rFonts w:cs="Arial"/>
          <w:spacing w:val="6"/>
          <w:lang w:val="hr-HR"/>
        </w:rPr>
        <w:t xml:space="preserve"> </w:t>
      </w:r>
      <w:r w:rsidRPr="00B1666C">
        <w:rPr>
          <w:rFonts w:cs="Arial"/>
          <w:lang w:val="hr-HR"/>
        </w:rPr>
        <w:t>parkiranja</w:t>
      </w:r>
      <w:r w:rsidRPr="00B1666C">
        <w:rPr>
          <w:rFonts w:cs="Arial"/>
          <w:spacing w:val="6"/>
          <w:lang w:val="hr-HR"/>
        </w:rPr>
        <w:t xml:space="preserve"> </w:t>
      </w:r>
      <w:r w:rsidRPr="00B1666C">
        <w:rPr>
          <w:rFonts w:cs="Arial"/>
          <w:lang w:val="hr-HR"/>
        </w:rPr>
        <w:t>za</w:t>
      </w:r>
      <w:r w:rsidRPr="00B1666C">
        <w:rPr>
          <w:rFonts w:cs="Arial"/>
          <w:spacing w:val="9"/>
          <w:lang w:val="hr-HR"/>
        </w:rPr>
        <w:t xml:space="preserve"> </w:t>
      </w:r>
      <w:r w:rsidRPr="00B1666C">
        <w:rPr>
          <w:rFonts w:cs="Arial"/>
          <w:lang w:val="hr-HR"/>
        </w:rPr>
        <w:t>predviđenu</w:t>
      </w:r>
      <w:r w:rsidRPr="00B1666C">
        <w:rPr>
          <w:rFonts w:cs="Arial"/>
          <w:spacing w:val="8"/>
          <w:lang w:val="hr-HR"/>
        </w:rPr>
        <w:t xml:space="preserve"> </w:t>
      </w:r>
      <w:r w:rsidRPr="00B1666C">
        <w:rPr>
          <w:rFonts w:cs="Arial"/>
          <w:lang w:val="hr-HR"/>
        </w:rPr>
        <w:t>namjenu</w:t>
      </w:r>
      <w:r w:rsidRPr="00B1666C">
        <w:rPr>
          <w:rFonts w:cs="Arial"/>
          <w:spacing w:val="51"/>
          <w:lang w:val="hr-HR"/>
        </w:rPr>
        <w:t xml:space="preserve"> </w:t>
      </w:r>
      <w:r w:rsidRPr="00B1666C">
        <w:rPr>
          <w:rFonts w:cs="Arial"/>
          <w:lang w:val="hr-HR"/>
        </w:rPr>
        <w:t>sadržanu u</w:t>
      </w:r>
      <w:r w:rsidRPr="00B1666C">
        <w:rPr>
          <w:rFonts w:cs="Arial"/>
          <w:spacing w:val="-2"/>
          <w:lang w:val="hr-HR"/>
        </w:rPr>
        <w:t xml:space="preserve"> </w:t>
      </w:r>
      <w:r w:rsidRPr="00B1666C">
        <w:rPr>
          <w:rFonts w:cs="Arial"/>
          <w:lang w:val="hr-HR"/>
        </w:rPr>
        <w:t>dijelu građevine.</w:t>
      </w:r>
    </w:p>
    <w:p w:rsidR="00B1666C" w:rsidRPr="00B1666C" w:rsidRDefault="00B1666C" w:rsidP="00B1666C">
      <w:pPr>
        <w:pStyle w:val="BodyText"/>
        <w:jc w:val="both"/>
        <w:rPr>
          <w:rFonts w:cs="Arial"/>
          <w:lang w:val="hr-HR"/>
        </w:rPr>
      </w:pPr>
      <w:r w:rsidRPr="00B1666C">
        <w:rPr>
          <w:rFonts w:cs="Arial"/>
          <w:lang w:val="hr-HR"/>
        </w:rPr>
        <w:t>U</w:t>
      </w:r>
      <w:r w:rsidRPr="00B1666C">
        <w:rPr>
          <w:rFonts w:cs="Arial"/>
          <w:spacing w:val="50"/>
          <w:lang w:val="hr-HR"/>
        </w:rPr>
        <w:t xml:space="preserve"> </w:t>
      </w:r>
      <w:r w:rsidRPr="00B1666C">
        <w:rPr>
          <w:rFonts w:cs="Arial"/>
          <w:lang w:val="hr-HR"/>
        </w:rPr>
        <w:t>predmetnim</w:t>
      </w:r>
      <w:r w:rsidRPr="00B1666C">
        <w:rPr>
          <w:rFonts w:cs="Arial"/>
          <w:spacing w:val="51"/>
          <w:lang w:val="hr-HR"/>
        </w:rPr>
        <w:t xml:space="preserve"> </w:t>
      </w:r>
      <w:r w:rsidRPr="00B1666C">
        <w:rPr>
          <w:rFonts w:cs="Arial"/>
          <w:lang w:val="hr-HR"/>
        </w:rPr>
        <w:t>građevinama</w:t>
      </w:r>
      <w:r w:rsidRPr="00B1666C">
        <w:rPr>
          <w:rFonts w:cs="Arial"/>
          <w:spacing w:val="50"/>
          <w:lang w:val="hr-HR"/>
        </w:rPr>
        <w:t xml:space="preserve"> </w:t>
      </w:r>
      <w:r w:rsidRPr="00B1666C">
        <w:rPr>
          <w:rFonts w:cs="Arial"/>
          <w:lang w:val="hr-HR"/>
        </w:rPr>
        <w:t>moguće</w:t>
      </w:r>
      <w:r w:rsidRPr="00B1666C">
        <w:rPr>
          <w:rFonts w:cs="Arial"/>
          <w:spacing w:val="50"/>
          <w:lang w:val="hr-HR"/>
        </w:rPr>
        <w:t xml:space="preserve"> </w:t>
      </w:r>
      <w:r w:rsidRPr="00B1666C">
        <w:rPr>
          <w:rFonts w:cs="Arial"/>
          <w:lang w:val="hr-HR"/>
        </w:rPr>
        <w:t>je</w:t>
      </w:r>
      <w:r w:rsidRPr="00B1666C">
        <w:rPr>
          <w:rFonts w:cs="Arial"/>
          <w:spacing w:val="48"/>
          <w:lang w:val="hr-HR"/>
        </w:rPr>
        <w:t xml:space="preserve"> </w:t>
      </w:r>
      <w:r w:rsidRPr="00B1666C">
        <w:rPr>
          <w:rFonts w:cs="Arial"/>
          <w:lang w:val="hr-HR"/>
        </w:rPr>
        <w:t>sukladno</w:t>
      </w:r>
      <w:r w:rsidRPr="00B1666C">
        <w:rPr>
          <w:rFonts w:cs="Arial"/>
          <w:spacing w:val="50"/>
          <w:lang w:val="hr-HR"/>
        </w:rPr>
        <w:t xml:space="preserve"> </w:t>
      </w:r>
      <w:r w:rsidRPr="00B1666C">
        <w:rPr>
          <w:rFonts w:cs="Arial"/>
          <w:lang w:val="hr-HR"/>
        </w:rPr>
        <w:t>posebnim</w:t>
      </w:r>
      <w:r w:rsidRPr="00B1666C">
        <w:rPr>
          <w:rFonts w:cs="Arial"/>
          <w:spacing w:val="52"/>
          <w:lang w:val="hr-HR"/>
        </w:rPr>
        <w:t xml:space="preserve"> </w:t>
      </w:r>
      <w:r w:rsidRPr="00B1666C">
        <w:rPr>
          <w:rFonts w:cs="Arial"/>
          <w:lang w:val="hr-HR"/>
        </w:rPr>
        <w:t>propisima</w:t>
      </w:r>
      <w:r w:rsidRPr="00B1666C">
        <w:rPr>
          <w:rFonts w:cs="Arial"/>
          <w:spacing w:val="48"/>
          <w:lang w:val="hr-HR"/>
        </w:rPr>
        <w:t xml:space="preserve"> </w:t>
      </w:r>
      <w:r w:rsidRPr="00B1666C">
        <w:rPr>
          <w:rFonts w:cs="Arial"/>
          <w:lang w:val="hr-HR"/>
        </w:rPr>
        <w:t>omogućiti</w:t>
      </w:r>
      <w:r w:rsidRPr="00B1666C">
        <w:rPr>
          <w:rFonts w:cs="Arial"/>
          <w:spacing w:val="50"/>
          <w:lang w:val="hr-HR"/>
        </w:rPr>
        <w:t xml:space="preserve"> </w:t>
      </w:r>
      <w:r w:rsidRPr="00B1666C">
        <w:rPr>
          <w:rFonts w:cs="Arial"/>
          <w:lang w:val="hr-HR"/>
        </w:rPr>
        <w:t>opskrbu</w:t>
      </w:r>
      <w:r w:rsidRPr="00B1666C">
        <w:rPr>
          <w:rFonts w:cs="Arial"/>
          <w:spacing w:val="67"/>
          <w:lang w:val="hr-HR"/>
        </w:rPr>
        <w:t xml:space="preserve"> </w:t>
      </w:r>
      <w:r w:rsidRPr="00B1666C">
        <w:rPr>
          <w:rFonts w:cs="Arial"/>
          <w:lang w:val="hr-HR"/>
        </w:rPr>
        <w:t>energijom za</w:t>
      </w:r>
      <w:r w:rsidRPr="00B1666C">
        <w:rPr>
          <w:rFonts w:cs="Arial"/>
          <w:spacing w:val="-2"/>
          <w:lang w:val="hr-HR"/>
        </w:rPr>
        <w:t xml:space="preserve"> </w:t>
      </w:r>
      <w:r w:rsidRPr="00B1666C">
        <w:rPr>
          <w:rFonts w:cs="Arial"/>
          <w:lang w:val="hr-HR"/>
        </w:rPr>
        <w:t>električne automobile.</w:t>
      </w:r>
    </w:p>
    <w:p w:rsidR="00B1666C" w:rsidRPr="00B1666C" w:rsidRDefault="00B1666C" w:rsidP="00B1666C">
      <w:pPr>
        <w:pStyle w:val="BodyText"/>
        <w:jc w:val="both"/>
        <w:rPr>
          <w:rFonts w:cs="Arial"/>
          <w:lang w:val="hr-HR"/>
        </w:rPr>
      </w:pPr>
      <w:r w:rsidRPr="00B1666C">
        <w:rPr>
          <w:rFonts w:cs="Arial"/>
          <w:lang w:val="hr-HR"/>
        </w:rPr>
        <w:t>(5) Po</w:t>
      </w:r>
      <w:r w:rsidRPr="00B1666C">
        <w:rPr>
          <w:rFonts w:cs="Arial"/>
          <w:spacing w:val="-12"/>
          <w:lang w:val="hr-HR"/>
        </w:rPr>
        <w:t xml:space="preserve"> </w:t>
      </w:r>
      <w:r w:rsidRPr="00B1666C">
        <w:rPr>
          <w:rFonts w:cs="Arial"/>
          <w:lang w:val="hr-HR"/>
        </w:rPr>
        <w:t>potrebi,</w:t>
      </w:r>
      <w:r w:rsidRPr="00B1666C">
        <w:rPr>
          <w:rFonts w:cs="Arial"/>
          <w:spacing w:val="-10"/>
          <w:lang w:val="hr-HR"/>
        </w:rPr>
        <w:t xml:space="preserve"> </w:t>
      </w:r>
      <w:r w:rsidRPr="00B1666C">
        <w:rPr>
          <w:rFonts w:cs="Arial"/>
          <w:lang w:val="hr-HR"/>
        </w:rPr>
        <w:t>javne</w:t>
      </w:r>
      <w:r w:rsidRPr="00B1666C">
        <w:rPr>
          <w:rFonts w:cs="Arial"/>
          <w:spacing w:val="-9"/>
          <w:lang w:val="hr-HR"/>
        </w:rPr>
        <w:t xml:space="preserve"> </w:t>
      </w:r>
      <w:r w:rsidRPr="00B1666C">
        <w:rPr>
          <w:rFonts w:cs="Arial"/>
          <w:spacing w:val="-2"/>
          <w:lang w:val="hr-HR"/>
        </w:rPr>
        <w:t>garaže</w:t>
      </w:r>
      <w:r w:rsidRPr="00B1666C">
        <w:rPr>
          <w:rFonts w:cs="Arial"/>
          <w:spacing w:val="-9"/>
          <w:lang w:val="hr-HR"/>
        </w:rPr>
        <w:t xml:space="preserve"> </w:t>
      </w:r>
      <w:r w:rsidRPr="00B1666C">
        <w:rPr>
          <w:rFonts w:cs="Arial"/>
          <w:lang w:val="hr-HR"/>
        </w:rPr>
        <w:t>moguće</w:t>
      </w:r>
      <w:r w:rsidRPr="00B1666C">
        <w:rPr>
          <w:rFonts w:cs="Arial"/>
          <w:spacing w:val="-12"/>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graditi</w:t>
      </w:r>
      <w:r w:rsidRPr="00B1666C">
        <w:rPr>
          <w:rFonts w:cs="Arial"/>
          <w:spacing w:val="-10"/>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drugim</w:t>
      </w:r>
      <w:r w:rsidRPr="00B1666C">
        <w:rPr>
          <w:rFonts w:cs="Arial"/>
          <w:spacing w:val="-8"/>
          <w:lang w:val="hr-HR"/>
        </w:rPr>
        <w:t xml:space="preserve"> </w:t>
      </w:r>
      <w:r w:rsidRPr="00B1666C">
        <w:rPr>
          <w:rFonts w:cs="Arial"/>
          <w:lang w:val="hr-HR"/>
        </w:rPr>
        <w:t>lokacijama,</w:t>
      </w:r>
      <w:r w:rsidRPr="00B1666C">
        <w:rPr>
          <w:rFonts w:cs="Arial"/>
          <w:spacing w:val="-8"/>
          <w:lang w:val="hr-HR"/>
        </w:rPr>
        <w:t xml:space="preserve"> </w:t>
      </w:r>
      <w:r w:rsidRPr="00B1666C">
        <w:rPr>
          <w:rFonts w:cs="Arial"/>
          <w:lang w:val="hr-HR"/>
        </w:rPr>
        <w:t>ako</w:t>
      </w:r>
      <w:r w:rsidRPr="00B1666C">
        <w:rPr>
          <w:rFonts w:cs="Arial"/>
          <w:spacing w:val="-12"/>
          <w:lang w:val="hr-HR"/>
        </w:rPr>
        <w:t xml:space="preserve"> </w:t>
      </w:r>
      <w:r w:rsidRPr="00B1666C">
        <w:rPr>
          <w:rFonts w:cs="Arial"/>
          <w:lang w:val="hr-HR"/>
        </w:rPr>
        <w:t>to</w:t>
      </w:r>
      <w:r w:rsidRPr="00B1666C">
        <w:rPr>
          <w:rFonts w:cs="Arial"/>
          <w:spacing w:val="-9"/>
          <w:lang w:val="hr-HR"/>
        </w:rPr>
        <w:t xml:space="preserve"> </w:t>
      </w:r>
      <w:r w:rsidRPr="00B1666C">
        <w:rPr>
          <w:rFonts w:cs="Arial"/>
          <w:lang w:val="hr-HR"/>
        </w:rPr>
        <w:t>nije</w:t>
      </w:r>
      <w:r w:rsidRPr="00B1666C">
        <w:rPr>
          <w:rFonts w:cs="Arial"/>
          <w:spacing w:val="-9"/>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suprotnosti</w:t>
      </w:r>
      <w:r w:rsidRPr="00B1666C">
        <w:rPr>
          <w:rFonts w:cs="Arial"/>
          <w:spacing w:val="67"/>
          <w:lang w:val="hr-HR"/>
        </w:rPr>
        <w:t xml:space="preserve"> </w:t>
      </w:r>
      <w:r w:rsidRPr="00B1666C">
        <w:rPr>
          <w:rFonts w:cs="Arial"/>
          <w:lang w:val="hr-HR"/>
        </w:rPr>
        <w:t>s</w:t>
      </w:r>
      <w:r w:rsidRPr="00B1666C">
        <w:rPr>
          <w:rFonts w:cs="Arial"/>
          <w:spacing w:val="1"/>
          <w:lang w:val="hr-HR"/>
        </w:rPr>
        <w:t xml:space="preserve"> </w:t>
      </w:r>
      <w:r w:rsidRPr="00B1666C">
        <w:rPr>
          <w:rFonts w:cs="Arial"/>
          <w:lang w:val="hr-HR"/>
        </w:rPr>
        <w:t>odredbama ove</w:t>
      </w:r>
      <w:r w:rsidRPr="00B1666C">
        <w:rPr>
          <w:rFonts w:cs="Arial"/>
          <w:spacing w:val="-2"/>
          <w:lang w:val="hr-HR"/>
        </w:rPr>
        <w:t xml:space="preserve"> </w:t>
      </w:r>
      <w:r w:rsidRPr="00B1666C">
        <w:rPr>
          <w:rFonts w:cs="Arial"/>
          <w:lang w:val="hr-HR"/>
        </w:rPr>
        <w:t>Odluke.</w:t>
      </w:r>
    </w:p>
    <w:p w:rsidR="00B1666C" w:rsidRPr="00B1666C" w:rsidRDefault="00B1666C" w:rsidP="00B1666C">
      <w:pPr>
        <w:pStyle w:val="BodyText"/>
        <w:jc w:val="both"/>
        <w:rPr>
          <w:rFonts w:cs="Arial"/>
          <w:lang w:val="hr-HR"/>
        </w:rPr>
      </w:pPr>
      <w:r w:rsidRPr="00B1666C">
        <w:rPr>
          <w:rFonts w:cs="Arial"/>
          <w:lang w:val="hr-HR"/>
        </w:rPr>
        <w:t>(6) Na</w:t>
      </w:r>
      <w:r w:rsidRPr="00B1666C">
        <w:rPr>
          <w:rFonts w:cs="Arial"/>
          <w:spacing w:val="15"/>
          <w:lang w:val="hr-HR"/>
        </w:rPr>
        <w:t xml:space="preserve"> </w:t>
      </w:r>
      <w:r w:rsidRPr="00B1666C">
        <w:rPr>
          <w:rFonts w:cs="Arial"/>
          <w:lang w:val="hr-HR"/>
        </w:rPr>
        <w:t>osnovu</w:t>
      </w:r>
      <w:r w:rsidRPr="00B1666C">
        <w:rPr>
          <w:rFonts w:cs="Arial"/>
          <w:spacing w:val="14"/>
          <w:lang w:val="hr-HR"/>
        </w:rPr>
        <w:t xml:space="preserve"> </w:t>
      </w:r>
      <w:r w:rsidRPr="00B1666C">
        <w:rPr>
          <w:rFonts w:cs="Arial"/>
          <w:lang w:val="hr-HR"/>
        </w:rPr>
        <w:t>posebnih</w:t>
      </w:r>
      <w:r w:rsidRPr="00B1666C">
        <w:rPr>
          <w:rFonts w:cs="Arial"/>
          <w:spacing w:val="15"/>
          <w:lang w:val="hr-HR"/>
        </w:rPr>
        <w:t xml:space="preserve"> </w:t>
      </w:r>
      <w:r w:rsidRPr="00B1666C">
        <w:rPr>
          <w:rFonts w:cs="Arial"/>
          <w:lang w:val="hr-HR"/>
        </w:rPr>
        <w:t>projekata</w:t>
      </w:r>
      <w:r w:rsidRPr="00B1666C">
        <w:rPr>
          <w:rFonts w:cs="Arial"/>
          <w:spacing w:val="15"/>
          <w:lang w:val="hr-HR"/>
        </w:rPr>
        <w:t xml:space="preserve"> </w:t>
      </w:r>
      <w:r w:rsidRPr="00B1666C">
        <w:rPr>
          <w:rFonts w:cs="Arial"/>
          <w:lang w:val="hr-HR"/>
        </w:rPr>
        <w:t>a</w:t>
      </w:r>
      <w:r w:rsidRPr="00B1666C">
        <w:rPr>
          <w:rFonts w:cs="Arial"/>
          <w:spacing w:val="15"/>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česticama</w:t>
      </w:r>
      <w:r w:rsidRPr="00B1666C">
        <w:rPr>
          <w:rFonts w:cs="Arial"/>
          <w:spacing w:val="17"/>
          <w:lang w:val="hr-HR"/>
        </w:rPr>
        <w:t xml:space="preserve"> </w:t>
      </w:r>
      <w:r w:rsidRPr="00B1666C">
        <w:rPr>
          <w:rFonts w:cs="Arial"/>
          <w:lang w:val="hr-HR"/>
        </w:rPr>
        <w:t>koje</w:t>
      </w:r>
      <w:r w:rsidRPr="00B1666C">
        <w:rPr>
          <w:rFonts w:cs="Arial"/>
          <w:spacing w:val="15"/>
          <w:lang w:val="hr-HR"/>
        </w:rPr>
        <w:t xml:space="preserve"> </w:t>
      </w:r>
      <w:r w:rsidRPr="00B1666C">
        <w:rPr>
          <w:rFonts w:cs="Arial"/>
          <w:lang w:val="hr-HR"/>
        </w:rPr>
        <w:t>su</w:t>
      </w:r>
      <w:r w:rsidRPr="00B1666C">
        <w:rPr>
          <w:rFonts w:cs="Arial"/>
          <w:spacing w:val="15"/>
          <w:lang w:val="hr-HR"/>
        </w:rPr>
        <w:t xml:space="preserve"> </w:t>
      </w:r>
      <w:r w:rsidRPr="00B1666C">
        <w:rPr>
          <w:rFonts w:cs="Arial"/>
          <w:lang w:val="hr-HR"/>
        </w:rPr>
        <w:t>dostupne</w:t>
      </w:r>
      <w:r w:rsidRPr="00B1666C">
        <w:rPr>
          <w:rFonts w:cs="Arial"/>
          <w:spacing w:val="14"/>
          <w:lang w:val="hr-HR"/>
        </w:rPr>
        <w:t xml:space="preserve"> </w:t>
      </w:r>
      <w:r w:rsidRPr="00B1666C">
        <w:rPr>
          <w:rFonts w:cs="Arial"/>
          <w:lang w:val="hr-HR"/>
        </w:rPr>
        <w:t>kolnom</w:t>
      </w:r>
      <w:r w:rsidRPr="00B1666C">
        <w:rPr>
          <w:rFonts w:cs="Arial"/>
          <w:spacing w:val="15"/>
          <w:lang w:val="hr-HR"/>
        </w:rPr>
        <w:t xml:space="preserve"> </w:t>
      </w:r>
      <w:r w:rsidRPr="00B1666C">
        <w:rPr>
          <w:rFonts w:cs="Arial"/>
          <w:lang w:val="hr-HR"/>
        </w:rPr>
        <w:t>prometu</w:t>
      </w:r>
      <w:r w:rsidRPr="00B1666C">
        <w:rPr>
          <w:rFonts w:cs="Arial"/>
          <w:spacing w:val="15"/>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koje</w:t>
      </w:r>
      <w:r w:rsidRPr="00B1666C">
        <w:rPr>
          <w:rFonts w:cs="Arial"/>
          <w:spacing w:val="53"/>
          <w:lang w:val="hr-HR"/>
        </w:rPr>
        <w:t xml:space="preserve"> </w:t>
      </w:r>
      <w:r w:rsidRPr="00B1666C">
        <w:rPr>
          <w:rFonts w:cs="Arial"/>
          <w:lang w:val="hr-HR"/>
        </w:rPr>
        <w:t>čestice nisu bilo po obliku ili veličini adekvatne potrebama drugih namjena, moguće</w:t>
      </w:r>
      <w:r w:rsidRPr="00B1666C">
        <w:rPr>
          <w:rFonts w:cs="Arial"/>
          <w:spacing w:val="-2"/>
          <w:lang w:val="hr-HR"/>
        </w:rPr>
        <w:t xml:space="preserve"> </w:t>
      </w:r>
      <w:r w:rsidRPr="00B1666C">
        <w:rPr>
          <w:rFonts w:cs="Arial"/>
          <w:lang w:val="hr-HR"/>
        </w:rPr>
        <w:t>je graditi</w:t>
      </w:r>
      <w:r w:rsidRPr="00B1666C">
        <w:rPr>
          <w:rFonts w:cs="Arial"/>
          <w:spacing w:val="67"/>
          <w:lang w:val="hr-HR"/>
        </w:rPr>
        <w:t xml:space="preserve"> </w:t>
      </w:r>
      <w:r w:rsidRPr="00B1666C">
        <w:rPr>
          <w:rFonts w:cs="Arial"/>
          <w:lang w:val="hr-HR"/>
        </w:rPr>
        <w:t>male</w:t>
      </w:r>
      <w:r w:rsidRPr="00B1666C">
        <w:rPr>
          <w:rFonts w:cs="Arial"/>
          <w:spacing w:val="-12"/>
          <w:lang w:val="hr-HR"/>
        </w:rPr>
        <w:t xml:space="preserve"> </w:t>
      </w:r>
      <w:r w:rsidRPr="00B1666C">
        <w:rPr>
          <w:rFonts w:cs="Arial"/>
          <w:lang w:val="hr-HR"/>
        </w:rPr>
        <w:t>garaže</w:t>
      </w:r>
      <w:r w:rsidRPr="00B1666C">
        <w:rPr>
          <w:rFonts w:cs="Arial"/>
          <w:spacing w:val="-12"/>
          <w:lang w:val="hr-HR"/>
        </w:rPr>
        <w:t xml:space="preserve"> </w:t>
      </w:r>
      <w:r w:rsidRPr="00B1666C">
        <w:rPr>
          <w:rFonts w:cs="Arial"/>
          <w:lang w:val="hr-HR"/>
        </w:rPr>
        <w:t>kapaciteta</w:t>
      </w:r>
      <w:r w:rsidRPr="00B1666C">
        <w:rPr>
          <w:rFonts w:cs="Arial"/>
          <w:spacing w:val="-16"/>
          <w:lang w:val="hr-HR"/>
        </w:rPr>
        <w:t xml:space="preserve"> </w:t>
      </w:r>
      <w:r w:rsidRPr="00B1666C">
        <w:rPr>
          <w:rFonts w:cs="Arial"/>
          <w:lang w:val="hr-HR"/>
        </w:rPr>
        <w:t>manjeg</w:t>
      </w:r>
      <w:r w:rsidRPr="00B1666C">
        <w:rPr>
          <w:rFonts w:cs="Arial"/>
          <w:spacing w:val="-14"/>
          <w:lang w:val="hr-HR"/>
        </w:rPr>
        <w:t xml:space="preserve"> </w:t>
      </w:r>
      <w:r w:rsidRPr="00B1666C">
        <w:rPr>
          <w:rFonts w:cs="Arial"/>
          <w:lang w:val="hr-HR"/>
        </w:rPr>
        <w:t>od</w:t>
      </w:r>
      <w:r w:rsidRPr="00B1666C">
        <w:rPr>
          <w:rFonts w:cs="Arial"/>
          <w:spacing w:val="-14"/>
          <w:lang w:val="hr-HR"/>
        </w:rPr>
        <w:t xml:space="preserve"> </w:t>
      </w:r>
      <w:r w:rsidRPr="00B1666C">
        <w:rPr>
          <w:rFonts w:cs="Arial"/>
          <w:lang w:val="hr-HR"/>
        </w:rPr>
        <w:t>100</w:t>
      </w:r>
      <w:r w:rsidRPr="00B1666C">
        <w:rPr>
          <w:rFonts w:cs="Arial"/>
          <w:spacing w:val="-12"/>
          <w:lang w:val="hr-HR"/>
        </w:rPr>
        <w:t xml:space="preserve"> </w:t>
      </w:r>
      <w:r w:rsidRPr="00B1666C">
        <w:rPr>
          <w:rFonts w:cs="Arial"/>
          <w:spacing w:val="-2"/>
          <w:lang w:val="hr-HR"/>
        </w:rPr>
        <w:t>PGM</w:t>
      </w:r>
      <w:r w:rsidRPr="00B1666C">
        <w:rPr>
          <w:rFonts w:cs="Arial"/>
          <w:spacing w:val="-11"/>
          <w:lang w:val="hr-HR"/>
        </w:rPr>
        <w:t xml:space="preserve"> </w:t>
      </w:r>
      <w:r w:rsidRPr="00B1666C">
        <w:rPr>
          <w:rFonts w:cs="Arial"/>
          <w:spacing w:val="-2"/>
          <w:lang w:val="hr-HR"/>
        </w:rPr>
        <w:t>prema</w:t>
      </w:r>
      <w:r w:rsidRPr="00B1666C">
        <w:rPr>
          <w:rFonts w:cs="Arial"/>
          <w:spacing w:val="-12"/>
          <w:lang w:val="hr-HR"/>
        </w:rPr>
        <w:t xml:space="preserve"> </w:t>
      </w:r>
      <w:r w:rsidRPr="00B1666C">
        <w:rPr>
          <w:rFonts w:cs="Arial"/>
          <w:lang w:val="hr-HR"/>
        </w:rPr>
        <w:t>posebnom</w:t>
      </w:r>
      <w:r w:rsidRPr="00B1666C">
        <w:rPr>
          <w:rFonts w:cs="Arial"/>
          <w:spacing w:val="-13"/>
          <w:lang w:val="hr-HR"/>
        </w:rPr>
        <w:t xml:space="preserve"> </w:t>
      </w:r>
      <w:r w:rsidRPr="00B1666C">
        <w:rPr>
          <w:rFonts w:cs="Arial"/>
          <w:lang w:val="hr-HR"/>
        </w:rPr>
        <w:t>propisu</w:t>
      </w:r>
      <w:r w:rsidRPr="00B1666C">
        <w:rPr>
          <w:rFonts w:cs="Arial"/>
          <w:spacing w:val="-14"/>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posebnom</w:t>
      </w:r>
      <w:r w:rsidRPr="00B1666C">
        <w:rPr>
          <w:rFonts w:cs="Arial"/>
          <w:spacing w:val="-13"/>
          <w:lang w:val="hr-HR"/>
        </w:rPr>
        <w:t xml:space="preserve"> </w:t>
      </w:r>
      <w:r w:rsidRPr="00B1666C">
        <w:rPr>
          <w:rFonts w:cs="Arial"/>
          <w:lang w:val="hr-HR"/>
        </w:rPr>
        <w:t>odobrenju</w:t>
      </w:r>
      <w:r w:rsidRPr="00B1666C">
        <w:rPr>
          <w:rFonts w:cs="Arial"/>
          <w:spacing w:val="57"/>
          <w:lang w:val="hr-HR"/>
        </w:rPr>
        <w:t xml:space="preserve"> </w:t>
      </w:r>
      <w:r w:rsidRPr="00B1666C">
        <w:rPr>
          <w:rFonts w:cs="Arial"/>
          <w:lang w:val="hr-HR"/>
        </w:rPr>
        <w:t>nadležne</w:t>
      </w:r>
      <w:r w:rsidRPr="00B1666C">
        <w:rPr>
          <w:rFonts w:cs="Arial"/>
          <w:spacing w:val="17"/>
          <w:lang w:val="hr-HR"/>
        </w:rPr>
        <w:t xml:space="preserve"> </w:t>
      </w:r>
      <w:r w:rsidRPr="00B1666C">
        <w:rPr>
          <w:rFonts w:cs="Arial"/>
          <w:lang w:val="hr-HR"/>
        </w:rPr>
        <w:t>institucije.</w:t>
      </w:r>
      <w:r w:rsidRPr="00B1666C">
        <w:rPr>
          <w:rFonts w:cs="Arial"/>
          <w:spacing w:val="18"/>
          <w:lang w:val="hr-HR"/>
        </w:rPr>
        <w:t xml:space="preserve"> </w:t>
      </w:r>
      <w:r w:rsidRPr="00B1666C">
        <w:rPr>
          <w:rFonts w:cs="Arial"/>
          <w:lang w:val="hr-HR"/>
        </w:rPr>
        <w:t>Navedene</w:t>
      </w:r>
      <w:r w:rsidRPr="00B1666C">
        <w:rPr>
          <w:rFonts w:cs="Arial"/>
          <w:spacing w:val="17"/>
          <w:lang w:val="hr-HR"/>
        </w:rPr>
        <w:t xml:space="preserve"> </w:t>
      </w:r>
      <w:r w:rsidRPr="00B1666C">
        <w:rPr>
          <w:rFonts w:cs="Arial"/>
          <w:lang w:val="hr-HR"/>
        </w:rPr>
        <w:t>male</w:t>
      </w:r>
      <w:r w:rsidRPr="00B1666C">
        <w:rPr>
          <w:rFonts w:cs="Arial"/>
          <w:spacing w:val="17"/>
          <w:lang w:val="hr-HR"/>
        </w:rPr>
        <w:t xml:space="preserve"> </w:t>
      </w:r>
      <w:r w:rsidRPr="00B1666C">
        <w:rPr>
          <w:rFonts w:cs="Arial"/>
          <w:lang w:val="hr-HR"/>
        </w:rPr>
        <w:t>garaže</w:t>
      </w:r>
      <w:r w:rsidRPr="00B1666C">
        <w:rPr>
          <w:rFonts w:cs="Arial"/>
          <w:spacing w:val="14"/>
          <w:lang w:val="hr-HR"/>
        </w:rPr>
        <w:t xml:space="preserve"> </w:t>
      </w:r>
      <w:r w:rsidRPr="00B1666C">
        <w:rPr>
          <w:rFonts w:cs="Arial"/>
          <w:lang w:val="hr-HR"/>
        </w:rPr>
        <w:t>služe</w:t>
      </w:r>
      <w:r w:rsidRPr="00B1666C">
        <w:rPr>
          <w:rFonts w:cs="Arial"/>
          <w:spacing w:val="17"/>
          <w:lang w:val="hr-HR"/>
        </w:rPr>
        <w:t xml:space="preserve"> </w:t>
      </w:r>
      <w:r w:rsidRPr="00B1666C">
        <w:rPr>
          <w:rFonts w:cs="Arial"/>
          <w:lang w:val="hr-HR"/>
        </w:rPr>
        <w:t>za</w:t>
      </w:r>
      <w:r w:rsidRPr="00B1666C">
        <w:rPr>
          <w:rFonts w:cs="Arial"/>
          <w:spacing w:val="17"/>
          <w:lang w:val="hr-HR"/>
        </w:rPr>
        <w:t xml:space="preserve"> </w:t>
      </w:r>
      <w:r w:rsidRPr="00B1666C">
        <w:rPr>
          <w:rFonts w:cs="Arial"/>
          <w:lang w:val="hr-HR"/>
        </w:rPr>
        <w:t>potrebe</w:t>
      </w:r>
      <w:r w:rsidRPr="00B1666C">
        <w:rPr>
          <w:rFonts w:cs="Arial"/>
          <w:spacing w:val="15"/>
          <w:lang w:val="hr-HR"/>
        </w:rPr>
        <w:t xml:space="preserve"> </w:t>
      </w:r>
      <w:r w:rsidRPr="00B1666C">
        <w:rPr>
          <w:rFonts w:cs="Arial"/>
          <w:lang w:val="hr-HR"/>
        </w:rPr>
        <w:t>parkiranja/garažiranja</w:t>
      </w:r>
      <w:r w:rsidRPr="00B1666C">
        <w:rPr>
          <w:rFonts w:cs="Arial"/>
          <w:spacing w:val="15"/>
          <w:lang w:val="hr-HR"/>
        </w:rPr>
        <w:t xml:space="preserve"> </w:t>
      </w:r>
      <w:r w:rsidRPr="00B1666C">
        <w:rPr>
          <w:rFonts w:cs="Arial"/>
          <w:lang w:val="hr-HR"/>
        </w:rPr>
        <w:t>zone</w:t>
      </w:r>
      <w:r w:rsidRPr="00B1666C">
        <w:rPr>
          <w:rFonts w:cs="Arial"/>
          <w:spacing w:val="15"/>
          <w:lang w:val="hr-HR"/>
        </w:rPr>
        <w:t xml:space="preserve"> </w:t>
      </w:r>
      <w:r w:rsidRPr="00B1666C">
        <w:rPr>
          <w:rFonts w:cs="Arial"/>
          <w:lang w:val="hr-HR"/>
        </w:rPr>
        <w:t>u</w:t>
      </w:r>
      <w:r w:rsidRPr="00B1666C">
        <w:rPr>
          <w:rFonts w:cs="Arial"/>
          <w:spacing w:val="65"/>
          <w:lang w:val="hr-HR"/>
        </w:rPr>
        <w:t xml:space="preserve"> </w:t>
      </w:r>
      <w:r w:rsidRPr="00B1666C">
        <w:rPr>
          <w:rFonts w:cs="Arial"/>
          <w:lang w:val="hr-HR"/>
        </w:rPr>
        <w:t>kojoj se</w:t>
      </w:r>
      <w:r w:rsidRPr="00B1666C">
        <w:rPr>
          <w:rFonts w:cs="Arial"/>
          <w:spacing w:val="-2"/>
          <w:lang w:val="hr-HR"/>
        </w:rPr>
        <w:t xml:space="preserve"> </w:t>
      </w:r>
      <w:r w:rsidRPr="00B1666C">
        <w:rPr>
          <w:rFonts w:cs="Arial"/>
          <w:lang w:val="hr-HR"/>
        </w:rPr>
        <w:t>nalaze. Uvjeti za</w:t>
      </w:r>
      <w:r w:rsidRPr="00B1666C">
        <w:rPr>
          <w:rFonts w:cs="Arial"/>
          <w:spacing w:val="-2"/>
          <w:lang w:val="hr-HR"/>
        </w:rPr>
        <w:t xml:space="preserve"> </w:t>
      </w:r>
      <w:r w:rsidRPr="00B1666C">
        <w:rPr>
          <w:rFonts w:cs="Arial"/>
          <w:lang w:val="hr-HR"/>
        </w:rPr>
        <w:t>gradnju propisani su u</w:t>
      </w:r>
      <w:r w:rsidRPr="00B1666C">
        <w:rPr>
          <w:rFonts w:cs="Arial"/>
          <w:spacing w:val="-2"/>
          <w:lang w:val="hr-HR"/>
        </w:rPr>
        <w:t xml:space="preserve"> </w:t>
      </w:r>
      <w:r w:rsidRPr="00B1666C">
        <w:rPr>
          <w:rFonts w:cs="Arial"/>
          <w:lang w:val="hr-HR"/>
        </w:rPr>
        <w:t>članku 45b. ovih</w:t>
      </w:r>
      <w:r w:rsidRPr="00B1666C">
        <w:rPr>
          <w:rFonts w:cs="Arial"/>
          <w:spacing w:val="-2"/>
          <w:lang w:val="hr-HR"/>
        </w:rPr>
        <w:t xml:space="preserve"> </w:t>
      </w:r>
      <w:r w:rsidRPr="00B1666C">
        <w:rPr>
          <w:rFonts w:cs="Arial"/>
          <w:lang w:val="hr-HR"/>
        </w:rPr>
        <w:t>Odredbi.</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73.a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Integrirani</w:t>
      </w:r>
      <w:r w:rsidRPr="00B1666C">
        <w:rPr>
          <w:rFonts w:cs="Arial"/>
          <w:spacing w:val="47"/>
          <w:lang w:val="hr-HR"/>
        </w:rPr>
        <w:t xml:space="preserve"> </w:t>
      </w:r>
      <w:r w:rsidRPr="00B1666C">
        <w:rPr>
          <w:rFonts w:cs="Arial"/>
          <w:lang w:val="hr-HR"/>
        </w:rPr>
        <w:t>projekt</w:t>
      </w:r>
      <w:r w:rsidRPr="00B1666C">
        <w:rPr>
          <w:rFonts w:cs="Arial"/>
          <w:spacing w:val="47"/>
          <w:lang w:val="hr-HR"/>
        </w:rPr>
        <w:t xml:space="preserve"> </w:t>
      </w:r>
      <w:r w:rsidRPr="00B1666C">
        <w:rPr>
          <w:rFonts w:cs="Arial"/>
          <w:lang w:val="hr-HR"/>
        </w:rPr>
        <w:t>Rijeka</w:t>
      </w:r>
      <w:r w:rsidRPr="00B1666C">
        <w:rPr>
          <w:rFonts w:cs="Arial"/>
          <w:spacing w:val="48"/>
          <w:lang w:val="hr-HR"/>
        </w:rPr>
        <w:t xml:space="preserve"> </w:t>
      </w:r>
      <w:r w:rsidRPr="00B1666C">
        <w:rPr>
          <w:rFonts w:cs="Arial"/>
          <w:lang w:val="hr-HR"/>
        </w:rPr>
        <w:t>dubrovačka</w:t>
      </w:r>
      <w:r w:rsidRPr="00B1666C">
        <w:rPr>
          <w:rFonts w:cs="Arial"/>
          <w:spacing w:val="46"/>
          <w:lang w:val="hr-HR"/>
        </w:rPr>
        <w:t xml:space="preserve"> </w:t>
      </w:r>
      <w:r w:rsidRPr="00B1666C">
        <w:rPr>
          <w:rFonts w:cs="Arial"/>
          <w:lang w:val="hr-HR"/>
        </w:rPr>
        <w:t>odnosi</w:t>
      </w:r>
      <w:r w:rsidRPr="00B1666C">
        <w:rPr>
          <w:rFonts w:cs="Arial"/>
          <w:spacing w:val="45"/>
          <w:lang w:val="hr-HR"/>
        </w:rPr>
        <w:t xml:space="preserve"> </w:t>
      </w:r>
      <w:r w:rsidRPr="00B1666C">
        <w:rPr>
          <w:rFonts w:cs="Arial"/>
          <w:lang w:val="hr-HR"/>
        </w:rPr>
        <w:t>se</w:t>
      </w:r>
      <w:r w:rsidRPr="00B1666C">
        <w:rPr>
          <w:rFonts w:cs="Arial"/>
          <w:spacing w:val="48"/>
          <w:lang w:val="hr-HR"/>
        </w:rPr>
        <w:t xml:space="preserve"> </w:t>
      </w:r>
      <w:r w:rsidRPr="00B1666C">
        <w:rPr>
          <w:rFonts w:cs="Arial"/>
          <w:lang w:val="hr-HR"/>
        </w:rPr>
        <w:t>na</w:t>
      </w:r>
      <w:r w:rsidRPr="00B1666C">
        <w:rPr>
          <w:rFonts w:cs="Arial"/>
          <w:spacing w:val="46"/>
          <w:lang w:val="hr-HR"/>
        </w:rPr>
        <w:t xml:space="preserve"> </w:t>
      </w:r>
      <w:r w:rsidRPr="00B1666C">
        <w:rPr>
          <w:rFonts w:cs="Arial"/>
          <w:lang w:val="hr-HR"/>
        </w:rPr>
        <w:t>uređenje</w:t>
      </w:r>
      <w:r w:rsidRPr="00B1666C">
        <w:rPr>
          <w:rFonts w:cs="Arial"/>
          <w:spacing w:val="46"/>
          <w:lang w:val="hr-HR"/>
        </w:rPr>
        <w:t xml:space="preserve"> </w:t>
      </w:r>
      <w:r w:rsidRPr="00B1666C">
        <w:rPr>
          <w:rFonts w:cs="Arial"/>
          <w:lang w:val="hr-HR"/>
        </w:rPr>
        <w:t>obalnog</w:t>
      </w:r>
      <w:r w:rsidRPr="00B1666C">
        <w:rPr>
          <w:rFonts w:cs="Arial"/>
          <w:spacing w:val="48"/>
          <w:lang w:val="hr-HR"/>
        </w:rPr>
        <w:t xml:space="preserve"> </w:t>
      </w:r>
      <w:r w:rsidRPr="00B1666C">
        <w:rPr>
          <w:rFonts w:cs="Arial"/>
          <w:lang w:val="hr-HR"/>
        </w:rPr>
        <w:t>pojasa</w:t>
      </w:r>
      <w:r w:rsidRPr="00B1666C">
        <w:rPr>
          <w:rFonts w:cs="Arial"/>
          <w:spacing w:val="45"/>
          <w:lang w:val="hr-HR"/>
        </w:rPr>
        <w:t xml:space="preserve"> </w:t>
      </w:r>
      <w:r w:rsidRPr="00B1666C">
        <w:rPr>
          <w:rFonts w:cs="Arial"/>
          <w:lang w:val="hr-HR"/>
        </w:rPr>
        <w:t>i</w:t>
      </w:r>
      <w:r w:rsidRPr="00B1666C">
        <w:rPr>
          <w:rFonts w:cs="Arial"/>
          <w:spacing w:val="45"/>
          <w:lang w:val="hr-HR"/>
        </w:rPr>
        <w:t xml:space="preserve"> </w:t>
      </w:r>
      <w:r w:rsidRPr="00B1666C">
        <w:rPr>
          <w:rFonts w:cs="Arial"/>
          <w:lang w:val="hr-HR"/>
        </w:rPr>
        <w:t>rive</w:t>
      </w:r>
      <w:r w:rsidRPr="00B1666C">
        <w:rPr>
          <w:rFonts w:cs="Arial"/>
          <w:spacing w:val="48"/>
          <w:lang w:val="hr-HR"/>
        </w:rPr>
        <w:t xml:space="preserve"> </w:t>
      </w:r>
      <w:r w:rsidRPr="00B1666C">
        <w:rPr>
          <w:rFonts w:cs="Arial"/>
          <w:lang w:val="hr-HR"/>
        </w:rPr>
        <w:t>s</w:t>
      </w:r>
      <w:r w:rsidRPr="00B1666C">
        <w:rPr>
          <w:rFonts w:cs="Arial"/>
          <w:spacing w:val="57"/>
          <w:lang w:val="hr-HR"/>
        </w:rPr>
        <w:t xml:space="preserve"> </w:t>
      </w:r>
      <w:r w:rsidRPr="00B1666C">
        <w:rPr>
          <w:rFonts w:cs="Arial"/>
          <w:lang w:val="hr-HR"/>
        </w:rPr>
        <w:t>pripadajućom</w:t>
      </w:r>
      <w:r w:rsidRPr="00B1666C">
        <w:rPr>
          <w:rFonts w:cs="Arial"/>
          <w:spacing w:val="8"/>
          <w:lang w:val="hr-HR"/>
        </w:rPr>
        <w:t xml:space="preserve"> </w:t>
      </w:r>
      <w:r w:rsidRPr="00B1666C">
        <w:rPr>
          <w:rFonts w:cs="Arial"/>
          <w:lang w:val="hr-HR"/>
        </w:rPr>
        <w:t>prometnicom</w:t>
      </w:r>
      <w:r w:rsidRPr="00B1666C">
        <w:rPr>
          <w:rFonts w:cs="Arial"/>
          <w:spacing w:val="8"/>
          <w:lang w:val="hr-HR"/>
        </w:rPr>
        <w:t xml:space="preserve"> </w:t>
      </w:r>
      <w:r w:rsidRPr="00B1666C">
        <w:rPr>
          <w:rFonts w:cs="Arial"/>
          <w:lang w:val="hr-HR"/>
        </w:rPr>
        <w:t>kao</w:t>
      </w:r>
      <w:r w:rsidRPr="00B1666C">
        <w:rPr>
          <w:rFonts w:cs="Arial"/>
          <w:spacing w:val="7"/>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pristaništima</w:t>
      </w:r>
      <w:r w:rsidRPr="00B1666C">
        <w:rPr>
          <w:rFonts w:cs="Arial"/>
          <w:spacing w:val="7"/>
          <w:lang w:val="hr-HR"/>
        </w:rPr>
        <w:t xml:space="preserve"> </w:t>
      </w:r>
      <w:r w:rsidRPr="00B1666C">
        <w:rPr>
          <w:rFonts w:cs="Arial"/>
          <w:lang w:val="hr-HR"/>
        </w:rPr>
        <w:t>za</w:t>
      </w:r>
      <w:r w:rsidRPr="00B1666C">
        <w:rPr>
          <w:rFonts w:cs="Arial"/>
          <w:spacing w:val="5"/>
          <w:lang w:val="hr-HR"/>
        </w:rPr>
        <w:t xml:space="preserve"> </w:t>
      </w:r>
      <w:r w:rsidRPr="00B1666C">
        <w:rPr>
          <w:rFonts w:cs="Arial"/>
          <w:lang w:val="hr-HR"/>
        </w:rPr>
        <w:t>brodski</w:t>
      </w:r>
      <w:r w:rsidRPr="00B1666C">
        <w:rPr>
          <w:rFonts w:cs="Arial"/>
          <w:spacing w:val="6"/>
          <w:lang w:val="hr-HR"/>
        </w:rPr>
        <w:t xml:space="preserve"> </w:t>
      </w:r>
      <w:r w:rsidRPr="00B1666C">
        <w:rPr>
          <w:rFonts w:cs="Arial"/>
          <w:lang w:val="hr-HR"/>
        </w:rPr>
        <w:t>prijevoz</w:t>
      </w:r>
      <w:r w:rsidRPr="00B1666C">
        <w:rPr>
          <w:rFonts w:cs="Arial"/>
          <w:spacing w:val="5"/>
          <w:lang w:val="hr-HR"/>
        </w:rPr>
        <w:t xml:space="preserve"> </w:t>
      </w:r>
      <w:r w:rsidRPr="00B1666C">
        <w:rPr>
          <w:rFonts w:cs="Arial"/>
          <w:lang w:val="hr-HR"/>
        </w:rPr>
        <w:t>te</w:t>
      </w:r>
      <w:r w:rsidRPr="00B1666C">
        <w:rPr>
          <w:rFonts w:cs="Arial"/>
          <w:spacing w:val="7"/>
          <w:lang w:val="hr-HR"/>
        </w:rPr>
        <w:t xml:space="preserve"> </w:t>
      </w:r>
      <w:r w:rsidRPr="00B1666C">
        <w:rPr>
          <w:rFonts w:cs="Arial"/>
          <w:lang w:val="hr-HR"/>
        </w:rPr>
        <w:t>pratećim</w:t>
      </w:r>
      <w:r w:rsidRPr="00B1666C">
        <w:rPr>
          <w:rFonts w:cs="Arial"/>
          <w:spacing w:val="8"/>
          <w:lang w:val="hr-HR"/>
        </w:rPr>
        <w:t xml:space="preserve"> </w:t>
      </w:r>
      <w:r w:rsidRPr="00B1666C">
        <w:rPr>
          <w:rFonts w:cs="Arial"/>
          <w:lang w:val="hr-HR"/>
        </w:rPr>
        <w:t>sadržajima.</w:t>
      </w:r>
      <w:r w:rsidRPr="00B1666C">
        <w:rPr>
          <w:rFonts w:cs="Arial"/>
          <w:spacing w:val="9"/>
          <w:lang w:val="hr-HR"/>
        </w:rPr>
        <w:t xml:space="preserve"> </w:t>
      </w:r>
      <w:r w:rsidRPr="00B1666C">
        <w:rPr>
          <w:rFonts w:cs="Arial"/>
          <w:lang w:val="hr-HR"/>
        </w:rPr>
        <w:t>U</w:t>
      </w:r>
      <w:r w:rsidRPr="00B1666C">
        <w:rPr>
          <w:rFonts w:cs="Arial"/>
          <w:spacing w:val="37"/>
          <w:lang w:val="hr-HR"/>
        </w:rPr>
        <w:t xml:space="preserve"> </w:t>
      </w:r>
      <w:r w:rsidRPr="00B1666C">
        <w:rPr>
          <w:rFonts w:cs="Arial"/>
          <w:lang w:val="hr-HR"/>
        </w:rPr>
        <w:t>sklopu projekta</w:t>
      </w:r>
      <w:r w:rsidRPr="00B1666C">
        <w:rPr>
          <w:rFonts w:cs="Arial"/>
          <w:spacing w:val="-2"/>
          <w:lang w:val="hr-HR"/>
        </w:rPr>
        <w:t xml:space="preserve"> </w:t>
      </w:r>
      <w:r w:rsidRPr="00B1666C">
        <w:rPr>
          <w:rFonts w:cs="Arial"/>
          <w:lang w:val="hr-HR"/>
        </w:rPr>
        <w:t>planira se rekonstrukcija</w:t>
      </w:r>
      <w:r w:rsidRPr="00B1666C">
        <w:rPr>
          <w:rFonts w:cs="Arial"/>
          <w:spacing w:val="-2"/>
          <w:lang w:val="hr-HR"/>
        </w:rPr>
        <w:t xml:space="preserve"> </w:t>
      </w:r>
      <w:r w:rsidRPr="00B1666C">
        <w:rPr>
          <w:rFonts w:cs="Arial"/>
          <w:lang w:val="hr-HR"/>
        </w:rPr>
        <w:t>i proširenje</w:t>
      </w:r>
      <w:r w:rsidRPr="00B1666C">
        <w:rPr>
          <w:rFonts w:cs="Arial"/>
          <w:spacing w:val="60"/>
          <w:lang w:val="hr-HR"/>
        </w:rPr>
        <w:t xml:space="preserve"> </w:t>
      </w:r>
      <w:r w:rsidRPr="00B1666C">
        <w:rPr>
          <w:rFonts w:cs="Arial"/>
          <w:lang w:val="hr-HR"/>
        </w:rPr>
        <w:t>prometne</w:t>
      </w:r>
      <w:r w:rsidRPr="00B1666C">
        <w:rPr>
          <w:rFonts w:cs="Arial"/>
          <w:spacing w:val="-4"/>
          <w:lang w:val="hr-HR"/>
        </w:rPr>
        <w:t xml:space="preserve"> </w:t>
      </w:r>
      <w:r w:rsidRPr="00B1666C">
        <w:rPr>
          <w:rFonts w:cs="Arial"/>
          <w:lang w:val="hr-HR"/>
        </w:rPr>
        <w:t>mreže.</w:t>
      </w:r>
    </w:p>
    <w:p w:rsidR="00B1666C" w:rsidRPr="00B1666C" w:rsidRDefault="00B1666C" w:rsidP="00B1666C">
      <w:pPr>
        <w:pStyle w:val="BodyText"/>
        <w:jc w:val="both"/>
        <w:rPr>
          <w:rFonts w:cs="Arial"/>
          <w:lang w:val="hr-HR"/>
        </w:rPr>
      </w:pPr>
      <w:r w:rsidRPr="00B1666C">
        <w:rPr>
          <w:rFonts w:cs="Arial"/>
          <w:lang w:val="hr-HR"/>
        </w:rPr>
        <w:t>(2) Projektna</w:t>
      </w:r>
      <w:r w:rsidRPr="00B1666C">
        <w:rPr>
          <w:rFonts w:cs="Arial"/>
          <w:spacing w:val="15"/>
          <w:lang w:val="hr-HR"/>
        </w:rPr>
        <w:t xml:space="preserve"> </w:t>
      </w:r>
      <w:r w:rsidRPr="00B1666C">
        <w:rPr>
          <w:rFonts w:cs="Arial"/>
          <w:lang w:val="hr-HR"/>
        </w:rPr>
        <w:t>dokumentacija</w:t>
      </w:r>
      <w:r w:rsidRPr="00B1666C">
        <w:rPr>
          <w:rFonts w:cs="Arial"/>
          <w:spacing w:val="17"/>
          <w:lang w:val="hr-HR"/>
        </w:rPr>
        <w:t xml:space="preserve"> </w:t>
      </w:r>
      <w:r w:rsidRPr="00B1666C">
        <w:rPr>
          <w:rFonts w:cs="Arial"/>
          <w:lang w:val="hr-HR"/>
        </w:rPr>
        <w:t>za</w:t>
      </w:r>
      <w:r w:rsidRPr="00B1666C">
        <w:rPr>
          <w:rFonts w:cs="Arial"/>
          <w:spacing w:val="15"/>
          <w:lang w:val="hr-HR"/>
        </w:rPr>
        <w:t xml:space="preserve"> </w:t>
      </w:r>
      <w:r w:rsidRPr="00B1666C">
        <w:rPr>
          <w:rFonts w:cs="Arial"/>
          <w:lang w:val="hr-HR"/>
        </w:rPr>
        <w:t>rekonstrukciju</w:t>
      </w:r>
      <w:r w:rsidRPr="00B1666C">
        <w:rPr>
          <w:rFonts w:cs="Arial"/>
          <w:spacing w:val="15"/>
          <w:lang w:val="hr-HR"/>
        </w:rPr>
        <w:t xml:space="preserve"> </w:t>
      </w:r>
      <w:r w:rsidRPr="00B1666C">
        <w:rPr>
          <w:rFonts w:cs="Arial"/>
          <w:lang w:val="hr-HR"/>
        </w:rPr>
        <w:t>i</w:t>
      </w:r>
      <w:r w:rsidRPr="00B1666C">
        <w:rPr>
          <w:rFonts w:cs="Arial"/>
          <w:spacing w:val="16"/>
          <w:lang w:val="hr-HR"/>
        </w:rPr>
        <w:t xml:space="preserve"> </w:t>
      </w:r>
      <w:r w:rsidRPr="00B1666C">
        <w:rPr>
          <w:rFonts w:cs="Arial"/>
          <w:lang w:val="hr-HR"/>
        </w:rPr>
        <w:t>proširenje</w:t>
      </w:r>
      <w:r w:rsidRPr="00B1666C">
        <w:rPr>
          <w:rFonts w:cs="Arial"/>
          <w:spacing w:val="15"/>
          <w:lang w:val="hr-HR"/>
        </w:rPr>
        <w:t xml:space="preserve"> </w:t>
      </w:r>
      <w:r w:rsidRPr="00B1666C">
        <w:rPr>
          <w:rFonts w:cs="Arial"/>
          <w:lang w:val="hr-HR"/>
        </w:rPr>
        <w:t>prometne</w:t>
      </w:r>
      <w:r w:rsidRPr="00B1666C">
        <w:rPr>
          <w:rFonts w:cs="Arial"/>
          <w:spacing w:val="14"/>
          <w:lang w:val="hr-HR"/>
        </w:rPr>
        <w:t xml:space="preserve"> </w:t>
      </w:r>
      <w:r w:rsidRPr="00B1666C">
        <w:rPr>
          <w:rFonts w:cs="Arial"/>
          <w:spacing w:val="-2"/>
          <w:lang w:val="hr-HR"/>
        </w:rPr>
        <w:t>mreže</w:t>
      </w:r>
      <w:r w:rsidRPr="00B1666C">
        <w:rPr>
          <w:rFonts w:cs="Arial"/>
          <w:spacing w:val="17"/>
          <w:lang w:val="hr-HR"/>
        </w:rPr>
        <w:t xml:space="preserve"> </w:t>
      </w:r>
      <w:r w:rsidRPr="00B1666C">
        <w:rPr>
          <w:rFonts w:cs="Arial"/>
          <w:lang w:val="hr-HR"/>
        </w:rPr>
        <w:t>uz</w:t>
      </w:r>
      <w:r w:rsidRPr="00B1666C">
        <w:rPr>
          <w:rFonts w:cs="Arial"/>
          <w:spacing w:val="17"/>
          <w:lang w:val="hr-HR"/>
        </w:rPr>
        <w:t xml:space="preserve"> </w:t>
      </w:r>
      <w:r w:rsidRPr="00B1666C">
        <w:rPr>
          <w:rFonts w:cs="Arial"/>
          <w:lang w:val="hr-HR"/>
        </w:rPr>
        <w:t>obalu</w:t>
      </w:r>
      <w:r w:rsidRPr="00B1666C">
        <w:rPr>
          <w:rFonts w:cs="Arial"/>
          <w:spacing w:val="15"/>
          <w:lang w:val="hr-HR"/>
        </w:rPr>
        <w:t xml:space="preserve"> </w:t>
      </w:r>
      <w:r w:rsidRPr="00B1666C">
        <w:rPr>
          <w:rFonts w:cs="Arial"/>
          <w:lang w:val="hr-HR"/>
        </w:rPr>
        <w:t>Rijeke</w:t>
      </w:r>
      <w:r w:rsidRPr="00B1666C">
        <w:rPr>
          <w:rFonts w:cs="Arial"/>
          <w:spacing w:val="69"/>
          <w:lang w:val="hr-HR"/>
        </w:rPr>
        <w:t xml:space="preserve"> </w:t>
      </w:r>
      <w:r w:rsidRPr="00B1666C">
        <w:rPr>
          <w:rFonts w:cs="Arial"/>
          <w:lang w:val="hr-HR"/>
        </w:rPr>
        <w:t>dubrovačke</w:t>
      </w:r>
      <w:r w:rsidRPr="00B1666C">
        <w:rPr>
          <w:rFonts w:cs="Arial"/>
          <w:spacing w:val="17"/>
          <w:lang w:val="hr-HR"/>
        </w:rPr>
        <w:t xml:space="preserve"> </w:t>
      </w:r>
      <w:r w:rsidRPr="00B1666C">
        <w:rPr>
          <w:rFonts w:cs="Arial"/>
          <w:lang w:val="hr-HR"/>
        </w:rPr>
        <w:t>treba</w:t>
      </w:r>
      <w:r w:rsidRPr="00B1666C">
        <w:rPr>
          <w:rFonts w:cs="Arial"/>
          <w:spacing w:val="17"/>
          <w:lang w:val="hr-HR"/>
        </w:rPr>
        <w:t xml:space="preserve"> </w:t>
      </w:r>
      <w:r w:rsidRPr="00B1666C">
        <w:rPr>
          <w:rFonts w:cs="Arial"/>
          <w:lang w:val="hr-HR"/>
        </w:rPr>
        <w:t>se</w:t>
      </w:r>
      <w:r w:rsidRPr="00B1666C">
        <w:rPr>
          <w:rFonts w:cs="Arial"/>
          <w:spacing w:val="17"/>
          <w:lang w:val="hr-HR"/>
        </w:rPr>
        <w:t xml:space="preserve"> </w:t>
      </w:r>
      <w:r w:rsidRPr="00B1666C">
        <w:rPr>
          <w:rFonts w:cs="Arial"/>
          <w:lang w:val="hr-HR"/>
        </w:rPr>
        <w:t>temeljiti</w:t>
      </w:r>
      <w:r w:rsidRPr="00B1666C">
        <w:rPr>
          <w:rFonts w:cs="Arial"/>
          <w:spacing w:val="19"/>
          <w:lang w:val="hr-HR"/>
        </w:rPr>
        <w:t xml:space="preserve"> </w:t>
      </w:r>
      <w:r w:rsidRPr="00B1666C">
        <w:rPr>
          <w:rFonts w:cs="Arial"/>
          <w:lang w:val="hr-HR"/>
        </w:rPr>
        <w:t>na</w:t>
      </w:r>
      <w:r w:rsidRPr="00B1666C">
        <w:rPr>
          <w:rFonts w:cs="Arial"/>
          <w:spacing w:val="17"/>
          <w:lang w:val="hr-HR"/>
        </w:rPr>
        <w:t xml:space="preserve"> </w:t>
      </w:r>
      <w:r w:rsidRPr="00B1666C">
        <w:rPr>
          <w:rFonts w:cs="Arial"/>
          <w:lang w:val="hr-HR"/>
        </w:rPr>
        <w:t>detaljnoj</w:t>
      </w:r>
      <w:r w:rsidRPr="00B1666C">
        <w:rPr>
          <w:rFonts w:cs="Arial"/>
          <w:spacing w:val="21"/>
          <w:lang w:val="hr-HR"/>
        </w:rPr>
        <w:t xml:space="preserve"> </w:t>
      </w:r>
      <w:r w:rsidRPr="00B1666C">
        <w:rPr>
          <w:rFonts w:cs="Arial"/>
          <w:lang w:val="hr-HR"/>
        </w:rPr>
        <w:t>konzervatorsko</w:t>
      </w:r>
      <w:r w:rsidRPr="00B1666C">
        <w:rPr>
          <w:rFonts w:cs="Arial"/>
          <w:spacing w:val="21"/>
          <w:lang w:val="hr-HR"/>
        </w:rPr>
        <w:t xml:space="preserve"> </w:t>
      </w:r>
      <w:r w:rsidRPr="00B1666C">
        <w:rPr>
          <w:rFonts w:cs="Arial"/>
          <w:lang w:val="hr-HR"/>
        </w:rPr>
        <w:t>–</w:t>
      </w:r>
      <w:r w:rsidRPr="00B1666C">
        <w:rPr>
          <w:rFonts w:cs="Arial"/>
          <w:spacing w:val="20"/>
          <w:lang w:val="hr-HR"/>
        </w:rPr>
        <w:t xml:space="preserve"> </w:t>
      </w:r>
      <w:r w:rsidRPr="00B1666C">
        <w:rPr>
          <w:rFonts w:cs="Arial"/>
          <w:lang w:val="hr-HR"/>
        </w:rPr>
        <w:t>krajobraznoj</w:t>
      </w:r>
      <w:r w:rsidRPr="00B1666C">
        <w:rPr>
          <w:rFonts w:cs="Arial"/>
          <w:spacing w:val="19"/>
          <w:lang w:val="hr-HR"/>
        </w:rPr>
        <w:t xml:space="preserve"> </w:t>
      </w:r>
      <w:r w:rsidRPr="00B1666C">
        <w:rPr>
          <w:rFonts w:cs="Arial"/>
          <w:lang w:val="hr-HR"/>
        </w:rPr>
        <w:t>studiji</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valorizaciji</w:t>
      </w:r>
      <w:r w:rsidRPr="00B1666C">
        <w:rPr>
          <w:rFonts w:cs="Arial"/>
          <w:spacing w:val="55"/>
          <w:lang w:val="hr-HR"/>
        </w:rPr>
        <w:t xml:space="preserve"> </w:t>
      </w:r>
      <w:r w:rsidRPr="00B1666C">
        <w:rPr>
          <w:rFonts w:cs="Arial"/>
          <w:lang w:val="hr-HR"/>
        </w:rPr>
        <w:t>značajnog</w:t>
      </w:r>
      <w:r w:rsidRPr="00B1666C">
        <w:rPr>
          <w:rFonts w:cs="Arial"/>
          <w:spacing w:val="9"/>
          <w:lang w:val="hr-HR"/>
        </w:rPr>
        <w:t xml:space="preserve"> </w:t>
      </w:r>
      <w:r w:rsidRPr="00B1666C">
        <w:rPr>
          <w:rFonts w:cs="Arial"/>
          <w:lang w:val="hr-HR"/>
        </w:rPr>
        <w:t>krajobraza</w:t>
      </w:r>
      <w:r w:rsidRPr="00B1666C">
        <w:rPr>
          <w:rFonts w:cs="Arial"/>
          <w:spacing w:val="11"/>
          <w:lang w:val="hr-HR"/>
        </w:rPr>
        <w:t xml:space="preserve"> </w:t>
      </w:r>
      <w:r w:rsidRPr="00B1666C">
        <w:rPr>
          <w:rFonts w:cs="Arial"/>
          <w:lang w:val="hr-HR"/>
        </w:rPr>
        <w:t>Rijeke</w:t>
      </w:r>
      <w:r w:rsidRPr="00B1666C">
        <w:rPr>
          <w:rFonts w:cs="Arial"/>
          <w:spacing w:val="11"/>
          <w:lang w:val="hr-HR"/>
        </w:rPr>
        <w:t xml:space="preserve"> </w:t>
      </w:r>
      <w:r w:rsidRPr="00B1666C">
        <w:rPr>
          <w:rFonts w:cs="Arial"/>
          <w:lang w:val="hr-HR"/>
        </w:rPr>
        <w:t>dubrovačke.</w:t>
      </w:r>
      <w:r w:rsidRPr="00B1666C">
        <w:rPr>
          <w:rFonts w:cs="Arial"/>
          <w:spacing w:val="12"/>
          <w:lang w:val="hr-HR"/>
        </w:rPr>
        <w:t xml:space="preserve"> </w:t>
      </w:r>
      <w:r w:rsidRPr="00B1666C">
        <w:rPr>
          <w:rFonts w:cs="Arial"/>
          <w:lang w:val="hr-HR"/>
        </w:rPr>
        <w:t>Za</w:t>
      </w:r>
      <w:r w:rsidRPr="00B1666C">
        <w:rPr>
          <w:rFonts w:cs="Arial"/>
          <w:spacing w:val="8"/>
          <w:lang w:val="hr-HR"/>
        </w:rPr>
        <w:t xml:space="preserve"> </w:t>
      </w:r>
      <w:r w:rsidRPr="00B1666C">
        <w:rPr>
          <w:rFonts w:cs="Arial"/>
          <w:lang w:val="hr-HR"/>
        </w:rPr>
        <w:t>realizaciju</w:t>
      </w:r>
      <w:r w:rsidRPr="00B1666C">
        <w:rPr>
          <w:rFonts w:cs="Arial"/>
          <w:spacing w:val="11"/>
          <w:lang w:val="hr-HR"/>
        </w:rPr>
        <w:t xml:space="preserve"> </w:t>
      </w:r>
      <w:r w:rsidRPr="00B1666C">
        <w:rPr>
          <w:rFonts w:cs="Arial"/>
          <w:lang w:val="hr-HR"/>
        </w:rPr>
        <w:t>zahvata</w:t>
      </w:r>
      <w:r w:rsidRPr="00B1666C">
        <w:rPr>
          <w:rFonts w:cs="Arial"/>
          <w:spacing w:val="9"/>
          <w:lang w:val="hr-HR"/>
        </w:rPr>
        <w:t xml:space="preserve"> </w:t>
      </w:r>
      <w:r w:rsidRPr="00B1666C">
        <w:rPr>
          <w:rFonts w:cs="Arial"/>
          <w:lang w:val="hr-HR"/>
        </w:rPr>
        <w:t>potrebna</w:t>
      </w:r>
      <w:r w:rsidRPr="00B1666C">
        <w:rPr>
          <w:rFonts w:cs="Arial"/>
          <w:spacing w:val="11"/>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provedba</w:t>
      </w:r>
      <w:r w:rsidRPr="00B1666C">
        <w:rPr>
          <w:rFonts w:cs="Arial"/>
          <w:spacing w:val="55"/>
          <w:lang w:val="hr-HR"/>
        </w:rPr>
        <w:t xml:space="preserve"> </w:t>
      </w:r>
      <w:r w:rsidRPr="00B1666C">
        <w:rPr>
          <w:rFonts w:cs="Arial"/>
          <w:lang w:val="hr-HR"/>
        </w:rPr>
        <w:t>urbanističko –</w:t>
      </w:r>
      <w:r w:rsidRPr="00B1666C">
        <w:rPr>
          <w:rFonts w:cs="Arial"/>
          <w:spacing w:val="-2"/>
          <w:lang w:val="hr-HR"/>
        </w:rPr>
        <w:t xml:space="preserve"> </w:t>
      </w:r>
      <w:r w:rsidRPr="00B1666C">
        <w:rPr>
          <w:rFonts w:cs="Arial"/>
          <w:lang w:val="hr-HR"/>
        </w:rPr>
        <w:t>arhitektonskog natječaja.</w:t>
      </w:r>
    </w:p>
    <w:p w:rsidR="00B1666C" w:rsidRPr="00B1666C" w:rsidRDefault="00B1666C" w:rsidP="00B1666C">
      <w:pPr>
        <w:pStyle w:val="BodyText"/>
        <w:jc w:val="both"/>
        <w:rPr>
          <w:rFonts w:cs="Arial"/>
          <w:lang w:val="hr-HR"/>
        </w:rPr>
      </w:pPr>
      <w:r w:rsidRPr="00B1666C">
        <w:rPr>
          <w:rFonts w:cs="Arial"/>
          <w:lang w:val="hr-HR"/>
        </w:rPr>
        <w:t>(3) U</w:t>
      </w:r>
      <w:r w:rsidRPr="00B1666C">
        <w:rPr>
          <w:rFonts w:cs="Arial"/>
          <w:spacing w:val="11"/>
          <w:lang w:val="hr-HR"/>
        </w:rPr>
        <w:t xml:space="preserve"> </w:t>
      </w:r>
      <w:r w:rsidRPr="00B1666C">
        <w:rPr>
          <w:rFonts w:cs="Arial"/>
          <w:lang w:val="hr-HR"/>
        </w:rPr>
        <w:t>obuhvatu</w:t>
      </w:r>
      <w:r w:rsidRPr="00B1666C">
        <w:rPr>
          <w:rFonts w:cs="Arial"/>
          <w:spacing w:val="10"/>
          <w:lang w:val="hr-HR"/>
        </w:rPr>
        <w:t xml:space="preserve"> </w:t>
      </w:r>
      <w:r w:rsidRPr="00B1666C">
        <w:rPr>
          <w:rFonts w:cs="Arial"/>
          <w:lang w:val="hr-HR"/>
        </w:rPr>
        <w:t>projekta</w:t>
      </w:r>
      <w:r w:rsidRPr="00B1666C">
        <w:rPr>
          <w:rFonts w:cs="Arial"/>
          <w:spacing w:val="7"/>
          <w:lang w:val="hr-HR"/>
        </w:rPr>
        <w:t xml:space="preserve"> </w:t>
      </w:r>
      <w:r w:rsidRPr="00B1666C">
        <w:rPr>
          <w:rFonts w:cs="Arial"/>
          <w:lang w:val="hr-HR"/>
        </w:rPr>
        <w:t>planiran</w:t>
      </w:r>
      <w:r w:rsidRPr="00B1666C">
        <w:rPr>
          <w:rFonts w:cs="Arial"/>
          <w:spacing w:val="12"/>
          <w:lang w:val="hr-HR"/>
        </w:rPr>
        <w:t xml:space="preserve"> </w:t>
      </w:r>
      <w:r w:rsidRPr="00B1666C">
        <w:rPr>
          <w:rFonts w:cs="Arial"/>
          <w:lang w:val="hr-HR"/>
        </w:rPr>
        <w:t>je</w:t>
      </w:r>
      <w:r w:rsidRPr="00B1666C">
        <w:rPr>
          <w:rFonts w:cs="Arial"/>
          <w:spacing w:val="10"/>
          <w:lang w:val="hr-HR"/>
        </w:rPr>
        <w:t xml:space="preserve"> </w:t>
      </w:r>
      <w:r w:rsidRPr="00B1666C">
        <w:rPr>
          <w:rFonts w:cs="Arial"/>
          <w:lang w:val="hr-HR"/>
        </w:rPr>
        <w:t>profil</w:t>
      </w:r>
      <w:r w:rsidRPr="00B1666C">
        <w:rPr>
          <w:rFonts w:cs="Arial"/>
          <w:spacing w:val="11"/>
          <w:lang w:val="hr-HR"/>
        </w:rPr>
        <w:t xml:space="preserve"> </w:t>
      </w:r>
      <w:r w:rsidRPr="00B1666C">
        <w:rPr>
          <w:rFonts w:cs="Arial"/>
          <w:lang w:val="hr-HR"/>
        </w:rPr>
        <w:t xml:space="preserve">oznake </w:t>
      </w:r>
      <w:r w:rsidRPr="00B1666C">
        <w:rPr>
          <w:rFonts w:cs="Arial"/>
          <w:spacing w:val="20"/>
          <w:lang w:val="hr-HR"/>
        </w:rPr>
        <w:t xml:space="preserve"> </w:t>
      </w:r>
      <w:r w:rsidRPr="00B1666C">
        <w:rPr>
          <w:rFonts w:cs="Arial"/>
          <w:lang w:val="hr-HR"/>
        </w:rPr>
        <w:t>F1</w:t>
      </w:r>
      <w:r w:rsidRPr="00B1666C">
        <w:rPr>
          <w:rFonts w:cs="Arial"/>
          <w:spacing w:val="9"/>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prikazan</w:t>
      </w:r>
      <w:r w:rsidRPr="00B1666C">
        <w:rPr>
          <w:rFonts w:cs="Arial"/>
          <w:spacing w:val="7"/>
          <w:lang w:val="hr-HR"/>
        </w:rPr>
        <w:t xml:space="preserve"> </w:t>
      </w:r>
      <w:r w:rsidRPr="00B1666C">
        <w:rPr>
          <w:rFonts w:cs="Arial"/>
          <w:lang w:val="hr-HR"/>
        </w:rPr>
        <w:t>je</w:t>
      </w:r>
      <w:r w:rsidRPr="00B1666C">
        <w:rPr>
          <w:rFonts w:cs="Arial"/>
          <w:spacing w:val="10"/>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kartografskom</w:t>
      </w:r>
      <w:r w:rsidRPr="00B1666C">
        <w:rPr>
          <w:rFonts w:cs="Arial"/>
          <w:spacing w:val="11"/>
          <w:lang w:val="hr-HR"/>
        </w:rPr>
        <w:t xml:space="preserve"> </w:t>
      </w:r>
      <w:r w:rsidRPr="00B1666C">
        <w:rPr>
          <w:rFonts w:cs="Arial"/>
          <w:lang w:val="hr-HR"/>
        </w:rPr>
        <w:t>prikazu 3.1. „Promet“.</w:t>
      </w:r>
      <w:r w:rsidRPr="00B1666C">
        <w:rPr>
          <w:rFonts w:cs="Arial"/>
          <w:spacing w:val="40"/>
          <w:lang w:val="hr-HR"/>
        </w:rPr>
        <w:t xml:space="preserve"> </w:t>
      </w:r>
      <w:r w:rsidRPr="00B1666C">
        <w:rPr>
          <w:rFonts w:cs="Arial"/>
          <w:lang w:val="hr-HR"/>
        </w:rPr>
        <w:t>Raspored</w:t>
      </w:r>
      <w:r w:rsidRPr="00B1666C">
        <w:rPr>
          <w:rFonts w:cs="Arial"/>
          <w:spacing w:val="38"/>
          <w:lang w:val="hr-HR"/>
        </w:rPr>
        <w:t xml:space="preserve"> </w:t>
      </w:r>
      <w:r w:rsidRPr="00B1666C">
        <w:rPr>
          <w:rFonts w:cs="Arial"/>
          <w:lang w:val="hr-HR"/>
        </w:rPr>
        <w:t>površina</w:t>
      </w:r>
      <w:r w:rsidRPr="00B1666C">
        <w:rPr>
          <w:rFonts w:cs="Arial"/>
          <w:spacing w:val="40"/>
          <w:lang w:val="hr-HR"/>
        </w:rPr>
        <w:t xml:space="preserve"> </w:t>
      </w:r>
      <w:r w:rsidRPr="00B1666C">
        <w:rPr>
          <w:rFonts w:cs="Arial"/>
          <w:lang w:val="hr-HR"/>
        </w:rPr>
        <w:t>unutar</w:t>
      </w:r>
      <w:r w:rsidRPr="00B1666C">
        <w:rPr>
          <w:rFonts w:cs="Arial"/>
          <w:spacing w:val="39"/>
          <w:lang w:val="hr-HR"/>
        </w:rPr>
        <w:t xml:space="preserve"> </w:t>
      </w:r>
      <w:r w:rsidRPr="00B1666C">
        <w:rPr>
          <w:rFonts w:cs="Arial"/>
          <w:lang w:val="hr-HR"/>
        </w:rPr>
        <w:t>planiranog</w:t>
      </w:r>
      <w:r w:rsidRPr="00B1666C">
        <w:rPr>
          <w:rFonts w:cs="Arial"/>
          <w:spacing w:val="41"/>
          <w:lang w:val="hr-HR"/>
        </w:rPr>
        <w:t xml:space="preserve"> </w:t>
      </w:r>
      <w:r w:rsidRPr="00B1666C">
        <w:rPr>
          <w:rFonts w:cs="Arial"/>
          <w:lang w:val="hr-HR"/>
        </w:rPr>
        <w:t>profila</w:t>
      </w:r>
      <w:r w:rsidRPr="00B1666C">
        <w:rPr>
          <w:rFonts w:cs="Arial"/>
          <w:spacing w:val="38"/>
          <w:lang w:val="hr-HR"/>
        </w:rPr>
        <w:t xml:space="preserve"> </w:t>
      </w:r>
      <w:r w:rsidRPr="00B1666C">
        <w:rPr>
          <w:rFonts w:cs="Arial"/>
          <w:lang w:val="hr-HR"/>
        </w:rPr>
        <w:t>može</w:t>
      </w:r>
      <w:r w:rsidRPr="00B1666C">
        <w:rPr>
          <w:rFonts w:cs="Arial"/>
          <w:spacing w:val="39"/>
          <w:lang w:val="hr-HR"/>
        </w:rPr>
        <w:t xml:space="preserve"> </w:t>
      </w:r>
      <w:r w:rsidRPr="00B1666C">
        <w:rPr>
          <w:rFonts w:cs="Arial"/>
          <w:lang w:val="hr-HR"/>
        </w:rPr>
        <w:t>biti</w:t>
      </w:r>
      <w:r w:rsidRPr="00B1666C">
        <w:rPr>
          <w:rFonts w:cs="Arial"/>
          <w:spacing w:val="40"/>
          <w:lang w:val="hr-HR"/>
        </w:rPr>
        <w:t xml:space="preserve"> </w:t>
      </w:r>
      <w:r w:rsidRPr="00B1666C">
        <w:rPr>
          <w:rFonts w:cs="Arial"/>
          <w:lang w:val="hr-HR"/>
        </w:rPr>
        <w:t>i</w:t>
      </w:r>
      <w:r w:rsidRPr="00B1666C">
        <w:rPr>
          <w:rFonts w:cs="Arial"/>
          <w:spacing w:val="36"/>
          <w:lang w:val="hr-HR"/>
        </w:rPr>
        <w:t xml:space="preserve"> </w:t>
      </w:r>
      <w:r w:rsidRPr="00B1666C">
        <w:rPr>
          <w:rFonts w:cs="Arial"/>
          <w:lang w:val="hr-HR"/>
        </w:rPr>
        <w:t>drugačiji</w:t>
      </w:r>
      <w:r w:rsidRPr="00B1666C">
        <w:rPr>
          <w:rFonts w:cs="Arial"/>
          <w:spacing w:val="38"/>
          <w:lang w:val="hr-HR"/>
        </w:rPr>
        <w:t xml:space="preserve"> </w:t>
      </w:r>
      <w:r w:rsidRPr="00B1666C">
        <w:rPr>
          <w:rFonts w:cs="Arial"/>
          <w:lang w:val="hr-HR"/>
        </w:rPr>
        <w:t>sukladno</w:t>
      </w:r>
      <w:r w:rsidRPr="00B1666C">
        <w:rPr>
          <w:rFonts w:cs="Arial"/>
          <w:spacing w:val="51"/>
          <w:lang w:val="hr-HR"/>
        </w:rPr>
        <w:t xml:space="preserve"> </w:t>
      </w:r>
      <w:r w:rsidRPr="00B1666C">
        <w:rPr>
          <w:rFonts w:cs="Arial"/>
          <w:lang w:val="hr-HR"/>
        </w:rPr>
        <w:t>urbanističko- arhitektonskom</w:t>
      </w:r>
      <w:r w:rsidRPr="00B1666C">
        <w:rPr>
          <w:rFonts w:cs="Arial"/>
          <w:spacing w:val="1"/>
          <w:lang w:val="hr-HR"/>
        </w:rPr>
        <w:t xml:space="preserve"> </w:t>
      </w:r>
      <w:r w:rsidRPr="00B1666C">
        <w:rPr>
          <w:rFonts w:cs="Arial"/>
          <w:lang w:val="hr-HR"/>
        </w:rPr>
        <w:t>natječaju</w:t>
      </w:r>
      <w:r w:rsidRPr="00B1666C">
        <w:rPr>
          <w:rFonts w:cs="Arial"/>
          <w:spacing w:val="-2"/>
          <w:lang w:val="hr-HR"/>
        </w:rPr>
        <w:t xml:space="preserve"> </w:t>
      </w:r>
      <w:r w:rsidRPr="00B1666C">
        <w:rPr>
          <w:rFonts w:cs="Arial"/>
          <w:lang w:val="hr-HR"/>
        </w:rPr>
        <w:t>(kolnički traci,</w:t>
      </w:r>
      <w:r w:rsidRPr="00B1666C">
        <w:rPr>
          <w:rFonts w:cs="Arial"/>
          <w:spacing w:val="2"/>
          <w:lang w:val="hr-HR"/>
        </w:rPr>
        <w:t xml:space="preserve"> </w:t>
      </w:r>
      <w:r w:rsidRPr="00B1666C">
        <w:rPr>
          <w:rFonts w:cs="Arial"/>
          <w:lang w:val="hr-HR"/>
        </w:rPr>
        <w:t>nogostup, biciklistička staza, šetnica).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Heading2"/>
        <w:tabs>
          <w:tab w:val="left" w:pos="1533"/>
        </w:tabs>
        <w:ind w:left="1532" w:hanging="1532"/>
        <w:jc w:val="both"/>
        <w:rPr>
          <w:rFonts w:cs="Arial"/>
          <w:b w:val="0"/>
          <w:bCs w:val="0"/>
          <w:i w:val="0"/>
          <w:sz w:val="22"/>
          <w:lang w:val="hr-HR"/>
        </w:rPr>
      </w:pPr>
      <w:r w:rsidRPr="00B1666C">
        <w:rPr>
          <w:rFonts w:cs="Arial"/>
          <w:sz w:val="22"/>
          <w:lang w:val="hr-HR"/>
        </w:rPr>
        <w:t>6.1.1.3.</w:t>
      </w:r>
      <w:r w:rsidRPr="00B1666C">
        <w:rPr>
          <w:rFonts w:cs="Arial"/>
          <w:sz w:val="22"/>
          <w:lang w:val="hr-HR"/>
        </w:rPr>
        <w:tab/>
      </w:r>
      <w:r w:rsidRPr="00B1666C">
        <w:rPr>
          <w:rFonts w:cs="Arial"/>
          <w:spacing w:val="-1"/>
          <w:sz w:val="22"/>
          <w:lang w:val="hr-HR"/>
        </w:rPr>
        <w:t>Pješačke</w:t>
      </w:r>
      <w:r w:rsidRPr="00B1666C">
        <w:rPr>
          <w:rFonts w:cs="Arial"/>
          <w:sz w:val="22"/>
          <w:lang w:val="hr-HR"/>
        </w:rPr>
        <w:t xml:space="preserve"> </w:t>
      </w:r>
      <w:r w:rsidRPr="00B1666C">
        <w:rPr>
          <w:rFonts w:cs="Arial"/>
          <w:spacing w:val="-1"/>
          <w:sz w:val="22"/>
          <w:lang w:val="hr-HR"/>
        </w:rPr>
        <w:t>zone</w:t>
      </w:r>
      <w:r w:rsidRPr="00B1666C">
        <w:rPr>
          <w:rFonts w:cs="Arial"/>
          <w:spacing w:val="-2"/>
          <w:sz w:val="22"/>
          <w:lang w:val="hr-HR"/>
        </w:rPr>
        <w:t xml:space="preserve"> </w:t>
      </w:r>
      <w:r w:rsidRPr="00B1666C">
        <w:rPr>
          <w:rFonts w:cs="Arial"/>
          <w:sz w:val="22"/>
          <w:lang w:val="hr-HR"/>
        </w:rPr>
        <w:t>i</w:t>
      </w:r>
      <w:r w:rsidRPr="00B1666C">
        <w:rPr>
          <w:rFonts w:cs="Arial"/>
          <w:spacing w:val="-1"/>
          <w:sz w:val="22"/>
          <w:lang w:val="hr-HR"/>
        </w:rPr>
        <w:t xml:space="preserve"> pravci</w:t>
      </w:r>
    </w:p>
    <w:p w:rsidR="00B1666C" w:rsidRPr="00B1666C" w:rsidRDefault="00B1666C" w:rsidP="00B1666C">
      <w:pPr>
        <w:jc w:val="both"/>
        <w:rPr>
          <w:rFonts w:ascii="Arial" w:eastAsia="Arial" w:hAnsi="Arial" w:cs="Arial"/>
          <w:b/>
          <w:bCs/>
          <w:i/>
          <w:sz w:val="22"/>
          <w:szCs w:val="22"/>
        </w:rPr>
      </w:pPr>
    </w:p>
    <w:p w:rsidR="00B1666C" w:rsidRPr="00B1666C" w:rsidRDefault="00B1666C" w:rsidP="00B1666C">
      <w:pPr>
        <w:pStyle w:val="BodyText"/>
        <w:jc w:val="center"/>
        <w:rPr>
          <w:rFonts w:cs="Arial"/>
          <w:lang w:val="hr-HR"/>
        </w:rPr>
      </w:pPr>
      <w:r w:rsidRPr="00B1666C">
        <w:rPr>
          <w:rFonts w:cs="Arial"/>
          <w:lang w:val="hr-HR"/>
        </w:rPr>
        <w:t>Članak 74.</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Za</w:t>
      </w:r>
      <w:r w:rsidRPr="00B1666C">
        <w:rPr>
          <w:rFonts w:cs="Arial"/>
          <w:spacing w:val="19"/>
          <w:lang w:val="hr-HR"/>
        </w:rPr>
        <w:t xml:space="preserve"> </w:t>
      </w:r>
      <w:r w:rsidRPr="00B1666C">
        <w:rPr>
          <w:rFonts w:cs="Arial"/>
          <w:lang w:val="hr-HR"/>
        </w:rPr>
        <w:t>kretanje</w:t>
      </w:r>
      <w:r w:rsidRPr="00B1666C">
        <w:rPr>
          <w:rFonts w:cs="Arial"/>
          <w:spacing w:val="19"/>
          <w:lang w:val="hr-HR"/>
        </w:rPr>
        <w:t xml:space="preserve"> </w:t>
      </w:r>
      <w:r w:rsidRPr="00B1666C">
        <w:rPr>
          <w:rFonts w:cs="Arial"/>
          <w:lang w:val="hr-HR"/>
        </w:rPr>
        <w:t>pješaka</w:t>
      </w:r>
      <w:r w:rsidRPr="00B1666C">
        <w:rPr>
          <w:rFonts w:cs="Arial"/>
          <w:spacing w:val="17"/>
          <w:lang w:val="hr-HR"/>
        </w:rPr>
        <w:t xml:space="preserve"> </w:t>
      </w:r>
      <w:r w:rsidRPr="00B1666C">
        <w:rPr>
          <w:rFonts w:cs="Arial"/>
          <w:lang w:val="hr-HR"/>
        </w:rPr>
        <w:t>osim</w:t>
      </w:r>
      <w:r w:rsidRPr="00B1666C">
        <w:rPr>
          <w:rFonts w:cs="Arial"/>
          <w:spacing w:val="20"/>
          <w:lang w:val="hr-HR"/>
        </w:rPr>
        <w:t xml:space="preserve"> </w:t>
      </w:r>
      <w:r w:rsidRPr="00B1666C">
        <w:rPr>
          <w:rFonts w:cs="Arial"/>
          <w:lang w:val="hr-HR"/>
        </w:rPr>
        <w:t>pločnika,</w:t>
      </w:r>
      <w:r w:rsidRPr="00B1666C">
        <w:rPr>
          <w:rFonts w:cs="Arial"/>
          <w:spacing w:val="20"/>
          <w:lang w:val="hr-HR"/>
        </w:rPr>
        <w:t xml:space="preserve"> </w:t>
      </w:r>
      <w:r w:rsidRPr="00B1666C">
        <w:rPr>
          <w:rFonts w:cs="Arial"/>
          <w:lang w:val="hr-HR"/>
        </w:rPr>
        <w:t>trgova</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spacing w:val="-2"/>
          <w:lang w:val="hr-HR"/>
        </w:rPr>
        <w:t>ulica</w:t>
      </w:r>
      <w:r w:rsidRPr="00B1666C">
        <w:rPr>
          <w:rFonts w:cs="Arial"/>
          <w:spacing w:val="19"/>
          <w:lang w:val="hr-HR"/>
        </w:rPr>
        <w:t xml:space="preserve"> </w:t>
      </w:r>
      <w:r w:rsidRPr="00B1666C">
        <w:rPr>
          <w:rFonts w:cs="Arial"/>
          <w:lang w:val="hr-HR"/>
        </w:rPr>
        <w:t>gradit</w:t>
      </w:r>
      <w:r w:rsidRPr="00B1666C">
        <w:rPr>
          <w:rFonts w:cs="Arial"/>
          <w:spacing w:val="21"/>
          <w:lang w:val="hr-HR"/>
        </w:rPr>
        <w:t xml:space="preserve"> </w:t>
      </w:r>
      <w:r w:rsidRPr="00B1666C">
        <w:rPr>
          <w:rFonts w:cs="Arial"/>
          <w:lang w:val="hr-HR"/>
        </w:rPr>
        <w:t>će</w:t>
      </w:r>
      <w:r w:rsidRPr="00B1666C">
        <w:rPr>
          <w:rFonts w:cs="Arial"/>
          <w:spacing w:val="19"/>
          <w:lang w:val="hr-HR"/>
        </w:rPr>
        <w:t xml:space="preserve"> </w:t>
      </w:r>
      <w:r w:rsidRPr="00B1666C">
        <w:rPr>
          <w:rFonts w:cs="Arial"/>
          <w:lang w:val="hr-HR"/>
        </w:rPr>
        <w:t>se</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uređivati</w:t>
      </w:r>
      <w:r w:rsidRPr="00B1666C">
        <w:rPr>
          <w:rFonts w:cs="Arial"/>
          <w:spacing w:val="19"/>
          <w:lang w:val="hr-HR"/>
        </w:rPr>
        <w:t xml:space="preserve"> </w:t>
      </w:r>
      <w:r w:rsidRPr="00B1666C">
        <w:rPr>
          <w:rFonts w:cs="Arial"/>
          <w:lang w:val="hr-HR"/>
        </w:rPr>
        <w:t>pješački</w:t>
      </w:r>
      <w:r w:rsidRPr="00B1666C">
        <w:rPr>
          <w:rFonts w:cs="Arial"/>
          <w:spacing w:val="19"/>
          <w:lang w:val="hr-HR"/>
        </w:rPr>
        <w:t xml:space="preserve"> </w:t>
      </w:r>
      <w:r w:rsidRPr="00B1666C">
        <w:rPr>
          <w:rFonts w:cs="Arial"/>
          <w:lang w:val="hr-HR"/>
        </w:rPr>
        <w:t>putovi,</w:t>
      </w:r>
      <w:r w:rsidRPr="00B1666C">
        <w:rPr>
          <w:rFonts w:cs="Arial"/>
          <w:spacing w:val="71"/>
          <w:lang w:val="hr-HR"/>
        </w:rPr>
        <w:t xml:space="preserve"> </w:t>
      </w:r>
      <w:r w:rsidRPr="00B1666C">
        <w:rPr>
          <w:rFonts w:cs="Arial"/>
          <w:lang w:val="hr-HR"/>
        </w:rPr>
        <w:t>pothodnici,</w:t>
      </w:r>
      <w:r w:rsidRPr="00B1666C">
        <w:rPr>
          <w:rFonts w:cs="Arial"/>
          <w:spacing w:val="30"/>
          <w:lang w:val="hr-HR"/>
        </w:rPr>
        <w:t xml:space="preserve"> </w:t>
      </w:r>
      <w:r w:rsidRPr="00B1666C">
        <w:rPr>
          <w:rFonts w:cs="Arial"/>
          <w:lang w:val="hr-HR"/>
        </w:rPr>
        <w:t>nathodnici,</w:t>
      </w:r>
      <w:r w:rsidRPr="00B1666C">
        <w:rPr>
          <w:rFonts w:cs="Arial"/>
          <w:spacing w:val="28"/>
          <w:lang w:val="hr-HR"/>
        </w:rPr>
        <w:t xml:space="preserve"> </w:t>
      </w:r>
      <w:r w:rsidRPr="00B1666C">
        <w:rPr>
          <w:rFonts w:cs="Arial"/>
          <w:lang w:val="hr-HR"/>
        </w:rPr>
        <w:t>stubišta</w:t>
      </w:r>
      <w:r w:rsidRPr="00B1666C">
        <w:rPr>
          <w:rFonts w:cs="Arial"/>
          <w:spacing w:val="26"/>
          <w:lang w:val="hr-HR"/>
        </w:rPr>
        <w:t xml:space="preserve"> </w:t>
      </w:r>
      <w:r w:rsidRPr="00B1666C">
        <w:rPr>
          <w:rFonts w:cs="Arial"/>
          <w:lang w:val="hr-HR"/>
        </w:rPr>
        <w:t>i</w:t>
      </w:r>
      <w:r w:rsidRPr="00B1666C">
        <w:rPr>
          <w:rFonts w:cs="Arial"/>
          <w:spacing w:val="28"/>
          <w:lang w:val="hr-HR"/>
        </w:rPr>
        <w:t xml:space="preserve"> </w:t>
      </w:r>
      <w:r w:rsidRPr="00B1666C">
        <w:rPr>
          <w:rFonts w:cs="Arial"/>
          <w:lang w:val="hr-HR"/>
        </w:rPr>
        <w:t>prečaci</w:t>
      </w:r>
      <w:r w:rsidRPr="00B1666C">
        <w:rPr>
          <w:rFonts w:cs="Arial"/>
          <w:spacing w:val="26"/>
          <w:lang w:val="hr-HR"/>
        </w:rPr>
        <w:t xml:space="preserve"> </w:t>
      </w:r>
      <w:r w:rsidRPr="00B1666C">
        <w:rPr>
          <w:rFonts w:cs="Arial"/>
          <w:lang w:val="hr-HR"/>
        </w:rPr>
        <w:t>te</w:t>
      </w:r>
      <w:r w:rsidRPr="00B1666C">
        <w:rPr>
          <w:rFonts w:cs="Arial"/>
          <w:spacing w:val="26"/>
          <w:lang w:val="hr-HR"/>
        </w:rPr>
        <w:t xml:space="preserve"> </w:t>
      </w:r>
      <w:r w:rsidRPr="00B1666C">
        <w:rPr>
          <w:rFonts w:cs="Arial"/>
          <w:lang w:val="hr-HR"/>
        </w:rPr>
        <w:t>prolazi</w:t>
      </w:r>
      <w:r w:rsidRPr="00B1666C">
        <w:rPr>
          <w:rFonts w:cs="Arial"/>
          <w:spacing w:val="28"/>
          <w:lang w:val="hr-HR"/>
        </w:rPr>
        <w:t xml:space="preserve"> </w:t>
      </w:r>
      <w:r w:rsidRPr="00B1666C">
        <w:rPr>
          <w:rFonts w:cs="Arial"/>
          <w:lang w:val="hr-HR"/>
        </w:rPr>
        <w:t>i</w:t>
      </w:r>
      <w:r w:rsidRPr="00B1666C">
        <w:rPr>
          <w:rFonts w:cs="Arial"/>
          <w:spacing w:val="28"/>
          <w:lang w:val="hr-HR"/>
        </w:rPr>
        <w:t xml:space="preserve"> </w:t>
      </w:r>
      <w:r w:rsidRPr="00B1666C">
        <w:rPr>
          <w:rFonts w:cs="Arial"/>
          <w:lang w:val="hr-HR"/>
        </w:rPr>
        <w:t>šetališta.</w:t>
      </w:r>
      <w:r w:rsidRPr="00B1666C">
        <w:rPr>
          <w:rFonts w:cs="Arial"/>
          <w:spacing w:val="25"/>
          <w:lang w:val="hr-HR"/>
        </w:rPr>
        <w:t xml:space="preserve"> </w:t>
      </w:r>
      <w:r w:rsidRPr="00B1666C">
        <w:rPr>
          <w:rFonts w:cs="Arial"/>
          <w:lang w:val="hr-HR"/>
        </w:rPr>
        <w:t>Osim</w:t>
      </w:r>
      <w:r w:rsidRPr="00B1666C">
        <w:rPr>
          <w:rFonts w:cs="Arial"/>
          <w:spacing w:val="28"/>
          <w:lang w:val="hr-HR"/>
        </w:rPr>
        <w:t xml:space="preserve"> </w:t>
      </w:r>
      <w:r w:rsidRPr="00B1666C">
        <w:rPr>
          <w:rFonts w:cs="Arial"/>
          <w:lang w:val="hr-HR"/>
        </w:rPr>
        <w:t>pješačke</w:t>
      </w:r>
      <w:r w:rsidRPr="00B1666C">
        <w:rPr>
          <w:rFonts w:cs="Arial"/>
          <w:spacing w:val="29"/>
          <w:lang w:val="hr-HR"/>
        </w:rPr>
        <w:t xml:space="preserve"> </w:t>
      </w:r>
      <w:r w:rsidRPr="00B1666C">
        <w:rPr>
          <w:rFonts w:cs="Arial"/>
          <w:lang w:val="hr-HR"/>
        </w:rPr>
        <w:t>zone</w:t>
      </w:r>
      <w:r w:rsidRPr="00B1666C">
        <w:rPr>
          <w:rFonts w:cs="Arial"/>
          <w:spacing w:val="26"/>
          <w:lang w:val="hr-HR"/>
        </w:rPr>
        <w:t xml:space="preserve"> </w:t>
      </w:r>
      <w:r w:rsidRPr="00B1666C">
        <w:rPr>
          <w:rFonts w:cs="Arial"/>
          <w:lang w:val="hr-HR"/>
        </w:rPr>
        <w:t>u</w:t>
      </w:r>
      <w:r w:rsidRPr="00B1666C">
        <w:rPr>
          <w:rFonts w:cs="Arial"/>
          <w:spacing w:val="26"/>
          <w:lang w:val="hr-HR"/>
        </w:rPr>
        <w:t xml:space="preserve"> </w:t>
      </w:r>
      <w:r w:rsidRPr="00B1666C">
        <w:rPr>
          <w:rFonts w:cs="Arial"/>
          <w:lang w:val="hr-HR"/>
        </w:rPr>
        <w:t>staroj</w:t>
      </w:r>
      <w:r w:rsidRPr="00B1666C">
        <w:rPr>
          <w:rFonts w:cs="Arial"/>
          <w:spacing w:val="49"/>
          <w:lang w:val="hr-HR"/>
        </w:rPr>
        <w:t xml:space="preserve"> </w:t>
      </w:r>
      <w:r w:rsidRPr="00B1666C">
        <w:rPr>
          <w:rFonts w:cs="Arial"/>
          <w:lang w:val="hr-HR"/>
        </w:rPr>
        <w:t>gradskoj</w:t>
      </w:r>
      <w:r w:rsidRPr="00B1666C">
        <w:rPr>
          <w:rFonts w:cs="Arial"/>
          <w:spacing w:val="-3"/>
          <w:lang w:val="hr-HR"/>
        </w:rPr>
        <w:t xml:space="preserve"> </w:t>
      </w:r>
      <w:r w:rsidRPr="00B1666C">
        <w:rPr>
          <w:rFonts w:cs="Arial"/>
          <w:lang w:val="hr-HR"/>
        </w:rPr>
        <w:t>jezgri</w:t>
      </w:r>
      <w:r w:rsidRPr="00B1666C">
        <w:rPr>
          <w:rFonts w:cs="Arial"/>
          <w:spacing w:val="-3"/>
          <w:lang w:val="hr-HR"/>
        </w:rPr>
        <w:t xml:space="preserve"> </w:t>
      </w:r>
      <w:r w:rsidRPr="00B1666C">
        <w:rPr>
          <w:rFonts w:cs="Arial"/>
          <w:lang w:val="hr-HR"/>
        </w:rPr>
        <w:t>i na Babinom</w:t>
      </w:r>
      <w:r w:rsidRPr="00B1666C">
        <w:rPr>
          <w:rFonts w:cs="Arial"/>
          <w:spacing w:val="1"/>
          <w:lang w:val="hr-HR"/>
        </w:rPr>
        <w:t xml:space="preserve"> </w:t>
      </w:r>
      <w:r w:rsidRPr="00B1666C">
        <w:rPr>
          <w:rFonts w:cs="Arial"/>
          <w:lang w:val="hr-HR"/>
        </w:rPr>
        <w:t>Kuku,</w:t>
      </w:r>
      <w:r w:rsidRPr="00B1666C">
        <w:rPr>
          <w:rFonts w:cs="Arial"/>
          <w:spacing w:val="2"/>
          <w:lang w:val="hr-HR"/>
        </w:rPr>
        <w:t xml:space="preserve"> </w:t>
      </w:r>
      <w:r w:rsidRPr="00B1666C">
        <w:rPr>
          <w:rFonts w:cs="Arial"/>
          <w:lang w:val="hr-HR"/>
        </w:rPr>
        <w:t>nove će</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pješačke zone</w:t>
      </w:r>
      <w:r w:rsidRPr="00B1666C">
        <w:rPr>
          <w:rFonts w:cs="Arial"/>
          <w:spacing w:val="-2"/>
          <w:lang w:val="hr-HR"/>
        </w:rPr>
        <w:t xml:space="preserve"> </w:t>
      </w:r>
      <w:r w:rsidRPr="00B1666C">
        <w:rPr>
          <w:rFonts w:cs="Arial"/>
          <w:lang w:val="hr-HR"/>
        </w:rPr>
        <w:t>urediti u</w:t>
      </w:r>
      <w:r w:rsidRPr="00B1666C">
        <w:rPr>
          <w:rFonts w:cs="Arial"/>
          <w:spacing w:val="-2"/>
          <w:lang w:val="hr-HR"/>
        </w:rPr>
        <w:t xml:space="preserve"> </w:t>
      </w:r>
      <w:r w:rsidRPr="00B1666C">
        <w:rPr>
          <w:rFonts w:cs="Arial"/>
          <w:lang w:val="hr-HR"/>
        </w:rPr>
        <w:t>Gruškom polju i</w:t>
      </w:r>
      <w:r w:rsidRPr="00B1666C">
        <w:rPr>
          <w:rFonts w:cs="Arial"/>
          <w:spacing w:val="-2"/>
          <w:lang w:val="hr-HR"/>
        </w:rPr>
        <w:t xml:space="preserve"> </w:t>
      </w:r>
      <w:r w:rsidRPr="00B1666C">
        <w:rPr>
          <w:rFonts w:cs="Arial"/>
          <w:lang w:val="hr-HR"/>
        </w:rPr>
        <w:t>manje</w:t>
      </w:r>
      <w:r w:rsidRPr="00B1666C">
        <w:rPr>
          <w:rFonts w:cs="Arial"/>
          <w:spacing w:val="35"/>
          <w:lang w:val="hr-HR"/>
        </w:rPr>
        <w:t xml:space="preserve"> </w:t>
      </w:r>
      <w:r w:rsidRPr="00B1666C">
        <w:rPr>
          <w:rFonts w:cs="Arial"/>
          <w:lang w:val="hr-HR"/>
        </w:rPr>
        <w:t>pješačke</w:t>
      </w:r>
      <w:r w:rsidRPr="00B1666C">
        <w:rPr>
          <w:rFonts w:cs="Arial"/>
          <w:spacing w:val="-2"/>
          <w:lang w:val="hr-HR"/>
        </w:rPr>
        <w:t xml:space="preserve"> </w:t>
      </w:r>
      <w:r w:rsidRPr="00B1666C">
        <w:rPr>
          <w:rFonts w:cs="Arial"/>
          <w:lang w:val="hr-HR"/>
        </w:rPr>
        <w:t>zone u</w:t>
      </w:r>
      <w:r w:rsidRPr="00B1666C">
        <w:rPr>
          <w:rFonts w:cs="Arial"/>
          <w:spacing w:val="-2"/>
          <w:lang w:val="hr-HR"/>
        </w:rPr>
        <w:t xml:space="preserve"> </w:t>
      </w:r>
      <w:r w:rsidRPr="00B1666C">
        <w:rPr>
          <w:rFonts w:cs="Arial"/>
          <w:lang w:val="hr-HR"/>
        </w:rPr>
        <w:t>drugim dijelovima grada.</w:t>
      </w:r>
    </w:p>
    <w:p w:rsidR="00B1666C" w:rsidRPr="00B1666C" w:rsidRDefault="00B1666C" w:rsidP="00B1666C">
      <w:pPr>
        <w:pStyle w:val="BodyText"/>
        <w:jc w:val="both"/>
        <w:rPr>
          <w:rFonts w:cs="Arial"/>
          <w:lang w:val="hr-HR"/>
        </w:rPr>
      </w:pPr>
      <w:r w:rsidRPr="00B1666C">
        <w:rPr>
          <w:rFonts w:cs="Arial"/>
          <w:lang w:val="hr-HR"/>
        </w:rPr>
        <w:t>(2) Značajni</w:t>
      </w:r>
      <w:r w:rsidRPr="00B1666C">
        <w:rPr>
          <w:rFonts w:cs="Arial"/>
          <w:spacing w:val="45"/>
          <w:lang w:val="hr-HR"/>
        </w:rPr>
        <w:t xml:space="preserve"> </w:t>
      </w:r>
      <w:r w:rsidRPr="00B1666C">
        <w:rPr>
          <w:rFonts w:cs="Arial"/>
          <w:lang w:val="hr-HR"/>
        </w:rPr>
        <w:t>pješački</w:t>
      </w:r>
      <w:r w:rsidRPr="00B1666C">
        <w:rPr>
          <w:rFonts w:cs="Arial"/>
          <w:spacing w:val="42"/>
          <w:lang w:val="hr-HR"/>
        </w:rPr>
        <w:t xml:space="preserve"> </w:t>
      </w:r>
      <w:r w:rsidRPr="00B1666C">
        <w:rPr>
          <w:rFonts w:cs="Arial"/>
          <w:lang w:val="hr-HR"/>
        </w:rPr>
        <w:t>smjerovi</w:t>
      </w:r>
      <w:r w:rsidRPr="00B1666C">
        <w:rPr>
          <w:rFonts w:cs="Arial"/>
          <w:spacing w:val="45"/>
          <w:lang w:val="hr-HR"/>
        </w:rPr>
        <w:t xml:space="preserve"> </w:t>
      </w:r>
      <w:r w:rsidRPr="00B1666C">
        <w:rPr>
          <w:rFonts w:cs="Arial"/>
          <w:lang w:val="hr-HR"/>
        </w:rPr>
        <w:t>i</w:t>
      </w:r>
      <w:r w:rsidRPr="00B1666C">
        <w:rPr>
          <w:rFonts w:cs="Arial"/>
          <w:spacing w:val="43"/>
          <w:lang w:val="hr-HR"/>
        </w:rPr>
        <w:t xml:space="preserve"> </w:t>
      </w:r>
      <w:r w:rsidRPr="00B1666C">
        <w:rPr>
          <w:rFonts w:cs="Arial"/>
          <w:lang w:val="hr-HR"/>
        </w:rPr>
        <w:t>potezi</w:t>
      </w:r>
      <w:r w:rsidRPr="00B1666C">
        <w:rPr>
          <w:rFonts w:cs="Arial"/>
          <w:spacing w:val="42"/>
          <w:lang w:val="hr-HR"/>
        </w:rPr>
        <w:t xml:space="preserve"> </w:t>
      </w:r>
      <w:r w:rsidRPr="00B1666C">
        <w:rPr>
          <w:rFonts w:cs="Arial"/>
          <w:lang w:val="hr-HR"/>
        </w:rPr>
        <w:t>uredit</w:t>
      </w:r>
      <w:r w:rsidRPr="00B1666C">
        <w:rPr>
          <w:rFonts w:cs="Arial"/>
          <w:spacing w:val="45"/>
          <w:lang w:val="hr-HR"/>
        </w:rPr>
        <w:t xml:space="preserve"> </w:t>
      </w:r>
      <w:r w:rsidRPr="00B1666C">
        <w:rPr>
          <w:rFonts w:cs="Arial"/>
          <w:spacing w:val="-2"/>
          <w:lang w:val="hr-HR"/>
        </w:rPr>
        <w:t>će</w:t>
      </w:r>
      <w:r w:rsidRPr="00B1666C">
        <w:rPr>
          <w:rFonts w:cs="Arial"/>
          <w:spacing w:val="47"/>
          <w:lang w:val="hr-HR"/>
        </w:rPr>
        <w:t xml:space="preserve"> </w:t>
      </w:r>
      <w:r w:rsidRPr="00B1666C">
        <w:rPr>
          <w:rFonts w:cs="Arial"/>
          <w:lang w:val="hr-HR"/>
        </w:rPr>
        <w:t>se</w:t>
      </w:r>
      <w:r w:rsidRPr="00B1666C">
        <w:rPr>
          <w:rFonts w:cs="Arial"/>
          <w:spacing w:val="43"/>
          <w:lang w:val="hr-HR"/>
        </w:rPr>
        <w:t xml:space="preserve"> </w:t>
      </w:r>
      <w:r w:rsidRPr="00B1666C">
        <w:rPr>
          <w:rFonts w:cs="Arial"/>
          <w:lang w:val="hr-HR"/>
        </w:rPr>
        <w:t>uz</w:t>
      </w:r>
      <w:r w:rsidRPr="00B1666C">
        <w:rPr>
          <w:rFonts w:cs="Arial"/>
          <w:spacing w:val="43"/>
          <w:lang w:val="hr-HR"/>
        </w:rPr>
        <w:t xml:space="preserve"> </w:t>
      </w:r>
      <w:r w:rsidRPr="00B1666C">
        <w:rPr>
          <w:rFonts w:cs="Arial"/>
          <w:lang w:val="hr-HR"/>
        </w:rPr>
        <w:t>obalu</w:t>
      </w:r>
      <w:r w:rsidRPr="00B1666C">
        <w:rPr>
          <w:rFonts w:cs="Arial"/>
          <w:spacing w:val="46"/>
          <w:lang w:val="hr-HR"/>
        </w:rPr>
        <w:t xml:space="preserve"> </w:t>
      </w:r>
      <w:r w:rsidRPr="00B1666C">
        <w:rPr>
          <w:rFonts w:cs="Arial"/>
          <w:lang w:val="hr-HR"/>
        </w:rPr>
        <w:t>Rijeke</w:t>
      </w:r>
      <w:r w:rsidRPr="00B1666C">
        <w:rPr>
          <w:rFonts w:cs="Arial"/>
          <w:spacing w:val="43"/>
          <w:lang w:val="hr-HR"/>
        </w:rPr>
        <w:t xml:space="preserve"> </w:t>
      </w:r>
      <w:r w:rsidRPr="00B1666C">
        <w:rPr>
          <w:rFonts w:cs="Arial"/>
          <w:lang w:val="hr-HR"/>
        </w:rPr>
        <w:t>Dubrovačke</w:t>
      </w:r>
      <w:r w:rsidRPr="00B1666C">
        <w:rPr>
          <w:rFonts w:cs="Arial"/>
          <w:spacing w:val="43"/>
          <w:lang w:val="hr-HR"/>
        </w:rPr>
        <w:t xml:space="preserve"> </w:t>
      </w:r>
      <w:r w:rsidRPr="00B1666C">
        <w:rPr>
          <w:rFonts w:cs="Arial"/>
          <w:lang w:val="hr-HR"/>
        </w:rPr>
        <w:t>(dijelom</w:t>
      </w:r>
      <w:r w:rsidRPr="00B1666C">
        <w:rPr>
          <w:rFonts w:cs="Arial"/>
          <w:spacing w:val="69"/>
          <w:lang w:val="hr-HR"/>
        </w:rPr>
        <w:t xml:space="preserve"> </w:t>
      </w:r>
      <w:r w:rsidRPr="00B1666C">
        <w:rPr>
          <w:rFonts w:cs="Arial"/>
          <w:lang w:val="hr-HR"/>
        </w:rPr>
        <w:t>nasipanjem</w:t>
      </w:r>
      <w:r w:rsidRPr="00B1666C">
        <w:rPr>
          <w:rFonts w:cs="Arial"/>
          <w:spacing w:val="37"/>
          <w:lang w:val="hr-HR"/>
        </w:rPr>
        <w:t xml:space="preserve"> </w:t>
      </w:r>
      <w:r w:rsidRPr="00B1666C">
        <w:rPr>
          <w:rFonts w:cs="Arial"/>
          <w:lang w:val="hr-HR"/>
        </w:rPr>
        <w:t>i</w:t>
      </w:r>
      <w:r w:rsidRPr="00B1666C">
        <w:rPr>
          <w:rFonts w:cs="Arial"/>
          <w:spacing w:val="38"/>
          <w:lang w:val="hr-HR"/>
        </w:rPr>
        <w:t xml:space="preserve"> </w:t>
      </w:r>
      <w:r w:rsidRPr="00B1666C">
        <w:rPr>
          <w:rFonts w:cs="Arial"/>
          <w:lang w:val="hr-HR"/>
        </w:rPr>
        <w:t>uređenjem</w:t>
      </w:r>
      <w:r w:rsidRPr="00B1666C">
        <w:rPr>
          <w:rFonts w:cs="Arial"/>
          <w:spacing w:val="37"/>
          <w:lang w:val="hr-HR"/>
        </w:rPr>
        <w:t xml:space="preserve"> </w:t>
      </w:r>
      <w:r w:rsidRPr="00B1666C">
        <w:rPr>
          <w:rFonts w:cs="Arial"/>
          <w:lang w:val="hr-HR"/>
        </w:rPr>
        <w:t>obale)</w:t>
      </w:r>
      <w:r w:rsidRPr="00B1666C">
        <w:rPr>
          <w:rFonts w:cs="Arial"/>
          <w:spacing w:val="39"/>
          <w:lang w:val="hr-HR"/>
        </w:rPr>
        <w:t xml:space="preserve"> </w:t>
      </w:r>
      <w:r w:rsidRPr="00B1666C">
        <w:rPr>
          <w:rFonts w:cs="Arial"/>
          <w:lang w:val="hr-HR"/>
        </w:rPr>
        <w:t>te</w:t>
      </w:r>
      <w:r w:rsidRPr="00B1666C">
        <w:rPr>
          <w:rFonts w:cs="Arial"/>
          <w:spacing w:val="36"/>
          <w:lang w:val="hr-HR"/>
        </w:rPr>
        <w:t xml:space="preserve"> </w:t>
      </w:r>
      <w:r w:rsidRPr="00B1666C">
        <w:rPr>
          <w:rFonts w:cs="Arial"/>
          <w:lang w:val="hr-HR"/>
        </w:rPr>
        <w:t>u</w:t>
      </w:r>
      <w:r w:rsidRPr="00B1666C">
        <w:rPr>
          <w:rFonts w:cs="Arial"/>
          <w:spacing w:val="38"/>
          <w:lang w:val="hr-HR"/>
        </w:rPr>
        <w:t xml:space="preserve"> </w:t>
      </w:r>
      <w:r w:rsidRPr="00B1666C">
        <w:rPr>
          <w:rFonts w:cs="Arial"/>
          <w:lang w:val="hr-HR"/>
        </w:rPr>
        <w:t>koridoru</w:t>
      </w:r>
      <w:r w:rsidRPr="00B1666C">
        <w:rPr>
          <w:rFonts w:cs="Arial"/>
          <w:spacing w:val="39"/>
          <w:lang w:val="hr-HR"/>
        </w:rPr>
        <w:t xml:space="preserve"> </w:t>
      </w:r>
      <w:r w:rsidRPr="00B1666C">
        <w:rPr>
          <w:rFonts w:cs="Arial"/>
          <w:lang w:val="hr-HR"/>
        </w:rPr>
        <w:t>prometnice</w:t>
      </w:r>
      <w:r w:rsidRPr="00B1666C">
        <w:rPr>
          <w:rFonts w:cs="Arial"/>
          <w:spacing w:val="38"/>
          <w:lang w:val="hr-HR"/>
        </w:rPr>
        <w:t xml:space="preserve"> </w:t>
      </w:r>
      <w:r w:rsidRPr="00B1666C">
        <w:rPr>
          <w:rFonts w:cs="Arial"/>
          <w:spacing w:val="-2"/>
          <w:lang w:val="hr-HR"/>
        </w:rPr>
        <w:t>uz</w:t>
      </w:r>
      <w:r w:rsidRPr="00B1666C">
        <w:rPr>
          <w:rFonts w:cs="Arial"/>
          <w:spacing w:val="39"/>
          <w:lang w:val="hr-HR"/>
        </w:rPr>
        <w:t xml:space="preserve"> </w:t>
      </w:r>
      <w:r w:rsidRPr="00B1666C">
        <w:rPr>
          <w:rFonts w:cs="Arial"/>
          <w:lang w:val="hr-HR"/>
        </w:rPr>
        <w:t>rekonstruiranu</w:t>
      </w:r>
      <w:r w:rsidRPr="00B1666C">
        <w:rPr>
          <w:rFonts w:cs="Arial"/>
          <w:spacing w:val="38"/>
          <w:lang w:val="hr-HR"/>
        </w:rPr>
        <w:t xml:space="preserve"> </w:t>
      </w:r>
      <w:r w:rsidRPr="00B1666C">
        <w:rPr>
          <w:rFonts w:cs="Arial"/>
          <w:lang w:val="hr-HR"/>
        </w:rPr>
        <w:t>ulicu</w:t>
      </w:r>
      <w:r w:rsidRPr="00B1666C">
        <w:rPr>
          <w:rFonts w:cs="Arial"/>
          <w:spacing w:val="38"/>
          <w:lang w:val="hr-HR"/>
        </w:rPr>
        <w:t xml:space="preserve"> </w:t>
      </w:r>
      <w:r w:rsidRPr="00B1666C">
        <w:rPr>
          <w:rFonts w:cs="Arial"/>
          <w:lang w:val="hr-HR"/>
        </w:rPr>
        <w:t>Stjepana</w:t>
      </w:r>
      <w:r w:rsidRPr="00B1666C">
        <w:rPr>
          <w:rFonts w:cs="Arial"/>
          <w:spacing w:val="63"/>
          <w:lang w:val="hr-HR"/>
        </w:rPr>
        <w:t xml:space="preserve"> </w:t>
      </w:r>
      <w:r w:rsidRPr="00B1666C">
        <w:rPr>
          <w:rFonts w:cs="Arial"/>
          <w:lang w:val="hr-HR"/>
        </w:rPr>
        <w:t>Radića</w:t>
      </w:r>
      <w:r w:rsidRPr="00B1666C">
        <w:rPr>
          <w:rFonts w:cs="Arial"/>
          <w:spacing w:val="58"/>
          <w:lang w:val="hr-HR"/>
        </w:rPr>
        <w:t xml:space="preserve"> </w:t>
      </w:r>
      <w:r w:rsidRPr="00B1666C">
        <w:rPr>
          <w:rFonts w:cs="Arial"/>
          <w:lang w:val="hr-HR"/>
        </w:rPr>
        <w:t>u</w:t>
      </w:r>
      <w:r w:rsidRPr="00B1666C">
        <w:rPr>
          <w:rFonts w:cs="Arial"/>
          <w:spacing w:val="55"/>
          <w:lang w:val="hr-HR"/>
        </w:rPr>
        <w:t xml:space="preserve"> </w:t>
      </w:r>
      <w:r w:rsidRPr="00B1666C">
        <w:rPr>
          <w:rFonts w:cs="Arial"/>
          <w:lang w:val="hr-HR"/>
        </w:rPr>
        <w:t>Gružu.</w:t>
      </w:r>
      <w:r w:rsidRPr="00B1666C">
        <w:rPr>
          <w:rFonts w:cs="Arial"/>
          <w:spacing w:val="56"/>
          <w:lang w:val="hr-HR"/>
        </w:rPr>
        <w:t xml:space="preserve"> </w:t>
      </w:r>
      <w:r w:rsidRPr="00B1666C">
        <w:rPr>
          <w:rFonts w:cs="Arial"/>
          <w:lang w:val="hr-HR"/>
        </w:rPr>
        <w:t>Novim</w:t>
      </w:r>
      <w:r w:rsidRPr="00B1666C">
        <w:rPr>
          <w:rFonts w:cs="Arial"/>
          <w:spacing w:val="56"/>
          <w:lang w:val="hr-HR"/>
        </w:rPr>
        <w:t xml:space="preserve"> </w:t>
      </w:r>
      <w:r w:rsidRPr="00B1666C">
        <w:rPr>
          <w:rFonts w:cs="Arial"/>
          <w:lang w:val="hr-HR"/>
        </w:rPr>
        <w:t>rješenjem</w:t>
      </w:r>
      <w:r w:rsidRPr="00B1666C">
        <w:rPr>
          <w:rFonts w:cs="Arial"/>
          <w:spacing w:val="54"/>
          <w:lang w:val="hr-HR"/>
        </w:rPr>
        <w:t xml:space="preserve"> </w:t>
      </w:r>
      <w:r w:rsidRPr="00B1666C">
        <w:rPr>
          <w:rFonts w:cs="Arial"/>
          <w:lang w:val="hr-HR"/>
        </w:rPr>
        <w:t>Gruškog</w:t>
      </w:r>
      <w:r w:rsidRPr="00B1666C">
        <w:rPr>
          <w:rFonts w:cs="Arial"/>
          <w:spacing w:val="55"/>
          <w:lang w:val="hr-HR"/>
        </w:rPr>
        <w:t xml:space="preserve"> </w:t>
      </w:r>
      <w:r w:rsidRPr="00B1666C">
        <w:rPr>
          <w:rFonts w:cs="Arial"/>
          <w:lang w:val="hr-HR"/>
        </w:rPr>
        <w:t>polja</w:t>
      </w:r>
      <w:r w:rsidRPr="00B1666C">
        <w:rPr>
          <w:rFonts w:cs="Arial"/>
          <w:spacing w:val="56"/>
          <w:lang w:val="hr-HR"/>
        </w:rPr>
        <w:t xml:space="preserve"> </w:t>
      </w:r>
      <w:r w:rsidRPr="00B1666C">
        <w:rPr>
          <w:rFonts w:cs="Arial"/>
          <w:lang w:val="hr-HR"/>
        </w:rPr>
        <w:t>kao</w:t>
      </w:r>
      <w:r w:rsidRPr="00B1666C">
        <w:rPr>
          <w:rFonts w:cs="Arial"/>
          <w:spacing w:val="55"/>
          <w:lang w:val="hr-HR"/>
        </w:rPr>
        <w:t xml:space="preserve"> </w:t>
      </w:r>
      <w:r w:rsidRPr="00B1666C">
        <w:rPr>
          <w:rFonts w:cs="Arial"/>
          <w:lang w:val="hr-HR"/>
        </w:rPr>
        <w:t>značajne</w:t>
      </w:r>
      <w:r w:rsidRPr="00B1666C">
        <w:rPr>
          <w:rFonts w:cs="Arial"/>
          <w:spacing w:val="55"/>
          <w:lang w:val="hr-HR"/>
        </w:rPr>
        <w:t xml:space="preserve"> </w:t>
      </w:r>
      <w:r w:rsidRPr="00B1666C">
        <w:rPr>
          <w:rFonts w:cs="Arial"/>
          <w:lang w:val="hr-HR"/>
        </w:rPr>
        <w:t>pješačke</w:t>
      </w:r>
      <w:r w:rsidRPr="00B1666C">
        <w:rPr>
          <w:rFonts w:cs="Arial"/>
          <w:spacing w:val="58"/>
          <w:lang w:val="hr-HR"/>
        </w:rPr>
        <w:t xml:space="preserve"> </w:t>
      </w:r>
      <w:r w:rsidRPr="00B1666C">
        <w:rPr>
          <w:rFonts w:cs="Arial"/>
          <w:lang w:val="hr-HR"/>
        </w:rPr>
        <w:t>zone</w:t>
      </w:r>
      <w:r w:rsidRPr="00B1666C">
        <w:rPr>
          <w:rFonts w:cs="Arial"/>
          <w:spacing w:val="55"/>
          <w:lang w:val="hr-HR"/>
        </w:rPr>
        <w:t xml:space="preserve"> </w:t>
      </w:r>
      <w:r w:rsidRPr="00B1666C">
        <w:rPr>
          <w:rFonts w:cs="Arial"/>
          <w:lang w:val="hr-HR"/>
        </w:rPr>
        <w:t>s</w:t>
      </w:r>
      <w:r w:rsidRPr="00B1666C">
        <w:rPr>
          <w:rFonts w:cs="Arial"/>
          <w:spacing w:val="55"/>
          <w:lang w:val="hr-HR"/>
        </w:rPr>
        <w:t xml:space="preserve"> </w:t>
      </w:r>
      <w:r w:rsidRPr="00B1666C">
        <w:rPr>
          <w:rFonts w:cs="Arial"/>
          <w:lang w:val="hr-HR"/>
        </w:rPr>
        <w:t>trgom,</w:t>
      </w:r>
      <w:r w:rsidRPr="00B1666C">
        <w:rPr>
          <w:rFonts w:cs="Arial"/>
          <w:spacing w:val="61"/>
          <w:lang w:val="hr-HR"/>
        </w:rPr>
        <w:t xml:space="preserve"> </w:t>
      </w:r>
      <w:r w:rsidRPr="00B1666C">
        <w:rPr>
          <w:rFonts w:cs="Arial"/>
          <w:lang w:val="hr-HR"/>
        </w:rPr>
        <w:t>pješačko</w:t>
      </w:r>
      <w:r w:rsidRPr="00B1666C">
        <w:rPr>
          <w:rFonts w:cs="Arial"/>
          <w:spacing w:val="17"/>
          <w:lang w:val="hr-HR"/>
        </w:rPr>
        <w:t xml:space="preserve"> </w:t>
      </w:r>
      <w:r w:rsidRPr="00B1666C">
        <w:rPr>
          <w:rFonts w:cs="Arial"/>
          <w:lang w:val="hr-HR"/>
        </w:rPr>
        <w:t>će</w:t>
      </w:r>
      <w:r w:rsidRPr="00B1666C">
        <w:rPr>
          <w:rFonts w:cs="Arial"/>
          <w:spacing w:val="17"/>
          <w:lang w:val="hr-HR"/>
        </w:rPr>
        <w:t xml:space="preserve"> </w:t>
      </w:r>
      <w:r w:rsidRPr="00B1666C">
        <w:rPr>
          <w:rFonts w:cs="Arial"/>
          <w:lang w:val="hr-HR"/>
        </w:rPr>
        <w:t>se</w:t>
      </w:r>
      <w:r w:rsidRPr="00B1666C">
        <w:rPr>
          <w:rFonts w:cs="Arial"/>
          <w:spacing w:val="19"/>
          <w:lang w:val="hr-HR"/>
        </w:rPr>
        <w:t xml:space="preserve"> </w:t>
      </w:r>
      <w:r w:rsidRPr="00B1666C">
        <w:rPr>
          <w:rFonts w:cs="Arial"/>
          <w:lang w:val="hr-HR"/>
        </w:rPr>
        <w:t>kretanje</w:t>
      </w:r>
      <w:r w:rsidRPr="00B1666C">
        <w:rPr>
          <w:rFonts w:cs="Arial"/>
          <w:spacing w:val="17"/>
          <w:lang w:val="hr-HR"/>
        </w:rPr>
        <w:t xml:space="preserve"> </w:t>
      </w:r>
      <w:r w:rsidRPr="00B1666C">
        <w:rPr>
          <w:rFonts w:cs="Arial"/>
          <w:lang w:val="hr-HR"/>
        </w:rPr>
        <w:t>produžiti</w:t>
      </w:r>
      <w:r w:rsidRPr="00B1666C">
        <w:rPr>
          <w:rFonts w:cs="Arial"/>
          <w:spacing w:val="19"/>
          <w:lang w:val="hr-HR"/>
        </w:rPr>
        <w:t xml:space="preserve"> </w:t>
      </w:r>
      <w:r w:rsidRPr="00B1666C">
        <w:rPr>
          <w:rFonts w:cs="Arial"/>
          <w:lang w:val="hr-HR"/>
        </w:rPr>
        <w:t>ulicom</w:t>
      </w:r>
      <w:r w:rsidRPr="00B1666C">
        <w:rPr>
          <w:rFonts w:cs="Arial"/>
          <w:spacing w:val="18"/>
          <w:lang w:val="hr-HR"/>
        </w:rPr>
        <w:t xml:space="preserve"> </w:t>
      </w:r>
      <w:r w:rsidRPr="00B1666C">
        <w:rPr>
          <w:rFonts w:cs="Arial"/>
          <w:lang w:val="hr-HR"/>
        </w:rPr>
        <w:t>A.</w:t>
      </w:r>
      <w:r w:rsidRPr="00B1666C">
        <w:rPr>
          <w:rFonts w:cs="Arial"/>
          <w:spacing w:val="19"/>
          <w:lang w:val="hr-HR"/>
        </w:rPr>
        <w:t xml:space="preserve"> </w:t>
      </w:r>
      <w:r w:rsidRPr="00B1666C">
        <w:rPr>
          <w:rFonts w:cs="Arial"/>
          <w:lang w:val="hr-HR"/>
        </w:rPr>
        <w:t>Stračevića</w:t>
      </w:r>
      <w:r w:rsidRPr="00B1666C">
        <w:rPr>
          <w:rFonts w:cs="Arial"/>
          <w:spacing w:val="19"/>
          <w:lang w:val="hr-HR"/>
        </w:rPr>
        <w:t xml:space="preserve"> </w:t>
      </w:r>
      <w:r w:rsidRPr="00B1666C">
        <w:rPr>
          <w:rFonts w:cs="Arial"/>
          <w:lang w:val="hr-HR"/>
        </w:rPr>
        <w:t>do</w:t>
      </w:r>
      <w:r w:rsidRPr="00B1666C">
        <w:rPr>
          <w:rFonts w:cs="Arial"/>
          <w:spacing w:val="19"/>
          <w:lang w:val="hr-HR"/>
        </w:rPr>
        <w:t xml:space="preserve"> </w:t>
      </w:r>
      <w:r w:rsidRPr="00B1666C">
        <w:rPr>
          <w:rFonts w:cs="Arial"/>
          <w:lang w:val="hr-HR"/>
        </w:rPr>
        <w:t>stare</w:t>
      </w:r>
      <w:r w:rsidRPr="00B1666C">
        <w:rPr>
          <w:rFonts w:cs="Arial"/>
          <w:spacing w:val="18"/>
          <w:lang w:val="hr-HR"/>
        </w:rPr>
        <w:t xml:space="preserve"> </w:t>
      </w:r>
      <w:r w:rsidRPr="00B1666C">
        <w:rPr>
          <w:rFonts w:cs="Arial"/>
          <w:lang w:val="hr-HR"/>
        </w:rPr>
        <w:t>gradske</w:t>
      </w:r>
      <w:r w:rsidRPr="00B1666C">
        <w:rPr>
          <w:rFonts w:cs="Arial"/>
          <w:spacing w:val="17"/>
          <w:lang w:val="hr-HR"/>
        </w:rPr>
        <w:t xml:space="preserve"> </w:t>
      </w:r>
      <w:r w:rsidRPr="00B1666C">
        <w:rPr>
          <w:rFonts w:cs="Arial"/>
          <w:lang w:val="hr-HR"/>
        </w:rPr>
        <w:t>jezgre.</w:t>
      </w:r>
      <w:r w:rsidRPr="00B1666C">
        <w:rPr>
          <w:rFonts w:cs="Arial"/>
          <w:spacing w:val="18"/>
          <w:lang w:val="hr-HR"/>
        </w:rPr>
        <w:t xml:space="preserve"> </w:t>
      </w:r>
      <w:r w:rsidRPr="00B1666C">
        <w:rPr>
          <w:rFonts w:cs="Arial"/>
          <w:lang w:val="hr-HR"/>
        </w:rPr>
        <w:t>Kontinuiran</w:t>
      </w:r>
      <w:r w:rsidRPr="00B1666C">
        <w:rPr>
          <w:rFonts w:cs="Arial"/>
          <w:spacing w:val="71"/>
          <w:lang w:val="hr-HR"/>
        </w:rPr>
        <w:t xml:space="preserve"> </w:t>
      </w:r>
      <w:r w:rsidRPr="00B1666C">
        <w:rPr>
          <w:rFonts w:cs="Arial"/>
          <w:lang w:val="hr-HR"/>
        </w:rPr>
        <w:t>pješački</w:t>
      </w:r>
      <w:r w:rsidRPr="00B1666C">
        <w:rPr>
          <w:rFonts w:cs="Arial"/>
          <w:spacing w:val="15"/>
          <w:lang w:val="hr-HR"/>
        </w:rPr>
        <w:t xml:space="preserve"> </w:t>
      </w:r>
      <w:r w:rsidRPr="00B1666C">
        <w:rPr>
          <w:rFonts w:cs="Arial"/>
          <w:lang w:val="hr-HR"/>
        </w:rPr>
        <w:t>smjer</w:t>
      </w:r>
      <w:r w:rsidRPr="00B1666C">
        <w:rPr>
          <w:rFonts w:cs="Arial"/>
          <w:spacing w:val="17"/>
          <w:lang w:val="hr-HR"/>
        </w:rPr>
        <w:t xml:space="preserve"> </w:t>
      </w:r>
      <w:r w:rsidRPr="00B1666C">
        <w:rPr>
          <w:rFonts w:cs="Arial"/>
          <w:lang w:val="hr-HR"/>
        </w:rPr>
        <w:t>će</w:t>
      </w:r>
      <w:r w:rsidRPr="00B1666C">
        <w:rPr>
          <w:rFonts w:cs="Arial"/>
          <w:spacing w:val="16"/>
          <w:lang w:val="hr-HR"/>
        </w:rPr>
        <w:t xml:space="preserve"> </w:t>
      </w:r>
      <w:r w:rsidRPr="00B1666C">
        <w:rPr>
          <w:rFonts w:cs="Arial"/>
          <w:lang w:val="hr-HR"/>
        </w:rPr>
        <w:t>se</w:t>
      </w:r>
      <w:r w:rsidRPr="00B1666C">
        <w:rPr>
          <w:rFonts w:cs="Arial"/>
          <w:spacing w:val="13"/>
          <w:lang w:val="hr-HR"/>
        </w:rPr>
        <w:t xml:space="preserve"> </w:t>
      </w:r>
      <w:r w:rsidRPr="00B1666C">
        <w:rPr>
          <w:rFonts w:cs="Arial"/>
          <w:lang w:val="hr-HR"/>
        </w:rPr>
        <w:t>urediti</w:t>
      </w:r>
      <w:r w:rsidRPr="00B1666C">
        <w:rPr>
          <w:rFonts w:cs="Arial"/>
          <w:spacing w:val="17"/>
          <w:lang w:val="hr-HR"/>
        </w:rPr>
        <w:t xml:space="preserve"> </w:t>
      </w:r>
      <w:r w:rsidRPr="00B1666C">
        <w:rPr>
          <w:rFonts w:cs="Arial"/>
          <w:lang w:val="hr-HR"/>
        </w:rPr>
        <w:t>od</w:t>
      </w:r>
      <w:r w:rsidRPr="00B1666C">
        <w:rPr>
          <w:rFonts w:cs="Arial"/>
          <w:spacing w:val="15"/>
          <w:lang w:val="hr-HR"/>
        </w:rPr>
        <w:t xml:space="preserve"> </w:t>
      </w:r>
      <w:r w:rsidRPr="00B1666C">
        <w:rPr>
          <w:rFonts w:cs="Arial"/>
          <w:lang w:val="hr-HR"/>
        </w:rPr>
        <w:t>gradskih</w:t>
      </w:r>
      <w:r w:rsidRPr="00B1666C">
        <w:rPr>
          <w:rFonts w:cs="Arial"/>
          <w:spacing w:val="16"/>
          <w:lang w:val="hr-HR"/>
        </w:rPr>
        <w:t xml:space="preserve"> </w:t>
      </w:r>
      <w:r w:rsidRPr="00B1666C">
        <w:rPr>
          <w:rFonts w:cs="Arial"/>
          <w:lang w:val="hr-HR"/>
        </w:rPr>
        <w:t>zidina</w:t>
      </w:r>
      <w:r w:rsidRPr="00B1666C">
        <w:rPr>
          <w:rFonts w:cs="Arial"/>
          <w:spacing w:val="18"/>
          <w:lang w:val="hr-HR"/>
        </w:rPr>
        <w:t xml:space="preserve"> </w:t>
      </w:r>
      <w:r w:rsidRPr="00B1666C">
        <w:rPr>
          <w:rFonts w:cs="Arial"/>
          <w:lang w:val="hr-HR"/>
        </w:rPr>
        <w:t>prema</w:t>
      </w:r>
      <w:r w:rsidRPr="00B1666C">
        <w:rPr>
          <w:rFonts w:cs="Arial"/>
          <w:spacing w:val="16"/>
          <w:lang w:val="hr-HR"/>
        </w:rPr>
        <w:t xml:space="preserve"> </w:t>
      </w:r>
      <w:r w:rsidRPr="00B1666C">
        <w:rPr>
          <w:rFonts w:cs="Arial"/>
          <w:spacing w:val="-2"/>
          <w:lang w:val="hr-HR"/>
        </w:rPr>
        <w:t>Sv.</w:t>
      </w:r>
      <w:r w:rsidRPr="00B1666C">
        <w:rPr>
          <w:rFonts w:cs="Arial"/>
          <w:spacing w:val="17"/>
          <w:lang w:val="hr-HR"/>
        </w:rPr>
        <w:t xml:space="preserve"> </w:t>
      </w:r>
      <w:r w:rsidRPr="00B1666C">
        <w:rPr>
          <w:rFonts w:cs="Arial"/>
          <w:lang w:val="hr-HR"/>
        </w:rPr>
        <w:t>Jakovu</w:t>
      </w:r>
      <w:r w:rsidRPr="00B1666C">
        <w:rPr>
          <w:rFonts w:cs="Arial"/>
          <w:spacing w:val="13"/>
          <w:lang w:val="hr-HR"/>
        </w:rPr>
        <w:t xml:space="preserve"> </w:t>
      </w:r>
      <w:r w:rsidRPr="00B1666C">
        <w:rPr>
          <w:rFonts w:cs="Arial"/>
          <w:lang w:val="hr-HR"/>
        </w:rPr>
        <w:t>i</w:t>
      </w:r>
      <w:r w:rsidRPr="00B1666C">
        <w:rPr>
          <w:rFonts w:cs="Arial"/>
          <w:spacing w:val="17"/>
          <w:lang w:val="hr-HR"/>
        </w:rPr>
        <w:t xml:space="preserve"> </w:t>
      </w:r>
      <w:r w:rsidRPr="00B1666C">
        <w:rPr>
          <w:rFonts w:cs="Arial"/>
          <w:lang w:val="hr-HR"/>
        </w:rPr>
        <w:t>Orsuli.</w:t>
      </w:r>
      <w:r w:rsidRPr="00B1666C">
        <w:rPr>
          <w:rFonts w:cs="Arial"/>
          <w:spacing w:val="17"/>
          <w:lang w:val="hr-HR"/>
        </w:rPr>
        <w:t xml:space="preserve"> </w:t>
      </w:r>
      <w:r w:rsidRPr="00B1666C">
        <w:rPr>
          <w:rFonts w:cs="Arial"/>
          <w:lang w:val="hr-HR"/>
        </w:rPr>
        <w:t>Pješačke</w:t>
      </w:r>
      <w:r w:rsidRPr="00B1666C">
        <w:rPr>
          <w:rFonts w:cs="Arial"/>
          <w:spacing w:val="55"/>
          <w:lang w:val="hr-HR"/>
        </w:rPr>
        <w:t xml:space="preserve"> </w:t>
      </w:r>
      <w:r w:rsidRPr="00B1666C">
        <w:rPr>
          <w:rFonts w:cs="Arial"/>
          <w:lang w:val="hr-HR"/>
        </w:rPr>
        <w:t>komunikacije</w:t>
      </w:r>
      <w:r w:rsidRPr="00B1666C">
        <w:rPr>
          <w:rFonts w:cs="Arial"/>
          <w:spacing w:val="7"/>
          <w:lang w:val="hr-HR"/>
        </w:rPr>
        <w:t xml:space="preserve"> </w:t>
      </w:r>
      <w:r w:rsidRPr="00B1666C">
        <w:rPr>
          <w:rFonts w:cs="Arial"/>
          <w:lang w:val="hr-HR"/>
        </w:rPr>
        <w:t>moraju</w:t>
      </w:r>
      <w:r w:rsidRPr="00B1666C">
        <w:rPr>
          <w:rFonts w:cs="Arial"/>
          <w:spacing w:val="7"/>
          <w:lang w:val="hr-HR"/>
        </w:rPr>
        <w:t xml:space="preserve"> </w:t>
      </w:r>
      <w:r w:rsidRPr="00B1666C">
        <w:rPr>
          <w:rFonts w:cs="Arial"/>
          <w:lang w:val="hr-HR"/>
        </w:rPr>
        <w:t>se</w:t>
      </w:r>
      <w:r w:rsidRPr="00B1666C">
        <w:rPr>
          <w:rFonts w:cs="Arial"/>
          <w:spacing w:val="5"/>
          <w:lang w:val="hr-HR"/>
        </w:rPr>
        <w:t xml:space="preserve"> </w:t>
      </w:r>
      <w:r w:rsidRPr="00B1666C">
        <w:rPr>
          <w:rFonts w:cs="Arial"/>
          <w:lang w:val="hr-HR"/>
        </w:rPr>
        <w:t>osigurati</w:t>
      </w:r>
      <w:r w:rsidRPr="00B1666C">
        <w:rPr>
          <w:rFonts w:cs="Arial"/>
          <w:spacing w:val="10"/>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Lapadskoj</w:t>
      </w:r>
      <w:r w:rsidRPr="00B1666C">
        <w:rPr>
          <w:rFonts w:cs="Arial"/>
          <w:spacing w:val="7"/>
          <w:lang w:val="hr-HR"/>
        </w:rPr>
        <w:t xml:space="preserve"> </w:t>
      </w:r>
      <w:r w:rsidRPr="00B1666C">
        <w:rPr>
          <w:rFonts w:cs="Arial"/>
          <w:lang w:val="hr-HR"/>
        </w:rPr>
        <w:t>obali</w:t>
      </w:r>
      <w:r w:rsidRPr="00B1666C">
        <w:rPr>
          <w:rFonts w:cs="Arial"/>
          <w:spacing w:val="9"/>
          <w:lang w:val="hr-HR"/>
        </w:rPr>
        <w:t xml:space="preserve"> </w:t>
      </w:r>
      <w:r w:rsidRPr="00B1666C">
        <w:rPr>
          <w:rFonts w:cs="Arial"/>
          <w:lang w:val="hr-HR"/>
        </w:rPr>
        <w:t>duž</w:t>
      </w:r>
      <w:r w:rsidRPr="00B1666C">
        <w:rPr>
          <w:rFonts w:cs="Arial"/>
          <w:spacing w:val="10"/>
          <w:lang w:val="hr-HR"/>
        </w:rPr>
        <w:t xml:space="preserve"> </w:t>
      </w:r>
      <w:r w:rsidRPr="00B1666C">
        <w:rPr>
          <w:rFonts w:cs="Arial"/>
          <w:lang w:val="hr-HR"/>
        </w:rPr>
        <w:t>cijele</w:t>
      </w:r>
      <w:r w:rsidRPr="00B1666C">
        <w:rPr>
          <w:rFonts w:cs="Arial"/>
          <w:spacing w:val="10"/>
          <w:lang w:val="hr-HR"/>
        </w:rPr>
        <w:t xml:space="preserve"> </w:t>
      </w:r>
      <w:r w:rsidRPr="00B1666C">
        <w:rPr>
          <w:rFonts w:cs="Arial"/>
          <w:lang w:val="hr-HR"/>
        </w:rPr>
        <w:t>obale</w:t>
      </w:r>
      <w:r w:rsidRPr="00B1666C">
        <w:rPr>
          <w:rFonts w:cs="Arial"/>
          <w:spacing w:val="7"/>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oko</w:t>
      </w:r>
      <w:r w:rsidRPr="00B1666C">
        <w:rPr>
          <w:rFonts w:cs="Arial"/>
          <w:spacing w:val="10"/>
          <w:lang w:val="hr-HR"/>
        </w:rPr>
        <w:t xml:space="preserve"> </w:t>
      </w:r>
      <w:r w:rsidRPr="00B1666C">
        <w:rPr>
          <w:rFonts w:cs="Arial"/>
          <w:lang w:val="hr-HR"/>
        </w:rPr>
        <w:t>poluotoka</w:t>
      </w:r>
      <w:r w:rsidRPr="00B1666C">
        <w:rPr>
          <w:rFonts w:cs="Arial"/>
          <w:spacing w:val="7"/>
          <w:lang w:val="hr-HR"/>
        </w:rPr>
        <w:t xml:space="preserve"> </w:t>
      </w:r>
      <w:r w:rsidRPr="00B1666C">
        <w:rPr>
          <w:rFonts w:cs="Arial"/>
          <w:lang w:val="hr-HR"/>
        </w:rPr>
        <w:t>Babin</w:t>
      </w:r>
      <w:r w:rsidRPr="00B1666C">
        <w:rPr>
          <w:rFonts w:cs="Arial"/>
          <w:spacing w:val="71"/>
          <w:lang w:val="hr-HR"/>
        </w:rPr>
        <w:t xml:space="preserve"> </w:t>
      </w:r>
      <w:r w:rsidRPr="00B1666C">
        <w:rPr>
          <w:rFonts w:cs="Arial"/>
          <w:lang w:val="hr-HR"/>
        </w:rPr>
        <w:t>Kuk i Lapad.</w:t>
      </w:r>
    </w:p>
    <w:p w:rsidR="00B1666C" w:rsidRPr="00B1666C" w:rsidRDefault="00B1666C" w:rsidP="00B1666C">
      <w:pPr>
        <w:pStyle w:val="BodyText"/>
        <w:jc w:val="both"/>
        <w:rPr>
          <w:rFonts w:cs="Arial"/>
          <w:lang w:val="hr-HR"/>
        </w:rPr>
      </w:pPr>
      <w:r w:rsidRPr="00B1666C">
        <w:rPr>
          <w:rFonts w:cs="Arial"/>
          <w:lang w:val="hr-HR"/>
        </w:rPr>
        <w:t>(3) Na</w:t>
      </w:r>
      <w:r w:rsidRPr="00B1666C">
        <w:rPr>
          <w:rFonts w:cs="Arial"/>
          <w:spacing w:val="22"/>
          <w:lang w:val="hr-HR"/>
        </w:rPr>
        <w:t xml:space="preserve"> </w:t>
      </w:r>
      <w:r w:rsidRPr="00B1666C">
        <w:rPr>
          <w:rFonts w:cs="Arial"/>
          <w:lang w:val="hr-HR"/>
        </w:rPr>
        <w:t>području</w:t>
      </w:r>
      <w:r w:rsidRPr="00B1666C">
        <w:rPr>
          <w:rFonts w:cs="Arial"/>
          <w:spacing w:val="22"/>
          <w:lang w:val="hr-HR"/>
        </w:rPr>
        <w:t xml:space="preserve"> </w:t>
      </w:r>
      <w:r w:rsidRPr="00B1666C">
        <w:rPr>
          <w:rFonts w:cs="Arial"/>
          <w:lang w:val="hr-HR"/>
        </w:rPr>
        <w:t>Gruškog</w:t>
      </w:r>
      <w:r w:rsidRPr="00B1666C">
        <w:rPr>
          <w:rFonts w:cs="Arial"/>
          <w:spacing w:val="24"/>
          <w:lang w:val="hr-HR"/>
        </w:rPr>
        <w:t xml:space="preserve"> </w:t>
      </w:r>
      <w:r w:rsidRPr="00B1666C">
        <w:rPr>
          <w:rFonts w:cs="Arial"/>
          <w:lang w:val="hr-HR"/>
        </w:rPr>
        <w:t>zaljeva</w:t>
      </w:r>
      <w:r w:rsidRPr="00B1666C">
        <w:rPr>
          <w:rFonts w:cs="Arial"/>
          <w:spacing w:val="21"/>
          <w:lang w:val="hr-HR"/>
        </w:rPr>
        <w:t xml:space="preserve"> </w:t>
      </w:r>
      <w:r w:rsidRPr="00B1666C">
        <w:rPr>
          <w:rFonts w:cs="Arial"/>
          <w:lang w:val="hr-HR"/>
        </w:rPr>
        <w:t>omogućuje</w:t>
      </w:r>
      <w:r w:rsidRPr="00B1666C">
        <w:rPr>
          <w:rFonts w:cs="Arial"/>
          <w:spacing w:val="22"/>
          <w:lang w:val="hr-HR"/>
        </w:rPr>
        <w:t xml:space="preserve"> </w:t>
      </w:r>
      <w:r w:rsidRPr="00B1666C">
        <w:rPr>
          <w:rFonts w:cs="Arial"/>
          <w:lang w:val="hr-HR"/>
        </w:rPr>
        <w:t>se</w:t>
      </w:r>
      <w:r w:rsidRPr="00B1666C">
        <w:rPr>
          <w:rFonts w:cs="Arial"/>
          <w:spacing w:val="22"/>
          <w:lang w:val="hr-HR"/>
        </w:rPr>
        <w:t xml:space="preserve"> </w:t>
      </w:r>
      <w:r w:rsidRPr="00B1666C">
        <w:rPr>
          <w:rFonts w:cs="Arial"/>
          <w:lang w:val="hr-HR"/>
        </w:rPr>
        <w:t>nasipanje</w:t>
      </w:r>
      <w:r w:rsidRPr="00B1666C">
        <w:rPr>
          <w:rFonts w:cs="Arial"/>
          <w:spacing w:val="24"/>
          <w:lang w:val="hr-HR"/>
        </w:rPr>
        <w:t xml:space="preserve"> </w:t>
      </w:r>
      <w:r w:rsidRPr="00B1666C">
        <w:rPr>
          <w:rFonts w:cs="Arial"/>
          <w:lang w:val="hr-HR"/>
        </w:rPr>
        <w:t>obale</w:t>
      </w:r>
      <w:r w:rsidRPr="00B1666C">
        <w:rPr>
          <w:rFonts w:cs="Arial"/>
          <w:spacing w:val="22"/>
          <w:lang w:val="hr-HR"/>
        </w:rPr>
        <w:t xml:space="preserve"> </w:t>
      </w:r>
      <w:r w:rsidRPr="00B1666C">
        <w:rPr>
          <w:rFonts w:cs="Arial"/>
          <w:lang w:val="hr-HR"/>
        </w:rPr>
        <w:t>radi</w:t>
      </w:r>
      <w:r w:rsidRPr="00B1666C">
        <w:rPr>
          <w:rFonts w:cs="Arial"/>
          <w:spacing w:val="23"/>
          <w:lang w:val="hr-HR"/>
        </w:rPr>
        <w:t xml:space="preserve"> </w:t>
      </w:r>
      <w:r w:rsidRPr="00B1666C">
        <w:rPr>
          <w:rFonts w:cs="Arial"/>
          <w:lang w:val="hr-HR"/>
        </w:rPr>
        <w:t>gradnje/rekonstrukcije</w:t>
      </w:r>
      <w:r w:rsidRPr="00B1666C">
        <w:rPr>
          <w:rFonts w:cs="Arial"/>
          <w:spacing w:val="71"/>
          <w:lang w:val="hr-HR"/>
        </w:rPr>
        <w:t xml:space="preserve"> </w:t>
      </w:r>
      <w:r w:rsidRPr="00B1666C">
        <w:rPr>
          <w:rFonts w:cs="Arial"/>
          <w:lang w:val="hr-HR"/>
        </w:rPr>
        <w:t>obalne</w:t>
      </w:r>
      <w:r w:rsidRPr="00B1666C">
        <w:rPr>
          <w:rFonts w:cs="Arial"/>
          <w:spacing w:val="-2"/>
          <w:lang w:val="hr-HR"/>
        </w:rPr>
        <w:t xml:space="preserve"> </w:t>
      </w:r>
      <w:r w:rsidRPr="00B1666C">
        <w:rPr>
          <w:rFonts w:cs="Arial"/>
          <w:lang w:val="hr-HR"/>
        </w:rPr>
        <w:t>ulice</w:t>
      </w:r>
      <w:r w:rsidRPr="00B1666C">
        <w:rPr>
          <w:rFonts w:cs="Arial"/>
          <w:spacing w:val="-2"/>
          <w:lang w:val="hr-HR"/>
        </w:rPr>
        <w:t xml:space="preserve"> </w:t>
      </w:r>
      <w:r w:rsidRPr="00B1666C">
        <w:rPr>
          <w:rFonts w:cs="Arial"/>
          <w:lang w:val="hr-HR"/>
        </w:rPr>
        <w:t>uz</w:t>
      </w:r>
      <w:r w:rsidRPr="00B1666C">
        <w:rPr>
          <w:rFonts w:cs="Arial"/>
          <w:spacing w:val="-2"/>
          <w:lang w:val="hr-HR"/>
        </w:rPr>
        <w:t xml:space="preserve"> </w:t>
      </w:r>
      <w:r w:rsidRPr="00B1666C">
        <w:rPr>
          <w:rFonts w:cs="Arial"/>
          <w:lang w:val="hr-HR"/>
        </w:rPr>
        <w:t>osiguranje</w:t>
      </w:r>
      <w:r w:rsidRPr="00B1666C">
        <w:rPr>
          <w:rFonts w:cs="Arial"/>
          <w:spacing w:val="-2"/>
          <w:lang w:val="hr-HR"/>
        </w:rPr>
        <w:t xml:space="preserve"> </w:t>
      </w:r>
      <w:r w:rsidRPr="00B1666C">
        <w:rPr>
          <w:rFonts w:cs="Arial"/>
          <w:lang w:val="hr-HR"/>
        </w:rPr>
        <w:t>dužobalne</w:t>
      </w:r>
      <w:r w:rsidRPr="00B1666C">
        <w:rPr>
          <w:rFonts w:cs="Arial"/>
          <w:spacing w:val="-2"/>
          <w:lang w:val="hr-HR"/>
        </w:rPr>
        <w:t xml:space="preserve"> </w:t>
      </w:r>
      <w:r w:rsidRPr="00B1666C">
        <w:rPr>
          <w:rFonts w:cs="Arial"/>
          <w:lang w:val="hr-HR"/>
        </w:rPr>
        <w:t>šetnice</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odgovarajućeg</w:t>
      </w:r>
      <w:r w:rsidRPr="00B1666C">
        <w:rPr>
          <w:rFonts w:cs="Arial"/>
          <w:spacing w:val="-2"/>
          <w:lang w:val="hr-HR"/>
        </w:rPr>
        <w:t xml:space="preserve"> </w:t>
      </w:r>
      <w:r w:rsidRPr="00B1666C">
        <w:rPr>
          <w:rFonts w:cs="Arial"/>
          <w:lang w:val="hr-HR"/>
        </w:rPr>
        <w:t>pojasa</w:t>
      </w:r>
      <w:r w:rsidRPr="00B1666C">
        <w:rPr>
          <w:rFonts w:cs="Arial"/>
          <w:spacing w:val="-5"/>
          <w:lang w:val="hr-HR"/>
        </w:rPr>
        <w:t xml:space="preserve"> </w:t>
      </w:r>
      <w:r w:rsidRPr="00B1666C">
        <w:rPr>
          <w:rFonts w:cs="Arial"/>
          <w:lang w:val="hr-HR"/>
        </w:rPr>
        <w:t>zelenila</w:t>
      </w:r>
      <w:r w:rsidRPr="00B1666C">
        <w:rPr>
          <w:rFonts w:cs="Arial"/>
          <w:spacing w:val="-2"/>
          <w:lang w:val="hr-HR"/>
        </w:rPr>
        <w:t xml:space="preserve"> </w:t>
      </w:r>
      <w:r w:rsidRPr="00B1666C">
        <w:rPr>
          <w:rFonts w:cs="Arial"/>
          <w:lang w:val="hr-HR"/>
        </w:rPr>
        <w:t>kojim se</w:t>
      </w:r>
      <w:r w:rsidRPr="00B1666C">
        <w:rPr>
          <w:rFonts w:cs="Arial"/>
          <w:spacing w:val="-2"/>
          <w:lang w:val="hr-HR"/>
        </w:rPr>
        <w:t xml:space="preserve"> </w:t>
      </w:r>
      <w:r w:rsidRPr="00B1666C">
        <w:rPr>
          <w:rFonts w:cs="Arial"/>
          <w:lang w:val="hr-HR"/>
        </w:rPr>
        <w:t>odvaja</w:t>
      </w:r>
      <w:r w:rsidRPr="00B1666C">
        <w:rPr>
          <w:rFonts w:cs="Arial"/>
          <w:spacing w:val="71"/>
          <w:lang w:val="hr-HR"/>
        </w:rPr>
        <w:t xml:space="preserve"> </w:t>
      </w:r>
      <w:r w:rsidRPr="00B1666C">
        <w:rPr>
          <w:rFonts w:cs="Arial"/>
          <w:lang w:val="hr-HR"/>
        </w:rPr>
        <w:t>kolni od pješačkog prometa.</w:t>
      </w:r>
    </w:p>
    <w:p w:rsidR="00B1666C" w:rsidRPr="00B1666C" w:rsidRDefault="00B1666C" w:rsidP="00B1666C">
      <w:pPr>
        <w:pStyle w:val="BodyText"/>
        <w:jc w:val="both"/>
        <w:rPr>
          <w:rFonts w:cs="Arial"/>
          <w:lang w:val="hr-HR"/>
        </w:rPr>
      </w:pPr>
      <w:r w:rsidRPr="00B1666C">
        <w:rPr>
          <w:rFonts w:cs="Arial"/>
          <w:lang w:val="hr-HR"/>
        </w:rPr>
        <w:t>(4) Važno</w:t>
      </w:r>
      <w:r w:rsidRPr="00B1666C">
        <w:rPr>
          <w:rFonts w:cs="Arial"/>
          <w:spacing w:val="-7"/>
          <w:lang w:val="hr-HR"/>
        </w:rPr>
        <w:t xml:space="preserve"> </w:t>
      </w:r>
      <w:r w:rsidRPr="00B1666C">
        <w:rPr>
          <w:rFonts w:cs="Arial"/>
          <w:lang w:val="hr-HR"/>
        </w:rPr>
        <w:t>je</w:t>
      </w:r>
      <w:r w:rsidRPr="00B1666C">
        <w:rPr>
          <w:rFonts w:cs="Arial"/>
          <w:spacing w:val="-4"/>
          <w:lang w:val="hr-HR"/>
        </w:rPr>
        <w:t xml:space="preserve"> </w:t>
      </w:r>
      <w:r w:rsidRPr="00B1666C">
        <w:rPr>
          <w:rFonts w:cs="Arial"/>
          <w:lang w:val="hr-HR"/>
        </w:rPr>
        <w:t>očuvati</w:t>
      </w:r>
      <w:r w:rsidRPr="00B1666C">
        <w:rPr>
          <w:rFonts w:cs="Arial"/>
          <w:spacing w:val="-5"/>
          <w:lang w:val="hr-HR"/>
        </w:rPr>
        <w:t xml:space="preserve"> </w:t>
      </w:r>
      <w:r w:rsidRPr="00B1666C">
        <w:rPr>
          <w:rFonts w:cs="Arial"/>
          <w:lang w:val="hr-HR"/>
        </w:rPr>
        <w:t>pješačke</w:t>
      </w:r>
      <w:r w:rsidRPr="00B1666C">
        <w:rPr>
          <w:rFonts w:cs="Arial"/>
          <w:spacing w:val="-5"/>
          <w:lang w:val="hr-HR"/>
        </w:rPr>
        <w:t xml:space="preserve"> </w:t>
      </w:r>
      <w:r w:rsidRPr="00B1666C">
        <w:rPr>
          <w:rFonts w:cs="Arial"/>
          <w:lang w:val="hr-HR"/>
        </w:rPr>
        <w:t>putove</w:t>
      </w:r>
      <w:r w:rsidRPr="00B1666C">
        <w:rPr>
          <w:rFonts w:cs="Arial"/>
          <w:spacing w:val="-7"/>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Donjem,</w:t>
      </w:r>
      <w:r w:rsidRPr="00B1666C">
        <w:rPr>
          <w:rFonts w:cs="Arial"/>
          <w:spacing w:val="-6"/>
          <w:lang w:val="hr-HR"/>
        </w:rPr>
        <w:t xml:space="preserve"> </w:t>
      </w:r>
      <w:r w:rsidRPr="00B1666C">
        <w:rPr>
          <w:rFonts w:cs="Arial"/>
          <w:lang w:val="hr-HR"/>
        </w:rPr>
        <w:t>Srednjem</w:t>
      </w:r>
      <w:r w:rsidRPr="00B1666C">
        <w:rPr>
          <w:rFonts w:cs="Arial"/>
          <w:spacing w:val="-3"/>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Gornjem</w:t>
      </w:r>
      <w:r w:rsidRPr="00B1666C">
        <w:rPr>
          <w:rFonts w:cs="Arial"/>
          <w:spacing w:val="-6"/>
          <w:lang w:val="hr-HR"/>
        </w:rPr>
        <w:t xml:space="preserve"> </w:t>
      </w:r>
      <w:r w:rsidRPr="00B1666C">
        <w:rPr>
          <w:rFonts w:cs="Arial"/>
          <w:lang w:val="hr-HR"/>
        </w:rPr>
        <w:t>konalu</w:t>
      </w:r>
      <w:r w:rsidRPr="00B1666C">
        <w:rPr>
          <w:rFonts w:cs="Arial"/>
          <w:spacing w:val="-4"/>
          <w:lang w:val="hr-HR"/>
        </w:rPr>
        <w:t xml:space="preserve"> </w:t>
      </w:r>
      <w:r w:rsidRPr="00B1666C">
        <w:rPr>
          <w:rFonts w:cs="Arial"/>
          <w:lang w:val="hr-HR"/>
        </w:rPr>
        <w:t>kao</w:t>
      </w:r>
      <w:r w:rsidRPr="00B1666C">
        <w:rPr>
          <w:rFonts w:cs="Arial"/>
          <w:spacing w:val="-5"/>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trasu</w:t>
      </w:r>
      <w:r w:rsidRPr="00B1666C">
        <w:rPr>
          <w:rFonts w:cs="Arial"/>
          <w:spacing w:val="-7"/>
          <w:lang w:val="hr-HR"/>
        </w:rPr>
        <w:t xml:space="preserve"> </w:t>
      </w:r>
      <w:r w:rsidRPr="00B1666C">
        <w:rPr>
          <w:rFonts w:cs="Arial"/>
          <w:lang w:val="hr-HR"/>
        </w:rPr>
        <w:t>stare</w:t>
      </w:r>
      <w:r w:rsidRPr="00B1666C">
        <w:rPr>
          <w:rFonts w:cs="Arial"/>
          <w:spacing w:val="51"/>
          <w:lang w:val="hr-HR"/>
        </w:rPr>
        <w:t xml:space="preserve"> </w:t>
      </w:r>
      <w:r w:rsidRPr="00B1666C">
        <w:rPr>
          <w:rFonts w:cs="Arial"/>
          <w:lang w:val="hr-HR"/>
        </w:rPr>
        <w:t>željeznice.</w:t>
      </w:r>
    </w:p>
    <w:p w:rsidR="00B1666C" w:rsidRPr="00B1666C" w:rsidRDefault="00B1666C" w:rsidP="00B1666C">
      <w:pPr>
        <w:pStyle w:val="BodyText"/>
        <w:jc w:val="both"/>
        <w:rPr>
          <w:rFonts w:cs="Arial"/>
          <w:lang w:val="hr-HR"/>
        </w:rPr>
      </w:pPr>
      <w:r w:rsidRPr="00B1666C">
        <w:rPr>
          <w:rFonts w:cs="Arial"/>
          <w:lang w:val="hr-HR"/>
        </w:rPr>
        <w:t>(5) Planira</w:t>
      </w:r>
      <w:r w:rsidRPr="00B1666C">
        <w:rPr>
          <w:rFonts w:cs="Arial"/>
          <w:spacing w:val="3"/>
          <w:lang w:val="hr-HR"/>
        </w:rPr>
        <w:t xml:space="preserve"> </w:t>
      </w:r>
      <w:r w:rsidRPr="00B1666C">
        <w:rPr>
          <w:rFonts w:cs="Arial"/>
          <w:lang w:val="hr-HR"/>
        </w:rPr>
        <w:t>se rekonstrukcija</w:t>
      </w:r>
      <w:r w:rsidRPr="00B1666C">
        <w:rPr>
          <w:rFonts w:cs="Arial"/>
          <w:spacing w:val="3"/>
          <w:lang w:val="hr-HR"/>
        </w:rPr>
        <w:t xml:space="preserve"> </w:t>
      </w:r>
      <w:r w:rsidRPr="00B1666C">
        <w:rPr>
          <w:rFonts w:cs="Arial"/>
          <w:lang w:val="hr-HR"/>
        </w:rPr>
        <w:t>važnoga</w:t>
      </w:r>
      <w:r w:rsidRPr="00B1666C">
        <w:rPr>
          <w:rFonts w:cs="Arial"/>
          <w:spacing w:val="3"/>
          <w:lang w:val="hr-HR"/>
        </w:rPr>
        <w:t xml:space="preserve"> </w:t>
      </w:r>
      <w:r w:rsidRPr="00B1666C">
        <w:rPr>
          <w:rFonts w:cs="Arial"/>
          <w:lang w:val="hr-HR"/>
        </w:rPr>
        <w:t>pješačkog smjera</w:t>
      </w:r>
      <w:r w:rsidRPr="00B1666C">
        <w:rPr>
          <w:rFonts w:cs="Arial"/>
          <w:spacing w:val="3"/>
          <w:lang w:val="hr-HR"/>
        </w:rPr>
        <w:t xml:space="preserve"> </w:t>
      </w:r>
      <w:r w:rsidRPr="00B1666C">
        <w:rPr>
          <w:rFonts w:cs="Arial"/>
          <w:lang w:val="hr-HR"/>
        </w:rPr>
        <w:t>prema</w:t>
      </w:r>
      <w:r w:rsidRPr="00B1666C">
        <w:rPr>
          <w:rFonts w:cs="Arial"/>
          <w:spacing w:val="3"/>
          <w:lang w:val="hr-HR"/>
        </w:rPr>
        <w:t xml:space="preserve"> </w:t>
      </w:r>
      <w:r w:rsidRPr="00B1666C">
        <w:rPr>
          <w:rFonts w:cs="Arial"/>
          <w:lang w:val="hr-HR"/>
        </w:rPr>
        <w:t>Srđu</w:t>
      </w:r>
      <w:r w:rsidRPr="00B1666C">
        <w:rPr>
          <w:rFonts w:cs="Arial"/>
          <w:spacing w:val="2"/>
          <w:lang w:val="hr-HR"/>
        </w:rPr>
        <w:t xml:space="preserve"> </w:t>
      </w:r>
      <w:r w:rsidRPr="00B1666C">
        <w:rPr>
          <w:rFonts w:cs="Arial"/>
          <w:lang w:val="hr-HR"/>
        </w:rPr>
        <w:t>(križni</w:t>
      </w:r>
      <w:r w:rsidRPr="00B1666C">
        <w:rPr>
          <w:rFonts w:cs="Arial"/>
          <w:spacing w:val="2"/>
          <w:lang w:val="hr-HR"/>
        </w:rPr>
        <w:t xml:space="preserve"> </w:t>
      </w:r>
      <w:r w:rsidRPr="00B1666C">
        <w:rPr>
          <w:rFonts w:cs="Arial"/>
          <w:lang w:val="hr-HR"/>
        </w:rPr>
        <w:t>put)</w:t>
      </w:r>
      <w:r w:rsidRPr="00B1666C">
        <w:rPr>
          <w:rFonts w:cs="Arial"/>
          <w:spacing w:val="3"/>
          <w:lang w:val="hr-HR"/>
        </w:rPr>
        <w:t xml:space="preserve"> </w:t>
      </w:r>
      <w:r w:rsidRPr="00B1666C">
        <w:rPr>
          <w:rFonts w:cs="Arial"/>
          <w:lang w:val="hr-HR"/>
        </w:rPr>
        <w:t>osiguravajući</w:t>
      </w:r>
      <w:r w:rsidRPr="00B1666C">
        <w:rPr>
          <w:rFonts w:cs="Arial"/>
          <w:spacing w:val="63"/>
          <w:lang w:val="hr-HR"/>
        </w:rPr>
        <w:t xml:space="preserve"> </w:t>
      </w:r>
      <w:r w:rsidRPr="00B1666C">
        <w:rPr>
          <w:rFonts w:cs="Arial"/>
          <w:lang w:val="hr-HR"/>
        </w:rPr>
        <w:t>prijelaz</w:t>
      </w:r>
      <w:r w:rsidRPr="00B1666C">
        <w:rPr>
          <w:rFonts w:cs="Arial"/>
          <w:spacing w:val="1"/>
          <w:lang w:val="hr-HR"/>
        </w:rPr>
        <w:t xml:space="preserve"> </w:t>
      </w:r>
      <w:r w:rsidRPr="00B1666C">
        <w:rPr>
          <w:rFonts w:cs="Arial"/>
          <w:lang w:val="hr-HR"/>
        </w:rPr>
        <w:t>preko državne</w:t>
      </w:r>
      <w:r w:rsidRPr="00B1666C">
        <w:rPr>
          <w:rFonts w:cs="Arial"/>
          <w:spacing w:val="-2"/>
          <w:lang w:val="hr-HR"/>
        </w:rPr>
        <w:t xml:space="preserve"> </w:t>
      </w:r>
      <w:r w:rsidRPr="00B1666C">
        <w:rPr>
          <w:rFonts w:cs="Arial"/>
          <w:lang w:val="hr-HR"/>
        </w:rPr>
        <w:t xml:space="preserve">ceste </w:t>
      </w:r>
      <w:r w:rsidRPr="00B1666C">
        <w:rPr>
          <w:rFonts w:cs="Arial"/>
          <w:spacing w:val="-2"/>
          <w:lang w:val="hr-HR"/>
        </w:rPr>
        <w:t>D8.</w:t>
      </w:r>
    </w:p>
    <w:p w:rsidR="00B1666C" w:rsidRPr="00B1666C" w:rsidRDefault="00B1666C" w:rsidP="00B1666C">
      <w:pPr>
        <w:pStyle w:val="BodyText"/>
        <w:jc w:val="both"/>
        <w:rPr>
          <w:rFonts w:cs="Arial"/>
          <w:lang w:val="hr-HR"/>
        </w:rPr>
      </w:pPr>
      <w:r w:rsidRPr="00B1666C">
        <w:rPr>
          <w:rFonts w:cs="Arial"/>
          <w:lang w:val="hr-HR"/>
        </w:rPr>
        <w:t>(6) Kod</w:t>
      </w:r>
      <w:r w:rsidRPr="00B1666C">
        <w:rPr>
          <w:rFonts w:cs="Arial"/>
          <w:spacing w:val="1"/>
          <w:lang w:val="hr-HR"/>
        </w:rPr>
        <w:t xml:space="preserve"> </w:t>
      </w:r>
      <w:r w:rsidRPr="00B1666C">
        <w:rPr>
          <w:rFonts w:cs="Arial"/>
          <w:lang w:val="hr-HR"/>
        </w:rPr>
        <w:t>postojećih</w:t>
      </w:r>
      <w:r w:rsidRPr="00B1666C">
        <w:rPr>
          <w:rFonts w:cs="Arial"/>
          <w:spacing w:val="2"/>
          <w:lang w:val="hr-HR"/>
        </w:rPr>
        <w:t xml:space="preserve"> </w:t>
      </w:r>
      <w:r w:rsidRPr="00B1666C">
        <w:rPr>
          <w:rFonts w:cs="Arial"/>
          <w:lang w:val="hr-HR"/>
        </w:rPr>
        <w:t>pješačkih</w:t>
      </w:r>
      <w:r w:rsidRPr="00B1666C">
        <w:rPr>
          <w:rFonts w:cs="Arial"/>
          <w:spacing w:val="2"/>
          <w:lang w:val="hr-HR"/>
        </w:rPr>
        <w:t xml:space="preserve"> </w:t>
      </w:r>
      <w:r w:rsidRPr="00B1666C">
        <w:rPr>
          <w:rFonts w:cs="Arial"/>
          <w:lang w:val="hr-HR"/>
        </w:rPr>
        <w:t>puteva</w:t>
      </w:r>
      <w:r w:rsidRPr="00B1666C">
        <w:rPr>
          <w:rFonts w:cs="Arial"/>
          <w:spacing w:val="60"/>
          <w:lang w:val="hr-HR"/>
        </w:rPr>
        <w:t xml:space="preserve"> </w:t>
      </w:r>
      <w:r w:rsidRPr="00B1666C">
        <w:rPr>
          <w:rFonts w:cs="Arial"/>
          <w:lang w:val="hr-HR"/>
        </w:rPr>
        <w:t>dopuštena</w:t>
      </w:r>
      <w:r w:rsidRPr="00B1666C">
        <w:rPr>
          <w:rFonts w:cs="Arial"/>
          <w:spacing w:val="60"/>
          <w:lang w:val="hr-HR"/>
        </w:rPr>
        <w:t xml:space="preserve"> </w:t>
      </w:r>
      <w:r w:rsidRPr="00B1666C">
        <w:rPr>
          <w:rFonts w:cs="Arial"/>
          <w:lang w:val="hr-HR"/>
        </w:rPr>
        <w:t>su</w:t>
      </w:r>
      <w:r w:rsidRPr="00B1666C">
        <w:rPr>
          <w:rFonts w:cs="Arial"/>
          <w:spacing w:val="60"/>
          <w:lang w:val="hr-HR"/>
        </w:rPr>
        <w:t xml:space="preserve"> </w:t>
      </w:r>
      <w:r w:rsidRPr="00B1666C">
        <w:rPr>
          <w:rFonts w:cs="Arial"/>
          <w:lang w:val="hr-HR"/>
        </w:rPr>
        <w:t>odstupanja</w:t>
      </w:r>
      <w:r w:rsidRPr="00B1666C">
        <w:rPr>
          <w:rFonts w:cs="Arial"/>
          <w:spacing w:val="60"/>
          <w:lang w:val="hr-HR"/>
        </w:rPr>
        <w:t xml:space="preserve"> </w:t>
      </w:r>
      <w:r w:rsidRPr="00B1666C">
        <w:rPr>
          <w:rFonts w:cs="Arial"/>
          <w:lang w:val="hr-HR"/>
        </w:rPr>
        <w:t>od</w:t>
      </w:r>
      <w:r w:rsidRPr="00B1666C">
        <w:rPr>
          <w:rFonts w:cs="Arial"/>
          <w:spacing w:val="1"/>
          <w:lang w:val="hr-HR"/>
        </w:rPr>
        <w:t xml:space="preserve"> </w:t>
      </w:r>
      <w:r w:rsidRPr="00B1666C">
        <w:rPr>
          <w:rFonts w:cs="Arial"/>
          <w:spacing w:val="-2"/>
          <w:lang w:val="hr-HR"/>
        </w:rPr>
        <w:t>propisanih</w:t>
      </w:r>
      <w:r w:rsidRPr="00B1666C">
        <w:rPr>
          <w:rFonts w:cs="Arial"/>
          <w:spacing w:val="2"/>
          <w:lang w:val="hr-HR"/>
        </w:rPr>
        <w:t xml:space="preserve"> </w:t>
      </w:r>
      <w:r w:rsidRPr="00B1666C">
        <w:rPr>
          <w:rFonts w:cs="Arial"/>
          <w:lang w:val="hr-HR"/>
        </w:rPr>
        <w:t>širina</w:t>
      </w:r>
      <w:r w:rsidRPr="00B1666C">
        <w:rPr>
          <w:rFonts w:cs="Arial"/>
          <w:spacing w:val="1"/>
          <w:lang w:val="hr-HR"/>
        </w:rPr>
        <w:t xml:space="preserve"> </w:t>
      </w:r>
      <w:r w:rsidRPr="00B1666C">
        <w:rPr>
          <w:rFonts w:cs="Arial"/>
          <w:lang w:val="hr-HR"/>
        </w:rPr>
        <w:t>radi</w:t>
      </w:r>
      <w:r w:rsidRPr="00B1666C">
        <w:rPr>
          <w:rFonts w:cs="Arial"/>
          <w:spacing w:val="67"/>
          <w:lang w:val="hr-HR"/>
        </w:rPr>
        <w:t xml:space="preserve"> </w:t>
      </w:r>
      <w:r w:rsidRPr="00B1666C">
        <w:rPr>
          <w:rFonts w:cs="Arial"/>
          <w:lang w:val="hr-HR"/>
        </w:rPr>
        <w:t>omogućavanja</w:t>
      </w:r>
      <w:r w:rsidRPr="00B1666C">
        <w:rPr>
          <w:rFonts w:cs="Arial"/>
          <w:spacing w:val="34"/>
          <w:lang w:val="hr-HR"/>
        </w:rPr>
        <w:t xml:space="preserve"> </w:t>
      </w:r>
      <w:r w:rsidRPr="00B1666C">
        <w:rPr>
          <w:rFonts w:cs="Arial"/>
          <w:lang w:val="hr-HR"/>
        </w:rPr>
        <w:t>nesmetanog</w:t>
      </w:r>
      <w:r w:rsidRPr="00B1666C">
        <w:rPr>
          <w:rFonts w:cs="Arial"/>
          <w:spacing w:val="34"/>
          <w:lang w:val="hr-HR"/>
        </w:rPr>
        <w:t xml:space="preserve"> </w:t>
      </w:r>
      <w:r w:rsidRPr="00B1666C">
        <w:rPr>
          <w:rFonts w:cs="Arial"/>
          <w:lang w:val="hr-HR"/>
        </w:rPr>
        <w:t>pristupa</w:t>
      </w:r>
      <w:r w:rsidRPr="00B1666C">
        <w:rPr>
          <w:rFonts w:cs="Arial"/>
          <w:spacing w:val="31"/>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kretanja</w:t>
      </w:r>
      <w:r w:rsidRPr="00B1666C">
        <w:rPr>
          <w:rFonts w:cs="Arial"/>
          <w:spacing w:val="29"/>
          <w:lang w:val="hr-HR"/>
        </w:rPr>
        <w:t xml:space="preserve"> </w:t>
      </w:r>
      <w:r w:rsidRPr="00B1666C">
        <w:rPr>
          <w:rFonts w:cs="Arial"/>
          <w:lang w:val="hr-HR"/>
        </w:rPr>
        <w:t>osobama</w:t>
      </w:r>
      <w:r w:rsidRPr="00B1666C">
        <w:rPr>
          <w:rFonts w:cs="Arial"/>
          <w:spacing w:val="34"/>
          <w:lang w:val="hr-HR"/>
        </w:rPr>
        <w:t xml:space="preserve"> </w:t>
      </w:r>
      <w:r w:rsidRPr="00B1666C">
        <w:rPr>
          <w:rFonts w:cs="Arial"/>
          <w:lang w:val="hr-HR"/>
        </w:rPr>
        <w:t>s</w:t>
      </w:r>
      <w:r w:rsidRPr="00B1666C">
        <w:rPr>
          <w:rFonts w:cs="Arial"/>
          <w:spacing w:val="32"/>
          <w:lang w:val="hr-HR"/>
        </w:rPr>
        <w:t xml:space="preserve"> </w:t>
      </w:r>
      <w:r w:rsidRPr="00B1666C">
        <w:rPr>
          <w:rFonts w:cs="Arial"/>
          <w:lang w:val="hr-HR"/>
        </w:rPr>
        <w:t>teškoćama</w:t>
      </w:r>
      <w:r w:rsidRPr="00B1666C">
        <w:rPr>
          <w:rFonts w:cs="Arial"/>
          <w:spacing w:val="29"/>
          <w:lang w:val="hr-HR"/>
        </w:rPr>
        <w:t xml:space="preserve"> </w:t>
      </w:r>
      <w:r w:rsidRPr="00B1666C">
        <w:rPr>
          <w:rFonts w:cs="Arial"/>
          <w:lang w:val="hr-HR"/>
        </w:rPr>
        <w:t>u</w:t>
      </w:r>
      <w:r w:rsidRPr="00B1666C">
        <w:rPr>
          <w:rFonts w:cs="Arial"/>
          <w:spacing w:val="35"/>
          <w:lang w:val="hr-HR"/>
        </w:rPr>
        <w:t xml:space="preserve"> </w:t>
      </w:r>
      <w:r w:rsidRPr="00B1666C">
        <w:rPr>
          <w:rFonts w:cs="Arial"/>
          <w:lang w:val="hr-HR"/>
        </w:rPr>
        <w:t>kretanju</w:t>
      </w:r>
      <w:r w:rsidRPr="00B1666C">
        <w:rPr>
          <w:rFonts w:cs="Arial"/>
          <w:spacing w:val="31"/>
          <w:lang w:val="hr-HR"/>
        </w:rPr>
        <w:t xml:space="preserve"> </w:t>
      </w:r>
      <w:r w:rsidRPr="00B1666C">
        <w:rPr>
          <w:rFonts w:cs="Arial"/>
          <w:lang w:val="hr-HR"/>
        </w:rPr>
        <w:t>sukladno</w:t>
      </w:r>
      <w:r w:rsidRPr="00B1666C">
        <w:rPr>
          <w:rFonts w:cs="Arial"/>
          <w:spacing w:val="71"/>
          <w:lang w:val="hr-HR"/>
        </w:rPr>
        <w:t xml:space="preserve"> </w:t>
      </w:r>
      <w:r w:rsidRPr="00B1666C">
        <w:rPr>
          <w:rFonts w:cs="Arial"/>
          <w:lang w:val="hr-HR"/>
        </w:rPr>
        <w:t>posebnim</w:t>
      </w:r>
      <w:r w:rsidRPr="00B1666C">
        <w:rPr>
          <w:rFonts w:cs="Arial"/>
          <w:spacing w:val="1"/>
          <w:lang w:val="hr-HR"/>
        </w:rPr>
        <w:t xml:space="preserve"> </w:t>
      </w:r>
      <w:r w:rsidRPr="00B1666C">
        <w:rPr>
          <w:rFonts w:cs="Arial"/>
          <w:lang w:val="hr-HR"/>
        </w:rPr>
        <w:t>propisima.</w:t>
      </w:r>
    </w:p>
    <w:p w:rsidR="00B1666C" w:rsidRPr="00B1666C" w:rsidRDefault="00B1666C" w:rsidP="00B1666C">
      <w:pPr>
        <w:pStyle w:val="BodyText"/>
        <w:jc w:val="both"/>
        <w:rPr>
          <w:rFonts w:cs="Arial"/>
          <w:lang w:val="hr-HR"/>
        </w:rPr>
      </w:pPr>
      <w:r w:rsidRPr="00B1666C">
        <w:rPr>
          <w:rFonts w:cs="Arial"/>
          <w:lang w:val="hr-HR"/>
        </w:rPr>
        <w:t>(7) Pješačke ulice</w:t>
      </w:r>
      <w:r w:rsidRPr="00B1666C">
        <w:rPr>
          <w:rFonts w:cs="Arial"/>
          <w:spacing w:val="-2"/>
          <w:lang w:val="hr-HR"/>
        </w:rPr>
        <w:t xml:space="preserve"> </w:t>
      </w:r>
      <w:r w:rsidRPr="00B1666C">
        <w:rPr>
          <w:rFonts w:cs="Arial"/>
          <w:lang w:val="hr-HR"/>
        </w:rPr>
        <w:t>moraju biti širine najmanje</w:t>
      </w:r>
      <w:r w:rsidRPr="00B1666C">
        <w:rPr>
          <w:rFonts w:cs="Arial"/>
          <w:spacing w:val="-2"/>
          <w:lang w:val="hr-HR"/>
        </w:rPr>
        <w:t xml:space="preserve"> </w:t>
      </w:r>
      <w:r w:rsidRPr="00B1666C">
        <w:rPr>
          <w:rFonts w:cs="Arial"/>
          <w:lang w:val="hr-HR"/>
        </w:rPr>
        <w:t>1,5</w:t>
      </w:r>
      <w:r w:rsidRPr="00B1666C">
        <w:rPr>
          <w:rFonts w:cs="Arial"/>
          <w:spacing w:val="-4"/>
          <w:lang w:val="hr-HR"/>
        </w:rPr>
        <w:t xml:space="preserve"> </w:t>
      </w:r>
      <w:r w:rsidRPr="00B1666C">
        <w:rPr>
          <w:rFonts w:cs="Arial"/>
          <w:lang w:val="hr-HR"/>
        </w:rPr>
        <w:t>m.</w:t>
      </w:r>
    </w:p>
    <w:p w:rsidR="00B1666C" w:rsidRPr="00B1666C" w:rsidRDefault="00B1666C" w:rsidP="00B1666C">
      <w:pPr>
        <w:pStyle w:val="BodyText"/>
        <w:jc w:val="both"/>
        <w:rPr>
          <w:rFonts w:cs="Arial"/>
          <w:lang w:val="hr-HR"/>
        </w:rPr>
      </w:pPr>
      <w:r w:rsidRPr="00B1666C">
        <w:rPr>
          <w:rFonts w:cs="Arial"/>
          <w:lang w:val="hr-HR"/>
        </w:rPr>
        <w:t>(8) Pri</w:t>
      </w:r>
      <w:r w:rsidRPr="00B1666C">
        <w:rPr>
          <w:rFonts w:cs="Arial"/>
          <w:spacing w:val="-10"/>
          <w:lang w:val="hr-HR"/>
        </w:rPr>
        <w:t xml:space="preserve"> </w:t>
      </w:r>
      <w:r w:rsidRPr="00B1666C">
        <w:rPr>
          <w:rFonts w:cs="Arial"/>
          <w:lang w:val="hr-HR"/>
        </w:rPr>
        <w:t>planiranju</w:t>
      </w:r>
      <w:r w:rsidRPr="00B1666C">
        <w:rPr>
          <w:rFonts w:cs="Arial"/>
          <w:spacing w:val="-9"/>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uređivanju</w:t>
      </w:r>
      <w:r w:rsidRPr="00B1666C">
        <w:rPr>
          <w:rFonts w:cs="Arial"/>
          <w:spacing w:val="-9"/>
          <w:lang w:val="hr-HR"/>
        </w:rPr>
        <w:t xml:space="preserve"> </w:t>
      </w:r>
      <w:r w:rsidRPr="00B1666C">
        <w:rPr>
          <w:rFonts w:cs="Arial"/>
          <w:lang w:val="hr-HR"/>
        </w:rPr>
        <w:t>pješačkih</w:t>
      </w:r>
      <w:r w:rsidRPr="00B1666C">
        <w:rPr>
          <w:rFonts w:cs="Arial"/>
          <w:spacing w:val="-12"/>
          <w:lang w:val="hr-HR"/>
        </w:rPr>
        <w:t xml:space="preserve"> </w:t>
      </w:r>
      <w:r w:rsidRPr="00B1666C">
        <w:rPr>
          <w:rFonts w:cs="Arial"/>
          <w:lang w:val="hr-HR"/>
        </w:rPr>
        <w:t>zona</w:t>
      </w:r>
      <w:r w:rsidRPr="00B1666C">
        <w:rPr>
          <w:rFonts w:cs="Arial"/>
          <w:spacing w:val="-9"/>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smjerova</w:t>
      </w:r>
      <w:r w:rsidRPr="00B1666C">
        <w:rPr>
          <w:rFonts w:cs="Arial"/>
          <w:spacing w:val="-9"/>
          <w:lang w:val="hr-HR"/>
        </w:rPr>
        <w:t xml:space="preserve"> </w:t>
      </w:r>
      <w:r w:rsidRPr="00B1666C">
        <w:rPr>
          <w:rFonts w:cs="Arial"/>
          <w:lang w:val="hr-HR"/>
        </w:rPr>
        <w:t>kretanja</w:t>
      </w:r>
      <w:r w:rsidRPr="00B1666C">
        <w:rPr>
          <w:rFonts w:cs="Arial"/>
          <w:spacing w:val="-12"/>
          <w:lang w:val="hr-HR"/>
        </w:rPr>
        <w:t xml:space="preserve"> </w:t>
      </w:r>
      <w:r w:rsidRPr="00B1666C">
        <w:rPr>
          <w:rFonts w:cs="Arial"/>
          <w:lang w:val="hr-HR"/>
        </w:rPr>
        <w:t>obvezno</w:t>
      </w:r>
      <w:r w:rsidRPr="00B1666C">
        <w:rPr>
          <w:rFonts w:cs="Arial"/>
          <w:spacing w:val="-12"/>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polaziti</w:t>
      </w:r>
      <w:r w:rsidRPr="00B1666C">
        <w:rPr>
          <w:rFonts w:cs="Arial"/>
          <w:spacing w:val="-10"/>
          <w:lang w:val="hr-HR"/>
        </w:rPr>
        <w:t xml:space="preserve"> </w:t>
      </w:r>
      <w:r w:rsidRPr="00B1666C">
        <w:rPr>
          <w:rFonts w:cs="Arial"/>
          <w:lang w:val="hr-HR"/>
        </w:rPr>
        <w:t>od</w:t>
      </w:r>
      <w:r w:rsidRPr="00B1666C">
        <w:rPr>
          <w:rFonts w:cs="Arial"/>
          <w:spacing w:val="-10"/>
          <w:lang w:val="hr-HR"/>
        </w:rPr>
        <w:t xml:space="preserve"> </w:t>
      </w:r>
      <w:r w:rsidRPr="00B1666C">
        <w:rPr>
          <w:rFonts w:cs="Arial"/>
          <w:lang w:val="hr-HR"/>
        </w:rPr>
        <w:t>potreba</w:t>
      </w:r>
      <w:r w:rsidRPr="00B1666C">
        <w:rPr>
          <w:rFonts w:cs="Arial"/>
          <w:spacing w:val="55"/>
          <w:lang w:val="hr-HR"/>
        </w:rPr>
        <w:t xml:space="preserve"> </w:t>
      </w:r>
      <w:r w:rsidRPr="00B1666C">
        <w:rPr>
          <w:rFonts w:cs="Arial"/>
          <w:lang w:val="hr-HR"/>
        </w:rPr>
        <w:t>osoba smanjene</w:t>
      </w:r>
      <w:r w:rsidRPr="00B1666C">
        <w:rPr>
          <w:rFonts w:cs="Arial"/>
          <w:spacing w:val="-2"/>
          <w:lang w:val="hr-HR"/>
        </w:rPr>
        <w:t xml:space="preserve"> </w:t>
      </w:r>
      <w:r w:rsidRPr="00B1666C">
        <w:rPr>
          <w:rFonts w:cs="Arial"/>
          <w:lang w:val="hr-HR"/>
        </w:rPr>
        <w:t>pokretljivosti.</w:t>
      </w:r>
    </w:p>
    <w:p w:rsidR="00B1666C" w:rsidRPr="00B1666C" w:rsidRDefault="00B1666C" w:rsidP="00B1666C">
      <w:pPr>
        <w:pStyle w:val="BodyText"/>
        <w:jc w:val="both"/>
        <w:rPr>
          <w:rFonts w:cs="Arial"/>
          <w:lang w:val="hr-HR"/>
        </w:rPr>
      </w:pPr>
      <w:r w:rsidRPr="00B1666C">
        <w:rPr>
          <w:rFonts w:cs="Arial"/>
          <w:lang w:val="hr-HR"/>
        </w:rPr>
        <w:t>(9) Pješački</w:t>
      </w:r>
      <w:r w:rsidRPr="00B1666C">
        <w:rPr>
          <w:rFonts w:cs="Arial"/>
          <w:spacing w:val="38"/>
          <w:lang w:val="hr-HR"/>
        </w:rPr>
        <w:t xml:space="preserve"> </w:t>
      </w:r>
      <w:r w:rsidRPr="00B1666C">
        <w:rPr>
          <w:rFonts w:cs="Arial"/>
          <w:lang w:val="hr-HR"/>
        </w:rPr>
        <w:t>smjerovi</w:t>
      </w:r>
      <w:r w:rsidRPr="00B1666C">
        <w:rPr>
          <w:rFonts w:cs="Arial"/>
          <w:spacing w:val="36"/>
          <w:lang w:val="hr-HR"/>
        </w:rPr>
        <w:t xml:space="preserve"> </w:t>
      </w:r>
      <w:r w:rsidRPr="00B1666C">
        <w:rPr>
          <w:rFonts w:cs="Arial"/>
          <w:lang w:val="hr-HR"/>
        </w:rPr>
        <w:t>određeni</w:t>
      </w:r>
      <w:r w:rsidRPr="00B1666C">
        <w:rPr>
          <w:rFonts w:cs="Arial"/>
          <w:spacing w:val="38"/>
          <w:lang w:val="hr-HR"/>
        </w:rPr>
        <w:t xml:space="preserve"> </w:t>
      </w:r>
      <w:r w:rsidRPr="00B1666C">
        <w:rPr>
          <w:rFonts w:cs="Arial"/>
          <w:lang w:val="hr-HR"/>
        </w:rPr>
        <w:t>u</w:t>
      </w:r>
      <w:r w:rsidRPr="00B1666C">
        <w:rPr>
          <w:rFonts w:cs="Arial"/>
          <w:spacing w:val="36"/>
          <w:lang w:val="hr-HR"/>
        </w:rPr>
        <w:t xml:space="preserve"> </w:t>
      </w:r>
      <w:r w:rsidRPr="00B1666C">
        <w:rPr>
          <w:rFonts w:cs="Arial"/>
          <w:lang w:val="hr-HR"/>
        </w:rPr>
        <w:t>grafičkom</w:t>
      </w:r>
      <w:r w:rsidRPr="00B1666C">
        <w:rPr>
          <w:rFonts w:cs="Arial"/>
          <w:spacing w:val="40"/>
          <w:lang w:val="hr-HR"/>
        </w:rPr>
        <w:t xml:space="preserve"> </w:t>
      </w:r>
      <w:r w:rsidRPr="00B1666C">
        <w:rPr>
          <w:rFonts w:cs="Arial"/>
          <w:lang w:val="hr-HR"/>
        </w:rPr>
        <w:t>dijelu</w:t>
      </w:r>
      <w:r w:rsidRPr="00B1666C">
        <w:rPr>
          <w:rFonts w:cs="Arial"/>
          <w:spacing w:val="38"/>
          <w:lang w:val="hr-HR"/>
        </w:rPr>
        <w:t xml:space="preserve"> </w:t>
      </w:r>
      <w:r w:rsidRPr="00B1666C">
        <w:rPr>
          <w:rFonts w:cs="Arial"/>
          <w:lang w:val="hr-HR"/>
        </w:rPr>
        <w:t>plana,</w:t>
      </w:r>
      <w:r w:rsidRPr="00B1666C">
        <w:rPr>
          <w:rFonts w:cs="Arial"/>
          <w:spacing w:val="38"/>
          <w:lang w:val="hr-HR"/>
        </w:rPr>
        <w:t xml:space="preserve"> </w:t>
      </w:r>
      <w:r w:rsidRPr="00B1666C">
        <w:rPr>
          <w:rFonts w:cs="Arial"/>
          <w:lang w:val="hr-HR"/>
        </w:rPr>
        <w:t>kartografski</w:t>
      </w:r>
      <w:r w:rsidRPr="00B1666C">
        <w:rPr>
          <w:rFonts w:cs="Arial"/>
          <w:spacing w:val="36"/>
          <w:lang w:val="hr-HR"/>
        </w:rPr>
        <w:t xml:space="preserve"> </w:t>
      </w:r>
      <w:r w:rsidRPr="00B1666C">
        <w:rPr>
          <w:rFonts w:cs="Arial"/>
          <w:lang w:val="hr-HR"/>
        </w:rPr>
        <w:t>prikaz</w:t>
      </w:r>
      <w:r w:rsidRPr="00B1666C">
        <w:rPr>
          <w:rFonts w:cs="Arial"/>
          <w:spacing w:val="38"/>
          <w:lang w:val="hr-HR"/>
        </w:rPr>
        <w:t xml:space="preserve"> </w:t>
      </w:r>
      <w:r w:rsidRPr="00B1666C">
        <w:rPr>
          <w:rFonts w:cs="Arial"/>
          <w:spacing w:val="-2"/>
          <w:lang w:val="hr-HR"/>
        </w:rPr>
        <w:t>1.</w:t>
      </w:r>
      <w:r w:rsidRPr="00B1666C">
        <w:rPr>
          <w:rFonts w:cs="Arial"/>
          <w:spacing w:val="38"/>
          <w:lang w:val="hr-HR"/>
        </w:rPr>
        <w:t xml:space="preserve"> </w:t>
      </w:r>
      <w:r w:rsidRPr="00B1666C">
        <w:rPr>
          <w:rFonts w:cs="Arial"/>
          <w:lang w:val="hr-HR"/>
        </w:rPr>
        <w:t>Korištenje</w:t>
      </w:r>
      <w:r w:rsidRPr="00B1666C">
        <w:rPr>
          <w:rFonts w:cs="Arial"/>
          <w:spacing w:val="36"/>
          <w:lang w:val="hr-HR"/>
        </w:rPr>
        <w:t xml:space="preserve"> </w:t>
      </w:r>
      <w:r w:rsidRPr="00B1666C">
        <w:rPr>
          <w:rFonts w:cs="Arial"/>
          <w:lang w:val="hr-HR"/>
        </w:rPr>
        <w:t>i</w:t>
      </w:r>
      <w:r w:rsidRPr="00B1666C">
        <w:rPr>
          <w:rFonts w:cs="Arial"/>
          <w:spacing w:val="63"/>
          <w:lang w:val="hr-HR"/>
        </w:rPr>
        <w:t xml:space="preserve"> </w:t>
      </w:r>
      <w:r w:rsidRPr="00B1666C">
        <w:rPr>
          <w:rFonts w:cs="Arial"/>
          <w:lang w:val="hr-HR"/>
        </w:rPr>
        <w:t>namjena</w:t>
      </w:r>
      <w:r w:rsidRPr="00B1666C">
        <w:rPr>
          <w:rFonts w:cs="Arial"/>
          <w:spacing w:val="2"/>
          <w:lang w:val="hr-HR"/>
        </w:rPr>
        <w:t xml:space="preserve"> </w:t>
      </w:r>
      <w:r w:rsidRPr="00B1666C">
        <w:rPr>
          <w:rFonts w:cs="Arial"/>
          <w:lang w:val="hr-HR"/>
        </w:rPr>
        <w:t>površina</w:t>
      </w:r>
      <w:r w:rsidRPr="00B1666C">
        <w:rPr>
          <w:rFonts w:cs="Arial"/>
          <w:spacing w:val="5"/>
          <w:lang w:val="hr-HR"/>
        </w:rPr>
        <w:t xml:space="preserve"> </w:t>
      </w:r>
      <w:r w:rsidRPr="00B1666C">
        <w:rPr>
          <w:rFonts w:cs="Arial"/>
          <w:lang w:val="hr-HR"/>
        </w:rPr>
        <w:t>u</w:t>
      </w:r>
      <w:r w:rsidRPr="00B1666C">
        <w:rPr>
          <w:rFonts w:cs="Arial"/>
          <w:spacing w:val="4"/>
          <w:lang w:val="hr-HR"/>
        </w:rPr>
        <w:t xml:space="preserve"> </w:t>
      </w:r>
      <w:r w:rsidRPr="00B1666C">
        <w:rPr>
          <w:rFonts w:cs="Arial"/>
          <w:lang w:val="hr-HR"/>
        </w:rPr>
        <w:t>mjerilu</w:t>
      </w:r>
      <w:r w:rsidRPr="00B1666C">
        <w:rPr>
          <w:rFonts w:cs="Arial"/>
          <w:spacing w:val="5"/>
          <w:lang w:val="hr-HR"/>
        </w:rPr>
        <w:t xml:space="preserve"> </w:t>
      </w:r>
      <w:r w:rsidRPr="00B1666C">
        <w:rPr>
          <w:rFonts w:cs="Arial"/>
          <w:lang w:val="hr-HR"/>
        </w:rPr>
        <w:t>1:5.000,</w:t>
      </w:r>
      <w:r w:rsidRPr="00B1666C">
        <w:rPr>
          <w:rFonts w:cs="Arial"/>
          <w:spacing w:val="3"/>
          <w:lang w:val="hr-HR"/>
        </w:rPr>
        <w:t xml:space="preserve"> </w:t>
      </w:r>
      <w:r w:rsidRPr="00B1666C">
        <w:rPr>
          <w:rFonts w:cs="Arial"/>
          <w:lang w:val="hr-HR"/>
        </w:rPr>
        <w:t>predstavljaju</w:t>
      </w:r>
      <w:r w:rsidRPr="00B1666C">
        <w:rPr>
          <w:rFonts w:cs="Arial"/>
          <w:spacing w:val="3"/>
          <w:lang w:val="hr-HR"/>
        </w:rPr>
        <w:t xml:space="preserve"> </w:t>
      </w:r>
      <w:r w:rsidRPr="00B1666C">
        <w:rPr>
          <w:rFonts w:cs="Arial"/>
          <w:lang w:val="hr-HR"/>
        </w:rPr>
        <w:t>postojeće</w:t>
      </w:r>
      <w:r w:rsidRPr="00B1666C">
        <w:rPr>
          <w:rFonts w:cs="Arial"/>
          <w:spacing w:val="5"/>
          <w:lang w:val="hr-HR"/>
        </w:rPr>
        <w:t xml:space="preserve"> </w:t>
      </w:r>
      <w:r w:rsidRPr="00B1666C">
        <w:rPr>
          <w:rFonts w:cs="Arial"/>
          <w:lang w:val="hr-HR"/>
        </w:rPr>
        <w:t>pješačke</w:t>
      </w:r>
      <w:r w:rsidRPr="00B1666C">
        <w:rPr>
          <w:rFonts w:cs="Arial"/>
          <w:spacing w:val="5"/>
          <w:lang w:val="hr-HR"/>
        </w:rPr>
        <w:t xml:space="preserve"> </w:t>
      </w:r>
      <w:r w:rsidRPr="00B1666C">
        <w:rPr>
          <w:rFonts w:cs="Arial"/>
          <w:lang w:val="hr-HR"/>
        </w:rPr>
        <w:t>smjerove,</w:t>
      </w:r>
      <w:r w:rsidRPr="00B1666C">
        <w:rPr>
          <w:rFonts w:cs="Arial"/>
          <w:spacing w:val="6"/>
          <w:lang w:val="hr-HR"/>
        </w:rPr>
        <w:t xml:space="preserve"> </w:t>
      </w:r>
      <w:r w:rsidRPr="00B1666C">
        <w:rPr>
          <w:rFonts w:cs="Arial"/>
          <w:lang w:val="hr-HR"/>
        </w:rPr>
        <w:t>a</w:t>
      </w:r>
      <w:r w:rsidRPr="00B1666C">
        <w:rPr>
          <w:rFonts w:cs="Arial"/>
          <w:spacing w:val="2"/>
          <w:lang w:val="hr-HR"/>
        </w:rPr>
        <w:t xml:space="preserve"> </w:t>
      </w:r>
      <w:r w:rsidRPr="00B1666C">
        <w:rPr>
          <w:rFonts w:cs="Arial"/>
          <w:lang w:val="hr-HR"/>
        </w:rPr>
        <w:t>Planom</w:t>
      </w:r>
      <w:r w:rsidRPr="00B1666C">
        <w:rPr>
          <w:rFonts w:cs="Arial"/>
          <w:spacing w:val="6"/>
          <w:lang w:val="hr-HR"/>
        </w:rPr>
        <w:t xml:space="preserve"> </w:t>
      </w:r>
      <w:r w:rsidRPr="00B1666C">
        <w:rPr>
          <w:rFonts w:cs="Arial"/>
          <w:lang w:val="hr-HR"/>
        </w:rPr>
        <w:t>su</w:t>
      </w:r>
      <w:r w:rsidRPr="00B1666C">
        <w:rPr>
          <w:rFonts w:cs="Arial"/>
          <w:spacing w:val="63"/>
          <w:lang w:val="hr-HR"/>
        </w:rPr>
        <w:t xml:space="preserve"> </w:t>
      </w:r>
      <w:r w:rsidRPr="00B1666C">
        <w:rPr>
          <w:rFonts w:cs="Arial"/>
          <w:lang w:val="hr-HR"/>
        </w:rPr>
        <w:t>utvrđene</w:t>
      </w:r>
      <w:r w:rsidRPr="00B1666C">
        <w:rPr>
          <w:rFonts w:cs="Arial"/>
          <w:spacing w:val="-2"/>
          <w:lang w:val="hr-HR"/>
        </w:rPr>
        <w:t xml:space="preserve"> </w:t>
      </w:r>
      <w:r w:rsidRPr="00B1666C">
        <w:rPr>
          <w:rFonts w:cs="Arial"/>
          <w:lang w:val="hr-HR"/>
        </w:rPr>
        <w:t>lokacije</w:t>
      </w:r>
      <w:r w:rsidRPr="00B1666C">
        <w:rPr>
          <w:rFonts w:cs="Arial"/>
          <w:spacing w:val="-2"/>
          <w:lang w:val="hr-HR"/>
        </w:rPr>
        <w:t xml:space="preserve"> </w:t>
      </w:r>
      <w:r w:rsidRPr="00B1666C">
        <w:rPr>
          <w:rFonts w:cs="Arial"/>
          <w:lang w:val="hr-HR"/>
        </w:rPr>
        <w:t>za istraživanje pješačkih</w:t>
      </w:r>
      <w:r w:rsidRPr="00B1666C">
        <w:rPr>
          <w:rFonts w:cs="Arial"/>
          <w:spacing w:val="-2"/>
          <w:lang w:val="hr-HR"/>
        </w:rPr>
        <w:t xml:space="preserve"> </w:t>
      </w:r>
      <w:r w:rsidRPr="00B1666C">
        <w:rPr>
          <w:rFonts w:cs="Arial"/>
          <w:lang w:val="hr-HR"/>
        </w:rPr>
        <w:t>tunela.</w:t>
      </w:r>
    </w:p>
    <w:p w:rsidR="00B1666C" w:rsidRPr="00B1666C" w:rsidRDefault="00B1666C" w:rsidP="00B1666C">
      <w:pPr>
        <w:pStyle w:val="BodyText"/>
        <w:jc w:val="both"/>
        <w:rPr>
          <w:rFonts w:cs="Arial"/>
          <w:lang w:val="hr-HR"/>
        </w:rPr>
      </w:pPr>
      <w:r w:rsidRPr="00B1666C">
        <w:rPr>
          <w:rFonts w:cs="Arial"/>
          <w:lang w:val="hr-HR"/>
        </w:rPr>
        <w:t>Moguća</w:t>
      </w:r>
      <w:r w:rsidRPr="00B1666C">
        <w:rPr>
          <w:rFonts w:cs="Arial"/>
          <w:spacing w:val="18"/>
          <w:lang w:val="hr-HR"/>
        </w:rPr>
        <w:t xml:space="preserve"> </w:t>
      </w:r>
      <w:r w:rsidRPr="00B1666C">
        <w:rPr>
          <w:rFonts w:cs="Arial"/>
          <w:lang w:val="hr-HR"/>
        </w:rPr>
        <w:t>je</w:t>
      </w:r>
      <w:r w:rsidRPr="00B1666C">
        <w:rPr>
          <w:rFonts w:cs="Arial"/>
          <w:spacing w:val="18"/>
          <w:lang w:val="hr-HR"/>
        </w:rPr>
        <w:t xml:space="preserve"> </w:t>
      </w:r>
      <w:r w:rsidRPr="00B1666C">
        <w:rPr>
          <w:rFonts w:cs="Arial"/>
          <w:lang w:val="hr-HR"/>
        </w:rPr>
        <w:t>njihova</w:t>
      </w:r>
      <w:r w:rsidRPr="00B1666C">
        <w:rPr>
          <w:rFonts w:cs="Arial"/>
          <w:spacing w:val="21"/>
          <w:lang w:val="hr-HR"/>
        </w:rPr>
        <w:t xml:space="preserve"> </w:t>
      </w:r>
      <w:r w:rsidRPr="00B1666C">
        <w:rPr>
          <w:rFonts w:cs="Arial"/>
          <w:lang w:val="hr-HR"/>
        </w:rPr>
        <w:t>izmjena</w:t>
      </w:r>
      <w:r w:rsidRPr="00B1666C">
        <w:rPr>
          <w:rFonts w:cs="Arial"/>
          <w:spacing w:val="18"/>
          <w:lang w:val="hr-HR"/>
        </w:rPr>
        <w:t xml:space="preserve"> </w:t>
      </w:r>
      <w:r w:rsidRPr="00B1666C">
        <w:rPr>
          <w:rFonts w:cs="Arial"/>
          <w:lang w:val="hr-HR"/>
        </w:rPr>
        <w:t>te</w:t>
      </w:r>
      <w:r w:rsidRPr="00B1666C">
        <w:rPr>
          <w:rFonts w:cs="Arial"/>
          <w:spacing w:val="18"/>
          <w:lang w:val="hr-HR"/>
        </w:rPr>
        <w:t xml:space="preserve"> </w:t>
      </w:r>
      <w:r w:rsidRPr="00B1666C">
        <w:rPr>
          <w:rFonts w:cs="Arial"/>
          <w:lang w:val="hr-HR"/>
        </w:rPr>
        <w:t>gradnja</w:t>
      </w:r>
      <w:r w:rsidRPr="00B1666C">
        <w:rPr>
          <w:rFonts w:cs="Arial"/>
          <w:spacing w:val="18"/>
          <w:lang w:val="hr-HR"/>
        </w:rPr>
        <w:t xml:space="preserve"> </w:t>
      </w:r>
      <w:r w:rsidRPr="00B1666C">
        <w:rPr>
          <w:rFonts w:cs="Arial"/>
          <w:lang w:val="hr-HR"/>
        </w:rPr>
        <w:t>novih</w:t>
      </w:r>
      <w:r w:rsidRPr="00B1666C">
        <w:rPr>
          <w:rFonts w:cs="Arial"/>
          <w:spacing w:val="18"/>
          <w:lang w:val="hr-HR"/>
        </w:rPr>
        <w:t xml:space="preserve"> </w:t>
      </w:r>
      <w:r w:rsidRPr="00B1666C">
        <w:rPr>
          <w:rFonts w:cs="Arial"/>
          <w:lang w:val="hr-HR"/>
        </w:rPr>
        <w:t>pješačkih</w:t>
      </w:r>
      <w:r w:rsidRPr="00B1666C">
        <w:rPr>
          <w:rFonts w:cs="Arial"/>
          <w:spacing w:val="18"/>
          <w:lang w:val="hr-HR"/>
        </w:rPr>
        <w:t xml:space="preserve"> </w:t>
      </w:r>
      <w:r w:rsidRPr="00B1666C">
        <w:rPr>
          <w:rFonts w:cs="Arial"/>
          <w:lang w:val="hr-HR"/>
        </w:rPr>
        <w:t>smjerova,</w:t>
      </w:r>
      <w:r w:rsidRPr="00B1666C">
        <w:rPr>
          <w:rFonts w:cs="Arial"/>
          <w:spacing w:val="17"/>
          <w:lang w:val="hr-HR"/>
        </w:rPr>
        <w:t xml:space="preserve"> </w:t>
      </w:r>
      <w:r w:rsidRPr="00B1666C">
        <w:rPr>
          <w:rFonts w:cs="Arial"/>
          <w:lang w:val="hr-HR"/>
        </w:rPr>
        <w:t>tunela,</w:t>
      </w:r>
      <w:r w:rsidRPr="00B1666C">
        <w:rPr>
          <w:rFonts w:cs="Arial"/>
          <w:spacing w:val="22"/>
          <w:lang w:val="hr-HR"/>
        </w:rPr>
        <w:t xml:space="preserve"> </w:t>
      </w:r>
      <w:r w:rsidRPr="00B1666C">
        <w:rPr>
          <w:rFonts w:cs="Arial"/>
          <w:lang w:val="hr-HR"/>
        </w:rPr>
        <w:t>pothodnika</w:t>
      </w:r>
      <w:r w:rsidRPr="00B1666C">
        <w:rPr>
          <w:rFonts w:cs="Arial"/>
          <w:spacing w:val="21"/>
          <w:lang w:val="hr-HR"/>
        </w:rPr>
        <w:t xml:space="preserve"> </w:t>
      </w:r>
      <w:r w:rsidRPr="00B1666C">
        <w:rPr>
          <w:rFonts w:cs="Arial"/>
          <w:lang w:val="hr-HR"/>
        </w:rPr>
        <w:t>i</w:t>
      </w:r>
      <w:r w:rsidRPr="00B1666C">
        <w:rPr>
          <w:rFonts w:cs="Arial"/>
          <w:spacing w:val="55"/>
          <w:lang w:val="hr-HR"/>
        </w:rPr>
        <w:t xml:space="preserve"> </w:t>
      </w:r>
      <w:r w:rsidRPr="00B1666C">
        <w:rPr>
          <w:rFonts w:cs="Arial"/>
          <w:lang w:val="hr-HR"/>
        </w:rPr>
        <w:t>nathodnika te izgradnja</w:t>
      </w:r>
      <w:r w:rsidRPr="00B1666C">
        <w:rPr>
          <w:rFonts w:cs="Arial"/>
          <w:spacing w:val="-4"/>
          <w:lang w:val="hr-HR"/>
        </w:rPr>
        <w:t xml:space="preserve"> </w:t>
      </w:r>
      <w:r w:rsidRPr="00B1666C">
        <w:rPr>
          <w:rFonts w:cs="Arial"/>
          <w:lang w:val="hr-HR"/>
        </w:rPr>
        <w:t>pokretnih stepenica,</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skladu s</w:t>
      </w:r>
      <w:r w:rsidRPr="00B1666C">
        <w:rPr>
          <w:rFonts w:cs="Arial"/>
          <w:spacing w:val="1"/>
          <w:lang w:val="hr-HR"/>
        </w:rPr>
        <w:t xml:space="preserve"> </w:t>
      </w:r>
      <w:r w:rsidRPr="00B1666C">
        <w:rPr>
          <w:rFonts w:cs="Arial"/>
          <w:lang w:val="hr-HR"/>
        </w:rPr>
        <w:t>potrebama.</w:t>
      </w:r>
    </w:p>
    <w:p w:rsidR="00B1666C" w:rsidRPr="00B1666C" w:rsidRDefault="00B1666C" w:rsidP="00B1666C">
      <w:pPr>
        <w:pStyle w:val="Heading2"/>
        <w:tabs>
          <w:tab w:val="left" w:pos="1533"/>
        </w:tabs>
        <w:spacing w:before="72"/>
        <w:ind w:hanging="824"/>
        <w:jc w:val="both"/>
        <w:rPr>
          <w:rFonts w:cs="Arial"/>
          <w:b w:val="0"/>
          <w:bCs w:val="0"/>
          <w:i w:val="0"/>
          <w:sz w:val="22"/>
          <w:lang w:val="hr-HR"/>
        </w:rPr>
      </w:pPr>
    </w:p>
    <w:p w:rsidR="00B1666C" w:rsidRPr="00B1666C" w:rsidRDefault="00B1666C" w:rsidP="00411572">
      <w:pPr>
        <w:pStyle w:val="Heading2"/>
        <w:tabs>
          <w:tab w:val="left" w:pos="1533"/>
        </w:tabs>
        <w:ind w:left="1532" w:hanging="1532"/>
        <w:jc w:val="both"/>
        <w:rPr>
          <w:rFonts w:cs="Arial"/>
          <w:b w:val="0"/>
          <w:bCs w:val="0"/>
          <w:i w:val="0"/>
          <w:sz w:val="22"/>
          <w:lang w:val="hr-HR"/>
        </w:rPr>
      </w:pPr>
      <w:r w:rsidRPr="00B1666C">
        <w:rPr>
          <w:rFonts w:cs="Arial"/>
          <w:sz w:val="22"/>
          <w:lang w:val="hr-HR"/>
        </w:rPr>
        <w:t>6.1.1.4.</w:t>
      </w:r>
      <w:r w:rsidRPr="00B1666C">
        <w:rPr>
          <w:rFonts w:cs="Arial"/>
          <w:sz w:val="22"/>
          <w:lang w:val="hr-HR"/>
        </w:rPr>
        <w:tab/>
      </w:r>
      <w:r w:rsidRPr="00B1666C">
        <w:rPr>
          <w:rFonts w:cs="Arial"/>
          <w:spacing w:val="-1"/>
          <w:sz w:val="22"/>
          <w:lang w:val="hr-HR"/>
        </w:rPr>
        <w:t>Biciklističke</w:t>
      </w:r>
      <w:r w:rsidRPr="00B1666C">
        <w:rPr>
          <w:rFonts w:cs="Arial"/>
          <w:spacing w:val="-2"/>
          <w:sz w:val="22"/>
          <w:lang w:val="hr-HR"/>
        </w:rPr>
        <w:t xml:space="preserve"> </w:t>
      </w:r>
      <w:r w:rsidRPr="00B1666C">
        <w:rPr>
          <w:rFonts w:cs="Arial"/>
          <w:sz w:val="22"/>
          <w:lang w:val="hr-HR"/>
        </w:rPr>
        <w:t>staze</w:t>
      </w:r>
    </w:p>
    <w:p w:rsidR="00B1666C" w:rsidRPr="00B1666C" w:rsidRDefault="00B1666C" w:rsidP="00B1666C">
      <w:pPr>
        <w:pStyle w:val="BodyText"/>
        <w:jc w:val="both"/>
        <w:rPr>
          <w:rFonts w:cs="Arial"/>
          <w:lang w:val="hr-HR"/>
        </w:rPr>
      </w:pPr>
    </w:p>
    <w:p w:rsidR="00B1666C" w:rsidRPr="00B1666C" w:rsidRDefault="00B1666C" w:rsidP="00B1666C">
      <w:pPr>
        <w:pStyle w:val="BodyText"/>
        <w:jc w:val="center"/>
        <w:rPr>
          <w:rFonts w:cs="Arial"/>
          <w:lang w:val="hr-HR"/>
        </w:rPr>
      </w:pPr>
      <w:r w:rsidRPr="00B1666C">
        <w:rPr>
          <w:rFonts w:cs="Arial"/>
          <w:lang w:val="hr-HR"/>
        </w:rPr>
        <w:t>Članak 75.</w:t>
      </w:r>
    </w:p>
    <w:p w:rsidR="00B1666C" w:rsidRPr="00B1666C" w:rsidRDefault="00B1666C" w:rsidP="00B1666C">
      <w:pPr>
        <w:spacing w:before="8"/>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Unutar</w:t>
      </w:r>
      <w:r w:rsidRPr="00B1666C">
        <w:rPr>
          <w:rFonts w:cs="Arial"/>
          <w:spacing w:val="15"/>
          <w:lang w:val="hr-HR"/>
        </w:rPr>
        <w:t xml:space="preserve"> </w:t>
      </w:r>
      <w:r w:rsidRPr="00B1666C">
        <w:rPr>
          <w:rFonts w:cs="Arial"/>
          <w:lang w:val="hr-HR"/>
        </w:rPr>
        <w:t>obuhvata</w:t>
      </w:r>
      <w:r w:rsidRPr="00B1666C">
        <w:rPr>
          <w:rFonts w:cs="Arial"/>
          <w:spacing w:val="15"/>
          <w:lang w:val="hr-HR"/>
        </w:rPr>
        <w:t xml:space="preserve"> </w:t>
      </w:r>
      <w:r w:rsidRPr="00B1666C">
        <w:rPr>
          <w:rFonts w:cs="Arial"/>
          <w:lang w:val="hr-HR"/>
        </w:rPr>
        <w:t>Plana</w:t>
      </w:r>
      <w:r w:rsidRPr="00B1666C">
        <w:rPr>
          <w:rFonts w:cs="Arial"/>
          <w:spacing w:val="15"/>
          <w:lang w:val="hr-HR"/>
        </w:rPr>
        <w:t xml:space="preserve"> </w:t>
      </w:r>
      <w:r w:rsidRPr="00B1666C">
        <w:rPr>
          <w:rFonts w:cs="Arial"/>
          <w:lang w:val="hr-HR"/>
        </w:rPr>
        <w:t>je</w:t>
      </w:r>
      <w:r w:rsidRPr="00B1666C">
        <w:rPr>
          <w:rFonts w:cs="Arial"/>
          <w:spacing w:val="17"/>
          <w:lang w:val="hr-HR"/>
        </w:rPr>
        <w:t xml:space="preserve"> </w:t>
      </w:r>
      <w:r w:rsidRPr="00B1666C">
        <w:rPr>
          <w:rFonts w:cs="Arial"/>
          <w:lang w:val="hr-HR"/>
        </w:rPr>
        <w:t>sukladno</w:t>
      </w:r>
      <w:r w:rsidRPr="00B1666C">
        <w:rPr>
          <w:rFonts w:cs="Arial"/>
          <w:spacing w:val="12"/>
          <w:lang w:val="hr-HR"/>
        </w:rPr>
        <w:t xml:space="preserve"> </w:t>
      </w:r>
      <w:r w:rsidRPr="00B1666C">
        <w:rPr>
          <w:rFonts w:cs="Arial"/>
          <w:lang w:val="hr-HR"/>
        </w:rPr>
        <w:t>mogućnostima</w:t>
      </w:r>
      <w:r w:rsidRPr="00B1666C">
        <w:rPr>
          <w:rFonts w:cs="Arial"/>
          <w:spacing w:val="15"/>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terenu</w:t>
      </w:r>
      <w:r w:rsidRPr="00B1666C">
        <w:rPr>
          <w:rFonts w:cs="Arial"/>
          <w:spacing w:val="15"/>
          <w:lang w:val="hr-HR"/>
        </w:rPr>
        <w:t xml:space="preserve"> </w:t>
      </w:r>
      <w:r w:rsidRPr="00B1666C">
        <w:rPr>
          <w:rFonts w:cs="Arial"/>
          <w:lang w:val="hr-HR"/>
        </w:rPr>
        <w:t>moguća</w:t>
      </w:r>
      <w:r w:rsidRPr="00B1666C">
        <w:rPr>
          <w:rFonts w:cs="Arial"/>
          <w:spacing w:val="15"/>
          <w:lang w:val="hr-HR"/>
        </w:rPr>
        <w:t xml:space="preserve"> </w:t>
      </w:r>
      <w:r w:rsidRPr="00B1666C">
        <w:rPr>
          <w:rFonts w:cs="Arial"/>
          <w:lang w:val="hr-HR"/>
        </w:rPr>
        <w:t>izgradnja</w:t>
      </w:r>
      <w:r w:rsidRPr="00B1666C">
        <w:rPr>
          <w:rFonts w:cs="Arial"/>
          <w:spacing w:val="15"/>
          <w:lang w:val="hr-HR"/>
        </w:rPr>
        <w:t xml:space="preserve"> </w:t>
      </w:r>
      <w:r w:rsidRPr="00B1666C">
        <w:rPr>
          <w:rFonts w:cs="Arial"/>
          <w:lang w:val="hr-HR"/>
        </w:rPr>
        <w:t>biciklističkih</w:t>
      </w:r>
      <w:r w:rsidRPr="00B1666C">
        <w:rPr>
          <w:rFonts w:cs="Arial"/>
          <w:spacing w:val="61"/>
          <w:lang w:val="hr-HR"/>
        </w:rPr>
        <w:t xml:space="preserve"> </w:t>
      </w:r>
      <w:r w:rsidRPr="00B1666C">
        <w:rPr>
          <w:rFonts w:cs="Arial"/>
          <w:lang w:val="hr-HR"/>
        </w:rPr>
        <w:t>staza.</w:t>
      </w:r>
    </w:p>
    <w:p w:rsidR="00B1666C" w:rsidRDefault="00B1666C" w:rsidP="00B1666C">
      <w:pPr>
        <w:pStyle w:val="BodyText"/>
        <w:jc w:val="both"/>
        <w:rPr>
          <w:rFonts w:cs="Arial"/>
          <w:lang w:val="hr-HR"/>
        </w:rPr>
      </w:pPr>
      <w:r w:rsidRPr="00B1666C">
        <w:rPr>
          <w:rFonts w:cs="Arial"/>
          <w:lang w:val="hr-HR"/>
        </w:rPr>
        <w:t>Biciklističke</w:t>
      </w:r>
      <w:r w:rsidRPr="00B1666C">
        <w:rPr>
          <w:rFonts w:cs="Arial"/>
          <w:spacing w:val="-7"/>
          <w:lang w:val="hr-HR"/>
        </w:rPr>
        <w:t xml:space="preserve"> </w:t>
      </w:r>
      <w:r w:rsidRPr="00B1666C">
        <w:rPr>
          <w:rFonts w:cs="Arial"/>
          <w:lang w:val="hr-HR"/>
        </w:rPr>
        <w:t>staze</w:t>
      </w:r>
      <w:r w:rsidRPr="00B1666C">
        <w:rPr>
          <w:rFonts w:cs="Arial"/>
          <w:spacing w:val="-10"/>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trake</w:t>
      </w:r>
      <w:r w:rsidRPr="00B1666C">
        <w:rPr>
          <w:rFonts w:cs="Arial"/>
          <w:spacing w:val="-12"/>
          <w:lang w:val="hr-HR"/>
        </w:rPr>
        <w:t xml:space="preserve"> </w:t>
      </w:r>
      <w:r w:rsidRPr="00B1666C">
        <w:rPr>
          <w:rFonts w:cs="Arial"/>
          <w:lang w:val="hr-HR"/>
        </w:rPr>
        <w:t>mogu</w:t>
      </w:r>
      <w:r w:rsidRPr="00B1666C">
        <w:rPr>
          <w:rFonts w:cs="Arial"/>
          <w:spacing w:val="-9"/>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sukladno</w:t>
      </w:r>
      <w:r w:rsidRPr="00B1666C">
        <w:rPr>
          <w:rFonts w:cs="Arial"/>
          <w:spacing w:val="-7"/>
          <w:lang w:val="hr-HR"/>
        </w:rPr>
        <w:t xml:space="preserve"> </w:t>
      </w:r>
      <w:r w:rsidRPr="00B1666C">
        <w:rPr>
          <w:rFonts w:cs="Arial"/>
          <w:lang w:val="hr-HR"/>
        </w:rPr>
        <w:t>posebnim</w:t>
      </w:r>
      <w:r w:rsidRPr="00B1666C">
        <w:rPr>
          <w:rFonts w:cs="Arial"/>
          <w:spacing w:val="-6"/>
          <w:lang w:val="hr-HR"/>
        </w:rPr>
        <w:t xml:space="preserve"> </w:t>
      </w:r>
      <w:r w:rsidRPr="00B1666C">
        <w:rPr>
          <w:rFonts w:cs="Arial"/>
          <w:lang w:val="hr-HR"/>
        </w:rPr>
        <w:t>propisima</w:t>
      </w:r>
      <w:r w:rsidRPr="00B1666C">
        <w:rPr>
          <w:rFonts w:cs="Arial"/>
          <w:spacing w:val="-7"/>
          <w:lang w:val="hr-HR"/>
        </w:rPr>
        <w:t xml:space="preserve"> </w:t>
      </w:r>
      <w:r w:rsidRPr="00B1666C">
        <w:rPr>
          <w:rFonts w:cs="Arial"/>
          <w:lang w:val="hr-HR"/>
        </w:rPr>
        <w:t>graditi</w:t>
      </w:r>
      <w:r w:rsidRPr="00B1666C">
        <w:rPr>
          <w:rFonts w:cs="Arial"/>
          <w:spacing w:val="-8"/>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uređivati</w:t>
      </w:r>
      <w:r w:rsidRPr="00B1666C">
        <w:rPr>
          <w:rFonts w:cs="Arial"/>
          <w:spacing w:val="-7"/>
          <w:lang w:val="hr-HR"/>
        </w:rPr>
        <w:t xml:space="preserve"> </w:t>
      </w:r>
      <w:r w:rsidRPr="00B1666C">
        <w:rPr>
          <w:rFonts w:cs="Arial"/>
          <w:lang w:val="hr-HR"/>
        </w:rPr>
        <w:t>odvojeno</w:t>
      </w:r>
      <w:r w:rsidRPr="00B1666C">
        <w:rPr>
          <w:rFonts w:cs="Arial"/>
          <w:spacing w:val="-7"/>
          <w:lang w:val="hr-HR"/>
        </w:rPr>
        <w:t xml:space="preserve"> </w:t>
      </w:r>
      <w:r w:rsidRPr="00B1666C">
        <w:rPr>
          <w:rFonts w:cs="Arial"/>
          <w:lang w:val="hr-HR"/>
        </w:rPr>
        <w:t>od</w:t>
      </w:r>
      <w:r w:rsidRPr="00B1666C">
        <w:rPr>
          <w:rFonts w:cs="Arial"/>
          <w:spacing w:val="45"/>
          <w:lang w:val="hr-HR"/>
        </w:rPr>
        <w:t xml:space="preserve"> </w:t>
      </w:r>
      <w:r w:rsidRPr="00B1666C">
        <w:rPr>
          <w:rFonts w:cs="Arial"/>
          <w:lang w:val="hr-HR"/>
        </w:rPr>
        <w:t>ulica,</w:t>
      </w:r>
      <w:r w:rsidRPr="00B1666C">
        <w:rPr>
          <w:rFonts w:cs="Arial"/>
          <w:spacing w:val="6"/>
          <w:lang w:val="hr-HR"/>
        </w:rPr>
        <w:t xml:space="preserve"> </w:t>
      </w:r>
      <w:r w:rsidRPr="00B1666C">
        <w:rPr>
          <w:rFonts w:cs="Arial"/>
          <w:lang w:val="hr-HR"/>
        </w:rPr>
        <w:t>kao</w:t>
      </w:r>
      <w:r w:rsidRPr="00B1666C">
        <w:rPr>
          <w:rFonts w:cs="Arial"/>
          <w:spacing w:val="5"/>
          <w:lang w:val="hr-HR"/>
        </w:rPr>
        <w:t xml:space="preserve"> </w:t>
      </w:r>
      <w:r w:rsidRPr="00B1666C">
        <w:rPr>
          <w:rFonts w:cs="Arial"/>
          <w:lang w:val="hr-HR"/>
        </w:rPr>
        <w:t>zasebna</w:t>
      </w:r>
      <w:r w:rsidRPr="00B1666C">
        <w:rPr>
          <w:rFonts w:cs="Arial"/>
          <w:spacing w:val="5"/>
          <w:lang w:val="hr-HR"/>
        </w:rPr>
        <w:t xml:space="preserve"> </w:t>
      </w:r>
      <w:r w:rsidRPr="00B1666C">
        <w:rPr>
          <w:rFonts w:cs="Arial"/>
          <w:lang w:val="hr-HR"/>
        </w:rPr>
        <w:t>površina</w:t>
      </w:r>
      <w:r w:rsidRPr="00B1666C">
        <w:rPr>
          <w:rFonts w:cs="Arial"/>
          <w:spacing w:val="5"/>
          <w:lang w:val="hr-HR"/>
        </w:rPr>
        <w:t xml:space="preserve"> </w:t>
      </w:r>
      <w:r w:rsidRPr="00B1666C">
        <w:rPr>
          <w:rFonts w:cs="Arial"/>
          <w:lang w:val="hr-HR"/>
        </w:rPr>
        <w:t>unutar</w:t>
      </w:r>
      <w:r w:rsidRPr="00B1666C">
        <w:rPr>
          <w:rFonts w:cs="Arial"/>
          <w:spacing w:val="6"/>
          <w:lang w:val="hr-HR"/>
        </w:rPr>
        <w:t xml:space="preserve"> </w:t>
      </w:r>
      <w:r w:rsidRPr="00B1666C">
        <w:rPr>
          <w:rFonts w:cs="Arial"/>
          <w:lang w:val="hr-HR"/>
        </w:rPr>
        <w:t>profila</w:t>
      </w:r>
      <w:r w:rsidRPr="00B1666C">
        <w:rPr>
          <w:rFonts w:cs="Arial"/>
          <w:spacing w:val="5"/>
          <w:lang w:val="hr-HR"/>
        </w:rPr>
        <w:t xml:space="preserve"> </w:t>
      </w:r>
      <w:r w:rsidRPr="00B1666C">
        <w:rPr>
          <w:rFonts w:cs="Arial"/>
          <w:lang w:val="hr-HR"/>
        </w:rPr>
        <w:t>ulice</w:t>
      </w:r>
      <w:r w:rsidRPr="00B1666C">
        <w:rPr>
          <w:rFonts w:cs="Arial"/>
          <w:spacing w:val="5"/>
          <w:lang w:val="hr-HR"/>
        </w:rPr>
        <w:t xml:space="preserve"> </w:t>
      </w:r>
      <w:r w:rsidRPr="00B1666C">
        <w:rPr>
          <w:rFonts w:cs="Arial"/>
          <w:lang w:val="hr-HR"/>
        </w:rPr>
        <w:t>te</w:t>
      </w:r>
      <w:r w:rsidRPr="00B1666C">
        <w:rPr>
          <w:rFonts w:cs="Arial"/>
          <w:spacing w:val="5"/>
          <w:lang w:val="hr-HR"/>
        </w:rPr>
        <w:t xml:space="preserve"> </w:t>
      </w:r>
      <w:r w:rsidRPr="00B1666C">
        <w:rPr>
          <w:rFonts w:cs="Arial"/>
          <w:lang w:val="hr-HR"/>
        </w:rPr>
        <w:t>kao</w:t>
      </w:r>
      <w:r w:rsidRPr="00B1666C">
        <w:rPr>
          <w:rFonts w:cs="Arial"/>
          <w:spacing w:val="5"/>
          <w:lang w:val="hr-HR"/>
        </w:rPr>
        <w:t xml:space="preserve"> </w:t>
      </w:r>
      <w:r w:rsidRPr="00B1666C">
        <w:rPr>
          <w:rFonts w:cs="Arial"/>
          <w:lang w:val="hr-HR"/>
        </w:rPr>
        <w:t>dio</w:t>
      </w:r>
      <w:r w:rsidRPr="00B1666C">
        <w:rPr>
          <w:rFonts w:cs="Arial"/>
          <w:spacing w:val="5"/>
          <w:lang w:val="hr-HR"/>
        </w:rPr>
        <w:t xml:space="preserve"> </w:t>
      </w:r>
      <w:r w:rsidRPr="00B1666C">
        <w:rPr>
          <w:rFonts w:cs="Arial"/>
          <w:lang w:val="hr-HR"/>
        </w:rPr>
        <w:t>kolnika</w:t>
      </w:r>
      <w:r w:rsidRPr="00B1666C">
        <w:rPr>
          <w:rFonts w:cs="Arial"/>
          <w:spacing w:val="5"/>
          <w:lang w:val="hr-HR"/>
        </w:rPr>
        <w:t xml:space="preserve"> </w:t>
      </w:r>
      <w:r w:rsidRPr="00B1666C">
        <w:rPr>
          <w:rFonts w:cs="Arial"/>
          <w:spacing w:val="-2"/>
          <w:lang w:val="hr-HR"/>
        </w:rPr>
        <w:t>ili</w:t>
      </w:r>
      <w:r w:rsidRPr="00B1666C">
        <w:rPr>
          <w:rFonts w:cs="Arial"/>
          <w:spacing w:val="4"/>
          <w:lang w:val="hr-HR"/>
        </w:rPr>
        <w:t xml:space="preserve"> </w:t>
      </w:r>
      <w:r w:rsidRPr="00B1666C">
        <w:rPr>
          <w:rFonts w:cs="Arial"/>
          <w:lang w:val="hr-HR"/>
        </w:rPr>
        <w:t>pješačke</w:t>
      </w:r>
      <w:r w:rsidRPr="00B1666C">
        <w:rPr>
          <w:rFonts w:cs="Arial"/>
          <w:spacing w:val="5"/>
          <w:lang w:val="hr-HR"/>
        </w:rPr>
        <w:t xml:space="preserve"> </w:t>
      </w:r>
      <w:r w:rsidRPr="00B1666C">
        <w:rPr>
          <w:rFonts w:cs="Arial"/>
          <w:lang w:val="hr-HR"/>
        </w:rPr>
        <w:t>staze</w:t>
      </w:r>
      <w:r w:rsidRPr="00B1666C">
        <w:rPr>
          <w:rFonts w:cs="Arial"/>
          <w:spacing w:val="5"/>
          <w:lang w:val="hr-HR"/>
        </w:rPr>
        <w:t xml:space="preserve"> </w:t>
      </w:r>
      <w:r w:rsidRPr="00B1666C">
        <w:rPr>
          <w:rFonts w:cs="Arial"/>
          <w:lang w:val="hr-HR"/>
        </w:rPr>
        <w:t>obilježen</w:t>
      </w:r>
      <w:r w:rsidRPr="00B1666C">
        <w:rPr>
          <w:rFonts w:cs="Arial"/>
          <w:spacing w:val="61"/>
          <w:lang w:val="hr-HR"/>
        </w:rPr>
        <w:t xml:space="preserve"> </w:t>
      </w:r>
      <w:r w:rsidRPr="00B1666C">
        <w:rPr>
          <w:rFonts w:cs="Arial"/>
          <w:lang w:val="hr-HR"/>
        </w:rPr>
        <w:t>prometnom signalizacijom.</w:t>
      </w:r>
    </w:p>
    <w:p w:rsidR="00411572" w:rsidRPr="00B1666C" w:rsidRDefault="00411572" w:rsidP="00B1666C">
      <w:pPr>
        <w:pStyle w:val="BodyText"/>
        <w:jc w:val="both"/>
        <w:rPr>
          <w:rFonts w:cs="Arial"/>
          <w:lang w:val="hr-HR"/>
        </w:rPr>
      </w:pPr>
    </w:p>
    <w:p w:rsidR="00B1666C" w:rsidRPr="00B1666C" w:rsidRDefault="00B1666C" w:rsidP="00411572">
      <w:pPr>
        <w:pStyle w:val="Heading2"/>
        <w:tabs>
          <w:tab w:val="left" w:pos="1533"/>
        </w:tabs>
        <w:ind w:left="1532" w:hanging="1532"/>
        <w:jc w:val="both"/>
        <w:rPr>
          <w:rFonts w:cs="Arial"/>
          <w:b w:val="0"/>
          <w:bCs w:val="0"/>
          <w:i w:val="0"/>
          <w:sz w:val="22"/>
          <w:lang w:val="hr-HR"/>
        </w:rPr>
      </w:pPr>
      <w:r w:rsidRPr="00B1666C">
        <w:rPr>
          <w:rFonts w:cs="Arial"/>
          <w:sz w:val="22"/>
          <w:lang w:val="hr-HR"/>
        </w:rPr>
        <w:lastRenderedPageBreak/>
        <w:t>6.1.1.5.</w:t>
      </w:r>
      <w:r w:rsidRPr="00B1666C">
        <w:rPr>
          <w:rFonts w:cs="Arial"/>
          <w:sz w:val="22"/>
          <w:lang w:val="hr-HR"/>
        </w:rPr>
        <w:tab/>
      </w:r>
      <w:r w:rsidRPr="00B1666C">
        <w:rPr>
          <w:rFonts w:cs="Arial"/>
          <w:spacing w:val="-1"/>
          <w:sz w:val="22"/>
          <w:lang w:val="hr-HR"/>
        </w:rPr>
        <w:t>Benzinske</w:t>
      </w:r>
      <w:r w:rsidRPr="00B1666C">
        <w:rPr>
          <w:rFonts w:cs="Arial"/>
          <w:sz w:val="22"/>
          <w:lang w:val="hr-HR"/>
        </w:rPr>
        <w:t xml:space="preserve"> </w:t>
      </w:r>
      <w:r w:rsidRPr="00B1666C">
        <w:rPr>
          <w:rFonts w:cs="Arial"/>
          <w:spacing w:val="-1"/>
          <w:sz w:val="22"/>
          <w:lang w:val="hr-HR"/>
        </w:rPr>
        <w:t>postaje</w:t>
      </w:r>
    </w:p>
    <w:p w:rsidR="00B1666C" w:rsidRPr="00B1666C" w:rsidRDefault="00B1666C" w:rsidP="00B1666C">
      <w:pPr>
        <w:spacing w:before="3"/>
        <w:jc w:val="both"/>
        <w:rPr>
          <w:rFonts w:ascii="Arial" w:eastAsia="Arial" w:hAnsi="Arial" w:cs="Arial"/>
          <w:b/>
          <w:bCs/>
          <w:i/>
          <w:sz w:val="22"/>
          <w:szCs w:val="22"/>
        </w:rPr>
      </w:pPr>
    </w:p>
    <w:p w:rsidR="00B1666C" w:rsidRPr="00B1666C" w:rsidRDefault="00B1666C" w:rsidP="00B1666C">
      <w:pPr>
        <w:pStyle w:val="BodyText"/>
        <w:jc w:val="center"/>
        <w:rPr>
          <w:rFonts w:cs="Arial"/>
          <w:lang w:val="hr-HR"/>
        </w:rPr>
      </w:pPr>
      <w:r w:rsidRPr="00B1666C">
        <w:rPr>
          <w:rFonts w:cs="Arial"/>
          <w:lang w:val="hr-HR"/>
        </w:rPr>
        <w:t>Članak 76.</w:t>
      </w:r>
    </w:p>
    <w:p w:rsidR="00B1666C" w:rsidRPr="00B1666C" w:rsidRDefault="00B1666C" w:rsidP="00B1666C">
      <w:pPr>
        <w:pStyle w:val="BodyText"/>
        <w:jc w:val="both"/>
        <w:rPr>
          <w:rFonts w:cs="Arial"/>
          <w:lang w:val="hr-HR"/>
        </w:rPr>
      </w:pPr>
    </w:p>
    <w:p w:rsidR="00B1666C" w:rsidRPr="00B1666C" w:rsidRDefault="00B1666C" w:rsidP="00B1666C">
      <w:pPr>
        <w:pStyle w:val="BodyText"/>
        <w:jc w:val="both"/>
        <w:rPr>
          <w:rFonts w:cs="Arial"/>
          <w:lang w:val="hr-HR"/>
        </w:rPr>
      </w:pPr>
      <w:r w:rsidRPr="00B1666C">
        <w:rPr>
          <w:rFonts w:cs="Arial"/>
          <w:lang w:val="hr-HR"/>
        </w:rPr>
        <w:t>(1) Benzinske</w:t>
      </w:r>
      <w:r w:rsidRPr="00B1666C">
        <w:rPr>
          <w:rFonts w:cs="Arial"/>
          <w:spacing w:val="40"/>
          <w:lang w:val="hr-HR"/>
        </w:rPr>
        <w:t xml:space="preserve"> </w:t>
      </w:r>
      <w:r w:rsidRPr="00B1666C">
        <w:rPr>
          <w:rFonts w:cs="Arial"/>
          <w:lang w:val="hr-HR"/>
        </w:rPr>
        <w:t>postaje</w:t>
      </w:r>
      <w:r w:rsidRPr="00B1666C">
        <w:rPr>
          <w:rFonts w:cs="Arial"/>
          <w:spacing w:val="41"/>
          <w:lang w:val="hr-HR"/>
        </w:rPr>
        <w:t xml:space="preserve"> </w:t>
      </w:r>
      <w:r w:rsidRPr="00B1666C">
        <w:rPr>
          <w:rFonts w:cs="Arial"/>
          <w:lang w:val="hr-HR"/>
        </w:rPr>
        <w:t>(postaje</w:t>
      </w:r>
      <w:r w:rsidRPr="00B1666C">
        <w:rPr>
          <w:rFonts w:cs="Arial"/>
          <w:spacing w:val="38"/>
          <w:lang w:val="hr-HR"/>
        </w:rPr>
        <w:t xml:space="preserve"> </w:t>
      </w:r>
      <w:r w:rsidRPr="00B1666C">
        <w:rPr>
          <w:rFonts w:cs="Arial"/>
          <w:lang w:val="hr-HR"/>
        </w:rPr>
        <w:t>za</w:t>
      </w:r>
      <w:r w:rsidRPr="00B1666C">
        <w:rPr>
          <w:rFonts w:cs="Arial"/>
          <w:spacing w:val="41"/>
          <w:lang w:val="hr-HR"/>
        </w:rPr>
        <w:t xml:space="preserve"> </w:t>
      </w:r>
      <w:r w:rsidRPr="00B1666C">
        <w:rPr>
          <w:rFonts w:cs="Arial"/>
          <w:lang w:val="hr-HR"/>
        </w:rPr>
        <w:t>opskrbu</w:t>
      </w:r>
      <w:r w:rsidRPr="00B1666C">
        <w:rPr>
          <w:rFonts w:cs="Arial"/>
          <w:spacing w:val="40"/>
          <w:lang w:val="hr-HR"/>
        </w:rPr>
        <w:t xml:space="preserve"> </w:t>
      </w:r>
      <w:r w:rsidRPr="00B1666C">
        <w:rPr>
          <w:rFonts w:cs="Arial"/>
          <w:lang w:val="hr-HR"/>
        </w:rPr>
        <w:t>gorivom</w:t>
      </w:r>
      <w:r w:rsidRPr="00B1666C">
        <w:rPr>
          <w:rFonts w:cs="Arial"/>
          <w:spacing w:val="39"/>
          <w:lang w:val="hr-HR"/>
        </w:rPr>
        <w:t xml:space="preserve"> </w:t>
      </w:r>
      <w:r w:rsidRPr="00B1666C">
        <w:rPr>
          <w:rFonts w:cs="Arial"/>
          <w:lang w:val="hr-HR"/>
        </w:rPr>
        <w:t>motornih</w:t>
      </w:r>
      <w:r w:rsidRPr="00B1666C">
        <w:rPr>
          <w:rFonts w:cs="Arial"/>
          <w:spacing w:val="42"/>
          <w:lang w:val="hr-HR"/>
        </w:rPr>
        <w:t xml:space="preserve"> </w:t>
      </w:r>
      <w:r w:rsidRPr="00B1666C">
        <w:rPr>
          <w:rFonts w:cs="Arial"/>
          <w:lang w:val="hr-HR"/>
        </w:rPr>
        <w:t>vozila)</w:t>
      </w:r>
      <w:r w:rsidRPr="00B1666C">
        <w:rPr>
          <w:rFonts w:cs="Arial"/>
          <w:spacing w:val="42"/>
          <w:lang w:val="hr-HR"/>
        </w:rPr>
        <w:t xml:space="preserve"> </w:t>
      </w:r>
      <w:r w:rsidRPr="00B1666C">
        <w:rPr>
          <w:rFonts w:cs="Arial"/>
          <w:lang w:val="hr-HR"/>
        </w:rPr>
        <w:t>planirane</w:t>
      </w:r>
      <w:r w:rsidRPr="00B1666C">
        <w:rPr>
          <w:rFonts w:cs="Arial"/>
          <w:spacing w:val="41"/>
          <w:lang w:val="hr-HR"/>
        </w:rPr>
        <w:t xml:space="preserve"> </w:t>
      </w:r>
      <w:r w:rsidRPr="00B1666C">
        <w:rPr>
          <w:rFonts w:cs="Arial"/>
          <w:lang w:val="hr-HR"/>
        </w:rPr>
        <w:t>su</w:t>
      </w:r>
      <w:r w:rsidRPr="00B1666C">
        <w:rPr>
          <w:rFonts w:cs="Arial"/>
          <w:spacing w:val="41"/>
          <w:lang w:val="hr-HR"/>
        </w:rPr>
        <w:t xml:space="preserve"> </w:t>
      </w:r>
      <w:r w:rsidRPr="00B1666C">
        <w:rPr>
          <w:rFonts w:cs="Arial"/>
          <w:lang w:val="hr-HR"/>
        </w:rPr>
        <w:t>na</w:t>
      </w:r>
      <w:r w:rsidRPr="00B1666C">
        <w:rPr>
          <w:rFonts w:cs="Arial"/>
          <w:spacing w:val="40"/>
          <w:lang w:val="hr-HR"/>
        </w:rPr>
        <w:t xml:space="preserve"> </w:t>
      </w:r>
      <w:r w:rsidRPr="00B1666C">
        <w:rPr>
          <w:rFonts w:cs="Arial"/>
          <w:spacing w:val="-2"/>
          <w:lang w:val="hr-HR"/>
        </w:rPr>
        <w:t>više</w:t>
      </w:r>
      <w:r w:rsidRPr="00B1666C">
        <w:rPr>
          <w:rFonts w:cs="Arial"/>
          <w:spacing w:val="57"/>
          <w:lang w:val="hr-HR"/>
        </w:rPr>
        <w:t xml:space="preserve"> </w:t>
      </w:r>
      <w:r w:rsidRPr="00B1666C">
        <w:rPr>
          <w:rFonts w:cs="Arial"/>
          <w:lang w:val="hr-HR"/>
        </w:rPr>
        <w:t>lokaliteta</w:t>
      </w:r>
      <w:r w:rsidRPr="00B1666C">
        <w:rPr>
          <w:rFonts w:cs="Arial"/>
          <w:spacing w:val="9"/>
          <w:lang w:val="hr-HR"/>
        </w:rPr>
        <w:t xml:space="preserve"> </w:t>
      </w:r>
      <w:r w:rsidRPr="00B1666C">
        <w:rPr>
          <w:rFonts w:cs="Arial"/>
          <w:lang w:val="hr-HR"/>
        </w:rPr>
        <w:t>u</w:t>
      </w:r>
      <w:r w:rsidRPr="00B1666C">
        <w:rPr>
          <w:rFonts w:cs="Arial"/>
          <w:spacing w:val="9"/>
          <w:lang w:val="hr-HR"/>
        </w:rPr>
        <w:t xml:space="preserve"> </w:t>
      </w:r>
      <w:r w:rsidRPr="00B1666C">
        <w:rPr>
          <w:rFonts w:cs="Arial"/>
          <w:lang w:val="hr-HR"/>
        </w:rPr>
        <w:t>gradu.</w:t>
      </w:r>
      <w:r w:rsidRPr="00B1666C">
        <w:rPr>
          <w:rFonts w:cs="Arial"/>
          <w:spacing w:val="7"/>
          <w:lang w:val="hr-HR"/>
        </w:rPr>
        <w:t xml:space="preserve"> </w:t>
      </w:r>
      <w:r w:rsidRPr="00B1666C">
        <w:rPr>
          <w:rFonts w:cs="Arial"/>
          <w:lang w:val="hr-HR"/>
        </w:rPr>
        <w:t>Omogućuje</w:t>
      </w:r>
      <w:r w:rsidRPr="00B1666C">
        <w:rPr>
          <w:rFonts w:cs="Arial"/>
          <w:spacing w:val="9"/>
          <w:lang w:val="hr-HR"/>
        </w:rPr>
        <w:t xml:space="preserve"> </w:t>
      </w:r>
      <w:r w:rsidRPr="00B1666C">
        <w:rPr>
          <w:rFonts w:cs="Arial"/>
          <w:lang w:val="hr-HR"/>
        </w:rPr>
        <w:t>se</w:t>
      </w:r>
      <w:r w:rsidRPr="00B1666C">
        <w:rPr>
          <w:rFonts w:cs="Arial"/>
          <w:spacing w:val="6"/>
          <w:lang w:val="hr-HR"/>
        </w:rPr>
        <w:t xml:space="preserve"> </w:t>
      </w:r>
      <w:r w:rsidRPr="00B1666C">
        <w:rPr>
          <w:rFonts w:cs="Arial"/>
          <w:lang w:val="hr-HR"/>
        </w:rPr>
        <w:t>gradnja</w:t>
      </w:r>
      <w:r w:rsidRPr="00B1666C">
        <w:rPr>
          <w:rFonts w:cs="Arial"/>
          <w:spacing w:val="9"/>
          <w:lang w:val="hr-HR"/>
        </w:rPr>
        <w:t xml:space="preserve"> </w:t>
      </w:r>
      <w:r w:rsidRPr="00B1666C">
        <w:rPr>
          <w:rFonts w:cs="Arial"/>
          <w:lang w:val="hr-HR"/>
        </w:rPr>
        <w:t>benzinskih</w:t>
      </w:r>
      <w:r w:rsidRPr="00B1666C">
        <w:rPr>
          <w:rFonts w:cs="Arial"/>
          <w:spacing w:val="9"/>
          <w:lang w:val="hr-HR"/>
        </w:rPr>
        <w:t xml:space="preserve"> </w:t>
      </w:r>
      <w:r w:rsidRPr="00B1666C">
        <w:rPr>
          <w:rFonts w:cs="Arial"/>
          <w:lang w:val="hr-HR"/>
        </w:rPr>
        <w:t>postaja</w:t>
      </w:r>
      <w:r w:rsidRPr="00B1666C">
        <w:rPr>
          <w:rFonts w:cs="Arial"/>
          <w:spacing w:val="6"/>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na</w:t>
      </w:r>
      <w:r w:rsidRPr="00B1666C">
        <w:rPr>
          <w:rFonts w:cs="Arial"/>
          <w:spacing w:val="8"/>
          <w:lang w:val="hr-HR"/>
        </w:rPr>
        <w:t xml:space="preserve"> </w:t>
      </w:r>
      <w:r w:rsidRPr="00B1666C">
        <w:rPr>
          <w:rFonts w:cs="Arial"/>
          <w:lang w:val="hr-HR"/>
        </w:rPr>
        <w:t>drugim,</w:t>
      </w:r>
      <w:r w:rsidRPr="00B1666C">
        <w:rPr>
          <w:rFonts w:cs="Arial"/>
          <w:spacing w:val="8"/>
          <w:lang w:val="hr-HR"/>
        </w:rPr>
        <w:t xml:space="preserve"> </w:t>
      </w:r>
      <w:r w:rsidRPr="00B1666C">
        <w:rPr>
          <w:rFonts w:cs="Arial"/>
          <w:lang w:val="hr-HR"/>
        </w:rPr>
        <w:t>pogodnim</w:t>
      </w:r>
      <w:r w:rsidRPr="00B1666C">
        <w:rPr>
          <w:rFonts w:cs="Arial"/>
          <w:spacing w:val="10"/>
          <w:lang w:val="hr-HR"/>
        </w:rPr>
        <w:t xml:space="preserve"> </w:t>
      </w:r>
      <w:r w:rsidRPr="00B1666C">
        <w:rPr>
          <w:rFonts w:cs="Arial"/>
          <w:lang w:val="hr-HR"/>
        </w:rPr>
        <w:t>i</w:t>
      </w:r>
      <w:r w:rsidRPr="00B1666C">
        <w:rPr>
          <w:rFonts w:cs="Arial"/>
          <w:spacing w:val="51"/>
          <w:lang w:val="hr-HR"/>
        </w:rPr>
        <w:t xml:space="preserve"> </w:t>
      </w:r>
      <w:r w:rsidRPr="00B1666C">
        <w:rPr>
          <w:rFonts w:cs="Arial"/>
          <w:lang w:val="hr-HR"/>
        </w:rPr>
        <w:t>preglednim</w:t>
      </w:r>
      <w:r w:rsidRPr="00B1666C">
        <w:rPr>
          <w:rFonts w:cs="Arial"/>
          <w:spacing w:val="6"/>
          <w:lang w:val="hr-HR"/>
        </w:rPr>
        <w:t xml:space="preserve"> </w:t>
      </w:r>
      <w:r w:rsidRPr="00B1666C">
        <w:rPr>
          <w:rFonts w:cs="Arial"/>
          <w:lang w:val="hr-HR"/>
        </w:rPr>
        <w:t>mjestima</w:t>
      </w:r>
      <w:r w:rsidRPr="00B1666C">
        <w:rPr>
          <w:rFonts w:cs="Arial"/>
          <w:spacing w:val="5"/>
          <w:lang w:val="hr-HR"/>
        </w:rPr>
        <w:t xml:space="preserve"> </w:t>
      </w:r>
      <w:r w:rsidRPr="00B1666C">
        <w:rPr>
          <w:rFonts w:cs="Arial"/>
          <w:lang w:val="hr-HR"/>
        </w:rPr>
        <w:t>uz</w:t>
      </w:r>
      <w:r w:rsidRPr="00B1666C">
        <w:rPr>
          <w:rFonts w:cs="Arial"/>
          <w:spacing w:val="2"/>
          <w:lang w:val="hr-HR"/>
        </w:rPr>
        <w:t xml:space="preserve"> </w:t>
      </w:r>
      <w:r w:rsidRPr="00B1666C">
        <w:rPr>
          <w:rFonts w:cs="Arial"/>
          <w:lang w:val="hr-HR"/>
        </w:rPr>
        <w:t>ceste</w:t>
      </w:r>
      <w:r w:rsidRPr="00B1666C">
        <w:rPr>
          <w:rFonts w:cs="Arial"/>
          <w:spacing w:val="8"/>
          <w:lang w:val="hr-HR"/>
        </w:rPr>
        <w:t xml:space="preserve"> </w:t>
      </w:r>
      <w:r w:rsidRPr="00B1666C">
        <w:rPr>
          <w:rFonts w:cs="Arial"/>
          <w:lang w:val="hr-HR"/>
        </w:rPr>
        <w:t>i</w:t>
      </w:r>
      <w:r w:rsidRPr="00B1666C">
        <w:rPr>
          <w:rFonts w:cs="Arial"/>
          <w:spacing w:val="4"/>
          <w:lang w:val="hr-HR"/>
        </w:rPr>
        <w:t xml:space="preserve"> </w:t>
      </w:r>
      <w:r w:rsidRPr="00B1666C">
        <w:rPr>
          <w:rFonts w:cs="Arial"/>
          <w:lang w:val="hr-HR"/>
        </w:rPr>
        <w:t>uz</w:t>
      </w:r>
      <w:r w:rsidRPr="00B1666C">
        <w:rPr>
          <w:rFonts w:cs="Arial"/>
          <w:spacing w:val="5"/>
          <w:lang w:val="hr-HR"/>
        </w:rPr>
        <w:t xml:space="preserve"> </w:t>
      </w:r>
      <w:r w:rsidRPr="00B1666C">
        <w:rPr>
          <w:rFonts w:cs="Arial"/>
          <w:lang w:val="hr-HR"/>
        </w:rPr>
        <w:t>očuvanje</w:t>
      </w:r>
      <w:r w:rsidRPr="00B1666C">
        <w:rPr>
          <w:rFonts w:cs="Arial"/>
          <w:spacing w:val="7"/>
          <w:lang w:val="hr-HR"/>
        </w:rPr>
        <w:t xml:space="preserve"> </w:t>
      </w:r>
      <w:r w:rsidRPr="00B1666C">
        <w:rPr>
          <w:rFonts w:cs="Arial"/>
          <w:lang w:val="hr-HR"/>
        </w:rPr>
        <w:t>sigurnosti</w:t>
      </w:r>
      <w:r w:rsidRPr="00B1666C">
        <w:rPr>
          <w:rFonts w:cs="Arial"/>
          <w:spacing w:val="7"/>
          <w:lang w:val="hr-HR"/>
        </w:rPr>
        <w:t xml:space="preserve"> </w:t>
      </w:r>
      <w:r w:rsidRPr="00B1666C">
        <w:rPr>
          <w:rFonts w:cs="Arial"/>
          <w:lang w:val="hr-HR"/>
        </w:rPr>
        <w:t>odvijanja</w:t>
      </w:r>
      <w:r w:rsidRPr="00B1666C">
        <w:rPr>
          <w:rFonts w:cs="Arial"/>
          <w:spacing w:val="5"/>
          <w:lang w:val="hr-HR"/>
        </w:rPr>
        <w:t xml:space="preserve"> </w:t>
      </w:r>
      <w:r w:rsidRPr="00B1666C">
        <w:rPr>
          <w:rFonts w:cs="Arial"/>
          <w:lang w:val="hr-HR"/>
        </w:rPr>
        <w:t>kolnog</w:t>
      </w:r>
      <w:r w:rsidRPr="00B1666C">
        <w:rPr>
          <w:rFonts w:cs="Arial"/>
          <w:spacing w:val="7"/>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pješačkog</w:t>
      </w:r>
      <w:r w:rsidRPr="00B1666C">
        <w:rPr>
          <w:rFonts w:cs="Arial"/>
          <w:spacing w:val="5"/>
          <w:lang w:val="hr-HR"/>
        </w:rPr>
        <w:t xml:space="preserve"> </w:t>
      </w:r>
      <w:r w:rsidRPr="00B1666C">
        <w:rPr>
          <w:rFonts w:cs="Arial"/>
          <w:lang w:val="hr-HR"/>
        </w:rPr>
        <w:t>prometa.</w:t>
      </w:r>
      <w:r w:rsidRPr="00B1666C">
        <w:rPr>
          <w:rFonts w:cs="Arial"/>
          <w:spacing w:val="61"/>
          <w:lang w:val="hr-HR"/>
        </w:rPr>
        <w:t xml:space="preserve"> </w:t>
      </w:r>
      <w:r w:rsidRPr="00B1666C">
        <w:rPr>
          <w:rFonts w:cs="Arial"/>
          <w:lang w:val="hr-HR"/>
        </w:rPr>
        <w:t>Benzinske postaje</w:t>
      </w:r>
      <w:r w:rsidRPr="00B1666C">
        <w:rPr>
          <w:rFonts w:cs="Arial"/>
          <w:spacing w:val="-2"/>
          <w:lang w:val="hr-HR"/>
        </w:rPr>
        <w:t xml:space="preserve"> </w:t>
      </w:r>
      <w:r w:rsidRPr="00B1666C">
        <w:rPr>
          <w:rFonts w:cs="Arial"/>
          <w:lang w:val="hr-HR"/>
        </w:rPr>
        <w:t>se ne</w:t>
      </w:r>
      <w:r w:rsidRPr="00B1666C">
        <w:rPr>
          <w:rFonts w:cs="Arial"/>
          <w:spacing w:val="-4"/>
          <w:lang w:val="hr-HR"/>
        </w:rPr>
        <w:t xml:space="preserve"> </w:t>
      </w:r>
      <w:r w:rsidRPr="00B1666C">
        <w:rPr>
          <w:rFonts w:cs="Arial"/>
          <w:lang w:val="hr-HR"/>
        </w:rPr>
        <w:t>mogu graditi unutar zona</w:t>
      </w:r>
      <w:r w:rsidRPr="00B1666C">
        <w:rPr>
          <w:rFonts w:cs="Arial"/>
          <w:spacing w:val="-2"/>
          <w:lang w:val="hr-HR"/>
        </w:rPr>
        <w:t xml:space="preserve"> </w:t>
      </w:r>
      <w:r w:rsidRPr="00B1666C">
        <w:rPr>
          <w:rFonts w:cs="Arial"/>
          <w:lang w:val="hr-HR"/>
        </w:rPr>
        <w:t>stroge zaštite</w:t>
      </w:r>
      <w:r w:rsidRPr="00B1666C">
        <w:rPr>
          <w:rFonts w:cs="Arial"/>
          <w:spacing w:val="-2"/>
          <w:lang w:val="hr-HR"/>
        </w:rPr>
        <w:t xml:space="preserve"> spomenika</w:t>
      </w:r>
      <w:r w:rsidRPr="00B1666C">
        <w:rPr>
          <w:rFonts w:cs="Arial"/>
          <w:lang w:val="hr-HR"/>
        </w:rPr>
        <w:t xml:space="preserve"> kulture.</w:t>
      </w:r>
    </w:p>
    <w:p w:rsidR="00B1666C" w:rsidRPr="00B1666C" w:rsidRDefault="00B1666C" w:rsidP="00B1666C">
      <w:pPr>
        <w:pStyle w:val="BodyText"/>
        <w:jc w:val="both"/>
        <w:rPr>
          <w:rFonts w:cs="Arial"/>
          <w:lang w:val="hr-HR"/>
        </w:rPr>
      </w:pPr>
      <w:r w:rsidRPr="00B1666C">
        <w:rPr>
          <w:rFonts w:cs="Arial"/>
          <w:lang w:val="hr-HR"/>
        </w:rPr>
        <w:t>(2) Benzinska</w:t>
      </w:r>
      <w:r w:rsidRPr="00B1666C">
        <w:rPr>
          <w:rFonts w:cs="Arial"/>
          <w:spacing w:val="9"/>
          <w:lang w:val="hr-HR"/>
        </w:rPr>
        <w:t xml:space="preserve"> </w:t>
      </w:r>
      <w:r w:rsidRPr="00B1666C">
        <w:rPr>
          <w:rFonts w:cs="Arial"/>
          <w:lang w:val="hr-HR"/>
        </w:rPr>
        <w:t>postaja</w:t>
      </w:r>
      <w:r w:rsidRPr="00B1666C">
        <w:rPr>
          <w:rFonts w:cs="Arial"/>
          <w:spacing w:val="7"/>
          <w:lang w:val="hr-HR"/>
        </w:rPr>
        <w:t xml:space="preserve"> </w:t>
      </w:r>
      <w:r w:rsidRPr="00B1666C">
        <w:rPr>
          <w:rFonts w:cs="Arial"/>
          <w:lang w:val="hr-HR"/>
        </w:rPr>
        <w:t>može</w:t>
      </w:r>
      <w:r w:rsidRPr="00B1666C">
        <w:rPr>
          <w:rFonts w:cs="Arial"/>
          <w:spacing w:val="12"/>
          <w:lang w:val="hr-HR"/>
        </w:rPr>
        <w:t xml:space="preserve"> </w:t>
      </w:r>
      <w:r w:rsidRPr="00B1666C">
        <w:rPr>
          <w:rFonts w:cs="Arial"/>
          <w:lang w:val="hr-HR"/>
        </w:rPr>
        <w:t>se</w:t>
      </w:r>
      <w:r w:rsidRPr="00B1666C">
        <w:rPr>
          <w:rFonts w:cs="Arial"/>
          <w:spacing w:val="10"/>
          <w:lang w:val="hr-HR"/>
        </w:rPr>
        <w:t xml:space="preserve"> </w:t>
      </w:r>
      <w:r w:rsidRPr="00B1666C">
        <w:rPr>
          <w:rFonts w:cs="Arial"/>
          <w:lang w:val="hr-HR"/>
        </w:rPr>
        <w:t>graditi</w:t>
      </w:r>
      <w:r w:rsidRPr="00B1666C">
        <w:rPr>
          <w:rFonts w:cs="Arial"/>
          <w:spacing w:val="11"/>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udaljenosti</w:t>
      </w:r>
      <w:r w:rsidRPr="00B1666C">
        <w:rPr>
          <w:rFonts w:cs="Arial"/>
          <w:spacing w:val="12"/>
          <w:lang w:val="hr-HR"/>
        </w:rPr>
        <w:t xml:space="preserve"> </w:t>
      </w:r>
      <w:r w:rsidRPr="00B1666C">
        <w:rPr>
          <w:rFonts w:cs="Arial"/>
          <w:lang w:val="hr-HR"/>
        </w:rPr>
        <w:t>od</w:t>
      </w:r>
      <w:r w:rsidRPr="00B1666C">
        <w:rPr>
          <w:rFonts w:cs="Arial"/>
          <w:spacing w:val="9"/>
          <w:lang w:val="hr-HR"/>
        </w:rPr>
        <w:t xml:space="preserve"> </w:t>
      </w:r>
      <w:r w:rsidRPr="00B1666C">
        <w:rPr>
          <w:rFonts w:cs="Arial"/>
          <w:lang w:val="hr-HR"/>
        </w:rPr>
        <w:t>najmanje</w:t>
      </w:r>
      <w:r w:rsidRPr="00B1666C">
        <w:rPr>
          <w:rFonts w:cs="Arial"/>
          <w:spacing w:val="10"/>
          <w:lang w:val="hr-HR"/>
        </w:rPr>
        <w:t xml:space="preserve"> </w:t>
      </w:r>
      <w:r w:rsidRPr="00B1666C">
        <w:rPr>
          <w:rFonts w:cs="Arial"/>
          <w:lang w:val="hr-HR"/>
        </w:rPr>
        <w:t>20,0</w:t>
      </w:r>
      <w:r w:rsidRPr="00B1666C">
        <w:rPr>
          <w:rFonts w:cs="Arial"/>
          <w:spacing w:val="7"/>
          <w:lang w:val="hr-HR"/>
        </w:rPr>
        <w:t xml:space="preserve"> </w:t>
      </w:r>
      <w:r w:rsidRPr="00B1666C">
        <w:rPr>
          <w:rFonts w:cs="Arial"/>
          <w:lang w:val="hr-HR"/>
        </w:rPr>
        <w:t>m</w:t>
      </w:r>
      <w:r w:rsidRPr="00B1666C">
        <w:rPr>
          <w:rFonts w:cs="Arial"/>
          <w:spacing w:val="9"/>
          <w:lang w:val="hr-HR"/>
        </w:rPr>
        <w:t xml:space="preserve"> </w:t>
      </w:r>
      <w:r w:rsidRPr="00B1666C">
        <w:rPr>
          <w:rFonts w:cs="Arial"/>
          <w:lang w:val="hr-HR"/>
        </w:rPr>
        <w:t>od</w:t>
      </w:r>
      <w:r w:rsidRPr="00B1666C">
        <w:rPr>
          <w:rFonts w:cs="Arial"/>
          <w:spacing w:val="12"/>
          <w:lang w:val="hr-HR"/>
        </w:rPr>
        <w:t xml:space="preserve"> </w:t>
      </w:r>
      <w:r w:rsidRPr="00B1666C">
        <w:rPr>
          <w:rFonts w:cs="Arial"/>
          <w:lang w:val="hr-HR"/>
        </w:rPr>
        <w:t>raskršća</w:t>
      </w:r>
      <w:r w:rsidRPr="00B1666C">
        <w:rPr>
          <w:rFonts w:cs="Arial"/>
          <w:spacing w:val="10"/>
          <w:lang w:val="hr-HR"/>
        </w:rPr>
        <w:t xml:space="preserve"> </w:t>
      </w:r>
      <w:r w:rsidRPr="00B1666C">
        <w:rPr>
          <w:rFonts w:cs="Arial"/>
          <w:lang w:val="hr-HR"/>
        </w:rPr>
        <w:t>kolnih</w:t>
      </w:r>
      <w:r w:rsidRPr="00B1666C">
        <w:rPr>
          <w:rFonts w:cs="Arial"/>
          <w:spacing w:val="53"/>
          <w:lang w:val="hr-HR"/>
        </w:rPr>
        <w:t xml:space="preserve"> </w:t>
      </w:r>
      <w:r w:rsidRPr="00B1666C">
        <w:rPr>
          <w:rFonts w:cs="Arial"/>
          <w:lang w:val="hr-HR"/>
        </w:rPr>
        <w:t>cesta</w:t>
      </w:r>
      <w:r w:rsidRPr="00B1666C">
        <w:rPr>
          <w:rFonts w:cs="Arial"/>
          <w:spacing w:val="3"/>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obavezno se</w:t>
      </w:r>
      <w:r w:rsidRPr="00B1666C">
        <w:rPr>
          <w:rFonts w:cs="Arial"/>
          <w:spacing w:val="3"/>
          <w:lang w:val="hr-HR"/>
        </w:rPr>
        <w:t xml:space="preserve"> </w:t>
      </w:r>
      <w:r w:rsidRPr="00B1666C">
        <w:rPr>
          <w:rFonts w:cs="Arial"/>
          <w:lang w:val="hr-HR"/>
        </w:rPr>
        <w:t>odvaja</w:t>
      </w:r>
      <w:r w:rsidRPr="00B1666C">
        <w:rPr>
          <w:rFonts w:cs="Arial"/>
          <w:spacing w:val="3"/>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punog</w:t>
      </w:r>
      <w:r w:rsidRPr="00B1666C">
        <w:rPr>
          <w:rFonts w:cs="Arial"/>
          <w:spacing w:val="3"/>
          <w:lang w:val="hr-HR"/>
        </w:rPr>
        <w:t xml:space="preserve"> </w:t>
      </w:r>
      <w:r w:rsidRPr="00B1666C">
        <w:rPr>
          <w:rFonts w:cs="Arial"/>
          <w:lang w:val="hr-HR"/>
        </w:rPr>
        <w:t>profila</w:t>
      </w:r>
      <w:r w:rsidRPr="00B1666C">
        <w:rPr>
          <w:rFonts w:cs="Arial"/>
          <w:spacing w:val="3"/>
          <w:lang w:val="hr-HR"/>
        </w:rPr>
        <w:t xml:space="preserve"> </w:t>
      </w:r>
      <w:r w:rsidRPr="00B1666C">
        <w:rPr>
          <w:rFonts w:cs="Arial"/>
          <w:lang w:val="hr-HR"/>
        </w:rPr>
        <w:t>javne</w:t>
      </w:r>
      <w:r w:rsidRPr="00B1666C">
        <w:rPr>
          <w:rFonts w:cs="Arial"/>
          <w:spacing w:val="3"/>
          <w:lang w:val="hr-HR"/>
        </w:rPr>
        <w:t xml:space="preserve"> </w:t>
      </w:r>
      <w:r w:rsidRPr="00B1666C">
        <w:rPr>
          <w:rFonts w:cs="Arial"/>
          <w:lang w:val="hr-HR"/>
        </w:rPr>
        <w:t>ceste</w:t>
      </w:r>
      <w:r w:rsidRPr="00B1666C">
        <w:rPr>
          <w:rFonts w:cs="Arial"/>
          <w:spacing w:val="3"/>
          <w:lang w:val="hr-HR"/>
        </w:rPr>
        <w:t xml:space="preserve"> </w:t>
      </w:r>
      <w:r w:rsidRPr="00B1666C">
        <w:rPr>
          <w:rFonts w:cs="Arial"/>
          <w:lang w:val="hr-HR"/>
        </w:rPr>
        <w:t>zaštitnim</w:t>
      </w:r>
      <w:r w:rsidRPr="00B1666C">
        <w:rPr>
          <w:rFonts w:cs="Arial"/>
          <w:spacing w:val="1"/>
          <w:lang w:val="hr-HR"/>
        </w:rPr>
        <w:t xml:space="preserve"> </w:t>
      </w:r>
      <w:r w:rsidRPr="00B1666C">
        <w:rPr>
          <w:rFonts w:cs="Arial"/>
          <w:lang w:val="hr-HR"/>
        </w:rPr>
        <w:t>otokom</w:t>
      </w:r>
      <w:r w:rsidRPr="00B1666C">
        <w:rPr>
          <w:rFonts w:cs="Arial"/>
          <w:spacing w:val="6"/>
          <w:lang w:val="hr-HR"/>
        </w:rPr>
        <w:t xml:space="preserve"> </w:t>
      </w:r>
      <w:r w:rsidRPr="00B1666C">
        <w:rPr>
          <w:rFonts w:cs="Arial"/>
          <w:lang w:val="hr-HR"/>
        </w:rPr>
        <w:t>širine</w:t>
      </w:r>
      <w:r w:rsidRPr="00B1666C">
        <w:rPr>
          <w:rFonts w:cs="Arial"/>
          <w:spacing w:val="2"/>
          <w:lang w:val="hr-HR"/>
        </w:rPr>
        <w:t xml:space="preserve"> </w:t>
      </w:r>
      <w:r w:rsidRPr="00B1666C">
        <w:rPr>
          <w:rFonts w:cs="Arial"/>
          <w:lang w:val="hr-HR"/>
        </w:rPr>
        <w:t>najmanje</w:t>
      </w:r>
      <w:r w:rsidRPr="00B1666C">
        <w:rPr>
          <w:rFonts w:cs="Arial"/>
          <w:spacing w:val="3"/>
          <w:lang w:val="hr-HR"/>
        </w:rPr>
        <w:t xml:space="preserve"> </w:t>
      </w:r>
      <w:r w:rsidRPr="00B1666C">
        <w:rPr>
          <w:rFonts w:cs="Arial"/>
          <w:lang w:val="hr-HR"/>
        </w:rPr>
        <w:t>50</w:t>
      </w:r>
      <w:r w:rsidRPr="00B1666C">
        <w:rPr>
          <w:rFonts w:cs="Arial"/>
          <w:spacing w:val="55"/>
          <w:lang w:val="hr-HR"/>
        </w:rPr>
        <w:t xml:space="preserve"> </w:t>
      </w:r>
      <w:r w:rsidRPr="00B1666C">
        <w:rPr>
          <w:rFonts w:cs="Arial"/>
          <w:lang w:val="hr-HR"/>
        </w:rPr>
        <w:t>cm.</w:t>
      </w:r>
    </w:p>
    <w:p w:rsidR="00B1666C" w:rsidRPr="00B1666C" w:rsidRDefault="00B1666C" w:rsidP="00B1666C">
      <w:pPr>
        <w:pStyle w:val="BodyText"/>
        <w:jc w:val="both"/>
        <w:rPr>
          <w:rFonts w:cs="Arial"/>
          <w:lang w:val="hr-HR"/>
        </w:rPr>
      </w:pPr>
      <w:r w:rsidRPr="00B1666C">
        <w:rPr>
          <w:rFonts w:cs="Arial"/>
          <w:lang w:val="hr-HR"/>
        </w:rPr>
        <w:t>(3) Nadstrešnica na</w:t>
      </w:r>
      <w:r w:rsidRPr="00B1666C">
        <w:rPr>
          <w:rFonts w:cs="Arial"/>
          <w:spacing w:val="-2"/>
          <w:lang w:val="hr-HR"/>
        </w:rPr>
        <w:t xml:space="preserve"> </w:t>
      </w:r>
      <w:r w:rsidRPr="00B1666C">
        <w:rPr>
          <w:rFonts w:cs="Arial"/>
          <w:lang w:val="hr-HR"/>
        </w:rPr>
        <w:t>benzinskoj</w:t>
      </w:r>
      <w:r w:rsidRPr="00B1666C">
        <w:rPr>
          <w:rFonts w:cs="Arial"/>
          <w:spacing w:val="2"/>
          <w:lang w:val="hr-HR"/>
        </w:rPr>
        <w:t xml:space="preserve"> </w:t>
      </w:r>
      <w:r w:rsidRPr="00B1666C">
        <w:rPr>
          <w:rFonts w:cs="Arial"/>
          <w:lang w:val="hr-HR"/>
        </w:rPr>
        <w:t>postaji može biti</w:t>
      </w:r>
      <w:r w:rsidRPr="00B1666C">
        <w:rPr>
          <w:rFonts w:cs="Arial"/>
          <w:spacing w:val="-5"/>
          <w:lang w:val="hr-HR"/>
        </w:rPr>
        <w:t xml:space="preserve"> </w:t>
      </w:r>
      <w:r w:rsidRPr="00B1666C">
        <w:rPr>
          <w:rFonts w:cs="Arial"/>
          <w:lang w:val="hr-HR"/>
        </w:rPr>
        <w:t>svijetle visine</w:t>
      </w:r>
      <w:r w:rsidRPr="00B1666C">
        <w:rPr>
          <w:rFonts w:cs="Arial"/>
          <w:spacing w:val="-2"/>
          <w:lang w:val="hr-HR"/>
        </w:rPr>
        <w:t xml:space="preserve"> </w:t>
      </w:r>
      <w:r w:rsidRPr="00B1666C">
        <w:rPr>
          <w:rFonts w:cs="Arial"/>
          <w:lang w:val="hr-HR"/>
        </w:rPr>
        <w:t>minimalno</w:t>
      </w:r>
      <w:r w:rsidRPr="00B1666C">
        <w:rPr>
          <w:rFonts w:cs="Arial"/>
          <w:spacing w:val="-2"/>
          <w:lang w:val="hr-HR"/>
        </w:rPr>
        <w:t xml:space="preserve"> </w:t>
      </w:r>
      <w:r w:rsidRPr="00B1666C">
        <w:rPr>
          <w:rFonts w:cs="Arial"/>
          <w:lang w:val="hr-HR"/>
        </w:rPr>
        <w:t>4,5 m.</w:t>
      </w:r>
    </w:p>
    <w:p w:rsidR="00B1666C" w:rsidRPr="00B1666C" w:rsidRDefault="00B1666C" w:rsidP="00B1666C">
      <w:pPr>
        <w:pStyle w:val="BodyText"/>
        <w:jc w:val="both"/>
        <w:rPr>
          <w:rFonts w:cs="Arial"/>
          <w:lang w:val="hr-HR"/>
        </w:rPr>
      </w:pPr>
      <w:r w:rsidRPr="00B1666C">
        <w:rPr>
          <w:rFonts w:cs="Arial"/>
          <w:lang w:val="hr-HR"/>
        </w:rPr>
        <w:t>(4) Maksimalna</w:t>
      </w:r>
      <w:r w:rsidRPr="00B1666C">
        <w:rPr>
          <w:rFonts w:cs="Arial"/>
          <w:spacing w:val="19"/>
          <w:lang w:val="hr-HR"/>
        </w:rPr>
        <w:t xml:space="preserve"> </w:t>
      </w:r>
      <w:r w:rsidRPr="00B1666C">
        <w:rPr>
          <w:rFonts w:cs="Arial"/>
          <w:lang w:val="hr-HR"/>
        </w:rPr>
        <w:t>visina</w:t>
      </w:r>
      <w:r w:rsidRPr="00B1666C">
        <w:rPr>
          <w:rFonts w:cs="Arial"/>
          <w:spacing w:val="21"/>
          <w:lang w:val="hr-HR"/>
        </w:rPr>
        <w:t xml:space="preserve"> </w:t>
      </w:r>
      <w:r w:rsidRPr="00B1666C">
        <w:rPr>
          <w:rFonts w:cs="Arial"/>
          <w:lang w:val="hr-HR"/>
        </w:rPr>
        <w:t>benzinske</w:t>
      </w:r>
      <w:r w:rsidRPr="00B1666C">
        <w:rPr>
          <w:rFonts w:cs="Arial"/>
          <w:spacing w:val="21"/>
          <w:lang w:val="hr-HR"/>
        </w:rPr>
        <w:t xml:space="preserve"> </w:t>
      </w:r>
      <w:r w:rsidRPr="00B1666C">
        <w:rPr>
          <w:rFonts w:cs="Arial"/>
          <w:lang w:val="hr-HR"/>
        </w:rPr>
        <w:t>postaje</w:t>
      </w:r>
      <w:r w:rsidRPr="00B1666C">
        <w:rPr>
          <w:rFonts w:cs="Arial"/>
          <w:spacing w:val="19"/>
          <w:lang w:val="hr-HR"/>
        </w:rPr>
        <w:t xml:space="preserve"> </w:t>
      </w:r>
      <w:r w:rsidRPr="00B1666C">
        <w:rPr>
          <w:rFonts w:cs="Arial"/>
          <w:lang w:val="hr-HR"/>
        </w:rPr>
        <w:t>iznosi</w:t>
      </w:r>
      <w:r w:rsidRPr="00B1666C">
        <w:rPr>
          <w:rFonts w:cs="Arial"/>
          <w:spacing w:val="19"/>
          <w:lang w:val="hr-HR"/>
        </w:rPr>
        <w:t xml:space="preserve"> </w:t>
      </w:r>
      <w:r w:rsidRPr="00B1666C">
        <w:rPr>
          <w:rFonts w:cs="Arial"/>
          <w:lang w:val="hr-HR"/>
        </w:rPr>
        <w:t>4,0</w:t>
      </w:r>
      <w:r w:rsidRPr="00B1666C">
        <w:rPr>
          <w:rFonts w:cs="Arial"/>
          <w:spacing w:val="20"/>
          <w:lang w:val="hr-HR"/>
        </w:rPr>
        <w:t xml:space="preserve"> </w:t>
      </w:r>
      <w:r w:rsidRPr="00B1666C">
        <w:rPr>
          <w:rFonts w:cs="Arial"/>
          <w:lang w:val="hr-HR"/>
        </w:rPr>
        <w:t>m</w:t>
      </w:r>
      <w:r w:rsidRPr="00B1666C">
        <w:rPr>
          <w:rFonts w:cs="Arial"/>
          <w:spacing w:val="20"/>
          <w:lang w:val="hr-HR"/>
        </w:rPr>
        <w:t xml:space="preserve"> </w:t>
      </w:r>
      <w:r w:rsidRPr="00B1666C">
        <w:rPr>
          <w:rFonts w:cs="Arial"/>
          <w:lang w:val="hr-HR"/>
        </w:rPr>
        <w:t>od</w:t>
      </w:r>
      <w:r w:rsidRPr="00B1666C">
        <w:rPr>
          <w:rFonts w:cs="Arial"/>
          <w:spacing w:val="19"/>
          <w:lang w:val="hr-HR"/>
        </w:rPr>
        <w:t xml:space="preserve"> </w:t>
      </w:r>
      <w:r w:rsidRPr="00B1666C">
        <w:rPr>
          <w:rFonts w:cs="Arial"/>
          <w:lang w:val="hr-HR"/>
        </w:rPr>
        <w:t>najniže</w:t>
      </w:r>
      <w:r w:rsidRPr="00B1666C">
        <w:rPr>
          <w:rFonts w:cs="Arial"/>
          <w:spacing w:val="19"/>
          <w:lang w:val="hr-HR"/>
        </w:rPr>
        <w:t xml:space="preserve"> </w:t>
      </w:r>
      <w:r w:rsidRPr="00B1666C">
        <w:rPr>
          <w:rFonts w:cs="Arial"/>
          <w:lang w:val="hr-HR"/>
        </w:rPr>
        <w:t>točke</w:t>
      </w:r>
      <w:r w:rsidRPr="00B1666C">
        <w:rPr>
          <w:rFonts w:cs="Arial"/>
          <w:spacing w:val="17"/>
          <w:lang w:val="hr-HR"/>
        </w:rPr>
        <w:t xml:space="preserve"> </w:t>
      </w:r>
      <w:r w:rsidRPr="00B1666C">
        <w:rPr>
          <w:rFonts w:cs="Arial"/>
          <w:lang w:val="hr-HR"/>
        </w:rPr>
        <w:t>uređenog</w:t>
      </w:r>
      <w:r w:rsidRPr="00B1666C">
        <w:rPr>
          <w:rFonts w:cs="Arial"/>
          <w:spacing w:val="19"/>
          <w:lang w:val="hr-HR"/>
        </w:rPr>
        <w:t xml:space="preserve"> </w:t>
      </w:r>
      <w:r w:rsidRPr="00B1666C">
        <w:rPr>
          <w:rFonts w:cs="Arial"/>
          <w:lang w:val="hr-HR"/>
        </w:rPr>
        <w:t>terena</w:t>
      </w:r>
      <w:r w:rsidRPr="00B1666C">
        <w:rPr>
          <w:rFonts w:cs="Arial"/>
          <w:spacing w:val="19"/>
          <w:lang w:val="hr-HR"/>
        </w:rPr>
        <w:t xml:space="preserve"> </w:t>
      </w:r>
      <w:r w:rsidRPr="00B1666C">
        <w:rPr>
          <w:rFonts w:cs="Arial"/>
          <w:spacing w:val="-2"/>
          <w:lang w:val="hr-HR"/>
        </w:rPr>
        <w:t>uz</w:t>
      </w:r>
      <w:r w:rsidRPr="00B1666C">
        <w:rPr>
          <w:rFonts w:cs="Arial"/>
          <w:spacing w:val="55"/>
          <w:lang w:val="hr-HR"/>
        </w:rPr>
        <w:t xml:space="preserve"> </w:t>
      </w:r>
      <w:r w:rsidRPr="00B1666C">
        <w:rPr>
          <w:rFonts w:cs="Arial"/>
          <w:lang w:val="hr-HR"/>
        </w:rPr>
        <w:t>građevinu do njezina</w:t>
      </w:r>
      <w:r w:rsidRPr="00B1666C">
        <w:rPr>
          <w:rFonts w:cs="Arial"/>
          <w:spacing w:val="-2"/>
          <w:lang w:val="hr-HR"/>
        </w:rPr>
        <w:t xml:space="preserve"> </w:t>
      </w:r>
      <w:r w:rsidRPr="00B1666C">
        <w:rPr>
          <w:rFonts w:cs="Arial"/>
          <w:lang w:val="hr-HR"/>
        </w:rPr>
        <w:t>vijenca i</w:t>
      </w:r>
      <w:r w:rsidRPr="00B1666C">
        <w:rPr>
          <w:rFonts w:cs="Arial"/>
          <w:spacing w:val="-3"/>
          <w:lang w:val="hr-HR"/>
        </w:rPr>
        <w:t xml:space="preserve"> </w:t>
      </w:r>
      <w:r w:rsidRPr="00B1666C">
        <w:rPr>
          <w:rFonts w:cs="Arial"/>
          <w:lang w:val="hr-HR"/>
        </w:rPr>
        <w:t>mora</w:t>
      </w:r>
      <w:r w:rsidRPr="00B1666C">
        <w:rPr>
          <w:rFonts w:cs="Arial"/>
          <w:spacing w:val="-2"/>
          <w:lang w:val="hr-HR"/>
        </w:rPr>
        <w:t xml:space="preserve"> </w:t>
      </w:r>
      <w:r w:rsidRPr="00B1666C">
        <w:rPr>
          <w:rFonts w:cs="Arial"/>
          <w:lang w:val="hr-HR"/>
        </w:rPr>
        <w:t>biti udaljena</w:t>
      </w:r>
      <w:r w:rsidRPr="00B1666C">
        <w:rPr>
          <w:rFonts w:cs="Arial"/>
          <w:spacing w:val="-4"/>
          <w:lang w:val="hr-HR"/>
        </w:rPr>
        <w:t xml:space="preserve"> </w:t>
      </w:r>
      <w:r w:rsidRPr="00B1666C">
        <w:rPr>
          <w:rFonts w:cs="Arial"/>
          <w:lang w:val="hr-HR"/>
        </w:rPr>
        <w:t xml:space="preserve">minimalno </w:t>
      </w:r>
      <w:r w:rsidRPr="00B1666C">
        <w:rPr>
          <w:rFonts w:cs="Arial"/>
          <w:spacing w:val="1"/>
          <w:lang w:val="hr-HR"/>
        </w:rPr>
        <w:t>3,0</w:t>
      </w:r>
      <w:r w:rsidRPr="00B1666C">
        <w:rPr>
          <w:rFonts w:cs="Arial"/>
          <w:spacing w:val="-2"/>
          <w:lang w:val="hr-HR"/>
        </w:rPr>
        <w:t xml:space="preserve"> </w:t>
      </w:r>
      <w:r w:rsidRPr="00B1666C">
        <w:rPr>
          <w:rFonts w:cs="Arial"/>
          <w:lang w:val="hr-HR"/>
        </w:rPr>
        <w:t>m od</w:t>
      </w:r>
      <w:r w:rsidRPr="00B1666C">
        <w:rPr>
          <w:rFonts w:cs="Arial"/>
          <w:spacing w:val="-2"/>
          <w:lang w:val="hr-HR"/>
        </w:rPr>
        <w:t xml:space="preserve"> </w:t>
      </w:r>
      <w:r w:rsidRPr="00B1666C">
        <w:rPr>
          <w:rFonts w:cs="Arial"/>
          <w:lang w:val="hr-HR"/>
        </w:rPr>
        <w:t>granice međe.</w:t>
      </w:r>
    </w:p>
    <w:p w:rsidR="00B1666C" w:rsidRPr="00B1666C" w:rsidRDefault="00B1666C" w:rsidP="00B1666C">
      <w:pPr>
        <w:pStyle w:val="BodyText"/>
        <w:jc w:val="both"/>
        <w:rPr>
          <w:rFonts w:cs="Arial"/>
          <w:lang w:val="hr-HR"/>
        </w:rPr>
      </w:pPr>
      <w:r w:rsidRPr="00B1666C">
        <w:rPr>
          <w:rFonts w:cs="Arial"/>
          <w:lang w:val="hr-HR"/>
        </w:rPr>
        <w:t>(5) Benzinska</w:t>
      </w:r>
      <w:r w:rsidRPr="00B1666C">
        <w:rPr>
          <w:rFonts w:cs="Arial"/>
          <w:spacing w:val="9"/>
          <w:lang w:val="hr-HR"/>
        </w:rPr>
        <w:t xml:space="preserve"> </w:t>
      </w:r>
      <w:r w:rsidRPr="00B1666C">
        <w:rPr>
          <w:rFonts w:cs="Arial"/>
          <w:lang w:val="hr-HR"/>
        </w:rPr>
        <w:t>postaja</w:t>
      </w:r>
      <w:r w:rsidRPr="00B1666C">
        <w:rPr>
          <w:rFonts w:cs="Arial"/>
          <w:spacing w:val="10"/>
          <w:lang w:val="hr-HR"/>
        </w:rPr>
        <w:t xml:space="preserve"> </w:t>
      </w:r>
      <w:r w:rsidRPr="00B1666C">
        <w:rPr>
          <w:rFonts w:cs="Arial"/>
          <w:lang w:val="hr-HR"/>
        </w:rPr>
        <w:t>može</w:t>
      </w:r>
      <w:r w:rsidRPr="00B1666C">
        <w:rPr>
          <w:rFonts w:cs="Arial"/>
          <w:spacing w:val="12"/>
          <w:lang w:val="hr-HR"/>
        </w:rPr>
        <w:t xml:space="preserve"> </w:t>
      </w:r>
      <w:r w:rsidRPr="00B1666C">
        <w:rPr>
          <w:rFonts w:cs="Arial"/>
          <w:lang w:val="hr-HR"/>
        </w:rPr>
        <w:t>osim</w:t>
      </w:r>
      <w:r w:rsidRPr="00B1666C">
        <w:rPr>
          <w:rFonts w:cs="Arial"/>
          <w:spacing w:val="11"/>
          <w:lang w:val="hr-HR"/>
        </w:rPr>
        <w:t xml:space="preserve"> </w:t>
      </w:r>
      <w:r w:rsidRPr="00B1666C">
        <w:rPr>
          <w:rFonts w:cs="Arial"/>
          <w:lang w:val="hr-HR"/>
        </w:rPr>
        <w:t>dijelova</w:t>
      </w:r>
      <w:r w:rsidRPr="00B1666C">
        <w:rPr>
          <w:rFonts w:cs="Arial"/>
          <w:spacing w:val="12"/>
          <w:lang w:val="hr-HR"/>
        </w:rPr>
        <w:t xml:space="preserve"> </w:t>
      </w:r>
      <w:r w:rsidRPr="00B1666C">
        <w:rPr>
          <w:rFonts w:cs="Arial"/>
          <w:lang w:val="hr-HR"/>
        </w:rPr>
        <w:t>nužnih</w:t>
      </w:r>
      <w:r w:rsidRPr="00B1666C">
        <w:rPr>
          <w:rFonts w:cs="Arial"/>
          <w:spacing w:val="10"/>
          <w:lang w:val="hr-HR"/>
        </w:rPr>
        <w:t xml:space="preserve"> </w:t>
      </w:r>
      <w:r w:rsidRPr="00B1666C">
        <w:rPr>
          <w:rFonts w:cs="Arial"/>
          <w:lang w:val="hr-HR"/>
        </w:rPr>
        <w:t>za</w:t>
      </w:r>
      <w:r w:rsidRPr="00B1666C">
        <w:rPr>
          <w:rFonts w:cs="Arial"/>
          <w:spacing w:val="12"/>
          <w:lang w:val="hr-HR"/>
        </w:rPr>
        <w:t xml:space="preserve"> </w:t>
      </w:r>
      <w:r w:rsidRPr="00B1666C">
        <w:rPr>
          <w:rFonts w:cs="Arial"/>
          <w:lang w:val="hr-HR"/>
        </w:rPr>
        <w:t>opskrbu</w:t>
      </w:r>
      <w:r w:rsidRPr="00B1666C">
        <w:rPr>
          <w:rFonts w:cs="Arial"/>
          <w:spacing w:val="12"/>
          <w:lang w:val="hr-HR"/>
        </w:rPr>
        <w:t xml:space="preserve"> </w:t>
      </w:r>
      <w:r w:rsidRPr="00B1666C">
        <w:rPr>
          <w:rFonts w:cs="Arial"/>
          <w:lang w:val="hr-HR"/>
        </w:rPr>
        <w:t>gorivom</w:t>
      </w:r>
      <w:r w:rsidRPr="00B1666C">
        <w:rPr>
          <w:rFonts w:cs="Arial"/>
          <w:spacing w:val="11"/>
          <w:lang w:val="hr-HR"/>
        </w:rPr>
        <w:t xml:space="preserve"> </w:t>
      </w:r>
      <w:r w:rsidRPr="00B1666C">
        <w:rPr>
          <w:rFonts w:cs="Arial"/>
          <w:lang w:val="hr-HR"/>
        </w:rPr>
        <w:t>motornih</w:t>
      </w:r>
      <w:r w:rsidRPr="00B1666C">
        <w:rPr>
          <w:rFonts w:cs="Arial"/>
          <w:spacing w:val="12"/>
          <w:lang w:val="hr-HR"/>
        </w:rPr>
        <w:t xml:space="preserve"> </w:t>
      </w:r>
      <w:r w:rsidRPr="00B1666C">
        <w:rPr>
          <w:rFonts w:cs="Arial"/>
          <w:lang w:val="hr-HR"/>
        </w:rPr>
        <w:t>vozila</w:t>
      </w:r>
      <w:r w:rsidRPr="00B1666C">
        <w:rPr>
          <w:rFonts w:cs="Arial"/>
          <w:spacing w:val="12"/>
          <w:lang w:val="hr-HR"/>
        </w:rPr>
        <w:t xml:space="preserve"> </w:t>
      </w:r>
      <w:r w:rsidRPr="00B1666C">
        <w:rPr>
          <w:rFonts w:cs="Arial"/>
          <w:lang w:val="hr-HR"/>
        </w:rPr>
        <w:t>imati</w:t>
      </w:r>
      <w:r w:rsidRPr="00B1666C">
        <w:rPr>
          <w:rFonts w:cs="Arial"/>
          <w:spacing w:val="10"/>
          <w:lang w:val="hr-HR"/>
        </w:rPr>
        <w:t xml:space="preserve"> </w:t>
      </w:r>
      <w:r w:rsidRPr="00B1666C">
        <w:rPr>
          <w:rFonts w:cs="Arial"/>
          <w:lang w:val="hr-HR"/>
        </w:rPr>
        <w:t>i</w:t>
      </w:r>
      <w:r w:rsidRPr="00B1666C">
        <w:rPr>
          <w:rFonts w:cs="Arial"/>
          <w:spacing w:val="63"/>
          <w:lang w:val="hr-HR"/>
        </w:rPr>
        <w:t xml:space="preserve"> </w:t>
      </w:r>
      <w:r w:rsidRPr="00B1666C">
        <w:rPr>
          <w:rFonts w:cs="Arial"/>
          <w:lang w:val="hr-HR"/>
        </w:rPr>
        <w:t>ugostiteljski</w:t>
      </w:r>
      <w:r w:rsidRPr="00B1666C">
        <w:rPr>
          <w:rFonts w:cs="Arial"/>
          <w:spacing w:val="11"/>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trgovački</w:t>
      </w:r>
      <w:r w:rsidRPr="00B1666C">
        <w:rPr>
          <w:rFonts w:cs="Arial"/>
          <w:spacing w:val="11"/>
          <w:lang w:val="hr-HR"/>
        </w:rPr>
        <w:t xml:space="preserve"> </w:t>
      </w:r>
      <w:r w:rsidRPr="00B1666C">
        <w:rPr>
          <w:rFonts w:cs="Arial"/>
          <w:lang w:val="hr-HR"/>
        </w:rPr>
        <w:t>prostor,</w:t>
      </w:r>
      <w:r w:rsidRPr="00B1666C">
        <w:rPr>
          <w:rFonts w:cs="Arial"/>
          <w:spacing w:val="11"/>
          <w:lang w:val="hr-HR"/>
        </w:rPr>
        <w:t xml:space="preserve"> </w:t>
      </w:r>
      <w:r w:rsidRPr="00B1666C">
        <w:rPr>
          <w:rFonts w:cs="Arial"/>
          <w:lang w:val="hr-HR"/>
        </w:rPr>
        <w:t>sanitarni</w:t>
      </w:r>
      <w:r w:rsidRPr="00B1666C">
        <w:rPr>
          <w:rFonts w:cs="Arial"/>
          <w:spacing w:val="11"/>
          <w:lang w:val="hr-HR"/>
        </w:rPr>
        <w:t xml:space="preserve"> </w:t>
      </w:r>
      <w:r w:rsidRPr="00B1666C">
        <w:rPr>
          <w:rFonts w:cs="Arial"/>
          <w:lang w:val="hr-HR"/>
        </w:rPr>
        <w:t>čvor</w:t>
      </w:r>
      <w:r w:rsidRPr="00B1666C">
        <w:rPr>
          <w:rFonts w:cs="Arial"/>
          <w:spacing w:val="11"/>
          <w:lang w:val="hr-HR"/>
        </w:rPr>
        <w:t xml:space="preserve"> </w:t>
      </w:r>
      <w:r w:rsidRPr="00B1666C">
        <w:rPr>
          <w:rFonts w:cs="Arial"/>
          <w:lang w:val="hr-HR"/>
        </w:rPr>
        <w:t>te</w:t>
      </w:r>
      <w:r w:rsidRPr="00B1666C">
        <w:rPr>
          <w:rFonts w:cs="Arial"/>
          <w:spacing w:val="7"/>
          <w:lang w:val="hr-HR"/>
        </w:rPr>
        <w:t xml:space="preserve"> </w:t>
      </w:r>
      <w:r w:rsidRPr="00B1666C">
        <w:rPr>
          <w:rFonts w:cs="Arial"/>
          <w:lang w:val="hr-HR"/>
        </w:rPr>
        <w:t>ostale</w:t>
      </w:r>
      <w:r w:rsidRPr="00B1666C">
        <w:rPr>
          <w:rFonts w:cs="Arial"/>
          <w:spacing w:val="12"/>
          <w:lang w:val="hr-HR"/>
        </w:rPr>
        <w:t xml:space="preserve"> </w:t>
      </w:r>
      <w:r w:rsidRPr="00B1666C">
        <w:rPr>
          <w:rFonts w:cs="Arial"/>
          <w:lang w:val="hr-HR"/>
        </w:rPr>
        <w:t>prateće</w:t>
      </w:r>
      <w:r w:rsidRPr="00B1666C">
        <w:rPr>
          <w:rFonts w:cs="Arial"/>
          <w:spacing w:val="9"/>
          <w:lang w:val="hr-HR"/>
        </w:rPr>
        <w:t xml:space="preserve"> </w:t>
      </w:r>
      <w:r w:rsidRPr="00B1666C">
        <w:rPr>
          <w:rFonts w:cs="Arial"/>
          <w:lang w:val="hr-HR"/>
        </w:rPr>
        <w:t>sadržaje</w:t>
      </w:r>
      <w:r w:rsidRPr="00B1666C">
        <w:rPr>
          <w:rFonts w:cs="Arial"/>
          <w:spacing w:val="7"/>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funkciji</w:t>
      </w:r>
      <w:r w:rsidRPr="00B1666C">
        <w:rPr>
          <w:rFonts w:cs="Arial"/>
          <w:spacing w:val="11"/>
          <w:lang w:val="hr-HR"/>
        </w:rPr>
        <w:t xml:space="preserve"> </w:t>
      </w:r>
      <w:r w:rsidRPr="00B1666C">
        <w:rPr>
          <w:rFonts w:cs="Arial"/>
          <w:lang w:val="hr-HR"/>
        </w:rPr>
        <w:t>cestovnog</w:t>
      </w:r>
      <w:r w:rsidRPr="00B1666C">
        <w:rPr>
          <w:rFonts w:cs="Arial"/>
          <w:spacing w:val="87"/>
          <w:lang w:val="hr-HR"/>
        </w:rPr>
        <w:t xml:space="preserve"> </w:t>
      </w:r>
      <w:r w:rsidRPr="00B1666C">
        <w:rPr>
          <w:rFonts w:cs="Arial"/>
          <w:lang w:val="hr-HR"/>
        </w:rPr>
        <w:t>prometa.</w:t>
      </w:r>
    </w:p>
    <w:p w:rsidR="00B1666C" w:rsidRPr="00B1666C" w:rsidRDefault="00B1666C" w:rsidP="00B1666C">
      <w:pPr>
        <w:pStyle w:val="BodyText"/>
        <w:jc w:val="both"/>
        <w:rPr>
          <w:rFonts w:cs="Arial"/>
          <w:lang w:val="hr-HR"/>
        </w:rPr>
      </w:pPr>
      <w:r w:rsidRPr="00B1666C">
        <w:rPr>
          <w:rFonts w:cs="Arial"/>
          <w:lang w:val="hr-HR"/>
        </w:rPr>
        <w:t>Na benzinskoj postaji</w:t>
      </w:r>
      <w:r w:rsidRPr="00B1666C">
        <w:rPr>
          <w:rFonts w:cs="Arial"/>
          <w:spacing w:val="-3"/>
          <w:lang w:val="hr-HR"/>
        </w:rPr>
        <w:t xml:space="preserve"> </w:t>
      </w:r>
      <w:r w:rsidRPr="00B1666C">
        <w:rPr>
          <w:rFonts w:cs="Arial"/>
          <w:lang w:val="hr-HR"/>
        </w:rPr>
        <w:t>mora biti osiguran odgovarajući prostor</w:t>
      </w:r>
      <w:r w:rsidRPr="00B1666C">
        <w:rPr>
          <w:rFonts w:cs="Arial"/>
          <w:spacing w:val="1"/>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parkiranje</w:t>
      </w:r>
      <w:r w:rsidRPr="00B1666C">
        <w:rPr>
          <w:rFonts w:cs="Arial"/>
          <w:spacing w:val="-2"/>
          <w:lang w:val="hr-HR"/>
        </w:rPr>
        <w:t xml:space="preserve"> </w:t>
      </w:r>
      <w:r w:rsidRPr="00B1666C">
        <w:rPr>
          <w:rFonts w:cs="Arial"/>
          <w:lang w:val="hr-HR"/>
        </w:rPr>
        <w:t>vozila.</w:t>
      </w:r>
    </w:p>
    <w:p w:rsidR="00B1666C" w:rsidRPr="00B1666C" w:rsidRDefault="00B1666C" w:rsidP="00B1666C">
      <w:pPr>
        <w:pStyle w:val="BodyText"/>
        <w:jc w:val="both"/>
        <w:rPr>
          <w:rFonts w:cs="Arial"/>
          <w:lang w:val="hr-HR"/>
        </w:rPr>
      </w:pPr>
      <w:r w:rsidRPr="00B1666C">
        <w:rPr>
          <w:rFonts w:cs="Arial"/>
          <w:lang w:val="hr-HR"/>
        </w:rPr>
        <w:t>(6) U</w:t>
      </w:r>
      <w:r w:rsidRPr="00B1666C">
        <w:rPr>
          <w:rFonts w:cs="Arial"/>
          <w:spacing w:val="-5"/>
          <w:lang w:val="hr-HR"/>
        </w:rPr>
        <w:t xml:space="preserve"> </w:t>
      </w:r>
      <w:r w:rsidRPr="00B1666C">
        <w:rPr>
          <w:rFonts w:cs="Arial"/>
          <w:lang w:val="hr-HR"/>
        </w:rPr>
        <w:t>grafičkom</w:t>
      </w:r>
      <w:r w:rsidRPr="00B1666C">
        <w:rPr>
          <w:rFonts w:cs="Arial"/>
          <w:spacing w:val="-4"/>
          <w:lang w:val="hr-HR"/>
        </w:rPr>
        <w:t xml:space="preserve"> </w:t>
      </w:r>
      <w:r w:rsidRPr="00B1666C">
        <w:rPr>
          <w:rFonts w:cs="Arial"/>
          <w:lang w:val="hr-HR"/>
        </w:rPr>
        <w:t>dijelu</w:t>
      </w:r>
      <w:r w:rsidRPr="00B1666C">
        <w:rPr>
          <w:rFonts w:cs="Arial"/>
          <w:spacing w:val="-2"/>
          <w:lang w:val="hr-HR"/>
        </w:rPr>
        <w:t xml:space="preserve"> </w:t>
      </w:r>
      <w:r w:rsidRPr="00B1666C">
        <w:rPr>
          <w:rFonts w:cs="Arial"/>
          <w:lang w:val="hr-HR"/>
        </w:rPr>
        <w:t>elaborata</w:t>
      </w:r>
      <w:r w:rsidRPr="00B1666C">
        <w:rPr>
          <w:rFonts w:cs="Arial"/>
          <w:spacing w:val="-4"/>
          <w:lang w:val="hr-HR"/>
        </w:rPr>
        <w:t xml:space="preserve"> </w:t>
      </w:r>
      <w:r w:rsidRPr="00B1666C">
        <w:rPr>
          <w:rFonts w:cs="Arial"/>
          <w:lang w:val="hr-HR"/>
        </w:rPr>
        <w:t>Generalnog</w:t>
      </w:r>
      <w:r w:rsidRPr="00B1666C">
        <w:rPr>
          <w:rFonts w:cs="Arial"/>
          <w:spacing w:val="-2"/>
          <w:lang w:val="hr-HR"/>
        </w:rPr>
        <w:t xml:space="preserve"> </w:t>
      </w:r>
      <w:r w:rsidRPr="00B1666C">
        <w:rPr>
          <w:rFonts w:cs="Arial"/>
          <w:lang w:val="hr-HR"/>
        </w:rPr>
        <w:t>plana, kartografskom</w:t>
      </w:r>
      <w:r w:rsidRPr="00B1666C">
        <w:rPr>
          <w:rFonts w:cs="Arial"/>
          <w:spacing w:val="-4"/>
          <w:lang w:val="hr-HR"/>
        </w:rPr>
        <w:t xml:space="preserve"> </w:t>
      </w:r>
      <w:r w:rsidRPr="00B1666C">
        <w:rPr>
          <w:rFonts w:cs="Arial"/>
          <w:lang w:val="hr-HR"/>
        </w:rPr>
        <w:t>prikazu</w:t>
      </w:r>
      <w:r w:rsidRPr="00B1666C">
        <w:rPr>
          <w:rFonts w:cs="Arial"/>
          <w:spacing w:val="-4"/>
          <w:lang w:val="hr-HR"/>
        </w:rPr>
        <w:t xml:space="preserve"> </w:t>
      </w:r>
      <w:r w:rsidRPr="00B1666C">
        <w:rPr>
          <w:rFonts w:cs="Arial"/>
          <w:lang w:val="hr-HR"/>
        </w:rPr>
        <w:t>broj</w:t>
      </w:r>
      <w:r w:rsidRPr="00B1666C">
        <w:rPr>
          <w:rFonts w:cs="Arial"/>
          <w:spacing w:val="-2"/>
          <w:lang w:val="hr-HR"/>
        </w:rPr>
        <w:t xml:space="preserve"> </w:t>
      </w:r>
      <w:r w:rsidRPr="00B1666C">
        <w:rPr>
          <w:rFonts w:cs="Arial"/>
          <w:lang w:val="hr-HR"/>
        </w:rPr>
        <w:t>3.1</w:t>
      </w:r>
      <w:r w:rsidRPr="00B1666C">
        <w:rPr>
          <w:rFonts w:cs="Arial"/>
          <w:spacing w:val="-4"/>
          <w:lang w:val="hr-HR"/>
        </w:rPr>
        <w:t xml:space="preserve"> </w:t>
      </w:r>
      <w:r w:rsidRPr="00B1666C">
        <w:rPr>
          <w:rFonts w:cs="Arial"/>
          <w:lang w:val="hr-HR"/>
        </w:rPr>
        <w:t>‘‘Promet’‘</w:t>
      </w:r>
      <w:r w:rsidRPr="00B1666C">
        <w:rPr>
          <w:rFonts w:cs="Arial"/>
          <w:spacing w:val="-3"/>
          <w:lang w:val="hr-HR"/>
        </w:rPr>
        <w:t xml:space="preserve"> </w:t>
      </w:r>
      <w:r w:rsidRPr="00B1666C">
        <w:rPr>
          <w:rFonts w:cs="Arial"/>
          <w:lang w:val="hr-HR"/>
        </w:rPr>
        <w:t>u</w:t>
      </w:r>
      <w:r w:rsidRPr="00B1666C">
        <w:rPr>
          <w:rFonts w:cs="Arial"/>
          <w:spacing w:val="53"/>
          <w:lang w:val="hr-HR"/>
        </w:rPr>
        <w:t xml:space="preserve"> </w:t>
      </w:r>
      <w:r w:rsidRPr="00B1666C">
        <w:rPr>
          <w:rFonts w:cs="Arial"/>
          <w:lang w:val="hr-HR"/>
        </w:rPr>
        <w:t>mjerilu 1:5.000, prikazane su</w:t>
      </w:r>
      <w:r w:rsidRPr="00B1666C">
        <w:rPr>
          <w:rFonts w:cs="Arial"/>
          <w:spacing w:val="1"/>
          <w:lang w:val="hr-HR"/>
        </w:rPr>
        <w:t xml:space="preserve"> </w:t>
      </w:r>
      <w:r w:rsidRPr="00B1666C">
        <w:rPr>
          <w:rFonts w:cs="Arial"/>
          <w:lang w:val="hr-HR"/>
        </w:rPr>
        <w:t>postojeće i</w:t>
      </w:r>
      <w:r w:rsidRPr="00B1666C">
        <w:rPr>
          <w:rFonts w:cs="Arial"/>
          <w:spacing w:val="-3"/>
          <w:lang w:val="hr-HR"/>
        </w:rPr>
        <w:t xml:space="preserve"> </w:t>
      </w:r>
      <w:r w:rsidRPr="00B1666C">
        <w:rPr>
          <w:rFonts w:cs="Arial"/>
          <w:lang w:val="hr-HR"/>
        </w:rPr>
        <w:t>planirane benzinske postaje.</w:t>
      </w:r>
    </w:p>
    <w:p w:rsidR="00B1666C" w:rsidRPr="00B1666C" w:rsidRDefault="00B1666C" w:rsidP="00B1666C">
      <w:pPr>
        <w:pStyle w:val="BodyText"/>
        <w:jc w:val="both"/>
        <w:rPr>
          <w:rFonts w:cs="Arial"/>
          <w:lang w:val="hr-HR"/>
        </w:rPr>
      </w:pPr>
      <w:r w:rsidRPr="00B1666C">
        <w:rPr>
          <w:rFonts w:cs="Arial"/>
          <w:lang w:val="hr-HR"/>
        </w:rPr>
        <w:t>(7) Postojeće</w:t>
      </w:r>
      <w:r w:rsidRPr="00B1666C">
        <w:rPr>
          <w:rFonts w:cs="Arial"/>
          <w:spacing w:val="-12"/>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planirane</w:t>
      </w:r>
      <w:r w:rsidRPr="00B1666C">
        <w:rPr>
          <w:rFonts w:cs="Arial"/>
          <w:spacing w:val="-13"/>
          <w:lang w:val="hr-HR"/>
        </w:rPr>
        <w:t xml:space="preserve"> </w:t>
      </w:r>
      <w:r w:rsidRPr="00B1666C">
        <w:rPr>
          <w:rFonts w:cs="Arial"/>
          <w:lang w:val="hr-HR"/>
        </w:rPr>
        <w:t>benzinske</w:t>
      </w:r>
      <w:r w:rsidRPr="00B1666C">
        <w:rPr>
          <w:rFonts w:cs="Arial"/>
          <w:spacing w:val="-10"/>
          <w:lang w:val="hr-HR"/>
        </w:rPr>
        <w:t xml:space="preserve"> </w:t>
      </w:r>
      <w:r w:rsidRPr="00B1666C">
        <w:rPr>
          <w:rFonts w:cs="Arial"/>
          <w:lang w:val="hr-HR"/>
        </w:rPr>
        <w:t>postaje</w:t>
      </w:r>
      <w:r w:rsidRPr="00B1666C">
        <w:rPr>
          <w:rFonts w:cs="Arial"/>
          <w:spacing w:val="-12"/>
          <w:lang w:val="hr-HR"/>
        </w:rPr>
        <w:t xml:space="preserve"> </w:t>
      </w:r>
      <w:r w:rsidRPr="00B1666C">
        <w:rPr>
          <w:rFonts w:cs="Arial"/>
          <w:lang w:val="hr-HR"/>
        </w:rPr>
        <w:t>mogu</w:t>
      </w:r>
      <w:r w:rsidRPr="00B1666C">
        <w:rPr>
          <w:rFonts w:cs="Arial"/>
          <w:spacing w:val="-14"/>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rekonstruirati</w:t>
      </w:r>
      <w:r w:rsidRPr="00B1666C">
        <w:rPr>
          <w:rFonts w:cs="Arial"/>
          <w:spacing w:val="-10"/>
          <w:lang w:val="hr-HR"/>
        </w:rPr>
        <w:t xml:space="preserve"> </w:t>
      </w:r>
      <w:r w:rsidRPr="00B1666C">
        <w:rPr>
          <w:rFonts w:cs="Arial"/>
          <w:spacing w:val="-2"/>
          <w:lang w:val="hr-HR"/>
        </w:rPr>
        <w:t>ili</w:t>
      </w:r>
      <w:r w:rsidRPr="00B1666C">
        <w:rPr>
          <w:rFonts w:cs="Arial"/>
          <w:spacing w:val="-10"/>
          <w:lang w:val="hr-HR"/>
        </w:rPr>
        <w:t xml:space="preserve"> </w:t>
      </w:r>
      <w:r w:rsidRPr="00B1666C">
        <w:rPr>
          <w:rFonts w:cs="Arial"/>
          <w:lang w:val="hr-HR"/>
        </w:rPr>
        <w:t>graditi</w:t>
      </w:r>
      <w:r w:rsidRPr="00B1666C">
        <w:rPr>
          <w:rFonts w:cs="Arial"/>
          <w:spacing w:val="-12"/>
          <w:lang w:val="hr-HR"/>
        </w:rPr>
        <w:t xml:space="preserve"> </w:t>
      </w:r>
      <w:r w:rsidRPr="00B1666C">
        <w:rPr>
          <w:rFonts w:cs="Arial"/>
          <w:lang w:val="hr-HR"/>
        </w:rPr>
        <w:t>tako</w:t>
      </w:r>
      <w:r w:rsidRPr="00B1666C">
        <w:rPr>
          <w:rFonts w:cs="Arial"/>
          <w:spacing w:val="-12"/>
          <w:lang w:val="hr-HR"/>
        </w:rPr>
        <w:t xml:space="preserve"> </w:t>
      </w:r>
      <w:r w:rsidRPr="00B1666C">
        <w:rPr>
          <w:rFonts w:cs="Arial"/>
          <w:lang w:val="hr-HR"/>
        </w:rPr>
        <w:t>da</w:t>
      </w:r>
      <w:r w:rsidRPr="00B1666C">
        <w:rPr>
          <w:rFonts w:cs="Arial"/>
          <w:spacing w:val="-12"/>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osigura:</w:t>
      </w:r>
    </w:p>
    <w:p w:rsidR="00B1666C" w:rsidRPr="00B1666C" w:rsidRDefault="00B1666C" w:rsidP="00B1666C">
      <w:pPr>
        <w:pStyle w:val="BodyText"/>
        <w:ind w:left="1227"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sigurnost svih sudionika</w:t>
      </w:r>
      <w:r w:rsidRPr="00B1666C">
        <w:rPr>
          <w:rFonts w:cs="Arial"/>
          <w:spacing w:val="-2"/>
          <w:lang w:val="hr-HR"/>
        </w:rPr>
        <w:t xml:space="preserve"> </w:t>
      </w:r>
      <w:r w:rsidRPr="00B1666C">
        <w:rPr>
          <w:rFonts w:cs="Arial"/>
          <w:lang w:val="hr-HR"/>
        </w:rPr>
        <w:t>u prometu,</w:t>
      </w:r>
    </w:p>
    <w:p w:rsidR="00B1666C" w:rsidRPr="00B1666C" w:rsidRDefault="00B1666C" w:rsidP="00B1666C">
      <w:pPr>
        <w:pStyle w:val="BodyText"/>
        <w:ind w:left="1227"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najmanje</w:t>
      </w:r>
      <w:r w:rsidRPr="00B1666C">
        <w:rPr>
          <w:rFonts w:cs="Arial"/>
          <w:spacing w:val="-2"/>
          <w:lang w:val="hr-HR"/>
        </w:rPr>
        <w:t xml:space="preserve"> </w:t>
      </w:r>
      <w:r w:rsidRPr="00B1666C">
        <w:rPr>
          <w:rFonts w:cs="Arial"/>
          <w:lang w:val="hr-HR"/>
        </w:rPr>
        <w:t>20</w:t>
      </w:r>
      <w:r w:rsidRPr="00B1666C">
        <w:rPr>
          <w:rFonts w:cs="Arial"/>
          <w:spacing w:val="-2"/>
          <w:lang w:val="hr-HR"/>
        </w:rPr>
        <w:t xml:space="preserve"> </w:t>
      </w:r>
      <w:r w:rsidRPr="00B1666C">
        <w:rPr>
          <w:rFonts w:cs="Arial"/>
          <w:lang w:val="hr-HR"/>
        </w:rPr>
        <w:t>%</w:t>
      </w:r>
      <w:r w:rsidRPr="00B1666C">
        <w:rPr>
          <w:rFonts w:cs="Arial"/>
          <w:spacing w:val="1"/>
          <w:lang w:val="hr-HR"/>
        </w:rPr>
        <w:t xml:space="preserve"> </w:t>
      </w:r>
      <w:r w:rsidRPr="00B1666C">
        <w:rPr>
          <w:rFonts w:cs="Arial"/>
          <w:lang w:val="hr-HR"/>
        </w:rPr>
        <w:t>građevinske čestice potrebno</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hortikulturno urediti,</w:t>
      </w:r>
    </w:p>
    <w:p w:rsidR="00B1666C" w:rsidRPr="00B1666C" w:rsidRDefault="00B1666C" w:rsidP="00B1666C">
      <w:pPr>
        <w:pStyle w:val="BodyText"/>
        <w:ind w:left="1227"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najveći koeficijent</w:t>
      </w:r>
      <w:r w:rsidRPr="00B1666C">
        <w:rPr>
          <w:rFonts w:cs="Arial"/>
          <w:spacing w:val="2"/>
          <w:lang w:val="hr-HR"/>
        </w:rPr>
        <w:t xml:space="preserve"> </w:t>
      </w:r>
      <w:r w:rsidRPr="00B1666C">
        <w:rPr>
          <w:rFonts w:cs="Arial"/>
          <w:lang w:val="hr-HR"/>
        </w:rPr>
        <w:t>izgrađenosti građevinske čestice iznosi 0,3,</w:t>
      </w:r>
    </w:p>
    <w:p w:rsidR="00B1666C" w:rsidRPr="00B1666C" w:rsidRDefault="00B1666C" w:rsidP="00B1666C">
      <w:pPr>
        <w:pStyle w:val="BodyText"/>
        <w:ind w:left="1227"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minimalna veličina građevinske čestice iznosi 500</w:t>
      </w:r>
      <w:r w:rsidRPr="00B1666C">
        <w:rPr>
          <w:rFonts w:cs="Arial"/>
          <w:spacing w:val="-2"/>
          <w:lang w:val="hr-HR"/>
        </w:rPr>
        <w:t xml:space="preserve"> </w:t>
      </w:r>
      <w:r w:rsidRPr="00B1666C">
        <w:rPr>
          <w:rFonts w:cs="Arial"/>
          <w:lang w:val="hr-HR"/>
        </w:rPr>
        <w:t>m</w:t>
      </w:r>
      <w:r w:rsidRPr="00B1666C">
        <w:rPr>
          <w:rFonts w:cs="Arial"/>
          <w:vertAlign w:val="superscript"/>
          <w:lang w:val="hr-HR"/>
        </w:rPr>
        <w:t>2</w:t>
      </w:r>
      <w:r w:rsidRPr="00B1666C">
        <w:rPr>
          <w:rFonts w:cs="Arial"/>
          <w:lang w:val="hr-HR"/>
        </w:rPr>
        <w:t>,</w:t>
      </w:r>
    </w:p>
    <w:p w:rsidR="00B1666C" w:rsidRPr="00B1666C" w:rsidRDefault="00B1666C" w:rsidP="00B1666C">
      <w:pPr>
        <w:pStyle w:val="BodyText"/>
        <w:ind w:left="1227"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minimalna udaljenost</w:t>
      </w:r>
      <w:r w:rsidRPr="00B1666C">
        <w:rPr>
          <w:rFonts w:cs="Arial"/>
          <w:spacing w:val="2"/>
          <w:lang w:val="hr-HR"/>
        </w:rPr>
        <w:t xml:space="preserve"> </w:t>
      </w:r>
      <w:r w:rsidRPr="00B1666C">
        <w:rPr>
          <w:rFonts w:cs="Arial"/>
          <w:lang w:val="hr-HR"/>
        </w:rPr>
        <w:t>građevine od ruba</w:t>
      </w:r>
      <w:r w:rsidRPr="00B1666C">
        <w:rPr>
          <w:rFonts w:cs="Arial"/>
          <w:spacing w:val="-2"/>
          <w:lang w:val="hr-HR"/>
        </w:rPr>
        <w:t xml:space="preserve"> </w:t>
      </w:r>
      <w:r w:rsidRPr="00B1666C">
        <w:rPr>
          <w:rFonts w:cs="Arial"/>
          <w:lang w:val="hr-HR"/>
        </w:rPr>
        <w:t>građevinske čestice iznosi 3,0</w:t>
      </w:r>
      <w:r w:rsidRPr="00B1666C">
        <w:rPr>
          <w:rFonts w:cs="Arial"/>
          <w:spacing w:val="-2"/>
          <w:lang w:val="hr-HR"/>
        </w:rPr>
        <w:t xml:space="preserve"> </w:t>
      </w:r>
      <w:r w:rsidRPr="00B1666C">
        <w:rPr>
          <w:rFonts w:cs="Arial"/>
          <w:lang w:val="hr-HR"/>
        </w:rPr>
        <w:t>m.</w:t>
      </w:r>
    </w:p>
    <w:p w:rsidR="00B1666C" w:rsidRPr="00B1666C" w:rsidRDefault="00B1666C" w:rsidP="00B1666C">
      <w:pPr>
        <w:pStyle w:val="BodyText"/>
        <w:ind w:left="375" w:hanging="375"/>
        <w:jc w:val="both"/>
        <w:rPr>
          <w:rFonts w:cs="Arial"/>
          <w:lang w:val="hr-HR"/>
        </w:rPr>
      </w:pPr>
      <w:r w:rsidRPr="00B1666C">
        <w:rPr>
          <w:rFonts w:cs="Arial"/>
          <w:lang w:val="hr-HR"/>
        </w:rPr>
        <w:t>(8)</w:t>
      </w:r>
      <w:r w:rsidRPr="00B1666C">
        <w:rPr>
          <w:rFonts w:cs="Arial"/>
          <w:lang w:val="hr-HR"/>
        </w:rPr>
        <w:tab/>
        <w:t>Benzinske postaje</w:t>
      </w:r>
      <w:r w:rsidRPr="00B1666C">
        <w:rPr>
          <w:rFonts w:cs="Arial"/>
          <w:spacing w:val="-4"/>
          <w:lang w:val="hr-HR"/>
        </w:rPr>
        <w:t xml:space="preserve"> </w:t>
      </w:r>
      <w:r w:rsidRPr="00B1666C">
        <w:rPr>
          <w:rFonts w:cs="Arial"/>
          <w:lang w:val="hr-HR"/>
        </w:rPr>
        <w:t>mogu imati</w:t>
      </w:r>
      <w:r w:rsidRPr="00B1666C">
        <w:rPr>
          <w:rFonts w:cs="Arial"/>
          <w:spacing w:val="-3"/>
          <w:lang w:val="hr-HR"/>
        </w:rPr>
        <w:t xml:space="preserve"> </w:t>
      </w:r>
      <w:r w:rsidRPr="00B1666C">
        <w:rPr>
          <w:rFonts w:cs="Arial"/>
          <w:lang w:val="hr-HR"/>
        </w:rPr>
        <w:t>prateće sadržaje u</w:t>
      </w:r>
      <w:r w:rsidRPr="00B1666C">
        <w:rPr>
          <w:rFonts w:cs="Arial"/>
          <w:spacing w:val="-2"/>
          <w:lang w:val="hr-HR"/>
        </w:rPr>
        <w:t xml:space="preserve"> </w:t>
      </w:r>
      <w:r w:rsidRPr="00B1666C">
        <w:rPr>
          <w:rFonts w:cs="Arial"/>
          <w:lang w:val="hr-HR"/>
        </w:rPr>
        <w:t>funkciji cestovnog</w:t>
      </w:r>
      <w:r w:rsidRPr="00B1666C">
        <w:rPr>
          <w:rFonts w:cs="Arial"/>
          <w:spacing w:val="-2"/>
          <w:lang w:val="hr-HR"/>
        </w:rPr>
        <w:t xml:space="preserve"> </w:t>
      </w:r>
      <w:r w:rsidRPr="00B1666C">
        <w:rPr>
          <w:rFonts w:cs="Arial"/>
          <w:lang w:val="hr-HR"/>
        </w:rPr>
        <w:t>prometa.</w:t>
      </w:r>
    </w:p>
    <w:p w:rsidR="00B1666C" w:rsidRDefault="00B1666C" w:rsidP="00B1666C">
      <w:pPr>
        <w:pStyle w:val="BodyText"/>
        <w:ind w:left="375" w:hanging="375"/>
        <w:jc w:val="both"/>
        <w:rPr>
          <w:rFonts w:cs="Arial"/>
          <w:lang w:val="hr-HR"/>
        </w:rPr>
      </w:pPr>
      <w:r w:rsidRPr="00B1666C">
        <w:rPr>
          <w:rFonts w:cs="Arial"/>
          <w:lang w:val="hr-HR"/>
        </w:rPr>
        <w:t>(9)</w:t>
      </w:r>
      <w:r w:rsidRPr="00B1666C">
        <w:rPr>
          <w:rFonts w:cs="Arial"/>
          <w:lang w:val="hr-HR"/>
        </w:rPr>
        <w:tab/>
        <w:t>Benzinske postaje</w:t>
      </w:r>
      <w:r w:rsidRPr="00B1666C">
        <w:rPr>
          <w:rFonts w:cs="Arial"/>
          <w:spacing w:val="-2"/>
          <w:lang w:val="hr-HR"/>
        </w:rPr>
        <w:t xml:space="preserve"> </w:t>
      </w:r>
      <w:r w:rsidRPr="00B1666C">
        <w:rPr>
          <w:rFonts w:cs="Arial"/>
          <w:lang w:val="hr-HR"/>
        </w:rPr>
        <w:t>unutar obuhvata</w:t>
      </w:r>
      <w:r w:rsidRPr="00B1666C">
        <w:rPr>
          <w:rFonts w:cs="Arial"/>
          <w:spacing w:val="-2"/>
          <w:lang w:val="hr-HR"/>
        </w:rPr>
        <w:t xml:space="preserve"> </w:t>
      </w:r>
      <w:r w:rsidRPr="00B1666C">
        <w:rPr>
          <w:rFonts w:cs="Arial"/>
          <w:lang w:val="hr-HR"/>
        </w:rPr>
        <w:t>plana</w:t>
      </w:r>
    </w:p>
    <w:p w:rsidR="00411572" w:rsidRPr="00B1666C" w:rsidRDefault="00411572" w:rsidP="00B1666C">
      <w:pPr>
        <w:pStyle w:val="BodyText"/>
        <w:ind w:left="375" w:hanging="375"/>
        <w:jc w:val="both"/>
        <w:rPr>
          <w:rFonts w:cs="Arial"/>
          <w:lang w:val="hr-HR"/>
        </w:rPr>
      </w:pPr>
    </w:p>
    <w:tbl>
      <w:tblPr>
        <w:tblW w:w="0" w:type="auto"/>
        <w:tblInd w:w="6" w:type="dxa"/>
        <w:tblLayout w:type="fixed"/>
        <w:tblCellMar>
          <w:left w:w="0" w:type="dxa"/>
          <w:right w:w="0" w:type="dxa"/>
        </w:tblCellMar>
        <w:tblLook w:val="01E0" w:firstRow="1" w:lastRow="1" w:firstColumn="1" w:lastColumn="1" w:noHBand="0" w:noVBand="0"/>
      </w:tblPr>
      <w:tblGrid>
        <w:gridCol w:w="3075"/>
        <w:gridCol w:w="4330"/>
        <w:gridCol w:w="1551"/>
      </w:tblGrid>
      <w:tr w:rsidR="00B1666C" w:rsidRPr="00411572" w:rsidTr="00B1666C">
        <w:trPr>
          <w:trHeight w:hRule="exact" w:val="422"/>
        </w:trPr>
        <w:tc>
          <w:tcPr>
            <w:tcW w:w="3075"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101"/>
              <w:ind w:right="72"/>
              <w:jc w:val="center"/>
              <w:rPr>
                <w:rFonts w:ascii="Arial" w:eastAsia="Arial" w:hAnsi="Arial" w:cs="Arial"/>
                <w:sz w:val="20"/>
                <w:szCs w:val="20"/>
                <w:lang w:val="hr-HR"/>
              </w:rPr>
            </w:pPr>
            <w:r w:rsidRPr="00411572">
              <w:rPr>
                <w:rFonts w:ascii="Arial" w:hAnsi="Arial" w:cs="Arial"/>
                <w:b/>
                <w:spacing w:val="-1"/>
                <w:sz w:val="20"/>
                <w:szCs w:val="20"/>
                <w:lang w:val="hr-HR"/>
              </w:rPr>
              <w:t>Lokacija</w:t>
            </w:r>
          </w:p>
        </w:tc>
        <w:tc>
          <w:tcPr>
            <w:tcW w:w="4330"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101"/>
              <w:ind w:right="63"/>
              <w:jc w:val="center"/>
              <w:rPr>
                <w:rFonts w:ascii="Arial" w:eastAsia="Arial" w:hAnsi="Arial" w:cs="Arial"/>
                <w:sz w:val="20"/>
                <w:szCs w:val="20"/>
                <w:lang w:val="hr-HR"/>
              </w:rPr>
            </w:pPr>
            <w:r w:rsidRPr="00411572">
              <w:rPr>
                <w:rFonts w:ascii="Arial" w:hAnsi="Arial" w:cs="Arial"/>
                <w:b/>
                <w:sz w:val="20"/>
                <w:szCs w:val="20"/>
                <w:lang w:val="hr-HR"/>
              </w:rPr>
              <w:t xml:space="preserve">Vrsta </w:t>
            </w:r>
            <w:r w:rsidRPr="00411572">
              <w:rPr>
                <w:rFonts w:ascii="Arial" w:hAnsi="Arial" w:cs="Arial"/>
                <w:b/>
                <w:spacing w:val="-1"/>
                <w:sz w:val="20"/>
                <w:szCs w:val="20"/>
                <w:lang w:val="hr-HR"/>
              </w:rPr>
              <w:t>prometa</w:t>
            </w:r>
          </w:p>
        </w:tc>
        <w:tc>
          <w:tcPr>
            <w:tcW w:w="1551"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ind w:left="335" w:right="327" w:hanging="77"/>
              <w:jc w:val="both"/>
              <w:rPr>
                <w:rFonts w:ascii="Arial" w:eastAsia="Arial" w:hAnsi="Arial" w:cs="Arial"/>
                <w:sz w:val="20"/>
                <w:szCs w:val="20"/>
                <w:lang w:val="hr-HR"/>
              </w:rPr>
            </w:pPr>
            <w:r w:rsidRPr="00411572">
              <w:rPr>
                <w:rFonts w:ascii="Arial" w:hAnsi="Arial" w:cs="Arial"/>
                <w:b/>
                <w:spacing w:val="-1"/>
                <w:sz w:val="20"/>
                <w:szCs w:val="20"/>
                <w:lang w:val="hr-HR"/>
              </w:rPr>
              <w:t>Postojeća</w:t>
            </w:r>
            <w:r w:rsidRPr="00411572">
              <w:rPr>
                <w:rFonts w:ascii="Arial" w:hAnsi="Arial" w:cs="Arial"/>
                <w:b/>
                <w:sz w:val="20"/>
                <w:szCs w:val="20"/>
                <w:lang w:val="hr-HR"/>
              </w:rPr>
              <w:t xml:space="preserve"> /</w:t>
            </w:r>
            <w:r w:rsidRPr="00411572">
              <w:rPr>
                <w:rFonts w:ascii="Arial" w:hAnsi="Arial" w:cs="Arial"/>
                <w:b/>
                <w:spacing w:val="27"/>
                <w:sz w:val="20"/>
                <w:szCs w:val="20"/>
                <w:lang w:val="hr-HR"/>
              </w:rPr>
              <w:t xml:space="preserve"> </w:t>
            </w:r>
            <w:r w:rsidRPr="00411572">
              <w:rPr>
                <w:rFonts w:ascii="Arial" w:hAnsi="Arial" w:cs="Arial"/>
                <w:b/>
                <w:spacing w:val="-1"/>
                <w:sz w:val="20"/>
                <w:szCs w:val="20"/>
                <w:lang w:val="hr-HR"/>
              </w:rPr>
              <w:t>planirana</w:t>
            </w:r>
          </w:p>
        </w:tc>
      </w:tr>
      <w:tr w:rsidR="00B1666C" w:rsidRPr="00411572" w:rsidTr="00B1666C">
        <w:trPr>
          <w:trHeight w:hRule="exact" w:val="218"/>
        </w:trPr>
        <w:tc>
          <w:tcPr>
            <w:tcW w:w="3075"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line="205" w:lineRule="exact"/>
              <w:ind w:left="102"/>
              <w:jc w:val="both"/>
              <w:rPr>
                <w:rFonts w:ascii="Arial" w:eastAsia="Arial" w:hAnsi="Arial" w:cs="Arial"/>
                <w:sz w:val="20"/>
                <w:szCs w:val="20"/>
                <w:lang w:val="hr-HR"/>
              </w:rPr>
            </w:pPr>
            <w:r w:rsidRPr="00411572">
              <w:rPr>
                <w:rFonts w:ascii="Arial" w:hAnsi="Arial" w:cs="Arial"/>
                <w:b/>
                <w:sz w:val="20"/>
                <w:szCs w:val="20"/>
                <w:lang w:val="hr-HR"/>
              </w:rPr>
              <w:t>Komolac</w:t>
            </w:r>
          </w:p>
        </w:tc>
        <w:tc>
          <w:tcPr>
            <w:tcW w:w="4330"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5" w:lineRule="exact"/>
              <w:ind w:right="67"/>
              <w:jc w:val="center"/>
              <w:rPr>
                <w:rFonts w:ascii="Arial" w:eastAsia="Arial" w:hAnsi="Arial" w:cs="Arial"/>
                <w:sz w:val="20"/>
                <w:szCs w:val="20"/>
                <w:lang w:val="hr-HR"/>
              </w:rPr>
            </w:pPr>
            <w:r w:rsidRPr="00411572">
              <w:rPr>
                <w:rFonts w:ascii="Arial" w:hAnsi="Arial" w:cs="Arial"/>
                <w:spacing w:val="-1"/>
                <w:sz w:val="20"/>
                <w:szCs w:val="20"/>
                <w:lang w:val="hr-HR"/>
              </w:rPr>
              <w:t>cestovni</w:t>
            </w:r>
          </w:p>
        </w:tc>
        <w:tc>
          <w:tcPr>
            <w:tcW w:w="1551"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5" w:lineRule="exact"/>
              <w:ind w:left="350"/>
              <w:jc w:val="both"/>
              <w:rPr>
                <w:rFonts w:ascii="Arial" w:eastAsia="Arial" w:hAnsi="Arial" w:cs="Arial"/>
                <w:sz w:val="20"/>
                <w:szCs w:val="20"/>
                <w:lang w:val="hr-HR"/>
              </w:rPr>
            </w:pPr>
            <w:r w:rsidRPr="00411572">
              <w:rPr>
                <w:rFonts w:ascii="Arial" w:hAnsi="Arial" w:cs="Arial"/>
                <w:spacing w:val="-1"/>
                <w:sz w:val="20"/>
                <w:szCs w:val="20"/>
                <w:lang w:val="hr-HR"/>
              </w:rPr>
              <w:t>postojeća</w:t>
            </w:r>
          </w:p>
        </w:tc>
      </w:tr>
      <w:tr w:rsidR="00B1666C" w:rsidRPr="00411572" w:rsidTr="00B1666C">
        <w:trPr>
          <w:trHeight w:hRule="exact" w:val="216"/>
        </w:trPr>
        <w:tc>
          <w:tcPr>
            <w:tcW w:w="3075"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line="204" w:lineRule="exact"/>
              <w:ind w:left="102"/>
              <w:jc w:val="both"/>
              <w:rPr>
                <w:rFonts w:ascii="Arial" w:eastAsia="Arial" w:hAnsi="Arial" w:cs="Arial"/>
                <w:sz w:val="20"/>
                <w:szCs w:val="20"/>
                <w:lang w:val="hr-HR"/>
              </w:rPr>
            </w:pPr>
            <w:r w:rsidRPr="00411572">
              <w:rPr>
                <w:rFonts w:ascii="Arial" w:hAnsi="Arial" w:cs="Arial"/>
                <w:b/>
                <w:sz w:val="20"/>
                <w:szCs w:val="20"/>
                <w:lang w:val="hr-HR"/>
              </w:rPr>
              <w:t>Aci marina</w:t>
            </w:r>
            <w:r w:rsidRPr="00411572">
              <w:rPr>
                <w:rFonts w:ascii="Arial" w:hAnsi="Arial" w:cs="Arial"/>
                <w:b/>
                <w:spacing w:val="-2"/>
                <w:sz w:val="20"/>
                <w:szCs w:val="20"/>
                <w:lang w:val="hr-HR"/>
              </w:rPr>
              <w:t xml:space="preserve"> </w:t>
            </w:r>
            <w:r w:rsidRPr="00411572">
              <w:rPr>
                <w:rFonts w:ascii="Arial" w:hAnsi="Arial" w:cs="Arial"/>
                <w:b/>
                <w:spacing w:val="-1"/>
                <w:sz w:val="20"/>
                <w:szCs w:val="20"/>
                <w:lang w:val="hr-HR"/>
              </w:rPr>
              <w:t>Dubrovnik</w:t>
            </w:r>
          </w:p>
        </w:tc>
        <w:tc>
          <w:tcPr>
            <w:tcW w:w="4330"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right="66"/>
              <w:jc w:val="center"/>
              <w:rPr>
                <w:rFonts w:ascii="Arial" w:eastAsia="Arial" w:hAnsi="Arial" w:cs="Arial"/>
                <w:sz w:val="20"/>
                <w:szCs w:val="20"/>
                <w:lang w:val="hr-HR"/>
              </w:rPr>
            </w:pPr>
            <w:r w:rsidRPr="00411572">
              <w:rPr>
                <w:rFonts w:ascii="Arial" w:hAnsi="Arial" w:cs="Arial"/>
                <w:sz w:val="20"/>
                <w:szCs w:val="20"/>
                <w:lang w:val="hr-HR"/>
              </w:rPr>
              <w:t>morski</w:t>
            </w:r>
          </w:p>
        </w:tc>
        <w:tc>
          <w:tcPr>
            <w:tcW w:w="1551"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350"/>
              <w:jc w:val="both"/>
              <w:rPr>
                <w:rFonts w:ascii="Arial" w:eastAsia="Arial" w:hAnsi="Arial" w:cs="Arial"/>
                <w:sz w:val="20"/>
                <w:szCs w:val="20"/>
                <w:lang w:val="hr-HR"/>
              </w:rPr>
            </w:pPr>
            <w:r w:rsidRPr="00411572">
              <w:rPr>
                <w:rFonts w:ascii="Arial" w:hAnsi="Arial" w:cs="Arial"/>
                <w:spacing w:val="-1"/>
                <w:sz w:val="20"/>
                <w:szCs w:val="20"/>
                <w:lang w:val="hr-HR"/>
              </w:rPr>
              <w:t>postojeća</w:t>
            </w:r>
          </w:p>
        </w:tc>
      </w:tr>
      <w:tr w:rsidR="00B1666C" w:rsidRPr="00411572" w:rsidTr="00B1666C">
        <w:trPr>
          <w:trHeight w:hRule="exact" w:val="216"/>
        </w:trPr>
        <w:tc>
          <w:tcPr>
            <w:tcW w:w="3075"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line="204" w:lineRule="exact"/>
              <w:ind w:left="102"/>
              <w:jc w:val="both"/>
              <w:rPr>
                <w:rFonts w:ascii="Arial" w:eastAsia="Arial" w:hAnsi="Arial" w:cs="Arial"/>
                <w:sz w:val="20"/>
                <w:szCs w:val="20"/>
                <w:lang w:val="hr-HR"/>
              </w:rPr>
            </w:pPr>
            <w:r w:rsidRPr="00411572">
              <w:rPr>
                <w:rFonts w:ascii="Arial" w:hAnsi="Arial" w:cs="Arial"/>
                <w:b/>
                <w:spacing w:val="-1"/>
                <w:sz w:val="20"/>
                <w:szCs w:val="20"/>
                <w:lang w:val="hr-HR"/>
              </w:rPr>
              <w:t>Sustjepan</w:t>
            </w:r>
            <w:r w:rsidRPr="00411572">
              <w:rPr>
                <w:rFonts w:ascii="Arial" w:hAnsi="Arial" w:cs="Arial"/>
                <w:b/>
                <w:sz w:val="20"/>
                <w:szCs w:val="20"/>
                <w:lang w:val="hr-HR"/>
              </w:rPr>
              <w:t xml:space="preserve"> I</w:t>
            </w:r>
          </w:p>
        </w:tc>
        <w:tc>
          <w:tcPr>
            <w:tcW w:w="4330"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right="63"/>
              <w:jc w:val="center"/>
              <w:rPr>
                <w:rFonts w:ascii="Arial" w:eastAsia="Arial" w:hAnsi="Arial" w:cs="Arial"/>
                <w:sz w:val="20"/>
                <w:szCs w:val="20"/>
                <w:lang w:val="hr-HR"/>
              </w:rPr>
            </w:pPr>
            <w:r w:rsidRPr="00411572">
              <w:rPr>
                <w:rFonts w:ascii="Arial" w:hAnsi="Arial" w:cs="Arial"/>
                <w:spacing w:val="-1"/>
                <w:sz w:val="20"/>
                <w:szCs w:val="20"/>
                <w:lang w:val="hr-HR"/>
              </w:rPr>
              <w:t>morski/cestovni</w:t>
            </w:r>
          </w:p>
        </w:tc>
        <w:tc>
          <w:tcPr>
            <w:tcW w:w="1551"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364"/>
              <w:jc w:val="both"/>
              <w:rPr>
                <w:rFonts w:ascii="Arial" w:eastAsia="Arial" w:hAnsi="Arial" w:cs="Arial"/>
                <w:sz w:val="20"/>
                <w:szCs w:val="20"/>
                <w:lang w:val="hr-HR"/>
              </w:rPr>
            </w:pPr>
            <w:r w:rsidRPr="00411572">
              <w:rPr>
                <w:rFonts w:ascii="Arial" w:hAnsi="Arial" w:cs="Arial"/>
                <w:spacing w:val="-1"/>
                <w:sz w:val="20"/>
                <w:szCs w:val="20"/>
                <w:lang w:val="hr-HR"/>
              </w:rPr>
              <w:t>planirana</w:t>
            </w:r>
          </w:p>
        </w:tc>
      </w:tr>
      <w:tr w:rsidR="00B1666C" w:rsidRPr="00411572" w:rsidTr="00B1666C">
        <w:trPr>
          <w:trHeight w:hRule="exact" w:val="218"/>
        </w:trPr>
        <w:tc>
          <w:tcPr>
            <w:tcW w:w="3075"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line="206" w:lineRule="exact"/>
              <w:ind w:left="102"/>
              <w:jc w:val="both"/>
              <w:rPr>
                <w:rFonts w:ascii="Arial" w:eastAsia="Arial" w:hAnsi="Arial" w:cs="Arial"/>
                <w:sz w:val="20"/>
                <w:szCs w:val="20"/>
                <w:lang w:val="hr-HR"/>
              </w:rPr>
            </w:pPr>
            <w:r w:rsidRPr="00411572">
              <w:rPr>
                <w:rFonts w:ascii="Arial" w:eastAsia="Arial" w:hAnsi="Arial" w:cs="Arial"/>
                <w:b/>
                <w:bCs/>
                <w:spacing w:val="-1"/>
                <w:sz w:val="20"/>
                <w:szCs w:val="20"/>
                <w:lang w:val="hr-HR"/>
              </w:rPr>
              <w:t>Sustjepan</w:t>
            </w:r>
            <w:r w:rsidRPr="00411572">
              <w:rPr>
                <w:rFonts w:ascii="Arial" w:eastAsia="Arial" w:hAnsi="Arial" w:cs="Arial"/>
                <w:b/>
                <w:bCs/>
                <w:sz w:val="20"/>
                <w:szCs w:val="20"/>
                <w:lang w:val="hr-HR"/>
              </w:rPr>
              <w:t xml:space="preserve"> II</w:t>
            </w:r>
            <w:r w:rsidRPr="00411572">
              <w:rPr>
                <w:rFonts w:ascii="Arial" w:eastAsia="Arial" w:hAnsi="Arial" w:cs="Arial"/>
                <w:b/>
                <w:bCs/>
                <w:spacing w:val="1"/>
                <w:sz w:val="20"/>
                <w:szCs w:val="20"/>
                <w:lang w:val="hr-HR"/>
              </w:rPr>
              <w:t xml:space="preserve"> </w:t>
            </w:r>
            <w:r w:rsidRPr="00411572">
              <w:rPr>
                <w:rFonts w:ascii="Arial" w:eastAsia="Arial" w:hAnsi="Arial" w:cs="Arial"/>
                <w:b/>
                <w:bCs/>
                <w:sz w:val="20"/>
                <w:szCs w:val="20"/>
                <w:lang w:val="hr-HR"/>
              </w:rPr>
              <w:t>–</w:t>
            </w:r>
            <w:r w:rsidRPr="00411572">
              <w:rPr>
                <w:rFonts w:ascii="Arial" w:eastAsia="Arial" w:hAnsi="Arial" w:cs="Arial"/>
                <w:b/>
                <w:bCs/>
                <w:spacing w:val="-2"/>
                <w:sz w:val="20"/>
                <w:szCs w:val="20"/>
                <w:lang w:val="hr-HR"/>
              </w:rPr>
              <w:t xml:space="preserve"> </w:t>
            </w:r>
            <w:r w:rsidRPr="00411572">
              <w:rPr>
                <w:rFonts w:ascii="Arial" w:eastAsia="Arial" w:hAnsi="Arial" w:cs="Arial"/>
                <w:b/>
                <w:bCs/>
                <w:sz w:val="20"/>
                <w:szCs w:val="20"/>
                <w:lang w:val="hr-HR"/>
              </w:rPr>
              <w:t>Shell*</w:t>
            </w:r>
          </w:p>
        </w:tc>
        <w:tc>
          <w:tcPr>
            <w:tcW w:w="4330"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6" w:lineRule="exact"/>
              <w:ind w:right="66"/>
              <w:jc w:val="center"/>
              <w:rPr>
                <w:rFonts w:ascii="Arial" w:eastAsia="Arial" w:hAnsi="Arial" w:cs="Arial"/>
                <w:sz w:val="20"/>
                <w:szCs w:val="20"/>
                <w:lang w:val="hr-HR"/>
              </w:rPr>
            </w:pPr>
            <w:r w:rsidRPr="00411572">
              <w:rPr>
                <w:rFonts w:ascii="Arial" w:hAnsi="Arial" w:cs="Arial"/>
                <w:sz w:val="20"/>
                <w:szCs w:val="20"/>
                <w:lang w:val="hr-HR"/>
              </w:rPr>
              <w:t>morski</w:t>
            </w:r>
          </w:p>
        </w:tc>
        <w:tc>
          <w:tcPr>
            <w:tcW w:w="1551"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6" w:lineRule="exact"/>
              <w:ind w:left="364"/>
              <w:jc w:val="both"/>
              <w:rPr>
                <w:rFonts w:ascii="Arial" w:eastAsia="Arial" w:hAnsi="Arial" w:cs="Arial"/>
                <w:sz w:val="20"/>
                <w:szCs w:val="20"/>
                <w:lang w:val="hr-HR"/>
              </w:rPr>
            </w:pPr>
            <w:r w:rsidRPr="00411572">
              <w:rPr>
                <w:rFonts w:ascii="Arial" w:hAnsi="Arial" w:cs="Arial"/>
                <w:spacing w:val="-1"/>
                <w:sz w:val="20"/>
                <w:szCs w:val="20"/>
                <w:lang w:val="hr-HR"/>
              </w:rPr>
              <w:t>planirana</w:t>
            </w:r>
          </w:p>
        </w:tc>
      </w:tr>
      <w:tr w:rsidR="00B1666C" w:rsidRPr="00411572" w:rsidTr="00B1666C">
        <w:trPr>
          <w:trHeight w:hRule="exact" w:val="216"/>
        </w:trPr>
        <w:tc>
          <w:tcPr>
            <w:tcW w:w="3075"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line="204" w:lineRule="exact"/>
              <w:ind w:left="102"/>
              <w:jc w:val="both"/>
              <w:rPr>
                <w:rFonts w:ascii="Arial" w:eastAsia="Arial" w:hAnsi="Arial" w:cs="Arial"/>
                <w:sz w:val="20"/>
                <w:szCs w:val="20"/>
                <w:lang w:val="hr-HR"/>
              </w:rPr>
            </w:pPr>
            <w:r w:rsidRPr="00411572">
              <w:rPr>
                <w:rFonts w:ascii="Arial" w:hAnsi="Arial" w:cs="Arial"/>
                <w:b/>
                <w:spacing w:val="-1"/>
                <w:sz w:val="20"/>
                <w:szCs w:val="20"/>
                <w:lang w:val="hr-HR"/>
              </w:rPr>
              <w:t>Orsan</w:t>
            </w:r>
          </w:p>
        </w:tc>
        <w:tc>
          <w:tcPr>
            <w:tcW w:w="4330"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right="67"/>
              <w:jc w:val="center"/>
              <w:rPr>
                <w:rFonts w:ascii="Arial" w:eastAsia="Arial" w:hAnsi="Arial" w:cs="Arial"/>
                <w:sz w:val="20"/>
                <w:szCs w:val="20"/>
                <w:lang w:val="hr-HR"/>
              </w:rPr>
            </w:pPr>
            <w:r w:rsidRPr="00411572">
              <w:rPr>
                <w:rFonts w:ascii="Arial" w:hAnsi="Arial" w:cs="Arial"/>
                <w:spacing w:val="-1"/>
                <w:sz w:val="20"/>
                <w:szCs w:val="20"/>
                <w:lang w:val="hr-HR"/>
              </w:rPr>
              <w:t>morski/cestovni</w:t>
            </w:r>
          </w:p>
        </w:tc>
        <w:tc>
          <w:tcPr>
            <w:tcW w:w="1551"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350"/>
              <w:jc w:val="both"/>
              <w:rPr>
                <w:rFonts w:ascii="Arial" w:eastAsia="Arial" w:hAnsi="Arial" w:cs="Arial"/>
                <w:sz w:val="20"/>
                <w:szCs w:val="20"/>
                <w:lang w:val="hr-HR"/>
              </w:rPr>
            </w:pPr>
            <w:r w:rsidRPr="00411572">
              <w:rPr>
                <w:rFonts w:ascii="Arial" w:hAnsi="Arial" w:cs="Arial"/>
                <w:spacing w:val="-1"/>
                <w:sz w:val="20"/>
                <w:szCs w:val="20"/>
                <w:lang w:val="hr-HR"/>
              </w:rPr>
              <w:t>postojeća</w:t>
            </w:r>
          </w:p>
        </w:tc>
      </w:tr>
      <w:tr w:rsidR="00B1666C" w:rsidRPr="00411572" w:rsidTr="00B1666C">
        <w:trPr>
          <w:trHeight w:hRule="exact" w:val="218"/>
        </w:trPr>
        <w:tc>
          <w:tcPr>
            <w:tcW w:w="3075"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line="205" w:lineRule="exact"/>
              <w:ind w:left="102"/>
              <w:jc w:val="both"/>
              <w:rPr>
                <w:rFonts w:ascii="Arial" w:eastAsia="Arial" w:hAnsi="Arial" w:cs="Arial"/>
                <w:sz w:val="20"/>
                <w:szCs w:val="20"/>
                <w:lang w:val="hr-HR"/>
              </w:rPr>
            </w:pPr>
            <w:r w:rsidRPr="00411572">
              <w:rPr>
                <w:rFonts w:ascii="Arial" w:hAnsi="Arial" w:cs="Arial"/>
                <w:b/>
                <w:sz w:val="20"/>
                <w:szCs w:val="20"/>
                <w:lang w:val="hr-HR"/>
              </w:rPr>
              <w:t xml:space="preserve">Vladimira </w:t>
            </w:r>
            <w:r w:rsidRPr="00411572">
              <w:rPr>
                <w:rFonts w:ascii="Arial" w:hAnsi="Arial" w:cs="Arial"/>
                <w:b/>
                <w:spacing w:val="-1"/>
                <w:sz w:val="20"/>
                <w:szCs w:val="20"/>
                <w:lang w:val="hr-HR"/>
              </w:rPr>
              <w:t>Nazora</w:t>
            </w:r>
          </w:p>
        </w:tc>
        <w:tc>
          <w:tcPr>
            <w:tcW w:w="4330"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5" w:lineRule="exact"/>
              <w:ind w:right="67"/>
              <w:jc w:val="center"/>
              <w:rPr>
                <w:rFonts w:ascii="Arial" w:eastAsia="Arial" w:hAnsi="Arial" w:cs="Arial"/>
                <w:sz w:val="20"/>
                <w:szCs w:val="20"/>
                <w:lang w:val="hr-HR"/>
              </w:rPr>
            </w:pPr>
            <w:r w:rsidRPr="00411572">
              <w:rPr>
                <w:rFonts w:ascii="Arial" w:hAnsi="Arial" w:cs="Arial"/>
                <w:spacing w:val="-1"/>
                <w:sz w:val="20"/>
                <w:szCs w:val="20"/>
                <w:lang w:val="hr-HR"/>
              </w:rPr>
              <w:t>cestovni</w:t>
            </w:r>
          </w:p>
        </w:tc>
        <w:tc>
          <w:tcPr>
            <w:tcW w:w="1551"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5" w:lineRule="exact"/>
              <w:ind w:left="350"/>
              <w:jc w:val="both"/>
              <w:rPr>
                <w:rFonts w:ascii="Arial" w:eastAsia="Arial" w:hAnsi="Arial" w:cs="Arial"/>
                <w:sz w:val="20"/>
                <w:szCs w:val="20"/>
                <w:lang w:val="hr-HR"/>
              </w:rPr>
            </w:pPr>
            <w:r w:rsidRPr="00411572">
              <w:rPr>
                <w:rFonts w:ascii="Arial" w:hAnsi="Arial" w:cs="Arial"/>
                <w:spacing w:val="-1"/>
                <w:sz w:val="20"/>
                <w:szCs w:val="20"/>
                <w:lang w:val="hr-HR"/>
              </w:rPr>
              <w:t>postojeća</w:t>
            </w:r>
          </w:p>
        </w:tc>
      </w:tr>
      <w:tr w:rsidR="00B1666C" w:rsidRPr="00411572" w:rsidTr="00B1666C">
        <w:trPr>
          <w:trHeight w:hRule="exact" w:val="216"/>
        </w:trPr>
        <w:tc>
          <w:tcPr>
            <w:tcW w:w="3075"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line="204" w:lineRule="exact"/>
              <w:ind w:left="102"/>
              <w:jc w:val="both"/>
              <w:rPr>
                <w:rFonts w:ascii="Arial" w:eastAsia="Arial" w:hAnsi="Arial" w:cs="Arial"/>
                <w:sz w:val="20"/>
                <w:szCs w:val="20"/>
                <w:lang w:val="hr-HR"/>
              </w:rPr>
            </w:pPr>
            <w:r w:rsidRPr="00411572">
              <w:rPr>
                <w:rFonts w:ascii="Arial" w:hAnsi="Arial" w:cs="Arial"/>
                <w:b/>
                <w:spacing w:val="-1"/>
                <w:sz w:val="20"/>
                <w:szCs w:val="20"/>
                <w:lang w:val="hr-HR"/>
              </w:rPr>
              <w:t>Hladnica/</w:t>
            </w:r>
            <w:r w:rsidRPr="00411572">
              <w:rPr>
                <w:rFonts w:ascii="Arial" w:hAnsi="Arial" w:cs="Arial"/>
                <w:b/>
                <w:spacing w:val="1"/>
                <w:sz w:val="20"/>
                <w:szCs w:val="20"/>
                <w:lang w:val="hr-HR"/>
              </w:rPr>
              <w:t xml:space="preserve"> </w:t>
            </w:r>
            <w:r w:rsidRPr="00411572">
              <w:rPr>
                <w:rFonts w:ascii="Arial" w:hAnsi="Arial" w:cs="Arial"/>
                <w:b/>
                <w:spacing w:val="-1"/>
                <w:sz w:val="20"/>
                <w:szCs w:val="20"/>
                <w:lang w:val="hr-HR"/>
              </w:rPr>
              <w:t>Gospino</w:t>
            </w:r>
            <w:r w:rsidRPr="00411572">
              <w:rPr>
                <w:rFonts w:ascii="Arial" w:hAnsi="Arial" w:cs="Arial"/>
                <w:b/>
                <w:sz w:val="20"/>
                <w:szCs w:val="20"/>
                <w:lang w:val="hr-HR"/>
              </w:rPr>
              <w:t xml:space="preserve"> </w:t>
            </w:r>
            <w:r w:rsidRPr="00411572">
              <w:rPr>
                <w:rFonts w:ascii="Arial" w:hAnsi="Arial" w:cs="Arial"/>
                <w:b/>
                <w:spacing w:val="-1"/>
                <w:sz w:val="20"/>
                <w:szCs w:val="20"/>
                <w:lang w:val="hr-HR"/>
              </w:rPr>
              <w:t>polje</w:t>
            </w:r>
          </w:p>
        </w:tc>
        <w:tc>
          <w:tcPr>
            <w:tcW w:w="4330"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right="67"/>
              <w:jc w:val="center"/>
              <w:rPr>
                <w:rFonts w:ascii="Arial" w:eastAsia="Arial" w:hAnsi="Arial" w:cs="Arial"/>
                <w:sz w:val="20"/>
                <w:szCs w:val="20"/>
                <w:lang w:val="hr-HR"/>
              </w:rPr>
            </w:pPr>
            <w:r w:rsidRPr="00411572">
              <w:rPr>
                <w:rFonts w:ascii="Arial" w:hAnsi="Arial" w:cs="Arial"/>
                <w:spacing w:val="-1"/>
                <w:sz w:val="20"/>
                <w:szCs w:val="20"/>
                <w:lang w:val="hr-HR"/>
              </w:rPr>
              <w:t>cestovni</w:t>
            </w:r>
          </w:p>
        </w:tc>
        <w:tc>
          <w:tcPr>
            <w:tcW w:w="1551"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4" w:lineRule="exact"/>
              <w:ind w:left="364"/>
              <w:jc w:val="both"/>
              <w:rPr>
                <w:rFonts w:ascii="Arial" w:eastAsia="Arial" w:hAnsi="Arial" w:cs="Arial"/>
                <w:sz w:val="20"/>
                <w:szCs w:val="20"/>
                <w:lang w:val="hr-HR"/>
              </w:rPr>
            </w:pPr>
            <w:r w:rsidRPr="00411572">
              <w:rPr>
                <w:rFonts w:ascii="Arial" w:hAnsi="Arial" w:cs="Arial"/>
                <w:spacing w:val="-1"/>
                <w:sz w:val="20"/>
                <w:szCs w:val="20"/>
                <w:lang w:val="hr-HR"/>
              </w:rPr>
              <w:t>planirana</w:t>
            </w:r>
          </w:p>
        </w:tc>
      </w:tr>
    </w:tbl>
    <w:p w:rsidR="00B1666C" w:rsidRPr="00411572" w:rsidRDefault="00B1666C" w:rsidP="00B1666C">
      <w:pPr>
        <w:spacing w:line="229" w:lineRule="exact"/>
        <w:ind w:left="116"/>
        <w:jc w:val="both"/>
        <w:rPr>
          <w:rFonts w:ascii="Arial" w:eastAsia="Arial" w:hAnsi="Arial" w:cs="Arial"/>
          <w:sz w:val="20"/>
          <w:szCs w:val="20"/>
        </w:rPr>
      </w:pPr>
      <w:r w:rsidRPr="00411572">
        <w:rPr>
          <w:rFonts w:ascii="Arial" w:hAnsi="Arial" w:cs="Arial"/>
          <w:spacing w:val="-1"/>
          <w:sz w:val="20"/>
          <w:szCs w:val="20"/>
        </w:rPr>
        <w:t>*postojeće</w:t>
      </w:r>
      <w:r w:rsidRPr="00411572">
        <w:rPr>
          <w:rFonts w:ascii="Arial" w:hAnsi="Arial" w:cs="Arial"/>
          <w:spacing w:val="-8"/>
          <w:sz w:val="20"/>
          <w:szCs w:val="20"/>
        </w:rPr>
        <w:t xml:space="preserve"> </w:t>
      </w:r>
      <w:r w:rsidRPr="00411572">
        <w:rPr>
          <w:rFonts w:ascii="Arial" w:hAnsi="Arial" w:cs="Arial"/>
          <w:sz w:val="20"/>
          <w:szCs w:val="20"/>
        </w:rPr>
        <w:t>pretakalište</w:t>
      </w:r>
      <w:r w:rsidRPr="00411572">
        <w:rPr>
          <w:rFonts w:ascii="Arial" w:hAnsi="Arial" w:cs="Arial"/>
          <w:spacing w:val="-9"/>
          <w:sz w:val="20"/>
          <w:szCs w:val="20"/>
        </w:rPr>
        <w:t xml:space="preserve"> </w:t>
      </w:r>
      <w:r w:rsidRPr="00411572">
        <w:rPr>
          <w:rFonts w:ascii="Arial" w:hAnsi="Arial" w:cs="Arial"/>
          <w:sz w:val="20"/>
          <w:szCs w:val="20"/>
        </w:rPr>
        <w:t>goriva</w:t>
      </w:r>
      <w:r w:rsidRPr="00411572">
        <w:rPr>
          <w:rFonts w:ascii="Arial" w:hAnsi="Arial" w:cs="Arial"/>
          <w:spacing w:val="-9"/>
          <w:sz w:val="20"/>
          <w:szCs w:val="20"/>
        </w:rPr>
        <w:t xml:space="preserve"> </w:t>
      </w:r>
      <w:r w:rsidRPr="00411572">
        <w:rPr>
          <w:rFonts w:ascii="Arial" w:hAnsi="Arial" w:cs="Arial"/>
          <w:sz w:val="20"/>
          <w:szCs w:val="20"/>
        </w:rPr>
        <w:t>i</w:t>
      </w:r>
      <w:r w:rsidRPr="00411572">
        <w:rPr>
          <w:rFonts w:ascii="Arial" w:hAnsi="Arial" w:cs="Arial"/>
          <w:spacing w:val="-10"/>
          <w:sz w:val="20"/>
          <w:szCs w:val="20"/>
        </w:rPr>
        <w:t xml:space="preserve"> </w:t>
      </w:r>
      <w:r w:rsidRPr="00411572">
        <w:rPr>
          <w:rFonts w:ascii="Arial" w:hAnsi="Arial" w:cs="Arial"/>
          <w:sz w:val="20"/>
          <w:szCs w:val="20"/>
        </w:rPr>
        <w:t>planirana</w:t>
      </w:r>
      <w:r w:rsidRPr="00411572">
        <w:rPr>
          <w:rFonts w:ascii="Arial" w:hAnsi="Arial" w:cs="Arial"/>
          <w:spacing w:val="-9"/>
          <w:sz w:val="20"/>
          <w:szCs w:val="20"/>
        </w:rPr>
        <w:t xml:space="preserve"> </w:t>
      </w:r>
      <w:r w:rsidRPr="00411572">
        <w:rPr>
          <w:rFonts w:ascii="Arial" w:hAnsi="Arial" w:cs="Arial"/>
          <w:sz w:val="20"/>
          <w:szCs w:val="20"/>
        </w:rPr>
        <w:t>benzinska</w:t>
      </w:r>
      <w:r w:rsidRPr="00411572">
        <w:rPr>
          <w:rFonts w:ascii="Arial" w:hAnsi="Arial" w:cs="Arial"/>
          <w:spacing w:val="-8"/>
          <w:sz w:val="20"/>
          <w:szCs w:val="20"/>
        </w:rPr>
        <w:t xml:space="preserve"> </w:t>
      </w:r>
      <w:r w:rsidRPr="00411572">
        <w:rPr>
          <w:rFonts w:ascii="Arial" w:hAnsi="Arial" w:cs="Arial"/>
          <w:sz w:val="20"/>
          <w:szCs w:val="20"/>
        </w:rPr>
        <w:t>postaja</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(9a)</w:t>
      </w:r>
      <w:r w:rsidRPr="00B1666C">
        <w:rPr>
          <w:rFonts w:cs="Arial"/>
          <w:spacing w:val="47"/>
          <w:lang w:val="hr-HR"/>
        </w:rPr>
        <w:t xml:space="preserve"> </w:t>
      </w:r>
      <w:r w:rsidRPr="00B1666C">
        <w:rPr>
          <w:rFonts w:cs="Arial"/>
          <w:lang w:val="hr-HR"/>
        </w:rPr>
        <w:t>Benzinska</w:t>
      </w:r>
      <w:r w:rsidRPr="00B1666C">
        <w:rPr>
          <w:rFonts w:cs="Arial"/>
          <w:spacing w:val="45"/>
          <w:lang w:val="hr-HR"/>
        </w:rPr>
        <w:t xml:space="preserve"> </w:t>
      </w:r>
      <w:r w:rsidRPr="00B1666C">
        <w:rPr>
          <w:rFonts w:cs="Arial"/>
          <w:lang w:val="hr-HR"/>
        </w:rPr>
        <w:t>postaja</w:t>
      </w:r>
      <w:r w:rsidRPr="00B1666C">
        <w:rPr>
          <w:rFonts w:cs="Arial"/>
          <w:spacing w:val="43"/>
          <w:lang w:val="hr-HR"/>
        </w:rPr>
        <w:t xml:space="preserve"> </w:t>
      </w:r>
      <w:r w:rsidRPr="00B1666C">
        <w:rPr>
          <w:rFonts w:cs="Arial"/>
          <w:lang w:val="hr-HR"/>
        </w:rPr>
        <w:t>Sustjepan</w:t>
      </w:r>
      <w:r w:rsidRPr="00B1666C">
        <w:rPr>
          <w:rFonts w:cs="Arial"/>
          <w:spacing w:val="45"/>
          <w:lang w:val="hr-HR"/>
        </w:rPr>
        <w:t xml:space="preserve"> </w:t>
      </w:r>
      <w:r w:rsidRPr="00B1666C">
        <w:rPr>
          <w:rFonts w:cs="Arial"/>
          <w:lang w:val="hr-HR"/>
        </w:rPr>
        <w:t>II.</w:t>
      </w:r>
      <w:r w:rsidRPr="00B1666C">
        <w:rPr>
          <w:rFonts w:cs="Arial"/>
          <w:spacing w:val="47"/>
          <w:lang w:val="hr-HR"/>
        </w:rPr>
        <w:t xml:space="preserve"> </w:t>
      </w:r>
      <w:r w:rsidRPr="00B1666C">
        <w:rPr>
          <w:rFonts w:cs="Arial"/>
          <w:lang w:val="hr-HR"/>
        </w:rPr>
        <w:t>-</w:t>
      </w:r>
      <w:r w:rsidRPr="00B1666C">
        <w:rPr>
          <w:rFonts w:cs="Arial"/>
          <w:spacing w:val="47"/>
          <w:lang w:val="hr-HR"/>
        </w:rPr>
        <w:t xml:space="preserve"> </w:t>
      </w:r>
      <w:r w:rsidRPr="00B1666C">
        <w:rPr>
          <w:rFonts w:cs="Arial"/>
          <w:lang w:val="hr-HR"/>
        </w:rPr>
        <w:t>Shell</w:t>
      </w:r>
      <w:r w:rsidRPr="00B1666C">
        <w:rPr>
          <w:rFonts w:cs="Arial"/>
          <w:spacing w:val="48"/>
          <w:lang w:val="hr-HR"/>
        </w:rPr>
        <w:t xml:space="preserve"> </w:t>
      </w:r>
      <w:r w:rsidRPr="00B1666C">
        <w:rPr>
          <w:rFonts w:cs="Arial"/>
          <w:lang w:val="hr-HR"/>
        </w:rPr>
        <w:t>za</w:t>
      </w:r>
      <w:r w:rsidRPr="00B1666C">
        <w:rPr>
          <w:rFonts w:cs="Arial"/>
          <w:spacing w:val="46"/>
          <w:lang w:val="hr-HR"/>
        </w:rPr>
        <w:t xml:space="preserve"> </w:t>
      </w:r>
      <w:r w:rsidRPr="00B1666C">
        <w:rPr>
          <w:rFonts w:cs="Arial"/>
          <w:lang w:val="hr-HR"/>
        </w:rPr>
        <w:t>potrebe</w:t>
      </w:r>
      <w:r w:rsidRPr="00B1666C">
        <w:rPr>
          <w:rFonts w:cs="Arial"/>
          <w:spacing w:val="43"/>
          <w:lang w:val="hr-HR"/>
        </w:rPr>
        <w:t xml:space="preserve"> </w:t>
      </w:r>
      <w:r w:rsidRPr="00B1666C">
        <w:rPr>
          <w:rFonts w:cs="Arial"/>
          <w:lang w:val="hr-HR"/>
        </w:rPr>
        <w:t>morskog</w:t>
      </w:r>
      <w:r w:rsidRPr="00B1666C">
        <w:rPr>
          <w:rFonts w:cs="Arial"/>
          <w:spacing w:val="46"/>
          <w:lang w:val="hr-HR"/>
        </w:rPr>
        <w:t xml:space="preserve"> </w:t>
      </w:r>
      <w:r w:rsidRPr="00B1666C">
        <w:rPr>
          <w:rFonts w:cs="Arial"/>
          <w:spacing w:val="-2"/>
          <w:lang w:val="hr-HR"/>
        </w:rPr>
        <w:t>prometa</w:t>
      </w:r>
      <w:r w:rsidRPr="00B1666C">
        <w:rPr>
          <w:rFonts w:cs="Arial"/>
          <w:spacing w:val="46"/>
          <w:lang w:val="hr-HR"/>
        </w:rPr>
        <w:t xml:space="preserve"> </w:t>
      </w:r>
      <w:r w:rsidRPr="00B1666C">
        <w:rPr>
          <w:rFonts w:cs="Arial"/>
          <w:lang w:val="hr-HR"/>
        </w:rPr>
        <w:t>planira</w:t>
      </w:r>
      <w:r w:rsidRPr="00B1666C">
        <w:rPr>
          <w:rFonts w:cs="Arial"/>
          <w:spacing w:val="48"/>
          <w:lang w:val="hr-HR"/>
        </w:rPr>
        <w:t xml:space="preserve"> </w:t>
      </w:r>
      <w:r w:rsidRPr="00B1666C">
        <w:rPr>
          <w:rFonts w:cs="Arial"/>
          <w:lang w:val="hr-HR"/>
        </w:rPr>
        <w:t>se</w:t>
      </w:r>
      <w:r w:rsidRPr="00B1666C">
        <w:rPr>
          <w:rFonts w:cs="Arial"/>
          <w:spacing w:val="47"/>
          <w:lang w:val="hr-HR"/>
        </w:rPr>
        <w:t xml:space="preserve"> </w:t>
      </w:r>
      <w:r w:rsidRPr="00B1666C">
        <w:rPr>
          <w:rFonts w:cs="Arial"/>
          <w:spacing w:val="-2"/>
          <w:lang w:val="hr-HR"/>
        </w:rPr>
        <w:t>uz</w:t>
      </w:r>
      <w:r w:rsidRPr="00B1666C">
        <w:rPr>
          <w:rFonts w:cs="Arial"/>
          <w:spacing w:val="65"/>
          <w:lang w:val="hr-HR"/>
        </w:rPr>
        <w:t xml:space="preserve"> </w:t>
      </w:r>
      <w:r w:rsidRPr="00B1666C">
        <w:rPr>
          <w:rFonts w:cs="Arial"/>
          <w:lang w:val="hr-HR"/>
        </w:rPr>
        <w:t>postojeće pretakalište goriva u</w:t>
      </w:r>
      <w:r w:rsidRPr="00B1666C">
        <w:rPr>
          <w:rFonts w:cs="Arial"/>
          <w:spacing w:val="1"/>
          <w:lang w:val="hr-HR"/>
        </w:rPr>
        <w:t xml:space="preserve"> </w:t>
      </w:r>
      <w:r w:rsidRPr="00B1666C">
        <w:rPr>
          <w:rFonts w:cs="Arial"/>
          <w:lang w:val="hr-HR"/>
        </w:rPr>
        <w:t>obuhvatu</w:t>
      </w:r>
      <w:r w:rsidRPr="00B1666C">
        <w:rPr>
          <w:rFonts w:cs="Arial"/>
          <w:spacing w:val="-2"/>
          <w:lang w:val="hr-HR"/>
        </w:rPr>
        <w:t xml:space="preserve"> </w:t>
      </w:r>
      <w:r w:rsidRPr="00B1666C">
        <w:rPr>
          <w:rFonts w:cs="Arial"/>
          <w:lang w:val="hr-HR"/>
        </w:rPr>
        <w:t>luke otvorene</w:t>
      </w:r>
      <w:r w:rsidRPr="00B1666C">
        <w:rPr>
          <w:rFonts w:cs="Arial"/>
          <w:spacing w:val="-2"/>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javni promet</w:t>
      </w:r>
      <w:r w:rsidRPr="00B1666C">
        <w:rPr>
          <w:rFonts w:cs="Arial"/>
          <w:spacing w:val="-3"/>
          <w:lang w:val="hr-HR"/>
        </w:rPr>
        <w:t xml:space="preserve"> </w:t>
      </w:r>
      <w:r w:rsidRPr="00B1666C">
        <w:rPr>
          <w:rFonts w:cs="Arial"/>
          <w:lang w:val="hr-HR"/>
        </w:rPr>
        <w:t>Sustjepan</w:t>
      </w:r>
      <w:r w:rsidRPr="00B1666C">
        <w:rPr>
          <w:rFonts w:cs="Arial"/>
          <w:spacing w:val="1"/>
          <w:lang w:val="hr-HR"/>
        </w:rPr>
        <w:t xml:space="preserve"> </w:t>
      </w:r>
      <w:r w:rsidRPr="00B1666C">
        <w:rPr>
          <w:rFonts w:cs="Arial"/>
          <w:lang w:val="hr-HR"/>
        </w:rPr>
        <w:t>– Shell.</w:t>
      </w:r>
    </w:p>
    <w:p w:rsidR="00B1666C" w:rsidRPr="00B1666C" w:rsidRDefault="00B1666C" w:rsidP="00B1666C">
      <w:pPr>
        <w:pStyle w:val="BodyText"/>
        <w:jc w:val="both"/>
        <w:rPr>
          <w:rFonts w:cs="Arial"/>
          <w:lang w:val="hr-HR"/>
        </w:rPr>
      </w:pPr>
      <w:r w:rsidRPr="00B1666C">
        <w:rPr>
          <w:rFonts w:cs="Arial"/>
          <w:lang w:val="hr-HR"/>
        </w:rPr>
        <w:t>Na</w:t>
      </w:r>
      <w:r w:rsidRPr="00B1666C">
        <w:rPr>
          <w:rFonts w:cs="Arial"/>
          <w:spacing w:val="15"/>
          <w:lang w:val="hr-HR"/>
        </w:rPr>
        <w:t xml:space="preserve"> </w:t>
      </w:r>
      <w:r w:rsidRPr="00B1666C">
        <w:rPr>
          <w:rFonts w:cs="Arial"/>
          <w:lang w:val="hr-HR"/>
        </w:rPr>
        <w:t>području</w:t>
      </w:r>
      <w:r w:rsidRPr="00B1666C">
        <w:rPr>
          <w:rFonts w:cs="Arial"/>
          <w:spacing w:val="12"/>
          <w:lang w:val="hr-HR"/>
        </w:rPr>
        <w:t xml:space="preserve"> </w:t>
      </w:r>
      <w:r w:rsidRPr="00B1666C">
        <w:rPr>
          <w:rFonts w:cs="Arial"/>
          <w:lang w:val="hr-HR"/>
        </w:rPr>
        <w:t>luke</w:t>
      </w:r>
      <w:r w:rsidRPr="00B1666C">
        <w:rPr>
          <w:rFonts w:cs="Arial"/>
          <w:spacing w:val="12"/>
          <w:lang w:val="hr-HR"/>
        </w:rPr>
        <w:t xml:space="preserve"> </w:t>
      </w:r>
      <w:r w:rsidRPr="00B1666C">
        <w:rPr>
          <w:rFonts w:cs="Arial"/>
          <w:lang w:val="hr-HR"/>
        </w:rPr>
        <w:t>namijenjenoj</w:t>
      </w:r>
      <w:r w:rsidRPr="00B1666C">
        <w:rPr>
          <w:rFonts w:cs="Arial"/>
          <w:spacing w:val="14"/>
          <w:lang w:val="hr-HR"/>
        </w:rPr>
        <w:t xml:space="preserve"> </w:t>
      </w:r>
      <w:r w:rsidRPr="00B1666C">
        <w:rPr>
          <w:rFonts w:cs="Arial"/>
          <w:lang w:val="hr-HR"/>
        </w:rPr>
        <w:t>benzinskoj</w:t>
      </w:r>
      <w:r w:rsidRPr="00B1666C">
        <w:rPr>
          <w:rFonts w:cs="Arial"/>
          <w:spacing w:val="14"/>
          <w:lang w:val="hr-HR"/>
        </w:rPr>
        <w:t xml:space="preserve"> </w:t>
      </w:r>
      <w:r w:rsidRPr="00B1666C">
        <w:rPr>
          <w:rFonts w:cs="Arial"/>
          <w:lang w:val="hr-HR"/>
        </w:rPr>
        <w:t>postaji</w:t>
      </w:r>
      <w:r w:rsidRPr="00B1666C">
        <w:rPr>
          <w:rFonts w:cs="Arial"/>
          <w:spacing w:val="14"/>
          <w:lang w:val="hr-HR"/>
        </w:rPr>
        <w:t xml:space="preserve"> </w:t>
      </w:r>
      <w:r w:rsidRPr="00B1666C">
        <w:rPr>
          <w:rFonts w:cs="Arial"/>
          <w:lang w:val="hr-HR"/>
        </w:rPr>
        <w:t>reorganizirat</w:t>
      </w:r>
      <w:r w:rsidRPr="00B1666C">
        <w:rPr>
          <w:rFonts w:cs="Arial"/>
          <w:spacing w:val="11"/>
          <w:lang w:val="hr-HR"/>
        </w:rPr>
        <w:t xml:space="preserve"> </w:t>
      </w:r>
      <w:r w:rsidRPr="00B1666C">
        <w:rPr>
          <w:rFonts w:cs="Arial"/>
          <w:lang w:val="hr-HR"/>
        </w:rPr>
        <w:t>će</w:t>
      </w:r>
      <w:r w:rsidRPr="00B1666C">
        <w:rPr>
          <w:rFonts w:cs="Arial"/>
          <w:spacing w:val="12"/>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prostor</w:t>
      </w:r>
      <w:r w:rsidRPr="00B1666C">
        <w:rPr>
          <w:rFonts w:cs="Arial"/>
          <w:spacing w:val="13"/>
          <w:lang w:val="hr-HR"/>
        </w:rPr>
        <w:t xml:space="preserve"> </w:t>
      </w:r>
      <w:r w:rsidRPr="00B1666C">
        <w:rPr>
          <w:rFonts w:cs="Arial"/>
          <w:lang w:val="hr-HR"/>
        </w:rPr>
        <w:t>pretakališta</w:t>
      </w:r>
      <w:r w:rsidRPr="00B1666C">
        <w:rPr>
          <w:rFonts w:cs="Arial"/>
          <w:spacing w:val="12"/>
          <w:lang w:val="hr-HR"/>
        </w:rPr>
        <w:t xml:space="preserve"> </w:t>
      </w:r>
      <w:r w:rsidRPr="00B1666C">
        <w:rPr>
          <w:rFonts w:cs="Arial"/>
          <w:lang w:val="hr-HR"/>
        </w:rPr>
        <w:t>da</w:t>
      </w:r>
      <w:r w:rsidRPr="00B1666C">
        <w:rPr>
          <w:rFonts w:cs="Arial"/>
          <w:spacing w:val="57"/>
          <w:lang w:val="hr-HR"/>
        </w:rPr>
        <w:t xml:space="preserve"> </w:t>
      </w:r>
      <w:r w:rsidRPr="00B1666C">
        <w:rPr>
          <w:rFonts w:cs="Arial"/>
          <w:lang w:val="hr-HR"/>
        </w:rPr>
        <w:t xml:space="preserve">bi se omogućio smještaj </w:t>
      </w:r>
      <w:r w:rsidRPr="00B1666C">
        <w:rPr>
          <w:rFonts w:cs="Arial"/>
          <w:spacing w:val="10"/>
          <w:lang w:val="hr-HR"/>
        </w:rPr>
        <w:t xml:space="preserve"> </w:t>
      </w:r>
      <w:r w:rsidRPr="00B1666C">
        <w:rPr>
          <w:rFonts w:cs="Arial"/>
          <w:lang w:val="hr-HR"/>
        </w:rPr>
        <w:t xml:space="preserve">novih </w:t>
      </w:r>
      <w:r w:rsidRPr="00B1666C">
        <w:rPr>
          <w:rFonts w:cs="Arial"/>
          <w:spacing w:val="9"/>
          <w:lang w:val="hr-HR"/>
        </w:rPr>
        <w:t xml:space="preserve"> </w:t>
      </w:r>
      <w:r w:rsidRPr="00B1666C">
        <w:rPr>
          <w:rFonts w:cs="Arial"/>
          <w:lang w:val="hr-HR"/>
        </w:rPr>
        <w:t xml:space="preserve">sadržaja. </w:t>
      </w:r>
      <w:r w:rsidRPr="00B1666C">
        <w:rPr>
          <w:rFonts w:cs="Arial"/>
          <w:spacing w:val="10"/>
          <w:lang w:val="hr-HR"/>
        </w:rPr>
        <w:t xml:space="preserve"> </w:t>
      </w:r>
      <w:r w:rsidRPr="00B1666C">
        <w:rPr>
          <w:rFonts w:cs="Arial"/>
          <w:lang w:val="hr-HR"/>
        </w:rPr>
        <w:t xml:space="preserve">Moguća </w:t>
      </w:r>
      <w:r w:rsidRPr="00B1666C">
        <w:rPr>
          <w:rFonts w:cs="Arial"/>
          <w:spacing w:val="6"/>
          <w:lang w:val="hr-HR"/>
        </w:rPr>
        <w:t xml:space="preserve"> </w:t>
      </w:r>
      <w:r w:rsidRPr="00B1666C">
        <w:rPr>
          <w:rFonts w:cs="Arial"/>
          <w:lang w:val="hr-HR"/>
        </w:rPr>
        <w:t xml:space="preserve">je </w:t>
      </w:r>
      <w:r w:rsidRPr="00B1666C">
        <w:rPr>
          <w:rFonts w:cs="Arial"/>
          <w:spacing w:val="9"/>
          <w:lang w:val="hr-HR"/>
        </w:rPr>
        <w:t xml:space="preserve"> </w:t>
      </w:r>
      <w:r w:rsidRPr="00B1666C">
        <w:rPr>
          <w:rFonts w:cs="Arial"/>
          <w:lang w:val="hr-HR"/>
        </w:rPr>
        <w:t xml:space="preserve">izgradnja </w:t>
      </w:r>
      <w:r w:rsidRPr="00B1666C">
        <w:rPr>
          <w:rFonts w:cs="Arial"/>
          <w:spacing w:val="6"/>
          <w:lang w:val="hr-HR"/>
        </w:rPr>
        <w:t xml:space="preserve"> </w:t>
      </w:r>
      <w:r w:rsidRPr="00B1666C">
        <w:rPr>
          <w:rFonts w:cs="Arial"/>
          <w:lang w:val="hr-HR"/>
        </w:rPr>
        <w:t xml:space="preserve">pratećih </w:t>
      </w:r>
      <w:r w:rsidRPr="00B1666C">
        <w:rPr>
          <w:rFonts w:cs="Arial"/>
          <w:spacing w:val="9"/>
          <w:lang w:val="hr-HR"/>
        </w:rPr>
        <w:t xml:space="preserve"> </w:t>
      </w:r>
      <w:r w:rsidRPr="00B1666C">
        <w:rPr>
          <w:rFonts w:cs="Arial"/>
          <w:lang w:val="hr-HR"/>
        </w:rPr>
        <w:t xml:space="preserve">sadržaja </w:t>
      </w:r>
      <w:r w:rsidRPr="00B1666C">
        <w:rPr>
          <w:rFonts w:cs="Arial"/>
          <w:spacing w:val="6"/>
          <w:lang w:val="hr-HR"/>
        </w:rPr>
        <w:t xml:space="preserve"> </w:t>
      </w:r>
      <w:r w:rsidRPr="00B1666C">
        <w:rPr>
          <w:rFonts w:cs="Arial"/>
          <w:lang w:val="hr-HR"/>
        </w:rPr>
        <w:t xml:space="preserve">(npr. </w:t>
      </w:r>
      <w:r w:rsidRPr="00B1666C">
        <w:rPr>
          <w:rFonts w:cs="Arial"/>
          <w:spacing w:val="10"/>
          <w:lang w:val="hr-HR"/>
        </w:rPr>
        <w:t xml:space="preserve"> </w:t>
      </w:r>
      <w:r w:rsidRPr="00B1666C">
        <w:rPr>
          <w:rFonts w:cs="Arial"/>
          <w:lang w:val="hr-HR"/>
        </w:rPr>
        <w:t xml:space="preserve">objekata </w:t>
      </w:r>
      <w:r w:rsidRPr="00B1666C">
        <w:rPr>
          <w:rFonts w:cs="Arial"/>
          <w:spacing w:val="9"/>
          <w:lang w:val="hr-HR"/>
        </w:rPr>
        <w:t xml:space="preserve"> </w:t>
      </w:r>
      <w:r w:rsidRPr="00B1666C">
        <w:rPr>
          <w:rFonts w:cs="Arial"/>
          <w:lang w:val="hr-HR"/>
        </w:rPr>
        <w:t>usluge,</w:t>
      </w:r>
      <w:r w:rsidRPr="00B1666C">
        <w:rPr>
          <w:rFonts w:cs="Arial"/>
          <w:spacing w:val="71"/>
          <w:lang w:val="hr-HR"/>
        </w:rPr>
        <w:t xml:space="preserve"> </w:t>
      </w:r>
      <w:r w:rsidRPr="00B1666C">
        <w:rPr>
          <w:rFonts w:cs="Arial"/>
          <w:lang w:val="hr-HR"/>
        </w:rPr>
        <w:t>spremnika</w:t>
      </w:r>
      <w:r w:rsidRPr="00B1666C">
        <w:rPr>
          <w:rFonts w:cs="Arial"/>
          <w:spacing w:val="-2"/>
          <w:lang w:val="hr-HR"/>
        </w:rPr>
        <w:t xml:space="preserve"> </w:t>
      </w:r>
      <w:r w:rsidRPr="00B1666C">
        <w:rPr>
          <w:rFonts w:cs="Arial"/>
          <w:lang w:val="hr-HR"/>
        </w:rPr>
        <w:t>goriva, prometnice,</w:t>
      </w:r>
      <w:r w:rsidRPr="00B1666C">
        <w:rPr>
          <w:rFonts w:cs="Arial"/>
          <w:spacing w:val="30"/>
          <w:lang w:val="hr-HR"/>
        </w:rPr>
        <w:t xml:space="preserve"> </w:t>
      </w:r>
      <w:r w:rsidRPr="00B1666C">
        <w:rPr>
          <w:rFonts w:cs="Arial"/>
          <w:lang w:val="hr-HR"/>
        </w:rPr>
        <w:t>parkirališta</w:t>
      </w:r>
      <w:r w:rsidRPr="00B1666C">
        <w:rPr>
          <w:rFonts w:cs="Arial"/>
          <w:spacing w:val="29"/>
          <w:lang w:val="hr-HR"/>
        </w:rPr>
        <w:t xml:space="preserve"> </w:t>
      </w:r>
      <w:r w:rsidRPr="00B1666C">
        <w:rPr>
          <w:rFonts w:cs="Arial"/>
          <w:lang w:val="hr-HR"/>
        </w:rPr>
        <w:t>i</w:t>
      </w:r>
      <w:r w:rsidRPr="00B1666C">
        <w:rPr>
          <w:rFonts w:cs="Arial"/>
          <w:spacing w:val="30"/>
          <w:lang w:val="hr-HR"/>
        </w:rPr>
        <w:t xml:space="preserve"> </w:t>
      </w:r>
      <w:r w:rsidRPr="00B1666C">
        <w:rPr>
          <w:rFonts w:cs="Arial"/>
          <w:lang w:val="hr-HR"/>
        </w:rPr>
        <w:t>sl.).</w:t>
      </w:r>
      <w:r w:rsidRPr="00B1666C">
        <w:rPr>
          <w:rFonts w:cs="Arial"/>
          <w:spacing w:val="30"/>
          <w:lang w:val="hr-HR"/>
        </w:rPr>
        <w:t xml:space="preserve"> </w:t>
      </w:r>
      <w:r w:rsidRPr="00B1666C">
        <w:rPr>
          <w:rFonts w:cs="Arial"/>
          <w:lang w:val="hr-HR"/>
        </w:rPr>
        <w:t>Proširenje</w:t>
      </w:r>
      <w:r w:rsidRPr="00B1666C">
        <w:rPr>
          <w:rFonts w:cs="Arial"/>
          <w:spacing w:val="29"/>
          <w:lang w:val="hr-HR"/>
        </w:rPr>
        <w:t xml:space="preserve"> </w:t>
      </w:r>
      <w:r w:rsidRPr="00B1666C">
        <w:rPr>
          <w:rFonts w:cs="Arial"/>
          <w:lang w:val="hr-HR"/>
        </w:rPr>
        <w:t>obale</w:t>
      </w:r>
      <w:r w:rsidRPr="00B1666C">
        <w:rPr>
          <w:rFonts w:cs="Arial"/>
          <w:spacing w:val="29"/>
          <w:lang w:val="hr-HR"/>
        </w:rPr>
        <w:t xml:space="preserve"> </w:t>
      </w:r>
      <w:r w:rsidRPr="00B1666C">
        <w:rPr>
          <w:rFonts w:cs="Arial"/>
          <w:spacing w:val="-2"/>
          <w:lang w:val="hr-HR"/>
        </w:rPr>
        <w:t>za</w:t>
      </w:r>
      <w:r w:rsidRPr="00B1666C">
        <w:rPr>
          <w:rFonts w:cs="Arial"/>
          <w:spacing w:val="31"/>
          <w:lang w:val="hr-HR"/>
        </w:rPr>
        <w:t xml:space="preserve"> </w:t>
      </w:r>
      <w:r w:rsidRPr="00B1666C">
        <w:rPr>
          <w:rFonts w:cs="Arial"/>
          <w:lang w:val="hr-HR"/>
        </w:rPr>
        <w:t>potrebe</w:t>
      </w:r>
      <w:r w:rsidRPr="00B1666C">
        <w:rPr>
          <w:rFonts w:cs="Arial"/>
          <w:spacing w:val="29"/>
          <w:lang w:val="hr-HR"/>
        </w:rPr>
        <w:t xml:space="preserve"> </w:t>
      </w:r>
      <w:r w:rsidRPr="00B1666C">
        <w:rPr>
          <w:rFonts w:cs="Arial"/>
          <w:lang w:val="hr-HR"/>
        </w:rPr>
        <w:t>benzinske</w:t>
      </w:r>
      <w:r w:rsidRPr="00B1666C">
        <w:rPr>
          <w:rFonts w:cs="Arial"/>
          <w:spacing w:val="29"/>
          <w:lang w:val="hr-HR"/>
        </w:rPr>
        <w:t xml:space="preserve"> </w:t>
      </w:r>
      <w:r w:rsidRPr="00B1666C">
        <w:rPr>
          <w:rFonts w:cs="Arial"/>
          <w:lang w:val="hr-HR"/>
        </w:rPr>
        <w:t>postaje</w:t>
      </w:r>
      <w:r w:rsidRPr="00B1666C">
        <w:rPr>
          <w:rFonts w:cs="Arial"/>
          <w:spacing w:val="29"/>
          <w:lang w:val="hr-HR"/>
        </w:rPr>
        <w:t xml:space="preserve"> </w:t>
      </w:r>
      <w:r w:rsidRPr="00B1666C">
        <w:rPr>
          <w:rFonts w:cs="Arial"/>
          <w:lang w:val="hr-HR"/>
        </w:rPr>
        <w:t>i</w:t>
      </w:r>
      <w:r w:rsidRPr="00B1666C">
        <w:rPr>
          <w:rFonts w:cs="Arial"/>
          <w:spacing w:val="28"/>
          <w:lang w:val="hr-HR"/>
        </w:rPr>
        <w:t xml:space="preserve"> </w:t>
      </w:r>
      <w:r w:rsidRPr="00B1666C">
        <w:rPr>
          <w:rFonts w:cs="Arial"/>
          <w:lang w:val="hr-HR"/>
        </w:rPr>
        <w:t>pretakališta</w:t>
      </w:r>
      <w:r w:rsidRPr="00B1666C">
        <w:rPr>
          <w:rFonts w:cs="Arial"/>
          <w:spacing w:val="59"/>
          <w:lang w:val="hr-HR"/>
        </w:rPr>
        <w:t xml:space="preserve"> </w:t>
      </w:r>
      <w:r w:rsidRPr="00B1666C">
        <w:rPr>
          <w:rFonts w:cs="Arial"/>
          <w:lang w:val="hr-HR"/>
        </w:rPr>
        <w:t>može</w:t>
      </w:r>
      <w:r w:rsidRPr="00B1666C">
        <w:rPr>
          <w:rFonts w:cs="Arial"/>
          <w:spacing w:val="-2"/>
          <w:lang w:val="hr-HR"/>
        </w:rPr>
        <w:t xml:space="preserve"> </w:t>
      </w:r>
      <w:r w:rsidRPr="00B1666C">
        <w:rPr>
          <w:rFonts w:cs="Arial"/>
          <w:lang w:val="hr-HR"/>
        </w:rPr>
        <w:t>se izvesti gradnjom</w:t>
      </w:r>
      <w:r w:rsidRPr="00B1666C">
        <w:rPr>
          <w:rFonts w:cs="Arial"/>
          <w:spacing w:val="40"/>
          <w:lang w:val="hr-HR"/>
        </w:rPr>
        <w:t xml:space="preserve"> </w:t>
      </w:r>
      <w:r w:rsidRPr="00B1666C">
        <w:rPr>
          <w:rFonts w:cs="Arial"/>
          <w:lang w:val="hr-HR"/>
        </w:rPr>
        <w:t>obalne</w:t>
      </w:r>
      <w:r w:rsidRPr="00B1666C">
        <w:rPr>
          <w:rFonts w:cs="Arial"/>
          <w:spacing w:val="40"/>
          <w:lang w:val="hr-HR"/>
        </w:rPr>
        <w:t xml:space="preserve"> </w:t>
      </w:r>
      <w:r w:rsidRPr="00B1666C">
        <w:rPr>
          <w:rFonts w:cs="Arial"/>
          <w:lang w:val="hr-HR"/>
        </w:rPr>
        <w:t>konstrukcije</w:t>
      </w:r>
      <w:r w:rsidRPr="00B1666C">
        <w:rPr>
          <w:rFonts w:cs="Arial"/>
          <w:spacing w:val="41"/>
          <w:lang w:val="hr-HR"/>
        </w:rPr>
        <w:t xml:space="preserve"> </w:t>
      </w:r>
      <w:r w:rsidRPr="00B1666C">
        <w:rPr>
          <w:rFonts w:cs="Arial"/>
          <w:lang w:val="hr-HR"/>
        </w:rPr>
        <w:t>na</w:t>
      </w:r>
      <w:r w:rsidRPr="00B1666C">
        <w:rPr>
          <w:rFonts w:cs="Arial"/>
          <w:spacing w:val="38"/>
          <w:lang w:val="hr-HR"/>
        </w:rPr>
        <w:t xml:space="preserve"> </w:t>
      </w:r>
      <w:r w:rsidRPr="00B1666C">
        <w:rPr>
          <w:rFonts w:cs="Arial"/>
          <w:lang w:val="hr-HR"/>
        </w:rPr>
        <w:t>pilotima</w:t>
      </w:r>
      <w:r w:rsidRPr="00B1666C">
        <w:rPr>
          <w:rFonts w:cs="Arial"/>
          <w:spacing w:val="39"/>
          <w:lang w:val="hr-HR"/>
        </w:rPr>
        <w:t xml:space="preserve"> </w:t>
      </w:r>
      <w:r w:rsidRPr="00B1666C">
        <w:rPr>
          <w:rFonts w:cs="Arial"/>
          <w:spacing w:val="-2"/>
          <w:lang w:val="hr-HR"/>
        </w:rPr>
        <w:t>ili</w:t>
      </w:r>
      <w:r w:rsidRPr="00B1666C">
        <w:rPr>
          <w:rFonts w:cs="Arial"/>
          <w:spacing w:val="40"/>
          <w:lang w:val="hr-HR"/>
        </w:rPr>
        <w:t xml:space="preserve"> </w:t>
      </w:r>
      <w:r w:rsidRPr="00B1666C">
        <w:rPr>
          <w:rFonts w:cs="Arial"/>
          <w:lang w:val="hr-HR"/>
        </w:rPr>
        <w:t>postavljanjem</w:t>
      </w:r>
      <w:r w:rsidRPr="00B1666C">
        <w:rPr>
          <w:rFonts w:cs="Arial"/>
          <w:spacing w:val="40"/>
          <w:lang w:val="hr-HR"/>
        </w:rPr>
        <w:t xml:space="preserve"> </w:t>
      </w:r>
      <w:r w:rsidRPr="00B1666C">
        <w:rPr>
          <w:rFonts w:cs="Arial"/>
          <w:lang w:val="hr-HR"/>
        </w:rPr>
        <w:t>plutajućih</w:t>
      </w:r>
      <w:r w:rsidRPr="00B1666C">
        <w:rPr>
          <w:rFonts w:cs="Arial"/>
          <w:spacing w:val="38"/>
          <w:lang w:val="hr-HR"/>
        </w:rPr>
        <w:t xml:space="preserve"> </w:t>
      </w:r>
      <w:r w:rsidRPr="00B1666C">
        <w:rPr>
          <w:rFonts w:cs="Arial"/>
          <w:lang w:val="hr-HR"/>
        </w:rPr>
        <w:t>pontona</w:t>
      </w:r>
      <w:r w:rsidRPr="00B1666C">
        <w:rPr>
          <w:rFonts w:cs="Arial"/>
          <w:spacing w:val="41"/>
          <w:lang w:val="hr-HR"/>
        </w:rPr>
        <w:t xml:space="preserve"> </w:t>
      </w:r>
      <w:r w:rsidRPr="00B1666C">
        <w:rPr>
          <w:rFonts w:cs="Arial"/>
          <w:spacing w:val="-2"/>
          <w:lang w:val="hr-HR"/>
        </w:rPr>
        <w:t>ili</w:t>
      </w:r>
      <w:r w:rsidRPr="00B1666C">
        <w:rPr>
          <w:rFonts w:cs="Arial"/>
          <w:spacing w:val="40"/>
          <w:lang w:val="hr-HR"/>
        </w:rPr>
        <w:t xml:space="preserve"> </w:t>
      </w:r>
      <w:r w:rsidRPr="00B1666C">
        <w:rPr>
          <w:rFonts w:cs="Arial"/>
          <w:lang w:val="hr-HR"/>
        </w:rPr>
        <w:t>njihovom</w:t>
      </w:r>
      <w:r w:rsidRPr="00B1666C">
        <w:rPr>
          <w:rFonts w:cs="Arial"/>
          <w:spacing w:val="77"/>
          <w:lang w:val="hr-HR"/>
        </w:rPr>
        <w:t xml:space="preserve"> </w:t>
      </w:r>
      <w:r w:rsidRPr="00B1666C">
        <w:rPr>
          <w:rFonts w:cs="Arial"/>
          <w:lang w:val="hr-HR"/>
        </w:rPr>
        <w:t>kombinacijom.</w:t>
      </w:r>
    </w:p>
    <w:p w:rsidR="00B1666C" w:rsidRPr="00B1666C" w:rsidRDefault="00B1666C" w:rsidP="00B1666C">
      <w:pPr>
        <w:pStyle w:val="BodyText"/>
        <w:jc w:val="both"/>
        <w:rPr>
          <w:rFonts w:cs="Arial"/>
          <w:lang w:val="hr-HR"/>
        </w:rPr>
      </w:pPr>
      <w:r w:rsidRPr="00B1666C">
        <w:rPr>
          <w:rFonts w:cs="Arial"/>
          <w:lang w:val="hr-HR"/>
        </w:rPr>
        <w:t>(10) Odredbe</w:t>
      </w:r>
      <w:r w:rsidRPr="00B1666C">
        <w:rPr>
          <w:rFonts w:cs="Arial"/>
          <w:spacing w:val="12"/>
          <w:lang w:val="hr-HR"/>
        </w:rPr>
        <w:t xml:space="preserve"> </w:t>
      </w:r>
      <w:r w:rsidRPr="00B1666C">
        <w:rPr>
          <w:rFonts w:cs="Arial"/>
          <w:lang w:val="hr-HR"/>
        </w:rPr>
        <w:t>ove</w:t>
      </w:r>
      <w:r w:rsidRPr="00B1666C">
        <w:rPr>
          <w:rFonts w:cs="Arial"/>
          <w:spacing w:val="9"/>
          <w:lang w:val="hr-HR"/>
        </w:rPr>
        <w:t xml:space="preserve"> </w:t>
      </w:r>
      <w:r w:rsidRPr="00B1666C">
        <w:rPr>
          <w:rFonts w:cs="Arial"/>
          <w:lang w:val="hr-HR"/>
        </w:rPr>
        <w:t>odluke</w:t>
      </w:r>
      <w:r w:rsidRPr="00B1666C">
        <w:rPr>
          <w:rFonts w:cs="Arial"/>
          <w:spacing w:val="12"/>
          <w:lang w:val="hr-HR"/>
        </w:rPr>
        <w:t xml:space="preserve"> </w:t>
      </w:r>
      <w:r w:rsidRPr="00B1666C">
        <w:rPr>
          <w:rFonts w:cs="Arial"/>
          <w:lang w:val="hr-HR"/>
        </w:rPr>
        <w:t>koje</w:t>
      </w:r>
      <w:r w:rsidRPr="00B1666C">
        <w:rPr>
          <w:rFonts w:cs="Arial"/>
          <w:spacing w:val="10"/>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odnose</w:t>
      </w:r>
      <w:r w:rsidRPr="00B1666C">
        <w:rPr>
          <w:rFonts w:cs="Arial"/>
          <w:spacing w:val="12"/>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gradnju</w:t>
      </w:r>
      <w:r w:rsidRPr="00B1666C">
        <w:rPr>
          <w:rFonts w:cs="Arial"/>
          <w:spacing w:val="12"/>
          <w:lang w:val="hr-HR"/>
        </w:rPr>
        <w:t xml:space="preserve"> </w:t>
      </w:r>
      <w:r w:rsidRPr="00B1666C">
        <w:rPr>
          <w:rFonts w:cs="Arial"/>
          <w:lang w:val="hr-HR"/>
        </w:rPr>
        <w:t>benzinskih</w:t>
      </w:r>
      <w:r w:rsidRPr="00B1666C">
        <w:rPr>
          <w:rFonts w:cs="Arial"/>
          <w:spacing w:val="12"/>
          <w:lang w:val="hr-HR"/>
        </w:rPr>
        <w:t xml:space="preserve"> </w:t>
      </w:r>
      <w:r w:rsidRPr="00B1666C">
        <w:rPr>
          <w:rFonts w:cs="Arial"/>
          <w:lang w:val="hr-HR"/>
        </w:rPr>
        <w:t>postaja,</w:t>
      </w:r>
      <w:r w:rsidRPr="00B1666C">
        <w:rPr>
          <w:rFonts w:cs="Arial"/>
          <w:spacing w:val="8"/>
          <w:lang w:val="hr-HR"/>
        </w:rPr>
        <w:t xml:space="preserve"> </w:t>
      </w:r>
      <w:r w:rsidRPr="00B1666C">
        <w:rPr>
          <w:rFonts w:cs="Arial"/>
          <w:lang w:val="hr-HR"/>
        </w:rPr>
        <w:t>primjenjuju</w:t>
      </w:r>
      <w:r w:rsidRPr="00B1666C">
        <w:rPr>
          <w:rFonts w:cs="Arial"/>
          <w:spacing w:val="12"/>
          <w:lang w:val="hr-HR"/>
        </w:rPr>
        <w:t xml:space="preserve"> </w:t>
      </w:r>
      <w:r w:rsidRPr="00B1666C">
        <w:rPr>
          <w:rFonts w:cs="Arial"/>
          <w:lang w:val="hr-HR"/>
        </w:rPr>
        <w:t>se</w:t>
      </w:r>
      <w:r w:rsidRPr="00B1666C">
        <w:rPr>
          <w:rFonts w:cs="Arial"/>
          <w:spacing w:val="10"/>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za</w:t>
      </w:r>
      <w:r w:rsidRPr="00B1666C">
        <w:rPr>
          <w:rFonts w:cs="Arial"/>
          <w:spacing w:val="45"/>
          <w:lang w:val="hr-HR"/>
        </w:rPr>
        <w:t xml:space="preserve"> </w:t>
      </w:r>
      <w:r w:rsidRPr="00B1666C">
        <w:rPr>
          <w:rFonts w:cs="Arial"/>
          <w:lang w:val="hr-HR"/>
        </w:rPr>
        <w:t>gradnju</w:t>
      </w:r>
      <w:r w:rsidRPr="00B1666C">
        <w:rPr>
          <w:rFonts w:cs="Arial"/>
          <w:spacing w:val="-2"/>
          <w:lang w:val="hr-HR"/>
        </w:rPr>
        <w:t xml:space="preserve"> </w:t>
      </w:r>
      <w:r w:rsidRPr="00B1666C">
        <w:rPr>
          <w:rFonts w:cs="Arial"/>
          <w:lang w:val="hr-HR"/>
        </w:rPr>
        <w:t>plinskih postaja</w:t>
      </w:r>
      <w:r w:rsidRPr="00B1666C">
        <w:rPr>
          <w:rFonts w:cs="Arial"/>
          <w:spacing w:val="-2"/>
          <w:lang w:val="hr-HR"/>
        </w:rPr>
        <w:t xml:space="preserve"> </w:t>
      </w:r>
      <w:r w:rsidRPr="00B1666C">
        <w:rPr>
          <w:rFonts w:cs="Arial"/>
          <w:lang w:val="hr-HR"/>
        </w:rPr>
        <w:t>za snabdijevanje</w:t>
      </w:r>
      <w:r w:rsidRPr="00B1666C">
        <w:rPr>
          <w:rFonts w:cs="Arial"/>
          <w:spacing w:val="-2"/>
          <w:lang w:val="hr-HR"/>
        </w:rPr>
        <w:t xml:space="preserve"> </w:t>
      </w:r>
      <w:r w:rsidRPr="00B1666C">
        <w:rPr>
          <w:rFonts w:cs="Arial"/>
          <w:lang w:val="hr-HR"/>
        </w:rPr>
        <w:t>motornih vozila.</w:t>
      </w:r>
    </w:p>
    <w:p w:rsidR="00B1666C" w:rsidRPr="00B1666C" w:rsidRDefault="00B1666C" w:rsidP="00B1666C">
      <w:pPr>
        <w:pStyle w:val="BodyText"/>
        <w:jc w:val="both"/>
        <w:rPr>
          <w:rFonts w:cs="Arial"/>
          <w:lang w:val="hr-HR"/>
        </w:rPr>
      </w:pPr>
      <w:r w:rsidRPr="00B1666C">
        <w:rPr>
          <w:rFonts w:cs="Arial"/>
          <w:lang w:val="hr-HR"/>
        </w:rPr>
        <w:t>(11) Benzinske postaje</w:t>
      </w:r>
      <w:r w:rsidRPr="00B1666C">
        <w:rPr>
          <w:rFonts w:cs="Arial"/>
          <w:spacing w:val="-4"/>
          <w:lang w:val="hr-HR"/>
        </w:rPr>
        <w:t xml:space="preserve"> </w:t>
      </w:r>
      <w:r w:rsidRPr="00B1666C">
        <w:rPr>
          <w:rFonts w:cs="Arial"/>
          <w:lang w:val="hr-HR"/>
        </w:rPr>
        <w:t>mogu imati i</w:t>
      </w:r>
      <w:r w:rsidRPr="00B1666C">
        <w:rPr>
          <w:rFonts w:cs="Arial"/>
          <w:spacing w:val="-3"/>
          <w:lang w:val="hr-HR"/>
        </w:rPr>
        <w:t xml:space="preserve"> </w:t>
      </w:r>
      <w:r w:rsidRPr="00B1666C">
        <w:rPr>
          <w:rFonts w:cs="Arial"/>
          <w:lang w:val="hr-HR"/>
        </w:rPr>
        <w:t>mogućnost opskrbe energijom za električne</w:t>
      </w:r>
      <w:r w:rsidRPr="00B1666C">
        <w:rPr>
          <w:rFonts w:cs="Arial"/>
          <w:spacing w:val="-2"/>
          <w:lang w:val="hr-HR"/>
        </w:rPr>
        <w:t xml:space="preserve"> </w:t>
      </w:r>
      <w:r w:rsidRPr="00B1666C">
        <w:rPr>
          <w:rFonts w:cs="Arial"/>
          <w:lang w:val="hr-HR"/>
        </w:rPr>
        <w:t>automobile.</w:t>
      </w:r>
    </w:p>
    <w:p w:rsidR="00B1666C" w:rsidRPr="00B1666C" w:rsidRDefault="00B1666C" w:rsidP="00B1666C">
      <w:pPr>
        <w:spacing w:before="3"/>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spacing w:val="-1"/>
          <w:lang w:val="hr-HR"/>
        </w:rPr>
        <w:t>Članak</w:t>
      </w:r>
      <w:r w:rsidRPr="00B1666C">
        <w:rPr>
          <w:rFonts w:cs="Arial"/>
          <w:lang w:val="hr-HR"/>
        </w:rPr>
        <w:t xml:space="preserve"> 76.a</w:t>
      </w:r>
    </w:p>
    <w:p w:rsidR="00B1666C" w:rsidRPr="00B1666C" w:rsidRDefault="00B1666C" w:rsidP="00B1666C">
      <w:pPr>
        <w:spacing w:before="3"/>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Briše se.</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Heading2"/>
        <w:tabs>
          <w:tab w:val="left" w:pos="1533"/>
        </w:tabs>
        <w:ind w:left="1532" w:hanging="1532"/>
        <w:jc w:val="both"/>
        <w:rPr>
          <w:rFonts w:cs="Arial"/>
          <w:b w:val="0"/>
          <w:bCs w:val="0"/>
          <w:i w:val="0"/>
          <w:sz w:val="22"/>
          <w:lang w:val="hr-HR"/>
        </w:rPr>
      </w:pPr>
      <w:r w:rsidRPr="00B1666C">
        <w:rPr>
          <w:rFonts w:cs="Arial"/>
          <w:sz w:val="22"/>
          <w:lang w:val="hr-HR"/>
        </w:rPr>
        <w:t>6.1.1.6.</w:t>
      </w:r>
      <w:r w:rsidRPr="00B1666C">
        <w:rPr>
          <w:rFonts w:cs="Arial"/>
          <w:sz w:val="22"/>
          <w:lang w:val="hr-HR"/>
        </w:rPr>
        <w:tab/>
      </w:r>
      <w:r w:rsidRPr="00B1666C">
        <w:rPr>
          <w:rFonts w:cs="Arial"/>
          <w:spacing w:val="-1"/>
          <w:sz w:val="22"/>
          <w:lang w:val="hr-HR"/>
        </w:rPr>
        <w:t>Javni</w:t>
      </w:r>
      <w:r w:rsidRPr="00B1666C">
        <w:rPr>
          <w:rFonts w:cs="Arial"/>
          <w:spacing w:val="2"/>
          <w:sz w:val="22"/>
          <w:lang w:val="hr-HR"/>
        </w:rPr>
        <w:t xml:space="preserve"> </w:t>
      </w:r>
      <w:r w:rsidRPr="00B1666C">
        <w:rPr>
          <w:rFonts w:cs="Arial"/>
          <w:spacing w:val="-1"/>
          <w:sz w:val="22"/>
          <w:lang w:val="hr-HR"/>
        </w:rPr>
        <w:t>prijevoz</w:t>
      </w:r>
    </w:p>
    <w:p w:rsidR="00B1666C" w:rsidRPr="00B1666C" w:rsidRDefault="00B1666C" w:rsidP="00B1666C">
      <w:pPr>
        <w:pStyle w:val="BodyText"/>
        <w:jc w:val="both"/>
        <w:rPr>
          <w:rFonts w:cs="Arial"/>
          <w:lang w:val="hr-HR"/>
        </w:rPr>
      </w:pPr>
    </w:p>
    <w:p w:rsidR="00B1666C" w:rsidRPr="00B1666C" w:rsidRDefault="00B1666C" w:rsidP="00B1666C">
      <w:pPr>
        <w:pStyle w:val="BodyText"/>
        <w:jc w:val="center"/>
        <w:rPr>
          <w:rFonts w:cs="Arial"/>
          <w:lang w:val="hr-HR"/>
        </w:rPr>
      </w:pPr>
      <w:r w:rsidRPr="00B1666C">
        <w:rPr>
          <w:rFonts w:cs="Arial"/>
          <w:lang w:val="hr-HR"/>
        </w:rPr>
        <w:lastRenderedPageBreak/>
        <w:t>Članak 77.</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Daljnji</w:t>
      </w:r>
      <w:r w:rsidRPr="00B1666C">
        <w:rPr>
          <w:rFonts w:cs="Arial"/>
          <w:spacing w:val="-12"/>
          <w:lang w:val="hr-HR"/>
        </w:rPr>
        <w:t xml:space="preserve"> </w:t>
      </w:r>
      <w:r w:rsidRPr="00B1666C">
        <w:rPr>
          <w:rFonts w:cs="Arial"/>
          <w:lang w:val="hr-HR"/>
        </w:rPr>
        <w:t>razvoj</w:t>
      </w:r>
      <w:r w:rsidRPr="00B1666C">
        <w:rPr>
          <w:rFonts w:cs="Arial"/>
          <w:spacing w:val="-13"/>
          <w:lang w:val="hr-HR"/>
        </w:rPr>
        <w:t xml:space="preserve"> </w:t>
      </w:r>
      <w:r w:rsidRPr="00B1666C">
        <w:rPr>
          <w:rFonts w:cs="Arial"/>
          <w:lang w:val="hr-HR"/>
        </w:rPr>
        <w:t>javnog</w:t>
      </w:r>
      <w:r w:rsidRPr="00B1666C">
        <w:rPr>
          <w:rFonts w:cs="Arial"/>
          <w:spacing w:val="-14"/>
          <w:lang w:val="hr-HR"/>
        </w:rPr>
        <w:t xml:space="preserve"> </w:t>
      </w:r>
      <w:r w:rsidRPr="00B1666C">
        <w:rPr>
          <w:rFonts w:cs="Arial"/>
          <w:lang w:val="hr-HR"/>
        </w:rPr>
        <w:t>gradskog</w:t>
      </w:r>
      <w:r w:rsidRPr="00B1666C">
        <w:rPr>
          <w:rFonts w:cs="Arial"/>
          <w:spacing w:val="-12"/>
          <w:lang w:val="hr-HR"/>
        </w:rPr>
        <w:t xml:space="preserve"> </w:t>
      </w:r>
      <w:r w:rsidRPr="00B1666C">
        <w:rPr>
          <w:rFonts w:cs="Arial"/>
          <w:lang w:val="hr-HR"/>
        </w:rPr>
        <w:t>prijevoza</w:t>
      </w:r>
      <w:r w:rsidRPr="00B1666C">
        <w:rPr>
          <w:rFonts w:cs="Arial"/>
          <w:spacing w:val="-14"/>
          <w:lang w:val="hr-HR"/>
        </w:rPr>
        <w:t xml:space="preserve"> </w:t>
      </w:r>
      <w:r w:rsidRPr="00B1666C">
        <w:rPr>
          <w:rFonts w:cs="Arial"/>
          <w:lang w:val="hr-HR"/>
        </w:rPr>
        <w:t>zasniva</w:t>
      </w:r>
      <w:r w:rsidRPr="00B1666C">
        <w:rPr>
          <w:rFonts w:cs="Arial"/>
          <w:spacing w:val="-12"/>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na</w:t>
      </w:r>
      <w:r w:rsidRPr="00B1666C">
        <w:rPr>
          <w:rFonts w:cs="Arial"/>
          <w:spacing w:val="-12"/>
          <w:lang w:val="hr-HR"/>
        </w:rPr>
        <w:t xml:space="preserve"> </w:t>
      </w:r>
      <w:r w:rsidRPr="00B1666C">
        <w:rPr>
          <w:rFonts w:cs="Arial"/>
          <w:lang w:val="hr-HR"/>
        </w:rPr>
        <w:t>uređenju</w:t>
      </w:r>
      <w:r w:rsidRPr="00B1666C">
        <w:rPr>
          <w:rFonts w:cs="Arial"/>
          <w:spacing w:val="-12"/>
          <w:lang w:val="hr-HR"/>
        </w:rPr>
        <w:t xml:space="preserve"> </w:t>
      </w:r>
      <w:r w:rsidRPr="00B1666C">
        <w:rPr>
          <w:rFonts w:cs="Arial"/>
          <w:lang w:val="hr-HR"/>
        </w:rPr>
        <w:t>prometnog</w:t>
      </w:r>
      <w:r w:rsidRPr="00B1666C">
        <w:rPr>
          <w:rFonts w:cs="Arial"/>
          <w:spacing w:val="-12"/>
          <w:lang w:val="hr-HR"/>
        </w:rPr>
        <w:t xml:space="preserve"> </w:t>
      </w:r>
      <w:r w:rsidRPr="00B1666C">
        <w:rPr>
          <w:rFonts w:cs="Arial"/>
          <w:lang w:val="hr-HR"/>
        </w:rPr>
        <w:t>terminala</w:t>
      </w:r>
      <w:r w:rsidRPr="00B1666C">
        <w:rPr>
          <w:rFonts w:cs="Arial"/>
          <w:spacing w:val="-12"/>
          <w:lang w:val="hr-HR"/>
        </w:rPr>
        <w:t xml:space="preserve"> </w:t>
      </w:r>
      <w:r w:rsidRPr="00B1666C">
        <w:rPr>
          <w:rFonts w:cs="Arial"/>
          <w:lang w:val="hr-HR"/>
        </w:rPr>
        <w:t>(Luka</w:t>
      </w:r>
      <w:r w:rsidRPr="00B1666C">
        <w:rPr>
          <w:rFonts w:cs="Arial"/>
          <w:spacing w:val="51"/>
          <w:lang w:val="hr-HR"/>
        </w:rPr>
        <w:t xml:space="preserve"> </w:t>
      </w:r>
      <w:r w:rsidRPr="00B1666C">
        <w:rPr>
          <w:rFonts w:cs="Arial"/>
          <w:lang w:val="hr-HR"/>
        </w:rPr>
        <w:t>Gruž)</w:t>
      </w:r>
      <w:r w:rsidRPr="00B1666C">
        <w:rPr>
          <w:rFonts w:cs="Arial"/>
          <w:spacing w:val="31"/>
          <w:lang w:val="hr-HR"/>
        </w:rPr>
        <w:t xml:space="preserve"> </w:t>
      </w:r>
      <w:r w:rsidRPr="00B1666C">
        <w:rPr>
          <w:rFonts w:cs="Arial"/>
          <w:lang w:val="hr-HR"/>
        </w:rPr>
        <w:t>u</w:t>
      </w:r>
      <w:r w:rsidRPr="00B1666C">
        <w:rPr>
          <w:rFonts w:cs="Arial"/>
          <w:spacing w:val="28"/>
          <w:lang w:val="hr-HR"/>
        </w:rPr>
        <w:t xml:space="preserve"> </w:t>
      </w:r>
      <w:r w:rsidRPr="00B1666C">
        <w:rPr>
          <w:rFonts w:cs="Arial"/>
          <w:lang w:val="hr-HR"/>
        </w:rPr>
        <w:t>Dubrovniku.</w:t>
      </w:r>
      <w:r w:rsidRPr="00B1666C">
        <w:rPr>
          <w:rFonts w:cs="Arial"/>
          <w:spacing w:val="29"/>
          <w:lang w:val="hr-HR"/>
        </w:rPr>
        <w:t xml:space="preserve"> </w:t>
      </w:r>
      <w:r w:rsidRPr="00B1666C">
        <w:rPr>
          <w:rFonts w:cs="Arial"/>
          <w:lang w:val="hr-HR"/>
        </w:rPr>
        <w:t>Uz</w:t>
      </w:r>
      <w:r w:rsidRPr="00B1666C">
        <w:rPr>
          <w:rFonts w:cs="Arial"/>
          <w:spacing w:val="30"/>
          <w:lang w:val="hr-HR"/>
        </w:rPr>
        <w:t xml:space="preserve"> </w:t>
      </w:r>
      <w:r w:rsidRPr="00B1666C">
        <w:rPr>
          <w:rFonts w:cs="Arial"/>
          <w:lang w:val="hr-HR"/>
        </w:rPr>
        <w:t>autobusni</w:t>
      </w:r>
      <w:r w:rsidRPr="00B1666C">
        <w:rPr>
          <w:rFonts w:cs="Arial"/>
          <w:spacing w:val="27"/>
          <w:lang w:val="hr-HR"/>
        </w:rPr>
        <w:t xml:space="preserve"> </w:t>
      </w:r>
      <w:r w:rsidRPr="00B1666C">
        <w:rPr>
          <w:rFonts w:cs="Arial"/>
          <w:lang w:val="hr-HR"/>
        </w:rPr>
        <w:t>kolodvor</w:t>
      </w:r>
      <w:r w:rsidRPr="00B1666C">
        <w:rPr>
          <w:rFonts w:cs="Arial"/>
          <w:spacing w:val="29"/>
          <w:lang w:val="hr-HR"/>
        </w:rPr>
        <w:t xml:space="preserve"> </w:t>
      </w:r>
      <w:r w:rsidRPr="00B1666C">
        <w:rPr>
          <w:rFonts w:cs="Arial"/>
          <w:lang w:val="hr-HR"/>
        </w:rPr>
        <w:t>planira</w:t>
      </w:r>
      <w:r w:rsidRPr="00B1666C">
        <w:rPr>
          <w:rFonts w:cs="Arial"/>
          <w:spacing w:val="30"/>
          <w:lang w:val="hr-HR"/>
        </w:rPr>
        <w:t xml:space="preserve"> </w:t>
      </w:r>
      <w:r w:rsidRPr="00B1666C">
        <w:rPr>
          <w:rFonts w:cs="Arial"/>
          <w:lang w:val="hr-HR"/>
        </w:rPr>
        <w:t>se</w:t>
      </w:r>
      <w:r w:rsidRPr="00B1666C">
        <w:rPr>
          <w:rFonts w:cs="Arial"/>
          <w:spacing w:val="31"/>
          <w:lang w:val="hr-HR"/>
        </w:rPr>
        <w:t xml:space="preserve"> </w:t>
      </w:r>
      <w:r w:rsidRPr="00B1666C">
        <w:rPr>
          <w:rFonts w:cs="Arial"/>
          <w:lang w:val="hr-HR"/>
        </w:rPr>
        <w:t>glavno</w:t>
      </w:r>
      <w:r w:rsidRPr="00B1666C">
        <w:rPr>
          <w:rFonts w:cs="Arial"/>
          <w:spacing w:val="28"/>
          <w:lang w:val="hr-HR"/>
        </w:rPr>
        <w:t xml:space="preserve"> </w:t>
      </w:r>
      <w:r w:rsidRPr="00B1666C">
        <w:rPr>
          <w:rFonts w:cs="Arial"/>
          <w:lang w:val="hr-HR"/>
        </w:rPr>
        <w:t>taksi-stajalište</w:t>
      </w:r>
      <w:r w:rsidRPr="00B1666C">
        <w:rPr>
          <w:rFonts w:cs="Arial"/>
          <w:spacing w:val="30"/>
          <w:lang w:val="hr-HR"/>
        </w:rPr>
        <w:t xml:space="preserve"> </w:t>
      </w:r>
      <w:r w:rsidRPr="00B1666C">
        <w:rPr>
          <w:rFonts w:cs="Arial"/>
          <w:lang w:val="hr-HR"/>
        </w:rPr>
        <w:t>i</w:t>
      </w:r>
      <w:r w:rsidRPr="00B1666C">
        <w:rPr>
          <w:rFonts w:cs="Arial"/>
          <w:spacing w:val="27"/>
          <w:lang w:val="hr-HR"/>
        </w:rPr>
        <w:t xml:space="preserve"> </w:t>
      </w:r>
      <w:r w:rsidRPr="00B1666C">
        <w:rPr>
          <w:rFonts w:cs="Arial"/>
          <w:lang w:val="hr-HR"/>
        </w:rPr>
        <w:t>javno</w:t>
      </w:r>
      <w:r w:rsidRPr="00B1666C">
        <w:rPr>
          <w:rFonts w:cs="Arial"/>
          <w:spacing w:val="55"/>
          <w:lang w:val="hr-HR"/>
        </w:rPr>
        <w:t xml:space="preserve"> </w:t>
      </w:r>
      <w:r w:rsidRPr="00B1666C">
        <w:rPr>
          <w:rFonts w:cs="Arial"/>
          <w:lang w:val="hr-HR"/>
        </w:rPr>
        <w:t>parkiralište, ugostiteljski,</w:t>
      </w:r>
      <w:r w:rsidRPr="00B1666C">
        <w:rPr>
          <w:rFonts w:cs="Arial"/>
          <w:spacing w:val="-3"/>
          <w:lang w:val="hr-HR"/>
        </w:rPr>
        <w:t xml:space="preserve"> </w:t>
      </w:r>
      <w:r w:rsidRPr="00B1666C">
        <w:rPr>
          <w:rFonts w:cs="Arial"/>
          <w:lang w:val="hr-HR"/>
        </w:rPr>
        <w:t>trgovački i drugi</w:t>
      </w:r>
      <w:r w:rsidRPr="00B1666C">
        <w:rPr>
          <w:rFonts w:cs="Arial"/>
          <w:spacing w:val="-3"/>
          <w:lang w:val="hr-HR"/>
        </w:rPr>
        <w:t xml:space="preserve"> </w:t>
      </w:r>
      <w:r w:rsidRPr="00B1666C">
        <w:rPr>
          <w:rFonts w:cs="Arial"/>
          <w:lang w:val="hr-HR"/>
        </w:rPr>
        <w:t>prateći sadržaji.</w:t>
      </w:r>
    </w:p>
    <w:p w:rsidR="00B1666C" w:rsidRPr="00B1666C" w:rsidRDefault="00B1666C" w:rsidP="00B1666C">
      <w:pPr>
        <w:pStyle w:val="BodyText"/>
        <w:jc w:val="both"/>
        <w:rPr>
          <w:rFonts w:cs="Arial"/>
          <w:lang w:val="hr-HR"/>
        </w:rPr>
      </w:pPr>
      <w:r w:rsidRPr="00B1666C">
        <w:rPr>
          <w:rFonts w:cs="Arial"/>
          <w:lang w:val="hr-HR"/>
        </w:rPr>
        <w:t>(2) Stajališta</w:t>
      </w:r>
      <w:r w:rsidRPr="00B1666C">
        <w:rPr>
          <w:rFonts w:cs="Arial"/>
          <w:spacing w:val="36"/>
          <w:lang w:val="hr-HR"/>
        </w:rPr>
        <w:t xml:space="preserve"> </w:t>
      </w:r>
      <w:r w:rsidRPr="00B1666C">
        <w:rPr>
          <w:rFonts w:cs="Arial"/>
          <w:lang w:val="hr-HR"/>
        </w:rPr>
        <w:t>autobusa</w:t>
      </w:r>
      <w:r w:rsidRPr="00B1666C">
        <w:rPr>
          <w:rFonts w:cs="Arial"/>
          <w:spacing w:val="31"/>
          <w:lang w:val="hr-HR"/>
        </w:rPr>
        <w:t xml:space="preserve"> </w:t>
      </w:r>
      <w:r w:rsidRPr="00B1666C">
        <w:rPr>
          <w:rFonts w:cs="Arial"/>
          <w:lang w:val="hr-HR"/>
        </w:rPr>
        <w:t>se</w:t>
      </w:r>
      <w:r w:rsidRPr="00B1666C">
        <w:rPr>
          <w:rFonts w:cs="Arial"/>
          <w:spacing w:val="36"/>
          <w:lang w:val="hr-HR"/>
        </w:rPr>
        <w:t xml:space="preserve"> </w:t>
      </w:r>
      <w:r w:rsidRPr="00B1666C">
        <w:rPr>
          <w:rFonts w:cs="Arial"/>
          <w:lang w:val="hr-HR"/>
        </w:rPr>
        <w:t>formiraju</w:t>
      </w:r>
      <w:r w:rsidRPr="00B1666C">
        <w:rPr>
          <w:rFonts w:cs="Arial"/>
          <w:spacing w:val="34"/>
          <w:lang w:val="hr-HR"/>
        </w:rPr>
        <w:t xml:space="preserve"> </w:t>
      </w:r>
      <w:r w:rsidRPr="00B1666C">
        <w:rPr>
          <w:rFonts w:cs="Arial"/>
          <w:lang w:val="hr-HR"/>
        </w:rPr>
        <w:t>uz</w:t>
      </w:r>
      <w:r w:rsidRPr="00B1666C">
        <w:rPr>
          <w:rFonts w:cs="Arial"/>
          <w:spacing w:val="34"/>
          <w:lang w:val="hr-HR"/>
        </w:rPr>
        <w:t xml:space="preserve"> </w:t>
      </w:r>
      <w:r w:rsidRPr="00B1666C">
        <w:rPr>
          <w:rFonts w:cs="Arial"/>
          <w:lang w:val="hr-HR"/>
        </w:rPr>
        <w:t>krajnji</w:t>
      </w:r>
      <w:r w:rsidRPr="00B1666C">
        <w:rPr>
          <w:rFonts w:cs="Arial"/>
          <w:spacing w:val="35"/>
          <w:lang w:val="hr-HR"/>
        </w:rPr>
        <w:t xml:space="preserve"> </w:t>
      </w:r>
      <w:r w:rsidRPr="00B1666C">
        <w:rPr>
          <w:rFonts w:cs="Arial"/>
          <w:lang w:val="hr-HR"/>
        </w:rPr>
        <w:t>desni</w:t>
      </w:r>
      <w:r w:rsidRPr="00B1666C">
        <w:rPr>
          <w:rFonts w:cs="Arial"/>
          <w:spacing w:val="36"/>
          <w:lang w:val="hr-HR"/>
        </w:rPr>
        <w:t xml:space="preserve"> </w:t>
      </w:r>
      <w:r w:rsidRPr="00B1666C">
        <w:rPr>
          <w:rFonts w:cs="Arial"/>
          <w:lang w:val="hr-HR"/>
        </w:rPr>
        <w:t>prometni</w:t>
      </w:r>
      <w:r w:rsidRPr="00B1666C">
        <w:rPr>
          <w:rFonts w:cs="Arial"/>
          <w:spacing w:val="33"/>
          <w:lang w:val="hr-HR"/>
        </w:rPr>
        <w:t xml:space="preserve"> </w:t>
      </w:r>
      <w:r w:rsidRPr="00B1666C">
        <w:rPr>
          <w:rFonts w:cs="Arial"/>
          <w:lang w:val="hr-HR"/>
        </w:rPr>
        <w:t>trak,</w:t>
      </w:r>
      <w:r w:rsidRPr="00B1666C">
        <w:rPr>
          <w:rFonts w:cs="Arial"/>
          <w:spacing w:val="35"/>
          <w:lang w:val="hr-HR"/>
        </w:rPr>
        <w:t xml:space="preserve"> </w:t>
      </w:r>
      <w:r w:rsidRPr="00B1666C">
        <w:rPr>
          <w:rFonts w:cs="Arial"/>
          <w:lang w:val="hr-HR"/>
        </w:rPr>
        <w:t>izvan</w:t>
      </w:r>
      <w:r w:rsidRPr="00B1666C">
        <w:rPr>
          <w:rFonts w:cs="Arial"/>
          <w:spacing w:val="36"/>
          <w:lang w:val="hr-HR"/>
        </w:rPr>
        <w:t xml:space="preserve"> </w:t>
      </w:r>
      <w:r w:rsidRPr="00B1666C">
        <w:rPr>
          <w:rFonts w:cs="Arial"/>
          <w:lang w:val="hr-HR"/>
        </w:rPr>
        <w:t>kolnika</w:t>
      </w:r>
      <w:r w:rsidRPr="00B1666C">
        <w:rPr>
          <w:rFonts w:cs="Arial"/>
          <w:spacing w:val="36"/>
          <w:lang w:val="hr-HR"/>
        </w:rPr>
        <w:t xml:space="preserve"> </w:t>
      </w:r>
      <w:r w:rsidRPr="00B1666C">
        <w:rPr>
          <w:rFonts w:cs="Arial"/>
          <w:lang w:val="hr-HR"/>
        </w:rPr>
        <w:t>postojeće</w:t>
      </w:r>
      <w:r w:rsidRPr="00B1666C">
        <w:rPr>
          <w:rFonts w:cs="Arial"/>
          <w:spacing w:val="49"/>
          <w:lang w:val="hr-HR"/>
        </w:rPr>
        <w:t xml:space="preserve"> </w:t>
      </w:r>
      <w:r w:rsidRPr="00B1666C">
        <w:rPr>
          <w:rFonts w:cs="Arial"/>
          <w:lang w:val="hr-HR"/>
        </w:rPr>
        <w:t>ceste.</w:t>
      </w:r>
      <w:r w:rsidRPr="00B1666C">
        <w:rPr>
          <w:rFonts w:cs="Arial"/>
          <w:spacing w:val="-8"/>
          <w:lang w:val="hr-HR"/>
        </w:rPr>
        <w:t xml:space="preserve"> </w:t>
      </w:r>
      <w:r w:rsidRPr="00B1666C">
        <w:rPr>
          <w:rFonts w:cs="Arial"/>
          <w:lang w:val="hr-HR"/>
        </w:rPr>
        <w:t>Širina</w:t>
      </w:r>
      <w:r w:rsidRPr="00B1666C">
        <w:rPr>
          <w:rFonts w:cs="Arial"/>
          <w:spacing w:val="-10"/>
          <w:lang w:val="hr-HR"/>
        </w:rPr>
        <w:t xml:space="preserve"> </w:t>
      </w:r>
      <w:r w:rsidRPr="00B1666C">
        <w:rPr>
          <w:rFonts w:cs="Arial"/>
          <w:lang w:val="hr-HR"/>
        </w:rPr>
        <w:t>posebnog</w:t>
      </w:r>
      <w:r w:rsidRPr="00B1666C">
        <w:rPr>
          <w:rFonts w:cs="Arial"/>
          <w:spacing w:val="-9"/>
          <w:lang w:val="hr-HR"/>
        </w:rPr>
        <w:t xml:space="preserve"> </w:t>
      </w:r>
      <w:r w:rsidRPr="00B1666C">
        <w:rPr>
          <w:rFonts w:cs="Arial"/>
          <w:lang w:val="hr-HR"/>
        </w:rPr>
        <w:t>kolnog</w:t>
      </w:r>
      <w:r w:rsidRPr="00B1666C">
        <w:rPr>
          <w:rFonts w:cs="Arial"/>
          <w:spacing w:val="-7"/>
          <w:lang w:val="hr-HR"/>
        </w:rPr>
        <w:t xml:space="preserve"> </w:t>
      </w:r>
      <w:r w:rsidRPr="00B1666C">
        <w:rPr>
          <w:rFonts w:cs="Arial"/>
          <w:lang w:val="hr-HR"/>
        </w:rPr>
        <w:t>traka</w:t>
      </w:r>
      <w:r w:rsidRPr="00B1666C">
        <w:rPr>
          <w:rFonts w:cs="Arial"/>
          <w:spacing w:val="-9"/>
          <w:lang w:val="hr-HR"/>
        </w:rPr>
        <w:t xml:space="preserve"> </w:t>
      </w:r>
      <w:r w:rsidRPr="00B1666C">
        <w:rPr>
          <w:rFonts w:cs="Arial"/>
          <w:lang w:val="hr-HR"/>
        </w:rPr>
        <w:t>stajališta</w:t>
      </w:r>
      <w:r w:rsidRPr="00B1666C">
        <w:rPr>
          <w:rFonts w:cs="Arial"/>
          <w:spacing w:val="-7"/>
          <w:lang w:val="hr-HR"/>
        </w:rPr>
        <w:t xml:space="preserve"> </w:t>
      </w:r>
      <w:r w:rsidRPr="00B1666C">
        <w:rPr>
          <w:rFonts w:cs="Arial"/>
          <w:lang w:val="hr-HR"/>
        </w:rPr>
        <w:t>autobusa</w:t>
      </w:r>
      <w:r w:rsidRPr="00B1666C">
        <w:rPr>
          <w:rFonts w:cs="Arial"/>
          <w:spacing w:val="-7"/>
          <w:lang w:val="hr-HR"/>
        </w:rPr>
        <w:t xml:space="preserve"> </w:t>
      </w:r>
      <w:r w:rsidRPr="00B1666C">
        <w:rPr>
          <w:rFonts w:cs="Arial"/>
          <w:lang w:val="hr-HR"/>
        </w:rPr>
        <w:t>iznosi</w:t>
      </w:r>
      <w:r w:rsidRPr="00B1666C">
        <w:rPr>
          <w:rFonts w:cs="Arial"/>
          <w:spacing w:val="-8"/>
          <w:lang w:val="hr-HR"/>
        </w:rPr>
        <w:t xml:space="preserve"> </w:t>
      </w:r>
      <w:r w:rsidRPr="00B1666C">
        <w:rPr>
          <w:rFonts w:cs="Arial"/>
          <w:lang w:val="hr-HR"/>
        </w:rPr>
        <w:t>najmanje</w:t>
      </w:r>
      <w:r w:rsidRPr="00B1666C">
        <w:rPr>
          <w:rFonts w:cs="Arial"/>
          <w:spacing w:val="-9"/>
          <w:lang w:val="hr-HR"/>
        </w:rPr>
        <w:t xml:space="preserve"> </w:t>
      </w:r>
      <w:r w:rsidRPr="00B1666C">
        <w:rPr>
          <w:rFonts w:cs="Arial"/>
          <w:spacing w:val="-2"/>
          <w:lang w:val="hr-HR"/>
        </w:rPr>
        <w:t>3,0</w:t>
      </w:r>
      <w:r w:rsidRPr="00B1666C">
        <w:rPr>
          <w:rFonts w:cs="Arial"/>
          <w:spacing w:val="-7"/>
          <w:lang w:val="hr-HR"/>
        </w:rPr>
        <w:t xml:space="preserve"> </w:t>
      </w:r>
      <w:r w:rsidRPr="00B1666C">
        <w:rPr>
          <w:rFonts w:cs="Arial"/>
          <w:lang w:val="hr-HR"/>
        </w:rPr>
        <w:t>m</w:t>
      </w:r>
      <w:r w:rsidRPr="00B1666C">
        <w:rPr>
          <w:rFonts w:cs="Arial"/>
          <w:spacing w:val="-8"/>
          <w:lang w:val="hr-HR"/>
        </w:rPr>
        <w:t xml:space="preserve"> </w:t>
      </w:r>
      <w:r w:rsidRPr="00B1666C">
        <w:rPr>
          <w:rFonts w:cs="Arial"/>
          <w:lang w:val="hr-HR"/>
        </w:rPr>
        <w:t>a</w:t>
      </w:r>
      <w:r w:rsidRPr="00B1666C">
        <w:rPr>
          <w:rFonts w:cs="Arial"/>
          <w:spacing w:val="-9"/>
          <w:lang w:val="hr-HR"/>
        </w:rPr>
        <w:t xml:space="preserve"> </w:t>
      </w:r>
      <w:r w:rsidRPr="00B1666C">
        <w:rPr>
          <w:rFonts w:cs="Arial"/>
          <w:lang w:val="hr-HR"/>
        </w:rPr>
        <w:t>iznimno</w:t>
      </w:r>
      <w:r w:rsidRPr="00B1666C">
        <w:rPr>
          <w:rFonts w:cs="Arial"/>
          <w:spacing w:val="-10"/>
          <w:lang w:val="hr-HR"/>
        </w:rPr>
        <w:t xml:space="preserve"> </w:t>
      </w:r>
      <w:r w:rsidRPr="00B1666C">
        <w:rPr>
          <w:rFonts w:cs="Arial"/>
          <w:lang w:val="hr-HR"/>
        </w:rPr>
        <w:t>može</w:t>
      </w:r>
      <w:r w:rsidRPr="00B1666C">
        <w:rPr>
          <w:rFonts w:cs="Arial"/>
          <w:spacing w:val="53"/>
          <w:lang w:val="hr-HR"/>
        </w:rPr>
        <w:t xml:space="preserve"> </w:t>
      </w:r>
      <w:r w:rsidRPr="00B1666C">
        <w:rPr>
          <w:rFonts w:cs="Arial"/>
          <w:lang w:val="hr-HR"/>
        </w:rPr>
        <w:t>biti</w:t>
      </w:r>
      <w:r w:rsidRPr="00B1666C">
        <w:rPr>
          <w:rFonts w:cs="Arial"/>
          <w:spacing w:val="33"/>
          <w:lang w:val="hr-HR"/>
        </w:rPr>
        <w:t xml:space="preserve"> </w:t>
      </w:r>
      <w:r w:rsidRPr="00B1666C">
        <w:rPr>
          <w:rFonts w:cs="Arial"/>
          <w:lang w:val="hr-HR"/>
        </w:rPr>
        <w:t>jednaka</w:t>
      </w:r>
      <w:r w:rsidRPr="00B1666C">
        <w:rPr>
          <w:rFonts w:cs="Arial"/>
          <w:spacing w:val="31"/>
          <w:lang w:val="hr-HR"/>
        </w:rPr>
        <w:t xml:space="preserve"> </w:t>
      </w:r>
      <w:r w:rsidRPr="00B1666C">
        <w:rPr>
          <w:rFonts w:cs="Arial"/>
          <w:lang w:val="hr-HR"/>
        </w:rPr>
        <w:t>širini</w:t>
      </w:r>
      <w:r w:rsidRPr="00B1666C">
        <w:rPr>
          <w:rFonts w:cs="Arial"/>
          <w:spacing w:val="33"/>
          <w:lang w:val="hr-HR"/>
        </w:rPr>
        <w:t xml:space="preserve"> </w:t>
      </w:r>
      <w:r w:rsidRPr="00B1666C">
        <w:rPr>
          <w:rFonts w:cs="Arial"/>
          <w:lang w:val="hr-HR"/>
        </w:rPr>
        <w:t>kolnog</w:t>
      </w:r>
      <w:r w:rsidRPr="00B1666C">
        <w:rPr>
          <w:rFonts w:cs="Arial"/>
          <w:spacing w:val="31"/>
          <w:lang w:val="hr-HR"/>
        </w:rPr>
        <w:t xml:space="preserve"> </w:t>
      </w:r>
      <w:r w:rsidRPr="00B1666C">
        <w:rPr>
          <w:rFonts w:cs="Arial"/>
          <w:lang w:val="hr-HR"/>
        </w:rPr>
        <w:t>traka</w:t>
      </w:r>
      <w:r w:rsidRPr="00B1666C">
        <w:rPr>
          <w:rFonts w:cs="Arial"/>
          <w:spacing w:val="31"/>
          <w:lang w:val="hr-HR"/>
        </w:rPr>
        <w:t xml:space="preserve"> </w:t>
      </w:r>
      <w:r w:rsidRPr="00B1666C">
        <w:rPr>
          <w:rFonts w:cs="Arial"/>
          <w:lang w:val="hr-HR"/>
        </w:rPr>
        <w:t>na</w:t>
      </w:r>
      <w:r w:rsidRPr="00B1666C">
        <w:rPr>
          <w:rFonts w:cs="Arial"/>
          <w:spacing w:val="31"/>
          <w:lang w:val="hr-HR"/>
        </w:rPr>
        <w:t xml:space="preserve"> </w:t>
      </w:r>
      <w:r w:rsidRPr="00B1666C">
        <w:rPr>
          <w:rFonts w:cs="Arial"/>
          <w:lang w:val="hr-HR"/>
        </w:rPr>
        <w:t>javnoj</w:t>
      </w:r>
      <w:r w:rsidRPr="00B1666C">
        <w:rPr>
          <w:rFonts w:cs="Arial"/>
          <w:spacing w:val="34"/>
          <w:lang w:val="hr-HR"/>
        </w:rPr>
        <w:t xml:space="preserve"> </w:t>
      </w:r>
      <w:r w:rsidRPr="00B1666C">
        <w:rPr>
          <w:rFonts w:cs="Arial"/>
          <w:lang w:val="hr-HR"/>
        </w:rPr>
        <w:t>cesti</w:t>
      </w:r>
      <w:r w:rsidRPr="00B1666C">
        <w:rPr>
          <w:rFonts w:cs="Arial"/>
          <w:spacing w:val="31"/>
          <w:lang w:val="hr-HR"/>
        </w:rPr>
        <w:t xml:space="preserve"> </w:t>
      </w:r>
      <w:r w:rsidRPr="00B1666C">
        <w:rPr>
          <w:rFonts w:cs="Arial"/>
          <w:spacing w:val="-2"/>
          <w:lang w:val="hr-HR"/>
        </w:rPr>
        <w:t>ili</w:t>
      </w:r>
      <w:r w:rsidRPr="00B1666C">
        <w:rPr>
          <w:rFonts w:cs="Arial"/>
          <w:spacing w:val="35"/>
          <w:lang w:val="hr-HR"/>
        </w:rPr>
        <w:t xml:space="preserve"> </w:t>
      </w:r>
      <w:r w:rsidRPr="00B1666C">
        <w:rPr>
          <w:rFonts w:cs="Arial"/>
          <w:lang w:val="hr-HR"/>
        </w:rPr>
        <w:t>se</w:t>
      </w:r>
      <w:r w:rsidRPr="00B1666C">
        <w:rPr>
          <w:rFonts w:cs="Arial"/>
          <w:spacing w:val="29"/>
          <w:lang w:val="hr-HR"/>
        </w:rPr>
        <w:t xml:space="preserve"> </w:t>
      </w:r>
      <w:r w:rsidRPr="00B1666C">
        <w:rPr>
          <w:rFonts w:cs="Arial"/>
          <w:lang w:val="hr-HR"/>
        </w:rPr>
        <w:t>može</w:t>
      </w:r>
      <w:r w:rsidRPr="00B1666C">
        <w:rPr>
          <w:rFonts w:cs="Arial"/>
          <w:spacing w:val="31"/>
          <w:lang w:val="hr-HR"/>
        </w:rPr>
        <w:t xml:space="preserve"> </w:t>
      </w:r>
      <w:r w:rsidRPr="00B1666C">
        <w:rPr>
          <w:rFonts w:cs="Arial"/>
          <w:lang w:val="hr-HR"/>
        </w:rPr>
        <w:t>dopustiti</w:t>
      </w:r>
      <w:r w:rsidRPr="00B1666C">
        <w:rPr>
          <w:rFonts w:cs="Arial"/>
          <w:spacing w:val="33"/>
          <w:lang w:val="hr-HR"/>
        </w:rPr>
        <w:t xml:space="preserve"> </w:t>
      </w:r>
      <w:r w:rsidRPr="00B1666C">
        <w:rPr>
          <w:rFonts w:cs="Arial"/>
          <w:lang w:val="hr-HR"/>
        </w:rPr>
        <w:t>smještanje</w:t>
      </w:r>
      <w:r w:rsidRPr="00B1666C">
        <w:rPr>
          <w:rFonts w:cs="Arial"/>
          <w:spacing w:val="31"/>
          <w:lang w:val="hr-HR"/>
        </w:rPr>
        <w:t xml:space="preserve"> </w:t>
      </w:r>
      <w:r w:rsidRPr="00B1666C">
        <w:rPr>
          <w:rFonts w:cs="Arial"/>
          <w:lang w:val="hr-HR"/>
        </w:rPr>
        <w:t>autobusnog</w:t>
      </w:r>
      <w:r w:rsidRPr="00B1666C">
        <w:rPr>
          <w:rFonts w:cs="Arial"/>
          <w:spacing w:val="65"/>
          <w:lang w:val="hr-HR"/>
        </w:rPr>
        <w:t xml:space="preserve"> </w:t>
      </w:r>
      <w:r w:rsidRPr="00B1666C">
        <w:rPr>
          <w:rFonts w:cs="Arial"/>
          <w:lang w:val="hr-HR"/>
        </w:rPr>
        <w:t>stajališta</w:t>
      </w:r>
      <w:r w:rsidRPr="00B1666C">
        <w:rPr>
          <w:rFonts w:cs="Arial"/>
          <w:spacing w:val="-4"/>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kolniku</w:t>
      </w:r>
      <w:r w:rsidRPr="00B1666C">
        <w:rPr>
          <w:rFonts w:cs="Arial"/>
          <w:spacing w:val="-4"/>
          <w:lang w:val="hr-HR"/>
        </w:rPr>
        <w:t xml:space="preserve"> </w:t>
      </w:r>
      <w:r w:rsidRPr="00B1666C">
        <w:rPr>
          <w:rFonts w:cs="Arial"/>
          <w:lang w:val="hr-HR"/>
        </w:rPr>
        <w:t>javne</w:t>
      </w:r>
      <w:r w:rsidRPr="00B1666C">
        <w:rPr>
          <w:rFonts w:cs="Arial"/>
          <w:spacing w:val="-2"/>
          <w:lang w:val="hr-HR"/>
        </w:rPr>
        <w:t xml:space="preserve"> </w:t>
      </w:r>
      <w:r w:rsidRPr="00B1666C">
        <w:rPr>
          <w:rFonts w:cs="Arial"/>
          <w:lang w:val="hr-HR"/>
        </w:rPr>
        <w:t>ceste.</w:t>
      </w:r>
      <w:r w:rsidRPr="00B1666C">
        <w:rPr>
          <w:rFonts w:cs="Arial"/>
          <w:spacing w:val="-3"/>
          <w:lang w:val="hr-HR"/>
        </w:rPr>
        <w:t xml:space="preserve"> </w:t>
      </w:r>
      <w:r w:rsidRPr="00B1666C">
        <w:rPr>
          <w:rFonts w:cs="Arial"/>
          <w:lang w:val="hr-HR"/>
        </w:rPr>
        <w:t>Stajalište</w:t>
      </w:r>
      <w:r w:rsidRPr="00B1666C">
        <w:rPr>
          <w:rFonts w:cs="Arial"/>
          <w:spacing w:val="-4"/>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autobusa</w:t>
      </w:r>
      <w:r w:rsidRPr="00B1666C">
        <w:rPr>
          <w:rFonts w:cs="Arial"/>
          <w:spacing w:val="-2"/>
          <w:lang w:val="hr-HR"/>
        </w:rPr>
        <w:t xml:space="preserve"> </w:t>
      </w:r>
      <w:r w:rsidRPr="00B1666C">
        <w:rPr>
          <w:rFonts w:cs="Arial"/>
          <w:lang w:val="hr-HR"/>
        </w:rPr>
        <w:t>postavlja</w:t>
      </w:r>
      <w:r w:rsidRPr="00B1666C">
        <w:rPr>
          <w:rFonts w:cs="Arial"/>
          <w:spacing w:val="-2"/>
          <w:lang w:val="hr-HR"/>
        </w:rPr>
        <w:t xml:space="preserve"> </w:t>
      </w:r>
      <w:r w:rsidRPr="00B1666C">
        <w:rPr>
          <w:rFonts w:cs="Arial"/>
          <w:lang w:val="hr-HR"/>
        </w:rPr>
        <w:t>za</w:t>
      </w:r>
      <w:r w:rsidRPr="00B1666C">
        <w:rPr>
          <w:rFonts w:cs="Arial"/>
          <w:spacing w:val="-4"/>
          <w:lang w:val="hr-HR"/>
        </w:rPr>
        <w:t xml:space="preserve"> </w:t>
      </w:r>
      <w:r w:rsidRPr="00B1666C">
        <w:rPr>
          <w:rFonts w:cs="Arial"/>
          <w:lang w:val="hr-HR"/>
        </w:rPr>
        <w:t>svaki</w:t>
      </w:r>
      <w:r w:rsidRPr="00B1666C">
        <w:rPr>
          <w:rFonts w:cs="Arial"/>
          <w:spacing w:val="-3"/>
          <w:lang w:val="hr-HR"/>
        </w:rPr>
        <w:t xml:space="preserve"> </w:t>
      </w:r>
      <w:r w:rsidRPr="00B1666C">
        <w:rPr>
          <w:rFonts w:cs="Arial"/>
          <w:lang w:val="hr-HR"/>
        </w:rPr>
        <w:t>prometni</w:t>
      </w:r>
      <w:r w:rsidRPr="00B1666C">
        <w:rPr>
          <w:rFonts w:cs="Arial"/>
          <w:spacing w:val="-5"/>
          <w:lang w:val="hr-HR"/>
        </w:rPr>
        <w:t xml:space="preserve"> </w:t>
      </w:r>
      <w:r w:rsidRPr="00B1666C">
        <w:rPr>
          <w:rFonts w:cs="Arial"/>
          <w:lang w:val="hr-HR"/>
        </w:rPr>
        <w:t>smjer iza</w:t>
      </w:r>
      <w:r w:rsidRPr="00B1666C">
        <w:rPr>
          <w:rFonts w:cs="Arial"/>
          <w:spacing w:val="65"/>
          <w:lang w:val="hr-HR"/>
        </w:rPr>
        <w:t xml:space="preserve"> </w:t>
      </w:r>
      <w:r w:rsidRPr="00B1666C">
        <w:rPr>
          <w:rFonts w:cs="Arial"/>
          <w:lang w:val="hr-HR"/>
        </w:rPr>
        <w:t>križanja</w:t>
      </w:r>
      <w:r w:rsidRPr="00B1666C">
        <w:rPr>
          <w:rFonts w:cs="Arial"/>
          <w:spacing w:val="-2"/>
          <w:lang w:val="hr-HR"/>
        </w:rPr>
        <w:t xml:space="preserve"> </w:t>
      </w:r>
      <w:r w:rsidRPr="00B1666C">
        <w:rPr>
          <w:rFonts w:cs="Arial"/>
          <w:lang w:val="hr-HR"/>
        </w:rPr>
        <w:t xml:space="preserve">(na udaljenosti </w:t>
      </w:r>
      <w:r w:rsidRPr="00B1666C">
        <w:rPr>
          <w:rFonts w:cs="Arial"/>
          <w:spacing w:val="-2"/>
          <w:lang w:val="hr-HR"/>
        </w:rPr>
        <w:t>od</w:t>
      </w:r>
      <w:r w:rsidRPr="00B1666C">
        <w:rPr>
          <w:rFonts w:cs="Arial"/>
          <w:lang w:val="hr-HR"/>
        </w:rPr>
        <w:t xml:space="preserve"> najmanje 20,0</w:t>
      </w:r>
      <w:r w:rsidRPr="00B1666C">
        <w:rPr>
          <w:rFonts w:cs="Arial"/>
          <w:spacing w:val="-2"/>
          <w:lang w:val="hr-HR"/>
        </w:rPr>
        <w:t xml:space="preserve"> </w:t>
      </w:r>
      <w:r w:rsidRPr="00B1666C">
        <w:rPr>
          <w:rFonts w:cs="Arial"/>
          <w:lang w:val="hr-HR"/>
        </w:rPr>
        <w:t>m</w:t>
      </w:r>
      <w:r w:rsidRPr="00B1666C">
        <w:rPr>
          <w:rFonts w:cs="Arial"/>
          <w:spacing w:val="1"/>
          <w:lang w:val="hr-HR"/>
        </w:rPr>
        <w:t xml:space="preserve"> </w:t>
      </w:r>
      <w:r w:rsidRPr="00B1666C">
        <w:rPr>
          <w:rFonts w:cs="Arial"/>
          <w:lang w:val="hr-HR"/>
        </w:rPr>
        <w:t>iza križanja u</w:t>
      </w:r>
      <w:r w:rsidRPr="00B1666C">
        <w:rPr>
          <w:rFonts w:cs="Arial"/>
          <w:spacing w:val="1"/>
          <w:lang w:val="hr-HR"/>
        </w:rPr>
        <w:t xml:space="preserve"> </w:t>
      </w:r>
      <w:r w:rsidRPr="00B1666C">
        <w:rPr>
          <w:rFonts w:cs="Arial"/>
          <w:lang w:val="hr-HR"/>
        </w:rPr>
        <w:t>smjeru</w:t>
      </w:r>
      <w:r w:rsidRPr="00B1666C">
        <w:rPr>
          <w:rFonts w:cs="Arial"/>
          <w:spacing w:val="-2"/>
          <w:lang w:val="hr-HR"/>
        </w:rPr>
        <w:t xml:space="preserve"> </w:t>
      </w:r>
      <w:r w:rsidRPr="00B1666C">
        <w:rPr>
          <w:rFonts w:cs="Arial"/>
          <w:lang w:val="hr-HR"/>
        </w:rPr>
        <w:t>vožnje).</w:t>
      </w:r>
      <w:r w:rsidRPr="00B1666C">
        <w:rPr>
          <w:rFonts w:cs="Arial"/>
          <w:spacing w:val="-3"/>
          <w:lang w:val="hr-HR"/>
        </w:rPr>
        <w:t xml:space="preserve"> </w:t>
      </w:r>
      <w:r w:rsidRPr="00B1666C">
        <w:rPr>
          <w:rFonts w:cs="Arial"/>
          <w:lang w:val="hr-HR"/>
        </w:rPr>
        <w:t>Stajalište autobusa</w:t>
      </w:r>
      <w:r w:rsidRPr="00B1666C">
        <w:rPr>
          <w:rFonts w:cs="Arial"/>
          <w:spacing w:val="85"/>
          <w:lang w:val="hr-HR"/>
        </w:rPr>
        <w:t xml:space="preserve"> </w:t>
      </w:r>
      <w:r w:rsidRPr="00B1666C">
        <w:rPr>
          <w:rFonts w:cs="Arial"/>
          <w:lang w:val="hr-HR"/>
        </w:rPr>
        <w:t>na cesti</w:t>
      </w:r>
      <w:r w:rsidRPr="00B1666C">
        <w:rPr>
          <w:rFonts w:cs="Arial"/>
          <w:spacing w:val="-3"/>
          <w:lang w:val="hr-HR"/>
        </w:rPr>
        <w:t xml:space="preserve"> </w:t>
      </w:r>
      <w:r w:rsidRPr="00B1666C">
        <w:rPr>
          <w:rFonts w:cs="Arial"/>
          <w:lang w:val="hr-HR"/>
        </w:rPr>
        <w:t>treba</w:t>
      </w:r>
      <w:r w:rsidRPr="00B1666C">
        <w:rPr>
          <w:rFonts w:cs="Arial"/>
          <w:spacing w:val="-4"/>
          <w:lang w:val="hr-HR"/>
        </w:rPr>
        <w:t xml:space="preserve"> </w:t>
      </w:r>
      <w:r w:rsidRPr="00B1666C">
        <w:rPr>
          <w:rFonts w:cs="Arial"/>
          <w:lang w:val="hr-HR"/>
        </w:rPr>
        <w:t>redovito</w:t>
      </w:r>
      <w:r w:rsidRPr="00B1666C">
        <w:rPr>
          <w:rFonts w:cs="Arial"/>
          <w:spacing w:val="-2"/>
          <w:lang w:val="hr-HR"/>
        </w:rPr>
        <w:t xml:space="preserve"> </w:t>
      </w:r>
      <w:r w:rsidRPr="00B1666C">
        <w:rPr>
          <w:rFonts w:cs="Arial"/>
          <w:lang w:val="hr-HR"/>
        </w:rPr>
        <w:t>postaviti</w:t>
      </w:r>
      <w:r w:rsidRPr="00B1666C">
        <w:rPr>
          <w:rFonts w:cs="Arial"/>
          <w:spacing w:val="-3"/>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razmak</w:t>
      </w:r>
      <w:r w:rsidRPr="00B1666C">
        <w:rPr>
          <w:rFonts w:cs="Arial"/>
          <w:spacing w:val="-2"/>
          <w:lang w:val="hr-HR"/>
        </w:rPr>
        <w:t xml:space="preserve"> </w:t>
      </w:r>
      <w:r w:rsidRPr="00B1666C">
        <w:rPr>
          <w:rFonts w:cs="Arial"/>
          <w:lang w:val="hr-HR"/>
        </w:rPr>
        <w:t>da</w:t>
      </w:r>
      <w:r w:rsidRPr="00B1666C">
        <w:rPr>
          <w:rFonts w:cs="Arial"/>
          <w:spacing w:val="-2"/>
          <w:lang w:val="hr-HR"/>
        </w:rPr>
        <w:t xml:space="preserve"> </w:t>
      </w:r>
      <w:r w:rsidRPr="00B1666C">
        <w:rPr>
          <w:rFonts w:cs="Arial"/>
          <w:lang w:val="hr-HR"/>
        </w:rPr>
        <w:t>pješačenje</w:t>
      </w:r>
      <w:r w:rsidRPr="00B1666C">
        <w:rPr>
          <w:rFonts w:cs="Arial"/>
          <w:spacing w:val="-2"/>
          <w:lang w:val="hr-HR"/>
        </w:rPr>
        <w:t xml:space="preserve"> </w:t>
      </w:r>
      <w:r w:rsidRPr="00B1666C">
        <w:rPr>
          <w:rFonts w:cs="Arial"/>
          <w:lang w:val="hr-HR"/>
        </w:rPr>
        <w:t>ne</w:t>
      </w:r>
      <w:r w:rsidRPr="00B1666C">
        <w:rPr>
          <w:rFonts w:cs="Arial"/>
          <w:spacing w:val="-2"/>
          <w:lang w:val="hr-HR"/>
        </w:rPr>
        <w:t xml:space="preserve"> </w:t>
      </w:r>
      <w:r w:rsidRPr="00B1666C">
        <w:rPr>
          <w:rFonts w:cs="Arial"/>
          <w:lang w:val="hr-HR"/>
        </w:rPr>
        <w:t>bude</w:t>
      </w:r>
      <w:r w:rsidRPr="00B1666C">
        <w:rPr>
          <w:rFonts w:cs="Arial"/>
          <w:spacing w:val="-2"/>
          <w:lang w:val="hr-HR"/>
        </w:rPr>
        <w:t xml:space="preserve"> </w:t>
      </w:r>
      <w:r w:rsidRPr="00B1666C">
        <w:rPr>
          <w:rFonts w:cs="Arial"/>
          <w:lang w:val="hr-HR"/>
        </w:rPr>
        <w:t>dulje</w:t>
      </w:r>
      <w:r w:rsidRPr="00B1666C">
        <w:rPr>
          <w:rFonts w:cs="Arial"/>
          <w:spacing w:val="-2"/>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5</w:t>
      </w:r>
      <w:r w:rsidRPr="00B1666C">
        <w:rPr>
          <w:rFonts w:cs="Arial"/>
          <w:spacing w:val="-2"/>
          <w:lang w:val="hr-HR"/>
        </w:rPr>
        <w:t xml:space="preserve"> </w:t>
      </w:r>
      <w:r w:rsidRPr="00B1666C">
        <w:rPr>
          <w:rFonts w:cs="Arial"/>
          <w:lang w:val="hr-HR"/>
        </w:rPr>
        <w:t>do</w:t>
      </w:r>
      <w:r w:rsidRPr="00B1666C">
        <w:rPr>
          <w:rFonts w:cs="Arial"/>
          <w:spacing w:val="-2"/>
          <w:lang w:val="hr-HR"/>
        </w:rPr>
        <w:t xml:space="preserve"> </w:t>
      </w:r>
      <w:r w:rsidRPr="00B1666C">
        <w:rPr>
          <w:rFonts w:cs="Arial"/>
          <w:lang w:val="hr-HR"/>
        </w:rPr>
        <w:t>10</w:t>
      </w:r>
      <w:r w:rsidRPr="00B1666C">
        <w:rPr>
          <w:rFonts w:cs="Arial"/>
          <w:spacing w:val="-2"/>
          <w:lang w:val="hr-HR"/>
        </w:rPr>
        <w:t xml:space="preserve"> </w:t>
      </w:r>
      <w:r w:rsidRPr="00B1666C">
        <w:rPr>
          <w:rFonts w:cs="Arial"/>
          <w:lang w:val="hr-HR"/>
        </w:rPr>
        <w:t xml:space="preserve">min, </w:t>
      </w:r>
      <w:r w:rsidRPr="00B1666C">
        <w:rPr>
          <w:rFonts w:cs="Arial"/>
          <w:spacing w:val="-2"/>
          <w:lang w:val="hr-HR"/>
        </w:rPr>
        <w:t>dakle</w:t>
      </w:r>
      <w:r w:rsidRPr="00B1666C">
        <w:rPr>
          <w:rFonts w:cs="Arial"/>
          <w:spacing w:val="75"/>
          <w:lang w:val="hr-HR"/>
        </w:rPr>
        <w:t xml:space="preserve"> </w:t>
      </w:r>
      <w:r w:rsidRPr="00B1666C">
        <w:rPr>
          <w:rFonts w:cs="Arial"/>
          <w:lang w:val="hr-HR"/>
        </w:rPr>
        <w:t>u međusobnom razmaku</w:t>
      </w:r>
      <w:r w:rsidRPr="00B1666C">
        <w:rPr>
          <w:rFonts w:cs="Arial"/>
          <w:spacing w:val="-2"/>
          <w:lang w:val="hr-HR"/>
        </w:rPr>
        <w:t xml:space="preserve"> </w:t>
      </w:r>
      <w:r w:rsidRPr="00B1666C">
        <w:rPr>
          <w:rFonts w:cs="Arial"/>
          <w:lang w:val="hr-HR"/>
        </w:rPr>
        <w:t>od 400</w:t>
      </w:r>
      <w:r w:rsidRPr="00B1666C">
        <w:rPr>
          <w:rFonts w:cs="Arial"/>
          <w:spacing w:val="-2"/>
          <w:lang w:val="hr-HR"/>
        </w:rPr>
        <w:t xml:space="preserve"> </w:t>
      </w:r>
      <w:r w:rsidRPr="00B1666C">
        <w:rPr>
          <w:rFonts w:cs="Arial"/>
          <w:lang w:val="hr-HR"/>
        </w:rPr>
        <w:t>do 600</w:t>
      </w:r>
      <w:r w:rsidRPr="00B1666C">
        <w:rPr>
          <w:rFonts w:cs="Arial"/>
          <w:spacing w:val="-2"/>
          <w:lang w:val="hr-HR"/>
        </w:rPr>
        <w:t xml:space="preserve"> </w:t>
      </w:r>
      <w:r w:rsidRPr="00B1666C">
        <w:rPr>
          <w:rFonts w:cs="Arial"/>
          <w:lang w:val="hr-HR"/>
        </w:rPr>
        <w:t>m.</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Heading2"/>
        <w:tabs>
          <w:tab w:val="left" w:pos="1533"/>
        </w:tabs>
        <w:ind w:left="1532" w:hanging="1532"/>
        <w:jc w:val="both"/>
        <w:rPr>
          <w:rFonts w:cs="Arial"/>
          <w:b w:val="0"/>
          <w:bCs w:val="0"/>
          <w:i w:val="0"/>
          <w:sz w:val="22"/>
          <w:lang w:val="hr-HR"/>
        </w:rPr>
      </w:pPr>
      <w:r w:rsidRPr="00B1666C">
        <w:rPr>
          <w:rFonts w:cs="Arial"/>
          <w:sz w:val="22"/>
          <w:lang w:val="hr-HR"/>
        </w:rPr>
        <w:t>6.1.1.7.</w:t>
      </w:r>
      <w:r w:rsidRPr="00B1666C">
        <w:rPr>
          <w:rFonts w:cs="Arial"/>
          <w:sz w:val="22"/>
          <w:lang w:val="hr-HR"/>
        </w:rPr>
        <w:tab/>
      </w:r>
      <w:r w:rsidRPr="00B1666C">
        <w:rPr>
          <w:rFonts w:cs="Arial"/>
          <w:spacing w:val="-1"/>
          <w:sz w:val="22"/>
          <w:lang w:val="hr-HR"/>
        </w:rPr>
        <w:t>Ostale</w:t>
      </w:r>
      <w:r w:rsidRPr="00B1666C">
        <w:rPr>
          <w:rFonts w:cs="Arial"/>
          <w:sz w:val="22"/>
          <w:lang w:val="hr-HR"/>
        </w:rPr>
        <w:t xml:space="preserve"> </w:t>
      </w:r>
      <w:r w:rsidRPr="00B1666C">
        <w:rPr>
          <w:rFonts w:cs="Arial"/>
          <w:spacing w:val="-1"/>
          <w:sz w:val="22"/>
          <w:lang w:val="hr-HR"/>
        </w:rPr>
        <w:t>prometne</w:t>
      </w:r>
      <w:r w:rsidRPr="00B1666C">
        <w:rPr>
          <w:rFonts w:cs="Arial"/>
          <w:sz w:val="22"/>
          <w:lang w:val="hr-HR"/>
        </w:rPr>
        <w:t xml:space="preserve"> </w:t>
      </w:r>
      <w:r w:rsidRPr="00B1666C">
        <w:rPr>
          <w:rFonts w:cs="Arial"/>
          <w:spacing w:val="-1"/>
          <w:sz w:val="22"/>
          <w:lang w:val="hr-HR"/>
        </w:rPr>
        <w:t>građevine</w:t>
      </w:r>
      <w:r w:rsidRPr="00B1666C">
        <w:rPr>
          <w:rFonts w:cs="Arial"/>
          <w:spacing w:val="-2"/>
          <w:sz w:val="22"/>
          <w:lang w:val="hr-HR"/>
        </w:rPr>
        <w:t xml:space="preserve"> </w:t>
      </w:r>
      <w:r w:rsidRPr="00B1666C">
        <w:rPr>
          <w:rFonts w:cs="Arial"/>
          <w:sz w:val="22"/>
          <w:lang w:val="hr-HR"/>
        </w:rPr>
        <w:t>i</w:t>
      </w:r>
      <w:r w:rsidRPr="00B1666C">
        <w:rPr>
          <w:rFonts w:cs="Arial"/>
          <w:spacing w:val="2"/>
          <w:sz w:val="22"/>
          <w:lang w:val="hr-HR"/>
        </w:rPr>
        <w:t xml:space="preserve"> </w:t>
      </w:r>
      <w:r w:rsidRPr="00B1666C">
        <w:rPr>
          <w:rFonts w:cs="Arial"/>
          <w:spacing w:val="-1"/>
          <w:sz w:val="22"/>
          <w:lang w:val="hr-HR"/>
        </w:rPr>
        <w:t>sadržaji</w:t>
      </w:r>
    </w:p>
    <w:p w:rsidR="00B1666C" w:rsidRPr="00B1666C" w:rsidRDefault="00B1666C" w:rsidP="00B1666C">
      <w:pPr>
        <w:spacing w:before="10"/>
        <w:jc w:val="both"/>
        <w:rPr>
          <w:rFonts w:ascii="Arial" w:eastAsia="Arial" w:hAnsi="Arial" w:cs="Arial"/>
          <w:b/>
          <w:bCs/>
          <w:i/>
          <w:sz w:val="22"/>
          <w:szCs w:val="22"/>
        </w:rPr>
      </w:pPr>
    </w:p>
    <w:p w:rsidR="00B1666C" w:rsidRPr="00B1666C" w:rsidRDefault="00B1666C" w:rsidP="00B1666C">
      <w:pPr>
        <w:pStyle w:val="BodyText"/>
        <w:jc w:val="center"/>
        <w:rPr>
          <w:rFonts w:cs="Arial"/>
          <w:lang w:val="hr-HR"/>
        </w:rPr>
      </w:pPr>
      <w:r w:rsidRPr="00B1666C">
        <w:rPr>
          <w:rFonts w:cs="Arial"/>
          <w:lang w:val="hr-HR"/>
        </w:rPr>
        <w:t>Članak 78.</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Trasa</w:t>
      </w:r>
      <w:r w:rsidRPr="00B1666C">
        <w:rPr>
          <w:rFonts w:cs="Arial"/>
          <w:spacing w:val="15"/>
          <w:lang w:val="hr-HR"/>
        </w:rPr>
        <w:t xml:space="preserve"> </w:t>
      </w:r>
      <w:r w:rsidRPr="00B1666C">
        <w:rPr>
          <w:rFonts w:cs="Arial"/>
          <w:lang w:val="hr-HR"/>
        </w:rPr>
        <w:t>žičare</w:t>
      </w:r>
      <w:r w:rsidRPr="00B1666C">
        <w:rPr>
          <w:rFonts w:cs="Arial"/>
          <w:spacing w:val="15"/>
          <w:lang w:val="hr-HR"/>
        </w:rPr>
        <w:t xml:space="preserve"> </w:t>
      </w:r>
      <w:r w:rsidRPr="00B1666C">
        <w:rPr>
          <w:rFonts w:cs="Arial"/>
          <w:lang w:val="hr-HR"/>
        </w:rPr>
        <w:t>od</w:t>
      </w:r>
      <w:r w:rsidRPr="00B1666C">
        <w:rPr>
          <w:rFonts w:cs="Arial"/>
          <w:spacing w:val="14"/>
          <w:lang w:val="hr-HR"/>
        </w:rPr>
        <w:t xml:space="preserve"> </w:t>
      </w:r>
      <w:r w:rsidRPr="00B1666C">
        <w:rPr>
          <w:rFonts w:cs="Arial"/>
          <w:lang w:val="hr-HR"/>
        </w:rPr>
        <w:t>luke</w:t>
      </w:r>
      <w:r w:rsidRPr="00B1666C">
        <w:rPr>
          <w:rFonts w:cs="Arial"/>
          <w:spacing w:val="12"/>
          <w:lang w:val="hr-HR"/>
        </w:rPr>
        <w:t xml:space="preserve"> </w:t>
      </w:r>
      <w:r w:rsidRPr="00B1666C">
        <w:rPr>
          <w:rFonts w:cs="Arial"/>
          <w:lang w:val="hr-HR"/>
        </w:rPr>
        <w:t>Gruž</w:t>
      </w:r>
      <w:r w:rsidRPr="00B1666C">
        <w:rPr>
          <w:rFonts w:cs="Arial"/>
          <w:spacing w:val="15"/>
          <w:lang w:val="hr-HR"/>
        </w:rPr>
        <w:t xml:space="preserve"> </w:t>
      </w:r>
      <w:r w:rsidRPr="00B1666C">
        <w:rPr>
          <w:rFonts w:cs="Arial"/>
          <w:lang w:val="hr-HR"/>
        </w:rPr>
        <w:t>prema</w:t>
      </w:r>
      <w:r w:rsidRPr="00B1666C">
        <w:rPr>
          <w:rFonts w:cs="Arial"/>
          <w:spacing w:val="15"/>
          <w:lang w:val="hr-HR"/>
        </w:rPr>
        <w:t xml:space="preserve"> </w:t>
      </w:r>
      <w:r w:rsidRPr="00B1666C">
        <w:rPr>
          <w:rFonts w:cs="Arial"/>
          <w:lang w:val="hr-HR"/>
        </w:rPr>
        <w:t>Srđu,</w:t>
      </w:r>
      <w:r w:rsidRPr="00B1666C">
        <w:rPr>
          <w:rFonts w:cs="Arial"/>
          <w:spacing w:val="13"/>
          <w:lang w:val="hr-HR"/>
        </w:rPr>
        <w:t xml:space="preserve"> </w:t>
      </w:r>
      <w:r w:rsidRPr="00B1666C">
        <w:rPr>
          <w:rFonts w:cs="Arial"/>
          <w:lang w:val="hr-HR"/>
        </w:rPr>
        <w:t>kao</w:t>
      </w:r>
      <w:r w:rsidRPr="00B1666C">
        <w:rPr>
          <w:rFonts w:cs="Arial"/>
          <w:spacing w:val="12"/>
          <w:lang w:val="hr-HR"/>
        </w:rPr>
        <w:t xml:space="preserve"> </w:t>
      </w:r>
      <w:r w:rsidRPr="00B1666C">
        <w:rPr>
          <w:rFonts w:cs="Arial"/>
          <w:lang w:val="hr-HR"/>
        </w:rPr>
        <w:t>jedan</w:t>
      </w:r>
      <w:r w:rsidRPr="00B1666C">
        <w:rPr>
          <w:rFonts w:cs="Arial"/>
          <w:spacing w:val="15"/>
          <w:lang w:val="hr-HR"/>
        </w:rPr>
        <w:t xml:space="preserve"> </w:t>
      </w:r>
      <w:r w:rsidRPr="00B1666C">
        <w:rPr>
          <w:rFonts w:cs="Arial"/>
          <w:lang w:val="hr-HR"/>
        </w:rPr>
        <w:t>od</w:t>
      </w:r>
      <w:r w:rsidRPr="00B1666C">
        <w:rPr>
          <w:rFonts w:cs="Arial"/>
          <w:spacing w:val="14"/>
          <w:lang w:val="hr-HR"/>
        </w:rPr>
        <w:t xml:space="preserve"> </w:t>
      </w:r>
      <w:r w:rsidRPr="00B1666C">
        <w:rPr>
          <w:rFonts w:cs="Arial"/>
          <w:lang w:val="hr-HR"/>
        </w:rPr>
        <w:t>elemenata</w:t>
      </w:r>
      <w:r w:rsidRPr="00B1666C">
        <w:rPr>
          <w:rFonts w:cs="Arial"/>
          <w:spacing w:val="15"/>
          <w:lang w:val="hr-HR"/>
        </w:rPr>
        <w:t xml:space="preserve"> </w:t>
      </w:r>
      <w:r w:rsidRPr="00B1666C">
        <w:rPr>
          <w:rFonts w:cs="Arial"/>
          <w:lang w:val="hr-HR"/>
        </w:rPr>
        <w:t>šire</w:t>
      </w:r>
      <w:r w:rsidRPr="00B1666C">
        <w:rPr>
          <w:rFonts w:cs="Arial"/>
          <w:spacing w:val="12"/>
          <w:lang w:val="hr-HR"/>
        </w:rPr>
        <w:t xml:space="preserve"> </w:t>
      </w:r>
      <w:r w:rsidRPr="00B1666C">
        <w:rPr>
          <w:rFonts w:cs="Arial"/>
          <w:lang w:val="hr-HR"/>
        </w:rPr>
        <w:t>prometne</w:t>
      </w:r>
      <w:r w:rsidRPr="00B1666C">
        <w:rPr>
          <w:rFonts w:cs="Arial"/>
          <w:spacing w:val="13"/>
          <w:lang w:val="hr-HR"/>
        </w:rPr>
        <w:t xml:space="preserve"> </w:t>
      </w:r>
      <w:r w:rsidRPr="00B1666C">
        <w:rPr>
          <w:rFonts w:cs="Arial"/>
          <w:lang w:val="hr-HR"/>
        </w:rPr>
        <w:t>mreže,</w:t>
      </w:r>
      <w:r w:rsidRPr="00B1666C">
        <w:rPr>
          <w:rFonts w:cs="Arial"/>
          <w:spacing w:val="14"/>
          <w:lang w:val="hr-HR"/>
        </w:rPr>
        <w:t xml:space="preserve"> </w:t>
      </w:r>
      <w:r w:rsidRPr="00B1666C">
        <w:rPr>
          <w:rFonts w:cs="Arial"/>
          <w:lang w:val="hr-HR"/>
        </w:rPr>
        <w:t>ovim</w:t>
      </w:r>
      <w:r w:rsidRPr="00B1666C">
        <w:rPr>
          <w:rFonts w:cs="Arial"/>
          <w:spacing w:val="47"/>
          <w:lang w:val="hr-HR"/>
        </w:rPr>
        <w:t xml:space="preserve"> </w:t>
      </w:r>
      <w:r w:rsidRPr="00B1666C">
        <w:rPr>
          <w:rFonts w:cs="Arial"/>
          <w:lang w:val="hr-HR"/>
        </w:rPr>
        <w:t>planom</w:t>
      </w:r>
      <w:r w:rsidRPr="00B1666C">
        <w:rPr>
          <w:rFonts w:cs="Arial"/>
          <w:spacing w:val="1"/>
          <w:lang w:val="hr-HR"/>
        </w:rPr>
        <w:t xml:space="preserve"> </w:t>
      </w:r>
      <w:r w:rsidRPr="00B1666C">
        <w:rPr>
          <w:rFonts w:cs="Arial"/>
          <w:lang w:val="hr-HR"/>
        </w:rPr>
        <w:t>utvrđena</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kao</w:t>
      </w:r>
      <w:r w:rsidRPr="00B1666C">
        <w:rPr>
          <w:rFonts w:cs="Arial"/>
          <w:spacing w:val="-5"/>
          <w:lang w:val="hr-HR"/>
        </w:rPr>
        <w:t xml:space="preserve"> </w:t>
      </w:r>
      <w:r w:rsidRPr="00B1666C">
        <w:rPr>
          <w:rFonts w:cs="Arial"/>
          <w:lang w:val="hr-HR"/>
        </w:rPr>
        <w:t>koridor</w:t>
      </w:r>
      <w:r w:rsidRPr="00B1666C">
        <w:rPr>
          <w:rFonts w:cs="Arial"/>
          <w:spacing w:val="1"/>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istraživanje.</w:t>
      </w:r>
    </w:p>
    <w:p w:rsidR="00B1666C" w:rsidRPr="00B1666C" w:rsidRDefault="00B1666C" w:rsidP="00B1666C">
      <w:pPr>
        <w:pStyle w:val="Heading2"/>
        <w:tabs>
          <w:tab w:val="left" w:pos="825"/>
        </w:tabs>
        <w:spacing w:before="72"/>
        <w:ind w:hanging="824"/>
        <w:jc w:val="both"/>
        <w:rPr>
          <w:rFonts w:cs="Arial"/>
          <w:b w:val="0"/>
          <w:bCs w:val="0"/>
          <w:i w:val="0"/>
          <w:sz w:val="22"/>
          <w:lang w:val="hr-HR"/>
        </w:rPr>
      </w:pPr>
    </w:p>
    <w:p w:rsidR="00B1666C" w:rsidRPr="00B1666C" w:rsidRDefault="00B1666C" w:rsidP="00B1666C">
      <w:pPr>
        <w:pStyle w:val="Heading2"/>
        <w:tabs>
          <w:tab w:val="left" w:pos="825"/>
        </w:tabs>
        <w:spacing w:before="72"/>
        <w:ind w:hanging="824"/>
        <w:jc w:val="both"/>
        <w:rPr>
          <w:rFonts w:cs="Arial"/>
          <w:b w:val="0"/>
          <w:bCs w:val="0"/>
          <w:i w:val="0"/>
          <w:sz w:val="22"/>
          <w:lang w:val="hr-HR"/>
        </w:rPr>
      </w:pPr>
      <w:r w:rsidRPr="00B1666C">
        <w:rPr>
          <w:rFonts w:cs="Arial"/>
          <w:sz w:val="22"/>
          <w:lang w:val="hr-HR"/>
        </w:rPr>
        <w:t>6.1.2.</w:t>
      </w:r>
      <w:r w:rsidRPr="00B1666C">
        <w:rPr>
          <w:rFonts w:cs="Arial"/>
          <w:sz w:val="22"/>
          <w:lang w:val="hr-HR"/>
        </w:rPr>
        <w:tab/>
      </w:r>
      <w:r w:rsidRPr="00B1666C">
        <w:rPr>
          <w:rFonts w:cs="Arial"/>
          <w:spacing w:val="-1"/>
          <w:sz w:val="22"/>
          <w:lang w:val="hr-HR"/>
        </w:rPr>
        <w:t>Pomorski promet</w:t>
      </w:r>
    </w:p>
    <w:p w:rsidR="00B1666C" w:rsidRPr="00B1666C" w:rsidRDefault="00B1666C" w:rsidP="00B1666C">
      <w:pPr>
        <w:pStyle w:val="BodyText"/>
        <w:jc w:val="both"/>
        <w:rPr>
          <w:rFonts w:cs="Arial"/>
          <w:lang w:val="hr-HR"/>
        </w:rPr>
      </w:pPr>
    </w:p>
    <w:p w:rsidR="00B1666C" w:rsidRPr="00B1666C" w:rsidRDefault="00B1666C" w:rsidP="00B1666C">
      <w:pPr>
        <w:pStyle w:val="BodyText"/>
        <w:jc w:val="center"/>
        <w:rPr>
          <w:rFonts w:cs="Arial"/>
          <w:lang w:val="hr-HR"/>
        </w:rPr>
      </w:pPr>
      <w:r w:rsidRPr="00B1666C">
        <w:rPr>
          <w:rFonts w:cs="Arial"/>
          <w:lang w:val="hr-HR"/>
        </w:rPr>
        <w:t>Članak 79.</w:t>
      </w:r>
    </w:p>
    <w:p w:rsidR="00B1666C" w:rsidRPr="00B1666C" w:rsidRDefault="00B1666C" w:rsidP="00B1666C">
      <w:pPr>
        <w:spacing w:before="8"/>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Prostori</w:t>
      </w:r>
      <w:r w:rsidRPr="00B1666C">
        <w:rPr>
          <w:rFonts w:cs="Arial"/>
          <w:spacing w:val="9"/>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razvoj</w:t>
      </w:r>
      <w:r w:rsidRPr="00B1666C">
        <w:rPr>
          <w:rFonts w:cs="Arial"/>
          <w:spacing w:val="11"/>
          <w:lang w:val="hr-HR"/>
        </w:rPr>
        <w:t xml:space="preserve"> </w:t>
      </w:r>
      <w:r w:rsidRPr="00B1666C">
        <w:rPr>
          <w:rFonts w:cs="Arial"/>
          <w:lang w:val="hr-HR"/>
        </w:rPr>
        <w:t>pomorskog</w:t>
      </w:r>
      <w:r w:rsidRPr="00B1666C">
        <w:rPr>
          <w:rFonts w:cs="Arial"/>
          <w:spacing w:val="7"/>
          <w:lang w:val="hr-HR"/>
        </w:rPr>
        <w:t xml:space="preserve"> </w:t>
      </w:r>
      <w:r w:rsidRPr="00B1666C">
        <w:rPr>
          <w:rFonts w:cs="Arial"/>
          <w:lang w:val="hr-HR"/>
        </w:rPr>
        <w:t>prometa</w:t>
      </w:r>
      <w:r w:rsidRPr="00B1666C">
        <w:rPr>
          <w:rFonts w:cs="Arial"/>
          <w:spacing w:val="8"/>
          <w:lang w:val="hr-HR"/>
        </w:rPr>
        <w:t xml:space="preserve"> </w:t>
      </w:r>
      <w:r w:rsidRPr="00B1666C">
        <w:rPr>
          <w:rFonts w:cs="Arial"/>
          <w:lang w:val="hr-HR"/>
        </w:rPr>
        <w:t>označeni</w:t>
      </w:r>
      <w:r w:rsidRPr="00B1666C">
        <w:rPr>
          <w:rFonts w:cs="Arial"/>
          <w:spacing w:val="9"/>
          <w:lang w:val="hr-HR"/>
        </w:rPr>
        <w:t xml:space="preserve"> </w:t>
      </w:r>
      <w:r w:rsidRPr="00B1666C">
        <w:rPr>
          <w:rFonts w:cs="Arial"/>
          <w:lang w:val="hr-HR"/>
        </w:rPr>
        <w:t>su</w:t>
      </w:r>
      <w:r w:rsidRPr="00B1666C">
        <w:rPr>
          <w:rFonts w:cs="Arial"/>
          <w:spacing w:val="10"/>
          <w:lang w:val="hr-HR"/>
        </w:rPr>
        <w:t xml:space="preserve"> </w:t>
      </w:r>
      <w:r w:rsidRPr="00B1666C">
        <w:rPr>
          <w:rFonts w:cs="Arial"/>
          <w:lang w:val="hr-HR"/>
        </w:rPr>
        <w:t>u</w:t>
      </w:r>
      <w:r w:rsidRPr="00B1666C">
        <w:rPr>
          <w:rFonts w:cs="Arial"/>
          <w:spacing w:val="10"/>
          <w:lang w:val="hr-HR"/>
        </w:rPr>
        <w:t xml:space="preserve"> </w:t>
      </w:r>
      <w:r w:rsidRPr="00B1666C">
        <w:rPr>
          <w:rFonts w:cs="Arial"/>
          <w:lang w:val="hr-HR"/>
        </w:rPr>
        <w:t>grafičkom</w:t>
      </w:r>
      <w:r w:rsidRPr="00B1666C">
        <w:rPr>
          <w:rFonts w:cs="Arial"/>
          <w:spacing w:val="8"/>
          <w:lang w:val="hr-HR"/>
        </w:rPr>
        <w:t xml:space="preserve"> </w:t>
      </w:r>
      <w:r w:rsidRPr="00B1666C">
        <w:rPr>
          <w:rFonts w:cs="Arial"/>
          <w:lang w:val="hr-HR"/>
        </w:rPr>
        <w:t>dijelu</w:t>
      </w:r>
      <w:r w:rsidRPr="00B1666C">
        <w:rPr>
          <w:rFonts w:cs="Arial"/>
          <w:spacing w:val="7"/>
          <w:lang w:val="hr-HR"/>
        </w:rPr>
        <w:t xml:space="preserve"> </w:t>
      </w:r>
      <w:r w:rsidRPr="00B1666C">
        <w:rPr>
          <w:rFonts w:cs="Arial"/>
          <w:lang w:val="hr-HR"/>
        </w:rPr>
        <w:t>elaborata</w:t>
      </w:r>
      <w:r w:rsidRPr="00B1666C">
        <w:rPr>
          <w:rFonts w:cs="Arial"/>
          <w:spacing w:val="10"/>
          <w:lang w:val="hr-HR"/>
        </w:rPr>
        <w:t xml:space="preserve"> </w:t>
      </w:r>
      <w:r w:rsidRPr="00B1666C">
        <w:rPr>
          <w:rFonts w:cs="Arial"/>
          <w:lang w:val="hr-HR"/>
        </w:rPr>
        <w:t>plana</w:t>
      </w:r>
      <w:r w:rsidRPr="00B1666C">
        <w:rPr>
          <w:rFonts w:cs="Arial"/>
          <w:spacing w:val="10"/>
          <w:lang w:val="hr-HR"/>
        </w:rPr>
        <w:t xml:space="preserve"> </w:t>
      </w:r>
      <w:r w:rsidRPr="00B1666C">
        <w:rPr>
          <w:rFonts w:cs="Arial"/>
          <w:lang w:val="hr-HR"/>
        </w:rPr>
        <w:t>na</w:t>
      </w:r>
      <w:r w:rsidRPr="00B1666C">
        <w:rPr>
          <w:rFonts w:cs="Arial"/>
          <w:spacing w:val="61"/>
          <w:lang w:val="hr-HR"/>
        </w:rPr>
        <w:t xml:space="preserve"> </w:t>
      </w:r>
      <w:r w:rsidRPr="00B1666C">
        <w:rPr>
          <w:rFonts w:cs="Arial"/>
          <w:lang w:val="hr-HR"/>
        </w:rPr>
        <w:t>kartografskom prikazu</w:t>
      </w:r>
      <w:r w:rsidRPr="00B1666C">
        <w:rPr>
          <w:rFonts w:cs="Arial"/>
          <w:spacing w:val="-2"/>
          <w:lang w:val="hr-HR"/>
        </w:rPr>
        <w:t xml:space="preserve"> </w:t>
      </w:r>
      <w:r w:rsidRPr="00B1666C">
        <w:rPr>
          <w:rFonts w:cs="Arial"/>
          <w:lang w:val="hr-HR"/>
        </w:rPr>
        <w:t>3.1.</w:t>
      </w:r>
      <w:r w:rsidRPr="00B1666C">
        <w:rPr>
          <w:rFonts w:cs="Arial"/>
          <w:spacing w:val="3"/>
          <w:lang w:val="hr-HR"/>
        </w:rPr>
        <w:t xml:space="preserve"> </w:t>
      </w:r>
      <w:r w:rsidRPr="00B1666C">
        <w:rPr>
          <w:rFonts w:cs="Arial"/>
          <w:lang w:val="hr-HR"/>
        </w:rPr>
        <w:t>Promet, u</w:t>
      </w:r>
      <w:r w:rsidRPr="00B1666C">
        <w:rPr>
          <w:rFonts w:cs="Arial"/>
          <w:spacing w:val="-2"/>
          <w:lang w:val="hr-HR"/>
        </w:rPr>
        <w:t xml:space="preserve"> </w:t>
      </w:r>
      <w:r w:rsidRPr="00B1666C">
        <w:rPr>
          <w:rFonts w:cs="Arial"/>
          <w:lang w:val="hr-HR"/>
        </w:rPr>
        <w:t>mjerilu 1:5.000.</w:t>
      </w:r>
    </w:p>
    <w:p w:rsidR="00B1666C" w:rsidRPr="00B1666C" w:rsidRDefault="00B1666C" w:rsidP="00B1666C">
      <w:pPr>
        <w:pStyle w:val="BodyText"/>
        <w:jc w:val="both"/>
        <w:rPr>
          <w:rFonts w:cs="Arial"/>
          <w:lang w:val="hr-HR"/>
        </w:rPr>
      </w:pPr>
      <w:r w:rsidRPr="00B1666C">
        <w:rPr>
          <w:rFonts w:cs="Arial"/>
          <w:lang w:val="hr-HR"/>
        </w:rPr>
        <w:t>(2) Pomorski</w:t>
      </w:r>
      <w:r w:rsidRPr="00B1666C">
        <w:rPr>
          <w:rFonts w:cs="Arial"/>
          <w:spacing w:val="23"/>
          <w:lang w:val="hr-HR"/>
        </w:rPr>
        <w:t xml:space="preserve"> </w:t>
      </w:r>
      <w:r w:rsidRPr="00B1666C">
        <w:rPr>
          <w:rFonts w:cs="Arial"/>
          <w:lang w:val="hr-HR"/>
        </w:rPr>
        <w:t>promet</w:t>
      </w:r>
      <w:r w:rsidRPr="00B1666C">
        <w:rPr>
          <w:rFonts w:cs="Arial"/>
          <w:spacing w:val="23"/>
          <w:lang w:val="hr-HR"/>
        </w:rPr>
        <w:t xml:space="preserve"> </w:t>
      </w:r>
      <w:r w:rsidRPr="00B1666C">
        <w:rPr>
          <w:rFonts w:cs="Arial"/>
          <w:lang w:val="hr-HR"/>
        </w:rPr>
        <w:t>odvija</w:t>
      </w:r>
      <w:r w:rsidRPr="00B1666C">
        <w:rPr>
          <w:rFonts w:cs="Arial"/>
          <w:spacing w:val="24"/>
          <w:lang w:val="hr-HR"/>
        </w:rPr>
        <w:t xml:space="preserve"> </w:t>
      </w:r>
      <w:r w:rsidRPr="00B1666C">
        <w:rPr>
          <w:rFonts w:cs="Arial"/>
          <w:lang w:val="hr-HR"/>
        </w:rPr>
        <w:t>se</w:t>
      </w:r>
      <w:r w:rsidRPr="00B1666C">
        <w:rPr>
          <w:rFonts w:cs="Arial"/>
          <w:spacing w:val="22"/>
          <w:lang w:val="hr-HR"/>
        </w:rPr>
        <w:t xml:space="preserve"> </w:t>
      </w:r>
      <w:r w:rsidRPr="00B1666C">
        <w:rPr>
          <w:rFonts w:cs="Arial"/>
          <w:lang w:val="hr-HR"/>
        </w:rPr>
        <w:t>putem</w:t>
      </w:r>
      <w:r w:rsidRPr="00B1666C">
        <w:rPr>
          <w:rFonts w:cs="Arial"/>
          <w:spacing w:val="20"/>
          <w:lang w:val="hr-HR"/>
        </w:rPr>
        <w:t xml:space="preserve"> </w:t>
      </w:r>
      <w:r w:rsidRPr="00B1666C">
        <w:rPr>
          <w:rFonts w:cs="Arial"/>
          <w:lang w:val="hr-HR"/>
        </w:rPr>
        <w:t>morskih</w:t>
      </w:r>
      <w:r w:rsidRPr="00B1666C">
        <w:rPr>
          <w:rFonts w:cs="Arial"/>
          <w:spacing w:val="24"/>
          <w:lang w:val="hr-HR"/>
        </w:rPr>
        <w:t xml:space="preserve"> </w:t>
      </w:r>
      <w:r w:rsidRPr="00B1666C">
        <w:rPr>
          <w:rFonts w:cs="Arial"/>
          <w:spacing w:val="-2"/>
          <w:lang w:val="hr-HR"/>
        </w:rPr>
        <w:t>luka</w:t>
      </w:r>
      <w:r w:rsidRPr="00B1666C">
        <w:rPr>
          <w:rFonts w:cs="Arial"/>
          <w:spacing w:val="24"/>
          <w:lang w:val="hr-HR"/>
        </w:rPr>
        <w:t xml:space="preserve"> </w:t>
      </w:r>
      <w:r w:rsidRPr="00B1666C">
        <w:rPr>
          <w:rFonts w:cs="Arial"/>
          <w:lang w:val="hr-HR"/>
        </w:rPr>
        <w:t>otvorenih</w:t>
      </w:r>
      <w:r w:rsidRPr="00B1666C">
        <w:rPr>
          <w:rFonts w:cs="Arial"/>
          <w:spacing w:val="22"/>
          <w:lang w:val="hr-HR"/>
        </w:rPr>
        <w:t xml:space="preserve"> </w:t>
      </w:r>
      <w:r w:rsidRPr="00B1666C">
        <w:rPr>
          <w:rFonts w:cs="Arial"/>
          <w:lang w:val="hr-HR"/>
        </w:rPr>
        <w:t>za</w:t>
      </w:r>
      <w:r w:rsidRPr="00B1666C">
        <w:rPr>
          <w:rFonts w:cs="Arial"/>
          <w:spacing w:val="22"/>
          <w:lang w:val="hr-HR"/>
        </w:rPr>
        <w:t xml:space="preserve"> </w:t>
      </w:r>
      <w:r w:rsidRPr="00B1666C">
        <w:rPr>
          <w:rFonts w:cs="Arial"/>
          <w:lang w:val="hr-HR"/>
        </w:rPr>
        <w:t>javni</w:t>
      </w:r>
      <w:r w:rsidRPr="00B1666C">
        <w:rPr>
          <w:rFonts w:cs="Arial"/>
          <w:spacing w:val="21"/>
          <w:lang w:val="hr-HR"/>
        </w:rPr>
        <w:t xml:space="preserve"> </w:t>
      </w:r>
      <w:r w:rsidRPr="00B1666C">
        <w:rPr>
          <w:rFonts w:cs="Arial"/>
          <w:lang w:val="hr-HR"/>
        </w:rPr>
        <w:t>promet,</w:t>
      </w:r>
      <w:r w:rsidRPr="00B1666C">
        <w:rPr>
          <w:rFonts w:cs="Arial"/>
          <w:spacing w:val="23"/>
          <w:lang w:val="hr-HR"/>
        </w:rPr>
        <w:t xml:space="preserve"> </w:t>
      </w:r>
      <w:r w:rsidRPr="00B1666C">
        <w:rPr>
          <w:rFonts w:cs="Arial"/>
          <w:lang w:val="hr-HR"/>
        </w:rPr>
        <w:t>morskih</w:t>
      </w:r>
      <w:r w:rsidRPr="00B1666C">
        <w:rPr>
          <w:rFonts w:cs="Arial"/>
          <w:spacing w:val="24"/>
          <w:lang w:val="hr-HR"/>
        </w:rPr>
        <w:t xml:space="preserve"> </w:t>
      </w:r>
      <w:r w:rsidRPr="00B1666C">
        <w:rPr>
          <w:rFonts w:cs="Arial"/>
          <w:lang w:val="hr-HR"/>
        </w:rPr>
        <w:t>luka</w:t>
      </w:r>
      <w:r w:rsidRPr="00B1666C">
        <w:rPr>
          <w:rFonts w:cs="Arial"/>
          <w:spacing w:val="49"/>
          <w:lang w:val="hr-HR"/>
        </w:rPr>
        <w:t xml:space="preserve"> </w:t>
      </w:r>
      <w:r w:rsidRPr="00B1666C">
        <w:rPr>
          <w:rFonts w:cs="Arial"/>
          <w:lang w:val="hr-HR"/>
        </w:rPr>
        <w:t>posebne namjene</w:t>
      </w:r>
      <w:r w:rsidRPr="00B1666C">
        <w:rPr>
          <w:rFonts w:cs="Arial"/>
          <w:spacing w:val="-2"/>
          <w:lang w:val="hr-HR"/>
        </w:rPr>
        <w:t xml:space="preserve"> </w:t>
      </w:r>
      <w:r w:rsidRPr="00B1666C">
        <w:rPr>
          <w:rFonts w:cs="Arial"/>
          <w:lang w:val="hr-HR"/>
        </w:rPr>
        <w:t>državnog značaja i</w:t>
      </w:r>
      <w:r w:rsidRPr="00B1666C">
        <w:rPr>
          <w:rFonts w:cs="Arial"/>
          <w:spacing w:val="-2"/>
          <w:lang w:val="hr-HR"/>
        </w:rPr>
        <w:t xml:space="preserve"> </w:t>
      </w:r>
      <w:r w:rsidRPr="00B1666C">
        <w:rPr>
          <w:rFonts w:cs="Arial"/>
          <w:lang w:val="hr-HR"/>
        </w:rPr>
        <w:t>morskih luka posebne</w:t>
      </w:r>
      <w:r w:rsidRPr="00B1666C">
        <w:rPr>
          <w:rFonts w:cs="Arial"/>
          <w:spacing w:val="-2"/>
          <w:lang w:val="hr-HR"/>
        </w:rPr>
        <w:t xml:space="preserve"> </w:t>
      </w:r>
      <w:r w:rsidRPr="00B1666C">
        <w:rPr>
          <w:rFonts w:cs="Arial"/>
          <w:lang w:val="hr-HR"/>
        </w:rPr>
        <w:t>namjene</w:t>
      </w:r>
      <w:r w:rsidRPr="00B1666C">
        <w:rPr>
          <w:rFonts w:cs="Arial"/>
          <w:spacing w:val="-2"/>
          <w:lang w:val="hr-HR"/>
        </w:rPr>
        <w:t xml:space="preserve"> </w:t>
      </w:r>
      <w:r w:rsidRPr="00B1666C">
        <w:rPr>
          <w:rFonts w:cs="Arial"/>
          <w:lang w:val="hr-HR"/>
        </w:rPr>
        <w:t>županijskog značaja.</w:t>
      </w:r>
    </w:p>
    <w:p w:rsidR="00B1666C" w:rsidRDefault="00B1666C" w:rsidP="00B1666C">
      <w:pPr>
        <w:pStyle w:val="BodyText"/>
        <w:ind w:left="343" w:hanging="343"/>
        <w:jc w:val="both"/>
        <w:rPr>
          <w:rFonts w:cs="Arial"/>
          <w:lang w:val="hr-HR"/>
        </w:rPr>
      </w:pPr>
      <w:r w:rsidRPr="00B1666C">
        <w:rPr>
          <w:rFonts w:cs="Arial"/>
          <w:lang w:val="hr-HR"/>
        </w:rPr>
        <w:t>(3)</w:t>
      </w:r>
      <w:r w:rsidRPr="00B1666C">
        <w:rPr>
          <w:rFonts w:cs="Arial"/>
          <w:lang w:val="hr-HR"/>
        </w:rPr>
        <w:tab/>
        <w:t>Morske luke</w:t>
      </w:r>
      <w:r w:rsidRPr="00B1666C">
        <w:rPr>
          <w:rFonts w:cs="Arial"/>
          <w:spacing w:val="-2"/>
          <w:lang w:val="hr-HR"/>
        </w:rPr>
        <w:t xml:space="preserve"> </w:t>
      </w:r>
      <w:r w:rsidRPr="00B1666C">
        <w:rPr>
          <w:rFonts w:cs="Arial"/>
          <w:lang w:val="hr-HR"/>
        </w:rPr>
        <w:t>otvorene</w:t>
      </w:r>
      <w:r w:rsidRPr="00B1666C">
        <w:rPr>
          <w:rFonts w:cs="Arial"/>
          <w:spacing w:val="-2"/>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javni promet:</w:t>
      </w:r>
    </w:p>
    <w:p w:rsidR="00411572" w:rsidRPr="00B1666C" w:rsidRDefault="00411572" w:rsidP="00B1666C">
      <w:pPr>
        <w:pStyle w:val="BodyText"/>
        <w:ind w:left="343" w:hanging="343"/>
        <w:jc w:val="both"/>
        <w:rPr>
          <w:rFonts w:cs="Arial"/>
          <w:lang w:val="hr-HR"/>
        </w:rPr>
      </w:pPr>
    </w:p>
    <w:tbl>
      <w:tblPr>
        <w:tblW w:w="9073" w:type="dxa"/>
        <w:tblInd w:w="6" w:type="dxa"/>
        <w:tblLayout w:type="fixed"/>
        <w:tblCellMar>
          <w:left w:w="0" w:type="dxa"/>
          <w:right w:w="0" w:type="dxa"/>
        </w:tblCellMar>
        <w:tblLook w:val="01E0" w:firstRow="1" w:lastRow="1" w:firstColumn="1" w:lastColumn="1" w:noHBand="0" w:noVBand="0"/>
      </w:tblPr>
      <w:tblGrid>
        <w:gridCol w:w="1135"/>
        <w:gridCol w:w="1985"/>
        <w:gridCol w:w="2552"/>
        <w:gridCol w:w="1843"/>
        <w:gridCol w:w="1558"/>
      </w:tblGrid>
      <w:tr w:rsidR="00B1666C" w:rsidRPr="00411572" w:rsidTr="00B1666C">
        <w:trPr>
          <w:trHeight w:hRule="exact" w:val="626"/>
        </w:trPr>
        <w:tc>
          <w:tcPr>
            <w:tcW w:w="1135"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9"/>
              <w:jc w:val="both"/>
              <w:rPr>
                <w:rFonts w:ascii="Arial" w:eastAsia="Arial" w:hAnsi="Arial" w:cs="Arial"/>
                <w:sz w:val="20"/>
                <w:szCs w:val="20"/>
                <w:lang w:val="hr-HR"/>
              </w:rPr>
            </w:pPr>
          </w:p>
          <w:p w:rsidR="00B1666C" w:rsidRPr="00411572" w:rsidRDefault="00B1666C" w:rsidP="00B1666C">
            <w:pPr>
              <w:pStyle w:val="TableParagraph"/>
              <w:ind w:left="102"/>
              <w:jc w:val="both"/>
              <w:rPr>
                <w:rFonts w:ascii="Arial" w:eastAsia="Arial" w:hAnsi="Arial" w:cs="Arial"/>
                <w:sz w:val="20"/>
                <w:szCs w:val="20"/>
                <w:lang w:val="hr-HR"/>
              </w:rPr>
            </w:pPr>
            <w:r w:rsidRPr="00411572">
              <w:rPr>
                <w:rFonts w:ascii="Arial" w:hAnsi="Arial" w:cs="Arial"/>
                <w:b/>
                <w:sz w:val="20"/>
                <w:szCs w:val="20"/>
                <w:lang w:val="hr-HR"/>
              </w:rPr>
              <w:t>Naselje</w:t>
            </w:r>
          </w:p>
        </w:tc>
        <w:tc>
          <w:tcPr>
            <w:tcW w:w="1985"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9"/>
              <w:jc w:val="both"/>
              <w:rPr>
                <w:rFonts w:ascii="Arial" w:eastAsia="Arial" w:hAnsi="Arial" w:cs="Arial"/>
                <w:sz w:val="20"/>
                <w:szCs w:val="20"/>
                <w:lang w:val="hr-HR"/>
              </w:rPr>
            </w:pPr>
          </w:p>
          <w:p w:rsidR="00B1666C" w:rsidRPr="00411572" w:rsidRDefault="00B1666C" w:rsidP="00B1666C">
            <w:pPr>
              <w:pStyle w:val="TableParagraph"/>
              <w:ind w:left="306"/>
              <w:jc w:val="both"/>
              <w:rPr>
                <w:rFonts w:ascii="Arial" w:eastAsia="Arial" w:hAnsi="Arial" w:cs="Arial"/>
                <w:sz w:val="20"/>
                <w:szCs w:val="20"/>
                <w:lang w:val="hr-HR"/>
              </w:rPr>
            </w:pPr>
            <w:r w:rsidRPr="00411572">
              <w:rPr>
                <w:rFonts w:ascii="Arial" w:hAnsi="Arial" w:cs="Arial"/>
                <w:b/>
                <w:sz w:val="20"/>
                <w:szCs w:val="20"/>
                <w:lang w:val="hr-HR"/>
              </w:rPr>
              <w:t>Naziv /</w:t>
            </w:r>
            <w:r w:rsidRPr="00411572">
              <w:rPr>
                <w:rFonts w:ascii="Arial" w:hAnsi="Arial" w:cs="Arial"/>
                <w:b/>
                <w:spacing w:val="-2"/>
                <w:sz w:val="20"/>
                <w:szCs w:val="20"/>
                <w:lang w:val="hr-HR"/>
              </w:rPr>
              <w:t xml:space="preserve"> </w:t>
            </w:r>
            <w:r w:rsidRPr="00411572">
              <w:rPr>
                <w:rFonts w:ascii="Arial" w:hAnsi="Arial" w:cs="Arial"/>
                <w:b/>
                <w:spacing w:val="-1"/>
                <w:sz w:val="20"/>
                <w:szCs w:val="20"/>
                <w:lang w:val="hr-HR"/>
              </w:rPr>
              <w:t>Lokalitet</w:t>
            </w:r>
          </w:p>
        </w:tc>
        <w:tc>
          <w:tcPr>
            <w:tcW w:w="2552"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9"/>
              <w:jc w:val="both"/>
              <w:rPr>
                <w:rFonts w:ascii="Arial" w:eastAsia="Arial" w:hAnsi="Arial" w:cs="Arial"/>
                <w:sz w:val="20"/>
                <w:szCs w:val="20"/>
                <w:lang w:val="hr-HR"/>
              </w:rPr>
            </w:pPr>
          </w:p>
          <w:p w:rsidR="00B1666C" w:rsidRPr="00411572" w:rsidRDefault="00B1666C" w:rsidP="00B1666C">
            <w:pPr>
              <w:pStyle w:val="TableParagraph"/>
              <w:ind w:left="803"/>
              <w:jc w:val="both"/>
              <w:rPr>
                <w:rFonts w:ascii="Arial" w:eastAsia="Arial" w:hAnsi="Arial" w:cs="Arial"/>
                <w:sz w:val="20"/>
                <w:szCs w:val="20"/>
                <w:lang w:val="hr-HR"/>
              </w:rPr>
            </w:pPr>
            <w:r w:rsidRPr="00411572">
              <w:rPr>
                <w:rFonts w:ascii="Arial" w:hAnsi="Arial" w:cs="Arial"/>
                <w:b/>
                <w:sz w:val="20"/>
                <w:szCs w:val="20"/>
                <w:lang w:val="hr-HR"/>
              </w:rPr>
              <w:t>Nazivi</w:t>
            </w:r>
            <w:r w:rsidRPr="00411572">
              <w:rPr>
                <w:rFonts w:ascii="Arial" w:hAnsi="Arial" w:cs="Arial"/>
                <w:b/>
                <w:spacing w:val="-2"/>
                <w:sz w:val="20"/>
                <w:szCs w:val="20"/>
                <w:lang w:val="hr-HR"/>
              </w:rPr>
              <w:t xml:space="preserve"> </w:t>
            </w:r>
            <w:r w:rsidRPr="00411572">
              <w:rPr>
                <w:rFonts w:ascii="Arial" w:hAnsi="Arial" w:cs="Arial"/>
                <w:b/>
                <w:sz w:val="20"/>
                <w:szCs w:val="20"/>
                <w:lang w:val="hr-HR"/>
              </w:rPr>
              <w:t>luka</w:t>
            </w:r>
          </w:p>
        </w:tc>
        <w:tc>
          <w:tcPr>
            <w:tcW w:w="1843"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9"/>
              <w:jc w:val="both"/>
              <w:rPr>
                <w:rFonts w:ascii="Arial" w:eastAsia="Arial" w:hAnsi="Arial" w:cs="Arial"/>
                <w:sz w:val="20"/>
                <w:szCs w:val="20"/>
                <w:lang w:val="hr-HR"/>
              </w:rPr>
            </w:pPr>
          </w:p>
          <w:p w:rsidR="00B1666C" w:rsidRPr="00411572" w:rsidRDefault="00B1666C" w:rsidP="00B1666C">
            <w:pPr>
              <w:pStyle w:val="TableParagraph"/>
              <w:ind w:right="1"/>
              <w:jc w:val="both"/>
              <w:rPr>
                <w:rFonts w:ascii="Arial" w:eastAsia="Arial" w:hAnsi="Arial" w:cs="Arial"/>
                <w:sz w:val="20"/>
                <w:szCs w:val="20"/>
                <w:lang w:val="hr-HR"/>
              </w:rPr>
            </w:pPr>
            <w:r w:rsidRPr="00411572">
              <w:rPr>
                <w:rFonts w:ascii="Arial" w:hAnsi="Arial" w:cs="Arial"/>
                <w:b/>
                <w:sz w:val="20"/>
                <w:szCs w:val="20"/>
                <w:lang w:val="hr-HR"/>
              </w:rPr>
              <w:t>Vrsta</w:t>
            </w:r>
          </w:p>
        </w:tc>
        <w:tc>
          <w:tcPr>
            <w:tcW w:w="1558"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9"/>
              <w:jc w:val="both"/>
              <w:rPr>
                <w:rFonts w:ascii="Arial" w:eastAsia="Arial" w:hAnsi="Arial" w:cs="Arial"/>
                <w:sz w:val="20"/>
                <w:szCs w:val="20"/>
                <w:lang w:val="hr-HR"/>
              </w:rPr>
            </w:pPr>
          </w:p>
          <w:p w:rsidR="00B1666C" w:rsidRPr="00411572" w:rsidRDefault="00B1666C" w:rsidP="00B1666C">
            <w:pPr>
              <w:pStyle w:val="TableParagraph"/>
              <w:ind w:left="489"/>
              <w:jc w:val="both"/>
              <w:rPr>
                <w:rFonts w:ascii="Arial" w:eastAsia="Arial" w:hAnsi="Arial" w:cs="Arial"/>
                <w:sz w:val="20"/>
                <w:szCs w:val="20"/>
                <w:lang w:val="hr-HR"/>
              </w:rPr>
            </w:pPr>
            <w:r w:rsidRPr="00411572">
              <w:rPr>
                <w:rFonts w:ascii="Arial" w:hAnsi="Arial" w:cs="Arial"/>
                <w:b/>
                <w:sz w:val="20"/>
                <w:szCs w:val="20"/>
                <w:lang w:val="hr-HR"/>
              </w:rPr>
              <w:t>Značaj</w:t>
            </w:r>
          </w:p>
        </w:tc>
      </w:tr>
      <w:tr w:rsidR="00B1666C" w:rsidRPr="00411572" w:rsidTr="00B1666C">
        <w:trPr>
          <w:trHeight w:hRule="exact" w:val="218"/>
        </w:trPr>
        <w:tc>
          <w:tcPr>
            <w:tcW w:w="1135" w:type="dxa"/>
            <w:vMerge w:val="restart"/>
            <w:tcBorders>
              <w:top w:val="single" w:sz="5" w:space="0" w:color="000000"/>
              <w:left w:val="single" w:sz="5" w:space="0" w:color="000000"/>
              <w:right w:val="single" w:sz="5" w:space="0" w:color="000000"/>
            </w:tcBorders>
            <w:shd w:val="clear" w:color="auto" w:fill="D9D9D9"/>
          </w:tcPr>
          <w:p w:rsidR="00B1666C" w:rsidRPr="00411572" w:rsidRDefault="00B1666C" w:rsidP="00B1666C">
            <w:pPr>
              <w:pStyle w:val="TableParagraph"/>
              <w:jc w:val="both"/>
              <w:rPr>
                <w:rFonts w:ascii="Arial" w:eastAsia="Arial" w:hAnsi="Arial" w:cs="Arial"/>
                <w:sz w:val="20"/>
                <w:szCs w:val="20"/>
                <w:lang w:val="hr-HR"/>
              </w:rPr>
            </w:pPr>
          </w:p>
          <w:p w:rsidR="00B1666C" w:rsidRPr="00411572" w:rsidRDefault="00B1666C" w:rsidP="00B1666C">
            <w:pPr>
              <w:pStyle w:val="TableParagraph"/>
              <w:spacing w:before="3"/>
              <w:jc w:val="both"/>
              <w:rPr>
                <w:rFonts w:ascii="Arial" w:eastAsia="Arial" w:hAnsi="Arial" w:cs="Arial"/>
                <w:sz w:val="20"/>
                <w:szCs w:val="20"/>
                <w:lang w:val="hr-HR"/>
              </w:rPr>
            </w:pPr>
          </w:p>
          <w:p w:rsidR="00B1666C" w:rsidRPr="00411572" w:rsidRDefault="00B1666C" w:rsidP="00B1666C">
            <w:pPr>
              <w:pStyle w:val="TableParagraph"/>
              <w:ind w:left="102"/>
              <w:jc w:val="both"/>
              <w:rPr>
                <w:rFonts w:ascii="Arial" w:eastAsia="Arial" w:hAnsi="Arial" w:cs="Arial"/>
                <w:sz w:val="20"/>
                <w:szCs w:val="20"/>
                <w:lang w:val="hr-HR"/>
              </w:rPr>
            </w:pPr>
            <w:r w:rsidRPr="00411572">
              <w:rPr>
                <w:rFonts w:ascii="Arial" w:hAnsi="Arial" w:cs="Arial"/>
                <w:b/>
                <w:sz w:val="20"/>
                <w:szCs w:val="20"/>
                <w:lang w:val="hr-HR"/>
              </w:rPr>
              <w:t>Dubrovnik</w:t>
            </w:r>
          </w:p>
        </w:tc>
        <w:tc>
          <w:tcPr>
            <w:tcW w:w="1985"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6" w:lineRule="exact"/>
              <w:ind w:left="102"/>
              <w:jc w:val="both"/>
              <w:rPr>
                <w:rFonts w:ascii="Arial" w:eastAsia="Arial" w:hAnsi="Arial" w:cs="Arial"/>
                <w:sz w:val="20"/>
                <w:szCs w:val="20"/>
                <w:lang w:val="hr-HR"/>
              </w:rPr>
            </w:pPr>
            <w:r w:rsidRPr="00411572">
              <w:rPr>
                <w:rFonts w:ascii="Arial" w:eastAsia="Arial" w:hAnsi="Arial" w:cs="Arial"/>
                <w:spacing w:val="-1"/>
                <w:sz w:val="20"/>
                <w:szCs w:val="20"/>
                <w:lang w:val="hr-HR"/>
              </w:rPr>
              <w:t>Gruž</w:t>
            </w:r>
            <w:r w:rsidRPr="00411572">
              <w:rPr>
                <w:rFonts w:ascii="Arial" w:eastAsia="Arial" w:hAnsi="Arial" w:cs="Arial"/>
                <w:spacing w:val="1"/>
                <w:sz w:val="20"/>
                <w:szCs w:val="20"/>
                <w:lang w:val="hr-HR"/>
              </w:rPr>
              <w:t xml:space="preserve"> </w:t>
            </w:r>
            <w:r w:rsidRPr="00411572">
              <w:rPr>
                <w:rFonts w:ascii="Arial" w:eastAsia="Arial" w:hAnsi="Arial" w:cs="Arial"/>
                <w:sz w:val="20"/>
                <w:szCs w:val="20"/>
                <w:lang w:val="hr-HR"/>
              </w:rPr>
              <w:t>–</w:t>
            </w:r>
            <w:r w:rsidRPr="00411572">
              <w:rPr>
                <w:rFonts w:ascii="Arial" w:eastAsia="Arial" w:hAnsi="Arial" w:cs="Arial"/>
                <w:spacing w:val="1"/>
                <w:sz w:val="20"/>
                <w:szCs w:val="20"/>
                <w:lang w:val="hr-HR"/>
              </w:rPr>
              <w:t xml:space="preserve"> </w:t>
            </w:r>
            <w:r w:rsidRPr="00411572">
              <w:rPr>
                <w:rFonts w:ascii="Arial" w:eastAsia="Arial" w:hAnsi="Arial" w:cs="Arial"/>
                <w:spacing w:val="-1"/>
                <w:sz w:val="20"/>
                <w:szCs w:val="20"/>
                <w:lang w:val="hr-HR"/>
              </w:rPr>
              <w:t>putnička</w:t>
            </w:r>
            <w:r w:rsidRPr="00411572">
              <w:rPr>
                <w:rFonts w:ascii="Arial" w:eastAsia="Arial" w:hAnsi="Arial" w:cs="Arial"/>
                <w:sz w:val="20"/>
                <w:szCs w:val="20"/>
                <w:lang w:val="hr-HR"/>
              </w:rPr>
              <w:t xml:space="preserve"> luka</w:t>
            </w:r>
          </w:p>
        </w:tc>
        <w:tc>
          <w:tcPr>
            <w:tcW w:w="2552"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6" w:lineRule="exact"/>
              <w:ind w:left="102"/>
              <w:jc w:val="both"/>
              <w:rPr>
                <w:rFonts w:ascii="Arial" w:eastAsia="Arial" w:hAnsi="Arial" w:cs="Arial"/>
                <w:sz w:val="20"/>
                <w:szCs w:val="20"/>
                <w:lang w:val="hr-HR"/>
              </w:rPr>
            </w:pPr>
            <w:r w:rsidRPr="00411572">
              <w:rPr>
                <w:rFonts w:ascii="Arial" w:eastAsia="Arial" w:hAnsi="Arial" w:cs="Arial"/>
                <w:sz w:val="20"/>
                <w:szCs w:val="20"/>
                <w:lang w:val="hr-HR"/>
              </w:rPr>
              <w:t>Luka</w:t>
            </w:r>
            <w:r w:rsidRPr="00411572">
              <w:rPr>
                <w:rFonts w:ascii="Arial" w:eastAsia="Arial" w:hAnsi="Arial" w:cs="Arial"/>
                <w:spacing w:val="-2"/>
                <w:sz w:val="20"/>
                <w:szCs w:val="20"/>
                <w:lang w:val="hr-HR"/>
              </w:rPr>
              <w:t xml:space="preserve"> </w:t>
            </w:r>
            <w:r w:rsidRPr="00411572">
              <w:rPr>
                <w:rFonts w:ascii="Arial" w:eastAsia="Arial" w:hAnsi="Arial" w:cs="Arial"/>
                <w:sz w:val="20"/>
                <w:szCs w:val="20"/>
                <w:lang w:val="hr-HR"/>
              </w:rPr>
              <w:t>Gruž</w:t>
            </w:r>
            <w:r w:rsidRPr="00411572">
              <w:rPr>
                <w:rFonts w:ascii="Arial" w:eastAsia="Arial" w:hAnsi="Arial" w:cs="Arial"/>
                <w:spacing w:val="2"/>
                <w:sz w:val="20"/>
                <w:szCs w:val="20"/>
                <w:lang w:val="hr-HR"/>
              </w:rPr>
              <w:t xml:space="preserve"> </w:t>
            </w:r>
            <w:r w:rsidRPr="00411572">
              <w:rPr>
                <w:rFonts w:ascii="Arial" w:eastAsia="Arial" w:hAnsi="Arial" w:cs="Arial"/>
                <w:sz w:val="20"/>
                <w:szCs w:val="20"/>
                <w:lang w:val="hr-HR"/>
              </w:rPr>
              <w:t>–</w:t>
            </w:r>
            <w:r w:rsidRPr="00411572">
              <w:rPr>
                <w:rFonts w:ascii="Arial" w:eastAsia="Arial" w:hAnsi="Arial" w:cs="Arial"/>
                <w:spacing w:val="-2"/>
                <w:sz w:val="20"/>
                <w:szCs w:val="20"/>
                <w:lang w:val="hr-HR"/>
              </w:rPr>
              <w:t xml:space="preserve"> </w:t>
            </w:r>
            <w:r w:rsidRPr="00411572">
              <w:rPr>
                <w:rFonts w:ascii="Arial" w:eastAsia="Arial" w:hAnsi="Arial" w:cs="Arial"/>
                <w:spacing w:val="-1"/>
                <w:sz w:val="20"/>
                <w:szCs w:val="20"/>
                <w:lang w:val="hr-HR"/>
              </w:rPr>
              <w:t>putnička</w:t>
            </w:r>
            <w:r w:rsidRPr="00411572">
              <w:rPr>
                <w:rFonts w:ascii="Arial" w:eastAsia="Arial" w:hAnsi="Arial" w:cs="Arial"/>
                <w:spacing w:val="-2"/>
                <w:sz w:val="20"/>
                <w:szCs w:val="20"/>
                <w:lang w:val="hr-HR"/>
              </w:rPr>
              <w:t xml:space="preserve"> </w:t>
            </w:r>
            <w:r w:rsidRPr="00411572">
              <w:rPr>
                <w:rFonts w:ascii="Arial" w:eastAsia="Arial" w:hAnsi="Arial" w:cs="Arial"/>
                <w:spacing w:val="-1"/>
                <w:sz w:val="20"/>
                <w:szCs w:val="20"/>
                <w:lang w:val="hr-HR"/>
              </w:rPr>
              <w:t>luka</w:t>
            </w:r>
          </w:p>
        </w:tc>
        <w:tc>
          <w:tcPr>
            <w:tcW w:w="184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6" w:lineRule="exact"/>
              <w:ind w:left="248"/>
              <w:jc w:val="both"/>
              <w:rPr>
                <w:rFonts w:ascii="Arial" w:eastAsia="Arial" w:hAnsi="Arial" w:cs="Arial"/>
                <w:sz w:val="20"/>
                <w:szCs w:val="20"/>
                <w:lang w:val="hr-HR"/>
              </w:rPr>
            </w:pPr>
            <w:r w:rsidRPr="00411572">
              <w:rPr>
                <w:rFonts w:ascii="Arial" w:hAnsi="Arial" w:cs="Arial"/>
                <w:spacing w:val="-1"/>
                <w:sz w:val="20"/>
                <w:szCs w:val="20"/>
                <w:lang w:val="hr-HR"/>
              </w:rPr>
              <w:t>putnička,</w:t>
            </w:r>
            <w:r w:rsidRPr="00411572">
              <w:rPr>
                <w:rFonts w:ascii="Arial" w:hAnsi="Arial" w:cs="Arial"/>
                <w:sz w:val="20"/>
                <w:szCs w:val="20"/>
                <w:lang w:val="hr-HR"/>
              </w:rPr>
              <w:t xml:space="preserve"> </w:t>
            </w:r>
            <w:r w:rsidRPr="00411572">
              <w:rPr>
                <w:rFonts w:ascii="Arial" w:hAnsi="Arial" w:cs="Arial"/>
                <w:spacing w:val="-1"/>
                <w:sz w:val="20"/>
                <w:szCs w:val="20"/>
                <w:lang w:val="hr-HR"/>
              </w:rPr>
              <w:t>teretna</w:t>
            </w:r>
          </w:p>
        </w:tc>
        <w:tc>
          <w:tcPr>
            <w:tcW w:w="1558"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6" w:lineRule="exact"/>
              <w:ind w:left="217"/>
              <w:jc w:val="both"/>
              <w:rPr>
                <w:rFonts w:ascii="Arial" w:eastAsia="Arial" w:hAnsi="Arial" w:cs="Arial"/>
                <w:sz w:val="20"/>
                <w:szCs w:val="20"/>
                <w:lang w:val="hr-HR"/>
              </w:rPr>
            </w:pPr>
            <w:r w:rsidRPr="00411572">
              <w:rPr>
                <w:rFonts w:ascii="Arial" w:hAnsi="Arial" w:cs="Arial"/>
                <w:spacing w:val="-1"/>
                <w:sz w:val="20"/>
                <w:szCs w:val="20"/>
                <w:lang w:val="hr-HR"/>
              </w:rPr>
              <w:t>međunarodna</w:t>
            </w:r>
          </w:p>
        </w:tc>
      </w:tr>
      <w:tr w:rsidR="00B1666C" w:rsidRPr="00411572" w:rsidTr="00B1666C">
        <w:trPr>
          <w:trHeight w:hRule="exact" w:val="425"/>
        </w:trPr>
        <w:tc>
          <w:tcPr>
            <w:tcW w:w="1135" w:type="dxa"/>
            <w:vMerge/>
            <w:tcBorders>
              <w:left w:val="single" w:sz="5" w:space="0" w:color="000000"/>
              <w:right w:val="single" w:sz="5" w:space="0" w:color="000000"/>
            </w:tcBorders>
            <w:shd w:val="clear" w:color="auto" w:fill="D9D9D9"/>
          </w:tcPr>
          <w:p w:rsidR="00B1666C" w:rsidRPr="00411572" w:rsidRDefault="00B1666C" w:rsidP="00B1666C">
            <w:pPr>
              <w:jc w:val="both"/>
              <w:rPr>
                <w:rFonts w:ascii="Arial" w:hAnsi="Arial" w:cs="Arial"/>
                <w:sz w:val="20"/>
                <w:szCs w:val="20"/>
              </w:rPr>
            </w:pPr>
          </w:p>
        </w:tc>
        <w:tc>
          <w:tcPr>
            <w:tcW w:w="1985"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ind w:left="102"/>
              <w:rPr>
                <w:rFonts w:ascii="Arial" w:eastAsia="Arial" w:hAnsi="Arial" w:cs="Arial"/>
                <w:sz w:val="20"/>
                <w:szCs w:val="20"/>
                <w:lang w:val="hr-HR"/>
              </w:rPr>
            </w:pPr>
            <w:r w:rsidRPr="00411572">
              <w:rPr>
                <w:rFonts w:ascii="Arial" w:hAnsi="Arial" w:cs="Arial"/>
                <w:spacing w:val="-1"/>
                <w:sz w:val="20"/>
                <w:szCs w:val="20"/>
                <w:lang w:val="hr-HR"/>
              </w:rPr>
              <w:t xml:space="preserve">Gradska </w:t>
            </w:r>
            <w:r w:rsidRPr="00411572">
              <w:rPr>
                <w:rFonts w:ascii="Arial" w:hAnsi="Arial" w:cs="Arial"/>
                <w:sz w:val="20"/>
                <w:szCs w:val="20"/>
                <w:lang w:val="hr-HR"/>
              </w:rPr>
              <w:t>luka</w:t>
            </w:r>
            <w:r w:rsidRPr="00411572">
              <w:rPr>
                <w:rFonts w:ascii="Arial" w:hAnsi="Arial" w:cs="Arial"/>
                <w:spacing w:val="25"/>
                <w:sz w:val="20"/>
                <w:szCs w:val="20"/>
                <w:lang w:val="hr-HR"/>
              </w:rPr>
              <w:t xml:space="preserve"> </w:t>
            </w:r>
            <w:r w:rsidRPr="00411572">
              <w:rPr>
                <w:rFonts w:ascii="Arial" w:hAnsi="Arial" w:cs="Arial"/>
                <w:spacing w:val="-1"/>
                <w:sz w:val="20"/>
                <w:szCs w:val="20"/>
                <w:lang w:val="hr-HR"/>
              </w:rPr>
              <w:t>Dubrovnik</w:t>
            </w:r>
          </w:p>
        </w:tc>
        <w:tc>
          <w:tcPr>
            <w:tcW w:w="2552"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ind w:left="102" w:right="362"/>
              <w:jc w:val="both"/>
              <w:rPr>
                <w:rFonts w:ascii="Arial" w:eastAsia="Arial" w:hAnsi="Arial" w:cs="Arial"/>
                <w:sz w:val="20"/>
                <w:szCs w:val="20"/>
                <w:lang w:val="hr-HR"/>
              </w:rPr>
            </w:pPr>
            <w:r w:rsidRPr="00411572">
              <w:rPr>
                <w:rFonts w:ascii="Arial" w:eastAsia="Arial" w:hAnsi="Arial" w:cs="Arial"/>
                <w:spacing w:val="-1"/>
                <w:sz w:val="20"/>
                <w:szCs w:val="20"/>
                <w:lang w:val="hr-HR"/>
              </w:rPr>
              <w:t>Gradska</w:t>
            </w:r>
            <w:r w:rsidRPr="00411572">
              <w:rPr>
                <w:rFonts w:ascii="Arial" w:eastAsia="Arial" w:hAnsi="Arial" w:cs="Arial"/>
                <w:sz w:val="20"/>
                <w:szCs w:val="20"/>
                <w:lang w:val="hr-HR"/>
              </w:rPr>
              <w:t xml:space="preserve"> luka </w:t>
            </w:r>
            <w:r w:rsidRPr="00411572">
              <w:rPr>
                <w:rFonts w:ascii="Arial" w:eastAsia="Arial" w:hAnsi="Arial" w:cs="Arial"/>
                <w:spacing w:val="-1"/>
                <w:sz w:val="20"/>
                <w:szCs w:val="20"/>
                <w:lang w:val="hr-HR"/>
              </w:rPr>
              <w:t>Dubrovnik</w:t>
            </w:r>
            <w:r w:rsidRPr="00411572">
              <w:rPr>
                <w:rFonts w:ascii="Arial" w:eastAsia="Arial" w:hAnsi="Arial" w:cs="Arial"/>
                <w:spacing w:val="3"/>
                <w:sz w:val="20"/>
                <w:szCs w:val="20"/>
                <w:lang w:val="hr-HR"/>
              </w:rPr>
              <w:t xml:space="preserve"> </w:t>
            </w:r>
            <w:r w:rsidRPr="00411572">
              <w:rPr>
                <w:rFonts w:ascii="Arial" w:eastAsia="Arial" w:hAnsi="Arial" w:cs="Arial"/>
                <w:sz w:val="20"/>
                <w:szCs w:val="20"/>
                <w:lang w:val="hr-HR"/>
              </w:rPr>
              <w:t>–</w:t>
            </w:r>
            <w:r w:rsidRPr="00411572">
              <w:rPr>
                <w:rFonts w:ascii="Arial" w:eastAsia="Arial" w:hAnsi="Arial" w:cs="Arial"/>
                <w:spacing w:val="29"/>
                <w:sz w:val="20"/>
                <w:szCs w:val="20"/>
                <w:lang w:val="hr-HR"/>
              </w:rPr>
              <w:t xml:space="preserve"> </w:t>
            </w:r>
            <w:r w:rsidRPr="00411572">
              <w:rPr>
                <w:rFonts w:ascii="Arial" w:eastAsia="Arial" w:hAnsi="Arial" w:cs="Arial"/>
                <w:spacing w:val="-1"/>
                <w:sz w:val="20"/>
                <w:szCs w:val="20"/>
                <w:lang w:val="hr-HR"/>
              </w:rPr>
              <w:t>putnička</w:t>
            </w:r>
            <w:r w:rsidRPr="00411572">
              <w:rPr>
                <w:rFonts w:ascii="Arial" w:eastAsia="Arial" w:hAnsi="Arial" w:cs="Arial"/>
                <w:sz w:val="20"/>
                <w:szCs w:val="20"/>
                <w:lang w:val="hr-HR"/>
              </w:rPr>
              <w:t xml:space="preserve"> luka</w:t>
            </w:r>
          </w:p>
        </w:tc>
        <w:tc>
          <w:tcPr>
            <w:tcW w:w="184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01"/>
              <w:ind w:left="579"/>
              <w:jc w:val="both"/>
              <w:rPr>
                <w:rFonts w:ascii="Arial" w:eastAsia="Arial" w:hAnsi="Arial" w:cs="Arial"/>
                <w:sz w:val="20"/>
                <w:szCs w:val="20"/>
                <w:lang w:val="hr-HR"/>
              </w:rPr>
            </w:pPr>
            <w:r w:rsidRPr="00411572">
              <w:rPr>
                <w:rFonts w:ascii="Arial" w:hAnsi="Arial" w:cs="Arial"/>
                <w:spacing w:val="-1"/>
                <w:sz w:val="20"/>
                <w:szCs w:val="20"/>
                <w:lang w:val="hr-HR"/>
              </w:rPr>
              <w:t>putnička</w:t>
            </w:r>
          </w:p>
        </w:tc>
        <w:tc>
          <w:tcPr>
            <w:tcW w:w="1558"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01"/>
              <w:ind w:left="349"/>
              <w:jc w:val="both"/>
              <w:rPr>
                <w:rFonts w:ascii="Arial" w:eastAsia="Arial" w:hAnsi="Arial" w:cs="Arial"/>
                <w:sz w:val="20"/>
                <w:szCs w:val="20"/>
                <w:lang w:val="hr-HR"/>
              </w:rPr>
            </w:pPr>
            <w:r w:rsidRPr="00411572">
              <w:rPr>
                <w:rFonts w:ascii="Arial" w:hAnsi="Arial" w:cs="Arial"/>
                <w:spacing w:val="-1"/>
                <w:sz w:val="20"/>
                <w:szCs w:val="20"/>
                <w:lang w:val="hr-HR"/>
              </w:rPr>
              <w:t>županijska</w:t>
            </w:r>
          </w:p>
        </w:tc>
      </w:tr>
      <w:tr w:rsidR="00B1666C" w:rsidRPr="00411572" w:rsidTr="00B1666C">
        <w:trPr>
          <w:trHeight w:hRule="exact" w:val="478"/>
        </w:trPr>
        <w:tc>
          <w:tcPr>
            <w:tcW w:w="1135" w:type="dxa"/>
            <w:vMerge/>
            <w:tcBorders>
              <w:left w:val="single" w:sz="5" w:space="0" w:color="000000"/>
              <w:bottom w:val="single" w:sz="5" w:space="0" w:color="000000"/>
              <w:right w:val="single" w:sz="5" w:space="0" w:color="000000"/>
            </w:tcBorders>
            <w:shd w:val="clear" w:color="auto" w:fill="D9D9D9"/>
          </w:tcPr>
          <w:p w:rsidR="00B1666C" w:rsidRPr="00411572" w:rsidRDefault="00B1666C" w:rsidP="00B1666C">
            <w:pPr>
              <w:jc w:val="both"/>
              <w:rPr>
                <w:rFonts w:ascii="Arial" w:hAnsi="Arial" w:cs="Arial"/>
                <w:sz w:val="20"/>
                <w:szCs w:val="20"/>
              </w:rPr>
            </w:pPr>
          </w:p>
        </w:tc>
        <w:tc>
          <w:tcPr>
            <w:tcW w:w="1985"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27"/>
              <w:ind w:left="102"/>
              <w:jc w:val="both"/>
              <w:rPr>
                <w:rFonts w:ascii="Arial" w:eastAsia="Arial" w:hAnsi="Arial" w:cs="Arial"/>
                <w:sz w:val="20"/>
                <w:szCs w:val="20"/>
                <w:lang w:val="hr-HR"/>
              </w:rPr>
            </w:pPr>
            <w:r w:rsidRPr="00411572">
              <w:rPr>
                <w:rFonts w:ascii="Arial" w:hAnsi="Arial" w:cs="Arial"/>
                <w:sz w:val="20"/>
                <w:szCs w:val="20"/>
                <w:lang w:val="hr-HR"/>
              </w:rPr>
              <w:t>Gruž*</w:t>
            </w:r>
          </w:p>
        </w:tc>
        <w:tc>
          <w:tcPr>
            <w:tcW w:w="2552"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27"/>
              <w:ind w:left="102"/>
              <w:jc w:val="both"/>
              <w:rPr>
                <w:rFonts w:ascii="Arial" w:eastAsia="Arial" w:hAnsi="Arial" w:cs="Arial"/>
                <w:sz w:val="20"/>
                <w:szCs w:val="20"/>
                <w:lang w:val="hr-HR"/>
              </w:rPr>
            </w:pPr>
            <w:r w:rsidRPr="00411572">
              <w:rPr>
                <w:rFonts w:ascii="Arial" w:hAnsi="Arial" w:cs="Arial"/>
                <w:sz w:val="20"/>
                <w:szCs w:val="20"/>
                <w:lang w:val="hr-HR"/>
              </w:rPr>
              <w:t>Luka</w:t>
            </w:r>
            <w:r w:rsidRPr="00411572">
              <w:rPr>
                <w:rFonts w:ascii="Arial" w:hAnsi="Arial" w:cs="Arial"/>
                <w:spacing w:val="-2"/>
                <w:sz w:val="20"/>
                <w:szCs w:val="20"/>
                <w:lang w:val="hr-HR"/>
              </w:rPr>
              <w:t xml:space="preserve"> </w:t>
            </w:r>
            <w:r w:rsidRPr="00411572">
              <w:rPr>
                <w:rFonts w:ascii="Arial" w:hAnsi="Arial" w:cs="Arial"/>
                <w:sz w:val="20"/>
                <w:szCs w:val="20"/>
                <w:lang w:val="hr-HR"/>
              </w:rPr>
              <w:t>Gruž</w:t>
            </w:r>
          </w:p>
        </w:tc>
        <w:tc>
          <w:tcPr>
            <w:tcW w:w="184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27"/>
              <w:ind w:left="579"/>
              <w:jc w:val="both"/>
              <w:rPr>
                <w:rFonts w:ascii="Arial" w:eastAsia="Arial" w:hAnsi="Arial" w:cs="Arial"/>
                <w:sz w:val="20"/>
                <w:szCs w:val="20"/>
                <w:lang w:val="hr-HR"/>
              </w:rPr>
            </w:pPr>
            <w:r w:rsidRPr="00411572">
              <w:rPr>
                <w:rFonts w:ascii="Arial" w:hAnsi="Arial" w:cs="Arial"/>
                <w:spacing w:val="-1"/>
                <w:sz w:val="20"/>
                <w:szCs w:val="20"/>
                <w:lang w:val="hr-HR"/>
              </w:rPr>
              <w:t>putnička</w:t>
            </w:r>
          </w:p>
        </w:tc>
        <w:tc>
          <w:tcPr>
            <w:tcW w:w="1558"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27"/>
              <w:ind w:left="489"/>
              <w:jc w:val="both"/>
              <w:rPr>
                <w:rFonts w:ascii="Arial" w:eastAsia="Arial" w:hAnsi="Arial" w:cs="Arial"/>
                <w:sz w:val="20"/>
                <w:szCs w:val="20"/>
                <w:lang w:val="hr-HR"/>
              </w:rPr>
            </w:pPr>
            <w:r w:rsidRPr="00411572">
              <w:rPr>
                <w:rFonts w:ascii="Arial" w:hAnsi="Arial" w:cs="Arial"/>
                <w:spacing w:val="-1"/>
                <w:sz w:val="20"/>
                <w:szCs w:val="20"/>
                <w:lang w:val="hr-HR"/>
              </w:rPr>
              <w:t>lokalna</w:t>
            </w:r>
          </w:p>
        </w:tc>
      </w:tr>
      <w:tr w:rsidR="00B1666C" w:rsidRPr="00411572" w:rsidTr="00B1666C">
        <w:trPr>
          <w:trHeight w:hRule="exact" w:val="425"/>
        </w:trPr>
        <w:tc>
          <w:tcPr>
            <w:tcW w:w="1135"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101"/>
              <w:ind w:left="102"/>
              <w:jc w:val="both"/>
              <w:rPr>
                <w:rFonts w:ascii="Arial" w:eastAsia="Arial" w:hAnsi="Arial" w:cs="Arial"/>
                <w:sz w:val="20"/>
                <w:szCs w:val="20"/>
                <w:lang w:val="hr-HR"/>
              </w:rPr>
            </w:pPr>
            <w:r w:rsidRPr="00411572">
              <w:rPr>
                <w:rFonts w:ascii="Arial" w:hAnsi="Arial" w:cs="Arial"/>
                <w:b/>
                <w:sz w:val="20"/>
                <w:szCs w:val="20"/>
                <w:lang w:val="hr-HR"/>
              </w:rPr>
              <w:t>Komolac</w:t>
            </w:r>
          </w:p>
        </w:tc>
        <w:tc>
          <w:tcPr>
            <w:tcW w:w="1985"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01"/>
              <w:ind w:left="102"/>
              <w:jc w:val="both"/>
              <w:rPr>
                <w:rFonts w:ascii="Arial" w:eastAsia="Arial" w:hAnsi="Arial" w:cs="Arial"/>
                <w:sz w:val="20"/>
                <w:szCs w:val="20"/>
                <w:lang w:val="hr-HR"/>
              </w:rPr>
            </w:pPr>
            <w:r w:rsidRPr="00411572">
              <w:rPr>
                <w:rFonts w:ascii="Arial" w:hAnsi="Arial" w:cs="Arial"/>
                <w:spacing w:val="-1"/>
                <w:sz w:val="20"/>
                <w:szCs w:val="20"/>
                <w:lang w:val="hr-HR"/>
              </w:rPr>
              <w:t>Komolac</w:t>
            </w:r>
          </w:p>
        </w:tc>
        <w:tc>
          <w:tcPr>
            <w:tcW w:w="2552"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01"/>
              <w:ind w:left="102"/>
              <w:jc w:val="both"/>
              <w:rPr>
                <w:rFonts w:ascii="Arial" w:eastAsia="Arial" w:hAnsi="Arial" w:cs="Arial"/>
                <w:sz w:val="20"/>
                <w:szCs w:val="20"/>
                <w:lang w:val="hr-HR"/>
              </w:rPr>
            </w:pPr>
            <w:r w:rsidRPr="00411572">
              <w:rPr>
                <w:rFonts w:ascii="Arial" w:hAnsi="Arial" w:cs="Arial"/>
                <w:sz w:val="20"/>
                <w:szCs w:val="20"/>
                <w:lang w:val="hr-HR"/>
              </w:rPr>
              <w:t>Luka</w:t>
            </w:r>
            <w:r w:rsidRPr="00411572">
              <w:rPr>
                <w:rFonts w:ascii="Arial" w:hAnsi="Arial" w:cs="Arial"/>
                <w:spacing w:val="-2"/>
                <w:sz w:val="20"/>
                <w:szCs w:val="20"/>
                <w:lang w:val="hr-HR"/>
              </w:rPr>
              <w:t xml:space="preserve"> </w:t>
            </w:r>
            <w:r w:rsidRPr="00411572">
              <w:rPr>
                <w:rFonts w:ascii="Arial" w:hAnsi="Arial" w:cs="Arial"/>
                <w:spacing w:val="-1"/>
                <w:sz w:val="20"/>
                <w:szCs w:val="20"/>
                <w:lang w:val="hr-HR"/>
              </w:rPr>
              <w:t>Komolac</w:t>
            </w:r>
          </w:p>
        </w:tc>
        <w:tc>
          <w:tcPr>
            <w:tcW w:w="184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01"/>
              <w:ind w:left="579"/>
              <w:jc w:val="both"/>
              <w:rPr>
                <w:rFonts w:ascii="Arial" w:eastAsia="Arial" w:hAnsi="Arial" w:cs="Arial"/>
                <w:sz w:val="20"/>
                <w:szCs w:val="20"/>
                <w:lang w:val="hr-HR"/>
              </w:rPr>
            </w:pPr>
            <w:r w:rsidRPr="00411572">
              <w:rPr>
                <w:rFonts w:ascii="Arial" w:hAnsi="Arial" w:cs="Arial"/>
                <w:spacing w:val="-1"/>
                <w:sz w:val="20"/>
                <w:szCs w:val="20"/>
                <w:lang w:val="hr-HR"/>
              </w:rPr>
              <w:t>putnička</w:t>
            </w:r>
          </w:p>
        </w:tc>
        <w:tc>
          <w:tcPr>
            <w:tcW w:w="1558"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01"/>
              <w:ind w:left="489"/>
              <w:jc w:val="both"/>
              <w:rPr>
                <w:rFonts w:ascii="Arial" w:eastAsia="Arial" w:hAnsi="Arial" w:cs="Arial"/>
                <w:sz w:val="20"/>
                <w:szCs w:val="20"/>
                <w:lang w:val="hr-HR"/>
              </w:rPr>
            </w:pPr>
            <w:r w:rsidRPr="00411572">
              <w:rPr>
                <w:rFonts w:ascii="Arial" w:hAnsi="Arial" w:cs="Arial"/>
                <w:spacing w:val="-1"/>
                <w:sz w:val="20"/>
                <w:szCs w:val="20"/>
                <w:lang w:val="hr-HR"/>
              </w:rPr>
              <w:t>lokalna</w:t>
            </w:r>
          </w:p>
        </w:tc>
      </w:tr>
      <w:tr w:rsidR="00B1666C" w:rsidRPr="00411572" w:rsidTr="00B1666C">
        <w:trPr>
          <w:trHeight w:hRule="exact" w:val="435"/>
        </w:trPr>
        <w:tc>
          <w:tcPr>
            <w:tcW w:w="1135"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109"/>
              <w:ind w:left="102"/>
              <w:jc w:val="both"/>
              <w:rPr>
                <w:rFonts w:ascii="Arial" w:eastAsia="Arial" w:hAnsi="Arial" w:cs="Arial"/>
                <w:sz w:val="20"/>
                <w:szCs w:val="20"/>
                <w:lang w:val="hr-HR"/>
              </w:rPr>
            </w:pPr>
            <w:r w:rsidRPr="00411572">
              <w:rPr>
                <w:rFonts w:ascii="Arial" w:hAnsi="Arial" w:cs="Arial"/>
                <w:b/>
                <w:sz w:val="20"/>
                <w:szCs w:val="20"/>
                <w:lang w:val="hr-HR"/>
              </w:rPr>
              <w:t>Dubrovnik</w:t>
            </w:r>
          </w:p>
        </w:tc>
        <w:tc>
          <w:tcPr>
            <w:tcW w:w="1985"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09"/>
              <w:ind w:left="102"/>
              <w:jc w:val="both"/>
              <w:rPr>
                <w:rFonts w:ascii="Arial" w:eastAsia="Arial" w:hAnsi="Arial" w:cs="Arial"/>
                <w:sz w:val="20"/>
                <w:szCs w:val="20"/>
                <w:lang w:val="hr-HR"/>
              </w:rPr>
            </w:pPr>
            <w:r w:rsidRPr="00411572">
              <w:rPr>
                <w:rFonts w:ascii="Arial" w:hAnsi="Arial" w:cs="Arial"/>
                <w:spacing w:val="-1"/>
                <w:sz w:val="20"/>
                <w:szCs w:val="20"/>
                <w:lang w:val="hr-HR"/>
              </w:rPr>
              <w:t>Lokrum</w:t>
            </w:r>
          </w:p>
        </w:tc>
        <w:tc>
          <w:tcPr>
            <w:tcW w:w="2552"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09"/>
              <w:ind w:left="102"/>
              <w:jc w:val="both"/>
              <w:rPr>
                <w:rFonts w:ascii="Arial" w:eastAsia="Arial" w:hAnsi="Arial" w:cs="Arial"/>
                <w:sz w:val="20"/>
                <w:szCs w:val="20"/>
                <w:lang w:val="hr-HR"/>
              </w:rPr>
            </w:pPr>
            <w:r w:rsidRPr="00411572">
              <w:rPr>
                <w:rFonts w:ascii="Arial" w:hAnsi="Arial" w:cs="Arial"/>
                <w:sz w:val="20"/>
                <w:szCs w:val="20"/>
                <w:lang w:val="hr-HR"/>
              </w:rPr>
              <w:t>Luka</w:t>
            </w:r>
            <w:r w:rsidRPr="00411572">
              <w:rPr>
                <w:rFonts w:ascii="Arial" w:hAnsi="Arial" w:cs="Arial"/>
                <w:spacing w:val="-2"/>
                <w:sz w:val="20"/>
                <w:szCs w:val="20"/>
                <w:lang w:val="hr-HR"/>
              </w:rPr>
              <w:t xml:space="preserve"> </w:t>
            </w:r>
            <w:r w:rsidRPr="00411572">
              <w:rPr>
                <w:rFonts w:ascii="Arial" w:hAnsi="Arial" w:cs="Arial"/>
                <w:spacing w:val="-1"/>
                <w:sz w:val="20"/>
                <w:szCs w:val="20"/>
                <w:lang w:val="hr-HR"/>
              </w:rPr>
              <w:t>Lokrum</w:t>
            </w:r>
          </w:p>
        </w:tc>
        <w:tc>
          <w:tcPr>
            <w:tcW w:w="184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09"/>
              <w:ind w:left="579"/>
              <w:jc w:val="both"/>
              <w:rPr>
                <w:rFonts w:ascii="Arial" w:eastAsia="Arial" w:hAnsi="Arial" w:cs="Arial"/>
                <w:sz w:val="20"/>
                <w:szCs w:val="20"/>
                <w:lang w:val="hr-HR"/>
              </w:rPr>
            </w:pPr>
            <w:r w:rsidRPr="00411572">
              <w:rPr>
                <w:rFonts w:ascii="Arial" w:hAnsi="Arial" w:cs="Arial"/>
                <w:spacing w:val="-1"/>
                <w:sz w:val="20"/>
                <w:szCs w:val="20"/>
                <w:lang w:val="hr-HR"/>
              </w:rPr>
              <w:t>putnička</w:t>
            </w:r>
          </w:p>
        </w:tc>
        <w:tc>
          <w:tcPr>
            <w:tcW w:w="1558"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09"/>
              <w:ind w:left="489"/>
              <w:jc w:val="both"/>
              <w:rPr>
                <w:rFonts w:ascii="Arial" w:eastAsia="Arial" w:hAnsi="Arial" w:cs="Arial"/>
                <w:sz w:val="20"/>
                <w:szCs w:val="20"/>
                <w:lang w:val="hr-HR"/>
              </w:rPr>
            </w:pPr>
            <w:r w:rsidRPr="00411572">
              <w:rPr>
                <w:rFonts w:ascii="Arial" w:hAnsi="Arial" w:cs="Arial"/>
                <w:spacing w:val="-1"/>
                <w:sz w:val="20"/>
                <w:szCs w:val="20"/>
                <w:lang w:val="hr-HR"/>
              </w:rPr>
              <w:t>lokalna</w:t>
            </w:r>
          </w:p>
        </w:tc>
      </w:tr>
      <w:tr w:rsidR="00B1666C" w:rsidRPr="00411572" w:rsidTr="00B1666C">
        <w:trPr>
          <w:trHeight w:hRule="exact" w:val="413"/>
        </w:trPr>
        <w:tc>
          <w:tcPr>
            <w:tcW w:w="1135"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96"/>
              <w:ind w:left="102"/>
              <w:jc w:val="both"/>
              <w:rPr>
                <w:rFonts w:ascii="Arial" w:eastAsia="Arial" w:hAnsi="Arial" w:cs="Arial"/>
                <w:sz w:val="20"/>
                <w:szCs w:val="20"/>
                <w:lang w:val="hr-HR"/>
              </w:rPr>
            </w:pPr>
            <w:r w:rsidRPr="00411572">
              <w:rPr>
                <w:rFonts w:ascii="Arial" w:hAnsi="Arial" w:cs="Arial"/>
                <w:b/>
                <w:spacing w:val="-1"/>
                <w:sz w:val="20"/>
                <w:szCs w:val="20"/>
                <w:lang w:val="hr-HR"/>
              </w:rPr>
              <w:t>Mokošica</w:t>
            </w:r>
          </w:p>
        </w:tc>
        <w:tc>
          <w:tcPr>
            <w:tcW w:w="1985"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96"/>
              <w:ind w:left="102"/>
              <w:jc w:val="both"/>
              <w:rPr>
                <w:rFonts w:ascii="Arial" w:eastAsia="Arial" w:hAnsi="Arial" w:cs="Arial"/>
                <w:sz w:val="20"/>
                <w:szCs w:val="20"/>
                <w:lang w:val="hr-HR"/>
              </w:rPr>
            </w:pPr>
            <w:r w:rsidRPr="00411572">
              <w:rPr>
                <w:rFonts w:ascii="Arial" w:hAnsi="Arial" w:cs="Arial"/>
                <w:spacing w:val="-1"/>
                <w:sz w:val="20"/>
                <w:szCs w:val="20"/>
                <w:lang w:val="hr-HR"/>
              </w:rPr>
              <w:t>Mokošica</w:t>
            </w:r>
          </w:p>
        </w:tc>
        <w:tc>
          <w:tcPr>
            <w:tcW w:w="2552"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96"/>
              <w:ind w:left="102"/>
              <w:jc w:val="both"/>
              <w:rPr>
                <w:rFonts w:ascii="Arial" w:eastAsia="Arial" w:hAnsi="Arial" w:cs="Arial"/>
                <w:sz w:val="20"/>
                <w:szCs w:val="20"/>
                <w:lang w:val="hr-HR"/>
              </w:rPr>
            </w:pPr>
            <w:r w:rsidRPr="00411572">
              <w:rPr>
                <w:rFonts w:ascii="Arial" w:hAnsi="Arial" w:cs="Arial"/>
                <w:sz w:val="20"/>
                <w:szCs w:val="20"/>
                <w:lang w:val="hr-HR"/>
              </w:rPr>
              <w:t>Luka</w:t>
            </w:r>
            <w:r w:rsidRPr="00411572">
              <w:rPr>
                <w:rFonts w:ascii="Arial" w:hAnsi="Arial" w:cs="Arial"/>
                <w:spacing w:val="-1"/>
                <w:sz w:val="20"/>
                <w:szCs w:val="20"/>
                <w:lang w:val="hr-HR"/>
              </w:rPr>
              <w:t xml:space="preserve"> Mokošica</w:t>
            </w:r>
          </w:p>
        </w:tc>
        <w:tc>
          <w:tcPr>
            <w:tcW w:w="184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96"/>
              <w:ind w:left="579"/>
              <w:jc w:val="both"/>
              <w:rPr>
                <w:rFonts w:ascii="Arial" w:eastAsia="Arial" w:hAnsi="Arial" w:cs="Arial"/>
                <w:sz w:val="20"/>
                <w:szCs w:val="20"/>
                <w:lang w:val="hr-HR"/>
              </w:rPr>
            </w:pPr>
            <w:r w:rsidRPr="00411572">
              <w:rPr>
                <w:rFonts w:ascii="Arial" w:hAnsi="Arial" w:cs="Arial"/>
                <w:spacing w:val="-1"/>
                <w:sz w:val="20"/>
                <w:szCs w:val="20"/>
                <w:lang w:val="hr-HR"/>
              </w:rPr>
              <w:t>putnička</w:t>
            </w:r>
          </w:p>
        </w:tc>
        <w:tc>
          <w:tcPr>
            <w:tcW w:w="1558"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96"/>
              <w:ind w:left="489"/>
              <w:jc w:val="both"/>
              <w:rPr>
                <w:rFonts w:ascii="Arial" w:eastAsia="Arial" w:hAnsi="Arial" w:cs="Arial"/>
                <w:sz w:val="20"/>
                <w:szCs w:val="20"/>
                <w:lang w:val="hr-HR"/>
              </w:rPr>
            </w:pPr>
            <w:r w:rsidRPr="00411572">
              <w:rPr>
                <w:rFonts w:ascii="Arial" w:hAnsi="Arial" w:cs="Arial"/>
                <w:spacing w:val="-1"/>
                <w:sz w:val="20"/>
                <w:szCs w:val="20"/>
                <w:lang w:val="hr-HR"/>
              </w:rPr>
              <w:t>lokalna</w:t>
            </w:r>
          </w:p>
        </w:tc>
      </w:tr>
      <w:tr w:rsidR="00B1666C" w:rsidRPr="00411572" w:rsidTr="00B1666C">
        <w:trPr>
          <w:trHeight w:hRule="exact" w:val="418"/>
        </w:trPr>
        <w:tc>
          <w:tcPr>
            <w:tcW w:w="1135" w:type="dxa"/>
            <w:vMerge w:val="restart"/>
            <w:tcBorders>
              <w:top w:val="single" w:sz="5" w:space="0" w:color="000000"/>
              <w:left w:val="single" w:sz="5" w:space="0" w:color="000000"/>
              <w:right w:val="single" w:sz="5" w:space="0" w:color="000000"/>
            </w:tcBorders>
            <w:shd w:val="clear" w:color="auto" w:fill="D9D9D9"/>
          </w:tcPr>
          <w:p w:rsidR="00B1666C" w:rsidRPr="00411572" w:rsidRDefault="00B1666C" w:rsidP="00B1666C">
            <w:pPr>
              <w:pStyle w:val="TableParagraph"/>
              <w:spacing w:before="11"/>
              <w:jc w:val="both"/>
              <w:rPr>
                <w:rFonts w:ascii="Arial" w:eastAsia="Arial" w:hAnsi="Arial" w:cs="Arial"/>
                <w:sz w:val="20"/>
                <w:szCs w:val="20"/>
                <w:lang w:val="hr-HR"/>
              </w:rPr>
            </w:pPr>
          </w:p>
          <w:p w:rsidR="00B1666C" w:rsidRPr="00411572" w:rsidRDefault="00B1666C" w:rsidP="00B1666C">
            <w:pPr>
              <w:pStyle w:val="TableParagraph"/>
              <w:ind w:left="102"/>
              <w:jc w:val="both"/>
              <w:rPr>
                <w:rFonts w:ascii="Arial" w:eastAsia="Arial" w:hAnsi="Arial" w:cs="Arial"/>
                <w:sz w:val="20"/>
                <w:szCs w:val="20"/>
                <w:lang w:val="hr-HR"/>
              </w:rPr>
            </w:pPr>
            <w:r w:rsidRPr="00411572">
              <w:rPr>
                <w:rFonts w:ascii="Arial" w:hAnsi="Arial" w:cs="Arial"/>
                <w:b/>
                <w:spacing w:val="-1"/>
                <w:sz w:val="20"/>
                <w:szCs w:val="20"/>
                <w:lang w:val="hr-HR"/>
              </w:rPr>
              <w:t>Sustjepan</w:t>
            </w:r>
          </w:p>
        </w:tc>
        <w:tc>
          <w:tcPr>
            <w:tcW w:w="1985"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99"/>
              <w:ind w:left="102"/>
              <w:jc w:val="both"/>
              <w:rPr>
                <w:rFonts w:ascii="Arial" w:eastAsia="Arial" w:hAnsi="Arial" w:cs="Arial"/>
                <w:sz w:val="20"/>
                <w:szCs w:val="20"/>
                <w:lang w:val="hr-HR"/>
              </w:rPr>
            </w:pPr>
            <w:r w:rsidRPr="00411572">
              <w:rPr>
                <w:rFonts w:ascii="Arial" w:hAnsi="Arial" w:cs="Arial"/>
                <w:spacing w:val="-1"/>
                <w:sz w:val="20"/>
                <w:szCs w:val="20"/>
                <w:lang w:val="hr-HR"/>
              </w:rPr>
              <w:t>naselje</w:t>
            </w:r>
          </w:p>
        </w:tc>
        <w:tc>
          <w:tcPr>
            <w:tcW w:w="2552" w:type="dxa"/>
            <w:vMerge w:val="restart"/>
            <w:tcBorders>
              <w:top w:val="single" w:sz="5" w:space="0" w:color="000000"/>
              <w:left w:val="single" w:sz="5" w:space="0" w:color="000000"/>
              <w:right w:val="single" w:sz="5" w:space="0" w:color="000000"/>
            </w:tcBorders>
          </w:tcPr>
          <w:p w:rsidR="00B1666C" w:rsidRPr="00411572" w:rsidRDefault="00B1666C" w:rsidP="00B1666C">
            <w:pPr>
              <w:pStyle w:val="TableParagraph"/>
              <w:spacing w:before="11"/>
              <w:jc w:val="both"/>
              <w:rPr>
                <w:rFonts w:ascii="Arial" w:eastAsia="Arial" w:hAnsi="Arial" w:cs="Arial"/>
                <w:sz w:val="20"/>
                <w:szCs w:val="20"/>
                <w:lang w:val="hr-HR"/>
              </w:rPr>
            </w:pPr>
          </w:p>
          <w:p w:rsidR="00B1666C" w:rsidRPr="00411572" w:rsidRDefault="00B1666C" w:rsidP="00B1666C">
            <w:pPr>
              <w:pStyle w:val="TableParagraph"/>
              <w:ind w:left="102"/>
              <w:jc w:val="both"/>
              <w:rPr>
                <w:rFonts w:ascii="Arial" w:eastAsia="Arial" w:hAnsi="Arial" w:cs="Arial"/>
                <w:sz w:val="20"/>
                <w:szCs w:val="20"/>
                <w:lang w:val="hr-HR"/>
              </w:rPr>
            </w:pPr>
            <w:r w:rsidRPr="00411572">
              <w:rPr>
                <w:rFonts w:ascii="Arial" w:hAnsi="Arial" w:cs="Arial"/>
                <w:sz w:val="20"/>
                <w:szCs w:val="20"/>
                <w:lang w:val="hr-HR"/>
              </w:rPr>
              <w:t>Luka</w:t>
            </w:r>
            <w:r w:rsidRPr="00411572">
              <w:rPr>
                <w:rFonts w:ascii="Arial" w:hAnsi="Arial" w:cs="Arial"/>
                <w:spacing w:val="-2"/>
                <w:sz w:val="20"/>
                <w:szCs w:val="20"/>
                <w:lang w:val="hr-HR"/>
              </w:rPr>
              <w:t xml:space="preserve"> </w:t>
            </w:r>
            <w:r w:rsidRPr="00411572">
              <w:rPr>
                <w:rFonts w:ascii="Arial" w:hAnsi="Arial" w:cs="Arial"/>
                <w:spacing w:val="-1"/>
                <w:sz w:val="20"/>
                <w:szCs w:val="20"/>
                <w:lang w:val="hr-HR"/>
              </w:rPr>
              <w:t>Sustjepan</w:t>
            </w:r>
          </w:p>
        </w:tc>
        <w:tc>
          <w:tcPr>
            <w:tcW w:w="184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99"/>
              <w:ind w:left="579"/>
              <w:jc w:val="both"/>
              <w:rPr>
                <w:rFonts w:ascii="Arial" w:eastAsia="Arial" w:hAnsi="Arial" w:cs="Arial"/>
                <w:sz w:val="20"/>
                <w:szCs w:val="20"/>
                <w:lang w:val="hr-HR"/>
              </w:rPr>
            </w:pPr>
            <w:r w:rsidRPr="00411572">
              <w:rPr>
                <w:rFonts w:ascii="Arial" w:hAnsi="Arial" w:cs="Arial"/>
                <w:spacing w:val="-1"/>
                <w:sz w:val="20"/>
                <w:szCs w:val="20"/>
                <w:lang w:val="hr-HR"/>
              </w:rPr>
              <w:t>putnička</w:t>
            </w:r>
          </w:p>
        </w:tc>
        <w:tc>
          <w:tcPr>
            <w:tcW w:w="1558"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99"/>
              <w:ind w:left="489"/>
              <w:jc w:val="both"/>
              <w:rPr>
                <w:rFonts w:ascii="Arial" w:eastAsia="Arial" w:hAnsi="Arial" w:cs="Arial"/>
                <w:sz w:val="20"/>
                <w:szCs w:val="20"/>
                <w:lang w:val="hr-HR"/>
              </w:rPr>
            </w:pPr>
            <w:r w:rsidRPr="00411572">
              <w:rPr>
                <w:rFonts w:ascii="Arial" w:hAnsi="Arial" w:cs="Arial"/>
                <w:spacing w:val="-1"/>
                <w:sz w:val="20"/>
                <w:szCs w:val="20"/>
                <w:lang w:val="hr-HR"/>
              </w:rPr>
              <w:t>lokalna</w:t>
            </w:r>
          </w:p>
        </w:tc>
      </w:tr>
      <w:tr w:rsidR="00B1666C" w:rsidRPr="00411572" w:rsidTr="00B1666C">
        <w:trPr>
          <w:trHeight w:hRule="exact" w:val="425"/>
        </w:trPr>
        <w:tc>
          <w:tcPr>
            <w:tcW w:w="1135" w:type="dxa"/>
            <w:vMerge/>
            <w:tcBorders>
              <w:left w:val="single" w:sz="5" w:space="0" w:color="000000"/>
              <w:bottom w:val="single" w:sz="5" w:space="0" w:color="000000"/>
              <w:right w:val="single" w:sz="5" w:space="0" w:color="000000"/>
            </w:tcBorders>
            <w:shd w:val="clear" w:color="auto" w:fill="D9D9D9"/>
          </w:tcPr>
          <w:p w:rsidR="00B1666C" w:rsidRPr="00411572" w:rsidRDefault="00B1666C" w:rsidP="00B1666C">
            <w:pPr>
              <w:jc w:val="both"/>
              <w:rPr>
                <w:rFonts w:ascii="Arial" w:hAnsi="Arial" w:cs="Arial"/>
                <w:sz w:val="20"/>
                <w:szCs w:val="20"/>
              </w:rPr>
            </w:pPr>
          </w:p>
        </w:tc>
        <w:tc>
          <w:tcPr>
            <w:tcW w:w="1985"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01"/>
              <w:jc w:val="center"/>
              <w:rPr>
                <w:rFonts w:ascii="Arial" w:eastAsia="Arial" w:hAnsi="Arial" w:cs="Arial"/>
                <w:sz w:val="20"/>
                <w:szCs w:val="20"/>
                <w:lang w:val="hr-HR"/>
              </w:rPr>
            </w:pPr>
            <w:r w:rsidRPr="00411572">
              <w:rPr>
                <w:rFonts w:ascii="Arial" w:hAnsi="Arial" w:cs="Arial"/>
                <w:sz w:val="20"/>
                <w:szCs w:val="20"/>
                <w:lang w:val="hr-HR"/>
              </w:rPr>
              <w:t>Shell</w:t>
            </w:r>
          </w:p>
        </w:tc>
        <w:tc>
          <w:tcPr>
            <w:tcW w:w="2552" w:type="dxa"/>
            <w:vMerge/>
            <w:tcBorders>
              <w:left w:val="single" w:sz="5" w:space="0" w:color="000000"/>
              <w:bottom w:val="single" w:sz="5" w:space="0" w:color="000000"/>
              <w:right w:val="single" w:sz="5" w:space="0" w:color="000000"/>
            </w:tcBorders>
          </w:tcPr>
          <w:p w:rsidR="00B1666C" w:rsidRPr="00411572" w:rsidRDefault="00B1666C" w:rsidP="00B1666C">
            <w:pPr>
              <w:jc w:val="both"/>
              <w:rPr>
                <w:rFonts w:ascii="Arial" w:hAnsi="Arial" w:cs="Arial"/>
                <w:sz w:val="20"/>
                <w:szCs w:val="20"/>
              </w:rPr>
            </w:pPr>
          </w:p>
        </w:tc>
        <w:tc>
          <w:tcPr>
            <w:tcW w:w="184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01"/>
              <w:ind w:left="524"/>
              <w:jc w:val="both"/>
              <w:rPr>
                <w:rFonts w:ascii="Arial" w:eastAsia="Arial" w:hAnsi="Arial" w:cs="Arial"/>
                <w:sz w:val="20"/>
                <w:szCs w:val="20"/>
                <w:lang w:val="hr-HR"/>
              </w:rPr>
            </w:pPr>
            <w:r w:rsidRPr="00411572">
              <w:rPr>
                <w:rFonts w:ascii="Arial" w:hAnsi="Arial" w:cs="Arial"/>
                <w:spacing w:val="-1"/>
                <w:sz w:val="20"/>
                <w:szCs w:val="20"/>
                <w:lang w:val="hr-HR"/>
              </w:rPr>
              <w:t>ribarska**</w:t>
            </w:r>
          </w:p>
        </w:tc>
        <w:tc>
          <w:tcPr>
            <w:tcW w:w="1558"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05" w:lineRule="exact"/>
              <w:jc w:val="center"/>
              <w:rPr>
                <w:rFonts w:ascii="Arial" w:eastAsia="Arial" w:hAnsi="Arial" w:cs="Arial"/>
                <w:sz w:val="20"/>
                <w:szCs w:val="20"/>
                <w:lang w:val="hr-HR"/>
              </w:rPr>
            </w:pPr>
            <w:r w:rsidRPr="00411572">
              <w:rPr>
                <w:rFonts w:ascii="Arial" w:hAnsi="Arial" w:cs="Arial"/>
                <w:spacing w:val="-1"/>
                <w:sz w:val="20"/>
                <w:szCs w:val="20"/>
                <w:lang w:val="hr-HR"/>
              </w:rPr>
              <w:t>lokalna</w:t>
            </w:r>
          </w:p>
          <w:p w:rsidR="00B1666C" w:rsidRPr="00411572" w:rsidRDefault="00B1666C" w:rsidP="00B1666C">
            <w:pPr>
              <w:pStyle w:val="TableParagraph"/>
              <w:spacing w:line="207" w:lineRule="exact"/>
              <w:ind w:right="1"/>
              <w:jc w:val="center"/>
              <w:rPr>
                <w:rFonts w:ascii="Arial" w:eastAsia="Arial" w:hAnsi="Arial" w:cs="Arial"/>
                <w:sz w:val="20"/>
                <w:szCs w:val="20"/>
                <w:lang w:val="hr-HR"/>
              </w:rPr>
            </w:pPr>
            <w:r w:rsidRPr="00411572">
              <w:rPr>
                <w:rFonts w:ascii="Arial" w:hAnsi="Arial" w:cs="Arial"/>
                <w:spacing w:val="-1"/>
                <w:sz w:val="20"/>
                <w:szCs w:val="20"/>
                <w:lang w:val="hr-HR"/>
              </w:rPr>
              <w:t>/županijska***</w:t>
            </w:r>
          </w:p>
        </w:tc>
      </w:tr>
    </w:tbl>
    <w:p w:rsidR="00B1666C" w:rsidRPr="00411572" w:rsidRDefault="00B1666C" w:rsidP="00B1666C">
      <w:pPr>
        <w:tabs>
          <w:tab w:val="left" w:pos="399"/>
        </w:tabs>
        <w:spacing w:line="251" w:lineRule="exact"/>
        <w:ind w:left="116"/>
        <w:jc w:val="both"/>
        <w:rPr>
          <w:rFonts w:ascii="Arial" w:eastAsia="Arial" w:hAnsi="Arial" w:cs="Arial"/>
          <w:sz w:val="20"/>
          <w:szCs w:val="20"/>
        </w:rPr>
      </w:pPr>
      <w:r w:rsidRPr="00411572">
        <w:rPr>
          <w:rFonts w:ascii="Arial" w:hAnsi="Arial" w:cs="Arial"/>
          <w:sz w:val="20"/>
          <w:szCs w:val="20"/>
        </w:rPr>
        <w:t>*</w:t>
      </w:r>
      <w:r w:rsidRPr="00411572">
        <w:rPr>
          <w:rFonts w:ascii="Arial" w:hAnsi="Arial" w:cs="Arial"/>
          <w:sz w:val="20"/>
          <w:szCs w:val="20"/>
        </w:rPr>
        <w:tab/>
        <w:t>na</w:t>
      </w:r>
      <w:r w:rsidRPr="00411572">
        <w:rPr>
          <w:rFonts w:ascii="Arial" w:hAnsi="Arial" w:cs="Arial"/>
          <w:spacing w:val="5"/>
          <w:sz w:val="20"/>
          <w:szCs w:val="20"/>
        </w:rPr>
        <w:t xml:space="preserve"> </w:t>
      </w:r>
      <w:r w:rsidRPr="00411572">
        <w:rPr>
          <w:rFonts w:ascii="Arial" w:hAnsi="Arial" w:cs="Arial"/>
          <w:spacing w:val="-1"/>
          <w:sz w:val="20"/>
          <w:szCs w:val="20"/>
        </w:rPr>
        <w:t>potezu</w:t>
      </w:r>
      <w:r w:rsidRPr="00411572">
        <w:rPr>
          <w:rFonts w:ascii="Arial" w:hAnsi="Arial" w:cs="Arial"/>
          <w:spacing w:val="3"/>
          <w:sz w:val="20"/>
          <w:szCs w:val="20"/>
        </w:rPr>
        <w:t xml:space="preserve"> </w:t>
      </w:r>
      <w:r w:rsidRPr="00411572">
        <w:rPr>
          <w:rFonts w:ascii="Arial" w:hAnsi="Arial" w:cs="Arial"/>
          <w:sz w:val="20"/>
          <w:szCs w:val="20"/>
        </w:rPr>
        <w:t>most</w:t>
      </w:r>
      <w:r w:rsidRPr="00411572">
        <w:rPr>
          <w:rFonts w:ascii="Arial" w:hAnsi="Arial" w:cs="Arial"/>
          <w:spacing w:val="5"/>
          <w:sz w:val="20"/>
          <w:szCs w:val="20"/>
        </w:rPr>
        <w:t xml:space="preserve"> </w:t>
      </w:r>
      <w:r w:rsidRPr="00411572">
        <w:rPr>
          <w:rFonts w:ascii="Arial" w:hAnsi="Arial" w:cs="Arial"/>
          <w:sz w:val="20"/>
          <w:szCs w:val="20"/>
        </w:rPr>
        <w:t>dr.</w:t>
      </w:r>
      <w:r w:rsidRPr="00411572">
        <w:rPr>
          <w:rFonts w:ascii="Arial" w:hAnsi="Arial" w:cs="Arial"/>
          <w:spacing w:val="3"/>
          <w:sz w:val="20"/>
          <w:szCs w:val="20"/>
        </w:rPr>
        <w:t xml:space="preserve"> </w:t>
      </w:r>
      <w:r w:rsidRPr="00411572">
        <w:rPr>
          <w:rFonts w:ascii="Arial" w:hAnsi="Arial" w:cs="Arial"/>
          <w:spacing w:val="-1"/>
          <w:sz w:val="20"/>
          <w:szCs w:val="20"/>
        </w:rPr>
        <w:t>Franja</w:t>
      </w:r>
      <w:r w:rsidRPr="00411572">
        <w:rPr>
          <w:rFonts w:ascii="Arial" w:hAnsi="Arial" w:cs="Arial"/>
          <w:spacing w:val="5"/>
          <w:sz w:val="20"/>
          <w:szCs w:val="20"/>
        </w:rPr>
        <w:t xml:space="preserve"> </w:t>
      </w:r>
      <w:r w:rsidRPr="00411572">
        <w:rPr>
          <w:rFonts w:ascii="Arial" w:hAnsi="Arial" w:cs="Arial"/>
          <w:spacing w:val="-1"/>
          <w:sz w:val="20"/>
          <w:szCs w:val="20"/>
        </w:rPr>
        <w:t>Tuđmana</w:t>
      </w:r>
      <w:r w:rsidRPr="00411572">
        <w:rPr>
          <w:rFonts w:ascii="Arial" w:hAnsi="Arial" w:cs="Arial"/>
          <w:spacing w:val="9"/>
          <w:sz w:val="20"/>
          <w:szCs w:val="20"/>
        </w:rPr>
        <w:t xml:space="preserve"> </w:t>
      </w:r>
      <w:r w:rsidRPr="00411572">
        <w:rPr>
          <w:rFonts w:ascii="Arial" w:hAnsi="Arial" w:cs="Arial"/>
          <w:sz w:val="20"/>
          <w:szCs w:val="20"/>
        </w:rPr>
        <w:t>-</w:t>
      </w:r>
      <w:r w:rsidRPr="00411572">
        <w:rPr>
          <w:rFonts w:ascii="Arial" w:hAnsi="Arial" w:cs="Arial"/>
          <w:spacing w:val="5"/>
          <w:sz w:val="20"/>
          <w:szCs w:val="20"/>
        </w:rPr>
        <w:t xml:space="preserve"> </w:t>
      </w:r>
      <w:r w:rsidRPr="00411572">
        <w:rPr>
          <w:rFonts w:ascii="Arial" w:hAnsi="Arial" w:cs="Arial"/>
          <w:spacing w:val="-1"/>
          <w:sz w:val="20"/>
          <w:szCs w:val="20"/>
        </w:rPr>
        <w:t>Sustjepan,</w:t>
      </w:r>
      <w:r w:rsidRPr="00411572">
        <w:rPr>
          <w:rFonts w:ascii="Arial" w:hAnsi="Arial" w:cs="Arial"/>
          <w:spacing w:val="5"/>
          <w:sz w:val="20"/>
          <w:szCs w:val="20"/>
        </w:rPr>
        <w:t xml:space="preserve"> </w:t>
      </w:r>
      <w:r w:rsidRPr="00411572">
        <w:rPr>
          <w:rFonts w:ascii="Arial" w:hAnsi="Arial" w:cs="Arial"/>
          <w:spacing w:val="-1"/>
          <w:sz w:val="20"/>
          <w:szCs w:val="20"/>
        </w:rPr>
        <w:t>do</w:t>
      </w:r>
      <w:r w:rsidRPr="00411572">
        <w:rPr>
          <w:rFonts w:ascii="Arial" w:hAnsi="Arial" w:cs="Arial"/>
          <w:spacing w:val="5"/>
          <w:sz w:val="20"/>
          <w:szCs w:val="20"/>
        </w:rPr>
        <w:t xml:space="preserve"> </w:t>
      </w:r>
      <w:r w:rsidRPr="00411572">
        <w:rPr>
          <w:rFonts w:ascii="Arial" w:hAnsi="Arial" w:cs="Arial"/>
          <w:spacing w:val="-1"/>
          <w:sz w:val="20"/>
          <w:szCs w:val="20"/>
        </w:rPr>
        <w:t>izgradnje</w:t>
      </w:r>
      <w:r w:rsidRPr="00411572">
        <w:rPr>
          <w:rFonts w:ascii="Arial" w:hAnsi="Arial" w:cs="Arial"/>
          <w:spacing w:val="5"/>
          <w:sz w:val="20"/>
          <w:szCs w:val="20"/>
        </w:rPr>
        <w:t xml:space="preserve"> </w:t>
      </w:r>
      <w:r w:rsidRPr="00411572">
        <w:rPr>
          <w:rFonts w:ascii="Arial" w:hAnsi="Arial" w:cs="Arial"/>
          <w:spacing w:val="-1"/>
          <w:sz w:val="20"/>
          <w:szCs w:val="20"/>
        </w:rPr>
        <w:t>planirane</w:t>
      </w:r>
      <w:r w:rsidRPr="00411572">
        <w:rPr>
          <w:rFonts w:ascii="Arial" w:hAnsi="Arial" w:cs="Arial"/>
          <w:spacing w:val="5"/>
          <w:sz w:val="20"/>
          <w:szCs w:val="20"/>
        </w:rPr>
        <w:t xml:space="preserve"> </w:t>
      </w:r>
      <w:r w:rsidRPr="00411572">
        <w:rPr>
          <w:rFonts w:ascii="Arial" w:hAnsi="Arial" w:cs="Arial"/>
          <w:spacing w:val="-1"/>
          <w:sz w:val="20"/>
          <w:szCs w:val="20"/>
        </w:rPr>
        <w:t>čvrste</w:t>
      </w:r>
      <w:r w:rsidRPr="00411572">
        <w:rPr>
          <w:rFonts w:ascii="Arial" w:hAnsi="Arial" w:cs="Arial"/>
          <w:spacing w:val="5"/>
          <w:sz w:val="20"/>
          <w:szCs w:val="20"/>
        </w:rPr>
        <w:t xml:space="preserve"> </w:t>
      </w:r>
      <w:r w:rsidRPr="00411572">
        <w:rPr>
          <w:rFonts w:ascii="Arial" w:hAnsi="Arial" w:cs="Arial"/>
          <w:spacing w:val="-1"/>
          <w:sz w:val="20"/>
          <w:szCs w:val="20"/>
        </w:rPr>
        <w:t>obale,</w:t>
      </w:r>
      <w:r w:rsidRPr="00411572">
        <w:rPr>
          <w:rFonts w:ascii="Arial" w:hAnsi="Arial" w:cs="Arial"/>
          <w:spacing w:val="20"/>
          <w:sz w:val="20"/>
          <w:szCs w:val="20"/>
        </w:rPr>
        <w:t xml:space="preserve"> </w:t>
      </w:r>
      <w:r w:rsidRPr="00411572">
        <w:rPr>
          <w:rFonts w:ascii="Arial" w:hAnsi="Arial" w:cs="Arial"/>
          <w:spacing w:val="-1"/>
          <w:sz w:val="20"/>
          <w:szCs w:val="20"/>
        </w:rPr>
        <w:t>moguće</w:t>
      </w:r>
      <w:r w:rsidRPr="00411572">
        <w:rPr>
          <w:rFonts w:ascii="Arial" w:hAnsi="Arial" w:cs="Arial"/>
          <w:spacing w:val="5"/>
          <w:sz w:val="20"/>
          <w:szCs w:val="20"/>
        </w:rPr>
        <w:t xml:space="preserve"> </w:t>
      </w:r>
      <w:r w:rsidRPr="00411572">
        <w:rPr>
          <w:rFonts w:ascii="Arial" w:hAnsi="Arial" w:cs="Arial"/>
          <w:sz w:val="20"/>
          <w:szCs w:val="20"/>
        </w:rPr>
        <w:t>je</w:t>
      </w:r>
      <w:r w:rsidRPr="00411572">
        <w:rPr>
          <w:rFonts w:ascii="Arial" w:hAnsi="Arial" w:cs="Arial"/>
          <w:spacing w:val="5"/>
          <w:sz w:val="20"/>
          <w:szCs w:val="20"/>
        </w:rPr>
        <w:t xml:space="preserve"> </w:t>
      </w:r>
      <w:r w:rsidRPr="00411572">
        <w:rPr>
          <w:rFonts w:ascii="Arial" w:hAnsi="Arial" w:cs="Arial"/>
          <w:spacing w:val="-1"/>
          <w:sz w:val="20"/>
          <w:szCs w:val="20"/>
        </w:rPr>
        <w:t>postaviti</w:t>
      </w:r>
    </w:p>
    <w:p w:rsidR="00B1666C" w:rsidRPr="00411572" w:rsidRDefault="00B1666C" w:rsidP="00B1666C">
      <w:pPr>
        <w:spacing w:line="206" w:lineRule="exact"/>
        <w:ind w:left="399"/>
        <w:jc w:val="both"/>
        <w:rPr>
          <w:rFonts w:ascii="Arial" w:eastAsia="Arial" w:hAnsi="Arial" w:cs="Arial"/>
          <w:sz w:val="20"/>
          <w:szCs w:val="20"/>
        </w:rPr>
      </w:pPr>
      <w:r w:rsidRPr="00411572">
        <w:rPr>
          <w:rFonts w:ascii="Arial" w:hAnsi="Arial" w:cs="Arial"/>
          <w:spacing w:val="-1"/>
          <w:sz w:val="20"/>
          <w:szCs w:val="20"/>
        </w:rPr>
        <w:t>plivajuće</w:t>
      </w:r>
      <w:r w:rsidRPr="00411572">
        <w:rPr>
          <w:rFonts w:ascii="Arial" w:hAnsi="Arial" w:cs="Arial"/>
          <w:spacing w:val="-2"/>
          <w:sz w:val="20"/>
          <w:szCs w:val="20"/>
        </w:rPr>
        <w:t xml:space="preserve"> </w:t>
      </w:r>
      <w:r w:rsidRPr="00411572">
        <w:rPr>
          <w:rFonts w:ascii="Arial" w:hAnsi="Arial" w:cs="Arial"/>
          <w:spacing w:val="-1"/>
          <w:sz w:val="20"/>
          <w:szCs w:val="20"/>
        </w:rPr>
        <w:t>pontone</w:t>
      </w:r>
      <w:r w:rsidRPr="00411572">
        <w:rPr>
          <w:rFonts w:ascii="Arial" w:hAnsi="Arial" w:cs="Arial"/>
          <w:spacing w:val="-2"/>
          <w:sz w:val="20"/>
          <w:szCs w:val="20"/>
        </w:rPr>
        <w:t xml:space="preserve"> </w:t>
      </w:r>
      <w:r w:rsidRPr="00411572">
        <w:rPr>
          <w:rFonts w:ascii="Arial" w:hAnsi="Arial" w:cs="Arial"/>
          <w:sz w:val="20"/>
          <w:szCs w:val="20"/>
        </w:rPr>
        <w:t xml:space="preserve">kao </w:t>
      </w:r>
      <w:r w:rsidRPr="00411572">
        <w:rPr>
          <w:rFonts w:ascii="Arial" w:hAnsi="Arial" w:cs="Arial"/>
          <w:spacing w:val="-1"/>
          <w:sz w:val="20"/>
          <w:szCs w:val="20"/>
        </w:rPr>
        <w:t>privremeno</w:t>
      </w:r>
      <w:r w:rsidRPr="00411572">
        <w:rPr>
          <w:rFonts w:ascii="Arial" w:hAnsi="Arial" w:cs="Arial"/>
          <w:sz w:val="20"/>
          <w:szCs w:val="20"/>
        </w:rPr>
        <w:t xml:space="preserve"> </w:t>
      </w:r>
      <w:r w:rsidRPr="00411572">
        <w:rPr>
          <w:rFonts w:ascii="Arial" w:hAnsi="Arial" w:cs="Arial"/>
          <w:spacing w:val="-1"/>
          <w:sz w:val="20"/>
          <w:szCs w:val="20"/>
        </w:rPr>
        <w:t>rješenje.</w:t>
      </w:r>
    </w:p>
    <w:p w:rsidR="00B1666C" w:rsidRPr="00411572" w:rsidRDefault="00B1666C" w:rsidP="00B1666C">
      <w:pPr>
        <w:spacing w:line="207" w:lineRule="exact"/>
        <w:ind w:left="116"/>
        <w:jc w:val="both"/>
        <w:rPr>
          <w:rFonts w:ascii="Arial" w:eastAsia="Arial" w:hAnsi="Arial" w:cs="Arial"/>
          <w:sz w:val="20"/>
          <w:szCs w:val="20"/>
        </w:rPr>
      </w:pPr>
      <w:r w:rsidRPr="00411572">
        <w:rPr>
          <w:rFonts w:ascii="Arial" w:hAnsi="Arial" w:cs="Arial"/>
          <w:sz w:val="20"/>
          <w:szCs w:val="20"/>
        </w:rPr>
        <w:t>**</w:t>
      </w:r>
      <w:r w:rsidRPr="00411572">
        <w:rPr>
          <w:rFonts w:ascii="Arial" w:hAnsi="Arial" w:cs="Arial"/>
          <w:spacing w:val="-1"/>
          <w:sz w:val="20"/>
          <w:szCs w:val="20"/>
        </w:rPr>
        <w:t xml:space="preserve"> </w:t>
      </w:r>
      <w:r w:rsidRPr="00411572">
        <w:rPr>
          <w:rFonts w:ascii="Arial" w:hAnsi="Arial" w:cs="Arial"/>
          <w:sz w:val="20"/>
          <w:szCs w:val="20"/>
        </w:rPr>
        <w:t>ribarska</w:t>
      </w:r>
      <w:r w:rsidRPr="00411572">
        <w:rPr>
          <w:rFonts w:ascii="Arial" w:hAnsi="Arial" w:cs="Arial"/>
          <w:spacing w:val="-2"/>
          <w:sz w:val="20"/>
          <w:szCs w:val="20"/>
        </w:rPr>
        <w:t xml:space="preserve"> </w:t>
      </w:r>
      <w:r w:rsidRPr="00411572">
        <w:rPr>
          <w:rFonts w:ascii="Arial" w:hAnsi="Arial" w:cs="Arial"/>
          <w:spacing w:val="-1"/>
          <w:sz w:val="20"/>
          <w:szCs w:val="20"/>
        </w:rPr>
        <w:t>infrastruktura</w:t>
      </w:r>
      <w:r w:rsidRPr="00411572">
        <w:rPr>
          <w:rFonts w:ascii="Arial" w:hAnsi="Arial" w:cs="Arial"/>
          <w:spacing w:val="-2"/>
          <w:sz w:val="20"/>
          <w:szCs w:val="20"/>
        </w:rPr>
        <w:t xml:space="preserve"> </w:t>
      </w:r>
      <w:r w:rsidRPr="00411572">
        <w:rPr>
          <w:rFonts w:ascii="Arial" w:hAnsi="Arial" w:cs="Arial"/>
          <w:sz w:val="20"/>
          <w:szCs w:val="20"/>
        </w:rPr>
        <w:t>i</w:t>
      </w:r>
      <w:r w:rsidRPr="00411572">
        <w:rPr>
          <w:rFonts w:ascii="Arial" w:hAnsi="Arial" w:cs="Arial"/>
          <w:spacing w:val="-1"/>
          <w:sz w:val="20"/>
          <w:szCs w:val="20"/>
        </w:rPr>
        <w:t xml:space="preserve"> suprastruktura</w:t>
      </w:r>
      <w:r w:rsidRPr="00411572">
        <w:rPr>
          <w:rFonts w:ascii="Arial" w:hAnsi="Arial" w:cs="Arial"/>
          <w:sz w:val="20"/>
          <w:szCs w:val="20"/>
        </w:rPr>
        <w:t xml:space="preserve"> u </w:t>
      </w:r>
      <w:r w:rsidRPr="00411572">
        <w:rPr>
          <w:rFonts w:ascii="Arial" w:hAnsi="Arial" w:cs="Arial"/>
          <w:spacing w:val="-1"/>
          <w:sz w:val="20"/>
          <w:szCs w:val="20"/>
        </w:rPr>
        <w:t>luci</w:t>
      </w:r>
      <w:r w:rsidRPr="00411572">
        <w:rPr>
          <w:rFonts w:ascii="Arial" w:hAnsi="Arial" w:cs="Arial"/>
          <w:sz w:val="20"/>
          <w:szCs w:val="20"/>
        </w:rPr>
        <w:t xml:space="preserve"> </w:t>
      </w:r>
      <w:r w:rsidRPr="00411572">
        <w:rPr>
          <w:rFonts w:ascii="Arial" w:hAnsi="Arial" w:cs="Arial"/>
          <w:spacing w:val="-1"/>
          <w:sz w:val="20"/>
          <w:szCs w:val="20"/>
        </w:rPr>
        <w:t>otvorenoj</w:t>
      </w:r>
      <w:r w:rsidRPr="00411572">
        <w:rPr>
          <w:rFonts w:ascii="Arial" w:hAnsi="Arial" w:cs="Arial"/>
          <w:spacing w:val="-2"/>
          <w:sz w:val="20"/>
          <w:szCs w:val="20"/>
        </w:rPr>
        <w:t xml:space="preserve"> </w:t>
      </w:r>
      <w:r w:rsidRPr="00411572">
        <w:rPr>
          <w:rFonts w:ascii="Arial" w:hAnsi="Arial" w:cs="Arial"/>
          <w:sz w:val="20"/>
          <w:szCs w:val="20"/>
        </w:rPr>
        <w:t>za</w:t>
      </w:r>
      <w:r w:rsidRPr="00411572">
        <w:rPr>
          <w:rFonts w:ascii="Arial" w:hAnsi="Arial" w:cs="Arial"/>
          <w:spacing w:val="-2"/>
          <w:sz w:val="20"/>
          <w:szCs w:val="20"/>
        </w:rPr>
        <w:t xml:space="preserve"> </w:t>
      </w:r>
      <w:r w:rsidRPr="00411572">
        <w:rPr>
          <w:rFonts w:ascii="Arial" w:hAnsi="Arial" w:cs="Arial"/>
          <w:spacing w:val="-1"/>
          <w:sz w:val="20"/>
          <w:szCs w:val="20"/>
        </w:rPr>
        <w:t>javni</w:t>
      </w:r>
      <w:r w:rsidRPr="00411572">
        <w:rPr>
          <w:rFonts w:ascii="Arial" w:hAnsi="Arial" w:cs="Arial"/>
          <w:spacing w:val="-2"/>
          <w:sz w:val="20"/>
          <w:szCs w:val="20"/>
        </w:rPr>
        <w:t xml:space="preserve"> </w:t>
      </w:r>
      <w:r w:rsidRPr="00411572">
        <w:rPr>
          <w:rFonts w:ascii="Arial" w:hAnsi="Arial" w:cs="Arial"/>
          <w:spacing w:val="-1"/>
          <w:sz w:val="20"/>
          <w:szCs w:val="20"/>
        </w:rPr>
        <w:t>promet</w:t>
      </w:r>
    </w:p>
    <w:p w:rsidR="00B1666C" w:rsidRPr="00411572" w:rsidRDefault="00B1666C" w:rsidP="00B1666C">
      <w:pPr>
        <w:spacing w:before="2"/>
        <w:ind w:left="399" w:right="216" w:hanging="284"/>
        <w:jc w:val="both"/>
        <w:rPr>
          <w:rFonts w:ascii="Arial" w:eastAsia="Arial" w:hAnsi="Arial" w:cs="Arial"/>
          <w:sz w:val="20"/>
          <w:szCs w:val="20"/>
        </w:rPr>
      </w:pPr>
      <w:r w:rsidRPr="00411572">
        <w:rPr>
          <w:rFonts w:ascii="Arial" w:hAnsi="Arial" w:cs="Arial"/>
          <w:spacing w:val="-1"/>
          <w:sz w:val="20"/>
          <w:szCs w:val="20"/>
        </w:rPr>
        <w:t>***</w:t>
      </w:r>
      <w:r w:rsidRPr="00411572">
        <w:rPr>
          <w:rFonts w:ascii="Arial" w:hAnsi="Arial" w:cs="Arial"/>
          <w:spacing w:val="2"/>
          <w:sz w:val="20"/>
          <w:szCs w:val="20"/>
        </w:rPr>
        <w:t xml:space="preserve"> </w:t>
      </w:r>
      <w:r w:rsidRPr="00411572">
        <w:rPr>
          <w:rFonts w:ascii="Arial" w:hAnsi="Arial" w:cs="Arial"/>
          <w:sz w:val="20"/>
          <w:szCs w:val="20"/>
        </w:rPr>
        <w:t>trenutno po</w:t>
      </w:r>
      <w:r w:rsidRPr="00411572">
        <w:rPr>
          <w:rFonts w:ascii="Arial" w:hAnsi="Arial" w:cs="Arial"/>
          <w:spacing w:val="3"/>
          <w:sz w:val="20"/>
          <w:szCs w:val="20"/>
        </w:rPr>
        <w:t xml:space="preserve"> </w:t>
      </w:r>
      <w:r w:rsidRPr="00411572">
        <w:rPr>
          <w:rFonts w:ascii="Arial" w:hAnsi="Arial" w:cs="Arial"/>
          <w:spacing w:val="-1"/>
          <w:sz w:val="20"/>
          <w:szCs w:val="20"/>
        </w:rPr>
        <w:t>Naredbi</w:t>
      </w:r>
      <w:r w:rsidRPr="00411572">
        <w:rPr>
          <w:rFonts w:ascii="Arial" w:hAnsi="Arial" w:cs="Arial"/>
          <w:sz w:val="20"/>
          <w:szCs w:val="20"/>
        </w:rPr>
        <w:t xml:space="preserve"> o</w:t>
      </w:r>
      <w:r w:rsidRPr="00411572">
        <w:rPr>
          <w:rFonts w:ascii="Arial" w:hAnsi="Arial" w:cs="Arial"/>
          <w:spacing w:val="3"/>
          <w:sz w:val="20"/>
          <w:szCs w:val="20"/>
        </w:rPr>
        <w:t xml:space="preserve"> </w:t>
      </w:r>
      <w:r w:rsidRPr="00411572">
        <w:rPr>
          <w:rFonts w:ascii="Arial" w:hAnsi="Arial" w:cs="Arial"/>
          <w:spacing w:val="-1"/>
          <w:sz w:val="20"/>
          <w:szCs w:val="20"/>
        </w:rPr>
        <w:t>razvrstaju</w:t>
      </w:r>
      <w:r w:rsidRPr="00411572">
        <w:rPr>
          <w:rFonts w:ascii="Arial" w:hAnsi="Arial" w:cs="Arial"/>
          <w:spacing w:val="3"/>
          <w:sz w:val="20"/>
          <w:szCs w:val="20"/>
        </w:rPr>
        <w:t xml:space="preserve"> </w:t>
      </w:r>
      <w:r w:rsidRPr="00411572">
        <w:rPr>
          <w:rFonts w:ascii="Arial" w:hAnsi="Arial" w:cs="Arial"/>
          <w:spacing w:val="-1"/>
          <w:sz w:val="20"/>
          <w:szCs w:val="20"/>
        </w:rPr>
        <w:t>luka</w:t>
      </w:r>
      <w:r w:rsidRPr="00411572">
        <w:rPr>
          <w:rFonts w:ascii="Arial" w:hAnsi="Arial" w:cs="Arial"/>
          <w:spacing w:val="3"/>
          <w:sz w:val="20"/>
          <w:szCs w:val="20"/>
        </w:rPr>
        <w:t xml:space="preserve"> </w:t>
      </w:r>
      <w:r w:rsidRPr="00411572">
        <w:rPr>
          <w:rFonts w:ascii="Arial" w:hAnsi="Arial" w:cs="Arial"/>
          <w:spacing w:val="-1"/>
          <w:sz w:val="20"/>
          <w:szCs w:val="20"/>
        </w:rPr>
        <w:t>otvorenih</w:t>
      </w:r>
      <w:r w:rsidRPr="00411572">
        <w:rPr>
          <w:rFonts w:ascii="Arial" w:hAnsi="Arial" w:cs="Arial"/>
          <w:spacing w:val="3"/>
          <w:sz w:val="20"/>
          <w:szCs w:val="20"/>
        </w:rPr>
        <w:t xml:space="preserve"> </w:t>
      </w:r>
      <w:r w:rsidRPr="00411572">
        <w:rPr>
          <w:rFonts w:ascii="Arial" w:hAnsi="Arial" w:cs="Arial"/>
          <w:sz w:val="20"/>
          <w:szCs w:val="20"/>
        </w:rPr>
        <w:t xml:space="preserve">za javni </w:t>
      </w:r>
      <w:r w:rsidRPr="00411572">
        <w:rPr>
          <w:rFonts w:ascii="Arial" w:hAnsi="Arial" w:cs="Arial"/>
          <w:spacing w:val="-1"/>
          <w:sz w:val="20"/>
          <w:szCs w:val="20"/>
        </w:rPr>
        <w:t>promet</w:t>
      </w:r>
      <w:r w:rsidRPr="00411572">
        <w:rPr>
          <w:rFonts w:ascii="Arial" w:hAnsi="Arial" w:cs="Arial"/>
          <w:sz w:val="20"/>
          <w:szCs w:val="20"/>
        </w:rPr>
        <w:t xml:space="preserve"> na</w:t>
      </w:r>
      <w:r w:rsidRPr="00411572">
        <w:rPr>
          <w:rFonts w:ascii="Arial" w:hAnsi="Arial" w:cs="Arial"/>
          <w:spacing w:val="3"/>
          <w:sz w:val="20"/>
          <w:szCs w:val="20"/>
        </w:rPr>
        <w:t xml:space="preserve"> </w:t>
      </w:r>
      <w:r w:rsidRPr="00411572">
        <w:rPr>
          <w:rFonts w:ascii="Arial" w:hAnsi="Arial" w:cs="Arial"/>
          <w:spacing w:val="-1"/>
          <w:sz w:val="20"/>
          <w:szCs w:val="20"/>
        </w:rPr>
        <w:t>području</w:t>
      </w:r>
      <w:r w:rsidRPr="00411572">
        <w:rPr>
          <w:rFonts w:ascii="Arial" w:hAnsi="Arial" w:cs="Arial"/>
          <w:spacing w:val="3"/>
          <w:sz w:val="20"/>
          <w:szCs w:val="20"/>
        </w:rPr>
        <w:t xml:space="preserve"> </w:t>
      </w:r>
      <w:r w:rsidRPr="00411572">
        <w:rPr>
          <w:rFonts w:ascii="Arial" w:hAnsi="Arial" w:cs="Arial"/>
          <w:spacing w:val="-1"/>
          <w:sz w:val="20"/>
          <w:szCs w:val="20"/>
        </w:rPr>
        <w:t>Dubrovačko-neretvanske</w:t>
      </w:r>
      <w:r w:rsidRPr="00411572">
        <w:rPr>
          <w:rFonts w:ascii="Arial" w:hAnsi="Arial" w:cs="Arial"/>
          <w:spacing w:val="3"/>
          <w:sz w:val="20"/>
          <w:szCs w:val="20"/>
        </w:rPr>
        <w:t xml:space="preserve"> </w:t>
      </w:r>
      <w:r w:rsidRPr="00411572">
        <w:rPr>
          <w:rFonts w:ascii="Arial" w:hAnsi="Arial" w:cs="Arial"/>
          <w:spacing w:val="-1"/>
          <w:sz w:val="20"/>
          <w:szCs w:val="20"/>
        </w:rPr>
        <w:t>županije</w:t>
      </w:r>
      <w:r w:rsidRPr="00411572">
        <w:rPr>
          <w:rFonts w:ascii="Arial" w:hAnsi="Arial" w:cs="Arial"/>
          <w:spacing w:val="111"/>
          <w:sz w:val="20"/>
          <w:szCs w:val="20"/>
        </w:rPr>
        <w:t xml:space="preserve"> </w:t>
      </w:r>
      <w:r w:rsidRPr="00411572">
        <w:rPr>
          <w:rFonts w:ascii="Arial" w:hAnsi="Arial" w:cs="Arial"/>
          <w:sz w:val="20"/>
          <w:szCs w:val="20"/>
        </w:rPr>
        <w:t>luka</w:t>
      </w:r>
      <w:r w:rsidRPr="00411572">
        <w:rPr>
          <w:rFonts w:ascii="Arial" w:hAnsi="Arial" w:cs="Arial"/>
          <w:spacing w:val="-1"/>
          <w:sz w:val="20"/>
          <w:szCs w:val="20"/>
        </w:rPr>
        <w:t xml:space="preserve"> lokalnog</w:t>
      </w:r>
      <w:r w:rsidRPr="00411572">
        <w:rPr>
          <w:rFonts w:ascii="Arial" w:hAnsi="Arial" w:cs="Arial"/>
          <w:spacing w:val="-2"/>
          <w:sz w:val="20"/>
          <w:szCs w:val="20"/>
        </w:rPr>
        <w:t xml:space="preserve"> </w:t>
      </w:r>
      <w:r w:rsidRPr="00411572">
        <w:rPr>
          <w:rFonts w:ascii="Arial" w:hAnsi="Arial" w:cs="Arial"/>
          <w:spacing w:val="-1"/>
          <w:sz w:val="20"/>
          <w:szCs w:val="20"/>
        </w:rPr>
        <w:t>značaja</w:t>
      </w:r>
      <w:r w:rsidRPr="00411572">
        <w:rPr>
          <w:rFonts w:ascii="Arial" w:hAnsi="Arial" w:cs="Arial"/>
          <w:sz w:val="20"/>
          <w:szCs w:val="20"/>
        </w:rPr>
        <w:t xml:space="preserve"> </w:t>
      </w:r>
      <w:r w:rsidRPr="00411572">
        <w:rPr>
          <w:rFonts w:ascii="Arial" w:hAnsi="Arial" w:cs="Arial"/>
          <w:spacing w:val="-1"/>
          <w:sz w:val="20"/>
          <w:szCs w:val="20"/>
        </w:rPr>
        <w:t>ali</w:t>
      </w:r>
      <w:r w:rsidRPr="00411572">
        <w:rPr>
          <w:rFonts w:ascii="Arial" w:hAnsi="Arial" w:cs="Arial"/>
          <w:sz w:val="20"/>
          <w:szCs w:val="20"/>
        </w:rPr>
        <w:t xml:space="preserve"> </w:t>
      </w:r>
      <w:r w:rsidRPr="00411572">
        <w:rPr>
          <w:rFonts w:ascii="Arial" w:hAnsi="Arial" w:cs="Arial"/>
          <w:spacing w:val="-1"/>
          <w:sz w:val="20"/>
          <w:szCs w:val="20"/>
        </w:rPr>
        <w:t>po</w:t>
      </w:r>
      <w:r w:rsidRPr="00411572">
        <w:rPr>
          <w:rFonts w:ascii="Arial" w:hAnsi="Arial" w:cs="Arial"/>
          <w:sz w:val="20"/>
          <w:szCs w:val="20"/>
        </w:rPr>
        <w:t xml:space="preserve"> </w:t>
      </w:r>
      <w:r w:rsidRPr="00411572">
        <w:rPr>
          <w:rFonts w:ascii="Arial" w:hAnsi="Arial" w:cs="Arial"/>
          <w:spacing w:val="-1"/>
          <w:sz w:val="20"/>
          <w:szCs w:val="20"/>
        </w:rPr>
        <w:t>izgradnji</w:t>
      </w:r>
      <w:r w:rsidRPr="00411572">
        <w:rPr>
          <w:rFonts w:ascii="Arial" w:hAnsi="Arial" w:cs="Arial"/>
          <w:sz w:val="20"/>
          <w:szCs w:val="20"/>
        </w:rPr>
        <w:t xml:space="preserve"> ribarske</w:t>
      </w:r>
      <w:r w:rsidRPr="00411572">
        <w:rPr>
          <w:rFonts w:ascii="Arial" w:hAnsi="Arial" w:cs="Arial"/>
          <w:spacing w:val="-2"/>
          <w:sz w:val="20"/>
          <w:szCs w:val="20"/>
        </w:rPr>
        <w:t xml:space="preserve"> </w:t>
      </w:r>
      <w:r w:rsidRPr="00411572">
        <w:rPr>
          <w:rFonts w:ascii="Arial" w:hAnsi="Arial" w:cs="Arial"/>
          <w:spacing w:val="-1"/>
          <w:sz w:val="20"/>
          <w:szCs w:val="20"/>
        </w:rPr>
        <w:t>infrastrukture</w:t>
      </w:r>
      <w:r w:rsidRPr="00411572">
        <w:rPr>
          <w:rFonts w:ascii="Arial" w:hAnsi="Arial" w:cs="Arial"/>
          <w:sz w:val="20"/>
          <w:szCs w:val="20"/>
        </w:rPr>
        <w:t xml:space="preserve"> i</w:t>
      </w:r>
      <w:r w:rsidRPr="00411572">
        <w:rPr>
          <w:rFonts w:ascii="Arial" w:hAnsi="Arial" w:cs="Arial"/>
          <w:spacing w:val="-2"/>
          <w:sz w:val="20"/>
          <w:szCs w:val="20"/>
        </w:rPr>
        <w:t xml:space="preserve"> </w:t>
      </w:r>
      <w:r w:rsidRPr="00411572">
        <w:rPr>
          <w:rFonts w:ascii="Arial" w:hAnsi="Arial" w:cs="Arial"/>
          <w:spacing w:val="-1"/>
          <w:sz w:val="20"/>
          <w:szCs w:val="20"/>
        </w:rPr>
        <w:t>suprastrukture</w:t>
      </w:r>
      <w:r w:rsidRPr="00411572">
        <w:rPr>
          <w:rFonts w:ascii="Arial" w:hAnsi="Arial" w:cs="Arial"/>
          <w:sz w:val="20"/>
          <w:szCs w:val="20"/>
        </w:rPr>
        <w:t xml:space="preserve"> </w:t>
      </w:r>
      <w:r w:rsidRPr="00411572">
        <w:rPr>
          <w:rFonts w:ascii="Arial" w:hAnsi="Arial" w:cs="Arial"/>
          <w:spacing w:val="-1"/>
          <w:sz w:val="20"/>
          <w:szCs w:val="20"/>
        </w:rPr>
        <w:t>županijskog</w:t>
      </w:r>
      <w:r w:rsidRPr="00411572">
        <w:rPr>
          <w:rFonts w:ascii="Arial" w:hAnsi="Arial" w:cs="Arial"/>
          <w:sz w:val="20"/>
          <w:szCs w:val="20"/>
        </w:rPr>
        <w:t xml:space="preserve"> </w:t>
      </w:r>
      <w:r w:rsidRPr="00411572">
        <w:rPr>
          <w:rFonts w:ascii="Arial" w:hAnsi="Arial" w:cs="Arial"/>
          <w:spacing w:val="-1"/>
          <w:sz w:val="20"/>
          <w:szCs w:val="20"/>
        </w:rPr>
        <w:t>značaja</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(4) Morske</w:t>
      </w:r>
      <w:r w:rsidRPr="00B1666C">
        <w:rPr>
          <w:rFonts w:cs="Arial"/>
          <w:spacing w:val="-4"/>
        </w:rPr>
        <w:t xml:space="preserve"> </w:t>
      </w:r>
      <w:r w:rsidRPr="00B1666C">
        <w:rPr>
          <w:rFonts w:cs="Arial"/>
        </w:rPr>
        <w:t>luke posebne namjene državnog značaja</w:t>
      </w:r>
      <w:r w:rsidRPr="00B1666C">
        <w:rPr>
          <w:rFonts w:cs="Arial"/>
          <w:spacing w:val="2"/>
        </w:rPr>
        <w:t xml:space="preserve"> </w:t>
      </w:r>
      <w:r w:rsidRPr="00B1666C">
        <w:rPr>
          <w:rFonts w:cs="Arial"/>
        </w:rPr>
        <w:t>–</w:t>
      </w:r>
      <w:r w:rsidRPr="00B1666C">
        <w:rPr>
          <w:rFonts w:cs="Arial"/>
          <w:spacing w:val="-2"/>
        </w:rPr>
        <w:t xml:space="preserve"> </w:t>
      </w:r>
      <w:r w:rsidRPr="00B1666C">
        <w:rPr>
          <w:rFonts w:cs="Arial"/>
        </w:rPr>
        <w:t>luke</w:t>
      </w:r>
      <w:r w:rsidRPr="00B1666C">
        <w:rPr>
          <w:rFonts w:cs="Arial"/>
          <w:spacing w:val="-2"/>
        </w:rPr>
        <w:t xml:space="preserve"> </w:t>
      </w:r>
      <w:r w:rsidRPr="00B1666C">
        <w:rPr>
          <w:rFonts w:cs="Arial"/>
        </w:rPr>
        <w:t>nautičkog</w:t>
      </w:r>
      <w:r w:rsidRPr="00B1666C">
        <w:rPr>
          <w:rFonts w:cs="Arial"/>
          <w:spacing w:val="-3"/>
        </w:rPr>
        <w:t xml:space="preserve"> </w:t>
      </w:r>
      <w:r w:rsidRPr="00B1666C">
        <w:rPr>
          <w:rFonts w:cs="Arial"/>
        </w:rPr>
        <w:t>turizma:</w:t>
      </w:r>
    </w:p>
    <w:tbl>
      <w:tblPr>
        <w:tblW w:w="9072" w:type="dxa"/>
        <w:tblInd w:w="6" w:type="dxa"/>
        <w:tblLayout w:type="fixed"/>
        <w:tblCellMar>
          <w:left w:w="0" w:type="dxa"/>
          <w:right w:w="0" w:type="dxa"/>
        </w:tblCellMar>
        <w:tblLook w:val="01E0" w:firstRow="1" w:lastRow="1" w:firstColumn="1" w:lastColumn="1" w:noHBand="0" w:noVBand="0"/>
      </w:tblPr>
      <w:tblGrid>
        <w:gridCol w:w="1200"/>
        <w:gridCol w:w="1917"/>
        <w:gridCol w:w="2554"/>
        <w:gridCol w:w="1843"/>
        <w:gridCol w:w="1558"/>
      </w:tblGrid>
      <w:tr w:rsidR="00B1666C" w:rsidRPr="00411572" w:rsidTr="00B1666C">
        <w:trPr>
          <w:trHeight w:hRule="exact" w:val="523"/>
        </w:trPr>
        <w:tc>
          <w:tcPr>
            <w:tcW w:w="1200"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151"/>
              <w:ind w:left="348"/>
              <w:jc w:val="both"/>
              <w:rPr>
                <w:rFonts w:ascii="Arial" w:eastAsia="Arial" w:hAnsi="Arial" w:cs="Arial"/>
                <w:sz w:val="20"/>
                <w:szCs w:val="20"/>
                <w:lang w:val="hr-HR"/>
              </w:rPr>
            </w:pPr>
            <w:r w:rsidRPr="00411572">
              <w:rPr>
                <w:rFonts w:ascii="Arial" w:hAnsi="Arial" w:cs="Arial"/>
                <w:b/>
                <w:spacing w:val="-1"/>
                <w:sz w:val="20"/>
                <w:szCs w:val="20"/>
                <w:lang w:val="hr-HR"/>
              </w:rPr>
              <w:lastRenderedPageBreak/>
              <w:t>Grad</w:t>
            </w:r>
          </w:p>
        </w:tc>
        <w:tc>
          <w:tcPr>
            <w:tcW w:w="1917" w:type="dxa"/>
            <w:tcBorders>
              <w:top w:val="single" w:sz="5" w:space="0" w:color="000000"/>
              <w:left w:val="single" w:sz="5" w:space="0" w:color="000000"/>
              <w:bottom w:val="single" w:sz="6" w:space="0" w:color="000000"/>
              <w:right w:val="single" w:sz="5" w:space="0" w:color="000000"/>
            </w:tcBorders>
            <w:shd w:val="clear" w:color="auto" w:fill="D9D9D9"/>
          </w:tcPr>
          <w:p w:rsidR="00B1666C" w:rsidRPr="00411572" w:rsidRDefault="00B1666C" w:rsidP="00B1666C">
            <w:pPr>
              <w:pStyle w:val="TableParagraph"/>
              <w:spacing w:before="151"/>
              <w:ind w:left="2"/>
              <w:jc w:val="both"/>
              <w:rPr>
                <w:rFonts w:ascii="Arial" w:eastAsia="Arial" w:hAnsi="Arial" w:cs="Arial"/>
                <w:sz w:val="20"/>
                <w:szCs w:val="20"/>
                <w:lang w:val="hr-HR"/>
              </w:rPr>
            </w:pPr>
            <w:r w:rsidRPr="00411572">
              <w:rPr>
                <w:rFonts w:ascii="Arial" w:hAnsi="Arial" w:cs="Arial"/>
                <w:b/>
                <w:sz w:val="20"/>
                <w:szCs w:val="20"/>
                <w:lang w:val="hr-HR"/>
              </w:rPr>
              <w:t>Naselje</w:t>
            </w:r>
          </w:p>
        </w:tc>
        <w:tc>
          <w:tcPr>
            <w:tcW w:w="2554" w:type="dxa"/>
            <w:tcBorders>
              <w:top w:val="single" w:sz="5" w:space="0" w:color="000000"/>
              <w:left w:val="single" w:sz="5" w:space="0" w:color="000000"/>
              <w:bottom w:val="single" w:sz="6" w:space="0" w:color="000000"/>
              <w:right w:val="single" w:sz="5" w:space="0" w:color="000000"/>
            </w:tcBorders>
            <w:shd w:val="clear" w:color="auto" w:fill="D9D9D9"/>
          </w:tcPr>
          <w:p w:rsidR="00B1666C" w:rsidRPr="00411572" w:rsidRDefault="00B1666C" w:rsidP="00B1666C">
            <w:pPr>
              <w:pStyle w:val="TableParagraph"/>
              <w:spacing w:before="151"/>
              <w:ind w:left="1"/>
              <w:jc w:val="both"/>
              <w:rPr>
                <w:rFonts w:ascii="Arial" w:eastAsia="Arial" w:hAnsi="Arial" w:cs="Arial"/>
                <w:sz w:val="20"/>
                <w:szCs w:val="20"/>
                <w:lang w:val="hr-HR"/>
              </w:rPr>
            </w:pPr>
            <w:r w:rsidRPr="00411572">
              <w:rPr>
                <w:rFonts w:ascii="Arial" w:hAnsi="Arial" w:cs="Arial"/>
                <w:b/>
                <w:spacing w:val="-1"/>
                <w:sz w:val="20"/>
                <w:szCs w:val="20"/>
                <w:lang w:val="hr-HR"/>
              </w:rPr>
              <w:t>Lokalitet</w:t>
            </w:r>
          </w:p>
        </w:tc>
        <w:tc>
          <w:tcPr>
            <w:tcW w:w="1843" w:type="dxa"/>
            <w:tcBorders>
              <w:top w:val="single" w:sz="5" w:space="0" w:color="000000"/>
              <w:left w:val="single" w:sz="5" w:space="0" w:color="000000"/>
              <w:bottom w:val="single" w:sz="6" w:space="0" w:color="000000"/>
              <w:right w:val="single" w:sz="5" w:space="0" w:color="000000"/>
            </w:tcBorders>
            <w:shd w:val="clear" w:color="auto" w:fill="D9D9D9"/>
          </w:tcPr>
          <w:p w:rsidR="00B1666C" w:rsidRPr="00411572" w:rsidRDefault="00B1666C" w:rsidP="00B1666C">
            <w:pPr>
              <w:pStyle w:val="TableParagraph"/>
              <w:spacing w:before="48"/>
              <w:ind w:left="584" w:right="283" w:hanging="300"/>
              <w:jc w:val="both"/>
              <w:rPr>
                <w:rFonts w:ascii="Arial" w:eastAsia="Arial" w:hAnsi="Arial" w:cs="Arial"/>
                <w:sz w:val="20"/>
                <w:szCs w:val="20"/>
                <w:lang w:val="hr-HR"/>
              </w:rPr>
            </w:pPr>
            <w:r w:rsidRPr="00411572">
              <w:rPr>
                <w:rFonts w:ascii="Arial" w:hAnsi="Arial" w:cs="Arial"/>
                <w:b/>
                <w:sz w:val="20"/>
                <w:szCs w:val="20"/>
                <w:lang w:val="hr-HR"/>
              </w:rPr>
              <w:t>Kapacitet</w:t>
            </w:r>
            <w:r w:rsidRPr="00411572">
              <w:rPr>
                <w:rFonts w:ascii="Arial" w:hAnsi="Arial" w:cs="Arial"/>
                <w:b/>
                <w:spacing w:val="-3"/>
                <w:sz w:val="20"/>
                <w:szCs w:val="20"/>
                <w:lang w:val="hr-HR"/>
              </w:rPr>
              <w:t xml:space="preserve"> </w:t>
            </w:r>
            <w:r w:rsidRPr="00411572">
              <w:rPr>
                <w:rFonts w:ascii="Arial" w:hAnsi="Arial" w:cs="Arial"/>
                <w:b/>
                <w:sz w:val="20"/>
                <w:szCs w:val="20"/>
                <w:lang w:val="hr-HR"/>
              </w:rPr>
              <w:t xml:space="preserve">(broj </w:t>
            </w:r>
            <w:r w:rsidRPr="00411572">
              <w:rPr>
                <w:rFonts w:ascii="Arial" w:hAnsi="Arial" w:cs="Arial"/>
                <w:b/>
                <w:spacing w:val="-1"/>
                <w:sz w:val="20"/>
                <w:szCs w:val="20"/>
                <w:lang w:val="hr-HR"/>
              </w:rPr>
              <w:t>vezova)</w:t>
            </w:r>
          </w:p>
        </w:tc>
        <w:tc>
          <w:tcPr>
            <w:tcW w:w="1558" w:type="dxa"/>
            <w:tcBorders>
              <w:top w:val="single" w:sz="5" w:space="0" w:color="000000"/>
              <w:left w:val="single" w:sz="5" w:space="0" w:color="000000"/>
              <w:bottom w:val="single" w:sz="6" w:space="0" w:color="000000"/>
              <w:right w:val="single" w:sz="5" w:space="0" w:color="000000"/>
            </w:tcBorders>
            <w:shd w:val="clear" w:color="auto" w:fill="D9D9D9"/>
          </w:tcPr>
          <w:p w:rsidR="00B1666C" w:rsidRPr="00411572" w:rsidRDefault="00B1666C" w:rsidP="00B1666C">
            <w:pPr>
              <w:pStyle w:val="TableParagraph"/>
              <w:spacing w:before="48"/>
              <w:ind w:left="585" w:right="109" w:hanging="471"/>
              <w:jc w:val="both"/>
              <w:rPr>
                <w:rFonts w:ascii="Arial" w:eastAsia="Arial" w:hAnsi="Arial" w:cs="Arial"/>
                <w:sz w:val="20"/>
                <w:szCs w:val="20"/>
                <w:lang w:val="hr-HR"/>
              </w:rPr>
            </w:pPr>
            <w:r w:rsidRPr="00411572">
              <w:rPr>
                <w:rFonts w:ascii="Arial" w:hAnsi="Arial" w:cs="Arial"/>
                <w:b/>
                <w:spacing w:val="-1"/>
                <w:sz w:val="20"/>
                <w:szCs w:val="20"/>
                <w:lang w:val="hr-HR"/>
              </w:rPr>
              <w:t>Postojeća/plani</w:t>
            </w:r>
            <w:r w:rsidRPr="00411572">
              <w:rPr>
                <w:rFonts w:ascii="Arial" w:hAnsi="Arial" w:cs="Arial"/>
                <w:b/>
                <w:spacing w:val="23"/>
                <w:sz w:val="20"/>
                <w:szCs w:val="20"/>
                <w:lang w:val="hr-HR"/>
              </w:rPr>
              <w:t xml:space="preserve"> </w:t>
            </w:r>
            <w:r w:rsidRPr="00411572">
              <w:rPr>
                <w:rFonts w:ascii="Arial" w:hAnsi="Arial" w:cs="Arial"/>
                <w:b/>
                <w:sz w:val="20"/>
                <w:szCs w:val="20"/>
                <w:lang w:val="hr-HR"/>
              </w:rPr>
              <w:t>rana</w:t>
            </w:r>
          </w:p>
        </w:tc>
      </w:tr>
      <w:tr w:rsidR="00B1666C" w:rsidRPr="00411572" w:rsidTr="00B1666C">
        <w:trPr>
          <w:trHeight w:hRule="exact" w:val="578"/>
        </w:trPr>
        <w:tc>
          <w:tcPr>
            <w:tcW w:w="1200" w:type="dxa"/>
            <w:tcBorders>
              <w:top w:val="single" w:sz="5" w:space="0" w:color="000000"/>
              <w:left w:val="single" w:sz="5" w:space="0" w:color="000000"/>
              <w:bottom w:val="nil"/>
              <w:right w:val="single" w:sz="6" w:space="0" w:color="000000"/>
            </w:tcBorders>
            <w:shd w:val="clear" w:color="auto" w:fill="D9D9D9"/>
            <w:vAlign w:val="center"/>
          </w:tcPr>
          <w:p w:rsidR="00B1666C" w:rsidRPr="00411572" w:rsidRDefault="00B1666C" w:rsidP="00B1666C">
            <w:pPr>
              <w:pStyle w:val="TableParagraph"/>
              <w:rPr>
                <w:rFonts w:ascii="Arial" w:eastAsia="Arial" w:hAnsi="Arial" w:cs="Arial"/>
                <w:b/>
                <w:bCs/>
                <w:sz w:val="20"/>
                <w:szCs w:val="20"/>
                <w:lang w:val="hr-HR"/>
              </w:rPr>
            </w:pPr>
          </w:p>
          <w:p w:rsidR="00B1666C" w:rsidRPr="00411572" w:rsidRDefault="00B1666C" w:rsidP="00B1666C">
            <w:pPr>
              <w:pStyle w:val="TableParagraph"/>
              <w:spacing w:before="111" w:line="166" w:lineRule="exact"/>
              <w:ind w:left="101"/>
              <w:rPr>
                <w:rFonts w:ascii="Arial" w:eastAsia="Arial" w:hAnsi="Arial" w:cs="Arial"/>
                <w:sz w:val="20"/>
                <w:szCs w:val="20"/>
                <w:lang w:val="hr-HR"/>
              </w:rPr>
            </w:pPr>
            <w:r w:rsidRPr="00411572">
              <w:rPr>
                <w:rFonts w:ascii="Arial" w:hAnsi="Arial" w:cs="Arial"/>
                <w:b/>
                <w:sz w:val="20"/>
                <w:szCs w:val="20"/>
                <w:lang w:val="hr-HR"/>
              </w:rPr>
              <w:t>Dubrovnik</w:t>
            </w:r>
          </w:p>
        </w:tc>
        <w:tc>
          <w:tcPr>
            <w:tcW w:w="1917" w:type="dxa"/>
            <w:tcBorders>
              <w:top w:val="single" w:sz="6" w:space="0" w:color="000000"/>
              <w:left w:val="single" w:sz="6" w:space="0" w:color="000000"/>
              <w:bottom w:val="single" w:sz="4" w:space="0" w:color="auto"/>
              <w:right w:val="single" w:sz="6" w:space="0" w:color="000000"/>
            </w:tcBorders>
            <w:vAlign w:val="center"/>
          </w:tcPr>
          <w:p w:rsidR="00B1666C" w:rsidRPr="00411572" w:rsidRDefault="00B1666C" w:rsidP="00B1666C">
            <w:pPr>
              <w:pStyle w:val="TableParagraph"/>
              <w:spacing w:before="99"/>
              <w:ind w:left="102"/>
              <w:rPr>
                <w:rFonts w:ascii="Arial" w:eastAsia="Arial" w:hAnsi="Arial" w:cs="Arial"/>
                <w:sz w:val="20"/>
                <w:szCs w:val="20"/>
                <w:lang w:val="hr-HR"/>
              </w:rPr>
            </w:pPr>
            <w:r w:rsidRPr="00411572">
              <w:rPr>
                <w:rFonts w:ascii="Arial" w:hAnsi="Arial" w:cs="Arial"/>
                <w:spacing w:val="-1"/>
                <w:sz w:val="20"/>
                <w:szCs w:val="20"/>
                <w:lang w:val="hr-HR"/>
              </w:rPr>
              <w:t>Dubrovnik</w:t>
            </w:r>
          </w:p>
        </w:tc>
        <w:tc>
          <w:tcPr>
            <w:tcW w:w="2554" w:type="dxa"/>
            <w:tcBorders>
              <w:top w:val="single" w:sz="6" w:space="0" w:color="000000"/>
              <w:left w:val="single" w:sz="6" w:space="0" w:color="000000"/>
              <w:bottom w:val="single" w:sz="4" w:space="0" w:color="auto"/>
              <w:right w:val="single" w:sz="6" w:space="0" w:color="000000"/>
            </w:tcBorders>
            <w:vAlign w:val="center"/>
          </w:tcPr>
          <w:p w:rsidR="00B1666C" w:rsidRPr="00411572" w:rsidRDefault="00B1666C" w:rsidP="00B1666C">
            <w:pPr>
              <w:pStyle w:val="TableParagraph"/>
              <w:spacing w:before="99"/>
              <w:ind w:left="104"/>
              <w:rPr>
                <w:rFonts w:ascii="Arial" w:eastAsia="Arial" w:hAnsi="Arial" w:cs="Arial"/>
                <w:sz w:val="20"/>
                <w:szCs w:val="20"/>
                <w:lang w:val="hr-HR"/>
              </w:rPr>
            </w:pPr>
            <w:r w:rsidRPr="00411572">
              <w:rPr>
                <w:rFonts w:ascii="Arial" w:hAnsi="Arial" w:cs="Arial"/>
                <w:spacing w:val="-1"/>
                <w:sz w:val="20"/>
                <w:szCs w:val="20"/>
                <w:lang w:val="hr-HR"/>
              </w:rPr>
              <w:t>Marina</w:t>
            </w:r>
            <w:r w:rsidRPr="00411572">
              <w:rPr>
                <w:rFonts w:ascii="Arial" w:hAnsi="Arial" w:cs="Arial"/>
                <w:sz w:val="20"/>
                <w:szCs w:val="20"/>
                <w:lang w:val="hr-HR"/>
              </w:rPr>
              <w:t xml:space="preserve"> </w:t>
            </w:r>
            <w:r w:rsidRPr="00411572">
              <w:rPr>
                <w:rFonts w:ascii="Arial" w:hAnsi="Arial" w:cs="Arial"/>
                <w:spacing w:val="-1"/>
                <w:sz w:val="20"/>
                <w:szCs w:val="20"/>
                <w:lang w:val="hr-HR"/>
              </w:rPr>
              <w:t>Gruž-Lapad</w:t>
            </w:r>
          </w:p>
        </w:tc>
        <w:tc>
          <w:tcPr>
            <w:tcW w:w="1843" w:type="dxa"/>
            <w:tcBorders>
              <w:top w:val="single" w:sz="6" w:space="0" w:color="000000"/>
              <w:left w:val="single" w:sz="6" w:space="0" w:color="000000"/>
              <w:bottom w:val="single" w:sz="4" w:space="0" w:color="auto"/>
              <w:right w:val="single" w:sz="6" w:space="0" w:color="000000"/>
            </w:tcBorders>
            <w:vAlign w:val="center"/>
          </w:tcPr>
          <w:p w:rsidR="00B1666C" w:rsidRPr="00411572" w:rsidRDefault="00B1666C" w:rsidP="00B1666C">
            <w:pPr>
              <w:pStyle w:val="TableParagraph"/>
              <w:spacing w:before="99"/>
              <w:ind w:right="1"/>
              <w:jc w:val="center"/>
              <w:rPr>
                <w:rFonts w:ascii="Arial" w:eastAsia="Arial" w:hAnsi="Arial" w:cs="Arial"/>
                <w:sz w:val="20"/>
                <w:szCs w:val="20"/>
                <w:lang w:val="hr-HR"/>
              </w:rPr>
            </w:pPr>
            <w:r w:rsidRPr="00411572">
              <w:rPr>
                <w:rFonts w:ascii="Arial" w:hAnsi="Arial" w:cs="Arial"/>
                <w:sz w:val="20"/>
                <w:szCs w:val="20"/>
                <w:lang w:val="hr-HR"/>
              </w:rPr>
              <w:t xml:space="preserve">do </w:t>
            </w:r>
            <w:r w:rsidRPr="00411572">
              <w:rPr>
                <w:rFonts w:ascii="Arial" w:hAnsi="Arial" w:cs="Arial"/>
                <w:spacing w:val="-1"/>
                <w:sz w:val="20"/>
                <w:szCs w:val="20"/>
                <w:lang w:val="hr-HR"/>
              </w:rPr>
              <w:t>400</w:t>
            </w:r>
          </w:p>
        </w:tc>
        <w:tc>
          <w:tcPr>
            <w:tcW w:w="1558" w:type="dxa"/>
            <w:tcBorders>
              <w:top w:val="single" w:sz="6" w:space="0" w:color="000000"/>
              <w:left w:val="single" w:sz="6" w:space="0" w:color="000000"/>
              <w:bottom w:val="single" w:sz="4" w:space="0" w:color="auto"/>
              <w:right w:val="single" w:sz="6" w:space="0" w:color="000000"/>
            </w:tcBorders>
            <w:vAlign w:val="center"/>
          </w:tcPr>
          <w:p w:rsidR="00B1666C" w:rsidRPr="00411572" w:rsidRDefault="00B1666C" w:rsidP="00B1666C">
            <w:pPr>
              <w:pStyle w:val="TableParagraph"/>
              <w:spacing w:before="99"/>
              <w:ind w:left="402"/>
              <w:jc w:val="center"/>
              <w:rPr>
                <w:rFonts w:ascii="Arial" w:eastAsia="Arial" w:hAnsi="Arial" w:cs="Arial"/>
                <w:sz w:val="20"/>
                <w:szCs w:val="20"/>
                <w:lang w:val="hr-HR"/>
              </w:rPr>
            </w:pPr>
            <w:r w:rsidRPr="00411572">
              <w:rPr>
                <w:rFonts w:ascii="Arial" w:hAnsi="Arial" w:cs="Arial"/>
                <w:spacing w:val="-1"/>
                <w:sz w:val="20"/>
                <w:szCs w:val="20"/>
                <w:lang w:val="hr-HR"/>
              </w:rPr>
              <w:t>planirana</w:t>
            </w:r>
          </w:p>
        </w:tc>
      </w:tr>
      <w:tr w:rsidR="00B1666C" w:rsidRPr="00411572" w:rsidTr="00B1666C">
        <w:trPr>
          <w:trHeight w:hRule="exact" w:val="695"/>
        </w:trPr>
        <w:tc>
          <w:tcPr>
            <w:tcW w:w="1200" w:type="dxa"/>
            <w:tcBorders>
              <w:top w:val="nil"/>
              <w:left w:val="single" w:sz="5" w:space="0" w:color="000000"/>
              <w:bottom w:val="single" w:sz="5" w:space="0" w:color="000000"/>
              <w:right w:val="single" w:sz="5" w:space="0" w:color="000000"/>
            </w:tcBorders>
            <w:shd w:val="clear" w:color="auto" w:fill="D9D9D9"/>
            <w:vAlign w:val="center"/>
          </w:tcPr>
          <w:p w:rsidR="00B1666C" w:rsidRPr="00411572" w:rsidRDefault="00B1666C" w:rsidP="00B1666C">
            <w:pPr>
              <w:rPr>
                <w:rFonts w:ascii="Arial" w:hAnsi="Arial" w:cs="Arial"/>
                <w:sz w:val="20"/>
                <w:szCs w:val="20"/>
              </w:rPr>
            </w:pPr>
          </w:p>
        </w:tc>
        <w:tc>
          <w:tcPr>
            <w:tcW w:w="1917" w:type="dxa"/>
            <w:tcBorders>
              <w:top w:val="single" w:sz="4" w:space="0" w:color="auto"/>
              <w:left w:val="single" w:sz="5" w:space="0" w:color="000000"/>
              <w:bottom w:val="single" w:sz="5" w:space="0" w:color="000000"/>
              <w:right w:val="single" w:sz="5" w:space="0" w:color="000000"/>
            </w:tcBorders>
            <w:vAlign w:val="center"/>
          </w:tcPr>
          <w:p w:rsidR="00B1666C" w:rsidRPr="00411572" w:rsidRDefault="00B1666C" w:rsidP="00B1666C">
            <w:pPr>
              <w:pStyle w:val="TableParagraph"/>
              <w:spacing w:before="43"/>
              <w:ind w:left="102"/>
              <w:rPr>
                <w:rFonts w:ascii="Arial" w:eastAsia="Arial" w:hAnsi="Arial" w:cs="Arial"/>
                <w:sz w:val="20"/>
                <w:szCs w:val="20"/>
                <w:lang w:val="hr-HR"/>
              </w:rPr>
            </w:pPr>
            <w:r w:rsidRPr="00411572">
              <w:rPr>
                <w:rFonts w:ascii="Arial" w:hAnsi="Arial" w:cs="Arial"/>
                <w:spacing w:val="-1"/>
                <w:sz w:val="20"/>
                <w:szCs w:val="20"/>
                <w:lang w:val="hr-HR"/>
              </w:rPr>
              <w:t>Komolac</w:t>
            </w:r>
          </w:p>
        </w:tc>
        <w:tc>
          <w:tcPr>
            <w:tcW w:w="2554" w:type="dxa"/>
            <w:tcBorders>
              <w:top w:val="single" w:sz="4" w:space="0" w:color="auto"/>
              <w:left w:val="single" w:sz="5" w:space="0" w:color="000000"/>
              <w:bottom w:val="single" w:sz="5" w:space="0" w:color="000000"/>
              <w:right w:val="single" w:sz="5" w:space="0" w:color="000000"/>
            </w:tcBorders>
            <w:vAlign w:val="center"/>
          </w:tcPr>
          <w:p w:rsidR="00B1666C" w:rsidRPr="00411572" w:rsidRDefault="00B1666C" w:rsidP="00B1666C">
            <w:pPr>
              <w:pStyle w:val="TableParagraph"/>
              <w:spacing w:before="43"/>
              <w:ind w:left="104"/>
              <w:rPr>
                <w:rFonts w:ascii="Arial" w:eastAsia="Arial" w:hAnsi="Arial" w:cs="Arial"/>
                <w:sz w:val="20"/>
                <w:szCs w:val="20"/>
                <w:lang w:val="hr-HR"/>
              </w:rPr>
            </w:pPr>
            <w:r w:rsidRPr="00411572">
              <w:rPr>
                <w:rFonts w:ascii="Arial" w:hAnsi="Arial" w:cs="Arial"/>
                <w:sz w:val="20"/>
                <w:szCs w:val="20"/>
                <w:lang w:val="hr-HR"/>
              </w:rPr>
              <w:t xml:space="preserve">ACI </w:t>
            </w:r>
            <w:r w:rsidRPr="00411572">
              <w:rPr>
                <w:rFonts w:ascii="Arial" w:hAnsi="Arial" w:cs="Arial"/>
                <w:spacing w:val="-1"/>
                <w:sz w:val="20"/>
                <w:szCs w:val="20"/>
                <w:lang w:val="hr-HR"/>
              </w:rPr>
              <w:t>marina</w:t>
            </w:r>
            <w:r w:rsidRPr="00411572">
              <w:rPr>
                <w:rFonts w:ascii="Arial" w:hAnsi="Arial" w:cs="Arial"/>
                <w:sz w:val="20"/>
                <w:szCs w:val="20"/>
                <w:lang w:val="hr-HR"/>
              </w:rPr>
              <w:t xml:space="preserve"> </w:t>
            </w:r>
            <w:r w:rsidRPr="00411572">
              <w:rPr>
                <w:rFonts w:ascii="Arial" w:hAnsi="Arial" w:cs="Arial"/>
                <w:spacing w:val="-1"/>
                <w:sz w:val="20"/>
                <w:szCs w:val="20"/>
                <w:lang w:val="hr-HR"/>
              </w:rPr>
              <w:t>Dubrovnik</w:t>
            </w:r>
          </w:p>
        </w:tc>
        <w:tc>
          <w:tcPr>
            <w:tcW w:w="1843" w:type="dxa"/>
            <w:tcBorders>
              <w:top w:val="single" w:sz="4" w:space="0" w:color="auto"/>
              <w:left w:val="single" w:sz="5" w:space="0" w:color="000000"/>
              <w:bottom w:val="single" w:sz="5" w:space="0" w:color="000000"/>
              <w:right w:val="single" w:sz="5" w:space="0" w:color="000000"/>
            </w:tcBorders>
            <w:vAlign w:val="center"/>
          </w:tcPr>
          <w:p w:rsidR="00B1666C" w:rsidRPr="00411572" w:rsidRDefault="00B1666C" w:rsidP="00B1666C">
            <w:pPr>
              <w:pStyle w:val="TableParagraph"/>
              <w:spacing w:before="43"/>
              <w:ind w:left="438"/>
              <w:rPr>
                <w:rFonts w:ascii="Arial" w:eastAsia="Arial" w:hAnsi="Arial" w:cs="Arial"/>
                <w:sz w:val="20"/>
                <w:szCs w:val="20"/>
                <w:lang w:val="hr-HR"/>
              </w:rPr>
            </w:pPr>
            <w:r w:rsidRPr="00411572">
              <w:rPr>
                <w:rFonts w:ascii="Arial" w:hAnsi="Arial" w:cs="Arial"/>
                <w:sz w:val="20"/>
                <w:szCs w:val="20"/>
                <w:lang w:val="hr-HR"/>
              </w:rPr>
              <w:t xml:space="preserve">350/ </w:t>
            </w:r>
            <w:r w:rsidRPr="00411572">
              <w:rPr>
                <w:rFonts w:ascii="Arial" w:hAnsi="Arial" w:cs="Arial"/>
                <w:spacing w:val="-1"/>
                <w:sz w:val="20"/>
                <w:szCs w:val="20"/>
                <w:lang w:val="hr-HR"/>
              </w:rPr>
              <w:t>do</w:t>
            </w:r>
            <w:r w:rsidRPr="00411572">
              <w:rPr>
                <w:rFonts w:ascii="Arial" w:hAnsi="Arial" w:cs="Arial"/>
                <w:sz w:val="20"/>
                <w:szCs w:val="20"/>
                <w:lang w:val="hr-HR"/>
              </w:rPr>
              <w:t xml:space="preserve"> </w:t>
            </w:r>
            <w:r w:rsidRPr="00411572">
              <w:rPr>
                <w:rFonts w:ascii="Arial" w:hAnsi="Arial" w:cs="Arial"/>
                <w:spacing w:val="-1"/>
                <w:sz w:val="20"/>
                <w:szCs w:val="20"/>
                <w:lang w:val="hr-HR"/>
              </w:rPr>
              <w:t>450</w:t>
            </w:r>
          </w:p>
        </w:tc>
        <w:tc>
          <w:tcPr>
            <w:tcW w:w="1558" w:type="dxa"/>
            <w:tcBorders>
              <w:top w:val="single" w:sz="4" w:space="0" w:color="auto"/>
              <w:left w:val="single" w:sz="5" w:space="0" w:color="000000"/>
              <w:bottom w:val="single" w:sz="5" w:space="0" w:color="000000"/>
              <w:right w:val="single" w:sz="5" w:space="0" w:color="000000"/>
            </w:tcBorders>
            <w:vAlign w:val="center"/>
          </w:tcPr>
          <w:p w:rsidR="00B1666C" w:rsidRPr="00411572" w:rsidRDefault="00B1666C" w:rsidP="00B1666C">
            <w:pPr>
              <w:pStyle w:val="TableParagraph"/>
              <w:spacing w:line="147" w:lineRule="exact"/>
              <w:jc w:val="center"/>
              <w:rPr>
                <w:rFonts w:ascii="Arial" w:eastAsia="Arial" w:hAnsi="Arial" w:cs="Arial"/>
                <w:sz w:val="20"/>
                <w:szCs w:val="20"/>
                <w:lang w:val="hr-HR"/>
              </w:rPr>
            </w:pPr>
            <w:r w:rsidRPr="00411572">
              <w:rPr>
                <w:rFonts w:ascii="Arial" w:hAnsi="Arial" w:cs="Arial"/>
                <w:spacing w:val="-1"/>
                <w:sz w:val="20"/>
                <w:szCs w:val="20"/>
                <w:lang w:val="hr-HR"/>
              </w:rPr>
              <w:t>postojeća/planir</w:t>
            </w:r>
          </w:p>
          <w:p w:rsidR="00B1666C" w:rsidRPr="00411572" w:rsidRDefault="00B1666C" w:rsidP="00B1666C">
            <w:pPr>
              <w:pStyle w:val="TableParagraph"/>
              <w:spacing w:line="207" w:lineRule="exact"/>
              <w:ind w:left="2"/>
              <w:jc w:val="center"/>
              <w:rPr>
                <w:rFonts w:ascii="Arial" w:eastAsia="Arial" w:hAnsi="Arial" w:cs="Arial"/>
                <w:sz w:val="20"/>
                <w:szCs w:val="20"/>
                <w:lang w:val="hr-HR"/>
              </w:rPr>
            </w:pPr>
            <w:r w:rsidRPr="00411572">
              <w:rPr>
                <w:rFonts w:ascii="Arial" w:hAnsi="Arial" w:cs="Arial"/>
                <w:sz w:val="20"/>
                <w:szCs w:val="20"/>
                <w:lang w:val="hr-HR"/>
              </w:rPr>
              <w:t>ana</w:t>
            </w:r>
          </w:p>
        </w:tc>
      </w:tr>
    </w:tbl>
    <w:p w:rsidR="00B1666C" w:rsidRPr="00B1666C" w:rsidRDefault="00B1666C" w:rsidP="00B1666C">
      <w:pPr>
        <w:tabs>
          <w:tab w:val="left" w:pos="448"/>
        </w:tabs>
        <w:spacing w:line="252" w:lineRule="exact"/>
        <w:jc w:val="both"/>
        <w:rPr>
          <w:rFonts w:ascii="Arial" w:eastAsia="Arial" w:hAnsi="Arial" w:cs="Arial"/>
          <w:sz w:val="22"/>
          <w:szCs w:val="22"/>
        </w:rPr>
      </w:pPr>
      <w:r w:rsidRPr="00B1666C">
        <w:rPr>
          <w:rFonts w:ascii="Arial" w:eastAsia="Arial" w:hAnsi="Arial" w:cs="Arial"/>
          <w:sz w:val="22"/>
          <w:szCs w:val="22"/>
        </w:rPr>
        <w:t xml:space="preserve">(5) </w:t>
      </w:r>
      <w:r w:rsidRPr="00B1666C">
        <w:rPr>
          <w:rFonts w:ascii="Arial" w:hAnsi="Arial" w:cs="Arial"/>
          <w:b/>
          <w:spacing w:val="-1"/>
          <w:sz w:val="22"/>
          <w:szCs w:val="22"/>
        </w:rPr>
        <w:t>Morske</w:t>
      </w:r>
      <w:r w:rsidRPr="00B1666C">
        <w:rPr>
          <w:rFonts w:ascii="Arial" w:hAnsi="Arial" w:cs="Arial"/>
          <w:b/>
          <w:spacing w:val="-4"/>
          <w:sz w:val="22"/>
          <w:szCs w:val="22"/>
        </w:rPr>
        <w:t xml:space="preserve"> </w:t>
      </w:r>
      <w:r w:rsidRPr="00B1666C">
        <w:rPr>
          <w:rFonts w:ascii="Arial" w:hAnsi="Arial" w:cs="Arial"/>
          <w:b/>
          <w:spacing w:val="-1"/>
          <w:sz w:val="22"/>
          <w:szCs w:val="22"/>
        </w:rPr>
        <w:t>luke</w:t>
      </w:r>
      <w:r w:rsidRPr="00B1666C">
        <w:rPr>
          <w:rFonts w:ascii="Arial" w:hAnsi="Arial" w:cs="Arial"/>
          <w:b/>
          <w:sz w:val="22"/>
          <w:szCs w:val="22"/>
        </w:rPr>
        <w:t xml:space="preserve"> </w:t>
      </w:r>
      <w:r w:rsidRPr="00B1666C">
        <w:rPr>
          <w:rFonts w:ascii="Arial" w:hAnsi="Arial" w:cs="Arial"/>
          <w:b/>
          <w:spacing w:val="-1"/>
          <w:sz w:val="22"/>
          <w:szCs w:val="22"/>
        </w:rPr>
        <w:t>posebne</w:t>
      </w:r>
      <w:r w:rsidRPr="00B1666C">
        <w:rPr>
          <w:rFonts w:ascii="Arial" w:hAnsi="Arial" w:cs="Arial"/>
          <w:b/>
          <w:sz w:val="22"/>
          <w:szCs w:val="22"/>
        </w:rPr>
        <w:t xml:space="preserve"> </w:t>
      </w:r>
      <w:r w:rsidRPr="00B1666C">
        <w:rPr>
          <w:rFonts w:ascii="Arial" w:hAnsi="Arial" w:cs="Arial"/>
          <w:b/>
          <w:spacing w:val="-1"/>
          <w:sz w:val="22"/>
          <w:szCs w:val="22"/>
        </w:rPr>
        <w:t>namjene</w:t>
      </w:r>
      <w:r w:rsidRPr="00B1666C">
        <w:rPr>
          <w:rFonts w:ascii="Arial" w:hAnsi="Arial" w:cs="Arial"/>
          <w:b/>
          <w:sz w:val="22"/>
          <w:szCs w:val="22"/>
        </w:rPr>
        <w:t xml:space="preserve"> </w:t>
      </w:r>
      <w:r w:rsidRPr="00B1666C">
        <w:rPr>
          <w:rFonts w:ascii="Arial" w:hAnsi="Arial" w:cs="Arial"/>
          <w:b/>
          <w:spacing w:val="-1"/>
          <w:sz w:val="22"/>
          <w:szCs w:val="22"/>
        </w:rPr>
        <w:t>županijskog</w:t>
      </w:r>
      <w:r w:rsidRPr="00B1666C">
        <w:rPr>
          <w:rFonts w:ascii="Arial" w:hAnsi="Arial" w:cs="Arial"/>
          <w:b/>
          <w:spacing w:val="-3"/>
          <w:sz w:val="22"/>
          <w:szCs w:val="22"/>
        </w:rPr>
        <w:t xml:space="preserve"> </w:t>
      </w:r>
      <w:r w:rsidRPr="00B1666C">
        <w:rPr>
          <w:rFonts w:ascii="Arial" w:hAnsi="Arial" w:cs="Arial"/>
          <w:b/>
          <w:spacing w:val="-1"/>
          <w:sz w:val="22"/>
          <w:szCs w:val="22"/>
        </w:rPr>
        <w:t>značaja:</w:t>
      </w:r>
    </w:p>
    <w:p w:rsidR="00B1666C" w:rsidRPr="00B1666C" w:rsidRDefault="00B1666C" w:rsidP="00B1666C">
      <w:pPr>
        <w:pStyle w:val="BodyText"/>
        <w:jc w:val="both"/>
        <w:rPr>
          <w:rFonts w:cs="Arial"/>
          <w:lang w:val="hr-HR"/>
        </w:rPr>
      </w:pPr>
      <w:r w:rsidRPr="00B1666C">
        <w:rPr>
          <w:rFonts w:cs="Arial"/>
          <w:lang w:val="hr-HR"/>
        </w:rPr>
        <w:t>Brodogradilište</w:t>
      </w:r>
    </w:p>
    <w:tbl>
      <w:tblPr>
        <w:tblW w:w="9072" w:type="dxa"/>
        <w:tblInd w:w="6" w:type="dxa"/>
        <w:tblLayout w:type="fixed"/>
        <w:tblCellMar>
          <w:left w:w="0" w:type="dxa"/>
          <w:right w:w="0" w:type="dxa"/>
        </w:tblCellMar>
        <w:tblLook w:val="01E0" w:firstRow="1" w:lastRow="1" w:firstColumn="1" w:lastColumn="1" w:noHBand="0" w:noVBand="0"/>
      </w:tblPr>
      <w:tblGrid>
        <w:gridCol w:w="1201"/>
        <w:gridCol w:w="1919"/>
        <w:gridCol w:w="1274"/>
        <w:gridCol w:w="1277"/>
        <w:gridCol w:w="1843"/>
        <w:gridCol w:w="1558"/>
      </w:tblGrid>
      <w:tr w:rsidR="00B1666C" w:rsidRPr="00411572" w:rsidTr="00B1666C">
        <w:trPr>
          <w:trHeight w:hRule="exact" w:val="528"/>
        </w:trPr>
        <w:tc>
          <w:tcPr>
            <w:tcW w:w="1201"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154"/>
              <w:ind w:left="349"/>
              <w:jc w:val="both"/>
              <w:rPr>
                <w:rFonts w:ascii="Arial" w:eastAsia="Arial" w:hAnsi="Arial" w:cs="Arial"/>
                <w:sz w:val="20"/>
                <w:szCs w:val="20"/>
                <w:lang w:val="hr-HR"/>
              </w:rPr>
            </w:pPr>
            <w:r w:rsidRPr="00411572">
              <w:rPr>
                <w:rFonts w:ascii="Arial" w:hAnsi="Arial" w:cs="Arial"/>
                <w:b/>
                <w:spacing w:val="-1"/>
                <w:sz w:val="20"/>
                <w:szCs w:val="20"/>
                <w:lang w:val="hr-HR"/>
              </w:rPr>
              <w:t>Grad</w:t>
            </w:r>
          </w:p>
        </w:tc>
        <w:tc>
          <w:tcPr>
            <w:tcW w:w="1919"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154"/>
              <w:jc w:val="both"/>
              <w:rPr>
                <w:rFonts w:ascii="Arial" w:eastAsia="Arial" w:hAnsi="Arial" w:cs="Arial"/>
                <w:sz w:val="20"/>
                <w:szCs w:val="20"/>
                <w:lang w:val="hr-HR"/>
              </w:rPr>
            </w:pPr>
            <w:r w:rsidRPr="00411572">
              <w:rPr>
                <w:rFonts w:ascii="Arial" w:hAnsi="Arial" w:cs="Arial"/>
                <w:b/>
                <w:sz w:val="20"/>
                <w:szCs w:val="20"/>
                <w:lang w:val="hr-HR"/>
              </w:rPr>
              <w:t>Naselje</w:t>
            </w:r>
          </w:p>
        </w:tc>
        <w:tc>
          <w:tcPr>
            <w:tcW w:w="1274"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154"/>
              <w:ind w:left="263"/>
              <w:jc w:val="both"/>
              <w:rPr>
                <w:rFonts w:ascii="Arial" w:eastAsia="Arial" w:hAnsi="Arial" w:cs="Arial"/>
                <w:sz w:val="20"/>
                <w:szCs w:val="20"/>
                <w:lang w:val="hr-HR"/>
              </w:rPr>
            </w:pPr>
            <w:r w:rsidRPr="00411572">
              <w:rPr>
                <w:rFonts w:ascii="Arial" w:hAnsi="Arial" w:cs="Arial"/>
                <w:b/>
                <w:spacing w:val="-1"/>
                <w:sz w:val="20"/>
                <w:szCs w:val="20"/>
                <w:lang w:val="hr-HR"/>
              </w:rPr>
              <w:t>Lokalitet</w:t>
            </w:r>
          </w:p>
        </w:tc>
        <w:tc>
          <w:tcPr>
            <w:tcW w:w="1277"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51"/>
              <w:ind w:left="327" w:right="289" w:hanging="36"/>
              <w:jc w:val="both"/>
              <w:rPr>
                <w:rFonts w:ascii="Arial" w:eastAsia="Arial" w:hAnsi="Arial" w:cs="Arial"/>
                <w:sz w:val="20"/>
                <w:szCs w:val="20"/>
                <w:lang w:val="hr-HR"/>
              </w:rPr>
            </w:pPr>
            <w:r w:rsidRPr="00411572">
              <w:rPr>
                <w:rFonts w:ascii="Arial" w:hAnsi="Arial" w:cs="Arial"/>
                <w:b/>
                <w:sz w:val="20"/>
                <w:szCs w:val="20"/>
                <w:lang w:val="hr-HR"/>
              </w:rPr>
              <w:t xml:space="preserve">Veličina </w:t>
            </w:r>
            <w:r w:rsidRPr="00411572">
              <w:rPr>
                <w:rFonts w:ascii="Arial" w:hAnsi="Arial" w:cs="Arial"/>
                <w:b/>
                <w:spacing w:val="-1"/>
                <w:sz w:val="20"/>
                <w:szCs w:val="20"/>
                <w:lang w:val="hr-HR"/>
              </w:rPr>
              <w:t>navoza</w:t>
            </w:r>
          </w:p>
        </w:tc>
        <w:tc>
          <w:tcPr>
            <w:tcW w:w="1843"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154"/>
              <w:ind w:left="339"/>
              <w:jc w:val="both"/>
              <w:rPr>
                <w:rFonts w:ascii="Arial" w:eastAsia="Arial" w:hAnsi="Arial" w:cs="Arial"/>
                <w:sz w:val="20"/>
                <w:szCs w:val="20"/>
                <w:lang w:val="hr-HR"/>
              </w:rPr>
            </w:pPr>
            <w:r w:rsidRPr="00411572">
              <w:rPr>
                <w:rFonts w:ascii="Arial" w:hAnsi="Arial" w:cs="Arial"/>
                <w:b/>
                <w:sz w:val="20"/>
                <w:szCs w:val="20"/>
                <w:lang w:val="hr-HR"/>
              </w:rPr>
              <w:t>Veličina</w:t>
            </w:r>
            <w:r w:rsidRPr="00411572">
              <w:rPr>
                <w:rFonts w:ascii="Arial" w:hAnsi="Arial" w:cs="Arial"/>
                <w:b/>
                <w:spacing w:val="-2"/>
                <w:sz w:val="20"/>
                <w:szCs w:val="20"/>
                <w:lang w:val="hr-HR"/>
              </w:rPr>
              <w:t xml:space="preserve"> </w:t>
            </w:r>
            <w:r w:rsidRPr="00411572">
              <w:rPr>
                <w:rFonts w:ascii="Arial" w:hAnsi="Arial" w:cs="Arial"/>
                <w:b/>
                <w:spacing w:val="-1"/>
                <w:sz w:val="20"/>
                <w:szCs w:val="20"/>
                <w:lang w:val="hr-HR"/>
              </w:rPr>
              <w:t>doka</w:t>
            </w:r>
          </w:p>
        </w:tc>
        <w:tc>
          <w:tcPr>
            <w:tcW w:w="1558"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51"/>
              <w:ind w:left="373" w:right="295" w:hanging="77"/>
              <w:jc w:val="both"/>
              <w:rPr>
                <w:rFonts w:ascii="Arial" w:eastAsia="Arial" w:hAnsi="Arial" w:cs="Arial"/>
                <w:sz w:val="20"/>
                <w:szCs w:val="20"/>
                <w:lang w:val="hr-HR"/>
              </w:rPr>
            </w:pPr>
            <w:r w:rsidRPr="00411572">
              <w:rPr>
                <w:rFonts w:ascii="Arial" w:hAnsi="Arial" w:cs="Arial"/>
                <w:b/>
                <w:spacing w:val="-1"/>
                <w:sz w:val="20"/>
                <w:szCs w:val="20"/>
                <w:lang w:val="hr-HR"/>
              </w:rPr>
              <w:t>Postojeća</w:t>
            </w:r>
            <w:r w:rsidRPr="00411572">
              <w:rPr>
                <w:rFonts w:ascii="Arial" w:hAnsi="Arial" w:cs="Arial"/>
                <w:b/>
                <w:sz w:val="20"/>
                <w:szCs w:val="20"/>
                <w:lang w:val="hr-HR"/>
              </w:rPr>
              <w:t xml:space="preserve"> /</w:t>
            </w:r>
            <w:r w:rsidRPr="00411572">
              <w:rPr>
                <w:rFonts w:ascii="Arial" w:hAnsi="Arial" w:cs="Arial"/>
                <w:b/>
                <w:spacing w:val="27"/>
                <w:sz w:val="20"/>
                <w:szCs w:val="20"/>
                <w:lang w:val="hr-HR"/>
              </w:rPr>
              <w:t xml:space="preserve"> </w:t>
            </w:r>
            <w:r w:rsidRPr="00411572">
              <w:rPr>
                <w:rFonts w:ascii="Arial" w:hAnsi="Arial" w:cs="Arial"/>
                <w:b/>
                <w:spacing w:val="-1"/>
                <w:sz w:val="20"/>
                <w:szCs w:val="20"/>
                <w:lang w:val="hr-HR"/>
              </w:rPr>
              <w:t>planirana</w:t>
            </w:r>
          </w:p>
        </w:tc>
      </w:tr>
      <w:tr w:rsidR="00B1666C" w:rsidRPr="00411572" w:rsidTr="00B1666C">
        <w:trPr>
          <w:trHeight w:hRule="exact" w:val="350"/>
        </w:trPr>
        <w:tc>
          <w:tcPr>
            <w:tcW w:w="1201" w:type="dxa"/>
            <w:tcBorders>
              <w:top w:val="single" w:sz="5" w:space="0" w:color="000000"/>
              <w:left w:val="single" w:sz="5" w:space="0" w:color="000000"/>
              <w:bottom w:val="single" w:sz="5" w:space="0" w:color="000000"/>
              <w:right w:val="single" w:sz="5" w:space="0" w:color="000000"/>
            </w:tcBorders>
            <w:shd w:val="clear" w:color="auto" w:fill="D9D9D9"/>
            <w:vAlign w:val="center"/>
          </w:tcPr>
          <w:p w:rsidR="00B1666C" w:rsidRPr="00411572" w:rsidRDefault="00B1666C" w:rsidP="00B1666C">
            <w:pPr>
              <w:pStyle w:val="TableParagraph"/>
              <w:jc w:val="center"/>
              <w:rPr>
                <w:rFonts w:ascii="Arial" w:eastAsia="Arial" w:hAnsi="Arial" w:cs="Arial"/>
                <w:b/>
                <w:bCs/>
                <w:sz w:val="20"/>
                <w:szCs w:val="20"/>
                <w:lang w:val="hr-HR"/>
              </w:rPr>
            </w:pPr>
            <w:r w:rsidRPr="00411572">
              <w:rPr>
                <w:rFonts w:ascii="Arial" w:eastAsia="Arial" w:hAnsi="Arial" w:cs="Arial"/>
                <w:b/>
                <w:bCs/>
                <w:sz w:val="20"/>
                <w:szCs w:val="20"/>
                <w:lang w:val="hr-HR"/>
              </w:rPr>
              <w:t>Dubrovnik</w:t>
            </w:r>
          </w:p>
        </w:tc>
        <w:tc>
          <w:tcPr>
            <w:tcW w:w="1919"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65"/>
              <w:ind w:left="102"/>
              <w:jc w:val="both"/>
              <w:rPr>
                <w:rFonts w:ascii="Arial" w:eastAsia="Arial" w:hAnsi="Arial" w:cs="Arial"/>
                <w:sz w:val="20"/>
                <w:szCs w:val="20"/>
                <w:lang w:val="hr-HR"/>
              </w:rPr>
            </w:pPr>
            <w:r w:rsidRPr="00411572">
              <w:rPr>
                <w:rFonts w:ascii="Arial" w:hAnsi="Arial" w:cs="Arial"/>
                <w:spacing w:val="-1"/>
                <w:sz w:val="20"/>
                <w:szCs w:val="20"/>
                <w:lang w:val="hr-HR"/>
              </w:rPr>
              <w:t>Mokošica</w:t>
            </w:r>
          </w:p>
        </w:tc>
        <w:tc>
          <w:tcPr>
            <w:tcW w:w="1274"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65"/>
              <w:ind w:left="102"/>
              <w:jc w:val="both"/>
              <w:rPr>
                <w:rFonts w:ascii="Arial" w:eastAsia="Arial" w:hAnsi="Arial" w:cs="Arial"/>
                <w:sz w:val="20"/>
                <w:szCs w:val="20"/>
                <w:lang w:val="hr-HR"/>
              </w:rPr>
            </w:pPr>
            <w:r w:rsidRPr="00411572">
              <w:rPr>
                <w:rFonts w:ascii="Arial" w:hAnsi="Arial" w:cs="Arial"/>
                <w:spacing w:val="-1"/>
                <w:sz w:val="20"/>
                <w:szCs w:val="20"/>
                <w:lang w:val="hr-HR"/>
              </w:rPr>
              <w:t>Mokošica</w:t>
            </w:r>
          </w:p>
        </w:tc>
        <w:tc>
          <w:tcPr>
            <w:tcW w:w="1277"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65"/>
              <w:ind w:left="308"/>
              <w:jc w:val="both"/>
              <w:rPr>
                <w:rFonts w:ascii="Arial" w:eastAsia="Arial" w:hAnsi="Arial" w:cs="Arial"/>
                <w:sz w:val="20"/>
                <w:szCs w:val="20"/>
                <w:lang w:val="hr-HR"/>
              </w:rPr>
            </w:pPr>
            <w:r w:rsidRPr="00411572">
              <w:rPr>
                <w:rFonts w:ascii="Arial" w:hAnsi="Arial" w:cs="Arial"/>
                <w:sz w:val="20"/>
                <w:szCs w:val="20"/>
                <w:lang w:val="hr-HR"/>
              </w:rPr>
              <w:t>do 50</w:t>
            </w:r>
            <w:r w:rsidRPr="00411572">
              <w:rPr>
                <w:rFonts w:ascii="Arial" w:hAnsi="Arial" w:cs="Arial"/>
                <w:spacing w:val="-2"/>
                <w:sz w:val="20"/>
                <w:szCs w:val="20"/>
                <w:lang w:val="hr-HR"/>
              </w:rPr>
              <w:t xml:space="preserve"> </w:t>
            </w:r>
            <w:r w:rsidRPr="00411572">
              <w:rPr>
                <w:rFonts w:ascii="Arial" w:hAnsi="Arial" w:cs="Arial"/>
                <w:sz w:val="20"/>
                <w:szCs w:val="20"/>
                <w:lang w:val="hr-HR"/>
              </w:rPr>
              <w:t>m</w:t>
            </w:r>
          </w:p>
        </w:tc>
        <w:tc>
          <w:tcPr>
            <w:tcW w:w="184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65"/>
              <w:ind w:left="140"/>
              <w:jc w:val="both"/>
              <w:rPr>
                <w:rFonts w:ascii="Arial" w:eastAsia="Arial" w:hAnsi="Arial" w:cs="Arial"/>
                <w:sz w:val="20"/>
                <w:szCs w:val="20"/>
                <w:lang w:val="hr-HR"/>
              </w:rPr>
            </w:pPr>
            <w:r w:rsidRPr="00411572">
              <w:rPr>
                <w:rFonts w:ascii="Arial" w:hAnsi="Arial" w:cs="Arial"/>
                <w:sz w:val="20"/>
                <w:szCs w:val="20"/>
                <w:lang w:val="hr-HR"/>
              </w:rPr>
              <w:t xml:space="preserve">do </w:t>
            </w:r>
            <w:r w:rsidRPr="00411572">
              <w:rPr>
                <w:rFonts w:ascii="Arial" w:hAnsi="Arial" w:cs="Arial"/>
                <w:spacing w:val="-1"/>
                <w:sz w:val="20"/>
                <w:szCs w:val="20"/>
                <w:lang w:val="hr-HR"/>
              </w:rPr>
              <w:t>1.000</w:t>
            </w:r>
            <w:r w:rsidRPr="00411572">
              <w:rPr>
                <w:rFonts w:ascii="Arial" w:hAnsi="Arial" w:cs="Arial"/>
                <w:sz w:val="20"/>
                <w:szCs w:val="20"/>
                <w:lang w:val="hr-HR"/>
              </w:rPr>
              <w:t xml:space="preserve"> t</w:t>
            </w:r>
            <w:r w:rsidRPr="00411572">
              <w:rPr>
                <w:rFonts w:ascii="Arial" w:hAnsi="Arial" w:cs="Arial"/>
                <w:spacing w:val="-2"/>
                <w:sz w:val="20"/>
                <w:szCs w:val="20"/>
                <w:lang w:val="hr-HR"/>
              </w:rPr>
              <w:t xml:space="preserve"> </w:t>
            </w:r>
            <w:r w:rsidRPr="00411572">
              <w:rPr>
                <w:rFonts w:ascii="Arial" w:hAnsi="Arial" w:cs="Arial"/>
                <w:spacing w:val="-1"/>
                <w:sz w:val="20"/>
                <w:szCs w:val="20"/>
                <w:lang w:val="hr-HR"/>
              </w:rPr>
              <w:t>nosivosti</w:t>
            </w:r>
          </w:p>
        </w:tc>
        <w:tc>
          <w:tcPr>
            <w:tcW w:w="1558"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65"/>
              <w:ind w:left="388"/>
              <w:jc w:val="both"/>
              <w:rPr>
                <w:rFonts w:ascii="Arial" w:eastAsia="Arial" w:hAnsi="Arial" w:cs="Arial"/>
                <w:sz w:val="20"/>
                <w:szCs w:val="20"/>
                <w:lang w:val="hr-HR"/>
              </w:rPr>
            </w:pPr>
            <w:r w:rsidRPr="00411572">
              <w:rPr>
                <w:rFonts w:ascii="Arial" w:hAnsi="Arial" w:cs="Arial"/>
                <w:spacing w:val="-1"/>
                <w:sz w:val="20"/>
                <w:szCs w:val="20"/>
                <w:lang w:val="hr-HR"/>
              </w:rPr>
              <w:t>postojeća</w:t>
            </w:r>
          </w:p>
        </w:tc>
      </w:tr>
    </w:tbl>
    <w:p w:rsidR="00B1666C" w:rsidRPr="00B1666C" w:rsidRDefault="00B1666C" w:rsidP="00B1666C">
      <w:pPr>
        <w:pStyle w:val="BodyText"/>
        <w:ind w:left="343" w:hanging="343"/>
        <w:jc w:val="both"/>
        <w:rPr>
          <w:rFonts w:cs="Arial"/>
          <w:lang w:val="hr-HR"/>
        </w:rPr>
      </w:pPr>
      <w:r w:rsidRPr="00B1666C">
        <w:rPr>
          <w:rFonts w:cs="Arial"/>
          <w:lang w:val="hr-HR"/>
        </w:rPr>
        <w:t>(6)</w:t>
      </w:r>
      <w:r w:rsidRPr="00B1666C">
        <w:rPr>
          <w:rFonts w:cs="Arial"/>
          <w:lang w:val="hr-HR"/>
        </w:rPr>
        <w:tab/>
        <w:t>Športske luke</w:t>
      </w:r>
    </w:p>
    <w:tbl>
      <w:tblPr>
        <w:tblW w:w="8956" w:type="dxa"/>
        <w:tblInd w:w="6" w:type="dxa"/>
        <w:tblLayout w:type="fixed"/>
        <w:tblCellMar>
          <w:left w:w="0" w:type="dxa"/>
          <w:right w:w="0" w:type="dxa"/>
        </w:tblCellMar>
        <w:tblLook w:val="01E0" w:firstRow="1" w:lastRow="1" w:firstColumn="1" w:lastColumn="1" w:noHBand="0" w:noVBand="0"/>
      </w:tblPr>
      <w:tblGrid>
        <w:gridCol w:w="1200"/>
        <w:gridCol w:w="1874"/>
        <w:gridCol w:w="2504"/>
        <w:gridCol w:w="1810"/>
        <w:gridCol w:w="1568"/>
      </w:tblGrid>
      <w:tr w:rsidR="00B1666C" w:rsidRPr="00411572" w:rsidTr="00B1666C">
        <w:trPr>
          <w:trHeight w:hRule="exact" w:val="217"/>
        </w:trPr>
        <w:tc>
          <w:tcPr>
            <w:tcW w:w="1200"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line="206" w:lineRule="exact"/>
              <w:ind w:left="339"/>
              <w:jc w:val="both"/>
              <w:rPr>
                <w:rFonts w:ascii="Arial" w:eastAsia="Arial" w:hAnsi="Arial" w:cs="Arial"/>
                <w:sz w:val="20"/>
                <w:szCs w:val="20"/>
                <w:lang w:val="hr-HR"/>
              </w:rPr>
            </w:pPr>
            <w:r w:rsidRPr="00411572">
              <w:rPr>
                <w:rFonts w:ascii="Arial" w:hAnsi="Arial" w:cs="Arial"/>
                <w:b/>
                <w:spacing w:val="-1"/>
                <w:sz w:val="20"/>
                <w:szCs w:val="20"/>
                <w:lang w:val="hr-HR"/>
              </w:rPr>
              <w:t>Grad</w:t>
            </w:r>
          </w:p>
        </w:tc>
        <w:tc>
          <w:tcPr>
            <w:tcW w:w="1874"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line="206" w:lineRule="exact"/>
              <w:ind w:right="1"/>
              <w:jc w:val="both"/>
              <w:rPr>
                <w:rFonts w:ascii="Arial" w:eastAsia="Arial" w:hAnsi="Arial" w:cs="Arial"/>
                <w:sz w:val="20"/>
                <w:szCs w:val="20"/>
                <w:lang w:val="hr-HR"/>
              </w:rPr>
            </w:pPr>
            <w:r w:rsidRPr="00411572">
              <w:rPr>
                <w:rFonts w:ascii="Arial" w:hAnsi="Arial" w:cs="Arial"/>
                <w:b/>
                <w:sz w:val="20"/>
                <w:szCs w:val="20"/>
                <w:lang w:val="hr-HR"/>
              </w:rPr>
              <w:t>Naselje</w:t>
            </w:r>
          </w:p>
        </w:tc>
        <w:tc>
          <w:tcPr>
            <w:tcW w:w="2504" w:type="dxa"/>
            <w:tcBorders>
              <w:top w:val="single" w:sz="5" w:space="0" w:color="000000"/>
              <w:left w:val="single" w:sz="5" w:space="0" w:color="000000"/>
              <w:bottom w:val="single" w:sz="6" w:space="0" w:color="000000"/>
              <w:right w:val="single" w:sz="5" w:space="0" w:color="000000"/>
            </w:tcBorders>
            <w:shd w:val="clear" w:color="auto" w:fill="D9D9D9"/>
          </w:tcPr>
          <w:p w:rsidR="00B1666C" w:rsidRPr="00411572" w:rsidRDefault="00B1666C" w:rsidP="00B1666C">
            <w:pPr>
              <w:pStyle w:val="TableParagraph"/>
              <w:spacing w:line="206" w:lineRule="exact"/>
              <w:ind w:right="1"/>
              <w:jc w:val="both"/>
              <w:rPr>
                <w:rFonts w:ascii="Arial" w:eastAsia="Arial" w:hAnsi="Arial" w:cs="Arial"/>
                <w:sz w:val="20"/>
                <w:szCs w:val="20"/>
                <w:lang w:val="hr-HR"/>
              </w:rPr>
            </w:pPr>
            <w:r w:rsidRPr="00411572">
              <w:rPr>
                <w:rFonts w:ascii="Arial" w:hAnsi="Arial" w:cs="Arial"/>
                <w:b/>
                <w:spacing w:val="-1"/>
                <w:sz w:val="20"/>
                <w:szCs w:val="20"/>
                <w:lang w:val="hr-HR"/>
              </w:rPr>
              <w:t>Lokalitet</w:t>
            </w:r>
          </w:p>
        </w:tc>
        <w:tc>
          <w:tcPr>
            <w:tcW w:w="1810" w:type="dxa"/>
            <w:tcBorders>
              <w:top w:val="single" w:sz="5" w:space="0" w:color="000000"/>
              <w:left w:val="single" w:sz="5" w:space="0" w:color="000000"/>
              <w:bottom w:val="single" w:sz="6" w:space="0" w:color="000000"/>
              <w:right w:val="single" w:sz="5" w:space="0" w:color="000000"/>
            </w:tcBorders>
            <w:shd w:val="clear" w:color="auto" w:fill="D9D9D9"/>
          </w:tcPr>
          <w:p w:rsidR="00B1666C" w:rsidRPr="00411572" w:rsidRDefault="00B1666C" w:rsidP="00B1666C">
            <w:pPr>
              <w:pStyle w:val="TableParagraph"/>
              <w:spacing w:line="206" w:lineRule="exact"/>
              <w:ind w:left="229"/>
              <w:jc w:val="both"/>
              <w:rPr>
                <w:rFonts w:ascii="Arial" w:eastAsia="Arial" w:hAnsi="Arial" w:cs="Arial"/>
                <w:sz w:val="20"/>
                <w:szCs w:val="20"/>
                <w:lang w:val="hr-HR"/>
              </w:rPr>
            </w:pPr>
            <w:r w:rsidRPr="00411572">
              <w:rPr>
                <w:rFonts w:ascii="Arial" w:hAnsi="Arial" w:cs="Arial"/>
                <w:b/>
                <w:sz w:val="20"/>
                <w:szCs w:val="20"/>
                <w:lang w:val="hr-HR"/>
              </w:rPr>
              <w:t>Veličina</w:t>
            </w:r>
            <w:r w:rsidRPr="00411572">
              <w:rPr>
                <w:rFonts w:ascii="Arial" w:hAnsi="Arial" w:cs="Arial"/>
                <w:b/>
                <w:spacing w:val="-2"/>
                <w:sz w:val="20"/>
                <w:szCs w:val="20"/>
                <w:lang w:val="hr-HR"/>
              </w:rPr>
              <w:t xml:space="preserve"> </w:t>
            </w:r>
            <w:r w:rsidRPr="00411572">
              <w:rPr>
                <w:rFonts w:ascii="Arial" w:hAnsi="Arial" w:cs="Arial"/>
                <w:b/>
                <w:spacing w:val="-1"/>
                <w:sz w:val="20"/>
                <w:szCs w:val="20"/>
                <w:lang w:val="hr-HR"/>
              </w:rPr>
              <w:t>navoza</w:t>
            </w:r>
          </w:p>
        </w:tc>
        <w:tc>
          <w:tcPr>
            <w:tcW w:w="1568" w:type="dxa"/>
            <w:tcBorders>
              <w:top w:val="single" w:sz="5" w:space="0" w:color="000000"/>
              <w:left w:val="single" w:sz="5" w:space="0" w:color="000000"/>
              <w:bottom w:val="single" w:sz="6" w:space="0" w:color="000000"/>
              <w:right w:val="single" w:sz="5" w:space="0" w:color="000000"/>
            </w:tcBorders>
            <w:shd w:val="clear" w:color="auto" w:fill="D9D9D9"/>
          </w:tcPr>
          <w:p w:rsidR="00B1666C" w:rsidRPr="00411572" w:rsidRDefault="00B1666C" w:rsidP="00B1666C">
            <w:pPr>
              <w:pStyle w:val="TableParagraph"/>
              <w:spacing w:line="206" w:lineRule="exact"/>
              <w:ind w:left="203"/>
              <w:jc w:val="both"/>
              <w:rPr>
                <w:rFonts w:ascii="Arial" w:eastAsia="Arial" w:hAnsi="Arial" w:cs="Arial"/>
                <w:sz w:val="20"/>
                <w:szCs w:val="20"/>
                <w:lang w:val="hr-HR"/>
              </w:rPr>
            </w:pPr>
            <w:r w:rsidRPr="00411572">
              <w:rPr>
                <w:rFonts w:ascii="Arial" w:hAnsi="Arial" w:cs="Arial"/>
                <w:b/>
                <w:sz w:val="20"/>
                <w:szCs w:val="20"/>
                <w:lang w:val="hr-HR"/>
              </w:rPr>
              <w:t>Veličina</w:t>
            </w:r>
            <w:r w:rsidRPr="00411572">
              <w:rPr>
                <w:rFonts w:ascii="Arial" w:hAnsi="Arial" w:cs="Arial"/>
                <w:b/>
                <w:spacing w:val="-2"/>
                <w:sz w:val="20"/>
                <w:szCs w:val="20"/>
                <w:lang w:val="hr-HR"/>
              </w:rPr>
              <w:t xml:space="preserve"> </w:t>
            </w:r>
            <w:r w:rsidRPr="00411572">
              <w:rPr>
                <w:rFonts w:ascii="Arial" w:hAnsi="Arial" w:cs="Arial"/>
                <w:b/>
                <w:spacing w:val="-1"/>
                <w:sz w:val="20"/>
                <w:szCs w:val="20"/>
                <w:lang w:val="hr-HR"/>
              </w:rPr>
              <w:t>doka</w:t>
            </w:r>
          </w:p>
        </w:tc>
      </w:tr>
      <w:tr w:rsidR="00B1666C" w:rsidRPr="00411572" w:rsidTr="00B1666C">
        <w:trPr>
          <w:trHeight w:hRule="exact" w:val="536"/>
        </w:trPr>
        <w:tc>
          <w:tcPr>
            <w:tcW w:w="1200" w:type="dxa"/>
            <w:tcBorders>
              <w:top w:val="single" w:sz="5" w:space="0" w:color="000000"/>
              <w:left w:val="single" w:sz="5" w:space="0" w:color="000000"/>
              <w:bottom w:val="nil"/>
              <w:right w:val="single" w:sz="5" w:space="0" w:color="000000"/>
            </w:tcBorders>
            <w:shd w:val="clear" w:color="auto" w:fill="D9D9D9"/>
          </w:tcPr>
          <w:p w:rsidR="00B1666C" w:rsidRPr="00411572" w:rsidRDefault="00B1666C" w:rsidP="00B1666C">
            <w:pPr>
              <w:pStyle w:val="TableParagraph"/>
              <w:jc w:val="both"/>
              <w:rPr>
                <w:rFonts w:ascii="Arial" w:eastAsia="Arial" w:hAnsi="Arial" w:cs="Arial"/>
                <w:sz w:val="20"/>
                <w:szCs w:val="20"/>
                <w:lang w:val="hr-HR"/>
              </w:rPr>
            </w:pPr>
          </w:p>
          <w:p w:rsidR="00B1666C" w:rsidRPr="00411572" w:rsidRDefault="00B1666C" w:rsidP="00B1666C">
            <w:pPr>
              <w:pStyle w:val="TableParagraph"/>
              <w:spacing w:before="106" w:line="167" w:lineRule="exact"/>
              <w:ind w:left="101"/>
              <w:jc w:val="both"/>
              <w:rPr>
                <w:rFonts w:ascii="Arial" w:eastAsia="Arial" w:hAnsi="Arial" w:cs="Arial"/>
                <w:sz w:val="20"/>
                <w:szCs w:val="20"/>
                <w:lang w:val="hr-HR"/>
              </w:rPr>
            </w:pPr>
            <w:r w:rsidRPr="00411572">
              <w:rPr>
                <w:rFonts w:ascii="Arial" w:hAnsi="Arial" w:cs="Arial"/>
                <w:b/>
                <w:sz w:val="20"/>
                <w:szCs w:val="20"/>
                <w:lang w:val="hr-HR"/>
              </w:rPr>
              <w:t>Dubrovnik</w:t>
            </w:r>
          </w:p>
        </w:tc>
        <w:tc>
          <w:tcPr>
            <w:tcW w:w="1874" w:type="dxa"/>
            <w:tcBorders>
              <w:top w:val="single" w:sz="5" w:space="0" w:color="000000"/>
              <w:left w:val="single" w:sz="5" w:space="0" w:color="000000"/>
              <w:bottom w:val="nil"/>
              <w:right w:val="single" w:sz="6" w:space="0" w:color="000000"/>
            </w:tcBorders>
          </w:tcPr>
          <w:p w:rsidR="00B1666C" w:rsidRPr="00411572" w:rsidRDefault="00B1666C" w:rsidP="00B1666C">
            <w:pPr>
              <w:pStyle w:val="TableParagraph"/>
              <w:jc w:val="both"/>
              <w:rPr>
                <w:rFonts w:ascii="Arial" w:eastAsia="Arial" w:hAnsi="Arial" w:cs="Arial"/>
                <w:sz w:val="20"/>
                <w:szCs w:val="20"/>
                <w:lang w:val="hr-HR"/>
              </w:rPr>
            </w:pPr>
          </w:p>
          <w:p w:rsidR="00B1666C" w:rsidRPr="00411572" w:rsidRDefault="00B1666C" w:rsidP="00B1666C">
            <w:pPr>
              <w:pStyle w:val="TableParagraph"/>
              <w:spacing w:before="106" w:line="167" w:lineRule="exact"/>
              <w:ind w:left="102"/>
              <w:jc w:val="both"/>
              <w:rPr>
                <w:rFonts w:ascii="Arial" w:eastAsia="Arial" w:hAnsi="Arial" w:cs="Arial"/>
                <w:sz w:val="20"/>
                <w:szCs w:val="20"/>
                <w:lang w:val="hr-HR"/>
              </w:rPr>
            </w:pPr>
            <w:r w:rsidRPr="00411572">
              <w:rPr>
                <w:rFonts w:ascii="Arial" w:hAnsi="Arial" w:cs="Arial"/>
                <w:spacing w:val="-1"/>
                <w:sz w:val="20"/>
                <w:szCs w:val="20"/>
                <w:lang w:val="hr-HR"/>
              </w:rPr>
              <w:t>Dubrovnik</w:t>
            </w:r>
          </w:p>
        </w:tc>
        <w:tc>
          <w:tcPr>
            <w:tcW w:w="2504" w:type="dxa"/>
            <w:tcBorders>
              <w:top w:val="single" w:sz="6" w:space="0" w:color="000000"/>
              <w:left w:val="single" w:sz="6" w:space="0" w:color="000000"/>
              <w:bottom w:val="single" w:sz="4" w:space="0" w:color="auto"/>
              <w:right w:val="single" w:sz="6" w:space="0" w:color="000000"/>
            </w:tcBorders>
          </w:tcPr>
          <w:p w:rsidR="00B1666C" w:rsidRPr="00411572" w:rsidRDefault="00B1666C" w:rsidP="00B1666C">
            <w:pPr>
              <w:pStyle w:val="TableParagraph"/>
              <w:spacing w:before="101"/>
              <w:ind w:left="102"/>
              <w:jc w:val="both"/>
              <w:rPr>
                <w:rFonts w:ascii="Arial" w:eastAsia="Arial" w:hAnsi="Arial" w:cs="Arial"/>
                <w:sz w:val="20"/>
                <w:szCs w:val="20"/>
                <w:lang w:val="hr-HR"/>
              </w:rPr>
            </w:pPr>
            <w:r w:rsidRPr="00411572">
              <w:rPr>
                <w:rFonts w:ascii="Arial" w:hAnsi="Arial" w:cs="Arial"/>
                <w:sz w:val="20"/>
                <w:szCs w:val="20"/>
                <w:lang w:val="hr-HR"/>
              </w:rPr>
              <w:t>Orsan</w:t>
            </w:r>
          </w:p>
        </w:tc>
        <w:tc>
          <w:tcPr>
            <w:tcW w:w="1810" w:type="dxa"/>
            <w:tcBorders>
              <w:top w:val="single" w:sz="6" w:space="0" w:color="000000"/>
              <w:left w:val="single" w:sz="6" w:space="0" w:color="000000"/>
              <w:bottom w:val="single" w:sz="4" w:space="0" w:color="auto"/>
              <w:right w:val="single" w:sz="6" w:space="0" w:color="000000"/>
            </w:tcBorders>
          </w:tcPr>
          <w:p w:rsidR="00B1666C" w:rsidRPr="00411572" w:rsidRDefault="00B1666C" w:rsidP="00B1666C">
            <w:pPr>
              <w:pStyle w:val="TableParagraph"/>
              <w:spacing w:before="101"/>
              <w:ind w:left="3"/>
              <w:jc w:val="both"/>
              <w:rPr>
                <w:rFonts w:ascii="Arial" w:eastAsia="Arial" w:hAnsi="Arial" w:cs="Arial"/>
                <w:sz w:val="20"/>
                <w:szCs w:val="20"/>
                <w:lang w:val="hr-HR"/>
              </w:rPr>
            </w:pPr>
            <w:r w:rsidRPr="00411572">
              <w:rPr>
                <w:rFonts w:ascii="Arial" w:hAnsi="Arial" w:cs="Arial"/>
                <w:sz w:val="20"/>
                <w:szCs w:val="20"/>
                <w:lang w:val="hr-HR"/>
              </w:rPr>
              <w:t xml:space="preserve">do </w:t>
            </w:r>
            <w:r w:rsidRPr="00411572">
              <w:rPr>
                <w:rFonts w:ascii="Arial" w:hAnsi="Arial" w:cs="Arial"/>
                <w:spacing w:val="-1"/>
                <w:sz w:val="20"/>
                <w:szCs w:val="20"/>
                <w:lang w:val="hr-HR"/>
              </w:rPr>
              <w:t>200</w:t>
            </w:r>
          </w:p>
        </w:tc>
        <w:tc>
          <w:tcPr>
            <w:tcW w:w="1568" w:type="dxa"/>
            <w:tcBorders>
              <w:top w:val="single" w:sz="6" w:space="0" w:color="000000"/>
              <w:left w:val="single" w:sz="6" w:space="0" w:color="000000"/>
              <w:bottom w:val="single" w:sz="4" w:space="0" w:color="auto"/>
              <w:right w:val="single" w:sz="6" w:space="0" w:color="000000"/>
            </w:tcBorders>
          </w:tcPr>
          <w:p w:rsidR="00B1666C" w:rsidRPr="00411572" w:rsidRDefault="00B1666C" w:rsidP="00B1666C">
            <w:pPr>
              <w:pStyle w:val="TableParagraph"/>
              <w:spacing w:before="101"/>
              <w:ind w:left="393"/>
              <w:jc w:val="both"/>
              <w:rPr>
                <w:rFonts w:ascii="Arial" w:eastAsia="Arial" w:hAnsi="Arial" w:cs="Arial"/>
                <w:sz w:val="20"/>
                <w:szCs w:val="20"/>
                <w:lang w:val="hr-HR"/>
              </w:rPr>
            </w:pPr>
            <w:r w:rsidRPr="00411572">
              <w:rPr>
                <w:rFonts w:ascii="Arial" w:hAnsi="Arial" w:cs="Arial"/>
                <w:spacing w:val="-1"/>
                <w:sz w:val="20"/>
                <w:szCs w:val="20"/>
                <w:lang w:val="hr-HR"/>
              </w:rPr>
              <w:t>postojeća</w:t>
            </w:r>
          </w:p>
        </w:tc>
      </w:tr>
      <w:tr w:rsidR="00B1666C" w:rsidRPr="00411572" w:rsidTr="00B1666C">
        <w:trPr>
          <w:trHeight w:hRule="exact" w:val="553"/>
        </w:trPr>
        <w:tc>
          <w:tcPr>
            <w:tcW w:w="1200" w:type="dxa"/>
            <w:tcBorders>
              <w:top w:val="nil"/>
              <w:left w:val="single" w:sz="5" w:space="0" w:color="000000"/>
              <w:bottom w:val="single" w:sz="5" w:space="0" w:color="000000"/>
              <w:right w:val="single" w:sz="5" w:space="0" w:color="000000"/>
            </w:tcBorders>
            <w:shd w:val="clear" w:color="auto" w:fill="D9D9D9"/>
          </w:tcPr>
          <w:p w:rsidR="00B1666C" w:rsidRPr="00411572" w:rsidRDefault="00B1666C" w:rsidP="00B1666C">
            <w:pPr>
              <w:jc w:val="both"/>
              <w:rPr>
                <w:rFonts w:ascii="Arial" w:hAnsi="Arial" w:cs="Arial"/>
                <w:sz w:val="20"/>
                <w:szCs w:val="20"/>
              </w:rPr>
            </w:pPr>
          </w:p>
        </w:tc>
        <w:tc>
          <w:tcPr>
            <w:tcW w:w="1874" w:type="dxa"/>
            <w:tcBorders>
              <w:top w:val="nil"/>
              <w:left w:val="single" w:sz="5" w:space="0" w:color="000000"/>
              <w:bottom w:val="single" w:sz="5" w:space="0" w:color="000000"/>
              <w:right w:val="single" w:sz="5" w:space="0" w:color="000000"/>
            </w:tcBorders>
          </w:tcPr>
          <w:p w:rsidR="00B1666C" w:rsidRPr="00411572" w:rsidRDefault="00B1666C" w:rsidP="00B1666C">
            <w:pPr>
              <w:jc w:val="both"/>
              <w:rPr>
                <w:rFonts w:ascii="Arial" w:hAnsi="Arial" w:cs="Arial"/>
                <w:sz w:val="20"/>
                <w:szCs w:val="20"/>
              </w:rPr>
            </w:pPr>
          </w:p>
        </w:tc>
        <w:tc>
          <w:tcPr>
            <w:tcW w:w="2504" w:type="dxa"/>
            <w:tcBorders>
              <w:top w:val="single" w:sz="4" w:space="0" w:color="auto"/>
              <w:left w:val="single" w:sz="5" w:space="0" w:color="000000"/>
              <w:bottom w:val="single" w:sz="5" w:space="0" w:color="000000"/>
              <w:right w:val="single" w:sz="5" w:space="0" w:color="000000"/>
            </w:tcBorders>
            <w:vAlign w:val="center"/>
          </w:tcPr>
          <w:p w:rsidR="00B1666C" w:rsidRPr="00411572" w:rsidRDefault="00B1666C" w:rsidP="00B1666C">
            <w:pPr>
              <w:pStyle w:val="TableParagraph"/>
              <w:spacing w:line="148" w:lineRule="exact"/>
              <w:ind w:left="102"/>
              <w:rPr>
                <w:rFonts w:ascii="Arial" w:eastAsia="Arial" w:hAnsi="Arial" w:cs="Arial"/>
                <w:sz w:val="20"/>
                <w:szCs w:val="20"/>
                <w:lang w:val="hr-HR"/>
              </w:rPr>
            </w:pPr>
            <w:r w:rsidRPr="00411572">
              <w:rPr>
                <w:rFonts w:ascii="Arial" w:hAnsi="Arial" w:cs="Arial"/>
                <w:spacing w:val="-1"/>
                <w:sz w:val="20"/>
                <w:szCs w:val="20"/>
                <w:lang w:val="hr-HR"/>
              </w:rPr>
              <w:t>Solitudo</w:t>
            </w:r>
            <w:r w:rsidRPr="00411572">
              <w:rPr>
                <w:rFonts w:ascii="Arial" w:hAnsi="Arial" w:cs="Arial"/>
                <w:sz w:val="20"/>
                <w:szCs w:val="20"/>
                <w:lang w:val="hr-HR"/>
              </w:rPr>
              <w:t xml:space="preserve"> (LS</w:t>
            </w:r>
            <w:r w:rsidRPr="00411572">
              <w:rPr>
                <w:rFonts w:ascii="Arial" w:hAnsi="Arial" w:cs="Arial"/>
                <w:spacing w:val="-3"/>
                <w:sz w:val="20"/>
                <w:szCs w:val="20"/>
                <w:lang w:val="hr-HR"/>
              </w:rPr>
              <w:t xml:space="preserve"> </w:t>
            </w:r>
            <w:r w:rsidRPr="00411572">
              <w:rPr>
                <w:rFonts w:ascii="Arial" w:hAnsi="Arial" w:cs="Arial"/>
                <w:sz w:val="20"/>
                <w:szCs w:val="20"/>
                <w:lang w:val="hr-HR"/>
              </w:rPr>
              <w:t>i</w:t>
            </w:r>
            <w:r w:rsidRPr="00411572">
              <w:rPr>
                <w:rFonts w:ascii="Arial" w:hAnsi="Arial" w:cs="Arial"/>
                <w:spacing w:val="-1"/>
                <w:sz w:val="20"/>
                <w:szCs w:val="20"/>
                <w:lang w:val="hr-HR"/>
              </w:rPr>
              <w:t xml:space="preserve"> centar</w:t>
            </w:r>
            <w:r w:rsidRPr="00411572">
              <w:rPr>
                <w:rFonts w:ascii="Arial" w:hAnsi="Arial" w:cs="Arial"/>
                <w:sz w:val="20"/>
                <w:szCs w:val="20"/>
                <w:lang w:val="hr-HR"/>
              </w:rPr>
              <w:t xml:space="preserve"> </w:t>
            </w:r>
            <w:r w:rsidRPr="00411572">
              <w:rPr>
                <w:rFonts w:ascii="Arial" w:hAnsi="Arial" w:cs="Arial"/>
                <w:spacing w:val="-1"/>
                <w:sz w:val="20"/>
                <w:szCs w:val="20"/>
                <w:lang w:val="hr-HR"/>
              </w:rPr>
              <w:t>za</w:t>
            </w:r>
          </w:p>
          <w:p w:rsidR="00B1666C" w:rsidRPr="00411572" w:rsidRDefault="00B1666C" w:rsidP="00B1666C">
            <w:pPr>
              <w:pStyle w:val="TableParagraph"/>
              <w:spacing w:line="206" w:lineRule="exact"/>
              <w:ind w:left="102"/>
              <w:rPr>
                <w:rFonts w:ascii="Arial" w:eastAsia="Arial" w:hAnsi="Arial" w:cs="Arial"/>
                <w:sz w:val="20"/>
                <w:szCs w:val="20"/>
                <w:lang w:val="hr-HR"/>
              </w:rPr>
            </w:pPr>
            <w:r w:rsidRPr="00411572">
              <w:rPr>
                <w:rFonts w:ascii="Arial" w:hAnsi="Arial" w:cs="Arial"/>
                <w:spacing w:val="-1"/>
                <w:sz w:val="20"/>
                <w:szCs w:val="20"/>
                <w:lang w:val="hr-HR"/>
              </w:rPr>
              <w:t>vodene</w:t>
            </w:r>
            <w:r w:rsidRPr="00411572">
              <w:rPr>
                <w:rFonts w:ascii="Arial" w:hAnsi="Arial" w:cs="Arial"/>
                <w:spacing w:val="-2"/>
                <w:sz w:val="20"/>
                <w:szCs w:val="20"/>
                <w:lang w:val="hr-HR"/>
              </w:rPr>
              <w:t xml:space="preserve"> </w:t>
            </w:r>
            <w:r w:rsidRPr="00411572">
              <w:rPr>
                <w:rFonts w:ascii="Arial" w:hAnsi="Arial" w:cs="Arial"/>
                <w:sz w:val="20"/>
                <w:szCs w:val="20"/>
                <w:lang w:val="hr-HR"/>
              </w:rPr>
              <w:t>športove</w:t>
            </w:r>
          </w:p>
        </w:tc>
        <w:tc>
          <w:tcPr>
            <w:tcW w:w="1810" w:type="dxa"/>
            <w:tcBorders>
              <w:top w:val="single" w:sz="4" w:space="0" w:color="auto"/>
              <w:left w:val="single" w:sz="5" w:space="0" w:color="000000"/>
              <w:bottom w:val="single" w:sz="5" w:space="0" w:color="000000"/>
              <w:right w:val="single" w:sz="5" w:space="0" w:color="000000"/>
            </w:tcBorders>
            <w:vAlign w:val="center"/>
          </w:tcPr>
          <w:p w:rsidR="00B1666C" w:rsidRPr="00411572" w:rsidRDefault="00B1666C" w:rsidP="00B1666C">
            <w:pPr>
              <w:pStyle w:val="TableParagraph"/>
              <w:spacing w:before="44"/>
              <w:ind w:left="3"/>
              <w:jc w:val="center"/>
              <w:rPr>
                <w:rFonts w:ascii="Arial" w:eastAsia="Arial" w:hAnsi="Arial" w:cs="Arial"/>
                <w:sz w:val="20"/>
                <w:szCs w:val="20"/>
                <w:lang w:val="hr-HR"/>
              </w:rPr>
            </w:pPr>
            <w:r w:rsidRPr="00411572">
              <w:rPr>
                <w:rFonts w:ascii="Arial" w:hAnsi="Arial" w:cs="Arial"/>
                <w:sz w:val="20"/>
                <w:szCs w:val="20"/>
                <w:lang w:val="hr-HR"/>
              </w:rPr>
              <w:t xml:space="preserve">do </w:t>
            </w:r>
            <w:r w:rsidRPr="00411572">
              <w:rPr>
                <w:rFonts w:ascii="Arial" w:hAnsi="Arial" w:cs="Arial"/>
                <w:spacing w:val="-1"/>
                <w:sz w:val="20"/>
                <w:szCs w:val="20"/>
                <w:lang w:val="hr-HR"/>
              </w:rPr>
              <w:t>200</w:t>
            </w:r>
          </w:p>
        </w:tc>
        <w:tc>
          <w:tcPr>
            <w:tcW w:w="1568" w:type="dxa"/>
            <w:tcBorders>
              <w:top w:val="single" w:sz="4" w:space="0" w:color="auto"/>
              <w:left w:val="single" w:sz="5" w:space="0" w:color="000000"/>
              <w:bottom w:val="single" w:sz="5" w:space="0" w:color="000000"/>
              <w:right w:val="single" w:sz="5" w:space="0" w:color="000000"/>
            </w:tcBorders>
            <w:vAlign w:val="center"/>
          </w:tcPr>
          <w:p w:rsidR="00B1666C" w:rsidRPr="00411572" w:rsidRDefault="00B1666C" w:rsidP="00B1666C">
            <w:pPr>
              <w:pStyle w:val="TableParagraph"/>
              <w:spacing w:before="44"/>
              <w:ind w:left="407"/>
              <w:jc w:val="center"/>
              <w:rPr>
                <w:rFonts w:ascii="Arial" w:eastAsia="Arial" w:hAnsi="Arial" w:cs="Arial"/>
                <w:sz w:val="20"/>
                <w:szCs w:val="20"/>
                <w:lang w:val="hr-HR"/>
              </w:rPr>
            </w:pPr>
            <w:r w:rsidRPr="00411572">
              <w:rPr>
                <w:rFonts w:ascii="Arial" w:hAnsi="Arial" w:cs="Arial"/>
                <w:spacing w:val="-1"/>
                <w:sz w:val="20"/>
                <w:szCs w:val="20"/>
                <w:lang w:val="hr-HR"/>
              </w:rPr>
              <w:t>planirana</w:t>
            </w:r>
          </w:p>
        </w:tc>
      </w:tr>
    </w:tbl>
    <w:p w:rsidR="00B1666C" w:rsidRPr="00B1666C" w:rsidRDefault="00B1666C" w:rsidP="00B1666C">
      <w:pPr>
        <w:pStyle w:val="BodyText"/>
        <w:ind w:left="343" w:hanging="343"/>
        <w:jc w:val="both"/>
        <w:rPr>
          <w:rFonts w:cs="Arial"/>
          <w:lang w:val="hr-HR"/>
        </w:rPr>
      </w:pPr>
      <w:r w:rsidRPr="00B1666C">
        <w:rPr>
          <w:rFonts w:cs="Arial"/>
          <w:lang w:val="hr-HR"/>
        </w:rPr>
        <w:t>(7)</w:t>
      </w:r>
      <w:r w:rsidRPr="00B1666C">
        <w:rPr>
          <w:rFonts w:cs="Arial"/>
          <w:lang w:val="hr-HR"/>
        </w:rPr>
        <w:tab/>
        <w:t>Ribarska luka</w:t>
      </w:r>
    </w:p>
    <w:tbl>
      <w:tblPr>
        <w:tblW w:w="9044" w:type="dxa"/>
        <w:tblInd w:w="6" w:type="dxa"/>
        <w:tblLayout w:type="fixed"/>
        <w:tblCellMar>
          <w:left w:w="0" w:type="dxa"/>
          <w:right w:w="0" w:type="dxa"/>
        </w:tblCellMar>
        <w:tblLook w:val="01E0" w:firstRow="1" w:lastRow="1" w:firstColumn="1" w:lastColumn="1" w:noHBand="0" w:noVBand="0"/>
      </w:tblPr>
      <w:tblGrid>
        <w:gridCol w:w="1276"/>
        <w:gridCol w:w="1816"/>
        <w:gridCol w:w="1274"/>
        <w:gridCol w:w="1277"/>
        <w:gridCol w:w="1843"/>
        <w:gridCol w:w="1558"/>
      </w:tblGrid>
      <w:tr w:rsidR="00B1666C" w:rsidRPr="00411572" w:rsidTr="00B1666C">
        <w:trPr>
          <w:trHeight w:hRule="exact" w:val="571"/>
        </w:trPr>
        <w:tc>
          <w:tcPr>
            <w:tcW w:w="1276"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3"/>
              <w:jc w:val="both"/>
              <w:rPr>
                <w:rFonts w:ascii="Arial" w:eastAsia="Arial" w:hAnsi="Arial" w:cs="Arial"/>
                <w:sz w:val="20"/>
                <w:szCs w:val="20"/>
                <w:lang w:val="hr-HR"/>
              </w:rPr>
            </w:pPr>
          </w:p>
          <w:p w:rsidR="00B1666C" w:rsidRPr="00411572" w:rsidRDefault="00B1666C" w:rsidP="00B1666C">
            <w:pPr>
              <w:pStyle w:val="TableParagraph"/>
              <w:ind w:left="351"/>
              <w:jc w:val="both"/>
              <w:rPr>
                <w:rFonts w:ascii="Arial" w:eastAsia="Arial" w:hAnsi="Arial" w:cs="Arial"/>
                <w:sz w:val="20"/>
                <w:szCs w:val="20"/>
                <w:lang w:val="hr-HR"/>
              </w:rPr>
            </w:pPr>
            <w:r w:rsidRPr="00411572">
              <w:rPr>
                <w:rFonts w:ascii="Arial" w:hAnsi="Arial" w:cs="Arial"/>
                <w:b/>
                <w:spacing w:val="-1"/>
                <w:sz w:val="20"/>
                <w:szCs w:val="20"/>
                <w:lang w:val="hr-HR"/>
              </w:rPr>
              <w:t>Grad</w:t>
            </w:r>
          </w:p>
        </w:tc>
        <w:tc>
          <w:tcPr>
            <w:tcW w:w="1816"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3"/>
              <w:jc w:val="both"/>
              <w:rPr>
                <w:rFonts w:ascii="Arial" w:eastAsia="Arial" w:hAnsi="Arial" w:cs="Arial"/>
                <w:sz w:val="20"/>
                <w:szCs w:val="20"/>
                <w:lang w:val="hr-HR"/>
              </w:rPr>
            </w:pPr>
          </w:p>
          <w:p w:rsidR="00B1666C" w:rsidRPr="00411572" w:rsidRDefault="00B1666C" w:rsidP="00B1666C">
            <w:pPr>
              <w:pStyle w:val="TableParagraph"/>
              <w:jc w:val="both"/>
              <w:rPr>
                <w:rFonts w:ascii="Arial" w:eastAsia="Arial" w:hAnsi="Arial" w:cs="Arial"/>
                <w:sz w:val="20"/>
                <w:szCs w:val="20"/>
                <w:lang w:val="hr-HR"/>
              </w:rPr>
            </w:pPr>
            <w:r w:rsidRPr="00411572">
              <w:rPr>
                <w:rFonts w:ascii="Arial" w:hAnsi="Arial" w:cs="Arial"/>
                <w:b/>
                <w:sz w:val="20"/>
                <w:szCs w:val="20"/>
                <w:lang w:val="hr-HR"/>
              </w:rPr>
              <w:t>Naselje</w:t>
            </w:r>
          </w:p>
        </w:tc>
        <w:tc>
          <w:tcPr>
            <w:tcW w:w="1274"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3"/>
              <w:jc w:val="both"/>
              <w:rPr>
                <w:rFonts w:ascii="Arial" w:eastAsia="Arial" w:hAnsi="Arial" w:cs="Arial"/>
                <w:sz w:val="20"/>
                <w:szCs w:val="20"/>
                <w:lang w:val="hr-HR"/>
              </w:rPr>
            </w:pPr>
          </w:p>
          <w:p w:rsidR="00B1666C" w:rsidRPr="00411572" w:rsidRDefault="00B1666C" w:rsidP="00B1666C">
            <w:pPr>
              <w:pStyle w:val="TableParagraph"/>
              <w:ind w:left="262"/>
              <w:jc w:val="both"/>
              <w:rPr>
                <w:rFonts w:ascii="Arial" w:eastAsia="Arial" w:hAnsi="Arial" w:cs="Arial"/>
                <w:sz w:val="20"/>
                <w:szCs w:val="20"/>
                <w:lang w:val="hr-HR"/>
              </w:rPr>
            </w:pPr>
            <w:r w:rsidRPr="00411572">
              <w:rPr>
                <w:rFonts w:ascii="Arial" w:hAnsi="Arial" w:cs="Arial"/>
                <w:b/>
                <w:spacing w:val="-1"/>
                <w:sz w:val="20"/>
                <w:szCs w:val="20"/>
                <w:lang w:val="hr-HR"/>
              </w:rPr>
              <w:t>Lokalitet</w:t>
            </w:r>
          </w:p>
        </w:tc>
        <w:tc>
          <w:tcPr>
            <w:tcW w:w="1277"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72"/>
              <w:ind w:left="327" w:right="289" w:hanging="36"/>
              <w:jc w:val="both"/>
              <w:rPr>
                <w:rFonts w:ascii="Arial" w:eastAsia="Arial" w:hAnsi="Arial" w:cs="Arial"/>
                <w:sz w:val="20"/>
                <w:szCs w:val="20"/>
                <w:lang w:val="hr-HR"/>
              </w:rPr>
            </w:pPr>
            <w:r w:rsidRPr="00411572">
              <w:rPr>
                <w:rFonts w:ascii="Arial" w:hAnsi="Arial" w:cs="Arial"/>
                <w:b/>
                <w:sz w:val="20"/>
                <w:szCs w:val="20"/>
                <w:lang w:val="hr-HR"/>
              </w:rPr>
              <w:t xml:space="preserve">Veličina </w:t>
            </w:r>
            <w:r w:rsidRPr="00411572">
              <w:rPr>
                <w:rFonts w:ascii="Arial" w:hAnsi="Arial" w:cs="Arial"/>
                <w:b/>
                <w:spacing w:val="-1"/>
                <w:sz w:val="20"/>
                <w:szCs w:val="20"/>
                <w:lang w:val="hr-HR"/>
              </w:rPr>
              <w:t>navoza</w:t>
            </w:r>
          </w:p>
        </w:tc>
        <w:tc>
          <w:tcPr>
            <w:tcW w:w="1843"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3"/>
              <w:jc w:val="both"/>
              <w:rPr>
                <w:rFonts w:ascii="Arial" w:eastAsia="Arial" w:hAnsi="Arial" w:cs="Arial"/>
                <w:sz w:val="20"/>
                <w:szCs w:val="20"/>
                <w:lang w:val="hr-HR"/>
              </w:rPr>
            </w:pPr>
          </w:p>
          <w:p w:rsidR="00B1666C" w:rsidRPr="00411572" w:rsidRDefault="00B1666C" w:rsidP="00B1666C">
            <w:pPr>
              <w:pStyle w:val="TableParagraph"/>
              <w:ind w:left="339"/>
              <w:jc w:val="both"/>
              <w:rPr>
                <w:rFonts w:ascii="Arial" w:eastAsia="Arial" w:hAnsi="Arial" w:cs="Arial"/>
                <w:sz w:val="20"/>
                <w:szCs w:val="20"/>
                <w:lang w:val="hr-HR"/>
              </w:rPr>
            </w:pPr>
            <w:r w:rsidRPr="00411572">
              <w:rPr>
                <w:rFonts w:ascii="Arial" w:hAnsi="Arial" w:cs="Arial"/>
                <w:b/>
                <w:sz w:val="20"/>
                <w:szCs w:val="20"/>
                <w:lang w:val="hr-HR"/>
              </w:rPr>
              <w:t>Veličina</w:t>
            </w:r>
            <w:r w:rsidRPr="00411572">
              <w:rPr>
                <w:rFonts w:ascii="Arial" w:hAnsi="Arial" w:cs="Arial"/>
                <w:b/>
                <w:spacing w:val="-2"/>
                <w:sz w:val="20"/>
                <w:szCs w:val="20"/>
                <w:lang w:val="hr-HR"/>
              </w:rPr>
              <w:t xml:space="preserve"> </w:t>
            </w:r>
            <w:r w:rsidRPr="00411572">
              <w:rPr>
                <w:rFonts w:ascii="Arial" w:hAnsi="Arial" w:cs="Arial"/>
                <w:b/>
                <w:spacing w:val="-1"/>
                <w:sz w:val="20"/>
                <w:szCs w:val="20"/>
                <w:lang w:val="hr-HR"/>
              </w:rPr>
              <w:t>doka</w:t>
            </w:r>
          </w:p>
        </w:tc>
        <w:tc>
          <w:tcPr>
            <w:tcW w:w="1558"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72"/>
              <w:ind w:left="373" w:right="296" w:hanging="78"/>
              <w:jc w:val="both"/>
              <w:rPr>
                <w:rFonts w:ascii="Arial" w:eastAsia="Arial" w:hAnsi="Arial" w:cs="Arial"/>
                <w:sz w:val="20"/>
                <w:szCs w:val="20"/>
                <w:lang w:val="hr-HR"/>
              </w:rPr>
            </w:pPr>
            <w:r w:rsidRPr="00411572">
              <w:rPr>
                <w:rFonts w:ascii="Arial" w:hAnsi="Arial" w:cs="Arial"/>
                <w:b/>
                <w:spacing w:val="-1"/>
                <w:sz w:val="20"/>
                <w:szCs w:val="20"/>
                <w:lang w:val="hr-HR"/>
              </w:rPr>
              <w:t>Postojeća</w:t>
            </w:r>
            <w:r w:rsidRPr="00411572">
              <w:rPr>
                <w:rFonts w:ascii="Arial" w:hAnsi="Arial" w:cs="Arial"/>
                <w:b/>
                <w:sz w:val="20"/>
                <w:szCs w:val="20"/>
                <w:lang w:val="hr-HR"/>
              </w:rPr>
              <w:t xml:space="preserve"> /</w:t>
            </w:r>
            <w:r w:rsidRPr="00411572">
              <w:rPr>
                <w:rFonts w:ascii="Arial" w:hAnsi="Arial" w:cs="Arial"/>
                <w:b/>
                <w:spacing w:val="27"/>
                <w:sz w:val="20"/>
                <w:szCs w:val="20"/>
                <w:lang w:val="hr-HR"/>
              </w:rPr>
              <w:t xml:space="preserve"> </w:t>
            </w:r>
            <w:r w:rsidRPr="00411572">
              <w:rPr>
                <w:rFonts w:ascii="Arial" w:hAnsi="Arial" w:cs="Arial"/>
                <w:b/>
                <w:spacing w:val="-1"/>
                <w:sz w:val="20"/>
                <w:szCs w:val="20"/>
                <w:lang w:val="hr-HR"/>
              </w:rPr>
              <w:t>planirana</w:t>
            </w:r>
          </w:p>
        </w:tc>
      </w:tr>
      <w:tr w:rsidR="00B1666C" w:rsidRPr="00411572" w:rsidTr="00B1666C">
        <w:trPr>
          <w:trHeight w:hRule="exact" w:val="574"/>
        </w:trPr>
        <w:tc>
          <w:tcPr>
            <w:tcW w:w="1276"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3"/>
              <w:jc w:val="both"/>
              <w:rPr>
                <w:rFonts w:ascii="Arial" w:eastAsia="Arial" w:hAnsi="Arial" w:cs="Arial"/>
                <w:sz w:val="20"/>
                <w:szCs w:val="20"/>
                <w:lang w:val="hr-HR"/>
              </w:rPr>
            </w:pPr>
          </w:p>
          <w:p w:rsidR="00B1666C" w:rsidRPr="00411572" w:rsidRDefault="00B1666C" w:rsidP="00B1666C">
            <w:pPr>
              <w:pStyle w:val="TableParagraph"/>
              <w:ind w:left="143"/>
              <w:jc w:val="both"/>
              <w:rPr>
                <w:rFonts w:ascii="Arial" w:eastAsia="Arial" w:hAnsi="Arial" w:cs="Arial"/>
                <w:sz w:val="20"/>
                <w:szCs w:val="20"/>
                <w:lang w:val="hr-HR"/>
              </w:rPr>
            </w:pPr>
            <w:r w:rsidRPr="00411572">
              <w:rPr>
                <w:rFonts w:ascii="Arial" w:hAnsi="Arial" w:cs="Arial"/>
                <w:b/>
                <w:sz w:val="20"/>
                <w:szCs w:val="20"/>
                <w:lang w:val="hr-HR"/>
              </w:rPr>
              <w:t>Dubrovnik</w:t>
            </w:r>
          </w:p>
        </w:tc>
        <w:tc>
          <w:tcPr>
            <w:tcW w:w="1816"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
              <w:jc w:val="both"/>
              <w:rPr>
                <w:rFonts w:ascii="Arial" w:eastAsia="Arial" w:hAnsi="Arial" w:cs="Arial"/>
                <w:sz w:val="20"/>
                <w:szCs w:val="20"/>
                <w:lang w:val="hr-HR"/>
              </w:rPr>
            </w:pPr>
          </w:p>
          <w:p w:rsidR="00B1666C" w:rsidRPr="00411572" w:rsidRDefault="00B1666C" w:rsidP="00B1666C">
            <w:pPr>
              <w:pStyle w:val="TableParagraph"/>
              <w:ind w:left="140"/>
              <w:jc w:val="both"/>
              <w:rPr>
                <w:rFonts w:ascii="Arial" w:eastAsia="Arial" w:hAnsi="Arial" w:cs="Arial"/>
                <w:sz w:val="20"/>
                <w:szCs w:val="20"/>
                <w:lang w:val="hr-HR"/>
              </w:rPr>
            </w:pPr>
            <w:r w:rsidRPr="00411572">
              <w:rPr>
                <w:rFonts w:ascii="Arial" w:hAnsi="Arial" w:cs="Arial"/>
                <w:spacing w:val="-1"/>
                <w:sz w:val="20"/>
                <w:szCs w:val="20"/>
                <w:lang w:val="hr-HR"/>
              </w:rPr>
              <w:t>Sustjepan</w:t>
            </w:r>
          </w:p>
        </w:tc>
        <w:tc>
          <w:tcPr>
            <w:tcW w:w="1274"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
              <w:jc w:val="both"/>
              <w:rPr>
                <w:rFonts w:ascii="Arial" w:eastAsia="Arial" w:hAnsi="Arial" w:cs="Arial"/>
                <w:sz w:val="20"/>
                <w:szCs w:val="20"/>
                <w:lang w:val="hr-HR"/>
              </w:rPr>
            </w:pPr>
          </w:p>
          <w:p w:rsidR="00B1666C" w:rsidRPr="00411572" w:rsidRDefault="00B1666C" w:rsidP="00B1666C">
            <w:pPr>
              <w:pStyle w:val="TableParagraph"/>
              <w:ind w:left="140"/>
              <w:jc w:val="both"/>
              <w:rPr>
                <w:rFonts w:ascii="Arial" w:eastAsia="Arial" w:hAnsi="Arial" w:cs="Arial"/>
                <w:sz w:val="20"/>
                <w:szCs w:val="20"/>
                <w:lang w:val="hr-HR"/>
              </w:rPr>
            </w:pPr>
            <w:r w:rsidRPr="00411572">
              <w:rPr>
                <w:rFonts w:ascii="Arial" w:hAnsi="Arial" w:cs="Arial"/>
                <w:spacing w:val="-1"/>
                <w:sz w:val="20"/>
                <w:szCs w:val="20"/>
                <w:lang w:val="hr-HR"/>
              </w:rPr>
              <w:t>Sustjepan*</w:t>
            </w:r>
          </w:p>
        </w:tc>
        <w:tc>
          <w:tcPr>
            <w:tcW w:w="1277"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
              <w:jc w:val="both"/>
              <w:rPr>
                <w:rFonts w:ascii="Arial" w:eastAsia="Arial" w:hAnsi="Arial" w:cs="Arial"/>
                <w:sz w:val="20"/>
                <w:szCs w:val="20"/>
                <w:lang w:val="hr-HR"/>
              </w:rPr>
            </w:pPr>
          </w:p>
          <w:p w:rsidR="00B1666C" w:rsidRPr="00411572" w:rsidRDefault="00B1666C" w:rsidP="00B1666C">
            <w:pPr>
              <w:pStyle w:val="TableParagraph"/>
              <w:ind w:left="183"/>
              <w:jc w:val="both"/>
              <w:rPr>
                <w:rFonts w:ascii="Arial" w:eastAsia="Arial" w:hAnsi="Arial" w:cs="Arial"/>
                <w:sz w:val="20"/>
                <w:szCs w:val="20"/>
                <w:lang w:val="hr-HR"/>
              </w:rPr>
            </w:pPr>
            <w:r w:rsidRPr="00411572">
              <w:rPr>
                <w:rFonts w:ascii="Arial" w:hAnsi="Arial" w:cs="Arial"/>
                <w:sz w:val="20"/>
                <w:szCs w:val="20"/>
                <w:lang w:val="hr-HR"/>
              </w:rPr>
              <w:t>preko</w:t>
            </w:r>
            <w:r w:rsidRPr="00411572">
              <w:rPr>
                <w:rFonts w:ascii="Arial" w:hAnsi="Arial" w:cs="Arial"/>
                <w:spacing w:val="-2"/>
                <w:sz w:val="20"/>
                <w:szCs w:val="20"/>
                <w:lang w:val="hr-HR"/>
              </w:rPr>
              <w:t xml:space="preserve"> </w:t>
            </w:r>
            <w:r w:rsidRPr="00411572">
              <w:rPr>
                <w:rFonts w:ascii="Arial" w:hAnsi="Arial" w:cs="Arial"/>
                <w:sz w:val="20"/>
                <w:szCs w:val="20"/>
                <w:lang w:val="hr-HR"/>
              </w:rPr>
              <w:t>50</w:t>
            </w:r>
            <w:r w:rsidRPr="00411572">
              <w:rPr>
                <w:rFonts w:ascii="Arial" w:hAnsi="Arial" w:cs="Arial"/>
                <w:spacing w:val="-2"/>
                <w:sz w:val="20"/>
                <w:szCs w:val="20"/>
                <w:lang w:val="hr-HR"/>
              </w:rPr>
              <w:t xml:space="preserve"> </w:t>
            </w:r>
            <w:r w:rsidRPr="00411572">
              <w:rPr>
                <w:rFonts w:ascii="Arial" w:hAnsi="Arial" w:cs="Arial"/>
                <w:sz w:val="20"/>
                <w:szCs w:val="20"/>
                <w:lang w:val="hr-HR"/>
              </w:rPr>
              <w:t>m</w:t>
            </w:r>
          </w:p>
        </w:tc>
        <w:tc>
          <w:tcPr>
            <w:tcW w:w="1843"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
              <w:jc w:val="both"/>
              <w:rPr>
                <w:rFonts w:ascii="Arial" w:eastAsia="Arial" w:hAnsi="Arial" w:cs="Arial"/>
                <w:sz w:val="20"/>
                <w:szCs w:val="20"/>
                <w:lang w:val="hr-HR"/>
              </w:rPr>
            </w:pPr>
          </w:p>
          <w:p w:rsidR="00B1666C" w:rsidRPr="00411572" w:rsidRDefault="00B1666C" w:rsidP="00B1666C">
            <w:pPr>
              <w:pStyle w:val="TableParagraph"/>
              <w:ind w:left="423"/>
              <w:jc w:val="both"/>
              <w:rPr>
                <w:rFonts w:ascii="Arial" w:eastAsia="Arial" w:hAnsi="Arial" w:cs="Arial"/>
                <w:sz w:val="20"/>
                <w:szCs w:val="20"/>
                <w:lang w:val="hr-HR"/>
              </w:rPr>
            </w:pPr>
            <w:r w:rsidRPr="00411572">
              <w:rPr>
                <w:rFonts w:ascii="Arial" w:hAnsi="Arial" w:cs="Arial"/>
                <w:sz w:val="20"/>
                <w:szCs w:val="20"/>
                <w:lang w:val="hr-HR"/>
              </w:rPr>
              <w:t>veća</w:t>
            </w:r>
            <w:r w:rsidRPr="00411572">
              <w:rPr>
                <w:rFonts w:ascii="Arial" w:hAnsi="Arial" w:cs="Arial"/>
                <w:spacing w:val="-2"/>
                <w:sz w:val="20"/>
                <w:szCs w:val="20"/>
                <w:lang w:val="hr-HR"/>
              </w:rPr>
              <w:t xml:space="preserve"> </w:t>
            </w:r>
            <w:r w:rsidRPr="00411572">
              <w:rPr>
                <w:rFonts w:ascii="Arial" w:hAnsi="Arial" w:cs="Arial"/>
                <w:sz w:val="20"/>
                <w:szCs w:val="20"/>
                <w:lang w:val="hr-HR"/>
              </w:rPr>
              <w:t>od 3</w:t>
            </w:r>
            <w:r w:rsidRPr="00411572">
              <w:rPr>
                <w:rFonts w:ascii="Arial" w:hAnsi="Arial" w:cs="Arial"/>
                <w:spacing w:val="-1"/>
                <w:sz w:val="20"/>
                <w:szCs w:val="20"/>
                <w:lang w:val="hr-HR"/>
              </w:rPr>
              <w:t xml:space="preserve"> </w:t>
            </w:r>
            <w:r w:rsidRPr="00411572">
              <w:rPr>
                <w:rFonts w:ascii="Arial" w:hAnsi="Arial" w:cs="Arial"/>
                <w:sz w:val="20"/>
                <w:szCs w:val="20"/>
                <w:lang w:val="hr-HR"/>
              </w:rPr>
              <w:t>m</w:t>
            </w:r>
          </w:p>
        </w:tc>
        <w:tc>
          <w:tcPr>
            <w:tcW w:w="1558"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
              <w:jc w:val="both"/>
              <w:rPr>
                <w:rFonts w:ascii="Arial" w:eastAsia="Arial" w:hAnsi="Arial" w:cs="Arial"/>
                <w:sz w:val="20"/>
                <w:szCs w:val="20"/>
                <w:lang w:val="hr-HR"/>
              </w:rPr>
            </w:pPr>
          </w:p>
          <w:p w:rsidR="00B1666C" w:rsidRPr="00411572" w:rsidRDefault="00B1666C" w:rsidP="00B1666C">
            <w:pPr>
              <w:pStyle w:val="TableParagraph"/>
              <w:ind w:left="402"/>
              <w:jc w:val="both"/>
              <w:rPr>
                <w:rFonts w:ascii="Arial" w:eastAsia="Arial" w:hAnsi="Arial" w:cs="Arial"/>
                <w:sz w:val="20"/>
                <w:szCs w:val="20"/>
                <w:lang w:val="hr-HR"/>
              </w:rPr>
            </w:pPr>
            <w:r w:rsidRPr="00411572">
              <w:rPr>
                <w:rFonts w:ascii="Arial" w:hAnsi="Arial" w:cs="Arial"/>
                <w:spacing w:val="-1"/>
                <w:sz w:val="20"/>
                <w:szCs w:val="20"/>
                <w:lang w:val="hr-HR"/>
              </w:rPr>
              <w:t>planirana</w:t>
            </w:r>
          </w:p>
        </w:tc>
      </w:tr>
    </w:tbl>
    <w:p w:rsidR="00B1666C" w:rsidRPr="00B1666C" w:rsidRDefault="00B1666C" w:rsidP="00B1666C">
      <w:pPr>
        <w:ind w:left="116" w:right="219"/>
        <w:jc w:val="both"/>
        <w:rPr>
          <w:rFonts w:ascii="Arial" w:eastAsia="Arial" w:hAnsi="Arial" w:cs="Arial"/>
          <w:sz w:val="22"/>
          <w:szCs w:val="22"/>
        </w:rPr>
      </w:pPr>
      <w:r w:rsidRPr="00B1666C">
        <w:rPr>
          <w:rFonts w:ascii="Arial" w:hAnsi="Arial" w:cs="Arial"/>
          <w:sz w:val="22"/>
          <w:szCs w:val="22"/>
        </w:rPr>
        <w:t>*</w:t>
      </w:r>
      <w:r w:rsidRPr="00B1666C">
        <w:rPr>
          <w:rFonts w:ascii="Arial" w:hAnsi="Arial" w:cs="Arial"/>
          <w:spacing w:val="8"/>
          <w:sz w:val="22"/>
          <w:szCs w:val="22"/>
        </w:rPr>
        <w:t xml:space="preserve"> </w:t>
      </w:r>
      <w:r w:rsidRPr="00B1666C">
        <w:rPr>
          <w:rFonts w:ascii="Arial" w:hAnsi="Arial" w:cs="Arial"/>
          <w:sz w:val="22"/>
          <w:szCs w:val="22"/>
        </w:rPr>
        <w:t>moguća</w:t>
      </w:r>
      <w:r w:rsidRPr="00B1666C">
        <w:rPr>
          <w:rFonts w:ascii="Arial" w:hAnsi="Arial" w:cs="Arial"/>
          <w:spacing w:val="5"/>
          <w:sz w:val="22"/>
          <w:szCs w:val="22"/>
        </w:rPr>
        <w:t xml:space="preserve"> </w:t>
      </w:r>
      <w:r w:rsidRPr="00B1666C">
        <w:rPr>
          <w:rFonts w:ascii="Arial" w:hAnsi="Arial" w:cs="Arial"/>
          <w:spacing w:val="-1"/>
          <w:sz w:val="22"/>
          <w:szCs w:val="22"/>
        </w:rPr>
        <w:t>lokacija</w:t>
      </w:r>
      <w:r w:rsidRPr="00B1666C">
        <w:rPr>
          <w:rFonts w:ascii="Arial" w:hAnsi="Arial" w:cs="Arial"/>
          <w:spacing w:val="5"/>
          <w:sz w:val="22"/>
          <w:szCs w:val="22"/>
        </w:rPr>
        <w:t xml:space="preserve"> </w:t>
      </w:r>
      <w:r w:rsidRPr="00B1666C">
        <w:rPr>
          <w:rFonts w:ascii="Arial" w:hAnsi="Arial" w:cs="Arial"/>
          <w:spacing w:val="-1"/>
          <w:sz w:val="22"/>
          <w:szCs w:val="22"/>
        </w:rPr>
        <w:t>čija</w:t>
      </w:r>
      <w:r w:rsidRPr="00B1666C">
        <w:rPr>
          <w:rFonts w:ascii="Arial" w:hAnsi="Arial" w:cs="Arial"/>
          <w:spacing w:val="7"/>
          <w:sz w:val="22"/>
          <w:szCs w:val="22"/>
        </w:rPr>
        <w:t xml:space="preserve"> </w:t>
      </w:r>
      <w:r w:rsidRPr="00B1666C">
        <w:rPr>
          <w:rFonts w:ascii="Arial" w:hAnsi="Arial" w:cs="Arial"/>
          <w:spacing w:val="-1"/>
          <w:sz w:val="22"/>
          <w:szCs w:val="22"/>
        </w:rPr>
        <w:t>će</w:t>
      </w:r>
      <w:r w:rsidRPr="00B1666C">
        <w:rPr>
          <w:rFonts w:ascii="Arial" w:hAnsi="Arial" w:cs="Arial"/>
          <w:spacing w:val="7"/>
          <w:sz w:val="22"/>
          <w:szCs w:val="22"/>
        </w:rPr>
        <w:t xml:space="preserve"> </w:t>
      </w:r>
      <w:r w:rsidRPr="00B1666C">
        <w:rPr>
          <w:rFonts w:ascii="Arial" w:hAnsi="Arial" w:cs="Arial"/>
          <w:spacing w:val="-1"/>
          <w:sz w:val="22"/>
          <w:szCs w:val="22"/>
        </w:rPr>
        <w:t>se</w:t>
      </w:r>
      <w:r w:rsidRPr="00B1666C">
        <w:rPr>
          <w:rFonts w:ascii="Arial" w:hAnsi="Arial" w:cs="Arial"/>
          <w:spacing w:val="7"/>
          <w:sz w:val="22"/>
          <w:szCs w:val="22"/>
        </w:rPr>
        <w:t xml:space="preserve"> </w:t>
      </w:r>
      <w:r w:rsidRPr="00B1666C">
        <w:rPr>
          <w:rFonts w:ascii="Arial" w:hAnsi="Arial" w:cs="Arial"/>
          <w:spacing w:val="-1"/>
          <w:sz w:val="22"/>
          <w:szCs w:val="22"/>
        </w:rPr>
        <w:t>potreba</w:t>
      </w:r>
      <w:r w:rsidRPr="00B1666C">
        <w:rPr>
          <w:rFonts w:ascii="Arial" w:hAnsi="Arial" w:cs="Arial"/>
          <w:spacing w:val="5"/>
          <w:sz w:val="22"/>
          <w:szCs w:val="22"/>
        </w:rPr>
        <w:t xml:space="preserve"> </w:t>
      </w:r>
      <w:r w:rsidRPr="00B1666C">
        <w:rPr>
          <w:rFonts w:ascii="Arial" w:hAnsi="Arial" w:cs="Arial"/>
          <w:spacing w:val="-1"/>
          <w:sz w:val="22"/>
          <w:szCs w:val="22"/>
        </w:rPr>
        <w:t>ocijeniti</w:t>
      </w:r>
      <w:r w:rsidRPr="00B1666C">
        <w:rPr>
          <w:rFonts w:ascii="Arial" w:hAnsi="Arial" w:cs="Arial"/>
          <w:spacing w:val="6"/>
          <w:sz w:val="22"/>
          <w:szCs w:val="22"/>
        </w:rPr>
        <w:t xml:space="preserve"> </w:t>
      </w:r>
      <w:r w:rsidRPr="00B1666C">
        <w:rPr>
          <w:rFonts w:ascii="Arial" w:hAnsi="Arial" w:cs="Arial"/>
          <w:spacing w:val="-1"/>
          <w:sz w:val="22"/>
          <w:szCs w:val="22"/>
        </w:rPr>
        <w:t>nakon</w:t>
      </w:r>
      <w:r w:rsidRPr="00B1666C">
        <w:rPr>
          <w:rFonts w:ascii="Arial" w:hAnsi="Arial" w:cs="Arial"/>
          <w:spacing w:val="7"/>
          <w:sz w:val="22"/>
          <w:szCs w:val="22"/>
        </w:rPr>
        <w:t xml:space="preserve"> </w:t>
      </w:r>
      <w:r w:rsidRPr="00B1666C">
        <w:rPr>
          <w:rFonts w:ascii="Arial" w:hAnsi="Arial" w:cs="Arial"/>
          <w:spacing w:val="-1"/>
          <w:sz w:val="22"/>
          <w:szCs w:val="22"/>
        </w:rPr>
        <w:t>realizacije</w:t>
      </w:r>
      <w:r w:rsidRPr="00B1666C">
        <w:rPr>
          <w:rFonts w:ascii="Arial" w:hAnsi="Arial" w:cs="Arial"/>
          <w:spacing w:val="7"/>
          <w:sz w:val="22"/>
          <w:szCs w:val="22"/>
        </w:rPr>
        <w:t xml:space="preserve"> </w:t>
      </w:r>
      <w:r w:rsidRPr="00B1666C">
        <w:rPr>
          <w:rFonts w:ascii="Arial" w:hAnsi="Arial" w:cs="Arial"/>
          <w:spacing w:val="-1"/>
          <w:sz w:val="22"/>
          <w:szCs w:val="22"/>
        </w:rPr>
        <w:t>ribarske</w:t>
      </w:r>
      <w:r w:rsidRPr="00B1666C">
        <w:rPr>
          <w:rFonts w:ascii="Arial" w:hAnsi="Arial" w:cs="Arial"/>
          <w:spacing w:val="7"/>
          <w:sz w:val="22"/>
          <w:szCs w:val="22"/>
        </w:rPr>
        <w:t xml:space="preserve"> </w:t>
      </w:r>
      <w:r w:rsidRPr="00B1666C">
        <w:rPr>
          <w:rFonts w:ascii="Arial" w:hAnsi="Arial" w:cs="Arial"/>
          <w:spacing w:val="-1"/>
          <w:sz w:val="22"/>
          <w:szCs w:val="22"/>
        </w:rPr>
        <w:t>infrastrukture</w:t>
      </w:r>
      <w:r w:rsidRPr="00B1666C">
        <w:rPr>
          <w:rFonts w:ascii="Arial" w:hAnsi="Arial" w:cs="Arial"/>
          <w:spacing w:val="5"/>
          <w:sz w:val="22"/>
          <w:szCs w:val="22"/>
        </w:rPr>
        <w:t xml:space="preserve"> </w:t>
      </w:r>
      <w:r w:rsidRPr="00B1666C">
        <w:rPr>
          <w:rFonts w:ascii="Arial" w:hAnsi="Arial" w:cs="Arial"/>
          <w:sz w:val="22"/>
          <w:szCs w:val="22"/>
        </w:rPr>
        <w:t>i</w:t>
      </w:r>
      <w:r w:rsidRPr="00B1666C">
        <w:rPr>
          <w:rFonts w:ascii="Arial" w:hAnsi="Arial" w:cs="Arial"/>
          <w:spacing w:val="8"/>
          <w:sz w:val="22"/>
          <w:szCs w:val="22"/>
        </w:rPr>
        <w:t xml:space="preserve"> </w:t>
      </w:r>
      <w:r w:rsidRPr="00B1666C">
        <w:rPr>
          <w:rFonts w:ascii="Arial" w:hAnsi="Arial" w:cs="Arial"/>
          <w:spacing w:val="-1"/>
          <w:sz w:val="22"/>
          <w:szCs w:val="22"/>
        </w:rPr>
        <w:t>suprastrukture</w:t>
      </w:r>
      <w:r w:rsidRPr="00B1666C">
        <w:rPr>
          <w:rFonts w:ascii="Arial" w:hAnsi="Arial" w:cs="Arial"/>
          <w:spacing w:val="19"/>
          <w:sz w:val="22"/>
          <w:szCs w:val="22"/>
        </w:rPr>
        <w:t xml:space="preserve"> </w:t>
      </w:r>
      <w:r w:rsidRPr="00B1666C">
        <w:rPr>
          <w:rFonts w:ascii="Arial" w:hAnsi="Arial" w:cs="Arial"/>
          <w:spacing w:val="-1"/>
          <w:sz w:val="22"/>
          <w:szCs w:val="22"/>
        </w:rPr>
        <w:t>unutar</w:t>
      </w:r>
      <w:r w:rsidRPr="00B1666C">
        <w:rPr>
          <w:rFonts w:ascii="Arial" w:hAnsi="Arial" w:cs="Arial"/>
          <w:spacing w:val="7"/>
          <w:sz w:val="22"/>
          <w:szCs w:val="22"/>
        </w:rPr>
        <w:t xml:space="preserve"> </w:t>
      </w:r>
      <w:r w:rsidRPr="00B1666C">
        <w:rPr>
          <w:rFonts w:ascii="Arial" w:hAnsi="Arial" w:cs="Arial"/>
          <w:spacing w:val="-1"/>
          <w:sz w:val="22"/>
          <w:szCs w:val="22"/>
        </w:rPr>
        <w:t>luke otvorene</w:t>
      </w:r>
      <w:r w:rsidRPr="00B1666C">
        <w:rPr>
          <w:rFonts w:ascii="Arial" w:hAnsi="Arial" w:cs="Arial"/>
          <w:spacing w:val="-2"/>
          <w:sz w:val="22"/>
          <w:szCs w:val="22"/>
        </w:rPr>
        <w:t xml:space="preserve"> </w:t>
      </w:r>
      <w:r w:rsidRPr="00B1666C">
        <w:rPr>
          <w:rFonts w:ascii="Arial" w:hAnsi="Arial" w:cs="Arial"/>
          <w:sz w:val="22"/>
          <w:szCs w:val="22"/>
        </w:rPr>
        <w:t>za</w:t>
      </w:r>
      <w:r w:rsidRPr="00B1666C">
        <w:rPr>
          <w:rFonts w:ascii="Arial" w:hAnsi="Arial" w:cs="Arial"/>
          <w:spacing w:val="-2"/>
          <w:sz w:val="22"/>
          <w:szCs w:val="22"/>
        </w:rPr>
        <w:t xml:space="preserve"> </w:t>
      </w:r>
      <w:r w:rsidRPr="00B1666C">
        <w:rPr>
          <w:rFonts w:ascii="Arial" w:hAnsi="Arial" w:cs="Arial"/>
          <w:spacing w:val="-1"/>
          <w:sz w:val="22"/>
          <w:szCs w:val="22"/>
        </w:rPr>
        <w:t>javni</w:t>
      </w:r>
      <w:r w:rsidRPr="00B1666C">
        <w:rPr>
          <w:rFonts w:ascii="Arial" w:hAnsi="Arial" w:cs="Arial"/>
          <w:sz w:val="22"/>
          <w:szCs w:val="22"/>
        </w:rPr>
        <w:t xml:space="preserve"> </w:t>
      </w:r>
      <w:r w:rsidRPr="00B1666C">
        <w:rPr>
          <w:rFonts w:ascii="Arial" w:hAnsi="Arial" w:cs="Arial"/>
          <w:spacing w:val="-1"/>
          <w:sz w:val="22"/>
          <w:szCs w:val="22"/>
        </w:rPr>
        <w:t>promet</w:t>
      </w:r>
      <w:r w:rsidRPr="00B1666C">
        <w:rPr>
          <w:rFonts w:ascii="Arial" w:hAnsi="Arial" w:cs="Arial"/>
          <w:sz w:val="22"/>
          <w:szCs w:val="22"/>
        </w:rPr>
        <w:t xml:space="preserve"> </w:t>
      </w:r>
      <w:r w:rsidRPr="00B1666C">
        <w:rPr>
          <w:rFonts w:ascii="Arial" w:hAnsi="Arial" w:cs="Arial"/>
          <w:spacing w:val="-1"/>
          <w:sz w:val="22"/>
          <w:szCs w:val="22"/>
        </w:rPr>
        <w:t>Sustjepan</w:t>
      </w:r>
      <w:r w:rsidRPr="00B1666C">
        <w:rPr>
          <w:rFonts w:ascii="Arial" w:hAnsi="Arial" w:cs="Arial"/>
          <w:spacing w:val="4"/>
          <w:sz w:val="22"/>
          <w:szCs w:val="22"/>
        </w:rPr>
        <w:t xml:space="preserve"> </w:t>
      </w:r>
      <w:r w:rsidRPr="00B1666C">
        <w:rPr>
          <w:rFonts w:ascii="Arial" w:hAnsi="Arial" w:cs="Arial"/>
          <w:sz w:val="22"/>
          <w:szCs w:val="22"/>
        </w:rPr>
        <w:t xml:space="preserve">- </w:t>
      </w:r>
      <w:r w:rsidRPr="00B1666C">
        <w:rPr>
          <w:rFonts w:ascii="Arial" w:hAnsi="Arial" w:cs="Arial"/>
          <w:spacing w:val="-1"/>
          <w:sz w:val="22"/>
          <w:szCs w:val="22"/>
        </w:rPr>
        <w:t>Shell.</w:t>
      </w:r>
    </w:p>
    <w:p w:rsidR="00B1666C" w:rsidRPr="00B1666C" w:rsidRDefault="00B1666C" w:rsidP="00B1666C">
      <w:pPr>
        <w:spacing w:before="2"/>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(8) Morska</w:t>
      </w:r>
      <w:r w:rsidRPr="00B1666C">
        <w:rPr>
          <w:rFonts w:cs="Arial"/>
          <w:spacing w:val="41"/>
          <w:lang w:val="hr-HR"/>
        </w:rPr>
        <w:t xml:space="preserve"> </w:t>
      </w:r>
      <w:r w:rsidRPr="00B1666C">
        <w:rPr>
          <w:rFonts w:cs="Arial"/>
          <w:lang w:val="hr-HR"/>
        </w:rPr>
        <w:t>luka</w:t>
      </w:r>
      <w:r w:rsidRPr="00B1666C">
        <w:rPr>
          <w:rFonts w:cs="Arial"/>
          <w:spacing w:val="40"/>
          <w:lang w:val="hr-HR"/>
        </w:rPr>
        <w:t xml:space="preserve"> </w:t>
      </w:r>
      <w:r w:rsidRPr="00B1666C">
        <w:rPr>
          <w:rFonts w:cs="Arial"/>
          <w:lang w:val="hr-HR"/>
        </w:rPr>
        <w:t>osobitog</w:t>
      </w:r>
      <w:r w:rsidRPr="00B1666C">
        <w:rPr>
          <w:rFonts w:cs="Arial"/>
          <w:spacing w:val="41"/>
          <w:lang w:val="hr-HR"/>
        </w:rPr>
        <w:t xml:space="preserve"> </w:t>
      </w:r>
      <w:r w:rsidRPr="00B1666C">
        <w:rPr>
          <w:rFonts w:cs="Arial"/>
          <w:lang w:val="hr-HR"/>
        </w:rPr>
        <w:t>međunarodnog</w:t>
      </w:r>
      <w:r w:rsidRPr="00B1666C">
        <w:rPr>
          <w:rFonts w:cs="Arial"/>
          <w:spacing w:val="41"/>
          <w:lang w:val="hr-HR"/>
        </w:rPr>
        <w:t xml:space="preserve"> </w:t>
      </w:r>
      <w:r w:rsidRPr="00B1666C">
        <w:rPr>
          <w:rFonts w:cs="Arial"/>
          <w:lang w:val="hr-HR"/>
        </w:rPr>
        <w:t>značaja</w:t>
      </w:r>
      <w:r w:rsidRPr="00B1666C">
        <w:rPr>
          <w:rFonts w:cs="Arial"/>
          <w:spacing w:val="41"/>
          <w:lang w:val="hr-HR"/>
        </w:rPr>
        <w:t xml:space="preserve"> </w:t>
      </w:r>
      <w:r w:rsidRPr="00B1666C">
        <w:rPr>
          <w:rFonts w:cs="Arial"/>
          <w:lang w:val="hr-HR"/>
        </w:rPr>
        <w:t>je</w:t>
      </w:r>
      <w:r w:rsidRPr="00B1666C">
        <w:rPr>
          <w:rFonts w:cs="Arial"/>
          <w:spacing w:val="41"/>
          <w:lang w:val="hr-HR"/>
        </w:rPr>
        <w:t xml:space="preserve"> </w:t>
      </w:r>
      <w:r w:rsidRPr="00B1666C">
        <w:rPr>
          <w:rFonts w:cs="Arial"/>
          <w:lang w:val="hr-HR"/>
        </w:rPr>
        <w:t>luka</w:t>
      </w:r>
      <w:r w:rsidRPr="00B1666C">
        <w:rPr>
          <w:rFonts w:cs="Arial"/>
          <w:spacing w:val="41"/>
          <w:lang w:val="hr-HR"/>
        </w:rPr>
        <w:t xml:space="preserve"> </w:t>
      </w:r>
      <w:r w:rsidRPr="00B1666C">
        <w:rPr>
          <w:rFonts w:cs="Arial"/>
          <w:lang w:val="hr-HR"/>
        </w:rPr>
        <w:t>Gruž,</w:t>
      </w:r>
      <w:r w:rsidRPr="00B1666C">
        <w:rPr>
          <w:rFonts w:cs="Arial"/>
          <w:spacing w:val="42"/>
          <w:lang w:val="hr-HR"/>
        </w:rPr>
        <w:t xml:space="preserve"> </w:t>
      </w:r>
      <w:r w:rsidRPr="00B1666C">
        <w:rPr>
          <w:rFonts w:cs="Arial"/>
          <w:lang w:val="hr-HR"/>
        </w:rPr>
        <w:t>koja</w:t>
      </w:r>
      <w:r w:rsidRPr="00B1666C">
        <w:rPr>
          <w:rFonts w:cs="Arial"/>
          <w:spacing w:val="41"/>
          <w:lang w:val="hr-HR"/>
        </w:rPr>
        <w:t xml:space="preserve"> </w:t>
      </w:r>
      <w:r w:rsidRPr="00B1666C">
        <w:rPr>
          <w:rFonts w:cs="Arial"/>
          <w:lang w:val="hr-HR"/>
        </w:rPr>
        <w:t>se</w:t>
      </w:r>
      <w:r w:rsidRPr="00B1666C">
        <w:rPr>
          <w:rFonts w:cs="Arial"/>
          <w:spacing w:val="41"/>
          <w:lang w:val="hr-HR"/>
        </w:rPr>
        <w:t xml:space="preserve"> </w:t>
      </w:r>
      <w:r w:rsidRPr="00B1666C">
        <w:rPr>
          <w:rFonts w:cs="Arial"/>
          <w:lang w:val="hr-HR"/>
        </w:rPr>
        <w:t>razvija</w:t>
      </w:r>
      <w:r w:rsidRPr="00B1666C">
        <w:rPr>
          <w:rFonts w:cs="Arial"/>
          <w:spacing w:val="41"/>
          <w:lang w:val="hr-HR"/>
        </w:rPr>
        <w:t xml:space="preserve"> </w:t>
      </w:r>
      <w:r w:rsidRPr="00B1666C">
        <w:rPr>
          <w:rFonts w:cs="Arial"/>
          <w:lang w:val="hr-HR"/>
        </w:rPr>
        <w:t>u</w:t>
      </w:r>
      <w:r w:rsidRPr="00B1666C">
        <w:rPr>
          <w:rFonts w:cs="Arial"/>
          <w:spacing w:val="41"/>
          <w:lang w:val="hr-HR"/>
        </w:rPr>
        <w:t xml:space="preserve"> </w:t>
      </w:r>
      <w:r w:rsidRPr="00B1666C">
        <w:rPr>
          <w:rFonts w:cs="Arial"/>
          <w:lang w:val="hr-HR"/>
        </w:rPr>
        <w:t>složenu</w:t>
      </w:r>
      <w:r w:rsidRPr="00B1666C">
        <w:rPr>
          <w:rFonts w:cs="Arial"/>
          <w:spacing w:val="53"/>
          <w:lang w:val="hr-HR"/>
        </w:rPr>
        <w:t xml:space="preserve"> </w:t>
      </w:r>
      <w:r w:rsidRPr="00B1666C">
        <w:rPr>
          <w:rFonts w:cs="Arial"/>
          <w:lang w:val="hr-HR"/>
        </w:rPr>
        <w:t>putničko-turističku</w:t>
      </w:r>
      <w:r w:rsidRPr="00B1666C">
        <w:rPr>
          <w:rFonts w:cs="Arial"/>
          <w:spacing w:val="4"/>
          <w:lang w:val="hr-HR"/>
        </w:rPr>
        <w:t xml:space="preserve"> </w:t>
      </w:r>
      <w:r w:rsidRPr="00B1666C">
        <w:rPr>
          <w:rFonts w:cs="Arial"/>
          <w:lang w:val="hr-HR"/>
        </w:rPr>
        <w:t>luku.</w:t>
      </w:r>
      <w:r w:rsidRPr="00B1666C">
        <w:rPr>
          <w:rFonts w:cs="Arial"/>
          <w:spacing w:val="4"/>
          <w:lang w:val="hr-HR"/>
        </w:rPr>
        <w:t xml:space="preserve"> </w:t>
      </w:r>
      <w:r w:rsidRPr="00B1666C">
        <w:rPr>
          <w:rFonts w:cs="Arial"/>
          <w:lang w:val="hr-HR"/>
        </w:rPr>
        <w:t>Stara</w:t>
      </w:r>
      <w:r w:rsidRPr="00B1666C">
        <w:rPr>
          <w:rFonts w:cs="Arial"/>
          <w:spacing w:val="8"/>
          <w:lang w:val="hr-HR"/>
        </w:rPr>
        <w:t xml:space="preserve"> </w:t>
      </w:r>
      <w:r w:rsidRPr="00B1666C">
        <w:rPr>
          <w:rFonts w:cs="Arial"/>
          <w:lang w:val="hr-HR"/>
        </w:rPr>
        <w:t>luka</w:t>
      </w:r>
      <w:r w:rsidRPr="00B1666C">
        <w:rPr>
          <w:rFonts w:cs="Arial"/>
          <w:spacing w:val="5"/>
          <w:lang w:val="hr-HR"/>
        </w:rPr>
        <w:t xml:space="preserve"> </w:t>
      </w:r>
      <w:r w:rsidRPr="00B1666C">
        <w:rPr>
          <w:rFonts w:cs="Arial"/>
          <w:lang w:val="hr-HR"/>
        </w:rPr>
        <w:t>u</w:t>
      </w:r>
      <w:r w:rsidRPr="00B1666C">
        <w:rPr>
          <w:rFonts w:cs="Arial"/>
          <w:spacing w:val="5"/>
          <w:lang w:val="hr-HR"/>
        </w:rPr>
        <w:t xml:space="preserve"> </w:t>
      </w:r>
      <w:r w:rsidRPr="00B1666C">
        <w:rPr>
          <w:rFonts w:cs="Arial"/>
          <w:lang w:val="hr-HR"/>
        </w:rPr>
        <w:t>povijesnoj</w:t>
      </w:r>
      <w:r w:rsidRPr="00B1666C">
        <w:rPr>
          <w:rFonts w:cs="Arial"/>
          <w:spacing w:val="6"/>
          <w:lang w:val="hr-HR"/>
        </w:rPr>
        <w:t xml:space="preserve"> </w:t>
      </w:r>
      <w:r w:rsidRPr="00B1666C">
        <w:rPr>
          <w:rFonts w:cs="Arial"/>
          <w:lang w:val="hr-HR"/>
        </w:rPr>
        <w:t>jezgri</w:t>
      </w:r>
      <w:r w:rsidRPr="00B1666C">
        <w:rPr>
          <w:rFonts w:cs="Arial"/>
          <w:spacing w:val="7"/>
          <w:lang w:val="hr-HR"/>
        </w:rPr>
        <w:t xml:space="preserve"> </w:t>
      </w:r>
      <w:r w:rsidRPr="00B1666C">
        <w:rPr>
          <w:rFonts w:cs="Arial"/>
          <w:lang w:val="hr-HR"/>
        </w:rPr>
        <w:t>ima</w:t>
      </w:r>
      <w:r w:rsidRPr="00B1666C">
        <w:rPr>
          <w:rFonts w:cs="Arial"/>
          <w:spacing w:val="5"/>
          <w:lang w:val="hr-HR"/>
        </w:rPr>
        <w:t xml:space="preserve"> </w:t>
      </w:r>
      <w:r w:rsidRPr="00B1666C">
        <w:rPr>
          <w:rFonts w:cs="Arial"/>
          <w:lang w:val="hr-HR"/>
        </w:rPr>
        <w:t>status</w:t>
      </w:r>
      <w:r w:rsidRPr="00B1666C">
        <w:rPr>
          <w:rFonts w:cs="Arial"/>
          <w:spacing w:val="5"/>
          <w:lang w:val="hr-HR"/>
        </w:rPr>
        <w:t xml:space="preserve"> </w:t>
      </w:r>
      <w:r w:rsidRPr="00B1666C">
        <w:rPr>
          <w:rFonts w:cs="Arial"/>
          <w:lang w:val="hr-HR"/>
        </w:rPr>
        <w:t>županijske</w:t>
      </w:r>
      <w:r w:rsidRPr="00B1666C">
        <w:rPr>
          <w:rFonts w:cs="Arial"/>
          <w:spacing w:val="7"/>
          <w:lang w:val="hr-HR"/>
        </w:rPr>
        <w:t xml:space="preserve"> </w:t>
      </w:r>
      <w:r w:rsidRPr="00B1666C">
        <w:rPr>
          <w:rFonts w:cs="Arial"/>
          <w:lang w:val="hr-HR"/>
        </w:rPr>
        <w:t>luke</w:t>
      </w:r>
      <w:r w:rsidRPr="00B1666C">
        <w:rPr>
          <w:rFonts w:cs="Arial"/>
          <w:spacing w:val="7"/>
          <w:lang w:val="hr-HR"/>
        </w:rPr>
        <w:t xml:space="preserve"> </w:t>
      </w:r>
      <w:r w:rsidRPr="00B1666C">
        <w:rPr>
          <w:rFonts w:cs="Arial"/>
          <w:lang w:val="hr-HR"/>
        </w:rPr>
        <w:t>otvorene</w:t>
      </w:r>
      <w:r w:rsidRPr="00B1666C">
        <w:rPr>
          <w:rFonts w:cs="Arial"/>
          <w:spacing w:val="5"/>
          <w:lang w:val="hr-HR"/>
        </w:rPr>
        <w:t xml:space="preserve"> </w:t>
      </w:r>
      <w:r w:rsidRPr="00B1666C">
        <w:rPr>
          <w:rFonts w:cs="Arial"/>
          <w:lang w:val="hr-HR"/>
        </w:rPr>
        <w:t>za</w:t>
      </w:r>
      <w:r w:rsidRPr="00B1666C">
        <w:rPr>
          <w:rFonts w:cs="Arial"/>
          <w:spacing w:val="89"/>
          <w:lang w:val="hr-HR"/>
        </w:rPr>
        <w:t xml:space="preserve"> </w:t>
      </w:r>
      <w:r w:rsidRPr="00B1666C">
        <w:rPr>
          <w:rFonts w:cs="Arial"/>
          <w:lang w:val="hr-HR"/>
        </w:rPr>
        <w:t>javni</w:t>
      </w:r>
      <w:r w:rsidRPr="00B1666C">
        <w:rPr>
          <w:rFonts w:cs="Arial"/>
          <w:spacing w:val="26"/>
          <w:lang w:val="hr-HR"/>
        </w:rPr>
        <w:t xml:space="preserve"> </w:t>
      </w:r>
      <w:r w:rsidRPr="00B1666C">
        <w:rPr>
          <w:rFonts w:cs="Arial"/>
          <w:spacing w:val="-2"/>
          <w:lang w:val="hr-HR"/>
        </w:rPr>
        <w:t>promet.</w:t>
      </w:r>
      <w:r w:rsidRPr="00B1666C">
        <w:rPr>
          <w:rFonts w:cs="Arial"/>
          <w:spacing w:val="26"/>
          <w:lang w:val="hr-HR"/>
        </w:rPr>
        <w:t xml:space="preserve"> </w:t>
      </w:r>
      <w:r w:rsidRPr="00B1666C">
        <w:rPr>
          <w:rFonts w:cs="Arial"/>
          <w:lang w:val="hr-HR"/>
        </w:rPr>
        <w:t>Ostale</w:t>
      </w:r>
      <w:r w:rsidRPr="00B1666C">
        <w:rPr>
          <w:rFonts w:cs="Arial"/>
          <w:spacing w:val="24"/>
          <w:lang w:val="hr-HR"/>
        </w:rPr>
        <w:t xml:space="preserve"> </w:t>
      </w:r>
      <w:r w:rsidRPr="00B1666C">
        <w:rPr>
          <w:rFonts w:cs="Arial"/>
          <w:lang w:val="hr-HR"/>
        </w:rPr>
        <w:t>luke</w:t>
      </w:r>
      <w:r w:rsidRPr="00B1666C">
        <w:rPr>
          <w:rFonts w:cs="Arial"/>
          <w:spacing w:val="26"/>
          <w:lang w:val="hr-HR"/>
        </w:rPr>
        <w:t xml:space="preserve"> </w:t>
      </w:r>
      <w:r w:rsidRPr="00B1666C">
        <w:rPr>
          <w:rFonts w:cs="Arial"/>
          <w:lang w:val="hr-HR"/>
        </w:rPr>
        <w:t>imaju</w:t>
      </w:r>
      <w:r w:rsidRPr="00B1666C">
        <w:rPr>
          <w:rFonts w:cs="Arial"/>
          <w:spacing w:val="24"/>
          <w:lang w:val="hr-HR"/>
        </w:rPr>
        <w:t xml:space="preserve"> </w:t>
      </w:r>
      <w:r w:rsidRPr="00B1666C">
        <w:rPr>
          <w:rFonts w:cs="Arial"/>
          <w:lang w:val="hr-HR"/>
        </w:rPr>
        <w:t>status</w:t>
      </w:r>
      <w:r w:rsidRPr="00B1666C">
        <w:rPr>
          <w:rFonts w:cs="Arial"/>
          <w:spacing w:val="22"/>
          <w:lang w:val="hr-HR"/>
        </w:rPr>
        <w:t xml:space="preserve"> </w:t>
      </w:r>
      <w:r w:rsidRPr="00B1666C">
        <w:rPr>
          <w:rFonts w:cs="Arial"/>
          <w:lang w:val="hr-HR"/>
        </w:rPr>
        <w:t>morskih</w:t>
      </w:r>
      <w:r w:rsidRPr="00B1666C">
        <w:rPr>
          <w:rFonts w:cs="Arial"/>
          <w:spacing w:val="27"/>
          <w:lang w:val="hr-HR"/>
        </w:rPr>
        <w:t xml:space="preserve"> </w:t>
      </w:r>
      <w:r w:rsidRPr="00B1666C">
        <w:rPr>
          <w:rFonts w:cs="Arial"/>
          <w:lang w:val="hr-HR"/>
        </w:rPr>
        <w:t>luka</w:t>
      </w:r>
      <w:r w:rsidRPr="00B1666C">
        <w:rPr>
          <w:rFonts w:cs="Arial"/>
          <w:spacing w:val="26"/>
          <w:lang w:val="hr-HR"/>
        </w:rPr>
        <w:t xml:space="preserve"> </w:t>
      </w:r>
      <w:r w:rsidRPr="00B1666C">
        <w:rPr>
          <w:rFonts w:cs="Arial"/>
          <w:lang w:val="hr-HR"/>
        </w:rPr>
        <w:t>za</w:t>
      </w:r>
      <w:r w:rsidRPr="00B1666C">
        <w:rPr>
          <w:rFonts w:cs="Arial"/>
          <w:spacing w:val="22"/>
          <w:lang w:val="hr-HR"/>
        </w:rPr>
        <w:t xml:space="preserve"> </w:t>
      </w:r>
      <w:r w:rsidRPr="00B1666C">
        <w:rPr>
          <w:rFonts w:cs="Arial"/>
          <w:lang w:val="hr-HR"/>
        </w:rPr>
        <w:t>javni</w:t>
      </w:r>
      <w:r w:rsidRPr="00B1666C">
        <w:rPr>
          <w:rFonts w:cs="Arial"/>
          <w:spacing w:val="24"/>
          <w:lang w:val="hr-HR"/>
        </w:rPr>
        <w:t xml:space="preserve"> </w:t>
      </w:r>
      <w:r w:rsidRPr="00B1666C">
        <w:rPr>
          <w:rFonts w:cs="Arial"/>
          <w:lang w:val="hr-HR"/>
        </w:rPr>
        <w:t>promet</w:t>
      </w:r>
      <w:r w:rsidRPr="00B1666C">
        <w:rPr>
          <w:rFonts w:cs="Arial"/>
          <w:spacing w:val="25"/>
          <w:lang w:val="hr-HR"/>
        </w:rPr>
        <w:t xml:space="preserve"> </w:t>
      </w:r>
      <w:r w:rsidRPr="00B1666C">
        <w:rPr>
          <w:rFonts w:cs="Arial"/>
          <w:lang w:val="hr-HR"/>
        </w:rPr>
        <w:t>lokalnog</w:t>
      </w:r>
      <w:r w:rsidRPr="00B1666C">
        <w:rPr>
          <w:rFonts w:cs="Arial"/>
          <w:spacing w:val="27"/>
          <w:lang w:val="hr-HR"/>
        </w:rPr>
        <w:t xml:space="preserve"> </w:t>
      </w:r>
      <w:r w:rsidRPr="00B1666C">
        <w:rPr>
          <w:rFonts w:cs="Arial"/>
          <w:lang w:val="hr-HR"/>
        </w:rPr>
        <w:t>značaja</w:t>
      </w:r>
      <w:r w:rsidRPr="00B1666C">
        <w:rPr>
          <w:rFonts w:cs="Arial"/>
          <w:spacing w:val="24"/>
          <w:lang w:val="hr-HR"/>
        </w:rPr>
        <w:t xml:space="preserve"> </w:t>
      </w:r>
      <w:r w:rsidRPr="00B1666C">
        <w:rPr>
          <w:rFonts w:cs="Arial"/>
          <w:lang w:val="hr-HR"/>
        </w:rPr>
        <w:t>(luka</w:t>
      </w:r>
      <w:r w:rsidRPr="00B1666C">
        <w:rPr>
          <w:rFonts w:cs="Arial"/>
          <w:spacing w:val="53"/>
          <w:lang w:val="hr-HR"/>
        </w:rPr>
        <w:t xml:space="preserve"> </w:t>
      </w:r>
      <w:r w:rsidRPr="00B1666C">
        <w:rPr>
          <w:rFonts w:cs="Arial"/>
          <w:lang w:val="hr-HR"/>
        </w:rPr>
        <w:t>Gruž,</w:t>
      </w:r>
      <w:r w:rsidRPr="00B1666C">
        <w:rPr>
          <w:rFonts w:cs="Arial"/>
          <w:spacing w:val="2"/>
          <w:lang w:val="hr-HR"/>
        </w:rPr>
        <w:t xml:space="preserve"> </w:t>
      </w:r>
      <w:r w:rsidRPr="00B1666C">
        <w:rPr>
          <w:rFonts w:cs="Arial"/>
          <w:lang w:val="hr-HR"/>
        </w:rPr>
        <w:t>Sustjepan, Mokošica,</w:t>
      </w:r>
      <w:r w:rsidRPr="00B1666C">
        <w:rPr>
          <w:rFonts w:cs="Arial"/>
          <w:spacing w:val="1"/>
          <w:lang w:val="hr-HR"/>
        </w:rPr>
        <w:t xml:space="preserve"> </w:t>
      </w:r>
      <w:r w:rsidRPr="00B1666C">
        <w:rPr>
          <w:rFonts w:cs="Arial"/>
          <w:lang w:val="hr-HR"/>
        </w:rPr>
        <w:t>Komolac i Lokrum).</w:t>
      </w:r>
    </w:p>
    <w:p w:rsidR="00B1666C" w:rsidRPr="00B1666C" w:rsidRDefault="00B1666C" w:rsidP="00B1666C">
      <w:pPr>
        <w:pStyle w:val="BodyText"/>
        <w:jc w:val="both"/>
        <w:rPr>
          <w:rFonts w:cs="Arial"/>
          <w:lang w:val="hr-HR"/>
        </w:rPr>
      </w:pPr>
      <w:r w:rsidRPr="00B1666C">
        <w:rPr>
          <w:rFonts w:cs="Arial"/>
          <w:lang w:val="hr-HR"/>
        </w:rPr>
        <w:t>Planom</w:t>
      </w:r>
      <w:r w:rsidRPr="00B1666C">
        <w:rPr>
          <w:rFonts w:cs="Arial"/>
          <w:spacing w:val="1"/>
          <w:lang w:val="hr-HR"/>
        </w:rPr>
        <w:t xml:space="preserve"> </w:t>
      </w:r>
      <w:r w:rsidRPr="00B1666C">
        <w:rPr>
          <w:rFonts w:cs="Arial"/>
          <w:lang w:val="hr-HR"/>
        </w:rPr>
        <w:t>su određeni plovni putovi</w:t>
      </w:r>
      <w:r w:rsidRPr="00B1666C">
        <w:rPr>
          <w:rFonts w:cs="Arial"/>
          <w:spacing w:val="-3"/>
          <w:lang w:val="hr-HR"/>
        </w:rPr>
        <w:t xml:space="preserve"> </w:t>
      </w:r>
      <w:r w:rsidRPr="00B1666C">
        <w:rPr>
          <w:rFonts w:cs="Arial"/>
          <w:lang w:val="hr-HR"/>
        </w:rPr>
        <w:t>(međunarodni i</w:t>
      </w:r>
      <w:r w:rsidRPr="00B1666C">
        <w:rPr>
          <w:rFonts w:cs="Arial"/>
          <w:spacing w:val="-3"/>
          <w:lang w:val="hr-HR"/>
        </w:rPr>
        <w:t xml:space="preserve"> </w:t>
      </w:r>
      <w:r w:rsidRPr="00B1666C">
        <w:rPr>
          <w:rFonts w:cs="Arial"/>
          <w:lang w:val="hr-HR"/>
        </w:rPr>
        <w:t>unutarnji plovni put).</w:t>
      </w:r>
    </w:p>
    <w:p w:rsidR="00B1666C" w:rsidRPr="00B1666C" w:rsidRDefault="00B1666C" w:rsidP="00B1666C">
      <w:pPr>
        <w:pStyle w:val="Heading1"/>
        <w:rPr>
          <w:rFonts w:cs="Arial"/>
        </w:rPr>
      </w:pPr>
      <w:r w:rsidRPr="00B1666C">
        <w:rPr>
          <w:rFonts w:cs="Arial"/>
        </w:rPr>
        <w:t>(9) Javni pomorski putnički prijevoz:</w:t>
      </w:r>
    </w:p>
    <w:p w:rsidR="00B1666C" w:rsidRPr="00B1666C" w:rsidRDefault="00B1666C" w:rsidP="00B1666C">
      <w:pPr>
        <w:pStyle w:val="BodyText"/>
        <w:jc w:val="both"/>
        <w:rPr>
          <w:rFonts w:cs="Arial"/>
          <w:lang w:val="hr-HR"/>
        </w:rPr>
      </w:pPr>
      <w:r w:rsidRPr="00B1666C">
        <w:rPr>
          <w:rFonts w:cs="Arial"/>
          <w:lang w:val="hr-HR"/>
        </w:rPr>
        <w:t>Planom</w:t>
      </w:r>
      <w:r w:rsidRPr="00B1666C">
        <w:rPr>
          <w:rFonts w:cs="Arial"/>
          <w:spacing w:val="1"/>
          <w:lang w:val="hr-HR"/>
        </w:rPr>
        <w:t xml:space="preserve"> </w:t>
      </w:r>
      <w:r w:rsidRPr="00B1666C">
        <w:rPr>
          <w:rFonts w:cs="Arial"/>
          <w:lang w:val="hr-HR"/>
        </w:rPr>
        <w:t>su predložene lokacije postaja javnog pomorskog</w:t>
      </w:r>
      <w:r w:rsidRPr="00B1666C">
        <w:rPr>
          <w:rFonts w:cs="Arial"/>
          <w:spacing w:val="-2"/>
          <w:lang w:val="hr-HR"/>
        </w:rPr>
        <w:t xml:space="preserve"> </w:t>
      </w:r>
      <w:r w:rsidRPr="00B1666C">
        <w:rPr>
          <w:rFonts w:cs="Arial"/>
          <w:lang w:val="hr-HR"/>
        </w:rPr>
        <w:t>putničkog prijevoza (JPP).</w:t>
      </w:r>
    </w:p>
    <w:p w:rsidR="00B1666C" w:rsidRPr="00B1666C" w:rsidRDefault="00B1666C" w:rsidP="00B1666C">
      <w:pPr>
        <w:pStyle w:val="Heading1"/>
        <w:rPr>
          <w:rFonts w:cs="Arial"/>
        </w:rPr>
      </w:pPr>
      <w:r w:rsidRPr="00B1666C">
        <w:rPr>
          <w:rFonts w:cs="Arial"/>
        </w:rPr>
        <w:t>Postaje javnog</w:t>
      </w:r>
      <w:r w:rsidRPr="00B1666C">
        <w:rPr>
          <w:rFonts w:cs="Arial"/>
          <w:spacing w:val="-2"/>
        </w:rPr>
        <w:t xml:space="preserve"> </w:t>
      </w:r>
      <w:r w:rsidRPr="00B1666C">
        <w:rPr>
          <w:rFonts w:cs="Arial"/>
        </w:rPr>
        <w:t>pomorskog putničkog prijevoza (JPP)</w:t>
      </w:r>
      <w:r w:rsidRPr="00B1666C">
        <w:rPr>
          <w:rFonts w:cs="Arial"/>
          <w:spacing w:val="1"/>
        </w:rPr>
        <w:t xml:space="preserve"> </w:t>
      </w:r>
      <w:r w:rsidRPr="00B1666C">
        <w:rPr>
          <w:rFonts w:cs="Arial"/>
        </w:rPr>
        <w:t>–</w:t>
      </w:r>
      <w:r w:rsidRPr="00B1666C">
        <w:rPr>
          <w:rFonts w:cs="Arial"/>
          <w:spacing w:val="-2"/>
        </w:rPr>
        <w:t xml:space="preserve"> </w:t>
      </w:r>
      <w:r w:rsidRPr="00B1666C">
        <w:rPr>
          <w:rFonts w:cs="Arial"/>
        </w:rPr>
        <w:t>morski</w:t>
      </w:r>
      <w:r w:rsidRPr="00B1666C">
        <w:rPr>
          <w:rFonts w:cs="Arial"/>
          <w:spacing w:val="2"/>
        </w:rPr>
        <w:t xml:space="preserve"> </w:t>
      </w:r>
      <w:r w:rsidRPr="00B1666C">
        <w:rPr>
          <w:rFonts w:cs="Arial"/>
          <w:spacing w:val="-2"/>
        </w:rPr>
        <w:t>autobus</w:t>
      </w:r>
    </w:p>
    <w:tbl>
      <w:tblPr>
        <w:tblW w:w="0" w:type="auto"/>
        <w:tblInd w:w="6" w:type="dxa"/>
        <w:tblLayout w:type="fixed"/>
        <w:tblCellMar>
          <w:left w:w="0" w:type="dxa"/>
          <w:right w:w="0" w:type="dxa"/>
        </w:tblCellMar>
        <w:tblLook w:val="01E0" w:firstRow="1" w:lastRow="1" w:firstColumn="1" w:lastColumn="1" w:noHBand="0" w:noVBand="0"/>
      </w:tblPr>
      <w:tblGrid>
        <w:gridCol w:w="1126"/>
        <w:gridCol w:w="7830"/>
      </w:tblGrid>
      <w:tr w:rsidR="00B1666C" w:rsidRPr="00411572" w:rsidTr="00B1666C">
        <w:trPr>
          <w:trHeight w:hRule="exact" w:val="295"/>
        </w:trPr>
        <w:tc>
          <w:tcPr>
            <w:tcW w:w="1126"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36"/>
              <w:jc w:val="both"/>
              <w:rPr>
                <w:rFonts w:ascii="Arial" w:eastAsia="Arial" w:hAnsi="Arial" w:cs="Arial"/>
                <w:sz w:val="20"/>
                <w:szCs w:val="20"/>
                <w:lang w:val="hr-HR"/>
              </w:rPr>
            </w:pPr>
            <w:r w:rsidRPr="00411572">
              <w:rPr>
                <w:rFonts w:ascii="Arial" w:hAnsi="Arial" w:cs="Arial"/>
                <w:sz w:val="20"/>
                <w:szCs w:val="20"/>
                <w:lang w:val="hr-HR"/>
              </w:rPr>
              <w:t>R.b.</w:t>
            </w:r>
          </w:p>
        </w:tc>
        <w:tc>
          <w:tcPr>
            <w:tcW w:w="7830"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36"/>
              <w:ind w:right="1"/>
              <w:jc w:val="center"/>
              <w:rPr>
                <w:rFonts w:ascii="Arial" w:eastAsia="Arial" w:hAnsi="Arial" w:cs="Arial"/>
                <w:sz w:val="20"/>
                <w:szCs w:val="20"/>
                <w:lang w:val="hr-HR"/>
              </w:rPr>
            </w:pPr>
            <w:r w:rsidRPr="00411572">
              <w:rPr>
                <w:rFonts w:ascii="Arial" w:hAnsi="Arial" w:cs="Arial"/>
                <w:b/>
                <w:spacing w:val="-1"/>
                <w:sz w:val="20"/>
                <w:szCs w:val="20"/>
                <w:lang w:val="hr-HR"/>
              </w:rPr>
              <w:t>LOKALITET</w:t>
            </w:r>
          </w:p>
        </w:tc>
      </w:tr>
      <w:tr w:rsidR="00B1666C" w:rsidRPr="00411572" w:rsidTr="00B1666C">
        <w:trPr>
          <w:trHeight w:hRule="exact" w:val="293"/>
        </w:trPr>
        <w:tc>
          <w:tcPr>
            <w:tcW w:w="1126"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tabs>
                <w:tab w:val="left" w:pos="481"/>
                <w:tab w:val="left" w:pos="1159"/>
              </w:tabs>
              <w:spacing w:before="36"/>
              <w:ind w:left="1" w:right="-46"/>
              <w:jc w:val="both"/>
              <w:rPr>
                <w:rFonts w:ascii="Arial" w:eastAsia="Arial" w:hAnsi="Arial" w:cs="Arial"/>
                <w:sz w:val="20"/>
                <w:szCs w:val="20"/>
                <w:lang w:val="hr-HR"/>
              </w:rPr>
            </w:pPr>
            <w:r w:rsidRPr="00411572">
              <w:rPr>
                <w:rFonts w:ascii="Arial" w:hAnsi="Arial" w:cs="Arial"/>
                <w:sz w:val="20"/>
                <w:szCs w:val="20"/>
                <w:highlight w:val="lightGray"/>
                <w:lang w:val="hr-HR"/>
              </w:rPr>
              <w:t xml:space="preserve"> </w:t>
            </w:r>
            <w:r w:rsidRPr="00411572">
              <w:rPr>
                <w:rFonts w:ascii="Arial" w:hAnsi="Arial" w:cs="Arial"/>
                <w:sz w:val="20"/>
                <w:szCs w:val="20"/>
                <w:highlight w:val="lightGray"/>
                <w:lang w:val="hr-HR"/>
              </w:rPr>
              <w:tab/>
              <w:t xml:space="preserve">1. </w:t>
            </w:r>
            <w:r w:rsidRPr="00411572">
              <w:rPr>
                <w:rFonts w:ascii="Arial" w:hAnsi="Arial" w:cs="Arial"/>
                <w:sz w:val="20"/>
                <w:szCs w:val="20"/>
                <w:highlight w:val="lightGray"/>
                <w:lang w:val="hr-HR"/>
              </w:rPr>
              <w:tab/>
            </w:r>
          </w:p>
        </w:tc>
        <w:tc>
          <w:tcPr>
            <w:tcW w:w="7830"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6"/>
              <w:jc w:val="center"/>
              <w:rPr>
                <w:rFonts w:ascii="Arial" w:eastAsia="Arial" w:hAnsi="Arial" w:cs="Arial"/>
                <w:sz w:val="20"/>
                <w:szCs w:val="20"/>
                <w:lang w:val="hr-HR"/>
              </w:rPr>
            </w:pPr>
            <w:r w:rsidRPr="00411572">
              <w:rPr>
                <w:rFonts w:ascii="Arial" w:hAnsi="Arial" w:cs="Arial"/>
                <w:spacing w:val="-1"/>
                <w:sz w:val="20"/>
                <w:szCs w:val="20"/>
                <w:lang w:val="hr-HR"/>
              </w:rPr>
              <w:t>Mokošica</w:t>
            </w:r>
            <w:r w:rsidRPr="00411572">
              <w:rPr>
                <w:rFonts w:ascii="Arial" w:hAnsi="Arial" w:cs="Arial"/>
                <w:sz w:val="20"/>
                <w:szCs w:val="20"/>
                <w:lang w:val="hr-HR"/>
              </w:rPr>
              <w:t xml:space="preserve"> </w:t>
            </w:r>
            <w:r w:rsidRPr="00411572">
              <w:rPr>
                <w:rFonts w:ascii="Arial" w:hAnsi="Arial" w:cs="Arial"/>
                <w:spacing w:val="-1"/>
                <w:sz w:val="20"/>
                <w:szCs w:val="20"/>
                <w:lang w:val="hr-HR"/>
              </w:rPr>
              <w:t>(stara</w:t>
            </w:r>
            <w:r w:rsidRPr="00411572">
              <w:rPr>
                <w:rFonts w:ascii="Arial" w:hAnsi="Arial" w:cs="Arial"/>
                <w:sz w:val="20"/>
                <w:szCs w:val="20"/>
                <w:lang w:val="hr-HR"/>
              </w:rPr>
              <w:t xml:space="preserve"> </w:t>
            </w:r>
            <w:r w:rsidRPr="00411572">
              <w:rPr>
                <w:rFonts w:ascii="Arial" w:hAnsi="Arial" w:cs="Arial"/>
                <w:spacing w:val="-1"/>
                <w:sz w:val="20"/>
                <w:szCs w:val="20"/>
                <w:lang w:val="hr-HR"/>
              </w:rPr>
              <w:t>ambulanta)</w:t>
            </w:r>
          </w:p>
        </w:tc>
      </w:tr>
      <w:tr w:rsidR="00B1666C" w:rsidRPr="00411572" w:rsidTr="00B1666C">
        <w:trPr>
          <w:trHeight w:hRule="exact" w:val="295"/>
        </w:trPr>
        <w:tc>
          <w:tcPr>
            <w:tcW w:w="1126"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tabs>
                <w:tab w:val="left" w:pos="481"/>
                <w:tab w:val="left" w:pos="1159"/>
              </w:tabs>
              <w:spacing w:before="36"/>
              <w:ind w:left="1" w:right="-46"/>
              <w:jc w:val="both"/>
              <w:rPr>
                <w:rFonts w:ascii="Arial" w:eastAsia="Arial" w:hAnsi="Arial" w:cs="Arial"/>
                <w:sz w:val="20"/>
                <w:szCs w:val="20"/>
                <w:lang w:val="hr-HR"/>
              </w:rPr>
            </w:pPr>
            <w:r w:rsidRPr="00411572">
              <w:rPr>
                <w:rFonts w:ascii="Arial" w:hAnsi="Arial" w:cs="Arial"/>
                <w:sz w:val="20"/>
                <w:szCs w:val="20"/>
                <w:highlight w:val="lightGray"/>
                <w:lang w:val="hr-HR"/>
              </w:rPr>
              <w:t xml:space="preserve"> </w:t>
            </w:r>
            <w:r w:rsidRPr="00411572">
              <w:rPr>
                <w:rFonts w:ascii="Arial" w:hAnsi="Arial" w:cs="Arial"/>
                <w:sz w:val="20"/>
                <w:szCs w:val="20"/>
                <w:highlight w:val="lightGray"/>
                <w:lang w:val="hr-HR"/>
              </w:rPr>
              <w:tab/>
              <w:t xml:space="preserve">2. </w:t>
            </w:r>
            <w:r w:rsidRPr="00411572">
              <w:rPr>
                <w:rFonts w:ascii="Arial" w:hAnsi="Arial" w:cs="Arial"/>
                <w:sz w:val="20"/>
                <w:szCs w:val="20"/>
                <w:highlight w:val="lightGray"/>
                <w:lang w:val="hr-HR"/>
              </w:rPr>
              <w:tab/>
            </w:r>
          </w:p>
        </w:tc>
        <w:tc>
          <w:tcPr>
            <w:tcW w:w="7830"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6"/>
              <w:jc w:val="center"/>
              <w:rPr>
                <w:rFonts w:ascii="Arial" w:eastAsia="Arial" w:hAnsi="Arial" w:cs="Arial"/>
                <w:sz w:val="20"/>
                <w:szCs w:val="20"/>
                <w:lang w:val="hr-HR"/>
              </w:rPr>
            </w:pPr>
            <w:r w:rsidRPr="00411572">
              <w:rPr>
                <w:rFonts w:ascii="Arial" w:hAnsi="Arial" w:cs="Arial"/>
                <w:sz w:val="20"/>
                <w:szCs w:val="20"/>
                <w:lang w:val="hr-HR"/>
              </w:rPr>
              <w:t xml:space="preserve">Rožat </w:t>
            </w:r>
            <w:r w:rsidRPr="00411572">
              <w:rPr>
                <w:rFonts w:ascii="Arial" w:hAnsi="Arial" w:cs="Arial"/>
                <w:spacing w:val="-1"/>
                <w:sz w:val="20"/>
                <w:szCs w:val="20"/>
                <w:lang w:val="hr-HR"/>
              </w:rPr>
              <w:t>(samostan)</w:t>
            </w:r>
          </w:p>
        </w:tc>
      </w:tr>
      <w:tr w:rsidR="00B1666C" w:rsidRPr="00411572" w:rsidTr="00B1666C">
        <w:trPr>
          <w:trHeight w:hRule="exact" w:val="293"/>
        </w:trPr>
        <w:tc>
          <w:tcPr>
            <w:tcW w:w="1126"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tabs>
                <w:tab w:val="left" w:pos="481"/>
                <w:tab w:val="left" w:pos="1159"/>
              </w:tabs>
              <w:spacing w:before="36"/>
              <w:ind w:left="1" w:right="-46"/>
              <w:jc w:val="both"/>
              <w:rPr>
                <w:rFonts w:ascii="Arial" w:eastAsia="Arial" w:hAnsi="Arial" w:cs="Arial"/>
                <w:sz w:val="20"/>
                <w:szCs w:val="20"/>
                <w:lang w:val="hr-HR"/>
              </w:rPr>
            </w:pPr>
            <w:r w:rsidRPr="00411572">
              <w:rPr>
                <w:rFonts w:ascii="Arial" w:hAnsi="Arial" w:cs="Arial"/>
                <w:sz w:val="20"/>
                <w:szCs w:val="20"/>
                <w:highlight w:val="lightGray"/>
                <w:lang w:val="hr-HR"/>
              </w:rPr>
              <w:t xml:space="preserve"> </w:t>
            </w:r>
            <w:r w:rsidRPr="00411572">
              <w:rPr>
                <w:rFonts w:ascii="Arial" w:hAnsi="Arial" w:cs="Arial"/>
                <w:sz w:val="20"/>
                <w:szCs w:val="20"/>
                <w:highlight w:val="lightGray"/>
                <w:lang w:val="hr-HR"/>
              </w:rPr>
              <w:tab/>
              <w:t xml:space="preserve">3. </w:t>
            </w:r>
            <w:r w:rsidRPr="00411572">
              <w:rPr>
                <w:rFonts w:ascii="Arial" w:hAnsi="Arial" w:cs="Arial"/>
                <w:sz w:val="20"/>
                <w:szCs w:val="20"/>
                <w:highlight w:val="lightGray"/>
                <w:lang w:val="hr-HR"/>
              </w:rPr>
              <w:tab/>
            </w:r>
          </w:p>
        </w:tc>
        <w:tc>
          <w:tcPr>
            <w:tcW w:w="7830"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6"/>
              <w:jc w:val="center"/>
              <w:rPr>
                <w:rFonts w:ascii="Arial" w:eastAsia="Arial" w:hAnsi="Arial" w:cs="Arial"/>
                <w:sz w:val="20"/>
                <w:szCs w:val="20"/>
                <w:lang w:val="hr-HR"/>
              </w:rPr>
            </w:pPr>
            <w:r w:rsidRPr="00411572">
              <w:rPr>
                <w:rFonts w:ascii="Arial" w:hAnsi="Arial" w:cs="Arial"/>
                <w:sz w:val="20"/>
                <w:szCs w:val="20"/>
                <w:lang w:val="hr-HR"/>
              </w:rPr>
              <w:t>Čajkovići</w:t>
            </w:r>
          </w:p>
        </w:tc>
      </w:tr>
      <w:tr w:rsidR="00B1666C" w:rsidRPr="00411572" w:rsidTr="00B1666C">
        <w:trPr>
          <w:trHeight w:hRule="exact" w:val="295"/>
        </w:trPr>
        <w:tc>
          <w:tcPr>
            <w:tcW w:w="1126"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tabs>
                <w:tab w:val="left" w:pos="481"/>
                <w:tab w:val="left" w:pos="1159"/>
              </w:tabs>
              <w:spacing w:before="36"/>
              <w:ind w:left="1" w:right="-46"/>
              <w:jc w:val="both"/>
              <w:rPr>
                <w:rFonts w:ascii="Arial" w:eastAsia="Arial" w:hAnsi="Arial" w:cs="Arial"/>
                <w:sz w:val="20"/>
                <w:szCs w:val="20"/>
                <w:lang w:val="hr-HR"/>
              </w:rPr>
            </w:pPr>
            <w:r w:rsidRPr="00411572">
              <w:rPr>
                <w:rFonts w:ascii="Arial" w:hAnsi="Arial" w:cs="Arial"/>
                <w:sz w:val="20"/>
                <w:szCs w:val="20"/>
                <w:highlight w:val="lightGray"/>
                <w:lang w:val="hr-HR"/>
              </w:rPr>
              <w:t xml:space="preserve"> </w:t>
            </w:r>
            <w:r w:rsidRPr="00411572">
              <w:rPr>
                <w:rFonts w:ascii="Arial" w:hAnsi="Arial" w:cs="Arial"/>
                <w:sz w:val="20"/>
                <w:szCs w:val="20"/>
                <w:highlight w:val="lightGray"/>
                <w:lang w:val="hr-HR"/>
              </w:rPr>
              <w:tab/>
              <w:t xml:space="preserve">4. </w:t>
            </w:r>
            <w:r w:rsidRPr="00411572">
              <w:rPr>
                <w:rFonts w:ascii="Arial" w:hAnsi="Arial" w:cs="Arial"/>
                <w:sz w:val="20"/>
                <w:szCs w:val="20"/>
                <w:highlight w:val="lightGray"/>
                <w:lang w:val="hr-HR"/>
              </w:rPr>
              <w:tab/>
            </w:r>
          </w:p>
        </w:tc>
        <w:tc>
          <w:tcPr>
            <w:tcW w:w="7830"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6"/>
              <w:jc w:val="center"/>
              <w:rPr>
                <w:rFonts w:ascii="Arial" w:eastAsia="Arial" w:hAnsi="Arial" w:cs="Arial"/>
                <w:sz w:val="20"/>
                <w:szCs w:val="20"/>
                <w:lang w:val="hr-HR"/>
              </w:rPr>
            </w:pPr>
            <w:r w:rsidRPr="00411572">
              <w:rPr>
                <w:rFonts w:ascii="Arial" w:hAnsi="Arial" w:cs="Arial"/>
                <w:sz w:val="20"/>
                <w:szCs w:val="20"/>
                <w:lang w:val="hr-HR"/>
              </w:rPr>
              <w:t>Luka</w:t>
            </w:r>
            <w:r w:rsidRPr="00411572">
              <w:rPr>
                <w:rFonts w:ascii="Arial" w:hAnsi="Arial" w:cs="Arial"/>
                <w:spacing w:val="-2"/>
                <w:sz w:val="20"/>
                <w:szCs w:val="20"/>
                <w:lang w:val="hr-HR"/>
              </w:rPr>
              <w:t xml:space="preserve"> </w:t>
            </w:r>
            <w:r w:rsidRPr="00411572">
              <w:rPr>
                <w:rFonts w:ascii="Arial" w:hAnsi="Arial" w:cs="Arial"/>
                <w:sz w:val="20"/>
                <w:szCs w:val="20"/>
                <w:lang w:val="hr-HR"/>
              </w:rPr>
              <w:t>Gruž</w:t>
            </w:r>
          </w:p>
        </w:tc>
      </w:tr>
      <w:tr w:rsidR="00B1666C" w:rsidRPr="00411572" w:rsidTr="00B1666C">
        <w:trPr>
          <w:trHeight w:hRule="exact" w:val="293"/>
        </w:trPr>
        <w:tc>
          <w:tcPr>
            <w:tcW w:w="1126"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tabs>
                <w:tab w:val="left" w:pos="481"/>
                <w:tab w:val="left" w:pos="1159"/>
              </w:tabs>
              <w:spacing w:before="36"/>
              <w:ind w:left="1" w:right="-46"/>
              <w:jc w:val="both"/>
              <w:rPr>
                <w:rFonts w:ascii="Arial" w:eastAsia="Arial" w:hAnsi="Arial" w:cs="Arial"/>
                <w:sz w:val="20"/>
                <w:szCs w:val="20"/>
                <w:lang w:val="hr-HR"/>
              </w:rPr>
            </w:pPr>
            <w:r w:rsidRPr="00411572">
              <w:rPr>
                <w:rFonts w:ascii="Arial" w:hAnsi="Arial" w:cs="Arial"/>
                <w:sz w:val="20"/>
                <w:szCs w:val="20"/>
                <w:highlight w:val="lightGray"/>
                <w:lang w:val="hr-HR"/>
              </w:rPr>
              <w:t xml:space="preserve"> </w:t>
            </w:r>
            <w:r w:rsidRPr="00411572">
              <w:rPr>
                <w:rFonts w:ascii="Arial" w:hAnsi="Arial" w:cs="Arial"/>
                <w:sz w:val="20"/>
                <w:szCs w:val="20"/>
                <w:highlight w:val="lightGray"/>
                <w:lang w:val="hr-HR"/>
              </w:rPr>
              <w:tab/>
              <w:t xml:space="preserve">5. </w:t>
            </w:r>
            <w:r w:rsidRPr="00411572">
              <w:rPr>
                <w:rFonts w:ascii="Arial" w:hAnsi="Arial" w:cs="Arial"/>
                <w:sz w:val="20"/>
                <w:szCs w:val="20"/>
                <w:highlight w:val="lightGray"/>
                <w:lang w:val="hr-HR"/>
              </w:rPr>
              <w:tab/>
            </w:r>
          </w:p>
        </w:tc>
        <w:tc>
          <w:tcPr>
            <w:tcW w:w="7830"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6"/>
              <w:jc w:val="center"/>
              <w:rPr>
                <w:rFonts w:ascii="Arial" w:eastAsia="Arial" w:hAnsi="Arial" w:cs="Arial"/>
                <w:sz w:val="20"/>
                <w:szCs w:val="20"/>
                <w:lang w:val="hr-HR"/>
              </w:rPr>
            </w:pPr>
            <w:r w:rsidRPr="00411572">
              <w:rPr>
                <w:rFonts w:ascii="Arial" w:hAnsi="Arial" w:cs="Arial"/>
                <w:sz w:val="20"/>
                <w:szCs w:val="20"/>
                <w:lang w:val="hr-HR"/>
              </w:rPr>
              <w:t>Orsan</w:t>
            </w:r>
          </w:p>
        </w:tc>
      </w:tr>
      <w:tr w:rsidR="00B1666C" w:rsidRPr="00411572" w:rsidTr="00B1666C">
        <w:trPr>
          <w:trHeight w:hRule="exact" w:val="295"/>
        </w:trPr>
        <w:tc>
          <w:tcPr>
            <w:tcW w:w="1126"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tabs>
                <w:tab w:val="left" w:pos="481"/>
                <w:tab w:val="left" w:pos="1159"/>
              </w:tabs>
              <w:spacing w:before="36"/>
              <w:ind w:left="1" w:right="-46"/>
              <w:jc w:val="both"/>
              <w:rPr>
                <w:rFonts w:ascii="Arial" w:eastAsia="Arial" w:hAnsi="Arial" w:cs="Arial"/>
                <w:sz w:val="20"/>
                <w:szCs w:val="20"/>
                <w:lang w:val="hr-HR"/>
              </w:rPr>
            </w:pPr>
            <w:r w:rsidRPr="00411572">
              <w:rPr>
                <w:rFonts w:ascii="Arial" w:hAnsi="Arial" w:cs="Arial"/>
                <w:sz w:val="20"/>
                <w:szCs w:val="20"/>
                <w:highlight w:val="lightGray"/>
                <w:lang w:val="hr-HR"/>
              </w:rPr>
              <w:t xml:space="preserve"> </w:t>
            </w:r>
            <w:r w:rsidRPr="00411572">
              <w:rPr>
                <w:rFonts w:ascii="Arial" w:hAnsi="Arial" w:cs="Arial"/>
                <w:sz w:val="20"/>
                <w:szCs w:val="20"/>
                <w:highlight w:val="lightGray"/>
                <w:lang w:val="hr-HR"/>
              </w:rPr>
              <w:tab/>
              <w:t xml:space="preserve">6. </w:t>
            </w:r>
            <w:r w:rsidRPr="00411572">
              <w:rPr>
                <w:rFonts w:ascii="Arial" w:hAnsi="Arial" w:cs="Arial"/>
                <w:sz w:val="20"/>
                <w:szCs w:val="20"/>
                <w:highlight w:val="lightGray"/>
                <w:lang w:val="hr-HR"/>
              </w:rPr>
              <w:tab/>
            </w:r>
          </w:p>
        </w:tc>
        <w:tc>
          <w:tcPr>
            <w:tcW w:w="7830"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6"/>
              <w:ind w:right="1"/>
              <w:jc w:val="center"/>
              <w:rPr>
                <w:rFonts w:ascii="Arial" w:eastAsia="Arial" w:hAnsi="Arial" w:cs="Arial"/>
                <w:sz w:val="20"/>
                <w:szCs w:val="20"/>
                <w:lang w:val="hr-HR"/>
              </w:rPr>
            </w:pPr>
            <w:r w:rsidRPr="00411572">
              <w:rPr>
                <w:rFonts w:ascii="Arial" w:hAnsi="Arial" w:cs="Arial"/>
                <w:sz w:val="20"/>
                <w:szCs w:val="20"/>
                <w:lang w:val="hr-HR"/>
              </w:rPr>
              <w:t xml:space="preserve">Rt </w:t>
            </w:r>
            <w:r w:rsidRPr="00411572">
              <w:rPr>
                <w:rFonts w:ascii="Arial" w:hAnsi="Arial" w:cs="Arial"/>
                <w:spacing w:val="-1"/>
                <w:sz w:val="20"/>
                <w:szCs w:val="20"/>
                <w:lang w:val="hr-HR"/>
              </w:rPr>
              <w:t>Vranac</w:t>
            </w:r>
            <w:r w:rsidRPr="00411572">
              <w:rPr>
                <w:rFonts w:ascii="Arial" w:hAnsi="Arial" w:cs="Arial"/>
                <w:spacing w:val="1"/>
                <w:sz w:val="20"/>
                <w:szCs w:val="20"/>
                <w:lang w:val="hr-HR"/>
              </w:rPr>
              <w:t xml:space="preserve"> </w:t>
            </w:r>
            <w:r w:rsidRPr="00411572">
              <w:rPr>
                <w:rFonts w:ascii="Arial" w:hAnsi="Arial" w:cs="Arial"/>
                <w:spacing w:val="-1"/>
                <w:sz w:val="20"/>
                <w:szCs w:val="20"/>
                <w:lang w:val="hr-HR"/>
              </w:rPr>
              <w:t>(Solitudo)</w:t>
            </w:r>
          </w:p>
        </w:tc>
      </w:tr>
      <w:tr w:rsidR="00B1666C" w:rsidRPr="00411572" w:rsidTr="00B1666C">
        <w:trPr>
          <w:trHeight w:hRule="exact" w:val="293"/>
        </w:trPr>
        <w:tc>
          <w:tcPr>
            <w:tcW w:w="1126"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tabs>
                <w:tab w:val="left" w:pos="481"/>
                <w:tab w:val="left" w:pos="1159"/>
              </w:tabs>
              <w:spacing w:before="36"/>
              <w:ind w:left="1" w:right="-46"/>
              <w:jc w:val="both"/>
              <w:rPr>
                <w:rFonts w:ascii="Arial" w:eastAsia="Arial" w:hAnsi="Arial" w:cs="Arial"/>
                <w:sz w:val="20"/>
                <w:szCs w:val="20"/>
                <w:lang w:val="hr-HR"/>
              </w:rPr>
            </w:pPr>
            <w:r w:rsidRPr="00411572">
              <w:rPr>
                <w:rFonts w:ascii="Arial" w:hAnsi="Arial" w:cs="Arial"/>
                <w:sz w:val="20"/>
                <w:szCs w:val="20"/>
                <w:highlight w:val="lightGray"/>
                <w:lang w:val="hr-HR"/>
              </w:rPr>
              <w:t xml:space="preserve"> </w:t>
            </w:r>
            <w:r w:rsidRPr="00411572">
              <w:rPr>
                <w:rFonts w:ascii="Arial" w:hAnsi="Arial" w:cs="Arial"/>
                <w:sz w:val="20"/>
                <w:szCs w:val="20"/>
                <w:highlight w:val="lightGray"/>
                <w:lang w:val="hr-HR"/>
              </w:rPr>
              <w:tab/>
              <w:t xml:space="preserve">7. </w:t>
            </w:r>
            <w:r w:rsidRPr="00411572">
              <w:rPr>
                <w:rFonts w:ascii="Arial" w:hAnsi="Arial" w:cs="Arial"/>
                <w:sz w:val="20"/>
                <w:szCs w:val="20"/>
                <w:highlight w:val="lightGray"/>
                <w:lang w:val="hr-HR"/>
              </w:rPr>
              <w:tab/>
            </w:r>
          </w:p>
        </w:tc>
        <w:tc>
          <w:tcPr>
            <w:tcW w:w="7830"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6"/>
              <w:ind w:right="1"/>
              <w:jc w:val="center"/>
              <w:rPr>
                <w:rFonts w:ascii="Arial" w:eastAsia="Arial" w:hAnsi="Arial" w:cs="Arial"/>
                <w:sz w:val="20"/>
                <w:szCs w:val="20"/>
                <w:lang w:val="hr-HR"/>
              </w:rPr>
            </w:pPr>
            <w:r w:rsidRPr="00411572">
              <w:rPr>
                <w:rFonts w:ascii="Arial" w:hAnsi="Arial" w:cs="Arial"/>
                <w:sz w:val="20"/>
                <w:szCs w:val="20"/>
                <w:lang w:val="hr-HR"/>
              </w:rPr>
              <w:t xml:space="preserve">Hotel </w:t>
            </w:r>
            <w:r w:rsidRPr="00411572">
              <w:rPr>
                <w:rFonts w:ascii="Arial" w:hAnsi="Arial" w:cs="Arial"/>
                <w:spacing w:val="-1"/>
                <w:sz w:val="20"/>
                <w:szCs w:val="20"/>
                <w:lang w:val="hr-HR"/>
              </w:rPr>
              <w:t>President</w:t>
            </w:r>
          </w:p>
        </w:tc>
      </w:tr>
      <w:tr w:rsidR="00B1666C" w:rsidRPr="00411572" w:rsidTr="00B1666C">
        <w:trPr>
          <w:trHeight w:hRule="exact" w:val="295"/>
        </w:trPr>
        <w:tc>
          <w:tcPr>
            <w:tcW w:w="1126"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tabs>
                <w:tab w:val="left" w:pos="481"/>
                <w:tab w:val="left" w:pos="1159"/>
              </w:tabs>
              <w:spacing w:before="36"/>
              <w:ind w:left="1" w:right="-46"/>
              <w:jc w:val="both"/>
              <w:rPr>
                <w:rFonts w:ascii="Arial" w:eastAsia="Arial" w:hAnsi="Arial" w:cs="Arial"/>
                <w:sz w:val="20"/>
                <w:szCs w:val="20"/>
                <w:lang w:val="hr-HR"/>
              </w:rPr>
            </w:pPr>
            <w:r w:rsidRPr="00411572">
              <w:rPr>
                <w:rFonts w:ascii="Arial" w:hAnsi="Arial" w:cs="Arial"/>
                <w:sz w:val="20"/>
                <w:szCs w:val="20"/>
                <w:highlight w:val="lightGray"/>
                <w:lang w:val="hr-HR"/>
              </w:rPr>
              <w:t xml:space="preserve"> </w:t>
            </w:r>
            <w:r w:rsidRPr="00411572">
              <w:rPr>
                <w:rFonts w:ascii="Arial" w:hAnsi="Arial" w:cs="Arial"/>
                <w:sz w:val="20"/>
                <w:szCs w:val="20"/>
                <w:highlight w:val="lightGray"/>
                <w:lang w:val="hr-HR"/>
              </w:rPr>
              <w:tab/>
              <w:t xml:space="preserve">8. </w:t>
            </w:r>
            <w:r w:rsidRPr="00411572">
              <w:rPr>
                <w:rFonts w:ascii="Arial" w:hAnsi="Arial" w:cs="Arial"/>
                <w:sz w:val="20"/>
                <w:szCs w:val="20"/>
                <w:highlight w:val="lightGray"/>
                <w:lang w:val="hr-HR"/>
              </w:rPr>
              <w:tab/>
            </w:r>
          </w:p>
        </w:tc>
        <w:tc>
          <w:tcPr>
            <w:tcW w:w="7830"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6"/>
              <w:ind w:right="3"/>
              <w:jc w:val="center"/>
              <w:rPr>
                <w:rFonts w:ascii="Arial" w:eastAsia="Arial" w:hAnsi="Arial" w:cs="Arial"/>
                <w:sz w:val="20"/>
                <w:szCs w:val="20"/>
                <w:lang w:val="hr-HR"/>
              </w:rPr>
            </w:pPr>
            <w:r w:rsidRPr="00411572">
              <w:rPr>
                <w:rFonts w:ascii="Arial" w:hAnsi="Arial" w:cs="Arial"/>
                <w:sz w:val="20"/>
                <w:szCs w:val="20"/>
                <w:lang w:val="hr-HR"/>
              </w:rPr>
              <w:t xml:space="preserve">Uvala </w:t>
            </w:r>
            <w:r w:rsidRPr="00411572">
              <w:rPr>
                <w:rFonts w:ascii="Arial" w:hAnsi="Arial" w:cs="Arial"/>
                <w:spacing w:val="-1"/>
                <w:sz w:val="20"/>
                <w:szCs w:val="20"/>
                <w:lang w:val="hr-HR"/>
              </w:rPr>
              <w:t>Sumartin</w:t>
            </w:r>
            <w:r w:rsidRPr="00411572">
              <w:rPr>
                <w:rFonts w:ascii="Arial" w:hAnsi="Arial" w:cs="Arial"/>
                <w:sz w:val="20"/>
                <w:szCs w:val="20"/>
                <w:lang w:val="hr-HR"/>
              </w:rPr>
              <w:t xml:space="preserve"> </w:t>
            </w:r>
            <w:r w:rsidRPr="00411572">
              <w:rPr>
                <w:rFonts w:ascii="Arial" w:hAnsi="Arial" w:cs="Arial"/>
                <w:spacing w:val="-1"/>
                <w:sz w:val="20"/>
                <w:szCs w:val="20"/>
                <w:lang w:val="hr-HR"/>
              </w:rPr>
              <w:t>(hotel</w:t>
            </w:r>
            <w:r w:rsidRPr="00411572">
              <w:rPr>
                <w:rFonts w:ascii="Arial" w:hAnsi="Arial" w:cs="Arial"/>
                <w:sz w:val="20"/>
                <w:szCs w:val="20"/>
                <w:lang w:val="hr-HR"/>
              </w:rPr>
              <w:t xml:space="preserve"> </w:t>
            </w:r>
            <w:r w:rsidRPr="00411572">
              <w:rPr>
                <w:rFonts w:ascii="Arial" w:hAnsi="Arial" w:cs="Arial"/>
                <w:spacing w:val="-1"/>
                <w:sz w:val="20"/>
                <w:szCs w:val="20"/>
                <w:lang w:val="hr-HR"/>
              </w:rPr>
              <w:t>Splendid)</w:t>
            </w:r>
          </w:p>
        </w:tc>
      </w:tr>
      <w:tr w:rsidR="00B1666C" w:rsidRPr="00411572" w:rsidTr="00B1666C">
        <w:trPr>
          <w:trHeight w:hRule="exact" w:val="293"/>
        </w:trPr>
        <w:tc>
          <w:tcPr>
            <w:tcW w:w="1126"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tabs>
                <w:tab w:val="left" w:pos="481"/>
                <w:tab w:val="left" w:pos="1159"/>
              </w:tabs>
              <w:spacing w:before="37"/>
              <w:ind w:left="1" w:right="-46"/>
              <w:jc w:val="both"/>
              <w:rPr>
                <w:rFonts w:ascii="Arial" w:eastAsia="Arial" w:hAnsi="Arial" w:cs="Arial"/>
                <w:sz w:val="20"/>
                <w:szCs w:val="20"/>
                <w:lang w:val="hr-HR"/>
              </w:rPr>
            </w:pPr>
            <w:r w:rsidRPr="00411572">
              <w:rPr>
                <w:rFonts w:ascii="Arial" w:hAnsi="Arial" w:cs="Arial"/>
                <w:sz w:val="20"/>
                <w:szCs w:val="20"/>
                <w:highlight w:val="lightGray"/>
                <w:lang w:val="hr-HR"/>
              </w:rPr>
              <w:t xml:space="preserve"> </w:t>
            </w:r>
            <w:r w:rsidRPr="00411572">
              <w:rPr>
                <w:rFonts w:ascii="Arial" w:hAnsi="Arial" w:cs="Arial"/>
                <w:sz w:val="20"/>
                <w:szCs w:val="20"/>
                <w:highlight w:val="lightGray"/>
                <w:lang w:val="hr-HR"/>
              </w:rPr>
              <w:tab/>
              <w:t xml:space="preserve">9. </w:t>
            </w:r>
            <w:r w:rsidRPr="00411572">
              <w:rPr>
                <w:rFonts w:ascii="Arial" w:hAnsi="Arial" w:cs="Arial"/>
                <w:sz w:val="20"/>
                <w:szCs w:val="20"/>
                <w:highlight w:val="lightGray"/>
                <w:lang w:val="hr-HR"/>
              </w:rPr>
              <w:tab/>
            </w:r>
          </w:p>
        </w:tc>
        <w:tc>
          <w:tcPr>
            <w:tcW w:w="7830"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7"/>
              <w:jc w:val="center"/>
              <w:rPr>
                <w:rFonts w:ascii="Arial" w:eastAsia="Arial" w:hAnsi="Arial" w:cs="Arial"/>
                <w:sz w:val="20"/>
                <w:szCs w:val="20"/>
                <w:lang w:val="hr-HR"/>
              </w:rPr>
            </w:pPr>
            <w:r w:rsidRPr="00411572">
              <w:rPr>
                <w:rFonts w:ascii="Arial" w:hAnsi="Arial" w:cs="Arial"/>
                <w:spacing w:val="-1"/>
                <w:sz w:val="20"/>
                <w:szCs w:val="20"/>
                <w:lang w:val="hr-HR"/>
              </w:rPr>
              <w:t>Gradska</w:t>
            </w:r>
            <w:r w:rsidRPr="00411572">
              <w:rPr>
                <w:rFonts w:ascii="Arial" w:hAnsi="Arial" w:cs="Arial"/>
                <w:sz w:val="20"/>
                <w:szCs w:val="20"/>
                <w:lang w:val="hr-HR"/>
              </w:rPr>
              <w:t xml:space="preserve"> jezgra</w:t>
            </w:r>
            <w:r w:rsidRPr="00411572">
              <w:rPr>
                <w:rFonts w:ascii="Arial" w:hAnsi="Arial" w:cs="Arial"/>
                <w:spacing w:val="-2"/>
                <w:sz w:val="20"/>
                <w:szCs w:val="20"/>
                <w:lang w:val="hr-HR"/>
              </w:rPr>
              <w:t xml:space="preserve"> </w:t>
            </w:r>
            <w:r w:rsidRPr="00411572">
              <w:rPr>
                <w:rFonts w:ascii="Arial" w:hAnsi="Arial" w:cs="Arial"/>
                <w:sz w:val="20"/>
                <w:szCs w:val="20"/>
                <w:lang w:val="hr-HR"/>
              </w:rPr>
              <w:t>(Porat)</w:t>
            </w:r>
          </w:p>
        </w:tc>
      </w:tr>
      <w:tr w:rsidR="00B1666C" w:rsidRPr="00411572" w:rsidTr="00B1666C">
        <w:trPr>
          <w:trHeight w:hRule="exact" w:val="295"/>
        </w:trPr>
        <w:tc>
          <w:tcPr>
            <w:tcW w:w="1126"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tabs>
                <w:tab w:val="left" w:pos="430"/>
                <w:tab w:val="left" w:pos="1159"/>
              </w:tabs>
              <w:spacing w:before="36"/>
              <w:ind w:left="1" w:right="-46"/>
              <w:jc w:val="both"/>
              <w:rPr>
                <w:rFonts w:ascii="Arial" w:eastAsia="Arial" w:hAnsi="Arial" w:cs="Arial"/>
                <w:sz w:val="20"/>
                <w:szCs w:val="20"/>
                <w:lang w:val="hr-HR"/>
              </w:rPr>
            </w:pPr>
            <w:r w:rsidRPr="00411572">
              <w:rPr>
                <w:rFonts w:ascii="Arial" w:hAnsi="Arial" w:cs="Arial"/>
                <w:sz w:val="20"/>
                <w:szCs w:val="20"/>
                <w:highlight w:val="lightGray"/>
                <w:lang w:val="hr-HR"/>
              </w:rPr>
              <w:t xml:space="preserve"> </w:t>
            </w:r>
            <w:r w:rsidRPr="00411572">
              <w:rPr>
                <w:rFonts w:ascii="Arial" w:hAnsi="Arial" w:cs="Arial"/>
                <w:sz w:val="20"/>
                <w:szCs w:val="20"/>
                <w:highlight w:val="lightGray"/>
                <w:lang w:val="hr-HR"/>
              </w:rPr>
              <w:tab/>
              <w:t xml:space="preserve">10. </w:t>
            </w:r>
            <w:r w:rsidRPr="00411572">
              <w:rPr>
                <w:rFonts w:ascii="Arial" w:hAnsi="Arial" w:cs="Arial"/>
                <w:sz w:val="20"/>
                <w:szCs w:val="20"/>
                <w:highlight w:val="lightGray"/>
                <w:lang w:val="hr-HR"/>
              </w:rPr>
              <w:tab/>
            </w:r>
          </w:p>
        </w:tc>
        <w:tc>
          <w:tcPr>
            <w:tcW w:w="7830"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6"/>
              <w:jc w:val="center"/>
              <w:rPr>
                <w:rFonts w:ascii="Arial" w:eastAsia="Arial" w:hAnsi="Arial" w:cs="Arial"/>
                <w:sz w:val="20"/>
                <w:szCs w:val="20"/>
                <w:lang w:val="hr-HR"/>
              </w:rPr>
            </w:pPr>
            <w:r w:rsidRPr="00411572">
              <w:rPr>
                <w:rFonts w:ascii="Arial" w:hAnsi="Arial" w:cs="Arial"/>
                <w:sz w:val="20"/>
                <w:szCs w:val="20"/>
                <w:lang w:val="hr-HR"/>
              </w:rPr>
              <w:t xml:space="preserve">Sv. </w:t>
            </w:r>
            <w:r w:rsidRPr="00411572">
              <w:rPr>
                <w:rFonts w:ascii="Arial" w:hAnsi="Arial" w:cs="Arial"/>
                <w:spacing w:val="-1"/>
                <w:sz w:val="20"/>
                <w:szCs w:val="20"/>
                <w:lang w:val="hr-HR"/>
              </w:rPr>
              <w:t>Jakov</w:t>
            </w:r>
          </w:p>
        </w:tc>
      </w:tr>
    </w:tbl>
    <w:p w:rsidR="00B1666C" w:rsidRPr="00B1666C" w:rsidRDefault="00B1666C" w:rsidP="00B1666C">
      <w:pPr>
        <w:pStyle w:val="BodyText"/>
        <w:jc w:val="both"/>
        <w:rPr>
          <w:rFonts w:cs="Arial"/>
          <w:lang w:val="hr-HR"/>
        </w:rPr>
      </w:pPr>
      <w:r w:rsidRPr="00B1666C">
        <w:rPr>
          <w:rFonts w:cs="Arial"/>
          <w:lang w:val="hr-HR"/>
        </w:rPr>
        <w:t>Javni</w:t>
      </w:r>
      <w:r w:rsidRPr="00B1666C">
        <w:rPr>
          <w:rFonts w:cs="Arial"/>
          <w:spacing w:val="17"/>
          <w:lang w:val="hr-HR"/>
        </w:rPr>
        <w:t xml:space="preserve"> </w:t>
      </w:r>
      <w:r w:rsidRPr="00B1666C">
        <w:rPr>
          <w:rFonts w:cs="Arial"/>
          <w:lang w:val="hr-HR"/>
        </w:rPr>
        <w:t>gradski</w:t>
      </w:r>
      <w:r w:rsidRPr="00B1666C">
        <w:rPr>
          <w:rFonts w:cs="Arial"/>
          <w:spacing w:val="17"/>
          <w:lang w:val="hr-HR"/>
        </w:rPr>
        <w:t xml:space="preserve"> </w:t>
      </w:r>
      <w:r w:rsidRPr="00B1666C">
        <w:rPr>
          <w:rFonts w:cs="Arial"/>
          <w:lang w:val="hr-HR"/>
        </w:rPr>
        <w:t>pomorski</w:t>
      </w:r>
      <w:r w:rsidRPr="00B1666C">
        <w:rPr>
          <w:rFonts w:cs="Arial"/>
          <w:spacing w:val="17"/>
          <w:lang w:val="hr-HR"/>
        </w:rPr>
        <w:t xml:space="preserve"> </w:t>
      </w:r>
      <w:r w:rsidRPr="00B1666C">
        <w:rPr>
          <w:rFonts w:cs="Arial"/>
          <w:lang w:val="hr-HR"/>
        </w:rPr>
        <w:t>prijevoz</w:t>
      </w:r>
      <w:r w:rsidRPr="00B1666C">
        <w:rPr>
          <w:rFonts w:cs="Arial"/>
          <w:spacing w:val="21"/>
          <w:lang w:val="hr-HR"/>
        </w:rPr>
        <w:t xml:space="preserve"> </w:t>
      </w:r>
      <w:r w:rsidRPr="00B1666C">
        <w:rPr>
          <w:rFonts w:cs="Arial"/>
          <w:lang w:val="hr-HR"/>
        </w:rPr>
        <w:t>organizirao</w:t>
      </w:r>
      <w:r w:rsidRPr="00B1666C">
        <w:rPr>
          <w:rFonts w:cs="Arial"/>
          <w:spacing w:val="18"/>
          <w:lang w:val="hr-HR"/>
        </w:rPr>
        <w:t xml:space="preserve"> </w:t>
      </w:r>
      <w:r w:rsidRPr="00B1666C">
        <w:rPr>
          <w:rFonts w:cs="Arial"/>
          <w:lang w:val="hr-HR"/>
        </w:rPr>
        <w:t>bi</w:t>
      </w:r>
      <w:r w:rsidRPr="00B1666C">
        <w:rPr>
          <w:rFonts w:cs="Arial"/>
          <w:spacing w:val="15"/>
          <w:lang w:val="hr-HR"/>
        </w:rPr>
        <w:t xml:space="preserve"> </w:t>
      </w:r>
      <w:r w:rsidRPr="00B1666C">
        <w:rPr>
          <w:rFonts w:cs="Arial"/>
          <w:lang w:val="hr-HR"/>
        </w:rPr>
        <w:t>se</w:t>
      </w:r>
      <w:r w:rsidRPr="00B1666C">
        <w:rPr>
          <w:rFonts w:cs="Arial"/>
          <w:spacing w:val="18"/>
          <w:lang w:val="hr-HR"/>
        </w:rPr>
        <w:t xml:space="preserve"> </w:t>
      </w:r>
      <w:r w:rsidRPr="00B1666C">
        <w:rPr>
          <w:rFonts w:cs="Arial"/>
          <w:lang w:val="hr-HR"/>
        </w:rPr>
        <w:t>prema</w:t>
      </w:r>
      <w:r w:rsidRPr="00B1666C">
        <w:rPr>
          <w:rFonts w:cs="Arial"/>
          <w:spacing w:val="16"/>
          <w:lang w:val="hr-HR"/>
        </w:rPr>
        <w:t xml:space="preserve"> </w:t>
      </w:r>
      <w:r w:rsidRPr="00B1666C">
        <w:rPr>
          <w:rFonts w:cs="Arial"/>
          <w:lang w:val="hr-HR"/>
        </w:rPr>
        <w:t>posebnim</w:t>
      </w:r>
      <w:r w:rsidRPr="00B1666C">
        <w:rPr>
          <w:rFonts w:cs="Arial"/>
          <w:spacing w:val="15"/>
          <w:lang w:val="hr-HR"/>
        </w:rPr>
        <w:t xml:space="preserve"> </w:t>
      </w:r>
      <w:r w:rsidRPr="00B1666C">
        <w:rPr>
          <w:rFonts w:cs="Arial"/>
          <w:lang w:val="hr-HR"/>
        </w:rPr>
        <w:t>propisima,</w:t>
      </w:r>
      <w:r w:rsidRPr="00B1666C">
        <w:rPr>
          <w:rFonts w:cs="Arial"/>
          <w:spacing w:val="17"/>
          <w:lang w:val="hr-HR"/>
        </w:rPr>
        <w:t xml:space="preserve"> </w:t>
      </w:r>
      <w:r w:rsidRPr="00B1666C">
        <w:rPr>
          <w:rFonts w:cs="Arial"/>
          <w:lang w:val="hr-HR"/>
        </w:rPr>
        <w:t>između</w:t>
      </w:r>
      <w:r w:rsidRPr="00B1666C">
        <w:rPr>
          <w:rFonts w:cs="Arial"/>
          <w:spacing w:val="57"/>
          <w:lang w:val="hr-HR"/>
        </w:rPr>
        <w:t xml:space="preserve"> </w:t>
      </w:r>
      <w:r w:rsidRPr="00B1666C">
        <w:rPr>
          <w:rFonts w:cs="Arial"/>
          <w:lang w:val="hr-HR"/>
        </w:rPr>
        <w:t>postojećih</w:t>
      </w:r>
      <w:r w:rsidRPr="00B1666C">
        <w:rPr>
          <w:rFonts w:cs="Arial"/>
          <w:spacing w:val="7"/>
          <w:lang w:val="hr-HR"/>
        </w:rPr>
        <w:t xml:space="preserve"> </w:t>
      </w:r>
      <w:r w:rsidRPr="00B1666C">
        <w:rPr>
          <w:rFonts w:cs="Arial"/>
          <w:lang w:val="hr-HR"/>
        </w:rPr>
        <w:t>luka</w:t>
      </w:r>
      <w:r w:rsidRPr="00B1666C">
        <w:rPr>
          <w:rFonts w:cs="Arial"/>
          <w:spacing w:val="7"/>
          <w:lang w:val="hr-HR"/>
        </w:rPr>
        <w:t xml:space="preserve"> </w:t>
      </w:r>
      <w:r w:rsidRPr="00B1666C">
        <w:rPr>
          <w:rFonts w:cs="Arial"/>
          <w:lang w:val="hr-HR"/>
        </w:rPr>
        <w:t>lokalnog</w:t>
      </w:r>
      <w:r w:rsidRPr="00B1666C">
        <w:rPr>
          <w:rFonts w:cs="Arial"/>
          <w:spacing w:val="5"/>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županijskog</w:t>
      </w:r>
      <w:r w:rsidRPr="00B1666C">
        <w:rPr>
          <w:rFonts w:cs="Arial"/>
          <w:spacing w:val="5"/>
          <w:lang w:val="hr-HR"/>
        </w:rPr>
        <w:t xml:space="preserve"> </w:t>
      </w:r>
      <w:r w:rsidRPr="00B1666C">
        <w:rPr>
          <w:rFonts w:cs="Arial"/>
          <w:lang w:val="hr-HR"/>
        </w:rPr>
        <w:t>značaja,</w:t>
      </w:r>
      <w:r w:rsidRPr="00B1666C">
        <w:rPr>
          <w:rFonts w:cs="Arial"/>
          <w:spacing w:val="6"/>
          <w:lang w:val="hr-HR"/>
        </w:rPr>
        <w:t xml:space="preserve"> </w:t>
      </w:r>
      <w:r w:rsidRPr="00B1666C">
        <w:rPr>
          <w:rFonts w:cs="Arial"/>
          <w:lang w:val="hr-HR"/>
        </w:rPr>
        <w:t>kako</w:t>
      </w:r>
      <w:r w:rsidRPr="00B1666C">
        <w:rPr>
          <w:rFonts w:cs="Arial"/>
          <w:spacing w:val="7"/>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užem</w:t>
      </w:r>
      <w:r w:rsidRPr="00B1666C">
        <w:rPr>
          <w:rFonts w:cs="Arial"/>
          <w:spacing w:val="6"/>
          <w:lang w:val="hr-HR"/>
        </w:rPr>
        <w:t xml:space="preserve"> </w:t>
      </w:r>
      <w:r w:rsidRPr="00B1666C">
        <w:rPr>
          <w:rFonts w:cs="Arial"/>
          <w:lang w:val="hr-HR"/>
        </w:rPr>
        <w:t>području</w:t>
      </w:r>
      <w:r w:rsidRPr="00B1666C">
        <w:rPr>
          <w:rFonts w:cs="Arial"/>
          <w:spacing w:val="2"/>
          <w:lang w:val="hr-HR"/>
        </w:rPr>
        <w:t xml:space="preserve"> </w:t>
      </w:r>
      <w:r w:rsidRPr="00B1666C">
        <w:rPr>
          <w:rFonts w:cs="Arial"/>
          <w:lang w:val="hr-HR"/>
        </w:rPr>
        <w:t>Grada</w:t>
      </w:r>
      <w:r w:rsidRPr="00B1666C">
        <w:rPr>
          <w:rFonts w:cs="Arial"/>
          <w:spacing w:val="7"/>
          <w:lang w:val="hr-HR"/>
        </w:rPr>
        <w:t xml:space="preserve"> </w:t>
      </w:r>
      <w:r w:rsidRPr="00B1666C">
        <w:rPr>
          <w:rFonts w:cs="Arial"/>
          <w:lang w:val="hr-HR"/>
        </w:rPr>
        <w:t>Dubrovnika</w:t>
      </w:r>
      <w:r w:rsidRPr="00B1666C">
        <w:rPr>
          <w:rFonts w:cs="Arial"/>
          <w:spacing w:val="5"/>
          <w:lang w:val="hr-HR"/>
        </w:rPr>
        <w:t xml:space="preserve"> </w:t>
      </w:r>
      <w:r w:rsidRPr="00B1666C">
        <w:rPr>
          <w:rFonts w:cs="Arial"/>
          <w:lang w:val="hr-HR"/>
        </w:rPr>
        <w:t>(u</w:t>
      </w:r>
      <w:r w:rsidRPr="00B1666C">
        <w:rPr>
          <w:rFonts w:cs="Arial"/>
          <w:spacing w:val="69"/>
          <w:lang w:val="hr-HR"/>
        </w:rPr>
        <w:t xml:space="preserve"> </w:t>
      </w:r>
      <w:r w:rsidRPr="00B1666C">
        <w:rPr>
          <w:rFonts w:cs="Arial"/>
          <w:lang w:val="hr-HR"/>
        </w:rPr>
        <w:t>granicama</w:t>
      </w:r>
      <w:r w:rsidRPr="00B1666C">
        <w:rPr>
          <w:rFonts w:cs="Arial"/>
          <w:spacing w:val="-2"/>
          <w:lang w:val="hr-HR"/>
        </w:rPr>
        <w:t xml:space="preserve"> </w:t>
      </w:r>
      <w:r w:rsidRPr="00B1666C">
        <w:rPr>
          <w:rFonts w:cs="Arial"/>
          <w:lang w:val="hr-HR"/>
        </w:rPr>
        <w:t>GUP-a) tako</w:t>
      </w:r>
      <w:r w:rsidRPr="00B1666C">
        <w:rPr>
          <w:rFonts w:cs="Arial"/>
          <w:spacing w:val="-2"/>
          <w:lang w:val="hr-HR"/>
        </w:rPr>
        <w:t xml:space="preserve"> </w:t>
      </w:r>
      <w:r w:rsidRPr="00B1666C">
        <w:rPr>
          <w:rFonts w:cs="Arial"/>
          <w:lang w:val="hr-HR"/>
        </w:rPr>
        <w:t>i na širem području.</w:t>
      </w:r>
    </w:p>
    <w:p w:rsidR="00B1666C" w:rsidRPr="00B1666C" w:rsidRDefault="00B1666C" w:rsidP="00B1666C">
      <w:pPr>
        <w:pStyle w:val="Heading1"/>
        <w:rPr>
          <w:rFonts w:cs="Arial"/>
        </w:rPr>
      </w:pPr>
      <w:r w:rsidRPr="00B1666C">
        <w:rPr>
          <w:rFonts w:cs="Arial"/>
        </w:rPr>
        <w:t>(10) Privez:</w:t>
      </w:r>
    </w:p>
    <w:p w:rsidR="00B1666C" w:rsidRPr="00B1666C" w:rsidRDefault="00B1666C" w:rsidP="00B1666C">
      <w:pPr>
        <w:pStyle w:val="BodyText"/>
        <w:jc w:val="both"/>
        <w:rPr>
          <w:rFonts w:cs="Arial"/>
          <w:spacing w:val="28"/>
          <w:lang w:val="hr-HR"/>
        </w:rPr>
      </w:pPr>
      <w:r w:rsidRPr="00B1666C">
        <w:rPr>
          <w:rFonts w:cs="Arial"/>
          <w:lang w:val="hr-HR"/>
        </w:rPr>
        <w:t>Planom</w:t>
      </w:r>
      <w:r w:rsidRPr="00B1666C">
        <w:rPr>
          <w:rFonts w:cs="Arial"/>
          <w:spacing w:val="1"/>
          <w:lang w:val="hr-HR"/>
        </w:rPr>
        <w:t xml:space="preserve"> </w:t>
      </w:r>
      <w:r w:rsidRPr="00B1666C">
        <w:rPr>
          <w:rFonts w:cs="Arial"/>
          <w:lang w:val="hr-HR"/>
        </w:rPr>
        <w:t>su utvrđuju</w:t>
      </w:r>
      <w:r w:rsidRPr="00B1666C">
        <w:rPr>
          <w:rFonts w:cs="Arial"/>
          <w:spacing w:val="-2"/>
          <w:lang w:val="hr-HR"/>
        </w:rPr>
        <w:t xml:space="preserve"> </w:t>
      </w:r>
      <w:r w:rsidRPr="00B1666C">
        <w:rPr>
          <w:rFonts w:cs="Arial"/>
          <w:lang w:val="hr-HR"/>
        </w:rPr>
        <w:t>lokacije priveza:</w:t>
      </w:r>
      <w:r w:rsidRPr="00B1666C">
        <w:rPr>
          <w:rFonts w:cs="Arial"/>
          <w:spacing w:val="28"/>
          <w:lang w:val="hr-HR"/>
        </w:rPr>
        <w:t xml:space="preserve"> </w:t>
      </w:r>
    </w:p>
    <w:p w:rsidR="00B1666C" w:rsidRPr="00B1666C" w:rsidRDefault="00B1666C" w:rsidP="00B1666C">
      <w:pPr>
        <w:pStyle w:val="BodyText"/>
        <w:jc w:val="both"/>
        <w:rPr>
          <w:rFonts w:cs="Arial"/>
          <w:lang w:val="hr-HR"/>
        </w:rPr>
      </w:pPr>
      <w:r w:rsidRPr="00B1666C">
        <w:rPr>
          <w:rFonts w:cs="Arial"/>
          <w:lang w:val="hr-HR"/>
        </w:rPr>
        <w:t>Privez</w:t>
      </w:r>
    </w:p>
    <w:tbl>
      <w:tblPr>
        <w:tblW w:w="0" w:type="auto"/>
        <w:tblInd w:w="6" w:type="dxa"/>
        <w:tblLayout w:type="fixed"/>
        <w:tblCellMar>
          <w:left w:w="0" w:type="dxa"/>
          <w:right w:w="0" w:type="dxa"/>
        </w:tblCellMar>
        <w:tblLook w:val="01E0" w:firstRow="1" w:lastRow="1" w:firstColumn="1" w:lastColumn="1" w:noHBand="0" w:noVBand="0"/>
      </w:tblPr>
      <w:tblGrid>
        <w:gridCol w:w="1134"/>
        <w:gridCol w:w="1985"/>
        <w:gridCol w:w="2552"/>
        <w:gridCol w:w="3401"/>
      </w:tblGrid>
      <w:tr w:rsidR="00B1666C" w:rsidRPr="00411572" w:rsidTr="00B1666C">
        <w:trPr>
          <w:trHeight w:hRule="exact" w:val="295"/>
        </w:trPr>
        <w:tc>
          <w:tcPr>
            <w:tcW w:w="1134"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34"/>
              <w:ind w:left="348"/>
              <w:jc w:val="both"/>
              <w:rPr>
                <w:rFonts w:ascii="Arial" w:eastAsia="Arial" w:hAnsi="Arial" w:cs="Arial"/>
                <w:sz w:val="20"/>
                <w:szCs w:val="20"/>
                <w:lang w:val="hr-HR"/>
              </w:rPr>
            </w:pPr>
            <w:r w:rsidRPr="00411572">
              <w:rPr>
                <w:rFonts w:ascii="Arial" w:hAnsi="Arial" w:cs="Arial"/>
                <w:b/>
                <w:spacing w:val="-1"/>
                <w:sz w:val="20"/>
                <w:szCs w:val="20"/>
                <w:lang w:val="hr-HR"/>
              </w:rPr>
              <w:t>Grad</w:t>
            </w:r>
          </w:p>
        </w:tc>
        <w:tc>
          <w:tcPr>
            <w:tcW w:w="1985"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34"/>
              <w:jc w:val="center"/>
              <w:rPr>
                <w:rFonts w:ascii="Arial" w:eastAsia="Arial" w:hAnsi="Arial" w:cs="Arial"/>
                <w:sz w:val="20"/>
                <w:szCs w:val="20"/>
                <w:lang w:val="hr-HR"/>
              </w:rPr>
            </w:pPr>
            <w:r w:rsidRPr="00411572">
              <w:rPr>
                <w:rFonts w:ascii="Arial" w:hAnsi="Arial" w:cs="Arial"/>
                <w:b/>
                <w:sz w:val="20"/>
                <w:szCs w:val="20"/>
                <w:lang w:val="hr-HR"/>
              </w:rPr>
              <w:t>Naselje</w:t>
            </w:r>
          </w:p>
        </w:tc>
        <w:tc>
          <w:tcPr>
            <w:tcW w:w="2552"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34"/>
              <w:ind w:right="1"/>
              <w:jc w:val="center"/>
              <w:rPr>
                <w:rFonts w:ascii="Arial" w:eastAsia="Arial" w:hAnsi="Arial" w:cs="Arial"/>
                <w:sz w:val="20"/>
                <w:szCs w:val="20"/>
                <w:lang w:val="hr-HR"/>
              </w:rPr>
            </w:pPr>
            <w:r w:rsidRPr="00411572">
              <w:rPr>
                <w:rFonts w:ascii="Arial" w:hAnsi="Arial" w:cs="Arial"/>
                <w:b/>
                <w:spacing w:val="-1"/>
                <w:sz w:val="20"/>
                <w:szCs w:val="20"/>
                <w:lang w:val="hr-HR"/>
              </w:rPr>
              <w:t>Lokalitet</w:t>
            </w:r>
          </w:p>
        </w:tc>
        <w:tc>
          <w:tcPr>
            <w:tcW w:w="3401" w:type="dxa"/>
            <w:tcBorders>
              <w:top w:val="single" w:sz="5" w:space="0" w:color="000000"/>
              <w:left w:val="single" w:sz="5" w:space="0" w:color="000000"/>
              <w:bottom w:val="single" w:sz="5" w:space="0" w:color="000000"/>
              <w:right w:val="single" w:sz="5" w:space="0" w:color="000000"/>
            </w:tcBorders>
            <w:shd w:val="clear" w:color="auto" w:fill="D9D9D9"/>
          </w:tcPr>
          <w:p w:rsidR="00B1666C" w:rsidRPr="00411572" w:rsidRDefault="00B1666C" w:rsidP="00B1666C">
            <w:pPr>
              <w:pStyle w:val="TableParagraph"/>
              <w:spacing w:before="34"/>
              <w:ind w:left="843"/>
              <w:jc w:val="both"/>
              <w:rPr>
                <w:rFonts w:ascii="Arial" w:eastAsia="Arial" w:hAnsi="Arial" w:cs="Arial"/>
                <w:sz w:val="20"/>
                <w:szCs w:val="20"/>
                <w:lang w:val="hr-HR"/>
              </w:rPr>
            </w:pPr>
            <w:r w:rsidRPr="00411572">
              <w:rPr>
                <w:rFonts w:ascii="Arial" w:hAnsi="Arial" w:cs="Arial"/>
                <w:b/>
                <w:spacing w:val="-1"/>
                <w:sz w:val="20"/>
                <w:szCs w:val="20"/>
                <w:lang w:val="hr-HR"/>
              </w:rPr>
              <w:t>Postojeći</w:t>
            </w:r>
            <w:r w:rsidRPr="00411572">
              <w:rPr>
                <w:rFonts w:ascii="Arial" w:hAnsi="Arial" w:cs="Arial"/>
                <w:b/>
                <w:sz w:val="20"/>
                <w:szCs w:val="20"/>
                <w:lang w:val="hr-HR"/>
              </w:rPr>
              <w:t xml:space="preserve"> / </w:t>
            </w:r>
            <w:r w:rsidRPr="00411572">
              <w:rPr>
                <w:rFonts w:ascii="Arial" w:hAnsi="Arial" w:cs="Arial"/>
                <w:b/>
                <w:spacing w:val="-1"/>
                <w:sz w:val="20"/>
                <w:szCs w:val="20"/>
                <w:lang w:val="hr-HR"/>
              </w:rPr>
              <w:t>planirani</w:t>
            </w:r>
          </w:p>
        </w:tc>
      </w:tr>
      <w:tr w:rsidR="00B1666C" w:rsidRPr="00411572" w:rsidTr="00B1666C">
        <w:trPr>
          <w:trHeight w:hRule="exact" w:val="293"/>
        </w:trPr>
        <w:tc>
          <w:tcPr>
            <w:tcW w:w="1134" w:type="dxa"/>
            <w:vMerge w:val="restart"/>
            <w:tcBorders>
              <w:top w:val="single" w:sz="5" w:space="0" w:color="000000"/>
              <w:left w:val="single" w:sz="5" w:space="0" w:color="000000"/>
              <w:right w:val="single" w:sz="5" w:space="0" w:color="000000"/>
            </w:tcBorders>
            <w:shd w:val="clear" w:color="auto" w:fill="D9D9D9"/>
          </w:tcPr>
          <w:p w:rsidR="00B1666C" w:rsidRPr="00411572" w:rsidRDefault="00B1666C" w:rsidP="00B1666C">
            <w:pPr>
              <w:pStyle w:val="TableParagraph"/>
              <w:jc w:val="both"/>
              <w:rPr>
                <w:rFonts w:ascii="Arial" w:eastAsia="Arial" w:hAnsi="Arial" w:cs="Arial"/>
                <w:sz w:val="20"/>
                <w:szCs w:val="20"/>
                <w:lang w:val="hr-HR"/>
              </w:rPr>
            </w:pPr>
          </w:p>
          <w:p w:rsidR="00B1666C" w:rsidRPr="00411572" w:rsidRDefault="00B1666C" w:rsidP="00B1666C">
            <w:pPr>
              <w:pStyle w:val="TableParagraph"/>
              <w:jc w:val="both"/>
              <w:rPr>
                <w:rFonts w:ascii="Arial" w:eastAsia="Arial" w:hAnsi="Arial" w:cs="Arial"/>
                <w:sz w:val="20"/>
                <w:szCs w:val="20"/>
                <w:lang w:val="hr-HR"/>
              </w:rPr>
            </w:pPr>
          </w:p>
          <w:p w:rsidR="00B1666C" w:rsidRPr="00411572" w:rsidRDefault="00B1666C" w:rsidP="00B1666C">
            <w:pPr>
              <w:pStyle w:val="TableParagraph"/>
              <w:spacing w:before="2"/>
              <w:jc w:val="both"/>
              <w:rPr>
                <w:rFonts w:ascii="Arial" w:eastAsia="Arial" w:hAnsi="Arial" w:cs="Arial"/>
                <w:sz w:val="20"/>
                <w:szCs w:val="20"/>
                <w:lang w:val="hr-HR"/>
              </w:rPr>
            </w:pPr>
          </w:p>
          <w:p w:rsidR="00B1666C" w:rsidRPr="00411572" w:rsidRDefault="00B1666C" w:rsidP="00B1666C">
            <w:pPr>
              <w:pStyle w:val="TableParagraph"/>
              <w:ind w:left="101"/>
              <w:jc w:val="both"/>
              <w:rPr>
                <w:rFonts w:ascii="Arial" w:eastAsia="Arial" w:hAnsi="Arial" w:cs="Arial"/>
                <w:sz w:val="20"/>
                <w:szCs w:val="20"/>
                <w:lang w:val="hr-HR"/>
              </w:rPr>
            </w:pPr>
            <w:r w:rsidRPr="00411572">
              <w:rPr>
                <w:rFonts w:ascii="Arial" w:hAnsi="Arial" w:cs="Arial"/>
                <w:b/>
                <w:sz w:val="20"/>
                <w:szCs w:val="20"/>
                <w:lang w:val="hr-HR"/>
              </w:rPr>
              <w:t>Dubrovnik</w:t>
            </w:r>
          </w:p>
        </w:tc>
        <w:tc>
          <w:tcPr>
            <w:tcW w:w="1985" w:type="dxa"/>
            <w:vMerge w:val="restart"/>
            <w:tcBorders>
              <w:top w:val="single" w:sz="5" w:space="0" w:color="000000"/>
              <w:left w:val="single" w:sz="5" w:space="0" w:color="000000"/>
              <w:right w:val="single" w:sz="5" w:space="0" w:color="000000"/>
            </w:tcBorders>
          </w:tcPr>
          <w:p w:rsidR="00B1666C" w:rsidRPr="00411572" w:rsidRDefault="00B1666C" w:rsidP="00B1666C">
            <w:pPr>
              <w:pStyle w:val="TableParagraph"/>
              <w:jc w:val="both"/>
              <w:rPr>
                <w:rFonts w:ascii="Arial" w:eastAsia="Arial" w:hAnsi="Arial" w:cs="Arial"/>
                <w:sz w:val="20"/>
                <w:szCs w:val="20"/>
                <w:lang w:val="hr-HR"/>
              </w:rPr>
            </w:pPr>
          </w:p>
          <w:p w:rsidR="00B1666C" w:rsidRPr="00411572" w:rsidRDefault="00B1666C" w:rsidP="00B1666C">
            <w:pPr>
              <w:pStyle w:val="TableParagraph"/>
              <w:jc w:val="both"/>
              <w:rPr>
                <w:rFonts w:ascii="Arial" w:eastAsia="Arial" w:hAnsi="Arial" w:cs="Arial"/>
                <w:sz w:val="20"/>
                <w:szCs w:val="20"/>
                <w:lang w:val="hr-HR"/>
              </w:rPr>
            </w:pPr>
          </w:p>
          <w:p w:rsidR="00B1666C" w:rsidRPr="00411572" w:rsidRDefault="00B1666C" w:rsidP="00B1666C">
            <w:pPr>
              <w:pStyle w:val="TableParagraph"/>
              <w:spacing w:before="2"/>
              <w:jc w:val="both"/>
              <w:rPr>
                <w:rFonts w:ascii="Arial" w:eastAsia="Arial" w:hAnsi="Arial" w:cs="Arial"/>
                <w:sz w:val="20"/>
                <w:szCs w:val="20"/>
                <w:lang w:val="hr-HR"/>
              </w:rPr>
            </w:pPr>
          </w:p>
          <w:p w:rsidR="00B1666C" w:rsidRPr="00411572" w:rsidRDefault="00B1666C" w:rsidP="00B1666C">
            <w:pPr>
              <w:pStyle w:val="TableParagraph"/>
              <w:ind w:left="102"/>
              <w:jc w:val="both"/>
              <w:rPr>
                <w:rFonts w:ascii="Arial" w:eastAsia="Arial" w:hAnsi="Arial" w:cs="Arial"/>
                <w:sz w:val="20"/>
                <w:szCs w:val="20"/>
                <w:lang w:val="hr-HR"/>
              </w:rPr>
            </w:pPr>
            <w:r w:rsidRPr="00411572">
              <w:rPr>
                <w:rFonts w:ascii="Arial" w:hAnsi="Arial" w:cs="Arial"/>
                <w:spacing w:val="-1"/>
                <w:sz w:val="20"/>
                <w:szCs w:val="20"/>
                <w:lang w:val="hr-HR"/>
              </w:rPr>
              <w:t>Dubrovnik</w:t>
            </w:r>
          </w:p>
        </w:tc>
        <w:tc>
          <w:tcPr>
            <w:tcW w:w="2552"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4"/>
              <w:ind w:left="102"/>
              <w:jc w:val="both"/>
              <w:rPr>
                <w:rFonts w:ascii="Arial" w:eastAsia="Arial" w:hAnsi="Arial" w:cs="Arial"/>
                <w:sz w:val="20"/>
                <w:szCs w:val="20"/>
                <w:lang w:val="hr-HR"/>
              </w:rPr>
            </w:pPr>
            <w:r w:rsidRPr="00411572">
              <w:rPr>
                <w:rFonts w:ascii="Arial" w:hAnsi="Arial" w:cs="Arial"/>
                <w:sz w:val="20"/>
                <w:szCs w:val="20"/>
                <w:lang w:val="hr-HR"/>
              </w:rPr>
              <w:t xml:space="preserve">Hotel </w:t>
            </w:r>
            <w:r w:rsidRPr="00411572">
              <w:rPr>
                <w:rFonts w:ascii="Arial" w:hAnsi="Arial" w:cs="Arial"/>
                <w:spacing w:val="-1"/>
                <w:sz w:val="20"/>
                <w:szCs w:val="20"/>
                <w:lang w:val="hr-HR"/>
              </w:rPr>
              <w:t>Belveder</w:t>
            </w:r>
          </w:p>
        </w:tc>
        <w:tc>
          <w:tcPr>
            <w:tcW w:w="3401"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4"/>
              <w:jc w:val="center"/>
              <w:rPr>
                <w:rFonts w:ascii="Arial" w:eastAsia="Arial" w:hAnsi="Arial" w:cs="Arial"/>
                <w:sz w:val="20"/>
                <w:szCs w:val="20"/>
                <w:lang w:val="hr-HR"/>
              </w:rPr>
            </w:pPr>
            <w:r w:rsidRPr="00411572">
              <w:rPr>
                <w:rFonts w:ascii="Arial" w:hAnsi="Arial" w:cs="Arial"/>
                <w:spacing w:val="-1"/>
                <w:sz w:val="20"/>
                <w:szCs w:val="20"/>
                <w:lang w:val="hr-HR"/>
              </w:rPr>
              <w:t>postojeći</w:t>
            </w:r>
          </w:p>
        </w:tc>
      </w:tr>
      <w:tr w:rsidR="00B1666C" w:rsidRPr="00411572" w:rsidTr="00B1666C">
        <w:trPr>
          <w:trHeight w:hRule="exact" w:val="295"/>
        </w:trPr>
        <w:tc>
          <w:tcPr>
            <w:tcW w:w="1134" w:type="dxa"/>
            <w:vMerge/>
            <w:tcBorders>
              <w:left w:val="single" w:sz="5" w:space="0" w:color="000000"/>
              <w:right w:val="single" w:sz="5" w:space="0" w:color="000000"/>
            </w:tcBorders>
            <w:shd w:val="clear" w:color="auto" w:fill="D9D9D9"/>
          </w:tcPr>
          <w:p w:rsidR="00B1666C" w:rsidRPr="00411572" w:rsidRDefault="00B1666C" w:rsidP="00B1666C">
            <w:pPr>
              <w:jc w:val="both"/>
              <w:rPr>
                <w:rFonts w:ascii="Arial" w:hAnsi="Arial" w:cs="Arial"/>
                <w:sz w:val="20"/>
                <w:szCs w:val="20"/>
              </w:rPr>
            </w:pPr>
          </w:p>
        </w:tc>
        <w:tc>
          <w:tcPr>
            <w:tcW w:w="1985" w:type="dxa"/>
            <w:vMerge/>
            <w:tcBorders>
              <w:left w:val="single" w:sz="5" w:space="0" w:color="000000"/>
              <w:right w:val="single" w:sz="5" w:space="0" w:color="000000"/>
            </w:tcBorders>
          </w:tcPr>
          <w:p w:rsidR="00B1666C" w:rsidRPr="00411572" w:rsidRDefault="00B1666C" w:rsidP="00B1666C">
            <w:pPr>
              <w:jc w:val="both"/>
              <w:rPr>
                <w:rFonts w:ascii="Arial" w:hAnsi="Arial" w:cs="Arial"/>
                <w:sz w:val="20"/>
                <w:szCs w:val="20"/>
              </w:rPr>
            </w:pPr>
          </w:p>
        </w:tc>
        <w:tc>
          <w:tcPr>
            <w:tcW w:w="2552"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4"/>
              <w:ind w:left="102"/>
              <w:jc w:val="both"/>
              <w:rPr>
                <w:rFonts w:ascii="Arial" w:eastAsia="Arial" w:hAnsi="Arial" w:cs="Arial"/>
                <w:sz w:val="20"/>
                <w:szCs w:val="20"/>
                <w:lang w:val="hr-HR"/>
              </w:rPr>
            </w:pPr>
            <w:r w:rsidRPr="00411572">
              <w:rPr>
                <w:rFonts w:ascii="Arial" w:hAnsi="Arial" w:cs="Arial"/>
                <w:sz w:val="20"/>
                <w:szCs w:val="20"/>
                <w:lang w:val="hr-HR"/>
              </w:rPr>
              <w:t xml:space="preserve">Uvala </w:t>
            </w:r>
            <w:r w:rsidRPr="00411572">
              <w:rPr>
                <w:rFonts w:ascii="Arial" w:hAnsi="Arial" w:cs="Arial"/>
                <w:spacing w:val="-1"/>
                <w:sz w:val="20"/>
                <w:szCs w:val="20"/>
                <w:lang w:val="hr-HR"/>
              </w:rPr>
              <w:t>Gustijernica</w:t>
            </w:r>
            <w:r w:rsidRPr="00411572">
              <w:rPr>
                <w:rFonts w:ascii="Arial" w:hAnsi="Arial" w:cs="Arial"/>
                <w:sz w:val="20"/>
                <w:szCs w:val="20"/>
                <w:lang w:val="hr-HR"/>
              </w:rPr>
              <w:t xml:space="preserve"> </w:t>
            </w:r>
            <w:r w:rsidRPr="00411572">
              <w:rPr>
                <w:rFonts w:ascii="Arial" w:hAnsi="Arial" w:cs="Arial"/>
                <w:spacing w:val="-1"/>
                <w:sz w:val="20"/>
                <w:szCs w:val="20"/>
                <w:lang w:val="hr-HR"/>
              </w:rPr>
              <w:t>(Vila</w:t>
            </w:r>
            <w:r w:rsidRPr="00411572">
              <w:rPr>
                <w:rFonts w:ascii="Arial" w:hAnsi="Arial" w:cs="Arial"/>
                <w:sz w:val="20"/>
                <w:szCs w:val="20"/>
                <w:lang w:val="hr-HR"/>
              </w:rPr>
              <w:t xml:space="preserve"> </w:t>
            </w:r>
            <w:r w:rsidRPr="00411572">
              <w:rPr>
                <w:rFonts w:ascii="Arial" w:hAnsi="Arial" w:cs="Arial"/>
                <w:spacing w:val="-1"/>
                <w:sz w:val="20"/>
                <w:szCs w:val="20"/>
                <w:lang w:val="hr-HR"/>
              </w:rPr>
              <w:t>Elita)</w:t>
            </w:r>
          </w:p>
        </w:tc>
        <w:tc>
          <w:tcPr>
            <w:tcW w:w="3401"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4"/>
              <w:jc w:val="center"/>
              <w:rPr>
                <w:rFonts w:ascii="Arial" w:eastAsia="Arial" w:hAnsi="Arial" w:cs="Arial"/>
                <w:sz w:val="20"/>
                <w:szCs w:val="20"/>
                <w:lang w:val="hr-HR"/>
              </w:rPr>
            </w:pPr>
            <w:r w:rsidRPr="00411572">
              <w:rPr>
                <w:rFonts w:ascii="Arial" w:hAnsi="Arial" w:cs="Arial"/>
                <w:spacing w:val="-1"/>
                <w:sz w:val="20"/>
                <w:szCs w:val="20"/>
                <w:lang w:val="hr-HR"/>
              </w:rPr>
              <w:t>postojeći</w:t>
            </w:r>
          </w:p>
        </w:tc>
      </w:tr>
      <w:tr w:rsidR="00B1666C" w:rsidRPr="00411572" w:rsidTr="00B1666C">
        <w:trPr>
          <w:trHeight w:hRule="exact" w:val="293"/>
        </w:trPr>
        <w:tc>
          <w:tcPr>
            <w:tcW w:w="1134" w:type="dxa"/>
            <w:vMerge/>
            <w:tcBorders>
              <w:left w:val="single" w:sz="5" w:space="0" w:color="000000"/>
              <w:right w:val="single" w:sz="5" w:space="0" w:color="000000"/>
            </w:tcBorders>
            <w:shd w:val="clear" w:color="auto" w:fill="D9D9D9"/>
          </w:tcPr>
          <w:p w:rsidR="00B1666C" w:rsidRPr="00411572" w:rsidRDefault="00B1666C" w:rsidP="00B1666C">
            <w:pPr>
              <w:jc w:val="both"/>
              <w:rPr>
                <w:rFonts w:ascii="Arial" w:hAnsi="Arial" w:cs="Arial"/>
                <w:sz w:val="20"/>
                <w:szCs w:val="20"/>
              </w:rPr>
            </w:pPr>
          </w:p>
        </w:tc>
        <w:tc>
          <w:tcPr>
            <w:tcW w:w="1985" w:type="dxa"/>
            <w:vMerge/>
            <w:tcBorders>
              <w:left w:val="single" w:sz="5" w:space="0" w:color="000000"/>
              <w:right w:val="single" w:sz="5" w:space="0" w:color="000000"/>
            </w:tcBorders>
          </w:tcPr>
          <w:p w:rsidR="00B1666C" w:rsidRPr="00411572" w:rsidRDefault="00B1666C" w:rsidP="00B1666C">
            <w:pPr>
              <w:jc w:val="both"/>
              <w:rPr>
                <w:rFonts w:ascii="Arial" w:hAnsi="Arial" w:cs="Arial"/>
                <w:sz w:val="20"/>
                <w:szCs w:val="20"/>
              </w:rPr>
            </w:pPr>
          </w:p>
        </w:tc>
        <w:tc>
          <w:tcPr>
            <w:tcW w:w="2552"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4"/>
              <w:ind w:left="102"/>
              <w:jc w:val="both"/>
              <w:rPr>
                <w:rFonts w:ascii="Arial" w:eastAsia="Arial" w:hAnsi="Arial" w:cs="Arial"/>
                <w:sz w:val="20"/>
                <w:szCs w:val="20"/>
                <w:lang w:val="hr-HR"/>
              </w:rPr>
            </w:pPr>
            <w:r w:rsidRPr="00411572">
              <w:rPr>
                <w:rFonts w:ascii="Arial" w:hAnsi="Arial" w:cs="Arial"/>
                <w:sz w:val="20"/>
                <w:szCs w:val="20"/>
                <w:lang w:val="hr-HR"/>
              </w:rPr>
              <w:t xml:space="preserve">Uvala </w:t>
            </w:r>
            <w:r w:rsidRPr="00411572">
              <w:rPr>
                <w:rFonts w:ascii="Arial" w:hAnsi="Arial" w:cs="Arial"/>
                <w:spacing w:val="-1"/>
                <w:sz w:val="20"/>
                <w:szCs w:val="20"/>
                <w:lang w:val="hr-HR"/>
              </w:rPr>
              <w:t>Sumartin</w:t>
            </w:r>
            <w:r w:rsidRPr="00411572">
              <w:rPr>
                <w:rFonts w:ascii="Arial" w:hAnsi="Arial" w:cs="Arial"/>
                <w:sz w:val="20"/>
                <w:szCs w:val="20"/>
                <w:lang w:val="hr-HR"/>
              </w:rPr>
              <w:t xml:space="preserve"> </w:t>
            </w:r>
            <w:r w:rsidRPr="00411572">
              <w:rPr>
                <w:rFonts w:ascii="Arial" w:hAnsi="Arial" w:cs="Arial"/>
                <w:spacing w:val="-1"/>
                <w:sz w:val="20"/>
                <w:szCs w:val="20"/>
                <w:lang w:val="hr-HR"/>
              </w:rPr>
              <w:t>(Piplić)</w:t>
            </w:r>
          </w:p>
        </w:tc>
        <w:tc>
          <w:tcPr>
            <w:tcW w:w="3401"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4"/>
              <w:jc w:val="center"/>
              <w:rPr>
                <w:rFonts w:ascii="Arial" w:eastAsia="Arial" w:hAnsi="Arial" w:cs="Arial"/>
                <w:sz w:val="20"/>
                <w:szCs w:val="20"/>
                <w:lang w:val="hr-HR"/>
              </w:rPr>
            </w:pPr>
            <w:r w:rsidRPr="00411572">
              <w:rPr>
                <w:rFonts w:ascii="Arial" w:hAnsi="Arial" w:cs="Arial"/>
                <w:spacing w:val="-1"/>
                <w:sz w:val="20"/>
                <w:szCs w:val="20"/>
                <w:lang w:val="hr-HR"/>
              </w:rPr>
              <w:t>postojeći</w:t>
            </w:r>
          </w:p>
        </w:tc>
      </w:tr>
      <w:tr w:rsidR="00B1666C" w:rsidRPr="00411572" w:rsidTr="00B1666C">
        <w:trPr>
          <w:trHeight w:hRule="exact" w:val="295"/>
        </w:trPr>
        <w:tc>
          <w:tcPr>
            <w:tcW w:w="1134" w:type="dxa"/>
            <w:vMerge/>
            <w:tcBorders>
              <w:left w:val="single" w:sz="5" w:space="0" w:color="000000"/>
              <w:right w:val="single" w:sz="5" w:space="0" w:color="000000"/>
            </w:tcBorders>
            <w:shd w:val="clear" w:color="auto" w:fill="D9D9D9"/>
          </w:tcPr>
          <w:p w:rsidR="00B1666C" w:rsidRPr="00411572" w:rsidRDefault="00B1666C" w:rsidP="00B1666C">
            <w:pPr>
              <w:jc w:val="both"/>
              <w:rPr>
                <w:rFonts w:ascii="Arial" w:hAnsi="Arial" w:cs="Arial"/>
                <w:sz w:val="20"/>
                <w:szCs w:val="20"/>
              </w:rPr>
            </w:pPr>
          </w:p>
        </w:tc>
        <w:tc>
          <w:tcPr>
            <w:tcW w:w="1985" w:type="dxa"/>
            <w:vMerge/>
            <w:tcBorders>
              <w:left w:val="single" w:sz="5" w:space="0" w:color="000000"/>
              <w:right w:val="single" w:sz="5" w:space="0" w:color="000000"/>
            </w:tcBorders>
          </w:tcPr>
          <w:p w:rsidR="00B1666C" w:rsidRPr="00411572" w:rsidRDefault="00B1666C" w:rsidP="00B1666C">
            <w:pPr>
              <w:jc w:val="both"/>
              <w:rPr>
                <w:rFonts w:ascii="Arial" w:hAnsi="Arial" w:cs="Arial"/>
                <w:sz w:val="20"/>
                <w:szCs w:val="20"/>
              </w:rPr>
            </w:pPr>
          </w:p>
        </w:tc>
        <w:tc>
          <w:tcPr>
            <w:tcW w:w="2552"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4"/>
              <w:ind w:left="102"/>
              <w:jc w:val="both"/>
              <w:rPr>
                <w:rFonts w:ascii="Arial" w:eastAsia="Arial" w:hAnsi="Arial" w:cs="Arial"/>
                <w:sz w:val="20"/>
                <w:szCs w:val="20"/>
                <w:lang w:val="hr-HR"/>
              </w:rPr>
            </w:pPr>
            <w:r w:rsidRPr="00411572">
              <w:rPr>
                <w:rFonts w:ascii="Arial" w:hAnsi="Arial" w:cs="Arial"/>
                <w:sz w:val="20"/>
                <w:szCs w:val="20"/>
                <w:lang w:val="hr-HR"/>
              </w:rPr>
              <w:t xml:space="preserve">Hotel </w:t>
            </w:r>
            <w:r w:rsidRPr="00411572">
              <w:rPr>
                <w:rFonts w:ascii="Arial" w:hAnsi="Arial" w:cs="Arial"/>
                <w:spacing w:val="-1"/>
                <w:sz w:val="20"/>
                <w:szCs w:val="20"/>
                <w:lang w:val="hr-HR"/>
              </w:rPr>
              <w:t>President</w:t>
            </w:r>
          </w:p>
        </w:tc>
        <w:tc>
          <w:tcPr>
            <w:tcW w:w="3401"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4"/>
              <w:jc w:val="center"/>
              <w:rPr>
                <w:rFonts w:ascii="Arial" w:eastAsia="Arial" w:hAnsi="Arial" w:cs="Arial"/>
                <w:sz w:val="20"/>
                <w:szCs w:val="20"/>
                <w:lang w:val="hr-HR"/>
              </w:rPr>
            </w:pPr>
            <w:r w:rsidRPr="00411572">
              <w:rPr>
                <w:rFonts w:ascii="Arial" w:hAnsi="Arial" w:cs="Arial"/>
                <w:spacing w:val="-1"/>
                <w:sz w:val="20"/>
                <w:szCs w:val="20"/>
                <w:lang w:val="hr-HR"/>
              </w:rPr>
              <w:t>postojeći</w:t>
            </w:r>
          </w:p>
        </w:tc>
      </w:tr>
      <w:tr w:rsidR="00B1666C" w:rsidRPr="00411572" w:rsidTr="00B1666C">
        <w:trPr>
          <w:trHeight w:hRule="exact" w:val="293"/>
        </w:trPr>
        <w:tc>
          <w:tcPr>
            <w:tcW w:w="1134" w:type="dxa"/>
            <w:vMerge/>
            <w:tcBorders>
              <w:left w:val="single" w:sz="5" w:space="0" w:color="000000"/>
              <w:bottom w:val="single" w:sz="5" w:space="0" w:color="000000"/>
              <w:right w:val="single" w:sz="5" w:space="0" w:color="000000"/>
            </w:tcBorders>
            <w:shd w:val="clear" w:color="auto" w:fill="D9D9D9"/>
          </w:tcPr>
          <w:p w:rsidR="00B1666C" w:rsidRPr="00411572" w:rsidRDefault="00B1666C" w:rsidP="00B1666C">
            <w:pPr>
              <w:jc w:val="both"/>
              <w:rPr>
                <w:rFonts w:ascii="Arial" w:hAnsi="Arial" w:cs="Arial"/>
                <w:sz w:val="20"/>
                <w:szCs w:val="20"/>
              </w:rPr>
            </w:pPr>
          </w:p>
        </w:tc>
        <w:tc>
          <w:tcPr>
            <w:tcW w:w="1985" w:type="dxa"/>
            <w:vMerge/>
            <w:tcBorders>
              <w:left w:val="single" w:sz="5" w:space="0" w:color="000000"/>
              <w:bottom w:val="single" w:sz="5" w:space="0" w:color="000000"/>
              <w:right w:val="single" w:sz="5" w:space="0" w:color="000000"/>
            </w:tcBorders>
          </w:tcPr>
          <w:p w:rsidR="00B1666C" w:rsidRPr="00411572" w:rsidRDefault="00B1666C" w:rsidP="00B1666C">
            <w:pPr>
              <w:jc w:val="both"/>
              <w:rPr>
                <w:rFonts w:ascii="Arial" w:hAnsi="Arial" w:cs="Arial"/>
                <w:sz w:val="20"/>
                <w:szCs w:val="20"/>
              </w:rPr>
            </w:pPr>
          </w:p>
        </w:tc>
        <w:tc>
          <w:tcPr>
            <w:tcW w:w="2552"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4"/>
              <w:ind w:left="102"/>
              <w:jc w:val="both"/>
              <w:rPr>
                <w:rFonts w:ascii="Arial" w:eastAsia="Arial" w:hAnsi="Arial" w:cs="Arial"/>
                <w:sz w:val="20"/>
                <w:szCs w:val="20"/>
                <w:lang w:val="hr-HR"/>
              </w:rPr>
            </w:pPr>
            <w:r w:rsidRPr="00411572">
              <w:rPr>
                <w:rFonts w:ascii="Arial" w:hAnsi="Arial" w:cs="Arial"/>
                <w:sz w:val="20"/>
                <w:szCs w:val="20"/>
                <w:lang w:val="hr-HR"/>
              </w:rPr>
              <w:t>Hotel</w:t>
            </w:r>
            <w:r w:rsidRPr="00411572">
              <w:rPr>
                <w:rFonts w:ascii="Arial" w:hAnsi="Arial" w:cs="Arial"/>
                <w:spacing w:val="-2"/>
                <w:sz w:val="20"/>
                <w:szCs w:val="20"/>
                <w:lang w:val="hr-HR"/>
              </w:rPr>
              <w:t xml:space="preserve"> </w:t>
            </w:r>
            <w:r w:rsidRPr="00411572">
              <w:rPr>
                <w:rFonts w:ascii="Arial" w:hAnsi="Arial" w:cs="Arial"/>
                <w:sz w:val="20"/>
                <w:szCs w:val="20"/>
                <w:lang w:val="hr-HR"/>
              </w:rPr>
              <w:t>Minčeta</w:t>
            </w:r>
          </w:p>
        </w:tc>
        <w:tc>
          <w:tcPr>
            <w:tcW w:w="3401"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34"/>
              <w:ind w:left="2"/>
              <w:jc w:val="center"/>
              <w:rPr>
                <w:rFonts w:ascii="Arial" w:eastAsia="Arial" w:hAnsi="Arial" w:cs="Arial"/>
                <w:sz w:val="20"/>
                <w:szCs w:val="20"/>
                <w:lang w:val="hr-HR"/>
              </w:rPr>
            </w:pPr>
            <w:r w:rsidRPr="00411572">
              <w:rPr>
                <w:rFonts w:ascii="Arial" w:hAnsi="Arial" w:cs="Arial"/>
                <w:spacing w:val="-1"/>
                <w:sz w:val="20"/>
                <w:szCs w:val="20"/>
                <w:lang w:val="hr-HR"/>
              </w:rPr>
              <w:t>planirani</w:t>
            </w:r>
          </w:p>
        </w:tc>
      </w:tr>
    </w:tbl>
    <w:p w:rsidR="00B1666C" w:rsidRPr="00B1666C" w:rsidRDefault="00B1666C" w:rsidP="00B1666C">
      <w:pPr>
        <w:pStyle w:val="BodyText"/>
        <w:jc w:val="both"/>
        <w:rPr>
          <w:rFonts w:cs="Arial"/>
          <w:lang w:val="hr-HR"/>
        </w:rPr>
      </w:pPr>
      <w:r w:rsidRPr="00B1666C">
        <w:rPr>
          <w:rFonts w:cs="Arial"/>
          <w:lang w:val="hr-HR"/>
        </w:rPr>
        <w:t>(11) Sukladno</w:t>
      </w:r>
      <w:r w:rsidRPr="00B1666C">
        <w:rPr>
          <w:rFonts w:cs="Arial"/>
          <w:spacing w:val="-7"/>
          <w:lang w:val="hr-HR"/>
        </w:rPr>
        <w:t xml:space="preserve"> </w:t>
      </w:r>
      <w:r w:rsidRPr="00B1666C">
        <w:rPr>
          <w:rFonts w:cs="Arial"/>
          <w:lang w:val="hr-HR"/>
        </w:rPr>
        <w:t>mogućnostima</w:t>
      </w:r>
      <w:r w:rsidRPr="00B1666C">
        <w:rPr>
          <w:rFonts w:cs="Arial"/>
          <w:spacing w:val="-4"/>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terenu</w:t>
      </w:r>
      <w:r w:rsidRPr="00B1666C">
        <w:rPr>
          <w:rFonts w:cs="Arial"/>
          <w:spacing w:val="-7"/>
          <w:lang w:val="hr-HR"/>
        </w:rPr>
        <w:t xml:space="preserve"> </w:t>
      </w:r>
      <w:r w:rsidRPr="00B1666C">
        <w:rPr>
          <w:rFonts w:cs="Arial"/>
          <w:lang w:val="hr-HR"/>
        </w:rPr>
        <w:t>i</w:t>
      </w:r>
      <w:r w:rsidRPr="00B1666C">
        <w:rPr>
          <w:rFonts w:cs="Arial"/>
          <w:spacing w:val="-5"/>
          <w:lang w:val="hr-HR"/>
        </w:rPr>
        <w:t xml:space="preserve"> </w:t>
      </w:r>
      <w:r w:rsidRPr="00B1666C">
        <w:rPr>
          <w:rFonts w:cs="Arial"/>
          <w:spacing w:val="-2"/>
          <w:lang w:val="hr-HR"/>
        </w:rPr>
        <w:t>maritimnim</w:t>
      </w:r>
      <w:r w:rsidRPr="00B1666C">
        <w:rPr>
          <w:rFonts w:cs="Arial"/>
          <w:spacing w:val="-3"/>
          <w:lang w:val="hr-HR"/>
        </w:rPr>
        <w:t xml:space="preserve"> </w:t>
      </w:r>
      <w:r w:rsidRPr="00B1666C">
        <w:rPr>
          <w:rFonts w:cs="Arial"/>
          <w:lang w:val="hr-HR"/>
        </w:rPr>
        <w:t>uvjetima</w:t>
      </w:r>
      <w:r w:rsidRPr="00B1666C">
        <w:rPr>
          <w:rFonts w:cs="Arial"/>
          <w:spacing w:val="-4"/>
          <w:lang w:val="hr-HR"/>
        </w:rPr>
        <w:t xml:space="preserve"> </w:t>
      </w:r>
      <w:r w:rsidRPr="00B1666C">
        <w:rPr>
          <w:rFonts w:cs="Arial"/>
          <w:lang w:val="hr-HR"/>
        </w:rPr>
        <w:t>određene</w:t>
      </w:r>
      <w:r w:rsidRPr="00B1666C">
        <w:rPr>
          <w:rFonts w:cs="Arial"/>
          <w:spacing w:val="-7"/>
          <w:lang w:val="hr-HR"/>
        </w:rPr>
        <w:t xml:space="preserve"> </w:t>
      </w:r>
      <w:r w:rsidRPr="00B1666C">
        <w:rPr>
          <w:rFonts w:cs="Arial"/>
          <w:lang w:val="hr-HR"/>
        </w:rPr>
        <w:t>su</w:t>
      </w:r>
      <w:r w:rsidRPr="00B1666C">
        <w:rPr>
          <w:rFonts w:cs="Arial"/>
          <w:spacing w:val="-4"/>
          <w:lang w:val="hr-HR"/>
        </w:rPr>
        <w:t xml:space="preserve"> </w:t>
      </w:r>
      <w:r w:rsidRPr="00B1666C">
        <w:rPr>
          <w:rFonts w:cs="Arial"/>
          <w:lang w:val="hr-HR"/>
        </w:rPr>
        <w:t>lokacije</w:t>
      </w:r>
      <w:r w:rsidRPr="00B1666C">
        <w:rPr>
          <w:rFonts w:cs="Arial"/>
          <w:spacing w:val="-4"/>
          <w:lang w:val="hr-HR"/>
        </w:rPr>
        <w:t xml:space="preserve"> </w:t>
      </w:r>
      <w:r w:rsidRPr="00B1666C">
        <w:rPr>
          <w:rFonts w:cs="Arial"/>
          <w:lang w:val="hr-HR"/>
        </w:rPr>
        <w:t>priveza</w:t>
      </w:r>
      <w:r w:rsidRPr="00B1666C">
        <w:rPr>
          <w:rFonts w:cs="Arial"/>
          <w:spacing w:val="-7"/>
          <w:lang w:val="hr-HR"/>
        </w:rPr>
        <w:t xml:space="preserve"> </w:t>
      </w:r>
      <w:r w:rsidRPr="00B1666C">
        <w:rPr>
          <w:rFonts w:cs="Arial"/>
          <w:lang w:val="hr-HR"/>
        </w:rPr>
        <w:t>za</w:t>
      </w:r>
      <w:r w:rsidRPr="00B1666C">
        <w:rPr>
          <w:rFonts w:cs="Arial"/>
          <w:spacing w:val="69"/>
          <w:lang w:val="hr-HR"/>
        </w:rPr>
        <w:t xml:space="preserve"> </w:t>
      </w:r>
      <w:r w:rsidRPr="00B1666C">
        <w:rPr>
          <w:rFonts w:cs="Arial"/>
          <w:lang w:val="hr-HR"/>
        </w:rPr>
        <w:t>zone</w:t>
      </w:r>
      <w:r w:rsidRPr="00B1666C">
        <w:rPr>
          <w:rFonts w:cs="Arial"/>
          <w:spacing w:val="3"/>
          <w:lang w:val="hr-HR"/>
        </w:rPr>
        <w:t xml:space="preserve"> </w:t>
      </w:r>
      <w:r w:rsidRPr="00B1666C">
        <w:rPr>
          <w:rFonts w:cs="Arial"/>
          <w:lang w:val="hr-HR"/>
        </w:rPr>
        <w:t>ugostiteljsko-turističke</w:t>
      </w:r>
      <w:r w:rsidRPr="00B1666C">
        <w:rPr>
          <w:rFonts w:cs="Arial"/>
          <w:spacing w:val="1"/>
          <w:lang w:val="hr-HR"/>
        </w:rPr>
        <w:t xml:space="preserve"> </w:t>
      </w:r>
      <w:r w:rsidRPr="00B1666C">
        <w:rPr>
          <w:rFonts w:cs="Arial"/>
          <w:lang w:val="hr-HR"/>
        </w:rPr>
        <w:t>namjene</w:t>
      </w:r>
      <w:r w:rsidRPr="00B1666C">
        <w:rPr>
          <w:rFonts w:cs="Arial"/>
          <w:spacing w:val="-2"/>
          <w:lang w:val="hr-HR"/>
        </w:rPr>
        <w:t xml:space="preserve"> </w:t>
      </w:r>
      <w:r w:rsidRPr="00B1666C">
        <w:rPr>
          <w:rFonts w:cs="Arial"/>
          <w:lang w:val="hr-HR"/>
        </w:rPr>
        <w:t>(T)</w:t>
      </w:r>
      <w:r w:rsidRPr="00B1666C">
        <w:rPr>
          <w:rFonts w:cs="Arial"/>
          <w:spacing w:val="5"/>
          <w:lang w:val="hr-HR"/>
        </w:rPr>
        <w:t xml:space="preserve"> </w:t>
      </w:r>
      <w:r w:rsidRPr="00B1666C">
        <w:rPr>
          <w:rFonts w:cs="Arial"/>
          <w:lang w:val="hr-HR"/>
        </w:rPr>
        <w:t>gdje</w:t>
      </w:r>
      <w:r w:rsidRPr="00B1666C">
        <w:rPr>
          <w:rFonts w:cs="Arial"/>
          <w:spacing w:val="1"/>
          <w:lang w:val="hr-HR"/>
        </w:rPr>
        <w:t xml:space="preserve"> </w:t>
      </w:r>
      <w:r w:rsidRPr="00B1666C">
        <w:rPr>
          <w:rFonts w:cs="Arial"/>
          <w:lang w:val="hr-HR"/>
        </w:rPr>
        <w:t>broj</w:t>
      </w:r>
      <w:r w:rsidRPr="00B1666C">
        <w:rPr>
          <w:rFonts w:cs="Arial"/>
          <w:spacing w:val="2"/>
          <w:lang w:val="hr-HR"/>
        </w:rPr>
        <w:t xml:space="preserve"> </w:t>
      </w:r>
      <w:r w:rsidRPr="00B1666C">
        <w:rPr>
          <w:rFonts w:cs="Arial"/>
          <w:lang w:val="hr-HR"/>
        </w:rPr>
        <w:t>vezova</w:t>
      </w:r>
      <w:r w:rsidRPr="00B1666C">
        <w:rPr>
          <w:rFonts w:cs="Arial"/>
          <w:spacing w:val="-2"/>
          <w:lang w:val="hr-HR"/>
        </w:rPr>
        <w:t xml:space="preserve"> </w:t>
      </w:r>
      <w:r w:rsidRPr="00B1666C">
        <w:rPr>
          <w:rFonts w:cs="Arial"/>
          <w:lang w:val="hr-HR"/>
        </w:rPr>
        <w:t>jednog</w:t>
      </w:r>
      <w:r w:rsidRPr="00B1666C">
        <w:rPr>
          <w:rFonts w:cs="Arial"/>
          <w:spacing w:val="3"/>
          <w:lang w:val="hr-HR"/>
        </w:rPr>
        <w:t xml:space="preserve"> </w:t>
      </w:r>
      <w:r w:rsidRPr="00B1666C">
        <w:rPr>
          <w:rFonts w:cs="Arial"/>
          <w:lang w:val="hr-HR"/>
        </w:rPr>
        <w:t>ili</w:t>
      </w:r>
      <w:r w:rsidRPr="00B1666C">
        <w:rPr>
          <w:rFonts w:cs="Arial"/>
          <w:spacing w:val="2"/>
          <w:lang w:val="hr-HR"/>
        </w:rPr>
        <w:t xml:space="preserve"> </w:t>
      </w:r>
      <w:r w:rsidRPr="00B1666C">
        <w:rPr>
          <w:rFonts w:cs="Arial"/>
          <w:lang w:val="hr-HR"/>
        </w:rPr>
        <w:t xml:space="preserve">više </w:t>
      </w:r>
      <w:r w:rsidRPr="00B1666C">
        <w:rPr>
          <w:rFonts w:cs="Arial"/>
          <w:spacing w:val="-2"/>
          <w:lang w:val="hr-HR"/>
        </w:rPr>
        <w:t>priveza</w:t>
      </w:r>
      <w:r w:rsidRPr="00B1666C">
        <w:rPr>
          <w:rFonts w:cs="Arial"/>
          <w:lang w:val="hr-HR"/>
        </w:rPr>
        <w:t xml:space="preserve"> plovila</w:t>
      </w:r>
      <w:r w:rsidRPr="00B1666C">
        <w:rPr>
          <w:rFonts w:cs="Arial"/>
          <w:spacing w:val="1"/>
          <w:lang w:val="hr-HR"/>
        </w:rPr>
        <w:t xml:space="preserve"> </w:t>
      </w:r>
      <w:r w:rsidRPr="00B1666C">
        <w:rPr>
          <w:rFonts w:cs="Arial"/>
          <w:lang w:val="hr-HR"/>
        </w:rPr>
        <w:t>iznosi</w:t>
      </w:r>
      <w:r w:rsidRPr="00B1666C">
        <w:rPr>
          <w:rFonts w:cs="Arial"/>
          <w:spacing w:val="63"/>
          <w:lang w:val="hr-HR"/>
        </w:rPr>
        <w:t xml:space="preserve"> </w:t>
      </w:r>
      <w:r w:rsidRPr="00B1666C">
        <w:rPr>
          <w:rFonts w:cs="Arial"/>
          <w:lang w:val="hr-HR"/>
        </w:rPr>
        <w:t>najviše 20</w:t>
      </w:r>
      <w:r w:rsidRPr="00B1666C">
        <w:rPr>
          <w:rFonts w:cs="Arial"/>
          <w:spacing w:val="-2"/>
          <w:lang w:val="hr-HR"/>
        </w:rPr>
        <w:t xml:space="preserve"> </w:t>
      </w:r>
      <w:r w:rsidRPr="00B1666C">
        <w:rPr>
          <w:rFonts w:cs="Arial"/>
          <w:lang w:val="hr-HR"/>
        </w:rPr>
        <w:t>%</w:t>
      </w:r>
      <w:r w:rsidRPr="00B1666C">
        <w:rPr>
          <w:rFonts w:cs="Arial"/>
          <w:spacing w:val="1"/>
          <w:lang w:val="hr-HR"/>
        </w:rPr>
        <w:t xml:space="preserve"> </w:t>
      </w:r>
      <w:r w:rsidRPr="00B1666C">
        <w:rPr>
          <w:rFonts w:cs="Arial"/>
          <w:lang w:val="hr-HR"/>
        </w:rPr>
        <w:t>ukupnog broja smještajnih jedinica zone</w:t>
      </w:r>
      <w:r w:rsidRPr="00B1666C">
        <w:rPr>
          <w:rFonts w:cs="Arial"/>
          <w:spacing w:val="1"/>
          <w:lang w:val="hr-HR"/>
        </w:rPr>
        <w:t xml:space="preserve"> </w:t>
      </w:r>
      <w:r w:rsidRPr="00B1666C">
        <w:rPr>
          <w:rFonts w:cs="Arial"/>
          <w:lang w:val="hr-HR"/>
        </w:rPr>
        <w:t>za koju</w:t>
      </w:r>
      <w:r w:rsidRPr="00B1666C">
        <w:rPr>
          <w:rFonts w:cs="Arial"/>
          <w:spacing w:val="-2"/>
          <w:lang w:val="hr-HR"/>
        </w:rPr>
        <w:t xml:space="preserve"> </w:t>
      </w:r>
      <w:r w:rsidRPr="00B1666C">
        <w:rPr>
          <w:rFonts w:cs="Arial"/>
          <w:lang w:val="hr-HR"/>
        </w:rPr>
        <w:t>se planira.</w:t>
      </w:r>
    </w:p>
    <w:p w:rsidR="00B1666C" w:rsidRPr="00B1666C" w:rsidRDefault="00B1666C" w:rsidP="00B1666C">
      <w:pPr>
        <w:pStyle w:val="BodyText"/>
        <w:jc w:val="both"/>
        <w:rPr>
          <w:rFonts w:cs="Arial"/>
          <w:lang w:val="hr-HR"/>
        </w:rPr>
      </w:pPr>
      <w:r w:rsidRPr="00B1666C">
        <w:rPr>
          <w:rFonts w:cs="Arial"/>
          <w:lang w:val="hr-HR"/>
        </w:rPr>
        <w:t>Po</w:t>
      </w:r>
      <w:r w:rsidRPr="00B1666C">
        <w:rPr>
          <w:rFonts w:cs="Arial"/>
          <w:spacing w:val="8"/>
          <w:lang w:val="hr-HR"/>
        </w:rPr>
        <w:t xml:space="preserve"> </w:t>
      </w:r>
      <w:r w:rsidRPr="00B1666C">
        <w:rPr>
          <w:rFonts w:cs="Arial"/>
          <w:lang w:val="hr-HR"/>
        </w:rPr>
        <w:t>istom</w:t>
      </w:r>
      <w:r w:rsidRPr="00B1666C">
        <w:rPr>
          <w:rFonts w:cs="Arial"/>
          <w:spacing w:val="8"/>
          <w:lang w:val="hr-HR"/>
        </w:rPr>
        <w:t xml:space="preserve"> </w:t>
      </w:r>
      <w:r w:rsidRPr="00B1666C">
        <w:rPr>
          <w:rFonts w:cs="Arial"/>
          <w:lang w:val="hr-HR"/>
        </w:rPr>
        <w:t>kriteriju</w:t>
      </w:r>
      <w:r w:rsidRPr="00B1666C">
        <w:rPr>
          <w:rFonts w:cs="Arial"/>
          <w:spacing w:val="5"/>
          <w:lang w:val="hr-HR"/>
        </w:rPr>
        <w:t xml:space="preserve"> </w:t>
      </w:r>
      <w:r w:rsidRPr="00B1666C">
        <w:rPr>
          <w:rFonts w:cs="Arial"/>
          <w:lang w:val="hr-HR"/>
        </w:rPr>
        <w:t>je</w:t>
      </w:r>
      <w:r w:rsidRPr="00B1666C">
        <w:rPr>
          <w:rFonts w:cs="Arial"/>
          <w:spacing w:val="5"/>
          <w:lang w:val="hr-HR"/>
        </w:rPr>
        <w:t xml:space="preserve"> </w:t>
      </w:r>
      <w:r w:rsidRPr="00B1666C">
        <w:rPr>
          <w:rFonts w:cs="Arial"/>
          <w:lang w:val="hr-HR"/>
        </w:rPr>
        <w:t>moguće</w:t>
      </w:r>
      <w:r w:rsidRPr="00B1666C">
        <w:rPr>
          <w:rFonts w:cs="Arial"/>
          <w:spacing w:val="7"/>
          <w:lang w:val="hr-HR"/>
        </w:rPr>
        <w:t xml:space="preserve"> </w:t>
      </w:r>
      <w:r w:rsidRPr="00B1666C">
        <w:rPr>
          <w:rFonts w:cs="Arial"/>
          <w:lang w:val="hr-HR"/>
        </w:rPr>
        <w:t>odrediti</w:t>
      </w:r>
      <w:r w:rsidRPr="00B1666C">
        <w:rPr>
          <w:rFonts w:cs="Arial"/>
          <w:spacing w:val="7"/>
          <w:lang w:val="hr-HR"/>
        </w:rPr>
        <w:t xml:space="preserve"> </w:t>
      </w:r>
      <w:r w:rsidRPr="00B1666C">
        <w:rPr>
          <w:rFonts w:cs="Arial"/>
          <w:lang w:val="hr-HR"/>
        </w:rPr>
        <w:t>priveze</w:t>
      </w:r>
      <w:r w:rsidRPr="00B1666C">
        <w:rPr>
          <w:rFonts w:cs="Arial"/>
          <w:spacing w:val="7"/>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drugim</w:t>
      </w:r>
      <w:r w:rsidRPr="00B1666C">
        <w:rPr>
          <w:rFonts w:cs="Arial"/>
          <w:spacing w:val="8"/>
          <w:lang w:val="hr-HR"/>
        </w:rPr>
        <w:t xml:space="preserve"> </w:t>
      </w:r>
      <w:r w:rsidRPr="00B1666C">
        <w:rPr>
          <w:rFonts w:cs="Arial"/>
          <w:lang w:val="hr-HR"/>
        </w:rPr>
        <w:t>lokacijama</w:t>
      </w:r>
      <w:r w:rsidRPr="00B1666C">
        <w:rPr>
          <w:rFonts w:cs="Arial"/>
          <w:spacing w:val="7"/>
          <w:lang w:val="hr-HR"/>
        </w:rPr>
        <w:t xml:space="preserve"> </w:t>
      </w:r>
      <w:r w:rsidRPr="00B1666C">
        <w:rPr>
          <w:rFonts w:cs="Arial"/>
          <w:lang w:val="hr-HR"/>
        </w:rPr>
        <w:t>koje</w:t>
      </w:r>
      <w:r w:rsidRPr="00B1666C">
        <w:rPr>
          <w:rFonts w:cs="Arial"/>
          <w:spacing w:val="7"/>
          <w:lang w:val="hr-HR"/>
        </w:rPr>
        <w:t xml:space="preserve"> </w:t>
      </w:r>
      <w:r w:rsidRPr="00B1666C">
        <w:rPr>
          <w:rFonts w:cs="Arial"/>
          <w:lang w:val="hr-HR"/>
        </w:rPr>
        <w:t>zadovoljavaju</w:t>
      </w:r>
      <w:r w:rsidRPr="00B1666C">
        <w:rPr>
          <w:rFonts w:cs="Arial"/>
          <w:spacing w:val="7"/>
          <w:lang w:val="hr-HR"/>
        </w:rPr>
        <w:t xml:space="preserve"> </w:t>
      </w:r>
      <w:r w:rsidRPr="00B1666C">
        <w:rPr>
          <w:rFonts w:cs="Arial"/>
          <w:lang w:val="hr-HR"/>
        </w:rPr>
        <w:t>gornji</w:t>
      </w:r>
      <w:r w:rsidRPr="00B1666C">
        <w:rPr>
          <w:rFonts w:cs="Arial"/>
          <w:spacing w:val="75"/>
          <w:lang w:val="hr-HR"/>
        </w:rPr>
        <w:t xml:space="preserve"> </w:t>
      </w:r>
      <w:r w:rsidRPr="00B1666C">
        <w:rPr>
          <w:rFonts w:cs="Arial"/>
          <w:lang w:val="hr-HR"/>
        </w:rPr>
        <w:t>uvjet.</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80.</w:t>
      </w:r>
    </w:p>
    <w:p w:rsidR="00B1666C" w:rsidRPr="00B1666C" w:rsidRDefault="00B1666C" w:rsidP="00B1666C">
      <w:pPr>
        <w:jc w:val="both"/>
        <w:rPr>
          <w:rFonts w:ascii="Arial" w:eastAsia="Arial" w:hAnsi="Arial" w:cs="Arial"/>
          <w:sz w:val="22"/>
          <w:szCs w:val="22"/>
        </w:rPr>
      </w:pPr>
    </w:p>
    <w:p w:rsidR="00B1666C" w:rsidRPr="00B1666C" w:rsidRDefault="00B1666C" w:rsidP="00B1666C">
      <w:pPr>
        <w:jc w:val="both"/>
        <w:rPr>
          <w:rFonts w:ascii="Arial" w:eastAsia="Arial" w:hAnsi="Arial" w:cs="Arial"/>
          <w:sz w:val="22"/>
          <w:szCs w:val="22"/>
        </w:rPr>
      </w:pPr>
      <w:r w:rsidRPr="00B1666C">
        <w:rPr>
          <w:rFonts w:ascii="Arial" w:hAnsi="Arial" w:cs="Arial"/>
          <w:i/>
          <w:spacing w:val="-1"/>
          <w:sz w:val="22"/>
          <w:szCs w:val="22"/>
        </w:rPr>
        <w:t>Luka</w:t>
      </w:r>
      <w:r w:rsidRPr="00B1666C">
        <w:rPr>
          <w:rFonts w:ascii="Arial" w:hAnsi="Arial" w:cs="Arial"/>
          <w:i/>
          <w:sz w:val="22"/>
          <w:szCs w:val="22"/>
        </w:rPr>
        <w:t xml:space="preserve"> </w:t>
      </w:r>
      <w:r w:rsidRPr="00B1666C">
        <w:rPr>
          <w:rFonts w:ascii="Arial" w:hAnsi="Arial" w:cs="Arial"/>
          <w:i/>
          <w:spacing w:val="-1"/>
          <w:sz w:val="22"/>
          <w:szCs w:val="22"/>
        </w:rPr>
        <w:t>Gruž</w:t>
      </w:r>
    </w:p>
    <w:p w:rsidR="00B1666C" w:rsidRPr="00B1666C" w:rsidRDefault="00B1666C" w:rsidP="00B1666C">
      <w:pPr>
        <w:pStyle w:val="BodyText"/>
        <w:jc w:val="both"/>
        <w:rPr>
          <w:rFonts w:cs="Arial"/>
          <w:lang w:val="hr-HR"/>
        </w:rPr>
      </w:pPr>
      <w:r w:rsidRPr="00B1666C">
        <w:rPr>
          <w:rFonts w:cs="Arial"/>
          <w:lang w:val="hr-HR"/>
        </w:rPr>
        <w:t>U</w:t>
      </w:r>
      <w:r w:rsidRPr="00B1666C">
        <w:rPr>
          <w:rFonts w:cs="Arial"/>
          <w:spacing w:val="-5"/>
          <w:lang w:val="hr-HR"/>
        </w:rPr>
        <w:t xml:space="preserve"> </w:t>
      </w:r>
      <w:r w:rsidRPr="00B1666C">
        <w:rPr>
          <w:rFonts w:cs="Arial"/>
          <w:lang w:val="hr-HR"/>
        </w:rPr>
        <w:t>sklopu</w:t>
      </w:r>
      <w:r w:rsidRPr="00B1666C">
        <w:rPr>
          <w:rFonts w:cs="Arial"/>
          <w:spacing w:val="-4"/>
          <w:lang w:val="hr-HR"/>
        </w:rPr>
        <w:t xml:space="preserve"> </w:t>
      </w:r>
      <w:r w:rsidRPr="00B1666C">
        <w:rPr>
          <w:rFonts w:cs="Arial"/>
          <w:lang w:val="hr-HR"/>
        </w:rPr>
        <w:t>Luke</w:t>
      </w:r>
      <w:r w:rsidRPr="00B1666C">
        <w:rPr>
          <w:rFonts w:cs="Arial"/>
          <w:spacing w:val="-4"/>
          <w:lang w:val="hr-HR"/>
        </w:rPr>
        <w:t xml:space="preserve"> </w:t>
      </w:r>
      <w:r w:rsidRPr="00B1666C">
        <w:rPr>
          <w:rFonts w:cs="Arial"/>
          <w:lang w:val="hr-HR"/>
        </w:rPr>
        <w:t>Gruž</w:t>
      </w:r>
      <w:r w:rsidRPr="00B1666C">
        <w:rPr>
          <w:rFonts w:cs="Arial"/>
          <w:spacing w:val="-4"/>
          <w:lang w:val="hr-HR"/>
        </w:rPr>
        <w:t xml:space="preserve"> </w:t>
      </w:r>
      <w:r w:rsidRPr="00B1666C">
        <w:rPr>
          <w:rFonts w:cs="Arial"/>
          <w:lang w:val="hr-HR"/>
        </w:rPr>
        <w:t>stječu</w:t>
      </w:r>
      <w:r w:rsidRPr="00B1666C">
        <w:rPr>
          <w:rFonts w:cs="Arial"/>
          <w:spacing w:val="-4"/>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sve</w:t>
      </w:r>
      <w:r w:rsidRPr="00B1666C">
        <w:rPr>
          <w:rFonts w:cs="Arial"/>
          <w:spacing w:val="-4"/>
          <w:lang w:val="hr-HR"/>
        </w:rPr>
        <w:t xml:space="preserve"> </w:t>
      </w:r>
      <w:r w:rsidRPr="00B1666C">
        <w:rPr>
          <w:rFonts w:cs="Arial"/>
          <w:lang w:val="hr-HR"/>
        </w:rPr>
        <w:t>vrste</w:t>
      </w:r>
      <w:r w:rsidRPr="00B1666C">
        <w:rPr>
          <w:rFonts w:cs="Arial"/>
          <w:spacing w:val="-4"/>
          <w:lang w:val="hr-HR"/>
        </w:rPr>
        <w:t xml:space="preserve"> </w:t>
      </w:r>
      <w:r w:rsidRPr="00B1666C">
        <w:rPr>
          <w:rFonts w:cs="Arial"/>
          <w:lang w:val="hr-HR"/>
        </w:rPr>
        <w:t>prometa</w:t>
      </w:r>
      <w:r w:rsidRPr="00B1666C">
        <w:rPr>
          <w:rFonts w:cs="Arial"/>
          <w:spacing w:val="-6"/>
          <w:lang w:val="hr-HR"/>
        </w:rPr>
        <w:t xml:space="preserve"> </w:t>
      </w:r>
      <w:r w:rsidRPr="00B1666C">
        <w:rPr>
          <w:rFonts w:cs="Arial"/>
          <w:lang w:val="hr-HR"/>
        </w:rPr>
        <w:t>(cestovni,</w:t>
      </w:r>
      <w:r w:rsidRPr="00B1666C">
        <w:rPr>
          <w:rFonts w:cs="Arial"/>
          <w:spacing w:val="-3"/>
          <w:lang w:val="hr-HR"/>
        </w:rPr>
        <w:t xml:space="preserve"> </w:t>
      </w:r>
      <w:r w:rsidRPr="00B1666C">
        <w:rPr>
          <w:rFonts w:cs="Arial"/>
          <w:lang w:val="hr-HR"/>
        </w:rPr>
        <w:t>pomorski</w:t>
      </w:r>
      <w:r w:rsidRPr="00B1666C">
        <w:rPr>
          <w:rFonts w:cs="Arial"/>
          <w:spacing w:val="-5"/>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zračni)</w:t>
      </w:r>
      <w:r w:rsidRPr="00B1666C">
        <w:rPr>
          <w:rFonts w:cs="Arial"/>
          <w:spacing w:val="-3"/>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tu</w:t>
      </w:r>
      <w:r w:rsidRPr="00B1666C">
        <w:rPr>
          <w:rFonts w:cs="Arial"/>
          <w:spacing w:val="-4"/>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organizira</w:t>
      </w:r>
      <w:r w:rsidRPr="00B1666C">
        <w:rPr>
          <w:rFonts w:cs="Arial"/>
          <w:spacing w:val="45"/>
          <w:lang w:val="hr-HR"/>
        </w:rPr>
        <w:t xml:space="preserve"> </w:t>
      </w:r>
      <w:r w:rsidRPr="00B1666C">
        <w:rPr>
          <w:rFonts w:cs="Arial"/>
          <w:lang w:val="hr-HR"/>
        </w:rPr>
        <w:t>terminal</w:t>
      </w:r>
      <w:r w:rsidRPr="00B1666C">
        <w:rPr>
          <w:rFonts w:cs="Arial"/>
          <w:spacing w:val="14"/>
          <w:lang w:val="hr-HR"/>
        </w:rPr>
        <w:t xml:space="preserve"> </w:t>
      </w:r>
      <w:r w:rsidRPr="00B1666C">
        <w:rPr>
          <w:rFonts w:cs="Arial"/>
          <w:lang w:val="hr-HR"/>
        </w:rPr>
        <w:t>gradskog</w:t>
      </w:r>
      <w:r w:rsidRPr="00B1666C">
        <w:rPr>
          <w:rFonts w:cs="Arial"/>
          <w:spacing w:val="12"/>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međugradskog</w:t>
      </w:r>
      <w:r w:rsidRPr="00B1666C">
        <w:rPr>
          <w:rFonts w:cs="Arial"/>
          <w:spacing w:val="9"/>
          <w:lang w:val="hr-HR"/>
        </w:rPr>
        <w:t xml:space="preserve"> </w:t>
      </w:r>
      <w:r w:rsidRPr="00B1666C">
        <w:rPr>
          <w:rFonts w:cs="Arial"/>
          <w:lang w:val="hr-HR"/>
        </w:rPr>
        <w:t>javnog</w:t>
      </w:r>
      <w:r w:rsidRPr="00B1666C">
        <w:rPr>
          <w:rFonts w:cs="Arial"/>
          <w:spacing w:val="12"/>
          <w:lang w:val="hr-HR"/>
        </w:rPr>
        <w:t xml:space="preserve"> </w:t>
      </w:r>
      <w:r w:rsidRPr="00B1666C">
        <w:rPr>
          <w:rFonts w:cs="Arial"/>
          <w:lang w:val="hr-HR"/>
        </w:rPr>
        <w:t>prijevoza,</w:t>
      </w:r>
      <w:r w:rsidRPr="00B1666C">
        <w:rPr>
          <w:rFonts w:cs="Arial"/>
          <w:spacing w:val="14"/>
          <w:lang w:val="hr-HR"/>
        </w:rPr>
        <w:t xml:space="preserve"> </w:t>
      </w:r>
      <w:r w:rsidRPr="00B1666C">
        <w:rPr>
          <w:rFonts w:cs="Arial"/>
          <w:lang w:val="hr-HR"/>
        </w:rPr>
        <w:t>prijevoza</w:t>
      </w:r>
      <w:r w:rsidRPr="00B1666C">
        <w:rPr>
          <w:rFonts w:cs="Arial"/>
          <w:spacing w:val="12"/>
          <w:lang w:val="hr-HR"/>
        </w:rPr>
        <w:t xml:space="preserve"> </w:t>
      </w:r>
      <w:r w:rsidRPr="00B1666C">
        <w:rPr>
          <w:rFonts w:cs="Arial"/>
          <w:lang w:val="hr-HR"/>
        </w:rPr>
        <w:t>turoperatora</w:t>
      </w:r>
      <w:r w:rsidRPr="00B1666C">
        <w:rPr>
          <w:rFonts w:cs="Arial"/>
          <w:spacing w:val="15"/>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ostalih</w:t>
      </w:r>
      <w:r w:rsidRPr="00B1666C">
        <w:rPr>
          <w:rFonts w:cs="Arial"/>
          <w:spacing w:val="15"/>
          <w:lang w:val="hr-HR"/>
        </w:rPr>
        <w:t xml:space="preserve"> </w:t>
      </w:r>
      <w:r w:rsidRPr="00B1666C">
        <w:rPr>
          <w:rFonts w:cs="Arial"/>
          <w:lang w:val="hr-HR"/>
        </w:rPr>
        <w:t>pratećih</w:t>
      </w:r>
      <w:r w:rsidRPr="00B1666C">
        <w:rPr>
          <w:rFonts w:cs="Arial"/>
          <w:spacing w:val="65"/>
          <w:lang w:val="hr-HR"/>
        </w:rPr>
        <w:t xml:space="preserve"> </w:t>
      </w:r>
      <w:r w:rsidRPr="00B1666C">
        <w:rPr>
          <w:rFonts w:cs="Arial"/>
          <w:lang w:val="hr-HR"/>
        </w:rPr>
        <w:t>sadržaja, javna</w:t>
      </w:r>
      <w:r w:rsidRPr="00B1666C">
        <w:rPr>
          <w:rFonts w:cs="Arial"/>
          <w:spacing w:val="-2"/>
          <w:lang w:val="hr-HR"/>
        </w:rPr>
        <w:t xml:space="preserve"> </w:t>
      </w:r>
      <w:r w:rsidRPr="00B1666C">
        <w:rPr>
          <w:rFonts w:cs="Arial"/>
          <w:lang w:val="hr-HR"/>
        </w:rPr>
        <w:t>parkirališta i sl.</w:t>
      </w:r>
    </w:p>
    <w:p w:rsidR="00B1666C" w:rsidRPr="00B1666C" w:rsidRDefault="00B1666C" w:rsidP="00B1666C">
      <w:pPr>
        <w:pStyle w:val="BodyText"/>
        <w:jc w:val="both"/>
        <w:rPr>
          <w:rFonts w:cs="Arial"/>
          <w:lang w:val="hr-HR"/>
        </w:rPr>
      </w:pPr>
      <w:r w:rsidRPr="00B1666C">
        <w:rPr>
          <w:rFonts w:cs="Arial"/>
          <w:lang w:val="hr-HR"/>
        </w:rPr>
        <w:t>U luci Gruž</w:t>
      </w:r>
      <w:r w:rsidRPr="00B1666C">
        <w:rPr>
          <w:rFonts w:cs="Arial"/>
          <w:spacing w:val="1"/>
          <w:lang w:val="hr-HR"/>
        </w:rPr>
        <w:t xml:space="preserve"> </w:t>
      </w:r>
      <w:r w:rsidRPr="00B1666C">
        <w:rPr>
          <w:rFonts w:cs="Arial"/>
          <w:lang w:val="hr-HR"/>
        </w:rPr>
        <w:t>nalazi se</w:t>
      </w:r>
      <w:r w:rsidRPr="00B1666C">
        <w:rPr>
          <w:rFonts w:cs="Arial"/>
          <w:spacing w:val="-2"/>
          <w:lang w:val="hr-HR"/>
        </w:rPr>
        <w:t xml:space="preserve"> </w:t>
      </w:r>
      <w:r w:rsidRPr="00B1666C">
        <w:rPr>
          <w:rFonts w:cs="Arial"/>
          <w:lang w:val="hr-HR"/>
        </w:rPr>
        <w:t>granični pomorski</w:t>
      </w:r>
      <w:r w:rsidRPr="00B1666C">
        <w:rPr>
          <w:rFonts w:cs="Arial"/>
          <w:spacing w:val="-2"/>
          <w:lang w:val="hr-HR"/>
        </w:rPr>
        <w:t xml:space="preserve"> </w:t>
      </w:r>
      <w:r w:rsidRPr="00B1666C">
        <w:rPr>
          <w:rFonts w:cs="Arial"/>
          <w:lang w:val="hr-HR"/>
        </w:rPr>
        <w:t>prijelaz –</w:t>
      </w:r>
      <w:r w:rsidRPr="00B1666C">
        <w:rPr>
          <w:rFonts w:cs="Arial"/>
          <w:spacing w:val="-2"/>
          <w:lang w:val="hr-HR"/>
        </w:rPr>
        <w:t xml:space="preserve"> </w:t>
      </w:r>
      <w:r w:rsidRPr="00B1666C">
        <w:rPr>
          <w:rFonts w:cs="Arial"/>
          <w:lang w:val="hr-HR"/>
        </w:rPr>
        <w:t>stalni, međunarodni</w:t>
      </w:r>
      <w:r w:rsidRPr="00B1666C">
        <w:rPr>
          <w:rFonts w:cs="Arial"/>
          <w:spacing w:val="-3"/>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kategorije.</w:t>
      </w:r>
    </w:p>
    <w:p w:rsidR="00B1666C" w:rsidRPr="00B1666C" w:rsidRDefault="00B1666C" w:rsidP="00B1666C">
      <w:pPr>
        <w:pStyle w:val="BodyText"/>
        <w:jc w:val="both"/>
        <w:rPr>
          <w:rFonts w:cs="Arial"/>
          <w:lang w:val="hr-HR"/>
        </w:rPr>
      </w:pPr>
      <w:r w:rsidRPr="00B1666C">
        <w:rPr>
          <w:rFonts w:cs="Arial"/>
          <w:lang w:val="hr-HR"/>
        </w:rPr>
        <w:t>Uvjeti</w:t>
      </w:r>
      <w:r w:rsidRPr="00B1666C">
        <w:rPr>
          <w:rFonts w:cs="Arial"/>
          <w:spacing w:val="-14"/>
          <w:lang w:val="hr-HR"/>
        </w:rPr>
        <w:t xml:space="preserve"> </w:t>
      </w:r>
      <w:r w:rsidRPr="00B1666C">
        <w:rPr>
          <w:rFonts w:cs="Arial"/>
          <w:lang w:val="hr-HR"/>
        </w:rPr>
        <w:t>uređenja</w:t>
      </w:r>
      <w:r w:rsidRPr="00B1666C">
        <w:rPr>
          <w:rFonts w:cs="Arial"/>
          <w:spacing w:val="-12"/>
          <w:lang w:val="hr-HR"/>
        </w:rPr>
        <w:t xml:space="preserve"> </w:t>
      </w:r>
      <w:r w:rsidRPr="00B1666C">
        <w:rPr>
          <w:rFonts w:cs="Arial"/>
          <w:lang w:val="hr-HR"/>
        </w:rPr>
        <w:t>određeni</w:t>
      </w:r>
      <w:r w:rsidRPr="00B1666C">
        <w:rPr>
          <w:rFonts w:cs="Arial"/>
          <w:spacing w:val="-15"/>
          <w:lang w:val="hr-HR"/>
        </w:rPr>
        <w:t xml:space="preserve"> </w:t>
      </w:r>
      <w:r w:rsidRPr="00B1666C">
        <w:rPr>
          <w:rFonts w:cs="Arial"/>
          <w:lang w:val="hr-HR"/>
        </w:rPr>
        <w:t>su</w:t>
      </w:r>
      <w:r w:rsidRPr="00B1666C">
        <w:rPr>
          <w:rFonts w:cs="Arial"/>
          <w:spacing w:val="-12"/>
          <w:lang w:val="hr-HR"/>
        </w:rPr>
        <w:t xml:space="preserve"> </w:t>
      </w:r>
      <w:r w:rsidRPr="00B1666C">
        <w:rPr>
          <w:rFonts w:cs="Arial"/>
          <w:lang w:val="hr-HR"/>
        </w:rPr>
        <w:t>planom</w:t>
      </w:r>
      <w:r w:rsidRPr="00B1666C">
        <w:rPr>
          <w:rFonts w:cs="Arial"/>
          <w:spacing w:val="-13"/>
          <w:lang w:val="hr-HR"/>
        </w:rPr>
        <w:t xml:space="preserve"> </w:t>
      </w:r>
      <w:r w:rsidRPr="00B1666C">
        <w:rPr>
          <w:rFonts w:cs="Arial"/>
          <w:lang w:val="hr-HR"/>
        </w:rPr>
        <w:t>užeg</w:t>
      </w:r>
      <w:r w:rsidRPr="00B1666C">
        <w:rPr>
          <w:rFonts w:cs="Arial"/>
          <w:spacing w:val="-14"/>
          <w:lang w:val="hr-HR"/>
        </w:rPr>
        <w:t xml:space="preserve"> </w:t>
      </w:r>
      <w:r w:rsidRPr="00B1666C">
        <w:rPr>
          <w:rFonts w:cs="Arial"/>
          <w:lang w:val="hr-HR"/>
        </w:rPr>
        <w:t>područja.</w:t>
      </w:r>
      <w:r w:rsidRPr="00B1666C">
        <w:rPr>
          <w:rFonts w:cs="Arial"/>
          <w:spacing w:val="-10"/>
          <w:lang w:val="hr-HR"/>
        </w:rPr>
        <w:t xml:space="preserve"> </w:t>
      </w:r>
      <w:r w:rsidRPr="00B1666C">
        <w:rPr>
          <w:rFonts w:cs="Arial"/>
          <w:lang w:val="hr-HR"/>
        </w:rPr>
        <w:t>Planom</w:t>
      </w:r>
      <w:r w:rsidRPr="00B1666C">
        <w:rPr>
          <w:rFonts w:cs="Arial"/>
          <w:spacing w:val="-13"/>
          <w:lang w:val="hr-HR"/>
        </w:rPr>
        <w:t xml:space="preserve"> </w:t>
      </w:r>
      <w:r w:rsidRPr="00B1666C">
        <w:rPr>
          <w:rFonts w:cs="Arial"/>
          <w:lang w:val="hr-HR"/>
        </w:rPr>
        <w:t>užeg</w:t>
      </w:r>
      <w:r w:rsidRPr="00B1666C">
        <w:rPr>
          <w:rFonts w:cs="Arial"/>
          <w:spacing w:val="-14"/>
          <w:lang w:val="hr-HR"/>
        </w:rPr>
        <w:t xml:space="preserve"> </w:t>
      </w:r>
      <w:r w:rsidRPr="00B1666C">
        <w:rPr>
          <w:rFonts w:cs="Arial"/>
          <w:lang w:val="hr-HR"/>
        </w:rPr>
        <w:t>područja</w:t>
      </w:r>
      <w:r w:rsidRPr="00B1666C">
        <w:rPr>
          <w:rFonts w:cs="Arial"/>
          <w:spacing w:val="-14"/>
          <w:lang w:val="hr-HR"/>
        </w:rPr>
        <w:t xml:space="preserve"> </w:t>
      </w:r>
      <w:r w:rsidRPr="00B1666C">
        <w:rPr>
          <w:rFonts w:cs="Arial"/>
          <w:lang w:val="hr-HR"/>
        </w:rPr>
        <w:t>Luke</w:t>
      </w:r>
      <w:r w:rsidRPr="00B1666C">
        <w:rPr>
          <w:rFonts w:cs="Arial"/>
          <w:spacing w:val="-14"/>
          <w:lang w:val="hr-HR"/>
        </w:rPr>
        <w:t xml:space="preserve"> </w:t>
      </w:r>
      <w:r w:rsidRPr="00B1666C">
        <w:rPr>
          <w:rFonts w:cs="Arial"/>
          <w:lang w:val="hr-HR"/>
        </w:rPr>
        <w:t>Gruž</w:t>
      </w:r>
      <w:r w:rsidRPr="00B1666C">
        <w:rPr>
          <w:rFonts w:cs="Arial"/>
          <w:spacing w:val="-14"/>
          <w:lang w:val="hr-HR"/>
        </w:rPr>
        <w:t xml:space="preserve"> </w:t>
      </w:r>
      <w:r w:rsidRPr="00B1666C">
        <w:rPr>
          <w:rFonts w:cs="Arial"/>
          <w:lang w:val="hr-HR"/>
        </w:rPr>
        <w:t>potrebno</w:t>
      </w:r>
      <w:r w:rsidRPr="00B1666C">
        <w:rPr>
          <w:rFonts w:cs="Arial"/>
          <w:spacing w:val="69"/>
          <w:lang w:val="hr-HR"/>
        </w:rPr>
        <w:t xml:space="preserve"> </w:t>
      </w:r>
      <w:r w:rsidRPr="00B1666C">
        <w:rPr>
          <w:rFonts w:cs="Arial"/>
          <w:lang w:val="hr-HR"/>
        </w:rPr>
        <w:t>je</w:t>
      </w:r>
      <w:r w:rsidRPr="00B1666C">
        <w:rPr>
          <w:rFonts w:cs="Arial"/>
          <w:spacing w:val="38"/>
          <w:lang w:val="hr-HR"/>
        </w:rPr>
        <w:t xml:space="preserve"> </w:t>
      </w:r>
      <w:r w:rsidRPr="00B1666C">
        <w:rPr>
          <w:rFonts w:cs="Arial"/>
          <w:lang w:val="hr-HR"/>
        </w:rPr>
        <w:t>predvidjeti</w:t>
      </w:r>
      <w:r w:rsidRPr="00B1666C">
        <w:rPr>
          <w:rFonts w:cs="Arial"/>
          <w:spacing w:val="35"/>
          <w:lang w:val="hr-HR"/>
        </w:rPr>
        <w:t xml:space="preserve"> </w:t>
      </w:r>
      <w:r w:rsidRPr="00B1666C">
        <w:rPr>
          <w:rFonts w:cs="Arial"/>
          <w:lang w:val="hr-HR"/>
        </w:rPr>
        <w:t>mogućnost</w:t>
      </w:r>
      <w:r w:rsidRPr="00B1666C">
        <w:rPr>
          <w:rFonts w:cs="Arial"/>
          <w:spacing w:val="38"/>
          <w:lang w:val="hr-HR"/>
        </w:rPr>
        <w:t xml:space="preserve"> </w:t>
      </w:r>
      <w:r w:rsidRPr="00B1666C">
        <w:rPr>
          <w:rFonts w:cs="Arial"/>
          <w:lang w:val="hr-HR"/>
        </w:rPr>
        <w:t>uređenja</w:t>
      </w:r>
      <w:r w:rsidRPr="00B1666C">
        <w:rPr>
          <w:rFonts w:cs="Arial"/>
          <w:spacing w:val="36"/>
          <w:lang w:val="hr-HR"/>
        </w:rPr>
        <w:t xml:space="preserve"> </w:t>
      </w:r>
      <w:r w:rsidRPr="00B1666C">
        <w:rPr>
          <w:rFonts w:cs="Arial"/>
          <w:lang w:val="hr-HR"/>
        </w:rPr>
        <w:t>prihvatilišta</w:t>
      </w:r>
      <w:r w:rsidRPr="00B1666C">
        <w:rPr>
          <w:rFonts w:cs="Arial"/>
          <w:spacing w:val="36"/>
          <w:lang w:val="hr-HR"/>
        </w:rPr>
        <w:t xml:space="preserve"> </w:t>
      </w:r>
      <w:r w:rsidRPr="00B1666C">
        <w:rPr>
          <w:rFonts w:cs="Arial"/>
          <w:spacing w:val="-2"/>
          <w:lang w:val="hr-HR"/>
        </w:rPr>
        <w:t>za</w:t>
      </w:r>
      <w:r w:rsidRPr="00B1666C">
        <w:rPr>
          <w:rFonts w:cs="Arial"/>
          <w:spacing w:val="38"/>
          <w:lang w:val="hr-HR"/>
        </w:rPr>
        <w:t xml:space="preserve"> </w:t>
      </w:r>
      <w:r w:rsidRPr="00B1666C">
        <w:rPr>
          <w:rFonts w:cs="Arial"/>
          <w:lang w:val="hr-HR"/>
        </w:rPr>
        <w:t>beskućnike</w:t>
      </w:r>
      <w:r w:rsidRPr="00B1666C">
        <w:rPr>
          <w:rFonts w:cs="Arial"/>
          <w:spacing w:val="37"/>
          <w:lang w:val="hr-HR"/>
        </w:rPr>
        <w:t xml:space="preserve"> </w:t>
      </w:r>
      <w:r w:rsidRPr="00B1666C">
        <w:rPr>
          <w:rFonts w:cs="Arial"/>
          <w:lang w:val="hr-HR"/>
        </w:rPr>
        <w:t>rekonstrukcijom</w:t>
      </w:r>
      <w:r w:rsidRPr="00B1666C">
        <w:rPr>
          <w:rFonts w:cs="Arial"/>
          <w:spacing w:val="37"/>
          <w:lang w:val="hr-HR"/>
        </w:rPr>
        <w:t xml:space="preserve"> </w:t>
      </w:r>
      <w:r w:rsidRPr="00B1666C">
        <w:rPr>
          <w:rFonts w:cs="Arial"/>
          <w:lang w:val="hr-HR"/>
        </w:rPr>
        <w:t>željezničkog</w:t>
      </w:r>
      <w:r w:rsidRPr="00B1666C">
        <w:rPr>
          <w:rFonts w:cs="Arial"/>
          <w:spacing w:val="81"/>
          <w:lang w:val="hr-HR"/>
        </w:rPr>
        <w:t xml:space="preserve"> </w:t>
      </w:r>
      <w:r w:rsidRPr="00B1666C">
        <w:rPr>
          <w:rFonts w:cs="Arial"/>
          <w:lang w:val="hr-HR"/>
        </w:rPr>
        <w:t>objekta</w:t>
      </w:r>
      <w:r w:rsidRPr="00B1666C">
        <w:rPr>
          <w:rFonts w:cs="Arial"/>
          <w:spacing w:val="-2"/>
          <w:lang w:val="hr-HR"/>
        </w:rPr>
        <w:t xml:space="preserve"> </w:t>
      </w:r>
      <w:r w:rsidRPr="00B1666C">
        <w:rPr>
          <w:rFonts w:cs="Arial"/>
          <w:lang w:val="hr-HR"/>
        </w:rPr>
        <w:t>na području Batahovine.</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81.</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jc w:val="both"/>
        <w:rPr>
          <w:rFonts w:ascii="Arial" w:eastAsia="Arial" w:hAnsi="Arial" w:cs="Arial"/>
          <w:sz w:val="22"/>
          <w:szCs w:val="22"/>
        </w:rPr>
      </w:pPr>
      <w:r w:rsidRPr="00B1666C">
        <w:rPr>
          <w:rFonts w:ascii="Arial" w:hAnsi="Arial" w:cs="Arial"/>
          <w:i/>
          <w:spacing w:val="-1"/>
          <w:sz w:val="22"/>
          <w:szCs w:val="22"/>
        </w:rPr>
        <w:t>Luka</w:t>
      </w:r>
      <w:r w:rsidRPr="00B1666C">
        <w:rPr>
          <w:rFonts w:ascii="Arial" w:hAnsi="Arial" w:cs="Arial"/>
          <w:i/>
          <w:sz w:val="22"/>
          <w:szCs w:val="22"/>
        </w:rPr>
        <w:t xml:space="preserve"> u</w:t>
      </w:r>
      <w:r w:rsidRPr="00B1666C">
        <w:rPr>
          <w:rFonts w:ascii="Arial" w:hAnsi="Arial" w:cs="Arial"/>
          <w:i/>
          <w:spacing w:val="1"/>
          <w:sz w:val="22"/>
          <w:szCs w:val="22"/>
        </w:rPr>
        <w:t xml:space="preserve"> </w:t>
      </w:r>
      <w:r w:rsidRPr="00B1666C">
        <w:rPr>
          <w:rFonts w:ascii="Arial" w:hAnsi="Arial" w:cs="Arial"/>
          <w:i/>
          <w:spacing w:val="-1"/>
          <w:sz w:val="22"/>
          <w:szCs w:val="22"/>
        </w:rPr>
        <w:t>povijesnoj jezgri</w:t>
      </w:r>
    </w:p>
    <w:p w:rsidR="00B1666C" w:rsidRPr="00B1666C" w:rsidRDefault="00B1666C" w:rsidP="00B1666C">
      <w:pPr>
        <w:pStyle w:val="BodyText"/>
        <w:jc w:val="both"/>
        <w:rPr>
          <w:rFonts w:cs="Arial"/>
          <w:lang w:val="hr-HR"/>
        </w:rPr>
      </w:pPr>
      <w:r w:rsidRPr="00B1666C">
        <w:rPr>
          <w:rFonts w:cs="Arial"/>
          <w:lang w:val="hr-HR"/>
        </w:rPr>
        <w:t>Uređenje</w:t>
      </w:r>
      <w:r w:rsidRPr="00B1666C">
        <w:rPr>
          <w:rFonts w:cs="Arial"/>
          <w:spacing w:val="2"/>
          <w:lang w:val="hr-HR"/>
        </w:rPr>
        <w:t xml:space="preserve"> </w:t>
      </w:r>
      <w:r w:rsidRPr="00B1666C">
        <w:rPr>
          <w:rFonts w:cs="Arial"/>
          <w:lang w:val="hr-HR"/>
        </w:rPr>
        <w:t>županijske</w:t>
      </w:r>
      <w:r w:rsidRPr="00B1666C">
        <w:rPr>
          <w:rFonts w:cs="Arial"/>
          <w:spacing w:val="3"/>
          <w:lang w:val="hr-HR"/>
        </w:rPr>
        <w:t xml:space="preserve"> </w:t>
      </w:r>
      <w:r w:rsidRPr="00B1666C">
        <w:rPr>
          <w:rFonts w:cs="Arial"/>
          <w:lang w:val="hr-HR"/>
        </w:rPr>
        <w:t>luke</w:t>
      </w:r>
      <w:r w:rsidRPr="00B1666C">
        <w:rPr>
          <w:rFonts w:cs="Arial"/>
          <w:spacing w:val="5"/>
          <w:lang w:val="hr-HR"/>
        </w:rPr>
        <w:t xml:space="preserve"> </w:t>
      </w:r>
      <w:r w:rsidRPr="00B1666C">
        <w:rPr>
          <w:rFonts w:cs="Arial"/>
          <w:lang w:val="hr-HR"/>
        </w:rPr>
        <w:t>u</w:t>
      </w:r>
      <w:r w:rsidRPr="00B1666C">
        <w:rPr>
          <w:rFonts w:cs="Arial"/>
          <w:spacing w:val="6"/>
          <w:lang w:val="hr-HR"/>
        </w:rPr>
        <w:t xml:space="preserve"> </w:t>
      </w:r>
      <w:r w:rsidRPr="00B1666C">
        <w:rPr>
          <w:rFonts w:cs="Arial"/>
          <w:lang w:val="hr-HR"/>
        </w:rPr>
        <w:t>staroj</w:t>
      </w:r>
      <w:r w:rsidRPr="00B1666C">
        <w:rPr>
          <w:rFonts w:cs="Arial"/>
          <w:spacing w:val="7"/>
          <w:lang w:val="hr-HR"/>
        </w:rPr>
        <w:t xml:space="preserve"> </w:t>
      </w:r>
      <w:r w:rsidRPr="00B1666C">
        <w:rPr>
          <w:rFonts w:cs="Arial"/>
          <w:lang w:val="hr-HR"/>
        </w:rPr>
        <w:t>povijesnoj</w:t>
      </w:r>
      <w:r w:rsidRPr="00B1666C">
        <w:rPr>
          <w:rFonts w:cs="Arial"/>
          <w:spacing w:val="4"/>
          <w:lang w:val="hr-HR"/>
        </w:rPr>
        <w:t xml:space="preserve"> </w:t>
      </w:r>
      <w:r w:rsidRPr="00B1666C">
        <w:rPr>
          <w:rFonts w:cs="Arial"/>
          <w:lang w:val="hr-HR"/>
        </w:rPr>
        <w:t>jezgri,</w:t>
      </w:r>
      <w:r w:rsidRPr="00B1666C">
        <w:rPr>
          <w:rFonts w:cs="Arial"/>
          <w:spacing w:val="7"/>
          <w:lang w:val="hr-HR"/>
        </w:rPr>
        <w:t xml:space="preserve"> </w:t>
      </w:r>
      <w:r w:rsidRPr="00B1666C">
        <w:rPr>
          <w:rFonts w:cs="Arial"/>
          <w:lang w:val="hr-HR"/>
        </w:rPr>
        <w:t>preko</w:t>
      </w:r>
      <w:r w:rsidRPr="00B1666C">
        <w:rPr>
          <w:rFonts w:cs="Arial"/>
          <w:spacing w:val="5"/>
          <w:lang w:val="hr-HR"/>
        </w:rPr>
        <w:t xml:space="preserve"> </w:t>
      </w:r>
      <w:r w:rsidRPr="00B1666C">
        <w:rPr>
          <w:rFonts w:cs="Arial"/>
          <w:lang w:val="hr-HR"/>
        </w:rPr>
        <w:t>koje</w:t>
      </w:r>
      <w:r w:rsidRPr="00B1666C">
        <w:rPr>
          <w:rFonts w:cs="Arial"/>
          <w:spacing w:val="3"/>
          <w:lang w:val="hr-HR"/>
        </w:rPr>
        <w:t xml:space="preserve"> </w:t>
      </w:r>
      <w:r w:rsidRPr="00B1666C">
        <w:rPr>
          <w:rFonts w:cs="Arial"/>
          <w:lang w:val="hr-HR"/>
        </w:rPr>
        <w:t>se</w:t>
      </w:r>
      <w:r w:rsidRPr="00B1666C">
        <w:rPr>
          <w:rFonts w:cs="Arial"/>
          <w:spacing w:val="6"/>
          <w:lang w:val="hr-HR"/>
        </w:rPr>
        <w:t xml:space="preserve"> </w:t>
      </w:r>
      <w:r w:rsidRPr="00B1666C">
        <w:rPr>
          <w:rFonts w:cs="Arial"/>
          <w:lang w:val="hr-HR"/>
        </w:rPr>
        <w:t>ostvaruju</w:t>
      </w:r>
      <w:r w:rsidRPr="00B1666C">
        <w:rPr>
          <w:rFonts w:cs="Arial"/>
          <w:spacing w:val="5"/>
          <w:lang w:val="hr-HR"/>
        </w:rPr>
        <w:t xml:space="preserve"> </w:t>
      </w:r>
      <w:r w:rsidRPr="00B1666C">
        <w:rPr>
          <w:rFonts w:cs="Arial"/>
          <w:lang w:val="hr-HR"/>
        </w:rPr>
        <w:t>linije</w:t>
      </w:r>
      <w:r w:rsidRPr="00B1666C">
        <w:rPr>
          <w:rFonts w:cs="Arial"/>
          <w:spacing w:val="6"/>
          <w:lang w:val="hr-HR"/>
        </w:rPr>
        <w:t xml:space="preserve"> </w:t>
      </w:r>
      <w:r w:rsidRPr="00B1666C">
        <w:rPr>
          <w:rFonts w:cs="Arial"/>
          <w:lang w:val="hr-HR"/>
        </w:rPr>
        <w:t>put</w:t>
      </w:r>
      <w:r w:rsidRPr="00B1666C">
        <w:rPr>
          <w:rFonts w:cs="Arial"/>
          <w:spacing w:val="7"/>
          <w:lang w:val="hr-HR"/>
        </w:rPr>
        <w:t xml:space="preserve"> </w:t>
      </w:r>
      <w:r w:rsidRPr="00B1666C">
        <w:rPr>
          <w:rFonts w:cs="Arial"/>
          <w:lang w:val="hr-HR"/>
        </w:rPr>
        <w:t>Lokruma</w:t>
      </w:r>
      <w:r w:rsidRPr="00B1666C">
        <w:rPr>
          <w:rFonts w:cs="Arial"/>
          <w:spacing w:val="57"/>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Cavtata</w:t>
      </w:r>
      <w:r w:rsidRPr="00B1666C">
        <w:rPr>
          <w:rFonts w:cs="Arial"/>
          <w:spacing w:val="-17"/>
          <w:lang w:val="hr-HR"/>
        </w:rPr>
        <w:t xml:space="preserve"> </w:t>
      </w:r>
      <w:r w:rsidRPr="00B1666C">
        <w:rPr>
          <w:rFonts w:cs="Arial"/>
          <w:lang w:val="hr-HR"/>
        </w:rPr>
        <w:t>te</w:t>
      </w:r>
      <w:r w:rsidRPr="00B1666C">
        <w:rPr>
          <w:rFonts w:cs="Arial"/>
          <w:spacing w:val="-17"/>
          <w:lang w:val="hr-HR"/>
        </w:rPr>
        <w:t xml:space="preserve"> </w:t>
      </w:r>
      <w:r w:rsidRPr="00B1666C">
        <w:rPr>
          <w:rFonts w:cs="Arial"/>
          <w:lang w:val="hr-HR"/>
        </w:rPr>
        <w:t>sidrenje</w:t>
      </w:r>
      <w:r w:rsidRPr="00B1666C">
        <w:rPr>
          <w:rFonts w:cs="Arial"/>
          <w:spacing w:val="-14"/>
          <w:lang w:val="hr-HR"/>
        </w:rPr>
        <w:t xml:space="preserve"> </w:t>
      </w:r>
      <w:r w:rsidRPr="00B1666C">
        <w:rPr>
          <w:rFonts w:cs="Arial"/>
          <w:lang w:val="hr-HR"/>
        </w:rPr>
        <w:t>brodova</w:t>
      </w:r>
      <w:r w:rsidRPr="00B1666C">
        <w:rPr>
          <w:rFonts w:cs="Arial"/>
          <w:spacing w:val="-14"/>
          <w:lang w:val="hr-HR"/>
        </w:rPr>
        <w:t xml:space="preserve"> </w:t>
      </w:r>
      <w:r w:rsidRPr="00B1666C">
        <w:rPr>
          <w:rFonts w:cs="Arial"/>
          <w:lang w:val="hr-HR"/>
        </w:rPr>
        <w:t>na</w:t>
      </w:r>
      <w:r w:rsidRPr="00B1666C">
        <w:rPr>
          <w:rFonts w:cs="Arial"/>
          <w:spacing w:val="-17"/>
          <w:lang w:val="hr-HR"/>
        </w:rPr>
        <w:t xml:space="preserve"> </w:t>
      </w:r>
      <w:r w:rsidRPr="00B1666C">
        <w:rPr>
          <w:rFonts w:cs="Arial"/>
          <w:lang w:val="hr-HR"/>
        </w:rPr>
        <w:t>turističkim</w:t>
      </w:r>
      <w:r w:rsidRPr="00B1666C">
        <w:rPr>
          <w:rFonts w:cs="Arial"/>
          <w:spacing w:val="-13"/>
          <w:lang w:val="hr-HR"/>
        </w:rPr>
        <w:t xml:space="preserve"> </w:t>
      </w:r>
      <w:r w:rsidRPr="00B1666C">
        <w:rPr>
          <w:rFonts w:cs="Arial"/>
          <w:spacing w:val="-2"/>
          <w:lang w:val="hr-HR"/>
        </w:rPr>
        <w:t>kružnim</w:t>
      </w:r>
      <w:r w:rsidRPr="00B1666C">
        <w:rPr>
          <w:rFonts w:cs="Arial"/>
          <w:spacing w:val="-13"/>
          <w:lang w:val="hr-HR"/>
        </w:rPr>
        <w:t xml:space="preserve"> </w:t>
      </w:r>
      <w:r w:rsidRPr="00B1666C">
        <w:rPr>
          <w:rFonts w:cs="Arial"/>
          <w:lang w:val="hr-HR"/>
        </w:rPr>
        <w:t>putovanjima,</w:t>
      </w:r>
      <w:r w:rsidRPr="00B1666C">
        <w:rPr>
          <w:rFonts w:cs="Arial"/>
          <w:spacing w:val="-15"/>
          <w:lang w:val="hr-HR"/>
        </w:rPr>
        <w:t xml:space="preserve"> </w:t>
      </w:r>
      <w:r w:rsidRPr="00B1666C">
        <w:rPr>
          <w:rFonts w:cs="Arial"/>
          <w:lang w:val="hr-HR"/>
        </w:rPr>
        <w:t>u</w:t>
      </w:r>
      <w:r w:rsidRPr="00B1666C">
        <w:rPr>
          <w:rFonts w:cs="Arial"/>
          <w:spacing w:val="-16"/>
          <w:lang w:val="hr-HR"/>
        </w:rPr>
        <w:t xml:space="preserve"> </w:t>
      </w:r>
      <w:r w:rsidRPr="00B1666C">
        <w:rPr>
          <w:rFonts w:cs="Arial"/>
          <w:lang w:val="hr-HR"/>
        </w:rPr>
        <w:t>funkciji</w:t>
      </w:r>
      <w:r w:rsidRPr="00B1666C">
        <w:rPr>
          <w:rFonts w:cs="Arial"/>
          <w:spacing w:val="-17"/>
          <w:lang w:val="hr-HR"/>
        </w:rPr>
        <w:t xml:space="preserve"> </w:t>
      </w:r>
      <w:r w:rsidRPr="00B1666C">
        <w:rPr>
          <w:rFonts w:cs="Arial"/>
          <w:lang w:val="hr-HR"/>
        </w:rPr>
        <w:t>je</w:t>
      </w:r>
      <w:r w:rsidRPr="00B1666C">
        <w:rPr>
          <w:rFonts w:cs="Arial"/>
          <w:spacing w:val="-14"/>
          <w:lang w:val="hr-HR"/>
        </w:rPr>
        <w:t xml:space="preserve"> </w:t>
      </w:r>
      <w:r w:rsidRPr="00B1666C">
        <w:rPr>
          <w:rFonts w:cs="Arial"/>
          <w:lang w:val="hr-HR"/>
        </w:rPr>
        <w:t>vrijedne</w:t>
      </w:r>
      <w:r w:rsidRPr="00B1666C">
        <w:rPr>
          <w:rFonts w:cs="Arial"/>
          <w:spacing w:val="-17"/>
          <w:lang w:val="hr-HR"/>
        </w:rPr>
        <w:t xml:space="preserve"> </w:t>
      </w:r>
      <w:r w:rsidRPr="00B1666C">
        <w:rPr>
          <w:rFonts w:cs="Arial"/>
          <w:lang w:val="hr-HR"/>
        </w:rPr>
        <w:t>povijesne</w:t>
      </w:r>
      <w:r w:rsidRPr="00B1666C">
        <w:rPr>
          <w:rFonts w:cs="Arial"/>
          <w:spacing w:val="87"/>
          <w:lang w:val="hr-HR"/>
        </w:rPr>
        <w:t xml:space="preserve"> </w:t>
      </w:r>
      <w:r w:rsidRPr="00B1666C">
        <w:rPr>
          <w:rFonts w:cs="Arial"/>
          <w:lang w:val="hr-HR"/>
        </w:rPr>
        <w:t>baštine.</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81.a</w:t>
      </w:r>
    </w:p>
    <w:p w:rsidR="00B1666C" w:rsidRPr="00B1666C" w:rsidRDefault="00B1666C" w:rsidP="00B1666C">
      <w:pPr>
        <w:jc w:val="both"/>
        <w:rPr>
          <w:rFonts w:ascii="Arial" w:eastAsia="Arial" w:hAnsi="Arial" w:cs="Arial"/>
          <w:sz w:val="22"/>
          <w:szCs w:val="22"/>
        </w:rPr>
      </w:pPr>
    </w:p>
    <w:p w:rsidR="00B1666C" w:rsidRPr="00B1666C" w:rsidRDefault="00B1666C" w:rsidP="00B1666C">
      <w:pPr>
        <w:jc w:val="both"/>
        <w:rPr>
          <w:rFonts w:ascii="Arial" w:eastAsia="Arial" w:hAnsi="Arial" w:cs="Arial"/>
          <w:sz w:val="22"/>
          <w:szCs w:val="22"/>
        </w:rPr>
      </w:pPr>
      <w:r w:rsidRPr="00B1666C">
        <w:rPr>
          <w:rFonts w:ascii="Arial" w:hAnsi="Arial" w:cs="Arial"/>
          <w:i/>
          <w:spacing w:val="-1"/>
          <w:sz w:val="22"/>
          <w:szCs w:val="22"/>
        </w:rPr>
        <w:t>Luka</w:t>
      </w:r>
      <w:r w:rsidRPr="00B1666C">
        <w:rPr>
          <w:rFonts w:ascii="Arial" w:hAnsi="Arial" w:cs="Arial"/>
          <w:i/>
          <w:sz w:val="22"/>
          <w:szCs w:val="22"/>
        </w:rPr>
        <w:t xml:space="preserve"> </w:t>
      </w:r>
      <w:r w:rsidRPr="00B1666C">
        <w:rPr>
          <w:rFonts w:ascii="Arial" w:hAnsi="Arial" w:cs="Arial"/>
          <w:i/>
          <w:spacing w:val="-1"/>
          <w:sz w:val="22"/>
          <w:szCs w:val="22"/>
        </w:rPr>
        <w:t>Sustjepan-Shell</w:t>
      </w:r>
    </w:p>
    <w:p w:rsidR="00B1666C" w:rsidRPr="00B1666C" w:rsidRDefault="00B1666C" w:rsidP="00B1666C">
      <w:pPr>
        <w:pStyle w:val="BodyText"/>
        <w:jc w:val="both"/>
        <w:rPr>
          <w:rFonts w:cs="Arial"/>
          <w:lang w:val="hr-HR"/>
        </w:rPr>
      </w:pPr>
      <w:r w:rsidRPr="00B1666C">
        <w:rPr>
          <w:rFonts w:cs="Arial"/>
          <w:lang w:val="hr-HR"/>
        </w:rPr>
        <w:t>(1) U</w:t>
      </w:r>
      <w:r w:rsidRPr="00B1666C">
        <w:rPr>
          <w:rFonts w:cs="Arial"/>
          <w:spacing w:val="26"/>
          <w:lang w:val="hr-HR"/>
        </w:rPr>
        <w:t xml:space="preserve"> </w:t>
      </w:r>
      <w:r w:rsidRPr="00B1666C">
        <w:rPr>
          <w:rFonts w:cs="Arial"/>
          <w:lang w:val="hr-HR"/>
        </w:rPr>
        <w:t>okviru</w:t>
      </w:r>
      <w:r w:rsidRPr="00B1666C">
        <w:rPr>
          <w:rFonts w:cs="Arial"/>
          <w:spacing w:val="26"/>
          <w:lang w:val="hr-HR"/>
        </w:rPr>
        <w:t xml:space="preserve"> </w:t>
      </w:r>
      <w:r w:rsidRPr="00B1666C">
        <w:rPr>
          <w:rFonts w:cs="Arial"/>
          <w:lang w:val="hr-HR"/>
        </w:rPr>
        <w:t>luke</w:t>
      </w:r>
      <w:r w:rsidRPr="00B1666C">
        <w:rPr>
          <w:rFonts w:cs="Arial"/>
          <w:spacing w:val="26"/>
          <w:lang w:val="hr-HR"/>
        </w:rPr>
        <w:t xml:space="preserve"> </w:t>
      </w:r>
      <w:r w:rsidRPr="00B1666C">
        <w:rPr>
          <w:rFonts w:cs="Arial"/>
          <w:lang w:val="hr-HR"/>
        </w:rPr>
        <w:t>otvorene</w:t>
      </w:r>
      <w:r w:rsidRPr="00B1666C">
        <w:rPr>
          <w:rFonts w:cs="Arial"/>
          <w:spacing w:val="29"/>
          <w:lang w:val="hr-HR"/>
        </w:rPr>
        <w:t xml:space="preserve"> </w:t>
      </w:r>
      <w:r w:rsidRPr="00B1666C">
        <w:rPr>
          <w:rFonts w:cs="Arial"/>
          <w:lang w:val="hr-HR"/>
        </w:rPr>
        <w:t>za</w:t>
      </w:r>
      <w:r w:rsidRPr="00B1666C">
        <w:rPr>
          <w:rFonts w:cs="Arial"/>
          <w:spacing w:val="24"/>
          <w:lang w:val="hr-HR"/>
        </w:rPr>
        <w:t xml:space="preserve"> </w:t>
      </w:r>
      <w:r w:rsidRPr="00B1666C">
        <w:rPr>
          <w:rFonts w:cs="Arial"/>
          <w:lang w:val="hr-HR"/>
        </w:rPr>
        <w:t>javni</w:t>
      </w:r>
      <w:r w:rsidRPr="00B1666C">
        <w:rPr>
          <w:rFonts w:cs="Arial"/>
          <w:spacing w:val="26"/>
          <w:lang w:val="hr-HR"/>
        </w:rPr>
        <w:t xml:space="preserve"> </w:t>
      </w:r>
      <w:r w:rsidRPr="00B1666C">
        <w:rPr>
          <w:rFonts w:cs="Arial"/>
          <w:lang w:val="hr-HR"/>
        </w:rPr>
        <w:t>promet</w:t>
      </w:r>
      <w:r w:rsidRPr="00B1666C">
        <w:rPr>
          <w:rFonts w:cs="Arial"/>
          <w:spacing w:val="28"/>
          <w:lang w:val="hr-HR"/>
        </w:rPr>
        <w:t xml:space="preserve"> </w:t>
      </w:r>
      <w:r w:rsidRPr="00B1666C">
        <w:rPr>
          <w:rFonts w:cs="Arial"/>
          <w:lang w:val="hr-HR"/>
        </w:rPr>
        <w:t>Sustjepan</w:t>
      </w:r>
      <w:r w:rsidRPr="00B1666C">
        <w:rPr>
          <w:rFonts w:cs="Arial"/>
          <w:spacing w:val="26"/>
          <w:lang w:val="hr-HR"/>
        </w:rPr>
        <w:t xml:space="preserve"> </w:t>
      </w:r>
      <w:r w:rsidRPr="00B1666C">
        <w:rPr>
          <w:rFonts w:cs="Arial"/>
          <w:lang w:val="hr-HR"/>
        </w:rPr>
        <w:t>je</w:t>
      </w:r>
      <w:r w:rsidRPr="00B1666C">
        <w:rPr>
          <w:rFonts w:cs="Arial"/>
          <w:spacing w:val="26"/>
          <w:lang w:val="hr-HR"/>
        </w:rPr>
        <w:t xml:space="preserve"> </w:t>
      </w:r>
      <w:r w:rsidRPr="00B1666C">
        <w:rPr>
          <w:rFonts w:cs="Arial"/>
          <w:lang w:val="hr-HR"/>
        </w:rPr>
        <w:t>na</w:t>
      </w:r>
      <w:r w:rsidRPr="00B1666C">
        <w:rPr>
          <w:rFonts w:cs="Arial"/>
          <w:spacing w:val="24"/>
          <w:lang w:val="hr-HR"/>
        </w:rPr>
        <w:t xml:space="preserve"> </w:t>
      </w:r>
      <w:r w:rsidRPr="00B1666C">
        <w:rPr>
          <w:rFonts w:cs="Arial"/>
          <w:lang w:val="hr-HR"/>
        </w:rPr>
        <w:t>kartografskom</w:t>
      </w:r>
      <w:r w:rsidRPr="00B1666C">
        <w:rPr>
          <w:rFonts w:cs="Arial"/>
          <w:spacing w:val="28"/>
          <w:lang w:val="hr-HR"/>
        </w:rPr>
        <w:t xml:space="preserve"> </w:t>
      </w:r>
      <w:r w:rsidRPr="00B1666C">
        <w:rPr>
          <w:rFonts w:cs="Arial"/>
          <w:lang w:val="hr-HR"/>
        </w:rPr>
        <w:t>prikazu</w:t>
      </w:r>
      <w:r w:rsidRPr="00B1666C">
        <w:rPr>
          <w:rFonts w:cs="Arial"/>
          <w:spacing w:val="26"/>
          <w:lang w:val="hr-HR"/>
        </w:rPr>
        <w:t xml:space="preserve"> </w:t>
      </w:r>
      <w:r w:rsidRPr="00B1666C">
        <w:rPr>
          <w:rFonts w:cs="Arial"/>
          <w:spacing w:val="-2"/>
          <w:lang w:val="hr-HR"/>
        </w:rPr>
        <w:t>1.</w:t>
      </w:r>
      <w:r w:rsidRPr="00B1666C">
        <w:rPr>
          <w:rFonts w:cs="Arial"/>
          <w:spacing w:val="28"/>
          <w:lang w:val="hr-HR"/>
        </w:rPr>
        <w:t xml:space="preserve"> </w:t>
      </w:r>
      <w:r w:rsidRPr="00B1666C">
        <w:rPr>
          <w:rFonts w:cs="Arial"/>
          <w:lang w:val="hr-HR"/>
        </w:rPr>
        <w:t>i</w:t>
      </w:r>
      <w:r w:rsidRPr="00B1666C">
        <w:rPr>
          <w:rFonts w:cs="Arial"/>
          <w:spacing w:val="28"/>
          <w:lang w:val="hr-HR"/>
        </w:rPr>
        <w:t xml:space="preserve"> </w:t>
      </w:r>
      <w:r w:rsidRPr="00B1666C">
        <w:rPr>
          <w:rFonts w:cs="Arial"/>
          <w:lang w:val="hr-HR"/>
        </w:rPr>
        <w:t>3.1.</w:t>
      </w:r>
      <w:r w:rsidRPr="00B1666C">
        <w:rPr>
          <w:rFonts w:cs="Arial"/>
          <w:spacing w:val="55"/>
          <w:lang w:val="hr-HR"/>
        </w:rPr>
        <w:t xml:space="preserve"> </w:t>
      </w:r>
      <w:r w:rsidRPr="00B1666C">
        <w:rPr>
          <w:rFonts w:cs="Arial"/>
          <w:lang w:val="hr-HR"/>
        </w:rPr>
        <w:t>označeno</w:t>
      </w:r>
      <w:r w:rsidRPr="00B1666C">
        <w:rPr>
          <w:rFonts w:cs="Arial"/>
          <w:spacing w:val="21"/>
          <w:lang w:val="hr-HR"/>
        </w:rPr>
        <w:t xml:space="preserve"> </w:t>
      </w:r>
      <w:r w:rsidRPr="00B1666C">
        <w:rPr>
          <w:rFonts w:cs="Arial"/>
          <w:lang w:val="hr-HR"/>
        </w:rPr>
        <w:t>lučko</w:t>
      </w:r>
      <w:r w:rsidRPr="00B1666C">
        <w:rPr>
          <w:rFonts w:cs="Arial"/>
          <w:spacing w:val="19"/>
          <w:lang w:val="hr-HR"/>
        </w:rPr>
        <w:t xml:space="preserve"> </w:t>
      </w:r>
      <w:r w:rsidRPr="00B1666C">
        <w:rPr>
          <w:rFonts w:cs="Arial"/>
          <w:lang w:val="hr-HR"/>
        </w:rPr>
        <w:t>područje</w:t>
      </w:r>
      <w:r w:rsidRPr="00B1666C">
        <w:rPr>
          <w:rFonts w:cs="Arial"/>
          <w:spacing w:val="22"/>
          <w:lang w:val="hr-HR"/>
        </w:rPr>
        <w:t xml:space="preserve"> </w:t>
      </w:r>
      <w:r w:rsidRPr="00B1666C">
        <w:rPr>
          <w:rFonts w:cs="Arial"/>
          <w:lang w:val="hr-HR"/>
        </w:rPr>
        <w:t>Sustjepan-Shell</w:t>
      </w:r>
      <w:r w:rsidRPr="00B1666C">
        <w:rPr>
          <w:rFonts w:cs="Arial"/>
          <w:spacing w:val="21"/>
          <w:lang w:val="hr-HR"/>
        </w:rPr>
        <w:t xml:space="preserve"> </w:t>
      </w:r>
      <w:r w:rsidRPr="00B1666C">
        <w:rPr>
          <w:rFonts w:cs="Arial"/>
          <w:lang w:val="hr-HR"/>
        </w:rPr>
        <w:t>kao</w:t>
      </w:r>
      <w:r w:rsidRPr="00B1666C">
        <w:rPr>
          <w:rFonts w:cs="Arial"/>
          <w:spacing w:val="19"/>
          <w:lang w:val="hr-HR"/>
        </w:rPr>
        <w:t xml:space="preserve"> </w:t>
      </w:r>
      <w:r w:rsidRPr="00B1666C">
        <w:rPr>
          <w:rFonts w:cs="Arial"/>
          <w:lang w:val="hr-HR"/>
        </w:rPr>
        <w:t>infrastukturno</w:t>
      </w:r>
      <w:r w:rsidRPr="00B1666C">
        <w:rPr>
          <w:rFonts w:cs="Arial"/>
          <w:spacing w:val="19"/>
          <w:lang w:val="hr-HR"/>
        </w:rPr>
        <w:t xml:space="preserve"> </w:t>
      </w:r>
      <w:r w:rsidRPr="00B1666C">
        <w:rPr>
          <w:rFonts w:cs="Arial"/>
          <w:lang w:val="hr-HR"/>
        </w:rPr>
        <w:t>područje</w:t>
      </w:r>
      <w:r w:rsidRPr="00B1666C">
        <w:rPr>
          <w:rFonts w:cs="Arial"/>
          <w:spacing w:val="22"/>
          <w:lang w:val="hr-HR"/>
        </w:rPr>
        <w:t xml:space="preserve"> </w:t>
      </w:r>
      <w:r w:rsidRPr="00B1666C">
        <w:rPr>
          <w:rFonts w:cs="Arial"/>
          <w:lang w:val="hr-HR"/>
        </w:rPr>
        <w:t>na</w:t>
      </w:r>
      <w:r w:rsidRPr="00B1666C">
        <w:rPr>
          <w:rFonts w:cs="Arial"/>
          <w:spacing w:val="19"/>
          <w:lang w:val="hr-HR"/>
        </w:rPr>
        <w:t xml:space="preserve"> </w:t>
      </w:r>
      <w:r w:rsidRPr="00B1666C">
        <w:rPr>
          <w:rFonts w:cs="Arial"/>
          <w:lang w:val="hr-HR"/>
        </w:rPr>
        <w:t>kopnu</w:t>
      </w:r>
      <w:r w:rsidRPr="00B1666C">
        <w:rPr>
          <w:rFonts w:cs="Arial"/>
          <w:spacing w:val="19"/>
          <w:lang w:val="hr-HR"/>
        </w:rPr>
        <w:t xml:space="preserve"> </w:t>
      </w:r>
      <w:r w:rsidRPr="00B1666C">
        <w:rPr>
          <w:rFonts w:cs="Arial"/>
          <w:lang w:val="hr-HR"/>
        </w:rPr>
        <w:t>i</w:t>
      </w:r>
      <w:r w:rsidRPr="00B1666C">
        <w:rPr>
          <w:rFonts w:cs="Arial"/>
          <w:spacing w:val="21"/>
          <w:lang w:val="hr-HR"/>
        </w:rPr>
        <w:t xml:space="preserve"> </w:t>
      </w:r>
      <w:r w:rsidRPr="00B1666C">
        <w:rPr>
          <w:rFonts w:cs="Arial"/>
          <w:lang w:val="hr-HR"/>
        </w:rPr>
        <w:t>u</w:t>
      </w:r>
      <w:r w:rsidRPr="00B1666C">
        <w:rPr>
          <w:rFonts w:cs="Arial"/>
          <w:spacing w:val="19"/>
          <w:lang w:val="hr-HR"/>
        </w:rPr>
        <w:t xml:space="preserve"> </w:t>
      </w:r>
      <w:r w:rsidRPr="00B1666C">
        <w:rPr>
          <w:rFonts w:cs="Arial"/>
          <w:lang w:val="hr-HR"/>
        </w:rPr>
        <w:t>moru,</w:t>
      </w:r>
      <w:r w:rsidRPr="00B1666C">
        <w:rPr>
          <w:rFonts w:cs="Arial"/>
          <w:spacing w:val="20"/>
          <w:lang w:val="hr-HR"/>
        </w:rPr>
        <w:t xml:space="preserve"> </w:t>
      </w:r>
      <w:r w:rsidRPr="00B1666C">
        <w:rPr>
          <w:rFonts w:cs="Arial"/>
          <w:lang w:val="hr-HR"/>
        </w:rPr>
        <w:t>a</w:t>
      </w:r>
      <w:r w:rsidRPr="00B1666C">
        <w:rPr>
          <w:rFonts w:cs="Arial"/>
          <w:spacing w:val="67"/>
          <w:lang w:val="hr-HR"/>
        </w:rPr>
        <w:t xml:space="preserve"> </w:t>
      </w:r>
      <w:r w:rsidRPr="00B1666C">
        <w:rPr>
          <w:rFonts w:cs="Arial"/>
          <w:lang w:val="hr-HR"/>
        </w:rPr>
        <w:t>namijenjeno</w:t>
      </w:r>
      <w:r w:rsidRPr="00B1666C">
        <w:rPr>
          <w:rFonts w:cs="Arial"/>
          <w:spacing w:val="19"/>
          <w:lang w:val="hr-HR"/>
        </w:rPr>
        <w:t xml:space="preserve"> </w:t>
      </w:r>
      <w:r w:rsidRPr="00B1666C">
        <w:rPr>
          <w:rFonts w:cs="Arial"/>
          <w:lang w:val="hr-HR"/>
        </w:rPr>
        <w:t>je</w:t>
      </w:r>
      <w:r w:rsidRPr="00B1666C">
        <w:rPr>
          <w:rFonts w:cs="Arial"/>
          <w:spacing w:val="17"/>
          <w:lang w:val="hr-HR"/>
        </w:rPr>
        <w:t xml:space="preserve"> </w:t>
      </w:r>
      <w:r w:rsidRPr="00B1666C">
        <w:rPr>
          <w:rFonts w:cs="Arial"/>
          <w:lang w:val="hr-HR"/>
        </w:rPr>
        <w:t>za</w:t>
      </w:r>
      <w:r w:rsidRPr="00B1666C">
        <w:rPr>
          <w:rFonts w:cs="Arial"/>
          <w:spacing w:val="19"/>
          <w:lang w:val="hr-HR"/>
        </w:rPr>
        <w:t xml:space="preserve"> </w:t>
      </w:r>
      <w:r w:rsidRPr="00B1666C">
        <w:rPr>
          <w:rFonts w:cs="Arial"/>
          <w:lang w:val="hr-HR"/>
        </w:rPr>
        <w:t>izgradnju</w:t>
      </w:r>
      <w:r w:rsidRPr="00B1666C">
        <w:rPr>
          <w:rFonts w:cs="Arial"/>
          <w:spacing w:val="19"/>
          <w:lang w:val="hr-HR"/>
        </w:rPr>
        <w:t xml:space="preserve"> </w:t>
      </w:r>
      <w:r w:rsidRPr="00B1666C">
        <w:rPr>
          <w:rFonts w:cs="Arial"/>
          <w:lang w:val="hr-HR"/>
        </w:rPr>
        <w:t>ribarske</w:t>
      </w:r>
      <w:r w:rsidRPr="00B1666C">
        <w:rPr>
          <w:rFonts w:cs="Arial"/>
          <w:spacing w:val="19"/>
          <w:lang w:val="hr-HR"/>
        </w:rPr>
        <w:t xml:space="preserve"> </w:t>
      </w:r>
      <w:r w:rsidRPr="00B1666C">
        <w:rPr>
          <w:rFonts w:cs="Arial"/>
          <w:lang w:val="hr-HR"/>
        </w:rPr>
        <w:t>infra</w:t>
      </w:r>
      <w:r w:rsidRPr="00B1666C">
        <w:rPr>
          <w:rFonts w:cs="Arial"/>
          <w:spacing w:val="17"/>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suprastrukture</w:t>
      </w:r>
      <w:r w:rsidRPr="00B1666C">
        <w:rPr>
          <w:rFonts w:cs="Arial"/>
          <w:spacing w:val="17"/>
          <w:lang w:val="hr-HR"/>
        </w:rPr>
        <w:t xml:space="preserve"> </w:t>
      </w:r>
      <w:r w:rsidRPr="00B1666C">
        <w:rPr>
          <w:rFonts w:cs="Arial"/>
          <w:lang w:val="hr-HR"/>
        </w:rPr>
        <w:t>te</w:t>
      </w:r>
      <w:r w:rsidRPr="00B1666C">
        <w:rPr>
          <w:rFonts w:cs="Arial"/>
          <w:spacing w:val="19"/>
          <w:lang w:val="hr-HR"/>
        </w:rPr>
        <w:t xml:space="preserve"> </w:t>
      </w:r>
      <w:r w:rsidRPr="00B1666C">
        <w:rPr>
          <w:rFonts w:cs="Arial"/>
          <w:lang w:val="hr-HR"/>
        </w:rPr>
        <w:t>pretakališta</w:t>
      </w:r>
      <w:r w:rsidRPr="00B1666C">
        <w:rPr>
          <w:rFonts w:cs="Arial"/>
          <w:spacing w:val="23"/>
          <w:lang w:val="hr-HR"/>
        </w:rPr>
        <w:t xml:space="preserve"> </w:t>
      </w:r>
      <w:r w:rsidRPr="00B1666C">
        <w:rPr>
          <w:rFonts w:cs="Arial"/>
          <w:lang w:val="hr-HR"/>
        </w:rPr>
        <w:t>goriva</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benzinske</w:t>
      </w:r>
      <w:r w:rsidRPr="00B1666C">
        <w:rPr>
          <w:rFonts w:cs="Arial"/>
          <w:spacing w:val="77"/>
          <w:lang w:val="hr-HR"/>
        </w:rPr>
        <w:t xml:space="preserve"> </w:t>
      </w:r>
      <w:r w:rsidRPr="00B1666C">
        <w:rPr>
          <w:rFonts w:cs="Arial"/>
          <w:lang w:val="hr-HR"/>
        </w:rPr>
        <w:t>postaje.</w:t>
      </w:r>
    </w:p>
    <w:p w:rsidR="00B1666C" w:rsidRPr="00B1666C" w:rsidRDefault="00B1666C" w:rsidP="00B1666C">
      <w:pPr>
        <w:pStyle w:val="BodyText"/>
        <w:jc w:val="both"/>
        <w:rPr>
          <w:rFonts w:cs="Arial"/>
          <w:lang w:val="hr-HR"/>
        </w:rPr>
      </w:pPr>
      <w:r w:rsidRPr="00B1666C">
        <w:rPr>
          <w:rFonts w:cs="Arial"/>
          <w:lang w:val="hr-HR"/>
        </w:rPr>
        <w:t xml:space="preserve">(2) </w:t>
      </w:r>
      <w:r w:rsidRPr="00B1666C">
        <w:rPr>
          <w:rFonts w:cs="Arial"/>
          <w:spacing w:val="-2"/>
          <w:lang w:val="hr-HR"/>
        </w:rPr>
        <w:t>Dio</w:t>
      </w:r>
      <w:r w:rsidRPr="00B1666C">
        <w:rPr>
          <w:rFonts w:cs="Arial"/>
          <w:spacing w:val="30"/>
          <w:lang w:val="hr-HR"/>
        </w:rPr>
        <w:t xml:space="preserve"> </w:t>
      </w:r>
      <w:r w:rsidRPr="00B1666C">
        <w:rPr>
          <w:rFonts w:cs="Arial"/>
          <w:lang w:val="hr-HR"/>
        </w:rPr>
        <w:t>kopna</w:t>
      </w:r>
      <w:r w:rsidRPr="00B1666C">
        <w:rPr>
          <w:rFonts w:cs="Arial"/>
          <w:spacing w:val="30"/>
          <w:lang w:val="hr-HR"/>
        </w:rPr>
        <w:t xml:space="preserve"> </w:t>
      </w:r>
      <w:r w:rsidRPr="00B1666C">
        <w:rPr>
          <w:rFonts w:cs="Arial"/>
          <w:lang w:val="hr-HR"/>
        </w:rPr>
        <w:t>prema</w:t>
      </w:r>
      <w:r w:rsidRPr="00B1666C">
        <w:rPr>
          <w:rFonts w:cs="Arial"/>
          <w:spacing w:val="28"/>
          <w:lang w:val="hr-HR"/>
        </w:rPr>
        <w:t xml:space="preserve"> </w:t>
      </w:r>
      <w:r w:rsidRPr="00B1666C">
        <w:rPr>
          <w:rFonts w:cs="Arial"/>
          <w:lang w:val="hr-HR"/>
        </w:rPr>
        <w:t>jugozapadu</w:t>
      </w:r>
      <w:r w:rsidRPr="00B1666C">
        <w:rPr>
          <w:rFonts w:cs="Arial"/>
          <w:spacing w:val="30"/>
          <w:lang w:val="hr-HR"/>
        </w:rPr>
        <w:t xml:space="preserve"> </w:t>
      </w:r>
      <w:r w:rsidRPr="00B1666C">
        <w:rPr>
          <w:rFonts w:cs="Arial"/>
          <w:lang w:val="hr-HR"/>
        </w:rPr>
        <w:t>namjenjuje</w:t>
      </w:r>
      <w:r w:rsidRPr="00B1666C">
        <w:rPr>
          <w:rFonts w:cs="Arial"/>
          <w:spacing w:val="28"/>
          <w:lang w:val="hr-HR"/>
        </w:rPr>
        <w:t xml:space="preserve"> </w:t>
      </w:r>
      <w:r w:rsidRPr="00B1666C">
        <w:rPr>
          <w:rFonts w:cs="Arial"/>
          <w:lang w:val="hr-HR"/>
        </w:rPr>
        <w:t>se</w:t>
      </w:r>
      <w:r w:rsidRPr="00B1666C">
        <w:rPr>
          <w:rFonts w:cs="Arial"/>
          <w:spacing w:val="30"/>
          <w:lang w:val="hr-HR"/>
        </w:rPr>
        <w:t xml:space="preserve"> </w:t>
      </w:r>
      <w:r w:rsidRPr="00B1666C">
        <w:rPr>
          <w:rFonts w:cs="Arial"/>
          <w:lang w:val="hr-HR"/>
        </w:rPr>
        <w:t>za</w:t>
      </w:r>
      <w:r w:rsidRPr="00B1666C">
        <w:rPr>
          <w:rFonts w:cs="Arial"/>
          <w:spacing w:val="30"/>
          <w:lang w:val="hr-HR"/>
        </w:rPr>
        <w:t xml:space="preserve"> </w:t>
      </w:r>
      <w:r w:rsidRPr="00B1666C">
        <w:rPr>
          <w:rFonts w:cs="Arial"/>
          <w:lang w:val="hr-HR"/>
        </w:rPr>
        <w:t>sadržaje</w:t>
      </w:r>
      <w:r w:rsidRPr="00B1666C">
        <w:rPr>
          <w:rFonts w:cs="Arial"/>
          <w:spacing w:val="30"/>
          <w:lang w:val="hr-HR"/>
        </w:rPr>
        <w:t xml:space="preserve"> </w:t>
      </w:r>
      <w:r w:rsidRPr="00B1666C">
        <w:rPr>
          <w:rFonts w:cs="Arial"/>
          <w:lang w:val="hr-HR"/>
        </w:rPr>
        <w:t>gradnje</w:t>
      </w:r>
      <w:r w:rsidRPr="00B1666C">
        <w:rPr>
          <w:rFonts w:cs="Arial"/>
          <w:spacing w:val="30"/>
          <w:lang w:val="hr-HR"/>
        </w:rPr>
        <w:t xml:space="preserve"> </w:t>
      </w:r>
      <w:r w:rsidRPr="00B1666C">
        <w:rPr>
          <w:rFonts w:cs="Arial"/>
          <w:lang w:val="hr-HR"/>
        </w:rPr>
        <w:t>infrastrukture</w:t>
      </w:r>
      <w:r w:rsidRPr="00B1666C">
        <w:rPr>
          <w:rFonts w:cs="Arial"/>
          <w:spacing w:val="30"/>
          <w:lang w:val="hr-HR"/>
        </w:rPr>
        <w:t xml:space="preserve"> </w:t>
      </w:r>
      <w:r w:rsidRPr="00B1666C">
        <w:rPr>
          <w:rFonts w:cs="Arial"/>
          <w:lang w:val="hr-HR"/>
        </w:rPr>
        <w:t>i</w:t>
      </w:r>
      <w:r w:rsidRPr="00B1666C">
        <w:rPr>
          <w:rFonts w:cs="Arial"/>
          <w:spacing w:val="57"/>
          <w:lang w:val="hr-HR"/>
        </w:rPr>
        <w:t xml:space="preserve"> </w:t>
      </w:r>
      <w:r w:rsidRPr="00B1666C">
        <w:rPr>
          <w:rFonts w:cs="Arial"/>
          <w:lang w:val="hr-HR"/>
        </w:rPr>
        <w:t>suprastrukture</w:t>
      </w:r>
      <w:r w:rsidRPr="00B1666C">
        <w:rPr>
          <w:rFonts w:cs="Arial"/>
          <w:spacing w:val="13"/>
          <w:lang w:val="hr-HR"/>
        </w:rPr>
        <w:t xml:space="preserve"> </w:t>
      </w:r>
      <w:r w:rsidRPr="00B1666C">
        <w:rPr>
          <w:rFonts w:cs="Arial"/>
          <w:lang w:val="hr-HR"/>
        </w:rPr>
        <w:t>ribarske</w:t>
      </w:r>
      <w:r w:rsidRPr="00B1666C">
        <w:rPr>
          <w:rFonts w:cs="Arial"/>
          <w:spacing w:val="12"/>
          <w:lang w:val="hr-HR"/>
        </w:rPr>
        <w:t xml:space="preserve"> </w:t>
      </w:r>
      <w:r w:rsidRPr="00B1666C">
        <w:rPr>
          <w:rFonts w:cs="Arial"/>
          <w:lang w:val="hr-HR"/>
        </w:rPr>
        <w:t>luke,</w:t>
      </w:r>
      <w:r w:rsidRPr="00B1666C">
        <w:rPr>
          <w:rFonts w:cs="Arial"/>
          <w:spacing w:val="16"/>
          <w:lang w:val="hr-HR"/>
        </w:rPr>
        <w:t xml:space="preserve"> </w:t>
      </w:r>
      <w:r w:rsidRPr="00B1666C">
        <w:rPr>
          <w:rFonts w:cs="Arial"/>
          <w:lang w:val="hr-HR"/>
        </w:rPr>
        <w:t>a</w:t>
      </w:r>
      <w:r w:rsidRPr="00B1666C">
        <w:rPr>
          <w:rFonts w:cs="Arial"/>
          <w:spacing w:val="15"/>
          <w:lang w:val="hr-HR"/>
        </w:rPr>
        <w:t xml:space="preserve"> </w:t>
      </w:r>
      <w:r w:rsidRPr="00B1666C">
        <w:rPr>
          <w:rFonts w:cs="Arial"/>
          <w:lang w:val="hr-HR"/>
        </w:rPr>
        <w:t>dolazi</w:t>
      </w:r>
      <w:r w:rsidRPr="00B1666C">
        <w:rPr>
          <w:rFonts w:cs="Arial"/>
          <w:spacing w:val="14"/>
          <w:lang w:val="hr-HR"/>
        </w:rPr>
        <w:t xml:space="preserve"> </w:t>
      </w:r>
      <w:r w:rsidRPr="00B1666C">
        <w:rPr>
          <w:rFonts w:cs="Arial"/>
          <w:lang w:val="hr-HR"/>
        </w:rPr>
        <w:t>do</w:t>
      </w:r>
      <w:r w:rsidRPr="00B1666C">
        <w:rPr>
          <w:rFonts w:cs="Arial"/>
          <w:spacing w:val="12"/>
          <w:lang w:val="hr-HR"/>
        </w:rPr>
        <w:t xml:space="preserve"> </w:t>
      </w:r>
      <w:r w:rsidRPr="00B1666C">
        <w:rPr>
          <w:rFonts w:cs="Arial"/>
          <w:lang w:val="hr-HR"/>
        </w:rPr>
        <w:t>manje</w:t>
      </w:r>
      <w:r w:rsidRPr="00B1666C">
        <w:rPr>
          <w:rFonts w:cs="Arial"/>
          <w:spacing w:val="15"/>
          <w:lang w:val="hr-HR"/>
        </w:rPr>
        <w:t xml:space="preserve"> </w:t>
      </w:r>
      <w:r w:rsidRPr="00B1666C">
        <w:rPr>
          <w:rFonts w:cs="Arial"/>
          <w:lang w:val="hr-HR"/>
        </w:rPr>
        <w:t>izmjene</w:t>
      </w:r>
      <w:r w:rsidRPr="00B1666C">
        <w:rPr>
          <w:rFonts w:cs="Arial"/>
          <w:spacing w:val="12"/>
          <w:lang w:val="hr-HR"/>
        </w:rPr>
        <w:t xml:space="preserve"> </w:t>
      </w:r>
      <w:r w:rsidRPr="00B1666C">
        <w:rPr>
          <w:rFonts w:cs="Arial"/>
          <w:lang w:val="hr-HR"/>
        </w:rPr>
        <w:t>postojeće</w:t>
      </w:r>
      <w:r w:rsidRPr="00B1666C">
        <w:rPr>
          <w:rFonts w:cs="Arial"/>
          <w:spacing w:val="12"/>
          <w:lang w:val="hr-HR"/>
        </w:rPr>
        <w:t xml:space="preserve"> </w:t>
      </w:r>
      <w:r w:rsidRPr="00B1666C">
        <w:rPr>
          <w:rFonts w:cs="Arial"/>
          <w:lang w:val="hr-HR"/>
        </w:rPr>
        <w:t>obalne</w:t>
      </w:r>
      <w:r w:rsidRPr="00B1666C">
        <w:rPr>
          <w:rFonts w:cs="Arial"/>
          <w:spacing w:val="14"/>
          <w:lang w:val="hr-HR"/>
        </w:rPr>
        <w:t xml:space="preserve"> </w:t>
      </w:r>
      <w:r w:rsidRPr="00B1666C">
        <w:rPr>
          <w:rFonts w:cs="Arial"/>
          <w:lang w:val="hr-HR"/>
        </w:rPr>
        <w:t>linije</w:t>
      </w:r>
      <w:r w:rsidRPr="00B1666C">
        <w:rPr>
          <w:rFonts w:cs="Arial"/>
          <w:spacing w:val="15"/>
          <w:lang w:val="hr-HR"/>
        </w:rPr>
        <w:t xml:space="preserve"> </w:t>
      </w:r>
      <w:r w:rsidRPr="00B1666C">
        <w:rPr>
          <w:rFonts w:cs="Arial"/>
          <w:lang w:val="hr-HR"/>
        </w:rPr>
        <w:t>tj.</w:t>
      </w:r>
      <w:r w:rsidRPr="00B1666C">
        <w:rPr>
          <w:rFonts w:cs="Arial"/>
          <w:spacing w:val="13"/>
          <w:lang w:val="hr-HR"/>
        </w:rPr>
        <w:t xml:space="preserve"> </w:t>
      </w:r>
      <w:r w:rsidRPr="00B1666C">
        <w:rPr>
          <w:rFonts w:cs="Arial"/>
          <w:lang w:val="hr-HR"/>
        </w:rPr>
        <w:t>formira</w:t>
      </w:r>
      <w:r w:rsidRPr="00B1666C">
        <w:rPr>
          <w:rFonts w:cs="Arial"/>
          <w:spacing w:val="15"/>
          <w:lang w:val="hr-HR"/>
        </w:rPr>
        <w:t xml:space="preserve"> </w:t>
      </w:r>
      <w:r w:rsidRPr="00B1666C">
        <w:rPr>
          <w:rFonts w:cs="Arial"/>
          <w:lang w:val="hr-HR"/>
        </w:rPr>
        <w:t>se</w:t>
      </w:r>
      <w:r w:rsidRPr="00B1666C">
        <w:rPr>
          <w:rFonts w:cs="Arial"/>
          <w:spacing w:val="73"/>
          <w:lang w:val="hr-HR"/>
        </w:rPr>
        <w:t xml:space="preserve"> </w:t>
      </w:r>
      <w:r w:rsidRPr="00B1666C">
        <w:rPr>
          <w:rFonts w:cs="Arial"/>
          <w:lang w:val="hr-HR"/>
        </w:rPr>
        <w:t>obala</w:t>
      </w:r>
      <w:r w:rsidRPr="00B1666C">
        <w:rPr>
          <w:rFonts w:cs="Arial"/>
          <w:spacing w:val="-14"/>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infrastruktura</w:t>
      </w:r>
      <w:r w:rsidRPr="00B1666C">
        <w:rPr>
          <w:rFonts w:cs="Arial"/>
          <w:spacing w:val="-16"/>
          <w:lang w:val="hr-HR"/>
        </w:rPr>
        <w:t xml:space="preserve"> </w:t>
      </w:r>
      <w:r w:rsidRPr="00B1666C">
        <w:rPr>
          <w:rFonts w:cs="Arial"/>
          <w:lang w:val="hr-HR"/>
        </w:rPr>
        <w:t>za</w:t>
      </w:r>
      <w:r w:rsidRPr="00B1666C">
        <w:rPr>
          <w:rFonts w:cs="Arial"/>
          <w:spacing w:val="-14"/>
          <w:lang w:val="hr-HR"/>
        </w:rPr>
        <w:t xml:space="preserve"> </w:t>
      </w:r>
      <w:r w:rsidRPr="00B1666C">
        <w:rPr>
          <w:rFonts w:cs="Arial"/>
          <w:lang w:val="hr-HR"/>
        </w:rPr>
        <w:t>privez</w:t>
      </w:r>
      <w:r w:rsidRPr="00B1666C">
        <w:rPr>
          <w:rFonts w:cs="Arial"/>
          <w:spacing w:val="-14"/>
          <w:lang w:val="hr-HR"/>
        </w:rPr>
        <w:t xml:space="preserve"> </w:t>
      </w:r>
      <w:r w:rsidRPr="00B1666C">
        <w:rPr>
          <w:rFonts w:cs="Arial"/>
          <w:lang w:val="hr-HR"/>
        </w:rPr>
        <w:t>ribarskih</w:t>
      </w:r>
      <w:r w:rsidRPr="00B1666C">
        <w:rPr>
          <w:rFonts w:cs="Arial"/>
          <w:spacing w:val="-14"/>
          <w:lang w:val="hr-HR"/>
        </w:rPr>
        <w:t xml:space="preserve"> </w:t>
      </w:r>
      <w:r w:rsidRPr="00B1666C">
        <w:rPr>
          <w:rFonts w:cs="Arial"/>
          <w:lang w:val="hr-HR"/>
        </w:rPr>
        <w:t>brodova</w:t>
      </w:r>
      <w:r w:rsidRPr="00B1666C">
        <w:rPr>
          <w:rFonts w:cs="Arial"/>
          <w:spacing w:val="-12"/>
          <w:lang w:val="hr-HR"/>
        </w:rPr>
        <w:t xml:space="preserve"> </w:t>
      </w:r>
      <w:r w:rsidRPr="00B1666C">
        <w:rPr>
          <w:rFonts w:cs="Arial"/>
          <w:lang w:val="hr-HR"/>
        </w:rPr>
        <w:t>koji</w:t>
      </w:r>
      <w:r w:rsidRPr="00B1666C">
        <w:rPr>
          <w:rFonts w:cs="Arial"/>
          <w:spacing w:val="-15"/>
          <w:lang w:val="hr-HR"/>
        </w:rPr>
        <w:t xml:space="preserve"> </w:t>
      </w:r>
      <w:r w:rsidRPr="00B1666C">
        <w:rPr>
          <w:rFonts w:cs="Arial"/>
          <w:lang w:val="hr-HR"/>
        </w:rPr>
        <w:t>ribare</w:t>
      </w:r>
      <w:r w:rsidRPr="00B1666C">
        <w:rPr>
          <w:rFonts w:cs="Arial"/>
          <w:spacing w:val="-17"/>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području</w:t>
      </w:r>
      <w:r w:rsidRPr="00B1666C">
        <w:rPr>
          <w:rFonts w:cs="Arial"/>
          <w:spacing w:val="-16"/>
          <w:lang w:val="hr-HR"/>
        </w:rPr>
        <w:t xml:space="preserve"> </w:t>
      </w:r>
      <w:r w:rsidRPr="00B1666C">
        <w:rPr>
          <w:rFonts w:cs="Arial"/>
          <w:lang w:val="hr-HR"/>
        </w:rPr>
        <w:t>ribolovnog</w:t>
      </w:r>
      <w:r w:rsidRPr="00B1666C">
        <w:rPr>
          <w:rFonts w:cs="Arial"/>
          <w:spacing w:val="-14"/>
          <w:lang w:val="hr-HR"/>
        </w:rPr>
        <w:t xml:space="preserve"> </w:t>
      </w:r>
      <w:r w:rsidRPr="00B1666C">
        <w:rPr>
          <w:rFonts w:cs="Arial"/>
          <w:lang w:val="hr-HR"/>
        </w:rPr>
        <w:t>mora</w:t>
      </w:r>
      <w:r w:rsidRPr="00B1666C">
        <w:rPr>
          <w:rFonts w:cs="Arial"/>
          <w:spacing w:val="-18"/>
          <w:lang w:val="hr-HR"/>
        </w:rPr>
        <w:t xml:space="preserve"> </w:t>
      </w:r>
      <w:r w:rsidRPr="00B1666C">
        <w:rPr>
          <w:rFonts w:cs="Arial"/>
          <w:lang w:val="hr-HR"/>
        </w:rPr>
        <w:t>južnog</w:t>
      </w:r>
      <w:r w:rsidRPr="00B1666C">
        <w:rPr>
          <w:rFonts w:cs="Arial"/>
          <w:spacing w:val="55"/>
          <w:lang w:val="hr-HR"/>
        </w:rPr>
        <w:t xml:space="preserve"> </w:t>
      </w:r>
      <w:r w:rsidRPr="00B1666C">
        <w:rPr>
          <w:rFonts w:cs="Arial"/>
          <w:lang w:val="hr-HR"/>
        </w:rPr>
        <w:t>Jadrana</w:t>
      </w:r>
      <w:r w:rsidRPr="00B1666C">
        <w:rPr>
          <w:rFonts w:cs="Arial"/>
          <w:spacing w:val="3"/>
          <w:lang w:val="hr-HR"/>
        </w:rPr>
        <w:t xml:space="preserve"> </w:t>
      </w:r>
      <w:r w:rsidRPr="00B1666C">
        <w:rPr>
          <w:rFonts w:cs="Arial"/>
          <w:lang w:val="hr-HR"/>
        </w:rPr>
        <w:t>sa</w:t>
      </w:r>
      <w:r w:rsidRPr="00B1666C">
        <w:rPr>
          <w:rFonts w:cs="Arial"/>
          <w:spacing w:val="3"/>
          <w:lang w:val="hr-HR"/>
        </w:rPr>
        <w:t xml:space="preserve"> </w:t>
      </w:r>
      <w:r w:rsidRPr="00B1666C">
        <w:rPr>
          <w:rFonts w:cs="Arial"/>
          <w:spacing w:val="-2"/>
          <w:lang w:val="hr-HR"/>
        </w:rPr>
        <w:t>svim</w:t>
      </w:r>
      <w:r w:rsidRPr="00B1666C">
        <w:rPr>
          <w:rFonts w:cs="Arial"/>
          <w:spacing w:val="3"/>
          <w:lang w:val="hr-HR"/>
        </w:rPr>
        <w:t xml:space="preserve"> </w:t>
      </w:r>
      <w:r w:rsidRPr="00B1666C">
        <w:rPr>
          <w:rFonts w:cs="Arial"/>
          <w:lang w:val="hr-HR"/>
        </w:rPr>
        <w:t>pratećim</w:t>
      </w:r>
      <w:r w:rsidRPr="00B1666C">
        <w:rPr>
          <w:rFonts w:cs="Arial"/>
          <w:spacing w:val="3"/>
          <w:lang w:val="hr-HR"/>
        </w:rPr>
        <w:t xml:space="preserve"> </w:t>
      </w:r>
      <w:r w:rsidRPr="00B1666C">
        <w:rPr>
          <w:rFonts w:cs="Arial"/>
          <w:lang w:val="hr-HR"/>
        </w:rPr>
        <w:t>sadržajima:</w:t>
      </w:r>
      <w:r w:rsidRPr="00B1666C">
        <w:rPr>
          <w:rFonts w:cs="Arial"/>
          <w:spacing w:val="3"/>
          <w:lang w:val="hr-HR"/>
        </w:rPr>
        <w:t xml:space="preserve"> </w:t>
      </w:r>
      <w:r w:rsidRPr="00B1666C">
        <w:rPr>
          <w:rFonts w:cs="Arial"/>
          <w:lang w:val="hr-HR"/>
        </w:rPr>
        <w:t>veletržnica</w:t>
      </w:r>
      <w:r w:rsidRPr="00B1666C">
        <w:rPr>
          <w:rFonts w:cs="Arial"/>
          <w:spacing w:val="3"/>
          <w:lang w:val="hr-HR"/>
        </w:rPr>
        <w:t xml:space="preserve"> </w:t>
      </w:r>
      <w:r w:rsidRPr="00B1666C">
        <w:rPr>
          <w:rFonts w:cs="Arial"/>
          <w:lang w:val="hr-HR"/>
        </w:rPr>
        <w:t>ribe,</w:t>
      </w:r>
      <w:r w:rsidRPr="00B1666C">
        <w:rPr>
          <w:rFonts w:cs="Arial"/>
          <w:spacing w:val="4"/>
          <w:lang w:val="hr-HR"/>
        </w:rPr>
        <w:t xml:space="preserve"> </w:t>
      </w:r>
      <w:r w:rsidRPr="00B1666C">
        <w:rPr>
          <w:rFonts w:cs="Arial"/>
          <w:lang w:val="hr-HR"/>
        </w:rPr>
        <w:t>opskrba</w:t>
      </w:r>
      <w:r w:rsidRPr="00B1666C">
        <w:rPr>
          <w:rFonts w:cs="Arial"/>
          <w:spacing w:val="2"/>
          <w:lang w:val="hr-HR"/>
        </w:rPr>
        <w:t xml:space="preserve"> </w:t>
      </w:r>
      <w:r w:rsidRPr="00B1666C">
        <w:rPr>
          <w:rFonts w:cs="Arial"/>
          <w:lang w:val="hr-HR"/>
        </w:rPr>
        <w:t>brodova, uslužne</w:t>
      </w:r>
      <w:r w:rsidRPr="00B1666C">
        <w:rPr>
          <w:rFonts w:cs="Arial"/>
          <w:spacing w:val="3"/>
          <w:lang w:val="hr-HR"/>
        </w:rPr>
        <w:t xml:space="preserve"> </w:t>
      </w:r>
      <w:r w:rsidRPr="00B1666C">
        <w:rPr>
          <w:rFonts w:cs="Arial"/>
          <w:lang w:val="hr-HR"/>
        </w:rPr>
        <w:t>djelatnosti</w:t>
      </w:r>
      <w:r w:rsidRPr="00B1666C">
        <w:rPr>
          <w:rFonts w:cs="Arial"/>
          <w:spacing w:val="2"/>
          <w:lang w:val="hr-HR"/>
        </w:rPr>
        <w:t xml:space="preserve"> </w:t>
      </w:r>
      <w:r w:rsidRPr="00B1666C">
        <w:rPr>
          <w:rFonts w:cs="Arial"/>
          <w:lang w:val="hr-HR"/>
        </w:rPr>
        <w:t>i</w:t>
      </w:r>
      <w:r w:rsidRPr="00B1666C">
        <w:rPr>
          <w:rFonts w:cs="Arial"/>
          <w:spacing w:val="65"/>
          <w:lang w:val="hr-HR"/>
        </w:rPr>
        <w:t xml:space="preserve"> </w:t>
      </w:r>
      <w:r w:rsidRPr="00B1666C">
        <w:rPr>
          <w:rFonts w:cs="Arial"/>
          <w:lang w:val="hr-HR"/>
        </w:rPr>
        <w:t>ostalo.</w:t>
      </w:r>
      <w:r w:rsidRPr="00B1666C">
        <w:rPr>
          <w:rFonts w:cs="Arial"/>
          <w:spacing w:val="59"/>
          <w:lang w:val="hr-HR"/>
        </w:rPr>
        <w:t xml:space="preserve"> </w:t>
      </w:r>
      <w:r w:rsidRPr="00B1666C">
        <w:rPr>
          <w:rFonts w:cs="Arial"/>
          <w:lang w:val="hr-HR"/>
        </w:rPr>
        <w:t>Izmijenjena</w:t>
      </w:r>
      <w:r w:rsidRPr="00B1666C">
        <w:rPr>
          <w:rFonts w:cs="Arial"/>
          <w:spacing w:val="60"/>
          <w:lang w:val="hr-HR"/>
        </w:rPr>
        <w:t xml:space="preserve"> </w:t>
      </w:r>
      <w:r w:rsidRPr="00B1666C">
        <w:rPr>
          <w:rFonts w:cs="Arial"/>
          <w:lang w:val="hr-HR"/>
        </w:rPr>
        <w:t>obalna</w:t>
      </w:r>
      <w:r w:rsidRPr="00B1666C">
        <w:rPr>
          <w:rFonts w:cs="Arial"/>
          <w:spacing w:val="60"/>
          <w:lang w:val="hr-HR"/>
        </w:rPr>
        <w:t xml:space="preserve"> </w:t>
      </w:r>
      <w:r w:rsidRPr="00B1666C">
        <w:rPr>
          <w:rFonts w:cs="Arial"/>
          <w:lang w:val="hr-HR"/>
        </w:rPr>
        <w:t>linija</w:t>
      </w:r>
      <w:r w:rsidRPr="00B1666C">
        <w:rPr>
          <w:rFonts w:cs="Arial"/>
          <w:spacing w:val="60"/>
          <w:lang w:val="hr-HR"/>
        </w:rPr>
        <w:t xml:space="preserve"> </w:t>
      </w:r>
      <w:r w:rsidRPr="00B1666C">
        <w:rPr>
          <w:rFonts w:cs="Arial"/>
          <w:lang w:val="hr-HR"/>
        </w:rPr>
        <w:t>utvrditi</w:t>
      </w:r>
      <w:r w:rsidRPr="00B1666C">
        <w:rPr>
          <w:rFonts w:cs="Arial"/>
          <w:spacing w:val="59"/>
          <w:lang w:val="hr-HR"/>
        </w:rPr>
        <w:t xml:space="preserve"> </w:t>
      </w:r>
      <w:r w:rsidRPr="00B1666C">
        <w:rPr>
          <w:rFonts w:cs="Arial"/>
          <w:lang w:val="hr-HR"/>
        </w:rPr>
        <w:t>će</w:t>
      </w:r>
      <w:r w:rsidRPr="00B1666C">
        <w:rPr>
          <w:rFonts w:cs="Arial"/>
          <w:spacing w:val="60"/>
          <w:lang w:val="hr-HR"/>
        </w:rPr>
        <w:t xml:space="preserve"> </w:t>
      </w:r>
      <w:r w:rsidRPr="00B1666C">
        <w:rPr>
          <w:rFonts w:cs="Arial"/>
          <w:lang w:val="hr-HR"/>
        </w:rPr>
        <w:t>se</w:t>
      </w:r>
      <w:r w:rsidRPr="00B1666C">
        <w:rPr>
          <w:rFonts w:cs="Arial"/>
          <w:spacing w:val="56"/>
          <w:lang w:val="hr-HR"/>
        </w:rPr>
        <w:t xml:space="preserve"> </w:t>
      </w:r>
      <w:r w:rsidRPr="00B1666C">
        <w:rPr>
          <w:rFonts w:cs="Arial"/>
          <w:lang w:val="hr-HR"/>
        </w:rPr>
        <w:t>u</w:t>
      </w:r>
      <w:r w:rsidRPr="00B1666C">
        <w:rPr>
          <w:rFonts w:cs="Arial"/>
          <w:spacing w:val="60"/>
          <w:lang w:val="hr-HR"/>
        </w:rPr>
        <w:t xml:space="preserve"> </w:t>
      </w:r>
      <w:r w:rsidRPr="00B1666C">
        <w:rPr>
          <w:rFonts w:cs="Arial"/>
          <w:lang w:val="hr-HR"/>
        </w:rPr>
        <w:t>postupku</w:t>
      </w:r>
      <w:r w:rsidRPr="00B1666C">
        <w:rPr>
          <w:rFonts w:cs="Arial"/>
          <w:spacing w:val="60"/>
          <w:lang w:val="hr-HR"/>
        </w:rPr>
        <w:t xml:space="preserve"> </w:t>
      </w:r>
      <w:r w:rsidRPr="00B1666C">
        <w:rPr>
          <w:rFonts w:cs="Arial"/>
          <w:lang w:val="hr-HR"/>
        </w:rPr>
        <w:t>izdavanja</w:t>
      </w:r>
      <w:r w:rsidRPr="00B1666C">
        <w:rPr>
          <w:rFonts w:cs="Arial"/>
          <w:spacing w:val="60"/>
          <w:lang w:val="hr-HR"/>
        </w:rPr>
        <w:t xml:space="preserve"> </w:t>
      </w:r>
      <w:r w:rsidRPr="00B1666C">
        <w:rPr>
          <w:rFonts w:cs="Arial"/>
          <w:lang w:val="hr-HR"/>
        </w:rPr>
        <w:t>akata  za</w:t>
      </w:r>
      <w:r w:rsidRPr="00B1666C">
        <w:rPr>
          <w:rFonts w:cs="Arial"/>
          <w:spacing w:val="60"/>
          <w:lang w:val="hr-HR"/>
        </w:rPr>
        <w:t xml:space="preserve"> </w:t>
      </w:r>
      <w:r w:rsidRPr="00B1666C">
        <w:rPr>
          <w:rFonts w:cs="Arial"/>
          <w:lang w:val="hr-HR"/>
        </w:rPr>
        <w:t>provedbu</w:t>
      </w:r>
      <w:r w:rsidRPr="00B1666C">
        <w:rPr>
          <w:rFonts w:cs="Arial"/>
          <w:spacing w:val="71"/>
          <w:lang w:val="hr-HR"/>
        </w:rPr>
        <w:t xml:space="preserve"> </w:t>
      </w:r>
      <w:r w:rsidRPr="00B1666C">
        <w:rPr>
          <w:rFonts w:cs="Arial"/>
          <w:lang w:val="hr-HR"/>
        </w:rPr>
        <w:t>sukladno projektu.</w:t>
      </w:r>
    </w:p>
    <w:p w:rsidR="00B1666C" w:rsidRPr="00B1666C" w:rsidRDefault="00B1666C" w:rsidP="00B1666C">
      <w:pPr>
        <w:pStyle w:val="BodyText"/>
        <w:jc w:val="both"/>
        <w:rPr>
          <w:rFonts w:cs="Arial"/>
          <w:lang w:val="hr-HR"/>
        </w:rPr>
      </w:pPr>
      <w:r w:rsidRPr="00B1666C">
        <w:rPr>
          <w:rFonts w:cs="Arial"/>
          <w:lang w:val="hr-HR"/>
        </w:rPr>
        <w:t xml:space="preserve">(3) Gradnja operativne </w:t>
      </w:r>
      <w:r w:rsidRPr="00B1666C">
        <w:rPr>
          <w:rFonts w:cs="Arial"/>
          <w:spacing w:val="-2"/>
          <w:lang w:val="hr-HR"/>
        </w:rPr>
        <w:t>obale</w:t>
      </w:r>
      <w:r w:rsidRPr="00B1666C">
        <w:rPr>
          <w:rFonts w:cs="Arial"/>
          <w:lang w:val="hr-HR"/>
        </w:rPr>
        <w:t xml:space="preserve"> podrazumijeva rekonstrukciju postojećeg</w:t>
      </w:r>
      <w:r w:rsidRPr="00B1666C">
        <w:rPr>
          <w:rFonts w:cs="Arial"/>
          <w:spacing w:val="-2"/>
          <w:lang w:val="hr-HR"/>
        </w:rPr>
        <w:t xml:space="preserve"> </w:t>
      </w:r>
      <w:r w:rsidRPr="00B1666C">
        <w:rPr>
          <w:rFonts w:cs="Arial"/>
          <w:lang w:val="hr-HR"/>
        </w:rPr>
        <w:t>gata te izgradnju nove</w:t>
      </w:r>
      <w:r w:rsidRPr="00B1666C">
        <w:rPr>
          <w:rFonts w:cs="Arial"/>
          <w:spacing w:val="91"/>
          <w:lang w:val="hr-HR"/>
        </w:rPr>
        <w:t xml:space="preserve"> </w:t>
      </w:r>
      <w:r w:rsidRPr="00B1666C">
        <w:rPr>
          <w:rFonts w:cs="Arial"/>
          <w:lang w:val="hr-HR"/>
        </w:rPr>
        <w:t>privezne obale.</w:t>
      </w:r>
    </w:p>
    <w:p w:rsidR="00B1666C" w:rsidRPr="00B1666C" w:rsidRDefault="00B1666C" w:rsidP="00B1666C">
      <w:pPr>
        <w:pStyle w:val="BodyText"/>
        <w:jc w:val="both"/>
        <w:rPr>
          <w:rFonts w:cs="Arial"/>
          <w:lang w:val="hr-HR"/>
        </w:rPr>
      </w:pPr>
      <w:r w:rsidRPr="00B1666C">
        <w:rPr>
          <w:rFonts w:cs="Arial"/>
          <w:lang w:val="hr-HR"/>
        </w:rPr>
        <w:t>Rekonstrukcija</w:t>
      </w:r>
      <w:r w:rsidRPr="00B1666C">
        <w:rPr>
          <w:rFonts w:cs="Arial"/>
          <w:spacing w:val="1"/>
          <w:lang w:val="hr-HR"/>
        </w:rPr>
        <w:t xml:space="preserve"> </w:t>
      </w:r>
      <w:r w:rsidRPr="00B1666C">
        <w:rPr>
          <w:rFonts w:cs="Arial"/>
          <w:lang w:val="hr-HR"/>
        </w:rPr>
        <w:t>postojećeg</w:t>
      </w:r>
      <w:r w:rsidRPr="00B1666C">
        <w:rPr>
          <w:rFonts w:cs="Arial"/>
          <w:spacing w:val="3"/>
          <w:lang w:val="hr-HR"/>
        </w:rPr>
        <w:t xml:space="preserve"> </w:t>
      </w:r>
      <w:r w:rsidRPr="00B1666C">
        <w:rPr>
          <w:rFonts w:cs="Arial"/>
          <w:lang w:val="hr-HR"/>
        </w:rPr>
        <w:t>gata</w:t>
      </w:r>
      <w:r w:rsidRPr="00B1666C">
        <w:rPr>
          <w:rFonts w:cs="Arial"/>
          <w:spacing w:val="1"/>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izgradnja</w:t>
      </w:r>
      <w:r w:rsidRPr="00B1666C">
        <w:rPr>
          <w:rFonts w:cs="Arial"/>
          <w:spacing w:val="1"/>
          <w:lang w:val="hr-HR"/>
        </w:rPr>
        <w:t xml:space="preserve"> </w:t>
      </w:r>
      <w:r w:rsidRPr="00B1666C">
        <w:rPr>
          <w:rFonts w:cs="Arial"/>
          <w:lang w:val="hr-HR"/>
        </w:rPr>
        <w:t>nove</w:t>
      </w:r>
      <w:r w:rsidRPr="00B1666C">
        <w:rPr>
          <w:rFonts w:cs="Arial"/>
          <w:spacing w:val="4"/>
          <w:lang w:val="hr-HR"/>
        </w:rPr>
        <w:t xml:space="preserve"> </w:t>
      </w:r>
      <w:r w:rsidRPr="00B1666C">
        <w:rPr>
          <w:rFonts w:cs="Arial"/>
          <w:lang w:val="hr-HR"/>
        </w:rPr>
        <w:t>obale</w:t>
      </w:r>
      <w:r w:rsidRPr="00B1666C">
        <w:rPr>
          <w:rFonts w:cs="Arial"/>
          <w:spacing w:val="4"/>
          <w:lang w:val="hr-HR"/>
        </w:rPr>
        <w:t xml:space="preserve"> </w:t>
      </w:r>
      <w:r w:rsidRPr="00B1666C">
        <w:rPr>
          <w:rFonts w:cs="Arial"/>
          <w:lang w:val="hr-HR"/>
        </w:rPr>
        <w:t>planira</w:t>
      </w:r>
      <w:r w:rsidRPr="00B1666C">
        <w:rPr>
          <w:rFonts w:cs="Arial"/>
          <w:spacing w:val="1"/>
          <w:lang w:val="hr-HR"/>
        </w:rPr>
        <w:t xml:space="preserve"> </w:t>
      </w:r>
      <w:r w:rsidRPr="00B1666C">
        <w:rPr>
          <w:rFonts w:cs="Arial"/>
          <w:lang w:val="hr-HR"/>
        </w:rPr>
        <w:t>se</w:t>
      </w:r>
      <w:r w:rsidRPr="00B1666C">
        <w:rPr>
          <w:rFonts w:cs="Arial"/>
          <w:spacing w:val="1"/>
          <w:lang w:val="hr-HR"/>
        </w:rPr>
        <w:t xml:space="preserve"> </w:t>
      </w:r>
      <w:r w:rsidRPr="00B1666C">
        <w:rPr>
          <w:rFonts w:cs="Arial"/>
          <w:lang w:val="hr-HR"/>
        </w:rPr>
        <w:t>izvesti</w:t>
      </w:r>
      <w:r w:rsidRPr="00B1666C">
        <w:rPr>
          <w:rFonts w:cs="Arial"/>
          <w:spacing w:val="4"/>
          <w:lang w:val="hr-HR"/>
        </w:rPr>
        <w:t xml:space="preserve"> </w:t>
      </w:r>
      <w:r w:rsidRPr="00B1666C">
        <w:rPr>
          <w:rFonts w:cs="Arial"/>
          <w:lang w:val="hr-HR"/>
        </w:rPr>
        <w:t>kao</w:t>
      </w:r>
      <w:r w:rsidRPr="00B1666C">
        <w:rPr>
          <w:rFonts w:cs="Arial"/>
          <w:spacing w:val="1"/>
          <w:lang w:val="hr-HR"/>
        </w:rPr>
        <w:t xml:space="preserve"> </w:t>
      </w:r>
      <w:r w:rsidRPr="00B1666C">
        <w:rPr>
          <w:rFonts w:cs="Arial"/>
          <w:lang w:val="hr-HR"/>
        </w:rPr>
        <w:t>armirano-</w:t>
      </w:r>
      <w:r w:rsidRPr="00B1666C">
        <w:rPr>
          <w:rFonts w:cs="Arial"/>
          <w:spacing w:val="65"/>
          <w:lang w:val="hr-HR"/>
        </w:rPr>
        <w:t xml:space="preserve"> </w:t>
      </w:r>
      <w:r w:rsidRPr="00B1666C">
        <w:rPr>
          <w:rFonts w:cs="Arial"/>
          <w:lang w:val="hr-HR"/>
        </w:rPr>
        <w:t>betonska</w:t>
      </w:r>
      <w:r w:rsidRPr="00B1666C">
        <w:rPr>
          <w:rFonts w:cs="Arial"/>
          <w:spacing w:val="47"/>
          <w:lang w:val="hr-HR"/>
        </w:rPr>
        <w:t xml:space="preserve"> </w:t>
      </w:r>
      <w:r w:rsidRPr="00B1666C">
        <w:rPr>
          <w:rFonts w:cs="Arial"/>
          <w:lang w:val="hr-HR"/>
        </w:rPr>
        <w:t>konstrukcija</w:t>
      </w:r>
      <w:r w:rsidRPr="00B1666C">
        <w:rPr>
          <w:rFonts w:cs="Arial"/>
          <w:spacing w:val="47"/>
          <w:lang w:val="hr-HR"/>
        </w:rPr>
        <w:t xml:space="preserve"> </w:t>
      </w:r>
      <w:r w:rsidRPr="00B1666C">
        <w:rPr>
          <w:rFonts w:cs="Arial"/>
          <w:lang w:val="hr-HR"/>
        </w:rPr>
        <w:t>položena</w:t>
      </w:r>
      <w:r w:rsidRPr="00B1666C">
        <w:rPr>
          <w:rFonts w:cs="Arial"/>
          <w:spacing w:val="49"/>
          <w:lang w:val="hr-HR"/>
        </w:rPr>
        <w:t xml:space="preserve"> </w:t>
      </w:r>
      <w:r w:rsidRPr="00B1666C">
        <w:rPr>
          <w:rFonts w:cs="Arial"/>
          <w:lang w:val="hr-HR"/>
        </w:rPr>
        <w:t>preko</w:t>
      </w:r>
      <w:r w:rsidRPr="00B1666C">
        <w:rPr>
          <w:rFonts w:cs="Arial"/>
          <w:spacing w:val="47"/>
          <w:lang w:val="hr-HR"/>
        </w:rPr>
        <w:t xml:space="preserve"> </w:t>
      </w:r>
      <w:r w:rsidRPr="00B1666C">
        <w:rPr>
          <w:rFonts w:cs="Arial"/>
          <w:lang w:val="hr-HR"/>
        </w:rPr>
        <w:t>armirano-betonskih</w:t>
      </w:r>
      <w:r w:rsidRPr="00B1666C">
        <w:rPr>
          <w:rFonts w:cs="Arial"/>
          <w:spacing w:val="47"/>
          <w:lang w:val="hr-HR"/>
        </w:rPr>
        <w:t xml:space="preserve"> </w:t>
      </w:r>
      <w:r w:rsidRPr="00B1666C">
        <w:rPr>
          <w:rFonts w:cs="Arial"/>
          <w:lang w:val="hr-HR"/>
        </w:rPr>
        <w:t>pilota.</w:t>
      </w:r>
      <w:r w:rsidRPr="00B1666C">
        <w:rPr>
          <w:rFonts w:cs="Arial"/>
          <w:spacing w:val="49"/>
          <w:lang w:val="hr-HR"/>
        </w:rPr>
        <w:t xml:space="preserve"> </w:t>
      </w:r>
      <w:r w:rsidRPr="00B1666C">
        <w:rPr>
          <w:rFonts w:cs="Arial"/>
          <w:lang w:val="hr-HR"/>
        </w:rPr>
        <w:t>Nova</w:t>
      </w:r>
      <w:r w:rsidRPr="00B1666C">
        <w:rPr>
          <w:rFonts w:cs="Arial"/>
          <w:spacing w:val="51"/>
          <w:lang w:val="hr-HR"/>
        </w:rPr>
        <w:t xml:space="preserve"> </w:t>
      </w:r>
      <w:r w:rsidRPr="00B1666C">
        <w:rPr>
          <w:rFonts w:cs="Arial"/>
          <w:lang w:val="hr-HR"/>
        </w:rPr>
        <w:t>obala</w:t>
      </w:r>
      <w:r w:rsidRPr="00B1666C">
        <w:rPr>
          <w:rFonts w:cs="Arial"/>
          <w:spacing w:val="47"/>
          <w:lang w:val="hr-HR"/>
        </w:rPr>
        <w:t xml:space="preserve"> </w:t>
      </w:r>
      <w:r w:rsidRPr="00B1666C">
        <w:rPr>
          <w:rFonts w:cs="Arial"/>
          <w:lang w:val="hr-HR"/>
        </w:rPr>
        <w:t>će</w:t>
      </w:r>
      <w:r w:rsidRPr="00B1666C">
        <w:rPr>
          <w:rFonts w:cs="Arial"/>
          <w:spacing w:val="49"/>
          <w:lang w:val="hr-HR"/>
        </w:rPr>
        <w:t xml:space="preserve"> </w:t>
      </w:r>
      <w:r w:rsidRPr="00B1666C">
        <w:rPr>
          <w:rFonts w:cs="Arial"/>
          <w:lang w:val="hr-HR"/>
        </w:rPr>
        <w:t>biti</w:t>
      </w:r>
      <w:r w:rsidRPr="00B1666C">
        <w:rPr>
          <w:rFonts w:cs="Arial"/>
          <w:spacing w:val="55"/>
          <w:lang w:val="hr-HR"/>
        </w:rPr>
        <w:t xml:space="preserve"> </w:t>
      </w:r>
      <w:r w:rsidRPr="00B1666C">
        <w:rPr>
          <w:rFonts w:cs="Arial"/>
          <w:lang w:val="hr-HR"/>
        </w:rPr>
        <w:t>opremljena</w:t>
      </w:r>
      <w:r w:rsidRPr="00B1666C">
        <w:rPr>
          <w:rFonts w:cs="Arial"/>
          <w:spacing w:val="57"/>
          <w:lang w:val="hr-HR"/>
        </w:rPr>
        <w:t xml:space="preserve"> </w:t>
      </w:r>
      <w:r w:rsidRPr="00B1666C">
        <w:rPr>
          <w:rFonts w:cs="Arial"/>
          <w:lang w:val="hr-HR"/>
        </w:rPr>
        <w:t>potrebnim</w:t>
      </w:r>
      <w:r w:rsidRPr="00B1666C">
        <w:rPr>
          <w:rFonts w:cs="Arial"/>
          <w:spacing w:val="59"/>
          <w:lang w:val="hr-HR"/>
        </w:rPr>
        <w:t xml:space="preserve"> </w:t>
      </w:r>
      <w:r w:rsidRPr="00B1666C">
        <w:rPr>
          <w:rFonts w:cs="Arial"/>
          <w:lang w:val="hr-HR"/>
        </w:rPr>
        <w:t>instalacijama</w:t>
      </w:r>
      <w:r w:rsidRPr="00B1666C">
        <w:rPr>
          <w:rFonts w:cs="Arial"/>
          <w:spacing w:val="58"/>
          <w:lang w:val="hr-HR"/>
        </w:rPr>
        <w:t xml:space="preserve"> </w:t>
      </w:r>
      <w:r w:rsidRPr="00B1666C">
        <w:rPr>
          <w:rFonts w:cs="Arial"/>
          <w:lang w:val="hr-HR"/>
        </w:rPr>
        <w:t>za</w:t>
      </w:r>
      <w:r w:rsidRPr="00B1666C">
        <w:rPr>
          <w:rFonts w:cs="Arial"/>
          <w:spacing w:val="57"/>
          <w:lang w:val="hr-HR"/>
        </w:rPr>
        <w:t xml:space="preserve"> </w:t>
      </w:r>
      <w:r w:rsidRPr="00B1666C">
        <w:rPr>
          <w:rFonts w:cs="Arial"/>
          <w:lang w:val="hr-HR"/>
        </w:rPr>
        <w:t>predviđene</w:t>
      </w:r>
      <w:r w:rsidRPr="00B1666C">
        <w:rPr>
          <w:rFonts w:cs="Arial"/>
          <w:spacing w:val="60"/>
          <w:lang w:val="hr-HR"/>
        </w:rPr>
        <w:t xml:space="preserve"> </w:t>
      </w:r>
      <w:r w:rsidRPr="00B1666C">
        <w:rPr>
          <w:rFonts w:cs="Arial"/>
          <w:lang w:val="hr-HR"/>
        </w:rPr>
        <w:t>sadržaje</w:t>
      </w:r>
      <w:r w:rsidRPr="00B1666C">
        <w:rPr>
          <w:rFonts w:cs="Arial"/>
          <w:spacing w:val="57"/>
          <w:lang w:val="hr-HR"/>
        </w:rPr>
        <w:t xml:space="preserve"> </w:t>
      </w:r>
      <w:r w:rsidRPr="00B1666C">
        <w:rPr>
          <w:rFonts w:cs="Arial"/>
          <w:lang w:val="hr-HR"/>
        </w:rPr>
        <w:t>tj.</w:t>
      </w:r>
      <w:r w:rsidRPr="00B1666C">
        <w:rPr>
          <w:rFonts w:cs="Arial"/>
          <w:spacing w:val="60"/>
          <w:lang w:val="hr-HR"/>
        </w:rPr>
        <w:t xml:space="preserve"> </w:t>
      </w:r>
      <w:r w:rsidRPr="00B1666C">
        <w:rPr>
          <w:rFonts w:cs="Arial"/>
          <w:spacing w:val="-2"/>
          <w:lang w:val="hr-HR"/>
        </w:rPr>
        <w:t>strujom,</w:t>
      </w:r>
      <w:r w:rsidRPr="00B1666C">
        <w:rPr>
          <w:rFonts w:cs="Arial"/>
          <w:lang w:val="hr-HR"/>
        </w:rPr>
        <w:t xml:space="preserve">  vodom</w:t>
      </w:r>
      <w:r w:rsidRPr="00B1666C">
        <w:rPr>
          <w:rFonts w:cs="Arial"/>
          <w:spacing w:val="59"/>
          <w:lang w:val="hr-HR"/>
        </w:rPr>
        <w:t xml:space="preserve"> </w:t>
      </w:r>
      <w:r w:rsidRPr="00B1666C">
        <w:rPr>
          <w:rFonts w:cs="Arial"/>
          <w:lang w:val="hr-HR"/>
        </w:rPr>
        <w:t>i</w:t>
      </w:r>
      <w:r w:rsidRPr="00B1666C">
        <w:rPr>
          <w:rFonts w:cs="Arial"/>
          <w:spacing w:val="59"/>
          <w:lang w:val="hr-HR"/>
        </w:rPr>
        <w:t xml:space="preserve"> </w:t>
      </w:r>
      <w:r w:rsidRPr="00B1666C">
        <w:rPr>
          <w:rFonts w:cs="Arial"/>
          <w:lang w:val="hr-HR"/>
        </w:rPr>
        <w:t>javnom</w:t>
      </w:r>
      <w:r w:rsidRPr="00B1666C">
        <w:rPr>
          <w:rFonts w:cs="Arial"/>
          <w:spacing w:val="77"/>
          <w:lang w:val="hr-HR"/>
        </w:rPr>
        <w:t xml:space="preserve"> </w:t>
      </w:r>
      <w:r w:rsidRPr="00B1666C">
        <w:rPr>
          <w:rFonts w:cs="Arial"/>
          <w:lang w:val="hr-HR"/>
        </w:rPr>
        <w:t>rasvjetom.</w:t>
      </w:r>
    </w:p>
    <w:p w:rsidR="00B1666C" w:rsidRPr="00B1666C" w:rsidRDefault="00B1666C" w:rsidP="00B1666C">
      <w:pPr>
        <w:pStyle w:val="BodyText"/>
        <w:jc w:val="both"/>
        <w:rPr>
          <w:rFonts w:cs="Arial"/>
          <w:lang w:val="hr-HR"/>
        </w:rPr>
      </w:pPr>
      <w:r w:rsidRPr="00B1666C">
        <w:rPr>
          <w:rFonts w:cs="Arial"/>
          <w:lang w:val="hr-HR"/>
        </w:rPr>
        <w:t>(4) Planirani</w:t>
      </w:r>
      <w:r w:rsidRPr="00B1666C">
        <w:rPr>
          <w:rFonts w:cs="Arial"/>
          <w:spacing w:val="20"/>
          <w:lang w:val="hr-HR"/>
        </w:rPr>
        <w:t xml:space="preserve"> </w:t>
      </w:r>
      <w:r w:rsidRPr="00B1666C">
        <w:rPr>
          <w:rFonts w:cs="Arial"/>
          <w:lang w:val="hr-HR"/>
        </w:rPr>
        <w:t>zahvat</w:t>
      </w:r>
      <w:r w:rsidRPr="00B1666C">
        <w:rPr>
          <w:rFonts w:cs="Arial"/>
          <w:spacing w:val="22"/>
          <w:lang w:val="hr-HR"/>
        </w:rPr>
        <w:t xml:space="preserve"> </w:t>
      </w:r>
      <w:r w:rsidRPr="00B1666C">
        <w:rPr>
          <w:rFonts w:cs="Arial"/>
          <w:lang w:val="hr-HR"/>
        </w:rPr>
        <w:t>unutar</w:t>
      </w:r>
      <w:r w:rsidRPr="00B1666C">
        <w:rPr>
          <w:rFonts w:cs="Arial"/>
          <w:spacing w:val="22"/>
          <w:lang w:val="hr-HR"/>
        </w:rPr>
        <w:t xml:space="preserve"> </w:t>
      </w:r>
      <w:r w:rsidRPr="00B1666C">
        <w:rPr>
          <w:rFonts w:cs="Arial"/>
          <w:lang w:val="hr-HR"/>
        </w:rPr>
        <w:t>luke</w:t>
      </w:r>
      <w:r w:rsidRPr="00B1666C">
        <w:rPr>
          <w:rFonts w:cs="Arial"/>
          <w:spacing w:val="20"/>
          <w:lang w:val="hr-HR"/>
        </w:rPr>
        <w:t xml:space="preserve"> </w:t>
      </w:r>
      <w:r w:rsidRPr="00B1666C">
        <w:rPr>
          <w:rFonts w:cs="Arial"/>
          <w:lang w:val="hr-HR"/>
        </w:rPr>
        <w:t>Sustjepan</w:t>
      </w:r>
      <w:r w:rsidRPr="00B1666C">
        <w:rPr>
          <w:rFonts w:cs="Arial"/>
          <w:spacing w:val="24"/>
          <w:lang w:val="hr-HR"/>
        </w:rPr>
        <w:t xml:space="preserve"> </w:t>
      </w:r>
      <w:r w:rsidRPr="00B1666C">
        <w:rPr>
          <w:rFonts w:cs="Arial"/>
          <w:lang w:val="hr-HR"/>
        </w:rPr>
        <w:t>-</w:t>
      </w:r>
      <w:r w:rsidRPr="00B1666C">
        <w:rPr>
          <w:rFonts w:cs="Arial"/>
          <w:spacing w:val="17"/>
          <w:lang w:val="hr-HR"/>
        </w:rPr>
        <w:t xml:space="preserve"> </w:t>
      </w:r>
      <w:r w:rsidRPr="00B1666C">
        <w:rPr>
          <w:rFonts w:cs="Arial"/>
          <w:lang w:val="hr-HR"/>
        </w:rPr>
        <w:t>Shell</w:t>
      </w:r>
      <w:r w:rsidRPr="00B1666C">
        <w:rPr>
          <w:rFonts w:cs="Arial"/>
          <w:spacing w:val="20"/>
          <w:lang w:val="hr-HR"/>
        </w:rPr>
        <w:t xml:space="preserve"> </w:t>
      </w:r>
      <w:r w:rsidRPr="00B1666C">
        <w:rPr>
          <w:rFonts w:cs="Arial"/>
          <w:lang w:val="hr-HR"/>
        </w:rPr>
        <w:t>namijenjen</w:t>
      </w:r>
      <w:r w:rsidRPr="00B1666C">
        <w:rPr>
          <w:rFonts w:cs="Arial"/>
          <w:spacing w:val="18"/>
          <w:lang w:val="hr-HR"/>
        </w:rPr>
        <w:t xml:space="preserve"> </w:t>
      </w:r>
      <w:r w:rsidRPr="00B1666C">
        <w:rPr>
          <w:rFonts w:cs="Arial"/>
          <w:lang w:val="hr-HR"/>
        </w:rPr>
        <w:t>ribarskoj</w:t>
      </w:r>
      <w:r w:rsidRPr="00B1666C">
        <w:rPr>
          <w:rFonts w:cs="Arial"/>
          <w:spacing w:val="22"/>
          <w:lang w:val="hr-HR"/>
        </w:rPr>
        <w:t xml:space="preserve"> </w:t>
      </w:r>
      <w:r w:rsidRPr="00B1666C">
        <w:rPr>
          <w:rFonts w:cs="Arial"/>
          <w:lang w:val="hr-HR"/>
        </w:rPr>
        <w:t>infrastrukturi</w:t>
      </w:r>
      <w:r w:rsidRPr="00B1666C">
        <w:rPr>
          <w:rFonts w:cs="Arial"/>
          <w:spacing w:val="20"/>
          <w:lang w:val="hr-HR"/>
        </w:rPr>
        <w:t xml:space="preserve"> </w:t>
      </w:r>
      <w:r w:rsidRPr="00B1666C">
        <w:rPr>
          <w:rFonts w:cs="Arial"/>
          <w:lang w:val="hr-HR"/>
        </w:rPr>
        <w:t>i</w:t>
      </w:r>
      <w:r w:rsidRPr="00B1666C">
        <w:rPr>
          <w:rFonts w:cs="Arial"/>
          <w:spacing w:val="57"/>
          <w:lang w:val="hr-HR"/>
        </w:rPr>
        <w:t xml:space="preserve"> </w:t>
      </w:r>
      <w:r w:rsidRPr="00B1666C">
        <w:rPr>
          <w:rFonts w:cs="Arial"/>
          <w:lang w:val="hr-HR"/>
        </w:rPr>
        <w:t>suprastrukturi sa</w:t>
      </w:r>
      <w:r w:rsidRPr="00B1666C">
        <w:rPr>
          <w:rFonts w:cs="Arial"/>
          <w:spacing w:val="-2"/>
          <w:lang w:val="hr-HR"/>
        </w:rPr>
        <w:t xml:space="preserve"> </w:t>
      </w:r>
      <w:r w:rsidRPr="00B1666C">
        <w:rPr>
          <w:rFonts w:cs="Arial"/>
          <w:lang w:val="hr-HR"/>
        </w:rPr>
        <w:t>svim</w:t>
      </w:r>
      <w:r w:rsidRPr="00B1666C">
        <w:rPr>
          <w:rFonts w:cs="Arial"/>
          <w:spacing w:val="1"/>
          <w:lang w:val="hr-HR"/>
        </w:rPr>
        <w:t xml:space="preserve"> </w:t>
      </w:r>
      <w:r w:rsidRPr="00B1666C">
        <w:rPr>
          <w:rFonts w:cs="Arial"/>
          <w:lang w:val="hr-HR"/>
        </w:rPr>
        <w:t>pratećim sadržajima</w:t>
      </w:r>
      <w:r w:rsidRPr="00B1666C">
        <w:rPr>
          <w:rFonts w:cs="Arial"/>
          <w:spacing w:val="-2"/>
          <w:lang w:val="hr-HR"/>
        </w:rPr>
        <w:t xml:space="preserve"> </w:t>
      </w:r>
      <w:r w:rsidRPr="00B1666C">
        <w:rPr>
          <w:rFonts w:cs="Arial"/>
          <w:lang w:val="hr-HR"/>
        </w:rPr>
        <w:t>obuhvaća:</w:t>
      </w:r>
    </w:p>
    <w:p w:rsidR="00B1666C" w:rsidRPr="00B1666C" w:rsidRDefault="00B1666C" w:rsidP="00B1666C">
      <w:pPr>
        <w:pStyle w:val="BodyText"/>
        <w:ind w:left="851" w:hanging="284"/>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kopneni dio površine</w:t>
      </w:r>
      <w:r w:rsidRPr="00B1666C">
        <w:rPr>
          <w:rFonts w:cs="Arial"/>
          <w:spacing w:val="-2"/>
          <w:lang w:val="hr-HR"/>
        </w:rPr>
        <w:t xml:space="preserve"> </w:t>
      </w:r>
      <w:r w:rsidRPr="00B1666C">
        <w:rPr>
          <w:rFonts w:cs="Arial"/>
          <w:lang w:val="hr-HR"/>
        </w:rPr>
        <w:t>cca</w:t>
      </w:r>
      <w:r w:rsidRPr="00B1666C">
        <w:rPr>
          <w:rFonts w:cs="Arial"/>
          <w:spacing w:val="-2"/>
          <w:lang w:val="hr-HR"/>
        </w:rPr>
        <w:t xml:space="preserve"> </w:t>
      </w:r>
      <w:r w:rsidRPr="00B1666C">
        <w:rPr>
          <w:rFonts w:cs="Arial"/>
          <w:lang w:val="hr-HR"/>
        </w:rPr>
        <w:t>6145m2</w:t>
      </w:r>
      <w:r w:rsidRPr="00B1666C">
        <w:rPr>
          <w:rFonts w:cs="Arial"/>
          <w:spacing w:val="-2"/>
          <w:lang w:val="hr-HR"/>
        </w:rPr>
        <w:t xml:space="preserve"> </w:t>
      </w:r>
      <w:r w:rsidRPr="00B1666C">
        <w:rPr>
          <w:rFonts w:cs="Arial"/>
          <w:lang w:val="hr-HR"/>
        </w:rPr>
        <w:t>(otvoreni</w:t>
      </w:r>
      <w:r w:rsidRPr="00B1666C">
        <w:rPr>
          <w:rFonts w:cs="Arial"/>
          <w:spacing w:val="-3"/>
          <w:lang w:val="hr-HR"/>
        </w:rPr>
        <w:t xml:space="preserve"> </w:t>
      </w:r>
      <w:r w:rsidRPr="00B1666C">
        <w:rPr>
          <w:rFonts w:cs="Arial"/>
          <w:lang w:val="hr-HR"/>
        </w:rPr>
        <w:t>i zatvoreni prostori) i</w:t>
      </w:r>
    </w:p>
    <w:p w:rsidR="00B1666C" w:rsidRPr="00B1666C" w:rsidRDefault="00B1666C" w:rsidP="00B1666C">
      <w:pPr>
        <w:pStyle w:val="BodyText"/>
        <w:ind w:left="851" w:hanging="284"/>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morski</w:t>
      </w:r>
      <w:r w:rsidRPr="00B1666C">
        <w:rPr>
          <w:rFonts w:cs="Arial"/>
          <w:spacing w:val="-2"/>
          <w:lang w:val="hr-HR"/>
        </w:rPr>
        <w:t xml:space="preserve"> </w:t>
      </w:r>
      <w:r w:rsidRPr="00B1666C">
        <w:rPr>
          <w:rFonts w:cs="Arial"/>
          <w:spacing w:val="-1"/>
          <w:lang w:val="hr-HR"/>
        </w:rPr>
        <w:t>dio.</w:t>
      </w:r>
    </w:p>
    <w:p w:rsidR="00B1666C" w:rsidRPr="00B1666C" w:rsidRDefault="00B1666C" w:rsidP="00B1666C">
      <w:pPr>
        <w:pStyle w:val="BodyText"/>
        <w:jc w:val="both"/>
        <w:rPr>
          <w:rFonts w:cs="Arial"/>
          <w:lang w:val="hr-HR"/>
        </w:rPr>
      </w:pPr>
      <w:r w:rsidRPr="00B1666C">
        <w:rPr>
          <w:rFonts w:cs="Arial"/>
          <w:lang w:val="hr-HR"/>
        </w:rPr>
        <w:t>Zatvoreni prostori kopnenog dijela luke obuhvaćaju:</w:t>
      </w:r>
    </w:p>
    <w:p w:rsidR="00B1666C" w:rsidRPr="00B1666C" w:rsidRDefault="00B1666C" w:rsidP="00B1666C">
      <w:pPr>
        <w:pStyle w:val="BodyText"/>
        <w:ind w:left="851" w:hanging="284"/>
        <w:jc w:val="both"/>
        <w:rPr>
          <w:rFonts w:eastAsia="Calibri" w:cs="Arial"/>
          <w:lang w:val="hr-HR"/>
        </w:rPr>
      </w:pPr>
      <w:r w:rsidRPr="00B1666C">
        <w:rPr>
          <w:rFonts w:eastAsia="Calibri" w:cs="Arial"/>
          <w:lang w:val="hr-HR"/>
        </w:rPr>
        <w:t>—</w:t>
      </w:r>
      <w:r w:rsidRPr="00B1666C">
        <w:rPr>
          <w:rFonts w:eastAsia="Calibri" w:cs="Arial"/>
          <w:lang w:val="hr-HR"/>
        </w:rPr>
        <w:tab/>
        <w:t>građevinu u službi ribarske luke – hladnjače ribe i ostalog morskog ulova, skladište ribarskog i ostalog materijala s pratećim uredskim prostorima uprave ribarske luke</w:t>
      </w:r>
    </w:p>
    <w:p w:rsidR="00B1666C" w:rsidRPr="00B1666C" w:rsidRDefault="00B1666C" w:rsidP="00B1666C">
      <w:pPr>
        <w:pStyle w:val="BodyText"/>
        <w:ind w:left="851" w:hanging="284"/>
        <w:jc w:val="both"/>
        <w:rPr>
          <w:rFonts w:eastAsia="Calibri" w:cs="Arial"/>
          <w:lang w:val="hr-HR"/>
        </w:rPr>
      </w:pPr>
      <w:r w:rsidRPr="00B1666C">
        <w:rPr>
          <w:rFonts w:eastAsia="Calibri" w:cs="Arial"/>
          <w:lang w:val="hr-HR"/>
        </w:rPr>
        <w:lastRenderedPageBreak/>
        <w:t>—</w:t>
      </w:r>
      <w:r w:rsidRPr="00B1666C">
        <w:rPr>
          <w:rFonts w:eastAsia="Calibri" w:cs="Arial"/>
          <w:lang w:val="hr-HR"/>
        </w:rPr>
        <w:tab/>
        <w:t>tipske objekte / kontejnere - spremišta i nadstrešnice za potrebe ribara uz internu prometnicu na jugozapadnom dijelu predmetnog zahvata (mogu biti montažne)</w:t>
      </w:r>
    </w:p>
    <w:p w:rsidR="00B1666C" w:rsidRPr="00B1666C" w:rsidRDefault="00B1666C" w:rsidP="00B1666C">
      <w:pPr>
        <w:pStyle w:val="BodyText"/>
        <w:jc w:val="both"/>
        <w:rPr>
          <w:rFonts w:cs="Arial"/>
          <w:lang w:val="hr-HR"/>
        </w:rPr>
      </w:pPr>
      <w:r w:rsidRPr="00B1666C">
        <w:rPr>
          <w:rFonts w:cs="Arial"/>
          <w:lang w:val="hr-HR"/>
        </w:rPr>
        <w:t>Otvoreni prostori kopnenog dijela luke obuhvaćaju:</w:t>
      </w:r>
    </w:p>
    <w:p w:rsidR="00B1666C" w:rsidRPr="00B1666C" w:rsidRDefault="00B1666C" w:rsidP="00B1666C">
      <w:pPr>
        <w:pStyle w:val="BodyText"/>
        <w:ind w:left="851" w:hanging="284"/>
        <w:jc w:val="both"/>
        <w:rPr>
          <w:rFonts w:eastAsia="Calibri" w:cs="Arial"/>
          <w:lang w:val="hr-HR"/>
        </w:rPr>
      </w:pPr>
      <w:r w:rsidRPr="00B1666C">
        <w:rPr>
          <w:rFonts w:eastAsia="Calibri" w:cs="Arial"/>
          <w:lang w:val="hr-HR"/>
        </w:rPr>
        <w:t>—</w:t>
      </w:r>
      <w:r w:rsidRPr="00B1666C">
        <w:rPr>
          <w:rFonts w:eastAsia="Calibri" w:cs="Arial"/>
          <w:lang w:val="hr-HR"/>
        </w:rPr>
        <w:tab/>
        <w:t>interne prometnice za potrebe ribarske luke,</w:t>
      </w:r>
    </w:p>
    <w:p w:rsidR="00B1666C" w:rsidRPr="00B1666C" w:rsidRDefault="00B1666C" w:rsidP="00B1666C">
      <w:pPr>
        <w:pStyle w:val="BodyText"/>
        <w:ind w:left="851" w:hanging="284"/>
        <w:jc w:val="both"/>
        <w:rPr>
          <w:rFonts w:eastAsia="Calibri" w:cs="Arial"/>
          <w:lang w:val="hr-HR"/>
        </w:rPr>
      </w:pPr>
      <w:r w:rsidRPr="00B1666C">
        <w:rPr>
          <w:rFonts w:eastAsia="Calibri" w:cs="Arial"/>
          <w:lang w:val="hr-HR"/>
        </w:rPr>
        <w:t>—</w:t>
      </w:r>
      <w:r w:rsidRPr="00B1666C">
        <w:rPr>
          <w:rFonts w:eastAsia="Calibri" w:cs="Arial"/>
          <w:lang w:val="hr-HR"/>
        </w:rPr>
        <w:tab/>
        <w:t>parkirališta za osobna vozila i kamione i</w:t>
      </w:r>
    </w:p>
    <w:p w:rsidR="00B1666C" w:rsidRPr="00B1666C" w:rsidRDefault="00B1666C" w:rsidP="00B1666C">
      <w:pPr>
        <w:pStyle w:val="BodyText"/>
        <w:ind w:left="851" w:hanging="284"/>
        <w:jc w:val="both"/>
        <w:rPr>
          <w:rFonts w:eastAsia="Calibri" w:cs="Arial"/>
          <w:lang w:val="hr-HR"/>
        </w:rPr>
      </w:pPr>
      <w:r w:rsidRPr="00B1666C">
        <w:rPr>
          <w:rFonts w:eastAsia="Calibri" w:cs="Arial"/>
          <w:lang w:val="hr-HR"/>
        </w:rPr>
        <w:t>—</w:t>
      </w:r>
      <w:r w:rsidRPr="00B1666C">
        <w:rPr>
          <w:rFonts w:eastAsia="Calibri" w:cs="Arial"/>
          <w:lang w:val="hr-HR"/>
        </w:rPr>
        <w:tab/>
        <w:t>zelene površinena na rubnim područjima obuhvata luke i prema javnoj cesti.</w:t>
      </w:r>
    </w:p>
    <w:p w:rsidR="00B1666C" w:rsidRPr="00B1666C" w:rsidRDefault="00B1666C" w:rsidP="00B1666C">
      <w:pPr>
        <w:pStyle w:val="BodyText"/>
        <w:ind w:left="360" w:hanging="360"/>
        <w:jc w:val="both"/>
        <w:rPr>
          <w:rFonts w:cs="Arial"/>
          <w:lang w:val="hr-HR"/>
        </w:rPr>
      </w:pPr>
      <w:r w:rsidRPr="00B1666C">
        <w:rPr>
          <w:rFonts w:cs="Arial"/>
          <w:lang w:val="hr-HR"/>
        </w:rPr>
        <w:t>(5)</w:t>
      </w:r>
      <w:r w:rsidRPr="00B1666C">
        <w:rPr>
          <w:rFonts w:cs="Arial"/>
          <w:lang w:val="hr-HR"/>
        </w:rPr>
        <w:tab/>
        <w:t>Planirane</w:t>
      </w:r>
      <w:r w:rsidRPr="00B1666C">
        <w:rPr>
          <w:rFonts w:cs="Arial"/>
          <w:spacing w:val="-2"/>
          <w:lang w:val="hr-HR"/>
        </w:rPr>
        <w:t xml:space="preserve"> </w:t>
      </w:r>
      <w:r w:rsidRPr="00B1666C">
        <w:rPr>
          <w:rFonts w:cs="Arial"/>
          <w:lang w:val="hr-HR"/>
        </w:rPr>
        <w:t>strukture</w:t>
      </w:r>
      <w:r w:rsidRPr="00B1666C">
        <w:rPr>
          <w:rFonts w:cs="Arial"/>
          <w:spacing w:val="-2"/>
          <w:lang w:val="hr-HR"/>
        </w:rPr>
        <w:t xml:space="preserve"> </w:t>
      </w:r>
      <w:r w:rsidRPr="00B1666C">
        <w:rPr>
          <w:rFonts w:cs="Arial"/>
          <w:lang w:val="hr-HR"/>
        </w:rPr>
        <w:t>infra</w:t>
      </w:r>
      <w:r w:rsidRPr="00B1666C">
        <w:rPr>
          <w:rFonts w:cs="Arial"/>
          <w:spacing w:val="-2"/>
          <w:lang w:val="hr-HR"/>
        </w:rPr>
        <w:t xml:space="preserve"> </w:t>
      </w:r>
      <w:r w:rsidRPr="00B1666C">
        <w:rPr>
          <w:rFonts w:cs="Arial"/>
          <w:lang w:val="hr-HR"/>
        </w:rPr>
        <w:t>i suprastrukture</w:t>
      </w:r>
      <w:r w:rsidRPr="00B1666C">
        <w:rPr>
          <w:rFonts w:cs="Arial"/>
          <w:spacing w:val="-2"/>
          <w:lang w:val="hr-HR"/>
        </w:rPr>
        <w:t xml:space="preserve"> </w:t>
      </w:r>
      <w:r w:rsidRPr="00B1666C">
        <w:rPr>
          <w:rFonts w:cs="Arial"/>
          <w:lang w:val="hr-HR"/>
        </w:rPr>
        <w:t>ribarske luke</w:t>
      </w:r>
      <w:r w:rsidRPr="00B1666C">
        <w:rPr>
          <w:rFonts w:cs="Arial"/>
          <w:spacing w:val="-2"/>
          <w:lang w:val="hr-HR"/>
        </w:rPr>
        <w:t xml:space="preserve"> </w:t>
      </w:r>
      <w:r w:rsidRPr="00B1666C">
        <w:rPr>
          <w:rFonts w:cs="Arial"/>
          <w:lang w:val="hr-HR"/>
        </w:rPr>
        <w:t>mogu se</w:t>
      </w:r>
      <w:r w:rsidRPr="00B1666C">
        <w:rPr>
          <w:rFonts w:cs="Arial"/>
          <w:spacing w:val="-2"/>
          <w:lang w:val="hr-HR"/>
        </w:rPr>
        <w:t xml:space="preserve"> </w:t>
      </w:r>
      <w:r w:rsidRPr="00B1666C">
        <w:rPr>
          <w:rFonts w:cs="Arial"/>
          <w:lang w:val="hr-HR"/>
        </w:rPr>
        <w:t>graditi tako da se</w:t>
      </w:r>
      <w:r w:rsidRPr="00B1666C">
        <w:rPr>
          <w:rFonts w:cs="Arial"/>
          <w:spacing w:val="-2"/>
          <w:lang w:val="hr-HR"/>
        </w:rPr>
        <w:t xml:space="preserve"> </w:t>
      </w:r>
      <w:r w:rsidRPr="00B1666C">
        <w:rPr>
          <w:rFonts w:cs="Arial"/>
          <w:lang w:val="hr-HR"/>
        </w:rPr>
        <w:t>osigura:</w:t>
      </w:r>
    </w:p>
    <w:p w:rsidR="00B1666C" w:rsidRPr="00B1666C" w:rsidRDefault="00B1666C" w:rsidP="00B1666C">
      <w:pPr>
        <w:pStyle w:val="BodyText"/>
        <w:ind w:left="682" w:hanging="360"/>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najveći koeficijent</w:t>
      </w:r>
      <w:r w:rsidRPr="00B1666C">
        <w:rPr>
          <w:rFonts w:cs="Arial"/>
          <w:spacing w:val="2"/>
          <w:lang w:val="hr-HR"/>
        </w:rPr>
        <w:t xml:space="preserve"> </w:t>
      </w:r>
      <w:r w:rsidRPr="00B1666C">
        <w:rPr>
          <w:rFonts w:cs="Arial"/>
          <w:lang w:val="hr-HR"/>
        </w:rPr>
        <w:t>izgrađenosti građevinske čestice iznosi 0,2,</w:t>
      </w:r>
    </w:p>
    <w:p w:rsidR="00B1666C" w:rsidRPr="00B1666C" w:rsidRDefault="00B1666C" w:rsidP="00B1666C">
      <w:pPr>
        <w:pStyle w:val="BodyText"/>
        <w:ind w:left="682" w:hanging="360"/>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katnost građevine P+1,</w:t>
      </w:r>
    </w:p>
    <w:p w:rsidR="00B1666C" w:rsidRPr="00B1666C" w:rsidRDefault="00B1666C" w:rsidP="00B1666C">
      <w:pPr>
        <w:pStyle w:val="BodyText"/>
        <w:ind w:left="682" w:hanging="360"/>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minimalna udaljenost</w:t>
      </w:r>
      <w:r w:rsidRPr="00B1666C">
        <w:rPr>
          <w:rFonts w:cs="Arial"/>
          <w:spacing w:val="2"/>
          <w:lang w:val="hr-HR"/>
        </w:rPr>
        <w:t xml:space="preserve"> </w:t>
      </w:r>
      <w:r w:rsidRPr="00B1666C">
        <w:rPr>
          <w:rFonts w:cs="Arial"/>
          <w:lang w:val="hr-HR"/>
        </w:rPr>
        <w:t>građevine od ruba</w:t>
      </w:r>
      <w:r w:rsidRPr="00B1666C">
        <w:rPr>
          <w:rFonts w:cs="Arial"/>
          <w:spacing w:val="-2"/>
          <w:lang w:val="hr-HR"/>
        </w:rPr>
        <w:t xml:space="preserve"> </w:t>
      </w:r>
      <w:r w:rsidRPr="00B1666C">
        <w:rPr>
          <w:rFonts w:cs="Arial"/>
          <w:lang w:val="hr-HR"/>
        </w:rPr>
        <w:t>građevinske čestice iznosi 3,0</w:t>
      </w:r>
      <w:r w:rsidRPr="00B1666C">
        <w:rPr>
          <w:rFonts w:cs="Arial"/>
          <w:spacing w:val="-2"/>
          <w:lang w:val="hr-HR"/>
        </w:rPr>
        <w:t xml:space="preserve"> </w:t>
      </w:r>
      <w:r w:rsidRPr="00B1666C">
        <w:rPr>
          <w:rFonts w:cs="Arial"/>
          <w:lang w:val="hr-HR"/>
        </w:rPr>
        <w:t>m,</w:t>
      </w:r>
    </w:p>
    <w:p w:rsidR="00B1666C" w:rsidRPr="00B1666C" w:rsidRDefault="00B1666C" w:rsidP="00B1666C">
      <w:pPr>
        <w:pStyle w:val="BodyText"/>
        <w:ind w:left="682" w:hanging="360"/>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najmanje</w:t>
      </w:r>
      <w:r w:rsidRPr="00B1666C">
        <w:rPr>
          <w:rFonts w:cs="Arial"/>
          <w:spacing w:val="-2"/>
          <w:lang w:val="hr-HR"/>
        </w:rPr>
        <w:t xml:space="preserve"> </w:t>
      </w:r>
      <w:r w:rsidRPr="00B1666C">
        <w:rPr>
          <w:rFonts w:cs="Arial"/>
          <w:lang w:val="hr-HR"/>
        </w:rPr>
        <w:t>20</w:t>
      </w:r>
      <w:r w:rsidRPr="00B1666C">
        <w:rPr>
          <w:rFonts w:cs="Arial"/>
          <w:spacing w:val="-2"/>
          <w:lang w:val="hr-HR"/>
        </w:rPr>
        <w:t xml:space="preserve"> </w:t>
      </w:r>
      <w:r w:rsidRPr="00B1666C">
        <w:rPr>
          <w:rFonts w:cs="Arial"/>
          <w:lang w:val="hr-HR"/>
        </w:rPr>
        <w:t>%</w:t>
      </w:r>
      <w:r w:rsidRPr="00B1666C">
        <w:rPr>
          <w:rFonts w:cs="Arial"/>
          <w:spacing w:val="1"/>
          <w:lang w:val="hr-HR"/>
        </w:rPr>
        <w:t xml:space="preserve"> </w:t>
      </w:r>
      <w:r w:rsidRPr="00B1666C">
        <w:rPr>
          <w:rFonts w:cs="Arial"/>
          <w:lang w:val="hr-HR"/>
        </w:rPr>
        <w:t>građevinske čestice potrebno</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hortikulturno urediti,</w:t>
      </w:r>
    </w:p>
    <w:p w:rsidR="00B1666C" w:rsidRPr="00B1666C" w:rsidRDefault="00B1666C" w:rsidP="00B1666C">
      <w:pPr>
        <w:pStyle w:val="BodyText"/>
        <w:ind w:left="682" w:hanging="360"/>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uklopljenost</w:t>
      </w:r>
      <w:r w:rsidRPr="00B1666C">
        <w:rPr>
          <w:rFonts w:cs="Arial"/>
          <w:spacing w:val="1"/>
          <w:lang w:val="hr-HR"/>
        </w:rPr>
        <w:t xml:space="preserve"> </w:t>
      </w:r>
      <w:r w:rsidRPr="00B1666C">
        <w:rPr>
          <w:rFonts w:cs="Arial"/>
          <w:lang w:val="hr-HR"/>
        </w:rPr>
        <w:t>planiranih</w:t>
      </w:r>
      <w:r w:rsidRPr="00B1666C">
        <w:rPr>
          <w:rFonts w:cs="Arial"/>
          <w:spacing w:val="-2"/>
          <w:lang w:val="hr-HR"/>
        </w:rPr>
        <w:t xml:space="preserve"> </w:t>
      </w:r>
      <w:r w:rsidRPr="00B1666C">
        <w:rPr>
          <w:rFonts w:cs="Arial"/>
          <w:lang w:val="hr-HR"/>
        </w:rPr>
        <w:t>struktura u</w:t>
      </w:r>
      <w:r w:rsidRPr="00B1666C">
        <w:rPr>
          <w:rFonts w:cs="Arial"/>
          <w:spacing w:val="-2"/>
          <w:lang w:val="hr-HR"/>
        </w:rPr>
        <w:t xml:space="preserve"> </w:t>
      </w:r>
      <w:r w:rsidRPr="00B1666C">
        <w:rPr>
          <w:rFonts w:cs="Arial"/>
          <w:lang w:val="hr-HR"/>
        </w:rPr>
        <w:t>karakterističan</w:t>
      </w:r>
      <w:r w:rsidRPr="00B1666C">
        <w:rPr>
          <w:rFonts w:cs="Arial"/>
          <w:spacing w:val="-2"/>
          <w:lang w:val="hr-HR"/>
        </w:rPr>
        <w:t xml:space="preserve"> </w:t>
      </w:r>
      <w:r w:rsidRPr="00B1666C">
        <w:rPr>
          <w:rFonts w:cs="Arial"/>
          <w:lang w:val="hr-HR"/>
        </w:rPr>
        <w:t>krajolik</w:t>
      </w:r>
      <w:r w:rsidRPr="00B1666C">
        <w:rPr>
          <w:rFonts w:cs="Arial"/>
          <w:spacing w:val="1"/>
          <w:lang w:val="hr-HR"/>
        </w:rPr>
        <w:t xml:space="preserve"> </w:t>
      </w:r>
      <w:r w:rsidRPr="00B1666C">
        <w:rPr>
          <w:rFonts w:cs="Arial"/>
          <w:lang w:val="hr-HR"/>
        </w:rPr>
        <w:t>Rijeke dubrovačke.</w:t>
      </w:r>
    </w:p>
    <w:p w:rsidR="00B1666C" w:rsidRPr="00B1666C" w:rsidRDefault="00B1666C" w:rsidP="00B1666C">
      <w:pPr>
        <w:pStyle w:val="BodyText"/>
        <w:ind w:left="360" w:hanging="360"/>
        <w:jc w:val="both"/>
        <w:rPr>
          <w:rFonts w:cs="Arial"/>
          <w:lang w:val="hr-HR"/>
        </w:rPr>
      </w:pPr>
      <w:r w:rsidRPr="00B1666C">
        <w:rPr>
          <w:rFonts w:cs="Arial"/>
          <w:lang w:val="hr-HR"/>
        </w:rPr>
        <w:t>(6)</w:t>
      </w:r>
      <w:r w:rsidRPr="00B1666C">
        <w:rPr>
          <w:rFonts w:cs="Arial"/>
          <w:lang w:val="hr-HR"/>
        </w:rPr>
        <w:tab/>
        <w:t>Infrastruktura,</w:t>
      </w:r>
    </w:p>
    <w:p w:rsidR="00B1666C" w:rsidRPr="00B1666C" w:rsidRDefault="00B1666C" w:rsidP="00B1666C">
      <w:pPr>
        <w:pStyle w:val="BodyText"/>
        <w:ind w:left="968" w:hanging="286"/>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Promet, ceste</w:t>
      </w:r>
    </w:p>
    <w:p w:rsidR="00B1666C" w:rsidRPr="00B1666C" w:rsidRDefault="00B1666C" w:rsidP="00B1666C">
      <w:pPr>
        <w:pStyle w:val="BodyText"/>
        <w:ind w:left="1333"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Prometno</w:t>
      </w:r>
      <w:r w:rsidRPr="00B1666C">
        <w:rPr>
          <w:rFonts w:cs="Arial"/>
          <w:spacing w:val="24"/>
          <w:lang w:val="hr-HR"/>
        </w:rPr>
        <w:t xml:space="preserve"> </w:t>
      </w:r>
      <w:r w:rsidRPr="00B1666C">
        <w:rPr>
          <w:rFonts w:cs="Arial"/>
          <w:lang w:val="hr-HR"/>
        </w:rPr>
        <w:t>rješenje</w:t>
      </w:r>
      <w:r w:rsidRPr="00B1666C">
        <w:rPr>
          <w:rFonts w:cs="Arial"/>
          <w:spacing w:val="24"/>
          <w:lang w:val="hr-HR"/>
        </w:rPr>
        <w:t xml:space="preserve"> </w:t>
      </w:r>
      <w:r w:rsidRPr="00B1666C">
        <w:rPr>
          <w:rFonts w:cs="Arial"/>
          <w:lang w:val="hr-HR"/>
        </w:rPr>
        <w:t>obuhvaća</w:t>
      </w:r>
      <w:r w:rsidRPr="00B1666C">
        <w:rPr>
          <w:rFonts w:cs="Arial"/>
          <w:spacing w:val="26"/>
          <w:lang w:val="hr-HR"/>
        </w:rPr>
        <w:t xml:space="preserve"> </w:t>
      </w:r>
      <w:r w:rsidRPr="00B1666C">
        <w:rPr>
          <w:rFonts w:cs="Arial"/>
          <w:lang w:val="hr-HR"/>
        </w:rPr>
        <w:t>uređenje</w:t>
      </w:r>
      <w:r w:rsidRPr="00B1666C">
        <w:rPr>
          <w:rFonts w:cs="Arial"/>
          <w:spacing w:val="24"/>
          <w:lang w:val="hr-HR"/>
        </w:rPr>
        <w:t xml:space="preserve"> </w:t>
      </w:r>
      <w:r w:rsidRPr="00B1666C">
        <w:rPr>
          <w:rFonts w:cs="Arial"/>
          <w:lang w:val="hr-HR"/>
        </w:rPr>
        <w:t>internih</w:t>
      </w:r>
      <w:r w:rsidRPr="00B1666C">
        <w:rPr>
          <w:rFonts w:cs="Arial"/>
          <w:spacing w:val="24"/>
          <w:lang w:val="hr-HR"/>
        </w:rPr>
        <w:t xml:space="preserve"> </w:t>
      </w:r>
      <w:r w:rsidRPr="00B1666C">
        <w:rPr>
          <w:rFonts w:cs="Arial"/>
          <w:lang w:val="hr-HR"/>
        </w:rPr>
        <w:t>prometnica</w:t>
      </w:r>
      <w:r w:rsidRPr="00B1666C">
        <w:rPr>
          <w:rFonts w:cs="Arial"/>
          <w:spacing w:val="24"/>
          <w:lang w:val="hr-HR"/>
        </w:rPr>
        <w:t xml:space="preserve"> </w:t>
      </w:r>
      <w:r w:rsidRPr="00B1666C">
        <w:rPr>
          <w:rFonts w:cs="Arial"/>
          <w:lang w:val="hr-HR"/>
        </w:rPr>
        <w:t>za</w:t>
      </w:r>
      <w:r w:rsidRPr="00B1666C">
        <w:rPr>
          <w:rFonts w:cs="Arial"/>
          <w:spacing w:val="24"/>
          <w:lang w:val="hr-HR"/>
        </w:rPr>
        <w:t xml:space="preserve"> </w:t>
      </w:r>
      <w:r w:rsidRPr="00B1666C">
        <w:rPr>
          <w:rFonts w:cs="Arial"/>
          <w:lang w:val="hr-HR"/>
        </w:rPr>
        <w:t>potrebe</w:t>
      </w:r>
      <w:r w:rsidRPr="00B1666C">
        <w:rPr>
          <w:rFonts w:cs="Arial"/>
          <w:spacing w:val="24"/>
          <w:lang w:val="hr-HR"/>
        </w:rPr>
        <w:t xml:space="preserve"> </w:t>
      </w:r>
      <w:r w:rsidRPr="00B1666C">
        <w:rPr>
          <w:rFonts w:cs="Arial"/>
          <w:lang w:val="hr-HR"/>
        </w:rPr>
        <w:t>ribarske</w:t>
      </w:r>
      <w:r w:rsidRPr="00B1666C">
        <w:rPr>
          <w:rFonts w:cs="Arial"/>
          <w:spacing w:val="49"/>
          <w:lang w:val="hr-HR"/>
        </w:rPr>
        <w:t xml:space="preserve"> </w:t>
      </w:r>
      <w:r w:rsidRPr="00B1666C">
        <w:rPr>
          <w:rFonts w:cs="Arial"/>
          <w:lang w:val="hr-HR"/>
        </w:rPr>
        <w:t>luke.</w:t>
      </w:r>
    </w:p>
    <w:p w:rsidR="00B1666C" w:rsidRPr="00B1666C" w:rsidRDefault="00B1666C" w:rsidP="00B1666C">
      <w:pPr>
        <w:pStyle w:val="BodyText"/>
        <w:ind w:left="1333"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Unutar</w:t>
      </w:r>
      <w:r w:rsidRPr="00B1666C">
        <w:rPr>
          <w:rFonts w:cs="Arial"/>
          <w:spacing w:val="23"/>
          <w:lang w:val="hr-HR"/>
        </w:rPr>
        <w:t xml:space="preserve"> </w:t>
      </w:r>
      <w:r w:rsidRPr="00B1666C">
        <w:rPr>
          <w:rFonts w:cs="Arial"/>
          <w:lang w:val="hr-HR"/>
        </w:rPr>
        <w:t>obuhvata</w:t>
      </w:r>
      <w:r w:rsidRPr="00B1666C">
        <w:rPr>
          <w:rFonts w:cs="Arial"/>
          <w:spacing w:val="19"/>
          <w:lang w:val="hr-HR"/>
        </w:rPr>
        <w:t xml:space="preserve"> </w:t>
      </w:r>
      <w:r w:rsidRPr="00B1666C">
        <w:rPr>
          <w:rFonts w:cs="Arial"/>
          <w:lang w:val="hr-HR"/>
        </w:rPr>
        <w:t>ribarske</w:t>
      </w:r>
      <w:r w:rsidRPr="00B1666C">
        <w:rPr>
          <w:rFonts w:cs="Arial"/>
          <w:spacing w:val="22"/>
          <w:lang w:val="hr-HR"/>
        </w:rPr>
        <w:t xml:space="preserve"> </w:t>
      </w:r>
      <w:r w:rsidRPr="00B1666C">
        <w:rPr>
          <w:rFonts w:cs="Arial"/>
          <w:lang w:val="hr-HR"/>
        </w:rPr>
        <w:t>luke</w:t>
      </w:r>
      <w:r w:rsidRPr="00B1666C">
        <w:rPr>
          <w:rFonts w:cs="Arial"/>
          <w:spacing w:val="21"/>
          <w:lang w:val="hr-HR"/>
        </w:rPr>
        <w:t xml:space="preserve"> </w:t>
      </w:r>
      <w:r w:rsidRPr="00B1666C">
        <w:rPr>
          <w:rFonts w:cs="Arial"/>
          <w:lang w:val="hr-HR"/>
        </w:rPr>
        <w:t>planiraju</w:t>
      </w:r>
      <w:r w:rsidRPr="00B1666C">
        <w:rPr>
          <w:rFonts w:cs="Arial"/>
          <w:spacing w:val="22"/>
          <w:lang w:val="hr-HR"/>
        </w:rPr>
        <w:t xml:space="preserve"> </w:t>
      </w:r>
      <w:r w:rsidRPr="00B1666C">
        <w:rPr>
          <w:rFonts w:cs="Arial"/>
          <w:lang w:val="hr-HR"/>
        </w:rPr>
        <w:t>se</w:t>
      </w:r>
      <w:r w:rsidRPr="00B1666C">
        <w:rPr>
          <w:rFonts w:cs="Arial"/>
          <w:spacing w:val="23"/>
          <w:lang w:val="hr-HR"/>
        </w:rPr>
        <w:t xml:space="preserve"> </w:t>
      </w:r>
      <w:r w:rsidRPr="00B1666C">
        <w:rPr>
          <w:rFonts w:cs="Arial"/>
          <w:lang w:val="hr-HR"/>
        </w:rPr>
        <w:t>dvosmjerna</w:t>
      </w:r>
      <w:r w:rsidRPr="00B1666C">
        <w:rPr>
          <w:rFonts w:cs="Arial"/>
          <w:spacing w:val="22"/>
          <w:lang w:val="hr-HR"/>
        </w:rPr>
        <w:t xml:space="preserve"> </w:t>
      </w:r>
      <w:r w:rsidRPr="00B1666C">
        <w:rPr>
          <w:rFonts w:cs="Arial"/>
          <w:lang w:val="hr-HR"/>
        </w:rPr>
        <w:t>prometnica</w:t>
      </w:r>
      <w:r w:rsidRPr="00B1666C">
        <w:rPr>
          <w:rFonts w:cs="Arial"/>
          <w:spacing w:val="21"/>
          <w:lang w:val="hr-HR"/>
        </w:rPr>
        <w:t xml:space="preserve"> </w:t>
      </w:r>
      <w:r w:rsidRPr="00B1666C">
        <w:rPr>
          <w:rFonts w:cs="Arial"/>
          <w:lang w:val="hr-HR"/>
        </w:rPr>
        <w:t>koja</w:t>
      </w:r>
      <w:r w:rsidRPr="00B1666C">
        <w:rPr>
          <w:rFonts w:cs="Arial"/>
          <w:spacing w:val="17"/>
          <w:lang w:val="hr-HR"/>
        </w:rPr>
        <w:t xml:space="preserve"> </w:t>
      </w:r>
      <w:r w:rsidRPr="00B1666C">
        <w:rPr>
          <w:rFonts w:cs="Arial"/>
          <w:lang w:val="hr-HR"/>
        </w:rPr>
        <w:t>vodi</w:t>
      </w:r>
      <w:r w:rsidRPr="00B1666C">
        <w:rPr>
          <w:rFonts w:cs="Arial"/>
          <w:spacing w:val="21"/>
          <w:lang w:val="hr-HR"/>
        </w:rPr>
        <w:t xml:space="preserve"> </w:t>
      </w:r>
      <w:r w:rsidRPr="00B1666C">
        <w:rPr>
          <w:rFonts w:cs="Arial"/>
          <w:lang w:val="hr-HR"/>
        </w:rPr>
        <w:t>u</w:t>
      </w:r>
      <w:r w:rsidRPr="00B1666C">
        <w:rPr>
          <w:rFonts w:cs="Arial"/>
          <w:spacing w:val="41"/>
          <w:lang w:val="hr-HR"/>
        </w:rPr>
        <w:t xml:space="preserve"> </w:t>
      </w:r>
      <w:r w:rsidRPr="00B1666C">
        <w:rPr>
          <w:rFonts w:cs="Arial"/>
          <w:lang w:val="hr-HR"/>
        </w:rPr>
        <w:t>smjeru</w:t>
      </w:r>
      <w:r w:rsidRPr="00B1666C">
        <w:rPr>
          <w:rFonts w:cs="Arial"/>
          <w:spacing w:val="-8"/>
          <w:lang w:val="hr-HR"/>
        </w:rPr>
        <w:t xml:space="preserve"> </w:t>
      </w:r>
      <w:r w:rsidRPr="00B1666C">
        <w:rPr>
          <w:rFonts w:cs="Arial"/>
          <w:lang w:val="hr-HR"/>
        </w:rPr>
        <w:t>jugozapad-istok</w:t>
      </w:r>
      <w:r w:rsidRPr="00B1666C">
        <w:rPr>
          <w:rFonts w:cs="Arial"/>
          <w:spacing w:val="-9"/>
          <w:lang w:val="hr-HR"/>
        </w:rPr>
        <w:t xml:space="preserve"> </w:t>
      </w:r>
      <w:r w:rsidRPr="00B1666C">
        <w:rPr>
          <w:rFonts w:cs="Arial"/>
          <w:spacing w:val="-2"/>
          <w:lang w:val="hr-HR"/>
        </w:rPr>
        <w:t>od</w:t>
      </w:r>
      <w:r w:rsidRPr="00B1666C">
        <w:rPr>
          <w:rFonts w:cs="Arial"/>
          <w:spacing w:val="-7"/>
          <w:lang w:val="hr-HR"/>
        </w:rPr>
        <w:t xml:space="preserve"> </w:t>
      </w:r>
      <w:r w:rsidRPr="00B1666C">
        <w:rPr>
          <w:rFonts w:cs="Arial"/>
          <w:lang w:val="hr-HR"/>
        </w:rPr>
        <w:t>spoja</w:t>
      </w:r>
      <w:r w:rsidRPr="00B1666C">
        <w:rPr>
          <w:rFonts w:cs="Arial"/>
          <w:spacing w:val="-9"/>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javnu</w:t>
      </w:r>
      <w:r w:rsidRPr="00B1666C">
        <w:rPr>
          <w:rFonts w:cs="Arial"/>
          <w:spacing w:val="-9"/>
          <w:lang w:val="hr-HR"/>
        </w:rPr>
        <w:t xml:space="preserve"> </w:t>
      </w:r>
      <w:r w:rsidRPr="00B1666C">
        <w:rPr>
          <w:rFonts w:cs="Arial"/>
          <w:lang w:val="hr-HR"/>
        </w:rPr>
        <w:t>nerazvrstanu</w:t>
      </w:r>
      <w:r w:rsidRPr="00B1666C">
        <w:rPr>
          <w:rFonts w:cs="Arial"/>
          <w:spacing w:val="-9"/>
          <w:lang w:val="hr-HR"/>
        </w:rPr>
        <w:t xml:space="preserve"> </w:t>
      </w:r>
      <w:r w:rsidRPr="00B1666C">
        <w:rPr>
          <w:rFonts w:cs="Arial"/>
          <w:lang w:val="hr-HR"/>
        </w:rPr>
        <w:t>cestu</w:t>
      </w:r>
      <w:r w:rsidRPr="00B1666C">
        <w:rPr>
          <w:rFonts w:cs="Arial"/>
          <w:spacing w:val="-9"/>
          <w:lang w:val="hr-HR"/>
        </w:rPr>
        <w:t xml:space="preserve"> </w:t>
      </w:r>
      <w:r w:rsidRPr="00B1666C">
        <w:rPr>
          <w:rFonts w:cs="Arial"/>
          <w:lang w:val="hr-HR"/>
        </w:rPr>
        <w:t>do</w:t>
      </w:r>
      <w:r w:rsidRPr="00B1666C">
        <w:rPr>
          <w:rFonts w:cs="Arial"/>
          <w:spacing w:val="-9"/>
          <w:lang w:val="hr-HR"/>
        </w:rPr>
        <w:t xml:space="preserve"> </w:t>
      </w:r>
      <w:r w:rsidRPr="00B1666C">
        <w:rPr>
          <w:rFonts w:cs="Arial"/>
          <w:lang w:val="hr-HR"/>
        </w:rPr>
        <w:t>glavnog</w:t>
      </w:r>
      <w:r w:rsidRPr="00B1666C">
        <w:rPr>
          <w:rFonts w:cs="Arial"/>
          <w:spacing w:val="-9"/>
          <w:lang w:val="hr-HR"/>
        </w:rPr>
        <w:t xml:space="preserve"> </w:t>
      </w:r>
      <w:r w:rsidRPr="00B1666C">
        <w:rPr>
          <w:rFonts w:cs="Arial"/>
          <w:lang w:val="hr-HR"/>
        </w:rPr>
        <w:t>objekta</w:t>
      </w:r>
      <w:r w:rsidRPr="00B1666C">
        <w:rPr>
          <w:rFonts w:cs="Arial"/>
          <w:spacing w:val="55"/>
          <w:lang w:val="hr-HR"/>
        </w:rPr>
        <w:t xml:space="preserve"> </w:t>
      </w:r>
      <w:r w:rsidRPr="00B1666C">
        <w:rPr>
          <w:rFonts w:cs="Arial"/>
          <w:lang w:val="hr-HR"/>
        </w:rPr>
        <w:t>luke</w:t>
      </w:r>
      <w:r w:rsidRPr="00B1666C">
        <w:rPr>
          <w:rFonts w:cs="Arial"/>
          <w:spacing w:val="22"/>
          <w:lang w:val="hr-HR"/>
        </w:rPr>
        <w:t xml:space="preserve"> </w:t>
      </w:r>
      <w:r w:rsidRPr="00B1666C">
        <w:rPr>
          <w:rFonts w:cs="Arial"/>
          <w:lang w:val="hr-HR"/>
        </w:rPr>
        <w:t>i</w:t>
      </w:r>
      <w:r w:rsidRPr="00B1666C">
        <w:rPr>
          <w:rFonts w:cs="Arial"/>
          <w:spacing w:val="21"/>
          <w:lang w:val="hr-HR"/>
        </w:rPr>
        <w:t xml:space="preserve"> </w:t>
      </w:r>
      <w:r w:rsidRPr="00B1666C">
        <w:rPr>
          <w:rFonts w:cs="Arial"/>
          <w:lang w:val="hr-HR"/>
        </w:rPr>
        <w:t>parkirališnih</w:t>
      </w:r>
      <w:r w:rsidRPr="00B1666C">
        <w:rPr>
          <w:rFonts w:cs="Arial"/>
          <w:spacing w:val="22"/>
          <w:lang w:val="hr-HR"/>
        </w:rPr>
        <w:t xml:space="preserve"> </w:t>
      </w:r>
      <w:r w:rsidRPr="00B1666C">
        <w:rPr>
          <w:rFonts w:cs="Arial"/>
          <w:lang w:val="hr-HR"/>
        </w:rPr>
        <w:t>površina,</w:t>
      </w:r>
      <w:r w:rsidRPr="00B1666C">
        <w:rPr>
          <w:rFonts w:cs="Arial"/>
          <w:spacing w:val="23"/>
          <w:lang w:val="hr-HR"/>
        </w:rPr>
        <w:t xml:space="preserve"> </w:t>
      </w:r>
      <w:r w:rsidRPr="00B1666C">
        <w:rPr>
          <w:rFonts w:cs="Arial"/>
          <w:lang w:val="hr-HR"/>
        </w:rPr>
        <w:t>te</w:t>
      </w:r>
      <w:r w:rsidRPr="00B1666C">
        <w:rPr>
          <w:rFonts w:cs="Arial"/>
          <w:spacing w:val="20"/>
          <w:lang w:val="hr-HR"/>
        </w:rPr>
        <w:t xml:space="preserve"> </w:t>
      </w:r>
      <w:r w:rsidRPr="00B1666C">
        <w:rPr>
          <w:rFonts w:cs="Arial"/>
          <w:lang w:val="hr-HR"/>
        </w:rPr>
        <w:t>završava</w:t>
      </w:r>
      <w:r w:rsidRPr="00B1666C">
        <w:rPr>
          <w:rFonts w:cs="Arial"/>
          <w:spacing w:val="20"/>
          <w:lang w:val="hr-HR"/>
        </w:rPr>
        <w:t xml:space="preserve"> </w:t>
      </w:r>
      <w:r w:rsidRPr="00B1666C">
        <w:rPr>
          <w:rFonts w:cs="Arial"/>
          <w:lang w:val="hr-HR"/>
        </w:rPr>
        <w:t>okretištem</w:t>
      </w:r>
      <w:r w:rsidRPr="00B1666C">
        <w:rPr>
          <w:rFonts w:cs="Arial"/>
          <w:spacing w:val="23"/>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jednosmjerna</w:t>
      </w:r>
      <w:r w:rsidRPr="00B1666C">
        <w:rPr>
          <w:rFonts w:cs="Arial"/>
          <w:spacing w:val="21"/>
          <w:lang w:val="hr-HR"/>
        </w:rPr>
        <w:t xml:space="preserve"> </w:t>
      </w:r>
      <w:r w:rsidRPr="00B1666C">
        <w:rPr>
          <w:rFonts w:cs="Arial"/>
          <w:lang w:val="hr-HR"/>
        </w:rPr>
        <w:t>prometnica</w:t>
      </w:r>
      <w:r w:rsidRPr="00B1666C">
        <w:rPr>
          <w:rFonts w:cs="Arial"/>
          <w:spacing w:val="51"/>
          <w:lang w:val="hr-HR"/>
        </w:rPr>
        <w:t xml:space="preserve"> </w:t>
      </w:r>
      <w:r w:rsidRPr="00B1666C">
        <w:rPr>
          <w:rFonts w:cs="Arial"/>
          <w:lang w:val="hr-HR"/>
        </w:rPr>
        <w:t>položena</w:t>
      </w:r>
      <w:r w:rsidRPr="00B1666C">
        <w:rPr>
          <w:rFonts w:cs="Arial"/>
          <w:spacing w:val="36"/>
          <w:lang w:val="hr-HR"/>
        </w:rPr>
        <w:t xml:space="preserve"> </w:t>
      </w:r>
      <w:r w:rsidRPr="00B1666C">
        <w:rPr>
          <w:rFonts w:cs="Arial"/>
          <w:lang w:val="hr-HR"/>
        </w:rPr>
        <w:t>uz</w:t>
      </w:r>
      <w:r w:rsidRPr="00B1666C">
        <w:rPr>
          <w:rFonts w:cs="Arial"/>
          <w:spacing w:val="37"/>
          <w:lang w:val="hr-HR"/>
        </w:rPr>
        <w:t xml:space="preserve"> </w:t>
      </w:r>
      <w:r w:rsidRPr="00B1666C">
        <w:rPr>
          <w:rFonts w:cs="Arial"/>
          <w:lang w:val="hr-HR"/>
        </w:rPr>
        <w:t>novu</w:t>
      </w:r>
      <w:r w:rsidRPr="00B1666C">
        <w:rPr>
          <w:rFonts w:cs="Arial"/>
          <w:spacing w:val="36"/>
          <w:lang w:val="hr-HR"/>
        </w:rPr>
        <w:t xml:space="preserve"> </w:t>
      </w:r>
      <w:r w:rsidRPr="00B1666C">
        <w:rPr>
          <w:rFonts w:cs="Arial"/>
          <w:lang w:val="hr-HR"/>
        </w:rPr>
        <w:t>operativnu</w:t>
      </w:r>
      <w:r w:rsidRPr="00B1666C">
        <w:rPr>
          <w:rFonts w:cs="Arial"/>
          <w:spacing w:val="36"/>
          <w:lang w:val="hr-HR"/>
        </w:rPr>
        <w:t xml:space="preserve"> </w:t>
      </w:r>
      <w:r w:rsidRPr="00B1666C">
        <w:rPr>
          <w:rFonts w:cs="Arial"/>
          <w:lang w:val="hr-HR"/>
        </w:rPr>
        <w:t>obalu</w:t>
      </w:r>
      <w:r w:rsidRPr="00B1666C">
        <w:rPr>
          <w:rFonts w:cs="Arial"/>
          <w:spacing w:val="36"/>
          <w:lang w:val="hr-HR"/>
        </w:rPr>
        <w:t xml:space="preserve"> </w:t>
      </w:r>
      <w:r w:rsidRPr="00B1666C">
        <w:rPr>
          <w:rFonts w:cs="Arial"/>
          <w:lang w:val="hr-HR"/>
        </w:rPr>
        <w:t>u</w:t>
      </w:r>
      <w:r w:rsidRPr="00B1666C">
        <w:rPr>
          <w:rFonts w:cs="Arial"/>
          <w:spacing w:val="36"/>
          <w:lang w:val="hr-HR"/>
        </w:rPr>
        <w:t xml:space="preserve"> </w:t>
      </w:r>
      <w:r w:rsidRPr="00B1666C">
        <w:rPr>
          <w:rFonts w:cs="Arial"/>
          <w:lang w:val="hr-HR"/>
        </w:rPr>
        <w:t>smjeru</w:t>
      </w:r>
      <w:r w:rsidRPr="00B1666C">
        <w:rPr>
          <w:rFonts w:cs="Arial"/>
          <w:spacing w:val="38"/>
          <w:lang w:val="hr-HR"/>
        </w:rPr>
        <w:t xml:space="preserve"> </w:t>
      </w:r>
      <w:r w:rsidRPr="00B1666C">
        <w:rPr>
          <w:rFonts w:cs="Arial"/>
          <w:lang w:val="hr-HR"/>
        </w:rPr>
        <w:t>istok</w:t>
      </w:r>
      <w:r w:rsidRPr="00B1666C">
        <w:rPr>
          <w:rFonts w:cs="Arial"/>
          <w:spacing w:val="36"/>
          <w:lang w:val="hr-HR"/>
        </w:rPr>
        <w:t xml:space="preserve"> </w:t>
      </w:r>
      <w:r w:rsidRPr="00B1666C">
        <w:rPr>
          <w:rFonts w:cs="Arial"/>
          <w:lang w:val="hr-HR"/>
        </w:rPr>
        <w:t>-zapad</w:t>
      </w:r>
      <w:r w:rsidRPr="00B1666C">
        <w:rPr>
          <w:rFonts w:cs="Arial"/>
          <w:spacing w:val="36"/>
          <w:lang w:val="hr-HR"/>
        </w:rPr>
        <w:t xml:space="preserve"> </w:t>
      </w:r>
      <w:r w:rsidRPr="00B1666C">
        <w:rPr>
          <w:rFonts w:cs="Arial"/>
          <w:lang w:val="hr-HR"/>
        </w:rPr>
        <w:t>do</w:t>
      </w:r>
      <w:r w:rsidRPr="00B1666C">
        <w:rPr>
          <w:rFonts w:cs="Arial"/>
          <w:spacing w:val="36"/>
          <w:lang w:val="hr-HR"/>
        </w:rPr>
        <w:t xml:space="preserve"> </w:t>
      </w:r>
      <w:r w:rsidRPr="00B1666C">
        <w:rPr>
          <w:rFonts w:cs="Arial"/>
          <w:lang w:val="hr-HR"/>
        </w:rPr>
        <w:t>spoja</w:t>
      </w:r>
      <w:r w:rsidRPr="00B1666C">
        <w:rPr>
          <w:rFonts w:cs="Arial"/>
          <w:spacing w:val="37"/>
          <w:lang w:val="hr-HR"/>
        </w:rPr>
        <w:t xml:space="preserve"> </w:t>
      </w:r>
      <w:r w:rsidRPr="00B1666C">
        <w:rPr>
          <w:rFonts w:cs="Arial"/>
          <w:spacing w:val="-2"/>
          <w:lang w:val="hr-HR"/>
        </w:rPr>
        <w:t>na</w:t>
      </w:r>
      <w:r w:rsidRPr="00B1666C">
        <w:rPr>
          <w:rFonts w:cs="Arial"/>
          <w:spacing w:val="36"/>
          <w:lang w:val="hr-HR"/>
        </w:rPr>
        <w:t xml:space="preserve"> </w:t>
      </w:r>
      <w:r w:rsidRPr="00B1666C">
        <w:rPr>
          <w:rFonts w:cs="Arial"/>
          <w:lang w:val="hr-HR"/>
        </w:rPr>
        <w:t>javnu</w:t>
      </w:r>
      <w:r w:rsidRPr="00B1666C">
        <w:rPr>
          <w:rFonts w:cs="Arial"/>
          <w:spacing w:val="55"/>
          <w:lang w:val="hr-HR"/>
        </w:rPr>
        <w:t xml:space="preserve"> </w:t>
      </w:r>
      <w:r w:rsidRPr="00B1666C">
        <w:rPr>
          <w:rFonts w:cs="Arial"/>
          <w:lang w:val="hr-HR"/>
        </w:rPr>
        <w:t>nerazvrstanu cestu.</w:t>
      </w:r>
    </w:p>
    <w:p w:rsidR="00B1666C" w:rsidRPr="00B1666C" w:rsidRDefault="00B1666C" w:rsidP="00B1666C">
      <w:pPr>
        <w:pStyle w:val="BodyText"/>
        <w:ind w:left="1333"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Križanje</w:t>
      </w:r>
      <w:r w:rsidRPr="00B1666C">
        <w:rPr>
          <w:rFonts w:cs="Arial"/>
          <w:spacing w:val="7"/>
          <w:lang w:val="hr-HR"/>
        </w:rPr>
        <w:t xml:space="preserve"> </w:t>
      </w:r>
      <w:r w:rsidRPr="00B1666C">
        <w:rPr>
          <w:rFonts w:cs="Arial"/>
          <w:lang w:val="hr-HR"/>
        </w:rPr>
        <w:t>dvosmjerne</w:t>
      </w:r>
      <w:r w:rsidRPr="00B1666C">
        <w:rPr>
          <w:rFonts w:cs="Arial"/>
          <w:spacing w:val="7"/>
          <w:lang w:val="hr-HR"/>
        </w:rPr>
        <w:t xml:space="preserve"> </w:t>
      </w:r>
      <w:r w:rsidRPr="00B1666C">
        <w:rPr>
          <w:rFonts w:cs="Arial"/>
          <w:lang w:val="hr-HR"/>
        </w:rPr>
        <w:t>interne</w:t>
      </w:r>
      <w:r w:rsidRPr="00B1666C">
        <w:rPr>
          <w:rFonts w:cs="Arial"/>
          <w:spacing w:val="9"/>
          <w:lang w:val="hr-HR"/>
        </w:rPr>
        <w:t xml:space="preserve"> </w:t>
      </w:r>
      <w:r w:rsidRPr="00B1666C">
        <w:rPr>
          <w:rFonts w:cs="Arial"/>
          <w:lang w:val="hr-HR"/>
        </w:rPr>
        <w:t>prometnice</w:t>
      </w:r>
      <w:r w:rsidRPr="00B1666C">
        <w:rPr>
          <w:rFonts w:cs="Arial"/>
          <w:spacing w:val="7"/>
          <w:lang w:val="hr-HR"/>
        </w:rPr>
        <w:t xml:space="preserve"> </w:t>
      </w:r>
      <w:r w:rsidRPr="00B1666C">
        <w:rPr>
          <w:rFonts w:cs="Arial"/>
          <w:lang w:val="hr-HR"/>
        </w:rPr>
        <w:t>s</w:t>
      </w:r>
      <w:r w:rsidRPr="00B1666C">
        <w:rPr>
          <w:rFonts w:cs="Arial"/>
          <w:spacing w:val="8"/>
          <w:lang w:val="hr-HR"/>
        </w:rPr>
        <w:t xml:space="preserve"> </w:t>
      </w:r>
      <w:r w:rsidRPr="00B1666C">
        <w:rPr>
          <w:rFonts w:cs="Arial"/>
          <w:lang w:val="hr-HR"/>
        </w:rPr>
        <w:t>nerazvrstamom</w:t>
      </w:r>
      <w:r w:rsidRPr="00B1666C">
        <w:rPr>
          <w:rFonts w:cs="Arial"/>
          <w:spacing w:val="8"/>
          <w:lang w:val="hr-HR"/>
        </w:rPr>
        <w:t xml:space="preserve"> </w:t>
      </w:r>
      <w:r w:rsidRPr="00B1666C">
        <w:rPr>
          <w:rFonts w:cs="Arial"/>
          <w:lang w:val="hr-HR"/>
        </w:rPr>
        <w:t>cestom</w:t>
      </w:r>
      <w:r w:rsidRPr="00B1666C">
        <w:rPr>
          <w:rFonts w:cs="Arial"/>
          <w:spacing w:val="9"/>
          <w:lang w:val="hr-HR"/>
        </w:rPr>
        <w:t xml:space="preserve"> </w:t>
      </w:r>
      <w:r w:rsidRPr="00B1666C">
        <w:rPr>
          <w:rFonts w:cs="Arial"/>
          <w:lang w:val="hr-HR"/>
        </w:rPr>
        <w:t>Lozica</w:t>
      </w:r>
      <w:r w:rsidRPr="00B1666C">
        <w:rPr>
          <w:rFonts w:cs="Arial"/>
          <w:spacing w:val="7"/>
          <w:lang w:val="hr-HR"/>
        </w:rPr>
        <w:t xml:space="preserve"> </w:t>
      </w:r>
      <w:r w:rsidRPr="00B1666C">
        <w:rPr>
          <w:rFonts w:cs="Arial"/>
          <w:lang w:val="hr-HR"/>
        </w:rPr>
        <w:t>(D8)</w:t>
      </w:r>
      <w:r w:rsidRPr="00B1666C">
        <w:rPr>
          <w:rFonts w:cs="Arial"/>
          <w:spacing w:val="16"/>
          <w:lang w:val="hr-HR"/>
        </w:rPr>
        <w:t xml:space="preserve"> </w:t>
      </w:r>
      <w:r w:rsidRPr="00B1666C">
        <w:rPr>
          <w:rFonts w:cs="Arial"/>
          <w:lang w:val="hr-HR"/>
        </w:rPr>
        <w:t>-</w:t>
      </w:r>
      <w:r w:rsidRPr="00B1666C">
        <w:rPr>
          <w:rFonts w:cs="Arial"/>
          <w:spacing w:val="49"/>
          <w:lang w:val="hr-HR"/>
        </w:rPr>
        <w:t xml:space="preserve"> </w:t>
      </w:r>
      <w:r w:rsidRPr="00B1666C">
        <w:rPr>
          <w:rFonts w:cs="Arial"/>
          <w:lang w:val="hr-HR"/>
        </w:rPr>
        <w:t>Mokošica-Komolac-Sustjepan</w:t>
      </w:r>
      <w:r w:rsidRPr="00B1666C">
        <w:rPr>
          <w:rFonts w:cs="Arial"/>
          <w:spacing w:val="12"/>
          <w:lang w:val="hr-HR"/>
        </w:rPr>
        <w:t xml:space="preserve"> </w:t>
      </w:r>
      <w:r w:rsidRPr="00B1666C">
        <w:rPr>
          <w:rFonts w:cs="Arial"/>
          <w:lang w:val="hr-HR"/>
        </w:rPr>
        <w:t>(D420)</w:t>
      </w:r>
      <w:r w:rsidRPr="00B1666C">
        <w:rPr>
          <w:rFonts w:cs="Arial"/>
          <w:spacing w:val="13"/>
          <w:lang w:val="hr-HR"/>
        </w:rPr>
        <w:t xml:space="preserve"> </w:t>
      </w:r>
      <w:r w:rsidRPr="00B1666C">
        <w:rPr>
          <w:rFonts w:cs="Arial"/>
          <w:lang w:val="hr-HR"/>
        </w:rPr>
        <w:t>planirano</w:t>
      </w:r>
      <w:r w:rsidRPr="00B1666C">
        <w:rPr>
          <w:rFonts w:cs="Arial"/>
          <w:spacing w:val="10"/>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kao</w:t>
      </w:r>
      <w:r w:rsidRPr="00B1666C">
        <w:rPr>
          <w:rFonts w:cs="Arial"/>
          <w:spacing w:val="9"/>
          <w:lang w:val="hr-HR"/>
        </w:rPr>
        <w:t xml:space="preserve"> </w:t>
      </w:r>
      <w:r w:rsidRPr="00B1666C">
        <w:rPr>
          <w:rFonts w:cs="Arial"/>
          <w:lang w:val="hr-HR"/>
        </w:rPr>
        <w:t>ulaz</w:t>
      </w:r>
      <w:r w:rsidRPr="00B1666C">
        <w:rPr>
          <w:rFonts w:cs="Arial"/>
          <w:spacing w:val="12"/>
          <w:lang w:val="hr-HR"/>
        </w:rPr>
        <w:t xml:space="preserve"> </w:t>
      </w:r>
      <w:r w:rsidRPr="00B1666C">
        <w:rPr>
          <w:rFonts w:cs="Arial"/>
          <w:lang w:val="hr-HR"/>
        </w:rPr>
        <w:t>u</w:t>
      </w:r>
      <w:r w:rsidRPr="00B1666C">
        <w:rPr>
          <w:rFonts w:cs="Arial"/>
          <w:spacing w:val="10"/>
          <w:lang w:val="hr-HR"/>
        </w:rPr>
        <w:t xml:space="preserve"> </w:t>
      </w:r>
      <w:r w:rsidRPr="00B1666C">
        <w:rPr>
          <w:rFonts w:cs="Arial"/>
          <w:lang w:val="hr-HR"/>
        </w:rPr>
        <w:t>ribarsku</w:t>
      </w:r>
      <w:r w:rsidRPr="00B1666C">
        <w:rPr>
          <w:rFonts w:cs="Arial"/>
          <w:spacing w:val="12"/>
          <w:lang w:val="hr-HR"/>
        </w:rPr>
        <w:t xml:space="preserve"> </w:t>
      </w:r>
      <w:r w:rsidRPr="00B1666C">
        <w:rPr>
          <w:rFonts w:cs="Arial"/>
          <w:lang w:val="hr-HR"/>
        </w:rPr>
        <w:t>luku,</w:t>
      </w:r>
      <w:r w:rsidRPr="00B1666C">
        <w:rPr>
          <w:rFonts w:cs="Arial"/>
          <w:spacing w:val="13"/>
          <w:lang w:val="hr-HR"/>
        </w:rPr>
        <w:t xml:space="preserve"> </w:t>
      </w:r>
      <w:r w:rsidRPr="00B1666C">
        <w:rPr>
          <w:rFonts w:cs="Arial"/>
          <w:spacing w:val="-2"/>
          <w:lang w:val="hr-HR"/>
        </w:rPr>
        <w:t>dok</w:t>
      </w:r>
      <w:r w:rsidRPr="00B1666C">
        <w:rPr>
          <w:rFonts w:cs="Arial"/>
          <w:spacing w:val="39"/>
          <w:lang w:val="hr-HR"/>
        </w:rPr>
        <w:t xml:space="preserve"> </w:t>
      </w:r>
      <w:r w:rsidRPr="00B1666C">
        <w:rPr>
          <w:rFonts w:cs="Arial"/>
          <w:lang w:val="hr-HR"/>
        </w:rPr>
        <w:t>je izlaz</w:t>
      </w:r>
      <w:r w:rsidRPr="00B1666C">
        <w:rPr>
          <w:rFonts w:cs="Arial"/>
          <w:spacing w:val="-2"/>
          <w:lang w:val="hr-HR"/>
        </w:rPr>
        <w:t xml:space="preserve"> </w:t>
      </w:r>
      <w:r w:rsidRPr="00B1666C">
        <w:rPr>
          <w:rFonts w:cs="Arial"/>
          <w:lang w:val="hr-HR"/>
        </w:rPr>
        <w:t>moguć</w:t>
      </w:r>
      <w:r w:rsidRPr="00B1666C">
        <w:rPr>
          <w:rFonts w:cs="Arial"/>
          <w:spacing w:val="-2"/>
          <w:lang w:val="hr-HR"/>
        </w:rPr>
        <w:t xml:space="preserve"> </w:t>
      </w:r>
      <w:r w:rsidRPr="00B1666C">
        <w:rPr>
          <w:rFonts w:cs="Arial"/>
          <w:lang w:val="hr-HR"/>
        </w:rPr>
        <w:t>jedino</w:t>
      </w:r>
      <w:r w:rsidRPr="00B1666C">
        <w:rPr>
          <w:rFonts w:cs="Arial"/>
          <w:spacing w:val="-2"/>
          <w:lang w:val="hr-HR"/>
        </w:rPr>
        <w:t xml:space="preserve"> </w:t>
      </w:r>
      <w:r w:rsidRPr="00B1666C">
        <w:rPr>
          <w:rFonts w:cs="Arial"/>
          <w:lang w:val="hr-HR"/>
        </w:rPr>
        <w:t>u interventnim slučajevima.</w:t>
      </w:r>
    </w:p>
    <w:p w:rsidR="00B1666C" w:rsidRPr="00B1666C" w:rsidRDefault="00B1666C" w:rsidP="00B1666C">
      <w:pPr>
        <w:pStyle w:val="BodyText"/>
        <w:ind w:left="1333"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Kao</w:t>
      </w:r>
      <w:r w:rsidRPr="00B1666C">
        <w:rPr>
          <w:rFonts w:cs="Arial"/>
          <w:spacing w:val="33"/>
          <w:lang w:val="hr-HR"/>
        </w:rPr>
        <w:t xml:space="preserve"> </w:t>
      </w:r>
      <w:r w:rsidRPr="00B1666C">
        <w:rPr>
          <w:rFonts w:cs="Arial"/>
          <w:lang w:val="hr-HR"/>
        </w:rPr>
        <w:t>izlaz</w:t>
      </w:r>
      <w:r w:rsidRPr="00B1666C">
        <w:rPr>
          <w:rFonts w:cs="Arial"/>
          <w:spacing w:val="34"/>
          <w:lang w:val="hr-HR"/>
        </w:rPr>
        <w:t xml:space="preserve"> </w:t>
      </w:r>
      <w:r w:rsidRPr="00B1666C">
        <w:rPr>
          <w:rFonts w:cs="Arial"/>
          <w:lang w:val="hr-HR"/>
        </w:rPr>
        <w:t>sa</w:t>
      </w:r>
      <w:r w:rsidRPr="00B1666C">
        <w:rPr>
          <w:rFonts w:cs="Arial"/>
          <w:spacing w:val="34"/>
          <w:lang w:val="hr-HR"/>
        </w:rPr>
        <w:t xml:space="preserve"> </w:t>
      </w:r>
      <w:r w:rsidRPr="00B1666C">
        <w:rPr>
          <w:rFonts w:cs="Arial"/>
          <w:lang w:val="hr-HR"/>
        </w:rPr>
        <w:t>platoa</w:t>
      </w:r>
      <w:r w:rsidRPr="00B1666C">
        <w:rPr>
          <w:rFonts w:cs="Arial"/>
          <w:spacing w:val="32"/>
          <w:lang w:val="hr-HR"/>
        </w:rPr>
        <w:t xml:space="preserve"> </w:t>
      </w:r>
      <w:r w:rsidRPr="00B1666C">
        <w:rPr>
          <w:rFonts w:cs="Arial"/>
          <w:lang w:val="hr-HR"/>
        </w:rPr>
        <w:t>ribarske</w:t>
      </w:r>
      <w:r w:rsidRPr="00B1666C">
        <w:rPr>
          <w:rFonts w:cs="Arial"/>
          <w:spacing w:val="34"/>
          <w:lang w:val="hr-HR"/>
        </w:rPr>
        <w:t xml:space="preserve"> </w:t>
      </w:r>
      <w:r w:rsidRPr="00B1666C">
        <w:rPr>
          <w:rFonts w:cs="Arial"/>
          <w:lang w:val="hr-HR"/>
        </w:rPr>
        <w:t>luke</w:t>
      </w:r>
      <w:r w:rsidRPr="00B1666C">
        <w:rPr>
          <w:rFonts w:cs="Arial"/>
          <w:spacing w:val="31"/>
          <w:lang w:val="hr-HR"/>
        </w:rPr>
        <w:t xml:space="preserve"> </w:t>
      </w:r>
      <w:r w:rsidRPr="00B1666C">
        <w:rPr>
          <w:rFonts w:cs="Arial"/>
          <w:lang w:val="hr-HR"/>
        </w:rPr>
        <w:t>koristiti</w:t>
      </w:r>
      <w:r w:rsidRPr="00B1666C">
        <w:rPr>
          <w:rFonts w:cs="Arial"/>
          <w:spacing w:val="35"/>
          <w:lang w:val="hr-HR"/>
        </w:rPr>
        <w:t xml:space="preserve"> </w:t>
      </w:r>
      <w:r w:rsidRPr="00B1666C">
        <w:rPr>
          <w:rFonts w:cs="Arial"/>
          <w:lang w:val="hr-HR"/>
        </w:rPr>
        <w:t>će</w:t>
      </w:r>
      <w:r w:rsidRPr="00B1666C">
        <w:rPr>
          <w:rFonts w:cs="Arial"/>
          <w:spacing w:val="34"/>
          <w:lang w:val="hr-HR"/>
        </w:rPr>
        <w:t xml:space="preserve"> </w:t>
      </w:r>
      <w:r w:rsidRPr="00B1666C">
        <w:rPr>
          <w:rFonts w:cs="Arial"/>
          <w:lang w:val="hr-HR"/>
        </w:rPr>
        <w:t>se</w:t>
      </w:r>
      <w:r w:rsidRPr="00B1666C">
        <w:rPr>
          <w:rFonts w:cs="Arial"/>
          <w:spacing w:val="29"/>
          <w:lang w:val="hr-HR"/>
        </w:rPr>
        <w:t xml:space="preserve"> </w:t>
      </w:r>
      <w:r w:rsidRPr="00B1666C">
        <w:rPr>
          <w:rFonts w:cs="Arial"/>
          <w:lang w:val="hr-HR"/>
        </w:rPr>
        <w:t>križanje</w:t>
      </w:r>
      <w:r w:rsidRPr="00B1666C">
        <w:rPr>
          <w:rFonts w:cs="Arial"/>
          <w:spacing w:val="32"/>
          <w:lang w:val="hr-HR"/>
        </w:rPr>
        <w:t xml:space="preserve"> </w:t>
      </w:r>
      <w:r w:rsidRPr="00B1666C">
        <w:rPr>
          <w:rFonts w:cs="Arial"/>
          <w:lang w:val="hr-HR"/>
        </w:rPr>
        <w:t>jednosmjerne</w:t>
      </w:r>
      <w:r w:rsidRPr="00B1666C">
        <w:rPr>
          <w:rFonts w:cs="Arial"/>
          <w:spacing w:val="33"/>
          <w:lang w:val="hr-HR"/>
        </w:rPr>
        <w:t xml:space="preserve"> </w:t>
      </w:r>
      <w:r w:rsidRPr="00B1666C">
        <w:rPr>
          <w:rFonts w:cs="Arial"/>
          <w:lang w:val="hr-HR"/>
        </w:rPr>
        <w:t>interne</w:t>
      </w:r>
      <w:r w:rsidRPr="00B1666C">
        <w:rPr>
          <w:rFonts w:cs="Arial"/>
          <w:spacing w:val="73"/>
          <w:lang w:val="hr-HR"/>
        </w:rPr>
        <w:t xml:space="preserve"> </w:t>
      </w:r>
      <w:r w:rsidRPr="00B1666C">
        <w:rPr>
          <w:rFonts w:cs="Arial"/>
          <w:lang w:val="hr-HR"/>
        </w:rPr>
        <w:t>prometnice</w:t>
      </w:r>
      <w:r w:rsidRPr="00B1666C">
        <w:rPr>
          <w:rFonts w:cs="Arial"/>
          <w:spacing w:val="1"/>
          <w:lang w:val="hr-HR"/>
        </w:rPr>
        <w:t xml:space="preserve"> </w:t>
      </w:r>
      <w:r w:rsidRPr="00B1666C">
        <w:rPr>
          <w:rFonts w:cs="Arial"/>
          <w:lang w:val="hr-HR"/>
        </w:rPr>
        <w:t>s javnom nerazvrstanom cestom.</w:t>
      </w:r>
    </w:p>
    <w:p w:rsidR="00B1666C" w:rsidRPr="00B1666C" w:rsidRDefault="00B1666C" w:rsidP="00B1666C">
      <w:pPr>
        <w:pStyle w:val="BodyText"/>
        <w:ind w:left="968" w:hanging="286"/>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Telekomunikacija -</w:t>
      </w:r>
    </w:p>
    <w:p w:rsidR="00B1666C" w:rsidRPr="00B1666C" w:rsidRDefault="00B1666C" w:rsidP="00B1666C">
      <w:pPr>
        <w:pStyle w:val="BodyText"/>
        <w:ind w:left="1333"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U</w:t>
      </w:r>
      <w:r w:rsidRPr="00B1666C">
        <w:rPr>
          <w:rFonts w:cs="Arial"/>
          <w:spacing w:val="20"/>
          <w:lang w:val="hr-HR"/>
        </w:rPr>
        <w:t xml:space="preserve"> </w:t>
      </w:r>
      <w:r w:rsidRPr="00B1666C">
        <w:rPr>
          <w:rFonts w:cs="Arial"/>
          <w:lang w:val="hr-HR"/>
        </w:rPr>
        <w:t>zoni</w:t>
      </w:r>
      <w:r w:rsidRPr="00B1666C">
        <w:rPr>
          <w:rFonts w:cs="Arial"/>
          <w:spacing w:val="20"/>
          <w:lang w:val="hr-HR"/>
        </w:rPr>
        <w:t xml:space="preserve"> </w:t>
      </w:r>
      <w:r w:rsidRPr="00B1666C">
        <w:rPr>
          <w:rFonts w:cs="Arial"/>
          <w:lang w:val="hr-HR"/>
        </w:rPr>
        <w:t>obuhvata</w:t>
      </w:r>
      <w:r w:rsidRPr="00B1666C">
        <w:rPr>
          <w:rFonts w:cs="Arial"/>
          <w:spacing w:val="21"/>
          <w:lang w:val="hr-HR"/>
        </w:rPr>
        <w:t xml:space="preserve"> </w:t>
      </w:r>
      <w:r w:rsidRPr="00B1666C">
        <w:rPr>
          <w:rFonts w:cs="Arial"/>
          <w:spacing w:val="-2"/>
          <w:lang w:val="hr-HR"/>
        </w:rPr>
        <w:t>predviđa</w:t>
      </w:r>
      <w:r w:rsidRPr="00B1666C">
        <w:rPr>
          <w:rFonts w:cs="Arial"/>
          <w:spacing w:val="20"/>
          <w:lang w:val="hr-HR"/>
        </w:rPr>
        <w:t xml:space="preserve"> </w:t>
      </w:r>
      <w:r w:rsidRPr="00B1666C">
        <w:rPr>
          <w:rFonts w:cs="Arial"/>
          <w:lang w:val="hr-HR"/>
        </w:rPr>
        <w:t>se</w:t>
      </w:r>
      <w:r w:rsidRPr="00B1666C">
        <w:rPr>
          <w:rFonts w:cs="Arial"/>
          <w:spacing w:val="21"/>
          <w:lang w:val="hr-HR"/>
        </w:rPr>
        <w:t xml:space="preserve"> </w:t>
      </w:r>
      <w:r w:rsidRPr="00B1666C">
        <w:rPr>
          <w:rFonts w:cs="Arial"/>
          <w:lang w:val="hr-HR"/>
        </w:rPr>
        <w:t>elektroničko-komunikacijska</w:t>
      </w:r>
      <w:r w:rsidRPr="00B1666C">
        <w:rPr>
          <w:rFonts w:cs="Arial"/>
          <w:spacing w:val="18"/>
          <w:lang w:val="hr-HR"/>
        </w:rPr>
        <w:t xml:space="preserve"> </w:t>
      </w:r>
      <w:r w:rsidRPr="00B1666C">
        <w:rPr>
          <w:rFonts w:cs="Arial"/>
          <w:lang w:val="hr-HR"/>
        </w:rPr>
        <w:t>infrastruktura</w:t>
      </w:r>
      <w:r w:rsidRPr="00B1666C">
        <w:rPr>
          <w:rFonts w:cs="Arial"/>
          <w:spacing w:val="21"/>
          <w:lang w:val="hr-HR"/>
        </w:rPr>
        <w:t xml:space="preserve"> </w:t>
      </w:r>
      <w:r w:rsidRPr="00B1666C">
        <w:rPr>
          <w:rFonts w:cs="Arial"/>
          <w:lang w:val="hr-HR"/>
        </w:rPr>
        <w:t>sa</w:t>
      </w:r>
      <w:r w:rsidRPr="00B1666C">
        <w:rPr>
          <w:rFonts w:cs="Arial"/>
          <w:spacing w:val="65"/>
          <w:lang w:val="hr-HR"/>
        </w:rPr>
        <w:t xml:space="preserve"> </w:t>
      </w:r>
      <w:r w:rsidRPr="00B1666C">
        <w:rPr>
          <w:rFonts w:cs="Arial"/>
          <w:lang w:val="hr-HR"/>
        </w:rPr>
        <w:t>zdencima</w:t>
      </w:r>
      <w:r w:rsidRPr="00B1666C">
        <w:rPr>
          <w:rFonts w:cs="Arial"/>
          <w:spacing w:val="17"/>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glavnoj</w:t>
      </w:r>
      <w:r w:rsidRPr="00B1666C">
        <w:rPr>
          <w:rFonts w:cs="Arial"/>
          <w:spacing w:val="16"/>
          <w:lang w:val="hr-HR"/>
        </w:rPr>
        <w:t xml:space="preserve"> </w:t>
      </w:r>
      <w:r w:rsidRPr="00B1666C">
        <w:rPr>
          <w:rFonts w:cs="Arial"/>
          <w:lang w:val="hr-HR"/>
        </w:rPr>
        <w:t>trasi</w:t>
      </w:r>
      <w:r w:rsidRPr="00B1666C">
        <w:rPr>
          <w:rFonts w:cs="Arial"/>
          <w:spacing w:val="16"/>
          <w:lang w:val="hr-HR"/>
        </w:rPr>
        <w:t xml:space="preserve"> </w:t>
      </w:r>
      <w:r w:rsidRPr="00B1666C">
        <w:rPr>
          <w:rFonts w:cs="Arial"/>
          <w:lang w:val="hr-HR"/>
        </w:rPr>
        <w:t>raspoređenim</w:t>
      </w:r>
      <w:r w:rsidRPr="00B1666C">
        <w:rPr>
          <w:rFonts w:cs="Arial"/>
          <w:spacing w:val="18"/>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određenoj</w:t>
      </w:r>
      <w:r w:rsidRPr="00B1666C">
        <w:rPr>
          <w:rFonts w:cs="Arial"/>
          <w:spacing w:val="19"/>
          <w:lang w:val="hr-HR"/>
        </w:rPr>
        <w:t xml:space="preserve"> </w:t>
      </w:r>
      <w:r w:rsidRPr="00B1666C">
        <w:rPr>
          <w:rFonts w:cs="Arial"/>
          <w:lang w:val="hr-HR"/>
        </w:rPr>
        <w:t>udaljenosti</w:t>
      </w:r>
      <w:r w:rsidRPr="00B1666C">
        <w:rPr>
          <w:rFonts w:cs="Arial"/>
          <w:spacing w:val="16"/>
          <w:lang w:val="hr-HR"/>
        </w:rPr>
        <w:t xml:space="preserve"> </w:t>
      </w:r>
      <w:r w:rsidRPr="00B1666C">
        <w:rPr>
          <w:rFonts w:cs="Arial"/>
          <w:lang w:val="hr-HR"/>
        </w:rPr>
        <w:t>prikladnoj</w:t>
      </w:r>
      <w:r w:rsidRPr="00B1666C">
        <w:rPr>
          <w:rFonts w:cs="Arial"/>
          <w:spacing w:val="19"/>
          <w:lang w:val="hr-HR"/>
        </w:rPr>
        <w:t xml:space="preserve"> </w:t>
      </w:r>
      <w:r w:rsidRPr="00B1666C">
        <w:rPr>
          <w:rFonts w:cs="Arial"/>
          <w:lang w:val="hr-HR"/>
        </w:rPr>
        <w:t>za</w:t>
      </w:r>
      <w:r w:rsidRPr="00B1666C">
        <w:rPr>
          <w:rFonts w:cs="Arial"/>
          <w:spacing w:val="49"/>
          <w:lang w:val="hr-HR"/>
        </w:rPr>
        <w:t xml:space="preserve"> </w:t>
      </w:r>
      <w:r w:rsidRPr="00B1666C">
        <w:rPr>
          <w:rFonts w:cs="Arial"/>
          <w:lang w:val="hr-HR"/>
        </w:rPr>
        <w:t>jednostavno provlačenje</w:t>
      </w:r>
      <w:r w:rsidRPr="00B1666C">
        <w:rPr>
          <w:rFonts w:cs="Arial"/>
          <w:spacing w:val="-4"/>
          <w:lang w:val="hr-HR"/>
        </w:rPr>
        <w:t xml:space="preserve"> </w:t>
      </w:r>
      <w:r w:rsidRPr="00B1666C">
        <w:rPr>
          <w:rFonts w:cs="Arial"/>
          <w:lang w:val="hr-HR"/>
        </w:rPr>
        <w:t>instalacija.</w:t>
      </w:r>
    </w:p>
    <w:p w:rsidR="00B1666C" w:rsidRPr="00B1666C" w:rsidRDefault="00B1666C" w:rsidP="00B1666C">
      <w:pPr>
        <w:pStyle w:val="BodyText"/>
        <w:ind w:left="1333"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Ista</w:t>
      </w:r>
      <w:r w:rsidRPr="00B1666C">
        <w:rPr>
          <w:rFonts w:cs="Arial"/>
          <w:spacing w:val="-17"/>
          <w:lang w:val="hr-HR"/>
        </w:rPr>
        <w:t xml:space="preserve"> </w:t>
      </w:r>
      <w:r w:rsidRPr="00B1666C">
        <w:rPr>
          <w:rFonts w:cs="Arial"/>
          <w:lang w:val="hr-HR"/>
        </w:rPr>
        <w:t>će</w:t>
      </w:r>
      <w:r w:rsidRPr="00B1666C">
        <w:rPr>
          <w:rFonts w:cs="Arial"/>
          <w:spacing w:val="-17"/>
          <w:lang w:val="hr-HR"/>
        </w:rPr>
        <w:t xml:space="preserve"> </w:t>
      </w:r>
      <w:r w:rsidRPr="00B1666C">
        <w:rPr>
          <w:rFonts w:cs="Arial"/>
          <w:lang w:val="hr-HR"/>
        </w:rPr>
        <w:t>se</w:t>
      </w:r>
      <w:r w:rsidRPr="00B1666C">
        <w:rPr>
          <w:rFonts w:cs="Arial"/>
          <w:spacing w:val="-14"/>
          <w:lang w:val="hr-HR"/>
        </w:rPr>
        <w:t xml:space="preserve"> </w:t>
      </w:r>
      <w:r w:rsidRPr="00B1666C">
        <w:rPr>
          <w:rFonts w:cs="Arial"/>
          <w:lang w:val="hr-HR"/>
        </w:rPr>
        <w:t>graditi</w:t>
      </w:r>
      <w:r w:rsidRPr="00B1666C">
        <w:rPr>
          <w:rFonts w:cs="Arial"/>
          <w:spacing w:val="-17"/>
          <w:lang w:val="hr-HR"/>
        </w:rPr>
        <w:t xml:space="preserve"> </w:t>
      </w:r>
      <w:r w:rsidRPr="00B1666C">
        <w:rPr>
          <w:rFonts w:cs="Arial"/>
          <w:lang w:val="hr-HR"/>
        </w:rPr>
        <w:t>sa</w:t>
      </w:r>
      <w:r w:rsidRPr="00B1666C">
        <w:rPr>
          <w:rFonts w:cs="Arial"/>
          <w:spacing w:val="-14"/>
          <w:lang w:val="hr-HR"/>
        </w:rPr>
        <w:t xml:space="preserve"> </w:t>
      </w:r>
      <w:r w:rsidRPr="00B1666C">
        <w:rPr>
          <w:rFonts w:cs="Arial"/>
          <w:spacing w:val="-2"/>
          <w:lang w:val="hr-HR"/>
        </w:rPr>
        <w:t>PEHD</w:t>
      </w:r>
      <w:r w:rsidRPr="00B1666C">
        <w:rPr>
          <w:rFonts w:cs="Arial"/>
          <w:spacing w:val="-15"/>
          <w:lang w:val="hr-HR"/>
        </w:rPr>
        <w:t xml:space="preserve"> </w:t>
      </w:r>
      <w:r w:rsidRPr="00B1666C">
        <w:rPr>
          <w:rFonts w:cs="Arial"/>
          <w:lang w:val="hr-HR"/>
        </w:rPr>
        <w:t>cijevima</w:t>
      </w:r>
      <w:r w:rsidRPr="00B1666C">
        <w:rPr>
          <w:rFonts w:cs="Arial"/>
          <w:spacing w:val="-17"/>
          <w:lang w:val="hr-HR"/>
        </w:rPr>
        <w:t xml:space="preserve"> </w:t>
      </w:r>
      <w:r w:rsidRPr="00B1666C">
        <w:rPr>
          <w:rFonts w:cs="Arial"/>
          <w:lang w:val="hr-HR"/>
        </w:rPr>
        <w:t>promjera</w:t>
      </w:r>
      <w:r w:rsidRPr="00B1666C">
        <w:rPr>
          <w:rFonts w:cs="Arial"/>
          <w:spacing w:val="-16"/>
          <w:lang w:val="hr-HR"/>
        </w:rPr>
        <w:t xml:space="preserve"> </w:t>
      </w:r>
      <w:r w:rsidRPr="00B1666C">
        <w:rPr>
          <w:rFonts w:cs="Arial"/>
          <w:spacing w:val="-2"/>
          <w:lang w:val="hr-HR"/>
        </w:rPr>
        <w:t>Ø50mm</w:t>
      </w:r>
      <w:r w:rsidRPr="00B1666C">
        <w:rPr>
          <w:rFonts w:cs="Arial"/>
          <w:spacing w:val="-15"/>
          <w:lang w:val="hr-HR"/>
        </w:rPr>
        <w:t xml:space="preserve"> </w:t>
      </w:r>
      <w:r w:rsidRPr="00B1666C">
        <w:rPr>
          <w:rFonts w:cs="Arial"/>
          <w:lang w:val="hr-HR"/>
        </w:rPr>
        <w:t>i</w:t>
      </w:r>
      <w:r w:rsidRPr="00B1666C">
        <w:rPr>
          <w:rFonts w:cs="Arial"/>
          <w:spacing w:val="-17"/>
          <w:lang w:val="hr-HR"/>
        </w:rPr>
        <w:t xml:space="preserve"> </w:t>
      </w:r>
      <w:r w:rsidRPr="00B1666C">
        <w:rPr>
          <w:rFonts w:cs="Arial"/>
          <w:lang w:val="hr-HR"/>
        </w:rPr>
        <w:t>montažnim</w:t>
      </w:r>
      <w:r w:rsidRPr="00B1666C">
        <w:rPr>
          <w:rFonts w:cs="Arial"/>
          <w:spacing w:val="-15"/>
          <w:lang w:val="hr-HR"/>
        </w:rPr>
        <w:t xml:space="preserve"> </w:t>
      </w:r>
      <w:r w:rsidRPr="00B1666C">
        <w:rPr>
          <w:rFonts w:cs="Arial"/>
          <w:lang w:val="hr-HR"/>
        </w:rPr>
        <w:t>zdencima</w:t>
      </w:r>
      <w:r w:rsidRPr="00B1666C">
        <w:rPr>
          <w:rFonts w:cs="Arial"/>
          <w:spacing w:val="-14"/>
          <w:lang w:val="hr-HR"/>
        </w:rPr>
        <w:t xml:space="preserve"> </w:t>
      </w:r>
      <w:r w:rsidRPr="00B1666C">
        <w:rPr>
          <w:rFonts w:cs="Arial"/>
          <w:lang w:val="hr-HR"/>
        </w:rPr>
        <w:t>(MZ)</w:t>
      </w:r>
      <w:r w:rsidRPr="00B1666C">
        <w:rPr>
          <w:rFonts w:cs="Arial"/>
          <w:spacing w:val="49"/>
          <w:lang w:val="hr-HR"/>
        </w:rPr>
        <w:t xml:space="preserve"> </w:t>
      </w:r>
      <w:r w:rsidRPr="00B1666C">
        <w:rPr>
          <w:rFonts w:cs="Arial"/>
          <w:lang w:val="hr-HR"/>
        </w:rPr>
        <w:t>tipa</w:t>
      </w:r>
      <w:r w:rsidRPr="00B1666C">
        <w:rPr>
          <w:rFonts w:cs="Arial"/>
          <w:spacing w:val="55"/>
          <w:lang w:val="hr-HR"/>
        </w:rPr>
        <w:t xml:space="preserve"> </w:t>
      </w:r>
      <w:r w:rsidRPr="00B1666C">
        <w:rPr>
          <w:rFonts w:cs="Arial"/>
          <w:lang w:val="hr-HR"/>
        </w:rPr>
        <w:t>D0,</w:t>
      </w:r>
      <w:r w:rsidRPr="00B1666C">
        <w:rPr>
          <w:rFonts w:cs="Arial"/>
          <w:spacing w:val="54"/>
          <w:lang w:val="hr-HR"/>
        </w:rPr>
        <w:t xml:space="preserve"> </w:t>
      </w:r>
      <w:r w:rsidRPr="00B1666C">
        <w:rPr>
          <w:rFonts w:cs="Arial"/>
          <w:lang w:val="hr-HR"/>
        </w:rPr>
        <w:t>a</w:t>
      </w:r>
      <w:r w:rsidRPr="00B1666C">
        <w:rPr>
          <w:rFonts w:cs="Arial"/>
          <w:spacing w:val="55"/>
          <w:lang w:val="hr-HR"/>
        </w:rPr>
        <w:t xml:space="preserve"> </w:t>
      </w:r>
      <w:r w:rsidRPr="00B1666C">
        <w:rPr>
          <w:rFonts w:cs="Arial"/>
          <w:lang w:val="hr-HR"/>
        </w:rPr>
        <w:t>na</w:t>
      </w:r>
      <w:r w:rsidRPr="00B1666C">
        <w:rPr>
          <w:rFonts w:cs="Arial"/>
          <w:spacing w:val="50"/>
          <w:lang w:val="hr-HR"/>
        </w:rPr>
        <w:t xml:space="preserve"> </w:t>
      </w:r>
      <w:r w:rsidRPr="00B1666C">
        <w:rPr>
          <w:rFonts w:cs="Arial"/>
          <w:lang w:val="hr-HR"/>
        </w:rPr>
        <w:t>mjestu</w:t>
      </w:r>
      <w:r w:rsidRPr="00B1666C">
        <w:rPr>
          <w:rFonts w:cs="Arial"/>
          <w:spacing w:val="53"/>
          <w:lang w:val="hr-HR"/>
        </w:rPr>
        <w:t xml:space="preserve"> </w:t>
      </w:r>
      <w:r w:rsidRPr="00B1666C">
        <w:rPr>
          <w:rFonts w:cs="Arial"/>
          <w:lang w:val="hr-HR"/>
        </w:rPr>
        <w:t>spoja</w:t>
      </w:r>
      <w:r w:rsidRPr="00B1666C">
        <w:rPr>
          <w:rFonts w:cs="Arial"/>
          <w:spacing w:val="55"/>
          <w:lang w:val="hr-HR"/>
        </w:rPr>
        <w:t xml:space="preserve"> </w:t>
      </w:r>
      <w:r w:rsidRPr="00B1666C">
        <w:rPr>
          <w:rFonts w:cs="Arial"/>
          <w:lang w:val="hr-HR"/>
        </w:rPr>
        <w:t>na</w:t>
      </w:r>
      <w:r w:rsidRPr="00B1666C">
        <w:rPr>
          <w:rFonts w:cs="Arial"/>
          <w:spacing w:val="51"/>
          <w:lang w:val="hr-HR"/>
        </w:rPr>
        <w:t xml:space="preserve"> </w:t>
      </w:r>
      <w:r w:rsidRPr="00B1666C">
        <w:rPr>
          <w:rFonts w:cs="Arial"/>
          <w:lang w:val="hr-HR"/>
        </w:rPr>
        <w:t>javnu</w:t>
      </w:r>
      <w:r w:rsidRPr="00B1666C">
        <w:rPr>
          <w:rFonts w:cs="Arial"/>
          <w:spacing w:val="55"/>
          <w:lang w:val="hr-HR"/>
        </w:rPr>
        <w:t xml:space="preserve"> </w:t>
      </w:r>
      <w:r w:rsidRPr="00B1666C">
        <w:rPr>
          <w:rFonts w:cs="Arial"/>
          <w:lang w:val="hr-HR"/>
        </w:rPr>
        <w:t>elektroničku</w:t>
      </w:r>
      <w:r w:rsidRPr="00B1666C">
        <w:rPr>
          <w:rFonts w:cs="Arial"/>
          <w:spacing w:val="55"/>
          <w:lang w:val="hr-HR"/>
        </w:rPr>
        <w:t xml:space="preserve"> </w:t>
      </w:r>
      <w:r w:rsidRPr="00B1666C">
        <w:rPr>
          <w:rFonts w:cs="Arial"/>
          <w:lang w:val="hr-HR"/>
        </w:rPr>
        <w:t>komunikacijsku</w:t>
      </w:r>
      <w:r w:rsidRPr="00B1666C">
        <w:rPr>
          <w:rFonts w:cs="Arial"/>
          <w:spacing w:val="50"/>
          <w:lang w:val="hr-HR"/>
        </w:rPr>
        <w:t xml:space="preserve"> </w:t>
      </w:r>
      <w:r w:rsidRPr="00B1666C">
        <w:rPr>
          <w:rFonts w:cs="Arial"/>
          <w:lang w:val="hr-HR"/>
        </w:rPr>
        <w:t>mrežu</w:t>
      </w:r>
      <w:r w:rsidRPr="00B1666C">
        <w:rPr>
          <w:rFonts w:cs="Arial"/>
          <w:spacing w:val="55"/>
          <w:lang w:val="hr-HR"/>
        </w:rPr>
        <w:t xml:space="preserve"> </w:t>
      </w:r>
      <w:r w:rsidRPr="00B1666C">
        <w:rPr>
          <w:rFonts w:cs="Arial"/>
          <w:lang w:val="hr-HR"/>
        </w:rPr>
        <w:t>se</w:t>
      </w:r>
      <w:r w:rsidRPr="00B1666C">
        <w:rPr>
          <w:rFonts w:cs="Arial"/>
          <w:spacing w:val="41"/>
          <w:lang w:val="hr-HR"/>
        </w:rPr>
        <w:t xml:space="preserve"> </w:t>
      </w:r>
      <w:r w:rsidRPr="00B1666C">
        <w:rPr>
          <w:rFonts w:cs="Arial"/>
          <w:lang w:val="hr-HR"/>
        </w:rPr>
        <w:t>predviđa</w:t>
      </w:r>
      <w:r w:rsidRPr="00B1666C">
        <w:rPr>
          <w:rFonts w:cs="Arial"/>
          <w:spacing w:val="-2"/>
          <w:lang w:val="hr-HR"/>
        </w:rPr>
        <w:t xml:space="preserve"> </w:t>
      </w:r>
      <w:r w:rsidRPr="00B1666C">
        <w:rPr>
          <w:rFonts w:cs="Arial"/>
          <w:lang w:val="hr-HR"/>
        </w:rPr>
        <w:t>MZ D1</w:t>
      </w:r>
      <w:r w:rsidRPr="00B1666C">
        <w:rPr>
          <w:rFonts w:cs="Arial"/>
          <w:spacing w:val="-2"/>
          <w:lang w:val="hr-HR"/>
        </w:rPr>
        <w:t xml:space="preserve"> </w:t>
      </w:r>
      <w:r w:rsidRPr="00B1666C">
        <w:rPr>
          <w:rFonts w:cs="Arial"/>
          <w:lang w:val="hr-HR"/>
        </w:rPr>
        <w:t>zdenac.</w:t>
      </w:r>
    </w:p>
    <w:p w:rsidR="00B1666C" w:rsidRPr="00B1666C" w:rsidRDefault="00B1666C" w:rsidP="00B1666C">
      <w:pPr>
        <w:pStyle w:val="BodyText"/>
        <w:ind w:left="1333"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Mjesto</w:t>
      </w:r>
      <w:r w:rsidRPr="00B1666C">
        <w:rPr>
          <w:rFonts w:cs="Arial"/>
          <w:spacing w:val="10"/>
          <w:lang w:val="hr-HR"/>
        </w:rPr>
        <w:t xml:space="preserve"> </w:t>
      </w:r>
      <w:r w:rsidRPr="00B1666C">
        <w:rPr>
          <w:rFonts w:cs="Arial"/>
          <w:lang w:val="hr-HR"/>
        </w:rPr>
        <w:t>konekcije</w:t>
      </w:r>
      <w:r w:rsidRPr="00B1666C">
        <w:rPr>
          <w:rFonts w:cs="Arial"/>
          <w:spacing w:val="12"/>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javnu</w:t>
      </w:r>
      <w:r w:rsidRPr="00B1666C">
        <w:rPr>
          <w:rFonts w:cs="Arial"/>
          <w:spacing w:val="12"/>
          <w:lang w:val="hr-HR"/>
        </w:rPr>
        <w:t xml:space="preserve"> </w:t>
      </w:r>
      <w:r w:rsidRPr="00B1666C">
        <w:rPr>
          <w:rFonts w:cs="Arial"/>
          <w:lang w:val="hr-HR"/>
        </w:rPr>
        <w:t>elektroničko</w:t>
      </w:r>
      <w:r w:rsidRPr="00B1666C">
        <w:rPr>
          <w:rFonts w:cs="Arial"/>
          <w:spacing w:val="12"/>
          <w:lang w:val="hr-HR"/>
        </w:rPr>
        <w:t xml:space="preserve"> </w:t>
      </w:r>
      <w:r w:rsidRPr="00B1666C">
        <w:rPr>
          <w:rFonts w:cs="Arial"/>
          <w:lang w:val="hr-HR"/>
        </w:rPr>
        <w:t>komunikacijsku</w:t>
      </w:r>
      <w:r w:rsidRPr="00B1666C">
        <w:rPr>
          <w:rFonts w:cs="Arial"/>
          <w:spacing w:val="12"/>
          <w:lang w:val="hr-HR"/>
        </w:rPr>
        <w:t xml:space="preserve"> </w:t>
      </w:r>
      <w:r w:rsidRPr="00B1666C">
        <w:rPr>
          <w:rFonts w:cs="Arial"/>
          <w:lang w:val="hr-HR"/>
        </w:rPr>
        <w:t>infrastrukturu</w:t>
      </w:r>
      <w:r w:rsidRPr="00B1666C">
        <w:rPr>
          <w:rFonts w:cs="Arial"/>
          <w:spacing w:val="10"/>
          <w:lang w:val="hr-HR"/>
        </w:rPr>
        <w:t xml:space="preserve"> </w:t>
      </w:r>
      <w:r w:rsidRPr="00B1666C">
        <w:rPr>
          <w:rFonts w:cs="Arial"/>
          <w:lang w:val="hr-HR"/>
        </w:rPr>
        <w:t>je</w:t>
      </w:r>
      <w:r w:rsidRPr="00B1666C">
        <w:rPr>
          <w:rFonts w:cs="Arial"/>
          <w:spacing w:val="10"/>
          <w:lang w:val="hr-HR"/>
        </w:rPr>
        <w:t xml:space="preserve"> </w:t>
      </w:r>
      <w:r w:rsidRPr="00B1666C">
        <w:rPr>
          <w:rFonts w:cs="Arial"/>
          <w:spacing w:val="-2"/>
          <w:lang w:val="hr-HR"/>
        </w:rPr>
        <w:t>na</w:t>
      </w:r>
      <w:r w:rsidRPr="00B1666C">
        <w:rPr>
          <w:rFonts w:cs="Arial"/>
          <w:spacing w:val="12"/>
          <w:lang w:val="hr-HR"/>
        </w:rPr>
        <w:t xml:space="preserve"> </w:t>
      </w:r>
      <w:r w:rsidRPr="00B1666C">
        <w:rPr>
          <w:rFonts w:cs="Arial"/>
          <w:lang w:val="hr-HR"/>
        </w:rPr>
        <w:t>rubu</w:t>
      </w:r>
      <w:r w:rsidRPr="00B1666C">
        <w:rPr>
          <w:rFonts w:cs="Arial"/>
          <w:spacing w:val="61"/>
          <w:lang w:val="hr-HR"/>
        </w:rPr>
        <w:t xml:space="preserve"> </w:t>
      </w:r>
      <w:r w:rsidRPr="00B1666C">
        <w:rPr>
          <w:rFonts w:cs="Arial"/>
          <w:lang w:val="hr-HR"/>
        </w:rPr>
        <w:t>zapadnog dijela obuhvata na poziciji</w:t>
      </w:r>
      <w:r w:rsidRPr="00B1666C">
        <w:rPr>
          <w:rFonts w:cs="Arial"/>
          <w:spacing w:val="-3"/>
          <w:lang w:val="hr-HR"/>
        </w:rPr>
        <w:t xml:space="preserve"> </w:t>
      </w:r>
      <w:r w:rsidRPr="00B1666C">
        <w:rPr>
          <w:rFonts w:cs="Arial"/>
          <w:lang w:val="hr-HR"/>
        </w:rPr>
        <w:t>planiranog zdenca.</w:t>
      </w:r>
    </w:p>
    <w:p w:rsidR="00B1666C" w:rsidRPr="00B1666C" w:rsidRDefault="00B1666C" w:rsidP="00B1666C">
      <w:pPr>
        <w:pStyle w:val="BodyText"/>
        <w:ind w:left="1333"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U</w:t>
      </w:r>
      <w:r w:rsidRPr="00B1666C">
        <w:rPr>
          <w:rFonts w:cs="Arial"/>
          <w:spacing w:val="-8"/>
          <w:lang w:val="hr-HR"/>
        </w:rPr>
        <w:t xml:space="preserve"> </w:t>
      </w:r>
      <w:r w:rsidRPr="00B1666C">
        <w:rPr>
          <w:rFonts w:cs="Arial"/>
          <w:lang w:val="hr-HR"/>
        </w:rPr>
        <w:t>zoni</w:t>
      </w:r>
      <w:r w:rsidRPr="00B1666C">
        <w:rPr>
          <w:rFonts w:cs="Arial"/>
          <w:spacing w:val="-8"/>
          <w:lang w:val="hr-HR"/>
        </w:rPr>
        <w:t xml:space="preserve"> </w:t>
      </w:r>
      <w:r w:rsidRPr="00B1666C">
        <w:rPr>
          <w:rFonts w:cs="Arial"/>
          <w:lang w:val="hr-HR"/>
        </w:rPr>
        <w:t>obuhvata,</w:t>
      </w:r>
      <w:r w:rsidRPr="00B1666C">
        <w:rPr>
          <w:rFonts w:cs="Arial"/>
          <w:spacing w:val="-8"/>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blizini</w:t>
      </w:r>
      <w:r w:rsidRPr="00B1666C">
        <w:rPr>
          <w:rFonts w:cs="Arial"/>
          <w:spacing w:val="-8"/>
          <w:lang w:val="hr-HR"/>
        </w:rPr>
        <w:t xml:space="preserve"> </w:t>
      </w:r>
      <w:r w:rsidRPr="00B1666C">
        <w:rPr>
          <w:rFonts w:cs="Arial"/>
          <w:lang w:val="hr-HR"/>
        </w:rPr>
        <w:t>kabelskih</w:t>
      </w:r>
      <w:r w:rsidRPr="00B1666C">
        <w:rPr>
          <w:rFonts w:cs="Arial"/>
          <w:spacing w:val="-9"/>
          <w:lang w:val="hr-HR"/>
        </w:rPr>
        <w:t xml:space="preserve"> </w:t>
      </w:r>
      <w:r w:rsidRPr="00B1666C">
        <w:rPr>
          <w:rFonts w:cs="Arial"/>
          <w:lang w:val="hr-HR"/>
        </w:rPr>
        <w:t>zdenaca</w:t>
      </w:r>
      <w:r w:rsidRPr="00B1666C">
        <w:rPr>
          <w:rFonts w:cs="Arial"/>
          <w:spacing w:val="-9"/>
          <w:lang w:val="hr-HR"/>
        </w:rPr>
        <w:t xml:space="preserve"> </w:t>
      </w:r>
      <w:r w:rsidRPr="00B1666C">
        <w:rPr>
          <w:rFonts w:cs="Arial"/>
          <w:lang w:val="hr-HR"/>
        </w:rPr>
        <w:t>predviđa</w:t>
      </w:r>
      <w:r w:rsidRPr="00B1666C">
        <w:rPr>
          <w:rFonts w:cs="Arial"/>
          <w:spacing w:val="-7"/>
          <w:lang w:val="hr-HR"/>
        </w:rPr>
        <w:t xml:space="preserve"> </w:t>
      </w:r>
      <w:r w:rsidRPr="00B1666C">
        <w:rPr>
          <w:rFonts w:cs="Arial"/>
          <w:lang w:val="hr-HR"/>
        </w:rPr>
        <w:t>se</w:t>
      </w:r>
      <w:r w:rsidRPr="00B1666C">
        <w:rPr>
          <w:rFonts w:cs="Arial"/>
          <w:spacing w:val="-9"/>
          <w:lang w:val="hr-HR"/>
        </w:rPr>
        <w:t xml:space="preserve"> </w:t>
      </w:r>
      <w:r w:rsidRPr="00B1666C">
        <w:rPr>
          <w:rFonts w:cs="Arial"/>
          <w:lang w:val="hr-HR"/>
        </w:rPr>
        <w:t>mogućnost</w:t>
      </w:r>
      <w:r w:rsidRPr="00B1666C">
        <w:rPr>
          <w:rFonts w:cs="Arial"/>
          <w:spacing w:val="-8"/>
          <w:lang w:val="hr-HR"/>
        </w:rPr>
        <w:t xml:space="preserve"> </w:t>
      </w:r>
      <w:r w:rsidRPr="00B1666C">
        <w:rPr>
          <w:rFonts w:cs="Arial"/>
          <w:lang w:val="hr-HR"/>
        </w:rPr>
        <w:t>postavljanja</w:t>
      </w:r>
      <w:r w:rsidRPr="00B1666C">
        <w:rPr>
          <w:rFonts w:cs="Arial"/>
          <w:spacing w:val="51"/>
          <w:lang w:val="hr-HR"/>
        </w:rPr>
        <w:t xml:space="preserve"> </w:t>
      </w:r>
      <w:r w:rsidRPr="00B1666C">
        <w:rPr>
          <w:rFonts w:cs="Arial"/>
          <w:lang w:val="hr-HR"/>
        </w:rPr>
        <w:t>vanjskog</w:t>
      </w:r>
      <w:r w:rsidRPr="00B1666C">
        <w:rPr>
          <w:rFonts w:cs="Arial"/>
          <w:spacing w:val="2"/>
          <w:lang w:val="hr-HR"/>
        </w:rPr>
        <w:t xml:space="preserve"> </w:t>
      </w:r>
      <w:r w:rsidRPr="00B1666C">
        <w:rPr>
          <w:rFonts w:cs="Arial"/>
          <w:lang w:val="hr-HR"/>
        </w:rPr>
        <w:t>kabineta-ormarića</w:t>
      </w:r>
      <w:r w:rsidRPr="00B1666C">
        <w:rPr>
          <w:rFonts w:cs="Arial"/>
          <w:spacing w:val="5"/>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uvođenje</w:t>
      </w:r>
      <w:r w:rsidRPr="00B1666C">
        <w:rPr>
          <w:rFonts w:cs="Arial"/>
          <w:spacing w:val="2"/>
          <w:lang w:val="hr-HR"/>
        </w:rPr>
        <w:t xml:space="preserve"> </w:t>
      </w:r>
      <w:r w:rsidRPr="00B1666C">
        <w:rPr>
          <w:rFonts w:cs="Arial"/>
          <w:lang w:val="hr-HR"/>
        </w:rPr>
        <w:t>novih</w:t>
      </w:r>
      <w:r w:rsidRPr="00B1666C">
        <w:rPr>
          <w:rFonts w:cs="Arial"/>
          <w:spacing w:val="2"/>
          <w:lang w:val="hr-HR"/>
        </w:rPr>
        <w:t xml:space="preserve"> </w:t>
      </w:r>
      <w:r w:rsidRPr="00B1666C">
        <w:rPr>
          <w:rFonts w:cs="Arial"/>
          <w:lang w:val="hr-HR"/>
        </w:rPr>
        <w:t>tehnologija</w:t>
      </w:r>
      <w:r w:rsidRPr="00B1666C">
        <w:rPr>
          <w:rFonts w:cs="Arial"/>
          <w:spacing w:val="5"/>
          <w:lang w:val="hr-HR"/>
        </w:rPr>
        <w:t xml:space="preserve"> </w:t>
      </w:r>
      <w:r w:rsidRPr="00B1666C">
        <w:rPr>
          <w:rFonts w:cs="Arial"/>
          <w:lang w:val="hr-HR"/>
        </w:rPr>
        <w:t>odnosno</w:t>
      </w:r>
      <w:r w:rsidRPr="00B1666C">
        <w:rPr>
          <w:rFonts w:cs="Arial"/>
          <w:spacing w:val="2"/>
          <w:lang w:val="hr-HR"/>
        </w:rPr>
        <w:t xml:space="preserve"> </w:t>
      </w:r>
      <w:r w:rsidRPr="00B1666C">
        <w:rPr>
          <w:rFonts w:cs="Arial"/>
          <w:lang w:val="hr-HR"/>
        </w:rPr>
        <w:t>operatora</w:t>
      </w:r>
      <w:r w:rsidRPr="00B1666C">
        <w:rPr>
          <w:rFonts w:cs="Arial"/>
          <w:spacing w:val="3"/>
          <w:lang w:val="hr-HR"/>
        </w:rPr>
        <w:t xml:space="preserve"> </w:t>
      </w:r>
      <w:r w:rsidRPr="00B1666C">
        <w:rPr>
          <w:rFonts w:cs="Arial"/>
          <w:spacing w:val="-2"/>
          <w:lang w:val="hr-HR"/>
        </w:rPr>
        <w:t>ili</w:t>
      </w:r>
      <w:r w:rsidRPr="00B1666C">
        <w:rPr>
          <w:rFonts w:cs="Arial"/>
          <w:spacing w:val="37"/>
          <w:lang w:val="hr-HR"/>
        </w:rPr>
        <w:t xml:space="preserve"> </w:t>
      </w:r>
      <w:r w:rsidRPr="00B1666C">
        <w:rPr>
          <w:rFonts w:cs="Arial"/>
          <w:lang w:val="hr-HR"/>
        </w:rPr>
        <w:t>rekonfiguraciju</w:t>
      </w:r>
      <w:r w:rsidRPr="00B1666C">
        <w:rPr>
          <w:rFonts w:cs="Arial"/>
          <w:spacing w:val="-2"/>
          <w:lang w:val="hr-HR"/>
        </w:rPr>
        <w:t xml:space="preserve"> </w:t>
      </w:r>
      <w:r w:rsidRPr="00B1666C">
        <w:rPr>
          <w:rFonts w:cs="Arial"/>
          <w:lang w:val="hr-HR"/>
        </w:rPr>
        <w:t>mreže.</w:t>
      </w:r>
    </w:p>
    <w:p w:rsidR="00B1666C" w:rsidRPr="00B1666C" w:rsidRDefault="00B1666C" w:rsidP="00B1666C">
      <w:pPr>
        <w:pStyle w:val="BodyText"/>
        <w:ind w:left="1333"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Obuhvat</w:t>
      </w:r>
      <w:r w:rsidRPr="00B1666C">
        <w:rPr>
          <w:rFonts w:cs="Arial"/>
          <w:spacing w:val="45"/>
          <w:lang w:val="hr-HR"/>
        </w:rPr>
        <w:t xml:space="preserve"> </w:t>
      </w:r>
      <w:r w:rsidRPr="00B1666C">
        <w:rPr>
          <w:rFonts w:cs="Arial"/>
          <w:lang w:val="hr-HR"/>
        </w:rPr>
        <w:t>ribarske</w:t>
      </w:r>
      <w:r w:rsidRPr="00B1666C">
        <w:rPr>
          <w:rFonts w:cs="Arial"/>
          <w:spacing w:val="46"/>
          <w:lang w:val="hr-HR"/>
        </w:rPr>
        <w:t xml:space="preserve"> </w:t>
      </w:r>
      <w:r w:rsidRPr="00B1666C">
        <w:rPr>
          <w:rFonts w:cs="Arial"/>
          <w:lang w:val="hr-HR"/>
        </w:rPr>
        <w:t>luke</w:t>
      </w:r>
      <w:r w:rsidRPr="00B1666C">
        <w:rPr>
          <w:rFonts w:cs="Arial"/>
          <w:spacing w:val="43"/>
          <w:lang w:val="hr-HR"/>
        </w:rPr>
        <w:t xml:space="preserve"> </w:t>
      </w:r>
      <w:r w:rsidRPr="00B1666C">
        <w:rPr>
          <w:rFonts w:cs="Arial"/>
          <w:lang w:val="hr-HR"/>
        </w:rPr>
        <w:t>pokriven</w:t>
      </w:r>
      <w:r w:rsidRPr="00B1666C">
        <w:rPr>
          <w:rFonts w:cs="Arial"/>
          <w:spacing w:val="43"/>
          <w:lang w:val="hr-HR"/>
        </w:rPr>
        <w:t xml:space="preserve"> </w:t>
      </w:r>
      <w:r w:rsidRPr="00B1666C">
        <w:rPr>
          <w:rFonts w:cs="Arial"/>
          <w:lang w:val="hr-HR"/>
        </w:rPr>
        <w:t>je</w:t>
      </w:r>
      <w:r w:rsidRPr="00B1666C">
        <w:rPr>
          <w:rFonts w:cs="Arial"/>
          <w:spacing w:val="46"/>
          <w:lang w:val="hr-HR"/>
        </w:rPr>
        <w:t xml:space="preserve"> </w:t>
      </w:r>
      <w:r w:rsidRPr="00B1666C">
        <w:rPr>
          <w:rFonts w:cs="Arial"/>
          <w:lang w:val="hr-HR"/>
        </w:rPr>
        <w:t>signalom</w:t>
      </w:r>
      <w:r w:rsidRPr="00B1666C">
        <w:rPr>
          <w:rFonts w:cs="Arial"/>
          <w:spacing w:val="44"/>
          <w:lang w:val="hr-HR"/>
        </w:rPr>
        <w:t xml:space="preserve"> </w:t>
      </w:r>
      <w:r w:rsidRPr="00B1666C">
        <w:rPr>
          <w:rFonts w:cs="Arial"/>
          <w:lang w:val="hr-HR"/>
        </w:rPr>
        <w:t>mobilne</w:t>
      </w:r>
      <w:r w:rsidRPr="00B1666C">
        <w:rPr>
          <w:rFonts w:cs="Arial"/>
          <w:spacing w:val="46"/>
          <w:lang w:val="hr-HR"/>
        </w:rPr>
        <w:t xml:space="preserve"> </w:t>
      </w:r>
      <w:r w:rsidRPr="00B1666C">
        <w:rPr>
          <w:rFonts w:cs="Arial"/>
          <w:lang w:val="hr-HR"/>
        </w:rPr>
        <w:t>radijske</w:t>
      </w:r>
      <w:r w:rsidRPr="00B1666C">
        <w:rPr>
          <w:rFonts w:cs="Arial"/>
          <w:spacing w:val="43"/>
          <w:lang w:val="hr-HR"/>
        </w:rPr>
        <w:t xml:space="preserve"> </w:t>
      </w:r>
      <w:r w:rsidRPr="00B1666C">
        <w:rPr>
          <w:rFonts w:cs="Arial"/>
          <w:lang w:val="hr-HR"/>
        </w:rPr>
        <w:t>mreže</w:t>
      </w:r>
      <w:r w:rsidRPr="00B1666C">
        <w:rPr>
          <w:rFonts w:cs="Arial"/>
          <w:spacing w:val="46"/>
          <w:lang w:val="hr-HR"/>
        </w:rPr>
        <w:t xml:space="preserve"> </w:t>
      </w:r>
      <w:r w:rsidRPr="00B1666C">
        <w:rPr>
          <w:rFonts w:cs="Arial"/>
          <w:spacing w:val="-2"/>
          <w:lang w:val="hr-HR"/>
        </w:rPr>
        <w:t>sa</w:t>
      </w:r>
      <w:r w:rsidRPr="00B1666C">
        <w:rPr>
          <w:rFonts w:cs="Arial"/>
          <w:spacing w:val="46"/>
          <w:lang w:val="hr-HR"/>
        </w:rPr>
        <w:t xml:space="preserve"> </w:t>
      </w:r>
      <w:r w:rsidRPr="00B1666C">
        <w:rPr>
          <w:rFonts w:cs="Arial"/>
          <w:lang w:val="hr-HR"/>
        </w:rPr>
        <w:t>dvije</w:t>
      </w:r>
      <w:r w:rsidRPr="00B1666C">
        <w:rPr>
          <w:rFonts w:cs="Arial"/>
          <w:spacing w:val="59"/>
          <w:lang w:val="hr-HR"/>
        </w:rPr>
        <w:t xml:space="preserve"> </w:t>
      </w:r>
      <w:r w:rsidRPr="00B1666C">
        <w:rPr>
          <w:rFonts w:cs="Arial"/>
          <w:lang w:val="hr-HR"/>
        </w:rPr>
        <w:t>bazne postaje</w:t>
      </w:r>
      <w:r w:rsidRPr="00B1666C">
        <w:rPr>
          <w:rFonts w:cs="Arial"/>
          <w:spacing w:val="-2"/>
          <w:lang w:val="hr-HR"/>
        </w:rPr>
        <w:t xml:space="preserve"> </w:t>
      </w:r>
      <w:r w:rsidRPr="00B1666C">
        <w:rPr>
          <w:rFonts w:cs="Arial"/>
          <w:lang w:val="hr-HR"/>
        </w:rPr>
        <w:t xml:space="preserve">u bližoj </w:t>
      </w:r>
      <w:r w:rsidRPr="00B1666C">
        <w:rPr>
          <w:rFonts w:cs="Arial"/>
          <w:spacing w:val="-2"/>
          <w:lang w:val="hr-HR"/>
        </w:rPr>
        <w:t>okolici.</w:t>
      </w:r>
    </w:p>
    <w:p w:rsidR="00B1666C" w:rsidRPr="00B1666C" w:rsidRDefault="00B1666C" w:rsidP="00B1666C">
      <w:pPr>
        <w:pStyle w:val="BodyText"/>
        <w:ind w:left="968" w:hanging="286"/>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Elektroopskrba</w:t>
      </w:r>
    </w:p>
    <w:p w:rsidR="00B1666C" w:rsidRPr="00B1666C" w:rsidRDefault="00B1666C" w:rsidP="00B1666C">
      <w:pPr>
        <w:pStyle w:val="BodyText"/>
        <w:ind w:left="1333"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Priključak</w:t>
      </w:r>
      <w:r w:rsidRPr="00B1666C">
        <w:rPr>
          <w:rFonts w:cs="Arial"/>
          <w:spacing w:val="5"/>
          <w:lang w:val="hr-HR"/>
        </w:rPr>
        <w:t xml:space="preserve"> </w:t>
      </w:r>
      <w:r w:rsidRPr="00B1666C">
        <w:rPr>
          <w:rFonts w:cs="Arial"/>
          <w:lang w:val="hr-HR"/>
        </w:rPr>
        <w:t>ribarske</w:t>
      </w:r>
      <w:r w:rsidRPr="00B1666C">
        <w:rPr>
          <w:rFonts w:cs="Arial"/>
          <w:spacing w:val="5"/>
          <w:lang w:val="hr-HR"/>
        </w:rPr>
        <w:t xml:space="preserve"> </w:t>
      </w:r>
      <w:r w:rsidRPr="00B1666C">
        <w:rPr>
          <w:rFonts w:cs="Arial"/>
          <w:lang w:val="hr-HR"/>
        </w:rPr>
        <w:t>luke</w:t>
      </w:r>
      <w:r w:rsidRPr="00B1666C">
        <w:rPr>
          <w:rFonts w:cs="Arial"/>
          <w:spacing w:val="7"/>
          <w:lang w:val="hr-HR"/>
        </w:rPr>
        <w:t xml:space="preserve"> </w:t>
      </w:r>
      <w:r w:rsidRPr="00B1666C">
        <w:rPr>
          <w:rFonts w:cs="Arial"/>
          <w:spacing w:val="-2"/>
          <w:lang w:val="hr-HR"/>
        </w:rPr>
        <w:t>na</w:t>
      </w:r>
      <w:r w:rsidRPr="00B1666C">
        <w:rPr>
          <w:rFonts w:cs="Arial"/>
          <w:spacing w:val="7"/>
          <w:lang w:val="hr-HR"/>
        </w:rPr>
        <w:t xml:space="preserve"> </w:t>
      </w:r>
      <w:r w:rsidRPr="00B1666C">
        <w:rPr>
          <w:rFonts w:cs="Arial"/>
          <w:lang w:val="hr-HR"/>
        </w:rPr>
        <w:t>elektroenergetski</w:t>
      </w:r>
      <w:r w:rsidRPr="00B1666C">
        <w:rPr>
          <w:rFonts w:cs="Arial"/>
          <w:spacing w:val="7"/>
          <w:lang w:val="hr-HR"/>
        </w:rPr>
        <w:t xml:space="preserve"> </w:t>
      </w:r>
      <w:r w:rsidRPr="00B1666C">
        <w:rPr>
          <w:rFonts w:cs="Arial"/>
          <w:lang w:val="hr-HR"/>
        </w:rPr>
        <w:t>sustav</w:t>
      </w:r>
      <w:r w:rsidRPr="00B1666C">
        <w:rPr>
          <w:rFonts w:cs="Arial"/>
          <w:spacing w:val="7"/>
          <w:lang w:val="hr-HR"/>
        </w:rPr>
        <w:t xml:space="preserve"> </w:t>
      </w:r>
      <w:r w:rsidRPr="00B1666C">
        <w:rPr>
          <w:rFonts w:cs="Arial"/>
          <w:lang w:val="hr-HR"/>
        </w:rPr>
        <w:t>je</w:t>
      </w:r>
      <w:r w:rsidRPr="00B1666C">
        <w:rPr>
          <w:rFonts w:cs="Arial"/>
          <w:spacing w:val="5"/>
          <w:lang w:val="hr-HR"/>
        </w:rPr>
        <w:t xml:space="preserve"> </w:t>
      </w:r>
      <w:r w:rsidRPr="00B1666C">
        <w:rPr>
          <w:rFonts w:cs="Arial"/>
          <w:lang w:val="hr-HR"/>
        </w:rPr>
        <w:t>postojeći.</w:t>
      </w:r>
      <w:r w:rsidRPr="00B1666C">
        <w:rPr>
          <w:rFonts w:cs="Arial"/>
          <w:spacing w:val="9"/>
          <w:lang w:val="hr-HR"/>
        </w:rPr>
        <w:t xml:space="preserve"> </w:t>
      </w:r>
      <w:r w:rsidRPr="00B1666C">
        <w:rPr>
          <w:rFonts w:cs="Arial"/>
          <w:lang w:val="hr-HR"/>
        </w:rPr>
        <w:t>Elektroopskrba</w:t>
      </w:r>
      <w:r w:rsidRPr="00B1666C">
        <w:rPr>
          <w:rFonts w:cs="Arial"/>
          <w:spacing w:val="53"/>
          <w:lang w:val="hr-HR"/>
        </w:rPr>
        <w:t xml:space="preserve"> </w:t>
      </w:r>
      <w:r w:rsidRPr="00B1666C">
        <w:rPr>
          <w:rFonts w:cs="Arial"/>
          <w:lang w:val="hr-HR"/>
        </w:rPr>
        <w:t>se</w:t>
      </w:r>
      <w:r w:rsidRPr="00B1666C">
        <w:rPr>
          <w:rFonts w:cs="Arial"/>
          <w:spacing w:val="55"/>
          <w:lang w:val="hr-HR"/>
        </w:rPr>
        <w:t xml:space="preserve"> </w:t>
      </w:r>
      <w:r w:rsidRPr="00B1666C">
        <w:rPr>
          <w:rFonts w:cs="Arial"/>
          <w:lang w:val="hr-HR"/>
        </w:rPr>
        <w:t>osigurava</w:t>
      </w:r>
      <w:r w:rsidRPr="00B1666C">
        <w:rPr>
          <w:rFonts w:cs="Arial"/>
          <w:spacing w:val="55"/>
          <w:lang w:val="hr-HR"/>
        </w:rPr>
        <w:t xml:space="preserve"> </w:t>
      </w:r>
      <w:r w:rsidRPr="00B1666C">
        <w:rPr>
          <w:rFonts w:cs="Arial"/>
          <w:lang w:val="hr-HR"/>
        </w:rPr>
        <w:t>spojem</w:t>
      </w:r>
      <w:r w:rsidRPr="00B1666C">
        <w:rPr>
          <w:rFonts w:cs="Arial"/>
          <w:spacing w:val="56"/>
          <w:lang w:val="hr-HR"/>
        </w:rPr>
        <w:t xml:space="preserve"> </w:t>
      </w:r>
      <w:r w:rsidRPr="00B1666C">
        <w:rPr>
          <w:rFonts w:cs="Arial"/>
          <w:lang w:val="hr-HR"/>
        </w:rPr>
        <w:t>planirane</w:t>
      </w:r>
      <w:r w:rsidRPr="00B1666C">
        <w:rPr>
          <w:rFonts w:cs="Arial"/>
          <w:spacing w:val="55"/>
          <w:lang w:val="hr-HR"/>
        </w:rPr>
        <w:t xml:space="preserve"> </w:t>
      </w:r>
      <w:r w:rsidRPr="00B1666C">
        <w:rPr>
          <w:rFonts w:cs="Arial"/>
          <w:lang w:val="hr-HR"/>
        </w:rPr>
        <w:t>interne</w:t>
      </w:r>
      <w:r w:rsidRPr="00B1666C">
        <w:rPr>
          <w:rFonts w:cs="Arial"/>
          <w:spacing w:val="55"/>
          <w:lang w:val="hr-HR"/>
        </w:rPr>
        <w:t xml:space="preserve"> </w:t>
      </w:r>
      <w:r w:rsidRPr="00B1666C">
        <w:rPr>
          <w:rFonts w:cs="Arial"/>
          <w:lang w:val="hr-HR"/>
        </w:rPr>
        <w:t>elektromreže</w:t>
      </w:r>
      <w:r w:rsidRPr="00B1666C">
        <w:rPr>
          <w:rFonts w:cs="Arial"/>
          <w:spacing w:val="53"/>
          <w:lang w:val="hr-HR"/>
        </w:rPr>
        <w:t xml:space="preserve"> </w:t>
      </w:r>
      <w:r w:rsidRPr="00B1666C">
        <w:rPr>
          <w:rFonts w:cs="Arial"/>
          <w:lang w:val="hr-HR"/>
        </w:rPr>
        <w:t>na</w:t>
      </w:r>
      <w:r w:rsidRPr="00B1666C">
        <w:rPr>
          <w:rFonts w:cs="Arial"/>
          <w:spacing w:val="56"/>
          <w:lang w:val="hr-HR"/>
        </w:rPr>
        <w:t xml:space="preserve"> </w:t>
      </w:r>
      <w:r w:rsidRPr="00B1666C">
        <w:rPr>
          <w:rFonts w:cs="Arial"/>
          <w:lang w:val="hr-HR"/>
        </w:rPr>
        <w:t>postojeći</w:t>
      </w:r>
      <w:r w:rsidRPr="00B1666C">
        <w:rPr>
          <w:rFonts w:cs="Arial"/>
          <w:spacing w:val="54"/>
          <w:lang w:val="hr-HR"/>
        </w:rPr>
        <w:t xml:space="preserve"> </w:t>
      </w:r>
      <w:r w:rsidRPr="00B1666C">
        <w:rPr>
          <w:rFonts w:cs="Arial"/>
          <w:lang w:val="hr-HR"/>
        </w:rPr>
        <w:t>priključno-</w:t>
      </w:r>
      <w:r w:rsidRPr="00B1666C">
        <w:rPr>
          <w:rFonts w:cs="Arial"/>
          <w:spacing w:val="55"/>
          <w:lang w:val="hr-HR"/>
        </w:rPr>
        <w:t xml:space="preserve"> </w:t>
      </w:r>
      <w:r w:rsidRPr="00B1666C">
        <w:rPr>
          <w:rFonts w:cs="Arial"/>
          <w:lang w:val="hr-HR"/>
        </w:rPr>
        <w:t>mjerni ormar.</w:t>
      </w:r>
    </w:p>
    <w:p w:rsidR="00B1666C" w:rsidRPr="00B1666C" w:rsidRDefault="00B1666C" w:rsidP="00B1666C">
      <w:pPr>
        <w:pStyle w:val="BodyText"/>
        <w:ind w:left="968" w:hanging="286"/>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Javna rasvjeta</w:t>
      </w:r>
    </w:p>
    <w:p w:rsidR="00B1666C" w:rsidRPr="00B1666C" w:rsidRDefault="00B1666C" w:rsidP="00B1666C">
      <w:pPr>
        <w:pStyle w:val="BodyText"/>
        <w:ind w:left="1333"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Javna</w:t>
      </w:r>
      <w:r w:rsidRPr="00B1666C">
        <w:rPr>
          <w:rFonts w:cs="Arial"/>
          <w:spacing w:val="20"/>
          <w:lang w:val="hr-HR"/>
        </w:rPr>
        <w:t xml:space="preserve"> </w:t>
      </w:r>
      <w:r w:rsidRPr="00B1666C">
        <w:rPr>
          <w:rFonts w:cs="Arial"/>
          <w:lang w:val="hr-HR"/>
        </w:rPr>
        <w:t>rasvjeta</w:t>
      </w:r>
      <w:r w:rsidRPr="00B1666C">
        <w:rPr>
          <w:rFonts w:cs="Arial"/>
          <w:spacing w:val="19"/>
          <w:lang w:val="hr-HR"/>
        </w:rPr>
        <w:t xml:space="preserve"> </w:t>
      </w:r>
      <w:r w:rsidRPr="00B1666C">
        <w:rPr>
          <w:rFonts w:cs="Arial"/>
          <w:lang w:val="hr-HR"/>
        </w:rPr>
        <w:t>mora</w:t>
      </w:r>
      <w:r w:rsidRPr="00B1666C">
        <w:rPr>
          <w:rFonts w:cs="Arial"/>
          <w:spacing w:val="20"/>
          <w:lang w:val="hr-HR"/>
        </w:rPr>
        <w:t xml:space="preserve"> </w:t>
      </w:r>
      <w:r w:rsidRPr="00B1666C">
        <w:rPr>
          <w:rFonts w:cs="Arial"/>
          <w:lang w:val="hr-HR"/>
        </w:rPr>
        <w:t>u</w:t>
      </w:r>
      <w:r w:rsidRPr="00B1666C">
        <w:rPr>
          <w:rFonts w:cs="Arial"/>
          <w:spacing w:val="20"/>
          <w:lang w:val="hr-HR"/>
        </w:rPr>
        <w:t xml:space="preserve"> </w:t>
      </w:r>
      <w:r w:rsidRPr="00B1666C">
        <w:rPr>
          <w:rFonts w:cs="Arial"/>
          <w:lang w:val="hr-HR"/>
        </w:rPr>
        <w:t>noćnim</w:t>
      </w:r>
      <w:r w:rsidRPr="00B1666C">
        <w:rPr>
          <w:rFonts w:cs="Arial"/>
          <w:spacing w:val="21"/>
          <w:lang w:val="hr-HR"/>
        </w:rPr>
        <w:t xml:space="preserve"> </w:t>
      </w:r>
      <w:r w:rsidRPr="00B1666C">
        <w:rPr>
          <w:rFonts w:cs="Arial"/>
          <w:lang w:val="hr-HR"/>
        </w:rPr>
        <w:t>satima</w:t>
      </w:r>
      <w:r w:rsidRPr="00B1666C">
        <w:rPr>
          <w:rFonts w:cs="Arial"/>
          <w:spacing w:val="20"/>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uvjetima</w:t>
      </w:r>
      <w:r w:rsidRPr="00B1666C">
        <w:rPr>
          <w:rFonts w:cs="Arial"/>
          <w:spacing w:val="18"/>
          <w:lang w:val="hr-HR"/>
        </w:rPr>
        <w:t xml:space="preserve"> </w:t>
      </w:r>
      <w:r w:rsidRPr="00B1666C">
        <w:rPr>
          <w:rFonts w:cs="Arial"/>
          <w:lang w:val="hr-HR"/>
        </w:rPr>
        <w:t>smanjene</w:t>
      </w:r>
      <w:r w:rsidRPr="00B1666C">
        <w:rPr>
          <w:rFonts w:cs="Arial"/>
          <w:spacing w:val="20"/>
          <w:lang w:val="hr-HR"/>
        </w:rPr>
        <w:t xml:space="preserve"> </w:t>
      </w:r>
      <w:r w:rsidRPr="00B1666C">
        <w:rPr>
          <w:rFonts w:cs="Arial"/>
          <w:lang w:val="hr-HR"/>
        </w:rPr>
        <w:t>vidljivosti</w:t>
      </w:r>
      <w:r w:rsidRPr="00B1666C">
        <w:rPr>
          <w:rFonts w:cs="Arial"/>
          <w:spacing w:val="21"/>
          <w:lang w:val="hr-HR"/>
        </w:rPr>
        <w:t xml:space="preserve"> </w:t>
      </w:r>
      <w:r w:rsidRPr="00B1666C">
        <w:rPr>
          <w:rFonts w:cs="Arial"/>
          <w:lang w:val="hr-HR"/>
        </w:rPr>
        <w:t>omogućiti</w:t>
      </w:r>
      <w:r w:rsidRPr="00B1666C">
        <w:rPr>
          <w:rFonts w:cs="Arial"/>
          <w:spacing w:val="55"/>
          <w:lang w:val="hr-HR"/>
        </w:rPr>
        <w:t xml:space="preserve"> </w:t>
      </w:r>
      <w:r w:rsidRPr="00B1666C">
        <w:rPr>
          <w:rFonts w:cs="Arial"/>
          <w:lang w:val="hr-HR"/>
        </w:rPr>
        <w:t>pješacima</w:t>
      </w:r>
      <w:r w:rsidRPr="00B1666C">
        <w:rPr>
          <w:rFonts w:cs="Arial"/>
          <w:spacing w:val="44"/>
          <w:lang w:val="hr-HR"/>
        </w:rPr>
        <w:t xml:space="preserve"> </w:t>
      </w:r>
      <w:r w:rsidRPr="00B1666C">
        <w:rPr>
          <w:rFonts w:cs="Arial"/>
          <w:lang w:val="hr-HR"/>
        </w:rPr>
        <w:t>i</w:t>
      </w:r>
      <w:r w:rsidRPr="00B1666C">
        <w:rPr>
          <w:rFonts w:cs="Arial"/>
          <w:spacing w:val="43"/>
          <w:lang w:val="hr-HR"/>
        </w:rPr>
        <w:t xml:space="preserve"> </w:t>
      </w:r>
      <w:r w:rsidRPr="00B1666C">
        <w:rPr>
          <w:rFonts w:cs="Arial"/>
          <w:spacing w:val="-2"/>
          <w:lang w:val="hr-HR"/>
        </w:rPr>
        <w:t>automobilima</w:t>
      </w:r>
      <w:r w:rsidRPr="00B1666C">
        <w:rPr>
          <w:rFonts w:cs="Arial"/>
          <w:spacing w:val="47"/>
          <w:lang w:val="hr-HR"/>
        </w:rPr>
        <w:t xml:space="preserve"> </w:t>
      </w:r>
      <w:r w:rsidRPr="00B1666C">
        <w:rPr>
          <w:rFonts w:cs="Arial"/>
          <w:lang w:val="hr-HR"/>
        </w:rPr>
        <w:t>pouzdanost</w:t>
      </w:r>
      <w:r w:rsidRPr="00B1666C">
        <w:rPr>
          <w:rFonts w:cs="Arial"/>
          <w:spacing w:val="45"/>
          <w:lang w:val="hr-HR"/>
        </w:rPr>
        <w:t xml:space="preserve"> </w:t>
      </w:r>
      <w:r w:rsidRPr="00B1666C">
        <w:rPr>
          <w:rFonts w:cs="Arial"/>
          <w:lang w:val="hr-HR"/>
        </w:rPr>
        <w:t>prepoznavanja</w:t>
      </w:r>
      <w:r w:rsidRPr="00B1666C">
        <w:rPr>
          <w:rFonts w:cs="Arial"/>
          <w:spacing w:val="44"/>
          <w:lang w:val="hr-HR"/>
        </w:rPr>
        <w:t xml:space="preserve"> </w:t>
      </w:r>
      <w:r w:rsidRPr="00B1666C">
        <w:rPr>
          <w:rFonts w:cs="Arial"/>
          <w:lang w:val="hr-HR"/>
        </w:rPr>
        <w:t>potencijalnih</w:t>
      </w:r>
      <w:r w:rsidRPr="00B1666C">
        <w:rPr>
          <w:rFonts w:cs="Arial"/>
          <w:spacing w:val="47"/>
          <w:lang w:val="hr-HR"/>
        </w:rPr>
        <w:t xml:space="preserve"> </w:t>
      </w:r>
      <w:r w:rsidRPr="00B1666C">
        <w:rPr>
          <w:rFonts w:cs="Arial"/>
          <w:lang w:val="hr-HR"/>
        </w:rPr>
        <w:t>zapreka</w:t>
      </w:r>
      <w:r w:rsidRPr="00B1666C">
        <w:rPr>
          <w:rFonts w:cs="Arial"/>
          <w:spacing w:val="46"/>
          <w:lang w:val="hr-HR"/>
        </w:rPr>
        <w:t xml:space="preserve"> </w:t>
      </w:r>
      <w:r w:rsidRPr="00B1666C">
        <w:rPr>
          <w:rFonts w:cs="Arial"/>
          <w:lang w:val="hr-HR"/>
        </w:rPr>
        <w:t>u</w:t>
      </w:r>
      <w:r w:rsidRPr="00B1666C">
        <w:rPr>
          <w:rFonts w:cs="Arial"/>
          <w:spacing w:val="63"/>
          <w:lang w:val="hr-HR"/>
        </w:rPr>
        <w:t xml:space="preserve"> </w:t>
      </w:r>
      <w:r w:rsidRPr="00B1666C">
        <w:rPr>
          <w:rFonts w:cs="Arial"/>
          <w:lang w:val="hr-HR"/>
        </w:rPr>
        <w:t>njihovom vidnom polju</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pravcu</w:t>
      </w:r>
      <w:r w:rsidRPr="00B1666C">
        <w:rPr>
          <w:rFonts w:cs="Arial"/>
          <w:spacing w:val="-2"/>
          <w:lang w:val="hr-HR"/>
        </w:rPr>
        <w:t xml:space="preserve"> </w:t>
      </w:r>
      <w:r w:rsidRPr="00B1666C">
        <w:rPr>
          <w:rFonts w:cs="Arial"/>
          <w:lang w:val="hr-HR"/>
        </w:rPr>
        <w:t>kretanja.</w:t>
      </w:r>
    </w:p>
    <w:p w:rsidR="00B1666C" w:rsidRPr="00B1666C" w:rsidRDefault="00B1666C" w:rsidP="00B1666C">
      <w:pPr>
        <w:pStyle w:val="BodyText"/>
        <w:ind w:left="1333"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U cilju</w:t>
      </w:r>
      <w:r w:rsidRPr="00B1666C">
        <w:rPr>
          <w:rFonts w:cs="Arial"/>
          <w:spacing w:val="1"/>
          <w:lang w:val="hr-HR"/>
        </w:rPr>
        <w:t xml:space="preserve"> </w:t>
      </w:r>
      <w:r w:rsidRPr="00B1666C">
        <w:rPr>
          <w:rFonts w:cs="Arial"/>
          <w:lang w:val="hr-HR"/>
        </w:rPr>
        <w:t>zaštite ekosustava</w:t>
      </w:r>
      <w:r w:rsidRPr="00B1666C">
        <w:rPr>
          <w:rFonts w:cs="Arial"/>
          <w:spacing w:val="1"/>
          <w:lang w:val="hr-HR"/>
        </w:rPr>
        <w:t xml:space="preserve"> </w:t>
      </w:r>
      <w:r w:rsidRPr="00B1666C">
        <w:rPr>
          <w:rFonts w:cs="Arial"/>
          <w:lang w:val="hr-HR"/>
        </w:rPr>
        <w:t>podmorja</w:t>
      </w:r>
      <w:r w:rsidRPr="00B1666C">
        <w:rPr>
          <w:rFonts w:cs="Arial"/>
          <w:spacing w:val="-2"/>
          <w:lang w:val="hr-HR"/>
        </w:rPr>
        <w:t xml:space="preserve"> </w:t>
      </w:r>
      <w:r w:rsidRPr="00B1666C">
        <w:rPr>
          <w:rFonts w:cs="Arial"/>
          <w:lang w:val="hr-HR"/>
        </w:rPr>
        <w:t>koristiti</w:t>
      </w:r>
      <w:r w:rsidRPr="00B1666C">
        <w:rPr>
          <w:rFonts w:cs="Arial"/>
          <w:spacing w:val="1"/>
          <w:lang w:val="hr-HR"/>
        </w:rPr>
        <w:t xml:space="preserve"> </w:t>
      </w:r>
      <w:r w:rsidRPr="00B1666C">
        <w:rPr>
          <w:rFonts w:cs="Arial"/>
          <w:lang w:val="hr-HR"/>
        </w:rPr>
        <w:t>usmjereno noćno</w:t>
      </w:r>
      <w:r w:rsidRPr="00B1666C">
        <w:rPr>
          <w:rFonts w:cs="Arial"/>
          <w:spacing w:val="-2"/>
          <w:lang w:val="hr-HR"/>
        </w:rPr>
        <w:t xml:space="preserve"> </w:t>
      </w:r>
      <w:r w:rsidRPr="00B1666C">
        <w:rPr>
          <w:rFonts w:cs="Arial"/>
          <w:lang w:val="hr-HR"/>
        </w:rPr>
        <w:t>osvjetljenje.</w:t>
      </w:r>
    </w:p>
    <w:p w:rsidR="00B1666C" w:rsidRPr="00B1666C" w:rsidRDefault="00B1666C" w:rsidP="00B1666C">
      <w:pPr>
        <w:pStyle w:val="BodyText"/>
        <w:ind w:left="968" w:hanging="286"/>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Vodoopskrba i odvodnja</w:t>
      </w:r>
    </w:p>
    <w:p w:rsidR="00B1666C" w:rsidRPr="00B1666C" w:rsidRDefault="00B1666C" w:rsidP="00B1666C">
      <w:pPr>
        <w:pStyle w:val="BodyText"/>
        <w:ind w:left="1333"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Za</w:t>
      </w:r>
      <w:r w:rsidRPr="00B1666C">
        <w:rPr>
          <w:rFonts w:cs="Arial"/>
          <w:spacing w:val="-10"/>
          <w:lang w:val="hr-HR"/>
        </w:rPr>
        <w:t xml:space="preserve"> </w:t>
      </w:r>
      <w:r w:rsidRPr="00B1666C">
        <w:rPr>
          <w:rFonts w:cs="Arial"/>
          <w:lang w:val="hr-HR"/>
        </w:rPr>
        <w:t>potrebe</w:t>
      </w:r>
      <w:r w:rsidRPr="00B1666C">
        <w:rPr>
          <w:rFonts w:cs="Arial"/>
          <w:spacing w:val="-12"/>
          <w:lang w:val="hr-HR"/>
        </w:rPr>
        <w:t xml:space="preserve"> </w:t>
      </w:r>
      <w:r w:rsidRPr="00B1666C">
        <w:rPr>
          <w:rFonts w:cs="Arial"/>
          <w:lang w:val="hr-HR"/>
        </w:rPr>
        <w:t>vodoopskrbe</w:t>
      </w:r>
      <w:r w:rsidRPr="00B1666C">
        <w:rPr>
          <w:rFonts w:cs="Arial"/>
          <w:spacing w:val="-14"/>
          <w:lang w:val="hr-HR"/>
        </w:rPr>
        <w:t xml:space="preserve"> </w:t>
      </w:r>
      <w:r w:rsidRPr="00B1666C">
        <w:rPr>
          <w:rFonts w:cs="Arial"/>
          <w:lang w:val="hr-HR"/>
        </w:rPr>
        <w:t>potrebno</w:t>
      </w:r>
      <w:r w:rsidRPr="00B1666C">
        <w:rPr>
          <w:rFonts w:cs="Arial"/>
          <w:spacing w:val="-14"/>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izvesti</w:t>
      </w:r>
      <w:r w:rsidRPr="00B1666C">
        <w:rPr>
          <w:rFonts w:cs="Arial"/>
          <w:spacing w:val="-12"/>
          <w:lang w:val="hr-HR"/>
        </w:rPr>
        <w:t xml:space="preserve"> </w:t>
      </w:r>
      <w:r w:rsidRPr="00B1666C">
        <w:rPr>
          <w:rFonts w:cs="Arial"/>
          <w:lang w:val="hr-HR"/>
        </w:rPr>
        <w:t>priključak</w:t>
      </w:r>
      <w:r w:rsidRPr="00B1666C">
        <w:rPr>
          <w:rFonts w:cs="Arial"/>
          <w:spacing w:val="-9"/>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javnu</w:t>
      </w:r>
      <w:r w:rsidRPr="00B1666C">
        <w:rPr>
          <w:rFonts w:cs="Arial"/>
          <w:spacing w:val="-12"/>
          <w:lang w:val="hr-HR"/>
        </w:rPr>
        <w:t xml:space="preserve"> </w:t>
      </w:r>
      <w:r w:rsidRPr="00B1666C">
        <w:rPr>
          <w:rFonts w:cs="Arial"/>
          <w:lang w:val="hr-HR"/>
        </w:rPr>
        <w:t>vodovodnu</w:t>
      </w:r>
      <w:r w:rsidRPr="00B1666C">
        <w:rPr>
          <w:rFonts w:cs="Arial"/>
          <w:spacing w:val="-14"/>
          <w:lang w:val="hr-HR"/>
        </w:rPr>
        <w:t xml:space="preserve"> </w:t>
      </w:r>
      <w:r w:rsidRPr="00B1666C">
        <w:rPr>
          <w:rFonts w:cs="Arial"/>
          <w:lang w:val="hr-HR"/>
        </w:rPr>
        <w:t>mrežu</w:t>
      </w:r>
      <w:r w:rsidRPr="00B1666C">
        <w:rPr>
          <w:rFonts w:cs="Arial"/>
          <w:spacing w:val="61"/>
          <w:lang w:val="hr-HR"/>
        </w:rPr>
        <w:t xml:space="preserve"> </w:t>
      </w:r>
      <w:r w:rsidRPr="00B1666C">
        <w:rPr>
          <w:rFonts w:cs="Arial"/>
          <w:lang w:val="hr-HR"/>
        </w:rPr>
        <w:t>u</w:t>
      </w:r>
      <w:r w:rsidRPr="00B1666C">
        <w:rPr>
          <w:rFonts w:cs="Arial"/>
          <w:spacing w:val="11"/>
          <w:lang w:val="hr-HR"/>
        </w:rPr>
        <w:t xml:space="preserve"> </w:t>
      </w:r>
      <w:r w:rsidRPr="00B1666C">
        <w:rPr>
          <w:rFonts w:cs="Arial"/>
          <w:lang w:val="hr-HR"/>
        </w:rPr>
        <w:t>postojećem</w:t>
      </w:r>
      <w:r w:rsidRPr="00B1666C">
        <w:rPr>
          <w:rFonts w:cs="Arial"/>
          <w:spacing w:val="10"/>
          <w:lang w:val="hr-HR"/>
        </w:rPr>
        <w:t xml:space="preserve"> </w:t>
      </w:r>
      <w:r w:rsidRPr="00B1666C">
        <w:rPr>
          <w:rFonts w:cs="Arial"/>
          <w:lang w:val="hr-HR"/>
        </w:rPr>
        <w:t>spojnom</w:t>
      </w:r>
      <w:r w:rsidRPr="00B1666C">
        <w:rPr>
          <w:rFonts w:cs="Arial"/>
          <w:spacing w:val="10"/>
          <w:lang w:val="hr-HR"/>
        </w:rPr>
        <w:t xml:space="preserve"> </w:t>
      </w:r>
      <w:r w:rsidRPr="00B1666C">
        <w:rPr>
          <w:rFonts w:cs="Arial"/>
          <w:lang w:val="hr-HR"/>
        </w:rPr>
        <w:t>oknu.</w:t>
      </w:r>
      <w:r w:rsidRPr="00B1666C">
        <w:rPr>
          <w:rFonts w:cs="Arial"/>
          <w:spacing w:val="12"/>
          <w:lang w:val="hr-HR"/>
        </w:rPr>
        <w:t xml:space="preserve"> </w:t>
      </w:r>
      <w:r w:rsidRPr="00B1666C">
        <w:rPr>
          <w:rFonts w:cs="Arial"/>
          <w:lang w:val="hr-HR"/>
        </w:rPr>
        <w:t>Vodovodna</w:t>
      </w:r>
      <w:r w:rsidRPr="00B1666C">
        <w:rPr>
          <w:rFonts w:cs="Arial"/>
          <w:spacing w:val="9"/>
          <w:lang w:val="hr-HR"/>
        </w:rPr>
        <w:t xml:space="preserve"> </w:t>
      </w:r>
      <w:r w:rsidRPr="00B1666C">
        <w:rPr>
          <w:rFonts w:cs="Arial"/>
          <w:lang w:val="hr-HR"/>
        </w:rPr>
        <w:t>instalacija</w:t>
      </w:r>
      <w:r w:rsidRPr="00B1666C">
        <w:rPr>
          <w:rFonts w:cs="Arial"/>
          <w:spacing w:val="11"/>
          <w:lang w:val="hr-HR"/>
        </w:rPr>
        <w:t xml:space="preserve"> </w:t>
      </w:r>
      <w:r w:rsidRPr="00B1666C">
        <w:rPr>
          <w:rFonts w:cs="Arial"/>
          <w:lang w:val="hr-HR"/>
        </w:rPr>
        <w:t>se</w:t>
      </w:r>
      <w:r w:rsidRPr="00B1666C">
        <w:rPr>
          <w:rFonts w:cs="Arial"/>
          <w:spacing w:val="11"/>
          <w:lang w:val="hr-HR"/>
        </w:rPr>
        <w:t xml:space="preserve"> </w:t>
      </w:r>
      <w:r w:rsidRPr="00B1666C">
        <w:rPr>
          <w:rFonts w:cs="Arial"/>
          <w:lang w:val="hr-HR"/>
        </w:rPr>
        <w:t>polaže</w:t>
      </w:r>
      <w:r w:rsidRPr="00B1666C">
        <w:rPr>
          <w:rFonts w:cs="Arial"/>
          <w:spacing w:val="11"/>
          <w:lang w:val="hr-HR"/>
        </w:rPr>
        <w:t xml:space="preserve"> </w:t>
      </w:r>
      <w:r w:rsidRPr="00B1666C">
        <w:rPr>
          <w:rFonts w:cs="Arial"/>
          <w:lang w:val="hr-HR"/>
        </w:rPr>
        <w:t>paralelno</w:t>
      </w:r>
      <w:r w:rsidRPr="00B1666C">
        <w:rPr>
          <w:rFonts w:cs="Arial"/>
          <w:spacing w:val="11"/>
          <w:lang w:val="hr-HR"/>
        </w:rPr>
        <w:t xml:space="preserve"> </w:t>
      </w:r>
      <w:r w:rsidRPr="00B1666C">
        <w:rPr>
          <w:rFonts w:cs="Arial"/>
          <w:lang w:val="hr-HR"/>
        </w:rPr>
        <w:t>s</w:t>
      </w:r>
      <w:r w:rsidRPr="00B1666C">
        <w:rPr>
          <w:rFonts w:cs="Arial"/>
          <w:spacing w:val="55"/>
          <w:lang w:val="hr-HR"/>
        </w:rPr>
        <w:t xml:space="preserve"> </w:t>
      </w:r>
      <w:r w:rsidRPr="00B1666C">
        <w:rPr>
          <w:rFonts w:cs="Arial"/>
          <w:lang w:val="hr-HR"/>
        </w:rPr>
        <w:t>protupožarnom instalacijom.</w:t>
      </w:r>
    </w:p>
    <w:p w:rsidR="00B1666C" w:rsidRPr="00B1666C" w:rsidRDefault="00B1666C" w:rsidP="00B1666C">
      <w:pPr>
        <w:pStyle w:val="BodyText"/>
        <w:ind w:left="1333"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Za</w:t>
      </w:r>
      <w:r w:rsidRPr="00B1666C">
        <w:rPr>
          <w:rFonts w:cs="Arial"/>
          <w:spacing w:val="10"/>
          <w:lang w:val="hr-HR"/>
        </w:rPr>
        <w:t xml:space="preserve"> </w:t>
      </w:r>
      <w:r w:rsidRPr="00B1666C">
        <w:rPr>
          <w:rFonts w:cs="Arial"/>
          <w:lang w:val="hr-HR"/>
        </w:rPr>
        <w:t>potvrebe</w:t>
      </w:r>
      <w:r w:rsidRPr="00B1666C">
        <w:rPr>
          <w:rFonts w:cs="Arial"/>
          <w:spacing w:val="8"/>
          <w:lang w:val="hr-HR"/>
        </w:rPr>
        <w:t xml:space="preserve"> </w:t>
      </w:r>
      <w:r w:rsidRPr="00B1666C">
        <w:rPr>
          <w:rFonts w:cs="Arial"/>
          <w:lang w:val="hr-HR"/>
        </w:rPr>
        <w:t>odvodnje</w:t>
      </w:r>
      <w:r w:rsidRPr="00B1666C">
        <w:rPr>
          <w:rFonts w:cs="Arial"/>
          <w:spacing w:val="11"/>
          <w:lang w:val="hr-HR"/>
        </w:rPr>
        <w:t xml:space="preserve"> </w:t>
      </w:r>
      <w:r w:rsidRPr="00B1666C">
        <w:rPr>
          <w:rFonts w:cs="Arial"/>
          <w:lang w:val="hr-HR"/>
        </w:rPr>
        <w:t>otpadnih</w:t>
      </w:r>
      <w:r w:rsidRPr="00B1666C">
        <w:rPr>
          <w:rFonts w:cs="Arial"/>
          <w:spacing w:val="10"/>
          <w:lang w:val="hr-HR"/>
        </w:rPr>
        <w:t xml:space="preserve"> </w:t>
      </w:r>
      <w:r w:rsidRPr="00B1666C">
        <w:rPr>
          <w:rFonts w:cs="Arial"/>
          <w:lang w:val="hr-HR"/>
        </w:rPr>
        <w:t>voda</w:t>
      </w:r>
      <w:r w:rsidRPr="00B1666C">
        <w:rPr>
          <w:rFonts w:cs="Arial"/>
          <w:spacing w:val="10"/>
          <w:lang w:val="hr-HR"/>
        </w:rPr>
        <w:t xml:space="preserve"> </w:t>
      </w:r>
      <w:r w:rsidRPr="00B1666C">
        <w:rPr>
          <w:rFonts w:cs="Arial"/>
          <w:lang w:val="hr-HR"/>
        </w:rPr>
        <w:t>potrebno</w:t>
      </w:r>
      <w:r w:rsidRPr="00B1666C">
        <w:rPr>
          <w:rFonts w:cs="Arial"/>
          <w:spacing w:val="7"/>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izvesti</w:t>
      </w:r>
      <w:r w:rsidRPr="00B1666C">
        <w:rPr>
          <w:rFonts w:cs="Arial"/>
          <w:spacing w:val="10"/>
          <w:lang w:val="hr-HR"/>
        </w:rPr>
        <w:t xml:space="preserve"> </w:t>
      </w:r>
      <w:r w:rsidRPr="00B1666C">
        <w:rPr>
          <w:rFonts w:cs="Arial"/>
          <w:lang w:val="hr-HR"/>
        </w:rPr>
        <w:t>priključak</w:t>
      </w:r>
      <w:r w:rsidRPr="00B1666C">
        <w:rPr>
          <w:rFonts w:cs="Arial"/>
          <w:spacing w:val="10"/>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postojeću</w:t>
      </w:r>
      <w:r w:rsidRPr="00B1666C">
        <w:rPr>
          <w:rFonts w:cs="Arial"/>
          <w:spacing w:val="71"/>
          <w:lang w:val="hr-HR"/>
        </w:rPr>
        <w:t xml:space="preserve"> </w:t>
      </w:r>
      <w:r w:rsidRPr="00B1666C">
        <w:rPr>
          <w:rFonts w:cs="Arial"/>
          <w:lang w:val="hr-HR"/>
        </w:rPr>
        <w:t>javnu</w:t>
      </w:r>
      <w:r w:rsidRPr="00B1666C">
        <w:rPr>
          <w:rFonts w:cs="Arial"/>
          <w:spacing w:val="54"/>
          <w:lang w:val="hr-HR"/>
        </w:rPr>
        <w:t xml:space="preserve"> </w:t>
      </w:r>
      <w:r w:rsidRPr="00B1666C">
        <w:rPr>
          <w:rFonts w:cs="Arial"/>
          <w:lang w:val="hr-HR"/>
        </w:rPr>
        <w:t>kanalizacijsku</w:t>
      </w:r>
      <w:r w:rsidRPr="00B1666C">
        <w:rPr>
          <w:rFonts w:cs="Arial"/>
          <w:spacing w:val="52"/>
          <w:lang w:val="hr-HR"/>
        </w:rPr>
        <w:t xml:space="preserve"> </w:t>
      </w:r>
      <w:r w:rsidRPr="00B1666C">
        <w:rPr>
          <w:rFonts w:cs="Arial"/>
          <w:lang w:val="hr-HR"/>
        </w:rPr>
        <w:t>mrežu,</w:t>
      </w:r>
      <w:r w:rsidRPr="00B1666C">
        <w:rPr>
          <w:rFonts w:cs="Arial"/>
          <w:spacing w:val="55"/>
          <w:lang w:val="hr-HR"/>
        </w:rPr>
        <w:t xml:space="preserve"> </w:t>
      </w:r>
      <w:r w:rsidRPr="00B1666C">
        <w:rPr>
          <w:rFonts w:cs="Arial"/>
          <w:lang w:val="hr-HR"/>
        </w:rPr>
        <w:t>sve</w:t>
      </w:r>
      <w:r w:rsidRPr="00B1666C">
        <w:rPr>
          <w:rFonts w:cs="Arial"/>
          <w:spacing w:val="54"/>
          <w:lang w:val="hr-HR"/>
        </w:rPr>
        <w:t xml:space="preserve"> </w:t>
      </w:r>
      <w:r w:rsidRPr="00B1666C">
        <w:rPr>
          <w:rFonts w:cs="Arial"/>
          <w:lang w:val="hr-HR"/>
        </w:rPr>
        <w:t>prema</w:t>
      </w:r>
      <w:r w:rsidRPr="00B1666C">
        <w:rPr>
          <w:rFonts w:cs="Arial"/>
          <w:spacing w:val="54"/>
          <w:lang w:val="hr-HR"/>
        </w:rPr>
        <w:t xml:space="preserve"> </w:t>
      </w:r>
      <w:r w:rsidRPr="00B1666C">
        <w:rPr>
          <w:rFonts w:cs="Arial"/>
          <w:lang w:val="hr-HR"/>
        </w:rPr>
        <w:t>uvjetima</w:t>
      </w:r>
      <w:r w:rsidRPr="00B1666C">
        <w:rPr>
          <w:rFonts w:cs="Arial"/>
          <w:spacing w:val="54"/>
          <w:lang w:val="hr-HR"/>
        </w:rPr>
        <w:t xml:space="preserve"> </w:t>
      </w:r>
      <w:r w:rsidRPr="00B1666C">
        <w:rPr>
          <w:rFonts w:cs="Arial"/>
          <w:lang w:val="hr-HR"/>
        </w:rPr>
        <w:t>nadležnog</w:t>
      </w:r>
      <w:r w:rsidRPr="00B1666C">
        <w:rPr>
          <w:rFonts w:cs="Arial"/>
          <w:spacing w:val="55"/>
          <w:lang w:val="hr-HR"/>
        </w:rPr>
        <w:t xml:space="preserve"> </w:t>
      </w:r>
      <w:r w:rsidRPr="00B1666C">
        <w:rPr>
          <w:rFonts w:cs="Arial"/>
          <w:lang w:val="hr-HR"/>
        </w:rPr>
        <w:t>komunalnog</w:t>
      </w:r>
      <w:r w:rsidRPr="00B1666C">
        <w:rPr>
          <w:rFonts w:cs="Arial"/>
          <w:spacing w:val="49"/>
          <w:lang w:val="hr-HR"/>
        </w:rPr>
        <w:t xml:space="preserve"> </w:t>
      </w:r>
      <w:r w:rsidRPr="00B1666C">
        <w:rPr>
          <w:rFonts w:cs="Arial"/>
          <w:lang w:val="hr-HR"/>
        </w:rPr>
        <w:t>poduzeća;</w:t>
      </w:r>
      <w:r w:rsidRPr="00B1666C">
        <w:rPr>
          <w:rFonts w:cs="Arial"/>
          <w:spacing w:val="42"/>
          <w:lang w:val="hr-HR"/>
        </w:rPr>
        <w:t xml:space="preserve"> </w:t>
      </w:r>
      <w:r w:rsidRPr="00B1666C">
        <w:rPr>
          <w:rFonts w:cs="Arial"/>
          <w:lang w:val="hr-HR"/>
        </w:rPr>
        <w:t>mogućnost</w:t>
      </w:r>
      <w:r w:rsidRPr="00B1666C">
        <w:rPr>
          <w:rFonts w:cs="Arial"/>
          <w:spacing w:val="42"/>
          <w:lang w:val="hr-HR"/>
        </w:rPr>
        <w:t xml:space="preserve"> </w:t>
      </w:r>
      <w:r w:rsidRPr="00B1666C">
        <w:rPr>
          <w:rFonts w:cs="Arial"/>
          <w:lang w:val="hr-HR"/>
        </w:rPr>
        <w:t>spajanja</w:t>
      </w:r>
      <w:r w:rsidRPr="00B1666C">
        <w:rPr>
          <w:rFonts w:cs="Arial"/>
          <w:spacing w:val="41"/>
          <w:lang w:val="hr-HR"/>
        </w:rPr>
        <w:t xml:space="preserve"> </w:t>
      </w:r>
      <w:r w:rsidRPr="00B1666C">
        <w:rPr>
          <w:rFonts w:cs="Arial"/>
          <w:lang w:val="hr-HR"/>
        </w:rPr>
        <w:t>na</w:t>
      </w:r>
      <w:r w:rsidRPr="00B1666C">
        <w:rPr>
          <w:rFonts w:cs="Arial"/>
          <w:spacing w:val="41"/>
          <w:lang w:val="hr-HR"/>
        </w:rPr>
        <w:t xml:space="preserve"> </w:t>
      </w:r>
      <w:r w:rsidRPr="00B1666C">
        <w:rPr>
          <w:rFonts w:cs="Arial"/>
          <w:lang w:val="hr-HR"/>
        </w:rPr>
        <w:t>kanalizacijski</w:t>
      </w:r>
      <w:r w:rsidRPr="00B1666C">
        <w:rPr>
          <w:rFonts w:cs="Arial"/>
          <w:spacing w:val="41"/>
          <w:lang w:val="hr-HR"/>
        </w:rPr>
        <w:t xml:space="preserve"> </w:t>
      </w:r>
      <w:r w:rsidRPr="00B1666C">
        <w:rPr>
          <w:rFonts w:cs="Arial"/>
          <w:lang w:val="hr-HR"/>
        </w:rPr>
        <w:t>sustav</w:t>
      </w:r>
      <w:r w:rsidRPr="00B1666C">
        <w:rPr>
          <w:rFonts w:cs="Arial"/>
          <w:spacing w:val="44"/>
          <w:lang w:val="hr-HR"/>
        </w:rPr>
        <w:t xml:space="preserve"> </w:t>
      </w:r>
      <w:r w:rsidRPr="00B1666C">
        <w:rPr>
          <w:rFonts w:cs="Arial"/>
          <w:spacing w:val="-2"/>
          <w:lang w:val="hr-HR"/>
        </w:rPr>
        <w:t>na</w:t>
      </w:r>
      <w:r w:rsidRPr="00B1666C">
        <w:rPr>
          <w:rFonts w:cs="Arial"/>
          <w:spacing w:val="44"/>
          <w:lang w:val="hr-HR"/>
        </w:rPr>
        <w:t xml:space="preserve"> </w:t>
      </w:r>
      <w:r w:rsidRPr="00B1666C">
        <w:rPr>
          <w:rFonts w:cs="Arial"/>
          <w:lang w:val="hr-HR"/>
        </w:rPr>
        <w:t>postojeće</w:t>
      </w:r>
      <w:r w:rsidRPr="00B1666C">
        <w:rPr>
          <w:rFonts w:cs="Arial"/>
          <w:spacing w:val="41"/>
          <w:lang w:val="hr-HR"/>
        </w:rPr>
        <w:t xml:space="preserve"> </w:t>
      </w:r>
      <w:r w:rsidRPr="00B1666C">
        <w:rPr>
          <w:rFonts w:cs="Arial"/>
          <w:lang w:val="hr-HR"/>
        </w:rPr>
        <w:t>okno</w:t>
      </w:r>
      <w:r w:rsidRPr="00B1666C">
        <w:rPr>
          <w:rFonts w:cs="Arial"/>
          <w:spacing w:val="43"/>
          <w:lang w:val="hr-HR"/>
        </w:rPr>
        <w:t xml:space="preserve"> </w:t>
      </w:r>
      <w:r w:rsidRPr="00B1666C">
        <w:rPr>
          <w:rFonts w:cs="Arial"/>
          <w:lang w:val="hr-HR"/>
        </w:rPr>
        <w:t>u</w:t>
      </w:r>
      <w:r w:rsidRPr="00B1666C">
        <w:rPr>
          <w:rFonts w:cs="Arial"/>
          <w:spacing w:val="65"/>
          <w:lang w:val="hr-HR"/>
        </w:rPr>
        <w:t xml:space="preserve"> </w:t>
      </w:r>
      <w:r w:rsidRPr="00B1666C">
        <w:rPr>
          <w:rFonts w:cs="Arial"/>
          <w:lang w:val="hr-HR"/>
        </w:rPr>
        <w:lastRenderedPageBreak/>
        <w:t>neposrednoj</w:t>
      </w:r>
      <w:r w:rsidRPr="00B1666C">
        <w:rPr>
          <w:rFonts w:cs="Arial"/>
          <w:spacing w:val="22"/>
          <w:lang w:val="hr-HR"/>
        </w:rPr>
        <w:t xml:space="preserve"> </w:t>
      </w:r>
      <w:r w:rsidRPr="00B1666C">
        <w:rPr>
          <w:rFonts w:cs="Arial"/>
          <w:lang w:val="hr-HR"/>
        </w:rPr>
        <w:t>blizini</w:t>
      </w:r>
      <w:r w:rsidRPr="00B1666C">
        <w:rPr>
          <w:rFonts w:cs="Arial"/>
          <w:spacing w:val="21"/>
          <w:lang w:val="hr-HR"/>
        </w:rPr>
        <w:t xml:space="preserve"> </w:t>
      </w:r>
      <w:r w:rsidRPr="00B1666C">
        <w:rPr>
          <w:rFonts w:cs="Arial"/>
          <w:lang w:val="hr-HR"/>
        </w:rPr>
        <w:t>internom</w:t>
      </w:r>
      <w:r w:rsidRPr="00B1666C">
        <w:rPr>
          <w:rFonts w:cs="Arial"/>
          <w:spacing w:val="21"/>
          <w:lang w:val="hr-HR"/>
        </w:rPr>
        <w:t xml:space="preserve"> </w:t>
      </w:r>
      <w:r w:rsidRPr="00B1666C">
        <w:rPr>
          <w:rFonts w:cs="Arial"/>
          <w:lang w:val="hr-HR"/>
        </w:rPr>
        <w:t>crpnom</w:t>
      </w:r>
      <w:r w:rsidRPr="00B1666C">
        <w:rPr>
          <w:rFonts w:cs="Arial"/>
          <w:spacing w:val="21"/>
          <w:lang w:val="hr-HR"/>
        </w:rPr>
        <w:t xml:space="preserve"> </w:t>
      </w:r>
      <w:r w:rsidRPr="00B1666C">
        <w:rPr>
          <w:rFonts w:cs="Arial"/>
          <w:lang w:val="hr-HR"/>
        </w:rPr>
        <w:t>stanicom</w:t>
      </w:r>
      <w:r w:rsidRPr="00B1666C">
        <w:rPr>
          <w:rFonts w:cs="Arial"/>
          <w:spacing w:val="24"/>
          <w:lang w:val="hr-HR"/>
        </w:rPr>
        <w:t xml:space="preserve"> </w:t>
      </w:r>
      <w:r w:rsidRPr="00B1666C">
        <w:rPr>
          <w:rFonts w:cs="Arial"/>
          <w:lang w:val="hr-HR"/>
        </w:rPr>
        <w:t>ili</w:t>
      </w:r>
      <w:r w:rsidRPr="00B1666C">
        <w:rPr>
          <w:rFonts w:cs="Arial"/>
          <w:spacing w:val="21"/>
          <w:lang w:val="hr-HR"/>
        </w:rPr>
        <w:t xml:space="preserve"> </w:t>
      </w:r>
      <w:r w:rsidRPr="00B1666C">
        <w:rPr>
          <w:rFonts w:cs="Arial"/>
          <w:lang w:val="hr-HR"/>
        </w:rPr>
        <w:t>gravitacijski,</w:t>
      </w:r>
      <w:r w:rsidRPr="00B1666C">
        <w:rPr>
          <w:rFonts w:cs="Arial"/>
          <w:spacing w:val="21"/>
          <w:lang w:val="hr-HR"/>
        </w:rPr>
        <w:t xml:space="preserve"> </w:t>
      </w:r>
      <w:r w:rsidRPr="00B1666C">
        <w:rPr>
          <w:rFonts w:cs="Arial"/>
          <w:lang w:val="hr-HR"/>
        </w:rPr>
        <w:t>ovisno</w:t>
      </w:r>
      <w:r w:rsidRPr="00B1666C">
        <w:rPr>
          <w:rFonts w:cs="Arial"/>
          <w:spacing w:val="20"/>
          <w:lang w:val="hr-HR"/>
        </w:rPr>
        <w:t xml:space="preserve"> </w:t>
      </w:r>
      <w:r w:rsidRPr="00B1666C">
        <w:rPr>
          <w:rFonts w:cs="Arial"/>
          <w:lang w:val="hr-HR"/>
        </w:rPr>
        <w:t>o</w:t>
      </w:r>
      <w:r w:rsidRPr="00B1666C">
        <w:rPr>
          <w:rFonts w:cs="Arial"/>
          <w:spacing w:val="20"/>
          <w:lang w:val="hr-HR"/>
        </w:rPr>
        <w:t xml:space="preserve"> </w:t>
      </w:r>
      <w:r w:rsidRPr="00B1666C">
        <w:rPr>
          <w:rFonts w:cs="Arial"/>
          <w:lang w:val="hr-HR"/>
        </w:rPr>
        <w:t>kotama</w:t>
      </w:r>
      <w:r w:rsidRPr="00B1666C">
        <w:rPr>
          <w:rFonts w:cs="Arial"/>
          <w:spacing w:val="63"/>
          <w:lang w:val="hr-HR"/>
        </w:rPr>
        <w:t xml:space="preserve"> </w:t>
      </w:r>
      <w:r w:rsidRPr="00B1666C">
        <w:rPr>
          <w:rFonts w:cs="Arial"/>
          <w:lang w:val="hr-HR"/>
        </w:rPr>
        <w:t>izlazne</w:t>
      </w:r>
      <w:r w:rsidRPr="00B1666C">
        <w:rPr>
          <w:rFonts w:cs="Arial"/>
          <w:spacing w:val="1"/>
          <w:lang w:val="hr-HR"/>
        </w:rPr>
        <w:t xml:space="preserve"> </w:t>
      </w:r>
      <w:r w:rsidRPr="00B1666C">
        <w:rPr>
          <w:rFonts w:cs="Arial"/>
          <w:lang w:val="hr-HR"/>
        </w:rPr>
        <w:t>cijevi otpadnih voda s</w:t>
      </w:r>
      <w:r w:rsidRPr="00B1666C">
        <w:rPr>
          <w:rFonts w:cs="Arial"/>
          <w:spacing w:val="1"/>
          <w:lang w:val="hr-HR"/>
        </w:rPr>
        <w:t xml:space="preserve"> </w:t>
      </w:r>
      <w:r w:rsidRPr="00B1666C">
        <w:rPr>
          <w:rFonts w:cs="Arial"/>
          <w:lang w:val="hr-HR"/>
        </w:rPr>
        <w:t>lokacije</w:t>
      </w:r>
      <w:r w:rsidRPr="00B1666C">
        <w:rPr>
          <w:rFonts w:cs="Arial"/>
          <w:spacing w:val="-2"/>
          <w:lang w:val="hr-HR"/>
        </w:rPr>
        <w:t xml:space="preserve"> </w:t>
      </w:r>
      <w:r w:rsidRPr="00B1666C">
        <w:rPr>
          <w:rFonts w:cs="Arial"/>
          <w:lang w:val="hr-HR"/>
        </w:rPr>
        <w:t>ribarske luke.</w:t>
      </w:r>
    </w:p>
    <w:p w:rsidR="00B1666C" w:rsidRPr="00B1666C" w:rsidRDefault="00B1666C" w:rsidP="00B1666C">
      <w:pPr>
        <w:pStyle w:val="BodyText"/>
        <w:ind w:left="1333"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Utvrđuje</w:t>
      </w:r>
      <w:r w:rsidRPr="00B1666C">
        <w:rPr>
          <w:rFonts w:cs="Arial"/>
          <w:spacing w:val="48"/>
          <w:lang w:val="hr-HR"/>
        </w:rPr>
        <w:t xml:space="preserve"> </w:t>
      </w:r>
      <w:r w:rsidRPr="00B1666C">
        <w:rPr>
          <w:rFonts w:cs="Arial"/>
          <w:lang w:val="hr-HR"/>
        </w:rPr>
        <w:t>se</w:t>
      </w:r>
      <w:r w:rsidRPr="00B1666C">
        <w:rPr>
          <w:rFonts w:cs="Arial"/>
          <w:spacing w:val="48"/>
          <w:lang w:val="hr-HR"/>
        </w:rPr>
        <w:t xml:space="preserve"> </w:t>
      </w:r>
      <w:r w:rsidRPr="00B1666C">
        <w:rPr>
          <w:rFonts w:cs="Arial"/>
          <w:lang w:val="hr-HR"/>
        </w:rPr>
        <w:t>obveza</w:t>
      </w:r>
      <w:r w:rsidRPr="00B1666C">
        <w:rPr>
          <w:rFonts w:cs="Arial"/>
          <w:spacing w:val="48"/>
          <w:lang w:val="hr-HR"/>
        </w:rPr>
        <w:t xml:space="preserve"> </w:t>
      </w:r>
      <w:r w:rsidRPr="00B1666C">
        <w:rPr>
          <w:rFonts w:cs="Arial"/>
          <w:lang w:val="hr-HR"/>
        </w:rPr>
        <w:t>predtretmana</w:t>
      </w:r>
      <w:r w:rsidRPr="00B1666C">
        <w:rPr>
          <w:rFonts w:cs="Arial"/>
          <w:spacing w:val="51"/>
          <w:lang w:val="hr-HR"/>
        </w:rPr>
        <w:t xml:space="preserve"> </w:t>
      </w:r>
      <w:r w:rsidRPr="00B1666C">
        <w:rPr>
          <w:rFonts w:cs="Arial"/>
          <w:lang w:val="hr-HR"/>
        </w:rPr>
        <w:t>otpadnih</w:t>
      </w:r>
      <w:r w:rsidRPr="00B1666C">
        <w:rPr>
          <w:rFonts w:cs="Arial"/>
          <w:spacing w:val="50"/>
          <w:lang w:val="hr-HR"/>
        </w:rPr>
        <w:t xml:space="preserve"> </w:t>
      </w:r>
      <w:r w:rsidRPr="00B1666C">
        <w:rPr>
          <w:rFonts w:cs="Arial"/>
          <w:lang w:val="hr-HR"/>
        </w:rPr>
        <w:t>voda</w:t>
      </w:r>
      <w:r w:rsidRPr="00B1666C">
        <w:rPr>
          <w:rFonts w:cs="Arial"/>
          <w:spacing w:val="50"/>
          <w:lang w:val="hr-HR"/>
        </w:rPr>
        <w:t xml:space="preserve"> </w:t>
      </w:r>
      <w:r w:rsidRPr="00B1666C">
        <w:rPr>
          <w:rFonts w:cs="Arial"/>
          <w:lang w:val="hr-HR"/>
        </w:rPr>
        <w:t>čija</w:t>
      </w:r>
      <w:r w:rsidRPr="00B1666C">
        <w:rPr>
          <w:rFonts w:cs="Arial"/>
          <w:spacing w:val="47"/>
          <w:lang w:val="hr-HR"/>
        </w:rPr>
        <w:t xml:space="preserve"> </w:t>
      </w:r>
      <w:r w:rsidRPr="00B1666C">
        <w:rPr>
          <w:rFonts w:cs="Arial"/>
          <w:lang w:val="hr-HR"/>
        </w:rPr>
        <w:t>je</w:t>
      </w:r>
      <w:r w:rsidRPr="00B1666C">
        <w:rPr>
          <w:rFonts w:cs="Arial"/>
          <w:spacing w:val="48"/>
          <w:lang w:val="hr-HR"/>
        </w:rPr>
        <w:t xml:space="preserve"> </w:t>
      </w:r>
      <w:r w:rsidRPr="00B1666C">
        <w:rPr>
          <w:rFonts w:cs="Arial"/>
          <w:lang w:val="hr-HR"/>
        </w:rPr>
        <w:t>kvaliteta</w:t>
      </w:r>
      <w:r w:rsidRPr="00B1666C">
        <w:rPr>
          <w:rFonts w:cs="Arial"/>
          <w:spacing w:val="46"/>
          <w:lang w:val="hr-HR"/>
        </w:rPr>
        <w:t xml:space="preserve"> </w:t>
      </w:r>
      <w:r w:rsidRPr="00B1666C">
        <w:rPr>
          <w:rFonts w:cs="Arial"/>
          <w:lang w:val="hr-HR"/>
        </w:rPr>
        <w:t>različita</w:t>
      </w:r>
      <w:r w:rsidRPr="00B1666C">
        <w:rPr>
          <w:rFonts w:cs="Arial"/>
          <w:spacing w:val="50"/>
          <w:lang w:val="hr-HR"/>
        </w:rPr>
        <w:t xml:space="preserve"> </w:t>
      </w:r>
      <w:r w:rsidRPr="00B1666C">
        <w:rPr>
          <w:rFonts w:cs="Arial"/>
          <w:spacing w:val="-2"/>
          <w:lang w:val="hr-HR"/>
        </w:rPr>
        <w:t>od</w:t>
      </w:r>
      <w:r w:rsidRPr="00B1666C">
        <w:rPr>
          <w:rFonts w:cs="Arial"/>
          <w:spacing w:val="57"/>
          <w:lang w:val="hr-HR"/>
        </w:rPr>
        <w:t xml:space="preserve"> </w:t>
      </w:r>
      <w:r w:rsidRPr="00B1666C">
        <w:rPr>
          <w:rFonts w:cs="Arial"/>
          <w:lang w:val="hr-HR"/>
        </w:rPr>
        <w:t>standarda</w:t>
      </w:r>
      <w:r w:rsidRPr="00B1666C">
        <w:rPr>
          <w:rFonts w:cs="Arial"/>
          <w:spacing w:val="-2"/>
          <w:lang w:val="hr-HR"/>
        </w:rPr>
        <w:t xml:space="preserve"> </w:t>
      </w:r>
      <w:r w:rsidRPr="00B1666C">
        <w:rPr>
          <w:rFonts w:cs="Arial"/>
          <w:lang w:val="hr-HR"/>
        </w:rPr>
        <w:t>komunalnih otpadnih voda do</w:t>
      </w:r>
      <w:r w:rsidRPr="00B1666C">
        <w:rPr>
          <w:rFonts w:cs="Arial"/>
          <w:spacing w:val="-2"/>
          <w:lang w:val="hr-HR"/>
        </w:rPr>
        <w:t xml:space="preserve"> </w:t>
      </w:r>
      <w:r w:rsidRPr="00B1666C">
        <w:rPr>
          <w:rFonts w:cs="Arial"/>
          <w:lang w:val="hr-HR"/>
        </w:rPr>
        <w:t>standarda komunalnih otpadnih voda</w:t>
      </w:r>
    </w:p>
    <w:p w:rsidR="00B1666C" w:rsidRPr="00B1666C" w:rsidRDefault="00B1666C" w:rsidP="00B1666C">
      <w:pPr>
        <w:pStyle w:val="BodyText"/>
        <w:ind w:left="1333"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Za potrebe</w:t>
      </w:r>
      <w:r w:rsidRPr="00B1666C">
        <w:rPr>
          <w:rFonts w:cs="Arial"/>
          <w:spacing w:val="-2"/>
          <w:lang w:val="hr-HR"/>
        </w:rPr>
        <w:t xml:space="preserve"> </w:t>
      </w:r>
      <w:r w:rsidRPr="00B1666C">
        <w:rPr>
          <w:rFonts w:cs="Arial"/>
          <w:lang w:val="hr-HR"/>
        </w:rPr>
        <w:t>odvodnje oborinskih voda</w:t>
      </w:r>
      <w:r w:rsidRPr="00B1666C">
        <w:rPr>
          <w:rFonts w:cs="Arial"/>
          <w:spacing w:val="-2"/>
          <w:lang w:val="hr-HR"/>
        </w:rPr>
        <w:t xml:space="preserve"> </w:t>
      </w:r>
      <w:r w:rsidRPr="00B1666C">
        <w:rPr>
          <w:rFonts w:cs="Arial"/>
          <w:lang w:val="hr-HR"/>
        </w:rPr>
        <w:t>sa</w:t>
      </w:r>
      <w:r w:rsidRPr="00B1666C">
        <w:rPr>
          <w:rFonts w:cs="Arial"/>
          <w:spacing w:val="-2"/>
          <w:lang w:val="hr-HR"/>
        </w:rPr>
        <w:t xml:space="preserve"> </w:t>
      </w:r>
      <w:r w:rsidRPr="00B1666C">
        <w:rPr>
          <w:rFonts w:cs="Arial"/>
          <w:lang w:val="hr-HR"/>
        </w:rPr>
        <w:t>parkirališta i</w:t>
      </w:r>
      <w:r w:rsidRPr="00B1666C">
        <w:rPr>
          <w:rFonts w:cs="Arial"/>
          <w:spacing w:val="-2"/>
          <w:lang w:val="hr-HR"/>
        </w:rPr>
        <w:t xml:space="preserve"> </w:t>
      </w:r>
      <w:r w:rsidRPr="00B1666C">
        <w:rPr>
          <w:rFonts w:cs="Arial"/>
          <w:lang w:val="hr-HR"/>
        </w:rPr>
        <w:t>internih</w:t>
      </w:r>
      <w:r w:rsidRPr="00B1666C">
        <w:rPr>
          <w:rFonts w:cs="Arial"/>
          <w:spacing w:val="-2"/>
          <w:lang w:val="hr-HR"/>
        </w:rPr>
        <w:t xml:space="preserve"> </w:t>
      </w:r>
      <w:r w:rsidRPr="00B1666C">
        <w:rPr>
          <w:rFonts w:cs="Arial"/>
          <w:lang w:val="hr-HR"/>
        </w:rPr>
        <w:t>prometnica planira</w:t>
      </w:r>
      <w:r w:rsidRPr="00B1666C">
        <w:rPr>
          <w:rFonts w:cs="Arial"/>
          <w:spacing w:val="39"/>
          <w:lang w:val="hr-HR"/>
        </w:rPr>
        <w:t xml:space="preserve"> </w:t>
      </w:r>
      <w:r w:rsidRPr="00B1666C">
        <w:rPr>
          <w:rFonts w:cs="Arial"/>
          <w:lang w:val="hr-HR"/>
        </w:rPr>
        <w:t>se</w:t>
      </w:r>
      <w:r w:rsidRPr="00B1666C">
        <w:rPr>
          <w:rFonts w:cs="Arial"/>
          <w:spacing w:val="31"/>
          <w:lang w:val="hr-HR"/>
        </w:rPr>
        <w:t xml:space="preserve"> </w:t>
      </w:r>
      <w:r w:rsidRPr="00B1666C">
        <w:rPr>
          <w:rFonts w:cs="Arial"/>
          <w:lang w:val="hr-HR"/>
        </w:rPr>
        <w:t>mreža</w:t>
      </w:r>
      <w:r w:rsidRPr="00B1666C">
        <w:rPr>
          <w:rFonts w:cs="Arial"/>
          <w:spacing w:val="31"/>
          <w:lang w:val="hr-HR"/>
        </w:rPr>
        <w:t xml:space="preserve"> </w:t>
      </w:r>
      <w:r w:rsidRPr="00B1666C">
        <w:rPr>
          <w:rFonts w:cs="Arial"/>
          <w:lang w:val="hr-HR"/>
        </w:rPr>
        <w:t>oborinskih</w:t>
      </w:r>
      <w:r w:rsidRPr="00B1666C">
        <w:rPr>
          <w:rFonts w:cs="Arial"/>
          <w:spacing w:val="31"/>
          <w:lang w:val="hr-HR"/>
        </w:rPr>
        <w:t xml:space="preserve"> </w:t>
      </w:r>
      <w:r w:rsidRPr="00B1666C">
        <w:rPr>
          <w:rFonts w:cs="Arial"/>
          <w:lang w:val="hr-HR"/>
        </w:rPr>
        <w:t>kolektora</w:t>
      </w:r>
      <w:r w:rsidRPr="00B1666C">
        <w:rPr>
          <w:rFonts w:cs="Arial"/>
          <w:spacing w:val="29"/>
          <w:lang w:val="hr-HR"/>
        </w:rPr>
        <w:t xml:space="preserve"> </w:t>
      </w:r>
      <w:r w:rsidRPr="00B1666C">
        <w:rPr>
          <w:rFonts w:cs="Arial"/>
          <w:lang w:val="hr-HR"/>
        </w:rPr>
        <w:t>sa</w:t>
      </w:r>
      <w:r w:rsidRPr="00B1666C">
        <w:rPr>
          <w:rFonts w:cs="Arial"/>
          <w:spacing w:val="31"/>
          <w:lang w:val="hr-HR"/>
        </w:rPr>
        <w:t xml:space="preserve"> </w:t>
      </w:r>
      <w:r w:rsidRPr="00B1666C">
        <w:rPr>
          <w:rFonts w:cs="Arial"/>
          <w:lang w:val="hr-HR"/>
        </w:rPr>
        <w:t>sabirnim</w:t>
      </w:r>
      <w:r w:rsidRPr="00B1666C">
        <w:rPr>
          <w:rFonts w:cs="Arial"/>
          <w:spacing w:val="34"/>
          <w:lang w:val="hr-HR"/>
        </w:rPr>
        <w:t xml:space="preserve"> </w:t>
      </w:r>
      <w:r w:rsidRPr="00B1666C">
        <w:rPr>
          <w:rFonts w:cs="Arial"/>
          <w:lang w:val="hr-HR"/>
        </w:rPr>
        <w:t>oknima,</w:t>
      </w:r>
      <w:r w:rsidRPr="00B1666C">
        <w:rPr>
          <w:rFonts w:cs="Arial"/>
          <w:spacing w:val="30"/>
          <w:lang w:val="hr-HR"/>
        </w:rPr>
        <w:t xml:space="preserve"> </w:t>
      </w:r>
      <w:r w:rsidRPr="00B1666C">
        <w:rPr>
          <w:rFonts w:cs="Arial"/>
          <w:lang w:val="hr-HR"/>
        </w:rPr>
        <w:t>te</w:t>
      </w:r>
      <w:r w:rsidRPr="00B1666C">
        <w:rPr>
          <w:rFonts w:cs="Arial"/>
          <w:spacing w:val="31"/>
          <w:lang w:val="hr-HR"/>
        </w:rPr>
        <w:t xml:space="preserve"> </w:t>
      </w:r>
      <w:r w:rsidRPr="00B1666C">
        <w:rPr>
          <w:rFonts w:cs="Arial"/>
          <w:lang w:val="hr-HR"/>
        </w:rPr>
        <w:t>izgradnja</w:t>
      </w:r>
      <w:r w:rsidRPr="00B1666C">
        <w:rPr>
          <w:rFonts w:cs="Arial"/>
          <w:spacing w:val="29"/>
          <w:lang w:val="hr-HR"/>
        </w:rPr>
        <w:t xml:space="preserve"> </w:t>
      </w:r>
      <w:r w:rsidRPr="00B1666C">
        <w:rPr>
          <w:rFonts w:cs="Arial"/>
          <w:lang w:val="hr-HR"/>
        </w:rPr>
        <w:t>(postavljanje)</w:t>
      </w:r>
      <w:r w:rsidRPr="00B1666C">
        <w:rPr>
          <w:rFonts w:cs="Arial"/>
          <w:spacing w:val="61"/>
          <w:lang w:val="hr-HR"/>
        </w:rPr>
        <w:t xml:space="preserve"> </w:t>
      </w:r>
      <w:r w:rsidRPr="00B1666C">
        <w:rPr>
          <w:rFonts w:cs="Arial"/>
          <w:lang w:val="hr-HR"/>
        </w:rPr>
        <w:t>separatora</w:t>
      </w:r>
      <w:r w:rsidRPr="00B1666C">
        <w:rPr>
          <w:rFonts w:cs="Arial"/>
          <w:spacing w:val="7"/>
          <w:lang w:val="hr-HR"/>
        </w:rPr>
        <w:t xml:space="preserve"> </w:t>
      </w:r>
      <w:r w:rsidRPr="00B1666C">
        <w:rPr>
          <w:rFonts w:cs="Arial"/>
          <w:lang w:val="hr-HR"/>
        </w:rPr>
        <w:t>ulja</w:t>
      </w:r>
      <w:r w:rsidRPr="00B1666C">
        <w:rPr>
          <w:rFonts w:cs="Arial"/>
          <w:spacing w:val="7"/>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masti</w:t>
      </w:r>
      <w:r w:rsidRPr="00B1666C">
        <w:rPr>
          <w:rFonts w:cs="Arial"/>
          <w:spacing w:val="7"/>
          <w:lang w:val="hr-HR"/>
        </w:rPr>
        <w:t xml:space="preserve"> </w:t>
      </w:r>
      <w:r w:rsidRPr="00B1666C">
        <w:rPr>
          <w:rFonts w:cs="Arial"/>
          <w:spacing w:val="-2"/>
          <w:lang w:val="hr-HR"/>
        </w:rPr>
        <w:t>za</w:t>
      </w:r>
      <w:r w:rsidRPr="00B1666C">
        <w:rPr>
          <w:rFonts w:cs="Arial"/>
          <w:spacing w:val="7"/>
          <w:lang w:val="hr-HR"/>
        </w:rPr>
        <w:t xml:space="preserve"> </w:t>
      </w:r>
      <w:r w:rsidRPr="00B1666C">
        <w:rPr>
          <w:rFonts w:cs="Arial"/>
          <w:lang w:val="hr-HR"/>
        </w:rPr>
        <w:t>tretman</w:t>
      </w:r>
      <w:r w:rsidRPr="00B1666C">
        <w:rPr>
          <w:rFonts w:cs="Arial"/>
          <w:spacing w:val="7"/>
          <w:lang w:val="hr-HR"/>
        </w:rPr>
        <w:t xml:space="preserve"> </w:t>
      </w:r>
      <w:r w:rsidRPr="00B1666C">
        <w:rPr>
          <w:rFonts w:cs="Arial"/>
          <w:lang w:val="hr-HR"/>
        </w:rPr>
        <w:t>prikupljenih</w:t>
      </w:r>
      <w:r w:rsidRPr="00B1666C">
        <w:rPr>
          <w:rFonts w:cs="Arial"/>
          <w:spacing w:val="7"/>
          <w:lang w:val="hr-HR"/>
        </w:rPr>
        <w:t xml:space="preserve"> </w:t>
      </w:r>
      <w:r w:rsidRPr="00B1666C">
        <w:rPr>
          <w:rFonts w:cs="Arial"/>
          <w:lang w:val="hr-HR"/>
        </w:rPr>
        <w:t>oborinskih</w:t>
      </w:r>
      <w:r w:rsidRPr="00B1666C">
        <w:rPr>
          <w:rFonts w:cs="Arial"/>
          <w:spacing w:val="7"/>
          <w:lang w:val="hr-HR"/>
        </w:rPr>
        <w:t xml:space="preserve"> </w:t>
      </w:r>
      <w:r w:rsidRPr="00B1666C">
        <w:rPr>
          <w:rFonts w:cs="Arial"/>
          <w:lang w:val="hr-HR"/>
        </w:rPr>
        <w:t>voda</w:t>
      </w:r>
      <w:r w:rsidRPr="00B1666C">
        <w:rPr>
          <w:rFonts w:cs="Arial"/>
          <w:spacing w:val="7"/>
          <w:lang w:val="hr-HR"/>
        </w:rPr>
        <w:t xml:space="preserve"> </w:t>
      </w:r>
      <w:r w:rsidRPr="00B1666C">
        <w:rPr>
          <w:rFonts w:cs="Arial"/>
          <w:lang w:val="hr-HR"/>
        </w:rPr>
        <w:t>prije</w:t>
      </w:r>
      <w:r w:rsidRPr="00B1666C">
        <w:rPr>
          <w:rFonts w:cs="Arial"/>
          <w:spacing w:val="7"/>
          <w:lang w:val="hr-HR"/>
        </w:rPr>
        <w:t xml:space="preserve"> </w:t>
      </w:r>
      <w:r w:rsidRPr="00B1666C">
        <w:rPr>
          <w:rFonts w:cs="Arial"/>
          <w:lang w:val="hr-HR"/>
        </w:rPr>
        <w:t>upuštanja</w:t>
      </w:r>
      <w:r w:rsidRPr="00B1666C">
        <w:rPr>
          <w:rFonts w:cs="Arial"/>
          <w:spacing w:val="7"/>
          <w:lang w:val="hr-HR"/>
        </w:rPr>
        <w:t xml:space="preserve"> </w:t>
      </w:r>
      <w:r w:rsidRPr="00B1666C">
        <w:rPr>
          <w:rFonts w:cs="Arial"/>
          <w:lang w:val="hr-HR"/>
        </w:rPr>
        <w:t>u</w:t>
      </w:r>
      <w:r w:rsidRPr="00B1666C">
        <w:rPr>
          <w:rFonts w:cs="Arial"/>
          <w:spacing w:val="55"/>
          <w:lang w:val="hr-HR"/>
        </w:rPr>
        <w:t xml:space="preserve"> </w:t>
      </w:r>
      <w:r w:rsidRPr="00B1666C">
        <w:rPr>
          <w:rFonts w:cs="Arial"/>
          <w:lang w:val="hr-HR"/>
        </w:rPr>
        <w:t>recipijent (ispust</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more).</w:t>
      </w:r>
    </w:p>
    <w:p w:rsidR="00B1666C" w:rsidRPr="00B1666C" w:rsidRDefault="00B1666C" w:rsidP="00B1666C">
      <w:pPr>
        <w:pStyle w:val="BodyText"/>
        <w:ind w:left="1333"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Vodove</w:t>
      </w:r>
      <w:r w:rsidRPr="00B1666C">
        <w:rPr>
          <w:rFonts w:cs="Arial"/>
          <w:spacing w:val="-10"/>
          <w:lang w:val="hr-HR"/>
        </w:rPr>
        <w:t xml:space="preserve"> </w:t>
      </w:r>
      <w:r w:rsidRPr="00B1666C">
        <w:rPr>
          <w:rFonts w:cs="Arial"/>
          <w:lang w:val="hr-HR"/>
        </w:rPr>
        <w:t>oborinske</w:t>
      </w:r>
      <w:r w:rsidRPr="00B1666C">
        <w:rPr>
          <w:rFonts w:cs="Arial"/>
          <w:spacing w:val="-9"/>
          <w:lang w:val="hr-HR"/>
        </w:rPr>
        <w:t xml:space="preserve"> </w:t>
      </w:r>
      <w:r w:rsidRPr="00B1666C">
        <w:rPr>
          <w:rFonts w:cs="Arial"/>
          <w:lang w:val="hr-HR"/>
        </w:rPr>
        <w:t>kanalizacije</w:t>
      </w:r>
      <w:r w:rsidRPr="00B1666C">
        <w:rPr>
          <w:rFonts w:cs="Arial"/>
          <w:spacing w:val="-9"/>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fekalnih</w:t>
      </w:r>
      <w:r w:rsidRPr="00B1666C">
        <w:rPr>
          <w:rFonts w:cs="Arial"/>
          <w:spacing w:val="-9"/>
          <w:lang w:val="hr-HR"/>
        </w:rPr>
        <w:t xml:space="preserve"> </w:t>
      </w:r>
      <w:r w:rsidRPr="00B1666C">
        <w:rPr>
          <w:rFonts w:cs="Arial"/>
          <w:lang w:val="hr-HR"/>
        </w:rPr>
        <w:t>voda</w:t>
      </w:r>
      <w:r w:rsidRPr="00B1666C">
        <w:rPr>
          <w:rFonts w:cs="Arial"/>
          <w:spacing w:val="-9"/>
          <w:lang w:val="hr-HR"/>
        </w:rPr>
        <w:t xml:space="preserve"> </w:t>
      </w:r>
      <w:r w:rsidRPr="00B1666C">
        <w:rPr>
          <w:rFonts w:cs="Arial"/>
          <w:lang w:val="hr-HR"/>
        </w:rPr>
        <w:t>potrebno</w:t>
      </w:r>
      <w:r w:rsidRPr="00B1666C">
        <w:rPr>
          <w:rFonts w:cs="Arial"/>
          <w:spacing w:val="-10"/>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ugraditi</w:t>
      </w:r>
      <w:r w:rsidRPr="00B1666C">
        <w:rPr>
          <w:rFonts w:cs="Arial"/>
          <w:spacing w:val="-10"/>
          <w:lang w:val="hr-HR"/>
        </w:rPr>
        <w:t xml:space="preserve"> </w:t>
      </w:r>
      <w:r w:rsidRPr="00B1666C">
        <w:rPr>
          <w:rFonts w:cs="Arial"/>
          <w:lang w:val="hr-HR"/>
        </w:rPr>
        <w:t>na</w:t>
      </w:r>
      <w:r w:rsidRPr="00B1666C">
        <w:rPr>
          <w:rFonts w:cs="Arial"/>
          <w:spacing w:val="-10"/>
          <w:lang w:val="hr-HR"/>
        </w:rPr>
        <w:t xml:space="preserve"> </w:t>
      </w:r>
      <w:r w:rsidRPr="00B1666C">
        <w:rPr>
          <w:rFonts w:cs="Arial"/>
          <w:lang w:val="hr-HR"/>
        </w:rPr>
        <w:t>nižoj</w:t>
      </w:r>
      <w:r w:rsidRPr="00B1666C">
        <w:rPr>
          <w:rFonts w:cs="Arial"/>
          <w:spacing w:val="-8"/>
          <w:lang w:val="hr-HR"/>
        </w:rPr>
        <w:t xml:space="preserve"> </w:t>
      </w:r>
      <w:r w:rsidRPr="00B1666C">
        <w:rPr>
          <w:rFonts w:cs="Arial"/>
          <w:lang w:val="hr-HR"/>
        </w:rPr>
        <w:t>koti</w:t>
      </w:r>
      <w:r w:rsidRPr="00B1666C">
        <w:rPr>
          <w:rFonts w:cs="Arial"/>
          <w:spacing w:val="-9"/>
          <w:lang w:val="hr-HR"/>
        </w:rPr>
        <w:t xml:space="preserve"> </w:t>
      </w:r>
      <w:r w:rsidRPr="00B1666C">
        <w:rPr>
          <w:rFonts w:cs="Arial"/>
          <w:spacing w:val="-2"/>
          <w:lang w:val="hr-HR"/>
        </w:rPr>
        <w:t>od</w:t>
      </w:r>
      <w:r w:rsidRPr="00B1666C">
        <w:rPr>
          <w:rFonts w:cs="Arial"/>
          <w:spacing w:val="63"/>
          <w:lang w:val="hr-HR"/>
        </w:rPr>
        <w:t xml:space="preserve"> </w:t>
      </w:r>
      <w:r w:rsidRPr="00B1666C">
        <w:rPr>
          <w:rFonts w:cs="Arial"/>
          <w:lang w:val="hr-HR"/>
        </w:rPr>
        <w:t>protupožarne i</w:t>
      </w:r>
      <w:r w:rsidRPr="00B1666C">
        <w:rPr>
          <w:rFonts w:cs="Arial"/>
          <w:spacing w:val="-3"/>
          <w:lang w:val="hr-HR"/>
        </w:rPr>
        <w:t xml:space="preserve"> </w:t>
      </w:r>
      <w:r w:rsidRPr="00B1666C">
        <w:rPr>
          <w:rFonts w:cs="Arial"/>
          <w:lang w:val="hr-HR"/>
        </w:rPr>
        <w:t>vodoopskrbne</w:t>
      </w:r>
      <w:r w:rsidRPr="00B1666C">
        <w:rPr>
          <w:rFonts w:cs="Arial"/>
          <w:spacing w:val="-2"/>
          <w:lang w:val="hr-HR"/>
        </w:rPr>
        <w:t xml:space="preserve"> </w:t>
      </w:r>
      <w:r w:rsidRPr="00B1666C">
        <w:rPr>
          <w:rFonts w:cs="Arial"/>
          <w:lang w:val="hr-HR"/>
        </w:rPr>
        <w:t>mreže.</w:t>
      </w:r>
    </w:p>
    <w:p w:rsidR="00B1666C" w:rsidRPr="00B1666C" w:rsidRDefault="00B1666C" w:rsidP="00B1666C">
      <w:pPr>
        <w:pStyle w:val="BodyText"/>
        <w:ind w:left="360" w:hanging="360"/>
        <w:jc w:val="both"/>
        <w:rPr>
          <w:rFonts w:cs="Arial"/>
          <w:lang w:val="hr-HR"/>
        </w:rPr>
      </w:pPr>
      <w:r w:rsidRPr="00B1666C">
        <w:rPr>
          <w:rFonts w:cs="Arial"/>
          <w:lang w:val="hr-HR"/>
        </w:rPr>
        <w:t>(7)</w:t>
      </w:r>
      <w:r w:rsidRPr="00B1666C">
        <w:rPr>
          <w:rFonts w:cs="Arial"/>
          <w:lang w:val="hr-HR"/>
        </w:rPr>
        <w:tab/>
        <w:t>Gospodarenje</w:t>
      </w:r>
      <w:r w:rsidRPr="00B1666C">
        <w:rPr>
          <w:rFonts w:cs="Arial"/>
          <w:spacing w:val="-2"/>
          <w:lang w:val="hr-HR"/>
        </w:rPr>
        <w:t xml:space="preserve"> </w:t>
      </w:r>
      <w:r w:rsidRPr="00B1666C">
        <w:rPr>
          <w:rFonts w:cs="Arial"/>
          <w:lang w:val="hr-HR"/>
        </w:rPr>
        <w:t>otpadom</w:t>
      </w:r>
    </w:p>
    <w:p w:rsidR="00B1666C" w:rsidRPr="00B1666C" w:rsidRDefault="00B1666C" w:rsidP="00B1666C">
      <w:pPr>
        <w:pStyle w:val="BodyText"/>
        <w:ind w:left="1080" w:hanging="360"/>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U zoni obuhvata planira se postavljenje komplet kontejnera</w:t>
      </w:r>
      <w:r w:rsidRPr="00B1666C">
        <w:rPr>
          <w:rFonts w:cs="Arial"/>
          <w:spacing w:val="1"/>
          <w:lang w:val="hr-HR"/>
        </w:rPr>
        <w:t xml:space="preserve"> </w:t>
      </w:r>
      <w:r w:rsidRPr="00B1666C">
        <w:rPr>
          <w:rFonts w:cs="Arial"/>
          <w:lang w:val="hr-HR"/>
        </w:rPr>
        <w:t>kojeg</w:t>
      </w:r>
      <w:r w:rsidRPr="00B1666C">
        <w:rPr>
          <w:rFonts w:cs="Arial"/>
          <w:spacing w:val="-2"/>
          <w:lang w:val="hr-HR"/>
        </w:rPr>
        <w:t xml:space="preserve"> </w:t>
      </w:r>
      <w:r w:rsidRPr="00B1666C">
        <w:rPr>
          <w:rFonts w:cs="Arial"/>
          <w:lang w:val="hr-HR"/>
        </w:rPr>
        <w:t>sačinjava</w:t>
      </w:r>
      <w:r w:rsidRPr="00B1666C">
        <w:rPr>
          <w:rFonts w:cs="Arial"/>
          <w:spacing w:val="1"/>
          <w:lang w:val="hr-HR"/>
        </w:rPr>
        <w:t xml:space="preserve"> </w:t>
      </w:r>
      <w:r w:rsidRPr="00B1666C">
        <w:rPr>
          <w:rFonts w:cs="Arial"/>
          <w:lang w:val="hr-HR"/>
        </w:rPr>
        <w:t>po</w:t>
      </w:r>
      <w:r w:rsidRPr="00B1666C">
        <w:rPr>
          <w:rFonts w:cs="Arial"/>
          <w:spacing w:val="-2"/>
          <w:lang w:val="hr-HR"/>
        </w:rPr>
        <w:t xml:space="preserve"> </w:t>
      </w:r>
      <w:r w:rsidRPr="00B1666C">
        <w:rPr>
          <w:rFonts w:cs="Arial"/>
          <w:lang w:val="hr-HR"/>
        </w:rPr>
        <w:t>jedan</w:t>
      </w:r>
      <w:r w:rsidRPr="00B1666C">
        <w:rPr>
          <w:rFonts w:cs="Arial"/>
          <w:spacing w:val="67"/>
          <w:lang w:val="hr-HR"/>
        </w:rPr>
        <w:t xml:space="preserve"> </w:t>
      </w:r>
      <w:r w:rsidRPr="00B1666C">
        <w:rPr>
          <w:rFonts w:cs="Arial"/>
          <w:lang w:val="hr-HR"/>
        </w:rPr>
        <w:t>spremnik</w:t>
      </w:r>
      <w:r w:rsidRPr="00B1666C">
        <w:rPr>
          <w:rFonts w:cs="Arial"/>
          <w:spacing w:val="51"/>
          <w:lang w:val="hr-HR"/>
        </w:rPr>
        <w:t xml:space="preserve"> </w:t>
      </w:r>
      <w:r w:rsidRPr="00B1666C">
        <w:rPr>
          <w:rFonts w:cs="Arial"/>
          <w:lang w:val="hr-HR"/>
        </w:rPr>
        <w:t>za</w:t>
      </w:r>
      <w:r w:rsidRPr="00B1666C">
        <w:rPr>
          <w:rFonts w:cs="Arial"/>
          <w:spacing w:val="48"/>
          <w:lang w:val="hr-HR"/>
        </w:rPr>
        <w:t xml:space="preserve"> </w:t>
      </w:r>
      <w:r w:rsidRPr="00B1666C">
        <w:rPr>
          <w:rFonts w:cs="Arial"/>
          <w:lang w:val="hr-HR"/>
        </w:rPr>
        <w:t>staklo,</w:t>
      </w:r>
      <w:r w:rsidRPr="00B1666C">
        <w:rPr>
          <w:rFonts w:cs="Arial"/>
          <w:spacing w:val="50"/>
          <w:lang w:val="hr-HR"/>
        </w:rPr>
        <w:t xml:space="preserve"> </w:t>
      </w:r>
      <w:r w:rsidRPr="00B1666C">
        <w:rPr>
          <w:rFonts w:cs="Arial"/>
          <w:lang w:val="hr-HR"/>
        </w:rPr>
        <w:t>papir,</w:t>
      </w:r>
      <w:r w:rsidRPr="00B1666C">
        <w:rPr>
          <w:rFonts w:cs="Arial"/>
          <w:spacing w:val="52"/>
          <w:lang w:val="hr-HR"/>
        </w:rPr>
        <w:t xml:space="preserve"> </w:t>
      </w:r>
      <w:r w:rsidRPr="00B1666C">
        <w:rPr>
          <w:rFonts w:cs="Arial"/>
          <w:lang w:val="hr-HR"/>
        </w:rPr>
        <w:t>PET</w:t>
      </w:r>
      <w:r w:rsidRPr="00B1666C">
        <w:rPr>
          <w:rFonts w:cs="Arial"/>
          <w:spacing w:val="50"/>
          <w:lang w:val="hr-HR"/>
        </w:rPr>
        <w:t xml:space="preserve"> </w:t>
      </w:r>
      <w:r w:rsidRPr="00B1666C">
        <w:rPr>
          <w:rFonts w:cs="Arial"/>
          <w:lang w:val="hr-HR"/>
        </w:rPr>
        <w:t>ambalažu,</w:t>
      </w:r>
      <w:r w:rsidRPr="00B1666C">
        <w:rPr>
          <w:rFonts w:cs="Arial"/>
          <w:spacing w:val="52"/>
          <w:lang w:val="hr-HR"/>
        </w:rPr>
        <w:t xml:space="preserve"> </w:t>
      </w:r>
      <w:r w:rsidRPr="00B1666C">
        <w:rPr>
          <w:rFonts w:cs="Arial"/>
          <w:spacing w:val="-2"/>
          <w:lang w:val="hr-HR"/>
        </w:rPr>
        <w:t>MET</w:t>
      </w:r>
      <w:r w:rsidRPr="00B1666C">
        <w:rPr>
          <w:rFonts w:cs="Arial"/>
          <w:spacing w:val="52"/>
          <w:lang w:val="hr-HR"/>
        </w:rPr>
        <w:t xml:space="preserve"> </w:t>
      </w:r>
      <w:r w:rsidRPr="00B1666C">
        <w:rPr>
          <w:rFonts w:cs="Arial"/>
          <w:lang w:val="hr-HR"/>
        </w:rPr>
        <w:t>ambalažu,</w:t>
      </w:r>
      <w:r w:rsidRPr="00B1666C">
        <w:rPr>
          <w:rFonts w:cs="Arial"/>
          <w:spacing w:val="52"/>
          <w:lang w:val="hr-HR"/>
        </w:rPr>
        <w:t xml:space="preserve"> </w:t>
      </w:r>
      <w:r w:rsidRPr="00B1666C">
        <w:rPr>
          <w:rFonts w:cs="Arial"/>
          <w:lang w:val="hr-HR"/>
        </w:rPr>
        <w:t>stare</w:t>
      </w:r>
      <w:r w:rsidRPr="00B1666C">
        <w:rPr>
          <w:rFonts w:cs="Arial"/>
          <w:spacing w:val="51"/>
          <w:lang w:val="hr-HR"/>
        </w:rPr>
        <w:t xml:space="preserve"> </w:t>
      </w:r>
      <w:r w:rsidRPr="00B1666C">
        <w:rPr>
          <w:rFonts w:cs="Arial"/>
          <w:lang w:val="hr-HR"/>
        </w:rPr>
        <w:t>baterije</w:t>
      </w:r>
      <w:r w:rsidRPr="00B1666C">
        <w:rPr>
          <w:rFonts w:cs="Arial"/>
          <w:spacing w:val="52"/>
          <w:lang w:val="hr-HR"/>
        </w:rPr>
        <w:t xml:space="preserve"> </w:t>
      </w:r>
      <w:r w:rsidRPr="00B1666C">
        <w:rPr>
          <w:rFonts w:cs="Arial"/>
          <w:lang w:val="hr-HR"/>
        </w:rPr>
        <w:t>i</w:t>
      </w:r>
      <w:r w:rsidRPr="00B1666C">
        <w:rPr>
          <w:rFonts w:cs="Arial"/>
          <w:spacing w:val="50"/>
          <w:lang w:val="hr-HR"/>
        </w:rPr>
        <w:t xml:space="preserve"> </w:t>
      </w:r>
      <w:r w:rsidRPr="00B1666C">
        <w:rPr>
          <w:rFonts w:cs="Arial"/>
          <w:lang w:val="hr-HR"/>
        </w:rPr>
        <w:t>stare</w:t>
      </w:r>
      <w:r w:rsidRPr="00B1666C">
        <w:rPr>
          <w:rFonts w:cs="Arial"/>
          <w:spacing w:val="53"/>
          <w:lang w:val="hr-HR"/>
        </w:rPr>
        <w:t xml:space="preserve"> </w:t>
      </w:r>
      <w:r w:rsidRPr="00B1666C">
        <w:rPr>
          <w:rFonts w:cs="Arial"/>
          <w:lang w:val="hr-HR"/>
        </w:rPr>
        <w:t>ljekove.</w:t>
      </w:r>
      <w:r w:rsidRPr="00B1666C">
        <w:rPr>
          <w:rFonts w:cs="Arial"/>
          <w:spacing w:val="4"/>
          <w:lang w:val="hr-HR"/>
        </w:rPr>
        <w:t xml:space="preserve"> </w:t>
      </w:r>
      <w:r w:rsidRPr="00B1666C">
        <w:rPr>
          <w:rFonts w:cs="Arial"/>
          <w:lang w:val="hr-HR"/>
        </w:rPr>
        <w:t>Prethodno</w:t>
      </w:r>
      <w:r w:rsidRPr="00B1666C">
        <w:rPr>
          <w:rFonts w:cs="Arial"/>
          <w:spacing w:val="6"/>
          <w:lang w:val="hr-HR"/>
        </w:rPr>
        <w:t xml:space="preserve"> </w:t>
      </w:r>
      <w:r w:rsidRPr="00B1666C">
        <w:rPr>
          <w:rFonts w:cs="Arial"/>
          <w:lang w:val="hr-HR"/>
        </w:rPr>
        <w:t>navedeni</w:t>
      </w:r>
      <w:r w:rsidRPr="00B1666C">
        <w:rPr>
          <w:rFonts w:cs="Arial"/>
          <w:spacing w:val="4"/>
          <w:lang w:val="hr-HR"/>
        </w:rPr>
        <w:t xml:space="preserve"> </w:t>
      </w:r>
      <w:r w:rsidRPr="00B1666C">
        <w:rPr>
          <w:rFonts w:cs="Arial"/>
          <w:lang w:val="hr-HR"/>
        </w:rPr>
        <w:t>kontejneri,</w:t>
      </w:r>
      <w:r w:rsidRPr="00B1666C">
        <w:rPr>
          <w:rFonts w:cs="Arial"/>
          <w:spacing w:val="4"/>
          <w:lang w:val="hr-HR"/>
        </w:rPr>
        <w:t xml:space="preserve"> </w:t>
      </w:r>
      <w:r w:rsidRPr="00B1666C">
        <w:rPr>
          <w:rFonts w:cs="Arial"/>
          <w:lang w:val="hr-HR"/>
        </w:rPr>
        <w:t>zajedno</w:t>
      </w:r>
      <w:r w:rsidRPr="00B1666C">
        <w:rPr>
          <w:rFonts w:cs="Arial"/>
          <w:spacing w:val="3"/>
          <w:lang w:val="hr-HR"/>
        </w:rPr>
        <w:t xml:space="preserve"> </w:t>
      </w:r>
      <w:r w:rsidRPr="00B1666C">
        <w:rPr>
          <w:rFonts w:cs="Arial"/>
          <w:lang w:val="hr-HR"/>
        </w:rPr>
        <w:t>sa</w:t>
      </w:r>
      <w:r w:rsidRPr="00B1666C">
        <w:rPr>
          <w:rFonts w:cs="Arial"/>
          <w:spacing w:val="5"/>
          <w:lang w:val="hr-HR"/>
        </w:rPr>
        <w:t xml:space="preserve"> </w:t>
      </w:r>
      <w:r w:rsidRPr="00B1666C">
        <w:rPr>
          <w:rFonts w:cs="Arial"/>
          <w:lang w:val="hr-HR"/>
        </w:rPr>
        <w:t>kontejnerom</w:t>
      </w:r>
      <w:r w:rsidRPr="00B1666C">
        <w:rPr>
          <w:rFonts w:cs="Arial"/>
          <w:spacing w:val="4"/>
          <w:lang w:val="hr-HR"/>
        </w:rPr>
        <w:t xml:space="preserve"> </w:t>
      </w:r>
      <w:r w:rsidRPr="00B1666C">
        <w:rPr>
          <w:rFonts w:cs="Arial"/>
          <w:lang w:val="hr-HR"/>
        </w:rPr>
        <w:t>za</w:t>
      </w:r>
      <w:r w:rsidRPr="00B1666C">
        <w:rPr>
          <w:rFonts w:cs="Arial"/>
          <w:spacing w:val="3"/>
          <w:lang w:val="hr-HR"/>
        </w:rPr>
        <w:t xml:space="preserve"> </w:t>
      </w:r>
      <w:r w:rsidRPr="00B1666C">
        <w:rPr>
          <w:rFonts w:cs="Arial"/>
          <w:lang w:val="hr-HR"/>
        </w:rPr>
        <w:t>stara</w:t>
      </w:r>
      <w:r w:rsidRPr="00B1666C">
        <w:rPr>
          <w:rFonts w:cs="Arial"/>
          <w:spacing w:val="4"/>
          <w:lang w:val="hr-HR"/>
        </w:rPr>
        <w:t xml:space="preserve"> </w:t>
      </w:r>
      <w:r w:rsidRPr="00B1666C">
        <w:rPr>
          <w:rFonts w:cs="Arial"/>
          <w:lang w:val="hr-HR"/>
        </w:rPr>
        <w:t>ulja</w:t>
      </w:r>
      <w:r w:rsidRPr="00B1666C">
        <w:rPr>
          <w:rFonts w:cs="Arial"/>
          <w:spacing w:val="5"/>
          <w:lang w:val="hr-HR"/>
        </w:rPr>
        <w:t xml:space="preserve"> </w:t>
      </w:r>
      <w:r w:rsidRPr="00B1666C">
        <w:rPr>
          <w:rFonts w:cs="Arial"/>
          <w:lang w:val="hr-HR"/>
        </w:rPr>
        <w:t xml:space="preserve">te </w:t>
      </w:r>
      <w:r w:rsidRPr="00B1666C">
        <w:rPr>
          <w:rFonts w:cs="Arial"/>
          <w:spacing w:val="-2"/>
          <w:lang w:val="hr-HR"/>
        </w:rPr>
        <w:t>IBC</w:t>
      </w:r>
      <w:r w:rsidRPr="00B1666C">
        <w:rPr>
          <w:rFonts w:cs="Arial"/>
          <w:lang w:val="hr-HR"/>
        </w:rPr>
        <w:t xml:space="preserve"> kontejnerom</w:t>
      </w:r>
      <w:r w:rsidRPr="00B1666C">
        <w:rPr>
          <w:rFonts w:cs="Arial"/>
          <w:spacing w:val="-7"/>
          <w:lang w:val="hr-HR"/>
        </w:rPr>
        <w:t xml:space="preserve"> </w:t>
      </w:r>
      <w:r w:rsidRPr="00B1666C">
        <w:rPr>
          <w:rFonts w:cs="Arial"/>
          <w:lang w:val="hr-HR"/>
        </w:rPr>
        <w:t>će</w:t>
      </w:r>
      <w:r w:rsidRPr="00B1666C">
        <w:rPr>
          <w:rFonts w:cs="Arial"/>
          <w:spacing w:val="-12"/>
          <w:lang w:val="hr-HR"/>
        </w:rPr>
        <w:t xml:space="preserve"> </w:t>
      </w:r>
      <w:r w:rsidRPr="00B1666C">
        <w:rPr>
          <w:rFonts w:cs="Arial"/>
          <w:lang w:val="hr-HR"/>
        </w:rPr>
        <w:t>se</w:t>
      </w:r>
      <w:r w:rsidRPr="00B1666C">
        <w:rPr>
          <w:rFonts w:cs="Arial"/>
          <w:spacing w:val="-9"/>
          <w:lang w:val="hr-HR"/>
        </w:rPr>
        <w:t xml:space="preserve"> </w:t>
      </w:r>
      <w:r w:rsidRPr="00B1666C">
        <w:rPr>
          <w:rFonts w:cs="Arial"/>
          <w:lang w:val="hr-HR"/>
        </w:rPr>
        <w:t>smjestiti</w:t>
      </w:r>
      <w:r w:rsidRPr="00B1666C">
        <w:rPr>
          <w:rFonts w:cs="Arial"/>
          <w:spacing w:val="-9"/>
          <w:lang w:val="hr-HR"/>
        </w:rPr>
        <w:t xml:space="preserve"> </w:t>
      </w:r>
      <w:r w:rsidRPr="00B1666C">
        <w:rPr>
          <w:rFonts w:cs="Arial"/>
          <w:lang w:val="hr-HR"/>
        </w:rPr>
        <w:t>u</w:t>
      </w:r>
      <w:r w:rsidRPr="00B1666C">
        <w:rPr>
          <w:rFonts w:cs="Arial"/>
          <w:spacing w:val="-9"/>
          <w:lang w:val="hr-HR"/>
        </w:rPr>
        <w:t xml:space="preserve"> </w:t>
      </w:r>
      <w:r w:rsidRPr="00B1666C">
        <w:rPr>
          <w:rFonts w:cs="Arial"/>
          <w:lang w:val="hr-HR"/>
        </w:rPr>
        <w:t>sklopu</w:t>
      </w:r>
      <w:r w:rsidRPr="00B1666C">
        <w:rPr>
          <w:rFonts w:cs="Arial"/>
          <w:spacing w:val="-9"/>
          <w:lang w:val="hr-HR"/>
        </w:rPr>
        <w:t xml:space="preserve"> </w:t>
      </w:r>
      <w:r w:rsidRPr="00B1666C">
        <w:rPr>
          <w:rFonts w:cs="Arial"/>
          <w:lang w:val="hr-HR"/>
        </w:rPr>
        <w:t>dvorišta</w:t>
      </w:r>
      <w:r w:rsidRPr="00B1666C">
        <w:rPr>
          <w:rFonts w:cs="Arial"/>
          <w:spacing w:val="-11"/>
          <w:lang w:val="hr-HR"/>
        </w:rPr>
        <w:t xml:space="preserve"> </w:t>
      </w:r>
      <w:r w:rsidRPr="00B1666C">
        <w:rPr>
          <w:rFonts w:cs="Arial"/>
          <w:lang w:val="hr-HR"/>
        </w:rPr>
        <w:t>ograđenog</w:t>
      </w:r>
      <w:r w:rsidRPr="00B1666C">
        <w:rPr>
          <w:rFonts w:cs="Arial"/>
          <w:spacing w:val="-9"/>
          <w:lang w:val="hr-HR"/>
        </w:rPr>
        <w:t xml:space="preserve"> </w:t>
      </w:r>
      <w:r w:rsidRPr="00B1666C">
        <w:rPr>
          <w:rFonts w:cs="Arial"/>
          <w:lang w:val="hr-HR"/>
        </w:rPr>
        <w:t>zidom</w:t>
      </w:r>
      <w:r w:rsidRPr="00B1666C">
        <w:rPr>
          <w:rFonts w:cs="Arial"/>
          <w:spacing w:val="-8"/>
          <w:lang w:val="hr-HR"/>
        </w:rPr>
        <w:t xml:space="preserve"> </w:t>
      </w:r>
      <w:r w:rsidRPr="00B1666C">
        <w:rPr>
          <w:rFonts w:cs="Arial"/>
          <w:lang w:val="hr-HR"/>
        </w:rPr>
        <w:t>visine</w:t>
      </w:r>
      <w:r w:rsidRPr="00B1666C">
        <w:rPr>
          <w:rFonts w:cs="Arial"/>
          <w:spacing w:val="-9"/>
          <w:lang w:val="hr-HR"/>
        </w:rPr>
        <w:t xml:space="preserve"> </w:t>
      </w:r>
      <w:r w:rsidRPr="00B1666C">
        <w:rPr>
          <w:rFonts w:cs="Arial"/>
          <w:lang w:val="hr-HR"/>
        </w:rPr>
        <w:t>1,6</w:t>
      </w:r>
      <w:r w:rsidRPr="00B1666C">
        <w:rPr>
          <w:rFonts w:cs="Arial"/>
          <w:spacing w:val="-11"/>
          <w:lang w:val="hr-HR"/>
        </w:rPr>
        <w:t xml:space="preserve"> </w:t>
      </w:r>
      <w:r w:rsidRPr="00B1666C">
        <w:rPr>
          <w:rFonts w:cs="Arial"/>
          <w:lang w:val="hr-HR"/>
        </w:rPr>
        <w:t>m.</w:t>
      </w:r>
      <w:r w:rsidRPr="00B1666C">
        <w:rPr>
          <w:rFonts w:cs="Arial"/>
          <w:spacing w:val="-8"/>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sklopu</w:t>
      </w:r>
      <w:r w:rsidRPr="00B1666C">
        <w:rPr>
          <w:rFonts w:cs="Arial"/>
          <w:spacing w:val="37"/>
          <w:lang w:val="hr-HR"/>
        </w:rPr>
        <w:t xml:space="preserve"> </w:t>
      </w:r>
      <w:r w:rsidRPr="00B1666C">
        <w:rPr>
          <w:rFonts w:cs="Arial"/>
          <w:lang w:val="hr-HR"/>
        </w:rPr>
        <w:t>zahvata</w:t>
      </w:r>
      <w:r w:rsidRPr="00B1666C">
        <w:rPr>
          <w:rFonts w:cs="Arial"/>
          <w:spacing w:val="1"/>
          <w:lang w:val="hr-HR"/>
        </w:rPr>
        <w:t xml:space="preserve"> </w:t>
      </w:r>
      <w:r w:rsidRPr="00B1666C">
        <w:rPr>
          <w:rFonts w:cs="Arial"/>
          <w:lang w:val="hr-HR"/>
        </w:rPr>
        <w:t>postavit</w:t>
      </w:r>
      <w:r w:rsidRPr="00B1666C">
        <w:rPr>
          <w:rFonts w:cs="Arial"/>
          <w:spacing w:val="2"/>
          <w:lang w:val="hr-HR"/>
        </w:rPr>
        <w:t xml:space="preserve"> </w:t>
      </w:r>
      <w:r w:rsidRPr="00B1666C">
        <w:rPr>
          <w:rFonts w:cs="Arial"/>
          <w:lang w:val="hr-HR"/>
        </w:rPr>
        <w:t>će</w:t>
      </w:r>
      <w:r w:rsidRPr="00B1666C">
        <w:rPr>
          <w:rFonts w:cs="Arial"/>
          <w:spacing w:val="-2"/>
          <w:lang w:val="hr-HR"/>
        </w:rPr>
        <w:t xml:space="preserve"> </w:t>
      </w:r>
      <w:r w:rsidRPr="00B1666C">
        <w:rPr>
          <w:rFonts w:cs="Arial"/>
          <w:lang w:val="hr-HR"/>
        </w:rPr>
        <w:t>se pocinčane kante</w:t>
      </w:r>
      <w:r w:rsidRPr="00B1666C">
        <w:rPr>
          <w:rFonts w:cs="Arial"/>
          <w:spacing w:val="-2"/>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otpad</w:t>
      </w:r>
      <w:r w:rsidRPr="00B1666C">
        <w:rPr>
          <w:rFonts w:cs="Arial"/>
          <w:spacing w:val="-4"/>
          <w:lang w:val="hr-HR"/>
        </w:rPr>
        <w:t xml:space="preserve"> </w:t>
      </w:r>
      <w:r w:rsidRPr="00B1666C">
        <w:rPr>
          <w:rFonts w:cs="Arial"/>
          <w:lang w:val="hr-HR"/>
        </w:rPr>
        <w:t>pravilno raspoređene.</w:t>
      </w:r>
    </w:p>
    <w:p w:rsidR="00B1666C" w:rsidRPr="00B1666C" w:rsidRDefault="00B1666C" w:rsidP="00B1666C">
      <w:pPr>
        <w:pStyle w:val="BodyText"/>
        <w:ind w:left="360" w:hanging="360"/>
        <w:jc w:val="both"/>
        <w:rPr>
          <w:rFonts w:cs="Arial"/>
          <w:lang w:val="hr-HR"/>
        </w:rPr>
      </w:pPr>
      <w:r w:rsidRPr="00B1666C">
        <w:rPr>
          <w:rFonts w:cs="Arial"/>
          <w:lang w:val="hr-HR"/>
        </w:rPr>
        <w:t>(8)</w:t>
      </w:r>
      <w:r w:rsidRPr="00B1666C">
        <w:rPr>
          <w:rFonts w:cs="Arial"/>
          <w:lang w:val="hr-HR"/>
        </w:rPr>
        <w:tab/>
        <w:t xml:space="preserve">Gradnja </w:t>
      </w:r>
      <w:r w:rsidRPr="00B1666C">
        <w:rPr>
          <w:rFonts w:cs="Arial"/>
          <w:spacing w:val="31"/>
          <w:lang w:val="hr-HR"/>
        </w:rPr>
        <w:t xml:space="preserve"> </w:t>
      </w:r>
      <w:r w:rsidRPr="00B1666C">
        <w:rPr>
          <w:rFonts w:cs="Arial"/>
          <w:spacing w:val="-1"/>
          <w:lang w:val="hr-HR"/>
        </w:rPr>
        <w:t>Luke</w:t>
      </w:r>
      <w:r w:rsidRPr="00B1666C">
        <w:rPr>
          <w:rFonts w:cs="Arial"/>
          <w:lang w:val="hr-HR"/>
        </w:rPr>
        <w:t xml:space="preserve"> </w:t>
      </w:r>
      <w:r w:rsidRPr="00B1666C">
        <w:rPr>
          <w:rFonts w:cs="Arial"/>
          <w:spacing w:val="30"/>
          <w:lang w:val="hr-HR"/>
        </w:rPr>
        <w:t xml:space="preserve"> </w:t>
      </w:r>
      <w:r w:rsidRPr="00B1666C">
        <w:rPr>
          <w:rFonts w:cs="Arial"/>
          <w:spacing w:val="-1"/>
          <w:lang w:val="hr-HR"/>
        </w:rPr>
        <w:t>Sustjepan-Shell</w:t>
      </w:r>
      <w:r w:rsidRPr="00B1666C">
        <w:rPr>
          <w:rFonts w:cs="Arial"/>
          <w:lang w:val="hr-HR"/>
        </w:rPr>
        <w:t xml:space="preserve"> </w:t>
      </w:r>
      <w:r w:rsidRPr="00B1666C">
        <w:rPr>
          <w:rFonts w:cs="Arial"/>
          <w:spacing w:val="32"/>
          <w:lang w:val="hr-HR"/>
        </w:rPr>
        <w:t xml:space="preserve"> </w:t>
      </w:r>
      <w:r w:rsidRPr="00B1666C">
        <w:rPr>
          <w:rFonts w:cs="Arial"/>
          <w:lang w:val="hr-HR"/>
        </w:rPr>
        <w:t xml:space="preserve">vrši </w:t>
      </w:r>
      <w:r w:rsidRPr="00B1666C">
        <w:rPr>
          <w:rFonts w:cs="Arial"/>
          <w:spacing w:val="27"/>
          <w:lang w:val="hr-HR"/>
        </w:rPr>
        <w:t xml:space="preserve"> </w:t>
      </w:r>
      <w:r w:rsidRPr="00B1666C">
        <w:rPr>
          <w:rFonts w:cs="Arial"/>
          <w:lang w:val="hr-HR"/>
        </w:rPr>
        <w:t xml:space="preserve">se </w:t>
      </w:r>
      <w:r w:rsidRPr="00B1666C">
        <w:rPr>
          <w:rFonts w:cs="Arial"/>
          <w:spacing w:val="30"/>
          <w:lang w:val="hr-HR"/>
        </w:rPr>
        <w:t xml:space="preserve"> </w:t>
      </w:r>
      <w:r w:rsidRPr="00B1666C">
        <w:rPr>
          <w:rFonts w:cs="Arial"/>
          <w:lang w:val="hr-HR"/>
        </w:rPr>
        <w:t xml:space="preserve">izdavanjem </w:t>
      </w:r>
      <w:r w:rsidRPr="00B1666C">
        <w:rPr>
          <w:rFonts w:cs="Arial"/>
          <w:spacing w:val="32"/>
          <w:lang w:val="hr-HR"/>
        </w:rPr>
        <w:t xml:space="preserve"> </w:t>
      </w:r>
      <w:r w:rsidRPr="00B1666C">
        <w:rPr>
          <w:rFonts w:cs="Arial"/>
          <w:lang w:val="hr-HR"/>
        </w:rPr>
        <w:t xml:space="preserve">akta </w:t>
      </w:r>
      <w:r w:rsidRPr="00B1666C">
        <w:rPr>
          <w:rFonts w:cs="Arial"/>
          <w:spacing w:val="28"/>
          <w:lang w:val="hr-HR"/>
        </w:rPr>
        <w:t xml:space="preserve"> </w:t>
      </w:r>
      <w:r w:rsidRPr="00B1666C">
        <w:rPr>
          <w:rFonts w:cs="Arial"/>
          <w:lang w:val="hr-HR"/>
        </w:rPr>
        <w:t xml:space="preserve">za </w:t>
      </w:r>
      <w:r w:rsidRPr="00B1666C">
        <w:rPr>
          <w:rFonts w:cs="Arial"/>
          <w:spacing w:val="30"/>
          <w:lang w:val="hr-HR"/>
        </w:rPr>
        <w:t xml:space="preserve"> </w:t>
      </w:r>
      <w:r w:rsidRPr="00B1666C">
        <w:rPr>
          <w:rFonts w:cs="Arial"/>
          <w:lang w:val="hr-HR"/>
        </w:rPr>
        <w:t xml:space="preserve">gradnju </w:t>
      </w:r>
      <w:r w:rsidRPr="00B1666C">
        <w:rPr>
          <w:rFonts w:cs="Arial"/>
          <w:spacing w:val="29"/>
          <w:lang w:val="hr-HR"/>
        </w:rPr>
        <w:t xml:space="preserve"> </w:t>
      </w:r>
      <w:r w:rsidRPr="00B1666C">
        <w:rPr>
          <w:rFonts w:cs="Arial"/>
          <w:lang w:val="hr-HR"/>
        </w:rPr>
        <w:t>neposrednom</w:t>
      </w:r>
      <w:r w:rsidRPr="00B1666C">
        <w:rPr>
          <w:rFonts w:cs="Arial"/>
          <w:spacing w:val="55"/>
          <w:lang w:val="hr-HR"/>
        </w:rPr>
        <w:t xml:space="preserve"> </w:t>
      </w:r>
      <w:r w:rsidRPr="00B1666C">
        <w:rPr>
          <w:rFonts w:cs="Arial"/>
          <w:lang w:val="hr-HR"/>
        </w:rPr>
        <w:t>primjenom</w:t>
      </w:r>
      <w:r w:rsidRPr="00B1666C">
        <w:rPr>
          <w:rFonts w:cs="Arial"/>
          <w:spacing w:val="-1"/>
          <w:lang w:val="hr-HR"/>
        </w:rPr>
        <w:t xml:space="preserve"> </w:t>
      </w:r>
      <w:r w:rsidRPr="00B1666C">
        <w:rPr>
          <w:rFonts w:cs="Arial"/>
          <w:lang w:val="hr-HR"/>
        </w:rPr>
        <w:t>ovog Plana.</w:t>
      </w:r>
    </w:p>
    <w:p w:rsidR="00B1666C" w:rsidRPr="00B1666C" w:rsidRDefault="00B1666C" w:rsidP="00B1666C">
      <w:pPr>
        <w:pStyle w:val="BodyText"/>
        <w:ind w:left="360" w:hanging="360"/>
        <w:jc w:val="both"/>
        <w:rPr>
          <w:rFonts w:cs="Arial"/>
          <w:lang w:val="hr-HR"/>
        </w:rPr>
      </w:pPr>
      <w:r w:rsidRPr="00B1666C">
        <w:rPr>
          <w:rFonts w:cs="Arial"/>
          <w:lang w:val="hr-HR"/>
        </w:rPr>
        <w:t>(9)</w:t>
      </w:r>
      <w:r w:rsidRPr="00B1666C">
        <w:rPr>
          <w:rFonts w:cs="Arial"/>
          <w:lang w:val="hr-HR"/>
        </w:rPr>
        <w:tab/>
        <w:t>Mjere zaštite prirode</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noProof/>
          <w:lang w:val="hr-HR"/>
        </w:rPr>
        <mc:AlternateContent>
          <mc:Choice Requires="wpg">
            <w:drawing>
              <wp:anchor distT="0" distB="0" distL="114300" distR="114300" simplePos="0" relativeHeight="251668480" behindDoc="1" locked="0" layoutInCell="1" allowOverlap="1">
                <wp:simplePos x="0" y="0"/>
                <wp:positionH relativeFrom="page">
                  <wp:posOffset>3672205</wp:posOffset>
                </wp:positionH>
                <wp:positionV relativeFrom="paragraph">
                  <wp:posOffset>166370</wp:posOffset>
                </wp:positionV>
                <wp:extent cx="1270" cy="161925"/>
                <wp:effectExtent l="5080" t="8890" r="12700" b="1016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1925"/>
                          <a:chOff x="5783" y="262"/>
                          <a:chExt cx="2" cy="255"/>
                        </a:xfrm>
                      </wpg:grpSpPr>
                      <wps:wsp>
                        <wps:cNvPr id="14" name="Freeform 19"/>
                        <wps:cNvSpPr>
                          <a:spLocks/>
                        </wps:cNvSpPr>
                        <wps:spPr bwMode="auto">
                          <a:xfrm>
                            <a:off x="5783" y="262"/>
                            <a:ext cx="2" cy="255"/>
                          </a:xfrm>
                          <a:custGeom>
                            <a:avLst/>
                            <a:gdLst>
                              <a:gd name="T0" fmla="+- 0 262 262"/>
                              <a:gd name="T1" fmla="*/ 262 h 255"/>
                              <a:gd name="T2" fmla="+- 0 516 262"/>
                              <a:gd name="T3" fmla="*/ 516 h 255"/>
                            </a:gdLst>
                            <a:ahLst/>
                            <a:cxnLst>
                              <a:cxn ang="0">
                                <a:pos x="0" y="T1"/>
                              </a:cxn>
                              <a:cxn ang="0">
                                <a:pos x="0" y="T3"/>
                              </a:cxn>
                            </a:cxnLst>
                            <a:rect l="0" t="0" r="r" b="b"/>
                            <a:pathLst>
                              <a:path h="255">
                                <a:moveTo>
                                  <a:pt x="0" y="0"/>
                                </a:moveTo>
                                <a:lnTo>
                                  <a:pt x="0" y="2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1FF372" id="Group 13" o:spid="_x0000_s1026" style="position:absolute;margin-left:289.15pt;margin-top:13.1pt;width:.1pt;height:12.75pt;z-index:-251648000;mso-position-horizontal-relative:page" coordorigin="5783,262" coordsize="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P8VwMAANsHAAAOAAAAZHJzL2Uyb0RvYy54bWykVelu2zAM/j9g7yDo54bUsetcRtNiyFEM&#10;6LYCzR5AseUDsyVPUuJ0w959FGXn3IXOQGwppMiPHyny5m5XlWTLlS6kmFL/qk8JF7FMCpFN6efV&#10;sjemRBsmElZKwaf0mWt6d/v61U1TRzyQuSwTrggYETpq6inNjakjz9Nxziumr2TNBQhTqSpmYKsy&#10;L1GsAetV6QX9/tBrpEpqJWOuNfw7d0J6i/bTlMfmU5pqbkg5pYDN4Fvhe23f3u0NizLF6ryIWxjs&#10;BSgqVghwujc1Z4aRjSouTFVFrKSWqbmKZeXJNC1ijjFANH7/LJp7JTc1xpJFTVbvaQJqz3h6sdn4&#10;4/ZRkSKB3F1TIlgFOUK3BPZATlNnEejcq/qpflQuQlg+yPiLBrF3Lrf7zCmTdfNBJmCPbYxEcnap&#10;qqwJCJvsMAfP+xzwnSEx/OkHI8hTDAJ/6E+CgctQnEMa7ZnBaAw4QRoMg060aI8G7lwwwEMei5w/&#10;xNhisgFBoekDl/r/uHzKWc0xRdry1HEZdlwuFee2eok/cXSiWselPibySGJBauD7rxRe0tHx+Bsy&#10;WBRvtLnnEhPBtg/auCuQwArTm7RVsII0pFUJt+Ftj/QJ8G1/jvNsr+R3Sm88VMlJSz9chb0SYDmy&#10;NPCHv7IEaXVKYMmq7C1BIrMOHcs7wPFOtIhhRZhtN30sslrqQ3GtfAsYLICSje6Puljwna77ti4U&#10;9JHzDqIogQ6ydoTUzFhk1oVdkhwKFMrQ7iu55SuJEnMAhp0HfBykpbjUCgZhi99J4YA1jxHtXVqk&#10;RzkVclmUJSa1FKSZ0tH1cIhItCyLxAotGK2y9axUZMtsZ8SndXWiBh1IJGgs5yxZtGvDitKtwXmJ&#10;zELdtQTYCsTW933SnyzGi3HYC4Phohf25/Peu+Us7A2X/mgwv57PZnP/h4Xmh1FeJAkXFl3Xhv3w&#10;365mOxBcA9034pMoToJd4nMZrHcKA0mGWLovRge9xN1M10jWMnmGW6qkmyswB2GRS/WNkgZmypTq&#10;rxumOCXlewGNZuKHoR1CuAkHowA26liyPpYwEYOpKTUUytsuZ8YNrk2tiiwHTz6mVch30GDTwl5k&#10;xOdQtRvodbjCCYKxtNPOjqjjPWodZvLtTwAAAP//AwBQSwMEFAAGAAgAAAAhAP2E24zfAAAACQEA&#10;AA8AAABkcnMvZG93bnJldi54bWxMj01rwkAQhu+F/odlhN7qJpGoxGxEpO1JCtVC6W3Mjkkwuxuy&#10;axL/faen9jYfD+88k28n04qBet84qyCeRyDIlk43tlLweXp9XoPwAa3G1llScCcP2+LxIcdMu9F+&#10;0HAMleAQ6zNUUIfQZVL6siaDfu46sry7uN5g4LavpO5x5HDTyiSKltJgY/lCjR3tayqvx5tR8Dbi&#10;uFvEL8Phetnfv0/p+9chJqWeZtNuAyLQFP5g+NVndSjY6exuVnvRKkhX6wWjCpJlAoIBHqQgzlzE&#10;K5BFLv9/UPwAAAD//wMAUEsBAi0AFAAGAAgAAAAhALaDOJL+AAAA4QEAABMAAAAAAAAAAAAAAAAA&#10;AAAAAFtDb250ZW50X1R5cGVzXS54bWxQSwECLQAUAAYACAAAACEAOP0h/9YAAACUAQAACwAAAAAA&#10;AAAAAAAAAAAvAQAAX3JlbHMvLnJlbHNQSwECLQAUAAYACAAAACEAmtYz/FcDAADbBwAADgAAAAAA&#10;AAAAAAAAAAAuAgAAZHJzL2Uyb0RvYy54bWxQSwECLQAUAAYACAAAACEA/YTbjN8AAAAJAQAADwAA&#10;AAAAAAAAAAAAAACxBQAAZHJzL2Rvd25yZXYueG1sUEsFBgAAAAAEAAQA8wAAAL0GAAAAAA==&#10;">
                <v:shape id="Freeform 19" o:spid="_x0000_s1027" style="position:absolute;left:5783;top:262;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HWuvQAAANsAAAAPAAAAZHJzL2Rvd25yZXYueG1sRE9LCsIw&#10;EN0L3iGM4E5TRUSqUUQU3Imfhe7GZmyrzaQ00dbbG0FwN4/3ndmiMYV4UeVyywoG/QgEcWJ1zqmC&#10;03HTm4BwHlljYZkUvMnBYt5uzTDWtuY9vQ4+FSGEXYwKMu/LWEqXZGTQ9W1JHLibrQz6AKtU6grr&#10;EG4KOYyisTSYc2jIsKRVRsnj8DQKhruNr/X4tI3u56ejdbG8NpdaqW6nWU5BeGr8X/xzb3WYP4Lv&#10;L+EAOf8AAAD//wMAUEsBAi0AFAAGAAgAAAAhANvh9svuAAAAhQEAABMAAAAAAAAAAAAAAAAAAAAA&#10;AFtDb250ZW50X1R5cGVzXS54bWxQSwECLQAUAAYACAAAACEAWvQsW78AAAAVAQAACwAAAAAAAAAA&#10;AAAAAAAfAQAAX3JlbHMvLnJlbHNQSwECLQAUAAYACAAAACEA5Bh1rr0AAADbAAAADwAAAAAAAAAA&#10;AAAAAAAHAgAAZHJzL2Rvd25yZXYueG1sUEsFBgAAAAADAAMAtwAAAPECAAAAAA==&#10;" path="m,l,254e" filled="f" strokeweight=".58pt">
                  <v:path arrowok="t" o:connecttype="custom" o:connectlocs="0,262;0,516" o:connectangles="0,0"/>
                </v:shape>
                <w10:wrap anchorx="page"/>
              </v:group>
            </w:pict>
          </mc:Fallback>
        </mc:AlternateContent>
      </w:r>
      <w:r w:rsidRPr="00B1666C">
        <w:rPr>
          <w:rFonts w:cs="Arial"/>
          <w:spacing w:val="-1"/>
          <w:lang w:val="hr-HR"/>
        </w:rPr>
        <w:t>Tablica</w:t>
      </w:r>
      <w:r w:rsidRPr="00B1666C">
        <w:rPr>
          <w:rFonts w:cs="Arial"/>
          <w:spacing w:val="-4"/>
          <w:lang w:val="hr-HR"/>
        </w:rPr>
        <w:t xml:space="preserve"> </w:t>
      </w:r>
      <w:r w:rsidRPr="00B1666C">
        <w:rPr>
          <w:rFonts w:cs="Arial"/>
          <w:lang w:val="hr-HR"/>
        </w:rPr>
        <w:t>1.Strogo</w:t>
      </w:r>
      <w:r w:rsidRPr="00B1666C">
        <w:rPr>
          <w:rFonts w:cs="Arial"/>
          <w:spacing w:val="-5"/>
          <w:lang w:val="hr-HR"/>
        </w:rPr>
        <w:t xml:space="preserve"> </w:t>
      </w:r>
      <w:r w:rsidRPr="00B1666C">
        <w:rPr>
          <w:rFonts w:cs="Arial"/>
          <w:lang w:val="hr-HR"/>
        </w:rPr>
        <w:t>zaštićene vrste na području</w:t>
      </w:r>
      <w:r w:rsidRPr="00B1666C">
        <w:rPr>
          <w:rFonts w:cs="Arial"/>
          <w:spacing w:val="-4"/>
          <w:lang w:val="hr-HR"/>
        </w:rPr>
        <w:t xml:space="preserve"> </w:t>
      </w:r>
      <w:r w:rsidRPr="00B1666C">
        <w:rPr>
          <w:rFonts w:cs="Arial"/>
          <w:lang w:val="hr-HR"/>
        </w:rPr>
        <w:t>obuhvata</w:t>
      </w:r>
      <w:r w:rsidRPr="00B1666C">
        <w:rPr>
          <w:rFonts w:cs="Arial"/>
          <w:spacing w:val="-4"/>
          <w:lang w:val="hr-HR"/>
        </w:rPr>
        <w:t xml:space="preserve"> </w:t>
      </w:r>
      <w:r w:rsidRPr="00B1666C">
        <w:rPr>
          <w:rFonts w:cs="Arial"/>
          <w:spacing w:val="-1"/>
          <w:lang w:val="hr-HR"/>
        </w:rPr>
        <w:t>Luke</w:t>
      </w:r>
      <w:r w:rsidRPr="00B1666C">
        <w:rPr>
          <w:rFonts w:cs="Arial"/>
          <w:lang w:val="hr-HR"/>
        </w:rPr>
        <w:t xml:space="preserve"> Sustjepan</w:t>
      </w:r>
      <w:r w:rsidRPr="00B1666C">
        <w:rPr>
          <w:rFonts w:cs="Arial"/>
          <w:spacing w:val="-1"/>
          <w:lang w:val="hr-HR"/>
        </w:rPr>
        <w:t xml:space="preserve"> </w:t>
      </w:r>
      <w:r w:rsidRPr="00B1666C">
        <w:rPr>
          <w:rFonts w:cs="Arial"/>
          <w:lang w:val="hr-HR"/>
        </w:rPr>
        <w:t>-</w:t>
      </w:r>
      <w:r w:rsidRPr="00B1666C">
        <w:rPr>
          <w:rFonts w:cs="Arial"/>
          <w:spacing w:val="-1"/>
          <w:lang w:val="hr-HR"/>
        </w:rPr>
        <w:t xml:space="preserve"> </w:t>
      </w:r>
      <w:r w:rsidRPr="00B1666C">
        <w:rPr>
          <w:rFonts w:cs="Arial"/>
          <w:lang w:val="hr-HR"/>
        </w:rPr>
        <w:t>Shell</w:t>
      </w:r>
    </w:p>
    <w:tbl>
      <w:tblPr>
        <w:tblW w:w="0" w:type="auto"/>
        <w:tblInd w:w="521" w:type="dxa"/>
        <w:tblLayout w:type="fixed"/>
        <w:tblCellMar>
          <w:left w:w="0" w:type="dxa"/>
          <w:right w:w="0" w:type="dxa"/>
        </w:tblCellMar>
        <w:tblLook w:val="01E0" w:firstRow="1" w:lastRow="1" w:firstColumn="1" w:lastColumn="1" w:noHBand="0" w:noVBand="0"/>
      </w:tblPr>
      <w:tblGrid>
        <w:gridCol w:w="3956"/>
        <w:gridCol w:w="4112"/>
      </w:tblGrid>
      <w:tr w:rsidR="00B1666C" w:rsidRPr="00411572" w:rsidTr="00B1666C">
        <w:trPr>
          <w:trHeight w:hRule="exact" w:val="264"/>
        </w:trPr>
        <w:tc>
          <w:tcPr>
            <w:tcW w:w="3956" w:type="dxa"/>
            <w:tcBorders>
              <w:top w:val="single" w:sz="5" w:space="0" w:color="000000"/>
              <w:left w:val="single" w:sz="5" w:space="0" w:color="000000"/>
              <w:bottom w:val="single" w:sz="5" w:space="0" w:color="000000"/>
              <w:right w:val="nil"/>
            </w:tcBorders>
          </w:tcPr>
          <w:p w:rsidR="00B1666C" w:rsidRPr="00411572" w:rsidRDefault="00B1666C" w:rsidP="00B1666C">
            <w:pPr>
              <w:pStyle w:val="TableParagraph"/>
              <w:spacing w:line="252" w:lineRule="exact"/>
              <w:ind w:left="102"/>
              <w:jc w:val="both"/>
              <w:rPr>
                <w:rFonts w:ascii="Arial" w:eastAsia="Arial" w:hAnsi="Arial" w:cs="Arial"/>
                <w:sz w:val="20"/>
                <w:szCs w:val="20"/>
                <w:lang w:val="hr-HR"/>
              </w:rPr>
            </w:pPr>
            <w:r w:rsidRPr="00411572">
              <w:rPr>
                <w:rFonts w:ascii="Arial" w:eastAsia="Arial" w:hAnsi="Arial" w:cs="Arial"/>
                <w:spacing w:val="-1"/>
                <w:sz w:val="20"/>
                <w:szCs w:val="20"/>
                <w:lang w:val="hr-HR"/>
              </w:rPr>
              <w:t>VRSTA</w:t>
            </w:r>
            <w:r w:rsidRPr="00411572">
              <w:rPr>
                <w:rFonts w:ascii="Arial" w:eastAsia="Arial" w:hAnsi="Arial" w:cs="Arial"/>
                <w:spacing w:val="-5"/>
                <w:sz w:val="20"/>
                <w:szCs w:val="20"/>
                <w:lang w:val="hr-HR"/>
              </w:rPr>
              <w:t xml:space="preserve"> </w:t>
            </w:r>
            <w:r w:rsidRPr="00411572">
              <w:rPr>
                <w:rFonts w:ascii="Arial" w:eastAsia="Arial" w:hAnsi="Arial" w:cs="Arial"/>
                <w:sz w:val="20"/>
                <w:szCs w:val="20"/>
                <w:lang w:val="hr-HR"/>
              </w:rPr>
              <w:t>–</w:t>
            </w:r>
            <w:r w:rsidRPr="00411572">
              <w:rPr>
                <w:rFonts w:ascii="Arial" w:eastAsia="Arial" w:hAnsi="Arial" w:cs="Arial"/>
                <w:spacing w:val="-2"/>
                <w:sz w:val="20"/>
                <w:szCs w:val="20"/>
                <w:lang w:val="hr-HR"/>
              </w:rPr>
              <w:t xml:space="preserve"> znanstveni</w:t>
            </w:r>
            <w:r w:rsidRPr="00411572">
              <w:rPr>
                <w:rFonts w:ascii="Arial" w:eastAsia="Arial" w:hAnsi="Arial" w:cs="Arial"/>
                <w:spacing w:val="-3"/>
                <w:sz w:val="20"/>
                <w:szCs w:val="20"/>
                <w:lang w:val="hr-HR"/>
              </w:rPr>
              <w:t xml:space="preserve"> </w:t>
            </w:r>
            <w:r w:rsidRPr="00411572">
              <w:rPr>
                <w:rFonts w:ascii="Arial" w:eastAsia="Arial" w:hAnsi="Arial" w:cs="Arial"/>
                <w:spacing w:val="-2"/>
                <w:sz w:val="20"/>
                <w:szCs w:val="20"/>
                <w:lang w:val="hr-HR"/>
              </w:rPr>
              <w:t>naziv</w:t>
            </w:r>
          </w:p>
        </w:tc>
        <w:tc>
          <w:tcPr>
            <w:tcW w:w="4112" w:type="dxa"/>
            <w:tcBorders>
              <w:top w:val="single" w:sz="5" w:space="0" w:color="000000"/>
              <w:left w:val="nil"/>
              <w:bottom w:val="single" w:sz="5" w:space="0" w:color="000000"/>
              <w:right w:val="single" w:sz="5" w:space="0" w:color="000000"/>
            </w:tcBorders>
          </w:tcPr>
          <w:p w:rsidR="00B1666C" w:rsidRPr="00411572" w:rsidRDefault="00B1666C" w:rsidP="00B1666C">
            <w:pPr>
              <w:pStyle w:val="TableParagraph"/>
              <w:spacing w:line="252" w:lineRule="exact"/>
              <w:ind w:left="110"/>
              <w:jc w:val="both"/>
              <w:rPr>
                <w:rFonts w:ascii="Arial" w:eastAsia="Arial" w:hAnsi="Arial" w:cs="Arial"/>
                <w:sz w:val="20"/>
                <w:szCs w:val="20"/>
                <w:lang w:val="hr-HR"/>
              </w:rPr>
            </w:pPr>
            <w:r w:rsidRPr="00411572">
              <w:rPr>
                <w:rFonts w:ascii="Arial" w:eastAsia="Arial" w:hAnsi="Arial" w:cs="Arial"/>
                <w:spacing w:val="-1"/>
                <w:sz w:val="20"/>
                <w:szCs w:val="20"/>
                <w:lang w:val="hr-HR"/>
              </w:rPr>
              <w:t>VRSTA</w:t>
            </w:r>
            <w:r w:rsidRPr="00411572">
              <w:rPr>
                <w:rFonts w:ascii="Arial" w:eastAsia="Arial" w:hAnsi="Arial" w:cs="Arial"/>
                <w:spacing w:val="-5"/>
                <w:sz w:val="20"/>
                <w:szCs w:val="20"/>
                <w:lang w:val="hr-HR"/>
              </w:rPr>
              <w:t xml:space="preserve"> </w:t>
            </w:r>
            <w:r w:rsidRPr="00411572">
              <w:rPr>
                <w:rFonts w:ascii="Arial" w:eastAsia="Arial" w:hAnsi="Arial" w:cs="Arial"/>
                <w:sz w:val="20"/>
                <w:szCs w:val="20"/>
                <w:lang w:val="hr-HR"/>
              </w:rPr>
              <w:t>–</w:t>
            </w:r>
            <w:r w:rsidRPr="00411572">
              <w:rPr>
                <w:rFonts w:ascii="Arial" w:eastAsia="Arial" w:hAnsi="Arial" w:cs="Arial"/>
                <w:spacing w:val="-2"/>
                <w:sz w:val="20"/>
                <w:szCs w:val="20"/>
                <w:lang w:val="hr-HR"/>
              </w:rPr>
              <w:t xml:space="preserve"> hrvatski</w:t>
            </w:r>
            <w:r w:rsidRPr="00411572">
              <w:rPr>
                <w:rFonts w:ascii="Arial" w:eastAsia="Arial" w:hAnsi="Arial" w:cs="Arial"/>
                <w:spacing w:val="-5"/>
                <w:sz w:val="20"/>
                <w:szCs w:val="20"/>
                <w:lang w:val="hr-HR"/>
              </w:rPr>
              <w:t xml:space="preserve"> </w:t>
            </w:r>
            <w:r w:rsidRPr="00411572">
              <w:rPr>
                <w:rFonts w:ascii="Arial" w:eastAsia="Arial" w:hAnsi="Arial" w:cs="Arial"/>
                <w:spacing w:val="-2"/>
                <w:sz w:val="20"/>
                <w:szCs w:val="20"/>
                <w:lang w:val="hr-HR"/>
              </w:rPr>
              <w:t>naziv</w:t>
            </w:r>
          </w:p>
        </w:tc>
      </w:tr>
      <w:tr w:rsidR="00B1666C" w:rsidRPr="00411572" w:rsidTr="00B1666C">
        <w:trPr>
          <w:trHeight w:hRule="exact" w:val="262"/>
        </w:trPr>
        <w:tc>
          <w:tcPr>
            <w:tcW w:w="8068" w:type="dxa"/>
            <w:gridSpan w:val="2"/>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50" w:lineRule="exact"/>
              <w:ind w:left="102"/>
              <w:jc w:val="both"/>
              <w:rPr>
                <w:rFonts w:ascii="Arial" w:eastAsia="Arial" w:hAnsi="Arial" w:cs="Arial"/>
                <w:sz w:val="20"/>
                <w:szCs w:val="20"/>
                <w:lang w:val="hr-HR"/>
              </w:rPr>
            </w:pPr>
            <w:r w:rsidRPr="00411572">
              <w:rPr>
                <w:rFonts w:ascii="Arial" w:eastAsia="Arial" w:hAnsi="Arial" w:cs="Arial"/>
                <w:spacing w:val="-2"/>
                <w:sz w:val="20"/>
                <w:szCs w:val="20"/>
                <w:lang w:val="hr-HR"/>
              </w:rPr>
              <w:t>MAMMALIA</w:t>
            </w:r>
            <w:r w:rsidRPr="00411572">
              <w:rPr>
                <w:rFonts w:ascii="Arial" w:eastAsia="Arial" w:hAnsi="Arial" w:cs="Arial"/>
                <w:spacing w:val="-4"/>
                <w:sz w:val="20"/>
                <w:szCs w:val="20"/>
                <w:lang w:val="hr-HR"/>
              </w:rPr>
              <w:t xml:space="preserve"> </w:t>
            </w:r>
            <w:r w:rsidRPr="00411572">
              <w:rPr>
                <w:rFonts w:ascii="Arial" w:eastAsia="Arial" w:hAnsi="Arial" w:cs="Arial"/>
                <w:sz w:val="20"/>
                <w:szCs w:val="20"/>
                <w:lang w:val="hr-HR"/>
              </w:rPr>
              <w:t>–</w:t>
            </w:r>
            <w:r w:rsidRPr="00411572">
              <w:rPr>
                <w:rFonts w:ascii="Arial" w:eastAsia="Arial" w:hAnsi="Arial" w:cs="Arial"/>
                <w:spacing w:val="-2"/>
                <w:sz w:val="20"/>
                <w:szCs w:val="20"/>
                <w:lang w:val="hr-HR"/>
              </w:rPr>
              <w:t xml:space="preserve"> SISAVCI</w:t>
            </w:r>
          </w:p>
        </w:tc>
      </w:tr>
      <w:tr w:rsidR="00B1666C" w:rsidRPr="00411572" w:rsidTr="00B1666C">
        <w:trPr>
          <w:trHeight w:hRule="exact" w:val="520"/>
        </w:trPr>
        <w:tc>
          <w:tcPr>
            <w:tcW w:w="3956"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tabs>
                <w:tab w:val="left" w:pos="2489"/>
              </w:tabs>
              <w:spacing w:before="1"/>
              <w:ind w:left="102" w:right="213"/>
              <w:rPr>
                <w:rFonts w:ascii="Arial" w:eastAsia="Arial" w:hAnsi="Arial" w:cs="Arial"/>
                <w:sz w:val="20"/>
                <w:szCs w:val="20"/>
                <w:lang w:val="hr-HR"/>
              </w:rPr>
            </w:pPr>
            <w:r w:rsidRPr="00411572">
              <w:rPr>
                <w:rFonts w:ascii="Arial" w:hAnsi="Arial" w:cs="Arial"/>
                <w:spacing w:val="-2"/>
                <w:sz w:val="20"/>
                <w:szCs w:val="20"/>
                <w:lang w:val="hr-HR"/>
              </w:rPr>
              <w:t>Rhinolophus hipposideros</w:t>
            </w:r>
            <w:r w:rsidRPr="00411572">
              <w:rPr>
                <w:rFonts w:ascii="Arial" w:hAnsi="Arial" w:cs="Arial"/>
                <w:spacing w:val="27"/>
                <w:sz w:val="20"/>
                <w:szCs w:val="20"/>
                <w:lang w:val="hr-HR"/>
              </w:rPr>
              <w:t xml:space="preserve"> </w:t>
            </w:r>
            <w:r w:rsidRPr="00411572">
              <w:rPr>
                <w:rFonts w:ascii="Arial" w:hAnsi="Arial" w:cs="Arial"/>
                <w:spacing w:val="-2"/>
                <w:sz w:val="20"/>
                <w:szCs w:val="20"/>
                <w:lang w:val="hr-HR"/>
              </w:rPr>
              <w:t>(Bechstein,</w:t>
            </w:r>
            <w:r w:rsidRPr="00411572">
              <w:rPr>
                <w:rFonts w:ascii="Arial" w:hAnsi="Arial" w:cs="Arial"/>
                <w:sz w:val="20"/>
                <w:szCs w:val="20"/>
                <w:lang w:val="hr-HR"/>
              </w:rPr>
              <w:t xml:space="preserve"> </w:t>
            </w:r>
            <w:r w:rsidRPr="00411572">
              <w:rPr>
                <w:rFonts w:ascii="Arial" w:hAnsi="Arial" w:cs="Arial"/>
                <w:spacing w:val="-2"/>
                <w:sz w:val="20"/>
                <w:szCs w:val="20"/>
                <w:lang w:val="hr-HR"/>
              </w:rPr>
              <w:t>1800)</w:t>
            </w:r>
          </w:p>
        </w:tc>
        <w:tc>
          <w:tcPr>
            <w:tcW w:w="4112"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
              <w:ind w:left="104"/>
              <w:jc w:val="both"/>
              <w:rPr>
                <w:rFonts w:ascii="Arial" w:eastAsia="Arial" w:hAnsi="Arial" w:cs="Arial"/>
                <w:sz w:val="20"/>
                <w:szCs w:val="20"/>
                <w:lang w:val="hr-HR"/>
              </w:rPr>
            </w:pPr>
            <w:r w:rsidRPr="00411572">
              <w:rPr>
                <w:rFonts w:ascii="Arial" w:hAnsi="Arial" w:cs="Arial"/>
                <w:spacing w:val="-2"/>
                <w:sz w:val="20"/>
                <w:szCs w:val="20"/>
                <w:lang w:val="hr-HR"/>
              </w:rPr>
              <w:t>Mali</w:t>
            </w:r>
            <w:r w:rsidRPr="00411572">
              <w:rPr>
                <w:rFonts w:ascii="Arial" w:hAnsi="Arial" w:cs="Arial"/>
                <w:spacing w:val="-3"/>
                <w:sz w:val="20"/>
                <w:szCs w:val="20"/>
                <w:lang w:val="hr-HR"/>
              </w:rPr>
              <w:t xml:space="preserve"> </w:t>
            </w:r>
            <w:r w:rsidRPr="00411572">
              <w:rPr>
                <w:rFonts w:ascii="Arial" w:hAnsi="Arial" w:cs="Arial"/>
                <w:spacing w:val="-2"/>
                <w:sz w:val="20"/>
                <w:szCs w:val="20"/>
                <w:lang w:val="hr-HR"/>
              </w:rPr>
              <w:t>potkovnjak</w:t>
            </w:r>
          </w:p>
        </w:tc>
      </w:tr>
      <w:tr w:rsidR="00B1666C" w:rsidRPr="00411572" w:rsidTr="00B1666C">
        <w:trPr>
          <w:trHeight w:hRule="exact" w:val="264"/>
        </w:trPr>
        <w:tc>
          <w:tcPr>
            <w:tcW w:w="8068" w:type="dxa"/>
            <w:gridSpan w:val="2"/>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before="1" w:line="251" w:lineRule="exact"/>
              <w:ind w:left="102"/>
              <w:jc w:val="both"/>
              <w:rPr>
                <w:rFonts w:ascii="Arial" w:eastAsia="Arial" w:hAnsi="Arial" w:cs="Arial"/>
                <w:sz w:val="20"/>
                <w:szCs w:val="20"/>
                <w:lang w:val="hr-HR"/>
              </w:rPr>
            </w:pPr>
            <w:r w:rsidRPr="00411572">
              <w:rPr>
                <w:rFonts w:ascii="Arial" w:eastAsia="Arial" w:hAnsi="Arial" w:cs="Arial"/>
                <w:spacing w:val="-2"/>
                <w:sz w:val="20"/>
                <w:szCs w:val="20"/>
                <w:lang w:val="hr-HR"/>
              </w:rPr>
              <w:t xml:space="preserve">REPTILIA </w:t>
            </w:r>
            <w:r w:rsidRPr="00411572">
              <w:rPr>
                <w:rFonts w:ascii="Arial" w:eastAsia="Arial" w:hAnsi="Arial" w:cs="Arial"/>
                <w:sz w:val="20"/>
                <w:szCs w:val="20"/>
                <w:lang w:val="hr-HR"/>
              </w:rPr>
              <w:t>–</w:t>
            </w:r>
            <w:r w:rsidRPr="00411572">
              <w:rPr>
                <w:rFonts w:ascii="Arial" w:eastAsia="Arial" w:hAnsi="Arial" w:cs="Arial"/>
                <w:spacing w:val="-4"/>
                <w:sz w:val="20"/>
                <w:szCs w:val="20"/>
                <w:lang w:val="hr-HR"/>
              </w:rPr>
              <w:t xml:space="preserve"> </w:t>
            </w:r>
            <w:r w:rsidRPr="00411572">
              <w:rPr>
                <w:rFonts w:ascii="Arial" w:eastAsia="Arial" w:hAnsi="Arial" w:cs="Arial"/>
                <w:spacing w:val="-2"/>
                <w:sz w:val="20"/>
                <w:szCs w:val="20"/>
                <w:lang w:val="hr-HR"/>
              </w:rPr>
              <w:t>GMAZOVI</w:t>
            </w:r>
          </w:p>
        </w:tc>
      </w:tr>
      <w:tr w:rsidR="00B1666C" w:rsidRPr="00411572" w:rsidTr="00B1666C">
        <w:trPr>
          <w:trHeight w:hRule="exact" w:val="264"/>
        </w:trPr>
        <w:tc>
          <w:tcPr>
            <w:tcW w:w="3956" w:type="dxa"/>
            <w:tcBorders>
              <w:top w:val="single" w:sz="5" w:space="0" w:color="000000"/>
              <w:left w:val="single" w:sz="5" w:space="0" w:color="000000"/>
              <w:bottom w:val="single" w:sz="5" w:space="0" w:color="000000"/>
              <w:right w:val="nil"/>
            </w:tcBorders>
          </w:tcPr>
          <w:p w:rsidR="00B1666C" w:rsidRPr="00411572" w:rsidRDefault="00B1666C" w:rsidP="00B1666C">
            <w:pPr>
              <w:pStyle w:val="TableParagraph"/>
              <w:spacing w:line="252" w:lineRule="exact"/>
              <w:ind w:left="102"/>
              <w:jc w:val="both"/>
              <w:rPr>
                <w:rFonts w:ascii="Arial" w:eastAsia="Arial" w:hAnsi="Arial" w:cs="Arial"/>
                <w:sz w:val="20"/>
                <w:szCs w:val="20"/>
                <w:lang w:val="hr-HR"/>
              </w:rPr>
            </w:pPr>
            <w:r w:rsidRPr="00411572">
              <w:rPr>
                <w:rFonts w:ascii="Arial" w:hAnsi="Arial" w:cs="Arial"/>
                <w:spacing w:val="-2"/>
                <w:sz w:val="20"/>
                <w:szCs w:val="20"/>
                <w:lang w:val="hr-HR"/>
              </w:rPr>
              <w:t>Podarcis</w:t>
            </w:r>
            <w:r w:rsidRPr="00411572">
              <w:rPr>
                <w:rFonts w:ascii="Arial" w:hAnsi="Arial" w:cs="Arial"/>
                <w:spacing w:val="-4"/>
                <w:sz w:val="20"/>
                <w:szCs w:val="20"/>
                <w:lang w:val="hr-HR"/>
              </w:rPr>
              <w:t xml:space="preserve"> </w:t>
            </w:r>
            <w:r w:rsidRPr="00411572">
              <w:rPr>
                <w:rFonts w:ascii="Arial" w:hAnsi="Arial" w:cs="Arial"/>
                <w:spacing w:val="-2"/>
                <w:sz w:val="20"/>
                <w:szCs w:val="20"/>
                <w:lang w:val="hr-HR"/>
              </w:rPr>
              <w:t>melisellensis</w:t>
            </w:r>
            <w:r w:rsidRPr="00411572">
              <w:rPr>
                <w:rFonts w:ascii="Arial" w:hAnsi="Arial" w:cs="Arial"/>
                <w:spacing w:val="-4"/>
                <w:sz w:val="20"/>
                <w:szCs w:val="20"/>
                <w:lang w:val="hr-HR"/>
              </w:rPr>
              <w:t xml:space="preserve"> </w:t>
            </w:r>
            <w:r w:rsidRPr="00411572">
              <w:rPr>
                <w:rFonts w:ascii="Arial" w:hAnsi="Arial" w:cs="Arial"/>
                <w:spacing w:val="-2"/>
                <w:sz w:val="20"/>
                <w:szCs w:val="20"/>
                <w:lang w:val="hr-HR"/>
              </w:rPr>
              <w:t>(Braun,</w:t>
            </w:r>
            <w:r w:rsidRPr="00411572">
              <w:rPr>
                <w:rFonts w:ascii="Arial" w:hAnsi="Arial" w:cs="Arial"/>
                <w:spacing w:val="-3"/>
                <w:sz w:val="20"/>
                <w:szCs w:val="20"/>
                <w:lang w:val="hr-HR"/>
              </w:rPr>
              <w:t xml:space="preserve"> </w:t>
            </w:r>
            <w:r w:rsidRPr="00411572">
              <w:rPr>
                <w:rFonts w:ascii="Arial" w:hAnsi="Arial" w:cs="Arial"/>
                <w:spacing w:val="-2"/>
                <w:sz w:val="20"/>
                <w:szCs w:val="20"/>
                <w:lang w:val="hr-HR"/>
              </w:rPr>
              <w:t>1877)</w:t>
            </w:r>
          </w:p>
        </w:tc>
        <w:tc>
          <w:tcPr>
            <w:tcW w:w="4112" w:type="dxa"/>
            <w:tcBorders>
              <w:top w:val="single" w:sz="5" w:space="0" w:color="000000"/>
              <w:left w:val="nil"/>
              <w:bottom w:val="single" w:sz="5" w:space="0" w:color="000000"/>
              <w:right w:val="single" w:sz="5" w:space="0" w:color="000000"/>
            </w:tcBorders>
          </w:tcPr>
          <w:p w:rsidR="00B1666C" w:rsidRPr="00411572" w:rsidRDefault="00B1666C" w:rsidP="00B1666C">
            <w:pPr>
              <w:pStyle w:val="TableParagraph"/>
              <w:spacing w:line="252" w:lineRule="exact"/>
              <w:ind w:left="110"/>
              <w:jc w:val="both"/>
              <w:rPr>
                <w:rFonts w:ascii="Arial" w:eastAsia="Arial" w:hAnsi="Arial" w:cs="Arial"/>
                <w:sz w:val="20"/>
                <w:szCs w:val="20"/>
                <w:lang w:val="hr-HR"/>
              </w:rPr>
            </w:pPr>
            <w:r w:rsidRPr="00411572">
              <w:rPr>
                <w:rFonts w:ascii="Arial" w:hAnsi="Arial" w:cs="Arial"/>
                <w:spacing w:val="-2"/>
                <w:sz w:val="20"/>
                <w:szCs w:val="20"/>
                <w:lang w:val="hr-HR"/>
              </w:rPr>
              <w:t>Krška gušterica</w:t>
            </w:r>
          </w:p>
        </w:tc>
      </w:tr>
    </w:tbl>
    <w:p w:rsidR="00B1666C" w:rsidRPr="00B1666C" w:rsidRDefault="00B1666C" w:rsidP="00B1666C">
      <w:pPr>
        <w:spacing w:before="4"/>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noProof/>
          <w:lang w:val="hr-HR"/>
        </w:rPr>
        <mc:AlternateContent>
          <mc:Choice Requires="wpg">
            <w:drawing>
              <wp:anchor distT="0" distB="0" distL="114300" distR="114300" simplePos="0" relativeHeight="251669504" behindDoc="1" locked="0" layoutInCell="1" allowOverlap="1">
                <wp:simplePos x="0" y="0"/>
                <wp:positionH relativeFrom="page">
                  <wp:posOffset>3672205</wp:posOffset>
                </wp:positionH>
                <wp:positionV relativeFrom="paragraph">
                  <wp:posOffset>-281940</wp:posOffset>
                </wp:positionV>
                <wp:extent cx="1270" cy="161925"/>
                <wp:effectExtent l="5080" t="5715" r="12700" b="1333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1925"/>
                          <a:chOff x="5783" y="-444"/>
                          <a:chExt cx="2" cy="255"/>
                        </a:xfrm>
                      </wpg:grpSpPr>
                      <wps:wsp>
                        <wps:cNvPr id="12" name="Freeform 21"/>
                        <wps:cNvSpPr>
                          <a:spLocks/>
                        </wps:cNvSpPr>
                        <wps:spPr bwMode="auto">
                          <a:xfrm>
                            <a:off x="5783" y="-444"/>
                            <a:ext cx="2" cy="255"/>
                          </a:xfrm>
                          <a:custGeom>
                            <a:avLst/>
                            <a:gdLst>
                              <a:gd name="T0" fmla="+- 0 -444 -444"/>
                              <a:gd name="T1" fmla="*/ -444 h 255"/>
                              <a:gd name="T2" fmla="+- 0 -190 -444"/>
                              <a:gd name="T3" fmla="*/ -190 h 255"/>
                            </a:gdLst>
                            <a:ahLst/>
                            <a:cxnLst>
                              <a:cxn ang="0">
                                <a:pos x="0" y="T1"/>
                              </a:cxn>
                              <a:cxn ang="0">
                                <a:pos x="0" y="T3"/>
                              </a:cxn>
                            </a:cxnLst>
                            <a:rect l="0" t="0" r="r" b="b"/>
                            <a:pathLst>
                              <a:path h="255">
                                <a:moveTo>
                                  <a:pt x="0" y="0"/>
                                </a:moveTo>
                                <a:lnTo>
                                  <a:pt x="0" y="2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44D001" id="Group 11" o:spid="_x0000_s1026" style="position:absolute;margin-left:289.15pt;margin-top:-22.2pt;width:.1pt;height:12.75pt;z-index:-251646976;mso-position-horizontal-relative:page" coordorigin="5783,-444" coordsize="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8tVwMAAOMHAAAOAAAAZHJzL2Uyb0RvYy54bWykVdtu2zAMfR+wfxD0uCF17Do3o24x5FIM&#10;6LYC7T5AseULZkuepMTphv37KMrOrbuhy4NDmfTR4aFEXt3s6opsudKlFDH1L4aUcJHItBR5TD8/&#10;rgZTSrRhImWVFDymT1zTm+vXr67aJuKBLGSVckUAROiobWJaGNNEnqeTgtdMX8iGC3BmUtXMwFLl&#10;XqpYC+h15QXD4dhrpUobJROuNbxdOCe9Rvws44n5lGWaG1LFFLgZfCp8ru3Tu75iUa5YU5RJR4O9&#10;gEXNSgGb7qEWzDCyUeUzqLpMlNQyMxeJrD2ZZWXCMQfIxh+eZXOr5KbBXPKozZu9TCDtmU4vhk0+&#10;bu8VKVOonU+JYDXUCLclsAZx2iaPIOZWNQ/NvXIZgnknky8a3N65365zF0zW7QeZAh7bGIni7DJV&#10;WwhIm+ywBk/7GvCdIQm89IMJ1CkBhz/2Z8HIVSgpoIz2m9FkekkJeAdhGPa+Zfdt4D4MRviVxyK3&#10;IZLsSNmM4KTpg5j6/8R8KFjDsUbaCtWLCVScmCvFuT2+JOj0xLBeTH2s5JHHktQg+F81/IUevZK/&#10;UYNFyUabWy6xFGx7p427BClYWOC0o/4IhcjqCu7D2wEZEqs4PrpLsw+Dg+PC3nguqCBdCeA+7KOA&#10;zjGYP3OI52BQ3QOYDdqDQT3zniMretrJTnS8wSLMtp0hHrZG6sMhe0TxAQGCbI5/jL20nPpY999t&#10;oaCfnHcSRQl0krXLo2HGMrNbWJMUMbVS2HUtt/xRoscciGEHgj0O3ko8jwpGeNYhznnBsPDIcr+l&#10;ZXpUWSFXZVVhaStB2phOLsdjZKJlVabWaclola/nlSJbZjsk/rr0T8KgE4kUwQrO0mVnG1ZWzkZq&#10;Fg9OXyeAPYfYAr/PhrPldDkNB2EwXg7C4WIxeLeah4Pxyp+MFpeL+Xzh/7DU/DAqyjTlwrLr27Ef&#10;/tsN7QaDa6T7hnySxUmyK/w9T9Y7pYEiQy79P2YHLcVdUNdP1jJ9gsuqpJsvMA/BKKT6RkkLsyWm&#10;+uuGKU5J9V5Av5n5YWiHES7C0SSAhTr2rI89TCQAFVND4Xhbc27cANs0qswL2MnHsgr5DhptVtrr&#10;jPwcq24BLQ8tnCSYSzf17Kg6XmPUYTZf/wQAAP//AwBQSwMEFAAGAAgAAAAhAIPwg+bhAAAACwEA&#10;AA8AAABkcnMvZG93bnJldi54bWxMj8FOg0AQhu8mvsNmTLy1CxYUkaVpGvXUNLE1aXqbwhRI2V3C&#10;boG+veNJj/PPl3++yZaTbsVAvWusURDOAxBkCls2plLwvf+YJSCcR1Niaw0puJGDZX5/l2Fa2tF8&#10;0bDzleAS41JUUHvfpVK6oiaNbm47Mrw7216j57GvZNnjyOW6lU9B8Cw1NoYv1NjRuqbisrtqBZ8j&#10;jqtF+D5sLuf17biPt4dNSEo9PkyrNxCeJv8Hw68+q0POTid7NaUTrYL4JVkwqmAWRREIJjiJQZw4&#10;CZNXkHkm//+Q/wAAAP//AwBQSwECLQAUAAYACAAAACEAtoM4kv4AAADhAQAAEwAAAAAAAAAAAAAA&#10;AAAAAAAAW0NvbnRlbnRfVHlwZXNdLnhtbFBLAQItABQABgAIAAAAIQA4/SH/1gAAAJQBAAALAAAA&#10;AAAAAAAAAAAAAC8BAABfcmVscy8ucmVsc1BLAQItABQABgAIAAAAIQCQYJ8tVwMAAOMHAAAOAAAA&#10;AAAAAAAAAAAAAC4CAABkcnMvZTJvRG9jLnhtbFBLAQItABQABgAIAAAAIQCD8IPm4QAAAAsBAAAP&#10;AAAAAAAAAAAAAAAAALEFAABkcnMvZG93bnJldi54bWxQSwUGAAAAAAQABADzAAAAvwYAAAAA&#10;">
                <v:shape id="Freeform 21" o:spid="_x0000_s1027" style="position:absolute;left:5783;top:-444;width:2;height:255;visibility:visible;mso-wrap-style:square;v-text-anchor:top" coordsize="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UhBvQAAANsAAAAPAAAAZHJzL2Rvd25yZXYueG1sRE+9CsIw&#10;EN4F3yGc4KapHUSqUUQU3MSfQbezOdtqcylNtPXtjSC43cf3e7NFa0rxotoVlhWMhhEI4tTqgjMF&#10;p+NmMAHhPLLG0jIpeJODxbzbmWGibcN7eh18JkIIuwQV5N5XiZQuzcmgG9qKOHA3Wxv0AdaZ1DU2&#10;IdyUMo6isTRYcGjIsaJVTunj8DQK4t3GN3p82kb389PRulxe20ujVL/XLqcgPLX+L/65tzrMj+H7&#10;SzhAzj8AAAD//wMAUEsBAi0AFAAGAAgAAAAhANvh9svuAAAAhQEAABMAAAAAAAAAAAAAAAAAAAAA&#10;AFtDb250ZW50X1R5cGVzXS54bWxQSwECLQAUAAYACAAAACEAWvQsW78AAAAVAQAACwAAAAAAAAAA&#10;AAAAAAAfAQAAX3JlbHMvLnJlbHNQSwECLQAUAAYACAAAACEABL1IQb0AAADbAAAADwAAAAAAAAAA&#10;AAAAAAAHAgAAZHJzL2Rvd25yZXYueG1sUEsFBgAAAAADAAMAtwAAAPECAAAAAA==&#10;" path="m,l,254e" filled="f" strokeweight=".58pt">
                  <v:path arrowok="t" o:connecttype="custom" o:connectlocs="0,-444;0,-190" o:connectangles="0,0"/>
                </v:shape>
                <w10:wrap anchorx="page"/>
              </v:group>
            </w:pict>
          </mc:Fallback>
        </mc:AlternateContent>
      </w:r>
      <w:r w:rsidRPr="00B1666C">
        <w:rPr>
          <w:rFonts w:cs="Arial"/>
          <w:lang w:val="hr-HR"/>
        </w:rPr>
        <w:t>Mjere zaštite u</w:t>
      </w:r>
      <w:r w:rsidRPr="00B1666C">
        <w:rPr>
          <w:rFonts w:cs="Arial"/>
          <w:spacing w:val="-4"/>
          <w:lang w:val="hr-HR"/>
        </w:rPr>
        <w:t xml:space="preserve"> </w:t>
      </w:r>
      <w:r w:rsidRPr="00B1666C">
        <w:rPr>
          <w:rFonts w:cs="Arial"/>
          <w:spacing w:val="-1"/>
          <w:lang w:val="hr-HR"/>
        </w:rPr>
        <w:t>cilju</w:t>
      </w:r>
      <w:r w:rsidRPr="00B1666C">
        <w:rPr>
          <w:rFonts w:cs="Arial"/>
          <w:spacing w:val="-4"/>
          <w:lang w:val="hr-HR"/>
        </w:rPr>
        <w:t xml:space="preserve"> </w:t>
      </w:r>
      <w:r w:rsidRPr="00B1666C">
        <w:rPr>
          <w:rFonts w:cs="Arial"/>
          <w:lang w:val="hr-HR"/>
        </w:rPr>
        <w:t>očuvanja</w:t>
      </w:r>
      <w:r w:rsidRPr="00B1666C">
        <w:rPr>
          <w:rFonts w:cs="Arial"/>
          <w:spacing w:val="-4"/>
          <w:lang w:val="hr-HR"/>
        </w:rPr>
        <w:t xml:space="preserve"> </w:t>
      </w:r>
      <w:r w:rsidRPr="00B1666C">
        <w:rPr>
          <w:rFonts w:cs="Arial"/>
          <w:lang w:val="hr-HR"/>
        </w:rPr>
        <w:t>strogo</w:t>
      </w:r>
      <w:r w:rsidRPr="00B1666C">
        <w:rPr>
          <w:rFonts w:cs="Arial"/>
          <w:spacing w:val="-5"/>
          <w:lang w:val="hr-HR"/>
        </w:rPr>
        <w:t xml:space="preserve"> </w:t>
      </w:r>
      <w:r w:rsidRPr="00B1666C">
        <w:rPr>
          <w:rFonts w:cs="Arial"/>
          <w:lang w:val="hr-HR"/>
        </w:rPr>
        <w:t>zaštićenih</w:t>
      </w:r>
      <w:r w:rsidRPr="00B1666C">
        <w:rPr>
          <w:rFonts w:cs="Arial"/>
          <w:spacing w:val="-4"/>
          <w:lang w:val="hr-HR"/>
        </w:rPr>
        <w:t xml:space="preserve"> </w:t>
      </w:r>
      <w:r w:rsidRPr="00B1666C">
        <w:rPr>
          <w:rFonts w:cs="Arial"/>
          <w:lang w:val="hr-HR"/>
        </w:rPr>
        <w:t>vrsta</w:t>
      </w:r>
    </w:p>
    <w:p w:rsidR="00B1666C" w:rsidRPr="00B1666C" w:rsidRDefault="00B1666C" w:rsidP="00B1666C">
      <w:pPr>
        <w:pStyle w:val="BodyText"/>
        <w:ind w:left="1184" w:hanging="360"/>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U</w:t>
      </w:r>
      <w:r w:rsidRPr="00B1666C">
        <w:rPr>
          <w:rFonts w:cs="Arial"/>
          <w:spacing w:val="21"/>
          <w:lang w:val="hr-HR"/>
        </w:rPr>
        <w:t xml:space="preserve"> </w:t>
      </w:r>
      <w:r w:rsidRPr="00B1666C">
        <w:rPr>
          <w:rFonts w:cs="Arial"/>
          <w:lang w:val="hr-HR"/>
        </w:rPr>
        <w:t>što</w:t>
      </w:r>
      <w:r w:rsidRPr="00B1666C">
        <w:rPr>
          <w:rFonts w:cs="Arial"/>
          <w:spacing w:val="19"/>
          <w:lang w:val="hr-HR"/>
        </w:rPr>
        <w:t xml:space="preserve"> </w:t>
      </w:r>
      <w:r w:rsidRPr="00B1666C">
        <w:rPr>
          <w:rFonts w:cs="Arial"/>
          <w:lang w:val="hr-HR"/>
        </w:rPr>
        <w:t>većoj</w:t>
      </w:r>
      <w:r w:rsidRPr="00B1666C">
        <w:rPr>
          <w:rFonts w:cs="Arial"/>
          <w:spacing w:val="21"/>
          <w:lang w:val="hr-HR"/>
        </w:rPr>
        <w:t xml:space="preserve"> </w:t>
      </w:r>
      <w:r w:rsidRPr="00B1666C">
        <w:rPr>
          <w:rFonts w:cs="Arial"/>
          <w:lang w:val="hr-HR"/>
        </w:rPr>
        <w:t>mjeri</w:t>
      </w:r>
      <w:r w:rsidRPr="00B1666C">
        <w:rPr>
          <w:rFonts w:cs="Arial"/>
          <w:spacing w:val="19"/>
          <w:lang w:val="hr-HR"/>
        </w:rPr>
        <w:t xml:space="preserve"> </w:t>
      </w:r>
      <w:r w:rsidRPr="00B1666C">
        <w:rPr>
          <w:rFonts w:cs="Arial"/>
          <w:lang w:val="hr-HR"/>
        </w:rPr>
        <w:t>očuvati</w:t>
      </w:r>
      <w:r w:rsidRPr="00B1666C">
        <w:rPr>
          <w:rFonts w:cs="Arial"/>
          <w:spacing w:val="19"/>
          <w:lang w:val="hr-HR"/>
        </w:rPr>
        <w:t xml:space="preserve"> </w:t>
      </w:r>
      <w:r w:rsidRPr="00B1666C">
        <w:rPr>
          <w:rFonts w:cs="Arial"/>
          <w:lang w:val="hr-HR"/>
        </w:rPr>
        <w:t>prirodnost</w:t>
      </w:r>
      <w:r w:rsidRPr="00B1666C">
        <w:rPr>
          <w:rFonts w:cs="Arial"/>
          <w:spacing w:val="21"/>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povoljne</w:t>
      </w:r>
      <w:r w:rsidRPr="00B1666C">
        <w:rPr>
          <w:rFonts w:cs="Arial"/>
          <w:spacing w:val="17"/>
          <w:lang w:val="hr-HR"/>
        </w:rPr>
        <w:t xml:space="preserve"> </w:t>
      </w:r>
      <w:r w:rsidRPr="00B1666C">
        <w:rPr>
          <w:rFonts w:cs="Arial"/>
          <w:lang w:val="hr-HR"/>
        </w:rPr>
        <w:t>stanišne</w:t>
      </w:r>
      <w:r w:rsidRPr="00B1666C">
        <w:rPr>
          <w:rFonts w:cs="Arial"/>
          <w:spacing w:val="19"/>
          <w:lang w:val="hr-HR"/>
        </w:rPr>
        <w:t xml:space="preserve"> </w:t>
      </w:r>
      <w:r w:rsidRPr="00B1666C">
        <w:rPr>
          <w:rFonts w:cs="Arial"/>
          <w:lang w:val="hr-HR"/>
        </w:rPr>
        <w:t>uvjete</w:t>
      </w:r>
      <w:r w:rsidRPr="00B1666C">
        <w:rPr>
          <w:rFonts w:cs="Arial"/>
          <w:spacing w:val="17"/>
          <w:lang w:val="hr-HR"/>
        </w:rPr>
        <w:t xml:space="preserve"> </w:t>
      </w:r>
      <w:r w:rsidRPr="00B1666C">
        <w:rPr>
          <w:rFonts w:cs="Arial"/>
          <w:lang w:val="hr-HR"/>
        </w:rPr>
        <w:t>na</w:t>
      </w:r>
      <w:r w:rsidRPr="00B1666C">
        <w:rPr>
          <w:rFonts w:cs="Arial"/>
          <w:spacing w:val="19"/>
          <w:lang w:val="hr-HR"/>
        </w:rPr>
        <w:t xml:space="preserve"> </w:t>
      </w:r>
      <w:r w:rsidRPr="00B1666C">
        <w:rPr>
          <w:rFonts w:cs="Arial"/>
          <w:lang w:val="hr-HR"/>
        </w:rPr>
        <w:t>područjima</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u</w:t>
      </w:r>
      <w:r w:rsidRPr="00B1666C">
        <w:rPr>
          <w:rFonts w:cs="Arial"/>
          <w:spacing w:val="67"/>
          <w:lang w:val="hr-HR"/>
        </w:rPr>
        <w:t xml:space="preserve"> </w:t>
      </w:r>
      <w:r w:rsidRPr="00B1666C">
        <w:rPr>
          <w:rFonts w:cs="Arial"/>
          <w:lang w:val="hr-HR"/>
        </w:rPr>
        <w:t>neposrednoj blizini</w:t>
      </w:r>
      <w:r w:rsidRPr="00B1666C">
        <w:rPr>
          <w:rFonts w:cs="Arial"/>
          <w:spacing w:val="-3"/>
          <w:lang w:val="hr-HR"/>
        </w:rPr>
        <w:t xml:space="preserve"> </w:t>
      </w:r>
      <w:r w:rsidRPr="00B1666C">
        <w:rPr>
          <w:rFonts w:cs="Arial"/>
          <w:lang w:val="hr-HR"/>
        </w:rPr>
        <w:t>recentnih nalazišta strogo</w:t>
      </w:r>
      <w:r w:rsidRPr="00B1666C">
        <w:rPr>
          <w:rFonts w:cs="Arial"/>
          <w:spacing w:val="-4"/>
          <w:lang w:val="hr-HR"/>
        </w:rPr>
        <w:t xml:space="preserve"> </w:t>
      </w:r>
      <w:r w:rsidRPr="00B1666C">
        <w:rPr>
          <w:rFonts w:cs="Arial"/>
          <w:lang w:val="hr-HR"/>
        </w:rPr>
        <w:t>zaštićenih vrsta,</w:t>
      </w:r>
    </w:p>
    <w:p w:rsidR="00B1666C" w:rsidRPr="00B1666C" w:rsidRDefault="00B1666C" w:rsidP="00B1666C">
      <w:pPr>
        <w:pStyle w:val="BodyText"/>
        <w:ind w:left="1184" w:hanging="360"/>
        <w:jc w:val="both"/>
        <w:rPr>
          <w:rFonts w:cs="Arial"/>
          <w:lang w:val="hr-HR"/>
        </w:rPr>
      </w:pPr>
      <w:r w:rsidRPr="00B1666C">
        <w:rPr>
          <w:rFonts w:eastAsia="Calibri" w:cs="Arial"/>
          <w:lang w:val="hr-HR"/>
        </w:rPr>
        <w:t>—</w:t>
      </w:r>
      <w:r w:rsidRPr="00B1666C">
        <w:rPr>
          <w:rFonts w:eastAsia="Calibri" w:cs="Arial"/>
          <w:lang w:val="hr-HR"/>
        </w:rPr>
        <w:tab/>
      </w:r>
      <w:r w:rsidRPr="00B1666C">
        <w:rPr>
          <w:rFonts w:cs="Arial"/>
          <w:spacing w:val="-1"/>
          <w:lang w:val="hr-HR"/>
        </w:rPr>
        <w:t>Ne</w:t>
      </w:r>
      <w:r w:rsidRPr="00B1666C">
        <w:rPr>
          <w:rFonts w:cs="Arial"/>
          <w:spacing w:val="10"/>
          <w:lang w:val="hr-HR"/>
        </w:rPr>
        <w:t xml:space="preserve"> </w:t>
      </w:r>
      <w:r w:rsidRPr="00B1666C">
        <w:rPr>
          <w:rFonts w:cs="Arial"/>
          <w:lang w:val="hr-HR"/>
        </w:rPr>
        <w:t>planirati</w:t>
      </w:r>
      <w:r w:rsidRPr="00B1666C">
        <w:rPr>
          <w:rFonts w:cs="Arial"/>
          <w:spacing w:val="9"/>
          <w:lang w:val="hr-HR"/>
        </w:rPr>
        <w:t xml:space="preserve"> </w:t>
      </w:r>
      <w:r w:rsidRPr="00B1666C">
        <w:rPr>
          <w:rFonts w:cs="Arial"/>
          <w:lang w:val="hr-HR"/>
        </w:rPr>
        <w:t>objekte</w:t>
      </w:r>
      <w:r w:rsidRPr="00B1666C">
        <w:rPr>
          <w:rFonts w:cs="Arial"/>
          <w:spacing w:val="10"/>
          <w:lang w:val="hr-HR"/>
        </w:rPr>
        <w:t xml:space="preserve"> </w:t>
      </w:r>
      <w:r w:rsidRPr="00B1666C">
        <w:rPr>
          <w:rFonts w:cs="Arial"/>
          <w:spacing w:val="-1"/>
          <w:lang w:val="hr-HR"/>
        </w:rPr>
        <w:t>koji</w:t>
      </w:r>
      <w:r w:rsidRPr="00B1666C">
        <w:rPr>
          <w:rFonts w:cs="Arial"/>
          <w:spacing w:val="7"/>
          <w:lang w:val="hr-HR"/>
        </w:rPr>
        <w:t xml:space="preserve"> </w:t>
      </w:r>
      <w:r w:rsidRPr="00B1666C">
        <w:rPr>
          <w:rFonts w:cs="Arial"/>
          <w:lang w:val="hr-HR"/>
        </w:rPr>
        <w:t>uzrokuju</w:t>
      </w:r>
      <w:r w:rsidRPr="00B1666C">
        <w:rPr>
          <w:rFonts w:cs="Arial"/>
          <w:spacing w:val="10"/>
          <w:lang w:val="hr-HR"/>
        </w:rPr>
        <w:t xml:space="preserve"> </w:t>
      </w:r>
      <w:r w:rsidRPr="00B1666C">
        <w:rPr>
          <w:rFonts w:cs="Arial"/>
          <w:lang w:val="hr-HR"/>
        </w:rPr>
        <w:t>svjetlosno</w:t>
      </w:r>
      <w:r w:rsidRPr="00B1666C">
        <w:rPr>
          <w:rFonts w:cs="Arial"/>
          <w:spacing w:val="10"/>
          <w:lang w:val="hr-HR"/>
        </w:rPr>
        <w:t xml:space="preserve"> </w:t>
      </w:r>
      <w:r w:rsidRPr="00B1666C">
        <w:rPr>
          <w:rFonts w:cs="Arial"/>
          <w:lang w:val="hr-HR"/>
        </w:rPr>
        <w:t>onečišćenje</w:t>
      </w:r>
      <w:r w:rsidRPr="00B1666C">
        <w:rPr>
          <w:rFonts w:cs="Arial"/>
          <w:spacing w:val="10"/>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štetno</w:t>
      </w:r>
      <w:r w:rsidRPr="00B1666C">
        <w:rPr>
          <w:rFonts w:cs="Arial"/>
          <w:spacing w:val="9"/>
          <w:lang w:val="hr-HR"/>
        </w:rPr>
        <w:t xml:space="preserve"> </w:t>
      </w:r>
      <w:r w:rsidRPr="00B1666C">
        <w:rPr>
          <w:rFonts w:cs="Arial"/>
          <w:lang w:val="hr-HR"/>
        </w:rPr>
        <w:t>djeluju</w:t>
      </w:r>
      <w:r w:rsidRPr="00B1666C">
        <w:rPr>
          <w:rFonts w:cs="Arial"/>
          <w:spacing w:val="12"/>
          <w:lang w:val="hr-HR"/>
        </w:rPr>
        <w:t xml:space="preserve"> </w:t>
      </w:r>
      <w:r w:rsidRPr="00B1666C">
        <w:rPr>
          <w:rFonts w:cs="Arial"/>
          <w:lang w:val="hr-HR"/>
        </w:rPr>
        <w:t>na</w:t>
      </w:r>
      <w:r w:rsidRPr="00B1666C">
        <w:rPr>
          <w:rFonts w:cs="Arial"/>
          <w:spacing w:val="10"/>
          <w:lang w:val="hr-HR"/>
        </w:rPr>
        <w:t xml:space="preserve"> </w:t>
      </w:r>
      <w:r w:rsidRPr="00B1666C">
        <w:rPr>
          <w:rFonts w:cs="Arial"/>
          <w:lang w:val="hr-HR"/>
        </w:rPr>
        <w:t>floru</w:t>
      </w:r>
      <w:r w:rsidRPr="00B1666C">
        <w:rPr>
          <w:rFonts w:cs="Arial"/>
          <w:spacing w:val="12"/>
          <w:lang w:val="hr-HR"/>
        </w:rPr>
        <w:t xml:space="preserve"> </w:t>
      </w:r>
      <w:r w:rsidRPr="00B1666C">
        <w:rPr>
          <w:rFonts w:cs="Arial"/>
          <w:lang w:val="hr-HR"/>
        </w:rPr>
        <w:t>i</w:t>
      </w:r>
      <w:r w:rsidRPr="00B1666C">
        <w:rPr>
          <w:rFonts w:cs="Arial"/>
          <w:spacing w:val="67"/>
          <w:lang w:val="hr-HR"/>
        </w:rPr>
        <w:t xml:space="preserve"> </w:t>
      </w:r>
      <w:r w:rsidRPr="00B1666C">
        <w:rPr>
          <w:rFonts w:cs="Arial"/>
          <w:lang w:val="hr-HR"/>
        </w:rPr>
        <w:t>faunu područja.</w:t>
      </w:r>
    </w:p>
    <w:p w:rsidR="00B1666C" w:rsidRPr="00B1666C" w:rsidRDefault="00B1666C" w:rsidP="00B1666C">
      <w:pPr>
        <w:spacing w:before="8"/>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spacing w:val="-1"/>
          <w:lang w:val="hr-HR"/>
        </w:rPr>
        <w:t>Tablica</w:t>
      </w:r>
      <w:r w:rsidRPr="00B1666C">
        <w:rPr>
          <w:rFonts w:cs="Arial"/>
          <w:spacing w:val="-4"/>
          <w:lang w:val="hr-HR"/>
        </w:rPr>
        <w:t xml:space="preserve"> </w:t>
      </w:r>
      <w:r w:rsidRPr="00B1666C">
        <w:rPr>
          <w:rFonts w:cs="Arial"/>
          <w:lang w:val="hr-HR"/>
        </w:rPr>
        <w:t>2.</w:t>
      </w:r>
      <w:r w:rsidRPr="00B1666C">
        <w:rPr>
          <w:rFonts w:cs="Arial"/>
          <w:spacing w:val="-1"/>
          <w:lang w:val="hr-HR"/>
        </w:rPr>
        <w:t xml:space="preserve"> </w:t>
      </w:r>
      <w:r w:rsidRPr="00B1666C">
        <w:rPr>
          <w:rFonts w:cs="Arial"/>
          <w:lang w:val="hr-HR"/>
        </w:rPr>
        <w:t>Ugroženi</w:t>
      </w:r>
      <w:r w:rsidRPr="00B1666C">
        <w:rPr>
          <w:rFonts w:cs="Arial"/>
          <w:spacing w:val="-3"/>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rijetki</w:t>
      </w:r>
      <w:r w:rsidRPr="00B1666C">
        <w:rPr>
          <w:rFonts w:cs="Arial"/>
          <w:spacing w:val="-3"/>
          <w:lang w:val="hr-HR"/>
        </w:rPr>
        <w:t xml:space="preserve"> </w:t>
      </w:r>
      <w:r w:rsidRPr="00B1666C">
        <w:rPr>
          <w:rFonts w:cs="Arial"/>
          <w:lang w:val="hr-HR"/>
        </w:rPr>
        <w:t>stanišni</w:t>
      </w:r>
      <w:r w:rsidRPr="00B1666C">
        <w:rPr>
          <w:rFonts w:cs="Arial"/>
          <w:spacing w:val="-5"/>
          <w:lang w:val="hr-HR"/>
        </w:rPr>
        <w:t xml:space="preserve"> </w:t>
      </w:r>
      <w:r w:rsidRPr="00B1666C">
        <w:rPr>
          <w:rFonts w:cs="Arial"/>
          <w:lang w:val="hr-HR"/>
        </w:rPr>
        <w:t>tipovi</w:t>
      </w:r>
      <w:r w:rsidRPr="00B1666C">
        <w:rPr>
          <w:rFonts w:cs="Arial"/>
          <w:spacing w:val="-3"/>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području obuhvata</w:t>
      </w:r>
      <w:r w:rsidRPr="00B1666C">
        <w:rPr>
          <w:rFonts w:cs="Arial"/>
          <w:spacing w:val="-4"/>
          <w:lang w:val="hr-HR"/>
        </w:rPr>
        <w:t xml:space="preserve"> </w:t>
      </w:r>
      <w:r w:rsidRPr="00B1666C">
        <w:rPr>
          <w:rFonts w:cs="Arial"/>
          <w:spacing w:val="-1"/>
          <w:lang w:val="hr-HR"/>
        </w:rPr>
        <w:t>Luke</w:t>
      </w:r>
      <w:r w:rsidRPr="00B1666C">
        <w:rPr>
          <w:rFonts w:cs="Arial"/>
          <w:spacing w:val="1"/>
          <w:lang w:val="hr-HR"/>
        </w:rPr>
        <w:t xml:space="preserve"> </w:t>
      </w:r>
      <w:r w:rsidRPr="00B1666C">
        <w:rPr>
          <w:rFonts w:cs="Arial"/>
          <w:lang w:val="hr-HR"/>
        </w:rPr>
        <w:t>Sustjepan</w:t>
      </w:r>
      <w:r w:rsidRPr="00B1666C">
        <w:rPr>
          <w:rFonts w:cs="Arial"/>
          <w:spacing w:val="-4"/>
          <w:lang w:val="hr-HR"/>
        </w:rPr>
        <w:t xml:space="preserve"> </w:t>
      </w:r>
      <w:r w:rsidRPr="00B1666C">
        <w:rPr>
          <w:rFonts w:cs="Arial"/>
          <w:lang w:val="hr-HR"/>
        </w:rPr>
        <w:t>-</w:t>
      </w:r>
      <w:r w:rsidRPr="00B1666C">
        <w:rPr>
          <w:rFonts w:cs="Arial"/>
          <w:spacing w:val="-1"/>
          <w:lang w:val="hr-HR"/>
        </w:rPr>
        <w:t xml:space="preserve"> </w:t>
      </w:r>
      <w:r w:rsidRPr="00B1666C">
        <w:rPr>
          <w:rFonts w:cs="Arial"/>
          <w:lang w:val="hr-HR"/>
        </w:rPr>
        <w:t>Shell</w:t>
      </w:r>
    </w:p>
    <w:tbl>
      <w:tblPr>
        <w:tblW w:w="0" w:type="auto"/>
        <w:tblInd w:w="521" w:type="dxa"/>
        <w:tblLayout w:type="fixed"/>
        <w:tblCellMar>
          <w:left w:w="0" w:type="dxa"/>
          <w:right w:w="0" w:type="dxa"/>
        </w:tblCellMar>
        <w:tblLook w:val="01E0" w:firstRow="1" w:lastRow="1" w:firstColumn="1" w:lastColumn="1" w:noHBand="0" w:noVBand="0"/>
      </w:tblPr>
      <w:tblGrid>
        <w:gridCol w:w="1546"/>
        <w:gridCol w:w="6522"/>
      </w:tblGrid>
      <w:tr w:rsidR="00B1666C" w:rsidRPr="00411572" w:rsidTr="00B1666C">
        <w:trPr>
          <w:trHeight w:hRule="exact" w:val="262"/>
        </w:trPr>
        <w:tc>
          <w:tcPr>
            <w:tcW w:w="1546"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50" w:lineRule="exact"/>
              <w:ind w:left="102"/>
              <w:jc w:val="both"/>
              <w:rPr>
                <w:rFonts w:ascii="Arial" w:eastAsia="Arial" w:hAnsi="Arial" w:cs="Arial"/>
                <w:sz w:val="20"/>
                <w:szCs w:val="20"/>
                <w:lang w:val="hr-HR"/>
              </w:rPr>
            </w:pPr>
            <w:r w:rsidRPr="00411572">
              <w:rPr>
                <w:rFonts w:ascii="Arial" w:hAnsi="Arial" w:cs="Arial"/>
                <w:spacing w:val="-1"/>
                <w:position w:val="8"/>
                <w:sz w:val="20"/>
                <w:szCs w:val="20"/>
                <w:lang w:val="hr-HR"/>
              </w:rPr>
              <w:t>*</w:t>
            </w:r>
            <w:r w:rsidRPr="00411572">
              <w:rPr>
                <w:rFonts w:ascii="Arial" w:hAnsi="Arial" w:cs="Arial"/>
                <w:spacing w:val="-1"/>
                <w:sz w:val="20"/>
                <w:szCs w:val="20"/>
                <w:lang w:val="hr-HR"/>
              </w:rPr>
              <w:t>NKS</w:t>
            </w:r>
            <w:r w:rsidRPr="00411572">
              <w:rPr>
                <w:rFonts w:ascii="Arial" w:hAnsi="Arial" w:cs="Arial"/>
                <w:spacing w:val="-6"/>
                <w:sz w:val="20"/>
                <w:szCs w:val="20"/>
                <w:lang w:val="hr-HR"/>
              </w:rPr>
              <w:t xml:space="preserve"> </w:t>
            </w:r>
            <w:r w:rsidRPr="00411572">
              <w:rPr>
                <w:rFonts w:ascii="Arial" w:hAnsi="Arial" w:cs="Arial"/>
                <w:spacing w:val="-1"/>
                <w:sz w:val="20"/>
                <w:szCs w:val="20"/>
                <w:lang w:val="hr-HR"/>
              </w:rPr>
              <w:t>kod</w:t>
            </w:r>
          </w:p>
        </w:tc>
        <w:tc>
          <w:tcPr>
            <w:tcW w:w="6522"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50" w:lineRule="exact"/>
              <w:ind w:left="102"/>
              <w:jc w:val="both"/>
              <w:rPr>
                <w:rFonts w:ascii="Arial" w:eastAsia="Arial" w:hAnsi="Arial" w:cs="Arial"/>
                <w:sz w:val="20"/>
                <w:szCs w:val="20"/>
                <w:lang w:val="hr-HR"/>
              </w:rPr>
            </w:pPr>
            <w:r w:rsidRPr="00411572">
              <w:rPr>
                <w:rFonts w:ascii="Arial" w:hAnsi="Arial" w:cs="Arial"/>
                <w:spacing w:val="-2"/>
                <w:sz w:val="20"/>
                <w:szCs w:val="20"/>
                <w:lang w:val="hr-HR"/>
              </w:rPr>
              <w:t>Naziv</w:t>
            </w:r>
          </w:p>
        </w:tc>
      </w:tr>
      <w:tr w:rsidR="00B1666C" w:rsidRPr="00411572" w:rsidTr="00B1666C">
        <w:trPr>
          <w:trHeight w:hRule="exact" w:val="264"/>
        </w:trPr>
        <w:tc>
          <w:tcPr>
            <w:tcW w:w="1546"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52" w:lineRule="exact"/>
              <w:ind w:left="102"/>
              <w:jc w:val="both"/>
              <w:rPr>
                <w:rFonts w:ascii="Arial" w:eastAsia="Arial" w:hAnsi="Arial" w:cs="Arial"/>
                <w:sz w:val="20"/>
                <w:szCs w:val="20"/>
                <w:lang w:val="hr-HR"/>
              </w:rPr>
            </w:pPr>
            <w:r w:rsidRPr="00411572">
              <w:rPr>
                <w:rFonts w:ascii="Arial" w:hAnsi="Arial" w:cs="Arial"/>
                <w:spacing w:val="-2"/>
                <w:sz w:val="20"/>
                <w:szCs w:val="20"/>
                <w:lang w:val="hr-HR"/>
              </w:rPr>
              <w:t>G.2.4.1.</w:t>
            </w:r>
          </w:p>
        </w:tc>
        <w:tc>
          <w:tcPr>
            <w:tcW w:w="6522"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52" w:lineRule="exact"/>
              <w:ind w:left="102"/>
              <w:jc w:val="both"/>
              <w:rPr>
                <w:rFonts w:ascii="Arial" w:eastAsia="Arial" w:hAnsi="Arial" w:cs="Arial"/>
                <w:sz w:val="20"/>
                <w:szCs w:val="20"/>
                <w:lang w:val="hr-HR"/>
              </w:rPr>
            </w:pPr>
            <w:r w:rsidRPr="00411572">
              <w:rPr>
                <w:rFonts w:ascii="Arial" w:hAnsi="Arial" w:cs="Arial"/>
                <w:spacing w:val="-2"/>
                <w:sz w:val="20"/>
                <w:szCs w:val="20"/>
                <w:lang w:val="hr-HR"/>
              </w:rPr>
              <w:t>Biocenoza gornjih</w:t>
            </w:r>
            <w:r w:rsidRPr="00411572">
              <w:rPr>
                <w:rFonts w:ascii="Arial" w:hAnsi="Arial" w:cs="Arial"/>
                <w:spacing w:val="-4"/>
                <w:sz w:val="20"/>
                <w:szCs w:val="20"/>
                <w:lang w:val="hr-HR"/>
              </w:rPr>
              <w:t xml:space="preserve"> </w:t>
            </w:r>
            <w:r w:rsidRPr="00411572">
              <w:rPr>
                <w:rFonts w:ascii="Arial" w:hAnsi="Arial" w:cs="Arial"/>
                <w:spacing w:val="-2"/>
                <w:sz w:val="20"/>
                <w:szCs w:val="20"/>
                <w:lang w:val="hr-HR"/>
              </w:rPr>
              <w:t>stijena</w:t>
            </w:r>
            <w:r w:rsidRPr="00411572">
              <w:rPr>
                <w:rFonts w:ascii="Arial" w:hAnsi="Arial" w:cs="Arial"/>
                <w:spacing w:val="-5"/>
                <w:sz w:val="20"/>
                <w:szCs w:val="20"/>
                <w:lang w:val="hr-HR"/>
              </w:rPr>
              <w:t xml:space="preserve"> </w:t>
            </w:r>
            <w:r w:rsidRPr="00411572">
              <w:rPr>
                <w:rFonts w:ascii="Arial" w:hAnsi="Arial" w:cs="Arial"/>
                <w:spacing w:val="-2"/>
                <w:sz w:val="20"/>
                <w:szCs w:val="20"/>
                <w:lang w:val="hr-HR"/>
              </w:rPr>
              <w:t>mediolitorala</w:t>
            </w:r>
          </w:p>
        </w:tc>
      </w:tr>
      <w:tr w:rsidR="00B1666C" w:rsidRPr="00411572" w:rsidTr="00B1666C">
        <w:trPr>
          <w:trHeight w:hRule="exact" w:val="262"/>
        </w:trPr>
        <w:tc>
          <w:tcPr>
            <w:tcW w:w="1546"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50" w:lineRule="exact"/>
              <w:ind w:left="102"/>
              <w:jc w:val="both"/>
              <w:rPr>
                <w:rFonts w:ascii="Arial" w:eastAsia="Arial" w:hAnsi="Arial" w:cs="Arial"/>
                <w:sz w:val="20"/>
                <w:szCs w:val="20"/>
                <w:lang w:val="hr-HR"/>
              </w:rPr>
            </w:pPr>
            <w:r w:rsidRPr="00411572">
              <w:rPr>
                <w:rFonts w:ascii="Arial" w:hAnsi="Arial" w:cs="Arial"/>
                <w:spacing w:val="-2"/>
                <w:sz w:val="20"/>
                <w:szCs w:val="20"/>
                <w:lang w:val="hr-HR"/>
              </w:rPr>
              <w:t>G.2.4.2.</w:t>
            </w:r>
          </w:p>
        </w:tc>
        <w:tc>
          <w:tcPr>
            <w:tcW w:w="6522"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50" w:lineRule="exact"/>
              <w:ind w:left="102"/>
              <w:jc w:val="both"/>
              <w:rPr>
                <w:rFonts w:ascii="Arial" w:eastAsia="Arial" w:hAnsi="Arial" w:cs="Arial"/>
                <w:sz w:val="20"/>
                <w:szCs w:val="20"/>
                <w:lang w:val="hr-HR"/>
              </w:rPr>
            </w:pPr>
            <w:r w:rsidRPr="00411572">
              <w:rPr>
                <w:rFonts w:ascii="Arial" w:hAnsi="Arial" w:cs="Arial"/>
                <w:spacing w:val="-2"/>
                <w:sz w:val="20"/>
                <w:szCs w:val="20"/>
                <w:lang w:val="hr-HR"/>
              </w:rPr>
              <w:t>Biocenoza donjih</w:t>
            </w:r>
            <w:r w:rsidRPr="00411572">
              <w:rPr>
                <w:rFonts w:ascii="Arial" w:hAnsi="Arial" w:cs="Arial"/>
                <w:spacing w:val="-4"/>
                <w:sz w:val="20"/>
                <w:szCs w:val="20"/>
                <w:lang w:val="hr-HR"/>
              </w:rPr>
              <w:t xml:space="preserve"> </w:t>
            </w:r>
            <w:r w:rsidRPr="00411572">
              <w:rPr>
                <w:rFonts w:ascii="Arial" w:hAnsi="Arial" w:cs="Arial"/>
                <w:spacing w:val="-2"/>
                <w:sz w:val="20"/>
                <w:szCs w:val="20"/>
                <w:lang w:val="hr-HR"/>
              </w:rPr>
              <w:t>stijena</w:t>
            </w:r>
            <w:r w:rsidRPr="00411572">
              <w:rPr>
                <w:rFonts w:ascii="Arial" w:hAnsi="Arial" w:cs="Arial"/>
                <w:spacing w:val="-5"/>
                <w:sz w:val="20"/>
                <w:szCs w:val="20"/>
                <w:lang w:val="hr-HR"/>
              </w:rPr>
              <w:t xml:space="preserve"> </w:t>
            </w:r>
            <w:r w:rsidRPr="00411572">
              <w:rPr>
                <w:rFonts w:ascii="Arial" w:hAnsi="Arial" w:cs="Arial"/>
                <w:spacing w:val="-2"/>
                <w:sz w:val="20"/>
                <w:szCs w:val="20"/>
                <w:lang w:val="hr-HR"/>
              </w:rPr>
              <w:t>mediolitorala</w:t>
            </w:r>
          </w:p>
        </w:tc>
      </w:tr>
      <w:tr w:rsidR="00B1666C" w:rsidRPr="00411572" w:rsidTr="00B1666C">
        <w:trPr>
          <w:trHeight w:hRule="exact" w:val="264"/>
        </w:trPr>
        <w:tc>
          <w:tcPr>
            <w:tcW w:w="1546"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52" w:lineRule="exact"/>
              <w:ind w:left="102"/>
              <w:jc w:val="both"/>
              <w:rPr>
                <w:rFonts w:ascii="Arial" w:eastAsia="Arial" w:hAnsi="Arial" w:cs="Arial"/>
                <w:sz w:val="20"/>
                <w:szCs w:val="20"/>
                <w:lang w:val="hr-HR"/>
              </w:rPr>
            </w:pPr>
            <w:r w:rsidRPr="00411572">
              <w:rPr>
                <w:rFonts w:ascii="Arial" w:hAnsi="Arial" w:cs="Arial"/>
                <w:spacing w:val="-2"/>
                <w:sz w:val="20"/>
                <w:szCs w:val="20"/>
                <w:lang w:val="hr-HR"/>
              </w:rPr>
              <w:t>G.3.6.</w:t>
            </w:r>
          </w:p>
        </w:tc>
        <w:tc>
          <w:tcPr>
            <w:tcW w:w="6522"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52" w:lineRule="exact"/>
              <w:ind w:left="102"/>
              <w:jc w:val="both"/>
              <w:rPr>
                <w:rFonts w:ascii="Arial" w:eastAsia="Arial" w:hAnsi="Arial" w:cs="Arial"/>
                <w:sz w:val="20"/>
                <w:szCs w:val="20"/>
                <w:lang w:val="hr-HR"/>
              </w:rPr>
            </w:pPr>
            <w:r w:rsidRPr="00411572">
              <w:rPr>
                <w:rFonts w:ascii="Arial" w:hAnsi="Arial" w:cs="Arial"/>
                <w:spacing w:val="-2"/>
                <w:sz w:val="20"/>
                <w:szCs w:val="20"/>
                <w:lang w:val="hr-HR"/>
              </w:rPr>
              <w:t>Infralitoralna</w:t>
            </w:r>
            <w:r w:rsidRPr="00411572">
              <w:rPr>
                <w:rFonts w:ascii="Arial" w:hAnsi="Arial" w:cs="Arial"/>
                <w:spacing w:val="-5"/>
                <w:sz w:val="20"/>
                <w:szCs w:val="20"/>
                <w:lang w:val="hr-HR"/>
              </w:rPr>
              <w:t xml:space="preserve"> </w:t>
            </w:r>
            <w:r w:rsidRPr="00411572">
              <w:rPr>
                <w:rFonts w:ascii="Arial" w:hAnsi="Arial" w:cs="Arial"/>
                <w:spacing w:val="-2"/>
                <w:sz w:val="20"/>
                <w:szCs w:val="20"/>
                <w:lang w:val="hr-HR"/>
              </w:rPr>
              <w:t>čvrsta</w:t>
            </w:r>
            <w:r w:rsidRPr="00411572">
              <w:rPr>
                <w:rFonts w:ascii="Arial" w:hAnsi="Arial" w:cs="Arial"/>
                <w:spacing w:val="-4"/>
                <w:sz w:val="20"/>
                <w:szCs w:val="20"/>
                <w:lang w:val="hr-HR"/>
              </w:rPr>
              <w:t xml:space="preserve"> </w:t>
            </w:r>
            <w:r w:rsidRPr="00411572">
              <w:rPr>
                <w:rFonts w:ascii="Arial" w:hAnsi="Arial" w:cs="Arial"/>
                <w:spacing w:val="-2"/>
                <w:sz w:val="20"/>
                <w:szCs w:val="20"/>
                <w:lang w:val="hr-HR"/>
              </w:rPr>
              <w:t>stijena dna</w:t>
            </w:r>
            <w:r w:rsidRPr="00411572">
              <w:rPr>
                <w:rFonts w:ascii="Arial" w:hAnsi="Arial" w:cs="Arial"/>
                <w:spacing w:val="-4"/>
                <w:sz w:val="20"/>
                <w:szCs w:val="20"/>
                <w:lang w:val="hr-HR"/>
              </w:rPr>
              <w:t xml:space="preserve"> </w:t>
            </w:r>
            <w:r w:rsidRPr="00411572">
              <w:rPr>
                <w:rFonts w:ascii="Arial" w:hAnsi="Arial" w:cs="Arial"/>
                <w:sz w:val="20"/>
                <w:szCs w:val="20"/>
                <w:lang w:val="hr-HR"/>
              </w:rPr>
              <w:t>I</w:t>
            </w:r>
            <w:r w:rsidRPr="00411572">
              <w:rPr>
                <w:rFonts w:ascii="Arial" w:hAnsi="Arial" w:cs="Arial"/>
                <w:spacing w:val="-1"/>
                <w:sz w:val="20"/>
                <w:szCs w:val="20"/>
                <w:lang w:val="hr-HR"/>
              </w:rPr>
              <w:t xml:space="preserve"> </w:t>
            </w:r>
            <w:r w:rsidRPr="00411572">
              <w:rPr>
                <w:rFonts w:ascii="Arial" w:hAnsi="Arial" w:cs="Arial"/>
                <w:spacing w:val="-2"/>
                <w:sz w:val="20"/>
                <w:szCs w:val="20"/>
                <w:lang w:val="hr-HR"/>
              </w:rPr>
              <w:t>stijene</w:t>
            </w:r>
          </w:p>
        </w:tc>
      </w:tr>
    </w:tbl>
    <w:p w:rsidR="00B1666C" w:rsidRPr="00411572" w:rsidRDefault="00B1666C" w:rsidP="00B1666C">
      <w:pPr>
        <w:pStyle w:val="BodyText"/>
        <w:jc w:val="both"/>
        <w:rPr>
          <w:rFonts w:cs="Arial"/>
          <w:sz w:val="20"/>
          <w:szCs w:val="20"/>
          <w:lang w:val="hr-HR"/>
        </w:rPr>
      </w:pPr>
      <w:r w:rsidRPr="00411572">
        <w:rPr>
          <w:rFonts w:cs="Arial"/>
          <w:spacing w:val="-1"/>
          <w:position w:val="8"/>
          <w:sz w:val="20"/>
          <w:szCs w:val="20"/>
          <w:lang w:val="hr-HR"/>
        </w:rPr>
        <w:t>*</w:t>
      </w:r>
      <w:r w:rsidRPr="00411572">
        <w:rPr>
          <w:rFonts w:cs="Arial"/>
          <w:spacing w:val="-1"/>
          <w:sz w:val="20"/>
          <w:szCs w:val="20"/>
          <w:lang w:val="hr-HR"/>
        </w:rPr>
        <w:t>NKS</w:t>
      </w:r>
      <w:r w:rsidRPr="00411572">
        <w:rPr>
          <w:rFonts w:cs="Arial"/>
          <w:spacing w:val="-6"/>
          <w:sz w:val="20"/>
          <w:szCs w:val="20"/>
          <w:lang w:val="hr-HR"/>
        </w:rPr>
        <w:t xml:space="preserve"> </w:t>
      </w:r>
      <w:r w:rsidRPr="00411572">
        <w:rPr>
          <w:rFonts w:cs="Arial"/>
          <w:sz w:val="20"/>
          <w:szCs w:val="20"/>
          <w:lang w:val="hr-HR"/>
        </w:rPr>
        <w:t>– Nacionalna</w:t>
      </w:r>
      <w:r w:rsidRPr="00411572">
        <w:rPr>
          <w:rFonts w:cs="Arial"/>
          <w:spacing w:val="-5"/>
          <w:sz w:val="20"/>
          <w:szCs w:val="20"/>
          <w:lang w:val="hr-HR"/>
        </w:rPr>
        <w:t xml:space="preserve"> </w:t>
      </w:r>
      <w:r w:rsidRPr="00411572">
        <w:rPr>
          <w:rFonts w:cs="Arial"/>
          <w:sz w:val="20"/>
          <w:szCs w:val="20"/>
          <w:lang w:val="hr-HR"/>
        </w:rPr>
        <w:t>klasifikacija</w:t>
      </w:r>
      <w:r w:rsidRPr="00411572">
        <w:rPr>
          <w:rFonts w:cs="Arial"/>
          <w:spacing w:val="-4"/>
          <w:sz w:val="20"/>
          <w:szCs w:val="20"/>
          <w:lang w:val="hr-HR"/>
        </w:rPr>
        <w:t xml:space="preserve"> </w:t>
      </w:r>
      <w:r w:rsidRPr="00411572">
        <w:rPr>
          <w:rFonts w:cs="Arial"/>
          <w:sz w:val="20"/>
          <w:szCs w:val="20"/>
          <w:lang w:val="hr-HR"/>
        </w:rPr>
        <w:t>staništa</w:t>
      </w:r>
      <w:r w:rsidRPr="00411572">
        <w:rPr>
          <w:rFonts w:cs="Arial"/>
          <w:spacing w:val="-4"/>
          <w:sz w:val="20"/>
          <w:szCs w:val="20"/>
          <w:lang w:val="hr-HR"/>
        </w:rPr>
        <w:t xml:space="preserve"> </w:t>
      </w:r>
      <w:r w:rsidRPr="00411572">
        <w:rPr>
          <w:rFonts w:cs="Arial"/>
          <w:sz w:val="20"/>
          <w:szCs w:val="20"/>
          <w:lang w:val="hr-HR"/>
        </w:rPr>
        <w:t>(Anonymus,</w:t>
      </w:r>
      <w:r w:rsidRPr="00411572">
        <w:rPr>
          <w:rFonts w:cs="Arial"/>
          <w:spacing w:val="-1"/>
          <w:sz w:val="20"/>
          <w:szCs w:val="20"/>
          <w:lang w:val="hr-HR"/>
        </w:rPr>
        <w:t xml:space="preserve"> </w:t>
      </w:r>
      <w:r w:rsidRPr="00411572">
        <w:rPr>
          <w:rFonts w:cs="Arial"/>
          <w:sz w:val="20"/>
          <w:szCs w:val="20"/>
          <w:lang w:val="hr-HR"/>
        </w:rPr>
        <w:t>2018.)</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Mjere zaštite u</w:t>
      </w:r>
      <w:r w:rsidRPr="00B1666C">
        <w:rPr>
          <w:rFonts w:cs="Arial"/>
          <w:spacing w:val="-4"/>
          <w:lang w:val="hr-HR"/>
        </w:rPr>
        <w:t xml:space="preserve"> </w:t>
      </w:r>
      <w:r w:rsidRPr="00B1666C">
        <w:rPr>
          <w:rFonts w:cs="Arial"/>
          <w:spacing w:val="-1"/>
          <w:lang w:val="hr-HR"/>
        </w:rPr>
        <w:t>cilju</w:t>
      </w:r>
      <w:r w:rsidRPr="00B1666C">
        <w:rPr>
          <w:rFonts w:cs="Arial"/>
          <w:spacing w:val="-4"/>
          <w:lang w:val="hr-HR"/>
        </w:rPr>
        <w:t xml:space="preserve"> </w:t>
      </w:r>
      <w:r w:rsidRPr="00B1666C">
        <w:rPr>
          <w:rFonts w:cs="Arial"/>
          <w:lang w:val="hr-HR"/>
        </w:rPr>
        <w:t>očuvanja</w:t>
      </w:r>
      <w:r w:rsidRPr="00B1666C">
        <w:rPr>
          <w:rFonts w:cs="Arial"/>
          <w:spacing w:val="-4"/>
          <w:lang w:val="hr-HR"/>
        </w:rPr>
        <w:t xml:space="preserve"> </w:t>
      </w:r>
      <w:r w:rsidRPr="00B1666C">
        <w:rPr>
          <w:rFonts w:cs="Arial"/>
          <w:lang w:val="hr-HR"/>
        </w:rPr>
        <w:t>ugroženih i</w:t>
      </w:r>
      <w:r w:rsidRPr="00B1666C">
        <w:rPr>
          <w:rFonts w:cs="Arial"/>
          <w:spacing w:val="-5"/>
          <w:lang w:val="hr-HR"/>
        </w:rPr>
        <w:t xml:space="preserve"> </w:t>
      </w:r>
      <w:r w:rsidRPr="00B1666C">
        <w:rPr>
          <w:rFonts w:cs="Arial"/>
          <w:lang w:val="hr-HR"/>
        </w:rPr>
        <w:t>rijetkih stanišnih</w:t>
      </w:r>
      <w:r w:rsidRPr="00B1666C">
        <w:rPr>
          <w:rFonts w:cs="Arial"/>
          <w:spacing w:val="-4"/>
          <w:lang w:val="hr-HR"/>
        </w:rPr>
        <w:t xml:space="preserve"> </w:t>
      </w:r>
      <w:r w:rsidRPr="00B1666C">
        <w:rPr>
          <w:rFonts w:cs="Arial"/>
          <w:lang w:val="hr-HR"/>
        </w:rPr>
        <w:t>tipova</w:t>
      </w:r>
    </w:p>
    <w:p w:rsidR="00B1666C" w:rsidRPr="00B1666C" w:rsidRDefault="00B1666C" w:rsidP="00B1666C">
      <w:pPr>
        <w:pStyle w:val="BodyText"/>
        <w:ind w:left="1184" w:hanging="360"/>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Ugrožene</w:t>
      </w:r>
      <w:r w:rsidRPr="00B1666C">
        <w:rPr>
          <w:rFonts w:cs="Arial"/>
          <w:spacing w:val="7"/>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rijetke</w:t>
      </w:r>
      <w:r w:rsidRPr="00B1666C">
        <w:rPr>
          <w:rFonts w:cs="Arial"/>
          <w:spacing w:val="5"/>
          <w:lang w:val="hr-HR"/>
        </w:rPr>
        <w:t xml:space="preserve"> </w:t>
      </w:r>
      <w:r w:rsidRPr="00B1666C">
        <w:rPr>
          <w:rFonts w:cs="Arial"/>
          <w:lang w:val="hr-HR"/>
        </w:rPr>
        <w:t>stanišne</w:t>
      </w:r>
      <w:r w:rsidRPr="00B1666C">
        <w:rPr>
          <w:rFonts w:cs="Arial"/>
          <w:spacing w:val="5"/>
          <w:lang w:val="hr-HR"/>
        </w:rPr>
        <w:t xml:space="preserve"> </w:t>
      </w:r>
      <w:r w:rsidRPr="00B1666C">
        <w:rPr>
          <w:rFonts w:cs="Arial"/>
          <w:lang w:val="hr-HR"/>
        </w:rPr>
        <w:t>tipove</w:t>
      </w:r>
      <w:r w:rsidRPr="00B1666C">
        <w:rPr>
          <w:rFonts w:cs="Arial"/>
          <w:spacing w:val="5"/>
          <w:lang w:val="hr-HR"/>
        </w:rPr>
        <w:t xml:space="preserve"> </w:t>
      </w:r>
      <w:r w:rsidRPr="00B1666C">
        <w:rPr>
          <w:rFonts w:cs="Arial"/>
          <w:lang w:val="hr-HR"/>
        </w:rPr>
        <w:t>očuvati</w:t>
      </w:r>
      <w:r w:rsidRPr="00B1666C">
        <w:rPr>
          <w:rFonts w:cs="Arial"/>
          <w:spacing w:val="4"/>
          <w:lang w:val="hr-HR"/>
        </w:rPr>
        <w:t xml:space="preserve"> </w:t>
      </w:r>
      <w:r w:rsidRPr="00B1666C">
        <w:rPr>
          <w:rFonts w:cs="Arial"/>
          <w:lang w:val="hr-HR"/>
        </w:rPr>
        <w:t>na</w:t>
      </w:r>
      <w:r w:rsidRPr="00B1666C">
        <w:rPr>
          <w:rFonts w:cs="Arial"/>
          <w:spacing w:val="2"/>
          <w:lang w:val="hr-HR"/>
        </w:rPr>
        <w:t xml:space="preserve"> </w:t>
      </w:r>
      <w:r w:rsidRPr="00B1666C">
        <w:rPr>
          <w:rFonts w:cs="Arial"/>
          <w:spacing w:val="-1"/>
          <w:lang w:val="hr-HR"/>
        </w:rPr>
        <w:t>što</w:t>
      </w:r>
      <w:r w:rsidRPr="00B1666C">
        <w:rPr>
          <w:rFonts w:cs="Arial"/>
          <w:spacing w:val="5"/>
          <w:lang w:val="hr-HR"/>
        </w:rPr>
        <w:t xml:space="preserve"> </w:t>
      </w:r>
      <w:r w:rsidRPr="00B1666C">
        <w:rPr>
          <w:rFonts w:cs="Arial"/>
          <w:lang w:val="hr-HR"/>
        </w:rPr>
        <w:t>većoj</w:t>
      </w:r>
      <w:r w:rsidRPr="00B1666C">
        <w:rPr>
          <w:rFonts w:cs="Arial"/>
          <w:spacing w:val="7"/>
          <w:lang w:val="hr-HR"/>
        </w:rPr>
        <w:t xml:space="preserve"> </w:t>
      </w:r>
      <w:r w:rsidRPr="00B1666C">
        <w:rPr>
          <w:rFonts w:cs="Arial"/>
          <w:lang w:val="hr-HR"/>
        </w:rPr>
        <w:t>površini</w:t>
      </w:r>
      <w:r w:rsidRPr="00B1666C">
        <w:rPr>
          <w:rFonts w:cs="Arial"/>
          <w:spacing w:val="4"/>
          <w:lang w:val="hr-HR"/>
        </w:rPr>
        <w:t xml:space="preserve"> </w:t>
      </w:r>
      <w:r w:rsidRPr="00B1666C">
        <w:rPr>
          <w:rFonts w:cs="Arial"/>
          <w:lang w:val="hr-HR"/>
        </w:rPr>
        <w:t>I</w:t>
      </w:r>
      <w:r w:rsidRPr="00B1666C">
        <w:rPr>
          <w:rFonts w:cs="Arial"/>
          <w:spacing w:val="6"/>
          <w:lang w:val="hr-HR"/>
        </w:rPr>
        <w:t xml:space="preserve"> </w:t>
      </w:r>
      <w:r w:rsidRPr="00B1666C">
        <w:rPr>
          <w:rFonts w:cs="Arial"/>
          <w:lang w:val="hr-HR"/>
        </w:rPr>
        <w:t>u</w:t>
      </w:r>
      <w:r w:rsidRPr="00B1666C">
        <w:rPr>
          <w:rFonts w:cs="Arial"/>
          <w:spacing w:val="5"/>
          <w:lang w:val="hr-HR"/>
        </w:rPr>
        <w:t xml:space="preserve"> </w:t>
      </w:r>
      <w:r w:rsidRPr="00B1666C">
        <w:rPr>
          <w:rFonts w:cs="Arial"/>
          <w:lang w:val="hr-HR"/>
        </w:rPr>
        <w:t>što</w:t>
      </w:r>
      <w:r w:rsidRPr="00B1666C">
        <w:rPr>
          <w:rFonts w:cs="Arial"/>
          <w:spacing w:val="5"/>
          <w:lang w:val="hr-HR"/>
        </w:rPr>
        <w:t xml:space="preserve"> </w:t>
      </w:r>
      <w:r w:rsidRPr="00B1666C">
        <w:rPr>
          <w:rFonts w:cs="Arial"/>
          <w:lang w:val="hr-HR"/>
        </w:rPr>
        <w:t>prirodnijem</w:t>
      </w:r>
      <w:r w:rsidRPr="00B1666C">
        <w:rPr>
          <w:rFonts w:cs="Arial"/>
          <w:spacing w:val="75"/>
          <w:lang w:val="hr-HR"/>
        </w:rPr>
        <w:t xml:space="preserve"> </w:t>
      </w:r>
      <w:r w:rsidRPr="00B1666C">
        <w:rPr>
          <w:rFonts w:cs="Arial"/>
          <w:lang w:val="hr-HR"/>
        </w:rPr>
        <w:t>stanju,</w:t>
      </w:r>
      <w:r w:rsidRPr="00B1666C">
        <w:rPr>
          <w:rFonts w:cs="Arial"/>
          <w:spacing w:val="-1"/>
          <w:lang w:val="hr-HR"/>
        </w:rPr>
        <w:t xml:space="preserve"> </w:t>
      </w:r>
      <w:r w:rsidRPr="00B1666C">
        <w:rPr>
          <w:rFonts w:cs="Arial"/>
          <w:lang w:val="hr-HR"/>
        </w:rPr>
        <w:t>ne planirati</w:t>
      </w:r>
      <w:r w:rsidRPr="00B1666C">
        <w:rPr>
          <w:rFonts w:cs="Arial"/>
          <w:spacing w:val="-5"/>
          <w:lang w:val="hr-HR"/>
        </w:rPr>
        <w:t xml:space="preserve"> </w:t>
      </w:r>
      <w:r w:rsidRPr="00B1666C">
        <w:rPr>
          <w:rFonts w:cs="Arial"/>
          <w:lang w:val="hr-HR"/>
        </w:rPr>
        <w:t>zahvate</w:t>
      </w:r>
      <w:r w:rsidRPr="00B1666C">
        <w:rPr>
          <w:rFonts w:cs="Arial"/>
          <w:spacing w:val="-4"/>
          <w:lang w:val="hr-HR"/>
        </w:rPr>
        <w:t xml:space="preserve"> </w:t>
      </w:r>
      <w:r w:rsidRPr="00B1666C">
        <w:rPr>
          <w:rFonts w:cs="Arial"/>
          <w:lang w:val="hr-HR"/>
        </w:rPr>
        <w:t>kojima se unose</w:t>
      </w:r>
      <w:r w:rsidRPr="00B1666C">
        <w:rPr>
          <w:rFonts w:cs="Arial"/>
          <w:spacing w:val="-4"/>
          <w:lang w:val="hr-HR"/>
        </w:rPr>
        <w:t xml:space="preserve"> </w:t>
      </w:r>
      <w:r w:rsidRPr="00B1666C">
        <w:rPr>
          <w:rFonts w:cs="Arial"/>
          <w:lang w:val="hr-HR"/>
        </w:rPr>
        <w:t>strane (alohtone)</w:t>
      </w:r>
      <w:r w:rsidRPr="00B1666C">
        <w:rPr>
          <w:rFonts w:cs="Arial"/>
          <w:spacing w:val="-1"/>
          <w:lang w:val="hr-HR"/>
        </w:rPr>
        <w:t xml:space="preserve"> </w:t>
      </w:r>
      <w:r w:rsidRPr="00B1666C">
        <w:rPr>
          <w:rFonts w:cs="Arial"/>
          <w:lang w:val="hr-HR"/>
        </w:rPr>
        <w:t>vrste,</w:t>
      </w:r>
    </w:p>
    <w:p w:rsidR="00B1666C" w:rsidRPr="00B1666C" w:rsidRDefault="00B1666C" w:rsidP="00B1666C">
      <w:pPr>
        <w:pStyle w:val="BodyText"/>
        <w:ind w:left="1184" w:hanging="360"/>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Osigurati</w:t>
      </w:r>
      <w:r w:rsidRPr="00B1666C">
        <w:rPr>
          <w:rFonts w:cs="Arial"/>
          <w:spacing w:val="43"/>
          <w:lang w:val="hr-HR"/>
        </w:rPr>
        <w:t xml:space="preserve"> </w:t>
      </w:r>
      <w:r w:rsidRPr="00B1666C">
        <w:rPr>
          <w:rFonts w:cs="Arial"/>
          <w:lang w:val="hr-HR"/>
        </w:rPr>
        <w:t>propisno</w:t>
      </w:r>
      <w:r w:rsidRPr="00B1666C">
        <w:rPr>
          <w:rFonts w:cs="Arial"/>
          <w:spacing w:val="45"/>
          <w:lang w:val="hr-HR"/>
        </w:rPr>
        <w:t xml:space="preserve"> </w:t>
      </w:r>
      <w:r w:rsidRPr="00B1666C">
        <w:rPr>
          <w:rFonts w:cs="Arial"/>
          <w:lang w:val="hr-HR"/>
        </w:rPr>
        <w:t>zbrinjavanje</w:t>
      </w:r>
      <w:r w:rsidRPr="00B1666C">
        <w:rPr>
          <w:rFonts w:cs="Arial"/>
          <w:spacing w:val="43"/>
          <w:lang w:val="hr-HR"/>
        </w:rPr>
        <w:t xml:space="preserve"> </w:t>
      </w:r>
      <w:r w:rsidRPr="00B1666C">
        <w:rPr>
          <w:rFonts w:cs="Arial"/>
          <w:lang w:val="hr-HR"/>
        </w:rPr>
        <w:t>otpada</w:t>
      </w:r>
      <w:r w:rsidRPr="00B1666C">
        <w:rPr>
          <w:rFonts w:cs="Arial"/>
          <w:spacing w:val="40"/>
          <w:lang w:val="hr-HR"/>
        </w:rPr>
        <w:t xml:space="preserve"> </w:t>
      </w:r>
      <w:r w:rsidRPr="00B1666C">
        <w:rPr>
          <w:rFonts w:cs="Arial"/>
          <w:lang w:val="hr-HR"/>
        </w:rPr>
        <w:t>te</w:t>
      </w:r>
      <w:r w:rsidRPr="00B1666C">
        <w:rPr>
          <w:rFonts w:cs="Arial"/>
          <w:spacing w:val="43"/>
          <w:lang w:val="hr-HR"/>
        </w:rPr>
        <w:t xml:space="preserve"> </w:t>
      </w:r>
      <w:r w:rsidRPr="00B1666C">
        <w:rPr>
          <w:rFonts w:cs="Arial"/>
          <w:lang w:val="hr-HR"/>
        </w:rPr>
        <w:t>sakupljenje</w:t>
      </w:r>
      <w:r w:rsidRPr="00B1666C">
        <w:rPr>
          <w:rFonts w:cs="Arial"/>
          <w:spacing w:val="41"/>
          <w:lang w:val="hr-HR"/>
        </w:rPr>
        <w:t xml:space="preserve"> </w:t>
      </w:r>
      <w:r w:rsidRPr="00B1666C">
        <w:rPr>
          <w:rFonts w:cs="Arial"/>
          <w:lang w:val="hr-HR"/>
        </w:rPr>
        <w:t>I</w:t>
      </w:r>
      <w:r w:rsidRPr="00B1666C">
        <w:rPr>
          <w:rFonts w:cs="Arial"/>
          <w:spacing w:val="46"/>
          <w:lang w:val="hr-HR"/>
        </w:rPr>
        <w:t xml:space="preserve"> </w:t>
      </w:r>
      <w:r w:rsidRPr="00B1666C">
        <w:rPr>
          <w:rFonts w:cs="Arial"/>
          <w:lang w:val="hr-HR"/>
        </w:rPr>
        <w:t>pročišćavanje</w:t>
      </w:r>
      <w:r w:rsidRPr="00B1666C">
        <w:rPr>
          <w:rFonts w:cs="Arial"/>
          <w:spacing w:val="43"/>
          <w:lang w:val="hr-HR"/>
        </w:rPr>
        <w:t xml:space="preserve"> </w:t>
      </w:r>
      <w:r w:rsidRPr="00B1666C">
        <w:rPr>
          <w:rFonts w:cs="Arial"/>
          <w:lang w:val="hr-HR"/>
        </w:rPr>
        <w:t>otpadnih</w:t>
      </w:r>
      <w:r w:rsidRPr="00B1666C">
        <w:rPr>
          <w:rFonts w:cs="Arial"/>
          <w:spacing w:val="71"/>
          <w:lang w:val="hr-HR"/>
        </w:rPr>
        <w:t xml:space="preserve"> </w:t>
      </w:r>
      <w:r w:rsidRPr="00B1666C">
        <w:rPr>
          <w:rFonts w:cs="Arial"/>
          <w:lang w:val="hr-HR"/>
        </w:rPr>
        <w:t>voda.</w:t>
      </w:r>
    </w:p>
    <w:p w:rsidR="00B1666C" w:rsidRPr="00B1666C" w:rsidRDefault="00B1666C" w:rsidP="00B1666C">
      <w:pPr>
        <w:spacing w:before="8"/>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spacing w:val="-1"/>
          <w:lang w:val="hr-HR"/>
        </w:rPr>
        <w:t>Tablica</w:t>
      </w:r>
      <w:r w:rsidRPr="00B1666C">
        <w:rPr>
          <w:rFonts w:cs="Arial"/>
          <w:spacing w:val="-5"/>
          <w:lang w:val="hr-HR"/>
        </w:rPr>
        <w:t xml:space="preserve"> </w:t>
      </w:r>
      <w:r w:rsidRPr="00B1666C">
        <w:rPr>
          <w:rFonts w:cs="Arial"/>
          <w:lang w:val="hr-HR"/>
        </w:rPr>
        <w:t>3.</w:t>
      </w:r>
      <w:r w:rsidRPr="00B1666C">
        <w:rPr>
          <w:rFonts w:cs="Arial"/>
          <w:spacing w:val="-1"/>
          <w:lang w:val="hr-HR"/>
        </w:rPr>
        <w:t xml:space="preserve"> </w:t>
      </w:r>
      <w:r w:rsidRPr="00B1666C">
        <w:rPr>
          <w:rFonts w:cs="Arial"/>
          <w:lang w:val="hr-HR"/>
        </w:rPr>
        <w:t>Zaštićena područja</w:t>
      </w:r>
      <w:r w:rsidRPr="00B1666C">
        <w:rPr>
          <w:rFonts w:cs="Arial"/>
          <w:spacing w:val="-4"/>
          <w:lang w:val="hr-HR"/>
        </w:rPr>
        <w:t xml:space="preserve"> </w:t>
      </w:r>
      <w:r w:rsidRPr="00B1666C">
        <w:rPr>
          <w:rFonts w:cs="Arial"/>
          <w:spacing w:val="-1"/>
          <w:lang w:val="hr-HR"/>
        </w:rPr>
        <w:t>na</w:t>
      </w:r>
      <w:r w:rsidRPr="00B1666C">
        <w:rPr>
          <w:rFonts w:cs="Arial"/>
          <w:spacing w:val="-4"/>
          <w:lang w:val="hr-HR"/>
        </w:rPr>
        <w:t xml:space="preserve"> </w:t>
      </w:r>
      <w:r w:rsidRPr="00B1666C">
        <w:rPr>
          <w:rFonts w:cs="Arial"/>
          <w:lang w:val="hr-HR"/>
        </w:rPr>
        <w:t>području obuhvata</w:t>
      </w:r>
      <w:r w:rsidRPr="00B1666C">
        <w:rPr>
          <w:rFonts w:cs="Arial"/>
          <w:spacing w:val="-1"/>
          <w:lang w:val="hr-HR"/>
        </w:rPr>
        <w:t xml:space="preserve"> Luke</w:t>
      </w:r>
      <w:r w:rsidRPr="00B1666C">
        <w:rPr>
          <w:rFonts w:cs="Arial"/>
          <w:lang w:val="hr-HR"/>
        </w:rPr>
        <w:t xml:space="preserve"> Sustjepan</w:t>
      </w:r>
      <w:r w:rsidRPr="00B1666C">
        <w:rPr>
          <w:rFonts w:cs="Arial"/>
          <w:spacing w:val="-5"/>
          <w:lang w:val="hr-HR"/>
        </w:rPr>
        <w:t xml:space="preserve"> </w:t>
      </w:r>
      <w:r w:rsidRPr="00B1666C">
        <w:rPr>
          <w:rFonts w:cs="Arial"/>
          <w:lang w:val="hr-HR"/>
        </w:rPr>
        <w:t>-</w:t>
      </w:r>
      <w:r w:rsidRPr="00B1666C">
        <w:rPr>
          <w:rFonts w:cs="Arial"/>
          <w:spacing w:val="-1"/>
          <w:lang w:val="hr-HR"/>
        </w:rPr>
        <w:t xml:space="preserve"> </w:t>
      </w:r>
      <w:r w:rsidRPr="00B1666C">
        <w:rPr>
          <w:rFonts w:cs="Arial"/>
          <w:lang w:val="hr-HR"/>
        </w:rPr>
        <w:t>Shell</w:t>
      </w:r>
    </w:p>
    <w:tbl>
      <w:tblPr>
        <w:tblW w:w="0" w:type="auto"/>
        <w:tblInd w:w="521" w:type="dxa"/>
        <w:tblLayout w:type="fixed"/>
        <w:tblCellMar>
          <w:left w:w="0" w:type="dxa"/>
          <w:right w:w="0" w:type="dxa"/>
        </w:tblCellMar>
        <w:tblLook w:val="01E0" w:firstRow="1" w:lastRow="1" w:firstColumn="1" w:lastColumn="1" w:noHBand="0" w:noVBand="0"/>
      </w:tblPr>
      <w:tblGrid>
        <w:gridCol w:w="1970"/>
        <w:gridCol w:w="3387"/>
        <w:gridCol w:w="2710"/>
      </w:tblGrid>
      <w:tr w:rsidR="00B1666C" w:rsidRPr="00411572" w:rsidTr="00B1666C">
        <w:trPr>
          <w:trHeight w:hRule="exact" w:val="516"/>
        </w:trPr>
        <w:tc>
          <w:tcPr>
            <w:tcW w:w="1970"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ind w:left="102" w:right="870"/>
              <w:jc w:val="both"/>
              <w:rPr>
                <w:rFonts w:ascii="Arial" w:eastAsia="Arial" w:hAnsi="Arial" w:cs="Arial"/>
                <w:sz w:val="20"/>
                <w:szCs w:val="20"/>
                <w:lang w:val="hr-HR"/>
              </w:rPr>
            </w:pPr>
            <w:r w:rsidRPr="00411572">
              <w:rPr>
                <w:rFonts w:ascii="Arial" w:hAnsi="Arial" w:cs="Arial"/>
                <w:spacing w:val="-2"/>
                <w:sz w:val="20"/>
                <w:szCs w:val="20"/>
                <w:lang w:val="hr-HR"/>
              </w:rPr>
              <w:t>Kategorija</w:t>
            </w:r>
            <w:r w:rsidRPr="00411572">
              <w:rPr>
                <w:rFonts w:ascii="Arial" w:hAnsi="Arial" w:cs="Arial"/>
                <w:spacing w:val="27"/>
                <w:sz w:val="20"/>
                <w:szCs w:val="20"/>
                <w:lang w:val="hr-HR"/>
              </w:rPr>
              <w:t xml:space="preserve"> </w:t>
            </w:r>
            <w:r w:rsidRPr="00411572">
              <w:rPr>
                <w:rFonts w:ascii="Arial" w:hAnsi="Arial" w:cs="Arial"/>
                <w:spacing w:val="-2"/>
                <w:sz w:val="20"/>
                <w:szCs w:val="20"/>
                <w:lang w:val="hr-HR"/>
              </w:rPr>
              <w:t>zaštite</w:t>
            </w:r>
          </w:p>
        </w:tc>
        <w:tc>
          <w:tcPr>
            <w:tcW w:w="3387"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52" w:lineRule="exact"/>
              <w:ind w:left="104"/>
              <w:jc w:val="both"/>
              <w:rPr>
                <w:rFonts w:ascii="Arial" w:eastAsia="Arial" w:hAnsi="Arial" w:cs="Arial"/>
                <w:sz w:val="20"/>
                <w:szCs w:val="20"/>
                <w:lang w:val="hr-HR"/>
              </w:rPr>
            </w:pPr>
            <w:r w:rsidRPr="00411572">
              <w:rPr>
                <w:rFonts w:ascii="Arial" w:hAnsi="Arial" w:cs="Arial"/>
                <w:spacing w:val="-2"/>
                <w:sz w:val="20"/>
                <w:szCs w:val="20"/>
                <w:lang w:val="hr-HR"/>
              </w:rPr>
              <w:t>Naziv područja</w:t>
            </w:r>
          </w:p>
        </w:tc>
        <w:tc>
          <w:tcPr>
            <w:tcW w:w="2710"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tabs>
                <w:tab w:val="left" w:pos="1354"/>
              </w:tabs>
              <w:ind w:left="102" w:right="214"/>
              <w:jc w:val="both"/>
              <w:rPr>
                <w:rFonts w:ascii="Arial" w:eastAsia="Arial" w:hAnsi="Arial" w:cs="Arial"/>
                <w:sz w:val="20"/>
                <w:szCs w:val="20"/>
                <w:lang w:val="hr-HR"/>
              </w:rPr>
            </w:pPr>
            <w:r w:rsidRPr="00411572">
              <w:rPr>
                <w:rFonts w:ascii="Arial" w:hAnsi="Arial" w:cs="Arial"/>
                <w:spacing w:val="-2"/>
                <w:sz w:val="20"/>
                <w:szCs w:val="20"/>
                <w:lang w:val="hr-HR"/>
              </w:rPr>
              <w:t>Godina</w:t>
            </w:r>
            <w:r w:rsidRPr="00411572">
              <w:rPr>
                <w:rFonts w:ascii="Arial" w:hAnsi="Arial" w:cs="Arial"/>
                <w:spacing w:val="-2"/>
                <w:sz w:val="20"/>
                <w:szCs w:val="20"/>
                <w:lang w:val="hr-HR"/>
              </w:rPr>
              <w:tab/>
              <w:t>proglašenja</w:t>
            </w:r>
            <w:r w:rsidRPr="00411572">
              <w:rPr>
                <w:rFonts w:ascii="Arial" w:hAnsi="Arial" w:cs="Arial"/>
                <w:spacing w:val="21"/>
                <w:sz w:val="20"/>
                <w:szCs w:val="20"/>
                <w:lang w:val="hr-HR"/>
              </w:rPr>
              <w:t xml:space="preserve"> </w:t>
            </w:r>
            <w:r w:rsidRPr="00411572">
              <w:rPr>
                <w:rFonts w:ascii="Arial" w:hAnsi="Arial" w:cs="Arial"/>
                <w:spacing w:val="-2"/>
                <w:sz w:val="20"/>
                <w:szCs w:val="20"/>
                <w:lang w:val="hr-HR"/>
              </w:rPr>
              <w:t>zaštite</w:t>
            </w:r>
          </w:p>
        </w:tc>
      </w:tr>
      <w:tr w:rsidR="00B1666C" w:rsidRPr="00411572" w:rsidTr="00B1666C">
        <w:trPr>
          <w:trHeight w:hRule="exact" w:val="516"/>
        </w:trPr>
        <w:tc>
          <w:tcPr>
            <w:tcW w:w="1970"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ind w:left="102" w:right="957"/>
              <w:jc w:val="both"/>
              <w:rPr>
                <w:rFonts w:ascii="Arial" w:eastAsia="Arial" w:hAnsi="Arial" w:cs="Arial"/>
                <w:sz w:val="20"/>
                <w:szCs w:val="20"/>
                <w:lang w:val="hr-HR"/>
              </w:rPr>
            </w:pPr>
            <w:r w:rsidRPr="00411572">
              <w:rPr>
                <w:rFonts w:ascii="Arial" w:hAnsi="Arial" w:cs="Arial"/>
                <w:spacing w:val="-2"/>
                <w:sz w:val="20"/>
                <w:szCs w:val="20"/>
                <w:lang w:val="hr-HR"/>
              </w:rPr>
              <w:t>Značajni</w:t>
            </w:r>
            <w:r w:rsidRPr="00411572">
              <w:rPr>
                <w:rFonts w:ascii="Arial" w:hAnsi="Arial" w:cs="Arial"/>
                <w:spacing w:val="28"/>
                <w:sz w:val="20"/>
                <w:szCs w:val="20"/>
                <w:lang w:val="hr-HR"/>
              </w:rPr>
              <w:t xml:space="preserve"> </w:t>
            </w:r>
            <w:r w:rsidRPr="00411572">
              <w:rPr>
                <w:rFonts w:ascii="Arial" w:hAnsi="Arial" w:cs="Arial"/>
                <w:spacing w:val="-2"/>
                <w:sz w:val="20"/>
                <w:szCs w:val="20"/>
                <w:lang w:val="hr-HR"/>
              </w:rPr>
              <w:t>krajobraz</w:t>
            </w:r>
          </w:p>
        </w:tc>
        <w:tc>
          <w:tcPr>
            <w:tcW w:w="3387"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52" w:lineRule="exact"/>
              <w:ind w:left="104"/>
              <w:jc w:val="both"/>
              <w:rPr>
                <w:rFonts w:ascii="Arial" w:eastAsia="Arial" w:hAnsi="Arial" w:cs="Arial"/>
                <w:sz w:val="20"/>
                <w:szCs w:val="20"/>
                <w:lang w:val="hr-HR"/>
              </w:rPr>
            </w:pPr>
            <w:r w:rsidRPr="00411572">
              <w:rPr>
                <w:rFonts w:ascii="Arial" w:hAnsi="Arial" w:cs="Arial"/>
                <w:spacing w:val="-2"/>
                <w:sz w:val="20"/>
                <w:szCs w:val="20"/>
                <w:lang w:val="hr-HR"/>
              </w:rPr>
              <w:t>Rijeka Dubrovačka</w:t>
            </w:r>
          </w:p>
        </w:tc>
        <w:tc>
          <w:tcPr>
            <w:tcW w:w="2710" w:type="dxa"/>
            <w:tcBorders>
              <w:top w:val="single" w:sz="5" w:space="0" w:color="000000"/>
              <w:left w:val="single" w:sz="5" w:space="0" w:color="000000"/>
              <w:bottom w:val="single" w:sz="5" w:space="0" w:color="000000"/>
              <w:right w:val="single" w:sz="5" w:space="0" w:color="000000"/>
            </w:tcBorders>
          </w:tcPr>
          <w:p w:rsidR="00B1666C" w:rsidRPr="00411572" w:rsidRDefault="00B1666C" w:rsidP="00B1666C">
            <w:pPr>
              <w:pStyle w:val="TableParagraph"/>
              <w:spacing w:line="252" w:lineRule="exact"/>
              <w:ind w:left="102"/>
              <w:jc w:val="both"/>
              <w:rPr>
                <w:rFonts w:ascii="Arial" w:eastAsia="Arial" w:hAnsi="Arial" w:cs="Arial"/>
                <w:sz w:val="20"/>
                <w:szCs w:val="20"/>
                <w:lang w:val="hr-HR"/>
              </w:rPr>
            </w:pPr>
            <w:r w:rsidRPr="00411572">
              <w:rPr>
                <w:rFonts w:ascii="Arial" w:hAnsi="Arial" w:cs="Arial"/>
                <w:spacing w:val="-2"/>
                <w:sz w:val="20"/>
                <w:szCs w:val="20"/>
                <w:lang w:val="hr-HR"/>
              </w:rPr>
              <w:t>1964.g.</w:t>
            </w:r>
          </w:p>
        </w:tc>
      </w:tr>
    </w:tbl>
    <w:p w:rsidR="00B1666C" w:rsidRPr="00B1666C" w:rsidRDefault="00B1666C" w:rsidP="00B1666C">
      <w:pPr>
        <w:spacing w:before="6"/>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Mjere zaštite u</w:t>
      </w:r>
      <w:r w:rsidRPr="00B1666C">
        <w:rPr>
          <w:rFonts w:cs="Arial"/>
          <w:spacing w:val="-4"/>
          <w:lang w:val="hr-HR"/>
        </w:rPr>
        <w:t xml:space="preserve"> </w:t>
      </w:r>
      <w:r w:rsidRPr="00B1666C">
        <w:rPr>
          <w:rFonts w:cs="Arial"/>
          <w:spacing w:val="-1"/>
          <w:lang w:val="hr-HR"/>
        </w:rPr>
        <w:t>cilju</w:t>
      </w:r>
      <w:r w:rsidRPr="00B1666C">
        <w:rPr>
          <w:rFonts w:cs="Arial"/>
          <w:spacing w:val="-4"/>
          <w:lang w:val="hr-HR"/>
        </w:rPr>
        <w:t xml:space="preserve"> </w:t>
      </w:r>
      <w:r w:rsidRPr="00B1666C">
        <w:rPr>
          <w:rFonts w:cs="Arial"/>
          <w:lang w:val="hr-HR"/>
        </w:rPr>
        <w:t>očuvanja</w:t>
      </w:r>
      <w:r w:rsidRPr="00B1666C">
        <w:rPr>
          <w:rFonts w:cs="Arial"/>
          <w:spacing w:val="-3"/>
          <w:lang w:val="hr-HR"/>
        </w:rPr>
        <w:t xml:space="preserve"> </w:t>
      </w:r>
      <w:r w:rsidRPr="00B1666C">
        <w:rPr>
          <w:rFonts w:cs="Arial"/>
          <w:lang w:val="hr-HR"/>
        </w:rPr>
        <w:t>temeljnih</w:t>
      </w:r>
      <w:r w:rsidRPr="00B1666C">
        <w:rPr>
          <w:rFonts w:cs="Arial"/>
          <w:spacing w:val="-4"/>
          <w:lang w:val="hr-HR"/>
        </w:rPr>
        <w:t xml:space="preserve"> </w:t>
      </w:r>
      <w:r w:rsidRPr="00B1666C">
        <w:rPr>
          <w:rFonts w:cs="Arial"/>
          <w:lang w:val="hr-HR"/>
        </w:rPr>
        <w:t>vrijednosti</w:t>
      </w:r>
      <w:r w:rsidRPr="00B1666C">
        <w:rPr>
          <w:rFonts w:cs="Arial"/>
          <w:spacing w:val="-4"/>
          <w:lang w:val="hr-HR"/>
        </w:rPr>
        <w:t xml:space="preserve"> </w:t>
      </w:r>
      <w:r w:rsidRPr="00B1666C">
        <w:rPr>
          <w:rFonts w:cs="Arial"/>
          <w:lang w:val="hr-HR"/>
        </w:rPr>
        <w:t>zaštićenih područja</w:t>
      </w:r>
    </w:p>
    <w:p w:rsidR="00B1666C" w:rsidRPr="00B1666C" w:rsidRDefault="00B1666C" w:rsidP="00B1666C">
      <w:pPr>
        <w:pStyle w:val="BodyText"/>
        <w:ind w:left="1184" w:hanging="360"/>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Izgradnju</w:t>
      </w:r>
      <w:r w:rsidRPr="00B1666C">
        <w:rPr>
          <w:rFonts w:cs="Arial"/>
          <w:spacing w:val="27"/>
          <w:lang w:val="hr-HR"/>
        </w:rPr>
        <w:t xml:space="preserve"> </w:t>
      </w:r>
      <w:r w:rsidRPr="00B1666C">
        <w:rPr>
          <w:rFonts w:cs="Arial"/>
          <w:lang w:val="hr-HR"/>
        </w:rPr>
        <w:t>objekata</w:t>
      </w:r>
      <w:r w:rsidRPr="00B1666C">
        <w:rPr>
          <w:rFonts w:cs="Arial"/>
          <w:spacing w:val="28"/>
          <w:lang w:val="hr-HR"/>
        </w:rPr>
        <w:t xml:space="preserve"> </w:t>
      </w:r>
      <w:r w:rsidRPr="00B1666C">
        <w:rPr>
          <w:rFonts w:cs="Arial"/>
          <w:lang w:val="hr-HR"/>
        </w:rPr>
        <w:t>prilagoditi</w:t>
      </w:r>
      <w:r w:rsidRPr="00B1666C">
        <w:rPr>
          <w:rFonts w:cs="Arial"/>
          <w:spacing w:val="27"/>
          <w:lang w:val="hr-HR"/>
        </w:rPr>
        <w:t xml:space="preserve"> </w:t>
      </w:r>
      <w:r w:rsidRPr="00B1666C">
        <w:rPr>
          <w:rFonts w:cs="Arial"/>
          <w:lang w:val="hr-HR"/>
        </w:rPr>
        <w:t>okolnim</w:t>
      </w:r>
      <w:r w:rsidRPr="00B1666C">
        <w:rPr>
          <w:rFonts w:cs="Arial"/>
          <w:spacing w:val="26"/>
          <w:lang w:val="hr-HR"/>
        </w:rPr>
        <w:t xml:space="preserve"> </w:t>
      </w:r>
      <w:r w:rsidRPr="00B1666C">
        <w:rPr>
          <w:rFonts w:cs="Arial"/>
          <w:lang w:val="hr-HR"/>
        </w:rPr>
        <w:t>prirodnim</w:t>
      </w:r>
      <w:r w:rsidRPr="00B1666C">
        <w:rPr>
          <w:rFonts w:cs="Arial"/>
          <w:spacing w:val="28"/>
          <w:lang w:val="hr-HR"/>
        </w:rPr>
        <w:t xml:space="preserve"> </w:t>
      </w:r>
      <w:r w:rsidRPr="00B1666C">
        <w:rPr>
          <w:rFonts w:cs="Arial"/>
          <w:lang w:val="hr-HR"/>
        </w:rPr>
        <w:t>uvjetima</w:t>
      </w:r>
      <w:r w:rsidRPr="00B1666C">
        <w:rPr>
          <w:rFonts w:cs="Arial"/>
          <w:spacing w:val="25"/>
          <w:lang w:val="hr-HR"/>
        </w:rPr>
        <w:t xml:space="preserve"> </w:t>
      </w:r>
      <w:r w:rsidRPr="00B1666C">
        <w:rPr>
          <w:rFonts w:cs="Arial"/>
          <w:lang w:val="hr-HR"/>
        </w:rPr>
        <w:t>I</w:t>
      </w:r>
      <w:r w:rsidRPr="00B1666C">
        <w:rPr>
          <w:rFonts w:cs="Arial"/>
          <w:spacing w:val="28"/>
          <w:lang w:val="hr-HR"/>
        </w:rPr>
        <w:t xml:space="preserve"> </w:t>
      </w:r>
      <w:r w:rsidRPr="00B1666C">
        <w:rPr>
          <w:rFonts w:cs="Arial"/>
          <w:lang w:val="hr-HR"/>
        </w:rPr>
        <w:t>osobitostima</w:t>
      </w:r>
      <w:r w:rsidRPr="00B1666C">
        <w:rPr>
          <w:rFonts w:cs="Arial"/>
          <w:spacing w:val="59"/>
          <w:lang w:val="hr-HR"/>
        </w:rPr>
        <w:t xml:space="preserve"> </w:t>
      </w:r>
      <w:r w:rsidRPr="00B1666C">
        <w:rPr>
          <w:rFonts w:cs="Arial"/>
          <w:lang w:val="hr-HR"/>
        </w:rPr>
        <w:lastRenderedPageBreak/>
        <w:t>krajobrazne</w:t>
      </w:r>
      <w:r w:rsidRPr="00B1666C">
        <w:rPr>
          <w:rFonts w:cs="Arial"/>
          <w:spacing w:val="-8"/>
          <w:lang w:val="hr-HR"/>
        </w:rPr>
        <w:t xml:space="preserve"> </w:t>
      </w:r>
      <w:r w:rsidRPr="00B1666C">
        <w:rPr>
          <w:rFonts w:cs="Arial"/>
          <w:lang w:val="hr-HR"/>
        </w:rPr>
        <w:t>slike</w:t>
      </w:r>
      <w:r w:rsidRPr="00B1666C">
        <w:rPr>
          <w:rFonts w:cs="Arial"/>
          <w:spacing w:val="-9"/>
          <w:lang w:val="hr-HR"/>
        </w:rPr>
        <w:t xml:space="preserve"> </w:t>
      </w:r>
      <w:r w:rsidRPr="00B1666C">
        <w:rPr>
          <w:rFonts w:cs="Arial"/>
          <w:lang w:val="hr-HR"/>
        </w:rPr>
        <w:t>odnosno</w:t>
      </w:r>
      <w:r w:rsidRPr="00B1666C">
        <w:rPr>
          <w:rFonts w:cs="Arial"/>
          <w:spacing w:val="-9"/>
          <w:lang w:val="hr-HR"/>
        </w:rPr>
        <w:t xml:space="preserve"> </w:t>
      </w:r>
      <w:r w:rsidRPr="00B1666C">
        <w:rPr>
          <w:rFonts w:cs="Arial"/>
          <w:spacing w:val="-1"/>
          <w:lang w:val="hr-HR"/>
        </w:rPr>
        <w:t>ne</w:t>
      </w:r>
      <w:r w:rsidRPr="00B1666C">
        <w:rPr>
          <w:rFonts w:cs="Arial"/>
          <w:spacing w:val="-9"/>
          <w:lang w:val="hr-HR"/>
        </w:rPr>
        <w:t xml:space="preserve"> </w:t>
      </w:r>
      <w:r w:rsidRPr="00B1666C">
        <w:rPr>
          <w:rFonts w:cs="Arial"/>
          <w:lang w:val="hr-HR"/>
        </w:rPr>
        <w:t>narušiti</w:t>
      </w:r>
      <w:r w:rsidRPr="00B1666C">
        <w:rPr>
          <w:rFonts w:cs="Arial"/>
          <w:spacing w:val="-10"/>
          <w:lang w:val="hr-HR"/>
        </w:rPr>
        <w:t xml:space="preserve"> </w:t>
      </w:r>
      <w:r w:rsidRPr="00B1666C">
        <w:rPr>
          <w:rFonts w:cs="Arial"/>
          <w:lang w:val="hr-HR"/>
        </w:rPr>
        <w:t>karakteristične</w:t>
      </w:r>
      <w:r w:rsidRPr="00B1666C">
        <w:rPr>
          <w:rFonts w:cs="Arial"/>
          <w:spacing w:val="-9"/>
          <w:lang w:val="hr-HR"/>
        </w:rPr>
        <w:t xml:space="preserve"> </w:t>
      </w:r>
      <w:r w:rsidRPr="00B1666C">
        <w:rPr>
          <w:rFonts w:cs="Arial"/>
          <w:lang w:val="hr-HR"/>
        </w:rPr>
        <w:t>prirodne</w:t>
      </w:r>
      <w:r w:rsidRPr="00B1666C">
        <w:rPr>
          <w:rFonts w:cs="Arial"/>
          <w:spacing w:val="-9"/>
          <w:lang w:val="hr-HR"/>
        </w:rPr>
        <w:t xml:space="preserve"> </w:t>
      </w:r>
      <w:r w:rsidRPr="00B1666C">
        <w:rPr>
          <w:rFonts w:cs="Arial"/>
          <w:lang w:val="hr-HR"/>
        </w:rPr>
        <w:t>značajke</w:t>
      </w:r>
      <w:r w:rsidRPr="00B1666C">
        <w:rPr>
          <w:rFonts w:cs="Arial"/>
          <w:spacing w:val="-8"/>
          <w:lang w:val="hr-HR"/>
        </w:rPr>
        <w:t xml:space="preserve"> </w:t>
      </w:r>
      <w:r w:rsidRPr="00B1666C">
        <w:rPr>
          <w:rFonts w:cs="Arial"/>
          <w:lang w:val="hr-HR"/>
        </w:rPr>
        <w:t>zaštićenog</w:t>
      </w:r>
      <w:r w:rsidRPr="00B1666C">
        <w:rPr>
          <w:rFonts w:cs="Arial"/>
          <w:spacing w:val="75"/>
          <w:lang w:val="hr-HR"/>
        </w:rPr>
        <w:t xml:space="preserve"> </w:t>
      </w:r>
      <w:r w:rsidRPr="00B1666C">
        <w:rPr>
          <w:rFonts w:cs="Arial"/>
          <w:lang w:val="hr-HR"/>
        </w:rPr>
        <w:t>područja</w:t>
      </w:r>
    </w:p>
    <w:p w:rsidR="00B1666C" w:rsidRPr="00B1666C" w:rsidRDefault="00B1666C" w:rsidP="00B1666C">
      <w:pPr>
        <w:pStyle w:val="BodyText"/>
        <w:ind w:left="1184" w:hanging="360"/>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Infrastrukturne</w:t>
      </w:r>
      <w:r w:rsidRPr="00B1666C">
        <w:rPr>
          <w:rFonts w:cs="Arial"/>
          <w:spacing w:val="1"/>
          <w:lang w:val="hr-HR"/>
        </w:rPr>
        <w:t xml:space="preserve"> </w:t>
      </w:r>
      <w:r w:rsidRPr="00B1666C">
        <w:rPr>
          <w:rFonts w:cs="Arial"/>
          <w:lang w:val="hr-HR"/>
        </w:rPr>
        <w:t>koridore</w:t>
      </w:r>
      <w:r w:rsidRPr="00B1666C">
        <w:rPr>
          <w:rFonts w:cs="Arial"/>
          <w:spacing w:val="2"/>
          <w:lang w:val="hr-HR"/>
        </w:rPr>
        <w:t xml:space="preserve"> </w:t>
      </w:r>
      <w:r w:rsidRPr="00B1666C">
        <w:rPr>
          <w:rFonts w:cs="Arial"/>
          <w:lang w:val="hr-HR"/>
        </w:rPr>
        <w:t>(prometna,</w:t>
      </w:r>
      <w:r w:rsidRPr="00B1666C">
        <w:rPr>
          <w:rFonts w:cs="Arial"/>
          <w:spacing w:val="2"/>
          <w:lang w:val="hr-HR"/>
        </w:rPr>
        <w:t xml:space="preserve"> </w:t>
      </w:r>
      <w:r w:rsidRPr="00B1666C">
        <w:rPr>
          <w:rFonts w:cs="Arial"/>
          <w:lang w:val="hr-HR"/>
        </w:rPr>
        <w:t>komunalna</w:t>
      </w:r>
      <w:r w:rsidRPr="00B1666C">
        <w:rPr>
          <w:rFonts w:cs="Arial"/>
          <w:spacing w:val="1"/>
          <w:lang w:val="hr-HR"/>
        </w:rPr>
        <w:t xml:space="preserve"> </w:t>
      </w:r>
      <w:r w:rsidRPr="00B1666C">
        <w:rPr>
          <w:rFonts w:cs="Arial"/>
          <w:lang w:val="hr-HR"/>
        </w:rPr>
        <w:t>i dr.)</w:t>
      </w:r>
      <w:r w:rsidRPr="00B1666C">
        <w:rPr>
          <w:rFonts w:cs="Arial"/>
          <w:spacing w:val="2"/>
          <w:lang w:val="hr-HR"/>
        </w:rPr>
        <w:t xml:space="preserve"> </w:t>
      </w:r>
      <w:r w:rsidRPr="00B1666C">
        <w:rPr>
          <w:rFonts w:cs="Arial"/>
          <w:lang w:val="hr-HR"/>
        </w:rPr>
        <w:t xml:space="preserve">u </w:t>
      </w:r>
      <w:r w:rsidRPr="00B1666C">
        <w:rPr>
          <w:rFonts w:cs="Arial"/>
          <w:spacing w:val="-1"/>
          <w:lang w:val="hr-HR"/>
        </w:rPr>
        <w:t>što</w:t>
      </w:r>
      <w:r w:rsidRPr="00B1666C">
        <w:rPr>
          <w:rFonts w:cs="Arial"/>
          <w:lang w:val="hr-HR"/>
        </w:rPr>
        <w:t xml:space="preserve"> većoj </w:t>
      </w:r>
      <w:r w:rsidRPr="00B1666C">
        <w:rPr>
          <w:rFonts w:cs="Arial"/>
          <w:spacing w:val="-1"/>
          <w:lang w:val="hr-HR"/>
        </w:rPr>
        <w:t>mjeri</w:t>
      </w:r>
      <w:r w:rsidRPr="00B1666C">
        <w:rPr>
          <w:rFonts w:cs="Arial"/>
          <w:lang w:val="hr-HR"/>
        </w:rPr>
        <w:t xml:space="preserve"> planirati</w:t>
      </w:r>
      <w:r w:rsidRPr="00B1666C">
        <w:rPr>
          <w:rFonts w:cs="Arial"/>
          <w:spacing w:val="1"/>
          <w:lang w:val="hr-HR"/>
        </w:rPr>
        <w:t xml:space="preserve"> </w:t>
      </w:r>
      <w:r w:rsidRPr="00B1666C">
        <w:rPr>
          <w:rFonts w:cs="Arial"/>
          <w:lang w:val="hr-HR"/>
        </w:rPr>
        <w:t>duž</w:t>
      </w:r>
      <w:r w:rsidRPr="00B1666C">
        <w:rPr>
          <w:rFonts w:cs="Arial"/>
          <w:spacing w:val="67"/>
          <w:lang w:val="hr-HR"/>
        </w:rPr>
        <w:t xml:space="preserve"> </w:t>
      </w:r>
      <w:r w:rsidRPr="00B1666C">
        <w:rPr>
          <w:rFonts w:cs="Arial"/>
          <w:lang w:val="hr-HR"/>
        </w:rPr>
        <w:t>prirodne</w:t>
      </w:r>
      <w:r w:rsidRPr="00B1666C">
        <w:rPr>
          <w:rFonts w:cs="Arial"/>
          <w:spacing w:val="-5"/>
          <w:lang w:val="hr-HR"/>
        </w:rPr>
        <w:t xml:space="preserve"> </w:t>
      </w:r>
      <w:r w:rsidRPr="00B1666C">
        <w:rPr>
          <w:rFonts w:cs="Arial"/>
          <w:lang w:val="hr-HR"/>
        </w:rPr>
        <w:t>reljefne</w:t>
      </w:r>
      <w:r w:rsidRPr="00B1666C">
        <w:rPr>
          <w:rFonts w:cs="Arial"/>
          <w:spacing w:val="-3"/>
          <w:lang w:val="hr-HR"/>
        </w:rPr>
        <w:t xml:space="preserve"> </w:t>
      </w:r>
      <w:r w:rsidRPr="00B1666C">
        <w:rPr>
          <w:rFonts w:cs="Arial"/>
          <w:lang w:val="hr-HR"/>
        </w:rPr>
        <w:t>morfologije.</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82.</w:t>
      </w:r>
    </w:p>
    <w:p w:rsidR="00B1666C" w:rsidRPr="00B1666C" w:rsidRDefault="00B1666C" w:rsidP="00B1666C">
      <w:pPr>
        <w:jc w:val="both"/>
        <w:rPr>
          <w:rFonts w:ascii="Arial" w:eastAsia="Arial" w:hAnsi="Arial" w:cs="Arial"/>
          <w:sz w:val="22"/>
          <w:szCs w:val="22"/>
        </w:rPr>
      </w:pPr>
    </w:p>
    <w:p w:rsidR="00B1666C" w:rsidRPr="00B1666C" w:rsidRDefault="00B1666C" w:rsidP="00B1666C">
      <w:pPr>
        <w:spacing w:line="252" w:lineRule="exact"/>
        <w:jc w:val="both"/>
        <w:rPr>
          <w:rFonts w:ascii="Arial" w:eastAsia="Arial" w:hAnsi="Arial" w:cs="Arial"/>
          <w:sz w:val="22"/>
          <w:szCs w:val="22"/>
        </w:rPr>
      </w:pPr>
      <w:r w:rsidRPr="00B1666C">
        <w:rPr>
          <w:rFonts w:ascii="Arial" w:hAnsi="Arial" w:cs="Arial"/>
          <w:i/>
          <w:spacing w:val="-1"/>
          <w:sz w:val="22"/>
          <w:szCs w:val="22"/>
        </w:rPr>
        <w:t>Luke</w:t>
      </w:r>
      <w:r w:rsidRPr="00B1666C">
        <w:rPr>
          <w:rFonts w:ascii="Arial" w:hAnsi="Arial" w:cs="Arial"/>
          <w:i/>
          <w:sz w:val="22"/>
          <w:szCs w:val="22"/>
        </w:rPr>
        <w:t xml:space="preserve"> </w:t>
      </w:r>
      <w:r w:rsidRPr="00B1666C">
        <w:rPr>
          <w:rFonts w:ascii="Arial" w:hAnsi="Arial" w:cs="Arial"/>
          <w:i/>
          <w:spacing w:val="-1"/>
          <w:sz w:val="22"/>
          <w:szCs w:val="22"/>
        </w:rPr>
        <w:t>posebne</w:t>
      </w:r>
      <w:r w:rsidRPr="00B1666C">
        <w:rPr>
          <w:rFonts w:ascii="Arial" w:hAnsi="Arial" w:cs="Arial"/>
          <w:i/>
          <w:spacing w:val="-2"/>
          <w:sz w:val="22"/>
          <w:szCs w:val="22"/>
        </w:rPr>
        <w:t xml:space="preserve"> </w:t>
      </w:r>
      <w:r w:rsidRPr="00B1666C">
        <w:rPr>
          <w:rFonts w:ascii="Arial" w:hAnsi="Arial" w:cs="Arial"/>
          <w:i/>
          <w:spacing w:val="-1"/>
          <w:sz w:val="22"/>
          <w:szCs w:val="22"/>
        </w:rPr>
        <w:t>namjene</w:t>
      </w:r>
    </w:p>
    <w:p w:rsidR="00B1666C" w:rsidRPr="00B1666C" w:rsidRDefault="00B1666C" w:rsidP="00B1666C">
      <w:pPr>
        <w:pStyle w:val="BodyText"/>
        <w:jc w:val="both"/>
        <w:rPr>
          <w:rFonts w:cs="Arial"/>
          <w:lang w:val="hr-HR"/>
        </w:rPr>
      </w:pPr>
      <w:r w:rsidRPr="00B1666C">
        <w:rPr>
          <w:rFonts w:cs="Arial"/>
          <w:lang w:val="hr-HR"/>
        </w:rPr>
        <w:t>(1) Morske luke posebne</w:t>
      </w:r>
      <w:r w:rsidRPr="00B1666C">
        <w:rPr>
          <w:rFonts w:cs="Arial"/>
          <w:spacing w:val="-2"/>
          <w:lang w:val="hr-HR"/>
        </w:rPr>
        <w:t xml:space="preserve"> </w:t>
      </w:r>
      <w:r w:rsidRPr="00B1666C">
        <w:rPr>
          <w:rFonts w:cs="Arial"/>
          <w:lang w:val="hr-HR"/>
        </w:rPr>
        <w:t>namjene su državnog, županijskog i lokalnog značaja, a omogućuju</w:t>
      </w:r>
      <w:r w:rsidRPr="00B1666C">
        <w:rPr>
          <w:rFonts w:cs="Arial"/>
          <w:spacing w:val="77"/>
          <w:lang w:val="hr-HR"/>
        </w:rPr>
        <w:t xml:space="preserve"> </w:t>
      </w:r>
      <w:r w:rsidRPr="00B1666C">
        <w:rPr>
          <w:rFonts w:cs="Arial"/>
          <w:lang w:val="hr-HR"/>
        </w:rPr>
        <w:t>razvitak</w:t>
      </w:r>
      <w:r w:rsidRPr="00B1666C">
        <w:rPr>
          <w:rFonts w:cs="Arial"/>
          <w:spacing w:val="-2"/>
          <w:lang w:val="hr-HR"/>
        </w:rPr>
        <w:t xml:space="preserve"> </w:t>
      </w:r>
      <w:r w:rsidRPr="00B1666C">
        <w:rPr>
          <w:rFonts w:cs="Arial"/>
          <w:lang w:val="hr-HR"/>
        </w:rPr>
        <w:t>pomorstva i</w:t>
      </w:r>
      <w:r w:rsidRPr="00B1666C">
        <w:rPr>
          <w:rFonts w:cs="Arial"/>
          <w:spacing w:val="-2"/>
          <w:lang w:val="hr-HR"/>
        </w:rPr>
        <w:t xml:space="preserve"> </w:t>
      </w:r>
      <w:r w:rsidRPr="00B1666C">
        <w:rPr>
          <w:rFonts w:cs="Arial"/>
          <w:lang w:val="hr-HR"/>
        </w:rPr>
        <w:t>turizma kao</w:t>
      </w:r>
      <w:r w:rsidRPr="00B1666C">
        <w:rPr>
          <w:rFonts w:cs="Arial"/>
          <w:spacing w:val="-2"/>
          <w:lang w:val="hr-HR"/>
        </w:rPr>
        <w:t xml:space="preserve"> </w:t>
      </w:r>
      <w:r w:rsidRPr="00B1666C">
        <w:rPr>
          <w:rFonts w:cs="Arial"/>
          <w:lang w:val="hr-HR"/>
        </w:rPr>
        <w:t>temeljnog</w:t>
      </w:r>
      <w:r w:rsidRPr="00B1666C">
        <w:rPr>
          <w:rFonts w:cs="Arial"/>
          <w:spacing w:val="-2"/>
          <w:lang w:val="hr-HR"/>
        </w:rPr>
        <w:t xml:space="preserve"> </w:t>
      </w:r>
      <w:r w:rsidRPr="00B1666C">
        <w:rPr>
          <w:rFonts w:cs="Arial"/>
          <w:lang w:val="hr-HR"/>
        </w:rPr>
        <w:t>gospodarskog usmjerenja.</w:t>
      </w:r>
    </w:p>
    <w:p w:rsidR="00B1666C" w:rsidRPr="00B1666C" w:rsidRDefault="00B1666C" w:rsidP="00B1666C">
      <w:pPr>
        <w:pStyle w:val="BodyText"/>
        <w:jc w:val="both"/>
        <w:rPr>
          <w:rFonts w:cs="Arial"/>
          <w:lang w:val="hr-HR"/>
        </w:rPr>
      </w:pPr>
      <w:r w:rsidRPr="00B1666C">
        <w:rPr>
          <w:rFonts w:cs="Arial"/>
          <w:lang w:val="hr-HR"/>
        </w:rPr>
        <w:t>Luke nautičkog</w:t>
      </w:r>
      <w:r w:rsidRPr="00B1666C">
        <w:rPr>
          <w:rFonts w:cs="Arial"/>
          <w:spacing w:val="-2"/>
          <w:lang w:val="hr-HR"/>
        </w:rPr>
        <w:t xml:space="preserve"> </w:t>
      </w:r>
      <w:r w:rsidRPr="00B1666C">
        <w:rPr>
          <w:rFonts w:cs="Arial"/>
          <w:lang w:val="hr-HR"/>
        </w:rPr>
        <w:t>turizma</w:t>
      </w:r>
      <w:r w:rsidRPr="00B1666C">
        <w:rPr>
          <w:rFonts w:cs="Arial"/>
          <w:spacing w:val="-2"/>
          <w:lang w:val="hr-HR"/>
        </w:rPr>
        <w:t xml:space="preserve"> </w:t>
      </w:r>
      <w:r w:rsidRPr="00B1666C">
        <w:rPr>
          <w:rFonts w:cs="Arial"/>
          <w:lang w:val="hr-HR"/>
        </w:rPr>
        <w:t>državnog</w:t>
      </w:r>
      <w:r w:rsidRPr="00B1666C">
        <w:rPr>
          <w:rFonts w:cs="Arial"/>
          <w:spacing w:val="-2"/>
          <w:lang w:val="hr-HR"/>
        </w:rPr>
        <w:t xml:space="preserve"> </w:t>
      </w:r>
      <w:r w:rsidRPr="00B1666C">
        <w:rPr>
          <w:rFonts w:cs="Arial"/>
          <w:lang w:val="hr-HR"/>
        </w:rPr>
        <w:t>značaja</w:t>
      </w:r>
      <w:r w:rsidRPr="00B1666C">
        <w:rPr>
          <w:rFonts w:cs="Arial"/>
          <w:spacing w:val="-2"/>
          <w:lang w:val="hr-HR"/>
        </w:rPr>
        <w:t xml:space="preserve"> </w:t>
      </w:r>
      <w:r w:rsidRPr="00B1666C">
        <w:rPr>
          <w:rFonts w:cs="Arial"/>
          <w:lang w:val="hr-HR"/>
        </w:rPr>
        <w:t>(sa više</w:t>
      </w:r>
      <w:r w:rsidRPr="00B1666C">
        <w:rPr>
          <w:rFonts w:cs="Arial"/>
          <w:spacing w:val="-2"/>
          <w:lang w:val="hr-HR"/>
        </w:rPr>
        <w:t xml:space="preserve"> </w:t>
      </w:r>
      <w:r w:rsidRPr="00B1666C">
        <w:rPr>
          <w:rFonts w:cs="Arial"/>
          <w:lang w:val="hr-HR"/>
        </w:rPr>
        <w:t>od 200</w:t>
      </w:r>
      <w:r w:rsidRPr="00B1666C">
        <w:rPr>
          <w:rFonts w:cs="Arial"/>
          <w:spacing w:val="-2"/>
          <w:lang w:val="hr-HR"/>
        </w:rPr>
        <w:t xml:space="preserve"> </w:t>
      </w:r>
      <w:r w:rsidRPr="00B1666C">
        <w:rPr>
          <w:rFonts w:cs="Arial"/>
          <w:lang w:val="hr-HR"/>
        </w:rPr>
        <w:t>vezova) jesu:</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postojeća</w:t>
      </w:r>
      <w:r w:rsidRPr="00B1666C">
        <w:rPr>
          <w:rFonts w:cs="Arial"/>
          <w:spacing w:val="17"/>
          <w:lang w:val="hr-HR"/>
        </w:rPr>
        <w:t xml:space="preserve"> </w:t>
      </w:r>
      <w:r w:rsidRPr="00B1666C">
        <w:rPr>
          <w:rFonts w:cs="Arial"/>
          <w:lang w:val="hr-HR"/>
        </w:rPr>
        <w:t>ACI</w:t>
      </w:r>
      <w:r w:rsidRPr="00B1666C">
        <w:rPr>
          <w:rFonts w:cs="Arial"/>
          <w:spacing w:val="19"/>
          <w:lang w:val="hr-HR"/>
        </w:rPr>
        <w:t xml:space="preserve"> </w:t>
      </w:r>
      <w:r w:rsidRPr="00B1666C">
        <w:rPr>
          <w:rFonts w:cs="Arial"/>
          <w:lang w:val="hr-HR"/>
        </w:rPr>
        <w:t>marina</w:t>
      </w:r>
      <w:r w:rsidRPr="00B1666C">
        <w:rPr>
          <w:rFonts w:cs="Arial"/>
          <w:spacing w:val="17"/>
          <w:lang w:val="hr-HR"/>
        </w:rPr>
        <w:t xml:space="preserve"> </w:t>
      </w:r>
      <w:r w:rsidRPr="00B1666C">
        <w:rPr>
          <w:rFonts w:cs="Arial"/>
          <w:lang w:val="hr-HR"/>
        </w:rPr>
        <w:t>Dubrovnik</w:t>
      </w:r>
      <w:r w:rsidRPr="00B1666C">
        <w:rPr>
          <w:rFonts w:cs="Arial"/>
          <w:spacing w:val="20"/>
          <w:lang w:val="hr-HR"/>
        </w:rPr>
        <w:t xml:space="preserve"> </w:t>
      </w:r>
      <w:r w:rsidRPr="00B1666C">
        <w:rPr>
          <w:rFonts w:cs="Arial"/>
          <w:lang w:val="hr-HR"/>
        </w:rPr>
        <w:t>u</w:t>
      </w:r>
      <w:r w:rsidRPr="00B1666C">
        <w:rPr>
          <w:rFonts w:cs="Arial"/>
          <w:spacing w:val="19"/>
          <w:lang w:val="hr-HR"/>
        </w:rPr>
        <w:t xml:space="preserve"> </w:t>
      </w:r>
      <w:r w:rsidRPr="00B1666C">
        <w:rPr>
          <w:rFonts w:cs="Arial"/>
          <w:lang w:val="hr-HR"/>
        </w:rPr>
        <w:t>Komolcu</w:t>
      </w:r>
      <w:r w:rsidRPr="00B1666C">
        <w:rPr>
          <w:rFonts w:cs="Arial"/>
          <w:spacing w:val="17"/>
          <w:lang w:val="hr-HR"/>
        </w:rPr>
        <w:t xml:space="preserve"> </w:t>
      </w:r>
      <w:r w:rsidRPr="00B1666C">
        <w:rPr>
          <w:rFonts w:cs="Arial"/>
          <w:lang w:val="hr-HR"/>
        </w:rPr>
        <w:t>za</w:t>
      </w:r>
      <w:r w:rsidRPr="00B1666C">
        <w:rPr>
          <w:rFonts w:cs="Arial"/>
          <w:spacing w:val="15"/>
          <w:lang w:val="hr-HR"/>
        </w:rPr>
        <w:t xml:space="preserve"> </w:t>
      </w:r>
      <w:r w:rsidRPr="00B1666C">
        <w:rPr>
          <w:rFonts w:cs="Arial"/>
          <w:lang w:val="hr-HR"/>
        </w:rPr>
        <w:t>koju</w:t>
      </w:r>
      <w:r w:rsidRPr="00B1666C">
        <w:rPr>
          <w:rFonts w:cs="Arial"/>
          <w:spacing w:val="17"/>
          <w:lang w:val="hr-HR"/>
        </w:rPr>
        <w:t xml:space="preserve"> </w:t>
      </w:r>
      <w:r w:rsidRPr="00B1666C">
        <w:rPr>
          <w:rFonts w:cs="Arial"/>
          <w:lang w:val="hr-HR"/>
        </w:rPr>
        <w:t>se</w:t>
      </w:r>
      <w:r w:rsidRPr="00B1666C">
        <w:rPr>
          <w:rFonts w:cs="Arial"/>
          <w:spacing w:val="17"/>
          <w:lang w:val="hr-HR"/>
        </w:rPr>
        <w:t xml:space="preserve"> </w:t>
      </w:r>
      <w:r w:rsidRPr="00B1666C">
        <w:rPr>
          <w:rFonts w:cs="Arial"/>
          <w:lang w:val="hr-HR"/>
        </w:rPr>
        <w:t>planira</w:t>
      </w:r>
      <w:r w:rsidRPr="00B1666C">
        <w:rPr>
          <w:rFonts w:cs="Arial"/>
          <w:spacing w:val="17"/>
          <w:lang w:val="hr-HR"/>
        </w:rPr>
        <w:t xml:space="preserve"> </w:t>
      </w:r>
      <w:r w:rsidRPr="00B1666C">
        <w:rPr>
          <w:rFonts w:cs="Arial"/>
          <w:lang w:val="hr-HR"/>
        </w:rPr>
        <w:t>proširenje</w:t>
      </w:r>
      <w:r w:rsidRPr="00B1666C">
        <w:rPr>
          <w:rFonts w:cs="Arial"/>
          <w:spacing w:val="19"/>
          <w:lang w:val="hr-HR"/>
        </w:rPr>
        <w:t xml:space="preserve"> </w:t>
      </w:r>
      <w:r w:rsidRPr="00B1666C">
        <w:rPr>
          <w:rFonts w:cs="Arial"/>
          <w:lang w:val="hr-HR"/>
        </w:rPr>
        <w:t>obuhvata</w:t>
      </w:r>
      <w:r w:rsidRPr="00B1666C">
        <w:rPr>
          <w:rFonts w:cs="Arial"/>
          <w:spacing w:val="33"/>
          <w:lang w:val="hr-HR"/>
        </w:rPr>
        <w:t xml:space="preserve"> </w:t>
      </w:r>
      <w:r w:rsidRPr="00B1666C">
        <w:rPr>
          <w:rFonts w:cs="Arial"/>
          <w:lang w:val="hr-HR"/>
        </w:rPr>
        <w:t>luke</w:t>
      </w:r>
      <w:r w:rsidRPr="00B1666C">
        <w:rPr>
          <w:rFonts w:cs="Arial"/>
          <w:spacing w:val="55"/>
          <w:lang w:val="hr-HR"/>
        </w:rPr>
        <w:t xml:space="preserve"> </w:t>
      </w:r>
      <w:r w:rsidRPr="00B1666C">
        <w:rPr>
          <w:rFonts w:cs="Arial"/>
          <w:lang w:val="hr-HR"/>
        </w:rPr>
        <w:t>nautičkog</w:t>
      </w:r>
      <w:r w:rsidRPr="00B1666C">
        <w:rPr>
          <w:rFonts w:cs="Arial"/>
          <w:spacing w:val="53"/>
          <w:lang w:val="hr-HR"/>
        </w:rPr>
        <w:t xml:space="preserve"> </w:t>
      </w:r>
      <w:r w:rsidRPr="00B1666C">
        <w:rPr>
          <w:rFonts w:cs="Arial"/>
          <w:lang w:val="hr-HR"/>
        </w:rPr>
        <w:t>turizma</w:t>
      </w:r>
      <w:r w:rsidRPr="00B1666C">
        <w:rPr>
          <w:rFonts w:cs="Arial"/>
          <w:spacing w:val="53"/>
          <w:lang w:val="hr-HR"/>
        </w:rPr>
        <w:t xml:space="preserve"> </w:t>
      </w:r>
      <w:r w:rsidRPr="00B1666C">
        <w:rPr>
          <w:rFonts w:cs="Arial"/>
          <w:lang w:val="hr-HR"/>
        </w:rPr>
        <w:t>u</w:t>
      </w:r>
      <w:r w:rsidRPr="00B1666C">
        <w:rPr>
          <w:rFonts w:cs="Arial"/>
          <w:spacing w:val="55"/>
          <w:lang w:val="hr-HR"/>
        </w:rPr>
        <w:t xml:space="preserve"> </w:t>
      </w:r>
      <w:r w:rsidRPr="00B1666C">
        <w:rPr>
          <w:rFonts w:cs="Arial"/>
          <w:lang w:val="hr-HR"/>
        </w:rPr>
        <w:t>moru</w:t>
      </w:r>
      <w:r w:rsidRPr="00B1666C">
        <w:rPr>
          <w:rFonts w:cs="Arial"/>
          <w:spacing w:val="55"/>
          <w:lang w:val="hr-HR"/>
        </w:rPr>
        <w:t xml:space="preserve"> </w:t>
      </w:r>
      <w:r w:rsidRPr="00B1666C">
        <w:rPr>
          <w:rFonts w:cs="Arial"/>
          <w:lang w:val="hr-HR"/>
        </w:rPr>
        <w:t>do</w:t>
      </w:r>
      <w:r w:rsidRPr="00B1666C">
        <w:rPr>
          <w:rFonts w:cs="Arial"/>
          <w:spacing w:val="53"/>
          <w:lang w:val="hr-HR"/>
        </w:rPr>
        <w:t xml:space="preserve"> </w:t>
      </w:r>
      <w:r w:rsidRPr="00B1666C">
        <w:rPr>
          <w:rFonts w:cs="Arial"/>
          <w:lang w:val="hr-HR"/>
        </w:rPr>
        <w:t>maksimalno</w:t>
      </w:r>
      <w:r w:rsidRPr="00B1666C">
        <w:rPr>
          <w:rFonts w:cs="Arial"/>
          <w:spacing w:val="56"/>
          <w:lang w:val="hr-HR"/>
        </w:rPr>
        <w:t xml:space="preserve"> </w:t>
      </w:r>
      <w:r w:rsidRPr="00B1666C">
        <w:rPr>
          <w:rFonts w:cs="Arial"/>
          <w:lang w:val="hr-HR"/>
        </w:rPr>
        <w:t>10</w:t>
      </w:r>
      <w:r w:rsidRPr="00B1666C">
        <w:rPr>
          <w:rFonts w:cs="Arial"/>
          <w:spacing w:val="55"/>
          <w:lang w:val="hr-HR"/>
        </w:rPr>
        <w:t xml:space="preserve"> </w:t>
      </w:r>
      <w:r w:rsidRPr="00B1666C">
        <w:rPr>
          <w:rFonts w:cs="Arial"/>
          <w:spacing w:val="-2"/>
          <w:lang w:val="hr-HR"/>
        </w:rPr>
        <w:t>ha.</w:t>
      </w:r>
      <w:r w:rsidRPr="00B1666C">
        <w:rPr>
          <w:rFonts w:cs="Arial"/>
          <w:spacing w:val="57"/>
          <w:lang w:val="hr-HR"/>
        </w:rPr>
        <w:t xml:space="preserve"> </w:t>
      </w:r>
      <w:r w:rsidRPr="00B1666C">
        <w:rPr>
          <w:rFonts w:cs="Arial"/>
          <w:lang w:val="hr-HR"/>
        </w:rPr>
        <w:t>Novi</w:t>
      </w:r>
      <w:r w:rsidRPr="00B1666C">
        <w:rPr>
          <w:rFonts w:cs="Arial"/>
          <w:spacing w:val="54"/>
          <w:lang w:val="hr-HR"/>
        </w:rPr>
        <w:t xml:space="preserve"> </w:t>
      </w:r>
      <w:r w:rsidRPr="00B1666C">
        <w:rPr>
          <w:rFonts w:cs="Arial"/>
          <w:lang w:val="hr-HR"/>
        </w:rPr>
        <w:t>sadržaji</w:t>
      </w:r>
      <w:r w:rsidRPr="00B1666C">
        <w:rPr>
          <w:rFonts w:cs="Arial"/>
          <w:spacing w:val="52"/>
          <w:lang w:val="hr-HR"/>
        </w:rPr>
        <w:t xml:space="preserve"> </w:t>
      </w:r>
      <w:r w:rsidRPr="00B1666C">
        <w:rPr>
          <w:rFonts w:cs="Arial"/>
          <w:lang w:val="hr-HR"/>
        </w:rPr>
        <w:t>Marine</w:t>
      </w:r>
      <w:r w:rsidRPr="00B1666C">
        <w:rPr>
          <w:rFonts w:cs="Arial"/>
          <w:spacing w:val="55"/>
          <w:lang w:val="hr-HR"/>
        </w:rPr>
        <w:t xml:space="preserve"> </w:t>
      </w:r>
      <w:r w:rsidRPr="00B1666C">
        <w:rPr>
          <w:rFonts w:cs="Arial"/>
          <w:spacing w:val="-2"/>
          <w:lang w:val="hr-HR"/>
        </w:rPr>
        <w:t xml:space="preserve">su: </w:t>
      </w:r>
      <w:r w:rsidRPr="00B1666C">
        <w:rPr>
          <w:rFonts w:cs="Arial"/>
          <w:lang w:val="hr-HR"/>
        </w:rPr>
        <w:t>poslovni</w:t>
      </w:r>
      <w:r w:rsidRPr="00B1666C">
        <w:rPr>
          <w:rFonts w:cs="Arial"/>
          <w:spacing w:val="16"/>
          <w:lang w:val="hr-HR"/>
        </w:rPr>
        <w:t xml:space="preserve"> </w:t>
      </w:r>
      <w:r w:rsidRPr="00B1666C">
        <w:rPr>
          <w:rFonts w:cs="Arial"/>
          <w:lang w:val="hr-HR"/>
        </w:rPr>
        <w:t>objekt</w:t>
      </w:r>
      <w:r w:rsidRPr="00B1666C">
        <w:rPr>
          <w:rFonts w:cs="Arial"/>
          <w:spacing w:val="18"/>
          <w:lang w:val="hr-HR"/>
        </w:rPr>
        <w:t xml:space="preserve"> </w:t>
      </w:r>
      <w:r w:rsidRPr="00B1666C">
        <w:rPr>
          <w:rFonts w:cs="Arial"/>
          <w:lang w:val="hr-HR"/>
        </w:rPr>
        <w:t>po</w:t>
      </w:r>
      <w:r w:rsidRPr="00B1666C">
        <w:rPr>
          <w:rFonts w:cs="Arial"/>
          <w:spacing w:val="14"/>
          <w:lang w:val="hr-HR"/>
        </w:rPr>
        <w:t xml:space="preserve"> </w:t>
      </w:r>
      <w:r w:rsidRPr="00B1666C">
        <w:rPr>
          <w:rFonts w:cs="Arial"/>
          <w:lang w:val="hr-HR"/>
        </w:rPr>
        <w:t>posebnom</w:t>
      </w:r>
      <w:r w:rsidRPr="00B1666C">
        <w:rPr>
          <w:rFonts w:cs="Arial"/>
          <w:spacing w:val="18"/>
          <w:lang w:val="hr-HR"/>
        </w:rPr>
        <w:t xml:space="preserve"> </w:t>
      </w:r>
      <w:r w:rsidRPr="00B1666C">
        <w:rPr>
          <w:rFonts w:cs="Arial"/>
          <w:lang w:val="hr-HR"/>
        </w:rPr>
        <w:t>propisu,</w:t>
      </w:r>
      <w:r w:rsidRPr="00B1666C">
        <w:rPr>
          <w:rFonts w:cs="Arial"/>
          <w:spacing w:val="16"/>
          <w:lang w:val="hr-HR"/>
        </w:rPr>
        <w:t xml:space="preserve"> </w:t>
      </w:r>
      <w:r w:rsidRPr="00B1666C">
        <w:rPr>
          <w:rFonts w:cs="Arial"/>
          <w:lang w:val="hr-HR"/>
        </w:rPr>
        <w:t>objekt</w:t>
      </w:r>
      <w:r w:rsidRPr="00B1666C">
        <w:rPr>
          <w:rFonts w:cs="Arial"/>
          <w:spacing w:val="16"/>
          <w:lang w:val="hr-HR"/>
        </w:rPr>
        <w:t xml:space="preserve"> </w:t>
      </w:r>
      <w:r w:rsidRPr="00B1666C">
        <w:rPr>
          <w:rFonts w:cs="Arial"/>
          <w:lang w:val="hr-HR"/>
        </w:rPr>
        <w:t>radione,</w:t>
      </w:r>
      <w:r w:rsidRPr="00B1666C">
        <w:rPr>
          <w:rFonts w:cs="Arial"/>
          <w:spacing w:val="18"/>
          <w:lang w:val="hr-HR"/>
        </w:rPr>
        <w:t xml:space="preserve"> </w:t>
      </w:r>
      <w:r w:rsidRPr="00B1666C">
        <w:rPr>
          <w:rFonts w:cs="Arial"/>
          <w:lang w:val="hr-HR"/>
        </w:rPr>
        <w:t>pomorski</w:t>
      </w:r>
      <w:r w:rsidRPr="00B1666C">
        <w:rPr>
          <w:rFonts w:cs="Arial"/>
          <w:spacing w:val="15"/>
          <w:lang w:val="hr-HR"/>
        </w:rPr>
        <w:t xml:space="preserve"> </w:t>
      </w:r>
      <w:r w:rsidRPr="00B1666C">
        <w:rPr>
          <w:rFonts w:cs="Arial"/>
          <w:lang w:val="hr-HR"/>
        </w:rPr>
        <w:t>objekt-bazen</w:t>
      </w:r>
      <w:r w:rsidRPr="00B1666C">
        <w:rPr>
          <w:rFonts w:cs="Arial"/>
          <w:spacing w:val="17"/>
          <w:lang w:val="hr-HR"/>
        </w:rPr>
        <w:t xml:space="preserve"> </w:t>
      </w:r>
      <w:r w:rsidRPr="00B1666C">
        <w:rPr>
          <w:rFonts w:cs="Arial"/>
          <w:lang w:val="hr-HR"/>
        </w:rPr>
        <w:t>travel</w:t>
      </w:r>
      <w:r w:rsidRPr="00B1666C">
        <w:rPr>
          <w:rFonts w:cs="Arial"/>
          <w:spacing w:val="63"/>
          <w:lang w:val="hr-HR"/>
        </w:rPr>
        <w:t xml:space="preserve"> </w:t>
      </w:r>
      <w:r w:rsidRPr="00B1666C">
        <w:rPr>
          <w:rFonts w:cs="Arial"/>
          <w:lang w:val="hr-HR"/>
        </w:rPr>
        <w:t>lifta,</w:t>
      </w:r>
      <w:r w:rsidRPr="00B1666C">
        <w:rPr>
          <w:rFonts w:cs="Arial"/>
          <w:spacing w:val="-3"/>
          <w:lang w:val="hr-HR"/>
        </w:rPr>
        <w:t xml:space="preserve"> </w:t>
      </w:r>
      <w:r w:rsidRPr="00B1666C">
        <w:rPr>
          <w:rFonts w:cs="Arial"/>
          <w:lang w:val="hr-HR"/>
        </w:rPr>
        <w:t>plato</w:t>
      </w:r>
      <w:r w:rsidRPr="00B1666C">
        <w:rPr>
          <w:rFonts w:cs="Arial"/>
          <w:spacing w:val="-4"/>
          <w:lang w:val="hr-HR"/>
        </w:rPr>
        <w:t xml:space="preserve"> </w:t>
      </w:r>
      <w:r w:rsidRPr="00B1666C">
        <w:rPr>
          <w:rFonts w:cs="Arial"/>
          <w:lang w:val="hr-HR"/>
        </w:rPr>
        <w:t>suhog</w:t>
      </w:r>
      <w:r w:rsidRPr="00B1666C">
        <w:rPr>
          <w:rFonts w:cs="Arial"/>
          <w:spacing w:val="-2"/>
          <w:lang w:val="hr-HR"/>
        </w:rPr>
        <w:t xml:space="preserve"> </w:t>
      </w:r>
      <w:r w:rsidRPr="00B1666C">
        <w:rPr>
          <w:rFonts w:cs="Arial"/>
          <w:lang w:val="hr-HR"/>
        </w:rPr>
        <w:t>veza,</w:t>
      </w:r>
      <w:r w:rsidRPr="00B1666C">
        <w:rPr>
          <w:rFonts w:cs="Arial"/>
          <w:spacing w:val="-3"/>
          <w:lang w:val="hr-HR"/>
        </w:rPr>
        <w:t xml:space="preserve"> </w:t>
      </w:r>
      <w:r w:rsidRPr="00B1666C">
        <w:rPr>
          <w:rFonts w:cs="Arial"/>
          <w:lang w:val="hr-HR"/>
        </w:rPr>
        <w:t>uredski</w:t>
      </w:r>
      <w:r w:rsidRPr="00B1666C">
        <w:rPr>
          <w:rFonts w:cs="Arial"/>
          <w:spacing w:val="-3"/>
          <w:lang w:val="hr-HR"/>
        </w:rPr>
        <w:t xml:space="preserve"> </w:t>
      </w:r>
      <w:r w:rsidRPr="00B1666C">
        <w:rPr>
          <w:rFonts w:cs="Arial"/>
          <w:lang w:val="hr-HR"/>
        </w:rPr>
        <w:t>prostori</w:t>
      </w:r>
      <w:r w:rsidRPr="00B1666C">
        <w:rPr>
          <w:rFonts w:cs="Arial"/>
          <w:spacing w:val="-4"/>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dr.</w:t>
      </w:r>
      <w:r w:rsidRPr="00B1666C">
        <w:rPr>
          <w:rFonts w:cs="Arial"/>
          <w:spacing w:val="-3"/>
          <w:lang w:val="hr-HR"/>
        </w:rPr>
        <w:t xml:space="preserve"> </w:t>
      </w:r>
      <w:r w:rsidRPr="00B1666C">
        <w:rPr>
          <w:rFonts w:cs="Arial"/>
          <w:lang w:val="hr-HR"/>
        </w:rPr>
        <w:t>te</w:t>
      </w:r>
      <w:r w:rsidRPr="00B1666C">
        <w:rPr>
          <w:rFonts w:cs="Arial"/>
          <w:spacing w:val="-4"/>
          <w:lang w:val="hr-HR"/>
        </w:rPr>
        <w:t xml:space="preserve"> </w:t>
      </w:r>
      <w:r w:rsidRPr="00B1666C">
        <w:rPr>
          <w:rFonts w:cs="Arial"/>
          <w:lang w:val="hr-HR"/>
        </w:rPr>
        <w:t>rekonstrukcija</w:t>
      </w:r>
      <w:r w:rsidRPr="00B1666C">
        <w:rPr>
          <w:rFonts w:cs="Arial"/>
          <w:spacing w:val="-2"/>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uvođenje</w:t>
      </w:r>
      <w:r w:rsidRPr="00B1666C">
        <w:rPr>
          <w:rFonts w:cs="Arial"/>
          <w:spacing w:val="-2"/>
          <w:lang w:val="hr-HR"/>
        </w:rPr>
        <w:t xml:space="preserve"> </w:t>
      </w:r>
      <w:r w:rsidRPr="00B1666C">
        <w:rPr>
          <w:rFonts w:cs="Arial"/>
          <w:lang w:val="hr-HR"/>
        </w:rPr>
        <w:t>infrastrukture</w:t>
      </w:r>
      <w:r w:rsidRPr="00B1666C">
        <w:rPr>
          <w:rFonts w:cs="Arial"/>
          <w:spacing w:val="71"/>
          <w:lang w:val="hr-HR"/>
        </w:rPr>
        <w:t xml:space="preserve"> </w:t>
      </w:r>
      <w:r w:rsidRPr="00B1666C">
        <w:rPr>
          <w:rFonts w:cs="Arial"/>
          <w:lang w:val="hr-HR"/>
        </w:rPr>
        <w:t>najvišeg ekološkog</w:t>
      </w:r>
      <w:r w:rsidRPr="00B1666C">
        <w:rPr>
          <w:rFonts w:cs="Arial"/>
          <w:spacing w:val="-2"/>
          <w:lang w:val="hr-HR"/>
        </w:rPr>
        <w:t xml:space="preserve"> </w:t>
      </w:r>
      <w:r w:rsidRPr="00B1666C">
        <w:rPr>
          <w:rFonts w:cs="Arial"/>
          <w:lang w:val="hr-HR"/>
        </w:rPr>
        <w:t>standarda.</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planirana</w:t>
      </w:r>
      <w:r w:rsidRPr="00B1666C">
        <w:rPr>
          <w:rFonts w:cs="Arial"/>
          <w:spacing w:val="29"/>
          <w:lang w:val="hr-HR"/>
        </w:rPr>
        <w:t xml:space="preserve"> </w:t>
      </w:r>
      <w:r w:rsidRPr="00B1666C">
        <w:rPr>
          <w:rFonts w:cs="Arial"/>
          <w:lang w:val="hr-HR"/>
        </w:rPr>
        <w:t>marina</w:t>
      </w:r>
      <w:r w:rsidRPr="00B1666C">
        <w:rPr>
          <w:rFonts w:cs="Arial"/>
          <w:spacing w:val="26"/>
          <w:lang w:val="hr-HR"/>
        </w:rPr>
        <w:t xml:space="preserve"> </w:t>
      </w:r>
      <w:r w:rsidRPr="00B1666C">
        <w:rPr>
          <w:rFonts w:cs="Arial"/>
          <w:lang w:val="hr-HR"/>
        </w:rPr>
        <w:t>Gruž-Lapad</w:t>
      </w:r>
      <w:r w:rsidRPr="00B1666C">
        <w:rPr>
          <w:rFonts w:cs="Arial"/>
          <w:spacing w:val="29"/>
          <w:lang w:val="hr-HR"/>
        </w:rPr>
        <w:t xml:space="preserve"> </w:t>
      </w:r>
      <w:r w:rsidRPr="00B1666C">
        <w:rPr>
          <w:rFonts w:cs="Arial"/>
          <w:lang w:val="hr-HR"/>
        </w:rPr>
        <w:t>u</w:t>
      </w:r>
      <w:r w:rsidRPr="00B1666C">
        <w:rPr>
          <w:rFonts w:cs="Arial"/>
          <w:spacing w:val="27"/>
          <w:lang w:val="hr-HR"/>
        </w:rPr>
        <w:t xml:space="preserve"> </w:t>
      </w:r>
      <w:r w:rsidRPr="00B1666C">
        <w:rPr>
          <w:rFonts w:cs="Arial"/>
          <w:lang w:val="hr-HR"/>
        </w:rPr>
        <w:t>Gruškom</w:t>
      </w:r>
      <w:r w:rsidRPr="00B1666C">
        <w:rPr>
          <w:rFonts w:cs="Arial"/>
          <w:spacing w:val="27"/>
          <w:lang w:val="hr-HR"/>
        </w:rPr>
        <w:t xml:space="preserve"> </w:t>
      </w:r>
      <w:r w:rsidRPr="00B1666C">
        <w:rPr>
          <w:rFonts w:cs="Arial"/>
          <w:lang w:val="hr-HR"/>
        </w:rPr>
        <w:t>zaljevu,</w:t>
      </w:r>
      <w:r w:rsidRPr="00B1666C">
        <w:rPr>
          <w:rFonts w:cs="Arial"/>
          <w:spacing w:val="28"/>
          <w:lang w:val="hr-HR"/>
        </w:rPr>
        <w:t xml:space="preserve"> </w:t>
      </w:r>
      <w:r w:rsidRPr="00B1666C">
        <w:rPr>
          <w:rFonts w:cs="Arial"/>
          <w:lang w:val="hr-HR"/>
        </w:rPr>
        <w:t>maksimalnog</w:t>
      </w:r>
      <w:r w:rsidRPr="00B1666C">
        <w:rPr>
          <w:rFonts w:cs="Arial"/>
          <w:spacing w:val="27"/>
          <w:lang w:val="hr-HR"/>
        </w:rPr>
        <w:t xml:space="preserve"> </w:t>
      </w:r>
      <w:r w:rsidRPr="00B1666C">
        <w:rPr>
          <w:rFonts w:cs="Arial"/>
          <w:lang w:val="hr-HR"/>
        </w:rPr>
        <w:t>kapaciteta</w:t>
      </w:r>
      <w:r w:rsidRPr="00B1666C">
        <w:rPr>
          <w:rFonts w:cs="Arial"/>
          <w:spacing w:val="30"/>
          <w:lang w:val="hr-HR"/>
        </w:rPr>
        <w:t xml:space="preserve"> </w:t>
      </w:r>
      <w:r w:rsidRPr="00B1666C">
        <w:rPr>
          <w:rFonts w:cs="Arial"/>
          <w:lang w:val="hr-HR"/>
        </w:rPr>
        <w:t>od</w:t>
      </w:r>
      <w:r w:rsidRPr="00B1666C">
        <w:rPr>
          <w:rFonts w:cs="Arial"/>
          <w:spacing w:val="26"/>
          <w:lang w:val="hr-HR"/>
        </w:rPr>
        <w:t xml:space="preserve"> </w:t>
      </w:r>
      <w:r w:rsidRPr="00B1666C">
        <w:rPr>
          <w:rFonts w:cs="Arial"/>
          <w:spacing w:val="-2"/>
          <w:lang w:val="hr-HR"/>
        </w:rPr>
        <w:t>400</w:t>
      </w:r>
      <w:r w:rsidRPr="00B1666C">
        <w:rPr>
          <w:rFonts w:cs="Arial"/>
          <w:spacing w:val="69"/>
          <w:lang w:val="hr-HR"/>
        </w:rPr>
        <w:t xml:space="preserve"> </w:t>
      </w:r>
      <w:r w:rsidRPr="00B1666C">
        <w:rPr>
          <w:rFonts w:cs="Arial"/>
          <w:lang w:val="hr-HR"/>
        </w:rPr>
        <w:t>vezova,</w:t>
      </w:r>
      <w:r w:rsidRPr="00B1666C">
        <w:rPr>
          <w:rFonts w:cs="Arial"/>
          <w:spacing w:val="-8"/>
          <w:lang w:val="hr-HR"/>
        </w:rPr>
        <w:t xml:space="preserve"> </w:t>
      </w:r>
      <w:r w:rsidRPr="00B1666C">
        <w:rPr>
          <w:rFonts w:cs="Arial"/>
          <w:lang w:val="hr-HR"/>
        </w:rPr>
        <w:t>koji</w:t>
      </w:r>
      <w:r w:rsidRPr="00B1666C">
        <w:rPr>
          <w:rFonts w:cs="Arial"/>
          <w:spacing w:val="-10"/>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formira</w:t>
      </w:r>
      <w:r w:rsidRPr="00B1666C">
        <w:rPr>
          <w:rFonts w:cs="Arial"/>
          <w:spacing w:val="-12"/>
          <w:lang w:val="hr-HR"/>
        </w:rPr>
        <w:t xml:space="preserve"> </w:t>
      </w:r>
      <w:r w:rsidRPr="00B1666C">
        <w:rPr>
          <w:rFonts w:cs="Arial"/>
          <w:spacing w:val="-2"/>
          <w:lang w:val="hr-HR"/>
        </w:rPr>
        <w:t>od</w:t>
      </w:r>
      <w:r w:rsidRPr="00B1666C">
        <w:rPr>
          <w:rFonts w:cs="Arial"/>
          <w:spacing w:val="-9"/>
          <w:lang w:val="hr-HR"/>
        </w:rPr>
        <w:t xml:space="preserve"> </w:t>
      </w:r>
      <w:r w:rsidRPr="00B1666C">
        <w:rPr>
          <w:rFonts w:cs="Arial"/>
          <w:lang w:val="hr-HR"/>
        </w:rPr>
        <w:t>komunalne</w:t>
      </w:r>
      <w:r w:rsidRPr="00B1666C">
        <w:rPr>
          <w:rFonts w:cs="Arial"/>
          <w:spacing w:val="-10"/>
          <w:lang w:val="hr-HR"/>
        </w:rPr>
        <w:t xml:space="preserve"> </w:t>
      </w:r>
      <w:r w:rsidRPr="00B1666C">
        <w:rPr>
          <w:rFonts w:cs="Arial"/>
          <w:lang w:val="hr-HR"/>
        </w:rPr>
        <w:t>luke</w:t>
      </w:r>
      <w:r w:rsidRPr="00B1666C">
        <w:rPr>
          <w:rFonts w:cs="Arial"/>
          <w:spacing w:val="-10"/>
          <w:lang w:val="hr-HR"/>
        </w:rPr>
        <w:t xml:space="preserve"> </w:t>
      </w:r>
      <w:r w:rsidRPr="00B1666C">
        <w:rPr>
          <w:rFonts w:cs="Arial"/>
          <w:lang w:val="hr-HR"/>
        </w:rPr>
        <w:t>Batala</w:t>
      </w:r>
      <w:r w:rsidRPr="00B1666C">
        <w:rPr>
          <w:rFonts w:cs="Arial"/>
          <w:spacing w:val="-9"/>
          <w:lang w:val="hr-HR"/>
        </w:rPr>
        <w:t xml:space="preserve"> </w:t>
      </w:r>
      <w:r w:rsidRPr="00B1666C">
        <w:rPr>
          <w:rFonts w:cs="Arial"/>
          <w:lang w:val="hr-HR"/>
        </w:rPr>
        <w:t>do</w:t>
      </w:r>
      <w:r w:rsidRPr="00B1666C">
        <w:rPr>
          <w:rFonts w:cs="Arial"/>
          <w:spacing w:val="-10"/>
          <w:lang w:val="hr-HR"/>
        </w:rPr>
        <w:t xml:space="preserve"> </w:t>
      </w:r>
      <w:r w:rsidRPr="00B1666C">
        <w:rPr>
          <w:rFonts w:cs="Arial"/>
          <w:lang w:val="hr-HR"/>
        </w:rPr>
        <w:t>predjela</w:t>
      </w:r>
      <w:r w:rsidRPr="00B1666C">
        <w:rPr>
          <w:rFonts w:cs="Arial"/>
          <w:spacing w:val="-9"/>
          <w:lang w:val="hr-HR"/>
        </w:rPr>
        <w:t xml:space="preserve"> </w:t>
      </w:r>
      <w:r w:rsidRPr="00B1666C">
        <w:rPr>
          <w:rFonts w:cs="Arial"/>
          <w:lang w:val="hr-HR"/>
        </w:rPr>
        <w:t>Solitudo</w:t>
      </w:r>
      <w:r w:rsidRPr="00B1666C">
        <w:rPr>
          <w:rFonts w:cs="Arial"/>
          <w:spacing w:val="-9"/>
          <w:lang w:val="hr-HR"/>
        </w:rPr>
        <w:t xml:space="preserve"> </w:t>
      </w:r>
      <w:r w:rsidRPr="00B1666C">
        <w:rPr>
          <w:rFonts w:cs="Arial"/>
          <w:lang w:val="hr-HR"/>
        </w:rPr>
        <w:t>sukladno</w:t>
      </w:r>
      <w:r w:rsidRPr="00B1666C">
        <w:rPr>
          <w:rFonts w:cs="Arial"/>
          <w:spacing w:val="-10"/>
          <w:lang w:val="hr-HR"/>
        </w:rPr>
        <w:t xml:space="preserve"> </w:t>
      </w:r>
      <w:r w:rsidRPr="00B1666C">
        <w:rPr>
          <w:rFonts w:cs="Arial"/>
          <w:lang w:val="hr-HR"/>
        </w:rPr>
        <w:t>planu</w:t>
      </w:r>
      <w:r w:rsidRPr="00B1666C">
        <w:rPr>
          <w:rFonts w:cs="Arial"/>
          <w:spacing w:val="65"/>
          <w:lang w:val="hr-HR"/>
        </w:rPr>
        <w:t xml:space="preserve"> </w:t>
      </w:r>
      <w:r w:rsidRPr="00B1666C">
        <w:rPr>
          <w:rFonts w:cs="Arial"/>
          <w:lang w:val="hr-HR"/>
        </w:rPr>
        <w:t>užeg područja.</w:t>
      </w:r>
    </w:p>
    <w:p w:rsidR="00B1666C" w:rsidRPr="00B1666C" w:rsidRDefault="00B1666C" w:rsidP="00B1666C">
      <w:pPr>
        <w:pStyle w:val="BodyText"/>
        <w:jc w:val="both"/>
        <w:rPr>
          <w:rFonts w:cs="Arial"/>
          <w:lang w:val="hr-HR"/>
        </w:rPr>
      </w:pPr>
      <w:r w:rsidRPr="00B1666C">
        <w:rPr>
          <w:rFonts w:cs="Arial"/>
          <w:lang w:val="hr-HR"/>
        </w:rPr>
        <w:t>(2) Prema</w:t>
      </w:r>
      <w:r w:rsidRPr="00B1666C">
        <w:rPr>
          <w:rFonts w:cs="Arial"/>
          <w:spacing w:val="-7"/>
          <w:lang w:val="hr-HR"/>
        </w:rPr>
        <w:t xml:space="preserve"> </w:t>
      </w:r>
      <w:r w:rsidRPr="00B1666C">
        <w:rPr>
          <w:rFonts w:cs="Arial"/>
          <w:lang w:val="hr-HR"/>
        </w:rPr>
        <w:t>djelatnostima</w:t>
      </w:r>
      <w:r w:rsidRPr="00B1666C">
        <w:rPr>
          <w:rFonts w:cs="Arial"/>
          <w:spacing w:val="-9"/>
          <w:lang w:val="hr-HR"/>
        </w:rPr>
        <w:t xml:space="preserve"> </w:t>
      </w:r>
      <w:r w:rsidRPr="00B1666C">
        <w:rPr>
          <w:rFonts w:cs="Arial"/>
          <w:lang w:val="hr-HR"/>
        </w:rPr>
        <w:t>koje</w:t>
      </w:r>
      <w:r w:rsidRPr="00B1666C">
        <w:rPr>
          <w:rFonts w:cs="Arial"/>
          <w:spacing w:val="-7"/>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njima</w:t>
      </w:r>
      <w:r w:rsidRPr="00B1666C">
        <w:rPr>
          <w:rFonts w:cs="Arial"/>
          <w:spacing w:val="-7"/>
          <w:lang w:val="hr-HR"/>
        </w:rPr>
        <w:t xml:space="preserve"> </w:t>
      </w:r>
      <w:r w:rsidRPr="00B1666C">
        <w:rPr>
          <w:rFonts w:cs="Arial"/>
          <w:lang w:val="hr-HR"/>
        </w:rPr>
        <w:t>obavljaju,</w:t>
      </w:r>
      <w:r w:rsidRPr="00B1666C">
        <w:rPr>
          <w:rFonts w:cs="Arial"/>
          <w:spacing w:val="-6"/>
          <w:lang w:val="hr-HR"/>
        </w:rPr>
        <w:t xml:space="preserve"> </w:t>
      </w:r>
      <w:r w:rsidRPr="00B1666C">
        <w:rPr>
          <w:rFonts w:cs="Arial"/>
          <w:lang w:val="hr-HR"/>
        </w:rPr>
        <w:t>a</w:t>
      </w:r>
      <w:r w:rsidRPr="00B1666C">
        <w:rPr>
          <w:rFonts w:cs="Arial"/>
          <w:spacing w:val="-7"/>
          <w:lang w:val="hr-HR"/>
        </w:rPr>
        <w:t xml:space="preserve"> </w:t>
      </w:r>
      <w:r w:rsidRPr="00B1666C">
        <w:rPr>
          <w:rFonts w:cs="Arial"/>
          <w:lang w:val="hr-HR"/>
        </w:rPr>
        <w:t>sukladno</w:t>
      </w:r>
      <w:r w:rsidRPr="00B1666C">
        <w:rPr>
          <w:rFonts w:cs="Arial"/>
          <w:spacing w:val="-7"/>
          <w:lang w:val="hr-HR"/>
        </w:rPr>
        <w:t xml:space="preserve"> </w:t>
      </w:r>
      <w:r w:rsidRPr="00B1666C">
        <w:rPr>
          <w:rFonts w:cs="Arial"/>
          <w:lang w:val="hr-HR"/>
        </w:rPr>
        <w:t>posebnim</w:t>
      </w:r>
      <w:r w:rsidRPr="00B1666C">
        <w:rPr>
          <w:rFonts w:cs="Arial"/>
          <w:spacing w:val="-6"/>
          <w:lang w:val="hr-HR"/>
        </w:rPr>
        <w:t xml:space="preserve"> </w:t>
      </w:r>
      <w:r w:rsidRPr="00B1666C">
        <w:rPr>
          <w:rFonts w:cs="Arial"/>
          <w:lang w:val="hr-HR"/>
        </w:rPr>
        <w:t>propisima,</w:t>
      </w:r>
      <w:r w:rsidRPr="00B1666C">
        <w:rPr>
          <w:rFonts w:cs="Arial"/>
          <w:spacing w:val="-6"/>
          <w:lang w:val="hr-HR"/>
        </w:rPr>
        <w:t xml:space="preserve"> </w:t>
      </w:r>
      <w:r w:rsidRPr="00B1666C">
        <w:rPr>
          <w:rFonts w:cs="Arial"/>
          <w:lang w:val="hr-HR"/>
        </w:rPr>
        <w:t>planom</w:t>
      </w:r>
      <w:r w:rsidRPr="00B1666C">
        <w:rPr>
          <w:rFonts w:cs="Arial"/>
          <w:spacing w:val="-6"/>
          <w:lang w:val="hr-HR"/>
        </w:rPr>
        <w:t xml:space="preserve"> </w:t>
      </w:r>
      <w:r w:rsidRPr="00B1666C">
        <w:rPr>
          <w:rFonts w:cs="Arial"/>
          <w:lang w:val="hr-HR"/>
        </w:rPr>
        <w:t>su</w:t>
      </w:r>
      <w:r w:rsidRPr="00B1666C">
        <w:rPr>
          <w:rFonts w:cs="Arial"/>
          <w:spacing w:val="49"/>
          <w:lang w:val="hr-HR"/>
        </w:rPr>
        <w:t xml:space="preserve"> </w:t>
      </w:r>
      <w:r w:rsidRPr="00B1666C">
        <w:rPr>
          <w:rFonts w:cs="Arial"/>
          <w:lang w:val="hr-HR"/>
        </w:rPr>
        <w:t>utvrđene</w:t>
      </w:r>
      <w:r w:rsidRPr="00B1666C">
        <w:rPr>
          <w:rFonts w:cs="Arial"/>
          <w:spacing w:val="-2"/>
          <w:lang w:val="hr-HR"/>
        </w:rPr>
        <w:t xml:space="preserve"> </w:t>
      </w:r>
      <w:r w:rsidRPr="00B1666C">
        <w:rPr>
          <w:rFonts w:cs="Arial"/>
          <w:lang w:val="hr-HR"/>
        </w:rPr>
        <w:t>sljedeće</w:t>
      </w:r>
      <w:r w:rsidRPr="00B1666C">
        <w:rPr>
          <w:rFonts w:cs="Arial"/>
          <w:spacing w:val="-2"/>
          <w:lang w:val="hr-HR"/>
        </w:rPr>
        <w:t xml:space="preserve"> </w:t>
      </w:r>
      <w:r w:rsidRPr="00B1666C">
        <w:rPr>
          <w:rFonts w:cs="Arial"/>
          <w:lang w:val="hr-HR"/>
        </w:rPr>
        <w:t>luke posebne namjene:</w:t>
      </w:r>
    </w:p>
    <w:p w:rsidR="00B1666C" w:rsidRPr="00B1666C" w:rsidRDefault="00B1666C" w:rsidP="00B1666C">
      <w:pPr>
        <w:pStyle w:val="BodyText"/>
        <w:ind w:firstLine="604"/>
        <w:jc w:val="both"/>
        <w:rPr>
          <w:rFonts w:cs="Arial"/>
          <w:lang w:val="hr-HR"/>
        </w:rPr>
      </w:pPr>
      <w:r w:rsidRPr="00B1666C">
        <w:rPr>
          <w:rFonts w:cs="Arial"/>
          <w:lang w:val="hr-HR"/>
        </w:rPr>
        <w:t>1.</w:t>
      </w:r>
      <w:r w:rsidRPr="00B1666C">
        <w:rPr>
          <w:rFonts w:cs="Arial"/>
          <w:lang w:val="hr-HR"/>
        </w:rPr>
        <w:tab/>
        <w:t>Brodogradilište</w:t>
      </w:r>
      <w:r w:rsidRPr="00B1666C">
        <w:rPr>
          <w:rFonts w:cs="Arial"/>
          <w:lang w:val="hr-HR"/>
        </w:rPr>
        <w:tab/>
      </w:r>
      <w:r w:rsidRPr="00B1666C">
        <w:rPr>
          <w:rFonts w:cs="Arial"/>
          <w:lang w:val="hr-HR"/>
        </w:rPr>
        <w:tab/>
      </w:r>
      <w:r w:rsidRPr="00B1666C">
        <w:rPr>
          <w:rFonts w:cs="Arial"/>
          <w:lang w:val="hr-HR"/>
        </w:rPr>
        <w:tab/>
        <w:t>LB</w:t>
      </w:r>
    </w:p>
    <w:p w:rsidR="00B1666C" w:rsidRPr="00B1666C" w:rsidRDefault="00B1666C" w:rsidP="00B1666C">
      <w:pPr>
        <w:pStyle w:val="BodyText"/>
        <w:ind w:firstLine="604"/>
        <w:jc w:val="both"/>
        <w:rPr>
          <w:rFonts w:cs="Arial"/>
          <w:lang w:val="hr-HR"/>
        </w:rPr>
      </w:pPr>
      <w:r w:rsidRPr="00B1666C">
        <w:rPr>
          <w:rFonts w:cs="Arial"/>
          <w:lang w:val="hr-HR"/>
        </w:rPr>
        <w:t>2.</w:t>
      </w:r>
      <w:r w:rsidRPr="00B1666C">
        <w:rPr>
          <w:rFonts w:cs="Arial"/>
          <w:lang w:val="hr-HR"/>
        </w:rPr>
        <w:tab/>
        <w:t>Športska luka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LS</w:t>
      </w:r>
    </w:p>
    <w:p w:rsidR="00B1666C" w:rsidRPr="00B1666C" w:rsidRDefault="00B1666C" w:rsidP="00B1666C">
      <w:pPr>
        <w:pStyle w:val="BodyText"/>
        <w:ind w:firstLine="604"/>
        <w:jc w:val="both"/>
        <w:rPr>
          <w:rFonts w:cs="Arial"/>
          <w:lang w:val="hr-HR"/>
        </w:rPr>
      </w:pPr>
      <w:r w:rsidRPr="00B1666C">
        <w:rPr>
          <w:rFonts w:cs="Arial"/>
          <w:lang w:val="hr-HR"/>
        </w:rPr>
        <w:t>3.</w:t>
      </w:r>
      <w:r w:rsidRPr="00B1666C">
        <w:rPr>
          <w:rFonts w:cs="Arial"/>
          <w:lang w:val="hr-HR"/>
        </w:rPr>
        <w:tab/>
        <w:t>Ribarska luka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LR</w:t>
      </w:r>
    </w:p>
    <w:p w:rsidR="00B1666C" w:rsidRPr="00B1666C" w:rsidRDefault="00B1666C" w:rsidP="00B1666C">
      <w:pPr>
        <w:pStyle w:val="BodyText"/>
        <w:jc w:val="both"/>
        <w:rPr>
          <w:rFonts w:cs="Arial"/>
          <w:lang w:val="hr-HR"/>
        </w:rPr>
      </w:pPr>
      <w:r w:rsidRPr="00B1666C">
        <w:rPr>
          <w:rFonts w:cs="Arial"/>
          <w:lang w:val="hr-HR"/>
        </w:rPr>
        <w:t>(3) Morska</w:t>
      </w:r>
      <w:r w:rsidRPr="00B1666C">
        <w:rPr>
          <w:rFonts w:cs="Arial"/>
          <w:spacing w:val="-9"/>
          <w:lang w:val="hr-HR"/>
        </w:rPr>
        <w:t xml:space="preserve"> </w:t>
      </w:r>
      <w:r w:rsidRPr="00B1666C">
        <w:rPr>
          <w:rFonts w:cs="Arial"/>
          <w:lang w:val="hr-HR"/>
        </w:rPr>
        <w:t>luka</w:t>
      </w:r>
      <w:r w:rsidRPr="00B1666C">
        <w:rPr>
          <w:rFonts w:cs="Arial"/>
          <w:spacing w:val="-7"/>
          <w:lang w:val="hr-HR"/>
        </w:rPr>
        <w:t xml:space="preserve"> </w:t>
      </w:r>
      <w:r w:rsidRPr="00B1666C">
        <w:rPr>
          <w:rFonts w:cs="Arial"/>
          <w:lang w:val="hr-HR"/>
        </w:rPr>
        <w:t>posebne</w:t>
      </w:r>
      <w:r w:rsidRPr="00B1666C">
        <w:rPr>
          <w:rFonts w:cs="Arial"/>
          <w:spacing w:val="-10"/>
          <w:lang w:val="hr-HR"/>
        </w:rPr>
        <w:t xml:space="preserve"> </w:t>
      </w:r>
      <w:r w:rsidRPr="00B1666C">
        <w:rPr>
          <w:rFonts w:cs="Arial"/>
          <w:lang w:val="hr-HR"/>
        </w:rPr>
        <w:t>namjene</w:t>
      </w:r>
      <w:r w:rsidRPr="00B1666C">
        <w:rPr>
          <w:rFonts w:cs="Arial"/>
          <w:spacing w:val="-8"/>
          <w:lang w:val="hr-HR"/>
        </w:rPr>
        <w:t xml:space="preserve"> </w:t>
      </w:r>
      <w:r w:rsidRPr="00B1666C">
        <w:rPr>
          <w:rFonts w:cs="Arial"/>
          <w:lang w:val="hr-HR"/>
        </w:rPr>
        <w:t>–</w:t>
      </w:r>
      <w:r w:rsidRPr="00B1666C">
        <w:rPr>
          <w:rFonts w:cs="Arial"/>
          <w:spacing w:val="-9"/>
          <w:lang w:val="hr-HR"/>
        </w:rPr>
        <w:t xml:space="preserve"> </w:t>
      </w:r>
      <w:r w:rsidRPr="00B1666C">
        <w:rPr>
          <w:rFonts w:cs="Arial"/>
          <w:lang w:val="hr-HR"/>
        </w:rPr>
        <w:t>brodogradilište</w:t>
      </w:r>
      <w:r w:rsidRPr="00B1666C">
        <w:rPr>
          <w:rFonts w:cs="Arial"/>
          <w:spacing w:val="-7"/>
          <w:lang w:val="hr-HR"/>
        </w:rPr>
        <w:t xml:space="preserve"> </w:t>
      </w:r>
      <w:r w:rsidRPr="00B1666C">
        <w:rPr>
          <w:rFonts w:cs="Arial"/>
          <w:lang w:val="hr-HR"/>
        </w:rPr>
        <w:t>određena</w:t>
      </w:r>
      <w:r w:rsidRPr="00B1666C">
        <w:rPr>
          <w:rFonts w:cs="Arial"/>
          <w:spacing w:val="-12"/>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u</w:t>
      </w:r>
      <w:r w:rsidRPr="00B1666C">
        <w:rPr>
          <w:rFonts w:cs="Arial"/>
          <w:spacing w:val="-9"/>
          <w:lang w:val="hr-HR"/>
        </w:rPr>
        <w:t xml:space="preserve"> </w:t>
      </w:r>
      <w:r w:rsidRPr="00B1666C">
        <w:rPr>
          <w:rFonts w:cs="Arial"/>
          <w:lang w:val="hr-HR"/>
        </w:rPr>
        <w:t>Rijeci</w:t>
      </w:r>
      <w:r w:rsidRPr="00B1666C">
        <w:rPr>
          <w:rFonts w:cs="Arial"/>
          <w:spacing w:val="-10"/>
          <w:lang w:val="hr-HR"/>
        </w:rPr>
        <w:t xml:space="preserve"> </w:t>
      </w:r>
      <w:r w:rsidRPr="00B1666C">
        <w:rPr>
          <w:rFonts w:cs="Arial"/>
          <w:lang w:val="hr-HR"/>
        </w:rPr>
        <w:t>dubrovačkoj</w:t>
      </w:r>
      <w:r w:rsidRPr="00B1666C">
        <w:rPr>
          <w:rFonts w:cs="Arial"/>
          <w:spacing w:val="-5"/>
          <w:lang w:val="hr-HR"/>
        </w:rPr>
        <w:t xml:space="preserve"> </w:t>
      </w:r>
      <w:r w:rsidRPr="00B1666C">
        <w:rPr>
          <w:rFonts w:cs="Arial"/>
          <w:lang w:val="hr-HR"/>
        </w:rPr>
        <w:t>u</w:t>
      </w:r>
      <w:r w:rsidRPr="00B1666C">
        <w:rPr>
          <w:rFonts w:cs="Arial"/>
          <w:spacing w:val="-9"/>
          <w:lang w:val="hr-HR"/>
        </w:rPr>
        <w:t xml:space="preserve"> </w:t>
      </w:r>
      <w:r w:rsidRPr="00B1666C">
        <w:rPr>
          <w:rFonts w:cs="Arial"/>
          <w:lang w:val="hr-HR"/>
        </w:rPr>
        <w:t>veličini</w:t>
      </w:r>
      <w:r w:rsidRPr="00B1666C">
        <w:rPr>
          <w:rFonts w:cs="Arial"/>
          <w:spacing w:val="67"/>
          <w:lang w:val="hr-HR"/>
        </w:rPr>
        <w:t xml:space="preserve"> </w:t>
      </w:r>
      <w:r w:rsidRPr="00B1666C">
        <w:rPr>
          <w:rFonts w:cs="Arial"/>
          <w:lang w:val="hr-HR"/>
        </w:rPr>
        <w:t>od</w:t>
      </w:r>
      <w:r w:rsidRPr="00B1666C">
        <w:rPr>
          <w:rFonts w:cs="Arial"/>
          <w:spacing w:val="45"/>
          <w:lang w:val="hr-HR"/>
        </w:rPr>
        <w:t xml:space="preserve"> </w:t>
      </w:r>
      <w:r w:rsidRPr="00B1666C">
        <w:rPr>
          <w:rFonts w:cs="Arial"/>
          <w:lang w:val="hr-HR"/>
        </w:rPr>
        <w:t>oko</w:t>
      </w:r>
      <w:r w:rsidRPr="00B1666C">
        <w:rPr>
          <w:rFonts w:cs="Arial"/>
          <w:spacing w:val="45"/>
          <w:lang w:val="hr-HR"/>
        </w:rPr>
        <w:t xml:space="preserve"> </w:t>
      </w:r>
      <w:r w:rsidRPr="00B1666C">
        <w:rPr>
          <w:rFonts w:cs="Arial"/>
          <w:lang w:val="hr-HR"/>
        </w:rPr>
        <w:t>1,4</w:t>
      </w:r>
      <w:r w:rsidRPr="00B1666C">
        <w:rPr>
          <w:rFonts w:cs="Arial"/>
          <w:spacing w:val="46"/>
          <w:lang w:val="hr-HR"/>
        </w:rPr>
        <w:t xml:space="preserve"> </w:t>
      </w:r>
      <w:r w:rsidRPr="00B1666C">
        <w:rPr>
          <w:rFonts w:cs="Arial"/>
          <w:lang w:val="hr-HR"/>
        </w:rPr>
        <w:t>ha</w:t>
      </w:r>
      <w:r w:rsidRPr="00B1666C">
        <w:rPr>
          <w:rFonts w:cs="Arial"/>
          <w:spacing w:val="43"/>
          <w:lang w:val="hr-HR"/>
        </w:rPr>
        <w:t xml:space="preserve"> </w:t>
      </w:r>
      <w:r w:rsidRPr="00B1666C">
        <w:rPr>
          <w:rFonts w:cs="Arial"/>
          <w:lang w:val="hr-HR"/>
        </w:rPr>
        <w:t>na</w:t>
      </w:r>
      <w:r w:rsidRPr="00B1666C">
        <w:rPr>
          <w:rFonts w:cs="Arial"/>
          <w:spacing w:val="43"/>
          <w:lang w:val="hr-HR"/>
        </w:rPr>
        <w:t xml:space="preserve"> </w:t>
      </w:r>
      <w:r w:rsidRPr="00B1666C">
        <w:rPr>
          <w:rFonts w:cs="Arial"/>
          <w:lang w:val="hr-HR"/>
        </w:rPr>
        <w:t>kopnenom</w:t>
      </w:r>
      <w:r w:rsidRPr="00B1666C">
        <w:rPr>
          <w:rFonts w:cs="Arial"/>
          <w:spacing w:val="46"/>
          <w:lang w:val="hr-HR"/>
        </w:rPr>
        <w:t xml:space="preserve"> </w:t>
      </w:r>
      <w:r w:rsidRPr="00B1666C">
        <w:rPr>
          <w:rFonts w:cs="Arial"/>
          <w:lang w:val="hr-HR"/>
        </w:rPr>
        <w:t>dijelu.</w:t>
      </w:r>
      <w:r w:rsidRPr="00B1666C">
        <w:rPr>
          <w:rFonts w:cs="Arial"/>
          <w:spacing w:val="48"/>
          <w:lang w:val="hr-HR"/>
        </w:rPr>
        <w:t xml:space="preserve"> </w:t>
      </w:r>
      <w:r w:rsidRPr="00B1666C">
        <w:rPr>
          <w:rFonts w:cs="Arial"/>
          <w:lang w:val="hr-HR"/>
        </w:rPr>
        <w:t>Uz</w:t>
      </w:r>
      <w:r w:rsidRPr="00B1666C">
        <w:rPr>
          <w:rFonts w:cs="Arial"/>
          <w:spacing w:val="44"/>
          <w:lang w:val="hr-HR"/>
        </w:rPr>
        <w:t xml:space="preserve"> </w:t>
      </w:r>
      <w:r w:rsidRPr="00B1666C">
        <w:rPr>
          <w:rFonts w:cs="Arial"/>
          <w:lang w:val="hr-HR"/>
        </w:rPr>
        <w:t>sadržaje</w:t>
      </w:r>
      <w:r w:rsidRPr="00B1666C">
        <w:rPr>
          <w:rFonts w:cs="Arial"/>
          <w:spacing w:val="46"/>
          <w:lang w:val="hr-HR"/>
        </w:rPr>
        <w:t xml:space="preserve"> </w:t>
      </w:r>
      <w:r w:rsidRPr="00B1666C">
        <w:rPr>
          <w:rFonts w:cs="Arial"/>
          <w:lang w:val="hr-HR"/>
        </w:rPr>
        <w:t>skladištenja</w:t>
      </w:r>
      <w:r w:rsidRPr="00B1666C">
        <w:rPr>
          <w:rFonts w:cs="Arial"/>
          <w:spacing w:val="46"/>
          <w:lang w:val="hr-HR"/>
        </w:rPr>
        <w:t xml:space="preserve"> </w:t>
      </w:r>
      <w:r w:rsidRPr="00B1666C">
        <w:rPr>
          <w:rFonts w:cs="Arial"/>
          <w:lang w:val="hr-HR"/>
        </w:rPr>
        <w:t>i</w:t>
      </w:r>
      <w:r w:rsidRPr="00B1666C">
        <w:rPr>
          <w:rFonts w:cs="Arial"/>
          <w:spacing w:val="45"/>
          <w:lang w:val="hr-HR"/>
        </w:rPr>
        <w:t xml:space="preserve"> </w:t>
      </w:r>
      <w:r w:rsidRPr="00B1666C">
        <w:rPr>
          <w:rFonts w:cs="Arial"/>
          <w:lang w:val="hr-HR"/>
        </w:rPr>
        <w:t>popravka/gradnje</w:t>
      </w:r>
      <w:r w:rsidRPr="00B1666C">
        <w:rPr>
          <w:rFonts w:cs="Arial"/>
          <w:spacing w:val="46"/>
          <w:lang w:val="hr-HR"/>
        </w:rPr>
        <w:t xml:space="preserve"> </w:t>
      </w:r>
      <w:r w:rsidRPr="00B1666C">
        <w:rPr>
          <w:rFonts w:cs="Arial"/>
          <w:lang w:val="hr-HR"/>
        </w:rPr>
        <w:t>brodova</w:t>
      </w:r>
      <w:r w:rsidRPr="00B1666C">
        <w:rPr>
          <w:rFonts w:cs="Arial"/>
          <w:spacing w:val="39"/>
          <w:lang w:val="hr-HR"/>
        </w:rPr>
        <w:t xml:space="preserve"> </w:t>
      </w:r>
      <w:r w:rsidRPr="00B1666C">
        <w:rPr>
          <w:rFonts w:cs="Arial"/>
          <w:lang w:val="hr-HR"/>
        </w:rPr>
        <w:t>omogućuje</w:t>
      </w:r>
      <w:r w:rsidRPr="00B1666C">
        <w:rPr>
          <w:rFonts w:cs="Arial"/>
          <w:spacing w:val="17"/>
          <w:lang w:val="hr-HR"/>
        </w:rPr>
        <w:t xml:space="preserve"> </w:t>
      </w:r>
      <w:r w:rsidRPr="00B1666C">
        <w:rPr>
          <w:rFonts w:cs="Arial"/>
          <w:lang w:val="hr-HR"/>
        </w:rPr>
        <w:t>se</w:t>
      </w:r>
      <w:r w:rsidRPr="00B1666C">
        <w:rPr>
          <w:rFonts w:cs="Arial"/>
          <w:spacing w:val="17"/>
          <w:lang w:val="hr-HR"/>
        </w:rPr>
        <w:t xml:space="preserve"> </w:t>
      </w:r>
      <w:r w:rsidRPr="00B1666C">
        <w:rPr>
          <w:rFonts w:cs="Arial"/>
          <w:lang w:val="hr-HR"/>
        </w:rPr>
        <w:t>i</w:t>
      </w:r>
      <w:r w:rsidRPr="00B1666C">
        <w:rPr>
          <w:rFonts w:cs="Arial"/>
          <w:spacing w:val="16"/>
          <w:lang w:val="hr-HR"/>
        </w:rPr>
        <w:t xml:space="preserve"> </w:t>
      </w:r>
      <w:r w:rsidRPr="00B1666C">
        <w:rPr>
          <w:rFonts w:cs="Arial"/>
          <w:lang w:val="hr-HR"/>
        </w:rPr>
        <w:t>uređenje</w:t>
      </w:r>
      <w:r w:rsidRPr="00B1666C">
        <w:rPr>
          <w:rFonts w:cs="Arial"/>
          <w:spacing w:val="15"/>
          <w:lang w:val="hr-HR"/>
        </w:rPr>
        <w:t xml:space="preserve"> </w:t>
      </w:r>
      <w:r w:rsidRPr="00B1666C">
        <w:rPr>
          <w:rFonts w:cs="Arial"/>
          <w:lang w:val="hr-HR"/>
        </w:rPr>
        <w:t>akvatorija</w:t>
      </w:r>
      <w:r w:rsidRPr="00B1666C">
        <w:rPr>
          <w:rFonts w:cs="Arial"/>
          <w:spacing w:val="15"/>
          <w:lang w:val="hr-HR"/>
        </w:rPr>
        <w:t xml:space="preserve"> </w:t>
      </w:r>
      <w:r w:rsidRPr="00B1666C">
        <w:rPr>
          <w:rFonts w:cs="Arial"/>
          <w:lang w:val="hr-HR"/>
        </w:rPr>
        <w:t>radi</w:t>
      </w:r>
      <w:r w:rsidRPr="00B1666C">
        <w:rPr>
          <w:rFonts w:cs="Arial"/>
          <w:spacing w:val="16"/>
          <w:lang w:val="hr-HR"/>
        </w:rPr>
        <w:t xml:space="preserve"> </w:t>
      </w:r>
      <w:r w:rsidRPr="00B1666C">
        <w:rPr>
          <w:rFonts w:cs="Arial"/>
          <w:lang w:val="hr-HR"/>
        </w:rPr>
        <w:t>poboljšanja</w:t>
      </w:r>
      <w:r w:rsidRPr="00B1666C">
        <w:rPr>
          <w:rFonts w:cs="Arial"/>
          <w:spacing w:val="17"/>
          <w:lang w:val="hr-HR"/>
        </w:rPr>
        <w:t xml:space="preserve"> </w:t>
      </w:r>
      <w:r w:rsidRPr="00B1666C">
        <w:rPr>
          <w:rFonts w:cs="Arial"/>
          <w:lang w:val="hr-HR"/>
        </w:rPr>
        <w:t>funkcionalnosti</w:t>
      </w:r>
      <w:r w:rsidRPr="00B1666C">
        <w:rPr>
          <w:rFonts w:cs="Arial"/>
          <w:spacing w:val="16"/>
          <w:lang w:val="hr-HR"/>
        </w:rPr>
        <w:t xml:space="preserve"> </w:t>
      </w:r>
      <w:r w:rsidRPr="00B1666C">
        <w:rPr>
          <w:rFonts w:cs="Arial"/>
          <w:lang w:val="hr-HR"/>
        </w:rPr>
        <w:t>i</w:t>
      </w:r>
      <w:r w:rsidRPr="00B1666C">
        <w:rPr>
          <w:rFonts w:cs="Arial"/>
          <w:spacing w:val="16"/>
          <w:lang w:val="hr-HR"/>
        </w:rPr>
        <w:t xml:space="preserve"> </w:t>
      </w:r>
      <w:r w:rsidRPr="00B1666C">
        <w:rPr>
          <w:rFonts w:cs="Arial"/>
          <w:lang w:val="hr-HR"/>
        </w:rPr>
        <w:t>uređenje</w:t>
      </w:r>
      <w:r w:rsidRPr="00B1666C">
        <w:rPr>
          <w:rFonts w:cs="Arial"/>
          <w:spacing w:val="15"/>
          <w:lang w:val="hr-HR"/>
        </w:rPr>
        <w:t xml:space="preserve"> </w:t>
      </w:r>
      <w:r w:rsidRPr="00B1666C">
        <w:rPr>
          <w:rFonts w:cs="Arial"/>
          <w:lang w:val="hr-HR"/>
        </w:rPr>
        <w:t>manjeg</w:t>
      </w:r>
      <w:r w:rsidRPr="00B1666C">
        <w:rPr>
          <w:rFonts w:cs="Arial"/>
          <w:spacing w:val="17"/>
          <w:lang w:val="hr-HR"/>
        </w:rPr>
        <w:t xml:space="preserve"> </w:t>
      </w:r>
      <w:r w:rsidRPr="00B1666C">
        <w:rPr>
          <w:rFonts w:cs="Arial"/>
          <w:lang w:val="hr-HR"/>
        </w:rPr>
        <w:t>broja</w:t>
      </w:r>
      <w:r w:rsidRPr="00B1666C">
        <w:rPr>
          <w:rFonts w:cs="Arial"/>
          <w:spacing w:val="67"/>
          <w:lang w:val="hr-HR"/>
        </w:rPr>
        <w:t xml:space="preserve"> </w:t>
      </w:r>
      <w:r w:rsidRPr="00B1666C">
        <w:rPr>
          <w:rFonts w:cs="Arial"/>
          <w:lang w:val="hr-HR"/>
        </w:rPr>
        <w:t>komercijalnih</w:t>
      </w:r>
      <w:r w:rsidRPr="00B1666C">
        <w:rPr>
          <w:rFonts w:cs="Arial"/>
          <w:spacing w:val="-9"/>
          <w:lang w:val="hr-HR"/>
        </w:rPr>
        <w:t xml:space="preserve"> </w:t>
      </w:r>
      <w:r w:rsidRPr="00B1666C">
        <w:rPr>
          <w:rFonts w:cs="Arial"/>
          <w:lang w:val="hr-HR"/>
        </w:rPr>
        <w:t>vezova</w:t>
      </w:r>
      <w:r w:rsidRPr="00B1666C">
        <w:rPr>
          <w:rFonts w:cs="Arial"/>
          <w:spacing w:val="-9"/>
          <w:lang w:val="hr-HR"/>
        </w:rPr>
        <w:t xml:space="preserve"> </w:t>
      </w:r>
      <w:r w:rsidRPr="00B1666C">
        <w:rPr>
          <w:rFonts w:cs="Arial"/>
          <w:spacing w:val="-2"/>
          <w:lang w:val="hr-HR"/>
        </w:rPr>
        <w:t>uz</w:t>
      </w:r>
      <w:r w:rsidRPr="00B1666C">
        <w:rPr>
          <w:rFonts w:cs="Arial"/>
          <w:spacing w:val="-11"/>
          <w:lang w:val="hr-HR"/>
        </w:rPr>
        <w:t xml:space="preserve"> </w:t>
      </w:r>
      <w:r w:rsidRPr="00B1666C">
        <w:rPr>
          <w:rFonts w:cs="Arial"/>
          <w:lang w:val="hr-HR"/>
        </w:rPr>
        <w:t>obalu.</w:t>
      </w:r>
      <w:r w:rsidRPr="00B1666C">
        <w:rPr>
          <w:rFonts w:cs="Arial"/>
          <w:spacing w:val="-8"/>
          <w:lang w:val="hr-HR"/>
        </w:rPr>
        <w:t xml:space="preserve"> </w:t>
      </w:r>
      <w:r w:rsidRPr="00B1666C">
        <w:rPr>
          <w:rFonts w:cs="Arial"/>
          <w:lang w:val="hr-HR"/>
        </w:rPr>
        <w:t>Potrebno</w:t>
      </w:r>
      <w:r w:rsidRPr="00B1666C">
        <w:rPr>
          <w:rFonts w:cs="Arial"/>
          <w:spacing w:val="-12"/>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očuvati</w:t>
      </w:r>
      <w:r w:rsidRPr="00B1666C">
        <w:rPr>
          <w:rFonts w:cs="Arial"/>
          <w:spacing w:val="-10"/>
          <w:lang w:val="hr-HR"/>
        </w:rPr>
        <w:t xml:space="preserve"> </w:t>
      </w:r>
      <w:r w:rsidRPr="00B1666C">
        <w:rPr>
          <w:rFonts w:cs="Arial"/>
          <w:lang w:val="hr-HR"/>
        </w:rPr>
        <w:t>kontinuitet</w:t>
      </w:r>
      <w:r w:rsidRPr="00B1666C">
        <w:rPr>
          <w:rFonts w:cs="Arial"/>
          <w:spacing w:val="-10"/>
          <w:lang w:val="hr-HR"/>
        </w:rPr>
        <w:t xml:space="preserve"> </w:t>
      </w:r>
      <w:r w:rsidRPr="00B1666C">
        <w:rPr>
          <w:rFonts w:cs="Arial"/>
          <w:lang w:val="hr-HR"/>
        </w:rPr>
        <w:t>javnog</w:t>
      </w:r>
      <w:r w:rsidRPr="00B1666C">
        <w:rPr>
          <w:rFonts w:cs="Arial"/>
          <w:spacing w:val="-10"/>
          <w:lang w:val="hr-HR"/>
        </w:rPr>
        <w:t xml:space="preserve"> </w:t>
      </w:r>
      <w:r w:rsidRPr="00B1666C">
        <w:rPr>
          <w:rFonts w:cs="Arial"/>
          <w:spacing w:val="-2"/>
          <w:lang w:val="hr-HR"/>
        </w:rPr>
        <w:t>prolaza</w:t>
      </w:r>
      <w:r w:rsidRPr="00B1666C">
        <w:rPr>
          <w:rFonts w:cs="Arial"/>
          <w:spacing w:val="-9"/>
          <w:lang w:val="hr-HR"/>
        </w:rPr>
        <w:t xml:space="preserve"> </w:t>
      </w:r>
      <w:r w:rsidRPr="00B1666C">
        <w:rPr>
          <w:rFonts w:cs="Arial"/>
          <w:lang w:val="hr-HR"/>
        </w:rPr>
        <w:t>uz</w:t>
      </w:r>
      <w:r w:rsidRPr="00B1666C">
        <w:rPr>
          <w:rFonts w:cs="Arial"/>
          <w:spacing w:val="-9"/>
          <w:lang w:val="hr-HR"/>
        </w:rPr>
        <w:t xml:space="preserve"> </w:t>
      </w:r>
      <w:r w:rsidRPr="00B1666C">
        <w:rPr>
          <w:rFonts w:cs="Arial"/>
          <w:lang w:val="hr-HR"/>
        </w:rPr>
        <w:t>obalu</w:t>
      </w:r>
      <w:r w:rsidRPr="00B1666C">
        <w:rPr>
          <w:rFonts w:cs="Arial"/>
          <w:spacing w:val="-12"/>
          <w:lang w:val="hr-HR"/>
        </w:rPr>
        <w:t xml:space="preserve"> </w:t>
      </w:r>
      <w:r w:rsidRPr="00B1666C">
        <w:rPr>
          <w:rFonts w:cs="Arial"/>
          <w:lang w:val="hr-HR"/>
        </w:rPr>
        <w:t>(obalna</w:t>
      </w:r>
      <w:r w:rsidRPr="00B1666C">
        <w:rPr>
          <w:rFonts w:cs="Arial"/>
          <w:spacing w:val="79"/>
          <w:lang w:val="hr-HR"/>
        </w:rPr>
        <w:t xml:space="preserve"> </w:t>
      </w:r>
      <w:r w:rsidRPr="00B1666C">
        <w:rPr>
          <w:rFonts w:cs="Arial"/>
          <w:lang w:val="hr-HR"/>
        </w:rPr>
        <w:t>šetnica).</w:t>
      </w:r>
    </w:p>
    <w:p w:rsidR="00B1666C" w:rsidRPr="00B1666C" w:rsidRDefault="00B1666C" w:rsidP="00B1666C">
      <w:pPr>
        <w:pStyle w:val="BodyText"/>
        <w:jc w:val="both"/>
        <w:rPr>
          <w:rFonts w:cs="Arial"/>
          <w:lang w:val="hr-HR"/>
        </w:rPr>
      </w:pPr>
      <w:r w:rsidRPr="00B1666C">
        <w:rPr>
          <w:rFonts w:cs="Arial"/>
          <w:lang w:val="hr-HR"/>
        </w:rPr>
        <w:t>(4) Morske luke</w:t>
      </w:r>
      <w:r w:rsidRPr="00B1666C">
        <w:rPr>
          <w:rFonts w:cs="Arial"/>
          <w:spacing w:val="-2"/>
          <w:lang w:val="hr-HR"/>
        </w:rPr>
        <w:t xml:space="preserve"> </w:t>
      </w:r>
      <w:r w:rsidRPr="00B1666C">
        <w:rPr>
          <w:rFonts w:cs="Arial"/>
          <w:lang w:val="hr-HR"/>
        </w:rPr>
        <w:t>posebne</w:t>
      </w:r>
      <w:r w:rsidRPr="00B1666C">
        <w:rPr>
          <w:rFonts w:cs="Arial"/>
          <w:spacing w:val="-2"/>
          <w:lang w:val="hr-HR"/>
        </w:rPr>
        <w:t xml:space="preserve"> </w:t>
      </w:r>
      <w:r w:rsidRPr="00B1666C">
        <w:rPr>
          <w:rFonts w:cs="Arial"/>
          <w:lang w:val="hr-HR"/>
        </w:rPr>
        <w:t>namjene-športske luke</w:t>
      </w:r>
      <w:r w:rsidRPr="00B1666C">
        <w:rPr>
          <w:rFonts w:cs="Arial"/>
          <w:spacing w:val="-2"/>
          <w:lang w:val="hr-HR"/>
        </w:rPr>
        <w:t xml:space="preserve"> </w:t>
      </w:r>
      <w:r w:rsidRPr="00B1666C">
        <w:rPr>
          <w:rFonts w:cs="Arial"/>
          <w:lang w:val="hr-HR"/>
        </w:rPr>
        <w:t>su:</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postojeća luka</w:t>
      </w:r>
      <w:r w:rsidRPr="00B1666C">
        <w:rPr>
          <w:rFonts w:cs="Arial"/>
          <w:spacing w:val="-2"/>
          <w:lang w:val="hr-HR"/>
        </w:rPr>
        <w:t xml:space="preserve"> </w:t>
      </w:r>
      <w:r w:rsidRPr="00B1666C">
        <w:rPr>
          <w:rFonts w:cs="Arial"/>
          <w:lang w:val="hr-HR"/>
        </w:rPr>
        <w:t>Orsan</w:t>
      </w:r>
      <w:r w:rsidRPr="00B1666C">
        <w:rPr>
          <w:rFonts w:cs="Arial"/>
          <w:spacing w:val="-2"/>
          <w:lang w:val="hr-HR"/>
        </w:rPr>
        <w:t xml:space="preserve"> </w:t>
      </w:r>
      <w:r w:rsidRPr="00B1666C">
        <w:rPr>
          <w:rFonts w:cs="Arial"/>
          <w:lang w:val="hr-HR"/>
        </w:rPr>
        <w:t>kapaciteta</w:t>
      </w:r>
      <w:r w:rsidRPr="00B1666C">
        <w:rPr>
          <w:rFonts w:cs="Arial"/>
          <w:spacing w:val="1"/>
          <w:lang w:val="hr-HR"/>
        </w:rPr>
        <w:t xml:space="preserve"> </w:t>
      </w:r>
      <w:r w:rsidRPr="00B1666C">
        <w:rPr>
          <w:rFonts w:cs="Arial"/>
          <w:lang w:val="hr-HR"/>
        </w:rPr>
        <w:t>do</w:t>
      </w:r>
      <w:r w:rsidRPr="00B1666C">
        <w:rPr>
          <w:rFonts w:cs="Arial"/>
          <w:spacing w:val="-2"/>
          <w:lang w:val="hr-HR"/>
        </w:rPr>
        <w:t xml:space="preserve"> </w:t>
      </w:r>
      <w:r w:rsidRPr="00B1666C">
        <w:rPr>
          <w:rFonts w:cs="Arial"/>
          <w:lang w:val="hr-HR"/>
        </w:rPr>
        <w:t>200</w:t>
      </w:r>
      <w:r w:rsidRPr="00B1666C">
        <w:rPr>
          <w:rFonts w:cs="Arial"/>
          <w:spacing w:val="-2"/>
          <w:lang w:val="hr-HR"/>
        </w:rPr>
        <w:t xml:space="preserve"> </w:t>
      </w:r>
      <w:r w:rsidRPr="00B1666C">
        <w:rPr>
          <w:rFonts w:cs="Arial"/>
          <w:lang w:val="hr-HR"/>
        </w:rPr>
        <w:t>vezova</w:t>
      </w:r>
      <w:r w:rsidRPr="00B1666C">
        <w:rPr>
          <w:rFonts w:cs="Arial"/>
          <w:spacing w:val="-2"/>
          <w:lang w:val="hr-HR"/>
        </w:rPr>
        <w:t xml:space="preserve"> </w:t>
      </w:r>
      <w:r w:rsidRPr="00B1666C">
        <w:rPr>
          <w:rFonts w:cs="Arial"/>
          <w:lang w:val="hr-HR"/>
        </w:rPr>
        <w:t>kojom upravlja JK</w:t>
      </w:r>
      <w:r w:rsidRPr="00B1666C">
        <w:rPr>
          <w:rFonts w:cs="Arial"/>
          <w:spacing w:val="-4"/>
          <w:lang w:val="hr-HR"/>
        </w:rPr>
        <w:t xml:space="preserve"> </w:t>
      </w:r>
      <w:r w:rsidRPr="00B1666C">
        <w:rPr>
          <w:rFonts w:cs="Arial"/>
          <w:lang w:val="hr-HR"/>
        </w:rPr>
        <w:t>Orsan,</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planirana</w:t>
      </w:r>
      <w:r w:rsidRPr="00B1666C">
        <w:rPr>
          <w:rFonts w:cs="Arial"/>
          <w:spacing w:val="15"/>
          <w:lang w:val="hr-HR"/>
        </w:rPr>
        <w:t xml:space="preserve"> </w:t>
      </w:r>
      <w:r w:rsidRPr="00B1666C">
        <w:rPr>
          <w:rFonts w:cs="Arial"/>
          <w:lang w:val="hr-HR"/>
        </w:rPr>
        <w:t>luka</w:t>
      </w:r>
      <w:r w:rsidRPr="00B1666C">
        <w:rPr>
          <w:rFonts w:cs="Arial"/>
          <w:spacing w:val="14"/>
          <w:lang w:val="hr-HR"/>
        </w:rPr>
        <w:t xml:space="preserve"> </w:t>
      </w:r>
      <w:r w:rsidRPr="00B1666C">
        <w:rPr>
          <w:rFonts w:cs="Arial"/>
          <w:lang w:val="hr-HR"/>
        </w:rPr>
        <w:t>Solitudo</w:t>
      </w:r>
      <w:r w:rsidRPr="00B1666C">
        <w:rPr>
          <w:rFonts w:cs="Arial"/>
          <w:spacing w:val="16"/>
          <w:lang w:val="hr-HR"/>
        </w:rPr>
        <w:t xml:space="preserve"> </w:t>
      </w:r>
      <w:r w:rsidRPr="00B1666C">
        <w:rPr>
          <w:rFonts w:cs="Arial"/>
          <w:lang w:val="hr-HR"/>
        </w:rPr>
        <w:t>kapaciteta</w:t>
      </w:r>
      <w:r w:rsidRPr="00B1666C">
        <w:rPr>
          <w:rFonts w:cs="Arial"/>
          <w:spacing w:val="15"/>
          <w:lang w:val="hr-HR"/>
        </w:rPr>
        <w:t xml:space="preserve"> </w:t>
      </w:r>
      <w:r w:rsidRPr="00B1666C">
        <w:rPr>
          <w:rFonts w:cs="Arial"/>
          <w:lang w:val="hr-HR"/>
        </w:rPr>
        <w:t>do</w:t>
      </w:r>
      <w:r w:rsidRPr="00B1666C">
        <w:rPr>
          <w:rFonts w:cs="Arial"/>
          <w:spacing w:val="14"/>
          <w:lang w:val="hr-HR"/>
        </w:rPr>
        <w:t xml:space="preserve"> </w:t>
      </w:r>
      <w:r w:rsidRPr="00B1666C">
        <w:rPr>
          <w:rFonts w:cs="Arial"/>
          <w:lang w:val="hr-HR"/>
        </w:rPr>
        <w:t>200</w:t>
      </w:r>
      <w:r w:rsidRPr="00B1666C">
        <w:rPr>
          <w:rFonts w:cs="Arial"/>
          <w:spacing w:val="12"/>
          <w:lang w:val="hr-HR"/>
        </w:rPr>
        <w:t xml:space="preserve"> </w:t>
      </w:r>
      <w:r w:rsidRPr="00B1666C">
        <w:rPr>
          <w:rFonts w:cs="Arial"/>
          <w:lang w:val="hr-HR"/>
        </w:rPr>
        <w:t>vezova</w:t>
      </w:r>
      <w:r w:rsidRPr="00B1666C">
        <w:rPr>
          <w:rFonts w:cs="Arial"/>
          <w:spacing w:val="12"/>
          <w:lang w:val="hr-HR"/>
        </w:rPr>
        <w:t xml:space="preserve"> </w:t>
      </w:r>
      <w:r w:rsidRPr="00B1666C">
        <w:rPr>
          <w:rFonts w:cs="Arial"/>
          <w:lang w:val="hr-HR"/>
        </w:rPr>
        <w:t>unutar</w:t>
      </w:r>
      <w:r w:rsidRPr="00B1666C">
        <w:rPr>
          <w:rFonts w:cs="Arial"/>
          <w:spacing w:val="13"/>
          <w:lang w:val="hr-HR"/>
        </w:rPr>
        <w:t xml:space="preserve"> </w:t>
      </w:r>
      <w:r w:rsidRPr="00B1666C">
        <w:rPr>
          <w:rFonts w:cs="Arial"/>
          <w:lang w:val="hr-HR"/>
        </w:rPr>
        <w:t>koje</w:t>
      </w:r>
      <w:r w:rsidRPr="00B1666C">
        <w:rPr>
          <w:rFonts w:cs="Arial"/>
          <w:spacing w:val="12"/>
          <w:lang w:val="hr-HR"/>
        </w:rPr>
        <w:t xml:space="preserve"> </w:t>
      </w:r>
      <w:r w:rsidRPr="00B1666C">
        <w:rPr>
          <w:rFonts w:cs="Arial"/>
          <w:lang w:val="hr-HR"/>
        </w:rPr>
        <w:t>je</w:t>
      </w:r>
      <w:r w:rsidRPr="00B1666C">
        <w:rPr>
          <w:rFonts w:cs="Arial"/>
          <w:spacing w:val="15"/>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centar</w:t>
      </w:r>
      <w:r w:rsidRPr="00B1666C">
        <w:rPr>
          <w:rFonts w:cs="Arial"/>
          <w:spacing w:val="13"/>
          <w:lang w:val="hr-HR"/>
        </w:rPr>
        <w:t xml:space="preserve"> </w:t>
      </w:r>
      <w:r w:rsidRPr="00B1666C">
        <w:rPr>
          <w:rFonts w:cs="Arial"/>
          <w:spacing w:val="-2"/>
          <w:lang w:val="hr-HR"/>
        </w:rPr>
        <w:t>za</w:t>
      </w:r>
      <w:r w:rsidRPr="00B1666C">
        <w:rPr>
          <w:rFonts w:cs="Arial"/>
          <w:spacing w:val="15"/>
          <w:lang w:val="hr-HR"/>
        </w:rPr>
        <w:t xml:space="preserve"> </w:t>
      </w:r>
      <w:r w:rsidRPr="00B1666C">
        <w:rPr>
          <w:rFonts w:cs="Arial"/>
          <w:lang w:val="hr-HR"/>
        </w:rPr>
        <w:t>vodene</w:t>
      </w:r>
      <w:r w:rsidRPr="00B1666C">
        <w:rPr>
          <w:rFonts w:cs="Arial"/>
          <w:spacing w:val="69"/>
          <w:lang w:val="hr-HR"/>
        </w:rPr>
        <w:t xml:space="preserve"> </w:t>
      </w:r>
      <w:r w:rsidRPr="00B1666C">
        <w:rPr>
          <w:rFonts w:cs="Arial"/>
          <w:lang w:val="hr-HR"/>
        </w:rPr>
        <w:t>športove.</w:t>
      </w:r>
    </w:p>
    <w:p w:rsidR="00B1666C" w:rsidRPr="00B1666C" w:rsidRDefault="00B1666C" w:rsidP="00B1666C">
      <w:pPr>
        <w:pStyle w:val="BodyText"/>
        <w:jc w:val="both"/>
        <w:rPr>
          <w:rFonts w:cs="Arial"/>
          <w:lang w:val="hr-HR"/>
        </w:rPr>
      </w:pPr>
      <w:r w:rsidRPr="00B1666C">
        <w:rPr>
          <w:rFonts w:cs="Arial"/>
          <w:lang w:val="hr-HR"/>
        </w:rPr>
        <w:t>(5) Mogućnost</w:t>
      </w:r>
      <w:r w:rsidRPr="00B1666C">
        <w:rPr>
          <w:rFonts w:cs="Arial"/>
          <w:spacing w:val="54"/>
          <w:lang w:val="hr-HR"/>
        </w:rPr>
        <w:t xml:space="preserve"> </w:t>
      </w:r>
      <w:r w:rsidRPr="00B1666C">
        <w:rPr>
          <w:rFonts w:cs="Arial"/>
          <w:lang w:val="hr-HR"/>
        </w:rPr>
        <w:t>priveza</w:t>
      </w:r>
      <w:r w:rsidRPr="00B1666C">
        <w:rPr>
          <w:rFonts w:cs="Arial"/>
          <w:spacing w:val="50"/>
          <w:lang w:val="hr-HR"/>
        </w:rPr>
        <w:t xml:space="preserve"> </w:t>
      </w:r>
      <w:r w:rsidRPr="00B1666C">
        <w:rPr>
          <w:rFonts w:cs="Arial"/>
          <w:lang w:val="hr-HR"/>
        </w:rPr>
        <w:t>unutar</w:t>
      </w:r>
      <w:r w:rsidRPr="00B1666C">
        <w:rPr>
          <w:rFonts w:cs="Arial"/>
          <w:spacing w:val="54"/>
          <w:lang w:val="hr-HR"/>
        </w:rPr>
        <w:t xml:space="preserve"> </w:t>
      </w:r>
      <w:r w:rsidRPr="00B1666C">
        <w:rPr>
          <w:rFonts w:cs="Arial"/>
          <w:lang w:val="hr-HR"/>
        </w:rPr>
        <w:t>zona</w:t>
      </w:r>
      <w:r w:rsidRPr="00B1666C">
        <w:rPr>
          <w:rFonts w:cs="Arial"/>
          <w:spacing w:val="53"/>
          <w:lang w:val="hr-HR"/>
        </w:rPr>
        <w:t xml:space="preserve"> </w:t>
      </w:r>
      <w:r w:rsidRPr="00B1666C">
        <w:rPr>
          <w:rFonts w:cs="Arial"/>
          <w:lang w:val="hr-HR"/>
        </w:rPr>
        <w:t>ugostiteljsko-turističke</w:t>
      </w:r>
      <w:r w:rsidRPr="00B1666C">
        <w:rPr>
          <w:rFonts w:cs="Arial"/>
          <w:spacing w:val="55"/>
          <w:lang w:val="hr-HR"/>
        </w:rPr>
        <w:t xml:space="preserve"> </w:t>
      </w:r>
      <w:r w:rsidRPr="00B1666C">
        <w:rPr>
          <w:rFonts w:cs="Arial"/>
          <w:lang w:val="hr-HR"/>
        </w:rPr>
        <w:t>namjene</w:t>
      </w:r>
      <w:r w:rsidRPr="00B1666C">
        <w:rPr>
          <w:rFonts w:cs="Arial"/>
          <w:spacing w:val="53"/>
          <w:lang w:val="hr-HR"/>
        </w:rPr>
        <w:t xml:space="preserve"> </w:t>
      </w:r>
      <w:r w:rsidRPr="00B1666C">
        <w:rPr>
          <w:rFonts w:cs="Arial"/>
          <w:lang w:val="hr-HR"/>
        </w:rPr>
        <w:t>(T)</w:t>
      </w:r>
      <w:r w:rsidRPr="00B1666C">
        <w:rPr>
          <w:rFonts w:cs="Arial"/>
          <w:spacing w:val="55"/>
          <w:lang w:val="hr-HR"/>
        </w:rPr>
        <w:t xml:space="preserve"> </w:t>
      </w:r>
      <w:r w:rsidRPr="00B1666C">
        <w:rPr>
          <w:rFonts w:cs="Arial"/>
          <w:lang w:val="hr-HR"/>
        </w:rPr>
        <w:t>gdje</w:t>
      </w:r>
      <w:r w:rsidRPr="00B1666C">
        <w:rPr>
          <w:rFonts w:cs="Arial"/>
          <w:spacing w:val="53"/>
          <w:lang w:val="hr-HR"/>
        </w:rPr>
        <w:t xml:space="preserve"> </w:t>
      </w:r>
      <w:r w:rsidRPr="00B1666C">
        <w:rPr>
          <w:rFonts w:cs="Arial"/>
          <w:lang w:val="hr-HR"/>
        </w:rPr>
        <w:t>broj</w:t>
      </w:r>
      <w:r w:rsidRPr="00B1666C">
        <w:rPr>
          <w:rFonts w:cs="Arial"/>
          <w:spacing w:val="55"/>
          <w:lang w:val="hr-HR"/>
        </w:rPr>
        <w:t xml:space="preserve"> </w:t>
      </w:r>
      <w:r w:rsidRPr="00B1666C">
        <w:rPr>
          <w:rFonts w:cs="Arial"/>
          <w:lang w:val="hr-HR"/>
        </w:rPr>
        <w:t>vezova</w:t>
      </w:r>
      <w:r w:rsidRPr="00B1666C">
        <w:rPr>
          <w:rFonts w:cs="Arial"/>
          <w:spacing w:val="73"/>
          <w:lang w:val="hr-HR"/>
        </w:rPr>
        <w:t xml:space="preserve"> </w:t>
      </w:r>
      <w:r w:rsidRPr="00B1666C">
        <w:rPr>
          <w:rFonts w:cs="Arial"/>
          <w:lang w:val="hr-HR"/>
        </w:rPr>
        <w:t>jednog</w:t>
      </w:r>
      <w:r w:rsidRPr="00B1666C">
        <w:rPr>
          <w:rFonts w:cs="Arial"/>
          <w:spacing w:val="15"/>
          <w:lang w:val="hr-HR"/>
        </w:rPr>
        <w:t xml:space="preserve"> </w:t>
      </w:r>
      <w:r w:rsidRPr="00B1666C">
        <w:rPr>
          <w:rFonts w:cs="Arial"/>
          <w:spacing w:val="-2"/>
          <w:lang w:val="hr-HR"/>
        </w:rPr>
        <w:t>ili</w:t>
      </w:r>
      <w:r w:rsidRPr="00B1666C">
        <w:rPr>
          <w:rFonts w:cs="Arial"/>
          <w:spacing w:val="14"/>
          <w:lang w:val="hr-HR"/>
        </w:rPr>
        <w:t xml:space="preserve"> </w:t>
      </w:r>
      <w:r w:rsidRPr="00B1666C">
        <w:rPr>
          <w:rFonts w:cs="Arial"/>
          <w:lang w:val="hr-HR"/>
        </w:rPr>
        <w:t>više</w:t>
      </w:r>
      <w:r w:rsidRPr="00B1666C">
        <w:rPr>
          <w:rFonts w:cs="Arial"/>
          <w:spacing w:val="15"/>
          <w:lang w:val="hr-HR"/>
        </w:rPr>
        <w:t xml:space="preserve"> </w:t>
      </w:r>
      <w:r w:rsidRPr="00B1666C">
        <w:rPr>
          <w:rFonts w:cs="Arial"/>
          <w:lang w:val="hr-HR"/>
        </w:rPr>
        <w:t>priveza</w:t>
      </w:r>
      <w:r w:rsidRPr="00B1666C">
        <w:rPr>
          <w:rFonts w:cs="Arial"/>
          <w:spacing w:val="15"/>
          <w:lang w:val="hr-HR"/>
        </w:rPr>
        <w:t xml:space="preserve"> </w:t>
      </w:r>
      <w:r w:rsidRPr="00B1666C">
        <w:rPr>
          <w:rFonts w:cs="Arial"/>
          <w:lang w:val="hr-HR"/>
        </w:rPr>
        <w:t>plovila</w:t>
      </w:r>
      <w:r w:rsidRPr="00B1666C">
        <w:rPr>
          <w:rFonts w:cs="Arial"/>
          <w:spacing w:val="15"/>
          <w:lang w:val="hr-HR"/>
        </w:rPr>
        <w:t xml:space="preserve"> </w:t>
      </w:r>
      <w:r w:rsidRPr="00B1666C">
        <w:rPr>
          <w:rFonts w:cs="Arial"/>
          <w:lang w:val="hr-HR"/>
        </w:rPr>
        <w:t>iznosi</w:t>
      </w:r>
      <w:r w:rsidRPr="00B1666C">
        <w:rPr>
          <w:rFonts w:cs="Arial"/>
          <w:spacing w:val="14"/>
          <w:lang w:val="hr-HR"/>
        </w:rPr>
        <w:t xml:space="preserve"> </w:t>
      </w:r>
      <w:r w:rsidRPr="00B1666C">
        <w:rPr>
          <w:rFonts w:cs="Arial"/>
          <w:lang w:val="hr-HR"/>
        </w:rPr>
        <w:t>najviše</w:t>
      </w:r>
      <w:r w:rsidRPr="00B1666C">
        <w:rPr>
          <w:rFonts w:cs="Arial"/>
          <w:spacing w:val="15"/>
          <w:lang w:val="hr-HR"/>
        </w:rPr>
        <w:t xml:space="preserve"> </w:t>
      </w:r>
      <w:r w:rsidRPr="00B1666C">
        <w:rPr>
          <w:rFonts w:cs="Arial"/>
          <w:lang w:val="hr-HR"/>
        </w:rPr>
        <w:t>20</w:t>
      </w:r>
      <w:r w:rsidRPr="00B1666C">
        <w:rPr>
          <w:rFonts w:cs="Arial"/>
          <w:spacing w:val="14"/>
          <w:lang w:val="hr-HR"/>
        </w:rPr>
        <w:t xml:space="preserve"> </w:t>
      </w:r>
      <w:r w:rsidRPr="00B1666C">
        <w:rPr>
          <w:rFonts w:cs="Arial"/>
          <w:lang w:val="hr-HR"/>
        </w:rPr>
        <w:t>%</w:t>
      </w:r>
      <w:r w:rsidRPr="00B1666C">
        <w:rPr>
          <w:rFonts w:cs="Arial"/>
          <w:spacing w:val="15"/>
          <w:lang w:val="hr-HR"/>
        </w:rPr>
        <w:t xml:space="preserve"> </w:t>
      </w:r>
      <w:r w:rsidRPr="00B1666C">
        <w:rPr>
          <w:rFonts w:cs="Arial"/>
          <w:lang w:val="hr-HR"/>
        </w:rPr>
        <w:t>ukupnog</w:t>
      </w:r>
      <w:r w:rsidRPr="00B1666C">
        <w:rPr>
          <w:rFonts w:cs="Arial"/>
          <w:spacing w:val="14"/>
          <w:lang w:val="hr-HR"/>
        </w:rPr>
        <w:t xml:space="preserve"> </w:t>
      </w:r>
      <w:r w:rsidRPr="00B1666C">
        <w:rPr>
          <w:rFonts w:cs="Arial"/>
          <w:lang w:val="hr-HR"/>
        </w:rPr>
        <w:t>broja</w:t>
      </w:r>
      <w:r w:rsidRPr="00B1666C">
        <w:rPr>
          <w:rFonts w:cs="Arial"/>
          <w:spacing w:val="12"/>
          <w:lang w:val="hr-HR"/>
        </w:rPr>
        <w:t xml:space="preserve"> </w:t>
      </w:r>
      <w:r w:rsidRPr="00B1666C">
        <w:rPr>
          <w:rFonts w:cs="Arial"/>
          <w:lang w:val="hr-HR"/>
        </w:rPr>
        <w:t>smještajnih</w:t>
      </w:r>
      <w:r w:rsidRPr="00B1666C">
        <w:rPr>
          <w:rFonts w:cs="Arial"/>
          <w:spacing w:val="15"/>
          <w:lang w:val="hr-HR"/>
        </w:rPr>
        <w:t xml:space="preserve"> </w:t>
      </w:r>
      <w:r w:rsidRPr="00B1666C">
        <w:rPr>
          <w:rFonts w:cs="Arial"/>
          <w:lang w:val="hr-HR"/>
        </w:rPr>
        <w:t>jedinica</w:t>
      </w:r>
      <w:r w:rsidRPr="00B1666C">
        <w:rPr>
          <w:rFonts w:cs="Arial"/>
          <w:spacing w:val="15"/>
          <w:lang w:val="hr-HR"/>
        </w:rPr>
        <w:t xml:space="preserve"> </w:t>
      </w:r>
      <w:r w:rsidRPr="00B1666C">
        <w:rPr>
          <w:rFonts w:cs="Arial"/>
          <w:lang w:val="hr-HR"/>
        </w:rPr>
        <w:t>zone</w:t>
      </w:r>
      <w:r w:rsidRPr="00B1666C">
        <w:rPr>
          <w:rFonts w:cs="Arial"/>
          <w:spacing w:val="15"/>
          <w:lang w:val="hr-HR"/>
        </w:rPr>
        <w:t xml:space="preserve"> </w:t>
      </w:r>
      <w:r w:rsidRPr="00B1666C">
        <w:rPr>
          <w:rFonts w:cs="Arial"/>
          <w:lang w:val="hr-HR"/>
        </w:rPr>
        <w:t>u</w:t>
      </w:r>
      <w:r w:rsidRPr="00B1666C">
        <w:rPr>
          <w:rFonts w:cs="Arial"/>
          <w:spacing w:val="81"/>
          <w:lang w:val="hr-HR"/>
        </w:rPr>
        <w:t xml:space="preserve"> </w:t>
      </w:r>
      <w:r w:rsidRPr="00B1666C">
        <w:rPr>
          <w:rFonts w:cs="Arial"/>
          <w:lang w:val="hr-HR"/>
        </w:rPr>
        <w:t>kojoj</w:t>
      </w:r>
      <w:r w:rsidRPr="00B1666C">
        <w:rPr>
          <w:rFonts w:cs="Arial"/>
          <w:spacing w:val="-3"/>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planira,</w:t>
      </w:r>
      <w:r w:rsidRPr="00B1666C">
        <w:rPr>
          <w:rFonts w:cs="Arial"/>
          <w:spacing w:val="-3"/>
          <w:lang w:val="hr-HR"/>
        </w:rPr>
        <w:t xml:space="preserve"> </w:t>
      </w:r>
      <w:r w:rsidRPr="00B1666C">
        <w:rPr>
          <w:rFonts w:cs="Arial"/>
          <w:lang w:val="hr-HR"/>
        </w:rPr>
        <w:t>moguće</w:t>
      </w:r>
      <w:r w:rsidRPr="00B1666C">
        <w:rPr>
          <w:rFonts w:cs="Arial"/>
          <w:spacing w:val="-7"/>
          <w:lang w:val="hr-HR"/>
        </w:rPr>
        <w:t xml:space="preserve"> </w:t>
      </w:r>
      <w:r w:rsidRPr="00B1666C">
        <w:rPr>
          <w:rFonts w:cs="Arial"/>
          <w:lang w:val="hr-HR"/>
        </w:rPr>
        <w:t>je</w:t>
      </w:r>
      <w:r w:rsidRPr="00B1666C">
        <w:rPr>
          <w:rFonts w:cs="Arial"/>
          <w:spacing w:val="-4"/>
          <w:lang w:val="hr-HR"/>
        </w:rPr>
        <w:t xml:space="preserve"> </w:t>
      </w:r>
      <w:r w:rsidRPr="00B1666C">
        <w:rPr>
          <w:rFonts w:cs="Arial"/>
          <w:lang w:val="hr-HR"/>
        </w:rPr>
        <w:t>sukladno</w:t>
      </w:r>
      <w:r w:rsidRPr="00B1666C">
        <w:rPr>
          <w:rFonts w:cs="Arial"/>
          <w:spacing w:val="-2"/>
          <w:lang w:val="hr-HR"/>
        </w:rPr>
        <w:t xml:space="preserve"> </w:t>
      </w:r>
      <w:r w:rsidRPr="00B1666C">
        <w:rPr>
          <w:rFonts w:cs="Arial"/>
          <w:lang w:val="hr-HR"/>
        </w:rPr>
        <w:t>posebnim</w:t>
      </w:r>
      <w:r w:rsidRPr="00B1666C">
        <w:rPr>
          <w:rFonts w:cs="Arial"/>
          <w:spacing w:val="-3"/>
          <w:lang w:val="hr-HR"/>
        </w:rPr>
        <w:t xml:space="preserve"> </w:t>
      </w:r>
      <w:r w:rsidRPr="00B1666C">
        <w:rPr>
          <w:rFonts w:cs="Arial"/>
          <w:lang w:val="hr-HR"/>
        </w:rPr>
        <w:t>propisima</w:t>
      </w:r>
      <w:r w:rsidRPr="00B1666C">
        <w:rPr>
          <w:rFonts w:cs="Arial"/>
          <w:spacing w:val="-2"/>
          <w:lang w:val="hr-HR"/>
        </w:rPr>
        <w:t xml:space="preserve"> </w:t>
      </w:r>
      <w:r w:rsidRPr="00B1666C">
        <w:rPr>
          <w:rFonts w:cs="Arial"/>
          <w:lang w:val="hr-HR"/>
        </w:rPr>
        <w:t>predvidjeti</w:t>
      </w:r>
      <w:r w:rsidRPr="00B1666C">
        <w:rPr>
          <w:rFonts w:cs="Arial"/>
          <w:spacing w:val="-4"/>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unutar luke</w:t>
      </w:r>
      <w:r w:rsidRPr="00B1666C">
        <w:rPr>
          <w:rFonts w:cs="Arial"/>
          <w:spacing w:val="-5"/>
          <w:lang w:val="hr-HR"/>
        </w:rPr>
        <w:t xml:space="preserve"> </w:t>
      </w:r>
      <w:r w:rsidRPr="00B1666C">
        <w:rPr>
          <w:rFonts w:cs="Arial"/>
          <w:lang w:val="hr-HR"/>
        </w:rPr>
        <w:t>otvorene</w:t>
      </w:r>
      <w:r w:rsidRPr="00B1666C">
        <w:rPr>
          <w:rFonts w:cs="Arial"/>
          <w:spacing w:val="-5"/>
          <w:lang w:val="hr-HR"/>
        </w:rPr>
        <w:t xml:space="preserve"> </w:t>
      </w:r>
      <w:r w:rsidRPr="00B1666C">
        <w:rPr>
          <w:rFonts w:cs="Arial"/>
          <w:lang w:val="hr-HR"/>
        </w:rPr>
        <w:t>za</w:t>
      </w:r>
      <w:r w:rsidRPr="00B1666C">
        <w:rPr>
          <w:rFonts w:cs="Arial"/>
          <w:spacing w:val="67"/>
          <w:lang w:val="hr-HR"/>
        </w:rPr>
        <w:t xml:space="preserve"> </w:t>
      </w:r>
      <w:r w:rsidRPr="00B1666C">
        <w:rPr>
          <w:rFonts w:cs="Arial"/>
          <w:lang w:val="hr-HR"/>
        </w:rPr>
        <w:t>javni promet</w:t>
      </w:r>
      <w:r w:rsidRPr="00B1666C">
        <w:rPr>
          <w:rFonts w:cs="Arial"/>
          <w:spacing w:val="2"/>
          <w:lang w:val="hr-HR"/>
        </w:rPr>
        <w:t xml:space="preserve"> </w:t>
      </w:r>
      <w:r w:rsidRPr="00B1666C">
        <w:rPr>
          <w:rFonts w:cs="Arial"/>
          <w:lang w:val="hr-HR"/>
        </w:rPr>
        <w:t>lokalnog značaja.</w:t>
      </w:r>
    </w:p>
    <w:p w:rsidR="00B1666C" w:rsidRPr="00B1666C" w:rsidRDefault="00B1666C" w:rsidP="00B1666C">
      <w:pPr>
        <w:pStyle w:val="BodyText"/>
        <w:jc w:val="both"/>
        <w:rPr>
          <w:rFonts w:cs="Arial"/>
          <w:lang w:val="hr-HR"/>
        </w:rPr>
      </w:pPr>
      <w:r w:rsidRPr="00B1666C">
        <w:rPr>
          <w:rFonts w:cs="Arial"/>
          <w:lang w:val="hr-HR"/>
        </w:rPr>
        <w:t>(6) Pristan</w:t>
      </w:r>
      <w:r w:rsidRPr="00B1666C">
        <w:rPr>
          <w:rFonts w:cs="Arial"/>
          <w:spacing w:val="55"/>
          <w:lang w:val="hr-HR"/>
        </w:rPr>
        <w:t xml:space="preserve"> </w:t>
      </w:r>
      <w:r w:rsidRPr="00B1666C">
        <w:rPr>
          <w:rFonts w:cs="Arial"/>
          <w:lang w:val="hr-HR"/>
        </w:rPr>
        <w:t>(za</w:t>
      </w:r>
      <w:r w:rsidRPr="00B1666C">
        <w:rPr>
          <w:rFonts w:cs="Arial"/>
          <w:spacing w:val="55"/>
          <w:lang w:val="hr-HR"/>
        </w:rPr>
        <w:t xml:space="preserve"> </w:t>
      </w:r>
      <w:r w:rsidRPr="00B1666C">
        <w:rPr>
          <w:rFonts w:cs="Arial"/>
          <w:lang w:val="hr-HR"/>
        </w:rPr>
        <w:t>brodice</w:t>
      </w:r>
      <w:r w:rsidRPr="00B1666C">
        <w:rPr>
          <w:rFonts w:cs="Arial"/>
          <w:spacing w:val="53"/>
          <w:lang w:val="hr-HR"/>
        </w:rPr>
        <w:t xml:space="preserve"> </w:t>
      </w:r>
      <w:r w:rsidRPr="00B1666C">
        <w:rPr>
          <w:rFonts w:cs="Arial"/>
          <w:lang w:val="hr-HR"/>
        </w:rPr>
        <w:t>domicilnog</w:t>
      </w:r>
      <w:r w:rsidRPr="00B1666C">
        <w:rPr>
          <w:rFonts w:cs="Arial"/>
          <w:spacing w:val="58"/>
          <w:lang w:val="hr-HR"/>
        </w:rPr>
        <w:t xml:space="preserve"> </w:t>
      </w:r>
      <w:r w:rsidRPr="00B1666C">
        <w:rPr>
          <w:rFonts w:cs="Arial"/>
          <w:lang w:val="hr-HR"/>
        </w:rPr>
        <w:t>stanovništva)</w:t>
      </w:r>
      <w:r w:rsidRPr="00B1666C">
        <w:rPr>
          <w:rFonts w:cs="Arial"/>
          <w:spacing w:val="56"/>
          <w:lang w:val="hr-HR"/>
        </w:rPr>
        <w:t xml:space="preserve"> </w:t>
      </w:r>
      <w:r w:rsidRPr="00B1666C">
        <w:rPr>
          <w:rFonts w:cs="Arial"/>
          <w:lang w:val="hr-HR"/>
        </w:rPr>
        <w:t>je</w:t>
      </w:r>
      <w:r w:rsidRPr="00B1666C">
        <w:rPr>
          <w:rFonts w:cs="Arial"/>
          <w:spacing w:val="58"/>
          <w:lang w:val="hr-HR"/>
        </w:rPr>
        <w:t xml:space="preserve"> </w:t>
      </w:r>
      <w:r w:rsidRPr="00B1666C">
        <w:rPr>
          <w:rFonts w:cs="Arial"/>
          <w:lang w:val="hr-HR"/>
        </w:rPr>
        <w:t>planiran</w:t>
      </w:r>
      <w:r w:rsidRPr="00B1666C">
        <w:rPr>
          <w:rFonts w:cs="Arial"/>
          <w:spacing w:val="58"/>
          <w:lang w:val="hr-HR"/>
        </w:rPr>
        <w:t xml:space="preserve"> </w:t>
      </w:r>
      <w:r w:rsidRPr="00B1666C">
        <w:rPr>
          <w:rFonts w:cs="Arial"/>
          <w:lang w:val="hr-HR"/>
        </w:rPr>
        <w:t>u</w:t>
      </w:r>
      <w:r w:rsidRPr="00B1666C">
        <w:rPr>
          <w:rFonts w:cs="Arial"/>
          <w:spacing w:val="55"/>
          <w:lang w:val="hr-HR"/>
        </w:rPr>
        <w:t xml:space="preserve"> </w:t>
      </w:r>
      <w:r w:rsidRPr="00B1666C">
        <w:rPr>
          <w:rFonts w:cs="Arial"/>
          <w:lang w:val="hr-HR"/>
        </w:rPr>
        <w:t>morskim</w:t>
      </w:r>
      <w:r w:rsidRPr="00B1666C">
        <w:rPr>
          <w:rFonts w:cs="Arial"/>
          <w:spacing w:val="56"/>
          <w:lang w:val="hr-HR"/>
        </w:rPr>
        <w:t xml:space="preserve"> </w:t>
      </w:r>
      <w:r w:rsidRPr="00B1666C">
        <w:rPr>
          <w:rFonts w:cs="Arial"/>
          <w:lang w:val="hr-HR"/>
        </w:rPr>
        <w:t>lukama</w:t>
      </w:r>
      <w:r w:rsidRPr="00B1666C">
        <w:rPr>
          <w:rFonts w:cs="Arial"/>
          <w:spacing w:val="58"/>
          <w:lang w:val="hr-HR"/>
        </w:rPr>
        <w:t xml:space="preserve"> </w:t>
      </w:r>
      <w:r w:rsidRPr="00B1666C">
        <w:rPr>
          <w:rFonts w:cs="Arial"/>
          <w:lang w:val="hr-HR"/>
        </w:rPr>
        <w:t>lokalnog</w:t>
      </w:r>
      <w:r w:rsidRPr="00B1666C">
        <w:rPr>
          <w:rFonts w:cs="Arial"/>
          <w:spacing w:val="47"/>
          <w:lang w:val="hr-HR"/>
        </w:rPr>
        <w:t xml:space="preserve"> </w:t>
      </w:r>
      <w:r w:rsidRPr="00B1666C">
        <w:rPr>
          <w:rFonts w:cs="Arial"/>
          <w:lang w:val="hr-HR"/>
        </w:rPr>
        <w:t>značaja</w:t>
      </w:r>
      <w:r w:rsidRPr="00B1666C">
        <w:rPr>
          <w:rFonts w:cs="Arial"/>
          <w:spacing w:val="46"/>
          <w:lang w:val="hr-HR"/>
        </w:rPr>
        <w:t xml:space="preserve"> </w:t>
      </w:r>
      <w:r w:rsidRPr="00B1666C">
        <w:rPr>
          <w:rFonts w:cs="Arial"/>
          <w:lang w:val="hr-HR"/>
        </w:rPr>
        <w:t>u</w:t>
      </w:r>
      <w:r w:rsidRPr="00B1666C">
        <w:rPr>
          <w:rFonts w:cs="Arial"/>
          <w:spacing w:val="46"/>
          <w:lang w:val="hr-HR"/>
        </w:rPr>
        <w:t xml:space="preserve"> </w:t>
      </w:r>
      <w:r w:rsidRPr="00B1666C">
        <w:rPr>
          <w:rFonts w:cs="Arial"/>
          <w:lang w:val="hr-HR"/>
        </w:rPr>
        <w:t>Rijeci</w:t>
      </w:r>
      <w:r w:rsidRPr="00B1666C">
        <w:rPr>
          <w:rFonts w:cs="Arial"/>
          <w:spacing w:val="45"/>
          <w:lang w:val="hr-HR"/>
        </w:rPr>
        <w:t xml:space="preserve"> </w:t>
      </w:r>
      <w:r w:rsidRPr="00B1666C">
        <w:rPr>
          <w:rFonts w:cs="Arial"/>
          <w:lang w:val="hr-HR"/>
        </w:rPr>
        <w:t>dubrovačkoj</w:t>
      </w:r>
      <w:r w:rsidRPr="00B1666C">
        <w:rPr>
          <w:rFonts w:cs="Arial"/>
          <w:spacing w:val="47"/>
          <w:lang w:val="hr-HR"/>
        </w:rPr>
        <w:t xml:space="preserve"> </w:t>
      </w:r>
      <w:r w:rsidRPr="00B1666C">
        <w:rPr>
          <w:rFonts w:cs="Arial"/>
          <w:lang w:val="hr-HR"/>
        </w:rPr>
        <w:t>(Mokošica</w:t>
      </w:r>
      <w:r w:rsidRPr="00B1666C">
        <w:rPr>
          <w:rFonts w:cs="Arial"/>
          <w:spacing w:val="46"/>
          <w:lang w:val="hr-HR"/>
        </w:rPr>
        <w:t xml:space="preserve"> </w:t>
      </w:r>
      <w:r w:rsidRPr="00B1666C">
        <w:rPr>
          <w:rFonts w:cs="Arial"/>
          <w:lang w:val="hr-HR"/>
        </w:rPr>
        <w:t>i</w:t>
      </w:r>
      <w:r w:rsidRPr="00B1666C">
        <w:rPr>
          <w:rFonts w:cs="Arial"/>
          <w:spacing w:val="45"/>
          <w:lang w:val="hr-HR"/>
        </w:rPr>
        <w:t xml:space="preserve"> </w:t>
      </w:r>
      <w:r w:rsidRPr="00B1666C">
        <w:rPr>
          <w:rFonts w:cs="Arial"/>
          <w:lang w:val="hr-HR"/>
        </w:rPr>
        <w:t>Komolac)</w:t>
      </w:r>
      <w:r w:rsidRPr="00B1666C">
        <w:rPr>
          <w:rFonts w:cs="Arial"/>
          <w:spacing w:val="50"/>
          <w:lang w:val="hr-HR"/>
        </w:rPr>
        <w:t xml:space="preserve"> </w:t>
      </w:r>
      <w:r w:rsidRPr="00B1666C">
        <w:rPr>
          <w:rFonts w:cs="Arial"/>
          <w:lang w:val="hr-HR"/>
        </w:rPr>
        <w:t>i</w:t>
      </w:r>
      <w:r w:rsidRPr="00B1666C">
        <w:rPr>
          <w:rFonts w:cs="Arial"/>
          <w:spacing w:val="45"/>
          <w:lang w:val="hr-HR"/>
        </w:rPr>
        <w:t xml:space="preserve"> </w:t>
      </w:r>
      <w:r w:rsidRPr="00B1666C">
        <w:rPr>
          <w:rFonts w:cs="Arial"/>
          <w:lang w:val="hr-HR"/>
        </w:rPr>
        <w:t>u</w:t>
      </w:r>
      <w:r w:rsidRPr="00B1666C">
        <w:rPr>
          <w:rFonts w:cs="Arial"/>
          <w:spacing w:val="46"/>
          <w:lang w:val="hr-HR"/>
        </w:rPr>
        <w:t xml:space="preserve"> </w:t>
      </w:r>
      <w:r w:rsidRPr="00B1666C">
        <w:rPr>
          <w:rFonts w:cs="Arial"/>
          <w:lang w:val="hr-HR"/>
        </w:rPr>
        <w:t>staroj</w:t>
      </w:r>
      <w:r w:rsidRPr="00B1666C">
        <w:rPr>
          <w:rFonts w:cs="Arial"/>
          <w:spacing w:val="47"/>
          <w:lang w:val="hr-HR"/>
        </w:rPr>
        <w:t xml:space="preserve"> </w:t>
      </w:r>
      <w:r w:rsidRPr="00B1666C">
        <w:rPr>
          <w:rFonts w:cs="Arial"/>
          <w:lang w:val="hr-HR"/>
        </w:rPr>
        <w:t>gradskoj</w:t>
      </w:r>
      <w:r w:rsidRPr="00B1666C">
        <w:rPr>
          <w:rFonts w:cs="Arial"/>
          <w:spacing w:val="47"/>
          <w:lang w:val="hr-HR"/>
        </w:rPr>
        <w:t xml:space="preserve"> </w:t>
      </w:r>
      <w:r w:rsidRPr="00B1666C">
        <w:rPr>
          <w:rFonts w:cs="Arial"/>
          <w:lang w:val="hr-HR"/>
        </w:rPr>
        <w:t>luci.</w:t>
      </w:r>
      <w:r w:rsidRPr="00B1666C">
        <w:rPr>
          <w:rFonts w:cs="Arial"/>
          <w:spacing w:val="47"/>
          <w:lang w:val="hr-HR"/>
        </w:rPr>
        <w:t xml:space="preserve"> </w:t>
      </w:r>
      <w:r w:rsidRPr="00B1666C">
        <w:rPr>
          <w:rFonts w:cs="Arial"/>
          <w:lang w:val="hr-HR"/>
        </w:rPr>
        <w:t>Kapacitet</w:t>
      </w:r>
      <w:r w:rsidRPr="00B1666C">
        <w:rPr>
          <w:rFonts w:cs="Arial"/>
          <w:spacing w:val="48"/>
          <w:lang w:val="hr-HR"/>
        </w:rPr>
        <w:t xml:space="preserve"> </w:t>
      </w:r>
      <w:r w:rsidRPr="00B1666C">
        <w:rPr>
          <w:rFonts w:cs="Arial"/>
          <w:spacing w:val="-2"/>
          <w:lang w:val="hr-HR"/>
        </w:rPr>
        <w:t>se</w:t>
      </w:r>
      <w:r w:rsidRPr="00B1666C">
        <w:rPr>
          <w:rFonts w:cs="Arial"/>
          <w:spacing w:val="65"/>
          <w:lang w:val="hr-HR"/>
        </w:rPr>
        <w:t xml:space="preserve"> </w:t>
      </w:r>
      <w:r w:rsidRPr="00B1666C">
        <w:rPr>
          <w:rFonts w:cs="Arial"/>
          <w:lang w:val="hr-HR"/>
        </w:rPr>
        <w:t>pristana</w:t>
      </w:r>
      <w:r w:rsidRPr="00B1666C">
        <w:rPr>
          <w:rFonts w:cs="Arial"/>
          <w:spacing w:val="45"/>
          <w:lang w:val="hr-HR"/>
        </w:rPr>
        <w:t xml:space="preserve"> </w:t>
      </w:r>
      <w:r w:rsidRPr="00B1666C">
        <w:rPr>
          <w:rFonts w:cs="Arial"/>
          <w:lang w:val="hr-HR"/>
        </w:rPr>
        <w:t>prilagođuje</w:t>
      </w:r>
      <w:r w:rsidRPr="00B1666C">
        <w:rPr>
          <w:rFonts w:cs="Arial"/>
          <w:spacing w:val="43"/>
          <w:lang w:val="hr-HR"/>
        </w:rPr>
        <w:t xml:space="preserve"> </w:t>
      </w:r>
      <w:r w:rsidRPr="00B1666C">
        <w:rPr>
          <w:rFonts w:cs="Arial"/>
          <w:lang w:val="hr-HR"/>
        </w:rPr>
        <w:t>obilježju</w:t>
      </w:r>
      <w:r w:rsidRPr="00B1666C">
        <w:rPr>
          <w:rFonts w:cs="Arial"/>
          <w:spacing w:val="43"/>
          <w:lang w:val="hr-HR"/>
        </w:rPr>
        <w:t xml:space="preserve"> </w:t>
      </w:r>
      <w:r w:rsidRPr="00B1666C">
        <w:rPr>
          <w:rFonts w:cs="Arial"/>
          <w:lang w:val="hr-HR"/>
        </w:rPr>
        <w:t>obale,</w:t>
      </w:r>
      <w:r w:rsidRPr="00B1666C">
        <w:rPr>
          <w:rFonts w:cs="Arial"/>
          <w:spacing w:val="44"/>
          <w:lang w:val="hr-HR"/>
        </w:rPr>
        <w:t xml:space="preserve"> </w:t>
      </w:r>
      <w:r w:rsidRPr="00B1666C">
        <w:rPr>
          <w:rFonts w:cs="Arial"/>
          <w:lang w:val="hr-HR"/>
        </w:rPr>
        <w:t>potrebi</w:t>
      </w:r>
      <w:r w:rsidRPr="00B1666C">
        <w:rPr>
          <w:rFonts w:cs="Arial"/>
          <w:spacing w:val="45"/>
          <w:lang w:val="hr-HR"/>
        </w:rPr>
        <w:t xml:space="preserve"> </w:t>
      </w:r>
      <w:r w:rsidRPr="00B1666C">
        <w:rPr>
          <w:rFonts w:cs="Arial"/>
          <w:lang w:val="hr-HR"/>
        </w:rPr>
        <w:t>zaštite</w:t>
      </w:r>
      <w:r w:rsidRPr="00B1666C">
        <w:rPr>
          <w:rFonts w:cs="Arial"/>
          <w:spacing w:val="46"/>
          <w:lang w:val="hr-HR"/>
        </w:rPr>
        <w:t xml:space="preserve"> </w:t>
      </w:r>
      <w:r w:rsidRPr="00B1666C">
        <w:rPr>
          <w:rFonts w:cs="Arial"/>
          <w:lang w:val="hr-HR"/>
        </w:rPr>
        <w:t>obale</w:t>
      </w:r>
      <w:r w:rsidRPr="00B1666C">
        <w:rPr>
          <w:rFonts w:cs="Arial"/>
          <w:spacing w:val="47"/>
          <w:lang w:val="hr-HR"/>
        </w:rPr>
        <w:t xml:space="preserve"> </w:t>
      </w:r>
      <w:r w:rsidRPr="00B1666C">
        <w:rPr>
          <w:rFonts w:cs="Arial"/>
          <w:lang w:val="hr-HR"/>
        </w:rPr>
        <w:t>i</w:t>
      </w:r>
      <w:r w:rsidRPr="00B1666C">
        <w:rPr>
          <w:rFonts w:cs="Arial"/>
          <w:spacing w:val="42"/>
          <w:lang w:val="hr-HR"/>
        </w:rPr>
        <w:t xml:space="preserve"> </w:t>
      </w:r>
      <w:r w:rsidRPr="00B1666C">
        <w:rPr>
          <w:rFonts w:cs="Arial"/>
          <w:lang w:val="hr-HR"/>
        </w:rPr>
        <w:t>krajolika</w:t>
      </w:r>
      <w:r w:rsidRPr="00B1666C">
        <w:rPr>
          <w:rFonts w:cs="Arial"/>
          <w:spacing w:val="46"/>
          <w:lang w:val="hr-HR"/>
        </w:rPr>
        <w:t xml:space="preserve"> </w:t>
      </w:r>
      <w:r w:rsidRPr="00B1666C">
        <w:rPr>
          <w:rFonts w:cs="Arial"/>
          <w:lang w:val="hr-HR"/>
        </w:rPr>
        <w:t>tj.</w:t>
      </w:r>
      <w:r w:rsidRPr="00B1666C">
        <w:rPr>
          <w:rFonts w:cs="Arial"/>
          <w:spacing w:val="45"/>
          <w:lang w:val="hr-HR"/>
        </w:rPr>
        <w:t xml:space="preserve"> </w:t>
      </w:r>
      <w:r w:rsidRPr="00B1666C">
        <w:rPr>
          <w:rFonts w:cs="Arial"/>
          <w:lang w:val="hr-HR"/>
        </w:rPr>
        <w:t>posebnim</w:t>
      </w:r>
      <w:r w:rsidRPr="00B1666C">
        <w:rPr>
          <w:rFonts w:cs="Arial"/>
          <w:spacing w:val="47"/>
          <w:lang w:val="hr-HR"/>
        </w:rPr>
        <w:t xml:space="preserve"> </w:t>
      </w:r>
      <w:r w:rsidRPr="00B1666C">
        <w:rPr>
          <w:rFonts w:cs="Arial"/>
          <w:lang w:val="hr-HR"/>
        </w:rPr>
        <w:t>uvjetima</w:t>
      </w:r>
      <w:r w:rsidRPr="00B1666C">
        <w:rPr>
          <w:rFonts w:cs="Arial"/>
          <w:spacing w:val="49"/>
          <w:lang w:val="hr-HR"/>
        </w:rPr>
        <w:t xml:space="preserve"> </w:t>
      </w:r>
      <w:r w:rsidRPr="00B1666C">
        <w:rPr>
          <w:rFonts w:cs="Arial"/>
          <w:lang w:val="hr-HR"/>
        </w:rPr>
        <w:t>svakog lokaliteta</w:t>
      </w:r>
      <w:r w:rsidRPr="00B1666C">
        <w:rPr>
          <w:rFonts w:cs="Arial"/>
          <w:spacing w:val="-2"/>
          <w:lang w:val="hr-HR"/>
        </w:rPr>
        <w:t xml:space="preserve"> </w:t>
      </w:r>
      <w:r w:rsidRPr="00B1666C">
        <w:rPr>
          <w:rFonts w:cs="Arial"/>
          <w:lang w:val="hr-HR"/>
        </w:rPr>
        <w:t>te</w:t>
      </w:r>
      <w:r w:rsidRPr="00B1666C">
        <w:rPr>
          <w:rFonts w:cs="Arial"/>
          <w:spacing w:val="-2"/>
          <w:lang w:val="hr-HR"/>
        </w:rPr>
        <w:t xml:space="preserve"> </w:t>
      </w:r>
      <w:r w:rsidRPr="00B1666C">
        <w:rPr>
          <w:rFonts w:cs="Arial"/>
          <w:lang w:val="hr-HR"/>
        </w:rPr>
        <w:t>potrebama domicilnog stanovništva.</w:t>
      </w:r>
    </w:p>
    <w:p w:rsidR="00B1666C" w:rsidRPr="00B1666C" w:rsidRDefault="00B1666C" w:rsidP="00B1666C">
      <w:pPr>
        <w:pStyle w:val="BodyText"/>
        <w:jc w:val="both"/>
        <w:rPr>
          <w:rFonts w:cs="Arial"/>
          <w:lang w:val="hr-HR"/>
        </w:rPr>
      </w:pPr>
      <w:r w:rsidRPr="00B1666C">
        <w:rPr>
          <w:rFonts w:cs="Arial"/>
          <w:lang w:val="hr-HR"/>
        </w:rPr>
        <w:t>(7) Ispred</w:t>
      </w:r>
      <w:r w:rsidRPr="00B1666C">
        <w:rPr>
          <w:rFonts w:cs="Arial"/>
          <w:spacing w:val="53"/>
          <w:lang w:val="hr-HR"/>
        </w:rPr>
        <w:t xml:space="preserve"> </w:t>
      </w:r>
      <w:r w:rsidRPr="00B1666C">
        <w:rPr>
          <w:rFonts w:cs="Arial"/>
          <w:lang w:val="hr-HR"/>
        </w:rPr>
        <w:t>zaštićenih</w:t>
      </w:r>
      <w:r w:rsidRPr="00B1666C">
        <w:rPr>
          <w:rFonts w:cs="Arial"/>
          <w:spacing w:val="55"/>
          <w:lang w:val="hr-HR"/>
        </w:rPr>
        <w:t xml:space="preserve"> </w:t>
      </w:r>
      <w:r w:rsidRPr="00B1666C">
        <w:rPr>
          <w:rFonts w:cs="Arial"/>
          <w:lang w:val="hr-HR"/>
        </w:rPr>
        <w:t>kulturnih</w:t>
      </w:r>
      <w:r w:rsidRPr="00B1666C">
        <w:rPr>
          <w:rFonts w:cs="Arial"/>
          <w:spacing w:val="55"/>
          <w:lang w:val="hr-HR"/>
        </w:rPr>
        <w:t xml:space="preserve"> </w:t>
      </w:r>
      <w:r w:rsidRPr="00B1666C">
        <w:rPr>
          <w:rFonts w:cs="Arial"/>
          <w:lang w:val="hr-HR"/>
        </w:rPr>
        <w:t>dobara</w:t>
      </w:r>
      <w:r w:rsidRPr="00B1666C">
        <w:rPr>
          <w:rFonts w:cs="Arial"/>
          <w:spacing w:val="57"/>
          <w:lang w:val="hr-HR"/>
        </w:rPr>
        <w:t xml:space="preserve"> </w:t>
      </w:r>
      <w:r w:rsidRPr="00B1666C">
        <w:rPr>
          <w:rFonts w:cs="Arial"/>
          <w:lang w:val="hr-HR"/>
        </w:rPr>
        <w:t>–</w:t>
      </w:r>
      <w:r w:rsidRPr="00B1666C">
        <w:rPr>
          <w:rFonts w:cs="Arial"/>
          <w:spacing w:val="55"/>
          <w:lang w:val="hr-HR"/>
        </w:rPr>
        <w:t xml:space="preserve"> </w:t>
      </w:r>
      <w:r w:rsidRPr="00B1666C">
        <w:rPr>
          <w:rFonts w:cs="Arial"/>
          <w:lang w:val="hr-HR"/>
        </w:rPr>
        <w:t>ljetnikovaca</w:t>
      </w:r>
      <w:r w:rsidRPr="00B1666C">
        <w:rPr>
          <w:rFonts w:cs="Arial"/>
          <w:spacing w:val="55"/>
          <w:lang w:val="hr-HR"/>
        </w:rPr>
        <w:t xml:space="preserve"> </w:t>
      </w:r>
      <w:r w:rsidRPr="00B1666C">
        <w:rPr>
          <w:rFonts w:cs="Arial"/>
          <w:lang w:val="hr-HR"/>
        </w:rPr>
        <w:t>Rijeke</w:t>
      </w:r>
      <w:r w:rsidRPr="00B1666C">
        <w:rPr>
          <w:rFonts w:cs="Arial"/>
          <w:spacing w:val="56"/>
          <w:lang w:val="hr-HR"/>
        </w:rPr>
        <w:t xml:space="preserve"> </w:t>
      </w:r>
      <w:r w:rsidRPr="00B1666C">
        <w:rPr>
          <w:rFonts w:cs="Arial"/>
          <w:lang w:val="hr-HR"/>
        </w:rPr>
        <w:t>dubrovačke</w:t>
      </w:r>
      <w:r w:rsidRPr="00B1666C">
        <w:rPr>
          <w:rFonts w:cs="Arial"/>
          <w:spacing w:val="53"/>
          <w:lang w:val="hr-HR"/>
        </w:rPr>
        <w:t xml:space="preserve"> </w:t>
      </w:r>
      <w:r w:rsidRPr="00B1666C">
        <w:rPr>
          <w:rFonts w:cs="Arial"/>
          <w:lang w:val="hr-HR"/>
        </w:rPr>
        <w:t>te</w:t>
      </w:r>
      <w:r w:rsidRPr="00B1666C">
        <w:rPr>
          <w:rFonts w:cs="Arial"/>
          <w:spacing w:val="55"/>
          <w:lang w:val="hr-HR"/>
        </w:rPr>
        <w:t xml:space="preserve"> </w:t>
      </w:r>
      <w:r w:rsidRPr="00B1666C">
        <w:rPr>
          <w:rFonts w:cs="Arial"/>
          <w:lang w:val="hr-HR"/>
        </w:rPr>
        <w:t>Franjevačkog</w:t>
      </w:r>
      <w:r w:rsidRPr="00B1666C">
        <w:rPr>
          <w:rFonts w:cs="Arial"/>
          <w:spacing w:val="69"/>
          <w:lang w:val="hr-HR"/>
        </w:rPr>
        <w:t xml:space="preserve"> </w:t>
      </w:r>
      <w:r w:rsidRPr="00B1666C">
        <w:rPr>
          <w:rFonts w:cs="Arial"/>
          <w:lang w:val="hr-HR"/>
        </w:rPr>
        <w:t>samostana</w:t>
      </w:r>
      <w:r w:rsidRPr="00B1666C">
        <w:rPr>
          <w:rFonts w:cs="Arial"/>
          <w:spacing w:val="29"/>
          <w:lang w:val="hr-HR"/>
        </w:rPr>
        <w:t xml:space="preserve"> </w:t>
      </w:r>
      <w:r w:rsidRPr="00B1666C">
        <w:rPr>
          <w:rFonts w:cs="Arial"/>
          <w:lang w:val="hr-HR"/>
        </w:rPr>
        <w:t>u</w:t>
      </w:r>
      <w:r w:rsidRPr="00B1666C">
        <w:rPr>
          <w:rFonts w:cs="Arial"/>
          <w:spacing w:val="26"/>
          <w:lang w:val="hr-HR"/>
        </w:rPr>
        <w:t xml:space="preserve"> </w:t>
      </w:r>
      <w:r w:rsidRPr="00B1666C">
        <w:rPr>
          <w:rFonts w:cs="Arial"/>
          <w:lang w:val="hr-HR"/>
        </w:rPr>
        <w:t>Rožatu,</w:t>
      </w:r>
      <w:r w:rsidRPr="00B1666C">
        <w:rPr>
          <w:rFonts w:cs="Arial"/>
          <w:spacing w:val="28"/>
          <w:lang w:val="hr-HR"/>
        </w:rPr>
        <w:t xml:space="preserve"> </w:t>
      </w:r>
      <w:r w:rsidRPr="00B1666C">
        <w:rPr>
          <w:rFonts w:cs="Arial"/>
          <w:lang w:val="hr-HR"/>
        </w:rPr>
        <w:t>nije</w:t>
      </w:r>
      <w:r w:rsidRPr="00B1666C">
        <w:rPr>
          <w:rFonts w:cs="Arial"/>
          <w:spacing w:val="29"/>
          <w:lang w:val="hr-HR"/>
        </w:rPr>
        <w:t xml:space="preserve"> </w:t>
      </w:r>
      <w:r w:rsidRPr="00B1666C">
        <w:rPr>
          <w:rFonts w:cs="Arial"/>
          <w:lang w:val="hr-HR"/>
        </w:rPr>
        <w:t>moguće</w:t>
      </w:r>
      <w:r w:rsidRPr="00B1666C">
        <w:rPr>
          <w:rFonts w:cs="Arial"/>
          <w:spacing w:val="29"/>
          <w:lang w:val="hr-HR"/>
        </w:rPr>
        <w:t xml:space="preserve"> </w:t>
      </w:r>
      <w:r w:rsidRPr="00B1666C">
        <w:rPr>
          <w:rFonts w:cs="Arial"/>
          <w:lang w:val="hr-HR"/>
        </w:rPr>
        <w:t>planirati</w:t>
      </w:r>
      <w:r w:rsidRPr="00B1666C">
        <w:rPr>
          <w:rFonts w:cs="Arial"/>
          <w:spacing w:val="28"/>
          <w:lang w:val="hr-HR"/>
        </w:rPr>
        <w:t xml:space="preserve"> </w:t>
      </w:r>
      <w:r w:rsidRPr="00B1666C">
        <w:rPr>
          <w:rFonts w:cs="Arial"/>
          <w:lang w:val="hr-HR"/>
        </w:rPr>
        <w:t>bilo</w:t>
      </w:r>
      <w:r w:rsidRPr="00B1666C">
        <w:rPr>
          <w:rFonts w:cs="Arial"/>
          <w:spacing w:val="27"/>
          <w:lang w:val="hr-HR"/>
        </w:rPr>
        <w:t xml:space="preserve"> </w:t>
      </w:r>
      <w:r w:rsidRPr="00B1666C">
        <w:rPr>
          <w:rFonts w:cs="Arial"/>
          <w:lang w:val="hr-HR"/>
        </w:rPr>
        <w:t>kakve</w:t>
      </w:r>
      <w:r w:rsidRPr="00B1666C">
        <w:rPr>
          <w:rFonts w:cs="Arial"/>
          <w:spacing w:val="29"/>
          <w:lang w:val="hr-HR"/>
        </w:rPr>
        <w:t xml:space="preserve"> </w:t>
      </w:r>
      <w:r w:rsidRPr="00B1666C">
        <w:rPr>
          <w:rFonts w:cs="Arial"/>
          <w:lang w:val="hr-HR"/>
        </w:rPr>
        <w:t>intervencije</w:t>
      </w:r>
      <w:r w:rsidRPr="00B1666C">
        <w:rPr>
          <w:rFonts w:cs="Arial"/>
          <w:spacing w:val="29"/>
          <w:lang w:val="hr-HR"/>
        </w:rPr>
        <w:t xml:space="preserve"> </w:t>
      </w:r>
      <w:r w:rsidRPr="00B1666C">
        <w:rPr>
          <w:rFonts w:cs="Arial"/>
          <w:lang w:val="hr-HR"/>
        </w:rPr>
        <w:t>koje</w:t>
      </w:r>
      <w:r w:rsidRPr="00B1666C">
        <w:rPr>
          <w:rFonts w:cs="Arial"/>
          <w:spacing w:val="24"/>
          <w:lang w:val="hr-HR"/>
        </w:rPr>
        <w:t xml:space="preserve"> </w:t>
      </w:r>
      <w:r w:rsidRPr="00B1666C">
        <w:rPr>
          <w:rFonts w:cs="Arial"/>
          <w:lang w:val="hr-HR"/>
        </w:rPr>
        <w:t>mijenjaju</w:t>
      </w:r>
      <w:r w:rsidRPr="00B1666C">
        <w:rPr>
          <w:rFonts w:cs="Arial"/>
          <w:spacing w:val="26"/>
          <w:lang w:val="hr-HR"/>
        </w:rPr>
        <w:t xml:space="preserve"> </w:t>
      </w:r>
      <w:r w:rsidRPr="00B1666C">
        <w:rPr>
          <w:rFonts w:cs="Arial"/>
          <w:lang w:val="hr-HR"/>
        </w:rPr>
        <w:t>karakter</w:t>
      </w:r>
      <w:r w:rsidRPr="00B1666C">
        <w:rPr>
          <w:rFonts w:cs="Arial"/>
          <w:spacing w:val="30"/>
          <w:lang w:val="hr-HR"/>
        </w:rPr>
        <w:t xml:space="preserve"> </w:t>
      </w:r>
      <w:r w:rsidRPr="00B1666C">
        <w:rPr>
          <w:rFonts w:cs="Arial"/>
          <w:lang w:val="hr-HR"/>
        </w:rPr>
        <w:t>i</w:t>
      </w:r>
      <w:r w:rsidRPr="00B1666C">
        <w:rPr>
          <w:rFonts w:cs="Arial"/>
          <w:spacing w:val="41"/>
          <w:lang w:val="hr-HR"/>
        </w:rPr>
        <w:t xml:space="preserve"> </w:t>
      </w:r>
      <w:r w:rsidRPr="00B1666C">
        <w:rPr>
          <w:rFonts w:cs="Arial"/>
          <w:lang w:val="hr-HR"/>
        </w:rPr>
        <w:t>konfiguraciju obale.</w:t>
      </w:r>
      <w:r w:rsidRPr="00B1666C">
        <w:rPr>
          <w:rFonts w:cs="Arial"/>
          <w:spacing w:val="1"/>
          <w:lang w:val="hr-HR"/>
        </w:rPr>
        <w:t xml:space="preserve"> </w:t>
      </w:r>
      <w:r w:rsidRPr="00B1666C">
        <w:rPr>
          <w:rFonts w:cs="Arial"/>
          <w:lang w:val="hr-HR"/>
        </w:rPr>
        <w:t>Postojeće priveze ispred zaštićenih</w:t>
      </w:r>
      <w:r w:rsidRPr="00B1666C">
        <w:rPr>
          <w:rFonts w:cs="Arial"/>
          <w:spacing w:val="3"/>
          <w:lang w:val="hr-HR"/>
        </w:rPr>
        <w:t xml:space="preserve"> </w:t>
      </w:r>
      <w:r w:rsidRPr="00B1666C">
        <w:rPr>
          <w:rFonts w:cs="Arial"/>
          <w:lang w:val="hr-HR"/>
        </w:rPr>
        <w:t>kulturnih</w:t>
      </w:r>
      <w:r w:rsidRPr="00B1666C">
        <w:rPr>
          <w:rFonts w:cs="Arial"/>
          <w:spacing w:val="3"/>
          <w:lang w:val="hr-HR"/>
        </w:rPr>
        <w:t xml:space="preserve"> </w:t>
      </w:r>
      <w:r w:rsidRPr="00B1666C">
        <w:rPr>
          <w:rFonts w:cs="Arial"/>
          <w:lang w:val="hr-HR"/>
        </w:rPr>
        <w:t>dobara potrebno je ukloniti</w:t>
      </w:r>
      <w:r w:rsidRPr="00B1666C">
        <w:rPr>
          <w:rFonts w:cs="Arial"/>
          <w:spacing w:val="2"/>
          <w:lang w:val="hr-HR"/>
        </w:rPr>
        <w:t xml:space="preserve"> </w:t>
      </w:r>
      <w:r w:rsidRPr="00B1666C">
        <w:rPr>
          <w:rFonts w:cs="Arial"/>
          <w:lang w:val="hr-HR"/>
        </w:rPr>
        <w:t>i</w:t>
      </w:r>
      <w:r w:rsidRPr="00B1666C">
        <w:rPr>
          <w:rFonts w:cs="Arial"/>
          <w:spacing w:val="87"/>
          <w:lang w:val="hr-HR"/>
        </w:rPr>
        <w:t xml:space="preserve"> </w:t>
      </w:r>
      <w:r w:rsidRPr="00B1666C">
        <w:rPr>
          <w:rFonts w:cs="Arial"/>
          <w:lang w:val="hr-HR"/>
        </w:rPr>
        <w:t>obalu vratiti u izvorno stanje.</w:t>
      </w:r>
    </w:p>
    <w:p w:rsidR="00B1666C" w:rsidRPr="00B1666C" w:rsidRDefault="00B1666C" w:rsidP="00B1666C">
      <w:pPr>
        <w:pStyle w:val="BodyText"/>
        <w:jc w:val="both"/>
        <w:rPr>
          <w:rFonts w:cs="Arial"/>
          <w:lang w:val="hr-HR"/>
        </w:rPr>
      </w:pPr>
      <w:r w:rsidRPr="00B1666C">
        <w:rPr>
          <w:rFonts w:cs="Arial"/>
          <w:lang w:val="hr-HR"/>
        </w:rPr>
        <w:t>(8) Gradnja</w:t>
      </w:r>
      <w:r w:rsidRPr="00B1666C">
        <w:rPr>
          <w:rFonts w:cs="Arial"/>
          <w:spacing w:val="-8"/>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uređenje</w:t>
      </w:r>
      <w:r w:rsidRPr="00B1666C">
        <w:rPr>
          <w:rFonts w:cs="Arial"/>
          <w:spacing w:val="-12"/>
          <w:lang w:val="hr-HR"/>
        </w:rPr>
        <w:t xml:space="preserve"> </w:t>
      </w:r>
      <w:r w:rsidRPr="00B1666C">
        <w:rPr>
          <w:rFonts w:cs="Arial"/>
          <w:spacing w:val="-2"/>
          <w:lang w:val="hr-HR"/>
        </w:rPr>
        <w:t>luka</w:t>
      </w:r>
      <w:r w:rsidRPr="00B1666C">
        <w:rPr>
          <w:rFonts w:cs="Arial"/>
          <w:spacing w:val="-9"/>
          <w:lang w:val="hr-HR"/>
        </w:rPr>
        <w:t xml:space="preserve"> </w:t>
      </w:r>
      <w:r w:rsidRPr="00B1666C">
        <w:rPr>
          <w:rFonts w:cs="Arial"/>
          <w:lang w:val="hr-HR"/>
        </w:rPr>
        <w:t>podrazumijeva</w:t>
      </w:r>
      <w:r w:rsidRPr="00B1666C">
        <w:rPr>
          <w:rFonts w:cs="Arial"/>
          <w:spacing w:val="-9"/>
          <w:lang w:val="hr-HR"/>
        </w:rPr>
        <w:t xml:space="preserve"> </w:t>
      </w:r>
      <w:r w:rsidRPr="00B1666C">
        <w:rPr>
          <w:rFonts w:cs="Arial"/>
          <w:lang w:val="hr-HR"/>
        </w:rPr>
        <w:t>intervenciju</w:t>
      </w:r>
      <w:r w:rsidRPr="00B1666C">
        <w:rPr>
          <w:rFonts w:cs="Arial"/>
          <w:spacing w:val="-9"/>
          <w:lang w:val="hr-HR"/>
        </w:rPr>
        <w:t xml:space="preserve"> </w:t>
      </w:r>
      <w:r w:rsidRPr="00B1666C">
        <w:rPr>
          <w:rFonts w:cs="Arial"/>
          <w:lang w:val="hr-HR"/>
        </w:rPr>
        <w:t>na</w:t>
      </w:r>
      <w:r w:rsidRPr="00B1666C">
        <w:rPr>
          <w:rFonts w:cs="Arial"/>
          <w:spacing w:val="-12"/>
          <w:lang w:val="hr-HR"/>
        </w:rPr>
        <w:t xml:space="preserve"> </w:t>
      </w:r>
      <w:r w:rsidRPr="00B1666C">
        <w:rPr>
          <w:rFonts w:cs="Arial"/>
          <w:lang w:val="hr-HR"/>
        </w:rPr>
        <w:t>obali</w:t>
      </w:r>
      <w:r w:rsidRPr="00B1666C">
        <w:rPr>
          <w:rFonts w:cs="Arial"/>
          <w:spacing w:val="-10"/>
          <w:lang w:val="hr-HR"/>
        </w:rPr>
        <w:t xml:space="preserve"> </w:t>
      </w:r>
      <w:r w:rsidRPr="00B1666C">
        <w:rPr>
          <w:rFonts w:cs="Arial"/>
          <w:lang w:val="hr-HR"/>
        </w:rPr>
        <w:t>gradnjom</w:t>
      </w:r>
      <w:r w:rsidRPr="00B1666C">
        <w:rPr>
          <w:rFonts w:cs="Arial"/>
          <w:spacing w:val="-10"/>
          <w:lang w:val="hr-HR"/>
        </w:rPr>
        <w:t xml:space="preserve"> </w:t>
      </w:r>
      <w:r w:rsidRPr="00B1666C">
        <w:rPr>
          <w:rFonts w:cs="Arial"/>
          <w:lang w:val="hr-HR"/>
        </w:rPr>
        <w:t>pomorskih</w:t>
      </w:r>
      <w:r w:rsidRPr="00B1666C">
        <w:rPr>
          <w:rFonts w:cs="Arial"/>
          <w:spacing w:val="-12"/>
          <w:lang w:val="hr-HR"/>
        </w:rPr>
        <w:t xml:space="preserve"> </w:t>
      </w:r>
      <w:r w:rsidRPr="00B1666C">
        <w:rPr>
          <w:rFonts w:cs="Arial"/>
          <w:lang w:val="hr-HR"/>
        </w:rPr>
        <w:t>građevina</w:t>
      </w:r>
      <w:r w:rsidRPr="00B1666C">
        <w:rPr>
          <w:rFonts w:cs="Arial"/>
          <w:spacing w:val="59"/>
          <w:lang w:val="hr-HR"/>
        </w:rPr>
        <w:t xml:space="preserve"> </w:t>
      </w:r>
      <w:r w:rsidRPr="00B1666C">
        <w:rPr>
          <w:rFonts w:cs="Arial"/>
          <w:lang w:val="hr-HR"/>
        </w:rPr>
        <w:t>u skladu sa</w:t>
      </w:r>
      <w:r w:rsidRPr="00B1666C">
        <w:rPr>
          <w:rFonts w:cs="Arial"/>
          <w:spacing w:val="-2"/>
          <w:lang w:val="hr-HR"/>
        </w:rPr>
        <w:t xml:space="preserve"> </w:t>
      </w:r>
      <w:r w:rsidRPr="00B1666C">
        <w:rPr>
          <w:rFonts w:cs="Arial"/>
          <w:lang w:val="hr-HR"/>
        </w:rPr>
        <w:t xml:space="preserve">značajem </w:t>
      </w:r>
      <w:r w:rsidRPr="00B1666C">
        <w:rPr>
          <w:rFonts w:cs="Arial"/>
          <w:spacing w:val="-2"/>
          <w:lang w:val="hr-HR"/>
        </w:rPr>
        <w:t>luke</w:t>
      </w:r>
      <w:r w:rsidRPr="00B1666C">
        <w:rPr>
          <w:rFonts w:cs="Arial"/>
          <w:lang w:val="hr-HR"/>
        </w:rPr>
        <w:t xml:space="preserve"> i položajem u prostoru.</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83.</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Međunarodni</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plovni</w:t>
      </w:r>
      <w:r w:rsidRPr="00B1666C">
        <w:rPr>
          <w:rFonts w:cs="Arial"/>
          <w:spacing w:val="4"/>
          <w:lang w:val="hr-HR"/>
        </w:rPr>
        <w:t xml:space="preserve"> </w:t>
      </w:r>
      <w:r w:rsidRPr="00B1666C">
        <w:rPr>
          <w:rFonts w:cs="Arial"/>
          <w:lang w:val="hr-HR"/>
        </w:rPr>
        <w:t>put</w:t>
      </w:r>
      <w:r w:rsidRPr="00B1666C">
        <w:rPr>
          <w:rFonts w:cs="Arial"/>
          <w:spacing w:val="4"/>
          <w:lang w:val="hr-HR"/>
        </w:rPr>
        <w:t xml:space="preserve"> </w:t>
      </w:r>
      <w:r w:rsidRPr="00B1666C">
        <w:rPr>
          <w:rFonts w:cs="Arial"/>
          <w:lang w:val="hr-HR"/>
        </w:rPr>
        <w:t>označen</w:t>
      </w:r>
      <w:r w:rsidRPr="00B1666C">
        <w:rPr>
          <w:rFonts w:cs="Arial"/>
          <w:spacing w:val="2"/>
          <w:lang w:val="hr-HR"/>
        </w:rPr>
        <w:t xml:space="preserve"> </w:t>
      </w:r>
      <w:r w:rsidRPr="00B1666C">
        <w:rPr>
          <w:rFonts w:cs="Arial"/>
          <w:lang w:val="hr-HR"/>
        </w:rPr>
        <w:t>s</w:t>
      </w:r>
      <w:r w:rsidRPr="00B1666C">
        <w:rPr>
          <w:rFonts w:cs="Arial"/>
          <w:spacing w:val="3"/>
          <w:lang w:val="hr-HR"/>
        </w:rPr>
        <w:t xml:space="preserve"> </w:t>
      </w:r>
      <w:r w:rsidRPr="00B1666C">
        <w:rPr>
          <w:rFonts w:cs="Arial"/>
          <w:lang w:val="hr-HR"/>
        </w:rPr>
        <w:t>obzirom</w:t>
      </w:r>
      <w:r w:rsidRPr="00B1666C">
        <w:rPr>
          <w:rFonts w:cs="Arial"/>
          <w:spacing w:val="1"/>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luku</w:t>
      </w:r>
      <w:r w:rsidRPr="00B1666C">
        <w:rPr>
          <w:rFonts w:cs="Arial"/>
          <w:spacing w:val="2"/>
          <w:lang w:val="hr-HR"/>
        </w:rPr>
        <w:t xml:space="preserve"> </w:t>
      </w:r>
      <w:r w:rsidRPr="00B1666C">
        <w:rPr>
          <w:rFonts w:cs="Arial"/>
          <w:lang w:val="hr-HR"/>
        </w:rPr>
        <w:t>Gruž.</w:t>
      </w:r>
      <w:r w:rsidRPr="00B1666C">
        <w:rPr>
          <w:rFonts w:cs="Arial"/>
          <w:spacing w:val="3"/>
          <w:lang w:val="hr-HR"/>
        </w:rPr>
        <w:t xml:space="preserve"> </w:t>
      </w:r>
      <w:r w:rsidRPr="00B1666C">
        <w:rPr>
          <w:rFonts w:cs="Arial"/>
          <w:lang w:val="hr-HR"/>
        </w:rPr>
        <w:t>Unutarnji</w:t>
      </w:r>
      <w:r w:rsidRPr="00B1666C">
        <w:rPr>
          <w:rFonts w:cs="Arial"/>
          <w:spacing w:val="4"/>
          <w:lang w:val="hr-HR"/>
        </w:rPr>
        <w:t xml:space="preserve"> </w:t>
      </w:r>
      <w:r w:rsidRPr="00B1666C">
        <w:rPr>
          <w:rFonts w:cs="Arial"/>
          <w:lang w:val="hr-HR"/>
        </w:rPr>
        <w:t>plovni</w:t>
      </w:r>
      <w:r w:rsidRPr="00B1666C">
        <w:rPr>
          <w:rFonts w:cs="Arial"/>
          <w:spacing w:val="4"/>
          <w:lang w:val="hr-HR"/>
        </w:rPr>
        <w:t xml:space="preserve"> </w:t>
      </w:r>
      <w:r w:rsidRPr="00B1666C">
        <w:rPr>
          <w:rFonts w:cs="Arial"/>
          <w:lang w:val="hr-HR"/>
        </w:rPr>
        <w:t>put</w:t>
      </w:r>
      <w:r w:rsidRPr="00B1666C">
        <w:rPr>
          <w:rFonts w:cs="Arial"/>
          <w:spacing w:val="4"/>
          <w:lang w:val="hr-HR"/>
        </w:rPr>
        <w:t xml:space="preserve"> </w:t>
      </w:r>
      <w:r w:rsidRPr="00B1666C">
        <w:rPr>
          <w:rFonts w:cs="Arial"/>
          <w:lang w:val="hr-HR"/>
        </w:rPr>
        <w:t>povezuje</w:t>
      </w:r>
      <w:r w:rsidRPr="00B1666C">
        <w:rPr>
          <w:rFonts w:cs="Arial"/>
          <w:spacing w:val="53"/>
          <w:lang w:val="hr-HR"/>
        </w:rPr>
        <w:t xml:space="preserve"> </w:t>
      </w:r>
      <w:r w:rsidRPr="00B1666C">
        <w:rPr>
          <w:rFonts w:cs="Arial"/>
          <w:lang w:val="hr-HR"/>
        </w:rPr>
        <w:t>Dubrovnik</w:t>
      </w:r>
      <w:r w:rsidRPr="00B1666C">
        <w:rPr>
          <w:rFonts w:cs="Arial"/>
          <w:spacing w:val="11"/>
          <w:lang w:val="hr-HR"/>
        </w:rPr>
        <w:t xml:space="preserve"> </w:t>
      </w:r>
      <w:r w:rsidRPr="00B1666C">
        <w:rPr>
          <w:rFonts w:cs="Arial"/>
          <w:lang w:val="hr-HR"/>
        </w:rPr>
        <w:t>s</w:t>
      </w:r>
      <w:r w:rsidRPr="00B1666C">
        <w:rPr>
          <w:rFonts w:cs="Arial"/>
          <w:spacing w:val="7"/>
          <w:lang w:val="hr-HR"/>
        </w:rPr>
        <w:t xml:space="preserve"> </w:t>
      </w:r>
      <w:r w:rsidRPr="00B1666C">
        <w:rPr>
          <w:rFonts w:cs="Arial"/>
          <w:lang w:val="hr-HR"/>
        </w:rPr>
        <w:t>morskim</w:t>
      </w:r>
      <w:r w:rsidRPr="00B1666C">
        <w:rPr>
          <w:rFonts w:cs="Arial"/>
          <w:spacing w:val="10"/>
          <w:lang w:val="hr-HR"/>
        </w:rPr>
        <w:t xml:space="preserve"> </w:t>
      </w:r>
      <w:r w:rsidRPr="00B1666C">
        <w:rPr>
          <w:rFonts w:cs="Arial"/>
          <w:lang w:val="hr-HR"/>
        </w:rPr>
        <w:t>lukama</w:t>
      </w:r>
      <w:r w:rsidRPr="00B1666C">
        <w:rPr>
          <w:rFonts w:cs="Arial"/>
          <w:spacing w:val="9"/>
          <w:lang w:val="hr-HR"/>
        </w:rPr>
        <w:t xml:space="preserve"> </w:t>
      </w:r>
      <w:r w:rsidRPr="00B1666C">
        <w:rPr>
          <w:rFonts w:cs="Arial"/>
          <w:lang w:val="hr-HR"/>
        </w:rPr>
        <w:t>lokalnog</w:t>
      </w:r>
      <w:r w:rsidRPr="00B1666C">
        <w:rPr>
          <w:rFonts w:cs="Arial"/>
          <w:spacing w:val="11"/>
          <w:lang w:val="hr-HR"/>
        </w:rPr>
        <w:t xml:space="preserve"> </w:t>
      </w:r>
      <w:r w:rsidRPr="00B1666C">
        <w:rPr>
          <w:rFonts w:cs="Arial"/>
          <w:lang w:val="hr-HR"/>
        </w:rPr>
        <w:t>značaja</w:t>
      </w:r>
      <w:r w:rsidRPr="00B1666C">
        <w:rPr>
          <w:rFonts w:cs="Arial"/>
          <w:spacing w:val="11"/>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drugim</w:t>
      </w:r>
      <w:r w:rsidRPr="00B1666C">
        <w:rPr>
          <w:rFonts w:cs="Arial"/>
          <w:spacing w:val="10"/>
          <w:lang w:val="hr-HR"/>
        </w:rPr>
        <w:t xml:space="preserve"> </w:t>
      </w:r>
      <w:r w:rsidRPr="00B1666C">
        <w:rPr>
          <w:rFonts w:cs="Arial"/>
          <w:lang w:val="hr-HR"/>
        </w:rPr>
        <w:t>lukama</w:t>
      </w:r>
      <w:r w:rsidRPr="00B1666C">
        <w:rPr>
          <w:rFonts w:cs="Arial"/>
          <w:spacing w:val="9"/>
          <w:lang w:val="hr-HR"/>
        </w:rPr>
        <w:t xml:space="preserve"> </w:t>
      </w:r>
      <w:r w:rsidRPr="00B1666C">
        <w:rPr>
          <w:rFonts w:cs="Arial"/>
          <w:lang w:val="hr-HR"/>
        </w:rPr>
        <w:t>izvan</w:t>
      </w:r>
      <w:r w:rsidRPr="00B1666C">
        <w:rPr>
          <w:rFonts w:cs="Arial"/>
          <w:spacing w:val="11"/>
          <w:lang w:val="hr-HR"/>
        </w:rPr>
        <w:t xml:space="preserve"> </w:t>
      </w:r>
      <w:r w:rsidRPr="00B1666C">
        <w:rPr>
          <w:rFonts w:cs="Arial"/>
          <w:lang w:val="hr-HR"/>
        </w:rPr>
        <w:t>područja</w:t>
      </w:r>
      <w:r w:rsidRPr="00B1666C">
        <w:rPr>
          <w:rFonts w:cs="Arial"/>
          <w:spacing w:val="6"/>
          <w:lang w:val="hr-HR"/>
        </w:rPr>
        <w:t xml:space="preserve"> </w:t>
      </w:r>
      <w:r w:rsidRPr="00B1666C">
        <w:rPr>
          <w:rFonts w:cs="Arial"/>
          <w:lang w:val="hr-HR"/>
        </w:rPr>
        <w:t>Grada</w:t>
      </w:r>
      <w:r w:rsidRPr="00B1666C">
        <w:rPr>
          <w:rFonts w:cs="Arial"/>
          <w:spacing w:val="39"/>
          <w:lang w:val="hr-HR"/>
        </w:rPr>
        <w:t xml:space="preserve"> </w:t>
      </w:r>
      <w:r w:rsidRPr="00B1666C">
        <w:rPr>
          <w:rFonts w:cs="Arial"/>
          <w:lang w:val="hr-HR"/>
        </w:rPr>
        <w:t>Dubrovnika.</w:t>
      </w:r>
      <w:r w:rsidRPr="00B1666C">
        <w:rPr>
          <w:rFonts w:cs="Arial"/>
          <w:spacing w:val="37"/>
          <w:lang w:val="hr-HR"/>
        </w:rPr>
        <w:t xml:space="preserve"> </w:t>
      </w:r>
      <w:r w:rsidRPr="00B1666C">
        <w:rPr>
          <w:rFonts w:cs="Arial"/>
          <w:lang w:val="hr-HR"/>
        </w:rPr>
        <w:t>Na</w:t>
      </w:r>
      <w:r w:rsidRPr="00B1666C">
        <w:rPr>
          <w:rFonts w:cs="Arial"/>
          <w:spacing w:val="36"/>
          <w:lang w:val="hr-HR"/>
        </w:rPr>
        <w:t xml:space="preserve"> </w:t>
      </w:r>
      <w:r w:rsidRPr="00B1666C">
        <w:rPr>
          <w:rFonts w:cs="Arial"/>
          <w:spacing w:val="-2"/>
          <w:lang w:val="hr-HR"/>
        </w:rPr>
        <w:t>području</w:t>
      </w:r>
      <w:r w:rsidRPr="00B1666C">
        <w:rPr>
          <w:rFonts w:cs="Arial"/>
          <w:spacing w:val="36"/>
          <w:lang w:val="hr-HR"/>
        </w:rPr>
        <w:t xml:space="preserve"> </w:t>
      </w:r>
      <w:r w:rsidRPr="00B1666C">
        <w:rPr>
          <w:rFonts w:cs="Arial"/>
          <w:lang w:val="hr-HR"/>
        </w:rPr>
        <w:t>luke</w:t>
      </w:r>
      <w:r w:rsidRPr="00B1666C">
        <w:rPr>
          <w:rFonts w:cs="Arial"/>
          <w:spacing w:val="36"/>
          <w:lang w:val="hr-HR"/>
        </w:rPr>
        <w:t xml:space="preserve"> </w:t>
      </w:r>
      <w:r w:rsidRPr="00B1666C">
        <w:rPr>
          <w:rFonts w:cs="Arial"/>
          <w:lang w:val="hr-HR"/>
        </w:rPr>
        <w:t>Gruž</w:t>
      </w:r>
      <w:r w:rsidRPr="00B1666C">
        <w:rPr>
          <w:rFonts w:cs="Arial"/>
          <w:spacing w:val="36"/>
          <w:lang w:val="hr-HR"/>
        </w:rPr>
        <w:t xml:space="preserve"> </w:t>
      </w:r>
      <w:r w:rsidRPr="00B1666C">
        <w:rPr>
          <w:rFonts w:cs="Arial"/>
          <w:lang w:val="hr-HR"/>
        </w:rPr>
        <w:t>osiguran</w:t>
      </w:r>
      <w:r w:rsidRPr="00B1666C">
        <w:rPr>
          <w:rFonts w:cs="Arial"/>
          <w:spacing w:val="33"/>
          <w:lang w:val="hr-HR"/>
        </w:rPr>
        <w:t xml:space="preserve"> </w:t>
      </w:r>
      <w:r w:rsidRPr="00B1666C">
        <w:rPr>
          <w:rFonts w:cs="Arial"/>
          <w:lang w:val="hr-HR"/>
        </w:rPr>
        <w:t>je</w:t>
      </w:r>
      <w:r w:rsidRPr="00B1666C">
        <w:rPr>
          <w:rFonts w:cs="Arial"/>
          <w:spacing w:val="35"/>
          <w:lang w:val="hr-HR"/>
        </w:rPr>
        <w:t xml:space="preserve"> </w:t>
      </w:r>
      <w:r w:rsidRPr="00B1666C">
        <w:rPr>
          <w:rFonts w:cs="Arial"/>
          <w:lang w:val="hr-HR"/>
        </w:rPr>
        <w:t>prostor</w:t>
      </w:r>
      <w:r w:rsidRPr="00B1666C">
        <w:rPr>
          <w:rFonts w:cs="Arial"/>
          <w:spacing w:val="37"/>
          <w:lang w:val="hr-HR"/>
        </w:rPr>
        <w:t xml:space="preserve"> </w:t>
      </w:r>
      <w:r w:rsidRPr="00B1666C">
        <w:rPr>
          <w:rFonts w:cs="Arial"/>
          <w:lang w:val="hr-HR"/>
        </w:rPr>
        <w:t>za</w:t>
      </w:r>
      <w:r w:rsidRPr="00B1666C">
        <w:rPr>
          <w:rFonts w:cs="Arial"/>
          <w:spacing w:val="34"/>
          <w:lang w:val="hr-HR"/>
        </w:rPr>
        <w:t xml:space="preserve"> </w:t>
      </w:r>
      <w:r w:rsidRPr="00B1666C">
        <w:rPr>
          <w:rFonts w:cs="Arial"/>
          <w:lang w:val="hr-HR"/>
        </w:rPr>
        <w:t>sadržaje</w:t>
      </w:r>
      <w:r w:rsidRPr="00B1666C">
        <w:rPr>
          <w:rFonts w:cs="Arial"/>
          <w:spacing w:val="34"/>
          <w:lang w:val="hr-HR"/>
        </w:rPr>
        <w:t xml:space="preserve"> </w:t>
      </w:r>
      <w:r w:rsidRPr="00B1666C">
        <w:rPr>
          <w:rFonts w:cs="Arial"/>
          <w:lang w:val="hr-HR"/>
        </w:rPr>
        <w:t>graničnog</w:t>
      </w:r>
      <w:r w:rsidRPr="00B1666C">
        <w:rPr>
          <w:rFonts w:cs="Arial"/>
          <w:spacing w:val="36"/>
          <w:lang w:val="hr-HR"/>
        </w:rPr>
        <w:t xml:space="preserve"> </w:t>
      </w:r>
      <w:r w:rsidRPr="00B1666C">
        <w:rPr>
          <w:rFonts w:cs="Arial"/>
          <w:lang w:val="hr-HR"/>
        </w:rPr>
        <w:t>pomorskog</w:t>
      </w:r>
      <w:r w:rsidRPr="00B1666C">
        <w:rPr>
          <w:rFonts w:cs="Arial"/>
          <w:spacing w:val="75"/>
          <w:lang w:val="hr-HR"/>
        </w:rPr>
        <w:t xml:space="preserve"> </w:t>
      </w:r>
      <w:r w:rsidRPr="00B1666C">
        <w:rPr>
          <w:rFonts w:cs="Arial"/>
          <w:lang w:val="hr-HR"/>
        </w:rPr>
        <w:t>prijelaza</w:t>
      </w:r>
      <w:r w:rsidRPr="00B1666C">
        <w:rPr>
          <w:rFonts w:cs="Arial"/>
          <w:spacing w:val="-14"/>
          <w:lang w:val="hr-HR"/>
        </w:rPr>
        <w:t xml:space="preserve"> </w:t>
      </w:r>
      <w:r w:rsidRPr="00B1666C">
        <w:rPr>
          <w:rFonts w:cs="Arial"/>
          <w:lang w:val="hr-HR"/>
        </w:rPr>
        <w:t>(stalni,</w:t>
      </w:r>
      <w:r w:rsidRPr="00B1666C">
        <w:rPr>
          <w:rFonts w:cs="Arial"/>
          <w:spacing w:val="-15"/>
          <w:lang w:val="hr-HR"/>
        </w:rPr>
        <w:t xml:space="preserve"> </w:t>
      </w:r>
      <w:r w:rsidRPr="00B1666C">
        <w:rPr>
          <w:rFonts w:cs="Arial"/>
          <w:lang w:val="hr-HR"/>
        </w:rPr>
        <w:t>međunarodni</w:t>
      </w:r>
      <w:r w:rsidRPr="00B1666C">
        <w:rPr>
          <w:rFonts w:cs="Arial"/>
          <w:spacing w:val="-15"/>
          <w:lang w:val="hr-HR"/>
        </w:rPr>
        <w:t xml:space="preserve"> </w:t>
      </w:r>
      <w:r w:rsidRPr="00B1666C">
        <w:rPr>
          <w:rFonts w:cs="Arial"/>
          <w:lang w:val="hr-HR"/>
        </w:rPr>
        <w:t>I.</w:t>
      </w:r>
      <w:r w:rsidRPr="00B1666C">
        <w:rPr>
          <w:rFonts w:cs="Arial"/>
          <w:spacing w:val="-13"/>
          <w:lang w:val="hr-HR"/>
        </w:rPr>
        <w:t xml:space="preserve"> </w:t>
      </w:r>
      <w:r w:rsidRPr="00B1666C">
        <w:rPr>
          <w:rFonts w:cs="Arial"/>
          <w:lang w:val="hr-HR"/>
        </w:rPr>
        <w:t>kategorije)</w:t>
      </w:r>
      <w:r w:rsidRPr="00B1666C">
        <w:rPr>
          <w:rFonts w:cs="Arial"/>
          <w:spacing w:val="-13"/>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ostalih</w:t>
      </w:r>
      <w:r w:rsidRPr="00B1666C">
        <w:rPr>
          <w:rFonts w:cs="Arial"/>
          <w:spacing w:val="-14"/>
          <w:lang w:val="hr-HR"/>
        </w:rPr>
        <w:t xml:space="preserve"> </w:t>
      </w:r>
      <w:r w:rsidRPr="00B1666C">
        <w:rPr>
          <w:rFonts w:cs="Arial"/>
          <w:lang w:val="hr-HR"/>
        </w:rPr>
        <w:t>pomorskih</w:t>
      </w:r>
      <w:r w:rsidRPr="00B1666C">
        <w:rPr>
          <w:rFonts w:cs="Arial"/>
          <w:spacing w:val="-14"/>
          <w:lang w:val="hr-HR"/>
        </w:rPr>
        <w:t xml:space="preserve"> </w:t>
      </w:r>
      <w:r w:rsidRPr="00B1666C">
        <w:rPr>
          <w:rFonts w:cs="Arial"/>
          <w:lang w:val="hr-HR"/>
        </w:rPr>
        <w:t>funkcija</w:t>
      </w:r>
      <w:r w:rsidRPr="00B1666C">
        <w:rPr>
          <w:rFonts w:cs="Arial"/>
          <w:spacing w:val="-14"/>
          <w:lang w:val="hr-HR"/>
        </w:rPr>
        <w:t xml:space="preserve"> </w:t>
      </w:r>
      <w:r w:rsidRPr="00B1666C">
        <w:rPr>
          <w:rFonts w:cs="Arial"/>
          <w:lang w:val="hr-HR"/>
        </w:rPr>
        <w:t>(carina,</w:t>
      </w:r>
      <w:r w:rsidRPr="00B1666C">
        <w:rPr>
          <w:rFonts w:cs="Arial"/>
          <w:spacing w:val="-13"/>
          <w:lang w:val="hr-HR"/>
        </w:rPr>
        <w:t xml:space="preserve"> </w:t>
      </w:r>
      <w:r w:rsidRPr="00B1666C">
        <w:rPr>
          <w:rFonts w:cs="Arial"/>
          <w:lang w:val="hr-HR"/>
        </w:rPr>
        <w:t>polaganje</w:t>
      </w:r>
      <w:r w:rsidRPr="00B1666C">
        <w:rPr>
          <w:rFonts w:cs="Arial"/>
          <w:spacing w:val="-14"/>
          <w:lang w:val="hr-HR"/>
        </w:rPr>
        <w:t xml:space="preserve"> </w:t>
      </w:r>
      <w:r w:rsidRPr="00B1666C">
        <w:rPr>
          <w:rFonts w:cs="Arial"/>
          <w:lang w:val="hr-HR"/>
        </w:rPr>
        <w:t>ispita</w:t>
      </w:r>
      <w:r w:rsidRPr="00B1666C">
        <w:rPr>
          <w:rFonts w:cs="Arial"/>
          <w:spacing w:val="69"/>
          <w:lang w:val="hr-HR"/>
        </w:rPr>
        <w:t xml:space="preserve"> </w:t>
      </w:r>
      <w:r w:rsidRPr="00B1666C">
        <w:rPr>
          <w:rFonts w:cs="Arial"/>
          <w:lang w:val="hr-HR"/>
        </w:rPr>
        <w:t>u pomorstvu i sl.).</w:t>
      </w:r>
    </w:p>
    <w:p w:rsidR="00B1666C" w:rsidRPr="00B1666C" w:rsidRDefault="00B1666C" w:rsidP="00B1666C">
      <w:pPr>
        <w:pStyle w:val="BodyText"/>
        <w:jc w:val="both"/>
        <w:rPr>
          <w:rFonts w:cs="Arial"/>
          <w:lang w:val="hr-HR"/>
        </w:rPr>
      </w:pPr>
      <w:r w:rsidRPr="00B1666C">
        <w:rPr>
          <w:rFonts w:cs="Arial"/>
          <w:lang w:val="hr-HR"/>
        </w:rPr>
        <w:t>(2) U</w:t>
      </w:r>
      <w:r w:rsidRPr="00B1666C">
        <w:rPr>
          <w:rFonts w:cs="Arial"/>
          <w:spacing w:val="7"/>
          <w:lang w:val="hr-HR"/>
        </w:rPr>
        <w:t xml:space="preserve"> </w:t>
      </w:r>
      <w:r w:rsidRPr="00B1666C">
        <w:rPr>
          <w:rFonts w:cs="Arial"/>
          <w:lang w:val="hr-HR"/>
        </w:rPr>
        <w:t>grafičkom</w:t>
      </w:r>
      <w:r w:rsidRPr="00B1666C">
        <w:rPr>
          <w:rFonts w:cs="Arial"/>
          <w:spacing w:val="6"/>
          <w:lang w:val="hr-HR"/>
        </w:rPr>
        <w:t xml:space="preserve"> </w:t>
      </w:r>
      <w:r w:rsidRPr="00B1666C">
        <w:rPr>
          <w:rFonts w:cs="Arial"/>
          <w:lang w:val="hr-HR"/>
        </w:rPr>
        <w:t>dijelu</w:t>
      </w:r>
      <w:r w:rsidRPr="00B1666C">
        <w:rPr>
          <w:rFonts w:cs="Arial"/>
          <w:spacing w:val="5"/>
          <w:lang w:val="hr-HR"/>
        </w:rPr>
        <w:t xml:space="preserve"> </w:t>
      </w:r>
      <w:r w:rsidRPr="00B1666C">
        <w:rPr>
          <w:rFonts w:cs="Arial"/>
          <w:lang w:val="hr-HR"/>
        </w:rPr>
        <w:t>plana,</w:t>
      </w:r>
      <w:r w:rsidRPr="00B1666C">
        <w:rPr>
          <w:rFonts w:cs="Arial"/>
          <w:spacing w:val="8"/>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kartografskom</w:t>
      </w:r>
      <w:r w:rsidRPr="00B1666C">
        <w:rPr>
          <w:rFonts w:cs="Arial"/>
          <w:spacing w:val="6"/>
          <w:lang w:val="hr-HR"/>
        </w:rPr>
        <w:t xml:space="preserve"> </w:t>
      </w:r>
      <w:r w:rsidRPr="00B1666C">
        <w:rPr>
          <w:rFonts w:cs="Arial"/>
          <w:lang w:val="hr-HR"/>
        </w:rPr>
        <w:t>prikazu</w:t>
      </w:r>
      <w:r w:rsidRPr="00B1666C">
        <w:rPr>
          <w:rFonts w:cs="Arial"/>
          <w:spacing w:val="7"/>
          <w:lang w:val="hr-HR"/>
        </w:rPr>
        <w:t xml:space="preserve"> </w:t>
      </w:r>
      <w:r w:rsidRPr="00B1666C">
        <w:rPr>
          <w:rFonts w:cs="Arial"/>
          <w:lang w:val="hr-HR"/>
        </w:rPr>
        <w:t>3.1</w:t>
      </w:r>
      <w:r w:rsidRPr="00B1666C">
        <w:rPr>
          <w:rFonts w:cs="Arial"/>
          <w:spacing w:val="5"/>
          <w:lang w:val="hr-HR"/>
        </w:rPr>
        <w:t xml:space="preserve"> </w:t>
      </w:r>
      <w:r w:rsidRPr="00B1666C">
        <w:rPr>
          <w:rFonts w:cs="Arial"/>
          <w:lang w:val="hr-HR"/>
        </w:rPr>
        <w:t>Promet</w:t>
      </w:r>
      <w:r w:rsidRPr="00B1666C">
        <w:rPr>
          <w:rFonts w:cs="Arial"/>
          <w:spacing w:val="6"/>
          <w:lang w:val="hr-HR"/>
        </w:rPr>
        <w:t xml:space="preserve"> </w:t>
      </w:r>
      <w:r w:rsidRPr="00B1666C">
        <w:rPr>
          <w:rFonts w:cs="Arial"/>
          <w:lang w:val="hr-HR"/>
        </w:rPr>
        <w:t>u</w:t>
      </w:r>
      <w:r w:rsidRPr="00B1666C">
        <w:rPr>
          <w:rFonts w:cs="Arial"/>
          <w:spacing w:val="2"/>
          <w:lang w:val="hr-HR"/>
        </w:rPr>
        <w:t xml:space="preserve"> </w:t>
      </w:r>
      <w:r w:rsidRPr="00B1666C">
        <w:rPr>
          <w:rFonts w:cs="Arial"/>
          <w:spacing w:val="-2"/>
          <w:lang w:val="hr-HR"/>
        </w:rPr>
        <w:t>mjerilu</w:t>
      </w:r>
      <w:r w:rsidRPr="00B1666C">
        <w:rPr>
          <w:rFonts w:cs="Arial"/>
          <w:spacing w:val="7"/>
          <w:lang w:val="hr-HR"/>
        </w:rPr>
        <w:t xml:space="preserve"> </w:t>
      </w:r>
      <w:r w:rsidRPr="00B1666C">
        <w:rPr>
          <w:rFonts w:cs="Arial"/>
          <w:lang w:val="hr-HR"/>
        </w:rPr>
        <w:t>1:5.000</w:t>
      </w:r>
      <w:r w:rsidRPr="00B1666C">
        <w:rPr>
          <w:rFonts w:cs="Arial"/>
          <w:spacing w:val="5"/>
          <w:lang w:val="hr-HR"/>
        </w:rPr>
        <w:t xml:space="preserve"> </w:t>
      </w:r>
      <w:r w:rsidRPr="00B1666C">
        <w:rPr>
          <w:rFonts w:cs="Arial"/>
          <w:lang w:val="hr-HR"/>
        </w:rPr>
        <w:t>označen</w:t>
      </w:r>
      <w:r w:rsidRPr="00B1666C">
        <w:rPr>
          <w:rFonts w:cs="Arial"/>
          <w:spacing w:val="55"/>
          <w:lang w:val="hr-HR"/>
        </w:rPr>
        <w:t xml:space="preserve"> </w:t>
      </w:r>
      <w:r w:rsidRPr="00B1666C">
        <w:rPr>
          <w:rFonts w:cs="Arial"/>
          <w:lang w:val="hr-HR"/>
        </w:rPr>
        <w:lastRenderedPageBreak/>
        <w:t>je</w:t>
      </w:r>
      <w:r w:rsidRPr="00B1666C">
        <w:rPr>
          <w:rFonts w:cs="Arial"/>
          <w:spacing w:val="38"/>
          <w:lang w:val="hr-HR"/>
        </w:rPr>
        <w:t xml:space="preserve"> </w:t>
      </w:r>
      <w:r w:rsidRPr="00B1666C">
        <w:rPr>
          <w:rFonts w:cs="Arial"/>
          <w:lang w:val="hr-HR"/>
        </w:rPr>
        <w:t>dio</w:t>
      </w:r>
      <w:r w:rsidRPr="00B1666C">
        <w:rPr>
          <w:rFonts w:cs="Arial"/>
          <w:spacing w:val="41"/>
          <w:lang w:val="hr-HR"/>
        </w:rPr>
        <w:t xml:space="preserve"> </w:t>
      </w:r>
      <w:r w:rsidRPr="00B1666C">
        <w:rPr>
          <w:rFonts w:cs="Arial"/>
          <w:lang w:val="hr-HR"/>
        </w:rPr>
        <w:t>akvatorija</w:t>
      </w:r>
      <w:r w:rsidRPr="00B1666C">
        <w:rPr>
          <w:rFonts w:cs="Arial"/>
          <w:spacing w:val="38"/>
          <w:lang w:val="hr-HR"/>
        </w:rPr>
        <w:t xml:space="preserve"> </w:t>
      </w:r>
      <w:r w:rsidRPr="00B1666C">
        <w:rPr>
          <w:rFonts w:cs="Arial"/>
          <w:lang w:val="hr-HR"/>
        </w:rPr>
        <w:t>koji</w:t>
      </w:r>
      <w:r w:rsidRPr="00B1666C">
        <w:rPr>
          <w:rFonts w:cs="Arial"/>
          <w:spacing w:val="38"/>
          <w:lang w:val="hr-HR"/>
        </w:rPr>
        <w:t xml:space="preserve"> </w:t>
      </w:r>
      <w:r w:rsidRPr="00B1666C">
        <w:rPr>
          <w:rFonts w:cs="Arial"/>
          <w:lang w:val="hr-HR"/>
        </w:rPr>
        <w:t>se</w:t>
      </w:r>
      <w:r w:rsidRPr="00B1666C">
        <w:rPr>
          <w:rFonts w:cs="Arial"/>
          <w:spacing w:val="38"/>
          <w:lang w:val="hr-HR"/>
        </w:rPr>
        <w:t xml:space="preserve"> </w:t>
      </w:r>
      <w:r w:rsidRPr="00B1666C">
        <w:rPr>
          <w:rFonts w:cs="Arial"/>
          <w:lang w:val="hr-HR"/>
        </w:rPr>
        <w:t>namjenjuje</w:t>
      </w:r>
      <w:r w:rsidRPr="00B1666C">
        <w:rPr>
          <w:rFonts w:cs="Arial"/>
          <w:spacing w:val="38"/>
          <w:lang w:val="hr-HR"/>
        </w:rPr>
        <w:t xml:space="preserve"> </w:t>
      </w:r>
      <w:r w:rsidRPr="00B1666C">
        <w:rPr>
          <w:rFonts w:cs="Arial"/>
          <w:lang w:val="hr-HR"/>
        </w:rPr>
        <w:t>za</w:t>
      </w:r>
      <w:r w:rsidRPr="00B1666C">
        <w:rPr>
          <w:rFonts w:cs="Arial"/>
          <w:spacing w:val="45"/>
          <w:lang w:val="hr-HR"/>
        </w:rPr>
        <w:t xml:space="preserve"> </w:t>
      </w:r>
      <w:r w:rsidRPr="00B1666C">
        <w:rPr>
          <w:rFonts w:cs="Arial"/>
          <w:lang w:val="hr-HR"/>
        </w:rPr>
        <w:t>različite</w:t>
      </w:r>
      <w:r w:rsidRPr="00B1666C">
        <w:rPr>
          <w:rFonts w:cs="Arial"/>
          <w:spacing w:val="36"/>
          <w:lang w:val="hr-HR"/>
        </w:rPr>
        <w:t xml:space="preserve"> </w:t>
      </w:r>
      <w:r w:rsidRPr="00B1666C">
        <w:rPr>
          <w:rFonts w:cs="Arial"/>
          <w:lang w:val="hr-HR"/>
        </w:rPr>
        <w:t>sadržaje</w:t>
      </w:r>
      <w:r w:rsidRPr="00B1666C">
        <w:rPr>
          <w:rFonts w:cs="Arial"/>
          <w:spacing w:val="36"/>
          <w:lang w:val="hr-HR"/>
        </w:rPr>
        <w:t xml:space="preserve"> </w:t>
      </w:r>
      <w:r w:rsidRPr="00B1666C">
        <w:rPr>
          <w:rFonts w:cs="Arial"/>
          <w:lang w:val="hr-HR"/>
        </w:rPr>
        <w:t>gradnje</w:t>
      </w:r>
      <w:r w:rsidRPr="00B1666C">
        <w:rPr>
          <w:rFonts w:cs="Arial"/>
          <w:spacing w:val="38"/>
          <w:lang w:val="hr-HR"/>
        </w:rPr>
        <w:t xml:space="preserve"> </w:t>
      </w:r>
      <w:r w:rsidRPr="00B1666C">
        <w:rPr>
          <w:rFonts w:cs="Arial"/>
          <w:lang w:val="hr-HR"/>
        </w:rPr>
        <w:t>na</w:t>
      </w:r>
      <w:r w:rsidRPr="00B1666C">
        <w:rPr>
          <w:rFonts w:cs="Arial"/>
          <w:spacing w:val="38"/>
          <w:lang w:val="hr-HR"/>
        </w:rPr>
        <w:t xml:space="preserve"> </w:t>
      </w:r>
      <w:r w:rsidRPr="00B1666C">
        <w:rPr>
          <w:rFonts w:cs="Arial"/>
          <w:spacing w:val="-2"/>
          <w:lang w:val="hr-HR"/>
        </w:rPr>
        <w:t>obali</w:t>
      </w:r>
      <w:r w:rsidRPr="00B1666C">
        <w:rPr>
          <w:rFonts w:cs="Arial"/>
          <w:spacing w:val="40"/>
          <w:lang w:val="hr-HR"/>
        </w:rPr>
        <w:t xml:space="preserve"> </w:t>
      </w:r>
      <w:r w:rsidRPr="00B1666C">
        <w:rPr>
          <w:rFonts w:cs="Arial"/>
          <w:lang w:val="hr-HR"/>
        </w:rPr>
        <w:t>i</w:t>
      </w:r>
      <w:r w:rsidRPr="00B1666C">
        <w:rPr>
          <w:rFonts w:cs="Arial"/>
          <w:spacing w:val="41"/>
          <w:lang w:val="hr-HR"/>
        </w:rPr>
        <w:t xml:space="preserve"> </w:t>
      </w:r>
      <w:r w:rsidRPr="00B1666C">
        <w:rPr>
          <w:rFonts w:cs="Arial"/>
          <w:lang w:val="hr-HR"/>
        </w:rPr>
        <w:t>u</w:t>
      </w:r>
      <w:r w:rsidRPr="00B1666C">
        <w:rPr>
          <w:rFonts w:cs="Arial"/>
          <w:spacing w:val="36"/>
          <w:lang w:val="hr-HR"/>
        </w:rPr>
        <w:t xml:space="preserve"> </w:t>
      </w:r>
      <w:r w:rsidRPr="00B1666C">
        <w:rPr>
          <w:rFonts w:cs="Arial"/>
          <w:lang w:val="hr-HR"/>
        </w:rPr>
        <w:t>moru</w:t>
      </w:r>
      <w:r w:rsidRPr="00B1666C">
        <w:rPr>
          <w:rFonts w:cs="Arial"/>
          <w:spacing w:val="39"/>
          <w:lang w:val="hr-HR"/>
        </w:rPr>
        <w:t xml:space="preserve"> </w:t>
      </w:r>
      <w:r w:rsidRPr="00B1666C">
        <w:rPr>
          <w:rFonts w:cs="Arial"/>
          <w:lang w:val="hr-HR"/>
        </w:rPr>
        <w:t>u</w:t>
      </w:r>
      <w:r w:rsidRPr="00B1666C">
        <w:rPr>
          <w:rFonts w:cs="Arial"/>
          <w:spacing w:val="38"/>
          <w:lang w:val="hr-HR"/>
        </w:rPr>
        <w:t xml:space="preserve"> </w:t>
      </w:r>
      <w:r w:rsidRPr="00B1666C">
        <w:rPr>
          <w:rFonts w:cs="Arial"/>
          <w:lang w:val="hr-HR"/>
        </w:rPr>
        <w:t>cilju</w:t>
      </w:r>
      <w:r w:rsidRPr="00B1666C">
        <w:rPr>
          <w:rFonts w:cs="Arial"/>
          <w:spacing w:val="59"/>
          <w:lang w:val="hr-HR"/>
        </w:rPr>
        <w:t xml:space="preserve"> </w:t>
      </w:r>
      <w:r w:rsidRPr="00B1666C">
        <w:rPr>
          <w:rFonts w:cs="Arial"/>
          <w:lang w:val="hr-HR"/>
        </w:rPr>
        <w:t>uređenja</w:t>
      </w:r>
      <w:r w:rsidRPr="00B1666C">
        <w:rPr>
          <w:rFonts w:cs="Arial"/>
          <w:spacing w:val="-4"/>
          <w:lang w:val="hr-HR"/>
        </w:rPr>
        <w:t xml:space="preserve"> </w:t>
      </w:r>
      <w:r w:rsidRPr="00B1666C">
        <w:rPr>
          <w:rFonts w:cs="Arial"/>
          <w:lang w:val="hr-HR"/>
        </w:rPr>
        <w:t>luka</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oblikovanja</w:t>
      </w:r>
      <w:r w:rsidRPr="00B1666C">
        <w:rPr>
          <w:rFonts w:cs="Arial"/>
          <w:spacing w:val="-2"/>
          <w:lang w:val="hr-HR"/>
        </w:rPr>
        <w:t xml:space="preserve"> </w:t>
      </w:r>
      <w:r w:rsidRPr="00B1666C">
        <w:rPr>
          <w:rFonts w:cs="Arial"/>
          <w:lang w:val="hr-HR"/>
        </w:rPr>
        <w:t>obalne</w:t>
      </w:r>
      <w:r w:rsidRPr="00B1666C">
        <w:rPr>
          <w:rFonts w:cs="Arial"/>
          <w:spacing w:val="-2"/>
          <w:lang w:val="hr-HR"/>
        </w:rPr>
        <w:t xml:space="preserve"> </w:t>
      </w:r>
      <w:r w:rsidRPr="00B1666C">
        <w:rPr>
          <w:rFonts w:cs="Arial"/>
          <w:lang w:val="hr-HR"/>
        </w:rPr>
        <w:t>linije.</w:t>
      </w:r>
      <w:r w:rsidRPr="00B1666C">
        <w:rPr>
          <w:rFonts w:cs="Arial"/>
          <w:spacing w:val="-3"/>
          <w:lang w:val="hr-HR"/>
        </w:rPr>
        <w:t xml:space="preserve"> </w:t>
      </w:r>
      <w:r w:rsidRPr="00B1666C">
        <w:rPr>
          <w:rFonts w:cs="Arial"/>
          <w:lang w:val="hr-HR"/>
        </w:rPr>
        <w:t>Veličina</w:t>
      </w:r>
      <w:r w:rsidRPr="00B1666C">
        <w:rPr>
          <w:rFonts w:cs="Arial"/>
          <w:spacing w:val="-2"/>
          <w:lang w:val="hr-HR"/>
        </w:rPr>
        <w:t xml:space="preserve"> </w:t>
      </w:r>
      <w:r w:rsidRPr="00B1666C">
        <w:rPr>
          <w:rFonts w:cs="Arial"/>
          <w:lang w:val="hr-HR"/>
        </w:rPr>
        <w:t>zahvata u</w:t>
      </w:r>
      <w:r w:rsidRPr="00B1666C">
        <w:rPr>
          <w:rFonts w:cs="Arial"/>
          <w:spacing w:val="-4"/>
          <w:lang w:val="hr-HR"/>
        </w:rPr>
        <w:t xml:space="preserve"> </w:t>
      </w:r>
      <w:r w:rsidRPr="00B1666C">
        <w:rPr>
          <w:rFonts w:cs="Arial"/>
          <w:lang w:val="hr-HR"/>
        </w:rPr>
        <w:t>moru</w:t>
      </w:r>
      <w:r w:rsidRPr="00B1666C">
        <w:rPr>
          <w:rFonts w:cs="Arial"/>
          <w:spacing w:val="-2"/>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određuje</w:t>
      </w:r>
      <w:r w:rsidRPr="00B1666C">
        <w:rPr>
          <w:rFonts w:cs="Arial"/>
          <w:spacing w:val="-2"/>
          <w:lang w:val="hr-HR"/>
        </w:rPr>
        <w:t xml:space="preserve"> </w:t>
      </w:r>
      <w:r w:rsidRPr="00B1666C">
        <w:rPr>
          <w:rFonts w:cs="Arial"/>
          <w:lang w:val="hr-HR"/>
        </w:rPr>
        <w:t>planovima</w:t>
      </w:r>
      <w:r w:rsidRPr="00B1666C">
        <w:rPr>
          <w:rFonts w:cs="Arial"/>
          <w:spacing w:val="-4"/>
          <w:lang w:val="hr-HR"/>
        </w:rPr>
        <w:t xml:space="preserve"> </w:t>
      </w:r>
      <w:r w:rsidRPr="00B1666C">
        <w:rPr>
          <w:rFonts w:cs="Arial"/>
          <w:lang w:val="hr-HR"/>
        </w:rPr>
        <w:t>užeg</w:t>
      </w:r>
      <w:r w:rsidRPr="00B1666C">
        <w:rPr>
          <w:rFonts w:cs="Arial"/>
          <w:spacing w:val="59"/>
          <w:lang w:val="hr-HR"/>
        </w:rPr>
        <w:t xml:space="preserve"> </w:t>
      </w:r>
      <w:r w:rsidRPr="00B1666C">
        <w:rPr>
          <w:rFonts w:cs="Arial"/>
          <w:lang w:val="hr-HR"/>
        </w:rPr>
        <w:t>područja</w:t>
      </w:r>
      <w:r w:rsidRPr="00B1666C">
        <w:rPr>
          <w:rFonts w:cs="Arial"/>
          <w:spacing w:val="-2"/>
          <w:lang w:val="hr-HR"/>
        </w:rPr>
        <w:t xml:space="preserve"> </w:t>
      </w:r>
      <w:r w:rsidRPr="00B1666C">
        <w:rPr>
          <w:rFonts w:cs="Arial"/>
          <w:lang w:val="hr-HR"/>
        </w:rPr>
        <w:t>i postupkom</w:t>
      </w:r>
      <w:r w:rsidRPr="00B1666C">
        <w:rPr>
          <w:rFonts w:cs="Arial"/>
          <w:spacing w:val="1"/>
          <w:lang w:val="hr-HR"/>
        </w:rPr>
        <w:t xml:space="preserve"> </w:t>
      </w:r>
      <w:r w:rsidRPr="00B1666C">
        <w:rPr>
          <w:rFonts w:cs="Arial"/>
          <w:lang w:val="hr-HR"/>
        </w:rPr>
        <w:t>procjene utjecaja</w:t>
      </w:r>
      <w:r w:rsidRPr="00B1666C">
        <w:rPr>
          <w:rFonts w:cs="Arial"/>
          <w:spacing w:val="-2"/>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okoliš.</w:t>
      </w:r>
    </w:p>
    <w:p w:rsidR="00B1666C" w:rsidRPr="00B1666C" w:rsidRDefault="00B1666C" w:rsidP="00B1666C">
      <w:pPr>
        <w:pStyle w:val="Heading2"/>
        <w:tabs>
          <w:tab w:val="left" w:pos="825"/>
        </w:tabs>
        <w:spacing w:before="72"/>
        <w:ind w:hanging="824"/>
        <w:jc w:val="both"/>
        <w:rPr>
          <w:rFonts w:cs="Arial"/>
          <w:b w:val="0"/>
          <w:bCs w:val="0"/>
          <w:i w:val="0"/>
          <w:sz w:val="22"/>
          <w:lang w:val="hr-HR"/>
        </w:rPr>
      </w:pPr>
    </w:p>
    <w:p w:rsidR="00B1666C" w:rsidRPr="00B1666C" w:rsidRDefault="00B1666C" w:rsidP="00B1666C">
      <w:pPr>
        <w:pStyle w:val="Heading2"/>
        <w:tabs>
          <w:tab w:val="left" w:pos="825"/>
        </w:tabs>
        <w:spacing w:before="72"/>
        <w:ind w:hanging="824"/>
        <w:jc w:val="both"/>
        <w:rPr>
          <w:rFonts w:cs="Arial"/>
          <w:b w:val="0"/>
          <w:bCs w:val="0"/>
          <w:i w:val="0"/>
          <w:sz w:val="22"/>
          <w:lang w:val="hr-HR"/>
        </w:rPr>
      </w:pPr>
      <w:r w:rsidRPr="00B1666C">
        <w:rPr>
          <w:rFonts w:cs="Arial"/>
          <w:sz w:val="22"/>
          <w:lang w:val="hr-HR"/>
        </w:rPr>
        <w:t>6.1.3.</w:t>
      </w:r>
      <w:r w:rsidRPr="00B1666C">
        <w:rPr>
          <w:rFonts w:cs="Arial"/>
          <w:sz w:val="22"/>
          <w:lang w:val="hr-HR"/>
        </w:rPr>
        <w:tab/>
      </w:r>
      <w:r w:rsidRPr="00B1666C">
        <w:rPr>
          <w:rFonts w:cs="Arial"/>
          <w:spacing w:val="-1"/>
          <w:sz w:val="22"/>
          <w:lang w:val="hr-HR"/>
        </w:rPr>
        <w:t>Zračni</w:t>
      </w:r>
      <w:r w:rsidRPr="00B1666C">
        <w:rPr>
          <w:rFonts w:cs="Arial"/>
          <w:spacing w:val="1"/>
          <w:sz w:val="22"/>
          <w:lang w:val="hr-HR"/>
        </w:rPr>
        <w:t xml:space="preserve"> </w:t>
      </w:r>
      <w:r w:rsidRPr="00B1666C">
        <w:rPr>
          <w:rFonts w:cs="Arial"/>
          <w:spacing w:val="-1"/>
          <w:sz w:val="22"/>
          <w:lang w:val="hr-HR"/>
        </w:rPr>
        <w:t>promet</w:t>
      </w:r>
    </w:p>
    <w:p w:rsidR="00B1666C" w:rsidRPr="00B1666C" w:rsidRDefault="00B1666C" w:rsidP="00B1666C">
      <w:pPr>
        <w:pStyle w:val="BodyText"/>
        <w:jc w:val="both"/>
        <w:rPr>
          <w:rFonts w:cs="Arial"/>
          <w:lang w:val="hr-HR"/>
        </w:rPr>
      </w:pPr>
    </w:p>
    <w:p w:rsidR="00B1666C" w:rsidRPr="00B1666C" w:rsidRDefault="00B1666C" w:rsidP="00B1666C">
      <w:pPr>
        <w:pStyle w:val="BodyText"/>
        <w:jc w:val="center"/>
        <w:rPr>
          <w:rFonts w:cs="Arial"/>
          <w:lang w:val="hr-HR"/>
        </w:rPr>
      </w:pPr>
      <w:r w:rsidRPr="00B1666C">
        <w:rPr>
          <w:rFonts w:cs="Arial"/>
          <w:lang w:val="hr-HR"/>
        </w:rPr>
        <w:t>Članak 84.</w:t>
      </w:r>
    </w:p>
    <w:p w:rsidR="00B1666C" w:rsidRPr="00B1666C" w:rsidRDefault="00B1666C" w:rsidP="00B1666C">
      <w:pPr>
        <w:pStyle w:val="BodyText"/>
        <w:jc w:val="both"/>
        <w:rPr>
          <w:rFonts w:cs="Arial"/>
          <w:lang w:val="hr-HR"/>
        </w:rPr>
      </w:pPr>
    </w:p>
    <w:p w:rsidR="00B1666C" w:rsidRPr="00B1666C" w:rsidRDefault="00B1666C" w:rsidP="00B1666C">
      <w:pPr>
        <w:pStyle w:val="BodyText"/>
        <w:jc w:val="both"/>
        <w:rPr>
          <w:rFonts w:cs="Arial"/>
          <w:lang w:val="hr-HR"/>
        </w:rPr>
      </w:pPr>
      <w:r w:rsidRPr="00B1666C">
        <w:rPr>
          <w:rFonts w:cs="Arial"/>
          <w:lang w:val="hr-HR"/>
        </w:rPr>
        <w:t>(1) Zračni</w:t>
      </w:r>
      <w:r w:rsidRPr="00B1666C">
        <w:rPr>
          <w:rFonts w:cs="Arial"/>
          <w:spacing w:val="47"/>
          <w:lang w:val="hr-HR"/>
        </w:rPr>
        <w:t xml:space="preserve"> </w:t>
      </w:r>
      <w:r w:rsidRPr="00B1666C">
        <w:rPr>
          <w:rFonts w:cs="Arial"/>
          <w:lang w:val="hr-HR"/>
        </w:rPr>
        <w:t>promet</w:t>
      </w:r>
      <w:r w:rsidRPr="00B1666C">
        <w:rPr>
          <w:rFonts w:cs="Arial"/>
          <w:spacing w:val="47"/>
          <w:lang w:val="hr-HR"/>
        </w:rPr>
        <w:t xml:space="preserve"> </w:t>
      </w:r>
      <w:r w:rsidRPr="00B1666C">
        <w:rPr>
          <w:rFonts w:cs="Arial"/>
          <w:lang w:val="hr-HR"/>
        </w:rPr>
        <w:t>za</w:t>
      </w:r>
      <w:r w:rsidRPr="00B1666C">
        <w:rPr>
          <w:rFonts w:cs="Arial"/>
          <w:spacing w:val="48"/>
          <w:lang w:val="hr-HR"/>
        </w:rPr>
        <w:t xml:space="preserve"> </w:t>
      </w:r>
      <w:r w:rsidRPr="00B1666C">
        <w:rPr>
          <w:rFonts w:cs="Arial"/>
          <w:lang w:val="hr-HR"/>
        </w:rPr>
        <w:t>potrebe</w:t>
      </w:r>
      <w:r w:rsidRPr="00B1666C">
        <w:rPr>
          <w:rFonts w:cs="Arial"/>
          <w:spacing w:val="46"/>
          <w:lang w:val="hr-HR"/>
        </w:rPr>
        <w:t xml:space="preserve"> </w:t>
      </w:r>
      <w:r w:rsidRPr="00B1666C">
        <w:rPr>
          <w:rFonts w:cs="Arial"/>
          <w:lang w:val="hr-HR"/>
        </w:rPr>
        <w:t>Grada</w:t>
      </w:r>
      <w:r w:rsidRPr="00B1666C">
        <w:rPr>
          <w:rFonts w:cs="Arial"/>
          <w:spacing w:val="48"/>
          <w:lang w:val="hr-HR"/>
        </w:rPr>
        <w:t xml:space="preserve"> </w:t>
      </w:r>
      <w:r w:rsidRPr="00B1666C">
        <w:rPr>
          <w:rFonts w:cs="Arial"/>
          <w:spacing w:val="-2"/>
          <w:lang w:val="hr-HR"/>
        </w:rPr>
        <w:t>Dubrovnika</w:t>
      </w:r>
      <w:r w:rsidRPr="00B1666C">
        <w:rPr>
          <w:rFonts w:cs="Arial"/>
          <w:spacing w:val="48"/>
          <w:lang w:val="hr-HR"/>
        </w:rPr>
        <w:t xml:space="preserve"> </w:t>
      </w:r>
      <w:r w:rsidRPr="00B1666C">
        <w:rPr>
          <w:rFonts w:cs="Arial"/>
          <w:lang w:val="hr-HR"/>
        </w:rPr>
        <w:t>odvija</w:t>
      </w:r>
      <w:r w:rsidRPr="00B1666C">
        <w:rPr>
          <w:rFonts w:cs="Arial"/>
          <w:spacing w:val="47"/>
          <w:lang w:val="hr-HR"/>
        </w:rPr>
        <w:t xml:space="preserve"> </w:t>
      </w:r>
      <w:r w:rsidRPr="00B1666C">
        <w:rPr>
          <w:rFonts w:cs="Arial"/>
          <w:lang w:val="hr-HR"/>
        </w:rPr>
        <w:t>se</w:t>
      </w:r>
      <w:r w:rsidRPr="00B1666C">
        <w:rPr>
          <w:rFonts w:cs="Arial"/>
          <w:spacing w:val="48"/>
          <w:lang w:val="hr-HR"/>
        </w:rPr>
        <w:t xml:space="preserve"> </w:t>
      </w:r>
      <w:r w:rsidRPr="00B1666C">
        <w:rPr>
          <w:rFonts w:cs="Arial"/>
          <w:lang w:val="hr-HR"/>
        </w:rPr>
        <w:t>preko</w:t>
      </w:r>
      <w:r w:rsidRPr="00B1666C">
        <w:rPr>
          <w:rFonts w:cs="Arial"/>
          <w:spacing w:val="45"/>
          <w:lang w:val="hr-HR"/>
        </w:rPr>
        <w:t xml:space="preserve"> </w:t>
      </w:r>
      <w:r w:rsidRPr="00B1666C">
        <w:rPr>
          <w:rFonts w:cs="Arial"/>
          <w:lang w:val="hr-HR"/>
        </w:rPr>
        <w:t>zračne</w:t>
      </w:r>
      <w:r w:rsidRPr="00B1666C">
        <w:rPr>
          <w:rFonts w:cs="Arial"/>
          <w:spacing w:val="48"/>
          <w:lang w:val="hr-HR"/>
        </w:rPr>
        <w:t xml:space="preserve"> </w:t>
      </w:r>
      <w:r w:rsidRPr="00B1666C">
        <w:rPr>
          <w:rFonts w:cs="Arial"/>
          <w:lang w:val="hr-HR"/>
        </w:rPr>
        <w:t>luke</w:t>
      </w:r>
      <w:r w:rsidRPr="00B1666C">
        <w:rPr>
          <w:rFonts w:cs="Arial"/>
          <w:spacing w:val="48"/>
          <w:lang w:val="hr-HR"/>
        </w:rPr>
        <w:t xml:space="preserve"> </w:t>
      </w:r>
      <w:r w:rsidRPr="00B1666C">
        <w:rPr>
          <w:rFonts w:cs="Arial"/>
          <w:lang w:val="hr-HR"/>
        </w:rPr>
        <w:t>u</w:t>
      </w:r>
      <w:r w:rsidRPr="00B1666C">
        <w:rPr>
          <w:rFonts w:cs="Arial"/>
          <w:spacing w:val="46"/>
          <w:lang w:val="hr-HR"/>
        </w:rPr>
        <w:t xml:space="preserve"> </w:t>
      </w:r>
      <w:r w:rsidRPr="00B1666C">
        <w:rPr>
          <w:rFonts w:cs="Arial"/>
          <w:spacing w:val="-2"/>
          <w:lang w:val="hr-HR"/>
        </w:rPr>
        <w:t>Čilipima,</w:t>
      </w:r>
      <w:r w:rsidRPr="00B1666C">
        <w:rPr>
          <w:rFonts w:cs="Arial"/>
          <w:spacing w:val="65"/>
          <w:lang w:val="hr-HR"/>
        </w:rPr>
        <w:t xml:space="preserve"> </w:t>
      </w:r>
      <w:r w:rsidRPr="00B1666C">
        <w:rPr>
          <w:rFonts w:cs="Arial"/>
          <w:lang w:val="hr-HR"/>
        </w:rPr>
        <w:t>smještena</w:t>
      </w:r>
      <w:r w:rsidRPr="00B1666C">
        <w:rPr>
          <w:rFonts w:cs="Arial"/>
          <w:spacing w:val="29"/>
          <w:lang w:val="hr-HR"/>
        </w:rPr>
        <w:t xml:space="preserve"> </w:t>
      </w:r>
      <w:r w:rsidRPr="00B1666C">
        <w:rPr>
          <w:rFonts w:cs="Arial"/>
          <w:lang w:val="hr-HR"/>
        </w:rPr>
        <w:t>izvan</w:t>
      </w:r>
      <w:r w:rsidRPr="00B1666C">
        <w:rPr>
          <w:rFonts w:cs="Arial"/>
          <w:spacing w:val="29"/>
          <w:lang w:val="hr-HR"/>
        </w:rPr>
        <w:t xml:space="preserve"> </w:t>
      </w:r>
      <w:r w:rsidRPr="00B1666C">
        <w:rPr>
          <w:rFonts w:cs="Arial"/>
          <w:lang w:val="hr-HR"/>
        </w:rPr>
        <w:t>područja</w:t>
      </w:r>
      <w:r w:rsidRPr="00B1666C">
        <w:rPr>
          <w:rFonts w:cs="Arial"/>
          <w:spacing w:val="29"/>
          <w:lang w:val="hr-HR"/>
        </w:rPr>
        <w:t xml:space="preserve"> </w:t>
      </w:r>
      <w:r w:rsidRPr="00B1666C">
        <w:rPr>
          <w:rFonts w:cs="Arial"/>
          <w:lang w:val="hr-HR"/>
        </w:rPr>
        <w:t>Grada.</w:t>
      </w:r>
      <w:r w:rsidRPr="00B1666C">
        <w:rPr>
          <w:rFonts w:cs="Arial"/>
          <w:spacing w:val="32"/>
          <w:lang w:val="hr-HR"/>
        </w:rPr>
        <w:t xml:space="preserve"> </w:t>
      </w:r>
      <w:r w:rsidRPr="00B1666C">
        <w:rPr>
          <w:rFonts w:cs="Arial"/>
          <w:lang w:val="hr-HR"/>
        </w:rPr>
        <w:t>U</w:t>
      </w:r>
      <w:r w:rsidRPr="00B1666C">
        <w:rPr>
          <w:rFonts w:cs="Arial"/>
          <w:spacing w:val="26"/>
          <w:lang w:val="hr-HR"/>
        </w:rPr>
        <w:t xml:space="preserve"> </w:t>
      </w:r>
      <w:r w:rsidRPr="00B1666C">
        <w:rPr>
          <w:rFonts w:cs="Arial"/>
          <w:lang w:val="hr-HR"/>
        </w:rPr>
        <w:t>Gruškom</w:t>
      </w:r>
      <w:r w:rsidRPr="00B1666C">
        <w:rPr>
          <w:rFonts w:cs="Arial"/>
          <w:spacing w:val="30"/>
          <w:lang w:val="hr-HR"/>
        </w:rPr>
        <w:t xml:space="preserve"> </w:t>
      </w:r>
      <w:r w:rsidRPr="00B1666C">
        <w:rPr>
          <w:rFonts w:cs="Arial"/>
          <w:lang w:val="hr-HR"/>
        </w:rPr>
        <w:t>zaljevu,</w:t>
      </w:r>
      <w:r w:rsidRPr="00B1666C">
        <w:rPr>
          <w:rFonts w:cs="Arial"/>
          <w:spacing w:val="30"/>
          <w:lang w:val="hr-HR"/>
        </w:rPr>
        <w:t xml:space="preserve"> </w:t>
      </w:r>
      <w:r w:rsidRPr="00B1666C">
        <w:rPr>
          <w:rFonts w:cs="Arial"/>
          <w:lang w:val="hr-HR"/>
        </w:rPr>
        <w:t>na</w:t>
      </w:r>
      <w:r w:rsidRPr="00B1666C">
        <w:rPr>
          <w:rFonts w:cs="Arial"/>
          <w:spacing w:val="29"/>
          <w:lang w:val="hr-HR"/>
        </w:rPr>
        <w:t xml:space="preserve"> </w:t>
      </w:r>
      <w:r w:rsidRPr="00B1666C">
        <w:rPr>
          <w:rFonts w:cs="Arial"/>
          <w:lang w:val="hr-HR"/>
        </w:rPr>
        <w:t>području</w:t>
      </w:r>
      <w:r w:rsidRPr="00B1666C">
        <w:rPr>
          <w:rFonts w:cs="Arial"/>
          <w:spacing w:val="29"/>
          <w:lang w:val="hr-HR"/>
        </w:rPr>
        <w:t xml:space="preserve"> </w:t>
      </w:r>
      <w:r w:rsidRPr="00B1666C">
        <w:rPr>
          <w:rFonts w:cs="Arial"/>
          <w:lang w:val="hr-HR"/>
        </w:rPr>
        <w:t>luke</w:t>
      </w:r>
      <w:r w:rsidRPr="00B1666C">
        <w:rPr>
          <w:rFonts w:cs="Arial"/>
          <w:spacing w:val="26"/>
          <w:lang w:val="hr-HR"/>
        </w:rPr>
        <w:t xml:space="preserve"> </w:t>
      </w:r>
      <w:r w:rsidRPr="00B1666C">
        <w:rPr>
          <w:rFonts w:cs="Arial"/>
          <w:lang w:val="hr-HR"/>
        </w:rPr>
        <w:t>uređuje</w:t>
      </w:r>
      <w:r w:rsidRPr="00B1666C">
        <w:rPr>
          <w:rFonts w:cs="Arial"/>
          <w:spacing w:val="29"/>
          <w:lang w:val="hr-HR"/>
        </w:rPr>
        <w:t xml:space="preserve"> </w:t>
      </w:r>
      <w:r w:rsidRPr="00B1666C">
        <w:rPr>
          <w:rFonts w:cs="Arial"/>
          <w:lang w:val="hr-HR"/>
        </w:rPr>
        <w:t>se</w:t>
      </w:r>
      <w:r w:rsidRPr="00B1666C">
        <w:rPr>
          <w:rFonts w:cs="Arial"/>
          <w:spacing w:val="29"/>
          <w:lang w:val="hr-HR"/>
        </w:rPr>
        <w:t xml:space="preserve"> </w:t>
      </w:r>
      <w:r w:rsidRPr="00B1666C">
        <w:rPr>
          <w:rFonts w:cs="Arial"/>
          <w:lang w:val="hr-HR"/>
        </w:rPr>
        <w:t>prostor</w:t>
      </w:r>
      <w:r w:rsidRPr="00B1666C">
        <w:rPr>
          <w:rFonts w:cs="Arial"/>
          <w:spacing w:val="57"/>
          <w:lang w:val="hr-HR"/>
        </w:rPr>
        <w:t xml:space="preserve"> </w:t>
      </w:r>
      <w:r w:rsidRPr="00B1666C">
        <w:rPr>
          <w:rFonts w:cs="Arial"/>
          <w:lang w:val="hr-HR"/>
        </w:rPr>
        <w:t>autobusnog</w:t>
      </w:r>
      <w:r w:rsidRPr="00B1666C">
        <w:rPr>
          <w:rFonts w:cs="Arial"/>
          <w:spacing w:val="-14"/>
          <w:lang w:val="hr-HR"/>
        </w:rPr>
        <w:t xml:space="preserve"> </w:t>
      </w:r>
      <w:r w:rsidRPr="00B1666C">
        <w:rPr>
          <w:rFonts w:cs="Arial"/>
          <w:lang w:val="hr-HR"/>
        </w:rPr>
        <w:t>terminala</w:t>
      </w:r>
      <w:r w:rsidRPr="00B1666C">
        <w:rPr>
          <w:rFonts w:cs="Arial"/>
          <w:spacing w:val="-12"/>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terminala</w:t>
      </w:r>
      <w:r w:rsidRPr="00B1666C">
        <w:rPr>
          <w:rFonts w:cs="Arial"/>
          <w:spacing w:val="-14"/>
          <w:lang w:val="hr-HR"/>
        </w:rPr>
        <w:t xml:space="preserve"> </w:t>
      </w:r>
      <w:r w:rsidRPr="00B1666C">
        <w:rPr>
          <w:rFonts w:cs="Arial"/>
          <w:lang w:val="hr-HR"/>
        </w:rPr>
        <w:t>turoperatora,</w:t>
      </w:r>
      <w:r w:rsidRPr="00B1666C">
        <w:rPr>
          <w:rFonts w:cs="Arial"/>
          <w:spacing w:val="-13"/>
          <w:lang w:val="hr-HR"/>
        </w:rPr>
        <w:t xml:space="preserve"> </w:t>
      </w:r>
      <w:r w:rsidRPr="00B1666C">
        <w:rPr>
          <w:rFonts w:cs="Arial"/>
          <w:lang w:val="hr-HR"/>
        </w:rPr>
        <w:t>parkirališta</w:t>
      </w:r>
      <w:r w:rsidRPr="00B1666C">
        <w:rPr>
          <w:rFonts w:cs="Arial"/>
          <w:spacing w:val="-12"/>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drugih</w:t>
      </w:r>
      <w:r w:rsidRPr="00B1666C">
        <w:rPr>
          <w:rFonts w:cs="Arial"/>
          <w:spacing w:val="-12"/>
          <w:lang w:val="hr-HR"/>
        </w:rPr>
        <w:t xml:space="preserve"> </w:t>
      </w:r>
      <w:r w:rsidRPr="00B1666C">
        <w:rPr>
          <w:rFonts w:cs="Arial"/>
          <w:lang w:val="hr-HR"/>
        </w:rPr>
        <w:t>potrebnih</w:t>
      </w:r>
      <w:r w:rsidRPr="00B1666C">
        <w:rPr>
          <w:rFonts w:cs="Arial"/>
          <w:spacing w:val="-12"/>
          <w:lang w:val="hr-HR"/>
        </w:rPr>
        <w:t xml:space="preserve"> </w:t>
      </w:r>
      <w:r w:rsidRPr="00B1666C">
        <w:rPr>
          <w:rFonts w:cs="Arial"/>
          <w:lang w:val="hr-HR"/>
        </w:rPr>
        <w:t>sadržaja</w:t>
      </w:r>
      <w:r w:rsidRPr="00B1666C">
        <w:rPr>
          <w:rFonts w:cs="Arial"/>
          <w:spacing w:val="-14"/>
          <w:lang w:val="hr-HR"/>
        </w:rPr>
        <w:t xml:space="preserve"> </w:t>
      </w:r>
      <w:r w:rsidRPr="00B1666C">
        <w:rPr>
          <w:rFonts w:cs="Arial"/>
          <w:lang w:val="hr-HR"/>
        </w:rPr>
        <w:t>u</w:t>
      </w:r>
      <w:r w:rsidRPr="00B1666C">
        <w:rPr>
          <w:rFonts w:cs="Arial"/>
          <w:spacing w:val="-14"/>
          <w:lang w:val="hr-HR"/>
        </w:rPr>
        <w:t xml:space="preserve"> </w:t>
      </w:r>
      <w:r w:rsidRPr="00B1666C">
        <w:rPr>
          <w:rFonts w:cs="Arial"/>
          <w:lang w:val="hr-HR"/>
        </w:rPr>
        <w:t>funkciji</w:t>
      </w:r>
      <w:r w:rsidRPr="00B1666C">
        <w:rPr>
          <w:rFonts w:cs="Arial"/>
          <w:spacing w:val="47"/>
          <w:lang w:val="hr-HR"/>
        </w:rPr>
        <w:t xml:space="preserve"> </w:t>
      </w:r>
      <w:r w:rsidRPr="00B1666C">
        <w:rPr>
          <w:rFonts w:cs="Arial"/>
          <w:lang w:val="hr-HR"/>
        </w:rPr>
        <w:t xml:space="preserve">zračnog </w:t>
      </w:r>
      <w:r w:rsidRPr="00B1666C">
        <w:rPr>
          <w:rFonts w:cs="Arial"/>
          <w:spacing w:val="-2"/>
          <w:lang w:val="hr-HR"/>
        </w:rPr>
        <w:t>prometa.</w:t>
      </w:r>
    </w:p>
    <w:p w:rsidR="00B1666C" w:rsidRPr="00B1666C" w:rsidRDefault="00B1666C" w:rsidP="00B1666C">
      <w:pPr>
        <w:pStyle w:val="BodyText"/>
        <w:jc w:val="both"/>
        <w:rPr>
          <w:rFonts w:cs="Arial"/>
          <w:lang w:val="hr-HR"/>
        </w:rPr>
      </w:pPr>
      <w:r w:rsidRPr="00B1666C">
        <w:rPr>
          <w:rFonts w:cs="Arial"/>
          <w:lang w:val="hr-HR"/>
        </w:rPr>
        <w:t>(2) Za</w:t>
      </w:r>
      <w:r w:rsidRPr="00B1666C">
        <w:rPr>
          <w:rFonts w:cs="Arial"/>
          <w:spacing w:val="-7"/>
          <w:lang w:val="hr-HR"/>
        </w:rPr>
        <w:t xml:space="preserve"> </w:t>
      </w:r>
      <w:r w:rsidRPr="00B1666C">
        <w:rPr>
          <w:rFonts w:cs="Arial"/>
          <w:lang w:val="hr-HR"/>
        </w:rPr>
        <w:t>interventne</w:t>
      </w:r>
      <w:r w:rsidRPr="00B1666C">
        <w:rPr>
          <w:rFonts w:cs="Arial"/>
          <w:spacing w:val="-7"/>
          <w:lang w:val="hr-HR"/>
        </w:rPr>
        <w:t xml:space="preserve"> </w:t>
      </w:r>
      <w:r w:rsidRPr="00B1666C">
        <w:rPr>
          <w:rFonts w:cs="Arial"/>
          <w:lang w:val="hr-HR"/>
        </w:rPr>
        <w:t>potrebe</w:t>
      </w:r>
      <w:r w:rsidRPr="00B1666C">
        <w:rPr>
          <w:rFonts w:cs="Arial"/>
          <w:spacing w:val="-7"/>
          <w:lang w:val="hr-HR"/>
        </w:rPr>
        <w:t xml:space="preserve"> </w:t>
      </w:r>
      <w:r w:rsidRPr="00B1666C">
        <w:rPr>
          <w:rFonts w:cs="Arial"/>
          <w:lang w:val="hr-HR"/>
        </w:rPr>
        <w:t>(hitna</w:t>
      </w:r>
      <w:r w:rsidRPr="00B1666C">
        <w:rPr>
          <w:rFonts w:cs="Arial"/>
          <w:spacing w:val="-7"/>
          <w:lang w:val="hr-HR"/>
        </w:rPr>
        <w:t xml:space="preserve"> </w:t>
      </w:r>
      <w:r w:rsidRPr="00B1666C">
        <w:rPr>
          <w:rFonts w:cs="Arial"/>
          <w:lang w:val="hr-HR"/>
        </w:rPr>
        <w:t>pomoć,</w:t>
      </w:r>
      <w:r w:rsidRPr="00B1666C">
        <w:rPr>
          <w:rFonts w:cs="Arial"/>
          <w:spacing w:val="-8"/>
          <w:lang w:val="hr-HR"/>
        </w:rPr>
        <w:t xml:space="preserve"> </w:t>
      </w:r>
      <w:r w:rsidRPr="00B1666C">
        <w:rPr>
          <w:rFonts w:cs="Arial"/>
          <w:lang w:val="hr-HR"/>
        </w:rPr>
        <w:t>zaštita</w:t>
      </w:r>
      <w:r w:rsidRPr="00B1666C">
        <w:rPr>
          <w:rFonts w:cs="Arial"/>
          <w:spacing w:val="-7"/>
          <w:lang w:val="hr-HR"/>
        </w:rPr>
        <w:t xml:space="preserve"> </w:t>
      </w:r>
      <w:r w:rsidRPr="00B1666C">
        <w:rPr>
          <w:rFonts w:cs="Arial"/>
          <w:spacing w:val="-2"/>
          <w:lang w:val="hr-HR"/>
        </w:rPr>
        <w:t>od</w:t>
      </w:r>
      <w:r w:rsidRPr="00B1666C">
        <w:rPr>
          <w:rFonts w:cs="Arial"/>
          <w:spacing w:val="-7"/>
          <w:lang w:val="hr-HR"/>
        </w:rPr>
        <w:t xml:space="preserve"> </w:t>
      </w:r>
      <w:r w:rsidRPr="00B1666C">
        <w:rPr>
          <w:rFonts w:cs="Arial"/>
          <w:lang w:val="hr-HR"/>
        </w:rPr>
        <w:t>požara</w:t>
      </w:r>
      <w:r w:rsidRPr="00B1666C">
        <w:rPr>
          <w:rFonts w:cs="Arial"/>
          <w:spacing w:val="-6"/>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sl.)</w:t>
      </w:r>
      <w:r w:rsidRPr="00B1666C">
        <w:rPr>
          <w:rFonts w:cs="Arial"/>
          <w:spacing w:val="-6"/>
          <w:lang w:val="hr-HR"/>
        </w:rPr>
        <w:t xml:space="preserve"> </w:t>
      </w:r>
      <w:r w:rsidRPr="00B1666C">
        <w:rPr>
          <w:rFonts w:cs="Arial"/>
          <w:lang w:val="hr-HR"/>
        </w:rPr>
        <w:t>moguća</w:t>
      </w:r>
      <w:r w:rsidRPr="00B1666C">
        <w:rPr>
          <w:rFonts w:cs="Arial"/>
          <w:spacing w:val="-7"/>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gradnja</w:t>
      </w:r>
      <w:r w:rsidRPr="00B1666C">
        <w:rPr>
          <w:rFonts w:cs="Arial"/>
          <w:spacing w:val="-7"/>
          <w:lang w:val="hr-HR"/>
        </w:rPr>
        <w:t xml:space="preserve"> </w:t>
      </w:r>
      <w:r w:rsidRPr="00B1666C">
        <w:rPr>
          <w:rFonts w:cs="Arial"/>
          <w:lang w:val="hr-HR"/>
        </w:rPr>
        <w:t>heliodroma</w:t>
      </w:r>
      <w:r w:rsidRPr="00B1666C">
        <w:rPr>
          <w:rFonts w:cs="Arial"/>
          <w:spacing w:val="47"/>
          <w:lang w:val="hr-HR"/>
        </w:rPr>
        <w:t xml:space="preserve"> </w:t>
      </w:r>
      <w:r w:rsidRPr="00B1666C">
        <w:rPr>
          <w:rFonts w:cs="Arial"/>
          <w:lang w:val="hr-HR"/>
        </w:rPr>
        <w:t>za dnevno-noćno slijetanje sukladno posebnim propisima.</w:t>
      </w:r>
    </w:p>
    <w:p w:rsidR="00B1666C" w:rsidRPr="00B1666C" w:rsidRDefault="00B1666C" w:rsidP="00B1666C">
      <w:pPr>
        <w:pStyle w:val="BodyText"/>
        <w:jc w:val="both"/>
        <w:rPr>
          <w:rFonts w:cs="Arial"/>
          <w:lang w:val="hr-HR"/>
        </w:rPr>
      </w:pPr>
      <w:r w:rsidRPr="00B1666C">
        <w:rPr>
          <w:rFonts w:cs="Arial"/>
          <w:lang w:val="hr-HR"/>
        </w:rPr>
        <w:t>Postojeći</w:t>
      </w:r>
      <w:r w:rsidRPr="00B1666C">
        <w:rPr>
          <w:rFonts w:cs="Arial"/>
          <w:spacing w:val="-3"/>
          <w:lang w:val="hr-HR"/>
        </w:rPr>
        <w:t xml:space="preserve"> </w:t>
      </w:r>
      <w:r w:rsidRPr="00B1666C">
        <w:rPr>
          <w:rFonts w:cs="Arial"/>
          <w:lang w:val="hr-HR"/>
        </w:rPr>
        <w:t>heliodrom nalazi se u</w:t>
      </w:r>
      <w:r w:rsidRPr="00B1666C">
        <w:rPr>
          <w:rFonts w:cs="Arial"/>
          <w:spacing w:val="-2"/>
          <w:lang w:val="hr-HR"/>
        </w:rPr>
        <w:t xml:space="preserve"> </w:t>
      </w:r>
      <w:r w:rsidRPr="00B1666C">
        <w:rPr>
          <w:rFonts w:cs="Arial"/>
          <w:lang w:val="hr-HR"/>
        </w:rPr>
        <w:t>sklopu bolničkog</w:t>
      </w:r>
      <w:r w:rsidRPr="00B1666C">
        <w:rPr>
          <w:rFonts w:cs="Arial"/>
          <w:spacing w:val="-2"/>
          <w:lang w:val="hr-HR"/>
        </w:rPr>
        <w:t xml:space="preserve"> </w:t>
      </w:r>
      <w:r w:rsidRPr="00B1666C">
        <w:rPr>
          <w:rFonts w:cs="Arial"/>
          <w:lang w:val="hr-HR"/>
        </w:rPr>
        <w:t>kompleksa</w:t>
      </w:r>
      <w:r w:rsidRPr="00B1666C">
        <w:rPr>
          <w:rFonts w:cs="Arial"/>
          <w:spacing w:val="-2"/>
          <w:lang w:val="hr-HR"/>
        </w:rPr>
        <w:t xml:space="preserve"> </w:t>
      </w:r>
      <w:r w:rsidRPr="00B1666C">
        <w:rPr>
          <w:rFonts w:cs="Arial"/>
          <w:lang w:val="hr-HR"/>
        </w:rPr>
        <w:t>OB Dubrovnik.</w:t>
      </w:r>
    </w:p>
    <w:p w:rsidR="00B1666C" w:rsidRPr="00B1666C" w:rsidRDefault="00B1666C" w:rsidP="00B1666C">
      <w:pPr>
        <w:pStyle w:val="BodyText"/>
        <w:jc w:val="both"/>
        <w:rPr>
          <w:rFonts w:cs="Arial"/>
          <w:lang w:val="hr-HR"/>
        </w:rPr>
      </w:pPr>
      <w:r w:rsidRPr="00B1666C">
        <w:rPr>
          <w:rFonts w:cs="Arial"/>
          <w:lang w:val="hr-HR"/>
        </w:rPr>
        <w:t>(3) Sukladno posebnim</w:t>
      </w:r>
      <w:r w:rsidRPr="00B1666C">
        <w:rPr>
          <w:rFonts w:cs="Arial"/>
          <w:spacing w:val="1"/>
          <w:lang w:val="hr-HR"/>
        </w:rPr>
        <w:t xml:space="preserve"> </w:t>
      </w:r>
      <w:r w:rsidRPr="00B1666C">
        <w:rPr>
          <w:rFonts w:cs="Arial"/>
          <w:lang w:val="hr-HR"/>
        </w:rPr>
        <w:t>propisima moguće je na odgovarajućim</w:t>
      </w:r>
      <w:r w:rsidRPr="00B1666C">
        <w:rPr>
          <w:rFonts w:cs="Arial"/>
          <w:spacing w:val="1"/>
          <w:lang w:val="hr-HR"/>
        </w:rPr>
        <w:t xml:space="preserve"> </w:t>
      </w:r>
      <w:r w:rsidRPr="00B1666C">
        <w:rPr>
          <w:rFonts w:cs="Arial"/>
          <w:lang w:val="hr-HR"/>
        </w:rPr>
        <w:t>lokacijama</w:t>
      </w:r>
      <w:r w:rsidRPr="00B1666C">
        <w:rPr>
          <w:rFonts w:cs="Arial"/>
          <w:spacing w:val="-2"/>
          <w:lang w:val="hr-HR"/>
        </w:rPr>
        <w:t xml:space="preserve"> </w:t>
      </w:r>
      <w:r w:rsidRPr="00B1666C">
        <w:rPr>
          <w:rFonts w:cs="Arial"/>
          <w:lang w:val="hr-HR"/>
        </w:rPr>
        <w:t>predvidjeti prostor</w:t>
      </w:r>
      <w:r w:rsidRPr="00B1666C">
        <w:rPr>
          <w:rFonts w:cs="Arial"/>
          <w:spacing w:val="61"/>
          <w:lang w:val="hr-HR"/>
        </w:rPr>
        <w:t xml:space="preserve"> </w:t>
      </w:r>
      <w:r w:rsidRPr="00B1666C">
        <w:rPr>
          <w:rFonts w:cs="Arial"/>
          <w:lang w:val="hr-HR"/>
        </w:rPr>
        <w:t>za</w:t>
      </w:r>
      <w:r w:rsidRPr="00B1666C">
        <w:rPr>
          <w:rFonts w:cs="Arial"/>
          <w:spacing w:val="46"/>
          <w:lang w:val="hr-HR"/>
        </w:rPr>
        <w:t xml:space="preserve"> </w:t>
      </w:r>
      <w:r w:rsidRPr="00B1666C">
        <w:rPr>
          <w:rFonts w:cs="Arial"/>
          <w:lang w:val="hr-HR"/>
        </w:rPr>
        <w:t>prihvat</w:t>
      </w:r>
      <w:r w:rsidRPr="00B1666C">
        <w:rPr>
          <w:rFonts w:cs="Arial"/>
          <w:spacing w:val="44"/>
          <w:lang w:val="hr-HR"/>
        </w:rPr>
        <w:t xml:space="preserve"> </w:t>
      </w:r>
      <w:r w:rsidRPr="00B1666C">
        <w:rPr>
          <w:rFonts w:cs="Arial"/>
          <w:lang w:val="hr-HR"/>
        </w:rPr>
        <w:t>hidroaviona</w:t>
      </w:r>
      <w:r w:rsidRPr="00B1666C">
        <w:rPr>
          <w:rFonts w:cs="Arial"/>
          <w:spacing w:val="43"/>
          <w:lang w:val="hr-HR"/>
        </w:rPr>
        <w:t xml:space="preserve"> </w:t>
      </w:r>
      <w:r w:rsidRPr="00B1666C">
        <w:rPr>
          <w:rFonts w:cs="Arial"/>
          <w:lang w:val="hr-HR"/>
        </w:rPr>
        <w:t>koji</w:t>
      </w:r>
      <w:r w:rsidRPr="00B1666C">
        <w:rPr>
          <w:rFonts w:cs="Arial"/>
          <w:spacing w:val="45"/>
          <w:lang w:val="hr-HR"/>
        </w:rPr>
        <w:t xml:space="preserve"> </w:t>
      </w:r>
      <w:r w:rsidRPr="00B1666C">
        <w:rPr>
          <w:rFonts w:cs="Arial"/>
          <w:lang w:val="hr-HR"/>
        </w:rPr>
        <w:t>bi</w:t>
      </w:r>
      <w:r w:rsidRPr="00B1666C">
        <w:rPr>
          <w:rFonts w:cs="Arial"/>
          <w:spacing w:val="45"/>
          <w:lang w:val="hr-HR"/>
        </w:rPr>
        <w:t xml:space="preserve"> </w:t>
      </w:r>
      <w:r w:rsidRPr="00B1666C">
        <w:rPr>
          <w:rFonts w:cs="Arial"/>
          <w:lang w:val="hr-HR"/>
        </w:rPr>
        <w:t>održavali</w:t>
      </w:r>
      <w:r w:rsidRPr="00B1666C">
        <w:rPr>
          <w:rFonts w:cs="Arial"/>
          <w:spacing w:val="45"/>
          <w:lang w:val="hr-HR"/>
        </w:rPr>
        <w:t xml:space="preserve"> </w:t>
      </w:r>
      <w:r w:rsidRPr="00B1666C">
        <w:rPr>
          <w:rFonts w:cs="Arial"/>
          <w:lang w:val="hr-HR"/>
        </w:rPr>
        <w:t>veze</w:t>
      </w:r>
      <w:r w:rsidRPr="00B1666C">
        <w:rPr>
          <w:rFonts w:cs="Arial"/>
          <w:spacing w:val="46"/>
          <w:lang w:val="hr-HR"/>
        </w:rPr>
        <w:t xml:space="preserve"> </w:t>
      </w:r>
      <w:r w:rsidRPr="00B1666C">
        <w:rPr>
          <w:rFonts w:cs="Arial"/>
          <w:lang w:val="hr-HR"/>
        </w:rPr>
        <w:t>između</w:t>
      </w:r>
      <w:r w:rsidRPr="00B1666C">
        <w:rPr>
          <w:rFonts w:cs="Arial"/>
          <w:spacing w:val="46"/>
          <w:lang w:val="hr-HR"/>
        </w:rPr>
        <w:t xml:space="preserve"> </w:t>
      </w:r>
      <w:r w:rsidRPr="00B1666C">
        <w:rPr>
          <w:rFonts w:cs="Arial"/>
          <w:lang w:val="hr-HR"/>
        </w:rPr>
        <w:t>otoka</w:t>
      </w:r>
      <w:r w:rsidRPr="00B1666C">
        <w:rPr>
          <w:rFonts w:cs="Arial"/>
          <w:spacing w:val="45"/>
          <w:lang w:val="hr-HR"/>
        </w:rPr>
        <w:t xml:space="preserve"> </w:t>
      </w:r>
      <w:r w:rsidRPr="00B1666C">
        <w:rPr>
          <w:rFonts w:cs="Arial"/>
          <w:lang w:val="hr-HR"/>
        </w:rPr>
        <w:t>i</w:t>
      </w:r>
      <w:r w:rsidRPr="00B1666C">
        <w:rPr>
          <w:rFonts w:cs="Arial"/>
          <w:spacing w:val="45"/>
          <w:lang w:val="hr-HR"/>
        </w:rPr>
        <w:t xml:space="preserve"> </w:t>
      </w:r>
      <w:r w:rsidRPr="00B1666C">
        <w:rPr>
          <w:rFonts w:cs="Arial"/>
          <w:lang w:val="hr-HR"/>
        </w:rPr>
        <w:t>kopna</w:t>
      </w:r>
      <w:r w:rsidRPr="00B1666C">
        <w:rPr>
          <w:rFonts w:cs="Arial"/>
          <w:spacing w:val="43"/>
          <w:lang w:val="hr-HR"/>
        </w:rPr>
        <w:t xml:space="preserve"> </w:t>
      </w:r>
      <w:r w:rsidRPr="00B1666C">
        <w:rPr>
          <w:rFonts w:cs="Arial"/>
          <w:lang w:val="hr-HR"/>
        </w:rPr>
        <w:t>odnosno</w:t>
      </w:r>
      <w:r w:rsidRPr="00B1666C">
        <w:rPr>
          <w:rFonts w:cs="Arial"/>
          <w:spacing w:val="45"/>
          <w:lang w:val="hr-HR"/>
        </w:rPr>
        <w:t xml:space="preserve"> </w:t>
      </w:r>
      <w:r w:rsidRPr="00B1666C">
        <w:rPr>
          <w:rFonts w:cs="Arial"/>
          <w:lang w:val="hr-HR"/>
        </w:rPr>
        <w:t>dužobalne</w:t>
      </w:r>
      <w:r w:rsidRPr="00B1666C">
        <w:rPr>
          <w:rFonts w:cs="Arial"/>
          <w:spacing w:val="46"/>
          <w:lang w:val="hr-HR"/>
        </w:rPr>
        <w:t xml:space="preserve"> </w:t>
      </w:r>
      <w:r w:rsidRPr="00B1666C">
        <w:rPr>
          <w:rFonts w:cs="Arial"/>
          <w:lang w:val="hr-HR"/>
        </w:rPr>
        <w:t>i</w:t>
      </w:r>
      <w:r w:rsidRPr="00B1666C">
        <w:rPr>
          <w:rFonts w:cs="Arial"/>
          <w:spacing w:val="57"/>
          <w:lang w:val="hr-HR"/>
        </w:rPr>
        <w:t xml:space="preserve"> </w:t>
      </w:r>
      <w:r w:rsidRPr="00B1666C">
        <w:rPr>
          <w:rFonts w:cs="Arial"/>
          <w:lang w:val="hr-HR"/>
        </w:rPr>
        <w:t>prekoobalne veze.</w:t>
      </w:r>
    </w:p>
    <w:p w:rsidR="00B1666C" w:rsidRPr="00B1666C" w:rsidRDefault="00B1666C" w:rsidP="00B1666C">
      <w:pPr>
        <w:pStyle w:val="BodyText"/>
        <w:jc w:val="both"/>
        <w:rPr>
          <w:rFonts w:cs="Arial"/>
          <w:lang w:val="hr-HR"/>
        </w:rPr>
      </w:pPr>
      <w:r w:rsidRPr="00B1666C">
        <w:rPr>
          <w:rFonts w:cs="Arial"/>
          <w:lang w:val="hr-HR"/>
        </w:rPr>
        <w:t>Moguća</w:t>
      </w:r>
      <w:r w:rsidRPr="00B1666C">
        <w:rPr>
          <w:rFonts w:cs="Arial"/>
          <w:spacing w:val="14"/>
          <w:lang w:val="hr-HR"/>
        </w:rPr>
        <w:t xml:space="preserve"> </w:t>
      </w:r>
      <w:r w:rsidRPr="00B1666C">
        <w:rPr>
          <w:rFonts w:cs="Arial"/>
          <w:lang w:val="hr-HR"/>
        </w:rPr>
        <w:t>je</w:t>
      </w:r>
      <w:r w:rsidRPr="00B1666C">
        <w:rPr>
          <w:rFonts w:cs="Arial"/>
          <w:spacing w:val="15"/>
          <w:lang w:val="hr-HR"/>
        </w:rPr>
        <w:t xml:space="preserve"> </w:t>
      </w:r>
      <w:r w:rsidRPr="00B1666C">
        <w:rPr>
          <w:rFonts w:cs="Arial"/>
          <w:lang w:val="hr-HR"/>
        </w:rPr>
        <w:t>gradnja</w:t>
      </w:r>
      <w:r w:rsidRPr="00B1666C">
        <w:rPr>
          <w:rFonts w:cs="Arial"/>
          <w:spacing w:val="17"/>
          <w:lang w:val="hr-HR"/>
        </w:rPr>
        <w:t xml:space="preserve"> </w:t>
      </w:r>
      <w:r w:rsidRPr="00B1666C">
        <w:rPr>
          <w:rFonts w:cs="Arial"/>
          <w:spacing w:val="-2"/>
          <w:lang w:val="hr-HR"/>
        </w:rPr>
        <w:t>čvrste</w:t>
      </w:r>
      <w:r w:rsidRPr="00B1666C">
        <w:rPr>
          <w:rFonts w:cs="Arial"/>
          <w:spacing w:val="17"/>
          <w:lang w:val="hr-HR"/>
        </w:rPr>
        <w:t xml:space="preserve"> </w:t>
      </w:r>
      <w:r w:rsidRPr="00B1666C">
        <w:rPr>
          <w:rFonts w:cs="Arial"/>
          <w:lang w:val="hr-HR"/>
        </w:rPr>
        <w:t>obale</w:t>
      </w:r>
      <w:r w:rsidRPr="00B1666C">
        <w:rPr>
          <w:rFonts w:cs="Arial"/>
          <w:spacing w:val="17"/>
          <w:lang w:val="hr-HR"/>
        </w:rPr>
        <w:t xml:space="preserve"> </w:t>
      </w:r>
      <w:r w:rsidRPr="00B1666C">
        <w:rPr>
          <w:rFonts w:cs="Arial"/>
          <w:spacing w:val="-2"/>
          <w:lang w:val="hr-HR"/>
        </w:rPr>
        <w:t>ili</w:t>
      </w:r>
      <w:r w:rsidRPr="00B1666C">
        <w:rPr>
          <w:rFonts w:cs="Arial"/>
          <w:spacing w:val="16"/>
          <w:lang w:val="hr-HR"/>
        </w:rPr>
        <w:t xml:space="preserve"> </w:t>
      </w:r>
      <w:r w:rsidRPr="00B1666C">
        <w:rPr>
          <w:rFonts w:cs="Arial"/>
          <w:lang w:val="hr-HR"/>
        </w:rPr>
        <w:t>pontona</w:t>
      </w:r>
      <w:r w:rsidRPr="00B1666C">
        <w:rPr>
          <w:rFonts w:cs="Arial"/>
          <w:spacing w:val="17"/>
          <w:lang w:val="hr-HR"/>
        </w:rPr>
        <w:t xml:space="preserve"> </w:t>
      </w:r>
      <w:r w:rsidRPr="00B1666C">
        <w:rPr>
          <w:rFonts w:cs="Arial"/>
          <w:lang w:val="hr-HR"/>
        </w:rPr>
        <w:t>u</w:t>
      </w:r>
      <w:r w:rsidRPr="00B1666C">
        <w:rPr>
          <w:rFonts w:cs="Arial"/>
          <w:spacing w:val="15"/>
          <w:lang w:val="hr-HR"/>
        </w:rPr>
        <w:t xml:space="preserve"> </w:t>
      </w:r>
      <w:r w:rsidRPr="00B1666C">
        <w:rPr>
          <w:rFonts w:cs="Arial"/>
          <w:lang w:val="hr-HR"/>
        </w:rPr>
        <w:t>pomorskim</w:t>
      </w:r>
      <w:r w:rsidRPr="00B1666C">
        <w:rPr>
          <w:rFonts w:cs="Arial"/>
          <w:spacing w:val="18"/>
          <w:lang w:val="hr-HR"/>
        </w:rPr>
        <w:t xml:space="preserve"> </w:t>
      </w:r>
      <w:r w:rsidRPr="00B1666C">
        <w:rPr>
          <w:rFonts w:cs="Arial"/>
          <w:lang w:val="hr-HR"/>
        </w:rPr>
        <w:t>lukama</w:t>
      </w:r>
      <w:r w:rsidRPr="00B1666C">
        <w:rPr>
          <w:rFonts w:cs="Arial"/>
          <w:spacing w:val="17"/>
          <w:lang w:val="hr-HR"/>
        </w:rPr>
        <w:t xml:space="preserve"> </w:t>
      </w:r>
      <w:r w:rsidRPr="00B1666C">
        <w:rPr>
          <w:rFonts w:cs="Arial"/>
          <w:lang w:val="hr-HR"/>
        </w:rPr>
        <w:t>na</w:t>
      </w:r>
      <w:r w:rsidRPr="00B1666C">
        <w:rPr>
          <w:rFonts w:cs="Arial"/>
          <w:spacing w:val="14"/>
          <w:lang w:val="hr-HR"/>
        </w:rPr>
        <w:t xml:space="preserve"> </w:t>
      </w:r>
      <w:r w:rsidRPr="00B1666C">
        <w:rPr>
          <w:rFonts w:cs="Arial"/>
          <w:spacing w:val="-2"/>
          <w:lang w:val="hr-HR"/>
        </w:rPr>
        <w:t>otocima</w:t>
      </w:r>
      <w:r w:rsidRPr="00B1666C">
        <w:rPr>
          <w:rFonts w:cs="Arial"/>
          <w:spacing w:val="17"/>
          <w:lang w:val="hr-HR"/>
        </w:rPr>
        <w:t xml:space="preserve"> </w:t>
      </w:r>
      <w:r w:rsidRPr="00B1666C">
        <w:rPr>
          <w:rFonts w:cs="Arial"/>
          <w:lang w:val="hr-HR"/>
        </w:rPr>
        <w:t>radi</w:t>
      </w:r>
      <w:r w:rsidRPr="00B1666C">
        <w:rPr>
          <w:rFonts w:cs="Arial"/>
          <w:spacing w:val="16"/>
          <w:lang w:val="hr-HR"/>
        </w:rPr>
        <w:t xml:space="preserve"> </w:t>
      </w:r>
      <w:r w:rsidRPr="00B1666C">
        <w:rPr>
          <w:rFonts w:cs="Arial"/>
          <w:lang w:val="hr-HR"/>
        </w:rPr>
        <w:t>ostvarenje</w:t>
      </w:r>
      <w:r w:rsidRPr="00B1666C">
        <w:rPr>
          <w:rFonts w:cs="Arial"/>
          <w:spacing w:val="81"/>
          <w:lang w:val="hr-HR"/>
        </w:rPr>
        <w:t xml:space="preserve"> </w:t>
      </w:r>
      <w:r w:rsidRPr="00B1666C">
        <w:rPr>
          <w:rFonts w:cs="Arial"/>
          <w:lang w:val="hr-HR"/>
        </w:rPr>
        <w:t>hidroavionskih</w:t>
      </w:r>
      <w:r w:rsidRPr="00B1666C">
        <w:rPr>
          <w:rFonts w:cs="Arial"/>
          <w:spacing w:val="50"/>
          <w:lang w:val="hr-HR"/>
        </w:rPr>
        <w:t xml:space="preserve"> </w:t>
      </w:r>
      <w:r w:rsidRPr="00B1666C">
        <w:rPr>
          <w:rFonts w:cs="Arial"/>
          <w:lang w:val="hr-HR"/>
        </w:rPr>
        <w:t>veza</w:t>
      </w:r>
      <w:r w:rsidRPr="00B1666C">
        <w:rPr>
          <w:rFonts w:cs="Arial"/>
          <w:spacing w:val="48"/>
          <w:lang w:val="hr-HR"/>
        </w:rPr>
        <w:t xml:space="preserve"> </w:t>
      </w:r>
      <w:r w:rsidRPr="00B1666C">
        <w:rPr>
          <w:rFonts w:cs="Arial"/>
          <w:lang w:val="hr-HR"/>
        </w:rPr>
        <w:t>s</w:t>
      </w:r>
      <w:r w:rsidRPr="00B1666C">
        <w:rPr>
          <w:rFonts w:cs="Arial"/>
          <w:spacing w:val="48"/>
          <w:lang w:val="hr-HR"/>
        </w:rPr>
        <w:t xml:space="preserve"> </w:t>
      </w:r>
      <w:r w:rsidRPr="00B1666C">
        <w:rPr>
          <w:rFonts w:cs="Arial"/>
          <w:lang w:val="hr-HR"/>
        </w:rPr>
        <w:t>kopnom</w:t>
      </w:r>
      <w:r w:rsidRPr="00B1666C">
        <w:rPr>
          <w:rFonts w:cs="Arial"/>
          <w:spacing w:val="49"/>
          <w:lang w:val="hr-HR"/>
        </w:rPr>
        <w:t xml:space="preserve"> </w:t>
      </w:r>
      <w:r w:rsidRPr="00B1666C">
        <w:rPr>
          <w:rFonts w:cs="Arial"/>
          <w:lang w:val="hr-HR"/>
        </w:rPr>
        <w:t>i</w:t>
      </w:r>
      <w:r w:rsidRPr="00B1666C">
        <w:rPr>
          <w:rFonts w:cs="Arial"/>
          <w:spacing w:val="50"/>
          <w:lang w:val="hr-HR"/>
        </w:rPr>
        <w:t xml:space="preserve"> </w:t>
      </w:r>
      <w:r w:rsidRPr="00B1666C">
        <w:rPr>
          <w:rFonts w:cs="Arial"/>
          <w:lang w:val="hr-HR"/>
        </w:rPr>
        <w:t>određivanje</w:t>
      </w:r>
      <w:r w:rsidRPr="00B1666C">
        <w:rPr>
          <w:rFonts w:cs="Arial"/>
          <w:spacing w:val="48"/>
          <w:lang w:val="hr-HR"/>
        </w:rPr>
        <w:t xml:space="preserve"> </w:t>
      </w:r>
      <w:r w:rsidRPr="00B1666C">
        <w:rPr>
          <w:rFonts w:cs="Arial"/>
          <w:lang w:val="hr-HR"/>
        </w:rPr>
        <w:t>primjerenih</w:t>
      </w:r>
      <w:r w:rsidRPr="00B1666C">
        <w:rPr>
          <w:rFonts w:cs="Arial"/>
          <w:spacing w:val="51"/>
          <w:lang w:val="hr-HR"/>
        </w:rPr>
        <w:t xml:space="preserve"> </w:t>
      </w:r>
      <w:r w:rsidRPr="00B1666C">
        <w:rPr>
          <w:rFonts w:cs="Arial"/>
          <w:lang w:val="hr-HR"/>
        </w:rPr>
        <w:t>područja</w:t>
      </w:r>
      <w:r w:rsidRPr="00B1666C">
        <w:rPr>
          <w:rFonts w:cs="Arial"/>
          <w:spacing w:val="50"/>
          <w:lang w:val="hr-HR"/>
        </w:rPr>
        <w:t xml:space="preserve"> </w:t>
      </w:r>
      <w:r w:rsidRPr="00B1666C">
        <w:rPr>
          <w:rFonts w:cs="Arial"/>
          <w:lang w:val="hr-HR"/>
        </w:rPr>
        <w:t>u</w:t>
      </w:r>
      <w:r w:rsidRPr="00B1666C">
        <w:rPr>
          <w:rFonts w:cs="Arial"/>
          <w:spacing w:val="46"/>
          <w:lang w:val="hr-HR"/>
        </w:rPr>
        <w:t xml:space="preserve"> </w:t>
      </w:r>
      <w:r w:rsidRPr="00B1666C">
        <w:rPr>
          <w:rFonts w:cs="Arial"/>
          <w:lang w:val="hr-HR"/>
        </w:rPr>
        <w:t>moru</w:t>
      </w:r>
      <w:r w:rsidRPr="00B1666C">
        <w:rPr>
          <w:rFonts w:cs="Arial"/>
          <w:spacing w:val="50"/>
          <w:lang w:val="hr-HR"/>
        </w:rPr>
        <w:t xml:space="preserve"> </w:t>
      </w:r>
      <w:r w:rsidRPr="00B1666C">
        <w:rPr>
          <w:rFonts w:cs="Arial"/>
          <w:lang w:val="hr-HR"/>
        </w:rPr>
        <w:t>i</w:t>
      </w:r>
      <w:r w:rsidRPr="00B1666C">
        <w:rPr>
          <w:rFonts w:cs="Arial"/>
          <w:spacing w:val="47"/>
          <w:lang w:val="hr-HR"/>
        </w:rPr>
        <w:t xml:space="preserve"> </w:t>
      </w:r>
      <w:r w:rsidRPr="00B1666C">
        <w:rPr>
          <w:rFonts w:cs="Arial"/>
          <w:lang w:val="hr-HR"/>
        </w:rPr>
        <w:t>na</w:t>
      </w:r>
      <w:r w:rsidRPr="00B1666C">
        <w:rPr>
          <w:rFonts w:cs="Arial"/>
          <w:spacing w:val="48"/>
          <w:lang w:val="hr-HR"/>
        </w:rPr>
        <w:t xml:space="preserve"> </w:t>
      </w:r>
      <w:r w:rsidRPr="00B1666C">
        <w:rPr>
          <w:rFonts w:cs="Arial"/>
          <w:lang w:val="hr-HR"/>
        </w:rPr>
        <w:t>kopnu</w:t>
      </w:r>
      <w:r w:rsidRPr="00B1666C">
        <w:rPr>
          <w:rFonts w:cs="Arial"/>
          <w:spacing w:val="49"/>
          <w:lang w:val="hr-HR"/>
        </w:rPr>
        <w:t xml:space="preserve"> </w:t>
      </w:r>
      <w:r w:rsidRPr="00B1666C">
        <w:rPr>
          <w:rFonts w:cs="Arial"/>
          <w:lang w:val="hr-HR"/>
        </w:rPr>
        <w:t>za</w:t>
      </w:r>
      <w:r w:rsidRPr="00B1666C">
        <w:rPr>
          <w:rFonts w:cs="Arial"/>
          <w:spacing w:val="45"/>
          <w:lang w:val="hr-HR"/>
        </w:rPr>
        <w:t xml:space="preserve"> </w:t>
      </w:r>
      <w:r w:rsidRPr="00B1666C">
        <w:rPr>
          <w:rFonts w:cs="Arial"/>
          <w:lang w:val="hr-HR"/>
        </w:rPr>
        <w:t>amfibijske</w:t>
      </w:r>
      <w:r w:rsidRPr="00B1666C">
        <w:rPr>
          <w:rFonts w:cs="Arial"/>
          <w:spacing w:val="-4"/>
          <w:lang w:val="hr-HR"/>
        </w:rPr>
        <w:t xml:space="preserve"> </w:t>
      </w:r>
      <w:r w:rsidRPr="00B1666C">
        <w:rPr>
          <w:rFonts w:cs="Arial"/>
          <w:lang w:val="hr-HR"/>
        </w:rPr>
        <w:t>mogućnosti.</w:t>
      </w:r>
    </w:p>
    <w:p w:rsidR="00B1666C" w:rsidRPr="00B1666C" w:rsidRDefault="00B1666C" w:rsidP="00B1666C">
      <w:pPr>
        <w:pStyle w:val="BodyText"/>
        <w:jc w:val="both"/>
        <w:rPr>
          <w:rFonts w:cs="Arial"/>
          <w:lang w:val="hr-HR"/>
        </w:rPr>
      </w:pPr>
      <w:r w:rsidRPr="00B1666C">
        <w:rPr>
          <w:rFonts w:cs="Arial"/>
          <w:lang w:val="hr-HR"/>
        </w:rPr>
        <w:t>Lokaciju</w:t>
      </w:r>
      <w:r w:rsidRPr="00B1666C">
        <w:rPr>
          <w:rFonts w:cs="Arial"/>
          <w:spacing w:val="11"/>
          <w:lang w:val="hr-HR"/>
        </w:rPr>
        <w:t xml:space="preserve"> </w:t>
      </w:r>
      <w:r w:rsidRPr="00B1666C">
        <w:rPr>
          <w:rFonts w:cs="Arial"/>
          <w:lang w:val="hr-HR"/>
        </w:rPr>
        <w:t>pristaništa</w:t>
      </w:r>
      <w:r w:rsidRPr="00B1666C">
        <w:rPr>
          <w:rFonts w:cs="Arial"/>
          <w:spacing w:val="11"/>
          <w:lang w:val="hr-HR"/>
        </w:rPr>
        <w:t xml:space="preserve"> </w:t>
      </w:r>
      <w:r w:rsidRPr="00B1666C">
        <w:rPr>
          <w:rFonts w:cs="Arial"/>
          <w:lang w:val="hr-HR"/>
        </w:rPr>
        <w:t>za</w:t>
      </w:r>
      <w:r w:rsidRPr="00B1666C">
        <w:rPr>
          <w:rFonts w:cs="Arial"/>
          <w:spacing w:val="9"/>
          <w:lang w:val="hr-HR"/>
        </w:rPr>
        <w:t xml:space="preserve"> </w:t>
      </w:r>
      <w:r w:rsidRPr="00B1666C">
        <w:rPr>
          <w:rFonts w:cs="Arial"/>
          <w:lang w:val="hr-HR"/>
        </w:rPr>
        <w:t>hidroavione</w:t>
      </w:r>
      <w:r w:rsidRPr="00B1666C">
        <w:rPr>
          <w:rFonts w:cs="Arial"/>
          <w:spacing w:val="11"/>
          <w:lang w:val="hr-HR"/>
        </w:rPr>
        <w:t xml:space="preserve"> </w:t>
      </w:r>
      <w:r w:rsidRPr="00B1666C">
        <w:rPr>
          <w:rFonts w:cs="Arial"/>
          <w:lang w:val="hr-HR"/>
        </w:rPr>
        <w:t>nije</w:t>
      </w:r>
      <w:r w:rsidRPr="00B1666C">
        <w:rPr>
          <w:rFonts w:cs="Arial"/>
          <w:spacing w:val="11"/>
          <w:lang w:val="hr-HR"/>
        </w:rPr>
        <w:t xml:space="preserve"> </w:t>
      </w:r>
      <w:r w:rsidRPr="00B1666C">
        <w:rPr>
          <w:rFonts w:cs="Arial"/>
          <w:lang w:val="hr-HR"/>
        </w:rPr>
        <w:t>moguće</w:t>
      </w:r>
      <w:r w:rsidRPr="00B1666C">
        <w:rPr>
          <w:rFonts w:cs="Arial"/>
          <w:spacing w:val="11"/>
          <w:lang w:val="hr-HR"/>
        </w:rPr>
        <w:t xml:space="preserve"> </w:t>
      </w:r>
      <w:r w:rsidRPr="00B1666C">
        <w:rPr>
          <w:rFonts w:cs="Arial"/>
          <w:lang w:val="hr-HR"/>
        </w:rPr>
        <w:t>smjestiti</w:t>
      </w:r>
      <w:r w:rsidRPr="00B1666C">
        <w:rPr>
          <w:rFonts w:cs="Arial"/>
          <w:spacing w:val="11"/>
          <w:lang w:val="hr-HR"/>
        </w:rPr>
        <w:t xml:space="preserve"> </w:t>
      </w:r>
      <w:r w:rsidRPr="00B1666C">
        <w:rPr>
          <w:rFonts w:cs="Arial"/>
          <w:lang w:val="hr-HR"/>
        </w:rPr>
        <w:t>ispred</w:t>
      </w:r>
      <w:r w:rsidRPr="00B1666C">
        <w:rPr>
          <w:rFonts w:cs="Arial"/>
          <w:spacing w:val="11"/>
          <w:lang w:val="hr-HR"/>
        </w:rPr>
        <w:t xml:space="preserve"> </w:t>
      </w:r>
      <w:r w:rsidRPr="00B1666C">
        <w:rPr>
          <w:rFonts w:cs="Arial"/>
          <w:lang w:val="hr-HR"/>
        </w:rPr>
        <w:t>pojedinačno</w:t>
      </w:r>
      <w:r w:rsidRPr="00B1666C">
        <w:rPr>
          <w:rFonts w:cs="Arial"/>
          <w:spacing w:val="11"/>
          <w:lang w:val="hr-HR"/>
        </w:rPr>
        <w:t xml:space="preserve"> </w:t>
      </w:r>
      <w:r w:rsidRPr="00B1666C">
        <w:rPr>
          <w:rFonts w:cs="Arial"/>
          <w:lang w:val="hr-HR"/>
        </w:rPr>
        <w:t>zaštićenih</w:t>
      </w:r>
      <w:r w:rsidRPr="00B1666C">
        <w:rPr>
          <w:rFonts w:cs="Arial"/>
          <w:spacing w:val="85"/>
          <w:lang w:val="hr-HR"/>
        </w:rPr>
        <w:t xml:space="preserve"> </w:t>
      </w:r>
      <w:r w:rsidRPr="00B1666C">
        <w:rPr>
          <w:rFonts w:cs="Arial"/>
          <w:lang w:val="hr-HR"/>
        </w:rPr>
        <w:t>ladanjskih sklopova</w:t>
      </w:r>
      <w:r w:rsidRPr="00B1666C">
        <w:rPr>
          <w:rFonts w:cs="Arial"/>
          <w:spacing w:val="-2"/>
          <w:lang w:val="hr-HR"/>
        </w:rPr>
        <w:t xml:space="preserve"> </w:t>
      </w:r>
      <w:r w:rsidRPr="00B1666C">
        <w:rPr>
          <w:rFonts w:cs="Arial"/>
          <w:lang w:val="hr-HR"/>
        </w:rPr>
        <w:t>Stay</w:t>
      </w:r>
      <w:r w:rsidRPr="00B1666C">
        <w:rPr>
          <w:rFonts w:cs="Arial"/>
          <w:spacing w:val="-2"/>
          <w:lang w:val="hr-HR"/>
        </w:rPr>
        <w:t xml:space="preserve"> </w:t>
      </w:r>
      <w:r w:rsidRPr="00B1666C">
        <w:rPr>
          <w:rFonts w:cs="Arial"/>
          <w:lang w:val="hr-HR"/>
        </w:rPr>
        <w:t>i Bunić</w:t>
      </w:r>
      <w:r w:rsidRPr="00B1666C">
        <w:rPr>
          <w:rFonts w:cs="Arial"/>
          <w:spacing w:val="1"/>
          <w:lang w:val="hr-HR"/>
        </w:rPr>
        <w:t xml:space="preserve"> </w:t>
      </w:r>
      <w:r w:rsidRPr="00B1666C">
        <w:rPr>
          <w:rFonts w:cs="Arial"/>
          <w:lang w:val="hr-HR"/>
        </w:rPr>
        <w:t>– Kaboga.</w:t>
      </w:r>
    </w:p>
    <w:p w:rsidR="00B1666C" w:rsidRPr="00B1666C" w:rsidRDefault="00B1666C" w:rsidP="00B1666C">
      <w:pPr>
        <w:pStyle w:val="BodyText"/>
        <w:jc w:val="both"/>
        <w:rPr>
          <w:rFonts w:cs="Arial"/>
          <w:lang w:val="hr-HR"/>
        </w:rPr>
      </w:pPr>
      <w:r w:rsidRPr="00B1666C">
        <w:rPr>
          <w:rFonts w:cs="Arial"/>
          <w:lang w:val="hr-HR"/>
        </w:rPr>
        <w:t>Prostor</w:t>
      </w:r>
      <w:r w:rsidRPr="00B1666C">
        <w:rPr>
          <w:rFonts w:cs="Arial"/>
          <w:spacing w:val="-13"/>
          <w:lang w:val="hr-HR"/>
        </w:rPr>
        <w:t xml:space="preserve"> </w:t>
      </w:r>
      <w:r w:rsidRPr="00B1666C">
        <w:rPr>
          <w:rFonts w:cs="Arial"/>
          <w:lang w:val="hr-HR"/>
        </w:rPr>
        <w:t>za</w:t>
      </w:r>
      <w:r w:rsidRPr="00B1666C">
        <w:rPr>
          <w:rFonts w:cs="Arial"/>
          <w:spacing w:val="-17"/>
          <w:lang w:val="hr-HR"/>
        </w:rPr>
        <w:t xml:space="preserve"> </w:t>
      </w:r>
      <w:r w:rsidRPr="00B1666C">
        <w:rPr>
          <w:rFonts w:cs="Arial"/>
          <w:lang w:val="hr-HR"/>
        </w:rPr>
        <w:t>prihvat</w:t>
      </w:r>
      <w:r w:rsidRPr="00B1666C">
        <w:rPr>
          <w:rFonts w:cs="Arial"/>
          <w:spacing w:val="-13"/>
          <w:lang w:val="hr-HR"/>
        </w:rPr>
        <w:t xml:space="preserve"> </w:t>
      </w:r>
      <w:r w:rsidRPr="00B1666C">
        <w:rPr>
          <w:rFonts w:cs="Arial"/>
          <w:lang w:val="hr-HR"/>
        </w:rPr>
        <w:t>hidroaviona</w:t>
      </w:r>
      <w:r w:rsidRPr="00B1666C">
        <w:rPr>
          <w:rFonts w:cs="Arial"/>
          <w:spacing w:val="-14"/>
          <w:lang w:val="hr-HR"/>
        </w:rPr>
        <w:t xml:space="preserve"> </w:t>
      </w:r>
      <w:r w:rsidRPr="00B1666C">
        <w:rPr>
          <w:rFonts w:cs="Arial"/>
          <w:lang w:val="hr-HR"/>
        </w:rPr>
        <w:t>u</w:t>
      </w:r>
      <w:r w:rsidRPr="00B1666C">
        <w:rPr>
          <w:rFonts w:cs="Arial"/>
          <w:spacing w:val="-14"/>
          <w:lang w:val="hr-HR"/>
        </w:rPr>
        <w:t xml:space="preserve"> </w:t>
      </w:r>
      <w:r w:rsidRPr="00B1666C">
        <w:rPr>
          <w:rFonts w:cs="Arial"/>
          <w:lang w:val="hr-HR"/>
        </w:rPr>
        <w:t>gruškom</w:t>
      </w:r>
      <w:r w:rsidRPr="00B1666C">
        <w:rPr>
          <w:rFonts w:cs="Arial"/>
          <w:spacing w:val="-16"/>
          <w:lang w:val="hr-HR"/>
        </w:rPr>
        <w:t xml:space="preserve"> </w:t>
      </w:r>
      <w:r w:rsidRPr="00B1666C">
        <w:rPr>
          <w:rFonts w:cs="Arial"/>
          <w:lang w:val="hr-HR"/>
        </w:rPr>
        <w:t>akvatoriju</w:t>
      </w:r>
      <w:r w:rsidRPr="00B1666C">
        <w:rPr>
          <w:rFonts w:cs="Arial"/>
          <w:spacing w:val="-14"/>
          <w:lang w:val="hr-HR"/>
        </w:rPr>
        <w:t xml:space="preserve"> </w:t>
      </w:r>
      <w:r w:rsidRPr="00B1666C">
        <w:rPr>
          <w:rFonts w:cs="Arial"/>
          <w:lang w:val="hr-HR"/>
        </w:rPr>
        <w:t>potrebno</w:t>
      </w:r>
      <w:r w:rsidRPr="00B1666C">
        <w:rPr>
          <w:rFonts w:cs="Arial"/>
          <w:spacing w:val="-17"/>
          <w:lang w:val="hr-HR"/>
        </w:rPr>
        <w:t xml:space="preserve"> </w:t>
      </w:r>
      <w:r w:rsidRPr="00B1666C">
        <w:rPr>
          <w:rFonts w:cs="Arial"/>
          <w:lang w:val="hr-HR"/>
        </w:rPr>
        <w:t>je</w:t>
      </w:r>
      <w:r w:rsidRPr="00B1666C">
        <w:rPr>
          <w:rFonts w:cs="Arial"/>
          <w:spacing w:val="-14"/>
          <w:lang w:val="hr-HR"/>
        </w:rPr>
        <w:t xml:space="preserve"> </w:t>
      </w:r>
      <w:r w:rsidRPr="00B1666C">
        <w:rPr>
          <w:rFonts w:cs="Arial"/>
          <w:lang w:val="hr-HR"/>
        </w:rPr>
        <w:t>odrediti</w:t>
      </w:r>
      <w:r w:rsidRPr="00B1666C">
        <w:rPr>
          <w:rFonts w:cs="Arial"/>
          <w:spacing w:val="-15"/>
          <w:lang w:val="hr-HR"/>
        </w:rPr>
        <w:t xml:space="preserve"> </w:t>
      </w:r>
      <w:r w:rsidRPr="00B1666C">
        <w:rPr>
          <w:rFonts w:cs="Arial"/>
          <w:lang w:val="hr-HR"/>
        </w:rPr>
        <w:t>planom</w:t>
      </w:r>
      <w:r w:rsidRPr="00B1666C">
        <w:rPr>
          <w:rFonts w:cs="Arial"/>
          <w:spacing w:val="-13"/>
          <w:lang w:val="hr-HR"/>
        </w:rPr>
        <w:t xml:space="preserve"> </w:t>
      </w:r>
      <w:r w:rsidRPr="00B1666C">
        <w:rPr>
          <w:rFonts w:cs="Arial"/>
          <w:lang w:val="hr-HR"/>
        </w:rPr>
        <w:t>užeg</w:t>
      </w:r>
      <w:r w:rsidRPr="00B1666C">
        <w:rPr>
          <w:rFonts w:cs="Arial"/>
          <w:spacing w:val="-17"/>
          <w:lang w:val="hr-HR"/>
        </w:rPr>
        <w:t xml:space="preserve"> </w:t>
      </w:r>
      <w:r w:rsidRPr="00B1666C">
        <w:rPr>
          <w:rFonts w:cs="Arial"/>
          <w:lang w:val="hr-HR"/>
        </w:rPr>
        <w:t>područja.</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Heading2"/>
        <w:tabs>
          <w:tab w:val="left" w:pos="825"/>
        </w:tabs>
        <w:ind w:hanging="824"/>
        <w:jc w:val="both"/>
        <w:rPr>
          <w:rFonts w:cs="Arial"/>
          <w:b w:val="0"/>
          <w:bCs w:val="0"/>
          <w:i w:val="0"/>
          <w:sz w:val="22"/>
          <w:lang w:val="hr-HR"/>
        </w:rPr>
      </w:pPr>
      <w:r w:rsidRPr="00B1666C">
        <w:rPr>
          <w:rFonts w:cs="Arial"/>
          <w:sz w:val="22"/>
          <w:lang w:val="hr-HR"/>
        </w:rPr>
        <w:t>6.2.</w:t>
      </w:r>
      <w:r w:rsidRPr="00B1666C">
        <w:rPr>
          <w:rFonts w:cs="Arial"/>
          <w:sz w:val="22"/>
          <w:lang w:val="hr-HR"/>
        </w:rPr>
        <w:tab/>
      </w:r>
      <w:r w:rsidRPr="00B1666C">
        <w:rPr>
          <w:rFonts w:cs="Arial"/>
          <w:spacing w:val="-1"/>
          <w:sz w:val="22"/>
          <w:lang w:val="hr-HR"/>
        </w:rPr>
        <w:t>Telekomunikacijska</w:t>
      </w:r>
      <w:r w:rsidRPr="00B1666C">
        <w:rPr>
          <w:rFonts w:cs="Arial"/>
          <w:spacing w:val="-2"/>
          <w:sz w:val="22"/>
          <w:lang w:val="hr-HR"/>
        </w:rPr>
        <w:t xml:space="preserve"> </w:t>
      </w:r>
      <w:r w:rsidRPr="00B1666C">
        <w:rPr>
          <w:rFonts w:cs="Arial"/>
          <w:spacing w:val="-1"/>
          <w:sz w:val="22"/>
          <w:lang w:val="hr-HR"/>
        </w:rPr>
        <w:t>mreža</w:t>
      </w:r>
      <w:r w:rsidRPr="00B1666C">
        <w:rPr>
          <w:rFonts w:cs="Arial"/>
          <w:sz w:val="22"/>
          <w:lang w:val="hr-HR"/>
        </w:rPr>
        <w:t xml:space="preserve"> i</w:t>
      </w:r>
      <w:r w:rsidRPr="00B1666C">
        <w:rPr>
          <w:rFonts w:cs="Arial"/>
          <w:spacing w:val="-1"/>
          <w:sz w:val="22"/>
          <w:lang w:val="hr-HR"/>
        </w:rPr>
        <w:t xml:space="preserve"> pošta</w:t>
      </w:r>
    </w:p>
    <w:p w:rsidR="00B1666C" w:rsidRPr="00B1666C" w:rsidRDefault="00B1666C" w:rsidP="00B1666C">
      <w:pPr>
        <w:spacing w:before="1"/>
        <w:ind w:hanging="824"/>
        <w:jc w:val="both"/>
        <w:rPr>
          <w:rFonts w:ascii="Arial" w:eastAsia="Arial" w:hAnsi="Arial" w:cs="Arial"/>
          <w:b/>
          <w:bCs/>
          <w:i/>
          <w:sz w:val="22"/>
          <w:szCs w:val="22"/>
        </w:rPr>
      </w:pPr>
    </w:p>
    <w:p w:rsidR="00B1666C" w:rsidRPr="00B1666C" w:rsidRDefault="00B1666C" w:rsidP="00B1666C">
      <w:pPr>
        <w:tabs>
          <w:tab w:val="left" w:pos="825"/>
        </w:tabs>
        <w:ind w:left="824" w:hanging="824"/>
        <w:jc w:val="both"/>
        <w:rPr>
          <w:rFonts w:ascii="Arial" w:eastAsia="Arial" w:hAnsi="Arial" w:cs="Arial"/>
          <w:sz w:val="22"/>
          <w:szCs w:val="22"/>
        </w:rPr>
      </w:pPr>
      <w:r w:rsidRPr="00B1666C">
        <w:rPr>
          <w:rFonts w:ascii="Arial" w:eastAsia="Arial" w:hAnsi="Arial" w:cs="Arial"/>
          <w:b/>
          <w:bCs/>
          <w:sz w:val="22"/>
          <w:szCs w:val="22"/>
        </w:rPr>
        <w:t>6.2.1.</w:t>
      </w:r>
      <w:r w:rsidRPr="00B1666C">
        <w:rPr>
          <w:rFonts w:ascii="Arial" w:eastAsia="Arial" w:hAnsi="Arial" w:cs="Arial"/>
          <w:b/>
          <w:bCs/>
          <w:sz w:val="22"/>
          <w:szCs w:val="22"/>
        </w:rPr>
        <w:tab/>
      </w:r>
      <w:r w:rsidRPr="00B1666C">
        <w:rPr>
          <w:rFonts w:ascii="Arial" w:hAnsi="Arial" w:cs="Arial"/>
          <w:b/>
          <w:spacing w:val="-1"/>
          <w:sz w:val="22"/>
          <w:szCs w:val="22"/>
        </w:rPr>
        <w:t>Telekomunikacijska</w:t>
      </w:r>
      <w:r w:rsidRPr="00B1666C">
        <w:rPr>
          <w:rFonts w:ascii="Arial" w:hAnsi="Arial" w:cs="Arial"/>
          <w:b/>
          <w:spacing w:val="-2"/>
          <w:sz w:val="22"/>
          <w:szCs w:val="22"/>
        </w:rPr>
        <w:t xml:space="preserve"> </w:t>
      </w:r>
      <w:r w:rsidRPr="00B1666C">
        <w:rPr>
          <w:rFonts w:ascii="Arial" w:hAnsi="Arial" w:cs="Arial"/>
          <w:b/>
          <w:spacing w:val="-1"/>
          <w:sz w:val="22"/>
          <w:szCs w:val="22"/>
        </w:rPr>
        <w:t>mreža</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85.</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Elektronički</w:t>
      </w:r>
      <w:r w:rsidRPr="00B1666C">
        <w:rPr>
          <w:rFonts w:cs="Arial"/>
          <w:spacing w:val="52"/>
          <w:lang w:val="hr-HR"/>
        </w:rPr>
        <w:t xml:space="preserve"> </w:t>
      </w:r>
      <w:r w:rsidRPr="00B1666C">
        <w:rPr>
          <w:rFonts w:cs="Arial"/>
          <w:lang w:val="hr-HR"/>
        </w:rPr>
        <w:t>komunikacijski</w:t>
      </w:r>
      <w:r w:rsidRPr="00B1666C">
        <w:rPr>
          <w:rFonts w:cs="Arial"/>
          <w:spacing w:val="52"/>
          <w:lang w:val="hr-HR"/>
        </w:rPr>
        <w:t xml:space="preserve"> </w:t>
      </w:r>
      <w:r w:rsidRPr="00B1666C">
        <w:rPr>
          <w:rFonts w:cs="Arial"/>
          <w:lang w:val="hr-HR"/>
        </w:rPr>
        <w:t>sustav,</w:t>
      </w:r>
      <w:r w:rsidRPr="00B1666C">
        <w:rPr>
          <w:rFonts w:cs="Arial"/>
          <w:spacing w:val="51"/>
          <w:lang w:val="hr-HR"/>
        </w:rPr>
        <w:t xml:space="preserve"> </w:t>
      </w:r>
      <w:r w:rsidRPr="00B1666C">
        <w:rPr>
          <w:rFonts w:cs="Arial"/>
          <w:lang w:val="hr-HR"/>
        </w:rPr>
        <w:t>postojeće</w:t>
      </w:r>
      <w:r w:rsidRPr="00B1666C">
        <w:rPr>
          <w:rFonts w:cs="Arial"/>
          <w:spacing w:val="56"/>
          <w:lang w:val="hr-HR"/>
        </w:rPr>
        <w:t xml:space="preserve"> </w:t>
      </w:r>
      <w:r w:rsidRPr="00B1666C">
        <w:rPr>
          <w:rFonts w:cs="Arial"/>
          <w:lang w:val="hr-HR"/>
        </w:rPr>
        <w:t>stanje</w:t>
      </w:r>
      <w:r w:rsidRPr="00B1666C">
        <w:rPr>
          <w:rFonts w:cs="Arial"/>
          <w:spacing w:val="53"/>
          <w:lang w:val="hr-HR"/>
        </w:rPr>
        <w:t xml:space="preserve"> </w:t>
      </w:r>
      <w:r w:rsidRPr="00B1666C">
        <w:rPr>
          <w:rFonts w:cs="Arial"/>
          <w:lang w:val="hr-HR"/>
        </w:rPr>
        <w:t>i</w:t>
      </w:r>
      <w:r w:rsidRPr="00B1666C">
        <w:rPr>
          <w:rFonts w:cs="Arial"/>
          <w:spacing w:val="52"/>
          <w:lang w:val="hr-HR"/>
        </w:rPr>
        <w:t xml:space="preserve"> </w:t>
      </w:r>
      <w:r w:rsidRPr="00B1666C">
        <w:rPr>
          <w:rFonts w:cs="Arial"/>
          <w:lang w:val="hr-HR"/>
        </w:rPr>
        <w:t>planirani</w:t>
      </w:r>
      <w:r w:rsidRPr="00B1666C">
        <w:rPr>
          <w:rFonts w:cs="Arial"/>
          <w:spacing w:val="53"/>
          <w:lang w:val="hr-HR"/>
        </w:rPr>
        <w:t xml:space="preserve"> </w:t>
      </w:r>
      <w:r w:rsidRPr="00B1666C">
        <w:rPr>
          <w:rFonts w:cs="Arial"/>
          <w:lang w:val="hr-HR"/>
        </w:rPr>
        <w:t>razvoj,</w:t>
      </w:r>
      <w:r w:rsidRPr="00B1666C">
        <w:rPr>
          <w:rFonts w:cs="Arial"/>
          <w:spacing w:val="52"/>
          <w:lang w:val="hr-HR"/>
        </w:rPr>
        <w:t xml:space="preserve"> </w:t>
      </w:r>
      <w:r w:rsidRPr="00B1666C">
        <w:rPr>
          <w:rFonts w:cs="Arial"/>
          <w:lang w:val="hr-HR"/>
        </w:rPr>
        <w:t>prikazan</w:t>
      </w:r>
      <w:r w:rsidRPr="00B1666C">
        <w:rPr>
          <w:rFonts w:cs="Arial"/>
          <w:spacing w:val="50"/>
          <w:lang w:val="hr-HR"/>
        </w:rPr>
        <w:t xml:space="preserve"> </w:t>
      </w:r>
      <w:r w:rsidRPr="00B1666C">
        <w:rPr>
          <w:rFonts w:cs="Arial"/>
          <w:lang w:val="hr-HR"/>
        </w:rPr>
        <w:t>je</w:t>
      </w:r>
      <w:r w:rsidRPr="00B1666C">
        <w:rPr>
          <w:rFonts w:cs="Arial"/>
          <w:spacing w:val="53"/>
          <w:lang w:val="hr-HR"/>
        </w:rPr>
        <w:t xml:space="preserve"> </w:t>
      </w:r>
      <w:r w:rsidRPr="00B1666C">
        <w:rPr>
          <w:rFonts w:cs="Arial"/>
          <w:spacing w:val="-2"/>
          <w:lang w:val="hr-HR"/>
        </w:rPr>
        <w:t>na</w:t>
      </w:r>
      <w:r w:rsidRPr="00B1666C">
        <w:rPr>
          <w:rFonts w:cs="Arial"/>
          <w:spacing w:val="69"/>
          <w:lang w:val="hr-HR"/>
        </w:rPr>
        <w:t xml:space="preserve"> </w:t>
      </w:r>
      <w:r w:rsidRPr="00B1666C">
        <w:rPr>
          <w:rFonts w:cs="Arial"/>
          <w:lang w:val="hr-HR"/>
        </w:rPr>
        <w:t>kartografskom</w:t>
      </w:r>
      <w:r w:rsidRPr="00B1666C">
        <w:rPr>
          <w:rFonts w:cs="Arial"/>
          <w:spacing w:val="-4"/>
          <w:lang w:val="hr-HR"/>
        </w:rPr>
        <w:t xml:space="preserve"> </w:t>
      </w:r>
      <w:r w:rsidRPr="00B1666C">
        <w:rPr>
          <w:rFonts w:cs="Arial"/>
          <w:lang w:val="hr-HR"/>
        </w:rPr>
        <w:t>prikazu</w:t>
      </w:r>
      <w:r w:rsidRPr="00B1666C">
        <w:rPr>
          <w:rFonts w:cs="Arial"/>
          <w:spacing w:val="-4"/>
          <w:lang w:val="hr-HR"/>
        </w:rPr>
        <w:t xml:space="preserve"> </w:t>
      </w:r>
      <w:r w:rsidRPr="00B1666C">
        <w:rPr>
          <w:rFonts w:cs="Arial"/>
          <w:lang w:val="hr-HR"/>
        </w:rPr>
        <w:t>3.2. Prometna</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komunalna</w:t>
      </w:r>
      <w:r w:rsidRPr="00B1666C">
        <w:rPr>
          <w:rFonts w:cs="Arial"/>
          <w:spacing w:val="-5"/>
          <w:lang w:val="hr-HR"/>
        </w:rPr>
        <w:t xml:space="preserve"> </w:t>
      </w:r>
      <w:r w:rsidRPr="00B1666C">
        <w:rPr>
          <w:rFonts w:cs="Arial"/>
          <w:lang w:val="hr-HR"/>
        </w:rPr>
        <w:t>infrastrukturna</w:t>
      </w:r>
      <w:r w:rsidRPr="00B1666C">
        <w:rPr>
          <w:rFonts w:cs="Arial"/>
          <w:spacing w:val="-5"/>
          <w:lang w:val="hr-HR"/>
        </w:rPr>
        <w:t xml:space="preserve"> </w:t>
      </w:r>
      <w:r w:rsidRPr="00B1666C">
        <w:rPr>
          <w:rFonts w:cs="Arial"/>
          <w:lang w:val="hr-HR"/>
        </w:rPr>
        <w:t>mreža -</w:t>
      </w:r>
      <w:r w:rsidRPr="00B1666C">
        <w:rPr>
          <w:rFonts w:cs="Arial"/>
          <w:spacing w:val="-6"/>
          <w:lang w:val="hr-HR"/>
        </w:rPr>
        <w:t xml:space="preserve"> </w:t>
      </w:r>
      <w:r w:rsidRPr="00B1666C">
        <w:rPr>
          <w:rFonts w:cs="Arial"/>
          <w:lang w:val="hr-HR"/>
        </w:rPr>
        <w:t>Pošta i</w:t>
      </w:r>
      <w:r w:rsidRPr="00B1666C">
        <w:rPr>
          <w:rFonts w:cs="Arial"/>
          <w:spacing w:val="-3"/>
          <w:lang w:val="hr-HR"/>
        </w:rPr>
        <w:t xml:space="preserve"> </w:t>
      </w:r>
      <w:r w:rsidRPr="00B1666C">
        <w:rPr>
          <w:rFonts w:cs="Arial"/>
          <w:lang w:val="hr-HR"/>
        </w:rPr>
        <w:t>elektroničke</w:t>
      </w:r>
      <w:r w:rsidRPr="00B1666C">
        <w:rPr>
          <w:rFonts w:cs="Arial"/>
          <w:spacing w:val="67"/>
          <w:lang w:val="hr-HR"/>
        </w:rPr>
        <w:t xml:space="preserve"> </w:t>
      </w:r>
      <w:r w:rsidRPr="00B1666C">
        <w:rPr>
          <w:rFonts w:cs="Arial"/>
          <w:lang w:val="hr-HR"/>
        </w:rPr>
        <w:t>komunikacije,</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mjerilu 1:10.000.</w:t>
      </w:r>
    </w:p>
    <w:p w:rsidR="00B1666C" w:rsidRPr="00B1666C" w:rsidRDefault="00B1666C" w:rsidP="00B1666C">
      <w:pPr>
        <w:pStyle w:val="BodyText"/>
        <w:jc w:val="both"/>
        <w:rPr>
          <w:rFonts w:cs="Arial"/>
          <w:lang w:val="hr-HR"/>
        </w:rPr>
      </w:pPr>
      <w:r w:rsidRPr="00B1666C">
        <w:rPr>
          <w:rFonts w:cs="Arial"/>
          <w:lang w:val="hr-HR"/>
        </w:rPr>
        <w:t>(2) Planom</w:t>
      </w:r>
      <w:r w:rsidRPr="00B1666C">
        <w:rPr>
          <w:rFonts w:cs="Arial"/>
          <w:spacing w:val="11"/>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predviđa</w:t>
      </w:r>
      <w:r w:rsidRPr="00B1666C">
        <w:rPr>
          <w:rFonts w:cs="Arial"/>
          <w:spacing w:val="9"/>
          <w:lang w:val="hr-HR"/>
        </w:rPr>
        <w:t xml:space="preserve"> </w:t>
      </w:r>
      <w:r w:rsidRPr="00B1666C">
        <w:rPr>
          <w:rFonts w:cs="Arial"/>
          <w:lang w:val="hr-HR"/>
        </w:rPr>
        <w:t>rekonstrukcija</w:t>
      </w:r>
      <w:r w:rsidRPr="00B1666C">
        <w:rPr>
          <w:rFonts w:cs="Arial"/>
          <w:spacing w:val="10"/>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gradnja</w:t>
      </w:r>
      <w:r w:rsidRPr="00B1666C">
        <w:rPr>
          <w:rFonts w:cs="Arial"/>
          <w:spacing w:val="10"/>
          <w:lang w:val="hr-HR"/>
        </w:rPr>
        <w:t xml:space="preserve"> </w:t>
      </w:r>
      <w:r w:rsidRPr="00B1666C">
        <w:rPr>
          <w:rFonts w:cs="Arial"/>
          <w:lang w:val="hr-HR"/>
        </w:rPr>
        <w:t>EKI</w:t>
      </w:r>
      <w:r w:rsidRPr="00B1666C">
        <w:rPr>
          <w:rFonts w:cs="Arial"/>
          <w:spacing w:val="9"/>
          <w:lang w:val="hr-HR"/>
        </w:rPr>
        <w:t xml:space="preserve"> </w:t>
      </w:r>
      <w:r w:rsidRPr="00B1666C">
        <w:rPr>
          <w:rFonts w:cs="Arial"/>
          <w:lang w:val="hr-HR"/>
        </w:rPr>
        <w:t>(elektronička</w:t>
      </w:r>
      <w:r w:rsidRPr="00B1666C">
        <w:rPr>
          <w:rFonts w:cs="Arial"/>
          <w:spacing w:val="10"/>
          <w:lang w:val="hr-HR"/>
        </w:rPr>
        <w:t xml:space="preserve"> </w:t>
      </w:r>
      <w:r w:rsidRPr="00B1666C">
        <w:rPr>
          <w:rFonts w:cs="Arial"/>
          <w:lang w:val="hr-HR"/>
        </w:rPr>
        <w:t>komunikacijska</w:t>
      </w:r>
      <w:r w:rsidRPr="00B1666C">
        <w:rPr>
          <w:rFonts w:cs="Arial"/>
          <w:spacing w:val="67"/>
          <w:lang w:val="hr-HR"/>
        </w:rPr>
        <w:t xml:space="preserve"> </w:t>
      </w:r>
      <w:r w:rsidRPr="00B1666C">
        <w:rPr>
          <w:rFonts w:cs="Arial"/>
          <w:lang w:val="hr-HR"/>
        </w:rPr>
        <w:t>infrastruktura)</w:t>
      </w:r>
      <w:r w:rsidRPr="00B1666C">
        <w:rPr>
          <w:rFonts w:cs="Arial"/>
          <w:spacing w:val="7"/>
          <w:lang w:val="hr-HR"/>
        </w:rPr>
        <w:t xml:space="preserve"> </w:t>
      </w:r>
      <w:r w:rsidRPr="00B1666C">
        <w:rPr>
          <w:rFonts w:cs="Arial"/>
          <w:lang w:val="hr-HR"/>
        </w:rPr>
        <w:t>radi</w:t>
      </w:r>
      <w:r w:rsidRPr="00B1666C">
        <w:rPr>
          <w:rFonts w:cs="Arial"/>
          <w:spacing w:val="8"/>
          <w:lang w:val="hr-HR"/>
        </w:rPr>
        <w:t xml:space="preserve"> </w:t>
      </w:r>
      <w:r w:rsidRPr="00B1666C">
        <w:rPr>
          <w:rFonts w:cs="Arial"/>
          <w:lang w:val="hr-HR"/>
        </w:rPr>
        <w:t>optimalne</w:t>
      </w:r>
      <w:r w:rsidRPr="00B1666C">
        <w:rPr>
          <w:rFonts w:cs="Arial"/>
          <w:spacing w:val="8"/>
          <w:lang w:val="hr-HR"/>
        </w:rPr>
        <w:t xml:space="preserve"> </w:t>
      </w:r>
      <w:r w:rsidRPr="00B1666C">
        <w:rPr>
          <w:rFonts w:cs="Arial"/>
          <w:lang w:val="hr-HR"/>
        </w:rPr>
        <w:t>pokrivenosti</w:t>
      </w:r>
      <w:r w:rsidRPr="00B1666C">
        <w:rPr>
          <w:rFonts w:cs="Arial"/>
          <w:spacing w:val="6"/>
          <w:lang w:val="hr-HR"/>
        </w:rPr>
        <w:t xml:space="preserve"> </w:t>
      </w:r>
      <w:r w:rsidRPr="00B1666C">
        <w:rPr>
          <w:rFonts w:cs="Arial"/>
          <w:lang w:val="hr-HR"/>
        </w:rPr>
        <w:t>prostora</w:t>
      </w:r>
      <w:r w:rsidRPr="00B1666C">
        <w:rPr>
          <w:rFonts w:cs="Arial"/>
          <w:spacing w:val="7"/>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potrebnog</w:t>
      </w:r>
      <w:r w:rsidRPr="00B1666C">
        <w:rPr>
          <w:rFonts w:cs="Arial"/>
          <w:spacing w:val="6"/>
          <w:lang w:val="hr-HR"/>
        </w:rPr>
        <w:t xml:space="preserve"> </w:t>
      </w:r>
      <w:r w:rsidRPr="00B1666C">
        <w:rPr>
          <w:rFonts w:cs="Arial"/>
          <w:lang w:val="hr-HR"/>
        </w:rPr>
        <w:t>broja</w:t>
      </w:r>
      <w:r w:rsidRPr="00B1666C">
        <w:rPr>
          <w:rFonts w:cs="Arial"/>
          <w:spacing w:val="6"/>
          <w:lang w:val="hr-HR"/>
        </w:rPr>
        <w:t xml:space="preserve"> </w:t>
      </w:r>
      <w:r w:rsidRPr="00B1666C">
        <w:rPr>
          <w:rFonts w:cs="Arial"/>
          <w:lang w:val="hr-HR"/>
        </w:rPr>
        <w:t>priključaka.</w:t>
      </w:r>
      <w:r w:rsidRPr="00B1666C">
        <w:rPr>
          <w:rFonts w:cs="Arial"/>
          <w:spacing w:val="7"/>
          <w:lang w:val="hr-HR"/>
        </w:rPr>
        <w:t xml:space="preserve"> </w:t>
      </w:r>
      <w:r w:rsidRPr="00B1666C">
        <w:rPr>
          <w:rFonts w:cs="Arial"/>
          <w:lang w:val="hr-HR"/>
        </w:rPr>
        <w:t>Svaka</w:t>
      </w:r>
      <w:r w:rsidRPr="00B1666C">
        <w:rPr>
          <w:rFonts w:cs="Arial"/>
          <w:spacing w:val="71"/>
          <w:lang w:val="hr-HR"/>
        </w:rPr>
        <w:t xml:space="preserve"> </w:t>
      </w:r>
      <w:r w:rsidRPr="00B1666C">
        <w:rPr>
          <w:rFonts w:cs="Arial"/>
          <w:lang w:val="hr-HR"/>
        </w:rPr>
        <w:t>postojeća</w:t>
      </w:r>
      <w:r w:rsidRPr="00B1666C">
        <w:rPr>
          <w:rFonts w:cs="Arial"/>
          <w:spacing w:val="6"/>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planirana</w:t>
      </w:r>
      <w:r w:rsidRPr="00B1666C">
        <w:rPr>
          <w:rFonts w:cs="Arial"/>
          <w:spacing w:val="4"/>
          <w:lang w:val="hr-HR"/>
        </w:rPr>
        <w:t xml:space="preserve"> </w:t>
      </w:r>
      <w:r w:rsidRPr="00B1666C">
        <w:rPr>
          <w:rFonts w:cs="Arial"/>
          <w:lang w:val="hr-HR"/>
        </w:rPr>
        <w:t>građevina</w:t>
      </w:r>
      <w:r w:rsidRPr="00B1666C">
        <w:rPr>
          <w:rFonts w:cs="Arial"/>
          <w:spacing w:val="6"/>
          <w:lang w:val="hr-HR"/>
        </w:rPr>
        <w:t xml:space="preserve"> </w:t>
      </w:r>
      <w:r w:rsidRPr="00B1666C">
        <w:rPr>
          <w:rFonts w:cs="Arial"/>
          <w:lang w:val="hr-HR"/>
        </w:rPr>
        <w:t>unutar</w:t>
      </w:r>
      <w:r w:rsidRPr="00B1666C">
        <w:rPr>
          <w:rFonts w:cs="Arial"/>
          <w:spacing w:val="5"/>
          <w:lang w:val="hr-HR"/>
        </w:rPr>
        <w:t xml:space="preserve"> </w:t>
      </w:r>
      <w:r w:rsidRPr="00B1666C">
        <w:rPr>
          <w:rFonts w:cs="Arial"/>
          <w:lang w:val="hr-HR"/>
        </w:rPr>
        <w:t>građevinskog</w:t>
      </w:r>
      <w:r w:rsidRPr="00B1666C">
        <w:rPr>
          <w:rFonts w:cs="Arial"/>
          <w:spacing w:val="6"/>
          <w:lang w:val="hr-HR"/>
        </w:rPr>
        <w:t xml:space="preserve"> </w:t>
      </w:r>
      <w:r w:rsidRPr="00B1666C">
        <w:rPr>
          <w:rFonts w:cs="Arial"/>
          <w:lang w:val="hr-HR"/>
        </w:rPr>
        <w:t>područja</w:t>
      </w:r>
      <w:r w:rsidRPr="00B1666C">
        <w:rPr>
          <w:rFonts w:cs="Arial"/>
          <w:spacing w:val="4"/>
          <w:lang w:val="hr-HR"/>
        </w:rPr>
        <w:t xml:space="preserve"> </w:t>
      </w:r>
      <w:r w:rsidRPr="00B1666C">
        <w:rPr>
          <w:rFonts w:cs="Arial"/>
          <w:lang w:val="hr-HR"/>
        </w:rPr>
        <w:t>trebala</w:t>
      </w:r>
      <w:r w:rsidRPr="00B1666C">
        <w:rPr>
          <w:rFonts w:cs="Arial"/>
          <w:spacing w:val="4"/>
          <w:lang w:val="hr-HR"/>
        </w:rPr>
        <w:t xml:space="preserve"> </w:t>
      </w:r>
      <w:r w:rsidRPr="00B1666C">
        <w:rPr>
          <w:rFonts w:cs="Arial"/>
          <w:lang w:val="hr-HR"/>
        </w:rPr>
        <w:t>bi</w:t>
      </w:r>
      <w:r w:rsidRPr="00B1666C">
        <w:rPr>
          <w:rFonts w:cs="Arial"/>
          <w:spacing w:val="5"/>
          <w:lang w:val="hr-HR"/>
        </w:rPr>
        <w:t xml:space="preserve"> </w:t>
      </w:r>
      <w:r w:rsidRPr="00B1666C">
        <w:rPr>
          <w:rFonts w:cs="Arial"/>
          <w:lang w:val="hr-HR"/>
        </w:rPr>
        <w:t>imati</w:t>
      </w:r>
      <w:r w:rsidRPr="00B1666C">
        <w:rPr>
          <w:rFonts w:cs="Arial"/>
          <w:spacing w:val="5"/>
          <w:lang w:val="hr-HR"/>
        </w:rPr>
        <w:t xml:space="preserve"> </w:t>
      </w:r>
      <w:r w:rsidRPr="00B1666C">
        <w:rPr>
          <w:rFonts w:cs="Arial"/>
          <w:lang w:val="hr-HR"/>
        </w:rPr>
        <w:t>osiguran</w:t>
      </w:r>
      <w:r w:rsidRPr="00B1666C">
        <w:rPr>
          <w:rFonts w:cs="Arial"/>
          <w:spacing w:val="65"/>
          <w:lang w:val="hr-HR"/>
        </w:rPr>
        <w:t xml:space="preserve"> </w:t>
      </w:r>
      <w:r w:rsidRPr="00B1666C">
        <w:rPr>
          <w:rFonts w:cs="Arial"/>
          <w:lang w:val="hr-HR"/>
        </w:rPr>
        <w:t>priključak</w:t>
      </w:r>
      <w:r w:rsidRPr="00B1666C">
        <w:rPr>
          <w:rFonts w:cs="Arial"/>
          <w:spacing w:val="44"/>
          <w:lang w:val="hr-HR"/>
        </w:rPr>
        <w:t xml:space="preserve"> </w:t>
      </w:r>
      <w:r w:rsidRPr="00B1666C">
        <w:rPr>
          <w:rFonts w:cs="Arial"/>
          <w:lang w:val="hr-HR"/>
        </w:rPr>
        <w:t>na</w:t>
      </w:r>
      <w:r w:rsidRPr="00B1666C">
        <w:rPr>
          <w:rFonts w:cs="Arial"/>
          <w:spacing w:val="45"/>
          <w:lang w:val="hr-HR"/>
        </w:rPr>
        <w:t xml:space="preserve"> </w:t>
      </w:r>
      <w:r w:rsidRPr="00B1666C">
        <w:rPr>
          <w:rFonts w:cs="Arial"/>
          <w:lang w:val="hr-HR"/>
        </w:rPr>
        <w:t>TK</w:t>
      </w:r>
      <w:r w:rsidRPr="00B1666C">
        <w:rPr>
          <w:rFonts w:cs="Arial"/>
          <w:spacing w:val="40"/>
          <w:lang w:val="hr-HR"/>
        </w:rPr>
        <w:t xml:space="preserve"> </w:t>
      </w:r>
      <w:r w:rsidRPr="00B1666C">
        <w:rPr>
          <w:rFonts w:cs="Arial"/>
          <w:lang w:val="hr-HR"/>
        </w:rPr>
        <w:t>mrežu,</w:t>
      </w:r>
      <w:r w:rsidRPr="00B1666C">
        <w:rPr>
          <w:rFonts w:cs="Arial"/>
          <w:spacing w:val="45"/>
          <w:lang w:val="hr-HR"/>
        </w:rPr>
        <w:t xml:space="preserve"> </w:t>
      </w:r>
      <w:r w:rsidRPr="00B1666C">
        <w:rPr>
          <w:rFonts w:cs="Arial"/>
          <w:lang w:val="hr-HR"/>
        </w:rPr>
        <w:t>koja</w:t>
      </w:r>
      <w:r w:rsidRPr="00B1666C">
        <w:rPr>
          <w:rFonts w:cs="Arial"/>
          <w:spacing w:val="46"/>
          <w:lang w:val="hr-HR"/>
        </w:rPr>
        <w:t xml:space="preserve"> </w:t>
      </w:r>
      <w:r w:rsidRPr="00B1666C">
        <w:rPr>
          <w:rFonts w:cs="Arial"/>
          <w:lang w:val="hr-HR"/>
        </w:rPr>
        <w:t>se</w:t>
      </w:r>
      <w:r w:rsidRPr="00B1666C">
        <w:rPr>
          <w:rFonts w:cs="Arial"/>
          <w:spacing w:val="43"/>
          <w:lang w:val="hr-HR"/>
        </w:rPr>
        <w:t xml:space="preserve"> </w:t>
      </w:r>
      <w:r w:rsidRPr="00B1666C">
        <w:rPr>
          <w:rFonts w:cs="Arial"/>
          <w:lang w:val="hr-HR"/>
        </w:rPr>
        <w:t>izvodi</w:t>
      </w:r>
      <w:r w:rsidRPr="00B1666C">
        <w:rPr>
          <w:rFonts w:cs="Arial"/>
          <w:spacing w:val="44"/>
          <w:lang w:val="hr-HR"/>
        </w:rPr>
        <w:t xml:space="preserve"> </w:t>
      </w:r>
      <w:r w:rsidRPr="00B1666C">
        <w:rPr>
          <w:rFonts w:cs="Arial"/>
          <w:lang w:val="hr-HR"/>
        </w:rPr>
        <w:t>podzemno</w:t>
      </w:r>
      <w:r w:rsidRPr="00B1666C">
        <w:rPr>
          <w:rFonts w:cs="Arial"/>
          <w:spacing w:val="45"/>
          <w:lang w:val="hr-HR"/>
        </w:rPr>
        <w:t xml:space="preserve"> </w:t>
      </w:r>
      <w:r w:rsidRPr="00B1666C">
        <w:rPr>
          <w:rFonts w:cs="Arial"/>
          <w:lang w:val="hr-HR"/>
        </w:rPr>
        <w:t>i</w:t>
      </w:r>
      <w:r w:rsidRPr="00B1666C">
        <w:rPr>
          <w:rFonts w:cs="Arial"/>
          <w:spacing w:val="45"/>
          <w:lang w:val="hr-HR"/>
        </w:rPr>
        <w:t xml:space="preserve"> </w:t>
      </w:r>
      <w:r w:rsidRPr="00B1666C">
        <w:rPr>
          <w:rFonts w:cs="Arial"/>
          <w:lang w:val="hr-HR"/>
        </w:rPr>
        <w:t>kroz</w:t>
      </w:r>
      <w:r w:rsidRPr="00B1666C">
        <w:rPr>
          <w:rFonts w:cs="Arial"/>
          <w:spacing w:val="43"/>
          <w:lang w:val="hr-HR"/>
        </w:rPr>
        <w:t xml:space="preserve"> </w:t>
      </w:r>
      <w:r w:rsidRPr="00B1666C">
        <w:rPr>
          <w:rFonts w:cs="Arial"/>
          <w:lang w:val="hr-HR"/>
        </w:rPr>
        <w:t>prometnice,</w:t>
      </w:r>
      <w:r w:rsidRPr="00B1666C">
        <w:rPr>
          <w:rFonts w:cs="Arial"/>
          <w:spacing w:val="45"/>
          <w:lang w:val="hr-HR"/>
        </w:rPr>
        <w:t xml:space="preserve"> </w:t>
      </w:r>
      <w:r w:rsidRPr="00B1666C">
        <w:rPr>
          <w:rFonts w:cs="Arial"/>
          <w:lang w:val="hr-HR"/>
        </w:rPr>
        <w:t>a</w:t>
      </w:r>
      <w:r w:rsidRPr="00B1666C">
        <w:rPr>
          <w:rFonts w:cs="Arial"/>
          <w:spacing w:val="43"/>
          <w:lang w:val="hr-HR"/>
        </w:rPr>
        <w:t xml:space="preserve"> </w:t>
      </w:r>
      <w:r w:rsidRPr="00B1666C">
        <w:rPr>
          <w:rFonts w:cs="Arial"/>
          <w:lang w:val="hr-HR"/>
        </w:rPr>
        <w:t>prema</w:t>
      </w:r>
      <w:r w:rsidRPr="00B1666C">
        <w:rPr>
          <w:rFonts w:cs="Arial"/>
          <w:spacing w:val="44"/>
          <w:lang w:val="hr-HR"/>
        </w:rPr>
        <w:t xml:space="preserve"> </w:t>
      </w:r>
      <w:r w:rsidRPr="00B1666C">
        <w:rPr>
          <w:rFonts w:cs="Arial"/>
          <w:lang w:val="hr-HR"/>
        </w:rPr>
        <w:t>rasporedu</w:t>
      </w:r>
      <w:r w:rsidRPr="00B1666C">
        <w:rPr>
          <w:rFonts w:cs="Arial"/>
          <w:spacing w:val="61"/>
          <w:lang w:val="hr-HR"/>
        </w:rPr>
        <w:t xml:space="preserve"> </w:t>
      </w:r>
      <w:r w:rsidRPr="00B1666C">
        <w:rPr>
          <w:rFonts w:cs="Arial"/>
          <w:lang w:val="hr-HR"/>
        </w:rPr>
        <w:t>komunalnih</w:t>
      </w:r>
      <w:r w:rsidRPr="00B1666C">
        <w:rPr>
          <w:rFonts w:cs="Arial"/>
          <w:spacing w:val="34"/>
          <w:lang w:val="hr-HR"/>
        </w:rPr>
        <w:t xml:space="preserve"> </w:t>
      </w:r>
      <w:r w:rsidRPr="00B1666C">
        <w:rPr>
          <w:rFonts w:cs="Arial"/>
          <w:lang w:val="hr-HR"/>
        </w:rPr>
        <w:t>instalacija</w:t>
      </w:r>
      <w:r w:rsidRPr="00B1666C">
        <w:rPr>
          <w:rFonts w:cs="Arial"/>
          <w:spacing w:val="31"/>
          <w:lang w:val="hr-HR"/>
        </w:rPr>
        <w:t xml:space="preserve"> </w:t>
      </w:r>
      <w:r w:rsidRPr="00B1666C">
        <w:rPr>
          <w:rFonts w:cs="Arial"/>
          <w:lang w:val="hr-HR"/>
        </w:rPr>
        <w:t>u</w:t>
      </w:r>
      <w:r w:rsidRPr="00B1666C">
        <w:rPr>
          <w:rFonts w:cs="Arial"/>
          <w:spacing w:val="31"/>
          <w:lang w:val="hr-HR"/>
        </w:rPr>
        <w:t xml:space="preserve"> </w:t>
      </w:r>
      <w:r w:rsidRPr="00B1666C">
        <w:rPr>
          <w:rFonts w:cs="Arial"/>
          <w:lang w:val="hr-HR"/>
        </w:rPr>
        <w:t>trupu</w:t>
      </w:r>
      <w:r w:rsidRPr="00B1666C">
        <w:rPr>
          <w:rFonts w:cs="Arial"/>
          <w:spacing w:val="31"/>
          <w:lang w:val="hr-HR"/>
        </w:rPr>
        <w:t xml:space="preserve"> </w:t>
      </w:r>
      <w:r w:rsidRPr="00B1666C">
        <w:rPr>
          <w:rFonts w:cs="Arial"/>
          <w:lang w:val="hr-HR"/>
        </w:rPr>
        <w:t>ceste.</w:t>
      </w:r>
      <w:r w:rsidRPr="00B1666C">
        <w:rPr>
          <w:rFonts w:cs="Arial"/>
          <w:spacing w:val="33"/>
          <w:lang w:val="hr-HR"/>
        </w:rPr>
        <w:t xml:space="preserve"> </w:t>
      </w:r>
      <w:r w:rsidRPr="00B1666C">
        <w:rPr>
          <w:rFonts w:cs="Arial"/>
          <w:lang w:val="hr-HR"/>
        </w:rPr>
        <w:t>U</w:t>
      </w:r>
      <w:r w:rsidRPr="00B1666C">
        <w:rPr>
          <w:rFonts w:cs="Arial"/>
          <w:spacing w:val="33"/>
          <w:lang w:val="hr-HR"/>
        </w:rPr>
        <w:t xml:space="preserve"> </w:t>
      </w:r>
      <w:r w:rsidRPr="00B1666C">
        <w:rPr>
          <w:rFonts w:cs="Arial"/>
          <w:lang w:val="hr-HR"/>
        </w:rPr>
        <w:t>slučaju</w:t>
      </w:r>
      <w:r w:rsidRPr="00B1666C">
        <w:rPr>
          <w:rFonts w:cs="Arial"/>
          <w:spacing w:val="32"/>
          <w:lang w:val="hr-HR"/>
        </w:rPr>
        <w:t xml:space="preserve"> </w:t>
      </w:r>
      <w:r w:rsidRPr="00B1666C">
        <w:rPr>
          <w:rFonts w:cs="Arial"/>
          <w:lang w:val="hr-HR"/>
        </w:rPr>
        <w:t>eventualnog</w:t>
      </w:r>
      <w:r w:rsidRPr="00B1666C">
        <w:rPr>
          <w:rFonts w:cs="Arial"/>
          <w:spacing w:val="34"/>
          <w:lang w:val="hr-HR"/>
        </w:rPr>
        <w:t xml:space="preserve"> </w:t>
      </w:r>
      <w:r w:rsidRPr="00B1666C">
        <w:rPr>
          <w:rFonts w:cs="Arial"/>
          <w:spacing w:val="-2"/>
          <w:lang w:val="hr-HR"/>
        </w:rPr>
        <w:t>projektiranja</w:t>
      </w:r>
      <w:r w:rsidRPr="00B1666C">
        <w:rPr>
          <w:rFonts w:cs="Arial"/>
          <w:spacing w:val="34"/>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izvođenja</w:t>
      </w:r>
      <w:r w:rsidRPr="00B1666C">
        <w:rPr>
          <w:rFonts w:cs="Arial"/>
          <w:spacing w:val="34"/>
          <w:lang w:val="hr-HR"/>
        </w:rPr>
        <w:t xml:space="preserve"> </w:t>
      </w:r>
      <w:r w:rsidRPr="00B1666C">
        <w:rPr>
          <w:rFonts w:cs="Arial"/>
          <w:lang w:val="hr-HR"/>
        </w:rPr>
        <w:t>izvan</w:t>
      </w:r>
      <w:r w:rsidRPr="00B1666C">
        <w:rPr>
          <w:rFonts w:cs="Arial"/>
          <w:spacing w:val="91"/>
          <w:lang w:val="hr-HR"/>
        </w:rPr>
        <w:t xml:space="preserve"> </w:t>
      </w:r>
      <w:r w:rsidRPr="00B1666C">
        <w:rPr>
          <w:rFonts w:cs="Arial"/>
          <w:lang w:val="hr-HR"/>
        </w:rPr>
        <w:t>prometnica</w:t>
      </w:r>
      <w:r w:rsidRPr="00B1666C">
        <w:rPr>
          <w:rFonts w:cs="Arial"/>
          <w:spacing w:val="15"/>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njenog</w:t>
      </w:r>
      <w:r w:rsidRPr="00B1666C">
        <w:rPr>
          <w:rFonts w:cs="Arial"/>
          <w:spacing w:val="14"/>
          <w:lang w:val="hr-HR"/>
        </w:rPr>
        <w:t xml:space="preserve"> </w:t>
      </w:r>
      <w:r w:rsidRPr="00B1666C">
        <w:rPr>
          <w:rFonts w:cs="Arial"/>
          <w:lang w:val="hr-HR"/>
        </w:rPr>
        <w:t>zemljišnog</w:t>
      </w:r>
      <w:r w:rsidRPr="00B1666C">
        <w:rPr>
          <w:rFonts w:cs="Arial"/>
          <w:spacing w:val="15"/>
          <w:lang w:val="hr-HR"/>
        </w:rPr>
        <w:t xml:space="preserve"> </w:t>
      </w:r>
      <w:r w:rsidRPr="00B1666C">
        <w:rPr>
          <w:rFonts w:cs="Arial"/>
          <w:lang w:val="hr-HR"/>
        </w:rPr>
        <w:t>pojasa,</w:t>
      </w:r>
      <w:r w:rsidRPr="00B1666C">
        <w:rPr>
          <w:rFonts w:cs="Arial"/>
          <w:spacing w:val="13"/>
          <w:lang w:val="hr-HR"/>
        </w:rPr>
        <w:t xml:space="preserve"> </w:t>
      </w:r>
      <w:r w:rsidRPr="00B1666C">
        <w:rPr>
          <w:rFonts w:cs="Arial"/>
          <w:lang w:val="hr-HR"/>
        </w:rPr>
        <w:t>mora</w:t>
      </w:r>
      <w:r w:rsidRPr="00B1666C">
        <w:rPr>
          <w:rFonts w:cs="Arial"/>
          <w:spacing w:val="13"/>
          <w:lang w:val="hr-HR"/>
        </w:rPr>
        <w:t xml:space="preserve"> </w:t>
      </w:r>
      <w:r w:rsidRPr="00B1666C">
        <w:rPr>
          <w:rFonts w:cs="Arial"/>
          <w:lang w:val="hr-HR"/>
        </w:rPr>
        <w:t>se</w:t>
      </w:r>
      <w:r w:rsidRPr="00B1666C">
        <w:rPr>
          <w:rFonts w:cs="Arial"/>
          <w:spacing w:val="15"/>
          <w:lang w:val="hr-HR"/>
        </w:rPr>
        <w:t xml:space="preserve"> </w:t>
      </w:r>
      <w:r w:rsidRPr="00B1666C">
        <w:rPr>
          <w:rFonts w:cs="Arial"/>
          <w:lang w:val="hr-HR"/>
        </w:rPr>
        <w:t>izvoditi</w:t>
      </w:r>
      <w:r w:rsidRPr="00B1666C">
        <w:rPr>
          <w:rFonts w:cs="Arial"/>
          <w:spacing w:val="14"/>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način</w:t>
      </w:r>
      <w:r w:rsidRPr="00B1666C">
        <w:rPr>
          <w:rFonts w:cs="Arial"/>
          <w:spacing w:val="15"/>
          <w:lang w:val="hr-HR"/>
        </w:rPr>
        <w:t xml:space="preserve"> </w:t>
      </w:r>
      <w:r w:rsidRPr="00B1666C">
        <w:rPr>
          <w:rFonts w:cs="Arial"/>
          <w:lang w:val="hr-HR"/>
        </w:rPr>
        <w:t>da</w:t>
      </w:r>
      <w:r w:rsidRPr="00B1666C">
        <w:rPr>
          <w:rFonts w:cs="Arial"/>
          <w:spacing w:val="12"/>
          <w:lang w:val="hr-HR"/>
        </w:rPr>
        <w:t xml:space="preserve"> </w:t>
      </w:r>
      <w:r w:rsidRPr="00B1666C">
        <w:rPr>
          <w:rFonts w:cs="Arial"/>
          <w:lang w:val="hr-HR"/>
        </w:rPr>
        <w:t>se</w:t>
      </w:r>
      <w:r w:rsidRPr="00B1666C">
        <w:rPr>
          <w:rFonts w:cs="Arial"/>
          <w:spacing w:val="15"/>
          <w:lang w:val="hr-HR"/>
        </w:rPr>
        <w:t xml:space="preserve"> </w:t>
      </w:r>
      <w:r w:rsidRPr="00B1666C">
        <w:rPr>
          <w:rFonts w:cs="Arial"/>
          <w:lang w:val="hr-HR"/>
        </w:rPr>
        <w:t>omogući</w:t>
      </w:r>
      <w:r w:rsidRPr="00B1666C">
        <w:rPr>
          <w:rFonts w:cs="Arial"/>
          <w:spacing w:val="14"/>
          <w:lang w:val="hr-HR"/>
        </w:rPr>
        <w:t xml:space="preserve"> </w:t>
      </w:r>
      <w:r w:rsidRPr="00B1666C">
        <w:rPr>
          <w:rFonts w:cs="Arial"/>
          <w:lang w:val="hr-HR"/>
        </w:rPr>
        <w:t>gradnja</w:t>
      </w:r>
      <w:r w:rsidRPr="00B1666C">
        <w:rPr>
          <w:rFonts w:cs="Arial"/>
          <w:spacing w:val="15"/>
          <w:lang w:val="hr-HR"/>
        </w:rPr>
        <w:t xml:space="preserve"> </w:t>
      </w:r>
      <w:r w:rsidRPr="00B1666C">
        <w:rPr>
          <w:rFonts w:cs="Arial"/>
          <w:lang w:val="hr-HR"/>
        </w:rPr>
        <w:t>na</w:t>
      </w:r>
      <w:r w:rsidRPr="00B1666C">
        <w:rPr>
          <w:rFonts w:cs="Arial"/>
          <w:spacing w:val="45"/>
          <w:lang w:val="hr-HR"/>
        </w:rPr>
        <w:t xml:space="preserve"> </w:t>
      </w:r>
      <w:r w:rsidRPr="00B1666C">
        <w:rPr>
          <w:rFonts w:cs="Arial"/>
          <w:lang w:val="hr-HR"/>
        </w:rPr>
        <w:t>građevinskim</w:t>
      </w:r>
      <w:r w:rsidRPr="00B1666C">
        <w:rPr>
          <w:rFonts w:cs="Arial"/>
          <w:spacing w:val="5"/>
          <w:lang w:val="hr-HR"/>
        </w:rPr>
        <w:t xml:space="preserve"> </w:t>
      </w:r>
      <w:r w:rsidRPr="00B1666C">
        <w:rPr>
          <w:rFonts w:cs="Arial"/>
          <w:lang w:val="hr-HR"/>
        </w:rPr>
        <w:t>parcelama</w:t>
      </w:r>
      <w:r w:rsidRPr="00B1666C">
        <w:rPr>
          <w:rFonts w:cs="Arial"/>
          <w:spacing w:val="2"/>
          <w:lang w:val="hr-HR"/>
        </w:rPr>
        <w:t xml:space="preserve"> </w:t>
      </w:r>
      <w:r w:rsidRPr="00B1666C">
        <w:rPr>
          <w:rFonts w:cs="Arial"/>
          <w:lang w:val="hr-HR"/>
        </w:rPr>
        <w:t>u</w:t>
      </w:r>
      <w:r w:rsidRPr="00B1666C">
        <w:rPr>
          <w:rFonts w:cs="Arial"/>
          <w:spacing w:val="4"/>
          <w:lang w:val="hr-HR"/>
        </w:rPr>
        <w:t xml:space="preserve"> </w:t>
      </w:r>
      <w:r w:rsidRPr="00B1666C">
        <w:rPr>
          <w:rFonts w:cs="Arial"/>
          <w:lang w:val="hr-HR"/>
        </w:rPr>
        <w:t>skladu</w:t>
      </w:r>
      <w:r w:rsidRPr="00B1666C">
        <w:rPr>
          <w:rFonts w:cs="Arial"/>
          <w:spacing w:val="4"/>
          <w:lang w:val="hr-HR"/>
        </w:rPr>
        <w:t xml:space="preserve"> </w:t>
      </w:r>
      <w:r w:rsidRPr="00B1666C">
        <w:rPr>
          <w:rFonts w:cs="Arial"/>
          <w:lang w:val="hr-HR"/>
        </w:rPr>
        <w:t>s</w:t>
      </w:r>
      <w:r w:rsidRPr="00B1666C">
        <w:rPr>
          <w:rFonts w:cs="Arial"/>
          <w:spacing w:val="2"/>
          <w:lang w:val="hr-HR"/>
        </w:rPr>
        <w:t xml:space="preserve"> </w:t>
      </w:r>
      <w:r w:rsidRPr="00B1666C">
        <w:rPr>
          <w:rFonts w:cs="Arial"/>
          <w:lang w:val="hr-HR"/>
        </w:rPr>
        <w:t>planiranom</w:t>
      </w:r>
      <w:r w:rsidRPr="00B1666C">
        <w:rPr>
          <w:rFonts w:cs="Arial"/>
          <w:spacing w:val="5"/>
          <w:lang w:val="hr-HR"/>
        </w:rPr>
        <w:t xml:space="preserve"> </w:t>
      </w:r>
      <w:r w:rsidRPr="00B1666C">
        <w:rPr>
          <w:rFonts w:cs="Arial"/>
          <w:lang w:val="hr-HR"/>
        </w:rPr>
        <w:t>namjenom,</w:t>
      </w:r>
      <w:r w:rsidRPr="00B1666C">
        <w:rPr>
          <w:rFonts w:cs="Arial"/>
          <w:spacing w:val="5"/>
          <w:lang w:val="hr-HR"/>
        </w:rPr>
        <w:t xml:space="preserve"> </w:t>
      </w:r>
      <w:r w:rsidRPr="00B1666C">
        <w:rPr>
          <w:rFonts w:cs="Arial"/>
          <w:lang w:val="hr-HR"/>
        </w:rPr>
        <w:t>odnosno</w:t>
      </w:r>
      <w:r w:rsidRPr="00B1666C">
        <w:rPr>
          <w:rFonts w:cs="Arial"/>
          <w:spacing w:val="1"/>
          <w:lang w:val="hr-HR"/>
        </w:rPr>
        <w:t xml:space="preserve"> </w:t>
      </w:r>
      <w:r w:rsidRPr="00B1666C">
        <w:rPr>
          <w:rFonts w:cs="Arial"/>
          <w:lang w:val="hr-HR"/>
        </w:rPr>
        <w:t>izvođenjem</w:t>
      </w:r>
      <w:r w:rsidRPr="00B1666C">
        <w:rPr>
          <w:rFonts w:cs="Arial"/>
          <w:spacing w:val="10"/>
          <w:lang w:val="hr-HR"/>
        </w:rPr>
        <w:t xml:space="preserve"> </w:t>
      </w:r>
      <w:r w:rsidRPr="00B1666C">
        <w:rPr>
          <w:rFonts w:cs="Arial"/>
          <w:lang w:val="hr-HR"/>
        </w:rPr>
        <w:t>drugih</w:t>
      </w:r>
      <w:r w:rsidRPr="00B1666C">
        <w:rPr>
          <w:rFonts w:cs="Arial"/>
          <w:spacing w:val="49"/>
          <w:lang w:val="hr-HR"/>
        </w:rPr>
        <w:t xml:space="preserve"> </w:t>
      </w:r>
      <w:r w:rsidRPr="00B1666C">
        <w:rPr>
          <w:rFonts w:cs="Arial"/>
          <w:lang w:val="hr-HR"/>
        </w:rPr>
        <w:t>instalacija.</w:t>
      </w:r>
    </w:p>
    <w:p w:rsidR="00B1666C" w:rsidRPr="00B1666C" w:rsidRDefault="00B1666C" w:rsidP="00B1666C">
      <w:pPr>
        <w:pStyle w:val="BodyText"/>
        <w:jc w:val="both"/>
        <w:rPr>
          <w:rFonts w:cs="Arial"/>
          <w:lang w:val="hr-HR"/>
        </w:rPr>
      </w:pPr>
      <w:r w:rsidRPr="00B1666C">
        <w:rPr>
          <w:rFonts w:cs="Arial"/>
          <w:lang w:val="hr-HR"/>
        </w:rPr>
        <w:t>(3) Na</w:t>
      </w:r>
      <w:r w:rsidRPr="00B1666C">
        <w:rPr>
          <w:rFonts w:cs="Arial"/>
          <w:spacing w:val="-9"/>
          <w:lang w:val="hr-HR"/>
        </w:rPr>
        <w:t xml:space="preserve"> </w:t>
      </w:r>
      <w:r w:rsidRPr="00B1666C">
        <w:rPr>
          <w:rFonts w:cs="Arial"/>
          <w:spacing w:val="-2"/>
          <w:lang w:val="hr-HR"/>
        </w:rPr>
        <w:t>svim</w:t>
      </w:r>
      <w:r w:rsidRPr="00B1666C">
        <w:rPr>
          <w:rFonts w:cs="Arial"/>
          <w:spacing w:val="-8"/>
          <w:lang w:val="hr-HR"/>
        </w:rPr>
        <w:t xml:space="preserve"> </w:t>
      </w:r>
      <w:r w:rsidRPr="00B1666C">
        <w:rPr>
          <w:rFonts w:cs="Arial"/>
          <w:lang w:val="hr-HR"/>
        </w:rPr>
        <w:t>prometnicama</w:t>
      </w:r>
      <w:r w:rsidRPr="00B1666C">
        <w:rPr>
          <w:rFonts w:cs="Arial"/>
          <w:spacing w:val="-9"/>
          <w:lang w:val="hr-HR"/>
        </w:rPr>
        <w:t xml:space="preserve"> </w:t>
      </w:r>
      <w:r w:rsidRPr="00B1666C">
        <w:rPr>
          <w:rFonts w:cs="Arial"/>
          <w:spacing w:val="-2"/>
          <w:lang w:val="hr-HR"/>
        </w:rPr>
        <w:t>ili</w:t>
      </w:r>
      <w:r w:rsidRPr="00B1666C">
        <w:rPr>
          <w:rFonts w:cs="Arial"/>
          <w:spacing w:val="43"/>
          <w:lang w:val="hr-HR"/>
        </w:rPr>
        <w:t xml:space="preserve"> </w:t>
      </w:r>
      <w:r w:rsidRPr="00B1666C">
        <w:rPr>
          <w:rFonts w:cs="Arial"/>
          <w:lang w:val="hr-HR"/>
        </w:rPr>
        <w:t>nogostupima</w:t>
      </w:r>
      <w:r w:rsidRPr="00B1666C">
        <w:rPr>
          <w:rFonts w:cs="Arial"/>
          <w:spacing w:val="-9"/>
          <w:lang w:val="hr-HR"/>
        </w:rPr>
        <w:t xml:space="preserve"> </w:t>
      </w:r>
      <w:r w:rsidRPr="00B1666C">
        <w:rPr>
          <w:rFonts w:cs="Arial"/>
          <w:lang w:val="hr-HR"/>
        </w:rPr>
        <w:t>predvidjeti</w:t>
      </w:r>
      <w:r w:rsidRPr="00B1666C">
        <w:rPr>
          <w:rFonts w:cs="Arial"/>
          <w:spacing w:val="-9"/>
          <w:lang w:val="hr-HR"/>
        </w:rPr>
        <w:t xml:space="preserve"> </w:t>
      </w:r>
      <w:r w:rsidRPr="00B1666C">
        <w:rPr>
          <w:rFonts w:cs="Arial"/>
          <w:lang w:val="hr-HR"/>
        </w:rPr>
        <w:t>koridore</w:t>
      </w:r>
      <w:r w:rsidRPr="00B1666C">
        <w:rPr>
          <w:rFonts w:cs="Arial"/>
          <w:spacing w:val="-9"/>
          <w:lang w:val="hr-HR"/>
        </w:rPr>
        <w:t xml:space="preserve"> </w:t>
      </w:r>
      <w:r w:rsidRPr="00B1666C">
        <w:rPr>
          <w:rFonts w:cs="Arial"/>
          <w:lang w:val="hr-HR"/>
        </w:rPr>
        <w:t>za</w:t>
      </w:r>
      <w:r w:rsidRPr="00B1666C">
        <w:rPr>
          <w:rFonts w:cs="Arial"/>
          <w:spacing w:val="-12"/>
          <w:lang w:val="hr-HR"/>
        </w:rPr>
        <w:t xml:space="preserve"> </w:t>
      </w:r>
      <w:r w:rsidRPr="00B1666C">
        <w:rPr>
          <w:rFonts w:cs="Arial"/>
          <w:lang w:val="hr-HR"/>
        </w:rPr>
        <w:t>elektroničku</w:t>
      </w:r>
      <w:r w:rsidRPr="00B1666C">
        <w:rPr>
          <w:rFonts w:cs="Arial"/>
          <w:spacing w:val="-9"/>
          <w:lang w:val="hr-HR"/>
        </w:rPr>
        <w:t xml:space="preserve"> </w:t>
      </w:r>
      <w:r w:rsidRPr="00B1666C">
        <w:rPr>
          <w:rFonts w:cs="Arial"/>
          <w:lang w:val="hr-HR"/>
        </w:rPr>
        <w:t>komunikacijsku</w:t>
      </w:r>
      <w:r w:rsidRPr="00B1666C">
        <w:rPr>
          <w:rFonts w:cs="Arial"/>
          <w:spacing w:val="73"/>
          <w:lang w:val="hr-HR"/>
        </w:rPr>
        <w:t xml:space="preserve"> </w:t>
      </w:r>
      <w:r w:rsidRPr="00B1666C">
        <w:rPr>
          <w:rFonts w:cs="Arial"/>
          <w:lang w:val="hr-HR"/>
        </w:rPr>
        <w:t>infrastrukturu.</w:t>
      </w:r>
    </w:p>
    <w:p w:rsidR="00B1666C" w:rsidRPr="00B1666C" w:rsidRDefault="00B1666C" w:rsidP="00B1666C">
      <w:pPr>
        <w:pStyle w:val="BodyText"/>
        <w:jc w:val="both"/>
        <w:rPr>
          <w:rFonts w:cs="Arial"/>
          <w:lang w:val="hr-HR"/>
        </w:rPr>
      </w:pPr>
      <w:r w:rsidRPr="00B1666C">
        <w:rPr>
          <w:rFonts w:cs="Arial"/>
          <w:lang w:val="hr-HR"/>
        </w:rPr>
        <w:t>(4) Nastaviti</w:t>
      </w:r>
      <w:r w:rsidRPr="00B1666C">
        <w:rPr>
          <w:rFonts w:cs="Arial"/>
          <w:spacing w:val="30"/>
          <w:lang w:val="hr-HR"/>
        </w:rPr>
        <w:t xml:space="preserve"> </w:t>
      </w:r>
      <w:r w:rsidRPr="00B1666C">
        <w:rPr>
          <w:rFonts w:cs="Arial"/>
          <w:lang w:val="hr-HR"/>
        </w:rPr>
        <w:t>sa</w:t>
      </w:r>
      <w:r w:rsidRPr="00B1666C">
        <w:rPr>
          <w:rFonts w:cs="Arial"/>
          <w:spacing w:val="29"/>
          <w:lang w:val="hr-HR"/>
        </w:rPr>
        <w:t xml:space="preserve"> </w:t>
      </w:r>
      <w:r w:rsidRPr="00B1666C">
        <w:rPr>
          <w:rFonts w:cs="Arial"/>
          <w:lang w:val="hr-HR"/>
        </w:rPr>
        <w:t>decentralizacijom</w:t>
      </w:r>
      <w:r w:rsidRPr="00B1666C">
        <w:rPr>
          <w:rFonts w:cs="Arial"/>
          <w:spacing w:val="30"/>
          <w:lang w:val="hr-HR"/>
        </w:rPr>
        <w:t xml:space="preserve"> </w:t>
      </w:r>
      <w:r w:rsidRPr="00B1666C">
        <w:rPr>
          <w:rFonts w:cs="Arial"/>
          <w:lang w:val="hr-HR"/>
        </w:rPr>
        <w:t>mreže</w:t>
      </w:r>
      <w:r w:rsidRPr="00B1666C">
        <w:rPr>
          <w:rFonts w:cs="Arial"/>
          <w:spacing w:val="29"/>
          <w:lang w:val="hr-HR"/>
        </w:rPr>
        <w:t xml:space="preserve"> </w:t>
      </w:r>
      <w:r w:rsidRPr="00B1666C">
        <w:rPr>
          <w:rFonts w:cs="Arial"/>
          <w:lang w:val="hr-HR"/>
        </w:rPr>
        <w:t>i</w:t>
      </w:r>
      <w:r w:rsidRPr="00B1666C">
        <w:rPr>
          <w:rFonts w:cs="Arial"/>
          <w:spacing w:val="30"/>
          <w:lang w:val="hr-HR"/>
        </w:rPr>
        <w:t xml:space="preserve"> </w:t>
      </w:r>
      <w:r w:rsidRPr="00B1666C">
        <w:rPr>
          <w:rFonts w:cs="Arial"/>
          <w:lang w:val="hr-HR"/>
        </w:rPr>
        <w:t>montažama</w:t>
      </w:r>
      <w:r w:rsidRPr="00B1666C">
        <w:rPr>
          <w:rFonts w:cs="Arial"/>
          <w:spacing w:val="31"/>
          <w:lang w:val="hr-HR"/>
        </w:rPr>
        <w:t xml:space="preserve"> </w:t>
      </w:r>
      <w:r w:rsidRPr="00B1666C">
        <w:rPr>
          <w:rFonts w:cs="Arial"/>
          <w:lang w:val="hr-HR"/>
        </w:rPr>
        <w:t>uličnih</w:t>
      </w:r>
      <w:r w:rsidRPr="00B1666C">
        <w:rPr>
          <w:rFonts w:cs="Arial"/>
          <w:spacing w:val="31"/>
          <w:lang w:val="hr-HR"/>
        </w:rPr>
        <w:t xml:space="preserve"> </w:t>
      </w:r>
      <w:r w:rsidRPr="00B1666C">
        <w:rPr>
          <w:rFonts w:cs="Arial"/>
          <w:lang w:val="hr-HR"/>
        </w:rPr>
        <w:t>kabineta</w:t>
      </w:r>
      <w:r w:rsidRPr="00B1666C">
        <w:rPr>
          <w:rFonts w:cs="Arial"/>
          <w:spacing w:val="29"/>
          <w:lang w:val="hr-HR"/>
        </w:rPr>
        <w:t xml:space="preserve"> </w:t>
      </w:r>
      <w:r w:rsidRPr="00B1666C">
        <w:rPr>
          <w:rFonts w:cs="Arial"/>
          <w:lang w:val="hr-HR"/>
        </w:rPr>
        <w:t>(FTTC</w:t>
      </w:r>
      <w:r w:rsidRPr="00B1666C">
        <w:rPr>
          <w:rFonts w:cs="Arial"/>
          <w:spacing w:val="30"/>
          <w:lang w:val="hr-HR"/>
        </w:rPr>
        <w:t xml:space="preserve"> </w:t>
      </w:r>
      <w:r w:rsidRPr="00B1666C">
        <w:rPr>
          <w:rFonts w:cs="Arial"/>
          <w:spacing w:val="-2"/>
          <w:lang w:val="hr-HR"/>
        </w:rPr>
        <w:t>ili</w:t>
      </w:r>
      <w:r w:rsidRPr="00B1666C">
        <w:rPr>
          <w:rFonts w:cs="Arial"/>
          <w:spacing w:val="30"/>
          <w:lang w:val="hr-HR"/>
        </w:rPr>
        <w:t xml:space="preserve"> </w:t>
      </w:r>
      <w:r w:rsidRPr="00B1666C">
        <w:rPr>
          <w:rFonts w:cs="Arial"/>
          <w:lang w:val="hr-HR"/>
        </w:rPr>
        <w:t>FTTN)</w:t>
      </w:r>
      <w:r w:rsidRPr="00B1666C">
        <w:rPr>
          <w:rFonts w:cs="Arial"/>
          <w:spacing w:val="33"/>
          <w:lang w:val="hr-HR"/>
        </w:rPr>
        <w:t xml:space="preserve"> </w:t>
      </w:r>
      <w:r w:rsidRPr="00B1666C">
        <w:rPr>
          <w:rFonts w:cs="Arial"/>
          <w:lang w:val="hr-HR"/>
        </w:rPr>
        <w:t>sa</w:t>
      </w:r>
      <w:r w:rsidRPr="00B1666C">
        <w:rPr>
          <w:rFonts w:cs="Arial"/>
          <w:spacing w:val="43"/>
          <w:lang w:val="hr-HR"/>
        </w:rPr>
        <w:t xml:space="preserve"> </w:t>
      </w:r>
      <w:r w:rsidRPr="00B1666C">
        <w:rPr>
          <w:rFonts w:cs="Arial"/>
          <w:lang w:val="hr-HR"/>
        </w:rPr>
        <w:t>svrhom</w:t>
      </w:r>
      <w:r w:rsidRPr="00B1666C">
        <w:rPr>
          <w:rFonts w:cs="Arial"/>
          <w:spacing w:val="30"/>
          <w:lang w:val="hr-HR"/>
        </w:rPr>
        <w:t xml:space="preserve"> </w:t>
      </w:r>
      <w:r w:rsidRPr="00B1666C">
        <w:rPr>
          <w:rFonts w:cs="Arial"/>
          <w:lang w:val="hr-HR"/>
        </w:rPr>
        <w:t>skraćenja</w:t>
      </w:r>
      <w:r w:rsidRPr="00B1666C">
        <w:rPr>
          <w:rFonts w:cs="Arial"/>
          <w:spacing w:val="31"/>
          <w:lang w:val="hr-HR"/>
        </w:rPr>
        <w:t xml:space="preserve"> </w:t>
      </w:r>
      <w:r w:rsidRPr="00B1666C">
        <w:rPr>
          <w:rFonts w:cs="Arial"/>
          <w:lang w:val="hr-HR"/>
        </w:rPr>
        <w:t>pretplatničke</w:t>
      </w:r>
      <w:r w:rsidRPr="00B1666C">
        <w:rPr>
          <w:rFonts w:cs="Arial"/>
          <w:spacing w:val="31"/>
          <w:lang w:val="hr-HR"/>
        </w:rPr>
        <w:t xml:space="preserve"> </w:t>
      </w:r>
      <w:r w:rsidRPr="00B1666C">
        <w:rPr>
          <w:rFonts w:cs="Arial"/>
          <w:lang w:val="hr-HR"/>
        </w:rPr>
        <w:t>petlje</w:t>
      </w:r>
      <w:r w:rsidRPr="00B1666C">
        <w:rPr>
          <w:rFonts w:cs="Arial"/>
          <w:spacing w:val="34"/>
          <w:lang w:val="hr-HR"/>
        </w:rPr>
        <w:t xml:space="preserve"> </w:t>
      </w:r>
      <w:r w:rsidRPr="00B1666C">
        <w:rPr>
          <w:rFonts w:cs="Arial"/>
          <w:lang w:val="hr-HR"/>
        </w:rPr>
        <w:t>i</w:t>
      </w:r>
      <w:r w:rsidRPr="00B1666C">
        <w:rPr>
          <w:rFonts w:cs="Arial"/>
          <w:spacing w:val="30"/>
          <w:lang w:val="hr-HR"/>
        </w:rPr>
        <w:t xml:space="preserve"> </w:t>
      </w:r>
      <w:r w:rsidRPr="00B1666C">
        <w:rPr>
          <w:rFonts w:cs="Arial"/>
          <w:lang w:val="hr-HR"/>
        </w:rPr>
        <w:t>prebacivanja</w:t>
      </w:r>
      <w:r w:rsidRPr="00B1666C">
        <w:rPr>
          <w:rFonts w:cs="Arial"/>
          <w:spacing w:val="31"/>
          <w:lang w:val="hr-HR"/>
        </w:rPr>
        <w:t xml:space="preserve"> </w:t>
      </w:r>
      <w:r w:rsidRPr="00B1666C">
        <w:rPr>
          <w:rFonts w:cs="Arial"/>
          <w:lang w:val="hr-HR"/>
        </w:rPr>
        <w:t>što</w:t>
      </w:r>
      <w:r w:rsidRPr="00B1666C">
        <w:rPr>
          <w:rFonts w:cs="Arial"/>
          <w:spacing w:val="32"/>
          <w:lang w:val="hr-HR"/>
        </w:rPr>
        <w:t xml:space="preserve"> </w:t>
      </w:r>
      <w:r w:rsidRPr="00B1666C">
        <w:rPr>
          <w:rFonts w:cs="Arial"/>
          <w:lang w:val="hr-HR"/>
        </w:rPr>
        <w:t>većeg</w:t>
      </w:r>
      <w:r w:rsidRPr="00B1666C">
        <w:rPr>
          <w:rFonts w:cs="Arial"/>
          <w:spacing w:val="31"/>
          <w:lang w:val="hr-HR"/>
        </w:rPr>
        <w:t xml:space="preserve"> </w:t>
      </w:r>
      <w:r w:rsidRPr="00B1666C">
        <w:rPr>
          <w:rFonts w:cs="Arial"/>
          <w:lang w:val="hr-HR"/>
        </w:rPr>
        <w:t>broja</w:t>
      </w:r>
      <w:r w:rsidRPr="00B1666C">
        <w:rPr>
          <w:rFonts w:cs="Arial"/>
          <w:spacing w:val="29"/>
          <w:lang w:val="hr-HR"/>
        </w:rPr>
        <w:t xml:space="preserve"> </w:t>
      </w:r>
      <w:r w:rsidRPr="00B1666C">
        <w:rPr>
          <w:rFonts w:cs="Arial"/>
          <w:lang w:val="hr-HR"/>
        </w:rPr>
        <w:t>pretplatnika</w:t>
      </w:r>
      <w:r w:rsidRPr="00B1666C">
        <w:rPr>
          <w:rFonts w:cs="Arial"/>
          <w:spacing w:val="31"/>
          <w:lang w:val="hr-HR"/>
        </w:rPr>
        <w:t xml:space="preserve"> </w:t>
      </w:r>
      <w:r w:rsidRPr="00B1666C">
        <w:rPr>
          <w:rFonts w:cs="Arial"/>
          <w:lang w:val="hr-HR"/>
        </w:rPr>
        <w:t>sa</w:t>
      </w:r>
      <w:r w:rsidRPr="00B1666C">
        <w:rPr>
          <w:rFonts w:cs="Arial"/>
          <w:spacing w:val="31"/>
          <w:lang w:val="hr-HR"/>
        </w:rPr>
        <w:t xml:space="preserve"> </w:t>
      </w:r>
      <w:r w:rsidRPr="00B1666C">
        <w:rPr>
          <w:rFonts w:cs="Arial"/>
          <w:lang w:val="hr-HR"/>
        </w:rPr>
        <w:t>ADSL</w:t>
      </w:r>
      <w:r w:rsidRPr="00B1666C">
        <w:rPr>
          <w:rFonts w:cs="Arial"/>
          <w:spacing w:val="79"/>
          <w:lang w:val="hr-HR"/>
        </w:rPr>
        <w:t xml:space="preserve"> </w:t>
      </w:r>
      <w:r w:rsidRPr="00B1666C">
        <w:rPr>
          <w:rFonts w:cs="Arial"/>
          <w:lang w:val="hr-HR"/>
        </w:rPr>
        <w:t>tehnologije</w:t>
      </w:r>
      <w:r w:rsidRPr="00B1666C">
        <w:rPr>
          <w:rFonts w:cs="Arial"/>
          <w:spacing w:val="23"/>
          <w:lang w:val="hr-HR"/>
        </w:rPr>
        <w:t xml:space="preserve"> </w:t>
      </w:r>
      <w:r w:rsidRPr="00B1666C">
        <w:rPr>
          <w:rFonts w:cs="Arial"/>
          <w:lang w:val="hr-HR"/>
        </w:rPr>
        <w:t>na</w:t>
      </w:r>
      <w:r w:rsidRPr="00B1666C">
        <w:rPr>
          <w:rFonts w:cs="Arial"/>
          <w:spacing w:val="20"/>
          <w:lang w:val="hr-HR"/>
        </w:rPr>
        <w:t xml:space="preserve"> </w:t>
      </w:r>
      <w:r w:rsidRPr="00B1666C">
        <w:rPr>
          <w:rFonts w:cs="Arial"/>
          <w:lang w:val="hr-HR"/>
        </w:rPr>
        <w:t>VDSL.</w:t>
      </w:r>
      <w:r w:rsidRPr="00B1666C">
        <w:rPr>
          <w:rFonts w:cs="Arial"/>
          <w:spacing w:val="19"/>
          <w:lang w:val="hr-HR"/>
        </w:rPr>
        <w:t xml:space="preserve"> </w:t>
      </w:r>
      <w:r w:rsidRPr="00B1666C">
        <w:rPr>
          <w:rFonts w:cs="Arial"/>
          <w:lang w:val="hr-HR"/>
        </w:rPr>
        <w:t>Lokacije</w:t>
      </w:r>
      <w:r w:rsidRPr="00B1666C">
        <w:rPr>
          <w:rFonts w:cs="Arial"/>
          <w:spacing w:val="21"/>
          <w:lang w:val="hr-HR"/>
        </w:rPr>
        <w:t xml:space="preserve"> </w:t>
      </w:r>
      <w:r w:rsidRPr="00B1666C">
        <w:rPr>
          <w:rFonts w:cs="Arial"/>
          <w:lang w:val="hr-HR"/>
        </w:rPr>
        <w:t>kabineta</w:t>
      </w:r>
      <w:r w:rsidRPr="00B1666C">
        <w:rPr>
          <w:rFonts w:cs="Arial"/>
          <w:spacing w:val="20"/>
          <w:lang w:val="hr-HR"/>
        </w:rPr>
        <w:t xml:space="preserve"> </w:t>
      </w:r>
      <w:r w:rsidRPr="00B1666C">
        <w:rPr>
          <w:rFonts w:cs="Arial"/>
          <w:lang w:val="hr-HR"/>
        </w:rPr>
        <w:t>predvidjeti</w:t>
      </w:r>
      <w:r w:rsidRPr="00B1666C">
        <w:rPr>
          <w:rFonts w:cs="Arial"/>
          <w:spacing w:val="23"/>
          <w:lang w:val="hr-HR"/>
        </w:rPr>
        <w:t xml:space="preserve"> </w:t>
      </w:r>
      <w:r w:rsidRPr="00B1666C">
        <w:rPr>
          <w:rFonts w:cs="Arial"/>
          <w:lang w:val="hr-HR"/>
        </w:rPr>
        <w:t>na</w:t>
      </w:r>
      <w:r w:rsidRPr="00B1666C">
        <w:rPr>
          <w:rFonts w:cs="Arial"/>
          <w:spacing w:val="20"/>
          <w:lang w:val="hr-HR"/>
        </w:rPr>
        <w:t xml:space="preserve"> </w:t>
      </w:r>
      <w:r w:rsidRPr="00B1666C">
        <w:rPr>
          <w:rFonts w:cs="Arial"/>
          <w:lang w:val="hr-HR"/>
        </w:rPr>
        <w:t>većim</w:t>
      </w:r>
      <w:r w:rsidRPr="00B1666C">
        <w:rPr>
          <w:rFonts w:cs="Arial"/>
          <w:spacing w:val="22"/>
          <w:lang w:val="hr-HR"/>
        </w:rPr>
        <w:t xml:space="preserve"> </w:t>
      </w:r>
      <w:r w:rsidRPr="00B1666C">
        <w:rPr>
          <w:rFonts w:cs="Arial"/>
          <w:lang w:val="hr-HR"/>
        </w:rPr>
        <w:t>raskrižjima</w:t>
      </w:r>
      <w:r w:rsidRPr="00B1666C">
        <w:rPr>
          <w:rFonts w:cs="Arial"/>
          <w:spacing w:val="20"/>
          <w:lang w:val="hr-HR"/>
        </w:rPr>
        <w:t xml:space="preserve"> </w:t>
      </w:r>
      <w:r w:rsidRPr="00B1666C">
        <w:rPr>
          <w:rFonts w:cs="Arial"/>
          <w:spacing w:val="-2"/>
          <w:lang w:val="hr-HR"/>
        </w:rPr>
        <w:t>ili</w:t>
      </w:r>
      <w:r w:rsidRPr="00B1666C">
        <w:rPr>
          <w:rFonts w:cs="Arial"/>
          <w:spacing w:val="22"/>
          <w:lang w:val="hr-HR"/>
        </w:rPr>
        <w:t xml:space="preserve"> </w:t>
      </w:r>
      <w:r w:rsidRPr="00B1666C">
        <w:rPr>
          <w:rFonts w:cs="Arial"/>
          <w:lang w:val="hr-HR"/>
        </w:rPr>
        <w:t>u</w:t>
      </w:r>
      <w:r w:rsidRPr="00B1666C">
        <w:rPr>
          <w:rFonts w:cs="Arial"/>
          <w:spacing w:val="20"/>
          <w:lang w:val="hr-HR"/>
        </w:rPr>
        <w:t xml:space="preserve"> </w:t>
      </w:r>
      <w:r w:rsidRPr="00B1666C">
        <w:rPr>
          <w:rFonts w:cs="Arial"/>
          <w:lang w:val="hr-HR"/>
        </w:rPr>
        <w:t>zelenim</w:t>
      </w:r>
      <w:r w:rsidRPr="00B1666C">
        <w:rPr>
          <w:rFonts w:cs="Arial"/>
          <w:spacing w:val="59"/>
          <w:lang w:val="hr-HR"/>
        </w:rPr>
        <w:t xml:space="preserve"> </w:t>
      </w:r>
      <w:r w:rsidRPr="00B1666C">
        <w:rPr>
          <w:rFonts w:cs="Arial"/>
          <w:lang w:val="hr-HR"/>
        </w:rPr>
        <w:t>površinama</w:t>
      </w:r>
      <w:r w:rsidRPr="00B1666C">
        <w:rPr>
          <w:rFonts w:cs="Arial"/>
          <w:spacing w:val="-2"/>
          <w:lang w:val="hr-HR"/>
        </w:rPr>
        <w:t xml:space="preserve"> </w:t>
      </w:r>
      <w:r w:rsidRPr="00B1666C">
        <w:rPr>
          <w:rFonts w:cs="Arial"/>
          <w:lang w:val="hr-HR"/>
        </w:rPr>
        <w:t>u centrima naselja.</w:t>
      </w:r>
    </w:p>
    <w:p w:rsidR="00B1666C" w:rsidRPr="00B1666C" w:rsidRDefault="00B1666C" w:rsidP="00B1666C">
      <w:pPr>
        <w:pStyle w:val="BodyText"/>
        <w:jc w:val="both"/>
        <w:rPr>
          <w:rFonts w:cs="Arial"/>
          <w:lang w:val="hr-HR"/>
        </w:rPr>
      </w:pPr>
      <w:r w:rsidRPr="00B1666C">
        <w:rPr>
          <w:rFonts w:cs="Arial"/>
          <w:lang w:val="hr-HR"/>
        </w:rPr>
        <w:t>(5) Rekonstrukcijama</w:t>
      </w:r>
      <w:r w:rsidRPr="00B1666C">
        <w:rPr>
          <w:rFonts w:cs="Arial"/>
          <w:spacing w:val="25"/>
          <w:lang w:val="hr-HR"/>
        </w:rPr>
        <w:t xml:space="preserve"> </w:t>
      </w:r>
      <w:r w:rsidRPr="00B1666C">
        <w:rPr>
          <w:rFonts w:cs="Arial"/>
          <w:lang w:val="hr-HR"/>
        </w:rPr>
        <w:t>mreže</w:t>
      </w:r>
      <w:r w:rsidRPr="00B1666C">
        <w:rPr>
          <w:rFonts w:cs="Arial"/>
          <w:spacing w:val="28"/>
          <w:lang w:val="hr-HR"/>
        </w:rPr>
        <w:t xml:space="preserve"> </w:t>
      </w:r>
      <w:r w:rsidRPr="00B1666C">
        <w:rPr>
          <w:rFonts w:cs="Arial"/>
          <w:lang w:val="hr-HR"/>
        </w:rPr>
        <w:t>graditi</w:t>
      </w:r>
      <w:r w:rsidRPr="00B1666C">
        <w:rPr>
          <w:rFonts w:cs="Arial"/>
          <w:spacing w:val="30"/>
          <w:lang w:val="hr-HR"/>
        </w:rPr>
        <w:t xml:space="preserve"> </w:t>
      </w:r>
      <w:r w:rsidRPr="00B1666C">
        <w:rPr>
          <w:rFonts w:cs="Arial"/>
          <w:lang w:val="hr-HR"/>
        </w:rPr>
        <w:t>novu</w:t>
      </w:r>
      <w:r w:rsidRPr="00B1666C">
        <w:rPr>
          <w:rFonts w:cs="Arial"/>
          <w:spacing w:val="28"/>
          <w:lang w:val="hr-HR"/>
        </w:rPr>
        <w:t xml:space="preserve"> </w:t>
      </w:r>
      <w:r w:rsidRPr="00B1666C">
        <w:rPr>
          <w:rFonts w:cs="Arial"/>
          <w:lang w:val="hr-HR"/>
        </w:rPr>
        <w:t>DTK</w:t>
      </w:r>
      <w:r w:rsidRPr="00B1666C">
        <w:rPr>
          <w:rFonts w:cs="Arial"/>
          <w:spacing w:val="29"/>
          <w:lang w:val="hr-HR"/>
        </w:rPr>
        <w:t xml:space="preserve"> </w:t>
      </w:r>
      <w:r w:rsidRPr="00B1666C">
        <w:rPr>
          <w:rFonts w:cs="Arial"/>
          <w:lang w:val="hr-HR"/>
        </w:rPr>
        <w:t>(distributivnu</w:t>
      </w:r>
      <w:r w:rsidRPr="00B1666C">
        <w:rPr>
          <w:rFonts w:cs="Arial"/>
          <w:spacing w:val="28"/>
          <w:lang w:val="hr-HR"/>
        </w:rPr>
        <w:t xml:space="preserve"> </w:t>
      </w:r>
      <w:r w:rsidRPr="00B1666C">
        <w:rPr>
          <w:rFonts w:cs="Arial"/>
          <w:lang w:val="hr-HR"/>
        </w:rPr>
        <w:t>kabelsku</w:t>
      </w:r>
      <w:r w:rsidRPr="00B1666C">
        <w:rPr>
          <w:rFonts w:cs="Arial"/>
          <w:spacing w:val="30"/>
          <w:lang w:val="hr-HR"/>
        </w:rPr>
        <w:t xml:space="preserve"> </w:t>
      </w:r>
      <w:r w:rsidRPr="00B1666C">
        <w:rPr>
          <w:rFonts w:cs="Arial"/>
          <w:lang w:val="hr-HR"/>
        </w:rPr>
        <w:t>kanalizaciju)</w:t>
      </w:r>
      <w:r w:rsidRPr="00B1666C">
        <w:rPr>
          <w:rFonts w:cs="Arial"/>
          <w:spacing w:val="29"/>
          <w:lang w:val="hr-HR"/>
        </w:rPr>
        <w:t xml:space="preserve"> </w:t>
      </w:r>
      <w:r w:rsidRPr="00B1666C">
        <w:rPr>
          <w:rFonts w:cs="Arial"/>
          <w:lang w:val="hr-HR"/>
        </w:rPr>
        <w:t>sa</w:t>
      </w:r>
      <w:r w:rsidRPr="00B1666C">
        <w:rPr>
          <w:rFonts w:cs="Arial"/>
          <w:spacing w:val="57"/>
          <w:lang w:val="hr-HR"/>
        </w:rPr>
        <w:t xml:space="preserve"> </w:t>
      </w:r>
      <w:r w:rsidRPr="00B1666C">
        <w:rPr>
          <w:rFonts w:cs="Arial"/>
          <w:lang w:val="hr-HR"/>
        </w:rPr>
        <w:t>upotrebom mini i mikro tehnologije cijevi i kabela, te zamjenom</w:t>
      </w:r>
      <w:r w:rsidRPr="00B1666C">
        <w:rPr>
          <w:rFonts w:cs="Arial"/>
          <w:spacing w:val="1"/>
          <w:lang w:val="hr-HR"/>
        </w:rPr>
        <w:t xml:space="preserve"> </w:t>
      </w:r>
      <w:r w:rsidRPr="00B1666C">
        <w:rPr>
          <w:rFonts w:cs="Arial"/>
          <w:lang w:val="hr-HR"/>
        </w:rPr>
        <w:t>postojećih</w:t>
      </w:r>
      <w:r w:rsidRPr="00B1666C">
        <w:rPr>
          <w:rFonts w:cs="Arial"/>
          <w:spacing w:val="-2"/>
          <w:lang w:val="hr-HR"/>
        </w:rPr>
        <w:t xml:space="preserve"> </w:t>
      </w:r>
      <w:r w:rsidRPr="00B1666C">
        <w:rPr>
          <w:rFonts w:cs="Arial"/>
          <w:lang w:val="hr-HR"/>
        </w:rPr>
        <w:t>bakrenih kabela sa</w:t>
      </w:r>
      <w:r w:rsidRPr="00B1666C">
        <w:rPr>
          <w:rFonts w:cs="Arial"/>
          <w:spacing w:val="57"/>
          <w:lang w:val="hr-HR"/>
        </w:rPr>
        <w:t xml:space="preserve"> </w:t>
      </w:r>
      <w:r w:rsidRPr="00B1666C">
        <w:rPr>
          <w:rFonts w:cs="Arial"/>
          <w:lang w:val="hr-HR"/>
        </w:rPr>
        <w:t>vodičima upredenim</w:t>
      </w:r>
      <w:r w:rsidRPr="00B1666C">
        <w:rPr>
          <w:rFonts w:cs="Arial"/>
          <w:spacing w:val="1"/>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četvorke</w:t>
      </w:r>
      <w:r w:rsidRPr="00B1666C">
        <w:rPr>
          <w:rFonts w:cs="Arial"/>
          <w:spacing w:val="-2"/>
          <w:lang w:val="hr-HR"/>
        </w:rPr>
        <w:t xml:space="preserve"> </w:t>
      </w:r>
      <w:r w:rsidRPr="00B1666C">
        <w:rPr>
          <w:rFonts w:cs="Arial"/>
          <w:lang w:val="hr-HR"/>
        </w:rPr>
        <w:t>sa</w:t>
      </w:r>
      <w:r w:rsidRPr="00B1666C">
        <w:rPr>
          <w:rFonts w:cs="Arial"/>
          <w:spacing w:val="-2"/>
          <w:lang w:val="hr-HR"/>
        </w:rPr>
        <w:t xml:space="preserve"> </w:t>
      </w:r>
      <w:r w:rsidRPr="00B1666C">
        <w:rPr>
          <w:rFonts w:cs="Arial"/>
          <w:lang w:val="hr-HR"/>
        </w:rPr>
        <w:t>novim xDSL kabelima gdje</w:t>
      </w:r>
      <w:r w:rsidRPr="00B1666C">
        <w:rPr>
          <w:rFonts w:cs="Arial"/>
          <w:spacing w:val="-2"/>
          <w:lang w:val="hr-HR"/>
        </w:rPr>
        <w:t xml:space="preserve"> </w:t>
      </w:r>
      <w:r w:rsidRPr="00B1666C">
        <w:rPr>
          <w:rFonts w:cs="Arial"/>
          <w:lang w:val="hr-HR"/>
        </w:rPr>
        <w:t>su</w:t>
      </w:r>
      <w:r w:rsidRPr="00B1666C">
        <w:rPr>
          <w:rFonts w:cs="Arial"/>
          <w:spacing w:val="-2"/>
          <w:lang w:val="hr-HR"/>
        </w:rPr>
        <w:t xml:space="preserve"> </w:t>
      </w:r>
      <w:r w:rsidRPr="00B1666C">
        <w:rPr>
          <w:rFonts w:cs="Arial"/>
          <w:lang w:val="hr-HR"/>
        </w:rPr>
        <w:t>vodiči upredeni u parice.</w:t>
      </w:r>
    </w:p>
    <w:p w:rsidR="00B1666C" w:rsidRPr="00B1666C" w:rsidRDefault="00B1666C" w:rsidP="00B1666C">
      <w:pPr>
        <w:pStyle w:val="BodyText"/>
        <w:jc w:val="both"/>
        <w:rPr>
          <w:rFonts w:cs="Arial"/>
          <w:lang w:val="hr-HR"/>
        </w:rPr>
      </w:pPr>
      <w:r w:rsidRPr="00B1666C">
        <w:rPr>
          <w:rFonts w:cs="Arial"/>
          <w:lang w:val="hr-HR"/>
        </w:rPr>
        <w:t>(6) Gdje</w:t>
      </w:r>
      <w:r w:rsidRPr="00B1666C">
        <w:rPr>
          <w:rFonts w:cs="Arial"/>
          <w:spacing w:val="-12"/>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god</w:t>
      </w:r>
      <w:r w:rsidRPr="00B1666C">
        <w:rPr>
          <w:rFonts w:cs="Arial"/>
          <w:spacing w:val="-12"/>
          <w:lang w:val="hr-HR"/>
        </w:rPr>
        <w:t xml:space="preserve"> </w:t>
      </w:r>
      <w:r w:rsidRPr="00B1666C">
        <w:rPr>
          <w:rFonts w:cs="Arial"/>
          <w:lang w:val="hr-HR"/>
        </w:rPr>
        <w:t>moguće</w:t>
      </w:r>
      <w:r w:rsidRPr="00B1666C">
        <w:rPr>
          <w:rFonts w:cs="Arial"/>
          <w:spacing w:val="-14"/>
          <w:lang w:val="hr-HR"/>
        </w:rPr>
        <w:t xml:space="preserve"> </w:t>
      </w:r>
      <w:r w:rsidRPr="00B1666C">
        <w:rPr>
          <w:rFonts w:cs="Arial"/>
          <w:lang w:val="hr-HR"/>
        </w:rPr>
        <w:t>mijenjati</w:t>
      </w:r>
      <w:r w:rsidRPr="00B1666C">
        <w:rPr>
          <w:rFonts w:cs="Arial"/>
          <w:spacing w:val="-9"/>
          <w:lang w:val="hr-HR"/>
        </w:rPr>
        <w:t xml:space="preserve"> </w:t>
      </w:r>
      <w:r w:rsidRPr="00B1666C">
        <w:rPr>
          <w:rFonts w:cs="Arial"/>
          <w:lang w:val="hr-HR"/>
        </w:rPr>
        <w:t>zračnu</w:t>
      </w:r>
      <w:r w:rsidRPr="00B1666C">
        <w:rPr>
          <w:rFonts w:cs="Arial"/>
          <w:spacing w:val="-12"/>
          <w:lang w:val="hr-HR"/>
        </w:rPr>
        <w:t xml:space="preserve"> </w:t>
      </w:r>
      <w:r w:rsidRPr="00B1666C">
        <w:rPr>
          <w:rFonts w:cs="Arial"/>
          <w:lang w:val="hr-HR"/>
        </w:rPr>
        <w:t>(samonosivu)</w:t>
      </w:r>
      <w:r w:rsidRPr="00B1666C">
        <w:rPr>
          <w:rFonts w:cs="Arial"/>
          <w:spacing w:val="-11"/>
          <w:lang w:val="hr-HR"/>
        </w:rPr>
        <w:t xml:space="preserve"> </w:t>
      </w:r>
      <w:r w:rsidRPr="00B1666C">
        <w:rPr>
          <w:rFonts w:cs="Arial"/>
          <w:lang w:val="hr-HR"/>
        </w:rPr>
        <w:t>mrežu</w:t>
      </w:r>
      <w:r w:rsidRPr="00B1666C">
        <w:rPr>
          <w:rFonts w:cs="Arial"/>
          <w:spacing w:val="-12"/>
          <w:lang w:val="hr-HR"/>
        </w:rPr>
        <w:t xml:space="preserve"> </w:t>
      </w:r>
      <w:r w:rsidRPr="00B1666C">
        <w:rPr>
          <w:rFonts w:cs="Arial"/>
          <w:lang w:val="hr-HR"/>
        </w:rPr>
        <w:t>u</w:t>
      </w:r>
      <w:r w:rsidRPr="00B1666C">
        <w:rPr>
          <w:rFonts w:cs="Arial"/>
          <w:spacing w:val="-9"/>
          <w:lang w:val="hr-HR"/>
        </w:rPr>
        <w:t xml:space="preserve"> </w:t>
      </w:r>
      <w:r w:rsidRPr="00B1666C">
        <w:rPr>
          <w:rFonts w:cs="Arial"/>
          <w:lang w:val="hr-HR"/>
        </w:rPr>
        <w:t>podzemnu,</w:t>
      </w:r>
      <w:r w:rsidRPr="00B1666C">
        <w:rPr>
          <w:rFonts w:cs="Arial"/>
          <w:spacing w:val="-10"/>
          <w:lang w:val="hr-HR"/>
        </w:rPr>
        <w:t xml:space="preserve"> </w:t>
      </w:r>
      <w:r w:rsidRPr="00B1666C">
        <w:rPr>
          <w:rFonts w:cs="Arial"/>
          <w:lang w:val="hr-HR"/>
        </w:rPr>
        <w:t>te</w:t>
      </w:r>
      <w:r w:rsidRPr="00B1666C">
        <w:rPr>
          <w:rFonts w:cs="Arial"/>
          <w:spacing w:val="-12"/>
          <w:lang w:val="hr-HR"/>
        </w:rPr>
        <w:t xml:space="preserve"> </w:t>
      </w:r>
      <w:r w:rsidRPr="00B1666C">
        <w:rPr>
          <w:rFonts w:cs="Arial"/>
          <w:lang w:val="hr-HR"/>
        </w:rPr>
        <w:t>time</w:t>
      </w:r>
      <w:r w:rsidRPr="00B1666C">
        <w:rPr>
          <w:rFonts w:cs="Arial"/>
          <w:spacing w:val="-12"/>
          <w:lang w:val="hr-HR"/>
        </w:rPr>
        <w:t xml:space="preserve"> </w:t>
      </w:r>
      <w:r w:rsidRPr="00B1666C">
        <w:rPr>
          <w:rFonts w:cs="Arial"/>
          <w:lang w:val="hr-HR"/>
        </w:rPr>
        <w:t>postići</w:t>
      </w:r>
      <w:r w:rsidRPr="00B1666C">
        <w:rPr>
          <w:rFonts w:cs="Arial"/>
          <w:spacing w:val="-10"/>
          <w:lang w:val="hr-HR"/>
        </w:rPr>
        <w:t xml:space="preserve"> </w:t>
      </w:r>
      <w:r w:rsidRPr="00B1666C">
        <w:rPr>
          <w:rFonts w:cs="Arial"/>
          <w:lang w:val="hr-HR"/>
        </w:rPr>
        <w:t>veću</w:t>
      </w:r>
      <w:r w:rsidRPr="00B1666C">
        <w:rPr>
          <w:rFonts w:cs="Arial"/>
          <w:spacing w:val="53"/>
          <w:lang w:val="hr-HR"/>
        </w:rPr>
        <w:t xml:space="preserve"> </w:t>
      </w:r>
      <w:r w:rsidRPr="00B1666C">
        <w:rPr>
          <w:rFonts w:cs="Arial"/>
          <w:lang w:val="hr-HR"/>
        </w:rPr>
        <w:t>sigurnost i kvalitetu</w:t>
      </w:r>
      <w:r w:rsidRPr="00B1666C">
        <w:rPr>
          <w:rFonts w:cs="Arial"/>
          <w:spacing w:val="-2"/>
          <w:lang w:val="hr-HR"/>
        </w:rPr>
        <w:t xml:space="preserve"> </w:t>
      </w:r>
      <w:r w:rsidRPr="00B1666C">
        <w:rPr>
          <w:rFonts w:cs="Arial"/>
          <w:lang w:val="hr-HR"/>
        </w:rPr>
        <w:t>elektroničkog komunikacijskog prometa</w:t>
      </w:r>
      <w:r w:rsidRPr="00B1666C">
        <w:rPr>
          <w:rFonts w:cs="Arial"/>
          <w:spacing w:val="-2"/>
          <w:lang w:val="hr-HR"/>
        </w:rPr>
        <w:t xml:space="preserve"> </w:t>
      </w:r>
      <w:r w:rsidRPr="00B1666C">
        <w:rPr>
          <w:rFonts w:cs="Arial"/>
          <w:lang w:val="hr-HR"/>
        </w:rPr>
        <w:t>i popraviti vizuru</w:t>
      </w:r>
      <w:r w:rsidRPr="00B1666C">
        <w:rPr>
          <w:rFonts w:cs="Arial"/>
          <w:spacing w:val="-2"/>
          <w:lang w:val="hr-HR"/>
        </w:rPr>
        <w:t xml:space="preserve"> </w:t>
      </w:r>
      <w:r w:rsidRPr="00B1666C">
        <w:rPr>
          <w:rFonts w:cs="Arial"/>
          <w:lang w:val="hr-HR"/>
        </w:rPr>
        <w:t>Grada.</w:t>
      </w:r>
    </w:p>
    <w:p w:rsidR="00B1666C" w:rsidRPr="00B1666C" w:rsidRDefault="00B1666C" w:rsidP="00B1666C">
      <w:pPr>
        <w:pStyle w:val="BodyText"/>
        <w:jc w:val="both"/>
        <w:rPr>
          <w:rFonts w:cs="Arial"/>
          <w:lang w:val="hr-HR"/>
        </w:rPr>
      </w:pPr>
      <w:r w:rsidRPr="00B1666C">
        <w:rPr>
          <w:rFonts w:cs="Arial"/>
          <w:lang w:val="hr-HR"/>
        </w:rPr>
        <w:t>(7) Iskoristiti</w:t>
      </w:r>
      <w:r w:rsidRPr="00B1666C">
        <w:rPr>
          <w:rFonts w:cs="Arial"/>
          <w:spacing w:val="-10"/>
          <w:lang w:val="hr-HR"/>
        </w:rPr>
        <w:t xml:space="preserve"> </w:t>
      </w:r>
      <w:r w:rsidRPr="00B1666C">
        <w:rPr>
          <w:rFonts w:cs="Arial"/>
          <w:lang w:val="hr-HR"/>
        </w:rPr>
        <w:t>izgradnju</w:t>
      </w:r>
      <w:r w:rsidRPr="00B1666C">
        <w:rPr>
          <w:rFonts w:cs="Arial"/>
          <w:spacing w:val="-12"/>
          <w:lang w:val="hr-HR"/>
        </w:rPr>
        <w:t xml:space="preserve"> </w:t>
      </w:r>
      <w:r w:rsidRPr="00B1666C">
        <w:rPr>
          <w:rFonts w:cs="Arial"/>
          <w:lang w:val="hr-HR"/>
        </w:rPr>
        <w:t>drugih</w:t>
      </w:r>
      <w:r w:rsidRPr="00B1666C">
        <w:rPr>
          <w:rFonts w:cs="Arial"/>
          <w:spacing w:val="-9"/>
          <w:lang w:val="hr-HR"/>
        </w:rPr>
        <w:t xml:space="preserve"> </w:t>
      </w:r>
      <w:r w:rsidRPr="00B1666C">
        <w:rPr>
          <w:rFonts w:cs="Arial"/>
          <w:lang w:val="hr-HR"/>
        </w:rPr>
        <w:t>infrastrukturnih</w:t>
      </w:r>
      <w:r w:rsidRPr="00B1666C">
        <w:rPr>
          <w:rFonts w:cs="Arial"/>
          <w:spacing w:val="-9"/>
          <w:lang w:val="hr-HR"/>
        </w:rPr>
        <w:t xml:space="preserve"> </w:t>
      </w:r>
      <w:r w:rsidRPr="00B1666C">
        <w:rPr>
          <w:rFonts w:cs="Arial"/>
          <w:lang w:val="hr-HR"/>
        </w:rPr>
        <w:t>instalacija,</w:t>
      </w:r>
      <w:r w:rsidRPr="00B1666C">
        <w:rPr>
          <w:rFonts w:cs="Arial"/>
          <w:spacing w:val="-8"/>
          <w:lang w:val="hr-HR"/>
        </w:rPr>
        <w:t xml:space="preserve"> </w:t>
      </w:r>
      <w:r w:rsidRPr="00B1666C">
        <w:rPr>
          <w:rFonts w:cs="Arial"/>
          <w:lang w:val="hr-HR"/>
        </w:rPr>
        <w:t>bilo</w:t>
      </w:r>
      <w:r w:rsidRPr="00B1666C">
        <w:rPr>
          <w:rFonts w:cs="Arial"/>
          <w:spacing w:val="-9"/>
          <w:lang w:val="hr-HR"/>
        </w:rPr>
        <w:t xml:space="preserve"> </w:t>
      </w:r>
      <w:r w:rsidRPr="00B1666C">
        <w:rPr>
          <w:rFonts w:cs="Arial"/>
          <w:lang w:val="hr-HR"/>
        </w:rPr>
        <w:t>da</w:t>
      </w:r>
      <w:r w:rsidRPr="00B1666C">
        <w:rPr>
          <w:rFonts w:cs="Arial"/>
          <w:spacing w:val="-10"/>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grade</w:t>
      </w:r>
      <w:r w:rsidRPr="00B1666C">
        <w:rPr>
          <w:rFonts w:cs="Arial"/>
          <w:spacing w:val="-12"/>
          <w:lang w:val="hr-HR"/>
        </w:rPr>
        <w:t xml:space="preserve"> </w:t>
      </w:r>
      <w:r w:rsidRPr="00B1666C">
        <w:rPr>
          <w:rFonts w:cs="Arial"/>
          <w:lang w:val="hr-HR"/>
        </w:rPr>
        <w:t>nove</w:t>
      </w:r>
      <w:r w:rsidRPr="00B1666C">
        <w:rPr>
          <w:rFonts w:cs="Arial"/>
          <w:spacing w:val="-9"/>
          <w:lang w:val="hr-HR"/>
        </w:rPr>
        <w:t xml:space="preserve"> </w:t>
      </w:r>
      <w:r w:rsidRPr="00B1666C">
        <w:rPr>
          <w:rFonts w:cs="Arial"/>
          <w:spacing w:val="-2"/>
          <w:lang w:val="hr-HR"/>
        </w:rPr>
        <w:t>ili</w:t>
      </w:r>
      <w:r w:rsidRPr="00B1666C">
        <w:rPr>
          <w:rFonts w:cs="Arial"/>
          <w:spacing w:val="-10"/>
          <w:lang w:val="hr-HR"/>
        </w:rPr>
        <w:t xml:space="preserve"> </w:t>
      </w:r>
      <w:r w:rsidRPr="00B1666C">
        <w:rPr>
          <w:rFonts w:cs="Arial"/>
          <w:lang w:val="hr-HR"/>
        </w:rPr>
        <w:t>rekonstruiraju</w:t>
      </w:r>
      <w:r w:rsidRPr="00B1666C">
        <w:rPr>
          <w:rFonts w:cs="Arial"/>
          <w:spacing w:val="63"/>
          <w:lang w:val="hr-HR"/>
        </w:rPr>
        <w:t xml:space="preserve"> </w:t>
      </w:r>
      <w:r w:rsidRPr="00B1666C">
        <w:rPr>
          <w:rFonts w:cs="Arial"/>
          <w:lang w:val="hr-HR"/>
        </w:rPr>
        <w:t>postojeće</w:t>
      </w:r>
      <w:r w:rsidRPr="00B1666C">
        <w:rPr>
          <w:rFonts w:cs="Arial"/>
          <w:spacing w:val="38"/>
          <w:lang w:val="hr-HR"/>
        </w:rPr>
        <w:t xml:space="preserve"> </w:t>
      </w:r>
      <w:r w:rsidRPr="00B1666C">
        <w:rPr>
          <w:rFonts w:cs="Arial"/>
          <w:lang w:val="hr-HR"/>
        </w:rPr>
        <w:t>(vodovod,</w:t>
      </w:r>
      <w:r w:rsidRPr="00B1666C">
        <w:rPr>
          <w:rFonts w:cs="Arial"/>
          <w:spacing w:val="37"/>
          <w:lang w:val="hr-HR"/>
        </w:rPr>
        <w:t xml:space="preserve"> </w:t>
      </w:r>
      <w:r w:rsidRPr="00B1666C">
        <w:rPr>
          <w:rFonts w:cs="Arial"/>
          <w:lang w:val="hr-HR"/>
        </w:rPr>
        <w:t>odvodnja,</w:t>
      </w:r>
      <w:r w:rsidRPr="00B1666C">
        <w:rPr>
          <w:rFonts w:cs="Arial"/>
          <w:spacing w:val="37"/>
          <w:lang w:val="hr-HR"/>
        </w:rPr>
        <w:t xml:space="preserve"> </w:t>
      </w:r>
      <w:r w:rsidRPr="00B1666C">
        <w:rPr>
          <w:rFonts w:cs="Arial"/>
          <w:lang w:val="hr-HR"/>
        </w:rPr>
        <w:t>kanalizacija,</w:t>
      </w:r>
      <w:r w:rsidRPr="00B1666C">
        <w:rPr>
          <w:rFonts w:cs="Arial"/>
          <w:spacing w:val="37"/>
          <w:lang w:val="hr-HR"/>
        </w:rPr>
        <w:t xml:space="preserve"> </w:t>
      </w:r>
      <w:r w:rsidRPr="00B1666C">
        <w:rPr>
          <w:rFonts w:cs="Arial"/>
          <w:lang w:val="hr-HR"/>
        </w:rPr>
        <w:t>elektroopskrba),</w:t>
      </w:r>
      <w:r w:rsidRPr="00B1666C">
        <w:rPr>
          <w:rFonts w:cs="Arial"/>
          <w:spacing w:val="37"/>
          <w:lang w:val="hr-HR"/>
        </w:rPr>
        <w:t xml:space="preserve"> </w:t>
      </w:r>
      <w:r w:rsidRPr="00B1666C">
        <w:rPr>
          <w:rFonts w:cs="Arial"/>
          <w:lang w:val="hr-HR"/>
        </w:rPr>
        <w:t>te</w:t>
      </w:r>
      <w:r w:rsidRPr="00B1666C">
        <w:rPr>
          <w:rFonts w:cs="Arial"/>
          <w:spacing w:val="38"/>
          <w:lang w:val="hr-HR"/>
        </w:rPr>
        <w:t xml:space="preserve"> </w:t>
      </w:r>
      <w:r w:rsidRPr="00B1666C">
        <w:rPr>
          <w:rFonts w:cs="Arial"/>
          <w:lang w:val="hr-HR"/>
        </w:rPr>
        <w:t>se</w:t>
      </w:r>
      <w:r w:rsidRPr="00B1666C">
        <w:rPr>
          <w:rFonts w:cs="Arial"/>
          <w:spacing w:val="37"/>
          <w:lang w:val="hr-HR"/>
        </w:rPr>
        <w:t xml:space="preserve"> </w:t>
      </w:r>
      <w:r w:rsidRPr="00B1666C">
        <w:rPr>
          <w:rFonts w:cs="Arial"/>
          <w:lang w:val="hr-HR"/>
        </w:rPr>
        <w:t>priključiti</w:t>
      </w:r>
      <w:r w:rsidRPr="00B1666C">
        <w:rPr>
          <w:rFonts w:cs="Arial"/>
          <w:spacing w:val="38"/>
          <w:lang w:val="hr-HR"/>
        </w:rPr>
        <w:t xml:space="preserve"> </w:t>
      </w:r>
      <w:r w:rsidRPr="00B1666C">
        <w:rPr>
          <w:rFonts w:cs="Arial"/>
          <w:lang w:val="hr-HR"/>
        </w:rPr>
        <w:t>u</w:t>
      </w:r>
      <w:r w:rsidRPr="00B1666C">
        <w:rPr>
          <w:rFonts w:cs="Arial"/>
          <w:spacing w:val="38"/>
          <w:lang w:val="hr-HR"/>
        </w:rPr>
        <w:t xml:space="preserve"> </w:t>
      </w:r>
      <w:r w:rsidRPr="00B1666C">
        <w:rPr>
          <w:rFonts w:cs="Arial"/>
          <w:lang w:val="hr-HR"/>
        </w:rPr>
        <w:t>izgradnji</w:t>
      </w:r>
      <w:r w:rsidRPr="00B1666C">
        <w:rPr>
          <w:rFonts w:cs="Arial"/>
          <w:spacing w:val="38"/>
          <w:lang w:val="hr-HR"/>
        </w:rPr>
        <w:t xml:space="preserve"> </w:t>
      </w:r>
      <w:r w:rsidRPr="00B1666C">
        <w:rPr>
          <w:rFonts w:cs="Arial"/>
          <w:lang w:val="hr-HR"/>
        </w:rPr>
        <w:t>sa</w:t>
      </w:r>
      <w:r w:rsidRPr="00B1666C">
        <w:rPr>
          <w:rFonts w:cs="Arial"/>
          <w:spacing w:val="75"/>
          <w:lang w:val="hr-HR"/>
        </w:rPr>
        <w:t xml:space="preserve"> </w:t>
      </w:r>
      <w:r w:rsidRPr="00B1666C">
        <w:rPr>
          <w:rFonts w:cs="Arial"/>
          <w:lang w:val="hr-HR"/>
        </w:rPr>
        <w:lastRenderedPageBreak/>
        <w:t>elektroničkim</w:t>
      </w:r>
      <w:r w:rsidRPr="00B1666C">
        <w:rPr>
          <w:rFonts w:cs="Arial"/>
          <w:spacing w:val="-10"/>
          <w:lang w:val="hr-HR"/>
        </w:rPr>
        <w:t xml:space="preserve"> </w:t>
      </w:r>
      <w:r w:rsidRPr="00B1666C">
        <w:rPr>
          <w:rFonts w:cs="Arial"/>
          <w:lang w:val="hr-HR"/>
        </w:rPr>
        <w:t>komunikacijskim</w:t>
      </w:r>
      <w:r w:rsidRPr="00B1666C">
        <w:rPr>
          <w:rFonts w:cs="Arial"/>
          <w:spacing w:val="-10"/>
          <w:lang w:val="hr-HR"/>
        </w:rPr>
        <w:t xml:space="preserve"> </w:t>
      </w:r>
      <w:r w:rsidRPr="00B1666C">
        <w:rPr>
          <w:rFonts w:cs="Arial"/>
          <w:lang w:val="hr-HR"/>
        </w:rPr>
        <w:t>koridorima</w:t>
      </w:r>
      <w:r w:rsidRPr="00B1666C">
        <w:rPr>
          <w:rFonts w:cs="Arial"/>
          <w:spacing w:val="-12"/>
          <w:lang w:val="hr-HR"/>
        </w:rPr>
        <w:t xml:space="preserve"> </w:t>
      </w:r>
      <w:r w:rsidRPr="00B1666C">
        <w:rPr>
          <w:rFonts w:cs="Arial"/>
          <w:lang w:val="hr-HR"/>
        </w:rPr>
        <w:t>sastavljenim</w:t>
      </w:r>
      <w:r w:rsidRPr="00B1666C">
        <w:rPr>
          <w:rFonts w:cs="Arial"/>
          <w:spacing w:val="-8"/>
          <w:lang w:val="hr-HR"/>
        </w:rPr>
        <w:t xml:space="preserve"> </w:t>
      </w:r>
      <w:r w:rsidRPr="00B1666C">
        <w:rPr>
          <w:rFonts w:cs="Arial"/>
          <w:lang w:val="hr-HR"/>
        </w:rPr>
        <w:t>od</w:t>
      </w:r>
      <w:r w:rsidRPr="00B1666C">
        <w:rPr>
          <w:rFonts w:cs="Arial"/>
          <w:spacing w:val="-12"/>
          <w:lang w:val="hr-HR"/>
        </w:rPr>
        <w:t xml:space="preserve"> </w:t>
      </w:r>
      <w:r w:rsidRPr="00B1666C">
        <w:rPr>
          <w:rFonts w:cs="Arial"/>
          <w:lang w:val="hr-HR"/>
        </w:rPr>
        <w:t>PEHD</w:t>
      </w:r>
      <w:r w:rsidRPr="00B1666C">
        <w:rPr>
          <w:rFonts w:cs="Arial"/>
          <w:spacing w:val="-10"/>
          <w:lang w:val="hr-HR"/>
        </w:rPr>
        <w:t xml:space="preserve"> </w:t>
      </w:r>
      <w:r w:rsidRPr="00B1666C">
        <w:rPr>
          <w:rFonts w:cs="Arial"/>
          <w:lang w:val="hr-HR"/>
        </w:rPr>
        <w:t>cijevi</w:t>
      </w:r>
      <w:r w:rsidRPr="00B1666C">
        <w:rPr>
          <w:rFonts w:cs="Arial"/>
          <w:spacing w:val="-12"/>
          <w:lang w:val="hr-HR"/>
        </w:rPr>
        <w:t xml:space="preserve"> </w:t>
      </w:r>
      <w:r w:rsidRPr="00B1666C">
        <w:rPr>
          <w:rFonts w:cs="Arial"/>
          <w:lang w:val="hr-HR"/>
        </w:rPr>
        <w:t>(upotrebljavajući</w:t>
      </w:r>
      <w:r w:rsidRPr="00B1666C">
        <w:rPr>
          <w:rFonts w:cs="Arial"/>
          <w:spacing w:val="-12"/>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mikro</w:t>
      </w:r>
      <w:r w:rsidRPr="00B1666C">
        <w:rPr>
          <w:rFonts w:cs="Arial"/>
          <w:spacing w:val="67"/>
          <w:lang w:val="hr-HR"/>
        </w:rPr>
        <w:t xml:space="preserve"> </w:t>
      </w:r>
      <w:r w:rsidRPr="00B1666C">
        <w:rPr>
          <w:rFonts w:cs="Arial"/>
          <w:lang w:val="hr-HR"/>
        </w:rPr>
        <w:t>i mini tehnologiju)</w:t>
      </w:r>
      <w:r w:rsidRPr="00B1666C">
        <w:rPr>
          <w:rFonts w:cs="Arial"/>
          <w:spacing w:val="1"/>
          <w:lang w:val="hr-HR"/>
        </w:rPr>
        <w:t xml:space="preserve"> </w:t>
      </w:r>
      <w:r w:rsidRPr="00B1666C">
        <w:rPr>
          <w:rFonts w:cs="Arial"/>
          <w:lang w:val="hr-HR"/>
        </w:rPr>
        <w:t xml:space="preserve">i </w:t>
      </w:r>
      <w:r w:rsidRPr="00B1666C">
        <w:rPr>
          <w:rFonts w:cs="Arial"/>
          <w:spacing w:val="-2"/>
          <w:lang w:val="hr-HR"/>
        </w:rPr>
        <w:t>određenim</w:t>
      </w:r>
      <w:r w:rsidRPr="00B1666C">
        <w:rPr>
          <w:rFonts w:cs="Arial"/>
          <w:lang w:val="hr-HR"/>
        </w:rPr>
        <w:t xml:space="preserve"> </w:t>
      </w:r>
      <w:r w:rsidRPr="00B1666C">
        <w:rPr>
          <w:rFonts w:cs="Arial"/>
          <w:spacing w:val="2"/>
          <w:lang w:val="hr-HR"/>
        </w:rPr>
        <w:t xml:space="preserve"> </w:t>
      </w:r>
      <w:r w:rsidRPr="00B1666C">
        <w:rPr>
          <w:rFonts w:cs="Arial"/>
          <w:lang w:val="hr-HR"/>
        </w:rPr>
        <w:t>brojem</w:t>
      </w:r>
      <w:r w:rsidRPr="00B1666C">
        <w:rPr>
          <w:rFonts w:cs="Arial"/>
          <w:spacing w:val="61"/>
          <w:lang w:val="hr-HR"/>
        </w:rPr>
        <w:t xml:space="preserve"> </w:t>
      </w:r>
      <w:r w:rsidRPr="00B1666C">
        <w:rPr>
          <w:rFonts w:cs="Arial"/>
          <w:spacing w:val="-2"/>
          <w:lang w:val="hr-HR"/>
        </w:rPr>
        <w:t>distributivnih</w:t>
      </w:r>
      <w:r w:rsidRPr="00B1666C">
        <w:rPr>
          <w:rFonts w:cs="Arial"/>
          <w:lang w:val="hr-HR"/>
        </w:rPr>
        <w:t xml:space="preserve"> zdenaca.</w:t>
      </w:r>
    </w:p>
    <w:p w:rsidR="00B1666C" w:rsidRPr="00B1666C" w:rsidRDefault="00B1666C" w:rsidP="00B1666C">
      <w:pPr>
        <w:pStyle w:val="BodyText"/>
        <w:jc w:val="both"/>
        <w:rPr>
          <w:rFonts w:cs="Arial"/>
          <w:lang w:val="hr-HR"/>
        </w:rPr>
      </w:pPr>
      <w:r w:rsidRPr="00B1666C">
        <w:rPr>
          <w:rFonts w:cs="Arial"/>
          <w:lang w:val="hr-HR"/>
        </w:rPr>
        <w:t>(8) U</w:t>
      </w:r>
      <w:r w:rsidRPr="00B1666C">
        <w:rPr>
          <w:rFonts w:cs="Arial"/>
          <w:spacing w:val="39"/>
          <w:lang w:val="hr-HR"/>
        </w:rPr>
        <w:t xml:space="preserve"> </w:t>
      </w:r>
      <w:r w:rsidRPr="00B1666C">
        <w:rPr>
          <w:rFonts w:cs="Arial"/>
          <w:lang w:val="hr-HR"/>
        </w:rPr>
        <w:t>predviđanjima</w:t>
      </w:r>
      <w:r w:rsidRPr="00B1666C">
        <w:rPr>
          <w:rFonts w:cs="Arial"/>
          <w:spacing w:val="37"/>
          <w:lang w:val="hr-HR"/>
        </w:rPr>
        <w:t xml:space="preserve"> </w:t>
      </w:r>
      <w:r w:rsidRPr="00B1666C">
        <w:rPr>
          <w:rFonts w:cs="Arial"/>
          <w:lang w:val="hr-HR"/>
        </w:rPr>
        <w:t>elektroničkih</w:t>
      </w:r>
      <w:r w:rsidRPr="00B1666C">
        <w:rPr>
          <w:rFonts w:cs="Arial"/>
          <w:spacing w:val="37"/>
          <w:lang w:val="hr-HR"/>
        </w:rPr>
        <w:t xml:space="preserve"> </w:t>
      </w:r>
      <w:r w:rsidRPr="00B1666C">
        <w:rPr>
          <w:rFonts w:cs="Arial"/>
          <w:lang w:val="hr-HR"/>
        </w:rPr>
        <w:t>komunikacijskih</w:t>
      </w:r>
      <w:r w:rsidRPr="00B1666C">
        <w:rPr>
          <w:rFonts w:cs="Arial"/>
          <w:spacing w:val="43"/>
          <w:lang w:val="hr-HR"/>
        </w:rPr>
        <w:t xml:space="preserve"> </w:t>
      </w:r>
      <w:r w:rsidRPr="00B1666C">
        <w:rPr>
          <w:rFonts w:cs="Arial"/>
          <w:lang w:val="hr-HR"/>
        </w:rPr>
        <w:t>koridora</w:t>
      </w:r>
      <w:r w:rsidRPr="00B1666C">
        <w:rPr>
          <w:rFonts w:cs="Arial"/>
          <w:spacing w:val="38"/>
          <w:lang w:val="hr-HR"/>
        </w:rPr>
        <w:t xml:space="preserve"> </w:t>
      </w:r>
      <w:r w:rsidRPr="00B1666C">
        <w:rPr>
          <w:rFonts w:cs="Arial"/>
          <w:lang w:val="hr-HR"/>
        </w:rPr>
        <w:t>i</w:t>
      </w:r>
      <w:r w:rsidRPr="00B1666C">
        <w:rPr>
          <w:rFonts w:cs="Arial"/>
          <w:spacing w:val="39"/>
          <w:lang w:val="hr-HR"/>
        </w:rPr>
        <w:t xml:space="preserve"> </w:t>
      </w:r>
      <w:r w:rsidRPr="00B1666C">
        <w:rPr>
          <w:rFonts w:cs="Arial"/>
          <w:lang w:val="hr-HR"/>
        </w:rPr>
        <w:t>prostora</w:t>
      </w:r>
      <w:r w:rsidRPr="00B1666C">
        <w:rPr>
          <w:rFonts w:cs="Arial"/>
          <w:spacing w:val="41"/>
          <w:lang w:val="hr-HR"/>
        </w:rPr>
        <w:t xml:space="preserve"> </w:t>
      </w:r>
      <w:r w:rsidRPr="00B1666C">
        <w:rPr>
          <w:rFonts w:cs="Arial"/>
          <w:lang w:val="hr-HR"/>
        </w:rPr>
        <w:t>za</w:t>
      </w:r>
      <w:r w:rsidRPr="00B1666C">
        <w:rPr>
          <w:rFonts w:cs="Arial"/>
          <w:spacing w:val="37"/>
          <w:lang w:val="hr-HR"/>
        </w:rPr>
        <w:t xml:space="preserve"> </w:t>
      </w:r>
      <w:r w:rsidRPr="00B1666C">
        <w:rPr>
          <w:rFonts w:cs="Arial"/>
          <w:lang w:val="hr-HR"/>
        </w:rPr>
        <w:t>elektroničke</w:t>
      </w:r>
      <w:r w:rsidRPr="00B1666C">
        <w:rPr>
          <w:rFonts w:cs="Arial"/>
          <w:spacing w:val="59"/>
          <w:lang w:val="hr-HR"/>
        </w:rPr>
        <w:t xml:space="preserve"> </w:t>
      </w:r>
      <w:r w:rsidRPr="00B1666C">
        <w:rPr>
          <w:rFonts w:cs="Arial"/>
          <w:lang w:val="hr-HR"/>
        </w:rPr>
        <w:t>komunikacijske</w:t>
      </w:r>
      <w:r w:rsidRPr="00B1666C">
        <w:rPr>
          <w:rFonts w:cs="Arial"/>
          <w:spacing w:val="17"/>
          <w:lang w:val="hr-HR"/>
        </w:rPr>
        <w:t xml:space="preserve"> </w:t>
      </w:r>
      <w:r w:rsidRPr="00B1666C">
        <w:rPr>
          <w:rFonts w:cs="Arial"/>
          <w:lang w:val="hr-HR"/>
        </w:rPr>
        <w:t>čvorove</w:t>
      </w:r>
      <w:r w:rsidRPr="00B1666C">
        <w:rPr>
          <w:rFonts w:cs="Arial"/>
          <w:spacing w:val="17"/>
          <w:lang w:val="hr-HR"/>
        </w:rPr>
        <w:t xml:space="preserve"> </w:t>
      </w:r>
      <w:r w:rsidRPr="00B1666C">
        <w:rPr>
          <w:rFonts w:cs="Arial"/>
          <w:lang w:val="hr-HR"/>
        </w:rPr>
        <w:t>računati</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na</w:t>
      </w:r>
      <w:r w:rsidRPr="00B1666C">
        <w:rPr>
          <w:rFonts w:cs="Arial"/>
          <w:spacing w:val="19"/>
          <w:lang w:val="hr-HR"/>
        </w:rPr>
        <w:t xml:space="preserve"> </w:t>
      </w:r>
      <w:r w:rsidRPr="00B1666C">
        <w:rPr>
          <w:rFonts w:cs="Arial"/>
          <w:lang w:val="hr-HR"/>
        </w:rPr>
        <w:t>druge</w:t>
      </w:r>
      <w:r w:rsidRPr="00B1666C">
        <w:rPr>
          <w:rFonts w:cs="Arial"/>
          <w:spacing w:val="19"/>
          <w:lang w:val="hr-HR"/>
        </w:rPr>
        <w:t xml:space="preserve"> </w:t>
      </w:r>
      <w:r w:rsidRPr="00B1666C">
        <w:rPr>
          <w:rFonts w:cs="Arial"/>
          <w:lang w:val="hr-HR"/>
        </w:rPr>
        <w:t>operatere</w:t>
      </w:r>
      <w:r w:rsidRPr="00B1666C">
        <w:rPr>
          <w:rFonts w:cs="Arial"/>
          <w:spacing w:val="17"/>
          <w:lang w:val="hr-HR"/>
        </w:rPr>
        <w:t xml:space="preserve"> </w:t>
      </w:r>
      <w:r w:rsidRPr="00B1666C">
        <w:rPr>
          <w:rFonts w:cs="Arial"/>
          <w:lang w:val="hr-HR"/>
        </w:rPr>
        <w:t>(pored</w:t>
      </w:r>
      <w:r w:rsidRPr="00B1666C">
        <w:rPr>
          <w:rFonts w:cs="Arial"/>
          <w:spacing w:val="19"/>
          <w:lang w:val="hr-HR"/>
        </w:rPr>
        <w:t xml:space="preserve"> </w:t>
      </w:r>
      <w:r w:rsidRPr="00B1666C">
        <w:rPr>
          <w:rFonts w:cs="Arial"/>
          <w:lang w:val="hr-HR"/>
        </w:rPr>
        <w:t>najvećeg,</w:t>
      </w:r>
      <w:r w:rsidRPr="00B1666C">
        <w:rPr>
          <w:rFonts w:cs="Arial"/>
          <w:spacing w:val="18"/>
          <w:lang w:val="hr-HR"/>
        </w:rPr>
        <w:t xml:space="preserve"> </w:t>
      </w:r>
      <w:r w:rsidRPr="00B1666C">
        <w:rPr>
          <w:rFonts w:cs="Arial"/>
          <w:lang w:val="hr-HR"/>
        </w:rPr>
        <w:t>HT-a),</w:t>
      </w:r>
      <w:r w:rsidRPr="00B1666C">
        <w:rPr>
          <w:rFonts w:cs="Arial"/>
          <w:spacing w:val="19"/>
          <w:lang w:val="hr-HR"/>
        </w:rPr>
        <w:t xml:space="preserve"> </w:t>
      </w:r>
      <w:r w:rsidRPr="00B1666C">
        <w:rPr>
          <w:rFonts w:cs="Arial"/>
          <w:lang w:val="hr-HR"/>
        </w:rPr>
        <w:t>te</w:t>
      </w:r>
      <w:r w:rsidRPr="00B1666C">
        <w:rPr>
          <w:rFonts w:cs="Arial"/>
          <w:spacing w:val="19"/>
          <w:lang w:val="hr-HR"/>
        </w:rPr>
        <w:t xml:space="preserve"> </w:t>
      </w:r>
      <w:r w:rsidRPr="00B1666C">
        <w:rPr>
          <w:rFonts w:cs="Arial"/>
          <w:lang w:val="hr-HR"/>
        </w:rPr>
        <w:t>ih</w:t>
      </w:r>
      <w:r w:rsidRPr="00B1666C">
        <w:rPr>
          <w:rFonts w:cs="Arial"/>
          <w:spacing w:val="19"/>
          <w:lang w:val="hr-HR"/>
        </w:rPr>
        <w:t xml:space="preserve"> </w:t>
      </w:r>
      <w:r w:rsidRPr="00B1666C">
        <w:rPr>
          <w:rFonts w:cs="Arial"/>
          <w:lang w:val="hr-HR"/>
        </w:rPr>
        <w:t>aktivno</w:t>
      </w:r>
      <w:r w:rsidRPr="00B1666C">
        <w:rPr>
          <w:rFonts w:cs="Arial"/>
          <w:spacing w:val="77"/>
          <w:lang w:val="hr-HR"/>
        </w:rPr>
        <w:t xml:space="preserve"> </w:t>
      </w:r>
      <w:r w:rsidRPr="00B1666C">
        <w:rPr>
          <w:rFonts w:cs="Arial"/>
          <w:lang w:val="hr-HR"/>
        </w:rPr>
        <w:t>uključiti u</w:t>
      </w:r>
      <w:r w:rsidRPr="00B1666C">
        <w:rPr>
          <w:rFonts w:cs="Arial"/>
          <w:spacing w:val="-2"/>
          <w:lang w:val="hr-HR"/>
        </w:rPr>
        <w:t xml:space="preserve"> </w:t>
      </w:r>
      <w:r w:rsidRPr="00B1666C">
        <w:rPr>
          <w:rFonts w:cs="Arial"/>
          <w:lang w:val="hr-HR"/>
        </w:rPr>
        <w:t>planove građenja, kako</w:t>
      </w:r>
      <w:r w:rsidRPr="00B1666C">
        <w:rPr>
          <w:rFonts w:cs="Arial"/>
          <w:spacing w:val="-2"/>
          <w:lang w:val="hr-HR"/>
        </w:rPr>
        <w:t xml:space="preserve"> </w:t>
      </w:r>
      <w:r w:rsidRPr="00B1666C">
        <w:rPr>
          <w:rFonts w:cs="Arial"/>
          <w:lang w:val="hr-HR"/>
        </w:rPr>
        <w:t>bi mogli ponuditi svoje komunikacijske usluge.</w:t>
      </w:r>
    </w:p>
    <w:p w:rsidR="00B1666C" w:rsidRPr="00B1666C" w:rsidRDefault="00B1666C" w:rsidP="00B1666C">
      <w:pPr>
        <w:pStyle w:val="BodyText"/>
        <w:jc w:val="both"/>
        <w:rPr>
          <w:rFonts w:cs="Arial"/>
          <w:lang w:val="hr-HR"/>
        </w:rPr>
      </w:pPr>
      <w:r w:rsidRPr="00B1666C">
        <w:rPr>
          <w:rFonts w:cs="Arial"/>
          <w:lang w:val="hr-HR"/>
        </w:rPr>
        <w:t xml:space="preserve">(9) </w:t>
      </w:r>
      <w:r w:rsidRPr="00B1666C">
        <w:rPr>
          <w:rFonts w:cs="Arial"/>
          <w:spacing w:val="-2"/>
          <w:lang w:val="hr-HR"/>
        </w:rPr>
        <w:t>Cilj</w:t>
      </w:r>
      <w:r w:rsidRPr="00B1666C">
        <w:rPr>
          <w:rFonts w:cs="Arial"/>
          <w:spacing w:val="16"/>
          <w:lang w:val="hr-HR"/>
        </w:rPr>
        <w:t xml:space="preserve"> </w:t>
      </w:r>
      <w:r w:rsidRPr="00B1666C">
        <w:rPr>
          <w:rFonts w:cs="Arial"/>
          <w:lang w:val="hr-HR"/>
        </w:rPr>
        <w:t>unapređenja</w:t>
      </w:r>
      <w:r w:rsidRPr="00B1666C">
        <w:rPr>
          <w:rFonts w:cs="Arial"/>
          <w:spacing w:val="12"/>
          <w:lang w:val="hr-HR"/>
        </w:rPr>
        <w:t xml:space="preserve"> </w:t>
      </w:r>
      <w:r w:rsidRPr="00B1666C">
        <w:rPr>
          <w:rFonts w:cs="Arial"/>
          <w:lang w:val="hr-HR"/>
        </w:rPr>
        <w:t>elektroničke</w:t>
      </w:r>
      <w:r w:rsidRPr="00B1666C">
        <w:rPr>
          <w:rFonts w:cs="Arial"/>
          <w:spacing w:val="12"/>
          <w:lang w:val="hr-HR"/>
        </w:rPr>
        <w:t xml:space="preserve"> </w:t>
      </w:r>
      <w:r w:rsidRPr="00B1666C">
        <w:rPr>
          <w:rFonts w:cs="Arial"/>
          <w:lang w:val="hr-HR"/>
        </w:rPr>
        <w:t>komunikacijske</w:t>
      </w:r>
      <w:r w:rsidRPr="00B1666C">
        <w:rPr>
          <w:rFonts w:cs="Arial"/>
          <w:spacing w:val="10"/>
          <w:lang w:val="hr-HR"/>
        </w:rPr>
        <w:t xml:space="preserve"> </w:t>
      </w:r>
      <w:r w:rsidRPr="00B1666C">
        <w:rPr>
          <w:rFonts w:cs="Arial"/>
          <w:lang w:val="hr-HR"/>
        </w:rPr>
        <w:t>mreže</w:t>
      </w:r>
      <w:r w:rsidRPr="00B1666C">
        <w:rPr>
          <w:rFonts w:cs="Arial"/>
          <w:spacing w:val="12"/>
          <w:lang w:val="hr-HR"/>
        </w:rPr>
        <w:t xml:space="preserve"> </w:t>
      </w:r>
      <w:r w:rsidRPr="00B1666C">
        <w:rPr>
          <w:rFonts w:cs="Arial"/>
          <w:lang w:val="hr-HR"/>
        </w:rPr>
        <w:t>prema</w:t>
      </w:r>
      <w:r w:rsidRPr="00B1666C">
        <w:rPr>
          <w:rFonts w:cs="Arial"/>
          <w:spacing w:val="12"/>
          <w:lang w:val="hr-HR"/>
        </w:rPr>
        <w:t xml:space="preserve"> </w:t>
      </w:r>
      <w:r w:rsidRPr="00B1666C">
        <w:rPr>
          <w:rFonts w:cs="Arial"/>
          <w:lang w:val="hr-HR"/>
        </w:rPr>
        <w:t>naputcima</w:t>
      </w:r>
      <w:r w:rsidRPr="00B1666C">
        <w:rPr>
          <w:rFonts w:cs="Arial"/>
          <w:spacing w:val="12"/>
          <w:lang w:val="hr-HR"/>
        </w:rPr>
        <w:t xml:space="preserve"> </w:t>
      </w:r>
      <w:r w:rsidRPr="00B1666C">
        <w:rPr>
          <w:rFonts w:cs="Arial"/>
          <w:lang w:val="hr-HR"/>
        </w:rPr>
        <w:t>EU-a,</w:t>
      </w:r>
      <w:r w:rsidRPr="00B1666C">
        <w:rPr>
          <w:rFonts w:cs="Arial"/>
          <w:spacing w:val="11"/>
          <w:lang w:val="hr-HR"/>
        </w:rPr>
        <w:t xml:space="preserve"> </w:t>
      </w:r>
      <w:r w:rsidRPr="00B1666C">
        <w:rPr>
          <w:rFonts w:cs="Arial"/>
          <w:lang w:val="hr-HR"/>
        </w:rPr>
        <w:t>je</w:t>
      </w:r>
      <w:r w:rsidRPr="00B1666C">
        <w:rPr>
          <w:rFonts w:cs="Arial"/>
          <w:spacing w:val="15"/>
          <w:lang w:val="hr-HR"/>
        </w:rPr>
        <w:t xml:space="preserve"> </w:t>
      </w:r>
      <w:r w:rsidRPr="00B1666C">
        <w:rPr>
          <w:rFonts w:cs="Arial"/>
          <w:lang w:val="hr-HR"/>
        </w:rPr>
        <w:t>da</w:t>
      </w:r>
      <w:r w:rsidRPr="00B1666C">
        <w:rPr>
          <w:rFonts w:cs="Arial"/>
          <w:spacing w:val="12"/>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do</w:t>
      </w:r>
      <w:r w:rsidRPr="00B1666C">
        <w:rPr>
          <w:rFonts w:cs="Arial"/>
          <w:spacing w:val="59"/>
          <w:lang w:val="hr-HR"/>
        </w:rPr>
        <w:t xml:space="preserve"> </w:t>
      </w:r>
      <w:r w:rsidRPr="00B1666C">
        <w:rPr>
          <w:rFonts w:cs="Arial"/>
          <w:lang w:val="hr-HR"/>
        </w:rPr>
        <w:t>godine</w:t>
      </w:r>
      <w:r w:rsidRPr="00B1666C">
        <w:rPr>
          <w:rFonts w:cs="Arial"/>
          <w:spacing w:val="12"/>
          <w:lang w:val="hr-HR"/>
        </w:rPr>
        <w:t xml:space="preserve"> </w:t>
      </w:r>
      <w:r w:rsidRPr="00B1666C">
        <w:rPr>
          <w:rFonts w:cs="Arial"/>
          <w:lang w:val="hr-HR"/>
        </w:rPr>
        <w:t>2020</w:t>
      </w:r>
      <w:r w:rsidRPr="00B1666C">
        <w:rPr>
          <w:rFonts w:cs="Arial"/>
          <w:spacing w:val="12"/>
          <w:lang w:val="hr-HR"/>
        </w:rPr>
        <w:t xml:space="preserve"> </w:t>
      </w:r>
      <w:r w:rsidRPr="00B1666C">
        <w:rPr>
          <w:rFonts w:cs="Arial"/>
          <w:lang w:val="hr-HR"/>
        </w:rPr>
        <w:t>postane</w:t>
      </w:r>
      <w:r w:rsidRPr="00B1666C">
        <w:rPr>
          <w:rFonts w:cs="Arial"/>
          <w:spacing w:val="12"/>
          <w:lang w:val="hr-HR"/>
        </w:rPr>
        <w:t xml:space="preserve"> </w:t>
      </w:r>
      <w:r w:rsidRPr="00B1666C">
        <w:rPr>
          <w:rFonts w:cs="Arial"/>
          <w:lang w:val="hr-HR"/>
        </w:rPr>
        <w:t>digitalno</w:t>
      </w:r>
      <w:r w:rsidRPr="00B1666C">
        <w:rPr>
          <w:rFonts w:cs="Arial"/>
          <w:spacing w:val="12"/>
          <w:lang w:val="hr-HR"/>
        </w:rPr>
        <w:t xml:space="preserve"> </w:t>
      </w:r>
      <w:r w:rsidRPr="00B1666C">
        <w:rPr>
          <w:rFonts w:cs="Arial"/>
          <w:lang w:val="hr-HR"/>
        </w:rPr>
        <w:t>društvo</w:t>
      </w:r>
      <w:r w:rsidRPr="00B1666C">
        <w:rPr>
          <w:rFonts w:cs="Arial"/>
          <w:spacing w:val="10"/>
          <w:lang w:val="hr-HR"/>
        </w:rPr>
        <w:t xml:space="preserve"> </w:t>
      </w:r>
      <w:r w:rsidRPr="00B1666C">
        <w:rPr>
          <w:rFonts w:cs="Arial"/>
          <w:lang w:val="hr-HR"/>
        </w:rPr>
        <w:t>sa</w:t>
      </w:r>
      <w:r w:rsidRPr="00B1666C">
        <w:rPr>
          <w:rFonts w:cs="Arial"/>
          <w:spacing w:val="12"/>
          <w:lang w:val="hr-HR"/>
        </w:rPr>
        <w:t xml:space="preserve"> </w:t>
      </w:r>
      <w:r w:rsidRPr="00B1666C">
        <w:rPr>
          <w:rFonts w:cs="Arial"/>
          <w:lang w:val="hr-HR"/>
        </w:rPr>
        <w:t>najmanje</w:t>
      </w:r>
      <w:r w:rsidRPr="00B1666C">
        <w:rPr>
          <w:rFonts w:cs="Arial"/>
          <w:spacing w:val="12"/>
          <w:lang w:val="hr-HR"/>
        </w:rPr>
        <w:t xml:space="preserve"> </w:t>
      </w:r>
      <w:r w:rsidRPr="00B1666C">
        <w:rPr>
          <w:rFonts w:cs="Arial"/>
          <w:lang w:val="hr-HR"/>
        </w:rPr>
        <w:t>50%</w:t>
      </w:r>
      <w:r w:rsidRPr="00B1666C">
        <w:rPr>
          <w:rFonts w:cs="Arial"/>
          <w:spacing w:val="13"/>
          <w:lang w:val="hr-HR"/>
        </w:rPr>
        <w:t xml:space="preserve"> </w:t>
      </w:r>
      <w:r w:rsidRPr="00B1666C">
        <w:rPr>
          <w:rFonts w:cs="Arial"/>
          <w:lang w:val="hr-HR"/>
        </w:rPr>
        <w:t>stanovništva</w:t>
      </w:r>
      <w:r w:rsidRPr="00B1666C">
        <w:rPr>
          <w:rFonts w:cs="Arial"/>
          <w:spacing w:val="12"/>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urbanim</w:t>
      </w:r>
      <w:r w:rsidRPr="00B1666C">
        <w:rPr>
          <w:rFonts w:cs="Arial"/>
          <w:spacing w:val="13"/>
          <w:lang w:val="hr-HR"/>
        </w:rPr>
        <w:t xml:space="preserve"> </w:t>
      </w:r>
      <w:r w:rsidRPr="00B1666C">
        <w:rPr>
          <w:rFonts w:cs="Arial"/>
          <w:lang w:val="hr-HR"/>
        </w:rPr>
        <w:t>područjima</w:t>
      </w:r>
      <w:r w:rsidRPr="00B1666C">
        <w:rPr>
          <w:rFonts w:cs="Arial"/>
          <w:spacing w:val="55"/>
          <w:lang w:val="hr-HR"/>
        </w:rPr>
        <w:t xml:space="preserve"> </w:t>
      </w:r>
      <w:r w:rsidRPr="00B1666C">
        <w:rPr>
          <w:rFonts w:cs="Arial"/>
          <w:lang w:val="hr-HR"/>
        </w:rPr>
        <w:t>koji</w:t>
      </w:r>
      <w:r w:rsidRPr="00B1666C">
        <w:rPr>
          <w:rFonts w:cs="Arial"/>
          <w:spacing w:val="28"/>
          <w:lang w:val="hr-HR"/>
        </w:rPr>
        <w:t xml:space="preserve"> </w:t>
      </w:r>
      <w:r w:rsidRPr="00B1666C">
        <w:rPr>
          <w:rFonts w:cs="Arial"/>
          <w:lang w:val="hr-HR"/>
        </w:rPr>
        <w:t>imaju</w:t>
      </w:r>
      <w:r w:rsidRPr="00B1666C">
        <w:rPr>
          <w:rFonts w:cs="Arial"/>
          <w:spacing w:val="26"/>
          <w:lang w:val="hr-HR"/>
        </w:rPr>
        <w:t xml:space="preserve"> </w:t>
      </w:r>
      <w:r w:rsidRPr="00B1666C">
        <w:rPr>
          <w:rFonts w:cs="Arial"/>
          <w:lang w:val="hr-HR"/>
        </w:rPr>
        <w:t>pristup</w:t>
      </w:r>
      <w:r w:rsidRPr="00B1666C">
        <w:rPr>
          <w:rFonts w:cs="Arial"/>
          <w:spacing w:val="26"/>
          <w:lang w:val="hr-HR"/>
        </w:rPr>
        <w:t xml:space="preserve"> </w:t>
      </w:r>
      <w:r w:rsidRPr="00B1666C">
        <w:rPr>
          <w:rFonts w:cs="Arial"/>
          <w:lang w:val="hr-HR"/>
        </w:rPr>
        <w:t>fiksnom</w:t>
      </w:r>
      <w:r w:rsidRPr="00B1666C">
        <w:rPr>
          <w:rFonts w:cs="Arial"/>
          <w:spacing w:val="30"/>
          <w:lang w:val="hr-HR"/>
        </w:rPr>
        <w:t xml:space="preserve"> </w:t>
      </w:r>
      <w:r w:rsidRPr="00B1666C">
        <w:rPr>
          <w:rFonts w:cs="Arial"/>
          <w:lang w:val="hr-HR"/>
        </w:rPr>
        <w:t>internetu</w:t>
      </w:r>
      <w:r w:rsidRPr="00B1666C">
        <w:rPr>
          <w:rFonts w:cs="Arial"/>
          <w:spacing w:val="26"/>
          <w:lang w:val="hr-HR"/>
        </w:rPr>
        <w:t xml:space="preserve"> </w:t>
      </w:r>
      <w:r w:rsidRPr="00B1666C">
        <w:rPr>
          <w:rFonts w:cs="Arial"/>
          <w:lang w:val="hr-HR"/>
        </w:rPr>
        <w:t>brzinom</w:t>
      </w:r>
      <w:r w:rsidRPr="00B1666C">
        <w:rPr>
          <w:rFonts w:cs="Arial"/>
          <w:spacing w:val="27"/>
          <w:lang w:val="hr-HR"/>
        </w:rPr>
        <w:t xml:space="preserve"> </w:t>
      </w:r>
      <w:r w:rsidRPr="00B1666C">
        <w:rPr>
          <w:rFonts w:cs="Arial"/>
          <w:lang w:val="hr-HR"/>
        </w:rPr>
        <w:t>od</w:t>
      </w:r>
      <w:r w:rsidRPr="00B1666C">
        <w:rPr>
          <w:rFonts w:cs="Arial"/>
          <w:spacing w:val="24"/>
          <w:lang w:val="hr-HR"/>
        </w:rPr>
        <w:t xml:space="preserve"> </w:t>
      </w:r>
      <w:r w:rsidRPr="00B1666C">
        <w:rPr>
          <w:rFonts w:cs="Arial"/>
          <w:lang w:val="hr-HR"/>
        </w:rPr>
        <w:t>100</w:t>
      </w:r>
      <w:r w:rsidRPr="00B1666C">
        <w:rPr>
          <w:rFonts w:cs="Arial"/>
          <w:spacing w:val="29"/>
          <w:lang w:val="hr-HR"/>
        </w:rPr>
        <w:t xml:space="preserve"> </w:t>
      </w:r>
      <w:r w:rsidRPr="00B1666C">
        <w:rPr>
          <w:rFonts w:cs="Arial"/>
          <w:lang w:val="hr-HR"/>
        </w:rPr>
        <w:t>Mbit/s,</w:t>
      </w:r>
      <w:r w:rsidRPr="00B1666C">
        <w:rPr>
          <w:rFonts w:cs="Arial"/>
          <w:spacing w:val="28"/>
          <w:lang w:val="hr-HR"/>
        </w:rPr>
        <w:t xml:space="preserve"> </w:t>
      </w:r>
      <w:r w:rsidRPr="00B1666C">
        <w:rPr>
          <w:rFonts w:cs="Arial"/>
          <w:lang w:val="hr-HR"/>
        </w:rPr>
        <w:t>a</w:t>
      </w:r>
      <w:r w:rsidRPr="00B1666C">
        <w:rPr>
          <w:rFonts w:cs="Arial"/>
          <w:spacing w:val="26"/>
          <w:lang w:val="hr-HR"/>
        </w:rPr>
        <w:t xml:space="preserve"> </w:t>
      </w:r>
      <w:r w:rsidRPr="00B1666C">
        <w:rPr>
          <w:rFonts w:cs="Arial"/>
          <w:lang w:val="hr-HR"/>
        </w:rPr>
        <w:t>najmanje</w:t>
      </w:r>
      <w:r w:rsidRPr="00B1666C">
        <w:rPr>
          <w:rFonts w:cs="Arial"/>
          <w:spacing w:val="27"/>
          <w:lang w:val="hr-HR"/>
        </w:rPr>
        <w:t xml:space="preserve"> </w:t>
      </w:r>
      <w:r w:rsidRPr="00B1666C">
        <w:rPr>
          <w:rFonts w:cs="Arial"/>
          <w:lang w:val="hr-HR"/>
        </w:rPr>
        <w:t>80%</w:t>
      </w:r>
      <w:r w:rsidRPr="00B1666C">
        <w:rPr>
          <w:rFonts w:cs="Arial"/>
          <w:spacing w:val="30"/>
          <w:lang w:val="hr-HR"/>
        </w:rPr>
        <w:t xml:space="preserve"> </w:t>
      </w:r>
      <w:r w:rsidRPr="00B1666C">
        <w:rPr>
          <w:rFonts w:cs="Arial"/>
          <w:lang w:val="hr-HR"/>
        </w:rPr>
        <w:t>kućanstava</w:t>
      </w:r>
      <w:r w:rsidRPr="00B1666C">
        <w:rPr>
          <w:rFonts w:cs="Arial"/>
          <w:spacing w:val="29"/>
          <w:lang w:val="hr-HR"/>
        </w:rPr>
        <w:t xml:space="preserve"> </w:t>
      </w:r>
      <w:r w:rsidRPr="00B1666C">
        <w:rPr>
          <w:rFonts w:cs="Arial"/>
          <w:lang w:val="hr-HR"/>
        </w:rPr>
        <w:t>bi</w:t>
      </w:r>
      <w:r w:rsidRPr="00B1666C">
        <w:rPr>
          <w:rFonts w:cs="Arial"/>
          <w:spacing w:val="45"/>
          <w:lang w:val="hr-HR"/>
        </w:rPr>
        <w:t xml:space="preserve"> </w:t>
      </w:r>
      <w:r w:rsidRPr="00B1666C">
        <w:rPr>
          <w:rFonts w:cs="Arial"/>
          <w:lang w:val="hr-HR"/>
        </w:rPr>
        <w:t>trebalo imati priključke</w:t>
      </w:r>
      <w:r w:rsidRPr="00B1666C">
        <w:rPr>
          <w:rFonts w:cs="Arial"/>
          <w:spacing w:val="-2"/>
          <w:lang w:val="hr-HR"/>
        </w:rPr>
        <w:t xml:space="preserve"> </w:t>
      </w:r>
      <w:r w:rsidRPr="00B1666C">
        <w:rPr>
          <w:rFonts w:cs="Arial"/>
          <w:lang w:val="hr-HR"/>
        </w:rPr>
        <w:t>koji omogućavaju 30</w:t>
      </w:r>
      <w:r w:rsidRPr="00B1666C">
        <w:rPr>
          <w:rFonts w:cs="Arial"/>
          <w:spacing w:val="-2"/>
          <w:lang w:val="hr-HR"/>
        </w:rPr>
        <w:t xml:space="preserve"> </w:t>
      </w:r>
      <w:r w:rsidRPr="00B1666C">
        <w:rPr>
          <w:rFonts w:cs="Arial"/>
          <w:lang w:val="hr-HR"/>
        </w:rPr>
        <w:t>Mbit/s.</w:t>
      </w:r>
      <w:r w:rsidRPr="00B1666C">
        <w:rPr>
          <w:rFonts w:cs="Arial"/>
          <w:spacing w:val="2"/>
          <w:lang w:val="hr-HR"/>
        </w:rPr>
        <w:t xml:space="preserve"> </w:t>
      </w:r>
      <w:r w:rsidRPr="00B1666C">
        <w:rPr>
          <w:rFonts w:cs="Arial"/>
          <w:lang w:val="hr-HR"/>
        </w:rPr>
        <w:t>U skladu s tim</w:t>
      </w:r>
      <w:r w:rsidRPr="00B1666C">
        <w:rPr>
          <w:rFonts w:cs="Arial"/>
          <w:spacing w:val="1"/>
          <w:lang w:val="hr-HR"/>
        </w:rPr>
        <w:t xml:space="preserve"> </w:t>
      </w:r>
      <w:r w:rsidRPr="00B1666C">
        <w:rPr>
          <w:rFonts w:cs="Arial"/>
          <w:lang w:val="hr-HR"/>
        </w:rPr>
        <w:t>potrebno je pratiti Program</w:t>
      </w:r>
      <w:r w:rsidRPr="00B1666C">
        <w:rPr>
          <w:rFonts w:cs="Arial"/>
          <w:spacing w:val="73"/>
          <w:lang w:val="hr-HR"/>
        </w:rPr>
        <w:t xml:space="preserve"> </w:t>
      </w:r>
      <w:r w:rsidRPr="00B1666C">
        <w:rPr>
          <w:rFonts w:cs="Arial"/>
          <w:lang w:val="hr-HR"/>
        </w:rPr>
        <w:t>za</w:t>
      </w:r>
      <w:r w:rsidRPr="00B1666C">
        <w:rPr>
          <w:rFonts w:cs="Arial"/>
          <w:spacing w:val="22"/>
          <w:lang w:val="hr-HR"/>
        </w:rPr>
        <w:t xml:space="preserve"> </w:t>
      </w:r>
      <w:r w:rsidRPr="00B1666C">
        <w:rPr>
          <w:rFonts w:cs="Arial"/>
          <w:lang w:val="hr-HR"/>
        </w:rPr>
        <w:t>razvoj</w:t>
      </w:r>
      <w:r w:rsidRPr="00B1666C">
        <w:rPr>
          <w:rFonts w:cs="Arial"/>
          <w:spacing w:val="23"/>
          <w:lang w:val="hr-HR"/>
        </w:rPr>
        <w:t xml:space="preserve"> </w:t>
      </w:r>
      <w:r w:rsidRPr="00B1666C">
        <w:rPr>
          <w:rFonts w:cs="Arial"/>
          <w:lang w:val="hr-HR"/>
        </w:rPr>
        <w:t>pristupne</w:t>
      </w:r>
      <w:r w:rsidRPr="00B1666C">
        <w:rPr>
          <w:rFonts w:cs="Arial"/>
          <w:spacing w:val="21"/>
          <w:lang w:val="hr-HR"/>
        </w:rPr>
        <w:t xml:space="preserve"> </w:t>
      </w:r>
      <w:r w:rsidRPr="00B1666C">
        <w:rPr>
          <w:rFonts w:cs="Arial"/>
          <w:lang w:val="hr-HR"/>
        </w:rPr>
        <w:t>širokopojasne</w:t>
      </w:r>
      <w:r w:rsidRPr="00B1666C">
        <w:rPr>
          <w:rFonts w:cs="Arial"/>
          <w:spacing w:val="22"/>
          <w:lang w:val="hr-HR"/>
        </w:rPr>
        <w:t xml:space="preserve"> </w:t>
      </w:r>
      <w:r w:rsidRPr="00B1666C">
        <w:rPr>
          <w:rFonts w:cs="Arial"/>
          <w:lang w:val="hr-HR"/>
        </w:rPr>
        <w:t>infrastrukture</w:t>
      </w:r>
      <w:r w:rsidRPr="00B1666C">
        <w:rPr>
          <w:rFonts w:cs="Arial"/>
          <w:spacing w:val="22"/>
          <w:lang w:val="hr-HR"/>
        </w:rPr>
        <w:t xml:space="preserve"> </w:t>
      </w:r>
      <w:r w:rsidRPr="00B1666C">
        <w:rPr>
          <w:rFonts w:cs="Arial"/>
          <w:lang w:val="hr-HR"/>
        </w:rPr>
        <w:t>slijedeće</w:t>
      </w:r>
      <w:r w:rsidRPr="00B1666C">
        <w:rPr>
          <w:rFonts w:cs="Arial"/>
          <w:spacing w:val="21"/>
          <w:lang w:val="hr-HR"/>
        </w:rPr>
        <w:t xml:space="preserve"> </w:t>
      </w:r>
      <w:r w:rsidRPr="00B1666C">
        <w:rPr>
          <w:rFonts w:cs="Arial"/>
          <w:lang w:val="hr-HR"/>
        </w:rPr>
        <w:t>generacije</w:t>
      </w:r>
      <w:r w:rsidRPr="00B1666C">
        <w:rPr>
          <w:rFonts w:cs="Arial"/>
          <w:spacing w:val="19"/>
          <w:lang w:val="hr-HR"/>
        </w:rPr>
        <w:t xml:space="preserve"> </w:t>
      </w:r>
      <w:r w:rsidRPr="00B1666C">
        <w:rPr>
          <w:rFonts w:cs="Arial"/>
          <w:lang w:val="hr-HR"/>
        </w:rPr>
        <w:t>(NGA-Next</w:t>
      </w:r>
      <w:r w:rsidRPr="00B1666C">
        <w:rPr>
          <w:rFonts w:cs="Arial"/>
          <w:spacing w:val="20"/>
          <w:lang w:val="hr-HR"/>
        </w:rPr>
        <w:t xml:space="preserve"> </w:t>
      </w:r>
      <w:r w:rsidRPr="00B1666C">
        <w:rPr>
          <w:rFonts w:cs="Arial"/>
          <w:lang w:val="hr-HR"/>
        </w:rPr>
        <w:t>Generation</w:t>
      </w:r>
      <w:r w:rsidRPr="00B1666C">
        <w:rPr>
          <w:rFonts w:cs="Arial"/>
          <w:spacing w:val="77"/>
          <w:lang w:val="hr-HR"/>
        </w:rPr>
        <w:t xml:space="preserve"> </w:t>
      </w:r>
      <w:r w:rsidRPr="00B1666C">
        <w:rPr>
          <w:rFonts w:cs="Arial"/>
          <w:lang w:val="hr-HR"/>
        </w:rPr>
        <w:t>Access),</w:t>
      </w:r>
      <w:r w:rsidRPr="00B1666C">
        <w:rPr>
          <w:rFonts w:cs="Arial"/>
          <w:spacing w:val="44"/>
          <w:lang w:val="hr-HR"/>
        </w:rPr>
        <w:t xml:space="preserve"> </w:t>
      </w:r>
      <w:r w:rsidRPr="00B1666C">
        <w:rPr>
          <w:rFonts w:cs="Arial"/>
          <w:lang w:val="hr-HR"/>
        </w:rPr>
        <w:t>gdje</w:t>
      </w:r>
      <w:r w:rsidRPr="00B1666C">
        <w:rPr>
          <w:rFonts w:cs="Arial"/>
          <w:spacing w:val="41"/>
          <w:lang w:val="hr-HR"/>
        </w:rPr>
        <w:t xml:space="preserve"> </w:t>
      </w:r>
      <w:r w:rsidRPr="00B1666C">
        <w:rPr>
          <w:rFonts w:cs="Arial"/>
          <w:lang w:val="hr-HR"/>
        </w:rPr>
        <w:t>se</w:t>
      </w:r>
      <w:r w:rsidRPr="00B1666C">
        <w:rPr>
          <w:rFonts w:cs="Arial"/>
          <w:spacing w:val="43"/>
          <w:lang w:val="hr-HR"/>
        </w:rPr>
        <w:t xml:space="preserve"> </w:t>
      </w:r>
      <w:r w:rsidRPr="00B1666C">
        <w:rPr>
          <w:rFonts w:cs="Arial"/>
          <w:lang w:val="hr-HR"/>
        </w:rPr>
        <w:t>predviđa</w:t>
      </w:r>
      <w:r w:rsidRPr="00B1666C">
        <w:rPr>
          <w:rFonts w:cs="Arial"/>
          <w:spacing w:val="43"/>
          <w:lang w:val="hr-HR"/>
        </w:rPr>
        <w:t xml:space="preserve"> </w:t>
      </w:r>
      <w:r w:rsidRPr="00B1666C">
        <w:rPr>
          <w:rFonts w:cs="Arial"/>
          <w:lang w:val="hr-HR"/>
        </w:rPr>
        <w:t>izgradnja</w:t>
      </w:r>
      <w:r w:rsidRPr="00B1666C">
        <w:rPr>
          <w:rFonts w:cs="Arial"/>
          <w:spacing w:val="41"/>
          <w:lang w:val="hr-HR"/>
        </w:rPr>
        <w:t xml:space="preserve"> </w:t>
      </w:r>
      <w:r w:rsidRPr="00B1666C">
        <w:rPr>
          <w:rFonts w:cs="Arial"/>
          <w:lang w:val="hr-HR"/>
        </w:rPr>
        <w:t>infrastrukture</w:t>
      </w:r>
      <w:r w:rsidRPr="00B1666C">
        <w:rPr>
          <w:rFonts w:cs="Arial"/>
          <w:spacing w:val="43"/>
          <w:lang w:val="hr-HR"/>
        </w:rPr>
        <w:t xml:space="preserve"> </w:t>
      </w:r>
      <w:r w:rsidRPr="00B1666C">
        <w:rPr>
          <w:rFonts w:cs="Arial"/>
          <w:lang w:val="hr-HR"/>
        </w:rPr>
        <w:t>od</w:t>
      </w:r>
      <w:r w:rsidRPr="00B1666C">
        <w:rPr>
          <w:rFonts w:cs="Arial"/>
          <w:spacing w:val="44"/>
          <w:lang w:val="hr-HR"/>
        </w:rPr>
        <w:t xml:space="preserve"> </w:t>
      </w:r>
      <w:r w:rsidRPr="00B1666C">
        <w:rPr>
          <w:rFonts w:cs="Arial"/>
          <w:lang w:val="hr-HR"/>
        </w:rPr>
        <w:t>strane</w:t>
      </w:r>
      <w:r w:rsidRPr="00B1666C">
        <w:rPr>
          <w:rFonts w:cs="Arial"/>
          <w:spacing w:val="41"/>
          <w:lang w:val="hr-HR"/>
        </w:rPr>
        <w:t xml:space="preserve"> </w:t>
      </w:r>
      <w:r w:rsidRPr="00B1666C">
        <w:rPr>
          <w:rFonts w:cs="Arial"/>
          <w:lang w:val="hr-HR"/>
        </w:rPr>
        <w:t>jedinica</w:t>
      </w:r>
      <w:r w:rsidRPr="00B1666C">
        <w:rPr>
          <w:rFonts w:cs="Arial"/>
          <w:spacing w:val="43"/>
          <w:lang w:val="hr-HR"/>
        </w:rPr>
        <w:t xml:space="preserve"> </w:t>
      </w:r>
      <w:r w:rsidRPr="00B1666C">
        <w:rPr>
          <w:rFonts w:cs="Arial"/>
          <w:lang w:val="hr-HR"/>
        </w:rPr>
        <w:t>lokalne</w:t>
      </w:r>
      <w:r w:rsidRPr="00B1666C">
        <w:rPr>
          <w:rFonts w:cs="Arial"/>
          <w:spacing w:val="43"/>
          <w:lang w:val="hr-HR"/>
        </w:rPr>
        <w:t xml:space="preserve"> </w:t>
      </w:r>
      <w:r w:rsidRPr="00B1666C">
        <w:rPr>
          <w:rFonts w:cs="Arial"/>
          <w:lang w:val="hr-HR"/>
        </w:rPr>
        <w:t>samouprave</w:t>
      </w:r>
      <w:r w:rsidRPr="00B1666C">
        <w:rPr>
          <w:rFonts w:cs="Arial"/>
          <w:spacing w:val="63"/>
          <w:lang w:val="hr-HR"/>
        </w:rPr>
        <w:t xml:space="preserve"> </w:t>
      </w:r>
      <w:r w:rsidRPr="00B1666C">
        <w:rPr>
          <w:rFonts w:cs="Arial"/>
          <w:lang w:val="hr-HR"/>
        </w:rPr>
        <w:t>(JLS),</w:t>
      </w:r>
      <w:r w:rsidRPr="00B1666C">
        <w:rPr>
          <w:rFonts w:cs="Arial"/>
          <w:spacing w:val="2"/>
          <w:lang w:val="hr-HR"/>
        </w:rPr>
        <w:t xml:space="preserve"> </w:t>
      </w:r>
      <w:r w:rsidRPr="00B1666C">
        <w:rPr>
          <w:rFonts w:cs="Arial"/>
          <w:lang w:val="hr-HR"/>
        </w:rPr>
        <w:t>a</w:t>
      </w:r>
      <w:r w:rsidRPr="00B1666C">
        <w:rPr>
          <w:rFonts w:cs="Arial"/>
          <w:spacing w:val="-2"/>
          <w:lang w:val="hr-HR"/>
        </w:rPr>
        <w:t xml:space="preserve"> </w:t>
      </w:r>
      <w:r w:rsidRPr="00B1666C">
        <w:rPr>
          <w:rFonts w:cs="Arial"/>
          <w:lang w:val="hr-HR"/>
        </w:rPr>
        <w:t>bit</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 xml:space="preserve">sufinancirani od strane </w:t>
      </w:r>
      <w:r w:rsidRPr="00B1666C">
        <w:rPr>
          <w:rFonts w:cs="Arial"/>
          <w:spacing w:val="-2"/>
          <w:lang w:val="hr-HR"/>
        </w:rPr>
        <w:t>EU.</w:t>
      </w:r>
    </w:p>
    <w:p w:rsidR="00B1666C" w:rsidRPr="00B1666C" w:rsidRDefault="00B1666C" w:rsidP="00B1666C">
      <w:pPr>
        <w:pStyle w:val="BodyText"/>
        <w:jc w:val="both"/>
        <w:rPr>
          <w:rFonts w:cs="Arial"/>
          <w:lang w:val="hr-HR"/>
        </w:rPr>
      </w:pPr>
      <w:r w:rsidRPr="00B1666C">
        <w:rPr>
          <w:rFonts w:cs="Arial"/>
          <w:lang w:val="hr-HR"/>
        </w:rPr>
        <w:t>(10) I dalje</w:t>
      </w:r>
      <w:r w:rsidRPr="00B1666C">
        <w:rPr>
          <w:rFonts w:cs="Arial"/>
          <w:spacing w:val="-2"/>
          <w:lang w:val="hr-HR"/>
        </w:rPr>
        <w:t xml:space="preserve"> </w:t>
      </w:r>
      <w:r w:rsidRPr="00B1666C">
        <w:rPr>
          <w:rFonts w:cs="Arial"/>
          <w:lang w:val="hr-HR"/>
        </w:rPr>
        <w:t>širiti</w:t>
      </w:r>
      <w:r w:rsidRPr="00B1666C">
        <w:rPr>
          <w:rFonts w:cs="Arial"/>
          <w:spacing w:val="59"/>
          <w:lang w:val="hr-HR"/>
        </w:rPr>
        <w:t xml:space="preserve"> </w:t>
      </w:r>
      <w:r w:rsidRPr="00B1666C">
        <w:rPr>
          <w:rFonts w:cs="Arial"/>
          <w:lang w:val="hr-HR"/>
        </w:rPr>
        <w:t>FTTH mrežu</w:t>
      </w:r>
      <w:r w:rsidRPr="00B1666C">
        <w:rPr>
          <w:rFonts w:cs="Arial"/>
          <w:spacing w:val="60"/>
          <w:lang w:val="hr-HR"/>
        </w:rPr>
        <w:t xml:space="preserve"> </w:t>
      </w:r>
      <w:r w:rsidRPr="00B1666C">
        <w:rPr>
          <w:rFonts w:cs="Arial"/>
          <w:lang w:val="hr-HR"/>
        </w:rPr>
        <w:t>(fiber to</w:t>
      </w:r>
      <w:r w:rsidRPr="00B1666C">
        <w:rPr>
          <w:rFonts w:cs="Arial"/>
          <w:spacing w:val="-2"/>
          <w:lang w:val="hr-HR"/>
        </w:rPr>
        <w:t xml:space="preserve"> </w:t>
      </w:r>
      <w:r w:rsidRPr="00B1666C">
        <w:rPr>
          <w:rFonts w:cs="Arial"/>
          <w:lang w:val="hr-HR"/>
        </w:rPr>
        <w:t>the</w:t>
      </w:r>
      <w:r w:rsidRPr="00B1666C">
        <w:rPr>
          <w:rFonts w:cs="Arial"/>
          <w:spacing w:val="-2"/>
          <w:lang w:val="hr-HR"/>
        </w:rPr>
        <w:t xml:space="preserve"> </w:t>
      </w:r>
      <w:r w:rsidRPr="00B1666C">
        <w:rPr>
          <w:rFonts w:cs="Arial"/>
          <w:lang w:val="hr-HR"/>
        </w:rPr>
        <w:t>home-optičko vlakno</w:t>
      </w:r>
      <w:r w:rsidRPr="00B1666C">
        <w:rPr>
          <w:rFonts w:cs="Arial"/>
          <w:spacing w:val="-2"/>
          <w:lang w:val="hr-HR"/>
        </w:rPr>
        <w:t xml:space="preserve"> </w:t>
      </w:r>
      <w:r w:rsidRPr="00B1666C">
        <w:rPr>
          <w:rFonts w:cs="Arial"/>
          <w:lang w:val="hr-HR"/>
        </w:rPr>
        <w:t>do kuće)</w:t>
      </w:r>
    </w:p>
    <w:p w:rsidR="00B1666C" w:rsidRPr="00B1666C" w:rsidRDefault="00B1666C" w:rsidP="00B1666C">
      <w:pPr>
        <w:pStyle w:val="BodyText"/>
        <w:jc w:val="both"/>
        <w:rPr>
          <w:rFonts w:cs="Arial"/>
          <w:lang w:val="hr-HR"/>
        </w:rPr>
      </w:pPr>
      <w:r w:rsidRPr="00B1666C">
        <w:rPr>
          <w:rFonts w:cs="Arial"/>
          <w:lang w:val="hr-HR"/>
        </w:rPr>
        <w:t>(11) Gradnja</w:t>
      </w:r>
      <w:r w:rsidRPr="00B1666C">
        <w:rPr>
          <w:rFonts w:cs="Arial"/>
          <w:spacing w:val="53"/>
          <w:lang w:val="hr-HR"/>
        </w:rPr>
        <w:t xml:space="preserve"> </w:t>
      </w:r>
      <w:r w:rsidRPr="00B1666C">
        <w:rPr>
          <w:rFonts w:cs="Arial"/>
          <w:lang w:val="hr-HR"/>
        </w:rPr>
        <w:t>elektroničke</w:t>
      </w:r>
      <w:r w:rsidRPr="00B1666C">
        <w:rPr>
          <w:rFonts w:cs="Arial"/>
          <w:spacing w:val="56"/>
          <w:lang w:val="hr-HR"/>
        </w:rPr>
        <w:t xml:space="preserve"> </w:t>
      </w:r>
      <w:r w:rsidRPr="00B1666C">
        <w:rPr>
          <w:rFonts w:cs="Arial"/>
          <w:lang w:val="hr-HR"/>
        </w:rPr>
        <w:t>komunikacijske</w:t>
      </w:r>
      <w:r w:rsidRPr="00B1666C">
        <w:rPr>
          <w:rFonts w:cs="Arial"/>
          <w:spacing w:val="56"/>
          <w:lang w:val="hr-HR"/>
        </w:rPr>
        <w:t xml:space="preserve"> </w:t>
      </w:r>
      <w:r w:rsidRPr="00B1666C">
        <w:rPr>
          <w:rFonts w:cs="Arial"/>
          <w:lang w:val="hr-HR"/>
        </w:rPr>
        <w:t>infrastrukture</w:t>
      </w:r>
      <w:r w:rsidRPr="00B1666C">
        <w:rPr>
          <w:rFonts w:cs="Arial"/>
          <w:spacing w:val="55"/>
          <w:lang w:val="hr-HR"/>
        </w:rPr>
        <w:t xml:space="preserve"> </w:t>
      </w:r>
      <w:r w:rsidRPr="00B1666C">
        <w:rPr>
          <w:rFonts w:cs="Arial"/>
          <w:lang w:val="hr-HR"/>
        </w:rPr>
        <w:t>i</w:t>
      </w:r>
      <w:r w:rsidRPr="00B1666C">
        <w:rPr>
          <w:rFonts w:cs="Arial"/>
          <w:spacing w:val="55"/>
          <w:lang w:val="hr-HR"/>
        </w:rPr>
        <w:t xml:space="preserve"> </w:t>
      </w:r>
      <w:r w:rsidRPr="00B1666C">
        <w:rPr>
          <w:rFonts w:cs="Arial"/>
          <w:lang w:val="hr-HR"/>
        </w:rPr>
        <w:t>povezane</w:t>
      </w:r>
      <w:r w:rsidRPr="00B1666C">
        <w:rPr>
          <w:rFonts w:cs="Arial"/>
          <w:spacing w:val="53"/>
          <w:lang w:val="hr-HR"/>
        </w:rPr>
        <w:t xml:space="preserve"> </w:t>
      </w:r>
      <w:r w:rsidRPr="00B1666C">
        <w:rPr>
          <w:rFonts w:cs="Arial"/>
          <w:lang w:val="hr-HR"/>
        </w:rPr>
        <w:t>opreme</w:t>
      </w:r>
      <w:r w:rsidRPr="00B1666C">
        <w:rPr>
          <w:rFonts w:cs="Arial"/>
          <w:spacing w:val="55"/>
          <w:lang w:val="hr-HR"/>
        </w:rPr>
        <w:t xml:space="preserve"> </w:t>
      </w:r>
      <w:r w:rsidRPr="00B1666C">
        <w:rPr>
          <w:rFonts w:cs="Arial"/>
          <w:lang w:val="hr-HR"/>
        </w:rPr>
        <w:t>pokretne</w:t>
      </w:r>
      <w:r w:rsidRPr="00B1666C">
        <w:rPr>
          <w:rFonts w:cs="Arial"/>
          <w:spacing w:val="56"/>
          <w:lang w:val="hr-HR"/>
        </w:rPr>
        <w:t xml:space="preserve"> </w:t>
      </w:r>
      <w:r w:rsidRPr="00B1666C">
        <w:rPr>
          <w:rFonts w:cs="Arial"/>
          <w:lang w:val="hr-HR"/>
        </w:rPr>
        <w:t>EK</w:t>
      </w:r>
      <w:r w:rsidRPr="00B1666C">
        <w:rPr>
          <w:rFonts w:cs="Arial"/>
          <w:spacing w:val="68"/>
          <w:lang w:val="hr-HR"/>
        </w:rPr>
        <w:t xml:space="preserve"> </w:t>
      </w:r>
      <w:r w:rsidRPr="00B1666C">
        <w:rPr>
          <w:rFonts w:cs="Arial"/>
          <w:lang w:val="hr-HR"/>
        </w:rPr>
        <w:t>mreže</w:t>
      </w:r>
      <w:r w:rsidRPr="00B1666C">
        <w:rPr>
          <w:rFonts w:cs="Arial"/>
          <w:spacing w:val="23"/>
          <w:lang w:val="hr-HR"/>
        </w:rPr>
        <w:t xml:space="preserve"> </w:t>
      </w:r>
      <w:r w:rsidRPr="00B1666C">
        <w:rPr>
          <w:rFonts w:cs="Arial"/>
          <w:lang w:val="hr-HR"/>
        </w:rPr>
        <w:t>na</w:t>
      </w:r>
      <w:r w:rsidRPr="00B1666C">
        <w:rPr>
          <w:rFonts w:cs="Arial"/>
          <w:spacing w:val="26"/>
          <w:lang w:val="hr-HR"/>
        </w:rPr>
        <w:t xml:space="preserve"> </w:t>
      </w:r>
      <w:r w:rsidRPr="00B1666C">
        <w:rPr>
          <w:rFonts w:cs="Arial"/>
          <w:lang w:val="hr-HR"/>
        </w:rPr>
        <w:t>samostojećim</w:t>
      </w:r>
      <w:r w:rsidRPr="00B1666C">
        <w:rPr>
          <w:rFonts w:cs="Arial"/>
          <w:spacing w:val="28"/>
          <w:lang w:val="hr-HR"/>
        </w:rPr>
        <w:t xml:space="preserve"> </w:t>
      </w:r>
      <w:r w:rsidRPr="00B1666C">
        <w:rPr>
          <w:rFonts w:cs="Arial"/>
          <w:lang w:val="hr-HR"/>
        </w:rPr>
        <w:t>antenskim</w:t>
      </w:r>
      <w:r w:rsidRPr="00B1666C">
        <w:rPr>
          <w:rFonts w:cs="Arial"/>
          <w:spacing w:val="27"/>
          <w:lang w:val="hr-HR"/>
        </w:rPr>
        <w:t xml:space="preserve"> </w:t>
      </w:r>
      <w:r w:rsidRPr="00B1666C">
        <w:rPr>
          <w:rFonts w:cs="Arial"/>
          <w:lang w:val="hr-HR"/>
        </w:rPr>
        <w:t>stupovima</w:t>
      </w:r>
      <w:r w:rsidRPr="00B1666C">
        <w:rPr>
          <w:rFonts w:cs="Arial"/>
          <w:spacing w:val="27"/>
          <w:lang w:val="hr-HR"/>
        </w:rPr>
        <w:t xml:space="preserve"> </w:t>
      </w:r>
      <w:r w:rsidRPr="00B1666C">
        <w:rPr>
          <w:rFonts w:cs="Arial"/>
          <w:lang w:val="hr-HR"/>
        </w:rPr>
        <w:t>utvrđena</w:t>
      </w:r>
      <w:r w:rsidRPr="00B1666C">
        <w:rPr>
          <w:rFonts w:cs="Arial"/>
          <w:spacing w:val="23"/>
          <w:lang w:val="hr-HR"/>
        </w:rPr>
        <w:t xml:space="preserve"> </w:t>
      </w:r>
      <w:r w:rsidRPr="00B1666C">
        <w:rPr>
          <w:rFonts w:cs="Arial"/>
          <w:lang w:val="hr-HR"/>
        </w:rPr>
        <w:t>je</w:t>
      </w:r>
      <w:r w:rsidRPr="00B1666C">
        <w:rPr>
          <w:rFonts w:cs="Arial"/>
          <w:spacing w:val="26"/>
          <w:lang w:val="hr-HR"/>
        </w:rPr>
        <w:t xml:space="preserve"> </w:t>
      </w:r>
      <w:r w:rsidRPr="00B1666C">
        <w:rPr>
          <w:rFonts w:cs="Arial"/>
          <w:lang w:val="hr-HR"/>
        </w:rPr>
        <w:t>prostorno-planskom</w:t>
      </w:r>
      <w:r w:rsidRPr="00B1666C">
        <w:rPr>
          <w:rFonts w:cs="Arial"/>
          <w:spacing w:val="41"/>
          <w:lang w:val="hr-HR"/>
        </w:rPr>
        <w:t xml:space="preserve"> </w:t>
      </w:r>
      <w:r w:rsidRPr="00B1666C">
        <w:rPr>
          <w:rFonts w:cs="Arial"/>
          <w:lang w:val="hr-HR"/>
        </w:rPr>
        <w:t>dokumentacijom šireg</w:t>
      </w:r>
      <w:r w:rsidRPr="00B1666C">
        <w:rPr>
          <w:rFonts w:cs="Arial"/>
          <w:spacing w:val="-2"/>
          <w:lang w:val="hr-HR"/>
        </w:rPr>
        <w:t xml:space="preserve"> </w:t>
      </w:r>
      <w:r w:rsidRPr="00B1666C">
        <w:rPr>
          <w:rFonts w:cs="Arial"/>
          <w:lang w:val="hr-HR"/>
        </w:rPr>
        <w:t>područja</w:t>
      </w:r>
      <w:r w:rsidRPr="00B1666C">
        <w:rPr>
          <w:rFonts w:cs="Arial"/>
          <w:spacing w:val="-2"/>
          <w:lang w:val="hr-HR"/>
        </w:rPr>
        <w:t xml:space="preserve"> </w:t>
      </w:r>
      <w:r w:rsidRPr="00B1666C">
        <w:rPr>
          <w:rFonts w:cs="Arial"/>
          <w:lang w:val="hr-HR"/>
        </w:rPr>
        <w:t>te</w:t>
      </w:r>
      <w:r w:rsidRPr="00B1666C">
        <w:rPr>
          <w:rFonts w:cs="Arial"/>
          <w:spacing w:val="-2"/>
          <w:lang w:val="hr-HR"/>
        </w:rPr>
        <w:t xml:space="preserve"> </w:t>
      </w:r>
      <w:r w:rsidRPr="00B1666C">
        <w:rPr>
          <w:rFonts w:cs="Arial"/>
          <w:lang w:val="hr-HR"/>
        </w:rPr>
        <w:t>posebnim propisima</w:t>
      </w:r>
      <w:r w:rsidRPr="00B1666C">
        <w:rPr>
          <w:rFonts w:cs="Arial"/>
          <w:spacing w:val="1"/>
          <w:lang w:val="hr-HR"/>
        </w:rPr>
        <w:t xml:space="preserve"> </w:t>
      </w:r>
      <w:r w:rsidRPr="00B1666C">
        <w:rPr>
          <w:rFonts w:cs="Arial"/>
          <w:lang w:val="hr-HR"/>
        </w:rPr>
        <w:t>Republike</w:t>
      </w:r>
      <w:r w:rsidRPr="00B1666C">
        <w:rPr>
          <w:rFonts w:cs="Arial"/>
          <w:spacing w:val="1"/>
          <w:lang w:val="hr-HR"/>
        </w:rPr>
        <w:t xml:space="preserve"> </w:t>
      </w:r>
      <w:r w:rsidRPr="00B1666C">
        <w:rPr>
          <w:rFonts w:cs="Arial"/>
          <w:lang w:val="hr-HR"/>
        </w:rPr>
        <w:t>Hrvatske.</w:t>
      </w:r>
    </w:p>
    <w:p w:rsidR="00B1666C" w:rsidRPr="00B1666C" w:rsidRDefault="00B1666C" w:rsidP="00B1666C">
      <w:pPr>
        <w:pStyle w:val="BodyText"/>
        <w:jc w:val="both"/>
        <w:rPr>
          <w:rFonts w:cs="Arial"/>
          <w:lang w:val="hr-HR"/>
        </w:rPr>
      </w:pPr>
      <w:r w:rsidRPr="00B1666C">
        <w:rPr>
          <w:rFonts w:cs="Arial"/>
          <w:lang w:val="hr-HR"/>
        </w:rPr>
        <w:t>(12) Gradnja</w:t>
      </w:r>
      <w:r w:rsidRPr="00B1666C">
        <w:rPr>
          <w:rFonts w:cs="Arial"/>
          <w:spacing w:val="24"/>
          <w:lang w:val="hr-HR"/>
        </w:rPr>
        <w:t xml:space="preserve"> </w:t>
      </w:r>
      <w:r w:rsidRPr="00B1666C">
        <w:rPr>
          <w:rFonts w:cs="Arial"/>
          <w:lang w:val="hr-HR"/>
        </w:rPr>
        <w:t>i</w:t>
      </w:r>
      <w:r w:rsidRPr="00B1666C">
        <w:rPr>
          <w:rFonts w:cs="Arial"/>
          <w:spacing w:val="25"/>
          <w:lang w:val="hr-HR"/>
        </w:rPr>
        <w:t xml:space="preserve"> </w:t>
      </w:r>
      <w:r w:rsidRPr="00B1666C">
        <w:rPr>
          <w:rFonts w:cs="Arial"/>
          <w:lang w:val="hr-HR"/>
        </w:rPr>
        <w:t>smještaj</w:t>
      </w:r>
      <w:r w:rsidRPr="00B1666C">
        <w:rPr>
          <w:rFonts w:cs="Arial"/>
          <w:spacing w:val="26"/>
          <w:lang w:val="hr-HR"/>
        </w:rPr>
        <w:t xml:space="preserve"> </w:t>
      </w:r>
      <w:r w:rsidRPr="00B1666C">
        <w:rPr>
          <w:rFonts w:cs="Arial"/>
          <w:lang w:val="hr-HR"/>
        </w:rPr>
        <w:t>baznih</w:t>
      </w:r>
      <w:r w:rsidRPr="00B1666C">
        <w:rPr>
          <w:rFonts w:cs="Arial"/>
          <w:spacing w:val="26"/>
          <w:lang w:val="hr-HR"/>
        </w:rPr>
        <w:t xml:space="preserve"> </w:t>
      </w:r>
      <w:r w:rsidRPr="00B1666C">
        <w:rPr>
          <w:rFonts w:cs="Arial"/>
          <w:lang w:val="hr-HR"/>
        </w:rPr>
        <w:t>postaja</w:t>
      </w:r>
      <w:r w:rsidRPr="00B1666C">
        <w:rPr>
          <w:rFonts w:cs="Arial"/>
          <w:spacing w:val="24"/>
          <w:lang w:val="hr-HR"/>
        </w:rPr>
        <w:t xml:space="preserve"> </w:t>
      </w:r>
      <w:r w:rsidRPr="00B1666C">
        <w:rPr>
          <w:rFonts w:cs="Arial"/>
          <w:lang w:val="hr-HR"/>
        </w:rPr>
        <w:t>novih</w:t>
      </w:r>
      <w:r w:rsidRPr="00B1666C">
        <w:rPr>
          <w:rFonts w:cs="Arial"/>
          <w:spacing w:val="23"/>
          <w:lang w:val="hr-HR"/>
        </w:rPr>
        <w:t xml:space="preserve"> </w:t>
      </w:r>
      <w:r w:rsidRPr="00B1666C">
        <w:rPr>
          <w:rFonts w:cs="Arial"/>
          <w:lang w:val="hr-HR"/>
        </w:rPr>
        <w:t>mreža</w:t>
      </w:r>
      <w:r w:rsidRPr="00B1666C">
        <w:rPr>
          <w:rFonts w:cs="Arial"/>
          <w:spacing w:val="23"/>
          <w:lang w:val="hr-HR"/>
        </w:rPr>
        <w:t xml:space="preserve"> </w:t>
      </w:r>
      <w:r w:rsidRPr="00B1666C">
        <w:rPr>
          <w:rFonts w:cs="Arial"/>
          <w:lang w:val="hr-HR"/>
        </w:rPr>
        <w:t>i</w:t>
      </w:r>
      <w:r w:rsidRPr="00B1666C">
        <w:rPr>
          <w:rFonts w:cs="Arial"/>
          <w:spacing w:val="23"/>
          <w:lang w:val="hr-HR"/>
        </w:rPr>
        <w:t xml:space="preserve"> </w:t>
      </w:r>
      <w:r w:rsidRPr="00B1666C">
        <w:rPr>
          <w:rFonts w:cs="Arial"/>
          <w:lang w:val="hr-HR"/>
        </w:rPr>
        <w:t>sustava</w:t>
      </w:r>
      <w:r w:rsidRPr="00B1666C">
        <w:rPr>
          <w:rFonts w:cs="Arial"/>
          <w:spacing w:val="23"/>
          <w:lang w:val="hr-HR"/>
        </w:rPr>
        <w:t xml:space="preserve"> </w:t>
      </w:r>
      <w:r w:rsidRPr="00B1666C">
        <w:rPr>
          <w:rFonts w:cs="Arial"/>
          <w:lang w:val="hr-HR"/>
        </w:rPr>
        <w:t>pokretnih</w:t>
      </w:r>
      <w:r w:rsidRPr="00B1666C">
        <w:rPr>
          <w:rFonts w:cs="Arial"/>
          <w:spacing w:val="26"/>
          <w:lang w:val="hr-HR"/>
        </w:rPr>
        <w:t xml:space="preserve"> </w:t>
      </w:r>
      <w:r w:rsidRPr="00B1666C">
        <w:rPr>
          <w:rFonts w:cs="Arial"/>
          <w:lang w:val="hr-HR"/>
        </w:rPr>
        <w:t>elektroničkih</w:t>
      </w:r>
      <w:r w:rsidRPr="00B1666C">
        <w:rPr>
          <w:rFonts w:cs="Arial"/>
          <w:spacing w:val="45"/>
          <w:lang w:val="hr-HR"/>
        </w:rPr>
        <w:t xml:space="preserve"> </w:t>
      </w:r>
      <w:r w:rsidRPr="00B1666C">
        <w:rPr>
          <w:rFonts w:cs="Arial"/>
          <w:lang w:val="hr-HR"/>
        </w:rPr>
        <w:t>komunikacija</w:t>
      </w:r>
      <w:r w:rsidRPr="00B1666C">
        <w:rPr>
          <w:rFonts w:cs="Arial"/>
          <w:spacing w:val="-2"/>
          <w:lang w:val="hr-HR"/>
        </w:rPr>
        <w:t xml:space="preserve"> </w:t>
      </w:r>
      <w:r w:rsidRPr="00B1666C">
        <w:rPr>
          <w:rFonts w:cs="Arial"/>
          <w:lang w:val="hr-HR"/>
        </w:rPr>
        <w:t>određuje</w:t>
      </w:r>
      <w:r w:rsidRPr="00B1666C">
        <w:rPr>
          <w:rFonts w:cs="Arial"/>
          <w:spacing w:val="-2"/>
          <w:lang w:val="hr-HR"/>
        </w:rPr>
        <w:t xml:space="preserve"> se</w:t>
      </w:r>
      <w:r w:rsidRPr="00B1666C">
        <w:rPr>
          <w:rFonts w:cs="Arial"/>
          <w:lang w:val="hr-HR"/>
        </w:rPr>
        <w:t xml:space="preserve"> Županijskim prostornim</w:t>
      </w:r>
      <w:r w:rsidRPr="00B1666C">
        <w:rPr>
          <w:rFonts w:cs="Arial"/>
          <w:spacing w:val="2"/>
          <w:lang w:val="hr-HR"/>
        </w:rPr>
        <w:t xml:space="preserve"> </w:t>
      </w:r>
      <w:r w:rsidRPr="00B1666C">
        <w:rPr>
          <w:rFonts w:cs="Arial"/>
          <w:lang w:val="hr-HR"/>
        </w:rPr>
        <w:t>planom.</w:t>
      </w:r>
    </w:p>
    <w:p w:rsidR="00B1666C" w:rsidRPr="00B1666C" w:rsidRDefault="00B1666C" w:rsidP="00B1666C">
      <w:pPr>
        <w:pStyle w:val="BodyText"/>
        <w:jc w:val="both"/>
        <w:rPr>
          <w:rFonts w:cs="Arial"/>
          <w:lang w:val="hr-HR"/>
        </w:rPr>
      </w:pPr>
      <w:r w:rsidRPr="00B1666C">
        <w:rPr>
          <w:rFonts w:cs="Arial"/>
          <w:lang w:val="hr-HR"/>
        </w:rPr>
        <w:t>Potrebno</w:t>
      </w:r>
      <w:r w:rsidRPr="00B1666C">
        <w:rPr>
          <w:rFonts w:cs="Arial"/>
          <w:spacing w:val="19"/>
          <w:lang w:val="hr-HR"/>
        </w:rPr>
        <w:t xml:space="preserve"> </w:t>
      </w:r>
      <w:r w:rsidRPr="00B1666C">
        <w:rPr>
          <w:rFonts w:cs="Arial"/>
          <w:lang w:val="hr-HR"/>
        </w:rPr>
        <w:t>je</w:t>
      </w:r>
      <w:r w:rsidRPr="00B1666C">
        <w:rPr>
          <w:rFonts w:cs="Arial"/>
          <w:spacing w:val="22"/>
          <w:lang w:val="hr-HR"/>
        </w:rPr>
        <w:t xml:space="preserve"> </w:t>
      </w:r>
      <w:r w:rsidRPr="00B1666C">
        <w:rPr>
          <w:rFonts w:cs="Arial"/>
          <w:lang w:val="hr-HR"/>
        </w:rPr>
        <w:t>postići</w:t>
      </w:r>
      <w:r w:rsidRPr="00B1666C">
        <w:rPr>
          <w:rFonts w:cs="Arial"/>
          <w:spacing w:val="21"/>
          <w:lang w:val="hr-HR"/>
        </w:rPr>
        <w:t xml:space="preserve"> </w:t>
      </w:r>
      <w:r w:rsidRPr="00B1666C">
        <w:rPr>
          <w:rFonts w:cs="Arial"/>
          <w:lang w:val="hr-HR"/>
        </w:rPr>
        <w:t>kvalitetnu</w:t>
      </w:r>
      <w:r w:rsidRPr="00B1666C">
        <w:rPr>
          <w:rFonts w:cs="Arial"/>
          <w:spacing w:val="23"/>
          <w:lang w:val="hr-HR"/>
        </w:rPr>
        <w:t xml:space="preserve"> </w:t>
      </w:r>
      <w:r w:rsidRPr="00B1666C">
        <w:rPr>
          <w:rFonts w:cs="Arial"/>
          <w:lang w:val="hr-HR"/>
        </w:rPr>
        <w:t>pokrivenost</w:t>
      </w:r>
      <w:r w:rsidRPr="00B1666C">
        <w:rPr>
          <w:rFonts w:cs="Arial"/>
          <w:spacing w:val="21"/>
          <w:lang w:val="hr-HR"/>
        </w:rPr>
        <w:t xml:space="preserve"> </w:t>
      </w:r>
      <w:r w:rsidRPr="00B1666C">
        <w:rPr>
          <w:rFonts w:cs="Arial"/>
          <w:lang w:val="hr-HR"/>
        </w:rPr>
        <w:t>područja</w:t>
      </w:r>
      <w:r w:rsidRPr="00B1666C">
        <w:rPr>
          <w:rFonts w:cs="Arial"/>
          <w:spacing w:val="22"/>
          <w:lang w:val="hr-HR"/>
        </w:rPr>
        <w:t xml:space="preserve"> </w:t>
      </w:r>
      <w:r w:rsidRPr="00B1666C">
        <w:rPr>
          <w:rFonts w:cs="Arial"/>
          <w:lang w:val="hr-HR"/>
        </w:rPr>
        <w:t>pokretnom</w:t>
      </w:r>
      <w:r w:rsidRPr="00B1666C">
        <w:rPr>
          <w:rFonts w:cs="Arial"/>
          <w:spacing w:val="22"/>
          <w:lang w:val="hr-HR"/>
        </w:rPr>
        <w:t xml:space="preserve"> </w:t>
      </w:r>
      <w:r w:rsidRPr="00B1666C">
        <w:rPr>
          <w:rFonts w:cs="Arial"/>
          <w:lang w:val="hr-HR"/>
        </w:rPr>
        <w:t>mrežom,</w:t>
      </w:r>
      <w:r w:rsidRPr="00B1666C">
        <w:rPr>
          <w:rFonts w:cs="Arial"/>
          <w:spacing w:val="21"/>
          <w:lang w:val="hr-HR"/>
        </w:rPr>
        <w:t xml:space="preserve"> </w:t>
      </w:r>
      <w:r w:rsidRPr="00B1666C">
        <w:rPr>
          <w:rFonts w:cs="Arial"/>
          <w:lang w:val="hr-HR"/>
        </w:rPr>
        <w:t>tj.</w:t>
      </w:r>
      <w:r w:rsidRPr="00B1666C">
        <w:rPr>
          <w:rFonts w:cs="Arial"/>
          <w:spacing w:val="21"/>
          <w:lang w:val="hr-HR"/>
        </w:rPr>
        <w:t xml:space="preserve"> </w:t>
      </w:r>
      <w:r w:rsidRPr="00B1666C">
        <w:rPr>
          <w:rFonts w:cs="Arial"/>
          <w:lang w:val="hr-HR"/>
        </w:rPr>
        <w:t>sustavom</w:t>
      </w:r>
      <w:r w:rsidRPr="00B1666C">
        <w:rPr>
          <w:rFonts w:cs="Arial"/>
          <w:spacing w:val="21"/>
          <w:lang w:val="hr-HR"/>
        </w:rPr>
        <w:t xml:space="preserve"> </w:t>
      </w:r>
      <w:r w:rsidRPr="00B1666C">
        <w:rPr>
          <w:rFonts w:cs="Arial"/>
          <w:lang w:val="hr-HR"/>
        </w:rPr>
        <w:t>baznih</w:t>
      </w:r>
      <w:r w:rsidRPr="00B1666C">
        <w:rPr>
          <w:rFonts w:cs="Arial"/>
          <w:spacing w:val="73"/>
          <w:lang w:val="hr-HR"/>
        </w:rPr>
        <w:t xml:space="preserve"> </w:t>
      </w:r>
      <w:r w:rsidRPr="00B1666C">
        <w:rPr>
          <w:rFonts w:cs="Arial"/>
          <w:lang w:val="hr-HR"/>
        </w:rPr>
        <w:t>postaja.</w:t>
      </w:r>
      <w:r w:rsidRPr="00B1666C">
        <w:rPr>
          <w:rFonts w:cs="Arial"/>
          <w:spacing w:val="2"/>
          <w:lang w:val="hr-HR"/>
        </w:rPr>
        <w:t xml:space="preserve"> </w:t>
      </w:r>
      <w:r w:rsidRPr="00B1666C">
        <w:rPr>
          <w:rFonts w:cs="Arial"/>
          <w:lang w:val="hr-HR"/>
        </w:rPr>
        <w:t>Bazne stanice</w:t>
      </w:r>
      <w:r w:rsidRPr="00B1666C">
        <w:rPr>
          <w:rFonts w:cs="Arial"/>
          <w:spacing w:val="1"/>
          <w:lang w:val="hr-HR"/>
        </w:rPr>
        <w:t xml:space="preserve"> </w:t>
      </w:r>
      <w:r w:rsidRPr="00B1666C">
        <w:rPr>
          <w:rFonts w:cs="Arial"/>
          <w:lang w:val="hr-HR"/>
        </w:rPr>
        <w:t>pokretne mreže</w:t>
      </w:r>
      <w:r w:rsidRPr="00B1666C">
        <w:rPr>
          <w:rFonts w:cs="Arial"/>
          <w:spacing w:val="-2"/>
          <w:lang w:val="hr-HR"/>
        </w:rPr>
        <w:t xml:space="preserve"> </w:t>
      </w:r>
      <w:r w:rsidRPr="00B1666C">
        <w:rPr>
          <w:rFonts w:cs="Arial"/>
          <w:lang w:val="hr-HR"/>
        </w:rPr>
        <w:t>se postavljaju:</w:t>
      </w:r>
    </w:p>
    <w:p w:rsidR="00B1666C" w:rsidRPr="00B1666C" w:rsidRDefault="00B1666C" w:rsidP="00B1666C">
      <w:pPr>
        <w:pStyle w:val="BodyText"/>
        <w:jc w:val="both"/>
        <w:rPr>
          <w:rFonts w:cs="Arial"/>
          <w:lang w:val="hr-HR"/>
        </w:rPr>
      </w:pPr>
      <w:r w:rsidRPr="00B1666C">
        <w:rPr>
          <w:rFonts w:cs="Arial"/>
          <w:lang w:val="hr-HR"/>
        </w:rPr>
        <w:t>izvan užeg obalnog</w:t>
      </w:r>
      <w:r w:rsidRPr="00B1666C">
        <w:rPr>
          <w:rFonts w:cs="Arial"/>
          <w:spacing w:val="-2"/>
          <w:lang w:val="hr-HR"/>
        </w:rPr>
        <w:t xml:space="preserve"> </w:t>
      </w:r>
      <w:r w:rsidRPr="00B1666C">
        <w:rPr>
          <w:rFonts w:cs="Arial"/>
          <w:lang w:val="hr-HR"/>
        </w:rPr>
        <w:t>pojasa</w:t>
      </w:r>
      <w:r w:rsidRPr="00B1666C">
        <w:rPr>
          <w:rFonts w:cs="Arial"/>
          <w:spacing w:val="1"/>
          <w:lang w:val="hr-HR"/>
        </w:rPr>
        <w:t xml:space="preserve"> </w:t>
      </w:r>
      <w:r w:rsidRPr="00B1666C">
        <w:rPr>
          <w:rFonts w:cs="Arial"/>
          <w:lang w:val="hr-HR"/>
        </w:rPr>
        <w:t>namijenjenog</w:t>
      </w:r>
      <w:r w:rsidRPr="00B1666C">
        <w:rPr>
          <w:rFonts w:cs="Arial"/>
          <w:spacing w:val="-2"/>
          <w:lang w:val="hr-HR"/>
        </w:rPr>
        <w:t xml:space="preserve"> </w:t>
      </w:r>
      <w:r w:rsidRPr="00B1666C">
        <w:rPr>
          <w:rFonts w:cs="Arial"/>
          <w:lang w:val="hr-HR"/>
        </w:rPr>
        <w:t>rekreaciji,</w:t>
      </w:r>
    </w:p>
    <w:p w:rsidR="00B1666C" w:rsidRPr="00B1666C" w:rsidRDefault="00B1666C" w:rsidP="00B1666C">
      <w:pPr>
        <w:pStyle w:val="BodyText"/>
        <w:jc w:val="both"/>
        <w:rPr>
          <w:rFonts w:cs="Arial"/>
          <w:lang w:val="hr-HR"/>
        </w:rPr>
      </w:pPr>
      <w:r w:rsidRPr="00B1666C">
        <w:rPr>
          <w:rFonts w:cs="Arial"/>
          <w:lang w:val="hr-HR"/>
        </w:rPr>
        <w:t>na udaljenosti od postojećih</w:t>
      </w:r>
      <w:r w:rsidRPr="00B1666C">
        <w:rPr>
          <w:rFonts w:cs="Arial"/>
          <w:spacing w:val="1"/>
          <w:lang w:val="hr-HR"/>
        </w:rPr>
        <w:t xml:space="preserve"> </w:t>
      </w:r>
      <w:r w:rsidRPr="00B1666C">
        <w:rPr>
          <w:rFonts w:cs="Arial"/>
          <w:lang w:val="hr-HR"/>
        </w:rPr>
        <w:t>građevina u</w:t>
      </w:r>
      <w:r w:rsidRPr="00B1666C">
        <w:rPr>
          <w:rFonts w:cs="Arial"/>
          <w:spacing w:val="-2"/>
          <w:lang w:val="hr-HR"/>
        </w:rPr>
        <w:t xml:space="preserve"> </w:t>
      </w:r>
      <w:r w:rsidRPr="00B1666C">
        <w:rPr>
          <w:rFonts w:cs="Arial"/>
          <w:lang w:val="hr-HR"/>
        </w:rPr>
        <w:t>skladu s</w:t>
      </w:r>
      <w:r w:rsidRPr="00B1666C">
        <w:rPr>
          <w:rFonts w:cs="Arial"/>
          <w:spacing w:val="-4"/>
          <w:lang w:val="hr-HR"/>
        </w:rPr>
        <w:t xml:space="preserve"> </w:t>
      </w:r>
      <w:r w:rsidRPr="00B1666C">
        <w:rPr>
          <w:rFonts w:cs="Arial"/>
          <w:lang w:val="hr-HR"/>
        </w:rPr>
        <w:t>propisima</w:t>
      </w:r>
      <w:r w:rsidRPr="00B1666C">
        <w:rPr>
          <w:rFonts w:cs="Arial"/>
          <w:spacing w:val="1"/>
          <w:lang w:val="hr-HR"/>
        </w:rPr>
        <w:t xml:space="preserve"> </w:t>
      </w:r>
      <w:r w:rsidRPr="00B1666C">
        <w:rPr>
          <w:rFonts w:cs="Arial"/>
          <w:lang w:val="hr-HR"/>
        </w:rPr>
        <w:t xml:space="preserve">i </w:t>
      </w:r>
      <w:r w:rsidRPr="00B1666C">
        <w:rPr>
          <w:rFonts w:cs="Arial"/>
          <w:spacing w:val="-2"/>
          <w:lang w:val="hr-HR"/>
        </w:rPr>
        <w:t>normativima,</w:t>
      </w:r>
      <w:r w:rsidRPr="00B1666C">
        <w:rPr>
          <w:rFonts w:cs="Arial"/>
          <w:spacing w:val="65"/>
          <w:lang w:val="hr-HR"/>
        </w:rPr>
        <w:t xml:space="preserve"> </w:t>
      </w:r>
      <w:r w:rsidRPr="00B1666C">
        <w:rPr>
          <w:rFonts w:cs="Arial"/>
          <w:lang w:val="hr-HR"/>
        </w:rPr>
        <w:t>izvan zona zaštite</w:t>
      </w:r>
      <w:r w:rsidRPr="00B1666C">
        <w:rPr>
          <w:rFonts w:cs="Arial"/>
          <w:spacing w:val="-2"/>
          <w:lang w:val="hr-HR"/>
        </w:rPr>
        <w:t xml:space="preserve"> </w:t>
      </w:r>
      <w:r w:rsidRPr="00B1666C">
        <w:rPr>
          <w:rFonts w:cs="Arial"/>
          <w:lang w:val="hr-HR"/>
        </w:rPr>
        <w:t>prirode</w:t>
      </w:r>
      <w:r w:rsidRPr="00B1666C">
        <w:rPr>
          <w:rFonts w:cs="Arial"/>
          <w:spacing w:val="1"/>
          <w:lang w:val="hr-HR"/>
        </w:rPr>
        <w:t xml:space="preserve"> </w:t>
      </w:r>
      <w:r w:rsidRPr="00B1666C">
        <w:rPr>
          <w:rFonts w:cs="Arial"/>
          <w:lang w:val="hr-HR"/>
        </w:rPr>
        <w:t>i spomenika</w:t>
      </w:r>
      <w:r w:rsidRPr="00B1666C">
        <w:rPr>
          <w:rFonts w:cs="Arial"/>
          <w:spacing w:val="1"/>
          <w:lang w:val="hr-HR"/>
        </w:rPr>
        <w:t xml:space="preserve"> </w:t>
      </w:r>
      <w:r w:rsidRPr="00B1666C">
        <w:rPr>
          <w:rFonts w:cs="Arial"/>
          <w:lang w:val="hr-HR"/>
        </w:rPr>
        <w:t>kulture.</w:t>
      </w:r>
    </w:p>
    <w:p w:rsidR="00B1666C" w:rsidRPr="00B1666C" w:rsidRDefault="00B1666C" w:rsidP="00B1666C">
      <w:pPr>
        <w:pStyle w:val="BodyText"/>
        <w:jc w:val="both"/>
        <w:rPr>
          <w:rFonts w:cs="Arial"/>
          <w:lang w:val="hr-HR"/>
        </w:rPr>
      </w:pPr>
      <w:r w:rsidRPr="00B1666C">
        <w:rPr>
          <w:rFonts w:cs="Arial"/>
          <w:lang w:val="hr-HR"/>
        </w:rPr>
        <w:t>(13) Antenski</w:t>
      </w:r>
      <w:r w:rsidRPr="00B1666C">
        <w:rPr>
          <w:rFonts w:cs="Arial"/>
          <w:spacing w:val="-7"/>
          <w:lang w:val="hr-HR"/>
        </w:rPr>
        <w:t xml:space="preserve"> </w:t>
      </w:r>
      <w:r w:rsidRPr="00B1666C">
        <w:rPr>
          <w:rFonts w:cs="Arial"/>
          <w:lang w:val="hr-HR"/>
        </w:rPr>
        <w:t>stupovi</w:t>
      </w:r>
      <w:r w:rsidRPr="00B1666C">
        <w:rPr>
          <w:rFonts w:cs="Arial"/>
          <w:spacing w:val="-8"/>
          <w:lang w:val="hr-HR"/>
        </w:rPr>
        <w:t xml:space="preserve"> </w:t>
      </w:r>
      <w:r w:rsidRPr="00B1666C">
        <w:rPr>
          <w:rFonts w:cs="Arial"/>
          <w:lang w:val="hr-HR"/>
        </w:rPr>
        <w:t>za</w:t>
      </w:r>
      <w:r w:rsidRPr="00B1666C">
        <w:rPr>
          <w:rFonts w:cs="Arial"/>
          <w:spacing w:val="-9"/>
          <w:lang w:val="hr-HR"/>
        </w:rPr>
        <w:t xml:space="preserve"> </w:t>
      </w:r>
      <w:r w:rsidRPr="00B1666C">
        <w:rPr>
          <w:rFonts w:cs="Arial"/>
          <w:lang w:val="hr-HR"/>
        </w:rPr>
        <w:t>pokretne</w:t>
      </w:r>
      <w:r w:rsidRPr="00B1666C">
        <w:rPr>
          <w:rFonts w:cs="Arial"/>
          <w:spacing w:val="-8"/>
          <w:lang w:val="hr-HR"/>
        </w:rPr>
        <w:t xml:space="preserve"> </w:t>
      </w:r>
      <w:r w:rsidRPr="00B1666C">
        <w:rPr>
          <w:rFonts w:cs="Arial"/>
          <w:lang w:val="hr-HR"/>
        </w:rPr>
        <w:t>elektroničke</w:t>
      </w:r>
      <w:r w:rsidRPr="00B1666C">
        <w:rPr>
          <w:rFonts w:cs="Arial"/>
          <w:spacing w:val="-9"/>
          <w:lang w:val="hr-HR"/>
        </w:rPr>
        <w:t xml:space="preserve"> </w:t>
      </w:r>
      <w:r w:rsidRPr="00B1666C">
        <w:rPr>
          <w:rFonts w:cs="Arial"/>
          <w:lang w:val="hr-HR"/>
        </w:rPr>
        <w:t>komunikacijske</w:t>
      </w:r>
      <w:r w:rsidRPr="00B1666C">
        <w:rPr>
          <w:rFonts w:cs="Arial"/>
          <w:spacing w:val="-8"/>
          <w:lang w:val="hr-HR"/>
        </w:rPr>
        <w:t xml:space="preserve"> </w:t>
      </w:r>
      <w:r w:rsidRPr="00B1666C">
        <w:rPr>
          <w:rFonts w:cs="Arial"/>
          <w:lang w:val="hr-HR"/>
        </w:rPr>
        <w:t>mreže</w:t>
      </w:r>
      <w:r w:rsidRPr="00B1666C">
        <w:rPr>
          <w:rFonts w:cs="Arial"/>
          <w:spacing w:val="-9"/>
          <w:lang w:val="hr-HR"/>
        </w:rPr>
        <w:t xml:space="preserve"> </w:t>
      </w:r>
      <w:r w:rsidRPr="00B1666C">
        <w:rPr>
          <w:rFonts w:cs="Arial"/>
          <w:lang w:val="hr-HR"/>
        </w:rPr>
        <w:t>moraju</w:t>
      </w:r>
      <w:r w:rsidRPr="00B1666C">
        <w:rPr>
          <w:rFonts w:cs="Arial"/>
          <w:spacing w:val="-6"/>
          <w:lang w:val="hr-HR"/>
        </w:rPr>
        <w:t xml:space="preserve"> </w:t>
      </w:r>
      <w:r w:rsidRPr="00B1666C">
        <w:rPr>
          <w:rFonts w:cs="Arial"/>
          <w:lang w:val="hr-HR"/>
        </w:rPr>
        <w:t>biti</w:t>
      </w:r>
      <w:r w:rsidRPr="00B1666C">
        <w:rPr>
          <w:rFonts w:cs="Arial"/>
          <w:spacing w:val="-7"/>
          <w:lang w:val="hr-HR"/>
        </w:rPr>
        <w:t xml:space="preserve"> </w:t>
      </w:r>
      <w:r w:rsidRPr="00B1666C">
        <w:rPr>
          <w:rFonts w:cs="Arial"/>
          <w:lang w:val="hr-HR"/>
        </w:rPr>
        <w:t>izvedeni</w:t>
      </w:r>
      <w:r w:rsidRPr="00B1666C">
        <w:rPr>
          <w:rFonts w:cs="Arial"/>
          <w:spacing w:val="-9"/>
          <w:lang w:val="hr-HR"/>
        </w:rPr>
        <w:t xml:space="preserve"> </w:t>
      </w:r>
      <w:r w:rsidRPr="00B1666C">
        <w:rPr>
          <w:rFonts w:cs="Arial"/>
          <w:lang w:val="hr-HR"/>
        </w:rPr>
        <w:t>tako</w:t>
      </w:r>
      <w:r w:rsidRPr="00B1666C">
        <w:rPr>
          <w:rFonts w:cs="Arial"/>
          <w:spacing w:val="85"/>
          <w:lang w:val="hr-HR"/>
        </w:rPr>
        <w:t xml:space="preserve"> </w:t>
      </w:r>
      <w:r w:rsidRPr="00B1666C">
        <w:rPr>
          <w:rFonts w:cs="Arial"/>
          <w:lang w:val="hr-HR"/>
        </w:rPr>
        <w:t>da</w:t>
      </w:r>
      <w:r w:rsidRPr="00B1666C">
        <w:rPr>
          <w:rFonts w:cs="Arial"/>
          <w:spacing w:val="34"/>
          <w:lang w:val="hr-HR"/>
        </w:rPr>
        <w:t xml:space="preserve"> </w:t>
      </w:r>
      <w:r w:rsidRPr="00B1666C">
        <w:rPr>
          <w:rFonts w:cs="Arial"/>
          <w:lang w:val="hr-HR"/>
        </w:rPr>
        <w:t>ih</w:t>
      </w:r>
      <w:r w:rsidRPr="00B1666C">
        <w:rPr>
          <w:rFonts w:cs="Arial"/>
          <w:spacing w:val="34"/>
          <w:lang w:val="hr-HR"/>
        </w:rPr>
        <w:t xml:space="preserve"> </w:t>
      </w:r>
      <w:r w:rsidRPr="00B1666C">
        <w:rPr>
          <w:rFonts w:cs="Arial"/>
          <w:lang w:val="hr-HR"/>
        </w:rPr>
        <w:t>mogu</w:t>
      </w:r>
      <w:r w:rsidRPr="00B1666C">
        <w:rPr>
          <w:rFonts w:cs="Arial"/>
          <w:spacing w:val="34"/>
          <w:lang w:val="hr-HR"/>
        </w:rPr>
        <w:t xml:space="preserve"> </w:t>
      </w:r>
      <w:r w:rsidRPr="00B1666C">
        <w:rPr>
          <w:rFonts w:cs="Arial"/>
          <w:lang w:val="hr-HR"/>
        </w:rPr>
        <w:t>koristiti</w:t>
      </w:r>
      <w:r w:rsidRPr="00B1666C">
        <w:rPr>
          <w:rFonts w:cs="Arial"/>
          <w:spacing w:val="34"/>
          <w:lang w:val="hr-HR"/>
        </w:rPr>
        <w:t xml:space="preserve"> </w:t>
      </w:r>
      <w:r w:rsidRPr="00B1666C">
        <w:rPr>
          <w:rFonts w:cs="Arial"/>
          <w:lang w:val="hr-HR"/>
        </w:rPr>
        <w:t>svi</w:t>
      </w:r>
      <w:r w:rsidRPr="00B1666C">
        <w:rPr>
          <w:rFonts w:cs="Arial"/>
          <w:spacing w:val="31"/>
          <w:lang w:val="hr-HR"/>
        </w:rPr>
        <w:t xml:space="preserve"> </w:t>
      </w:r>
      <w:r w:rsidRPr="00B1666C">
        <w:rPr>
          <w:rFonts w:cs="Arial"/>
          <w:lang w:val="hr-HR"/>
        </w:rPr>
        <w:t>pružatelji</w:t>
      </w:r>
      <w:r w:rsidRPr="00B1666C">
        <w:rPr>
          <w:rFonts w:cs="Arial"/>
          <w:spacing w:val="31"/>
          <w:lang w:val="hr-HR"/>
        </w:rPr>
        <w:t xml:space="preserve"> </w:t>
      </w:r>
      <w:r w:rsidRPr="00B1666C">
        <w:rPr>
          <w:rFonts w:cs="Arial"/>
          <w:lang w:val="hr-HR"/>
        </w:rPr>
        <w:t>komunikacijskih</w:t>
      </w:r>
      <w:r w:rsidRPr="00B1666C">
        <w:rPr>
          <w:rFonts w:cs="Arial"/>
          <w:spacing w:val="35"/>
          <w:lang w:val="hr-HR"/>
        </w:rPr>
        <w:t xml:space="preserve"> </w:t>
      </w:r>
      <w:r w:rsidRPr="00B1666C">
        <w:rPr>
          <w:rFonts w:cs="Arial"/>
          <w:lang w:val="hr-HR"/>
        </w:rPr>
        <w:t>usluga,</w:t>
      </w:r>
      <w:r w:rsidRPr="00B1666C">
        <w:rPr>
          <w:rFonts w:cs="Arial"/>
          <w:spacing w:val="35"/>
          <w:lang w:val="hr-HR"/>
        </w:rPr>
        <w:t xml:space="preserve"> </w:t>
      </w:r>
      <w:r w:rsidRPr="00B1666C">
        <w:rPr>
          <w:rFonts w:cs="Arial"/>
          <w:lang w:val="hr-HR"/>
        </w:rPr>
        <w:t>sukladno</w:t>
      </w:r>
      <w:r w:rsidRPr="00B1666C">
        <w:rPr>
          <w:rFonts w:cs="Arial"/>
          <w:spacing w:val="33"/>
          <w:lang w:val="hr-HR"/>
        </w:rPr>
        <w:t xml:space="preserve"> </w:t>
      </w:r>
      <w:r w:rsidRPr="00B1666C">
        <w:rPr>
          <w:rFonts w:cs="Arial"/>
          <w:lang w:val="hr-HR"/>
        </w:rPr>
        <w:t>posebnim</w:t>
      </w:r>
      <w:r w:rsidRPr="00B1666C">
        <w:rPr>
          <w:rFonts w:cs="Arial"/>
          <w:spacing w:val="35"/>
          <w:lang w:val="hr-HR"/>
        </w:rPr>
        <w:t xml:space="preserve"> </w:t>
      </w:r>
      <w:r w:rsidRPr="00B1666C">
        <w:rPr>
          <w:rFonts w:cs="Arial"/>
          <w:lang w:val="hr-HR"/>
        </w:rPr>
        <w:t>propisima,</w:t>
      </w:r>
      <w:r w:rsidRPr="00B1666C">
        <w:rPr>
          <w:rFonts w:cs="Arial"/>
          <w:spacing w:val="33"/>
          <w:lang w:val="hr-HR"/>
        </w:rPr>
        <w:t xml:space="preserve"> </w:t>
      </w:r>
      <w:r w:rsidRPr="00B1666C">
        <w:rPr>
          <w:rFonts w:cs="Arial"/>
          <w:lang w:val="hr-HR"/>
        </w:rPr>
        <w:t>a</w:t>
      </w:r>
      <w:r w:rsidRPr="00B1666C">
        <w:rPr>
          <w:rFonts w:cs="Arial"/>
          <w:spacing w:val="55"/>
          <w:lang w:val="hr-HR"/>
        </w:rPr>
        <w:t xml:space="preserve"> </w:t>
      </w:r>
      <w:r w:rsidRPr="00B1666C">
        <w:rPr>
          <w:rFonts w:cs="Arial"/>
          <w:lang w:val="hr-HR"/>
        </w:rPr>
        <w:t>svojim</w:t>
      </w:r>
      <w:r w:rsidRPr="00B1666C">
        <w:rPr>
          <w:rFonts w:cs="Arial"/>
          <w:spacing w:val="54"/>
          <w:lang w:val="hr-HR"/>
        </w:rPr>
        <w:t xml:space="preserve"> </w:t>
      </w:r>
      <w:r w:rsidRPr="00B1666C">
        <w:rPr>
          <w:rFonts w:cs="Arial"/>
          <w:lang w:val="hr-HR"/>
        </w:rPr>
        <w:t>položajem</w:t>
      </w:r>
      <w:r w:rsidRPr="00B1666C">
        <w:rPr>
          <w:rFonts w:cs="Arial"/>
          <w:spacing w:val="57"/>
          <w:lang w:val="hr-HR"/>
        </w:rPr>
        <w:t xml:space="preserve"> </w:t>
      </w:r>
      <w:r w:rsidRPr="00B1666C">
        <w:rPr>
          <w:rFonts w:cs="Arial"/>
          <w:lang w:val="hr-HR"/>
        </w:rPr>
        <w:t>ne</w:t>
      </w:r>
      <w:r w:rsidRPr="00B1666C">
        <w:rPr>
          <w:rFonts w:cs="Arial"/>
          <w:spacing w:val="53"/>
          <w:lang w:val="hr-HR"/>
        </w:rPr>
        <w:t xml:space="preserve"> </w:t>
      </w:r>
      <w:r w:rsidRPr="00B1666C">
        <w:rPr>
          <w:rFonts w:cs="Arial"/>
          <w:lang w:val="hr-HR"/>
        </w:rPr>
        <w:t>smiju</w:t>
      </w:r>
      <w:r w:rsidRPr="00B1666C">
        <w:rPr>
          <w:rFonts w:cs="Arial"/>
          <w:spacing w:val="54"/>
          <w:lang w:val="hr-HR"/>
        </w:rPr>
        <w:t xml:space="preserve"> </w:t>
      </w:r>
      <w:r w:rsidRPr="00B1666C">
        <w:rPr>
          <w:rFonts w:cs="Arial"/>
          <w:lang w:val="hr-HR"/>
        </w:rPr>
        <w:t>remetiti</w:t>
      </w:r>
      <w:r w:rsidRPr="00B1666C">
        <w:rPr>
          <w:rFonts w:cs="Arial"/>
          <w:spacing w:val="55"/>
          <w:lang w:val="hr-HR"/>
        </w:rPr>
        <w:t xml:space="preserve"> </w:t>
      </w:r>
      <w:r w:rsidRPr="00B1666C">
        <w:rPr>
          <w:rFonts w:cs="Arial"/>
          <w:lang w:val="hr-HR"/>
        </w:rPr>
        <w:t>vizure,</w:t>
      </w:r>
      <w:r w:rsidRPr="00B1666C">
        <w:rPr>
          <w:rFonts w:cs="Arial"/>
          <w:spacing w:val="54"/>
          <w:lang w:val="hr-HR"/>
        </w:rPr>
        <w:t xml:space="preserve"> </w:t>
      </w:r>
      <w:r w:rsidRPr="00B1666C">
        <w:rPr>
          <w:rFonts w:cs="Arial"/>
          <w:lang w:val="hr-HR"/>
        </w:rPr>
        <w:t>osobito</w:t>
      </w:r>
      <w:r w:rsidRPr="00B1666C">
        <w:rPr>
          <w:rFonts w:cs="Arial"/>
          <w:spacing w:val="57"/>
          <w:lang w:val="hr-HR"/>
        </w:rPr>
        <w:t xml:space="preserve"> </w:t>
      </w:r>
      <w:r w:rsidRPr="00B1666C">
        <w:rPr>
          <w:rFonts w:cs="Arial"/>
          <w:lang w:val="hr-HR"/>
        </w:rPr>
        <w:t>tradicijske</w:t>
      </w:r>
      <w:r w:rsidRPr="00B1666C">
        <w:rPr>
          <w:rFonts w:cs="Arial"/>
          <w:spacing w:val="54"/>
          <w:lang w:val="hr-HR"/>
        </w:rPr>
        <w:t xml:space="preserve"> </w:t>
      </w:r>
      <w:r w:rsidRPr="00B1666C">
        <w:rPr>
          <w:rFonts w:cs="Arial"/>
          <w:lang w:val="hr-HR"/>
        </w:rPr>
        <w:t>vizure</w:t>
      </w:r>
      <w:r w:rsidRPr="00B1666C">
        <w:rPr>
          <w:rFonts w:cs="Arial"/>
          <w:spacing w:val="54"/>
          <w:lang w:val="hr-HR"/>
        </w:rPr>
        <w:t xml:space="preserve"> </w:t>
      </w:r>
      <w:r w:rsidRPr="00B1666C">
        <w:rPr>
          <w:rFonts w:cs="Arial"/>
          <w:lang w:val="hr-HR"/>
        </w:rPr>
        <w:t>krajobraza,</w:t>
      </w:r>
      <w:r w:rsidRPr="00B1666C">
        <w:rPr>
          <w:rFonts w:cs="Arial"/>
          <w:spacing w:val="57"/>
          <w:lang w:val="hr-HR"/>
        </w:rPr>
        <w:t xml:space="preserve"> </w:t>
      </w:r>
      <w:r w:rsidRPr="00B1666C">
        <w:rPr>
          <w:rFonts w:cs="Arial"/>
          <w:lang w:val="hr-HR"/>
        </w:rPr>
        <w:t>u</w:t>
      </w:r>
      <w:r w:rsidRPr="00B1666C">
        <w:rPr>
          <w:rFonts w:cs="Arial"/>
          <w:spacing w:val="55"/>
          <w:lang w:val="hr-HR"/>
        </w:rPr>
        <w:t xml:space="preserve"> </w:t>
      </w:r>
      <w:r w:rsidRPr="00B1666C">
        <w:rPr>
          <w:rFonts w:cs="Arial"/>
          <w:lang w:val="hr-HR"/>
        </w:rPr>
        <w:t>blizini</w:t>
      </w:r>
      <w:r w:rsidRPr="00B1666C">
        <w:rPr>
          <w:rFonts w:cs="Arial"/>
          <w:spacing w:val="59"/>
          <w:lang w:val="hr-HR"/>
        </w:rPr>
        <w:t xml:space="preserve"> </w:t>
      </w:r>
      <w:r w:rsidRPr="00B1666C">
        <w:rPr>
          <w:rFonts w:cs="Arial"/>
          <w:lang w:val="hr-HR"/>
        </w:rPr>
        <w:t>spomenika kulture te</w:t>
      </w:r>
      <w:r w:rsidRPr="00B1666C">
        <w:rPr>
          <w:rFonts w:cs="Arial"/>
          <w:spacing w:val="-2"/>
          <w:lang w:val="hr-HR"/>
        </w:rPr>
        <w:t xml:space="preserve"> </w:t>
      </w:r>
      <w:r w:rsidRPr="00B1666C">
        <w:rPr>
          <w:rFonts w:cs="Arial"/>
          <w:lang w:val="hr-HR"/>
        </w:rPr>
        <w:t>ne</w:t>
      </w:r>
      <w:r w:rsidRPr="00B1666C">
        <w:rPr>
          <w:rFonts w:cs="Arial"/>
          <w:spacing w:val="-2"/>
          <w:lang w:val="hr-HR"/>
        </w:rPr>
        <w:t xml:space="preserve"> </w:t>
      </w:r>
      <w:r w:rsidRPr="00B1666C">
        <w:rPr>
          <w:rFonts w:cs="Arial"/>
          <w:lang w:val="hr-HR"/>
        </w:rPr>
        <w:t>smiju ugrožavati vrijednosti krajobraza.</w:t>
      </w:r>
    </w:p>
    <w:p w:rsidR="00B1666C" w:rsidRPr="00B1666C" w:rsidRDefault="00B1666C" w:rsidP="00B1666C">
      <w:pPr>
        <w:pStyle w:val="BodyText"/>
        <w:jc w:val="both"/>
        <w:rPr>
          <w:rFonts w:cs="Arial"/>
          <w:lang w:val="hr-HR"/>
        </w:rPr>
      </w:pPr>
      <w:r w:rsidRPr="00B1666C">
        <w:rPr>
          <w:rFonts w:cs="Arial"/>
          <w:lang w:val="hr-HR"/>
        </w:rPr>
        <w:t xml:space="preserve">(14) </w:t>
      </w:r>
      <w:r w:rsidRPr="00B1666C">
        <w:rPr>
          <w:rFonts w:cs="Arial"/>
          <w:spacing w:val="-2"/>
          <w:lang w:val="hr-HR"/>
        </w:rPr>
        <w:t>Pri</w:t>
      </w:r>
      <w:r w:rsidRPr="00B1666C">
        <w:rPr>
          <w:rFonts w:cs="Arial"/>
          <w:spacing w:val="-14"/>
          <w:lang w:val="hr-HR"/>
        </w:rPr>
        <w:t xml:space="preserve"> </w:t>
      </w:r>
      <w:r w:rsidRPr="00B1666C">
        <w:rPr>
          <w:rFonts w:cs="Arial"/>
          <w:lang w:val="hr-HR"/>
        </w:rPr>
        <w:t>određivanju</w:t>
      </w:r>
      <w:r w:rsidRPr="00B1666C">
        <w:rPr>
          <w:rFonts w:cs="Arial"/>
          <w:spacing w:val="-16"/>
          <w:lang w:val="hr-HR"/>
        </w:rPr>
        <w:t xml:space="preserve"> </w:t>
      </w:r>
      <w:r w:rsidRPr="00B1666C">
        <w:rPr>
          <w:rFonts w:cs="Arial"/>
          <w:lang w:val="hr-HR"/>
        </w:rPr>
        <w:t>detaljnijeg</w:t>
      </w:r>
      <w:r w:rsidRPr="00B1666C">
        <w:rPr>
          <w:rFonts w:cs="Arial"/>
          <w:spacing w:val="-13"/>
          <w:lang w:val="hr-HR"/>
        </w:rPr>
        <w:t xml:space="preserve"> </w:t>
      </w:r>
      <w:r w:rsidRPr="00B1666C">
        <w:rPr>
          <w:rFonts w:cs="Arial"/>
          <w:lang w:val="hr-HR"/>
        </w:rPr>
        <w:t>položaja</w:t>
      </w:r>
      <w:r w:rsidRPr="00B1666C">
        <w:rPr>
          <w:rFonts w:cs="Arial"/>
          <w:spacing w:val="-14"/>
          <w:lang w:val="hr-HR"/>
        </w:rPr>
        <w:t xml:space="preserve"> </w:t>
      </w:r>
      <w:r w:rsidRPr="00B1666C">
        <w:rPr>
          <w:rFonts w:cs="Arial"/>
          <w:lang w:val="hr-HR"/>
        </w:rPr>
        <w:t>samostojećeg</w:t>
      </w:r>
      <w:r w:rsidRPr="00B1666C">
        <w:rPr>
          <w:rFonts w:cs="Arial"/>
          <w:spacing w:val="-14"/>
          <w:lang w:val="hr-HR"/>
        </w:rPr>
        <w:t xml:space="preserve"> </w:t>
      </w:r>
      <w:r w:rsidRPr="00B1666C">
        <w:rPr>
          <w:rFonts w:cs="Arial"/>
          <w:lang w:val="hr-HR"/>
        </w:rPr>
        <w:t>antenskog</w:t>
      </w:r>
      <w:r w:rsidRPr="00B1666C">
        <w:rPr>
          <w:rFonts w:cs="Arial"/>
          <w:spacing w:val="-17"/>
          <w:lang w:val="hr-HR"/>
        </w:rPr>
        <w:t xml:space="preserve"> </w:t>
      </w:r>
      <w:r w:rsidRPr="00B1666C">
        <w:rPr>
          <w:rFonts w:cs="Arial"/>
          <w:lang w:val="hr-HR"/>
        </w:rPr>
        <w:t>stupa</w:t>
      </w:r>
      <w:r w:rsidRPr="00B1666C">
        <w:rPr>
          <w:rFonts w:cs="Arial"/>
          <w:spacing w:val="-16"/>
          <w:lang w:val="hr-HR"/>
        </w:rPr>
        <w:t xml:space="preserve"> </w:t>
      </w:r>
      <w:r w:rsidRPr="00B1666C">
        <w:rPr>
          <w:rFonts w:cs="Arial"/>
          <w:lang w:val="hr-HR"/>
        </w:rPr>
        <w:t>potrebno</w:t>
      </w:r>
      <w:r w:rsidRPr="00B1666C">
        <w:rPr>
          <w:rFonts w:cs="Arial"/>
          <w:spacing w:val="-15"/>
          <w:lang w:val="hr-HR"/>
        </w:rPr>
        <w:t xml:space="preserve"> </w:t>
      </w:r>
      <w:r w:rsidRPr="00B1666C">
        <w:rPr>
          <w:rFonts w:cs="Arial"/>
          <w:lang w:val="hr-HR"/>
        </w:rPr>
        <w:t>je</w:t>
      </w:r>
      <w:r w:rsidRPr="00B1666C">
        <w:rPr>
          <w:rFonts w:cs="Arial"/>
          <w:spacing w:val="-13"/>
          <w:lang w:val="hr-HR"/>
        </w:rPr>
        <w:t xml:space="preserve"> </w:t>
      </w:r>
      <w:r w:rsidRPr="00B1666C">
        <w:rPr>
          <w:rFonts w:cs="Arial"/>
          <w:lang w:val="hr-HR"/>
        </w:rPr>
        <w:t>izbjegavati</w:t>
      </w:r>
      <w:r w:rsidRPr="00B1666C">
        <w:rPr>
          <w:rFonts w:cs="Arial"/>
          <w:spacing w:val="77"/>
          <w:lang w:val="hr-HR"/>
        </w:rPr>
        <w:t xml:space="preserve"> </w:t>
      </w:r>
      <w:r w:rsidRPr="00B1666C">
        <w:rPr>
          <w:rFonts w:cs="Arial"/>
          <w:lang w:val="hr-HR"/>
        </w:rPr>
        <w:t>gradnju</w:t>
      </w:r>
      <w:r w:rsidRPr="00B1666C">
        <w:rPr>
          <w:rFonts w:cs="Arial"/>
          <w:spacing w:val="15"/>
          <w:lang w:val="hr-HR"/>
        </w:rPr>
        <w:t xml:space="preserve"> </w:t>
      </w:r>
      <w:r w:rsidRPr="00B1666C">
        <w:rPr>
          <w:rFonts w:cs="Arial"/>
          <w:lang w:val="hr-HR"/>
        </w:rPr>
        <w:t>na</w:t>
      </w:r>
      <w:r w:rsidRPr="00B1666C">
        <w:rPr>
          <w:rFonts w:cs="Arial"/>
          <w:spacing w:val="17"/>
          <w:lang w:val="hr-HR"/>
        </w:rPr>
        <w:t xml:space="preserve"> </w:t>
      </w:r>
      <w:r w:rsidRPr="00B1666C">
        <w:rPr>
          <w:rFonts w:cs="Arial"/>
          <w:lang w:val="hr-HR"/>
        </w:rPr>
        <w:t>područjima</w:t>
      </w:r>
      <w:r w:rsidRPr="00B1666C">
        <w:rPr>
          <w:rFonts w:cs="Arial"/>
          <w:spacing w:val="15"/>
          <w:lang w:val="hr-HR"/>
        </w:rPr>
        <w:t xml:space="preserve"> </w:t>
      </w:r>
      <w:r w:rsidRPr="00B1666C">
        <w:rPr>
          <w:rFonts w:cs="Arial"/>
          <w:lang w:val="hr-HR"/>
        </w:rPr>
        <w:t>namijenjenima</w:t>
      </w:r>
      <w:r w:rsidRPr="00B1666C">
        <w:rPr>
          <w:rFonts w:cs="Arial"/>
          <w:spacing w:val="16"/>
          <w:lang w:val="hr-HR"/>
        </w:rPr>
        <w:t xml:space="preserve"> </w:t>
      </w:r>
      <w:r w:rsidRPr="00B1666C">
        <w:rPr>
          <w:rFonts w:cs="Arial"/>
          <w:lang w:val="hr-HR"/>
        </w:rPr>
        <w:t>pretežito</w:t>
      </w:r>
      <w:r w:rsidRPr="00B1666C">
        <w:rPr>
          <w:rFonts w:cs="Arial"/>
          <w:spacing w:val="15"/>
          <w:lang w:val="hr-HR"/>
        </w:rPr>
        <w:t xml:space="preserve"> </w:t>
      </w:r>
      <w:r w:rsidRPr="00B1666C">
        <w:rPr>
          <w:rFonts w:cs="Arial"/>
          <w:lang w:val="hr-HR"/>
        </w:rPr>
        <w:t>stanovanju.</w:t>
      </w:r>
      <w:r w:rsidRPr="00B1666C">
        <w:rPr>
          <w:rFonts w:cs="Arial"/>
          <w:spacing w:val="16"/>
          <w:lang w:val="hr-HR"/>
        </w:rPr>
        <w:t xml:space="preserve"> </w:t>
      </w:r>
      <w:r w:rsidRPr="00B1666C">
        <w:rPr>
          <w:rFonts w:cs="Arial"/>
          <w:lang w:val="hr-HR"/>
        </w:rPr>
        <w:t>Iznimno,</w:t>
      </w:r>
      <w:r w:rsidRPr="00B1666C">
        <w:rPr>
          <w:rFonts w:cs="Arial"/>
          <w:spacing w:val="16"/>
          <w:lang w:val="hr-HR"/>
        </w:rPr>
        <w:t xml:space="preserve"> </w:t>
      </w:r>
      <w:r w:rsidRPr="00B1666C">
        <w:rPr>
          <w:rFonts w:cs="Arial"/>
          <w:lang w:val="hr-HR"/>
        </w:rPr>
        <w:t>izgradnja</w:t>
      </w:r>
      <w:r w:rsidRPr="00B1666C">
        <w:rPr>
          <w:rFonts w:cs="Arial"/>
          <w:spacing w:val="17"/>
          <w:lang w:val="hr-HR"/>
        </w:rPr>
        <w:t xml:space="preserve"> </w:t>
      </w:r>
      <w:r w:rsidRPr="00B1666C">
        <w:rPr>
          <w:rFonts w:cs="Arial"/>
          <w:lang w:val="hr-HR"/>
        </w:rPr>
        <w:t>samostojećih</w:t>
      </w:r>
      <w:r w:rsidRPr="00B1666C">
        <w:rPr>
          <w:rFonts w:cs="Arial"/>
          <w:spacing w:val="42"/>
          <w:lang w:val="hr-HR"/>
        </w:rPr>
        <w:t xml:space="preserve"> </w:t>
      </w:r>
      <w:r w:rsidRPr="00B1666C">
        <w:rPr>
          <w:rFonts w:cs="Arial"/>
          <w:lang w:val="hr-HR"/>
        </w:rPr>
        <w:t>antenskih</w:t>
      </w:r>
      <w:r w:rsidRPr="00B1666C">
        <w:rPr>
          <w:rFonts w:cs="Arial"/>
          <w:spacing w:val="55"/>
          <w:lang w:val="hr-HR"/>
        </w:rPr>
        <w:t xml:space="preserve"> </w:t>
      </w:r>
      <w:r w:rsidRPr="00B1666C">
        <w:rPr>
          <w:rFonts w:cs="Arial"/>
          <w:lang w:val="hr-HR"/>
        </w:rPr>
        <w:t>stupova</w:t>
      </w:r>
      <w:r w:rsidRPr="00B1666C">
        <w:rPr>
          <w:rFonts w:cs="Arial"/>
          <w:spacing w:val="55"/>
          <w:lang w:val="hr-HR"/>
        </w:rPr>
        <w:t xml:space="preserve"> </w:t>
      </w:r>
      <w:r w:rsidRPr="00B1666C">
        <w:rPr>
          <w:rFonts w:cs="Arial"/>
          <w:lang w:val="hr-HR"/>
        </w:rPr>
        <w:t>na</w:t>
      </w:r>
      <w:r w:rsidRPr="00B1666C">
        <w:rPr>
          <w:rFonts w:cs="Arial"/>
          <w:spacing w:val="53"/>
          <w:lang w:val="hr-HR"/>
        </w:rPr>
        <w:t xml:space="preserve"> </w:t>
      </w:r>
      <w:r w:rsidRPr="00B1666C">
        <w:rPr>
          <w:rFonts w:cs="Arial"/>
          <w:lang w:val="hr-HR"/>
        </w:rPr>
        <w:t>spomenutim</w:t>
      </w:r>
      <w:r w:rsidRPr="00B1666C">
        <w:rPr>
          <w:rFonts w:cs="Arial"/>
          <w:spacing w:val="57"/>
          <w:lang w:val="hr-HR"/>
        </w:rPr>
        <w:t xml:space="preserve"> </w:t>
      </w:r>
      <w:r w:rsidRPr="00B1666C">
        <w:rPr>
          <w:rFonts w:cs="Arial"/>
          <w:lang w:val="hr-HR"/>
        </w:rPr>
        <w:t>područjima</w:t>
      </w:r>
      <w:r w:rsidRPr="00B1666C">
        <w:rPr>
          <w:rFonts w:cs="Arial"/>
          <w:spacing w:val="54"/>
          <w:lang w:val="hr-HR"/>
        </w:rPr>
        <w:t xml:space="preserve"> </w:t>
      </w:r>
      <w:r w:rsidRPr="00B1666C">
        <w:rPr>
          <w:rFonts w:cs="Arial"/>
          <w:lang w:val="hr-HR"/>
        </w:rPr>
        <w:t>moguća</w:t>
      </w:r>
      <w:r w:rsidRPr="00B1666C">
        <w:rPr>
          <w:rFonts w:cs="Arial"/>
          <w:spacing w:val="55"/>
          <w:lang w:val="hr-HR"/>
        </w:rPr>
        <w:t xml:space="preserve"> </w:t>
      </w:r>
      <w:r w:rsidRPr="00B1666C">
        <w:rPr>
          <w:rFonts w:cs="Arial"/>
          <w:lang w:val="hr-HR"/>
        </w:rPr>
        <w:t>je</w:t>
      </w:r>
      <w:r w:rsidRPr="00B1666C">
        <w:rPr>
          <w:rFonts w:cs="Arial"/>
          <w:spacing w:val="56"/>
          <w:lang w:val="hr-HR"/>
        </w:rPr>
        <w:t xml:space="preserve"> </w:t>
      </w:r>
      <w:r w:rsidRPr="00B1666C">
        <w:rPr>
          <w:rFonts w:cs="Arial"/>
          <w:lang w:val="hr-HR"/>
        </w:rPr>
        <w:t>ukoliko</w:t>
      </w:r>
      <w:r w:rsidRPr="00B1666C">
        <w:rPr>
          <w:rFonts w:cs="Arial"/>
          <w:spacing w:val="58"/>
          <w:lang w:val="hr-HR"/>
        </w:rPr>
        <w:t xml:space="preserve"> </w:t>
      </w:r>
      <w:r w:rsidRPr="00B1666C">
        <w:rPr>
          <w:rFonts w:cs="Arial"/>
          <w:lang w:val="hr-HR"/>
        </w:rPr>
        <w:t>se</w:t>
      </w:r>
      <w:r w:rsidRPr="00B1666C">
        <w:rPr>
          <w:rFonts w:cs="Arial"/>
          <w:spacing w:val="53"/>
          <w:lang w:val="hr-HR"/>
        </w:rPr>
        <w:t xml:space="preserve"> </w:t>
      </w:r>
      <w:r w:rsidRPr="00B1666C">
        <w:rPr>
          <w:rFonts w:cs="Arial"/>
          <w:lang w:val="hr-HR"/>
        </w:rPr>
        <w:t>drugačije</w:t>
      </w:r>
      <w:r w:rsidRPr="00B1666C">
        <w:rPr>
          <w:rFonts w:cs="Arial"/>
          <w:spacing w:val="56"/>
          <w:lang w:val="hr-HR"/>
        </w:rPr>
        <w:t xml:space="preserve"> </w:t>
      </w:r>
      <w:r w:rsidRPr="00B1666C">
        <w:rPr>
          <w:rFonts w:cs="Arial"/>
          <w:lang w:val="hr-HR"/>
        </w:rPr>
        <w:t>ne</w:t>
      </w:r>
      <w:r w:rsidRPr="00B1666C">
        <w:rPr>
          <w:rFonts w:cs="Arial"/>
          <w:spacing w:val="53"/>
          <w:lang w:val="hr-HR"/>
        </w:rPr>
        <w:t xml:space="preserve"> </w:t>
      </w:r>
      <w:r w:rsidRPr="00B1666C">
        <w:rPr>
          <w:rFonts w:cs="Arial"/>
          <w:lang w:val="hr-HR"/>
        </w:rPr>
        <w:t>može</w:t>
      </w:r>
      <w:r w:rsidRPr="00B1666C">
        <w:rPr>
          <w:rFonts w:cs="Arial"/>
          <w:spacing w:val="73"/>
          <w:lang w:val="hr-HR"/>
        </w:rPr>
        <w:t xml:space="preserve"> </w:t>
      </w:r>
      <w:r w:rsidRPr="00B1666C">
        <w:rPr>
          <w:rFonts w:cs="Arial"/>
          <w:lang w:val="hr-HR"/>
        </w:rPr>
        <w:t>osigurati</w:t>
      </w:r>
      <w:r w:rsidRPr="00B1666C">
        <w:rPr>
          <w:rFonts w:cs="Arial"/>
          <w:spacing w:val="3"/>
          <w:lang w:val="hr-HR"/>
        </w:rPr>
        <w:t xml:space="preserve"> </w:t>
      </w:r>
      <w:r w:rsidRPr="00B1666C">
        <w:rPr>
          <w:rFonts w:cs="Arial"/>
          <w:lang w:val="hr-HR"/>
        </w:rPr>
        <w:t>kvalitetna</w:t>
      </w:r>
      <w:r w:rsidRPr="00B1666C">
        <w:rPr>
          <w:rFonts w:cs="Arial"/>
          <w:spacing w:val="1"/>
          <w:lang w:val="hr-HR"/>
        </w:rPr>
        <w:t xml:space="preserve"> </w:t>
      </w:r>
      <w:r w:rsidRPr="00B1666C">
        <w:rPr>
          <w:rFonts w:cs="Arial"/>
          <w:lang w:val="hr-HR"/>
        </w:rPr>
        <w:t>pokrivenost</w:t>
      </w:r>
      <w:r w:rsidRPr="00B1666C">
        <w:rPr>
          <w:rFonts w:cs="Arial"/>
          <w:spacing w:val="2"/>
          <w:lang w:val="hr-HR"/>
        </w:rPr>
        <w:t xml:space="preserve"> </w:t>
      </w:r>
      <w:r w:rsidRPr="00B1666C">
        <w:rPr>
          <w:rFonts w:cs="Arial"/>
          <w:lang w:val="hr-HR"/>
        </w:rPr>
        <w:t>signalom</w:t>
      </w:r>
      <w:r w:rsidRPr="00B1666C">
        <w:rPr>
          <w:rFonts w:cs="Arial"/>
          <w:spacing w:val="4"/>
          <w:lang w:val="hr-HR"/>
        </w:rPr>
        <w:t xml:space="preserve"> </w:t>
      </w:r>
      <w:r w:rsidRPr="00B1666C">
        <w:rPr>
          <w:rFonts w:cs="Arial"/>
          <w:lang w:val="hr-HR"/>
        </w:rPr>
        <w:t>elektroničke</w:t>
      </w:r>
      <w:r w:rsidRPr="00B1666C">
        <w:rPr>
          <w:rFonts w:cs="Arial"/>
          <w:spacing w:val="61"/>
          <w:lang w:val="hr-HR"/>
        </w:rPr>
        <w:t xml:space="preserve"> </w:t>
      </w:r>
      <w:r w:rsidRPr="00B1666C">
        <w:rPr>
          <w:rFonts w:cs="Arial"/>
          <w:lang w:val="hr-HR"/>
        </w:rPr>
        <w:t>komunikacijske</w:t>
      </w:r>
      <w:r w:rsidRPr="00B1666C">
        <w:rPr>
          <w:rFonts w:cs="Arial"/>
          <w:spacing w:val="3"/>
          <w:lang w:val="hr-HR"/>
        </w:rPr>
        <w:t xml:space="preserve"> </w:t>
      </w:r>
      <w:r w:rsidRPr="00B1666C">
        <w:rPr>
          <w:rFonts w:cs="Arial"/>
          <w:lang w:val="hr-HR"/>
        </w:rPr>
        <w:t>infrastrukture</w:t>
      </w:r>
      <w:r w:rsidRPr="00B1666C">
        <w:rPr>
          <w:rFonts w:cs="Arial"/>
          <w:spacing w:val="5"/>
          <w:lang w:val="hr-HR"/>
        </w:rPr>
        <w:t xml:space="preserve"> </w:t>
      </w:r>
      <w:r w:rsidRPr="00B1666C">
        <w:rPr>
          <w:rFonts w:cs="Arial"/>
          <w:lang w:val="hr-HR"/>
        </w:rPr>
        <w:t>i</w:t>
      </w:r>
      <w:r w:rsidRPr="00B1666C">
        <w:rPr>
          <w:rFonts w:cs="Arial"/>
          <w:spacing w:val="81"/>
          <w:lang w:val="hr-HR"/>
        </w:rPr>
        <w:t xml:space="preserve"> </w:t>
      </w:r>
      <w:r w:rsidRPr="00B1666C">
        <w:rPr>
          <w:rFonts w:cs="Arial"/>
          <w:lang w:val="hr-HR"/>
        </w:rPr>
        <w:t>povezane opreme.</w:t>
      </w:r>
    </w:p>
    <w:p w:rsidR="00B1666C" w:rsidRPr="00B1666C" w:rsidRDefault="00B1666C" w:rsidP="00B1666C">
      <w:pPr>
        <w:pStyle w:val="BodyText"/>
        <w:jc w:val="both"/>
        <w:rPr>
          <w:rFonts w:cs="Arial"/>
          <w:lang w:val="hr-HR"/>
        </w:rPr>
      </w:pPr>
      <w:r w:rsidRPr="00B1666C">
        <w:rPr>
          <w:rFonts w:cs="Arial"/>
          <w:lang w:val="hr-HR"/>
        </w:rPr>
        <w:t>Samostojeći</w:t>
      </w:r>
      <w:r w:rsidRPr="00B1666C">
        <w:rPr>
          <w:rFonts w:cs="Arial"/>
          <w:spacing w:val="-5"/>
          <w:lang w:val="hr-HR"/>
        </w:rPr>
        <w:t xml:space="preserve"> </w:t>
      </w:r>
      <w:r w:rsidRPr="00B1666C">
        <w:rPr>
          <w:rFonts w:cs="Arial"/>
          <w:lang w:val="hr-HR"/>
        </w:rPr>
        <w:t>antenski</w:t>
      </w:r>
      <w:r w:rsidRPr="00B1666C">
        <w:rPr>
          <w:rFonts w:cs="Arial"/>
          <w:spacing w:val="-3"/>
          <w:lang w:val="hr-HR"/>
        </w:rPr>
        <w:t xml:space="preserve"> </w:t>
      </w:r>
      <w:r w:rsidRPr="00B1666C">
        <w:rPr>
          <w:rFonts w:cs="Arial"/>
          <w:lang w:val="hr-HR"/>
        </w:rPr>
        <w:t>stupovi</w:t>
      </w:r>
      <w:r w:rsidRPr="00B1666C">
        <w:rPr>
          <w:rFonts w:cs="Arial"/>
          <w:spacing w:val="-2"/>
          <w:lang w:val="hr-HR"/>
        </w:rPr>
        <w:t xml:space="preserve"> </w:t>
      </w:r>
      <w:r w:rsidRPr="00B1666C">
        <w:rPr>
          <w:rFonts w:cs="Arial"/>
          <w:lang w:val="hr-HR"/>
        </w:rPr>
        <w:t>ne</w:t>
      </w:r>
      <w:r w:rsidRPr="00B1666C">
        <w:rPr>
          <w:rFonts w:cs="Arial"/>
          <w:spacing w:val="-4"/>
          <w:lang w:val="hr-HR"/>
        </w:rPr>
        <w:t xml:space="preserve"> </w:t>
      </w:r>
      <w:r w:rsidRPr="00B1666C">
        <w:rPr>
          <w:rFonts w:cs="Arial"/>
          <w:lang w:val="hr-HR"/>
        </w:rPr>
        <w:t>mogu</w:t>
      </w:r>
      <w:r w:rsidRPr="00B1666C">
        <w:rPr>
          <w:rFonts w:cs="Arial"/>
          <w:spacing w:val="-7"/>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graditi</w:t>
      </w:r>
      <w:r w:rsidRPr="00B1666C">
        <w:rPr>
          <w:rFonts w:cs="Arial"/>
          <w:spacing w:val="-5"/>
          <w:lang w:val="hr-HR"/>
        </w:rPr>
        <w:t xml:space="preserve"> </w:t>
      </w:r>
      <w:r w:rsidRPr="00B1666C">
        <w:rPr>
          <w:rFonts w:cs="Arial"/>
          <w:spacing w:val="-2"/>
          <w:lang w:val="hr-HR"/>
        </w:rPr>
        <w:t xml:space="preserve">na </w:t>
      </w:r>
      <w:r w:rsidRPr="00B1666C">
        <w:rPr>
          <w:rFonts w:cs="Arial"/>
          <w:lang w:val="hr-HR"/>
        </w:rPr>
        <w:t>područjima</w:t>
      </w:r>
      <w:r w:rsidRPr="00B1666C">
        <w:rPr>
          <w:rFonts w:cs="Arial"/>
          <w:spacing w:val="-4"/>
          <w:lang w:val="hr-HR"/>
        </w:rPr>
        <w:t xml:space="preserve"> </w:t>
      </w:r>
      <w:r w:rsidRPr="00B1666C">
        <w:rPr>
          <w:rFonts w:cs="Arial"/>
          <w:lang w:val="hr-HR"/>
        </w:rPr>
        <w:t>namijenjenim</w:t>
      </w:r>
      <w:r w:rsidRPr="00B1666C">
        <w:rPr>
          <w:rFonts w:cs="Arial"/>
          <w:spacing w:val="-3"/>
          <w:lang w:val="hr-HR"/>
        </w:rPr>
        <w:t xml:space="preserve"> </w:t>
      </w:r>
      <w:r w:rsidRPr="00B1666C">
        <w:rPr>
          <w:rFonts w:cs="Arial"/>
          <w:lang w:val="hr-HR"/>
        </w:rPr>
        <w:t>za</w:t>
      </w:r>
      <w:r w:rsidRPr="00B1666C">
        <w:rPr>
          <w:rFonts w:cs="Arial"/>
          <w:spacing w:val="-4"/>
          <w:lang w:val="hr-HR"/>
        </w:rPr>
        <w:t xml:space="preserve"> </w:t>
      </w:r>
      <w:r w:rsidRPr="00B1666C">
        <w:rPr>
          <w:rFonts w:cs="Arial"/>
          <w:lang w:val="hr-HR"/>
        </w:rPr>
        <w:t>zdravstvene,</w:t>
      </w:r>
      <w:r w:rsidRPr="00B1666C">
        <w:rPr>
          <w:rFonts w:cs="Arial"/>
          <w:spacing w:val="65"/>
          <w:lang w:val="hr-HR"/>
        </w:rPr>
        <w:t xml:space="preserve"> </w:t>
      </w:r>
      <w:r w:rsidRPr="00B1666C">
        <w:rPr>
          <w:rFonts w:cs="Arial"/>
          <w:lang w:val="hr-HR"/>
        </w:rPr>
        <w:t>predškolske i</w:t>
      </w:r>
      <w:r w:rsidRPr="00B1666C">
        <w:rPr>
          <w:rFonts w:cs="Arial"/>
          <w:spacing w:val="-3"/>
          <w:lang w:val="hr-HR"/>
        </w:rPr>
        <w:t xml:space="preserve"> </w:t>
      </w:r>
      <w:r w:rsidRPr="00B1666C">
        <w:rPr>
          <w:rFonts w:cs="Arial"/>
          <w:lang w:val="hr-HR"/>
        </w:rPr>
        <w:t>školske</w:t>
      </w:r>
      <w:r w:rsidRPr="00B1666C">
        <w:rPr>
          <w:rFonts w:cs="Arial"/>
          <w:spacing w:val="-2"/>
          <w:lang w:val="hr-HR"/>
        </w:rPr>
        <w:t xml:space="preserve"> </w:t>
      </w:r>
      <w:r w:rsidRPr="00B1666C">
        <w:rPr>
          <w:rFonts w:cs="Arial"/>
          <w:lang w:val="hr-HR"/>
        </w:rPr>
        <w:t>sadržaje</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javne</w:t>
      </w:r>
      <w:r w:rsidRPr="00B1666C">
        <w:rPr>
          <w:rFonts w:cs="Arial"/>
          <w:spacing w:val="1"/>
          <w:lang w:val="hr-HR"/>
        </w:rPr>
        <w:t xml:space="preserve"> </w:t>
      </w:r>
      <w:r w:rsidRPr="00B1666C">
        <w:rPr>
          <w:rFonts w:cs="Arial"/>
          <w:lang w:val="hr-HR"/>
        </w:rPr>
        <w:t>parkove.</w:t>
      </w:r>
    </w:p>
    <w:p w:rsidR="00B1666C" w:rsidRPr="00B1666C" w:rsidRDefault="00B1666C" w:rsidP="00B1666C">
      <w:pPr>
        <w:pStyle w:val="BodyText"/>
        <w:jc w:val="both"/>
        <w:rPr>
          <w:rFonts w:cs="Arial"/>
          <w:lang w:val="hr-HR"/>
        </w:rPr>
      </w:pPr>
      <w:r w:rsidRPr="00B1666C">
        <w:rPr>
          <w:rFonts w:cs="Arial"/>
          <w:lang w:val="hr-HR"/>
        </w:rPr>
        <w:t>Ukoliko</w:t>
      </w:r>
      <w:r w:rsidRPr="00B1666C">
        <w:rPr>
          <w:rFonts w:cs="Arial"/>
          <w:spacing w:val="16"/>
          <w:lang w:val="hr-HR"/>
        </w:rPr>
        <w:t xml:space="preserve"> </w:t>
      </w:r>
      <w:r w:rsidRPr="00B1666C">
        <w:rPr>
          <w:rFonts w:cs="Arial"/>
          <w:lang w:val="hr-HR"/>
        </w:rPr>
        <w:t>je</w:t>
      </w:r>
      <w:r w:rsidRPr="00B1666C">
        <w:rPr>
          <w:rFonts w:cs="Arial"/>
          <w:spacing w:val="16"/>
          <w:lang w:val="hr-HR"/>
        </w:rPr>
        <w:t xml:space="preserve"> </w:t>
      </w:r>
      <w:r w:rsidRPr="00B1666C">
        <w:rPr>
          <w:rFonts w:cs="Arial"/>
          <w:lang w:val="hr-HR"/>
        </w:rPr>
        <w:t>neophodno</w:t>
      </w:r>
      <w:r w:rsidRPr="00B1666C">
        <w:rPr>
          <w:rFonts w:cs="Arial"/>
          <w:spacing w:val="14"/>
          <w:lang w:val="hr-HR"/>
        </w:rPr>
        <w:t xml:space="preserve"> </w:t>
      </w:r>
      <w:r w:rsidRPr="00B1666C">
        <w:rPr>
          <w:rFonts w:cs="Arial"/>
          <w:lang w:val="hr-HR"/>
        </w:rPr>
        <w:t>graditi</w:t>
      </w:r>
      <w:r w:rsidRPr="00B1666C">
        <w:rPr>
          <w:rFonts w:cs="Arial"/>
          <w:spacing w:val="16"/>
          <w:lang w:val="hr-HR"/>
        </w:rPr>
        <w:t xml:space="preserve"> </w:t>
      </w:r>
      <w:r w:rsidRPr="00B1666C">
        <w:rPr>
          <w:rFonts w:cs="Arial"/>
          <w:lang w:val="hr-HR"/>
        </w:rPr>
        <w:t>samostojeći</w:t>
      </w:r>
      <w:r w:rsidRPr="00B1666C">
        <w:rPr>
          <w:rFonts w:cs="Arial"/>
          <w:spacing w:val="15"/>
          <w:lang w:val="hr-HR"/>
        </w:rPr>
        <w:t xml:space="preserve"> </w:t>
      </w:r>
      <w:r w:rsidRPr="00B1666C">
        <w:rPr>
          <w:rFonts w:cs="Arial"/>
          <w:lang w:val="hr-HR"/>
        </w:rPr>
        <w:t>antenski</w:t>
      </w:r>
      <w:r w:rsidRPr="00B1666C">
        <w:rPr>
          <w:rFonts w:cs="Arial"/>
          <w:spacing w:val="16"/>
          <w:lang w:val="hr-HR"/>
        </w:rPr>
        <w:t xml:space="preserve"> </w:t>
      </w:r>
      <w:r w:rsidRPr="00B1666C">
        <w:rPr>
          <w:rFonts w:cs="Arial"/>
          <w:lang w:val="hr-HR"/>
        </w:rPr>
        <w:t>stup</w:t>
      </w:r>
      <w:r w:rsidRPr="00B1666C">
        <w:rPr>
          <w:rFonts w:cs="Arial"/>
          <w:spacing w:val="16"/>
          <w:lang w:val="hr-HR"/>
        </w:rPr>
        <w:t xml:space="preserve"> </w:t>
      </w:r>
      <w:r w:rsidRPr="00B1666C">
        <w:rPr>
          <w:rFonts w:cs="Arial"/>
          <w:spacing w:val="-2"/>
          <w:lang w:val="hr-HR"/>
        </w:rPr>
        <w:t>unutar</w:t>
      </w:r>
      <w:r w:rsidRPr="00B1666C">
        <w:rPr>
          <w:rFonts w:cs="Arial"/>
          <w:spacing w:val="18"/>
          <w:lang w:val="hr-HR"/>
        </w:rPr>
        <w:t xml:space="preserve"> </w:t>
      </w:r>
      <w:r w:rsidRPr="00B1666C">
        <w:rPr>
          <w:rFonts w:cs="Arial"/>
          <w:lang w:val="hr-HR"/>
        </w:rPr>
        <w:t>građevinskog</w:t>
      </w:r>
      <w:r w:rsidRPr="00B1666C">
        <w:rPr>
          <w:rFonts w:cs="Arial"/>
          <w:spacing w:val="17"/>
          <w:lang w:val="hr-HR"/>
        </w:rPr>
        <w:t xml:space="preserve"> </w:t>
      </w:r>
      <w:r w:rsidRPr="00B1666C">
        <w:rPr>
          <w:rFonts w:cs="Arial"/>
          <w:lang w:val="hr-HR"/>
        </w:rPr>
        <w:t>područja,</w:t>
      </w:r>
      <w:r w:rsidRPr="00B1666C">
        <w:rPr>
          <w:rFonts w:cs="Arial"/>
          <w:spacing w:val="65"/>
          <w:lang w:val="hr-HR"/>
        </w:rPr>
        <w:t xml:space="preserve"> </w:t>
      </w:r>
      <w:r w:rsidRPr="00B1666C">
        <w:rPr>
          <w:rFonts w:cs="Arial"/>
          <w:lang w:val="hr-HR"/>
        </w:rPr>
        <w:t>prioritetno</w:t>
      </w:r>
      <w:r w:rsidRPr="00B1666C">
        <w:rPr>
          <w:rFonts w:cs="Arial"/>
          <w:spacing w:val="33"/>
          <w:lang w:val="hr-HR"/>
        </w:rPr>
        <w:t xml:space="preserve"> </w:t>
      </w:r>
      <w:r w:rsidRPr="00B1666C">
        <w:rPr>
          <w:rFonts w:cs="Arial"/>
          <w:lang w:val="hr-HR"/>
        </w:rPr>
        <w:t>odabrati</w:t>
      </w:r>
      <w:r w:rsidRPr="00B1666C">
        <w:rPr>
          <w:rFonts w:cs="Arial"/>
          <w:spacing w:val="33"/>
          <w:lang w:val="hr-HR"/>
        </w:rPr>
        <w:t xml:space="preserve"> </w:t>
      </w:r>
      <w:r w:rsidRPr="00B1666C">
        <w:rPr>
          <w:rFonts w:cs="Arial"/>
          <w:lang w:val="hr-HR"/>
        </w:rPr>
        <w:t>smještaj</w:t>
      </w:r>
      <w:r w:rsidRPr="00B1666C">
        <w:rPr>
          <w:rFonts w:cs="Arial"/>
          <w:spacing w:val="37"/>
          <w:lang w:val="hr-HR"/>
        </w:rPr>
        <w:t xml:space="preserve"> </w:t>
      </w:r>
      <w:r w:rsidRPr="00B1666C">
        <w:rPr>
          <w:rFonts w:cs="Arial"/>
          <w:lang w:val="hr-HR"/>
        </w:rPr>
        <w:t>unutar</w:t>
      </w:r>
      <w:r w:rsidRPr="00B1666C">
        <w:rPr>
          <w:rFonts w:cs="Arial"/>
          <w:spacing w:val="34"/>
          <w:lang w:val="hr-HR"/>
        </w:rPr>
        <w:t xml:space="preserve"> </w:t>
      </w:r>
      <w:r w:rsidRPr="00B1666C">
        <w:rPr>
          <w:rFonts w:cs="Arial"/>
          <w:lang w:val="hr-HR"/>
        </w:rPr>
        <w:t>područja</w:t>
      </w:r>
      <w:r w:rsidRPr="00B1666C">
        <w:rPr>
          <w:rFonts w:cs="Arial"/>
          <w:spacing w:val="33"/>
          <w:lang w:val="hr-HR"/>
        </w:rPr>
        <w:t xml:space="preserve"> </w:t>
      </w:r>
      <w:r w:rsidRPr="00B1666C">
        <w:rPr>
          <w:rFonts w:cs="Arial"/>
          <w:lang w:val="hr-HR"/>
        </w:rPr>
        <w:t>gospodarske,</w:t>
      </w:r>
      <w:r w:rsidRPr="00B1666C">
        <w:rPr>
          <w:rFonts w:cs="Arial"/>
          <w:spacing w:val="34"/>
          <w:lang w:val="hr-HR"/>
        </w:rPr>
        <w:t xml:space="preserve"> </w:t>
      </w:r>
      <w:r w:rsidRPr="00B1666C">
        <w:rPr>
          <w:rFonts w:cs="Arial"/>
          <w:lang w:val="hr-HR"/>
        </w:rPr>
        <w:t>komunalno-servisne,</w:t>
      </w:r>
      <w:r w:rsidRPr="00B1666C">
        <w:rPr>
          <w:rFonts w:cs="Arial"/>
          <w:spacing w:val="57"/>
          <w:lang w:val="hr-HR"/>
        </w:rPr>
        <w:t xml:space="preserve"> </w:t>
      </w:r>
      <w:r w:rsidRPr="00B1666C">
        <w:rPr>
          <w:rFonts w:cs="Arial"/>
          <w:lang w:val="hr-HR"/>
        </w:rPr>
        <w:t>infrastrukturne i slične namjene.</w:t>
      </w:r>
    </w:p>
    <w:p w:rsidR="00B1666C" w:rsidRPr="00B1666C" w:rsidRDefault="00B1666C" w:rsidP="00B1666C">
      <w:pPr>
        <w:pStyle w:val="BodyText"/>
        <w:jc w:val="both"/>
        <w:rPr>
          <w:rFonts w:cs="Arial"/>
          <w:lang w:val="hr-HR"/>
        </w:rPr>
      </w:pPr>
      <w:r w:rsidRPr="00B1666C">
        <w:rPr>
          <w:rFonts w:cs="Arial"/>
          <w:lang w:val="hr-HR"/>
        </w:rPr>
        <w:t>(15) Kolni</w:t>
      </w:r>
      <w:r w:rsidRPr="00B1666C">
        <w:rPr>
          <w:rFonts w:cs="Arial"/>
          <w:spacing w:val="-6"/>
          <w:lang w:val="hr-HR"/>
        </w:rPr>
        <w:t xml:space="preserve"> </w:t>
      </w:r>
      <w:r w:rsidRPr="00B1666C">
        <w:rPr>
          <w:rFonts w:cs="Arial"/>
          <w:lang w:val="hr-HR"/>
        </w:rPr>
        <w:t>pristup</w:t>
      </w:r>
      <w:r w:rsidRPr="00B1666C">
        <w:rPr>
          <w:rFonts w:cs="Arial"/>
          <w:spacing w:val="-7"/>
          <w:lang w:val="hr-HR"/>
        </w:rPr>
        <w:t xml:space="preserve"> </w:t>
      </w:r>
      <w:r w:rsidRPr="00B1666C">
        <w:rPr>
          <w:rFonts w:cs="Arial"/>
          <w:lang w:val="hr-HR"/>
        </w:rPr>
        <w:t>do</w:t>
      </w:r>
      <w:r w:rsidRPr="00B1666C">
        <w:rPr>
          <w:rFonts w:cs="Arial"/>
          <w:spacing w:val="-7"/>
          <w:lang w:val="hr-HR"/>
        </w:rPr>
        <w:t xml:space="preserve"> </w:t>
      </w:r>
      <w:r w:rsidRPr="00B1666C">
        <w:rPr>
          <w:rFonts w:cs="Arial"/>
          <w:lang w:val="hr-HR"/>
        </w:rPr>
        <w:t>stupova</w:t>
      </w:r>
      <w:r w:rsidRPr="00B1666C">
        <w:rPr>
          <w:rFonts w:cs="Arial"/>
          <w:spacing w:val="-4"/>
          <w:lang w:val="hr-HR"/>
        </w:rPr>
        <w:t xml:space="preserve"> </w:t>
      </w:r>
      <w:r w:rsidRPr="00B1666C">
        <w:rPr>
          <w:rFonts w:cs="Arial"/>
          <w:lang w:val="hr-HR"/>
        </w:rPr>
        <w:t>pokretne</w:t>
      </w:r>
      <w:r w:rsidRPr="00B1666C">
        <w:rPr>
          <w:rFonts w:cs="Arial"/>
          <w:spacing w:val="-6"/>
          <w:lang w:val="hr-HR"/>
        </w:rPr>
        <w:t xml:space="preserve"> </w:t>
      </w:r>
      <w:r w:rsidRPr="00B1666C">
        <w:rPr>
          <w:rFonts w:cs="Arial"/>
          <w:lang w:val="hr-HR"/>
        </w:rPr>
        <w:t>elektroničke</w:t>
      </w:r>
      <w:r w:rsidRPr="00B1666C">
        <w:rPr>
          <w:rFonts w:cs="Arial"/>
          <w:spacing w:val="-4"/>
          <w:lang w:val="hr-HR"/>
        </w:rPr>
        <w:t xml:space="preserve"> </w:t>
      </w:r>
      <w:r w:rsidRPr="00B1666C">
        <w:rPr>
          <w:rFonts w:cs="Arial"/>
          <w:lang w:val="hr-HR"/>
        </w:rPr>
        <w:t>komunikacijske</w:t>
      </w:r>
      <w:r w:rsidRPr="00B1666C">
        <w:rPr>
          <w:rFonts w:cs="Arial"/>
          <w:spacing w:val="-6"/>
          <w:lang w:val="hr-HR"/>
        </w:rPr>
        <w:t xml:space="preserve"> </w:t>
      </w:r>
      <w:r w:rsidRPr="00B1666C">
        <w:rPr>
          <w:rFonts w:cs="Arial"/>
          <w:lang w:val="hr-HR"/>
        </w:rPr>
        <w:t>mreže</w:t>
      </w:r>
      <w:r w:rsidRPr="00B1666C">
        <w:rPr>
          <w:rFonts w:cs="Arial"/>
          <w:spacing w:val="-9"/>
          <w:lang w:val="hr-HR"/>
        </w:rPr>
        <w:t xml:space="preserve"> </w:t>
      </w:r>
      <w:r w:rsidRPr="00B1666C">
        <w:rPr>
          <w:rFonts w:cs="Arial"/>
          <w:lang w:val="hr-HR"/>
        </w:rPr>
        <w:t>rješava</w:t>
      </w:r>
      <w:r w:rsidRPr="00B1666C">
        <w:rPr>
          <w:rFonts w:cs="Arial"/>
          <w:spacing w:val="-7"/>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način</w:t>
      </w:r>
      <w:r w:rsidRPr="00B1666C">
        <w:rPr>
          <w:rFonts w:cs="Arial"/>
          <w:spacing w:val="44"/>
          <w:lang w:val="hr-HR"/>
        </w:rPr>
        <w:t xml:space="preserve"> </w:t>
      </w:r>
      <w:r w:rsidRPr="00B1666C">
        <w:rPr>
          <w:rFonts w:cs="Arial"/>
          <w:lang w:val="hr-HR"/>
        </w:rPr>
        <w:t>da</w:t>
      </w:r>
      <w:r w:rsidRPr="00B1666C">
        <w:rPr>
          <w:rFonts w:cs="Arial"/>
          <w:spacing w:val="15"/>
          <w:lang w:val="hr-HR"/>
        </w:rPr>
        <w:t xml:space="preserve"> </w:t>
      </w:r>
      <w:r w:rsidRPr="00B1666C">
        <w:rPr>
          <w:rFonts w:cs="Arial"/>
          <w:lang w:val="hr-HR"/>
        </w:rPr>
        <w:t>se</w:t>
      </w:r>
      <w:r w:rsidRPr="00B1666C">
        <w:rPr>
          <w:rFonts w:cs="Arial"/>
          <w:spacing w:val="15"/>
          <w:lang w:val="hr-HR"/>
        </w:rPr>
        <w:t xml:space="preserve"> </w:t>
      </w:r>
      <w:r w:rsidRPr="00B1666C">
        <w:rPr>
          <w:rFonts w:cs="Arial"/>
          <w:lang w:val="hr-HR"/>
        </w:rPr>
        <w:t>koriste</w:t>
      </w:r>
      <w:r w:rsidRPr="00B1666C">
        <w:rPr>
          <w:rFonts w:cs="Arial"/>
          <w:spacing w:val="15"/>
          <w:lang w:val="hr-HR"/>
        </w:rPr>
        <w:t xml:space="preserve"> </w:t>
      </w:r>
      <w:r w:rsidRPr="00B1666C">
        <w:rPr>
          <w:rFonts w:cs="Arial"/>
          <w:lang w:val="hr-HR"/>
        </w:rPr>
        <w:t>postojeće</w:t>
      </w:r>
      <w:r w:rsidRPr="00B1666C">
        <w:rPr>
          <w:rFonts w:cs="Arial"/>
          <w:spacing w:val="10"/>
          <w:lang w:val="hr-HR"/>
        </w:rPr>
        <w:t xml:space="preserve"> </w:t>
      </w:r>
      <w:r w:rsidRPr="00B1666C">
        <w:rPr>
          <w:rFonts w:cs="Arial"/>
          <w:lang w:val="hr-HR"/>
        </w:rPr>
        <w:t>prometnice,</w:t>
      </w:r>
      <w:r w:rsidRPr="00B1666C">
        <w:rPr>
          <w:rFonts w:cs="Arial"/>
          <w:spacing w:val="16"/>
          <w:lang w:val="hr-HR"/>
        </w:rPr>
        <w:t xml:space="preserve"> </w:t>
      </w:r>
      <w:r w:rsidRPr="00B1666C">
        <w:rPr>
          <w:rFonts w:cs="Arial"/>
          <w:lang w:val="hr-HR"/>
        </w:rPr>
        <w:t>a</w:t>
      </w:r>
      <w:r w:rsidRPr="00B1666C">
        <w:rPr>
          <w:rFonts w:cs="Arial"/>
          <w:spacing w:val="15"/>
          <w:lang w:val="hr-HR"/>
        </w:rPr>
        <w:t xml:space="preserve"> </w:t>
      </w:r>
      <w:r w:rsidRPr="00B1666C">
        <w:rPr>
          <w:rFonts w:cs="Arial"/>
          <w:lang w:val="hr-HR"/>
        </w:rPr>
        <w:t>iznimno</w:t>
      </w:r>
      <w:r w:rsidRPr="00B1666C">
        <w:rPr>
          <w:rFonts w:cs="Arial"/>
          <w:spacing w:val="15"/>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moguće,</w:t>
      </w:r>
      <w:r w:rsidRPr="00B1666C">
        <w:rPr>
          <w:rFonts w:cs="Arial"/>
          <w:spacing w:val="16"/>
          <w:lang w:val="hr-HR"/>
        </w:rPr>
        <w:t xml:space="preserve"> </w:t>
      </w:r>
      <w:r w:rsidRPr="00B1666C">
        <w:rPr>
          <w:rFonts w:cs="Arial"/>
          <w:lang w:val="hr-HR"/>
        </w:rPr>
        <w:t>ako</w:t>
      </w:r>
      <w:r w:rsidRPr="00B1666C">
        <w:rPr>
          <w:rFonts w:cs="Arial"/>
          <w:spacing w:val="14"/>
          <w:lang w:val="hr-HR"/>
        </w:rPr>
        <w:t xml:space="preserve"> </w:t>
      </w:r>
      <w:r w:rsidRPr="00B1666C">
        <w:rPr>
          <w:rFonts w:cs="Arial"/>
          <w:lang w:val="hr-HR"/>
        </w:rPr>
        <w:t>nema</w:t>
      </w:r>
      <w:r w:rsidRPr="00B1666C">
        <w:rPr>
          <w:rFonts w:cs="Arial"/>
          <w:spacing w:val="15"/>
          <w:lang w:val="hr-HR"/>
        </w:rPr>
        <w:t xml:space="preserve"> </w:t>
      </w:r>
      <w:r w:rsidRPr="00B1666C">
        <w:rPr>
          <w:rFonts w:cs="Arial"/>
          <w:lang w:val="hr-HR"/>
        </w:rPr>
        <w:t>postojećih</w:t>
      </w:r>
      <w:r w:rsidRPr="00B1666C">
        <w:rPr>
          <w:rFonts w:cs="Arial"/>
          <w:spacing w:val="15"/>
          <w:lang w:val="hr-HR"/>
        </w:rPr>
        <w:t xml:space="preserve"> </w:t>
      </w:r>
      <w:r w:rsidRPr="00B1666C">
        <w:rPr>
          <w:rFonts w:cs="Arial"/>
          <w:lang w:val="hr-HR"/>
        </w:rPr>
        <w:t>prometnica,</w:t>
      </w:r>
      <w:r w:rsidRPr="00B1666C">
        <w:rPr>
          <w:rFonts w:cs="Arial"/>
          <w:spacing w:val="55"/>
          <w:lang w:val="hr-HR"/>
        </w:rPr>
        <w:t xml:space="preserve"> </w:t>
      </w:r>
      <w:r w:rsidRPr="00B1666C">
        <w:rPr>
          <w:rFonts w:cs="Arial"/>
          <w:lang w:val="hr-HR"/>
        </w:rPr>
        <w:t>graditi</w:t>
      </w:r>
      <w:r w:rsidRPr="00B1666C">
        <w:rPr>
          <w:rFonts w:cs="Arial"/>
          <w:spacing w:val="2"/>
          <w:lang w:val="hr-HR"/>
        </w:rPr>
        <w:t xml:space="preserve"> </w:t>
      </w:r>
      <w:r w:rsidRPr="00B1666C">
        <w:rPr>
          <w:rFonts w:cs="Arial"/>
          <w:lang w:val="hr-HR"/>
        </w:rPr>
        <w:t>novi</w:t>
      </w:r>
      <w:r w:rsidRPr="00B1666C">
        <w:rPr>
          <w:rFonts w:cs="Arial"/>
          <w:spacing w:val="2"/>
          <w:lang w:val="hr-HR"/>
        </w:rPr>
        <w:t xml:space="preserve"> </w:t>
      </w:r>
      <w:r w:rsidRPr="00B1666C">
        <w:rPr>
          <w:rFonts w:cs="Arial"/>
          <w:lang w:val="hr-HR"/>
        </w:rPr>
        <w:t>pristupni</w:t>
      </w:r>
      <w:r w:rsidRPr="00B1666C">
        <w:rPr>
          <w:rFonts w:cs="Arial"/>
          <w:spacing w:val="2"/>
          <w:lang w:val="hr-HR"/>
        </w:rPr>
        <w:t xml:space="preserve"> </w:t>
      </w:r>
      <w:r w:rsidRPr="00B1666C">
        <w:rPr>
          <w:rFonts w:cs="Arial"/>
          <w:lang w:val="hr-HR"/>
        </w:rPr>
        <w:t>put, ali</w:t>
      </w:r>
      <w:r w:rsidRPr="00B1666C">
        <w:rPr>
          <w:rFonts w:cs="Arial"/>
          <w:spacing w:val="3"/>
          <w:lang w:val="hr-HR"/>
        </w:rPr>
        <w:t xml:space="preserve"> </w:t>
      </w:r>
      <w:r w:rsidRPr="00B1666C">
        <w:rPr>
          <w:rFonts w:cs="Arial"/>
          <w:lang w:val="hr-HR"/>
        </w:rPr>
        <w:t>na</w:t>
      </w:r>
      <w:r w:rsidRPr="00B1666C">
        <w:rPr>
          <w:rFonts w:cs="Arial"/>
          <w:spacing w:val="3"/>
          <w:lang w:val="hr-HR"/>
        </w:rPr>
        <w:t xml:space="preserve"> </w:t>
      </w:r>
      <w:r w:rsidRPr="00B1666C">
        <w:rPr>
          <w:rFonts w:cs="Arial"/>
          <w:lang w:val="hr-HR"/>
        </w:rPr>
        <w:t>način</w:t>
      </w:r>
      <w:r w:rsidRPr="00B1666C">
        <w:rPr>
          <w:rFonts w:cs="Arial"/>
          <w:spacing w:val="3"/>
          <w:lang w:val="hr-HR"/>
        </w:rPr>
        <w:t xml:space="preserve"> </w:t>
      </w:r>
      <w:r w:rsidRPr="00B1666C">
        <w:rPr>
          <w:rFonts w:cs="Arial"/>
          <w:lang w:val="hr-HR"/>
        </w:rPr>
        <w:t>da se</w:t>
      </w:r>
      <w:r w:rsidRPr="00B1666C">
        <w:rPr>
          <w:rFonts w:cs="Arial"/>
          <w:spacing w:val="3"/>
          <w:lang w:val="hr-HR"/>
        </w:rPr>
        <w:t xml:space="preserve"> </w:t>
      </w:r>
      <w:r w:rsidRPr="00B1666C">
        <w:rPr>
          <w:rFonts w:cs="Arial"/>
          <w:lang w:val="hr-HR"/>
        </w:rPr>
        <w:t>planirana</w:t>
      </w:r>
      <w:r w:rsidRPr="00B1666C">
        <w:rPr>
          <w:rFonts w:cs="Arial"/>
          <w:spacing w:val="3"/>
          <w:lang w:val="hr-HR"/>
        </w:rPr>
        <w:t xml:space="preserve"> </w:t>
      </w:r>
      <w:r w:rsidRPr="00B1666C">
        <w:rPr>
          <w:rFonts w:cs="Arial"/>
          <w:lang w:val="hr-HR"/>
        </w:rPr>
        <w:t>prometnica</w:t>
      </w:r>
      <w:r w:rsidRPr="00B1666C">
        <w:rPr>
          <w:rFonts w:cs="Arial"/>
          <w:spacing w:val="1"/>
          <w:lang w:val="hr-HR"/>
        </w:rPr>
        <w:t xml:space="preserve"> </w:t>
      </w:r>
      <w:r w:rsidRPr="00B1666C">
        <w:rPr>
          <w:rFonts w:cs="Arial"/>
          <w:lang w:val="hr-HR"/>
        </w:rPr>
        <w:t>u</w:t>
      </w:r>
      <w:r w:rsidRPr="00B1666C">
        <w:rPr>
          <w:rFonts w:cs="Arial"/>
          <w:spacing w:val="3"/>
          <w:lang w:val="hr-HR"/>
        </w:rPr>
        <w:t xml:space="preserve"> </w:t>
      </w:r>
      <w:r w:rsidRPr="00B1666C">
        <w:rPr>
          <w:rFonts w:cs="Arial"/>
          <w:lang w:val="hr-HR"/>
        </w:rPr>
        <w:t>cijelost uklopi</w:t>
      </w:r>
      <w:r w:rsidRPr="00B1666C">
        <w:rPr>
          <w:rFonts w:cs="Arial"/>
          <w:spacing w:val="3"/>
          <w:lang w:val="hr-HR"/>
        </w:rPr>
        <w:t xml:space="preserve"> </w:t>
      </w:r>
      <w:r w:rsidRPr="00B1666C">
        <w:rPr>
          <w:rFonts w:cs="Arial"/>
          <w:lang w:val="hr-HR"/>
        </w:rPr>
        <w:t>u</w:t>
      </w:r>
      <w:r w:rsidRPr="00B1666C">
        <w:rPr>
          <w:rFonts w:cs="Arial"/>
          <w:spacing w:val="3"/>
          <w:lang w:val="hr-HR"/>
        </w:rPr>
        <w:t xml:space="preserve"> </w:t>
      </w:r>
      <w:r w:rsidRPr="00B1666C">
        <w:rPr>
          <w:rFonts w:cs="Arial"/>
          <w:lang w:val="hr-HR"/>
        </w:rPr>
        <w:t>krajobraz.</w:t>
      </w:r>
      <w:r w:rsidRPr="00B1666C">
        <w:rPr>
          <w:rFonts w:cs="Arial"/>
          <w:spacing w:val="67"/>
          <w:lang w:val="hr-HR"/>
        </w:rPr>
        <w:t xml:space="preserve"> </w:t>
      </w:r>
      <w:r w:rsidRPr="00B1666C">
        <w:rPr>
          <w:rFonts w:cs="Arial"/>
          <w:lang w:val="hr-HR"/>
        </w:rPr>
        <w:t>Potrebno</w:t>
      </w:r>
      <w:r w:rsidRPr="00B1666C">
        <w:rPr>
          <w:rFonts w:cs="Arial"/>
          <w:spacing w:val="-7"/>
          <w:lang w:val="hr-HR"/>
        </w:rPr>
        <w:t xml:space="preserve"> </w:t>
      </w:r>
      <w:r w:rsidRPr="00B1666C">
        <w:rPr>
          <w:rFonts w:cs="Arial"/>
          <w:lang w:val="hr-HR"/>
        </w:rPr>
        <w:t>je</w:t>
      </w:r>
      <w:r w:rsidRPr="00B1666C">
        <w:rPr>
          <w:rFonts w:cs="Arial"/>
          <w:spacing w:val="-4"/>
          <w:lang w:val="hr-HR"/>
        </w:rPr>
        <w:t xml:space="preserve"> </w:t>
      </w:r>
      <w:r w:rsidRPr="00B1666C">
        <w:rPr>
          <w:rFonts w:cs="Arial"/>
          <w:lang w:val="hr-HR"/>
        </w:rPr>
        <w:t>potpuno</w:t>
      </w:r>
      <w:r w:rsidRPr="00B1666C">
        <w:rPr>
          <w:rFonts w:cs="Arial"/>
          <w:spacing w:val="-7"/>
          <w:lang w:val="hr-HR"/>
        </w:rPr>
        <w:t xml:space="preserve"> </w:t>
      </w:r>
      <w:r w:rsidRPr="00B1666C">
        <w:rPr>
          <w:rFonts w:cs="Arial"/>
          <w:lang w:val="hr-HR"/>
        </w:rPr>
        <w:t>sanirati</w:t>
      </w:r>
      <w:r w:rsidRPr="00B1666C">
        <w:rPr>
          <w:rFonts w:cs="Arial"/>
          <w:spacing w:val="-4"/>
          <w:lang w:val="hr-HR"/>
        </w:rPr>
        <w:t xml:space="preserve"> </w:t>
      </w:r>
      <w:r w:rsidRPr="00B1666C">
        <w:rPr>
          <w:rFonts w:cs="Arial"/>
          <w:lang w:val="hr-HR"/>
        </w:rPr>
        <w:t>sve</w:t>
      </w:r>
      <w:r w:rsidRPr="00B1666C">
        <w:rPr>
          <w:rFonts w:cs="Arial"/>
          <w:spacing w:val="-4"/>
          <w:lang w:val="hr-HR"/>
        </w:rPr>
        <w:t xml:space="preserve"> </w:t>
      </w:r>
      <w:r w:rsidRPr="00B1666C">
        <w:rPr>
          <w:rFonts w:cs="Arial"/>
          <w:lang w:val="hr-HR"/>
        </w:rPr>
        <w:t>usjeke</w:t>
      </w:r>
      <w:r w:rsidRPr="00B1666C">
        <w:rPr>
          <w:rFonts w:cs="Arial"/>
          <w:spacing w:val="-4"/>
          <w:lang w:val="hr-HR"/>
        </w:rPr>
        <w:t xml:space="preserve"> </w:t>
      </w:r>
      <w:r w:rsidRPr="00B1666C">
        <w:rPr>
          <w:rFonts w:cs="Arial"/>
          <w:lang w:val="hr-HR"/>
        </w:rPr>
        <w:t>ili</w:t>
      </w:r>
      <w:r w:rsidRPr="00B1666C">
        <w:rPr>
          <w:rFonts w:cs="Arial"/>
          <w:spacing w:val="-5"/>
          <w:lang w:val="hr-HR"/>
        </w:rPr>
        <w:t xml:space="preserve"> </w:t>
      </w:r>
      <w:r w:rsidRPr="00B1666C">
        <w:rPr>
          <w:rFonts w:cs="Arial"/>
          <w:lang w:val="hr-HR"/>
        </w:rPr>
        <w:t>nasipe</w:t>
      </w:r>
      <w:r w:rsidRPr="00B1666C">
        <w:rPr>
          <w:rFonts w:cs="Arial"/>
          <w:spacing w:val="-5"/>
          <w:lang w:val="hr-HR"/>
        </w:rPr>
        <w:t xml:space="preserve"> </w:t>
      </w:r>
      <w:r w:rsidRPr="00B1666C">
        <w:rPr>
          <w:rFonts w:cs="Arial"/>
          <w:lang w:val="hr-HR"/>
        </w:rPr>
        <w:t>bilo</w:t>
      </w:r>
      <w:r w:rsidRPr="00B1666C">
        <w:rPr>
          <w:rFonts w:cs="Arial"/>
          <w:spacing w:val="-4"/>
          <w:lang w:val="hr-HR"/>
        </w:rPr>
        <w:t xml:space="preserve"> </w:t>
      </w:r>
      <w:r w:rsidRPr="00B1666C">
        <w:rPr>
          <w:rFonts w:cs="Arial"/>
          <w:lang w:val="hr-HR"/>
        </w:rPr>
        <w:t>lokalnim</w:t>
      </w:r>
      <w:r w:rsidRPr="00B1666C">
        <w:rPr>
          <w:rFonts w:cs="Arial"/>
          <w:spacing w:val="-3"/>
          <w:lang w:val="hr-HR"/>
        </w:rPr>
        <w:t xml:space="preserve"> </w:t>
      </w:r>
      <w:r w:rsidRPr="00B1666C">
        <w:rPr>
          <w:rFonts w:cs="Arial"/>
          <w:lang w:val="hr-HR"/>
        </w:rPr>
        <w:t>kamenom</w:t>
      </w:r>
      <w:r w:rsidRPr="00B1666C">
        <w:rPr>
          <w:rFonts w:cs="Arial"/>
          <w:spacing w:val="-4"/>
          <w:lang w:val="hr-HR"/>
        </w:rPr>
        <w:t xml:space="preserve"> </w:t>
      </w:r>
      <w:r w:rsidRPr="00B1666C">
        <w:rPr>
          <w:rFonts w:cs="Arial"/>
          <w:lang w:val="hr-HR"/>
        </w:rPr>
        <w:t>ili</w:t>
      </w:r>
      <w:r w:rsidRPr="00B1666C">
        <w:rPr>
          <w:rFonts w:cs="Arial"/>
          <w:spacing w:val="-5"/>
          <w:lang w:val="hr-HR"/>
        </w:rPr>
        <w:t xml:space="preserve"> </w:t>
      </w:r>
      <w:r w:rsidRPr="00B1666C">
        <w:rPr>
          <w:rFonts w:cs="Arial"/>
          <w:lang w:val="hr-HR"/>
        </w:rPr>
        <w:t>zelenim</w:t>
      </w:r>
      <w:r w:rsidRPr="00B1666C">
        <w:rPr>
          <w:rFonts w:cs="Arial"/>
          <w:spacing w:val="-3"/>
          <w:lang w:val="hr-HR"/>
        </w:rPr>
        <w:t xml:space="preserve"> </w:t>
      </w:r>
      <w:r w:rsidRPr="00B1666C">
        <w:rPr>
          <w:rFonts w:cs="Arial"/>
          <w:lang w:val="hr-HR"/>
        </w:rPr>
        <w:t>pokrovom</w:t>
      </w:r>
      <w:r w:rsidRPr="00B1666C">
        <w:rPr>
          <w:rFonts w:cs="Arial"/>
          <w:spacing w:val="63"/>
          <w:lang w:val="hr-HR"/>
        </w:rPr>
        <w:t xml:space="preserve"> </w:t>
      </w:r>
      <w:r w:rsidRPr="00B1666C">
        <w:rPr>
          <w:rFonts w:cs="Arial"/>
          <w:lang w:val="hr-HR"/>
        </w:rPr>
        <w:t>tako da</w:t>
      </w:r>
      <w:r w:rsidRPr="00B1666C">
        <w:rPr>
          <w:rFonts w:cs="Arial"/>
          <w:spacing w:val="-2"/>
          <w:lang w:val="hr-HR"/>
        </w:rPr>
        <w:t xml:space="preserve"> </w:t>
      </w:r>
      <w:r w:rsidRPr="00B1666C">
        <w:rPr>
          <w:rFonts w:cs="Arial"/>
          <w:lang w:val="hr-HR"/>
        </w:rPr>
        <w:t>nova</w:t>
      </w:r>
      <w:r w:rsidRPr="00B1666C">
        <w:rPr>
          <w:rFonts w:cs="Arial"/>
          <w:spacing w:val="-2"/>
          <w:lang w:val="hr-HR"/>
        </w:rPr>
        <w:t xml:space="preserve"> </w:t>
      </w:r>
      <w:r w:rsidRPr="00B1666C">
        <w:rPr>
          <w:rFonts w:cs="Arial"/>
          <w:lang w:val="hr-HR"/>
        </w:rPr>
        <w:t>prometnica</w:t>
      </w:r>
      <w:r w:rsidRPr="00B1666C">
        <w:rPr>
          <w:rFonts w:cs="Arial"/>
          <w:spacing w:val="-2"/>
          <w:lang w:val="hr-HR"/>
        </w:rPr>
        <w:t xml:space="preserve"> </w:t>
      </w:r>
      <w:r w:rsidRPr="00B1666C">
        <w:rPr>
          <w:rFonts w:cs="Arial"/>
          <w:lang w:val="hr-HR"/>
        </w:rPr>
        <w:t>ne</w:t>
      </w:r>
      <w:r w:rsidRPr="00B1666C">
        <w:rPr>
          <w:rFonts w:cs="Arial"/>
          <w:spacing w:val="1"/>
          <w:lang w:val="hr-HR"/>
        </w:rPr>
        <w:t xml:space="preserve"> </w:t>
      </w:r>
      <w:r w:rsidRPr="00B1666C">
        <w:rPr>
          <w:rFonts w:cs="Arial"/>
          <w:lang w:val="hr-HR"/>
        </w:rPr>
        <w:t>predstavlja</w:t>
      </w:r>
      <w:r w:rsidRPr="00B1666C">
        <w:rPr>
          <w:rFonts w:cs="Arial"/>
          <w:spacing w:val="1"/>
          <w:lang w:val="hr-HR"/>
        </w:rPr>
        <w:t xml:space="preserve"> </w:t>
      </w:r>
      <w:r w:rsidRPr="00B1666C">
        <w:rPr>
          <w:rFonts w:cs="Arial"/>
          <w:lang w:val="hr-HR"/>
        </w:rPr>
        <w:t>devastaciju</w:t>
      </w:r>
      <w:r w:rsidRPr="00B1666C">
        <w:rPr>
          <w:rFonts w:cs="Arial"/>
          <w:spacing w:val="1"/>
          <w:lang w:val="hr-HR"/>
        </w:rPr>
        <w:t xml:space="preserve"> </w:t>
      </w:r>
      <w:r w:rsidRPr="00B1666C">
        <w:rPr>
          <w:rFonts w:cs="Arial"/>
          <w:lang w:val="hr-HR"/>
        </w:rPr>
        <w:t>krajobraza.</w:t>
      </w:r>
    </w:p>
    <w:p w:rsidR="00B1666C" w:rsidRPr="00B1666C" w:rsidRDefault="00B1666C" w:rsidP="00B1666C">
      <w:pPr>
        <w:spacing w:before="9"/>
        <w:jc w:val="both"/>
        <w:rPr>
          <w:rFonts w:ascii="Arial" w:eastAsia="Arial" w:hAnsi="Arial" w:cs="Arial"/>
          <w:sz w:val="22"/>
          <w:szCs w:val="22"/>
        </w:rPr>
      </w:pPr>
    </w:p>
    <w:p w:rsidR="00B1666C" w:rsidRPr="00411572" w:rsidRDefault="00B1666C" w:rsidP="00411572">
      <w:pPr>
        <w:pStyle w:val="Heading2"/>
        <w:tabs>
          <w:tab w:val="left" w:pos="825"/>
        </w:tabs>
        <w:ind w:hanging="824"/>
        <w:jc w:val="both"/>
        <w:rPr>
          <w:rFonts w:cs="Arial"/>
          <w:b w:val="0"/>
          <w:bCs w:val="0"/>
          <w:i w:val="0"/>
          <w:sz w:val="22"/>
          <w:lang w:val="hr-HR"/>
        </w:rPr>
      </w:pPr>
      <w:r w:rsidRPr="00B1666C">
        <w:rPr>
          <w:rFonts w:cs="Arial"/>
          <w:sz w:val="22"/>
          <w:lang w:val="hr-HR"/>
        </w:rPr>
        <w:t>6.2.2.</w:t>
      </w:r>
      <w:r w:rsidRPr="00B1666C">
        <w:rPr>
          <w:rFonts w:cs="Arial"/>
          <w:sz w:val="22"/>
          <w:lang w:val="hr-HR"/>
        </w:rPr>
        <w:tab/>
      </w:r>
      <w:r w:rsidRPr="00B1666C">
        <w:rPr>
          <w:rFonts w:cs="Arial"/>
          <w:spacing w:val="-1"/>
          <w:sz w:val="22"/>
          <w:lang w:val="hr-HR"/>
        </w:rPr>
        <w:t>Pošta</w:t>
      </w:r>
    </w:p>
    <w:p w:rsidR="00B1666C" w:rsidRPr="00B1666C" w:rsidRDefault="00B1666C" w:rsidP="00B1666C">
      <w:pPr>
        <w:pStyle w:val="BodyText"/>
        <w:jc w:val="center"/>
        <w:rPr>
          <w:rFonts w:cs="Arial"/>
          <w:lang w:val="hr-HR"/>
        </w:rPr>
      </w:pPr>
      <w:r w:rsidRPr="00B1666C">
        <w:rPr>
          <w:rFonts w:cs="Arial"/>
          <w:lang w:val="hr-HR"/>
        </w:rPr>
        <w:t>Članak 86.</w:t>
      </w:r>
    </w:p>
    <w:p w:rsidR="00B1666C" w:rsidRPr="00B1666C" w:rsidRDefault="00B1666C" w:rsidP="00B1666C">
      <w:pPr>
        <w:pStyle w:val="BodyText"/>
        <w:jc w:val="center"/>
        <w:rPr>
          <w:rFonts w:cs="Arial"/>
          <w:lang w:val="hr-HR"/>
        </w:rPr>
      </w:pPr>
    </w:p>
    <w:p w:rsidR="00B1666C" w:rsidRPr="00B1666C" w:rsidRDefault="00B1666C" w:rsidP="00B1666C">
      <w:pPr>
        <w:pStyle w:val="BodyText"/>
        <w:jc w:val="both"/>
        <w:rPr>
          <w:rFonts w:cs="Arial"/>
          <w:lang w:val="hr-HR"/>
        </w:rPr>
      </w:pPr>
      <w:r w:rsidRPr="00B1666C">
        <w:rPr>
          <w:rFonts w:cs="Arial"/>
          <w:lang w:val="hr-HR"/>
        </w:rPr>
        <w:t>Prostori</w:t>
      </w:r>
      <w:r w:rsidRPr="00B1666C">
        <w:rPr>
          <w:rFonts w:cs="Arial"/>
          <w:spacing w:val="33"/>
          <w:lang w:val="hr-HR"/>
        </w:rPr>
        <w:t xml:space="preserve"> </w:t>
      </w:r>
      <w:r w:rsidRPr="00B1666C">
        <w:rPr>
          <w:rFonts w:cs="Arial"/>
          <w:lang w:val="hr-HR"/>
        </w:rPr>
        <w:t>za</w:t>
      </w:r>
      <w:r w:rsidRPr="00B1666C">
        <w:rPr>
          <w:rFonts w:cs="Arial"/>
          <w:spacing w:val="34"/>
          <w:lang w:val="hr-HR"/>
        </w:rPr>
        <w:t xml:space="preserve"> </w:t>
      </w:r>
      <w:r w:rsidRPr="00B1666C">
        <w:rPr>
          <w:rFonts w:cs="Arial"/>
          <w:lang w:val="hr-HR"/>
        </w:rPr>
        <w:t>gradnju</w:t>
      </w:r>
      <w:r w:rsidRPr="00B1666C">
        <w:rPr>
          <w:rFonts w:cs="Arial"/>
          <w:spacing w:val="34"/>
          <w:lang w:val="hr-HR"/>
        </w:rPr>
        <w:t xml:space="preserve"> </w:t>
      </w:r>
      <w:r w:rsidRPr="00B1666C">
        <w:rPr>
          <w:rFonts w:cs="Arial"/>
          <w:lang w:val="hr-HR"/>
        </w:rPr>
        <w:t>poštanskih</w:t>
      </w:r>
      <w:r w:rsidRPr="00B1666C">
        <w:rPr>
          <w:rFonts w:cs="Arial"/>
          <w:spacing w:val="34"/>
          <w:lang w:val="hr-HR"/>
        </w:rPr>
        <w:t xml:space="preserve"> </w:t>
      </w:r>
      <w:r w:rsidRPr="00B1666C">
        <w:rPr>
          <w:rFonts w:cs="Arial"/>
          <w:lang w:val="hr-HR"/>
        </w:rPr>
        <w:t>središta</w:t>
      </w:r>
      <w:r w:rsidRPr="00B1666C">
        <w:rPr>
          <w:rFonts w:cs="Arial"/>
          <w:spacing w:val="31"/>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ureda</w:t>
      </w:r>
      <w:r w:rsidRPr="00B1666C">
        <w:rPr>
          <w:rFonts w:cs="Arial"/>
          <w:spacing w:val="32"/>
          <w:lang w:val="hr-HR"/>
        </w:rPr>
        <w:t xml:space="preserve"> </w:t>
      </w:r>
      <w:r w:rsidRPr="00B1666C">
        <w:rPr>
          <w:rFonts w:cs="Arial"/>
          <w:lang w:val="hr-HR"/>
        </w:rPr>
        <w:t>određuju</w:t>
      </w:r>
      <w:r w:rsidRPr="00B1666C">
        <w:rPr>
          <w:rFonts w:cs="Arial"/>
          <w:spacing w:val="31"/>
          <w:lang w:val="hr-HR"/>
        </w:rPr>
        <w:t xml:space="preserve"> </w:t>
      </w:r>
      <w:r w:rsidRPr="00B1666C">
        <w:rPr>
          <w:rFonts w:cs="Arial"/>
          <w:lang w:val="hr-HR"/>
        </w:rPr>
        <w:t>se</w:t>
      </w:r>
      <w:r w:rsidRPr="00B1666C">
        <w:rPr>
          <w:rFonts w:cs="Arial"/>
          <w:spacing w:val="34"/>
          <w:lang w:val="hr-HR"/>
        </w:rPr>
        <w:t xml:space="preserve"> </w:t>
      </w:r>
      <w:r w:rsidRPr="00B1666C">
        <w:rPr>
          <w:rFonts w:cs="Arial"/>
          <w:lang w:val="hr-HR"/>
        </w:rPr>
        <w:t>unutar</w:t>
      </w:r>
      <w:r w:rsidRPr="00B1666C">
        <w:rPr>
          <w:rFonts w:cs="Arial"/>
          <w:spacing w:val="35"/>
          <w:lang w:val="hr-HR"/>
        </w:rPr>
        <w:t xml:space="preserve"> </w:t>
      </w:r>
      <w:r w:rsidRPr="00B1666C">
        <w:rPr>
          <w:rFonts w:cs="Arial"/>
          <w:lang w:val="hr-HR"/>
        </w:rPr>
        <w:t>građevinskog</w:t>
      </w:r>
      <w:r w:rsidRPr="00B1666C">
        <w:rPr>
          <w:rFonts w:cs="Arial"/>
          <w:spacing w:val="34"/>
          <w:lang w:val="hr-HR"/>
        </w:rPr>
        <w:t xml:space="preserve"> </w:t>
      </w:r>
      <w:r w:rsidRPr="00B1666C">
        <w:rPr>
          <w:rFonts w:cs="Arial"/>
          <w:lang w:val="hr-HR"/>
        </w:rPr>
        <w:t>područja</w:t>
      </w:r>
      <w:r w:rsidRPr="00B1666C">
        <w:rPr>
          <w:rFonts w:cs="Arial"/>
          <w:spacing w:val="59"/>
          <w:lang w:val="hr-HR"/>
        </w:rPr>
        <w:t xml:space="preserve"> </w:t>
      </w:r>
      <w:r w:rsidRPr="00B1666C">
        <w:rPr>
          <w:rFonts w:cs="Arial"/>
          <w:lang w:val="hr-HR"/>
        </w:rPr>
        <w:t>naselja</w:t>
      </w:r>
      <w:r w:rsidRPr="00B1666C">
        <w:rPr>
          <w:rFonts w:cs="Arial"/>
          <w:spacing w:val="-2"/>
          <w:lang w:val="hr-HR"/>
        </w:rPr>
        <w:t xml:space="preserve"> </w:t>
      </w:r>
      <w:r w:rsidRPr="00B1666C">
        <w:rPr>
          <w:rFonts w:cs="Arial"/>
          <w:lang w:val="hr-HR"/>
        </w:rPr>
        <w:t>opremljenog</w:t>
      </w:r>
      <w:r w:rsidRPr="00B1666C">
        <w:rPr>
          <w:rFonts w:cs="Arial"/>
          <w:spacing w:val="-2"/>
          <w:lang w:val="hr-HR"/>
        </w:rPr>
        <w:t xml:space="preserve"> </w:t>
      </w:r>
      <w:r w:rsidRPr="00B1666C">
        <w:rPr>
          <w:rFonts w:cs="Arial"/>
          <w:lang w:val="hr-HR"/>
        </w:rPr>
        <w:t>kompletnom</w:t>
      </w:r>
      <w:r w:rsidRPr="00B1666C">
        <w:rPr>
          <w:rFonts w:cs="Arial"/>
          <w:spacing w:val="-3"/>
          <w:lang w:val="hr-HR"/>
        </w:rPr>
        <w:t xml:space="preserve"> </w:t>
      </w:r>
      <w:r w:rsidRPr="00B1666C">
        <w:rPr>
          <w:rFonts w:cs="Arial"/>
          <w:lang w:val="hr-HR"/>
        </w:rPr>
        <w:t>komunalnom infrastrukturom,</w:t>
      </w:r>
      <w:r w:rsidRPr="00B1666C">
        <w:rPr>
          <w:rFonts w:cs="Arial"/>
          <w:spacing w:val="-3"/>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skladu</w:t>
      </w:r>
      <w:r w:rsidRPr="00B1666C">
        <w:rPr>
          <w:rFonts w:cs="Arial"/>
          <w:spacing w:val="-2"/>
          <w:lang w:val="hr-HR"/>
        </w:rPr>
        <w:t xml:space="preserve"> </w:t>
      </w:r>
      <w:r w:rsidRPr="00B1666C">
        <w:rPr>
          <w:rFonts w:cs="Arial"/>
          <w:lang w:val="hr-HR"/>
        </w:rPr>
        <w:t>s</w:t>
      </w:r>
      <w:r w:rsidRPr="00B1666C">
        <w:rPr>
          <w:rFonts w:cs="Arial"/>
          <w:spacing w:val="-6"/>
          <w:lang w:val="hr-HR"/>
        </w:rPr>
        <w:t xml:space="preserve"> </w:t>
      </w:r>
      <w:r w:rsidRPr="00B1666C">
        <w:rPr>
          <w:rFonts w:cs="Arial"/>
          <w:lang w:val="hr-HR"/>
        </w:rPr>
        <w:t>potrebama</w:t>
      </w:r>
      <w:r w:rsidRPr="00B1666C">
        <w:rPr>
          <w:rFonts w:cs="Arial"/>
          <w:spacing w:val="-2"/>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prema</w:t>
      </w:r>
      <w:r w:rsidRPr="00B1666C">
        <w:rPr>
          <w:rFonts w:cs="Arial"/>
          <w:spacing w:val="55"/>
          <w:lang w:val="hr-HR"/>
        </w:rPr>
        <w:t xml:space="preserve"> </w:t>
      </w:r>
      <w:r w:rsidRPr="00B1666C">
        <w:rPr>
          <w:rFonts w:cs="Arial"/>
          <w:lang w:val="hr-HR"/>
        </w:rPr>
        <w:t>posebnim</w:t>
      </w:r>
      <w:r w:rsidRPr="00B1666C">
        <w:rPr>
          <w:rFonts w:cs="Arial"/>
          <w:spacing w:val="1"/>
          <w:lang w:val="hr-HR"/>
        </w:rPr>
        <w:t xml:space="preserve"> </w:t>
      </w:r>
      <w:r w:rsidRPr="00B1666C">
        <w:rPr>
          <w:rFonts w:cs="Arial"/>
          <w:lang w:val="hr-HR"/>
        </w:rPr>
        <w:t>propisima.</w:t>
      </w:r>
    </w:p>
    <w:p w:rsidR="00B1666C" w:rsidRPr="00B1666C" w:rsidRDefault="00B1666C" w:rsidP="00B1666C">
      <w:pPr>
        <w:spacing w:before="8"/>
        <w:jc w:val="both"/>
        <w:rPr>
          <w:rFonts w:ascii="Arial" w:eastAsia="Arial" w:hAnsi="Arial" w:cs="Arial"/>
          <w:sz w:val="22"/>
          <w:szCs w:val="22"/>
        </w:rPr>
      </w:pPr>
    </w:p>
    <w:p w:rsidR="00B1666C" w:rsidRPr="00B1666C" w:rsidRDefault="00B1666C" w:rsidP="00411572">
      <w:pPr>
        <w:pStyle w:val="Heading2"/>
        <w:tabs>
          <w:tab w:val="left" w:pos="825"/>
        </w:tabs>
        <w:ind w:hanging="824"/>
        <w:jc w:val="both"/>
        <w:rPr>
          <w:rFonts w:cs="Arial"/>
          <w:b w:val="0"/>
          <w:bCs w:val="0"/>
          <w:i w:val="0"/>
          <w:sz w:val="22"/>
          <w:lang w:val="hr-HR"/>
        </w:rPr>
      </w:pPr>
      <w:r w:rsidRPr="00B1666C">
        <w:rPr>
          <w:rFonts w:cs="Arial"/>
          <w:sz w:val="22"/>
          <w:lang w:val="hr-HR"/>
        </w:rPr>
        <w:t>6.2.3.</w:t>
      </w:r>
      <w:r w:rsidRPr="00B1666C">
        <w:rPr>
          <w:rFonts w:cs="Arial"/>
          <w:sz w:val="22"/>
          <w:lang w:val="hr-HR"/>
        </w:rPr>
        <w:tab/>
      </w:r>
      <w:r w:rsidRPr="00B1666C">
        <w:rPr>
          <w:rFonts w:cs="Arial"/>
          <w:spacing w:val="-1"/>
          <w:sz w:val="22"/>
          <w:lang w:val="hr-HR"/>
        </w:rPr>
        <w:t>Prijam</w:t>
      </w:r>
      <w:r w:rsidRPr="00B1666C">
        <w:rPr>
          <w:rFonts w:cs="Arial"/>
          <w:spacing w:val="1"/>
          <w:sz w:val="22"/>
          <w:lang w:val="hr-HR"/>
        </w:rPr>
        <w:t xml:space="preserve"> </w:t>
      </w:r>
      <w:r w:rsidRPr="00B1666C">
        <w:rPr>
          <w:rFonts w:cs="Arial"/>
          <w:sz w:val="22"/>
          <w:lang w:val="hr-HR"/>
        </w:rPr>
        <w:t>TV</w:t>
      </w:r>
      <w:r w:rsidRPr="00B1666C">
        <w:rPr>
          <w:rFonts w:cs="Arial"/>
          <w:spacing w:val="-3"/>
          <w:sz w:val="22"/>
          <w:lang w:val="hr-HR"/>
        </w:rPr>
        <w:t xml:space="preserve"> </w:t>
      </w:r>
      <w:r w:rsidRPr="00B1666C">
        <w:rPr>
          <w:rFonts w:cs="Arial"/>
          <w:spacing w:val="-1"/>
          <w:sz w:val="22"/>
          <w:lang w:val="hr-HR"/>
        </w:rPr>
        <w:t>signala</w:t>
      </w:r>
    </w:p>
    <w:p w:rsidR="00B1666C" w:rsidRPr="00B1666C" w:rsidRDefault="00B1666C" w:rsidP="00B1666C">
      <w:pPr>
        <w:pStyle w:val="BodyText"/>
        <w:jc w:val="both"/>
        <w:rPr>
          <w:rFonts w:cs="Arial"/>
          <w:lang w:val="hr-HR"/>
        </w:rPr>
      </w:pPr>
    </w:p>
    <w:p w:rsidR="00B1666C" w:rsidRPr="00B1666C" w:rsidRDefault="00B1666C" w:rsidP="00B1666C">
      <w:pPr>
        <w:pStyle w:val="BodyText"/>
        <w:jc w:val="center"/>
        <w:rPr>
          <w:rFonts w:cs="Arial"/>
          <w:lang w:val="hr-HR"/>
        </w:rPr>
      </w:pPr>
      <w:r w:rsidRPr="00B1666C">
        <w:rPr>
          <w:rFonts w:cs="Arial"/>
          <w:lang w:val="hr-HR"/>
        </w:rPr>
        <w:t>Članak 87.</w:t>
      </w:r>
    </w:p>
    <w:p w:rsidR="00B1666C" w:rsidRPr="00B1666C" w:rsidRDefault="00B1666C" w:rsidP="00B1666C">
      <w:pPr>
        <w:spacing w:before="8"/>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Na</w:t>
      </w:r>
      <w:r w:rsidRPr="00B1666C">
        <w:rPr>
          <w:rFonts w:cs="Arial"/>
          <w:spacing w:val="53"/>
          <w:lang w:val="hr-HR"/>
        </w:rPr>
        <w:t xml:space="preserve"> </w:t>
      </w:r>
      <w:r w:rsidRPr="00B1666C">
        <w:rPr>
          <w:rFonts w:cs="Arial"/>
          <w:lang w:val="hr-HR"/>
        </w:rPr>
        <w:t>širem</w:t>
      </w:r>
      <w:r w:rsidRPr="00B1666C">
        <w:rPr>
          <w:rFonts w:cs="Arial"/>
          <w:spacing w:val="54"/>
          <w:lang w:val="hr-HR"/>
        </w:rPr>
        <w:t xml:space="preserve"> </w:t>
      </w:r>
      <w:r w:rsidRPr="00B1666C">
        <w:rPr>
          <w:rFonts w:cs="Arial"/>
          <w:lang w:val="hr-HR"/>
        </w:rPr>
        <w:t>gradskom</w:t>
      </w:r>
      <w:r w:rsidRPr="00B1666C">
        <w:rPr>
          <w:rFonts w:cs="Arial"/>
          <w:spacing w:val="54"/>
          <w:lang w:val="hr-HR"/>
        </w:rPr>
        <w:t xml:space="preserve"> </w:t>
      </w:r>
      <w:r w:rsidRPr="00B1666C">
        <w:rPr>
          <w:rFonts w:cs="Arial"/>
          <w:lang w:val="hr-HR"/>
        </w:rPr>
        <w:t>području</w:t>
      </w:r>
      <w:r w:rsidRPr="00B1666C">
        <w:rPr>
          <w:rFonts w:cs="Arial"/>
          <w:spacing w:val="53"/>
          <w:lang w:val="hr-HR"/>
        </w:rPr>
        <w:t xml:space="preserve"> </w:t>
      </w:r>
      <w:r w:rsidRPr="00B1666C">
        <w:rPr>
          <w:rFonts w:cs="Arial"/>
          <w:lang w:val="hr-HR"/>
        </w:rPr>
        <w:t>instalirano</w:t>
      </w:r>
      <w:r w:rsidRPr="00B1666C">
        <w:rPr>
          <w:rFonts w:cs="Arial"/>
          <w:spacing w:val="53"/>
          <w:lang w:val="hr-HR"/>
        </w:rPr>
        <w:t xml:space="preserve"> </w:t>
      </w:r>
      <w:r w:rsidRPr="00B1666C">
        <w:rPr>
          <w:rFonts w:cs="Arial"/>
          <w:lang w:val="hr-HR"/>
        </w:rPr>
        <w:t>je</w:t>
      </w:r>
      <w:r w:rsidRPr="00B1666C">
        <w:rPr>
          <w:rFonts w:cs="Arial"/>
          <w:spacing w:val="50"/>
          <w:lang w:val="hr-HR"/>
        </w:rPr>
        <w:t xml:space="preserve"> </w:t>
      </w:r>
      <w:r w:rsidRPr="00B1666C">
        <w:rPr>
          <w:rFonts w:cs="Arial"/>
          <w:lang w:val="hr-HR"/>
        </w:rPr>
        <w:t>šest</w:t>
      </w:r>
      <w:r w:rsidRPr="00B1666C">
        <w:rPr>
          <w:rFonts w:cs="Arial"/>
          <w:spacing w:val="55"/>
          <w:lang w:val="hr-HR"/>
        </w:rPr>
        <w:t xml:space="preserve"> </w:t>
      </w:r>
      <w:r w:rsidRPr="00B1666C">
        <w:rPr>
          <w:rFonts w:cs="Arial"/>
          <w:lang w:val="hr-HR"/>
        </w:rPr>
        <w:t>(postojećih)</w:t>
      </w:r>
      <w:r w:rsidRPr="00B1666C">
        <w:rPr>
          <w:rFonts w:cs="Arial"/>
          <w:spacing w:val="51"/>
          <w:lang w:val="hr-HR"/>
        </w:rPr>
        <w:t xml:space="preserve"> </w:t>
      </w:r>
      <w:r w:rsidRPr="00B1666C">
        <w:rPr>
          <w:rFonts w:cs="Arial"/>
          <w:lang w:val="hr-HR"/>
        </w:rPr>
        <w:t>repetitora,</w:t>
      </w:r>
      <w:r w:rsidRPr="00B1666C">
        <w:rPr>
          <w:rFonts w:cs="Arial"/>
          <w:spacing w:val="54"/>
          <w:lang w:val="hr-HR"/>
        </w:rPr>
        <w:t xml:space="preserve"> </w:t>
      </w:r>
      <w:r w:rsidRPr="00B1666C">
        <w:rPr>
          <w:rFonts w:cs="Arial"/>
          <w:lang w:val="hr-HR"/>
        </w:rPr>
        <w:t>Komolac,</w:t>
      </w:r>
      <w:r w:rsidRPr="00B1666C">
        <w:rPr>
          <w:rFonts w:cs="Arial"/>
          <w:spacing w:val="54"/>
          <w:lang w:val="hr-HR"/>
        </w:rPr>
        <w:t xml:space="preserve"> </w:t>
      </w:r>
      <w:r w:rsidRPr="00B1666C">
        <w:rPr>
          <w:rFonts w:cs="Arial"/>
          <w:lang w:val="hr-HR"/>
        </w:rPr>
        <w:t>Lopud,</w:t>
      </w:r>
      <w:r w:rsidRPr="00B1666C">
        <w:rPr>
          <w:rFonts w:cs="Arial"/>
          <w:spacing w:val="57"/>
          <w:lang w:val="hr-HR"/>
        </w:rPr>
        <w:t xml:space="preserve"> </w:t>
      </w:r>
      <w:r w:rsidRPr="00B1666C">
        <w:rPr>
          <w:rFonts w:cs="Arial"/>
          <w:lang w:val="hr-HR"/>
        </w:rPr>
        <w:t>Mokošica, Srđ,</w:t>
      </w:r>
      <w:r w:rsidRPr="00B1666C">
        <w:rPr>
          <w:rFonts w:cs="Arial"/>
          <w:spacing w:val="2"/>
          <w:lang w:val="hr-HR"/>
        </w:rPr>
        <w:t xml:space="preserve"> </w:t>
      </w:r>
      <w:r w:rsidRPr="00B1666C">
        <w:rPr>
          <w:rFonts w:cs="Arial"/>
          <w:lang w:val="hr-HR"/>
        </w:rPr>
        <w:t xml:space="preserve">Velika Petka i </w:t>
      </w:r>
      <w:r w:rsidRPr="00B1666C">
        <w:rPr>
          <w:rFonts w:cs="Arial"/>
          <w:spacing w:val="-2"/>
          <w:lang w:val="hr-HR"/>
        </w:rPr>
        <w:t>Zaton.</w:t>
      </w:r>
    </w:p>
    <w:p w:rsidR="00B1666C" w:rsidRPr="00B1666C" w:rsidRDefault="00B1666C" w:rsidP="00B1666C">
      <w:pPr>
        <w:pStyle w:val="BodyText"/>
        <w:jc w:val="both"/>
        <w:rPr>
          <w:rFonts w:cs="Arial"/>
          <w:lang w:val="hr-HR"/>
        </w:rPr>
      </w:pPr>
      <w:r w:rsidRPr="00B1666C">
        <w:rPr>
          <w:rFonts w:cs="Arial"/>
          <w:lang w:val="hr-HR"/>
        </w:rPr>
        <w:lastRenderedPageBreak/>
        <w:t>Planom</w:t>
      </w:r>
      <w:r w:rsidRPr="00B1666C">
        <w:rPr>
          <w:rFonts w:cs="Arial"/>
          <w:spacing w:val="32"/>
          <w:lang w:val="hr-HR"/>
        </w:rPr>
        <w:t xml:space="preserve"> </w:t>
      </w:r>
      <w:r w:rsidRPr="00B1666C">
        <w:rPr>
          <w:rFonts w:cs="Arial"/>
          <w:lang w:val="hr-HR"/>
        </w:rPr>
        <w:t>razvoja</w:t>
      </w:r>
      <w:r w:rsidRPr="00B1666C">
        <w:rPr>
          <w:rFonts w:cs="Arial"/>
          <w:spacing w:val="29"/>
          <w:lang w:val="hr-HR"/>
        </w:rPr>
        <w:t xml:space="preserve"> </w:t>
      </w:r>
      <w:r w:rsidRPr="00B1666C">
        <w:rPr>
          <w:rFonts w:cs="Arial"/>
          <w:lang w:val="hr-HR"/>
        </w:rPr>
        <w:t>i</w:t>
      </w:r>
      <w:r w:rsidRPr="00B1666C">
        <w:rPr>
          <w:rFonts w:cs="Arial"/>
          <w:spacing w:val="30"/>
          <w:lang w:val="hr-HR"/>
        </w:rPr>
        <w:t xml:space="preserve"> </w:t>
      </w:r>
      <w:r w:rsidRPr="00B1666C">
        <w:rPr>
          <w:rFonts w:cs="Arial"/>
          <w:lang w:val="hr-HR"/>
        </w:rPr>
        <w:t>predviđenom</w:t>
      </w:r>
      <w:r w:rsidRPr="00B1666C">
        <w:rPr>
          <w:rFonts w:cs="Arial"/>
          <w:spacing w:val="32"/>
          <w:lang w:val="hr-HR"/>
        </w:rPr>
        <w:t xml:space="preserve"> </w:t>
      </w:r>
      <w:r w:rsidRPr="00B1666C">
        <w:rPr>
          <w:rFonts w:cs="Arial"/>
          <w:lang w:val="hr-HR"/>
        </w:rPr>
        <w:t>gradnjom</w:t>
      </w:r>
      <w:r w:rsidRPr="00B1666C">
        <w:rPr>
          <w:rFonts w:cs="Arial"/>
          <w:spacing w:val="32"/>
          <w:lang w:val="hr-HR"/>
        </w:rPr>
        <w:t xml:space="preserve"> </w:t>
      </w:r>
      <w:r w:rsidRPr="00B1666C">
        <w:rPr>
          <w:rFonts w:cs="Arial"/>
          <w:lang w:val="hr-HR"/>
        </w:rPr>
        <w:t>glavni</w:t>
      </w:r>
      <w:r w:rsidRPr="00B1666C">
        <w:rPr>
          <w:rFonts w:cs="Arial"/>
          <w:spacing w:val="28"/>
          <w:lang w:val="hr-HR"/>
        </w:rPr>
        <w:t xml:space="preserve"> </w:t>
      </w:r>
      <w:r w:rsidRPr="00B1666C">
        <w:rPr>
          <w:rFonts w:cs="Arial"/>
          <w:lang w:val="hr-HR"/>
        </w:rPr>
        <w:t>cilj</w:t>
      </w:r>
      <w:r w:rsidRPr="00B1666C">
        <w:rPr>
          <w:rFonts w:cs="Arial"/>
          <w:spacing w:val="33"/>
          <w:lang w:val="hr-HR"/>
        </w:rPr>
        <w:t xml:space="preserve"> </w:t>
      </w:r>
      <w:r w:rsidRPr="00B1666C">
        <w:rPr>
          <w:rFonts w:cs="Arial"/>
          <w:lang w:val="hr-HR"/>
        </w:rPr>
        <w:t>je</w:t>
      </w:r>
      <w:r w:rsidRPr="00B1666C">
        <w:rPr>
          <w:rFonts w:cs="Arial"/>
          <w:spacing w:val="29"/>
          <w:lang w:val="hr-HR"/>
        </w:rPr>
        <w:t xml:space="preserve"> </w:t>
      </w:r>
      <w:r w:rsidRPr="00B1666C">
        <w:rPr>
          <w:rFonts w:cs="Arial"/>
          <w:lang w:val="hr-HR"/>
        </w:rPr>
        <w:t>praćenje</w:t>
      </w:r>
      <w:r w:rsidRPr="00B1666C">
        <w:rPr>
          <w:rFonts w:cs="Arial"/>
          <w:spacing w:val="29"/>
          <w:lang w:val="hr-HR"/>
        </w:rPr>
        <w:t xml:space="preserve"> </w:t>
      </w:r>
      <w:r w:rsidRPr="00B1666C">
        <w:rPr>
          <w:rFonts w:cs="Arial"/>
          <w:lang w:val="hr-HR"/>
        </w:rPr>
        <w:t>tehnološkog</w:t>
      </w:r>
      <w:r w:rsidRPr="00B1666C">
        <w:rPr>
          <w:rFonts w:cs="Arial"/>
          <w:spacing w:val="31"/>
          <w:lang w:val="hr-HR"/>
        </w:rPr>
        <w:t xml:space="preserve"> </w:t>
      </w:r>
      <w:r w:rsidRPr="00B1666C">
        <w:rPr>
          <w:rFonts w:cs="Arial"/>
          <w:lang w:val="hr-HR"/>
        </w:rPr>
        <w:t>razvoja</w:t>
      </w:r>
      <w:r w:rsidRPr="00B1666C">
        <w:rPr>
          <w:rFonts w:cs="Arial"/>
          <w:spacing w:val="29"/>
          <w:lang w:val="hr-HR"/>
        </w:rPr>
        <w:t xml:space="preserve"> </w:t>
      </w:r>
      <w:r w:rsidRPr="00B1666C">
        <w:rPr>
          <w:rFonts w:cs="Arial"/>
          <w:lang w:val="hr-HR"/>
        </w:rPr>
        <w:t>u</w:t>
      </w:r>
      <w:r w:rsidRPr="00B1666C">
        <w:rPr>
          <w:rFonts w:cs="Arial"/>
          <w:spacing w:val="32"/>
          <w:lang w:val="hr-HR"/>
        </w:rPr>
        <w:t xml:space="preserve"> </w:t>
      </w:r>
      <w:r w:rsidRPr="00B1666C">
        <w:rPr>
          <w:rFonts w:cs="Arial"/>
          <w:lang w:val="hr-HR"/>
        </w:rPr>
        <w:t>ovoj</w:t>
      </w:r>
      <w:r w:rsidRPr="00B1666C">
        <w:rPr>
          <w:rFonts w:cs="Arial"/>
          <w:spacing w:val="63"/>
          <w:lang w:val="hr-HR"/>
        </w:rPr>
        <w:t xml:space="preserve"> </w:t>
      </w:r>
      <w:r w:rsidRPr="00B1666C">
        <w:rPr>
          <w:rFonts w:cs="Arial"/>
          <w:lang w:val="hr-HR"/>
        </w:rPr>
        <w:t>djelatnosti.</w:t>
      </w:r>
    </w:p>
    <w:p w:rsidR="00B1666C" w:rsidRPr="00B1666C" w:rsidRDefault="00B1666C" w:rsidP="00B1666C">
      <w:pPr>
        <w:spacing w:before="1"/>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6.3.</w:t>
      </w:r>
      <w:r w:rsidRPr="00B1666C">
        <w:rPr>
          <w:rFonts w:cs="Arial"/>
        </w:rPr>
        <w:tab/>
        <w:t>Infrastrukturna</w:t>
      </w:r>
      <w:r w:rsidRPr="00B1666C">
        <w:rPr>
          <w:rFonts w:cs="Arial"/>
          <w:spacing w:val="-3"/>
        </w:rPr>
        <w:t xml:space="preserve"> </w:t>
      </w:r>
      <w:r w:rsidRPr="00B1666C">
        <w:rPr>
          <w:rFonts w:cs="Arial"/>
        </w:rPr>
        <w:t>mreža</w:t>
      </w:r>
    </w:p>
    <w:p w:rsidR="00B1666C" w:rsidRPr="00B1666C" w:rsidRDefault="00B1666C" w:rsidP="00B1666C">
      <w:pPr>
        <w:spacing w:before="8"/>
        <w:jc w:val="both"/>
        <w:rPr>
          <w:rFonts w:ascii="Arial" w:eastAsia="Arial" w:hAnsi="Arial" w:cs="Arial"/>
          <w:b/>
          <w:bCs/>
          <w:sz w:val="22"/>
          <w:szCs w:val="22"/>
        </w:rPr>
      </w:pPr>
    </w:p>
    <w:p w:rsidR="00B1666C" w:rsidRPr="00B1666C" w:rsidRDefault="00B1666C" w:rsidP="00411572">
      <w:pPr>
        <w:pStyle w:val="Heading2"/>
        <w:tabs>
          <w:tab w:val="left" w:pos="825"/>
        </w:tabs>
        <w:ind w:hanging="824"/>
        <w:jc w:val="both"/>
        <w:rPr>
          <w:rFonts w:cs="Arial"/>
          <w:b w:val="0"/>
          <w:bCs w:val="0"/>
          <w:i w:val="0"/>
          <w:sz w:val="22"/>
          <w:lang w:val="hr-HR"/>
        </w:rPr>
      </w:pPr>
      <w:r w:rsidRPr="00B1666C">
        <w:rPr>
          <w:rFonts w:cs="Arial"/>
          <w:sz w:val="22"/>
          <w:lang w:val="hr-HR"/>
        </w:rPr>
        <w:t>6.3.1.</w:t>
      </w:r>
      <w:r w:rsidRPr="00B1666C">
        <w:rPr>
          <w:rFonts w:cs="Arial"/>
          <w:sz w:val="22"/>
          <w:lang w:val="hr-HR"/>
        </w:rPr>
        <w:tab/>
      </w:r>
      <w:r w:rsidRPr="00B1666C">
        <w:rPr>
          <w:rFonts w:cs="Arial"/>
          <w:spacing w:val="-1"/>
          <w:sz w:val="22"/>
          <w:lang w:val="hr-HR"/>
        </w:rPr>
        <w:t>Energetski sustav</w:t>
      </w:r>
    </w:p>
    <w:p w:rsidR="00B1666C" w:rsidRPr="00B1666C" w:rsidRDefault="00B1666C" w:rsidP="00B1666C">
      <w:pPr>
        <w:pStyle w:val="BodyText"/>
        <w:jc w:val="both"/>
        <w:rPr>
          <w:rFonts w:cs="Arial"/>
          <w:lang w:val="hr-HR"/>
        </w:rPr>
      </w:pPr>
    </w:p>
    <w:p w:rsidR="00B1666C" w:rsidRPr="00B1666C" w:rsidRDefault="00B1666C" w:rsidP="00B1666C">
      <w:pPr>
        <w:pStyle w:val="BodyText"/>
        <w:jc w:val="center"/>
        <w:rPr>
          <w:rFonts w:cs="Arial"/>
          <w:lang w:val="hr-HR"/>
        </w:rPr>
      </w:pPr>
      <w:r w:rsidRPr="00B1666C">
        <w:rPr>
          <w:rFonts w:cs="Arial"/>
          <w:lang w:val="hr-HR"/>
        </w:rPr>
        <w:t>Članak 88.</w:t>
      </w:r>
    </w:p>
    <w:p w:rsidR="00B1666C" w:rsidRPr="00B1666C" w:rsidRDefault="00B1666C" w:rsidP="00B1666C">
      <w:pPr>
        <w:spacing w:before="8"/>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Postojeće</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planirane</w:t>
      </w:r>
      <w:r w:rsidRPr="00B1666C">
        <w:rPr>
          <w:rFonts w:cs="Arial"/>
          <w:spacing w:val="-7"/>
          <w:lang w:val="hr-HR"/>
        </w:rPr>
        <w:t xml:space="preserve"> </w:t>
      </w:r>
      <w:r w:rsidRPr="00B1666C">
        <w:rPr>
          <w:rFonts w:cs="Arial"/>
          <w:lang w:val="hr-HR"/>
        </w:rPr>
        <w:t>građevine</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mreža</w:t>
      </w:r>
      <w:r w:rsidRPr="00B1666C">
        <w:rPr>
          <w:rFonts w:cs="Arial"/>
          <w:spacing w:val="-5"/>
          <w:lang w:val="hr-HR"/>
        </w:rPr>
        <w:t xml:space="preserve"> </w:t>
      </w:r>
      <w:r w:rsidRPr="00B1666C">
        <w:rPr>
          <w:rFonts w:cs="Arial"/>
          <w:lang w:val="hr-HR"/>
        </w:rPr>
        <w:t>energetskog</w:t>
      </w:r>
      <w:r w:rsidRPr="00B1666C">
        <w:rPr>
          <w:rFonts w:cs="Arial"/>
          <w:spacing w:val="-2"/>
          <w:lang w:val="hr-HR"/>
        </w:rPr>
        <w:t xml:space="preserve"> </w:t>
      </w:r>
      <w:r w:rsidRPr="00B1666C">
        <w:rPr>
          <w:rFonts w:cs="Arial"/>
          <w:lang w:val="hr-HR"/>
        </w:rPr>
        <w:t>sustava</w:t>
      </w:r>
      <w:r w:rsidRPr="00B1666C">
        <w:rPr>
          <w:rFonts w:cs="Arial"/>
          <w:spacing w:val="-4"/>
          <w:lang w:val="hr-HR"/>
        </w:rPr>
        <w:t xml:space="preserve"> </w:t>
      </w:r>
      <w:r w:rsidRPr="00B1666C">
        <w:rPr>
          <w:rFonts w:cs="Arial"/>
          <w:lang w:val="hr-HR"/>
        </w:rPr>
        <w:t>prikazani</w:t>
      </w:r>
      <w:r w:rsidRPr="00B1666C">
        <w:rPr>
          <w:rFonts w:cs="Arial"/>
          <w:spacing w:val="-5"/>
          <w:lang w:val="hr-HR"/>
        </w:rPr>
        <w:t xml:space="preserve"> </w:t>
      </w:r>
      <w:r w:rsidRPr="00B1666C">
        <w:rPr>
          <w:rFonts w:cs="Arial"/>
          <w:lang w:val="hr-HR"/>
        </w:rPr>
        <w:t>su</w:t>
      </w:r>
      <w:r w:rsidRPr="00B1666C">
        <w:rPr>
          <w:rFonts w:cs="Arial"/>
          <w:spacing w:val="-2"/>
          <w:lang w:val="hr-HR"/>
        </w:rPr>
        <w:t xml:space="preserve"> </w:t>
      </w:r>
      <w:r w:rsidRPr="00B1666C">
        <w:rPr>
          <w:rFonts w:cs="Arial"/>
          <w:lang w:val="hr-HR"/>
        </w:rPr>
        <w:t>grafičkom dijelu</w:t>
      </w:r>
      <w:r w:rsidRPr="00B1666C">
        <w:rPr>
          <w:rFonts w:cs="Arial"/>
          <w:spacing w:val="79"/>
          <w:lang w:val="hr-HR"/>
        </w:rPr>
        <w:t xml:space="preserve"> </w:t>
      </w:r>
      <w:r w:rsidRPr="00B1666C">
        <w:rPr>
          <w:rFonts w:cs="Arial"/>
          <w:lang w:val="hr-HR"/>
        </w:rPr>
        <w:t>plana na kartografskom</w:t>
      </w:r>
      <w:r w:rsidRPr="00B1666C">
        <w:rPr>
          <w:rFonts w:cs="Arial"/>
          <w:spacing w:val="-3"/>
          <w:lang w:val="hr-HR"/>
        </w:rPr>
        <w:t xml:space="preserve"> </w:t>
      </w:r>
      <w:r w:rsidRPr="00B1666C">
        <w:rPr>
          <w:rFonts w:cs="Arial"/>
          <w:lang w:val="hr-HR"/>
        </w:rPr>
        <w:t>prikazu 3.3 Energetski</w:t>
      </w:r>
      <w:r w:rsidRPr="00B1666C">
        <w:rPr>
          <w:rFonts w:cs="Arial"/>
          <w:spacing w:val="-3"/>
          <w:lang w:val="hr-HR"/>
        </w:rPr>
        <w:t xml:space="preserve"> </w:t>
      </w:r>
      <w:r w:rsidRPr="00B1666C">
        <w:rPr>
          <w:rFonts w:cs="Arial"/>
          <w:lang w:val="hr-HR"/>
        </w:rPr>
        <w:t>sustav, u</w:t>
      </w:r>
      <w:r w:rsidRPr="00B1666C">
        <w:rPr>
          <w:rFonts w:cs="Arial"/>
          <w:spacing w:val="-2"/>
          <w:lang w:val="hr-HR"/>
        </w:rPr>
        <w:t xml:space="preserve"> </w:t>
      </w:r>
      <w:r w:rsidRPr="00B1666C">
        <w:rPr>
          <w:rFonts w:cs="Arial"/>
          <w:lang w:val="hr-HR"/>
        </w:rPr>
        <w:t>mjerilu 1:10.000.</w:t>
      </w:r>
    </w:p>
    <w:p w:rsidR="00B1666C" w:rsidRPr="00B1666C" w:rsidRDefault="00B1666C" w:rsidP="00B1666C">
      <w:pPr>
        <w:pStyle w:val="BodyText"/>
        <w:jc w:val="both"/>
        <w:rPr>
          <w:rFonts w:cs="Arial"/>
          <w:lang w:val="hr-HR"/>
        </w:rPr>
      </w:pPr>
      <w:r w:rsidRPr="00B1666C">
        <w:rPr>
          <w:rFonts w:cs="Arial"/>
          <w:lang w:val="hr-HR"/>
        </w:rPr>
        <w:t>(2) Osnovno</w:t>
      </w:r>
      <w:r w:rsidRPr="00B1666C">
        <w:rPr>
          <w:rFonts w:cs="Arial"/>
          <w:spacing w:val="9"/>
          <w:lang w:val="hr-HR"/>
        </w:rPr>
        <w:t xml:space="preserve"> </w:t>
      </w:r>
      <w:r w:rsidRPr="00B1666C">
        <w:rPr>
          <w:rFonts w:cs="Arial"/>
          <w:lang w:val="hr-HR"/>
        </w:rPr>
        <w:t>napajanje</w:t>
      </w:r>
      <w:r w:rsidRPr="00B1666C">
        <w:rPr>
          <w:rFonts w:cs="Arial"/>
          <w:spacing w:val="7"/>
          <w:lang w:val="hr-HR"/>
        </w:rPr>
        <w:t xml:space="preserve"> </w:t>
      </w:r>
      <w:r w:rsidRPr="00B1666C">
        <w:rPr>
          <w:rFonts w:cs="Arial"/>
          <w:lang w:val="hr-HR"/>
        </w:rPr>
        <w:t>električnom</w:t>
      </w:r>
      <w:r w:rsidRPr="00B1666C">
        <w:rPr>
          <w:rFonts w:cs="Arial"/>
          <w:spacing w:val="9"/>
          <w:lang w:val="hr-HR"/>
        </w:rPr>
        <w:t xml:space="preserve"> </w:t>
      </w:r>
      <w:r w:rsidRPr="00B1666C">
        <w:rPr>
          <w:rFonts w:cs="Arial"/>
          <w:lang w:val="hr-HR"/>
        </w:rPr>
        <w:t>energijom</w:t>
      </w:r>
      <w:r w:rsidRPr="00B1666C">
        <w:rPr>
          <w:rFonts w:cs="Arial"/>
          <w:spacing w:val="8"/>
          <w:lang w:val="hr-HR"/>
        </w:rPr>
        <w:t xml:space="preserve"> </w:t>
      </w:r>
      <w:r w:rsidRPr="00B1666C">
        <w:rPr>
          <w:rFonts w:cs="Arial"/>
          <w:lang w:val="hr-HR"/>
        </w:rPr>
        <w:t>šireg</w:t>
      </w:r>
      <w:r w:rsidRPr="00B1666C">
        <w:rPr>
          <w:rFonts w:cs="Arial"/>
          <w:spacing w:val="9"/>
          <w:lang w:val="hr-HR"/>
        </w:rPr>
        <w:t xml:space="preserve"> </w:t>
      </w:r>
      <w:r w:rsidRPr="00B1666C">
        <w:rPr>
          <w:rFonts w:cs="Arial"/>
          <w:lang w:val="hr-HR"/>
        </w:rPr>
        <w:t>područja</w:t>
      </w:r>
      <w:r w:rsidRPr="00B1666C">
        <w:rPr>
          <w:rFonts w:cs="Arial"/>
          <w:spacing w:val="7"/>
          <w:lang w:val="hr-HR"/>
        </w:rPr>
        <w:t xml:space="preserve"> </w:t>
      </w:r>
      <w:r w:rsidRPr="00B1666C">
        <w:rPr>
          <w:rFonts w:cs="Arial"/>
          <w:lang w:val="hr-HR"/>
        </w:rPr>
        <w:t>Grada</w:t>
      </w:r>
      <w:r w:rsidRPr="00B1666C">
        <w:rPr>
          <w:rFonts w:cs="Arial"/>
          <w:spacing w:val="10"/>
          <w:lang w:val="hr-HR"/>
        </w:rPr>
        <w:t xml:space="preserve"> </w:t>
      </w:r>
      <w:r w:rsidRPr="00B1666C">
        <w:rPr>
          <w:rFonts w:cs="Arial"/>
          <w:lang w:val="hr-HR"/>
        </w:rPr>
        <w:t>Dubrovnika</w:t>
      </w:r>
      <w:r w:rsidRPr="00B1666C">
        <w:rPr>
          <w:rFonts w:cs="Arial"/>
          <w:spacing w:val="10"/>
          <w:lang w:val="hr-HR"/>
        </w:rPr>
        <w:t xml:space="preserve"> </w:t>
      </w:r>
      <w:r w:rsidRPr="00B1666C">
        <w:rPr>
          <w:rFonts w:cs="Arial"/>
          <w:lang w:val="hr-HR"/>
        </w:rPr>
        <w:t>ostvaruje</w:t>
      </w:r>
      <w:r w:rsidRPr="00B1666C">
        <w:rPr>
          <w:rFonts w:cs="Arial"/>
          <w:spacing w:val="10"/>
          <w:lang w:val="hr-HR"/>
        </w:rPr>
        <w:t xml:space="preserve"> </w:t>
      </w:r>
      <w:r w:rsidRPr="00B1666C">
        <w:rPr>
          <w:rFonts w:cs="Arial"/>
          <w:lang w:val="hr-HR"/>
        </w:rPr>
        <w:t>se</w:t>
      </w:r>
      <w:r w:rsidRPr="00B1666C">
        <w:rPr>
          <w:rFonts w:cs="Arial"/>
          <w:spacing w:val="63"/>
          <w:lang w:val="hr-HR"/>
        </w:rPr>
        <w:t xml:space="preserve"> </w:t>
      </w:r>
      <w:r w:rsidRPr="00B1666C">
        <w:rPr>
          <w:rFonts w:cs="Arial"/>
          <w:lang w:val="hr-HR"/>
        </w:rPr>
        <w:t>preko</w:t>
      </w:r>
      <w:r w:rsidRPr="00B1666C">
        <w:rPr>
          <w:rFonts w:cs="Arial"/>
          <w:spacing w:val="-12"/>
          <w:lang w:val="hr-HR"/>
        </w:rPr>
        <w:t xml:space="preserve"> </w:t>
      </w:r>
      <w:r w:rsidRPr="00B1666C">
        <w:rPr>
          <w:rFonts w:cs="Arial"/>
          <w:lang w:val="hr-HR"/>
        </w:rPr>
        <w:t>postojeće</w:t>
      </w:r>
      <w:r w:rsidRPr="00B1666C">
        <w:rPr>
          <w:rFonts w:cs="Arial"/>
          <w:spacing w:val="-14"/>
          <w:lang w:val="hr-HR"/>
        </w:rPr>
        <w:t xml:space="preserve"> </w:t>
      </w:r>
      <w:r w:rsidRPr="00B1666C">
        <w:rPr>
          <w:rFonts w:cs="Arial"/>
          <w:lang w:val="hr-HR"/>
        </w:rPr>
        <w:t>TS</w:t>
      </w:r>
      <w:r w:rsidRPr="00B1666C">
        <w:rPr>
          <w:rFonts w:cs="Arial"/>
          <w:spacing w:val="-13"/>
          <w:lang w:val="hr-HR"/>
        </w:rPr>
        <w:t xml:space="preserve"> </w:t>
      </w:r>
      <w:r w:rsidRPr="00B1666C">
        <w:rPr>
          <w:rFonts w:cs="Arial"/>
          <w:lang w:val="hr-HR"/>
        </w:rPr>
        <w:t>110/35/10kV</w:t>
      </w:r>
      <w:r w:rsidRPr="00B1666C">
        <w:rPr>
          <w:rFonts w:cs="Arial"/>
          <w:spacing w:val="-12"/>
          <w:lang w:val="hr-HR"/>
        </w:rPr>
        <w:t xml:space="preserve"> </w:t>
      </w:r>
      <w:r w:rsidRPr="00B1666C">
        <w:rPr>
          <w:rFonts w:cs="Arial"/>
          <w:lang w:val="hr-HR"/>
        </w:rPr>
        <w:t>Komolac,</w:t>
      </w:r>
      <w:r w:rsidRPr="00B1666C">
        <w:rPr>
          <w:rFonts w:cs="Arial"/>
          <w:spacing w:val="-13"/>
          <w:lang w:val="hr-HR"/>
        </w:rPr>
        <w:t xml:space="preserve"> </w:t>
      </w:r>
      <w:r w:rsidRPr="00B1666C">
        <w:rPr>
          <w:rFonts w:cs="Arial"/>
          <w:lang w:val="hr-HR"/>
        </w:rPr>
        <w:t>instalirane</w:t>
      </w:r>
      <w:r w:rsidRPr="00B1666C">
        <w:rPr>
          <w:rFonts w:cs="Arial"/>
          <w:spacing w:val="-12"/>
          <w:lang w:val="hr-HR"/>
        </w:rPr>
        <w:t xml:space="preserve"> </w:t>
      </w:r>
      <w:r w:rsidRPr="00B1666C">
        <w:rPr>
          <w:rFonts w:cs="Arial"/>
          <w:lang w:val="hr-HR"/>
        </w:rPr>
        <w:t>snage</w:t>
      </w:r>
      <w:r w:rsidRPr="00B1666C">
        <w:rPr>
          <w:rFonts w:cs="Arial"/>
          <w:spacing w:val="-14"/>
          <w:lang w:val="hr-HR"/>
        </w:rPr>
        <w:t xml:space="preserve"> </w:t>
      </w:r>
      <w:r w:rsidRPr="00B1666C">
        <w:rPr>
          <w:rFonts w:cs="Arial"/>
          <w:lang w:val="hr-HR"/>
        </w:rPr>
        <w:t>126</w:t>
      </w:r>
      <w:r w:rsidRPr="00B1666C">
        <w:rPr>
          <w:rFonts w:cs="Arial"/>
          <w:spacing w:val="-14"/>
          <w:lang w:val="hr-HR"/>
        </w:rPr>
        <w:t xml:space="preserve"> </w:t>
      </w:r>
      <w:r w:rsidRPr="00B1666C">
        <w:rPr>
          <w:rFonts w:cs="Arial"/>
          <w:lang w:val="hr-HR"/>
        </w:rPr>
        <w:t>MVA</w:t>
      </w:r>
      <w:r w:rsidRPr="00B1666C">
        <w:rPr>
          <w:rFonts w:cs="Arial"/>
          <w:spacing w:val="-15"/>
          <w:lang w:val="hr-HR"/>
        </w:rPr>
        <w:t xml:space="preserve"> </w:t>
      </w:r>
      <w:r w:rsidRPr="00B1666C">
        <w:rPr>
          <w:rFonts w:cs="Arial"/>
          <w:spacing w:val="-2"/>
          <w:lang w:val="hr-HR"/>
        </w:rPr>
        <w:t>(2x63</w:t>
      </w:r>
      <w:r w:rsidRPr="00B1666C">
        <w:rPr>
          <w:rFonts w:cs="Arial"/>
          <w:spacing w:val="-12"/>
          <w:lang w:val="hr-HR"/>
        </w:rPr>
        <w:t xml:space="preserve"> </w:t>
      </w:r>
      <w:r w:rsidRPr="00B1666C">
        <w:rPr>
          <w:rFonts w:cs="Arial"/>
          <w:lang w:val="hr-HR"/>
        </w:rPr>
        <w:t>MVA),</w:t>
      </w:r>
      <w:r w:rsidRPr="00B1666C">
        <w:rPr>
          <w:rFonts w:cs="Arial"/>
          <w:spacing w:val="-13"/>
          <w:lang w:val="hr-HR"/>
        </w:rPr>
        <w:t xml:space="preserve"> </w:t>
      </w:r>
      <w:r w:rsidRPr="00B1666C">
        <w:rPr>
          <w:rFonts w:cs="Arial"/>
          <w:lang w:val="hr-HR"/>
        </w:rPr>
        <w:t>smještene na</w:t>
      </w:r>
      <w:r w:rsidRPr="00B1666C">
        <w:rPr>
          <w:rFonts w:cs="Arial"/>
          <w:spacing w:val="-7"/>
          <w:lang w:val="hr-HR"/>
        </w:rPr>
        <w:t xml:space="preserve"> </w:t>
      </w:r>
      <w:r w:rsidRPr="00B1666C">
        <w:rPr>
          <w:rFonts w:cs="Arial"/>
          <w:lang w:val="hr-HR"/>
        </w:rPr>
        <w:t>sjeverozapadnim</w:t>
      </w:r>
      <w:r w:rsidRPr="00B1666C">
        <w:rPr>
          <w:rFonts w:cs="Arial"/>
          <w:spacing w:val="-6"/>
          <w:lang w:val="hr-HR"/>
        </w:rPr>
        <w:t xml:space="preserve"> </w:t>
      </w:r>
      <w:r w:rsidRPr="00B1666C">
        <w:rPr>
          <w:rFonts w:cs="Arial"/>
          <w:lang w:val="hr-HR"/>
        </w:rPr>
        <w:t>prilazima</w:t>
      </w:r>
      <w:r w:rsidRPr="00B1666C">
        <w:rPr>
          <w:rFonts w:cs="Arial"/>
          <w:spacing w:val="-7"/>
          <w:lang w:val="hr-HR"/>
        </w:rPr>
        <w:t xml:space="preserve"> </w:t>
      </w:r>
      <w:r w:rsidRPr="00B1666C">
        <w:rPr>
          <w:rFonts w:cs="Arial"/>
          <w:lang w:val="hr-HR"/>
        </w:rPr>
        <w:t>Gradu</w:t>
      </w:r>
      <w:r w:rsidRPr="00B1666C">
        <w:rPr>
          <w:rFonts w:cs="Arial"/>
          <w:spacing w:val="-7"/>
          <w:lang w:val="hr-HR"/>
        </w:rPr>
        <w:t xml:space="preserve"> </w:t>
      </w:r>
      <w:r w:rsidRPr="00B1666C">
        <w:rPr>
          <w:rFonts w:cs="Arial"/>
          <w:lang w:val="hr-HR"/>
        </w:rPr>
        <w:t>Dubrovniku</w:t>
      </w:r>
      <w:r w:rsidRPr="00B1666C">
        <w:rPr>
          <w:rFonts w:cs="Arial"/>
          <w:spacing w:val="-9"/>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samom</w:t>
      </w:r>
      <w:r w:rsidRPr="00B1666C">
        <w:rPr>
          <w:rFonts w:cs="Arial"/>
          <w:spacing w:val="-6"/>
          <w:lang w:val="hr-HR"/>
        </w:rPr>
        <w:t xml:space="preserve"> </w:t>
      </w:r>
      <w:r w:rsidRPr="00B1666C">
        <w:rPr>
          <w:rFonts w:cs="Arial"/>
          <w:lang w:val="hr-HR"/>
        </w:rPr>
        <w:t>ušću</w:t>
      </w:r>
      <w:r w:rsidRPr="00B1666C">
        <w:rPr>
          <w:rFonts w:cs="Arial"/>
          <w:spacing w:val="-10"/>
          <w:lang w:val="hr-HR"/>
        </w:rPr>
        <w:t xml:space="preserve"> </w:t>
      </w:r>
      <w:r w:rsidRPr="00B1666C">
        <w:rPr>
          <w:rFonts w:cs="Arial"/>
          <w:lang w:val="hr-HR"/>
        </w:rPr>
        <w:t>rijeke</w:t>
      </w:r>
      <w:r w:rsidRPr="00B1666C">
        <w:rPr>
          <w:rFonts w:cs="Arial"/>
          <w:spacing w:val="-10"/>
          <w:lang w:val="hr-HR"/>
        </w:rPr>
        <w:t xml:space="preserve"> </w:t>
      </w:r>
      <w:r w:rsidRPr="00B1666C">
        <w:rPr>
          <w:rFonts w:cs="Arial"/>
          <w:lang w:val="hr-HR"/>
        </w:rPr>
        <w:t>Omble</w:t>
      </w:r>
      <w:r w:rsidRPr="00B1666C">
        <w:rPr>
          <w:rFonts w:cs="Arial"/>
          <w:spacing w:val="-7"/>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zaljev</w:t>
      </w:r>
      <w:r w:rsidRPr="00B1666C">
        <w:rPr>
          <w:rFonts w:cs="Arial"/>
          <w:spacing w:val="-7"/>
          <w:lang w:val="hr-HR"/>
        </w:rPr>
        <w:t xml:space="preserve"> </w:t>
      </w:r>
      <w:r w:rsidRPr="00B1666C">
        <w:rPr>
          <w:rFonts w:cs="Arial"/>
          <w:lang w:val="hr-HR"/>
        </w:rPr>
        <w:t>Rijeke</w:t>
      </w:r>
      <w:r w:rsidRPr="00B1666C">
        <w:rPr>
          <w:rFonts w:cs="Arial"/>
          <w:spacing w:val="53"/>
          <w:lang w:val="hr-HR"/>
        </w:rPr>
        <w:t xml:space="preserve"> </w:t>
      </w:r>
      <w:r w:rsidRPr="00B1666C">
        <w:rPr>
          <w:rFonts w:cs="Arial"/>
          <w:lang w:val="hr-HR"/>
        </w:rPr>
        <w:t>dubrovačke.</w:t>
      </w:r>
    </w:p>
    <w:p w:rsidR="00B1666C" w:rsidRPr="00B1666C" w:rsidRDefault="00B1666C" w:rsidP="00B1666C">
      <w:pPr>
        <w:pStyle w:val="BodyText"/>
        <w:jc w:val="both"/>
        <w:rPr>
          <w:rFonts w:cs="Arial"/>
          <w:lang w:val="hr-HR"/>
        </w:rPr>
      </w:pPr>
      <w:r w:rsidRPr="00B1666C">
        <w:rPr>
          <w:rFonts w:cs="Arial"/>
          <w:lang w:val="hr-HR"/>
        </w:rPr>
        <w:t>(3) Jedan</w:t>
      </w:r>
      <w:r w:rsidRPr="00B1666C">
        <w:rPr>
          <w:rFonts w:cs="Arial"/>
          <w:spacing w:val="31"/>
          <w:lang w:val="hr-HR"/>
        </w:rPr>
        <w:t xml:space="preserve"> </w:t>
      </w:r>
      <w:r w:rsidRPr="00B1666C">
        <w:rPr>
          <w:rFonts w:cs="Arial"/>
          <w:lang w:val="hr-HR"/>
        </w:rPr>
        <w:t>od</w:t>
      </w:r>
      <w:r w:rsidRPr="00B1666C">
        <w:rPr>
          <w:rFonts w:cs="Arial"/>
          <w:spacing w:val="33"/>
          <w:lang w:val="hr-HR"/>
        </w:rPr>
        <w:t xml:space="preserve"> </w:t>
      </w:r>
      <w:r w:rsidRPr="00B1666C">
        <w:rPr>
          <w:rFonts w:cs="Arial"/>
          <w:lang w:val="hr-HR"/>
        </w:rPr>
        <w:t>glavnih</w:t>
      </w:r>
      <w:r w:rsidRPr="00B1666C">
        <w:rPr>
          <w:rFonts w:cs="Arial"/>
          <w:spacing w:val="31"/>
          <w:lang w:val="hr-HR"/>
        </w:rPr>
        <w:t xml:space="preserve"> </w:t>
      </w:r>
      <w:r w:rsidRPr="00B1666C">
        <w:rPr>
          <w:rFonts w:cs="Arial"/>
          <w:lang w:val="hr-HR"/>
        </w:rPr>
        <w:t>prioriteta</w:t>
      </w:r>
      <w:r w:rsidRPr="00B1666C">
        <w:rPr>
          <w:rFonts w:cs="Arial"/>
          <w:spacing w:val="31"/>
          <w:lang w:val="hr-HR"/>
        </w:rPr>
        <w:t xml:space="preserve"> </w:t>
      </w:r>
      <w:r w:rsidRPr="00B1666C">
        <w:rPr>
          <w:rFonts w:cs="Arial"/>
          <w:lang w:val="hr-HR"/>
        </w:rPr>
        <w:t>za</w:t>
      </w:r>
      <w:r w:rsidRPr="00B1666C">
        <w:rPr>
          <w:rFonts w:cs="Arial"/>
          <w:spacing w:val="31"/>
          <w:lang w:val="hr-HR"/>
        </w:rPr>
        <w:t xml:space="preserve"> </w:t>
      </w:r>
      <w:r w:rsidRPr="00B1666C">
        <w:rPr>
          <w:rFonts w:cs="Arial"/>
          <w:lang w:val="hr-HR"/>
        </w:rPr>
        <w:t>šire</w:t>
      </w:r>
      <w:r w:rsidRPr="00B1666C">
        <w:rPr>
          <w:rFonts w:cs="Arial"/>
          <w:spacing w:val="31"/>
          <w:lang w:val="hr-HR"/>
        </w:rPr>
        <w:t xml:space="preserve"> </w:t>
      </w:r>
      <w:r w:rsidRPr="00B1666C">
        <w:rPr>
          <w:rFonts w:cs="Arial"/>
          <w:lang w:val="hr-HR"/>
        </w:rPr>
        <w:t>područje</w:t>
      </w:r>
      <w:r w:rsidRPr="00B1666C">
        <w:rPr>
          <w:rFonts w:cs="Arial"/>
          <w:spacing w:val="29"/>
          <w:lang w:val="hr-HR"/>
        </w:rPr>
        <w:t xml:space="preserve"> </w:t>
      </w:r>
      <w:r w:rsidRPr="00B1666C">
        <w:rPr>
          <w:rFonts w:cs="Arial"/>
          <w:lang w:val="hr-HR"/>
        </w:rPr>
        <w:t>Dubrovnika,</w:t>
      </w:r>
      <w:r w:rsidRPr="00B1666C">
        <w:rPr>
          <w:rFonts w:cs="Arial"/>
          <w:spacing w:val="33"/>
          <w:lang w:val="hr-HR"/>
        </w:rPr>
        <w:t xml:space="preserve"> </w:t>
      </w:r>
      <w:r w:rsidRPr="00B1666C">
        <w:rPr>
          <w:rFonts w:cs="Arial"/>
          <w:lang w:val="hr-HR"/>
        </w:rPr>
        <w:t>je</w:t>
      </w:r>
      <w:r w:rsidRPr="00B1666C">
        <w:rPr>
          <w:rFonts w:cs="Arial"/>
          <w:spacing w:val="31"/>
          <w:lang w:val="hr-HR"/>
        </w:rPr>
        <w:t xml:space="preserve"> </w:t>
      </w:r>
      <w:r w:rsidRPr="00B1666C">
        <w:rPr>
          <w:rFonts w:cs="Arial"/>
          <w:lang w:val="hr-HR"/>
        </w:rPr>
        <w:t>da</w:t>
      </w:r>
      <w:r w:rsidRPr="00B1666C">
        <w:rPr>
          <w:rFonts w:cs="Arial"/>
          <w:spacing w:val="31"/>
          <w:lang w:val="hr-HR"/>
        </w:rPr>
        <w:t xml:space="preserve"> </w:t>
      </w:r>
      <w:r w:rsidRPr="00B1666C">
        <w:rPr>
          <w:rFonts w:cs="Arial"/>
          <w:lang w:val="hr-HR"/>
        </w:rPr>
        <w:t>se</w:t>
      </w:r>
      <w:r w:rsidRPr="00B1666C">
        <w:rPr>
          <w:rFonts w:cs="Arial"/>
          <w:spacing w:val="31"/>
          <w:lang w:val="hr-HR"/>
        </w:rPr>
        <w:t xml:space="preserve"> </w:t>
      </w:r>
      <w:r w:rsidRPr="00B1666C">
        <w:rPr>
          <w:rFonts w:cs="Arial"/>
          <w:lang w:val="hr-HR"/>
        </w:rPr>
        <w:t>na</w:t>
      </w:r>
      <w:r w:rsidRPr="00B1666C">
        <w:rPr>
          <w:rFonts w:cs="Arial"/>
          <w:spacing w:val="31"/>
          <w:lang w:val="hr-HR"/>
        </w:rPr>
        <w:t xml:space="preserve"> </w:t>
      </w:r>
      <w:r w:rsidRPr="00B1666C">
        <w:rPr>
          <w:rFonts w:cs="Arial"/>
          <w:lang w:val="hr-HR"/>
        </w:rPr>
        <w:t>prijenosnoj</w:t>
      </w:r>
      <w:r w:rsidRPr="00B1666C">
        <w:rPr>
          <w:rFonts w:cs="Arial"/>
          <w:spacing w:val="30"/>
          <w:lang w:val="hr-HR"/>
        </w:rPr>
        <w:t xml:space="preserve"> </w:t>
      </w:r>
      <w:r w:rsidRPr="00B1666C">
        <w:rPr>
          <w:rFonts w:cs="Arial"/>
          <w:lang w:val="hr-HR"/>
        </w:rPr>
        <w:t>razini</w:t>
      </w:r>
      <w:r w:rsidRPr="00B1666C">
        <w:rPr>
          <w:rFonts w:cs="Arial"/>
          <w:spacing w:val="75"/>
          <w:lang w:val="hr-HR"/>
        </w:rPr>
        <w:t xml:space="preserve"> </w:t>
      </w:r>
      <w:r w:rsidRPr="00B1666C">
        <w:rPr>
          <w:rFonts w:cs="Arial"/>
          <w:lang w:val="hr-HR"/>
        </w:rPr>
        <w:t>(110kV)</w:t>
      </w:r>
      <w:r w:rsidRPr="00B1666C">
        <w:rPr>
          <w:rFonts w:cs="Arial"/>
          <w:spacing w:val="-6"/>
          <w:lang w:val="hr-HR"/>
        </w:rPr>
        <w:t xml:space="preserve"> </w:t>
      </w:r>
      <w:r w:rsidRPr="00B1666C">
        <w:rPr>
          <w:rFonts w:cs="Arial"/>
          <w:lang w:val="hr-HR"/>
        </w:rPr>
        <w:t>osigura</w:t>
      </w:r>
      <w:r w:rsidRPr="00B1666C">
        <w:rPr>
          <w:rFonts w:cs="Arial"/>
          <w:spacing w:val="-7"/>
          <w:lang w:val="hr-HR"/>
        </w:rPr>
        <w:t xml:space="preserve"> </w:t>
      </w:r>
      <w:r w:rsidRPr="00B1666C">
        <w:rPr>
          <w:rFonts w:cs="Arial"/>
          <w:lang w:val="hr-HR"/>
        </w:rPr>
        <w:t>dodatna</w:t>
      </w:r>
      <w:r w:rsidRPr="00B1666C">
        <w:rPr>
          <w:rFonts w:cs="Arial"/>
          <w:spacing w:val="-10"/>
          <w:lang w:val="hr-HR"/>
        </w:rPr>
        <w:t xml:space="preserve"> </w:t>
      </w:r>
      <w:r w:rsidRPr="00B1666C">
        <w:rPr>
          <w:rFonts w:cs="Arial"/>
          <w:lang w:val="hr-HR"/>
        </w:rPr>
        <w:t>veza</w:t>
      </w:r>
      <w:r w:rsidRPr="00B1666C">
        <w:rPr>
          <w:rFonts w:cs="Arial"/>
          <w:spacing w:val="-5"/>
          <w:lang w:val="hr-HR"/>
        </w:rPr>
        <w:t xml:space="preserve"> </w:t>
      </w:r>
      <w:r w:rsidRPr="00B1666C">
        <w:rPr>
          <w:rFonts w:cs="Arial"/>
          <w:lang w:val="hr-HR"/>
        </w:rPr>
        <w:t>TS</w:t>
      </w:r>
      <w:r w:rsidRPr="00B1666C">
        <w:rPr>
          <w:rFonts w:cs="Arial"/>
          <w:spacing w:val="-8"/>
          <w:lang w:val="hr-HR"/>
        </w:rPr>
        <w:t xml:space="preserve"> </w:t>
      </w:r>
      <w:r w:rsidRPr="00B1666C">
        <w:rPr>
          <w:rFonts w:cs="Arial"/>
          <w:lang w:val="hr-HR"/>
        </w:rPr>
        <w:t>110/35kV</w:t>
      </w:r>
      <w:r w:rsidRPr="00B1666C">
        <w:rPr>
          <w:rFonts w:cs="Arial"/>
          <w:spacing w:val="-7"/>
          <w:lang w:val="hr-HR"/>
        </w:rPr>
        <w:t xml:space="preserve"> </w:t>
      </w:r>
      <w:r w:rsidRPr="00B1666C">
        <w:rPr>
          <w:rFonts w:cs="Arial"/>
          <w:lang w:val="hr-HR"/>
        </w:rPr>
        <w:t>Komolac</w:t>
      </w:r>
      <w:r w:rsidRPr="00B1666C">
        <w:rPr>
          <w:rFonts w:cs="Arial"/>
          <w:spacing w:val="-4"/>
          <w:lang w:val="hr-HR"/>
        </w:rPr>
        <w:t xml:space="preserve"> </w:t>
      </w:r>
      <w:r w:rsidRPr="00B1666C">
        <w:rPr>
          <w:rFonts w:cs="Arial"/>
          <w:lang w:val="hr-HR"/>
        </w:rPr>
        <w:t>s</w:t>
      </w:r>
      <w:r w:rsidRPr="00B1666C">
        <w:rPr>
          <w:rFonts w:cs="Arial"/>
          <w:spacing w:val="-4"/>
          <w:lang w:val="hr-HR"/>
        </w:rPr>
        <w:t xml:space="preserve"> </w:t>
      </w:r>
      <w:r w:rsidRPr="00B1666C">
        <w:rPr>
          <w:rFonts w:cs="Arial"/>
          <w:lang w:val="hr-HR"/>
        </w:rPr>
        <w:t>ostatkom</w:t>
      </w:r>
      <w:r w:rsidRPr="00B1666C">
        <w:rPr>
          <w:rFonts w:cs="Arial"/>
          <w:spacing w:val="-6"/>
          <w:lang w:val="hr-HR"/>
        </w:rPr>
        <w:t xml:space="preserve"> </w:t>
      </w:r>
      <w:r w:rsidRPr="00B1666C">
        <w:rPr>
          <w:rFonts w:cs="Arial"/>
          <w:lang w:val="hr-HR"/>
        </w:rPr>
        <w:t>elektroenergetskog</w:t>
      </w:r>
      <w:r w:rsidRPr="00B1666C">
        <w:rPr>
          <w:rFonts w:cs="Arial"/>
          <w:spacing w:val="-7"/>
          <w:lang w:val="hr-HR"/>
        </w:rPr>
        <w:t xml:space="preserve"> </w:t>
      </w:r>
      <w:r w:rsidRPr="00B1666C">
        <w:rPr>
          <w:rFonts w:cs="Arial"/>
          <w:lang w:val="hr-HR"/>
        </w:rPr>
        <w:t>sustava,</w:t>
      </w:r>
      <w:r w:rsidRPr="00B1666C">
        <w:rPr>
          <w:rFonts w:cs="Arial"/>
          <w:spacing w:val="73"/>
          <w:lang w:val="hr-HR"/>
        </w:rPr>
        <w:t xml:space="preserve"> </w:t>
      </w:r>
      <w:r w:rsidRPr="00B1666C">
        <w:rPr>
          <w:rFonts w:cs="Arial"/>
          <w:lang w:val="hr-HR"/>
        </w:rPr>
        <w:t>odnosno</w:t>
      </w:r>
      <w:r w:rsidRPr="00B1666C">
        <w:rPr>
          <w:rFonts w:cs="Arial"/>
          <w:spacing w:val="-14"/>
          <w:lang w:val="hr-HR"/>
        </w:rPr>
        <w:t xml:space="preserve"> </w:t>
      </w:r>
      <w:r w:rsidRPr="00B1666C">
        <w:rPr>
          <w:rFonts w:cs="Arial"/>
          <w:lang w:val="hr-HR"/>
        </w:rPr>
        <w:t>da</w:t>
      </w:r>
      <w:r w:rsidRPr="00B1666C">
        <w:rPr>
          <w:rFonts w:cs="Arial"/>
          <w:spacing w:val="-14"/>
          <w:lang w:val="hr-HR"/>
        </w:rPr>
        <w:t xml:space="preserve"> </w:t>
      </w:r>
      <w:r w:rsidRPr="00B1666C">
        <w:rPr>
          <w:rFonts w:cs="Arial"/>
          <w:lang w:val="hr-HR"/>
        </w:rPr>
        <w:t>se</w:t>
      </w:r>
      <w:r w:rsidRPr="00B1666C">
        <w:rPr>
          <w:rFonts w:cs="Arial"/>
          <w:spacing w:val="-17"/>
          <w:lang w:val="hr-HR"/>
        </w:rPr>
        <w:t xml:space="preserve"> </w:t>
      </w:r>
      <w:r w:rsidRPr="00B1666C">
        <w:rPr>
          <w:rFonts w:cs="Arial"/>
          <w:lang w:val="hr-HR"/>
        </w:rPr>
        <w:t>osigura</w:t>
      </w:r>
      <w:r w:rsidRPr="00B1666C">
        <w:rPr>
          <w:rFonts w:cs="Arial"/>
          <w:spacing w:val="-14"/>
          <w:lang w:val="hr-HR"/>
        </w:rPr>
        <w:t xml:space="preserve"> </w:t>
      </w:r>
      <w:r w:rsidRPr="00B1666C">
        <w:rPr>
          <w:rFonts w:cs="Arial"/>
          <w:lang w:val="hr-HR"/>
        </w:rPr>
        <w:t>alternativa</w:t>
      </w:r>
      <w:r w:rsidRPr="00B1666C">
        <w:rPr>
          <w:rFonts w:cs="Arial"/>
          <w:spacing w:val="-14"/>
          <w:lang w:val="hr-HR"/>
        </w:rPr>
        <w:t xml:space="preserve"> </w:t>
      </w:r>
      <w:r w:rsidRPr="00B1666C">
        <w:rPr>
          <w:rFonts w:cs="Arial"/>
          <w:lang w:val="hr-HR"/>
        </w:rPr>
        <w:t>za</w:t>
      </w:r>
      <w:r w:rsidRPr="00B1666C">
        <w:rPr>
          <w:rFonts w:cs="Arial"/>
          <w:spacing w:val="-14"/>
          <w:lang w:val="hr-HR"/>
        </w:rPr>
        <w:t xml:space="preserve"> </w:t>
      </w:r>
      <w:r w:rsidRPr="00B1666C">
        <w:rPr>
          <w:rFonts w:cs="Arial"/>
          <w:lang w:val="hr-HR"/>
        </w:rPr>
        <w:t>sada</w:t>
      </w:r>
      <w:r w:rsidRPr="00B1666C">
        <w:rPr>
          <w:rFonts w:cs="Arial"/>
          <w:spacing w:val="-17"/>
          <w:lang w:val="hr-HR"/>
        </w:rPr>
        <w:t xml:space="preserve"> </w:t>
      </w:r>
      <w:r w:rsidRPr="00B1666C">
        <w:rPr>
          <w:rFonts w:cs="Arial"/>
          <w:lang w:val="hr-HR"/>
        </w:rPr>
        <w:t>jedinoj</w:t>
      </w:r>
      <w:r w:rsidRPr="00B1666C">
        <w:rPr>
          <w:rFonts w:cs="Arial"/>
          <w:spacing w:val="-13"/>
          <w:lang w:val="hr-HR"/>
        </w:rPr>
        <w:t xml:space="preserve"> </w:t>
      </w:r>
      <w:r w:rsidRPr="00B1666C">
        <w:rPr>
          <w:rFonts w:cs="Arial"/>
          <w:lang w:val="hr-HR"/>
        </w:rPr>
        <w:t>i</w:t>
      </w:r>
      <w:r w:rsidRPr="00B1666C">
        <w:rPr>
          <w:rFonts w:cs="Arial"/>
          <w:spacing w:val="-17"/>
          <w:lang w:val="hr-HR"/>
        </w:rPr>
        <w:t xml:space="preserve"> </w:t>
      </w:r>
      <w:r w:rsidRPr="00B1666C">
        <w:rPr>
          <w:rFonts w:cs="Arial"/>
          <w:lang w:val="hr-HR"/>
        </w:rPr>
        <w:t>energetski</w:t>
      </w:r>
      <w:r w:rsidRPr="00B1666C">
        <w:rPr>
          <w:rFonts w:cs="Arial"/>
          <w:spacing w:val="-15"/>
          <w:lang w:val="hr-HR"/>
        </w:rPr>
        <w:t xml:space="preserve"> </w:t>
      </w:r>
      <w:r w:rsidRPr="00B1666C">
        <w:rPr>
          <w:rFonts w:cs="Arial"/>
          <w:spacing w:val="-2"/>
          <w:lang w:val="hr-HR"/>
        </w:rPr>
        <w:t>limitiranoj</w:t>
      </w:r>
      <w:r w:rsidRPr="00B1666C">
        <w:rPr>
          <w:rFonts w:cs="Arial"/>
          <w:spacing w:val="-13"/>
          <w:lang w:val="hr-HR"/>
        </w:rPr>
        <w:t xml:space="preserve"> </w:t>
      </w:r>
      <w:r w:rsidRPr="00B1666C">
        <w:rPr>
          <w:rFonts w:cs="Arial"/>
          <w:lang w:val="hr-HR"/>
        </w:rPr>
        <w:t>vezi</w:t>
      </w:r>
      <w:r w:rsidRPr="00B1666C">
        <w:rPr>
          <w:rFonts w:cs="Arial"/>
          <w:spacing w:val="-15"/>
          <w:lang w:val="hr-HR"/>
        </w:rPr>
        <w:t xml:space="preserve"> </w:t>
      </w:r>
      <w:r w:rsidRPr="00B1666C">
        <w:rPr>
          <w:rFonts w:cs="Arial"/>
          <w:lang w:val="hr-HR"/>
        </w:rPr>
        <w:t>čime</w:t>
      </w:r>
      <w:r w:rsidRPr="00B1666C">
        <w:rPr>
          <w:rFonts w:cs="Arial"/>
          <w:spacing w:val="-14"/>
          <w:lang w:val="hr-HR"/>
        </w:rPr>
        <w:t xml:space="preserve"> </w:t>
      </w:r>
      <w:r w:rsidRPr="00B1666C">
        <w:rPr>
          <w:rFonts w:cs="Arial"/>
          <w:lang w:val="hr-HR"/>
        </w:rPr>
        <w:t>bi</w:t>
      </w:r>
      <w:r w:rsidRPr="00B1666C">
        <w:rPr>
          <w:rFonts w:cs="Arial"/>
          <w:spacing w:val="-15"/>
          <w:lang w:val="hr-HR"/>
        </w:rPr>
        <w:t xml:space="preserve"> </w:t>
      </w:r>
      <w:r w:rsidRPr="00B1666C">
        <w:rPr>
          <w:rFonts w:cs="Arial"/>
          <w:lang w:val="hr-HR"/>
        </w:rPr>
        <w:t>se</w:t>
      </w:r>
      <w:r w:rsidRPr="00B1666C">
        <w:rPr>
          <w:rFonts w:cs="Arial"/>
          <w:spacing w:val="-14"/>
          <w:lang w:val="hr-HR"/>
        </w:rPr>
        <w:t xml:space="preserve"> </w:t>
      </w:r>
      <w:r w:rsidRPr="00B1666C">
        <w:rPr>
          <w:rFonts w:cs="Arial"/>
          <w:lang w:val="hr-HR"/>
        </w:rPr>
        <w:t>osjetno</w:t>
      </w:r>
      <w:r w:rsidRPr="00B1666C">
        <w:rPr>
          <w:rFonts w:cs="Arial"/>
          <w:spacing w:val="77"/>
          <w:lang w:val="hr-HR"/>
        </w:rPr>
        <w:t xml:space="preserve"> </w:t>
      </w:r>
      <w:r w:rsidRPr="00B1666C">
        <w:rPr>
          <w:rFonts w:cs="Arial"/>
          <w:lang w:val="hr-HR"/>
        </w:rPr>
        <w:t>povećala</w:t>
      </w:r>
      <w:r w:rsidRPr="00B1666C">
        <w:rPr>
          <w:rFonts w:cs="Arial"/>
          <w:spacing w:val="27"/>
          <w:lang w:val="hr-HR"/>
        </w:rPr>
        <w:t xml:space="preserve"> </w:t>
      </w:r>
      <w:r w:rsidRPr="00B1666C">
        <w:rPr>
          <w:rFonts w:cs="Arial"/>
          <w:lang w:val="hr-HR"/>
        </w:rPr>
        <w:t>pouzdanost</w:t>
      </w:r>
      <w:r w:rsidRPr="00B1666C">
        <w:rPr>
          <w:rFonts w:cs="Arial"/>
          <w:spacing w:val="28"/>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sigurnost</w:t>
      </w:r>
      <w:r w:rsidRPr="00B1666C">
        <w:rPr>
          <w:rFonts w:cs="Arial"/>
          <w:spacing w:val="25"/>
          <w:lang w:val="hr-HR"/>
        </w:rPr>
        <w:t xml:space="preserve"> </w:t>
      </w:r>
      <w:r w:rsidRPr="00B1666C">
        <w:rPr>
          <w:rFonts w:cs="Arial"/>
          <w:lang w:val="hr-HR"/>
        </w:rPr>
        <w:t>funkcioniranja</w:t>
      </w:r>
      <w:r w:rsidRPr="00B1666C">
        <w:rPr>
          <w:rFonts w:cs="Arial"/>
          <w:spacing w:val="24"/>
          <w:lang w:val="hr-HR"/>
        </w:rPr>
        <w:t xml:space="preserve"> </w:t>
      </w:r>
      <w:r w:rsidRPr="00B1666C">
        <w:rPr>
          <w:rFonts w:cs="Arial"/>
          <w:lang w:val="hr-HR"/>
        </w:rPr>
        <w:t>cjelokupnog</w:t>
      </w:r>
      <w:r w:rsidRPr="00B1666C">
        <w:rPr>
          <w:rFonts w:cs="Arial"/>
          <w:spacing w:val="26"/>
          <w:lang w:val="hr-HR"/>
        </w:rPr>
        <w:t xml:space="preserve"> </w:t>
      </w:r>
      <w:r w:rsidRPr="00B1666C">
        <w:rPr>
          <w:rFonts w:cs="Arial"/>
          <w:lang w:val="hr-HR"/>
        </w:rPr>
        <w:t>elektroenergetskog</w:t>
      </w:r>
      <w:r w:rsidRPr="00B1666C">
        <w:rPr>
          <w:rFonts w:cs="Arial"/>
          <w:spacing w:val="27"/>
          <w:lang w:val="hr-HR"/>
        </w:rPr>
        <w:t xml:space="preserve"> </w:t>
      </w:r>
      <w:r w:rsidRPr="00B1666C">
        <w:rPr>
          <w:rFonts w:cs="Arial"/>
          <w:lang w:val="hr-HR"/>
        </w:rPr>
        <w:t>sustava</w:t>
      </w:r>
      <w:r w:rsidRPr="00B1666C">
        <w:rPr>
          <w:rFonts w:cs="Arial"/>
          <w:spacing w:val="26"/>
          <w:lang w:val="hr-HR"/>
        </w:rPr>
        <w:t xml:space="preserve"> </w:t>
      </w:r>
      <w:r w:rsidRPr="00B1666C">
        <w:rPr>
          <w:rFonts w:cs="Arial"/>
          <w:lang w:val="hr-HR"/>
        </w:rPr>
        <w:t>na</w:t>
      </w:r>
      <w:r w:rsidRPr="00B1666C">
        <w:rPr>
          <w:rFonts w:cs="Arial"/>
          <w:spacing w:val="79"/>
          <w:lang w:val="hr-HR"/>
        </w:rPr>
        <w:t xml:space="preserve"> </w:t>
      </w:r>
      <w:r w:rsidRPr="00B1666C">
        <w:rPr>
          <w:rFonts w:cs="Arial"/>
          <w:lang w:val="hr-HR"/>
        </w:rPr>
        <w:t>širem</w:t>
      </w:r>
      <w:r w:rsidRPr="00B1666C">
        <w:rPr>
          <w:rFonts w:cs="Arial"/>
          <w:spacing w:val="1"/>
          <w:lang w:val="hr-HR"/>
        </w:rPr>
        <w:t xml:space="preserve"> </w:t>
      </w:r>
      <w:r w:rsidRPr="00B1666C">
        <w:rPr>
          <w:rFonts w:cs="Arial"/>
          <w:lang w:val="hr-HR"/>
        </w:rPr>
        <w:t>području.</w:t>
      </w:r>
    </w:p>
    <w:p w:rsidR="00B1666C" w:rsidRPr="00B1666C" w:rsidRDefault="00B1666C" w:rsidP="00B1666C">
      <w:pPr>
        <w:pStyle w:val="BodyText"/>
        <w:jc w:val="both"/>
        <w:rPr>
          <w:rFonts w:cs="Arial"/>
          <w:lang w:val="hr-HR"/>
        </w:rPr>
      </w:pPr>
      <w:r w:rsidRPr="00B1666C">
        <w:rPr>
          <w:rFonts w:cs="Arial"/>
          <w:lang w:val="hr-HR"/>
        </w:rPr>
        <w:t>(4) U</w:t>
      </w:r>
      <w:r w:rsidRPr="00B1666C">
        <w:rPr>
          <w:rFonts w:cs="Arial"/>
          <w:spacing w:val="-5"/>
          <w:lang w:val="hr-HR"/>
        </w:rPr>
        <w:t xml:space="preserve"> </w:t>
      </w:r>
      <w:r w:rsidRPr="00B1666C">
        <w:rPr>
          <w:rFonts w:cs="Arial"/>
          <w:lang w:val="hr-HR"/>
        </w:rPr>
        <w:t>tom</w:t>
      </w:r>
      <w:r w:rsidRPr="00B1666C">
        <w:rPr>
          <w:rFonts w:cs="Arial"/>
          <w:spacing w:val="-3"/>
          <w:lang w:val="hr-HR"/>
        </w:rPr>
        <w:t xml:space="preserve"> </w:t>
      </w:r>
      <w:r w:rsidRPr="00B1666C">
        <w:rPr>
          <w:rFonts w:cs="Arial"/>
          <w:spacing w:val="-2"/>
          <w:lang w:val="hr-HR"/>
        </w:rPr>
        <w:t xml:space="preserve">smislu </w:t>
      </w:r>
      <w:r w:rsidRPr="00B1666C">
        <w:rPr>
          <w:rFonts w:cs="Arial"/>
          <w:lang w:val="hr-HR"/>
        </w:rPr>
        <w:t>grade</w:t>
      </w:r>
      <w:r w:rsidRPr="00B1666C">
        <w:rPr>
          <w:rFonts w:cs="Arial"/>
          <w:spacing w:val="-4"/>
          <w:lang w:val="hr-HR"/>
        </w:rPr>
        <w:t xml:space="preserve"> </w:t>
      </w:r>
      <w:r w:rsidRPr="00B1666C">
        <w:rPr>
          <w:rFonts w:cs="Arial"/>
          <w:spacing w:val="-2"/>
          <w:lang w:val="hr-HR"/>
        </w:rPr>
        <w:t>se</w:t>
      </w:r>
      <w:r w:rsidRPr="00B1666C">
        <w:rPr>
          <w:rFonts w:cs="Arial"/>
          <w:lang w:val="hr-HR"/>
        </w:rPr>
        <w:t xml:space="preserve"> dvije</w:t>
      </w:r>
      <w:r w:rsidRPr="00B1666C">
        <w:rPr>
          <w:rFonts w:cs="Arial"/>
          <w:spacing w:val="-7"/>
          <w:lang w:val="hr-HR"/>
        </w:rPr>
        <w:t xml:space="preserve"> </w:t>
      </w:r>
      <w:r w:rsidRPr="00B1666C">
        <w:rPr>
          <w:rFonts w:cs="Arial"/>
          <w:lang w:val="hr-HR"/>
        </w:rPr>
        <w:t>trafostanice,</w:t>
      </w:r>
      <w:r w:rsidRPr="00B1666C">
        <w:rPr>
          <w:rFonts w:cs="Arial"/>
          <w:spacing w:val="-3"/>
          <w:lang w:val="hr-HR"/>
        </w:rPr>
        <w:t xml:space="preserve"> </w:t>
      </w:r>
      <w:r w:rsidRPr="00B1666C">
        <w:rPr>
          <w:rFonts w:cs="Arial"/>
          <w:lang w:val="hr-HR"/>
        </w:rPr>
        <w:t>TS</w:t>
      </w:r>
      <w:r w:rsidRPr="00B1666C">
        <w:rPr>
          <w:rFonts w:cs="Arial"/>
          <w:spacing w:val="-5"/>
          <w:lang w:val="hr-HR"/>
        </w:rPr>
        <w:t xml:space="preserve"> </w:t>
      </w:r>
      <w:r w:rsidRPr="00B1666C">
        <w:rPr>
          <w:rFonts w:cs="Arial"/>
          <w:lang w:val="hr-HR"/>
        </w:rPr>
        <w:t>110/20(10)kV</w:t>
      </w:r>
      <w:r w:rsidRPr="00B1666C">
        <w:rPr>
          <w:rFonts w:cs="Arial"/>
          <w:spacing w:val="-5"/>
          <w:lang w:val="hr-HR"/>
        </w:rPr>
        <w:t xml:space="preserve"> </w:t>
      </w:r>
      <w:r w:rsidRPr="00B1666C">
        <w:rPr>
          <w:rFonts w:cs="Arial"/>
          <w:lang w:val="hr-HR"/>
        </w:rPr>
        <w:t>Srđ</w:t>
      </w:r>
      <w:r w:rsidRPr="00B1666C">
        <w:rPr>
          <w:rFonts w:cs="Arial"/>
          <w:spacing w:val="-4"/>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TS</w:t>
      </w:r>
      <w:r w:rsidRPr="00B1666C">
        <w:rPr>
          <w:rFonts w:cs="Arial"/>
          <w:spacing w:val="-3"/>
          <w:lang w:val="hr-HR"/>
        </w:rPr>
        <w:t xml:space="preserve"> </w:t>
      </w:r>
      <w:r w:rsidRPr="00B1666C">
        <w:rPr>
          <w:rFonts w:cs="Arial"/>
          <w:lang w:val="hr-HR"/>
        </w:rPr>
        <w:t>220/110/20(10)kV</w:t>
      </w:r>
      <w:r w:rsidRPr="00B1666C">
        <w:rPr>
          <w:rFonts w:cs="Arial"/>
          <w:spacing w:val="-5"/>
          <w:lang w:val="hr-HR"/>
        </w:rPr>
        <w:t xml:space="preserve"> </w:t>
      </w:r>
      <w:r w:rsidRPr="00B1666C">
        <w:rPr>
          <w:rFonts w:cs="Arial"/>
          <w:lang w:val="hr-HR"/>
        </w:rPr>
        <w:t>Plat</w:t>
      </w:r>
      <w:r w:rsidRPr="00B1666C">
        <w:rPr>
          <w:rFonts w:cs="Arial"/>
          <w:spacing w:val="57"/>
          <w:lang w:val="hr-HR"/>
        </w:rPr>
        <w:t xml:space="preserve"> </w:t>
      </w:r>
      <w:r w:rsidRPr="00B1666C">
        <w:rPr>
          <w:rFonts w:cs="Arial"/>
          <w:lang w:val="hr-HR"/>
        </w:rPr>
        <w:t>te</w:t>
      </w:r>
      <w:r w:rsidRPr="00B1666C">
        <w:rPr>
          <w:rFonts w:cs="Arial"/>
          <w:spacing w:val="34"/>
          <w:lang w:val="hr-HR"/>
        </w:rPr>
        <w:t xml:space="preserve"> </w:t>
      </w:r>
      <w:r w:rsidRPr="00B1666C">
        <w:rPr>
          <w:rFonts w:cs="Arial"/>
          <w:lang w:val="hr-HR"/>
        </w:rPr>
        <w:t>dalekovod</w:t>
      </w:r>
      <w:r w:rsidRPr="00B1666C">
        <w:rPr>
          <w:rFonts w:cs="Arial"/>
          <w:spacing w:val="33"/>
          <w:lang w:val="hr-HR"/>
        </w:rPr>
        <w:t xml:space="preserve"> </w:t>
      </w:r>
      <w:r w:rsidRPr="00B1666C">
        <w:rPr>
          <w:rFonts w:cs="Arial"/>
          <w:lang w:val="hr-HR"/>
        </w:rPr>
        <w:t>2x220</w:t>
      </w:r>
      <w:r w:rsidRPr="00B1666C">
        <w:rPr>
          <w:rFonts w:cs="Arial"/>
          <w:spacing w:val="31"/>
          <w:lang w:val="hr-HR"/>
        </w:rPr>
        <w:t xml:space="preserve"> </w:t>
      </w:r>
      <w:r w:rsidRPr="00B1666C">
        <w:rPr>
          <w:rFonts w:cs="Arial"/>
          <w:lang w:val="hr-HR"/>
        </w:rPr>
        <w:t>kV</w:t>
      </w:r>
      <w:r w:rsidRPr="00B1666C">
        <w:rPr>
          <w:rFonts w:cs="Arial"/>
          <w:spacing w:val="31"/>
          <w:lang w:val="hr-HR"/>
        </w:rPr>
        <w:t xml:space="preserve"> </w:t>
      </w:r>
      <w:r w:rsidRPr="00B1666C">
        <w:rPr>
          <w:rFonts w:cs="Arial"/>
          <w:lang w:val="hr-HR"/>
        </w:rPr>
        <w:t>za</w:t>
      </w:r>
      <w:r w:rsidRPr="00B1666C">
        <w:rPr>
          <w:rFonts w:cs="Arial"/>
          <w:spacing w:val="34"/>
          <w:lang w:val="hr-HR"/>
        </w:rPr>
        <w:t xml:space="preserve"> </w:t>
      </w:r>
      <w:r w:rsidRPr="00B1666C">
        <w:rPr>
          <w:rFonts w:cs="Arial"/>
          <w:lang w:val="hr-HR"/>
        </w:rPr>
        <w:t>vezu</w:t>
      </w:r>
      <w:r w:rsidRPr="00B1666C">
        <w:rPr>
          <w:rFonts w:cs="Arial"/>
          <w:spacing w:val="33"/>
          <w:lang w:val="hr-HR"/>
        </w:rPr>
        <w:t xml:space="preserve"> </w:t>
      </w:r>
      <w:r w:rsidRPr="00B1666C">
        <w:rPr>
          <w:rFonts w:cs="Arial"/>
          <w:lang w:val="hr-HR"/>
        </w:rPr>
        <w:t>TS</w:t>
      </w:r>
      <w:r w:rsidRPr="00B1666C">
        <w:rPr>
          <w:rFonts w:cs="Arial"/>
          <w:spacing w:val="34"/>
          <w:lang w:val="hr-HR"/>
        </w:rPr>
        <w:t xml:space="preserve"> </w:t>
      </w:r>
      <w:r w:rsidRPr="00B1666C">
        <w:rPr>
          <w:rFonts w:cs="Arial"/>
          <w:lang w:val="hr-HR"/>
        </w:rPr>
        <w:t>Plat</w:t>
      </w:r>
      <w:r w:rsidRPr="00B1666C">
        <w:rPr>
          <w:rFonts w:cs="Arial"/>
          <w:spacing w:val="32"/>
          <w:lang w:val="hr-HR"/>
        </w:rPr>
        <w:t xml:space="preserve"> </w:t>
      </w:r>
      <w:r w:rsidRPr="00B1666C">
        <w:rPr>
          <w:rFonts w:cs="Arial"/>
          <w:lang w:val="hr-HR"/>
        </w:rPr>
        <w:t>s</w:t>
      </w:r>
      <w:r w:rsidRPr="00B1666C">
        <w:rPr>
          <w:rFonts w:cs="Arial"/>
          <w:spacing w:val="34"/>
          <w:lang w:val="hr-HR"/>
        </w:rPr>
        <w:t xml:space="preserve"> </w:t>
      </w:r>
      <w:r w:rsidRPr="00B1666C">
        <w:rPr>
          <w:rFonts w:cs="Arial"/>
          <w:lang w:val="hr-HR"/>
        </w:rPr>
        <w:t>energetskim</w:t>
      </w:r>
      <w:r w:rsidRPr="00B1666C">
        <w:rPr>
          <w:rFonts w:cs="Arial"/>
          <w:spacing w:val="32"/>
          <w:lang w:val="hr-HR"/>
        </w:rPr>
        <w:t xml:space="preserve"> </w:t>
      </w:r>
      <w:r w:rsidRPr="00B1666C">
        <w:rPr>
          <w:rFonts w:cs="Arial"/>
          <w:lang w:val="hr-HR"/>
        </w:rPr>
        <w:t>sustavom</w:t>
      </w:r>
      <w:r w:rsidRPr="00B1666C">
        <w:rPr>
          <w:rFonts w:cs="Arial"/>
          <w:spacing w:val="34"/>
          <w:lang w:val="hr-HR"/>
        </w:rPr>
        <w:t xml:space="preserve"> </w:t>
      </w:r>
      <w:r w:rsidRPr="00B1666C">
        <w:rPr>
          <w:rFonts w:cs="Arial"/>
          <w:spacing w:val="-2"/>
          <w:lang w:val="hr-HR"/>
        </w:rPr>
        <w:t>RH.</w:t>
      </w:r>
      <w:r w:rsidRPr="00B1666C">
        <w:rPr>
          <w:rFonts w:cs="Arial"/>
          <w:spacing w:val="32"/>
          <w:lang w:val="hr-HR"/>
        </w:rPr>
        <w:t xml:space="preserve"> </w:t>
      </w:r>
      <w:r w:rsidRPr="00B1666C">
        <w:rPr>
          <w:rFonts w:cs="Arial"/>
          <w:lang w:val="hr-HR"/>
        </w:rPr>
        <w:t>Time</w:t>
      </w:r>
      <w:r w:rsidRPr="00B1666C">
        <w:rPr>
          <w:rFonts w:cs="Arial"/>
          <w:spacing w:val="35"/>
          <w:lang w:val="hr-HR"/>
        </w:rPr>
        <w:t xml:space="preserve"> </w:t>
      </w:r>
      <w:r w:rsidRPr="00B1666C">
        <w:rPr>
          <w:rFonts w:cs="Arial"/>
          <w:lang w:val="hr-HR"/>
        </w:rPr>
        <w:t>će</w:t>
      </w:r>
      <w:r w:rsidRPr="00B1666C">
        <w:rPr>
          <w:rFonts w:cs="Arial"/>
          <w:spacing w:val="34"/>
          <w:lang w:val="hr-HR"/>
        </w:rPr>
        <w:t xml:space="preserve"> </w:t>
      </w:r>
      <w:r w:rsidRPr="00B1666C">
        <w:rPr>
          <w:rFonts w:cs="Arial"/>
          <w:lang w:val="hr-HR"/>
        </w:rPr>
        <w:t>se</w:t>
      </w:r>
      <w:r w:rsidRPr="00B1666C">
        <w:rPr>
          <w:rFonts w:cs="Arial"/>
          <w:spacing w:val="31"/>
          <w:lang w:val="hr-HR"/>
        </w:rPr>
        <w:t xml:space="preserve"> </w:t>
      </w:r>
      <w:r w:rsidRPr="00B1666C">
        <w:rPr>
          <w:rFonts w:cs="Arial"/>
          <w:lang w:val="hr-HR"/>
        </w:rPr>
        <w:t>znatno</w:t>
      </w:r>
      <w:r w:rsidRPr="00B1666C">
        <w:rPr>
          <w:rFonts w:cs="Arial"/>
          <w:spacing w:val="49"/>
          <w:lang w:val="hr-HR"/>
        </w:rPr>
        <w:t xml:space="preserve"> </w:t>
      </w:r>
      <w:r w:rsidRPr="00B1666C">
        <w:rPr>
          <w:rFonts w:cs="Arial"/>
          <w:lang w:val="hr-HR"/>
        </w:rPr>
        <w:t>popraviti</w:t>
      </w:r>
      <w:r w:rsidRPr="00B1666C">
        <w:rPr>
          <w:rFonts w:cs="Arial"/>
          <w:spacing w:val="-5"/>
          <w:lang w:val="hr-HR"/>
        </w:rPr>
        <w:t xml:space="preserve"> </w:t>
      </w:r>
      <w:r w:rsidRPr="00B1666C">
        <w:rPr>
          <w:rFonts w:cs="Arial"/>
          <w:lang w:val="hr-HR"/>
        </w:rPr>
        <w:t>elektroenergetska</w:t>
      </w:r>
      <w:r w:rsidRPr="00B1666C">
        <w:rPr>
          <w:rFonts w:cs="Arial"/>
          <w:spacing w:val="-7"/>
          <w:lang w:val="hr-HR"/>
        </w:rPr>
        <w:t xml:space="preserve"> </w:t>
      </w:r>
      <w:r w:rsidRPr="00B1666C">
        <w:rPr>
          <w:rFonts w:cs="Arial"/>
          <w:lang w:val="hr-HR"/>
        </w:rPr>
        <w:t>mreža</w:t>
      </w:r>
      <w:r w:rsidRPr="00B1666C">
        <w:rPr>
          <w:rFonts w:cs="Arial"/>
          <w:spacing w:val="-7"/>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sa</w:t>
      </w:r>
      <w:r w:rsidRPr="00B1666C">
        <w:rPr>
          <w:rFonts w:cs="Arial"/>
          <w:spacing w:val="-7"/>
          <w:lang w:val="hr-HR"/>
        </w:rPr>
        <w:t xml:space="preserve"> </w:t>
      </w:r>
      <w:r w:rsidRPr="00B1666C">
        <w:rPr>
          <w:rFonts w:cs="Arial"/>
          <w:lang w:val="hr-HR"/>
        </w:rPr>
        <w:t>većom</w:t>
      </w:r>
      <w:r w:rsidRPr="00B1666C">
        <w:rPr>
          <w:rFonts w:cs="Arial"/>
          <w:spacing w:val="-6"/>
          <w:lang w:val="hr-HR"/>
        </w:rPr>
        <w:t xml:space="preserve"> </w:t>
      </w:r>
      <w:r w:rsidRPr="00B1666C">
        <w:rPr>
          <w:rFonts w:cs="Arial"/>
          <w:lang w:val="hr-HR"/>
        </w:rPr>
        <w:t>snagom</w:t>
      </w:r>
      <w:r w:rsidRPr="00B1666C">
        <w:rPr>
          <w:rFonts w:cs="Arial"/>
          <w:spacing w:val="-3"/>
          <w:lang w:val="hr-HR"/>
        </w:rPr>
        <w:t xml:space="preserve"> </w:t>
      </w:r>
      <w:r w:rsidRPr="00B1666C">
        <w:rPr>
          <w:rFonts w:cs="Arial"/>
          <w:lang w:val="hr-HR"/>
        </w:rPr>
        <w:t>uključiti</w:t>
      </w:r>
      <w:r w:rsidRPr="00B1666C">
        <w:rPr>
          <w:rFonts w:cs="Arial"/>
          <w:spacing w:val="-5"/>
          <w:lang w:val="hr-HR"/>
        </w:rPr>
        <w:t xml:space="preserve"> </w:t>
      </w:r>
      <w:r w:rsidRPr="00B1666C">
        <w:rPr>
          <w:rFonts w:cs="Arial"/>
          <w:lang w:val="hr-HR"/>
        </w:rPr>
        <w:t>HE</w:t>
      </w:r>
      <w:r w:rsidRPr="00B1666C">
        <w:rPr>
          <w:rFonts w:cs="Arial"/>
          <w:spacing w:val="-7"/>
          <w:lang w:val="hr-HR"/>
        </w:rPr>
        <w:t xml:space="preserve"> </w:t>
      </w:r>
      <w:r w:rsidRPr="00B1666C">
        <w:rPr>
          <w:rFonts w:cs="Arial"/>
          <w:lang w:val="hr-HR"/>
        </w:rPr>
        <w:t>Plat</w:t>
      </w:r>
      <w:r w:rsidRPr="00B1666C">
        <w:rPr>
          <w:rFonts w:cs="Arial"/>
          <w:spacing w:val="-6"/>
          <w:lang w:val="hr-HR"/>
        </w:rPr>
        <w:t xml:space="preserve"> </w:t>
      </w:r>
      <w:r w:rsidRPr="00B1666C">
        <w:rPr>
          <w:rFonts w:cs="Arial"/>
          <w:lang w:val="hr-HR"/>
        </w:rPr>
        <w:t>te</w:t>
      </w:r>
      <w:r w:rsidRPr="00B1666C">
        <w:rPr>
          <w:rFonts w:cs="Arial"/>
          <w:spacing w:val="-7"/>
          <w:lang w:val="hr-HR"/>
        </w:rPr>
        <w:t xml:space="preserve"> </w:t>
      </w:r>
      <w:r w:rsidRPr="00B1666C">
        <w:rPr>
          <w:rFonts w:cs="Arial"/>
          <w:lang w:val="hr-HR"/>
        </w:rPr>
        <w:t>omogućiti</w:t>
      </w:r>
      <w:r w:rsidRPr="00B1666C">
        <w:rPr>
          <w:rFonts w:cs="Arial"/>
          <w:spacing w:val="-5"/>
          <w:lang w:val="hr-HR"/>
        </w:rPr>
        <w:t xml:space="preserve"> </w:t>
      </w:r>
      <w:r w:rsidRPr="00B1666C">
        <w:rPr>
          <w:rFonts w:cs="Arial"/>
          <w:lang w:val="hr-HR"/>
        </w:rPr>
        <w:t>dvostrano</w:t>
      </w:r>
      <w:r w:rsidRPr="00B1666C">
        <w:rPr>
          <w:rFonts w:cs="Arial"/>
          <w:spacing w:val="45"/>
          <w:lang w:val="hr-HR"/>
        </w:rPr>
        <w:t xml:space="preserve"> </w:t>
      </w:r>
      <w:r w:rsidRPr="00B1666C">
        <w:rPr>
          <w:rFonts w:cs="Arial"/>
          <w:lang w:val="hr-HR"/>
        </w:rPr>
        <w:t>napajanje</w:t>
      </w:r>
      <w:r w:rsidRPr="00B1666C">
        <w:rPr>
          <w:rFonts w:cs="Arial"/>
          <w:spacing w:val="-2"/>
          <w:lang w:val="hr-HR"/>
        </w:rPr>
        <w:t xml:space="preserve"> </w:t>
      </w:r>
      <w:r w:rsidRPr="00B1666C">
        <w:rPr>
          <w:rFonts w:cs="Arial"/>
          <w:lang w:val="hr-HR"/>
        </w:rPr>
        <w:t>električnom energijom šireg</w:t>
      </w:r>
      <w:r w:rsidRPr="00B1666C">
        <w:rPr>
          <w:rFonts w:cs="Arial"/>
          <w:spacing w:val="-2"/>
          <w:lang w:val="hr-HR"/>
        </w:rPr>
        <w:t xml:space="preserve"> </w:t>
      </w:r>
      <w:r w:rsidRPr="00B1666C">
        <w:rPr>
          <w:rFonts w:cs="Arial"/>
          <w:lang w:val="hr-HR"/>
        </w:rPr>
        <w:t>područja</w:t>
      </w:r>
      <w:r w:rsidRPr="00B1666C">
        <w:rPr>
          <w:rFonts w:cs="Arial"/>
          <w:spacing w:val="-2"/>
          <w:lang w:val="hr-HR"/>
        </w:rPr>
        <w:t xml:space="preserve"> </w:t>
      </w:r>
      <w:r w:rsidRPr="00B1666C">
        <w:rPr>
          <w:rFonts w:cs="Arial"/>
          <w:lang w:val="hr-HR"/>
        </w:rPr>
        <w:t>Dubrovnika.</w:t>
      </w:r>
    </w:p>
    <w:p w:rsidR="00B1666C" w:rsidRPr="00B1666C" w:rsidRDefault="00B1666C" w:rsidP="00B1666C">
      <w:pPr>
        <w:pStyle w:val="BodyText"/>
        <w:jc w:val="both"/>
        <w:rPr>
          <w:rFonts w:cs="Arial"/>
          <w:lang w:val="hr-HR"/>
        </w:rPr>
      </w:pPr>
      <w:r w:rsidRPr="00B1666C">
        <w:rPr>
          <w:rFonts w:cs="Arial"/>
          <w:lang w:val="hr-HR"/>
        </w:rPr>
        <w:t>(5) Na</w:t>
      </w:r>
      <w:r w:rsidRPr="00B1666C">
        <w:rPr>
          <w:rFonts w:cs="Arial"/>
          <w:spacing w:val="10"/>
          <w:lang w:val="hr-HR"/>
        </w:rPr>
        <w:t xml:space="preserve"> </w:t>
      </w:r>
      <w:r w:rsidRPr="00B1666C">
        <w:rPr>
          <w:rFonts w:cs="Arial"/>
          <w:lang w:val="hr-HR"/>
        </w:rPr>
        <w:t>izvorištu</w:t>
      </w:r>
      <w:r w:rsidRPr="00B1666C">
        <w:rPr>
          <w:rFonts w:cs="Arial"/>
          <w:spacing w:val="10"/>
          <w:lang w:val="hr-HR"/>
        </w:rPr>
        <w:t xml:space="preserve"> </w:t>
      </w:r>
      <w:r w:rsidRPr="00B1666C">
        <w:rPr>
          <w:rFonts w:cs="Arial"/>
          <w:lang w:val="hr-HR"/>
        </w:rPr>
        <w:t>Omble</w:t>
      </w:r>
      <w:r w:rsidRPr="00B1666C">
        <w:rPr>
          <w:rFonts w:cs="Arial"/>
          <w:spacing w:val="10"/>
          <w:lang w:val="hr-HR"/>
        </w:rPr>
        <w:t xml:space="preserve"> </w:t>
      </w:r>
      <w:r w:rsidRPr="00B1666C">
        <w:rPr>
          <w:rFonts w:cs="Arial"/>
          <w:lang w:val="hr-HR"/>
        </w:rPr>
        <w:t>planirana</w:t>
      </w:r>
      <w:r w:rsidRPr="00B1666C">
        <w:rPr>
          <w:rFonts w:cs="Arial"/>
          <w:spacing w:val="12"/>
          <w:lang w:val="hr-HR"/>
        </w:rPr>
        <w:t xml:space="preserve"> </w:t>
      </w:r>
      <w:r w:rsidRPr="00B1666C">
        <w:rPr>
          <w:rFonts w:cs="Arial"/>
          <w:lang w:val="hr-HR"/>
        </w:rPr>
        <w:t>je</w:t>
      </w:r>
      <w:r w:rsidRPr="00B1666C">
        <w:rPr>
          <w:rFonts w:cs="Arial"/>
          <w:spacing w:val="10"/>
          <w:lang w:val="hr-HR"/>
        </w:rPr>
        <w:t xml:space="preserve"> </w:t>
      </w:r>
      <w:r w:rsidRPr="00B1666C">
        <w:rPr>
          <w:rFonts w:cs="Arial"/>
          <w:lang w:val="hr-HR"/>
        </w:rPr>
        <w:t>gradnja</w:t>
      </w:r>
      <w:r w:rsidRPr="00B1666C">
        <w:rPr>
          <w:rFonts w:cs="Arial"/>
          <w:spacing w:val="12"/>
          <w:lang w:val="hr-HR"/>
        </w:rPr>
        <w:t xml:space="preserve"> </w:t>
      </w:r>
      <w:r w:rsidRPr="00B1666C">
        <w:rPr>
          <w:rFonts w:cs="Arial"/>
          <w:lang w:val="hr-HR"/>
        </w:rPr>
        <w:t>podzemne</w:t>
      </w:r>
      <w:r w:rsidRPr="00B1666C">
        <w:rPr>
          <w:rFonts w:cs="Arial"/>
          <w:spacing w:val="12"/>
          <w:lang w:val="hr-HR"/>
        </w:rPr>
        <w:t xml:space="preserve"> </w:t>
      </w:r>
      <w:r w:rsidRPr="00B1666C">
        <w:rPr>
          <w:rFonts w:cs="Arial"/>
          <w:lang w:val="hr-HR"/>
        </w:rPr>
        <w:t>hidroelektrane</w:t>
      </w:r>
      <w:r w:rsidRPr="00B1666C">
        <w:rPr>
          <w:rFonts w:cs="Arial"/>
          <w:spacing w:val="10"/>
          <w:lang w:val="hr-HR"/>
        </w:rPr>
        <w:t xml:space="preserve"> </w:t>
      </w:r>
      <w:r w:rsidRPr="00B1666C">
        <w:rPr>
          <w:rFonts w:cs="Arial"/>
          <w:lang w:val="hr-HR"/>
        </w:rPr>
        <w:t>instalirane</w:t>
      </w:r>
      <w:r w:rsidRPr="00B1666C">
        <w:rPr>
          <w:rFonts w:cs="Arial"/>
          <w:spacing w:val="12"/>
          <w:lang w:val="hr-HR"/>
        </w:rPr>
        <w:t xml:space="preserve"> </w:t>
      </w:r>
      <w:r w:rsidRPr="00B1666C">
        <w:rPr>
          <w:rFonts w:cs="Arial"/>
          <w:lang w:val="hr-HR"/>
        </w:rPr>
        <w:t>snage</w:t>
      </w:r>
      <w:r w:rsidRPr="00B1666C">
        <w:rPr>
          <w:rFonts w:cs="Arial"/>
          <w:spacing w:val="12"/>
          <w:lang w:val="hr-HR"/>
        </w:rPr>
        <w:t xml:space="preserve"> </w:t>
      </w:r>
      <w:r w:rsidRPr="00B1666C">
        <w:rPr>
          <w:rFonts w:cs="Arial"/>
          <w:lang w:val="hr-HR"/>
        </w:rPr>
        <w:t>68,5</w:t>
      </w:r>
      <w:r w:rsidRPr="00B1666C">
        <w:rPr>
          <w:rFonts w:cs="Arial"/>
          <w:spacing w:val="57"/>
          <w:lang w:val="hr-HR"/>
        </w:rPr>
        <w:t xml:space="preserve"> </w:t>
      </w:r>
      <w:r w:rsidRPr="00B1666C">
        <w:rPr>
          <w:rFonts w:cs="Arial"/>
          <w:lang w:val="hr-HR"/>
        </w:rPr>
        <w:t>MW.</w:t>
      </w:r>
      <w:r w:rsidRPr="00B1666C">
        <w:rPr>
          <w:rFonts w:cs="Arial"/>
          <w:spacing w:val="40"/>
          <w:lang w:val="hr-HR"/>
        </w:rPr>
        <w:t xml:space="preserve"> </w:t>
      </w:r>
      <w:r w:rsidRPr="00B1666C">
        <w:rPr>
          <w:rFonts w:cs="Arial"/>
          <w:lang w:val="hr-HR"/>
        </w:rPr>
        <w:t>Uz</w:t>
      </w:r>
      <w:r w:rsidRPr="00B1666C">
        <w:rPr>
          <w:rFonts w:cs="Arial"/>
          <w:spacing w:val="39"/>
          <w:lang w:val="hr-HR"/>
        </w:rPr>
        <w:t xml:space="preserve"> </w:t>
      </w:r>
      <w:r w:rsidRPr="00B1666C">
        <w:rPr>
          <w:rFonts w:cs="Arial"/>
          <w:lang w:val="hr-HR"/>
        </w:rPr>
        <w:t>energetsko</w:t>
      </w:r>
      <w:r w:rsidRPr="00B1666C">
        <w:rPr>
          <w:rFonts w:cs="Arial"/>
          <w:spacing w:val="38"/>
          <w:lang w:val="hr-HR"/>
        </w:rPr>
        <w:t xml:space="preserve"> </w:t>
      </w:r>
      <w:r w:rsidRPr="00B1666C">
        <w:rPr>
          <w:rFonts w:cs="Arial"/>
          <w:lang w:val="hr-HR"/>
        </w:rPr>
        <w:t>iskorištavanje</w:t>
      </w:r>
      <w:r w:rsidRPr="00B1666C">
        <w:rPr>
          <w:rFonts w:cs="Arial"/>
          <w:spacing w:val="38"/>
          <w:lang w:val="hr-HR"/>
        </w:rPr>
        <w:t xml:space="preserve"> </w:t>
      </w:r>
      <w:r w:rsidRPr="00B1666C">
        <w:rPr>
          <w:rFonts w:cs="Arial"/>
          <w:lang w:val="hr-HR"/>
        </w:rPr>
        <w:t>voda</w:t>
      </w:r>
      <w:r w:rsidRPr="00B1666C">
        <w:rPr>
          <w:rFonts w:cs="Arial"/>
          <w:spacing w:val="36"/>
          <w:lang w:val="hr-HR"/>
        </w:rPr>
        <w:t xml:space="preserve"> </w:t>
      </w:r>
      <w:r w:rsidRPr="00B1666C">
        <w:rPr>
          <w:rFonts w:cs="Arial"/>
          <w:lang w:val="hr-HR"/>
        </w:rPr>
        <w:t>rijeke</w:t>
      </w:r>
      <w:r w:rsidRPr="00B1666C">
        <w:rPr>
          <w:rFonts w:cs="Arial"/>
          <w:spacing w:val="36"/>
          <w:lang w:val="hr-HR"/>
        </w:rPr>
        <w:t xml:space="preserve"> </w:t>
      </w:r>
      <w:r w:rsidRPr="00B1666C">
        <w:rPr>
          <w:rFonts w:cs="Arial"/>
          <w:lang w:val="hr-HR"/>
        </w:rPr>
        <w:t>Omble,</w:t>
      </w:r>
      <w:r w:rsidRPr="00B1666C">
        <w:rPr>
          <w:rFonts w:cs="Arial"/>
          <w:spacing w:val="41"/>
          <w:lang w:val="hr-HR"/>
        </w:rPr>
        <w:t xml:space="preserve"> </w:t>
      </w:r>
      <w:r w:rsidRPr="00B1666C">
        <w:rPr>
          <w:rFonts w:cs="Arial"/>
          <w:lang w:val="hr-HR"/>
        </w:rPr>
        <w:t>poboljšat</w:t>
      </w:r>
      <w:r w:rsidRPr="00B1666C">
        <w:rPr>
          <w:rFonts w:cs="Arial"/>
          <w:spacing w:val="40"/>
          <w:lang w:val="hr-HR"/>
        </w:rPr>
        <w:t xml:space="preserve"> </w:t>
      </w:r>
      <w:r w:rsidRPr="00B1666C">
        <w:rPr>
          <w:rFonts w:cs="Arial"/>
          <w:lang w:val="hr-HR"/>
        </w:rPr>
        <w:t>će</w:t>
      </w:r>
      <w:r w:rsidRPr="00B1666C">
        <w:rPr>
          <w:rFonts w:cs="Arial"/>
          <w:spacing w:val="36"/>
          <w:lang w:val="hr-HR"/>
        </w:rPr>
        <w:t xml:space="preserve"> </w:t>
      </w:r>
      <w:r w:rsidRPr="00B1666C">
        <w:rPr>
          <w:rFonts w:cs="Arial"/>
          <w:lang w:val="hr-HR"/>
        </w:rPr>
        <w:t>se</w:t>
      </w:r>
      <w:r w:rsidRPr="00B1666C">
        <w:rPr>
          <w:rFonts w:cs="Arial"/>
          <w:spacing w:val="36"/>
          <w:lang w:val="hr-HR"/>
        </w:rPr>
        <w:t xml:space="preserve"> </w:t>
      </w:r>
      <w:r w:rsidRPr="00B1666C">
        <w:rPr>
          <w:rFonts w:cs="Arial"/>
          <w:lang w:val="hr-HR"/>
        </w:rPr>
        <w:t>uvjeti</w:t>
      </w:r>
      <w:r w:rsidRPr="00B1666C">
        <w:rPr>
          <w:rFonts w:cs="Arial"/>
          <w:spacing w:val="36"/>
          <w:lang w:val="hr-HR"/>
        </w:rPr>
        <w:t xml:space="preserve"> </w:t>
      </w:r>
      <w:r w:rsidRPr="00B1666C">
        <w:rPr>
          <w:rFonts w:cs="Arial"/>
          <w:lang w:val="hr-HR"/>
        </w:rPr>
        <w:t>vodoopskrbe</w:t>
      </w:r>
      <w:r w:rsidRPr="00B1666C">
        <w:rPr>
          <w:rFonts w:cs="Arial"/>
          <w:spacing w:val="57"/>
          <w:lang w:val="hr-HR"/>
        </w:rPr>
        <w:t xml:space="preserve"> </w:t>
      </w:r>
      <w:r w:rsidRPr="00B1666C">
        <w:rPr>
          <w:rFonts w:cs="Arial"/>
          <w:lang w:val="hr-HR"/>
        </w:rPr>
        <w:t>Dubrovnika</w:t>
      </w:r>
      <w:r w:rsidRPr="00B1666C">
        <w:rPr>
          <w:rFonts w:cs="Arial"/>
          <w:spacing w:val="3"/>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šireg</w:t>
      </w:r>
      <w:r w:rsidRPr="00B1666C">
        <w:rPr>
          <w:rFonts w:cs="Arial"/>
          <w:spacing w:val="2"/>
          <w:lang w:val="hr-HR"/>
        </w:rPr>
        <w:t xml:space="preserve"> </w:t>
      </w:r>
      <w:r w:rsidRPr="00B1666C">
        <w:rPr>
          <w:rFonts w:cs="Arial"/>
          <w:lang w:val="hr-HR"/>
        </w:rPr>
        <w:t>područja</w:t>
      </w:r>
      <w:r w:rsidRPr="00B1666C">
        <w:rPr>
          <w:rFonts w:cs="Arial"/>
          <w:spacing w:val="3"/>
          <w:lang w:val="hr-HR"/>
        </w:rPr>
        <w:t xml:space="preserve"> </w:t>
      </w:r>
      <w:r w:rsidRPr="00B1666C">
        <w:rPr>
          <w:rFonts w:cs="Arial"/>
          <w:lang w:val="hr-HR"/>
        </w:rPr>
        <w:t>s mogućnošću transporta vode</w:t>
      </w:r>
      <w:r w:rsidRPr="00B1666C">
        <w:rPr>
          <w:rFonts w:cs="Arial"/>
          <w:spacing w:val="2"/>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veće</w:t>
      </w:r>
      <w:r w:rsidRPr="00B1666C">
        <w:rPr>
          <w:rFonts w:cs="Arial"/>
          <w:spacing w:val="3"/>
          <w:lang w:val="hr-HR"/>
        </w:rPr>
        <w:t xml:space="preserve"> </w:t>
      </w:r>
      <w:r w:rsidRPr="00B1666C">
        <w:rPr>
          <w:rFonts w:cs="Arial"/>
          <w:lang w:val="hr-HR"/>
        </w:rPr>
        <w:t>udaljenosti</w:t>
      </w:r>
      <w:r w:rsidRPr="00B1666C">
        <w:rPr>
          <w:rFonts w:cs="Arial"/>
          <w:spacing w:val="2"/>
          <w:lang w:val="hr-HR"/>
        </w:rPr>
        <w:t xml:space="preserve"> </w:t>
      </w:r>
      <w:r w:rsidRPr="00B1666C">
        <w:rPr>
          <w:rFonts w:cs="Arial"/>
          <w:lang w:val="hr-HR"/>
        </w:rPr>
        <w:t>(bez uporabe</w:t>
      </w:r>
      <w:r w:rsidRPr="00B1666C">
        <w:rPr>
          <w:rFonts w:cs="Arial"/>
          <w:spacing w:val="79"/>
          <w:lang w:val="hr-HR"/>
        </w:rPr>
        <w:t xml:space="preserve"> </w:t>
      </w:r>
      <w:r w:rsidRPr="00B1666C">
        <w:rPr>
          <w:rFonts w:cs="Arial"/>
          <w:lang w:val="hr-HR"/>
        </w:rPr>
        <w:t>crpke).</w:t>
      </w:r>
      <w:r w:rsidRPr="00B1666C">
        <w:rPr>
          <w:rFonts w:cs="Arial"/>
          <w:spacing w:val="11"/>
          <w:lang w:val="hr-HR"/>
        </w:rPr>
        <w:t xml:space="preserve"> </w:t>
      </w:r>
      <w:r w:rsidRPr="00B1666C">
        <w:rPr>
          <w:rFonts w:cs="Arial"/>
          <w:lang w:val="hr-HR"/>
        </w:rPr>
        <w:t>HE</w:t>
      </w:r>
      <w:r w:rsidRPr="00B1666C">
        <w:rPr>
          <w:rFonts w:cs="Arial"/>
          <w:spacing w:val="9"/>
          <w:lang w:val="hr-HR"/>
        </w:rPr>
        <w:t xml:space="preserve"> </w:t>
      </w:r>
      <w:r w:rsidRPr="00B1666C">
        <w:rPr>
          <w:rFonts w:cs="Arial"/>
          <w:lang w:val="hr-HR"/>
        </w:rPr>
        <w:t>Ombla</w:t>
      </w:r>
      <w:r w:rsidRPr="00B1666C">
        <w:rPr>
          <w:rFonts w:cs="Arial"/>
          <w:spacing w:val="12"/>
          <w:lang w:val="hr-HR"/>
        </w:rPr>
        <w:t xml:space="preserve"> </w:t>
      </w:r>
      <w:r w:rsidRPr="00B1666C">
        <w:rPr>
          <w:rFonts w:cs="Arial"/>
          <w:lang w:val="hr-HR"/>
        </w:rPr>
        <w:t>će</w:t>
      </w:r>
      <w:r w:rsidRPr="00B1666C">
        <w:rPr>
          <w:rFonts w:cs="Arial"/>
          <w:spacing w:val="10"/>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povezati</w:t>
      </w:r>
      <w:r w:rsidRPr="00B1666C">
        <w:rPr>
          <w:rFonts w:cs="Arial"/>
          <w:spacing w:val="11"/>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elektroenergetsku</w:t>
      </w:r>
      <w:r w:rsidRPr="00B1666C">
        <w:rPr>
          <w:rFonts w:cs="Arial"/>
          <w:spacing w:val="10"/>
          <w:lang w:val="hr-HR"/>
        </w:rPr>
        <w:t xml:space="preserve"> </w:t>
      </w:r>
      <w:r w:rsidRPr="00B1666C">
        <w:rPr>
          <w:rFonts w:cs="Arial"/>
          <w:lang w:val="hr-HR"/>
        </w:rPr>
        <w:t>mrežu</w:t>
      </w:r>
      <w:r w:rsidRPr="00B1666C">
        <w:rPr>
          <w:rFonts w:cs="Arial"/>
          <w:spacing w:val="9"/>
          <w:lang w:val="hr-HR"/>
        </w:rPr>
        <w:t xml:space="preserve"> </w:t>
      </w:r>
      <w:r w:rsidRPr="00B1666C">
        <w:rPr>
          <w:rFonts w:cs="Arial"/>
          <w:lang w:val="hr-HR"/>
        </w:rPr>
        <w:t>putem</w:t>
      </w:r>
      <w:r w:rsidRPr="00B1666C">
        <w:rPr>
          <w:rFonts w:cs="Arial"/>
          <w:spacing w:val="11"/>
          <w:lang w:val="hr-HR"/>
        </w:rPr>
        <w:t xml:space="preserve"> </w:t>
      </w:r>
      <w:r w:rsidRPr="00B1666C">
        <w:rPr>
          <w:rFonts w:cs="Arial"/>
          <w:lang w:val="hr-HR"/>
        </w:rPr>
        <w:t>dva</w:t>
      </w:r>
      <w:r w:rsidRPr="00B1666C">
        <w:rPr>
          <w:rFonts w:cs="Arial"/>
          <w:spacing w:val="7"/>
          <w:lang w:val="hr-HR"/>
        </w:rPr>
        <w:t xml:space="preserve"> </w:t>
      </w:r>
      <w:r w:rsidRPr="00B1666C">
        <w:rPr>
          <w:rFonts w:cs="Arial"/>
          <w:lang w:val="hr-HR"/>
        </w:rPr>
        <w:t>110</w:t>
      </w:r>
      <w:r w:rsidRPr="00B1666C">
        <w:rPr>
          <w:rFonts w:cs="Arial"/>
          <w:spacing w:val="12"/>
          <w:lang w:val="hr-HR"/>
        </w:rPr>
        <w:t xml:space="preserve"> </w:t>
      </w:r>
      <w:r w:rsidRPr="00B1666C">
        <w:rPr>
          <w:rFonts w:cs="Arial"/>
          <w:lang w:val="hr-HR"/>
        </w:rPr>
        <w:t>kV</w:t>
      </w:r>
      <w:r w:rsidRPr="00B1666C">
        <w:rPr>
          <w:rFonts w:cs="Arial"/>
          <w:spacing w:val="9"/>
          <w:lang w:val="hr-HR"/>
        </w:rPr>
        <w:t xml:space="preserve"> </w:t>
      </w:r>
      <w:r w:rsidRPr="00B1666C">
        <w:rPr>
          <w:rFonts w:cs="Arial"/>
          <w:lang w:val="hr-HR"/>
        </w:rPr>
        <w:t>podzemna</w:t>
      </w:r>
      <w:r w:rsidRPr="00B1666C">
        <w:rPr>
          <w:rFonts w:cs="Arial"/>
          <w:spacing w:val="51"/>
          <w:lang w:val="hr-HR"/>
        </w:rPr>
        <w:t xml:space="preserve"> </w:t>
      </w:r>
      <w:r w:rsidRPr="00B1666C">
        <w:rPr>
          <w:rFonts w:cs="Arial"/>
          <w:lang w:val="hr-HR"/>
        </w:rPr>
        <w:t>kabela do TS 110/35</w:t>
      </w:r>
      <w:r w:rsidRPr="00B1666C">
        <w:rPr>
          <w:rFonts w:cs="Arial"/>
          <w:spacing w:val="-2"/>
          <w:lang w:val="hr-HR"/>
        </w:rPr>
        <w:t xml:space="preserve"> </w:t>
      </w:r>
      <w:r w:rsidRPr="00B1666C">
        <w:rPr>
          <w:rFonts w:cs="Arial"/>
          <w:lang w:val="hr-HR"/>
        </w:rPr>
        <w:t>kV</w:t>
      </w:r>
      <w:r w:rsidRPr="00B1666C">
        <w:rPr>
          <w:rFonts w:cs="Arial"/>
          <w:spacing w:val="-2"/>
          <w:lang w:val="hr-HR"/>
        </w:rPr>
        <w:t xml:space="preserve"> </w:t>
      </w:r>
      <w:r w:rsidRPr="00B1666C">
        <w:rPr>
          <w:rFonts w:cs="Arial"/>
          <w:lang w:val="hr-HR"/>
        </w:rPr>
        <w:t>Komolac.</w:t>
      </w:r>
    </w:p>
    <w:p w:rsidR="00B1666C" w:rsidRPr="00B1666C" w:rsidRDefault="00B1666C" w:rsidP="00B1666C">
      <w:pPr>
        <w:pStyle w:val="BodyText"/>
        <w:jc w:val="both"/>
        <w:rPr>
          <w:rFonts w:cs="Arial"/>
          <w:lang w:val="hr-HR"/>
        </w:rPr>
      </w:pPr>
      <w:r w:rsidRPr="00B1666C">
        <w:rPr>
          <w:rFonts w:cs="Arial"/>
          <w:lang w:val="hr-HR"/>
        </w:rPr>
        <w:t>(6) Planira</w:t>
      </w:r>
      <w:r w:rsidRPr="00B1666C">
        <w:rPr>
          <w:rFonts w:cs="Arial"/>
          <w:spacing w:val="-7"/>
          <w:lang w:val="hr-HR"/>
        </w:rPr>
        <w:t xml:space="preserve"> </w:t>
      </w:r>
      <w:r w:rsidRPr="00B1666C">
        <w:rPr>
          <w:rFonts w:cs="Arial"/>
          <w:lang w:val="hr-HR"/>
        </w:rPr>
        <w:t>se</w:t>
      </w:r>
      <w:r w:rsidRPr="00B1666C">
        <w:rPr>
          <w:rFonts w:cs="Arial"/>
          <w:spacing w:val="-9"/>
          <w:lang w:val="hr-HR"/>
        </w:rPr>
        <w:t xml:space="preserve"> </w:t>
      </w:r>
      <w:r w:rsidRPr="00B1666C">
        <w:rPr>
          <w:rFonts w:cs="Arial"/>
          <w:lang w:val="hr-HR"/>
        </w:rPr>
        <w:t>izgraditi</w:t>
      </w:r>
      <w:r w:rsidRPr="00B1666C">
        <w:rPr>
          <w:rFonts w:cs="Arial"/>
          <w:spacing w:val="-8"/>
          <w:lang w:val="hr-HR"/>
        </w:rPr>
        <w:t xml:space="preserve"> </w:t>
      </w:r>
      <w:r w:rsidRPr="00B1666C">
        <w:rPr>
          <w:rFonts w:cs="Arial"/>
          <w:lang w:val="hr-HR"/>
        </w:rPr>
        <w:t>kvalitetniju</w:t>
      </w:r>
      <w:r w:rsidRPr="00B1666C">
        <w:rPr>
          <w:rFonts w:cs="Arial"/>
          <w:spacing w:val="-7"/>
          <w:lang w:val="hr-HR"/>
        </w:rPr>
        <w:t xml:space="preserve"> </w:t>
      </w:r>
      <w:r w:rsidRPr="00B1666C">
        <w:rPr>
          <w:rFonts w:cs="Arial"/>
          <w:lang w:val="hr-HR"/>
        </w:rPr>
        <w:t>elektroenergetsku</w:t>
      </w:r>
      <w:r w:rsidRPr="00B1666C">
        <w:rPr>
          <w:rFonts w:cs="Arial"/>
          <w:spacing w:val="-7"/>
          <w:lang w:val="hr-HR"/>
        </w:rPr>
        <w:t xml:space="preserve"> </w:t>
      </w:r>
      <w:r w:rsidRPr="00B1666C">
        <w:rPr>
          <w:rFonts w:cs="Arial"/>
          <w:lang w:val="hr-HR"/>
        </w:rPr>
        <w:t>vezu</w:t>
      </w:r>
      <w:r w:rsidRPr="00B1666C">
        <w:rPr>
          <w:rFonts w:cs="Arial"/>
          <w:spacing w:val="-7"/>
          <w:lang w:val="hr-HR"/>
        </w:rPr>
        <w:t xml:space="preserve"> </w:t>
      </w:r>
      <w:r w:rsidRPr="00B1666C">
        <w:rPr>
          <w:rFonts w:cs="Arial"/>
          <w:lang w:val="hr-HR"/>
        </w:rPr>
        <w:t>na</w:t>
      </w:r>
      <w:r w:rsidRPr="00B1666C">
        <w:rPr>
          <w:rFonts w:cs="Arial"/>
          <w:spacing w:val="-10"/>
          <w:lang w:val="hr-HR"/>
        </w:rPr>
        <w:t xml:space="preserve"> </w:t>
      </w:r>
      <w:r w:rsidRPr="00B1666C">
        <w:rPr>
          <w:rFonts w:cs="Arial"/>
          <w:lang w:val="hr-HR"/>
        </w:rPr>
        <w:t>110</w:t>
      </w:r>
      <w:r w:rsidRPr="00B1666C">
        <w:rPr>
          <w:rFonts w:cs="Arial"/>
          <w:spacing w:val="-7"/>
          <w:lang w:val="hr-HR"/>
        </w:rPr>
        <w:t xml:space="preserve"> </w:t>
      </w:r>
      <w:r w:rsidRPr="00B1666C">
        <w:rPr>
          <w:rFonts w:cs="Arial"/>
          <w:lang w:val="hr-HR"/>
        </w:rPr>
        <w:t>kV</w:t>
      </w:r>
      <w:r w:rsidRPr="00B1666C">
        <w:rPr>
          <w:rFonts w:cs="Arial"/>
          <w:spacing w:val="-7"/>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400</w:t>
      </w:r>
      <w:r w:rsidRPr="00B1666C">
        <w:rPr>
          <w:rFonts w:cs="Arial"/>
          <w:spacing w:val="-12"/>
          <w:lang w:val="hr-HR"/>
        </w:rPr>
        <w:t xml:space="preserve"> </w:t>
      </w:r>
      <w:r w:rsidRPr="00B1666C">
        <w:rPr>
          <w:rFonts w:cs="Arial"/>
          <w:lang w:val="hr-HR"/>
        </w:rPr>
        <w:t>kV-nom</w:t>
      </w:r>
      <w:r w:rsidRPr="00B1666C">
        <w:rPr>
          <w:rFonts w:cs="Arial"/>
          <w:spacing w:val="-6"/>
          <w:lang w:val="hr-HR"/>
        </w:rPr>
        <w:t xml:space="preserve"> </w:t>
      </w:r>
      <w:r w:rsidRPr="00B1666C">
        <w:rPr>
          <w:rFonts w:cs="Arial"/>
          <w:lang w:val="hr-HR"/>
        </w:rPr>
        <w:t>naponskom</w:t>
      </w:r>
      <w:r w:rsidRPr="00B1666C">
        <w:rPr>
          <w:rFonts w:cs="Arial"/>
          <w:spacing w:val="37"/>
          <w:lang w:val="hr-HR"/>
        </w:rPr>
        <w:t xml:space="preserve"> </w:t>
      </w:r>
      <w:r w:rsidRPr="00B1666C">
        <w:rPr>
          <w:rFonts w:cs="Arial"/>
          <w:lang w:val="hr-HR"/>
        </w:rPr>
        <w:t>nivou</w:t>
      </w:r>
      <w:r w:rsidRPr="00B1666C">
        <w:rPr>
          <w:rFonts w:cs="Arial"/>
          <w:spacing w:val="12"/>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fazi</w:t>
      </w:r>
      <w:r w:rsidRPr="00B1666C">
        <w:rPr>
          <w:rFonts w:cs="Arial"/>
          <w:spacing w:val="11"/>
          <w:lang w:val="hr-HR"/>
        </w:rPr>
        <w:t xml:space="preserve"> </w:t>
      </w:r>
      <w:r w:rsidRPr="00B1666C">
        <w:rPr>
          <w:rFonts w:cs="Arial"/>
          <w:lang w:val="hr-HR"/>
        </w:rPr>
        <w:t>220</w:t>
      </w:r>
      <w:r w:rsidRPr="00B1666C">
        <w:rPr>
          <w:rFonts w:cs="Arial"/>
          <w:spacing w:val="10"/>
          <w:lang w:val="hr-HR"/>
        </w:rPr>
        <w:t xml:space="preserve"> </w:t>
      </w:r>
      <w:r w:rsidRPr="00B1666C">
        <w:rPr>
          <w:rFonts w:cs="Arial"/>
          <w:lang w:val="hr-HR"/>
        </w:rPr>
        <w:t>kV),</w:t>
      </w:r>
      <w:r w:rsidRPr="00B1666C">
        <w:rPr>
          <w:rFonts w:cs="Arial"/>
          <w:spacing w:val="9"/>
          <w:lang w:val="hr-HR"/>
        </w:rPr>
        <w:t xml:space="preserve"> </w:t>
      </w:r>
      <w:r w:rsidRPr="00B1666C">
        <w:rPr>
          <w:rFonts w:cs="Arial"/>
          <w:lang w:val="hr-HR"/>
        </w:rPr>
        <w:t>čine</w:t>
      </w:r>
      <w:r w:rsidRPr="00B1666C">
        <w:rPr>
          <w:rFonts w:cs="Arial"/>
          <w:spacing w:val="12"/>
          <w:lang w:val="hr-HR"/>
        </w:rPr>
        <w:t xml:space="preserve"> </w:t>
      </w:r>
      <w:r w:rsidRPr="00B1666C">
        <w:rPr>
          <w:rFonts w:cs="Arial"/>
          <w:lang w:val="hr-HR"/>
        </w:rPr>
        <w:t>se</w:t>
      </w:r>
      <w:r w:rsidRPr="00B1666C">
        <w:rPr>
          <w:rFonts w:cs="Arial"/>
          <w:spacing w:val="10"/>
          <w:lang w:val="hr-HR"/>
        </w:rPr>
        <w:t xml:space="preserve"> </w:t>
      </w:r>
      <w:r w:rsidRPr="00B1666C">
        <w:rPr>
          <w:rFonts w:cs="Arial"/>
          <w:lang w:val="hr-HR"/>
        </w:rPr>
        <w:t>trajno</w:t>
      </w:r>
      <w:r w:rsidRPr="00B1666C">
        <w:rPr>
          <w:rFonts w:cs="Arial"/>
          <w:spacing w:val="9"/>
          <w:lang w:val="hr-HR"/>
        </w:rPr>
        <w:t xml:space="preserve"> </w:t>
      </w:r>
      <w:r w:rsidRPr="00B1666C">
        <w:rPr>
          <w:rFonts w:cs="Arial"/>
          <w:lang w:val="hr-HR"/>
        </w:rPr>
        <w:t>osigurava</w:t>
      </w:r>
      <w:r w:rsidRPr="00B1666C">
        <w:rPr>
          <w:rFonts w:cs="Arial"/>
          <w:spacing w:val="7"/>
          <w:lang w:val="hr-HR"/>
        </w:rPr>
        <w:t xml:space="preserve"> </w:t>
      </w:r>
      <w:r w:rsidRPr="00B1666C">
        <w:rPr>
          <w:rFonts w:cs="Arial"/>
          <w:lang w:val="hr-HR"/>
        </w:rPr>
        <w:t>kvalitetnije</w:t>
      </w:r>
      <w:r w:rsidRPr="00B1666C">
        <w:rPr>
          <w:rFonts w:cs="Arial"/>
          <w:spacing w:val="10"/>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sigurnije</w:t>
      </w:r>
      <w:r w:rsidRPr="00B1666C">
        <w:rPr>
          <w:rFonts w:cs="Arial"/>
          <w:spacing w:val="10"/>
          <w:lang w:val="hr-HR"/>
        </w:rPr>
        <w:t xml:space="preserve"> </w:t>
      </w:r>
      <w:r w:rsidRPr="00B1666C">
        <w:rPr>
          <w:rFonts w:cs="Arial"/>
          <w:lang w:val="hr-HR"/>
        </w:rPr>
        <w:t>napajanje</w:t>
      </w:r>
      <w:r w:rsidRPr="00B1666C">
        <w:rPr>
          <w:rFonts w:cs="Arial"/>
          <w:spacing w:val="10"/>
          <w:lang w:val="hr-HR"/>
        </w:rPr>
        <w:t xml:space="preserve"> </w:t>
      </w:r>
      <w:r w:rsidRPr="00B1666C">
        <w:rPr>
          <w:rFonts w:cs="Arial"/>
          <w:lang w:val="hr-HR"/>
        </w:rPr>
        <w:t>električnom</w:t>
      </w:r>
      <w:r w:rsidRPr="00B1666C">
        <w:rPr>
          <w:rFonts w:cs="Arial"/>
          <w:spacing w:val="69"/>
          <w:lang w:val="hr-HR"/>
        </w:rPr>
        <w:t xml:space="preserve"> </w:t>
      </w:r>
      <w:r w:rsidRPr="00B1666C">
        <w:rPr>
          <w:rFonts w:cs="Arial"/>
          <w:lang w:val="hr-HR"/>
        </w:rPr>
        <w:t>energijom</w:t>
      </w:r>
      <w:r w:rsidRPr="00B1666C">
        <w:rPr>
          <w:rFonts w:cs="Arial"/>
          <w:spacing w:val="-6"/>
          <w:lang w:val="hr-HR"/>
        </w:rPr>
        <w:t xml:space="preserve"> </w:t>
      </w:r>
      <w:r w:rsidRPr="00B1666C">
        <w:rPr>
          <w:rFonts w:cs="Arial"/>
          <w:lang w:val="hr-HR"/>
        </w:rPr>
        <w:t>Dubrovačko-neretvanske</w:t>
      </w:r>
      <w:r w:rsidRPr="00B1666C">
        <w:rPr>
          <w:rFonts w:cs="Arial"/>
          <w:spacing w:val="-7"/>
          <w:lang w:val="hr-HR"/>
        </w:rPr>
        <w:t xml:space="preserve"> </w:t>
      </w:r>
      <w:r w:rsidRPr="00B1666C">
        <w:rPr>
          <w:rFonts w:cs="Arial"/>
          <w:lang w:val="hr-HR"/>
        </w:rPr>
        <w:t>županije,</w:t>
      </w:r>
      <w:r w:rsidRPr="00B1666C">
        <w:rPr>
          <w:rFonts w:cs="Arial"/>
          <w:spacing w:val="-6"/>
          <w:lang w:val="hr-HR"/>
        </w:rPr>
        <w:t xml:space="preserve"> </w:t>
      </w:r>
      <w:r w:rsidRPr="00B1666C">
        <w:rPr>
          <w:rFonts w:cs="Arial"/>
          <w:lang w:val="hr-HR"/>
        </w:rPr>
        <w:t>a</w:t>
      </w:r>
      <w:r w:rsidRPr="00B1666C">
        <w:rPr>
          <w:rFonts w:cs="Arial"/>
          <w:spacing w:val="-7"/>
          <w:lang w:val="hr-HR"/>
        </w:rPr>
        <w:t xml:space="preserve"> </w:t>
      </w:r>
      <w:r w:rsidRPr="00B1666C">
        <w:rPr>
          <w:rFonts w:cs="Arial"/>
          <w:lang w:val="hr-HR"/>
        </w:rPr>
        <w:t>višak</w:t>
      </w:r>
      <w:r w:rsidRPr="00B1666C">
        <w:rPr>
          <w:rFonts w:cs="Arial"/>
          <w:spacing w:val="-4"/>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energije</w:t>
      </w:r>
      <w:r w:rsidRPr="00B1666C">
        <w:rPr>
          <w:rFonts w:cs="Arial"/>
          <w:spacing w:val="-7"/>
          <w:lang w:val="hr-HR"/>
        </w:rPr>
        <w:t xml:space="preserve"> </w:t>
      </w:r>
      <w:r w:rsidRPr="00B1666C">
        <w:rPr>
          <w:rFonts w:cs="Arial"/>
          <w:lang w:val="hr-HR"/>
        </w:rPr>
        <w:t>iz</w:t>
      </w:r>
      <w:r w:rsidRPr="00B1666C">
        <w:rPr>
          <w:rFonts w:cs="Arial"/>
          <w:spacing w:val="-6"/>
          <w:lang w:val="hr-HR"/>
        </w:rPr>
        <w:t xml:space="preserve"> </w:t>
      </w:r>
      <w:r w:rsidRPr="00B1666C">
        <w:rPr>
          <w:rFonts w:cs="Arial"/>
          <w:lang w:val="hr-HR"/>
        </w:rPr>
        <w:t>HE</w:t>
      </w:r>
      <w:r w:rsidRPr="00B1666C">
        <w:rPr>
          <w:rFonts w:cs="Arial"/>
          <w:spacing w:val="-5"/>
          <w:lang w:val="hr-HR"/>
        </w:rPr>
        <w:t xml:space="preserve"> </w:t>
      </w:r>
      <w:r w:rsidRPr="00B1666C">
        <w:rPr>
          <w:rFonts w:cs="Arial"/>
          <w:lang w:val="hr-HR"/>
        </w:rPr>
        <w:t>Dubrovnik</w:t>
      </w:r>
      <w:r w:rsidRPr="00B1666C">
        <w:rPr>
          <w:rFonts w:cs="Arial"/>
          <w:spacing w:val="-4"/>
          <w:lang w:val="hr-HR"/>
        </w:rPr>
        <w:t xml:space="preserve"> </w:t>
      </w:r>
      <w:r w:rsidRPr="00B1666C">
        <w:rPr>
          <w:rFonts w:cs="Arial"/>
          <w:lang w:val="hr-HR"/>
        </w:rPr>
        <w:t>usmjeruje</w:t>
      </w:r>
      <w:r w:rsidRPr="00B1666C">
        <w:rPr>
          <w:rFonts w:cs="Arial"/>
          <w:spacing w:val="-7"/>
          <w:lang w:val="hr-HR"/>
        </w:rPr>
        <w:t xml:space="preserve"> </w:t>
      </w:r>
      <w:r w:rsidRPr="00B1666C">
        <w:rPr>
          <w:rFonts w:cs="Arial"/>
          <w:lang w:val="hr-HR"/>
        </w:rPr>
        <w:t>u</w:t>
      </w:r>
      <w:r w:rsidRPr="00B1666C">
        <w:rPr>
          <w:rFonts w:cs="Arial"/>
          <w:spacing w:val="57"/>
          <w:lang w:val="hr-HR"/>
        </w:rPr>
        <w:t xml:space="preserve"> </w:t>
      </w:r>
      <w:r w:rsidRPr="00B1666C">
        <w:rPr>
          <w:rFonts w:cs="Arial"/>
          <w:lang w:val="hr-HR"/>
        </w:rPr>
        <w:t>elektroenergetski</w:t>
      </w:r>
      <w:r w:rsidRPr="00B1666C">
        <w:rPr>
          <w:rFonts w:cs="Arial"/>
          <w:spacing w:val="-3"/>
          <w:lang w:val="hr-HR"/>
        </w:rPr>
        <w:t xml:space="preserve"> </w:t>
      </w:r>
      <w:r w:rsidRPr="00B1666C">
        <w:rPr>
          <w:rFonts w:cs="Arial"/>
          <w:lang w:val="hr-HR"/>
        </w:rPr>
        <w:t>sustav</w:t>
      </w:r>
      <w:r w:rsidRPr="00B1666C">
        <w:rPr>
          <w:rFonts w:cs="Arial"/>
          <w:spacing w:val="-4"/>
          <w:lang w:val="hr-HR"/>
        </w:rPr>
        <w:t xml:space="preserve"> </w:t>
      </w:r>
      <w:r w:rsidRPr="00B1666C">
        <w:rPr>
          <w:rFonts w:cs="Arial"/>
          <w:lang w:val="hr-HR"/>
        </w:rPr>
        <w:t>Hrvatske.</w:t>
      </w:r>
    </w:p>
    <w:p w:rsidR="00B1666C" w:rsidRPr="00B1666C" w:rsidRDefault="00B1666C" w:rsidP="00B1666C">
      <w:pPr>
        <w:pStyle w:val="BodyText"/>
        <w:ind w:left="331" w:hanging="331"/>
        <w:jc w:val="both"/>
        <w:rPr>
          <w:rFonts w:cs="Arial"/>
          <w:lang w:val="hr-HR"/>
        </w:rPr>
      </w:pPr>
      <w:r w:rsidRPr="00B1666C">
        <w:rPr>
          <w:rFonts w:cs="Arial"/>
          <w:lang w:val="hr-HR"/>
        </w:rPr>
        <w:t>(7)</w:t>
      </w:r>
      <w:r w:rsidRPr="00B1666C">
        <w:rPr>
          <w:rFonts w:cs="Arial"/>
          <w:lang w:val="hr-HR"/>
        </w:rPr>
        <w:tab/>
        <w:t>U</w:t>
      </w:r>
      <w:r w:rsidRPr="00B1666C">
        <w:rPr>
          <w:rFonts w:cs="Arial"/>
          <w:spacing w:val="-3"/>
          <w:lang w:val="hr-HR"/>
        </w:rPr>
        <w:t xml:space="preserve"> </w:t>
      </w:r>
      <w:r w:rsidRPr="00B1666C">
        <w:rPr>
          <w:rFonts w:cs="Arial"/>
          <w:lang w:val="hr-HR"/>
        </w:rPr>
        <w:t>planskom periodu</w:t>
      </w:r>
      <w:r w:rsidRPr="00B1666C">
        <w:rPr>
          <w:rFonts w:cs="Arial"/>
          <w:spacing w:val="-2"/>
          <w:lang w:val="hr-HR"/>
        </w:rPr>
        <w:t xml:space="preserve"> </w:t>
      </w:r>
      <w:r w:rsidRPr="00B1666C">
        <w:rPr>
          <w:rFonts w:cs="Arial"/>
          <w:lang w:val="hr-HR"/>
        </w:rPr>
        <w:t>predviđene su</w:t>
      </w:r>
      <w:r w:rsidRPr="00B1666C">
        <w:rPr>
          <w:rFonts w:cs="Arial"/>
          <w:spacing w:val="-2"/>
          <w:lang w:val="hr-HR"/>
        </w:rPr>
        <w:t xml:space="preserve"> </w:t>
      </w:r>
      <w:r w:rsidRPr="00B1666C">
        <w:rPr>
          <w:rFonts w:cs="Arial"/>
          <w:lang w:val="hr-HR"/>
        </w:rPr>
        <w:t>sljedeće</w:t>
      </w:r>
      <w:r w:rsidRPr="00B1666C">
        <w:rPr>
          <w:rFonts w:cs="Arial"/>
          <w:spacing w:val="-2"/>
          <w:lang w:val="hr-HR"/>
        </w:rPr>
        <w:t xml:space="preserve"> </w:t>
      </w:r>
      <w:r w:rsidRPr="00B1666C">
        <w:rPr>
          <w:rFonts w:cs="Arial"/>
          <w:lang w:val="hr-HR"/>
        </w:rPr>
        <w:t>aktivnosti u</w:t>
      </w:r>
      <w:r w:rsidRPr="00B1666C">
        <w:rPr>
          <w:rFonts w:cs="Arial"/>
          <w:spacing w:val="-2"/>
          <w:lang w:val="hr-HR"/>
        </w:rPr>
        <w:t xml:space="preserve"> </w:t>
      </w:r>
      <w:r w:rsidRPr="00B1666C">
        <w:rPr>
          <w:rFonts w:cs="Arial"/>
          <w:lang w:val="hr-HR"/>
        </w:rPr>
        <w:t>oblasti elektroopskrbe:</w:t>
      </w:r>
    </w:p>
    <w:p w:rsidR="00B1666C" w:rsidRPr="00B1666C" w:rsidRDefault="00B1666C" w:rsidP="00B1666C">
      <w:pPr>
        <w:pStyle w:val="BodyText"/>
        <w:ind w:left="1183"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izgradnja</w:t>
      </w:r>
      <w:r w:rsidRPr="00B1666C">
        <w:rPr>
          <w:rFonts w:cs="Arial"/>
          <w:spacing w:val="29"/>
          <w:lang w:val="hr-HR"/>
        </w:rPr>
        <w:t xml:space="preserve"> </w:t>
      </w:r>
      <w:r w:rsidRPr="00B1666C">
        <w:rPr>
          <w:rFonts w:cs="Arial"/>
          <w:lang w:val="hr-HR"/>
        </w:rPr>
        <w:t>TS</w:t>
      </w:r>
      <w:r w:rsidRPr="00B1666C">
        <w:rPr>
          <w:rFonts w:cs="Arial"/>
          <w:spacing w:val="28"/>
          <w:lang w:val="hr-HR"/>
        </w:rPr>
        <w:t xml:space="preserve"> </w:t>
      </w:r>
      <w:r w:rsidRPr="00B1666C">
        <w:rPr>
          <w:rFonts w:cs="Arial"/>
          <w:lang w:val="hr-HR"/>
        </w:rPr>
        <w:t>Srđ</w:t>
      </w:r>
      <w:r w:rsidRPr="00B1666C">
        <w:rPr>
          <w:rFonts w:cs="Arial"/>
          <w:spacing w:val="29"/>
          <w:lang w:val="hr-HR"/>
        </w:rPr>
        <w:t xml:space="preserve"> </w:t>
      </w:r>
      <w:r w:rsidRPr="00B1666C">
        <w:rPr>
          <w:rFonts w:cs="Arial"/>
          <w:lang w:val="hr-HR"/>
        </w:rPr>
        <w:t>110/20/(10)</w:t>
      </w:r>
      <w:r w:rsidRPr="00B1666C">
        <w:rPr>
          <w:rFonts w:cs="Arial"/>
          <w:spacing w:val="30"/>
          <w:lang w:val="hr-HR"/>
        </w:rPr>
        <w:t xml:space="preserve"> </w:t>
      </w:r>
      <w:r w:rsidRPr="00B1666C">
        <w:rPr>
          <w:rFonts w:cs="Arial"/>
          <w:lang w:val="hr-HR"/>
        </w:rPr>
        <w:t>kV</w:t>
      </w:r>
      <w:r w:rsidRPr="00B1666C">
        <w:rPr>
          <w:rFonts w:cs="Arial"/>
          <w:spacing w:val="28"/>
          <w:lang w:val="hr-HR"/>
        </w:rPr>
        <w:t xml:space="preserve"> </w:t>
      </w:r>
      <w:r w:rsidRPr="00B1666C">
        <w:rPr>
          <w:rFonts w:cs="Arial"/>
          <w:lang w:val="hr-HR"/>
        </w:rPr>
        <w:t>na</w:t>
      </w:r>
      <w:r w:rsidRPr="00B1666C">
        <w:rPr>
          <w:rFonts w:cs="Arial"/>
          <w:spacing w:val="29"/>
          <w:lang w:val="hr-HR"/>
        </w:rPr>
        <w:t xml:space="preserve"> </w:t>
      </w:r>
      <w:r w:rsidRPr="00B1666C">
        <w:rPr>
          <w:rFonts w:cs="Arial"/>
          <w:lang w:val="hr-HR"/>
        </w:rPr>
        <w:t>lokaciji</w:t>
      </w:r>
      <w:r w:rsidRPr="00B1666C">
        <w:rPr>
          <w:rFonts w:cs="Arial"/>
          <w:spacing w:val="28"/>
          <w:lang w:val="hr-HR"/>
        </w:rPr>
        <w:t xml:space="preserve"> </w:t>
      </w:r>
      <w:r w:rsidRPr="00B1666C">
        <w:rPr>
          <w:rFonts w:cs="Arial"/>
          <w:lang w:val="hr-HR"/>
        </w:rPr>
        <w:t>iznad</w:t>
      </w:r>
      <w:r w:rsidRPr="00B1666C">
        <w:rPr>
          <w:rFonts w:cs="Arial"/>
          <w:spacing w:val="29"/>
          <w:lang w:val="hr-HR"/>
        </w:rPr>
        <w:t xml:space="preserve"> </w:t>
      </w:r>
      <w:r w:rsidRPr="00B1666C">
        <w:rPr>
          <w:rFonts w:cs="Arial"/>
          <w:lang w:val="hr-HR"/>
        </w:rPr>
        <w:t>ulice</w:t>
      </w:r>
      <w:r w:rsidRPr="00B1666C">
        <w:rPr>
          <w:rFonts w:cs="Arial"/>
          <w:spacing w:val="29"/>
          <w:lang w:val="hr-HR"/>
        </w:rPr>
        <w:t xml:space="preserve"> </w:t>
      </w:r>
      <w:r w:rsidRPr="00B1666C">
        <w:rPr>
          <w:rFonts w:cs="Arial"/>
          <w:lang w:val="hr-HR"/>
        </w:rPr>
        <w:t>Bruna</w:t>
      </w:r>
      <w:r w:rsidRPr="00B1666C">
        <w:rPr>
          <w:rFonts w:cs="Arial"/>
          <w:spacing w:val="29"/>
          <w:lang w:val="hr-HR"/>
        </w:rPr>
        <w:t xml:space="preserve"> </w:t>
      </w:r>
      <w:r w:rsidRPr="00B1666C">
        <w:rPr>
          <w:rFonts w:cs="Arial"/>
          <w:lang w:val="hr-HR"/>
        </w:rPr>
        <w:t>Bušića</w:t>
      </w:r>
      <w:r w:rsidRPr="00B1666C">
        <w:rPr>
          <w:rFonts w:cs="Arial"/>
          <w:spacing w:val="29"/>
          <w:lang w:val="hr-HR"/>
        </w:rPr>
        <w:t xml:space="preserve"> </w:t>
      </w:r>
      <w:r w:rsidRPr="00B1666C">
        <w:rPr>
          <w:rFonts w:cs="Arial"/>
          <w:lang w:val="hr-HR"/>
        </w:rPr>
        <w:t>na</w:t>
      </w:r>
      <w:r w:rsidRPr="00B1666C">
        <w:rPr>
          <w:rFonts w:cs="Arial"/>
          <w:spacing w:val="29"/>
          <w:lang w:val="hr-HR"/>
        </w:rPr>
        <w:t xml:space="preserve"> </w:t>
      </w:r>
      <w:r w:rsidRPr="00B1666C">
        <w:rPr>
          <w:rFonts w:cs="Arial"/>
          <w:lang w:val="hr-HR"/>
        </w:rPr>
        <w:t>Pločama</w:t>
      </w:r>
      <w:r w:rsidRPr="00B1666C">
        <w:rPr>
          <w:rFonts w:cs="Arial"/>
          <w:spacing w:val="49"/>
          <w:lang w:val="hr-HR"/>
        </w:rPr>
        <w:t xml:space="preserve"> </w:t>
      </w:r>
      <w:r w:rsidRPr="00B1666C">
        <w:rPr>
          <w:rFonts w:cs="Arial"/>
          <w:lang w:val="hr-HR"/>
        </w:rPr>
        <w:t xml:space="preserve">(transformatorska </w:t>
      </w:r>
      <w:r w:rsidRPr="00B1666C">
        <w:rPr>
          <w:rFonts w:cs="Arial"/>
          <w:spacing w:val="-2"/>
          <w:lang w:val="hr-HR"/>
        </w:rPr>
        <w:t>stanica</w:t>
      </w:r>
      <w:r w:rsidRPr="00B1666C">
        <w:rPr>
          <w:rFonts w:cs="Arial"/>
          <w:lang w:val="hr-HR"/>
        </w:rPr>
        <w:t xml:space="preserve"> bit</w:t>
      </w:r>
      <w:r w:rsidRPr="00B1666C">
        <w:rPr>
          <w:rFonts w:cs="Arial"/>
          <w:spacing w:val="2"/>
          <w:lang w:val="hr-HR"/>
        </w:rPr>
        <w:t xml:space="preserve"> </w:t>
      </w:r>
      <w:r w:rsidRPr="00B1666C">
        <w:rPr>
          <w:rFonts w:cs="Arial"/>
          <w:lang w:val="hr-HR"/>
        </w:rPr>
        <w:t>će</w:t>
      </w:r>
      <w:r w:rsidRPr="00B1666C">
        <w:rPr>
          <w:rFonts w:cs="Arial"/>
          <w:spacing w:val="-2"/>
          <w:lang w:val="hr-HR"/>
        </w:rPr>
        <w:t xml:space="preserve"> </w:t>
      </w:r>
      <w:r w:rsidRPr="00B1666C">
        <w:rPr>
          <w:rFonts w:cs="Arial"/>
          <w:lang w:val="hr-HR"/>
        </w:rPr>
        <w:t>smještena</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tunelu).</w:t>
      </w:r>
    </w:p>
    <w:p w:rsidR="00B1666C" w:rsidRPr="00B1666C" w:rsidRDefault="00B1666C" w:rsidP="00B1666C">
      <w:pPr>
        <w:pStyle w:val="BodyText"/>
        <w:ind w:left="1183"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povezivanje</w:t>
      </w:r>
      <w:r w:rsidRPr="00B1666C">
        <w:rPr>
          <w:rFonts w:cs="Arial"/>
          <w:spacing w:val="16"/>
          <w:lang w:val="hr-HR"/>
        </w:rPr>
        <w:t xml:space="preserve"> </w:t>
      </w:r>
      <w:r w:rsidRPr="00B1666C">
        <w:rPr>
          <w:rFonts w:cs="Arial"/>
          <w:lang w:val="hr-HR"/>
        </w:rPr>
        <w:t>TS</w:t>
      </w:r>
      <w:r w:rsidRPr="00B1666C">
        <w:rPr>
          <w:rFonts w:cs="Arial"/>
          <w:spacing w:val="12"/>
          <w:lang w:val="hr-HR"/>
        </w:rPr>
        <w:t xml:space="preserve"> </w:t>
      </w:r>
      <w:r w:rsidRPr="00B1666C">
        <w:rPr>
          <w:rFonts w:cs="Arial"/>
          <w:lang w:val="hr-HR"/>
        </w:rPr>
        <w:t>Srđ</w:t>
      </w:r>
      <w:r w:rsidRPr="00B1666C">
        <w:rPr>
          <w:rFonts w:cs="Arial"/>
          <w:spacing w:val="13"/>
          <w:lang w:val="hr-HR"/>
        </w:rPr>
        <w:t xml:space="preserve"> </w:t>
      </w:r>
      <w:r w:rsidRPr="00B1666C">
        <w:rPr>
          <w:rFonts w:cs="Arial"/>
          <w:lang w:val="hr-HR"/>
        </w:rPr>
        <w:t>110/20/(10)</w:t>
      </w:r>
      <w:r w:rsidRPr="00B1666C">
        <w:rPr>
          <w:rFonts w:cs="Arial"/>
          <w:spacing w:val="15"/>
          <w:lang w:val="hr-HR"/>
        </w:rPr>
        <w:t xml:space="preserve"> </w:t>
      </w:r>
      <w:r w:rsidRPr="00B1666C">
        <w:rPr>
          <w:rFonts w:cs="Arial"/>
          <w:lang w:val="hr-HR"/>
        </w:rPr>
        <w:t>kV</w:t>
      </w:r>
      <w:r w:rsidRPr="00B1666C">
        <w:rPr>
          <w:rFonts w:cs="Arial"/>
          <w:spacing w:val="15"/>
          <w:lang w:val="hr-HR"/>
        </w:rPr>
        <w:t xml:space="preserve"> </w:t>
      </w:r>
      <w:r w:rsidRPr="00B1666C">
        <w:rPr>
          <w:rFonts w:cs="Arial"/>
          <w:lang w:val="hr-HR"/>
        </w:rPr>
        <w:t>na</w:t>
      </w:r>
      <w:r w:rsidRPr="00B1666C">
        <w:rPr>
          <w:rFonts w:cs="Arial"/>
          <w:spacing w:val="13"/>
          <w:lang w:val="hr-HR"/>
        </w:rPr>
        <w:t xml:space="preserve"> </w:t>
      </w:r>
      <w:r w:rsidRPr="00B1666C">
        <w:rPr>
          <w:rFonts w:cs="Arial"/>
          <w:lang w:val="hr-HR"/>
        </w:rPr>
        <w:t>postojeći</w:t>
      </w:r>
      <w:r w:rsidRPr="00B1666C">
        <w:rPr>
          <w:rFonts w:cs="Arial"/>
          <w:spacing w:val="15"/>
          <w:lang w:val="hr-HR"/>
        </w:rPr>
        <w:t xml:space="preserve"> </w:t>
      </w:r>
      <w:r w:rsidRPr="00B1666C">
        <w:rPr>
          <w:rFonts w:cs="Arial"/>
          <w:lang w:val="hr-HR"/>
        </w:rPr>
        <w:t>110</w:t>
      </w:r>
      <w:r w:rsidRPr="00B1666C">
        <w:rPr>
          <w:rFonts w:cs="Arial"/>
          <w:spacing w:val="16"/>
          <w:lang w:val="hr-HR"/>
        </w:rPr>
        <w:t xml:space="preserve"> </w:t>
      </w:r>
      <w:r w:rsidRPr="00B1666C">
        <w:rPr>
          <w:rFonts w:cs="Arial"/>
          <w:lang w:val="hr-HR"/>
        </w:rPr>
        <w:t>kV</w:t>
      </w:r>
      <w:r w:rsidRPr="00B1666C">
        <w:rPr>
          <w:rFonts w:cs="Arial"/>
          <w:spacing w:val="13"/>
          <w:lang w:val="hr-HR"/>
        </w:rPr>
        <w:t xml:space="preserve"> </w:t>
      </w:r>
      <w:r w:rsidRPr="00B1666C">
        <w:rPr>
          <w:rFonts w:cs="Arial"/>
          <w:lang w:val="hr-HR"/>
        </w:rPr>
        <w:t>vod</w:t>
      </w:r>
      <w:r w:rsidRPr="00B1666C">
        <w:rPr>
          <w:rFonts w:cs="Arial"/>
          <w:spacing w:val="15"/>
          <w:lang w:val="hr-HR"/>
        </w:rPr>
        <w:t xml:space="preserve"> </w:t>
      </w:r>
      <w:r w:rsidRPr="00B1666C">
        <w:rPr>
          <w:rFonts w:cs="Arial"/>
          <w:spacing w:val="-2"/>
          <w:lang w:val="hr-HR"/>
        </w:rPr>
        <w:t>Komolac</w:t>
      </w:r>
      <w:r w:rsidRPr="00B1666C">
        <w:rPr>
          <w:rFonts w:cs="Arial"/>
          <w:spacing w:val="21"/>
          <w:lang w:val="hr-HR"/>
        </w:rPr>
        <w:t xml:space="preserve"> </w:t>
      </w:r>
      <w:r w:rsidRPr="00B1666C">
        <w:rPr>
          <w:rFonts w:cs="Arial"/>
          <w:lang w:val="hr-HR"/>
        </w:rPr>
        <w:t>-</w:t>
      </w:r>
      <w:r w:rsidRPr="00B1666C">
        <w:rPr>
          <w:rFonts w:cs="Arial"/>
          <w:spacing w:val="15"/>
          <w:lang w:val="hr-HR"/>
        </w:rPr>
        <w:t xml:space="preserve"> </w:t>
      </w:r>
      <w:r w:rsidRPr="00B1666C">
        <w:rPr>
          <w:rFonts w:cs="Arial"/>
          <w:lang w:val="hr-HR"/>
        </w:rPr>
        <w:t>Plat</w:t>
      </w:r>
      <w:r w:rsidRPr="00B1666C">
        <w:rPr>
          <w:rFonts w:cs="Arial"/>
          <w:spacing w:val="53"/>
          <w:lang w:val="hr-HR"/>
        </w:rPr>
        <w:t xml:space="preserve"> </w:t>
      </w:r>
      <w:r w:rsidRPr="00B1666C">
        <w:rPr>
          <w:rFonts w:cs="Arial"/>
          <w:lang w:val="hr-HR"/>
        </w:rPr>
        <w:t>dvostrukim</w:t>
      </w:r>
      <w:r w:rsidRPr="00B1666C">
        <w:rPr>
          <w:rFonts w:cs="Arial"/>
          <w:spacing w:val="40"/>
          <w:lang w:val="hr-HR"/>
        </w:rPr>
        <w:t xml:space="preserve"> </w:t>
      </w:r>
      <w:r w:rsidRPr="00B1666C">
        <w:rPr>
          <w:rFonts w:cs="Arial"/>
          <w:lang w:val="hr-HR"/>
        </w:rPr>
        <w:t>110</w:t>
      </w:r>
      <w:r w:rsidRPr="00B1666C">
        <w:rPr>
          <w:rFonts w:cs="Arial"/>
          <w:spacing w:val="38"/>
          <w:lang w:val="hr-HR"/>
        </w:rPr>
        <w:t xml:space="preserve"> </w:t>
      </w:r>
      <w:r w:rsidRPr="00B1666C">
        <w:rPr>
          <w:rFonts w:cs="Arial"/>
          <w:lang w:val="hr-HR"/>
        </w:rPr>
        <w:t>kV</w:t>
      </w:r>
      <w:r w:rsidRPr="00B1666C">
        <w:rPr>
          <w:rFonts w:cs="Arial"/>
          <w:spacing w:val="38"/>
          <w:lang w:val="hr-HR"/>
        </w:rPr>
        <w:t xml:space="preserve"> </w:t>
      </w:r>
      <w:r w:rsidRPr="00B1666C">
        <w:rPr>
          <w:rFonts w:cs="Arial"/>
          <w:lang w:val="hr-HR"/>
        </w:rPr>
        <w:t>vodom;</w:t>
      </w:r>
      <w:r w:rsidRPr="00B1666C">
        <w:rPr>
          <w:rFonts w:cs="Arial"/>
          <w:spacing w:val="40"/>
          <w:lang w:val="hr-HR"/>
        </w:rPr>
        <w:t xml:space="preserve"> </w:t>
      </w:r>
      <w:r w:rsidRPr="00B1666C">
        <w:rPr>
          <w:rFonts w:cs="Arial"/>
          <w:lang w:val="hr-HR"/>
        </w:rPr>
        <w:t>predmetni</w:t>
      </w:r>
      <w:r w:rsidRPr="00B1666C">
        <w:rPr>
          <w:rFonts w:cs="Arial"/>
          <w:spacing w:val="38"/>
          <w:lang w:val="hr-HR"/>
        </w:rPr>
        <w:t xml:space="preserve"> </w:t>
      </w:r>
      <w:r w:rsidRPr="00B1666C">
        <w:rPr>
          <w:rFonts w:cs="Arial"/>
          <w:lang w:val="hr-HR"/>
        </w:rPr>
        <w:t>vod</w:t>
      </w:r>
      <w:r w:rsidRPr="00B1666C">
        <w:rPr>
          <w:rFonts w:cs="Arial"/>
          <w:spacing w:val="38"/>
          <w:lang w:val="hr-HR"/>
        </w:rPr>
        <w:t xml:space="preserve"> </w:t>
      </w:r>
      <w:r w:rsidRPr="00B1666C">
        <w:rPr>
          <w:rFonts w:cs="Arial"/>
          <w:lang w:val="hr-HR"/>
        </w:rPr>
        <w:t>sastojati</w:t>
      </w:r>
      <w:r w:rsidRPr="00B1666C">
        <w:rPr>
          <w:rFonts w:cs="Arial"/>
          <w:spacing w:val="39"/>
          <w:lang w:val="hr-HR"/>
        </w:rPr>
        <w:t xml:space="preserve"> </w:t>
      </w:r>
      <w:r w:rsidRPr="00B1666C">
        <w:rPr>
          <w:rFonts w:cs="Arial"/>
          <w:lang w:val="hr-HR"/>
        </w:rPr>
        <w:t>će</w:t>
      </w:r>
      <w:r w:rsidRPr="00B1666C">
        <w:rPr>
          <w:rFonts w:cs="Arial"/>
          <w:spacing w:val="38"/>
          <w:lang w:val="hr-HR"/>
        </w:rPr>
        <w:t xml:space="preserve"> </w:t>
      </w:r>
      <w:r w:rsidRPr="00B1666C">
        <w:rPr>
          <w:rFonts w:cs="Arial"/>
          <w:lang w:val="hr-HR"/>
        </w:rPr>
        <w:t>se</w:t>
      </w:r>
      <w:r w:rsidRPr="00B1666C">
        <w:rPr>
          <w:rFonts w:cs="Arial"/>
          <w:spacing w:val="38"/>
          <w:lang w:val="hr-HR"/>
        </w:rPr>
        <w:t xml:space="preserve"> </w:t>
      </w:r>
      <w:r w:rsidRPr="00B1666C">
        <w:rPr>
          <w:rFonts w:cs="Arial"/>
          <w:lang w:val="hr-HR"/>
        </w:rPr>
        <w:t>od</w:t>
      </w:r>
      <w:r w:rsidRPr="00B1666C">
        <w:rPr>
          <w:rFonts w:cs="Arial"/>
          <w:spacing w:val="38"/>
          <w:lang w:val="hr-HR"/>
        </w:rPr>
        <w:t xml:space="preserve"> </w:t>
      </w:r>
      <w:r w:rsidRPr="00B1666C">
        <w:rPr>
          <w:rFonts w:cs="Arial"/>
          <w:lang w:val="hr-HR"/>
        </w:rPr>
        <w:t>dviju</w:t>
      </w:r>
      <w:r w:rsidRPr="00B1666C">
        <w:rPr>
          <w:rFonts w:cs="Arial"/>
          <w:spacing w:val="38"/>
          <w:lang w:val="hr-HR"/>
        </w:rPr>
        <w:t xml:space="preserve"> </w:t>
      </w:r>
      <w:r w:rsidRPr="00B1666C">
        <w:rPr>
          <w:rFonts w:cs="Arial"/>
          <w:lang w:val="hr-HR"/>
        </w:rPr>
        <w:t>dionica</w:t>
      </w:r>
      <w:r w:rsidRPr="00B1666C">
        <w:rPr>
          <w:rFonts w:cs="Arial"/>
          <w:spacing w:val="48"/>
          <w:lang w:val="hr-HR"/>
        </w:rPr>
        <w:t xml:space="preserve"> </w:t>
      </w:r>
      <w:r w:rsidRPr="00B1666C">
        <w:rPr>
          <w:rFonts w:cs="Arial"/>
          <w:lang w:val="hr-HR"/>
        </w:rPr>
        <w:t>-</w:t>
      </w:r>
      <w:r w:rsidRPr="00B1666C">
        <w:rPr>
          <w:rFonts w:cs="Arial"/>
          <w:spacing w:val="41"/>
          <w:lang w:val="hr-HR"/>
        </w:rPr>
        <w:t xml:space="preserve"> </w:t>
      </w:r>
      <w:r w:rsidRPr="00B1666C">
        <w:rPr>
          <w:rFonts w:cs="Arial"/>
          <w:spacing w:val="-2"/>
          <w:lang w:val="hr-HR"/>
        </w:rPr>
        <w:t>prva</w:t>
      </w:r>
      <w:r w:rsidRPr="00B1666C">
        <w:rPr>
          <w:rFonts w:cs="Arial"/>
          <w:spacing w:val="47"/>
          <w:lang w:val="hr-HR"/>
        </w:rPr>
        <w:t xml:space="preserve"> </w:t>
      </w:r>
      <w:r w:rsidRPr="00B1666C">
        <w:rPr>
          <w:rFonts w:cs="Arial"/>
          <w:lang w:val="hr-HR"/>
        </w:rPr>
        <w:t>dionica</w:t>
      </w:r>
      <w:r w:rsidRPr="00B1666C">
        <w:rPr>
          <w:rFonts w:cs="Arial"/>
          <w:spacing w:val="43"/>
          <w:lang w:val="hr-HR"/>
        </w:rPr>
        <w:t xml:space="preserve"> </w:t>
      </w:r>
      <w:r w:rsidRPr="00B1666C">
        <w:rPr>
          <w:rFonts w:cs="Arial"/>
          <w:lang w:val="hr-HR"/>
        </w:rPr>
        <w:t>od</w:t>
      </w:r>
      <w:r w:rsidRPr="00B1666C">
        <w:rPr>
          <w:rFonts w:cs="Arial"/>
          <w:spacing w:val="43"/>
          <w:lang w:val="hr-HR"/>
        </w:rPr>
        <w:t xml:space="preserve"> </w:t>
      </w:r>
      <w:r w:rsidRPr="00B1666C">
        <w:rPr>
          <w:rFonts w:cs="Arial"/>
          <w:lang w:val="hr-HR"/>
        </w:rPr>
        <w:t>TS</w:t>
      </w:r>
      <w:r w:rsidRPr="00B1666C">
        <w:rPr>
          <w:rFonts w:cs="Arial"/>
          <w:spacing w:val="40"/>
          <w:lang w:val="hr-HR"/>
        </w:rPr>
        <w:t xml:space="preserve"> </w:t>
      </w:r>
      <w:r w:rsidRPr="00B1666C">
        <w:rPr>
          <w:rFonts w:cs="Arial"/>
          <w:lang w:val="hr-HR"/>
        </w:rPr>
        <w:t>Srđ</w:t>
      </w:r>
      <w:r w:rsidRPr="00B1666C">
        <w:rPr>
          <w:rFonts w:cs="Arial"/>
          <w:spacing w:val="41"/>
          <w:lang w:val="hr-HR"/>
        </w:rPr>
        <w:t xml:space="preserve"> </w:t>
      </w:r>
      <w:r w:rsidRPr="00B1666C">
        <w:rPr>
          <w:rFonts w:cs="Arial"/>
          <w:lang w:val="hr-HR"/>
        </w:rPr>
        <w:t>110/20/(10)</w:t>
      </w:r>
      <w:r w:rsidRPr="00B1666C">
        <w:rPr>
          <w:rFonts w:cs="Arial"/>
          <w:spacing w:val="42"/>
          <w:lang w:val="hr-HR"/>
        </w:rPr>
        <w:t xml:space="preserve"> </w:t>
      </w:r>
      <w:r w:rsidRPr="00B1666C">
        <w:rPr>
          <w:rFonts w:cs="Arial"/>
          <w:lang w:val="hr-HR"/>
        </w:rPr>
        <w:t>kV</w:t>
      </w:r>
      <w:r w:rsidRPr="00B1666C">
        <w:rPr>
          <w:rFonts w:cs="Arial"/>
          <w:spacing w:val="43"/>
          <w:lang w:val="hr-HR"/>
        </w:rPr>
        <w:t xml:space="preserve"> </w:t>
      </w:r>
      <w:r w:rsidRPr="00B1666C">
        <w:rPr>
          <w:rFonts w:cs="Arial"/>
          <w:lang w:val="hr-HR"/>
        </w:rPr>
        <w:t>do</w:t>
      </w:r>
      <w:r w:rsidRPr="00B1666C">
        <w:rPr>
          <w:rFonts w:cs="Arial"/>
          <w:spacing w:val="41"/>
          <w:lang w:val="hr-HR"/>
        </w:rPr>
        <w:t xml:space="preserve"> </w:t>
      </w:r>
      <w:r w:rsidRPr="00B1666C">
        <w:rPr>
          <w:rFonts w:cs="Arial"/>
          <w:lang w:val="hr-HR"/>
        </w:rPr>
        <w:t>platoa</w:t>
      </w:r>
      <w:r w:rsidRPr="00B1666C">
        <w:rPr>
          <w:rFonts w:cs="Arial"/>
          <w:spacing w:val="41"/>
          <w:lang w:val="hr-HR"/>
        </w:rPr>
        <w:t xml:space="preserve"> </w:t>
      </w:r>
      <w:r w:rsidRPr="00B1666C">
        <w:rPr>
          <w:rFonts w:cs="Arial"/>
          <w:lang w:val="hr-HR"/>
        </w:rPr>
        <w:t>Bosanke</w:t>
      </w:r>
      <w:r w:rsidRPr="00B1666C">
        <w:rPr>
          <w:rFonts w:cs="Arial"/>
          <w:spacing w:val="43"/>
          <w:lang w:val="hr-HR"/>
        </w:rPr>
        <w:t xml:space="preserve"> </w:t>
      </w:r>
      <w:r w:rsidRPr="00B1666C">
        <w:rPr>
          <w:rFonts w:cs="Arial"/>
          <w:lang w:val="hr-HR"/>
        </w:rPr>
        <w:t>bit</w:t>
      </w:r>
      <w:r w:rsidRPr="00B1666C">
        <w:rPr>
          <w:rFonts w:cs="Arial"/>
          <w:spacing w:val="42"/>
          <w:lang w:val="hr-HR"/>
        </w:rPr>
        <w:t xml:space="preserve"> </w:t>
      </w:r>
      <w:r w:rsidRPr="00B1666C">
        <w:rPr>
          <w:rFonts w:cs="Arial"/>
          <w:lang w:val="hr-HR"/>
        </w:rPr>
        <w:t>će</w:t>
      </w:r>
      <w:r w:rsidRPr="00B1666C">
        <w:rPr>
          <w:rFonts w:cs="Arial"/>
          <w:spacing w:val="41"/>
          <w:lang w:val="hr-HR"/>
        </w:rPr>
        <w:t xml:space="preserve"> </w:t>
      </w:r>
      <w:r w:rsidRPr="00B1666C">
        <w:rPr>
          <w:rFonts w:cs="Arial"/>
          <w:lang w:val="hr-HR"/>
        </w:rPr>
        <w:t>kabelskog</w:t>
      </w:r>
      <w:r w:rsidRPr="00B1666C">
        <w:rPr>
          <w:rFonts w:cs="Arial"/>
          <w:spacing w:val="43"/>
          <w:lang w:val="hr-HR"/>
        </w:rPr>
        <w:t xml:space="preserve"> </w:t>
      </w:r>
      <w:r w:rsidRPr="00B1666C">
        <w:rPr>
          <w:rFonts w:cs="Arial"/>
          <w:lang w:val="hr-HR"/>
        </w:rPr>
        <w:t>tipa</w:t>
      </w:r>
      <w:r w:rsidRPr="00B1666C">
        <w:rPr>
          <w:rFonts w:cs="Arial"/>
          <w:spacing w:val="41"/>
          <w:lang w:val="hr-HR"/>
        </w:rPr>
        <w:t xml:space="preserve"> </w:t>
      </w:r>
      <w:r w:rsidRPr="00B1666C">
        <w:rPr>
          <w:rFonts w:cs="Arial"/>
          <w:spacing w:val="-2"/>
          <w:lang w:val="hr-HR"/>
        </w:rPr>
        <w:t>kroz</w:t>
      </w:r>
      <w:r w:rsidRPr="00B1666C">
        <w:rPr>
          <w:rFonts w:cs="Arial"/>
          <w:spacing w:val="43"/>
          <w:lang w:val="hr-HR"/>
        </w:rPr>
        <w:t xml:space="preserve"> </w:t>
      </w:r>
      <w:r w:rsidRPr="00B1666C">
        <w:rPr>
          <w:rFonts w:cs="Arial"/>
          <w:lang w:val="hr-HR"/>
        </w:rPr>
        <w:t>odgovarajući</w:t>
      </w:r>
      <w:r w:rsidRPr="00B1666C">
        <w:rPr>
          <w:rFonts w:cs="Arial"/>
          <w:spacing w:val="16"/>
          <w:lang w:val="hr-HR"/>
        </w:rPr>
        <w:t xml:space="preserve"> </w:t>
      </w:r>
      <w:r w:rsidRPr="00B1666C">
        <w:rPr>
          <w:rFonts w:cs="Arial"/>
          <w:lang w:val="hr-HR"/>
        </w:rPr>
        <w:t>tunel,</w:t>
      </w:r>
      <w:r w:rsidRPr="00B1666C">
        <w:rPr>
          <w:rFonts w:cs="Arial"/>
          <w:spacing w:val="19"/>
          <w:lang w:val="hr-HR"/>
        </w:rPr>
        <w:t xml:space="preserve"> </w:t>
      </w:r>
      <w:r w:rsidRPr="00B1666C">
        <w:rPr>
          <w:rFonts w:cs="Arial"/>
          <w:lang w:val="hr-HR"/>
        </w:rPr>
        <w:t>dok</w:t>
      </w:r>
      <w:r w:rsidRPr="00B1666C">
        <w:rPr>
          <w:rFonts w:cs="Arial"/>
          <w:spacing w:val="15"/>
          <w:lang w:val="hr-HR"/>
        </w:rPr>
        <w:t xml:space="preserve"> </w:t>
      </w:r>
      <w:r w:rsidRPr="00B1666C">
        <w:rPr>
          <w:rFonts w:cs="Arial"/>
          <w:lang w:val="hr-HR"/>
        </w:rPr>
        <w:t>će</w:t>
      </w:r>
      <w:r w:rsidRPr="00B1666C">
        <w:rPr>
          <w:rFonts w:cs="Arial"/>
          <w:spacing w:val="21"/>
          <w:lang w:val="hr-HR"/>
        </w:rPr>
        <w:t xml:space="preserve"> </w:t>
      </w:r>
      <w:r w:rsidRPr="00B1666C">
        <w:rPr>
          <w:rFonts w:cs="Arial"/>
          <w:lang w:val="hr-HR"/>
        </w:rPr>
        <w:t>druga</w:t>
      </w:r>
      <w:r w:rsidRPr="00B1666C">
        <w:rPr>
          <w:rFonts w:cs="Arial"/>
          <w:spacing w:val="19"/>
          <w:lang w:val="hr-HR"/>
        </w:rPr>
        <w:t xml:space="preserve"> </w:t>
      </w:r>
      <w:r w:rsidRPr="00B1666C">
        <w:rPr>
          <w:rFonts w:cs="Arial"/>
          <w:lang w:val="hr-HR"/>
        </w:rPr>
        <w:t>dionica</w:t>
      </w:r>
      <w:r w:rsidRPr="00B1666C">
        <w:rPr>
          <w:rFonts w:cs="Arial"/>
          <w:spacing w:val="17"/>
          <w:lang w:val="hr-HR"/>
        </w:rPr>
        <w:t xml:space="preserve"> </w:t>
      </w:r>
      <w:r w:rsidRPr="00B1666C">
        <w:rPr>
          <w:rFonts w:cs="Arial"/>
          <w:lang w:val="hr-HR"/>
        </w:rPr>
        <w:t>od</w:t>
      </w:r>
      <w:r w:rsidRPr="00B1666C">
        <w:rPr>
          <w:rFonts w:cs="Arial"/>
          <w:spacing w:val="17"/>
          <w:lang w:val="hr-HR"/>
        </w:rPr>
        <w:t xml:space="preserve"> </w:t>
      </w:r>
      <w:r w:rsidRPr="00B1666C">
        <w:rPr>
          <w:rFonts w:cs="Arial"/>
          <w:lang w:val="hr-HR"/>
        </w:rPr>
        <w:t>platoa</w:t>
      </w:r>
      <w:r w:rsidRPr="00B1666C">
        <w:rPr>
          <w:rFonts w:cs="Arial"/>
          <w:spacing w:val="19"/>
          <w:lang w:val="hr-HR"/>
        </w:rPr>
        <w:t xml:space="preserve"> </w:t>
      </w:r>
      <w:r w:rsidRPr="00B1666C">
        <w:rPr>
          <w:rFonts w:cs="Arial"/>
          <w:lang w:val="hr-HR"/>
        </w:rPr>
        <w:t>Bosanke</w:t>
      </w:r>
      <w:r w:rsidRPr="00B1666C">
        <w:rPr>
          <w:rFonts w:cs="Arial"/>
          <w:spacing w:val="17"/>
          <w:lang w:val="hr-HR"/>
        </w:rPr>
        <w:t xml:space="preserve"> </w:t>
      </w:r>
      <w:r w:rsidRPr="00B1666C">
        <w:rPr>
          <w:rFonts w:cs="Arial"/>
          <w:lang w:val="hr-HR"/>
        </w:rPr>
        <w:t>do</w:t>
      </w:r>
      <w:r w:rsidRPr="00B1666C">
        <w:rPr>
          <w:rFonts w:cs="Arial"/>
          <w:spacing w:val="17"/>
          <w:lang w:val="hr-HR"/>
        </w:rPr>
        <w:t xml:space="preserve"> </w:t>
      </w:r>
      <w:r w:rsidRPr="00B1666C">
        <w:rPr>
          <w:rFonts w:cs="Arial"/>
          <w:lang w:val="hr-HR"/>
        </w:rPr>
        <w:t>postojećeg</w:t>
      </w:r>
      <w:r w:rsidRPr="00B1666C">
        <w:rPr>
          <w:rFonts w:cs="Arial"/>
          <w:spacing w:val="19"/>
          <w:lang w:val="hr-HR"/>
        </w:rPr>
        <w:t xml:space="preserve"> </w:t>
      </w:r>
      <w:r w:rsidRPr="00B1666C">
        <w:rPr>
          <w:rFonts w:cs="Arial"/>
          <w:lang w:val="hr-HR"/>
        </w:rPr>
        <w:t>110</w:t>
      </w:r>
      <w:r w:rsidRPr="00B1666C">
        <w:rPr>
          <w:rFonts w:cs="Arial"/>
          <w:spacing w:val="17"/>
          <w:lang w:val="hr-HR"/>
        </w:rPr>
        <w:t xml:space="preserve"> </w:t>
      </w:r>
      <w:r w:rsidRPr="00B1666C">
        <w:rPr>
          <w:rFonts w:cs="Arial"/>
          <w:lang w:val="hr-HR"/>
        </w:rPr>
        <w:t>kV</w:t>
      </w:r>
      <w:r w:rsidRPr="00B1666C">
        <w:rPr>
          <w:rFonts w:cs="Arial"/>
          <w:spacing w:val="61"/>
          <w:lang w:val="hr-HR"/>
        </w:rPr>
        <w:t xml:space="preserve"> </w:t>
      </w:r>
      <w:r w:rsidRPr="00B1666C">
        <w:rPr>
          <w:rFonts w:cs="Arial"/>
          <w:lang w:val="hr-HR"/>
        </w:rPr>
        <w:t>voda Komolac</w:t>
      </w:r>
      <w:r w:rsidRPr="00B1666C">
        <w:rPr>
          <w:rFonts w:cs="Arial"/>
          <w:spacing w:val="-2"/>
          <w:lang w:val="hr-HR"/>
        </w:rPr>
        <w:t xml:space="preserve"> </w:t>
      </w:r>
      <w:r w:rsidRPr="00B1666C">
        <w:rPr>
          <w:rFonts w:cs="Arial"/>
          <w:lang w:val="hr-HR"/>
        </w:rPr>
        <w:t>- Plat</w:t>
      </w:r>
      <w:r w:rsidRPr="00B1666C">
        <w:rPr>
          <w:rFonts w:cs="Arial"/>
          <w:spacing w:val="1"/>
          <w:lang w:val="hr-HR"/>
        </w:rPr>
        <w:t xml:space="preserve"> </w:t>
      </w:r>
      <w:r w:rsidRPr="00B1666C">
        <w:rPr>
          <w:rFonts w:cs="Arial"/>
          <w:lang w:val="hr-HR"/>
        </w:rPr>
        <w:t>biti</w:t>
      </w:r>
      <w:r w:rsidRPr="00B1666C">
        <w:rPr>
          <w:rFonts w:cs="Arial"/>
          <w:spacing w:val="-3"/>
          <w:lang w:val="hr-HR"/>
        </w:rPr>
        <w:t xml:space="preserve"> </w:t>
      </w:r>
      <w:r w:rsidRPr="00B1666C">
        <w:rPr>
          <w:rFonts w:cs="Arial"/>
          <w:lang w:val="hr-HR"/>
        </w:rPr>
        <w:t>izgrađena kao</w:t>
      </w:r>
      <w:r w:rsidRPr="00B1666C">
        <w:rPr>
          <w:rFonts w:cs="Arial"/>
          <w:spacing w:val="-2"/>
          <w:lang w:val="hr-HR"/>
        </w:rPr>
        <w:t xml:space="preserve"> </w:t>
      </w:r>
      <w:r w:rsidRPr="00B1666C">
        <w:rPr>
          <w:rFonts w:cs="Arial"/>
          <w:lang w:val="hr-HR"/>
        </w:rPr>
        <w:t>podzemni</w:t>
      </w:r>
      <w:r w:rsidRPr="00B1666C">
        <w:rPr>
          <w:rFonts w:cs="Arial"/>
          <w:spacing w:val="-3"/>
          <w:lang w:val="hr-HR"/>
        </w:rPr>
        <w:t xml:space="preserve"> </w:t>
      </w:r>
      <w:r w:rsidRPr="00B1666C">
        <w:rPr>
          <w:rFonts w:cs="Arial"/>
          <w:lang w:val="hr-HR"/>
        </w:rPr>
        <w:t>vod</w:t>
      </w:r>
    </w:p>
    <w:p w:rsidR="00B1666C" w:rsidRPr="00B1666C" w:rsidRDefault="00B1666C" w:rsidP="00B1666C">
      <w:pPr>
        <w:pStyle w:val="BodyText"/>
        <w:ind w:left="1183"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izgradnja</w:t>
      </w:r>
      <w:r w:rsidRPr="00B1666C">
        <w:rPr>
          <w:rFonts w:cs="Arial"/>
          <w:spacing w:val="19"/>
          <w:lang w:val="hr-HR"/>
        </w:rPr>
        <w:t xml:space="preserve"> </w:t>
      </w:r>
      <w:r w:rsidRPr="00B1666C">
        <w:rPr>
          <w:rFonts w:cs="Arial"/>
          <w:lang w:val="hr-HR"/>
        </w:rPr>
        <w:t>TS</w:t>
      </w:r>
      <w:r w:rsidRPr="00B1666C">
        <w:rPr>
          <w:rFonts w:cs="Arial"/>
          <w:spacing w:val="21"/>
          <w:lang w:val="hr-HR"/>
        </w:rPr>
        <w:t xml:space="preserve"> </w:t>
      </w:r>
      <w:r w:rsidRPr="00B1666C">
        <w:rPr>
          <w:rFonts w:cs="Arial"/>
          <w:lang w:val="hr-HR"/>
        </w:rPr>
        <w:t>Lapad</w:t>
      </w:r>
      <w:r w:rsidRPr="00B1666C">
        <w:rPr>
          <w:rFonts w:cs="Arial"/>
          <w:spacing w:val="19"/>
          <w:lang w:val="hr-HR"/>
        </w:rPr>
        <w:t xml:space="preserve"> </w:t>
      </w:r>
      <w:r w:rsidRPr="00B1666C">
        <w:rPr>
          <w:rFonts w:cs="Arial"/>
          <w:lang w:val="hr-HR"/>
        </w:rPr>
        <w:t>110/20/(10)</w:t>
      </w:r>
      <w:r w:rsidRPr="00B1666C">
        <w:rPr>
          <w:rFonts w:cs="Arial"/>
          <w:spacing w:val="20"/>
          <w:lang w:val="hr-HR"/>
        </w:rPr>
        <w:t xml:space="preserve"> </w:t>
      </w:r>
      <w:r w:rsidRPr="00B1666C">
        <w:rPr>
          <w:rFonts w:cs="Arial"/>
          <w:lang w:val="hr-HR"/>
        </w:rPr>
        <w:t>kV</w:t>
      </w:r>
      <w:r w:rsidRPr="00B1666C">
        <w:rPr>
          <w:rFonts w:cs="Arial"/>
          <w:spacing w:val="21"/>
          <w:lang w:val="hr-HR"/>
        </w:rPr>
        <w:t xml:space="preserve"> </w:t>
      </w:r>
      <w:r w:rsidRPr="00B1666C">
        <w:rPr>
          <w:rFonts w:cs="Arial"/>
          <w:lang w:val="hr-HR"/>
        </w:rPr>
        <w:t>na</w:t>
      </w:r>
      <w:r w:rsidRPr="00B1666C">
        <w:rPr>
          <w:rFonts w:cs="Arial"/>
          <w:spacing w:val="19"/>
          <w:lang w:val="hr-HR"/>
        </w:rPr>
        <w:t xml:space="preserve"> </w:t>
      </w:r>
      <w:r w:rsidRPr="00B1666C">
        <w:rPr>
          <w:rFonts w:cs="Arial"/>
          <w:lang w:val="hr-HR"/>
        </w:rPr>
        <w:t>lokaciji</w:t>
      </w:r>
      <w:r w:rsidRPr="00B1666C">
        <w:rPr>
          <w:rFonts w:cs="Arial"/>
          <w:spacing w:val="19"/>
          <w:lang w:val="hr-HR"/>
        </w:rPr>
        <w:t xml:space="preserve"> </w:t>
      </w:r>
      <w:r w:rsidRPr="00B1666C">
        <w:rPr>
          <w:rFonts w:cs="Arial"/>
          <w:lang w:val="hr-HR"/>
        </w:rPr>
        <w:t>neposredno</w:t>
      </w:r>
      <w:r w:rsidRPr="00B1666C">
        <w:rPr>
          <w:rFonts w:cs="Arial"/>
          <w:spacing w:val="21"/>
          <w:lang w:val="hr-HR"/>
        </w:rPr>
        <w:t xml:space="preserve"> </w:t>
      </w:r>
      <w:r w:rsidRPr="00B1666C">
        <w:rPr>
          <w:rFonts w:cs="Arial"/>
          <w:lang w:val="hr-HR"/>
        </w:rPr>
        <w:t>do</w:t>
      </w:r>
      <w:r w:rsidRPr="00B1666C">
        <w:rPr>
          <w:rFonts w:cs="Arial"/>
          <w:spacing w:val="19"/>
          <w:lang w:val="hr-HR"/>
        </w:rPr>
        <w:t xml:space="preserve"> </w:t>
      </w:r>
      <w:r w:rsidRPr="00B1666C">
        <w:rPr>
          <w:rFonts w:cs="Arial"/>
          <w:lang w:val="hr-HR"/>
        </w:rPr>
        <w:t>postojeće</w:t>
      </w:r>
      <w:r w:rsidRPr="00B1666C">
        <w:rPr>
          <w:rFonts w:cs="Arial"/>
          <w:spacing w:val="19"/>
          <w:lang w:val="hr-HR"/>
        </w:rPr>
        <w:t xml:space="preserve"> </w:t>
      </w:r>
      <w:r w:rsidRPr="00B1666C">
        <w:rPr>
          <w:rFonts w:cs="Arial"/>
          <w:lang w:val="hr-HR"/>
        </w:rPr>
        <w:t>TS</w:t>
      </w:r>
      <w:r w:rsidRPr="00B1666C">
        <w:rPr>
          <w:rFonts w:cs="Arial"/>
          <w:spacing w:val="21"/>
          <w:lang w:val="hr-HR"/>
        </w:rPr>
        <w:t xml:space="preserve"> </w:t>
      </w:r>
      <w:r w:rsidRPr="00B1666C">
        <w:rPr>
          <w:rFonts w:cs="Arial"/>
          <w:lang w:val="hr-HR"/>
        </w:rPr>
        <w:t>Lapad</w:t>
      </w:r>
      <w:r w:rsidRPr="00B1666C">
        <w:rPr>
          <w:rFonts w:cs="Arial"/>
          <w:spacing w:val="57"/>
          <w:lang w:val="hr-HR"/>
        </w:rPr>
        <w:t xml:space="preserve"> </w:t>
      </w:r>
      <w:r w:rsidRPr="00B1666C">
        <w:rPr>
          <w:rFonts w:cs="Arial"/>
          <w:lang w:val="hr-HR"/>
        </w:rPr>
        <w:t>35/10kV</w:t>
      </w:r>
    </w:p>
    <w:p w:rsidR="00B1666C" w:rsidRPr="00B1666C" w:rsidRDefault="00B1666C" w:rsidP="00B1666C">
      <w:pPr>
        <w:pStyle w:val="BodyText"/>
        <w:ind w:left="1183"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izgradnja</w:t>
      </w:r>
      <w:r w:rsidRPr="00B1666C">
        <w:rPr>
          <w:rFonts w:cs="Arial"/>
          <w:spacing w:val="10"/>
          <w:lang w:val="hr-HR"/>
        </w:rPr>
        <w:t xml:space="preserve"> </w:t>
      </w:r>
      <w:r w:rsidRPr="00B1666C">
        <w:rPr>
          <w:rFonts w:cs="Arial"/>
          <w:lang w:val="hr-HR"/>
        </w:rPr>
        <w:t>110</w:t>
      </w:r>
      <w:r w:rsidRPr="00B1666C">
        <w:rPr>
          <w:rFonts w:cs="Arial"/>
          <w:spacing w:val="10"/>
          <w:lang w:val="hr-HR"/>
        </w:rPr>
        <w:t xml:space="preserve"> </w:t>
      </w:r>
      <w:r w:rsidRPr="00B1666C">
        <w:rPr>
          <w:rFonts w:cs="Arial"/>
          <w:lang w:val="hr-HR"/>
        </w:rPr>
        <w:t>kV</w:t>
      </w:r>
      <w:r w:rsidRPr="00B1666C">
        <w:rPr>
          <w:rFonts w:cs="Arial"/>
          <w:spacing w:val="7"/>
          <w:lang w:val="hr-HR"/>
        </w:rPr>
        <w:t xml:space="preserve"> </w:t>
      </w:r>
      <w:r w:rsidRPr="00B1666C">
        <w:rPr>
          <w:rFonts w:cs="Arial"/>
          <w:lang w:val="hr-HR"/>
        </w:rPr>
        <w:t>kabelskog</w:t>
      </w:r>
      <w:r w:rsidRPr="00B1666C">
        <w:rPr>
          <w:rFonts w:cs="Arial"/>
          <w:spacing w:val="9"/>
          <w:lang w:val="hr-HR"/>
        </w:rPr>
        <w:t xml:space="preserve"> </w:t>
      </w:r>
      <w:r w:rsidRPr="00B1666C">
        <w:rPr>
          <w:rFonts w:cs="Arial"/>
          <w:lang w:val="hr-HR"/>
        </w:rPr>
        <w:t>voda</w:t>
      </w:r>
      <w:r w:rsidRPr="00B1666C">
        <w:rPr>
          <w:rFonts w:cs="Arial"/>
          <w:spacing w:val="10"/>
          <w:lang w:val="hr-HR"/>
        </w:rPr>
        <w:t xml:space="preserve"> </w:t>
      </w:r>
      <w:r w:rsidRPr="00B1666C">
        <w:rPr>
          <w:rFonts w:cs="Arial"/>
          <w:lang w:val="hr-HR"/>
        </w:rPr>
        <w:t>TS</w:t>
      </w:r>
      <w:r w:rsidRPr="00B1666C">
        <w:rPr>
          <w:rFonts w:cs="Arial"/>
          <w:spacing w:val="9"/>
          <w:lang w:val="hr-HR"/>
        </w:rPr>
        <w:t xml:space="preserve"> </w:t>
      </w:r>
      <w:r w:rsidRPr="00B1666C">
        <w:rPr>
          <w:rFonts w:cs="Arial"/>
          <w:lang w:val="hr-HR"/>
        </w:rPr>
        <w:t>Srđ</w:t>
      </w:r>
      <w:r w:rsidRPr="00B1666C">
        <w:rPr>
          <w:rFonts w:cs="Arial"/>
          <w:spacing w:val="10"/>
          <w:lang w:val="hr-HR"/>
        </w:rPr>
        <w:t xml:space="preserve"> </w:t>
      </w:r>
      <w:r w:rsidRPr="00B1666C">
        <w:rPr>
          <w:rFonts w:cs="Arial"/>
          <w:lang w:val="hr-HR"/>
        </w:rPr>
        <w:t>Lapad</w:t>
      </w:r>
      <w:r w:rsidRPr="00B1666C">
        <w:rPr>
          <w:rFonts w:cs="Arial"/>
          <w:spacing w:val="7"/>
          <w:lang w:val="hr-HR"/>
        </w:rPr>
        <w:t xml:space="preserve"> </w:t>
      </w:r>
      <w:r w:rsidRPr="00B1666C">
        <w:rPr>
          <w:rFonts w:cs="Arial"/>
          <w:lang w:val="hr-HR"/>
        </w:rPr>
        <w:t>110/20(10)</w:t>
      </w:r>
      <w:r w:rsidRPr="00B1666C">
        <w:rPr>
          <w:rFonts w:cs="Arial"/>
          <w:spacing w:val="11"/>
          <w:lang w:val="hr-HR"/>
        </w:rPr>
        <w:t xml:space="preserve"> </w:t>
      </w:r>
      <w:r w:rsidRPr="00B1666C">
        <w:rPr>
          <w:rFonts w:cs="Arial"/>
          <w:lang w:val="hr-HR"/>
        </w:rPr>
        <w:t>kV</w:t>
      </w:r>
      <w:r w:rsidRPr="00B1666C">
        <w:rPr>
          <w:rFonts w:cs="Arial"/>
          <w:spacing w:val="13"/>
          <w:lang w:val="hr-HR"/>
        </w:rPr>
        <w:t xml:space="preserve"> </w:t>
      </w:r>
      <w:r w:rsidRPr="00B1666C">
        <w:rPr>
          <w:rFonts w:cs="Arial"/>
          <w:lang w:val="hr-HR"/>
        </w:rPr>
        <w:t>–</w:t>
      </w:r>
      <w:r w:rsidRPr="00B1666C">
        <w:rPr>
          <w:rFonts w:cs="Arial"/>
          <w:spacing w:val="10"/>
          <w:lang w:val="hr-HR"/>
        </w:rPr>
        <w:t xml:space="preserve"> </w:t>
      </w:r>
      <w:r w:rsidRPr="00B1666C">
        <w:rPr>
          <w:rFonts w:cs="Arial"/>
          <w:lang w:val="hr-HR"/>
        </w:rPr>
        <w:t>Solitudo</w:t>
      </w:r>
      <w:r w:rsidRPr="00B1666C">
        <w:rPr>
          <w:rFonts w:cs="Arial"/>
          <w:spacing w:val="8"/>
          <w:lang w:val="hr-HR"/>
        </w:rPr>
        <w:t xml:space="preserve"> </w:t>
      </w:r>
      <w:r w:rsidRPr="00B1666C">
        <w:rPr>
          <w:rFonts w:cs="Arial"/>
          <w:lang w:val="hr-HR"/>
        </w:rPr>
        <w:t>–Lozica</w:t>
      </w:r>
      <w:r w:rsidRPr="00B1666C">
        <w:rPr>
          <w:rFonts w:cs="Arial"/>
          <w:spacing w:val="8"/>
          <w:lang w:val="hr-HR"/>
        </w:rPr>
        <w:t xml:space="preserve"> </w:t>
      </w:r>
      <w:r w:rsidRPr="00B1666C">
        <w:rPr>
          <w:rFonts w:cs="Arial"/>
          <w:lang w:val="hr-HR"/>
        </w:rPr>
        <w:t>-</w:t>
      </w:r>
      <w:r w:rsidRPr="00B1666C">
        <w:rPr>
          <w:rFonts w:cs="Arial"/>
          <w:spacing w:val="65"/>
          <w:lang w:val="hr-HR"/>
        </w:rPr>
        <w:t xml:space="preserve"> </w:t>
      </w:r>
      <w:r w:rsidRPr="00B1666C">
        <w:rPr>
          <w:rFonts w:cs="Arial"/>
          <w:lang w:val="hr-HR"/>
        </w:rPr>
        <w:t>TS Komolac 110/35/10(20)kV</w:t>
      </w:r>
    </w:p>
    <w:p w:rsidR="00B1666C" w:rsidRPr="00B1666C" w:rsidRDefault="00B1666C" w:rsidP="00B1666C">
      <w:pPr>
        <w:pStyle w:val="BodyText"/>
        <w:ind w:left="1183"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izgradnja</w:t>
      </w:r>
      <w:r w:rsidRPr="00B1666C">
        <w:rPr>
          <w:rFonts w:cs="Arial"/>
          <w:spacing w:val="-9"/>
          <w:lang w:val="hr-HR"/>
        </w:rPr>
        <w:t xml:space="preserve"> </w:t>
      </w:r>
      <w:r w:rsidRPr="00B1666C">
        <w:rPr>
          <w:rFonts w:cs="Arial"/>
          <w:spacing w:val="-2"/>
          <w:lang w:val="hr-HR"/>
        </w:rPr>
        <w:t>KB/DV</w:t>
      </w:r>
      <w:r w:rsidRPr="00B1666C">
        <w:rPr>
          <w:rFonts w:cs="Arial"/>
          <w:spacing w:val="-10"/>
          <w:lang w:val="hr-HR"/>
        </w:rPr>
        <w:t xml:space="preserve"> </w:t>
      </w:r>
      <w:r w:rsidRPr="00B1666C">
        <w:rPr>
          <w:rFonts w:cs="Arial"/>
          <w:lang w:val="hr-HR"/>
        </w:rPr>
        <w:t>110</w:t>
      </w:r>
      <w:r w:rsidRPr="00B1666C">
        <w:rPr>
          <w:rFonts w:cs="Arial"/>
          <w:spacing w:val="-12"/>
          <w:lang w:val="hr-HR"/>
        </w:rPr>
        <w:t xml:space="preserve"> </w:t>
      </w:r>
      <w:r w:rsidRPr="00B1666C">
        <w:rPr>
          <w:rFonts w:cs="Arial"/>
          <w:lang w:val="hr-HR"/>
        </w:rPr>
        <w:t>kV</w:t>
      </w:r>
      <w:r w:rsidRPr="00B1666C">
        <w:rPr>
          <w:rFonts w:cs="Arial"/>
          <w:spacing w:val="-12"/>
          <w:lang w:val="hr-HR"/>
        </w:rPr>
        <w:t xml:space="preserve"> </w:t>
      </w:r>
      <w:r w:rsidRPr="00B1666C">
        <w:rPr>
          <w:rFonts w:cs="Arial"/>
          <w:lang w:val="hr-HR"/>
        </w:rPr>
        <w:t>voda</w:t>
      </w:r>
      <w:r w:rsidRPr="00B1666C">
        <w:rPr>
          <w:rFonts w:cs="Arial"/>
          <w:spacing w:val="-9"/>
          <w:lang w:val="hr-HR"/>
        </w:rPr>
        <w:t xml:space="preserve"> </w:t>
      </w:r>
      <w:r w:rsidRPr="00B1666C">
        <w:rPr>
          <w:rFonts w:cs="Arial"/>
          <w:lang w:val="hr-HR"/>
        </w:rPr>
        <w:t>TS</w:t>
      </w:r>
      <w:r w:rsidRPr="00B1666C">
        <w:rPr>
          <w:rFonts w:cs="Arial"/>
          <w:spacing w:val="-10"/>
          <w:lang w:val="hr-HR"/>
        </w:rPr>
        <w:t xml:space="preserve"> </w:t>
      </w:r>
      <w:r w:rsidRPr="00B1666C">
        <w:rPr>
          <w:rFonts w:cs="Arial"/>
          <w:lang w:val="hr-HR"/>
        </w:rPr>
        <w:t>Lapad</w:t>
      </w:r>
      <w:r w:rsidRPr="00B1666C">
        <w:rPr>
          <w:rFonts w:cs="Arial"/>
          <w:spacing w:val="-12"/>
          <w:lang w:val="hr-HR"/>
        </w:rPr>
        <w:t xml:space="preserve"> </w:t>
      </w:r>
      <w:r w:rsidRPr="00B1666C">
        <w:rPr>
          <w:rFonts w:cs="Arial"/>
          <w:lang w:val="hr-HR"/>
        </w:rPr>
        <w:t>110/20(10)kV-TS</w:t>
      </w:r>
      <w:r w:rsidRPr="00B1666C">
        <w:rPr>
          <w:rFonts w:cs="Arial"/>
          <w:spacing w:val="-10"/>
          <w:lang w:val="hr-HR"/>
        </w:rPr>
        <w:t xml:space="preserve"> </w:t>
      </w:r>
      <w:r w:rsidRPr="00B1666C">
        <w:rPr>
          <w:rFonts w:cs="Arial"/>
          <w:lang w:val="hr-HR"/>
        </w:rPr>
        <w:t>Komolac</w:t>
      </w:r>
      <w:r w:rsidRPr="00B1666C">
        <w:rPr>
          <w:rFonts w:cs="Arial"/>
          <w:spacing w:val="-9"/>
          <w:lang w:val="hr-HR"/>
        </w:rPr>
        <w:t xml:space="preserve"> </w:t>
      </w:r>
      <w:r w:rsidRPr="00B1666C">
        <w:rPr>
          <w:rFonts w:cs="Arial"/>
          <w:lang w:val="hr-HR"/>
        </w:rPr>
        <w:t>110/35/10(20)</w:t>
      </w:r>
      <w:r w:rsidRPr="00B1666C">
        <w:rPr>
          <w:rFonts w:cs="Arial"/>
          <w:spacing w:val="-8"/>
          <w:lang w:val="hr-HR"/>
        </w:rPr>
        <w:t xml:space="preserve"> </w:t>
      </w:r>
      <w:r w:rsidRPr="00B1666C">
        <w:rPr>
          <w:rFonts w:cs="Arial"/>
          <w:lang w:val="hr-HR"/>
        </w:rPr>
        <w:t>kV</w:t>
      </w:r>
      <w:r w:rsidRPr="00B1666C">
        <w:rPr>
          <w:rFonts w:cs="Arial"/>
          <w:spacing w:val="57"/>
          <w:lang w:val="hr-HR"/>
        </w:rPr>
        <w:t xml:space="preserve"> </w:t>
      </w:r>
      <w:r w:rsidRPr="00B1666C">
        <w:rPr>
          <w:rFonts w:cs="Arial"/>
          <w:lang w:val="hr-HR"/>
        </w:rPr>
        <w:t>(preko</w:t>
      </w:r>
      <w:r w:rsidRPr="00B1666C">
        <w:rPr>
          <w:rFonts w:cs="Arial"/>
          <w:spacing w:val="-2"/>
          <w:lang w:val="hr-HR"/>
        </w:rPr>
        <w:t xml:space="preserve"> </w:t>
      </w:r>
      <w:r w:rsidRPr="00B1666C">
        <w:rPr>
          <w:rFonts w:cs="Arial"/>
          <w:lang w:val="hr-HR"/>
        </w:rPr>
        <w:t>Srđa)</w:t>
      </w:r>
    </w:p>
    <w:p w:rsidR="00B1666C" w:rsidRPr="00B1666C" w:rsidRDefault="00B1666C" w:rsidP="00B1666C">
      <w:pPr>
        <w:pStyle w:val="BodyText"/>
        <w:ind w:left="1183"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izgradnja</w:t>
      </w:r>
      <w:r w:rsidRPr="00B1666C">
        <w:rPr>
          <w:rFonts w:cs="Arial"/>
          <w:spacing w:val="-4"/>
          <w:lang w:val="hr-HR"/>
        </w:rPr>
        <w:t xml:space="preserve"> </w:t>
      </w:r>
      <w:r w:rsidRPr="00B1666C">
        <w:rPr>
          <w:rFonts w:cs="Arial"/>
          <w:lang w:val="hr-HR"/>
        </w:rPr>
        <w:t>nove</w:t>
      </w:r>
      <w:r w:rsidRPr="00B1666C">
        <w:rPr>
          <w:rFonts w:cs="Arial"/>
          <w:spacing w:val="-4"/>
          <w:lang w:val="hr-HR"/>
        </w:rPr>
        <w:t xml:space="preserve"> </w:t>
      </w:r>
      <w:r w:rsidRPr="00B1666C">
        <w:rPr>
          <w:rFonts w:cs="Arial"/>
          <w:lang w:val="hr-HR"/>
        </w:rPr>
        <w:t>srednjenaponske</w:t>
      </w:r>
      <w:r w:rsidRPr="00B1666C">
        <w:rPr>
          <w:rFonts w:cs="Arial"/>
          <w:spacing w:val="-2"/>
          <w:lang w:val="hr-HR"/>
        </w:rPr>
        <w:t xml:space="preserve"> </w:t>
      </w:r>
      <w:r w:rsidRPr="00B1666C">
        <w:rPr>
          <w:rFonts w:cs="Arial"/>
          <w:lang w:val="hr-HR"/>
        </w:rPr>
        <w:t>kabelske</w:t>
      </w:r>
      <w:r w:rsidRPr="00B1666C">
        <w:rPr>
          <w:rFonts w:cs="Arial"/>
          <w:spacing w:val="-2"/>
          <w:lang w:val="hr-HR"/>
        </w:rPr>
        <w:t xml:space="preserve"> </w:t>
      </w:r>
      <w:r w:rsidRPr="00B1666C">
        <w:rPr>
          <w:rFonts w:cs="Arial"/>
          <w:lang w:val="hr-HR"/>
        </w:rPr>
        <w:t>10(20)</w:t>
      </w:r>
      <w:r w:rsidRPr="00B1666C">
        <w:rPr>
          <w:rFonts w:cs="Arial"/>
          <w:spacing w:val="-6"/>
          <w:lang w:val="hr-HR"/>
        </w:rPr>
        <w:t xml:space="preserve"> </w:t>
      </w:r>
      <w:r w:rsidRPr="00B1666C">
        <w:rPr>
          <w:rFonts w:cs="Arial"/>
          <w:lang w:val="hr-HR"/>
        </w:rPr>
        <w:t>kV</w:t>
      </w:r>
      <w:r w:rsidRPr="00B1666C">
        <w:rPr>
          <w:rFonts w:cs="Arial"/>
          <w:spacing w:val="-2"/>
          <w:lang w:val="hr-HR"/>
        </w:rPr>
        <w:t xml:space="preserve"> </w:t>
      </w:r>
      <w:r w:rsidRPr="00B1666C">
        <w:rPr>
          <w:rFonts w:cs="Arial"/>
          <w:lang w:val="hr-HR"/>
        </w:rPr>
        <w:t>distributivne</w:t>
      </w:r>
      <w:r w:rsidRPr="00B1666C">
        <w:rPr>
          <w:rFonts w:cs="Arial"/>
          <w:spacing w:val="-5"/>
          <w:lang w:val="hr-HR"/>
        </w:rPr>
        <w:t xml:space="preserve"> </w:t>
      </w:r>
      <w:r w:rsidRPr="00B1666C">
        <w:rPr>
          <w:rFonts w:cs="Arial"/>
          <w:lang w:val="hr-HR"/>
        </w:rPr>
        <w:t>mreže</w:t>
      </w:r>
      <w:r w:rsidRPr="00B1666C">
        <w:rPr>
          <w:rFonts w:cs="Arial"/>
          <w:spacing w:val="-5"/>
          <w:lang w:val="hr-HR"/>
        </w:rPr>
        <w:t xml:space="preserve"> </w:t>
      </w:r>
      <w:r w:rsidRPr="00B1666C">
        <w:rPr>
          <w:rFonts w:cs="Arial"/>
          <w:lang w:val="hr-HR"/>
        </w:rPr>
        <w:t>iz</w:t>
      </w:r>
      <w:r w:rsidRPr="00B1666C">
        <w:rPr>
          <w:rFonts w:cs="Arial"/>
          <w:spacing w:val="-6"/>
          <w:lang w:val="hr-HR"/>
        </w:rPr>
        <w:t xml:space="preserve"> </w:t>
      </w:r>
      <w:r w:rsidRPr="00B1666C">
        <w:rPr>
          <w:rFonts w:cs="Arial"/>
          <w:lang w:val="hr-HR"/>
        </w:rPr>
        <w:t>TS</w:t>
      </w:r>
      <w:r w:rsidRPr="00B1666C">
        <w:rPr>
          <w:rFonts w:cs="Arial"/>
          <w:spacing w:val="-3"/>
          <w:lang w:val="hr-HR"/>
        </w:rPr>
        <w:t xml:space="preserve"> </w:t>
      </w:r>
      <w:r w:rsidRPr="00B1666C">
        <w:rPr>
          <w:rFonts w:cs="Arial"/>
          <w:lang w:val="hr-HR"/>
        </w:rPr>
        <w:t>Lapad</w:t>
      </w:r>
      <w:r w:rsidRPr="00B1666C">
        <w:rPr>
          <w:rFonts w:cs="Arial"/>
          <w:spacing w:val="53"/>
          <w:lang w:val="hr-HR"/>
        </w:rPr>
        <w:t xml:space="preserve"> </w:t>
      </w:r>
      <w:r w:rsidRPr="00B1666C">
        <w:rPr>
          <w:rFonts w:cs="Arial"/>
          <w:lang w:val="hr-HR"/>
        </w:rPr>
        <w:t>110/20(10)</w:t>
      </w:r>
      <w:r w:rsidRPr="00B1666C">
        <w:rPr>
          <w:rFonts w:cs="Arial"/>
          <w:spacing w:val="42"/>
          <w:lang w:val="hr-HR"/>
        </w:rPr>
        <w:t xml:space="preserve"> </w:t>
      </w:r>
      <w:r w:rsidRPr="00B1666C">
        <w:rPr>
          <w:rFonts w:cs="Arial"/>
          <w:lang w:val="hr-HR"/>
        </w:rPr>
        <w:t>kV</w:t>
      </w:r>
      <w:r w:rsidRPr="00B1666C">
        <w:rPr>
          <w:rFonts w:cs="Arial"/>
          <w:spacing w:val="38"/>
          <w:lang w:val="hr-HR"/>
        </w:rPr>
        <w:t xml:space="preserve"> </w:t>
      </w:r>
      <w:r w:rsidRPr="00B1666C">
        <w:rPr>
          <w:rFonts w:cs="Arial"/>
          <w:lang w:val="hr-HR"/>
        </w:rPr>
        <w:t>i</w:t>
      </w:r>
      <w:r w:rsidRPr="00B1666C">
        <w:rPr>
          <w:rFonts w:cs="Arial"/>
          <w:spacing w:val="40"/>
          <w:lang w:val="hr-HR"/>
        </w:rPr>
        <w:t xml:space="preserve"> </w:t>
      </w:r>
      <w:r w:rsidRPr="00B1666C">
        <w:rPr>
          <w:rFonts w:cs="Arial"/>
          <w:lang w:val="hr-HR"/>
        </w:rPr>
        <w:t>TS</w:t>
      </w:r>
      <w:r w:rsidRPr="00B1666C">
        <w:rPr>
          <w:rFonts w:cs="Arial"/>
          <w:spacing w:val="40"/>
          <w:lang w:val="hr-HR"/>
        </w:rPr>
        <w:t xml:space="preserve"> </w:t>
      </w:r>
      <w:r w:rsidRPr="00B1666C">
        <w:rPr>
          <w:rFonts w:cs="Arial"/>
          <w:spacing w:val="-2"/>
          <w:lang w:val="hr-HR"/>
        </w:rPr>
        <w:t>Srđ</w:t>
      </w:r>
      <w:r w:rsidRPr="00B1666C">
        <w:rPr>
          <w:rFonts w:cs="Arial"/>
          <w:spacing w:val="38"/>
          <w:lang w:val="hr-HR"/>
        </w:rPr>
        <w:t xml:space="preserve"> </w:t>
      </w:r>
      <w:r w:rsidRPr="00B1666C">
        <w:rPr>
          <w:rFonts w:cs="Arial"/>
          <w:lang w:val="hr-HR"/>
        </w:rPr>
        <w:t>110/20(10)</w:t>
      </w:r>
      <w:r w:rsidRPr="00B1666C">
        <w:rPr>
          <w:rFonts w:cs="Arial"/>
          <w:spacing w:val="40"/>
          <w:lang w:val="hr-HR"/>
        </w:rPr>
        <w:t xml:space="preserve"> </w:t>
      </w:r>
      <w:r w:rsidRPr="00B1666C">
        <w:rPr>
          <w:rFonts w:cs="Arial"/>
          <w:lang w:val="hr-HR"/>
        </w:rPr>
        <w:t>kV;</w:t>
      </w:r>
      <w:r w:rsidRPr="00B1666C">
        <w:rPr>
          <w:rFonts w:cs="Arial"/>
          <w:spacing w:val="41"/>
          <w:lang w:val="hr-HR"/>
        </w:rPr>
        <w:t xml:space="preserve"> </w:t>
      </w:r>
      <w:r w:rsidRPr="00B1666C">
        <w:rPr>
          <w:rFonts w:cs="Arial"/>
          <w:spacing w:val="1"/>
          <w:lang w:val="hr-HR"/>
        </w:rPr>
        <w:t>pri</w:t>
      </w:r>
      <w:r w:rsidRPr="00B1666C">
        <w:rPr>
          <w:rFonts w:cs="Arial"/>
          <w:spacing w:val="38"/>
          <w:lang w:val="hr-HR"/>
        </w:rPr>
        <w:t xml:space="preserve"> </w:t>
      </w:r>
      <w:r w:rsidRPr="00B1666C">
        <w:rPr>
          <w:rFonts w:cs="Arial"/>
          <w:lang w:val="hr-HR"/>
        </w:rPr>
        <w:t>izgradnji</w:t>
      </w:r>
      <w:r w:rsidRPr="00B1666C">
        <w:rPr>
          <w:rFonts w:cs="Arial"/>
          <w:spacing w:val="40"/>
          <w:lang w:val="hr-HR"/>
        </w:rPr>
        <w:t xml:space="preserve"> </w:t>
      </w:r>
      <w:r w:rsidRPr="00B1666C">
        <w:rPr>
          <w:rFonts w:cs="Arial"/>
          <w:lang w:val="hr-HR"/>
        </w:rPr>
        <w:t>spomenute</w:t>
      </w:r>
      <w:r w:rsidRPr="00B1666C">
        <w:rPr>
          <w:rFonts w:cs="Arial"/>
          <w:spacing w:val="39"/>
          <w:lang w:val="hr-HR"/>
        </w:rPr>
        <w:t xml:space="preserve"> </w:t>
      </w:r>
      <w:r w:rsidRPr="00B1666C">
        <w:rPr>
          <w:rFonts w:cs="Arial"/>
          <w:lang w:val="hr-HR"/>
        </w:rPr>
        <w:t>srednjenaponske</w:t>
      </w:r>
      <w:r w:rsidRPr="00B1666C">
        <w:rPr>
          <w:rFonts w:cs="Arial"/>
          <w:spacing w:val="57"/>
          <w:lang w:val="hr-HR"/>
        </w:rPr>
        <w:t xml:space="preserve"> </w:t>
      </w:r>
      <w:r w:rsidRPr="00B1666C">
        <w:rPr>
          <w:rFonts w:cs="Arial"/>
          <w:lang w:val="hr-HR"/>
        </w:rPr>
        <w:t>kabelske</w:t>
      </w:r>
      <w:r w:rsidRPr="00B1666C">
        <w:rPr>
          <w:rFonts w:cs="Arial"/>
          <w:spacing w:val="9"/>
          <w:lang w:val="hr-HR"/>
        </w:rPr>
        <w:t xml:space="preserve"> </w:t>
      </w:r>
      <w:r w:rsidRPr="00B1666C">
        <w:rPr>
          <w:rFonts w:cs="Arial"/>
          <w:lang w:val="hr-HR"/>
        </w:rPr>
        <w:t>mreže</w:t>
      </w:r>
      <w:r w:rsidRPr="00B1666C">
        <w:rPr>
          <w:rFonts w:cs="Arial"/>
          <w:spacing w:val="6"/>
          <w:lang w:val="hr-HR"/>
        </w:rPr>
        <w:t xml:space="preserve"> </w:t>
      </w:r>
      <w:r w:rsidRPr="00B1666C">
        <w:rPr>
          <w:rFonts w:cs="Arial"/>
          <w:lang w:val="hr-HR"/>
        </w:rPr>
        <w:t>iz</w:t>
      </w:r>
      <w:r w:rsidRPr="00B1666C">
        <w:rPr>
          <w:rFonts w:cs="Arial"/>
          <w:spacing w:val="9"/>
          <w:lang w:val="hr-HR"/>
        </w:rPr>
        <w:t xml:space="preserve"> </w:t>
      </w:r>
      <w:r w:rsidRPr="00B1666C">
        <w:rPr>
          <w:rFonts w:cs="Arial"/>
          <w:lang w:val="hr-HR"/>
        </w:rPr>
        <w:t>predmetnih</w:t>
      </w:r>
      <w:r w:rsidRPr="00B1666C">
        <w:rPr>
          <w:rFonts w:cs="Arial"/>
          <w:spacing w:val="6"/>
          <w:lang w:val="hr-HR"/>
        </w:rPr>
        <w:t xml:space="preserve"> </w:t>
      </w:r>
      <w:r w:rsidRPr="00B1666C">
        <w:rPr>
          <w:rFonts w:cs="Arial"/>
          <w:lang w:val="hr-HR"/>
        </w:rPr>
        <w:t>transformatorskih</w:t>
      </w:r>
      <w:r w:rsidRPr="00B1666C">
        <w:rPr>
          <w:rFonts w:cs="Arial"/>
          <w:spacing w:val="9"/>
          <w:lang w:val="hr-HR"/>
        </w:rPr>
        <w:t xml:space="preserve"> </w:t>
      </w:r>
      <w:r w:rsidRPr="00B1666C">
        <w:rPr>
          <w:rFonts w:cs="Arial"/>
          <w:lang w:val="hr-HR"/>
        </w:rPr>
        <w:t>stanica</w:t>
      </w:r>
      <w:r w:rsidRPr="00B1666C">
        <w:rPr>
          <w:rFonts w:cs="Arial"/>
          <w:spacing w:val="6"/>
          <w:lang w:val="hr-HR"/>
        </w:rPr>
        <w:t xml:space="preserve"> </w:t>
      </w:r>
      <w:r w:rsidRPr="00B1666C">
        <w:rPr>
          <w:rFonts w:cs="Arial"/>
          <w:lang w:val="hr-HR"/>
        </w:rPr>
        <w:t>potrebno</w:t>
      </w:r>
      <w:r w:rsidRPr="00B1666C">
        <w:rPr>
          <w:rFonts w:cs="Arial"/>
          <w:spacing w:val="6"/>
          <w:lang w:val="hr-HR"/>
        </w:rPr>
        <w:t xml:space="preserve"> </w:t>
      </w:r>
      <w:r w:rsidRPr="00B1666C">
        <w:rPr>
          <w:rFonts w:cs="Arial"/>
          <w:lang w:val="hr-HR"/>
        </w:rPr>
        <w:t>je</w:t>
      </w:r>
      <w:r w:rsidRPr="00B1666C">
        <w:rPr>
          <w:rFonts w:cs="Arial"/>
          <w:spacing w:val="4"/>
          <w:lang w:val="hr-HR"/>
        </w:rPr>
        <w:t xml:space="preserve"> </w:t>
      </w:r>
      <w:r w:rsidRPr="00B1666C">
        <w:rPr>
          <w:rFonts w:cs="Arial"/>
          <w:lang w:val="hr-HR"/>
        </w:rPr>
        <w:t>predvidjeti</w:t>
      </w:r>
      <w:r w:rsidRPr="00B1666C">
        <w:rPr>
          <w:rFonts w:cs="Arial"/>
          <w:spacing w:val="53"/>
          <w:lang w:val="hr-HR"/>
        </w:rPr>
        <w:t xml:space="preserve"> </w:t>
      </w:r>
      <w:r w:rsidRPr="00B1666C">
        <w:rPr>
          <w:rFonts w:cs="Arial"/>
          <w:lang w:val="hr-HR"/>
        </w:rPr>
        <w:t>kabele nazivnog napona</w:t>
      </w:r>
      <w:r w:rsidRPr="00B1666C">
        <w:rPr>
          <w:rFonts w:cs="Arial"/>
          <w:spacing w:val="-2"/>
          <w:lang w:val="hr-HR"/>
        </w:rPr>
        <w:t xml:space="preserve"> </w:t>
      </w:r>
      <w:r w:rsidRPr="00B1666C">
        <w:rPr>
          <w:rFonts w:cs="Arial"/>
          <w:lang w:val="hr-HR"/>
        </w:rPr>
        <w:t xml:space="preserve">12/20 </w:t>
      </w:r>
      <w:r w:rsidRPr="00B1666C">
        <w:rPr>
          <w:rFonts w:cs="Arial"/>
          <w:spacing w:val="-2"/>
          <w:lang w:val="hr-HR"/>
        </w:rPr>
        <w:t>kV,</w:t>
      </w:r>
      <w:r w:rsidRPr="00B1666C">
        <w:rPr>
          <w:rFonts w:cs="Arial"/>
          <w:spacing w:val="2"/>
          <w:lang w:val="hr-HR"/>
        </w:rPr>
        <w:t xml:space="preserve"> </w:t>
      </w:r>
      <w:r w:rsidRPr="00B1666C">
        <w:rPr>
          <w:rFonts w:cs="Arial"/>
          <w:lang w:val="hr-HR"/>
        </w:rPr>
        <w:t>čime</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stvaraju predispozicije za</w:t>
      </w:r>
      <w:r w:rsidRPr="00B1666C">
        <w:rPr>
          <w:rFonts w:cs="Arial"/>
          <w:spacing w:val="-2"/>
          <w:lang w:val="hr-HR"/>
        </w:rPr>
        <w:t xml:space="preserve"> </w:t>
      </w:r>
      <w:r w:rsidRPr="00B1666C">
        <w:rPr>
          <w:rFonts w:cs="Arial"/>
          <w:lang w:val="hr-HR"/>
        </w:rPr>
        <w:t>prelazak na 20</w:t>
      </w:r>
      <w:r w:rsidRPr="00B1666C">
        <w:rPr>
          <w:rFonts w:cs="Arial"/>
          <w:spacing w:val="65"/>
          <w:lang w:val="hr-HR"/>
        </w:rPr>
        <w:t xml:space="preserve"> </w:t>
      </w:r>
      <w:r w:rsidRPr="00B1666C">
        <w:rPr>
          <w:rFonts w:cs="Arial"/>
          <w:lang w:val="hr-HR"/>
        </w:rPr>
        <w:t>kV naponski nivo i</w:t>
      </w:r>
      <w:r w:rsidRPr="00B1666C">
        <w:rPr>
          <w:rFonts w:cs="Arial"/>
          <w:spacing w:val="-2"/>
          <w:lang w:val="hr-HR"/>
        </w:rPr>
        <w:t xml:space="preserve"> </w:t>
      </w:r>
      <w:r w:rsidRPr="00B1666C">
        <w:rPr>
          <w:rFonts w:cs="Arial"/>
          <w:lang w:val="hr-HR"/>
        </w:rPr>
        <w:t>ukidanje postojećeg 10</w:t>
      </w:r>
      <w:r w:rsidRPr="00B1666C">
        <w:rPr>
          <w:rFonts w:cs="Arial"/>
          <w:spacing w:val="-2"/>
          <w:lang w:val="hr-HR"/>
        </w:rPr>
        <w:t xml:space="preserve"> </w:t>
      </w:r>
      <w:r w:rsidRPr="00B1666C">
        <w:rPr>
          <w:rFonts w:cs="Arial"/>
          <w:lang w:val="hr-HR"/>
        </w:rPr>
        <w:t>kV naponskog</w:t>
      </w:r>
      <w:r w:rsidRPr="00B1666C">
        <w:rPr>
          <w:rFonts w:cs="Arial"/>
          <w:spacing w:val="2"/>
          <w:lang w:val="hr-HR"/>
        </w:rPr>
        <w:t xml:space="preserve"> </w:t>
      </w:r>
      <w:r w:rsidRPr="00B1666C">
        <w:rPr>
          <w:rFonts w:cs="Arial"/>
          <w:lang w:val="hr-HR"/>
        </w:rPr>
        <w:t>nivoa,</w:t>
      </w:r>
    </w:p>
    <w:p w:rsidR="00B1666C" w:rsidRPr="00B1666C" w:rsidRDefault="00B1666C" w:rsidP="00B1666C">
      <w:pPr>
        <w:pStyle w:val="BodyText"/>
        <w:ind w:left="1183"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izgradnja</w:t>
      </w:r>
      <w:r w:rsidRPr="00B1666C">
        <w:rPr>
          <w:rFonts w:cs="Arial"/>
          <w:spacing w:val="-2"/>
          <w:lang w:val="hr-HR"/>
        </w:rPr>
        <w:t xml:space="preserve"> </w:t>
      </w:r>
      <w:r w:rsidRPr="00B1666C">
        <w:rPr>
          <w:rFonts w:cs="Arial"/>
          <w:lang w:val="hr-HR"/>
        </w:rPr>
        <w:t>dvostruke</w:t>
      </w:r>
      <w:r w:rsidRPr="00B1666C">
        <w:rPr>
          <w:rFonts w:cs="Arial"/>
          <w:spacing w:val="-2"/>
          <w:lang w:val="hr-HR"/>
        </w:rPr>
        <w:t xml:space="preserve"> </w:t>
      </w:r>
      <w:r w:rsidRPr="00B1666C">
        <w:rPr>
          <w:rFonts w:cs="Arial"/>
          <w:lang w:val="hr-HR"/>
        </w:rPr>
        <w:t>podmorske</w:t>
      </w:r>
      <w:r w:rsidRPr="00B1666C">
        <w:rPr>
          <w:rFonts w:cs="Arial"/>
          <w:spacing w:val="-2"/>
          <w:lang w:val="hr-HR"/>
        </w:rPr>
        <w:t xml:space="preserve"> </w:t>
      </w:r>
      <w:r w:rsidRPr="00B1666C">
        <w:rPr>
          <w:rFonts w:cs="Arial"/>
          <w:lang w:val="hr-HR"/>
        </w:rPr>
        <w:t>20</w:t>
      </w:r>
      <w:r w:rsidRPr="00B1666C">
        <w:rPr>
          <w:rFonts w:cs="Arial"/>
          <w:spacing w:val="-2"/>
          <w:lang w:val="hr-HR"/>
        </w:rPr>
        <w:t xml:space="preserve"> </w:t>
      </w:r>
      <w:r w:rsidRPr="00B1666C">
        <w:rPr>
          <w:rFonts w:cs="Arial"/>
          <w:lang w:val="hr-HR"/>
        </w:rPr>
        <w:t>kV kabelske</w:t>
      </w:r>
      <w:r w:rsidRPr="00B1666C">
        <w:rPr>
          <w:rFonts w:cs="Arial"/>
          <w:spacing w:val="-2"/>
          <w:lang w:val="hr-HR"/>
        </w:rPr>
        <w:t xml:space="preserve"> </w:t>
      </w:r>
      <w:r w:rsidRPr="00B1666C">
        <w:rPr>
          <w:rFonts w:cs="Arial"/>
          <w:lang w:val="hr-HR"/>
        </w:rPr>
        <w:t>veze Solitudo</w:t>
      </w:r>
      <w:r w:rsidRPr="00B1666C">
        <w:rPr>
          <w:rFonts w:cs="Arial"/>
          <w:spacing w:val="3"/>
          <w:lang w:val="hr-HR"/>
        </w:rPr>
        <w:t xml:space="preserve"> </w:t>
      </w:r>
      <w:r w:rsidRPr="00B1666C">
        <w:rPr>
          <w:rFonts w:cs="Arial"/>
          <w:lang w:val="hr-HR"/>
        </w:rPr>
        <w:t>–</w:t>
      </w:r>
      <w:r w:rsidRPr="00B1666C">
        <w:rPr>
          <w:rFonts w:cs="Arial"/>
          <w:spacing w:val="-2"/>
          <w:lang w:val="hr-HR"/>
        </w:rPr>
        <w:t xml:space="preserve"> </w:t>
      </w:r>
      <w:r w:rsidRPr="00B1666C">
        <w:rPr>
          <w:rFonts w:cs="Arial"/>
          <w:lang w:val="hr-HR"/>
        </w:rPr>
        <w:t>Lozica –</w:t>
      </w:r>
      <w:r w:rsidRPr="00B1666C">
        <w:rPr>
          <w:rFonts w:cs="Arial"/>
          <w:spacing w:val="-4"/>
          <w:lang w:val="hr-HR"/>
        </w:rPr>
        <w:t xml:space="preserve"> </w:t>
      </w:r>
      <w:r w:rsidRPr="00B1666C">
        <w:rPr>
          <w:rFonts w:cs="Arial"/>
          <w:lang w:val="hr-HR"/>
        </w:rPr>
        <w:t>Mokošica,</w:t>
      </w:r>
    </w:p>
    <w:p w:rsidR="00B1666C" w:rsidRPr="00B1666C" w:rsidRDefault="00B1666C" w:rsidP="00B1666C">
      <w:pPr>
        <w:pStyle w:val="BodyText"/>
        <w:ind w:left="1183"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izgradnja</w:t>
      </w:r>
      <w:r w:rsidRPr="00B1666C">
        <w:rPr>
          <w:rFonts w:cs="Arial"/>
          <w:spacing w:val="23"/>
          <w:lang w:val="hr-HR"/>
        </w:rPr>
        <w:t xml:space="preserve"> </w:t>
      </w:r>
      <w:r w:rsidRPr="00B1666C">
        <w:rPr>
          <w:rFonts w:cs="Arial"/>
          <w:lang w:val="hr-HR"/>
        </w:rPr>
        <w:t>novih</w:t>
      </w:r>
      <w:r w:rsidRPr="00B1666C">
        <w:rPr>
          <w:rFonts w:cs="Arial"/>
          <w:spacing w:val="25"/>
          <w:lang w:val="hr-HR"/>
        </w:rPr>
        <w:t xml:space="preserve"> </w:t>
      </w:r>
      <w:r w:rsidRPr="00B1666C">
        <w:rPr>
          <w:rFonts w:cs="Arial"/>
          <w:spacing w:val="-2"/>
          <w:lang w:val="hr-HR"/>
        </w:rPr>
        <w:t>distributivnih</w:t>
      </w:r>
      <w:r w:rsidRPr="00B1666C">
        <w:rPr>
          <w:rFonts w:cs="Arial"/>
          <w:spacing w:val="25"/>
          <w:lang w:val="hr-HR"/>
        </w:rPr>
        <w:t xml:space="preserve"> </w:t>
      </w:r>
      <w:r w:rsidRPr="00B1666C">
        <w:rPr>
          <w:rFonts w:cs="Arial"/>
          <w:lang w:val="hr-HR"/>
        </w:rPr>
        <w:t>transformatorskih</w:t>
      </w:r>
      <w:r w:rsidRPr="00B1666C">
        <w:rPr>
          <w:rFonts w:cs="Arial"/>
          <w:spacing w:val="23"/>
          <w:lang w:val="hr-HR"/>
        </w:rPr>
        <w:t xml:space="preserve"> </w:t>
      </w:r>
      <w:r w:rsidRPr="00B1666C">
        <w:rPr>
          <w:rFonts w:cs="Arial"/>
          <w:lang w:val="hr-HR"/>
        </w:rPr>
        <w:t>stanica</w:t>
      </w:r>
      <w:r w:rsidRPr="00B1666C">
        <w:rPr>
          <w:rFonts w:cs="Arial"/>
          <w:spacing w:val="23"/>
          <w:lang w:val="hr-HR"/>
        </w:rPr>
        <w:t xml:space="preserve"> </w:t>
      </w:r>
      <w:r w:rsidRPr="00B1666C">
        <w:rPr>
          <w:rFonts w:cs="Arial"/>
          <w:lang w:val="hr-HR"/>
        </w:rPr>
        <w:t>10(20)/0,4</w:t>
      </w:r>
      <w:r w:rsidRPr="00B1666C">
        <w:rPr>
          <w:rFonts w:cs="Arial"/>
          <w:spacing w:val="23"/>
          <w:lang w:val="hr-HR"/>
        </w:rPr>
        <w:t xml:space="preserve"> </w:t>
      </w:r>
      <w:r w:rsidRPr="00B1666C">
        <w:rPr>
          <w:rFonts w:cs="Arial"/>
          <w:spacing w:val="-2"/>
          <w:lang w:val="hr-HR"/>
        </w:rPr>
        <w:t>kV,</w:t>
      </w:r>
      <w:r w:rsidRPr="00B1666C">
        <w:rPr>
          <w:rFonts w:cs="Arial"/>
          <w:spacing w:val="27"/>
          <w:lang w:val="hr-HR"/>
        </w:rPr>
        <w:t xml:space="preserve"> </w:t>
      </w:r>
      <w:r w:rsidRPr="00B1666C">
        <w:rPr>
          <w:rFonts w:cs="Arial"/>
          <w:lang w:val="hr-HR"/>
        </w:rPr>
        <w:t>kojih</w:t>
      </w:r>
      <w:r w:rsidRPr="00B1666C">
        <w:rPr>
          <w:rFonts w:cs="Arial"/>
          <w:spacing w:val="25"/>
          <w:lang w:val="hr-HR"/>
        </w:rPr>
        <w:t xml:space="preserve"> </w:t>
      </w:r>
      <w:r w:rsidRPr="00B1666C">
        <w:rPr>
          <w:rFonts w:cs="Arial"/>
          <w:spacing w:val="-2"/>
          <w:lang w:val="hr-HR"/>
        </w:rPr>
        <w:t>se</w:t>
      </w:r>
      <w:r w:rsidRPr="00B1666C">
        <w:rPr>
          <w:rFonts w:cs="Arial"/>
          <w:spacing w:val="73"/>
          <w:lang w:val="hr-HR"/>
        </w:rPr>
        <w:t xml:space="preserve"> </w:t>
      </w:r>
      <w:r w:rsidRPr="00B1666C">
        <w:rPr>
          <w:rFonts w:cs="Arial"/>
          <w:lang w:val="hr-HR"/>
        </w:rPr>
        <w:lastRenderedPageBreak/>
        <w:t>dinamika</w:t>
      </w:r>
      <w:r w:rsidRPr="00B1666C">
        <w:rPr>
          <w:rFonts w:cs="Arial"/>
          <w:spacing w:val="10"/>
          <w:lang w:val="hr-HR"/>
        </w:rPr>
        <w:t xml:space="preserve"> </w:t>
      </w:r>
      <w:r w:rsidRPr="00B1666C">
        <w:rPr>
          <w:rFonts w:cs="Arial"/>
          <w:lang w:val="hr-HR"/>
        </w:rPr>
        <w:t>izgradnje</w:t>
      </w:r>
      <w:r w:rsidRPr="00B1666C">
        <w:rPr>
          <w:rFonts w:cs="Arial"/>
          <w:spacing w:val="7"/>
          <w:lang w:val="hr-HR"/>
        </w:rPr>
        <w:t xml:space="preserve"> </w:t>
      </w:r>
      <w:r w:rsidRPr="00B1666C">
        <w:rPr>
          <w:rFonts w:cs="Arial"/>
          <w:lang w:val="hr-HR"/>
        </w:rPr>
        <w:t>treba</w:t>
      </w:r>
      <w:r w:rsidRPr="00B1666C">
        <w:rPr>
          <w:rFonts w:cs="Arial"/>
          <w:spacing w:val="7"/>
          <w:lang w:val="hr-HR"/>
        </w:rPr>
        <w:t xml:space="preserve"> </w:t>
      </w:r>
      <w:r w:rsidRPr="00B1666C">
        <w:rPr>
          <w:rFonts w:cs="Arial"/>
          <w:lang w:val="hr-HR"/>
        </w:rPr>
        <w:t>usuglasiti</w:t>
      </w:r>
      <w:r w:rsidRPr="00B1666C">
        <w:rPr>
          <w:rFonts w:cs="Arial"/>
          <w:spacing w:val="7"/>
          <w:lang w:val="hr-HR"/>
        </w:rPr>
        <w:t xml:space="preserve"> </w:t>
      </w:r>
      <w:r w:rsidRPr="00B1666C">
        <w:rPr>
          <w:rFonts w:cs="Arial"/>
          <w:lang w:val="hr-HR"/>
        </w:rPr>
        <w:t>s</w:t>
      </w:r>
      <w:r w:rsidRPr="00B1666C">
        <w:rPr>
          <w:rFonts w:cs="Arial"/>
          <w:spacing w:val="10"/>
          <w:lang w:val="hr-HR"/>
        </w:rPr>
        <w:t xml:space="preserve"> </w:t>
      </w:r>
      <w:r w:rsidRPr="00B1666C">
        <w:rPr>
          <w:rFonts w:cs="Arial"/>
          <w:lang w:val="hr-HR"/>
        </w:rPr>
        <w:t>dinamikom</w:t>
      </w:r>
      <w:r w:rsidRPr="00B1666C">
        <w:rPr>
          <w:rFonts w:cs="Arial"/>
          <w:spacing w:val="6"/>
          <w:lang w:val="hr-HR"/>
        </w:rPr>
        <w:t xml:space="preserve"> </w:t>
      </w:r>
      <w:r w:rsidRPr="00B1666C">
        <w:rPr>
          <w:rFonts w:cs="Arial"/>
          <w:lang w:val="hr-HR"/>
        </w:rPr>
        <w:t>uređenja</w:t>
      </w:r>
      <w:r w:rsidRPr="00B1666C">
        <w:rPr>
          <w:rFonts w:cs="Arial"/>
          <w:spacing w:val="7"/>
          <w:lang w:val="hr-HR"/>
        </w:rPr>
        <w:t xml:space="preserve"> </w:t>
      </w:r>
      <w:r w:rsidRPr="00B1666C">
        <w:rPr>
          <w:rFonts w:cs="Arial"/>
          <w:lang w:val="hr-HR"/>
        </w:rPr>
        <w:t>prostora</w:t>
      </w:r>
      <w:r w:rsidRPr="00B1666C">
        <w:rPr>
          <w:rFonts w:cs="Arial"/>
          <w:spacing w:val="7"/>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gradnjom</w:t>
      </w:r>
      <w:r w:rsidRPr="00B1666C">
        <w:rPr>
          <w:rFonts w:cs="Arial"/>
          <w:spacing w:val="8"/>
          <w:lang w:val="hr-HR"/>
        </w:rPr>
        <w:t xml:space="preserve"> </w:t>
      </w:r>
      <w:r w:rsidRPr="00B1666C">
        <w:rPr>
          <w:rFonts w:cs="Arial"/>
          <w:lang w:val="hr-HR"/>
        </w:rPr>
        <w:t>novih</w:t>
      </w:r>
      <w:r w:rsidRPr="00B1666C">
        <w:rPr>
          <w:rFonts w:cs="Arial"/>
          <w:spacing w:val="43"/>
          <w:lang w:val="hr-HR"/>
        </w:rPr>
        <w:t xml:space="preserve"> </w:t>
      </w:r>
      <w:r w:rsidRPr="00B1666C">
        <w:rPr>
          <w:rFonts w:cs="Arial"/>
          <w:lang w:val="hr-HR"/>
        </w:rPr>
        <w:t>sadržaja.</w:t>
      </w:r>
    </w:p>
    <w:p w:rsidR="00B1666C" w:rsidRPr="00B1666C" w:rsidRDefault="00B1666C" w:rsidP="00B1666C">
      <w:pPr>
        <w:pStyle w:val="BodyText"/>
        <w:jc w:val="both"/>
        <w:rPr>
          <w:rFonts w:cs="Arial"/>
          <w:lang w:val="hr-HR"/>
        </w:rPr>
      </w:pPr>
      <w:r w:rsidRPr="00B1666C">
        <w:rPr>
          <w:rFonts w:cs="Arial"/>
          <w:lang w:val="hr-HR"/>
        </w:rPr>
        <w:t>(8) Napajanje</w:t>
      </w:r>
      <w:r w:rsidRPr="00B1666C">
        <w:rPr>
          <w:rFonts w:cs="Arial"/>
          <w:spacing w:val="16"/>
          <w:lang w:val="hr-HR"/>
        </w:rPr>
        <w:t xml:space="preserve"> </w:t>
      </w:r>
      <w:r w:rsidRPr="00B1666C">
        <w:rPr>
          <w:rFonts w:cs="Arial"/>
          <w:lang w:val="hr-HR"/>
        </w:rPr>
        <w:t>samih</w:t>
      </w:r>
      <w:r w:rsidRPr="00B1666C">
        <w:rPr>
          <w:rFonts w:cs="Arial"/>
          <w:spacing w:val="18"/>
          <w:lang w:val="hr-HR"/>
        </w:rPr>
        <w:t xml:space="preserve"> </w:t>
      </w:r>
      <w:r w:rsidRPr="00B1666C">
        <w:rPr>
          <w:rFonts w:cs="Arial"/>
          <w:lang w:val="hr-HR"/>
        </w:rPr>
        <w:t>potrošača</w:t>
      </w:r>
      <w:r w:rsidRPr="00B1666C">
        <w:rPr>
          <w:rFonts w:cs="Arial"/>
          <w:spacing w:val="16"/>
          <w:lang w:val="hr-HR"/>
        </w:rPr>
        <w:t xml:space="preserve"> </w:t>
      </w:r>
      <w:r w:rsidRPr="00B1666C">
        <w:rPr>
          <w:rFonts w:cs="Arial"/>
          <w:lang w:val="hr-HR"/>
        </w:rPr>
        <w:t>električnom</w:t>
      </w:r>
      <w:r w:rsidRPr="00B1666C">
        <w:rPr>
          <w:rFonts w:cs="Arial"/>
          <w:spacing w:val="19"/>
          <w:lang w:val="hr-HR"/>
        </w:rPr>
        <w:t xml:space="preserve"> </w:t>
      </w:r>
      <w:r w:rsidRPr="00B1666C">
        <w:rPr>
          <w:rFonts w:cs="Arial"/>
          <w:lang w:val="hr-HR"/>
        </w:rPr>
        <w:t>energijom</w:t>
      </w:r>
      <w:r w:rsidRPr="00B1666C">
        <w:rPr>
          <w:rFonts w:cs="Arial"/>
          <w:spacing w:val="17"/>
          <w:lang w:val="hr-HR"/>
        </w:rPr>
        <w:t xml:space="preserve"> </w:t>
      </w:r>
      <w:r w:rsidRPr="00B1666C">
        <w:rPr>
          <w:rFonts w:cs="Arial"/>
          <w:lang w:val="hr-HR"/>
        </w:rPr>
        <w:t>ostvaruje</w:t>
      </w:r>
      <w:r w:rsidRPr="00B1666C">
        <w:rPr>
          <w:rFonts w:cs="Arial"/>
          <w:spacing w:val="18"/>
          <w:lang w:val="hr-HR"/>
        </w:rPr>
        <w:t xml:space="preserve"> </w:t>
      </w:r>
      <w:r w:rsidRPr="00B1666C">
        <w:rPr>
          <w:rFonts w:cs="Arial"/>
          <w:lang w:val="hr-HR"/>
        </w:rPr>
        <w:t>se</w:t>
      </w:r>
      <w:r w:rsidRPr="00B1666C">
        <w:rPr>
          <w:rFonts w:cs="Arial"/>
          <w:spacing w:val="16"/>
          <w:lang w:val="hr-HR"/>
        </w:rPr>
        <w:t xml:space="preserve"> </w:t>
      </w:r>
      <w:r w:rsidRPr="00B1666C">
        <w:rPr>
          <w:rFonts w:cs="Arial"/>
          <w:lang w:val="hr-HR"/>
        </w:rPr>
        <w:t>preko</w:t>
      </w:r>
      <w:r w:rsidRPr="00B1666C">
        <w:rPr>
          <w:rFonts w:cs="Arial"/>
          <w:spacing w:val="18"/>
          <w:lang w:val="hr-HR"/>
        </w:rPr>
        <w:t xml:space="preserve"> </w:t>
      </w:r>
      <w:r w:rsidRPr="00B1666C">
        <w:rPr>
          <w:rFonts w:cs="Arial"/>
          <w:lang w:val="hr-HR"/>
        </w:rPr>
        <w:t>distributivnih</w:t>
      </w:r>
      <w:r w:rsidRPr="00B1666C">
        <w:rPr>
          <w:rFonts w:cs="Arial"/>
          <w:spacing w:val="53"/>
          <w:lang w:val="hr-HR"/>
        </w:rPr>
        <w:t xml:space="preserve"> </w:t>
      </w:r>
      <w:r w:rsidRPr="00B1666C">
        <w:rPr>
          <w:rFonts w:cs="Arial"/>
          <w:lang w:val="hr-HR"/>
        </w:rPr>
        <w:t>transformatorskih</w:t>
      </w:r>
      <w:r w:rsidRPr="00B1666C">
        <w:rPr>
          <w:rFonts w:cs="Arial"/>
          <w:spacing w:val="48"/>
          <w:lang w:val="hr-HR"/>
        </w:rPr>
        <w:t xml:space="preserve"> </w:t>
      </w:r>
      <w:r w:rsidRPr="00B1666C">
        <w:rPr>
          <w:rFonts w:cs="Arial"/>
          <w:spacing w:val="-2"/>
          <w:lang w:val="hr-HR"/>
        </w:rPr>
        <w:t>stanica</w:t>
      </w:r>
      <w:r w:rsidRPr="00B1666C">
        <w:rPr>
          <w:rFonts w:cs="Arial"/>
          <w:spacing w:val="48"/>
          <w:lang w:val="hr-HR"/>
        </w:rPr>
        <w:t xml:space="preserve"> </w:t>
      </w:r>
      <w:r w:rsidRPr="00B1666C">
        <w:rPr>
          <w:rFonts w:cs="Arial"/>
          <w:lang w:val="hr-HR"/>
        </w:rPr>
        <w:t>(TS</w:t>
      </w:r>
      <w:r w:rsidRPr="00B1666C">
        <w:rPr>
          <w:rFonts w:cs="Arial"/>
          <w:spacing w:val="47"/>
          <w:lang w:val="hr-HR"/>
        </w:rPr>
        <w:t xml:space="preserve"> </w:t>
      </w:r>
      <w:r w:rsidRPr="00B1666C">
        <w:rPr>
          <w:rFonts w:cs="Arial"/>
          <w:lang w:val="hr-HR"/>
        </w:rPr>
        <w:t>10/0.4kV),</w:t>
      </w:r>
      <w:r w:rsidRPr="00B1666C">
        <w:rPr>
          <w:rFonts w:cs="Arial"/>
          <w:spacing w:val="49"/>
          <w:lang w:val="hr-HR"/>
        </w:rPr>
        <w:t xml:space="preserve"> </w:t>
      </w:r>
      <w:r w:rsidRPr="00B1666C">
        <w:rPr>
          <w:rFonts w:cs="Arial"/>
          <w:lang w:val="hr-HR"/>
        </w:rPr>
        <w:t>a</w:t>
      </w:r>
      <w:r w:rsidRPr="00B1666C">
        <w:rPr>
          <w:rFonts w:cs="Arial"/>
          <w:spacing w:val="48"/>
          <w:lang w:val="hr-HR"/>
        </w:rPr>
        <w:t xml:space="preserve"> </w:t>
      </w:r>
      <w:r w:rsidRPr="00B1666C">
        <w:rPr>
          <w:rFonts w:cs="Arial"/>
          <w:lang w:val="hr-HR"/>
        </w:rPr>
        <w:t>nužna</w:t>
      </w:r>
      <w:r w:rsidRPr="00B1666C">
        <w:rPr>
          <w:rFonts w:cs="Arial"/>
          <w:spacing w:val="48"/>
          <w:lang w:val="hr-HR"/>
        </w:rPr>
        <w:t xml:space="preserve"> </w:t>
      </w:r>
      <w:r w:rsidRPr="00B1666C">
        <w:rPr>
          <w:rFonts w:cs="Arial"/>
          <w:lang w:val="hr-HR"/>
        </w:rPr>
        <w:t>je</w:t>
      </w:r>
      <w:r w:rsidRPr="00B1666C">
        <w:rPr>
          <w:rFonts w:cs="Arial"/>
          <w:spacing w:val="47"/>
          <w:lang w:val="hr-HR"/>
        </w:rPr>
        <w:t xml:space="preserve"> </w:t>
      </w:r>
      <w:r w:rsidRPr="00B1666C">
        <w:rPr>
          <w:rFonts w:cs="Arial"/>
          <w:lang w:val="hr-HR"/>
        </w:rPr>
        <w:t>rekonstrukcija</w:t>
      </w:r>
      <w:r w:rsidRPr="00B1666C">
        <w:rPr>
          <w:rFonts w:cs="Arial"/>
          <w:spacing w:val="48"/>
          <w:lang w:val="hr-HR"/>
        </w:rPr>
        <w:t xml:space="preserve"> </w:t>
      </w:r>
      <w:r w:rsidRPr="00B1666C">
        <w:rPr>
          <w:rFonts w:cs="Arial"/>
          <w:spacing w:val="-2"/>
          <w:lang w:val="hr-HR"/>
        </w:rPr>
        <w:t>ili</w:t>
      </w:r>
      <w:r w:rsidRPr="00B1666C">
        <w:rPr>
          <w:rFonts w:cs="Arial"/>
          <w:spacing w:val="47"/>
          <w:lang w:val="hr-HR"/>
        </w:rPr>
        <w:t xml:space="preserve"> </w:t>
      </w:r>
      <w:r w:rsidRPr="00B1666C">
        <w:rPr>
          <w:rFonts w:cs="Arial"/>
          <w:lang w:val="hr-HR"/>
        </w:rPr>
        <w:t>zamjena</w:t>
      </w:r>
      <w:r w:rsidRPr="00B1666C">
        <w:rPr>
          <w:rFonts w:cs="Arial"/>
          <w:spacing w:val="46"/>
          <w:lang w:val="hr-HR"/>
        </w:rPr>
        <w:t xml:space="preserve"> </w:t>
      </w:r>
      <w:r w:rsidRPr="00B1666C">
        <w:rPr>
          <w:rFonts w:cs="Arial"/>
          <w:lang w:val="hr-HR"/>
        </w:rPr>
        <w:t>postojećih</w:t>
      </w:r>
      <w:r w:rsidRPr="00B1666C">
        <w:rPr>
          <w:rFonts w:cs="Arial"/>
          <w:spacing w:val="61"/>
          <w:lang w:val="hr-HR"/>
        </w:rPr>
        <w:t xml:space="preserve"> </w:t>
      </w:r>
      <w:r w:rsidRPr="00B1666C">
        <w:rPr>
          <w:rFonts w:cs="Arial"/>
          <w:lang w:val="hr-HR"/>
        </w:rPr>
        <w:t>transformatorskih</w:t>
      </w:r>
      <w:r w:rsidRPr="00B1666C">
        <w:rPr>
          <w:rFonts w:cs="Arial"/>
          <w:spacing w:val="13"/>
          <w:lang w:val="hr-HR"/>
        </w:rPr>
        <w:t xml:space="preserve"> </w:t>
      </w:r>
      <w:r w:rsidRPr="00B1666C">
        <w:rPr>
          <w:rFonts w:cs="Arial"/>
          <w:spacing w:val="-2"/>
          <w:lang w:val="hr-HR"/>
        </w:rPr>
        <w:t>stanica</w:t>
      </w:r>
      <w:r w:rsidRPr="00B1666C">
        <w:rPr>
          <w:rFonts w:cs="Arial"/>
          <w:spacing w:val="13"/>
          <w:lang w:val="hr-HR"/>
        </w:rPr>
        <w:t xml:space="preserve"> </w:t>
      </w:r>
      <w:r w:rsidRPr="00B1666C">
        <w:rPr>
          <w:rFonts w:cs="Arial"/>
          <w:lang w:val="hr-HR"/>
        </w:rPr>
        <w:t>novim</w:t>
      </w:r>
      <w:r w:rsidRPr="00B1666C">
        <w:rPr>
          <w:rFonts w:cs="Arial"/>
          <w:spacing w:val="15"/>
          <w:lang w:val="hr-HR"/>
        </w:rPr>
        <w:t xml:space="preserve"> </w:t>
      </w:r>
      <w:r w:rsidRPr="00B1666C">
        <w:rPr>
          <w:rFonts w:cs="Arial"/>
          <w:lang w:val="hr-HR"/>
        </w:rPr>
        <w:t>tipskim</w:t>
      </w:r>
      <w:r w:rsidRPr="00B1666C">
        <w:rPr>
          <w:rFonts w:cs="Arial"/>
          <w:spacing w:val="15"/>
          <w:lang w:val="hr-HR"/>
        </w:rPr>
        <w:t xml:space="preserve"> </w:t>
      </w:r>
      <w:r w:rsidRPr="00B1666C">
        <w:rPr>
          <w:rFonts w:cs="Arial"/>
          <w:lang w:val="hr-HR"/>
        </w:rPr>
        <w:t>transformatorskim</w:t>
      </w:r>
      <w:r w:rsidRPr="00B1666C">
        <w:rPr>
          <w:rFonts w:cs="Arial"/>
          <w:spacing w:val="15"/>
          <w:lang w:val="hr-HR"/>
        </w:rPr>
        <w:t xml:space="preserve"> </w:t>
      </w:r>
      <w:r w:rsidRPr="00B1666C">
        <w:rPr>
          <w:rFonts w:cs="Arial"/>
          <w:lang w:val="hr-HR"/>
        </w:rPr>
        <w:t>stanicama</w:t>
      </w:r>
      <w:r w:rsidRPr="00B1666C">
        <w:rPr>
          <w:rFonts w:cs="Arial"/>
          <w:spacing w:val="12"/>
          <w:lang w:val="hr-HR"/>
        </w:rPr>
        <w:t xml:space="preserve"> </w:t>
      </w:r>
      <w:r w:rsidRPr="00B1666C">
        <w:rPr>
          <w:rFonts w:cs="Arial"/>
          <w:lang w:val="hr-HR"/>
        </w:rPr>
        <w:t>sukladno</w:t>
      </w:r>
      <w:r w:rsidRPr="00B1666C">
        <w:rPr>
          <w:rFonts w:cs="Arial"/>
          <w:spacing w:val="13"/>
          <w:lang w:val="hr-HR"/>
        </w:rPr>
        <w:t xml:space="preserve"> </w:t>
      </w:r>
      <w:r w:rsidRPr="00B1666C">
        <w:rPr>
          <w:rFonts w:cs="Arial"/>
          <w:lang w:val="hr-HR"/>
        </w:rPr>
        <w:t>važećim</w:t>
      </w:r>
      <w:r w:rsidRPr="00B1666C">
        <w:rPr>
          <w:rFonts w:cs="Arial"/>
          <w:spacing w:val="53"/>
          <w:lang w:val="hr-HR"/>
        </w:rPr>
        <w:t xml:space="preserve"> </w:t>
      </w:r>
      <w:r w:rsidRPr="00B1666C">
        <w:rPr>
          <w:rFonts w:cs="Arial"/>
          <w:lang w:val="hr-HR"/>
        </w:rPr>
        <w:t>normama i</w:t>
      </w:r>
      <w:r w:rsidRPr="00B1666C">
        <w:rPr>
          <w:rFonts w:cs="Arial"/>
          <w:spacing w:val="-2"/>
          <w:lang w:val="hr-HR"/>
        </w:rPr>
        <w:t xml:space="preserve"> </w:t>
      </w:r>
      <w:r w:rsidRPr="00B1666C">
        <w:rPr>
          <w:rFonts w:cs="Arial"/>
          <w:lang w:val="hr-HR"/>
        </w:rPr>
        <w:t>propisima.</w:t>
      </w:r>
    </w:p>
    <w:p w:rsidR="00B1666C" w:rsidRPr="00B1666C" w:rsidRDefault="00B1666C" w:rsidP="00B1666C">
      <w:pPr>
        <w:pStyle w:val="BodyText"/>
        <w:ind w:left="331" w:hanging="331"/>
        <w:jc w:val="both"/>
        <w:rPr>
          <w:rFonts w:cs="Arial"/>
          <w:lang w:val="hr-HR"/>
        </w:rPr>
      </w:pPr>
      <w:r w:rsidRPr="00B1666C">
        <w:rPr>
          <w:rFonts w:cs="Arial"/>
          <w:lang w:val="hr-HR"/>
        </w:rPr>
        <w:t>(9)</w:t>
      </w:r>
      <w:r w:rsidRPr="00B1666C">
        <w:rPr>
          <w:rFonts w:cs="Arial"/>
          <w:lang w:val="hr-HR"/>
        </w:rPr>
        <w:tab/>
        <w:t>Planirane</w:t>
      </w:r>
      <w:r w:rsidRPr="00B1666C">
        <w:rPr>
          <w:rFonts w:cs="Arial"/>
          <w:spacing w:val="-2"/>
          <w:lang w:val="hr-HR"/>
        </w:rPr>
        <w:t xml:space="preserve"> </w:t>
      </w:r>
      <w:r w:rsidRPr="00B1666C">
        <w:rPr>
          <w:rFonts w:cs="Arial"/>
          <w:lang w:val="hr-HR"/>
        </w:rPr>
        <w:t>nove distributivne transformatorske</w:t>
      </w:r>
      <w:r w:rsidRPr="00B1666C">
        <w:rPr>
          <w:rFonts w:cs="Arial"/>
          <w:spacing w:val="-4"/>
          <w:lang w:val="hr-HR"/>
        </w:rPr>
        <w:t xml:space="preserve"> </w:t>
      </w:r>
      <w:r w:rsidRPr="00B1666C">
        <w:rPr>
          <w:rFonts w:cs="Arial"/>
          <w:lang w:val="hr-HR"/>
        </w:rPr>
        <w:t>stanice 10(20)/0.4kV,</w:t>
      </w:r>
    </w:p>
    <w:p w:rsidR="00B1666C" w:rsidRPr="00B1666C" w:rsidRDefault="00B1666C" w:rsidP="00B1666C">
      <w:pPr>
        <w:pStyle w:val="BodyText"/>
        <w:ind w:left="142" w:firstLine="578"/>
        <w:jc w:val="both"/>
        <w:rPr>
          <w:rFonts w:cs="Arial"/>
          <w:lang w:val="hr-HR"/>
        </w:rPr>
      </w:pPr>
      <w:r w:rsidRPr="00B1666C">
        <w:rPr>
          <w:rFonts w:cs="Arial"/>
          <w:lang w:val="hr-HR"/>
        </w:rPr>
        <w:t>1.</w:t>
      </w:r>
      <w:r w:rsidRPr="00B1666C">
        <w:rPr>
          <w:rFonts w:cs="Arial"/>
          <w:lang w:val="hr-HR"/>
        </w:rPr>
        <w:tab/>
        <w:t>TS Vrbica 10(20)/0.4kV,</w:t>
      </w:r>
    </w:p>
    <w:p w:rsidR="00B1666C" w:rsidRPr="00B1666C" w:rsidRDefault="00B1666C" w:rsidP="00B1666C">
      <w:pPr>
        <w:pStyle w:val="BodyText"/>
        <w:ind w:left="142" w:firstLine="578"/>
        <w:jc w:val="both"/>
        <w:rPr>
          <w:rFonts w:cs="Arial"/>
          <w:lang w:val="hr-HR"/>
        </w:rPr>
      </w:pPr>
      <w:r w:rsidRPr="00B1666C">
        <w:rPr>
          <w:rFonts w:cs="Arial"/>
          <w:lang w:val="hr-HR"/>
        </w:rPr>
        <w:t>2.</w:t>
      </w:r>
      <w:r w:rsidRPr="00B1666C">
        <w:rPr>
          <w:rFonts w:cs="Arial"/>
          <w:lang w:val="hr-HR"/>
        </w:rPr>
        <w:tab/>
        <w:t>TS Vrbica 2</w:t>
      </w:r>
      <w:r w:rsidRPr="00B1666C">
        <w:rPr>
          <w:rFonts w:cs="Arial"/>
          <w:spacing w:val="-2"/>
          <w:lang w:val="hr-HR"/>
        </w:rPr>
        <w:t xml:space="preserve"> </w:t>
      </w:r>
      <w:r w:rsidRPr="00B1666C">
        <w:rPr>
          <w:rFonts w:cs="Arial"/>
          <w:lang w:val="hr-HR"/>
        </w:rPr>
        <w:t>10(20)/0.4kV,</w:t>
      </w:r>
    </w:p>
    <w:p w:rsidR="00B1666C" w:rsidRPr="00B1666C" w:rsidRDefault="00B1666C" w:rsidP="00B1666C">
      <w:pPr>
        <w:pStyle w:val="BodyText"/>
        <w:ind w:left="142" w:firstLine="578"/>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TS</w:t>
      </w:r>
      <w:r w:rsidRPr="00B1666C">
        <w:rPr>
          <w:rFonts w:cs="Arial"/>
          <w:spacing w:val="-1"/>
          <w:lang w:val="hr-HR"/>
        </w:rPr>
        <w:t xml:space="preserve"> Lozica</w:t>
      </w:r>
      <w:r w:rsidRPr="00B1666C">
        <w:rPr>
          <w:rFonts w:cs="Arial"/>
          <w:lang w:val="hr-HR"/>
        </w:rPr>
        <w:t xml:space="preserve"> 2</w:t>
      </w:r>
      <w:r w:rsidRPr="00B1666C">
        <w:rPr>
          <w:rFonts w:cs="Arial"/>
          <w:spacing w:val="1"/>
          <w:lang w:val="hr-HR"/>
        </w:rPr>
        <w:t xml:space="preserve"> </w:t>
      </w:r>
      <w:r w:rsidRPr="00B1666C">
        <w:rPr>
          <w:rFonts w:cs="Arial"/>
          <w:lang w:val="hr-HR"/>
        </w:rPr>
        <w:t>10(20)/0.4kV,</w:t>
      </w:r>
    </w:p>
    <w:p w:rsidR="00B1666C" w:rsidRPr="00B1666C" w:rsidRDefault="00B1666C" w:rsidP="00B1666C">
      <w:pPr>
        <w:pStyle w:val="BodyText"/>
        <w:ind w:left="142" w:firstLine="578"/>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TS</w:t>
      </w:r>
      <w:r w:rsidRPr="00B1666C">
        <w:rPr>
          <w:rFonts w:cs="Arial"/>
          <w:spacing w:val="-1"/>
          <w:lang w:val="hr-HR"/>
        </w:rPr>
        <w:t xml:space="preserve"> Lozica</w:t>
      </w:r>
      <w:r w:rsidRPr="00B1666C">
        <w:rPr>
          <w:rFonts w:cs="Arial"/>
          <w:lang w:val="hr-HR"/>
        </w:rPr>
        <w:t xml:space="preserve"> 3</w:t>
      </w:r>
      <w:r w:rsidRPr="00B1666C">
        <w:rPr>
          <w:rFonts w:cs="Arial"/>
          <w:spacing w:val="1"/>
          <w:lang w:val="hr-HR"/>
        </w:rPr>
        <w:t xml:space="preserve"> </w:t>
      </w:r>
      <w:r w:rsidRPr="00B1666C">
        <w:rPr>
          <w:rFonts w:cs="Arial"/>
          <w:lang w:val="hr-HR"/>
        </w:rPr>
        <w:t>10(20)/0.4kV,</w:t>
      </w:r>
    </w:p>
    <w:p w:rsidR="00B1666C" w:rsidRPr="00B1666C" w:rsidRDefault="00B1666C" w:rsidP="00B1666C">
      <w:pPr>
        <w:pStyle w:val="BodyText"/>
        <w:ind w:left="1440" w:hanging="720"/>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TS</w:t>
      </w:r>
      <w:r w:rsidRPr="00B1666C">
        <w:rPr>
          <w:rFonts w:cs="Arial"/>
          <w:spacing w:val="45"/>
          <w:lang w:val="hr-HR"/>
        </w:rPr>
        <w:t xml:space="preserve"> </w:t>
      </w:r>
      <w:r w:rsidRPr="00B1666C">
        <w:rPr>
          <w:rFonts w:cs="Arial"/>
          <w:lang w:val="hr-HR"/>
        </w:rPr>
        <w:t>Termoterapija</w:t>
      </w:r>
      <w:r w:rsidRPr="00B1666C">
        <w:rPr>
          <w:rFonts w:cs="Arial"/>
          <w:spacing w:val="46"/>
          <w:lang w:val="hr-HR"/>
        </w:rPr>
        <w:t xml:space="preserve"> </w:t>
      </w:r>
      <w:r w:rsidRPr="00B1666C">
        <w:rPr>
          <w:rFonts w:cs="Arial"/>
          <w:lang w:val="hr-HR"/>
        </w:rPr>
        <w:t>10(20)/0.4kV</w:t>
      </w:r>
      <w:r w:rsidRPr="00B1666C">
        <w:rPr>
          <w:rFonts w:cs="Arial"/>
          <w:spacing w:val="42"/>
          <w:lang w:val="hr-HR"/>
        </w:rPr>
        <w:t xml:space="preserve"> </w:t>
      </w:r>
      <w:r w:rsidRPr="00B1666C">
        <w:rPr>
          <w:rFonts w:cs="Arial"/>
          <w:lang w:val="hr-HR"/>
        </w:rPr>
        <w:t>(na</w:t>
      </w:r>
      <w:r w:rsidRPr="00B1666C">
        <w:rPr>
          <w:rFonts w:cs="Arial"/>
          <w:spacing w:val="45"/>
          <w:lang w:val="hr-HR"/>
        </w:rPr>
        <w:t xml:space="preserve"> </w:t>
      </w:r>
      <w:r w:rsidRPr="00B1666C">
        <w:rPr>
          <w:rFonts w:cs="Arial"/>
          <w:lang w:val="hr-HR"/>
        </w:rPr>
        <w:t>lokalitetu</w:t>
      </w:r>
      <w:r w:rsidRPr="00B1666C">
        <w:rPr>
          <w:rFonts w:cs="Arial"/>
          <w:spacing w:val="44"/>
          <w:lang w:val="hr-HR"/>
        </w:rPr>
        <w:t xml:space="preserve"> </w:t>
      </w:r>
      <w:r w:rsidRPr="00B1666C">
        <w:rPr>
          <w:rFonts w:cs="Arial"/>
          <w:lang w:val="hr-HR"/>
        </w:rPr>
        <w:t>između</w:t>
      </w:r>
      <w:r w:rsidRPr="00B1666C">
        <w:rPr>
          <w:rFonts w:cs="Arial"/>
          <w:spacing w:val="45"/>
          <w:lang w:val="hr-HR"/>
        </w:rPr>
        <w:t xml:space="preserve"> </w:t>
      </w:r>
      <w:r w:rsidRPr="00B1666C">
        <w:rPr>
          <w:rFonts w:cs="Arial"/>
          <w:lang w:val="hr-HR"/>
        </w:rPr>
        <w:t>Stare</w:t>
      </w:r>
      <w:r w:rsidRPr="00B1666C">
        <w:rPr>
          <w:rFonts w:cs="Arial"/>
          <w:spacing w:val="45"/>
          <w:lang w:val="hr-HR"/>
        </w:rPr>
        <w:t xml:space="preserve"> </w:t>
      </w:r>
      <w:r w:rsidRPr="00B1666C">
        <w:rPr>
          <w:rFonts w:cs="Arial"/>
          <w:lang w:val="hr-HR"/>
        </w:rPr>
        <w:t>Mokošice</w:t>
      </w:r>
      <w:r w:rsidRPr="00B1666C">
        <w:rPr>
          <w:rFonts w:cs="Arial"/>
          <w:spacing w:val="46"/>
          <w:lang w:val="hr-HR"/>
        </w:rPr>
        <w:t xml:space="preserve"> </w:t>
      </w:r>
      <w:r w:rsidRPr="00B1666C">
        <w:rPr>
          <w:rFonts w:cs="Arial"/>
          <w:lang w:val="hr-HR"/>
        </w:rPr>
        <w:t>i</w:t>
      </w:r>
      <w:r w:rsidRPr="00B1666C">
        <w:rPr>
          <w:rFonts w:cs="Arial"/>
          <w:spacing w:val="43"/>
          <w:lang w:val="hr-HR"/>
        </w:rPr>
        <w:t xml:space="preserve"> </w:t>
      </w:r>
      <w:r w:rsidRPr="00B1666C">
        <w:rPr>
          <w:rFonts w:cs="Arial"/>
          <w:lang w:val="hr-HR"/>
        </w:rPr>
        <w:t>mosta</w:t>
      </w:r>
      <w:r w:rsidRPr="00B1666C">
        <w:rPr>
          <w:rFonts w:cs="Arial"/>
          <w:spacing w:val="46"/>
          <w:lang w:val="hr-HR"/>
        </w:rPr>
        <w:t xml:space="preserve"> </w:t>
      </w:r>
      <w:r w:rsidRPr="00B1666C">
        <w:rPr>
          <w:rFonts w:cs="Arial"/>
          <w:lang w:val="hr-HR"/>
        </w:rPr>
        <w:t>dr.</w:t>
      </w:r>
      <w:r w:rsidRPr="00B1666C">
        <w:rPr>
          <w:rFonts w:cs="Arial"/>
          <w:spacing w:val="37"/>
          <w:lang w:val="hr-HR"/>
        </w:rPr>
        <w:t xml:space="preserve"> </w:t>
      </w:r>
      <w:r w:rsidRPr="00B1666C">
        <w:rPr>
          <w:rFonts w:cs="Arial"/>
          <w:lang w:val="hr-HR"/>
        </w:rPr>
        <w:t>Franja</w:t>
      </w:r>
      <w:r w:rsidRPr="00B1666C">
        <w:rPr>
          <w:rFonts w:cs="Arial"/>
          <w:spacing w:val="-2"/>
          <w:lang w:val="hr-HR"/>
        </w:rPr>
        <w:t xml:space="preserve"> </w:t>
      </w:r>
      <w:r w:rsidRPr="00B1666C">
        <w:rPr>
          <w:rFonts w:cs="Arial"/>
          <w:lang w:val="hr-HR"/>
        </w:rPr>
        <w:t>Tuđmana),</w:t>
      </w:r>
    </w:p>
    <w:p w:rsidR="00B1666C" w:rsidRPr="00B1666C" w:rsidRDefault="00B1666C" w:rsidP="00B1666C">
      <w:pPr>
        <w:pStyle w:val="BodyText"/>
        <w:ind w:left="142" w:firstLine="578"/>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TS Stara</w:t>
      </w:r>
      <w:r w:rsidRPr="00B1666C">
        <w:rPr>
          <w:rFonts w:cs="Arial"/>
          <w:spacing w:val="-2"/>
          <w:lang w:val="hr-HR"/>
        </w:rPr>
        <w:t xml:space="preserve"> </w:t>
      </w:r>
      <w:r w:rsidRPr="00B1666C">
        <w:rPr>
          <w:rFonts w:cs="Arial"/>
          <w:lang w:val="hr-HR"/>
        </w:rPr>
        <w:t>Mokošica 2</w:t>
      </w:r>
      <w:r w:rsidRPr="00B1666C">
        <w:rPr>
          <w:rFonts w:cs="Arial"/>
          <w:spacing w:val="-2"/>
          <w:lang w:val="hr-HR"/>
        </w:rPr>
        <w:t xml:space="preserve"> </w:t>
      </w:r>
      <w:r w:rsidRPr="00B1666C">
        <w:rPr>
          <w:rFonts w:cs="Arial"/>
          <w:lang w:val="hr-HR"/>
        </w:rPr>
        <w:t>10(20)/0.4kV,</w:t>
      </w:r>
    </w:p>
    <w:p w:rsidR="00B1666C" w:rsidRPr="00B1666C" w:rsidRDefault="00B1666C" w:rsidP="00B1666C">
      <w:pPr>
        <w:pStyle w:val="BodyText"/>
        <w:ind w:left="142" w:firstLine="578"/>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TS Tamarić</w:t>
      </w:r>
      <w:r w:rsidRPr="00B1666C">
        <w:rPr>
          <w:rFonts w:cs="Arial"/>
          <w:spacing w:val="1"/>
          <w:lang w:val="hr-HR"/>
        </w:rPr>
        <w:t xml:space="preserve"> </w:t>
      </w:r>
      <w:r w:rsidRPr="00B1666C">
        <w:rPr>
          <w:rFonts w:cs="Arial"/>
          <w:lang w:val="hr-HR"/>
        </w:rPr>
        <w:t>10(20)/0.4kV,</w:t>
      </w:r>
    </w:p>
    <w:p w:rsidR="00B1666C" w:rsidRPr="00B1666C" w:rsidRDefault="00B1666C" w:rsidP="00B1666C">
      <w:pPr>
        <w:pStyle w:val="BodyText"/>
        <w:ind w:left="142" w:firstLine="578"/>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TS Solitudo</w:t>
      </w:r>
      <w:r w:rsidRPr="00B1666C">
        <w:rPr>
          <w:rFonts w:cs="Arial"/>
          <w:spacing w:val="1"/>
          <w:lang w:val="hr-HR"/>
        </w:rPr>
        <w:t xml:space="preserve"> </w:t>
      </w:r>
      <w:r w:rsidRPr="00B1666C">
        <w:rPr>
          <w:rFonts w:cs="Arial"/>
          <w:lang w:val="hr-HR"/>
        </w:rPr>
        <w:t>10</w:t>
      </w:r>
      <w:r w:rsidRPr="00B1666C">
        <w:rPr>
          <w:rFonts w:cs="Arial"/>
          <w:spacing w:val="-2"/>
          <w:lang w:val="hr-HR"/>
        </w:rPr>
        <w:t xml:space="preserve"> </w:t>
      </w:r>
      <w:r w:rsidRPr="00B1666C">
        <w:rPr>
          <w:rFonts w:cs="Arial"/>
          <w:lang w:val="hr-HR"/>
        </w:rPr>
        <w:t>(20)/0.4kV,</w:t>
      </w:r>
    </w:p>
    <w:p w:rsidR="00B1666C" w:rsidRPr="00B1666C" w:rsidRDefault="00B1666C" w:rsidP="00B1666C">
      <w:pPr>
        <w:pStyle w:val="BodyText"/>
        <w:ind w:left="142" w:firstLine="578"/>
        <w:jc w:val="both"/>
        <w:rPr>
          <w:rFonts w:cs="Arial"/>
          <w:lang w:val="hr-HR"/>
        </w:rPr>
      </w:pPr>
      <w:r w:rsidRPr="00B1666C">
        <w:rPr>
          <w:rFonts w:cs="Arial"/>
          <w:spacing w:val="-1"/>
          <w:lang w:val="hr-HR"/>
        </w:rPr>
        <w:t>9.</w:t>
      </w:r>
      <w:r w:rsidRPr="00B1666C">
        <w:rPr>
          <w:rFonts w:cs="Arial"/>
          <w:spacing w:val="-1"/>
          <w:lang w:val="hr-HR"/>
        </w:rPr>
        <w:tab/>
      </w:r>
      <w:r w:rsidRPr="00B1666C">
        <w:rPr>
          <w:rFonts w:cs="Arial"/>
          <w:lang w:val="hr-HR"/>
        </w:rPr>
        <w:t>TS Solitudo 3</w:t>
      </w:r>
      <w:r w:rsidRPr="00B1666C">
        <w:rPr>
          <w:rFonts w:cs="Arial"/>
          <w:spacing w:val="1"/>
          <w:lang w:val="hr-HR"/>
        </w:rPr>
        <w:t xml:space="preserve"> </w:t>
      </w:r>
      <w:r w:rsidRPr="00B1666C">
        <w:rPr>
          <w:rFonts w:cs="Arial"/>
          <w:lang w:val="hr-HR"/>
        </w:rPr>
        <w:t>10(20)/0.4kV,</w:t>
      </w:r>
    </w:p>
    <w:p w:rsidR="00B1666C" w:rsidRPr="00B1666C" w:rsidRDefault="00B1666C" w:rsidP="00B1666C">
      <w:pPr>
        <w:pStyle w:val="BodyText"/>
        <w:ind w:left="142" w:firstLine="578"/>
        <w:jc w:val="both"/>
        <w:rPr>
          <w:rFonts w:cs="Arial"/>
          <w:lang w:val="hr-HR"/>
        </w:rPr>
      </w:pPr>
      <w:r w:rsidRPr="00B1666C">
        <w:rPr>
          <w:rFonts w:cs="Arial"/>
          <w:spacing w:val="-1"/>
          <w:lang w:val="hr-HR"/>
        </w:rPr>
        <w:t>10.</w:t>
      </w:r>
      <w:r w:rsidRPr="00B1666C">
        <w:rPr>
          <w:rFonts w:cs="Arial"/>
          <w:spacing w:val="-1"/>
          <w:lang w:val="hr-HR"/>
        </w:rPr>
        <w:tab/>
      </w:r>
      <w:r w:rsidRPr="00B1666C">
        <w:rPr>
          <w:rFonts w:cs="Arial"/>
          <w:lang w:val="hr-HR"/>
        </w:rPr>
        <w:t>TS Solitudo 4</w:t>
      </w:r>
      <w:r w:rsidRPr="00B1666C">
        <w:rPr>
          <w:rFonts w:cs="Arial"/>
          <w:spacing w:val="1"/>
          <w:lang w:val="hr-HR"/>
        </w:rPr>
        <w:t xml:space="preserve"> </w:t>
      </w:r>
      <w:r w:rsidRPr="00B1666C">
        <w:rPr>
          <w:rFonts w:cs="Arial"/>
          <w:lang w:val="hr-HR"/>
        </w:rPr>
        <w:t>10(20)/0.4kV,</w:t>
      </w:r>
    </w:p>
    <w:p w:rsidR="00B1666C" w:rsidRPr="00B1666C" w:rsidRDefault="00B1666C" w:rsidP="00B1666C">
      <w:pPr>
        <w:pStyle w:val="BodyText"/>
        <w:ind w:left="142" w:firstLine="578"/>
        <w:jc w:val="both"/>
        <w:rPr>
          <w:rFonts w:cs="Arial"/>
          <w:lang w:val="hr-HR"/>
        </w:rPr>
      </w:pPr>
      <w:r w:rsidRPr="00B1666C">
        <w:rPr>
          <w:rFonts w:cs="Arial"/>
          <w:spacing w:val="-1"/>
          <w:lang w:val="hr-HR"/>
        </w:rPr>
        <w:t>11.</w:t>
      </w:r>
      <w:r w:rsidRPr="00B1666C">
        <w:rPr>
          <w:rFonts w:cs="Arial"/>
          <w:spacing w:val="-1"/>
          <w:lang w:val="hr-HR"/>
        </w:rPr>
        <w:tab/>
      </w:r>
      <w:r w:rsidRPr="00B1666C">
        <w:rPr>
          <w:rFonts w:cs="Arial"/>
          <w:lang w:val="hr-HR"/>
        </w:rPr>
        <w:t>TS Solitudo 5</w:t>
      </w:r>
      <w:r w:rsidRPr="00B1666C">
        <w:rPr>
          <w:rFonts w:cs="Arial"/>
          <w:spacing w:val="1"/>
          <w:lang w:val="hr-HR"/>
        </w:rPr>
        <w:t xml:space="preserve"> </w:t>
      </w:r>
      <w:r w:rsidRPr="00B1666C">
        <w:rPr>
          <w:rFonts w:cs="Arial"/>
          <w:lang w:val="hr-HR"/>
        </w:rPr>
        <w:t>10(20)/0.4kV,</w:t>
      </w:r>
    </w:p>
    <w:p w:rsidR="00B1666C" w:rsidRPr="00B1666C" w:rsidRDefault="00B1666C" w:rsidP="00B1666C">
      <w:pPr>
        <w:pStyle w:val="BodyText"/>
        <w:ind w:left="142" w:firstLine="578"/>
        <w:jc w:val="both"/>
        <w:rPr>
          <w:rFonts w:cs="Arial"/>
          <w:lang w:val="hr-HR"/>
        </w:rPr>
      </w:pPr>
      <w:r w:rsidRPr="00B1666C">
        <w:rPr>
          <w:rFonts w:cs="Arial"/>
          <w:spacing w:val="-1"/>
          <w:lang w:val="hr-HR"/>
        </w:rPr>
        <w:t>12.</w:t>
      </w:r>
      <w:r w:rsidRPr="00B1666C">
        <w:rPr>
          <w:rFonts w:cs="Arial"/>
          <w:spacing w:val="-1"/>
          <w:lang w:val="hr-HR"/>
        </w:rPr>
        <w:tab/>
      </w:r>
      <w:r w:rsidRPr="00B1666C">
        <w:rPr>
          <w:rFonts w:cs="Arial"/>
          <w:lang w:val="hr-HR"/>
        </w:rPr>
        <w:t>TS Babin Kuk 10(20)/0.4kV,</w:t>
      </w:r>
    </w:p>
    <w:p w:rsidR="00B1666C" w:rsidRPr="00B1666C" w:rsidRDefault="00B1666C" w:rsidP="00B1666C">
      <w:pPr>
        <w:pStyle w:val="BodyText"/>
        <w:ind w:left="142" w:firstLine="578"/>
        <w:jc w:val="both"/>
        <w:rPr>
          <w:rFonts w:cs="Arial"/>
          <w:lang w:val="hr-HR"/>
        </w:rPr>
      </w:pPr>
      <w:r w:rsidRPr="00B1666C">
        <w:rPr>
          <w:rFonts w:cs="Arial"/>
          <w:spacing w:val="-1"/>
          <w:lang w:val="hr-HR"/>
        </w:rPr>
        <w:t>13.</w:t>
      </w:r>
      <w:r w:rsidRPr="00B1666C">
        <w:rPr>
          <w:rFonts w:cs="Arial"/>
          <w:spacing w:val="-1"/>
          <w:lang w:val="hr-HR"/>
        </w:rPr>
        <w:tab/>
      </w:r>
      <w:r w:rsidRPr="00B1666C">
        <w:rPr>
          <w:rFonts w:cs="Arial"/>
          <w:lang w:val="hr-HR"/>
        </w:rPr>
        <w:t>TS Glavica Babin Kuka</w:t>
      </w:r>
      <w:r w:rsidRPr="00B1666C">
        <w:rPr>
          <w:rFonts w:cs="Arial"/>
          <w:spacing w:val="-3"/>
          <w:lang w:val="hr-HR"/>
        </w:rPr>
        <w:t xml:space="preserve"> </w:t>
      </w:r>
      <w:r w:rsidRPr="00B1666C">
        <w:rPr>
          <w:rFonts w:cs="Arial"/>
          <w:lang w:val="hr-HR"/>
        </w:rPr>
        <w:t>10(20)/0.4kV,</w:t>
      </w:r>
    </w:p>
    <w:p w:rsidR="00B1666C" w:rsidRPr="00B1666C" w:rsidRDefault="00B1666C" w:rsidP="00B1666C">
      <w:pPr>
        <w:pStyle w:val="BodyText"/>
        <w:ind w:left="142" w:firstLine="578"/>
        <w:jc w:val="both"/>
        <w:rPr>
          <w:rFonts w:cs="Arial"/>
          <w:lang w:val="hr-HR"/>
        </w:rPr>
      </w:pPr>
      <w:r w:rsidRPr="00B1666C">
        <w:rPr>
          <w:rFonts w:cs="Arial"/>
          <w:spacing w:val="-1"/>
          <w:lang w:val="hr-HR"/>
        </w:rPr>
        <w:t>14.</w:t>
      </w:r>
      <w:r w:rsidRPr="00B1666C">
        <w:rPr>
          <w:rFonts w:cs="Arial"/>
          <w:spacing w:val="-1"/>
          <w:lang w:val="hr-HR"/>
        </w:rPr>
        <w:tab/>
      </w:r>
      <w:r w:rsidRPr="00B1666C">
        <w:rPr>
          <w:rFonts w:cs="Arial"/>
          <w:lang w:val="hr-HR"/>
        </w:rPr>
        <w:t>Nove TS na lokalitetu naselja Tamarić</w:t>
      </w:r>
      <w:r w:rsidRPr="00B1666C">
        <w:rPr>
          <w:rFonts w:cs="Arial"/>
          <w:spacing w:val="-2"/>
          <w:lang w:val="hr-HR"/>
        </w:rPr>
        <w:t xml:space="preserve"> </w:t>
      </w:r>
      <w:r w:rsidRPr="00B1666C">
        <w:rPr>
          <w:rFonts w:cs="Arial"/>
          <w:lang w:val="hr-HR"/>
        </w:rPr>
        <w:t xml:space="preserve">sukladno </w:t>
      </w:r>
      <w:r w:rsidRPr="00B1666C">
        <w:rPr>
          <w:rFonts w:cs="Arial"/>
          <w:spacing w:val="-2"/>
          <w:lang w:val="hr-HR"/>
        </w:rPr>
        <w:t>planu</w:t>
      </w:r>
      <w:r w:rsidRPr="00B1666C">
        <w:rPr>
          <w:rFonts w:cs="Arial"/>
          <w:lang w:val="hr-HR"/>
        </w:rPr>
        <w:t xml:space="preserve"> užeg područja,</w:t>
      </w:r>
    </w:p>
    <w:p w:rsidR="00B1666C" w:rsidRPr="00B1666C" w:rsidRDefault="00B1666C" w:rsidP="00B1666C">
      <w:pPr>
        <w:pStyle w:val="BodyText"/>
        <w:ind w:left="142" w:firstLine="578"/>
        <w:jc w:val="both"/>
        <w:rPr>
          <w:rFonts w:cs="Arial"/>
          <w:lang w:val="hr-HR"/>
        </w:rPr>
      </w:pPr>
      <w:r w:rsidRPr="00B1666C">
        <w:rPr>
          <w:rFonts w:cs="Arial"/>
          <w:spacing w:val="-1"/>
          <w:lang w:val="hr-HR"/>
        </w:rPr>
        <w:t>15.</w:t>
      </w:r>
      <w:r w:rsidRPr="00B1666C">
        <w:rPr>
          <w:rFonts w:cs="Arial"/>
          <w:spacing w:val="-1"/>
          <w:lang w:val="hr-HR"/>
        </w:rPr>
        <w:tab/>
      </w:r>
      <w:r w:rsidRPr="00B1666C">
        <w:rPr>
          <w:rFonts w:cs="Arial"/>
          <w:lang w:val="hr-HR"/>
        </w:rPr>
        <w:t>TS Ombla 10(20)/0.4kV</w:t>
      </w:r>
      <w:r w:rsidRPr="00B1666C">
        <w:rPr>
          <w:rFonts w:cs="Arial"/>
          <w:spacing w:val="-3"/>
          <w:lang w:val="hr-HR"/>
        </w:rPr>
        <w:t xml:space="preserve"> </w:t>
      </w:r>
      <w:r w:rsidRPr="00B1666C">
        <w:rPr>
          <w:rFonts w:cs="Arial"/>
          <w:lang w:val="hr-HR"/>
        </w:rPr>
        <w:t>(na izvoru</w:t>
      </w:r>
      <w:r w:rsidRPr="00B1666C">
        <w:rPr>
          <w:rFonts w:cs="Arial"/>
          <w:spacing w:val="-2"/>
          <w:lang w:val="hr-HR"/>
        </w:rPr>
        <w:t xml:space="preserve"> </w:t>
      </w:r>
      <w:r w:rsidRPr="00B1666C">
        <w:rPr>
          <w:rFonts w:cs="Arial"/>
          <w:lang w:val="hr-HR"/>
        </w:rPr>
        <w:t>rijeke</w:t>
      </w:r>
      <w:r w:rsidRPr="00B1666C">
        <w:rPr>
          <w:rFonts w:cs="Arial"/>
          <w:spacing w:val="-5"/>
          <w:lang w:val="hr-HR"/>
        </w:rPr>
        <w:t xml:space="preserve"> </w:t>
      </w:r>
      <w:r w:rsidRPr="00B1666C">
        <w:rPr>
          <w:rFonts w:cs="Arial"/>
          <w:lang w:val="hr-HR"/>
        </w:rPr>
        <w:t>Omble),</w:t>
      </w:r>
    </w:p>
    <w:p w:rsidR="00B1666C" w:rsidRPr="00B1666C" w:rsidRDefault="00B1666C" w:rsidP="00B1666C">
      <w:pPr>
        <w:pStyle w:val="BodyText"/>
        <w:ind w:left="142" w:firstLine="578"/>
        <w:jc w:val="both"/>
        <w:rPr>
          <w:rFonts w:cs="Arial"/>
          <w:spacing w:val="21"/>
          <w:lang w:val="hr-HR"/>
        </w:rPr>
      </w:pPr>
      <w:r w:rsidRPr="00B1666C">
        <w:rPr>
          <w:rFonts w:cs="Arial"/>
          <w:spacing w:val="-1"/>
          <w:lang w:val="hr-HR"/>
        </w:rPr>
        <w:t>16.</w:t>
      </w:r>
      <w:r w:rsidRPr="00B1666C">
        <w:rPr>
          <w:rFonts w:cs="Arial"/>
          <w:spacing w:val="-1"/>
          <w:lang w:val="hr-HR"/>
        </w:rPr>
        <w:tab/>
      </w:r>
      <w:r w:rsidRPr="00B1666C">
        <w:rPr>
          <w:rFonts w:cs="Arial"/>
          <w:lang w:val="hr-HR"/>
        </w:rPr>
        <w:t>TS Čajkovica</w:t>
      </w:r>
      <w:r w:rsidRPr="00B1666C">
        <w:rPr>
          <w:rFonts w:cs="Arial"/>
          <w:spacing w:val="-2"/>
          <w:lang w:val="hr-HR"/>
        </w:rPr>
        <w:t xml:space="preserve"> </w:t>
      </w:r>
      <w:r w:rsidRPr="00B1666C">
        <w:rPr>
          <w:rFonts w:cs="Arial"/>
          <w:lang w:val="hr-HR"/>
        </w:rPr>
        <w:t>10(20)/0.4kV (Komolac),</w:t>
      </w:r>
      <w:r w:rsidRPr="00B1666C">
        <w:rPr>
          <w:rFonts w:cs="Arial"/>
          <w:spacing w:val="21"/>
          <w:lang w:val="hr-HR"/>
        </w:rPr>
        <w:t xml:space="preserve"> </w:t>
      </w:r>
    </w:p>
    <w:p w:rsidR="00B1666C" w:rsidRPr="00B1666C" w:rsidRDefault="00B1666C" w:rsidP="00B1666C">
      <w:pPr>
        <w:pStyle w:val="BodyText"/>
        <w:ind w:left="142" w:firstLine="578"/>
        <w:jc w:val="both"/>
        <w:rPr>
          <w:rFonts w:cs="Arial"/>
          <w:lang w:val="hr-HR"/>
        </w:rPr>
      </w:pPr>
      <w:r w:rsidRPr="00B1666C">
        <w:rPr>
          <w:rFonts w:cs="Arial"/>
          <w:lang w:val="hr-HR"/>
        </w:rPr>
        <w:t>17.</w:t>
      </w:r>
      <w:r w:rsidRPr="00B1666C">
        <w:rPr>
          <w:rFonts w:cs="Arial"/>
          <w:spacing w:val="57"/>
          <w:lang w:val="hr-HR"/>
        </w:rPr>
        <w:t xml:space="preserve"> </w:t>
      </w:r>
      <w:r w:rsidRPr="00B1666C">
        <w:rPr>
          <w:rFonts w:cs="Arial"/>
          <w:spacing w:val="57"/>
          <w:lang w:val="hr-HR"/>
        </w:rPr>
        <w:tab/>
      </w:r>
      <w:r w:rsidRPr="00B1666C">
        <w:rPr>
          <w:rFonts w:cs="Arial"/>
          <w:lang w:val="hr-HR"/>
        </w:rPr>
        <w:t>TS Gorica 3</w:t>
      </w:r>
      <w:r w:rsidRPr="00B1666C">
        <w:rPr>
          <w:rFonts w:cs="Arial"/>
          <w:spacing w:val="1"/>
          <w:lang w:val="hr-HR"/>
        </w:rPr>
        <w:t xml:space="preserve"> </w:t>
      </w:r>
      <w:r w:rsidRPr="00B1666C">
        <w:rPr>
          <w:rFonts w:cs="Arial"/>
          <w:spacing w:val="-2"/>
          <w:lang w:val="hr-HR"/>
        </w:rPr>
        <w:t>10(20)/0.4kV,</w:t>
      </w:r>
    </w:p>
    <w:p w:rsidR="00B1666C" w:rsidRPr="00B1666C" w:rsidRDefault="00B1666C" w:rsidP="00B1666C">
      <w:pPr>
        <w:pStyle w:val="BodyText"/>
        <w:ind w:left="142" w:firstLine="578"/>
        <w:jc w:val="both"/>
        <w:rPr>
          <w:rFonts w:cs="Arial"/>
          <w:lang w:val="hr-HR"/>
        </w:rPr>
      </w:pPr>
      <w:r w:rsidRPr="00B1666C">
        <w:rPr>
          <w:rFonts w:cs="Arial"/>
          <w:spacing w:val="-1"/>
          <w:lang w:val="hr-HR"/>
        </w:rPr>
        <w:t>18.</w:t>
      </w:r>
      <w:r w:rsidRPr="00B1666C">
        <w:rPr>
          <w:rFonts w:cs="Arial"/>
          <w:spacing w:val="57"/>
          <w:lang w:val="hr-HR"/>
        </w:rPr>
        <w:tab/>
      </w:r>
      <w:r w:rsidRPr="00B1666C">
        <w:rPr>
          <w:rFonts w:cs="Arial"/>
          <w:lang w:val="hr-HR"/>
        </w:rPr>
        <w:t>TS</w:t>
      </w:r>
      <w:r w:rsidRPr="00B1666C">
        <w:rPr>
          <w:rFonts w:cs="Arial"/>
          <w:spacing w:val="-1"/>
          <w:lang w:val="hr-HR"/>
        </w:rPr>
        <w:t xml:space="preserve"> Gorica</w:t>
      </w:r>
      <w:r w:rsidRPr="00B1666C">
        <w:rPr>
          <w:rFonts w:cs="Arial"/>
          <w:lang w:val="hr-HR"/>
        </w:rPr>
        <w:t xml:space="preserve"> 4</w:t>
      </w:r>
      <w:r w:rsidRPr="00B1666C">
        <w:rPr>
          <w:rFonts w:cs="Arial"/>
          <w:spacing w:val="1"/>
          <w:lang w:val="hr-HR"/>
        </w:rPr>
        <w:t xml:space="preserve"> </w:t>
      </w:r>
      <w:r w:rsidRPr="00B1666C">
        <w:rPr>
          <w:rFonts w:cs="Arial"/>
          <w:lang w:val="hr-HR"/>
        </w:rPr>
        <w:t>10(20)/0.4kV,</w:t>
      </w:r>
    </w:p>
    <w:p w:rsidR="00B1666C" w:rsidRPr="00B1666C" w:rsidRDefault="00B1666C" w:rsidP="00B1666C">
      <w:pPr>
        <w:pStyle w:val="BodyText"/>
        <w:ind w:left="142" w:firstLine="578"/>
        <w:jc w:val="both"/>
        <w:rPr>
          <w:rFonts w:cs="Arial"/>
          <w:lang w:val="hr-HR"/>
        </w:rPr>
      </w:pPr>
      <w:r w:rsidRPr="00B1666C">
        <w:rPr>
          <w:rFonts w:cs="Arial"/>
          <w:spacing w:val="-1"/>
          <w:lang w:val="hr-HR"/>
        </w:rPr>
        <w:t>19.</w:t>
      </w:r>
      <w:r w:rsidRPr="00B1666C">
        <w:rPr>
          <w:rFonts w:cs="Arial"/>
          <w:spacing w:val="-1"/>
          <w:lang w:val="hr-HR"/>
        </w:rPr>
        <w:tab/>
      </w:r>
      <w:r w:rsidRPr="00B1666C">
        <w:rPr>
          <w:rFonts w:cs="Arial"/>
          <w:lang w:val="hr-HR"/>
        </w:rPr>
        <w:t>TS Palčica</w:t>
      </w:r>
      <w:r w:rsidRPr="00B1666C">
        <w:rPr>
          <w:rFonts w:cs="Arial"/>
          <w:spacing w:val="1"/>
          <w:lang w:val="hr-HR"/>
        </w:rPr>
        <w:t xml:space="preserve"> </w:t>
      </w:r>
      <w:r w:rsidRPr="00B1666C">
        <w:rPr>
          <w:rFonts w:cs="Arial"/>
          <w:lang w:val="hr-HR"/>
        </w:rPr>
        <w:t>10(20)/0.4kV</w:t>
      </w:r>
      <w:r w:rsidRPr="00B1666C">
        <w:rPr>
          <w:rFonts w:cs="Arial"/>
          <w:spacing w:val="-2"/>
          <w:lang w:val="hr-HR"/>
        </w:rPr>
        <w:t xml:space="preserve"> </w:t>
      </w:r>
      <w:r w:rsidRPr="00B1666C">
        <w:rPr>
          <w:rFonts w:cs="Arial"/>
          <w:lang w:val="hr-HR"/>
        </w:rPr>
        <w:t>(neposredno</w:t>
      </w:r>
      <w:r w:rsidRPr="00B1666C">
        <w:rPr>
          <w:rFonts w:cs="Arial"/>
          <w:spacing w:val="-2"/>
          <w:lang w:val="hr-HR"/>
        </w:rPr>
        <w:t xml:space="preserve"> </w:t>
      </w:r>
      <w:r w:rsidRPr="00B1666C">
        <w:rPr>
          <w:rFonts w:cs="Arial"/>
          <w:lang w:val="hr-HR"/>
        </w:rPr>
        <w:t xml:space="preserve">uz dječji </w:t>
      </w:r>
      <w:r w:rsidRPr="00B1666C">
        <w:rPr>
          <w:rFonts w:cs="Arial"/>
          <w:spacing w:val="-2"/>
          <w:lang w:val="hr-HR"/>
        </w:rPr>
        <w:t>vrtić</w:t>
      </w:r>
      <w:r w:rsidRPr="00B1666C">
        <w:rPr>
          <w:rFonts w:cs="Arial"/>
          <w:spacing w:val="1"/>
          <w:lang w:val="hr-HR"/>
        </w:rPr>
        <w:t xml:space="preserve"> </w:t>
      </w:r>
      <w:r w:rsidRPr="00B1666C">
        <w:rPr>
          <w:rFonts w:cs="Arial"/>
          <w:lang w:val="hr-HR"/>
        </w:rPr>
        <w:t>Palčica),</w:t>
      </w:r>
    </w:p>
    <w:p w:rsidR="00B1666C" w:rsidRPr="00B1666C" w:rsidRDefault="00B1666C" w:rsidP="00B1666C">
      <w:pPr>
        <w:pStyle w:val="BodyText"/>
        <w:ind w:left="142" w:firstLine="578"/>
        <w:jc w:val="both"/>
        <w:rPr>
          <w:rFonts w:cs="Arial"/>
          <w:lang w:val="hr-HR"/>
        </w:rPr>
      </w:pPr>
      <w:r w:rsidRPr="00B1666C">
        <w:rPr>
          <w:rFonts w:cs="Arial"/>
          <w:spacing w:val="-1"/>
          <w:lang w:val="hr-HR"/>
        </w:rPr>
        <w:t>20.</w:t>
      </w:r>
      <w:r w:rsidRPr="00B1666C">
        <w:rPr>
          <w:rFonts w:cs="Arial"/>
          <w:spacing w:val="-1"/>
          <w:lang w:val="hr-HR"/>
        </w:rPr>
        <w:tab/>
      </w:r>
      <w:r w:rsidRPr="00B1666C">
        <w:rPr>
          <w:rFonts w:cs="Arial"/>
          <w:lang w:val="hr-HR"/>
        </w:rPr>
        <w:t>TS Žarkovica</w:t>
      </w:r>
      <w:r w:rsidRPr="00B1666C">
        <w:rPr>
          <w:rFonts w:cs="Arial"/>
          <w:spacing w:val="-2"/>
          <w:lang w:val="hr-HR"/>
        </w:rPr>
        <w:t xml:space="preserve"> </w:t>
      </w:r>
      <w:r w:rsidRPr="00B1666C">
        <w:rPr>
          <w:rFonts w:cs="Arial"/>
          <w:lang w:val="hr-HR"/>
        </w:rPr>
        <w:t>10(20)/0.4kV,</w:t>
      </w:r>
    </w:p>
    <w:p w:rsidR="00B1666C" w:rsidRPr="00B1666C" w:rsidRDefault="00B1666C" w:rsidP="00B1666C">
      <w:pPr>
        <w:pStyle w:val="BodyText"/>
        <w:ind w:left="142" w:firstLine="578"/>
        <w:jc w:val="both"/>
        <w:rPr>
          <w:rFonts w:cs="Arial"/>
          <w:lang w:val="hr-HR"/>
        </w:rPr>
      </w:pPr>
      <w:r w:rsidRPr="00B1666C">
        <w:rPr>
          <w:rFonts w:cs="Arial"/>
          <w:spacing w:val="-1"/>
          <w:lang w:val="hr-HR"/>
        </w:rPr>
        <w:t>21.</w:t>
      </w:r>
      <w:r w:rsidRPr="00B1666C">
        <w:rPr>
          <w:rFonts w:cs="Arial"/>
          <w:spacing w:val="-1"/>
          <w:lang w:val="hr-HR"/>
        </w:rPr>
        <w:tab/>
      </w:r>
      <w:r w:rsidRPr="00B1666C">
        <w:rPr>
          <w:rFonts w:cs="Arial"/>
          <w:lang w:val="hr-HR"/>
        </w:rPr>
        <w:t>TS Kardinala Stepinca 10(20)/0.4kV</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blizini hotela More).</w:t>
      </w:r>
    </w:p>
    <w:p w:rsidR="00B1666C" w:rsidRPr="00B1666C" w:rsidRDefault="00B1666C" w:rsidP="00B1666C">
      <w:pPr>
        <w:pStyle w:val="BodyText"/>
        <w:jc w:val="both"/>
        <w:rPr>
          <w:rFonts w:cs="Arial"/>
          <w:lang w:val="hr-HR"/>
        </w:rPr>
      </w:pPr>
      <w:r w:rsidRPr="00B1666C">
        <w:rPr>
          <w:rFonts w:cs="Arial"/>
          <w:lang w:val="hr-HR"/>
        </w:rPr>
        <w:t>(10) Mjesne</w:t>
      </w:r>
      <w:r w:rsidRPr="00B1666C">
        <w:rPr>
          <w:rFonts w:cs="Arial"/>
          <w:spacing w:val="7"/>
          <w:lang w:val="hr-HR"/>
        </w:rPr>
        <w:t xml:space="preserve"> </w:t>
      </w:r>
      <w:r w:rsidRPr="00B1666C">
        <w:rPr>
          <w:rFonts w:cs="Arial"/>
          <w:lang w:val="hr-HR"/>
        </w:rPr>
        <w:t>TS</w:t>
      </w:r>
      <w:r w:rsidRPr="00B1666C">
        <w:rPr>
          <w:rFonts w:cs="Arial"/>
          <w:spacing w:val="6"/>
          <w:lang w:val="hr-HR"/>
        </w:rPr>
        <w:t xml:space="preserve"> </w:t>
      </w:r>
      <w:r w:rsidRPr="00B1666C">
        <w:rPr>
          <w:rFonts w:cs="Arial"/>
          <w:lang w:val="hr-HR"/>
        </w:rPr>
        <w:t>10(20)/0,4</w:t>
      </w:r>
      <w:r w:rsidRPr="00B1666C">
        <w:rPr>
          <w:rFonts w:cs="Arial"/>
          <w:spacing w:val="7"/>
          <w:lang w:val="hr-HR"/>
        </w:rPr>
        <w:t xml:space="preserve"> </w:t>
      </w:r>
      <w:r w:rsidRPr="00B1666C">
        <w:rPr>
          <w:rFonts w:cs="Arial"/>
          <w:lang w:val="hr-HR"/>
        </w:rPr>
        <w:t>kV</w:t>
      </w:r>
      <w:r w:rsidRPr="00B1666C">
        <w:rPr>
          <w:rFonts w:cs="Arial"/>
          <w:spacing w:val="7"/>
          <w:lang w:val="hr-HR"/>
        </w:rPr>
        <w:t xml:space="preserve"> </w:t>
      </w:r>
      <w:r w:rsidRPr="00B1666C">
        <w:rPr>
          <w:rFonts w:cs="Arial"/>
          <w:lang w:val="hr-HR"/>
        </w:rPr>
        <w:t>trebaju</w:t>
      </w:r>
      <w:r w:rsidRPr="00B1666C">
        <w:rPr>
          <w:rFonts w:cs="Arial"/>
          <w:spacing w:val="7"/>
          <w:lang w:val="hr-HR"/>
        </w:rPr>
        <w:t xml:space="preserve"> </w:t>
      </w:r>
      <w:r w:rsidRPr="00B1666C">
        <w:rPr>
          <w:rFonts w:cs="Arial"/>
          <w:lang w:val="hr-HR"/>
        </w:rPr>
        <w:t>biti</w:t>
      </w:r>
      <w:r w:rsidRPr="00B1666C">
        <w:rPr>
          <w:rFonts w:cs="Arial"/>
          <w:spacing w:val="7"/>
          <w:lang w:val="hr-HR"/>
        </w:rPr>
        <w:t xml:space="preserve"> </w:t>
      </w:r>
      <w:r w:rsidRPr="00B1666C">
        <w:rPr>
          <w:rFonts w:cs="Arial"/>
          <w:lang w:val="hr-HR"/>
        </w:rPr>
        <w:t>postavljene</w:t>
      </w:r>
      <w:r w:rsidRPr="00B1666C">
        <w:rPr>
          <w:rFonts w:cs="Arial"/>
          <w:spacing w:val="7"/>
          <w:lang w:val="hr-HR"/>
        </w:rPr>
        <w:t xml:space="preserve"> </w:t>
      </w:r>
      <w:r w:rsidRPr="00B1666C">
        <w:rPr>
          <w:rFonts w:cs="Arial"/>
          <w:lang w:val="hr-HR"/>
        </w:rPr>
        <w:t>uz</w:t>
      </w:r>
      <w:r w:rsidRPr="00B1666C">
        <w:rPr>
          <w:rFonts w:cs="Arial"/>
          <w:spacing w:val="7"/>
          <w:lang w:val="hr-HR"/>
        </w:rPr>
        <w:t xml:space="preserve"> </w:t>
      </w:r>
      <w:r w:rsidRPr="00B1666C">
        <w:rPr>
          <w:rFonts w:cs="Arial"/>
          <w:lang w:val="hr-HR"/>
        </w:rPr>
        <w:t>kolnu</w:t>
      </w:r>
      <w:r w:rsidRPr="00B1666C">
        <w:rPr>
          <w:rFonts w:cs="Arial"/>
          <w:spacing w:val="7"/>
          <w:lang w:val="hr-HR"/>
        </w:rPr>
        <w:t xml:space="preserve"> </w:t>
      </w:r>
      <w:r w:rsidRPr="00B1666C">
        <w:rPr>
          <w:rFonts w:cs="Arial"/>
          <w:lang w:val="hr-HR"/>
        </w:rPr>
        <w:t>javno-prometnu</w:t>
      </w:r>
      <w:r w:rsidRPr="00B1666C">
        <w:rPr>
          <w:rFonts w:cs="Arial"/>
          <w:spacing w:val="8"/>
          <w:lang w:val="hr-HR"/>
        </w:rPr>
        <w:t xml:space="preserve"> </w:t>
      </w:r>
      <w:r w:rsidRPr="00B1666C">
        <w:rPr>
          <w:rFonts w:cs="Arial"/>
          <w:lang w:val="hr-HR"/>
        </w:rPr>
        <w:t>površinu,</w:t>
      </w:r>
      <w:r w:rsidRPr="00B1666C">
        <w:rPr>
          <w:rFonts w:cs="Arial"/>
          <w:spacing w:val="9"/>
          <w:lang w:val="hr-HR"/>
        </w:rPr>
        <w:t xml:space="preserve"> </w:t>
      </w:r>
      <w:r w:rsidRPr="00B1666C">
        <w:rPr>
          <w:rFonts w:cs="Arial"/>
          <w:lang w:val="hr-HR"/>
        </w:rPr>
        <w:t>kao</w:t>
      </w:r>
      <w:r w:rsidRPr="00B1666C">
        <w:rPr>
          <w:rFonts w:cs="Arial"/>
          <w:spacing w:val="59"/>
          <w:lang w:val="hr-HR"/>
        </w:rPr>
        <w:t xml:space="preserve"> </w:t>
      </w:r>
      <w:r w:rsidRPr="00B1666C">
        <w:rPr>
          <w:rFonts w:cs="Arial"/>
          <w:lang w:val="hr-HR"/>
        </w:rPr>
        <w:t>samostalne</w:t>
      </w:r>
      <w:r w:rsidRPr="00B1666C">
        <w:rPr>
          <w:rFonts w:cs="Arial"/>
          <w:spacing w:val="2"/>
          <w:lang w:val="hr-HR"/>
        </w:rPr>
        <w:t xml:space="preserve"> </w:t>
      </w:r>
      <w:r w:rsidRPr="00B1666C">
        <w:rPr>
          <w:rFonts w:cs="Arial"/>
          <w:spacing w:val="-2"/>
          <w:lang w:val="hr-HR"/>
        </w:rPr>
        <w:t>ili</w:t>
      </w:r>
      <w:r w:rsidRPr="00B1666C">
        <w:rPr>
          <w:rFonts w:cs="Arial"/>
          <w:spacing w:val="2"/>
          <w:lang w:val="hr-HR"/>
        </w:rPr>
        <w:t xml:space="preserve"> </w:t>
      </w:r>
      <w:r w:rsidRPr="00B1666C">
        <w:rPr>
          <w:rFonts w:cs="Arial"/>
          <w:lang w:val="hr-HR"/>
        </w:rPr>
        <w:t>u</w:t>
      </w:r>
      <w:r w:rsidRPr="00B1666C">
        <w:rPr>
          <w:rFonts w:cs="Arial"/>
          <w:spacing w:val="3"/>
          <w:lang w:val="hr-HR"/>
        </w:rPr>
        <w:t xml:space="preserve"> </w:t>
      </w:r>
      <w:r w:rsidRPr="00B1666C">
        <w:rPr>
          <w:rFonts w:cs="Arial"/>
          <w:lang w:val="hr-HR"/>
        </w:rPr>
        <w:t>sklopu</w:t>
      </w:r>
      <w:r w:rsidRPr="00B1666C">
        <w:rPr>
          <w:rFonts w:cs="Arial"/>
          <w:spacing w:val="3"/>
          <w:lang w:val="hr-HR"/>
        </w:rPr>
        <w:t xml:space="preserve"> </w:t>
      </w:r>
      <w:r w:rsidRPr="00B1666C">
        <w:rPr>
          <w:rFonts w:cs="Arial"/>
          <w:lang w:val="hr-HR"/>
        </w:rPr>
        <w:t>drugih</w:t>
      </w:r>
      <w:r w:rsidRPr="00B1666C">
        <w:rPr>
          <w:rFonts w:cs="Arial"/>
          <w:spacing w:val="3"/>
          <w:lang w:val="hr-HR"/>
        </w:rPr>
        <w:t xml:space="preserve"> </w:t>
      </w:r>
      <w:r w:rsidRPr="00B1666C">
        <w:rPr>
          <w:rFonts w:cs="Arial"/>
          <w:lang w:val="hr-HR"/>
        </w:rPr>
        <w:t>građevina.</w:t>
      </w:r>
      <w:r w:rsidRPr="00B1666C">
        <w:rPr>
          <w:rFonts w:cs="Arial"/>
          <w:spacing w:val="2"/>
          <w:lang w:val="hr-HR"/>
        </w:rPr>
        <w:t xml:space="preserve"> </w:t>
      </w:r>
      <w:r w:rsidRPr="00B1666C">
        <w:rPr>
          <w:rFonts w:cs="Arial"/>
          <w:lang w:val="hr-HR"/>
        </w:rPr>
        <w:t>Ako se</w:t>
      </w:r>
      <w:r w:rsidRPr="00B1666C">
        <w:rPr>
          <w:rFonts w:cs="Arial"/>
          <w:spacing w:val="1"/>
          <w:lang w:val="hr-HR"/>
        </w:rPr>
        <w:t xml:space="preserve"> </w:t>
      </w:r>
      <w:r w:rsidRPr="00B1666C">
        <w:rPr>
          <w:rFonts w:cs="Arial"/>
          <w:lang w:val="hr-HR"/>
        </w:rPr>
        <w:t>grade</w:t>
      </w:r>
      <w:r w:rsidRPr="00B1666C">
        <w:rPr>
          <w:rFonts w:cs="Arial"/>
          <w:spacing w:val="2"/>
          <w:lang w:val="hr-HR"/>
        </w:rPr>
        <w:t xml:space="preserve"> </w:t>
      </w:r>
      <w:r w:rsidRPr="00B1666C">
        <w:rPr>
          <w:rFonts w:cs="Arial"/>
          <w:lang w:val="hr-HR"/>
        </w:rPr>
        <w:t>kao samostalne</w:t>
      </w:r>
      <w:r w:rsidRPr="00B1666C">
        <w:rPr>
          <w:rFonts w:cs="Arial"/>
          <w:spacing w:val="2"/>
          <w:lang w:val="hr-HR"/>
        </w:rPr>
        <w:t xml:space="preserve"> </w:t>
      </w:r>
      <w:r w:rsidRPr="00B1666C">
        <w:rPr>
          <w:rFonts w:cs="Arial"/>
          <w:lang w:val="hr-HR"/>
        </w:rPr>
        <w:t>građevine</w:t>
      </w:r>
      <w:r w:rsidRPr="00B1666C">
        <w:rPr>
          <w:rFonts w:cs="Arial"/>
          <w:spacing w:val="2"/>
          <w:lang w:val="hr-HR"/>
        </w:rPr>
        <w:t xml:space="preserve"> </w:t>
      </w:r>
      <w:r w:rsidRPr="00B1666C">
        <w:rPr>
          <w:rFonts w:cs="Arial"/>
          <w:lang w:val="hr-HR"/>
        </w:rPr>
        <w:t>trebaju</w:t>
      </w:r>
      <w:r w:rsidRPr="00B1666C">
        <w:rPr>
          <w:rFonts w:cs="Arial"/>
          <w:spacing w:val="3"/>
          <w:lang w:val="hr-HR"/>
        </w:rPr>
        <w:t xml:space="preserve"> </w:t>
      </w:r>
      <w:r w:rsidRPr="00B1666C">
        <w:rPr>
          <w:rFonts w:cs="Arial"/>
          <w:lang w:val="hr-HR"/>
        </w:rPr>
        <w:t>biti</w:t>
      </w:r>
      <w:r w:rsidRPr="00B1666C">
        <w:rPr>
          <w:rFonts w:cs="Arial"/>
          <w:spacing w:val="63"/>
          <w:lang w:val="hr-HR"/>
        </w:rPr>
        <w:t xml:space="preserve"> </w:t>
      </w:r>
      <w:r w:rsidRPr="00B1666C">
        <w:rPr>
          <w:rFonts w:cs="Arial"/>
          <w:lang w:val="hr-HR"/>
        </w:rPr>
        <w:t>udaljene</w:t>
      </w:r>
      <w:r w:rsidRPr="00B1666C">
        <w:rPr>
          <w:rFonts w:cs="Arial"/>
          <w:spacing w:val="5"/>
          <w:lang w:val="hr-HR"/>
        </w:rPr>
        <w:t xml:space="preserve"> </w:t>
      </w:r>
      <w:r w:rsidRPr="00B1666C">
        <w:rPr>
          <w:rFonts w:cs="Arial"/>
          <w:lang w:val="hr-HR"/>
        </w:rPr>
        <w:t>od</w:t>
      </w:r>
      <w:r w:rsidRPr="00B1666C">
        <w:rPr>
          <w:rFonts w:cs="Arial"/>
          <w:spacing w:val="5"/>
          <w:lang w:val="hr-HR"/>
        </w:rPr>
        <w:t xml:space="preserve"> </w:t>
      </w:r>
      <w:r w:rsidRPr="00B1666C">
        <w:rPr>
          <w:rFonts w:cs="Arial"/>
          <w:lang w:val="hr-HR"/>
        </w:rPr>
        <w:t>kolnika</w:t>
      </w:r>
      <w:r w:rsidRPr="00B1666C">
        <w:rPr>
          <w:rFonts w:cs="Arial"/>
          <w:spacing w:val="5"/>
          <w:lang w:val="hr-HR"/>
        </w:rPr>
        <w:t xml:space="preserve"> </w:t>
      </w:r>
      <w:r w:rsidRPr="00B1666C">
        <w:rPr>
          <w:rFonts w:cs="Arial"/>
          <w:lang w:val="hr-HR"/>
        </w:rPr>
        <w:t>ulice</w:t>
      </w:r>
      <w:r w:rsidRPr="00B1666C">
        <w:rPr>
          <w:rFonts w:cs="Arial"/>
          <w:spacing w:val="5"/>
          <w:lang w:val="hr-HR"/>
        </w:rPr>
        <w:t xml:space="preserve"> </w:t>
      </w:r>
      <w:r w:rsidRPr="00B1666C">
        <w:rPr>
          <w:rFonts w:cs="Arial"/>
          <w:lang w:val="hr-HR"/>
        </w:rPr>
        <w:t>minimalno</w:t>
      </w:r>
      <w:r w:rsidRPr="00B1666C">
        <w:rPr>
          <w:rFonts w:cs="Arial"/>
          <w:spacing w:val="5"/>
          <w:lang w:val="hr-HR"/>
        </w:rPr>
        <w:t xml:space="preserve"> </w:t>
      </w:r>
      <w:r w:rsidRPr="00B1666C">
        <w:rPr>
          <w:rFonts w:cs="Arial"/>
          <w:lang w:val="hr-HR"/>
        </w:rPr>
        <w:t>3,0</w:t>
      </w:r>
      <w:r w:rsidRPr="00B1666C">
        <w:rPr>
          <w:rFonts w:cs="Arial"/>
          <w:spacing w:val="3"/>
          <w:lang w:val="hr-HR"/>
        </w:rPr>
        <w:t xml:space="preserve"> </w:t>
      </w:r>
      <w:r w:rsidRPr="00B1666C">
        <w:rPr>
          <w:rFonts w:cs="Arial"/>
          <w:lang w:val="hr-HR"/>
        </w:rPr>
        <w:t>m</w:t>
      </w:r>
      <w:r w:rsidRPr="00B1666C">
        <w:rPr>
          <w:rFonts w:cs="Arial"/>
          <w:spacing w:val="6"/>
          <w:lang w:val="hr-HR"/>
        </w:rPr>
        <w:t xml:space="preserve"> </w:t>
      </w:r>
      <w:r w:rsidRPr="00B1666C">
        <w:rPr>
          <w:rFonts w:cs="Arial"/>
          <w:lang w:val="hr-HR"/>
        </w:rPr>
        <w:t>i</w:t>
      </w:r>
      <w:r w:rsidRPr="00B1666C">
        <w:rPr>
          <w:rFonts w:cs="Arial"/>
          <w:spacing w:val="4"/>
          <w:lang w:val="hr-HR"/>
        </w:rPr>
        <w:t xml:space="preserve"> </w:t>
      </w:r>
      <w:r w:rsidRPr="00B1666C">
        <w:rPr>
          <w:rFonts w:cs="Arial"/>
          <w:lang w:val="hr-HR"/>
        </w:rPr>
        <w:t>1,0</w:t>
      </w:r>
      <w:r w:rsidRPr="00B1666C">
        <w:rPr>
          <w:rFonts w:cs="Arial"/>
          <w:spacing w:val="6"/>
          <w:lang w:val="hr-HR"/>
        </w:rPr>
        <w:t xml:space="preserve"> </w:t>
      </w:r>
      <w:r w:rsidRPr="00B1666C">
        <w:rPr>
          <w:rFonts w:cs="Arial"/>
          <w:spacing w:val="-2"/>
          <w:lang w:val="hr-HR"/>
        </w:rPr>
        <w:t>od</w:t>
      </w:r>
      <w:r w:rsidRPr="00B1666C">
        <w:rPr>
          <w:rFonts w:cs="Arial"/>
          <w:spacing w:val="5"/>
          <w:lang w:val="hr-HR"/>
        </w:rPr>
        <w:t xml:space="preserve"> </w:t>
      </w:r>
      <w:r w:rsidRPr="00B1666C">
        <w:rPr>
          <w:rFonts w:cs="Arial"/>
          <w:lang w:val="hr-HR"/>
        </w:rPr>
        <w:t>granice</w:t>
      </w:r>
      <w:r w:rsidRPr="00B1666C">
        <w:rPr>
          <w:rFonts w:cs="Arial"/>
          <w:spacing w:val="5"/>
          <w:lang w:val="hr-HR"/>
        </w:rPr>
        <w:t xml:space="preserve"> </w:t>
      </w:r>
      <w:r w:rsidRPr="00B1666C">
        <w:rPr>
          <w:rFonts w:cs="Arial"/>
          <w:lang w:val="hr-HR"/>
        </w:rPr>
        <w:t>parcele.</w:t>
      </w:r>
      <w:r w:rsidRPr="00B1666C">
        <w:rPr>
          <w:rFonts w:cs="Arial"/>
          <w:spacing w:val="3"/>
          <w:lang w:val="hr-HR"/>
        </w:rPr>
        <w:t xml:space="preserve"> </w:t>
      </w:r>
      <w:r w:rsidRPr="00B1666C">
        <w:rPr>
          <w:rFonts w:cs="Arial"/>
          <w:lang w:val="hr-HR"/>
        </w:rPr>
        <w:t>Obavezno</w:t>
      </w:r>
      <w:r w:rsidRPr="00B1666C">
        <w:rPr>
          <w:rFonts w:cs="Arial"/>
          <w:spacing w:val="5"/>
          <w:lang w:val="hr-HR"/>
        </w:rPr>
        <w:t xml:space="preserve"> </w:t>
      </w:r>
      <w:r w:rsidRPr="00B1666C">
        <w:rPr>
          <w:rFonts w:cs="Arial"/>
          <w:lang w:val="hr-HR"/>
        </w:rPr>
        <w:t>je</w:t>
      </w:r>
      <w:r w:rsidRPr="00B1666C">
        <w:rPr>
          <w:rFonts w:cs="Arial"/>
          <w:spacing w:val="5"/>
          <w:lang w:val="hr-HR"/>
        </w:rPr>
        <w:t xml:space="preserve"> </w:t>
      </w:r>
      <w:r w:rsidRPr="00B1666C">
        <w:rPr>
          <w:rFonts w:cs="Arial"/>
          <w:lang w:val="hr-HR"/>
        </w:rPr>
        <w:t>krajobrazno</w:t>
      </w:r>
      <w:r w:rsidRPr="00B1666C">
        <w:rPr>
          <w:rFonts w:cs="Arial"/>
          <w:spacing w:val="61"/>
          <w:lang w:val="hr-HR"/>
        </w:rPr>
        <w:t xml:space="preserve"> </w:t>
      </w:r>
      <w:r w:rsidRPr="00B1666C">
        <w:rPr>
          <w:rFonts w:cs="Arial"/>
          <w:lang w:val="hr-HR"/>
        </w:rPr>
        <w:t>uređenje</w:t>
      </w:r>
      <w:r w:rsidRPr="00B1666C">
        <w:rPr>
          <w:rFonts w:cs="Arial"/>
          <w:spacing w:val="-2"/>
          <w:lang w:val="hr-HR"/>
        </w:rPr>
        <w:t xml:space="preserve"> </w:t>
      </w:r>
      <w:r w:rsidRPr="00B1666C">
        <w:rPr>
          <w:rFonts w:cs="Arial"/>
          <w:lang w:val="hr-HR"/>
        </w:rPr>
        <w:t>okoliša.</w:t>
      </w:r>
    </w:p>
    <w:p w:rsidR="00B1666C" w:rsidRPr="00B1666C" w:rsidRDefault="00B1666C" w:rsidP="00B1666C">
      <w:pPr>
        <w:pStyle w:val="BodyText"/>
        <w:jc w:val="both"/>
        <w:rPr>
          <w:rFonts w:cs="Arial"/>
          <w:lang w:val="hr-HR"/>
        </w:rPr>
      </w:pPr>
      <w:r w:rsidRPr="00B1666C">
        <w:rPr>
          <w:rFonts w:cs="Arial"/>
          <w:lang w:val="hr-HR"/>
        </w:rPr>
        <w:t>Mogu</w:t>
      </w:r>
      <w:r w:rsidRPr="00B1666C">
        <w:rPr>
          <w:rFonts w:cs="Arial"/>
          <w:spacing w:val="2"/>
          <w:lang w:val="hr-HR"/>
        </w:rPr>
        <w:t xml:space="preserve"> </w:t>
      </w:r>
      <w:r w:rsidRPr="00B1666C">
        <w:rPr>
          <w:rFonts w:cs="Arial"/>
          <w:lang w:val="hr-HR"/>
        </w:rPr>
        <w:t>biti</w:t>
      </w:r>
      <w:r w:rsidRPr="00B1666C">
        <w:rPr>
          <w:rFonts w:cs="Arial"/>
          <w:spacing w:val="1"/>
          <w:lang w:val="hr-HR"/>
        </w:rPr>
        <w:t xml:space="preserve"> </w:t>
      </w:r>
      <w:r w:rsidRPr="00B1666C">
        <w:rPr>
          <w:rFonts w:cs="Arial"/>
          <w:lang w:val="hr-HR"/>
        </w:rPr>
        <w:t>smještene</w:t>
      </w:r>
      <w:r w:rsidRPr="00B1666C">
        <w:rPr>
          <w:rFonts w:cs="Arial"/>
          <w:spacing w:val="2"/>
          <w:lang w:val="hr-HR"/>
        </w:rPr>
        <w:t xml:space="preserve"> </w:t>
      </w:r>
      <w:r w:rsidRPr="00B1666C">
        <w:rPr>
          <w:rFonts w:cs="Arial"/>
          <w:lang w:val="hr-HR"/>
        </w:rPr>
        <w:t>i</w:t>
      </w:r>
      <w:r w:rsidRPr="00B1666C">
        <w:rPr>
          <w:rFonts w:cs="Arial"/>
          <w:spacing w:val="59"/>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zonama  javnih</w:t>
      </w:r>
      <w:r w:rsidRPr="00B1666C">
        <w:rPr>
          <w:rFonts w:cs="Arial"/>
          <w:spacing w:val="2"/>
          <w:lang w:val="hr-HR"/>
        </w:rPr>
        <w:t xml:space="preserve"> </w:t>
      </w:r>
      <w:r w:rsidRPr="00B1666C">
        <w:rPr>
          <w:rFonts w:cs="Arial"/>
          <w:lang w:val="hr-HR"/>
        </w:rPr>
        <w:t>i</w:t>
      </w:r>
      <w:r w:rsidRPr="00B1666C">
        <w:rPr>
          <w:rFonts w:cs="Arial"/>
          <w:spacing w:val="1"/>
          <w:lang w:val="hr-HR"/>
        </w:rPr>
        <w:t xml:space="preserve"> </w:t>
      </w:r>
      <w:r w:rsidRPr="00B1666C">
        <w:rPr>
          <w:rFonts w:cs="Arial"/>
          <w:lang w:val="hr-HR"/>
        </w:rPr>
        <w:t>zaštitnih</w:t>
      </w:r>
      <w:r w:rsidRPr="00B1666C">
        <w:rPr>
          <w:rFonts w:cs="Arial"/>
          <w:spacing w:val="2"/>
          <w:lang w:val="hr-HR"/>
        </w:rPr>
        <w:t xml:space="preserve"> </w:t>
      </w:r>
      <w:r w:rsidRPr="00B1666C">
        <w:rPr>
          <w:rFonts w:cs="Arial"/>
          <w:lang w:val="hr-HR"/>
        </w:rPr>
        <w:t>zelenih</w:t>
      </w:r>
      <w:r w:rsidRPr="00B1666C">
        <w:rPr>
          <w:rFonts w:cs="Arial"/>
          <w:spacing w:val="2"/>
          <w:lang w:val="hr-HR"/>
        </w:rPr>
        <w:t xml:space="preserve"> </w:t>
      </w:r>
      <w:r w:rsidRPr="00B1666C">
        <w:rPr>
          <w:rFonts w:cs="Arial"/>
          <w:lang w:val="hr-HR"/>
        </w:rPr>
        <w:t>površina</w:t>
      </w:r>
      <w:r w:rsidRPr="00B1666C">
        <w:rPr>
          <w:rFonts w:cs="Arial"/>
          <w:spacing w:val="1"/>
          <w:lang w:val="hr-HR"/>
        </w:rPr>
        <w:t xml:space="preserve"> </w:t>
      </w:r>
      <w:r w:rsidRPr="00B1666C">
        <w:rPr>
          <w:rFonts w:cs="Arial"/>
          <w:lang w:val="hr-HR"/>
        </w:rPr>
        <w:t>sukladno</w:t>
      </w:r>
      <w:r w:rsidRPr="00B1666C">
        <w:rPr>
          <w:rFonts w:cs="Arial"/>
          <w:spacing w:val="1"/>
          <w:lang w:val="hr-HR"/>
        </w:rPr>
        <w:t xml:space="preserve"> </w:t>
      </w:r>
      <w:r w:rsidRPr="00B1666C">
        <w:rPr>
          <w:rFonts w:cs="Arial"/>
          <w:lang w:val="hr-HR"/>
        </w:rPr>
        <w:t>posebnim</w:t>
      </w:r>
      <w:r w:rsidRPr="00B1666C">
        <w:rPr>
          <w:rFonts w:cs="Arial"/>
          <w:spacing w:val="55"/>
          <w:lang w:val="hr-HR"/>
        </w:rPr>
        <w:t xml:space="preserve"> </w:t>
      </w:r>
      <w:r w:rsidRPr="00B1666C">
        <w:rPr>
          <w:rFonts w:cs="Arial"/>
          <w:lang w:val="hr-HR"/>
        </w:rPr>
        <w:t>propisima</w:t>
      </w:r>
      <w:r w:rsidRPr="00B1666C">
        <w:rPr>
          <w:rFonts w:cs="Arial"/>
          <w:spacing w:val="-12"/>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posebnim</w:t>
      </w:r>
      <w:r w:rsidRPr="00B1666C">
        <w:rPr>
          <w:rFonts w:cs="Arial"/>
          <w:spacing w:val="-13"/>
          <w:lang w:val="hr-HR"/>
        </w:rPr>
        <w:t xml:space="preserve"> </w:t>
      </w:r>
      <w:r w:rsidRPr="00B1666C">
        <w:rPr>
          <w:rFonts w:cs="Arial"/>
          <w:lang w:val="hr-HR"/>
        </w:rPr>
        <w:t>uvjetima</w:t>
      </w:r>
      <w:r w:rsidRPr="00B1666C">
        <w:rPr>
          <w:rFonts w:cs="Arial"/>
          <w:spacing w:val="-14"/>
          <w:lang w:val="hr-HR"/>
        </w:rPr>
        <w:t xml:space="preserve"> </w:t>
      </w:r>
      <w:r w:rsidRPr="00B1666C">
        <w:rPr>
          <w:rFonts w:cs="Arial"/>
          <w:lang w:val="hr-HR"/>
        </w:rPr>
        <w:t>krajobraznog</w:t>
      </w:r>
      <w:r w:rsidRPr="00B1666C">
        <w:rPr>
          <w:rFonts w:cs="Arial"/>
          <w:spacing w:val="-14"/>
          <w:lang w:val="hr-HR"/>
        </w:rPr>
        <w:t xml:space="preserve"> </w:t>
      </w:r>
      <w:r w:rsidRPr="00B1666C">
        <w:rPr>
          <w:rFonts w:cs="Arial"/>
          <w:lang w:val="hr-HR"/>
        </w:rPr>
        <w:t>uređenja</w:t>
      </w:r>
      <w:r w:rsidRPr="00B1666C">
        <w:rPr>
          <w:rFonts w:cs="Arial"/>
          <w:spacing w:val="-12"/>
          <w:lang w:val="hr-HR"/>
        </w:rPr>
        <w:t xml:space="preserve"> </w:t>
      </w:r>
      <w:r w:rsidRPr="00B1666C">
        <w:rPr>
          <w:rFonts w:cs="Arial"/>
          <w:lang w:val="hr-HR"/>
        </w:rPr>
        <w:t>pod</w:t>
      </w:r>
      <w:r w:rsidRPr="00B1666C">
        <w:rPr>
          <w:rFonts w:cs="Arial"/>
          <w:spacing w:val="-14"/>
          <w:lang w:val="hr-HR"/>
        </w:rPr>
        <w:t xml:space="preserve"> </w:t>
      </w:r>
      <w:r w:rsidRPr="00B1666C">
        <w:rPr>
          <w:rFonts w:cs="Arial"/>
          <w:lang w:val="hr-HR"/>
        </w:rPr>
        <w:t>uvjetom</w:t>
      </w:r>
      <w:r w:rsidRPr="00B1666C">
        <w:rPr>
          <w:rFonts w:cs="Arial"/>
          <w:spacing w:val="-13"/>
          <w:lang w:val="hr-HR"/>
        </w:rPr>
        <w:t xml:space="preserve"> </w:t>
      </w:r>
      <w:r w:rsidRPr="00B1666C">
        <w:rPr>
          <w:rFonts w:cs="Arial"/>
          <w:lang w:val="hr-HR"/>
        </w:rPr>
        <w:t>da</w:t>
      </w:r>
      <w:r w:rsidRPr="00B1666C">
        <w:rPr>
          <w:rFonts w:cs="Arial"/>
          <w:spacing w:val="-14"/>
          <w:lang w:val="hr-HR"/>
        </w:rPr>
        <w:t xml:space="preserve"> </w:t>
      </w:r>
      <w:r w:rsidRPr="00B1666C">
        <w:rPr>
          <w:rFonts w:cs="Arial"/>
          <w:lang w:val="hr-HR"/>
        </w:rPr>
        <w:t>ne</w:t>
      </w:r>
      <w:r w:rsidRPr="00B1666C">
        <w:rPr>
          <w:rFonts w:cs="Arial"/>
          <w:spacing w:val="-12"/>
          <w:lang w:val="hr-HR"/>
        </w:rPr>
        <w:t xml:space="preserve"> </w:t>
      </w:r>
      <w:r w:rsidRPr="00B1666C">
        <w:rPr>
          <w:rFonts w:cs="Arial"/>
          <w:lang w:val="hr-HR"/>
        </w:rPr>
        <w:t>narušavaju</w:t>
      </w:r>
      <w:r w:rsidRPr="00B1666C">
        <w:rPr>
          <w:rFonts w:cs="Arial"/>
          <w:spacing w:val="-12"/>
          <w:lang w:val="hr-HR"/>
        </w:rPr>
        <w:t xml:space="preserve"> </w:t>
      </w:r>
      <w:r w:rsidRPr="00B1666C">
        <w:rPr>
          <w:rFonts w:cs="Arial"/>
          <w:lang w:val="hr-HR"/>
        </w:rPr>
        <w:t>osnovne</w:t>
      </w:r>
      <w:r w:rsidRPr="00B1666C">
        <w:rPr>
          <w:rFonts w:cs="Arial"/>
          <w:spacing w:val="69"/>
          <w:lang w:val="hr-HR"/>
        </w:rPr>
        <w:t xml:space="preserve"> </w:t>
      </w:r>
      <w:r w:rsidRPr="00B1666C">
        <w:rPr>
          <w:rFonts w:cs="Arial"/>
          <w:lang w:val="hr-HR"/>
        </w:rPr>
        <w:t>karakteristike</w:t>
      </w:r>
      <w:r w:rsidRPr="00B1666C">
        <w:rPr>
          <w:rFonts w:cs="Arial"/>
          <w:spacing w:val="-2"/>
          <w:lang w:val="hr-HR"/>
        </w:rPr>
        <w:t xml:space="preserve"> </w:t>
      </w:r>
      <w:r w:rsidRPr="00B1666C">
        <w:rPr>
          <w:rFonts w:cs="Arial"/>
          <w:lang w:val="hr-HR"/>
        </w:rPr>
        <w:t>zone unutar</w:t>
      </w:r>
      <w:r w:rsidRPr="00B1666C">
        <w:rPr>
          <w:rFonts w:cs="Arial"/>
          <w:spacing w:val="1"/>
          <w:lang w:val="hr-HR"/>
        </w:rPr>
        <w:t xml:space="preserve"> </w:t>
      </w:r>
      <w:r w:rsidRPr="00B1666C">
        <w:rPr>
          <w:rFonts w:cs="Arial"/>
          <w:lang w:val="hr-HR"/>
        </w:rPr>
        <w:t>koje</w:t>
      </w:r>
      <w:r w:rsidRPr="00B1666C">
        <w:rPr>
          <w:rFonts w:cs="Arial"/>
          <w:spacing w:val="-2"/>
          <w:lang w:val="hr-HR"/>
        </w:rPr>
        <w:t xml:space="preserve"> </w:t>
      </w:r>
      <w:r w:rsidRPr="00B1666C">
        <w:rPr>
          <w:rFonts w:cs="Arial"/>
          <w:lang w:val="hr-HR"/>
        </w:rPr>
        <w:t>se planira</w:t>
      </w:r>
      <w:r w:rsidRPr="00B1666C">
        <w:rPr>
          <w:rFonts w:cs="Arial"/>
          <w:spacing w:val="-2"/>
          <w:lang w:val="hr-HR"/>
        </w:rPr>
        <w:t xml:space="preserve"> </w:t>
      </w:r>
      <w:r w:rsidRPr="00B1666C">
        <w:rPr>
          <w:rFonts w:cs="Arial"/>
          <w:lang w:val="hr-HR"/>
        </w:rPr>
        <w:t>smještaj.</w:t>
      </w:r>
    </w:p>
    <w:p w:rsidR="00B1666C" w:rsidRPr="00B1666C" w:rsidRDefault="00B1666C" w:rsidP="00B1666C">
      <w:pPr>
        <w:pStyle w:val="BodyText"/>
        <w:jc w:val="both"/>
        <w:rPr>
          <w:rFonts w:cs="Arial"/>
          <w:lang w:val="hr-HR"/>
        </w:rPr>
      </w:pPr>
      <w:r w:rsidRPr="00B1666C">
        <w:rPr>
          <w:rFonts w:cs="Arial"/>
          <w:lang w:val="hr-HR"/>
        </w:rPr>
        <w:t>Za potrebe izgradnje</w:t>
      </w:r>
      <w:r w:rsidRPr="00B1666C">
        <w:rPr>
          <w:rFonts w:cs="Arial"/>
          <w:spacing w:val="-2"/>
          <w:lang w:val="hr-HR"/>
        </w:rPr>
        <w:t xml:space="preserve"> novih</w:t>
      </w:r>
      <w:r w:rsidRPr="00B1666C">
        <w:rPr>
          <w:rFonts w:cs="Arial"/>
          <w:lang w:val="hr-HR"/>
        </w:rPr>
        <w:t xml:space="preserve"> TS 10(20)/0.4kV nije nužno osigurati parkirno</w:t>
      </w:r>
      <w:r w:rsidRPr="00B1666C">
        <w:rPr>
          <w:rFonts w:cs="Arial"/>
          <w:spacing w:val="-2"/>
          <w:lang w:val="hr-HR"/>
        </w:rPr>
        <w:t xml:space="preserve"> </w:t>
      </w:r>
      <w:r w:rsidRPr="00B1666C">
        <w:rPr>
          <w:rFonts w:cs="Arial"/>
          <w:lang w:val="hr-HR"/>
        </w:rPr>
        <w:t>mjesto.</w:t>
      </w:r>
    </w:p>
    <w:p w:rsidR="00B1666C" w:rsidRPr="00B1666C" w:rsidRDefault="00B1666C" w:rsidP="00B1666C">
      <w:pPr>
        <w:pStyle w:val="BodyText"/>
        <w:jc w:val="both"/>
        <w:rPr>
          <w:rFonts w:cs="Arial"/>
          <w:lang w:val="hr-HR"/>
        </w:rPr>
      </w:pPr>
      <w:r w:rsidRPr="00B1666C">
        <w:rPr>
          <w:rFonts w:cs="Arial"/>
          <w:lang w:val="hr-HR"/>
        </w:rPr>
        <w:t>Prilikom</w:t>
      </w:r>
      <w:r w:rsidRPr="00B1666C">
        <w:rPr>
          <w:rFonts w:cs="Arial"/>
          <w:spacing w:val="39"/>
          <w:lang w:val="hr-HR"/>
        </w:rPr>
        <w:t xml:space="preserve"> </w:t>
      </w:r>
      <w:r w:rsidRPr="00B1666C">
        <w:rPr>
          <w:rFonts w:cs="Arial"/>
          <w:lang w:val="hr-HR"/>
        </w:rPr>
        <w:t>projektiranja</w:t>
      </w:r>
      <w:r w:rsidRPr="00B1666C">
        <w:rPr>
          <w:rFonts w:cs="Arial"/>
          <w:spacing w:val="36"/>
          <w:lang w:val="hr-HR"/>
        </w:rPr>
        <w:t xml:space="preserve"> </w:t>
      </w:r>
      <w:r w:rsidRPr="00B1666C">
        <w:rPr>
          <w:rFonts w:cs="Arial"/>
          <w:lang w:val="hr-HR"/>
        </w:rPr>
        <w:t>i</w:t>
      </w:r>
      <w:r w:rsidRPr="00B1666C">
        <w:rPr>
          <w:rFonts w:cs="Arial"/>
          <w:spacing w:val="37"/>
          <w:lang w:val="hr-HR"/>
        </w:rPr>
        <w:t xml:space="preserve"> </w:t>
      </w:r>
      <w:r w:rsidRPr="00B1666C">
        <w:rPr>
          <w:rFonts w:cs="Arial"/>
          <w:lang w:val="hr-HR"/>
        </w:rPr>
        <w:t>izgradnje</w:t>
      </w:r>
      <w:r w:rsidRPr="00B1666C">
        <w:rPr>
          <w:rFonts w:cs="Arial"/>
          <w:spacing w:val="36"/>
          <w:lang w:val="hr-HR"/>
        </w:rPr>
        <w:t xml:space="preserve"> </w:t>
      </w:r>
      <w:r w:rsidRPr="00B1666C">
        <w:rPr>
          <w:rFonts w:cs="Arial"/>
          <w:lang w:val="hr-HR"/>
        </w:rPr>
        <w:t>elektroenergetskih</w:t>
      </w:r>
      <w:r w:rsidRPr="00B1666C">
        <w:rPr>
          <w:rFonts w:cs="Arial"/>
          <w:spacing w:val="38"/>
          <w:lang w:val="hr-HR"/>
        </w:rPr>
        <w:t xml:space="preserve"> </w:t>
      </w:r>
      <w:r w:rsidRPr="00B1666C">
        <w:rPr>
          <w:rFonts w:cs="Arial"/>
          <w:lang w:val="hr-HR"/>
        </w:rPr>
        <w:t>građevina</w:t>
      </w:r>
      <w:r w:rsidRPr="00B1666C">
        <w:rPr>
          <w:rFonts w:cs="Arial"/>
          <w:spacing w:val="36"/>
          <w:lang w:val="hr-HR"/>
        </w:rPr>
        <w:t xml:space="preserve"> </w:t>
      </w:r>
      <w:r w:rsidRPr="00B1666C">
        <w:rPr>
          <w:rFonts w:cs="Arial"/>
          <w:lang w:val="hr-HR"/>
        </w:rPr>
        <w:t>naponskog</w:t>
      </w:r>
      <w:r w:rsidRPr="00B1666C">
        <w:rPr>
          <w:rFonts w:cs="Arial"/>
          <w:spacing w:val="39"/>
          <w:lang w:val="hr-HR"/>
        </w:rPr>
        <w:t xml:space="preserve"> </w:t>
      </w:r>
      <w:r w:rsidRPr="00B1666C">
        <w:rPr>
          <w:rFonts w:cs="Arial"/>
          <w:lang w:val="hr-HR"/>
        </w:rPr>
        <w:t>nivoa</w:t>
      </w:r>
      <w:r w:rsidRPr="00B1666C">
        <w:rPr>
          <w:rFonts w:cs="Arial"/>
          <w:spacing w:val="38"/>
          <w:lang w:val="hr-HR"/>
        </w:rPr>
        <w:t xml:space="preserve"> </w:t>
      </w:r>
      <w:r w:rsidRPr="00B1666C">
        <w:rPr>
          <w:rFonts w:cs="Arial"/>
          <w:lang w:val="hr-HR"/>
        </w:rPr>
        <w:t>10(20)</w:t>
      </w:r>
      <w:r w:rsidRPr="00B1666C">
        <w:rPr>
          <w:rFonts w:cs="Arial"/>
          <w:spacing w:val="37"/>
          <w:lang w:val="hr-HR"/>
        </w:rPr>
        <w:t xml:space="preserve"> </w:t>
      </w:r>
      <w:r w:rsidRPr="00B1666C">
        <w:rPr>
          <w:rFonts w:cs="Arial"/>
          <w:lang w:val="hr-HR"/>
        </w:rPr>
        <w:t>kV</w:t>
      </w:r>
      <w:r w:rsidRPr="00B1666C">
        <w:rPr>
          <w:rFonts w:cs="Arial"/>
          <w:spacing w:val="69"/>
          <w:lang w:val="hr-HR"/>
        </w:rPr>
        <w:t xml:space="preserve"> </w:t>
      </w:r>
      <w:r w:rsidRPr="00B1666C">
        <w:rPr>
          <w:rFonts w:cs="Arial"/>
          <w:lang w:val="hr-HR"/>
        </w:rPr>
        <w:t>pridržavati</w:t>
      </w:r>
      <w:r w:rsidRPr="00B1666C">
        <w:rPr>
          <w:rFonts w:cs="Arial"/>
          <w:spacing w:val="-3"/>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sljedećih odredbi:</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sva planirana srednjenaponska</w:t>
      </w:r>
      <w:r w:rsidRPr="00B1666C">
        <w:rPr>
          <w:rFonts w:cs="Arial"/>
          <w:spacing w:val="-2"/>
          <w:lang w:val="hr-HR"/>
        </w:rPr>
        <w:t xml:space="preserve"> </w:t>
      </w:r>
      <w:r w:rsidRPr="00B1666C">
        <w:rPr>
          <w:rFonts w:cs="Arial"/>
          <w:lang w:val="hr-HR"/>
        </w:rPr>
        <w:t>mreža</w:t>
      </w:r>
      <w:r w:rsidRPr="00B1666C">
        <w:rPr>
          <w:rFonts w:cs="Arial"/>
          <w:spacing w:val="-2"/>
          <w:lang w:val="hr-HR"/>
        </w:rPr>
        <w:t xml:space="preserve"> </w:t>
      </w:r>
      <w:r w:rsidRPr="00B1666C">
        <w:rPr>
          <w:rFonts w:cs="Arial"/>
          <w:lang w:val="hr-HR"/>
        </w:rPr>
        <w:t>treba biti</w:t>
      </w:r>
      <w:r w:rsidRPr="00B1666C">
        <w:rPr>
          <w:rFonts w:cs="Arial"/>
          <w:spacing w:val="-3"/>
          <w:lang w:val="hr-HR"/>
        </w:rPr>
        <w:t xml:space="preserve"> </w:t>
      </w:r>
      <w:r w:rsidRPr="00B1666C">
        <w:rPr>
          <w:rFonts w:cs="Arial"/>
          <w:lang w:val="hr-HR"/>
        </w:rPr>
        <w:t>građena za</w:t>
      </w:r>
      <w:r w:rsidRPr="00B1666C">
        <w:rPr>
          <w:rFonts w:cs="Arial"/>
          <w:spacing w:val="-2"/>
          <w:lang w:val="hr-HR"/>
        </w:rPr>
        <w:t xml:space="preserve"> </w:t>
      </w:r>
      <w:r w:rsidRPr="00B1666C">
        <w:rPr>
          <w:rFonts w:cs="Arial"/>
          <w:lang w:val="hr-HR"/>
        </w:rPr>
        <w:t>20</w:t>
      </w:r>
      <w:r w:rsidRPr="00B1666C">
        <w:rPr>
          <w:rFonts w:cs="Arial"/>
          <w:spacing w:val="-2"/>
          <w:lang w:val="hr-HR"/>
        </w:rPr>
        <w:t xml:space="preserve"> </w:t>
      </w:r>
      <w:r w:rsidRPr="00B1666C">
        <w:rPr>
          <w:rFonts w:cs="Arial"/>
          <w:lang w:val="hr-HR"/>
        </w:rPr>
        <w:t>kV napon</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svi</w:t>
      </w:r>
      <w:r w:rsidRPr="00B1666C">
        <w:rPr>
          <w:rFonts w:cs="Arial"/>
          <w:spacing w:val="26"/>
          <w:lang w:val="hr-HR"/>
        </w:rPr>
        <w:t xml:space="preserve"> </w:t>
      </w:r>
      <w:r w:rsidRPr="00B1666C">
        <w:rPr>
          <w:rFonts w:cs="Arial"/>
          <w:lang w:val="hr-HR"/>
        </w:rPr>
        <w:t>srednjenaponski</w:t>
      </w:r>
      <w:r w:rsidRPr="00B1666C">
        <w:rPr>
          <w:rFonts w:cs="Arial"/>
          <w:spacing w:val="24"/>
          <w:lang w:val="hr-HR"/>
        </w:rPr>
        <w:t xml:space="preserve"> </w:t>
      </w:r>
      <w:r w:rsidRPr="00B1666C">
        <w:rPr>
          <w:rFonts w:cs="Arial"/>
          <w:lang w:val="hr-HR"/>
        </w:rPr>
        <w:t>kabelski</w:t>
      </w:r>
      <w:r w:rsidRPr="00B1666C">
        <w:rPr>
          <w:rFonts w:cs="Arial"/>
          <w:spacing w:val="26"/>
          <w:lang w:val="hr-HR"/>
        </w:rPr>
        <w:t xml:space="preserve"> </w:t>
      </w:r>
      <w:r w:rsidRPr="00B1666C">
        <w:rPr>
          <w:rFonts w:cs="Arial"/>
          <w:lang w:val="hr-HR"/>
        </w:rPr>
        <w:t>vodovi</w:t>
      </w:r>
      <w:r w:rsidRPr="00B1666C">
        <w:rPr>
          <w:rFonts w:cs="Arial"/>
          <w:spacing w:val="26"/>
          <w:lang w:val="hr-HR"/>
        </w:rPr>
        <w:t xml:space="preserve"> </w:t>
      </w:r>
      <w:r w:rsidRPr="00B1666C">
        <w:rPr>
          <w:rFonts w:cs="Arial"/>
          <w:lang w:val="hr-HR"/>
        </w:rPr>
        <w:t>biti</w:t>
      </w:r>
      <w:r w:rsidRPr="00B1666C">
        <w:rPr>
          <w:rFonts w:cs="Arial"/>
          <w:spacing w:val="24"/>
          <w:lang w:val="hr-HR"/>
        </w:rPr>
        <w:t xml:space="preserve"> </w:t>
      </w:r>
      <w:r w:rsidRPr="00B1666C">
        <w:rPr>
          <w:rFonts w:cs="Arial"/>
          <w:lang w:val="hr-HR"/>
        </w:rPr>
        <w:t>će</w:t>
      </w:r>
      <w:r w:rsidRPr="00B1666C">
        <w:rPr>
          <w:rFonts w:cs="Arial"/>
          <w:spacing w:val="24"/>
          <w:lang w:val="hr-HR"/>
        </w:rPr>
        <w:t xml:space="preserve"> </w:t>
      </w:r>
      <w:r w:rsidRPr="00B1666C">
        <w:rPr>
          <w:rFonts w:cs="Arial"/>
          <w:lang w:val="hr-HR"/>
        </w:rPr>
        <w:t>sa</w:t>
      </w:r>
      <w:r w:rsidRPr="00B1666C">
        <w:rPr>
          <w:rFonts w:cs="Arial"/>
          <w:spacing w:val="27"/>
          <w:lang w:val="hr-HR"/>
        </w:rPr>
        <w:t xml:space="preserve"> </w:t>
      </w:r>
      <w:r w:rsidRPr="00B1666C">
        <w:rPr>
          <w:rFonts w:cs="Arial"/>
          <w:lang w:val="hr-HR"/>
        </w:rPr>
        <w:t>izolacijom</w:t>
      </w:r>
      <w:r w:rsidRPr="00B1666C">
        <w:rPr>
          <w:rFonts w:cs="Arial"/>
          <w:spacing w:val="27"/>
          <w:lang w:val="hr-HR"/>
        </w:rPr>
        <w:t xml:space="preserve"> </w:t>
      </w:r>
      <w:r w:rsidRPr="00B1666C">
        <w:rPr>
          <w:rFonts w:cs="Arial"/>
          <w:lang w:val="hr-HR"/>
        </w:rPr>
        <w:t>od</w:t>
      </w:r>
      <w:r w:rsidRPr="00B1666C">
        <w:rPr>
          <w:rFonts w:cs="Arial"/>
          <w:spacing w:val="24"/>
          <w:lang w:val="hr-HR"/>
        </w:rPr>
        <w:t xml:space="preserve"> </w:t>
      </w:r>
      <w:r w:rsidRPr="00B1666C">
        <w:rPr>
          <w:rFonts w:cs="Arial"/>
          <w:lang w:val="hr-HR"/>
        </w:rPr>
        <w:t>umreženog</w:t>
      </w:r>
      <w:r w:rsidRPr="00B1666C">
        <w:rPr>
          <w:rFonts w:cs="Arial"/>
          <w:spacing w:val="24"/>
          <w:lang w:val="hr-HR"/>
        </w:rPr>
        <w:t xml:space="preserve"> </w:t>
      </w:r>
      <w:r w:rsidRPr="00B1666C">
        <w:rPr>
          <w:rFonts w:cs="Arial"/>
          <w:lang w:val="hr-HR"/>
        </w:rPr>
        <w:t>polietilena</w:t>
      </w:r>
      <w:r w:rsidRPr="00B1666C">
        <w:rPr>
          <w:rFonts w:cs="Arial"/>
          <w:spacing w:val="51"/>
          <w:lang w:val="hr-HR"/>
        </w:rPr>
        <w:t xml:space="preserve"> </w:t>
      </w:r>
      <w:r w:rsidRPr="00B1666C">
        <w:rPr>
          <w:rFonts w:cs="Arial"/>
          <w:lang w:val="hr-HR"/>
        </w:rPr>
        <w:t>(XHE)</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sve</w:t>
      </w:r>
      <w:r w:rsidRPr="00B1666C">
        <w:rPr>
          <w:rFonts w:cs="Arial"/>
          <w:spacing w:val="31"/>
          <w:lang w:val="hr-HR"/>
        </w:rPr>
        <w:t xml:space="preserve"> </w:t>
      </w:r>
      <w:r w:rsidRPr="00B1666C">
        <w:rPr>
          <w:rFonts w:cs="Arial"/>
          <w:lang w:val="hr-HR"/>
        </w:rPr>
        <w:t>nove</w:t>
      </w:r>
      <w:r w:rsidRPr="00B1666C">
        <w:rPr>
          <w:rFonts w:cs="Arial"/>
          <w:spacing w:val="29"/>
          <w:lang w:val="hr-HR"/>
        </w:rPr>
        <w:t xml:space="preserve"> </w:t>
      </w:r>
      <w:r w:rsidRPr="00B1666C">
        <w:rPr>
          <w:rFonts w:cs="Arial"/>
          <w:lang w:val="hr-HR"/>
        </w:rPr>
        <w:t>transformatorske</w:t>
      </w:r>
      <w:r w:rsidRPr="00B1666C">
        <w:rPr>
          <w:rFonts w:cs="Arial"/>
          <w:spacing w:val="31"/>
          <w:lang w:val="hr-HR"/>
        </w:rPr>
        <w:t xml:space="preserve"> </w:t>
      </w:r>
      <w:r w:rsidRPr="00B1666C">
        <w:rPr>
          <w:rFonts w:cs="Arial"/>
          <w:lang w:val="hr-HR"/>
        </w:rPr>
        <w:t>stanice</w:t>
      </w:r>
      <w:r w:rsidRPr="00B1666C">
        <w:rPr>
          <w:rFonts w:cs="Arial"/>
          <w:spacing w:val="31"/>
          <w:lang w:val="hr-HR"/>
        </w:rPr>
        <w:t xml:space="preserve"> </w:t>
      </w:r>
      <w:r w:rsidRPr="00B1666C">
        <w:rPr>
          <w:rFonts w:cs="Arial"/>
          <w:lang w:val="hr-HR"/>
        </w:rPr>
        <w:t>srednji/niski</w:t>
      </w:r>
      <w:r w:rsidRPr="00B1666C">
        <w:rPr>
          <w:rFonts w:cs="Arial"/>
          <w:spacing w:val="28"/>
          <w:lang w:val="hr-HR"/>
        </w:rPr>
        <w:t xml:space="preserve"> </w:t>
      </w:r>
      <w:r w:rsidRPr="00B1666C">
        <w:rPr>
          <w:rFonts w:cs="Arial"/>
          <w:lang w:val="hr-HR"/>
        </w:rPr>
        <w:t>napon</w:t>
      </w:r>
      <w:r w:rsidRPr="00B1666C">
        <w:rPr>
          <w:rFonts w:cs="Arial"/>
          <w:spacing w:val="31"/>
          <w:lang w:val="hr-HR"/>
        </w:rPr>
        <w:t xml:space="preserve"> </w:t>
      </w:r>
      <w:r w:rsidRPr="00B1666C">
        <w:rPr>
          <w:rFonts w:cs="Arial"/>
          <w:lang w:val="hr-HR"/>
        </w:rPr>
        <w:t>do</w:t>
      </w:r>
      <w:r w:rsidRPr="00B1666C">
        <w:rPr>
          <w:rFonts w:cs="Arial"/>
          <w:spacing w:val="31"/>
          <w:lang w:val="hr-HR"/>
        </w:rPr>
        <w:t xml:space="preserve"> </w:t>
      </w:r>
      <w:r w:rsidRPr="00B1666C">
        <w:rPr>
          <w:rFonts w:cs="Arial"/>
          <w:lang w:val="hr-HR"/>
        </w:rPr>
        <w:t>uvođenja</w:t>
      </w:r>
      <w:r w:rsidRPr="00B1666C">
        <w:rPr>
          <w:rFonts w:cs="Arial"/>
          <w:spacing w:val="29"/>
          <w:lang w:val="hr-HR"/>
        </w:rPr>
        <w:t xml:space="preserve"> </w:t>
      </w:r>
      <w:r w:rsidRPr="00B1666C">
        <w:rPr>
          <w:rFonts w:cs="Arial"/>
          <w:lang w:val="hr-HR"/>
        </w:rPr>
        <w:t>20</w:t>
      </w:r>
      <w:r w:rsidRPr="00B1666C">
        <w:rPr>
          <w:rFonts w:cs="Arial"/>
          <w:spacing w:val="26"/>
          <w:lang w:val="hr-HR"/>
        </w:rPr>
        <w:t xml:space="preserve"> </w:t>
      </w:r>
      <w:r w:rsidRPr="00B1666C">
        <w:rPr>
          <w:rFonts w:cs="Arial"/>
          <w:lang w:val="hr-HR"/>
        </w:rPr>
        <w:t>kV</w:t>
      </w:r>
      <w:r w:rsidRPr="00B1666C">
        <w:rPr>
          <w:rFonts w:cs="Arial"/>
          <w:spacing w:val="31"/>
          <w:lang w:val="hr-HR"/>
        </w:rPr>
        <w:t xml:space="preserve"> </w:t>
      </w:r>
      <w:r w:rsidRPr="00B1666C">
        <w:rPr>
          <w:rFonts w:cs="Arial"/>
          <w:lang w:val="hr-HR"/>
        </w:rPr>
        <w:t>napona</w:t>
      </w:r>
      <w:r w:rsidRPr="00B1666C">
        <w:rPr>
          <w:rFonts w:cs="Arial"/>
          <w:spacing w:val="41"/>
          <w:lang w:val="hr-HR"/>
        </w:rPr>
        <w:t xml:space="preserve"> </w:t>
      </w:r>
      <w:r w:rsidRPr="00B1666C">
        <w:rPr>
          <w:rFonts w:cs="Arial"/>
          <w:lang w:val="hr-HR"/>
        </w:rPr>
        <w:t>treba</w:t>
      </w:r>
      <w:r w:rsidRPr="00B1666C">
        <w:rPr>
          <w:rFonts w:cs="Arial"/>
          <w:spacing w:val="2"/>
          <w:lang w:val="hr-HR"/>
        </w:rPr>
        <w:t xml:space="preserve"> </w:t>
      </w:r>
      <w:r w:rsidRPr="00B1666C">
        <w:rPr>
          <w:rFonts w:cs="Arial"/>
          <w:lang w:val="hr-HR"/>
        </w:rPr>
        <w:t>planirati</w:t>
      </w:r>
      <w:r w:rsidRPr="00B1666C">
        <w:rPr>
          <w:rFonts w:cs="Arial"/>
          <w:spacing w:val="2"/>
          <w:lang w:val="hr-HR"/>
        </w:rPr>
        <w:t xml:space="preserve"> </w:t>
      </w:r>
      <w:r w:rsidRPr="00B1666C">
        <w:rPr>
          <w:rFonts w:cs="Arial"/>
          <w:lang w:val="hr-HR"/>
        </w:rPr>
        <w:t xml:space="preserve">sa </w:t>
      </w:r>
      <w:r w:rsidRPr="00B1666C">
        <w:rPr>
          <w:rFonts w:cs="Arial"/>
          <w:spacing w:val="15"/>
          <w:lang w:val="hr-HR"/>
        </w:rPr>
        <w:t xml:space="preserve"> </w:t>
      </w:r>
      <w:r w:rsidRPr="00B1666C">
        <w:rPr>
          <w:rFonts w:cs="Arial"/>
          <w:lang w:val="hr-HR"/>
        </w:rPr>
        <w:t>transformacijom</w:t>
      </w:r>
      <w:r w:rsidRPr="00B1666C">
        <w:rPr>
          <w:rFonts w:cs="Arial"/>
          <w:spacing w:val="3"/>
          <w:lang w:val="hr-HR"/>
        </w:rPr>
        <w:t xml:space="preserve"> </w:t>
      </w:r>
      <w:r w:rsidRPr="00B1666C">
        <w:rPr>
          <w:rFonts w:cs="Arial"/>
          <w:lang w:val="hr-HR"/>
        </w:rPr>
        <w:t>10(20)/0,4</w:t>
      </w:r>
      <w:r w:rsidRPr="00B1666C">
        <w:rPr>
          <w:rFonts w:cs="Arial"/>
          <w:spacing w:val="3"/>
          <w:lang w:val="hr-HR"/>
        </w:rPr>
        <w:t xml:space="preserve"> </w:t>
      </w:r>
      <w:r w:rsidRPr="00B1666C">
        <w:rPr>
          <w:rFonts w:cs="Arial"/>
          <w:lang w:val="hr-HR"/>
        </w:rPr>
        <w:t>kV</w:t>
      </w:r>
      <w:r w:rsidRPr="00B1666C">
        <w:rPr>
          <w:rFonts w:cs="Arial"/>
          <w:spacing w:val="2"/>
          <w:lang w:val="hr-HR"/>
        </w:rPr>
        <w:t xml:space="preserve"> </w:t>
      </w:r>
      <w:r w:rsidRPr="00B1666C">
        <w:rPr>
          <w:rFonts w:cs="Arial"/>
          <w:lang w:val="hr-HR"/>
        </w:rPr>
        <w:t>,</w:t>
      </w:r>
      <w:r w:rsidRPr="00B1666C">
        <w:rPr>
          <w:rFonts w:cs="Arial"/>
          <w:spacing w:val="4"/>
          <w:lang w:val="hr-HR"/>
        </w:rPr>
        <w:t xml:space="preserve"> </w:t>
      </w:r>
      <w:r w:rsidRPr="00B1666C">
        <w:rPr>
          <w:rFonts w:cs="Arial"/>
          <w:lang w:val="hr-HR"/>
        </w:rPr>
        <w:t>a</w:t>
      </w:r>
      <w:r w:rsidRPr="00B1666C">
        <w:rPr>
          <w:rFonts w:cs="Arial"/>
          <w:spacing w:val="2"/>
          <w:lang w:val="hr-HR"/>
        </w:rPr>
        <w:t xml:space="preserve"> </w:t>
      </w:r>
      <w:r w:rsidRPr="00B1666C">
        <w:rPr>
          <w:rFonts w:cs="Arial"/>
          <w:lang w:val="hr-HR"/>
        </w:rPr>
        <w:t>nakon</w:t>
      </w:r>
      <w:r w:rsidRPr="00B1666C">
        <w:rPr>
          <w:rFonts w:cs="Arial"/>
          <w:spacing w:val="2"/>
          <w:lang w:val="hr-HR"/>
        </w:rPr>
        <w:t xml:space="preserve"> </w:t>
      </w:r>
      <w:r w:rsidRPr="00B1666C">
        <w:rPr>
          <w:rFonts w:cs="Arial"/>
          <w:lang w:val="hr-HR"/>
        </w:rPr>
        <w:t>uvođenja</w:t>
      </w:r>
      <w:r w:rsidRPr="00B1666C">
        <w:rPr>
          <w:rFonts w:cs="Arial"/>
          <w:spacing w:val="5"/>
          <w:lang w:val="hr-HR"/>
        </w:rPr>
        <w:t xml:space="preserve"> </w:t>
      </w:r>
      <w:r w:rsidRPr="00B1666C">
        <w:rPr>
          <w:rFonts w:cs="Arial"/>
          <w:lang w:val="hr-HR"/>
        </w:rPr>
        <w:t>20</w:t>
      </w:r>
      <w:r w:rsidRPr="00B1666C">
        <w:rPr>
          <w:rFonts w:cs="Arial"/>
          <w:spacing w:val="2"/>
          <w:lang w:val="hr-HR"/>
        </w:rPr>
        <w:t xml:space="preserve"> </w:t>
      </w:r>
      <w:r w:rsidRPr="00B1666C">
        <w:rPr>
          <w:rFonts w:cs="Arial"/>
          <w:spacing w:val="-2"/>
          <w:lang w:val="hr-HR"/>
        </w:rPr>
        <w:t>kV</w:t>
      </w:r>
      <w:r w:rsidRPr="00B1666C">
        <w:rPr>
          <w:rFonts w:cs="Arial"/>
          <w:spacing w:val="4"/>
          <w:lang w:val="hr-HR"/>
        </w:rPr>
        <w:t xml:space="preserve"> </w:t>
      </w:r>
      <w:r w:rsidRPr="00B1666C">
        <w:rPr>
          <w:rFonts w:cs="Arial"/>
          <w:lang w:val="hr-HR"/>
        </w:rPr>
        <w:t>napona</w:t>
      </w:r>
      <w:r w:rsidRPr="00B1666C">
        <w:rPr>
          <w:rFonts w:cs="Arial"/>
          <w:spacing w:val="61"/>
          <w:lang w:val="hr-HR"/>
        </w:rPr>
        <w:t xml:space="preserve"> </w:t>
      </w:r>
      <w:r w:rsidRPr="00B1666C">
        <w:rPr>
          <w:rFonts w:cs="Arial"/>
          <w:lang w:val="hr-HR"/>
        </w:rPr>
        <w:t>sa transformacijom</w:t>
      </w:r>
      <w:r w:rsidRPr="00B1666C">
        <w:rPr>
          <w:rFonts w:cs="Arial"/>
          <w:spacing w:val="1"/>
          <w:lang w:val="hr-HR"/>
        </w:rPr>
        <w:t xml:space="preserve"> </w:t>
      </w:r>
      <w:r w:rsidRPr="00B1666C">
        <w:rPr>
          <w:rFonts w:cs="Arial"/>
          <w:lang w:val="hr-HR"/>
        </w:rPr>
        <w:t>20/0,4 kV.</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kod</w:t>
      </w:r>
      <w:r w:rsidRPr="00B1666C">
        <w:rPr>
          <w:rFonts w:cs="Arial"/>
          <w:spacing w:val="55"/>
          <w:lang w:val="hr-HR"/>
        </w:rPr>
        <w:t xml:space="preserve"> </w:t>
      </w:r>
      <w:r w:rsidRPr="00B1666C">
        <w:rPr>
          <w:rFonts w:cs="Arial"/>
          <w:lang w:val="hr-HR"/>
        </w:rPr>
        <w:t>svih</w:t>
      </w:r>
      <w:r w:rsidRPr="00B1666C">
        <w:rPr>
          <w:rFonts w:cs="Arial"/>
          <w:spacing w:val="55"/>
          <w:lang w:val="hr-HR"/>
        </w:rPr>
        <w:t xml:space="preserve"> </w:t>
      </w:r>
      <w:r w:rsidRPr="00B1666C">
        <w:rPr>
          <w:rFonts w:cs="Arial"/>
          <w:lang w:val="hr-HR"/>
        </w:rPr>
        <w:t>postojećih</w:t>
      </w:r>
      <w:r w:rsidRPr="00B1666C">
        <w:rPr>
          <w:rFonts w:cs="Arial"/>
          <w:spacing w:val="55"/>
          <w:lang w:val="hr-HR"/>
        </w:rPr>
        <w:t xml:space="preserve"> </w:t>
      </w:r>
      <w:r w:rsidRPr="00B1666C">
        <w:rPr>
          <w:rFonts w:cs="Arial"/>
          <w:lang w:val="hr-HR"/>
        </w:rPr>
        <w:t>transformatorskih</w:t>
      </w:r>
      <w:r w:rsidRPr="00B1666C">
        <w:rPr>
          <w:rFonts w:cs="Arial"/>
          <w:spacing w:val="55"/>
          <w:lang w:val="hr-HR"/>
        </w:rPr>
        <w:t xml:space="preserve"> </w:t>
      </w:r>
      <w:r w:rsidRPr="00B1666C">
        <w:rPr>
          <w:rFonts w:cs="Arial"/>
          <w:lang w:val="hr-HR"/>
        </w:rPr>
        <w:t>stanica</w:t>
      </w:r>
      <w:r w:rsidRPr="00B1666C">
        <w:rPr>
          <w:rFonts w:cs="Arial"/>
          <w:spacing w:val="53"/>
          <w:lang w:val="hr-HR"/>
        </w:rPr>
        <w:t xml:space="preserve"> </w:t>
      </w:r>
      <w:r w:rsidRPr="00B1666C">
        <w:rPr>
          <w:rFonts w:cs="Arial"/>
          <w:lang w:val="hr-HR"/>
        </w:rPr>
        <w:t>s</w:t>
      </w:r>
      <w:r w:rsidRPr="00B1666C">
        <w:rPr>
          <w:rFonts w:cs="Arial"/>
          <w:spacing w:val="56"/>
          <w:lang w:val="hr-HR"/>
        </w:rPr>
        <w:t xml:space="preserve"> </w:t>
      </w:r>
      <w:r w:rsidRPr="00B1666C">
        <w:rPr>
          <w:rFonts w:cs="Arial"/>
          <w:lang w:val="hr-HR"/>
        </w:rPr>
        <w:t>10</w:t>
      </w:r>
      <w:r w:rsidRPr="00B1666C">
        <w:rPr>
          <w:rFonts w:cs="Arial"/>
          <w:spacing w:val="56"/>
          <w:lang w:val="hr-HR"/>
        </w:rPr>
        <w:t xml:space="preserve"> </w:t>
      </w:r>
      <w:r w:rsidRPr="00B1666C">
        <w:rPr>
          <w:rFonts w:cs="Arial"/>
          <w:lang w:val="hr-HR"/>
        </w:rPr>
        <w:t>kV</w:t>
      </w:r>
      <w:r w:rsidRPr="00B1666C">
        <w:rPr>
          <w:rFonts w:cs="Arial"/>
          <w:spacing w:val="47"/>
          <w:lang w:val="hr-HR"/>
        </w:rPr>
        <w:t xml:space="preserve"> </w:t>
      </w:r>
      <w:r w:rsidRPr="00B1666C">
        <w:rPr>
          <w:rFonts w:cs="Arial"/>
          <w:lang w:val="hr-HR"/>
        </w:rPr>
        <w:t>opremom</w:t>
      </w:r>
      <w:r w:rsidRPr="00B1666C">
        <w:rPr>
          <w:rFonts w:cs="Arial"/>
          <w:spacing w:val="54"/>
          <w:lang w:val="hr-HR"/>
        </w:rPr>
        <w:t xml:space="preserve"> </w:t>
      </w:r>
      <w:r w:rsidRPr="00B1666C">
        <w:rPr>
          <w:rFonts w:cs="Arial"/>
          <w:lang w:val="hr-HR"/>
        </w:rPr>
        <w:t>trebat</w:t>
      </w:r>
      <w:r w:rsidRPr="00B1666C">
        <w:rPr>
          <w:rFonts w:cs="Arial"/>
          <w:spacing w:val="57"/>
          <w:lang w:val="hr-HR"/>
        </w:rPr>
        <w:t xml:space="preserve"> </w:t>
      </w:r>
      <w:r w:rsidRPr="00B1666C">
        <w:rPr>
          <w:rFonts w:cs="Arial"/>
          <w:lang w:val="hr-HR"/>
        </w:rPr>
        <w:t>će</w:t>
      </w:r>
      <w:r w:rsidRPr="00B1666C">
        <w:rPr>
          <w:rFonts w:cs="Arial"/>
          <w:spacing w:val="53"/>
          <w:lang w:val="hr-HR"/>
        </w:rPr>
        <w:t xml:space="preserve"> </w:t>
      </w:r>
      <w:r w:rsidRPr="00B1666C">
        <w:rPr>
          <w:rFonts w:cs="Arial"/>
          <w:lang w:val="hr-HR"/>
        </w:rPr>
        <w:t>kod</w:t>
      </w:r>
      <w:r w:rsidRPr="00B1666C">
        <w:rPr>
          <w:rFonts w:cs="Arial"/>
          <w:spacing w:val="33"/>
          <w:lang w:val="hr-HR"/>
        </w:rPr>
        <w:t xml:space="preserve"> </w:t>
      </w:r>
      <w:r w:rsidRPr="00B1666C">
        <w:rPr>
          <w:rFonts w:cs="Arial"/>
          <w:lang w:val="hr-HR"/>
        </w:rPr>
        <w:t>prijelaza</w:t>
      </w:r>
      <w:r w:rsidRPr="00B1666C">
        <w:rPr>
          <w:rFonts w:cs="Arial"/>
          <w:spacing w:val="14"/>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pogon</w:t>
      </w:r>
      <w:r w:rsidRPr="00B1666C">
        <w:rPr>
          <w:rFonts w:cs="Arial"/>
          <w:spacing w:val="15"/>
          <w:lang w:val="hr-HR"/>
        </w:rPr>
        <w:t xml:space="preserve"> </w:t>
      </w:r>
      <w:r w:rsidRPr="00B1666C">
        <w:rPr>
          <w:rFonts w:cs="Arial"/>
          <w:lang w:val="hr-HR"/>
        </w:rPr>
        <w:t>s</w:t>
      </w:r>
      <w:r w:rsidRPr="00B1666C">
        <w:rPr>
          <w:rFonts w:cs="Arial"/>
          <w:spacing w:val="13"/>
          <w:lang w:val="hr-HR"/>
        </w:rPr>
        <w:t xml:space="preserve"> </w:t>
      </w:r>
      <w:r w:rsidRPr="00B1666C">
        <w:rPr>
          <w:rFonts w:cs="Arial"/>
          <w:lang w:val="hr-HR"/>
        </w:rPr>
        <w:t>20</w:t>
      </w:r>
      <w:r w:rsidRPr="00B1666C">
        <w:rPr>
          <w:rFonts w:cs="Arial"/>
          <w:spacing w:val="12"/>
          <w:lang w:val="hr-HR"/>
        </w:rPr>
        <w:t xml:space="preserve"> </w:t>
      </w:r>
      <w:r w:rsidRPr="00B1666C">
        <w:rPr>
          <w:rFonts w:cs="Arial"/>
          <w:lang w:val="hr-HR"/>
        </w:rPr>
        <w:t>kV</w:t>
      </w:r>
      <w:r w:rsidRPr="00B1666C">
        <w:rPr>
          <w:rFonts w:cs="Arial"/>
          <w:spacing w:val="14"/>
          <w:lang w:val="hr-HR"/>
        </w:rPr>
        <w:t xml:space="preserve"> </w:t>
      </w:r>
      <w:r w:rsidRPr="00B1666C">
        <w:rPr>
          <w:rFonts w:cs="Arial"/>
          <w:lang w:val="hr-HR"/>
        </w:rPr>
        <w:t>naponom</w:t>
      </w:r>
      <w:r w:rsidRPr="00B1666C">
        <w:rPr>
          <w:rFonts w:cs="Arial"/>
          <w:spacing w:val="16"/>
          <w:lang w:val="hr-HR"/>
        </w:rPr>
        <w:t xml:space="preserve"> </w:t>
      </w:r>
      <w:r w:rsidRPr="00B1666C">
        <w:rPr>
          <w:rFonts w:cs="Arial"/>
          <w:lang w:val="hr-HR"/>
        </w:rPr>
        <w:t>zamijeniti</w:t>
      </w:r>
      <w:r w:rsidRPr="00B1666C">
        <w:rPr>
          <w:rFonts w:cs="Arial"/>
          <w:spacing w:val="14"/>
          <w:lang w:val="hr-HR"/>
        </w:rPr>
        <w:t xml:space="preserve"> </w:t>
      </w:r>
      <w:r w:rsidRPr="00B1666C">
        <w:rPr>
          <w:rFonts w:cs="Arial"/>
          <w:spacing w:val="-2"/>
          <w:lang w:val="hr-HR"/>
        </w:rPr>
        <w:t>10</w:t>
      </w:r>
      <w:r w:rsidRPr="00B1666C">
        <w:rPr>
          <w:rFonts w:cs="Arial"/>
          <w:spacing w:val="15"/>
          <w:lang w:val="hr-HR"/>
        </w:rPr>
        <w:t xml:space="preserve"> </w:t>
      </w:r>
      <w:r w:rsidRPr="00B1666C">
        <w:rPr>
          <w:rFonts w:cs="Arial"/>
          <w:lang w:val="hr-HR"/>
        </w:rPr>
        <w:t>kV</w:t>
      </w:r>
      <w:r w:rsidRPr="00B1666C">
        <w:rPr>
          <w:rFonts w:cs="Arial"/>
          <w:spacing w:val="14"/>
          <w:lang w:val="hr-HR"/>
        </w:rPr>
        <w:t xml:space="preserve"> </w:t>
      </w:r>
      <w:r w:rsidRPr="00B1666C">
        <w:rPr>
          <w:rFonts w:cs="Arial"/>
          <w:lang w:val="hr-HR"/>
        </w:rPr>
        <w:t>opremu</w:t>
      </w:r>
      <w:r w:rsidRPr="00B1666C">
        <w:rPr>
          <w:rFonts w:cs="Arial"/>
          <w:spacing w:val="15"/>
          <w:lang w:val="hr-HR"/>
        </w:rPr>
        <w:t xml:space="preserve"> </w:t>
      </w:r>
      <w:r w:rsidRPr="00B1666C">
        <w:rPr>
          <w:rFonts w:cs="Arial"/>
          <w:lang w:val="hr-HR"/>
        </w:rPr>
        <w:t>s</w:t>
      </w:r>
      <w:r w:rsidRPr="00B1666C">
        <w:rPr>
          <w:rFonts w:cs="Arial"/>
          <w:spacing w:val="15"/>
          <w:lang w:val="hr-HR"/>
        </w:rPr>
        <w:t xml:space="preserve"> </w:t>
      </w:r>
      <w:r w:rsidRPr="00B1666C">
        <w:rPr>
          <w:rFonts w:cs="Arial"/>
          <w:lang w:val="hr-HR"/>
        </w:rPr>
        <w:t>odgovarajućom</w:t>
      </w:r>
      <w:r w:rsidRPr="00B1666C">
        <w:rPr>
          <w:rFonts w:cs="Arial"/>
          <w:spacing w:val="13"/>
          <w:lang w:val="hr-HR"/>
        </w:rPr>
        <w:t xml:space="preserve"> </w:t>
      </w:r>
      <w:r w:rsidRPr="00B1666C">
        <w:rPr>
          <w:rFonts w:cs="Arial"/>
          <w:lang w:val="hr-HR"/>
        </w:rPr>
        <w:t>20</w:t>
      </w:r>
      <w:r w:rsidRPr="00B1666C">
        <w:rPr>
          <w:rFonts w:cs="Arial"/>
          <w:spacing w:val="51"/>
          <w:lang w:val="hr-HR"/>
        </w:rPr>
        <w:t xml:space="preserve"> </w:t>
      </w:r>
      <w:r w:rsidRPr="00B1666C">
        <w:rPr>
          <w:rFonts w:cs="Arial"/>
          <w:lang w:val="hr-HR"/>
        </w:rPr>
        <w:t>kV opremom.</w:t>
      </w:r>
    </w:p>
    <w:p w:rsidR="00B1666C" w:rsidRPr="00B1666C" w:rsidRDefault="00B1666C" w:rsidP="00B1666C">
      <w:pPr>
        <w:pStyle w:val="BodyText"/>
        <w:jc w:val="both"/>
        <w:rPr>
          <w:rFonts w:cs="Arial"/>
          <w:lang w:val="hr-HR"/>
        </w:rPr>
      </w:pPr>
      <w:r w:rsidRPr="00B1666C">
        <w:rPr>
          <w:rFonts w:cs="Arial"/>
          <w:lang w:val="hr-HR"/>
        </w:rPr>
        <w:t>Sukladno navedenim zahtjevima prilikom planiranja srednjonaponske mreže potrebno je:</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koristiti jednožilne</w:t>
      </w:r>
      <w:r w:rsidRPr="00B1666C">
        <w:rPr>
          <w:rFonts w:cs="Arial"/>
          <w:spacing w:val="2"/>
          <w:lang w:val="hr-HR"/>
        </w:rPr>
        <w:t xml:space="preserve"> </w:t>
      </w:r>
      <w:r w:rsidRPr="00B1666C">
        <w:rPr>
          <w:rFonts w:cs="Arial"/>
          <w:lang w:val="hr-HR"/>
        </w:rPr>
        <w:t>srednjenaponske</w:t>
      </w:r>
      <w:r w:rsidRPr="00B1666C">
        <w:rPr>
          <w:rFonts w:cs="Arial"/>
          <w:spacing w:val="2"/>
          <w:lang w:val="hr-HR"/>
        </w:rPr>
        <w:t xml:space="preserve"> </w:t>
      </w:r>
      <w:r w:rsidRPr="00B1666C">
        <w:rPr>
          <w:rFonts w:cs="Arial"/>
          <w:lang w:val="hr-HR"/>
        </w:rPr>
        <w:t>kabele</w:t>
      </w:r>
      <w:r w:rsidRPr="00B1666C">
        <w:rPr>
          <w:rFonts w:cs="Arial"/>
          <w:spacing w:val="3"/>
          <w:lang w:val="hr-HR"/>
        </w:rPr>
        <w:t xml:space="preserve"> </w:t>
      </w:r>
      <w:r w:rsidRPr="00B1666C">
        <w:rPr>
          <w:rFonts w:cs="Arial"/>
          <w:lang w:val="hr-HR"/>
        </w:rPr>
        <w:t xml:space="preserve">koji </w:t>
      </w:r>
      <w:r w:rsidRPr="00B1666C">
        <w:rPr>
          <w:rFonts w:cs="Arial"/>
          <w:spacing w:val="-2"/>
          <w:lang w:val="hr-HR"/>
        </w:rPr>
        <w:t>će</w:t>
      </w:r>
      <w:r w:rsidRPr="00B1666C">
        <w:rPr>
          <w:rFonts w:cs="Arial"/>
          <w:spacing w:val="3"/>
          <w:lang w:val="hr-HR"/>
        </w:rPr>
        <w:t xml:space="preserve"> </w:t>
      </w:r>
      <w:r w:rsidRPr="00B1666C">
        <w:rPr>
          <w:rFonts w:cs="Arial"/>
          <w:lang w:val="hr-HR"/>
        </w:rPr>
        <w:t>neposredno nakon puštanja u</w:t>
      </w:r>
      <w:r w:rsidRPr="00B1666C">
        <w:rPr>
          <w:rFonts w:cs="Arial"/>
          <w:spacing w:val="-2"/>
          <w:lang w:val="hr-HR"/>
        </w:rPr>
        <w:t xml:space="preserve"> </w:t>
      </w:r>
      <w:r w:rsidRPr="00B1666C">
        <w:rPr>
          <w:rFonts w:cs="Arial"/>
          <w:lang w:val="hr-HR"/>
        </w:rPr>
        <w:t>rad</w:t>
      </w:r>
      <w:r w:rsidRPr="00B1666C">
        <w:rPr>
          <w:rFonts w:cs="Arial"/>
          <w:spacing w:val="53"/>
          <w:lang w:val="hr-HR"/>
        </w:rPr>
        <w:t xml:space="preserve"> </w:t>
      </w:r>
      <w:r w:rsidRPr="00B1666C">
        <w:rPr>
          <w:rFonts w:cs="Arial"/>
          <w:lang w:val="hr-HR"/>
        </w:rPr>
        <w:t>raditi</w:t>
      </w:r>
      <w:r w:rsidRPr="00B1666C">
        <w:rPr>
          <w:rFonts w:cs="Arial"/>
          <w:spacing w:val="30"/>
          <w:lang w:val="hr-HR"/>
        </w:rPr>
        <w:t xml:space="preserve"> </w:t>
      </w:r>
      <w:r w:rsidRPr="00B1666C">
        <w:rPr>
          <w:rFonts w:cs="Arial"/>
          <w:lang w:val="hr-HR"/>
        </w:rPr>
        <w:t>pod</w:t>
      </w:r>
      <w:r w:rsidRPr="00B1666C">
        <w:rPr>
          <w:rFonts w:cs="Arial"/>
          <w:spacing w:val="29"/>
          <w:lang w:val="hr-HR"/>
        </w:rPr>
        <w:t xml:space="preserve"> </w:t>
      </w:r>
      <w:r w:rsidRPr="00B1666C">
        <w:rPr>
          <w:rFonts w:cs="Arial"/>
          <w:lang w:val="hr-HR"/>
        </w:rPr>
        <w:t>10</w:t>
      </w:r>
      <w:r w:rsidRPr="00B1666C">
        <w:rPr>
          <w:rFonts w:cs="Arial"/>
          <w:spacing w:val="29"/>
          <w:lang w:val="hr-HR"/>
        </w:rPr>
        <w:t xml:space="preserve"> </w:t>
      </w:r>
      <w:r w:rsidRPr="00B1666C">
        <w:rPr>
          <w:rFonts w:cs="Arial"/>
          <w:lang w:val="hr-HR"/>
        </w:rPr>
        <w:t>kV</w:t>
      </w:r>
      <w:r w:rsidRPr="00B1666C">
        <w:rPr>
          <w:rFonts w:cs="Arial"/>
          <w:spacing w:val="28"/>
          <w:lang w:val="hr-HR"/>
        </w:rPr>
        <w:t xml:space="preserve"> </w:t>
      </w:r>
      <w:r w:rsidRPr="00B1666C">
        <w:rPr>
          <w:rFonts w:cs="Arial"/>
          <w:lang w:val="hr-HR"/>
        </w:rPr>
        <w:t>naponom,</w:t>
      </w:r>
      <w:r w:rsidRPr="00B1666C">
        <w:rPr>
          <w:rFonts w:cs="Arial"/>
          <w:spacing w:val="30"/>
          <w:lang w:val="hr-HR"/>
        </w:rPr>
        <w:t xml:space="preserve"> </w:t>
      </w:r>
      <w:r w:rsidRPr="00B1666C">
        <w:rPr>
          <w:rFonts w:cs="Arial"/>
          <w:lang w:val="hr-HR"/>
        </w:rPr>
        <w:t>a</w:t>
      </w:r>
      <w:r w:rsidRPr="00B1666C">
        <w:rPr>
          <w:rFonts w:cs="Arial"/>
          <w:spacing w:val="29"/>
          <w:lang w:val="hr-HR"/>
        </w:rPr>
        <w:t xml:space="preserve"> </w:t>
      </w:r>
      <w:r w:rsidRPr="00B1666C">
        <w:rPr>
          <w:rFonts w:cs="Arial"/>
          <w:lang w:val="hr-HR"/>
        </w:rPr>
        <w:t>nakon</w:t>
      </w:r>
      <w:r w:rsidRPr="00B1666C">
        <w:rPr>
          <w:rFonts w:cs="Arial"/>
          <w:spacing w:val="29"/>
          <w:lang w:val="hr-HR"/>
        </w:rPr>
        <w:t xml:space="preserve"> </w:t>
      </w:r>
      <w:r w:rsidRPr="00B1666C">
        <w:rPr>
          <w:rFonts w:cs="Arial"/>
          <w:lang w:val="hr-HR"/>
        </w:rPr>
        <w:t>što</w:t>
      </w:r>
      <w:r w:rsidRPr="00B1666C">
        <w:rPr>
          <w:rFonts w:cs="Arial"/>
          <w:spacing w:val="29"/>
          <w:lang w:val="hr-HR"/>
        </w:rPr>
        <w:t xml:space="preserve"> </w:t>
      </w:r>
      <w:r w:rsidRPr="00B1666C">
        <w:rPr>
          <w:rFonts w:cs="Arial"/>
          <w:lang w:val="hr-HR"/>
        </w:rPr>
        <w:t>distributer</w:t>
      </w:r>
      <w:r w:rsidRPr="00B1666C">
        <w:rPr>
          <w:rFonts w:cs="Arial"/>
          <w:spacing w:val="30"/>
          <w:lang w:val="hr-HR"/>
        </w:rPr>
        <w:t xml:space="preserve"> </w:t>
      </w:r>
      <w:r w:rsidRPr="00B1666C">
        <w:rPr>
          <w:rFonts w:cs="Arial"/>
          <w:lang w:val="hr-HR"/>
        </w:rPr>
        <w:t>stvori</w:t>
      </w:r>
      <w:r w:rsidRPr="00B1666C">
        <w:rPr>
          <w:rFonts w:cs="Arial"/>
          <w:spacing w:val="30"/>
          <w:lang w:val="hr-HR"/>
        </w:rPr>
        <w:t xml:space="preserve"> </w:t>
      </w:r>
      <w:r w:rsidRPr="00B1666C">
        <w:rPr>
          <w:rFonts w:cs="Arial"/>
          <w:lang w:val="hr-HR"/>
        </w:rPr>
        <w:t>sve</w:t>
      </w:r>
      <w:r w:rsidRPr="00B1666C">
        <w:rPr>
          <w:rFonts w:cs="Arial"/>
          <w:spacing w:val="31"/>
          <w:lang w:val="hr-HR"/>
        </w:rPr>
        <w:t xml:space="preserve"> </w:t>
      </w:r>
      <w:r w:rsidRPr="00B1666C">
        <w:rPr>
          <w:rFonts w:cs="Arial"/>
          <w:lang w:val="hr-HR"/>
        </w:rPr>
        <w:t>nužne</w:t>
      </w:r>
      <w:r w:rsidRPr="00B1666C">
        <w:rPr>
          <w:rFonts w:cs="Arial"/>
          <w:spacing w:val="29"/>
          <w:lang w:val="hr-HR"/>
        </w:rPr>
        <w:t xml:space="preserve"> </w:t>
      </w:r>
      <w:r w:rsidRPr="00B1666C">
        <w:rPr>
          <w:rFonts w:cs="Arial"/>
          <w:lang w:val="hr-HR"/>
        </w:rPr>
        <w:t>preduvjete</w:t>
      </w:r>
      <w:r w:rsidRPr="00B1666C">
        <w:rPr>
          <w:rFonts w:cs="Arial"/>
          <w:spacing w:val="30"/>
          <w:lang w:val="hr-HR"/>
        </w:rPr>
        <w:t xml:space="preserve"> </w:t>
      </w:r>
      <w:r w:rsidRPr="00B1666C">
        <w:rPr>
          <w:rFonts w:cs="Arial"/>
          <w:lang w:val="hr-HR"/>
        </w:rPr>
        <w:t>za</w:t>
      </w:r>
      <w:r w:rsidRPr="00B1666C">
        <w:rPr>
          <w:rFonts w:cs="Arial"/>
          <w:spacing w:val="49"/>
          <w:lang w:val="hr-HR"/>
        </w:rPr>
        <w:t xml:space="preserve"> </w:t>
      </w:r>
      <w:r w:rsidRPr="00B1666C">
        <w:rPr>
          <w:rFonts w:cs="Arial"/>
          <w:lang w:val="hr-HR"/>
        </w:rPr>
        <w:t>prelazak</w:t>
      </w:r>
      <w:r w:rsidRPr="00B1666C">
        <w:rPr>
          <w:rFonts w:cs="Arial"/>
          <w:spacing w:val="-4"/>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20</w:t>
      </w:r>
      <w:r w:rsidRPr="00B1666C">
        <w:rPr>
          <w:rFonts w:cs="Arial"/>
          <w:spacing w:val="-7"/>
          <w:lang w:val="hr-HR"/>
        </w:rPr>
        <w:t xml:space="preserve"> </w:t>
      </w:r>
      <w:r w:rsidRPr="00B1666C">
        <w:rPr>
          <w:rFonts w:cs="Arial"/>
          <w:lang w:val="hr-HR"/>
        </w:rPr>
        <w:t>kV</w:t>
      </w:r>
      <w:r w:rsidRPr="00B1666C">
        <w:rPr>
          <w:rFonts w:cs="Arial"/>
          <w:spacing w:val="-5"/>
          <w:lang w:val="hr-HR"/>
        </w:rPr>
        <w:t xml:space="preserve"> </w:t>
      </w:r>
      <w:r w:rsidRPr="00B1666C">
        <w:rPr>
          <w:rFonts w:cs="Arial"/>
          <w:lang w:val="hr-HR"/>
        </w:rPr>
        <w:t>naponski</w:t>
      </w:r>
      <w:r w:rsidRPr="00B1666C">
        <w:rPr>
          <w:rFonts w:cs="Arial"/>
          <w:spacing w:val="-5"/>
          <w:lang w:val="hr-HR"/>
        </w:rPr>
        <w:t xml:space="preserve"> </w:t>
      </w:r>
      <w:r w:rsidRPr="00B1666C">
        <w:rPr>
          <w:rFonts w:cs="Arial"/>
          <w:lang w:val="hr-HR"/>
        </w:rPr>
        <w:t>nivo</w:t>
      </w:r>
      <w:r w:rsidRPr="00B1666C">
        <w:rPr>
          <w:rFonts w:cs="Arial"/>
          <w:spacing w:val="-4"/>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cjelokupnom</w:t>
      </w:r>
      <w:r w:rsidRPr="00B1666C">
        <w:rPr>
          <w:rFonts w:cs="Arial"/>
          <w:spacing w:val="-6"/>
          <w:lang w:val="hr-HR"/>
        </w:rPr>
        <w:t xml:space="preserve"> </w:t>
      </w:r>
      <w:r w:rsidRPr="00B1666C">
        <w:rPr>
          <w:rFonts w:cs="Arial"/>
          <w:lang w:val="hr-HR"/>
        </w:rPr>
        <w:t>području</w:t>
      </w:r>
      <w:r w:rsidRPr="00B1666C">
        <w:rPr>
          <w:rFonts w:cs="Arial"/>
          <w:spacing w:val="-7"/>
          <w:lang w:val="hr-HR"/>
        </w:rPr>
        <w:t xml:space="preserve"> </w:t>
      </w:r>
      <w:r w:rsidRPr="00B1666C">
        <w:rPr>
          <w:rFonts w:cs="Arial"/>
          <w:lang w:val="hr-HR"/>
        </w:rPr>
        <w:t>predmetni</w:t>
      </w:r>
      <w:r w:rsidRPr="00B1666C">
        <w:rPr>
          <w:rFonts w:cs="Arial"/>
          <w:spacing w:val="-5"/>
          <w:lang w:val="hr-HR"/>
        </w:rPr>
        <w:t xml:space="preserve"> </w:t>
      </w:r>
      <w:r w:rsidRPr="00B1666C">
        <w:rPr>
          <w:rFonts w:cs="Arial"/>
          <w:lang w:val="hr-HR"/>
        </w:rPr>
        <w:t>kabelski</w:t>
      </w:r>
      <w:r w:rsidRPr="00B1666C">
        <w:rPr>
          <w:rFonts w:cs="Arial"/>
          <w:spacing w:val="-5"/>
          <w:lang w:val="hr-HR"/>
        </w:rPr>
        <w:t xml:space="preserve"> </w:t>
      </w:r>
      <w:r w:rsidRPr="00B1666C">
        <w:rPr>
          <w:rFonts w:cs="Arial"/>
          <w:lang w:val="hr-HR"/>
        </w:rPr>
        <w:t>vodovi</w:t>
      </w:r>
      <w:r w:rsidRPr="00B1666C">
        <w:rPr>
          <w:rFonts w:cs="Arial"/>
          <w:spacing w:val="59"/>
          <w:lang w:val="hr-HR"/>
        </w:rPr>
        <w:t xml:space="preserve"> </w:t>
      </w:r>
      <w:r w:rsidRPr="00B1666C">
        <w:rPr>
          <w:rFonts w:cs="Arial"/>
          <w:lang w:val="hr-HR"/>
        </w:rPr>
        <w:t>omogućuju</w:t>
      </w:r>
      <w:r w:rsidRPr="00B1666C">
        <w:rPr>
          <w:rFonts w:cs="Arial"/>
          <w:spacing w:val="-2"/>
          <w:lang w:val="hr-HR"/>
        </w:rPr>
        <w:t xml:space="preserve"> </w:t>
      </w:r>
      <w:r w:rsidRPr="00B1666C">
        <w:rPr>
          <w:rFonts w:cs="Arial"/>
          <w:lang w:val="hr-HR"/>
        </w:rPr>
        <w:t>rad istih</w:t>
      </w:r>
      <w:r w:rsidRPr="00B1666C">
        <w:rPr>
          <w:rFonts w:cs="Arial"/>
          <w:spacing w:val="-2"/>
          <w:lang w:val="hr-HR"/>
        </w:rPr>
        <w:t xml:space="preserve"> </w:t>
      </w:r>
      <w:r w:rsidRPr="00B1666C">
        <w:rPr>
          <w:rFonts w:cs="Arial"/>
          <w:lang w:val="hr-HR"/>
        </w:rPr>
        <w:t>pod</w:t>
      </w:r>
      <w:r w:rsidRPr="00B1666C">
        <w:rPr>
          <w:rFonts w:cs="Arial"/>
          <w:spacing w:val="-2"/>
          <w:lang w:val="hr-HR"/>
        </w:rPr>
        <w:t xml:space="preserve"> </w:t>
      </w:r>
      <w:r w:rsidRPr="00B1666C">
        <w:rPr>
          <w:rFonts w:cs="Arial"/>
          <w:lang w:val="hr-HR"/>
        </w:rPr>
        <w:t>20 kV naponom</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predvidjeti</w:t>
      </w:r>
      <w:r w:rsidRPr="00B1666C">
        <w:rPr>
          <w:rFonts w:cs="Arial"/>
          <w:spacing w:val="38"/>
          <w:lang w:val="hr-HR"/>
        </w:rPr>
        <w:t xml:space="preserve"> </w:t>
      </w:r>
      <w:r w:rsidRPr="00B1666C">
        <w:rPr>
          <w:rFonts w:cs="Arial"/>
          <w:lang w:val="hr-HR"/>
        </w:rPr>
        <w:t>ugradnju</w:t>
      </w:r>
      <w:r w:rsidRPr="00B1666C">
        <w:rPr>
          <w:rFonts w:cs="Arial"/>
          <w:spacing w:val="38"/>
          <w:lang w:val="hr-HR"/>
        </w:rPr>
        <w:t xml:space="preserve"> </w:t>
      </w:r>
      <w:r w:rsidRPr="00B1666C">
        <w:rPr>
          <w:rFonts w:cs="Arial"/>
          <w:spacing w:val="-2"/>
          <w:lang w:val="hr-HR"/>
        </w:rPr>
        <w:t>PEHD</w:t>
      </w:r>
      <w:r w:rsidRPr="00B1666C">
        <w:rPr>
          <w:rFonts w:cs="Arial"/>
          <w:spacing w:val="38"/>
          <w:lang w:val="hr-HR"/>
        </w:rPr>
        <w:t xml:space="preserve"> </w:t>
      </w:r>
      <w:r w:rsidRPr="00B1666C">
        <w:rPr>
          <w:rFonts w:cs="Arial"/>
          <w:lang w:val="hr-HR"/>
        </w:rPr>
        <w:t>cijevi</w:t>
      </w:r>
      <w:r w:rsidRPr="00B1666C">
        <w:rPr>
          <w:rFonts w:cs="Arial"/>
          <w:spacing w:val="38"/>
          <w:lang w:val="hr-HR"/>
        </w:rPr>
        <w:t xml:space="preserve"> </w:t>
      </w:r>
      <w:r w:rsidRPr="00B1666C">
        <w:rPr>
          <w:rFonts w:cs="Arial"/>
          <w:lang w:val="hr-HR"/>
        </w:rPr>
        <w:t>duž</w:t>
      </w:r>
      <w:r w:rsidRPr="00B1666C">
        <w:rPr>
          <w:rFonts w:cs="Arial"/>
          <w:spacing w:val="36"/>
          <w:lang w:val="hr-HR"/>
        </w:rPr>
        <w:t xml:space="preserve"> </w:t>
      </w:r>
      <w:r w:rsidRPr="00B1666C">
        <w:rPr>
          <w:rFonts w:cs="Arial"/>
          <w:lang w:val="hr-HR"/>
        </w:rPr>
        <w:t>trasa</w:t>
      </w:r>
      <w:r w:rsidRPr="00B1666C">
        <w:rPr>
          <w:rFonts w:cs="Arial"/>
          <w:spacing w:val="36"/>
          <w:lang w:val="hr-HR"/>
        </w:rPr>
        <w:t xml:space="preserve"> </w:t>
      </w:r>
      <w:r w:rsidRPr="00B1666C">
        <w:rPr>
          <w:rFonts w:cs="Arial"/>
          <w:lang w:val="hr-HR"/>
        </w:rPr>
        <w:t>srednjenaponskih</w:t>
      </w:r>
      <w:r w:rsidRPr="00B1666C">
        <w:rPr>
          <w:rFonts w:cs="Arial"/>
          <w:spacing w:val="39"/>
          <w:lang w:val="hr-HR"/>
        </w:rPr>
        <w:t xml:space="preserve"> </w:t>
      </w:r>
      <w:r w:rsidRPr="00B1666C">
        <w:rPr>
          <w:rFonts w:cs="Arial"/>
          <w:lang w:val="hr-HR"/>
        </w:rPr>
        <w:t>vodova</w:t>
      </w:r>
      <w:r w:rsidRPr="00B1666C">
        <w:rPr>
          <w:rFonts w:cs="Arial"/>
          <w:spacing w:val="38"/>
          <w:lang w:val="hr-HR"/>
        </w:rPr>
        <w:t xml:space="preserve"> </w:t>
      </w:r>
      <w:r w:rsidRPr="00B1666C">
        <w:rPr>
          <w:rFonts w:cs="Arial"/>
          <w:lang w:val="hr-HR"/>
        </w:rPr>
        <w:t>s</w:t>
      </w:r>
      <w:r w:rsidRPr="00B1666C">
        <w:rPr>
          <w:rFonts w:cs="Arial"/>
          <w:spacing w:val="36"/>
          <w:lang w:val="hr-HR"/>
        </w:rPr>
        <w:t xml:space="preserve"> </w:t>
      </w:r>
      <w:r w:rsidRPr="00B1666C">
        <w:rPr>
          <w:rFonts w:cs="Arial"/>
          <w:lang w:val="hr-HR"/>
        </w:rPr>
        <w:t>potrebnim</w:t>
      </w:r>
      <w:r w:rsidRPr="00B1666C">
        <w:rPr>
          <w:rFonts w:cs="Arial"/>
          <w:spacing w:val="65"/>
          <w:lang w:val="hr-HR"/>
        </w:rPr>
        <w:t xml:space="preserve"> </w:t>
      </w:r>
      <w:r w:rsidRPr="00B1666C">
        <w:rPr>
          <w:rFonts w:cs="Arial"/>
          <w:lang w:val="hr-HR"/>
        </w:rPr>
        <w:t>zdencima</w:t>
      </w:r>
      <w:r w:rsidRPr="00B1666C">
        <w:rPr>
          <w:rFonts w:cs="Arial"/>
          <w:spacing w:val="-2"/>
          <w:lang w:val="hr-HR"/>
        </w:rPr>
        <w:t xml:space="preserve"> </w:t>
      </w:r>
      <w:r w:rsidRPr="00B1666C">
        <w:rPr>
          <w:rFonts w:cs="Arial"/>
          <w:lang w:val="hr-HR"/>
        </w:rPr>
        <w:t>(T</w:t>
      </w:r>
      <w:r w:rsidRPr="00B1666C">
        <w:rPr>
          <w:rFonts w:cs="Arial"/>
          <w:spacing w:val="1"/>
          <w:lang w:val="hr-HR"/>
        </w:rPr>
        <w:t xml:space="preserve"> </w:t>
      </w:r>
      <w:r w:rsidRPr="00B1666C">
        <w:rPr>
          <w:rFonts w:cs="Arial"/>
          <w:lang w:val="hr-HR"/>
        </w:rPr>
        <w:t>–</w:t>
      </w:r>
      <w:r w:rsidRPr="00B1666C">
        <w:rPr>
          <w:rFonts w:cs="Arial"/>
          <w:spacing w:val="-2"/>
          <w:lang w:val="hr-HR"/>
        </w:rPr>
        <w:t xml:space="preserve"> </w:t>
      </w:r>
      <w:r w:rsidRPr="00B1666C">
        <w:rPr>
          <w:rFonts w:cs="Arial"/>
          <w:lang w:val="hr-HR"/>
        </w:rPr>
        <w:t>spoj</w:t>
      </w:r>
      <w:r w:rsidRPr="00B1666C">
        <w:rPr>
          <w:rFonts w:cs="Arial"/>
          <w:spacing w:val="2"/>
          <w:lang w:val="hr-HR"/>
        </w:rPr>
        <w:t xml:space="preserve"> </w:t>
      </w:r>
      <w:r w:rsidRPr="00B1666C">
        <w:rPr>
          <w:rFonts w:cs="Arial"/>
          <w:lang w:val="hr-HR"/>
        </w:rPr>
        <w:t>pokraj</w:t>
      </w:r>
      <w:r w:rsidRPr="00B1666C">
        <w:rPr>
          <w:rFonts w:cs="Arial"/>
          <w:spacing w:val="2"/>
          <w:lang w:val="hr-HR"/>
        </w:rPr>
        <w:t xml:space="preserve"> </w:t>
      </w:r>
      <w:r w:rsidRPr="00B1666C">
        <w:rPr>
          <w:rFonts w:cs="Arial"/>
          <w:spacing w:val="-2"/>
          <w:lang w:val="hr-HR"/>
        </w:rPr>
        <w:t>svih</w:t>
      </w:r>
      <w:r w:rsidRPr="00B1666C">
        <w:rPr>
          <w:rFonts w:cs="Arial"/>
          <w:lang w:val="hr-HR"/>
        </w:rPr>
        <w:t xml:space="preserve"> transformatorskih</w:t>
      </w:r>
      <w:r w:rsidRPr="00B1666C">
        <w:rPr>
          <w:rFonts w:cs="Arial"/>
          <w:spacing w:val="-2"/>
          <w:lang w:val="hr-HR"/>
        </w:rPr>
        <w:t xml:space="preserve"> </w:t>
      </w:r>
      <w:r w:rsidRPr="00B1666C">
        <w:rPr>
          <w:rFonts w:cs="Arial"/>
          <w:lang w:val="hr-HR"/>
        </w:rPr>
        <w:t>stanica 10(20)/0,4</w:t>
      </w:r>
      <w:r w:rsidRPr="00B1666C">
        <w:rPr>
          <w:rFonts w:cs="Arial"/>
          <w:spacing w:val="-2"/>
          <w:lang w:val="hr-HR"/>
        </w:rPr>
        <w:t xml:space="preserve"> </w:t>
      </w:r>
      <w:r w:rsidRPr="00B1666C">
        <w:rPr>
          <w:rFonts w:cs="Arial"/>
          <w:lang w:val="hr-HR"/>
        </w:rPr>
        <w:t>kV)</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srednje</w:t>
      </w:r>
      <w:r w:rsidRPr="00B1666C">
        <w:rPr>
          <w:rFonts w:cs="Arial"/>
          <w:spacing w:val="57"/>
          <w:lang w:val="hr-HR"/>
        </w:rPr>
        <w:t xml:space="preserve"> </w:t>
      </w:r>
      <w:r w:rsidRPr="00B1666C">
        <w:rPr>
          <w:rFonts w:cs="Arial"/>
          <w:lang w:val="hr-HR"/>
        </w:rPr>
        <w:t>naponsku</w:t>
      </w:r>
      <w:r w:rsidRPr="00B1666C">
        <w:rPr>
          <w:rFonts w:cs="Arial"/>
          <w:spacing w:val="57"/>
          <w:lang w:val="hr-HR"/>
        </w:rPr>
        <w:t xml:space="preserve"> </w:t>
      </w:r>
      <w:r w:rsidRPr="00B1666C">
        <w:rPr>
          <w:rFonts w:cs="Arial"/>
          <w:lang w:val="hr-HR"/>
        </w:rPr>
        <w:t>mrežu</w:t>
      </w:r>
      <w:r w:rsidRPr="00B1666C">
        <w:rPr>
          <w:rFonts w:cs="Arial"/>
          <w:spacing w:val="60"/>
          <w:lang w:val="hr-HR"/>
        </w:rPr>
        <w:t xml:space="preserve"> </w:t>
      </w:r>
      <w:r w:rsidRPr="00B1666C">
        <w:rPr>
          <w:rFonts w:cs="Arial"/>
          <w:lang w:val="hr-HR"/>
        </w:rPr>
        <w:t>planirati</w:t>
      </w:r>
      <w:r w:rsidRPr="00B1666C">
        <w:rPr>
          <w:rFonts w:cs="Arial"/>
          <w:spacing w:val="60"/>
          <w:lang w:val="hr-HR"/>
        </w:rPr>
        <w:t xml:space="preserve"> </w:t>
      </w:r>
      <w:r w:rsidRPr="00B1666C">
        <w:rPr>
          <w:rFonts w:cs="Arial"/>
          <w:lang w:val="hr-HR"/>
        </w:rPr>
        <w:t>na</w:t>
      </w:r>
      <w:r w:rsidRPr="00B1666C">
        <w:rPr>
          <w:rFonts w:cs="Arial"/>
          <w:spacing w:val="60"/>
          <w:lang w:val="hr-HR"/>
        </w:rPr>
        <w:t xml:space="preserve"> </w:t>
      </w:r>
      <w:r w:rsidRPr="00B1666C">
        <w:rPr>
          <w:rFonts w:cs="Arial"/>
          <w:lang w:val="hr-HR"/>
        </w:rPr>
        <w:t>način</w:t>
      </w:r>
      <w:r w:rsidRPr="00B1666C">
        <w:rPr>
          <w:rFonts w:cs="Arial"/>
          <w:spacing w:val="57"/>
          <w:lang w:val="hr-HR"/>
        </w:rPr>
        <w:t xml:space="preserve"> </w:t>
      </w:r>
      <w:r w:rsidRPr="00B1666C">
        <w:rPr>
          <w:rFonts w:cs="Arial"/>
          <w:lang w:val="hr-HR"/>
        </w:rPr>
        <w:t>da</w:t>
      </w:r>
      <w:r w:rsidRPr="00B1666C">
        <w:rPr>
          <w:rFonts w:cs="Arial"/>
          <w:spacing w:val="58"/>
          <w:lang w:val="hr-HR"/>
        </w:rPr>
        <w:t xml:space="preserve"> </w:t>
      </w:r>
      <w:r w:rsidRPr="00B1666C">
        <w:rPr>
          <w:rFonts w:cs="Arial"/>
          <w:lang w:val="hr-HR"/>
        </w:rPr>
        <w:t>sve</w:t>
      </w:r>
      <w:r w:rsidRPr="00B1666C">
        <w:rPr>
          <w:rFonts w:cs="Arial"/>
          <w:spacing w:val="58"/>
          <w:lang w:val="hr-HR"/>
        </w:rPr>
        <w:t xml:space="preserve"> </w:t>
      </w:r>
      <w:r w:rsidRPr="00B1666C">
        <w:rPr>
          <w:rFonts w:cs="Arial"/>
          <w:lang w:val="hr-HR"/>
        </w:rPr>
        <w:t>transformatorske</w:t>
      </w:r>
      <w:r w:rsidRPr="00B1666C">
        <w:rPr>
          <w:rFonts w:cs="Arial"/>
          <w:spacing w:val="56"/>
          <w:lang w:val="hr-HR"/>
        </w:rPr>
        <w:t xml:space="preserve"> </w:t>
      </w:r>
      <w:r w:rsidRPr="00B1666C">
        <w:rPr>
          <w:rFonts w:cs="Arial"/>
          <w:lang w:val="hr-HR"/>
        </w:rPr>
        <w:t>stanice</w:t>
      </w:r>
      <w:r w:rsidRPr="00B1666C">
        <w:rPr>
          <w:rFonts w:cs="Arial"/>
          <w:spacing w:val="60"/>
          <w:lang w:val="hr-HR"/>
        </w:rPr>
        <w:t xml:space="preserve"> </w:t>
      </w:r>
      <w:r w:rsidRPr="00B1666C">
        <w:rPr>
          <w:rFonts w:cs="Arial"/>
          <w:lang w:val="hr-HR"/>
        </w:rPr>
        <w:t>na</w:t>
      </w:r>
      <w:r w:rsidRPr="00B1666C">
        <w:rPr>
          <w:rFonts w:cs="Arial"/>
          <w:spacing w:val="59"/>
          <w:lang w:val="hr-HR"/>
        </w:rPr>
        <w:t xml:space="preserve"> </w:t>
      </w:r>
      <w:r w:rsidRPr="00B1666C">
        <w:rPr>
          <w:rFonts w:cs="Arial"/>
          <w:lang w:val="hr-HR"/>
        </w:rPr>
        <w:lastRenderedPageBreak/>
        <w:t>predmetnom</w:t>
      </w:r>
      <w:r w:rsidRPr="00B1666C">
        <w:rPr>
          <w:rFonts w:cs="Arial"/>
          <w:spacing w:val="6"/>
          <w:lang w:val="hr-HR"/>
        </w:rPr>
        <w:t xml:space="preserve"> </w:t>
      </w:r>
      <w:r w:rsidRPr="00B1666C">
        <w:rPr>
          <w:rFonts w:cs="Arial"/>
          <w:lang w:val="hr-HR"/>
        </w:rPr>
        <w:t>lokalitetu</w:t>
      </w:r>
      <w:r w:rsidRPr="00B1666C">
        <w:rPr>
          <w:rFonts w:cs="Arial"/>
          <w:spacing w:val="8"/>
          <w:lang w:val="hr-HR"/>
        </w:rPr>
        <w:t xml:space="preserve"> </w:t>
      </w:r>
      <w:r w:rsidRPr="00B1666C">
        <w:rPr>
          <w:rFonts w:cs="Arial"/>
          <w:lang w:val="hr-HR"/>
        </w:rPr>
        <w:t>imaju</w:t>
      </w:r>
      <w:r w:rsidRPr="00B1666C">
        <w:rPr>
          <w:rFonts w:cs="Arial"/>
          <w:spacing w:val="5"/>
          <w:lang w:val="hr-HR"/>
        </w:rPr>
        <w:t xml:space="preserve"> </w:t>
      </w:r>
      <w:r w:rsidRPr="00B1666C">
        <w:rPr>
          <w:rFonts w:cs="Arial"/>
          <w:lang w:val="hr-HR"/>
        </w:rPr>
        <w:t>mogućnost</w:t>
      </w:r>
      <w:r w:rsidRPr="00B1666C">
        <w:rPr>
          <w:rFonts w:cs="Arial"/>
          <w:spacing w:val="6"/>
          <w:lang w:val="hr-HR"/>
        </w:rPr>
        <w:t xml:space="preserve"> </w:t>
      </w:r>
      <w:r w:rsidRPr="00B1666C">
        <w:rPr>
          <w:rFonts w:cs="Arial"/>
          <w:lang w:val="hr-HR"/>
        </w:rPr>
        <w:t>dvostranog</w:t>
      </w:r>
      <w:r w:rsidRPr="00B1666C">
        <w:rPr>
          <w:rFonts w:cs="Arial"/>
          <w:spacing w:val="7"/>
          <w:lang w:val="hr-HR"/>
        </w:rPr>
        <w:t xml:space="preserve"> </w:t>
      </w:r>
      <w:r w:rsidRPr="00B1666C">
        <w:rPr>
          <w:rFonts w:cs="Arial"/>
          <w:lang w:val="hr-HR"/>
        </w:rPr>
        <w:t>napajanja</w:t>
      </w:r>
      <w:r w:rsidRPr="00B1666C">
        <w:rPr>
          <w:rFonts w:cs="Arial"/>
          <w:spacing w:val="5"/>
          <w:lang w:val="hr-HR"/>
        </w:rPr>
        <w:t xml:space="preserve"> </w:t>
      </w:r>
      <w:r w:rsidRPr="00B1666C">
        <w:rPr>
          <w:rFonts w:cs="Arial"/>
          <w:lang w:val="hr-HR"/>
        </w:rPr>
        <w:t>(dvostrano</w:t>
      </w:r>
      <w:r w:rsidRPr="00B1666C">
        <w:rPr>
          <w:rFonts w:cs="Arial"/>
          <w:spacing w:val="7"/>
          <w:lang w:val="hr-HR"/>
        </w:rPr>
        <w:t xml:space="preserve"> </w:t>
      </w:r>
      <w:r w:rsidRPr="00B1666C">
        <w:rPr>
          <w:rFonts w:cs="Arial"/>
          <w:lang w:val="hr-HR"/>
        </w:rPr>
        <w:t>napajanje</w:t>
      </w:r>
      <w:r w:rsidRPr="00B1666C">
        <w:rPr>
          <w:rFonts w:cs="Arial"/>
          <w:spacing w:val="55"/>
          <w:lang w:val="hr-HR"/>
        </w:rPr>
        <w:t xml:space="preserve"> </w:t>
      </w:r>
      <w:r w:rsidRPr="00B1666C">
        <w:rPr>
          <w:rFonts w:cs="Arial"/>
          <w:lang w:val="hr-HR"/>
        </w:rPr>
        <w:t>osigurava</w:t>
      </w:r>
      <w:r w:rsidRPr="00B1666C">
        <w:rPr>
          <w:rFonts w:cs="Arial"/>
          <w:spacing w:val="15"/>
          <w:lang w:val="hr-HR"/>
        </w:rPr>
        <w:t xml:space="preserve"> </w:t>
      </w:r>
      <w:r w:rsidRPr="00B1666C">
        <w:rPr>
          <w:rFonts w:cs="Arial"/>
          <w:lang w:val="hr-HR"/>
        </w:rPr>
        <w:t>urednu</w:t>
      </w:r>
      <w:r w:rsidRPr="00B1666C">
        <w:rPr>
          <w:rFonts w:cs="Arial"/>
          <w:spacing w:val="13"/>
          <w:lang w:val="hr-HR"/>
        </w:rPr>
        <w:t xml:space="preserve"> </w:t>
      </w:r>
      <w:r w:rsidRPr="00B1666C">
        <w:rPr>
          <w:rFonts w:cs="Arial"/>
          <w:lang w:val="hr-HR"/>
        </w:rPr>
        <w:t>opskrbu</w:t>
      </w:r>
      <w:r w:rsidRPr="00B1666C">
        <w:rPr>
          <w:rFonts w:cs="Arial"/>
          <w:spacing w:val="15"/>
          <w:lang w:val="hr-HR"/>
        </w:rPr>
        <w:t xml:space="preserve"> </w:t>
      </w:r>
      <w:r w:rsidRPr="00B1666C">
        <w:rPr>
          <w:rFonts w:cs="Arial"/>
          <w:lang w:val="hr-HR"/>
        </w:rPr>
        <w:t>električnom</w:t>
      </w:r>
      <w:r w:rsidRPr="00B1666C">
        <w:rPr>
          <w:rFonts w:cs="Arial"/>
          <w:spacing w:val="15"/>
          <w:lang w:val="hr-HR"/>
        </w:rPr>
        <w:t xml:space="preserve"> </w:t>
      </w:r>
      <w:r w:rsidRPr="00B1666C">
        <w:rPr>
          <w:rFonts w:cs="Arial"/>
          <w:lang w:val="hr-HR"/>
        </w:rPr>
        <w:t>energijom</w:t>
      </w:r>
      <w:r w:rsidRPr="00B1666C">
        <w:rPr>
          <w:rFonts w:cs="Arial"/>
          <w:spacing w:val="31"/>
          <w:lang w:val="hr-HR"/>
        </w:rPr>
        <w:t xml:space="preserve"> </w:t>
      </w:r>
      <w:r w:rsidRPr="00B1666C">
        <w:rPr>
          <w:rFonts w:cs="Arial"/>
          <w:lang w:val="hr-HR"/>
        </w:rPr>
        <w:t>i</w:t>
      </w:r>
      <w:r w:rsidRPr="00B1666C">
        <w:rPr>
          <w:rFonts w:cs="Arial"/>
          <w:spacing w:val="13"/>
          <w:lang w:val="hr-HR"/>
        </w:rPr>
        <w:t xml:space="preserve"> </w:t>
      </w:r>
      <w:r w:rsidRPr="00B1666C">
        <w:rPr>
          <w:rFonts w:cs="Arial"/>
          <w:lang w:val="hr-HR"/>
        </w:rPr>
        <w:t>u</w:t>
      </w:r>
      <w:r w:rsidRPr="00B1666C">
        <w:rPr>
          <w:rFonts w:cs="Arial"/>
          <w:spacing w:val="13"/>
          <w:lang w:val="hr-HR"/>
        </w:rPr>
        <w:t xml:space="preserve"> </w:t>
      </w:r>
      <w:r w:rsidRPr="00B1666C">
        <w:rPr>
          <w:rFonts w:cs="Arial"/>
          <w:lang w:val="hr-HR"/>
        </w:rPr>
        <w:t>slučajevima</w:t>
      </w:r>
      <w:r w:rsidRPr="00B1666C">
        <w:rPr>
          <w:rFonts w:cs="Arial"/>
          <w:spacing w:val="16"/>
          <w:lang w:val="hr-HR"/>
        </w:rPr>
        <w:t xml:space="preserve"> </w:t>
      </w:r>
      <w:r w:rsidRPr="00B1666C">
        <w:rPr>
          <w:rFonts w:cs="Arial"/>
          <w:lang w:val="hr-HR"/>
        </w:rPr>
        <w:t>kvarova</w:t>
      </w:r>
      <w:r w:rsidRPr="00B1666C">
        <w:rPr>
          <w:rFonts w:cs="Arial"/>
          <w:spacing w:val="16"/>
          <w:lang w:val="hr-HR"/>
        </w:rPr>
        <w:t xml:space="preserve"> </w:t>
      </w:r>
      <w:r w:rsidRPr="00B1666C">
        <w:rPr>
          <w:rFonts w:cs="Arial"/>
          <w:lang w:val="hr-HR"/>
        </w:rPr>
        <w:t>na</w:t>
      </w:r>
      <w:r w:rsidRPr="00B1666C">
        <w:rPr>
          <w:rFonts w:cs="Arial"/>
          <w:spacing w:val="49"/>
          <w:lang w:val="hr-HR"/>
        </w:rPr>
        <w:t xml:space="preserve"> </w:t>
      </w:r>
      <w:r w:rsidRPr="00B1666C">
        <w:rPr>
          <w:rFonts w:cs="Arial"/>
          <w:lang w:val="hr-HR"/>
        </w:rPr>
        <w:t>pojedinim</w:t>
      </w:r>
      <w:r w:rsidRPr="00B1666C">
        <w:rPr>
          <w:rFonts w:cs="Arial"/>
          <w:spacing w:val="1"/>
          <w:lang w:val="hr-HR"/>
        </w:rPr>
        <w:t xml:space="preserve"> </w:t>
      </w:r>
      <w:r w:rsidRPr="00B1666C">
        <w:rPr>
          <w:rFonts w:cs="Arial"/>
          <w:lang w:val="hr-HR"/>
        </w:rPr>
        <w:t>srednjenaponskim</w:t>
      </w:r>
      <w:r w:rsidRPr="00B1666C">
        <w:rPr>
          <w:rFonts w:cs="Arial"/>
          <w:spacing w:val="1"/>
          <w:lang w:val="hr-HR"/>
        </w:rPr>
        <w:t xml:space="preserve"> </w:t>
      </w:r>
      <w:r w:rsidRPr="00B1666C">
        <w:rPr>
          <w:rFonts w:cs="Arial"/>
          <w:lang w:val="hr-HR"/>
        </w:rPr>
        <w:t>kabelskim vodovima)</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smještaj</w:t>
      </w:r>
      <w:r w:rsidRPr="00B1666C">
        <w:rPr>
          <w:rFonts w:cs="Arial"/>
          <w:spacing w:val="-12"/>
          <w:lang w:val="hr-HR"/>
        </w:rPr>
        <w:t xml:space="preserve"> </w:t>
      </w:r>
      <w:r w:rsidRPr="00B1666C">
        <w:rPr>
          <w:rFonts w:cs="Arial"/>
          <w:lang w:val="hr-HR"/>
        </w:rPr>
        <w:t>elektrodistribucijskih</w:t>
      </w:r>
      <w:r w:rsidRPr="00B1666C">
        <w:rPr>
          <w:rFonts w:cs="Arial"/>
          <w:spacing w:val="-12"/>
          <w:lang w:val="hr-HR"/>
        </w:rPr>
        <w:t xml:space="preserve"> </w:t>
      </w:r>
      <w:r w:rsidRPr="00B1666C">
        <w:rPr>
          <w:rFonts w:cs="Arial"/>
          <w:lang w:val="hr-HR"/>
        </w:rPr>
        <w:t>vodova</w:t>
      </w:r>
      <w:r w:rsidRPr="00B1666C">
        <w:rPr>
          <w:rFonts w:cs="Arial"/>
          <w:spacing w:val="-14"/>
          <w:lang w:val="hr-HR"/>
        </w:rPr>
        <w:t xml:space="preserve"> </w:t>
      </w:r>
      <w:r w:rsidRPr="00B1666C">
        <w:rPr>
          <w:rFonts w:cs="Arial"/>
          <w:lang w:val="hr-HR"/>
        </w:rPr>
        <w:t>odrediti</w:t>
      </w:r>
      <w:r w:rsidRPr="00B1666C">
        <w:rPr>
          <w:rFonts w:cs="Arial"/>
          <w:spacing w:val="-15"/>
          <w:lang w:val="hr-HR"/>
        </w:rPr>
        <w:t xml:space="preserve"> </w:t>
      </w:r>
      <w:r w:rsidRPr="00B1666C">
        <w:rPr>
          <w:rFonts w:cs="Arial"/>
          <w:lang w:val="hr-HR"/>
        </w:rPr>
        <w:t>koridorom</w:t>
      </w:r>
      <w:r w:rsidRPr="00B1666C">
        <w:rPr>
          <w:rFonts w:cs="Arial"/>
          <w:spacing w:val="-13"/>
          <w:lang w:val="hr-HR"/>
        </w:rPr>
        <w:t xml:space="preserve"> </w:t>
      </w:r>
      <w:r w:rsidRPr="00B1666C">
        <w:rPr>
          <w:rFonts w:cs="Arial"/>
          <w:lang w:val="hr-HR"/>
        </w:rPr>
        <w:t>širine</w:t>
      </w:r>
      <w:r w:rsidRPr="00B1666C">
        <w:rPr>
          <w:rFonts w:cs="Arial"/>
          <w:spacing w:val="-14"/>
          <w:lang w:val="hr-HR"/>
        </w:rPr>
        <w:t xml:space="preserve"> </w:t>
      </w:r>
      <w:r w:rsidRPr="00B1666C">
        <w:rPr>
          <w:rFonts w:cs="Arial"/>
          <w:spacing w:val="-2"/>
          <w:lang w:val="hr-HR"/>
        </w:rPr>
        <w:t>2m</w:t>
      </w:r>
      <w:r w:rsidRPr="00B1666C">
        <w:rPr>
          <w:rFonts w:cs="Arial"/>
          <w:spacing w:val="-13"/>
          <w:lang w:val="hr-HR"/>
        </w:rPr>
        <w:t xml:space="preserve"> </w:t>
      </w:r>
      <w:r w:rsidRPr="00B1666C">
        <w:rPr>
          <w:rFonts w:cs="Arial"/>
          <w:lang w:val="hr-HR"/>
        </w:rPr>
        <w:t>za</w:t>
      </w:r>
      <w:r w:rsidRPr="00B1666C">
        <w:rPr>
          <w:rFonts w:cs="Arial"/>
          <w:spacing w:val="-14"/>
          <w:lang w:val="hr-HR"/>
        </w:rPr>
        <w:t xml:space="preserve"> </w:t>
      </w:r>
      <w:r w:rsidRPr="00B1666C">
        <w:rPr>
          <w:rFonts w:cs="Arial"/>
          <w:lang w:val="hr-HR"/>
        </w:rPr>
        <w:t>planirane</w:t>
      </w:r>
      <w:r w:rsidRPr="00B1666C">
        <w:rPr>
          <w:rFonts w:cs="Arial"/>
          <w:spacing w:val="-12"/>
          <w:lang w:val="hr-HR"/>
        </w:rPr>
        <w:t xml:space="preserve"> </w:t>
      </w:r>
      <w:r w:rsidRPr="00B1666C">
        <w:rPr>
          <w:rFonts w:cs="Arial"/>
          <w:lang w:val="hr-HR"/>
        </w:rPr>
        <w:t>10(20)</w:t>
      </w:r>
      <w:r w:rsidRPr="00B1666C">
        <w:rPr>
          <w:rFonts w:cs="Arial"/>
          <w:spacing w:val="47"/>
          <w:lang w:val="hr-HR"/>
        </w:rPr>
        <w:t xml:space="preserve"> </w:t>
      </w:r>
      <w:r w:rsidRPr="00B1666C">
        <w:rPr>
          <w:rFonts w:cs="Arial"/>
          <w:lang w:val="hr-HR"/>
        </w:rPr>
        <w:t>kV srednjenaponske</w:t>
      </w:r>
      <w:r w:rsidRPr="00B1666C">
        <w:rPr>
          <w:rFonts w:cs="Arial"/>
          <w:spacing w:val="-2"/>
          <w:lang w:val="hr-HR"/>
        </w:rPr>
        <w:t xml:space="preserve"> </w:t>
      </w:r>
      <w:r w:rsidRPr="00B1666C">
        <w:rPr>
          <w:rFonts w:cs="Arial"/>
          <w:lang w:val="hr-HR"/>
        </w:rPr>
        <w:t>kabele.</w:t>
      </w:r>
    </w:p>
    <w:p w:rsidR="00B1666C" w:rsidRPr="00B1666C" w:rsidRDefault="00B1666C" w:rsidP="00B1666C">
      <w:pPr>
        <w:pStyle w:val="BodyText"/>
        <w:jc w:val="both"/>
        <w:rPr>
          <w:rFonts w:cs="Arial"/>
          <w:lang w:val="hr-HR"/>
        </w:rPr>
      </w:pPr>
      <w:r w:rsidRPr="00B1666C">
        <w:rPr>
          <w:rFonts w:cs="Arial"/>
          <w:lang w:val="hr-HR"/>
        </w:rPr>
        <w:t>(11) Za</w:t>
      </w:r>
      <w:r w:rsidRPr="00B1666C">
        <w:rPr>
          <w:rFonts w:cs="Arial"/>
          <w:spacing w:val="47"/>
          <w:lang w:val="hr-HR"/>
        </w:rPr>
        <w:t xml:space="preserve"> </w:t>
      </w:r>
      <w:r w:rsidRPr="00B1666C">
        <w:rPr>
          <w:rFonts w:cs="Arial"/>
          <w:lang w:val="hr-HR"/>
        </w:rPr>
        <w:t>sve</w:t>
      </w:r>
      <w:r w:rsidRPr="00B1666C">
        <w:rPr>
          <w:rFonts w:cs="Arial"/>
          <w:spacing w:val="48"/>
          <w:lang w:val="hr-HR"/>
        </w:rPr>
        <w:t xml:space="preserve"> </w:t>
      </w:r>
      <w:r w:rsidRPr="00B1666C">
        <w:rPr>
          <w:rFonts w:cs="Arial"/>
          <w:lang w:val="hr-HR"/>
        </w:rPr>
        <w:t>transformatorske</w:t>
      </w:r>
      <w:r w:rsidRPr="00B1666C">
        <w:rPr>
          <w:rFonts w:cs="Arial"/>
          <w:spacing w:val="49"/>
          <w:lang w:val="hr-HR"/>
        </w:rPr>
        <w:t xml:space="preserve"> </w:t>
      </w:r>
      <w:r w:rsidRPr="00B1666C">
        <w:rPr>
          <w:rFonts w:cs="Arial"/>
          <w:lang w:val="hr-HR"/>
        </w:rPr>
        <w:t>stanice</w:t>
      </w:r>
      <w:r w:rsidRPr="00B1666C">
        <w:rPr>
          <w:rFonts w:cs="Arial"/>
          <w:spacing w:val="48"/>
          <w:lang w:val="hr-HR"/>
        </w:rPr>
        <w:t xml:space="preserve"> </w:t>
      </w:r>
      <w:r w:rsidRPr="00B1666C">
        <w:rPr>
          <w:rFonts w:cs="Arial"/>
          <w:lang w:val="hr-HR"/>
        </w:rPr>
        <w:t>potrebno</w:t>
      </w:r>
      <w:r w:rsidRPr="00B1666C">
        <w:rPr>
          <w:rFonts w:cs="Arial"/>
          <w:spacing w:val="45"/>
          <w:lang w:val="hr-HR"/>
        </w:rPr>
        <w:t xml:space="preserve"> </w:t>
      </w:r>
      <w:r w:rsidRPr="00B1666C">
        <w:rPr>
          <w:rFonts w:cs="Arial"/>
          <w:lang w:val="hr-HR"/>
        </w:rPr>
        <w:t>je</w:t>
      </w:r>
      <w:r w:rsidRPr="00B1666C">
        <w:rPr>
          <w:rFonts w:cs="Arial"/>
          <w:spacing w:val="50"/>
          <w:lang w:val="hr-HR"/>
        </w:rPr>
        <w:t xml:space="preserve"> </w:t>
      </w:r>
      <w:r w:rsidRPr="00B1666C">
        <w:rPr>
          <w:rFonts w:cs="Arial"/>
          <w:lang w:val="hr-HR"/>
        </w:rPr>
        <w:t>predvidjeti</w:t>
      </w:r>
      <w:r w:rsidRPr="00B1666C">
        <w:rPr>
          <w:rFonts w:cs="Arial"/>
          <w:spacing w:val="51"/>
          <w:lang w:val="hr-HR"/>
        </w:rPr>
        <w:t xml:space="preserve"> </w:t>
      </w:r>
      <w:r w:rsidRPr="00B1666C">
        <w:rPr>
          <w:rFonts w:cs="Arial"/>
          <w:lang w:val="hr-HR"/>
        </w:rPr>
        <w:t>koridor</w:t>
      </w:r>
      <w:r w:rsidRPr="00B1666C">
        <w:rPr>
          <w:rFonts w:cs="Arial"/>
          <w:spacing w:val="49"/>
          <w:lang w:val="hr-HR"/>
        </w:rPr>
        <w:t xml:space="preserve"> </w:t>
      </w:r>
      <w:r w:rsidRPr="00B1666C">
        <w:rPr>
          <w:rFonts w:cs="Arial"/>
          <w:lang w:val="hr-HR"/>
        </w:rPr>
        <w:t>za</w:t>
      </w:r>
      <w:r w:rsidRPr="00B1666C">
        <w:rPr>
          <w:rFonts w:cs="Arial"/>
          <w:spacing w:val="48"/>
          <w:lang w:val="hr-HR"/>
        </w:rPr>
        <w:t xml:space="preserve"> </w:t>
      </w:r>
      <w:r w:rsidRPr="00B1666C">
        <w:rPr>
          <w:rFonts w:cs="Arial"/>
          <w:lang w:val="hr-HR"/>
        </w:rPr>
        <w:t>srednjenaponske</w:t>
      </w:r>
      <w:r w:rsidRPr="00B1666C">
        <w:rPr>
          <w:rFonts w:cs="Arial"/>
          <w:spacing w:val="51"/>
          <w:lang w:val="hr-HR"/>
        </w:rPr>
        <w:t xml:space="preserve"> </w:t>
      </w:r>
      <w:r w:rsidRPr="00B1666C">
        <w:rPr>
          <w:rFonts w:cs="Arial"/>
          <w:lang w:val="hr-HR"/>
        </w:rPr>
        <w:t>priključne 10(20)kV</w:t>
      </w:r>
      <w:r w:rsidRPr="00B1666C">
        <w:rPr>
          <w:rFonts w:cs="Arial"/>
          <w:spacing w:val="-3"/>
          <w:lang w:val="hr-HR"/>
        </w:rPr>
        <w:t xml:space="preserve"> </w:t>
      </w:r>
      <w:r w:rsidRPr="00B1666C">
        <w:rPr>
          <w:rFonts w:cs="Arial"/>
          <w:lang w:val="hr-HR"/>
        </w:rPr>
        <w:t>vodove.</w:t>
      </w:r>
    </w:p>
    <w:p w:rsidR="00B1666C" w:rsidRPr="00B1666C" w:rsidRDefault="00B1666C" w:rsidP="00B1666C">
      <w:pPr>
        <w:pStyle w:val="BodyText"/>
        <w:jc w:val="both"/>
        <w:rPr>
          <w:rFonts w:cs="Arial"/>
          <w:lang w:val="hr-HR"/>
        </w:rPr>
      </w:pPr>
      <w:r w:rsidRPr="00B1666C">
        <w:rPr>
          <w:rFonts w:cs="Arial"/>
          <w:lang w:val="hr-HR"/>
        </w:rPr>
        <w:t>(12) Sukladno</w:t>
      </w:r>
      <w:r w:rsidRPr="00B1666C">
        <w:rPr>
          <w:rFonts w:cs="Arial"/>
          <w:spacing w:val="-5"/>
          <w:lang w:val="hr-HR"/>
        </w:rPr>
        <w:t xml:space="preserve"> </w:t>
      </w:r>
      <w:r w:rsidRPr="00B1666C">
        <w:rPr>
          <w:rFonts w:cs="Arial"/>
          <w:lang w:val="hr-HR"/>
        </w:rPr>
        <w:t>posebnim</w:t>
      </w:r>
      <w:r w:rsidRPr="00B1666C">
        <w:rPr>
          <w:rFonts w:cs="Arial"/>
          <w:spacing w:val="-6"/>
          <w:lang w:val="hr-HR"/>
        </w:rPr>
        <w:t xml:space="preserve"> </w:t>
      </w:r>
      <w:r w:rsidRPr="00B1666C">
        <w:rPr>
          <w:rFonts w:cs="Arial"/>
          <w:lang w:val="hr-HR"/>
        </w:rPr>
        <w:t>propisima</w:t>
      </w:r>
      <w:r w:rsidRPr="00B1666C">
        <w:rPr>
          <w:rFonts w:cs="Arial"/>
          <w:spacing w:val="-7"/>
          <w:lang w:val="hr-HR"/>
        </w:rPr>
        <w:t xml:space="preserve"> </w:t>
      </w:r>
      <w:r w:rsidRPr="00B1666C">
        <w:rPr>
          <w:rFonts w:cs="Arial"/>
          <w:lang w:val="hr-HR"/>
        </w:rPr>
        <w:t>moguća</w:t>
      </w:r>
      <w:r w:rsidRPr="00B1666C">
        <w:rPr>
          <w:rFonts w:cs="Arial"/>
          <w:spacing w:val="-7"/>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izgradnja</w:t>
      </w:r>
      <w:r w:rsidRPr="00B1666C">
        <w:rPr>
          <w:rFonts w:cs="Arial"/>
          <w:spacing w:val="-4"/>
          <w:lang w:val="hr-HR"/>
        </w:rPr>
        <w:t xml:space="preserve"> </w:t>
      </w:r>
      <w:r w:rsidRPr="00B1666C">
        <w:rPr>
          <w:rFonts w:cs="Arial"/>
          <w:spacing w:val="-2"/>
          <w:lang w:val="hr-HR"/>
        </w:rPr>
        <w:t>novih</w:t>
      </w:r>
      <w:r w:rsidRPr="00B1666C">
        <w:rPr>
          <w:rFonts w:cs="Arial"/>
          <w:spacing w:val="-4"/>
          <w:lang w:val="hr-HR"/>
        </w:rPr>
        <w:t xml:space="preserve"> </w:t>
      </w:r>
      <w:r w:rsidRPr="00B1666C">
        <w:rPr>
          <w:rFonts w:cs="Arial"/>
          <w:lang w:val="hr-HR"/>
        </w:rPr>
        <w:t>distributivnih</w:t>
      </w:r>
      <w:r w:rsidRPr="00B1666C">
        <w:rPr>
          <w:rFonts w:cs="Arial"/>
          <w:spacing w:val="-7"/>
          <w:lang w:val="hr-HR"/>
        </w:rPr>
        <w:t xml:space="preserve"> </w:t>
      </w:r>
      <w:r w:rsidRPr="00B1666C">
        <w:rPr>
          <w:rFonts w:cs="Arial"/>
          <w:lang w:val="hr-HR"/>
        </w:rPr>
        <w:t>stanica</w:t>
      </w:r>
      <w:r w:rsidRPr="00B1666C">
        <w:rPr>
          <w:rFonts w:cs="Arial"/>
          <w:spacing w:val="-4"/>
          <w:lang w:val="hr-HR"/>
        </w:rPr>
        <w:t xml:space="preserve"> </w:t>
      </w:r>
      <w:r w:rsidRPr="00B1666C">
        <w:rPr>
          <w:rFonts w:cs="Arial"/>
          <w:lang w:val="hr-HR"/>
        </w:rPr>
        <w:t>10(20)/0.4</w:t>
      </w:r>
      <w:r w:rsidRPr="00B1666C">
        <w:rPr>
          <w:rFonts w:cs="Arial"/>
          <w:spacing w:val="71"/>
          <w:lang w:val="hr-HR"/>
        </w:rPr>
        <w:t xml:space="preserve"> </w:t>
      </w:r>
      <w:r w:rsidRPr="00B1666C">
        <w:rPr>
          <w:rFonts w:cs="Arial"/>
          <w:lang w:val="hr-HR"/>
        </w:rPr>
        <w:t>kV</w:t>
      </w:r>
      <w:r w:rsidRPr="00B1666C">
        <w:rPr>
          <w:rFonts w:cs="Arial"/>
          <w:spacing w:val="40"/>
          <w:lang w:val="hr-HR"/>
        </w:rPr>
        <w:t xml:space="preserve"> </w:t>
      </w:r>
      <w:r w:rsidRPr="00B1666C">
        <w:rPr>
          <w:rFonts w:cs="Arial"/>
          <w:lang w:val="hr-HR"/>
        </w:rPr>
        <w:t>i</w:t>
      </w:r>
      <w:r w:rsidRPr="00B1666C">
        <w:rPr>
          <w:rFonts w:cs="Arial"/>
          <w:spacing w:val="40"/>
          <w:lang w:val="hr-HR"/>
        </w:rPr>
        <w:t xml:space="preserve"> </w:t>
      </w:r>
      <w:r w:rsidRPr="00B1666C">
        <w:rPr>
          <w:rFonts w:cs="Arial"/>
          <w:lang w:val="hr-HR"/>
        </w:rPr>
        <w:t>srednjenaponskih</w:t>
      </w:r>
      <w:r w:rsidRPr="00B1666C">
        <w:rPr>
          <w:rFonts w:cs="Arial"/>
          <w:spacing w:val="39"/>
          <w:lang w:val="hr-HR"/>
        </w:rPr>
        <w:t xml:space="preserve"> </w:t>
      </w:r>
      <w:r w:rsidRPr="00B1666C">
        <w:rPr>
          <w:rFonts w:cs="Arial"/>
          <w:lang w:val="hr-HR"/>
        </w:rPr>
        <w:t>10(20)</w:t>
      </w:r>
      <w:r w:rsidRPr="00B1666C">
        <w:rPr>
          <w:rFonts w:cs="Arial"/>
          <w:spacing w:val="42"/>
          <w:lang w:val="hr-HR"/>
        </w:rPr>
        <w:t xml:space="preserve"> </w:t>
      </w:r>
      <w:r w:rsidRPr="00B1666C">
        <w:rPr>
          <w:rFonts w:cs="Arial"/>
          <w:lang w:val="hr-HR"/>
        </w:rPr>
        <w:t>kV</w:t>
      </w:r>
      <w:r w:rsidRPr="00B1666C">
        <w:rPr>
          <w:rFonts w:cs="Arial"/>
          <w:spacing w:val="38"/>
          <w:lang w:val="hr-HR"/>
        </w:rPr>
        <w:t xml:space="preserve"> </w:t>
      </w:r>
      <w:r w:rsidRPr="00B1666C">
        <w:rPr>
          <w:rFonts w:cs="Arial"/>
          <w:lang w:val="hr-HR"/>
        </w:rPr>
        <w:t>kabelskih</w:t>
      </w:r>
      <w:r w:rsidRPr="00B1666C">
        <w:rPr>
          <w:rFonts w:cs="Arial"/>
          <w:spacing w:val="41"/>
          <w:lang w:val="hr-HR"/>
        </w:rPr>
        <w:t xml:space="preserve"> </w:t>
      </w:r>
      <w:r w:rsidRPr="00B1666C">
        <w:rPr>
          <w:rFonts w:cs="Arial"/>
          <w:lang w:val="hr-HR"/>
        </w:rPr>
        <w:t>vodova</w:t>
      </w:r>
      <w:r w:rsidRPr="00B1666C">
        <w:rPr>
          <w:rFonts w:cs="Arial"/>
          <w:spacing w:val="42"/>
          <w:lang w:val="hr-HR"/>
        </w:rPr>
        <w:t xml:space="preserve"> </w:t>
      </w:r>
      <w:r w:rsidRPr="00B1666C">
        <w:rPr>
          <w:rFonts w:cs="Arial"/>
          <w:lang w:val="hr-HR"/>
        </w:rPr>
        <w:t>za</w:t>
      </w:r>
      <w:r w:rsidRPr="00B1666C">
        <w:rPr>
          <w:rFonts w:cs="Arial"/>
          <w:spacing w:val="41"/>
          <w:lang w:val="hr-HR"/>
        </w:rPr>
        <w:t xml:space="preserve"> </w:t>
      </w:r>
      <w:r w:rsidRPr="00B1666C">
        <w:rPr>
          <w:rFonts w:cs="Arial"/>
          <w:lang w:val="hr-HR"/>
        </w:rPr>
        <w:t>potrebe</w:t>
      </w:r>
      <w:r w:rsidRPr="00B1666C">
        <w:rPr>
          <w:rFonts w:cs="Arial"/>
          <w:spacing w:val="41"/>
          <w:lang w:val="hr-HR"/>
        </w:rPr>
        <w:t xml:space="preserve"> </w:t>
      </w:r>
      <w:r w:rsidRPr="00B1666C">
        <w:rPr>
          <w:rFonts w:cs="Arial"/>
          <w:lang w:val="hr-HR"/>
        </w:rPr>
        <w:t>priključenja</w:t>
      </w:r>
      <w:r w:rsidRPr="00B1666C">
        <w:rPr>
          <w:rFonts w:cs="Arial"/>
          <w:spacing w:val="41"/>
          <w:lang w:val="hr-HR"/>
        </w:rPr>
        <w:t xml:space="preserve"> </w:t>
      </w:r>
      <w:r w:rsidRPr="00B1666C">
        <w:rPr>
          <w:rFonts w:cs="Arial"/>
          <w:lang w:val="hr-HR"/>
        </w:rPr>
        <w:t>na</w:t>
      </w:r>
      <w:r w:rsidRPr="00B1666C">
        <w:rPr>
          <w:rFonts w:cs="Arial"/>
          <w:spacing w:val="40"/>
          <w:lang w:val="hr-HR"/>
        </w:rPr>
        <w:t xml:space="preserve"> </w:t>
      </w:r>
      <w:r w:rsidRPr="00B1666C">
        <w:rPr>
          <w:rFonts w:cs="Arial"/>
          <w:lang w:val="hr-HR"/>
        </w:rPr>
        <w:t>EES</w:t>
      </w:r>
      <w:r w:rsidRPr="00B1666C">
        <w:rPr>
          <w:rFonts w:cs="Arial"/>
          <w:spacing w:val="40"/>
          <w:lang w:val="hr-HR"/>
        </w:rPr>
        <w:t xml:space="preserve"> </w:t>
      </w:r>
      <w:r w:rsidRPr="00B1666C">
        <w:rPr>
          <w:rFonts w:cs="Arial"/>
          <w:lang w:val="hr-HR"/>
        </w:rPr>
        <w:t>novih</w:t>
      </w:r>
      <w:r w:rsidRPr="00B1666C">
        <w:rPr>
          <w:rFonts w:cs="Arial"/>
          <w:spacing w:val="53"/>
          <w:lang w:val="hr-HR"/>
        </w:rPr>
        <w:t xml:space="preserve"> </w:t>
      </w:r>
      <w:r w:rsidRPr="00B1666C">
        <w:rPr>
          <w:rFonts w:cs="Arial"/>
          <w:lang w:val="hr-HR"/>
        </w:rPr>
        <w:t>infrastrukturnih objekata</w:t>
      </w:r>
      <w:r w:rsidRPr="00B1666C">
        <w:rPr>
          <w:rFonts w:cs="Arial"/>
          <w:spacing w:val="-2"/>
          <w:lang w:val="hr-HR"/>
        </w:rPr>
        <w:t xml:space="preserve"> </w:t>
      </w:r>
      <w:r w:rsidRPr="00B1666C">
        <w:rPr>
          <w:rFonts w:cs="Arial"/>
          <w:lang w:val="hr-HR"/>
        </w:rPr>
        <w:t>neovisno o</w:t>
      </w:r>
      <w:r w:rsidRPr="00B1666C">
        <w:rPr>
          <w:rFonts w:cs="Arial"/>
          <w:spacing w:val="-2"/>
          <w:lang w:val="hr-HR"/>
        </w:rPr>
        <w:t xml:space="preserve"> </w:t>
      </w:r>
      <w:r w:rsidRPr="00B1666C">
        <w:rPr>
          <w:rFonts w:cs="Arial"/>
          <w:lang w:val="hr-HR"/>
        </w:rPr>
        <w:t>tome</w:t>
      </w:r>
      <w:r w:rsidRPr="00B1666C">
        <w:rPr>
          <w:rFonts w:cs="Arial"/>
          <w:spacing w:val="-2"/>
          <w:lang w:val="hr-HR"/>
        </w:rPr>
        <w:t xml:space="preserve"> </w:t>
      </w:r>
      <w:r w:rsidRPr="00B1666C">
        <w:rPr>
          <w:rFonts w:cs="Arial"/>
          <w:lang w:val="hr-HR"/>
        </w:rPr>
        <w:t>jesu li prikazani u grafičkom</w:t>
      </w:r>
      <w:r w:rsidRPr="00B1666C">
        <w:rPr>
          <w:rFonts w:cs="Arial"/>
          <w:spacing w:val="1"/>
          <w:lang w:val="hr-HR"/>
        </w:rPr>
        <w:t xml:space="preserve"> </w:t>
      </w:r>
      <w:r w:rsidRPr="00B1666C">
        <w:rPr>
          <w:rFonts w:cs="Arial"/>
          <w:lang w:val="hr-HR"/>
        </w:rPr>
        <w:t>dijelu Plana.</w:t>
      </w:r>
    </w:p>
    <w:p w:rsidR="00B1666C" w:rsidRPr="00B1666C" w:rsidRDefault="00B1666C" w:rsidP="00B1666C">
      <w:pPr>
        <w:pStyle w:val="BodyText"/>
        <w:jc w:val="both"/>
        <w:rPr>
          <w:rFonts w:cs="Arial"/>
          <w:lang w:val="hr-HR"/>
        </w:rPr>
      </w:pPr>
      <w:r w:rsidRPr="00B1666C">
        <w:rPr>
          <w:rFonts w:cs="Arial"/>
          <w:lang w:val="hr-HR"/>
        </w:rPr>
        <w:t>Izgradnju novih distributivnih transformatorskih stanica planirati sukladno</w:t>
      </w:r>
      <w:r w:rsidRPr="00B1666C">
        <w:rPr>
          <w:rFonts w:cs="Arial"/>
          <w:spacing w:val="-2"/>
          <w:lang w:val="hr-HR"/>
        </w:rPr>
        <w:t xml:space="preserve"> </w:t>
      </w:r>
      <w:r w:rsidRPr="00B1666C">
        <w:rPr>
          <w:rFonts w:cs="Arial"/>
          <w:lang w:val="hr-HR"/>
        </w:rPr>
        <w:t>potrebama.</w:t>
      </w:r>
      <w:r w:rsidRPr="00B1666C">
        <w:rPr>
          <w:rFonts w:cs="Arial"/>
          <w:spacing w:val="67"/>
          <w:lang w:val="hr-HR"/>
        </w:rPr>
        <w:t xml:space="preserve"> </w:t>
      </w:r>
      <w:r w:rsidRPr="00B1666C">
        <w:rPr>
          <w:rFonts w:cs="Arial"/>
          <w:lang w:val="hr-HR"/>
        </w:rPr>
        <w:t>Transformatorske stanice mogu</w:t>
      </w:r>
      <w:r w:rsidRPr="00B1666C">
        <w:rPr>
          <w:rFonts w:cs="Arial"/>
          <w:spacing w:val="-2"/>
          <w:lang w:val="hr-HR"/>
        </w:rPr>
        <w:t xml:space="preserve"> </w:t>
      </w:r>
      <w:r w:rsidRPr="00B1666C">
        <w:rPr>
          <w:rFonts w:cs="Arial"/>
          <w:lang w:val="hr-HR"/>
        </w:rPr>
        <w:t>biti:</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Tipski</w:t>
      </w:r>
      <w:r w:rsidRPr="00B1666C">
        <w:rPr>
          <w:rFonts w:cs="Arial"/>
          <w:spacing w:val="-3"/>
          <w:lang w:val="hr-HR"/>
        </w:rPr>
        <w:t xml:space="preserve"> </w:t>
      </w:r>
      <w:r w:rsidRPr="00B1666C">
        <w:rPr>
          <w:rFonts w:cs="Arial"/>
          <w:lang w:val="hr-HR"/>
        </w:rPr>
        <w:t>samostojeći</w:t>
      </w:r>
      <w:r w:rsidRPr="00B1666C">
        <w:rPr>
          <w:rFonts w:cs="Arial"/>
          <w:spacing w:val="-3"/>
          <w:lang w:val="hr-HR"/>
        </w:rPr>
        <w:t xml:space="preserve"> </w:t>
      </w:r>
      <w:r w:rsidRPr="00B1666C">
        <w:rPr>
          <w:rFonts w:cs="Arial"/>
          <w:spacing w:val="-2"/>
          <w:lang w:val="hr-HR"/>
        </w:rPr>
        <w:t>objekti</w:t>
      </w:r>
      <w:r w:rsidRPr="00B1666C">
        <w:rPr>
          <w:rFonts w:cs="Arial"/>
          <w:spacing w:val="-3"/>
          <w:lang w:val="hr-HR"/>
        </w:rPr>
        <w:t xml:space="preserve"> </w:t>
      </w:r>
      <w:r w:rsidRPr="00B1666C">
        <w:rPr>
          <w:rFonts w:cs="Arial"/>
          <w:lang w:val="hr-HR"/>
        </w:rPr>
        <w:t>s</w:t>
      </w:r>
      <w:r w:rsidRPr="00B1666C">
        <w:rPr>
          <w:rFonts w:cs="Arial"/>
          <w:spacing w:val="-4"/>
          <w:lang w:val="hr-HR"/>
        </w:rPr>
        <w:t xml:space="preserve"> </w:t>
      </w:r>
      <w:r w:rsidRPr="00B1666C">
        <w:rPr>
          <w:rFonts w:cs="Arial"/>
          <w:lang w:val="hr-HR"/>
        </w:rPr>
        <w:t>jednim</w:t>
      </w:r>
      <w:r w:rsidRPr="00B1666C">
        <w:rPr>
          <w:rFonts w:cs="Arial"/>
          <w:spacing w:val="-3"/>
          <w:lang w:val="hr-HR"/>
        </w:rPr>
        <w:t xml:space="preserve"> </w:t>
      </w:r>
      <w:r w:rsidRPr="00B1666C">
        <w:rPr>
          <w:rFonts w:cs="Arial"/>
          <w:spacing w:val="-2"/>
          <w:lang w:val="hr-HR"/>
        </w:rPr>
        <w:t>ili</w:t>
      </w:r>
      <w:r w:rsidRPr="00B1666C">
        <w:rPr>
          <w:rFonts w:cs="Arial"/>
          <w:spacing w:val="-3"/>
          <w:lang w:val="hr-HR"/>
        </w:rPr>
        <w:t xml:space="preserve"> </w:t>
      </w:r>
      <w:r w:rsidRPr="00B1666C">
        <w:rPr>
          <w:rFonts w:cs="Arial"/>
          <w:lang w:val="hr-HR"/>
        </w:rPr>
        <w:t>dva</w:t>
      </w:r>
      <w:r w:rsidRPr="00B1666C">
        <w:rPr>
          <w:rFonts w:cs="Arial"/>
          <w:spacing w:val="-5"/>
          <w:lang w:val="hr-HR"/>
        </w:rPr>
        <w:t xml:space="preserve"> </w:t>
      </w:r>
      <w:r w:rsidRPr="00B1666C">
        <w:rPr>
          <w:rFonts w:cs="Arial"/>
          <w:lang w:val="hr-HR"/>
        </w:rPr>
        <w:t>energetska</w:t>
      </w:r>
      <w:r w:rsidRPr="00B1666C">
        <w:rPr>
          <w:rFonts w:cs="Arial"/>
          <w:spacing w:val="-4"/>
          <w:lang w:val="hr-HR"/>
        </w:rPr>
        <w:t xml:space="preserve"> </w:t>
      </w:r>
      <w:r w:rsidRPr="00B1666C">
        <w:rPr>
          <w:rFonts w:cs="Arial"/>
          <w:lang w:val="hr-HR"/>
        </w:rPr>
        <w:t>transformatora</w:t>
      </w:r>
      <w:r w:rsidRPr="00B1666C">
        <w:rPr>
          <w:rFonts w:cs="Arial"/>
          <w:spacing w:val="-4"/>
          <w:lang w:val="hr-HR"/>
        </w:rPr>
        <w:t xml:space="preserve"> </w:t>
      </w:r>
      <w:r w:rsidRPr="00B1666C">
        <w:rPr>
          <w:rFonts w:cs="Arial"/>
          <w:lang w:val="hr-HR"/>
        </w:rPr>
        <w:t>(tipska</w:t>
      </w:r>
      <w:r w:rsidRPr="00B1666C">
        <w:rPr>
          <w:rFonts w:cs="Arial"/>
          <w:spacing w:val="-5"/>
          <w:lang w:val="hr-HR"/>
        </w:rPr>
        <w:t xml:space="preserve"> </w:t>
      </w:r>
      <w:r w:rsidRPr="00B1666C">
        <w:rPr>
          <w:rFonts w:cs="Arial"/>
          <w:lang w:val="hr-HR"/>
        </w:rPr>
        <w:t>rješenja)</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 xml:space="preserve">Zidani </w:t>
      </w:r>
      <w:r w:rsidRPr="00B1666C">
        <w:rPr>
          <w:rFonts w:cs="Arial"/>
          <w:spacing w:val="5"/>
          <w:lang w:val="hr-HR"/>
        </w:rPr>
        <w:t xml:space="preserve"> </w:t>
      </w:r>
      <w:r w:rsidRPr="00B1666C">
        <w:rPr>
          <w:rFonts w:cs="Arial"/>
          <w:lang w:val="hr-HR"/>
        </w:rPr>
        <w:t xml:space="preserve">samostojeći </w:t>
      </w:r>
      <w:r w:rsidRPr="00B1666C">
        <w:rPr>
          <w:rFonts w:cs="Arial"/>
          <w:spacing w:val="3"/>
          <w:lang w:val="hr-HR"/>
        </w:rPr>
        <w:t xml:space="preserve"> </w:t>
      </w:r>
      <w:r w:rsidRPr="00B1666C">
        <w:rPr>
          <w:rFonts w:cs="Arial"/>
          <w:lang w:val="hr-HR"/>
        </w:rPr>
        <w:t xml:space="preserve">objekti </w:t>
      </w:r>
      <w:r w:rsidRPr="00B1666C">
        <w:rPr>
          <w:rFonts w:cs="Arial"/>
          <w:spacing w:val="5"/>
          <w:lang w:val="hr-HR"/>
        </w:rPr>
        <w:t xml:space="preserve"> </w:t>
      </w:r>
      <w:r w:rsidRPr="00B1666C">
        <w:rPr>
          <w:rFonts w:cs="Arial"/>
          <w:lang w:val="hr-HR"/>
        </w:rPr>
        <w:t xml:space="preserve">s </w:t>
      </w:r>
      <w:r w:rsidRPr="00B1666C">
        <w:rPr>
          <w:rFonts w:cs="Arial"/>
          <w:spacing w:val="4"/>
          <w:lang w:val="hr-HR"/>
        </w:rPr>
        <w:t xml:space="preserve"> </w:t>
      </w:r>
      <w:r w:rsidRPr="00B1666C">
        <w:rPr>
          <w:rFonts w:cs="Arial"/>
          <w:lang w:val="hr-HR"/>
        </w:rPr>
        <w:t xml:space="preserve">jednim </w:t>
      </w:r>
      <w:r w:rsidRPr="00B1666C">
        <w:rPr>
          <w:rFonts w:cs="Arial"/>
          <w:spacing w:val="7"/>
          <w:lang w:val="hr-HR"/>
        </w:rPr>
        <w:t xml:space="preserve"> </w:t>
      </w:r>
      <w:r w:rsidRPr="00B1666C">
        <w:rPr>
          <w:rFonts w:cs="Arial"/>
          <w:spacing w:val="-2"/>
          <w:lang w:val="hr-HR"/>
        </w:rPr>
        <w:t>ili</w:t>
      </w:r>
      <w:r w:rsidRPr="00B1666C">
        <w:rPr>
          <w:rFonts w:cs="Arial"/>
          <w:lang w:val="hr-HR"/>
        </w:rPr>
        <w:t xml:space="preserve"> </w:t>
      </w:r>
      <w:r w:rsidRPr="00B1666C">
        <w:rPr>
          <w:rFonts w:cs="Arial"/>
          <w:spacing w:val="5"/>
          <w:lang w:val="hr-HR"/>
        </w:rPr>
        <w:t xml:space="preserve"> </w:t>
      </w:r>
      <w:r w:rsidRPr="00B1666C">
        <w:rPr>
          <w:rFonts w:cs="Arial"/>
          <w:lang w:val="hr-HR"/>
        </w:rPr>
        <w:t xml:space="preserve">dva </w:t>
      </w:r>
      <w:r w:rsidRPr="00B1666C">
        <w:rPr>
          <w:rFonts w:cs="Arial"/>
          <w:spacing w:val="3"/>
          <w:lang w:val="hr-HR"/>
        </w:rPr>
        <w:t xml:space="preserve"> </w:t>
      </w:r>
      <w:r w:rsidRPr="00B1666C">
        <w:rPr>
          <w:rFonts w:cs="Arial"/>
          <w:lang w:val="hr-HR"/>
        </w:rPr>
        <w:t xml:space="preserve">energetska </w:t>
      </w:r>
      <w:r w:rsidRPr="00B1666C">
        <w:rPr>
          <w:rFonts w:cs="Arial"/>
          <w:spacing w:val="1"/>
          <w:lang w:val="hr-HR"/>
        </w:rPr>
        <w:t xml:space="preserve"> </w:t>
      </w:r>
      <w:r w:rsidRPr="00B1666C">
        <w:rPr>
          <w:rFonts w:cs="Arial"/>
          <w:lang w:val="hr-HR"/>
        </w:rPr>
        <w:t xml:space="preserve">transformatora </w:t>
      </w:r>
      <w:r w:rsidRPr="00B1666C">
        <w:rPr>
          <w:rFonts w:cs="Arial"/>
          <w:spacing w:val="4"/>
          <w:lang w:val="hr-HR"/>
        </w:rPr>
        <w:t xml:space="preserve"> </w:t>
      </w:r>
      <w:r w:rsidRPr="00B1666C">
        <w:rPr>
          <w:rFonts w:cs="Arial"/>
          <w:lang w:val="hr-HR"/>
        </w:rPr>
        <w:t>(netipska</w:t>
      </w:r>
      <w:r w:rsidRPr="00B1666C">
        <w:rPr>
          <w:rFonts w:cs="Arial"/>
          <w:spacing w:val="69"/>
          <w:lang w:val="hr-HR"/>
        </w:rPr>
        <w:t xml:space="preserve"> </w:t>
      </w:r>
      <w:r w:rsidRPr="00B1666C">
        <w:rPr>
          <w:rFonts w:cs="Arial"/>
          <w:lang w:val="hr-HR"/>
        </w:rPr>
        <w:t>rješenja)</w:t>
      </w:r>
    </w:p>
    <w:p w:rsidR="00B1666C" w:rsidRPr="00B1666C" w:rsidRDefault="00B1666C" w:rsidP="00B1666C">
      <w:pPr>
        <w:pStyle w:val="BodyText"/>
        <w:jc w:val="both"/>
        <w:rPr>
          <w:rFonts w:cs="Arial"/>
          <w:lang w:val="hr-HR"/>
        </w:rPr>
      </w:pPr>
      <w:r w:rsidRPr="00B1666C">
        <w:rPr>
          <w:rFonts w:cs="Arial"/>
          <w:lang w:val="hr-HR"/>
        </w:rPr>
        <w:t>Lokacije</w:t>
      </w:r>
      <w:r w:rsidRPr="00B1666C">
        <w:rPr>
          <w:rFonts w:cs="Arial"/>
          <w:spacing w:val="12"/>
          <w:lang w:val="hr-HR"/>
        </w:rPr>
        <w:t xml:space="preserve"> </w:t>
      </w:r>
      <w:r w:rsidRPr="00B1666C">
        <w:rPr>
          <w:rFonts w:cs="Arial"/>
          <w:lang w:val="hr-HR"/>
        </w:rPr>
        <w:t>transformatorskih</w:t>
      </w:r>
      <w:r w:rsidRPr="00B1666C">
        <w:rPr>
          <w:rFonts w:cs="Arial"/>
          <w:spacing w:val="15"/>
          <w:lang w:val="hr-HR"/>
        </w:rPr>
        <w:t xml:space="preserve"> </w:t>
      </w:r>
      <w:r w:rsidRPr="00B1666C">
        <w:rPr>
          <w:rFonts w:cs="Arial"/>
          <w:lang w:val="hr-HR"/>
        </w:rPr>
        <w:t>stanica</w:t>
      </w:r>
      <w:r w:rsidRPr="00B1666C">
        <w:rPr>
          <w:rFonts w:cs="Arial"/>
          <w:spacing w:val="12"/>
          <w:lang w:val="hr-HR"/>
        </w:rPr>
        <w:t xml:space="preserve"> </w:t>
      </w:r>
      <w:r w:rsidRPr="00B1666C">
        <w:rPr>
          <w:rFonts w:cs="Arial"/>
          <w:lang w:val="hr-HR"/>
        </w:rPr>
        <w:t>trebaju</w:t>
      </w:r>
      <w:r w:rsidRPr="00B1666C">
        <w:rPr>
          <w:rFonts w:cs="Arial"/>
          <w:spacing w:val="15"/>
          <w:lang w:val="hr-HR"/>
        </w:rPr>
        <w:t xml:space="preserve"> </w:t>
      </w:r>
      <w:r w:rsidRPr="00B1666C">
        <w:rPr>
          <w:rFonts w:cs="Arial"/>
          <w:lang w:val="hr-HR"/>
        </w:rPr>
        <w:t>omogućiti</w:t>
      </w:r>
      <w:r w:rsidRPr="00B1666C">
        <w:rPr>
          <w:rFonts w:cs="Arial"/>
          <w:spacing w:val="14"/>
          <w:lang w:val="hr-HR"/>
        </w:rPr>
        <w:t xml:space="preserve"> </w:t>
      </w:r>
      <w:r w:rsidRPr="00B1666C">
        <w:rPr>
          <w:rFonts w:cs="Arial"/>
          <w:lang w:val="hr-HR"/>
        </w:rPr>
        <w:t>neometan</w:t>
      </w:r>
      <w:r w:rsidRPr="00B1666C">
        <w:rPr>
          <w:rFonts w:cs="Arial"/>
          <w:spacing w:val="15"/>
          <w:lang w:val="hr-HR"/>
        </w:rPr>
        <w:t xml:space="preserve"> </w:t>
      </w:r>
      <w:r w:rsidRPr="00B1666C">
        <w:rPr>
          <w:rFonts w:cs="Arial"/>
          <w:lang w:val="hr-HR"/>
        </w:rPr>
        <w:t>pristup</w:t>
      </w:r>
      <w:r w:rsidRPr="00B1666C">
        <w:rPr>
          <w:rFonts w:cs="Arial"/>
          <w:spacing w:val="12"/>
          <w:lang w:val="hr-HR"/>
        </w:rPr>
        <w:t xml:space="preserve"> </w:t>
      </w:r>
      <w:r w:rsidRPr="00B1666C">
        <w:rPr>
          <w:rFonts w:cs="Arial"/>
          <w:lang w:val="hr-HR"/>
        </w:rPr>
        <w:t>u</w:t>
      </w:r>
      <w:r w:rsidRPr="00B1666C">
        <w:rPr>
          <w:rFonts w:cs="Arial"/>
          <w:spacing w:val="15"/>
          <w:lang w:val="hr-HR"/>
        </w:rPr>
        <w:t xml:space="preserve"> </w:t>
      </w:r>
      <w:r w:rsidRPr="00B1666C">
        <w:rPr>
          <w:rFonts w:cs="Arial"/>
          <w:lang w:val="hr-HR"/>
        </w:rPr>
        <w:t>poslužne</w:t>
      </w:r>
      <w:r w:rsidRPr="00B1666C">
        <w:rPr>
          <w:rFonts w:cs="Arial"/>
          <w:spacing w:val="15"/>
          <w:lang w:val="hr-HR"/>
        </w:rPr>
        <w:t xml:space="preserve"> </w:t>
      </w:r>
      <w:r w:rsidRPr="00B1666C">
        <w:rPr>
          <w:rFonts w:cs="Arial"/>
          <w:lang w:val="hr-HR"/>
        </w:rPr>
        <w:t>prostore</w:t>
      </w:r>
      <w:r w:rsidRPr="00B1666C">
        <w:rPr>
          <w:rFonts w:cs="Arial"/>
          <w:spacing w:val="13"/>
          <w:lang w:val="hr-HR"/>
        </w:rPr>
        <w:t xml:space="preserve"> </w:t>
      </w:r>
      <w:r w:rsidRPr="00B1666C">
        <w:rPr>
          <w:rFonts w:cs="Arial"/>
          <w:lang w:val="hr-HR"/>
        </w:rPr>
        <w:t>i</w:t>
      </w:r>
      <w:r w:rsidRPr="00B1666C">
        <w:rPr>
          <w:rFonts w:cs="Arial"/>
          <w:spacing w:val="55"/>
          <w:lang w:val="hr-HR"/>
        </w:rPr>
        <w:t xml:space="preserve"> </w:t>
      </w:r>
      <w:r w:rsidRPr="00B1666C">
        <w:rPr>
          <w:rFonts w:cs="Arial"/>
          <w:lang w:val="hr-HR"/>
        </w:rPr>
        <w:t>pristup</w:t>
      </w:r>
      <w:r w:rsidRPr="00B1666C">
        <w:rPr>
          <w:rFonts w:cs="Arial"/>
          <w:spacing w:val="12"/>
          <w:lang w:val="hr-HR"/>
        </w:rPr>
        <w:t xml:space="preserve"> </w:t>
      </w:r>
      <w:r w:rsidRPr="00B1666C">
        <w:rPr>
          <w:rFonts w:cs="Arial"/>
          <w:lang w:val="hr-HR"/>
        </w:rPr>
        <w:t>s</w:t>
      </w:r>
      <w:r w:rsidRPr="00B1666C">
        <w:rPr>
          <w:rFonts w:cs="Arial"/>
          <w:spacing w:val="13"/>
          <w:lang w:val="hr-HR"/>
        </w:rPr>
        <w:t xml:space="preserve"> </w:t>
      </w:r>
      <w:r w:rsidRPr="00B1666C">
        <w:rPr>
          <w:rFonts w:cs="Arial"/>
          <w:lang w:val="hr-HR"/>
        </w:rPr>
        <w:t>lokalnog</w:t>
      </w:r>
      <w:r w:rsidRPr="00B1666C">
        <w:rPr>
          <w:rFonts w:cs="Arial"/>
          <w:spacing w:val="12"/>
          <w:lang w:val="hr-HR"/>
        </w:rPr>
        <w:t xml:space="preserve"> </w:t>
      </w:r>
      <w:r w:rsidRPr="00B1666C">
        <w:rPr>
          <w:rFonts w:cs="Arial"/>
          <w:lang w:val="hr-HR"/>
        </w:rPr>
        <w:t>puta.</w:t>
      </w:r>
      <w:r w:rsidRPr="00B1666C">
        <w:rPr>
          <w:rFonts w:cs="Arial"/>
          <w:spacing w:val="11"/>
          <w:lang w:val="hr-HR"/>
        </w:rPr>
        <w:t xml:space="preserve"> </w:t>
      </w:r>
      <w:r w:rsidRPr="00B1666C">
        <w:rPr>
          <w:rFonts w:cs="Arial"/>
          <w:lang w:val="hr-HR"/>
        </w:rPr>
        <w:t>Građevine</w:t>
      </w:r>
      <w:r w:rsidRPr="00B1666C">
        <w:rPr>
          <w:rFonts w:cs="Arial"/>
          <w:spacing w:val="9"/>
          <w:lang w:val="hr-HR"/>
        </w:rPr>
        <w:t xml:space="preserve"> </w:t>
      </w:r>
      <w:r w:rsidRPr="00B1666C">
        <w:rPr>
          <w:rFonts w:cs="Arial"/>
          <w:lang w:val="hr-HR"/>
        </w:rPr>
        <w:t>moraju</w:t>
      </w:r>
      <w:r w:rsidRPr="00B1666C">
        <w:rPr>
          <w:rFonts w:cs="Arial"/>
          <w:spacing w:val="12"/>
          <w:lang w:val="hr-HR"/>
        </w:rPr>
        <w:t xml:space="preserve"> </w:t>
      </w:r>
      <w:r w:rsidRPr="00B1666C">
        <w:rPr>
          <w:rFonts w:cs="Arial"/>
          <w:lang w:val="hr-HR"/>
        </w:rPr>
        <w:t>zadovoljiti</w:t>
      </w:r>
      <w:r w:rsidRPr="00B1666C">
        <w:rPr>
          <w:rFonts w:cs="Arial"/>
          <w:spacing w:val="11"/>
          <w:lang w:val="hr-HR"/>
        </w:rPr>
        <w:t xml:space="preserve"> </w:t>
      </w:r>
      <w:r w:rsidRPr="00B1666C">
        <w:rPr>
          <w:rFonts w:cs="Arial"/>
          <w:lang w:val="hr-HR"/>
        </w:rPr>
        <w:t>bitne</w:t>
      </w:r>
      <w:r w:rsidRPr="00B1666C">
        <w:rPr>
          <w:rFonts w:cs="Arial"/>
          <w:spacing w:val="12"/>
          <w:lang w:val="hr-HR"/>
        </w:rPr>
        <w:t xml:space="preserve"> </w:t>
      </w:r>
      <w:r w:rsidRPr="00B1666C">
        <w:rPr>
          <w:rFonts w:cs="Arial"/>
          <w:lang w:val="hr-HR"/>
        </w:rPr>
        <w:t>zahtjeve</w:t>
      </w:r>
      <w:r w:rsidRPr="00B1666C">
        <w:rPr>
          <w:rFonts w:cs="Arial"/>
          <w:spacing w:val="12"/>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odnosu</w:t>
      </w:r>
      <w:r w:rsidRPr="00B1666C">
        <w:rPr>
          <w:rFonts w:cs="Arial"/>
          <w:spacing w:val="12"/>
          <w:lang w:val="hr-HR"/>
        </w:rPr>
        <w:t xml:space="preserve"> </w:t>
      </w:r>
      <w:r w:rsidRPr="00B1666C">
        <w:rPr>
          <w:rFonts w:cs="Arial"/>
          <w:lang w:val="hr-HR"/>
        </w:rPr>
        <w:t>na</w:t>
      </w:r>
      <w:r w:rsidRPr="00B1666C">
        <w:rPr>
          <w:rFonts w:cs="Arial"/>
          <w:spacing w:val="12"/>
          <w:lang w:val="hr-HR"/>
        </w:rPr>
        <w:t xml:space="preserve"> </w:t>
      </w:r>
      <w:r w:rsidRPr="00B1666C">
        <w:rPr>
          <w:rFonts w:cs="Arial"/>
          <w:lang w:val="hr-HR"/>
        </w:rPr>
        <w:t>mehaničku</w:t>
      </w:r>
      <w:r w:rsidRPr="00B1666C">
        <w:rPr>
          <w:rFonts w:cs="Arial"/>
          <w:spacing w:val="65"/>
          <w:lang w:val="hr-HR"/>
        </w:rPr>
        <w:t xml:space="preserve"> </w:t>
      </w:r>
      <w:r w:rsidRPr="00B1666C">
        <w:rPr>
          <w:rFonts w:cs="Arial"/>
          <w:lang w:val="hr-HR"/>
        </w:rPr>
        <w:t>otpornost</w:t>
      </w:r>
      <w:r w:rsidRPr="00B1666C">
        <w:rPr>
          <w:rFonts w:cs="Arial"/>
          <w:spacing w:val="57"/>
          <w:lang w:val="hr-HR"/>
        </w:rPr>
        <w:t xml:space="preserve"> </w:t>
      </w:r>
      <w:r w:rsidRPr="00B1666C">
        <w:rPr>
          <w:rFonts w:cs="Arial"/>
          <w:lang w:val="hr-HR"/>
        </w:rPr>
        <w:t>i</w:t>
      </w:r>
      <w:r w:rsidRPr="00B1666C">
        <w:rPr>
          <w:rFonts w:cs="Arial"/>
          <w:spacing w:val="57"/>
          <w:lang w:val="hr-HR"/>
        </w:rPr>
        <w:t xml:space="preserve"> </w:t>
      </w:r>
      <w:r w:rsidRPr="00B1666C">
        <w:rPr>
          <w:rFonts w:cs="Arial"/>
          <w:lang w:val="hr-HR"/>
        </w:rPr>
        <w:t>stabilnost,</w:t>
      </w:r>
      <w:r w:rsidRPr="00B1666C">
        <w:rPr>
          <w:rFonts w:cs="Arial"/>
          <w:spacing w:val="57"/>
          <w:lang w:val="hr-HR"/>
        </w:rPr>
        <w:t xml:space="preserve"> </w:t>
      </w:r>
      <w:r w:rsidRPr="00B1666C">
        <w:rPr>
          <w:rFonts w:cs="Arial"/>
          <w:lang w:val="hr-HR"/>
        </w:rPr>
        <w:t>sigurnost</w:t>
      </w:r>
      <w:r w:rsidRPr="00B1666C">
        <w:rPr>
          <w:rFonts w:cs="Arial"/>
          <w:spacing w:val="57"/>
          <w:lang w:val="hr-HR"/>
        </w:rPr>
        <w:t xml:space="preserve"> </w:t>
      </w:r>
      <w:r w:rsidRPr="00B1666C">
        <w:rPr>
          <w:rFonts w:cs="Arial"/>
          <w:lang w:val="hr-HR"/>
        </w:rPr>
        <w:t>u</w:t>
      </w:r>
      <w:r w:rsidRPr="00B1666C">
        <w:rPr>
          <w:rFonts w:cs="Arial"/>
          <w:spacing w:val="55"/>
          <w:lang w:val="hr-HR"/>
        </w:rPr>
        <w:t xml:space="preserve"> </w:t>
      </w:r>
      <w:r w:rsidRPr="00B1666C">
        <w:rPr>
          <w:rFonts w:cs="Arial"/>
          <w:lang w:val="hr-HR"/>
        </w:rPr>
        <w:t>slučaju</w:t>
      </w:r>
      <w:r w:rsidRPr="00B1666C">
        <w:rPr>
          <w:rFonts w:cs="Arial"/>
          <w:spacing w:val="55"/>
          <w:lang w:val="hr-HR"/>
        </w:rPr>
        <w:t xml:space="preserve"> </w:t>
      </w:r>
      <w:r w:rsidRPr="00B1666C">
        <w:rPr>
          <w:rFonts w:cs="Arial"/>
          <w:lang w:val="hr-HR"/>
        </w:rPr>
        <w:t>požara,</w:t>
      </w:r>
      <w:r w:rsidRPr="00B1666C">
        <w:rPr>
          <w:rFonts w:cs="Arial"/>
          <w:spacing w:val="57"/>
          <w:lang w:val="hr-HR"/>
        </w:rPr>
        <w:t xml:space="preserve"> </w:t>
      </w:r>
      <w:r w:rsidRPr="00B1666C">
        <w:rPr>
          <w:rFonts w:cs="Arial"/>
          <w:lang w:val="hr-HR"/>
        </w:rPr>
        <w:t>higijenu,</w:t>
      </w:r>
      <w:r w:rsidRPr="00B1666C">
        <w:rPr>
          <w:rFonts w:cs="Arial"/>
          <w:spacing w:val="56"/>
          <w:lang w:val="hr-HR"/>
        </w:rPr>
        <w:t xml:space="preserve"> </w:t>
      </w:r>
      <w:r w:rsidRPr="00B1666C">
        <w:rPr>
          <w:rFonts w:cs="Arial"/>
          <w:lang w:val="hr-HR"/>
        </w:rPr>
        <w:t>zdravlje</w:t>
      </w:r>
      <w:r w:rsidRPr="00B1666C">
        <w:rPr>
          <w:rFonts w:cs="Arial"/>
          <w:spacing w:val="55"/>
          <w:lang w:val="hr-HR"/>
        </w:rPr>
        <w:t xml:space="preserve"> </w:t>
      </w:r>
      <w:r w:rsidRPr="00B1666C">
        <w:rPr>
          <w:rFonts w:cs="Arial"/>
          <w:lang w:val="hr-HR"/>
        </w:rPr>
        <w:t>i</w:t>
      </w:r>
      <w:r w:rsidRPr="00B1666C">
        <w:rPr>
          <w:rFonts w:cs="Arial"/>
          <w:spacing w:val="52"/>
          <w:lang w:val="hr-HR"/>
        </w:rPr>
        <w:t xml:space="preserve"> </w:t>
      </w:r>
      <w:r w:rsidRPr="00B1666C">
        <w:rPr>
          <w:rFonts w:cs="Arial"/>
          <w:lang w:val="hr-HR"/>
        </w:rPr>
        <w:t>okoliš,</w:t>
      </w:r>
      <w:r w:rsidRPr="00B1666C">
        <w:rPr>
          <w:rFonts w:cs="Arial"/>
          <w:spacing w:val="59"/>
          <w:lang w:val="hr-HR"/>
        </w:rPr>
        <w:t xml:space="preserve"> </w:t>
      </w:r>
      <w:r w:rsidRPr="00B1666C">
        <w:rPr>
          <w:rFonts w:cs="Arial"/>
          <w:lang w:val="hr-HR"/>
        </w:rPr>
        <w:t>sigurnost</w:t>
      </w:r>
      <w:r w:rsidRPr="00B1666C">
        <w:rPr>
          <w:rFonts w:cs="Arial"/>
          <w:spacing w:val="57"/>
          <w:lang w:val="hr-HR"/>
        </w:rPr>
        <w:t xml:space="preserve"> </w:t>
      </w:r>
      <w:r w:rsidRPr="00B1666C">
        <w:rPr>
          <w:rFonts w:cs="Arial"/>
          <w:lang w:val="hr-HR"/>
        </w:rPr>
        <w:t>u</w:t>
      </w:r>
      <w:r w:rsidRPr="00B1666C">
        <w:rPr>
          <w:rFonts w:cs="Arial"/>
          <w:spacing w:val="61"/>
          <w:lang w:val="hr-HR"/>
        </w:rPr>
        <w:t xml:space="preserve"> </w:t>
      </w:r>
      <w:r w:rsidRPr="00B1666C">
        <w:rPr>
          <w:rFonts w:cs="Arial"/>
          <w:lang w:val="hr-HR"/>
        </w:rPr>
        <w:t>korištenju, zaštitu od</w:t>
      </w:r>
      <w:r w:rsidRPr="00B1666C">
        <w:rPr>
          <w:rFonts w:cs="Arial"/>
          <w:spacing w:val="-2"/>
          <w:lang w:val="hr-HR"/>
        </w:rPr>
        <w:t xml:space="preserve"> </w:t>
      </w:r>
      <w:r w:rsidRPr="00B1666C">
        <w:rPr>
          <w:rFonts w:cs="Arial"/>
          <w:lang w:val="hr-HR"/>
        </w:rPr>
        <w:t>buke,</w:t>
      </w:r>
      <w:r w:rsidRPr="00B1666C">
        <w:rPr>
          <w:rFonts w:cs="Arial"/>
          <w:spacing w:val="1"/>
          <w:lang w:val="hr-HR"/>
        </w:rPr>
        <w:t xml:space="preserve"> </w:t>
      </w:r>
      <w:r w:rsidRPr="00B1666C">
        <w:rPr>
          <w:rFonts w:cs="Arial"/>
          <w:lang w:val="hr-HR"/>
        </w:rPr>
        <w:t>uštedu energije</w:t>
      </w:r>
      <w:r w:rsidRPr="00B1666C">
        <w:rPr>
          <w:rFonts w:cs="Arial"/>
          <w:spacing w:val="-2"/>
          <w:lang w:val="hr-HR"/>
        </w:rPr>
        <w:t xml:space="preserve"> </w:t>
      </w:r>
      <w:r w:rsidRPr="00B1666C">
        <w:rPr>
          <w:rFonts w:cs="Arial"/>
          <w:lang w:val="hr-HR"/>
        </w:rPr>
        <w:t>i toplinsku zaštitu.</w:t>
      </w:r>
    </w:p>
    <w:p w:rsidR="00B1666C" w:rsidRPr="00B1666C" w:rsidRDefault="00B1666C" w:rsidP="00B1666C">
      <w:pPr>
        <w:pStyle w:val="BodyText"/>
        <w:jc w:val="both"/>
        <w:rPr>
          <w:rFonts w:cs="Arial"/>
          <w:lang w:val="hr-HR"/>
        </w:rPr>
      </w:pPr>
      <w:r w:rsidRPr="00B1666C">
        <w:rPr>
          <w:rFonts w:cs="Arial"/>
          <w:lang w:val="hr-HR"/>
        </w:rPr>
        <w:t>(13) Trase zračnih visokonaponskih vodova koje prolaze kroz obuhvat zaštićenog krajobraza potrebno je planirati kao podzemne. Postojeće zračne vodove potrebno kablirati na užem području grada.</w:t>
      </w:r>
    </w:p>
    <w:p w:rsidR="00B1666C" w:rsidRPr="00B1666C" w:rsidRDefault="00B1666C" w:rsidP="00B1666C">
      <w:pPr>
        <w:pStyle w:val="BodyText"/>
        <w:jc w:val="both"/>
        <w:rPr>
          <w:rFonts w:cs="Arial"/>
          <w:lang w:val="hr-HR"/>
        </w:rPr>
      </w:pPr>
      <w:r w:rsidRPr="00B1666C">
        <w:rPr>
          <w:rFonts w:cs="Arial"/>
          <w:lang w:val="hr-HR"/>
        </w:rPr>
        <w:t>(14) Na gradskom području Dubrovnika određena je daljnja gradnja i rekonstrukcija javne rasvjete uz sve javno-prometne površine s posebnim rješenjima osvjetljenja spomenika kulture.</w:t>
      </w:r>
    </w:p>
    <w:p w:rsidR="00B1666C" w:rsidRPr="00B1666C" w:rsidRDefault="00B1666C" w:rsidP="00B1666C">
      <w:pPr>
        <w:pStyle w:val="BodyText"/>
        <w:jc w:val="both"/>
        <w:rPr>
          <w:rFonts w:cs="Arial"/>
          <w:lang w:val="hr-HR"/>
        </w:rPr>
      </w:pPr>
      <w:r w:rsidRPr="00B1666C">
        <w:rPr>
          <w:rFonts w:cs="Arial"/>
          <w:lang w:val="hr-HR"/>
        </w:rPr>
        <w:t>(15) Javna rasvjeta obuhvaćena je u liniji zahvata uređenja terena. Napajanje javne rasvjete izvodi se iz postojećih i planiranih TS 10(20)/0,4kV.</w:t>
      </w:r>
    </w:p>
    <w:p w:rsidR="00B1666C" w:rsidRPr="00B1666C" w:rsidRDefault="00B1666C" w:rsidP="00B1666C">
      <w:pPr>
        <w:pStyle w:val="BodyText"/>
        <w:jc w:val="both"/>
        <w:rPr>
          <w:rFonts w:cs="Arial"/>
          <w:lang w:val="hr-HR"/>
        </w:rPr>
      </w:pPr>
      <w:r w:rsidRPr="00B1666C">
        <w:rPr>
          <w:rFonts w:cs="Arial"/>
          <w:lang w:val="hr-HR"/>
        </w:rPr>
        <w:t>(16) Moguće je, do izgradnje visokotlačnih magistralnih plinovoda, plinifikacija većih urbanih središta miješanim odnosno isparenim ukapljenim naftnim plinom (tzv. ''satelitska plinska opskrba'' – za veća konzumna područja) na području Grada Dubrovnika.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88.a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Na</w:t>
      </w:r>
      <w:r w:rsidRPr="00B1666C">
        <w:rPr>
          <w:rFonts w:cs="Arial"/>
          <w:spacing w:val="44"/>
          <w:lang w:val="hr-HR"/>
        </w:rPr>
        <w:t xml:space="preserve"> </w:t>
      </w:r>
      <w:r w:rsidRPr="00B1666C">
        <w:rPr>
          <w:rFonts w:cs="Arial"/>
          <w:lang w:val="hr-HR"/>
        </w:rPr>
        <w:t>gradskom</w:t>
      </w:r>
      <w:r w:rsidRPr="00B1666C">
        <w:rPr>
          <w:rFonts w:cs="Arial"/>
          <w:spacing w:val="46"/>
          <w:lang w:val="hr-HR"/>
        </w:rPr>
        <w:t xml:space="preserve"> </w:t>
      </w:r>
      <w:r w:rsidRPr="00B1666C">
        <w:rPr>
          <w:rFonts w:cs="Arial"/>
          <w:lang w:val="hr-HR"/>
        </w:rPr>
        <w:t>području</w:t>
      </w:r>
      <w:r w:rsidRPr="00B1666C">
        <w:rPr>
          <w:rFonts w:cs="Arial"/>
          <w:spacing w:val="42"/>
          <w:lang w:val="hr-HR"/>
        </w:rPr>
        <w:t xml:space="preserve"> </w:t>
      </w:r>
      <w:r w:rsidRPr="00B1666C">
        <w:rPr>
          <w:rFonts w:cs="Arial"/>
          <w:lang w:val="hr-HR"/>
        </w:rPr>
        <w:t>Dubrovnika</w:t>
      </w:r>
      <w:r w:rsidRPr="00B1666C">
        <w:rPr>
          <w:rFonts w:cs="Arial"/>
          <w:spacing w:val="42"/>
          <w:lang w:val="hr-HR"/>
        </w:rPr>
        <w:t xml:space="preserve"> </w:t>
      </w:r>
      <w:r w:rsidRPr="00B1666C">
        <w:rPr>
          <w:rFonts w:cs="Arial"/>
          <w:lang w:val="hr-HR"/>
        </w:rPr>
        <w:t>moguće</w:t>
      </w:r>
      <w:r w:rsidRPr="00B1666C">
        <w:rPr>
          <w:rFonts w:cs="Arial"/>
          <w:spacing w:val="44"/>
          <w:lang w:val="hr-HR"/>
        </w:rPr>
        <w:t xml:space="preserve"> </w:t>
      </w:r>
      <w:r w:rsidRPr="00B1666C">
        <w:rPr>
          <w:rFonts w:cs="Arial"/>
          <w:lang w:val="hr-HR"/>
        </w:rPr>
        <w:t>je</w:t>
      </w:r>
      <w:r w:rsidRPr="00B1666C">
        <w:rPr>
          <w:rFonts w:cs="Arial"/>
          <w:spacing w:val="44"/>
          <w:lang w:val="hr-HR"/>
        </w:rPr>
        <w:t xml:space="preserve"> </w:t>
      </w:r>
      <w:r w:rsidRPr="00B1666C">
        <w:rPr>
          <w:rFonts w:cs="Arial"/>
          <w:lang w:val="hr-HR"/>
        </w:rPr>
        <w:t>korištenje</w:t>
      </w:r>
      <w:r w:rsidRPr="00B1666C">
        <w:rPr>
          <w:rFonts w:cs="Arial"/>
          <w:spacing w:val="45"/>
          <w:lang w:val="hr-HR"/>
        </w:rPr>
        <w:t xml:space="preserve"> </w:t>
      </w:r>
      <w:r w:rsidRPr="00B1666C">
        <w:rPr>
          <w:rFonts w:cs="Arial"/>
          <w:lang w:val="hr-HR"/>
        </w:rPr>
        <w:t>i</w:t>
      </w:r>
      <w:r w:rsidRPr="00B1666C">
        <w:rPr>
          <w:rFonts w:cs="Arial"/>
          <w:spacing w:val="44"/>
          <w:lang w:val="hr-HR"/>
        </w:rPr>
        <w:t xml:space="preserve"> </w:t>
      </w:r>
      <w:r w:rsidRPr="00B1666C">
        <w:rPr>
          <w:rFonts w:cs="Arial"/>
          <w:spacing w:val="-2"/>
          <w:lang w:val="hr-HR"/>
        </w:rPr>
        <w:t>drugim,</w:t>
      </w:r>
      <w:r w:rsidRPr="00B1666C">
        <w:rPr>
          <w:rFonts w:cs="Arial"/>
          <w:spacing w:val="46"/>
          <w:lang w:val="hr-HR"/>
        </w:rPr>
        <w:t xml:space="preserve"> </w:t>
      </w:r>
      <w:r w:rsidRPr="00B1666C">
        <w:rPr>
          <w:rFonts w:cs="Arial"/>
          <w:lang w:val="hr-HR"/>
        </w:rPr>
        <w:t>alternativnim</w:t>
      </w:r>
      <w:r w:rsidRPr="00B1666C">
        <w:rPr>
          <w:rFonts w:cs="Arial"/>
          <w:spacing w:val="47"/>
          <w:lang w:val="hr-HR"/>
        </w:rPr>
        <w:t xml:space="preserve"> </w:t>
      </w:r>
      <w:r w:rsidRPr="00B1666C">
        <w:rPr>
          <w:rFonts w:cs="Arial"/>
          <w:lang w:val="hr-HR"/>
        </w:rPr>
        <w:t>energetskim</w:t>
      </w:r>
      <w:r w:rsidRPr="00B1666C">
        <w:rPr>
          <w:rFonts w:cs="Arial"/>
          <w:spacing w:val="1"/>
          <w:lang w:val="hr-HR"/>
        </w:rPr>
        <w:t xml:space="preserve"> </w:t>
      </w:r>
      <w:r w:rsidRPr="00B1666C">
        <w:rPr>
          <w:rFonts w:cs="Arial"/>
          <w:lang w:val="hr-HR"/>
        </w:rPr>
        <w:t>izvorima - sunčeve energije, mora i</w:t>
      </w:r>
      <w:r w:rsidRPr="00B1666C">
        <w:rPr>
          <w:rFonts w:cs="Arial"/>
          <w:spacing w:val="-4"/>
          <w:lang w:val="hr-HR"/>
        </w:rPr>
        <w:t xml:space="preserve"> </w:t>
      </w:r>
      <w:r w:rsidRPr="00B1666C">
        <w:rPr>
          <w:rFonts w:cs="Arial"/>
          <w:lang w:val="hr-HR"/>
        </w:rPr>
        <w:t>sl.</w:t>
      </w:r>
    </w:p>
    <w:p w:rsidR="00B1666C" w:rsidRPr="00B1666C" w:rsidRDefault="00B1666C" w:rsidP="00B1666C">
      <w:pPr>
        <w:pStyle w:val="BodyText"/>
        <w:jc w:val="both"/>
        <w:rPr>
          <w:rFonts w:cs="Arial"/>
          <w:lang w:val="hr-HR"/>
        </w:rPr>
      </w:pPr>
      <w:r w:rsidRPr="00B1666C">
        <w:rPr>
          <w:rFonts w:cs="Arial"/>
          <w:lang w:val="hr-HR"/>
        </w:rPr>
        <w:t>U</w:t>
      </w:r>
      <w:r w:rsidRPr="00B1666C">
        <w:rPr>
          <w:rFonts w:cs="Arial"/>
          <w:spacing w:val="55"/>
          <w:lang w:val="hr-HR"/>
        </w:rPr>
        <w:t xml:space="preserve"> </w:t>
      </w:r>
      <w:r w:rsidRPr="00B1666C">
        <w:rPr>
          <w:rFonts w:cs="Arial"/>
          <w:lang w:val="hr-HR"/>
        </w:rPr>
        <w:t>skladu</w:t>
      </w:r>
      <w:r w:rsidRPr="00B1666C">
        <w:rPr>
          <w:rFonts w:cs="Arial"/>
          <w:spacing w:val="55"/>
          <w:lang w:val="hr-HR"/>
        </w:rPr>
        <w:t xml:space="preserve"> </w:t>
      </w:r>
      <w:r w:rsidRPr="00B1666C">
        <w:rPr>
          <w:rFonts w:cs="Arial"/>
          <w:lang w:val="hr-HR"/>
        </w:rPr>
        <w:t>s</w:t>
      </w:r>
      <w:r w:rsidRPr="00B1666C">
        <w:rPr>
          <w:rFonts w:cs="Arial"/>
          <w:spacing w:val="56"/>
          <w:lang w:val="hr-HR"/>
        </w:rPr>
        <w:t xml:space="preserve"> </w:t>
      </w:r>
      <w:r w:rsidRPr="00B1666C">
        <w:rPr>
          <w:rFonts w:cs="Arial"/>
          <w:lang w:val="hr-HR"/>
        </w:rPr>
        <w:t>planom</w:t>
      </w:r>
      <w:r w:rsidRPr="00B1666C">
        <w:rPr>
          <w:rFonts w:cs="Arial"/>
          <w:spacing w:val="56"/>
          <w:lang w:val="hr-HR"/>
        </w:rPr>
        <w:t xml:space="preserve"> </w:t>
      </w:r>
      <w:r w:rsidRPr="00B1666C">
        <w:rPr>
          <w:rFonts w:cs="Arial"/>
          <w:lang w:val="hr-HR"/>
        </w:rPr>
        <w:t>višeg</w:t>
      </w:r>
      <w:r w:rsidRPr="00B1666C">
        <w:rPr>
          <w:rFonts w:cs="Arial"/>
          <w:spacing w:val="55"/>
          <w:lang w:val="hr-HR"/>
        </w:rPr>
        <w:t xml:space="preserve"> </w:t>
      </w:r>
      <w:r w:rsidRPr="00B1666C">
        <w:rPr>
          <w:rFonts w:cs="Arial"/>
          <w:lang w:val="hr-HR"/>
        </w:rPr>
        <w:t>reda</w:t>
      </w:r>
      <w:r w:rsidRPr="00B1666C">
        <w:rPr>
          <w:rFonts w:cs="Arial"/>
          <w:spacing w:val="55"/>
          <w:lang w:val="hr-HR"/>
        </w:rPr>
        <w:t xml:space="preserve"> </w:t>
      </w:r>
      <w:r w:rsidRPr="00B1666C">
        <w:rPr>
          <w:rFonts w:cs="Arial"/>
          <w:lang w:val="hr-HR"/>
        </w:rPr>
        <w:t>potrebno</w:t>
      </w:r>
      <w:r w:rsidRPr="00B1666C">
        <w:rPr>
          <w:rFonts w:cs="Arial"/>
          <w:spacing w:val="54"/>
          <w:lang w:val="hr-HR"/>
        </w:rPr>
        <w:t xml:space="preserve"> </w:t>
      </w:r>
      <w:r w:rsidRPr="00B1666C">
        <w:rPr>
          <w:rFonts w:cs="Arial"/>
          <w:lang w:val="hr-HR"/>
        </w:rPr>
        <w:t>je</w:t>
      </w:r>
      <w:r w:rsidRPr="00B1666C">
        <w:rPr>
          <w:rFonts w:cs="Arial"/>
          <w:spacing w:val="55"/>
          <w:lang w:val="hr-HR"/>
        </w:rPr>
        <w:t xml:space="preserve"> </w:t>
      </w:r>
      <w:r w:rsidRPr="00B1666C">
        <w:rPr>
          <w:rFonts w:cs="Arial"/>
          <w:lang w:val="hr-HR"/>
        </w:rPr>
        <w:t>poticati</w:t>
      </w:r>
      <w:r w:rsidRPr="00B1666C">
        <w:rPr>
          <w:rFonts w:cs="Arial"/>
          <w:spacing w:val="55"/>
          <w:lang w:val="hr-HR"/>
        </w:rPr>
        <w:t xml:space="preserve"> </w:t>
      </w:r>
      <w:r w:rsidRPr="00B1666C">
        <w:rPr>
          <w:rFonts w:cs="Arial"/>
          <w:lang w:val="hr-HR"/>
        </w:rPr>
        <w:t>izgradnju</w:t>
      </w:r>
      <w:r w:rsidRPr="00B1666C">
        <w:rPr>
          <w:rFonts w:cs="Arial"/>
          <w:spacing w:val="55"/>
          <w:lang w:val="hr-HR"/>
        </w:rPr>
        <w:t xml:space="preserve"> </w:t>
      </w:r>
      <w:r w:rsidRPr="00B1666C">
        <w:rPr>
          <w:rFonts w:cs="Arial"/>
          <w:lang w:val="hr-HR"/>
        </w:rPr>
        <w:t>obnovljivih</w:t>
      </w:r>
      <w:r w:rsidRPr="00B1666C">
        <w:rPr>
          <w:rFonts w:cs="Arial"/>
          <w:spacing w:val="55"/>
          <w:lang w:val="hr-HR"/>
        </w:rPr>
        <w:t xml:space="preserve"> </w:t>
      </w:r>
      <w:r w:rsidRPr="00B1666C">
        <w:rPr>
          <w:rFonts w:cs="Arial"/>
          <w:lang w:val="hr-HR"/>
        </w:rPr>
        <w:t>izvora</w:t>
      </w:r>
      <w:r w:rsidRPr="00B1666C">
        <w:rPr>
          <w:rFonts w:cs="Arial"/>
          <w:spacing w:val="56"/>
          <w:lang w:val="hr-HR"/>
        </w:rPr>
        <w:t xml:space="preserve"> </w:t>
      </w:r>
      <w:r w:rsidRPr="00B1666C">
        <w:rPr>
          <w:rFonts w:cs="Arial"/>
          <w:lang w:val="hr-HR"/>
        </w:rPr>
        <w:t>energije.</w:t>
      </w:r>
      <w:r w:rsidRPr="00B1666C">
        <w:rPr>
          <w:rFonts w:cs="Arial"/>
          <w:spacing w:val="53"/>
          <w:lang w:val="hr-HR"/>
        </w:rPr>
        <w:t xml:space="preserve"> </w:t>
      </w:r>
      <w:r w:rsidRPr="00B1666C">
        <w:rPr>
          <w:rFonts w:cs="Arial"/>
          <w:lang w:val="hr-HR"/>
        </w:rPr>
        <w:t>Građevine</w:t>
      </w:r>
      <w:r w:rsidRPr="00B1666C">
        <w:rPr>
          <w:rFonts w:cs="Arial"/>
          <w:spacing w:val="55"/>
          <w:lang w:val="hr-HR"/>
        </w:rPr>
        <w:t xml:space="preserve"> </w:t>
      </w:r>
      <w:r w:rsidRPr="00B1666C">
        <w:rPr>
          <w:rFonts w:cs="Arial"/>
          <w:lang w:val="hr-HR"/>
        </w:rPr>
        <w:t>koje</w:t>
      </w:r>
      <w:r w:rsidRPr="00B1666C">
        <w:rPr>
          <w:rFonts w:cs="Arial"/>
          <w:spacing w:val="55"/>
          <w:lang w:val="hr-HR"/>
        </w:rPr>
        <w:t xml:space="preserve"> </w:t>
      </w:r>
      <w:r w:rsidRPr="00B1666C">
        <w:rPr>
          <w:rFonts w:cs="Arial"/>
          <w:lang w:val="hr-HR"/>
        </w:rPr>
        <w:t>služe</w:t>
      </w:r>
      <w:r w:rsidRPr="00B1666C">
        <w:rPr>
          <w:rFonts w:cs="Arial"/>
          <w:spacing w:val="55"/>
          <w:lang w:val="hr-HR"/>
        </w:rPr>
        <w:t xml:space="preserve"> </w:t>
      </w:r>
      <w:r w:rsidRPr="00B1666C">
        <w:rPr>
          <w:rFonts w:cs="Arial"/>
          <w:lang w:val="hr-HR"/>
        </w:rPr>
        <w:t>iskorištavanju</w:t>
      </w:r>
      <w:r w:rsidRPr="00B1666C">
        <w:rPr>
          <w:rFonts w:cs="Arial"/>
          <w:spacing w:val="55"/>
          <w:lang w:val="hr-HR"/>
        </w:rPr>
        <w:t xml:space="preserve"> </w:t>
      </w:r>
      <w:r w:rsidRPr="00B1666C">
        <w:rPr>
          <w:rFonts w:cs="Arial"/>
          <w:lang w:val="hr-HR"/>
        </w:rPr>
        <w:t>obnovljivih</w:t>
      </w:r>
      <w:r w:rsidRPr="00B1666C">
        <w:rPr>
          <w:rFonts w:cs="Arial"/>
          <w:spacing w:val="53"/>
          <w:lang w:val="hr-HR"/>
        </w:rPr>
        <w:t xml:space="preserve"> </w:t>
      </w:r>
      <w:r w:rsidRPr="00B1666C">
        <w:rPr>
          <w:rFonts w:cs="Arial"/>
          <w:lang w:val="hr-HR"/>
        </w:rPr>
        <w:t>izvora</w:t>
      </w:r>
      <w:r w:rsidRPr="00B1666C">
        <w:rPr>
          <w:rFonts w:cs="Arial"/>
          <w:spacing w:val="56"/>
          <w:lang w:val="hr-HR"/>
        </w:rPr>
        <w:t xml:space="preserve"> </w:t>
      </w:r>
      <w:r w:rsidRPr="00B1666C">
        <w:rPr>
          <w:rFonts w:cs="Arial"/>
          <w:lang w:val="hr-HR"/>
        </w:rPr>
        <w:t>energije</w:t>
      </w:r>
      <w:r w:rsidRPr="00B1666C">
        <w:rPr>
          <w:rFonts w:cs="Arial"/>
          <w:spacing w:val="54"/>
          <w:lang w:val="hr-HR"/>
        </w:rPr>
        <w:t xml:space="preserve"> </w:t>
      </w:r>
      <w:r w:rsidRPr="00B1666C">
        <w:rPr>
          <w:rFonts w:cs="Arial"/>
          <w:lang w:val="hr-HR"/>
        </w:rPr>
        <w:t>smiju</w:t>
      </w:r>
      <w:r w:rsidRPr="00B1666C">
        <w:rPr>
          <w:rFonts w:cs="Arial"/>
          <w:spacing w:val="55"/>
          <w:lang w:val="hr-HR"/>
        </w:rPr>
        <w:t xml:space="preserve"> </w:t>
      </w:r>
      <w:r w:rsidRPr="00B1666C">
        <w:rPr>
          <w:rFonts w:cs="Arial"/>
          <w:spacing w:val="-2"/>
          <w:lang w:val="hr-HR"/>
        </w:rPr>
        <w:t>se</w:t>
      </w:r>
      <w:r w:rsidRPr="00B1666C">
        <w:rPr>
          <w:rFonts w:cs="Arial"/>
          <w:spacing w:val="55"/>
          <w:lang w:val="hr-HR"/>
        </w:rPr>
        <w:t xml:space="preserve"> </w:t>
      </w:r>
      <w:r w:rsidRPr="00B1666C">
        <w:rPr>
          <w:rFonts w:cs="Arial"/>
          <w:lang w:val="hr-HR"/>
        </w:rPr>
        <w:t>smještati</w:t>
      </w:r>
      <w:r w:rsidRPr="00B1666C">
        <w:rPr>
          <w:rFonts w:cs="Arial"/>
          <w:spacing w:val="55"/>
          <w:lang w:val="hr-HR"/>
        </w:rPr>
        <w:t xml:space="preserve"> </w:t>
      </w:r>
      <w:r w:rsidRPr="00B1666C">
        <w:rPr>
          <w:rFonts w:cs="Arial"/>
          <w:lang w:val="hr-HR"/>
        </w:rPr>
        <w:t>unutar</w:t>
      </w:r>
      <w:r w:rsidRPr="00B1666C">
        <w:rPr>
          <w:rFonts w:cs="Arial"/>
          <w:spacing w:val="89"/>
          <w:lang w:val="hr-HR"/>
        </w:rPr>
        <w:t xml:space="preserve"> </w:t>
      </w:r>
      <w:r w:rsidRPr="00B1666C">
        <w:rPr>
          <w:rFonts w:cs="Arial"/>
          <w:lang w:val="hr-HR"/>
        </w:rPr>
        <w:t>građevnog</w:t>
      </w:r>
      <w:r w:rsidRPr="00B1666C">
        <w:rPr>
          <w:rFonts w:cs="Arial"/>
          <w:spacing w:val="38"/>
          <w:lang w:val="hr-HR"/>
        </w:rPr>
        <w:t xml:space="preserve"> </w:t>
      </w:r>
      <w:r w:rsidRPr="00B1666C">
        <w:rPr>
          <w:rFonts w:cs="Arial"/>
          <w:lang w:val="hr-HR"/>
        </w:rPr>
        <w:t>područja</w:t>
      </w:r>
      <w:r w:rsidRPr="00B1666C">
        <w:rPr>
          <w:rFonts w:cs="Arial"/>
          <w:spacing w:val="38"/>
          <w:lang w:val="hr-HR"/>
        </w:rPr>
        <w:t xml:space="preserve"> </w:t>
      </w:r>
      <w:r w:rsidRPr="00B1666C">
        <w:rPr>
          <w:rFonts w:cs="Arial"/>
          <w:lang w:val="hr-HR"/>
        </w:rPr>
        <w:t>pod</w:t>
      </w:r>
      <w:r w:rsidRPr="00B1666C">
        <w:rPr>
          <w:rFonts w:cs="Arial"/>
          <w:spacing w:val="36"/>
          <w:lang w:val="hr-HR"/>
        </w:rPr>
        <w:t xml:space="preserve"> </w:t>
      </w:r>
      <w:r w:rsidRPr="00B1666C">
        <w:rPr>
          <w:rFonts w:cs="Arial"/>
          <w:lang w:val="hr-HR"/>
        </w:rPr>
        <w:t>uvjetom</w:t>
      </w:r>
      <w:r w:rsidRPr="00B1666C">
        <w:rPr>
          <w:rFonts w:cs="Arial"/>
          <w:spacing w:val="40"/>
          <w:lang w:val="hr-HR"/>
        </w:rPr>
        <w:t xml:space="preserve"> </w:t>
      </w:r>
      <w:r w:rsidRPr="00B1666C">
        <w:rPr>
          <w:rFonts w:cs="Arial"/>
          <w:lang w:val="hr-HR"/>
        </w:rPr>
        <w:t>da</w:t>
      </w:r>
      <w:r w:rsidRPr="00B1666C">
        <w:rPr>
          <w:rFonts w:cs="Arial"/>
          <w:spacing w:val="38"/>
          <w:lang w:val="hr-HR"/>
        </w:rPr>
        <w:t xml:space="preserve"> </w:t>
      </w:r>
      <w:r w:rsidRPr="00B1666C">
        <w:rPr>
          <w:rFonts w:cs="Arial"/>
          <w:lang w:val="hr-HR"/>
        </w:rPr>
        <w:t>ne</w:t>
      </w:r>
      <w:r w:rsidRPr="00B1666C">
        <w:rPr>
          <w:rFonts w:cs="Arial"/>
          <w:spacing w:val="38"/>
          <w:lang w:val="hr-HR"/>
        </w:rPr>
        <w:t xml:space="preserve"> </w:t>
      </w:r>
      <w:r w:rsidRPr="00B1666C">
        <w:rPr>
          <w:rFonts w:cs="Arial"/>
          <w:lang w:val="hr-HR"/>
        </w:rPr>
        <w:t>ugrožavaju</w:t>
      </w:r>
      <w:r w:rsidRPr="00B1666C">
        <w:rPr>
          <w:rFonts w:cs="Arial"/>
          <w:spacing w:val="39"/>
          <w:lang w:val="hr-HR"/>
        </w:rPr>
        <w:t xml:space="preserve"> </w:t>
      </w:r>
      <w:r w:rsidRPr="00B1666C">
        <w:rPr>
          <w:rFonts w:cs="Arial"/>
          <w:lang w:val="hr-HR"/>
        </w:rPr>
        <w:t>okoliš</w:t>
      </w:r>
      <w:r w:rsidRPr="00B1666C">
        <w:rPr>
          <w:rFonts w:cs="Arial"/>
          <w:spacing w:val="39"/>
          <w:lang w:val="hr-HR"/>
        </w:rPr>
        <w:t xml:space="preserve"> </w:t>
      </w:r>
      <w:r w:rsidRPr="00B1666C">
        <w:rPr>
          <w:rFonts w:cs="Arial"/>
          <w:lang w:val="hr-HR"/>
        </w:rPr>
        <w:t>te</w:t>
      </w:r>
      <w:r w:rsidRPr="00B1666C">
        <w:rPr>
          <w:rFonts w:cs="Arial"/>
          <w:spacing w:val="38"/>
          <w:lang w:val="hr-HR"/>
        </w:rPr>
        <w:t xml:space="preserve"> </w:t>
      </w:r>
      <w:r w:rsidRPr="00B1666C">
        <w:rPr>
          <w:rFonts w:cs="Arial"/>
          <w:lang w:val="hr-HR"/>
        </w:rPr>
        <w:t>vrijednosti</w:t>
      </w:r>
      <w:r w:rsidRPr="00B1666C">
        <w:rPr>
          <w:rFonts w:cs="Arial"/>
          <w:spacing w:val="38"/>
          <w:lang w:val="hr-HR"/>
        </w:rPr>
        <w:t xml:space="preserve"> </w:t>
      </w:r>
      <w:r w:rsidRPr="00B1666C">
        <w:rPr>
          <w:rFonts w:cs="Arial"/>
          <w:lang w:val="hr-HR"/>
        </w:rPr>
        <w:t>kulturne</w:t>
      </w:r>
      <w:r w:rsidRPr="00B1666C">
        <w:rPr>
          <w:rFonts w:cs="Arial"/>
          <w:spacing w:val="39"/>
          <w:lang w:val="hr-HR"/>
        </w:rPr>
        <w:t xml:space="preserve"> </w:t>
      </w:r>
      <w:r w:rsidRPr="00B1666C">
        <w:rPr>
          <w:rFonts w:cs="Arial"/>
          <w:lang w:val="hr-HR"/>
        </w:rPr>
        <w:t>baštine</w:t>
      </w:r>
      <w:r w:rsidRPr="00B1666C">
        <w:rPr>
          <w:rFonts w:cs="Arial"/>
          <w:spacing w:val="38"/>
          <w:lang w:val="hr-HR"/>
        </w:rPr>
        <w:t xml:space="preserve"> </w:t>
      </w:r>
      <w:r w:rsidRPr="00B1666C">
        <w:rPr>
          <w:rFonts w:cs="Arial"/>
          <w:lang w:val="hr-HR"/>
        </w:rPr>
        <w:t>i</w:t>
      </w:r>
      <w:r w:rsidRPr="00B1666C">
        <w:rPr>
          <w:rFonts w:cs="Arial"/>
          <w:spacing w:val="63"/>
          <w:lang w:val="hr-HR"/>
        </w:rPr>
        <w:t xml:space="preserve"> </w:t>
      </w:r>
      <w:r w:rsidRPr="00B1666C">
        <w:rPr>
          <w:rFonts w:cs="Arial"/>
          <w:lang w:val="hr-HR"/>
        </w:rPr>
        <w:t>krajobraza.</w:t>
      </w:r>
    </w:p>
    <w:p w:rsidR="00B1666C" w:rsidRPr="00B1666C" w:rsidRDefault="00B1666C" w:rsidP="00B1666C">
      <w:pPr>
        <w:pStyle w:val="BodyText"/>
        <w:jc w:val="both"/>
        <w:rPr>
          <w:rFonts w:cs="Arial"/>
          <w:lang w:val="hr-HR"/>
        </w:rPr>
      </w:pPr>
      <w:r w:rsidRPr="00B1666C">
        <w:rPr>
          <w:rFonts w:cs="Arial"/>
          <w:lang w:val="hr-HR"/>
        </w:rPr>
        <w:t>(2) Postavljanje</w:t>
      </w:r>
      <w:r w:rsidRPr="00B1666C">
        <w:rPr>
          <w:rFonts w:cs="Arial"/>
          <w:spacing w:val="29"/>
          <w:lang w:val="hr-HR"/>
        </w:rPr>
        <w:t xml:space="preserve"> </w:t>
      </w:r>
      <w:r w:rsidRPr="00B1666C">
        <w:rPr>
          <w:rFonts w:cs="Arial"/>
          <w:lang w:val="hr-HR"/>
        </w:rPr>
        <w:t>sunčanih</w:t>
      </w:r>
      <w:r w:rsidRPr="00B1666C">
        <w:rPr>
          <w:rFonts w:cs="Arial"/>
          <w:spacing w:val="31"/>
          <w:lang w:val="hr-HR"/>
        </w:rPr>
        <w:t xml:space="preserve"> </w:t>
      </w:r>
      <w:r w:rsidRPr="00B1666C">
        <w:rPr>
          <w:rFonts w:cs="Arial"/>
          <w:lang w:val="hr-HR"/>
        </w:rPr>
        <w:t>kolektora</w:t>
      </w:r>
      <w:r w:rsidRPr="00B1666C">
        <w:rPr>
          <w:rFonts w:cs="Arial"/>
          <w:spacing w:val="31"/>
          <w:lang w:val="hr-HR"/>
        </w:rPr>
        <w:t xml:space="preserve"> </w:t>
      </w:r>
      <w:r w:rsidRPr="00B1666C">
        <w:rPr>
          <w:rFonts w:cs="Arial"/>
          <w:lang w:val="hr-HR"/>
        </w:rPr>
        <w:t>ne</w:t>
      </w:r>
      <w:r w:rsidRPr="00B1666C">
        <w:rPr>
          <w:rFonts w:cs="Arial"/>
          <w:spacing w:val="29"/>
          <w:lang w:val="hr-HR"/>
        </w:rPr>
        <w:t xml:space="preserve"> </w:t>
      </w:r>
      <w:r w:rsidRPr="00B1666C">
        <w:rPr>
          <w:rFonts w:cs="Arial"/>
          <w:lang w:val="hr-HR"/>
        </w:rPr>
        <w:t>dopušta</w:t>
      </w:r>
      <w:r w:rsidRPr="00B1666C">
        <w:rPr>
          <w:rFonts w:cs="Arial"/>
          <w:spacing w:val="29"/>
          <w:lang w:val="hr-HR"/>
        </w:rPr>
        <w:t xml:space="preserve"> </w:t>
      </w:r>
      <w:r w:rsidRPr="00B1666C">
        <w:rPr>
          <w:rFonts w:cs="Arial"/>
          <w:lang w:val="hr-HR"/>
        </w:rPr>
        <w:t>se</w:t>
      </w:r>
      <w:r w:rsidRPr="00B1666C">
        <w:rPr>
          <w:rFonts w:cs="Arial"/>
          <w:spacing w:val="31"/>
          <w:lang w:val="hr-HR"/>
        </w:rPr>
        <w:t xml:space="preserve"> </w:t>
      </w:r>
      <w:r w:rsidRPr="00B1666C">
        <w:rPr>
          <w:rFonts w:cs="Arial"/>
          <w:lang w:val="hr-HR"/>
        </w:rPr>
        <w:t>unutar</w:t>
      </w:r>
      <w:r w:rsidRPr="00B1666C">
        <w:rPr>
          <w:rFonts w:cs="Arial"/>
          <w:spacing w:val="30"/>
          <w:lang w:val="hr-HR"/>
        </w:rPr>
        <w:t xml:space="preserve"> </w:t>
      </w:r>
      <w:r w:rsidRPr="00B1666C">
        <w:rPr>
          <w:rFonts w:cs="Arial"/>
          <w:lang w:val="hr-HR"/>
        </w:rPr>
        <w:t>povijesne</w:t>
      </w:r>
      <w:r w:rsidRPr="00B1666C">
        <w:rPr>
          <w:rFonts w:cs="Arial"/>
          <w:spacing w:val="29"/>
          <w:lang w:val="hr-HR"/>
        </w:rPr>
        <w:t xml:space="preserve"> </w:t>
      </w:r>
      <w:r w:rsidRPr="00B1666C">
        <w:rPr>
          <w:rFonts w:cs="Arial"/>
          <w:lang w:val="hr-HR"/>
        </w:rPr>
        <w:t>jezgre</w:t>
      </w:r>
      <w:r w:rsidRPr="00B1666C">
        <w:rPr>
          <w:rFonts w:cs="Arial"/>
          <w:spacing w:val="32"/>
          <w:lang w:val="hr-HR"/>
        </w:rPr>
        <w:t xml:space="preserve"> </w:t>
      </w:r>
      <w:r w:rsidRPr="00B1666C">
        <w:rPr>
          <w:rFonts w:cs="Arial"/>
          <w:lang w:val="hr-HR"/>
        </w:rPr>
        <w:t>Dubrovnika,</w:t>
      </w:r>
      <w:r w:rsidRPr="00B1666C">
        <w:rPr>
          <w:rFonts w:cs="Arial"/>
          <w:spacing w:val="30"/>
          <w:lang w:val="hr-HR"/>
        </w:rPr>
        <w:t xml:space="preserve"> </w:t>
      </w:r>
      <w:r w:rsidRPr="00B1666C">
        <w:rPr>
          <w:rFonts w:cs="Arial"/>
          <w:lang w:val="hr-HR"/>
        </w:rPr>
        <w:t>na</w:t>
      </w:r>
      <w:r w:rsidRPr="00B1666C">
        <w:rPr>
          <w:rFonts w:cs="Arial"/>
          <w:spacing w:val="57"/>
          <w:lang w:val="hr-HR"/>
        </w:rPr>
        <w:t xml:space="preserve"> </w:t>
      </w:r>
      <w:r w:rsidRPr="00B1666C">
        <w:rPr>
          <w:rFonts w:cs="Arial"/>
          <w:lang w:val="hr-HR"/>
        </w:rPr>
        <w:t>kontaktnom</w:t>
      </w:r>
      <w:r w:rsidRPr="00B1666C">
        <w:rPr>
          <w:rFonts w:cs="Arial"/>
          <w:spacing w:val="53"/>
          <w:lang w:val="hr-HR"/>
        </w:rPr>
        <w:t xml:space="preserve"> </w:t>
      </w:r>
      <w:r w:rsidRPr="00B1666C">
        <w:rPr>
          <w:rFonts w:cs="Arial"/>
          <w:lang w:val="hr-HR"/>
        </w:rPr>
        <w:t>području</w:t>
      </w:r>
      <w:r w:rsidRPr="00B1666C">
        <w:rPr>
          <w:rFonts w:cs="Arial"/>
          <w:spacing w:val="49"/>
          <w:lang w:val="hr-HR"/>
        </w:rPr>
        <w:t xml:space="preserve"> </w:t>
      </w:r>
      <w:r w:rsidRPr="00B1666C">
        <w:rPr>
          <w:rFonts w:cs="Arial"/>
          <w:lang w:val="hr-HR"/>
        </w:rPr>
        <w:t>povijesne</w:t>
      </w:r>
      <w:r w:rsidRPr="00B1666C">
        <w:rPr>
          <w:rFonts w:cs="Arial"/>
          <w:spacing w:val="52"/>
          <w:lang w:val="hr-HR"/>
        </w:rPr>
        <w:t xml:space="preserve"> </w:t>
      </w:r>
      <w:r w:rsidRPr="00B1666C">
        <w:rPr>
          <w:rFonts w:cs="Arial"/>
          <w:lang w:val="hr-HR"/>
        </w:rPr>
        <w:t>jezgre</w:t>
      </w:r>
      <w:r w:rsidRPr="00B1666C">
        <w:rPr>
          <w:rFonts w:cs="Arial"/>
          <w:spacing w:val="52"/>
          <w:lang w:val="hr-HR"/>
        </w:rPr>
        <w:t xml:space="preserve"> </w:t>
      </w:r>
      <w:r w:rsidRPr="00B1666C">
        <w:rPr>
          <w:rFonts w:cs="Arial"/>
          <w:lang w:val="hr-HR"/>
        </w:rPr>
        <w:t>i</w:t>
      </w:r>
      <w:r w:rsidRPr="00B1666C">
        <w:rPr>
          <w:rFonts w:cs="Arial"/>
          <w:spacing w:val="51"/>
          <w:lang w:val="hr-HR"/>
        </w:rPr>
        <w:t xml:space="preserve"> </w:t>
      </w:r>
      <w:r w:rsidRPr="00B1666C">
        <w:rPr>
          <w:rFonts w:cs="Arial"/>
          <w:lang w:val="hr-HR"/>
        </w:rPr>
        <w:t>na</w:t>
      </w:r>
      <w:r w:rsidRPr="00B1666C">
        <w:rPr>
          <w:rFonts w:cs="Arial"/>
          <w:spacing w:val="49"/>
          <w:lang w:val="hr-HR"/>
        </w:rPr>
        <w:t xml:space="preserve"> </w:t>
      </w:r>
      <w:r w:rsidRPr="00B1666C">
        <w:rPr>
          <w:rFonts w:cs="Arial"/>
          <w:lang w:val="hr-HR"/>
        </w:rPr>
        <w:t>pojedinačnim</w:t>
      </w:r>
      <w:r w:rsidRPr="00B1666C">
        <w:rPr>
          <w:rFonts w:cs="Arial"/>
          <w:spacing w:val="54"/>
          <w:lang w:val="hr-HR"/>
        </w:rPr>
        <w:t xml:space="preserve"> </w:t>
      </w:r>
      <w:r w:rsidRPr="00B1666C">
        <w:rPr>
          <w:rFonts w:cs="Arial"/>
          <w:lang w:val="hr-HR"/>
        </w:rPr>
        <w:t>zaštićenim</w:t>
      </w:r>
      <w:r w:rsidRPr="00B1666C">
        <w:rPr>
          <w:rFonts w:cs="Arial"/>
          <w:spacing w:val="53"/>
          <w:lang w:val="hr-HR"/>
        </w:rPr>
        <w:t xml:space="preserve"> </w:t>
      </w:r>
      <w:r w:rsidRPr="00B1666C">
        <w:rPr>
          <w:rFonts w:cs="Arial"/>
          <w:lang w:val="hr-HR"/>
        </w:rPr>
        <w:t>i</w:t>
      </w:r>
      <w:r w:rsidRPr="00B1666C">
        <w:rPr>
          <w:rFonts w:cs="Arial"/>
          <w:spacing w:val="51"/>
          <w:lang w:val="hr-HR"/>
        </w:rPr>
        <w:t xml:space="preserve"> </w:t>
      </w:r>
      <w:r w:rsidRPr="00B1666C">
        <w:rPr>
          <w:rFonts w:cs="Arial"/>
          <w:lang w:val="hr-HR"/>
        </w:rPr>
        <w:t>evidentiranim</w:t>
      </w:r>
      <w:r w:rsidRPr="00B1666C">
        <w:rPr>
          <w:rFonts w:cs="Arial"/>
          <w:spacing w:val="69"/>
          <w:lang w:val="hr-HR"/>
        </w:rPr>
        <w:t xml:space="preserve"> </w:t>
      </w:r>
      <w:r w:rsidRPr="00B1666C">
        <w:rPr>
          <w:rFonts w:cs="Arial"/>
          <w:lang w:val="hr-HR"/>
        </w:rPr>
        <w:t>spomenicima</w:t>
      </w:r>
      <w:r w:rsidRPr="00B1666C">
        <w:rPr>
          <w:rFonts w:cs="Arial"/>
          <w:spacing w:val="-2"/>
          <w:lang w:val="hr-HR"/>
        </w:rPr>
        <w:t xml:space="preserve"> </w:t>
      </w:r>
      <w:r w:rsidRPr="00B1666C">
        <w:rPr>
          <w:rFonts w:cs="Arial"/>
          <w:lang w:val="hr-HR"/>
        </w:rPr>
        <w:t>kulture.</w:t>
      </w:r>
    </w:p>
    <w:p w:rsidR="00B1666C" w:rsidRPr="00B1666C" w:rsidRDefault="00B1666C" w:rsidP="00B1666C">
      <w:pPr>
        <w:pStyle w:val="BodyText"/>
        <w:jc w:val="both"/>
        <w:rPr>
          <w:rFonts w:cs="Arial"/>
          <w:lang w:val="hr-HR"/>
        </w:rPr>
      </w:pPr>
      <w:r w:rsidRPr="00B1666C">
        <w:rPr>
          <w:rFonts w:cs="Arial"/>
          <w:lang w:val="hr-HR"/>
        </w:rPr>
        <w:t>(3) Utvrđuju</w:t>
      </w:r>
      <w:r w:rsidRPr="00B1666C">
        <w:rPr>
          <w:rFonts w:cs="Arial"/>
          <w:spacing w:val="7"/>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smjernice</w:t>
      </w:r>
      <w:r w:rsidRPr="00B1666C">
        <w:rPr>
          <w:rFonts w:cs="Arial"/>
          <w:spacing w:val="10"/>
          <w:lang w:val="hr-HR"/>
        </w:rPr>
        <w:t xml:space="preserve"> </w:t>
      </w:r>
      <w:r w:rsidRPr="00B1666C">
        <w:rPr>
          <w:rFonts w:cs="Arial"/>
          <w:lang w:val="hr-HR"/>
        </w:rPr>
        <w:t>za</w:t>
      </w:r>
      <w:r w:rsidRPr="00B1666C">
        <w:rPr>
          <w:rFonts w:cs="Arial"/>
          <w:spacing w:val="10"/>
          <w:lang w:val="hr-HR"/>
        </w:rPr>
        <w:t xml:space="preserve"> </w:t>
      </w:r>
      <w:r w:rsidRPr="00B1666C">
        <w:rPr>
          <w:rFonts w:cs="Arial"/>
          <w:lang w:val="hr-HR"/>
        </w:rPr>
        <w:t>određivanje</w:t>
      </w:r>
      <w:r w:rsidRPr="00B1666C">
        <w:rPr>
          <w:rFonts w:cs="Arial"/>
          <w:spacing w:val="7"/>
          <w:lang w:val="hr-HR"/>
        </w:rPr>
        <w:t xml:space="preserve"> </w:t>
      </w:r>
      <w:r w:rsidRPr="00B1666C">
        <w:rPr>
          <w:rFonts w:cs="Arial"/>
          <w:lang w:val="hr-HR"/>
        </w:rPr>
        <w:t>lokacija</w:t>
      </w:r>
      <w:r w:rsidRPr="00B1666C">
        <w:rPr>
          <w:rFonts w:cs="Arial"/>
          <w:spacing w:val="10"/>
          <w:lang w:val="hr-HR"/>
        </w:rPr>
        <w:t xml:space="preserve"> </w:t>
      </w:r>
      <w:r w:rsidRPr="00B1666C">
        <w:rPr>
          <w:rFonts w:cs="Arial"/>
          <w:lang w:val="hr-HR"/>
        </w:rPr>
        <w:t>sunčanih</w:t>
      </w:r>
      <w:r w:rsidRPr="00B1666C">
        <w:rPr>
          <w:rFonts w:cs="Arial"/>
          <w:spacing w:val="10"/>
          <w:lang w:val="hr-HR"/>
        </w:rPr>
        <w:t xml:space="preserve"> </w:t>
      </w:r>
      <w:r w:rsidRPr="00B1666C">
        <w:rPr>
          <w:rFonts w:cs="Arial"/>
          <w:lang w:val="hr-HR"/>
        </w:rPr>
        <w:t>elektrana</w:t>
      </w:r>
      <w:r w:rsidRPr="00B1666C">
        <w:rPr>
          <w:rFonts w:cs="Arial"/>
          <w:spacing w:val="7"/>
          <w:lang w:val="hr-HR"/>
        </w:rPr>
        <w:t xml:space="preserve"> </w:t>
      </w:r>
      <w:r w:rsidRPr="00B1666C">
        <w:rPr>
          <w:rFonts w:cs="Arial"/>
          <w:lang w:val="hr-HR"/>
        </w:rPr>
        <w:t>(toplinske</w:t>
      </w:r>
      <w:r w:rsidRPr="00B1666C">
        <w:rPr>
          <w:rFonts w:cs="Arial"/>
          <w:spacing w:val="7"/>
          <w:lang w:val="hr-HR"/>
        </w:rPr>
        <w:t xml:space="preserve"> </w:t>
      </w:r>
      <w:r w:rsidRPr="00B1666C">
        <w:rPr>
          <w:rFonts w:cs="Arial"/>
          <w:lang w:val="hr-HR"/>
        </w:rPr>
        <w:t>i</w:t>
      </w:r>
      <w:r w:rsidRPr="00B1666C">
        <w:rPr>
          <w:rFonts w:cs="Arial"/>
          <w:spacing w:val="59"/>
          <w:lang w:val="hr-HR"/>
        </w:rPr>
        <w:t xml:space="preserve"> </w:t>
      </w:r>
      <w:r w:rsidRPr="00B1666C">
        <w:rPr>
          <w:rFonts w:cs="Arial"/>
          <w:lang w:val="hr-HR"/>
        </w:rPr>
        <w:t>fotonaponske):</w:t>
      </w:r>
    </w:p>
    <w:p w:rsidR="00B1666C" w:rsidRPr="00B1666C" w:rsidRDefault="00B1666C" w:rsidP="00B1666C">
      <w:pPr>
        <w:pStyle w:val="BodyText"/>
        <w:jc w:val="both"/>
        <w:rPr>
          <w:rFonts w:cs="Arial"/>
          <w:lang w:val="hr-HR"/>
        </w:rPr>
      </w:pPr>
      <w:r w:rsidRPr="00B1666C">
        <w:rPr>
          <w:rFonts w:cs="Arial"/>
          <w:lang w:val="hr-HR"/>
        </w:rPr>
        <w:t>elektrane</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moguće</w:t>
      </w:r>
      <w:r w:rsidRPr="00B1666C">
        <w:rPr>
          <w:rFonts w:cs="Arial"/>
          <w:spacing w:val="-2"/>
          <w:lang w:val="hr-HR"/>
        </w:rPr>
        <w:t xml:space="preserve"> </w:t>
      </w:r>
      <w:r w:rsidRPr="00B1666C">
        <w:rPr>
          <w:rFonts w:cs="Arial"/>
          <w:lang w:val="hr-HR"/>
        </w:rPr>
        <w:t>smjestiti:</w:t>
      </w:r>
    </w:p>
    <w:p w:rsidR="00B1666C" w:rsidRPr="00B1666C" w:rsidRDefault="00B1666C" w:rsidP="00B1666C">
      <w:pPr>
        <w:pStyle w:val="BodyText"/>
        <w:ind w:left="1291"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izvan građevinskih područja,</w:t>
      </w:r>
    </w:p>
    <w:p w:rsidR="00B1666C" w:rsidRPr="00B1666C" w:rsidRDefault="00B1666C" w:rsidP="00B1666C">
      <w:pPr>
        <w:pStyle w:val="BodyText"/>
        <w:ind w:left="1291"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izvan infrastrukturnih koridora,</w:t>
      </w:r>
    </w:p>
    <w:p w:rsidR="00B1666C" w:rsidRPr="00B1666C" w:rsidRDefault="00B1666C" w:rsidP="00B1666C">
      <w:pPr>
        <w:pStyle w:val="BodyText"/>
        <w:ind w:left="1291"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izvan područja</w:t>
      </w:r>
      <w:r w:rsidRPr="00B1666C">
        <w:rPr>
          <w:rFonts w:cs="Arial"/>
          <w:spacing w:val="-2"/>
          <w:lang w:val="hr-HR"/>
        </w:rPr>
        <w:t xml:space="preserve"> </w:t>
      </w:r>
      <w:r w:rsidRPr="00B1666C">
        <w:rPr>
          <w:rFonts w:cs="Arial"/>
          <w:lang w:val="hr-HR"/>
        </w:rPr>
        <w:t>širine 1.000 m od</w:t>
      </w:r>
      <w:r w:rsidRPr="00B1666C">
        <w:rPr>
          <w:rFonts w:cs="Arial"/>
          <w:spacing w:val="-2"/>
          <w:lang w:val="hr-HR"/>
        </w:rPr>
        <w:t xml:space="preserve"> </w:t>
      </w:r>
      <w:r w:rsidRPr="00B1666C">
        <w:rPr>
          <w:rFonts w:cs="Arial"/>
          <w:lang w:val="hr-HR"/>
        </w:rPr>
        <w:t>morske obalne</w:t>
      </w:r>
      <w:r w:rsidRPr="00B1666C">
        <w:rPr>
          <w:rFonts w:cs="Arial"/>
          <w:spacing w:val="-5"/>
          <w:lang w:val="hr-HR"/>
        </w:rPr>
        <w:t xml:space="preserve"> </w:t>
      </w:r>
      <w:r w:rsidRPr="00B1666C">
        <w:rPr>
          <w:rFonts w:cs="Arial"/>
          <w:lang w:val="hr-HR"/>
        </w:rPr>
        <w:t>crte,</w:t>
      </w:r>
    </w:p>
    <w:p w:rsidR="00B1666C" w:rsidRPr="00B1666C" w:rsidRDefault="00B1666C" w:rsidP="00B1666C">
      <w:pPr>
        <w:pStyle w:val="BodyText"/>
        <w:ind w:left="1291"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izvan poljoprivrednog zemljišta</w:t>
      </w:r>
      <w:r w:rsidRPr="00B1666C">
        <w:rPr>
          <w:rFonts w:cs="Arial"/>
          <w:spacing w:val="-2"/>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II. bonitetne</w:t>
      </w:r>
      <w:r w:rsidRPr="00B1666C">
        <w:rPr>
          <w:rFonts w:cs="Arial"/>
          <w:spacing w:val="-2"/>
          <w:lang w:val="hr-HR"/>
        </w:rPr>
        <w:t xml:space="preserve"> </w:t>
      </w:r>
      <w:r w:rsidRPr="00B1666C">
        <w:rPr>
          <w:rFonts w:cs="Arial"/>
          <w:lang w:val="hr-HR"/>
        </w:rPr>
        <w:t>klase,</w:t>
      </w:r>
    </w:p>
    <w:p w:rsidR="00B1666C" w:rsidRPr="00B1666C" w:rsidRDefault="00B1666C" w:rsidP="00B1666C">
      <w:pPr>
        <w:pStyle w:val="BodyText"/>
        <w:ind w:left="1291"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 xml:space="preserve">izvan </w:t>
      </w:r>
      <w:r w:rsidRPr="00B1666C">
        <w:rPr>
          <w:rFonts w:cs="Arial"/>
          <w:spacing w:val="1"/>
          <w:lang w:val="hr-HR"/>
        </w:rPr>
        <w:t xml:space="preserve"> </w:t>
      </w:r>
      <w:r w:rsidRPr="00B1666C">
        <w:rPr>
          <w:rFonts w:cs="Arial"/>
          <w:lang w:val="hr-HR"/>
        </w:rPr>
        <w:t xml:space="preserve">zaštićenih </w:t>
      </w:r>
      <w:r w:rsidRPr="00B1666C">
        <w:rPr>
          <w:rFonts w:cs="Arial"/>
          <w:spacing w:val="2"/>
          <w:lang w:val="hr-HR"/>
        </w:rPr>
        <w:t xml:space="preserve"> </w:t>
      </w:r>
      <w:r w:rsidRPr="00B1666C">
        <w:rPr>
          <w:rFonts w:cs="Arial"/>
          <w:lang w:val="hr-HR"/>
        </w:rPr>
        <w:t xml:space="preserve">i </w:t>
      </w:r>
      <w:r w:rsidRPr="00B1666C">
        <w:rPr>
          <w:rFonts w:cs="Arial"/>
          <w:spacing w:val="2"/>
          <w:lang w:val="hr-HR"/>
        </w:rPr>
        <w:t xml:space="preserve"> </w:t>
      </w:r>
      <w:r w:rsidRPr="00B1666C">
        <w:rPr>
          <w:rFonts w:cs="Arial"/>
          <w:lang w:val="hr-HR"/>
        </w:rPr>
        <w:t xml:space="preserve">predloženih </w:t>
      </w:r>
      <w:r w:rsidRPr="00B1666C">
        <w:rPr>
          <w:rFonts w:cs="Arial"/>
          <w:spacing w:val="2"/>
          <w:lang w:val="hr-HR"/>
        </w:rPr>
        <w:t xml:space="preserve"> </w:t>
      </w:r>
      <w:r w:rsidRPr="00B1666C">
        <w:rPr>
          <w:rFonts w:cs="Arial"/>
          <w:lang w:val="hr-HR"/>
        </w:rPr>
        <w:t xml:space="preserve">za </w:t>
      </w:r>
      <w:r w:rsidRPr="00B1666C">
        <w:rPr>
          <w:rFonts w:cs="Arial"/>
          <w:spacing w:val="2"/>
          <w:lang w:val="hr-HR"/>
        </w:rPr>
        <w:t xml:space="preserve"> </w:t>
      </w:r>
      <w:r w:rsidRPr="00B1666C">
        <w:rPr>
          <w:rFonts w:cs="Arial"/>
          <w:lang w:val="hr-HR"/>
        </w:rPr>
        <w:t xml:space="preserve">zaštitu </w:t>
      </w:r>
      <w:r w:rsidRPr="00B1666C">
        <w:rPr>
          <w:rFonts w:cs="Arial"/>
          <w:spacing w:val="2"/>
          <w:lang w:val="hr-HR"/>
        </w:rPr>
        <w:t xml:space="preserve"> </w:t>
      </w:r>
      <w:r w:rsidRPr="00B1666C">
        <w:rPr>
          <w:rFonts w:cs="Arial"/>
          <w:lang w:val="hr-HR"/>
        </w:rPr>
        <w:t xml:space="preserve">dijelova </w:t>
      </w:r>
      <w:r w:rsidRPr="00B1666C">
        <w:rPr>
          <w:rFonts w:cs="Arial"/>
          <w:spacing w:val="1"/>
          <w:lang w:val="hr-HR"/>
        </w:rPr>
        <w:t xml:space="preserve"> </w:t>
      </w:r>
      <w:r w:rsidRPr="00B1666C">
        <w:rPr>
          <w:rFonts w:cs="Arial"/>
          <w:lang w:val="hr-HR"/>
        </w:rPr>
        <w:t>prirode</w:t>
      </w:r>
      <w:r w:rsidRPr="00B1666C">
        <w:rPr>
          <w:rFonts w:cs="Arial"/>
          <w:spacing w:val="60"/>
          <w:lang w:val="hr-HR"/>
        </w:rPr>
        <w:t xml:space="preserve"> </w:t>
      </w:r>
      <w:r w:rsidRPr="00B1666C">
        <w:rPr>
          <w:rFonts w:cs="Arial"/>
          <w:lang w:val="hr-HR"/>
        </w:rPr>
        <w:t xml:space="preserve">i </w:t>
      </w:r>
      <w:r w:rsidRPr="00B1666C">
        <w:rPr>
          <w:rFonts w:cs="Arial"/>
          <w:spacing w:val="1"/>
          <w:lang w:val="hr-HR"/>
        </w:rPr>
        <w:t xml:space="preserve"> </w:t>
      </w:r>
      <w:r w:rsidRPr="00B1666C">
        <w:rPr>
          <w:rFonts w:cs="Arial"/>
          <w:lang w:val="hr-HR"/>
        </w:rPr>
        <w:t xml:space="preserve">područja </w:t>
      </w:r>
      <w:r w:rsidRPr="00B1666C">
        <w:rPr>
          <w:rFonts w:cs="Arial"/>
          <w:spacing w:val="2"/>
          <w:lang w:val="hr-HR"/>
        </w:rPr>
        <w:t xml:space="preserve"> </w:t>
      </w:r>
      <w:r w:rsidRPr="00B1666C">
        <w:rPr>
          <w:rFonts w:cs="Arial"/>
          <w:lang w:val="hr-HR"/>
        </w:rPr>
        <w:t>graditeljske</w:t>
      </w:r>
      <w:r w:rsidRPr="00B1666C">
        <w:rPr>
          <w:rFonts w:cs="Arial"/>
          <w:spacing w:val="49"/>
          <w:lang w:val="hr-HR"/>
        </w:rPr>
        <w:t xml:space="preserve"> </w:t>
      </w:r>
      <w:r w:rsidRPr="00B1666C">
        <w:rPr>
          <w:rFonts w:cs="Arial"/>
          <w:lang w:val="hr-HR"/>
        </w:rPr>
        <w:t>baštine,</w:t>
      </w:r>
    </w:p>
    <w:p w:rsidR="00B1666C" w:rsidRPr="00B1666C" w:rsidRDefault="00B1666C" w:rsidP="00B1666C">
      <w:pPr>
        <w:pStyle w:val="BodyText"/>
        <w:ind w:left="1291"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izvan vizura</w:t>
      </w:r>
      <w:r w:rsidRPr="00B1666C">
        <w:rPr>
          <w:rFonts w:cs="Arial"/>
          <w:spacing w:val="-2"/>
          <w:lang w:val="hr-HR"/>
        </w:rPr>
        <w:t xml:space="preserve"> </w:t>
      </w:r>
      <w:r w:rsidRPr="00B1666C">
        <w:rPr>
          <w:rFonts w:cs="Arial"/>
          <w:lang w:val="hr-HR"/>
        </w:rPr>
        <w:t>osobito</w:t>
      </w:r>
      <w:r w:rsidRPr="00B1666C">
        <w:rPr>
          <w:rFonts w:cs="Arial"/>
          <w:spacing w:val="-2"/>
          <w:lang w:val="hr-HR"/>
        </w:rPr>
        <w:t xml:space="preserve"> </w:t>
      </w:r>
      <w:r w:rsidRPr="00B1666C">
        <w:rPr>
          <w:rFonts w:cs="Arial"/>
          <w:lang w:val="hr-HR"/>
        </w:rPr>
        <w:t>vrijednog krajobraza i zaštićenih kulturno-povijesnih</w:t>
      </w:r>
      <w:r w:rsidRPr="00B1666C">
        <w:rPr>
          <w:rFonts w:cs="Arial"/>
          <w:spacing w:val="-2"/>
          <w:lang w:val="hr-HR"/>
        </w:rPr>
        <w:t xml:space="preserve"> </w:t>
      </w:r>
      <w:r w:rsidRPr="00B1666C">
        <w:rPr>
          <w:rFonts w:cs="Arial"/>
          <w:lang w:val="hr-HR"/>
        </w:rPr>
        <w:t>cjelina,</w:t>
      </w:r>
    </w:p>
    <w:p w:rsidR="00B1666C" w:rsidRPr="00B1666C" w:rsidRDefault="00B1666C" w:rsidP="00B1666C">
      <w:pPr>
        <w:pStyle w:val="BodyText"/>
        <w:ind w:left="1291"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veličinu i smještaj</w:t>
      </w:r>
      <w:r w:rsidRPr="00B1666C">
        <w:rPr>
          <w:rFonts w:cs="Arial"/>
          <w:spacing w:val="2"/>
          <w:lang w:val="hr-HR"/>
        </w:rPr>
        <w:t xml:space="preserve"> </w:t>
      </w:r>
      <w:r w:rsidRPr="00B1666C">
        <w:rPr>
          <w:rFonts w:cs="Arial"/>
          <w:lang w:val="hr-HR"/>
        </w:rPr>
        <w:t>postrojenja odrediti sukladno</w:t>
      </w:r>
      <w:r w:rsidRPr="00B1666C">
        <w:rPr>
          <w:rFonts w:cs="Arial"/>
          <w:spacing w:val="-2"/>
          <w:lang w:val="hr-HR"/>
        </w:rPr>
        <w:t xml:space="preserve"> analizi</w:t>
      </w:r>
      <w:r w:rsidRPr="00B1666C">
        <w:rPr>
          <w:rFonts w:cs="Arial"/>
          <w:lang w:val="hr-HR"/>
        </w:rPr>
        <w:t xml:space="preserve"> vizualnog utjecaja,</w:t>
      </w:r>
    </w:p>
    <w:p w:rsidR="00B1666C" w:rsidRPr="00B1666C" w:rsidRDefault="00B1666C" w:rsidP="00B1666C">
      <w:pPr>
        <w:pStyle w:val="BodyText"/>
        <w:ind w:left="1291"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 xml:space="preserve">uskladiti </w:t>
      </w:r>
      <w:r w:rsidRPr="00B1666C">
        <w:rPr>
          <w:rFonts w:cs="Arial"/>
          <w:spacing w:val="61"/>
          <w:lang w:val="hr-HR"/>
        </w:rPr>
        <w:t xml:space="preserve"> </w:t>
      </w:r>
      <w:r w:rsidRPr="00B1666C">
        <w:rPr>
          <w:rFonts w:cs="Arial"/>
          <w:lang w:val="hr-HR"/>
        </w:rPr>
        <w:t xml:space="preserve">smještaj  </w:t>
      </w:r>
      <w:r w:rsidRPr="00B1666C">
        <w:rPr>
          <w:rFonts w:cs="Arial"/>
          <w:spacing w:val="2"/>
          <w:lang w:val="hr-HR"/>
        </w:rPr>
        <w:t xml:space="preserve"> </w:t>
      </w:r>
      <w:r w:rsidRPr="00B1666C">
        <w:rPr>
          <w:rFonts w:cs="Arial"/>
          <w:lang w:val="hr-HR"/>
        </w:rPr>
        <w:t xml:space="preserve">elektrana   sa   elektroničkom </w:t>
      </w:r>
      <w:r w:rsidRPr="00B1666C">
        <w:rPr>
          <w:rFonts w:cs="Arial"/>
          <w:spacing w:val="60"/>
          <w:lang w:val="hr-HR"/>
        </w:rPr>
        <w:t xml:space="preserve"> </w:t>
      </w:r>
      <w:r w:rsidRPr="00B1666C">
        <w:rPr>
          <w:rFonts w:cs="Arial"/>
          <w:lang w:val="hr-HR"/>
        </w:rPr>
        <w:t xml:space="preserve">komunikacijskom </w:t>
      </w:r>
      <w:r w:rsidRPr="00B1666C">
        <w:rPr>
          <w:rFonts w:cs="Arial"/>
          <w:spacing w:val="60"/>
          <w:lang w:val="hr-HR"/>
        </w:rPr>
        <w:t xml:space="preserve"> </w:t>
      </w:r>
      <w:r w:rsidRPr="00B1666C">
        <w:rPr>
          <w:rFonts w:cs="Arial"/>
          <w:lang w:val="hr-HR"/>
        </w:rPr>
        <w:t xml:space="preserve">mrežom </w:t>
      </w:r>
      <w:r w:rsidRPr="00B1666C">
        <w:rPr>
          <w:rFonts w:cs="Arial"/>
          <w:spacing w:val="60"/>
          <w:lang w:val="hr-HR"/>
        </w:rPr>
        <w:t xml:space="preserve"> </w:t>
      </w:r>
      <w:r w:rsidRPr="00B1666C">
        <w:rPr>
          <w:rFonts w:cs="Arial"/>
          <w:lang w:val="hr-HR"/>
        </w:rPr>
        <w:t>radi</w:t>
      </w:r>
      <w:r w:rsidRPr="00B1666C">
        <w:rPr>
          <w:rFonts w:cs="Arial"/>
          <w:spacing w:val="51"/>
          <w:lang w:val="hr-HR"/>
        </w:rPr>
        <w:t xml:space="preserve"> </w:t>
      </w:r>
      <w:r w:rsidRPr="00B1666C">
        <w:rPr>
          <w:rFonts w:cs="Arial"/>
          <w:lang w:val="hr-HR"/>
        </w:rPr>
        <w:t>izbjegavanja</w:t>
      </w:r>
      <w:r w:rsidRPr="00B1666C">
        <w:rPr>
          <w:rFonts w:cs="Arial"/>
          <w:spacing w:val="-2"/>
          <w:lang w:val="hr-HR"/>
        </w:rPr>
        <w:t xml:space="preserve"> </w:t>
      </w:r>
      <w:r w:rsidRPr="00B1666C">
        <w:rPr>
          <w:rFonts w:cs="Arial"/>
          <w:lang w:val="hr-HR"/>
        </w:rPr>
        <w:t>elektromagnetskih smetnji,</w:t>
      </w:r>
    </w:p>
    <w:p w:rsidR="00B1666C" w:rsidRPr="00B1666C" w:rsidRDefault="00B1666C" w:rsidP="00B1666C">
      <w:pPr>
        <w:pStyle w:val="BodyText"/>
        <w:ind w:left="1291" w:hanging="425"/>
        <w:jc w:val="both"/>
        <w:rPr>
          <w:rFonts w:cs="Arial"/>
          <w:lang w:val="hr-HR"/>
        </w:rPr>
      </w:pPr>
      <w:r w:rsidRPr="00B1666C">
        <w:rPr>
          <w:rFonts w:cs="Arial"/>
          <w:spacing w:val="-1"/>
          <w:lang w:val="hr-HR"/>
        </w:rPr>
        <w:t>9.</w:t>
      </w:r>
      <w:r w:rsidRPr="00B1666C">
        <w:rPr>
          <w:rFonts w:cs="Arial"/>
          <w:spacing w:val="-1"/>
          <w:lang w:val="hr-HR"/>
        </w:rPr>
        <w:tab/>
      </w:r>
      <w:r w:rsidRPr="00B1666C">
        <w:rPr>
          <w:rFonts w:cs="Arial"/>
          <w:lang w:val="hr-HR"/>
        </w:rPr>
        <w:t>udaljenost</w:t>
      </w:r>
      <w:r w:rsidRPr="00B1666C">
        <w:rPr>
          <w:rFonts w:cs="Arial"/>
          <w:spacing w:val="3"/>
          <w:lang w:val="hr-HR"/>
        </w:rPr>
        <w:t xml:space="preserve"> </w:t>
      </w:r>
      <w:r w:rsidRPr="00B1666C">
        <w:rPr>
          <w:rFonts w:cs="Arial"/>
          <w:lang w:val="hr-HR"/>
        </w:rPr>
        <w:t>solarnih</w:t>
      </w:r>
      <w:r w:rsidRPr="00B1666C">
        <w:rPr>
          <w:rFonts w:cs="Arial"/>
          <w:spacing w:val="5"/>
          <w:lang w:val="hr-HR"/>
        </w:rPr>
        <w:t xml:space="preserve"> </w:t>
      </w:r>
      <w:r w:rsidRPr="00B1666C">
        <w:rPr>
          <w:rFonts w:cs="Arial"/>
          <w:lang w:val="hr-HR"/>
        </w:rPr>
        <w:t>postrojenja</w:t>
      </w:r>
      <w:r w:rsidRPr="00B1666C">
        <w:rPr>
          <w:rFonts w:cs="Arial"/>
          <w:spacing w:val="2"/>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granica</w:t>
      </w:r>
      <w:r w:rsidRPr="00B1666C">
        <w:rPr>
          <w:rFonts w:cs="Arial"/>
          <w:spacing w:val="2"/>
          <w:lang w:val="hr-HR"/>
        </w:rPr>
        <w:t xml:space="preserve"> </w:t>
      </w:r>
      <w:r w:rsidRPr="00B1666C">
        <w:rPr>
          <w:rFonts w:cs="Arial"/>
          <w:lang w:val="hr-HR"/>
        </w:rPr>
        <w:t>građevinskog</w:t>
      </w:r>
      <w:r w:rsidRPr="00B1666C">
        <w:rPr>
          <w:rFonts w:cs="Arial"/>
          <w:spacing w:val="5"/>
          <w:lang w:val="hr-HR"/>
        </w:rPr>
        <w:t xml:space="preserve"> </w:t>
      </w:r>
      <w:r w:rsidRPr="00B1666C">
        <w:rPr>
          <w:rFonts w:cs="Arial"/>
          <w:lang w:val="hr-HR"/>
        </w:rPr>
        <w:t>područja</w:t>
      </w:r>
      <w:r w:rsidRPr="00B1666C">
        <w:rPr>
          <w:rFonts w:cs="Arial"/>
          <w:spacing w:val="2"/>
          <w:lang w:val="hr-HR"/>
        </w:rPr>
        <w:t xml:space="preserve"> </w:t>
      </w:r>
      <w:r w:rsidRPr="00B1666C">
        <w:rPr>
          <w:rFonts w:cs="Arial"/>
          <w:lang w:val="hr-HR"/>
        </w:rPr>
        <w:t>naselja</w:t>
      </w:r>
      <w:r w:rsidRPr="00B1666C">
        <w:rPr>
          <w:rFonts w:cs="Arial"/>
          <w:spacing w:val="2"/>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lastRenderedPageBreak/>
        <w:t>turističkih</w:t>
      </w:r>
      <w:r w:rsidRPr="00B1666C">
        <w:rPr>
          <w:rFonts w:cs="Arial"/>
          <w:spacing w:val="75"/>
          <w:lang w:val="hr-HR"/>
        </w:rPr>
        <w:t xml:space="preserve"> </w:t>
      </w:r>
      <w:r w:rsidRPr="00B1666C">
        <w:rPr>
          <w:rFonts w:cs="Arial"/>
          <w:lang w:val="hr-HR"/>
        </w:rPr>
        <w:t>zona mora iznositi minimalno 500 m zračne udaljenosti,</w:t>
      </w:r>
    </w:p>
    <w:p w:rsidR="00B1666C" w:rsidRPr="00B1666C" w:rsidRDefault="00B1666C" w:rsidP="00B1666C">
      <w:pPr>
        <w:pStyle w:val="BodyText"/>
        <w:ind w:left="1291" w:hanging="425"/>
        <w:jc w:val="both"/>
        <w:rPr>
          <w:rFonts w:cs="Arial"/>
          <w:lang w:val="hr-HR"/>
        </w:rPr>
      </w:pPr>
      <w:r w:rsidRPr="00B1666C">
        <w:rPr>
          <w:rFonts w:cs="Arial"/>
          <w:spacing w:val="-1"/>
          <w:lang w:val="hr-HR"/>
        </w:rPr>
        <w:t>10.</w:t>
      </w:r>
      <w:r w:rsidRPr="00B1666C">
        <w:rPr>
          <w:rFonts w:cs="Arial"/>
          <w:spacing w:val="-1"/>
          <w:lang w:val="hr-HR"/>
        </w:rPr>
        <w:tab/>
      </w:r>
      <w:r w:rsidRPr="00B1666C">
        <w:rPr>
          <w:rFonts w:cs="Arial"/>
          <w:lang w:val="hr-HR"/>
        </w:rPr>
        <w:t>nakon isteka</w:t>
      </w:r>
      <w:r w:rsidRPr="00B1666C">
        <w:rPr>
          <w:rFonts w:cs="Arial"/>
          <w:spacing w:val="-2"/>
          <w:lang w:val="hr-HR"/>
        </w:rPr>
        <w:t xml:space="preserve"> </w:t>
      </w:r>
      <w:r w:rsidRPr="00B1666C">
        <w:rPr>
          <w:rFonts w:cs="Arial"/>
          <w:lang w:val="hr-HR"/>
        </w:rPr>
        <w:t>roka</w:t>
      </w:r>
      <w:r w:rsidRPr="00B1666C">
        <w:rPr>
          <w:rFonts w:cs="Arial"/>
          <w:spacing w:val="-2"/>
          <w:lang w:val="hr-HR"/>
        </w:rPr>
        <w:t xml:space="preserve"> </w:t>
      </w:r>
      <w:r w:rsidRPr="00B1666C">
        <w:rPr>
          <w:rFonts w:cs="Arial"/>
          <w:lang w:val="hr-HR"/>
        </w:rPr>
        <w:t xml:space="preserve">amortizacije postrojenja se moraju zamijeniti </w:t>
      </w:r>
      <w:r w:rsidRPr="00B1666C">
        <w:rPr>
          <w:rFonts w:cs="Arial"/>
          <w:spacing w:val="-2"/>
          <w:lang w:val="hr-HR"/>
        </w:rPr>
        <w:t>ili</w:t>
      </w:r>
      <w:r w:rsidRPr="00B1666C">
        <w:rPr>
          <w:rFonts w:cs="Arial"/>
          <w:lang w:val="hr-HR"/>
        </w:rPr>
        <w:t xml:space="preserve"> ukloniti te zemljište</w:t>
      </w:r>
      <w:r w:rsidRPr="00B1666C">
        <w:rPr>
          <w:rFonts w:cs="Arial"/>
          <w:spacing w:val="57"/>
          <w:lang w:val="hr-HR"/>
        </w:rPr>
        <w:t xml:space="preserve"> </w:t>
      </w:r>
      <w:r w:rsidRPr="00B1666C">
        <w:rPr>
          <w:rFonts w:cs="Arial"/>
          <w:lang w:val="hr-HR"/>
        </w:rPr>
        <w:t xml:space="preserve">privesti prijašnjoj </w:t>
      </w:r>
      <w:r w:rsidRPr="00B1666C">
        <w:rPr>
          <w:rFonts w:cs="Arial"/>
          <w:spacing w:val="-2"/>
          <w:lang w:val="hr-HR"/>
        </w:rPr>
        <w:t>namjeni.</w:t>
      </w:r>
    </w:p>
    <w:p w:rsidR="00B1666C" w:rsidRPr="00B1666C" w:rsidRDefault="00B1666C" w:rsidP="00B1666C">
      <w:pPr>
        <w:spacing w:before="2"/>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88.b</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Plinoopskrbni</w:t>
      </w:r>
      <w:r w:rsidRPr="00B1666C">
        <w:rPr>
          <w:rFonts w:cs="Arial"/>
          <w:spacing w:val="8"/>
          <w:lang w:val="hr-HR"/>
        </w:rPr>
        <w:t xml:space="preserve"> </w:t>
      </w:r>
      <w:r w:rsidRPr="00B1666C">
        <w:rPr>
          <w:rFonts w:cs="Arial"/>
          <w:lang w:val="hr-HR"/>
        </w:rPr>
        <w:t>sustav</w:t>
      </w:r>
      <w:r w:rsidRPr="00B1666C">
        <w:rPr>
          <w:rFonts w:cs="Arial"/>
          <w:spacing w:val="7"/>
          <w:lang w:val="hr-HR"/>
        </w:rPr>
        <w:t xml:space="preserve"> </w:t>
      </w:r>
      <w:r w:rsidRPr="00B1666C">
        <w:rPr>
          <w:rFonts w:cs="Arial"/>
          <w:lang w:val="hr-HR"/>
        </w:rPr>
        <w:t>je</w:t>
      </w:r>
      <w:r w:rsidRPr="00B1666C">
        <w:rPr>
          <w:rFonts w:cs="Arial"/>
          <w:spacing w:val="6"/>
          <w:lang w:val="hr-HR"/>
        </w:rPr>
        <w:t xml:space="preserve"> </w:t>
      </w:r>
      <w:r w:rsidRPr="00B1666C">
        <w:rPr>
          <w:rFonts w:cs="Arial"/>
          <w:lang w:val="hr-HR"/>
        </w:rPr>
        <w:t>definiran</w:t>
      </w:r>
      <w:r w:rsidRPr="00B1666C">
        <w:rPr>
          <w:rFonts w:cs="Arial"/>
          <w:spacing w:val="8"/>
          <w:lang w:val="hr-HR"/>
        </w:rPr>
        <w:t xml:space="preserve"> </w:t>
      </w:r>
      <w:r w:rsidRPr="00B1666C">
        <w:rPr>
          <w:rFonts w:cs="Arial"/>
          <w:lang w:val="hr-HR"/>
        </w:rPr>
        <w:t>na</w:t>
      </w:r>
      <w:r w:rsidRPr="00B1666C">
        <w:rPr>
          <w:rFonts w:cs="Arial"/>
          <w:spacing w:val="6"/>
          <w:lang w:val="hr-HR"/>
        </w:rPr>
        <w:t xml:space="preserve"> </w:t>
      </w:r>
      <w:r w:rsidRPr="00B1666C">
        <w:rPr>
          <w:rFonts w:cs="Arial"/>
          <w:lang w:val="hr-HR"/>
        </w:rPr>
        <w:t>kartografskom</w:t>
      </w:r>
      <w:r w:rsidRPr="00B1666C">
        <w:rPr>
          <w:rFonts w:cs="Arial"/>
          <w:spacing w:val="7"/>
          <w:lang w:val="hr-HR"/>
        </w:rPr>
        <w:t xml:space="preserve"> </w:t>
      </w:r>
      <w:r w:rsidRPr="00B1666C">
        <w:rPr>
          <w:rFonts w:cs="Arial"/>
          <w:lang w:val="hr-HR"/>
        </w:rPr>
        <w:t>prikazu</w:t>
      </w:r>
      <w:r w:rsidRPr="00B1666C">
        <w:rPr>
          <w:rFonts w:cs="Arial"/>
          <w:spacing w:val="6"/>
          <w:lang w:val="hr-HR"/>
        </w:rPr>
        <w:t xml:space="preserve"> </w:t>
      </w:r>
      <w:r w:rsidRPr="00B1666C">
        <w:rPr>
          <w:rFonts w:cs="Arial"/>
          <w:lang w:val="hr-HR"/>
        </w:rPr>
        <w:t>3.3.</w:t>
      </w:r>
      <w:r w:rsidRPr="00B1666C">
        <w:rPr>
          <w:rFonts w:cs="Arial"/>
          <w:spacing w:val="10"/>
          <w:lang w:val="hr-HR"/>
        </w:rPr>
        <w:t xml:space="preserve"> </w:t>
      </w:r>
      <w:r w:rsidRPr="00B1666C">
        <w:rPr>
          <w:rFonts w:cs="Arial"/>
          <w:lang w:val="hr-HR"/>
        </w:rPr>
        <w:t>Prometna</w:t>
      </w:r>
      <w:r w:rsidRPr="00B1666C">
        <w:rPr>
          <w:rFonts w:cs="Arial"/>
          <w:spacing w:val="7"/>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komunalna</w:t>
      </w:r>
      <w:r w:rsidRPr="00B1666C">
        <w:rPr>
          <w:rFonts w:cs="Arial"/>
          <w:spacing w:val="51"/>
          <w:lang w:val="hr-HR"/>
        </w:rPr>
        <w:t xml:space="preserve"> </w:t>
      </w:r>
      <w:r w:rsidRPr="00B1666C">
        <w:rPr>
          <w:rFonts w:cs="Arial"/>
          <w:lang w:val="hr-HR"/>
        </w:rPr>
        <w:t>infrastrukturna</w:t>
      </w:r>
      <w:r w:rsidRPr="00B1666C">
        <w:rPr>
          <w:rFonts w:cs="Arial"/>
          <w:spacing w:val="-2"/>
          <w:lang w:val="hr-HR"/>
        </w:rPr>
        <w:t xml:space="preserve"> </w:t>
      </w:r>
      <w:r w:rsidRPr="00B1666C">
        <w:rPr>
          <w:rFonts w:cs="Arial"/>
          <w:lang w:val="hr-HR"/>
        </w:rPr>
        <w:t>mreža</w:t>
      </w:r>
      <w:r w:rsidRPr="00B1666C">
        <w:rPr>
          <w:rFonts w:cs="Arial"/>
          <w:spacing w:val="1"/>
          <w:lang w:val="hr-HR"/>
        </w:rPr>
        <w:t xml:space="preserve"> </w:t>
      </w:r>
      <w:r w:rsidRPr="00B1666C">
        <w:rPr>
          <w:rFonts w:cs="Arial"/>
          <w:lang w:val="hr-HR"/>
        </w:rPr>
        <w:t>–</w:t>
      </w:r>
      <w:r w:rsidRPr="00B1666C">
        <w:rPr>
          <w:rFonts w:cs="Arial"/>
          <w:spacing w:val="-4"/>
          <w:lang w:val="hr-HR"/>
        </w:rPr>
        <w:t xml:space="preserve"> </w:t>
      </w:r>
      <w:r w:rsidRPr="00B1666C">
        <w:rPr>
          <w:rFonts w:cs="Arial"/>
          <w:lang w:val="hr-HR"/>
        </w:rPr>
        <w:t>Energetski</w:t>
      </w:r>
      <w:r w:rsidRPr="00B1666C">
        <w:rPr>
          <w:rFonts w:cs="Arial"/>
          <w:spacing w:val="-3"/>
          <w:lang w:val="hr-HR"/>
        </w:rPr>
        <w:t xml:space="preserve"> </w:t>
      </w:r>
      <w:r w:rsidRPr="00B1666C">
        <w:rPr>
          <w:rFonts w:cs="Arial"/>
          <w:lang w:val="hr-HR"/>
        </w:rPr>
        <w:t>sustav.</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Heading2"/>
        <w:tabs>
          <w:tab w:val="left" w:pos="825"/>
        </w:tabs>
        <w:ind w:hanging="824"/>
        <w:jc w:val="both"/>
        <w:rPr>
          <w:rFonts w:cs="Arial"/>
          <w:b w:val="0"/>
          <w:bCs w:val="0"/>
          <w:i w:val="0"/>
          <w:sz w:val="22"/>
          <w:lang w:val="hr-HR"/>
        </w:rPr>
      </w:pPr>
      <w:r w:rsidRPr="00B1666C">
        <w:rPr>
          <w:rFonts w:cs="Arial"/>
          <w:sz w:val="22"/>
          <w:lang w:val="hr-HR"/>
        </w:rPr>
        <w:t>6.3.2.</w:t>
      </w:r>
      <w:r w:rsidRPr="00B1666C">
        <w:rPr>
          <w:rFonts w:cs="Arial"/>
          <w:sz w:val="22"/>
          <w:lang w:val="hr-HR"/>
        </w:rPr>
        <w:tab/>
      </w:r>
      <w:r w:rsidRPr="00B1666C">
        <w:rPr>
          <w:rFonts w:cs="Arial"/>
          <w:spacing w:val="-1"/>
          <w:sz w:val="22"/>
          <w:lang w:val="hr-HR"/>
        </w:rPr>
        <w:t>Vodnogospodarski</w:t>
      </w:r>
      <w:r w:rsidRPr="00B1666C">
        <w:rPr>
          <w:rFonts w:cs="Arial"/>
          <w:spacing w:val="1"/>
          <w:sz w:val="22"/>
          <w:lang w:val="hr-HR"/>
        </w:rPr>
        <w:t xml:space="preserve"> </w:t>
      </w:r>
      <w:r w:rsidRPr="00B1666C">
        <w:rPr>
          <w:rFonts w:cs="Arial"/>
          <w:spacing w:val="-1"/>
          <w:sz w:val="22"/>
          <w:lang w:val="hr-HR"/>
        </w:rPr>
        <w:t>sustav</w:t>
      </w:r>
    </w:p>
    <w:p w:rsidR="00B1666C" w:rsidRPr="00B1666C" w:rsidRDefault="00B1666C" w:rsidP="00B1666C">
      <w:pPr>
        <w:ind w:hanging="824"/>
        <w:jc w:val="both"/>
        <w:rPr>
          <w:rFonts w:ascii="Arial" w:eastAsia="Arial" w:hAnsi="Arial" w:cs="Arial"/>
          <w:b/>
          <w:bCs/>
          <w:i/>
          <w:sz w:val="22"/>
          <w:szCs w:val="22"/>
        </w:rPr>
      </w:pPr>
    </w:p>
    <w:p w:rsidR="00B1666C" w:rsidRPr="00B1666C" w:rsidRDefault="00B1666C" w:rsidP="00B1666C">
      <w:pPr>
        <w:ind w:hanging="824"/>
        <w:jc w:val="both"/>
        <w:rPr>
          <w:rFonts w:ascii="Arial" w:eastAsia="Arial" w:hAnsi="Arial" w:cs="Arial"/>
          <w:sz w:val="22"/>
          <w:szCs w:val="22"/>
        </w:rPr>
      </w:pPr>
      <w:r w:rsidRPr="00B1666C">
        <w:rPr>
          <w:rFonts w:ascii="Arial" w:hAnsi="Arial" w:cs="Arial"/>
          <w:b/>
          <w:spacing w:val="-1"/>
          <w:sz w:val="22"/>
          <w:szCs w:val="22"/>
        </w:rPr>
        <w:tab/>
        <w:t>Vodoopskrba</w:t>
      </w:r>
    </w:p>
    <w:p w:rsidR="00B1666C" w:rsidRPr="00B1666C" w:rsidRDefault="00B1666C" w:rsidP="00B1666C">
      <w:pPr>
        <w:pStyle w:val="BodyText"/>
        <w:jc w:val="both"/>
        <w:rPr>
          <w:rFonts w:cs="Arial"/>
          <w:lang w:val="hr-HR"/>
        </w:rPr>
      </w:pPr>
    </w:p>
    <w:p w:rsidR="00B1666C" w:rsidRPr="00B1666C" w:rsidRDefault="00B1666C" w:rsidP="00B1666C">
      <w:pPr>
        <w:pStyle w:val="BodyText"/>
        <w:jc w:val="center"/>
        <w:rPr>
          <w:rFonts w:cs="Arial"/>
          <w:lang w:val="hr-HR"/>
        </w:rPr>
      </w:pPr>
      <w:r w:rsidRPr="00B1666C">
        <w:rPr>
          <w:rFonts w:cs="Arial"/>
          <w:lang w:val="hr-HR"/>
        </w:rPr>
        <w:t>Članak 89.</w:t>
      </w:r>
    </w:p>
    <w:p w:rsidR="00B1666C" w:rsidRPr="00B1666C" w:rsidRDefault="00B1666C" w:rsidP="00B1666C">
      <w:pPr>
        <w:spacing w:before="1"/>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Postojeći</w:t>
      </w:r>
      <w:r w:rsidRPr="00B1666C">
        <w:rPr>
          <w:rFonts w:cs="Arial"/>
          <w:spacing w:val="35"/>
          <w:lang w:val="hr-HR"/>
        </w:rPr>
        <w:t xml:space="preserve"> </w:t>
      </w:r>
      <w:r w:rsidRPr="00B1666C">
        <w:rPr>
          <w:rFonts w:cs="Arial"/>
          <w:lang w:val="hr-HR"/>
        </w:rPr>
        <w:t>i</w:t>
      </w:r>
      <w:r w:rsidRPr="00B1666C">
        <w:rPr>
          <w:rFonts w:cs="Arial"/>
          <w:spacing w:val="35"/>
          <w:lang w:val="hr-HR"/>
        </w:rPr>
        <w:t xml:space="preserve"> </w:t>
      </w:r>
      <w:r w:rsidRPr="00B1666C">
        <w:rPr>
          <w:rFonts w:cs="Arial"/>
          <w:lang w:val="hr-HR"/>
        </w:rPr>
        <w:t>planirani</w:t>
      </w:r>
      <w:r w:rsidRPr="00B1666C">
        <w:rPr>
          <w:rFonts w:cs="Arial"/>
          <w:spacing w:val="35"/>
          <w:lang w:val="hr-HR"/>
        </w:rPr>
        <w:t xml:space="preserve"> </w:t>
      </w:r>
      <w:r w:rsidRPr="00B1666C">
        <w:rPr>
          <w:rFonts w:cs="Arial"/>
          <w:lang w:val="hr-HR"/>
        </w:rPr>
        <w:t>vodoopskrbni</w:t>
      </w:r>
      <w:r w:rsidRPr="00B1666C">
        <w:rPr>
          <w:rFonts w:cs="Arial"/>
          <w:spacing w:val="35"/>
          <w:lang w:val="hr-HR"/>
        </w:rPr>
        <w:t xml:space="preserve"> </w:t>
      </w:r>
      <w:r w:rsidRPr="00B1666C">
        <w:rPr>
          <w:rFonts w:cs="Arial"/>
          <w:lang w:val="hr-HR"/>
        </w:rPr>
        <w:t>cjevovodi</w:t>
      </w:r>
      <w:r w:rsidRPr="00B1666C">
        <w:rPr>
          <w:rFonts w:cs="Arial"/>
          <w:spacing w:val="33"/>
          <w:lang w:val="hr-HR"/>
        </w:rPr>
        <w:t xml:space="preserve"> </w:t>
      </w:r>
      <w:r w:rsidRPr="00B1666C">
        <w:rPr>
          <w:rFonts w:cs="Arial"/>
          <w:lang w:val="hr-HR"/>
        </w:rPr>
        <w:t>unutar</w:t>
      </w:r>
      <w:r w:rsidRPr="00B1666C">
        <w:rPr>
          <w:rFonts w:cs="Arial"/>
          <w:spacing w:val="37"/>
          <w:lang w:val="hr-HR"/>
        </w:rPr>
        <w:t xml:space="preserve"> </w:t>
      </w:r>
      <w:r w:rsidRPr="00B1666C">
        <w:rPr>
          <w:rFonts w:cs="Arial"/>
          <w:lang w:val="hr-HR"/>
        </w:rPr>
        <w:t>područja</w:t>
      </w:r>
      <w:r w:rsidRPr="00B1666C">
        <w:rPr>
          <w:rFonts w:cs="Arial"/>
          <w:spacing w:val="37"/>
          <w:lang w:val="hr-HR"/>
        </w:rPr>
        <w:t xml:space="preserve"> </w:t>
      </w:r>
      <w:r w:rsidRPr="00B1666C">
        <w:rPr>
          <w:rFonts w:cs="Arial"/>
          <w:lang w:val="hr-HR"/>
        </w:rPr>
        <w:t>obuhvata</w:t>
      </w:r>
      <w:r w:rsidRPr="00B1666C">
        <w:rPr>
          <w:rFonts w:cs="Arial"/>
          <w:spacing w:val="36"/>
          <w:lang w:val="hr-HR"/>
        </w:rPr>
        <w:t xml:space="preserve"> </w:t>
      </w:r>
      <w:r w:rsidRPr="00B1666C">
        <w:rPr>
          <w:rFonts w:cs="Arial"/>
          <w:lang w:val="hr-HR"/>
        </w:rPr>
        <w:t>prikazani</w:t>
      </w:r>
      <w:r w:rsidRPr="00B1666C">
        <w:rPr>
          <w:rFonts w:cs="Arial"/>
          <w:spacing w:val="35"/>
          <w:lang w:val="hr-HR"/>
        </w:rPr>
        <w:t xml:space="preserve"> </w:t>
      </w:r>
      <w:r w:rsidRPr="00B1666C">
        <w:rPr>
          <w:rFonts w:cs="Arial"/>
          <w:lang w:val="hr-HR"/>
        </w:rPr>
        <w:t>su</w:t>
      </w:r>
      <w:r w:rsidRPr="00B1666C">
        <w:rPr>
          <w:rFonts w:cs="Arial"/>
          <w:spacing w:val="36"/>
          <w:lang w:val="hr-HR"/>
        </w:rPr>
        <w:t xml:space="preserve"> </w:t>
      </w:r>
      <w:r w:rsidRPr="00B1666C">
        <w:rPr>
          <w:rFonts w:cs="Arial"/>
          <w:lang w:val="hr-HR"/>
        </w:rPr>
        <w:t>na</w:t>
      </w:r>
      <w:r w:rsidRPr="00B1666C">
        <w:rPr>
          <w:rFonts w:cs="Arial"/>
          <w:spacing w:val="73"/>
          <w:lang w:val="hr-HR"/>
        </w:rPr>
        <w:t xml:space="preserve"> </w:t>
      </w:r>
      <w:r w:rsidRPr="00B1666C">
        <w:rPr>
          <w:rFonts w:cs="Arial"/>
          <w:lang w:val="hr-HR"/>
        </w:rPr>
        <w:t>kartografskom prikazu</w:t>
      </w:r>
      <w:r w:rsidRPr="00B1666C">
        <w:rPr>
          <w:rFonts w:cs="Arial"/>
          <w:spacing w:val="-2"/>
          <w:lang w:val="hr-HR"/>
        </w:rPr>
        <w:t xml:space="preserve"> </w:t>
      </w:r>
      <w:r w:rsidRPr="00B1666C">
        <w:rPr>
          <w:rFonts w:cs="Arial"/>
          <w:lang w:val="hr-HR"/>
        </w:rPr>
        <w:t>3.4.</w:t>
      </w:r>
      <w:r w:rsidRPr="00B1666C">
        <w:rPr>
          <w:rFonts w:cs="Arial"/>
          <w:spacing w:val="1"/>
          <w:lang w:val="hr-HR"/>
        </w:rPr>
        <w:t xml:space="preserve"> </w:t>
      </w:r>
      <w:r w:rsidRPr="00B1666C">
        <w:rPr>
          <w:rFonts w:cs="Arial"/>
          <w:lang w:val="hr-HR"/>
        </w:rPr>
        <w:t>Vodnogospodarski sustav - korištenje</w:t>
      </w:r>
      <w:r w:rsidRPr="00B1666C">
        <w:rPr>
          <w:rFonts w:cs="Arial"/>
          <w:spacing w:val="-2"/>
          <w:lang w:val="hr-HR"/>
        </w:rPr>
        <w:t xml:space="preserve"> </w:t>
      </w:r>
      <w:r w:rsidRPr="00B1666C">
        <w:rPr>
          <w:rFonts w:cs="Arial"/>
          <w:lang w:val="hr-HR"/>
        </w:rPr>
        <w:t>voda, u</w:t>
      </w:r>
      <w:r w:rsidRPr="00B1666C">
        <w:rPr>
          <w:rFonts w:cs="Arial"/>
          <w:spacing w:val="-2"/>
          <w:lang w:val="hr-HR"/>
        </w:rPr>
        <w:t xml:space="preserve"> </w:t>
      </w:r>
      <w:r w:rsidRPr="00B1666C">
        <w:rPr>
          <w:rFonts w:cs="Arial"/>
          <w:lang w:val="hr-HR"/>
        </w:rPr>
        <w:t>mjerilu 1:10.000.</w:t>
      </w:r>
    </w:p>
    <w:p w:rsidR="00B1666C" w:rsidRPr="00B1666C" w:rsidRDefault="00B1666C" w:rsidP="00B1666C">
      <w:pPr>
        <w:pStyle w:val="BodyText"/>
        <w:jc w:val="both"/>
        <w:rPr>
          <w:rFonts w:cs="Arial"/>
          <w:lang w:val="hr-HR"/>
        </w:rPr>
      </w:pPr>
      <w:r w:rsidRPr="00B1666C">
        <w:rPr>
          <w:rFonts w:cs="Arial"/>
          <w:lang w:val="hr-HR"/>
        </w:rPr>
        <w:t>(2) Vodoopskrbni</w:t>
      </w:r>
      <w:r w:rsidRPr="00B1666C">
        <w:rPr>
          <w:rFonts w:cs="Arial"/>
          <w:spacing w:val="2"/>
          <w:lang w:val="hr-HR"/>
        </w:rPr>
        <w:t xml:space="preserve"> </w:t>
      </w:r>
      <w:r w:rsidRPr="00B1666C">
        <w:rPr>
          <w:rFonts w:cs="Arial"/>
          <w:lang w:val="hr-HR"/>
        </w:rPr>
        <w:t>sustav Dubrovnika</w:t>
      </w:r>
      <w:r w:rsidRPr="00B1666C">
        <w:rPr>
          <w:rFonts w:cs="Arial"/>
          <w:spacing w:val="3"/>
          <w:lang w:val="hr-HR"/>
        </w:rPr>
        <w:t xml:space="preserve"> </w:t>
      </w:r>
      <w:r w:rsidRPr="00B1666C">
        <w:rPr>
          <w:rFonts w:cs="Arial"/>
          <w:lang w:val="hr-HR"/>
        </w:rPr>
        <w:t>temelji</w:t>
      </w:r>
      <w:r w:rsidRPr="00B1666C">
        <w:rPr>
          <w:rFonts w:cs="Arial"/>
          <w:spacing w:val="2"/>
          <w:lang w:val="hr-HR"/>
        </w:rPr>
        <w:t xml:space="preserve"> </w:t>
      </w:r>
      <w:r w:rsidRPr="00B1666C">
        <w:rPr>
          <w:rFonts w:cs="Arial"/>
          <w:lang w:val="hr-HR"/>
        </w:rPr>
        <w:t>se na glavnom</w:t>
      </w:r>
      <w:r w:rsidRPr="00B1666C">
        <w:rPr>
          <w:rFonts w:cs="Arial"/>
          <w:spacing w:val="3"/>
          <w:lang w:val="hr-HR"/>
        </w:rPr>
        <w:t xml:space="preserve"> </w:t>
      </w:r>
      <w:r w:rsidRPr="00B1666C">
        <w:rPr>
          <w:rFonts w:cs="Arial"/>
          <w:lang w:val="hr-HR"/>
        </w:rPr>
        <w:t>izvorištu Ombli,</w:t>
      </w:r>
      <w:r w:rsidRPr="00B1666C">
        <w:rPr>
          <w:rFonts w:cs="Arial"/>
          <w:spacing w:val="4"/>
          <w:lang w:val="hr-HR"/>
        </w:rPr>
        <w:t xml:space="preserve"> </w:t>
      </w:r>
      <w:r w:rsidRPr="00B1666C">
        <w:rPr>
          <w:rFonts w:cs="Arial"/>
          <w:lang w:val="hr-HR"/>
        </w:rPr>
        <w:t>a</w:t>
      </w:r>
      <w:r w:rsidRPr="00B1666C">
        <w:rPr>
          <w:rFonts w:cs="Arial"/>
          <w:spacing w:val="8"/>
          <w:lang w:val="hr-HR"/>
        </w:rPr>
        <w:t xml:space="preserve"> </w:t>
      </w:r>
      <w:r w:rsidRPr="00B1666C">
        <w:rPr>
          <w:rFonts w:cs="Arial"/>
          <w:lang w:val="hr-HR"/>
        </w:rPr>
        <w:t>nadopunjuje</w:t>
      </w:r>
      <w:r w:rsidRPr="00B1666C">
        <w:rPr>
          <w:rFonts w:cs="Arial"/>
          <w:spacing w:val="3"/>
          <w:lang w:val="hr-HR"/>
        </w:rPr>
        <w:t xml:space="preserve"> </w:t>
      </w:r>
      <w:r w:rsidRPr="00B1666C">
        <w:rPr>
          <w:rFonts w:cs="Arial"/>
          <w:lang w:val="hr-HR"/>
        </w:rPr>
        <w:t>se</w:t>
      </w:r>
      <w:r w:rsidRPr="00B1666C">
        <w:rPr>
          <w:rFonts w:cs="Arial"/>
          <w:spacing w:val="59"/>
          <w:lang w:val="hr-HR"/>
        </w:rPr>
        <w:t xml:space="preserve"> </w:t>
      </w:r>
      <w:r w:rsidRPr="00B1666C">
        <w:rPr>
          <w:rFonts w:cs="Arial"/>
          <w:lang w:val="hr-HR"/>
        </w:rPr>
        <w:t>pomoćnim</w:t>
      </w:r>
      <w:r w:rsidRPr="00B1666C">
        <w:rPr>
          <w:rFonts w:cs="Arial"/>
          <w:spacing w:val="13"/>
          <w:lang w:val="hr-HR"/>
        </w:rPr>
        <w:t xml:space="preserve"> </w:t>
      </w:r>
      <w:r w:rsidRPr="00B1666C">
        <w:rPr>
          <w:rFonts w:cs="Arial"/>
          <w:lang w:val="hr-HR"/>
        </w:rPr>
        <w:t>izvorom</w:t>
      </w:r>
      <w:r w:rsidRPr="00B1666C">
        <w:rPr>
          <w:rFonts w:cs="Arial"/>
          <w:spacing w:val="13"/>
          <w:lang w:val="hr-HR"/>
        </w:rPr>
        <w:t xml:space="preserve"> </w:t>
      </w:r>
      <w:r w:rsidRPr="00B1666C">
        <w:rPr>
          <w:rFonts w:cs="Arial"/>
          <w:spacing w:val="-2"/>
          <w:lang w:val="hr-HR"/>
        </w:rPr>
        <w:t>Vrelo</w:t>
      </w:r>
      <w:r w:rsidRPr="00B1666C">
        <w:rPr>
          <w:rFonts w:cs="Arial"/>
          <w:spacing w:val="12"/>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Šumetu</w:t>
      </w:r>
      <w:r w:rsidRPr="00B1666C">
        <w:rPr>
          <w:rFonts w:cs="Arial"/>
          <w:spacing w:val="12"/>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Račevica.</w:t>
      </w:r>
      <w:r w:rsidRPr="00B1666C">
        <w:rPr>
          <w:rFonts w:cs="Arial"/>
          <w:spacing w:val="13"/>
          <w:lang w:val="hr-HR"/>
        </w:rPr>
        <w:t xml:space="preserve"> </w:t>
      </w:r>
      <w:r w:rsidRPr="00B1666C">
        <w:rPr>
          <w:rFonts w:cs="Arial"/>
          <w:spacing w:val="-2"/>
          <w:lang w:val="hr-HR"/>
        </w:rPr>
        <w:t>Na</w:t>
      </w:r>
      <w:r w:rsidRPr="00B1666C">
        <w:rPr>
          <w:rFonts w:cs="Arial"/>
          <w:spacing w:val="12"/>
          <w:lang w:val="hr-HR"/>
        </w:rPr>
        <w:t xml:space="preserve"> </w:t>
      </w:r>
      <w:r w:rsidRPr="00B1666C">
        <w:rPr>
          <w:rFonts w:cs="Arial"/>
          <w:lang w:val="hr-HR"/>
        </w:rPr>
        <w:t>krajnjem</w:t>
      </w:r>
      <w:r w:rsidRPr="00B1666C">
        <w:rPr>
          <w:rFonts w:cs="Arial"/>
          <w:spacing w:val="13"/>
          <w:lang w:val="hr-HR"/>
        </w:rPr>
        <w:t xml:space="preserve"> </w:t>
      </w:r>
      <w:r w:rsidRPr="00B1666C">
        <w:rPr>
          <w:rFonts w:cs="Arial"/>
          <w:lang w:val="hr-HR"/>
        </w:rPr>
        <w:t>zapadnom</w:t>
      </w:r>
      <w:r w:rsidRPr="00B1666C">
        <w:rPr>
          <w:rFonts w:cs="Arial"/>
          <w:spacing w:val="13"/>
          <w:lang w:val="hr-HR"/>
        </w:rPr>
        <w:t xml:space="preserve"> </w:t>
      </w:r>
      <w:r w:rsidRPr="00B1666C">
        <w:rPr>
          <w:rFonts w:cs="Arial"/>
          <w:lang w:val="hr-HR"/>
        </w:rPr>
        <w:t>dijelu</w:t>
      </w:r>
      <w:r w:rsidRPr="00B1666C">
        <w:rPr>
          <w:rFonts w:cs="Arial"/>
          <w:spacing w:val="12"/>
          <w:lang w:val="hr-HR"/>
        </w:rPr>
        <w:t xml:space="preserve"> </w:t>
      </w:r>
      <w:r w:rsidRPr="00B1666C">
        <w:rPr>
          <w:rFonts w:cs="Arial"/>
          <w:lang w:val="hr-HR"/>
        </w:rPr>
        <w:t>obuhvata</w:t>
      </w:r>
      <w:r w:rsidRPr="00B1666C">
        <w:rPr>
          <w:rFonts w:cs="Arial"/>
          <w:spacing w:val="13"/>
          <w:lang w:val="hr-HR"/>
        </w:rPr>
        <w:t xml:space="preserve"> </w:t>
      </w:r>
      <w:r w:rsidRPr="00B1666C">
        <w:rPr>
          <w:rFonts w:cs="Arial"/>
          <w:lang w:val="hr-HR"/>
        </w:rPr>
        <w:t>(k.o.</w:t>
      </w:r>
      <w:r w:rsidRPr="00B1666C">
        <w:rPr>
          <w:rFonts w:cs="Arial"/>
          <w:spacing w:val="65"/>
          <w:lang w:val="hr-HR"/>
        </w:rPr>
        <w:t xml:space="preserve"> </w:t>
      </w:r>
      <w:r w:rsidRPr="00B1666C">
        <w:rPr>
          <w:rFonts w:cs="Arial"/>
          <w:lang w:val="hr-HR"/>
        </w:rPr>
        <w:t>Zaton)</w:t>
      </w:r>
      <w:r w:rsidRPr="00B1666C">
        <w:rPr>
          <w:rFonts w:cs="Arial"/>
          <w:spacing w:val="61"/>
          <w:lang w:val="hr-HR"/>
        </w:rPr>
        <w:t xml:space="preserve"> </w:t>
      </w:r>
      <w:r w:rsidRPr="00B1666C">
        <w:rPr>
          <w:rFonts w:cs="Arial"/>
          <w:lang w:val="hr-HR"/>
        </w:rPr>
        <w:t>omogućuje</w:t>
      </w:r>
      <w:r w:rsidRPr="00B1666C">
        <w:rPr>
          <w:rFonts w:cs="Arial"/>
          <w:spacing w:val="60"/>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povezivanje</w:t>
      </w:r>
      <w:r w:rsidRPr="00B1666C">
        <w:rPr>
          <w:rFonts w:cs="Arial"/>
          <w:spacing w:val="60"/>
          <w:lang w:val="hr-HR"/>
        </w:rPr>
        <w:t xml:space="preserve"> </w:t>
      </w:r>
      <w:r w:rsidRPr="00B1666C">
        <w:rPr>
          <w:rFonts w:cs="Arial"/>
          <w:lang w:val="hr-HR"/>
        </w:rPr>
        <w:t>vodoopskrbnog</w:t>
      </w:r>
      <w:r w:rsidRPr="00B1666C">
        <w:rPr>
          <w:rFonts w:cs="Arial"/>
          <w:spacing w:val="1"/>
          <w:lang w:val="hr-HR"/>
        </w:rPr>
        <w:t xml:space="preserve"> </w:t>
      </w:r>
      <w:r w:rsidRPr="00B1666C">
        <w:rPr>
          <w:rFonts w:cs="Arial"/>
          <w:lang w:val="hr-HR"/>
        </w:rPr>
        <w:t>sustava</w:t>
      </w:r>
      <w:r w:rsidRPr="00B1666C">
        <w:rPr>
          <w:rFonts w:cs="Arial"/>
          <w:spacing w:val="2"/>
          <w:lang w:val="hr-HR"/>
        </w:rPr>
        <w:t xml:space="preserve"> </w:t>
      </w:r>
      <w:r w:rsidRPr="00B1666C">
        <w:rPr>
          <w:rFonts w:cs="Arial"/>
          <w:lang w:val="hr-HR"/>
        </w:rPr>
        <w:t>Dubrovnika</w:t>
      </w:r>
      <w:r w:rsidRPr="00B1666C">
        <w:rPr>
          <w:rFonts w:cs="Arial"/>
          <w:spacing w:val="2"/>
          <w:lang w:val="hr-HR"/>
        </w:rPr>
        <w:t xml:space="preserve"> </w:t>
      </w:r>
      <w:r w:rsidRPr="00B1666C">
        <w:rPr>
          <w:rFonts w:cs="Arial"/>
          <w:lang w:val="hr-HR"/>
        </w:rPr>
        <w:t>s</w:t>
      </w:r>
      <w:r w:rsidRPr="00B1666C">
        <w:rPr>
          <w:rFonts w:cs="Arial"/>
          <w:spacing w:val="2"/>
          <w:lang w:val="hr-HR"/>
        </w:rPr>
        <w:t xml:space="preserve"> </w:t>
      </w:r>
      <w:r w:rsidRPr="00B1666C">
        <w:rPr>
          <w:rFonts w:cs="Arial"/>
          <w:lang w:val="hr-HR"/>
        </w:rPr>
        <w:t>vodoopskrbnim</w:t>
      </w:r>
      <w:r w:rsidRPr="00B1666C">
        <w:rPr>
          <w:rFonts w:cs="Arial"/>
          <w:spacing w:val="61"/>
          <w:lang w:val="hr-HR"/>
        </w:rPr>
        <w:t xml:space="preserve"> </w:t>
      </w:r>
      <w:r w:rsidRPr="00B1666C">
        <w:rPr>
          <w:rFonts w:cs="Arial"/>
          <w:lang w:val="hr-HR"/>
        </w:rPr>
        <w:t>sustavom</w:t>
      </w:r>
      <w:r w:rsidRPr="00B1666C">
        <w:rPr>
          <w:rFonts w:cs="Arial"/>
          <w:spacing w:val="6"/>
          <w:lang w:val="hr-HR"/>
        </w:rPr>
        <w:t xml:space="preserve"> </w:t>
      </w:r>
      <w:r w:rsidRPr="00B1666C">
        <w:rPr>
          <w:rFonts w:cs="Arial"/>
          <w:lang w:val="hr-HR"/>
        </w:rPr>
        <w:t>Primorja</w:t>
      </w:r>
      <w:r w:rsidRPr="00B1666C">
        <w:rPr>
          <w:rFonts w:cs="Arial"/>
          <w:spacing w:val="5"/>
          <w:lang w:val="hr-HR"/>
        </w:rPr>
        <w:t xml:space="preserve"> </w:t>
      </w:r>
      <w:r w:rsidRPr="00B1666C">
        <w:rPr>
          <w:rFonts w:cs="Arial"/>
          <w:lang w:val="hr-HR"/>
        </w:rPr>
        <w:t>i</w:t>
      </w:r>
      <w:r w:rsidRPr="00B1666C">
        <w:rPr>
          <w:rFonts w:cs="Arial"/>
          <w:spacing w:val="4"/>
          <w:lang w:val="hr-HR"/>
        </w:rPr>
        <w:t xml:space="preserve"> </w:t>
      </w:r>
      <w:r w:rsidRPr="00B1666C">
        <w:rPr>
          <w:rFonts w:cs="Arial"/>
          <w:lang w:val="hr-HR"/>
        </w:rPr>
        <w:t>Elafita.</w:t>
      </w:r>
      <w:r w:rsidRPr="00B1666C">
        <w:rPr>
          <w:rFonts w:cs="Arial"/>
          <w:spacing w:val="3"/>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vodoopskrbni</w:t>
      </w:r>
      <w:r w:rsidRPr="00B1666C">
        <w:rPr>
          <w:rFonts w:cs="Arial"/>
          <w:spacing w:val="4"/>
          <w:lang w:val="hr-HR"/>
        </w:rPr>
        <w:t xml:space="preserve"> </w:t>
      </w:r>
      <w:r w:rsidRPr="00B1666C">
        <w:rPr>
          <w:rFonts w:cs="Arial"/>
          <w:lang w:val="hr-HR"/>
        </w:rPr>
        <w:t>sustav</w:t>
      </w:r>
      <w:r w:rsidRPr="00B1666C">
        <w:rPr>
          <w:rFonts w:cs="Arial"/>
          <w:spacing w:val="5"/>
          <w:lang w:val="hr-HR"/>
        </w:rPr>
        <w:t xml:space="preserve"> </w:t>
      </w:r>
      <w:r w:rsidRPr="00B1666C">
        <w:rPr>
          <w:rFonts w:cs="Arial"/>
          <w:lang w:val="hr-HR"/>
        </w:rPr>
        <w:t>Dubrovnik</w:t>
      </w:r>
      <w:r w:rsidRPr="00B1666C">
        <w:rPr>
          <w:rFonts w:cs="Arial"/>
          <w:spacing w:val="5"/>
          <w:lang w:val="hr-HR"/>
        </w:rPr>
        <w:t xml:space="preserve"> </w:t>
      </w:r>
      <w:r w:rsidRPr="00B1666C">
        <w:rPr>
          <w:rFonts w:cs="Arial"/>
          <w:lang w:val="hr-HR"/>
        </w:rPr>
        <w:t>vezani</w:t>
      </w:r>
      <w:r w:rsidRPr="00B1666C">
        <w:rPr>
          <w:rFonts w:cs="Arial"/>
          <w:spacing w:val="4"/>
          <w:lang w:val="hr-HR"/>
        </w:rPr>
        <w:t xml:space="preserve"> </w:t>
      </w:r>
      <w:r w:rsidRPr="00B1666C">
        <w:rPr>
          <w:rFonts w:cs="Arial"/>
          <w:lang w:val="hr-HR"/>
        </w:rPr>
        <w:t>su</w:t>
      </w:r>
      <w:r w:rsidRPr="00B1666C">
        <w:rPr>
          <w:rFonts w:cs="Arial"/>
          <w:spacing w:val="3"/>
          <w:lang w:val="hr-HR"/>
        </w:rPr>
        <w:t xml:space="preserve"> </w:t>
      </w:r>
      <w:r w:rsidRPr="00B1666C">
        <w:rPr>
          <w:rFonts w:cs="Arial"/>
          <w:lang w:val="hr-HR"/>
        </w:rPr>
        <w:t>Osojnik,</w:t>
      </w:r>
      <w:r w:rsidRPr="00B1666C">
        <w:rPr>
          <w:rFonts w:cs="Arial"/>
          <w:spacing w:val="6"/>
          <w:lang w:val="hr-HR"/>
        </w:rPr>
        <w:t xml:space="preserve"> </w:t>
      </w:r>
      <w:r w:rsidRPr="00B1666C">
        <w:rPr>
          <w:rFonts w:cs="Arial"/>
          <w:lang w:val="hr-HR"/>
        </w:rPr>
        <w:t>Pobrežje</w:t>
      </w:r>
      <w:r w:rsidRPr="00B1666C">
        <w:rPr>
          <w:rFonts w:cs="Arial"/>
          <w:spacing w:val="2"/>
          <w:lang w:val="hr-HR"/>
        </w:rPr>
        <w:t xml:space="preserve"> </w:t>
      </w:r>
      <w:r w:rsidRPr="00B1666C">
        <w:rPr>
          <w:rFonts w:cs="Arial"/>
          <w:lang w:val="hr-HR"/>
        </w:rPr>
        <w:t>i</w:t>
      </w:r>
      <w:r w:rsidRPr="00B1666C">
        <w:rPr>
          <w:rFonts w:cs="Arial"/>
          <w:spacing w:val="53"/>
          <w:lang w:val="hr-HR"/>
        </w:rPr>
        <w:t xml:space="preserve"> </w:t>
      </w:r>
      <w:r w:rsidRPr="00B1666C">
        <w:rPr>
          <w:rFonts w:cs="Arial"/>
          <w:lang w:val="hr-HR"/>
        </w:rPr>
        <w:t>Petrovo</w:t>
      </w:r>
      <w:r w:rsidRPr="00B1666C">
        <w:rPr>
          <w:rFonts w:cs="Arial"/>
          <w:spacing w:val="-2"/>
          <w:lang w:val="hr-HR"/>
        </w:rPr>
        <w:t xml:space="preserve"> </w:t>
      </w:r>
      <w:r w:rsidRPr="00B1666C">
        <w:rPr>
          <w:rFonts w:cs="Arial"/>
          <w:lang w:val="hr-HR"/>
        </w:rPr>
        <w:t>Selo.</w:t>
      </w:r>
    </w:p>
    <w:p w:rsidR="00B1666C" w:rsidRPr="00B1666C" w:rsidRDefault="00B1666C" w:rsidP="00B1666C">
      <w:pPr>
        <w:pStyle w:val="BodyText"/>
        <w:jc w:val="both"/>
        <w:rPr>
          <w:rFonts w:cs="Arial"/>
          <w:lang w:val="hr-HR"/>
        </w:rPr>
      </w:pPr>
      <w:r w:rsidRPr="00B1666C">
        <w:rPr>
          <w:rFonts w:cs="Arial"/>
          <w:lang w:val="hr-HR"/>
        </w:rPr>
        <w:t>(3) Trase</w:t>
      </w:r>
      <w:r w:rsidRPr="00B1666C">
        <w:rPr>
          <w:rFonts w:cs="Arial"/>
          <w:spacing w:val="19"/>
          <w:lang w:val="hr-HR"/>
        </w:rPr>
        <w:t xml:space="preserve"> </w:t>
      </w:r>
      <w:r w:rsidRPr="00B1666C">
        <w:rPr>
          <w:rFonts w:cs="Arial"/>
          <w:lang w:val="hr-HR"/>
        </w:rPr>
        <w:t>glavnih</w:t>
      </w:r>
      <w:r w:rsidRPr="00B1666C">
        <w:rPr>
          <w:rFonts w:cs="Arial"/>
          <w:spacing w:val="19"/>
          <w:lang w:val="hr-HR"/>
        </w:rPr>
        <w:t xml:space="preserve"> </w:t>
      </w:r>
      <w:r w:rsidRPr="00B1666C">
        <w:rPr>
          <w:rFonts w:cs="Arial"/>
          <w:lang w:val="hr-HR"/>
        </w:rPr>
        <w:t>i</w:t>
      </w:r>
      <w:r w:rsidRPr="00B1666C">
        <w:rPr>
          <w:rFonts w:cs="Arial"/>
          <w:spacing w:val="21"/>
          <w:lang w:val="hr-HR"/>
        </w:rPr>
        <w:t xml:space="preserve"> </w:t>
      </w:r>
      <w:r w:rsidRPr="00B1666C">
        <w:rPr>
          <w:rFonts w:cs="Arial"/>
          <w:lang w:val="hr-HR"/>
        </w:rPr>
        <w:t>opskrbnih</w:t>
      </w:r>
      <w:r w:rsidRPr="00B1666C">
        <w:rPr>
          <w:rFonts w:cs="Arial"/>
          <w:spacing w:val="22"/>
          <w:lang w:val="hr-HR"/>
        </w:rPr>
        <w:t xml:space="preserve"> </w:t>
      </w:r>
      <w:r w:rsidRPr="00B1666C">
        <w:rPr>
          <w:rFonts w:cs="Arial"/>
          <w:lang w:val="hr-HR"/>
        </w:rPr>
        <w:t>cjevovoda</w:t>
      </w:r>
      <w:r w:rsidRPr="00B1666C">
        <w:rPr>
          <w:rFonts w:cs="Arial"/>
          <w:spacing w:val="19"/>
          <w:lang w:val="hr-HR"/>
        </w:rPr>
        <w:t xml:space="preserve"> </w:t>
      </w:r>
      <w:r w:rsidRPr="00B1666C">
        <w:rPr>
          <w:rFonts w:cs="Arial"/>
          <w:lang w:val="hr-HR"/>
        </w:rPr>
        <w:t>moraju</w:t>
      </w:r>
      <w:r w:rsidRPr="00B1666C">
        <w:rPr>
          <w:rFonts w:cs="Arial"/>
          <w:spacing w:val="19"/>
          <w:lang w:val="hr-HR"/>
        </w:rPr>
        <w:t xml:space="preserve"> </w:t>
      </w:r>
      <w:r w:rsidRPr="00B1666C">
        <w:rPr>
          <w:rFonts w:cs="Arial"/>
          <w:spacing w:val="-2"/>
          <w:lang w:val="hr-HR"/>
        </w:rPr>
        <w:t>se</w:t>
      </w:r>
      <w:r w:rsidRPr="00B1666C">
        <w:rPr>
          <w:rFonts w:cs="Arial"/>
          <w:spacing w:val="22"/>
          <w:lang w:val="hr-HR"/>
        </w:rPr>
        <w:t xml:space="preserve"> </w:t>
      </w:r>
      <w:r w:rsidRPr="00B1666C">
        <w:rPr>
          <w:rFonts w:cs="Arial"/>
          <w:lang w:val="hr-HR"/>
        </w:rPr>
        <w:t>štititi</w:t>
      </w:r>
      <w:r w:rsidRPr="00B1666C">
        <w:rPr>
          <w:rFonts w:cs="Arial"/>
          <w:spacing w:val="21"/>
          <w:lang w:val="hr-HR"/>
        </w:rPr>
        <w:t xml:space="preserve"> </w:t>
      </w:r>
      <w:r w:rsidRPr="00B1666C">
        <w:rPr>
          <w:rFonts w:cs="Arial"/>
          <w:lang w:val="hr-HR"/>
        </w:rPr>
        <w:t>sanitarnim</w:t>
      </w:r>
      <w:r w:rsidRPr="00B1666C">
        <w:rPr>
          <w:rFonts w:cs="Arial"/>
          <w:spacing w:val="20"/>
          <w:lang w:val="hr-HR"/>
        </w:rPr>
        <w:t xml:space="preserve"> </w:t>
      </w:r>
      <w:r w:rsidRPr="00B1666C">
        <w:rPr>
          <w:rFonts w:cs="Arial"/>
          <w:lang w:val="hr-HR"/>
        </w:rPr>
        <w:t>koridorom</w:t>
      </w:r>
      <w:r w:rsidRPr="00B1666C">
        <w:rPr>
          <w:rFonts w:cs="Arial"/>
          <w:spacing w:val="20"/>
          <w:lang w:val="hr-HR"/>
        </w:rPr>
        <w:t xml:space="preserve"> </w:t>
      </w:r>
      <w:r w:rsidRPr="00B1666C">
        <w:rPr>
          <w:rFonts w:cs="Arial"/>
          <w:lang w:val="hr-HR"/>
        </w:rPr>
        <w:t>širine</w:t>
      </w:r>
      <w:r w:rsidRPr="00B1666C">
        <w:rPr>
          <w:rFonts w:cs="Arial"/>
          <w:spacing w:val="19"/>
          <w:lang w:val="hr-HR"/>
        </w:rPr>
        <w:t xml:space="preserve"> </w:t>
      </w:r>
      <w:r w:rsidRPr="00B1666C">
        <w:rPr>
          <w:rFonts w:cs="Arial"/>
          <w:lang w:val="hr-HR"/>
        </w:rPr>
        <w:t>5</w:t>
      </w:r>
      <w:r w:rsidRPr="00B1666C">
        <w:rPr>
          <w:rFonts w:cs="Arial"/>
          <w:spacing w:val="19"/>
          <w:lang w:val="hr-HR"/>
        </w:rPr>
        <w:t xml:space="preserve"> </w:t>
      </w:r>
      <w:r w:rsidRPr="00B1666C">
        <w:rPr>
          <w:rFonts w:cs="Arial"/>
          <w:lang w:val="hr-HR"/>
        </w:rPr>
        <w:t>m</w:t>
      </w:r>
      <w:r w:rsidRPr="00B1666C">
        <w:rPr>
          <w:rFonts w:cs="Arial"/>
          <w:spacing w:val="20"/>
          <w:lang w:val="hr-HR"/>
        </w:rPr>
        <w:t xml:space="preserve"> </w:t>
      </w:r>
      <w:r w:rsidRPr="00B1666C">
        <w:rPr>
          <w:rFonts w:cs="Arial"/>
          <w:lang w:val="hr-HR"/>
        </w:rPr>
        <w:t>sa</w:t>
      </w:r>
      <w:r w:rsidRPr="00B1666C">
        <w:rPr>
          <w:rFonts w:cs="Arial"/>
          <w:spacing w:val="35"/>
          <w:lang w:val="hr-HR"/>
        </w:rPr>
        <w:t xml:space="preserve"> </w:t>
      </w:r>
      <w:r w:rsidRPr="00B1666C">
        <w:rPr>
          <w:rFonts w:cs="Arial"/>
          <w:lang w:val="hr-HR"/>
        </w:rPr>
        <w:t>svake</w:t>
      </w:r>
      <w:r w:rsidRPr="00B1666C">
        <w:rPr>
          <w:rFonts w:cs="Arial"/>
          <w:spacing w:val="-14"/>
          <w:lang w:val="hr-HR"/>
        </w:rPr>
        <w:t xml:space="preserve"> </w:t>
      </w:r>
      <w:r w:rsidRPr="00B1666C">
        <w:rPr>
          <w:rFonts w:cs="Arial"/>
          <w:lang w:val="hr-HR"/>
        </w:rPr>
        <w:t>strane</w:t>
      </w:r>
      <w:r w:rsidRPr="00B1666C">
        <w:rPr>
          <w:rFonts w:cs="Arial"/>
          <w:spacing w:val="-17"/>
          <w:lang w:val="hr-HR"/>
        </w:rPr>
        <w:t xml:space="preserve"> </w:t>
      </w:r>
      <w:r w:rsidRPr="00B1666C">
        <w:rPr>
          <w:rFonts w:cs="Arial"/>
          <w:lang w:val="hr-HR"/>
        </w:rPr>
        <w:t>počevši</w:t>
      </w:r>
      <w:r w:rsidRPr="00B1666C">
        <w:rPr>
          <w:rFonts w:cs="Arial"/>
          <w:spacing w:val="-15"/>
          <w:lang w:val="hr-HR"/>
        </w:rPr>
        <w:t xml:space="preserve"> </w:t>
      </w:r>
      <w:r w:rsidRPr="00B1666C">
        <w:rPr>
          <w:rFonts w:cs="Arial"/>
          <w:lang w:val="hr-HR"/>
        </w:rPr>
        <w:t>od</w:t>
      </w:r>
      <w:r w:rsidRPr="00B1666C">
        <w:rPr>
          <w:rFonts w:cs="Arial"/>
          <w:spacing w:val="-19"/>
          <w:lang w:val="hr-HR"/>
        </w:rPr>
        <w:t xml:space="preserve"> </w:t>
      </w:r>
      <w:r w:rsidRPr="00B1666C">
        <w:rPr>
          <w:rFonts w:cs="Arial"/>
          <w:lang w:val="hr-HR"/>
        </w:rPr>
        <w:t>osi</w:t>
      </w:r>
      <w:r w:rsidRPr="00B1666C">
        <w:rPr>
          <w:rFonts w:cs="Arial"/>
          <w:spacing w:val="-15"/>
          <w:lang w:val="hr-HR"/>
        </w:rPr>
        <w:t xml:space="preserve"> </w:t>
      </w:r>
      <w:r w:rsidRPr="00B1666C">
        <w:rPr>
          <w:rFonts w:cs="Arial"/>
          <w:lang w:val="hr-HR"/>
        </w:rPr>
        <w:t>cjevovoda,</w:t>
      </w:r>
      <w:r w:rsidRPr="00B1666C">
        <w:rPr>
          <w:rFonts w:cs="Arial"/>
          <w:spacing w:val="-13"/>
          <w:lang w:val="hr-HR"/>
        </w:rPr>
        <w:t xml:space="preserve"> </w:t>
      </w:r>
      <w:r w:rsidRPr="00B1666C">
        <w:rPr>
          <w:rFonts w:cs="Arial"/>
          <w:lang w:val="hr-HR"/>
        </w:rPr>
        <w:t>a</w:t>
      </w:r>
      <w:r w:rsidRPr="00B1666C">
        <w:rPr>
          <w:rFonts w:cs="Arial"/>
          <w:spacing w:val="-17"/>
          <w:lang w:val="hr-HR"/>
        </w:rPr>
        <w:t xml:space="preserve"> </w:t>
      </w:r>
      <w:r w:rsidRPr="00B1666C">
        <w:rPr>
          <w:rFonts w:cs="Arial"/>
          <w:lang w:val="hr-HR"/>
        </w:rPr>
        <w:t>za</w:t>
      </w:r>
      <w:r w:rsidRPr="00B1666C">
        <w:rPr>
          <w:rFonts w:cs="Arial"/>
          <w:spacing w:val="-16"/>
          <w:lang w:val="hr-HR"/>
        </w:rPr>
        <w:t xml:space="preserve"> </w:t>
      </w:r>
      <w:r w:rsidRPr="00B1666C">
        <w:rPr>
          <w:rFonts w:cs="Arial"/>
          <w:lang w:val="hr-HR"/>
        </w:rPr>
        <w:t>svako</w:t>
      </w:r>
      <w:r w:rsidRPr="00B1666C">
        <w:rPr>
          <w:rFonts w:cs="Arial"/>
          <w:spacing w:val="-17"/>
          <w:lang w:val="hr-HR"/>
        </w:rPr>
        <w:t xml:space="preserve"> </w:t>
      </w:r>
      <w:r w:rsidRPr="00B1666C">
        <w:rPr>
          <w:rFonts w:cs="Arial"/>
          <w:lang w:val="hr-HR"/>
        </w:rPr>
        <w:t>uređivanje</w:t>
      </w:r>
      <w:r w:rsidRPr="00B1666C">
        <w:rPr>
          <w:rFonts w:cs="Arial"/>
          <w:spacing w:val="-17"/>
          <w:lang w:val="hr-HR"/>
        </w:rPr>
        <w:t xml:space="preserve"> </w:t>
      </w:r>
      <w:r w:rsidRPr="00B1666C">
        <w:rPr>
          <w:rFonts w:cs="Arial"/>
          <w:lang w:val="hr-HR"/>
        </w:rPr>
        <w:t>prostora</w:t>
      </w:r>
      <w:r w:rsidRPr="00B1666C">
        <w:rPr>
          <w:rFonts w:cs="Arial"/>
          <w:spacing w:val="-14"/>
          <w:lang w:val="hr-HR"/>
        </w:rPr>
        <w:t xml:space="preserve"> </w:t>
      </w:r>
      <w:r w:rsidRPr="00B1666C">
        <w:rPr>
          <w:rFonts w:cs="Arial"/>
          <w:lang w:val="hr-HR"/>
        </w:rPr>
        <w:t>u</w:t>
      </w:r>
      <w:r w:rsidRPr="00B1666C">
        <w:rPr>
          <w:rFonts w:cs="Arial"/>
          <w:spacing w:val="-16"/>
          <w:lang w:val="hr-HR"/>
        </w:rPr>
        <w:t xml:space="preserve"> </w:t>
      </w:r>
      <w:r w:rsidRPr="00B1666C">
        <w:rPr>
          <w:rFonts w:cs="Arial"/>
          <w:lang w:val="hr-HR"/>
        </w:rPr>
        <w:t>tom</w:t>
      </w:r>
      <w:r w:rsidRPr="00B1666C">
        <w:rPr>
          <w:rFonts w:cs="Arial"/>
          <w:spacing w:val="-13"/>
          <w:lang w:val="hr-HR"/>
        </w:rPr>
        <w:t xml:space="preserve"> </w:t>
      </w:r>
      <w:r w:rsidRPr="00B1666C">
        <w:rPr>
          <w:rFonts w:cs="Arial"/>
          <w:lang w:val="hr-HR"/>
        </w:rPr>
        <w:t>koridoru</w:t>
      </w:r>
      <w:r w:rsidRPr="00B1666C">
        <w:rPr>
          <w:rFonts w:cs="Arial"/>
          <w:spacing w:val="-14"/>
          <w:lang w:val="hr-HR"/>
        </w:rPr>
        <w:t xml:space="preserve"> </w:t>
      </w:r>
      <w:r w:rsidRPr="00B1666C">
        <w:rPr>
          <w:rFonts w:cs="Arial"/>
          <w:lang w:val="hr-HR"/>
        </w:rPr>
        <w:t>potrebna</w:t>
      </w:r>
      <w:r w:rsidRPr="00B1666C">
        <w:rPr>
          <w:rFonts w:cs="Arial"/>
          <w:spacing w:val="61"/>
          <w:lang w:val="hr-HR"/>
        </w:rPr>
        <w:t xml:space="preserve"> </w:t>
      </w:r>
      <w:r w:rsidRPr="00B1666C">
        <w:rPr>
          <w:rFonts w:cs="Arial"/>
          <w:lang w:val="hr-HR"/>
        </w:rPr>
        <w:t>je prethodna</w:t>
      </w:r>
      <w:r w:rsidRPr="00B1666C">
        <w:rPr>
          <w:rFonts w:cs="Arial"/>
          <w:spacing w:val="-2"/>
          <w:lang w:val="hr-HR"/>
        </w:rPr>
        <w:t xml:space="preserve"> </w:t>
      </w:r>
      <w:r w:rsidRPr="00B1666C">
        <w:rPr>
          <w:rFonts w:cs="Arial"/>
          <w:lang w:val="hr-HR"/>
        </w:rPr>
        <w:t>suglasnost javnog isporučitelja vodne usluge.</w:t>
      </w:r>
    </w:p>
    <w:p w:rsidR="00B1666C" w:rsidRPr="00B1666C" w:rsidRDefault="00B1666C" w:rsidP="00B1666C">
      <w:pPr>
        <w:pStyle w:val="BodyText"/>
        <w:jc w:val="both"/>
        <w:rPr>
          <w:rFonts w:cs="Arial"/>
          <w:lang w:val="hr-HR"/>
        </w:rPr>
      </w:pPr>
      <w:r w:rsidRPr="00B1666C">
        <w:rPr>
          <w:rFonts w:cs="Arial"/>
          <w:lang w:val="hr-HR"/>
        </w:rPr>
        <w:t>(4) Budućim</w:t>
      </w:r>
      <w:r w:rsidRPr="00B1666C">
        <w:rPr>
          <w:rFonts w:cs="Arial"/>
          <w:spacing w:val="19"/>
          <w:lang w:val="hr-HR"/>
        </w:rPr>
        <w:t xml:space="preserve"> </w:t>
      </w:r>
      <w:r w:rsidRPr="00B1666C">
        <w:rPr>
          <w:rFonts w:cs="Arial"/>
          <w:lang w:val="hr-HR"/>
        </w:rPr>
        <w:t>zahvatom</w:t>
      </w:r>
      <w:r w:rsidRPr="00B1666C">
        <w:rPr>
          <w:rFonts w:cs="Arial"/>
          <w:spacing w:val="19"/>
          <w:lang w:val="hr-HR"/>
        </w:rPr>
        <w:t xml:space="preserve"> </w:t>
      </w:r>
      <w:r w:rsidRPr="00B1666C">
        <w:rPr>
          <w:rFonts w:cs="Arial"/>
          <w:lang w:val="hr-HR"/>
        </w:rPr>
        <w:t>na</w:t>
      </w:r>
      <w:r w:rsidRPr="00B1666C">
        <w:rPr>
          <w:rFonts w:cs="Arial"/>
          <w:spacing w:val="20"/>
          <w:lang w:val="hr-HR"/>
        </w:rPr>
        <w:t xml:space="preserve"> </w:t>
      </w:r>
      <w:r w:rsidRPr="00B1666C">
        <w:rPr>
          <w:rFonts w:cs="Arial"/>
          <w:lang w:val="hr-HR"/>
        </w:rPr>
        <w:t>gradnji</w:t>
      </w:r>
      <w:r w:rsidRPr="00B1666C">
        <w:rPr>
          <w:rFonts w:cs="Arial"/>
          <w:spacing w:val="18"/>
          <w:lang w:val="hr-HR"/>
        </w:rPr>
        <w:t xml:space="preserve"> </w:t>
      </w:r>
      <w:r w:rsidRPr="00B1666C">
        <w:rPr>
          <w:rFonts w:cs="Arial"/>
          <w:lang w:val="hr-HR"/>
        </w:rPr>
        <w:t>podzemne</w:t>
      </w:r>
      <w:r w:rsidRPr="00B1666C">
        <w:rPr>
          <w:rFonts w:cs="Arial"/>
          <w:spacing w:val="18"/>
          <w:lang w:val="hr-HR"/>
        </w:rPr>
        <w:t xml:space="preserve"> </w:t>
      </w:r>
      <w:r w:rsidRPr="00B1666C">
        <w:rPr>
          <w:rFonts w:cs="Arial"/>
          <w:lang w:val="hr-HR"/>
        </w:rPr>
        <w:t>hidrocentrale</w:t>
      </w:r>
      <w:r w:rsidRPr="00B1666C">
        <w:rPr>
          <w:rFonts w:cs="Arial"/>
          <w:spacing w:val="18"/>
          <w:lang w:val="hr-HR"/>
        </w:rPr>
        <w:t xml:space="preserve"> </w:t>
      </w:r>
      <w:r w:rsidRPr="00B1666C">
        <w:rPr>
          <w:rFonts w:cs="Arial"/>
          <w:lang w:val="hr-HR"/>
        </w:rPr>
        <w:t>Ombla,</w:t>
      </w:r>
      <w:r w:rsidRPr="00B1666C">
        <w:rPr>
          <w:rFonts w:cs="Arial"/>
          <w:spacing w:val="19"/>
          <w:lang w:val="hr-HR"/>
        </w:rPr>
        <w:t xml:space="preserve"> </w:t>
      </w:r>
      <w:r w:rsidRPr="00B1666C">
        <w:rPr>
          <w:rFonts w:cs="Arial"/>
          <w:lang w:val="hr-HR"/>
        </w:rPr>
        <w:t>podizanjem</w:t>
      </w:r>
      <w:r w:rsidRPr="00B1666C">
        <w:rPr>
          <w:rFonts w:cs="Arial"/>
          <w:spacing w:val="19"/>
          <w:lang w:val="hr-HR"/>
        </w:rPr>
        <w:t xml:space="preserve"> </w:t>
      </w:r>
      <w:r w:rsidRPr="00B1666C">
        <w:rPr>
          <w:rFonts w:cs="Arial"/>
          <w:lang w:val="hr-HR"/>
        </w:rPr>
        <w:t>uspora</w:t>
      </w:r>
      <w:r w:rsidRPr="00B1666C">
        <w:rPr>
          <w:rFonts w:cs="Arial"/>
          <w:spacing w:val="65"/>
          <w:lang w:val="hr-HR"/>
        </w:rPr>
        <w:t xml:space="preserve"> </w:t>
      </w:r>
      <w:r w:rsidRPr="00B1666C">
        <w:rPr>
          <w:rFonts w:cs="Arial"/>
          <w:lang w:val="hr-HR"/>
        </w:rPr>
        <w:t>podzemne</w:t>
      </w:r>
      <w:r w:rsidRPr="00B1666C">
        <w:rPr>
          <w:rFonts w:cs="Arial"/>
          <w:spacing w:val="24"/>
          <w:lang w:val="hr-HR"/>
        </w:rPr>
        <w:t xml:space="preserve"> </w:t>
      </w:r>
      <w:r w:rsidRPr="00B1666C">
        <w:rPr>
          <w:rFonts w:cs="Arial"/>
          <w:lang w:val="hr-HR"/>
        </w:rPr>
        <w:t>akumulacije</w:t>
      </w:r>
      <w:r w:rsidRPr="00B1666C">
        <w:rPr>
          <w:rFonts w:cs="Arial"/>
          <w:spacing w:val="19"/>
          <w:lang w:val="hr-HR"/>
        </w:rPr>
        <w:t xml:space="preserve"> </w:t>
      </w:r>
      <w:r w:rsidRPr="00B1666C">
        <w:rPr>
          <w:rFonts w:cs="Arial"/>
          <w:lang w:val="hr-HR"/>
        </w:rPr>
        <w:t>na</w:t>
      </w:r>
      <w:r w:rsidRPr="00B1666C">
        <w:rPr>
          <w:rFonts w:cs="Arial"/>
          <w:spacing w:val="24"/>
          <w:lang w:val="hr-HR"/>
        </w:rPr>
        <w:t xml:space="preserve"> </w:t>
      </w:r>
      <w:r w:rsidRPr="00B1666C">
        <w:rPr>
          <w:rFonts w:cs="Arial"/>
          <w:lang w:val="hr-HR"/>
        </w:rPr>
        <w:t>kotu</w:t>
      </w:r>
      <w:r w:rsidRPr="00B1666C">
        <w:rPr>
          <w:rFonts w:cs="Arial"/>
          <w:spacing w:val="22"/>
          <w:lang w:val="hr-HR"/>
        </w:rPr>
        <w:t xml:space="preserve"> </w:t>
      </w:r>
      <w:r w:rsidRPr="00B1666C">
        <w:rPr>
          <w:rFonts w:cs="Arial"/>
          <w:lang w:val="hr-HR"/>
        </w:rPr>
        <w:t>130</w:t>
      </w:r>
      <w:r w:rsidRPr="00B1666C">
        <w:rPr>
          <w:rFonts w:cs="Arial"/>
          <w:spacing w:val="22"/>
          <w:lang w:val="hr-HR"/>
        </w:rPr>
        <w:t xml:space="preserve"> </w:t>
      </w:r>
      <w:r w:rsidRPr="00B1666C">
        <w:rPr>
          <w:rFonts w:cs="Arial"/>
          <w:lang w:val="hr-HR"/>
        </w:rPr>
        <w:t>mnm,</w:t>
      </w:r>
      <w:r w:rsidRPr="00B1666C">
        <w:rPr>
          <w:rFonts w:cs="Arial"/>
          <w:spacing w:val="25"/>
          <w:lang w:val="hr-HR"/>
        </w:rPr>
        <w:t xml:space="preserve"> </w:t>
      </w:r>
      <w:r w:rsidRPr="00B1666C">
        <w:rPr>
          <w:rFonts w:cs="Arial"/>
          <w:lang w:val="hr-HR"/>
        </w:rPr>
        <w:t>omogućuje</w:t>
      </w:r>
      <w:r w:rsidRPr="00B1666C">
        <w:rPr>
          <w:rFonts w:cs="Arial"/>
          <w:spacing w:val="24"/>
          <w:lang w:val="hr-HR"/>
        </w:rPr>
        <w:t xml:space="preserve"> </w:t>
      </w:r>
      <w:r w:rsidRPr="00B1666C">
        <w:rPr>
          <w:rFonts w:cs="Arial"/>
          <w:lang w:val="hr-HR"/>
        </w:rPr>
        <w:t>se</w:t>
      </w:r>
      <w:r w:rsidRPr="00B1666C">
        <w:rPr>
          <w:rFonts w:cs="Arial"/>
          <w:spacing w:val="22"/>
          <w:lang w:val="hr-HR"/>
        </w:rPr>
        <w:t xml:space="preserve"> </w:t>
      </w:r>
      <w:r w:rsidRPr="00B1666C">
        <w:rPr>
          <w:rFonts w:cs="Arial"/>
          <w:lang w:val="hr-HR"/>
        </w:rPr>
        <w:t>ekonomičnija</w:t>
      </w:r>
      <w:r w:rsidRPr="00B1666C">
        <w:rPr>
          <w:rFonts w:cs="Arial"/>
          <w:spacing w:val="22"/>
          <w:lang w:val="hr-HR"/>
        </w:rPr>
        <w:t xml:space="preserve"> </w:t>
      </w:r>
      <w:r w:rsidRPr="00B1666C">
        <w:rPr>
          <w:rFonts w:cs="Arial"/>
          <w:lang w:val="hr-HR"/>
        </w:rPr>
        <w:t>i</w:t>
      </w:r>
      <w:r w:rsidRPr="00B1666C">
        <w:rPr>
          <w:rFonts w:cs="Arial"/>
          <w:spacing w:val="23"/>
          <w:lang w:val="hr-HR"/>
        </w:rPr>
        <w:t xml:space="preserve"> </w:t>
      </w:r>
      <w:r w:rsidRPr="00B1666C">
        <w:rPr>
          <w:rFonts w:cs="Arial"/>
          <w:lang w:val="hr-HR"/>
        </w:rPr>
        <w:t>sanitarno</w:t>
      </w:r>
      <w:r w:rsidRPr="00B1666C">
        <w:rPr>
          <w:rFonts w:cs="Arial"/>
          <w:spacing w:val="24"/>
          <w:lang w:val="hr-HR"/>
        </w:rPr>
        <w:t xml:space="preserve"> </w:t>
      </w:r>
      <w:r w:rsidRPr="00B1666C">
        <w:rPr>
          <w:rFonts w:cs="Arial"/>
          <w:lang w:val="hr-HR"/>
        </w:rPr>
        <w:t>sigurnija</w:t>
      </w:r>
      <w:r w:rsidRPr="00B1666C">
        <w:rPr>
          <w:rFonts w:cs="Arial"/>
          <w:spacing w:val="57"/>
          <w:lang w:val="hr-HR"/>
        </w:rPr>
        <w:t xml:space="preserve"> </w:t>
      </w:r>
      <w:r w:rsidRPr="00B1666C">
        <w:rPr>
          <w:rFonts w:cs="Arial"/>
          <w:lang w:val="hr-HR"/>
        </w:rPr>
        <w:t>buduća opskrba grada Dubrovnika i šireg</w:t>
      </w:r>
      <w:r w:rsidRPr="00B1666C">
        <w:rPr>
          <w:rFonts w:cs="Arial"/>
          <w:spacing w:val="-2"/>
          <w:lang w:val="hr-HR"/>
        </w:rPr>
        <w:t xml:space="preserve"> </w:t>
      </w:r>
      <w:r w:rsidRPr="00B1666C">
        <w:rPr>
          <w:rFonts w:cs="Arial"/>
          <w:lang w:val="hr-HR"/>
        </w:rPr>
        <w:t>područja.</w:t>
      </w:r>
    </w:p>
    <w:p w:rsidR="00B1666C" w:rsidRPr="00B1666C" w:rsidRDefault="00B1666C" w:rsidP="00B1666C">
      <w:pPr>
        <w:pStyle w:val="BodyText"/>
        <w:jc w:val="both"/>
        <w:rPr>
          <w:rFonts w:cs="Arial"/>
          <w:lang w:val="hr-HR"/>
        </w:rPr>
      </w:pPr>
      <w:r w:rsidRPr="00B1666C">
        <w:rPr>
          <w:rFonts w:cs="Arial"/>
          <w:lang w:val="hr-HR"/>
        </w:rPr>
        <w:t>(5) Vodoopskrbni</w:t>
      </w:r>
      <w:r w:rsidRPr="00B1666C">
        <w:rPr>
          <w:rFonts w:cs="Arial"/>
          <w:spacing w:val="58"/>
          <w:lang w:val="hr-HR"/>
        </w:rPr>
        <w:t xml:space="preserve"> </w:t>
      </w:r>
      <w:r w:rsidRPr="00B1666C">
        <w:rPr>
          <w:rFonts w:cs="Arial"/>
          <w:lang w:val="hr-HR"/>
        </w:rPr>
        <w:t>sustav</w:t>
      </w:r>
      <w:r w:rsidRPr="00B1666C">
        <w:rPr>
          <w:rFonts w:cs="Arial"/>
          <w:spacing w:val="58"/>
          <w:lang w:val="hr-HR"/>
        </w:rPr>
        <w:t xml:space="preserve"> </w:t>
      </w:r>
      <w:r w:rsidRPr="00B1666C">
        <w:rPr>
          <w:rFonts w:cs="Arial"/>
          <w:lang w:val="hr-HR"/>
        </w:rPr>
        <w:t>Grada</w:t>
      </w:r>
      <w:r w:rsidRPr="00B1666C">
        <w:rPr>
          <w:rFonts w:cs="Arial"/>
          <w:spacing w:val="58"/>
          <w:lang w:val="hr-HR"/>
        </w:rPr>
        <w:t xml:space="preserve"> </w:t>
      </w:r>
      <w:r w:rsidRPr="00B1666C">
        <w:rPr>
          <w:rFonts w:cs="Arial"/>
          <w:lang w:val="hr-HR"/>
        </w:rPr>
        <w:t>Dubrovnika</w:t>
      </w:r>
      <w:r w:rsidRPr="00B1666C">
        <w:rPr>
          <w:rFonts w:cs="Arial"/>
          <w:spacing w:val="55"/>
          <w:lang w:val="hr-HR"/>
        </w:rPr>
        <w:t xml:space="preserve"> </w:t>
      </w:r>
      <w:r w:rsidRPr="00B1666C">
        <w:rPr>
          <w:rFonts w:cs="Arial"/>
          <w:lang w:val="hr-HR"/>
        </w:rPr>
        <w:t>je</w:t>
      </w:r>
      <w:r w:rsidRPr="00B1666C">
        <w:rPr>
          <w:rFonts w:cs="Arial"/>
          <w:spacing w:val="55"/>
          <w:lang w:val="hr-HR"/>
        </w:rPr>
        <w:t xml:space="preserve"> </w:t>
      </w:r>
      <w:r w:rsidRPr="00B1666C">
        <w:rPr>
          <w:rFonts w:cs="Arial"/>
          <w:lang w:val="hr-HR"/>
        </w:rPr>
        <w:t>definiran</w:t>
      </w:r>
      <w:r w:rsidRPr="00B1666C">
        <w:rPr>
          <w:rFonts w:cs="Arial"/>
          <w:spacing w:val="57"/>
          <w:lang w:val="hr-HR"/>
        </w:rPr>
        <w:t xml:space="preserve"> </w:t>
      </w:r>
      <w:r w:rsidRPr="00B1666C">
        <w:rPr>
          <w:rFonts w:cs="Arial"/>
          <w:lang w:val="hr-HR"/>
        </w:rPr>
        <w:t>i</w:t>
      </w:r>
      <w:r w:rsidRPr="00B1666C">
        <w:rPr>
          <w:rFonts w:cs="Arial"/>
          <w:spacing w:val="58"/>
          <w:lang w:val="hr-HR"/>
        </w:rPr>
        <w:t xml:space="preserve"> </w:t>
      </w:r>
      <w:r w:rsidRPr="00B1666C">
        <w:rPr>
          <w:rFonts w:cs="Arial"/>
          <w:lang w:val="hr-HR"/>
        </w:rPr>
        <w:t>zadovoljava</w:t>
      </w:r>
      <w:r w:rsidRPr="00B1666C">
        <w:rPr>
          <w:rFonts w:cs="Arial"/>
          <w:spacing w:val="55"/>
          <w:lang w:val="hr-HR"/>
        </w:rPr>
        <w:t xml:space="preserve"> </w:t>
      </w:r>
      <w:r w:rsidRPr="00B1666C">
        <w:rPr>
          <w:rFonts w:cs="Arial"/>
          <w:lang w:val="hr-HR"/>
        </w:rPr>
        <w:t>sagledive</w:t>
      </w:r>
      <w:r w:rsidRPr="00B1666C">
        <w:rPr>
          <w:rFonts w:cs="Arial"/>
          <w:spacing w:val="58"/>
          <w:lang w:val="hr-HR"/>
        </w:rPr>
        <w:t xml:space="preserve"> </w:t>
      </w:r>
      <w:r w:rsidRPr="00B1666C">
        <w:rPr>
          <w:rFonts w:cs="Arial"/>
          <w:lang w:val="hr-HR"/>
        </w:rPr>
        <w:t>potrebe</w:t>
      </w:r>
      <w:r w:rsidRPr="00B1666C">
        <w:rPr>
          <w:rFonts w:cs="Arial"/>
          <w:spacing w:val="65"/>
          <w:lang w:val="hr-HR"/>
        </w:rPr>
        <w:t xml:space="preserve"> </w:t>
      </w:r>
      <w:r w:rsidRPr="00B1666C">
        <w:rPr>
          <w:rFonts w:cs="Arial"/>
          <w:lang w:val="hr-HR"/>
        </w:rPr>
        <w:t>gradskih naselja Dubrovnika i naselja</w:t>
      </w:r>
      <w:r w:rsidRPr="00B1666C">
        <w:rPr>
          <w:rFonts w:cs="Arial"/>
          <w:spacing w:val="-2"/>
          <w:lang w:val="hr-HR"/>
        </w:rPr>
        <w:t xml:space="preserve"> </w:t>
      </w:r>
      <w:r w:rsidRPr="00B1666C">
        <w:rPr>
          <w:rFonts w:cs="Arial"/>
          <w:lang w:val="hr-HR"/>
        </w:rPr>
        <w:t>uz</w:t>
      </w:r>
      <w:r w:rsidRPr="00B1666C">
        <w:rPr>
          <w:rFonts w:cs="Arial"/>
          <w:spacing w:val="-2"/>
          <w:lang w:val="hr-HR"/>
        </w:rPr>
        <w:t xml:space="preserve"> </w:t>
      </w:r>
      <w:r w:rsidRPr="00B1666C">
        <w:rPr>
          <w:rFonts w:cs="Arial"/>
          <w:lang w:val="hr-HR"/>
        </w:rPr>
        <w:t>Rijeku dubrovačku.</w:t>
      </w:r>
      <w:r w:rsidRPr="00B1666C">
        <w:rPr>
          <w:rFonts w:cs="Arial"/>
          <w:spacing w:val="2"/>
          <w:lang w:val="hr-HR"/>
        </w:rPr>
        <w:t xml:space="preserve"> </w:t>
      </w:r>
      <w:r w:rsidRPr="00B1666C">
        <w:rPr>
          <w:rFonts w:cs="Arial"/>
          <w:lang w:val="hr-HR"/>
        </w:rPr>
        <w:t>Vodoopskrbni sustav</w:t>
      </w:r>
      <w:r w:rsidRPr="00B1666C">
        <w:rPr>
          <w:rFonts w:cs="Arial"/>
          <w:spacing w:val="-2"/>
          <w:lang w:val="hr-HR"/>
        </w:rPr>
        <w:t xml:space="preserve"> </w:t>
      </w:r>
      <w:r w:rsidRPr="00B1666C">
        <w:rPr>
          <w:rFonts w:cs="Arial"/>
          <w:lang w:val="hr-HR"/>
        </w:rPr>
        <w:t>opskrbljuje</w:t>
      </w:r>
      <w:r w:rsidRPr="00B1666C">
        <w:rPr>
          <w:rFonts w:cs="Arial"/>
          <w:spacing w:val="61"/>
          <w:lang w:val="hr-HR"/>
        </w:rPr>
        <w:t xml:space="preserve"> </w:t>
      </w:r>
      <w:r w:rsidRPr="00B1666C">
        <w:rPr>
          <w:rFonts w:cs="Arial"/>
          <w:lang w:val="hr-HR"/>
        </w:rPr>
        <w:t>pitkom vodom</w:t>
      </w:r>
      <w:r w:rsidRPr="00B1666C">
        <w:rPr>
          <w:rFonts w:cs="Arial"/>
          <w:spacing w:val="-4"/>
          <w:lang w:val="hr-HR"/>
        </w:rPr>
        <w:t xml:space="preserve"> </w:t>
      </w:r>
      <w:r w:rsidRPr="00B1666C">
        <w:rPr>
          <w:rFonts w:cs="Arial"/>
          <w:lang w:val="hr-HR"/>
        </w:rPr>
        <w:t>Grad</w:t>
      </w:r>
      <w:r w:rsidRPr="00B1666C">
        <w:rPr>
          <w:rFonts w:cs="Arial"/>
          <w:spacing w:val="-2"/>
          <w:lang w:val="hr-HR"/>
        </w:rPr>
        <w:t xml:space="preserve"> </w:t>
      </w:r>
      <w:r w:rsidRPr="00B1666C">
        <w:rPr>
          <w:rFonts w:cs="Arial"/>
          <w:lang w:val="hr-HR"/>
        </w:rPr>
        <w:t>Dubrovnik</w:t>
      </w:r>
      <w:r w:rsidRPr="00B1666C">
        <w:rPr>
          <w:rFonts w:cs="Arial"/>
          <w:spacing w:val="1"/>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tri odijeljena</w:t>
      </w:r>
      <w:r w:rsidRPr="00B1666C">
        <w:rPr>
          <w:rFonts w:cs="Arial"/>
          <w:spacing w:val="-2"/>
          <w:lang w:val="hr-HR"/>
        </w:rPr>
        <w:t xml:space="preserve"> </w:t>
      </w:r>
      <w:r w:rsidRPr="00B1666C">
        <w:rPr>
          <w:rFonts w:cs="Arial"/>
          <w:lang w:val="hr-HR"/>
        </w:rPr>
        <w:t>područja:</w:t>
      </w:r>
    </w:p>
    <w:p w:rsidR="00B1666C" w:rsidRPr="00B1666C" w:rsidRDefault="00B1666C" w:rsidP="00B1666C">
      <w:pPr>
        <w:pStyle w:val="BodyText"/>
        <w:ind w:left="1222"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uže gradsko područje</w:t>
      </w:r>
      <w:r w:rsidRPr="00B1666C">
        <w:rPr>
          <w:rFonts w:cs="Arial"/>
          <w:spacing w:val="-2"/>
          <w:lang w:val="hr-HR"/>
        </w:rPr>
        <w:t xml:space="preserve"> </w:t>
      </w:r>
      <w:r w:rsidRPr="00B1666C">
        <w:rPr>
          <w:rFonts w:cs="Arial"/>
          <w:lang w:val="hr-HR"/>
        </w:rPr>
        <w:t>naselja Dubrovnik,</w:t>
      </w:r>
      <w:r w:rsidRPr="00B1666C">
        <w:rPr>
          <w:rFonts w:cs="Arial"/>
          <w:spacing w:val="2"/>
          <w:lang w:val="hr-HR"/>
        </w:rPr>
        <w:t xml:space="preserve"> </w:t>
      </w:r>
      <w:r w:rsidRPr="00B1666C">
        <w:rPr>
          <w:rFonts w:cs="Arial"/>
          <w:lang w:val="hr-HR"/>
        </w:rPr>
        <w:t>od</w:t>
      </w:r>
      <w:r w:rsidRPr="00B1666C">
        <w:rPr>
          <w:rFonts w:cs="Arial"/>
          <w:spacing w:val="-5"/>
          <w:lang w:val="hr-HR"/>
        </w:rPr>
        <w:t xml:space="preserve"> </w:t>
      </w:r>
      <w:r w:rsidRPr="00B1666C">
        <w:rPr>
          <w:rFonts w:cs="Arial"/>
          <w:lang w:val="hr-HR"/>
        </w:rPr>
        <w:t>Orsule do Sustjepana,</w:t>
      </w:r>
      <w:r w:rsidRPr="00B1666C">
        <w:rPr>
          <w:rFonts w:cs="Arial"/>
          <w:spacing w:val="2"/>
          <w:lang w:val="hr-HR"/>
        </w:rPr>
        <w:t xml:space="preserve"> </w:t>
      </w:r>
      <w:r w:rsidRPr="00B1666C">
        <w:rPr>
          <w:rFonts w:cs="Arial"/>
          <w:lang w:val="hr-HR"/>
        </w:rPr>
        <w:t>s</w:t>
      </w:r>
      <w:r w:rsidRPr="00B1666C">
        <w:rPr>
          <w:rFonts w:cs="Arial"/>
          <w:spacing w:val="-2"/>
          <w:lang w:val="hr-HR"/>
        </w:rPr>
        <w:t xml:space="preserve"> </w:t>
      </w:r>
      <w:r w:rsidRPr="00B1666C">
        <w:rPr>
          <w:rFonts w:cs="Arial"/>
          <w:lang w:val="hr-HR"/>
        </w:rPr>
        <w:t>Bosankom,</w:t>
      </w:r>
    </w:p>
    <w:p w:rsidR="00B1666C" w:rsidRPr="00B1666C" w:rsidRDefault="00B1666C" w:rsidP="00B1666C">
      <w:pPr>
        <w:pStyle w:val="BodyText"/>
        <w:ind w:left="1222"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područje</w:t>
      </w:r>
      <w:r w:rsidRPr="00B1666C">
        <w:rPr>
          <w:rFonts w:cs="Arial"/>
          <w:spacing w:val="-2"/>
          <w:lang w:val="hr-HR"/>
        </w:rPr>
        <w:t xml:space="preserve"> </w:t>
      </w:r>
      <w:r w:rsidRPr="00B1666C">
        <w:rPr>
          <w:rFonts w:cs="Arial"/>
          <w:lang w:val="hr-HR"/>
        </w:rPr>
        <w:t>Rijeke</w:t>
      </w:r>
      <w:r w:rsidRPr="00B1666C">
        <w:rPr>
          <w:rFonts w:cs="Arial"/>
          <w:spacing w:val="-2"/>
          <w:lang w:val="hr-HR"/>
        </w:rPr>
        <w:t xml:space="preserve"> </w:t>
      </w:r>
      <w:r w:rsidRPr="00B1666C">
        <w:rPr>
          <w:rFonts w:cs="Arial"/>
          <w:lang w:val="hr-HR"/>
        </w:rPr>
        <w:t>dubrovačke,</w:t>
      </w:r>
      <w:r w:rsidRPr="00B1666C">
        <w:rPr>
          <w:rFonts w:cs="Arial"/>
          <w:spacing w:val="1"/>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Komolca</w:t>
      </w:r>
      <w:r w:rsidRPr="00B1666C">
        <w:rPr>
          <w:rFonts w:cs="Arial"/>
          <w:spacing w:val="-2"/>
          <w:lang w:val="hr-HR"/>
        </w:rPr>
        <w:t xml:space="preserve"> </w:t>
      </w:r>
      <w:r w:rsidRPr="00B1666C">
        <w:rPr>
          <w:rFonts w:cs="Arial"/>
          <w:lang w:val="hr-HR"/>
        </w:rPr>
        <w:t>do</w:t>
      </w:r>
      <w:r w:rsidRPr="00B1666C">
        <w:rPr>
          <w:rFonts w:cs="Arial"/>
          <w:spacing w:val="-2"/>
          <w:lang w:val="hr-HR"/>
        </w:rPr>
        <w:t xml:space="preserve"> </w:t>
      </w:r>
      <w:r w:rsidRPr="00B1666C">
        <w:rPr>
          <w:rFonts w:cs="Arial"/>
          <w:lang w:val="hr-HR"/>
        </w:rPr>
        <w:t>Mokošice,</w:t>
      </w:r>
      <w:r w:rsidRPr="00B1666C">
        <w:rPr>
          <w:rFonts w:cs="Arial"/>
          <w:spacing w:val="1"/>
          <w:lang w:val="hr-HR"/>
        </w:rPr>
        <w:t xml:space="preserve"> </w:t>
      </w:r>
      <w:r w:rsidRPr="00B1666C">
        <w:rPr>
          <w:rFonts w:cs="Arial"/>
          <w:lang w:val="hr-HR"/>
        </w:rPr>
        <w:t>uključujući</w:t>
      </w:r>
      <w:r w:rsidRPr="00B1666C">
        <w:rPr>
          <w:rFonts w:cs="Arial"/>
          <w:spacing w:val="-3"/>
          <w:lang w:val="hr-HR"/>
        </w:rPr>
        <w:t xml:space="preserve"> </w:t>
      </w:r>
      <w:r w:rsidRPr="00B1666C">
        <w:rPr>
          <w:rFonts w:cs="Arial"/>
          <w:lang w:val="hr-HR"/>
        </w:rPr>
        <w:t>Petrovo Selo,</w:t>
      </w:r>
      <w:r w:rsidRPr="00B1666C">
        <w:rPr>
          <w:rFonts w:cs="Arial"/>
          <w:spacing w:val="61"/>
          <w:lang w:val="hr-HR"/>
        </w:rPr>
        <w:t xml:space="preserve"> </w:t>
      </w:r>
      <w:r w:rsidRPr="00B1666C">
        <w:rPr>
          <w:rFonts w:cs="Arial"/>
          <w:lang w:val="hr-HR"/>
        </w:rPr>
        <w:t>Pobrežje</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Osojnik,</w:t>
      </w:r>
    </w:p>
    <w:p w:rsidR="00B1666C" w:rsidRPr="00B1666C" w:rsidRDefault="00B1666C" w:rsidP="00B1666C">
      <w:pPr>
        <w:pStyle w:val="BodyText"/>
        <w:ind w:left="1222"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područje</w:t>
      </w:r>
      <w:r w:rsidRPr="00B1666C">
        <w:rPr>
          <w:rFonts w:cs="Arial"/>
          <w:spacing w:val="-2"/>
          <w:lang w:val="hr-HR"/>
        </w:rPr>
        <w:t xml:space="preserve"> </w:t>
      </w:r>
      <w:r w:rsidRPr="00B1666C">
        <w:rPr>
          <w:rFonts w:cs="Arial"/>
          <w:spacing w:val="-1"/>
          <w:lang w:val="hr-HR"/>
        </w:rPr>
        <w:t>Šumeta.</w:t>
      </w:r>
    </w:p>
    <w:p w:rsidR="00B1666C" w:rsidRPr="00B1666C" w:rsidRDefault="00B1666C" w:rsidP="00B1666C">
      <w:pPr>
        <w:pStyle w:val="BodyText"/>
        <w:jc w:val="both"/>
        <w:rPr>
          <w:rFonts w:cs="Arial"/>
          <w:lang w:val="hr-HR"/>
        </w:rPr>
      </w:pPr>
      <w:r w:rsidRPr="00B1666C">
        <w:rPr>
          <w:rFonts w:cs="Arial"/>
          <w:lang w:val="hr-HR"/>
        </w:rPr>
        <w:t>(6) Navedeni vodozahvati na kojima je korisnik koncesije komunalno poduzeće '''Vodovod Dubrovnik'' d.o.o. čine osnovu postojeće vodoopskrbe Grada Dubrovnika.</w:t>
      </w:r>
    </w:p>
    <w:p w:rsidR="00B1666C" w:rsidRPr="00B1666C" w:rsidRDefault="00B1666C" w:rsidP="00B1666C">
      <w:pPr>
        <w:pStyle w:val="BodyText"/>
        <w:jc w:val="both"/>
        <w:rPr>
          <w:rFonts w:cs="Arial"/>
          <w:lang w:val="hr-HR"/>
        </w:rPr>
      </w:pPr>
      <w:r w:rsidRPr="00B1666C">
        <w:rPr>
          <w:rFonts w:cs="Arial"/>
          <w:lang w:val="hr-HR"/>
        </w:rPr>
        <w:t>(7) Postojeća mreža predstavlja funkcionalni dio vodoopskrbnog sustava na ovom dijelu područja. Planiranom izgradnjom u potpunosti se zadržava usvojena koncepcija vodoopskrbe, kao i izvedeni vodovodni objekti.</w:t>
      </w:r>
    </w:p>
    <w:p w:rsidR="00B1666C" w:rsidRPr="00B1666C" w:rsidRDefault="00B1666C" w:rsidP="00B1666C">
      <w:pPr>
        <w:pStyle w:val="BodyText"/>
        <w:ind w:left="370" w:hanging="370"/>
        <w:jc w:val="both"/>
        <w:rPr>
          <w:rFonts w:cs="Arial"/>
          <w:lang w:val="hr-HR"/>
        </w:rPr>
      </w:pPr>
      <w:r w:rsidRPr="00B1666C">
        <w:rPr>
          <w:rFonts w:cs="Arial"/>
          <w:lang w:val="hr-HR"/>
        </w:rPr>
        <w:t>(8)</w:t>
      </w:r>
      <w:r w:rsidRPr="00B1666C">
        <w:rPr>
          <w:rFonts w:cs="Arial"/>
          <w:lang w:val="hr-HR"/>
        </w:rPr>
        <w:tab/>
        <w:t>Potrebni</w:t>
      </w:r>
      <w:r w:rsidRPr="00B1666C">
        <w:rPr>
          <w:rFonts w:cs="Arial"/>
          <w:spacing w:val="-3"/>
          <w:lang w:val="hr-HR"/>
        </w:rPr>
        <w:t xml:space="preserve"> </w:t>
      </w:r>
      <w:r w:rsidRPr="00B1666C">
        <w:rPr>
          <w:rFonts w:cs="Arial"/>
          <w:lang w:val="hr-HR"/>
        </w:rPr>
        <w:t>su znatni zahvati na</w:t>
      </w:r>
      <w:r w:rsidRPr="00B1666C">
        <w:rPr>
          <w:rFonts w:cs="Arial"/>
          <w:spacing w:val="-2"/>
          <w:lang w:val="hr-HR"/>
        </w:rPr>
        <w:t xml:space="preserve"> </w:t>
      </w:r>
      <w:r w:rsidRPr="00B1666C">
        <w:rPr>
          <w:rFonts w:cs="Arial"/>
          <w:lang w:val="hr-HR"/>
        </w:rPr>
        <w:t>rekonstrukciji i izgradnji sustava:</w:t>
      </w:r>
    </w:p>
    <w:p w:rsidR="00B1666C" w:rsidRPr="00B1666C" w:rsidRDefault="00B1666C" w:rsidP="00B1666C">
      <w:pPr>
        <w:pStyle w:val="BodyText"/>
        <w:ind w:left="1222"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izvedba uređaja za</w:t>
      </w:r>
      <w:r w:rsidRPr="00B1666C">
        <w:rPr>
          <w:rFonts w:cs="Arial"/>
          <w:spacing w:val="-2"/>
          <w:lang w:val="hr-HR"/>
        </w:rPr>
        <w:t xml:space="preserve"> </w:t>
      </w:r>
      <w:r w:rsidRPr="00B1666C">
        <w:rPr>
          <w:rFonts w:cs="Arial"/>
          <w:lang w:val="hr-HR"/>
        </w:rPr>
        <w:t>kondicioniranje vode</w:t>
      </w:r>
      <w:r w:rsidRPr="00B1666C">
        <w:rPr>
          <w:rFonts w:cs="Arial"/>
          <w:spacing w:val="-2"/>
          <w:lang w:val="hr-HR"/>
        </w:rPr>
        <w:t xml:space="preserve"> </w:t>
      </w:r>
      <w:r w:rsidRPr="00B1666C">
        <w:rPr>
          <w:rFonts w:cs="Arial"/>
          <w:lang w:val="hr-HR"/>
        </w:rPr>
        <w:t>sa</w:t>
      </w:r>
      <w:r w:rsidRPr="00B1666C">
        <w:rPr>
          <w:rFonts w:cs="Arial"/>
          <w:spacing w:val="-2"/>
          <w:lang w:val="hr-HR"/>
        </w:rPr>
        <w:t xml:space="preserve"> </w:t>
      </w:r>
      <w:r w:rsidRPr="00B1666C">
        <w:rPr>
          <w:rFonts w:cs="Arial"/>
          <w:lang w:val="hr-HR"/>
        </w:rPr>
        <w:t>izvorišta</w:t>
      </w:r>
      <w:r w:rsidRPr="00B1666C">
        <w:rPr>
          <w:rFonts w:cs="Arial"/>
          <w:spacing w:val="-2"/>
          <w:lang w:val="hr-HR"/>
        </w:rPr>
        <w:t xml:space="preserve"> </w:t>
      </w:r>
      <w:r w:rsidRPr="00B1666C">
        <w:rPr>
          <w:rFonts w:cs="Arial"/>
          <w:lang w:val="hr-HR"/>
        </w:rPr>
        <w:t>Ombla i Palata</w:t>
      </w:r>
    </w:p>
    <w:p w:rsidR="00B1666C" w:rsidRPr="00B1666C" w:rsidRDefault="00B1666C" w:rsidP="00B1666C">
      <w:pPr>
        <w:pStyle w:val="BodyText"/>
        <w:ind w:left="1222"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izgradnja</w:t>
      </w:r>
      <w:r w:rsidRPr="00B1666C">
        <w:rPr>
          <w:rFonts w:cs="Arial"/>
          <w:spacing w:val="-2"/>
          <w:lang w:val="hr-HR"/>
        </w:rPr>
        <w:t xml:space="preserve"> </w:t>
      </w:r>
      <w:r w:rsidRPr="00B1666C">
        <w:rPr>
          <w:rFonts w:cs="Arial"/>
          <w:lang w:val="hr-HR"/>
        </w:rPr>
        <w:t>vodoopskrbnog cjevovoda Sustjepan</w:t>
      </w:r>
      <w:r w:rsidRPr="00B1666C">
        <w:rPr>
          <w:rFonts w:cs="Arial"/>
          <w:spacing w:val="1"/>
          <w:lang w:val="hr-HR"/>
        </w:rPr>
        <w:t xml:space="preserve"> </w:t>
      </w:r>
      <w:r w:rsidRPr="00B1666C">
        <w:rPr>
          <w:rFonts w:cs="Arial"/>
          <w:lang w:val="hr-HR"/>
        </w:rPr>
        <w:t>- Komolac</w:t>
      </w:r>
    </w:p>
    <w:p w:rsidR="00B1666C" w:rsidRPr="00B1666C" w:rsidRDefault="00B1666C" w:rsidP="00B1666C">
      <w:pPr>
        <w:pStyle w:val="BodyText"/>
        <w:ind w:left="1222"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stavljanje</w:t>
      </w:r>
      <w:r w:rsidRPr="00B1666C">
        <w:rPr>
          <w:rFonts w:cs="Arial"/>
          <w:spacing w:val="1"/>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pogon</w:t>
      </w:r>
      <w:r w:rsidRPr="00B1666C">
        <w:rPr>
          <w:rFonts w:cs="Arial"/>
          <w:spacing w:val="-2"/>
          <w:lang w:val="hr-HR"/>
        </w:rPr>
        <w:t xml:space="preserve"> </w:t>
      </w:r>
      <w:r w:rsidRPr="00B1666C">
        <w:rPr>
          <w:rFonts w:cs="Arial"/>
          <w:lang w:val="hr-HR"/>
        </w:rPr>
        <w:t>vodospreme</w:t>
      </w:r>
      <w:r w:rsidRPr="00B1666C">
        <w:rPr>
          <w:rFonts w:cs="Arial"/>
          <w:spacing w:val="-2"/>
          <w:lang w:val="hr-HR"/>
        </w:rPr>
        <w:t xml:space="preserve"> </w:t>
      </w:r>
      <w:r w:rsidRPr="00B1666C">
        <w:rPr>
          <w:rFonts w:cs="Arial"/>
          <w:lang w:val="hr-HR"/>
        </w:rPr>
        <w:t>Zlatni potok,</w:t>
      </w:r>
    </w:p>
    <w:p w:rsidR="00B1666C" w:rsidRPr="00B1666C" w:rsidRDefault="00B1666C" w:rsidP="00B1666C">
      <w:pPr>
        <w:pStyle w:val="BodyText"/>
        <w:ind w:left="1222"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opskrba</w:t>
      </w:r>
      <w:r w:rsidRPr="00B1666C">
        <w:rPr>
          <w:rFonts w:cs="Arial"/>
          <w:spacing w:val="-2"/>
          <w:lang w:val="hr-HR"/>
        </w:rPr>
        <w:t xml:space="preserve"> </w:t>
      </w:r>
      <w:r w:rsidRPr="00B1666C">
        <w:rPr>
          <w:rFonts w:cs="Arial"/>
          <w:lang w:val="hr-HR"/>
        </w:rPr>
        <w:t>vodom naselja</w:t>
      </w:r>
      <w:r w:rsidRPr="00B1666C">
        <w:rPr>
          <w:rFonts w:cs="Arial"/>
          <w:spacing w:val="-2"/>
          <w:lang w:val="hr-HR"/>
        </w:rPr>
        <w:t xml:space="preserve"> </w:t>
      </w:r>
      <w:r w:rsidRPr="00B1666C">
        <w:rPr>
          <w:rFonts w:cs="Arial"/>
          <w:lang w:val="hr-HR"/>
        </w:rPr>
        <w:t>koja nemaju izgrađen</w:t>
      </w:r>
      <w:r w:rsidRPr="00B1666C">
        <w:rPr>
          <w:rFonts w:cs="Arial"/>
          <w:spacing w:val="-2"/>
          <w:lang w:val="hr-HR"/>
        </w:rPr>
        <w:t xml:space="preserve"> </w:t>
      </w:r>
      <w:r w:rsidRPr="00B1666C">
        <w:rPr>
          <w:rFonts w:cs="Arial"/>
          <w:lang w:val="hr-HR"/>
        </w:rPr>
        <w:t>odgovarajući</w:t>
      </w:r>
      <w:r w:rsidRPr="00B1666C">
        <w:rPr>
          <w:rFonts w:cs="Arial"/>
          <w:spacing w:val="-3"/>
          <w:lang w:val="hr-HR"/>
        </w:rPr>
        <w:t xml:space="preserve"> </w:t>
      </w:r>
      <w:r w:rsidRPr="00B1666C">
        <w:rPr>
          <w:rFonts w:cs="Arial"/>
          <w:lang w:val="hr-HR"/>
        </w:rPr>
        <w:t>sustav,</w:t>
      </w:r>
    </w:p>
    <w:p w:rsidR="00B1666C" w:rsidRPr="00B1666C" w:rsidRDefault="00B1666C" w:rsidP="00B1666C">
      <w:pPr>
        <w:pStyle w:val="BodyText"/>
        <w:ind w:left="1222"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širenje</w:t>
      </w:r>
      <w:r w:rsidRPr="00B1666C">
        <w:rPr>
          <w:rFonts w:cs="Arial"/>
          <w:spacing w:val="-2"/>
          <w:lang w:val="hr-HR"/>
        </w:rPr>
        <w:t xml:space="preserve"> </w:t>
      </w:r>
      <w:r w:rsidRPr="00B1666C">
        <w:rPr>
          <w:rFonts w:cs="Arial"/>
          <w:lang w:val="hr-HR"/>
        </w:rPr>
        <w:t>sustava u</w:t>
      </w:r>
      <w:r w:rsidRPr="00B1666C">
        <w:rPr>
          <w:rFonts w:cs="Arial"/>
          <w:spacing w:val="-2"/>
          <w:lang w:val="hr-HR"/>
        </w:rPr>
        <w:t xml:space="preserve"> </w:t>
      </w:r>
      <w:r w:rsidRPr="00B1666C">
        <w:rPr>
          <w:rFonts w:cs="Arial"/>
          <w:lang w:val="hr-HR"/>
        </w:rPr>
        <w:t>skladu</w:t>
      </w:r>
      <w:r w:rsidRPr="00B1666C">
        <w:rPr>
          <w:rFonts w:cs="Arial"/>
          <w:spacing w:val="-2"/>
          <w:lang w:val="hr-HR"/>
        </w:rPr>
        <w:t xml:space="preserve"> </w:t>
      </w:r>
      <w:r w:rsidRPr="00B1666C">
        <w:rPr>
          <w:rFonts w:cs="Arial"/>
          <w:lang w:val="hr-HR"/>
        </w:rPr>
        <w:t>s</w:t>
      </w:r>
      <w:r w:rsidRPr="00B1666C">
        <w:rPr>
          <w:rFonts w:cs="Arial"/>
          <w:spacing w:val="1"/>
          <w:lang w:val="hr-HR"/>
        </w:rPr>
        <w:t xml:space="preserve"> </w:t>
      </w:r>
      <w:r w:rsidRPr="00B1666C">
        <w:rPr>
          <w:rFonts w:cs="Arial"/>
          <w:lang w:val="hr-HR"/>
        </w:rPr>
        <w:t>dinamikom uređivanja</w:t>
      </w:r>
      <w:r w:rsidRPr="00B1666C">
        <w:rPr>
          <w:rFonts w:cs="Arial"/>
          <w:spacing w:val="-4"/>
          <w:lang w:val="hr-HR"/>
        </w:rPr>
        <w:t xml:space="preserve"> </w:t>
      </w:r>
      <w:r w:rsidRPr="00B1666C">
        <w:rPr>
          <w:rFonts w:cs="Arial"/>
          <w:lang w:val="hr-HR"/>
        </w:rPr>
        <w:t>prostora,</w:t>
      </w:r>
    </w:p>
    <w:p w:rsidR="00B1666C" w:rsidRPr="00B1666C" w:rsidRDefault="00B1666C" w:rsidP="00B1666C">
      <w:pPr>
        <w:pStyle w:val="BodyText"/>
        <w:ind w:left="1222"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cjelovita</w:t>
      </w:r>
      <w:r w:rsidRPr="00B1666C">
        <w:rPr>
          <w:rFonts w:cs="Arial"/>
          <w:spacing w:val="-2"/>
          <w:lang w:val="hr-HR"/>
        </w:rPr>
        <w:t xml:space="preserve"> </w:t>
      </w:r>
      <w:r w:rsidRPr="00B1666C">
        <w:rPr>
          <w:rFonts w:cs="Arial"/>
          <w:lang w:val="hr-HR"/>
        </w:rPr>
        <w:t>rekonstrukcija vodovoda stare</w:t>
      </w:r>
      <w:r w:rsidRPr="00B1666C">
        <w:rPr>
          <w:rFonts w:cs="Arial"/>
          <w:spacing w:val="-2"/>
          <w:lang w:val="hr-HR"/>
        </w:rPr>
        <w:t xml:space="preserve"> </w:t>
      </w:r>
      <w:r w:rsidRPr="00B1666C">
        <w:rPr>
          <w:rFonts w:cs="Arial"/>
          <w:lang w:val="hr-HR"/>
        </w:rPr>
        <w:t>jezgre Dubrovnika,</w:t>
      </w:r>
    </w:p>
    <w:p w:rsidR="00B1666C" w:rsidRPr="00B1666C" w:rsidRDefault="00B1666C" w:rsidP="00B1666C">
      <w:pPr>
        <w:pStyle w:val="BodyText"/>
        <w:ind w:left="1222"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gradnja</w:t>
      </w:r>
      <w:r w:rsidRPr="00B1666C">
        <w:rPr>
          <w:rFonts w:cs="Arial"/>
          <w:spacing w:val="-2"/>
          <w:lang w:val="hr-HR"/>
        </w:rPr>
        <w:t xml:space="preserve"> </w:t>
      </w:r>
      <w:r w:rsidRPr="00B1666C">
        <w:rPr>
          <w:rFonts w:cs="Arial"/>
          <w:lang w:val="hr-HR"/>
        </w:rPr>
        <w:t>vodosprema</w:t>
      </w:r>
      <w:r w:rsidRPr="00B1666C">
        <w:rPr>
          <w:rFonts w:cs="Arial"/>
          <w:spacing w:val="-2"/>
          <w:lang w:val="hr-HR"/>
        </w:rPr>
        <w:t xml:space="preserve"> </w:t>
      </w:r>
      <w:r w:rsidRPr="00B1666C">
        <w:rPr>
          <w:rFonts w:cs="Arial"/>
          <w:lang w:val="hr-HR"/>
        </w:rPr>
        <w:t>Nuncijata,</w:t>
      </w:r>
      <w:r w:rsidRPr="00B1666C">
        <w:rPr>
          <w:rFonts w:cs="Arial"/>
          <w:spacing w:val="2"/>
          <w:lang w:val="hr-HR"/>
        </w:rPr>
        <w:t xml:space="preserve"> </w:t>
      </w:r>
      <w:r w:rsidRPr="00B1666C">
        <w:rPr>
          <w:rFonts w:cs="Arial"/>
          <w:lang w:val="hr-HR"/>
        </w:rPr>
        <w:t>Babin kuk</w:t>
      </w:r>
      <w:r w:rsidRPr="00B1666C">
        <w:rPr>
          <w:rFonts w:cs="Arial"/>
          <w:spacing w:val="-2"/>
          <w:lang w:val="hr-HR"/>
        </w:rPr>
        <w:t xml:space="preserve"> </w:t>
      </w:r>
      <w:r w:rsidRPr="00B1666C">
        <w:rPr>
          <w:rFonts w:cs="Arial"/>
          <w:lang w:val="hr-HR"/>
        </w:rPr>
        <w:t>2</w:t>
      </w:r>
      <w:r w:rsidRPr="00B1666C">
        <w:rPr>
          <w:rFonts w:cs="Arial"/>
          <w:spacing w:val="-2"/>
          <w:lang w:val="hr-HR"/>
        </w:rPr>
        <w:t xml:space="preserve"> </w:t>
      </w:r>
      <w:r w:rsidRPr="00B1666C">
        <w:rPr>
          <w:rFonts w:cs="Arial"/>
          <w:lang w:val="hr-HR"/>
        </w:rPr>
        <w:t>i vodoopskrbnog</w:t>
      </w:r>
      <w:r w:rsidRPr="00B1666C">
        <w:rPr>
          <w:rFonts w:cs="Arial"/>
          <w:spacing w:val="-2"/>
          <w:lang w:val="hr-HR"/>
        </w:rPr>
        <w:t xml:space="preserve"> </w:t>
      </w:r>
      <w:r w:rsidRPr="00B1666C">
        <w:rPr>
          <w:rFonts w:cs="Arial"/>
          <w:lang w:val="hr-HR"/>
        </w:rPr>
        <w:t>sustava Srđ,</w:t>
      </w:r>
    </w:p>
    <w:p w:rsidR="00B1666C" w:rsidRPr="00B1666C" w:rsidRDefault="00B1666C" w:rsidP="00B1666C">
      <w:pPr>
        <w:pStyle w:val="BodyText"/>
        <w:ind w:left="1222"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osuvremenjivanje upravljanja, održavanja</w:t>
      </w:r>
      <w:r w:rsidRPr="00B1666C">
        <w:rPr>
          <w:rFonts w:cs="Arial"/>
          <w:spacing w:val="-2"/>
          <w:lang w:val="hr-HR"/>
        </w:rPr>
        <w:t xml:space="preserve"> </w:t>
      </w:r>
      <w:r w:rsidRPr="00B1666C">
        <w:rPr>
          <w:rFonts w:cs="Arial"/>
          <w:lang w:val="hr-HR"/>
        </w:rPr>
        <w:t>i kontrole sustava,</w:t>
      </w:r>
    </w:p>
    <w:p w:rsidR="00B1666C" w:rsidRPr="00B1666C" w:rsidRDefault="00B1666C" w:rsidP="00B1666C">
      <w:pPr>
        <w:pStyle w:val="BodyText"/>
        <w:ind w:left="1222" w:hanging="425"/>
        <w:jc w:val="both"/>
        <w:rPr>
          <w:rFonts w:cs="Arial"/>
          <w:lang w:val="hr-HR"/>
        </w:rPr>
      </w:pPr>
      <w:r w:rsidRPr="00B1666C">
        <w:rPr>
          <w:rFonts w:cs="Arial"/>
          <w:spacing w:val="-1"/>
          <w:lang w:val="hr-HR"/>
        </w:rPr>
        <w:t>9.</w:t>
      </w:r>
      <w:r w:rsidRPr="00B1666C">
        <w:rPr>
          <w:rFonts w:cs="Arial"/>
          <w:spacing w:val="-1"/>
          <w:lang w:val="hr-HR"/>
        </w:rPr>
        <w:tab/>
      </w:r>
      <w:r w:rsidRPr="00B1666C">
        <w:rPr>
          <w:rFonts w:cs="Arial"/>
          <w:lang w:val="hr-HR"/>
        </w:rPr>
        <w:t>uspostavljanje</w:t>
      </w:r>
      <w:r w:rsidRPr="00B1666C">
        <w:rPr>
          <w:rFonts w:cs="Arial"/>
          <w:spacing w:val="-2"/>
          <w:lang w:val="hr-HR"/>
        </w:rPr>
        <w:t xml:space="preserve"> </w:t>
      </w:r>
      <w:r w:rsidRPr="00B1666C">
        <w:rPr>
          <w:rFonts w:cs="Arial"/>
          <w:lang w:val="hr-HR"/>
        </w:rPr>
        <w:t>monitoringa za praćenje kakvoće</w:t>
      </w:r>
      <w:r w:rsidRPr="00B1666C">
        <w:rPr>
          <w:rFonts w:cs="Arial"/>
          <w:spacing w:val="-2"/>
          <w:lang w:val="hr-HR"/>
        </w:rPr>
        <w:t xml:space="preserve"> </w:t>
      </w:r>
      <w:r w:rsidRPr="00B1666C">
        <w:rPr>
          <w:rFonts w:cs="Arial"/>
          <w:lang w:val="hr-HR"/>
        </w:rPr>
        <w:t>vode na izvorištima,</w:t>
      </w:r>
    </w:p>
    <w:p w:rsidR="00B1666C" w:rsidRPr="00B1666C" w:rsidRDefault="00B1666C" w:rsidP="00B1666C">
      <w:pPr>
        <w:pStyle w:val="BodyText"/>
        <w:ind w:left="1222" w:hanging="425"/>
        <w:jc w:val="both"/>
        <w:rPr>
          <w:rFonts w:cs="Arial"/>
          <w:lang w:val="hr-HR"/>
        </w:rPr>
      </w:pPr>
      <w:r w:rsidRPr="00B1666C">
        <w:rPr>
          <w:rFonts w:cs="Arial"/>
          <w:spacing w:val="-1"/>
          <w:lang w:val="hr-HR"/>
        </w:rPr>
        <w:t>10.</w:t>
      </w:r>
      <w:r w:rsidRPr="00B1666C">
        <w:rPr>
          <w:rFonts w:cs="Arial"/>
          <w:spacing w:val="-1"/>
          <w:lang w:val="hr-HR"/>
        </w:rPr>
        <w:tab/>
      </w:r>
      <w:r w:rsidRPr="00B1666C">
        <w:rPr>
          <w:rFonts w:cs="Arial"/>
          <w:lang w:val="hr-HR"/>
        </w:rPr>
        <w:t>sanacija</w:t>
      </w:r>
      <w:r w:rsidRPr="00B1666C">
        <w:rPr>
          <w:rFonts w:cs="Arial"/>
          <w:spacing w:val="3"/>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rekonstrukcija,</w:t>
      </w:r>
      <w:r w:rsidRPr="00B1666C">
        <w:rPr>
          <w:rFonts w:cs="Arial"/>
          <w:spacing w:val="2"/>
          <w:lang w:val="hr-HR"/>
        </w:rPr>
        <w:t xml:space="preserve"> </w:t>
      </w:r>
      <w:r w:rsidRPr="00B1666C">
        <w:rPr>
          <w:rFonts w:cs="Arial"/>
          <w:lang w:val="hr-HR"/>
        </w:rPr>
        <w:t>tj.</w:t>
      </w:r>
      <w:r w:rsidRPr="00B1666C">
        <w:rPr>
          <w:rFonts w:cs="Arial"/>
          <w:spacing w:val="4"/>
          <w:lang w:val="hr-HR"/>
        </w:rPr>
        <w:t xml:space="preserve"> </w:t>
      </w:r>
      <w:r w:rsidRPr="00B1666C">
        <w:rPr>
          <w:rFonts w:cs="Arial"/>
          <w:lang w:val="hr-HR"/>
        </w:rPr>
        <w:t>osuvremenjivanje</w:t>
      </w:r>
      <w:r w:rsidRPr="00B1666C">
        <w:rPr>
          <w:rFonts w:cs="Arial"/>
          <w:spacing w:val="3"/>
          <w:lang w:val="hr-HR"/>
        </w:rPr>
        <w:t xml:space="preserve"> </w:t>
      </w:r>
      <w:r w:rsidRPr="00B1666C">
        <w:rPr>
          <w:rFonts w:cs="Arial"/>
          <w:lang w:val="hr-HR"/>
        </w:rPr>
        <w:t>vodovodne</w:t>
      </w:r>
      <w:r w:rsidRPr="00B1666C">
        <w:rPr>
          <w:rFonts w:cs="Arial"/>
          <w:spacing w:val="3"/>
          <w:lang w:val="hr-HR"/>
        </w:rPr>
        <w:t xml:space="preserve"> </w:t>
      </w:r>
      <w:r w:rsidRPr="00B1666C">
        <w:rPr>
          <w:rFonts w:cs="Arial"/>
          <w:lang w:val="hr-HR"/>
        </w:rPr>
        <w:t>mreže</w:t>
      </w:r>
      <w:r w:rsidRPr="00B1666C">
        <w:rPr>
          <w:rFonts w:cs="Arial"/>
          <w:spacing w:val="2"/>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objekata.</w:t>
      </w:r>
      <w:r w:rsidRPr="00B1666C">
        <w:rPr>
          <w:rFonts w:cs="Arial"/>
          <w:spacing w:val="4"/>
          <w:lang w:val="hr-HR"/>
        </w:rPr>
        <w:t xml:space="preserve"> </w:t>
      </w:r>
      <w:r w:rsidRPr="00B1666C">
        <w:rPr>
          <w:rFonts w:cs="Arial"/>
          <w:lang w:val="hr-HR"/>
        </w:rPr>
        <w:t>Planiraju</w:t>
      </w:r>
      <w:r w:rsidRPr="00B1666C">
        <w:rPr>
          <w:rFonts w:cs="Arial"/>
          <w:spacing w:val="55"/>
          <w:lang w:val="hr-HR"/>
        </w:rPr>
        <w:t xml:space="preserve"> </w:t>
      </w:r>
      <w:r w:rsidRPr="00B1666C">
        <w:rPr>
          <w:rFonts w:cs="Arial"/>
          <w:lang w:val="hr-HR"/>
        </w:rPr>
        <w:t>se</w:t>
      </w:r>
      <w:r w:rsidRPr="00B1666C">
        <w:rPr>
          <w:rFonts w:cs="Arial"/>
          <w:spacing w:val="46"/>
          <w:lang w:val="hr-HR"/>
        </w:rPr>
        <w:t xml:space="preserve"> </w:t>
      </w:r>
      <w:r w:rsidRPr="00B1666C">
        <w:rPr>
          <w:rFonts w:cs="Arial"/>
          <w:lang w:val="hr-HR"/>
        </w:rPr>
        <w:t>urediti</w:t>
      </w:r>
      <w:r w:rsidRPr="00B1666C">
        <w:rPr>
          <w:rFonts w:cs="Arial"/>
          <w:spacing w:val="45"/>
          <w:lang w:val="hr-HR"/>
        </w:rPr>
        <w:t xml:space="preserve"> </w:t>
      </w:r>
      <w:r w:rsidRPr="00B1666C">
        <w:rPr>
          <w:rFonts w:cs="Arial"/>
          <w:lang w:val="hr-HR"/>
        </w:rPr>
        <w:t>i</w:t>
      </w:r>
      <w:r w:rsidRPr="00B1666C">
        <w:rPr>
          <w:rFonts w:cs="Arial"/>
          <w:spacing w:val="45"/>
          <w:lang w:val="hr-HR"/>
        </w:rPr>
        <w:t xml:space="preserve"> </w:t>
      </w:r>
      <w:r w:rsidRPr="00B1666C">
        <w:rPr>
          <w:rFonts w:cs="Arial"/>
          <w:lang w:val="hr-HR"/>
        </w:rPr>
        <w:t>zaštititi</w:t>
      </w:r>
      <w:r w:rsidRPr="00B1666C">
        <w:rPr>
          <w:rFonts w:cs="Arial"/>
          <w:spacing w:val="43"/>
          <w:lang w:val="hr-HR"/>
        </w:rPr>
        <w:t xml:space="preserve"> </w:t>
      </w:r>
      <w:r w:rsidRPr="00B1666C">
        <w:rPr>
          <w:rFonts w:cs="Arial"/>
          <w:lang w:val="hr-HR"/>
        </w:rPr>
        <w:t>izvorišne</w:t>
      </w:r>
      <w:r w:rsidRPr="00B1666C">
        <w:rPr>
          <w:rFonts w:cs="Arial"/>
          <w:spacing w:val="45"/>
          <w:lang w:val="hr-HR"/>
        </w:rPr>
        <w:t xml:space="preserve"> </w:t>
      </w:r>
      <w:r w:rsidRPr="00B1666C">
        <w:rPr>
          <w:rFonts w:cs="Arial"/>
          <w:lang w:val="hr-HR"/>
        </w:rPr>
        <w:t>zone</w:t>
      </w:r>
      <w:r w:rsidRPr="00B1666C">
        <w:rPr>
          <w:rFonts w:cs="Arial"/>
          <w:spacing w:val="43"/>
          <w:lang w:val="hr-HR"/>
        </w:rPr>
        <w:t xml:space="preserve"> </w:t>
      </w:r>
      <w:r w:rsidRPr="00B1666C">
        <w:rPr>
          <w:rFonts w:cs="Arial"/>
          <w:lang w:val="hr-HR"/>
        </w:rPr>
        <w:t>Omble,</w:t>
      </w:r>
      <w:r w:rsidRPr="00B1666C">
        <w:rPr>
          <w:rFonts w:cs="Arial"/>
          <w:spacing w:val="45"/>
          <w:lang w:val="hr-HR"/>
        </w:rPr>
        <w:t xml:space="preserve"> </w:t>
      </w:r>
      <w:r w:rsidRPr="00B1666C">
        <w:rPr>
          <w:rFonts w:cs="Arial"/>
          <w:lang w:val="hr-HR"/>
        </w:rPr>
        <w:t>Palate,</w:t>
      </w:r>
      <w:r w:rsidRPr="00B1666C">
        <w:rPr>
          <w:rFonts w:cs="Arial"/>
          <w:spacing w:val="47"/>
          <w:lang w:val="hr-HR"/>
        </w:rPr>
        <w:t xml:space="preserve"> </w:t>
      </w:r>
      <w:r w:rsidRPr="00B1666C">
        <w:rPr>
          <w:rFonts w:cs="Arial"/>
          <w:lang w:val="hr-HR"/>
        </w:rPr>
        <w:t>Vrela,</w:t>
      </w:r>
      <w:r w:rsidRPr="00B1666C">
        <w:rPr>
          <w:rFonts w:cs="Arial"/>
          <w:spacing w:val="47"/>
          <w:lang w:val="hr-HR"/>
        </w:rPr>
        <w:t xml:space="preserve"> </w:t>
      </w:r>
      <w:r w:rsidRPr="00B1666C">
        <w:rPr>
          <w:rFonts w:cs="Arial"/>
          <w:lang w:val="hr-HR"/>
        </w:rPr>
        <w:t>Račevice</w:t>
      </w:r>
      <w:r w:rsidRPr="00B1666C">
        <w:rPr>
          <w:rFonts w:cs="Arial"/>
          <w:spacing w:val="46"/>
          <w:lang w:val="hr-HR"/>
        </w:rPr>
        <w:t xml:space="preserve"> </w:t>
      </w:r>
      <w:r w:rsidRPr="00B1666C">
        <w:rPr>
          <w:rFonts w:cs="Arial"/>
          <w:lang w:val="hr-HR"/>
        </w:rPr>
        <w:t>i</w:t>
      </w:r>
      <w:r w:rsidRPr="00B1666C">
        <w:rPr>
          <w:rFonts w:cs="Arial"/>
          <w:spacing w:val="45"/>
          <w:lang w:val="hr-HR"/>
        </w:rPr>
        <w:t xml:space="preserve"> </w:t>
      </w:r>
      <w:r w:rsidRPr="00B1666C">
        <w:rPr>
          <w:rFonts w:cs="Arial"/>
          <w:lang w:val="hr-HR"/>
        </w:rPr>
        <w:t>utvrditi</w:t>
      </w:r>
      <w:r w:rsidRPr="00B1666C">
        <w:rPr>
          <w:rFonts w:cs="Arial"/>
          <w:spacing w:val="45"/>
          <w:lang w:val="hr-HR"/>
        </w:rPr>
        <w:t xml:space="preserve"> </w:t>
      </w:r>
      <w:r w:rsidRPr="00B1666C">
        <w:rPr>
          <w:rFonts w:cs="Arial"/>
          <w:lang w:val="hr-HR"/>
        </w:rPr>
        <w:t>zone</w:t>
      </w:r>
      <w:r w:rsidRPr="00B1666C">
        <w:rPr>
          <w:rFonts w:cs="Arial"/>
          <w:spacing w:val="35"/>
          <w:lang w:val="hr-HR"/>
        </w:rPr>
        <w:t xml:space="preserve"> </w:t>
      </w:r>
      <w:r w:rsidRPr="00B1666C">
        <w:rPr>
          <w:rFonts w:cs="Arial"/>
          <w:lang w:val="hr-HR"/>
        </w:rPr>
        <w:t>sanitarne</w:t>
      </w:r>
      <w:r w:rsidRPr="00B1666C">
        <w:rPr>
          <w:rFonts w:cs="Arial"/>
          <w:spacing w:val="-2"/>
          <w:lang w:val="hr-HR"/>
        </w:rPr>
        <w:t xml:space="preserve"> </w:t>
      </w:r>
      <w:r w:rsidRPr="00B1666C">
        <w:rPr>
          <w:rFonts w:cs="Arial"/>
          <w:lang w:val="hr-HR"/>
        </w:rPr>
        <w:t>zaštite</w:t>
      </w:r>
      <w:r w:rsidRPr="00B1666C">
        <w:rPr>
          <w:rFonts w:cs="Arial"/>
          <w:spacing w:val="-4"/>
          <w:lang w:val="hr-HR"/>
        </w:rPr>
        <w:t xml:space="preserve"> </w:t>
      </w:r>
      <w:r w:rsidRPr="00B1666C">
        <w:rPr>
          <w:rFonts w:cs="Arial"/>
          <w:lang w:val="hr-HR"/>
        </w:rPr>
        <w:t>tih izvorišta.</w:t>
      </w:r>
    </w:p>
    <w:p w:rsidR="00B1666C" w:rsidRPr="00B1666C" w:rsidRDefault="00B1666C" w:rsidP="00B1666C">
      <w:pPr>
        <w:pStyle w:val="BodyText"/>
        <w:ind w:left="1222" w:hanging="425"/>
        <w:jc w:val="both"/>
        <w:rPr>
          <w:rFonts w:cs="Arial"/>
          <w:lang w:val="hr-HR"/>
        </w:rPr>
      </w:pPr>
      <w:r w:rsidRPr="00B1666C">
        <w:rPr>
          <w:rFonts w:cs="Arial"/>
          <w:spacing w:val="-1"/>
          <w:lang w:val="hr-HR"/>
        </w:rPr>
        <w:t>11.</w:t>
      </w:r>
      <w:r w:rsidRPr="00B1666C">
        <w:rPr>
          <w:rFonts w:cs="Arial"/>
          <w:spacing w:val="-1"/>
          <w:lang w:val="hr-HR"/>
        </w:rPr>
        <w:tab/>
      </w:r>
      <w:r w:rsidRPr="00B1666C">
        <w:rPr>
          <w:rFonts w:cs="Arial"/>
          <w:lang w:val="hr-HR"/>
        </w:rPr>
        <w:t>izgradnja</w:t>
      </w:r>
      <w:r w:rsidRPr="00B1666C">
        <w:rPr>
          <w:rFonts w:cs="Arial"/>
          <w:spacing w:val="46"/>
          <w:lang w:val="hr-HR"/>
        </w:rPr>
        <w:t xml:space="preserve"> </w:t>
      </w:r>
      <w:r w:rsidRPr="00B1666C">
        <w:rPr>
          <w:rFonts w:cs="Arial"/>
          <w:lang w:val="hr-HR"/>
        </w:rPr>
        <w:t>i</w:t>
      </w:r>
      <w:r w:rsidRPr="00B1666C">
        <w:rPr>
          <w:rFonts w:cs="Arial"/>
          <w:spacing w:val="42"/>
          <w:lang w:val="hr-HR"/>
        </w:rPr>
        <w:t xml:space="preserve"> </w:t>
      </w:r>
      <w:r w:rsidRPr="00B1666C">
        <w:rPr>
          <w:rFonts w:cs="Arial"/>
          <w:lang w:val="hr-HR"/>
        </w:rPr>
        <w:t>rekonstrukcija</w:t>
      </w:r>
      <w:r w:rsidRPr="00B1666C">
        <w:rPr>
          <w:rFonts w:cs="Arial"/>
          <w:spacing w:val="46"/>
          <w:lang w:val="hr-HR"/>
        </w:rPr>
        <w:t xml:space="preserve"> </w:t>
      </w:r>
      <w:r w:rsidRPr="00B1666C">
        <w:rPr>
          <w:rFonts w:cs="Arial"/>
          <w:lang w:val="hr-HR"/>
        </w:rPr>
        <w:t>vodoopskrbnih</w:t>
      </w:r>
      <w:r w:rsidRPr="00B1666C">
        <w:rPr>
          <w:rFonts w:cs="Arial"/>
          <w:spacing w:val="46"/>
          <w:lang w:val="hr-HR"/>
        </w:rPr>
        <w:t xml:space="preserve"> </w:t>
      </w:r>
      <w:r w:rsidRPr="00B1666C">
        <w:rPr>
          <w:rFonts w:cs="Arial"/>
          <w:lang w:val="hr-HR"/>
        </w:rPr>
        <w:t>sustava</w:t>
      </w:r>
      <w:r w:rsidRPr="00B1666C">
        <w:rPr>
          <w:rFonts w:cs="Arial"/>
          <w:spacing w:val="46"/>
          <w:lang w:val="hr-HR"/>
        </w:rPr>
        <w:t xml:space="preserve"> </w:t>
      </w:r>
      <w:r w:rsidRPr="00B1666C">
        <w:rPr>
          <w:rFonts w:cs="Arial"/>
          <w:lang w:val="hr-HR"/>
        </w:rPr>
        <w:t>sukladno</w:t>
      </w:r>
      <w:r w:rsidRPr="00B1666C">
        <w:rPr>
          <w:rFonts w:cs="Arial"/>
          <w:spacing w:val="45"/>
          <w:lang w:val="hr-HR"/>
        </w:rPr>
        <w:t xml:space="preserve"> </w:t>
      </w:r>
      <w:r w:rsidRPr="00B1666C">
        <w:rPr>
          <w:rFonts w:cs="Arial"/>
          <w:lang w:val="hr-HR"/>
        </w:rPr>
        <w:t>vodoopskrbnom</w:t>
      </w:r>
      <w:r w:rsidRPr="00B1666C">
        <w:rPr>
          <w:rFonts w:cs="Arial"/>
          <w:spacing w:val="48"/>
          <w:lang w:val="hr-HR"/>
        </w:rPr>
        <w:t xml:space="preserve"> </w:t>
      </w:r>
      <w:r w:rsidRPr="00B1666C">
        <w:rPr>
          <w:rFonts w:cs="Arial"/>
          <w:lang w:val="hr-HR"/>
        </w:rPr>
        <w:t>planu</w:t>
      </w:r>
      <w:r w:rsidRPr="00B1666C">
        <w:rPr>
          <w:rFonts w:cs="Arial"/>
          <w:spacing w:val="57"/>
          <w:lang w:val="hr-HR"/>
        </w:rPr>
        <w:t xml:space="preserve"> </w:t>
      </w:r>
      <w:r w:rsidRPr="00B1666C">
        <w:rPr>
          <w:rFonts w:cs="Arial"/>
          <w:lang w:val="hr-HR"/>
        </w:rPr>
        <w:t>Dubrovačko-neretvanske</w:t>
      </w:r>
      <w:r w:rsidRPr="00B1666C">
        <w:rPr>
          <w:rFonts w:cs="Arial"/>
          <w:spacing w:val="-2"/>
          <w:lang w:val="hr-HR"/>
        </w:rPr>
        <w:t xml:space="preserve"> </w:t>
      </w:r>
      <w:r w:rsidRPr="00B1666C">
        <w:rPr>
          <w:rFonts w:cs="Arial"/>
          <w:lang w:val="hr-HR"/>
        </w:rPr>
        <w:t>Županije</w:t>
      </w:r>
    </w:p>
    <w:p w:rsidR="00B1666C" w:rsidRPr="00B1666C" w:rsidRDefault="00B1666C" w:rsidP="00B1666C">
      <w:pPr>
        <w:pStyle w:val="BodyText"/>
        <w:jc w:val="both"/>
        <w:rPr>
          <w:rFonts w:cs="Arial"/>
          <w:lang w:val="hr-HR"/>
        </w:rPr>
      </w:pPr>
      <w:r w:rsidRPr="00B1666C">
        <w:rPr>
          <w:rFonts w:cs="Arial"/>
          <w:lang w:val="hr-HR"/>
        </w:rPr>
        <w:t>(9) Za</w:t>
      </w:r>
      <w:r w:rsidRPr="00B1666C">
        <w:rPr>
          <w:rFonts w:cs="Arial"/>
          <w:spacing w:val="-2"/>
          <w:lang w:val="hr-HR"/>
        </w:rPr>
        <w:t xml:space="preserve"> </w:t>
      </w:r>
      <w:r w:rsidRPr="00B1666C">
        <w:rPr>
          <w:rFonts w:cs="Arial"/>
          <w:lang w:val="hr-HR"/>
        </w:rPr>
        <w:t>gradnju</w:t>
      </w:r>
      <w:r w:rsidRPr="00B1666C">
        <w:rPr>
          <w:rFonts w:cs="Arial"/>
          <w:spacing w:val="-2"/>
          <w:lang w:val="hr-HR"/>
        </w:rPr>
        <w:t xml:space="preserve"> novih ili </w:t>
      </w:r>
      <w:r w:rsidRPr="00B1666C">
        <w:rPr>
          <w:rFonts w:cs="Arial"/>
          <w:lang w:val="hr-HR"/>
        </w:rPr>
        <w:t>rekonstrukciju</w:t>
      </w:r>
      <w:r w:rsidRPr="00B1666C">
        <w:rPr>
          <w:rFonts w:cs="Arial"/>
          <w:spacing w:val="-2"/>
          <w:lang w:val="hr-HR"/>
        </w:rPr>
        <w:t xml:space="preserve"> </w:t>
      </w:r>
      <w:r w:rsidRPr="00B1666C">
        <w:rPr>
          <w:rFonts w:cs="Arial"/>
          <w:lang w:val="hr-HR"/>
        </w:rPr>
        <w:t>postojećih</w:t>
      </w:r>
      <w:r w:rsidRPr="00B1666C">
        <w:rPr>
          <w:rFonts w:cs="Arial"/>
          <w:spacing w:val="-2"/>
          <w:lang w:val="hr-HR"/>
        </w:rPr>
        <w:t xml:space="preserve"> </w:t>
      </w:r>
      <w:r w:rsidRPr="00B1666C">
        <w:rPr>
          <w:rFonts w:cs="Arial"/>
          <w:lang w:val="hr-HR"/>
        </w:rPr>
        <w:t>vodoopskrbnih</w:t>
      </w:r>
      <w:r w:rsidRPr="00B1666C">
        <w:rPr>
          <w:rFonts w:cs="Arial"/>
          <w:spacing w:val="-2"/>
          <w:lang w:val="hr-HR"/>
        </w:rPr>
        <w:t xml:space="preserve"> </w:t>
      </w:r>
      <w:r w:rsidRPr="00B1666C">
        <w:rPr>
          <w:rFonts w:cs="Arial"/>
          <w:lang w:val="hr-HR"/>
        </w:rPr>
        <w:t>građevina</w:t>
      </w:r>
      <w:r w:rsidRPr="00B1666C">
        <w:rPr>
          <w:rFonts w:cs="Arial"/>
          <w:spacing w:val="-5"/>
          <w:lang w:val="hr-HR"/>
        </w:rPr>
        <w:t xml:space="preserve"> </w:t>
      </w:r>
      <w:r w:rsidRPr="00B1666C">
        <w:rPr>
          <w:rFonts w:cs="Arial"/>
          <w:lang w:val="hr-HR"/>
        </w:rPr>
        <w:t>valja</w:t>
      </w:r>
      <w:r w:rsidRPr="00B1666C">
        <w:rPr>
          <w:rFonts w:cs="Arial"/>
          <w:spacing w:val="-2"/>
          <w:lang w:val="hr-HR"/>
        </w:rPr>
        <w:t xml:space="preserve"> </w:t>
      </w:r>
      <w:r w:rsidRPr="00B1666C">
        <w:rPr>
          <w:rFonts w:cs="Arial"/>
          <w:lang w:val="hr-HR"/>
        </w:rPr>
        <w:t>osigurati</w:t>
      </w:r>
      <w:r w:rsidRPr="00B1666C">
        <w:rPr>
          <w:rFonts w:cs="Arial"/>
          <w:spacing w:val="-2"/>
          <w:lang w:val="hr-HR"/>
        </w:rPr>
        <w:t xml:space="preserve"> </w:t>
      </w:r>
      <w:r w:rsidRPr="00B1666C">
        <w:rPr>
          <w:rFonts w:cs="Arial"/>
          <w:lang w:val="hr-HR"/>
        </w:rPr>
        <w:t>kolni</w:t>
      </w:r>
      <w:r w:rsidRPr="00B1666C">
        <w:rPr>
          <w:rFonts w:cs="Arial"/>
          <w:spacing w:val="99"/>
          <w:lang w:val="hr-HR"/>
        </w:rPr>
        <w:t xml:space="preserve"> </w:t>
      </w:r>
      <w:r w:rsidRPr="00B1666C">
        <w:rPr>
          <w:rFonts w:cs="Arial"/>
          <w:lang w:val="hr-HR"/>
        </w:rPr>
        <w:lastRenderedPageBreak/>
        <w:t>pristup</w:t>
      </w:r>
      <w:r w:rsidRPr="00B1666C">
        <w:rPr>
          <w:rFonts w:cs="Arial"/>
          <w:spacing w:val="53"/>
          <w:lang w:val="hr-HR"/>
        </w:rPr>
        <w:t xml:space="preserve"> </w:t>
      </w:r>
      <w:r w:rsidRPr="00B1666C">
        <w:rPr>
          <w:rFonts w:cs="Arial"/>
          <w:lang w:val="hr-HR"/>
        </w:rPr>
        <w:t>do</w:t>
      </w:r>
      <w:r w:rsidRPr="00B1666C">
        <w:rPr>
          <w:rFonts w:cs="Arial"/>
          <w:spacing w:val="55"/>
          <w:lang w:val="hr-HR"/>
        </w:rPr>
        <w:t xml:space="preserve"> </w:t>
      </w:r>
      <w:r w:rsidRPr="00B1666C">
        <w:rPr>
          <w:rFonts w:cs="Arial"/>
          <w:lang w:val="hr-HR"/>
        </w:rPr>
        <w:t>parcele</w:t>
      </w:r>
      <w:r w:rsidRPr="00B1666C">
        <w:rPr>
          <w:rFonts w:cs="Arial"/>
          <w:spacing w:val="55"/>
          <w:lang w:val="hr-HR"/>
        </w:rPr>
        <w:t xml:space="preserve"> </w:t>
      </w:r>
      <w:r w:rsidRPr="00B1666C">
        <w:rPr>
          <w:rFonts w:cs="Arial"/>
          <w:lang w:val="hr-HR"/>
        </w:rPr>
        <w:t>građevine</w:t>
      </w:r>
      <w:r w:rsidRPr="00B1666C">
        <w:rPr>
          <w:rFonts w:cs="Arial"/>
          <w:spacing w:val="55"/>
          <w:lang w:val="hr-HR"/>
        </w:rPr>
        <w:t xml:space="preserve"> </w:t>
      </w:r>
      <w:r w:rsidRPr="00B1666C">
        <w:rPr>
          <w:rFonts w:cs="Arial"/>
          <w:lang w:val="hr-HR"/>
        </w:rPr>
        <w:t>te</w:t>
      </w:r>
      <w:r w:rsidRPr="00B1666C">
        <w:rPr>
          <w:rFonts w:cs="Arial"/>
          <w:spacing w:val="53"/>
          <w:lang w:val="hr-HR"/>
        </w:rPr>
        <w:t xml:space="preserve"> </w:t>
      </w:r>
      <w:r w:rsidRPr="00B1666C">
        <w:rPr>
          <w:rFonts w:cs="Arial"/>
          <w:lang w:val="hr-HR"/>
        </w:rPr>
        <w:t>zaštitnu,</w:t>
      </w:r>
      <w:r w:rsidRPr="00B1666C">
        <w:rPr>
          <w:rFonts w:cs="Arial"/>
          <w:spacing w:val="52"/>
          <w:lang w:val="hr-HR"/>
        </w:rPr>
        <w:t xml:space="preserve"> </w:t>
      </w:r>
      <w:r w:rsidRPr="00B1666C">
        <w:rPr>
          <w:rFonts w:cs="Arial"/>
          <w:lang w:val="hr-HR"/>
        </w:rPr>
        <w:t>transparentnu</w:t>
      </w:r>
      <w:r w:rsidRPr="00B1666C">
        <w:rPr>
          <w:rFonts w:cs="Arial"/>
          <w:spacing w:val="54"/>
          <w:lang w:val="hr-HR"/>
        </w:rPr>
        <w:t xml:space="preserve"> </w:t>
      </w:r>
      <w:r w:rsidRPr="00B1666C">
        <w:rPr>
          <w:rFonts w:cs="Arial"/>
          <w:lang w:val="hr-HR"/>
        </w:rPr>
        <w:t>ogradu</w:t>
      </w:r>
      <w:r w:rsidRPr="00B1666C">
        <w:rPr>
          <w:rFonts w:cs="Arial"/>
          <w:spacing w:val="53"/>
          <w:lang w:val="hr-HR"/>
        </w:rPr>
        <w:t xml:space="preserve"> </w:t>
      </w:r>
      <w:r w:rsidRPr="00B1666C">
        <w:rPr>
          <w:rFonts w:cs="Arial"/>
          <w:lang w:val="hr-HR"/>
        </w:rPr>
        <w:t>visine</w:t>
      </w:r>
      <w:r w:rsidRPr="00B1666C">
        <w:rPr>
          <w:rFonts w:cs="Arial"/>
          <w:spacing w:val="53"/>
          <w:lang w:val="hr-HR"/>
        </w:rPr>
        <w:t xml:space="preserve"> </w:t>
      </w:r>
      <w:r w:rsidRPr="00B1666C">
        <w:rPr>
          <w:rFonts w:cs="Arial"/>
          <w:lang w:val="hr-HR"/>
        </w:rPr>
        <w:t>do</w:t>
      </w:r>
      <w:r w:rsidRPr="00B1666C">
        <w:rPr>
          <w:rFonts w:cs="Arial"/>
          <w:spacing w:val="55"/>
          <w:lang w:val="hr-HR"/>
        </w:rPr>
        <w:t xml:space="preserve"> </w:t>
      </w:r>
      <w:r w:rsidRPr="00B1666C">
        <w:rPr>
          <w:rFonts w:cs="Arial"/>
          <w:lang w:val="hr-HR"/>
        </w:rPr>
        <w:t>najviše</w:t>
      </w:r>
      <w:r w:rsidRPr="00B1666C">
        <w:rPr>
          <w:rFonts w:cs="Arial"/>
          <w:spacing w:val="53"/>
          <w:lang w:val="hr-HR"/>
        </w:rPr>
        <w:t xml:space="preserve"> </w:t>
      </w:r>
      <w:r w:rsidRPr="00B1666C">
        <w:rPr>
          <w:rFonts w:cs="Arial"/>
          <w:lang w:val="hr-HR"/>
        </w:rPr>
        <w:t>2,0</w:t>
      </w:r>
      <w:r w:rsidRPr="00B1666C">
        <w:rPr>
          <w:rFonts w:cs="Arial"/>
          <w:spacing w:val="51"/>
          <w:lang w:val="hr-HR"/>
        </w:rPr>
        <w:t xml:space="preserve"> </w:t>
      </w:r>
      <w:r w:rsidRPr="00B1666C">
        <w:rPr>
          <w:rFonts w:cs="Arial"/>
          <w:lang w:val="hr-HR"/>
        </w:rPr>
        <w:t>m.</w:t>
      </w:r>
      <w:r w:rsidRPr="00B1666C">
        <w:rPr>
          <w:rFonts w:cs="Arial"/>
          <w:spacing w:val="39"/>
          <w:lang w:val="hr-HR"/>
        </w:rPr>
        <w:t xml:space="preserve"> </w:t>
      </w:r>
      <w:r w:rsidRPr="00B1666C">
        <w:rPr>
          <w:rFonts w:cs="Arial"/>
          <w:lang w:val="hr-HR"/>
        </w:rPr>
        <w:t>Najmanja</w:t>
      </w:r>
      <w:r w:rsidRPr="00B1666C">
        <w:rPr>
          <w:rFonts w:cs="Arial"/>
          <w:spacing w:val="38"/>
          <w:lang w:val="hr-HR"/>
        </w:rPr>
        <w:t xml:space="preserve"> </w:t>
      </w:r>
      <w:r w:rsidRPr="00B1666C">
        <w:rPr>
          <w:rFonts w:cs="Arial"/>
          <w:lang w:val="hr-HR"/>
        </w:rPr>
        <w:t>udaljenost</w:t>
      </w:r>
      <w:r w:rsidRPr="00B1666C">
        <w:rPr>
          <w:rFonts w:cs="Arial"/>
          <w:spacing w:val="40"/>
          <w:lang w:val="hr-HR"/>
        </w:rPr>
        <w:t xml:space="preserve"> </w:t>
      </w:r>
      <w:r w:rsidRPr="00B1666C">
        <w:rPr>
          <w:rFonts w:cs="Arial"/>
          <w:lang w:val="hr-HR"/>
        </w:rPr>
        <w:t>građevine</w:t>
      </w:r>
      <w:r w:rsidRPr="00B1666C">
        <w:rPr>
          <w:rFonts w:cs="Arial"/>
          <w:spacing w:val="38"/>
          <w:lang w:val="hr-HR"/>
        </w:rPr>
        <w:t xml:space="preserve"> </w:t>
      </w:r>
      <w:r w:rsidRPr="00B1666C">
        <w:rPr>
          <w:rFonts w:cs="Arial"/>
          <w:lang w:val="hr-HR"/>
        </w:rPr>
        <w:t>do</w:t>
      </w:r>
      <w:r w:rsidRPr="00B1666C">
        <w:rPr>
          <w:rFonts w:cs="Arial"/>
          <w:spacing w:val="38"/>
          <w:lang w:val="hr-HR"/>
        </w:rPr>
        <w:t xml:space="preserve"> </w:t>
      </w:r>
      <w:r w:rsidRPr="00B1666C">
        <w:rPr>
          <w:rFonts w:cs="Arial"/>
          <w:lang w:val="hr-HR"/>
        </w:rPr>
        <w:t>ruba</w:t>
      </w:r>
      <w:r w:rsidRPr="00B1666C">
        <w:rPr>
          <w:rFonts w:cs="Arial"/>
          <w:spacing w:val="38"/>
          <w:lang w:val="hr-HR"/>
        </w:rPr>
        <w:t xml:space="preserve"> </w:t>
      </w:r>
      <w:r w:rsidRPr="00B1666C">
        <w:rPr>
          <w:rFonts w:cs="Arial"/>
          <w:lang w:val="hr-HR"/>
        </w:rPr>
        <w:t>parcele</w:t>
      </w:r>
      <w:r w:rsidRPr="00B1666C">
        <w:rPr>
          <w:rFonts w:cs="Arial"/>
          <w:spacing w:val="36"/>
          <w:lang w:val="hr-HR"/>
        </w:rPr>
        <w:t xml:space="preserve"> </w:t>
      </w:r>
      <w:r w:rsidRPr="00B1666C">
        <w:rPr>
          <w:rFonts w:cs="Arial"/>
          <w:lang w:val="hr-HR"/>
        </w:rPr>
        <w:t>iznosi</w:t>
      </w:r>
      <w:r w:rsidRPr="00B1666C">
        <w:rPr>
          <w:rFonts w:cs="Arial"/>
          <w:spacing w:val="39"/>
          <w:lang w:val="hr-HR"/>
        </w:rPr>
        <w:t xml:space="preserve"> </w:t>
      </w:r>
      <w:r w:rsidRPr="00B1666C">
        <w:rPr>
          <w:rFonts w:cs="Arial"/>
          <w:lang w:val="hr-HR"/>
        </w:rPr>
        <w:t>2,0</w:t>
      </w:r>
      <w:r w:rsidRPr="00B1666C">
        <w:rPr>
          <w:rFonts w:cs="Arial"/>
          <w:spacing w:val="39"/>
          <w:lang w:val="hr-HR"/>
        </w:rPr>
        <w:t xml:space="preserve"> </w:t>
      </w:r>
      <w:r w:rsidRPr="00B1666C">
        <w:rPr>
          <w:rFonts w:cs="Arial"/>
          <w:lang w:val="hr-HR"/>
        </w:rPr>
        <w:t>m.</w:t>
      </w:r>
      <w:r w:rsidRPr="00B1666C">
        <w:rPr>
          <w:rFonts w:cs="Arial"/>
          <w:spacing w:val="38"/>
          <w:lang w:val="hr-HR"/>
        </w:rPr>
        <w:t xml:space="preserve"> </w:t>
      </w:r>
      <w:r w:rsidRPr="00B1666C">
        <w:rPr>
          <w:rFonts w:cs="Arial"/>
          <w:lang w:val="hr-HR"/>
        </w:rPr>
        <w:t>Sve</w:t>
      </w:r>
      <w:r w:rsidRPr="00B1666C">
        <w:rPr>
          <w:rFonts w:cs="Arial"/>
          <w:spacing w:val="38"/>
          <w:lang w:val="hr-HR"/>
        </w:rPr>
        <w:t xml:space="preserve"> </w:t>
      </w:r>
      <w:r w:rsidRPr="00B1666C">
        <w:rPr>
          <w:rFonts w:cs="Arial"/>
          <w:lang w:val="hr-HR"/>
        </w:rPr>
        <w:t>značajnije</w:t>
      </w:r>
      <w:r w:rsidRPr="00B1666C">
        <w:rPr>
          <w:rFonts w:cs="Arial"/>
          <w:spacing w:val="38"/>
          <w:lang w:val="hr-HR"/>
        </w:rPr>
        <w:t xml:space="preserve"> </w:t>
      </w:r>
      <w:r w:rsidRPr="00B1666C">
        <w:rPr>
          <w:rFonts w:cs="Arial"/>
          <w:lang w:val="hr-HR"/>
        </w:rPr>
        <w:t>građevine</w:t>
      </w:r>
      <w:r w:rsidRPr="00B1666C">
        <w:rPr>
          <w:rFonts w:cs="Arial"/>
          <w:spacing w:val="38"/>
          <w:lang w:val="hr-HR"/>
        </w:rPr>
        <w:t xml:space="preserve"> </w:t>
      </w:r>
      <w:r w:rsidRPr="00B1666C">
        <w:rPr>
          <w:rFonts w:cs="Arial"/>
          <w:lang w:val="hr-HR"/>
        </w:rPr>
        <w:t>u</w:t>
      </w:r>
      <w:r w:rsidRPr="00B1666C">
        <w:rPr>
          <w:rFonts w:cs="Arial"/>
          <w:spacing w:val="61"/>
          <w:lang w:val="hr-HR"/>
        </w:rPr>
        <w:t xml:space="preserve"> </w:t>
      </w:r>
      <w:r w:rsidRPr="00B1666C">
        <w:rPr>
          <w:rFonts w:cs="Arial"/>
          <w:lang w:val="hr-HR"/>
        </w:rPr>
        <w:t>sustavu</w:t>
      </w:r>
      <w:r w:rsidRPr="00B1666C">
        <w:rPr>
          <w:rFonts w:cs="Arial"/>
          <w:spacing w:val="-2"/>
          <w:lang w:val="hr-HR"/>
        </w:rPr>
        <w:t xml:space="preserve"> </w:t>
      </w:r>
      <w:r w:rsidRPr="00B1666C">
        <w:rPr>
          <w:rFonts w:cs="Arial"/>
          <w:lang w:val="hr-HR"/>
        </w:rPr>
        <w:t>vodoopskrbe potrebno</w:t>
      </w:r>
      <w:r w:rsidRPr="00B1666C">
        <w:rPr>
          <w:rFonts w:cs="Arial"/>
          <w:spacing w:val="-2"/>
          <w:lang w:val="hr-HR"/>
        </w:rPr>
        <w:t xml:space="preserve"> </w:t>
      </w:r>
      <w:r w:rsidRPr="00B1666C">
        <w:rPr>
          <w:rFonts w:cs="Arial"/>
          <w:lang w:val="hr-HR"/>
        </w:rPr>
        <w:t>je osvijetliti.</w:t>
      </w:r>
    </w:p>
    <w:p w:rsidR="00B1666C" w:rsidRPr="00B1666C" w:rsidRDefault="00B1666C" w:rsidP="00B1666C">
      <w:pPr>
        <w:pStyle w:val="BodyText"/>
        <w:jc w:val="both"/>
        <w:rPr>
          <w:rFonts w:cs="Arial"/>
          <w:lang w:val="hr-HR"/>
        </w:rPr>
      </w:pPr>
      <w:r w:rsidRPr="00B1666C">
        <w:rPr>
          <w:rFonts w:cs="Arial"/>
          <w:lang w:val="hr-HR"/>
        </w:rPr>
        <w:t>(10) Vodoopskrbne</w:t>
      </w:r>
      <w:r w:rsidRPr="00B1666C">
        <w:rPr>
          <w:rFonts w:cs="Arial"/>
          <w:spacing w:val="36"/>
          <w:lang w:val="hr-HR"/>
        </w:rPr>
        <w:t xml:space="preserve"> </w:t>
      </w:r>
      <w:r w:rsidRPr="00B1666C">
        <w:rPr>
          <w:rFonts w:cs="Arial"/>
          <w:lang w:val="hr-HR"/>
        </w:rPr>
        <w:t>cijevi</w:t>
      </w:r>
      <w:r w:rsidRPr="00B1666C">
        <w:rPr>
          <w:rFonts w:cs="Arial"/>
          <w:spacing w:val="38"/>
          <w:lang w:val="hr-HR"/>
        </w:rPr>
        <w:t xml:space="preserve"> </w:t>
      </w:r>
      <w:r w:rsidRPr="00B1666C">
        <w:rPr>
          <w:rFonts w:cs="Arial"/>
          <w:lang w:val="hr-HR"/>
        </w:rPr>
        <w:t>se</w:t>
      </w:r>
      <w:r w:rsidRPr="00B1666C">
        <w:rPr>
          <w:rFonts w:cs="Arial"/>
          <w:spacing w:val="38"/>
          <w:lang w:val="hr-HR"/>
        </w:rPr>
        <w:t xml:space="preserve"> </w:t>
      </w:r>
      <w:r w:rsidRPr="00B1666C">
        <w:rPr>
          <w:rFonts w:cs="Arial"/>
          <w:lang w:val="hr-HR"/>
        </w:rPr>
        <w:t>postavljaju,</w:t>
      </w:r>
      <w:r w:rsidRPr="00B1666C">
        <w:rPr>
          <w:rFonts w:cs="Arial"/>
          <w:spacing w:val="37"/>
          <w:lang w:val="hr-HR"/>
        </w:rPr>
        <w:t xml:space="preserve"> </w:t>
      </w:r>
      <w:r w:rsidRPr="00B1666C">
        <w:rPr>
          <w:rFonts w:cs="Arial"/>
          <w:lang w:val="hr-HR"/>
        </w:rPr>
        <w:t>redovito,</w:t>
      </w:r>
      <w:r w:rsidRPr="00B1666C">
        <w:rPr>
          <w:rFonts w:cs="Arial"/>
          <w:spacing w:val="39"/>
          <w:lang w:val="hr-HR"/>
        </w:rPr>
        <w:t xml:space="preserve"> </w:t>
      </w:r>
      <w:r w:rsidRPr="00B1666C">
        <w:rPr>
          <w:rFonts w:cs="Arial"/>
          <w:lang w:val="hr-HR"/>
        </w:rPr>
        <w:t>u</w:t>
      </w:r>
      <w:r w:rsidRPr="00B1666C">
        <w:rPr>
          <w:rFonts w:cs="Arial"/>
          <w:spacing w:val="36"/>
          <w:lang w:val="hr-HR"/>
        </w:rPr>
        <w:t xml:space="preserve"> </w:t>
      </w:r>
      <w:r w:rsidRPr="00B1666C">
        <w:rPr>
          <w:rFonts w:cs="Arial"/>
          <w:lang w:val="hr-HR"/>
        </w:rPr>
        <w:t>javno-prometnu</w:t>
      </w:r>
      <w:r w:rsidRPr="00B1666C">
        <w:rPr>
          <w:rFonts w:cs="Arial"/>
          <w:spacing w:val="37"/>
          <w:lang w:val="hr-HR"/>
        </w:rPr>
        <w:t xml:space="preserve"> </w:t>
      </w:r>
      <w:r w:rsidRPr="00B1666C">
        <w:rPr>
          <w:rFonts w:cs="Arial"/>
          <w:lang w:val="hr-HR"/>
        </w:rPr>
        <w:t>površinu</w:t>
      </w:r>
      <w:r w:rsidRPr="00B1666C">
        <w:rPr>
          <w:rFonts w:cs="Arial"/>
          <w:spacing w:val="38"/>
          <w:lang w:val="hr-HR"/>
        </w:rPr>
        <w:t xml:space="preserve"> </w:t>
      </w:r>
      <w:r w:rsidRPr="00B1666C">
        <w:rPr>
          <w:rFonts w:cs="Arial"/>
          <w:lang w:val="hr-HR"/>
        </w:rPr>
        <w:t>usklađeno</w:t>
      </w:r>
      <w:r w:rsidRPr="00B1666C">
        <w:rPr>
          <w:rFonts w:cs="Arial"/>
          <w:spacing w:val="38"/>
          <w:lang w:val="hr-HR"/>
        </w:rPr>
        <w:t xml:space="preserve"> </w:t>
      </w:r>
      <w:r w:rsidRPr="00B1666C">
        <w:rPr>
          <w:rFonts w:cs="Arial"/>
          <w:lang w:val="hr-HR"/>
        </w:rPr>
        <w:t>s</w:t>
      </w:r>
      <w:r w:rsidRPr="00B1666C">
        <w:rPr>
          <w:rFonts w:cs="Arial"/>
          <w:spacing w:val="69"/>
          <w:lang w:val="hr-HR"/>
        </w:rPr>
        <w:t xml:space="preserve"> </w:t>
      </w:r>
      <w:r w:rsidRPr="00B1666C">
        <w:rPr>
          <w:rFonts w:cs="Arial"/>
          <w:lang w:val="hr-HR"/>
        </w:rPr>
        <w:t>rasporedom</w:t>
      </w:r>
      <w:r w:rsidRPr="00B1666C">
        <w:rPr>
          <w:rFonts w:cs="Arial"/>
          <w:spacing w:val="13"/>
          <w:lang w:val="hr-HR"/>
        </w:rPr>
        <w:t xml:space="preserve"> </w:t>
      </w:r>
      <w:r w:rsidRPr="00B1666C">
        <w:rPr>
          <w:rFonts w:cs="Arial"/>
          <w:lang w:val="hr-HR"/>
        </w:rPr>
        <w:t>ostalih</w:t>
      </w:r>
      <w:r w:rsidRPr="00B1666C">
        <w:rPr>
          <w:rFonts w:cs="Arial"/>
          <w:spacing w:val="12"/>
          <w:lang w:val="hr-HR"/>
        </w:rPr>
        <w:t xml:space="preserve"> </w:t>
      </w:r>
      <w:r w:rsidRPr="00B1666C">
        <w:rPr>
          <w:rFonts w:cs="Arial"/>
          <w:lang w:val="hr-HR"/>
        </w:rPr>
        <w:t>komunalnih</w:t>
      </w:r>
      <w:r w:rsidRPr="00B1666C">
        <w:rPr>
          <w:rFonts w:cs="Arial"/>
          <w:spacing w:val="12"/>
          <w:lang w:val="hr-HR"/>
        </w:rPr>
        <w:t xml:space="preserve"> </w:t>
      </w:r>
      <w:r w:rsidRPr="00B1666C">
        <w:rPr>
          <w:rFonts w:cs="Arial"/>
          <w:lang w:val="hr-HR"/>
        </w:rPr>
        <w:t>instalacija.</w:t>
      </w:r>
      <w:r w:rsidRPr="00B1666C">
        <w:rPr>
          <w:rFonts w:cs="Arial"/>
          <w:spacing w:val="13"/>
          <w:lang w:val="hr-HR"/>
        </w:rPr>
        <w:t xml:space="preserve"> </w:t>
      </w:r>
      <w:r w:rsidRPr="00B1666C">
        <w:rPr>
          <w:rFonts w:cs="Arial"/>
          <w:lang w:val="hr-HR"/>
        </w:rPr>
        <w:t>Glavne</w:t>
      </w:r>
      <w:r w:rsidRPr="00B1666C">
        <w:rPr>
          <w:rFonts w:cs="Arial"/>
          <w:spacing w:val="12"/>
          <w:lang w:val="hr-HR"/>
        </w:rPr>
        <w:t xml:space="preserve"> </w:t>
      </w:r>
      <w:r w:rsidRPr="00B1666C">
        <w:rPr>
          <w:rFonts w:cs="Arial"/>
          <w:lang w:val="hr-HR"/>
        </w:rPr>
        <w:t>vodovodne</w:t>
      </w:r>
      <w:r w:rsidRPr="00B1666C">
        <w:rPr>
          <w:rFonts w:cs="Arial"/>
          <w:spacing w:val="12"/>
          <w:lang w:val="hr-HR"/>
        </w:rPr>
        <w:t xml:space="preserve"> </w:t>
      </w:r>
      <w:r w:rsidRPr="00B1666C">
        <w:rPr>
          <w:rFonts w:cs="Arial"/>
          <w:lang w:val="hr-HR"/>
        </w:rPr>
        <w:t>cijevi</w:t>
      </w:r>
      <w:r w:rsidRPr="00B1666C">
        <w:rPr>
          <w:rFonts w:cs="Arial"/>
          <w:spacing w:val="11"/>
          <w:lang w:val="hr-HR"/>
        </w:rPr>
        <w:t xml:space="preserve"> </w:t>
      </w:r>
      <w:r w:rsidRPr="00B1666C">
        <w:rPr>
          <w:rFonts w:cs="Arial"/>
          <w:lang w:val="hr-HR"/>
        </w:rPr>
        <w:t>se</w:t>
      </w:r>
      <w:r w:rsidRPr="00B1666C">
        <w:rPr>
          <w:rFonts w:cs="Arial"/>
          <w:spacing w:val="10"/>
          <w:lang w:val="hr-HR"/>
        </w:rPr>
        <w:t xml:space="preserve"> </w:t>
      </w:r>
      <w:r w:rsidRPr="00B1666C">
        <w:rPr>
          <w:rFonts w:cs="Arial"/>
          <w:lang w:val="hr-HR"/>
        </w:rPr>
        <w:t>polažu</w:t>
      </w:r>
      <w:r w:rsidRPr="00B1666C">
        <w:rPr>
          <w:rFonts w:cs="Arial"/>
          <w:spacing w:val="12"/>
          <w:lang w:val="hr-HR"/>
        </w:rPr>
        <w:t xml:space="preserve"> </w:t>
      </w:r>
      <w:r w:rsidRPr="00B1666C">
        <w:rPr>
          <w:rFonts w:cs="Arial"/>
          <w:lang w:val="hr-HR"/>
        </w:rPr>
        <w:t>na</w:t>
      </w:r>
      <w:r w:rsidRPr="00B1666C">
        <w:rPr>
          <w:rFonts w:cs="Arial"/>
          <w:spacing w:val="12"/>
          <w:lang w:val="hr-HR"/>
        </w:rPr>
        <w:t xml:space="preserve"> </w:t>
      </w:r>
      <w:r w:rsidRPr="00B1666C">
        <w:rPr>
          <w:rFonts w:cs="Arial"/>
          <w:lang w:val="hr-HR"/>
        </w:rPr>
        <w:t>dubinu</w:t>
      </w:r>
      <w:r w:rsidRPr="00B1666C">
        <w:rPr>
          <w:rFonts w:cs="Arial"/>
          <w:spacing w:val="12"/>
          <w:lang w:val="hr-HR"/>
        </w:rPr>
        <w:t xml:space="preserve"> </w:t>
      </w:r>
      <w:r w:rsidRPr="00B1666C">
        <w:rPr>
          <w:rFonts w:cs="Arial"/>
          <w:lang w:val="hr-HR"/>
        </w:rPr>
        <w:t>od</w:t>
      </w:r>
      <w:r w:rsidRPr="00B1666C">
        <w:rPr>
          <w:rFonts w:cs="Arial"/>
          <w:spacing w:val="69"/>
          <w:lang w:val="hr-HR"/>
        </w:rPr>
        <w:t xml:space="preserve"> </w:t>
      </w:r>
      <w:r w:rsidRPr="00B1666C">
        <w:rPr>
          <w:rFonts w:cs="Arial"/>
          <w:lang w:val="hr-HR"/>
        </w:rPr>
        <w:t>90 – 120</w:t>
      </w:r>
      <w:r w:rsidRPr="00B1666C">
        <w:rPr>
          <w:rFonts w:cs="Arial"/>
          <w:spacing w:val="-2"/>
          <w:lang w:val="hr-HR"/>
        </w:rPr>
        <w:t xml:space="preserve"> </w:t>
      </w:r>
      <w:r w:rsidRPr="00B1666C">
        <w:rPr>
          <w:rFonts w:cs="Arial"/>
          <w:lang w:val="hr-HR"/>
        </w:rPr>
        <w:t>cm, a ostale na</w:t>
      </w:r>
      <w:r w:rsidRPr="00B1666C">
        <w:rPr>
          <w:rFonts w:cs="Arial"/>
          <w:spacing w:val="-2"/>
          <w:lang w:val="hr-HR"/>
        </w:rPr>
        <w:t xml:space="preserve"> </w:t>
      </w:r>
      <w:r w:rsidRPr="00B1666C">
        <w:rPr>
          <w:rFonts w:cs="Arial"/>
          <w:lang w:val="hr-HR"/>
        </w:rPr>
        <w:t>dubinu od oko 60 cm.</w:t>
      </w:r>
    </w:p>
    <w:p w:rsidR="00B1666C" w:rsidRPr="00B1666C" w:rsidRDefault="00B1666C" w:rsidP="00B1666C">
      <w:pPr>
        <w:pStyle w:val="BodyText"/>
        <w:jc w:val="both"/>
        <w:rPr>
          <w:rFonts w:cs="Arial"/>
          <w:lang w:val="hr-HR"/>
        </w:rPr>
      </w:pPr>
      <w:r w:rsidRPr="00B1666C">
        <w:rPr>
          <w:rFonts w:cs="Arial"/>
          <w:lang w:val="hr-HR"/>
        </w:rPr>
        <w:t>Vodovodne</w:t>
      </w:r>
      <w:r w:rsidRPr="00B1666C">
        <w:rPr>
          <w:rFonts w:cs="Arial"/>
          <w:spacing w:val="3"/>
          <w:lang w:val="hr-HR"/>
        </w:rPr>
        <w:t xml:space="preserve"> </w:t>
      </w:r>
      <w:r w:rsidRPr="00B1666C">
        <w:rPr>
          <w:rFonts w:cs="Arial"/>
          <w:lang w:val="hr-HR"/>
        </w:rPr>
        <w:t>se</w:t>
      </w:r>
      <w:r w:rsidRPr="00B1666C">
        <w:rPr>
          <w:rFonts w:cs="Arial"/>
          <w:spacing w:val="3"/>
          <w:lang w:val="hr-HR"/>
        </w:rPr>
        <w:t xml:space="preserve"> </w:t>
      </w:r>
      <w:r w:rsidRPr="00B1666C">
        <w:rPr>
          <w:rFonts w:cs="Arial"/>
          <w:lang w:val="hr-HR"/>
        </w:rPr>
        <w:t>cijevi,</w:t>
      </w:r>
      <w:r w:rsidRPr="00B1666C">
        <w:rPr>
          <w:rFonts w:cs="Arial"/>
          <w:spacing w:val="4"/>
          <w:lang w:val="hr-HR"/>
        </w:rPr>
        <w:t xml:space="preserve"> </w:t>
      </w:r>
      <w:r w:rsidRPr="00B1666C">
        <w:rPr>
          <w:rFonts w:cs="Arial"/>
          <w:lang w:val="hr-HR"/>
        </w:rPr>
        <w:t>u</w:t>
      </w:r>
      <w:r w:rsidRPr="00B1666C">
        <w:rPr>
          <w:rFonts w:cs="Arial"/>
          <w:spacing w:val="3"/>
          <w:lang w:val="hr-HR"/>
        </w:rPr>
        <w:t xml:space="preserve"> </w:t>
      </w:r>
      <w:r w:rsidRPr="00B1666C">
        <w:rPr>
          <w:rFonts w:cs="Arial"/>
          <w:lang w:val="hr-HR"/>
        </w:rPr>
        <w:t>pravilu,</w:t>
      </w:r>
      <w:r w:rsidRPr="00B1666C">
        <w:rPr>
          <w:rFonts w:cs="Arial"/>
          <w:spacing w:val="3"/>
          <w:lang w:val="hr-HR"/>
        </w:rPr>
        <w:t xml:space="preserve"> </w:t>
      </w:r>
      <w:r w:rsidRPr="00B1666C">
        <w:rPr>
          <w:rFonts w:cs="Arial"/>
          <w:lang w:val="hr-HR"/>
        </w:rPr>
        <w:t>polažu</w:t>
      </w:r>
      <w:r w:rsidRPr="00B1666C">
        <w:rPr>
          <w:rFonts w:cs="Arial"/>
          <w:spacing w:val="2"/>
          <w:lang w:val="hr-HR"/>
        </w:rPr>
        <w:t xml:space="preserve"> </w:t>
      </w:r>
      <w:r w:rsidRPr="00B1666C">
        <w:rPr>
          <w:rFonts w:cs="Arial"/>
          <w:lang w:val="hr-HR"/>
        </w:rPr>
        <w:t>s</w:t>
      </w:r>
      <w:r w:rsidRPr="00B1666C">
        <w:rPr>
          <w:rFonts w:cs="Arial"/>
          <w:spacing w:val="3"/>
          <w:lang w:val="hr-HR"/>
        </w:rPr>
        <w:t xml:space="preserve"> </w:t>
      </w:r>
      <w:r w:rsidRPr="00B1666C">
        <w:rPr>
          <w:rFonts w:cs="Arial"/>
          <w:lang w:val="hr-HR"/>
        </w:rPr>
        <w:t>nizbrdne strane</w:t>
      </w:r>
      <w:r w:rsidRPr="00B1666C">
        <w:rPr>
          <w:rFonts w:cs="Arial"/>
          <w:spacing w:val="3"/>
          <w:lang w:val="hr-HR"/>
        </w:rPr>
        <w:t xml:space="preserve"> </w:t>
      </w:r>
      <w:r w:rsidRPr="00B1666C">
        <w:rPr>
          <w:rFonts w:cs="Arial"/>
          <w:lang w:val="hr-HR"/>
        </w:rPr>
        <w:t>ulice</w:t>
      </w:r>
      <w:r w:rsidRPr="00B1666C">
        <w:rPr>
          <w:rFonts w:cs="Arial"/>
          <w:spacing w:val="3"/>
          <w:lang w:val="hr-HR"/>
        </w:rPr>
        <w:t xml:space="preserve"> </w:t>
      </w:r>
      <w:r w:rsidRPr="00B1666C">
        <w:rPr>
          <w:rFonts w:cs="Arial"/>
          <w:spacing w:val="-2"/>
          <w:lang w:val="hr-HR"/>
        </w:rPr>
        <w:t>ili</w:t>
      </w:r>
      <w:r w:rsidRPr="00B1666C">
        <w:rPr>
          <w:rFonts w:cs="Arial"/>
          <w:spacing w:val="2"/>
          <w:lang w:val="hr-HR"/>
        </w:rPr>
        <w:t xml:space="preserve"> </w:t>
      </w:r>
      <w:r w:rsidRPr="00B1666C">
        <w:rPr>
          <w:rFonts w:cs="Arial"/>
          <w:lang w:val="hr-HR"/>
        </w:rPr>
        <w:t>ceste.</w:t>
      </w:r>
      <w:r w:rsidRPr="00B1666C">
        <w:rPr>
          <w:rFonts w:cs="Arial"/>
          <w:spacing w:val="4"/>
          <w:lang w:val="hr-HR"/>
        </w:rPr>
        <w:t xml:space="preserve"> </w:t>
      </w:r>
      <w:r w:rsidRPr="00B1666C">
        <w:rPr>
          <w:rFonts w:cs="Arial"/>
          <w:lang w:val="hr-HR"/>
        </w:rPr>
        <w:t>Na</w:t>
      </w:r>
      <w:r w:rsidRPr="00B1666C">
        <w:rPr>
          <w:rFonts w:cs="Arial"/>
          <w:spacing w:val="3"/>
          <w:lang w:val="hr-HR"/>
        </w:rPr>
        <w:t xml:space="preserve"> </w:t>
      </w:r>
      <w:r w:rsidRPr="00B1666C">
        <w:rPr>
          <w:rFonts w:cs="Arial"/>
          <w:lang w:val="hr-HR"/>
        </w:rPr>
        <w:t>istoj</w:t>
      </w:r>
      <w:r w:rsidRPr="00B1666C">
        <w:rPr>
          <w:rFonts w:cs="Arial"/>
          <w:spacing w:val="2"/>
          <w:lang w:val="hr-HR"/>
        </w:rPr>
        <w:t xml:space="preserve"> </w:t>
      </w:r>
      <w:r w:rsidRPr="00B1666C">
        <w:rPr>
          <w:rFonts w:cs="Arial"/>
          <w:lang w:val="hr-HR"/>
        </w:rPr>
        <w:t>su</w:t>
      </w:r>
      <w:r w:rsidRPr="00B1666C">
        <w:rPr>
          <w:rFonts w:cs="Arial"/>
          <w:spacing w:val="3"/>
          <w:lang w:val="hr-HR"/>
        </w:rPr>
        <w:t xml:space="preserve"> </w:t>
      </w:r>
      <w:r w:rsidRPr="00B1666C">
        <w:rPr>
          <w:rFonts w:cs="Arial"/>
          <w:lang w:val="hr-HR"/>
        </w:rPr>
        <w:t>strani</w:t>
      </w:r>
      <w:r w:rsidRPr="00B1666C">
        <w:rPr>
          <w:rFonts w:cs="Arial"/>
          <w:spacing w:val="2"/>
          <w:lang w:val="hr-HR"/>
        </w:rPr>
        <w:t xml:space="preserve"> </w:t>
      </w:r>
      <w:r w:rsidRPr="00B1666C">
        <w:rPr>
          <w:rFonts w:cs="Arial"/>
          <w:lang w:val="hr-HR"/>
        </w:rPr>
        <w:t>i</w:t>
      </w:r>
      <w:r w:rsidRPr="00B1666C">
        <w:rPr>
          <w:rFonts w:cs="Arial"/>
          <w:spacing w:val="2"/>
          <w:lang w:val="hr-HR"/>
        </w:rPr>
        <w:t xml:space="preserve"> </w:t>
      </w:r>
      <w:r w:rsidRPr="00B1666C">
        <w:rPr>
          <w:rFonts w:cs="Arial"/>
          <w:spacing w:val="1"/>
          <w:lang w:val="hr-HR"/>
        </w:rPr>
        <w:t>TK-</w:t>
      </w:r>
      <w:r w:rsidRPr="00B1666C">
        <w:rPr>
          <w:rFonts w:cs="Arial"/>
          <w:spacing w:val="57"/>
          <w:lang w:val="hr-HR"/>
        </w:rPr>
        <w:t xml:space="preserve"> </w:t>
      </w:r>
      <w:r w:rsidRPr="00B1666C">
        <w:rPr>
          <w:rFonts w:cs="Arial"/>
          <w:lang w:val="hr-HR"/>
        </w:rPr>
        <w:t xml:space="preserve">kabeli (odmaknut min </w:t>
      </w:r>
      <w:r w:rsidRPr="00B1666C">
        <w:rPr>
          <w:rFonts w:cs="Arial"/>
          <w:spacing w:val="-2"/>
          <w:lang w:val="hr-HR"/>
        </w:rPr>
        <w:t>1,0</w:t>
      </w:r>
      <w:r w:rsidRPr="00B1666C">
        <w:rPr>
          <w:rFonts w:cs="Arial"/>
          <w:lang w:val="hr-HR"/>
        </w:rPr>
        <w:t xml:space="preserve"> m), dok</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uzbrdna</w:t>
      </w:r>
      <w:r w:rsidRPr="00B1666C">
        <w:rPr>
          <w:rFonts w:cs="Arial"/>
          <w:spacing w:val="-2"/>
          <w:lang w:val="hr-HR"/>
        </w:rPr>
        <w:t xml:space="preserve"> </w:t>
      </w:r>
      <w:r w:rsidRPr="00B1666C">
        <w:rPr>
          <w:rFonts w:cs="Arial"/>
          <w:lang w:val="hr-HR"/>
        </w:rPr>
        <w:t>strana ostavljena za</w:t>
      </w:r>
      <w:r w:rsidRPr="00B1666C">
        <w:rPr>
          <w:rFonts w:cs="Arial"/>
          <w:spacing w:val="-2"/>
          <w:lang w:val="hr-HR"/>
        </w:rPr>
        <w:t xml:space="preserve"> </w:t>
      </w:r>
      <w:r w:rsidRPr="00B1666C">
        <w:rPr>
          <w:rFonts w:cs="Arial"/>
          <w:lang w:val="hr-HR"/>
        </w:rPr>
        <w:t>odvodnju i elektrokabele.</w:t>
      </w:r>
    </w:p>
    <w:p w:rsidR="00B1666C" w:rsidRPr="00B1666C" w:rsidRDefault="00B1666C" w:rsidP="00B1666C">
      <w:pPr>
        <w:pStyle w:val="BodyText"/>
        <w:jc w:val="both"/>
        <w:rPr>
          <w:rFonts w:cs="Arial"/>
          <w:lang w:val="hr-HR"/>
        </w:rPr>
      </w:pPr>
      <w:r w:rsidRPr="00B1666C">
        <w:rPr>
          <w:rFonts w:cs="Arial"/>
          <w:lang w:val="hr-HR"/>
        </w:rPr>
        <w:t>(11) Prilikom</w:t>
      </w:r>
      <w:r w:rsidRPr="00B1666C">
        <w:rPr>
          <w:rFonts w:cs="Arial"/>
          <w:spacing w:val="-11"/>
          <w:lang w:val="hr-HR"/>
        </w:rPr>
        <w:t xml:space="preserve"> </w:t>
      </w:r>
      <w:r w:rsidRPr="00B1666C">
        <w:rPr>
          <w:rFonts w:cs="Arial"/>
          <w:lang w:val="hr-HR"/>
        </w:rPr>
        <w:t>rekonstrukcije</w:t>
      </w:r>
      <w:r w:rsidRPr="00B1666C">
        <w:rPr>
          <w:rFonts w:cs="Arial"/>
          <w:spacing w:val="-9"/>
          <w:lang w:val="hr-HR"/>
        </w:rPr>
        <w:t xml:space="preserve"> </w:t>
      </w:r>
      <w:r w:rsidRPr="00B1666C">
        <w:rPr>
          <w:rFonts w:cs="Arial"/>
          <w:lang w:val="hr-HR"/>
        </w:rPr>
        <w:t>vodovodne</w:t>
      </w:r>
      <w:r w:rsidRPr="00B1666C">
        <w:rPr>
          <w:rFonts w:cs="Arial"/>
          <w:spacing w:val="-14"/>
          <w:lang w:val="hr-HR"/>
        </w:rPr>
        <w:t xml:space="preserve"> </w:t>
      </w:r>
      <w:r w:rsidRPr="00B1666C">
        <w:rPr>
          <w:rFonts w:cs="Arial"/>
          <w:lang w:val="hr-HR"/>
        </w:rPr>
        <w:t>mreže</w:t>
      </w:r>
      <w:r w:rsidRPr="00B1666C">
        <w:rPr>
          <w:rFonts w:cs="Arial"/>
          <w:spacing w:val="-12"/>
          <w:lang w:val="hr-HR"/>
        </w:rPr>
        <w:t xml:space="preserve"> </w:t>
      </w:r>
      <w:r w:rsidRPr="00B1666C">
        <w:rPr>
          <w:rFonts w:cs="Arial"/>
          <w:spacing w:val="-2"/>
          <w:lang w:val="hr-HR"/>
        </w:rPr>
        <w:t>ili</w:t>
      </w:r>
      <w:r w:rsidRPr="00B1666C">
        <w:rPr>
          <w:rFonts w:cs="Arial"/>
          <w:spacing w:val="-10"/>
          <w:lang w:val="hr-HR"/>
        </w:rPr>
        <w:t xml:space="preserve"> </w:t>
      </w:r>
      <w:r w:rsidRPr="00B1666C">
        <w:rPr>
          <w:rFonts w:cs="Arial"/>
          <w:lang w:val="hr-HR"/>
        </w:rPr>
        <w:t>rekonstrukcije</w:t>
      </w:r>
      <w:r w:rsidRPr="00B1666C">
        <w:rPr>
          <w:rFonts w:cs="Arial"/>
          <w:spacing w:val="-12"/>
          <w:lang w:val="hr-HR"/>
        </w:rPr>
        <w:t xml:space="preserve"> </w:t>
      </w:r>
      <w:r w:rsidRPr="00B1666C">
        <w:rPr>
          <w:rFonts w:cs="Arial"/>
          <w:lang w:val="hr-HR"/>
        </w:rPr>
        <w:t>ceste</w:t>
      </w:r>
      <w:r w:rsidRPr="00B1666C">
        <w:rPr>
          <w:rFonts w:cs="Arial"/>
          <w:spacing w:val="-14"/>
          <w:lang w:val="hr-HR"/>
        </w:rPr>
        <w:t xml:space="preserve"> </w:t>
      </w:r>
      <w:r w:rsidRPr="00B1666C">
        <w:rPr>
          <w:rFonts w:cs="Arial"/>
          <w:lang w:val="hr-HR"/>
        </w:rPr>
        <w:t>treba</w:t>
      </w:r>
      <w:r w:rsidRPr="00B1666C">
        <w:rPr>
          <w:rFonts w:cs="Arial"/>
          <w:spacing w:val="-12"/>
          <w:lang w:val="hr-HR"/>
        </w:rPr>
        <w:t xml:space="preserve"> </w:t>
      </w:r>
      <w:r w:rsidRPr="00B1666C">
        <w:rPr>
          <w:rFonts w:cs="Arial"/>
          <w:lang w:val="hr-HR"/>
        </w:rPr>
        <w:t>istovremeno</w:t>
      </w:r>
      <w:r w:rsidRPr="00B1666C">
        <w:rPr>
          <w:rFonts w:cs="Arial"/>
          <w:spacing w:val="-12"/>
          <w:lang w:val="hr-HR"/>
        </w:rPr>
        <w:t xml:space="preserve"> </w:t>
      </w:r>
      <w:r w:rsidRPr="00B1666C">
        <w:rPr>
          <w:rFonts w:cs="Arial"/>
          <w:lang w:val="hr-HR"/>
        </w:rPr>
        <w:t>izvršiti</w:t>
      </w:r>
      <w:r w:rsidRPr="00B1666C">
        <w:rPr>
          <w:rFonts w:cs="Arial"/>
          <w:spacing w:val="77"/>
          <w:lang w:val="hr-HR"/>
        </w:rPr>
        <w:t xml:space="preserve"> </w:t>
      </w:r>
      <w:r w:rsidRPr="00B1666C">
        <w:rPr>
          <w:rFonts w:cs="Arial"/>
          <w:lang w:val="hr-HR"/>
        </w:rPr>
        <w:t>rekonstrukciju</w:t>
      </w:r>
      <w:r w:rsidRPr="00B1666C">
        <w:rPr>
          <w:rFonts w:cs="Arial"/>
          <w:spacing w:val="46"/>
          <w:lang w:val="hr-HR"/>
        </w:rPr>
        <w:t xml:space="preserve"> </w:t>
      </w:r>
      <w:r w:rsidRPr="00B1666C">
        <w:rPr>
          <w:rFonts w:cs="Arial"/>
          <w:spacing w:val="-2"/>
          <w:lang w:val="hr-HR"/>
        </w:rPr>
        <w:t>ili</w:t>
      </w:r>
      <w:r w:rsidRPr="00B1666C">
        <w:rPr>
          <w:rFonts w:cs="Arial"/>
          <w:spacing w:val="47"/>
          <w:lang w:val="hr-HR"/>
        </w:rPr>
        <w:t xml:space="preserve"> </w:t>
      </w:r>
      <w:r w:rsidRPr="00B1666C">
        <w:rPr>
          <w:rFonts w:cs="Arial"/>
          <w:lang w:val="hr-HR"/>
        </w:rPr>
        <w:t>gradnju</w:t>
      </w:r>
      <w:r w:rsidRPr="00B1666C">
        <w:rPr>
          <w:rFonts w:cs="Arial"/>
          <w:spacing w:val="46"/>
          <w:lang w:val="hr-HR"/>
        </w:rPr>
        <w:t xml:space="preserve"> </w:t>
      </w:r>
      <w:r w:rsidRPr="00B1666C">
        <w:rPr>
          <w:rFonts w:cs="Arial"/>
          <w:lang w:val="hr-HR"/>
        </w:rPr>
        <w:t>ostalih</w:t>
      </w:r>
      <w:r w:rsidRPr="00B1666C">
        <w:rPr>
          <w:rFonts w:cs="Arial"/>
          <w:spacing w:val="48"/>
          <w:lang w:val="hr-HR"/>
        </w:rPr>
        <w:t xml:space="preserve"> </w:t>
      </w:r>
      <w:r w:rsidRPr="00B1666C">
        <w:rPr>
          <w:rFonts w:cs="Arial"/>
          <w:lang w:val="hr-HR"/>
        </w:rPr>
        <w:t>komunalnih</w:t>
      </w:r>
      <w:r w:rsidRPr="00B1666C">
        <w:rPr>
          <w:rFonts w:cs="Arial"/>
          <w:spacing w:val="48"/>
          <w:lang w:val="hr-HR"/>
        </w:rPr>
        <w:t xml:space="preserve"> </w:t>
      </w:r>
      <w:r w:rsidRPr="00B1666C">
        <w:rPr>
          <w:rFonts w:cs="Arial"/>
          <w:lang w:val="hr-HR"/>
        </w:rPr>
        <w:t>instalacija</w:t>
      </w:r>
      <w:r w:rsidRPr="00B1666C">
        <w:rPr>
          <w:rFonts w:cs="Arial"/>
          <w:spacing w:val="48"/>
          <w:lang w:val="hr-HR"/>
        </w:rPr>
        <w:t xml:space="preserve"> </w:t>
      </w:r>
      <w:r w:rsidRPr="00B1666C">
        <w:rPr>
          <w:rFonts w:cs="Arial"/>
          <w:lang w:val="hr-HR"/>
        </w:rPr>
        <w:t>u</w:t>
      </w:r>
      <w:r w:rsidRPr="00B1666C">
        <w:rPr>
          <w:rFonts w:cs="Arial"/>
          <w:spacing w:val="49"/>
          <w:lang w:val="hr-HR"/>
        </w:rPr>
        <w:t xml:space="preserve"> </w:t>
      </w:r>
      <w:r w:rsidRPr="00B1666C">
        <w:rPr>
          <w:rFonts w:cs="Arial"/>
          <w:lang w:val="hr-HR"/>
        </w:rPr>
        <w:t>profilu</w:t>
      </w:r>
      <w:r w:rsidRPr="00B1666C">
        <w:rPr>
          <w:rFonts w:cs="Arial"/>
          <w:spacing w:val="46"/>
          <w:lang w:val="hr-HR"/>
        </w:rPr>
        <w:t xml:space="preserve"> </w:t>
      </w:r>
      <w:r w:rsidRPr="00B1666C">
        <w:rPr>
          <w:rFonts w:cs="Arial"/>
          <w:lang w:val="hr-HR"/>
        </w:rPr>
        <w:t>ceste.</w:t>
      </w:r>
      <w:r w:rsidRPr="00B1666C">
        <w:rPr>
          <w:rFonts w:cs="Arial"/>
          <w:spacing w:val="45"/>
          <w:lang w:val="hr-HR"/>
        </w:rPr>
        <w:t xml:space="preserve"> </w:t>
      </w:r>
      <w:r w:rsidRPr="00B1666C">
        <w:rPr>
          <w:rFonts w:cs="Arial"/>
          <w:lang w:val="hr-HR"/>
        </w:rPr>
        <w:t>Ukoliko</w:t>
      </w:r>
      <w:r w:rsidRPr="00B1666C">
        <w:rPr>
          <w:rFonts w:cs="Arial"/>
          <w:spacing w:val="48"/>
          <w:lang w:val="hr-HR"/>
        </w:rPr>
        <w:t xml:space="preserve"> </w:t>
      </w:r>
      <w:r w:rsidRPr="00B1666C">
        <w:rPr>
          <w:rFonts w:cs="Arial"/>
          <w:lang w:val="hr-HR"/>
        </w:rPr>
        <w:t>gradnja</w:t>
      </w:r>
      <w:r w:rsidRPr="00B1666C">
        <w:rPr>
          <w:rFonts w:cs="Arial"/>
          <w:spacing w:val="46"/>
          <w:lang w:val="hr-HR"/>
        </w:rPr>
        <w:t xml:space="preserve"> </w:t>
      </w:r>
      <w:r w:rsidRPr="00B1666C">
        <w:rPr>
          <w:rFonts w:cs="Arial"/>
          <w:spacing w:val="-2"/>
          <w:lang w:val="hr-HR"/>
        </w:rPr>
        <w:t>ili</w:t>
      </w:r>
      <w:r w:rsidRPr="00B1666C">
        <w:rPr>
          <w:rFonts w:cs="Arial"/>
          <w:spacing w:val="71"/>
          <w:lang w:val="hr-HR"/>
        </w:rPr>
        <w:t xml:space="preserve"> </w:t>
      </w:r>
      <w:r w:rsidRPr="00B1666C">
        <w:rPr>
          <w:rFonts w:cs="Arial"/>
          <w:lang w:val="hr-HR"/>
        </w:rPr>
        <w:t>rekonstrukcija</w:t>
      </w:r>
      <w:r w:rsidRPr="00B1666C">
        <w:rPr>
          <w:rFonts w:cs="Arial"/>
          <w:spacing w:val="17"/>
          <w:lang w:val="hr-HR"/>
        </w:rPr>
        <w:t xml:space="preserve"> </w:t>
      </w:r>
      <w:r w:rsidRPr="00B1666C">
        <w:rPr>
          <w:rFonts w:cs="Arial"/>
          <w:lang w:val="hr-HR"/>
        </w:rPr>
        <w:t>ceste</w:t>
      </w:r>
      <w:r w:rsidRPr="00B1666C">
        <w:rPr>
          <w:rFonts w:cs="Arial"/>
          <w:spacing w:val="19"/>
          <w:lang w:val="hr-HR"/>
        </w:rPr>
        <w:t xml:space="preserve"> </w:t>
      </w:r>
      <w:r w:rsidRPr="00B1666C">
        <w:rPr>
          <w:rFonts w:cs="Arial"/>
          <w:spacing w:val="-2"/>
          <w:lang w:val="hr-HR"/>
        </w:rPr>
        <w:t>ili</w:t>
      </w:r>
      <w:r w:rsidRPr="00B1666C">
        <w:rPr>
          <w:rFonts w:cs="Arial"/>
          <w:spacing w:val="19"/>
          <w:lang w:val="hr-HR"/>
        </w:rPr>
        <w:t xml:space="preserve"> </w:t>
      </w:r>
      <w:r w:rsidRPr="00B1666C">
        <w:rPr>
          <w:rFonts w:cs="Arial"/>
          <w:lang w:val="hr-HR"/>
        </w:rPr>
        <w:t>druge</w:t>
      </w:r>
      <w:r w:rsidRPr="00B1666C">
        <w:rPr>
          <w:rFonts w:cs="Arial"/>
          <w:spacing w:val="19"/>
          <w:lang w:val="hr-HR"/>
        </w:rPr>
        <w:t xml:space="preserve"> </w:t>
      </w:r>
      <w:r w:rsidRPr="00B1666C">
        <w:rPr>
          <w:rFonts w:cs="Arial"/>
          <w:lang w:val="hr-HR"/>
        </w:rPr>
        <w:t>komunalne</w:t>
      </w:r>
      <w:r w:rsidRPr="00B1666C">
        <w:rPr>
          <w:rFonts w:cs="Arial"/>
          <w:spacing w:val="19"/>
          <w:lang w:val="hr-HR"/>
        </w:rPr>
        <w:t xml:space="preserve"> </w:t>
      </w:r>
      <w:r w:rsidRPr="00B1666C">
        <w:rPr>
          <w:rFonts w:cs="Arial"/>
          <w:lang w:val="hr-HR"/>
        </w:rPr>
        <w:t>instalacije</w:t>
      </w:r>
      <w:r w:rsidRPr="00B1666C">
        <w:rPr>
          <w:rFonts w:cs="Arial"/>
          <w:spacing w:val="19"/>
          <w:lang w:val="hr-HR"/>
        </w:rPr>
        <w:t xml:space="preserve"> </w:t>
      </w:r>
      <w:r w:rsidRPr="00B1666C">
        <w:rPr>
          <w:rFonts w:cs="Arial"/>
          <w:lang w:val="hr-HR"/>
        </w:rPr>
        <w:t>(DTK,</w:t>
      </w:r>
      <w:r w:rsidRPr="00B1666C">
        <w:rPr>
          <w:rFonts w:cs="Arial"/>
          <w:spacing w:val="19"/>
          <w:lang w:val="hr-HR"/>
        </w:rPr>
        <w:t xml:space="preserve"> </w:t>
      </w:r>
      <w:r w:rsidRPr="00B1666C">
        <w:rPr>
          <w:rFonts w:cs="Arial"/>
          <w:lang w:val="hr-HR"/>
        </w:rPr>
        <w:t>elektroenergetska</w:t>
      </w:r>
      <w:r w:rsidRPr="00B1666C">
        <w:rPr>
          <w:rFonts w:cs="Arial"/>
          <w:spacing w:val="19"/>
          <w:lang w:val="hr-HR"/>
        </w:rPr>
        <w:t xml:space="preserve"> </w:t>
      </w:r>
      <w:r w:rsidRPr="00B1666C">
        <w:rPr>
          <w:rFonts w:cs="Arial"/>
          <w:lang w:val="hr-HR"/>
        </w:rPr>
        <w:t>instalacija</w:t>
      </w:r>
      <w:r w:rsidRPr="00B1666C">
        <w:rPr>
          <w:rFonts w:cs="Arial"/>
          <w:spacing w:val="17"/>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sl.)</w:t>
      </w:r>
      <w:r w:rsidRPr="00B1666C">
        <w:rPr>
          <w:rFonts w:cs="Arial"/>
          <w:spacing w:val="75"/>
          <w:lang w:val="hr-HR"/>
        </w:rPr>
        <w:t xml:space="preserve"> </w:t>
      </w:r>
      <w:r w:rsidRPr="00B1666C">
        <w:rPr>
          <w:rFonts w:cs="Arial"/>
          <w:lang w:val="hr-HR"/>
        </w:rPr>
        <w:t>zadire</w:t>
      </w:r>
      <w:r w:rsidRPr="00B1666C">
        <w:rPr>
          <w:rFonts w:cs="Arial"/>
          <w:spacing w:val="60"/>
          <w:lang w:val="hr-HR"/>
        </w:rPr>
        <w:t xml:space="preserve"> </w:t>
      </w:r>
      <w:r w:rsidRPr="00B1666C">
        <w:rPr>
          <w:rFonts w:cs="Arial"/>
          <w:lang w:val="hr-HR"/>
        </w:rPr>
        <w:t>u</w:t>
      </w:r>
      <w:r w:rsidRPr="00B1666C">
        <w:rPr>
          <w:rFonts w:cs="Arial"/>
          <w:spacing w:val="57"/>
          <w:lang w:val="hr-HR"/>
        </w:rPr>
        <w:t xml:space="preserve"> </w:t>
      </w:r>
      <w:r w:rsidRPr="00B1666C">
        <w:rPr>
          <w:rFonts w:cs="Arial"/>
          <w:lang w:val="hr-HR"/>
        </w:rPr>
        <w:t>vodoopskrbnu</w:t>
      </w:r>
      <w:r w:rsidRPr="00B1666C">
        <w:rPr>
          <w:rFonts w:cs="Arial"/>
          <w:spacing w:val="57"/>
          <w:lang w:val="hr-HR"/>
        </w:rPr>
        <w:t xml:space="preserve"> </w:t>
      </w:r>
      <w:r w:rsidRPr="00B1666C">
        <w:rPr>
          <w:rFonts w:cs="Arial"/>
          <w:lang w:val="hr-HR"/>
        </w:rPr>
        <w:t>mrežu</w:t>
      </w:r>
      <w:r w:rsidRPr="00B1666C">
        <w:rPr>
          <w:rFonts w:cs="Arial"/>
          <w:spacing w:val="60"/>
          <w:lang w:val="hr-HR"/>
        </w:rPr>
        <w:t xml:space="preserve"> </w:t>
      </w:r>
      <w:r w:rsidRPr="00B1666C">
        <w:rPr>
          <w:rFonts w:cs="Arial"/>
          <w:lang w:val="hr-HR"/>
        </w:rPr>
        <w:t>troškove</w:t>
      </w:r>
      <w:r w:rsidRPr="00B1666C">
        <w:rPr>
          <w:rFonts w:cs="Arial"/>
          <w:spacing w:val="57"/>
          <w:lang w:val="hr-HR"/>
        </w:rPr>
        <w:t xml:space="preserve"> </w:t>
      </w:r>
      <w:r w:rsidRPr="00B1666C">
        <w:rPr>
          <w:rFonts w:cs="Arial"/>
          <w:lang w:val="hr-HR"/>
        </w:rPr>
        <w:t>rekonstrukcije</w:t>
      </w:r>
      <w:r w:rsidRPr="00B1666C">
        <w:rPr>
          <w:rFonts w:cs="Arial"/>
          <w:spacing w:val="58"/>
          <w:lang w:val="hr-HR"/>
        </w:rPr>
        <w:t xml:space="preserve"> </w:t>
      </w:r>
      <w:r w:rsidRPr="00B1666C">
        <w:rPr>
          <w:rFonts w:cs="Arial"/>
          <w:lang w:val="hr-HR"/>
        </w:rPr>
        <w:t>vodovodne</w:t>
      </w:r>
      <w:r w:rsidRPr="00B1666C">
        <w:rPr>
          <w:rFonts w:cs="Arial"/>
          <w:spacing w:val="58"/>
          <w:lang w:val="hr-HR"/>
        </w:rPr>
        <w:t xml:space="preserve"> </w:t>
      </w:r>
      <w:r w:rsidRPr="00B1666C">
        <w:rPr>
          <w:rFonts w:cs="Arial"/>
          <w:lang w:val="hr-HR"/>
        </w:rPr>
        <w:t>mreže</w:t>
      </w:r>
      <w:r w:rsidRPr="00B1666C">
        <w:rPr>
          <w:rFonts w:cs="Arial"/>
          <w:spacing w:val="60"/>
          <w:lang w:val="hr-HR"/>
        </w:rPr>
        <w:t xml:space="preserve"> </w:t>
      </w:r>
      <w:r w:rsidRPr="00B1666C">
        <w:rPr>
          <w:rFonts w:cs="Arial"/>
          <w:lang w:val="hr-HR"/>
        </w:rPr>
        <w:t>snosi</w:t>
      </w:r>
      <w:r w:rsidRPr="00B1666C">
        <w:rPr>
          <w:rFonts w:cs="Arial"/>
          <w:spacing w:val="57"/>
          <w:lang w:val="hr-HR"/>
        </w:rPr>
        <w:t xml:space="preserve"> </w:t>
      </w:r>
      <w:r w:rsidRPr="00B1666C">
        <w:rPr>
          <w:rFonts w:cs="Arial"/>
          <w:lang w:val="hr-HR"/>
        </w:rPr>
        <w:t>investitor</w:t>
      </w:r>
    </w:p>
    <w:p w:rsidR="00B1666C" w:rsidRPr="00B1666C" w:rsidRDefault="00B1666C" w:rsidP="00B1666C">
      <w:pPr>
        <w:pStyle w:val="BodyText"/>
        <w:jc w:val="both"/>
        <w:rPr>
          <w:rFonts w:cs="Arial"/>
          <w:lang w:val="hr-HR"/>
        </w:rPr>
      </w:pPr>
      <w:r w:rsidRPr="00B1666C">
        <w:rPr>
          <w:rFonts w:cs="Arial"/>
          <w:lang w:val="hr-HR"/>
        </w:rPr>
        <w:t>rekonstrukcije</w:t>
      </w:r>
      <w:r w:rsidRPr="00B1666C">
        <w:rPr>
          <w:rFonts w:cs="Arial"/>
          <w:spacing w:val="-4"/>
          <w:lang w:val="hr-HR"/>
        </w:rPr>
        <w:t xml:space="preserve"> </w:t>
      </w:r>
      <w:r w:rsidRPr="00B1666C">
        <w:rPr>
          <w:rFonts w:cs="Arial"/>
          <w:spacing w:val="-2"/>
          <w:lang w:val="hr-HR"/>
        </w:rPr>
        <w:t>ili</w:t>
      </w:r>
      <w:r w:rsidRPr="00B1666C">
        <w:rPr>
          <w:rFonts w:cs="Arial"/>
          <w:spacing w:val="-3"/>
          <w:lang w:val="hr-HR"/>
        </w:rPr>
        <w:t xml:space="preserve"> </w:t>
      </w:r>
      <w:r w:rsidRPr="00B1666C">
        <w:rPr>
          <w:rFonts w:cs="Arial"/>
          <w:lang w:val="hr-HR"/>
        </w:rPr>
        <w:t>gradnje</w:t>
      </w:r>
      <w:r w:rsidRPr="00B1666C">
        <w:rPr>
          <w:rFonts w:cs="Arial"/>
          <w:spacing w:val="-4"/>
          <w:lang w:val="hr-HR"/>
        </w:rPr>
        <w:t xml:space="preserve"> </w:t>
      </w:r>
      <w:r w:rsidRPr="00B1666C">
        <w:rPr>
          <w:rFonts w:cs="Arial"/>
          <w:lang w:val="hr-HR"/>
        </w:rPr>
        <w:t>ceste odnosno</w:t>
      </w:r>
      <w:r w:rsidRPr="00B1666C">
        <w:rPr>
          <w:rFonts w:cs="Arial"/>
          <w:spacing w:val="-5"/>
          <w:lang w:val="hr-HR"/>
        </w:rPr>
        <w:t xml:space="preserve"> </w:t>
      </w:r>
      <w:r w:rsidRPr="00B1666C">
        <w:rPr>
          <w:rFonts w:cs="Arial"/>
          <w:lang w:val="hr-HR"/>
        </w:rPr>
        <w:t>druge</w:t>
      </w:r>
      <w:r w:rsidRPr="00B1666C">
        <w:rPr>
          <w:rFonts w:cs="Arial"/>
          <w:spacing w:val="-2"/>
          <w:lang w:val="hr-HR"/>
        </w:rPr>
        <w:t xml:space="preserve"> </w:t>
      </w:r>
      <w:r w:rsidRPr="00B1666C">
        <w:rPr>
          <w:rFonts w:cs="Arial"/>
          <w:lang w:val="hr-HR"/>
        </w:rPr>
        <w:t>komunalne</w:t>
      </w:r>
      <w:r w:rsidRPr="00B1666C">
        <w:rPr>
          <w:rFonts w:cs="Arial"/>
          <w:spacing w:val="-2"/>
          <w:lang w:val="hr-HR"/>
        </w:rPr>
        <w:t xml:space="preserve"> </w:t>
      </w:r>
      <w:r w:rsidRPr="00B1666C">
        <w:rPr>
          <w:rFonts w:cs="Arial"/>
          <w:lang w:val="hr-HR"/>
        </w:rPr>
        <w:t>instalacije</w:t>
      </w:r>
      <w:r w:rsidRPr="00B1666C">
        <w:rPr>
          <w:rFonts w:cs="Arial"/>
          <w:spacing w:val="-4"/>
          <w:lang w:val="hr-HR"/>
        </w:rPr>
        <w:t xml:space="preserve"> </w:t>
      </w:r>
      <w:r w:rsidRPr="00B1666C">
        <w:rPr>
          <w:rFonts w:cs="Arial"/>
          <w:lang w:val="hr-HR"/>
        </w:rPr>
        <w:t>(DTK, elektroenergetska</w:t>
      </w:r>
      <w:r w:rsidRPr="00B1666C">
        <w:rPr>
          <w:rFonts w:cs="Arial"/>
          <w:spacing w:val="71"/>
          <w:lang w:val="hr-HR"/>
        </w:rPr>
        <w:t xml:space="preserve"> </w:t>
      </w:r>
      <w:r w:rsidRPr="00B1666C">
        <w:rPr>
          <w:rFonts w:cs="Arial"/>
          <w:lang w:val="hr-HR"/>
        </w:rPr>
        <w:t>instalacija i sl.).</w:t>
      </w:r>
    </w:p>
    <w:p w:rsidR="00B1666C" w:rsidRPr="00B1666C" w:rsidRDefault="00B1666C" w:rsidP="00B1666C">
      <w:pPr>
        <w:pStyle w:val="BodyText"/>
        <w:jc w:val="both"/>
        <w:rPr>
          <w:rFonts w:cs="Arial"/>
          <w:lang w:val="hr-HR"/>
        </w:rPr>
      </w:pPr>
      <w:r w:rsidRPr="00B1666C">
        <w:rPr>
          <w:rFonts w:cs="Arial"/>
          <w:lang w:val="hr-HR"/>
        </w:rPr>
        <w:t>(12) Magistralni</w:t>
      </w:r>
      <w:r w:rsidRPr="00B1666C">
        <w:rPr>
          <w:rFonts w:cs="Arial"/>
          <w:spacing w:val="11"/>
          <w:lang w:val="hr-HR"/>
        </w:rPr>
        <w:t xml:space="preserve"> </w:t>
      </w:r>
      <w:r w:rsidRPr="00B1666C">
        <w:rPr>
          <w:rFonts w:cs="Arial"/>
          <w:lang w:val="hr-HR"/>
        </w:rPr>
        <w:t>cjevovodi</w:t>
      </w:r>
      <w:r w:rsidRPr="00B1666C">
        <w:rPr>
          <w:rFonts w:cs="Arial"/>
          <w:spacing w:val="11"/>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cjevovodi</w:t>
      </w:r>
      <w:r w:rsidRPr="00B1666C">
        <w:rPr>
          <w:rFonts w:cs="Arial"/>
          <w:spacing w:val="9"/>
          <w:lang w:val="hr-HR"/>
        </w:rPr>
        <w:t xml:space="preserve"> </w:t>
      </w:r>
      <w:r w:rsidRPr="00B1666C">
        <w:rPr>
          <w:rFonts w:cs="Arial"/>
          <w:lang w:val="hr-HR"/>
        </w:rPr>
        <w:t>većih</w:t>
      </w:r>
      <w:r w:rsidRPr="00B1666C">
        <w:rPr>
          <w:rFonts w:cs="Arial"/>
          <w:spacing w:val="12"/>
          <w:lang w:val="hr-HR"/>
        </w:rPr>
        <w:t xml:space="preserve"> </w:t>
      </w:r>
      <w:r w:rsidRPr="00B1666C">
        <w:rPr>
          <w:rFonts w:cs="Arial"/>
          <w:lang w:val="hr-HR"/>
        </w:rPr>
        <w:t>profila</w:t>
      </w:r>
      <w:r w:rsidRPr="00B1666C">
        <w:rPr>
          <w:rFonts w:cs="Arial"/>
          <w:spacing w:val="12"/>
          <w:lang w:val="hr-HR"/>
        </w:rPr>
        <w:t xml:space="preserve"> </w:t>
      </w:r>
      <w:r w:rsidRPr="00B1666C">
        <w:rPr>
          <w:rFonts w:cs="Arial"/>
          <w:lang w:val="hr-HR"/>
        </w:rPr>
        <w:t>polažu</w:t>
      </w:r>
      <w:r w:rsidRPr="00B1666C">
        <w:rPr>
          <w:rFonts w:cs="Arial"/>
          <w:spacing w:val="12"/>
          <w:lang w:val="hr-HR"/>
        </w:rPr>
        <w:t xml:space="preserve"> </w:t>
      </w:r>
      <w:r w:rsidRPr="00B1666C">
        <w:rPr>
          <w:rFonts w:cs="Arial"/>
          <w:lang w:val="hr-HR"/>
        </w:rPr>
        <w:t>se</w:t>
      </w:r>
      <w:r w:rsidRPr="00B1666C">
        <w:rPr>
          <w:rFonts w:cs="Arial"/>
          <w:spacing w:val="10"/>
          <w:lang w:val="hr-HR"/>
        </w:rPr>
        <w:t xml:space="preserve"> </w:t>
      </w:r>
      <w:r w:rsidRPr="00B1666C">
        <w:rPr>
          <w:rFonts w:cs="Arial"/>
          <w:lang w:val="hr-HR"/>
        </w:rPr>
        <w:t>na</w:t>
      </w:r>
      <w:r w:rsidRPr="00B1666C">
        <w:rPr>
          <w:rFonts w:cs="Arial"/>
          <w:spacing w:val="12"/>
          <w:lang w:val="hr-HR"/>
        </w:rPr>
        <w:t xml:space="preserve"> </w:t>
      </w:r>
      <w:r w:rsidRPr="00B1666C">
        <w:rPr>
          <w:rFonts w:cs="Arial"/>
          <w:lang w:val="hr-HR"/>
        </w:rPr>
        <w:t>dubinu</w:t>
      </w:r>
      <w:r w:rsidRPr="00B1666C">
        <w:rPr>
          <w:rFonts w:cs="Arial"/>
          <w:spacing w:val="12"/>
          <w:lang w:val="hr-HR"/>
        </w:rPr>
        <w:t xml:space="preserve"> </w:t>
      </w:r>
      <w:r w:rsidRPr="00B1666C">
        <w:rPr>
          <w:rFonts w:cs="Arial"/>
          <w:lang w:val="hr-HR"/>
        </w:rPr>
        <w:t>sukladno</w:t>
      </w:r>
      <w:r w:rsidRPr="00B1666C">
        <w:rPr>
          <w:rFonts w:cs="Arial"/>
          <w:spacing w:val="12"/>
          <w:lang w:val="hr-HR"/>
        </w:rPr>
        <w:t xml:space="preserve"> </w:t>
      </w:r>
      <w:r w:rsidRPr="00B1666C">
        <w:rPr>
          <w:rFonts w:cs="Arial"/>
          <w:lang w:val="hr-HR"/>
        </w:rPr>
        <w:t>propisima</w:t>
      </w:r>
      <w:r w:rsidRPr="00B1666C">
        <w:rPr>
          <w:rFonts w:cs="Arial"/>
          <w:spacing w:val="12"/>
          <w:lang w:val="hr-HR"/>
        </w:rPr>
        <w:t xml:space="preserve"> </w:t>
      </w:r>
      <w:r w:rsidRPr="00B1666C">
        <w:rPr>
          <w:rFonts w:cs="Arial"/>
          <w:lang w:val="hr-HR"/>
        </w:rPr>
        <w:t>i</w:t>
      </w:r>
      <w:r w:rsidRPr="00B1666C">
        <w:rPr>
          <w:rFonts w:cs="Arial"/>
          <w:spacing w:val="57"/>
          <w:lang w:val="hr-HR"/>
        </w:rPr>
        <w:t xml:space="preserve"> </w:t>
      </w:r>
      <w:r w:rsidRPr="00B1666C">
        <w:rPr>
          <w:rFonts w:cs="Arial"/>
          <w:lang w:val="hr-HR"/>
        </w:rPr>
        <w:t>normama.</w:t>
      </w:r>
    </w:p>
    <w:p w:rsidR="00B1666C" w:rsidRPr="00B1666C" w:rsidRDefault="00B1666C" w:rsidP="00B1666C">
      <w:pPr>
        <w:pStyle w:val="BodyText"/>
        <w:jc w:val="both"/>
        <w:rPr>
          <w:rFonts w:cs="Arial"/>
          <w:lang w:val="hr-HR"/>
        </w:rPr>
      </w:pPr>
      <w:r w:rsidRPr="00B1666C">
        <w:rPr>
          <w:rFonts w:cs="Arial"/>
          <w:lang w:val="hr-HR"/>
        </w:rPr>
        <w:t>(13) Moguća</w:t>
      </w:r>
      <w:r w:rsidRPr="00B1666C">
        <w:rPr>
          <w:rFonts w:cs="Arial"/>
          <w:spacing w:val="49"/>
          <w:lang w:val="hr-HR"/>
        </w:rPr>
        <w:t xml:space="preserve"> </w:t>
      </w:r>
      <w:r w:rsidRPr="00B1666C">
        <w:rPr>
          <w:rFonts w:cs="Arial"/>
          <w:lang w:val="hr-HR"/>
        </w:rPr>
        <w:t>su</w:t>
      </w:r>
      <w:r w:rsidRPr="00B1666C">
        <w:rPr>
          <w:rFonts w:cs="Arial"/>
          <w:spacing w:val="47"/>
          <w:lang w:val="hr-HR"/>
        </w:rPr>
        <w:t xml:space="preserve"> </w:t>
      </w:r>
      <w:r w:rsidRPr="00B1666C">
        <w:rPr>
          <w:rFonts w:cs="Arial"/>
          <w:lang w:val="hr-HR"/>
        </w:rPr>
        <w:t>odstupanja</w:t>
      </w:r>
      <w:r w:rsidRPr="00B1666C">
        <w:rPr>
          <w:rFonts w:cs="Arial"/>
          <w:spacing w:val="49"/>
          <w:lang w:val="hr-HR"/>
        </w:rPr>
        <w:t xml:space="preserve"> </w:t>
      </w:r>
      <w:r w:rsidRPr="00B1666C">
        <w:rPr>
          <w:rFonts w:cs="Arial"/>
          <w:lang w:val="hr-HR"/>
        </w:rPr>
        <w:t>od</w:t>
      </w:r>
      <w:r w:rsidRPr="00B1666C">
        <w:rPr>
          <w:rFonts w:cs="Arial"/>
          <w:spacing w:val="47"/>
          <w:lang w:val="hr-HR"/>
        </w:rPr>
        <w:t xml:space="preserve"> </w:t>
      </w:r>
      <w:r w:rsidRPr="00B1666C">
        <w:rPr>
          <w:rFonts w:cs="Arial"/>
          <w:lang w:val="hr-HR"/>
        </w:rPr>
        <w:t>koridora,</w:t>
      </w:r>
      <w:r w:rsidRPr="00B1666C">
        <w:rPr>
          <w:rFonts w:cs="Arial"/>
          <w:spacing w:val="51"/>
          <w:lang w:val="hr-HR"/>
        </w:rPr>
        <w:t xml:space="preserve"> </w:t>
      </w:r>
      <w:r w:rsidRPr="00B1666C">
        <w:rPr>
          <w:rFonts w:cs="Arial"/>
          <w:lang w:val="hr-HR"/>
        </w:rPr>
        <w:t>prometnica</w:t>
      </w:r>
      <w:r w:rsidRPr="00B1666C">
        <w:rPr>
          <w:rFonts w:cs="Arial"/>
          <w:spacing w:val="49"/>
          <w:lang w:val="hr-HR"/>
        </w:rPr>
        <w:t xml:space="preserve"> </w:t>
      </w:r>
      <w:r w:rsidRPr="00B1666C">
        <w:rPr>
          <w:rFonts w:cs="Arial"/>
          <w:lang w:val="hr-HR"/>
        </w:rPr>
        <w:t>i</w:t>
      </w:r>
      <w:r w:rsidRPr="00B1666C">
        <w:rPr>
          <w:rFonts w:cs="Arial"/>
          <w:spacing w:val="47"/>
          <w:lang w:val="hr-HR"/>
        </w:rPr>
        <w:t xml:space="preserve"> </w:t>
      </w:r>
      <w:r w:rsidRPr="00B1666C">
        <w:rPr>
          <w:rFonts w:cs="Arial"/>
          <w:lang w:val="hr-HR"/>
        </w:rPr>
        <w:t>ostale</w:t>
      </w:r>
      <w:r w:rsidRPr="00B1666C">
        <w:rPr>
          <w:rFonts w:cs="Arial"/>
          <w:spacing w:val="47"/>
          <w:lang w:val="hr-HR"/>
        </w:rPr>
        <w:t xml:space="preserve"> </w:t>
      </w:r>
      <w:r w:rsidRPr="00B1666C">
        <w:rPr>
          <w:rFonts w:cs="Arial"/>
          <w:lang w:val="hr-HR"/>
        </w:rPr>
        <w:t>infrastrukture,</w:t>
      </w:r>
      <w:r w:rsidRPr="00B1666C">
        <w:rPr>
          <w:rFonts w:cs="Arial"/>
          <w:spacing w:val="48"/>
          <w:lang w:val="hr-HR"/>
        </w:rPr>
        <w:t xml:space="preserve"> </w:t>
      </w:r>
      <w:r w:rsidRPr="00B1666C">
        <w:rPr>
          <w:rFonts w:cs="Arial"/>
          <w:lang w:val="hr-HR"/>
        </w:rPr>
        <w:t>nastala</w:t>
      </w:r>
      <w:r w:rsidRPr="00B1666C">
        <w:rPr>
          <w:rFonts w:cs="Arial"/>
          <w:spacing w:val="47"/>
          <w:lang w:val="hr-HR"/>
        </w:rPr>
        <w:t xml:space="preserve"> </w:t>
      </w:r>
      <w:r w:rsidRPr="00B1666C">
        <w:rPr>
          <w:rFonts w:cs="Arial"/>
          <w:lang w:val="hr-HR"/>
        </w:rPr>
        <w:t>usklađivanjem</w:t>
      </w:r>
      <w:r w:rsidRPr="00B1666C">
        <w:rPr>
          <w:rFonts w:cs="Arial"/>
          <w:spacing w:val="3"/>
          <w:lang w:val="hr-HR"/>
        </w:rPr>
        <w:t xml:space="preserve"> </w:t>
      </w:r>
      <w:r w:rsidRPr="00B1666C">
        <w:rPr>
          <w:rFonts w:cs="Arial"/>
          <w:lang w:val="hr-HR"/>
        </w:rPr>
        <w:t>s</w:t>
      </w:r>
      <w:r w:rsidRPr="00B1666C">
        <w:rPr>
          <w:rFonts w:cs="Arial"/>
          <w:spacing w:val="5"/>
          <w:lang w:val="hr-HR"/>
        </w:rPr>
        <w:t xml:space="preserve"> </w:t>
      </w:r>
      <w:r w:rsidRPr="00B1666C">
        <w:rPr>
          <w:rFonts w:cs="Arial"/>
          <w:lang w:val="hr-HR"/>
        </w:rPr>
        <w:t>preciznijim</w:t>
      </w:r>
      <w:r w:rsidRPr="00B1666C">
        <w:rPr>
          <w:rFonts w:cs="Arial"/>
          <w:spacing w:val="6"/>
          <w:lang w:val="hr-HR"/>
        </w:rPr>
        <w:t xml:space="preserve"> </w:t>
      </w:r>
      <w:r w:rsidRPr="00B1666C">
        <w:rPr>
          <w:rFonts w:cs="Arial"/>
          <w:lang w:val="hr-HR"/>
        </w:rPr>
        <w:t>geodetskim</w:t>
      </w:r>
      <w:r w:rsidRPr="00B1666C">
        <w:rPr>
          <w:rFonts w:cs="Arial"/>
          <w:spacing w:val="6"/>
          <w:lang w:val="hr-HR"/>
        </w:rPr>
        <w:t xml:space="preserve"> </w:t>
      </w:r>
      <w:r w:rsidRPr="00B1666C">
        <w:rPr>
          <w:rFonts w:cs="Arial"/>
          <w:lang w:val="hr-HR"/>
        </w:rPr>
        <w:t>izmjerama</w:t>
      </w:r>
      <w:r w:rsidRPr="00B1666C">
        <w:rPr>
          <w:rFonts w:cs="Arial"/>
          <w:spacing w:val="5"/>
          <w:lang w:val="hr-HR"/>
        </w:rPr>
        <w:t xml:space="preserve"> </w:t>
      </w:r>
      <w:r w:rsidRPr="00B1666C">
        <w:rPr>
          <w:rFonts w:cs="Arial"/>
          <w:spacing w:val="-2"/>
          <w:lang w:val="hr-HR"/>
        </w:rPr>
        <w:t>ili</w:t>
      </w:r>
      <w:r w:rsidRPr="00B1666C">
        <w:rPr>
          <w:rFonts w:cs="Arial"/>
          <w:spacing w:val="4"/>
          <w:lang w:val="hr-HR"/>
        </w:rPr>
        <w:t xml:space="preserve"> </w:t>
      </w:r>
      <w:r w:rsidRPr="00B1666C">
        <w:rPr>
          <w:rFonts w:cs="Arial"/>
          <w:lang w:val="hr-HR"/>
        </w:rPr>
        <w:t>tehnološkim</w:t>
      </w:r>
      <w:r w:rsidRPr="00B1666C">
        <w:rPr>
          <w:rFonts w:cs="Arial"/>
          <w:spacing w:val="6"/>
          <w:lang w:val="hr-HR"/>
        </w:rPr>
        <w:t xml:space="preserve"> </w:t>
      </w:r>
      <w:r w:rsidRPr="00B1666C">
        <w:rPr>
          <w:rFonts w:cs="Arial"/>
          <w:lang w:val="hr-HR"/>
        </w:rPr>
        <w:t>izmjenama,</w:t>
      </w:r>
      <w:r w:rsidRPr="00B1666C">
        <w:rPr>
          <w:rFonts w:cs="Arial"/>
          <w:spacing w:val="6"/>
          <w:lang w:val="hr-HR"/>
        </w:rPr>
        <w:t xml:space="preserve"> </w:t>
      </w:r>
      <w:r w:rsidRPr="00B1666C">
        <w:rPr>
          <w:rFonts w:cs="Arial"/>
          <w:lang w:val="hr-HR"/>
        </w:rPr>
        <w:t>preporukama</w:t>
      </w:r>
      <w:r w:rsidRPr="00B1666C">
        <w:rPr>
          <w:rFonts w:cs="Arial"/>
          <w:spacing w:val="3"/>
          <w:lang w:val="hr-HR"/>
        </w:rPr>
        <w:t xml:space="preserve"> </w:t>
      </w:r>
      <w:r w:rsidRPr="00B1666C">
        <w:rPr>
          <w:rFonts w:cs="Arial"/>
          <w:lang w:val="hr-HR"/>
        </w:rPr>
        <w:t>i</w:t>
      </w:r>
      <w:r w:rsidRPr="00B1666C">
        <w:rPr>
          <w:rFonts w:cs="Arial"/>
          <w:spacing w:val="61"/>
          <w:lang w:val="hr-HR"/>
        </w:rPr>
        <w:t xml:space="preserve"> </w:t>
      </w:r>
      <w:r w:rsidRPr="00B1666C">
        <w:rPr>
          <w:rFonts w:cs="Arial"/>
          <w:lang w:val="hr-HR"/>
        </w:rPr>
        <w:t>tehničkim</w:t>
      </w:r>
      <w:r w:rsidRPr="00B1666C">
        <w:rPr>
          <w:rFonts w:cs="Arial"/>
          <w:spacing w:val="-8"/>
          <w:lang w:val="hr-HR"/>
        </w:rPr>
        <w:t xml:space="preserve"> </w:t>
      </w:r>
      <w:r w:rsidRPr="00B1666C">
        <w:rPr>
          <w:rFonts w:cs="Arial"/>
          <w:lang w:val="hr-HR"/>
        </w:rPr>
        <w:t>rješenjima</w:t>
      </w:r>
      <w:r w:rsidRPr="00B1666C">
        <w:rPr>
          <w:rFonts w:cs="Arial"/>
          <w:spacing w:val="-9"/>
          <w:lang w:val="hr-HR"/>
        </w:rPr>
        <w:t xml:space="preserve"> </w:t>
      </w:r>
      <w:r w:rsidRPr="00B1666C">
        <w:rPr>
          <w:rFonts w:cs="Arial"/>
          <w:spacing w:val="-2"/>
          <w:lang w:val="hr-HR"/>
        </w:rPr>
        <w:t>izrađenim</w:t>
      </w:r>
      <w:r w:rsidRPr="00B1666C">
        <w:rPr>
          <w:rFonts w:cs="Arial"/>
          <w:spacing w:val="-8"/>
          <w:lang w:val="hr-HR"/>
        </w:rPr>
        <w:t xml:space="preserve"> </w:t>
      </w:r>
      <w:r w:rsidRPr="00B1666C">
        <w:rPr>
          <w:rFonts w:cs="Arial"/>
          <w:lang w:val="hr-HR"/>
        </w:rPr>
        <w:t>po</w:t>
      </w:r>
      <w:r w:rsidRPr="00B1666C">
        <w:rPr>
          <w:rFonts w:cs="Arial"/>
          <w:spacing w:val="-10"/>
          <w:lang w:val="hr-HR"/>
        </w:rPr>
        <w:t xml:space="preserve"> </w:t>
      </w:r>
      <w:r w:rsidRPr="00B1666C">
        <w:rPr>
          <w:rFonts w:cs="Arial"/>
          <w:lang w:val="hr-HR"/>
        </w:rPr>
        <w:t>nalozima</w:t>
      </w:r>
      <w:r w:rsidRPr="00B1666C">
        <w:rPr>
          <w:rFonts w:cs="Arial"/>
          <w:spacing w:val="-9"/>
          <w:lang w:val="hr-HR"/>
        </w:rPr>
        <w:t xml:space="preserve"> </w:t>
      </w:r>
      <w:r w:rsidRPr="00B1666C">
        <w:rPr>
          <w:rFonts w:cs="Arial"/>
          <w:lang w:val="hr-HR"/>
        </w:rPr>
        <w:t>komunalnog</w:t>
      </w:r>
      <w:r w:rsidRPr="00B1666C">
        <w:rPr>
          <w:rFonts w:cs="Arial"/>
          <w:spacing w:val="-9"/>
          <w:lang w:val="hr-HR"/>
        </w:rPr>
        <w:t xml:space="preserve"> </w:t>
      </w:r>
      <w:r w:rsidRPr="00B1666C">
        <w:rPr>
          <w:rFonts w:cs="Arial"/>
          <w:lang w:val="hr-HR"/>
        </w:rPr>
        <w:t>društva</w:t>
      </w:r>
      <w:r w:rsidRPr="00B1666C">
        <w:rPr>
          <w:rFonts w:cs="Arial"/>
          <w:spacing w:val="-12"/>
          <w:lang w:val="hr-HR"/>
        </w:rPr>
        <w:t xml:space="preserve"> </w:t>
      </w:r>
      <w:r w:rsidRPr="00B1666C">
        <w:rPr>
          <w:rFonts w:cs="Arial"/>
          <w:lang w:val="hr-HR"/>
        </w:rPr>
        <w:t>za</w:t>
      </w:r>
      <w:r w:rsidRPr="00B1666C">
        <w:rPr>
          <w:rFonts w:cs="Arial"/>
          <w:spacing w:val="-9"/>
          <w:lang w:val="hr-HR"/>
        </w:rPr>
        <w:t xml:space="preserve"> </w:t>
      </w:r>
      <w:r w:rsidRPr="00B1666C">
        <w:rPr>
          <w:rFonts w:cs="Arial"/>
          <w:lang w:val="hr-HR"/>
        </w:rPr>
        <w:t>vodoopskrbu</w:t>
      </w:r>
      <w:r w:rsidRPr="00B1666C">
        <w:rPr>
          <w:rFonts w:cs="Arial"/>
          <w:spacing w:val="-9"/>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komunalnu</w:t>
      </w:r>
      <w:r w:rsidRPr="00B1666C">
        <w:rPr>
          <w:rFonts w:cs="Arial"/>
          <w:spacing w:val="61"/>
          <w:lang w:val="hr-HR"/>
        </w:rPr>
        <w:t xml:space="preserve"> </w:t>
      </w:r>
      <w:r w:rsidRPr="00B1666C">
        <w:rPr>
          <w:rFonts w:cs="Arial"/>
          <w:lang w:val="hr-HR"/>
        </w:rPr>
        <w:t>hidrotehniku</w:t>
      </w:r>
      <w:r w:rsidRPr="00B1666C">
        <w:rPr>
          <w:rFonts w:cs="Arial"/>
          <w:spacing w:val="29"/>
          <w:lang w:val="hr-HR"/>
        </w:rPr>
        <w:t xml:space="preserve"> </w:t>
      </w:r>
      <w:r w:rsidRPr="00B1666C">
        <w:rPr>
          <w:rFonts w:cs="Arial"/>
          <w:lang w:val="hr-HR"/>
        </w:rPr>
        <w:t>te</w:t>
      </w:r>
      <w:r w:rsidRPr="00B1666C">
        <w:rPr>
          <w:rFonts w:cs="Arial"/>
          <w:spacing w:val="26"/>
          <w:lang w:val="hr-HR"/>
        </w:rPr>
        <w:t xml:space="preserve"> </w:t>
      </w:r>
      <w:r w:rsidRPr="00B1666C">
        <w:rPr>
          <w:rFonts w:cs="Arial"/>
          <w:lang w:val="hr-HR"/>
        </w:rPr>
        <w:t>izmjenama</w:t>
      </w:r>
      <w:r w:rsidRPr="00B1666C">
        <w:rPr>
          <w:rFonts w:cs="Arial"/>
          <w:spacing w:val="29"/>
          <w:lang w:val="hr-HR"/>
        </w:rPr>
        <w:t xml:space="preserve"> </w:t>
      </w:r>
      <w:r w:rsidRPr="00B1666C">
        <w:rPr>
          <w:rFonts w:cs="Arial"/>
          <w:lang w:val="hr-HR"/>
        </w:rPr>
        <w:t>nastalim</w:t>
      </w:r>
      <w:r w:rsidRPr="00B1666C">
        <w:rPr>
          <w:rFonts w:cs="Arial"/>
          <w:spacing w:val="30"/>
          <w:lang w:val="hr-HR"/>
        </w:rPr>
        <w:t xml:space="preserve"> </w:t>
      </w:r>
      <w:r w:rsidRPr="00B1666C">
        <w:rPr>
          <w:rFonts w:cs="Arial"/>
          <w:lang w:val="hr-HR"/>
        </w:rPr>
        <w:t>na</w:t>
      </w:r>
      <w:r w:rsidRPr="00B1666C">
        <w:rPr>
          <w:rFonts w:cs="Arial"/>
          <w:spacing w:val="26"/>
          <w:lang w:val="hr-HR"/>
        </w:rPr>
        <w:t xml:space="preserve"> </w:t>
      </w:r>
      <w:r w:rsidRPr="00B1666C">
        <w:rPr>
          <w:rFonts w:cs="Arial"/>
          <w:lang w:val="hr-HR"/>
        </w:rPr>
        <w:t>temelju</w:t>
      </w:r>
      <w:r w:rsidRPr="00B1666C">
        <w:rPr>
          <w:rFonts w:cs="Arial"/>
          <w:spacing w:val="27"/>
          <w:lang w:val="hr-HR"/>
        </w:rPr>
        <w:t xml:space="preserve"> </w:t>
      </w:r>
      <w:r w:rsidRPr="00B1666C">
        <w:rPr>
          <w:rFonts w:cs="Arial"/>
          <w:lang w:val="hr-HR"/>
        </w:rPr>
        <w:t>detaljne</w:t>
      </w:r>
      <w:r w:rsidRPr="00B1666C">
        <w:rPr>
          <w:rFonts w:cs="Arial"/>
          <w:spacing w:val="29"/>
          <w:lang w:val="hr-HR"/>
        </w:rPr>
        <w:t xml:space="preserve"> </w:t>
      </w:r>
      <w:r w:rsidRPr="00B1666C">
        <w:rPr>
          <w:rFonts w:cs="Arial"/>
          <w:lang w:val="hr-HR"/>
        </w:rPr>
        <w:t>dokumentacije</w:t>
      </w:r>
      <w:r w:rsidRPr="00B1666C">
        <w:rPr>
          <w:rFonts w:cs="Arial"/>
          <w:spacing w:val="27"/>
          <w:lang w:val="hr-HR"/>
        </w:rPr>
        <w:t xml:space="preserve"> </w:t>
      </w:r>
      <w:r w:rsidRPr="00B1666C">
        <w:rPr>
          <w:rFonts w:cs="Arial"/>
          <w:spacing w:val="-2"/>
          <w:lang w:val="hr-HR"/>
        </w:rPr>
        <w:t>(UPU,</w:t>
      </w:r>
      <w:r w:rsidRPr="00B1666C">
        <w:rPr>
          <w:rFonts w:cs="Arial"/>
          <w:spacing w:val="30"/>
          <w:lang w:val="hr-HR"/>
        </w:rPr>
        <w:t xml:space="preserve"> </w:t>
      </w:r>
      <w:r w:rsidRPr="00B1666C">
        <w:rPr>
          <w:rFonts w:cs="Arial"/>
          <w:lang w:val="hr-HR"/>
        </w:rPr>
        <w:t>DPU</w:t>
      </w:r>
      <w:r w:rsidRPr="00B1666C">
        <w:rPr>
          <w:rFonts w:cs="Arial"/>
          <w:spacing w:val="28"/>
          <w:lang w:val="hr-HR"/>
        </w:rPr>
        <w:t xml:space="preserve"> </w:t>
      </w:r>
      <w:r w:rsidRPr="00B1666C">
        <w:rPr>
          <w:rFonts w:cs="Arial"/>
          <w:lang w:val="hr-HR"/>
        </w:rPr>
        <w:t>i</w:t>
      </w:r>
      <w:r w:rsidRPr="00B1666C">
        <w:rPr>
          <w:rFonts w:cs="Arial"/>
          <w:spacing w:val="28"/>
          <w:lang w:val="hr-HR"/>
        </w:rPr>
        <w:t xml:space="preserve"> </w:t>
      </w:r>
      <w:r w:rsidRPr="00B1666C">
        <w:rPr>
          <w:rFonts w:cs="Arial"/>
          <w:lang w:val="hr-HR"/>
        </w:rPr>
        <w:t>akti</w:t>
      </w:r>
      <w:r w:rsidRPr="00B1666C">
        <w:rPr>
          <w:rFonts w:cs="Arial"/>
          <w:spacing w:val="29"/>
          <w:lang w:val="hr-HR"/>
        </w:rPr>
        <w:t xml:space="preserve"> </w:t>
      </w:r>
      <w:r w:rsidRPr="00B1666C">
        <w:rPr>
          <w:rFonts w:cs="Arial"/>
          <w:lang w:val="hr-HR"/>
        </w:rPr>
        <w:t>o</w:t>
      </w:r>
      <w:r w:rsidRPr="00B1666C">
        <w:rPr>
          <w:rFonts w:cs="Arial"/>
          <w:spacing w:val="53"/>
          <w:lang w:val="hr-HR"/>
        </w:rPr>
        <w:t xml:space="preserve"> </w:t>
      </w:r>
      <w:r w:rsidRPr="00B1666C">
        <w:rPr>
          <w:rFonts w:cs="Arial"/>
          <w:lang w:val="hr-HR"/>
        </w:rPr>
        <w:t>gradnji),</w:t>
      </w:r>
      <w:r w:rsidRPr="00B1666C">
        <w:rPr>
          <w:rFonts w:cs="Arial"/>
          <w:spacing w:val="2"/>
          <w:lang w:val="hr-HR"/>
        </w:rPr>
        <w:t xml:space="preserve"> </w:t>
      </w:r>
      <w:r w:rsidRPr="00B1666C">
        <w:rPr>
          <w:rFonts w:cs="Arial"/>
          <w:spacing w:val="-2"/>
          <w:lang w:val="hr-HR"/>
        </w:rPr>
        <w:t>uz</w:t>
      </w:r>
      <w:r w:rsidRPr="00B1666C">
        <w:rPr>
          <w:rFonts w:cs="Arial"/>
          <w:spacing w:val="1"/>
          <w:lang w:val="hr-HR"/>
        </w:rPr>
        <w:t xml:space="preserve"> </w:t>
      </w:r>
      <w:r w:rsidRPr="00B1666C">
        <w:rPr>
          <w:rFonts w:cs="Arial"/>
          <w:lang w:val="hr-HR"/>
        </w:rPr>
        <w:t>uvjet da</w:t>
      </w:r>
      <w:r w:rsidRPr="00B1666C">
        <w:rPr>
          <w:rFonts w:cs="Arial"/>
          <w:spacing w:val="-2"/>
          <w:lang w:val="hr-HR"/>
        </w:rPr>
        <w:t xml:space="preserve"> </w:t>
      </w:r>
      <w:r w:rsidRPr="00B1666C">
        <w:rPr>
          <w:rFonts w:cs="Arial"/>
          <w:lang w:val="hr-HR"/>
        </w:rPr>
        <w:t>odstupanja ne</w:t>
      </w:r>
      <w:r w:rsidRPr="00B1666C">
        <w:rPr>
          <w:rFonts w:cs="Arial"/>
          <w:spacing w:val="-2"/>
          <w:lang w:val="hr-HR"/>
        </w:rPr>
        <w:t xml:space="preserve"> </w:t>
      </w:r>
      <w:r w:rsidRPr="00B1666C">
        <w:rPr>
          <w:rFonts w:cs="Arial"/>
          <w:lang w:val="hr-HR"/>
        </w:rPr>
        <w:t>mijenjaju</w:t>
      </w:r>
      <w:r w:rsidRPr="00B1666C">
        <w:rPr>
          <w:rFonts w:cs="Arial"/>
          <w:spacing w:val="-2"/>
          <w:lang w:val="hr-HR"/>
        </w:rPr>
        <w:t xml:space="preserve"> </w:t>
      </w:r>
      <w:r w:rsidRPr="00B1666C">
        <w:rPr>
          <w:rFonts w:cs="Arial"/>
          <w:lang w:val="hr-HR"/>
        </w:rPr>
        <w:t>koncept</w:t>
      </w:r>
      <w:r w:rsidRPr="00B1666C">
        <w:rPr>
          <w:rFonts w:cs="Arial"/>
          <w:spacing w:val="2"/>
          <w:lang w:val="hr-HR"/>
        </w:rPr>
        <w:t xml:space="preserve"> </w:t>
      </w:r>
      <w:r w:rsidRPr="00B1666C">
        <w:rPr>
          <w:rFonts w:cs="Arial"/>
          <w:lang w:val="hr-HR"/>
        </w:rPr>
        <w:t>dotičnog infrastrukturnog sustava.</w:t>
      </w:r>
    </w:p>
    <w:p w:rsidR="00B1666C" w:rsidRPr="00B1666C" w:rsidRDefault="00B1666C" w:rsidP="00B1666C">
      <w:pPr>
        <w:pStyle w:val="BodyText"/>
        <w:jc w:val="both"/>
        <w:rPr>
          <w:rFonts w:cs="Arial"/>
          <w:lang w:val="hr-HR"/>
        </w:rPr>
      </w:pPr>
      <w:r w:rsidRPr="00B1666C">
        <w:rPr>
          <w:rFonts w:cs="Arial"/>
          <w:lang w:val="hr-HR"/>
        </w:rPr>
        <w:t>(14) Moguća</w:t>
      </w:r>
      <w:r w:rsidRPr="00B1666C">
        <w:rPr>
          <w:rFonts w:cs="Arial"/>
          <w:spacing w:val="17"/>
          <w:lang w:val="hr-HR"/>
        </w:rPr>
        <w:t xml:space="preserve"> </w:t>
      </w:r>
      <w:r w:rsidRPr="00B1666C">
        <w:rPr>
          <w:rFonts w:cs="Arial"/>
          <w:lang w:val="hr-HR"/>
        </w:rPr>
        <w:t>su</w:t>
      </w:r>
      <w:r w:rsidRPr="00B1666C">
        <w:rPr>
          <w:rFonts w:cs="Arial"/>
          <w:spacing w:val="19"/>
          <w:lang w:val="hr-HR"/>
        </w:rPr>
        <w:t xml:space="preserve"> </w:t>
      </w:r>
      <w:r w:rsidRPr="00B1666C">
        <w:rPr>
          <w:rFonts w:cs="Arial"/>
          <w:lang w:val="hr-HR"/>
        </w:rPr>
        <w:t>odstupanja</w:t>
      </w:r>
      <w:r w:rsidRPr="00B1666C">
        <w:rPr>
          <w:rFonts w:cs="Arial"/>
          <w:spacing w:val="19"/>
          <w:lang w:val="hr-HR"/>
        </w:rPr>
        <w:t xml:space="preserve"> </w:t>
      </w:r>
      <w:r w:rsidRPr="00B1666C">
        <w:rPr>
          <w:rFonts w:cs="Arial"/>
          <w:lang w:val="hr-HR"/>
        </w:rPr>
        <w:t>od</w:t>
      </w:r>
      <w:r w:rsidRPr="00B1666C">
        <w:rPr>
          <w:rFonts w:cs="Arial"/>
          <w:spacing w:val="19"/>
          <w:lang w:val="hr-HR"/>
        </w:rPr>
        <w:t xml:space="preserve"> </w:t>
      </w:r>
      <w:r w:rsidRPr="00B1666C">
        <w:rPr>
          <w:rFonts w:cs="Arial"/>
          <w:lang w:val="hr-HR"/>
        </w:rPr>
        <w:t>predviđenih</w:t>
      </w:r>
      <w:r w:rsidRPr="00B1666C">
        <w:rPr>
          <w:rFonts w:cs="Arial"/>
          <w:spacing w:val="19"/>
          <w:lang w:val="hr-HR"/>
        </w:rPr>
        <w:t xml:space="preserve"> </w:t>
      </w:r>
      <w:r w:rsidRPr="00B1666C">
        <w:rPr>
          <w:rFonts w:cs="Arial"/>
          <w:lang w:val="hr-HR"/>
        </w:rPr>
        <w:t>trasa</w:t>
      </w:r>
      <w:r w:rsidRPr="00B1666C">
        <w:rPr>
          <w:rFonts w:cs="Arial"/>
          <w:spacing w:val="17"/>
          <w:lang w:val="hr-HR"/>
        </w:rPr>
        <w:t xml:space="preserve"> </w:t>
      </w:r>
      <w:r w:rsidRPr="00B1666C">
        <w:rPr>
          <w:rFonts w:cs="Arial"/>
          <w:lang w:val="hr-HR"/>
        </w:rPr>
        <w:t>kanalizacijskih</w:t>
      </w:r>
      <w:r w:rsidRPr="00B1666C">
        <w:rPr>
          <w:rFonts w:cs="Arial"/>
          <w:spacing w:val="19"/>
          <w:lang w:val="hr-HR"/>
        </w:rPr>
        <w:t xml:space="preserve"> </w:t>
      </w:r>
      <w:r w:rsidRPr="00B1666C">
        <w:rPr>
          <w:rFonts w:cs="Arial"/>
          <w:lang w:val="hr-HR"/>
        </w:rPr>
        <w:t>cjevovoda</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lokacija</w:t>
      </w:r>
      <w:r w:rsidRPr="00B1666C">
        <w:rPr>
          <w:rFonts w:cs="Arial"/>
          <w:spacing w:val="19"/>
          <w:lang w:val="hr-HR"/>
        </w:rPr>
        <w:t xml:space="preserve"> </w:t>
      </w:r>
      <w:r w:rsidRPr="00B1666C">
        <w:rPr>
          <w:rFonts w:cs="Arial"/>
          <w:lang w:val="hr-HR"/>
        </w:rPr>
        <w:t>vodnih</w:t>
      </w:r>
      <w:r w:rsidRPr="00B1666C">
        <w:rPr>
          <w:rFonts w:cs="Arial"/>
          <w:spacing w:val="63"/>
          <w:lang w:val="hr-HR"/>
        </w:rPr>
        <w:t xml:space="preserve"> </w:t>
      </w:r>
      <w:r w:rsidRPr="00B1666C">
        <w:rPr>
          <w:rFonts w:cs="Arial"/>
          <w:lang w:val="hr-HR"/>
        </w:rPr>
        <w:t>građevina</w:t>
      </w:r>
      <w:r w:rsidRPr="00B1666C">
        <w:rPr>
          <w:rFonts w:cs="Arial"/>
          <w:spacing w:val="-7"/>
          <w:lang w:val="hr-HR"/>
        </w:rPr>
        <w:t xml:space="preserve"> </w:t>
      </w:r>
      <w:r w:rsidRPr="00B1666C">
        <w:rPr>
          <w:rFonts w:cs="Arial"/>
          <w:lang w:val="hr-HR"/>
        </w:rPr>
        <w:t>zbog</w:t>
      </w:r>
      <w:r w:rsidRPr="00B1666C">
        <w:rPr>
          <w:rFonts w:cs="Arial"/>
          <w:spacing w:val="-7"/>
          <w:lang w:val="hr-HR"/>
        </w:rPr>
        <w:t xml:space="preserve"> </w:t>
      </w:r>
      <w:r w:rsidRPr="00B1666C">
        <w:rPr>
          <w:rFonts w:cs="Arial"/>
          <w:lang w:val="hr-HR"/>
        </w:rPr>
        <w:t>stvarne</w:t>
      </w:r>
      <w:r w:rsidRPr="00B1666C">
        <w:rPr>
          <w:rFonts w:cs="Arial"/>
          <w:spacing w:val="-9"/>
          <w:lang w:val="hr-HR"/>
        </w:rPr>
        <w:t xml:space="preserve"> </w:t>
      </w:r>
      <w:r w:rsidRPr="00B1666C">
        <w:rPr>
          <w:rFonts w:cs="Arial"/>
          <w:lang w:val="hr-HR"/>
        </w:rPr>
        <w:t>situacije</w:t>
      </w:r>
      <w:r w:rsidRPr="00B1666C">
        <w:rPr>
          <w:rFonts w:cs="Arial"/>
          <w:spacing w:val="-7"/>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terenu,</w:t>
      </w:r>
      <w:r w:rsidRPr="00B1666C">
        <w:rPr>
          <w:rFonts w:cs="Arial"/>
          <w:spacing w:val="-6"/>
          <w:lang w:val="hr-HR"/>
        </w:rPr>
        <w:t xml:space="preserve"> </w:t>
      </w:r>
      <w:r w:rsidRPr="00B1666C">
        <w:rPr>
          <w:rFonts w:cs="Arial"/>
          <w:lang w:val="hr-HR"/>
        </w:rPr>
        <w:t>ukoliko</w:t>
      </w:r>
      <w:r w:rsidRPr="00B1666C">
        <w:rPr>
          <w:rFonts w:cs="Arial"/>
          <w:spacing w:val="-7"/>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temelju</w:t>
      </w:r>
      <w:r w:rsidRPr="00B1666C">
        <w:rPr>
          <w:rFonts w:cs="Arial"/>
          <w:spacing w:val="-7"/>
          <w:lang w:val="hr-HR"/>
        </w:rPr>
        <w:t xml:space="preserve"> </w:t>
      </w:r>
      <w:r w:rsidRPr="00B1666C">
        <w:rPr>
          <w:rFonts w:cs="Arial"/>
          <w:lang w:val="hr-HR"/>
        </w:rPr>
        <w:t>preciznih</w:t>
      </w:r>
      <w:r w:rsidRPr="00B1666C">
        <w:rPr>
          <w:rFonts w:cs="Arial"/>
          <w:spacing w:val="-7"/>
          <w:lang w:val="hr-HR"/>
        </w:rPr>
        <w:t xml:space="preserve"> </w:t>
      </w:r>
      <w:r w:rsidRPr="00B1666C">
        <w:rPr>
          <w:rFonts w:cs="Arial"/>
          <w:lang w:val="hr-HR"/>
        </w:rPr>
        <w:t>geodetskih</w:t>
      </w:r>
      <w:r w:rsidRPr="00B1666C">
        <w:rPr>
          <w:rFonts w:cs="Arial"/>
          <w:spacing w:val="-7"/>
          <w:lang w:val="hr-HR"/>
        </w:rPr>
        <w:t xml:space="preserve"> </w:t>
      </w:r>
      <w:r w:rsidRPr="00B1666C">
        <w:rPr>
          <w:rFonts w:cs="Arial"/>
          <w:lang w:val="hr-HR"/>
        </w:rPr>
        <w:t>izmjera</w:t>
      </w:r>
      <w:r w:rsidRPr="00B1666C">
        <w:rPr>
          <w:rFonts w:cs="Arial"/>
          <w:spacing w:val="73"/>
          <w:lang w:val="hr-HR"/>
        </w:rPr>
        <w:t xml:space="preserve"> </w:t>
      </w:r>
      <w:r w:rsidRPr="00B1666C">
        <w:rPr>
          <w:rFonts w:cs="Arial"/>
          <w:lang w:val="hr-HR"/>
        </w:rPr>
        <w:t>te</w:t>
      </w:r>
      <w:r w:rsidRPr="00B1666C">
        <w:rPr>
          <w:rFonts w:cs="Arial"/>
          <w:spacing w:val="7"/>
          <w:lang w:val="hr-HR"/>
        </w:rPr>
        <w:t xml:space="preserve"> </w:t>
      </w:r>
      <w:r w:rsidRPr="00B1666C">
        <w:rPr>
          <w:rFonts w:cs="Arial"/>
          <w:lang w:val="hr-HR"/>
        </w:rPr>
        <w:t>tehničkom</w:t>
      </w:r>
      <w:r w:rsidRPr="00B1666C">
        <w:rPr>
          <w:rFonts w:cs="Arial"/>
          <w:spacing w:val="6"/>
          <w:lang w:val="hr-HR"/>
        </w:rPr>
        <w:t xml:space="preserve"> </w:t>
      </w:r>
      <w:r w:rsidRPr="00B1666C">
        <w:rPr>
          <w:rFonts w:cs="Arial"/>
          <w:lang w:val="hr-HR"/>
        </w:rPr>
        <w:t>razradom</w:t>
      </w:r>
      <w:r w:rsidRPr="00B1666C">
        <w:rPr>
          <w:rFonts w:cs="Arial"/>
          <w:spacing w:val="8"/>
          <w:lang w:val="hr-HR"/>
        </w:rPr>
        <w:t xml:space="preserve"> </w:t>
      </w:r>
      <w:r w:rsidRPr="00B1666C">
        <w:rPr>
          <w:rFonts w:cs="Arial"/>
          <w:lang w:val="hr-HR"/>
        </w:rPr>
        <w:t>dokaže</w:t>
      </w:r>
      <w:r w:rsidRPr="00B1666C">
        <w:rPr>
          <w:rFonts w:cs="Arial"/>
          <w:spacing w:val="7"/>
          <w:lang w:val="hr-HR"/>
        </w:rPr>
        <w:t xml:space="preserve"> </w:t>
      </w:r>
      <w:r w:rsidRPr="00B1666C">
        <w:rPr>
          <w:rFonts w:cs="Arial"/>
          <w:lang w:val="hr-HR"/>
        </w:rPr>
        <w:t>racionalnije</w:t>
      </w:r>
      <w:r w:rsidRPr="00B1666C">
        <w:rPr>
          <w:rFonts w:cs="Arial"/>
          <w:spacing w:val="7"/>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prihvatljivije</w:t>
      </w:r>
      <w:r w:rsidRPr="00B1666C">
        <w:rPr>
          <w:rFonts w:cs="Arial"/>
          <w:spacing w:val="5"/>
          <w:lang w:val="hr-HR"/>
        </w:rPr>
        <w:t xml:space="preserve"> </w:t>
      </w:r>
      <w:r w:rsidRPr="00B1666C">
        <w:rPr>
          <w:rFonts w:cs="Arial"/>
          <w:lang w:val="hr-HR"/>
        </w:rPr>
        <w:t>rješenje</w:t>
      </w:r>
      <w:r w:rsidRPr="00B1666C">
        <w:rPr>
          <w:rFonts w:cs="Arial"/>
          <w:spacing w:val="7"/>
          <w:lang w:val="hr-HR"/>
        </w:rPr>
        <w:t xml:space="preserve"> </w:t>
      </w:r>
      <w:r w:rsidRPr="00B1666C">
        <w:rPr>
          <w:rFonts w:cs="Arial"/>
          <w:lang w:val="hr-HR"/>
        </w:rPr>
        <w:t>kojim</w:t>
      </w:r>
      <w:r w:rsidRPr="00B1666C">
        <w:rPr>
          <w:rFonts w:cs="Arial"/>
          <w:spacing w:val="8"/>
          <w:lang w:val="hr-HR"/>
        </w:rPr>
        <w:t xml:space="preserve"> </w:t>
      </w:r>
      <w:r w:rsidRPr="00B1666C">
        <w:rPr>
          <w:rFonts w:cs="Arial"/>
          <w:lang w:val="hr-HR"/>
        </w:rPr>
        <w:t>bi</w:t>
      </w:r>
      <w:r w:rsidRPr="00B1666C">
        <w:rPr>
          <w:rFonts w:cs="Arial"/>
          <w:spacing w:val="4"/>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većini</w:t>
      </w:r>
      <w:r w:rsidRPr="00B1666C">
        <w:rPr>
          <w:rFonts w:cs="Arial"/>
          <w:spacing w:val="6"/>
          <w:lang w:val="hr-HR"/>
        </w:rPr>
        <w:t xml:space="preserve"> </w:t>
      </w:r>
      <w:r w:rsidRPr="00B1666C">
        <w:rPr>
          <w:rFonts w:cs="Arial"/>
          <w:lang w:val="hr-HR"/>
        </w:rPr>
        <w:t>korisnika</w:t>
      </w:r>
      <w:r w:rsidRPr="00B1666C">
        <w:rPr>
          <w:rFonts w:cs="Arial"/>
          <w:spacing w:val="79"/>
          <w:lang w:val="hr-HR"/>
        </w:rPr>
        <w:t xml:space="preserve"> </w:t>
      </w:r>
      <w:r w:rsidRPr="00B1666C">
        <w:rPr>
          <w:rFonts w:cs="Arial"/>
          <w:lang w:val="hr-HR"/>
        </w:rPr>
        <w:t>prostora</w:t>
      </w:r>
      <w:r w:rsidRPr="00B1666C">
        <w:rPr>
          <w:rFonts w:cs="Arial"/>
          <w:spacing w:val="17"/>
          <w:lang w:val="hr-HR"/>
        </w:rPr>
        <w:t xml:space="preserve"> </w:t>
      </w:r>
      <w:r w:rsidRPr="00B1666C">
        <w:rPr>
          <w:rFonts w:cs="Arial"/>
          <w:lang w:val="hr-HR"/>
        </w:rPr>
        <w:t>omogućilo</w:t>
      </w:r>
      <w:r w:rsidRPr="00B1666C">
        <w:rPr>
          <w:rFonts w:cs="Arial"/>
          <w:spacing w:val="19"/>
          <w:lang w:val="hr-HR"/>
        </w:rPr>
        <w:t xml:space="preserve"> </w:t>
      </w:r>
      <w:r w:rsidRPr="00B1666C">
        <w:rPr>
          <w:rFonts w:cs="Arial"/>
          <w:lang w:val="hr-HR"/>
        </w:rPr>
        <w:t>spajanje</w:t>
      </w:r>
      <w:r w:rsidRPr="00B1666C">
        <w:rPr>
          <w:rFonts w:cs="Arial"/>
          <w:spacing w:val="17"/>
          <w:lang w:val="hr-HR"/>
        </w:rPr>
        <w:t xml:space="preserve"> </w:t>
      </w:r>
      <w:r w:rsidRPr="00B1666C">
        <w:rPr>
          <w:rFonts w:cs="Arial"/>
          <w:lang w:val="hr-HR"/>
        </w:rPr>
        <w:t>na</w:t>
      </w:r>
      <w:r w:rsidRPr="00B1666C">
        <w:rPr>
          <w:rFonts w:cs="Arial"/>
          <w:spacing w:val="17"/>
          <w:lang w:val="hr-HR"/>
        </w:rPr>
        <w:t xml:space="preserve"> </w:t>
      </w:r>
      <w:r w:rsidRPr="00B1666C">
        <w:rPr>
          <w:rFonts w:cs="Arial"/>
          <w:lang w:val="hr-HR"/>
        </w:rPr>
        <w:t>sustav</w:t>
      </w:r>
      <w:r w:rsidRPr="00B1666C">
        <w:rPr>
          <w:rFonts w:cs="Arial"/>
          <w:spacing w:val="17"/>
          <w:lang w:val="hr-HR"/>
        </w:rPr>
        <w:t xml:space="preserve"> </w:t>
      </w:r>
      <w:r w:rsidRPr="00B1666C">
        <w:rPr>
          <w:rFonts w:cs="Arial"/>
          <w:lang w:val="hr-HR"/>
        </w:rPr>
        <w:t>javne</w:t>
      </w:r>
      <w:r w:rsidRPr="00B1666C">
        <w:rPr>
          <w:rFonts w:cs="Arial"/>
          <w:spacing w:val="17"/>
          <w:lang w:val="hr-HR"/>
        </w:rPr>
        <w:t xml:space="preserve"> </w:t>
      </w:r>
      <w:r w:rsidRPr="00B1666C">
        <w:rPr>
          <w:rFonts w:cs="Arial"/>
          <w:lang w:val="hr-HR"/>
        </w:rPr>
        <w:t>odvodnje,</w:t>
      </w:r>
      <w:r w:rsidRPr="00B1666C">
        <w:rPr>
          <w:rFonts w:cs="Arial"/>
          <w:spacing w:val="18"/>
          <w:lang w:val="hr-HR"/>
        </w:rPr>
        <w:t xml:space="preserve"> </w:t>
      </w:r>
      <w:r w:rsidRPr="00B1666C">
        <w:rPr>
          <w:rFonts w:cs="Arial"/>
          <w:spacing w:val="-2"/>
          <w:lang w:val="hr-HR"/>
        </w:rPr>
        <w:t>uz</w:t>
      </w:r>
      <w:r w:rsidRPr="00B1666C">
        <w:rPr>
          <w:rFonts w:cs="Arial"/>
          <w:spacing w:val="17"/>
          <w:lang w:val="hr-HR"/>
        </w:rPr>
        <w:t xml:space="preserve"> </w:t>
      </w:r>
      <w:r w:rsidRPr="00B1666C">
        <w:rPr>
          <w:rFonts w:cs="Arial"/>
          <w:lang w:val="hr-HR"/>
        </w:rPr>
        <w:t>uvjet</w:t>
      </w:r>
      <w:r w:rsidRPr="00B1666C">
        <w:rPr>
          <w:rFonts w:cs="Arial"/>
          <w:spacing w:val="19"/>
          <w:lang w:val="hr-HR"/>
        </w:rPr>
        <w:t xml:space="preserve"> </w:t>
      </w:r>
      <w:r w:rsidRPr="00B1666C">
        <w:rPr>
          <w:rFonts w:cs="Arial"/>
          <w:lang w:val="hr-HR"/>
        </w:rPr>
        <w:t>da</w:t>
      </w:r>
      <w:r w:rsidRPr="00B1666C">
        <w:rPr>
          <w:rFonts w:cs="Arial"/>
          <w:spacing w:val="17"/>
          <w:lang w:val="hr-HR"/>
        </w:rPr>
        <w:t xml:space="preserve"> </w:t>
      </w:r>
      <w:r w:rsidRPr="00B1666C">
        <w:rPr>
          <w:rFonts w:cs="Arial"/>
          <w:lang w:val="hr-HR"/>
        </w:rPr>
        <w:t>odstupanja</w:t>
      </w:r>
      <w:r w:rsidRPr="00B1666C">
        <w:rPr>
          <w:rFonts w:cs="Arial"/>
          <w:spacing w:val="17"/>
          <w:lang w:val="hr-HR"/>
        </w:rPr>
        <w:t xml:space="preserve"> </w:t>
      </w:r>
      <w:r w:rsidRPr="00B1666C">
        <w:rPr>
          <w:rFonts w:cs="Arial"/>
          <w:lang w:val="hr-HR"/>
        </w:rPr>
        <w:t>ne</w:t>
      </w:r>
      <w:r w:rsidRPr="00B1666C">
        <w:rPr>
          <w:rFonts w:cs="Arial"/>
          <w:spacing w:val="17"/>
          <w:lang w:val="hr-HR"/>
        </w:rPr>
        <w:t xml:space="preserve"> </w:t>
      </w:r>
      <w:r w:rsidRPr="00B1666C">
        <w:rPr>
          <w:rFonts w:cs="Arial"/>
          <w:lang w:val="hr-HR"/>
        </w:rPr>
        <w:t>mijenjaju</w:t>
      </w:r>
      <w:r w:rsidRPr="00B1666C">
        <w:rPr>
          <w:rFonts w:cs="Arial"/>
          <w:spacing w:val="59"/>
          <w:lang w:val="hr-HR"/>
        </w:rPr>
        <w:t xml:space="preserve"> </w:t>
      </w:r>
      <w:r w:rsidRPr="00B1666C">
        <w:rPr>
          <w:rFonts w:cs="Arial"/>
          <w:lang w:val="hr-HR"/>
        </w:rPr>
        <w:t>koncept</w:t>
      </w:r>
      <w:r w:rsidRPr="00B1666C">
        <w:rPr>
          <w:rFonts w:cs="Arial"/>
          <w:spacing w:val="8"/>
          <w:lang w:val="hr-HR"/>
        </w:rPr>
        <w:t xml:space="preserve"> </w:t>
      </w:r>
      <w:r w:rsidRPr="00B1666C">
        <w:rPr>
          <w:rFonts w:cs="Arial"/>
          <w:lang w:val="hr-HR"/>
        </w:rPr>
        <w:t>javne</w:t>
      </w:r>
      <w:r w:rsidRPr="00B1666C">
        <w:rPr>
          <w:rFonts w:cs="Arial"/>
          <w:spacing w:val="6"/>
          <w:lang w:val="hr-HR"/>
        </w:rPr>
        <w:t xml:space="preserve"> </w:t>
      </w:r>
      <w:r w:rsidRPr="00B1666C">
        <w:rPr>
          <w:rFonts w:cs="Arial"/>
          <w:lang w:val="hr-HR"/>
        </w:rPr>
        <w:t>odvodnje</w:t>
      </w:r>
      <w:r w:rsidRPr="00B1666C">
        <w:rPr>
          <w:rFonts w:cs="Arial"/>
          <w:spacing w:val="6"/>
          <w:lang w:val="hr-HR"/>
        </w:rPr>
        <w:t xml:space="preserve"> </w:t>
      </w:r>
      <w:r w:rsidRPr="00B1666C">
        <w:rPr>
          <w:rFonts w:cs="Arial"/>
          <w:lang w:val="hr-HR"/>
        </w:rPr>
        <w:t>te</w:t>
      </w:r>
      <w:r w:rsidRPr="00B1666C">
        <w:rPr>
          <w:rFonts w:cs="Arial"/>
          <w:spacing w:val="6"/>
          <w:lang w:val="hr-HR"/>
        </w:rPr>
        <w:t xml:space="preserve"> </w:t>
      </w:r>
      <w:r w:rsidRPr="00B1666C">
        <w:rPr>
          <w:rFonts w:cs="Arial"/>
          <w:lang w:val="hr-HR"/>
        </w:rPr>
        <w:t>da</w:t>
      </w:r>
      <w:r w:rsidRPr="00B1666C">
        <w:rPr>
          <w:rFonts w:cs="Arial"/>
          <w:spacing w:val="6"/>
          <w:lang w:val="hr-HR"/>
        </w:rPr>
        <w:t xml:space="preserve"> </w:t>
      </w:r>
      <w:r w:rsidRPr="00B1666C">
        <w:rPr>
          <w:rFonts w:cs="Arial"/>
          <w:lang w:val="hr-HR"/>
        </w:rPr>
        <w:t>su</w:t>
      </w:r>
      <w:r w:rsidRPr="00B1666C">
        <w:rPr>
          <w:rFonts w:cs="Arial"/>
          <w:spacing w:val="6"/>
          <w:lang w:val="hr-HR"/>
        </w:rPr>
        <w:t xml:space="preserve"> </w:t>
      </w:r>
      <w:r w:rsidRPr="00B1666C">
        <w:rPr>
          <w:rFonts w:cs="Arial"/>
          <w:lang w:val="hr-HR"/>
        </w:rPr>
        <w:t>u</w:t>
      </w:r>
      <w:r w:rsidRPr="00B1666C">
        <w:rPr>
          <w:rFonts w:cs="Arial"/>
          <w:spacing w:val="6"/>
          <w:lang w:val="hr-HR"/>
        </w:rPr>
        <w:t xml:space="preserve"> </w:t>
      </w:r>
      <w:r w:rsidRPr="00B1666C">
        <w:rPr>
          <w:rFonts w:cs="Arial"/>
          <w:lang w:val="hr-HR"/>
        </w:rPr>
        <w:t>suglasnosti</w:t>
      </w:r>
      <w:r w:rsidRPr="00B1666C">
        <w:rPr>
          <w:rFonts w:cs="Arial"/>
          <w:spacing w:val="8"/>
          <w:lang w:val="hr-HR"/>
        </w:rPr>
        <w:t xml:space="preserve"> </w:t>
      </w:r>
      <w:r w:rsidRPr="00B1666C">
        <w:rPr>
          <w:rFonts w:cs="Arial"/>
          <w:lang w:val="hr-HR"/>
        </w:rPr>
        <w:t>s</w:t>
      </w:r>
      <w:r w:rsidRPr="00B1666C">
        <w:rPr>
          <w:rFonts w:cs="Arial"/>
          <w:spacing w:val="7"/>
          <w:lang w:val="hr-HR"/>
        </w:rPr>
        <w:t xml:space="preserve"> </w:t>
      </w:r>
      <w:r w:rsidRPr="00B1666C">
        <w:rPr>
          <w:rFonts w:cs="Arial"/>
          <w:lang w:val="hr-HR"/>
        </w:rPr>
        <w:t>nadležnim</w:t>
      </w:r>
      <w:r w:rsidRPr="00B1666C">
        <w:rPr>
          <w:rFonts w:cs="Arial"/>
          <w:spacing w:val="7"/>
          <w:lang w:val="hr-HR"/>
        </w:rPr>
        <w:t xml:space="preserve"> </w:t>
      </w:r>
      <w:r w:rsidRPr="00B1666C">
        <w:rPr>
          <w:rFonts w:cs="Arial"/>
          <w:lang w:val="hr-HR"/>
        </w:rPr>
        <w:t>komunalnim</w:t>
      </w:r>
      <w:r w:rsidRPr="00B1666C">
        <w:rPr>
          <w:rFonts w:cs="Arial"/>
          <w:spacing w:val="10"/>
          <w:lang w:val="hr-HR"/>
        </w:rPr>
        <w:t xml:space="preserve"> </w:t>
      </w:r>
      <w:r w:rsidRPr="00B1666C">
        <w:rPr>
          <w:rFonts w:cs="Arial"/>
          <w:lang w:val="hr-HR"/>
        </w:rPr>
        <w:t>društvom</w:t>
      </w:r>
      <w:r w:rsidRPr="00B1666C">
        <w:rPr>
          <w:rFonts w:cs="Arial"/>
          <w:spacing w:val="7"/>
          <w:lang w:val="hr-HR"/>
        </w:rPr>
        <w:t xml:space="preserve"> </w:t>
      </w:r>
      <w:r w:rsidRPr="00B1666C">
        <w:rPr>
          <w:rFonts w:cs="Arial"/>
          <w:lang w:val="hr-HR"/>
        </w:rPr>
        <w:t>za</w:t>
      </w:r>
      <w:r w:rsidRPr="00B1666C">
        <w:rPr>
          <w:rFonts w:cs="Arial"/>
          <w:spacing w:val="47"/>
          <w:lang w:val="hr-HR"/>
        </w:rPr>
        <w:t xml:space="preserve"> </w:t>
      </w:r>
      <w:r w:rsidRPr="00B1666C">
        <w:rPr>
          <w:rFonts w:cs="Arial"/>
          <w:lang w:val="hr-HR"/>
        </w:rPr>
        <w:t>vodoopskrbu</w:t>
      </w:r>
      <w:r w:rsidRPr="00B1666C">
        <w:rPr>
          <w:rFonts w:cs="Arial"/>
          <w:spacing w:val="-2"/>
          <w:lang w:val="hr-HR"/>
        </w:rPr>
        <w:t xml:space="preserve"> </w:t>
      </w:r>
      <w:r w:rsidRPr="00B1666C">
        <w:rPr>
          <w:rFonts w:cs="Arial"/>
          <w:lang w:val="hr-HR"/>
        </w:rPr>
        <w:t>i komunalnu hidrotehniku,</w:t>
      </w:r>
      <w:r w:rsidRPr="00B1666C">
        <w:rPr>
          <w:rFonts w:cs="Arial"/>
          <w:spacing w:val="2"/>
          <w:lang w:val="hr-HR"/>
        </w:rPr>
        <w:t xml:space="preserve"> </w:t>
      </w:r>
      <w:r w:rsidRPr="00B1666C">
        <w:rPr>
          <w:rFonts w:cs="Arial"/>
          <w:lang w:val="hr-HR"/>
        </w:rPr>
        <w:t>odnosno</w:t>
      </w:r>
      <w:r w:rsidRPr="00B1666C">
        <w:rPr>
          <w:rFonts w:cs="Arial"/>
          <w:spacing w:val="-5"/>
          <w:lang w:val="hr-HR"/>
        </w:rPr>
        <w:t xml:space="preserve"> </w:t>
      </w:r>
      <w:r w:rsidRPr="00B1666C">
        <w:rPr>
          <w:rFonts w:cs="Arial"/>
          <w:lang w:val="hr-HR"/>
        </w:rPr>
        <w:t>javnim isporučiteljem vodnih usluga.</w:t>
      </w:r>
    </w:p>
    <w:p w:rsidR="00B1666C" w:rsidRPr="00B1666C" w:rsidRDefault="00B1666C" w:rsidP="00B1666C">
      <w:pPr>
        <w:pStyle w:val="BodyText"/>
        <w:jc w:val="both"/>
        <w:rPr>
          <w:rFonts w:cs="Arial"/>
          <w:lang w:val="hr-HR"/>
        </w:rPr>
      </w:pPr>
      <w:r w:rsidRPr="00B1666C">
        <w:rPr>
          <w:rFonts w:cs="Arial"/>
          <w:lang w:val="hr-HR"/>
        </w:rPr>
        <w:t>(15) Svaka postojeća i nova građevina mora imati osiguran priključak na vodovodnu mrežu. Pojedini kućni priključci i hidrantska mreža se izvode kroz pristupne putove do građevinskih parcela.</w:t>
      </w:r>
    </w:p>
    <w:p w:rsidR="00B1666C" w:rsidRPr="00B1666C" w:rsidRDefault="00B1666C" w:rsidP="00B1666C">
      <w:pPr>
        <w:pStyle w:val="BodyText"/>
        <w:jc w:val="both"/>
        <w:rPr>
          <w:rFonts w:cs="Arial"/>
          <w:lang w:val="hr-HR"/>
        </w:rPr>
      </w:pPr>
      <w:r w:rsidRPr="00B1666C">
        <w:rPr>
          <w:rFonts w:cs="Arial"/>
          <w:lang w:val="hr-HR"/>
        </w:rPr>
        <w:t>(16) Priključni vod od priključka do vodovodne mreže smatra se cjevovod dužine maksimalno 50 m te se kao takav izvodi u sklopu postupka za priključenja na komunalne instalacije vodoopskrbe</w:t>
      </w:r>
    </w:p>
    <w:p w:rsidR="00B1666C" w:rsidRPr="00B1666C" w:rsidRDefault="00B1666C" w:rsidP="00B1666C">
      <w:pPr>
        <w:pStyle w:val="BodyText"/>
        <w:jc w:val="both"/>
        <w:rPr>
          <w:rFonts w:cs="Arial"/>
          <w:lang w:val="hr-HR"/>
        </w:rPr>
      </w:pPr>
      <w:r w:rsidRPr="00B1666C">
        <w:rPr>
          <w:rFonts w:cs="Arial"/>
          <w:lang w:val="hr-HR"/>
        </w:rPr>
        <w:t>(17) Na područjima gdje nije izgrađen vodoopskrbni sustav ukoliko su vlasnici građevina na odgovarajući način pojedinačno riješili vodoopskrbu voda u skladu s odredbama Zakona o vodama, vodopravnim i sanitarnim uvjetima smatra se da buduća građevina ima osiguran priključak na vodoopskrbu.</w:t>
      </w:r>
    </w:p>
    <w:p w:rsidR="00B1666C" w:rsidRPr="00B1666C" w:rsidRDefault="00B1666C" w:rsidP="00B1666C">
      <w:pPr>
        <w:pStyle w:val="BodyText"/>
        <w:jc w:val="both"/>
        <w:rPr>
          <w:rFonts w:cs="Arial"/>
          <w:lang w:val="hr-HR"/>
        </w:rPr>
      </w:pPr>
      <w:r w:rsidRPr="00B1666C">
        <w:rPr>
          <w:rFonts w:cs="Arial"/>
          <w:lang w:val="hr-HR"/>
        </w:rPr>
        <w:t>(18) Vodoopskrbna mreža, osim magistralne i glavne za koje su planom određeni koridori, sa svim potrebnim pratećim sadržajima, u pravilu se izvodi kroz prometnice.</w:t>
      </w:r>
    </w:p>
    <w:p w:rsidR="00B1666C" w:rsidRPr="00B1666C" w:rsidRDefault="00B1666C" w:rsidP="00B1666C">
      <w:pPr>
        <w:pStyle w:val="BodyText"/>
        <w:jc w:val="both"/>
        <w:rPr>
          <w:rFonts w:cs="Arial"/>
          <w:lang w:val="hr-HR"/>
        </w:rPr>
      </w:pPr>
      <w:r w:rsidRPr="00B1666C">
        <w:rPr>
          <w:rFonts w:cs="Arial"/>
          <w:lang w:val="hr-HR"/>
        </w:rPr>
        <w:t>(19) Sukladno odredbama Zakona o prostornom uređenju i gradnji, Zakona o vodama a vezano za pribavljanje posebnih uvjeta nadležnih tijela (javni isporučitelj vodne usluge), ukoliko je istim uvjetima navedena potreba izgradnja dijela infrastrukture vodoopskrbe, ugovornim preuzimanjem obaveze projektiranja i financiranja izgradnje iste od strane investitora buduće građevine smatra se da buduća građevina ima osiguran priključak na javnu vodoopskrbu</w:t>
      </w:r>
    </w:p>
    <w:p w:rsidR="00B1666C" w:rsidRPr="00B1666C" w:rsidRDefault="00B1666C" w:rsidP="00B1666C">
      <w:pPr>
        <w:pStyle w:val="BodyText"/>
        <w:jc w:val="both"/>
        <w:rPr>
          <w:rFonts w:cs="Arial"/>
          <w:lang w:val="hr-HR"/>
        </w:rPr>
      </w:pPr>
      <w:r w:rsidRPr="00B1666C">
        <w:rPr>
          <w:rFonts w:cs="Arial"/>
          <w:lang w:val="hr-HR"/>
        </w:rPr>
        <w:t>(20) Obzirom na urbanu specifičnosti Grada Dubrovnika s pripadajućim gradskim naseljima na cijelom području, pri izvedbi vodoopskrbne mreže u prometnim površinama (vozila,) ugrađuju se podzemni hidranti, a u posebnim slučajevima gdje je predviđena izgradnja nogostupa kao sastavnog dijela prometnice mogu se ugrađivati i nadzemni hidranti ukoliko su locirani na javnoj površini.</w:t>
      </w:r>
    </w:p>
    <w:p w:rsidR="00B1666C" w:rsidRPr="00B1666C" w:rsidRDefault="00B1666C" w:rsidP="00B1666C">
      <w:pPr>
        <w:pStyle w:val="BodyText"/>
        <w:jc w:val="both"/>
        <w:rPr>
          <w:rFonts w:cs="Arial"/>
          <w:lang w:val="hr-HR"/>
        </w:rPr>
      </w:pPr>
      <w:r w:rsidRPr="00B1666C">
        <w:rPr>
          <w:rFonts w:cs="Arial"/>
          <w:lang w:val="hr-HR"/>
        </w:rPr>
        <w:t>(21) Sve građevine na vodoopskrbnom sustavu projektiraju se i izvode sukladno propisima i uvjetima kojima je regulirano projektiranje i gradnja tih građevina.</w:t>
      </w:r>
    </w:p>
    <w:p w:rsidR="00B1666C" w:rsidRPr="00B1666C" w:rsidRDefault="00B1666C" w:rsidP="00B1666C">
      <w:pPr>
        <w:pStyle w:val="BodyText"/>
        <w:jc w:val="both"/>
        <w:rPr>
          <w:rFonts w:cs="Arial"/>
          <w:lang w:val="hr-HR"/>
        </w:rPr>
      </w:pPr>
      <w:r w:rsidRPr="00B1666C">
        <w:rPr>
          <w:rFonts w:cs="Arial"/>
          <w:lang w:val="hr-HR"/>
        </w:rPr>
        <w:t xml:space="preserve">(22) Nije dozvoljeno projektirati i izvoditi vodoopskrbnu mrežu na način kojim bi se onemogućilo građenje na građevnim česticama (npr. dijagonalno postavljenje cijevi i sl.), </w:t>
      </w:r>
      <w:r w:rsidRPr="00B1666C">
        <w:rPr>
          <w:rFonts w:cs="Arial"/>
          <w:lang w:val="hr-HR"/>
        </w:rPr>
        <w:lastRenderedPageBreak/>
        <w:t>kako bi se spriječilo naknadno izmještanje, uvjetovano gradnjom planirane građevine.</w:t>
      </w:r>
    </w:p>
    <w:p w:rsidR="00B1666C" w:rsidRPr="00B1666C" w:rsidRDefault="00B1666C" w:rsidP="00B1666C">
      <w:pPr>
        <w:pStyle w:val="BodyText"/>
        <w:jc w:val="both"/>
        <w:rPr>
          <w:rFonts w:cs="Arial"/>
          <w:lang w:val="hr-HR"/>
        </w:rPr>
      </w:pPr>
      <w:r w:rsidRPr="00B1666C">
        <w:rPr>
          <w:rFonts w:cs="Arial"/>
          <w:lang w:val="hr-HR"/>
        </w:rPr>
        <w:t>(23) Prema Vodoopskrbnom planu Dubrovačko-neretvanske županije planira se magistralni cjevovod za opskrbu Župe dubrovačke s vodoopskrbnog sustava Dubrovnika, s mogućnošću opskrbe i područja Ivanice.</w:t>
      </w:r>
    </w:p>
    <w:p w:rsidR="00B1666C" w:rsidRPr="00B1666C" w:rsidRDefault="00B1666C" w:rsidP="00B1666C">
      <w:pPr>
        <w:pStyle w:val="BodyText"/>
        <w:jc w:val="both"/>
        <w:rPr>
          <w:rFonts w:cs="Arial"/>
          <w:lang w:val="hr-HR"/>
        </w:rPr>
      </w:pPr>
      <w:r w:rsidRPr="00B1666C">
        <w:rPr>
          <w:rFonts w:cs="Arial"/>
          <w:lang w:val="hr-HR"/>
        </w:rPr>
        <w:t>Druga varijanta opskrbe područja Ivanice je zasebnim cjevovodom povezanim na CS Ombla, a koju je potrebno istražiti.</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89.a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Zaštita</w:t>
      </w:r>
      <w:r w:rsidRPr="00B1666C">
        <w:rPr>
          <w:rFonts w:cs="Arial"/>
          <w:spacing w:val="-2"/>
          <w:lang w:val="hr-HR"/>
        </w:rPr>
        <w:t xml:space="preserve"> </w:t>
      </w:r>
      <w:r w:rsidRPr="00B1666C">
        <w:rPr>
          <w:rFonts w:cs="Arial"/>
          <w:lang w:val="hr-HR"/>
        </w:rPr>
        <w:t>od požara</w:t>
      </w:r>
      <w:r w:rsidRPr="00B1666C">
        <w:rPr>
          <w:rFonts w:cs="Arial"/>
          <w:spacing w:val="-2"/>
          <w:lang w:val="hr-HR"/>
        </w:rPr>
        <w:t xml:space="preserve"> </w:t>
      </w:r>
      <w:r w:rsidRPr="00B1666C">
        <w:rPr>
          <w:rFonts w:cs="Arial"/>
          <w:lang w:val="hr-HR"/>
        </w:rPr>
        <w:t>temelji se</w:t>
      </w:r>
      <w:r w:rsidRPr="00B1666C">
        <w:rPr>
          <w:rFonts w:cs="Arial"/>
          <w:spacing w:val="-2"/>
          <w:lang w:val="hr-HR"/>
        </w:rPr>
        <w:t xml:space="preserve"> </w:t>
      </w:r>
      <w:r w:rsidRPr="00B1666C">
        <w:rPr>
          <w:rFonts w:cs="Arial"/>
          <w:lang w:val="hr-HR"/>
        </w:rPr>
        <w:t>na posebnim</w:t>
      </w:r>
      <w:r w:rsidRPr="00B1666C">
        <w:rPr>
          <w:rFonts w:cs="Arial"/>
          <w:spacing w:val="1"/>
          <w:lang w:val="hr-HR"/>
        </w:rPr>
        <w:t xml:space="preserve"> </w:t>
      </w:r>
      <w:r w:rsidRPr="00B1666C">
        <w:rPr>
          <w:rFonts w:cs="Arial"/>
          <w:spacing w:val="-2"/>
          <w:lang w:val="hr-HR"/>
        </w:rPr>
        <w:t>propisima</w:t>
      </w:r>
      <w:r w:rsidRPr="00B1666C">
        <w:rPr>
          <w:rFonts w:cs="Arial"/>
          <w:lang w:val="hr-HR"/>
        </w:rPr>
        <w:t xml:space="preserve"> o</w:t>
      </w:r>
      <w:r w:rsidRPr="00B1666C">
        <w:rPr>
          <w:rFonts w:cs="Arial"/>
          <w:spacing w:val="1"/>
          <w:lang w:val="hr-HR"/>
        </w:rPr>
        <w:t xml:space="preserve"> </w:t>
      </w:r>
      <w:r w:rsidRPr="00B1666C">
        <w:rPr>
          <w:rFonts w:cs="Arial"/>
          <w:lang w:val="hr-HR"/>
        </w:rPr>
        <w:t>zaštiti od</w:t>
      </w:r>
      <w:r w:rsidRPr="00B1666C">
        <w:rPr>
          <w:rFonts w:cs="Arial"/>
          <w:spacing w:val="-2"/>
          <w:lang w:val="hr-HR"/>
        </w:rPr>
        <w:t xml:space="preserve"> </w:t>
      </w:r>
      <w:r w:rsidRPr="00B1666C">
        <w:rPr>
          <w:rFonts w:cs="Arial"/>
          <w:lang w:val="hr-HR"/>
        </w:rPr>
        <w:t>požara.</w:t>
      </w:r>
    </w:p>
    <w:p w:rsidR="00B1666C" w:rsidRPr="00B1666C" w:rsidRDefault="00B1666C" w:rsidP="00B1666C">
      <w:pPr>
        <w:pStyle w:val="BodyText"/>
        <w:jc w:val="both"/>
        <w:rPr>
          <w:rFonts w:cs="Arial"/>
          <w:lang w:val="hr-HR"/>
        </w:rPr>
      </w:pPr>
      <w:r w:rsidRPr="00B1666C">
        <w:rPr>
          <w:rFonts w:cs="Arial"/>
          <w:lang w:val="hr-HR"/>
        </w:rPr>
        <w:t>(2) Vanjski</w:t>
      </w:r>
      <w:r w:rsidRPr="00B1666C">
        <w:rPr>
          <w:rFonts w:cs="Arial"/>
          <w:spacing w:val="2"/>
          <w:lang w:val="hr-HR"/>
        </w:rPr>
        <w:t xml:space="preserve"> </w:t>
      </w:r>
      <w:r w:rsidRPr="00B1666C">
        <w:rPr>
          <w:rFonts w:cs="Arial"/>
          <w:lang w:val="hr-HR"/>
        </w:rPr>
        <w:t>javni</w:t>
      </w:r>
      <w:r w:rsidRPr="00B1666C">
        <w:rPr>
          <w:rFonts w:cs="Arial"/>
          <w:spacing w:val="4"/>
          <w:lang w:val="hr-HR"/>
        </w:rPr>
        <w:t xml:space="preserve"> </w:t>
      </w:r>
      <w:r w:rsidRPr="00B1666C">
        <w:rPr>
          <w:rFonts w:cs="Arial"/>
          <w:lang w:val="hr-HR"/>
        </w:rPr>
        <w:t>protupožarni</w:t>
      </w:r>
      <w:r w:rsidRPr="00B1666C">
        <w:rPr>
          <w:rFonts w:cs="Arial"/>
          <w:spacing w:val="4"/>
          <w:lang w:val="hr-HR"/>
        </w:rPr>
        <w:t xml:space="preserve"> </w:t>
      </w:r>
      <w:r w:rsidRPr="00B1666C">
        <w:rPr>
          <w:rFonts w:cs="Arial"/>
          <w:lang w:val="hr-HR"/>
        </w:rPr>
        <w:t>hidranti</w:t>
      </w:r>
      <w:r w:rsidRPr="00B1666C">
        <w:rPr>
          <w:rFonts w:cs="Arial"/>
          <w:spacing w:val="4"/>
          <w:lang w:val="hr-HR"/>
        </w:rPr>
        <w:t xml:space="preserve"> </w:t>
      </w:r>
      <w:r w:rsidRPr="00B1666C">
        <w:rPr>
          <w:rFonts w:cs="Arial"/>
          <w:lang w:val="hr-HR"/>
        </w:rPr>
        <w:t>osiguravaju</w:t>
      </w:r>
      <w:r w:rsidRPr="00B1666C">
        <w:rPr>
          <w:rFonts w:cs="Arial"/>
          <w:spacing w:val="2"/>
          <w:lang w:val="hr-HR"/>
        </w:rPr>
        <w:t xml:space="preserve"> </w:t>
      </w:r>
      <w:r w:rsidRPr="00B1666C">
        <w:rPr>
          <w:rFonts w:cs="Arial"/>
          <w:lang w:val="hr-HR"/>
        </w:rPr>
        <w:t>propisanih</w:t>
      </w:r>
      <w:r w:rsidRPr="00B1666C">
        <w:rPr>
          <w:rFonts w:cs="Arial"/>
          <w:spacing w:val="5"/>
          <w:lang w:val="hr-HR"/>
        </w:rPr>
        <w:t xml:space="preserve"> </w:t>
      </w:r>
      <w:r w:rsidRPr="00B1666C">
        <w:rPr>
          <w:rFonts w:cs="Arial"/>
          <w:lang w:val="hr-HR"/>
        </w:rPr>
        <w:t>Q</w:t>
      </w:r>
      <w:r w:rsidRPr="00B1666C">
        <w:rPr>
          <w:rFonts w:cs="Arial"/>
          <w:spacing w:val="4"/>
          <w:lang w:val="hr-HR"/>
        </w:rPr>
        <w:t xml:space="preserve"> </w:t>
      </w:r>
      <w:r w:rsidRPr="00B1666C">
        <w:rPr>
          <w:rFonts w:cs="Arial"/>
          <w:lang w:val="hr-HR"/>
        </w:rPr>
        <w:t>=</w:t>
      </w:r>
      <w:r w:rsidRPr="00B1666C">
        <w:rPr>
          <w:rFonts w:cs="Arial"/>
          <w:spacing w:val="3"/>
          <w:lang w:val="hr-HR"/>
        </w:rPr>
        <w:t xml:space="preserve"> </w:t>
      </w:r>
      <w:r w:rsidRPr="00B1666C">
        <w:rPr>
          <w:rFonts w:cs="Arial"/>
          <w:lang w:val="hr-HR"/>
        </w:rPr>
        <w:t>10,0</w:t>
      </w:r>
      <w:r w:rsidRPr="00B1666C">
        <w:rPr>
          <w:rFonts w:cs="Arial"/>
          <w:spacing w:val="2"/>
          <w:lang w:val="hr-HR"/>
        </w:rPr>
        <w:t xml:space="preserve"> </w:t>
      </w:r>
      <w:r w:rsidRPr="00B1666C">
        <w:rPr>
          <w:rFonts w:cs="Arial"/>
          <w:lang w:val="hr-HR"/>
        </w:rPr>
        <w:t>l/s</w:t>
      </w:r>
      <w:r w:rsidRPr="00B1666C">
        <w:rPr>
          <w:rFonts w:cs="Arial"/>
          <w:spacing w:val="3"/>
          <w:lang w:val="hr-HR"/>
        </w:rPr>
        <w:t xml:space="preserve"> </w:t>
      </w:r>
      <w:r w:rsidRPr="00B1666C">
        <w:rPr>
          <w:rFonts w:cs="Arial"/>
          <w:lang w:val="hr-HR"/>
        </w:rPr>
        <w:t>vode</w:t>
      </w:r>
      <w:r w:rsidRPr="00B1666C">
        <w:rPr>
          <w:rFonts w:cs="Arial"/>
          <w:spacing w:val="5"/>
          <w:lang w:val="hr-HR"/>
        </w:rPr>
        <w:t xml:space="preserve"> </w:t>
      </w:r>
      <w:r w:rsidRPr="00B1666C">
        <w:rPr>
          <w:rFonts w:cs="Arial"/>
          <w:lang w:val="hr-HR"/>
        </w:rPr>
        <w:t>uz</w:t>
      </w:r>
      <w:r w:rsidRPr="00B1666C">
        <w:rPr>
          <w:rFonts w:cs="Arial"/>
          <w:spacing w:val="3"/>
          <w:lang w:val="hr-HR"/>
        </w:rPr>
        <w:t xml:space="preserve"> </w:t>
      </w:r>
      <w:r w:rsidRPr="00B1666C">
        <w:rPr>
          <w:rFonts w:cs="Arial"/>
          <w:lang w:val="hr-HR"/>
        </w:rPr>
        <w:t>tlak</w:t>
      </w:r>
      <w:r w:rsidRPr="00B1666C">
        <w:rPr>
          <w:rFonts w:cs="Arial"/>
          <w:spacing w:val="5"/>
          <w:lang w:val="hr-HR"/>
        </w:rPr>
        <w:t xml:space="preserve"> </w:t>
      </w:r>
      <w:r w:rsidRPr="00B1666C">
        <w:rPr>
          <w:rFonts w:cs="Arial"/>
          <w:lang w:val="hr-HR"/>
        </w:rPr>
        <w:t>&gt;=</w:t>
      </w:r>
      <w:r w:rsidRPr="00B1666C">
        <w:rPr>
          <w:rFonts w:cs="Arial"/>
          <w:spacing w:val="6"/>
          <w:lang w:val="hr-HR"/>
        </w:rPr>
        <w:t xml:space="preserve"> </w:t>
      </w:r>
      <w:r w:rsidRPr="00B1666C">
        <w:rPr>
          <w:rFonts w:cs="Arial"/>
          <w:lang w:val="hr-HR"/>
        </w:rPr>
        <w:t>2,5</w:t>
      </w:r>
      <w:r w:rsidRPr="00B1666C">
        <w:rPr>
          <w:rFonts w:cs="Arial"/>
          <w:spacing w:val="63"/>
          <w:lang w:val="hr-HR"/>
        </w:rPr>
        <w:t xml:space="preserve"> </w:t>
      </w:r>
      <w:r w:rsidRPr="00B1666C">
        <w:rPr>
          <w:rFonts w:cs="Arial"/>
          <w:lang w:val="hr-HR"/>
        </w:rPr>
        <w:t>bara na</w:t>
      </w:r>
      <w:r w:rsidRPr="00B1666C">
        <w:rPr>
          <w:rFonts w:cs="Arial"/>
          <w:spacing w:val="-2"/>
          <w:lang w:val="hr-HR"/>
        </w:rPr>
        <w:t xml:space="preserve"> </w:t>
      </w:r>
      <w:r w:rsidRPr="00B1666C">
        <w:rPr>
          <w:rFonts w:cs="Arial"/>
          <w:lang w:val="hr-HR"/>
        </w:rPr>
        <w:t>svakom</w:t>
      </w:r>
      <w:r w:rsidRPr="00B1666C">
        <w:rPr>
          <w:rFonts w:cs="Arial"/>
          <w:spacing w:val="1"/>
          <w:lang w:val="hr-HR"/>
        </w:rPr>
        <w:t xml:space="preserve"> </w:t>
      </w:r>
      <w:r w:rsidRPr="00B1666C">
        <w:rPr>
          <w:rFonts w:cs="Arial"/>
          <w:lang w:val="hr-HR"/>
        </w:rPr>
        <w:t>hidrantu.</w:t>
      </w:r>
    </w:p>
    <w:p w:rsidR="00B1666C" w:rsidRPr="00B1666C" w:rsidRDefault="00B1666C" w:rsidP="00B1666C">
      <w:pPr>
        <w:pStyle w:val="BodyText"/>
        <w:jc w:val="both"/>
        <w:rPr>
          <w:rFonts w:cs="Arial"/>
          <w:lang w:val="hr-HR"/>
        </w:rPr>
      </w:pPr>
      <w:r w:rsidRPr="00B1666C">
        <w:rPr>
          <w:rFonts w:cs="Arial"/>
          <w:lang w:val="hr-HR"/>
        </w:rPr>
        <w:t>(3) Predviđeni</w:t>
      </w:r>
      <w:r w:rsidRPr="00B1666C">
        <w:rPr>
          <w:rFonts w:cs="Arial"/>
          <w:spacing w:val="-5"/>
          <w:lang w:val="hr-HR"/>
        </w:rPr>
        <w:t xml:space="preserve"> </w:t>
      </w:r>
      <w:r w:rsidRPr="00B1666C">
        <w:rPr>
          <w:rFonts w:cs="Arial"/>
          <w:lang w:val="hr-HR"/>
        </w:rPr>
        <w:t>cjevovodi</w:t>
      </w:r>
      <w:r w:rsidRPr="00B1666C">
        <w:rPr>
          <w:rFonts w:cs="Arial"/>
          <w:spacing w:val="-8"/>
          <w:lang w:val="hr-HR"/>
        </w:rPr>
        <w:t xml:space="preserve"> </w:t>
      </w:r>
      <w:r w:rsidRPr="00B1666C">
        <w:rPr>
          <w:rFonts w:cs="Arial"/>
          <w:lang w:val="hr-HR"/>
        </w:rPr>
        <w:t>osiguravaju</w:t>
      </w:r>
      <w:r w:rsidRPr="00B1666C">
        <w:rPr>
          <w:rFonts w:cs="Arial"/>
          <w:spacing w:val="-7"/>
          <w:lang w:val="hr-HR"/>
        </w:rPr>
        <w:t xml:space="preserve"> </w:t>
      </w:r>
      <w:r w:rsidRPr="00B1666C">
        <w:rPr>
          <w:rFonts w:cs="Arial"/>
          <w:lang w:val="hr-HR"/>
        </w:rPr>
        <w:t>potrebne</w:t>
      </w:r>
      <w:r w:rsidRPr="00B1666C">
        <w:rPr>
          <w:rFonts w:cs="Arial"/>
          <w:spacing w:val="-5"/>
          <w:lang w:val="hr-HR"/>
        </w:rPr>
        <w:t xml:space="preserve"> </w:t>
      </w:r>
      <w:r w:rsidRPr="00B1666C">
        <w:rPr>
          <w:rFonts w:cs="Arial"/>
          <w:lang w:val="hr-HR"/>
        </w:rPr>
        <w:t>protupožarne</w:t>
      </w:r>
      <w:r w:rsidRPr="00B1666C">
        <w:rPr>
          <w:rFonts w:cs="Arial"/>
          <w:spacing w:val="-7"/>
          <w:lang w:val="hr-HR"/>
        </w:rPr>
        <w:t xml:space="preserve"> </w:t>
      </w:r>
      <w:r w:rsidRPr="00B1666C">
        <w:rPr>
          <w:rFonts w:cs="Arial"/>
          <w:lang w:val="hr-HR"/>
        </w:rPr>
        <w:t>količine</w:t>
      </w:r>
      <w:r w:rsidRPr="00B1666C">
        <w:rPr>
          <w:rFonts w:cs="Arial"/>
          <w:spacing w:val="-5"/>
          <w:lang w:val="hr-HR"/>
        </w:rPr>
        <w:t xml:space="preserve"> </w:t>
      </w:r>
      <w:r w:rsidRPr="00B1666C">
        <w:rPr>
          <w:rFonts w:cs="Arial"/>
          <w:lang w:val="hr-HR"/>
        </w:rPr>
        <w:t>vode</w:t>
      </w:r>
      <w:r w:rsidRPr="00B1666C">
        <w:rPr>
          <w:rFonts w:cs="Arial"/>
          <w:spacing w:val="-4"/>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tlak</w:t>
      </w:r>
      <w:r w:rsidRPr="00B1666C">
        <w:rPr>
          <w:rFonts w:cs="Arial"/>
          <w:spacing w:val="-4"/>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hidrantima.</w:t>
      </w:r>
    </w:p>
    <w:p w:rsidR="00B1666C" w:rsidRPr="00B1666C" w:rsidRDefault="00B1666C" w:rsidP="00B1666C">
      <w:pPr>
        <w:pStyle w:val="BodyText"/>
        <w:jc w:val="both"/>
        <w:rPr>
          <w:rFonts w:cs="Arial"/>
          <w:lang w:val="hr-HR"/>
        </w:rPr>
      </w:pPr>
      <w:r w:rsidRPr="00B1666C">
        <w:rPr>
          <w:rFonts w:cs="Arial"/>
          <w:lang w:val="hr-HR"/>
        </w:rPr>
        <w:t>(4) Unutarnja</w:t>
      </w:r>
      <w:r w:rsidRPr="00B1666C">
        <w:rPr>
          <w:rFonts w:cs="Arial"/>
          <w:spacing w:val="24"/>
          <w:lang w:val="hr-HR"/>
        </w:rPr>
        <w:t xml:space="preserve"> </w:t>
      </w:r>
      <w:r w:rsidRPr="00B1666C">
        <w:rPr>
          <w:rFonts w:cs="Arial"/>
          <w:lang w:val="hr-HR"/>
        </w:rPr>
        <w:t>i</w:t>
      </w:r>
      <w:r w:rsidRPr="00B1666C">
        <w:rPr>
          <w:rFonts w:cs="Arial"/>
          <w:spacing w:val="24"/>
          <w:lang w:val="hr-HR"/>
        </w:rPr>
        <w:t xml:space="preserve"> </w:t>
      </w:r>
      <w:r w:rsidRPr="00B1666C">
        <w:rPr>
          <w:rFonts w:cs="Arial"/>
          <w:lang w:val="hr-HR"/>
        </w:rPr>
        <w:t>vanjska</w:t>
      </w:r>
      <w:r w:rsidRPr="00B1666C">
        <w:rPr>
          <w:rFonts w:cs="Arial"/>
          <w:spacing w:val="22"/>
          <w:lang w:val="hr-HR"/>
        </w:rPr>
        <w:t xml:space="preserve"> </w:t>
      </w:r>
      <w:r w:rsidRPr="00B1666C">
        <w:rPr>
          <w:rFonts w:cs="Arial"/>
          <w:lang w:val="hr-HR"/>
        </w:rPr>
        <w:t>protupožarna</w:t>
      </w:r>
      <w:r w:rsidRPr="00B1666C">
        <w:rPr>
          <w:rFonts w:cs="Arial"/>
          <w:spacing w:val="24"/>
          <w:lang w:val="hr-HR"/>
        </w:rPr>
        <w:t xml:space="preserve"> </w:t>
      </w:r>
      <w:r w:rsidRPr="00B1666C">
        <w:rPr>
          <w:rFonts w:cs="Arial"/>
          <w:lang w:val="hr-HR"/>
        </w:rPr>
        <w:t>zaštita</w:t>
      </w:r>
      <w:r w:rsidRPr="00B1666C">
        <w:rPr>
          <w:rFonts w:cs="Arial"/>
          <w:spacing w:val="24"/>
          <w:lang w:val="hr-HR"/>
        </w:rPr>
        <w:t xml:space="preserve"> </w:t>
      </w:r>
      <w:r w:rsidRPr="00B1666C">
        <w:rPr>
          <w:rFonts w:cs="Arial"/>
          <w:lang w:val="hr-HR"/>
        </w:rPr>
        <w:t>građevine</w:t>
      </w:r>
      <w:r w:rsidRPr="00B1666C">
        <w:rPr>
          <w:rFonts w:cs="Arial"/>
          <w:spacing w:val="26"/>
          <w:lang w:val="hr-HR"/>
        </w:rPr>
        <w:t xml:space="preserve"> </w:t>
      </w:r>
      <w:r w:rsidRPr="00B1666C">
        <w:rPr>
          <w:rFonts w:cs="Arial"/>
          <w:lang w:val="hr-HR"/>
        </w:rPr>
        <w:t>od</w:t>
      </w:r>
      <w:r w:rsidRPr="00B1666C">
        <w:rPr>
          <w:rFonts w:cs="Arial"/>
          <w:spacing w:val="24"/>
          <w:lang w:val="hr-HR"/>
        </w:rPr>
        <w:t xml:space="preserve"> </w:t>
      </w:r>
      <w:r w:rsidRPr="00B1666C">
        <w:rPr>
          <w:rFonts w:cs="Arial"/>
          <w:lang w:val="hr-HR"/>
        </w:rPr>
        <w:t>požara</w:t>
      </w:r>
      <w:r w:rsidRPr="00B1666C">
        <w:rPr>
          <w:rFonts w:cs="Arial"/>
          <w:spacing w:val="24"/>
          <w:lang w:val="hr-HR"/>
        </w:rPr>
        <w:t xml:space="preserve"> </w:t>
      </w:r>
      <w:r w:rsidRPr="00B1666C">
        <w:rPr>
          <w:rFonts w:cs="Arial"/>
          <w:lang w:val="hr-HR"/>
        </w:rPr>
        <w:t>rješavat</w:t>
      </w:r>
      <w:r w:rsidRPr="00B1666C">
        <w:rPr>
          <w:rFonts w:cs="Arial"/>
          <w:spacing w:val="25"/>
          <w:lang w:val="hr-HR"/>
        </w:rPr>
        <w:t xml:space="preserve"> </w:t>
      </w:r>
      <w:r w:rsidRPr="00B1666C">
        <w:rPr>
          <w:rFonts w:cs="Arial"/>
          <w:lang w:val="hr-HR"/>
        </w:rPr>
        <w:t>će</w:t>
      </w:r>
      <w:r w:rsidRPr="00B1666C">
        <w:rPr>
          <w:rFonts w:cs="Arial"/>
          <w:spacing w:val="24"/>
          <w:lang w:val="hr-HR"/>
        </w:rPr>
        <w:t xml:space="preserve"> </w:t>
      </w:r>
      <w:r w:rsidRPr="00B1666C">
        <w:rPr>
          <w:rFonts w:cs="Arial"/>
          <w:lang w:val="hr-HR"/>
        </w:rPr>
        <w:t>se</w:t>
      </w:r>
      <w:r w:rsidRPr="00B1666C">
        <w:rPr>
          <w:rFonts w:cs="Arial"/>
          <w:spacing w:val="24"/>
          <w:lang w:val="hr-HR"/>
        </w:rPr>
        <w:t xml:space="preserve"> </w:t>
      </w:r>
      <w:r w:rsidRPr="00B1666C">
        <w:rPr>
          <w:rFonts w:cs="Arial"/>
          <w:lang w:val="hr-HR"/>
        </w:rPr>
        <w:t>projektom</w:t>
      </w:r>
      <w:r w:rsidRPr="00B1666C">
        <w:rPr>
          <w:rFonts w:cs="Arial"/>
          <w:spacing w:val="57"/>
          <w:lang w:val="hr-HR"/>
        </w:rPr>
        <w:t xml:space="preserve"> </w:t>
      </w:r>
      <w:r w:rsidRPr="00B1666C">
        <w:rPr>
          <w:rFonts w:cs="Arial"/>
          <w:lang w:val="hr-HR"/>
        </w:rPr>
        <w:t>svake građevine,</w:t>
      </w:r>
      <w:r w:rsidRPr="00B1666C">
        <w:rPr>
          <w:rFonts w:cs="Arial"/>
          <w:spacing w:val="2"/>
          <w:lang w:val="hr-HR"/>
        </w:rPr>
        <w:t xml:space="preserve"> </w:t>
      </w:r>
      <w:r w:rsidRPr="00B1666C">
        <w:rPr>
          <w:rFonts w:cs="Arial"/>
          <w:lang w:val="hr-HR"/>
        </w:rPr>
        <w:t>a</w:t>
      </w:r>
      <w:r w:rsidRPr="00B1666C">
        <w:rPr>
          <w:rFonts w:cs="Arial"/>
          <w:spacing w:val="-2"/>
          <w:lang w:val="hr-HR"/>
        </w:rPr>
        <w:t xml:space="preserve"> </w:t>
      </w:r>
      <w:r w:rsidRPr="00B1666C">
        <w:rPr>
          <w:rFonts w:cs="Arial"/>
          <w:lang w:val="hr-HR"/>
        </w:rPr>
        <w:t>sve</w:t>
      </w:r>
      <w:r w:rsidRPr="00B1666C">
        <w:rPr>
          <w:rFonts w:cs="Arial"/>
          <w:spacing w:val="-2"/>
          <w:lang w:val="hr-HR"/>
        </w:rPr>
        <w:t xml:space="preserve"> </w:t>
      </w:r>
      <w:r w:rsidRPr="00B1666C">
        <w:rPr>
          <w:rFonts w:cs="Arial"/>
          <w:lang w:val="hr-HR"/>
        </w:rPr>
        <w:t>sukladno posebnim</w:t>
      </w:r>
      <w:r w:rsidRPr="00B1666C">
        <w:rPr>
          <w:rFonts w:cs="Arial"/>
          <w:spacing w:val="1"/>
          <w:lang w:val="hr-HR"/>
        </w:rPr>
        <w:t xml:space="preserve"> </w:t>
      </w:r>
      <w:r w:rsidRPr="00B1666C">
        <w:rPr>
          <w:rFonts w:cs="Arial"/>
          <w:lang w:val="hr-HR"/>
        </w:rPr>
        <w:t>propisima.</w:t>
      </w:r>
    </w:p>
    <w:p w:rsidR="00B1666C" w:rsidRPr="00B1666C" w:rsidRDefault="00B1666C" w:rsidP="00B1666C">
      <w:pPr>
        <w:pStyle w:val="BodyText"/>
        <w:ind w:left="-218"/>
        <w:jc w:val="both"/>
        <w:rPr>
          <w:rFonts w:cs="Arial"/>
          <w:lang w:val="hr-HR"/>
        </w:rPr>
      </w:pPr>
    </w:p>
    <w:p w:rsidR="00B1666C" w:rsidRPr="00B1666C" w:rsidRDefault="00B1666C" w:rsidP="00B1666C">
      <w:pPr>
        <w:pStyle w:val="Heading1"/>
        <w:rPr>
          <w:rFonts w:cs="Arial"/>
        </w:rPr>
      </w:pPr>
      <w:r w:rsidRPr="00B1666C">
        <w:rPr>
          <w:rFonts w:cs="Arial"/>
        </w:rPr>
        <w:t>Odvodnja</w:t>
      </w:r>
      <w:r w:rsidRPr="00B1666C">
        <w:rPr>
          <w:rFonts w:cs="Arial"/>
          <w:spacing w:val="-2"/>
        </w:rPr>
        <w:t xml:space="preserve"> </w:t>
      </w:r>
      <w:r w:rsidRPr="00B1666C">
        <w:rPr>
          <w:rFonts w:cs="Arial"/>
        </w:rPr>
        <w:t>otpadnih voda</w:t>
      </w:r>
    </w:p>
    <w:p w:rsidR="00B1666C" w:rsidRPr="00B1666C" w:rsidRDefault="00B1666C" w:rsidP="00B1666C">
      <w:pPr>
        <w:spacing w:before="2"/>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90.</w:t>
      </w:r>
    </w:p>
    <w:p w:rsidR="00B1666C" w:rsidRPr="00B1666C" w:rsidRDefault="00B1666C" w:rsidP="00B1666C">
      <w:pPr>
        <w:spacing w:before="8"/>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Planirani</w:t>
      </w:r>
      <w:r w:rsidRPr="00B1666C">
        <w:rPr>
          <w:rFonts w:cs="Arial"/>
          <w:spacing w:val="42"/>
          <w:lang w:val="hr-HR"/>
        </w:rPr>
        <w:t xml:space="preserve"> </w:t>
      </w:r>
      <w:r w:rsidRPr="00B1666C">
        <w:rPr>
          <w:rFonts w:cs="Arial"/>
          <w:lang w:val="hr-HR"/>
        </w:rPr>
        <w:t>cjevovodi</w:t>
      </w:r>
      <w:r w:rsidRPr="00B1666C">
        <w:rPr>
          <w:rFonts w:cs="Arial"/>
          <w:spacing w:val="42"/>
          <w:lang w:val="hr-HR"/>
        </w:rPr>
        <w:t xml:space="preserve"> </w:t>
      </w:r>
      <w:r w:rsidRPr="00B1666C">
        <w:rPr>
          <w:rFonts w:cs="Arial"/>
          <w:lang w:val="hr-HR"/>
        </w:rPr>
        <w:t>za</w:t>
      </w:r>
      <w:r w:rsidRPr="00B1666C">
        <w:rPr>
          <w:rFonts w:cs="Arial"/>
          <w:spacing w:val="43"/>
          <w:lang w:val="hr-HR"/>
        </w:rPr>
        <w:t xml:space="preserve"> </w:t>
      </w:r>
      <w:r w:rsidRPr="00B1666C">
        <w:rPr>
          <w:rFonts w:cs="Arial"/>
          <w:lang w:val="hr-HR"/>
        </w:rPr>
        <w:t>odvodnju</w:t>
      </w:r>
      <w:r w:rsidRPr="00B1666C">
        <w:rPr>
          <w:rFonts w:cs="Arial"/>
          <w:spacing w:val="43"/>
          <w:lang w:val="hr-HR"/>
        </w:rPr>
        <w:t xml:space="preserve"> </w:t>
      </w:r>
      <w:r w:rsidRPr="00B1666C">
        <w:rPr>
          <w:rFonts w:cs="Arial"/>
          <w:lang w:val="hr-HR"/>
        </w:rPr>
        <w:t>otpadnih</w:t>
      </w:r>
      <w:r w:rsidRPr="00B1666C">
        <w:rPr>
          <w:rFonts w:cs="Arial"/>
          <w:spacing w:val="43"/>
          <w:lang w:val="hr-HR"/>
        </w:rPr>
        <w:t xml:space="preserve"> </w:t>
      </w:r>
      <w:r w:rsidRPr="00B1666C">
        <w:rPr>
          <w:rFonts w:cs="Arial"/>
          <w:lang w:val="hr-HR"/>
        </w:rPr>
        <w:t>i</w:t>
      </w:r>
      <w:r w:rsidRPr="00B1666C">
        <w:rPr>
          <w:rFonts w:cs="Arial"/>
          <w:spacing w:val="42"/>
          <w:lang w:val="hr-HR"/>
        </w:rPr>
        <w:t xml:space="preserve"> </w:t>
      </w:r>
      <w:r w:rsidRPr="00B1666C">
        <w:rPr>
          <w:rFonts w:cs="Arial"/>
          <w:lang w:val="hr-HR"/>
        </w:rPr>
        <w:t>oborinskih</w:t>
      </w:r>
      <w:r w:rsidRPr="00B1666C">
        <w:rPr>
          <w:rFonts w:cs="Arial"/>
          <w:spacing w:val="44"/>
          <w:lang w:val="hr-HR"/>
        </w:rPr>
        <w:t xml:space="preserve"> </w:t>
      </w:r>
      <w:r w:rsidRPr="00B1666C">
        <w:rPr>
          <w:rFonts w:cs="Arial"/>
          <w:lang w:val="hr-HR"/>
        </w:rPr>
        <w:t>voda</w:t>
      </w:r>
      <w:r w:rsidRPr="00B1666C">
        <w:rPr>
          <w:rFonts w:cs="Arial"/>
          <w:spacing w:val="43"/>
          <w:lang w:val="hr-HR"/>
        </w:rPr>
        <w:t xml:space="preserve"> </w:t>
      </w:r>
      <w:r w:rsidRPr="00B1666C">
        <w:rPr>
          <w:rFonts w:cs="Arial"/>
          <w:lang w:val="hr-HR"/>
        </w:rPr>
        <w:t>unutar</w:t>
      </w:r>
      <w:r w:rsidRPr="00B1666C">
        <w:rPr>
          <w:rFonts w:cs="Arial"/>
          <w:spacing w:val="42"/>
          <w:lang w:val="hr-HR"/>
        </w:rPr>
        <w:t xml:space="preserve"> </w:t>
      </w:r>
      <w:r w:rsidRPr="00B1666C">
        <w:rPr>
          <w:rFonts w:cs="Arial"/>
          <w:lang w:val="hr-HR"/>
        </w:rPr>
        <w:t>područja</w:t>
      </w:r>
      <w:r w:rsidRPr="00B1666C">
        <w:rPr>
          <w:rFonts w:cs="Arial"/>
          <w:spacing w:val="43"/>
          <w:lang w:val="hr-HR"/>
        </w:rPr>
        <w:t xml:space="preserve"> </w:t>
      </w:r>
      <w:r w:rsidRPr="00B1666C">
        <w:rPr>
          <w:rFonts w:cs="Arial"/>
          <w:lang w:val="hr-HR"/>
        </w:rPr>
        <w:t>obuhvata</w:t>
      </w:r>
      <w:r w:rsidRPr="00B1666C">
        <w:rPr>
          <w:rFonts w:cs="Arial"/>
          <w:spacing w:val="57"/>
          <w:lang w:val="hr-HR"/>
        </w:rPr>
        <w:t xml:space="preserve"> </w:t>
      </w:r>
      <w:r w:rsidRPr="00B1666C">
        <w:rPr>
          <w:rFonts w:cs="Arial"/>
          <w:lang w:val="hr-HR"/>
        </w:rPr>
        <w:t>prikazani</w:t>
      </w:r>
      <w:r w:rsidRPr="00B1666C">
        <w:rPr>
          <w:rFonts w:cs="Arial"/>
          <w:spacing w:val="35"/>
          <w:lang w:val="hr-HR"/>
        </w:rPr>
        <w:t xml:space="preserve"> </w:t>
      </w:r>
      <w:r w:rsidRPr="00B1666C">
        <w:rPr>
          <w:rFonts w:cs="Arial"/>
          <w:lang w:val="hr-HR"/>
        </w:rPr>
        <w:t>su</w:t>
      </w:r>
      <w:r w:rsidRPr="00B1666C">
        <w:rPr>
          <w:rFonts w:cs="Arial"/>
          <w:spacing w:val="36"/>
          <w:lang w:val="hr-HR"/>
        </w:rPr>
        <w:t xml:space="preserve"> </w:t>
      </w:r>
      <w:r w:rsidRPr="00B1666C">
        <w:rPr>
          <w:rFonts w:cs="Arial"/>
          <w:lang w:val="hr-HR"/>
        </w:rPr>
        <w:t>na</w:t>
      </w:r>
      <w:r w:rsidRPr="00B1666C">
        <w:rPr>
          <w:rFonts w:cs="Arial"/>
          <w:spacing w:val="36"/>
          <w:lang w:val="hr-HR"/>
        </w:rPr>
        <w:t xml:space="preserve"> </w:t>
      </w:r>
      <w:r w:rsidRPr="00B1666C">
        <w:rPr>
          <w:rFonts w:cs="Arial"/>
          <w:lang w:val="hr-HR"/>
        </w:rPr>
        <w:t>kartografskom</w:t>
      </w:r>
      <w:r w:rsidRPr="00B1666C">
        <w:rPr>
          <w:rFonts w:cs="Arial"/>
          <w:spacing w:val="37"/>
          <w:lang w:val="hr-HR"/>
        </w:rPr>
        <w:t xml:space="preserve"> </w:t>
      </w:r>
      <w:r w:rsidRPr="00B1666C">
        <w:rPr>
          <w:rFonts w:cs="Arial"/>
          <w:lang w:val="hr-HR"/>
        </w:rPr>
        <w:t>prikazu</w:t>
      </w:r>
      <w:r w:rsidRPr="00B1666C">
        <w:rPr>
          <w:rFonts w:cs="Arial"/>
          <w:spacing w:val="34"/>
          <w:lang w:val="hr-HR"/>
        </w:rPr>
        <w:t xml:space="preserve"> </w:t>
      </w:r>
      <w:r w:rsidRPr="00B1666C">
        <w:rPr>
          <w:rFonts w:cs="Arial"/>
          <w:lang w:val="hr-HR"/>
        </w:rPr>
        <w:t>3.5.</w:t>
      </w:r>
      <w:r w:rsidRPr="00B1666C">
        <w:rPr>
          <w:rFonts w:cs="Arial"/>
          <w:spacing w:val="37"/>
          <w:lang w:val="hr-HR"/>
        </w:rPr>
        <w:t xml:space="preserve"> </w:t>
      </w:r>
      <w:r w:rsidRPr="00B1666C">
        <w:rPr>
          <w:rFonts w:cs="Arial"/>
          <w:lang w:val="hr-HR"/>
        </w:rPr>
        <w:t>Vodnogospodarski</w:t>
      </w:r>
      <w:r w:rsidRPr="00B1666C">
        <w:rPr>
          <w:rFonts w:cs="Arial"/>
          <w:spacing w:val="37"/>
          <w:lang w:val="hr-HR"/>
        </w:rPr>
        <w:t xml:space="preserve"> </w:t>
      </w:r>
      <w:r w:rsidRPr="00B1666C">
        <w:rPr>
          <w:rFonts w:cs="Arial"/>
          <w:lang w:val="hr-HR"/>
        </w:rPr>
        <w:t>sustav</w:t>
      </w:r>
      <w:r w:rsidRPr="00B1666C">
        <w:rPr>
          <w:rFonts w:cs="Arial"/>
          <w:spacing w:val="37"/>
          <w:lang w:val="hr-HR"/>
        </w:rPr>
        <w:t xml:space="preserve"> </w:t>
      </w:r>
      <w:r w:rsidRPr="00B1666C">
        <w:rPr>
          <w:rFonts w:cs="Arial"/>
          <w:lang w:val="hr-HR"/>
        </w:rPr>
        <w:t>-</w:t>
      </w:r>
      <w:r w:rsidRPr="00B1666C">
        <w:rPr>
          <w:rFonts w:cs="Arial"/>
          <w:spacing w:val="37"/>
          <w:lang w:val="hr-HR"/>
        </w:rPr>
        <w:t xml:space="preserve"> </w:t>
      </w:r>
      <w:r w:rsidRPr="00B1666C">
        <w:rPr>
          <w:rFonts w:cs="Arial"/>
          <w:lang w:val="hr-HR"/>
        </w:rPr>
        <w:t>odvodnja</w:t>
      </w:r>
      <w:r w:rsidRPr="00B1666C">
        <w:rPr>
          <w:rFonts w:cs="Arial"/>
          <w:spacing w:val="36"/>
          <w:lang w:val="hr-HR"/>
        </w:rPr>
        <w:t xml:space="preserve"> </w:t>
      </w:r>
      <w:r w:rsidRPr="00B1666C">
        <w:rPr>
          <w:rFonts w:cs="Arial"/>
          <w:lang w:val="hr-HR"/>
        </w:rPr>
        <w:t>otpadnih</w:t>
      </w:r>
      <w:r w:rsidRPr="00B1666C">
        <w:rPr>
          <w:rFonts w:cs="Arial"/>
          <w:spacing w:val="65"/>
          <w:lang w:val="hr-HR"/>
        </w:rPr>
        <w:t xml:space="preserve"> </w:t>
      </w:r>
      <w:r w:rsidRPr="00B1666C">
        <w:rPr>
          <w:rFonts w:cs="Arial"/>
          <w:lang w:val="hr-HR"/>
        </w:rPr>
        <w:t>voda i 3.6. Vodnogospodarski sustav - odvodnja</w:t>
      </w:r>
      <w:r w:rsidRPr="00B1666C">
        <w:rPr>
          <w:rFonts w:cs="Arial"/>
          <w:spacing w:val="-2"/>
          <w:lang w:val="hr-HR"/>
        </w:rPr>
        <w:t xml:space="preserve"> </w:t>
      </w:r>
      <w:r w:rsidRPr="00B1666C">
        <w:rPr>
          <w:rFonts w:cs="Arial"/>
          <w:lang w:val="hr-HR"/>
        </w:rPr>
        <w:t>oborinskih voda, u</w:t>
      </w:r>
      <w:r w:rsidRPr="00B1666C">
        <w:rPr>
          <w:rFonts w:cs="Arial"/>
          <w:spacing w:val="-2"/>
          <w:lang w:val="hr-HR"/>
        </w:rPr>
        <w:t xml:space="preserve"> </w:t>
      </w:r>
      <w:r w:rsidRPr="00B1666C">
        <w:rPr>
          <w:rFonts w:cs="Arial"/>
          <w:lang w:val="hr-HR"/>
        </w:rPr>
        <w:t>mjerilu</w:t>
      </w:r>
      <w:r w:rsidRPr="00B1666C">
        <w:rPr>
          <w:rFonts w:cs="Arial"/>
          <w:spacing w:val="-2"/>
          <w:lang w:val="hr-HR"/>
        </w:rPr>
        <w:t xml:space="preserve"> </w:t>
      </w:r>
      <w:r w:rsidRPr="00B1666C">
        <w:rPr>
          <w:rFonts w:cs="Arial"/>
          <w:lang w:val="hr-HR"/>
        </w:rPr>
        <w:t>1:10.000.</w:t>
      </w:r>
    </w:p>
    <w:p w:rsidR="00B1666C" w:rsidRPr="00B1666C" w:rsidRDefault="00B1666C" w:rsidP="00B1666C">
      <w:pPr>
        <w:pStyle w:val="BodyText"/>
        <w:jc w:val="both"/>
        <w:rPr>
          <w:rFonts w:cs="Arial"/>
          <w:lang w:val="hr-HR"/>
        </w:rPr>
      </w:pPr>
      <w:r w:rsidRPr="00B1666C">
        <w:rPr>
          <w:rFonts w:cs="Arial"/>
          <w:lang w:val="hr-HR"/>
        </w:rPr>
        <w:t>(2) Odvodnja otpadnih voda na gradskom području Dubrovnika riješena je jedinstvenim sustavom s uređajem za pročišćavanje i podmorskim ispustom.</w:t>
      </w:r>
    </w:p>
    <w:p w:rsidR="00B1666C" w:rsidRPr="00B1666C" w:rsidRDefault="00B1666C" w:rsidP="00B1666C">
      <w:pPr>
        <w:pStyle w:val="BodyText"/>
        <w:jc w:val="both"/>
        <w:rPr>
          <w:rFonts w:cs="Arial"/>
          <w:lang w:val="hr-HR"/>
        </w:rPr>
      </w:pPr>
      <w:r w:rsidRPr="00B1666C">
        <w:rPr>
          <w:rFonts w:cs="Arial"/>
          <w:lang w:val="hr-HR"/>
        </w:rPr>
        <w:t>(3) Odvodnja otpadnih voda na gradskom području Dubrovnika riješena je jedinstvenim sustavom s uređajem za pročišćavanje i podmorskim ispustom. Planom se ostavlja mogućnost razdvajanja na više zasebnih sustava sa posebnim uređajima za pročišćavanje i ispustima u more, ukoliko se to pokaže tehnoekonomski opravdano. U skladu s Planom provedbe vodnokomunalnih direktiva, uređaj za pročišćavanje otpadnih voda CUPOV Lapad potrebno je nadograditi do drugog stupnja pročišćavanja do 31.12.2018. godine.</w:t>
      </w:r>
    </w:p>
    <w:p w:rsidR="00B1666C" w:rsidRPr="00B1666C" w:rsidRDefault="00B1666C" w:rsidP="00B1666C">
      <w:pPr>
        <w:pStyle w:val="BodyText"/>
        <w:jc w:val="both"/>
        <w:rPr>
          <w:rFonts w:cs="Arial"/>
          <w:lang w:val="hr-HR"/>
        </w:rPr>
      </w:pPr>
      <w:r w:rsidRPr="00B1666C">
        <w:rPr>
          <w:rFonts w:cs="Arial"/>
          <w:lang w:val="hr-HR"/>
        </w:rPr>
        <w:t>(4) Planirani sustavi odvodnje redovito su razdjelni sustavi sa zasebnim vođenjem fekalnih i oborinskih voda. Mješoviti sustav postoji u staroj gradskoj jezgri Dubrovnika, dok je gradski sustav Dubrovnika (uže područje Grada Dubrovnika) polurazdjelni sustav u kojemu je prijeko potreban zasebni sustav odvodnje oborinskih voda.</w:t>
      </w:r>
    </w:p>
    <w:p w:rsidR="00B1666C" w:rsidRPr="00B1666C" w:rsidRDefault="00B1666C" w:rsidP="00B1666C">
      <w:pPr>
        <w:pStyle w:val="BodyText"/>
        <w:jc w:val="both"/>
        <w:rPr>
          <w:rFonts w:cs="Arial"/>
          <w:lang w:val="hr-HR"/>
        </w:rPr>
      </w:pPr>
      <w:r w:rsidRPr="00B1666C">
        <w:rPr>
          <w:rFonts w:cs="Arial"/>
          <w:lang w:val="hr-HR"/>
        </w:rPr>
        <w:t>(5) Odvodnja otpadnih voda Komolca i gravitirajućih naselja može se riješiti spajanjem na postojeći sustav javne odvodnje Grada Dubrovnika bilo sjevernom ili južnom obalom Rijeke dubrovačke.</w:t>
      </w:r>
    </w:p>
    <w:p w:rsidR="00B1666C" w:rsidRPr="00B1666C" w:rsidRDefault="00B1666C" w:rsidP="00B1666C">
      <w:pPr>
        <w:pStyle w:val="BodyText"/>
        <w:jc w:val="both"/>
        <w:rPr>
          <w:rFonts w:cs="Arial"/>
          <w:lang w:val="hr-HR"/>
        </w:rPr>
      </w:pPr>
      <w:r w:rsidRPr="00B1666C">
        <w:rPr>
          <w:rFonts w:cs="Arial"/>
          <w:lang w:val="hr-HR"/>
        </w:rPr>
        <w:t>(6) Za otok Lokrum planira se zasebni sustav odvodnje s uređajem za pročišćavanje i podmorskim ispustom u otvoreno more.</w:t>
      </w:r>
    </w:p>
    <w:p w:rsidR="00B1666C" w:rsidRPr="00B1666C" w:rsidRDefault="00B1666C" w:rsidP="00B1666C">
      <w:pPr>
        <w:pStyle w:val="BodyText"/>
        <w:jc w:val="both"/>
        <w:rPr>
          <w:rFonts w:cs="Arial"/>
          <w:lang w:val="hr-HR"/>
        </w:rPr>
      </w:pPr>
      <w:r w:rsidRPr="00B1666C">
        <w:rPr>
          <w:rFonts w:cs="Arial"/>
          <w:lang w:val="hr-HR"/>
        </w:rPr>
        <w:t>(7) Kanalizacija se, u pravilu postavlja u prometnu površinu, usklađeno s rasporedom ostalih komunalnih instalacija. Cijevi odvodnje u pravilu se polažu na uzbrdnu stranu ulice ili ceste. Na istoj su strani i električni kabeli, dok je nizbrdna strana ostavljena za vodovod i TK-kabele. Pri rekonstrukciji odvodnje ili rekonstrukcije ceste, ukoliko je potrebno, izvršiti rekonstrukciju ili gradnju ostalih komunalnih instalacija u profilu ceste.</w:t>
      </w:r>
    </w:p>
    <w:p w:rsidR="00B1666C" w:rsidRPr="00B1666C" w:rsidRDefault="00B1666C" w:rsidP="00B1666C">
      <w:pPr>
        <w:pStyle w:val="BodyText"/>
        <w:jc w:val="both"/>
        <w:rPr>
          <w:rFonts w:cs="Arial"/>
          <w:lang w:val="hr-HR"/>
        </w:rPr>
      </w:pPr>
      <w:r w:rsidRPr="00B1666C">
        <w:rPr>
          <w:rFonts w:cs="Arial"/>
          <w:lang w:val="hr-HR"/>
        </w:rPr>
        <w:t>(8) Ukoliko gradnja ili rekonstrukcija ceste ili druge komunalne instalacije (DTK, elektroenergetska instalacija i sl.) zadire u kanalizacijsku mrežu troškove rekonstrukcije kanalizacijske mreže snosi investitor rekonstrukcije ili gradnje ceste odnosno druge komunalne instalacije (DTK, elektroenergetska instalacija i sl.).</w:t>
      </w:r>
    </w:p>
    <w:p w:rsidR="00B1666C" w:rsidRPr="00B1666C" w:rsidRDefault="00B1666C" w:rsidP="00B1666C">
      <w:pPr>
        <w:pStyle w:val="BodyText"/>
        <w:jc w:val="both"/>
        <w:rPr>
          <w:rFonts w:cs="Arial"/>
          <w:lang w:val="hr-HR"/>
        </w:rPr>
      </w:pPr>
      <w:r w:rsidRPr="00B1666C">
        <w:rPr>
          <w:rFonts w:cs="Arial"/>
          <w:lang w:val="hr-HR"/>
        </w:rPr>
        <w:t>(9) Priključni se spojevi građevina mogu polagati u pristupne putove.</w:t>
      </w:r>
    </w:p>
    <w:p w:rsidR="00B1666C" w:rsidRPr="00B1666C" w:rsidRDefault="00B1666C" w:rsidP="00B1666C">
      <w:pPr>
        <w:pStyle w:val="BodyText"/>
        <w:jc w:val="both"/>
        <w:rPr>
          <w:rFonts w:cs="Arial"/>
          <w:lang w:val="hr-HR"/>
        </w:rPr>
      </w:pPr>
      <w:r w:rsidRPr="00B1666C">
        <w:rPr>
          <w:rFonts w:cs="Arial"/>
          <w:lang w:val="hr-HR"/>
        </w:rPr>
        <w:t>Priključni vod od priključka do kanalizacijske mreže smatra se cjevovod dužine maksimalno 50 m te se kao takav izvodi u sklopu postupka za priključenja na komunalne instalacije fekalne odvodnje.</w:t>
      </w:r>
    </w:p>
    <w:p w:rsidR="00B1666C" w:rsidRPr="00B1666C" w:rsidRDefault="00B1666C" w:rsidP="00B1666C">
      <w:pPr>
        <w:pStyle w:val="BodyText"/>
        <w:jc w:val="both"/>
        <w:rPr>
          <w:rFonts w:cs="Arial"/>
          <w:lang w:val="hr-HR"/>
        </w:rPr>
      </w:pPr>
      <w:r w:rsidRPr="00B1666C">
        <w:rPr>
          <w:rFonts w:cs="Arial"/>
          <w:lang w:val="hr-HR"/>
        </w:rPr>
        <w:t xml:space="preserve">(10) Sve građevine na kanalizacijskoj mreži izvode se u skladu s posebnim propisima. Ukoliko postoji tehničko rješenje, nije dopušteno projektirati i graditi kolektore i ostale građevine u sustavu odvodnje otpadnih voda tako da se nepotrebno ulazi u prostore drugih građevinskih </w:t>
      </w:r>
      <w:r w:rsidRPr="00B1666C">
        <w:rPr>
          <w:rFonts w:cs="Arial"/>
          <w:lang w:val="hr-HR"/>
        </w:rPr>
        <w:lastRenderedPageBreak/>
        <w:t>čestica, i to radi sprječavanja eventualnih naknadnih izmještanja uvjetovanih gradnjom ili rekonstrukcijom tih građevina.</w:t>
      </w:r>
    </w:p>
    <w:p w:rsidR="00B1666C" w:rsidRPr="00B1666C" w:rsidRDefault="00B1666C" w:rsidP="00B1666C">
      <w:pPr>
        <w:pStyle w:val="BodyText"/>
        <w:jc w:val="both"/>
        <w:rPr>
          <w:rFonts w:cs="Arial"/>
          <w:lang w:val="hr-HR"/>
        </w:rPr>
      </w:pPr>
      <w:r w:rsidRPr="00B1666C">
        <w:rPr>
          <w:rFonts w:cs="Arial"/>
          <w:lang w:val="hr-HR"/>
        </w:rPr>
        <w:t>(11) Moguća su odstupanja od predviđenih trasa kanalizacijskih cjevovoda i lokacija vodnih građevina zbog stvarne situacije na terenu, ukoliko se na temelju preciznih geodetskih izmjera te tehničkom razradom dokaže racionalnije i prihvatljivije rješenje kojim bi se većini korisnika prostora omogućilo spajanje na sustav javne odvodnje, uz uvjet da odstupanja ne mijenjaju koncept javne odvodnje te da su u suglasnosti s nadležnim komunalnim društvom za vodoopskrbu i komunalnu hidrotehniku, odnosno javnim isporučiteljem vodnih usluga.</w:t>
      </w:r>
    </w:p>
    <w:p w:rsidR="00B1666C" w:rsidRPr="00B1666C" w:rsidRDefault="00B1666C" w:rsidP="00B1666C">
      <w:pPr>
        <w:pStyle w:val="BodyText"/>
        <w:jc w:val="both"/>
        <w:rPr>
          <w:rFonts w:cs="Arial"/>
          <w:lang w:val="hr-HR"/>
        </w:rPr>
      </w:pPr>
      <w:r w:rsidRPr="00B1666C">
        <w:rPr>
          <w:rFonts w:cs="Arial"/>
          <w:lang w:val="hr-HR"/>
        </w:rPr>
        <w:t>(12) Sukladno odredbama Zakona o prostornom uređenju i gradnji, Zakona o vodama a vezano za pribavljanje posebnih uvjeta nadležnih tijela (isporučitelj vodne usluge), ukoliko je istim uvjetima navedena potreba izgradnja dijela infrastrukture fekalne odvodnje, ugovornim preuzimanjem obaveze projektiranja i financiranja izgradnje iste od strane investitora buduće građevine smatra se da buduća građevina ima osiguran priključak na fekalnu odvodnju</w:t>
      </w:r>
    </w:p>
    <w:p w:rsidR="00B1666C" w:rsidRPr="00B1666C" w:rsidRDefault="00B1666C" w:rsidP="00B1666C">
      <w:pPr>
        <w:pStyle w:val="BodyText"/>
        <w:jc w:val="both"/>
        <w:rPr>
          <w:rFonts w:cs="Arial"/>
          <w:lang w:val="hr-HR"/>
        </w:rPr>
      </w:pPr>
      <w:r w:rsidRPr="00B1666C">
        <w:rPr>
          <w:rFonts w:cs="Arial"/>
          <w:lang w:val="hr-HR"/>
        </w:rPr>
        <w:t>(13) Iznimno, do izgradnje javnog sustava odvodnje, za niske građevine predviđena je izgradnja   vodonepropusne   sanitarno   ispravne   sabirne   jame   s   osiguranim   odvozom prikupljenog efluenta u sustav s adekvatnim uređajem za pročišćavanje i ispuštanje otpadnih voda, osim za uže područje Grada Dubrovnika.</w:t>
      </w:r>
    </w:p>
    <w:p w:rsidR="00B1666C" w:rsidRPr="00B1666C" w:rsidRDefault="00B1666C" w:rsidP="00B1666C">
      <w:pPr>
        <w:pStyle w:val="BodyText"/>
        <w:jc w:val="both"/>
        <w:rPr>
          <w:rFonts w:cs="Arial"/>
          <w:lang w:val="hr-HR"/>
        </w:rPr>
      </w:pPr>
      <w:r w:rsidRPr="00B1666C">
        <w:rPr>
          <w:rFonts w:cs="Arial"/>
          <w:lang w:val="hr-HR"/>
        </w:rPr>
        <w:t>(13a) Do izgradnje sustava javne odvodnje za pojedine javne sadržaje izvan užeg gradskog područja (vrtići, manji športski objekti, boćališta i sl.) obvezno je skupljanje otpadnih voda putem sanitarno ispravne sabirne jame ili vlastitog uređaja za pročišćavanje otpadnih voda sa upuštanjem pročišćenih voda u upojni bunar ili drenažnu cijev na građevnoj čestici, a sve prema uvjetima Hrvatskih voda.</w:t>
      </w:r>
    </w:p>
    <w:p w:rsidR="00B1666C" w:rsidRPr="00B1666C" w:rsidRDefault="00B1666C" w:rsidP="00B1666C">
      <w:pPr>
        <w:pStyle w:val="BodyText"/>
        <w:jc w:val="both"/>
        <w:rPr>
          <w:rFonts w:cs="Arial"/>
          <w:lang w:val="hr-HR"/>
        </w:rPr>
      </w:pPr>
      <w:r w:rsidRPr="00B1666C">
        <w:rPr>
          <w:rFonts w:cs="Arial"/>
          <w:lang w:val="hr-HR"/>
        </w:rPr>
        <w:t>Prilikom</w:t>
      </w:r>
      <w:r w:rsidRPr="00B1666C">
        <w:rPr>
          <w:rFonts w:cs="Arial"/>
          <w:spacing w:val="1"/>
          <w:lang w:val="hr-HR"/>
        </w:rPr>
        <w:t xml:space="preserve"> </w:t>
      </w:r>
      <w:r w:rsidRPr="00B1666C">
        <w:rPr>
          <w:rFonts w:cs="Arial"/>
          <w:lang w:val="hr-HR"/>
        </w:rPr>
        <w:t>gradnje sabirne</w:t>
      </w:r>
      <w:r w:rsidRPr="00B1666C">
        <w:rPr>
          <w:rFonts w:cs="Arial"/>
          <w:spacing w:val="-2"/>
          <w:lang w:val="hr-HR"/>
        </w:rPr>
        <w:t xml:space="preserve"> </w:t>
      </w:r>
      <w:r w:rsidRPr="00B1666C">
        <w:rPr>
          <w:rFonts w:cs="Arial"/>
          <w:lang w:val="hr-HR"/>
        </w:rPr>
        <w:t>jame</w:t>
      </w:r>
      <w:r w:rsidRPr="00B1666C">
        <w:rPr>
          <w:rFonts w:cs="Arial"/>
          <w:spacing w:val="-2"/>
          <w:lang w:val="hr-HR"/>
        </w:rPr>
        <w:t xml:space="preserve"> </w:t>
      </w:r>
      <w:r w:rsidRPr="00B1666C">
        <w:rPr>
          <w:rFonts w:cs="Arial"/>
          <w:lang w:val="hr-HR"/>
        </w:rPr>
        <w:t>potrebno</w:t>
      </w:r>
      <w:r w:rsidRPr="00B1666C">
        <w:rPr>
          <w:rFonts w:cs="Arial"/>
          <w:spacing w:val="-2"/>
          <w:lang w:val="hr-HR"/>
        </w:rPr>
        <w:t xml:space="preserve"> </w:t>
      </w:r>
      <w:r w:rsidRPr="00B1666C">
        <w:rPr>
          <w:rFonts w:cs="Arial"/>
          <w:lang w:val="hr-HR"/>
        </w:rPr>
        <w:t>je:</w:t>
      </w:r>
    </w:p>
    <w:p w:rsidR="00B1666C" w:rsidRPr="00B1666C" w:rsidRDefault="00B1666C" w:rsidP="00B1666C">
      <w:pPr>
        <w:pStyle w:val="BodyText"/>
        <w:ind w:left="851" w:hanging="284"/>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izvesti jamu</w:t>
      </w:r>
      <w:r w:rsidRPr="00B1666C">
        <w:rPr>
          <w:rFonts w:cs="Arial"/>
          <w:spacing w:val="-2"/>
          <w:lang w:val="hr-HR"/>
        </w:rPr>
        <w:t xml:space="preserve"> </w:t>
      </w:r>
      <w:r w:rsidRPr="00B1666C">
        <w:rPr>
          <w:rFonts w:cs="Arial"/>
          <w:lang w:val="hr-HR"/>
        </w:rPr>
        <w:t>kao</w:t>
      </w:r>
      <w:r w:rsidRPr="00B1666C">
        <w:rPr>
          <w:rFonts w:cs="Arial"/>
          <w:spacing w:val="-2"/>
          <w:lang w:val="hr-HR"/>
        </w:rPr>
        <w:t xml:space="preserve"> </w:t>
      </w:r>
      <w:r w:rsidRPr="00B1666C">
        <w:rPr>
          <w:rFonts w:cs="Arial"/>
          <w:lang w:val="hr-HR"/>
        </w:rPr>
        <w:t>višedijelnu i nepropusnu,</w:t>
      </w:r>
    </w:p>
    <w:p w:rsidR="00B1666C" w:rsidRPr="00B1666C" w:rsidRDefault="00B1666C" w:rsidP="00B1666C">
      <w:pPr>
        <w:pStyle w:val="BodyText"/>
        <w:ind w:left="851" w:hanging="284"/>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smjestiti</w:t>
      </w:r>
      <w:r w:rsidRPr="00B1666C">
        <w:rPr>
          <w:rFonts w:cs="Arial"/>
          <w:spacing w:val="-3"/>
          <w:lang w:val="hr-HR"/>
        </w:rPr>
        <w:t xml:space="preserve"> </w:t>
      </w:r>
      <w:r w:rsidRPr="00B1666C">
        <w:rPr>
          <w:rFonts w:cs="Arial"/>
          <w:lang w:val="hr-HR"/>
        </w:rPr>
        <w:t>jamu izvan</w:t>
      </w:r>
      <w:r w:rsidRPr="00B1666C">
        <w:rPr>
          <w:rFonts w:cs="Arial"/>
          <w:spacing w:val="-2"/>
          <w:lang w:val="hr-HR"/>
        </w:rPr>
        <w:t xml:space="preserve"> </w:t>
      </w:r>
      <w:r w:rsidRPr="00B1666C">
        <w:rPr>
          <w:rFonts w:cs="Arial"/>
          <w:lang w:val="hr-HR"/>
        </w:rPr>
        <w:t>zaštitnog pojasa</w:t>
      </w:r>
      <w:r w:rsidRPr="00B1666C">
        <w:rPr>
          <w:rFonts w:cs="Arial"/>
          <w:spacing w:val="-2"/>
          <w:lang w:val="hr-HR"/>
        </w:rPr>
        <w:t xml:space="preserve"> </w:t>
      </w:r>
      <w:r w:rsidRPr="00B1666C">
        <w:rPr>
          <w:rFonts w:cs="Arial"/>
          <w:lang w:val="hr-HR"/>
        </w:rPr>
        <w:t>prometnice</w:t>
      </w:r>
      <w:r w:rsidRPr="00B1666C">
        <w:rPr>
          <w:rFonts w:cs="Arial"/>
          <w:spacing w:val="-2"/>
          <w:lang w:val="hr-HR"/>
        </w:rPr>
        <w:t xml:space="preserve"> </w:t>
      </w:r>
      <w:r w:rsidRPr="00B1666C">
        <w:rPr>
          <w:rFonts w:cs="Arial"/>
          <w:lang w:val="hr-HR"/>
        </w:rPr>
        <w:t>i javnog</w:t>
      </w:r>
      <w:r w:rsidRPr="00B1666C">
        <w:rPr>
          <w:rFonts w:cs="Arial"/>
          <w:spacing w:val="-2"/>
          <w:lang w:val="hr-HR"/>
        </w:rPr>
        <w:t xml:space="preserve"> </w:t>
      </w:r>
      <w:r w:rsidRPr="00B1666C">
        <w:rPr>
          <w:rFonts w:cs="Arial"/>
          <w:lang w:val="hr-HR"/>
        </w:rPr>
        <w:t>pomorskog</w:t>
      </w:r>
      <w:r w:rsidRPr="00B1666C">
        <w:rPr>
          <w:rFonts w:cs="Arial"/>
          <w:spacing w:val="-2"/>
          <w:lang w:val="hr-HR"/>
        </w:rPr>
        <w:t xml:space="preserve"> </w:t>
      </w:r>
      <w:r w:rsidRPr="00B1666C">
        <w:rPr>
          <w:rFonts w:cs="Arial"/>
          <w:lang w:val="hr-HR"/>
        </w:rPr>
        <w:t>dobra,</w:t>
      </w:r>
    </w:p>
    <w:p w:rsidR="00B1666C" w:rsidRPr="00B1666C" w:rsidRDefault="00B1666C" w:rsidP="00B1666C">
      <w:pPr>
        <w:pStyle w:val="BodyText"/>
        <w:ind w:left="851" w:hanging="284"/>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udaljiti jamu najmanje</w:t>
      </w:r>
      <w:r w:rsidRPr="00B1666C">
        <w:rPr>
          <w:rFonts w:cs="Arial"/>
          <w:spacing w:val="-2"/>
          <w:lang w:val="hr-HR"/>
        </w:rPr>
        <w:t xml:space="preserve"> 3,0</w:t>
      </w:r>
      <w:r w:rsidRPr="00B1666C">
        <w:rPr>
          <w:rFonts w:cs="Arial"/>
          <w:lang w:val="hr-HR"/>
        </w:rPr>
        <w:t xml:space="preserve"> m od granice susjedne</w:t>
      </w:r>
      <w:r w:rsidRPr="00B1666C">
        <w:rPr>
          <w:rFonts w:cs="Arial"/>
          <w:spacing w:val="-2"/>
          <w:lang w:val="hr-HR"/>
        </w:rPr>
        <w:t xml:space="preserve"> </w:t>
      </w:r>
      <w:r w:rsidRPr="00B1666C">
        <w:rPr>
          <w:rFonts w:cs="Arial"/>
          <w:lang w:val="hr-HR"/>
        </w:rPr>
        <w:t>građevinske</w:t>
      </w:r>
      <w:r w:rsidRPr="00B1666C">
        <w:rPr>
          <w:rFonts w:cs="Arial"/>
          <w:spacing w:val="-2"/>
          <w:lang w:val="hr-HR"/>
        </w:rPr>
        <w:t xml:space="preserve"> </w:t>
      </w:r>
      <w:r w:rsidRPr="00B1666C">
        <w:rPr>
          <w:rFonts w:cs="Arial"/>
          <w:lang w:val="hr-HR"/>
        </w:rPr>
        <w:t>čestice.</w:t>
      </w:r>
    </w:p>
    <w:p w:rsidR="00B1666C" w:rsidRPr="00B1666C" w:rsidRDefault="00B1666C" w:rsidP="00B1666C">
      <w:pPr>
        <w:pStyle w:val="BodyText"/>
        <w:ind w:left="851" w:hanging="284"/>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Udaljiti je</w:t>
      </w:r>
      <w:r w:rsidRPr="00B1666C">
        <w:rPr>
          <w:rFonts w:cs="Arial"/>
          <w:spacing w:val="-2"/>
          <w:lang w:val="hr-HR"/>
        </w:rPr>
        <w:t xml:space="preserve"> </w:t>
      </w:r>
      <w:r w:rsidRPr="00B1666C">
        <w:rPr>
          <w:rFonts w:cs="Arial"/>
          <w:lang w:val="hr-HR"/>
        </w:rPr>
        <w:t>od vodovodnog cjevovoda najmanje</w:t>
      </w:r>
      <w:r w:rsidRPr="00B1666C">
        <w:rPr>
          <w:rFonts w:cs="Arial"/>
          <w:spacing w:val="-2"/>
          <w:lang w:val="hr-HR"/>
        </w:rPr>
        <w:t xml:space="preserve"> </w:t>
      </w:r>
      <w:r w:rsidRPr="00B1666C">
        <w:rPr>
          <w:rFonts w:cs="Arial"/>
          <w:lang w:val="hr-HR"/>
        </w:rPr>
        <w:t>3,0 m</w:t>
      </w:r>
    </w:p>
    <w:p w:rsidR="00B1666C" w:rsidRPr="00B1666C" w:rsidRDefault="00B1666C" w:rsidP="00B1666C">
      <w:pPr>
        <w:pStyle w:val="BodyText"/>
        <w:ind w:left="851" w:hanging="284"/>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omogućiti do</w:t>
      </w:r>
      <w:r w:rsidRPr="00B1666C">
        <w:rPr>
          <w:rFonts w:cs="Arial"/>
          <w:spacing w:val="-2"/>
          <w:lang w:val="hr-HR"/>
        </w:rPr>
        <w:t xml:space="preserve"> </w:t>
      </w:r>
      <w:r w:rsidRPr="00B1666C">
        <w:rPr>
          <w:rFonts w:cs="Arial"/>
          <w:lang w:val="hr-HR"/>
        </w:rPr>
        <w:t>jame</w:t>
      </w:r>
      <w:r w:rsidRPr="00B1666C">
        <w:rPr>
          <w:rFonts w:cs="Arial"/>
          <w:spacing w:val="-2"/>
          <w:lang w:val="hr-HR"/>
        </w:rPr>
        <w:t xml:space="preserve"> </w:t>
      </w:r>
      <w:r w:rsidRPr="00B1666C">
        <w:rPr>
          <w:rFonts w:cs="Arial"/>
          <w:lang w:val="hr-HR"/>
        </w:rPr>
        <w:t>kolni</w:t>
      </w:r>
      <w:r w:rsidRPr="00B1666C">
        <w:rPr>
          <w:rFonts w:cs="Arial"/>
          <w:spacing w:val="-3"/>
          <w:lang w:val="hr-HR"/>
        </w:rPr>
        <w:t xml:space="preserve"> </w:t>
      </w:r>
      <w:r w:rsidRPr="00B1666C">
        <w:rPr>
          <w:rFonts w:cs="Arial"/>
          <w:lang w:val="hr-HR"/>
        </w:rPr>
        <w:t>pristup</w:t>
      </w:r>
      <w:r w:rsidRPr="00B1666C">
        <w:rPr>
          <w:rFonts w:cs="Arial"/>
          <w:spacing w:val="-2"/>
          <w:lang w:val="hr-HR"/>
        </w:rPr>
        <w:t xml:space="preserve"> </w:t>
      </w:r>
      <w:r w:rsidRPr="00B1666C">
        <w:rPr>
          <w:rFonts w:cs="Arial"/>
          <w:lang w:val="hr-HR"/>
        </w:rPr>
        <w:t>radi njezina čišćenja.</w:t>
      </w:r>
    </w:p>
    <w:p w:rsidR="00B1666C" w:rsidRPr="00B1666C" w:rsidRDefault="00B1666C" w:rsidP="00B1666C">
      <w:pPr>
        <w:pStyle w:val="BodyText"/>
        <w:jc w:val="both"/>
        <w:rPr>
          <w:rFonts w:cs="Arial"/>
          <w:lang w:val="hr-HR"/>
        </w:rPr>
      </w:pPr>
      <w:r w:rsidRPr="00B1666C">
        <w:rPr>
          <w:rFonts w:cs="Arial"/>
          <w:lang w:val="hr-HR"/>
        </w:rPr>
        <w:t>(14) Na području Grada Dubrovnika ispuštanje oborinskih voda putem javnog oborinskog kolektora u prirodni recipijent (more), vrši se bez posebnih građevina za obradu/ pročišćavanje (ulja i masti)</w:t>
      </w:r>
    </w:p>
    <w:p w:rsidR="00B1666C" w:rsidRPr="00B1666C" w:rsidRDefault="00B1666C" w:rsidP="00B1666C">
      <w:pPr>
        <w:pStyle w:val="BodyText"/>
        <w:jc w:val="both"/>
        <w:rPr>
          <w:rFonts w:cs="Arial"/>
          <w:lang w:val="hr-HR"/>
        </w:rPr>
      </w:pPr>
      <w:r w:rsidRPr="00B1666C">
        <w:rPr>
          <w:rFonts w:cs="Arial"/>
          <w:lang w:val="hr-HR"/>
        </w:rPr>
        <w:t>(15) Ispuštanje oborinskih voda u javni oborinski kolektor sa otvorenih parkirališta i garaža sa brojem parkirnih mjesta 15 i više, uvjetovano je ugradnjom separatora ulja i masti, tako da isti ne mogu dospjeti u javni oborinski kolektor.</w:t>
      </w:r>
    </w:p>
    <w:p w:rsidR="00B1666C" w:rsidRPr="00B1666C" w:rsidRDefault="00B1666C" w:rsidP="00B1666C">
      <w:pPr>
        <w:pStyle w:val="BodyText"/>
        <w:jc w:val="both"/>
        <w:rPr>
          <w:rFonts w:cs="Arial"/>
          <w:lang w:val="hr-HR"/>
        </w:rPr>
      </w:pPr>
      <w:r w:rsidRPr="00B1666C">
        <w:rPr>
          <w:rFonts w:cs="Arial"/>
          <w:lang w:val="hr-HR"/>
        </w:rPr>
        <w:t>(16) Odvodnja velikih oborina (bujice i potoci) znatan su problem zbog nereguliranja postojećih bujica. Prioritetno je potrebno u Gradu započeti postupno graditi sustav oborinske odvodnje, regulirati neodržavani potok Slavjan u Komolačkoj dolini, urediti dva bujična korita u Mokošici, s taložnicama te regulirati bujicu od zaseoka Pobrežje do Stare Mokošice.</w:t>
      </w:r>
    </w:p>
    <w:p w:rsidR="00B1666C" w:rsidRPr="00B1666C" w:rsidRDefault="00B1666C" w:rsidP="00B1666C">
      <w:pPr>
        <w:pStyle w:val="BodyText"/>
        <w:jc w:val="both"/>
        <w:rPr>
          <w:rFonts w:cs="Arial"/>
          <w:lang w:val="hr-HR"/>
        </w:rPr>
      </w:pPr>
      <w:r w:rsidRPr="00B1666C">
        <w:rPr>
          <w:rFonts w:cs="Arial"/>
          <w:lang w:val="hr-HR"/>
        </w:rPr>
        <w:t>(17) Postojeće bujice i otvorene kanale potrebno je očistiti od raslinja i mulja, a naročito u donjem toku je potrebno popraviti dno i strane korita, odnosno izvesti novu betonsku ili kamenu oblogu gdje nije izvedena.</w:t>
      </w:r>
    </w:p>
    <w:p w:rsidR="00B1666C" w:rsidRPr="00B1666C" w:rsidRDefault="00B1666C" w:rsidP="00B1666C">
      <w:pPr>
        <w:pStyle w:val="BodyText"/>
        <w:jc w:val="both"/>
        <w:rPr>
          <w:rFonts w:cs="Arial"/>
          <w:lang w:val="hr-HR"/>
        </w:rPr>
      </w:pPr>
      <w:r w:rsidRPr="00B1666C">
        <w:rPr>
          <w:rFonts w:cs="Arial"/>
          <w:lang w:val="hr-HR"/>
        </w:rPr>
        <w:t>(18) Ukoliko ne postoji izgrađeni sustav odvodnje oborinskih voda, a otjecanje po terenu nije zadovoljavajuće, odvodnja oborinskih voda s građevne čestice rješava se izgradnjom upojnog bunara, uz prethodno stručno dokazanu upojnost terena i uz tehničko rješenje, kojim se onemogućava negativni utjecaj na okolne građevne čestice.</w:t>
      </w:r>
    </w:p>
    <w:p w:rsidR="00B1666C" w:rsidRPr="00B1666C" w:rsidRDefault="00B1666C" w:rsidP="00B1666C">
      <w:pPr>
        <w:spacing w:before="9"/>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Zaštita voda</w:t>
      </w:r>
      <w:r w:rsidRPr="00B1666C">
        <w:rPr>
          <w:rFonts w:cs="Arial"/>
          <w:spacing w:val="-2"/>
        </w:rPr>
        <w:t xml:space="preserve"> </w:t>
      </w:r>
      <w:r w:rsidRPr="00B1666C">
        <w:rPr>
          <w:rFonts w:cs="Arial"/>
        </w:rPr>
        <w:t>i mora</w:t>
      </w:r>
    </w:p>
    <w:p w:rsidR="00B1666C" w:rsidRPr="00B1666C" w:rsidRDefault="00B1666C" w:rsidP="00B1666C">
      <w:pPr>
        <w:spacing w:before="3"/>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91.</w:t>
      </w:r>
    </w:p>
    <w:p w:rsidR="00B1666C" w:rsidRPr="00B1666C" w:rsidRDefault="00B1666C" w:rsidP="00B1666C">
      <w:pPr>
        <w:spacing w:before="8"/>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Svi</w:t>
      </w:r>
      <w:r w:rsidRPr="00B1666C">
        <w:rPr>
          <w:rFonts w:cs="Arial"/>
          <w:spacing w:val="9"/>
          <w:lang w:val="hr-HR"/>
        </w:rPr>
        <w:t xml:space="preserve"> </w:t>
      </w:r>
      <w:r w:rsidRPr="00B1666C">
        <w:rPr>
          <w:rFonts w:cs="Arial"/>
          <w:lang w:val="hr-HR"/>
        </w:rPr>
        <w:t>izvori</w:t>
      </w:r>
      <w:r w:rsidRPr="00B1666C">
        <w:rPr>
          <w:rFonts w:cs="Arial"/>
          <w:spacing w:val="12"/>
          <w:lang w:val="hr-HR"/>
        </w:rPr>
        <w:t xml:space="preserve"> </w:t>
      </w:r>
      <w:r w:rsidRPr="00B1666C">
        <w:rPr>
          <w:rFonts w:cs="Arial"/>
          <w:lang w:val="hr-HR"/>
        </w:rPr>
        <w:t>pitke</w:t>
      </w:r>
      <w:r w:rsidRPr="00B1666C">
        <w:rPr>
          <w:rFonts w:cs="Arial"/>
          <w:spacing w:val="10"/>
          <w:lang w:val="hr-HR"/>
        </w:rPr>
        <w:t xml:space="preserve"> </w:t>
      </w:r>
      <w:r w:rsidRPr="00B1666C">
        <w:rPr>
          <w:rFonts w:cs="Arial"/>
          <w:lang w:val="hr-HR"/>
        </w:rPr>
        <w:t>vode</w:t>
      </w:r>
      <w:r w:rsidRPr="00B1666C">
        <w:rPr>
          <w:rFonts w:cs="Arial"/>
          <w:spacing w:val="7"/>
          <w:lang w:val="hr-HR"/>
        </w:rPr>
        <w:t xml:space="preserve"> </w:t>
      </w:r>
      <w:r w:rsidRPr="00B1666C">
        <w:rPr>
          <w:rFonts w:cs="Arial"/>
          <w:lang w:val="hr-HR"/>
        </w:rPr>
        <w:t>Grada</w:t>
      </w:r>
      <w:r w:rsidRPr="00B1666C">
        <w:rPr>
          <w:rFonts w:cs="Arial"/>
          <w:spacing w:val="10"/>
          <w:lang w:val="hr-HR"/>
        </w:rPr>
        <w:t xml:space="preserve"> </w:t>
      </w:r>
      <w:r w:rsidRPr="00B1666C">
        <w:rPr>
          <w:rFonts w:cs="Arial"/>
          <w:lang w:val="hr-HR"/>
        </w:rPr>
        <w:t>Dubrovnika</w:t>
      </w:r>
      <w:r w:rsidRPr="00B1666C">
        <w:rPr>
          <w:rFonts w:cs="Arial"/>
          <w:spacing w:val="10"/>
          <w:lang w:val="hr-HR"/>
        </w:rPr>
        <w:t xml:space="preserve"> </w:t>
      </w:r>
      <w:r w:rsidRPr="00B1666C">
        <w:rPr>
          <w:rFonts w:cs="Arial"/>
          <w:lang w:val="hr-HR"/>
        </w:rPr>
        <w:t>(više</w:t>
      </w:r>
      <w:r w:rsidRPr="00B1666C">
        <w:rPr>
          <w:rFonts w:cs="Arial"/>
          <w:spacing w:val="10"/>
          <w:lang w:val="hr-HR"/>
        </w:rPr>
        <w:t xml:space="preserve"> </w:t>
      </w:r>
      <w:r w:rsidRPr="00B1666C">
        <w:rPr>
          <w:rFonts w:cs="Arial"/>
          <w:lang w:val="hr-HR"/>
        </w:rPr>
        <w:t>manjih</w:t>
      </w:r>
      <w:r w:rsidRPr="00B1666C">
        <w:rPr>
          <w:rFonts w:cs="Arial"/>
          <w:spacing w:val="12"/>
          <w:lang w:val="hr-HR"/>
        </w:rPr>
        <w:t xml:space="preserve"> </w:t>
      </w:r>
      <w:r w:rsidRPr="00B1666C">
        <w:rPr>
          <w:rFonts w:cs="Arial"/>
          <w:lang w:val="hr-HR"/>
        </w:rPr>
        <w:t>izvora,</w:t>
      </w:r>
      <w:r w:rsidRPr="00B1666C">
        <w:rPr>
          <w:rFonts w:cs="Arial"/>
          <w:spacing w:val="8"/>
          <w:lang w:val="hr-HR"/>
        </w:rPr>
        <w:t xml:space="preserve"> </w:t>
      </w:r>
      <w:r w:rsidRPr="00B1666C">
        <w:rPr>
          <w:rFonts w:cs="Arial"/>
          <w:lang w:val="hr-HR"/>
        </w:rPr>
        <w:t>jedan</w:t>
      </w:r>
      <w:r w:rsidRPr="00B1666C">
        <w:rPr>
          <w:rFonts w:cs="Arial"/>
          <w:spacing w:val="12"/>
          <w:lang w:val="hr-HR"/>
        </w:rPr>
        <w:t xml:space="preserve"> </w:t>
      </w:r>
      <w:r w:rsidRPr="00B1666C">
        <w:rPr>
          <w:rFonts w:cs="Arial"/>
          <w:lang w:val="hr-HR"/>
        </w:rPr>
        <w:t>glavni</w:t>
      </w:r>
      <w:r w:rsidRPr="00B1666C">
        <w:rPr>
          <w:rFonts w:cs="Arial"/>
          <w:spacing w:val="11"/>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jedan</w:t>
      </w:r>
      <w:r w:rsidRPr="00B1666C">
        <w:rPr>
          <w:rFonts w:cs="Arial"/>
          <w:spacing w:val="9"/>
          <w:lang w:val="hr-HR"/>
        </w:rPr>
        <w:t xml:space="preserve"> </w:t>
      </w:r>
      <w:r w:rsidRPr="00B1666C">
        <w:rPr>
          <w:rFonts w:cs="Arial"/>
          <w:lang w:val="hr-HR"/>
        </w:rPr>
        <w:t>pomoćni</w:t>
      </w:r>
      <w:r w:rsidRPr="00B1666C">
        <w:rPr>
          <w:rFonts w:cs="Arial"/>
          <w:spacing w:val="71"/>
          <w:lang w:val="hr-HR"/>
        </w:rPr>
        <w:t xml:space="preserve"> </w:t>
      </w:r>
      <w:r w:rsidRPr="00B1666C">
        <w:rPr>
          <w:rFonts w:cs="Arial"/>
          <w:lang w:val="hr-HR"/>
        </w:rPr>
        <w:t>izvor,</w:t>
      </w:r>
      <w:r w:rsidRPr="00B1666C">
        <w:rPr>
          <w:rFonts w:cs="Arial"/>
          <w:spacing w:val="-5"/>
          <w:lang w:val="hr-HR"/>
        </w:rPr>
        <w:t xml:space="preserve"> </w:t>
      </w:r>
      <w:r w:rsidRPr="00B1666C">
        <w:rPr>
          <w:rFonts w:cs="Arial"/>
          <w:lang w:val="hr-HR"/>
        </w:rPr>
        <w:t>koji</w:t>
      </w:r>
      <w:r w:rsidRPr="00B1666C">
        <w:rPr>
          <w:rFonts w:cs="Arial"/>
          <w:spacing w:val="-5"/>
          <w:lang w:val="hr-HR"/>
        </w:rPr>
        <w:t xml:space="preserve"> </w:t>
      </w:r>
      <w:r w:rsidRPr="00B1666C">
        <w:rPr>
          <w:rFonts w:cs="Arial"/>
          <w:lang w:val="hr-HR"/>
        </w:rPr>
        <w:t>služe</w:t>
      </w:r>
      <w:r w:rsidRPr="00B1666C">
        <w:rPr>
          <w:rFonts w:cs="Arial"/>
          <w:spacing w:val="-7"/>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organiziranu</w:t>
      </w:r>
      <w:r w:rsidRPr="00B1666C">
        <w:rPr>
          <w:rFonts w:cs="Arial"/>
          <w:spacing w:val="-4"/>
          <w:lang w:val="hr-HR"/>
        </w:rPr>
        <w:t xml:space="preserve"> </w:t>
      </w:r>
      <w:r w:rsidRPr="00B1666C">
        <w:rPr>
          <w:rFonts w:cs="Arial"/>
          <w:lang w:val="hr-HR"/>
        </w:rPr>
        <w:t>vodoopskrbu)</w:t>
      </w:r>
      <w:r w:rsidRPr="00B1666C">
        <w:rPr>
          <w:rFonts w:cs="Arial"/>
          <w:spacing w:val="-6"/>
          <w:lang w:val="hr-HR"/>
        </w:rPr>
        <w:t xml:space="preserve"> </w:t>
      </w:r>
      <w:r w:rsidRPr="00B1666C">
        <w:rPr>
          <w:rFonts w:cs="Arial"/>
          <w:lang w:val="hr-HR"/>
        </w:rPr>
        <w:t>nalaze</w:t>
      </w:r>
      <w:r w:rsidRPr="00B1666C">
        <w:rPr>
          <w:rFonts w:cs="Arial"/>
          <w:spacing w:val="-5"/>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na</w:t>
      </w:r>
      <w:r w:rsidRPr="00B1666C">
        <w:rPr>
          <w:rFonts w:cs="Arial"/>
          <w:spacing w:val="-10"/>
          <w:lang w:val="hr-HR"/>
        </w:rPr>
        <w:t xml:space="preserve"> </w:t>
      </w:r>
      <w:r w:rsidRPr="00B1666C">
        <w:rPr>
          <w:rFonts w:cs="Arial"/>
          <w:lang w:val="hr-HR"/>
        </w:rPr>
        <w:t>južnim</w:t>
      </w:r>
      <w:r w:rsidRPr="00B1666C">
        <w:rPr>
          <w:rFonts w:cs="Arial"/>
          <w:spacing w:val="-6"/>
          <w:lang w:val="hr-HR"/>
        </w:rPr>
        <w:t xml:space="preserve"> </w:t>
      </w:r>
      <w:r w:rsidRPr="00B1666C">
        <w:rPr>
          <w:rFonts w:cs="Arial"/>
          <w:lang w:val="hr-HR"/>
        </w:rPr>
        <w:t>padinama</w:t>
      </w:r>
      <w:r w:rsidRPr="00B1666C">
        <w:rPr>
          <w:rFonts w:cs="Arial"/>
          <w:spacing w:val="-7"/>
          <w:lang w:val="hr-HR"/>
        </w:rPr>
        <w:t xml:space="preserve"> </w:t>
      </w:r>
      <w:r w:rsidRPr="00B1666C">
        <w:rPr>
          <w:rFonts w:cs="Arial"/>
          <w:lang w:val="hr-HR"/>
        </w:rPr>
        <w:t>brda</w:t>
      </w:r>
      <w:r w:rsidRPr="00B1666C">
        <w:rPr>
          <w:rFonts w:cs="Arial"/>
          <w:spacing w:val="-7"/>
          <w:lang w:val="hr-HR"/>
        </w:rPr>
        <w:t xml:space="preserve"> </w:t>
      </w:r>
      <w:r w:rsidRPr="00B1666C">
        <w:rPr>
          <w:rFonts w:cs="Arial"/>
          <w:lang w:val="hr-HR"/>
        </w:rPr>
        <w:t>prema</w:t>
      </w:r>
      <w:r w:rsidRPr="00B1666C">
        <w:rPr>
          <w:rFonts w:cs="Arial"/>
          <w:spacing w:val="-6"/>
          <w:lang w:val="hr-HR"/>
        </w:rPr>
        <w:t xml:space="preserve"> </w:t>
      </w:r>
      <w:r w:rsidRPr="00B1666C">
        <w:rPr>
          <w:rFonts w:cs="Arial"/>
          <w:spacing w:val="-2"/>
          <w:lang w:val="hr-HR"/>
        </w:rPr>
        <w:t>BiH.</w:t>
      </w:r>
      <w:r w:rsidRPr="00B1666C">
        <w:rPr>
          <w:rFonts w:cs="Arial"/>
          <w:spacing w:val="53"/>
          <w:lang w:val="hr-HR"/>
        </w:rPr>
        <w:t xml:space="preserve"> </w:t>
      </w:r>
      <w:r w:rsidRPr="00B1666C">
        <w:rPr>
          <w:rFonts w:cs="Arial"/>
          <w:lang w:val="hr-HR"/>
        </w:rPr>
        <w:t>Donesena</w:t>
      </w:r>
      <w:r w:rsidRPr="00B1666C">
        <w:rPr>
          <w:rFonts w:cs="Arial"/>
          <w:spacing w:val="14"/>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odluka</w:t>
      </w:r>
      <w:r w:rsidRPr="00B1666C">
        <w:rPr>
          <w:rFonts w:cs="Arial"/>
          <w:spacing w:val="12"/>
          <w:lang w:val="hr-HR"/>
        </w:rPr>
        <w:t xml:space="preserve"> </w:t>
      </w:r>
      <w:r w:rsidRPr="00B1666C">
        <w:rPr>
          <w:rFonts w:cs="Arial"/>
          <w:lang w:val="hr-HR"/>
        </w:rPr>
        <w:t>o</w:t>
      </w:r>
      <w:r w:rsidRPr="00B1666C">
        <w:rPr>
          <w:rFonts w:cs="Arial"/>
          <w:spacing w:val="12"/>
          <w:lang w:val="hr-HR"/>
        </w:rPr>
        <w:t xml:space="preserve"> </w:t>
      </w:r>
      <w:r w:rsidRPr="00B1666C">
        <w:rPr>
          <w:rFonts w:cs="Arial"/>
          <w:lang w:val="hr-HR"/>
        </w:rPr>
        <w:t>zaštiti</w:t>
      </w:r>
      <w:r w:rsidRPr="00B1666C">
        <w:rPr>
          <w:rFonts w:cs="Arial"/>
          <w:spacing w:val="15"/>
          <w:lang w:val="hr-HR"/>
        </w:rPr>
        <w:t xml:space="preserve"> </w:t>
      </w:r>
      <w:r w:rsidRPr="00B1666C">
        <w:rPr>
          <w:rFonts w:cs="Arial"/>
          <w:lang w:val="hr-HR"/>
        </w:rPr>
        <w:t>izvorišta</w:t>
      </w:r>
      <w:r w:rsidRPr="00B1666C">
        <w:rPr>
          <w:rFonts w:cs="Arial"/>
          <w:spacing w:val="12"/>
          <w:lang w:val="hr-HR"/>
        </w:rPr>
        <w:t xml:space="preserve"> </w:t>
      </w:r>
      <w:r w:rsidRPr="00B1666C">
        <w:rPr>
          <w:rFonts w:cs="Arial"/>
          <w:lang w:val="hr-HR"/>
        </w:rPr>
        <w:t>Ombla</w:t>
      </w:r>
      <w:r w:rsidRPr="00B1666C">
        <w:rPr>
          <w:rFonts w:cs="Arial"/>
          <w:spacing w:val="12"/>
          <w:lang w:val="hr-HR"/>
        </w:rPr>
        <w:t xml:space="preserve"> </w:t>
      </w:r>
      <w:r w:rsidRPr="00B1666C">
        <w:rPr>
          <w:rFonts w:cs="Arial"/>
          <w:lang w:val="hr-HR"/>
        </w:rPr>
        <w:t>te</w:t>
      </w:r>
      <w:r w:rsidRPr="00B1666C">
        <w:rPr>
          <w:rFonts w:cs="Arial"/>
          <w:spacing w:val="12"/>
          <w:lang w:val="hr-HR"/>
        </w:rPr>
        <w:t xml:space="preserve"> </w:t>
      </w:r>
      <w:r w:rsidRPr="00B1666C">
        <w:rPr>
          <w:rFonts w:cs="Arial"/>
          <w:lang w:val="hr-HR"/>
        </w:rPr>
        <w:t>je</w:t>
      </w:r>
      <w:r w:rsidRPr="00B1666C">
        <w:rPr>
          <w:rFonts w:cs="Arial"/>
          <w:spacing w:val="15"/>
          <w:lang w:val="hr-HR"/>
        </w:rPr>
        <w:t xml:space="preserve"> </w:t>
      </w:r>
      <w:r w:rsidRPr="00B1666C">
        <w:rPr>
          <w:rFonts w:cs="Arial"/>
          <w:lang w:val="hr-HR"/>
        </w:rPr>
        <w:t>potrebno</w:t>
      </w:r>
      <w:r w:rsidRPr="00B1666C">
        <w:rPr>
          <w:rFonts w:cs="Arial"/>
          <w:spacing w:val="12"/>
          <w:lang w:val="hr-HR"/>
        </w:rPr>
        <w:t xml:space="preserve"> </w:t>
      </w:r>
      <w:r w:rsidRPr="00B1666C">
        <w:rPr>
          <w:rFonts w:cs="Arial"/>
          <w:lang w:val="hr-HR"/>
        </w:rPr>
        <w:t>donijeti</w:t>
      </w:r>
      <w:r w:rsidRPr="00B1666C">
        <w:rPr>
          <w:rFonts w:cs="Arial"/>
          <w:spacing w:val="12"/>
          <w:lang w:val="hr-HR"/>
        </w:rPr>
        <w:t xml:space="preserve"> </w:t>
      </w:r>
      <w:r w:rsidRPr="00B1666C">
        <w:rPr>
          <w:rFonts w:cs="Arial"/>
          <w:lang w:val="hr-HR"/>
        </w:rPr>
        <w:t>odluke</w:t>
      </w:r>
      <w:r w:rsidRPr="00B1666C">
        <w:rPr>
          <w:rFonts w:cs="Arial"/>
          <w:spacing w:val="15"/>
          <w:lang w:val="hr-HR"/>
        </w:rPr>
        <w:t xml:space="preserve"> </w:t>
      </w:r>
      <w:r w:rsidRPr="00B1666C">
        <w:rPr>
          <w:rFonts w:cs="Arial"/>
          <w:lang w:val="hr-HR"/>
        </w:rPr>
        <w:t>o</w:t>
      </w:r>
      <w:r w:rsidRPr="00B1666C">
        <w:rPr>
          <w:rFonts w:cs="Arial"/>
          <w:spacing w:val="12"/>
          <w:lang w:val="hr-HR"/>
        </w:rPr>
        <w:t xml:space="preserve"> </w:t>
      </w:r>
      <w:r w:rsidRPr="00B1666C">
        <w:rPr>
          <w:rFonts w:cs="Arial"/>
          <w:lang w:val="hr-HR"/>
        </w:rPr>
        <w:t>zaštiti</w:t>
      </w:r>
      <w:r w:rsidRPr="00B1666C">
        <w:rPr>
          <w:rFonts w:cs="Arial"/>
          <w:spacing w:val="14"/>
          <w:lang w:val="hr-HR"/>
        </w:rPr>
        <w:t xml:space="preserve"> </w:t>
      </w:r>
      <w:r w:rsidRPr="00B1666C">
        <w:rPr>
          <w:rFonts w:cs="Arial"/>
          <w:lang w:val="hr-HR"/>
        </w:rPr>
        <w:t>izvorišta</w:t>
      </w:r>
      <w:r w:rsidRPr="00B1666C">
        <w:rPr>
          <w:rFonts w:cs="Arial"/>
          <w:spacing w:val="67"/>
          <w:lang w:val="hr-HR"/>
        </w:rPr>
        <w:t xml:space="preserve"> </w:t>
      </w:r>
      <w:r w:rsidRPr="00B1666C">
        <w:rPr>
          <w:rFonts w:cs="Arial"/>
          <w:lang w:val="hr-HR"/>
        </w:rPr>
        <w:t>Račevica i Vrelo u</w:t>
      </w:r>
      <w:r w:rsidRPr="00B1666C">
        <w:rPr>
          <w:rFonts w:cs="Arial"/>
          <w:spacing w:val="-2"/>
          <w:lang w:val="hr-HR"/>
        </w:rPr>
        <w:t xml:space="preserve"> </w:t>
      </w:r>
      <w:r w:rsidRPr="00B1666C">
        <w:rPr>
          <w:rFonts w:cs="Arial"/>
          <w:lang w:val="hr-HR"/>
        </w:rPr>
        <w:t>Šumetu.</w:t>
      </w:r>
    </w:p>
    <w:p w:rsidR="00B1666C" w:rsidRPr="00B1666C" w:rsidRDefault="00B1666C" w:rsidP="00B1666C">
      <w:pPr>
        <w:pStyle w:val="BodyText"/>
        <w:jc w:val="both"/>
        <w:rPr>
          <w:rFonts w:cs="Arial"/>
          <w:lang w:val="hr-HR"/>
        </w:rPr>
      </w:pPr>
      <w:r w:rsidRPr="00B1666C">
        <w:rPr>
          <w:rFonts w:cs="Arial"/>
          <w:lang w:val="hr-HR"/>
        </w:rPr>
        <w:t>(2) Za</w:t>
      </w:r>
      <w:r w:rsidRPr="00B1666C">
        <w:rPr>
          <w:rFonts w:cs="Arial"/>
          <w:spacing w:val="-5"/>
          <w:lang w:val="hr-HR"/>
        </w:rPr>
        <w:t xml:space="preserve"> </w:t>
      </w:r>
      <w:r w:rsidRPr="00B1666C">
        <w:rPr>
          <w:rFonts w:cs="Arial"/>
          <w:lang w:val="hr-HR"/>
        </w:rPr>
        <w:t>zaštitu</w:t>
      </w:r>
      <w:r w:rsidRPr="00B1666C">
        <w:rPr>
          <w:rFonts w:cs="Arial"/>
          <w:spacing w:val="-4"/>
          <w:lang w:val="hr-HR"/>
        </w:rPr>
        <w:t xml:space="preserve"> </w:t>
      </w:r>
      <w:r w:rsidRPr="00B1666C">
        <w:rPr>
          <w:rFonts w:cs="Arial"/>
          <w:lang w:val="hr-HR"/>
        </w:rPr>
        <w:t>akvatorija</w:t>
      </w:r>
      <w:r w:rsidRPr="00B1666C">
        <w:rPr>
          <w:rFonts w:cs="Arial"/>
          <w:spacing w:val="-7"/>
          <w:lang w:val="hr-HR"/>
        </w:rPr>
        <w:t xml:space="preserve"> </w:t>
      </w:r>
      <w:r w:rsidRPr="00B1666C">
        <w:rPr>
          <w:rFonts w:cs="Arial"/>
          <w:lang w:val="hr-HR"/>
        </w:rPr>
        <w:t>Grada</w:t>
      </w:r>
      <w:r w:rsidRPr="00B1666C">
        <w:rPr>
          <w:rFonts w:cs="Arial"/>
          <w:spacing w:val="-4"/>
          <w:lang w:val="hr-HR"/>
        </w:rPr>
        <w:t xml:space="preserve"> </w:t>
      </w:r>
      <w:r w:rsidRPr="00B1666C">
        <w:rPr>
          <w:rFonts w:cs="Arial"/>
          <w:lang w:val="hr-HR"/>
        </w:rPr>
        <w:t>Dubrovnika</w:t>
      </w:r>
      <w:r w:rsidRPr="00B1666C">
        <w:rPr>
          <w:rFonts w:cs="Arial"/>
          <w:spacing w:val="-2"/>
          <w:lang w:val="hr-HR"/>
        </w:rPr>
        <w:t xml:space="preserve"> </w:t>
      </w:r>
      <w:r w:rsidRPr="00B1666C">
        <w:rPr>
          <w:rFonts w:cs="Arial"/>
          <w:lang w:val="hr-HR"/>
        </w:rPr>
        <w:t>predlaže</w:t>
      </w:r>
      <w:r w:rsidRPr="00B1666C">
        <w:rPr>
          <w:rFonts w:cs="Arial"/>
          <w:spacing w:val="-2"/>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svrstavanje</w:t>
      </w:r>
      <w:r w:rsidRPr="00B1666C">
        <w:rPr>
          <w:rFonts w:cs="Arial"/>
          <w:spacing w:val="-4"/>
          <w:lang w:val="hr-HR"/>
        </w:rPr>
        <w:t xml:space="preserve"> </w:t>
      </w:r>
      <w:r w:rsidRPr="00B1666C">
        <w:rPr>
          <w:rFonts w:cs="Arial"/>
          <w:lang w:val="hr-HR"/>
        </w:rPr>
        <w:t>obalnog</w:t>
      </w:r>
      <w:r w:rsidRPr="00B1666C">
        <w:rPr>
          <w:rFonts w:cs="Arial"/>
          <w:spacing w:val="-4"/>
          <w:lang w:val="hr-HR"/>
        </w:rPr>
        <w:t xml:space="preserve"> </w:t>
      </w:r>
      <w:r w:rsidRPr="00B1666C">
        <w:rPr>
          <w:rFonts w:cs="Arial"/>
          <w:lang w:val="hr-HR"/>
        </w:rPr>
        <w:t>mora</w:t>
      </w:r>
      <w:r w:rsidRPr="00B1666C">
        <w:rPr>
          <w:rFonts w:cs="Arial"/>
          <w:spacing w:val="-4"/>
          <w:lang w:val="hr-HR"/>
        </w:rPr>
        <w:t xml:space="preserve"> </w:t>
      </w:r>
      <w:r w:rsidRPr="00B1666C">
        <w:rPr>
          <w:rFonts w:cs="Arial"/>
          <w:lang w:val="hr-HR"/>
        </w:rPr>
        <w:t>u</w:t>
      </w:r>
      <w:r w:rsidRPr="00B1666C">
        <w:rPr>
          <w:rFonts w:cs="Arial"/>
          <w:spacing w:val="-4"/>
          <w:lang w:val="hr-HR"/>
        </w:rPr>
        <w:t xml:space="preserve"> </w:t>
      </w:r>
      <w:r w:rsidRPr="00B1666C">
        <w:rPr>
          <w:rFonts w:cs="Arial"/>
          <w:lang w:val="hr-HR"/>
        </w:rPr>
        <w:t>kategoriju</w:t>
      </w:r>
      <w:r w:rsidRPr="00B1666C">
        <w:rPr>
          <w:rFonts w:cs="Arial"/>
          <w:spacing w:val="57"/>
          <w:lang w:val="hr-HR"/>
        </w:rPr>
        <w:t xml:space="preserve"> </w:t>
      </w:r>
      <w:r w:rsidRPr="00B1666C">
        <w:rPr>
          <w:rFonts w:cs="Arial"/>
          <w:lang w:val="hr-HR"/>
        </w:rPr>
        <w:t>osjetljivo</w:t>
      </w:r>
      <w:r w:rsidRPr="00B1666C">
        <w:rPr>
          <w:rFonts w:cs="Arial"/>
          <w:spacing w:val="19"/>
          <w:lang w:val="hr-HR"/>
        </w:rPr>
        <w:t xml:space="preserve"> </w:t>
      </w:r>
      <w:r w:rsidRPr="00B1666C">
        <w:rPr>
          <w:rFonts w:cs="Arial"/>
          <w:lang w:val="hr-HR"/>
        </w:rPr>
        <w:t>područje</w:t>
      </w:r>
      <w:r w:rsidRPr="00B1666C">
        <w:rPr>
          <w:rFonts w:cs="Arial"/>
          <w:spacing w:val="17"/>
          <w:lang w:val="hr-HR"/>
        </w:rPr>
        <w:t xml:space="preserve"> </w:t>
      </w:r>
      <w:r w:rsidRPr="00B1666C">
        <w:rPr>
          <w:rFonts w:cs="Arial"/>
          <w:lang w:val="hr-HR"/>
        </w:rPr>
        <w:t>(prema</w:t>
      </w:r>
      <w:r w:rsidRPr="00B1666C">
        <w:rPr>
          <w:rFonts w:cs="Arial"/>
          <w:spacing w:val="19"/>
          <w:lang w:val="hr-HR"/>
        </w:rPr>
        <w:t xml:space="preserve"> </w:t>
      </w:r>
      <w:r w:rsidRPr="00B1666C">
        <w:rPr>
          <w:rFonts w:cs="Arial"/>
          <w:lang w:val="hr-HR"/>
        </w:rPr>
        <w:t>Državnom</w:t>
      </w:r>
      <w:r w:rsidRPr="00B1666C">
        <w:rPr>
          <w:rFonts w:cs="Arial"/>
          <w:spacing w:val="20"/>
          <w:lang w:val="hr-HR"/>
        </w:rPr>
        <w:t xml:space="preserve"> </w:t>
      </w:r>
      <w:r w:rsidRPr="00B1666C">
        <w:rPr>
          <w:rFonts w:cs="Arial"/>
          <w:lang w:val="hr-HR"/>
        </w:rPr>
        <w:t>planu</w:t>
      </w:r>
      <w:r w:rsidRPr="00B1666C">
        <w:rPr>
          <w:rFonts w:cs="Arial"/>
          <w:spacing w:val="17"/>
          <w:lang w:val="hr-HR"/>
        </w:rPr>
        <w:t xml:space="preserve"> </w:t>
      </w:r>
      <w:r w:rsidRPr="00B1666C">
        <w:rPr>
          <w:rFonts w:cs="Arial"/>
          <w:lang w:val="hr-HR"/>
        </w:rPr>
        <w:t>za</w:t>
      </w:r>
      <w:r w:rsidRPr="00B1666C">
        <w:rPr>
          <w:rFonts w:cs="Arial"/>
          <w:spacing w:val="19"/>
          <w:lang w:val="hr-HR"/>
        </w:rPr>
        <w:t xml:space="preserve"> </w:t>
      </w:r>
      <w:r w:rsidRPr="00B1666C">
        <w:rPr>
          <w:rFonts w:cs="Arial"/>
          <w:lang w:val="hr-HR"/>
        </w:rPr>
        <w:t>zaštitu</w:t>
      </w:r>
      <w:r w:rsidRPr="00B1666C">
        <w:rPr>
          <w:rFonts w:cs="Arial"/>
          <w:spacing w:val="17"/>
          <w:lang w:val="hr-HR"/>
        </w:rPr>
        <w:t xml:space="preserve"> </w:t>
      </w:r>
      <w:r w:rsidRPr="00B1666C">
        <w:rPr>
          <w:rFonts w:cs="Arial"/>
          <w:lang w:val="hr-HR"/>
        </w:rPr>
        <w:t>voda,</w:t>
      </w:r>
      <w:r w:rsidRPr="00B1666C">
        <w:rPr>
          <w:rFonts w:cs="Arial"/>
          <w:spacing w:val="18"/>
          <w:lang w:val="hr-HR"/>
        </w:rPr>
        <w:t xml:space="preserve"> </w:t>
      </w:r>
      <w:r w:rsidRPr="00B1666C">
        <w:rPr>
          <w:rFonts w:cs="Arial"/>
          <w:lang w:val="hr-HR"/>
        </w:rPr>
        <w:t>more</w:t>
      </w:r>
      <w:r w:rsidRPr="00B1666C">
        <w:rPr>
          <w:rFonts w:cs="Arial"/>
          <w:spacing w:val="19"/>
          <w:lang w:val="hr-HR"/>
        </w:rPr>
        <w:t xml:space="preserve"> </w:t>
      </w:r>
      <w:r w:rsidRPr="00B1666C">
        <w:rPr>
          <w:rFonts w:cs="Arial"/>
          <w:lang w:val="hr-HR"/>
        </w:rPr>
        <w:t>u</w:t>
      </w:r>
      <w:r w:rsidRPr="00B1666C">
        <w:rPr>
          <w:rFonts w:cs="Arial"/>
          <w:spacing w:val="17"/>
          <w:lang w:val="hr-HR"/>
        </w:rPr>
        <w:t xml:space="preserve"> </w:t>
      </w:r>
      <w:r w:rsidRPr="00B1666C">
        <w:rPr>
          <w:rFonts w:cs="Arial"/>
          <w:lang w:val="hr-HR"/>
        </w:rPr>
        <w:t>zoni</w:t>
      </w:r>
      <w:r w:rsidRPr="00B1666C">
        <w:rPr>
          <w:rFonts w:cs="Arial"/>
          <w:spacing w:val="16"/>
          <w:lang w:val="hr-HR"/>
        </w:rPr>
        <w:t xml:space="preserve"> </w:t>
      </w:r>
      <w:r w:rsidRPr="00B1666C">
        <w:rPr>
          <w:rFonts w:cs="Arial"/>
          <w:lang w:val="hr-HR"/>
        </w:rPr>
        <w:t>utjecaja</w:t>
      </w:r>
      <w:r w:rsidRPr="00B1666C">
        <w:rPr>
          <w:rFonts w:cs="Arial"/>
          <w:spacing w:val="17"/>
          <w:lang w:val="hr-HR"/>
        </w:rPr>
        <w:t xml:space="preserve"> </w:t>
      </w:r>
      <w:r w:rsidRPr="00B1666C">
        <w:rPr>
          <w:rFonts w:cs="Arial"/>
          <w:lang w:val="hr-HR"/>
        </w:rPr>
        <w:t>ispuštanja</w:t>
      </w:r>
      <w:r w:rsidRPr="00B1666C">
        <w:rPr>
          <w:rFonts w:cs="Arial"/>
          <w:spacing w:val="67"/>
          <w:lang w:val="hr-HR"/>
        </w:rPr>
        <w:t xml:space="preserve"> </w:t>
      </w:r>
      <w:r w:rsidRPr="00B1666C">
        <w:rPr>
          <w:rFonts w:cs="Arial"/>
          <w:lang w:val="hr-HR"/>
        </w:rPr>
        <w:lastRenderedPageBreak/>
        <w:t>otpadnih voda,</w:t>
      </w:r>
      <w:r w:rsidRPr="00B1666C">
        <w:rPr>
          <w:rFonts w:cs="Arial"/>
          <w:spacing w:val="2"/>
          <w:lang w:val="hr-HR"/>
        </w:rPr>
        <w:t xml:space="preserve"> </w:t>
      </w:r>
      <w:r w:rsidRPr="00B1666C">
        <w:rPr>
          <w:rFonts w:cs="Arial"/>
          <w:lang w:val="hr-HR"/>
        </w:rPr>
        <w:t>izvan</w:t>
      </w:r>
      <w:r w:rsidRPr="00B1666C">
        <w:rPr>
          <w:rFonts w:cs="Arial"/>
          <w:spacing w:val="-2"/>
          <w:lang w:val="hr-HR"/>
        </w:rPr>
        <w:t xml:space="preserve"> </w:t>
      </w:r>
      <w:r w:rsidRPr="00B1666C">
        <w:rPr>
          <w:rFonts w:cs="Arial"/>
          <w:lang w:val="hr-HR"/>
        </w:rPr>
        <w:t>kruga difuzora</w:t>
      </w:r>
      <w:r w:rsidRPr="00B1666C">
        <w:rPr>
          <w:rFonts w:cs="Arial"/>
          <w:spacing w:val="-2"/>
          <w:lang w:val="hr-HR"/>
        </w:rPr>
        <w:t xml:space="preserve"> </w:t>
      </w:r>
      <w:r w:rsidRPr="00B1666C">
        <w:rPr>
          <w:rFonts w:cs="Arial"/>
          <w:lang w:val="hr-HR"/>
        </w:rPr>
        <w:t>radijusa 300</w:t>
      </w:r>
      <w:r w:rsidRPr="00B1666C">
        <w:rPr>
          <w:rFonts w:cs="Arial"/>
          <w:spacing w:val="-4"/>
          <w:lang w:val="hr-HR"/>
        </w:rPr>
        <w:t xml:space="preserve"> </w:t>
      </w:r>
      <w:r w:rsidRPr="00B1666C">
        <w:rPr>
          <w:rFonts w:cs="Arial"/>
          <w:lang w:val="hr-HR"/>
        </w:rPr>
        <w:t>m).</w:t>
      </w:r>
    </w:p>
    <w:p w:rsidR="00B1666C" w:rsidRPr="00B1666C" w:rsidRDefault="00B1666C" w:rsidP="00B1666C">
      <w:pPr>
        <w:pStyle w:val="BodyText"/>
        <w:jc w:val="both"/>
        <w:rPr>
          <w:rFonts w:cs="Arial"/>
          <w:lang w:val="hr-HR"/>
        </w:rPr>
      </w:pPr>
      <w:r w:rsidRPr="00B1666C">
        <w:rPr>
          <w:rFonts w:cs="Arial"/>
          <w:lang w:val="hr-HR"/>
        </w:rPr>
        <w:t>(3) Stupanj</w:t>
      </w:r>
      <w:r w:rsidRPr="00B1666C">
        <w:rPr>
          <w:rFonts w:cs="Arial"/>
          <w:spacing w:val="-8"/>
          <w:lang w:val="hr-HR"/>
        </w:rPr>
        <w:t xml:space="preserve"> </w:t>
      </w:r>
      <w:r w:rsidRPr="00B1666C">
        <w:rPr>
          <w:rFonts w:cs="Arial"/>
          <w:lang w:val="hr-HR"/>
        </w:rPr>
        <w:t>pročišćavanja</w:t>
      </w:r>
      <w:r w:rsidRPr="00B1666C">
        <w:rPr>
          <w:rFonts w:cs="Arial"/>
          <w:spacing w:val="-7"/>
          <w:lang w:val="hr-HR"/>
        </w:rPr>
        <w:t xml:space="preserve"> </w:t>
      </w:r>
      <w:r w:rsidRPr="00B1666C">
        <w:rPr>
          <w:rFonts w:cs="Arial"/>
          <w:lang w:val="hr-HR"/>
        </w:rPr>
        <w:t>u</w:t>
      </w:r>
      <w:r w:rsidRPr="00B1666C">
        <w:rPr>
          <w:rFonts w:cs="Arial"/>
          <w:spacing w:val="-9"/>
          <w:lang w:val="hr-HR"/>
        </w:rPr>
        <w:t xml:space="preserve"> </w:t>
      </w:r>
      <w:r w:rsidRPr="00B1666C">
        <w:rPr>
          <w:rFonts w:cs="Arial"/>
          <w:lang w:val="hr-HR"/>
        </w:rPr>
        <w:t>uređajima</w:t>
      </w:r>
      <w:r w:rsidRPr="00B1666C">
        <w:rPr>
          <w:rFonts w:cs="Arial"/>
          <w:spacing w:val="-12"/>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pročišćavanje</w:t>
      </w:r>
      <w:r w:rsidRPr="00B1666C">
        <w:rPr>
          <w:rFonts w:cs="Arial"/>
          <w:spacing w:val="-9"/>
          <w:lang w:val="hr-HR"/>
        </w:rPr>
        <w:t xml:space="preserve"> </w:t>
      </w:r>
      <w:r w:rsidRPr="00B1666C">
        <w:rPr>
          <w:rFonts w:cs="Arial"/>
          <w:lang w:val="hr-HR"/>
        </w:rPr>
        <w:t>otpadnih</w:t>
      </w:r>
      <w:r w:rsidRPr="00B1666C">
        <w:rPr>
          <w:rFonts w:cs="Arial"/>
          <w:spacing w:val="-9"/>
          <w:lang w:val="hr-HR"/>
        </w:rPr>
        <w:t xml:space="preserve"> </w:t>
      </w:r>
      <w:r w:rsidRPr="00B1666C">
        <w:rPr>
          <w:rFonts w:cs="Arial"/>
          <w:lang w:val="hr-HR"/>
        </w:rPr>
        <w:t>voda,</w:t>
      </w:r>
      <w:r w:rsidRPr="00B1666C">
        <w:rPr>
          <w:rFonts w:cs="Arial"/>
          <w:spacing w:val="-8"/>
          <w:lang w:val="hr-HR"/>
        </w:rPr>
        <w:t xml:space="preserve"> </w:t>
      </w:r>
      <w:r w:rsidRPr="00B1666C">
        <w:rPr>
          <w:rFonts w:cs="Arial"/>
          <w:lang w:val="hr-HR"/>
        </w:rPr>
        <w:t>prije</w:t>
      </w:r>
      <w:r w:rsidRPr="00B1666C">
        <w:rPr>
          <w:rFonts w:cs="Arial"/>
          <w:spacing w:val="-9"/>
          <w:lang w:val="hr-HR"/>
        </w:rPr>
        <w:t xml:space="preserve"> </w:t>
      </w:r>
      <w:r w:rsidRPr="00B1666C">
        <w:rPr>
          <w:rFonts w:cs="Arial"/>
          <w:lang w:val="hr-HR"/>
        </w:rPr>
        <w:t>ispuštanja</w:t>
      </w:r>
      <w:r w:rsidRPr="00B1666C">
        <w:rPr>
          <w:rFonts w:cs="Arial"/>
          <w:spacing w:val="-9"/>
          <w:lang w:val="hr-HR"/>
        </w:rPr>
        <w:t xml:space="preserve"> </w:t>
      </w:r>
      <w:r w:rsidRPr="00B1666C">
        <w:rPr>
          <w:rFonts w:cs="Arial"/>
          <w:lang w:val="hr-HR"/>
        </w:rPr>
        <w:t>u</w:t>
      </w:r>
      <w:r w:rsidRPr="00B1666C">
        <w:rPr>
          <w:rFonts w:cs="Arial"/>
          <w:spacing w:val="-9"/>
          <w:lang w:val="hr-HR"/>
        </w:rPr>
        <w:t xml:space="preserve"> </w:t>
      </w:r>
      <w:r w:rsidRPr="00B1666C">
        <w:rPr>
          <w:rFonts w:cs="Arial"/>
          <w:lang w:val="hr-HR"/>
        </w:rPr>
        <w:t>more</w:t>
      </w:r>
      <w:r w:rsidRPr="00B1666C">
        <w:rPr>
          <w:rFonts w:cs="Arial"/>
          <w:spacing w:val="63"/>
          <w:lang w:val="hr-HR"/>
        </w:rPr>
        <w:t xml:space="preserve"> </w:t>
      </w:r>
      <w:r w:rsidRPr="00B1666C">
        <w:rPr>
          <w:rFonts w:cs="Arial"/>
          <w:lang w:val="hr-HR"/>
        </w:rPr>
        <w:t>podmorskim</w:t>
      </w:r>
      <w:r w:rsidRPr="00B1666C">
        <w:rPr>
          <w:rFonts w:cs="Arial"/>
          <w:spacing w:val="-15"/>
          <w:lang w:val="hr-HR"/>
        </w:rPr>
        <w:t xml:space="preserve"> </w:t>
      </w:r>
      <w:r w:rsidRPr="00B1666C">
        <w:rPr>
          <w:rFonts w:cs="Arial"/>
          <w:lang w:val="hr-HR"/>
        </w:rPr>
        <w:t>ispustima,</w:t>
      </w:r>
      <w:r w:rsidRPr="00B1666C">
        <w:rPr>
          <w:rFonts w:cs="Arial"/>
          <w:spacing w:val="-15"/>
          <w:lang w:val="hr-HR"/>
        </w:rPr>
        <w:t xml:space="preserve"> </w:t>
      </w:r>
      <w:r w:rsidRPr="00B1666C">
        <w:rPr>
          <w:rFonts w:cs="Arial"/>
          <w:lang w:val="hr-HR"/>
        </w:rPr>
        <w:t>utvrđuje</w:t>
      </w:r>
      <w:r w:rsidRPr="00B1666C">
        <w:rPr>
          <w:rFonts w:cs="Arial"/>
          <w:spacing w:val="-17"/>
          <w:lang w:val="hr-HR"/>
        </w:rPr>
        <w:t xml:space="preserve"> </w:t>
      </w:r>
      <w:r w:rsidRPr="00B1666C">
        <w:rPr>
          <w:rFonts w:cs="Arial"/>
          <w:lang w:val="hr-HR"/>
        </w:rPr>
        <w:t>se</w:t>
      </w:r>
      <w:r w:rsidRPr="00B1666C">
        <w:rPr>
          <w:rFonts w:cs="Arial"/>
          <w:spacing w:val="-17"/>
          <w:lang w:val="hr-HR"/>
        </w:rPr>
        <w:t xml:space="preserve"> </w:t>
      </w:r>
      <w:r w:rsidRPr="00B1666C">
        <w:rPr>
          <w:rFonts w:cs="Arial"/>
          <w:lang w:val="hr-HR"/>
        </w:rPr>
        <w:t>spregom</w:t>
      </w:r>
      <w:r w:rsidRPr="00B1666C">
        <w:rPr>
          <w:rFonts w:cs="Arial"/>
          <w:spacing w:val="-15"/>
          <w:lang w:val="hr-HR"/>
        </w:rPr>
        <w:t xml:space="preserve"> </w:t>
      </w:r>
      <w:r w:rsidRPr="00B1666C">
        <w:rPr>
          <w:rFonts w:cs="Arial"/>
          <w:lang w:val="hr-HR"/>
        </w:rPr>
        <w:t>informacija</w:t>
      </w:r>
      <w:r w:rsidRPr="00B1666C">
        <w:rPr>
          <w:rFonts w:cs="Arial"/>
          <w:spacing w:val="-17"/>
          <w:lang w:val="hr-HR"/>
        </w:rPr>
        <w:t xml:space="preserve"> </w:t>
      </w:r>
      <w:r w:rsidRPr="00B1666C">
        <w:rPr>
          <w:rFonts w:cs="Arial"/>
          <w:lang w:val="hr-HR"/>
        </w:rPr>
        <w:t>o</w:t>
      </w:r>
      <w:r w:rsidRPr="00B1666C">
        <w:rPr>
          <w:rFonts w:cs="Arial"/>
          <w:spacing w:val="-17"/>
          <w:lang w:val="hr-HR"/>
        </w:rPr>
        <w:t xml:space="preserve"> </w:t>
      </w:r>
      <w:r w:rsidRPr="00B1666C">
        <w:rPr>
          <w:rFonts w:cs="Arial"/>
          <w:lang w:val="hr-HR"/>
        </w:rPr>
        <w:t>maksimalnom</w:t>
      </w:r>
      <w:r w:rsidRPr="00B1666C">
        <w:rPr>
          <w:rFonts w:cs="Arial"/>
          <w:spacing w:val="-15"/>
          <w:lang w:val="hr-HR"/>
        </w:rPr>
        <w:t xml:space="preserve"> </w:t>
      </w:r>
      <w:r w:rsidRPr="00B1666C">
        <w:rPr>
          <w:rFonts w:cs="Arial"/>
          <w:lang w:val="hr-HR"/>
        </w:rPr>
        <w:t>opterećenju</w:t>
      </w:r>
      <w:r w:rsidRPr="00B1666C">
        <w:rPr>
          <w:rFonts w:cs="Arial"/>
          <w:spacing w:val="-17"/>
          <w:lang w:val="hr-HR"/>
        </w:rPr>
        <w:t xml:space="preserve"> </w:t>
      </w:r>
      <w:r w:rsidRPr="00B1666C">
        <w:rPr>
          <w:rFonts w:cs="Arial"/>
          <w:lang w:val="hr-HR"/>
        </w:rPr>
        <w:t>otpadnim</w:t>
      </w:r>
      <w:r w:rsidRPr="00B1666C">
        <w:rPr>
          <w:rFonts w:cs="Arial"/>
          <w:spacing w:val="59"/>
          <w:lang w:val="hr-HR"/>
        </w:rPr>
        <w:t xml:space="preserve"> </w:t>
      </w:r>
      <w:r w:rsidRPr="00B1666C">
        <w:rPr>
          <w:rFonts w:cs="Arial"/>
          <w:lang w:val="hr-HR"/>
        </w:rPr>
        <w:t>vodama</w:t>
      </w:r>
      <w:r w:rsidRPr="00B1666C">
        <w:rPr>
          <w:rFonts w:cs="Arial"/>
          <w:spacing w:val="24"/>
          <w:lang w:val="hr-HR"/>
        </w:rPr>
        <w:t xml:space="preserve"> </w:t>
      </w:r>
      <w:r w:rsidRPr="00B1666C">
        <w:rPr>
          <w:rFonts w:cs="Arial"/>
          <w:lang w:val="hr-HR"/>
        </w:rPr>
        <w:t>i</w:t>
      </w:r>
      <w:r w:rsidRPr="00B1666C">
        <w:rPr>
          <w:rFonts w:cs="Arial"/>
          <w:spacing w:val="25"/>
          <w:lang w:val="hr-HR"/>
        </w:rPr>
        <w:t xml:space="preserve"> </w:t>
      </w:r>
      <w:r w:rsidRPr="00B1666C">
        <w:rPr>
          <w:rFonts w:cs="Arial"/>
          <w:lang w:val="hr-HR"/>
        </w:rPr>
        <w:t>o</w:t>
      </w:r>
      <w:r w:rsidRPr="00B1666C">
        <w:rPr>
          <w:rFonts w:cs="Arial"/>
          <w:spacing w:val="23"/>
          <w:lang w:val="hr-HR"/>
        </w:rPr>
        <w:t xml:space="preserve"> </w:t>
      </w:r>
      <w:r w:rsidRPr="00B1666C">
        <w:rPr>
          <w:rFonts w:cs="Arial"/>
          <w:lang w:val="hr-HR"/>
        </w:rPr>
        <w:t>prijemnoj</w:t>
      </w:r>
      <w:r w:rsidRPr="00B1666C">
        <w:rPr>
          <w:rFonts w:cs="Arial"/>
          <w:spacing w:val="22"/>
          <w:lang w:val="hr-HR"/>
        </w:rPr>
        <w:t xml:space="preserve"> </w:t>
      </w:r>
      <w:r w:rsidRPr="00B1666C">
        <w:rPr>
          <w:rFonts w:cs="Arial"/>
          <w:lang w:val="hr-HR"/>
        </w:rPr>
        <w:t>moći</w:t>
      </w:r>
      <w:r w:rsidRPr="00B1666C">
        <w:rPr>
          <w:rFonts w:cs="Arial"/>
          <w:spacing w:val="24"/>
          <w:lang w:val="hr-HR"/>
        </w:rPr>
        <w:t xml:space="preserve"> </w:t>
      </w:r>
      <w:r w:rsidRPr="00B1666C">
        <w:rPr>
          <w:rFonts w:cs="Arial"/>
          <w:lang w:val="hr-HR"/>
        </w:rPr>
        <w:t>akvatorija,</w:t>
      </w:r>
      <w:r w:rsidRPr="00B1666C">
        <w:rPr>
          <w:rFonts w:cs="Arial"/>
          <w:spacing w:val="24"/>
          <w:lang w:val="hr-HR"/>
        </w:rPr>
        <w:t xml:space="preserve"> </w:t>
      </w:r>
      <w:r w:rsidRPr="00B1666C">
        <w:rPr>
          <w:rFonts w:cs="Arial"/>
          <w:lang w:val="hr-HR"/>
        </w:rPr>
        <w:t>što</w:t>
      </w:r>
      <w:r w:rsidRPr="00B1666C">
        <w:rPr>
          <w:rFonts w:cs="Arial"/>
          <w:spacing w:val="23"/>
          <w:lang w:val="hr-HR"/>
        </w:rPr>
        <w:t xml:space="preserve"> </w:t>
      </w:r>
      <w:r w:rsidRPr="00B1666C">
        <w:rPr>
          <w:rFonts w:cs="Arial"/>
          <w:lang w:val="hr-HR"/>
        </w:rPr>
        <w:t>se</w:t>
      </w:r>
      <w:r w:rsidRPr="00B1666C">
        <w:rPr>
          <w:rFonts w:cs="Arial"/>
          <w:spacing w:val="23"/>
          <w:lang w:val="hr-HR"/>
        </w:rPr>
        <w:t xml:space="preserve"> </w:t>
      </w:r>
      <w:r w:rsidRPr="00B1666C">
        <w:rPr>
          <w:rFonts w:cs="Arial"/>
          <w:lang w:val="hr-HR"/>
        </w:rPr>
        <w:t>utvrđuje</w:t>
      </w:r>
      <w:r w:rsidRPr="00B1666C">
        <w:rPr>
          <w:rFonts w:cs="Arial"/>
          <w:spacing w:val="23"/>
          <w:lang w:val="hr-HR"/>
        </w:rPr>
        <w:t xml:space="preserve"> </w:t>
      </w:r>
      <w:r w:rsidRPr="00B1666C">
        <w:rPr>
          <w:rFonts w:cs="Arial"/>
          <w:lang w:val="hr-HR"/>
        </w:rPr>
        <w:t>oceanografsko</w:t>
      </w:r>
      <w:r w:rsidRPr="00B1666C">
        <w:rPr>
          <w:rFonts w:cs="Arial"/>
          <w:spacing w:val="32"/>
          <w:lang w:val="hr-HR"/>
        </w:rPr>
        <w:t xml:space="preserve"> </w:t>
      </w:r>
      <w:r w:rsidRPr="00B1666C">
        <w:rPr>
          <w:rFonts w:cs="Arial"/>
          <w:lang w:val="hr-HR"/>
        </w:rPr>
        <w:t>-</w:t>
      </w:r>
      <w:r w:rsidRPr="00B1666C">
        <w:rPr>
          <w:rFonts w:cs="Arial"/>
          <w:spacing w:val="24"/>
          <w:lang w:val="hr-HR"/>
        </w:rPr>
        <w:t xml:space="preserve"> </w:t>
      </w:r>
      <w:r w:rsidRPr="00B1666C">
        <w:rPr>
          <w:rFonts w:cs="Arial"/>
          <w:lang w:val="hr-HR"/>
        </w:rPr>
        <w:t>hidrografskim</w:t>
      </w:r>
      <w:r w:rsidRPr="00B1666C">
        <w:rPr>
          <w:rFonts w:cs="Arial"/>
          <w:spacing w:val="37"/>
          <w:lang w:val="hr-HR"/>
        </w:rPr>
        <w:t xml:space="preserve"> </w:t>
      </w:r>
      <w:r w:rsidRPr="00B1666C">
        <w:rPr>
          <w:rFonts w:cs="Arial"/>
          <w:lang w:val="hr-HR"/>
        </w:rPr>
        <w:t>mjerenjima.</w:t>
      </w:r>
    </w:p>
    <w:p w:rsidR="00B1666C" w:rsidRPr="00B1666C" w:rsidRDefault="00B1666C" w:rsidP="00B1666C">
      <w:pPr>
        <w:pStyle w:val="BodyText"/>
        <w:jc w:val="both"/>
        <w:rPr>
          <w:rFonts w:cs="Arial"/>
          <w:lang w:val="hr-HR"/>
        </w:rPr>
      </w:pPr>
      <w:r w:rsidRPr="00B1666C">
        <w:rPr>
          <w:rFonts w:cs="Arial"/>
          <w:lang w:val="hr-HR"/>
        </w:rPr>
        <w:t>(4) Difuzor</w:t>
      </w:r>
      <w:r w:rsidRPr="00B1666C">
        <w:rPr>
          <w:rFonts w:cs="Arial"/>
          <w:spacing w:val="44"/>
          <w:lang w:val="hr-HR"/>
        </w:rPr>
        <w:t xml:space="preserve"> </w:t>
      </w:r>
      <w:r w:rsidRPr="00B1666C">
        <w:rPr>
          <w:rFonts w:cs="Arial"/>
          <w:lang w:val="hr-HR"/>
        </w:rPr>
        <w:t>podmorskog</w:t>
      </w:r>
      <w:r w:rsidRPr="00B1666C">
        <w:rPr>
          <w:rFonts w:cs="Arial"/>
          <w:spacing w:val="43"/>
          <w:lang w:val="hr-HR"/>
        </w:rPr>
        <w:t xml:space="preserve"> </w:t>
      </w:r>
      <w:r w:rsidRPr="00B1666C">
        <w:rPr>
          <w:rFonts w:cs="Arial"/>
          <w:lang w:val="hr-HR"/>
        </w:rPr>
        <w:t>ispusta</w:t>
      </w:r>
      <w:r w:rsidRPr="00B1666C">
        <w:rPr>
          <w:rFonts w:cs="Arial"/>
          <w:spacing w:val="43"/>
          <w:lang w:val="hr-HR"/>
        </w:rPr>
        <w:t xml:space="preserve"> </w:t>
      </w:r>
      <w:r w:rsidRPr="00B1666C">
        <w:rPr>
          <w:rFonts w:cs="Arial"/>
          <w:lang w:val="hr-HR"/>
        </w:rPr>
        <w:t>treba</w:t>
      </w:r>
      <w:r w:rsidRPr="00B1666C">
        <w:rPr>
          <w:rFonts w:cs="Arial"/>
          <w:spacing w:val="46"/>
          <w:lang w:val="hr-HR"/>
        </w:rPr>
        <w:t xml:space="preserve"> </w:t>
      </w:r>
      <w:r w:rsidRPr="00B1666C">
        <w:rPr>
          <w:rFonts w:cs="Arial"/>
          <w:lang w:val="hr-HR"/>
        </w:rPr>
        <w:t>locirati</w:t>
      </w:r>
      <w:r w:rsidRPr="00B1666C">
        <w:rPr>
          <w:rFonts w:cs="Arial"/>
          <w:spacing w:val="45"/>
          <w:lang w:val="hr-HR"/>
        </w:rPr>
        <w:t xml:space="preserve"> </w:t>
      </w:r>
      <w:r w:rsidRPr="00B1666C">
        <w:rPr>
          <w:rFonts w:cs="Arial"/>
          <w:spacing w:val="-2"/>
          <w:lang w:val="hr-HR"/>
        </w:rPr>
        <w:t>na</w:t>
      </w:r>
      <w:r w:rsidRPr="00B1666C">
        <w:rPr>
          <w:rFonts w:cs="Arial"/>
          <w:spacing w:val="46"/>
          <w:lang w:val="hr-HR"/>
        </w:rPr>
        <w:t xml:space="preserve"> </w:t>
      </w:r>
      <w:r w:rsidRPr="00B1666C">
        <w:rPr>
          <w:rFonts w:cs="Arial"/>
          <w:lang w:val="hr-HR"/>
        </w:rPr>
        <w:t>područjima</w:t>
      </w:r>
      <w:r w:rsidRPr="00B1666C">
        <w:rPr>
          <w:rFonts w:cs="Arial"/>
          <w:spacing w:val="44"/>
          <w:lang w:val="hr-HR"/>
        </w:rPr>
        <w:t xml:space="preserve"> </w:t>
      </w:r>
      <w:r w:rsidRPr="00B1666C">
        <w:rPr>
          <w:rFonts w:cs="Arial"/>
          <w:lang w:val="hr-HR"/>
        </w:rPr>
        <w:t>s</w:t>
      </w:r>
      <w:r w:rsidRPr="00B1666C">
        <w:rPr>
          <w:rFonts w:cs="Arial"/>
          <w:spacing w:val="44"/>
          <w:lang w:val="hr-HR"/>
        </w:rPr>
        <w:t xml:space="preserve"> </w:t>
      </w:r>
      <w:r w:rsidRPr="00B1666C">
        <w:rPr>
          <w:rFonts w:cs="Arial"/>
          <w:lang w:val="hr-HR"/>
        </w:rPr>
        <w:t>većom</w:t>
      </w:r>
      <w:r w:rsidRPr="00B1666C">
        <w:rPr>
          <w:rFonts w:cs="Arial"/>
          <w:spacing w:val="44"/>
          <w:lang w:val="hr-HR"/>
        </w:rPr>
        <w:t xml:space="preserve"> </w:t>
      </w:r>
      <w:r w:rsidRPr="00B1666C">
        <w:rPr>
          <w:rFonts w:cs="Arial"/>
          <w:lang w:val="hr-HR"/>
        </w:rPr>
        <w:t>učestalošću</w:t>
      </w:r>
      <w:r w:rsidRPr="00B1666C">
        <w:rPr>
          <w:rFonts w:cs="Arial"/>
          <w:spacing w:val="45"/>
          <w:lang w:val="hr-HR"/>
        </w:rPr>
        <w:t xml:space="preserve"> </w:t>
      </w:r>
      <w:r w:rsidRPr="00B1666C">
        <w:rPr>
          <w:rFonts w:cs="Arial"/>
          <w:lang w:val="hr-HR"/>
        </w:rPr>
        <w:t>pojava</w:t>
      </w:r>
      <w:r w:rsidRPr="00B1666C">
        <w:rPr>
          <w:rFonts w:cs="Arial"/>
          <w:spacing w:val="69"/>
          <w:lang w:val="hr-HR"/>
        </w:rPr>
        <w:t xml:space="preserve"> </w:t>
      </w:r>
      <w:r w:rsidRPr="00B1666C">
        <w:rPr>
          <w:rFonts w:cs="Arial"/>
          <w:lang w:val="hr-HR"/>
        </w:rPr>
        <w:t>morskih</w:t>
      </w:r>
      <w:r w:rsidRPr="00B1666C">
        <w:rPr>
          <w:rFonts w:cs="Arial"/>
          <w:spacing w:val="22"/>
          <w:lang w:val="hr-HR"/>
        </w:rPr>
        <w:t xml:space="preserve"> </w:t>
      </w:r>
      <w:r w:rsidRPr="00B1666C">
        <w:rPr>
          <w:rFonts w:cs="Arial"/>
          <w:lang w:val="hr-HR"/>
        </w:rPr>
        <w:t>struja</w:t>
      </w:r>
      <w:r w:rsidRPr="00B1666C">
        <w:rPr>
          <w:rFonts w:cs="Arial"/>
          <w:spacing w:val="23"/>
          <w:lang w:val="hr-HR"/>
        </w:rPr>
        <w:t xml:space="preserve"> </w:t>
      </w:r>
      <w:r w:rsidRPr="00B1666C">
        <w:rPr>
          <w:rFonts w:cs="Arial"/>
          <w:lang w:val="hr-HR"/>
        </w:rPr>
        <w:t>paralelnih</w:t>
      </w:r>
      <w:r w:rsidRPr="00B1666C">
        <w:rPr>
          <w:rFonts w:cs="Arial"/>
          <w:spacing w:val="25"/>
          <w:lang w:val="hr-HR"/>
        </w:rPr>
        <w:t xml:space="preserve"> </w:t>
      </w:r>
      <w:r w:rsidRPr="00B1666C">
        <w:rPr>
          <w:rFonts w:cs="Arial"/>
          <w:lang w:val="hr-HR"/>
        </w:rPr>
        <w:t>s</w:t>
      </w:r>
      <w:r w:rsidRPr="00B1666C">
        <w:rPr>
          <w:rFonts w:cs="Arial"/>
          <w:spacing w:val="23"/>
          <w:lang w:val="hr-HR"/>
        </w:rPr>
        <w:t xml:space="preserve"> </w:t>
      </w:r>
      <w:r w:rsidRPr="00B1666C">
        <w:rPr>
          <w:rFonts w:cs="Arial"/>
          <w:lang w:val="hr-HR"/>
        </w:rPr>
        <w:t>obalom,</w:t>
      </w:r>
      <w:r w:rsidRPr="00B1666C">
        <w:rPr>
          <w:rFonts w:cs="Arial"/>
          <w:spacing w:val="24"/>
          <w:lang w:val="hr-HR"/>
        </w:rPr>
        <w:t xml:space="preserve"> </w:t>
      </w:r>
      <w:r w:rsidRPr="00B1666C">
        <w:rPr>
          <w:rFonts w:cs="Arial"/>
          <w:lang w:val="hr-HR"/>
        </w:rPr>
        <w:t>uz</w:t>
      </w:r>
      <w:r w:rsidRPr="00B1666C">
        <w:rPr>
          <w:rFonts w:cs="Arial"/>
          <w:spacing w:val="23"/>
          <w:lang w:val="hr-HR"/>
        </w:rPr>
        <w:t xml:space="preserve"> </w:t>
      </w:r>
      <w:r w:rsidRPr="00B1666C">
        <w:rPr>
          <w:rFonts w:cs="Arial"/>
          <w:lang w:val="hr-HR"/>
        </w:rPr>
        <w:t>određivanje</w:t>
      </w:r>
      <w:r w:rsidRPr="00B1666C">
        <w:rPr>
          <w:rFonts w:cs="Arial"/>
          <w:spacing w:val="23"/>
          <w:lang w:val="hr-HR"/>
        </w:rPr>
        <w:t xml:space="preserve"> </w:t>
      </w:r>
      <w:r w:rsidRPr="00B1666C">
        <w:rPr>
          <w:rFonts w:cs="Arial"/>
          <w:lang w:val="hr-HR"/>
        </w:rPr>
        <w:t>optimalnog</w:t>
      </w:r>
      <w:r w:rsidRPr="00B1666C">
        <w:rPr>
          <w:rFonts w:cs="Arial"/>
          <w:spacing w:val="23"/>
          <w:lang w:val="hr-HR"/>
        </w:rPr>
        <w:t xml:space="preserve"> </w:t>
      </w:r>
      <w:r w:rsidRPr="00B1666C">
        <w:rPr>
          <w:rFonts w:cs="Arial"/>
          <w:lang w:val="hr-HR"/>
        </w:rPr>
        <w:t>rješenja</w:t>
      </w:r>
      <w:r w:rsidRPr="00B1666C">
        <w:rPr>
          <w:rFonts w:cs="Arial"/>
          <w:spacing w:val="23"/>
          <w:lang w:val="hr-HR"/>
        </w:rPr>
        <w:t xml:space="preserve"> </w:t>
      </w:r>
      <w:r w:rsidRPr="00B1666C">
        <w:rPr>
          <w:rFonts w:cs="Arial"/>
          <w:lang w:val="hr-HR"/>
        </w:rPr>
        <w:t>vrednovanjem</w:t>
      </w:r>
      <w:r w:rsidRPr="00B1666C">
        <w:rPr>
          <w:rFonts w:cs="Arial"/>
          <w:spacing w:val="41"/>
          <w:lang w:val="hr-HR"/>
        </w:rPr>
        <w:t xml:space="preserve"> </w:t>
      </w:r>
      <w:r w:rsidRPr="00B1666C">
        <w:rPr>
          <w:rFonts w:cs="Arial"/>
          <w:lang w:val="hr-HR"/>
        </w:rPr>
        <w:t>pokazatelja</w:t>
      </w:r>
      <w:r w:rsidRPr="00B1666C">
        <w:rPr>
          <w:rFonts w:cs="Arial"/>
          <w:spacing w:val="-2"/>
          <w:lang w:val="hr-HR"/>
        </w:rPr>
        <w:t xml:space="preserve"> </w:t>
      </w:r>
      <w:r w:rsidRPr="00B1666C">
        <w:rPr>
          <w:rFonts w:cs="Arial"/>
          <w:lang w:val="hr-HR"/>
        </w:rPr>
        <w:t>troškova</w:t>
      </w:r>
      <w:r w:rsidRPr="00B1666C">
        <w:rPr>
          <w:rFonts w:cs="Arial"/>
          <w:spacing w:val="-2"/>
          <w:lang w:val="hr-HR"/>
        </w:rPr>
        <w:t xml:space="preserve"> </w:t>
      </w:r>
      <w:r w:rsidRPr="00B1666C">
        <w:rPr>
          <w:rFonts w:cs="Arial"/>
          <w:lang w:val="hr-HR"/>
        </w:rPr>
        <w:t>gradnje i</w:t>
      </w:r>
      <w:r w:rsidRPr="00B1666C">
        <w:rPr>
          <w:rFonts w:cs="Arial"/>
          <w:spacing w:val="-2"/>
          <w:lang w:val="hr-HR"/>
        </w:rPr>
        <w:t xml:space="preserve"> </w:t>
      </w:r>
      <w:r w:rsidRPr="00B1666C">
        <w:rPr>
          <w:rFonts w:cs="Arial"/>
          <w:lang w:val="hr-HR"/>
        </w:rPr>
        <w:t>rizika.</w:t>
      </w:r>
    </w:p>
    <w:p w:rsidR="00B1666C" w:rsidRPr="00B1666C" w:rsidRDefault="00B1666C" w:rsidP="00B1666C">
      <w:pPr>
        <w:pStyle w:val="BodyText"/>
        <w:jc w:val="both"/>
        <w:rPr>
          <w:rFonts w:cs="Arial"/>
          <w:lang w:val="hr-HR"/>
        </w:rPr>
      </w:pPr>
      <w:r w:rsidRPr="00B1666C">
        <w:rPr>
          <w:rFonts w:cs="Arial"/>
          <w:lang w:val="hr-HR"/>
        </w:rPr>
        <w:t>(5) Otpadne</w:t>
      </w:r>
      <w:r w:rsidRPr="00B1666C">
        <w:rPr>
          <w:rFonts w:cs="Arial"/>
          <w:spacing w:val="50"/>
          <w:lang w:val="hr-HR"/>
        </w:rPr>
        <w:t xml:space="preserve"> </w:t>
      </w:r>
      <w:r w:rsidRPr="00B1666C">
        <w:rPr>
          <w:rFonts w:cs="Arial"/>
          <w:lang w:val="hr-HR"/>
        </w:rPr>
        <w:t>vode</w:t>
      </w:r>
      <w:r w:rsidRPr="00B1666C">
        <w:rPr>
          <w:rFonts w:cs="Arial"/>
          <w:spacing w:val="50"/>
          <w:lang w:val="hr-HR"/>
        </w:rPr>
        <w:t xml:space="preserve"> </w:t>
      </w:r>
      <w:r w:rsidRPr="00B1666C">
        <w:rPr>
          <w:rFonts w:cs="Arial"/>
          <w:lang w:val="hr-HR"/>
        </w:rPr>
        <w:t>gospodarskih</w:t>
      </w:r>
      <w:r w:rsidRPr="00B1666C">
        <w:rPr>
          <w:rFonts w:cs="Arial"/>
          <w:spacing w:val="52"/>
          <w:lang w:val="hr-HR"/>
        </w:rPr>
        <w:t xml:space="preserve"> </w:t>
      </w:r>
      <w:r w:rsidRPr="00B1666C">
        <w:rPr>
          <w:rFonts w:cs="Arial"/>
          <w:lang w:val="hr-HR"/>
        </w:rPr>
        <w:t>objekata</w:t>
      </w:r>
      <w:r w:rsidRPr="00B1666C">
        <w:rPr>
          <w:rFonts w:cs="Arial"/>
          <w:spacing w:val="50"/>
          <w:lang w:val="hr-HR"/>
        </w:rPr>
        <w:t xml:space="preserve"> </w:t>
      </w:r>
      <w:r w:rsidRPr="00B1666C">
        <w:rPr>
          <w:rFonts w:cs="Arial"/>
          <w:lang w:val="hr-HR"/>
        </w:rPr>
        <w:t>moraju</w:t>
      </w:r>
      <w:r w:rsidRPr="00B1666C">
        <w:rPr>
          <w:rFonts w:cs="Arial"/>
          <w:spacing w:val="53"/>
          <w:lang w:val="hr-HR"/>
        </w:rPr>
        <w:t xml:space="preserve"> </w:t>
      </w:r>
      <w:r w:rsidRPr="00B1666C">
        <w:rPr>
          <w:rFonts w:cs="Arial"/>
          <w:lang w:val="hr-HR"/>
        </w:rPr>
        <w:t>se</w:t>
      </w:r>
      <w:r w:rsidRPr="00B1666C">
        <w:rPr>
          <w:rFonts w:cs="Arial"/>
          <w:spacing w:val="50"/>
          <w:lang w:val="hr-HR"/>
        </w:rPr>
        <w:t xml:space="preserve"> </w:t>
      </w:r>
      <w:r w:rsidRPr="00B1666C">
        <w:rPr>
          <w:rFonts w:cs="Arial"/>
          <w:lang w:val="hr-HR"/>
        </w:rPr>
        <w:t>prije</w:t>
      </w:r>
      <w:r w:rsidRPr="00B1666C">
        <w:rPr>
          <w:rFonts w:cs="Arial"/>
          <w:spacing w:val="54"/>
          <w:lang w:val="hr-HR"/>
        </w:rPr>
        <w:t xml:space="preserve"> </w:t>
      </w:r>
      <w:r w:rsidRPr="00B1666C">
        <w:rPr>
          <w:rFonts w:cs="Arial"/>
          <w:lang w:val="hr-HR"/>
        </w:rPr>
        <w:t>ispuštanja</w:t>
      </w:r>
      <w:r w:rsidRPr="00B1666C">
        <w:rPr>
          <w:rFonts w:cs="Arial"/>
          <w:spacing w:val="50"/>
          <w:lang w:val="hr-HR"/>
        </w:rPr>
        <w:t xml:space="preserve"> </w:t>
      </w:r>
      <w:r w:rsidRPr="00B1666C">
        <w:rPr>
          <w:rFonts w:cs="Arial"/>
          <w:lang w:val="hr-HR"/>
        </w:rPr>
        <w:t>u</w:t>
      </w:r>
      <w:r w:rsidRPr="00B1666C">
        <w:rPr>
          <w:rFonts w:cs="Arial"/>
          <w:spacing w:val="50"/>
          <w:lang w:val="hr-HR"/>
        </w:rPr>
        <w:t xml:space="preserve"> </w:t>
      </w:r>
      <w:r w:rsidRPr="00B1666C">
        <w:rPr>
          <w:rFonts w:cs="Arial"/>
          <w:lang w:val="hr-HR"/>
        </w:rPr>
        <w:t>javnu</w:t>
      </w:r>
      <w:r w:rsidRPr="00B1666C">
        <w:rPr>
          <w:rFonts w:cs="Arial"/>
          <w:spacing w:val="50"/>
          <w:lang w:val="hr-HR"/>
        </w:rPr>
        <w:t xml:space="preserve"> </w:t>
      </w:r>
      <w:r w:rsidRPr="00B1666C">
        <w:rPr>
          <w:rFonts w:cs="Arial"/>
          <w:lang w:val="hr-HR"/>
        </w:rPr>
        <w:t>kanalizaciju</w:t>
      </w:r>
      <w:r w:rsidRPr="00B1666C">
        <w:rPr>
          <w:rFonts w:cs="Arial"/>
          <w:spacing w:val="53"/>
          <w:lang w:val="hr-HR"/>
        </w:rPr>
        <w:t xml:space="preserve"> </w:t>
      </w:r>
      <w:r w:rsidRPr="00B1666C">
        <w:rPr>
          <w:rFonts w:cs="Arial"/>
          <w:lang w:val="hr-HR"/>
        </w:rPr>
        <w:t>pročistiti na</w:t>
      </w:r>
      <w:r w:rsidRPr="00B1666C">
        <w:rPr>
          <w:rFonts w:cs="Arial"/>
          <w:spacing w:val="-2"/>
          <w:lang w:val="hr-HR"/>
        </w:rPr>
        <w:t xml:space="preserve"> </w:t>
      </w:r>
      <w:r w:rsidRPr="00B1666C">
        <w:rPr>
          <w:rFonts w:cs="Arial"/>
          <w:lang w:val="hr-HR"/>
        </w:rPr>
        <w:t>vlastitim</w:t>
      </w:r>
      <w:r w:rsidRPr="00B1666C">
        <w:rPr>
          <w:rFonts w:cs="Arial"/>
          <w:spacing w:val="1"/>
          <w:lang w:val="hr-HR"/>
        </w:rPr>
        <w:t xml:space="preserve"> </w:t>
      </w:r>
      <w:r w:rsidRPr="00B1666C">
        <w:rPr>
          <w:rFonts w:cs="Arial"/>
          <w:lang w:val="hr-HR"/>
        </w:rPr>
        <w:t xml:space="preserve">uređajima </w:t>
      </w:r>
      <w:r w:rsidRPr="00B1666C">
        <w:rPr>
          <w:rFonts w:cs="Arial"/>
          <w:spacing w:val="-2"/>
          <w:lang w:val="hr-HR"/>
        </w:rPr>
        <w:t>do</w:t>
      </w:r>
      <w:r w:rsidRPr="00B1666C">
        <w:rPr>
          <w:rFonts w:cs="Arial"/>
          <w:lang w:val="hr-HR"/>
        </w:rPr>
        <w:t xml:space="preserve"> stupnja</w:t>
      </w:r>
      <w:r w:rsidRPr="00B1666C">
        <w:rPr>
          <w:rFonts w:cs="Arial"/>
          <w:spacing w:val="-2"/>
          <w:lang w:val="hr-HR"/>
        </w:rPr>
        <w:t xml:space="preserve"> komunalnih</w:t>
      </w:r>
      <w:r w:rsidRPr="00B1666C">
        <w:rPr>
          <w:rFonts w:cs="Arial"/>
          <w:lang w:val="hr-HR"/>
        </w:rPr>
        <w:t xml:space="preserve"> otpadnih voda.</w:t>
      </w:r>
    </w:p>
    <w:p w:rsidR="00B1666C" w:rsidRPr="00B1666C" w:rsidRDefault="00B1666C" w:rsidP="00B1666C">
      <w:pPr>
        <w:pStyle w:val="BodyText"/>
        <w:jc w:val="both"/>
        <w:rPr>
          <w:rFonts w:cs="Arial"/>
          <w:lang w:val="hr-HR"/>
        </w:rPr>
      </w:pPr>
      <w:r w:rsidRPr="00B1666C">
        <w:rPr>
          <w:rFonts w:cs="Arial"/>
          <w:lang w:val="hr-HR"/>
        </w:rPr>
        <w:t>(6) Oborinske</w:t>
      </w:r>
      <w:r w:rsidRPr="00B1666C">
        <w:rPr>
          <w:rFonts w:cs="Arial"/>
          <w:spacing w:val="21"/>
          <w:lang w:val="hr-HR"/>
        </w:rPr>
        <w:t xml:space="preserve"> </w:t>
      </w:r>
      <w:r w:rsidRPr="00B1666C">
        <w:rPr>
          <w:rFonts w:cs="Arial"/>
          <w:lang w:val="hr-HR"/>
        </w:rPr>
        <w:t>vode</w:t>
      </w:r>
      <w:r w:rsidRPr="00B1666C">
        <w:rPr>
          <w:rFonts w:cs="Arial"/>
          <w:spacing w:val="24"/>
          <w:lang w:val="hr-HR"/>
        </w:rPr>
        <w:t xml:space="preserve"> </w:t>
      </w:r>
      <w:r w:rsidRPr="00B1666C">
        <w:rPr>
          <w:rFonts w:cs="Arial"/>
          <w:lang w:val="hr-HR"/>
        </w:rPr>
        <w:t>prikupljene</w:t>
      </w:r>
      <w:r w:rsidRPr="00B1666C">
        <w:rPr>
          <w:rFonts w:cs="Arial"/>
          <w:spacing w:val="24"/>
          <w:lang w:val="hr-HR"/>
        </w:rPr>
        <w:t xml:space="preserve"> </w:t>
      </w:r>
      <w:r w:rsidRPr="00B1666C">
        <w:rPr>
          <w:rFonts w:cs="Arial"/>
          <w:lang w:val="hr-HR"/>
        </w:rPr>
        <w:t>s</w:t>
      </w:r>
      <w:r w:rsidRPr="00B1666C">
        <w:rPr>
          <w:rFonts w:cs="Arial"/>
          <w:spacing w:val="24"/>
          <w:lang w:val="hr-HR"/>
        </w:rPr>
        <w:t xml:space="preserve"> </w:t>
      </w:r>
      <w:r w:rsidRPr="00B1666C">
        <w:rPr>
          <w:rFonts w:cs="Arial"/>
          <w:lang w:val="hr-HR"/>
        </w:rPr>
        <w:t>parkirnih</w:t>
      </w:r>
      <w:r w:rsidRPr="00B1666C">
        <w:rPr>
          <w:rFonts w:cs="Arial"/>
          <w:spacing w:val="24"/>
          <w:lang w:val="hr-HR"/>
        </w:rPr>
        <w:t xml:space="preserve"> </w:t>
      </w:r>
      <w:r w:rsidRPr="00B1666C">
        <w:rPr>
          <w:rFonts w:cs="Arial"/>
          <w:lang w:val="hr-HR"/>
        </w:rPr>
        <w:t>površina</w:t>
      </w:r>
      <w:r w:rsidRPr="00B1666C">
        <w:rPr>
          <w:rFonts w:cs="Arial"/>
          <w:spacing w:val="24"/>
          <w:lang w:val="hr-HR"/>
        </w:rPr>
        <w:t xml:space="preserve"> </w:t>
      </w:r>
      <w:r w:rsidRPr="00B1666C">
        <w:rPr>
          <w:rFonts w:cs="Arial"/>
          <w:lang w:val="hr-HR"/>
        </w:rPr>
        <w:t>potrebno</w:t>
      </w:r>
      <w:r w:rsidRPr="00B1666C">
        <w:rPr>
          <w:rFonts w:cs="Arial"/>
          <w:spacing w:val="21"/>
          <w:lang w:val="hr-HR"/>
        </w:rPr>
        <w:t xml:space="preserve"> </w:t>
      </w:r>
      <w:r w:rsidRPr="00B1666C">
        <w:rPr>
          <w:rFonts w:cs="Arial"/>
          <w:lang w:val="hr-HR"/>
        </w:rPr>
        <w:t>je</w:t>
      </w:r>
      <w:r w:rsidRPr="00B1666C">
        <w:rPr>
          <w:rFonts w:cs="Arial"/>
          <w:spacing w:val="22"/>
          <w:lang w:val="hr-HR"/>
        </w:rPr>
        <w:t xml:space="preserve"> </w:t>
      </w:r>
      <w:r w:rsidRPr="00B1666C">
        <w:rPr>
          <w:rFonts w:cs="Arial"/>
          <w:lang w:val="hr-HR"/>
        </w:rPr>
        <w:t>prije</w:t>
      </w:r>
      <w:r w:rsidRPr="00B1666C">
        <w:rPr>
          <w:rFonts w:cs="Arial"/>
          <w:spacing w:val="24"/>
          <w:lang w:val="hr-HR"/>
        </w:rPr>
        <w:t xml:space="preserve"> </w:t>
      </w:r>
      <w:r w:rsidRPr="00B1666C">
        <w:rPr>
          <w:rFonts w:cs="Arial"/>
          <w:lang w:val="hr-HR"/>
        </w:rPr>
        <w:t>upuštanja</w:t>
      </w:r>
      <w:r w:rsidRPr="00B1666C">
        <w:rPr>
          <w:rFonts w:cs="Arial"/>
          <w:spacing w:val="22"/>
          <w:lang w:val="hr-HR"/>
        </w:rPr>
        <w:t xml:space="preserve"> </w:t>
      </w:r>
      <w:r w:rsidRPr="00B1666C">
        <w:rPr>
          <w:rFonts w:cs="Arial"/>
          <w:lang w:val="hr-HR"/>
        </w:rPr>
        <w:t>u</w:t>
      </w:r>
      <w:r w:rsidRPr="00B1666C">
        <w:rPr>
          <w:rFonts w:cs="Arial"/>
          <w:spacing w:val="24"/>
          <w:lang w:val="hr-HR"/>
        </w:rPr>
        <w:t xml:space="preserve"> </w:t>
      </w:r>
      <w:r w:rsidRPr="00B1666C">
        <w:rPr>
          <w:rFonts w:cs="Arial"/>
          <w:lang w:val="hr-HR"/>
        </w:rPr>
        <w:t>planirani</w:t>
      </w:r>
      <w:r w:rsidRPr="00B1666C">
        <w:rPr>
          <w:rFonts w:cs="Arial"/>
          <w:spacing w:val="63"/>
          <w:lang w:val="hr-HR"/>
        </w:rPr>
        <w:t xml:space="preserve"> </w:t>
      </w:r>
      <w:r w:rsidRPr="00B1666C">
        <w:rPr>
          <w:rFonts w:cs="Arial"/>
          <w:lang w:val="hr-HR"/>
        </w:rPr>
        <w:t>sustav</w:t>
      </w:r>
      <w:r w:rsidRPr="00B1666C">
        <w:rPr>
          <w:rFonts w:cs="Arial"/>
          <w:spacing w:val="25"/>
          <w:lang w:val="hr-HR"/>
        </w:rPr>
        <w:t xml:space="preserve"> </w:t>
      </w:r>
      <w:r w:rsidRPr="00B1666C">
        <w:rPr>
          <w:rFonts w:cs="Arial"/>
          <w:lang w:val="hr-HR"/>
        </w:rPr>
        <w:t>oborinske</w:t>
      </w:r>
      <w:r w:rsidRPr="00B1666C">
        <w:rPr>
          <w:rFonts w:cs="Arial"/>
          <w:spacing w:val="24"/>
          <w:lang w:val="hr-HR"/>
        </w:rPr>
        <w:t xml:space="preserve"> </w:t>
      </w:r>
      <w:r w:rsidRPr="00B1666C">
        <w:rPr>
          <w:rFonts w:cs="Arial"/>
          <w:lang w:val="hr-HR"/>
        </w:rPr>
        <w:t>odvodnje</w:t>
      </w:r>
      <w:r w:rsidRPr="00B1666C">
        <w:rPr>
          <w:rFonts w:cs="Arial"/>
          <w:spacing w:val="27"/>
          <w:lang w:val="hr-HR"/>
        </w:rPr>
        <w:t xml:space="preserve"> </w:t>
      </w:r>
      <w:r w:rsidRPr="00B1666C">
        <w:rPr>
          <w:rFonts w:cs="Arial"/>
          <w:lang w:val="hr-HR"/>
        </w:rPr>
        <w:t>pročistiti</w:t>
      </w:r>
      <w:r w:rsidRPr="00B1666C">
        <w:rPr>
          <w:rFonts w:cs="Arial"/>
          <w:spacing w:val="24"/>
          <w:lang w:val="hr-HR"/>
        </w:rPr>
        <w:t xml:space="preserve"> </w:t>
      </w:r>
      <w:r w:rsidRPr="00B1666C">
        <w:rPr>
          <w:rFonts w:cs="Arial"/>
          <w:lang w:val="hr-HR"/>
        </w:rPr>
        <w:t>na</w:t>
      </w:r>
      <w:r w:rsidRPr="00B1666C">
        <w:rPr>
          <w:rFonts w:cs="Arial"/>
          <w:spacing w:val="26"/>
          <w:lang w:val="hr-HR"/>
        </w:rPr>
        <w:t xml:space="preserve"> </w:t>
      </w:r>
      <w:r w:rsidRPr="00B1666C">
        <w:rPr>
          <w:rFonts w:cs="Arial"/>
          <w:lang w:val="hr-HR"/>
        </w:rPr>
        <w:t>separatoru</w:t>
      </w:r>
      <w:r w:rsidRPr="00B1666C">
        <w:rPr>
          <w:rFonts w:cs="Arial"/>
          <w:spacing w:val="27"/>
          <w:lang w:val="hr-HR"/>
        </w:rPr>
        <w:t xml:space="preserve"> </w:t>
      </w:r>
      <w:r w:rsidRPr="00B1666C">
        <w:rPr>
          <w:rFonts w:cs="Arial"/>
          <w:lang w:val="hr-HR"/>
        </w:rPr>
        <w:t>ulja</w:t>
      </w:r>
      <w:r w:rsidRPr="00B1666C">
        <w:rPr>
          <w:rFonts w:cs="Arial"/>
          <w:spacing w:val="24"/>
          <w:lang w:val="hr-HR"/>
        </w:rPr>
        <w:t xml:space="preserve"> </w:t>
      </w:r>
      <w:r w:rsidRPr="00B1666C">
        <w:rPr>
          <w:rFonts w:cs="Arial"/>
          <w:lang w:val="hr-HR"/>
        </w:rPr>
        <w:t>i</w:t>
      </w:r>
      <w:r w:rsidRPr="00B1666C">
        <w:rPr>
          <w:rFonts w:cs="Arial"/>
          <w:spacing w:val="23"/>
          <w:lang w:val="hr-HR"/>
        </w:rPr>
        <w:t xml:space="preserve"> </w:t>
      </w:r>
      <w:r w:rsidRPr="00B1666C">
        <w:rPr>
          <w:rFonts w:cs="Arial"/>
          <w:lang w:val="hr-HR"/>
        </w:rPr>
        <w:t>masti.</w:t>
      </w:r>
      <w:r w:rsidRPr="00B1666C">
        <w:rPr>
          <w:rFonts w:cs="Arial"/>
          <w:spacing w:val="25"/>
          <w:lang w:val="hr-HR"/>
        </w:rPr>
        <w:t xml:space="preserve"> </w:t>
      </w:r>
      <w:r w:rsidRPr="00B1666C">
        <w:rPr>
          <w:rFonts w:cs="Arial"/>
          <w:lang w:val="hr-HR"/>
        </w:rPr>
        <w:t>Ispuste</w:t>
      </w:r>
      <w:r w:rsidRPr="00B1666C">
        <w:rPr>
          <w:rFonts w:cs="Arial"/>
          <w:spacing w:val="24"/>
          <w:lang w:val="hr-HR"/>
        </w:rPr>
        <w:t xml:space="preserve"> </w:t>
      </w:r>
      <w:r w:rsidRPr="00B1666C">
        <w:rPr>
          <w:rFonts w:cs="Arial"/>
          <w:lang w:val="hr-HR"/>
        </w:rPr>
        <w:t>u</w:t>
      </w:r>
      <w:r w:rsidRPr="00B1666C">
        <w:rPr>
          <w:rFonts w:cs="Arial"/>
          <w:spacing w:val="27"/>
          <w:lang w:val="hr-HR"/>
        </w:rPr>
        <w:t xml:space="preserve"> </w:t>
      </w:r>
      <w:r w:rsidRPr="00B1666C">
        <w:rPr>
          <w:rFonts w:cs="Arial"/>
          <w:lang w:val="hr-HR"/>
        </w:rPr>
        <w:t>more</w:t>
      </w:r>
      <w:r w:rsidRPr="00B1666C">
        <w:rPr>
          <w:rFonts w:cs="Arial"/>
          <w:spacing w:val="24"/>
          <w:lang w:val="hr-HR"/>
        </w:rPr>
        <w:t xml:space="preserve"> </w:t>
      </w:r>
      <w:r w:rsidRPr="00B1666C">
        <w:rPr>
          <w:rFonts w:cs="Arial"/>
          <w:lang w:val="hr-HR"/>
        </w:rPr>
        <w:t>je</w:t>
      </w:r>
      <w:r w:rsidRPr="00B1666C">
        <w:rPr>
          <w:rFonts w:cs="Arial"/>
          <w:spacing w:val="24"/>
          <w:lang w:val="hr-HR"/>
        </w:rPr>
        <w:t xml:space="preserve"> </w:t>
      </w:r>
      <w:r w:rsidRPr="00B1666C">
        <w:rPr>
          <w:rFonts w:cs="Arial"/>
          <w:lang w:val="hr-HR"/>
        </w:rPr>
        <w:t>potrebno</w:t>
      </w:r>
      <w:r w:rsidRPr="00B1666C">
        <w:rPr>
          <w:rFonts w:cs="Arial"/>
          <w:spacing w:val="51"/>
          <w:lang w:val="hr-HR"/>
        </w:rPr>
        <w:t xml:space="preserve"> </w:t>
      </w:r>
      <w:r w:rsidRPr="00B1666C">
        <w:rPr>
          <w:rFonts w:cs="Arial"/>
          <w:lang w:val="hr-HR"/>
        </w:rPr>
        <w:t>izvesti tako da</w:t>
      </w:r>
      <w:r w:rsidRPr="00B1666C">
        <w:rPr>
          <w:rFonts w:cs="Arial"/>
          <w:spacing w:val="-2"/>
          <w:lang w:val="hr-HR"/>
        </w:rPr>
        <w:t xml:space="preserve"> </w:t>
      </w:r>
      <w:r w:rsidRPr="00B1666C">
        <w:rPr>
          <w:rFonts w:cs="Arial"/>
          <w:lang w:val="hr-HR"/>
        </w:rPr>
        <w:t>se uklapa u</w:t>
      </w:r>
      <w:r w:rsidRPr="00B1666C">
        <w:rPr>
          <w:rFonts w:cs="Arial"/>
          <w:spacing w:val="1"/>
          <w:lang w:val="hr-HR"/>
        </w:rPr>
        <w:t xml:space="preserve"> </w:t>
      </w:r>
      <w:r w:rsidRPr="00B1666C">
        <w:rPr>
          <w:rFonts w:cs="Arial"/>
          <w:lang w:val="hr-HR"/>
        </w:rPr>
        <w:t>postojeći ambijent.</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91.a</w:t>
      </w:r>
    </w:p>
    <w:p w:rsidR="00B1666C" w:rsidRPr="00B1666C" w:rsidRDefault="00B1666C" w:rsidP="00B1666C">
      <w:pPr>
        <w:pStyle w:val="BodyText"/>
        <w:jc w:val="both"/>
        <w:rPr>
          <w:rFonts w:cs="Arial"/>
          <w:lang w:val="hr-HR"/>
        </w:rPr>
      </w:pPr>
    </w:p>
    <w:p w:rsidR="00B1666C" w:rsidRPr="00B1666C" w:rsidRDefault="00B1666C" w:rsidP="00B1666C">
      <w:pPr>
        <w:pStyle w:val="BodyText"/>
        <w:jc w:val="both"/>
        <w:rPr>
          <w:rFonts w:cs="Arial"/>
          <w:lang w:val="hr-HR"/>
        </w:rPr>
      </w:pPr>
      <w:r w:rsidRPr="00B1666C">
        <w:rPr>
          <w:rFonts w:cs="Arial"/>
          <w:lang w:val="hr-HR"/>
        </w:rPr>
        <w:t>Uređenje</w:t>
      </w:r>
      <w:r w:rsidRPr="00B1666C">
        <w:rPr>
          <w:rFonts w:cs="Arial"/>
          <w:spacing w:val="-2"/>
          <w:lang w:val="hr-HR"/>
        </w:rPr>
        <w:t xml:space="preserve"> </w:t>
      </w:r>
      <w:r w:rsidRPr="00B1666C">
        <w:rPr>
          <w:rFonts w:cs="Arial"/>
          <w:lang w:val="hr-HR"/>
        </w:rPr>
        <w:t>voda i</w:t>
      </w:r>
      <w:r w:rsidRPr="00B1666C">
        <w:rPr>
          <w:rFonts w:cs="Arial"/>
          <w:spacing w:val="-2"/>
          <w:lang w:val="hr-HR"/>
        </w:rPr>
        <w:t xml:space="preserve"> </w:t>
      </w:r>
      <w:r w:rsidRPr="00B1666C">
        <w:rPr>
          <w:rFonts w:cs="Arial"/>
          <w:lang w:val="hr-HR"/>
        </w:rPr>
        <w:t>zaštita</w:t>
      </w:r>
      <w:r w:rsidRPr="00B1666C">
        <w:rPr>
          <w:rFonts w:cs="Arial"/>
          <w:spacing w:val="-2"/>
          <w:lang w:val="hr-HR"/>
        </w:rPr>
        <w:t xml:space="preserve"> </w:t>
      </w:r>
      <w:r w:rsidRPr="00B1666C">
        <w:rPr>
          <w:rFonts w:cs="Arial"/>
          <w:lang w:val="hr-HR"/>
        </w:rPr>
        <w:t>vodnog režima</w:t>
      </w:r>
    </w:p>
    <w:p w:rsidR="00B1666C" w:rsidRPr="00B1666C" w:rsidRDefault="00B1666C" w:rsidP="00B1666C">
      <w:pPr>
        <w:pStyle w:val="BodyText"/>
        <w:jc w:val="both"/>
        <w:rPr>
          <w:rFonts w:cs="Arial"/>
          <w:lang w:val="hr-HR"/>
        </w:rPr>
      </w:pPr>
      <w:r w:rsidRPr="00B1666C">
        <w:rPr>
          <w:rFonts w:cs="Arial"/>
          <w:lang w:val="hr-HR"/>
        </w:rPr>
        <w:t>(1) Postojeći</w:t>
      </w:r>
      <w:r w:rsidRPr="00B1666C">
        <w:rPr>
          <w:rFonts w:cs="Arial"/>
          <w:spacing w:val="-8"/>
          <w:lang w:val="hr-HR"/>
        </w:rPr>
        <w:t xml:space="preserve"> </w:t>
      </w:r>
      <w:r w:rsidRPr="00B1666C">
        <w:rPr>
          <w:rFonts w:cs="Arial"/>
          <w:lang w:val="hr-HR"/>
        </w:rPr>
        <w:t>vodotoci</w:t>
      </w:r>
      <w:r w:rsidRPr="00B1666C">
        <w:rPr>
          <w:rFonts w:cs="Arial"/>
          <w:spacing w:val="-5"/>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odvodni</w:t>
      </w:r>
      <w:r w:rsidRPr="00B1666C">
        <w:rPr>
          <w:rFonts w:cs="Arial"/>
          <w:spacing w:val="-5"/>
          <w:lang w:val="hr-HR"/>
        </w:rPr>
        <w:t xml:space="preserve"> </w:t>
      </w:r>
      <w:r w:rsidRPr="00B1666C">
        <w:rPr>
          <w:rFonts w:cs="Arial"/>
          <w:lang w:val="hr-HR"/>
        </w:rPr>
        <w:t>kanali</w:t>
      </w:r>
      <w:r w:rsidRPr="00B1666C">
        <w:rPr>
          <w:rFonts w:cs="Arial"/>
          <w:spacing w:val="-5"/>
          <w:lang w:val="hr-HR"/>
        </w:rPr>
        <w:t xml:space="preserve"> </w:t>
      </w:r>
      <w:r w:rsidRPr="00B1666C">
        <w:rPr>
          <w:rFonts w:cs="Arial"/>
          <w:lang w:val="hr-HR"/>
        </w:rPr>
        <w:t>imaju</w:t>
      </w:r>
      <w:r w:rsidRPr="00B1666C">
        <w:rPr>
          <w:rFonts w:cs="Arial"/>
          <w:spacing w:val="-7"/>
          <w:lang w:val="hr-HR"/>
        </w:rPr>
        <w:t xml:space="preserve"> </w:t>
      </w:r>
      <w:r w:rsidRPr="00B1666C">
        <w:rPr>
          <w:rFonts w:cs="Arial"/>
          <w:lang w:val="hr-HR"/>
        </w:rPr>
        <w:t>status</w:t>
      </w:r>
      <w:r w:rsidRPr="00B1666C">
        <w:rPr>
          <w:rFonts w:cs="Arial"/>
          <w:spacing w:val="-6"/>
          <w:lang w:val="hr-HR"/>
        </w:rPr>
        <w:t xml:space="preserve"> </w:t>
      </w:r>
      <w:r w:rsidRPr="00B1666C">
        <w:rPr>
          <w:rFonts w:cs="Arial"/>
          <w:lang w:val="hr-HR"/>
        </w:rPr>
        <w:t>javnog</w:t>
      </w:r>
      <w:r w:rsidRPr="00B1666C">
        <w:rPr>
          <w:rFonts w:cs="Arial"/>
          <w:spacing w:val="-7"/>
          <w:lang w:val="hr-HR"/>
        </w:rPr>
        <w:t xml:space="preserve"> </w:t>
      </w:r>
      <w:r w:rsidRPr="00B1666C">
        <w:rPr>
          <w:rFonts w:cs="Arial"/>
          <w:lang w:val="hr-HR"/>
        </w:rPr>
        <w:t>vodnog</w:t>
      </w:r>
      <w:r w:rsidRPr="00B1666C">
        <w:rPr>
          <w:rFonts w:cs="Arial"/>
          <w:spacing w:val="-7"/>
          <w:lang w:val="hr-HR"/>
        </w:rPr>
        <w:t xml:space="preserve"> </w:t>
      </w:r>
      <w:r w:rsidRPr="00B1666C">
        <w:rPr>
          <w:rFonts w:cs="Arial"/>
          <w:lang w:val="hr-HR"/>
        </w:rPr>
        <w:t>dobra,</w:t>
      </w:r>
      <w:r w:rsidRPr="00B1666C">
        <w:rPr>
          <w:rFonts w:cs="Arial"/>
          <w:spacing w:val="-6"/>
          <w:lang w:val="hr-HR"/>
        </w:rPr>
        <w:t xml:space="preserve"> </w:t>
      </w:r>
      <w:r w:rsidRPr="00B1666C">
        <w:rPr>
          <w:rFonts w:cs="Arial"/>
          <w:lang w:val="hr-HR"/>
        </w:rPr>
        <w:t>status</w:t>
      </w:r>
      <w:r w:rsidRPr="00B1666C">
        <w:rPr>
          <w:rFonts w:cs="Arial"/>
          <w:spacing w:val="-6"/>
          <w:lang w:val="hr-HR"/>
        </w:rPr>
        <w:t xml:space="preserve"> </w:t>
      </w:r>
      <w:r w:rsidRPr="00B1666C">
        <w:rPr>
          <w:rFonts w:cs="Arial"/>
          <w:lang w:val="hr-HR"/>
        </w:rPr>
        <w:t>vodnog</w:t>
      </w:r>
      <w:r w:rsidRPr="00B1666C">
        <w:rPr>
          <w:rFonts w:cs="Arial"/>
          <w:spacing w:val="-7"/>
          <w:lang w:val="hr-HR"/>
        </w:rPr>
        <w:t xml:space="preserve"> </w:t>
      </w:r>
      <w:r w:rsidRPr="00B1666C">
        <w:rPr>
          <w:rFonts w:cs="Arial"/>
          <w:spacing w:val="-2"/>
          <w:lang w:val="hr-HR"/>
        </w:rPr>
        <w:t>dobra</w:t>
      </w:r>
      <w:r w:rsidRPr="00B1666C">
        <w:rPr>
          <w:rFonts w:cs="Arial"/>
          <w:spacing w:val="67"/>
          <w:lang w:val="hr-HR"/>
        </w:rPr>
        <w:t xml:space="preserve"> </w:t>
      </w:r>
      <w:r w:rsidRPr="00B1666C">
        <w:rPr>
          <w:rFonts w:cs="Arial"/>
          <w:spacing w:val="-2"/>
          <w:lang w:val="hr-HR"/>
        </w:rPr>
        <w:t>ili</w:t>
      </w:r>
      <w:r w:rsidRPr="00B1666C">
        <w:rPr>
          <w:rFonts w:cs="Arial"/>
          <w:spacing w:val="21"/>
          <w:lang w:val="hr-HR"/>
        </w:rPr>
        <w:t xml:space="preserve"> </w:t>
      </w:r>
      <w:r w:rsidRPr="00B1666C">
        <w:rPr>
          <w:rFonts w:cs="Arial"/>
          <w:lang w:val="hr-HR"/>
        </w:rPr>
        <w:t>nemaju</w:t>
      </w:r>
      <w:r w:rsidRPr="00B1666C">
        <w:rPr>
          <w:rFonts w:cs="Arial"/>
          <w:spacing w:val="22"/>
          <w:lang w:val="hr-HR"/>
        </w:rPr>
        <w:t xml:space="preserve"> </w:t>
      </w:r>
      <w:r w:rsidRPr="00B1666C">
        <w:rPr>
          <w:rFonts w:cs="Arial"/>
          <w:lang w:val="hr-HR"/>
        </w:rPr>
        <w:t>nikakav</w:t>
      </w:r>
      <w:r w:rsidRPr="00B1666C">
        <w:rPr>
          <w:rFonts w:cs="Arial"/>
          <w:spacing w:val="20"/>
          <w:lang w:val="hr-HR"/>
        </w:rPr>
        <w:t xml:space="preserve"> </w:t>
      </w:r>
      <w:r w:rsidRPr="00B1666C">
        <w:rPr>
          <w:rFonts w:cs="Arial"/>
          <w:lang w:val="hr-HR"/>
        </w:rPr>
        <w:t>status.</w:t>
      </w:r>
      <w:r w:rsidRPr="00B1666C">
        <w:rPr>
          <w:rFonts w:cs="Arial"/>
          <w:spacing w:val="23"/>
          <w:lang w:val="hr-HR"/>
        </w:rPr>
        <w:t xml:space="preserve"> </w:t>
      </w:r>
      <w:r w:rsidRPr="00B1666C">
        <w:rPr>
          <w:rFonts w:cs="Arial"/>
          <w:lang w:val="hr-HR"/>
        </w:rPr>
        <w:t>Samo</w:t>
      </w:r>
      <w:r w:rsidRPr="00B1666C">
        <w:rPr>
          <w:rFonts w:cs="Arial"/>
          <w:spacing w:val="22"/>
          <w:lang w:val="hr-HR"/>
        </w:rPr>
        <w:t xml:space="preserve"> </w:t>
      </w:r>
      <w:r w:rsidRPr="00B1666C">
        <w:rPr>
          <w:rFonts w:cs="Arial"/>
          <w:lang w:val="hr-HR"/>
        </w:rPr>
        <w:t>na</w:t>
      </w:r>
      <w:r w:rsidRPr="00B1666C">
        <w:rPr>
          <w:rFonts w:cs="Arial"/>
          <w:spacing w:val="19"/>
          <w:lang w:val="hr-HR"/>
        </w:rPr>
        <w:t xml:space="preserve"> </w:t>
      </w:r>
      <w:r w:rsidRPr="00B1666C">
        <w:rPr>
          <w:rFonts w:cs="Arial"/>
          <w:lang w:val="hr-HR"/>
        </w:rPr>
        <w:t>osnovu</w:t>
      </w:r>
      <w:r w:rsidRPr="00B1666C">
        <w:rPr>
          <w:rFonts w:cs="Arial"/>
          <w:spacing w:val="19"/>
          <w:lang w:val="hr-HR"/>
        </w:rPr>
        <w:t xml:space="preserve"> </w:t>
      </w:r>
      <w:r w:rsidRPr="00B1666C">
        <w:rPr>
          <w:rFonts w:cs="Arial"/>
          <w:lang w:val="hr-HR"/>
        </w:rPr>
        <w:t>mišljenja</w:t>
      </w:r>
      <w:r w:rsidRPr="00B1666C">
        <w:rPr>
          <w:rFonts w:cs="Arial"/>
          <w:spacing w:val="22"/>
          <w:lang w:val="hr-HR"/>
        </w:rPr>
        <w:t xml:space="preserve"> </w:t>
      </w:r>
      <w:r w:rsidRPr="00B1666C">
        <w:rPr>
          <w:rFonts w:cs="Arial"/>
          <w:lang w:val="hr-HR"/>
        </w:rPr>
        <w:t>Hrvatskih</w:t>
      </w:r>
      <w:r w:rsidRPr="00B1666C">
        <w:rPr>
          <w:rFonts w:cs="Arial"/>
          <w:spacing w:val="19"/>
          <w:lang w:val="hr-HR"/>
        </w:rPr>
        <w:t xml:space="preserve"> </w:t>
      </w:r>
      <w:r w:rsidRPr="00B1666C">
        <w:rPr>
          <w:rFonts w:cs="Arial"/>
          <w:lang w:val="hr-HR"/>
        </w:rPr>
        <w:t>voda</w:t>
      </w:r>
      <w:r w:rsidRPr="00B1666C">
        <w:rPr>
          <w:rFonts w:cs="Arial"/>
          <w:spacing w:val="22"/>
          <w:lang w:val="hr-HR"/>
        </w:rPr>
        <w:t xml:space="preserve"> </w:t>
      </w:r>
      <w:r w:rsidRPr="00B1666C">
        <w:rPr>
          <w:rFonts w:cs="Arial"/>
          <w:lang w:val="hr-HR"/>
        </w:rPr>
        <w:t>i</w:t>
      </w:r>
      <w:r w:rsidRPr="00B1666C">
        <w:rPr>
          <w:rFonts w:cs="Arial"/>
          <w:spacing w:val="21"/>
          <w:lang w:val="hr-HR"/>
        </w:rPr>
        <w:t xml:space="preserve"> </w:t>
      </w:r>
      <w:r w:rsidRPr="00B1666C">
        <w:rPr>
          <w:rFonts w:cs="Arial"/>
          <w:lang w:val="hr-HR"/>
        </w:rPr>
        <w:t>nadležnih</w:t>
      </w:r>
      <w:r w:rsidRPr="00B1666C">
        <w:rPr>
          <w:rFonts w:cs="Arial"/>
          <w:spacing w:val="22"/>
          <w:lang w:val="hr-HR"/>
        </w:rPr>
        <w:t xml:space="preserve"> </w:t>
      </w:r>
      <w:r w:rsidRPr="00B1666C">
        <w:rPr>
          <w:rFonts w:cs="Arial"/>
          <w:lang w:val="hr-HR"/>
        </w:rPr>
        <w:t>tijela</w:t>
      </w:r>
      <w:r w:rsidRPr="00B1666C">
        <w:rPr>
          <w:rFonts w:cs="Arial"/>
          <w:spacing w:val="22"/>
          <w:lang w:val="hr-HR"/>
        </w:rPr>
        <w:t xml:space="preserve"> </w:t>
      </w:r>
      <w:r w:rsidRPr="00B1666C">
        <w:rPr>
          <w:rFonts w:cs="Arial"/>
          <w:lang w:val="hr-HR"/>
        </w:rPr>
        <w:t>te</w:t>
      </w:r>
      <w:r w:rsidRPr="00B1666C">
        <w:rPr>
          <w:rFonts w:cs="Arial"/>
          <w:spacing w:val="19"/>
          <w:lang w:val="hr-HR"/>
        </w:rPr>
        <w:t xml:space="preserve"> </w:t>
      </w:r>
      <w:r w:rsidRPr="00B1666C">
        <w:rPr>
          <w:rFonts w:cs="Arial"/>
          <w:spacing w:val="-2"/>
          <w:lang w:val="hr-HR"/>
        </w:rPr>
        <w:t>na</w:t>
      </w:r>
      <w:r w:rsidRPr="00B1666C">
        <w:rPr>
          <w:rFonts w:cs="Arial"/>
          <w:spacing w:val="57"/>
          <w:lang w:val="hr-HR"/>
        </w:rPr>
        <w:t xml:space="preserve"> </w:t>
      </w:r>
      <w:r w:rsidRPr="00B1666C">
        <w:rPr>
          <w:rFonts w:cs="Arial"/>
          <w:lang w:val="hr-HR"/>
        </w:rPr>
        <w:t>osnovu</w:t>
      </w:r>
      <w:r w:rsidRPr="00B1666C">
        <w:rPr>
          <w:rFonts w:cs="Arial"/>
          <w:spacing w:val="14"/>
          <w:lang w:val="hr-HR"/>
        </w:rPr>
        <w:t xml:space="preserve"> </w:t>
      </w:r>
      <w:r w:rsidRPr="00B1666C">
        <w:rPr>
          <w:rFonts w:cs="Arial"/>
          <w:lang w:val="hr-HR"/>
        </w:rPr>
        <w:t>projektnog</w:t>
      </w:r>
      <w:r w:rsidRPr="00B1666C">
        <w:rPr>
          <w:rFonts w:cs="Arial"/>
          <w:spacing w:val="12"/>
          <w:lang w:val="hr-HR"/>
        </w:rPr>
        <w:t xml:space="preserve"> </w:t>
      </w:r>
      <w:r w:rsidRPr="00B1666C">
        <w:rPr>
          <w:rFonts w:cs="Arial"/>
          <w:lang w:val="hr-HR"/>
        </w:rPr>
        <w:t>rješenja</w:t>
      </w:r>
      <w:r w:rsidRPr="00B1666C">
        <w:rPr>
          <w:rFonts w:cs="Arial"/>
          <w:spacing w:val="15"/>
          <w:lang w:val="hr-HR"/>
        </w:rPr>
        <w:t xml:space="preserve"> </w:t>
      </w:r>
      <w:r w:rsidRPr="00B1666C">
        <w:rPr>
          <w:rFonts w:cs="Arial"/>
          <w:lang w:val="hr-HR"/>
        </w:rPr>
        <w:t>uređenja</w:t>
      </w:r>
      <w:r w:rsidRPr="00B1666C">
        <w:rPr>
          <w:rFonts w:cs="Arial"/>
          <w:spacing w:val="15"/>
          <w:lang w:val="hr-HR"/>
        </w:rPr>
        <w:t xml:space="preserve"> </w:t>
      </w:r>
      <w:r w:rsidRPr="00B1666C">
        <w:rPr>
          <w:rFonts w:cs="Arial"/>
          <w:lang w:val="hr-HR"/>
        </w:rPr>
        <w:t>bujica</w:t>
      </w:r>
      <w:r w:rsidRPr="00B1666C">
        <w:rPr>
          <w:rFonts w:cs="Arial"/>
          <w:spacing w:val="15"/>
          <w:lang w:val="hr-HR"/>
        </w:rPr>
        <w:t xml:space="preserve"> </w:t>
      </w:r>
      <w:r w:rsidRPr="00B1666C">
        <w:rPr>
          <w:rFonts w:cs="Arial"/>
          <w:spacing w:val="-2"/>
          <w:lang w:val="hr-HR"/>
        </w:rPr>
        <w:t>Grada</w:t>
      </w:r>
      <w:r w:rsidRPr="00B1666C">
        <w:rPr>
          <w:rFonts w:cs="Arial"/>
          <w:spacing w:val="15"/>
          <w:lang w:val="hr-HR"/>
        </w:rPr>
        <w:t xml:space="preserve"> </w:t>
      </w:r>
      <w:r w:rsidRPr="00B1666C">
        <w:rPr>
          <w:rFonts w:cs="Arial"/>
          <w:lang w:val="hr-HR"/>
        </w:rPr>
        <w:t>Dubrovnika,</w:t>
      </w:r>
      <w:r w:rsidRPr="00B1666C">
        <w:rPr>
          <w:rFonts w:cs="Arial"/>
          <w:spacing w:val="16"/>
          <w:lang w:val="hr-HR"/>
        </w:rPr>
        <w:t xml:space="preserve"> </w:t>
      </w:r>
      <w:r w:rsidRPr="00B1666C">
        <w:rPr>
          <w:rFonts w:cs="Arial"/>
          <w:lang w:val="hr-HR"/>
        </w:rPr>
        <w:t>dio</w:t>
      </w:r>
      <w:r w:rsidRPr="00B1666C">
        <w:rPr>
          <w:rFonts w:cs="Arial"/>
          <w:spacing w:val="15"/>
          <w:lang w:val="hr-HR"/>
        </w:rPr>
        <w:t xml:space="preserve"> </w:t>
      </w:r>
      <w:r w:rsidRPr="00B1666C">
        <w:rPr>
          <w:rFonts w:cs="Arial"/>
          <w:lang w:val="hr-HR"/>
        </w:rPr>
        <w:t>ovih</w:t>
      </w:r>
      <w:r w:rsidRPr="00B1666C">
        <w:rPr>
          <w:rFonts w:cs="Arial"/>
          <w:spacing w:val="15"/>
          <w:lang w:val="hr-HR"/>
        </w:rPr>
        <w:t xml:space="preserve"> </w:t>
      </w:r>
      <w:r w:rsidRPr="00B1666C">
        <w:rPr>
          <w:rFonts w:cs="Arial"/>
          <w:lang w:val="hr-HR"/>
        </w:rPr>
        <w:t>vodotoka</w:t>
      </w:r>
      <w:r w:rsidRPr="00B1666C">
        <w:rPr>
          <w:rFonts w:cs="Arial"/>
          <w:spacing w:val="15"/>
          <w:lang w:val="hr-HR"/>
        </w:rPr>
        <w:t xml:space="preserve"> </w:t>
      </w:r>
      <w:r w:rsidRPr="00B1666C">
        <w:rPr>
          <w:rFonts w:cs="Arial"/>
          <w:lang w:val="hr-HR"/>
        </w:rPr>
        <w:t>će</w:t>
      </w:r>
      <w:r w:rsidRPr="00B1666C">
        <w:rPr>
          <w:rFonts w:cs="Arial"/>
          <w:spacing w:val="15"/>
          <w:lang w:val="hr-HR"/>
        </w:rPr>
        <w:t xml:space="preserve"> </w:t>
      </w:r>
      <w:r w:rsidRPr="00B1666C">
        <w:rPr>
          <w:rFonts w:cs="Arial"/>
          <w:lang w:val="hr-HR"/>
        </w:rPr>
        <w:t>izgubiti</w:t>
      </w:r>
      <w:r w:rsidRPr="00B1666C">
        <w:rPr>
          <w:rFonts w:cs="Arial"/>
          <w:spacing w:val="83"/>
          <w:lang w:val="hr-HR"/>
        </w:rPr>
        <w:t xml:space="preserve"> </w:t>
      </w:r>
      <w:r w:rsidRPr="00B1666C">
        <w:rPr>
          <w:rFonts w:cs="Arial"/>
          <w:lang w:val="hr-HR"/>
        </w:rPr>
        <w:t>status</w:t>
      </w:r>
      <w:r w:rsidRPr="00B1666C">
        <w:rPr>
          <w:rFonts w:cs="Arial"/>
          <w:spacing w:val="26"/>
          <w:lang w:val="hr-HR"/>
        </w:rPr>
        <w:t xml:space="preserve"> </w:t>
      </w:r>
      <w:r w:rsidRPr="00B1666C">
        <w:rPr>
          <w:rFonts w:cs="Arial"/>
          <w:lang w:val="hr-HR"/>
        </w:rPr>
        <w:t>javnog</w:t>
      </w:r>
      <w:r w:rsidRPr="00B1666C">
        <w:rPr>
          <w:rFonts w:cs="Arial"/>
          <w:spacing w:val="28"/>
          <w:lang w:val="hr-HR"/>
        </w:rPr>
        <w:t xml:space="preserve"> </w:t>
      </w:r>
      <w:r w:rsidRPr="00B1666C">
        <w:rPr>
          <w:rFonts w:cs="Arial"/>
          <w:lang w:val="hr-HR"/>
        </w:rPr>
        <w:t>vodnog</w:t>
      </w:r>
      <w:r w:rsidRPr="00B1666C">
        <w:rPr>
          <w:rFonts w:cs="Arial"/>
          <w:spacing w:val="25"/>
          <w:lang w:val="hr-HR"/>
        </w:rPr>
        <w:t xml:space="preserve"> </w:t>
      </w:r>
      <w:r w:rsidRPr="00B1666C">
        <w:rPr>
          <w:rFonts w:cs="Arial"/>
          <w:lang w:val="hr-HR"/>
        </w:rPr>
        <w:t>dobra</w:t>
      </w:r>
      <w:r w:rsidRPr="00B1666C">
        <w:rPr>
          <w:rFonts w:cs="Arial"/>
          <w:spacing w:val="30"/>
          <w:lang w:val="hr-HR"/>
        </w:rPr>
        <w:t xml:space="preserve"> </w:t>
      </w:r>
      <w:r w:rsidRPr="00B1666C">
        <w:rPr>
          <w:rFonts w:cs="Arial"/>
          <w:lang w:val="hr-HR"/>
        </w:rPr>
        <w:t>kada</w:t>
      </w:r>
      <w:r w:rsidRPr="00B1666C">
        <w:rPr>
          <w:rFonts w:cs="Arial"/>
          <w:spacing w:val="28"/>
          <w:lang w:val="hr-HR"/>
        </w:rPr>
        <w:t xml:space="preserve"> </w:t>
      </w:r>
      <w:r w:rsidRPr="00B1666C">
        <w:rPr>
          <w:rFonts w:cs="Arial"/>
          <w:lang w:val="hr-HR"/>
        </w:rPr>
        <w:t>odvodnju</w:t>
      </w:r>
      <w:r w:rsidRPr="00B1666C">
        <w:rPr>
          <w:rFonts w:cs="Arial"/>
          <w:spacing w:val="25"/>
          <w:lang w:val="hr-HR"/>
        </w:rPr>
        <w:t xml:space="preserve"> </w:t>
      </w:r>
      <w:r w:rsidRPr="00B1666C">
        <w:rPr>
          <w:rFonts w:cs="Arial"/>
          <w:lang w:val="hr-HR"/>
        </w:rPr>
        <w:t>preuzme</w:t>
      </w:r>
      <w:r w:rsidRPr="00B1666C">
        <w:rPr>
          <w:rFonts w:cs="Arial"/>
          <w:spacing w:val="28"/>
          <w:lang w:val="hr-HR"/>
        </w:rPr>
        <w:t xml:space="preserve"> </w:t>
      </w:r>
      <w:r w:rsidRPr="00B1666C">
        <w:rPr>
          <w:rFonts w:cs="Arial"/>
          <w:lang w:val="hr-HR"/>
        </w:rPr>
        <w:t>odgovarajuća</w:t>
      </w:r>
      <w:r w:rsidRPr="00B1666C">
        <w:rPr>
          <w:rFonts w:cs="Arial"/>
          <w:spacing w:val="28"/>
          <w:lang w:val="hr-HR"/>
        </w:rPr>
        <w:t xml:space="preserve"> </w:t>
      </w:r>
      <w:r w:rsidRPr="00B1666C">
        <w:rPr>
          <w:rFonts w:cs="Arial"/>
          <w:lang w:val="hr-HR"/>
        </w:rPr>
        <w:t>urbana</w:t>
      </w:r>
      <w:r w:rsidRPr="00B1666C">
        <w:rPr>
          <w:rFonts w:cs="Arial"/>
          <w:spacing w:val="27"/>
          <w:lang w:val="hr-HR"/>
        </w:rPr>
        <w:t xml:space="preserve"> </w:t>
      </w:r>
      <w:r w:rsidRPr="00B1666C">
        <w:rPr>
          <w:rFonts w:cs="Arial"/>
          <w:lang w:val="hr-HR"/>
        </w:rPr>
        <w:t>oborinska</w:t>
      </w:r>
      <w:r w:rsidRPr="00B1666C">
        <w:rPr>
          <w:rFonts w:cs="Arial"/>
          <w:spacing w:val="45"/>
          <w:lang w:val="hr-HR"/>
        </w:rPr>
        <w:t xml:space="preserve"> </w:t>
      </w:r>
      <w:r w:rsidRPr="00B1666C">
        <w:rPr>
          <w:rFonts w:cs="Arial"/>
          <w:lang w:val="hr-HR"/>
        </w:rPr>
        <w:t>odvodnja,</w:t>
      </w:r>
      <w:r w:rsidRPr="00B1666C">
        <w:rPr>
          <w:rFonts w:cs="Arial"/>
          <w:spacing w:val="6"/>
          <w:lang w:val="hr-HR"/>
        </w:rPr>
        <w:t xml:space="preserve"> </w:t>
      </w:r>
      <w:r w:rsidRPr="00B1666C">
        <w:rPr>
          <w:rFonts w:cs="Arial"/>
          <w:lang w:val="hr-HR"/>
        </w:rPr>
        <w:t>a</w:t>
      </w:r>
      <w:r w:rsidRPr="00B1666C">
        <w:rPr>
          <w:rFonts w:cs="Arial"/>
          <w:spacing w:val="7"/>
          <w:lang w:val="hr-HR"/>
        </w:rPr>
        <w:t xml:space="preserve"> </w:t>
      </w:r>
      <w:r w:rsidRPr="00B1666C">
        <w:rPr>
          <w:rFonts w:cs="Arial"/>
          <w:lang w:val="hr-HR"/>
        </w:rPr>
        <w:t>dio</w:t>
      </w:r>
      <w:r w:rsidRPr="00B1666C">
        <w:rPr>
          <w:rFonts w:cs="Arial"/>
          <w:spacing w:val="7"/>
          <w:lang w:val="hr-HR"/>
        </w:rPr>
        <w:t xml:space="preserve"> </w:t>
      </w:r>
      <w:r w:rsidRPr="00B1666C">
        <w:rPr>
          <w:rFonts w:cs="Arial"/>
          <w:lang w:val="hr-HR"/>
        </w:rPr>
        <w:t>vodotoka</w:t>
      </w:r>
      <w:r w:rsidRPr="00B1666C">
        <w:rPr>
          <w:rFonts w:cs="Arial"/>
          <w:spacing w:val="7"/>
          <w:lang w:val="hr-HR"/>
        </w:rPr>
        <w:t xml:space="preserve"> </w:t>
      </w:r>
      <w:r w:rsidRPr="00B1666C">
        <w:rPr>
          <w:rFonts w:cs="Arial"/>
          <w:lang w:val="hr-HR"/>
        </w:rPr>
        <w:t>zadržava</w:t>
      </w:r>
      <w:r w:rsidRPr="00B1666C">
        <w:rPr>
          <w:rFonts w:cs="Arial"/>
          <w:spacing w:val="7"/>
          <w:lang w:val="hr-HR"/>
        </w:rPr>
        <w:t xml:space="preserve"> </w:t>
      </w:r>
      <w:r w:rsidRPr="00B1666C">
        <w:rPr>
          <w:rFonts w:cs="Arial"/>
          <w:lang w:val="hr-HR"/>
        </w:rPr>
        <w:t>ovaj</w:t>
      </w:r>
      <w:r w:rsidRPr="00B1666C">
        <w:rPr>
          <w:rFonts w:cs="Arial"/>
          <w:spacing w:val="6"/>
          <w:lang w:val="hr-HR"/>
        </w:rPr>
        <w:t xml:space="preserve"> </w:t>
      </w:r>
      <w:r w:rsidRPr="00B1666C">
        <w:rPr>
          <w:rFonts w:cs="Arial"/>
          <w:lang w:val="hr-HR"/>
        </w:rPr>
        <w:t>status</w:t>
      </w:r>
      <w:r w:rsidRPr="00B1666C">
        <w:rPr>
          <w:rFonts w:cs="Arial"/>
          <w:spacing w:val="7"/>
          <w:lang w:val="hr-HR"/>
        </w:rPr>
        <w:t xml:space="preserve"> </w:t>
      </w:r>
      <w:r w:rsidRPr="00B1666C">
        <w:rPr>
          <w:rFonts w:cs="Arial"/>
          <w:spacing w:val="-2"/>
          <w:lang w:val="hr-HR"/>
        </w:rPr>
        <w:t>ili</w:t>
      </w:r>
      <w:r w:rsidRPr="00B1666C">
        <w:rPr>
          <w:rFonts w:cs="Arial"/>
          <w:spacing w:val="7"/>
          <w:lang w:val="hr-HR"/>
        </w:rPr>
        <w:t xml:space="preserve"> </w:t>
      </w:r>
      <w:r w:rsidRPr="00B1666C">
        <w:rPr>
          <w:rFonts w:cs="Arial"/>
          <w:lang w:val="hr-HR"/>
        </w:rPr>
        <w:t>ga</w:t>
      </w:r>
      <w:r w:rsidRPr="00B1666C">
        <w:rPr>
          <w:rFonts w:cs="Arial"/>
          <w:spacing w:val="7"/>
          <w:lang w:val="hr-HR"/>
        </w:rPr>
        <w:t xml:space="preserve"> </w:t>
      </w:r>
      <w:r w:rsidRPr="00B1666C">
        <w:rPr>
          <w:rFonts w:cs="Arial"/>
          <w:lang w:val="hr-HR"/>
        </w:rPr>
        <w:t>tek</w:t>
      </w:r>
      <w:r w:rsidRPr="00B1666C">
        <w:rPr>
          <w:rFonts w:cs="Arial"/>
          <w:spacing w:val="5"/>
          <w:lang w:val="hr-HR"/>
        </w:rPr>
        <w:t xml:space="preserve"> </w:t>
      </w:r>
      <w:r w:rsidRPr="00B1666C">
        <w:rPr>
          <w:rFonts w:cs="Arial"/>
          <w:lang w:val="hr-HR"/>
        </w:rPr>
        <w:t>treba</w:t>
      </w:r>
      <w:r w:rsidRPr="00B1666C">
        <w:rPr>
          <w:rFonts w:cs="Arial"/>
          <w:spacing w:val="5"/>
          <w:lang w:val="hr-HR"/>
        </w:rPr>
        <w:t xml:space="preserve"> </w:t>
      </w:r>
      <w:r w:rsidRPr="00B1666C">
        <w:rPr>
          <w:rFonts w:cs="Arial"/>
          <w:lang w:val="hr-HR"/>
        </w:rPr>
        <w:t>dobiti.</w:t>
      </w:r>
      <w:r w:rsidRPr="00B1666C">
        <w:rPr>
          <w:rFonts w:cs="Arial"/>
          <w:spacing w:val="6"/>
          <w:lang w:val="hr-HR"/>
        </w:rPr>
        <w:t xml:space="preserve"> </w:t>
      </w:r>
      <w:r w:rsidRPr="00B1666C">
        <w:rPr>
          <w:rFonts w:cs="Arial"/>
          <w:lang w:val="hr-HR"/>
        </w:rPr>
        <w:t>Ovakvi</w:t>
      </w:r>
      <w:r w:rsidRPr="00B1666C">
        <w:rPr>
          <w:rFonts w:cs="Arial"/>
          <w:spacing w:val="7"/>
          <w:lang w:val="hr-HR"/>
        </w:rPr>
        <w:t xml:space="preserve"> </w:t>
      </w:r>
      <w:r w:rsidRPr="00B1666C">
        <w:rPr>
          <w:rFonts w:cs="Arial"/>
          <w:lang w:val="hr-HR"/>
        </w:rPr>
        <w:t>vodotoci</w:t>
      </w:r>
      <w:r w:rsidRPr="00B1666C">
        <w:rPr>
          <w:rFonts w:cs="Arial"/>
          <w:spacing w:val="7"/>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bujice</w:t>
      </w:r>
      <w:r w:rsidRPr="00B1666C">
        <w:rPr>
          <w:rFonts w:cs="Arial"/>
          <w:spacing w:val="85"/>
          <w:lang w:val="hr-HR"/>
        </w:rPr>
        <w:t xml:space="preserve"> </w:t>
      </w:r>
      <w:r w:rsidRPr="00B1666C">
        <w:rPr>
          <w:rFonts w:cs="Arial"/>
          <w:lang w:val="hr-HR"/>
        </w:rPr>
        <w:t>osim</w:t>
      </w:r>
      <w:r w:rsidRPr="00B1666C">
        <w:rPr>
          <w:rFonts w:cs="Arial"/>
          <w:spacing w:val="1"/>
          <w:lang w:val="hr-HR"/>
        </w:rPr>
        <w:t xml:space="preserve"> </w:t>
      </w:r>
      <w:r w:rsidRPr="00B1666C">
        <w:rPr>
          <w:rFonts w:cs="Arial"/>
          <w:lang w:val="hr-HR"/>
        </w:rPr>
        <w:t>provođenja</w:t>
      </w:r>
      <w:r w:rsidRPr="00B1666C">
        <w:rPr>
          <w:rFonts w:cs="Arial"/>
          <w:spacing w:val="-2"/>
          <w:lang w:val="hr-HR"/>
        </w:rPr>
        <w:t xml:space="preserve"> </w:t>
      </w:r>
      <w:r w:rsidRPr="00B1666C">
        <w:rPr>
          <w:rFonts w:cs="Arial"/>
          <w:lang w:val="hr-HR"/>
        </w:rPr>
        <w:t>slivnih voda do</w:t>
      </w:r>
      <w:r w:rsidRPr="00B1666C">
        <w:rPr>
          <w:rFonts w:cs="Arial"/>
          <w:spacing w:val="-2"/>
          <w:lang w:val="hr-HR"/>
        </w:rPr>
        <w:t xml:space="preserve"> </w:t>
      </w:r>
      <w:r w:rsidRPr="00B1666C">
        <w:rPr>
          <w:rFonts w:cs="Arial"/>
          <w:lang w:val="hr-HR"/>
        </w:rPr>
        <w:t>mora</w:t>
      </w:r>
      <w:r w:rsidRPr="00B1666C">
        <w:rPr>
          <w:rFonts w:cs="Arial"/>
          <w:spacing w:val="-2"/>
          <w:lang w:val="hr-HR"/>
        </w:rPr>
        <w:t xml:space="preserve"> </w:t>
      </w:r>
      <w:r w:rsidRPr="00B1666C">
        <w:rPr>
          <w:rFonts w:cs="Arial"/>
          <w:lang w:val="hr-HR"/>
        </w:rPr>
        <w:t>služe</w:t>
      </w:r>
      <w:r w:rsidRPr="00B1666C">
        <w:rPr>
          <w:rFonts w:cs="Arial"/>
          <w:spacing w:val="-2"/>
          <w:lang w:val="hr-HR"/>
        </w:rPr>
        <w:t xml:space="preserve"> </w:t>
      </w:r>
      <w:r w:rsidRPr="00B1666C">
        <w:rPr>
          <w:rFonts w:cs="Arial"/>
          <w:lang w:val="hr-HR"/>
        </w:rPr>
        <w:t>i kao</w:t>
      </w:r>
      <w:r w:rsidRPr="00B1666C">
        <w:rPr>
          <w:rFonts w:cs="Arial"/>
          <w:spacing w:val="-5"/>
          <w:lang w:val="hr-HR"/>
        </w:rPr>
        <w:t xml:space="preserve"> </w:t>
      </w:r>
      <w:r w:rsidRPr="00B1666C">
        <w:rPr>
          <w:rFonts w:cs="Arial"/>
          <w:lang w:val="hr-HR"/>
        </w:rPr>
        <w:t>recipijenti</w:t>
      </w:r>
      <w:r w:rsidRPr="00B1666C">
        <w:rPr>
          <w:rFonts w:cs="Arial"/>
          <w:spacing w:val="-3"/>
          <w:lang w:val="hr-HR"/>
        </w:rPr>
        <w:t xml:space="preserve"> </w:t>
      </w:r>
      <w:r w:rsidRPr="00B1666C">
        <w:rPr>
          <w:rFonts w:cs="Arial"/>
          <w:lang w:val="hr-HR"/>
        </w:rPr>
        <w:t>''čistih'' oborinskih voda</w:t>
      </w:r>
      <w:r w:rsidRPr="00B1666C">
        <w:rPr>
          <w:rFonts w:cs="Arial"/>
          <w:spacing w:val="-2"/>
          <w:lang w:val="hr-HR"/>
        </w:rPr>
        <w:t xml:space="preserve"> </w:t>
      </w:r>
      <w:r w:rsidRPr="00B1666C">
        <w:rPr>
          <w:rFonts w:cs="Arial"/>
          <w:lang w:val="hr-HR"/>
        </w:rPr>
        <w:t>područja.</w:t>
      </w:r>
    </w:p>
    <w:p w:rsidR="00B1666C" w:rsidRPr="00B1666C" w:rsidRDefault="00B1666C" w:rsidP="00B1666C">
      <w:pPr>
        <w:pStyle w:val="BodyText"/>
        <w:jc w:val="both"/>
        <w:rPr>
          <w:rFonts w:cs="Arial"/>
          <w:lang w:val="hr-HR"/>
        </w:rPr>
      </w:pPr>
      <w:r w:rsidRPr="00B1666C">
        <w:rPr>
          <w:rFonts w:cs="Arial"/>
          <w:lang w:val="hr-HR"/>
        </w:rPr>
        <w:t>(2) Zaštita</w:t>
      </w:r>
      <w:r w:rsidRPr="00B1666C">
        <w:rPr>
          <w:rFonts w:cs="Arial"/>
          <w:spacing w:val="31"/>
          <w:lang w:val="hr-HR"/>
        </w:rPr>
        <w:t xml:space="preserve"> </w:t>
      </w:r>
      <w:r w:rsidRPr="00B1666C">
        <w:rPr>
          <w:rFonts w:cs="Arial"/>
          <w:lang w:val="hr-HR"/>
        </w:rPr>
        <w:t>od</w:t>
      </w:r>
      <w:r w:rsidRPr="00B1666C">
        <w:rPr>
          <w:rFonts w:cs="Arial"/>
          <w:spacing w:val="31"/>
          <w:lang w:val="hr-HR"/>
        </w:rPr>
        <w:t xml:space="preserve"> </w:t>
      </w:r>
      <w:r w:rsidRPr="00B1666C">
        <w:rPr>
          <w:rFonts w:cs="Arial"/>
          <w:lang w:val="hr-HR"/>
        </w:rPr>
        <w:t>štetnog</w:t>
      </w:r>
      <w:r w:rsidRPr="00B1666C">
        <w:rPr>
          <w:rFonts w:cs="Arial"/>
          <w:spacing w:val="31"/>
          <w:lang w:val="hr-HR"/>
        </w:rPr>
        <w:t xml:space="preserve"> </w:t>
      </w:r>
      <w:r w:rsidRPr="00B1666C">
        <w:rPr>
          <w:rFonts w:cs="Arial"/>
          <w:lang w:val="hr-HR"/>
        </w:rPr>
        <w:t>djelovanja</w:t>
      </w:r>
      <w:r w:rsidRPr="00B1666C">
        <w:rPr>
          <w:rFonts w:cs="Arial"/>
          <w:spacing w:val="34"/>
          <w:lang w:val="hr-HR"/>
        </w:rPr>
        <w:t xml:space="preserve"> </w:t>
      </w:r>
      <w:r w:rsidRPr="00B1666C">
        <w:rPr>
          <w:rFonts w:cs="Arial"/>
          <w:lang w:val="hr-HR"/>
        </w:rPr>
        <w:t>povremenih</w:t>
      </w:r>
      <w:r w:rsidRPr="00B1666C">
        <w:rPr>
          <w:rFonts w:cs="Arial"/>
          <w:spacing w:val="34"/>
          <w:lang w:val="hr-HR"/>
        </w:rPr>
        <w:t xml:space="preserve"> </w:t>
      </w:r>
      <w:r w:rsidRPr="00B1666C">
        <w:rPr>
          <w:rFonts w:cs="Arial"/>
          <w:spacing w:val="-2"/>
          <w:lang w:val="hr-HR"/>
        </w:rPr>
        <w:t>bujičnih</w:t>
      </w:r>
      <w:r w:rsidRPr="00B1666C">
        <w:rPr>
          <w:rFonts w:cs="Arial"/>
          <w:spacing w:val="34"/>
          <w:lang w:val="hr-HR"/>
        </w:rPr>
        <w:t xml:space="preserve"> </w:t>
      </w:r>
      <w:r w:rsidRPr="00B1666C">
        <w:rPr>
          <w:rFonts w:cs="Arial"/>
          <w:lang w:val="hr-HR"/>
        </w:rPr>
        <w:t>vodotokova</w:t>
      </w:r>
      <w:r w:rsidRPr="00B1666C">
        <w:rPr>
          <w:rFonts w:cs="Arial"/>
          <w:spacing w:val="29"/>
          <w:lang w:val="hr-HR"/>
        </w:rPr>
        <w:t xml:space="preserve"> </w:t>
      </w:r>
      <w:r w:rsidRPr="00B1666C">
        <w:rPr>
          <w:rFonts w:cs="Arial"/>
          <w:lang w:val="hr-HR"/>
        </w:rPr>
        <w:t>(bujično</w:t>
      </w:r>
      <w:r w:rsidRPr="00B1666C">
        <w:rPr>
          <w:rFonts w:cs="Arial"/>
          <w:spacing w:val="35"/>
          <w:lang w:val="hr-HR"/>
        </w:rPr>
        <w:t xml:space="preserve"> </w:t>
      </w:r>
      <w:r w:rsidRPr="00B1666C">
        <w:rPr>
          <w:rFonts w:cs="Arial"/>
          <w:lang w:val="hr-HR"/>
        </w:rPr>
        <w:t>područje</w:t>
      </w:r>
      <w:r w:rsidRPr="00B1666C">
        <w:rPr>
          <w:rFonts w:cs="Arial"/>
          <w:spacing w:val="31"/>
          <w:lang w:val="hr-HR"/>
        </w:rPr>
        <w:t xml:space="preserve"> </w:t>
      </w:r>
      <w:r w:rsidRPr="00B1666C">
        <w:rPr>
          <w:rFonts w:cs="Arial"/>
          <w:lang w:val="hr-HR"/>
        </w:rPr>
        <w:t>Rijeke</w:t>
      </w:r>
      <w:r w:rsidRPr="00B1666C">
        <w:rPr>
          <w:rFonts w:cs="Arial"/>
          <w:spacing w:val="71"/>
          <w:lang w:val="hr-HR"/>
        </w:rPr>
        <w:t xml:space="preserve"> </w:t>
      </w:r>
      <w:r w:rsidRPr="00B1666C">
        <w:rPr>
          <w:rFonts w:cs="Arial"/>
          <w:lang w:val="hr-HR"/>
        </w:rPr>
        <w:t>dubrovačke)</w:t>
      </w:r>
      <w:r w:rsidRPr="00B1666C">
        <w:rPr>
          <w:rFonts w:cs="Arial"/>
          <w:spacing w:val="1"/>
          <w:lang w:val="hr-HR"/>
        </w:rPr>
        <w:t xml:space="preserve"> </w:t>
      </w:r>
      <w:r w:rsidRPr="00B1666C">
        <w:rPr>
          <w:rFonts w:cs="Arial"/>
          <w:lang w:val="hr-HR"/>
        </w:rPr>
        <w:t>i oborinskih</w:t>
      </w:r>
      <w:r w:rsidRPr="00B1666C">
        <w:rPr>
          <w:rFonts w:cs="Arial"/>
          <w:spacing w:val="-2"/>
          <w:lang w:val="hr-HR"/>
        </w:rPr>
        <w:t xml:space="preserve"> </w:t>
      </w:r>
      <w:r w:rsidRPr="00B1666C">
        <w:rPr>
          <w:rFonts w:cs="Arial"/>
          <w:lang w:val="hr-HR"/>
        </w:rPr>
        <w:t>odvodnih kanala, kada</w:t>
      </w:r>
      <w:r w:rsidRPr="00B1666C">
        <w:rPr>
          <w:rFonts w:cs="Arial"/>
          <w:spacing w:val="-2"/>
          <w:lang w:val="hr-HR"/>
        </w:rPr>
        <w:t xml:space="preserve"> </w:t>
      </w:r>
      <w:r w:rsidRPr="00B1666C">
        <w:rPr>
          <w:rFonts w:cs="Arial"/>
          <w:lang w:val="hr-HR"/>
        </w:rPr>
        <w:t>može doći do</w:t>
      </w:r>
      <w:r w:rsidRPr="00B1666C">
        <w:rPr>
          <w:rFonts w:cs="Arial"/>
          <w:spacing w:val="-2"/>
          <w:lang w:val="hr-HR"/>
        </w:rPr>
        <w:t xml:space="preserve"> </w:t>
      </w:r>
      <w:r w:rsidRPr="00B1666C">
        <w:rPr>
          <w:rFonts w:cs="Arial"/>
          <w:lang w:val="hr-HR"/>
        </w:rPr>
        <w:t>plavljenja, ispiranja, podrivanja</w:t>
      </w:r>
      <w:r w:rsidRPr="00B1666C">
        <w:rPr>
          <w:rFonts w:cs="Arial"/>
          <w:spacing w:val="75"/>
          <w:lang w:val="hr-HR"/>
        </w:rPr>
        <w:t xml:space="preserve"> </w:t>
      </w:r>
      <w:r w:rsidRPr="00B1666C">
        <w:rPr>
          <w:rFonts w:cs="Arial"/>
          <w:spacing w:val="-2"/>
          <w:lang w:val="hr-HR"/>
        </w:rPr>
        <w:t>ili</w:t>
      </w:r>
      <w:r w:rsidRPr="00B1666C">
        <w:rPr>
          <w:rFonts w:cs="Arial"/>
          <w:spacing w:val="21"/>
          <w:lang w:val="hr-HR"/>
        </w:rPr>
        <w:t xml:space="preserve"> </w:t>
      </w:r>
      <w:r w:rsidRPr="00B1666C">
        <w:rPr>
          <w:rFonts w:cs="Arial"/>
          <w:lang w:val="hr-HR"/>
        </w:rPr>
        <w:t>odronjavanja</w:t>
      </w:r>
      <w:r w:rsidRPr="00B1666C">
        <w:rPr>
          <w:rFonts w:cs="Arial"/>
          <w:spacing w:val="22"/>
          <w:lang w:val="hr-HR"/>
        </w:rPr>
        <w:t xml:space="preserve"> </w:t>
      </w:r>
      <w:r w:rsidRPr="00B1666C">
        <w:rPr>
          <w:rFonts w:cs="Arial"/>
          <w:lang w:val="hr-HR"/>
        </w:rPr>
        <w:t>zemljišta</w:t>
      </w:r>
      <w:r w:rsidRPr="00B1666C">
        <w:rPr>
          <w:rFonts w:cs="Arial"/>
          <w:spacing w:val="19"/>
          <w:lang w:val="hr-HR"/>
        </w:rPr>
        <w:t xml:space="preserve"> </w:t>
      </w:r>
      <w:r w:rsidRPr="00B1666C">
        <w:rPr>
          <w:rFonts w:cs="Arial"/>
          <w:lang w:val="hr-HR"/>
        </w:rPr>
        <w:t>i</w:t>
      </w:r>
      <w:r w:rsidRPr="00B1666C">
        <w:rPr>
          <w:rFonts w:cs="Arial"/>
          <w:spacing w:val="21"/>
          <w:lang w:val="hr-HR"/>
        </w:rPr>
        <w:t xml:space="preserve"> </w:t>
      </w:r>
      <w:r w:rsidRPr="00B1666C">
        <w:rPr>
          <w:rFonts w:cs="Arial"/>
          <w:lang w:val="hr-HR"/>
        </w:rPr>
        <w:t>drugih</w:t>
      </w:r>
      <w:r w:rsidRPr="00B1666C">
        <w:rPr>
          <w:rFonts w:cs="Arial"/>
          <w:spacing w:val="19"/>
          <w:lang w:val="hr-HR"/>
        </w:rPr>
        <w:t xml:space="preserve"> </w:t>
      </w:r>
      <w:r w:rsidRPr="00B1666C">
        <w:rPr>
          <w:rFonts w:cs="Arial"/>
          <w:lang w:val="hr-HR"/>
        </w:rPr>
        <w:t>sličnih</w:t>
      </w:r>
      <w:r w:rsidRPr="00B1666C">
        <w:rPr>
          <w:rFonts w:cs="Arial"/>
          <w:spacing w:val="22"/>
          <w:lang w:val="hr-HR"/>
        </w:rPr>
        <w:t xml:space="preserve"> </w:t>
      </w:r>
      <w:r w:rsidRPr="00B1666C">
        <w:rPr>
          <w:rFonts w:cs="Arial"/>
          <w:lang w:val="hr-HR"/>
        </w:rPr>
        <w:t>štetnih</w:t>
      </w:r>
      <w:r w:rsidRPr="00B1666C">
        <w:rPr>
          <w:rFonts w:cs="Arial"/>
          <w:spacing w:val="22"/>
          <w:lang w:val="hr-HR"/>
        </w:rPr>
        <w:t xml:space="preserve"> </w:t>
      </w:r>
      <w:r w:rsidRPr="00B1666C">
        <w:rPr>
          <w:rFonts w:cs="Arial"/>
          <w:lang w:val="hr-HR"/>
        </w:rPr>
        <w:t>pojava</w:t>
      </w:r>
      <w:r w:rsidRPr="00B1666C">
        <w:rPr>
          <w:rFonts w:cs="Arial"/>
          <w:spacing w:val="19"/>
          <w:lang w:val="hr-HR"/>
        </w:rPr>
        <w:t xml:space="preserve"> </w:t>
      </w:r>
      <w:r w:rsidRPr="00B1666C">
        <w:rPr>
          <w:rFonts w:cs="Arial"/>
          <w:lang w:val="hr-HR"/>
        </w:rPr>
        <w:t>te</w:t>
      </w:r>
      <w:r w:rsidRPr="00B1666C">
        <w:rPr>
          <w:rFonts w:cs="Arial"/>
          <w:spacing w:val="19"/>
          <w:lang w:val="hr-HR"/>
        </w:rPr>
        <w:t xml:space="preserve"> </w:t>
      </w:r>
      <w:r w:rsidRPr="00B1666C">
        <w:rPr>
          <w:rFonts w:cs="Arial"/>
          <w:lang w:val="hr-HR"/>
        </w:rPr>
        <w:t>posredno</w:t>
      </w:r>
      <w:r w:rsidRPr="00B1666C">
        <w:rPr>
          <w:rFonts w:cs="Arial"/>
          <w:spacing w:val="19"/>
          <w:lang w:val="hr-HR"/>
        </w:rPr>
        <w:t xml:space="preserve"> </w:t>
      </w:r>
      <w:r w:rsidRPr="00B1666C">
        <w:rPr>
          <w:rFonts w:cs="Arial"/>
          <w:lang w:val="hr-HR"/>
        </w:rPr>
        <w:t>do</w:t>
      </w:r>
      <w:r w:rsidRPr="00B1666C">
        <w:rPr>
          <w:rFonts w:cs="Arial"/>
          <w:spacing w:val="21"/>
          <w:lang w:val="hr-HR"/>
        </w:rPr>
        <w:t xml:space="preserve"> </w:t>
      </w:r>
      <w:r w:rsidRPr="00B1666C">
        <w:rPr>
          <w:rFonts w:cs="Arial"/>
          <w:lang w:val="hr-HR"/>
        </w:rPr>
        <w:t>ugrožavanja</w:t>
      </w:r>
      <w:r w:rsidRPr="00B1666C">
        <w:rPr>
          <w:rFonts w:cs="Arial"/>
          <w:spacing w:val="22"/>
          <w:lang w:val="hr-HR"/>
        </w:rPr>
        <w:t xml:space="preserve"> </w:t>
      </w:r>
      <w:r w:rsidRPr="00B1666C">
        <w:rPr>
          <w:rFonts w:cs="Arial"/>
          <w:lang w:val="hr-HR"/>
        </w:rPr>
        <w:t>života</w:t>
      </w:r>
      <w:r w:rsidRPr="00B1666C">
        <w:rPr>
          <w:rFonts w:cs="Arial"/>
          <w:spacing w:val="22"/>
          <w:lang w:val="hr-HR"/>
        </w:rPr>
        <w:t xml:space="preserve"> </w:t>
      </w:r>
      <w:r w:rsidRPr="00B1666C">
        <w:rPr>
          <w:rFonts w:cs="Arial"/>
          <w:lang w:val="hr-HR"/>
        </w:rPr>
        <w:t>i</w:t>
      </w:r>
      <w:r w:rsidRPr="00B1666C">
        <w:rPr>
          <w:rFonts w:cs="Arial"/>
          <w:spacing w:val="63"/>
          <w:lang w:val="hr-HR"/>
        </w:rPr>
        <w:t xml:space="preserve"> </w:t>
      </w:r>
      <w:r w:rsidRPr="00B1666C">
        <w:rPr>
          <w:rFonts w:cs="Arial"/>
          <w:lang w:val="hr-HR"/>
        </w:rPr>
        <w:t>zdravlja</w:t>
      </w:r>
      <w:r w:rsidRPr="00B1666C">
        <w:rPr>
          <w:rFonts w:cs="Arial"/>
          <w:spacing w:val="22"/>
          <w:lang w:val="hr-HR"/>
        </w:rPr>
        <w:t xml:space="preserve"> </w:t>
      </w:r>
      <w:r w:rsidRPr="00B1666C">
        <w:rPr>
          <w:rFonts w:cs="Arial"/>
          <w:lang w:val="hr-HR"/>
        </w:rPr>
        <w:t>ljudi</w:t>
      </w:r>
      <w:r w:rsidRPr="00B1666C">
        <w:rPr>
          <w:rFonts w:cs="Arial"/>
          <w:spacing w:val="21"/>
          <w:lang w:val="hr-HR"/>
        </w:rPr>
        <w:t xml:space="preserve"> </w:t>
      </w:r>
      <w:r w:rsidRPr="00B1666C">
        <w:rPr>
          <w:rFonts w:cs="Arial"/>
          <w:lang w:val="hr-HR"/>
        </w:rPr>
        <w:t>i</w:t>
      </w:r>
      <w:r w:rsidRPr="00B1666C">
        <w:rPr>
          <w:rFonts w:cs="Arial"/>
          <w:spacing w:val="21"/>
          <w:lang w:val="hr-HR"/>
        </w:rPr>
        <w:t xml:space="preserve"> </w:t>
      </w:r>
      <w:r w:rsidRPr="00B1666C">
        <w:rPr>
          <w:rFonts w:cs="Arial"/>
          <w:lang w:val="hr-HR"/>
        </w:rPr>
        <w:t>njihove</w:t>
      </w:r>
      <w:r w:rsidRPr="00B1666C">
        <w:rPr>
          <w:rFonts w:cs="Arial"/>
          <w:spacing w:val="22"/>
          <w:lang w:val="hr-HR"/>
        </w:rPr>
        <w:t xml:space="preserve"> </w:t>
      </w:r>
      <w:r w:rsidRPr="00B1666C">
        <w:rPr>
          <w:rFonts w:cs="Arial"/>
          <w:lang w:val="hr-HR"/>
        </w:rPr>
        <w:t>imovine</w:t>
      </w:r>
      <w:r w:rsidRPr="00B1666C">
        <w:rPr>
          <w:rFonts w:cs="Arial"/>
          <w:spacing w:val="21"/>
          <w:lang w:val="hr-HR"/>
        </w:rPr>
        <w:t xml:space="preserve"> </w:t>
      </w:r>
      <w:r w:rsidRPr="00B1666C">
        <w:rPr>
          <w:rFonts w:cs="Arial"/>
          <w:lang w:val="hr-HR"/>
        </w:rPr>
        <w:t>te</w:t>
      </w:r>
      <w:r w:rsidRPr="00B1666C">
        <w:rPr>
          <w:rFonts w:cs="Arial"/>
          <w:spacing w:val="22"/>
          <w:lang w:val="hr-HR"/>
        </w:rPr>
        <w:t xml:space="preserve"> </w:t>
      </w:r>
      <w:r w:rsidRPr="00B1666C">
        <w:rPr>
          <w:rFonts w:cs="Arial"/>
          <w:lang w:val="hr-HR"/>
        </w:rPr>
        <w:t>poremećaja</w:t>
      </w:r>
      <w:r w:rsidRPr="00B1666C">
        <w:rPr>
          <w:rFonts w:cs="Arial"/>
          <w:spacing w:val="19"/>
          <w:lang w:val="hr-HR"/>
        </w:rPr>
        <w:t xml:space="preserve"> </w:t>
      </w:r>
      <w:r w:rsidRPr="00B1666C">
        <w:rPr>
          <w:rFonts w:cs="Arial"/>
          <w:lang w:val="hr-HR"/>
        </w:rPr>
        <w:t>u</w:t>
      </w:r>
      <w:r w:rsidRPr="00B1666C">
        <w:rPr>
          <w:rFonts w:cs="Arial"/>
          <w:spacing w:val="19"/>
          <w:lang w:val="hr-HR"/>
        </w:rPr>
        <w:t xml:space="preserve"> </w:t>
      </w:r>
      <w:r w:rsidRPr="00B1666C">
        <w:rPr>
          <w:rFonts w:cs="Arial"/>
          <w:lang w:val="hr-HR"/>
        </w:rPr>
        <w:t>vodnom</w:t>
      </w:r>
      <w:r w:rsidRPr="00B1666C">
        <w:rPr>
          <w:rFonts w:cs="Arial"/>
          <w:spacing w:val="20"/>
          <w:lang w:val="hr-HR"/>
        </w:rPr>
        <w:t xml:space="preserve"> </w:t>
      </w:r>
      <w:r w:rsidRPr="00B1666C">
        <w:rPr>
          <w:rFonts w:cs="Arial"/>
          <w:lang w:val="hr-HR"/>
        </w:rPr>
        <w:t>režimu,</w:t>
      </w:r>
      <w:r w:rsidRPr="00B1666C">
        <w:rPr>
          <w:rFonts w:cs="Arial"/>
          <w:spacing w:val="23"/>
          <w:lang w:val="hr-HR"/>
        </w:rPr>
        <w:t xml:space="preserve"> </w:t>
      </w:r>
      <w:r w:rsidRPr="00B1666C">
        <w:rPr>
          <w:rFonts w:cs="Arial"/>
          <w:lang w:val="hr-HR"/>
        </w:rPr>
        <w:t>će</w:t>
      </w:r>
      <w:r w:rsidRPr="00B1666C">
        <w:rPr>
          <w:rFonts w:cs="Arial"/>
          <w:spacing w:val="22"/>
          <w:lang w:val="hr-HR"/>
        </w:rPr>
        <w:t xml:space="preserve"> </w:t>
      </w:r>
      <w:r w:rsidRPr="00B1666C">
        <w:rPr>
          <w:rFonts w:cs="Arial"/>
          <w:lang w:val="hr-HR"/>
        </w:rPr>
        <w:t>se</w:t>
      </w:r>
      <w:r w:rsidRPr="00B1666C">
        <w:rPr>
          <w:rFonts w:cs="Arial"/>
          <w:spacing w:val="25"/>
          <w:lang w:val="hr-HR"/>
        </w:rPr>
        <w:t xml:space="preserve"> </w:t>
      </w:r>
      <w:r w:rsidRPr="00B1666C">
        <w:rPr>
          <w:rFonts w:cs="Arial"/>
          <w:lang w:val="hr-HR"/>
        </w:rPr>
        <w:t>provoditi</w:t>
      </w:r>
      <w:r w:rsidRPr="00B1666C">
        <w:rPr>
          <w:rFonts w:cs="Arial"/>
          <w:spacing w:val="21"/>
          <w:lang w:val="hr-HR"/>
        </w:rPr>
        <w:t xml:space="preserve"> </w:t>
      </w:r>
      <w:r w:rsidRPr="00B1666C">
        <w:rPr>
          <w:rFonts w:cs="Arial"/>
          <w:lang w:val="hr-HR"/>
        </w:rPr>
        <w:t>izgradnjom</w:t>
      </w:r>
      <w:r w:rsidRPr="00B1666C">
        <w:rPr>
          <w:rFonts w:cs="Arial"/>
          <w:spacing w:val="61"/>
          <w:lang w:val="hr-HR"/>
        </w:rPr>
        <w:t xml:space="preserve"> </w:t>
      </w:r>
      <w:r w:rsidRPr="00B1666C">
        <w:rPr>
          <w:rFonts w:cs="Arial"/>
          <w:lang w:val="hr-HR"/>
        </w:rPr>
        <w:t>zaštitnih</w:t>
      </w:r>
      <w:r w:rsidRPr="00B1666C">
        <w:rPr>
          <w:rFonts w:cs="Arial"/>
          <w:spacing w:val="36"/>
          <w:lang w:val="hr-HR"/>
        </w:rPr>
        <w:t xml:space="preserve"> </w:t>
      </w:r>
      <w:r w:rsidRPr="00B1666C">
        <w:rPr>
          <w:rFonts w:cs="Arial"/>
          <w:lang w:val="hr-HR"/>
        </w:rPr>
        <w:t>i</w:t>
      </w:r>
      <w:r w:rsidRPr="00B1666C">
        <w:rPr>
          <w:rFonts w:cs="Arial"/>
          <w:spacing w:val="35"/>
          <w:lang w:val="hr-HR"/>
        </w:rPr>
        <w:t xml:space="preserve"> </w:t>
      </w:r>
      <w:r w:rsidRPr="00B1666C">
        <w:rPr>
          <w:rFonts w:cs="Arial"/>
          <w:lang w:val="hr-HR"/>
        </w:rPr>
        <w:t>regulacijskih</w:t>
      </w:r>
      <w:r w:rsidRPr="00B1666C">
        <w:rPr>
          <w:rFonts w:cs="Arial"/>
          <w:spacing w:val="34"/>
          <w:lang w:val="hr-HR"/>
        </w:rPr>
        <w:t xml:space="preserve"> </w:t>
      </w:r>
      <w:r w:rsidRPr="00B1666C">
        <w:rPr>
          <w:rFonts w:cs="Arial"/>
          <w:lang w:val="hr-HR"/>
        </w:rPr>
        <w:t>vodnih</w:t>
      </w:r>
      <w:r w:rsidRPr="00B1666C">
        <w:rPr>
          <w:rFonts w:cs="Arial"/>
          <w:spacing w:val="36"/>
          <w:lang w:val="hr-HR"/>
        </w:rPr>
        <w:t xml:space="preserve"> </w:t>
      </w:r>
      <w:r w:rsidRPr="00B1666C">
        <w:rPr>
          <w:rFonts w:cs="Arial"/>
          <w:lang w:val="hr-HR"/>
        </w:rPr>
        <w:t>građevina,</w:t>
      </w:r>
      <w:r w:rsidRPr="00B1666C">
        <w:rPr>
          <w:rFonts w:cs="Arial"/>
          <w:spacing w:val="37"/>
          <w:lang w:val="hr-HR"/>
        </w:rPr>
        <w:t xml:space="preserve"> </w:t>
      </w:r>
      <w:r w:rsidRPr="00B1666C">
        <w:rPr>
          <w:rFonts w:cs="Arial"/>
          <w:lang w:val="hr-HR"/>
        </w:rPr>
        <w:t>odnosno</w:t>
      </w:r>
      <w:r w:rsidRPr="00B1666C">
        <w:rPr>
          <w:rFonts w:cs="Arial"/>
          <w:spacing w:val="36"/>
          <w:lang w:val="hr-HR"/>
        </w:rPr>
        <w:t xml:space="preserve"> </w:t>
      </w:r>
      <w:r w:rsidRPr="00B1666C">
        <w:rPr>
          <w:rFonts w:cs="Arial"/>
          <w:lang w:val="hr-HR"/>
        </w:rPr>
        <w:t>tehničkim</w:t>
      </w:r>
      <w:r w:rsidRPr="00B1666C">
        <w:rPr>
          <w:rFonts w:cs="Arial"/>
          <w:spacing w:val="36"/>
          <w:lang w:val="hr-HR"/>
        </w:rPr>
        <w:t xml:space="preserve"> </w:t>
      </w:r>
      <w:r w:rsidRPr="00B1666C">
        <w:rPr>
          <w:rFonts w:cs="Arial"/>
          <w:lang w:val="hr-HR"/>
        </w:rPr>
        <w:t>i</w:t>
      </w:r>
      <w:r w:rsidRPr="00B1666C">
        <w:rPr>
          <w:rFonts w:cs="Arial"/>
          <w:spacing w:val="35"/>
          <w:lang w:val="hr-HR"/>
        </w:rPr>
        <w:t xml:space="preserve"> </w:t>
      </w:r>
      <w:r w:rsidRPr="00B1666C">
        <w:rPr>
          <w:rFonts w:cs="Arial"/>
          <w:lang w:val="hr-HR"/>
        </w:rPr>
        <w:t>gospodarskim</w:t>
      </w:r>
      <w:r w:rsidRPr="00B1666C">
        <w:rPr>
          <w:rFonts w:cs="Arial"/>
          <w:spacing w:val="37"/>
          <w:lang w:val="hr-HR"/>
        </w:rPr>
        <w:t xml:space="preserve"> </w:t>
      </w:r>
      <w:r w:rsidRPr="00B1666C">
        <w:rPr>
          <w:rFonts w:cs="Arial"/>
          <w:lang w:val="hr-HR"/>
        </w:rPr>
        <w:t>održavanjem</w:t>
      </w:r>
      <w:r w:rsidRPr="00B1666C">
        <w:rPr>
          <w:rFonts w:cs="Arial"/>
          <w:spacing w:val="75"/>
          <w:lang w:val="hr-HR"/>
        </w:rPr>
        <w:t xml:space="preserve"> </w:t>
      </w:r>
      <w:r w:rsidRPr="00B1666C">
        <w:rPr>
          <w:rFonts w:cs="Arial"/>
          <w:lang w:val="hr-HR"/>
        </w:rPr>
        <w:t>vodotoka,</w:t>
      </w:r>
      <w:r w:rsidRPr="00B1666C">
        <w:rPr>
          <w:rFonts w:cs="Arial"/>
          <w:spacing w:val="30"/>
          <w:lang w:val="hr-HR"/>
        </w:rPr>
        <w:t xml:space="preserve"> </w:t>
      </w:r>
      <w:r w:rsidRPr="00B1666C">
        <w:rPr>
          <w:rFonts w:cs="Arial"/>
          <w:lang w:val="hr-HR"/>
        </w:rPr>
        <w:t>vodnog</w:t>
      </w:r>
      <w:r w:rsidRPr="00B1666C">
        <w:rPr>
          <w:rFonts w:cs="Arial"/>
          <w:spacing w:val="31"/>
          <w:lang w:val="hr-HR"/>
        </w:rPr>
        <w:t xml:space="preserve"> </w:t>
      </w:r>
      <w:r w:rsidRPr="00B1666C">
        <w:rPr>
          <w:rFonts w:cs="Arial"/>
          <w:lang w:val="hr-HR"/>
        </w:rPr>
        <w:t>dobra</w:t>
      </w:r>
      <w:r w:rsidRPr="00B1666C">
        <w:rPr>
          <w:rFonts w:cs="Arial"/>
          <w:spacing w:val="32"/>
          <w:lang w:val="hr-HR"/>
        </w:rPr>
        <w:t xml:space="preserve"> </w:t>
      </w:r>
      <w:r w:rsidRPr="00B1666C">
        <w:rPr>
          <w:rFonts w:cs="Arial"/>
          <w:lang w:val="hr-HR"/>
        </w:rPr>
        <w:t>i</w:t>
      </w:r>
      <w:r w:rsidRPr="00B1666C">
        <w:rPr>
          <w:rFonts w:cs="Arial"/>
          <w:spacing w:val="31"/>
          <w:lang w:val="hr-HR"/>
        </w:rPr>
        <w:t xml:space="preserve"> </w:t>
      </w:r>
      <w:r w:rsidRPr="00B1666C">
        <w:rPr>
          <w:rFonts w:cs="Arial"/>
          <w:lang w:val="hr-HR"/>
        </w:rPr>
        <w:t>regulacijskih</w:t>
      </w:r>
      <w:r w:rsidRPr="00B1666C">
        <w:rPr>
          <w:rFonts w:cs="Arial"/>
          <w:spacing w:val="34"/>
          <w:lang w:val="hr-HR"/>
        </w:rPr>
        <w:t xml:space="preserve"> </w:t>
      </w:r>
      <w:r w:rsidRPr="00B1666C">
        <w:rPr>
          <w:rFonts w:cs="Arial"/>
          <w:lang w:val="hr-HR"/>
        </w:rPr>
        <w:t>i</w:t>
      </w:r>
      <w:r w:rsidRPr="00B1666C">
        <w:rPr>
          <w:rFonts w:cs="Arial"/>
          <w:spacing w:val="31"/>
          <w:lang w:val="hr-HR"/>
        </w:rPr>
        <w:t xml:space="preserve"> </w:t>
      </w:r>
      <w:r w:rsidRPr="00B1666C">
        <w:rPr>
          <w:rFonts w:cs="Arial"/>
          <w:lang w:val="hr-HR"/>
        </w:rPr>
        <w:t>zaštitnih</w:t>
      </w:r>
      <w:r w:rsidRPr="00B1666C">
        <w:rPr>
          <w:rFonts w:cs="Arial"/>
          <w:spacing w:val="35"/>
          <w:lang w:val="hr-HR"/>
        </w:rPr>
        <w:t xml:space="preserve"> </w:t>
      </w:r>
      <w:r w:rsidRPr="00B1666C">
        <w:rPr>
          <w:rFonts w:cs="Arial"/>
          <w:lang w:val="hr-HR"/>
        </w:rPr>
        <w:t>vodnih</w:t>
      </w:r>
      <w:r w:rsidRPr="00B1666C">
        <w:rPr>
          <w:rFonts w:cs="Arial"/>
          <w:spacing w:val="31"/>
          <w:lang w:val="hr-HR"/>
        </w:rPr>
        <w:t xml:space="preserve"> </w:t>
      </w:r>
      <w:r w:rsidRPr="00B1666C">
        <w:rPr>
          <w:rFonts w:cs="Arial"/>
          <w:lang w:val="hr-HR"/>
        </w:rPr>
        <w:t>građevina</w:t>
      </w:r>
      <w:r w:rsidRPr="00B1666C">
        <w:rPr>
          <w:rFonts w:cs="Arial"/>
          <w:spacing w:val="33"/>
          <w:lang w:val="hr-HR"/>
        </w:rPr>
        <w:t xml:space="preserve"> </w:t>
      </w:r>
      <w:r w:rsidRPr="00B1666C">
        <w:rPr>
          <w:rFonts w:cs="Arial"/>
          <w:lang w:val="hr-HR"/>
        </w:rPr>
        <w:t>koje</w:t>
      </w:r>
      <w:r w:rsidRPr="00B1666C">
        <w:rPr>
          <w:rFonts w:cs="Arial"/>
          <w:spacing w:val="31"/>
          <w:lang w:val="hr-HR"/>
        </w:rPr>
        <w:t xml:space="preserve"> </w:t>
      </w:r>
      <w:r w:rsidRPr="00B1666C">
        <w:rPr>
          <w:rFonts w:cs="Arial"/>
          <w:lang w:val="hr-HR"/>
        </w:rPr>
        <w:t>se</w:t>
      </w:r>
      <w:r w:rsidRPr="00B1666C">
        <w:rPr>
          <w:rFonts w:cs="Arial"/>
          <w:spacing w:val="31"/>
          <w:lang w:val="hr-HR"/>
        </w:rPr>
        <w:t xml:space="preserve"> </w:t>
      </w:r>
      <w:r w:rsidRPr="00B1666C">
        <w:rPr>
          <w:rFonts w:cs="Arial"/>
          <w:lang w:val="hr-HR"/>
        </w:rPr>
        <w:t>provodi</w:t>
      </w:r>
      <w:r w:rsidRPr="00B1666C">
        <w:rPr>
          <w:rFonts w:cs="Arial"/>
          <w:spacing w:val="30"/>
          <w:lang w:val="hr-HR"/>
        </w:rPr>
        <w:t xml:space="preserve"> </w:t>
      </w:r>
      <w:r w:rsidRPr="00B1666C">
        <w:rPr>
          <w:rFonts w:cs="Arial"/>
          <w:lang w:val="hr-HR"/>
        </w:rPr>
        <w:t>prema</w:t>
      </w:r>
      <w:r w:rsidRPr="00B1666C">
        <w:rPr>
          <w:rFonts w:cs="Arial"/>
          <w:spacing w:val="67"/>
          <w:lang w:val="hr-HR"/>
        </w:rPr>
        <w:t xml:space="preserve"> </w:t>
      </w:r>
      <w:r w:rsidRPr="00B1666C">
        <w:rPr>
          <w:rFonts w:cs="Arial"/>
          <w:lang w:val="hr-HR"/>
        </w:rPr>
        <w:t>programu uređenja</w:t>
      </w:r>
      <w:r w:rsidRPr="00B1666C">
        <w:rPr>
          <w:rFonts w:cs="Arial"/>
          <w:spacing w:val="-2"/>
          <w:lang w:val="hr-HR"/>
        </w:rPr>
        <w:t xml:space="preserve"> </w:t>
      </w:r>
      <w:r w:rsidRPr="00B1666C">
        <w:rPr>
          <w:rFonts w:cs="Arial"/>
          <w:lang w:val="hr-HR"/>
        </w:rPr>
        <w:t>vodotoka i drugih voda</w:t>
      </w:r>
      <w:r w:rsidRPr="00B1666C">
        <w:rPr>
          <w:rFonts w:cs="Arial"/>
          <w:spacing w:val="-2"/>
          <w:lang w:val="hr-HR"/>
        </w:rPr>
        <w:t xml:space="preserve"> </w:t>
      </w:r>
      <w:r w:rsidRPr="00B1666C">
        <w:rPr>
          <w:rFonts w:cs="Arial"/>
          <w:lang w:val="hr-HR"/>
        </w:rPr>
        <w:t xml:space="preserve">u </w:t>
      </w:r>
      <w:r w:rsidRPr="00B1666C">
        <w:rPr>
          <w:rFonts w:cs="Arial"/>
          <w:spacing w:val="-2"/>
          <w:lang w:val="hr-HR"/>
        </w:rPr>
        <w:t>okviru</w:t>
      </w:r>
      <w:r w:rsidRPr="00B1666C">
        <w:rPr>
          <w:rFonts w:cs="Arial"/>
          <w:lang w:val="hr-HR"/>
        </w:rPr>
        <w:t xml:space="preserve"> Plana</w:t>
      </w:r>
      <w:r w:rsidRPr="00B1666C">
        <w:rPr>
          <w:rFonts w:cs="Arial"/>
          <w:spacing w:val="3"/>
          <w:lang w:val="hr-HR"/>
        </w:rPr>
        <w:t xml:space="preserve"> </w:t>
      </w:r>
      <w:r w:rsidRPr="00B1666C">
        <w:rPr>
          <w:rFonts w:cs="Arial"/>
          <w:lang w:val="hr-HR"/>
        </w:rPr>
        <w:t>upravljanja</w:t>
      </w:r>
      <w:r w:rsidRPr="00B1666C">
        <w:rPr>
          <w:rFonts w:cs="Arial"/>
          <w:spacing w:val="-2"/>
          <w:lang w:val="hr-HR"/>
        </w:rPr>
        <w:t xml:space="preserve"> </w:t>
      </w:r>
      <w:r w:rsidRPr="00B1666C">
        <w:rPr>
          <w:rFonts w:cs="Arial"/>
          <w:lang w:val="hr-HR"/>
        </w:rPr>
        <w:t>vodama.</w:t>
      </w:r>
    </w:p>
    <w:p w:rsidR="00B1666C" w:rsidRPr="00B1666C" w:rsidRDefault="00B1666C" w:rsidP="00B1666C">
      <w:pPr>
        <w:pStyle w:val="BodyText"/>
        <w:jc w:val="both"/>
        <w:rPr>
          <w:rFonts w:cs="Arial"/>
          <w:lang w:val="hr-HR"/>
        </w:rPr>
      </w:pPr>
      <w:r w:rsidRPr="00B1666C">
        <w:rPr>
          <w:rFonts w:cs="Arial"/>
          <w:lang w:val="hr-HR"/>
        </w:rPr>
        <w:t>(3) U</w:t>
      </w:r>
      <w:r w:rsidRPr="00B1666C">
        <w:rPr>
          <w:rFonts w:cs="Arial"/>
          <w:spacing w:val="35"/>
          <w:lang w:val="hr-HR"/>
        </w:rPr>
        <w:t xml:space="preserve"> </w:t>
      </w:r>
      <w:r w:rsidRPr="00B1666C">
        <w:rPr>
          <w:rFonts w:cs="Arial"/>
          <w:lang w:val="hr-HR"/>
        </w:rPr>
        <w:t>svrhu</w:t>
      </w:r>
      <w:r w:rsidRPr="00B1666C">
        <w:rPr>
          <w:rFonts w:cs="Arial"/>
          <w:spacing w:val="33"/>
          <w:lang w:val="hr-HR"/>
        </w:rPr>
        <w:t xml:space="preserve"> </w:t>
      </w:r>
      <w:r w:rsidRPr="00B1666C">
        <w:rPr>
          <w:rFonts w:cs="Arial"/>
          <w:lang w:val="hr-HR"/>
        </w:rPr>
        <w:t>tehničkog</w:t>
      </w:r>
      <w:r w:rsidRPr="00B1666C">
        <w:rPr>
          <w:rFonts w:cs="Arial"/>
          <w:spacing w:val="33"/>
          <w:lang w:val="hr-HR"/>
        </w:rPr>
        <w:t xml:space="preserve"> </w:t>
      </w:r>
      <w:r w:rsidRPr="00B1666C">
        <w:rPr>
          <w:rFonts w:cs="Arial"/>
          <w:lang w:val="hr-HR"/>
        </w:rPr>
        <w:t>održavanja</w:t>
      </w:r>
      <w:r w:rsidRPr="00B1666C">
        <w:rPr>
          <w:rFonts w:cs="Arial"/>
          <w:spacing w:val="34"/>
          <w:lang w:val="hr-HR"/>
        </w:rPr>
        <w:t xml:space="preserve"> </w:t>
      </w:r>
      <w:r w:rsidRPr="00B1666C">
        <w:rPr>
          <w:rFonts w:cs="Arial"/>
          <w:lang w:val="hr-HR"/>
        </w:rPr>
        <w:t>te</w:t>
      </w:r>
      <w:r w:rsidRPr="00B1666C">
        <w:rPr>
          <w:rFonts w:cs="Arial"/>
          <w:spacing w:val="34"/>
          <w:lang w:val="hr-HR"/>
        </w:rPr>
        <w:t xml:space="preserve"> </w:t>
      </w:r>
      <w:r w:rsidRPr="00B1666C">
        <w:rPr>
          <w:rFonts w:cs="Arial"/>
          <w:lang w:val="hr-HR"/>
        </w:rPr>
        <w:t>radova</w:t>
      </w:r>
      <w:r w:rsidRPr="00B1666C">
        <w:rPr>
          <w:rFonts w:cs="Arial"/>
          <w:spacing w:val="33"/>
          <w:lang w:val="hr-HR"/>
        </w:rPr>
        <w:t xml:space="preserve"> </w:t>
      </w:r>
      <w:r w:rsidRPr="00B1666C">
        <w:rPr>
          <w:rFonts w:cs="Arial"/>
          <w:lang w:val="hr-HR"/>
        </w:rPr>
        <w:t>građenja,</w:t>
      </w:r>
      <w:r w:rsidRPr="00B1666C">
        <w:rPr>
          <w:rFonts w:cs="Arial"/>
          <w:spacing w:val="36"/>
          <w:lang w:val="hr-HR"/>
        </w:rPr>
        <w:t xml:space="preserve"> </w:t>
      </w:r>
      <w:r w:rsidRPr="00B1666C">
        <w:rPr>
          <w:rFonts w:cs="Arial"/>
          <w:lang w:val="hr-HR"/>
        </w:rPr>
        <w:t>uz</w:t>
      </w:r>
      <w:r w:rsidRPr="00B1666C">
        <w:rPr>
          <w:rFonts w:cs="Arial"/>
          <w:spacing w:val="34"/>
          <w:lang w:val="hr-HR"/>
        </w:rPr>
        <w:t xml:space="preserve"> </w:t>
      </w:r>
      <w:r w:rsidRPr="00B1666C">
        <w:rPr>
          <w:rFonts w:cs="Arial"/>
          <w:lang w:val="hr-HR"/>
        </w:rPr>
        <w:t>bujične</w:t>
      </w:r>
      <w:r w:rsidRPr="00B1666C">
        <w:rPr>
          <w:rFonts w:cs="Arial"/>
          <w:spacing w:val="36"/>
          <w:lang w:val="hr-HR"/>
        </w:rPr>
        <w:t xml:space="preserve"> </w:t>
      </w:r>
      <w:r w:rsidRPr="00B1666C">
        <w:rPr>
          <w:rFonts w:cs="Arial"/>
          <w:lang w:val="hr-HR"/>
        </w:rPr>
        <w:t>vodotoke</w:t>
      </w:r>
      <w:r w:rsidRPr="00B1666C">
        <w:rPr>
          <w:rFonts w:cs="Arial"/>
          <w:spacing w:val="36"/>
          <w:lang w:val="hr-HR"/>
        </w:rPr>
        <w:t xml:space="preserve"> </w:t>
      </w:r>
      <w:r w:rsidRPr="00B1666C">
        <w:rPr>
          <w:rFonts w:cs="Arial"/>
          <w:lang w:val="hr-HR"/>
        </w:rPr>
        <w:t>treba</w:t>
      </w:r>
      <w:r w:rsidRPr="00B1666C">
        <w:rPr>
          <w:rFonts w:cs="Arial"/>
          <w:spacing w:val="34"/>
          <w:lang w:val="hr-HR"/>
        </w:rPr>
        <w:t xml:space="preserve"> </w:t>
      </w:r>
      <w:r w:rsidRPr="00B1666C">
        <w:rPr>
          <w:rFonts w:cs="Arial"/>
          <w:lang w:val="hr-HR"/>
        </w:rPr>
        <w:t>osigurati</w:t>
      </w:r>
      <w:r w:rsidRPr="00B1666C">
        <w:rPr>
          <w:rFonts w:cs="Arial"/>
          <w:spacing w:val="65"/>
          <w:lang w:val="hr-HR"/>
        </w:rPr>
        <w:t xml:space="preserve"> </w:t>
      </w:r>
      <w:r w:rsidRPr="00B1666C">
        <w:rPr>
          <w:rFonts w:cs="Arial"/>
          <w:lang w:val="hr-HR"/>
        </w:rPr>
        <w:t>inundacijski</w:t>
      </w:r>
      <w:r w:rsidRPr="00B1666C">
        <w:rPr>
          <w:rFonts w:cs="Arial"/>
          <w:spacing w:val="28"/>
          <w:lang w:val="hr-HR"/>
        </w:rPr>
        <w:t xml:space="preserve"> </w:t>
      </w:r>
      <w:r w:rsidRPr="00B1666C">
        <w:rPr>
          <w:rFonts w:cs="Arial"/>
          <w:lang w:val="hr-HR"/>
        </w:rPr>
        <w:t>pojas</w:t>
      </w:r>
      <w:r w:rsidRPr="00B1666C">
        <w:rPr>
          <w:rFonts w:cs="Arial"/>
          <w:spacing w:val="26"/>
          <w:lang w:val="hr-HR"/>
        </w:rPr>
        <w:t xml:space="preserve"> </w:t>
      </w:r>
      <w:r w:rsidRPr="00B1666C">
        <w:rPr>
          <w:rFonts w:cs="Arial"/>
          <w:lang w:val="hr-HR"/>
        </w:rPr>
        <w:t>minimalne</w:t>
      </w:r>
      <w:r w:rsidRPr="00B1666C">
        <w:rPr>
          <w:rFonts w:cs="Arial"/>
          <w:spacing w:val="29"/>
          <w:lang w:val="hr-HR"/>
        </w:rPr>
        <w:t xml:space="preserve"> </w:t>
      </w:r>
      <w:r w:rsidRPr="00B1666C">
        <w:rPr>
          <w:rFonts w:cs="Arial"/>
          <w:lang w:val="hr-HR"/>
        </w:rPr>
        <w:t>širine</w:t>
      </w:r>
      <w:r w:rsidRPr="00B1666C">
        <w:rPr>
          <w:rFonts w:cs="Arial"/>
          <w:spacing w:val="29"/>
          <w:lang w:val="hr-HR"/>
        </w:rPr>
        <w:t xml:space="preserve"> </w:t>
      </w:r>
      <w:r w:rsidRPr="00B1666C">
        <w:rPr>
          <w:rFonts w:cs="Arial"/>
          <w:lang w:val="hr-HR"/>
        </w:rPr>
        <w:t>od</w:t>
      </w:r>
      <w:r w:rsidRPr="00B1666C">
        <w:rPr>
          <w:rFonts w:cs="Arial"/>
          <w:spacing w:val="26"/>
          <w:lang w:val="hr-HR"/>
        </w:rPr>
        <w:t xml:space="preserve"> </w:t>
      </w:r>
      <w:r w:rsidRPr="00B1666C">
        <w:rPr>
          <w:rFonts w:cs="Arial"/>
          <w:lang w:val="hr-HR"/>
        </w:rPr>
        <w:t>3,0</w:t>
      </w:r>
      <w:r w:rsidRPr="00B1666C">
        <w:rPr>
          <w:rFonts w:cs="Arial"/>
          <w:spacing w:val="26"/>
          <w:lang w:val="hr-HR"/>
        </w:rPr>
        <w:t xml:space="preserve"> </w:t>
      </w:r>
      <w:r w:rsidRPr="00B1666C">
        <w:rPr>
          <w:rFonts w:cs="Arial"/>
          <w:lang w:val="hr-HR"/>
        </w:rPr>
        <w:t>m</w:t>
      </w:r>
      <w:r w:rsidRPr="00B1666C">
        <w:rPr>
          <w:rFonts w:cs="Arial"/>
          <w:spacing w:val="28"/>
          <w:lang w:val="hr-HR"/>
        </w:rPr>
        <w:t xml:space="preserve"> </w:t>
      </w:r>
      <w:r w:rsidRPr="00B1666C">
        <w:rPr>
          <w:rFonts w:cs="Arial"/>
          <w:lang w:val="hr-HR"/>
        </w:rPr>
        <w:t>od</w:t>
      </w:r>
      <w:r w:rsidRPr="00B1666C">
        <w:rPr>
          <w:rFonts w:cs="Arial"/>
          <w:spacing w:val="24"/>
          <w:lang w:val="hr-HR"/>
        </w:rPr>
        <w:t xml:space="preserve"> </w:t>
      </w:r>
      <w:r w:rsidRPr="00B1666C">
        <w:rPr>
          <w:rFonts w:cs="Arial"/>
          <w:lang w:val="hr-HR"/>
        </w:rPr>
        <w:t>gornjeg</w:t>
      </w:r>
      <w:r w:rsidRPr="00B1666C">
        <w:rPr>
          <w:rFonts w:cs="Arial"/>
          <w:spacing w:val="26"/>
          <w:lang w:val="hr-HR"/>
        </w:rPr>
        <w:t xml:space="preserve"> </w:t>
      </w:r>
      <w:r w:rsidRPr="00B1666C">
        <w:rPr>
          <w:rFonts w:cs="Arial"/>
          <w:lang w:val="hr-HR"/>
        </w:rPr>
        <w:t>ruba</w:t>
      </w:r>
      <w:r w:rsidRPr="00B1666C">
        <w:rPr>
          <w:rFonts w:cs="Arial"/>
          <w:spacing w:val="27"/>
          <w:lang w:val="hr-HR"/>
        </w:rPr>
        <w:t xml:space="preserve"> </w:t>
      </w:r>
      <w:r w:rsidRPr="00B1666C">
        <w:rPr>
          <w:rFonts w:cs="Arial"/>
          <w:lang w:val="hr-HR"/>
        </w:rPr>
        <w:t>korita,</w:t>
      </w:r>
      <w:r w:rsidRPr="00B1666C">
        <w:rPr>
          <w:rFonts w:cs="Arial"/>
          <w:spacing w:val="28"/>
          <w:lang w:val="hr-HR"/>
        </w:rPr>
        <w:t xml:space="preserve"> </w:t>
      </w:r>
      <w:r w:rsidRPr="00B1666C">
        <w:rPr>
          <w:rFonts w:cs="Arial"/>
          <w:lang w:val="hr-HR"/>
        </w:rPr>
        <w:t>odnosno</w:t>
      </w:r>
      <w:r w:rsidRPr="00B1666C">
        <w:rPr>
          <w:rFonts w:cs="Arial"/>
          <w:spacing w:val="27"/>
          <w:lang w:val="hr-HR"/>
        </w:rPr>
        <w:t xml:space="preserve"> </w:t>
      </w:r>
      <w:r w:rsidRPr="00B1666C">
        <w:rPr>
          <w:rFonts w:cs="Arial"/>
          <w:lang w:val="hr-HR"/>
        </w:rPr>
        <w:t>ruba</w:t>
      </w:r>
      <w:r w:rsidRPr="00B1666C">
        <w:rPr>
          <w:rFonts w:cs="Arial"/>
          <w:spacing w:val="27"/>
          <w:lang w:val="hr-HR"/>
        </w:rPr>
        <w:t xml:space="preserve"> </w:t>
      </w:r>
      <w:r w:rsidRPr="00B1666C">
        <w:rPr>
          <w:rFonts w:cs="Arial"/>
          <w:lang w:val="hr-HR"/>
        </w:rPr>
        <w:t>čestice</w:t>
      </w:r>
      <w:r w:rsidRPr="00B1666C">
        <w:rPr>
          <w:rFonts w:cs="Arial"/>
          <w:spacing w:val="57"/>
          <w:lang w:val="hr-HR"/>
        </w:rPr>
        <w:t xml:space="preserve"> </w:t>
      </w:r>
      <w:r w:rsidRPr="00B1666C">
        <w:rPr>
          <w:rFonts w:cs="Arial"/>
          <w:lang w:val="hr-HR"/>
        </w:rPr>
        <w:t>javnog</w:t>
      </w:r>
      <w:r w:rsidRPr="00B1666C">
        <w:rPr>
          <w:rFonts w:cs="Arial"/>
          <w:spacing w:val="-2"/>
          <w:lang w:val="hr-HR"/>
        </w:rPr>
        <w:t xml:space="preserve"> </w:t>
      </w:r>
      <w:r w:rsidRPr="00B1666C">
        <w:rPr>
          <w:rFonts w:cs="Arial"/>
          <w:lang w:val="hr-HR"/>
        </w:rPr>
        <w:t>vodnog dobra.</w:t>
      </w:r>
    </w:p>
    <w:p w:rsidR="00B1666C" w:rsidRPr="00B1666C" w:rsidRDefault="00B1666C" w:rsidP="00B1666C">
      <w:pPr>
        <w:pStyle w:val="BodyText"/>
        <w:jc w:val="both"/>
        <w:rPr>
          <w:rFonts w:cs="Arial"/>
          <w:lang w:val="hr-HR"/>
        </w:rPr>
      </w:pPr>
      <w:r w:rsidRPr="00B1666C">
        <w:rPr>
          <w:rFonts w:cs="Arial"/>
          <w:lang w:val="hr-HR"/>
        </w:rPr>
        <w:t>U</w:t>
      </w:r>
      <w:r w:rsidRPr="00B1666C">
        <w:rPr>
          <w:rFonts w:cs="Arial"/>
          <w:spacing w:val="17"/>
          <w:lang w:val="hr-HR"/>
        </w:rPr>
        <w:t xml:space="preserve"> </w:t>
      </w:r>
      <w:r w:rsidRPr="00B1666C">
        <w:rPr>
          <w:rFonts w:cs="Arial"/>
          <w:lang w:val="hr-HR"/>
        </w:rPr>
        <w:t>inundacijskom</w:t>
      </w:r>
      <w:r w:rsidRPr="00B1666C">
        <w:rPr>
          <w:rFonts w:cs="Arial"/>
          <w:spacing w:val="17"/>
          <w:lang w:val="hr-HR"/>
        </w:rPr>
        <w:t xml:space="preserve"> </w:t>
      </w:r>
      <w:r w:rsidRPr="00B1666C">
        <w:rPr>
          <w:rFonts w:cs="Arial"/>
          <w:lang w:val="hr-HR"/>
        </w:rPr>
        <w:t>pojasu</w:t>
      </w:r>
      <w:r w:rsidRPr="00B1666C">
        <w:rPr>
          <w:rFonts w:cs="Arial"/>
          <w:spacing w:val="18"/>
          <w:lang w:val="hr-HR"/>
        </w:rPr>
        <w:t xml:space="preserve"> </w:t>
      </w:r>
      <w:r w:rsidRPr="00B1666C">
        <w:rPr>
          <w:rFonts w:cs="Arial"/>
          <w:lang w:val="hr-HR"/>
        </w:rPr>
        <w:t>zabranjena</w:t>
      </w:r>
      <w:r w:rsidRPr="00B1666C">
        <w:rPr>
          <w:rFonts w:cs="Arial"/>
          <w:spacing w:val="16"/>
          <w:lang w:val="hr-HR"/>
        </w:rPr>
        <w:t xml:space="preserve"> </w:t>
      </w:r>
      <w:r w:rsidRPr="00B1666C">
        <w:rPr>
          <w:rFonts w:cs="Arial"/>
          <w:lang w:val="hr-HR"/>
        </w:rPr>
        <w:t>je</w:t>
      </w:r>
      <w:r w:rsidRPr="00B1666C">
        <w:rPr>
          <w:rFonts w:cs="Arial"/>
          <w:spacing w:val="16"/>
          <w:lang w:val="hr-HR"/>
        </w:rPr>
        <w:t xml:space="preserve"> </w:t>
      </w:r>
      <w:r w:rsidRPr="00B1666C">
        <w:rPr>
          <w:rFonts w:cs="Arial"/>
          <w:lang w:val="hr-HR"/>
        </w:rPr>
        <w:t>svaka</w:t>
      </w:r>
      <w:r w:rsidRPr="00B1666C">
        <w:rPr>
          <w:rFonts w:cs="Arial"/>
          <w:spacing w:val="15"/>
          <w:lang w:val="hr-HR"/>
        </w:rPr>
        <w:t xml:space="preserve"> </w:t>
      </w:r>
      <w:r w:rsidRPr="00B1666C">
        <w:rPr>
          <w:rFonts w:cs="Arial"/>
          <w:lang w:val="hr-HR"/>
        </w:rPr>
        <w:t>gradnja</w:t>
      </w:r>
      <w:r w:rsidRPr="00B1666C">
        <w:rPr>
          <w:rFonts w:cs="Arial"/>
          <w:spacing w:val="16"/>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druge</w:t>
      </w:r>
      <w:r w:rsidRPr="00B1666C">
        <w:rPr>
          <w:rFonts w:cs="Arial"/>
          <w:spacing w:val="15"/>
          <w:lang w:val="hr-HR"/>
        </w:rPr>
        <w:t xml:space="preserve"> </w:t>
      </w:r>
      <w:r w:rsidRPr="00B1666C">
        <w:rPr>
          <w:rFonts w:cs="Arial"/>
          <w:lang w:val="hr-HR"/>
        </w:rPr>
        <w:t>radnje</w:t>
      </w:r>
      <w:r w:rsidRPr="00B1666C">
        <w:rPr>
          <w:rFonts w:cs="Arial"/>
          <w:spacing w:val="18"/>
          <w:lang w:val="hr-HR"/>
        </w:rPr>
        <w:t xml:space="preserve"> </w:t>
      </w:r>
      <w:r w:rsidRPr="00B1666C">
        <w:rPr>
          <w:rFonts w:cs="Arial"/>
          <w:lang w:val="hr-HR"/>
        </w:rPr>
        <w:t>kojima</w:t>
      </w:r>
      <w:r w:rsidRPr="00B1666C">
        <w:rPr>
          <w:rFonts w:cs="Arial"/>
          <w:spacing w:val="16"/>
          <w:lang w:val="hr-HR"/>
        </w:rPr>
        <w:t xml:space="preserve"> </w:t>
      </w:r>
      <w:r w:rsidRPr="00B1666C">
        <w:rPr>
          <w:rFonts w:cs="Arial"/>
          <w:lang w:val="hr-HR"/>
        </w:rPr>
        <w:t>se</w:t>
      </w:r>
      <w:r w:rsidRPr="00B1666C">
        <w:rPr>
          <w:rFonts w:cs="Arial"/>
          <w:spacing w:val="13"/>
          <w:lang w:val="hr-HR"/>
        </w:rPr>
        <w:t xml:space="preserve"> </w:t>
      </w:r>
      <w:r w:rsidRPr="00B1666C">
        <w:rPr>
          <w:rFonts w:cs="Arial"/>
          <w:lang w:val="hr-HR"/>
        </w:rPr>
        <w:t>može</w:t>
      </w:r>
      <w:r w:rsidRPr="00B1666C">
        <w:rPr>
          <w:rFonts w:cs="Arial"/>
          <w:spacing w:val="35"/>
          <w:lang w:val="hr-HR"/>
        </w:rPr>
        <w:t xml:space="preserve"> </w:t>
      </w:r>
      <w:r w:rsidRPr="00B1666C">
        <w:rPr>
          <w:rFonts w:cs="Arial"/>
          <w:lang w:val="hr-HR"/>
        </w:rPr>
        <w:t>onemogućiti</w:t>
      </w:r>
      <w:r w:rsidRPr="00B1666C">
        <w:rPr>
          <w:rFonts w:cs="Arial"/>
          <w:spacing w:val="26"/>
          <w:lang w:val="hr-HR"/>
        </w:rPr>
        <w:t xml:space="preserve"> </w:t>
      </w:r>
      <w:r w:rsidRPr="00B1666C">
        <w:rPr>
          <w:rFonts w:cs="Arial"/>
          <w:lang w:val="hr-HR"/>
        </w:rPr>
        <w:t>izgradnja</w:t>
      </w:r>
      <w:r w:rsidRPr="00B1666C">
        <w:rPr>
          <w:rFonts w:cs="Arial"/>
          <w:spacing w:val="24"/>
          <w:lang w:val="hr-HR"/>
        </w:rPr>
        <w:t xml:space="preserve"> </w:t>
      </w:r>
      <w:r w:rsidRPr="00B1666C">
        <w:rPr>
          <w:rFonts w:cs="Arial"/>
          <w:lang w:val="hr-HR"/>
        </w:rPr>
        <w:t>i</w:t>
      </w:r>
      <w:r w:rsidRPr="00B1666C">
        <w:rPr>
          <w:rFonts w:cs="Arial"/>
          <w:spacing w:val="23"/>
          <w:lang w:val="hr-HR"/>
        </w:rPr>
        <w:t xml:space="preserve"> </w:t>
      </w:r>
      <w:r w:rsidRPr="00B1666C">
        <w:rPr>
          <w:rFonts w:cs="Arial"/>
          <w:lang w:val="hr-HR"/>
        </w:rPr>
        <w:t>održavanje</w:t>
      </w:r>
      <w:r w:rsidRPr="00B1666C">
        <w:rPr>
          <w:rFonts w:cs="Arial"/>
          <w:spacing w:val="27"/>
          <w:lang w:val="hr-HR"/>
        </w:rPr>
        <w:t xml:space="preserve"> </w:t>
      </w:r>
      <w:r w:rsidRPr="00B1666C">
        <w:rPr>
          <w:rFonts w:cs="Arial"/>
          <w:lang w:val="hr-HR"/>
        </w:rPr>
        <w:t>vodnih</w:t>
      </w:r>
      <w:r w:rsidRPr="00B1666C">
        <w:rPr>
          <w:rFonts w:cs="Arial"/>
          <w:spacing w:val="27"/>
          <w:lang w:val="hr-HR"/>
        </w:rPr>
        <w:t xml:space="preserve"> </w:t>
      </w:r>
      <w:r w:rsidRPr="00B1666C">
        <w:rPr>
          <w:rFonts w:cs="Arial"/>
          <w:lang w:val="hr-HR"/>
        </w:rPr>
        <w:t>građevina,</w:t>
      </w:r>
      <w:r w:rsidRPr="00B1666C">
        <w:rPr>
          <w:rFonts w:cs="Arial"/>
          <w:spacing w:val="28"/>
          <w:lang w:val="hr-HR"/>
        </w:rPr>
        <w:t xml:space="preserve"> </w:t>
      </w:r>
      <w:r w:rsidRPr="00B1666C">
        <w:rPr>
          <w:rFonts w:cs="Arial"/>
          <w:lang w:val="hr-HR"/>
        </w:rPr>
        <w:t>na</w:t>
      </w:r>
      <w:r w:rsidRPr="00B1666C">
        <w:rPr>
          <w:rFonts w:cs="Arial"/>
          <w:spacing w:val="26"/>
          <w:lang w:val="hr-HR"/>
        </w:rPr>
        <w:t xml:space="preserve"> </w:t>
      </w:r>
      <w:r w:rsidRPr="00B1666C">
        <w:rPr>
          <w:rFonts w:cs="Arial"/>
          <w:lang w:val="hr-HR"/>
        </w:rPr>
        <w:t>bilo</w:t>
      </w:r>
      <w:r w:rsidRPr="00B1666C">
        <w:rPr>
          <w:rFonts w:cs="Arial"/>
          <w:spacing w:val="27"/>
          <w:lang w:val="hr-HR"/>
        </w:rPr>
        <w:t xml:space="preserve"> </w:t>
      </w:r>
      <w:r w:rsidRPr="00B1666C">
        <w:rPr>
          <w:rFonts w:cs="Arial"/>
          <w:lang w:val="hr-HR"/>
        </w:rPr>
        <w:t>koji</w:t>
      </w:r>
      <w:r w:rsidRPr="00B1666C">
        <w:rPr>
          <w:rFonts w:cs="Arial"/>
          <w:spacing w:val="26"/>
          <w:lang w:val="hr-HR"/>
        </w:rPr>
        <w:t xml:space="preserve"> </w:t>
      </w:r>
      <w:r w:rsidRPr="00B1666C">
        <w:rPr>
          <w:rFonts w:cs="Arial"/>
          <w:lang w:val="hr-HR"/>
        </w:rPr>
        <w:t>način</w:t>
      </w:r>
      <w:r w:rsidRPr="00B1666C">
        <w:rPr>
          <w:rFonts w:cs="Arial"/>
          <w:spacing w:val="24"/>
          <w:lang w:val="hr-HR"/>
        </w:rPr>
        <w:t xml:space="preserve"> </w:t>
      </w:r>
      <w:r w:rsidRPr="00B1666C">
        <w:rPr>
          <w:rFonts w:cs="Arial"/>
          <w:lang w:val="hr-HR"/>
        </w:rPr>
        <w:t>umanjiti</w:t>
      </w:r>
      <w:r w:rsidRPr="00B1666C">
        <w:rPr>
          <w:rFonts w:cs="Arial"/>
          <w:spacing w:val="26"/>
          <w:lang w:val="hr-HR"/>
        </w:rPr>
        <w:t xml:space="preserve"> </w:t>
      </w:r>
      <w:r w:rsidRPr="00B1666C">
        <w:rPr>
          <w:rFonts w:cs="Arial"/>
          <w:lang w:val="hr-HR"/>
        </w:rPr>
        <w:t>protočnost</w:t>
      </w:r>
      <w:r w:rsidRPr="00B1666C">
        <w:rPr>
          <w:rFonts w:cs="Arial"/>
          <w:spacing w:val="67"/>
          <w:lang w:val="hr-HR"/>
        </w:rPr>
        <w:t xml:space="preserve"> </w:t>
      </w:r>
      <w:r w:rsidRPr="00B1666C">
        <w:rPr>
          <w:rFonts w:cs="Arial"/>
          <w:lang w:val="hr-HR"/>
        </w:rPr>
        <w:t>korita</w:t>
      </w:r>
      <w:r w:rsidRPr="00B1666C">
        <w:rPr>
          <w:rFonts w:cs="Arial"/>
          <w:spacing w:val="1"/>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pogoršati vodni režim</w:t>
      </w:r>
      <w:r w:rsidRPr="00B1666C">
        <w:rPr>
          <w:rFonts w:cs="Arial"/>
          <w:spacing w:val="1"/>
          <w:lang w:val="hr-HR"/>
        </w:rPr>
        <w:t xml:space="preserve"> </w:t>
      </w:r>
      <w:r w:rsidRPr="00B1666C">
        <w:rPr>
          <w:rFonts w:cs="Arial"/>
          <w:lang w:val="hr-HR"/>
        </w:rPr>
        <w:t>te povećati stupanj ugroženosti od štetnog djelovanja vodotoka.</w:t>
      </w:r>
      <w:r w:rsidRPr="00B1666C">
        <w:rPr>
          <w:rFonts w:cs="Arial"/>
          <w:spacing w:val="75"/>
          <w:lang w:val="hr-HR"/>
        </w:rPr>
        <w:t xml:space="preserve"> </w:t>
      </w:r>
      <w:r w:rsidRPr="00B1666C">
        <w:rPr>
          <w:rFonts w:cs="Arial"/>
          <w:lang w:val="hr-HR"/>
        </w:rPr>
        <w:t>U iznimnim</w:t>
      </w:r>
      <w:r w:rsidRPr="00B1666C">
        <w:rPr>
          <w:rFonts w:cs="Arial"/>
          <w:spacing w:val="1"/>
          <w:lang w:val="hr-HR"/>
        </w:rPr>
        <w:t xml:space="preserve"> </w:t>
      </w:r>
      <w:r w:rsidRPr="00B1666C">
        <w:rPr>
          <w:rFonts w:cs="Arial"/>
          <w:lang w:val="hr-HR"/>
        </w:rPr>
        <w:t>slučajevima se inundacijski pojas</w:t>
      </w:r>
      <w:r w:rsidRPr="00B1666C">
        <w:rPr>
          <w:rFonts w:cs="Arial"/>
          <w:spacing w:val="-2"/>
          <w:lang w:val="hr-HR"/>
        </w:rPr>
        <w:t xml:space="preserve"> </w:t>
      </w:r>
      <w:r w:rsidRPr="00B1666C">
        <w:rPr>
          <w:rFonts w:cs="Arial"/>
          <w:lang w:val="hr-HR"/>
        </w:rPr>
        <w:t>može smanjiti,</w:t>
      </w:r>
      <w:r w:rsidRPr="00B1666C">
        <w:rPr>
          <w:rFonts w:cs="Arial"/>
          <w:spacing w:val="2"/>
          <w:lang w:val="hr-HR"/>
        </w:rPr>
        <w:t xml:space="preserve"> </w:t>
      </w:r>
      <w:r w:rsidRPr="00B1666C">
        <w:rPr>
          <w:rFonts w:cs="Arial"/>
          <w:lang w:val="hr-HR"/>
        </w:rPr>
        <w:t>ali to bi</w:t>
      </w:r>
      <w:r w:rsidRPr="00B1666C">
        <w:rPr>
          <w:rFonts w:cs="Arial"/>
          <w:spacing w:val="-2"/>
          <w:lang w:val="hr-HR"/>
        </w:rPr>
        <w:t xml:space="preserve"> </w:t>
      </w:r>
      <w:r w:rsidRPr="00B1666C">
        <w:rPr>
          <w:rFonts w:cs="Arial"/>
          <w:lang w:val="hr-HR"/>
        </w:rPr>
        <w:t>trebalo utvrditi posebnim</w:t>
      </w:r>
      <w:r w:rsidRPr="00B1666C">
        <w:rPr>
          <w:rFonts w:cs="Arial"/>
          <w:spacing w:val="65"/>
          <w:lang w:val="hr-HR"/>
        </w:rPr>
        <w:t xml:space="preserve"> </w:t>
      </w:r>
      <w:r w:rsidRPr="00B1666C">
        <w:rPr>
          <w:rFonts w:cs="Arial"/>
          <w:lang w:val="hr-HR"/>
        </w:rPr>
        <w:t>vodopravnim uvjetima</w:t>
      </w:r>
      <w:r w:rsidRPr="00B1666C">
        <w:rPr>
          <w:rFonts w:cs="Arial"/>
          <w:spacing w:val="-2"/>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svaki objekt</w:t>
      </w:r>
      <w:r w:rsidRPr="00B1666C">
        <w:rPr>
          <w:rFonts w:cs="Arial"/>
          <w:spacing w:val="2"/>
          <w:lang w:val="hr-HR"/>
        </w:rPr>
        <w:t xml:space="preserve"> </w:t>
      </w:r>
      <w:r w:rsidRPr="00B1666C">
        <w:rPr>
          <w:rFonts w:cs="Arial"/>
          <w:lang w:val="hr-HR"/>
        </w:rPr>
        <w:t>posebno.</w:t>
      </w:r>
    </w:p>
    <w:p w:rsidR="00B1666C" w:rsidRPr="00B1666C" w:rsidRDefault="00B1666C" w:rsidP="00B1666C">
      <w:pPr>
        <w:pStyle w:val="BodyText"/>
        <w:jc w:val="both"/>
        <w:rPr>
          <w:rFonts w:cs="Arial"/>
          <w:lang w:val="hr-HR"/>
        </w:rPr>
      </w:pPr>
      <w:r w:rsidRPr="00B1666C">
        <w:rPr>
          <w:rFonts w:cs="Arial"/>
          <w:lang w:val="hr-HR"/>
        </w:rPr>
        <w:t>(4) Svaki</w:t>
      </w:r>
      <w:r w:rsidRPr="00B1666C">
        <w:rPr>
          <w:rFonts w:cs="Arial"/>
          <w:spacing w:val="4"/>
          <w:lang w:val="hr-HR"/>
        </w:rPr>
        <w:t xml:space="preserve"> </w:t>
      </w:r>
      <w:r w:rsidRPr="00B1666C">
        <w:rPr>
          <w:rFonts w:cs="Arial"/>
          <w:lang w:val="hr-HR"/>
        </w:rPr>
        <w:t>vlasnik,</w:t>
      </w:r>
      <w:r w:rsidRPr="00B1666C">
        <w:rPr>
          <w:rFonts w:cs="Arial"/>
          <w:spacing w:val="6"/>
          <w:lang w:val="hr-HR"/>
        </w:rPr>
        <w:t xml:space="preserve"> </w:t>
      </w:r>
      <w:r w:rsidRPr="00B1666C">
        <w:rPr>
          <w:rFonts w:cs="Arial"/>
          <w:lang w:val="hr-HR"/>
        </w:rPr>
        <w:t>odnosno</w:t>
      </w:r>
      <w:r w:rsidRPr="00B1666C">
        <w:rPr>
          <w:rFonts w:cs="Arial"/>
          <w:spacing w:val="5"/>
          <w:lang w:val="hr-HR"/>
        </w:rPr>
        <w:t xml:space="preserve"> </w:t>
      </w:r>
      <w:r w:rsidRPr="00B1666C">
        <w:rPr>
          <w:rFonts w:cs="Arial"/>
          <w:lang w:val="hr-HR"/>
        </w:rPr>
        <w:t>korisnik</w:t>
      </w:r>
      <w:r w:rsidRPr="00B1666C">
        <w:rPr>
          <w:rFonts w:cs="Arial"/>
          <w:spacing w:val="5"/>
          <w:lang w:val="hr-HR"/>
        </w:rPr>
        <w:t xml:space="preserve"> </w:t>
      </w:r>
      <w:r w:rsidRPr="00B1666C">
        <w:rPr>
          <w:rFonts w:cs="Arial"/>
          <w:lang w:val="hr-HR"/>
        </w:rPr>
        <w:t>objekta</w:t>
      </w:r>
      <w:r w:rsidRPr="00B1666C">
        <w:rPr>
          <w:rFonts w:cs="Arial"/>
          <w:spacing w:val="5"/>
          <w:lang w:val="hr-HR"/>
        </w:rPr>
        <w:t xml:space="preserve"> </w:t>
      </w:r>
      <w:r w:rsidRPr="00B1666C">
        <w:rPr>
          <w:rFonts w:cs="Arial"/>
          <w:spacing w:val="-2"/>
          <w:lang w:val="hr-HR"/>
        </w:rPr>
        <w:t>ili</w:t>
      </w:r>
      <w:r w:rsidRPr="00B1666C">
        <w:rPr>
          <w:rFonts w:cs="Arial"/>
          <w:spacing w:val="4"/>
          <w:lang w:val="hr-HR"/>
        </w:rPr>
        <w:t xml:space="preserve"> </w:t>
      </w:r>
      <w:r w:rsidRPr="00B1666C">
        <w:rPr>
          <w:rFonts w:cs="Arial"/>
          <w:lang w:val="hr-HR"/>
        </w:rPr>
        <w:t>parcele</w:t>
      </w:r>
      <w:r w:rsidRPr="00B1666C">
        <w:rPr>
          <w:rFonts w:cs="Arial"/>
          <w:spacing w:val="5"/>
          <w:lang w:val="hr-HR"/>
        </w:rPr>
        <w:t xml:space="preserve"> </w:t>
      </w:r>
      <w:r w:rsidRPr="00B1666C">
        <w:rPr>
          <w:rFonts w:cs="Arial"/>
          <w:lang w:val="hr-HR"/>
        </w:rPr>
        <w:t>smještene</w:t>
      </w:r>
      <w:r w:rsidRPr="00B1666C">
        <w:rPr>
          <w:rFonts w:cs="Arial"/>
          <w:spacing w:val="5"/>
          <w:lang w:val="hr-HR"/>
        </w:rPr>
        <w:t xml:space="preserve"> </w:t>
      </w:r>
      <w:r w:rsidRPr="00B1666C">
        <w:rPr>
          <w:rFonts w:cs="Arial"/>
          <w:spacing w:val="-2"/>
          <w:lang w:val="hr-HR"/>
        </w:rPr>
        <w:t>uz</w:t>
      </w:r>
      <w:r w:rsidRPr="00B1666C">
        <w:rPr>
          <w:rFonts w:cs="Arial"/>
          <w:spacing w:val="5"/>
          <w:lang w:val="hr-HR"/>
        </w:rPr>
        <w:t xml:space="preserve"> </w:t>
      </w:r>
      <w:r w:rsidRPr="00B1666C">
        <w:rPr>
          <w:rFonts w:cs="Arial"/>
          <w:lang w:val="hr-HR"/>
        </w:rPr>
        <w:t>korito</w:t>
      </w:r>
      <w:r w:rsidRPr="00B1666C">
        <w:rPr>
          <w:rFonts w:cs="Arial"/>
          <w:spacing w:val="3"/>
          <w:lang w:val="hr-HR"/>
        </w:rPr>
        <w:t xml:space="preserve"> </w:t>
      </w:r>
      <w:r w:rsidRPr="00B1666C">
        <w:rPr>
          <w:rFonts w:cs="Arial"/>
          <w:lang w:val="hr-HR"/>
        </w:rPr>
        <w:t>vodotoka</w:t>
      </w:r>
      <w:r w:rsidRPr="00B1666C">
        <w:rPr>
          <w:rFonts w:cs="Arial"/>
          <w:spacing w:val="5"/>
          <w:lang w:val="hr-HR"/>
        </w:rPr>
        <w:t xml:space="preserve"> </w:t>
      </w:r>
      <w:r w:rsidRPr="00B1666C">
        <w:rPr>
          <w:rFonts w:cs="Arial"/>
          <w:spacing w:val="-2"/>
          <w:lang w:val="hr-HR"/>
        </w:rPr>
        <w:t>ili</w:t>
      </w:r>
      <w:r w:rsidRPr="00B1666C">
        <w:rPr>
          <w:rFonts w:cs="Arial"/>
          <w:spacing w:val="4"/>
          <w:lang w:val="hr-HR"/>
        </w:rPr>
        <w:t xml:space="preserve"> </w:t>
      </w:r>
      <w:r w:rsidRPr="00B1666C">
        <w:rPr>
          <w:rFonts w:cs="Arial"/>
          <w:lang w:val="hr-HR"/>
        </w:rPr>
        <w:t>česticu</w:t>
      </w:r>
      <w:r w:rsidRPr="00B1666C">
        <w:rPr>
          <w:rFonts w:cs="Arial"/>
          <w:spacing w:val="77"/>
          <w:lang w:val="hr-HR"/>
        </w:rPr>
        <w:t xml:space="preserve"> </w:t>
      </w:r>
      <w:r w:rsidRPr="00B1666C">
        <w:rPr>
          <w:rFonts w:cs="Arial"/>
          <w:lang w:val="hr-HR"/>
        </w:rPr>
        <w:t>javno</w:t>
      </w:r>
      <w:r w:rsidRPr="00B1666C">
        <w:rPr>
          <w:rFonts w:cs="Arial"/>
          <w:spacing w:val="-9"/>
          <w:lang w:val="hr-HR"/>
        </w:rPr>
        <w:t xml:space="preserve"> </w:t>
      </w:r>
      <w:r w:rsidRPr="00B1666C">
        <w:rPr>
          <w:rFonts w:cs="Arial"/>
          <w:lang w:val="hr-HR"/>
        </w:rPr>
        <w:t>vodno</w:t>
      </w:r>
      <w:r w:rsidRPr="00B1666C">
        <w:rPr>
          <w:rFonts w:cs="Arial"/>
          <w:spacing w:val="-7"/>
          <w:lang w:val="hr-HR"/>
        </w:rPr>
        <w:t xml:space="preserve"> </w:t>
      </w:r>
      <w:r w:rsidRPr="00B1666C">
        <w:rPr>
          <w:rFonts w:cs="Arial"/>
          <w:lang w:val="hr-HR"/>
        </w:rPr>
        <w:t>dobro</w:t>
      </w:r>
      <w:r w:rsidRPr="00B1666C">
        <w:rPr>
          <w:rFonts w:cs="Arial"/>
          <w:spacing w:val="-7"/>
          <w:lang w:val="hr-HR"/>
        </w:rPr>
        <w:t xml:space="preserve"> </w:t>
      </w:r>
      <w:r w:rsidRPr="00B1666C">
        <w:rPr>
          <w:rFonts w:cs="Arial"/>
          <w:lang w:val="hr-HR"/>
        </w:rPr>
        <w:t>dužan</w:t>
      </w:r>
      <w:r w:rsidRPr="00B1666C">
        <w:rPr>
          <w:rFonts w:cs="Arial"/>
          <w:spacing w:val="-10"/>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omogućiti</w:t>
      </w:r>
      <w:r w:rsidRPr="00B1666C">
        <w:rPr>
          <w:rFonts w:cs="Arial"/>
          <w:spacing w:val="-8"/>
          <w:lang w:val="hr-HR"/>
        </w:rPr>
        <w:t xml:space="preserve"> </w:t>
      </w:r>
      <w:r w:rsidRPr="00B1666C">
        <w:rPr>
          <w:rFonts w:cs="Arial"/>
          <w:lang w:val="hr-HR"/>
        </w:rPr>
        <w:t>nesmetano</w:t>
      </w:r>
      <w:r w:rsidRPr="00B1666C">
        <w:rPr>
          <w:rFonts w:cs="Arial"/>
          <w:spacing w:val="-12"/>
          <w:lang w:val="hr-HR"/>
        </w:rPr>
        <w:t xml:space="preserve"> </w:t>
      </w:r>
      <w:r w:rsidRPr="00B1666C">
        <w:rPr>
          <w:rFonts w:cs="Arial"/>
          <w:lang w:val="hr-HR"/>
        </w:rPr>
        <w:t>izvršavanje</w:t>
      </w:r>
      <w:r w:rsidRPr="00B1666C">
        <w:rPr>
          <w:rFonts w:cs="Arial"/>
          <w:spacing w:val="-12"/>
          <w:lang w:val="hr-HR"/>
        </w:rPr>
        <w:t xml:space="preserve"> </w:t>
      </w:r>
      <w:r w:rsidRPr="00B1666C">
        <w:rPr>
          <w:rFonts w:cs="Arial"/>
          <w:lang w:val="hr-HR"/>
        </w:rPr>
        <w:t>radova</w:t>
      </w:r>
      <w:r w:rsidRPr="00B1666C">
        <w:rPr>
          <w:rFonts w:cs="Arial"/>
          <w:spacing w:val="-7"/>
          <w:lang w:val="hr-HR"/>
        </w:rPr>
        <w:t xml:space="preserve"> </w:t>
      </w:r>
      <w:r w:rsidRPr="00B1666C">
        <w:rPr>
          <w:rFonts w:cs="Arial"/>
          <w:lang w:val="hr-HR"/>
        </w:rPr>
        <w:t>na</w:t>
      </w:r>
      <w:r w:rsidRPr="00B1666C">
        <w:rPr>
          <w:rFonts w:cs="Arial"/>
          <w:spacing w:val="-10"/>
          <w:lang w:val="hr-HR"/>
        </w:rPr>
        <w:t xml:space="preserve"> </w:t>
      </w:r>
      <w:r w:rsidRPr="00B1666C">
        <w:rPr>
          <w:rFonts w:cs="Arial"/>
          <w:lang w:val="hr-HR"/>
        </w:rPr>
        <w:t>čišćenju</w:t>
      </w:r>
      <w:r w:rsidRPr="00B1666C">
        <w:rPr>
          <w:rFonts w:cs="Arial"/>
          <w:spacing w:val="-7"/>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održavanju</w:t>
      </w:r>
      <w:r w:rsidRPr="00B1666C">
        <w:rPr>
          <w:rFonts w:cs="Arial"/>
          <w:spacing w:val="81"/>
          <w:lang w:val="hr-HR"/>
        </w:rPr>
        <w:t xml:space="preserve"> </w:t>
      </w:r>
      <w:r w:rsidRPr="00B1666C">
        <w:rPr>
          <w:rFonts w:cs="Arial"/>
          <w:lang w:val="hr-HR"/>
        </w:rPr>
        <w:t>korita</w:t>
      </w:r>
      <w:r w:rsidRPr="00B1666C">
        <w:rPr>
          <w:rFonts w:cs="Arial"/>
          <w:spacing w:val="-6"/>
          <w:lang w:val="hr-HR"/>
        </w:rPr>
        <w:t xml:space="preserve"> </w:t>
      </w:r>
      <w:r w:rsidRPr="00B1666C">
        <w:rPr>
          <w:rFonts w:cs="Arial"/>
          <w:lang w:val="hr-HR"/>
        </w:rPr>
        <w:t>vodotoka,</w:t>
      </w:r>
      <w:r w:rsidRPr="00B1666C">
        <w:rPr>
          <w:rFonts w:cs="Arial"/>
          <w:spacing w:val="-6"/>
          <w:lang w:val="hr-HR"/>
        </w:rPr>
        <w:t xml:space="preserve"> </w:t>
      </w:r>
      <w:r w:rsidRPr="00B1666C">
        <w:rPr>
          <w:rFonts w:cs="Arial"/>
          <w:lang w:val="hr-HR"/>
        </w:rPr>
        <w:t>ne</w:t>
      </w:r>
      <w:r w:rsidRPr="00B1666C">
        <w:rPr>
          <w:rFonts w:cs="Arial"/>
          <w:spacing w:val="-7"/>
          <w:lang w:val="hr-HR"/>
        </w:rPr>
        <w:t xml:space="preserve"> </w:t>
      </w:r>
      <w:r w:rsidRPr="00B1666C">
        <w:rPr>
          <w:rFonts w:cs="Arial"/>
          <w:lang w:val="hr-HR"/>
        </w:rPr>
        <w:t>smije</w:t>
      </w:r>
      <w:r w:rsidRPr="00B1666C">
        <w:rPr>
          <w:rFonts w:cs="Arial"/>
          <w:spacing w:val="-7"/>
          <w:lang w:val="hr-HR"/>
        </w:rPr>
        <w:t xml:space="preserve"> </w:t>
      </w:r>
      <w:r w:rsidRPr="00B1666C">
        <w:rPr>
          <w:rFonts w:cs="Arial"/>
          <w:lang w:val="hr-HR"/>
        </w:rPr>
        <w:t>izgradnjom</w:t>
      </w:r>
      <w:r w:rsidRPr="00B1666C">
        <w:rPr>
          <w:rFonts w:cs="Arial"/>
          <w:spacing w:val="-3"/>
          <w:lang w:val="hr-HR"/>
        </w:rPr>
        <w:t xml:space="preserve"> </w:t>
      </w:r>
      <w:r w:rsidRPr="00B1666C">
        <w:rPr>
          <w:rFonts w:cs="Arial"/>
          <w:lang w:val="hr-HR"/>
        </w:rPr>
        <w:t>predmetne</w:t>
      </w:r>
      <w:r w:rsidRPr="00B1666C">
        <w:rPr>
          <w:rFonts w:cs="Arial"/>
          <w:spacing w:val="-6"/>
          <w:lang w:val="hr-HR"/>
        </w:rPr>
        <w:t xml:space="preserve"> </w:t>
      </w:r>
      <w:r w:rsidRPr="00B1666C">
        <w:rPr>
          <w:rFonts w:cs="Arial"/>
          <w:lang w:val="hr-HR"/>
        </w:rPr>
        <w:t>građevine</w:t>
      </w:r>
      <w:r w:rsidRPr="00B1666C">
        <w:rPr>
          <w:rFonts w:cs="Arial"/>
          <w:spacing w:val="-5"/>
          <w:lang w:val="hr-HR"/>
        </w:rPr>
        <w:t xml:space="preserve"> </w:t>
      </w:r>
      <w:r w:rsidRPr="00B1666C">
        <w:rPr>
          <w:rFonts w:cs="Arial"/>
          <w:spacing w:val="-2"/>
          <w:lang w:val="hr-HR"/>
        </w:rPr>
        <w:t>ili</w:t>
      </w:r>
      <w:r w:rsidRPr="00B1666C">
        <w:rPr>
          <w:rFonts w:cs="Arial"/>
          <w:spacing w:val="-5"/>
          <w:lang w:val="hr-HR"/>
        </w:rPr>
        <w:t xml:space="preserve"> </w:t>
      </w:r>
      <w:r w:rsidRPr="00B1666C">
        <w:rPr>
          <w:rFonts w:cs="Arial"/>
          <w:lang w:val="hr-HR"/>
        </w:rPr>
        <w:t>njenim</w:t>
      </w:r>
      <w:r w:rsidRPr="00B1666C">
        <w:rPr>
          <w:rFonts w:cs="Arial"/>
          <w:spacing w:val="-6"/>
          <w:lang w:val="hr-HR"/>
        </w:rPr>
        <w:t xml:space="preserve"> </w:t>
      </w:r>
      <w:r w:rsidRPr="00B1666C">
        <w:rPr>
          <w:rFonts w:cs="Arial"/>
          <w:lang w:val="hr-HR"/>
        </w:rPr>
        <w:t>spajanjem</w:t>
      </w:r>
      <w:r w:rsidRPr="00B1666C">
        <w:rPr>
          <w:rFonts w:cs="Arial"/>
          <w:spacing w:val="-6"/>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komunalnu</w:t>
      </w:r>
      <w:r w:rsidRPr="00B1666C">
        <w:rPr>
          <w:rFonts w:cs="Arial"/>
          <w:spacing w:val="45"/>
          <w:lang w:val="hr-HR"/>
        </w:rPr>
        <w:t xml:space="preserve"> </w:t>
      </w:r>
      <w:r w:rsidRPr="00B1666C">
        <w:rPr>
          <w:rFonts w:cs="Arial"/>
          <w:lang w:val="hr-HR"/>
        </w:rPr>
        <w:t>infrastrukturu</w:t>
      </w:r>
      <w:r w:rsidRPr="00B1666C">
        <w:rPr>
          <w:rFonts w:cs="Arial"/>
          <w:spacing w:val="30"/>
          <w:lang w:val="hr-HR"/>
        </w:rPr>
        <w:t xml:space="preserve"> </w:t>
      </w:r>
      <w:r w:rsidRPr="00B1666C">
        <w:rPr>
          <w:rFonts w:cs="Arial"/>
          <w:lang w:val="hr-HR"/>
        </w:rPr>
        <w:t>umanjiti</w:t>
      </w:r>
      <w:r w:rsidRPr="00B1666C">
        <w:rPr>
          <w:rFonts w:cs="Arial"/>
          <w:spacing w:val="28"/>
          <w:lang w:val="hr-HR"/>
        </w:rPr>
        <w:t xml:space="preserve"> </w:t>
      </w:r>
      <w:r w:rsidRPr="00B1666C">
        <w:rPr>
          <w:rFonts w:cs="Arial"/>
          <w:lang w:val="hr-HR"/>
        </w:rPr>
        <w:t>propusnu</w:t>
      </w:r>
      <w:r w:rsidRPr="00B1666C">
        <w:rPr>
          <w:rFonts w:cs="Arial"/>
          <w:spacing w:val="29"/>
          <w:lang w:val="hr-HR"/>
        </w:rPr>
        <w:t xml:space="preserve"> </w:t>
      </w:r>
      <w:r w:rsidRPr="00B1666C">
        <w:rPr>
          <w:rFonts w:cs="Arial"/>
          <w:lang w:val="hr-HR"/>
        </w:rPr>
        <w:t>moć</w:t>
      </w:r>
      <w:r w:rsidRPr="00B1666C">
        <w:rPr>
          <w:rFonts w:cs="Arial"/>
          <w:spacing w:val="29"/>
          <w:lang w:val="hr-HR"/>
        </w:rPr>
        <w:t xml:space="preserve"> </w:t>
      </w:r>
      <w:r w:rsidRPr="00B1666C">
        <w:rPr>
          <w:rFonts w:cs="Arial"/>
          <w:lang w:val="hr-HR"/>
        </w:rPr>
        <w:t>vodotoka</w:t>
      </w:r>
      <w:r w:rsidRPr="00B1666C">
        <w:rPr>
          <w:rFonts w:cs="Arial"/>
          <w:spacing w:val="31"/>
          <w:lang w:val="hr-HR"/>
        </w:rPr>
        <w:t xml:space="preserve"> </w:t>
      </w:r>
      <w:r w:rsidRPr="00B1666C">
        <w:rPr>
          <w:rFonts w:cs="Arial"/>
          <w:spacing w:val="-2"/>
          <w:lang w:val="hr-HR"/>
        </w:rPr>
        <w:t>niti</w:t>
      </w:r>
      <w:r w:rsidRPr="00B1666C">
        <w:rPr>
          <w:rFonts w:cs="Arial"/>
          <w:spacing w:val="30"/>
          <w:lang w:val="hr-HR"/>
        </w:rPr>
        <w:t xml:space="preserve"> </w:t>
      </w:r>
      <w:r w:rsidRPr="00B1666C">
        <w:rPr>
          <w:rFonts w:cs="Arial"/>
          <w:lang w:val="hr-HR"/>
        </w:rPr>
        <w:t>uzrokovati</w:t>
      </w:r>
      <w:r w:rsidRPr="00B1666C">
        <w:rPr>
          <w:rFonts w:cs="Arial"/>
          <w:spacing w:val="29"/>
          <w:lang w:val="hr-HR"/>
        </w:rPr>
        <w:t xml:space="preserve"> </w:t>
      </w:r>
      <w:r w:rsidRPr="00B1666C">
        <w:rPr>
          <w:rFonts w:cs="Arial"/>
          <w:lang w:val="hr-HR"/>
        </w:rPr>
        <w:t>eroziju</w:t>
      </w:r>
      <w:r w:rsidRPr="00B1666C">
        <w:rPr>
          <w:rFonts w:cs="Arial"/>
          <w:spacing w:val="31"/>
          <w:lang w:val="hr-HR"/>
        </w:rPr>
        <w:t xml:space="preserve"> </w:t>
      </w:r>
      <w:r w:rsidRPr="00B1666C">
        <w:rPr>
          <w:rFonts w:cs="Arial"/>
          <w:lang w:val="hr-HR"/>
        </w:rPr>
        <w:t>u</w:t>
      </w:r>
      <w:r w:rsidRPr="00B1666C">
        <w:rPr>
          <w:rFonts w:cs="Arial"/>
          <w:spacing w:val="29"/>
          <w:lang w:val="hr-HR"/>
        </w:rPr>
        <w:t xml:space="preserve"> </w:t>
      </w:r>
      <w:r w:rsidRPr="00B1666C">
        <w:rPr>
          <w:rFonts w:cs="Arial"/>
          <w:lang w:val="hr-HR"/>
        </w:rPr>
        <w:t>istom</w:t>
      </w:r>
      <w:r w:rsidRPr="00B1666C">
        <w:rPr>
          <w:rFonts w:cs="Arial"/>
          <w:spacing w:val="27"/>
          <w:lang w:val="hr-HR"/>
        </w:rPr>
        <w:t xml:space="preserve"> </w:t>
      </w:r>
      <w:r w:rsidRPr="00B1666C">
        <w:rPr>
          <w:rFonts w:cs="Arial"/>
          <w:lang w:val="hr-HR"/>
        </w:rPr>
        <w:t>te</w:t>
      </w:r>
      <w:r w:rsidRPr="00B1666C">
        <w:rPr>
          <w:rFonts w:cs="Arial"/>
          <w:spacing w:val="29"/>
          <w:lang w:val="hr-HR"/>
        </w:rPr>
        <w:t xml:space="preserve"> </w:t>
      </w:r>
      <w:r w:rsidRPr="00B1666C">
        <w:rPr>
          <w:rFonts w:cs="Arial"/>
          <w:lang w:val="hr-HR"/>
        </w:rPr>
        <w:t>za</w:t>
      </w:r>
      <w:r w:rsidRPr="00B1666C">
        <w:rPr>
          <w:rFonts w:cs="Arial"/>
          <w:spacing w:val="29"/>
          <w:lang w:val="hr-HR"/>
        </w:rPr>
        <w:t xml:space="preserve"> </w:t>
      </w:r>
      <w:r w:rsidRPr="00B1666C">
        <w:rPr>
          <w:rFonts w:cs="Arial"/>
          <w:lang w:val="hr-HR"/>
        </w:rPr>
        <w:t>vrijeme</w:t>
      </w:r>
      <w:r w:rsidRPr="00B1666C">
        <w:rPr>
          <w:rFonts w:cs="Arial"/>
          <w:spacing w:val="75"/>
          <w:lang w:val="hr-HR"/>
        </w:rPr>
        <w:t xml:space="preserve"> </w:t>
      </w:r>
      <w:r w:rsidRPr="00B1666C">
        <w:rPr>
          <w:rFonts w:cs="Arial"/>
          <w:lang w:val="hr-HR"/>
        </w:rPr>
        <w:t>izvođenja</w:t>
      </w:r>
      <w:r w:rsidRPr="00B1666C">
        <w:rPr>
          <w:rFonts w:cs="Arial"/>
          <w:spacing w:val="-2"/>
          <w:lang w:val="hr-HR"/>
        </w:rPr>
        <w:t xml:space="preserve"> </w:t>
      </w:r>
      <w:r w:rsidRPr="00B1666C">
        <w:rPr>
          <w:rFonts w:cs="Arial"/>
          <w:lang w:val="hr-HR"/>
        </w:rPr>
        <w:t>radova ne</w:t>
      </w:r>
      <w:r w:rsidRPr="00B1666C">
        <w:rPr>
          <w:rFonts w:cs="Arial"/>
          <w:spacing w:val="-2"/>
          <w:lang w:val="hr-HR"/>
        </w:rPr>
        <w:t xml:space="preserve"> smije</w:t>
      </w:r>
      <w:r w:rsidRPr="00B1666C">
        <w:rPr>
          <w:rFonts w:cs="Arial"/>
          <w:lang w:val="hr-HR"/>
        </w:rPr>
        <w:t xml:space="preserve"> niti privremeno</w:t>
      </w:r>
      <w:r w:rsidRPr="00B1666C">
        <w:rPr>
          <w:rFonts w:cs="Arial"/>
          <w:spacing w:val="-2"/>
          <w:lang w:val="hr-HR"/>
        </w:rPr>
        <w:t xml:space="preserve"> </w:t>
      </w:r>
      <w:r w:rsidRPr="00B1666C">
        <w:rPr>
          <w:rFonts w:cs="Arial"/>
          <w:lang w:val="hr-HR"/>
        </w:rPr>
        <w:t>odlagati bilo kakvi materijal u korito vodotoka.</w:t>
      </w:r>
    </w:p>
    <w:p w:rsidR="00B1666C" w:rsidRPr="00B1666C" w:rsidRDefault="00B1666C" w:rsidP="00B1666C">
      <w:pPr>
        <w:pStyle w:val="BodyText"/>
        <w:jc w:val="both"/>
        <w:rPr>
          <w:rFonts w:cs="Arial"/>
          <w:lang w:val="hr-HR"/>
        </w:rPr>
      </w:pPr>
      <w:r w:rsidRPr="00B1666C">
        <w:rPr>
          <w:rFonts w:cs="Arial"/>
          <w:lang w:val="hr-HR"/>
        </w:rPr>
        <w:t>(5) Postojeća</w:t>
      </w:r>
      <w:r w:rsidRPr="00B1666C">
        <w:rPr>
          <w:rFonts w:cs="Arial"/>
          <w:spacing w:val="9"/>
          <w:lang w:val="hr-HR"/>
        </w:rPr>
        <w:t xml:space="preserve"> </w:t>
      </w:r>
      <w:r w:rsidRPr="00B1666C">
        <w:rPr>
          <w:rFonts w:cs="Arial"/>
          <w:lang w:val="hr-HR"/>
        </w:rPr>
        <w:t>neregulirana</w:t>
      </w:r>
      <w:r w:rsidRPr="00B1666C">
        <w:rPr>
          <w:rFonts w:cs="Arial"/>
          <w:spacing w:val="9"/>
          <w:lang w:val="hr-HR"/>
        </w:rPr>
        <w:t xml:space="preserve"> </w:t>
      </w:r>
      <w:r w:rsidRPr="00B1666C">
        <w:rPr>
          <w:rFonts w:cs="Arial"/>
          <w:lang w:val="hr-HR"/>
        </w:rPr>
        <w:t>korita</w:t>
      </w:r>
      <w:r w:rsidRPr="00B1666C">
        <w:rPr>
          <w:rFonts w:cs="Arial"/>
          <w:spacing w:val="10"/>
          <w:lang w:val="hr-HR"/>
        </w:rPr>
        <w:t xml:space="preserve"> </w:t>
      </w:r>
      <w:r w:rsidRPr="00B1666C">
        <w:rPr>
          <w:rFonts w:cs="Arial"/>
          <w:lang w:val="hr-HR"/>
        </w:rPr>
        <w:t>povremenih</w:t>
      </w:r>
      <w:r w:rsidRPr="00B1666C">
        <w:rPr>
          <w:rFonts w:cs="Arial"/>
          <w:spacing w:val="10"/>
          <w:lang w:val="hr-HR"/>
        </w:rPr>
        <w:t xml:space="preserve"> </w:t>
      </w:r>
      <w:r w:rsidRPr="00B1666C">
        <w:rPr>
          <w:rFonts w:cs="Arial"/>
          <w:spacing w:val="-2"/>
          <w:lang w:val="hr-HR"/>
        </w:rPr>
        <w:t>bujičnih</w:t>
      </w:r>
      <w:r w:rsidRPr="00B1666C">
        <w:rPr>
          <w:rFonts w:cs="Arial"/>
          <w:spacing w:val="10"/>
          <w:lang w:val="hr-HR"/>
        </w:rPr>
        <w:t xml:space="preserve"> </w:t>
      </w:r>
      <w:r w:rsidRPr="00B1666C">
        <w:rPr>
          <w:rFonts w:cs="Arial"/>
          <w:lang w:val="hr-HR"/>
        </w:rPr>
        <w:t>vodotoka</w:t>
      </w:r>
      <w:r w:rsidRPr="00B1666C">
        <w:rPr>
          <w:rFonts w:cs="Arial"/>
          <w:spacing w:val="10"/>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oborinskih</w:t>
      </w:r>
      <w:r w:rsidRPr="00B1666C">
        <w:rPr>
          <w:rFonts w:cs="Arial"/>
          <w:spacing w:val="10"/>
          <w:lang w:val="hr-HR"/>
        </w:rPr>
        <w:t xml:space="preserve"> </w:t>
      </w:r>
      <w:r w:rsidRPr="00B1666C">
        <w:rPr>
          <w:rFonts w:cs="Arial"/>
          <w:lang w:val="hr-HR"/>
        </w:rPr>
        <w:t>kanala</w:t>
      </w:r>
      <w:r w:rsidRPr="00B1666C">
        <w:rPr>
          <w:rFonts w:cs="Arial"/>
          <w:spacing w:val="10"/>
          <w:lang w:val="hr-HR"/>
        </w:rPr>
        <w:t xml:space="preserve"> </w:t>
      </w:r>
      <w:r w:rsidRPr="00B1666C">
        <w:rPr>
          <w:rFonts w:cs="Arial"/>
          <w:lang w:val="hr-HR"/>
        </w:rPr>
        <w:t>potrebno</w:t>
      </w:r>
      <w:r w:rsidRPr="00B1666C">
        <w:rPr>
          <w:rFonts w:cs="Arial"/>
          <w:spacing w:val="69"/>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regulacijskim radovima povezati</w:t>
      </w:r>
      <w:r w:rsidRPr="00B1666C">
        <w:rPr>
          <w:rFonts w:cs="Arial"/>
          <w:spacing w:val="-3"/>
          <w:lang w:val="hr-HR"/>
        </w:rPr>
        <w:t xml:space="preserve"> </w:t>
      </w:r>
      <w:r w:rsidRPr="00B1666C">
        <w:rPr>
          <w:rFonts w:cs="Arial"/>
          <w:lang w:val="hr-HR"/>
        </w:rPr>
        <w:t>(sabirni</w:t>
      </w:r>
      <w:r w:rsidRPr="00B1666C">
        <w:rPr>
          <w:rFonts w:cs="Arial"/>
          <w:spacing w:val="-3"/>
          <w:lang w:val="hr-HR"/>
        </w:rPr>
        <w:t xml:space="preserve"> </w:t>
      </w:r>
      <w:r w:rsidRPr="00B1666C">
        <w:rPr>
          <w:rFonts w:cs="Arial"/>
          <w:lang w:val="hr-HR"/>
        </w:rPr>
        <w:t>kanal</w:t>
      </w:r>
      <w:r w:rsidRPr="00B1666C">
        <w:rPr>
          <w:rFonts w:cs="Arial"/>
          <w:spacing w:val="-5"/>
          <w:lang w:val="hr-HR"/>
        </w:rPr>
        <w:t xml:space="preserve"> </w:t>
      </w:r>
      <w:r w:rsidRPr="00B1666C">
        <w:rPr>
          <w:rFonts w:cs="Arial"/>
          <w:lang w:val="hr-HR"/>
        </w:rPr>
        <w:t>u Rijeci</w:t>
      </w:r>
      <w:r w:rsidRPr="00B1666C">
        <w:rPr>
          <w:rFonts w:cs="Arial"/>
          <w:spacing w:val="-3"/>
          <w:lang w:val="hr-HR"/>
        </w:rPr>
        <w:t xml:space="preserve"> </w:t>
      </w:r>
      <w:r w:rsidRPr="00B1666C">
        <w:rPr>
          <w:rFonts w:cs="Arial"/>
          <w:lang w:val="hr-HR"/>
        </w:rPr>
        <w:t xml:space="preserve">dubrovačkoj) i </w:t>
      </w:r>
      <w:r w:rsidRPr="00B1666C">
        <w:rPr>
          <w:rFonts w:cs="Arial"/>
          <w:spacing w:val="-2"/>
          <w:lang w:val="hr-HR"/>
        </w:rPr>
        <w:t>urediti</w:t>
      </w:r>
      <w:r w:rsidRPr="00B1666C">
        <w:rPr>
          <w:rFonts w:cs="Arial"/>
          <w:lang w:val="hr-HR"/>
        </w:rPr>
        <w:t xml:space="preserve"> na</w:t>
      </w:r>
      <w:r w:rsidRPr="00B1666C">
        <w:rPr>
          <w:rFonts w:cs="Arial"/>
          <w:spacing w:val="-2"/>
          <w:lang w:val="hr-HR"/>
        </w:rPr>
        <w:t xml:space="preserve"> </w:t>
      </w:r>
      <w:r w:rsidRPr="00B1666C">
        <w:rPr>
          <w:rFonts w:cs="Arial"/>
          <w:lang w:val="hr-HR"/>
        </w:rPr>
        <w:t>način</w:t>
      </w:r>
      <w:r w:rsidRPr="00B1666C">
        <w:rPr>
          <w:rFonts w:cs="Arial"/>
          <w:spacing w:val="-2"/>
          <w:lang w:val="hr-HR"/>
        </w:rPr>
        <w:t xml:space="preserve"> </w:t>
      </w:r>
      <w:r w:rsidRPr="00B1666C">
        <w:rPr>
          <w:rFonts w:cs="Arial"/>
          <w:lang w:val="hr-HR"/>
        </w:rPr>
        <w:t>da</w:t>
      </w:r>
      <w:r w:rsidRPr="00B1666C">
        <w:rPr>
          <w:rFonts w:cs="Arial"/>
          <w:spacing w:val="2"/>
          <w:lang w:val="hr-HR"/>
        </w:rPr>
        <w:t xml:space="preserve"> </w:t>
      </w:r>
      <w:r w:rsidRPr="00B1666C">
        <w:rPr>
          <w:rFonts w:cs="Arial"/>
          <w:lang w:val="hr-HR"/>
        </w:rPr>
        <w:t>se</w:t>
      </w:r>
      <w:r w:rsidRPr="00B1666C">
        <w:rPr>
          <w:rFonts w:cs="Arial"/>
          <w:spacing w:val="79"/>
          <w:lang w:val="hr-HR"/>
        </w:rPr>
        <w:t xml:space="preserve"> </w:t>
      </w:r>
      <w:r w:rsidRPr="00B1666C">
        <w:rPr>
          <w:rFonts w:cs="Arial"/>
          <w:lang w:val="hr-HR"/>
        </w:rPr>
        <w:t>u kontinuitetu</w:t>
      </w:r>
      <w:r w:rsidRPr="00B1666C">
        <w:rPr>
          <w:rFonts w:cs="Arial"/>
          <w:spacing w:val="-2"/>
          <w:lang w:val="hr-HR"/>
        </w:rPr>
        <w:t xml:space="preserve"> </w:t>
      </w:r>
      <w:r w:rsidRPr="00B1666C">
        <w:rPr>
          <w:rFonts w:cs="Arial"/>
          <w:lang w:val="hr-HR"/>
        </w:rPr>
        <w:t>sprovedu</w:t>
      </w:r>
      <w:r w:rsidRPr="00B1666C">
        <w:rPr>
          <w:rFonts w:cs="Arial"/>
          <w:spacing w:val="-2"/>
          <w:lang w:val="hr-HR"/>
        </w:rPr>
        <w:t xml:space="preserve"> </w:t>
      </w:r>
      <w:r w:rsidRPr="00B1666C">
        <w:rPr>
          <w:rFonts w:cs="Arial"/>
          <w:lang w:val="hr-HR"/>
        </w:rPr>
        <w:t>oborinske i druge površinske vode do uljeva u</w:t>
      </w:r>
      <w:r w:rsidRPr="00B1666C">
        <w:rPr>
          <w:rFonts w:cs="Arial"/>
          <w:spacing w:val="-2"/>
          <w:lang w:val="hr-HR"/>
        </w:rPr>
        <w:t xml:space="preserve"> </w:t>
      </w:r>
      <w:r w:rsidRPr="00B1666C">
        <w:rPr>
          <w:rFonts w:cs="Arial"/>
          <w:lang w:val="hr-HR"/>
        </w:rPr>
        <w:t>more,</w:t>
      </w:r>
      <w:r w:rsidRPr="00B1666C">
        <w:rPr>
          <w:rFonts w:cs="Arial"/>
          <w:spacing w:val="2"/>
          <w:lang w:val="hr-HR"/>
        </w:rPr>
        <w:t xml:space="preserve"> </w:t>
      </w:r>
      <w:r w:rsidRPr="00B1666C">
        <w:rPr>
          <w:rFonts w:cs="Arial"/>
          <w:lang w:val="hr-HR"/>
        </w:rPr>
        <w:t>a</w:t>
      </w:r>
      <w:r w:rsidRPr="00B1666C">
        <w:rPr>
          <w:rFonts w:cs="Arial"/>
          <w:spacing w:val="-2"/>
          <w:lang w:val="hr-HR"/>
        </w:rPr>
        <w:t xml:space="preserve"> </w:t>
      </w:r>
      <w:r w:rsidRPr="00B1666C">
        <w:rPr>
          <w:rFonts w:cs="Arial"/>
          <w:lang w:val="hr-HR"/>
        </w:rPr>
        <w:t>sve u skladu s</w:t>
      </w:r>
      <w:r w:rsidRPr="00B1666C">
        <w:rPr>
          <w:rFonts w:cs="Arial"/>
          <w:spacing w:val="77"/>
          <w:lang w:val="hr-HR"/>
        </w:rPr>
        <w:t xml:space="preserve"> </w:t>
      </w:r>
      <w:r w:rsidRPr="00B1666C">
        <w:rPr>
          <w:rFonts w:cs="Arial"/>
          <w:lang w:val="hr-HR"/>
        </w:rPr>
        <w:t>vodopravnim uvjetima</w:t>
      </w:r>
      <w:r w:rsidRPr="00B1666C">
        <w:rPr>
          <w:rFonts w:cs="Arial"/>
          <w:spacing w:val="-2"/>
          <w:lang w:val="hr-HR"/>
        </w:rPr>
        <w:t xml:space="preserve"> </w:t>
      </w:r>
      <w:r w:rsidRPr="00B1666C">
        <w:rPr>
          <w:rFonts w:cs="Arial"/>
          <w:lang w:val="hr-HR"/>
        </w:rPr>
        <w:t>i ostalim</w:t>
      </w:r>
      <w:r w:rsidRPr="00B1666C">
        <w:rPr>
          <w:rFonts w:cs="Arial"/>
          <w:spacing w:val="1"/>
          <w:lang w:val="hr-HR"/>
        </w:rPr>
        <w:t xml:space="preserve"> </w:t>
      </w:r>
      <w:r w:rsidRPr="00B1666C">
        <w:rPr>
          <w:rFonts w:cs="Arial"/>
          <w:lang w:val="hr-HR"/>
        </w:rPr>
        <w:t>aktima</w:t>
      </w:r>
      <w:r w:rsidRPr="00B1666C">
        <w:rPr>
          <w:rFonts w:cs="Arial"/>
          <w:spacing w:val="-2"/>
          <w:lang w:val="hr-HR"/>
        </w:rPr>
        <w:t xml:space="preserve"> </w:t>
      </w:r>
      <w:r w:rsidRPr="00B1666C">
        <w:rPr>
          <w:rFonts w:cs="Arial"/>
          <w:lang w:val="hr-HR"/>
        </w:rPr>
        <w:t>i planovima predviđenim Zakonom o vodama.</w:t>
      </w:r>
    </w:p>
    <w:p w:rsidR="00B1666C" w:rsidRPr="00B1666C" w:rsidRDefault="00B1666C" w:rsidP="00B1666C">
      <w:pPr>
        <w:pStyle w:val="BodyText"/>
        <w:jc w:val="both"/>
        <w:rPr>
          <w:rFonts w:cs="Arial"/>
          <w:lang w:val="hr-HR"/>
        </w:rPr>
      </w:pPr>
      <w:r w:rsidRPr="00B1666C">
        <w:rPr>
          <w:rFonts w:cs="Arial"/>
          <w:lang w:val="hr-HR"/>
        </w:rPr>
        <w:t>(6) Projektno</w:t>
      </w:r>
      <w:r w:rsidRPr="00B1666C">
        <w:rPr>
          <w:rFonts w:cs="Arial"/>
          <w:spacing w:val="12"/>
          <w:lang w:val="hr-HR"/>
        </w:rPr>
        <w:t xml:space="preserve"> </w:t>
      </w:r>
      <w:r w:rsidRPr="00B1666C">
        <w:rPr>
          <w:rFonts w:cs="Arial"/>
          <w:lang w:val="hr-HR"/>
        </w:rPr>
        <w:t>rješenje</w:t>
      </w:r>
      <w:r w:rsidRPr="00B1666C">
        <w:rPr>
          <w:rFonts w:cs="Arial"/>
          <w:spacing w:val="15"/>
          <w:lang w:val="hr-HR"/>
        </w:rPr>
        <w:t xml:space="preserve"> </w:t>
      </w:r>
      <w:r w:rsidRPr="00B1666C">
        <w:rPr>
          <w:rFonts w:cs="Arial"/>
          <w:lang w:val="hr-HR"/>
        </w:rPr>
        <w:t>uređenja</w:t>
      </w:r>
      <w:r w:rsidRPr="00B1666C">
        <w:rPr>
          <w:rFonts w:cs="Arial"/>
          <w:spacing w:val="15"/>
          <w:lang w:val="hr-HR"/>
        </w:rPr>
        <w:t xml:space="preserve"> </w:t>
      </w:r>
      <w:r w:rsidRPr="00B1666C">
        <w:rPr>
          <w:rFonts w:cs="Arial"/>
          <w:lang w:val="hr-HR"/>
        </w:rPr>
        <w:t>korita</w:t>
      </w:r>
      <w:r w:rsidRPr="00B1666C">
        <w:rPr>
          <w:rFonts w:cs="Arial"/>
          <w:spacing w:val="12"/>
          <w:lang w:val="hr-HR"/>
        </w:rPr>
        <w:t xml:space="preserve"> </w:t>
      </w:r>
      <w:r w:rsidRPr="00B1666C">
        <w:rPr>
          <w:rFonts w:cs="Arial"/>
          <w:lang w:val="hr-HR"/>
        </w:rPr>
        <w:t>sa</w:t>
      </w:r>
      <w:r w:rsidRPr="00B1666C">
        <w:rPr>
          <w:rFonts w:cs="Arial"/>
          <w:spacing w:val="15"/>
          <w:lang w:val="hr-HR"/>
        </w:rPr>
        <w:t xml:space="preserve"> </w:t>
      </w:r>
      <w:r w:rsidRPr="00B1666C">
        <w:rPr>
          <w:rFonts w:cs="Arial"/>
          <w:spacing w:val="-2"/>
          <w:lang w:val="hr-HR"/>
        </w:rPr>
        <w:t>svim</w:t>
      </w:r>
      <w:r w:rsidRPr="00B1666C">
        <w:rPr>
          <w:rFonts w:cs="Arial"/>
          <w:spacing w:val="16"/>
          <w:lang w:val="hr-HR"/>
        </w:rPr>
        <w:t xml:space="preserve"> </w:t>
      </w:r>
      <w:r w:rsidRPr="00B1666C">
        <w:rPr>
          <w:rFonts w:cs="Arial"/>
          <w:lang w:val="hr-HR"/>
        </w:rPr>
        <w:t>potrebnim</w:t>
      </w:r>
      <w:r w:rsidRPr="00B1666C">
        <w:rPr>
          <w:rFonts w:cs="Arial"/>
          <w:spacing w:val="13"/>
          <w:lang w:val="hr-HR"/>
        </w:rPr>
        <w:t xml:space="preserve"> </w:t>
      </w:r>
      <w:r w:rsidRPr="00B1666C">
        <w:rPr>
          <w:rFonts w:cs="Arial"/>
          <w:lang w:val="hr-HR"/>
        </w:rPr>
        <w:t>objektima,</w:t>
      </w:r>
      <w:r w:rsidRPr="00B1666C">
        <w:rPr>
          <w:rFonts w:cs="Arial"/>
          <w:spacing w:val="13"/>
          <w:lang w:val="hr-HR"/>
        </w:rPr>
        <w:t xml:space="preserve"> </w:t>
      </w:r>
      <w:r w:rsidRPr="00B1666C">
        <w:rPr>
          <w:rFonts w:cs="Arial"/>
          <w:lang w:val="hr-HR"/>
        </w:rPr>
        <w:t>maksimalno</w:t>
      </w:r>
      <w:r w:rsidRPr="00B1666C">
        <w:rPr>
          <w:rFonts w:cs="Arial"/>
          <w:spacing w:val="22"/>
          <w:lang w:val="hr-HR"/>
        </w:rPr>
        <w:t xml:space="preserve"> </w:t>
      </w:r>
      <w:r w:rsidRPr="00B1666C">
        <w:rPr>
          <w:rFonts w:cs="Arial"/>
          <w:lang w:val="hr-HR"/>
        </w:rPr>
        <w:t>smjestiti</w:t>
      </w:r>
      <w:r w:rsidRPr="00B1666C">
        <w:rPr>
          <w:rFonts w:cs="Arial"/>
          <w:spacing w:val="14"/>
          <w:lang w:val="hr-HR"/>
        </w:rPr>
        <w:t xml:space="preserve"> </w:t>
      </w:r>
      <w:r w:rsidRPr="00B1666C">
        <w:rPr>
          <w:rFonts w:cs="Arial"/>
          <w:lang w:val="hr-HR"/>
        </w:rPr>
        <w:t>na</w:t>
      </w:r>
      <w:r w:rsidRPr="00B1666C">
        <w:rPr>
          <w:rFonts w:cs="Arial"/>
          <w:spacing w:val="45"/>
          <w:lang w:val="hr-HR"/>
        </w:rPr>
        <w:t xml:space="preserve"> </w:t>
      </w:r>
      <w:r w:rsidRPr="00B1666C">
        <w:rPr>
          <w:rFonts w:cs="Arial"/>
          <w:lang w:val="hr-HR"/>
        </w:rPr>
        <w:t>česticu</w:t>
      </w:r>
      <w:r w:rsidRPr="00B1666C">
        <w:rPr>
          <w:rFonts w:cs="Arial"/>
          <w:spacing w:val="-5"/>
          <w:lang w:val="hr-HR"/>
        </w:rPr>
        <w:t xml:space="preserve"> </w:t>
      </w:r>
      <w:r w:rsidRPr="00B1666C">
        <w:rPr>
          <w:rFonts w:cs="Arial"/>
          <w:lang w:val="hr-HR"/>
        </w:rPr>
        <w:t>''javno</w:t>
      </w:r>
      <w:r w:rsidRPr="00B1666C">
        <w:rPr>
          <w:rFonts w:cs="Arial"/>
          <w:spacing w:val="-5"/>
          <w:lang w:val="hr-HR"/>
        </w:rPr>
        <w:t xml:space="preserve"> </w:t>
      </w:r>
      <w:r w:rsidRPr="00B1666C">
        <w:rPr>
          <w:rFonts w:cs="Arial"/>
          <w:lang w:val="hr-HR"/>
        </w:rPr>
        <w:t>vodno</w:t>
      </w:r>
      <w:r w:rsidRPr="00B1666C">
        <w:rPr>
          <w:rFonts w:cs="Arial"/>
          <w:spacing w:val="-5"/>
          <w:lang w:val="hr-HR"/>
        </w:rPr>
        <w:t xml:space="preserve"> </w:t>
      </w:r>
      <w:r w:rsidRPr="00B1666C">
        <w:rPr>
          <w:rFonts w:cs="Arial"/>
          <w:lang w:val="hr-HR"/>
        </w:rPr>
        <w:t>dobro''</w:t>
      </w:r>
      <w:r w:rsidRPr="00B1666C">
        <w:rPr>
          <w:rFonts w:cs="Arial"/>
          <w:spacing w:val="-5"/>
          <w:lang w:val="hr-HR"/>
        </w:rPr>
        <w:t xml:space="preserve"> </w:t>
      </w:r>
      <w:r w:rsidRPr="00B1666C">
        <w:rPr>
          <w:rFonts w:cs="Arial"/>
          <w:lang w:val="hr-HR"/>
        </w:rPr>
        <w:t>iz</w:t>
      </w:r>
      <w:r w:rsidRPr="00B1666C">
        <w:rPr>
          <w:rFonts w:cs="Arial"/>
          <w:spacing w:val="-4"/>
          <w:lang w:val="hr-HR"/>
        </w:rPr>
        <w:t xml:space="preserve"> </w:t>
      </w:r>
      <w:r w:rsidRPr="00B1666C">
        <w:rPr>
          <w:rFonts w:cs="Arial"/>
          <w:lang w:val="hr-HR"/>
        </w:rPr>
        <w:t>razloga</w:t>
      </w:r>
      <w:r w:rsidRPr="00B1666C">
        <w:rPr>
          <w:rFonts w:cs="Arial"/>
          <w:spacing w:val="-4"/>
          <w:lang w:val="hr-HR"/>
        </w:rPr>
        <w:t xml:space="preserve"> </w:t>
      </w:r>
      <w:r w:rsidRPr="00B1666C">
        <w:rPr>
          <w:rFonts w:cs="Arial"/>
          <w:lang w:val="hr-HR"/>
        </w:rPr>
        <w:t>izbjegavanja</w:t>
      </w:r>
      <w:r w:rsidRPr="00B1666C">
        <w:rPr>
          <w:rFonts w:cs="Arial"/>
          <w:spacing w:val="-4"/>
          <w:lang w:val="hr-HR"/>
        </w:rPr>
        <w:t xml:space="preserve"> </w:t>
      </w:r>
      <w:r w:rsidRPr="00B1666C">
        <w:rPr>
          <w:rFonts w:cs="Arial"/>
          <w:lang w:val="hr-HR"/>
        </w:rPr>
        <w:t>imovinsko</w:t>
      </w:r>
      <w:r w:rsidRPr="00B1666C">
        <w:rPr>
          <w:rFonts w:cs="Arial"/>
          <w:spacing w:val="-3"/>
          <w:lang w:val="hr-HR"/>
        </w:rPr>
        <w:t xml:space="preserve"> </w:t>
      </w:r>
      <w:r w:rsidRPr="00B1666C">
        <w:rPr>
          <w:rFonts w:cs="Arial"/>
          <w:lang w:val="hr-HR"/>
        </w:rPr>
        <w:t>-</w:t>
      </w:r>
      <w:r w:rsidRPr="00B1666C">
        <w:rPr>
          <w:rFonts w:cs="Arial"/>
          <w:spacing w:val="-3"/>
          <w:lang w:val="hr-HR"/>
        </w:rPr>
        <w:t xml:space="preserve"> </w:t>
      </w:r>
      <w:r w:rsidRPr="00B1666C">
        <w:rPr>
          <w:rFonts w:cs="Arial"/>
          <w:lang w:val="hr-HR"/>
        </w:rPr>
        <w:t>pravnih</w:t>
      </w:r>
      <w:r w:rsidRPr="00B1666C">
        <w:rPr>
          <w:rFonts w:cs="Arial"/>
          <w:spacing w:val="-4"/>
          <w:lang w:val="hr-HR"/>
        </w:rPr>
        <w:t xml:space="preserve"> </w:t>
      </w:r>
      <w:r w:rsidRPr="00B1666C">
        <w:rPr>
          <w:rFonts w:cs="Arial"/>
          <w:lang w:val="hr-HR"/>
        </w:rPr>
        <w:t>sporova</w:t>
      </w:r>
      <w:r w:rsidRPr="00B1666C">
        <w:rPr>
          <w:rFonts w:cs="Arial"/>
          <w:spacing w:val="-4"/>
          <w:lang w:val="hr-HR"/>
        </w:rPr>
        <w:t xml:space="preserve"> </w:t>
      </w:r>
      <w:r w:rsidRPr="00B1666C">
        <w:rPr>
          <w:rFonts w:cs="Arial"/>
          <w:lang w:val="hr-HR"/>
        </w:rPr>
        <w:t>kao</w:t>
      </w:r>
      <w:r w:rsidRPr="00B1666C">
        <w:rPr>
          <w:rFonts w:cs="Arial"/>
          <w:spacing w:val="-5"/>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razloga</w:t>
      </w:r>
      <w:r w:rsidRPr="00B1666C">
        <w:rPr>
          <w:rFonts w:cs="Arial"/>
          <w:spacing w:val="63"/>
          <w:lang w:val="hr-HR"/>
        </w:rPr>
        <w:t xml:space="preserve"> </w:t>
      </w:r>
      <w:r w:rsidRPr="00B1666C">
        <w:rPr>
          <w:rFonts w:cs="Arial"/>
          <w:lang w:val="hr-HR"/>
        </w:rPr>
        <w:t xml:space="preserve">prilagodbe </w:t>
      </w:r>
      <w:r w:rsidRPr="00B1666C">
        <w:rPr>
          <w:rFonts w:cs="Arial"/>
          <w:spacing w:val="3"/>
          <w:lang w:val="hr-HR"/>
        </w:rPr>
        <w:t xml:space="preserve"> </w:t>
      </w:r>
      <w:r w:rsidRPr="00B1666C">
        <w:rPr>
          <w:rFonts w:cs="Arial"/>
          <w:lang w:val="hr-HR"/>
        </w:rPr>
        <w:t xml:space="preserve">uređenja </w:t>
      </w:r>
      <w:r w:rsidRPr="00B1666C">
        <w:rPr>
          <w:rFonts w:cs="Arial"/>
          <w:spacing w:val="4"/>
          <w:lang w:val="hr-HR"/>
        </w:rPr>
        <w:t xml:space="preserve"> </w:t>
      </w:r>
      <w:r w:rsidRPr="00B1666C">
        <w:rPr>
          <w:rFonts w:cs="Arial"/>
          <w:lang w:val="hr-HR"/>
        </w:rPr>
        <w:t xml:space="preserve">važećoj </w:t>
      </w:r>
      <w:r w:rsidRPr="00B1666C">
        <w:rPr>
          <w:rFonts w:cs="Arial"/>
          <w:spacing w:val="5"/>
          <w:lang w:val="hr-HR"/>
        </w:rPr>
        <w:t xml:space="preserve"> </w:t>
      </w:r>
      <w:r w:rsidRPr="00B1666C">
        <w:rPr>
          <w:rFonts w:cs="Arial"/>
          <w:lang w:val="hr-HR"/>
        </w:rPr>
        <w:t xml:space="preserve">prostorno </w:t>
      </w:r>
      <w:r w:rsidRPr="00B1666C">
        <w:rPr>
          <w:rFonts w:cs="Arial"/>
          <w:spacing w:val="6"/>
          <w:lang w:val="hr-HR"/>
        </w:rPr>
        <w:t xml:space="preserve"> </w:t>
      </w:r>
      <w:r w:rsidRPr="00B1666C">
        <w:rPr>
          <w:rFonts w:cs="Arial"/>
          <w:lang w:val="hr-HR"/>
        </w:rPr>
        <w:t xml:space="preserve">- </w:t>
      </w:r>
      <w:r w:rsidRPr="00B1666C">
        <w:rPr>
          <w:rFonts w:cs="Arial"/>
          <w:spacing w:val="5"/>
          <w:lang w:val="hr-HR"/>
        </w:rPr>
        <w:t xml:space="preserve"> </w:t>
      </w:r>
      <w:r w:rsidRPr="00B1666C">
        <w:rPr>
          <w:rFonts w:cs="Arial"/>
          <w:lang w:val="hr-HR"/>
        </w:rPr>
        <w:t xml:space="preserve">planskoj </w:t>
      </w:r>
      <w:r w:rsidRPr="00B1666C">
        <w:rPr>
          <w:rFonts w:cs="Arial"/>
          <w:spacing w:val="5"/>
          <w:lang w:val="hr-HR"/>
        </w:rPr>
        <w:t xml:space="preserve"> </w:t>
      </w:r>
      <w:r w:rsidRPr="00B1666C">
        <w:rPr>
          <w:rFonts w:cs="Arial"/>
          <w:lang w:val="hr-HR"/>
        </w:rPr>
        <w:t xml:space="preserve">dokumentaciji, </w:t>
      </w:r>
      <w:r w:rsidRPr="00B1666C">
        <w:rPr>
          <w:rFonts w:cs="Arial"/>
          <w:spacing w:val="5"/>
          <w:lang w:val="hr-HR"/>
        </w:rPr>
        <w:t xml:space="preserve"> </w:t>
      </w:r>
      <w:r w:rsidRPr="00B1666C">
        <w:rPr>
          <w:rFonts w:cs="Arial"/>
          <w:lang w:val="hr-HR"/>
        </w:rPr>
        <w:t xml:space="preserve">a </w:t>
      </w:r>
      <w:r w:rsidRPr="00B1666C">
        <w:rPr>
          <w:rFonts w:cs="Arial"/>
          <w:spacing w:val="4"/>
          <w:lang w:val="hr-HR"/>
        </w:rPr>
        <w:t xml:space="preserve"> </w:t>
      </w:r>
      <w:r w:rsidRPr="00B1666C">
        <w:rPr>
          <w:rFonts w:cs="Arial"/>
          <w:lang w:val="hr-HR"/>
        </w:rPr>
        <w:t xml:space="preserve">koje </w:t>
      </w:r>
      <w:r w:rsidRPr="00B1666C">
        <w:rPr>
          <w:rFonts w:cs="Arial"/>
          <w:spacing w:val="4"/>
          <w:lang w:val="hr-HR"/>
        </w:rPr>
        <w:t xml:space="preserve"> </w:t>
      </w:r>
      <w:r w:rsidRPr="00B1666C">
        <w:rPr>
          <w:rFonts w:cs="Arial"/>
          <w:lang w:val="hr-HR"/>
        </w:rPr>
        <w:t xml:space="preserve">će </w:t>
      </w:r>
      <w:r w:rsidRPr="00B1666C">
        <w:rPr>
          <w:rFonts w:cs="Arial"/>
          <w:spacing w:val="4"/>
          <w:lang w:val="hr-HR"/>
        </w:rPr>
        <w:t xml:space="preserve"> </w:t>
      </w:r>
      <w:r w:rsidRPr="00B1666C">
        <w:rPr>
          <w:rFonts w:cs="Arial"/>
          <w:spacing w:val="-2"/>
          <w:lang w:val="hr-HR"/>
        </w:rPr>
        <w:t>istovremeno</w:t>
      </w:r>
      <w:r w:rsidRPr="00B1666C">
        <w:rPr>
          <w:rFonts w:cs="Arial"/>
          <w:spacing w:val="61"/>
          <w:lang w:val="hr-HR"/>
        </w:rPr>
        <w:t xml:space="preserve"> </w:t>
      </w:r>
      <w:r w:rsidRPr="00B1666C">
        <w:rPr>
          <w:rFonts w:cs="Arial"/>
          <w:lang w:val="hr-HR"/>
        </w:rPr>
        <w:t>omogućiti siguran i blagovremen</w:t>
      </w:r>
      <w:r w:rsidRPr="00B1666C">
        <w:rPr>
          <w:rFonts w:cs="Arial"/>
          <w:spacing w:val="-2"/>
          <w:lang w:val="hr-HR"/>
        </w:rPr>
        <w:t xml:space="preserve"> </w:t>
      </w:r>
      <w:r w:rsidRPr="00B1666C">
        <w:rPr>
          <w:rFonts w:cs="Arial"/>
          <w:lang w:val="hr-HR"/>
        </w:rPr>
        <w:t>protok</w:t>
      </w:r>
      <w:r w:rsidRPr="00B1666C">
        <w:rPr>
          <w:rFonts w:cs="Arial"/>
          <w:spacing w:val="-2"/>
          <w:lang w:val="hr-HR"/>
        </w:rPr>
        <w:t xml:space="preserve"> </w:t>
      </w:r>
      <w:r w:rsidRPr="00B1666C">
        <w:rPr>
          <w:rFonts w:cs="Arial"/>
          <w:lang w:val="hr-HR"/>
        </w:rPr>
        <w:t>voda vodotoka</w:t>
      </w:r>
      <w:r w:rsidRPr="00B1666C">
        <w:rPr>
          <w:rFonts w:cs="Arial"/>
          <w:spacing w:val="-2"/>
          <w:lang w:val="hr-HR"/>
        </w:rPr>
        <w:t xml:space="preserve"> </w:t>
      </w:r>
      <w:r w:rsidRPr="00B1666C">
        <w:rPr>
          <w:rFonts w:cs="Arial"/>
          <w:lang w:val="hr-HR"/>
        </w:rPr>
        <w:t>te održavanje i</w:t>
      </w:r>
      <w:r w:rsidRPr="00B1666C">
        <w:rPr>
          <w:rFonts w:cs="Arial"/>
          <w:spacing w:val="-2"/>
          <w:lang w:val="hr-HR"/>
        </w:rPr>
        <w:t xml:space="preserve"> </w:t>
      </w:r>
      <w:r w:rsidRPr="00B1666C">
        <w:rPr>
          <w:rFonts w:cs="Arial"/>
          <w:lang w:val="hr-HR"/>
        </w:rPr>
        <w:t>čišćenje istog.</w:t>
      </w:r>
      <w:r w:rsidRPr="00B1666C">
        <w:rPr>
          <w:rFonts w:cs="Arial"/>
          <w:spacing w:val="67"/>
          <w:lang w:val="hr-HR"/>
        </w:rPr>
        <w:t xml:space="preserve"> </w:t>
      </w:r>
      <w:r w:rsidRPr="00B1666C">
        <w:rPr>
          <w:rFonts w:cs="Arial"/>
          <w:lang w:val="hr-HR"/>
        </w:rPr>
        <w:t>Dimenzioniranje</w:t>
      </w:r>
      <w:r w:rsidRPr="00B1666C">
        <w:rPr>
          <w:rFonts w:cs="Arial"/>
          <w:spacing w:val="10"/>
          <w:lang w:val="hr-HR"/>
        </w:rPr>
        <w:t xml:space="preserve"> </w:t>
      </w:r>
      <w:r w:rsidRPr="00B1666C">
        <w:rPr>
          <w:rFonts w:cs="Arial"/>
          <w:lang w:val="hr-HR"/>
        </w:rPr>
        <w:t>korita</w:t>
      </w:r>
      <w:r w:rsidRPr="00B1666C">
        <w:rPr>
          <w:rFonts w:cs="Arial"/>
          <w:spacing w:val="7"/>
          <w:lang w:val="hr-HR"/>
        </w:rPr>
        <w:t xml:space="preserve"> </w:t>
      </w:r>
      <w:r w:rsidRPr="00B1666C">
        <w:rPr>
          <w:rFonts w:cs="Arial"/>
          <w:lang w:val="hr-HR"/>
        </w:rPr>
        <w:t>treba</w:t>
      </w:r>
      <w:r w:rsidRPr="00B1666C">
        <w:rPr>
          <w:rFonts w:cs="Arial"/>
          <w:spacing w:val="10"/>
          <w:lang w:val="hr-HR"/>
        </w:rPr>
        <w:t xml:space="preserve"> </w:t>
      </w:r>
      <w:r w:rsidRPr="00B1666C">
        <w:rPr>
          <w:rFonts w:cs="Arial"/>
          <w:lang w:val="hr-HR"/>
        </w:rPr>
        <w:t>izvršiti</w:t>
      </w:r>
      <w:r w:rsidRPr="00B1666C">
        <w:rPr>
          <w:rFonts w:cs="Arial"/>
          <w:spacing w:val="7"/>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mjerodavnu</w:t>
      </w:r>
      <w:r w:rsidRPr="00B1666C">
        <w:rPr>
          <w:rFonts w:cs="Arial"/>
          <w:spacing w:val="10"/>
          <w:lang w:val="hr-HR"/>
        </w:rPr>
        <w:t xml:space="preserve"> </w:t>
      </w:r>
      <w:r w:rsidRPr="00B1666C">
        <w:rPr>
          <w:rFonts w:cs="Arial"/>
          <w:lang w:val="hr-HR"/>
        </w:rPr>
        <w:t>protoku</w:t>
      </w:r>
      <w:r w:rsidRPr="00B1666C">
        <w:rPr>
          <w:rFonts w:cs="Arial"/>
          <w:spacing w:val="9"/>
          <w:lang w:val="hr-HR"/>
        </w:rPr>
        <w:t xml:space="preserve"> </w:t>
      </w:r>
      <w:r w:rsidRPr="00B1666C">
        <w:rPr>
          <w:rFonts w:cs="Arial"/>
          <w:lang w:val="hr-HR"/>
        </w:rPr>
        <w:t>dobivenu</w:t>
      </w:r>
      <w:r w:rsidRPr="00B1666C">
        <w:rPr>
          <w:rFonts w:cs="Arial"/>
          <w:spacing w:val="7"/>
          <w:lang w:val="hr-HR"/>
        </w:rPr>
        <w:t xml:space="preserve"> </w:t>
      </w:r>
      <w:r w:rsidRPr="00B1666C">
        <w:rPr>
          <w:rFonts w:cs="Arial"/>
          <w:lang w:val="hr-HR"/>
        </w:rPr>
        <w:t>kao</w:t>
      </w:r>
      <w:r w:rsidRPr="00B1666C">
        <w:rPr>
          <w:rFonts w:cs="Arial"/>
          <w:spacing w:val="7"/>
          <w:lang w:val="hr-HR"/>
        </w:rPr>
        <w:t xml:space="preserve"> </w:t>
      </w:r>
      <w:r w:rsidRPr="00B1666C">
        <w:rPr>
          <w:rFonts w:cs="Arial"/>
          <w:lang w:val="hr-HR"/>
        </w:rPr>
        <w:t>rezultat</w:t>
      </w:r>
      <w:r w:rsidRPr="00B1666C">
        <w:rPr>
          <w:rFonts w:cs="Arial"/>
          <w:spacing w:val="8"/>
          <w:lang w:val="hr-HR"/>
        </w:rPr>
        <w:t xml:space="preserve"> </w:t>
      </w:r>
      <w:r w:rsidRPr="00B1666C">
        <w:rPr>
          <w:rFonts w:cs="Arial"/>
          <w:lang w:val="hr-HR"/>
        </w:rPr>
        <w:t>hidroloških</w:t>
      </w:r>
      <w:r w:rsidRPr="00B1666C">
        <w:rPr>
          <w:rFonts w:cs="Arial"/>
          <w:spacing w:val="65"/>
          <w:lang w:val="hr-HR"/>
        </w:rPr>
        <w:t xml:space="preserve"> </w:t>
      </w:r>
      <w:r w:rsidRPr="00B1666C">
        <w:rPr>
          <w:rFonts w:cs="Arial"/>
          <w:lang w:val="hr-HR"/>
        </w:rPr>
        <w:t>mjerenja</w:t>
      </w:r>
      <w:r w:rsidRPr="00B1666C">
        <w:rPr>
          <w:rFonts w:cs="Arial"/>
          <w:spacing w:val="-2"/>
          <w:lang w:val="hr-HR"/>
        </w:rPr>
        <w:t xml:space="preserve"> ili</w:t>
      </w:r>
      <w:r w:rsidRPr="00B1666C">
        <w:rPr>
          <w:rFonts w:cs="Arial"/>
          <w:lang w:val="hr-HR"/>
        </w:rPr>
        <w:t xml:space="preserve"> kao</w:t>
      </w:r>
      <w:r w:rsidRPr="00B1666C">
        <w:rPr>
          <w:rFonts w:cs="Arial"/>
          <w:spacing w:val="-2"/>
          <w:lang w:val="hr-HR"/>
        </w:rPr>
        <w:t xml:space="preserve"> </w:t>
      </w:r>
      <w:r w:rsidRPr="00B1666C">
        <w:rPr>
          <w:rFonts w:cs="Arial"/>
          <w:lang w:val="hr-HR"/>
        </w:rPr>
        <w:t>rezultat primjene</w:t>
      </w:r>
      <w:r w:rsidRPr="00B1666C">
        <w:rPr>
          <w:rFonts w:cs="Arial"/>
          <w:spacing w:val="-2"/>
          <w:lang w:val="hr-HR"/>
        </w:rPr>
        <w:t xml:space="preserve"> </w:t>
      </w:r>
      <w:r w:rsidRPr="00B1666C">
        <w:rPr>
          <w:rFonts w:cs="Arial"/>
          <w:lang w:val="hr-HR"/>
        </w:rPr>
        <w:t>neke</w:t>
      </w:r>
      <w:r w:rsidRPr="00B1666C">
        <w:rPr>
          <w:rFonts w:cs="Arial"/>
          <w:spacing w:val="-2"/>
          <w:lang w:val="hr-HR"/>
        </w:rPr>
        <w:t xml:space="preserve"> </w:t>
      </w:r>
      <w:r w:rsidRPr="00B1666C">
        <w:rPr>
          <w:rFonts w:cs="Arial"/>
          <w:lang w:val="hr-HR"/>
        </w:rPr>
        <w:t>od empirijskih metoda.</w:t>
      </w:r>
    </w:p>
    <w:p w:rsidR="00B1666C" w:rsidRPr="00B1666C" w:rsidRDefault="00B1666C" w:rsidP="00B1666C">
      <w:pPr>
        <w:pStyle w:val="BodyText"/>
        <w:jc w:val="both"/>
        <w:rPr>
          <w:rFonts w:cs="Arial"/>
          <w:lang w:val="hr-HR"/>
        </w:rPr>
      </w:pPr>
      <w:r w:rsidRPr="00B1666C">
        <w:rPr>
          <w:rFonts w:cs="Arial"/>
          <w:lang w:val="hr-HR"/>
        </w:rPr>
        <w:t>(7) U</w:t>
      </w:r>
      <w:r w:rsidRPr="00B1666C">
        <w:rPr>
          <w:rFonts w:cs="Arial"/>
          <w:spacing w:val="1"/>
          <w:lang w:val="hr-HR"/>
        </w:rPr>
        <w:t xml:space="preserve"> </w:t>
      </w:r>
      <w:r w:rsidRPr="00B1666C">
        <w:rPr>
          <w:rFonts w:cs="Arial"/>
          <w:lang w:val="hr-HR"/>
        </w:rPr>
        <w:t>iznimnim slučajevima,</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svrhu</w:t>
      </w:r>
      <w:r w:rsidRPr="00B1666C">
        <w:rPr>
          <w:rFonts w:cs="Arial"/>
          <w:spacing w:val="1"/>
          <w:lang w:val="hr-HR"/>
        </w:rPr>
        <w:t xml:space="preserve"> </w:t>
      </w:r>
      <w:r w:rsidRPr="00B1666C">
        <w:rPr>
          <w:rFonts w:cs="Arial"/>
          <w:lang w:val="hr-HR"/>
        </w:rPr>
        <w:t>osiguranja</w:t>
      </w:r>
      <w:r w:rsidRPr="00B1666C">
        <w:rPr>
          <w:rFonts w:cs="Arial"/>
          <w:spacing w:val="2"/>
          <w:lang w:val="hr-HR"/>
        </w:rPr>
        <w:t xml:space="preserve"> </w:t>
      </w:r>
      <w:r w:rsidRPr="00B1666C">
        <w:rPr>
          <w:rFonts w:cs="Arial"/>
          <w:lang w:val="hr-HR"/>
        </w:rPr>
        <w:t>i</w:t>
      </w:r>
      <w:r w:rsidRPr="00B1666C">
        <w:rPr>
          <w:rFonts w:cs="Arial"/>
          <w:spacing w:val="1"/>
          <w:lang w:val="hr-HR"/>
        </w:rPr>
        <w:t xml:space="preserve"> </w:t>
      </w:r>
      <w:r w:rsidRPr="00B1666C">
        <w:rPr>
          <w:rFonts w:cs="Arial"/>
          <w:lang w:val="hr-HR"/>
        </w:rPr>
        <w:t>formiranja</w:t>
      </w:r>
      <w:r w:rsidRPr="00B1666C">
        <w:rPr>
          <w:rFonts w:cs="Arial"/>
          <w:spacing w:val="60"/>
          <w:lang w:val="hr-HR"/>
        </w:rPr>
        <w:t xml:space="preserve"> </w:t>
      </w:r>
      <w:r w:rsidRPr="00B1666C">
        <w:rPr>
          <w:rFonts w:cs="Arial"/>
          <w:lang w:val="hr-HR"/>
        </w:rPr>
        <w:t>što</w:t>
      </w:r>
      <w:r w:rsidRPr="00B1666C">
        <w:rPr>
          <w:rFonts w:cs="Arial"/>
          <w:spacing w:val="60"/>
          <w:lang w:val="hr-HR"/>
        </w:rPr>
        <w:t xml:space="preserve"> </w:t>
      </w:r>
      <w:r w:rsidRPr="00B1666C">
        <w:rPr>
          <w:rFonts w:cs="Arial"/>
          <w:lang w:val="hr-HR"/>
        </w:rPr>
        <w:t>kvalitetnijeg</w:t>
      </w:r>
      <w:r w:rsidRPr="00B1666C">
        <w:rPr>
          <w:rFonts w:cs="Arial"/>
          <w:spacing w:val="1"/>
          <w:lang w:val="hr-HR"/>
        </w:rPr>
        <w:t xml:space="preserve"> </w:t>
      </w:r>
      <w:r w:rsidRPr="00B1666C">
        <w:rPr>
          <w:rFonts w:cs="Arial"/>
          <w:lang w:val="hr-HR"/>
        </w:rPr>
        <w:t>prometnog</w:t>
      </w:r>
      <w:r w:rsidRPr="00B1666C">
        <w:rPr>
          <w:rFonts w:cs="Arial"/>
          <w:spacing w:val="53"/>
          <w:lang w:val="hr-HR"/>
        </w:rPr>
        <w:t xml:space="preserve"> </w:t>
      </w:r>
      <w:r w:rsidRPr="00B1666C">
        <w:rPr>
          <w:rFonts w:cs="Arial"/>
          <w:lang w:val="hr-HR"/>
        </w:rPr>
        <w:t>koridora,</w:t>
      </w:r>
      <w:r w:rsidRPr="00B1666C">
        <w:rPr>
          <w:rFonts w:cs="Arial"/>
          <w:spacing w:val="4"/>
          <w:lang w:val="hr-HR"/>
        </w:rPr>
        <w:t xml:space="preserve"> </w:t>
      </w:r>
      <w:r w:rsidRPr="00B1666C">
        <w:rPr>
          <w:rFonts w:cs="Arial"/>
          <w:lang w:val="hr-HR"/>
        </w:rPr>
        <w:t>ne</w:t>
      </w:r>
      <w:r w:rsidRPr="00B1666C">
        <w:rPr>
          <w:rFonts w:cs="Arial"/>
          <w:spacing w:val="5"/>
          <w:lang w:val="hr-HR"/>
        </w:rPr>
        <w:t xml:space="preserve"> </w:t>
      </w:r>
      <w:r w:rsidRPr="00B1666C">
        <w:rPr>
          <w:rFonts w:cs="Arial"/>
          <w:lang w:val="hr-HR"/>
        </w:rPr>
        <w:t>isključuje</w:t>
      </w:r>
      <w:r w:rsidRPr="00B1666C">
        <w:rPr>
          <w:rFonts w:cs="Arial"/>
          <w:spacing w:val="5"/>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regulacija</w:t>
      </w:r>
      <w:r w:rsidRPr="00B1666C">
        <w:rPr>
          <w:rFonts w:cs="Arial"/>
          <w:spacing w:val="5"/>
          <w:lang w:val="hr-HR"/>
        </w:rPr>
        <w:t xml:space="preserve"> </w:t>
      </w:r>
      <w:r w:rsidRPr="00B1666C">
        <w:rPr>
          <w:rFonts w:cs="Arial"/>
          <w:spacing w:val="-2"/>
          <w:lang w:val="hr-HR"/>
        </w:rPr>
        <w:t>ili</w:t>
      </w:r>
      <w:r w:rsidRPr="00B1666C">
        <w:rPr>
          <w:rFonts w:cs="Arial"/>
          <w:spacing w:val="4"/>
          <w:lang w:val="hr-HR"/>
        </w:rPr>
        <w:t xml:space="preserve"> </w:t>
      </w:r>
      <w:r w:rsidRPr="00B1666C">
        <w:rPr>
          <w:rFonts w:cs="Arial"/>
          <w:lang w:val="hr-HR"/>
        </w:rPr>
        <w:t>izmještanje</w:t>
      </w:r>
      <w:r w:rsidRPr="00B1666C">
        <w:rPr>
          <w:rFonts w:cs="Arial"/>
          <w:spacing w:val="3"/>
          <w:lang w:val="hr-HR"/>
        </w:rPr>
        <w:t xml:space="preserve"> </w:t>
      </w:r>
      <w:r w:rsidRPr="00B1666C">
        <w:rPr>
          <w:rFonts w:cs="Arial"/>
          <w:lang w:val="hr-HR"/>
        </w:rPr>
        <w:t>vodotoka</w:t>
      </w:r>
      <w:r w:rsidRPr="00B1666C">
        <w:rPr>
          <w:rFonts w:cs="Arial"/>
          <w:spacing w:val="5"/>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obliku</w:t>
      </w:r>
      <w:r w:rsidRPr="00B1666C">
        <w:rPr>
          <w:rFonts w:cs="Arial"/>
          <w:spacing w:val="5"/>
          <w:lang w:val="hr-HR"/>
        </w:rPr>
        <w:t xml:space="preserve"> </w:t>
      </w:r>
      <w:r w:rsidRPr="00B1666C">
        <w:rPr>
          <w:rFonts w:cs="Arial"/>
          <w:lang w:val="hr-HR"/>
        </w:rPr>
        <w:t>odgovarajuće</w:t>
      </w:r>
      <w:r w:rsidRPr="00B1666C">
        <w:rPr>
          <w:rFonts w:cs="Arial"/>
          <w:spacing w:val="2"/>
          <w:lang w:val="hr-HR"/>
        </w:rPr>
        <w:t xml:space="preserve"> </w:t>
      </w:r>
      <w:r w:rsidRPr="00B1666C">
        <w:rPr>
          <w:rFonts w:cs="Arial"/>
          <w:lang w:val="hr-HR"/>
        </w:rPr>
        <w:t>natkrivene</w:t>
      </w:r>
      <w:r w:rsidRPr="00B1666C">
        <w:rPr>
          <w:rFonts w:cs="Arial"/>
          <w:spacing w:val="87"/>
          <w:lang w:val="hr-HR"/>
        </w:rPr>
        <w:t xml:space="preserve"> </w:t>
      </w:r>
      <w:r w:rsidRPr="00B1666C">
        <w:rPr>
          <w:rFonts w:cs="Arial"/>
          <w:lang w:val="hr-HR"/>
        </w:rPr>
        <w:t>armirano-betonske</w:t>
      </w:r>
      <w:r w:rsidRPr="00B1666C">
        <w:rPr>
          <w:rFonts w:cs="Arial"/>
          <w:spacing w:val="55"/>
          <w:lang w:val="hr-HR"/>
        </w:rPr>
        <w:t xml:space="preserve"> </w:t>
      </w:r>
      <w:r w:rsidRPr="00B1666C">
        <w:rPr>
          <w:rFonts w:cs="Arial"/>
          <w:lang w:val="hr-HR"/>
        </w:rPr>
        <w:t>kinete</w:t>
      </w:r>
      <w:r w:rsidRPr="00B1666C">
        <w:rPr>
          <w:rFonts w:cs="Arial"/>
          <w:spacing w:val="58"/>
          <w:lang w:val="hr-HR"/>
        </w:rPr>
        <w:t xml:space="preserve"> </w:t>
      </w:r>
      <w:r w:rsidRPr="00B1666C">
        <w:rPr>
          <w:rFonts w:cs="Arial"/>
          <w:lang w:val="hr-HR"/>
        </w:rPr>
        <w:t>(min.</w:t>
      </w:r>
      <w:r w:rsidRPr="00B1666C">
        <w:rPr>
          <w:rFonts w:cs="Arial"/>
          <w:spacing w:val="56"/>
          <w:lang w:val="hr-HR"/>
        </w:rPr>
        <w:t xml:space="preserve"> </w:t>
      </w:r>
      <w:r w:rsidRPr="00B1666C">
        <w:rPr>
          <w:rFonts w:cs="Arial"/>
          <w:lang w:val="hr-HR"/>
        </w:rPr>
        <w:t>propusne</w:t>
      </w:r>
      <w:r w:rsidRPr="00B1666C">
        <w:rPr>
          <w:rFonts w:cs="Arial"/>
          <w:spacing w:val="55"/>
          <w:lang w:val="hr-HR"/>
        </w:rPr>
        <w:t xml:space="preserve"> </w:t>
      </w:r>
      <w:r w:rsidRPr="00B1666C">
        <w:rPr>
          <w:rFonts w:cs="Arial"/>
          <w:lang w:val="hr-HR"/>
        </w:rPr>
        <w:t>moći</w:t>
      </w:r>
      <w:r w:rsidRPr="00B1666C">
        <w:rPr>
          <w:rFonts w:cs="Arial"/>
          <w:spacing w:val="54"/>
          <w:lang w:val="hr-HR"/>
        </w:rPr>
        <w:t xml:space="preserve"> </w:t>
      </w:r>
      <w:r w:rsidRPr="00B1666C">
        <w:rPr>
          <w:rFonts w:cs="Arial"/>
          <w:lang w:val="hr-HR"/>
        </w:rPr>
        <w:t>100-god.</w:t>
      </w:r>
      <w:r w:rsidRPr="00B1666C">
        <w:rPr>
          <w:rFonts w:cs="Arial"/>
          <w:spacing w:val="57"/>
          <w:lang w:val="hr-HR"/>
        </w:rPr>
        <w:t xml:space="preserve"> </w:t>
      </w:r>
      <w:r w:rsidRPr="00B1666C">
        <w:rPr>
          <w:rFonts w:cs="Arial"/>
          <w:lang w:val="hr-HR"/>
        </w:rPr>
        <w:t>velika</w:t>
      </w:r>
      <w:r w:rsidRPr="00B1666C">
        <w:rPr>
          <w:rFonts w:cs="Arial"/>
          <w:spacing w:val="59"/>
          <w:lang w:val="hr-HR"/>
        </w:rPr>
        <w:t xml:space="preserve"> </w:t>
      </w:r>
      <w:r w:rsidRPr="00B1666C">
        <w:rPr>
          <w:rFonts w:cs="Arial"/>
          <w:lang w:val="hr-HR"/>
        </w:rPr>
        <w:t>voda)</w:t>
      </w:r>
      <w:r w:rsidRPr="00B1666C">
        <w:rPr>
          <w:rFonts w:cs="Arial"/>
          <w:spacing w:val="54"/>
          <w:lang w:val="hr-HR"/>
        </w:rPr>
        <w:t xml:space="preserve"> </w:t>
      </w:r>
      <w:r w:rsidRPr="00B1666C">
        <w:rPr>
          <w:rFonts w:cs="Arial"/>
          <w:lang w:val="hr-HR"/>
        </w:rPr>
        <w:t>i</w:t>
      </w:r>
      <w:r w:rsidRPr="00B1666C">
        <w:rPr>
          <w:rFonts w:cs="Arial"/>
          <w:spacing w:val="57"/>
          <w:lang w:val="hr-HR"/>
        </w:rPr>
        <w:t xml:space="preserve"> </w:t>
      </w:r>
      <w:r w:rsidRPr="00B1666C">
        <w:rPr>
          <w:rFonts w:cs="Arial"/>
          <w:lang w:val="hr-HR"/>
        </w:rPr>
        <w:t>na</w:t>
      </w:r>
      <w:r w:rsidRPr="00B1666C">
        <w:rPr>
          <w:rFonts w:cs="Arial"/>
          <w:spacing w:val="59"/>
          <w:lang w:val="hr-HR"/>
        </w:rPr>
        <w:t xml:space="preserve"> </w:t>
      </w:r>
      <w:r w:rsidRPr="00B1666C">
        <w:rPr>
          <w:rFonts w:cs="Arial"/>
          <w:lang w:val="hr-HR"/>
        </w:rPr>
        <w:t>način</w:t>
      </w:r>
      <w:r w:rsidRPr="00B1666C">
        <w:rPr>
          <w:rFonts w:cs="Arial"/>
          <w:spacing w:val="55"/>
          <w:lang w:val="hr-HR"/>
        </w:rPr>
        <w:t xml:space="preserve"> </w:t>
      </w:r>
      <w:r w:rsidRPr="00B1666C">
        <w:rPr>
          <w:rFonts w:cs="Arial"/>
          <w:lang w:val="hr-HR"/>
        </w:rPr>
        <w:t>koji</w:t>
      </w:r>
      <w:r w:rsidRPr="00B1666C">
        <w:rPr>
          <w:rFonts w:cs="Arial"/>
          <w:spacing w:val="57"/>
          <w:lang w:val="hr-HR"/>
        </w:rPr>
        <w:t xml:space="preserve"> </w:t>
      </w:r>
      <w:r w:rsidRPr="00B1666C">
        <w:rPr>
          <w:rFonts w:cs="Arial"/>
          <w:lang w:val="hr-HR"/>
        </w:rPr>
        <w:t>će</w:t>
      </w:r>
      <w:r w:rsidRPr="00B1666C">
        <w:rPr>
          <w:rFonts w:cs="Arial"/>
          <w:spacing w:val="51"/>
          <w:lang w:val="hr-HR"/>
        </w:rPr>
        <w:t xml:space="preserve"> </w:t>
      </w:r>
      <w:r w:rsidRPr="00B1666C">
        <w:rPr>
          <w:rFonts w:cs="Arial"/>
          <w:lang w:val="hr-HR"/>
        </w:rPr>
        <w:lastRenderedPageBreak/>
        <w:t>omogućiti</w:t>
      </w:r>
      <w:r w:rsidRPr="00B1666C">
        <w:rPr>
          <w:rFonts w:cs="Arial"/>
          <w:spacing w:val="32"/>
          <w:lang w:val="hr-HR"/>
        </w:rPr>
        <w:t xml:space="preserve"> </w:t>
      </w:r>
      <w:r w:rsidRPr="00B1666C">
        <w:rPr>
          <w:rFonts w:cs="Arial"/>
          <w:lang w:val="hr-HR"/>
        </w:rPr>
        <w:t>njeno</w:t>
      </w:r>
      <w:r w:rsidRPr="00B1666C">
        <w:rPr>
          <w:rFonts w:cs="Arial"/>
          <w:spacing w:val="32"/>
          <w:lang w:val="hr-HR"/>
        </w:rPr>
        <w:t xml:space="preserve"> </w:t>
      </w:r>
      <w:r w:rsidRPr="00B1666C">
        <w:rPr>
          <w:rFonts w:cs="Arial"/>
          <w:lang w:val="hr-HR"/>
        </w:rPr>
        <w:t>što</w:t>
      </w:r>
      <w:r w:rsidRPr="00B1666C">
        <w:rPr>
          <w:rFonts w:cs="Arial"/>
          <w:spacing w:val="30"/>
          <w:lang w:val="hr-HR"/>
        </w:rPr>
        <w:t xml:space="preserve"> </w:t>
      </w:r>
      <w:r w:rsidRPr="00B1666C">
        <w:rPr>
          <w:rFonts w:cs="Arial"/>
          <w:lang w:val="hr-HR"/>
        </w:rPr>
        <w:t>jednostavnije</w:t>
      </w:r>
      <w:r w:rsidRPr="00B1666C">
        <w:rPr>
          <w:rFonts w:cs="Arial"/>
          <w:spacing w:val="32"/>
          <w:lang w:val="hr-HR"/>
        </w:rPr>
        <w:t xml:space="preserve"> </w:t>
      </w:r>
      <w:r w:rsidRPr="00B1666C">
        <w:rPr>
          <w:rFonts w:cs="Arial"/>
          <w:lang w:val="hr-HR"/>
        </w:rPr>
        <w:t>održavanje</w:t>
      </w:r>
      <w:r w:rsidRPr="00B1666C">
        <w:rPr>
          <w:rFonts w:cs="Arial"/>
          <w:spacing w:val="32"/>
          <w:lang w:val="hr-HR"/>
        </w:rPr>
        <w:t xml:space="preserve"> </w:t>
      </w:r>
      <w:r w:rsidRPr="00B1666C">
        <w:rPr>
          <w:rFonts w:cs="Arial"/>
          <w:lang w:val="hr-HR"/>
        </w:rPr>
        <w:t>i</w:t>
      </w:r>
      <w:r w:rsidRPr="00B1666C">
        <w:rPr>
          <w:rFonts w:cs="Arial"/>
          <w:spacing w:val="32"/>
          <w:lang w:val="hr-HR"/>
        </w:rPr>
        <w:t xml:space="preserve"> </w:t>
      </w:r>
      <w:r w:rsidRPr="00B1666C">
        <w:rPr>
          <w:rFonts w:cs="Arial"/>
          <w:lang w:val="hr-HR"/>
        </w:rPr>
        <w:t>čišćenje</w:t>
      </w:r>
      <w:r w:rsidRPr="00B1666C">
        <w:rPr>
          <w:rFonts w:cs="Arial"/>
          <w:spacing w:val="31"/>
          <w:lang w:val="hr-HR"/>
        </w:rPr>
        <w:t xml:space="preserve"> </w:t>
      </w:r>
      <w:r w:rsidRPr="00B1666C">
        <w:rPr>
          <w:rFonts w:cs="Arial"/>
          <w:lang w:val="hr-HR"/>
        </w:rPr>
        <w:t>(natkrivanje</w:t>
      </w:r>
      <w:r w:rsidRPr="00B1666C">
        <w:rPr>
          <w:rFonts w:cs="Arial"/>
          <w:spacing w:val="32"/>
          <w:lang w:val="hr-HR"/>
        </w:rPr>
        <w:t xml:space="preserve"> </w:t>
      </w:r>
      <w:r w:rsidRPr="00B1666C">
        <w:rPr>
          <w:rFonts w:cs="Arial"/>
          <w:lang w:val="hr-HR"/>
        </w:rPr>
        <w:t>izvesti</w:t>
      </w:r>
      <w:r w:rsidRPr="00B1666C">
        <w:rPr>
          <w:rFonts w:cs="Arial"/>
          <w:spacing w:val="34"/>
          <w:lang w:val="hr-HR"/>
        </w:rPr>
        <w:t xml:space="preserve"> </w:t>
      </w:r>
      <w:r w:rsidRPr="00B1666C">
        <w:rPr>
          <w:rFonts w:cs="Arial"/>
          <w:lang w:val="hr-HR"/>
        </w:rPr>
        <w:t>pomičnim</w:t>
      </w:r>
      <w:r w:rsidRPr="00B1666C">
        <w:rPr>
          <w:rFonts w:cs="Arial"/>
          <w:spacing w:val="77"/>
          <w:lang w:val="hr-HR"/>
        </w:rPr>
        <w:t xml:space="preserve"> </w:t>
      </w:r>
      <w:r w:rsidRPr="00B1666C">
        <w:rPr>
          <w:rFonts w:cs="Arial"/>
          <w:lang w:val="hr-HR"/>
        </w:rPr>
        <w:t>armiranobetonskim pločama</w:t>
      </w:r>
      <w:r w:rsidRPr="00B1666C">
        <w:rPr>
          <w:rFonts w:cs="Arial"/>
          <w:spacing w:val="1"/>
          <w:lang w:val="hr-HR"/>
        </w:rPr>
        <w:t xml:space="preserve"> </w:t>
      </w:r>
      <w:r w:rsidRPr="00B1666C">
        <w:rPr>
          <w:rFonts w:cs="Arial"/>
          <w:lang w:val="hr-HR"/>
        </w:rPr>
        <w:t>duž</w:t>
      </w:r>
      <w:r w:rsidRPr="00B1666C">
        <w:rPr>
          <w:rFonts w:cs="Arial"/>
          <w:spacing w:val="-2"/>
          <w:lang w:val="hr-HR"/>
        </w:rPr>
        <w:t xml:space="preserve"> </w:t>
      </w:r>
      <w:r w:rsidRPr="00B1666C">
        <w:rPr>
          <w:rFonts w:cs="Arial"/>
          <w:lang w:val="hr-HR"/>
        </w:rPr>
        <w:t>što više</w:t>
      </w:r>
      <w:r w:rsidRPr="00B1666C">
        <w:rPr>
          <w:rFonts w:cs="Arial"/>
          <w:spacing w:val="-2"/>
          <w:lang w:val="hr-HR"/>
        </w:rPr>
        <w:t xml:space="preserve"> </w:t>
      </w:r>
      <w:r w:rsidRPr="00B1666C">
        <w:rPr>
          <w:rFonts w:cs="Arial"/>
          <w:lang w:val="hr-HR"/>
        </w:rPr>
        <w:t>dionica i sa što</w:t>
      </w:r>
      <w:r w:rsidRPr="00B1666C">
        <w:rPr>
          <w:rFonts w:cs="Arial"/>
          <w:spacing w:val="-2"/>
          <w:lang w:val="hr-HR"/>
        </w:rPr>
        <w:t xml:space="preserve"> </w:t>
      </w:r>
      <w:r w:rsidRPr="00B1666C">
        <w:rPr>
          <w:rFonts w:cs="Arial"/>
          <w:lang w:val="hr-HR"/>
        </w:rPr>
        <w:t>više</w:t>
      </w:r>
      <w:r w:rsidRPr="00B1666C">
        <w:rPr>
          <w:rFonts w:cs="Arial"/>
          <w:spacing w:val="-2"/>
          <w:lang w:val="hr-HR"/>
        </w:rPr>
        <w:t xml:space="preserve"> </w:t>
      </w:r>
      <w:r w:rsidRPr="00B1666C">
        <w:rPr>
          <w:rFonts w:cs="Arial"/>
          <w:lang w:val="hr-HR"/>
        </w:rPr>
        <w:t>revizijskih okana).</w:t>
      </w:r>
    </w:p>
    <w:p w:rsidR="00B1666C" w:rsidRPr="00B1666C" w:rsidRDefault="00B1666C" w:rsidP="00B1666C">
      <w:pPr>
        <w:pStyle w:val="BodyText"/>
        <w:jc w:val="both"/>
        <w:rPr>
          <w:rFonts w:cs="Arial"/>
          <w:lang w:val="hr-HR"/>
        </w:rPr>
      </w:pPr>
      <w:r w:rsidRPr="00B1666C">
        <w:rPr>
          <w:rFonts w:cs="Arial"/>
          <w:lang w:val="hr-HR"/>
        </w:rPr>
        <w:t>(8) Trasu</w:t>
      </w:r>
      <w:r w:rsidRPr="00B1666C">
        <w:rPr>
          <w:rFonts w:cs="Arial"/>
          <w:spacing w:val="29"/>
          <w:lang w:val="hr-HR"/>
        </w:rPr>
        <w:t xml:space="preserve"> </w:t>
      </w:r>
      <w:r w:rsidRPr="00B1666C">
        <w:rPr>
          <w:rFonts w:cs="Arial"/>
          <w:lang w:val="hr-HR"/>
        </w:rPr>
        <w:t>regulirane</w:t>
      </w:r>
      <w:r w:rsidRPr="00B1666C">
        <w:rPr>
          <w:rFonts w:cs="Arial"/>
          <w:spacing w:val="31"/>
          <w:lang w:val="hr-HR"/>
        </w:rPr>
        <w:t xml:space="preserve"> </w:t>
      </w:r>
      <w:r w:rsidRPr="00B1666C">
        <w:rPr>
          <w:rFonts w:cs="Arial"/>
          <w:lang w:val="hr-HR"/>
        </w:rPr>
        <w:t>natkrivene</w:t>
      </w:r>
      <w:r w:rsidRPr="00B1666C">
        <w:rPr>
          <w:rFonts w:cs="Arial"/>
          <w:spacing w:val="31"/>
          <w:lang w:val="hr-HR"/>
        </w:rPr>
        <w:t xml:space="preserve"> </w:t>
      </w:r>
      <w:r w:rsidRPr="00B1666C">
        <w:rPr>
          <w:rFonts w:cs="Arial"/>
          <w:lang w:val="hr-HR"/>
        </w:rPr>
        <w:t>kinete</w:t>
      </w:r>
      <w:r w:rsidRPr="00B1666C">
        <w:rPr>
          <w:rFonts w:cs="Arial"/>
          <w:spacing w:val="34"/>
          <w:lang w:val="hr-HR"/>
        </w:rPr>
        <w:t xml:space="preserve"> </w:t>
      </w:r>
      <w:r w:rsidRPr="00B1666C">
        <w:rPr>
          <w:rFonts w:cs="Arial"/>
          <w:lang w:val="hr-HR"/>
        </w:rPr>
        <w:t>u</w:t>
      </w:r>
      <w:r w:rsidRPr="00B1666C">
        <w:rPr>
          <w:rFonts w:cs="Arial"/>
          <w:spacing w:val="31"/>
          <w:lang w:val="hr-HR"/>
        </w:rPr>
        <w:t xml:space="preserve"> </w:t>
      </w:r>
      <w:r w:rsidRPr="00B1666C">
        <w:rPr>
          <w:rFonts w:cs="Arial"/>
          <w:lang w:val="hr-HR"/>
        </w:rPr>
        <w:t>sklopu</w:t>
      </w:r>
      <w:r w:rsidRPr="00B1666C">
        <w:rPr>
          <w:rFonts w:cs="Arial"/>
          <w:spacing w:val="31"/>
          <w:lang w:val="hr-HR"/>
        </w:rPr>
        <w:t xml:space="preserve"> </w:t>
      </w:r>
      <w:r w:rsidRPr="00B1666C">
        <w:rPr>
          <w:rFonts w:cs="Arial"/>
          <w:lang w:val="hr-HR"/>
        </w:rPr>
        <w:t>prometnice</w:t>
      </w:r>
      <w:r w:rsidRPr="00B1666C">
        <w:rPr>
          <w:rFonts w:cs="Arial"/>
          <w:spacing w:val="34"/>
          <w:lang w:val="hr-HR"/>
        </w:rPr>
        <w:t xml:space="preserve"> </w:t>
      </w:r>
      <w:r w:rsidRPr="00B1666C">
        <w:rPr>
          <w:rFonts w:cs="Arial"/>
          <w:lang w:val="hr-HR"/>
        </w:rPr>
        <w:t>u</w:t>
      </w:r>
      <w:r w:rsidRPr="00B1666C">
        <w:rPr>
          <w:rFonts w:cs="Arial"/>
          <w:spacing w:val="32"/>
          <w:lang w:val="hr-HR"/>
        </w:rPr>
        <w:t xml:space="preserve"> </w:t>
      </w:r>
      <w:r w:rsidRPr="00B1666C">
        <w:rPr>
          <w:rFonts w:cs="Arial"/>
          <w:lang w:val="hr-HR"/>
        </w:rPr>
        <w:t>pravilu</w:t>
      </w:r>
      <w:r w:rsidRPr="00B1666C">
        <w:rPr>
          <w:rFonts w:cs="Arial"/>
          <w:spacing w:val="34"/>
          <w:lang w:val="hr-HR"/>
        </w:rPr>
        <w:t xml:space="preserve"> </w:t>
      </w:r>
      <w:r w:rsidRPr="00B1666C">
        <w:rPr>
          <w:rFonts w:cs="Arial"/>
          <w:lang w:val="hr-HR"/>
        </w:rPr>
        <w:t>postaviti</w:t>
      </w:r>
      <w:r w:rsidRPr="00B1666C">
        <w:rPr>
          <w:rFonts w:cs="Arial"/>
          <w:spacing w:val="31"/>
          <w:lang w:val="hr-HR"/>
        </w:rPr>
        <w:t xml:space="preserve"> </w:t>
      </w:r>
      <w:r w:rsidRPr="00B1666C">
        <w:rPr>
          <w:rFonts w:cs="Arial"/>
          <w:lang w:val="hr-HR"/>
        </w:rPr>
        <w:t>uz</w:t>
      </w:r>
      <w:r w:rsidRPr="00B1666C">
        <w:rPr>
          <w:rFonts w:cs="Arial"/>
          <w:spacing w:val="31"/>
          <w:lang w:val="hr-HR"/>
        </w:rPr>
        <w:t xml:space="preserve"> </w:t>
      </w:r>
      <w:r w:rsidRPr="00B1666C">
        <w:rPr>
          <w:rFonts w:cs="Arial"/>
          <w:lang w:val="hr-HR"/>
        </w:rPr>
        <w:t>jedan</w:t>
      </w:r>
      <w:r w:rsidRPr="00B1666C">
        <w:rPr>
          <w:rFonts w:cs="Arial"/>
          <w:spacing w:val="31"/>
          <w:lang w:val="hr-HR"/>
        </w:rPr>
        <w:t xml:space="preserve"> </w:t>
      </w:r>
      <w:r w:rsidRPr="00B1666C">
        <w:rPr>
          <w:rFonts w:cs="Arial"/>
          <w:lang w:val="hr-HR"/>
        </w:rPr>
        <w:t>od</w:t>
      </w:r>
      <w:r w:rsidRPr="00B1666C">
        <w:rPr>
          <w:rFonts w:cs="Arial"/>
          <w:spacing w:val="45"/>
          <w:lang w:val="hr-HR"/>
        </w:rPr>
        <w:t xml:space="preserve"> </w:t>
      </w:r>
      <w:r w:rsidRPr="00B1666C">
        <w:rPr>
          <w:rFonts w:cs="Arial"/>
          <w:lang w:val="hr-HR"/>
        </w:rPr>
        <w:t>rubova</w:t>
      </w:r>
      <w:r w:rsidRPr="00B1666C">
        <w:rPr>
          <w:rFonts w:cs="Arial"/>
          <w:spacing w:val="19"/>
          <w:lang w:val="hr-HR"/>
        </w:rPr>
        <w:t xml:space="preserve"> </w:t>
      </w:r>
      <w:r w:rsidRPr="00B1666C">
        <w:rPr>
          <w:rFonts w:cs="Arial"/>
          <w:lang w:val="hr-HR"/>
        </w:rPr>
        <w:t>prometnice</w:t>
      </w:r>
      <w:r w:rsidRPr="00B1666C">
        <w:rPr>
          <w:rFonts w:cs="Arial"/>
          <w:spacing w:val="19"/>
          <w:lang w:val="hr-HR"/>
        </w:rPr>
        <w:t xml:space="preserve"> </w:t>
      </w:r>
      <w:r w:rsidRPr="00B1666C">
        <w:rPr>
          <w:rFonts w:cs="Arial"/>
          <w:spacing w:val="-2"/>
          <w:lang w:val="hr-HR"/>
        </w:rPr>
        <w:t>ili</w:t>
      </w:r>
      <w:r w:rsidRPr="00B1666C">
        <w:rPr>
          <w:rFonts w:cs="Arial"/>
          <w:spacing w:val="21"/>
          <w:lang w:val="hr-HR"/>
        </w:rPr>
        <w:t xml:space="preserve"> </w:t>
      </w:r>
      <w:r w:rsidRPr="00B1666C">
        <w:rPr>
          <w:rFonts w:cs="Arial"/>
          <w:lang w:val="hr-HR"/>
        </w:rPr>
        <w:t>ispod</w:t>
      </w:r>
      <w:r w:rsidRPr="00B1666C">
        <w:rPr>
          <w:rFonts w:cs="Arial"/>
          <w:spacing w:val="21"/>
          <w:lang w:val="hr-HR"/>
        </w:rPr>
        <w:t xml:space="preserve"> </w:t>
      </w:r>
      <w:r w:rsidRPr="00B1666C">
        <w:rPr>
          <w:rFonts w:cs="Arial"/>
          <w:lang w:val="hr-HR"/>
        </w:rPr>
        <w:t>samog</w:t>
      </w:r>
      <w:r w:rsidRPr="00B1666C">
        <w:rPr>
          <w:rFonts w:cs="Arial"/>
          <w:spacing w:val="19"/>
          <w:lang w:val="hr-HR"/>
        </w:rPr>
        <w:t xml:space="preserve"> </w:t>
      </w:r>
      <w:r w:rsidRPr="00B1666C">
        <w:rPr>
          <w:rFonts w:cs="Arial"/>
          <w:lang w:val="hr-HR"/>
        </w:rPr>
        <w:t>pločnika</w:t>
      </w:r>
      <w:r w:rsidRPr="00B1666C">
        <w:rPr>
          <w:rFonts w:cs="Arial"/>
          <w:spacing w:val="19"/>
          <w:lang w:val="hr-HR"/>
        </w:rPr>
        <w:t xml:space="preserve"> </w:t>
      </w:r>
      <w:r w:rsidRPr="00B1666C">
        <w:rPr>
          <w:rFonts w:cs="Arial"/>
          <w:lang w:val="hr-HR"/>
        </w:rPr>
        <w:t>kako</w:t>
      </w:r>
      <w:r w:rsidRPr="00B1666C">
        <w:rPr>
          <w:rFonts w:cs="Arial"/>
          <w:spacing w:val="19"/>
          <w:lang w:val="hr-HR"/>
        </w:rPr>
        <w:t xml:space="preserve"> </w:t>
      </w:r>
      <w:r w:rsidRPr="00B1666C">
        <w:rPr>
          <w:rFonts w:cs="Arial"/>
          <w:lang w:val="hr-HR"/>
        </w:rPr>
        <w:t>bi</w:t>
      </w:r>
      <w:r w:rsidRPr="00B1666C">
        <w:rPr>
          <w:rFonts w:cs="Arial"/>
          <w:spacing w:val="18"/>
          <w:lang w:val="hr-HR"/>
        </w:rPr>
        <w:t xml:space="preserve"> </w:t>
      </w:r>
      <w:r w:rsidRPr="00B1666C">
        <w:rPr>
          <w:rFonts w:cs="Arial"/>
          <w:lang w:val="hr-HR"/>
        </w:rPr>
        <w:t>ostao</w:t>
      </w:r>
      <w:r w:rsidRPr="00B1666C">
        <w:rPr>
          <w:rFonts w:cs="Arial"/>
          <w:spacing w:val="20"/>
          <w:lang w:val="hr-HR"/>
        </w:rPr>
        <w:t xml:space="preserve"> </w:t>
      </w:r>
      <w:r w:rsidRPr="00B1666C">
        <w:rPr>
          <w:rFonts w:cs="Arial"/>
          <w:lang w:val="hr-HR"/>
        </w:rPr>
        <w:t>osiguran</w:t>
      </w:r>
      <w:r w:rsidRPr="00B1666C">
        <w:rPr>
          <w:rFonts w:cs="Arial"/>
          <w:spacing w:val="19"/>
          <w:lang w:val="hr-HR"/>
        </w:rPr>
        <w:t xml:space="preserve"> </w:t>
      </w:r>
      <w:r w:rsidRPr="00B1666C">
        <w:rPr>
          <w:rFonts w:cs="Arial"/>
          <w:lang w:val="hr-HR"/>
        </w:rPr>
        <w:t>pojas</w:t>
      </w:r>
      <w:r w:rsidRPr="00B1666C">
        <w:rPr>
          <w:rFonts w:cs="Arial"/>
          <w:spacing w:val="19"/>
          <w:lang w:val="hr-HR"/>
        </w:rPr>
        <w:t xml:space="preserve"> </w:t>
      </w:r>
      <w:r w:rsidRPr="00B1666C">
        <w:rPr>
          <w:rFonts w:cs="Arial"/>
          <w:lang w:val="hr-HR"/>
        </w:rPr>
        <w:t>za</w:t>
      </w:r>
      <w:r w:rsidRPr="00B1666C">
        <w:rPr>
          <w:rFonts w:cs="Arial"/>
          <w:spacing w:val="19"/>
          <w:lang w:val="hr-HR"/>
        </w:rPr>
        <w:t xml:space="preserve"> </w:t>
      </w:r>
      <w:r w:rsidRPr="00B1666C">
        <w:rPr>
          <w:rFonts w:cs="Arial"/>
          <w:lang w:val="hr-HR"/>
        </w:rPr>
        <w:t>česticu</w:t>
      </w:r>
      <w:r w:rsidRPr="00B1666C">
        <w:rPr>
          <w:rFonts w:cs="Arial"/>
          <w:spacing w:val="19"/>
          <w:lang w:val="hr-HR"/>
        </w:rPr>
        <w:t xml:space="preserve"> </w:t>
      </w:r>
      <w:r w:rsidRPr="00B1666C">
        <w:rPr>
          <w:rFonts w:cs="Arial"/>
          <w:lang w:val="hr-HR"/>
        </w:rPr>
        <w:t>javnog</w:t>
      </w:r>
      <w:r w:rsidRPr="00B1666C">
        <w:rPr>
          <w:rFonts w:cs="Arial"/>
          <w:spacing w:val="51"/>
          <w:lang w:val="hr-HR"/>
        </w:rPr>
        <w:t xml:space="preserve"> </w:t>
      </w:r>
      <w:r w:rsidRPr="00B1666C">
        <w:rPr>
          <w:rFonts w:cs="Arial"/>
          <w:lang w:val="hr-HR"/>
        </w:rPr>
        <w:t>vodnog dobra.</w:t>
      </w:r>
    </w:p>
    <w:p w:rsidR="00B1666C" w:rsidRPr="00B1666C" w:rsidRDefault="00B1666C" w:rsidP="00B1666C">
      <w:pPr>
        <w:pStyle w:val="BodyText"/>
        <w:jc w:val="both"/>
        <w:rPr>
          <w:rFonts w:cs="Arial"/>
          <w:lang w:val="hr-HR"/>
        </w:rPr>
      </w:pPr>
      <w:r w:rsidRPr="00B1666C">
        <w:rPr>
          <w:rFonts w:cs="Arial"/>
          <w:lang w:val="hr-HR"/>
        </w:rPr>
        <w:t>Izradu</w:t>
      </w:r>
      <w:r w:rsidRPr="00B1666C">
        <w:rPr>
          <w:rFonts w:cs="Arial"/>
          <w:spacing w:val="-2"/>
          <w:lang w:val="hr-HR"/>
        </w:rPr>
        <w:t xml:space="preserve"> </w:t>
      </w:r>
      <w:r w:rsidRPr="00B1666C">
        <w:rPr>
          <w:rFonts w:cs="Arial"/>
          <w:lang w:val="hr-HR"/>
        </w:rPr>
        <w:t>projektnog</w:t>
      </w:r>
      <w:r w:rsidRPr="00B1666C">
        <w:rPr>
          <w:rFonts w:cs="Arial"/>
          <w:spacing w:val="-2"/>
          <w:lang w:val="hr-HR"/>
        </w:rPr>
        <w:t xml:space="preserve"> </w:t>
      </w:r>
      <w:r w:rsidRPr="00B1666C">
        <w:rPr>
          <w:rFonts w:cs="Arial"/>
          <w:lang w:val="hr-HR"/>
        </w:rPr>
        <w:t>rješenja treba uskladiti</w:t>
      </w:r>
      <w:r w:rsidRPr="00B1666C">
        <w:rPr>
          <w:rFonts w:cs="Arial"/>
          <w:spacing w:val="-3"/>
          <w:lang w:val="hr-HR"/>
        </w:rPr>
        <w:t xml:space="preserve"> </w:t>
      </w:r>
      <w:r w:rsidRPr="00B1666C">
        <w:rPr>
          <w:rFonts w:cs="Arial"/>
          <w:lang w:val="hr-HR"/>
        </w:rPr>
        <w:t xml:space="preserve">sa </w:t>
      </w:r>
      <w:r w:rsidRPr="00B1666C">
        <w:rPr>
          <w:rFonts w:cs="Arial"/>
          <w:spacing w:val="-2"/>
          <w:lang w:val="hr-HR"/>
        </w:rPr>
        <w:t>stručnim</w:t>
      </w:r>
      <w:r w:rsidRPr="00B1666C">
        <w:rPr>
          <w:rFonts w:cs="Arial"/>
          <w:spacing w:val="1"/>
          <w:lang w:val="hr-HR"/>
        </w:rPr>
        <w:t xml:space="preserve"> </w:t>
      </w:r>
      <w:r w:rsidRPr="00B1666C">
        <w:rPr>
          <w:rFonts w:cs="Arial"/>
          <w:lang w:val="hr-HR"/>
        </w:rPr>
        <w:t>službama</w:t>
      </w:r>
      <w:r w:rsidRPr="00B1666C">
        <w:rPr>
          <w:rFonts w:cs="Arial"/>
          <w:spacing w:val="-2"/>
          <w:lang w:val="hr-HR"/>
        </w:rPr>
        <w:t xml:space="preserve"> </w:t>
      </w:r>
      <w:r w:rsidRPr="00B1666C">
        <w:rPr>
          <w:rFonts w:cs="Arial"/>
          <w:lang w:val="hr-HR"/>
        </w:rPr>
        <w:t>Hrvatskih</w:t>
      </w:r>
      <w:r w:rsidRPr="00B1666C">
        <w:rPr>
          <w:rFonts w:cs="Arial"/>
          <w:spacing w:val="-2"/>
          <w:lang w:val="hr-HR"/>
        </w:rPr>
        <w:t xml:space="preserve"> </w:t>
      </w:r>
      <w:r w:rsidRPr="00B1666C">
        <w:rPr>
          <w:rFonts w:cs="Arial"/>
          <w:lang w:val="hr-HR"/>
        </w:rPr>
        <w:t>voda.</w:t>
      </w:r>
    </w:p>
    <w:p w:rsidR="00B1666C" w:rsidRPr="00B1666C" w:rsidRDefault="00B1666C" w:rsidP="00B1666C">
      <w:pPr>
        <w:pStyle w:val="BodyText"/>
        <w:jc w:val="both"/>
        <w:rPr>
          <w:rFonts w:cs="Arial"/>
          <w:lang w:val="hr-HR"/>
        </w:rPr>
      </w:pPr>
      <w:r w:rsidRPr="00B1666C">
        <w:rPr>
          <w:rFonts w:cs="Arial"/>
          <w:lang w:val="hr-HR"/>
        </w:rPr>
        <w:t>(9) Na</w:t>
      </w:r>
      <w:r w:rsidRPr="00B1666C">
        <w:rPr>
          <w:rFonts w:cs="Arial"/>
          <w:spacing w:val="17"/>
          <w:lang w:val="hr-HR"/>
        </w:rPr>
        <w:t xml:space="preserve"> </w:t>
      </w:r>
      <w:r w:rsidRPr="00B1666C">
        <w:rPr>
          <w:rFonts w:cs="Arial"/>
          <w:lang w:val="hr-HR"/>
        </w:rPr>
        <w:t>mjestima</w:t>
      </w:r>
      <w:r w:rsidRPr="00B1666C">
        <w:rPr>
          <w:rFonts w:cs="Arial"/>
          <w:spacing w:val="17"/>
          <w:lang w:val="hr-HR"/>
        </w:rPr>
        <w:t xml:space="preserve"> </w:t>
      </w:r>
      <w:r w:rsidRPr="00B1666C">
        <w:rPr>
          <w:rFonts w:cs="Arial"/>
          <w:lang w:val="hr-HR"/>
        </w:rPr>
        <w:t>gdje</w:t>
      </w:r>
      <w:r w:rsidRPr="00B1666C">
        <w:rPr>
          <w:rFonts w:cs="Arial"/>
          <w:spacing w:val="17"/>
          <w:lang w:val="hr-HR"/>
        </w:rPr>
        <w:t xml:space="preserve"> </w:t>
      </w:r>
      <w:r w:rsidRPr="00B1666C">
        <w:rPr>
          <w:rFonts w:cs="Arial"/>
          <w:lang w:val="hr-HR"/>
        </w:rPr>
        <w:t>trasa</w:t>
      </w:r>
      <w:r w:rsidRPr="00B1666C">
        <w:rPr>
          <w:rFonts w:cs="Arial"/>
          <w:spacing w:val="19"/>
          <w:lang w:val="hr-HR"/>
        </w:rPr>
        <w:t xml:space="preserve"> </w:t>
      </w:r>
      <w:r w:rsidRPr="00B1666C">
        <w:rPr>
          <w:rFonts w:cs="Arial"/>
          <w:lang w:val="hr-HR"/>
        </w:rPr>
        <w:t>prometnice</w:t>
      </w:r>
      <w:r w:rsidRPr="00B1666C">
        <w:rPr>
          <w:rFonts w:cs="Arial"/>
          <w:spacing w:val="17"/>
          <w:lang w:val="hr-HR"/>
        </w:rPr>
        <w:t xml:space="preserve"> </w:t>
      </w:r>
      <w:r w:rsidRPr="00B1666C">
        <w:rPr>
          <w:rFonts w:cs="Arial"/>
          <w:lang w:val="hr-HR"/>
        </w:rPr>
        <w:t>poprečno</w:t>
      </w:r>
      <w:r w:rsidRPr="00B1666C">
        <w:rPr>
          <w:rFonts w:cs="Arial"/>
          <w:spacing w:val="17"/>
          <w:lang w:val="hr-HR"/>
        </w:rPr>
        <w:t xml:space="preserve"> </w:t>
      </w:r>
      <w:r w:rsidRPr="00B1666C">
        <w:rPr>
          <w:rFonts w:cs="Arial"/>
          <w:lang w:val="hr-HR"/>
        </w:rPr>
        <w:t>prelazi</w:t>
      </w:r>
      <w:r w:rsidRPr="00B1666C">
        <w:rPr>
          <w:rFonts w:cs="Arial"/>
          <w:spacing w:val="16"/>
          <w:lang w:val="hr-HR"/>
        </w:rPr>
        <w:t xml:space="preserve"> </w:t>
      </w:r>
      <w:r w:rsidRPr="00B1666C">
        <w:rPr>
          <w:rFonts w:cs="Arial"/>
          <w:lang w:val="hr-HR"/>
        </w:rPr>
        <w:t>preko</w:t>
      </w:r>
      <w:r w:rsidRPr="00B1666C">
        <w:rPr>
          <w:rFonts w:cs="Arial"/>
          <w:spacing w:val="19"/>
          <w:lang w:val="hr-HR"/>
        </w:rPr>
        <w:t xml:space="preserve"> </w:t>
      </w:r>
      <w:r w:rsidRPr="00B1666C">
        <w:rPr>
          <w:rFonts w:cs="Arial"/>
          <w:lang w:val="hr-HR"/>
        </w:rPr>
        <w:t>bujičnih</w:t>
      </w:r>
      <w:r w:rsidRPr="00B1666C">
        <w:rPr>
          <w:rFonts w:cs="Arial"/>
          <w:spacing w:val="17"/>
          <w:lang w:val="hr-HR"/>
        </w:rPr>
        <w:t xml:space="preserve"> </w:t>
      </w:r>
      <w:r w:rsidRPr="00B1666C">
        <w:rPr>
          <w:rFonts w:cs="Arial"/>
          <w:lang w:val="hr-HR"/>
        </w:rPr>
        <w:t>vodotoka</w:t>
      </w:r>
      <w:r w:rsidRPr="00B1666C">
        <w:rPr>
          <w:rFonts w:cs="Arial"/>
          <w:spacing w:val="17"/>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odvodnih</w:t>
      </w:r>
      <w:r w:rsidRPr="00B1666C">
        <w:rPr>
          <w:rFonts w:cs="Arial"/>
          <w:spacing w:val="57"/>
          <w:lang w:val="hr-HR"/>
        </w:rPr>
        <w:t xml:space="preserve"> </w:t>
      </w:r>
      <w:r w:rsidRPr="00B1666C">
        <w:rPr>
          <w:rFonts w:cs="Arial"/>
          <w:lang w:val="hr-HR"/>
        </w:rPr>
        <w:t>kanala</w:t>
      </w:r>
      <w:r w:rsidRPr="00B1666C">
        <w:rPr>
          <w:rFonts w:cs="Arial"/>
          <w:spacing w:val="32"/>
          <w:lang w:val="hr-HR"/>
        </w:rPr>
        <w:t xml:space="preserve"> </w:t>
      </w:r>
      <w:r w:rsidRPr="00B1666C">
        <w:rPr>
          <w:rFonts w:cs="Arial"/>
          <w:lang w:val="hr-HR"/>
        </w:rPr>
        <w:t>predvidjeti</w:t>
      </w:r>
      <w:r w:rsidRPr="00B1666C">
        <w:rPr>
          <w:rFonts w:cs="Arial"/>
          <w:spacing w:val="30"/>
          <w:lang w:val="hr-HR"/>
        </w:rPr>
        <w:t xml:space="preserve"> </w:t>
      </w:r>
      <w:r w:rsidRPr="00B1666C">
        <w:rPr>
          <w:rFonts w:cs="Arial"/>
          <w:lang w:val="hr-HR"/>
        </w:rPr>
        <w:t>mostove</w:t>
      </w:r>
      <w:r w:rsidRPr="00B1666C">
        <w:rPr>
          <w:rFonts w:cs="Arial"/>
          <w:spacing w:val="32"/>
          <w:lang w:val="hr-HR"/>
        </w:rPr>
        <w:t xml:space="preserve"> </w:t>
      </w:r>
      <w:r w:rsidRPr="00B1666C">
        <w:rPr>
          <w:rFonts w:cs="Arial"/>
          <w:spacing w:val="-2"/>
          <w:lang w:val="hr-HR"/>
        </w:rPr>
        <w:t>ili</w:t>
      </w:r>
      <w:r w:rsidRPr="00B1666C">
        <w:rPr>
          <w:rFonts w:cs="Arial"/>
          <w:spacing w:val="32"/>
          <w:lang w:val="hr-HR"/>
        </w:rPr>
        <w:t xml:space="preserve"> </w:t>
      </w:r>
      <w:r w:rsidRPr="00B1666C">
        <w:rPr>
          <w:rFonts w:cs="Arial"/>
          <w:lang w:val="hr-HR"/>
        </w:rPr>
        <w:t>propuste</w:t>
      </w:r>
      <w:r w:rsidRPr="00B1666C">
        <w:rPr>
          <w:rFonts w:cs="Arial"/>
          <w:spacing w:val="30"/>
          <w:lang w:val="hr-HR"/>
        </w:rPr>
        <w:t xml:space="preserve"> </w:t>
      </w:r>
      <w:r w:rsidRPr="00B1666C">
        <w:rPr>
          <w:rFonts w:cs="Arial"/>
          <w:lang w:val="hr-HR"/>
        </w:rPr>
        <w:t>takvih</w:t>
      </w:r>
      <w:r w:rsidRPr="00B1666C">
        <w:rPr>
          <w:rFonts w:cs="Arial"/>
          <w:spacing w:val="32"/>
          <w:lang w:val="hr-HR"/>
        </w:rPr>
        <w:t xml:space="preserve"> </w:t>
      </w:r>
      <w:r w:rsidRPr="00B1666C">
        <w:rPr>
          <w:rFonts w:cs="Arial"/>
          <w:lang w:val="hr-HR"/>
        </w:rPr>
        <w:t>dimenzija</w:t>
      </w:r>
      <w:r w:rsidRPr="00B1666C">
        <w:rPr>
          <w:rFonts w:cs="Arial"/>
          <w:spacing w:val="31"/>
          <w:lang w:val="hr-HR"/>
        </w:rPr>
        <w:t xml:space="preserve"> </w:t>
      </w:r>
      <w:r w:rsidRPr="00B1666C">
        <w:rPr>
          <w:rFonts w:cs="Arial"/>
          <w:lang w:val="hr-HR"/>
        </w:rPr>
        <w:t>koji</w:t>
      </w:r>
      <w:r w:rsidRPr="00B1666C">
        <w:rPr>
          <w:rFonts w:cs="Arial"/>
          <w:spacing w:val="30"/>
          <w:lang w:val="hr-HR"/>
        </w:rPr>
        <w:t xml:space="preserve"> </w:t>
      </w:r>
      <w:r w:rsidRPr="00B1666C">
        <w:rPr>
          <w:rFonts w:cs="Arial"/>
          <w:lang w:val="hr-HR"/>
        </w:rPr>
        <w:t>će</w:t>
      </w:r>
      <w:r w:rsidRPr="00B1666C">
        <w:rPr>
          <w:rFonts w:cs="Arial"/>
          <w:spacing w:val="30"/>
          <w:lang w:val="hr-HR"/>
        </w:rPr>
        <w:t xml:space="preserve"> </w:t>
      </w:r>
      <w:r w:rsidRPr="00B1666C">
        <w:rPr>
          <w:rFonts w:cs="Arial"/>
          <w:lang w:val="hr-HR"/>
        </w:rPr>
        <w:t>nesmetano</w:t>
      </w:r>
      <w:r w:rsidRPr="00B1666C">
        <w:rPr>
          <w:rFonts w:cs="Arial"/>
          <w:spacing w:val="30"/>
          <w:lang w:val="hr-HR"/>
        </w:rPr>
        <w:t xml:space="preserve"> </w:t>
      </w:r>
      <w:r w:rsidRPr="00B1666C">
        <w:rPr>
          <w:rFonts w:cs="Arial"/>
          <w:lang w:val="hr-HR"/>
        </w:rPr>
        <w:t>propustiti</w:t>
      </w:r>
      <w:r w:rsidRPr="00B1666C">
        <w:rPr>
          <w:rFonts w:cs="Arial"/>
          <w:spacing w:val="61"/>
          <w:lang w:val="hr-HR"/>
        </w:rPr>
        <w:t xml:space="preserve"> </w:t>
      </w:r>
      <w:r w:rsidRPr="00B1666C">
        <w:rPr>
          <w:rFonts w:cs="Arial"/>
          <w:lang w:val="hr-HR"/>
        </w:rPr>
        <w:t>mjerodavne</w:t>
      </w:r>
      <w:r w:rsidRPr="00B1666C">
        <w:rPr>
          <w:rFonts w:cs="Arial"/>
          <w:spacing w:val="-2"/>
          <w:lang w:val="hr-HR"/>
        </w:rPr>
        <w:t xml:space="preserve"> </w:t>
      </w:r>
      <w:r w:rsidRPr="00B1666C">
        <w:rPr>
          <w:rFonts w:cs="Arial"/>
          <w:lang w:val="hr-HR"/>
        </w:rPr>
        <w:t>protoke.</w:t>
      </w:r>
    </w:p>
    <w:p w:rsidR="00B1666C" w:rsidRPr="00B1666C" w:rsidRDefault="00B1666C" w:rsidP="00B1666C">
      <w:pPr>
        <w:pStyle w:val="BodyText"/>
        <w:jc w:val="both"/>
        <w:rPr>
          <w:rFonts w:cs="Arial"/>
          <w:lang w:val="hr-HR"/>
        </w:rPr>
      </w:pPr>
      <w:r w:rsidRPr="00B1666C">
        <w:rPr>
          <w:rFonts w:cs="Arial"/>
          <w:lang w:val="hr-HR"/>
        </w:rPr>
        <w:t>Potrebno</w:t>
      </w:r>
      <w:r w:rsidRPr="00B1666C">
        <w:rPr>
          <w:rFonts w:cs="Arial"/>
          <w:spacing w:val="7"/>
          <w:lang w:val="hr-HR"/>
        </w:rPr>
        <w:t xml:space="preserve"> </w:t>
      </w:r>
      <w:r w:rsidRPr="00B1666C">
        <w:rPr>
          <w:rFonts w:cs="Arial"/>
          <w:lang w:val="hr-HR"/>
        </w:rPr>
        <w:t>je</w:t>
      </w:r>
      <w:r w:rsidRPr="00B1666C">
        <w:rPr>
          <w:rFonts w:cs="Arial"/>
          <w:spacing w:val="10"/>
          <w:lang w:val="hr-HR"/>
        </w:rPr>
        <w:t xml:space="preserve"> </w:t>
      </w:r>
      <w:r w:rsidRPr="00B1666C">
        <w:rPr>
          <w:rFonts w:cs="Arial"/>
          <w:lang w:val="hr-HR"/>
        </w:rPr>
        <w:t>predvidjeti</w:t>
      </w:r>
      <w:r w:rsidRPr="00B1666C">
        <w:rPr>
          <w:rFonts w:cs="Arial"/>
          <w:spacing w:val="9"/>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rekonstrukciju</w:t>
      </w:r>
      <w:r w:rsidRPr="00B1666C">
        <w:rPr>
          <w:rFonts w:cs="Arial"/>
          <w:spacing w:val="7"/>
          <w:lang w:val="hr-HR"/>
        </w:rPr>
        <w:t xml:space="preserve"> </w:t>
      </w:r>
      <w:r w:rsidRPr="00B1666C">
        <w:rPr>
          <w:rFonts w:cs="Arial"/>
          <w:lang w:val="hr-HR"/>
        </w:rPr>
        <w:t>postojećih</w:t>
      </w:r>
      <w:r w:rsidRPr="00B1666C">
        <w:rPr>
          <w:rFonts w:cs="Arial"/>
          <w:spacing w:val="7"/>
          <w:lang w:val="hr-HR"/>
        </w:rPr>
        <w:t xml:space="preserve"> </w:t>
      </w:r>
      <w:r w:rsidRPr="00B1666C">
        <w:rPr>
          <w:rFonts w:cs="Arial"/>
          <w:lang w:val="hr-HR"/>
        </w:rPr>
        <w:t>propusta</w:t>
      </w:r>
      <w:r w:rsidRPr="00B1666C">
        <w:rPr>
          <w:rFonts w:cs="Arial"/>
          <w:spacing w:val="7"/>
          <w:lang w:val="hr-HR"/>
        </w:rPr>
        <w:t xml:space="preserve"> </w:t>
      </w:r>
      <w:r w:rsidRPr="00B1666C">
        <w:rPr>
          <w:rFonts w:cs="Arial"/>
          <w:lang w:val="hr-HR"/>
        </w:rPr>
        <w:t>male</w:t>
      </w:r>
      <w:r w:rsidRPr="00B1666C">
        <w:rPr>
          <w:rFonts w:cs="Arial"/>
          <w:spacing w:val="10"/>
          <w:lang w:val="hr-HR"/>
        </w:rPr>
        <w:t xml:space="preserve"> </w:t>
      </w:r>
      <w:r w:rsidRPr="00B1666C">
        <w:rPr>
          <w:rFonts w:cs="Arial"/>
          <w:lang w:val="hr-HR"/>
        </w:rPr>
        <w:t>propusne</w:t>
      </w:r>
      <w:r w:rsidRPr="00B1666C">
        <w:rPr>
          <w:rFonts w:cs="Arial"/>
          <w:spacing w:val="10"/>
          <w:lang w:val="hr-HR"/>
        </w:rPr>
        <w:t xml:space="preserve"> </w:t>
      </w:r>
      <w:r w:rsidRPr="00B1666C">
        <w:rPr>
          <w:rFonts w:cs="Arial"/>
          <w:spacing w:val="1"/>
          <w:lang w:val="hr-HR"/>
        </w:rPr>
        <w:t>moći</w:t>
      </w:r>
      <w:r w:rsidRPr="00B1666C">
        <w:rPr>
          <w:rFonts w:cs="Arial"/>
          <w:spacing w:val="9"/>
          <w:lang w:val="hr-HR"/>
        </w:rPr>
        <w:t xml:space="preserve"> </w:t>
      </w:r>
      <w:r w:rsidRPr="00B1666C">
        <w:rPr>
          <w:rFonts w:cs="Arial"/>
          <w:spacing w:val="-2"/>
          <w:lang w:val="hr-HR"/>
        </w:rPr>
        <w:t>ili</w:t>
      </w:r>
      <w:r w:rsidRPr="00B1666C">
        <w:rPr>
          <w:rFonts w:cs="Arial"/>
          <w:spacing w:val="9"/>
          <w:lang w:val="hr-HR"/>
        </w:rPr>
        <w:t xml:space="preserve"> </w:t>
      </w:r>
      <w:r w:rsidRPr="00B1666C">
        <w:rPr>
          <w:rFonts w:cs="Arial"/>
          <w:lang w:val="hr-HR"/>
        </w:rPr>
        <w:t>dotrajalog</w:t>
      </w:r>
      <w:r w:rsidRPr="00B1666C">
        <w:rPr>
          <w:rFonts w:cs="Arial"/>
          <w:spacing w:val="79"/>
          <w:lang w:val="hr-HR"/>
        </w:rPr>
        <w:t xml:space="preserve"> </w:t>
      </w:r>
      <w:r w:rsidRPr="00B1666C">
        <w:rPr>
          <w:rFonts w:cs="Arial"/>
          <w:lang w:val="hr-HR"/>
        </w:rPr>
        <w:t>stanja.</w:t>
      </w:r>
      <w:r w:rsidRPr="00B1666C">
        <w:rPr>
          <w:rFonts w:cs="Arial"/>
          <w:spacing w:val="4"/>
          <w:lang w:val="hr-HR"/>
        </w:rPr>
        <w:t xml:space="preserve"> </w:t>
      </w:r>
      <w:r w:rsidRPr="00B1666C">
        <w:rPr>
          <w:rFonts w:cs="Arial"/>
          <w:lang w:val="hr-HR"/>
        </w:rPr>
        <w:t>Također</w:t>
      </w:r>
      <w:r w:rsidRPr="00B1666C">
        <w:rPr>
          <w:rFonts w:cs="Arial"/>
          <w:spacing w:val="3"/>
          <w:lang w:val="hr-HR"/>
        </w:rPr>
        <w:t xml:space="preserve"> </w:t>
      </w:r>
      <w:r w:rsidRPr="00B1666C">
        <w:rPr>
          <w:rFonts w:cs="Arial"/>
          <w:lang w:val="hr-HR"/>
        </w:rPr>
        <w:t>treba</w:t>
      </w:r>
      <w:r w:rsidRPr="00B1666C">
        <w:rPr>
          <w:rFonts w:cs="Arial"/>
          <w:spacing w:val="3"/>
          <w:lang w:val="hr-HR"/>
        </w:rPr>
        <w:t xml:space="preserve"> </w:t>
      </w:r>
      <w:r w:rsidRPr="00B1666C">
        <w:rPr>
          <w:rFonts w:cs="Arial"/>
          <w:lang w:val="hr-HR"/>
        </w:rPr>
        <w:t>predvidjeti</w:t>
      </w:r>
      <w:r w:rsidRPr="00B1666C">
        <w:rPr>
          <w:rFonts w:cs="Arial"/>
          <w:spacing w:val="3"/>
          <w:lang w:val="hr-HR"/>
        </w:rPr>
        <w:t xml:space="preserve"> </w:t>
      </w:r>
      <w:r w:rsidRPr="00B1666C">
        <w:rPr>
          <w:rFonts w:cs="Arial"/>
          <w:lang w:val="hr-HR"/>
        </w:rPr>
        <w:t>oblaganje</w:t>
      </w:r>
      <w:r w:rsidRPr="00B1666C">
        <w:rPr>
          <w:rFonts w:cs="Arial"/>
          <w:spacing w:val="3"/>
          <w:lang w:val="hr-HR"/>
        </w:rPr>
        <w:t xml:space="preserve"> </w:t>
      </w:r>
      <w:r w:rsidRPr="00B1666C">
        <w:rPr>
          <w:rFonts w:cs="Arial"/>
          <w:spacing w:val="-2"/>
          <w:lang w:val="hr-HR"/>
        </w:rPr>
        <w:t>uljeva</w:t>
      </w:r>
      <w:r w:rsidRPr="00B1666C">
        <w:rPr>
          <w:rFonts w:cs="Arial"/>
          <w:spacing w:val="3"/>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izljeva</w:t>
      </w:r>
      <w:r w:rsidRPr="00B1666C">
        <w:rPr>
          <w:rFonts w:cs="Arial"/>
          <w:spacing w:val="2"/>
          <w:lang w:val="hr-HR"/>
        </w:rPr>
        <w:t xml:space="preserve"> </w:t>
      </w:r>
      <w:r w:rsidRPr="00B1666C">
        <w:rPr>
          <w:rFonts w:cs="Arial"/>
          <w:lang w:val="hr-HR"/>
        </w:rPr>
        <w:t>novoprojektiranih</w:t>
      </w:r>
      <w:r w:rsidRPr="00B1666C">
        <w:rPr>
          <w:rFonts w:cs="Arial"/>
          <w:spacing w:val="3"/>
          <w:lang w:val="hr-HR"/>
        </w:rPr>
        <w:t xml:space="preserve"> </w:t>
      </w:r>
      <w:r w:rsidRPr="00B1666C">
        <w:rPr>
          <w:rFonts w:cs="Arial"/>
          <w:spacing w:val="-2"/>
          <w:lang w:val="hr-HR"/>
        </w:rPr>
        <w:t>ili</w:t>
      </w:r>
      <w:r w:rsidRPr="00B1666C">
        <w:rPr>
          <w:rFonts w:cs="Arial"/>
          <w:spacing w:val="2"/>
          <w:lang w:val="hr-HR"/>
        </w:rPr>
        <w:t xml:space="preserve"> </w:t>
      </w:r>
      <w:r w:rsidRPr="00B1666C">
        <w:rPr>
          <w:rFonts w:cs="Arial"/>
          <w:lang w:val="hr-HR"/>
        </w:rPr>
        <w:t>rekonstruiranih</w:t>
      </w:r>
      <w:r w:rsidRPr="00B1666C">
        <w:rPr>
          <w:rFonts w:cs="Arial"/>
          <w:spacing w:val="97"/>
          <w:lang w:val="hr-HR"/>
        </w:rPr>
        <w:t xml:space="preserve"> </w:t>
      </w:r>
      <w:r w:rsidRPr="00B1666C">
        <w:rPr>
          <w:rFonts w:cs="Arial"/>
          <w:lang w:val="hr-HR"/>
        </w:rPr>
        <w:t>propusta</w:t>
      </w:r>
      <w:r w:rsidRPr="00B1666C">
        <w:rPr>
          <w:rFonts w:cs="Arial"/>
          <w:spacing w:val="-9"/>
          <w:lang w:val="hr-HR"/>
        </w:rPr>
        <w:t xml:space="preserve"> </w:t>
      </w:r>
      <w:r w:rsidRPr="00B1666C">
        <w:rPr>
          <w:rFonts w:cs="Arial"/>
          <w:lang w:val="hr-HR"/>
        </w:rPr>
        <w:t>u</w:t>
      </w:r>
      <w:r w:rsidRPr="00B1666C">
        <w:rPr>
          <w:rFonts w:cs="Arial"/>
          <w:spacing w:val="-9"/>
          <w:lang w:val="hr-HR"/>
        </w:rPr>
        <w:t xml:space="preserve"> </w:t>
      </w:r>
      <w:r w:rsidRPr="00B1666C">
        <w:rPr>
          <w:rFonts w:cs="Arial"/>
          <w:lang w:val="hr-HR"/>
        </w:rPr>
        <w:t>dužini</w:t>
      </w:r>
      <w:r w:rsidRPr="00B1666C">
        <w:rPr>
          <w:rFonts w:cs="Arial"/>
          <w:spacing w:val="-10"/>
          <w:lang w:val="hr-HR"/>
        </w:rPr>
        <w:t xml:space="preserve"> </w:t>
      </w:r>
      <w:r w:rsidRPr="00B1666C">
        <w:rPr>
          <w:rFonts w:cs="Arial"/>
          <w:spacing w:val="-2"/>
          <w:lang w:val="hr-HR"/>
        </w:rPr>
        <w:t>min.</w:t>
      </w:r>
      <w:r w:rsidRPr="00B1666C">
        <w:rPr>
          <w:rFonts w:cs="Arial"/>
          <w:spacing w:val="-8"/>
          <w:lang w:val="hr-HR"/>
        </w:rPr>
        <w:t xml:space="preserve"> </w:t>
      </w:r>
      <w:r w:rsidRPr="00B1666C">
        <w:rPr>
          <w:rFonts w:cs="Arial"/>
          <w:lang w:val="hr-HR"/>
        </w:rPr>
        <w:t>3,0</w:t>
      </w:r>
      <w:r w:rsidRPr="00B1666C">
        <w:rPr>
          <w:rFonts w:cs="Arial"/>
          <w:spacing w:val="-9"/>
          <w:lang w:val="hr-HR"/>
        </w:rPr>
        <w:t xml:space="preserve"> </w:t>
      </w:r>
      <w:r w:rsidRPr="00B1666C">
        <w:rPr>
          <w:rFonts w:cs="Arial"/>
          <w:lang w:val="hr-HR"/>
        </w:rPr>
        <w:t>m,</w:t>
      </w:r>
      <w:r w:rsidRPr="00B1666C">
        <w:rPr>
          <w:rFonts w:cs="Arial"/>
          <w:spacing w:val="-8"/>
          <w:lang w:val="hr-HR"/>
        </w:rPr>
        <w:t xml:space="preserve"> </w:t>
      </w:r>
      <w:r w:rsidRPr="00B1666C">
        <w:rPr>
          <w:rFonts w:cs="Arial"/>
          <w:lang w:val="hr-HR"/>
        </w:rPr>
        <w:t>odnosno</w:t>
      </w:r>
      <w:r w:rsidRPr="00B1666C">
        <w:rPr>
          <w:rFonts w:cs="Arial"/>
          <w:spacing w:val="-10"/>
          <w:lang w:val="hr-HR"/>
        </w:rPr>
        <w:t xml:space="preserve"> </w:t>
      </w:r>
      <w:r w:rsidRPr="00B1666C">
        <w:rPr>
          <w:rFonts w:cs="Arial"/>
          <w:lang w:val="hr-HR"/>
        </w:rPr>
        <w:t>izraditi</w:t>
      </w:r>
      <w:r w:rsidRPr="00B1666C">
        <w:rPr>
          <w:rFonts w:cs="Arial"/>
          <w:spacing w:val="-10"/>
          <w:lang w:val="hr-HR"/>
        </w:rPr>
        <w:t xml:space="preserve"> </w:t>
      </w:r>
      <w:r w:rsidRPr="00B1666C">
        <w:rPr>
          <w:rFonts w:cs="Arial"/>
          <w:lang w:val="hr-HR"/>
        </w:rPr>
        <w:t>tehničko</w:t>
      </w:r>
      <w:r w:rsidRPr="00B1666C">
        <w:rPr>
          <w:rFonts w:cs="Arial"/>
          <w:spacing w:val="-7"/>
          <w:lang w:val="hr-HR"/>
        </w:rPr>
        <w:t xml:space="preserve"> </w:t>
      </w:r>
      <w:r w:rsidRPr="00B1666C">
        <w:rPr>
          <w:rFonts w:cs="Arial"/>
          <w:lang w:val="hr-HR"/>
        </w:rPr>
        <w:t>rješenje</w:t>
      </w:r>
      <w:r w:rsidRPr="00B1666C">
        <w:rPr>
          <w:rFonts w:cs="Arial"/>
          <w:spacing w:val="-9"/>
          <w:lang w:val="hr-HR"/>
        </w:rPr>
        <w:t xml:space="preserve"> </w:t>
      </w:r>
      <w:r w:rsidRPr="00B1666C">
        <w:rPr>
          <w:rFonts w:cs="Arial"/>
          <w:lang w:val="hr-HR"/>
        </w:rPr>
        <w:t>eventualnog</w:t>
      </w:r>
      <w:r w:rsidRPr="00B1666C">
        <w:rPr>
          <w:rFonts w:cs="Arial"/>
          <w:spacing w:val="-7"/>
          <w:lang w:val="hr-HR"/>
        </w:rPr>
        <w:t xml:space="preserve"> </w:t>
      </w:r>
      <w:r w:rsidRPr="00B1666C">
        <w:rPr>
          <w:rFonts w:cs="Arial"/>
          <w:lang w:val="hr-HR"/>
        </w:rPr>
        <w:t>upuštanja</w:t>
      </w:r>
      <w:r w:rsidRPr="00B1666C">
        <w:rPr>
          <w:rFonts w:cs="Arial"/>
          <w:spacing w:val="-9"/>
          <w:lang w:val="hr-HR"/>
        </w:rPr>
        <w:t xml:space="preserve"> </w:t>
      </w:r>
      <w:r w:rsidRPr="00B1666C">
        <w:rPr>
          <w:rFonts w:cs="Arial"/>
          <w:lang w:val="hr-HR"/>
        </w:rPr>
        <w:t>‘‘čistih’‘</w:t>
      </w:r>
      <w:r w:rsidRPr="00B1666C">
        <w:rPr>
          <w:rFonts w:cs="Arial"/>
          <w:spacing w:val="53"/>
          <w:lang w:val="hr-HR"/>
        </w:rPr>
        <w:t xml:space="preserve"> </w:t>
      </w:r>
      <w:r w:rsidRPr="00B1666C">
        <w:rPr>
          <w:rFonts w:cs="Arial"/>
          <w:lang w:val="hr-HR"/>
        </w:rPr>
        <w:t>oborinskih</w:t>
      </w:r>
      <w:r w:rsidRPr="00B1666C">
        <w:rPr>
          <w:rFonts w:cs="Arial"/>
          <w:spacing w:val="5"/>
          <w:lang w:val="hr-HR"/>
        </w:rPr>
        <w:t xml:space="preserve"> </w:t>
      </w:r>
      <w:r w:rsidRPr="00B1666C">
        <w:rPr>
          <w:rFonts w:cs="Arial"/>
          <w:lang w:val="hr-HR"/>
        </w:rPr>
        <w:t>voda</w:t>
      </w:r>
      <w:r w:rsidRPr="00B1666C">
        <w:rPr>
          <w:rFonts w:cs="Arial"/>
          <w:spacing w:val="5"/>
          <w:lang w:val="hr-HR"/>
        </w:rPr>
        <w:t xml:space="preserve"> </w:t>
      </w:r>
      <w:r w:rsidRPr="00B1666C">
        <w:rPr>
          <w:rFonts w:cs="Arial"/>
          <w:lang w:val="hr-HR"/>
        </w:rPr>
        <w:t>u</w:t>
      </w:r>
      <w:r w:rsidRPr="00B1666C">
        <w:rPr>
          <w:rFonts w:cs="Arial"/>
          <w:spacing w:val="5"/>
          <w:lang w:val="hr-HR"/>
        </w:rPr>
        <w:t xml:space="preserve"> </w:t>
      </w:r>
      <w:r w:rsidRPr="00B1666C">
        <w:rPr>
          <w:rFonts w:cs="Arial"/>
          <w:lang w:val="hr-HR"/>
        </w:rPr>
        <w:t>korito</w:t>
      </w:r>
      <w:r w:rsidRPr="00B1666C">
        <w:rPr>
          <w:rFonts w:cs="Arial"/>
          <w:spacing w:val="3"/>
          <w:lang w:val="hr-HR"/>
        </w:rPr>
        <w:t xml:space="preserve"> </w:t>
      </w:r>
      <w:r w:rsidRPr="00B1666C">
        <w:rPr>
          <w:rFonts w:cs="Arial"/>
          <w:lang w:val="hr-HR"/>
        </w:rPr>
        <w:t>vodotoka</w:t>
      </w:r>
      <w:r w:rsidRPr="00B1666C">
        <w:rPr>
          <w:rFonts w:cs="Arial"/>
          <w:spacing w:val="3"/>
          <w:lang w:val="hr-HR"/>
        </w:rPr>
        <w:t xml:space="preserve"> </w:t>
      </w:r>
      <w:r w:rsidRPr="00B1666C">
        <w:rPr>
          <w:rFonts w:cs="Arial"/>
          <w:lang w:val="hr-HR"/>
        </w:rPr>
        <w:t>radi</w:t>
      </w:r>
      <w:r w:rsidRPr="00B1666C">
        <w:rPr>
          <w:rFonts w:cs="Arial"/>
          <w:spacing w:val="4"/>
          <w:lang w:val="hr-HR"/>
        </w:rPr>
        <w:t xml:space="preserve"> </w:t>
      </w:r>
      <w:r w:rsidRPr="00B1666C">
        <w:rPr>
          <w:rFonts w:cs="Arial"/>
          <w:lang w:val="hr-HR"/>
        </w:rPr>
        <w:t>zaštite</w:t>
      </w:r>
      <w:r w:rsidRPr="00B1666C">
        <w:rPr>
          <w:rFonts w:cs="Arial"/>
          <w:spacing w:val="5"/>
          <w:lang w:val="hr-HR"/>
        </w:rPr>
        <w:t xml:space="preserve"> </w:t>
      </w:r>
      <w:r w:rsidRPr="00B1666C">
        <w:rPr>
          <w:rFonts w:cs="Arial"/>
          <w:lang w:val="hr-HR"/>
        </w:rPr>
        <w:t>korita</w:t>
      </w:r>
      <w:r w:rsidRPr="00B1666C">
        <w:rPr>
          <w:rFonts w:cs="Arial"/>
          <w:spacing w:val="5"/>
          <w:lang w:val="hr-HR"/>
        </w:rPr>
        <w:t xml:space="preserve"> </w:t>
      </w:r>
      <w:r w:rsidRPr="00B1666C">
        <w:rPr>
          <w:rFonts w:cs="Arial"/>
          <w:lang w:val="hr-HR"/>
        </w:rPr>
        <w:t>od</w:t>
      </w:r>
      <w:r w:rsidRPr="00B1666C">
        <w:rPr>
          <w:rFonts w:cs="Arial"/>
          <w:spacing w:val="5"/>
          <w:lang w:val="hr-HR"/>
        </w:rPr>
        <w:t xml:space="preserve"> </w:t>
      </w:r>
      <w:r w:rsidRPr="00B1666C">
        <w:rPr>
          <w:rFonts w:cs="Arial"/>
          <w:lang w:val="hr-HR"/>
        </w:rPr>
        <w:t>erozije</w:t>
      </w:r>
      <w:r w:rsidRPr="00B1666C">
        <w:rPr>
          <w:rFonts w:cs="Arial"/>
          <w:spacing w:val="5"/>
          <w:lang w:val="hr-HR"/>
        </w:rPr>
        <w:t xml:space="preserve"> </w:t>
      </w:r>
      <w:r w:rsidRPr="00B1666C">
        <w:rPr>
          <w:rFonts w:cs="Arial"/>
          <w:lang w:val="hr-HR"/>
        </w:rPr>
        <w:t>i</w:t>
      </w:r>
      <w:r w:rsidRPr="00B1666C">
        <w:rPr>
          <w:rFonts w:cs="Arial"/>
          <w:spacing w:val="4"/>
          <w:lang w:val="hr-HR"/>
        </w:rPr>
        <w:t xml:space="preserve"> </w:t>
      </w:r>
      <w:r w:rsidRPr="00B1666C">
        <w:rPr>
          <w:rFonts w:cs="Arial"/>
          <w:lang w:val="hr-HR"/>
        </w:rPr>
        <w:t>nesmetanog</w:t>
      </w:r>
      <w:r w:rsidRPr="00B1666C">
        <w:rPr>
          <w:rFonts w:cs="Arial"/>
          <w:spacing w:val="5"/>
          <w:lang w:val="hr-HR"/>
        </w:rPr>
        <w:t xml:space="preserve"> </w:t>
      </w:r>
      <w:r w:rsidRPr="00B1666C">
        <w:rPr>
          <w:rFonts w:cs="Arial"/>
          <w:lang w:val="hr-HR"/>
        </w:rPr>
        <w:t>protoka.</w:t>
      </w:r>
      <w:r w:rsidRPr="00B1666C">
        <w:rPr>
          <w:rFonts w:cs="Arial"/>
          <w:spacing w:val="6"/>
          <w:lang w:val="hr-HR"/>
        </w:rPr>
        <w:t xml:space="preserve"> </w:t>
      </w:r>
      <w:r w:rsidRPr="00B1666C">
        <w:rPr>
          <w:rFonts w:cs="Arial"/>
          <w:lang w:val="hr-HR"/>
        </w:rPr>
        <w:t>Detalje</w:t>
      </w:r>
      <w:r w:rsidRPr="00B1666C">
        <w:rPr>
          <w:rFonts w:cs="Arial"/>
          <w:spacing w:val="73"/>
          <w:lang w:val="hr-HR"/>
        </w:rPr>
        <w:t xml:space="preserve"> </w:t>
      </w:r>
      <w:r w:rsidRPr="00B1666C">
        <w:rPr>
          <w:rFonts w:cs="Arial"/>
          <w:lang w:val="hr-HR"/>
        </w:rPr>
        <w:t>upuštanja</w:t>
      </w:r>
      <w:r w:rsidRPr="00B1666C">
        <w:rPr>
          <w:rFonts w:cs="Arial"/>
          <w:spacing w:val="24"/>
          <w:lang w:val="hr-HR"/>
        </w:rPr>
        <w:t xml:space="preserve"> </w:t>
      </w:r>
      <w:r w:rsidRPr="00B1666C">
        <w:rPr>
          <w:rFonts w:cs="Arial"/>
          <w:lang w:val="hr-HR"/>
        </w:rPr>
        <w:t>oborinskih</w:t>
      </w:r>
      <w:r w:rsidRPr="00B1666C">
        <w:rPr>
          <w:rFonts w:cs="Arial"/>
          <w:spacing w:val="27"/>
          <w:lang w:val="hr-HR"/>
        </w:rPr>
        <w:t xml:space="preserve"> </w:t>
      </w:r>
      <w:r w:rsidRPr="00B1666C">
        <w:rPr>
          <w:rFonts w:cs="Arial"/>
          <w:lang w:val="hr-HR"/>
        </w:rPr>
        <w:t>voda</w:t>
      </w:r>
      <w:r w:rsidRPr="00B1666C">
        <w:rPr>
          <w:rFonts w:cs="Arial"/>
          <w:spacing w:val="26"/>
          <w:lang w:val="hr-HR"/>
        </w:rPr>
        <w:t xml:space="preserve"> </w:t>
      </w:r>
      <w:r w:rsidRPr="00B1666C">
        <w:rPr>
          <w:rFonts w:cs="Arial"/>
          <w:lang w:val="hr-HR"/>
        </w:rPr>
        <w:t>investitor</w:t>
      </w:r>
      <w:r w:rsidRPr="00B1666C">
        <w:rPr>
          <w:rFonts w:cs="Arial"/>
          <w:spacing w:val="28"/>
          <w:lang w:val="hr-HR"/>
        </w:rPr>
        <w:t xml:space="preserve"> </w:t>
      </w:r>
      <w:r w:rsidRPr="00B1666C">
        <w:rPr>
          <w:rFonts w:cs="Arial"/>
          <w:lang w:val="hr-HR"/>
        </w:rPr>
        <w:t>treba</w:t>
      </w:r>
      <w:r w:rsidRPr="00B1666C">
        <w:rPr>
          <w:rFonts w:cs="Arial"/>
          <w:spacing w:val="27"/>
          <w:lang w:val="hr-HR"/>
        </w:rPr>
        <w:t xml:space="preserve"> </w:t>
      </w:r>
      <w:r w:rsidRPr="00B1666C">
        <w:rPr>
          <w:rFonts w:cs="Arial"/>
          <w:lang w:val="hr-HR"/>
        </w:rPr>
        <w:t>usuglasiti</w:t>
      </w:r>
      <w:r w:rsidRPr="00B1666C">
        <w:rPr>
          <w:rFonts w:cs="Arial"/>
          <w:spacing w:val="26"/>
          <w:lang w:val="hr-HR"/>
        </w:rPr>
        <w:t xml:space="preserve"> </w:t>
      </w:r>
      <w:r w:rsidRPr="00B1666C">
        <w:rPr>
          <w:rFonts w:cs="Arial"/>
          <w:lang w:val="hr-HR"/>
        </w:rPr>
        <w:t>sa</w:t>
      </w:r>
      <w:r w:rsidRPr="00B1666C">
        <w:rPr>
          <w:rFonts w:cs="Arial"/>
          <w:spacing w:val="27"/>
          <w:lang w:val="hr-HR"/>
        </w:rPr>
        <w:t xml:space="preserve"> </w:t>
      </w:r>
      <w:r w:rsidRPr="00B1666C">
        <w:rPr>
          <w:rFonts w:cs="Arial"/>
          <w:lang w:val="hr-HR"/>
        </w:rPr>
        <w:t>stručnim</w:t>
      </w:r>
      <w:r w:rsidRPr="00B1666C">
        <w:rPr>
          <w:rFonts w:cs="Arial"/>
          <w:spacing w:val="28"/>
          <w:lang w:val="hr-HR"/>
        </w:rPr>
        <w:t xml:space="preserve"> </w:t>
      </w:r>
      <w:r w:rsidRPr="00B1666C">
        <w:rPr>
          <w:rFonts w:cs="Arial"/>
          <w:lang w:val="hr-HR"/>
        </w:rPr>
        <w:t>službama</w:t>
      </w:r>
      <w:r w:rsidRPr="00B1666C">
        <w:rPr>
          <w:rFonts w:cs="Arial"/>
          <w:spacing w:val="27"/>
          <w:lang w:val="hr-HR"/>
        </w:rPr>
        <w:t xml:space="preserve"> </w:t>
      </w:r>
      <w:r w:rsidRPr="00B1666C">
        <w:rPr>
          <w:rFonts w:cs="Arial"/>
          <w:lang w:val="hr-HR"/>
        </w:rPr>
        <w:t>Hrvatskih</w:t>
      </w:r>
      <w:r w:rsidRPr="00B1666C">
        <w:rPr>
          <w:rFonts w:cs="Arial"/>
          <w:spacing w:val="24"/>
          <w:lang w:val="hr-HR"/>
        </w:rPr>
        <w:t xml:space="preserve"> </w:t>
      </w:r>
      <w:r w:rsidRPr="00B1666C">
        <w:rPr>
          <w:rFonts w:cs="Arial"/>
          <w:lang w:val="hr-HR"/>
        </w:rPr>
        <w:t>voda.</w:t>
      </w:r>
      <w:r w:rsidRPr="00B1666C">
        <w:rPr>
          <w:rFonts w:cs="Arial"/>
          <w:spacing w:val="43"/>
          <w:lang w:val="hr-HR"/>
        </w:rPr>
        <w:t xml:space="preserve"> </w:t>
      </w:r>
      <w:r w:rsidRPr="00B1666C">
        <w:rPr>
          <w:rFonts w:cs="Arial"/>
          <w:lang w:val="hr-HR"/>
        </w:rPr>
        <w:t>Tijekom izvođenja</w:t>
      </w:r>
      <w:r w:rsidRPr="00B1666C">
        <w:rPr>
          <w:rFonts w:cs="Arial"/>
          <w:spacing w:val="-2"/>
          <w:lang w:val="hr-HR"/>
        </w:rPr>
        <w:t xml:space="preserve"> radova</w:t>
      </w:r>
      <w:r w:rsidRPr="00B1666C">
        <w:rPr>
          <w:rFonts w:cs="Arial"/>
          <w:lang w:val="hr-HR"/>
        </w:rPr>
        <w:t xml:space="preserve"> potrebno</w:t>
      </w:r>
      <w:r w:rsidRPr="00B1666C">
        <w:rPr>
          <w:rFonts w:cs="Arial"/>
          <w:spacing w:val="-2"/>
          <w:lang w:val="hr-HR"/>
        </w:rPr>
        <w:t xml:space="preserve"> </w:t>
      </w:r>
      <w:r w:rsidRPr="00B1666C">
        <w:rPr>
          <w:rFonts w:cs="Arial"/>
          <w:lang w:val="hr-HR"/>
        </w:rPr>
        <w:t>je osigurati neometan</w:t>
      </w:r>
      <w:r w:rsidRPr="00B1666C">
        <w:rPr>
          <w:rFonts w:cs="Arial"/>
          <w:spacing w:val="-2"/>
          <w:lang w:val="hr-HR"/>
        </w:rPr>
        <w:t xml:space="preserve"> </w:t>
      </w:r>
      <w:r w:rsidRPr="00B1666C">
        <w:rPr>
          <w:rFonts w:cs="Arial"/>
          <w:lang w:val="hr-HR"/>
        </w:rPr>
        <w:t>protok</w:t>
      </w:r>
      <w:r w:rsidRPr="00B1666C">
        <w:rPr>
          <w:rFonts w:cs="Arial"/>
          <w:spacing w:val="-2"/>
          <w:lang w:val="hr-HR"/>
        </w:rPr>
        <w:t xml:space="preserve"> </w:t>
      </w:r>
      <w:r w:rsidRPr="00B1666C">
        <w:rPr>
          <w:rFonts w:cs="Arial"/>
          <w:lang w:val="hr-HR"/>
        </w:rPr>
        <w:t>kroz</w:t>
      </w:r>
      <w:r w:rsidRPr="00B1666C">
        <w:rPr>
          <w:rFonts w:cs="Arial"/>
          <w:spacing w:val="-2"/>
          <w:lang w:val="hr-HR"/>
        </w:rPr>
        <w:t xml:space="preserve"> </w:t>
      </w:r>
      <w:r w:rsidRPr="00B1666C">
        <w:rPr>
          <w:rFonts w:cs="Arial"/>
          <w:lang w:val="hr-HR"/>
        </w:rPr>
        <w:t>korito vodotoka.</w:t>
      </w:r>
    </w:p>
    <w:p w:rsidR="00B1666C" w:rsidRPr="00B1666C" w:rsidRDefault="00B1666C" w:rsidP="00B1666C">
      <w:pPr>
        <w:pStyle w:val="BodyText"/>
        <w:jc w:val="both"/>
        <w:rPr>
          <w:rFonts w:cs="Arial"/>
          <w:lang w:val="hr-HR"/>
        </w:rPr>
      </w:pPr>
      <w:r w:rsidRPr="00B1666C">
        <w:rPr>
          <w:rFonts w:cs="Arial"/>
          <w:lang w:val="hr-HR"/>
        </w:rPr>
        <w:t>(10) Na</w:t>
      </w:r>
      <w:r w:rsidRPr="00B1666C">
        <w:rPr>
          <w:rFonts w:cs="Arial"/>
          <w:spacing w:val="11"/>
          <w:lang w:val="hr-HR"/>
        </w:rPr>
        <w:t xml:space="preserve"> </w:t>
      </w:r>
      <w:r w:rsidRPr="00B1666C">
        <w:rPr>
          <w:rFonts w:cs="Arial"/>
          <w:lang w:val="hr-HR"/>
        </w:rPr>
        <w:t>mjestima</w:t>
      </w:r>
      <w:r w:rsidRPr="00B1666C">
        <w:rPr>
          <w:rFonts w:cs="Arial"/>
          <w:spacing w:val="11"/>
          <w:lang w:val="hr-HR"/>
        </w:rPr>
        <w:t xml:space="preserve"> </w:t>
      </w:r>
      <w:r w:rsidRPr="00B1666C">
        <w:rPr>
          <w:rFonts w:cs="Arial"/>
          <w:lang w:val="hr-HR"/>
        </w:rPr>
        <w:t>gdje</w:t>
      </w:r>
      <w:r w:rsidRPr="00B1666C">
        <w:rPr>
          <w:rFonts w:cs="Arial"/>
          <w:spacing w:val="11"/>
          <w:lang w:val="hr-HR"/>
        </w:rPr>
        <w:t xml:space="preserve"> </w:t>
      </w:r>
      <w:r w:rsidRPr="00B1666C">
        <w:rPr>
          <w:rFonts w:cs="Arial"/>
          <w:lang w:val="hr-HR"/>
        </w:rPr>
        <w:t>prometnica</w:t>
      </w:r>
      <w:r w:rsidRPr="00B1666C">
        <w:rPr>
          <w:rFonts w:cs="Arial"/>
          <w:spacing w:val="11"/>
          <w:lang w:val="hr-HR"/>
        </w:rPr>
        <w:t xml:space="preserve"> </w:t>
      </w:r>
      <w:r w:rsidRPr="00B1666C">
        <w:rPr>
          <w:rFonts w:cs="Arial"/>
          <w:lang w:val="hr-HR"/>
        </w:rPr>
        <w:t>prelazi</w:t>
      </w:r>
      <w:r w:rsidRPr="00B1666C">
        <w:rPr>
          <w:rFonts w:cs="Arial"/>
          <w:spacing w:val="13"/>
          <w:lang w:val="hr-HR"/>
        </w:rPr>
        <w:t xml:space="preserve"> </w:t>
      </w:r>
      <w:r w:rsidRPr="00B1666C">
        <w:rPr>
          <w:rFonts w:cs="Arial"/>
          <w:lang w:val="hr-HR"/>
        </w:rPr>
        <w:t>preko</w:t>
      </w:r>
      <w:r w:rsidRPr="00B1666C">
        <w:rPr>
          <w:rFonts w:cs="Arial"/>
          <w:spacing w:val="13"/>
          <w:lang w:val="hr-HR"/>
        </w:rPr>
        <w:t xml:space="preserve"> </w:t>
      </w:r>
      <w:r w:rsidRPr="00B1666C">
        <w:rPr>
          <w:rFonts w:cs="Arial"/>
          <w:lang w:val="hr-HR"/>
        </w:rPr>
        <w:t>reguliranog</w:t>
      </w:r>
      <w:r w:rsidRPr="00B1666C">
        <w:rPr>
          <w:rFonts w:cs="Arial"/>
          <w:spacing w:val="11"/>
          <w:lang w:val="hr-HR"/>
        </w:rPr>
        <w:t xml:space="preserve"> </w:t>
      </w:r>
      <w:r w:rsidRPr="00B1666C">
        <w:rPr>
          <w:rFonts w:cs="Arial"/>
          <w:lang w:val="hr-HR"/>
        </w:rPr>
        <w:t>korita</w:t>
      </w:r>
      <w:r w:rsidRPr="00B1666C">
        <w:rPr>
          <w:rFonts w:cs="Arial"/>
          <w:spacing w:val="9"/>
          <w:lang w:val="hr-HR"/>
        </w:rPr>
        <w:t xml:space="preserve"> </w:t>
      </w:r>
      <w:r w:rsidRPr="00B1666C">
        <w:rPr>
          <w:rFonts w:cs="Arial"/>
          <w:lang w:val="hr-HR"/>
        </w:rPr>
        <w:t>vodotoka</w:t>
      </w:r>
      <w:r w:rsidRPr="00B1666C">
        <w:rPr>
          <w:rFonts w:cs="Arial"/>
          <w:spacing w:val="11"/>
          <w:lang w:val="hr-HR"/>
        </w:rPr>
        <w:t xml:space="preserve"> </w:t>
      </w:r>
      <w:r w:rsidRPr="00B1666C">
        <w:rPr>
          <w:rFonts w:cs="Arial"/>
          <w:lang w:val="hr-HR"/>
        </w:rPr>
        <w:t>(trapezno</w:t>
      </w:r>
      <w:r w:rsidRPr="00B1666C">
        <w:rPr>
          <w:rFonts w:cs="Arial"/>
          <w:spacing w:val="75"/>
          <w:lang w:val="hr-HR"/>
        </w:rPr>
        <w:t xml:space="preserve"> </w:t>
      </w:r>
      <w:r w:rsidRPr="00B1666C">
        <w:rPr>
          <w:rFonts w:cs="Arial"/>
          <w:lang w:val="hr-HR"/>
        </w:rPr>
        <w:t>obloženo</w:t>
      </w:r>
      <w:r w:rsidRPr="00B1666C">
        <w:rPr>
          <w:rFonts w:cs="Arial"/>
          <w:spacing w:val="19"/>
          <w:lang w:val="hr-HR"/>
        </w:rPr>
        <w:t xml:space="preserve"> </w:t>
      </w:r>
      <w:r w:rsidRPr="00B1666C">
        <w:rPr>
          <w:rFonts w:cs="Arial"/>
          <w:lang w:val="hr-HR"/>
        </w:rPr>
        <w:t>korito,</w:t>
      </w:r>
      <w:r w:rsidRPr="00B1666C">
        <w:rPr>
          <w:rFonts w:cs="Arial"/>
          <w:spacing w:val="21"/>
          <w:lang w:val="hr-HR"/>
        </w:rPr>
        <w:t xml:space="preserve"> </w:t>
      </w:r>
      <w:r w:rsidRPr="00B1666C">
        <w:rPr>
          <w:rFonts w:cs="Arial"/>
          <w:lang w:val="hr-HR"/>
        </w:rPr>
        <w:t>betonska</w:t>
      </w:r>
      <w:r w:rsidRPr="00B1666C">
        <w:rPr>
          <w:rFonts w:cs="Arial"/>
          <w:spacing w:val="19"/>
          <w:lang w:val="hr-HR"/>
        </w:rPr>
        <w:t xml:space="preserve"> </w:t>
      </w:r>
      <w:r w:rsidRPr="00B1666C">
        <w:rPr>
          <w:rFonts w:cs="Arial"/>
          <w:lang w:val="hr-HR"/>
        </w:rPr>
        <w:t>kineta</w:t>
      </w:r>
      <w:r w:rsidRPr="00B1666C">
        <w:rPr>
          <w:rFonts w:cs="Arial"/>
          <w:spacing w:val="19"/>
          <w:lang w:val="hr-HR"/>
        </w:rPr>
        <w:t xml:space="preserve"> </w:t>
      </w:r>
      <w:r w:rsidRPr="00B1666C">
        <w:rPr>
          <w:rFonts w:cs="Arial"/>
          <w:lang w:val="hr-HR"/>
        </w:rPr>
        <w:t>i</w:t>
      </w:r>
      <w:r w:rsidRPr="00B1666C">
        <w:rPr>
          <w:rFonts w:cs="Arial"/>
          <w:spacing w:val="17"/>
          <w:lang w:val="hr-HR"/>
        </w:rPr>
        <w:t xml:space="preserve"> </w:t>
      </w:r>
      <w:r w:rsidRPr="00B1666C">
        <w:rPr>
          <w:rFonts w:cs="Arial"/>
          <w:lang w:val="hr-HR"/>
        </w:rPr>
        <w:t>sl.)</w:t>
      </w:r>
      <w:r w:rsidRPr="00B1666C">
        <w:rPr>
          <w:rFonts w:cs="Arial"/>
          <w:spacing w:val="18"/>
          <w:lang w:val="hr-HR"/>
        </w:rPr>
        <w:t xml:space="preserve"> </w:t>
      </w:r>
      <w:r w:rsidRPr="00B1666C">
        <w:rPr>
          <w:rFonts w:cs="Arial"/>
          <w:lang w:val="hr-HR"/>
        </w:rPr>
        <w:t>konstrukciju</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dimenzije</w:t>
      </w:r>
      <w:r w:rsidRPr="00B1666C">
        <w:rPr>
          <w:rFonts w:cs="Arial"/>
          <w:spacing w:val="17"/>
          <w:lang w:val="hr-HR"/>
        </w:rPr>
        <w:t xml:space="preserve"> </w:t>
      </w:r>
      <w:r w:rsidRPr="00B1666C">
        <w:rPr>
          <w:rFonts w:cs="Arial"/>
          <w:lang w:val="hr-HR"/>
        </w:rPr>
        <w:t>osnovnih</w:t>
      </w:r>
      <w:r w:rsidRPr="00B1666C">
        <w:rPr>
          <w:rFonts w:cs="Arial"/>
          <w:spacing w:val="17"/>
          <w:lang w:val="hr-HR"/>
        </w:rPr>
        <w:t xml:space="preserve"> </w:t>
      </w:r>
      <w:r w:rsidRPr="00B1666C">
        <w:rPr>
          <w:rFonts w:cs="Arial"/>
          <w:lang w:val="hr-HR"/>
        </w:rPr>
        <w:t>elemenata</w:t>
      </w:r>
      <w:r w:rsidRPr="00B1666C">
        <w:rPr>
          <w:rFonts w:cs="Arial"/>
          <w:spacing w:val="17"/>
          <w:lang w:val="hr-HR"/>
        </w:rPr>
        <w:t xml:space="preserve"> </w:t>
      </w:r>
      <w:r w:rsidRPr="00B1666C">
        <w:rPr>
          <w:rFonts w:cs="Arial"/>
          <w:lang w:val="hr-HR"/>
        </w:rPr>
        <w:t>mosta</w:t>
      </w:r>
      <w:r w:rsidRPr="00B1666C">
        <w:rPr>
          <w:rFonts w:cs="Arial"/>
          <w:spacing w:val="19"/>
          <w:lang w:val="hr-HR"/>
        </w:rPr>
        <w:t xml:space="preserve"> </w:t>
      </w:r>
      <w:r w:rsidRPr="00B1666C">
        <w:rPr>
          <w:rFonts w:cs="Arial"/>
          <w:spacing w:val="-2"/>
          <w:lang w:val="hr-HR"/>
        </w:rPr>
        <w:t>ili</w:t>
      </w:r>
      <w:r w:rsidRPr="00B1666C">
        <w:rPr>
          <w:rFonts w:cs="Arial"/>
          <w:spacing w:val="63"/>
          <w:lang w:val="hr-HR"/>
        </w:rPr>
        <w:t xml:space="preserve"> </w:t>
      </w:r>
      <w:r w:rsidRPr="00B1666C">
        <w:rPr>
          <w:rFonts w:cs="Arial"/>
          <w:lang w:val="hr-HR"/>
        </w:rPr>
        <w:t>propusta</w:t>
      </w:r>
      <w:r w:rsidRPr="00B1666C">
        <w:rPr>
          <w:rFonts w:cs="Arial"/>
          <w:spacing w:val="41"/>
          <w:lang w:val="hr-HR"/>
        </w:rPr>
        <w:t xml:space="preserve"> </w:t>
      </w:r>
      <w:r w:rsidRPr="00B1666C">
        <w:rPr>
          <w:rFonts w:cs="Arial"/>
          <w:lang w:val="hr-HR"/>
        </w:rPr>
        <w:t>sa</w:t>
      </w:r>
      <w:r w:rsidRPr="00B1666C">
        <w:rPr>
          <w:rFonts w:cs="Arial"/>
          <w:spacing w:val="43"/>
          <w:lang w:val="hr-HR"/>
        </w:rPr>
        <w:t xml:space="preserve"> </w:t>
      </w:r>
      <w:r w:rsidRPr="00B1666C">
        <w:rPr>
          <w:rFonts w:cs="Arial"/>
          <w:lang w:val="hr-HR"/>
        </w:rPr>
        <w:t>svim</w:t>
      </w:r>
      <w:r w:rsidRPr="00B1666C">
        <w:rPr>
          <w:rFonts w:cs="Arial"/>
          <w:spacing w:val="44"/>
          <w:lang w:val="hr-HR"/>
        </w:rPr>
        <w:t xml:space="preserve"> </w:t>
      </w:r>
      <w:r w:rsidRPr="00B1666C">
        <w:rPr>
          <w:rFonts w:cs="Arial"/>
          <w:spacing w:val="-2"/>
          <w:lang w:val="hr-HR"/>
        </w:rPr>
        <w:t>pripadnim</w:t>
      </w:r>
      <w:r w:rsidRPr="00B1666C">
        <w:rPr>
          <w:rFonts w:cs="Arial"/>
          <w:spacing w:val="44"/>
          <w:lang w:val="hr-HR"/>
        </w:rPr>
        <w:t xml:space="preserve"> </w:t>
      </w:r>
      <w:r w:rsidRPr="00B1666C">
        <w:rPr>
          <w:rFonts w:cs="Arial"/>
          <w:lang w:val="hr-HR"/>
        </w:rPr>
        <w:t>instalacijama</w:t>
      </w:r>
      <w:r w:rsidRPr="00B1666C">
        <w:rPr>
          <w:rFonts w:cs="Arial"/>
          <w:spacing w:val="43"/>
          <w:lang w:val="hr-HR"/>
        </w:rPr>
        <w:t xml:space="preserve"> </w:t>
      </w:r>
      <w:r w:rsidRPr="00B1666C">
        <w:rPr>
          <w:rFonts w:cs="Arial"/>
          <w:spacing w:val="-2"/>
          <w:lang w:val="hr-HR"/>
        </w:rPr>
        <w:t>treba</w:t>
      </w:r>
      <w:r w:rsidRPr="00B1666C">
        <w:rPr>
          <w:rFonts w:cs="Arial"/>
          <w:spacing w:val="43"/>
          <w:lang w:val="hr-HR"/>
        </w:rPr>
        <w:t xml:space="preserve"> </w:t>
      </w:r>
      <w:r w:rsidRPr="00B1666C">
        <w:rPr>
          <w:rFonts w:cs="Arial"/>
          <w:lang w:val="hr-HR"/>
        </w:rPr>
        <w:t>odrediti</w:t>
      </w:r>
      <w:r w:rsidRPr="00B1666C">
        <w:rPr>
          <w:rFonts w:cs="Arial"/>
          <w:spacing w:val="43"/>
          <w:lang w:val="hr-HR"/>
        </w:rPr>
        <w:t xml:space="preserve"> </w:t>
      </w:r>
      <w:r w:rsidRPr="00B1666C">
        <w:rPr>
          <w:rFonts w:cs="Arial"/>
          <w:lang w:val="hr-HR"/>
        </w:rPr>
        <w:t>na</w:t>
      </w:r>
      <w:r w:rsidRPr="00B1666C">
        <w:rPr>
          <w:rFonts w:cs="Arial"/>
          <w:spacing w:val="43"/>
          <w:lang w:val="hr-HR"/>
        </w:rPr>
        <w:t xml:space="preserve"> </w:t>
      </w:r>
      <w:r w:rsidRPr="00B1666C">
        <w:rPr>
          <w:rFonts w:cs="Arial"/>
          <w:lang w:val="hr-HR"/>
        </w:rPr>
        <w:t>način</w:t>
      </w:r>
      <w:r w:rsidRPr="00B1666C">
        <w:rPr>
          <w:rFonts w:cs="Arial"/>
          <w:spacing w:val="43"/>
          <w:lang w:val="hr-HR"/>
        </w:rPr>
        <w:t xml:space="preserve"> </w:t>
      </w:r>
      <w:r w:rsidRPr="00B1666C">
        <w:rPr>
          <w:rFonts w:cs="Arial"/>
          <w:lang w:val="hr-HR"/>
        </w:rPr>
        <w:t>kojim</w:t>
      </w:r>
      <w:r w:rsidRPr="00B1666C">
        <w:rPr>
          <w:rFonts w:cs="Arial"/>
          <w:spacing w:val="44"/>
          <w:lang w:val="hr-HR"/>
        </w:rPr>
        <w:t xml:space="preserve"> </w:t>
      </w:r>
      <w:r w:rsidRPr="00B1666C">
        <w:rPr>
          <w:rFonts w:cs="Arial"/>
          <w:lang w:val="hr-HR"/>
        </w:rPr>
        <w:t>se</w:t>
      </w:r>
      <w:r w:rsidRPr="00B1666C">
        <w:rPr>
          <w:rFonts w:cs="Arial"/>
          <w:spacing w:val="43"/>
          <w:lang w:val="hr-HR"/>
        </w:rPr>
        <w:t xml:space="preserve"> </w:t>
      </w:r>
      <w:r w:rsidRPr="00B1666C">
        <w:rPr>
          <w:rFonts w:cs="Arial"/>
          <w:lang w:val="hr-HR"/>
        </w:rPr>
        <w:t>ne</w:t>
      </w:r>
      <w:r w:rsidRPr="00B1666C">
        <w:rPr>
          <w:rFonts w:cs="Arial"/>
          <w:spacing w:val="43"/>
          <w:lang w:val="hr-HR"/>
        </w:rPr>
        <w:t xml:space="preserve"> </w:t>
      </w:r>
      <w:r w:rsidRPr="00B1666C">
        <w:rPr>
          <w:rFonts w:cs="Arial"/>
          <w:lang w:val="hr-HR"/>
        </w:rPr>
        <w:t>bi</w:t>
      </w:r>
      <w:r w:rsidRPr="00B1666C">
        <w:rPr>
          <w:rFonts w:cs="Arial"/>
          <w:spacing w:val="43"/>
          <w:lang w:val="hr-HR"/>
        </w:rPr>
        <w:t xml:space="preserve"> </w:t>
      </w:r>
      <w:r w:rsidRPr="00B1666C">
        <w:rPr>
          <w:rFonts w:cs="Arial"/>
          <w:lang w:val="hr-HR"/>
        </w:rPr>
        <w:t>umanjio</w:t>
      </w:r>
      <w:r w:rsidRPr="00B1666C">
        <w:rPr>
          <w:rFonts w:cs="Arial"/>
          <w:spacing w:val="55"/>
          <w:lang w:val="hr-HR"/>
        </w:rPr>
        <w:t xml:space="preserve"> </w:t>
      </w:r>
      <w:r w:rsidRPr="00B1666C">
        <w:rPr>
          <w:rFonts w:cs="Arial"/>
          <w:lang w:val="hr-HR"/>
        </w:rPr>
        <w:t>projektirani</w:t>
      </w:r>
      <w:r w:rsidRPr="00B1666C">
        <w:rPr>
          <w:rFonts w:cs="Arial"/>
          <w:spacing w:val="9"/>
          <w:lang w:val="hr-HR"/>
        </w:rPr>
        <w:t xml:space="preserve"> </w:t>
      </w:r>
      <w:r w:rsidRPr="00B1666C">
        <w:rPr>
          <w:rFonts w:cs="Arial"/>
          <w:lang w:val="hr-HR"/>
        </w:rPr>
        <w:t>slobodni</w:t>
      </w:r>
      <w:r w:rsidRPr="00B1666C">
        <w:rPr>
          <w:rFonts w:cs="Arial"/>
          <w:spacing w:val="9"/>
          <w:lang w:val="hr-HR"/>
        </w:rPr>
        <w:t xml:space="preserve"> </w:t>
      </w:r>
      <w:r w:rsidRPr="00B1666C">
        <w:rPr>
          <w:rFonts w:cs="Arial"/>
          <w:spacing w:val="-2"/>
          <w:lang w:val="hr-HR"/>
        </w:rPr>
        <w:t>profil</w:t>
      </w:r>
      <w:r w:rsidRPr="00B1666C">
        <w:rPr>
          <w:rFonts w:cs="Arial"/>
          <w:spacing w:val="9"/>
          <w:lang w:val="hr-HR"/>
        </w:rPr>
        <w:t xml:space="preserve"> </w:t>
      </w:r>
      <w:r w:rsidRPr="00B1666C">
        <w:rPr>
          <w:rFonts w:cs="Arial"/>
          <w:lang w:val="hr-HR"/>
        </w:rPr>
        <w:t>korita,</w:t>
      </w:r>
      <w:r w:rsidRPr="00B1666C">
        <w:rPr>
          <w:rFonts w:cs="Arial"/>
          <w:spacing w:val="9"/>
          <w:lang w:val="hr-HR"/>
        </w:rPr>
        <w:t xml:space="preserve"> </w:t>
      </w:r>
      <w:r w:rsidRPr="00B1666C">
        <w:rPr>
          <w:rFonts w:cs="Arial"/>
          <w:lang w:val="hr-HR"/>
        </w:rPr>
        <w:t>kojim</w:t>
      </w:r>
      <w:r w:rsidRPr="00B1666C">
        <w:rPr>
          <w:rFonts w:cs="Arial"/>
          <w:spacing w:val="11"/>
          <w:lang w:val="hr-HR"/>
        </w:rPr>
        <w:t xml:space="preserve"> </w:t>
      </w:r>
      <w:r w:rsidRPr="00B1666C">
        <w:rPr>
          <w:rFonts w:cs="Arial"/>
          <w:lang w:val="hr-HR"/>
        </w:rPr>
        <w:t>će</w:t>
      </w:r>
      <w:r w:rsidRPr="00B1666C">
        <w:rPr>
          <w:rFonts w:cs="Arial"/>
          <w:spacing w:val="7"/>
          <w:lang w:val="hr-HR"/>
        </w:rPr>
        <w:t xml:space="preserve"> </w:t>
      </w:r>
      <w:r w:rsidRPr="00B1666C">
        <w:rPr>
          <w:rFonts w:cs="Arial"/>
          <w:lang w:val="hr-HR"/>
        </w:rPr>
        <w:t>se</w:t>
      </w:r>
      <w:r w:rsidRPr="00B1666C">
        <w:rPr>
          <w:rFonts w:cs="Arial"/>
          <w:spacing w:val="10"/>
          <w:lang w:val="hr-HR"/>
        </w:rPr>
        <w:t xml:space="preserve"> </w:t>
      </w:r>
      <w:r w:rsidRPr="00B1666C">
        <w:rPr>
          <w:rFonts w:cs="Arial"/>
          <w:lang w:val="hr-HR"/>
        </w:rPr>
        <w:t>osigurati</w:t>
      </w:r>
      <w:r w:rsidRPr="00B1666C">
        <w:rPr>
          <w:rFonts w:cs="Arial"/>
          <w:spacing w:val="9"/>
          <w:lang w:val="hr-HR"/>
        </w:rPr>
        <w:t xml:space="preserve"> </w:t>
      </w:r>
      <w:r w:rsidRPr="00B1666C">
        <w:rPr>
          <w:rFonts w:cs="Arial"/>
          <w:lang w:val="hr-HR"/>
        </w:rPr>
        <w:t>statička</w:t>
      </w:r>
      <w:r w:rsidRPr="00B1666C">
        <w:rPr>
          <w:rFonts w:cs="Arial"/>
          <w:spacing w:val="7"/>
          <w:lang w:val="hr-HR"/>
        </w:rPr>
        <w:t xml:space="preserve"> </w:t>
      </w:r>
      <w:r w:rsidRPr="00B1666C">
        <w:rPr>
          <w:rFonts w:cs="Arial"/>
          <w:lang w:val="hr-HR"/>
        </w:rPr>
        <w:t>stabilnost</w:t>
      </w:r>
      <w:r w:rsidRPr="00B1666C">
        <w:rPr>
          <w:rFonts w:cs="Arial"/>
          <w:spacing w:val="9"/>
          <w:lang w:val="hr-HR"/>
        </w:rPr>
        <w:t xml:space="preserve"> </w:t>
      </w:r>
      <w:r w:rsidRPr="00B1666C">
        <w:rPr>
          <w:rFonts w:cs="Arial"/>
          <w:lang w:val="hr-HR"/>
        </w:rPr>
        <w:t>postojeće</w:t>
      </w:r>
      <w:r w:rsidRPr="00B1666C">
        <w:rPr>
          <w:rFonts w:cs="Arial"/>
          <w:spacing w:val="10"/>
          <w:lang w:val="hr-HR"/>
        </w:rPr>
        <w:t xml:space="preserve"> </w:t>
      </w:r>
      <w:r w:rsidRPr="00B1666C">
        <w:rPr>
          <w:rFonts w:cs="Arial"/>
          <w:lang w:val="hr-HR"/>
        </w:rPr>
        <w:t>betonske</w:t>
      </w:r>
      <w:r w:rsidRPr="00B1666C">
        <w:rPr>
          <w:rFonts w:cs="Arial"/>
          <w:spacing w:val="77"/>
          <w:lang w:val="hr-HR"/>
        </w:rPr>
        <w:t xml:space="preserve"> </w:t>
      </w:r>
      <w:r w:rsidRPr="00B1666C">
        <w:rPr>
          <w:rFonts w:cs="Arial"/>
          <w:lang w:val="hr-HR"/>
        </w:rPr>
        <w:t>kinete, zidova ili obaloutvrde, odnosno</w:t>
      </w:r>
      <w:r w:rsidRPr="00B1666C">
        <w:rPr>
          <w:rFonts w:cs="Arial"/>
          <w:spacing w:val="-2"/>
          <w:lang w:val="hr-HR"/>
        </w:rPr>
        <w:t xml:space="preserve"> </w:t>
      </w:r>
      <w:r w:rsidRPr="00B1666C">
        <w:rPr>
          <w:rFonts w:cs="Arial"/>
          <w:lang w:val="hr-HR"/>
        </w:rPr>
        <w:t>kojim se</w:t>
      </w:r>
      <w:r w:rsidRPr="00B1666C">
        <w:rPr>
          <w:rFonts w:cs="Arial"/>
          <w:spacing w:val="-2"/>
          <w:lang w:val="hr-HR"/>
        </w:rPr>
        <w:t xml:space="preserve"> </w:t>
      </w:r>
      <w:r w:rsidRPr="00B1666C">
        <w:rPr>
          <w:rFonts w:cs="Arial"/>
          <w:lang w:val="hr-HR"/>
        </w:rPr>
        <w:t>neće poremetiti postojeći</w:t>
      </w:r>
      <w:r w:rsidRPr="00B1666C">
        <w:rPr>
          <w:rFonts w:cs="Arial"/>
          <w:spacing w:val="-3"/>
          <w:lang w:val="hr-HR"/>
        </w:rPr>
        <w:t xml:space="preserve"> </w:t>
      </w:r>
      <w:r w:rsidRPr="00B1666C">
        <w:rPr>
          <w:rFonts w:cs="Arial"/>
          <w:lang w:val="hr-HR"/>
        </w:rPr>
        <w:t>vodni režim.</w:t>
      </w:r>
    </w:p>
    <w:p w:rsidR="00B1666C" w:rsidRPr="00B1666C" w:rsidRDefault="00B1666C" w:rsidP="00B1666C">
      <w:pPr>
        <w:pStyle w:val="BodyText"/>
        <w:jc w:val="both"/>
        <w:rPr>
          <w:rFonts w:cs="Arial"/>
          <w:lang w:val="hr-HR"/>
        </w:rPr>
      </w:pPr>
      <w:r w:rsidRPr="00B1666C">
        <w:rPr>
          <w:rFonts w:cs="Arial"/>
          <w:lang w:val="hr-HR"/>
        </w:rPr>
        <w:t>(11) Os</w:t>
      </w:r>
      <w:r w:rsidRPr="00B1666C">
        <w:rPr>
          <w:rFonts w:cs="Arial"/>
          <w:spacing w:val="1"/>
          <w:lang w:val="hr-HR"/>
        </w:rPr>
        <w:t xml:space="preserve"> </w:t>
      </w:r>
      <w:r w:rsidRPr="00B1666C">
        <w:rPr>
          <w:rFonts w:cs="Arial"/>
          <w:lang w:val="hr-HR"/>
        </w:rPr>
        <w:t>mosta</w:t>
      </w:r>
      <w:r w:rsidRPr="00B1666C">
        <w:rPr>
          <w:rFonts w:cs="Arial"/>
          <w:spacing w:val="3"/>
          <w:lang w:val="hr-HR"/>
        </w:rPr>
        <w:t xml:space="preserve"> </w:t>
      </w:r>
      <w:r w:rsidRPr="00B1666C">
        <w:rPr>
          <w:rFonts w:cs="Arial"/>
          <w:spacing w:val="-2"/>
          <w:lang w:val="hr-HR"/>
        </w:rPr>
        <w:t>ili</w:t>
      </w:r>
      <w:r w:rsidRPr="00B1666C">
        <w:rPr>
          <w:rFonts w:cs="Arial"/>
          <w:spacing w:val="2"/>
          <w:lang w:val="hr-HR"/>
        </w:rPr>
        <w:t xml:space="preserve"> </w:t>
      </w:r>
      <w:r w:rsidRPr="00B1666C">
        <w:rPr>
          <w:rFonts w:cs="Arial"/>
          <w:lang w:val="hr-HR"/>
        </w:rPr>
        <w:t>propusta</w:t>
      </w:r>
      <w:r w:rsidRPr="00B1666C">
        <w:rPr>
          <w:rFonts w:cs="Arial"/>
          <w:spacing w:val="3"/>
          <w:lang w:val="hr-HR"/>
        </w:rPr>
        <w:t xml:space="preserve"> </w:t>
      </w:r>
      <w:r w:rsidRPr="00B1666C">
        <w:rPr>
          <w:rFonts w:cs="Arial"/>
          <w:lang w:val="hr-HR"/>
        </w:rPr>
        <w:t>postaviti</w:t>
      </w:r>
      <w:r w:rsidRPr="00B1666C">
        <w:rPr>
          <w:rFonts w:cs="Arial"/>
          <w:spacing w:val="2"/>
          <w:lang w:val="hr-HR"/>
        </w:rPr>
        <w:t xml:space="preserve"> </w:t>
      </w:r>
      <w:r w:rsidRPr="00B1666C">
        <w:rPr>
          <w:rFonts w:cs="Arial"/>
          <w:lang w:val="hr-HR"/>
        </w:rPr>
        <w:t>što</w:t>
      </w:r>
      <w:r w:rsidRPr="00B1666C">
        <w:rPr>
          <w:rFonts w:cs="Arial"/>
          <w:spacing w:val="3"/>
          <w:lang w:val="hr-HR"/>
        </w:rPr>
        <w:t xml:space="preserve"> </w:t>
      </w:r>
      <w:r w:rsidRPr="00B1666C">
        <w:rPr>
          <w:rFonts w:cs="Arial"/>
          <w:lang w:val="hr-HR"/>
        </w:rPr>
        <w:t>okomitije na</w:t>
      </w:r>
      <w:r w:rsidRPr="00B1666C">
        <w:rPr>
          <w:rFonts w:cs="Arial"/>
          <w:spacing w:val="3"/>
          <w:lang w:val="hr-HR"/>
        </w:rPr>
        <w:t xml:space="preserve"> </w:t>
      </w:r>
      <w:r w:rsidRPr="00B1666C">
        <w:rPr>
          <w:rFonts w:cs="Arial"/>
          <w:lang w:val="hr-HR"/>
        </w:rPr>
        <w:t>uzdužnu</w:t>
      </w:r>
      <w:r w:rsidRPr="00B1666C">
        <w:rPr>
          <w:rFonts w:cs="Arial"/>
          <w:spacing w:val="3"/>
          <w:lang w:val="hr-HR"/>
        </w:rPr>
        <w:t xml:space="preserve"> </w:t>
      </w:r>
      <w:r w:rsidRPr="00B1666C">
        <w:rPr>
          <w:rFonts w:cs="Arial"/>
          <w:lang w:val="hr-HR"/>
        </w:rPr>
        <w:t>os korita,</w:t>
      </w:r>
      <w:r w:rsidRPr="00B1666C">
        <w:rPr>
          <w:rFonts w:cs="Arial"/>
          <w:spacing w:val="4"/>
          <w:lang w:val="hr-HR"/>
        </w:rPr>
        <w:t xml:space="preserve"> </w:t>
      </w:r>
      <w:r w:rsidRPr="00B1666C">
        <w:rPr>
          <w:rFonts w:cs="Arial"/>
          <w:lang w:val="hr-HR"/>
        </w:rPr>
        <w:t>a širina</w:t>
      </w:r>
      <w:r w:rsidRPr="00B1666C">
        <w:rPr>
          <w:rFonts w:cs="Arial"/>
          <w:spacing w:val="3"/>
          <w:lang w:val="hr-HR"/>
        </w:rPr>
        <w:t xml:space="preserve"> </w:t>
      </w:r>
      <w:r w:rsidRPr="00B1666C">
        <w:rPr>
          <w:rFonts w:cs="Arial"/>
          <w:lang w:val="hr-HR"/>
        </w:rPr>
        <w:t>istog</w:t>
      </w:r>
      <w:r w:rsidRPr="00B1666C">
        <w:rPr>
          <w:rFonts w:cs="Arial"/>
          <w:spacing w:val="2"/>
          <w:lang w:val="hr-HR"/>
        </w:rPr>
        <w:t xml:space="preserve"> </w:t>
      </w:r>
      <w:r w:rsidRPr="00B1666C">
        <w:rPr>
          <w:rFonts w:cs="Arial"/>
          <w:lang w:val="hr-HR"/>
        </w:rPr>
        <w:t>treba</w:t>
      </w:r>
      <w:r w:rsidRPr="00B1666C">
        <w:rPr>
          <w:rFonts w:cs="Arial"/>
          <w:spacing w:val="3"/>
          <w:lang w:val="hr-HR"/>
        </w:rPr>
        <w:t xml:space="preserve"> </w:t>
      </w:r>
      <w:r w:rsidRPr="00B1666C">
        <w:rPr>
          <w:rFonts w:cs="Arial"/>
          <w:lang w:val="hr-HR"/>
        </w:rPr>
        <w:t>biti</w:t>
      </w:r>
      <w:r w:rsidRPr="00B1666C">
        <w:rPr>
          <w:rFonts w:cs="Arial"/>
          <w:spacing w:val="73"/>
          <w:lang w:val="hr-HR"/>
        </w:rPr>
        <w:t xml:space="preserve"> </w:t>
      </w:r>
      <w:r w:rsidRPr="00B1666C">
        <w:rPr>
          <w:rFonts w:cs="Arial"/>
          <w:lang w:val="hr-HR"/>
        </w:rPr>
        <w:t>dovoljna</w:t>
      </w:r>
      <w:r w:rsidRPr="00B1666C">
        <w:rPr>
          <w:rFonts w:cs="Arial"/>
          <w:spacing w:val="50"/>
          <w:lang w:val="hr-HR"/>
        </w:rPr>
        <w:t xml:space="preserve"> </w:t>
      </w:r>
      <w:r w:rsidRPr="00B1666C">
        <w:rPr>
          <w:rFonts w:cs="Arial"/>
          <w:lang w:val="hr-HR"/>
        </w:rPr>
        <w:t>za</w:t>
      </w:r>
      <w:r w:rsidRPr="00B1666C">
        <w:rPr>
          <w:rFonts w:cs="Arial"/>
          <w:spacing w:val="48"/>
          <w:lang w:val="hr-HR"/>
        </w:rPr>
        <w:t xml:space="preserve"> </w:t>
      </w:r>
      <w:r w:rsidRPr="00B1666C">
        <w:rPr>
          <w:rFonts w:cs="Arial"/>
          <w:lang w:val="hr-HR"/>
        </w:rPr>
        <w:t>prijelaz</w:t>
      </w:r>
      <w:r w:rsidRPr="00B1666C">
        <w:rPr>
          <w:rFonts w:cs="Arial"/>
          <w:spacing w:val="50"/>
          <w:lang w:val="hr-HR"/>
        </w:rPr>
        <w:t xml:space="preserve"> </w:t>
      </w:r>
      <w:r w:rsidRPr="00B1666C">
        <w:rPr>
          <w:rFonts w:cs="Arial"/>
          <w:lang w:val="hr-HR"/>
        </w:rPr>
        <w:t>planiranih</w:t>
      </w:r>
      <w:r w:rsidRPr="00B1666C">
        <w:rPr>
          <w:rFonts w:cs="Arial"/>
          <w:spacing w:val="50"/>
          <w:lang w:val="hr-HR"/>
        </w:rPr>
        <w:t xml:space="preserve"> </w:t>
      </w:r>
      <w:r w:rsidRPr="00B1666C">
        <w:rPr>
          <w:rFonts w:cs="Arial"/>
          <w:lang w:val="hr-HR"/>
        </w:rPr>
        <w:t>vozila.</w:t>
      </w:r>
      <w:r w:rsidRPr="00B1666C">
        <w:rPr>
          <w:rFonts w:cs="Arial"/>
          <w:spacing w:val="51"/>
          <w:lang w:val="hr-HR"/>
        </w:rPr>
        <w:t xml:space="preserve"> </w:t>
      </w:r>
      <w:r w:rsidRPr="00B1666C">
        <w:rPr>
          <w:rFonts w:cs="Arial"/>
          <w:lang w:val="hr-HR"/>
        </w:rPr>
        <w:t>Konstrukcijsko</w:t>
      </w:r>
      <w:r w:rsidRPr="00B1666C">
        <w:rPr>
          <w:rFonts w:cs="Arial"/>
          <w:spacing w:val="48"/>
          <w:lang w:val="hr-HR"/>
        </w:rPr>
        <w:t xml:space="preserve"> </w:t>
      </w:r>
      <w:r w:rsidRPr="00B1666C">
        <w:rPr>
          <w:rFonts w:cs="Arial"/>
          <w:lang w:val="hr-HR"/>
        </w:rPr>
        <w:t>se</w:t>
      </w:r>
      <w:r w:rsidRPr="00B1666C">
        <w:rPr>
          <w:rFonts w:cs="Arial"/>
          <w:spacing w:val="49"/>
          <w:lang w:val="hr-HR"/>
        </w:rPr>
        <w:t xml:space="preserve"> </w:t>
      </w:r>
      <w:r w:rsidRPr="00B1666C">
        <w:rPr>
          <w:rFonts w:cs="Arial"/>
          <w:lang w:val="hr-HR"/>
        </w:rPr>
        <w:t>rješenje</w:t>
      </w:r>
      <w:r w:rsidRPr="00B1666C">
        <w:rPr>
          <w:rFonts w:cs="Arial"/>
          <w:spacing w:val="46"/>
          <w:lang w:val="hr-HR"/>
        </w:rPr>
        <w:t xml:space="preserve"> </w:t>
      </w:r>
      <w:r w:rsidRPr="00B1666C">
        <w:rPr>
          <w:rFonts w:cs="Arial"/>
          <w:lang w:val="hr-HR"/>
        </w:rPr>
        <w:t>mosta</w:t>
      </w:r>
      <w:r w:rsidRPr="00B1666C">
        <w:rPr>
          <w:rFonts w:cs="Arial"/>
          <w:spacing w:val="50"/>
          <w:lang w:val="hr-HR"/>
        </w:rPr>
        <w:t xml:space="preserve"> </w:t>
      </w:r>
      <w:r w:rsidRPr="00B1666C">
        <w:rPr>
          <w:rFonts w:cs="Arial"/>
          <w:spacing w:val="-2"/>
          <w:lang w:val="hr-HR"/>
        </w:rPr>
        <w:t>ili</w:t>
      </w:r>
      <w:r w:rsidRPr="00B1666C">
        <w:rPr>
          <w:rFonts w:cs="Arial"/>
          <w:spacing w:val="50"/>
          <w:lang w:val="hr-HR"/>
        </w:rPr>
        <w:t xml:space="preserve"> </w:t>
      </w:r>
      <w:r w:rsidRPr="00B1666C">
        <w:rPr>
          <w:rFonts w:cs="Arial"/>
          <w:lang w:val="hr-HR"/>
        </w:rPr>
        <w:t>propusta</w:t>
      </w:r>
      <w:r w:rsidRPr="00B1666C">
        <w:rPr>
          <w:rFonts w:cs="Arial"/>
          <w:spacing w:val="48"/>
          <w:lang w:val="hr-HR"/>
        </w:rPr>
        <w:t xml:space="preserve"> </w:t>
      </w:r>
      <w:r w:rsidRPr="00B1666C">
        <w:rPr>
          <w:rFonts w:cs="Arial"/>
          <w:lang w:val="hr-HR"/>
        </w:rPr>
        <w:t>treba</w:t>
      </w:r>
      <w:r w:rsidRPr="00B1666C">
        <w:rPr>
          <w:rFonts w:cs="Arial"/>
          <w:spacing w:val="65"/>
          <w:lang w:val="hr-HR"/>
        </w:rPr>
        <w:t xml:space="preserve"> </w:t>
      </w:r>
      <w:r w:rsidRPr="00B1666C">
        <w:rPr>
          <w:rFonts w:cs="Arial"/>
          <w:lang w:val="hr-HR"/>
        </w:rPr>
        <w:t>funkcionalno i estetski uklopiti u sadašnje i buduće urbanističko</w:t>
      </w:r>
      <w:r w:rsidRPr="00B1666C">
        <w:rPr>
          <w:rFonts w:cs="Arial"/>
          <w:spacing w:val="-2"/>
          <w:lang w:val="hr-HR"/>
        </w:rPr>
        <w:t xml:space="preserve"> </w:t>
      </w:r>
      <w:r w:rsidRPr="00B1666C">
        <w:rPr>
          <w:rFonts w:cs="Arial"/>
          <w:lang w:val="hr-HR"/>
        </w:rPr>
        <w:t>rješenje</w:t>
      </w:r>
      <w:r w:rsidRPr="00B1666C">
        <w:rPr>
          <w:rFonts w:cs="Arial"/>
          <w:spacing w:val="-2"/>
          <w:lang w:val="hr-HR"/>
        </w:rPr>
        <w:t xml:space="preserve"> </w:t>
      </w:r>
      <w:r w:rsidRPr="00B1666C">
        <w:rPr>
          <w:rFonts w:cs="Arial"/>
          <w:lang w:val="hr-HR"/>
        </w:rPr>
        <w:t>tog prostora.</w:t>
      </w:r>
      <w:r w:rsidRPr="00B1666C">
        <w:rPr>
          <w:rFonts w:cs="Arial"/>
          <w:spacing w:val="61"/>
          <w:lang w:val="hr-HR"/>
        </w:rPr>
        <w:t xml:space="preserve"> </w:t>
      </w:r>
      <w:r w:rsidRPr="00B1666C">
        <w:rPr>
          <w:rFonts w:cs="Arial"/>
          <w:lang w:val="hr-HR"/>
        </w:rPr>
        <w:t>Polaganje</w:t>
      </w:r>
      <w:r w:rsidRPr="00B1666C">
        <w:rPr>
          <w:rFonts w:cs="Arial"/>
          <w:spacing w:val="-2"/>
          <w:lang w:val="hr-HR"/>
        </w:rPr>
        <w:t xml:space="preserve"> </w:t>
      </w:r>
      <w:r w:rsidRPr="00B1666C">
        <w:rPr>
          <w:rFonts w:cs="Arial"/>
          <w:lang w:val="hr-HR"/>
        </w:rPr>
        <w:t>objekata</w:t>
      </w:r>
      <w:r w:rsidRPr="00B1666C">
        <w:rPr>
          <w:rFonts w:cs="Arial"/>
          <w:spacing w:val="-4"/>
          <w:lang w:val="hr-HR"/>
        </w:rPr>
        <w:t xml:space="preserve"> </w:t>
      </w:r>
      <w:r w:rsidRPr="00B1666C">
        <w:rPr>
          <w:rFonts w:cs="Arial"/>
          <w:lang w:val="hr-HR"/>
        </w:rPr>
        <w:t>linijske</w:t>
      </w:r>
      <w:r w:rsidRPr="00B1666C">
        <w:rPr>
          <w:rFonts w:cs="Arial"/>
          <w:spacing w:val="-2"/>
          <w:lang w:val="hr-HR"/>
        </w:rPr>
        <w:t xml:space="preserve"> </w:t>
      </w:r>
      <w:r w:rsidRPr="00B1666C">
        <w:rPr>
          <w:rFonts w:cs="Arial"/>
          <w:lang w:val="hr-HR"/>
        </w:rPr>
        <w:t>infrastrukture</w:t>
      </w:r>
      <w:r w:rsidRPr="00B1666C">
        <w:rPr>
          <w:rFonts w:cs="Arial"/>
          <w:spacing w:val="-4"/>
          <w:lang w:val="hr-HR"/>
        </w:rPr>
        <w:t xml:space="preserve"> </w:t>
      </w:r>
      <w:r w:rsidRPr="00B1666C">
        <w:rPr>
          <w:rFonts w:cs="Arial"/>
          <w:lang w:val="hr-HR"/>
        </w:rPr>
        <w:t>(kanalizacija,</w:t>
      </w:r>
      <w:r w:rsidRPr="00B1666C">
        <w:rPr>
          <w:rFonts w:cs="Arial"/>
          <w:spacing w:val="-3"/>
          <w:lang w:val="hr-HR"/>
        </w:rPr>
        <w:t xml:space="preserve"> </w:t>
      </w:r>
      <w:r w:rsidRPr="00B1666C">
        <w:rPr>
          <w:rFonts w:cs="Arial"/>
          <w:lang w:val="hr-HR"/>
        </w:rPr>
        <w:t>vodovod,</w:t>
      </w:r>
      <w:r w:rsidRPr="00B1666C">
        <w:rPr>
          <w:rFonts w:cs="Arial"/>
          <w:spacing w:val="-3"/>
          <w:lang w:val="hr-HR"/>
        </w:rPr>
        <w:t xml:space="preserve"> </w:t>
      </w:r>
      <w:r w:rsidRPr="00B1666C">
        <w:rPr>
          <w:rFonts w:cs="Arial"/>
          <w:lang w:val="hr-HR"/>
        </w:rPr>
        <w:t>električni</w:t>
      </w:r>
      <w:r w:rsidRPr="00B1666C">
        <w:rPr>
          <w:rFonts w:cs="Arial"/>
          <w:spacing w:val="-8"/>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telekomunikacijski</w:t>
      </w:r>
      <w:r w:rsidRPr="00B1666C">
        <w:rPr>
          <w:rFonts w:cs="Arial"/>
          <w:spacing w:val="81"/>
          <w:lang w:val="hr-HR"/>
        </w:rPr>
        <w:t xml:space="preserve"> </w:t>
      </w:r>
      <w:r w:rsidRPr="00B1666C">
        <w:rPr>
          <w:rFonts w:cs="Arial"/>
          <w:lang w:val="hr-HR"/>
        </w:rPr>
        <w:t>kablovi</w:t>
      </w:r>
      <w:r w:rsidRPr="00B1666C">
        <w:rPr>
          <w:rFonts w:cs="Arial"/>
          <w:spacing w:val="49"/>
          <w:lang w:val="hr-HR"/>
        </w:rPr>
        <w:t xml:space="preserve"> </w:t>
      </w:r>
      <w:r w:rsidRPr="00B1666C">
        <w:rPr>
          <w:rFonts w:cs="Arial"/>
          <w:lang w:val="hr-HR"/>
        </w:rPr>
        <w:t>itd.)</w:t>
      </w:r>
      <w:r w:rsidRPr="00B1666C">
        <w:rPr>
          <w:rFonts w:cs="Arial"/>
          <w:spacing w:val="51"/>
          <w:lang w:val="hr-HR"/>
        </w:rPr>
        <w:t xml:space="preserve"> </w:t>
      </w:r>
      <w:r w:rsidRPr="00B1666C">
        <w:rPr>
          <w:rFonts w:cs="Arial"/>
          <w:lang w:val="hr-HR"/>
        </w:rPr>
        <w:t>zajedno</w:t>
      </w:r>
      <w:r w:rsidRPr="00B1666C">
        <w:rPr>
          <w:rFonts w:cs="Arial"/>
          <w:spacing w:val="48"/>
          <w:lang w:val="hr-HR"/>
        </w:rPr>
        <w:t xml:space="preserve"> </w:t>
      </w:r>
      <w:r w:rsidRPr="00B1666C">
        <w:rPr>
          <w:rFonts w:cs="Arial"/>
          <w:lang w:val="hr-HR"/>
        </w:rPr>
        <w:t>sa</w:t>
      </w:r>
      <w:r w:rsidRPr="00B1666C">
        <w:rPr>
          <w:rFonts w:cs="Arial"/>
          <w:spacing w:val="48"/>
          <w:lang w:val="hr-HR"/>
        </w:rPr>
        <w:t xml:space="preserve"> </w:t>
      </w:r>
      <w:r w:rsidRPr="00B1666C">
        <w:rPr>
          <w:rFonts w:cs="Arial"/>
          <w:lang w:val="hr-HR"/>
        </w:rPr>
        <w:t>svim</w:t>
      </w:r>
      <w:r w:rsidRPr="00B1666C">
        <w:rPr>
          <w:rFonts w:cs="Arial"/>
          <w:spacing w:val="49"/>
          <w:lang w:val="hr-HR"/>
        </w:rPr>
        <w:t xml:space="preserve"> </w:t>
      </w:r>
      <w:r w:rsidRPr="00B1666C">
        <w:rPr>
          <w:rFonts w:cs="Arial"/>
          <w:lang w:val="hr-HR"/>
        </w:rPr>
        <w:t>oknima</w:t>
      </w:r>
      <w:r w:rsidRPr="00B1666C">
        <w:rPr>
          <w:rFonts w:cs="Arial"/>
          <w:spacing w:val="50"/>
          <w:lang w:val="hr-HR"/>
        </w:rPr>
        <w:t xml:space="preserve"> </w:t>
      </w:r>
      <w:r w:rsidRPr="00B1666C">
        <w:rPr>
          <w:rFonts w:cs="Arial"/>
          <w:lang w:val="hr-HR"/>
        </w:rPr>
        <w:t>i</w:t>
      </w:r>
      <w:r w:rsidRPr="00B1666C">
        <w:rPr>
          <w:rFonts w:cs="Arial"/>
          <w:spacing w:val="48"/>
          <w:lang w:val="hr-HR"/>
        </w:rPr>
        <w:t xml:space="preserve"> </w:t>
      </w:r>
      <w:r w:rsidRPr="00B1666C">
        <w:rPr>
          <w:rFonts w:cs="Arial"/>
          <w:lang w:val="hr-HR"/>
        </w:rPr>
        <w:t>ostalim</w:t>
      </w:r>
      <w:r w:rsidRPr="00B1666C">
        <w:rPr>
          <w:rFonts w:cs="Arial"/>
          <w:spacing w:val="49"/>
          <w:lang w:val="hr-HR"/>
        </w:rPr>
        <w:t xml:space="preserve"> </w:t>
      </w:r>
      <w:r w:rsidRPr="00B1666C">
        <w:rPr>
          <w:rFonts w:cs="Arial"/>
          <w:lang w:val="hr-HR"/>
        </w:rPr>
        <w:t>pratećim</w:t>
      </w:r>
      <w:r w:rsidRPr="00B1666C">
        <w:rPr>
          <w:rFonts w:cs="Arial"/>
          <w:spacing w:val="49"/>
          <w:lang w:val="hr-HR"/>
        </w:rPr>
        <w:t xml:space="preserve"> </w:t>
      </w:r>
      <w:r w:rsidRPr="00B1666C">
        <w:rPr>
          <w:rFonts w:cs="Arial"/>
          <w:lang w:val="hr-HR"/>
        </w:rPr>
        <w:t>objektima</w:t>
      </w:r>
      <w:r w:rsidRPr="00B1666C">
        <w:rPr>
          <w:rFonts w:cs="Arial"/>
          <w:spacing w:val="50"/>
          <w:lang w:val="hr-HR"/>
        </w:rPr>
        <w:t xml:space="preserve"> </w:t>
      </w:r>
      <w:r w:rsidRPr="00B1666C">
        <w:rPr>
          <w:rFonts w:cs="Arial"/>
          <w:lang w:val="hr-HR"/>
        </w:rPr>
        <w:t>uzdužno</w:t>
      </w:r>
      <w:r w:rsidRPr="00B1666C">
        <w:rPr>
          <w:rFonts w:cs="Arial"/>
          <w:spacing w:val="50"/>
          <w:lang w:val="hr-HR"/>
        </w:rPr>
        <w:t xml:space="preserve"> </w:t>
      </w:r>
      <w:r w:rsidRPr="00B1666C">
        <w:rPr>
          <w:rFonts w:cs="Arial"/>
          <w:lang w:val="hr-HR"/>
        </w:rPr>
        <w:t>unutar</w:t>
      </w:r>
      <w:r w:rsidRPr="00B1666C">
        <w:rPr>
          <w:rFonts w:cs="Arial"/>
          <w:spacing w:val="49"/>
          <w:lang w:val="hr-HR"/>
        </w:rPr>
        <w:t xml:space="preserve"> </w:t>
      </w:r>
      <w:r w:rsidRPr="00B1666C">
        <w:rPr>
          <w:rFonts w:cs="Arial"/>
          <w:lang w:val="hr-HR"/>
        </w:rPr>
        <w:t>korita</w:t>
      </w:r>
      <w:r w:rsidRPr="00B1666C">
        <w:rPr>
          <w:rFonts w:cs="Arial"/>
          <w:spacing w:val="53"/>
          <w:lang w:val="hr-HR"/>
        </w:rPr>
        <w:t xml:space="preserve"> </w:t>
      </w:r>
      <w:r w:rsidRPr="00B1666C">
        <w:rPr>
          <w:rFonts w:cs="Arial"/>
          <w:lang w:val="hr-HR"/>
        </w:rPr>
        <w:t>vodotoka, odnosno</w:t>
      </w:r>
      <w:r w:rsidRPr="00B1666C">
        <w:rPr>
          <w:rFonts w:cs="Arial"/>
          <w:spacing w:val="-2"/>
          <w:lang w:val="hr-HR"/>
        </w:rPr>
        <w:t xml:space="preserve"> </w:t>
      </w:r>
      <w:r w:rsidRPr="00B1666C">
        <w:rPr>
          <w:rFonts w:cs="Arial"/>
          <w:lang w:val="hr-HR"/>
        </w:rPr>
        <w:t>čestice javnog</w:t>
      </w:r>
      <w:r w:rsidRPr="00B1666C">
        <w:rPr>
          <w:rFonts w:cs="Arial"/>
          <w:spacing w:val="60"/>
          <w:lang w:val="hr-HR"/>
        </w:rPr>
        <w:t xml:space="preserve"> </w:t>
      </w:r>
      <w:r w:rsidRPr="00B1666C">
        <w:rPr>
          <w:rFonts w:cs="Arial"/>
          <w:lang w:val="hr-HR"/>
        </w:rPr>
        <w:t>vodnog dobra</w:t>
      </w:r>
      <w:r w:rsidRPr="00B1666C">
        <w:rPr>
          <w:rFonts w:cs="Arial"/>
          <w:spacing w:val="-2"/>
          <w:lang w:val="hr-HR"/>
        </w:rPr>
        <w:t xml:space="preserve"> </w:t>
      </w:r>
      <w:r w:rsidRPr="00B1666C">
        <w:rPr>
          <w:rFonts w:cs="Arial"/>
          <w:lang w:val="hr-HR"/>
        </w:rPr>
        <w:t>ako korito</w:t>
      </w:r>
      <w:r w:rsidRPr="00B1666C">
        <w:rPr>
          <w:rFonts w:cs="Arial"/>
          <w:spacing w:val="-2"/>
          <w:lang w:val="hr-HR"/>
        </w:rPr>
        <w:t xml:space="preserve"> </w:t>
      </w:r>
      <w:r w:rsidRPr="00B1666C">
        <w:rPr>
          <w:rFonts w:cs="Arial"/>
          <w:lang w:val="hr-HR"/>
        </w:rPr>
        <w:t>nije</w:t>
      </w:r>
      <w:r w:rsidRPr="00B1666C">
        <w:rPr>
          <w:rFonts w:cs="Arial"/>
          <w:spacing w:val="-2"/>
          <w:lang w:val="hr-HR"/>
        </w:rPr>
        <w:t xml:space="preserve"> </w:t>
      </w:r>
      <w:r w:rsidRPr="00B1666C">
        <w:rPr>
          <w:rFonts w:cs="Arial"/>
          <w:lang w:val="hr-HR"/>
        </w:rPr>
        <w:t>regulirano nije dopušteno.</w:t>
      </w:r>
    </w:p>
    <w:p w:rsidR="00B1666C" w:rsidRPr="00B1666C" w:rsidRDefault="00B1666C" w:rsidP="00B1666C">
      <w:pPr>
        <w:pStyle w:val="BodyText"/>
        <w:jc w:val="both"/>
        <w:rPr>
          <w:rFonts w:cs="Arial"/>
          <w:lang w:val="hr-HR"/>
        </w:rPr>
      </w:pPr>
      <w:r w:rsidRPr="00B1666C">
        <w:rPr>
          <w:rFonts w:cs="Arial"/>
          <w:lang w:val="hr-HR"/>
        </w:rPr>
        <w:t>(12) Vođenje</w:t>
      </w:r>
      <w:r w:rsidRPr="00B1666C">
        <w:rPr>
          <w:rFonts w:cs="Arial"/>
          <w:spacing w:val="-12"/>
          <w:lang w:val="hr-HR"/>
        </w:rPr>
        <w:t xml:space="preserve"> </w:t>
      </w:r>
      <w:r w:rsidRPr="00B1666C">
        <w:rPr>
          <w:rFonts w:cs="Arial"/>
          <w:lang w:val="hr-HR"/>
        </w:rPr>
        <w:t>trase</w:t>
      </w:r>
      <w:r w:rsidRPr="00B1666C">
        <w:rPr>
          <w:rFonts w:cs="Arial"/>
          <w:spacing w:val="-10"/>
          <w:lang w:val="hr-HR"/>
        </w:rPr>
        <w:t xml:space="preserve"> </w:t>
      </w:r>
      <w:r w:rsidRPr="00B1666C">
        <w:rPr>
          <w:rFonts w:cs="Arial"/>
          <w:lang w:val="hr-HR"/>
        </w:rPr>
        <w:t>paralelno</w:t>
      </w:r>
      <w:r w:rsidRPr="00B1666C">
        <w:rPr>
          <w:rFonts w:cs="Arial"/>
          <w:spacing w:val="-7"/>
          <w:lang w:val="hr-HR"/>
        </w:rPr>
        <w:t xml:space="preserve"> </w:t>
      </w:r>
      <w:r w:rsidRPr="00B1666C">
        <w:rPr>
          <w:rFonts w:cs="Arial"/>
          <w:lang w:val="hr-HR"/>
        </w:rPr>
        <w:t>sa</w:t>
      </w:r>
      <w:r w:rsidRPr="00B1666C">
        <w:rPr>
          <w:rFonts w:cs="Arial"/>
          <w:spacing w:val="-9"/>
          <w:lang w:val="hr-HR"/>
        </w:rPr>
        <w:t xml:space="preserve"> </w:t>
      </w:r>
      <w:r w:rsidRPr="00B1666C">
        <w:rPr>
          <w:rFonts w:cs="Arial"/>
          <w:lang w:val="hr-HR"/>
        </w:rPr>
        <w:t>reguliranim</w:t>
      </w:r>
      <w:r w:rsidRPr="00B1666C">
        <w:rPr>
          <w:rFonts w:cs="Arial"/>
          <w:spacing w:val="-8"/>
          <w:lang w:val="hr-HR"/>
        </w:rPr>
        <w:t xml:space="preserve"> </w:t>
      </w:r>
      <w:r w:rsidRPr="00B1666C">
        <w:rPr>
          <w:rFonts w:cs="Arial"/>
          <w:spacing w:val="-2"/>
          <w:lang w:val="hr-HR"/>
        </w:rPr>
        <w:t>koritom</w:t>
      </w:r>
      <w:r w:rsidRPr="00B1666C">
        <w:rPr>
          <w:rFonts w:cs="Arial"/>
          <w:spacing w:val="-8"/>
          <w:lang w:val="hr-HR"/>
        </w:rPr>
        <w:t xml:space="preserve"> </w:t>
      </w:r>
      <w:r w:rsidRPr="00B1666C">
        <w:rPr>
          <w:rFonts w:cs="Arial"/>
          <w:lang w:val="hr-HR"/>
        </w:rPr>
        <w:t>vodotoka</w:t>
      </w:r>
      <w:r w:rsidRPr="00B1666C">
        <w:rPr>
          <w:rFonts w:cs="Arial"/>
          <w:spacing w:val="-9"/>
          <w:lang w:val="hr-HR"/>
        </w:rPr>
        <w:t xml:space="preserve"> </w:t>
      </w:r>
      <w:r w:rsidRPr="00B1666C">
        <w:rPr>
          <w:rFonts w:cs="Arial"/>
          <w:lang w:val="hr-HR"/>
        </w:rPr>
        <w:t>izvesti</w:t>
      </w:r>
      <w:r w:rsidRPr="00B1666C">
        <w:rPr>
          <w:rFonts w:cs="Arial"/>
          <w:spacing w:val="-8"/>
          <w:lang w:val="hr-HR"/>
        </w:rPr>
        <w:t xml:space="preserve"> </w:t>
      </w:r>
      <w:r w:rsidRPr="00B1666C">
        <w:rPr>
          <w:rFonts w:cs="Arial"/>
          <w:lang w:val="hr-HR"/>
        </w:rPr>
        <w:t>na</w:t>
      </w:r>
      <w:r w:rsidRPr="00B1666C">
        <w:rPr>
          <w:rFonts w:cs="Arial"/>
          <w:spacing w:val="-12"/>
          <w:lang w:val="hr-HR"/>
        </w:rPr>
        <w:t xml:space="preserve"> </w:t>
      </w:r>
      <w:r w:rsidRPr="00B1666C">
        <w:rPr>
          <w:rFonts w:cs="Arial"/>
          <w:lang w:val="hr-HR"/>
        </w:rPr>
        <w:t>minimalnoj</w:t>
      </w:r>
      <w:r w:rsidRPr="00B1666C">
        <w:rPr>
          <w:rFonts w:cs="Arial"/>
          <w:spacing w:val="-5"/>
          <w:lang w:val="hr-HR"/>
        </w:rPr>
        <w:t xml:space="preserve"> </w:t>
      </w:r>
      <w:r w:rsidRPr="00B1666C">
        <w:rPr>
          <w:rFonts w:cs="Arial"/>
          <w:lang w:val="hr-HR"/>
        </w:rPr>
        <w:t>udaljenosti</w:t>
      </w:r>
      <w:r w:rsidRPr="00B1666C">
        <w:rPr>
          <w:rFonts w:cs="Arial"/>
          <w:spacing w:val="71"/>
          <w:lang w:val="hr-HR"/>
        </w:rPr>
        <w:t xml:space="preserve"> </w:t>
      </w:r>
      <w:r w:rsidRPr="00B1666C">
        <w:rPr>
          <w:rFonts w:cs="Arial"/>
          <w:lang w:val="hr-HR"/>
        </w:rPr>
        <w:t>kojom</w:t>
      </w:r>
      <w:r w:rsidRPr="00B1666C">
        <w:rPr>
          <w:rFonts w:cs="Arial"/>
          <w:spacing w:val="12"/>
          <w:lang w:val="hr-HR"/>
        </w:rPr>
        <w:t xml:space="preserve"> </w:t>
      </w:r>
      <w:r w:rsidRPr="00B1666C">
        <w:rPr>
          <w:rFonts w:cs="Arial"/>
          <w:lang w:val="hr-HR"/>
        </w:rPr>
        <w:t>će</w:t>
      </w:r>
      <w:r w:rsidRPr="00B1666C">
        <w:rPr>
          <w:rFonts w:cs="Arial"/>
          <w:spacing w:val="13"/>
          <w:lang w:val="hr-HR"/>
        </w:rPr>
        <w:t xml:space="preserve"> </w:t>
      </w:r>
      <w:r w:rsidRPr="00B1666C">
        <w:rPr>
          <w:rFonts w:cs="Arial"/>
          <w:lang w:val="hr-HR"/>
        </w:rPr>
        <w:t>se</w:t>
      </w:r>
      <w:r w:rsidRPr="00B1666C">
        <w:rPr>
          <w:rFonts w:cs="Arial"/>
          <w:spacing w:val="13"/>
          <w:lang w:val="hr-HR"/>
        </w:rPr>
        <w:t xml:space="preserve"> </w:t>
      </w:r>
      <w:r w:rsidRPr="00B1666C">
        <w:rPr>
          <w:rFonts w:cs="Arial"/>
          <w:lang w:val="hr-HR"/>
        </w:rPr>
        <w:t>osigurati</w:t>
      </w:r>
      <w:r w:rsidRPr="00B1666C">
        <w:rPr>
          <w:rFonts w:cs="Arial"/>
          <w:spacing w:val="10"/>
          <w:lang w:val="hr-HR"/>
        </w:rPr>
        <w:t xml:space="preserve"> </w:t>
      </w:r>
      <w:r w:rsidRPr="00B1666C">
        <w:rPr>
          <w:rFonts w:cs="Arial"/>
          <w:lang w:val="hr-HR"/>
        </w:rPr>
        <w:t>statička</w:t>
      </w:r>
      <w:r w:rsidRPr="00B1666C">
        <w:rPr>
          <w:rFonts w:cs="Arial"/>
          <w:spacing w:val="13"/>
          <w:lang w:val="hr-HR"/>
        </w:rPr>
        <w:t xml:space="preserve"> </w:t>
      </w:r>
      <w:r w:rsidRPr="00B1666C">
        <w:rPr>
          <w:rFonts w:cs="Arial"/>
          <w:lang w:val="hr-HR"/>
        </w:rPr>
        <w:t>i</w:t>
      </w:r>
      <w:r w:rsidRPr="00B1666C">
        <w:rPr>
          <w:rFonts w:cs="Arial"/>
          <w:spacing w:val="13"/>
          <w:lang w:val="hr-HR"/>
        </w:rPr>
        <w:t xml:space="preserve"> </w:t>
      </w:r>
      <w:r w:rsidRPr="00B1666C">
        <w:rPr>
          <w:rFonts w:cs="Arial"/>
          <w:lang w:val="hr-HR"/>
        </w:rPr>
        <w:t>hidraulička</w:t>
      </w:r>
      <w:r w:rsidRPr="00B1666C">
        <w:rPr>
          <w:rFonts w:cs="Arial"/>
          <w:spacing w:val="13"/>
          <w:lang w:val="hr-HR"/>
        </w:rPr>
        <w:t xml:space="preserve"> </w:t>
      </w:r>
      <w:r w:rsidRPr="00B1666C">
        <w:rPr>
          <w:rFonts w:cs="Arial"/>
          <w:spacing w:val="-2"/>
          <w:lang w:val="hr-HR"/>
        </w:rPr>
        <w:t>stabilnost</w:t>
      </w:r>
      <w:r w:rsidRPr="00B1666C">
        <w:rPr>
          <w:rFonts w:cs="Arial"/>
          <w:spacing w:val="15"/>
          <w:lang w:val="hr-HR"/>
        </w:rPr>
        <w:t xml:space="preserve"> </w:t>
      </w:r>
      <w:r w:rsidRPr="00B1666C">
        <w:rPr>
          <w:rFonts w:cs="Arial"/>
          <w:lang w:val="hr-HR"/>
        </w:rPr>
        <w:t>reguliranog</w:t>
      </w:r>
      <w:r w:rsidRPr="00B1666C">
        <w:rPr>
          <w:rFonts w:cs="Arial"/>
          <w:spacing w:val="13"/>
          <w:lang w:val="hr-HR"/>
        </w:rPr>
        <w:t xml:space="preserve"> </w:t>
      </w:r>
      <w:r w:rsidRPr="00B1666C">
        <w:rPr>
          <w:rFonts w:cs="Arial"/>
          <w:lang w:val="hr-HR"/>
        </w:rPr>
        <w:t>korita</w:t>
      </w:r>
      <w:r w:rsidRPr="00B1666C">
        <w:rPr>
          <w:rFonts w:cs="Arial"/>
          <w:spacing w:val="13"/>
          <w:lang w:val="hr-HR"/>
        </w:rPr>
        <w:t xml:space="preserve"> </w:t>
      </w:r>
      <w:r w:rsidRPr="00B1666C">
        <w:rPr>
          <w:rFonts w:cs="Arial"/>
          <w:lang w:val="hr-HR"/>
        </w:rPr>
        <w:t>te</w:t>
      </w:r>
      <w:r w:rsidRPr="00B1666C">
        <w:rPr>
          <w:rFonts w:cs="Arial"/>
          <w:spacing w:val="13"/>
          <w:lang w:val="hr-HR"/>
        </w:rPr>
        <w:t xml:space="preserve"> </w:t>
      </w:r>
      <w:r w:rsidRPr="00B1666C">
        <w:rPr>
          <w:rFonts w:cs="Arial"/>
          <w:lang w:val="hr-HR"/>
        </w:rPr>
        <w:t>nesmetano</w:t>
      </w:r>
      <w:r w:rsidRPr="00B1666C">
        <w:rPr>
          <w:rFonts w:cs="Arial"/>
          <w:spacing w:val="59"/>
          <w:lang w:val="hr-HR"/>
        </w:rPr>
        <w:t xml:space="preserve"> </w:t>
      </w:r>
      <w:r w:rsidRPr="00B1666C">
        <w:rPr>
          <w:rFonts w:cs="Arial"/>
          <w:lang w:val="hr-HR"/>
        </w:rPr>
        <w:t>održavanje</w:t>
      </w:r>
      <w:r w:rsidRPr="00B1666C">
        <w:rPr>
          <w:rFonts w:cs="Arial"/>
          <w:spacing w:val="50"/>
          <w:lang w:val="hr-HR"/>
        </w:rPr>
        <w:t xml:space="preserve"> </w:t>
      </w:r>
      <w:r w:rsidRPr="00B1666C">
        <w:rPr>
          <w:rFonts w:cs="Arial"/>
          <w:spacing w:val="-2"/>
          <w:lang w:val="hr-HR"/>
        </w:rPr>
        <w:t>ili</w:t>
      </w:r>
      <w:r w:rsidRPr="00B1666C">
        <w:rPr>
          <w:rFonts w:cs="Arial"/>
          <w:spacing w:val="50"/>
          <w:lang w:val="hr-HR"/>
        </w:rPr>
        <w:t xml:space="preserve"> </w:t>
      </w:r>
      <w:r w:rsidRPr="00B1666C">
        <w:rPr>
          <w:rFonts w:cs="Arial"/>
          <w:lang w:val="hr-HR"/>
        </w:rPr>
        <w:t>buduća</w:t>
      </w:r>
      <w:r w:rsidRPr="00B1666C">
        <w:rPr>
          <w:rFonts w:cs="Arial"/>
          <w:spacing w:val="50"/>
          <w:lang w:val="hr-HR"/>
        </w:rPr>
        <w:t xml:space="preserve"> </w:t>
      </w:r>
      <w:r w:rsidRPr="00B1666C">
        <w:rPr>
          <w:rFonts w:cs="Arial"/>
          <w:lang w:val="hr-HR"/>
        </w:rPr>
        <w:t>rekonstrukcija</w:t>
      </w:r>
      <w:r w:rsidRPr="00B1666C">
        <w:rPr>
          <w:rFonts w:cs="Arial"/>
          <w:spacing w:val="50"/>
          <w:lang w:val="hr-HR"/>
        </w:rPr>
        <w:t xml:space="preserve"> </w:t>
      </w:r>
      <w:r w:rsidRPr="00B1666C">
        <w:rPr>
          <w:rFonts w:cs="Arial"/>
          <w:spacing w:val="-2"/>
          <w:lang w:val="hr-HR"/>
        </w:rPr>
        <w:t>korita.</w:t>
      </w:r>
      <w:r w:rsidRPr="00B1666C">
        <w:rPr>
          <w:rFonts w:cs="Arial"/>
          <w:spacing w:val="52"/>
          <w:lang w:val="hr-HR"/>
        </w:rPr>
        <w:t xml:space="preserve"> </w:t>
      </w:r>
      <w:r w:rsidRPr="00B1666C">
        <w:rPr>
          <w:rFonts w:cs="Arial"/>
          <w:spacing w:val="-2"/>
          <w:lang w:val="hr-HR"/>
        </w:rPr>
        <w:t>Kod</w:t>
      </w:r>
      <w:r w:rsidRPr="00B1666C">
        <w:rPr>
          <w:rFonts w:cs="Arial"/>
          <w:spacing w:val="50"/>
          <w:lang w:val="hr-HR"/>
        </w:rPr>
        <w:t xml:space="preserve"> </w:t>
      </w:r>
      <w:r w:rsidRPr="00B1666C">
        <w:rPr>
          <w:rFonts w:cs="Arial"/>
          <w:lang w:val="hr-HR"/>
        </w:rPr>
        <w:t>nereguliranih</w:t>
      </w:r>
      <w:r w:rsidRPr="00B1666C">
        <w:rPr>
          <w:rFonts w:cs="Arial"/>
          <w:spacing w:val="51"/>
          <w:lang w:val="hr-HR"/>
        </w:rPr>
        <w:t xml:space="preserve"> </w:t>
      </w:r>
      <w:r w:rsidRPr="00B1666C">
        <w:rPr>
          <w:rFonts w:cs="Arial"/>
          <w:lang w:val="hr-HR"/>
        </w:rPr>
        <w:t>korita,</w:t>
      </w:r>
      <w:r w:rsidRPr="00B1666C">
        <w:rPr>
          <w:rFonts w:cs="Arial"/>
          <w:spacing w:val="52"/>
          <w:lang w:val="hr-HR"/>
        </w:rPr>
        <w:t xml:space="preserve"> </w:t>
      </w:r>
      <w:r w:rsidRPr="00B1666C">
        <w:rPr>
          <w:rFonts w:cs="Arial"/>
          <w:lang w:val="hr-HR"/>
        </w:rPr>
        <w:t>udaljenost</w:t>
      </w:r>
      <w:r w:rsidRPr="00B1666C">
        <w:rPr>
          <w:rFonts w:cs="Arial"/>
          <w:spacing w:val="49"/>
          <w:lang w:val="hr-HR"/>
        </w:rPr>
        <w:t xml:space="preserve"> </w:t>
      </w:r>
      <w:r w:rsidRPr="00B1666C">
        <w:rPr>
          <w:rFonts w:cs="Arial"/>
          <w:lang w:val="hr-HR"/>
        </w:rPr>
        <w:t>treba</w:t>
      </w:r>
      <w:r w:rsidRPr="00B1666C">
        <w:rPr>
          <w:rFonts w:cs="Arial"/>
          <w:spacing w:val="48"/>
          <w:lang w:val="hr-HR"/>
        </w:rPr>
        <w:t xml:space="preserve"> </w:t>
      </w:r>
      <w:r w:rsidRPr="00B1666C">
        <w:rPr>
          <w:rFonts w:cs="Arial"/>
          <w:lang w:val="hr-HR"/>
        </w:rPr>
        <w:t>biti</w:t>
      </w:r>
      <w:r w:rsidRPr="00B1666C">
        <w:rPr>
          <w:rFonts w:cs="Arial"/>
          <w:spacing w:val="93"/>
          <w:lang w:val="hr-HR"/>
        </w:rPr>
        <w:t xml:space="preserve"> </w:t>
      </w:r>
      <w:r w:rsidRPr="00B1666C">
        <w:rPr>
          <w:rFonts w:cs="Arial"/>
          <w:lang w:val="hr-HR"/>
        </w:rPr>
        <w:t>minimalno</w:t>
      </w:r>
      <w:r w:rsidRPr="00B1666C">
        <w:rPr>
          <w:rFonts w:cs="Arial"/>
          <w:spacing w:val="29"/>
          <w:lang w:val="hr-HR"/>
        </w:rPr>
        <w:t xml:space="preserve"> </w:t>
      </w:r>
      <w:r w:rsidRPr="00B1666C">
        <w:rPr>
          <w:rFonts w:cs="Arial"/>
          <w:lang w:val="hr-HR"/>
        </w:rPr>
        <w:t>3,0</w:t>
      </w:r>
      <w:r w:rsidRPr="00B1666C">
        <w:rPr>
          <w:rFonts w:cs="Arial"/>
          <w:spacing w:val="27"/>
          <w:lang w:val="hr-HR"/>
        </w:rPr>
        <w:t xml:space="preserve"> </w:t>
      </w:r>
      <w:r w:rsidRPr="00B1666C">
        <w:rPr>
          <w:rFonts w:cs="Arial"/>
          <w:lang w:val="hr-HR"/>
        </w:rPr>
        <w:t>m</w:t>
      </w:r>
      <w:r w:rsidRPr="00B1666C">
        <w:rPr>
          <w:rFonts w:cs="Arial"/>
          <w:spacing w:val="30"/>
          <w:lang w:val="hr-HR"/>
        </w:rPr>
        <w:t xml:space="preserve"> </w:t>
      </w:r>
      <w:r w:rsidRPr="00B1666C">
        <w:rPr>
          <w:rFonts w:cs="Arial"/>
          <w:lang w:val="hr-HR"/>
        </w:rPr>
        <w:t>od</w:t>
      </w:r>
      <w:r w:rsidRPr="00B1666C">
        <w:rPr>
          <w:rFonts w:cs="Arial"/>
          <w:spacing w:val="30"/>
          <w:lang w:val="hr-HR"/>
        </w:rPr>
        <w:t xml:space="preserve"> </w:t>
      </w:r>
      <w:r w:rsidRPr="00B1666C">
        <w:rPr>
          <w:rFonts w:cs="Arial"/>
          <w:lang w:val="hr-HR"/>
        </w:rPr>
        <w:t>gornjeg</w:t>
      </w:r>
      <w:r w:rsidRPr="00B1666C">
        <w:rPr>
          <w:rFonts w:cs="Arial"/>
          <w:spacing w:val="29"/>
          <w:lang w:val="hr-HR"/>
        </w:rPr>
        <w:t xml:space="preserve"> </w:t>
      </w:r>
      <w:r w:rsidRPr="00B1666C">
        <w:rPr>
          <w:rFonts w:cs="Arial"/>
          <w:lang w:val="hr-HR"/>
        </w:rPr>
        <w:t>ruba</w:t>
      </w:r>
      <w:r w:rsidRPr="00B1666C">
        <w:rPr>
          <w:rFonts w:cs="Arial"/>
          <w:spacing w:val="29"/>
          <w:lang w:val="hr-HR"/>
        </w:rPr>
        <w:t xml:space="preserve"> </w:t>
      </w:r>
      <w:r w:rsidRPr="00B1666C">
        <w:rPr>
          <w:rFonts w:cs="Arial"/>
          <w:lang w:val="hr-HR"/>
        </w:rPr>
        <w:t>korita,</w:t>
      </w:r>
      <w:r w:rsidRPr="00B1666C">
        <w:rPr>
          <w:rFonts w:cs="Arial"/>
          <w:spacing w:val="30"/>
          <w:lang w:val="hr-HR"/>
        </w:rPr>
        <w:t xml:space="preserve"> </w:t>
      </w:r>
      <w:r w:rsidRPr="00B1666C">
        <w:rPr>
          <w:rFonts w:cs="Arial"/>
          <w:lang w:val="hr-HR"/>
        </w:rPr>
        <w:t>odnosno</w:t>
      </w:r>
      <w:r w:rsidRPr="00B1666C">
        <w:rPr>
          <w:rFonts w:cs="Arial"/>
          <w:spacing w:val="29"/>
          <w:lang w:val="hr-HR"/>
        </w:rPr>
        <w:t xml:space="preserve"> </w:t>
      </w:r>
      <w:r w:rsidRPr="00B1666C">
        <w:rPr>
          <w:rFonts w:cs="Arial"/>
          <w:lang w:val="hr-HR"/>
        </w:rPr>
        <w:t>ruba</w:t>
      </w:r>
      <w:r w:rsidRPr="00B1666C">
        <w:rPr>
          <w:rFonts w:cs="Arial"/>
          <w:spacing w:val="29"/>
          <w:lang w:val="hr-HR"/>
        </w:rPr>
        <w:t xml:space="preserve"> </w:t>
      </w:r>
      <w:r w:rsidRPr="00B1666C">
        <w:rPr>
          <w:rFonts w:cs="Arial"/>
          <w:lang w:val="hr-HR"/>
        </w:rPr>
        <w:t>čestice</w:t>
      </w:r>
      <w:r w:rsidRPr="00B1666C">
        <w:rPr>
          <w:rFonts w:cs="Arial"/>
          <w:spacing w:val="29"/>
          <w:lang w:val="hr-HR"/>
        </w:rPr>
        <w:t xml:space="preserve"> </w:t>
      </w:r>
      <w:r w:rsidRPr="00B1666C">
        <w:rPr>
          <w:rFonts w:cs="Arial"/>
          <w:lang w:val="hr-HR"/>
        </w:rPr>
        <w:t>javnog</w:t>
      </w:r>
      <w:r w:rsidRPr="00B1666C">
        <w:rPr>
          <w:rFonts w:cs="Arial"/>
          <w:spacing w:val="26"/>
          <w:lang w:val="hr-HR"/>
        </w:rPr>
        <w:t xml:space="preserve"> </w:t>
      </w:r>
      <w:r w:rsidRPr="00B1666C">
        <w:rPr>
          <w:rFonts w:cs="Arial"/>
          <w:lang w:val="hr-HR"/>
        </w:rPr>
        <w:t>vodnog</w:t>
      </w:r>
      <w:r w:rsidRPr="00B1666C">
        <w:rPr>
          <w:rFonts w:cs="Arial"/>
          <w:spacing w:val="29"/>
          <w:lang w:val="hr-HR"/>
        </w:rPr>
        <w:t xml:space="preserve"> </w:t>
      </w:r>
      <w:r w:rsidRPr="00B1666C">
        <w:rPr>
          <w:rFonts w:cs="Arial"/>
          <w:lang w:val="hr-HR"/>
        </w:rPr>
        <w:t>dobra</w:t>
      </w:r>
      <w:r w:rsidRPr="00B1666C">
        <w:rPr>
          <w:rFonts w:cs="Arial"/>
          <w:spacing w:val="30"/>
          <w:lang w:val="hr-HR"/>
        </w:rPr>
        <w:t xml:space="preserve"> </w:t>
      </w:r>
      <w:r w:rsidRPr="00B1666C">
        <w:rPr>
          <w:rFonts w:cs="Arial"/>
          <w:lang w:val="hr-HR"/>
        </w:rPr>
        <w:t>zbog</w:t>
      </w:r>
      <w:r w:rsidRPr="00B1666C">
        <w:rPr>
          <w:rFonts w:cs="Arial"/>
          <w:spacing w:val="53"/>
          <w:lang w:val="hr-HR"/>
        </w:rPr>
        <w:t xml:space="preserve"> </w:t>
      </w:r>
      <w:r w:rsidRPr="00B1666C">
        <w:rPr>
          <w:rFonts w:cs="Arial"/>
          <w:lang w:val="hr-HR"/>
        </w:rPr>
        <w:t>osiguranja</w:t>
      </w:r>
      <w:r w:rsidRPr="00B1666C">
        <w:rPr>
          <w:rFonts w:cs="Arial"/>
          <w:spacing w:val="13"/>
          <w:lang w:val="hr-HR"/>
        </w:rPr>
        <w:t xml:space="preserve"> </w:t>
      </w:r>
      <w:r w:rsidRPr="00B1666C">
        <w:rPr>
          <w:rFonts w:cs="Arial"/>
          <w:lang w:val="hr-HR"/>
        </w:rPr>
        <w:t>inundacijskog</w:t>
      </w:r>
      <w:r w:rsidRPr="00B1666C">
        <w:rPr>
          <w:rFonts w:cs="Arial"/>
          <w:spacing w:val="16"/>
          <w:lang w:val="hr-HR"/>
        </w:rPr>
        <w:t xml:space="preserve"> </w:t>
      </w:r>
      <w:r w:rsidRPr="00B1666C">
        <w:rPr>
          <w:rFonts w:cs="Arial"/>
          <w:lang w:val="hr-HR"/>
        </w:rPr>
        <w:t>pojasa</w:t>
      </w:r>
      <w:r w:rsidRPr="00B1666C">
        <w:rPr>
          <w:rFonts w:cs="Arial"/>
          <w:spacing w:val="13"/>
          <w:lang w:val="hr-HR"/>
        </w:rPr>
        <w:t xml:space="preserve"> </w:t>
      </w:r>
      <w:r w:rsidRPr="00B1666C">
        <w:rPr>
          <w:rFonts w:cs="Arial"/>
          <w:lang w:val="hr-HR"/>
        </w:rPr>
        <w:t>za</w:t>
      </w:r>
      <w:r w:rsidRPr="00B1666C">
        <w:rPr>
          <w:rFonts w:cs="Arial"/>
          <w:spacing w:val="13"/>
          <w:lang w:val="hr-HR"/>
        </w:rPr>
        <w:t xml:space="preserve"> </w:t>
      </w:r>
      <w:r w:rsidRPr="00B1666C">
        <w:rPr>
          <w:rFonts w:cs="Arial"/>
          <w:lang w:val="hr-HR"/>
        </w:rPr>
        <w:t>buduću</w:t>
      </w:r>
      <w:r w:rsidRPr="00B1666C">
        <w:rPr>
          <w:rFonts w:cs="Arial"/>
          <w:spacing w:val="13"/>
          <w:lang w:val="hr-HR"/>
        </w:rPr>
        <w:t xml:space="preserve"> </w:t>
      </w:r>
      <w:r w:rsidRPr="00B1666C">
        <w:rPr>
          <w:rFonts w:cs="Arial"/>
          <w:lang w:val="hr-HR"/>
        </w:rPr>
        <w:t>regulaciju.</w:t>
      </w:r>
      <w:r w:rsidRPr="00B1666C">
        <w:rPr>
          <w:rFonts w:cs="Arial"/>
          <w:spacing w:val="14"/>
          <w:lang w:val="hr-HR"/>
        </w:rPr>
        <w:t xml:space="preserve"> </w:t>
      </w:r>
      <w:r w:rsidRPr="00B1666C">
        <w:rPr>
          <w:rFonts w:cs="Arial"/>
          <w:lang w:val="hr-HR"/>
        </w:rPr>
        <w:t>U</w:t>
      </w:r>
      <w:r w:rsidRPr="00B1666C">
        <w:rPr>
          <w:rFonts w:cs="Arial"/>
          <w:spacing w:val="15"/>
          <w:lang w:val="hr-HR"/>
        </w:rPr>
        <w:t xml:space="preserve"> </w:t>
      </w:r>
      <w:r w:rsidRPr="00B1666C">
        <w:rPr>
          <w:rFonts w:cs="Arial"/>
          <w:lang w:val="hr-HR"/>
        </w:rPr>
        <w:t>samo</w:t>
      </w:r>
      <w:r w:rsidRPr="00B1666C">
        <w:rPr>
          <w:rFonts w:cs="Arial"/>
          <w:spacing w:val="13"/>
          <w:lang w:val="hr-HR"/>
        </w:rPr>
        <w:t xml:space="preserve"> </w:t>
      </w:r>
      <w:r w:rsidRPr="00B1666C">
        <w:rPr>
          <w:rFonts w:cs="Arial"/>
          <w:spacing w:val="-2"/>
          <w:lang w:val="hr-HR"/>
        </w:rPr>
        <w:t>određenim</w:t>
      </w:r>
      <w:r w:rsidRPr="00B1666C">
        <w:rPr>
          <w:rFonts w:cs="Arial"/>
          <w:spacing w:val="17"/>
          <w:lang w:val="hr-HR"/>
        </w:rPr>
        <w:t xml:space="preserve"> </w:t>
      </w:r>
      <w:r w:rsidRPr="00B1666C">
        <w:rPr>
          <w:rFonts w:cs="Arial"/>
          <w:lang w:val="hr-HR"/>
        </w:rPr>
        <w:t>slučajevima</w:t>
      </w:r>
      <w:r w:rsidRPr="00B1666C">
        <w:rPr>
          <w:rFonts w:cs="Arial"/>
          <w:spacing w:val="75"/>
          <w:lang w:val="hr-HR"/>
        </w:rPr>
        <w:t xml:space="preserve"> </w:t>
      </w:r>
      <w:r w:rsidRPr="00B1666C">
        <w:rPr>
          <w:rFonts w:cs="Arial"/>
          <w:lang w:val="hr-HR"/>
        </w:rPr>
        <w:t>udaljenost</w:t>
      </w:r>
      <w:r w:rsidRPr="00B1666C">
        <w:rPr>
          <w:rFonts w:cs="Arial"/>
          <w:spacing w:val="-8"/>
          <w:lang w:val="hr-HR"/>
        </w:rPr>
        <w:t xml:space="preserve"> </w:t>
      </w:r>
      <w:r w:rsidRPr="00B1666C">
        <w:rPr>
          <w:rFonts w:cs="Arial"/>
          <w:lang w:val="hr-HR"/>
        </w:rPr>
        <w:t>polaganja</w:t>
      </w:r>
      <w:r w:rsidRPr="00B1666C">
        <w:rPr>
          <w:rFonts w:cs="Arial"/>
          <w:spacing w:val="-9"/>
          <w:lang w:val="hr-HR"/>
        </w:rPr>
        <w:t xml:space="preserve"> </w:t>
      </w:r>
      <w:r w:rsidRPr="00B1666C">
        <w:rPr>
          <w:rFonts w:cs="Arial"/>
          <w:lang w:val="hr-HR"/>
        </w:rPr>
        <w:t>se</w:t>
      </w:r>
      <w:r w:rsidRPr="00B1666C">
        <w:rPr>
          <w:rFonts w:cs="Arial"/>
          <w:spacing w:val="-10"/>
          <w:lang w:val="hr-HR"/>
        </w:rPr>
        <w:t xml:space="preserve"> </w:t>
      </w:r>
      <w:r w:rsidRPr="00B1666C">
        <w:rPr>
          <w:rFonts w:cs="Arial"/>
          <w:lang w:val="hr-HR"/>
        </w:rPr>
        <w:t>može</w:t>
      </w:r>
      <w:r w:rsidRPr="00B1666C">
        <w:rPr>
          <w:rFonts w:cs="Arial"/>
          <w:spacing w:val="-9"/>
          <w:lang w:val="hr-HR"/>
        </w:rPr>
        <w:t xml:space="preserve"> </w:t>
      </w:r>
      <w:r w:rsidRPr="00B1666C">
        <w:rPr>
          <w:rFonts w:cs="Arial"/>
          <w:lang w:val="hr-HR"/>
        </w:rPr>
        <w:t>smanjiti,</w:t>
      </w:r>
      <w:r w:rsidRPr="00B1666C">
        <w:rPr>
          <w:rFonts w:cs="Arial"/>
          <w:spacing w:val="-6"/>
          <w:lang w:val="hr-HR"/>
        </w:rPr>
        <w:t xml:space="preserve"> </w:t>
      </w:r>
      <w:r w:rsidRPr="00B1666C">
        <w:rPr>
          <w:rFonts w:cs="Arial"/>
          <w:lang w:val="hr-HR"/>
        </w:rPr>
        <w:t>ali</w:t>
      </w:r>
      <w:r w:rsidRPr="00B1666C">
        <w:rPr>
          <w:rFonts w:cs="Arial"/>
          <w:spacing w:val="-9"/>
          <w:lang w:val="hr-HR"/>
        </w:rPr>
        <w:t xml:space="preserve"> </w:t>
      </w:r>
      <w:r w:rsidRPr="00B1666C">
        <w:rPr>
          <w:rFonts w:cs="Arial"/>
          <w:lang w:val="hr-HR"/>
        </w:rPr>
        <w:t>to</w:t>
      </w:r>
      <w:r w:rsidRPr="00B1666C">
        <w:rPr>
          <w:rFonts w:cs="Arial"/>
          <w:spacing w:val="-8"/>
          <w:lang w:val="hr-HR"/>
        </w:rPr>
        <w:t xml:space="preserve"> </w:t>
      </w:r>
      <w:r w:rsidRPr="00B1666C">
        <w:rPr>
          <w:rFonts w:cs="Arial"/>
          <w:lang w:val="hr-HR"/>
        </w:rPr>
        <w:t>bi</w:t>
      </w:r>
      <w:r w:rsidRPr="00B1666C">
        <w:rPr>
          <w:rFonts w:cs="Arial"/>
          <w:spacing w:val="-10"/>
          <w:lang w:val="hr-HR"/>
        </w:rPr>
        <w:t xml:space="preserve"> </w:t>
      </w:r>
      <w:r w:rsidRPr="00B1666C">
        <w:rPr>
          <w:rFonts w:cs="Arial"/>
          <w:lang w:val="hr-HR"/>
        </w:rPr>
        <w:t>trebalo</w:t>
      </w:r>
      <w:r w:rsidRPr="00B1666C">
        <w:rPr>
          <w:rFonts w:cs="Arial"/>
          <w:spacing w:val="-5"/>
          <w:lang w:val="hr-HR"/>
        </w:rPr>
        <w:t xml:space="preserve"> </w:t>
      </w:r>
      <w:r w:rsidRPr="00B1666C">
        <w:rPr>
          <w:rFonts w:cs="Arial"/>
          <w:lang w:val="hr-HR"/>
        </w:rPr>
        <w:t>utvrditi</w:t>
      </w:r>
      <w:r w:rsidRPr="00B1666C">
        <w:rPr>
          <w:rFonts w:cs="Arial"/>
          <w:spacing w:val="-7"/>
          <w:lang w:val="hr-HR"/>
        </w:rPr>
        <w:t xml:space="preserve"> </w:t>
      </w:r>
      <w:r w:rsidRPr="00B1666C">
        <w:rPr>
          <w:rFonts w:cs="Arial"/>
          <w:lang w:val="hr-HR"/>
        </w:rPr>
        <w:t>posebnim</w:t>
      </w:r>
      <w:r w:rsidRPr="00B1666C">
        <w:rPr>
          <w:rFonts w:cs="Arial"/>
          <w:spacing w:val="-6"/>
          <w:lang w:val="hr-HR"/>
        </w:rPr>
        <w:t xml:space="preserve"> </w:t>
      </w:r>
      <w:r w:rsidRPr="00B1666C">
        <w:rPr>
          <w:rFonts w:cs="Arial"/>
          <w:lang w:val="hr-HR"/>
        </w:rPr>
        <w:t>vodopravnim</w:t>
      </w:r>
      <w:r w:rsidRPr="00B1666C">
        <w:rPr>
          <w:rFonts w:cs="Arial"/>
          <w:spacing w:val="-7"/>
          <w:lang w:val="hr-HR"/>
        </w:rPr>
        <w:t xml:space="preserve"> </w:t>
      </w:r>
      <w:r w:rsidRPr="00B1666C">
        <w:rPr>
          <w:rFonts w:cs="Arial"/>
          <w:lang w:val="hr-HR"/>
        </w:rPr>
        <w:t>uvjetima</w:t>
      </w:r>
      <w:r w:rsidRPr="00B1666C">
        <w:rPr>
          <w:rFonts w:cs="Arial"/>
          <w:spacing w:val="65"/>
          <w:lang w:val="hr-HR"/>
        </w:rPr>
        <w:t xml:space="preserve"> </w:t>
      </w:r>
      <w:r w:rsidRPr="00B1666C">
        <w:rPr>
          <w:rFonts w:cs="Arial"/>
          <w:lang w:val="hr-HR"/>
        </w:rPr>
        <w:t>i za svaki</w:t>
      </w:r>
      <w:r w:rsidRPr="00B1666C">
        <w:rPr>
          <w:rFonts w:cs="Arial"/>
          <w:spacing w:val="-3"/>
          <w:lang w:val="hr-HR"/>
        </w:rPr>
        <w:t xml:space="preserve"> </w:t>
      </w:r>
      <w:r w:rsidRPr="00B1666C">
        <w:rPr>
          <w:rFonts w:cs="Arial"/>
          <w:lang w:val="hr-HR"/>
        </w:rPr>
        <w:t>objekt</w:t>
      </w:r>
      <w:r w:rsidRPr="00B1666C">
        <w:rPr>
          <w:rFonts w:cs="Arial"/>
          <w:spacing w:val="2"/>
          <w:lang w:val="hr-HR"/>
        </w:rPr>
        <w:t xml:space="preserve"> </w:t>
      </w:r>
      <w:r w:rsidRPr="00B1666C">
        <w:rPr>
          <w:rFonts w:cs="Arial"/>
          <w:lang w:val="hr-HR"/>
        </w:rPr>
        <w:t>posebno.</w:t>
      </w:r>
    </w:p>
    <w:p w:rsidR="00B1666C" w:rsidRPr="00B1666C" w:rsidRDefault="00B1666C" w:rsidP="00B1666C">
      <w:pPr>
        <w:pStyle w:val="BodyText"/>
        <w:jc w:val="both"/>
        <w:rPr>
          <w:rFonts w:cs="Arial"/>
          <w:lang w:val="hr-HR"/>
        </w:rPr>
      </w:pPr>
      <w:r w:rsidRPr="00B1666C">
        <w:rPr>
          <w:rFonts w:cs="Arial"/>
          <w:lang w:val="hr-HR"/>
        </w:rPr>
        <w:t>(13) Poprečni</w:t>
      </w:r>
      <w:r w:rsidRPr="00B1666C">
        <w:rPr>
          <w:rFonts w:cs="Arial"/>
          <w:spacing w:val="5"/>
          <w:lang w:val="hr-HR"/>
        </w:rPr>
        <w:t xml:space="preserve"> </w:t>
      </w:r>
      <w:r w:rsidRPr="00B1666C">
        <w:rPr>
          <w:rFonts w:cs="Arial"/>
          <w:lang w:val="hr-HR"/>
        </w:rPr>
        <w:t>prijelaz</w:t>
      </w:r>
      <w:r w:rsidRPr="00B1666C">
        <w:rPr>
          <w:rFonts w:cs="Arial"/>
          <w:spacing w:val="4"/>
          <w:lang w:val="hr-HR"/>
        </w:rPr>
        <w:t xml:space="preserve"> </w:t>
      </w:r>
      <w:r w:rsidRPr="00B1666C">
        <w:rPr>
          <w:rFonts w:cs="Arial"/>
          <w:lang w:val="hr-HR"/>
        </w:rPr>
        <w:t>pojedinog</w:t>
      </w:r>
      <w:r w:rsidRPr="00B1666C">
        <w:rPr>
          <w:rFonts w:cs="Arial"/>
          <w:spacing w:val="6"/>
          <w:lang w:val="hr-HR"/>
        </w:rPr>
        <w:t xml:space="preserve"> </w:t>
      </w:r>
      <w:r w:rsidRPr="00B1666C">
        <w:rPr>
          <w:rFonts w:cs="Arial"/>
          <w:lang w:val="hr-HR"/>
        </w:rPr>
        <w:t>objekta</w:t>
      </w:r>
      <w:r w:rsidRPr="00B1666C">
        <w:rPr>
          <w:rFonts w:cs="Arial"/>
          <w:spacing w:val="4"/>
          <w:lang w:val="hr-HR"/>
        </w:rPr>
        <w:t xml:space="preserve"> </w:t>
      </w:r>
      <w:r w:rsidRPr="00B1666C">
        <w:rPr>
          <w:rFonts w:cs="Arial"/>
          <w:lang w:val="hr-HR"/>
        </w:rPr>
        <w:t>linijske</w:t>
      </w:r>
      <w:r w:rsidRPr="00B1666C">
        <w:rPr>
          <w:rFonts w:cs="Arial"/>
          <w:spacing w:val="6"/>
          <w:lang w:val="hr-HR"/>
        </w:rPr>
        <w:t xml:space="preserve"> </w:t>
      </w:r>
      <w:r w:rsidRPr="00B1666C">
        <w:rPr>
          <w:rFonts w:cs="Arial"/>
          <w:lang w:val="hr-HR"/>
        </w:rPr>
        <w:t>infrastrukture</w:t>
      </w:r>
      <w:r w:rsidRPr="00B1666C">
        <w:rPr>
          <w:rFonts w:cs="Arial"/>
          <w:spacing w:val="6"/>
          <w:lang w:val="hr-HR"/>
        </w:rPr>
        <w:t xml:space="preserve"> </w:t>
      </w:r>
      <w:r w:rsidRPr="00B1666C">
        <w:rPr>
          <w:rFonts w:cs="Arial"/>
          <w:lang w:val="hr-HR"/>
        </w:rPr>
        <w:t>preko</w:t>
      </w:r>
      <w:r w:rsidRPr="00B1666C">
        <w:rPr>
          <w:rFonts w:cs="Arial"/>
          <w:spacing w:val="1"/>
          <w:lang w:val="hr-HR"/>
        </w:rPr>
        <w:t xml:space="preserve"> </w:t>
      </w:r>
      <w:r w:rsidRPr="00B1666C">
        <w:rPr>
          <w:rFonts w:cs="Arial"/>
          <w:lang w:val="hr-HR"/>
        </w:rPr>
        <w:t>korita</w:t>
      </w:r>
      <w:r w:rsidRPr="00B1666C">
        <w:rPr>
          <w:rFonts w:cs="Arial"/>
          <w:spacing w:val="4"/>
          <w:lang w:val="hr-HR"/>
        </w:rPr>
        <w:t xml:space="preserve"> </w:t>
      </w:r>
      <w:r w:rsidRPr="00B1666C">
        <w:rPr>
          <w:rFonts w:cs="Arial"/>
          <w:lang w:val="hr-HR"/>
        </w:rPr>
        <w:t>vodotoka</w:t>
      </w:r>
      <w:r w:rsidRPr="00B1666C">
        <w:rPr>
          <w:rFonts w:cs="Arial"/>
          <w:spacing w:val="4"/>
          <w:lang w:val="hr-HR"/>
        </w:rPr>
        <w:t xml:space="preserve"> </w:t>
      </w:r>
      <w:r w:rsidRPr="00B1666C">
        <w:rPr>
          <w:rFonts w:cs="Arial"/>
          <w:lang w:val="hr-HR"/>
        </w:rPr>
        <w:t>po</w:t>
      </w:r>
      <w:r w:rsidRPr="00B1666C">
        <w:rPr>
          <w:rFonts w:cs="Arial"/>
          <w:spacing w:val="61"/>
          <w:lang w:val="hr-HR"/>
        </w:rPr>
        <w:t xml:space="preserve"> </w:t>
      </w:r>
      <w:r w:rsidRPr="00B1666C">
        <w:rPr>
          <w:rFonts w:cs="Arial"/>
          <w:lang w:val="hr-HR"/>
        </w:rPr>
        <w:t>mogućnosti</w:t>
      </w:r>
      <w:r w:rsidRPr="00B1666C">
        <w:rPr>
          <w:rFonts w:cs="Arial"/>
          <w:spacing w:val="2"/>
          <w:lang w:val="hr-HR"/>
        </w:rPr>
        <w:t xml:space="preserve"> </w:t>
      </w:r>
      <w:r w:rsidRPr="00B1666C">
        <w:rPr>
          <w:rFonts w:cs="Arial"/>
          <w:lang w:val="hr-HR"/>
        </w:rPr>
        <w:t>je</w:t>
      </w:r>
      <w:r w:rsidRPr="00B1666C">
        <w:rPr>
          <w:rFonts w:cs="Arial"/>
          <w:spacing w:val="3"/>
          <w:lang w:val="hr-HR"/>
        </w:rPr>
        <w:t xml:space="preserve"> </w:t>
      </w:r>
      <w:r w:rsidRPr="00B1666C">
        <w:rPr>
          <w:rFonts w:cs="Arial"/>
          <w:lang w:val="hr-HR"/>
        </w:rPr>
        <w:t>potrebno</w:t>
      </w:r>
      <w:r w:rsidRPr="00B1666C">
        <w:rPr>
          <w:rFonts w:cs="Arial"/>
          <w:spacing w:val="3"/>
          <w:lang w:val="hr-HR"/>
        </w:rPr>
        <w:t xml:space="preserve"> </w:t>
      </w:r>
      <w:r w:rsidRPr="00B1666C">
        <w:rPr>
          <w:rFonts w:cs="Arial"/>
          <w:lang w:val="hr-HR"/>
        </w:rPr>
        <w:t>izvesti</w:t>
      </w:r>
      <w:r w:rsidRPr="00B1666C">
        <w:rPr>
          <w:rFonts w:cs="Arial"/>
          <w:spacing w:val="3"/>
          <w:lang w:val="hr-HR"/>
        </w:rPr>
        <w:t xml:space="preserve"> </w:t>
      </w:r>
      <w:r w:rsidRPr="00B1666C">
        <w:rPr>
          <w:rFonts w:cs="Arial"/>
          <w:lang w:val="hr-HR"/>
        </w:rPr>
        <w:t>iznad</w:t>
      </w:r>
      <w:r w:rsidRPr="00B1666C">
        <w:rPr>
          <w:rFonts w:cs="Arial"/>
          <w:spacing w:val="3"/>
          <w:lang w:val="hr-HR"/>
        </w:rPr>
        <w:t xml:space="preserve"> </w:t>
      </w:r>
      <w:r w:rsidRPr="00B1666C">
        <w:rPr>
          <w:rFonts w:cs="Arial"/>
          <w:lang w:val="hr-HR"/>
        </w:rPr>
        <w:t>u</w:t>
      </w:r>
      <w:r w:rsidRPr="00B1666C">
        <w:rPr>
          <w:rFonts w:cs="Arial"/>
          <w:spacing w:val="3"/>
          <w:lang w:val="hr-HR"/>
        </w:rPr>
        <w:t xml:space="preserve"> </w:t>
      </w:r>
      <w:r w:rsidRPr="00B1666C">
        <w:rPr>
          <w:rFonts w:cs="Arial"/>
          <w:lang w:val="hr-HR"/>
        </w:rPr>
        <w:t>okviru</w:t>
      </w:r>
      <w:r w:rsidRPr="00B1666C">
        <w:rPr>
          <w:rFonts w:cs="Arial"/>
          <w:spacing w:val="3"/>
          <w:lang w:val="hr-HR"/>
        </w:rPr>
        <w:t xml:space="preserve"> </w:t>
      </w:r>
      <w:r w:rsidRPr="00B1666C">
        <w:rPr>
          <w:rFonts w:cs="Arial"/>
          <w:lang w:val="hr-HR"/>
        </w:rPr>
        <w:t>konstrukcije mosta</w:t>
      </w:r>
      <w:r w:rsidRPr="00B1666C">
        <w:rPr>
          <w:rFonts w:cs="Arial"/>
          <w:spacing w:val="1"/>
          <w:lang w:val="hr-HR"/>
        </w:rPr>
        <w:t xml:space="preserve"> </w:t>
      </w:r>
      <w:r w:rsidRPr="00B1666C">
        <w:rPr>
          <w:rFonts w:cs="Arial"/>
          <w:spacing w:val="-2"/>
          <w:lang w:val="hr-HR"/>
        </w:rPr>
        <w:t>ili</w:t>
      </w:r>
      <w:r w:rsidRPr="00B1666C">
        <w:rPr>
          <w:rFonts w:cs="Arial"/>
          <w:spacing w:val="2"/>
          <w:lang w:val="hr-HR"/>
        </w:rPr>
        <w:t xml:space="preserve"> </w:t>
      </w:r>
      <w:r w:rsidRPr="00B1666C">
        <w:rPr>
          <w:rFonts w:cs="Arial"/>
          <w:lang w:val="hr-HR"/>
        </w:rPr>
        <w:t>propusta.</w:t>
      </w:r>
      <w:r w:rsidRPr="00B1666C">
        <w:rPr>
          <w:rFonts w:cs="Arial"/>
          <w:spacing w:val="1"/>
          <w:lang w:val="hr-HR"/>
        </w:rPr>
        <w:t xml:space="preserve"> </w:t>
      </w:r>
      <w:r w:rsidRPr="00B1666C">
        <w:rPr>
          <w:rFonts w:cs="Arial"/>
          <w:lang w:val="hr-HR"/>
        </w:rPr>
        <w:t>Mjesto</w:t>
      </w:r>
      <w:r w:rsidRPr="00B1666C">
        <w:rPr>
          <w:rFonts w:cs="Arial"/>
          <w:spacing w:val="1"/>
          <w:lang w:val="hr-HR"/>
        </w:rPr>
        <w:t xml:space="preserve"> </w:t>
      </w:r>
      <w:r w:rsidRPr="00B1666C">
        <w:rPr>
          <w:rFonts w:cs="Arial"/>
          <w:lang w:val="hr-HR"/>
        </w:rPr>
        <w:t>prijelaza</w:t>
      </w:r>
      <w:r w:rsidRPr="00B1666C">
        <w:rPr>
          <w:rFonts w:cs="Arial"/>
          <w:spacing w:val="77"/>
          <w:lang w:val="hr-HR"/>
        </w:rPr>
        <w:t xml:space="preserve"> </w:t>
      </w:r>
      <w:r w:rsidRPr="00B1666C">
        <w:rPr>
          <w:rFonts w:cs="Arial"/>
          <w:lang w:val="hr-HR"/>
        </w:rPr>
        <w:t>izvesti poprečno i po</w:t>
      </w:r>
      <w:r w:rsidRPr="00B1666C">
        <w:rPr>
          <w:rFonts w:cs="Arial"/>
          <w:spacing w:val="-2"/>
          <w:lang w:val="hr-HR"/>
        </w:rPr>
        <w:t xml:space="preserve"> </w:t>
      </w:r>
      <w:r w:rsidRPr="00B1666C">
        <w:rPr>
          <w:rFonts w:cs="Arial"/>
          <w:lang w:val="hr-HR"/>
        </w:rPr>
        <w:t>mogućnosti što okomitije na</w:t>
      </w:r>
      <w:r w:rsidRPr="00B1666C">
        <w:rPr>
          <w:rFonts w:cs="Arial"/>
          <w:spacing w:val="-2"/>
          <w:lang w:val="hr-HR"/>
        </w:rPr>
        <w:t xml:space="preserve"> </w:t>
      </w:r>
      <w:r w:rsidRPr="00B1666C">
        <w:rPr>
          <w:rFonts w:cs="Arial"/>
          <w:lang w:val="hr-HR"/>
        </w:rPr>
        <w:t xml:space="preserve">uzdužnu </w:t>
      </w:r>
      <w:r w:rsidRPr="00B1666C">
        <w:rPr>
          <w:rFonts w:cs="Arial"/>
          <w:spacing w:val="-2"/>
          <w:lang w:val="hr-HR"/>
        </w:rPr>
        <w:t>os</w:t>
      </w:r>
      <w:r w:rsidRPr="00B1666C">
        <w:rPr>
          <w:rFonts w:cs="Arial"/>
          <w:spacing w:val="1"/>
          <w:lang w:val="hr-HR"/>
        </w:rPr>
        <w:t xml:space="preserve"> </w:t>
      </w:r>
      <w:r w:rsidRPr="00B1666C">
        <w:rPr>
          <w:rFonts w:cs="Arial"/>
          <w:spacing w:val="-2"/>
          <w:lang w:val="hr-HR"/>
        </w:rPr>
        <w:t>korita.</w:t>
      </w:r>
    </w:p>
    <w:p w:rsidR="00B1666C" w:rsidRPr="00B1666C" w:rsidRDefault="00B1666C" w:rsidP="00B1666C">
      <w:pPr>
        <w:pStyle w:val="BodyText"/>
        <w:jc w:val="both"/>
        <w:rPr>
          <w:rFonts w:cs="Arial"/>
          <w:lang w:val="hr-HR"/>
        </w:rPr>
      </w:pPr>
      <w:r w:rsidRPr="00B1666C">
        <w:rPr>
          <w:rFonts w:cs="Arial"/>
          <w:lang w:val="hr-HR"/>
        </w:rPr>
        <w:t>(14) Ukoliko</w:t>
      </w:r>
      <w:r w:rsidRPr="00B1666C">
        <w:rPr>
          <w:rFonts w:cs="Arial"/>
          <w:spacing w:val="24"/>
          <w:lang w:val="hr-HR"/>
        </w:rPr>
        <w:t xml:space="preserve"> </w:t>
      </w:r>
      <w:r w:rsidRPr="00B1666C">
        <w:rPr>
          <w:rFonts w:cs="Arial"/>
          <w:lang w:val="hr-HR"/>
        </w:rPr>
        <w:t>instalacije</w:t>
      </w:r>
      <w:r w:rsidRPr="00B1666C">
        <w:rPr>
          <w:rFonts w:cs="Arial"/>
          <w:spacing w:val="22"/>
          <w:lang w:val="hr-HR"/>
        </w:rPr>
        <w:t xml:space="preserve"> </w:t>
      </w:r>
      <w:r w:rsidRPr="00B1666C">
        <w:rPr>
          <w:rFonts w:cs="Arial"/>
          <w:lang w:val="hr-HR"/>
        </w:rPr>
        <w:t>prolazi</w:t>
      </w:r>
      <w:r w:rsidRPr="00B1666C">
        <w:rPr>
          <w:rFonts w:cs="Arial"/>
          <w:spacing w:val="23"/>
          <w:lang w:val="hr-HR"/>
        </w:rPr>
        <w:t xml:space="preserve"> </w:t>
      </w:r>
      <w:r w:rsidRPr="00B1666C">
        <w:rPr>
          <w:rFonts w:cs="Arial"/>
          <w:lang w:val="hr-HR"/>
        </w:rPr>
        <w:t>ispod</w:t>
      </w:r>
      <w:r w:rsidRPr="00B1666C">
        <w:rPr>
          <w:rFonts w:cs="Arial"/>
          <w:spacing w:val="24"/>
          <w:lang w:val="hr-HR"/>
        </w:rPr>
        <w:t xml:space="preserve"> </w:t>
      </w:r>
      <w:r w:rsidRPr="00B1666C">
        <w:rPr>
          <w:rFonts w:cs="Arial"/>
          <w:lang w:val="hr-HR"/>
        </w:rPr>
        <w:t>korita,</w:t>
      </w:r>
      <w:r w:rsidRPr="00B1666C">
        <w:rPr>
          <w:rFonts w:cs="Arial"/>
          <w:spacing w:val="25"/>
          <w:lang w:val="hr-HR"/>
        </w:rPr>
        <w:t xml:space="preserve"> </w:t>
      </w:r>
      <w:r w:rsidRPr="00B1666C">
        <w:rPr>
          <w:rFonts w:cs="Arial"/>
          <w:lang w:val="hr-HR"/>
        </w:rPr>
        <w:t>investitor</w:t>
      </w:r>
      <w:r w:rsidRPr="00B1666C">
        <w:rPr>
          <w:rFonts w:cs="Arial"/>
          <w:spacing w:val="22"/>
          <w:lang w:val="hr-HR"/>
        </w:rPr>
        <w:t xml:space="preserve"> </w:t>
      </w:r>
      <w:r w:rsidRPr="00B1666C">
        <w:rPr>
          <w:rFonts w:cs="Arial"/>
          <w:lang w:val="hr-HR"/>
        </w:rPr>
        <w:t>je</w:t>
      </w:r>
      <w:r w:rsidRPr="00B1666C">
        <w:rPr>
          <w:rFonts w:cs="Arial"/>
          <w:spacing w:val="22"/>
          <w:lang w:val="hr-HR"/>
        </w:rPr>
        <w:t xml:space="preserve"> </w:t>
      </w:r>
      <w:r w:rsidRPr="00B1666C">
        <w:rPr>
          <w:rFonts w:cs="Arial"/>
          <w:lang w:val="hr-HR"/>
        </w:rPr>
        <w:t>dužan</w:t>
      </w:r>
      <w:r w:rsidRPr="00B1666C">
        <w:rPr>
          <w:rFonts w:cs="Arial"/>
          <w:spacing w:val="21"/>
          <w:lang w:val="hr-HR"/>
        </w:rPr>
        <w:t xml:space="preserve"> </w:t>
      </w:r>
      <w:r w:rsidRPr="00B1666C">
        <w:rPr>
          <w:rFonts w:cs="Arial"/>
          <w:lang w:val="hr-HR"/>
        </w:rPr>
        <w:t>mjesta</w:t>
      </w:r>
      <w:r w:rsidRPr="00B1666C">
        <w:rPr>
          <w:rFonts w:cs="Arial"/>
          <w:spacing w:val="22"/>
          <w:lang w:val="hr-HR"/>
        </w:rPr>
        <w:t xml:space="preserve"> </w:t>
      </w:r>
      <w:r w:rsidRPr="00B1666C">
        <w:rPr>
          <w:rFonts w:cs="Arial"/>
          <w:lang w:val="hr-HR"/>
        </w:rPr>
        <w:t>prijelaza</w:t>
      </w:r>
      <w:r w:rsidRPr="00B1666C">
        <w:rPr>
          <w:rFonts w:cs="Arial"/>
          <w:spacing w:val="24"/>
          <w:lang w:val="hr-HR"/>
        </w:rPr>
        <w:t xml:space="preserve"> </w:t>
      </w:r>
      <w:r w:rsidRPr="00B1666C">
        <w:rPr>
          <w:rFonts w:cs="Arial"/>
          <w:lang w:val="hr-HR"/>
        </w:rPr>
        <w:t>osigurati</w:t>
      </w:r>
      <w:r w:rsidRPr="00B1666C">
        <w:rPr>
          <w:rFonts w:cs="Arial"/>
          <w:spacing w:val="24"/>
          <w:lang w:val="hr-HR"/>
        </w:rPr>
        <w:t xml:space="preserve"> </w:t>
      </w:r>
      <w:r w:rsidRPr="00B1666C">
        <w:rPr>
          <w:rFonts w:cs="Arial"/>
          <w:lang w:val="hr-HR"/>
        </w:rPr>
        <w:t>na</w:t>
      </w:r>
      <w:r w:rsidRPr="00B1666C">
        <w:rPr>
          <w:rFonts w:cs="Arial"/>
          <w:spacing w:val="79"/>
          <w:lang w:val="hr-HR"/>
        </w:rPr>
        <w:t xml:space="preserve"> </w:t>
      </w:r>
      <w:r w:rsidRPr="00B1666C">
        <w:rPr>
          <w:rFonts w:cs="Arial"/>
          <w:lang w:val="hr-HR"/>
        </w:rPr>
        <w:t>način</w:t>
      </w:r>
      <w:r w:rsidRPr="00B1666C">
        <w:rPr>
          <w:rFonts w:cs="Arial"/>
          <w:spacing w:val="29"/>
          <w:lang w:val="hr-HR"/>
        </w:rPr>
        <w:t xml:space="preserve"> </w:t>
      </w:r>
      <w:r w:rsidRPr="00B1666C">
        <w:rPr>
          <w:rFonts w:cs="Arial"/>
          <w:lang w:val="hr-HR"/>
        </w:rPr>
        <w:t>da</w:t>
      </w:r>
      <w:r w:rsidRPr="00B1666C">
        <w:rPr>
          <w:rFonts w:cs="Arial"/>
          <w:spacing w:val="26"/>
          <w:lang w:val="hr-HR"/>
        </w:rPr>
        <w:t xml:space="preserve"> </w:t>
      </w:r>
      <w:r w:rsidRPr="00B1666C">
        <w:rPr>
          <w:rFonts w:cs="Arial"/>
          <w:lang w:val="hr-HR"/>
        </w:rPr>
        <w:t>je</w:t>
      </w:r>
      <w:r w:rsidRPr="00B1666C">
        <w:rPr>
          <w:rFonts w:cs="Arial"/>
          <w:spacing w:val="29"/>
          <w:lang w:val="hr-HR"/>
        </w:rPr>
        <w:t xml:space="preserve"> </w:t>
      </w:r>
      <w:r w:rsidRPr="00B1666C">
        <w:rPr>
          <w:rFonts w:cs="Arial"/>
          <w:lang w:val="hr-HR"/>
        </w:rPr>
        <w:t>uvuče</w:t>
      </w:r>
      <w:r w:rsidRPr="00B1666C">
        <w:rPr>
          <w:rFonts w:cs="Arial"/>
          <w:spacing w:val="29"/>
          <w:lang w:val="hr-HR"/>
        </w:rPr>
        <w:t xml:space="preserve"> </w:t>
      </w:r>
      <w:r w:rsidRPr="00B1666C">
        <w:rPr>
          <w:rFonts w:cs="Arial"/>
          <w:lang w:val="hr-HR"/>
        </w:rPr>
        <w:t>u</w:t>
      </w:r>
      <w:r w:rsidRPr="00B1666C">
        <w:rPr>
          <w:rFonts w:cs="Arial"/>
          <w:spacing w:val="26"/>
          <w:lang w:val="hr-HR"/>
        </w:rPr>
        <w:t xml:space="preserve"> </w:t>
      </w:r>
      <w:r w:rsidRPr="00B1666C">
        <w:rPr>
          <w:rFonts w:cs="Arial"/>
          <w:lang w:val="hr-HR"/>
        </w:rPr>
        <w:t>betonski</w:t>
      </w:r>
      <w:r w:rsidRPr="00B1666C">
        <w:rPr>
          <w:rFonts w:cs="Arial"/>
          <w:spacing w:val="28"/>
          <w:lang w:val="hr-HR"/>
        </w:rPr>
        <w:t xml:space="preserve"> </w:t>
      </w:r>
      <w:r w:rsidRPr="00B1666C">
        <w:rPr>
          <w:rFonts w:cs="Arial"/>
          <w:lang w:val="hr-HR"/>
        </w:rPr>
        <w:t>blok</w:t>
      </w:r>
      <w:r w:rsidRPr="00B1666C">
        <w:rPr>
          <w:rFonts w:cs="Arial"/>
          <w:spacing w:val="29"/>
          <w:lang w:val="hr-HR"/>
        </w:rPr>
        <w:t xml:space="preserve"> </w:t>
      </w:r>
      <w:r w:rsidRPr="00B1666C">
        <w:rPr>
          <w:rFonts w:cs="Arial"/>
          <w:lang w:val="hr-HR"/>
        </w:rPr>
        <w:t>čija</w:t>
      </w:r>
      <w:r w:rsidRPr="00B1666C">
        <w:rPr>
          <w:rFonts w:cs="Arial"/>
          <w:spacing w:val="26"/>
          <w:lang w:val="hr-HR"/>
        </w:rPr>
        <w:t xml:space="preserve"> </w:t>
      </w:r>
      <w:r w:rsidRPr="00B1666C">
        <w:rPr>
          <w:rFonts w:cs="Arial"/>
          <w:lang w:val="hr-HR"/>
        </w:rPr>
        <w:t>će</w:t>
      </w:r>
      <w:r w:rsidRPr="00B1666C">
        <w:rPr>
          <w:rFonts w:cs="Arial"/>
          <w:spacing w:val="26"/>
          <w:lang w:val="hr-HR"/>
        </w:rPr>
        <w:t xml:space="preserve"> </w:t>
      </w:r>
      <w:r w:rsidRPr="00B1666C">
        <w:rPr>
          <w:rFonts w:cs="Arial"/>
          <w:lang w:val="hr-HR"/>
        </w:rPr>
        <w:t>gornja</w:t>
      </w:r>
      <w:r w:rsidRPr="00B1666C">
        <w:rPr>
          <w:rFonts w:cs="Arial"/>
          <w:spacing w:val="26"/>
          <w:lang w:val="hr-HR"/>
        </w:rPr>
        <w:t xml:space="preserve"> </w:t>
      </w:r>
      <w:r w:rsidRPr="00B1666C">
        <w:rPr>
          <w:rFonts w:cs="Arial"/>
          <w:lang w:val="hr-HR"/>
        </w:rPr>
        <w:t>kota</w:t>
      </w:r>
      <w:r w:rsidRPr="00B1666C">
        <w:rPr>
          <w:rFonts w:cs="Arial"/>
          <w:spacing w:val="27"/>
          <w:lang w:val="hr-HR"/>
        </w:rPr>
        <w:t xml:space="preserve"> </w:t>
      </w:r>
      <w:r w:rsidRPr="00B1666C">
        <w:rPr>
          <w:rFonts w:cs="Arial"/>
          <w:lang w:val="hr-HR"/>
        </w:rPr>
        <w:t>biti</w:t>
      </w:r>
      <w:r w:rsidRPr="00B1666C">
        <w:rPr>
          <w:rFonts w:cs="Arial"/>
          <w:spacing w:val="28"/>
          <w:lang w:val="hr-HR"/>
        </w:rPr>
        <w:t xml:space="preserve"> </w:t>
      </w:r>
      <w:r w:rsidRPr="00B1666C">
        <w:rPr>
          <w:rFonts w:cs="Arial"/>
          <w:lang w:val="hr-HR"/>
        </w:rPr>
        <w:t>0.50</w:t>
      </w:r>
      <w:r w:rsidRPr="00B1666C">
        <w:rPr>
          <w:rFonts w:cs="Arial"/>
          <w:spacing w:val="26"/>
          <w:lang w:val="hr-HR"/>
        </w:rPr>
        <w:t xml:space="preserve"> </w:t>
      </w:r>
      <w:r w:rsidRPr="00B1666C">
        <w:rPr>
          <w:rFonts w:cs="Arial"/>
          <w:lang w:val="hr-HR"/>
        </w:rPr>
        <w:t>m</w:t>
      </w:r>
      <w:r w:rsidRPr="00B1666C">
        <w:rPr>
          <w:rFonts w:cs="Arial"/>
          <w:spacing w:val="28"/>
          <w:lang w:val="hr-HR"/>
        </w:rPr>
        <w:t xml:space="preserve"> </w:t>
      </w:r>
      <w:r w:rsidRPr="00B1666C">
        <w:rPr>
          <w:rFonts w:cs="Arial"/>
          <w:lang w:val="hr-HR"/>
        </w:rPr>
        <w:t>ispod</w:t>
      </w:r>
      <w:r w:rsidRPr="00B1666C">
        <w:rPr>
          <w:rFonts w:cs="Arial"/>
          <w:spacing w:val="27"/>
          <w:lang w:val="hr-HR"/>
        </w:rPr>
        <w:t xml:space="preserve"> </w:t>
      </w:r>
      <w:r w:rsidRPr="00B1666C">
        <w:rPr>
          <w:rFonts w:cs="Arial"/>
          <w:lang w:val="hr-HR"/>
        </w:rPr>
        <w:t>kote</w:t>
      </w:r>
      <w:r w:rsidRPr="00B1666C">
        <w:rPr>
          <w:rFonts w:cs="Arial"/>
          <w:spacing w:val="27"/>
          <w:lang w:val="hr-HR"/>
        </w:rPr>
        <w:t xml:space="preserve"> </w:t>
      </w:r>
      <w:r w:rsidRPr="00B1666C">
        <w:rPr>
          <w:rFonts w:cs="Arial"/>
          <w:lang w:val="hr-HR"/>
        </w:rPr>
        <w:t>reguliranog</w:t>
      </w:r>
      <w:r w:rsidRPr="00B1666C">
        <w:rPr>
          <w:rFonts w:cs="Arial"/>
          <w:spacing w:val="29"/>
          <w:lang w:val="hr-HR"/>
        </w:rPr>
        <w:t xml:space="preserve"> </w:t>
      </w:r>
      <w:r w:rsidRPr="00B1666C">
        <w:rPr>
          <w:rFonts w:cs="Arial"/>
          <w:spacing w:val="-2"/>
          <w:lang w:val="hr-HR"/>
        </w:rPr>
        <w:t>ili</w:t>
      </w:r>
      <w:r w:rsidRPr="00B1666C">
        <w:rPr>
          <w:rFonts w:cs="Arial"/>
          <w:spacing w:val="57"/>
          <w:lang w:val="hr-HR"/>
        </w:rPr>
        <w:t xml:space="preserve"> </w:t>
      </w:r>
      <w:r w:rsidRPr="00B1666C">
        <w:rPr>
          <w:rFonts w:cs="Arial"/>
          <w:lang w:val="hr-HR"/>
        </w:rPr>
        <w:t>projektiranog</w:t>
      </w:r>
      <w:r w:rsidRPr="00B1666C">
        <w:rPr>
          <w:rFonts w:cs="Arial"/>
          <w:spacing w:val="-2"/>
          <w:lang w:val="hr-HR"/>
        </w:rPr>
        <w:t xml:space="preserve"> </w:t>
      </w:r>
      <w:r w:rsidRPr="00B1666C">
        <w:rPr>
          <w:rFonts w:cs="Arial"/>
          <w:lang w:val="hr-HR"/>
        </w:rPr>
        <w:t>dna vodotoka.</w:t>
      </w:r>
    </w:p>
    <w:p w:rsidR="00B1666C" w:rsidRPr="00B1666C" w:rsidRDefault="00B1666C" w:rsidP="00B1666C">
      <w:pPr>
        <w:pStyle w:val="BodyText"/>
        <w:jc w:val="both"/>
        <w:rPr>
          <w:rFonts w:cs="Arial"/>
          <w:lang w:val="hr-HR"/>
        </w:rPr>
      </w:pPr>
      <w:r w:rsidRPr="00B1666C">
        <w:rPr>
          <w:rFonts w:cs="Arial"/>
          <w:lang w:val="hr-HR"/>
        </w:rPr>
        <w:t>(15) Kod</w:t>
      </w:r>
      <w:r w:rsidRPr="00B1666C">
        <w:rPr>
          <w:rFonts w:cs="Arial"/>
          <w:spacing w:val="14"/>
          <w:lang w:val="hr-HR"/>
        </w:rPr>
        <w:t xml:space="preserve"> </w:t>
      </w:r>
      <w:r w:rsidRPr="00B1666C">
        <w:rPr>
          <w:rFonts w:cs="Arial"/>
          <w:lang w:val="hr-HR"/>
        </w:rPr>
        <w:t>nereguliranog</w:t>
      </w:r>
      <w:r w:rsidRPr="00B1666C">
        <w:rPr>
          <w:rFonts w:cs="Arial"/>
          <w:spacing w:val="15"/>
          <w:lang w:val="hr-HR"/>
        </w:rPr>
        <w:t xml:space="preserve"> </w:t>
      </w:r>
      <w:r w:rsidRPr="00B1666C">
        <w:rPr>
          <w:rFonts w:cs="Arial"/>
          <w:lang w:val="hr-HR"/>
        </w:rPr>
        <w:t>korita,</w:t>
      </w:r>
      <w:r w:rsidRPr="00B1666C">
        <w:rPr>
          <w:rFonts w:cs="Arial"/>
          <w:spacing w:val="16"/>
          <w:lang w:val="hr-HR"/>
        </w:rPr>
        <w:t xml:space="preserve"> </w:t>
      </w:r>
      <w:r w:rsidRPr="00B1666C">
        <w:rPr>
          <w:rFonts w:cs="Arial"/>
          <w:lang w:val="hr-HR"/>
        </w:rPr>
        <w:t>dubinu</w:t>
      </w:r>
      <w:r w:rsidRPr="00B1666C">
        <w:rPr>
          <w:rFonts w:cs="Arial"/>
          <w:spacing w:val="17"/>
          <w:lang w:val="hr-HR"/>
        </w:rPr>
        <w:t xml:space="preserve"> </w:t>
      </w:r>
      <w:r w:rsidRPr="00B1666C">
        <w:rPr>
          <w:rFonts w:cs="Arial"/>
          <w:lang w:val="hr-HR"/>
        </w:rPr>
        <w:t>iskopa</w:t>
      </w:r>
      <w:r w:rsidRPr="00B1666C">
        <w:rPr>
          <w:rFonts w:cs="Arial"/>
          <w:spacing w:val="15"/>
          <w:lang w:val="hr-HR"/>
        </w:rPr>
        <w:t xml:space="preserve"> </w:t>
      </w:r>
      <w:r w:rsidRPr="00B1666C">
        <w:rPr>
          <w:rFonts w:cs="Arial"/>
          <w:lang w:val="hr-HR"/>
        </w:rPr>
        <w:t>rova</w:t>
      </w:r>
      <w:r w:rsidRPr="00B1666C">
        <w:rPr>
          <w:rFonts w:cs="Arial"/>
          <w:spacing w:val="17"/>
          <w:lang w:val="hr-HR"/>
        </w:rPr>
        <w:t xml:space="preserve"> </w:t>
      </w:r>
      <w:r w:rsidRPr="00B1666C">
        <w:rPr>
          <w:rFonts w:cs="Arial"/>
          <w:lang w:val="hr-HR"/>
        </w:rPr>
        <w:t>za</w:t>
      </w:r>
      <w:r w:rsidRPr="00B1666C">
        <w:rPr>
          <w:rFonts w:cs="Arial"/>
          <w:spacing w:val="17"/>
          <w:lang w:val="hr-HR"/>
        </w:rPr>
        <w:t xml:space="preserve"> </w:t>
      </w:r>
      <w:r w:rsidRPr="00B1666C">
        <w:rPr>
          <w:rFonts w:cs="Arial"/>
          <w:lang w:val="hr-HR"/>
        </w:rPr>
        <w:t>kanalizacijsku</w:t>
      </w:r>
      <w:r w:rsidRPr="00B1666C">
        <w:rPr>
          <w:rFonts w:cs="Arial"/>
          <w:spacing w:val="15"/>
          <w:lang w:val="hr-HR"/>
        </w:rPr>
        <w:t xml:space="preserve"> </w:t>
      </w:r>
      <w:r w:rsidRPr="00B1666C">
        <w:rPr>
          <w:rFonts w:cs="Arial"/>
          <w:lang w:val="hr-HR"/>
        </w:rPr>
        <w:t>cijev</w:t>
      </w:r>
      <w:r w:rsidRPr="00B1666C">
        <w:rPr>
          <w:rFonts w:cs="Arial"/>
          <w:spacing w:val="15"/>
          <w:lang w:val="hr-HR"/>
        </w:rPr>
        <w:t xml:space="preserve"> </w:t>
      </w:r>
      <w:r w:rsidRPr="00B1666C">
        <w:rPr>
          <w:rFonts w:cs="Arial"/>
          <w:lang w:val="hr-HR"/>
        </w:rPr>
        <w:t>treba</w:t>
      </w:r>
      <w:r w:rsidRPr="00B1666C">
        <w:rPr>
          <w:rFonts w:cs="Arial"/>
          <w:spacing w:val="15"/>
          <w:lang w:val="hr-HR"/>
        </w:rPr>
        <w:t xml:space="preserve"> </w:t>
      </w:r>
      <w:r w:rsidRPr="00B1666C">
        <w:rPr>
          <w:rFonts w:cs="Arial"/>
          <w:lang w:val="hr-HR"/>
        </w:rPr>
        <w:t>usuglasiti</w:t>
      </w:r>
      <w:r w:rsidRPr="00B1666C">
        <w:rPr>
          <w:rFonts w:cs="Arial"/>
          <w:spacing w:val="16"/>
          <w:lang w:val="hr-HR"/>
        </w:rPr>
        <w:t xml:space="preserve"> </w:t>
      </w:r>
      <w:r w:rsidRPr="00B1666C">
        <w:rPr>
          <w:rFonts w:cs="Arial"/>
          <w:lang w:val="hr-HR"/>
        </w:rPr>
        <w:t>sa</w:t>
      </w:r>
      <w:r w:rsidRPr="00B1666C">
        <w:rPr>
          <w:rFonts w:cs="Arial"/>
          <w:spacing w:val="73"/>
          <w:lang w:val="hr-HR"/>
        </w:rPr>
        <w:t xml:space="preserve"> </w:t>
      </w:r>
      <w:r w:rsidRPr="00B1666C">
        <w:rPr>
          <w:rFonts w:cs="Arial"/>
          <w:lang w:val="hr-HR"/>
        </w:rPr>
        <w:t>stručnom</w:t>
      </w:r>
      <w:r w:rsidRPr="00B1666C">
        <w:rPr>
          <w:rFonts w:cs="Arial"/>
          <w:spacing w:val="-3"/>
          <w:lang w:val="hr-HR"/>
        </w:rPr>
        <w:t xml:space="preserve"> </w:t>
      </w:r>
      <w:r w:rsidRPr="00B1666C">
        <w:rPr>
          <w:rFonts w:cs="Arial"/>
          <w:lang w:val="hr-HR"/>
        </w:rPr>
        <w:t>službom</w:t>
      </w:r>
      <w:r w:rsidRPr="00B1666C">
        <w:rPr>
          <w:rFonts w:cs="Arial"/>
          <w:spacing w:val="-3"/>
          <w:lang w:val="hr-HR"/>
        </w:rPr>
        <w:t xml:space="preserve"> </w:t>
      </w:r>
      <w:r w:rsidRPr="00B1666C">
        <w:rPr>
          <w:rFonts w:cs="Arial"/>
          <w:lang w:val="hr-HR"/>
        </w:rPr>
        <w:t>Hrvatskih</w:t>
      </w:r>
      <w:r w:rsidRPr="00B1666C">
        <w:rPr>
          <w:rFonts w:cs="Arial"/>
          <w:spacing w:val="-2"/>
          <w:lang w:val="hr-HR"/>
        </w:rPr>
        <w:t xml:space="preserve"> </w:t>
      </w:r>
      <w:r w:rsidRPr="00B1666C">
        <w:rPr>
          <w:rFonts w:cs="Arial"/>
          <w:lang w:val="hr-HR"/>
        </w:rPr>
        <w:t>voda.</w:t>
      </w:r>
      <w:r w:rsidRPr="00B1666C">
        <w:rPr>
          <w:rFonts w:cs="Arial"/>
          <w:spacing w:val="-3"/>
          <w:lang w:val="hr-HR"/>
        </w:rPr>
        <w:t xml:space="preserve"> </w:t>
      </w:r>
      <w:r w:rsidRPr="00B1666C">
        <w:rPr>
          <w:rFonts w:cs="Arial"/>
          <w:lang w:val="hr-HR"/>
        </w:rPr>
        <w:t>Na</w:t>
      </w:r>
      <w:r w:rsidRPr="00B1666C">
        <w:rPr>
          <w:rFonts w:cs="Arial"/>
          <w:spacing w:val="-4"/>
          <w:lang w:val="hr-HR"/>
        </w:rPr>
        <w:t xml:space="preserve"> </w:t>
      </w:r>
      <w:r w:rsidRPr="00B1666C">
        <w:rPr>
          <w:rFonts w:cs="Arial"/>
          <w:lang w:val="hr-HR"/>
        </w:rPr>
        <w:t>mjestima</w:t>
      </w:r>
      <w:r w:rsidRPr="00B1666C">
        <w:rPr>
          <w:rFonts w:cs="Arial"/>
          <w:spacing w:val="-4"/>
          <w:lang w:val="hr-HR"/>
        </w:rPr>
        <w:t xml:space="preserve"> </w:t>
      </w:r>
      <w:r w:rsidRPr="00B1666C">
        <w:rPr>
          <w:rFonts w:cs="Arial"/>
          <w:lang w:val="hr-HR"/>
        </w:rPr>
        <w:t>prokopa</w:t>
      </w:r>
      <w:r w:rsidRPr="00B1666C">
        <w:rPr>
          <w:rFonts w:cs="Arial"/>
          <w:spacing w:val="-5"/>
          <w:lang w:val="hr-HR"/>
        </w:rPr>
        <w:t xml:space="preserve"> </w:t>
      </w:r>
      <w:r w:rsidRPr="00B1666C">
        <w:rPr>
          <w:rFonts w:cs="Arial"/>
          <w:lang w:val="hr-HR"/>
        </w:rPr>
        <w:t>obloženog</w:t>
      </w:r>
      <w:r w:rsidRPr="00B1666C">
        <w:rPr>
          <w:rFonts w:cs="Arial"/>
          <w:spacing w:val="-4"/>
          <w:lang w:val="hr-HR"/>
        </w:rPr>
        <w:t xml:space="preserve"> </w:t>
      </w:r>
      <w:r w:rsidRPr="00B1666C">
        <w:rPr>
          <w:rFonts w:cs="Arial"/>
          <w:lang w:val="hr-HR"/>
        </w:rPr>
        <w:t>korita</w:t>
      </w:r>
      <w:r w:rsidRPr="00B1666C">
        <w:rPr>
          <w:rFonts w:cs="Arial"/>
          <w:spacing w:val="-6"/>
          <w:lang w:val="hr-HR"/>
        </w:rPr>
        <w:t xml:space="preserve"> </w:t>
      </w:r>
      <w:r w:rsidRPr="00B1666C">
        <w:rPr>
          <w:rFonts w:cs="Arial"/>
          <w:lang w:val="hr-HR"/>
        </w:rPr>
        <w:t>vodotoka</w:t>
      </w:r>
      <w:r w:rsidRPr="00B1666C">
        <w:rPr>
          <w:rFonts w:cs="Arial"/>
          <w:spacing w:val="-4"/>
          <w:lang w:val="hr-HR"/>
        </w:rPr>
        <w:t xml:space="preserve"> </w:t>
      </w:r>
      <w:r w:rsidRPr="00B1666C">
        <w:rPr>
          <w:rFonts w:cs="Arial"/>
          <w:spacing w:val="-2"/>
          <w:lang w:val="hr-HR"/>
        </w:rPr>
        <w:t>ili</w:t>
      </w:r>
      <w:r w:rsidRPr="00B1666C">
        <w:rPr>
          <w:rFonts w:cs="Arial"/>
          <w:spacing w:val="-3"/>
          <w:lang w:val="hr-HR"/>
        </w:rPr>
        <w:t xml:space="preserve"> </w:t>
      </w:r>
      <w:r w:rsidRPr="00B1666C">
        <w:rPr>
          <w:rFonts w:cs="Arial"/>
          <w:lang w:val="hr-HR"/>
        </w:rPr>
        <w:t>kanala,</w:t>
      </w:r>
      <w:r w:rsidRPr="00B1666C">
        <w:rPr>
          <w:rFonts w:cs="Arial"/>
          <w:spacing w:val="61"/>
          <w:lang w:val="hr-HR"/>
        </w:rPr>
        <w:t xml:space="preserve"> </w:t>
      </w:r>
      <w:r w:rsidRPr="00B1666C">
        <w:rPr>
          <w:rFonts w:cs="Arial"/>
          <w:lang w:val="hr-HR"/>
        </w:rPr>
        <w:t>izvršiti obnovu</w:t>
      </w:r>
      <w:r w:rsidRPr="00B1666C">
        <w:rPr>
          <w:rFonts w:cs="Arial"/>
          <w:spacing w:val="-2"/>
          <w:lang w:val="hr-HR"/>
        </w:rPr>
        <w:t xml:space="preserve"> </w:t>
      </w:r>
      <w:r w:rsidRPr="00B1666C">
        <w:rPr>
          <w:rFonts w:cs="Arial"/>
          <w:lang w:val="hr-HR"/>
        </w:rPr>
        <w:t>obloge identičnim materijalom i na</w:t>
      </w:r>
      <w:r w:rsidRPr="00B1666C">
        <w:rPr>
          <w:rFonts w:cs="Arial"/>
          <w:spacing w:val="-2"/>
          <w:lang w:val="hr-HR"/>
        </w:rPr>
        <w:t xml:space="preserve"> </w:t>
      </w:r>
      <w:r w:rsidRPr="00B1666C">
        <w:rPr>
          <w:rFonts w:cs="Arial"/>
          <w:lang w:val="hr-HR"/>
        </w:rPr>
        <w:t>isti način.</w:t>
      </w:r>
    </w:p>
    <w:p w:rsidR="00B1666C" w:rsidRPr="00B1666C" w:rsidRDefault="00B1666C" w:rsidP="00B1666C">
      <w:pPr>
        <w:pStyle w:val="BodyText"/>
        <w:jc w:val="both"/>
        <w:rPr>
          <w:rFonts w:cs="Arial"/>
          <w:lang w:val="hr-HR"/>
        </w:rPr>
      </w:pPr>
      <w:r w:rsidRPr="00B1666C">
        <w:rPr>
          <w:rFonts w:cs="Arial"/>
          <w:lang w:val="hr-HR"/>
        </w:rPr>
        <w:t>(16) Teren</w:t>
      </w:r>
      <w:r w:rsidRPr="00B1666C">
        <w:rPr>
          <w:rFonts w:cs="Arial"/>
          <w:spacing w:val="24"/>
          <w:lang w:val="hr-HR"/>
        </w:rPr>
        <w:t xml:space="preserve"> </w:t>
      </w:r>
      <w:r w:rsidRPr="00B1666C">
        <w:rPr>
          <w:rFonts w:cs="Arial"/>
          <w:lang w:val="hr-HR"/>
        </w:rPr>
        <w:t>devastiran</w:t>
      </w:r>
      <w:r w:rsidRPr="00B1666C">
        <w:rPr>
          <w:rFonts w:cs="Arial"/>
          <w:spacing w:val="21"/>
          <w:lang w:val="hr-HR"/>
        </w:rPr>
        <w:t xml:space="preserve"> </w:t>
      </w:r>
      <w:r w:rsidRPr="00B1666C">
        <w:rPr>
          <w:rFonts w:cs="Arial"/>
          <w:lang w:val="hr-HR"/>
        </w:rPr>
        <w:t>radovima</w:t>
      </w:r>
      <w:r w:rsidRPr="00B1666C">
        <w:rPr>
          <w:rFonts w:cs="Arial"/>
          <w:spacing w:val="24"/>
          <w:lang w:val="hr-HR"/>
        </w:rPr>
        <w:t xml:space="preserve"> </w:t>
      </w:r>
      <w:r w:rsidRPr="00B1666C">
        <w:rPr>
          <w:rFonts w:cs="Arial"/>
          <w:lang w:val="hr-HR"/>
        </w:rPr>
        <w:t>na</w:t>
      </w:r>
      <w:r w:rsidRPr="00B1666C">
        <w:rPr>
          <w:rFonts w:cs="Arial"/>
          <w:spacing w:val="21"/>
          <w:lang w:val="hr-HR"/>
        </w:rPr>
        <w:t xml:space="preserve"> </w:t>
      </w:r>
      <w:r w:rsidRPr="00B1666C">
        <w:rPr>
          <w:rFonts w:cs="Arial"/>
          <w:lang w:val="hr-HR"/>
        </w:rPr>
        <w:t>trasi</w:t>
      </w:r>
      <w:r w:rsidRPr="00B1666C">
        <w:rPr>
          <w:rFonts w:cs="Arial"/>
          <w:spacing w:val="23"/>
          <w:lang w:val="hr-HR"/>
        </w:rPr>
        <w:t xml:space="preserve"> </w:t>
      </w:r>
      <w:r w:rsidRPr="00B1666C">
        <w:rPr>
          <w:rFonts w:cs="Arial"/>
          <w:spacing w:val="-2"/>
          <w:lang w:val="hr-HR"/>
        </w:rPr>
        <w:t>predmetnih</w:t>
      </w:r>
      <w:r w:rsidRPr="00B1666C">
        <w:rPr>
          <w:rFonts w:cs="Arial"/>
          <w:spacing w:val="24"/>
          <w:lang w:val="hr-HR"/>
        </w:rPr>
        <w:t xml:space="preserve"> </w:t>
      </w:r>
      <w:r w:rsidRPr="00B1666C">
        <w:rPr>
          <w:rFonts w:cs="Arial"/>
          <w:lang w:val="hr-HR"/>
        </w:rPr>
        <w:t>instalacija</w:t>
      </w:r>
      <w:r w:rsidRPr="00B1666C">
        <w:rPr>
          <w:rFonts w:cs="Arial"/>
          <w:spacing w:val="24"/>
          <w:lang w:val="hr-HR"/>
        </w:rPr>
        <w:t xml:space="preserve"> </w:t>
      </w:r>
      <w:r w:rsidRPr="00B1666C">
        <w:rPr>
          <w:rFonts w:cs="Arial"/>
          <w:lang w:val="hr-HR"/>
        </w:rPr>
        <w:t>i</w:t>
      </w:r>
      <w:r w:rsidRPr="00B1666C">
        <w:rPr>
          <w:rFonts w:cs="Arial"/>
          <w:spacing w:val="23"/>
          <w:lang w:val="hr-HR"/>
        </w:rPr>
        <w:t xml:space="preserve"> </w:t>
      </w:r>
      <w:r w:rsidRPr="00B1666C">
        <w:rPr>
          <w:rFonts w:cs="Arial"/>
          <w:lang w:val="hr-HR"/>
        </w:rPr>
        <w:t>uz</w:t>
      </w:r>
      <w:r w:rsidRPr="00B1666C">
        <w:rPr>
          <w:rFonts w:cs="Arial"/>
          <w:spacing w:val="24"/>
          <w:lang w:val="hr-HR"/>
        </w:rPr>
        <w:t xml:space="preserve"> </w:t>
      </w:r>
      <w:r w:rsidRPr="00B1666C">
        <w:rPr>
          <w:rFonts w:cs="Arial"/>
          <w:spacing w:val="-2"/>
          <w:lang w:val="hr-HR"/>
        </w:rPr>
        <w:t>njihovu</w:t>
      </w:r>
      <w:r w:rsidRPr="00B1666C">
        <w:rPr>
          <w:rFonts w:cs="Arial"/>
          <w:spacing w:val="24"/>
          <w:lang w:val="hr-HR"/>
        </w:rPr>
        <w:t xml:space="preserve"> </w:t>
      </w:r>
      <w:r w:rsidRPr="00B1666C">
        <w:rPr>
          <w:rFonts w:cs="Arial"/>
          <w:lang w:val="hr-HR"/>
        </w:rPr>
        <w:t>trasu,</w:t>
      </w:r>
      <w:r w:rsidRPr="00B1666C">
        <w:rPr>
          <w:rFonts w:cs="Arial"/>
          <w:spacing w:val="23"/>
          <w:lang w:val="hr-HR"/>
        </w:rPr>
        <w:t xml:space="preserve"> </w:t>
      </w:r>
      <w:r w:rsidRPr="00B1666C">
        <w:rPr>
          <w:rFonts w:cs="Arial"/>
          <w:lang w:val="hr-HR"/>
        </w:rPr>
        <w:t>dovesti</w:t>
      </w:r>
      <w:r w:rsidRPr="00B1666C">
        <w:rPr>
          <w:rFonts w:cs="Arial"/>
          <w:spacing w:val="23"/>
          <w:lang w:val="hr-HR"/>
        </w:rPr>
        <w:t xml:space="preserve"> </w:t>
      </w:r>
      <w:r w:rsidRPr="00B1666C">
        <w:rPr>
          <w:rFonts w:cs="Arial"/>
          <w:lang w:val="hr-HR"/>
        </w:rPr>
        <w:t>u</w:t>
      </w:r>
      <w:r w:rsidRPr="00B1666C">
        <w:rPr>
          <w:rFonts w:cs="Arial"/>
          <w:spacing w:val="75"/>
          <w:lang w:val="hr-HR"/>
        </w:rPr>
        <w:t xml:space="preserve"> </w:t>
      </w:r>
      <w:r w:rsidRPr="00B1666C">
        <w:rPr>
          <w:rFonts w:cs="Arial"/>
          <w:lang w:val="hr-HR"/>
        </w:rPr>
        <w:t>prvobitno</w:t>
      </w:r>
      <w:r w:rsidRPr="00B1666C">
        <w:rPr>
          <w:rFonts w:cs="Arial"/>
          <w:spacing w:val="-2"/>
          <w:lang w:val="hr-HR"/>
        </w:rPr>
        <w:t xml:space="preserve"> </w:t>
      </w:r>
      <w:r w:rsidRPr="00B1666C">
        <w:rPr>
          <w:rFonts w:cs="Arial"/>
          <w:lang w:val="hr-HR"/>
        </w:rPr>
        <w:t>stanje kako se</w:t>
      </w:r>
      <w:r w:rsidRPr="00B1666C">
        <w:rPr>
          <w:rFonts w:cs="Arial"/>
          <w:spacing w:val="-4"/>
          <w:lang w:val="hr-HR"/>
        </w:rPr>
        <w:t xml:space="preserve"> </w:t>
      </w:r>
      <w:r w:rsidRPr="00B1666C">
        <w:rPr>
          <w:rFonts w:cs="Arial"/>
          <w:lang w:val="hr-HR"/>
        </w:rPr>
        <w:t>ne bi poremetilo površinsko otjecanje.</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91.b</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Za</w:t>
      </w:r>
      <w:r w:rsidRPr="00B1666C">
        <w:rPr>
          <w:rFonts w:cs="Arial"/>
          <w:spacing w:val="-5"/>
          <w:lang w:val="hr-HR"/>
        </w:rPr>
        <w:t xml:space="preserve"> </w:t>
      </w:r>
      <w:r w:rsidRPr="00B1666C">
        <w:rPr>
          <w:rFonts w:cs="Arial"/>
          <w:lang w:val="hr-HR"/>
        </w:rPr>
        <w:t>navodnjavanje</w:t>
      </w:r>
      <w:r w:rsidRPr="00B1666C">
        <w:rPr>
          <w:rFonts w:cs="Arial"/>
          <w:spacing w:val="-7"/>
          <w:lang w:val="hr-HR"/>
        </w:rPr>
        <w:t xml:space="preserve"> </w:t>
      </w:r>
      <w:r w:rsidRPr="00B1666C">
        <w:rPr>
          <w:rFonts w:cs="Arial"/>
          <w:lang w:val="hr-HR"/>
        </w:rPr>
        <w:t>poljoprivrednih</w:t>
      </w:r>
      <w:r w:rsidRPr="00B1666C">
        <w:rPr>
          <w:rFonts w:cs="Arial"/>
          <w:spacing w:val="-4"/>
          <w:lang w:val="hr-HR"/>
        </w:rPr>
        <w:t xml:space="preserve"> </w:t>
      </w:r>
      <w:r w:rsidRPr="00B1666C">
        <w:rPr>
          <w:rFonts w:cs="Arial"/>
          <w:lang w:val="hr-HR"/>
        </w:rPr>
        <w:t>površina</w:t>
      </w:r>
      <w:r w:rsidRPr="00B1666C">
        <w:rPr>
          <w:rFonts w:cs="Arial"/>
          <w:spacing w:val="-7"/>
          <w:lang w:val="hr-HR"/>
        </w:rPr>
        <w:t xml:space="preserve"> </w:t>
      </w:r>
      <w:r w:rsidRPr="00B1666C">
        <w:rPr>
          <w:rFonts w:cs="Arial"/>
          <w:lang w:val="hr-HR"/>
        </w:rPr>
        <w:t>oko</w:t>
      </w:r>
      <w:r w:rsidRPr="00B1666C">
        <w:rPr>
          <w:rFonts w:cs="Arial"/>
          <w:spacing w:val="-7"/>
          <w:lang w:val="hr-HR"/>
        </w:rPr>
        <w:t xml:space="preserve"> </w:t>
      </w:r>
      <w:r w:rsidRPr="00B1666C">
        <w:rPr>
          <w:rFonts w:cs="Arial"/>
          <w:lang w:val="hr-HR"/>
        </w:rPr>
        <w:t>Dubrovnika</w:t>
      </w:r>
      <w:r w:rsidRPr="00B1666C">
        <w:rPr>
          <w:rFonts w:cs="Arial"/>
          <w:spacing w:val="-4"/>
          <w:lang w:val="hr-HR"/>
        </w:rPr>
        <w:t xml:space="preserve"> </w:t>
      </w:r>
      <w:r w:rsidRPr="00B1666C">
        <w:rPr>
          <w:rFonts w:cs="Arial"/>
          <w:lang w:val="hr-HR"/>
        </w:rPr>
        <w:t>planira</w:t>
      </w:r>
      <w:r w:rsidRPr="00B1666C">
        <w:rPr>
          <w:rFonts w:cs="Arial"/>
          <w:spacing w:val="-7"/>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poseban</w:t>
      </w:r>
      <w:r w:rsidRPr="00B1666C">
        <w:rPr>
          <w:rFonts w:cs="Arial"/>
          <w:spacing w:val="-4"/>
          <w:lang w:val="hr-HR"/>
        </w:rPr>
        <w:t xml:space="preserve"> </w:t>
      </w:r>
      <w:r w:rsidRPr="00B1666C">
        <w:rPr>
          <w:rFonts w:cs="Arial"/>
          <w:lang w:val="hr-HR"/>
        </w:rPr>
        <w:t>vodozahvat</w:t>
      </w:r>
      <w:r w:rsidRPr="00B1666C">
        <w:rPr>
          <w:rFonts w:cs="Arial"/>
          <w:spacing w:val="-5"/>
          <w:lang w:val="hr-HR"/>
        </w:rPr>
        <w:t xml:space="preserve"> </w:t>
      </w:r>
      <w:r w:rsidRPr="00B1666C">
        <w:rPr>
          <w:rFonts w:cs="Arial"/>
          <w:lang w:val="hr-HR"/>
        </w:rPr>
        <w:t>na</w:t>
      </w:r>
      <w:r w:rsidRPr="00B1666C">
        <w:rPr>
          <w:rFonts w:cs="Arial"/>
          <w:spacing w:val="53"/>
          <w:lang w:val="hr-HR"/>
        </w:rPr>
        <w:t xml:space="preserve"> </w:t>
      </w:r>
      <w:r w:rsidRPr="00B1666C">
        <w:rPr>
          <w:rFonts w:cs="Arial"/>
          <w:lang w:val="hr-HR"/>
        </w:rPr>
        <w:t>izvoru</w:t>
      </w:r>
      <w:r w:rsidRPr="00B1666C">
        <w:rPr>
          <w:rFonts w:cs="Arial"/>
          <w:spacing w:val="-2"/>
          <w:lang w:val="hr-HR"/>
        </w:rPr>
        <w:t xml:space="preserve"> </w:t>
      </w:r>
      <w:r w:rsidRPr="00B1666C">
        <w:rPr>
          <w:rFonts w:cs="Arial"/>
          <w:lang w:val="hr-HR"/>
        </w:rPr>
        <w:t>Ombla.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91.c</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Slivno</w:t>
      </w:r>
      <w:r w:rsidRPr="00B1666C">
        <w:rPr>
          <w:rFonts w:cs="Arial"/>
          <w:spacing w:val="-7"/>
          <w:lang w:val="hr-HR"/>
        </w:rPr>
        <w:t xml:space="preserve"> </w:t>
      </w:r>
      <w:r w:rsidRPr="00B1666C">
        <w:rPr>
          <w:rFonts w:cs="Arial"/>
          <w:lang w:val="hr-HR"/>
        </w:rPr>
        <w:t>područje</w:t>
      </w:r>
      <w:r w:rsidRPr="00B1666C">
        <w:rPr>
          <w:rFonts w:cs="Arial"/>
          <w:spacing w:val="-9"/>
          <w:lang w:val="hr-HR"/>
        </w:rPr>
        <w:t xml:space="preserve"> </w:t>
      </w:r>
      <w:r w:rsidRPr="00B1666C">
        <w:rPr>
          <w:rFonts w:cs="Arial"/>
          <w:lang w:val="hr-HR"/>
        </w:rPr>
        <w:t>izvorišta</w:t>
      </w:r>
      <w:r w:rsidRPr="00B1666C">
        <w:rPr>
          <w:rFonts w:cs="Arial"/>
          <w:spacing w:val="-7"/>
          <w:lang w:val="hr-HR"/>
        </w:rPr>
        <w:t xml:space="preserve"> </w:t>
      </w:r>
      <w:r w:rsidRPr="00B1666C">
        <w:rPr>
          <w:rFonts w:cs="Arial"/>
          <w:lang w:val="hr-HR"/>
        </w:rPr>
        <w:t>pitke</w:t>
      </w:r>
      <w:r w:rsidRPr="00B1666C">
        <w:rPr>
          <w:rFonts w:cs="Arial"/>
          <w:spacing w:val="-9"/>
          <w:lang w:val="hr-HR"/>
        </w:rPr>
        <w:t xml:space="preserve"> </w:t>
      </w:r>
      <w:r w:rsidRPr="00B1666C">
        <w:rPr>
          <w:rFonts w:cs="Arial"/>
          <w:lang w:val="hr-HR"/>
        </w:rPr>
        <w:t>vode</w:t>
      </w:r>
      <w:r w:rsidRPr="00B1666C">
        <w:rPr>
          <w:rFonts w:cs="Arial"/>
          <w:spacing w:val="-9"/>
          <w:lang w:val="hr-HR"/>
        </w:rPr>
        <w:t xml:space="preserve"> </w:t>
      </w:r>
      <w:r w:rsidRPr="00B1666C">
        <w:rPr>
          <w:rFonts w:cs="Arial"/>
          <w:lang w:val="hr-HR"/>
        </w:rPr>
        <w:t>rijeke</w:t>
      </w:r>
      <w:r w:rsidRPr="00B1666C">
        <w:rPr>
          <w:rFonts w:cs="Arial"/>
          <w:spacing w:val="-12"/>
          <w:lang w:val="hr-HR"/>
        </w:rPr>
        <w:t xml:space="preserve"> </w:t>
      </w:r>
      <w:r w:rsidRPr="00B1666C">
        <w:rPr>
          <w:rFonts w:cs="Arial"/>
          <w:lang w:val="hr-HR"/>
        </w:rPr>
        <w:t>Omble</w:t>
      </w:r>
      <w:r w:rsidRPr="00B1666C">
        <w:rPr>
          <w:rFonts w:cs="Arial"/>
          <w:spacing w:val="-7"/>
          <w:lang w:val="hr-HR"/>
        </w:rPr>
        <w:t xml:space="preserve"> </w:t>
      </w:r>
      <w:r w:rsidRPr="00B1666C">
        <w:rPr>
          <w:rFonts w:cs="Arial"/>
          <w:lang w:val="hr-HR"/>
        </w:rPr>
        <w:t>podijeljeno</w:t>
      </w:r>
      <w:r w:rsidRPr="00B1666C">
        <w:rPr>
          <w:rFonts w:cs="Arial"/>
          <w:spacing w:val="-9"/>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prema</w:t>
      </w:r>
      <w:r w:rsidRPr="00B1666C">
        <w:rPr>
          <w:rFonts w:cs="Arial"/>
          <w:spacing w:val="-9"/>
          <w:lang w:val="hr-HR"/>
        </w:rPr>
        <w:t xml:space="preserve"> </w:t>
      </w:r>
      <w:r w:rsidRPr="00B1666C">
        <w:rPr>
          <w:rFonts w:cs="Arial"/>
          <w:lang w:val="hr-HR"/>
        </w:rPr>
        <w:t>stupnju</w:t>
      </w:r>
      <w:r w:rsidRPr="00B1666C">
        <w:rPr>
          <w:rFonts w:cs="Arial"/>
          <w:spacing w:val="-7"/>
          <w:lang w:val="hr-HR"/>
        </w:rPr>
        <w:t xml:space="preserve"> </w:t>
      </w:r>
      <w:r w:rsidRPr="00B1666C">
        <w:rPr>
          <w:rFonts w:cs="Arial"/>
          <w:lang w:val="hr-HR"/>
        </w:rPr>
        <w:t>opasnosti</w:t>
      </w:r>
      <w:r w:rsidRPr="00B1666C">
        <w:rPr>
          <w:rFonts w:cs="Arial"/>
          <w:spacing w:val="-10"/>
          <w:lang w:val="hr-HR"/>
        </w:rPr>
        <w:t xml:space="preserve"> </w:t>
      </w:r>
      <w:r w:rsidRPr="00B1666C">
        <w:rPr>
          <w:rFonts w:cs="Arial"/>
          <w:lang w:val="hr-HR"/>
        </w:rPr>
        <w:t>od</w:t>
      </w:r>
      <w:r w:rsidRPr="00B1666C">
        <w:rPr>
          <w:rFonts w:cs="Arial"/>
          <w:spacing w:val="69"/>
          <w:lang w:val="hr-HR"/>
        </w:rPr>
        <w:t xml:space="preserve"> </w:t>
      </w:r>
      <w:r w:rsidRPr="00B1666C">
        <w:rPr>
          <w:rFonts w:cs="Arial"/>
          <w:lang w:val="hr-HR"/>
        </w:rPr>
        <w:t>onečišćenja i</w:t>
      </w:r>
      <w:r w:rsidRPr="00B1666C">
        <w:rPr>
          <w:rFonts w:cs="Arial"/>
          <w:spacing w:val="-2"/>
          <w:lang w:val="hr-HR"/>
        </w:rPr>
        <w:t xml:space="preserve"> </w:t>
      </w:r>
      <w:r w:rsidRPr="00B1666C">
        <w:rPr>
          <w:rFonts w:cs="Arial"/>
          <w:lang w:val="hr-HR"/>
        </w:rPr>
        <w:t>radi smanjenja</w:t>
      </w:r>
      <w:r w:rsidRPr="00B1666C">
        <w:rPr>
          <w:rFonts w:cs="Arial"/>
          <w:spacing w:val="-2"/>
          <w:lang w:val="hr-HR"/>
        </w:rPr>
        <w:t xml:space="preserve"> </w:t>
      </w:r>
      <w:r w:rsidRPr="00B1666C">
        <w:rPr>
          <w:rFonts w:cs="Arial"/>
          <w:lang w:val="hr-HR"/>
        </w:rPr>
        <w:t>rizika od onečišćenja na sljedeće zone</w:t>
      </w:r>
      <w:r w:rsidRPr="00B1666C">
        <w:rPr>
          <w:rFonts w:cs="Arial"/>
          <w:spacing w:val="-2"/>
          <w:lang w:val="hr-HR"/>
        </w:rPr>
        <w:t xml:space="preserve"> </w:t>
      </w:r>
      <w:r w:rsidRPr="00B1666C">
        <w:rPr>
          <w:rFonts w:cs="Arial"/>
          <w:lang w:val="hr-HR"/>
        </w:rPr>
        <w:t>sanitarne zaštite:</w:t>
      </w:r>
    </w:p>
    <w:p w:rsidR="00B1666C" w:rsidRPr="00B1666C" w:rsidRDefault="00B1666C" w:rsidP="00B1666C">
      <w:pPr>
        <w:pStyle w:val="BodyText"/>
        <w:jc w:val="both"/>
        <w:rPr>
          <w:rFonts w:cs="Arial"/>
          <w:lang w:val="hr-HR"/>
        </w:rPr>
      </w:pPr>
      <w:r w:rsidRPr="00B1666C">
        <w:rPr>
          <w:rFonts w:cs="Arial"/>
          <w:lang w:val="hr-HR"/>
        </w:rPr>
        <w:t>zona ograničenja</w:t>
      </w:r>
      <w:r w:rsidRPr="00B1666C">
        <w:rPr>
          <w:rFonts w:cs="Arial"/>
          <w:spacing w:val="1"/>
          <w:lang w:val="hr-HR"/>
        </w:rPr>
        <w:t xml:space="preserve"> </w:t>
      </w:r>
      <w:r w:rsidRPr="00B1666C">
        <w:rPr>
          <w:rFonts w:cs="Arial"/>
          <w:lang w:val="hr-HR"/>
        </w:rPr>
        <w:t>–</w:t>
      </w:r>
      <w:r w:rsidRPr="00B1666C">
        <w:rPr>
          <w:rFonts w:cs="Arial"/>
          <w:spacing w:val="-2"/>
          <w:lang w:val="hr-HR"/>
        </w:rPr>
        <w:t xml:space="preserve"> IV.</w:t>
      </w:r>
      <w:r w:rsidRPr="00B1666C">
        <w:rPr>
          <w:rFonts w:cs="Arial"/>
          <w:spacing w:val="2"/>
          <w:lang w:val="hr-HR"/>
        </w:rPr>
        <w:t xml:space="preserve"> </w:t>
      </w:r>
      <w:r w:rsidRPr="00B1666C">
        <w:rPr>
          <w:rFonts w:cs="Arial"/>
          <w:lang w:val="hr-HR"/>
        </w:rPr>
        <w:t>zona,</w:t>
      </w:r>
    </w:p>
    <w:p w:rsidR="00B1666C" w:rsidRPr="00B1666C" w:rsidRDefault="00B1666C" w:rsidP="00B1666C">
      <w:pPr>
        <w:pStyle w:val="BodyText"/>
        <w:jc w:val="both"/>
        <w:rPr>
          <w:rFonts w:cs="Arial"/>
          <w:lang w:val="hr-HR"/>
        </w:rPr>
      </w:pPr>
      <w:r w:rsidRPr="00B1666C">
        <w:rPr>
          <w:rFonts w:cs="Arial"/>
          <w:lang w:val="hr-HR"/>
        </w:rPr>
        <w:lastRenderedPageBreak/>
        <w:t>zona ograničenja i nadzora</w:t>
      </w:r>
      <w:r w:rsidRPr="00B1666C">
        <w:rPr>
          <w:rFonts w:cs="Arial"/>
          <w:spacing w:val="2"/>
          <w:lang w:val="hr-HR"/>
        </w:rPr>
        <w:t xml:space="preserve"> </w:t>
      </w:r>
      <w:r w:rsidRPr="00B1666C">
        <w:rPr>
          <w:rFonts w:cs="Arial"/>
          <w:lang w:val="hr-HR"/>
        </w:rPr>
        <w:t>–</w:t>
      </w:r>
      <w:r w:rsidRPr="00B1666C">
        <w:rPr>
          <w:rFonts w:cs="Arial"/>
          <w:spacing w:val="-2"/>
          <w:lang w:val="hr-HR"/>
        </w:rPr>
        <w:t xml:space="preserve"> </w:t>
      </w:r>
      <w:r w:rsidRPr="00B1666C">
        <w:rPr>
          <w:rFonts w:cs="Arial"/>
          <w:lang w:val="hr-HR"/>
        </w:rPr>
        <w:t>III.</w:t>
      </w:r>
      <w:r w:rsidRPr="00B1666C">
        <w:rPr>
          <w:rFonts w:cs="Arial"/>
          <w:spacing w:val="2"/>
          <w:lang w:val="hr-HR"/>
        </w:rPr>
        <w:t xml:space="preserve"> </w:t>
      </w:r>
      <w:r w:rsidRPr="00B1666C">
        <w:rPr>
          <w:rFonts w:cs="Arial"/>
          <w:lang w:val="hr-HR"/>
        </w:rPr>
        <w:t>zona,</w:t>
      </w:r>
    </w:p>
    <w:p w:rsidR="00B1666C" w:rsidRPr="00B1666C" w:rsidRDefault="00B1666C" w:rsidP="00B1666C">
      <w:pPr>
        <w:pStyle w:val="BodyText"/>
        <w:jc w:val="both"/>
        <w:rPr>
          <w:rFonts w:cs="Arial"/>
          <w:spacing w:val="45"/>
          <w:lang w:val="hr-HR"/>
        </w:rPr>
      </w:pPr>
      <w:r w:rsidRPr="00B1666C">
        <w:rPr>
          <w:rFonts w:cs="Arial"/>
          <w:lang w:val="hr-HR"/>
        </w:rPr>
        <w:t>zona strogog</w:t>
      </w:r>
      <w:r w:rsidRPr="00B1666C">
        <w:rPr>
          <w:rFonts w:cs="Arial"/>
          <w:spacing w:val="-2"/>
          <w:lang w:val="hr-HR"/>
        </w:rPr>
        <w:t xml:space="preserve"> </w:t>
      </w:r>
      <w:r w:rsidRPr="00B1666C">
        <w:rPr>
          <w:rFonts w:cs="Arial"/>
          <w:lang w:val="hr-HR"/>
        </w:rPr>
        <w:t>ograničenja i nadzora –</w:t>
      </w:r>
      <w:r w:rsidRPr="00B1666C">
        <w:rPr>
          <w:rFonts w:cs="Arial"/>
          <w:spacing w:val="-2"/>
          <w:lang w:val="hr-HR"/>
        </w:rPr>
        <w:t xml:space="preserve"> </w:t>
      </w:r>
      <w:r w:rsidRPr="00B1666C">
        <w:rPr>
          <w:rFonts w:cs="Arial"/>
          <w:lang w:val="hr-HR"/>
        </w:rPr>
        <w:t>II. zona i</w:t>
      </w:r>
      <w:r w:rsidRPr="00B1666C">
        <w:rPr>
          <w:rFonts w:cs="Arial"/>
          <w:spacing w:val="45"/>
          <w:lang w:val="hr-HR"/>
        </w:rPr>
        <w:t xml:space="preserve"> </w:t>
      </w:r>
    </w:p>
    <w:p w:rsidR="00B1666C" w:rsidRPr="00B1666C" w:rsidRDefault="00B1666C" w:rsidP="00B1666C">
      <w:pPr>
        <w:pStyle w:val="BodyText"/>
        <w:jc w:val="both"/>
        <w:rPr>
          <w:rFonts w:cs="Arial"/>
          <w:spacing w:val="39"/>
          <w:lang w:val="hr-HR"/>
        </w:rPr>
      </w:pPr>
      <w:r w:rsidRPr="00B1666C">
        <w:rPr>
          <w:rFonts w:cs="Arial"/>
          <w:lang w:val="hr-HR"/>
        </w:rPr>
        <w:t>zona strogog</w:t>
      </w:r>
      <w:r w:rsidRPr="00B1666C">
        <w:rPr>
          <w:rFonts w:cs="Arial"/>
          <w:spacing w:val="-2"/>
          <w:lang w:val="hr-HR"/>
        </w:rPr>
        <w:t xml:space="preserve"> </w:t>
      </w:r>
      <w:r w:rsidRPr="00B1666C">
        <w:rPr>
          <w:rFonts w:cs="Arial"/>
          <w:lang w:val="hr-HR"/>
        </w:rPr>
        <w:t>režima</w:t>
      </w:r>
      <w:r w:rsidRPr="00B1666C">
        <w:rPr>
          <w:rFonts w:cs="Arial"/>
          <w:spacing w:val="-2"/>
          <w:lang w:val="hr-HR"/>
        </w:rPr>
        <w:t xml:space="preserve"> </w:t>
      </w:r>
      <w:r w:rsidRPr="00B1666C">
        <w:rPr>
          <w:rFonts w:cs="Arial"/>
          <w:lang w:val="hr-HR"/>
        </w:rPr>
        <w:t>zaštite i nadzora –</w:t>
      </w:r>
      <w:r w:rsidRPr="00B1666C">
        <w:rPr>
          <w:rFonts w:cs="Arial"/>
          <w:spacing w:val="-2"/>
          <w:lang w:val="hr-HR"/>
        </w:rPr>
        <w:t xml:space="preserve"> </w:t>
      </w:r>
      <w:r w:rsidRPr="00B1666C">
        <w:rPr>
          <w:rFonts w:cs="Arial"/>
          <w:lang w:val="hr-HR"/>
        </w:rPr>
        <w:t>I. zona.</w:t>
      </w:r>
      <w:r w:rsidRPr="00B1666C">
        <w:rPr>
          <w:rFonts w:cs="Arial"/>
          <w:spacing w:val="39"/>
          <w:lang w:val="hr-HR"/>
        </w:rPr>
        <w:t xml:space="preserve"> </w:t>
      </w:r>
    </w:p>
    <w:p w:rsidR="00B1666C" w:rsidRPr="00B1666C" w:rsidRDefault="00B1666C" w:rsidP="00B1666C">
      <w:pPr>
        <w:pStyle w:val="BodyText"/>
        <w:jc w:val="both"/>
        <w:rPr>
          <w:rFonts w:cs="Arial"/>
          <w:lang w:val="hr-HR"/>
        </w:rPr>
      </w:pPr>
      <w:r w:rsidRPr="00B1666C">
        <w:rPr>
          <w:rFonts w:cs="Arial"/>
          <w:lang w:val="hr-HR"/>
        </w:rPr>
        <w:t>Prva zona</w:t>
      </w:r>
      <w:r w:rsidRPr="00B1666C">
        <w:rPr>
          <w:rFonts w:cs="Arial"/>
          <w:spacing w:val="-2"/>
          <w:lang w:val="hr-HR"/>
        </w:rPr>
        <w:t xml:space="preserve"> </w:t>
      </w:r>
      <w:r w:rsidRPr="00B1666C">
        <w:rPr>
          <w:rFonts w:cs="Arial"/>
          <w:lang w:val="hr-HR"/>
        </w:rPr>
        <w:t>podijeljena</w:t>
      </w:r>
      <w:r w:rsidRPr="00B1666C">
        <w:rPr>
          <w:rFonts w:cs="Arial"/>
          <w:spacing w:val="-4"/>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na I.a i</w:t>
      </w:r>
      <w:r w:rsidRPr="00B1666C">
        <w:rPr>
          <w:rFonts w:cs="Arial"/>
          <w:spacing w:val="-2"/>
          <w:lang w:val="hr-HR"/>
        </w:rPr>
        <w:t xml:space="preserve"> </w:t>
      </w:r>
      <w:r w:rsidRPr="00B1666C">
        <w:rPr>
          <w:rFonts w:cs="Arial"/>
          <w:lang w:val="hr-HR"/>
        </w:rPr>
        <w:t>I.b</w:t>
      </w:r>
      <w:r w:rsidRPr="00B1666C">
        <w:rPr>
          <w:rFonts w:cs="Arial"/>
          <w:spacing w:val="-2"/>
          <w:lang w:val="hr-HR"/>
        </w:rPr>
        <w:t xml:space="preserve"> </w:t>
      </w:r>
      <w:r w:rsidRPr="00B1666C">
        <w:rPr>
          <w:rFonts w:cs="Arial"/>
          <w:lang w:val="hr-HR"/>
        </w:rPr>
        <w:t>zonu.</w:t>
      </w:r>
    </w:p>
    <w:p w:rsidR="00B1666C" w:rsidRPr="00B1666C" w:rsidRDefault="00B1666C" w:rsidP="00B1666C">
      <w:pPr>
        <w:pStyle w:val="BodyText"/>
        <w:jc w:val="both"/>
        <w:rPr>
          <w:rFonts w:cs="Arial"/>
          <w:lang w:val="hr-HR"/>
        </w:rPr>
      </w:pPr>
      <w:r w:rsidRPr="00B1666C">
        <w:rPr>
          <w:rFonts w:cs="Arial"/>
          <w:lang w:val="hr-HR"/>
        </w:rPr>
        <w:t>(2) Granice</w:t>
      </w:r>
      <w:r w:rsidRPr="00B1666C">
        <w:rPr>
          <w:rFonts w:cs="Arial"/>
          <w:spacing w:val="46"/>
          <w:lang w:val="hr-HR"/>
        </w:rPr>
        <w:t xml:space="preserve"> </w:t>
      </w:r>
      <w:r w:rsidRPr="00B1666C">
        <w:rPr>
          <w:rFonts w:cs="Arial"/>
          <w:lang w:val="hr-HR"/>
        </w:rPr>
        <w:t>zona</w:t>
      </w:r>
      <w:r w:rsidRPr="00B1666C">
        <w:rPr>
          <w:rFonts w:cs="Arial"/>
          <w:spacing w:val="43"/>
          <w:lang w:val="hr-HR"/>
        </w:rPr>
        <w:t xml:space="preserve"> </w:t>
      </w:r>
      <w:r w:rsidRPr="00B1666C">
        <w:rPr>
          <w:rFonts w:cs="Arial"/>
          <w:lang w:val="hr-HR"/>
        </w:rPr>
        <w:t>sanitarne</w:t>
      </w:r>
      <w:r w:rsidRPr="00B1666C">
        <w:rPr>
          <w:rFonts w:cs="Arial"/>
          <w:spacing w:val="45"/>
          <w:lang w:val="hr-HR"/>
        </w:rPr>
        <w:t xml:space="preserve"> </w:t>
      </w:r>
      <w:r w:rsidRPr="00B1666C">
        <w:rPr>
          <w:rFonts w:cs="Arial"/>
          <w:lang w:val="hr-HR"/>
        </w:rPr>
        <w:t>zaštite</w:t>
      </w:r>
      <w:r w:rsidRPr="00B1666C">
        <w:rPr>
          <w:rFonts w:cs="Arial"/>
          <w:spacing w:val="43"/>
          <w:lang w:val="hr-HR"/>
        </w:rPr>
        <w:t xml:space="preserve"> </w:t>
      </w:r>
      <w:r w:rsidRPr="00B1666C">
        <w:rPr>
          <w:rFonts w:cs="Arial"/>
          <w:lang w:val="hr-HR"/>
        </w:rPr>
        <w:t>prikazane</w:t>
      </w:r>
      <w:r w:rsidRPr="00B1666C">
        <w:rPr>
          <w:rFonts w:cs="Arial"/>
          <w:spacing w:val="43"/>
          <w:lang w:val="hr-HR"/>
        </w:rPr>
        <w:t xml:space="preserve"> </w:t>
      </w:r>
      <w:r w:rsidRPr="00B1666C">
        <w:rPr>
          <w:rFonts w:cs="Arial"/>
          <w:spacing w:val="-2"/>
          <w:lang w:val="hr-HR"/>
        </w:rPr>
        <w:t>su</w:t>
      </w:r>
      <w:r w:rsidRPr="00B1666C">
        <w:rPr>
          <w:rFonts w:cs="Arial"/>
          <w:spacing w:val="46"/>
          <w:lang w:val="hr-HR"/>
        </w:rPr>
        <w:t xml:space="preserve"> </w:t>
      </w:r>
      <w:r w:rsidRPr="00B1666C">
        <w:rPr>
          <w:rFonts w:cs="Arial"/>
          <w:lang w:val="hr-HR"/>
        </w:rPr>
        <w:t>na</w:t>
      </w:r>
      <w:r w:rsidRPr="00B1666C">
        <w:rPr>
          <w:rFonts w:cs="Arial"/>
          <w:spacing w:val="46"/>
          <w:lang w:val="hr-HR"/>
        </w:rPr>
        <w:t xml:space="preserve"> </w:t>
      </w:r>
      <w:r w:rsidRPr="00B1666C">
        <w:rPr>
          <w:rFonts w:cs="Arial"/>
          <w:lang w:val="hr-HR"/>
        </w:rPr>
        <w:t>kartografskom</w:t>
      </w:r>
      <w:r w:rsidRPr="00B1666C">
        <w:rPr>
          <w:rFonts w:cs="Arial"/>
          <w:spacing w:val="44"/>
          <w:lang w:val="hr-HR"/>
        </w:rPr>
        <w:t xml:space="preserve"> </w:t>
      </w:r>
      <w:r w:rsidRPr="00B1666C">
        <w:rPr>
          <w:rFonts w:cs="Arial"/>
          <w:lang w:val="hr-HR"/>
        </w:rPr>
        <w:t>prikazu</w:t>
      </w:r>
      <w:r w:rsidRPr="00B1666C">
        <w:rPr>
          <w:rFonts w:cs="Arial"/>
          <w:spacing w:val="45"/>
          <w:lang w:val="hr-HR"/>
        </w:rPr>
        <w:t xml:space="preserve"> </w:t>
      </w:r>
      <w:r w:rsidRPr="00B1666C">
        <w:rPr>
          <w:rFonts w:cs="Arial"/>
          <w:lang w:val="hr-HR"/>
        </w:rPr>
        <w:t>4.4.</w:t>
      </w:r>
      <w:r w:rsidRPr="00B1666C">
        <w:rPr>
          <w:rFonts w:cs="Arial"/>
          <w:spacing w:val="44"/>
          <w:lang w:val="hr-HR"/>
        </w:rPr>
        <w:t xml:space="preserve"> </w:t>
      </w:r>
      <w:r w:rsidRPr="00B1666C">
        <w:rPr>
          <w:rFonts w:cs="Arial"/>
          <w:lang w:val="hr-HR"/>
        </w:rPr>
        <w:t>“Područja</w:t>
      </w:r>
      <w:r w:rsidRPr="00B1666C">
        <w:rPr>
          <w:rFonts w:cs="Arial"/>
          <w:spacing w:val="61"/>
          <w:lang w:val="hr-HR"/>
        </w:rPr>
        <w:t xml:space="preserve"> </w:t>
      </w:r>
      <w:r w:rsidRPr="00B1666C">
        <w:rPr>
          <w:rFonts w:cs="Arial"/>
          <w:lang w:val="hr-HR"/>
        </w:rPr>
        <w:t>primjene</w:t>
      </w:r>
      <w:r w:rsidRPr="00B1666C">
        <w:rPr>
          <w:rFonts w:cs="Arial"/>
          <w:spacing w:val="12"/>
          <w:lang w:val="hr-HR"/>
        </w:rPr>
        <w:t xml:space="preserve"> </w:t>
      </w:r>
      <w:r w:rsidRPr="00B1666C">
        <w:rPr>
          <w:rFonts w:cs="Arial"/>
          <w:lang w:val="hr-HR"/>
        </w:rPr>
        <w:t>posebnih</w:t>
      </w:r>
      <w:r w:rsidRPr="00B1666C">
        <w:rPr>
          <w:rFonts w:cs="Arial"/>
          <w:spacing w:val="15"/>
          <w:lang w:val="hr-HR"/>
        </w:rPr>
        <w:t xml:space="preserve"> </w:t>
      </w:r>
      <w:r w:rsidRPr="00B1666C">
        <w:rPr>
          <w:rFonts w:cs="Arial"/>
          <w:lang w:val="hr-HR"/>
        </w:rPr>
        <w:t>mjera</w:t>
      </w:r>
      <w:r w:rsidRPr="00B1666C">
        <w:rPr>
          <w:rFonts w:cs="Arial"/>
          <w:spacing w:val="13"/>
          <w:lang w:val="hr-HR"/>
        </w:rPr>
        <w:t xml:space="preserve"> </w:t>
      </w:r>
      <w:r w:rsidRPr="00B1666C">
        <w:rPr>
          <w:rFonts w:cs="Arial"/>
          <w:lang w:val="hr-HR"/>
        </w:rPr>
        <w:t>uređenja</w:t>
      </w:r>
      <w:r w:rsidRPr="00B1666C">
        <w:rPr>
          <w:rFonts w:cs="Arial"/>
          <w:spacing w:val="15"/>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zaštite</w:t>
      </w:r>
      <w:r w:rsidRPr="00B1666C">
        <w:rPr>
          <w:rFonts w:cs="Arial"/>
          <w:spacing w:val="15"/>
          <w:lang w:val="hr-HR"/>
        </w:rPr>
        <w:t xml:space="preserve"> </w:t>
      </w:r>
      <w:r w:rsidRPr="00B1666C">
        <w:rPr>
          <w:rFonts w:cs="Arial"/>
          <w:lang w:val="hr-HR"/>
        </w:rPr>
        <w:t>-</w:t>
      </w:r>
      <w:r w:rsidRPr="00B1666C">
        <w:rPr>
          <w:rFonts w:cs="Arial"/>
          <w:spacing w:val="16"/>
          <w:lang w:val="hr-HR"/>
        </w:rPr>
        <w:t xml:space="preserve"> </w:t>
      </w:r>
      <w:r w:rsidRPr="00B1666C">
        <w:rPr>
          <w:rFonts w:cs="Arial"/>
          <w:lang w:val="hr-HR"/>
        </w:rPr>
        <w:t>Uređenje</w:t>
      </w:r>
      <w:r w:rsidRPr="00B1666C">
        <w:rPr>
          <w:rFonts w:cs="Arial"/>
          <w:spacing w:val="15"/>
          <w:lang w:val="hr-HR"/>
        </w:rPr>
        <w:t xml:space="preserve"> </w:t>
      </w:r>
      <w:r w:rsidRPr="00B1666C">
        <w:rPr>
          <w:rFonts w:cs="Arial"/>
          <w:lang w:val="hr-HR"/>
        </w:rPr>
        <w:t>zemljišta,</w:t>
      </w:r>
      <w:r w:rsidRPr="00B1666C">
        <w:rPr>
          <w:rFonts w:cs="Arial"/>
          <w:spacing w:val="16"/>
          <w:lang w:val="hr-HR"/>
        </w:rPr>
        <w:t xml:space="preserve"> </w:t>
      </w:r>
      <w:r w:rsidRPr="00B1666C">
        <w:rPr>
          <w:rFonts w:cs="Arial"/>
          <w:lang w:val="hr-HR"/>
        </w:rPr>
        <w:t>zaštita</w:t>
      </w:r>
      <w:r w:rsidRPr="00B1666C">
        <w:rPr>
          <w:rFonts w:cs="Arial"/>
          <w:spacing w:val="15"/>
          <w:lang w:val="hr-HR"/>
        </w:rPr>
        <w:t xml:space="preserve"> </w:t>
      </w:r>
      <w:r w:rsidRPr="00B1666C">
        <w:rPr>
          <w:rFonts w:cs="Arial"/>
          <w:lang w:val="hr-HR"/>
        </w:rPr>
        <w:t>posebnih</w:t>
      </w:r>
      <w:r w:rsidRPr="00B1666C">
        <w:rPr>
          <w:rFonts w:cs="Arial"/>
          <w:spacing w:val="15"/>
          <w:lang w:val="hr-HR"/>
        </w:rPr>
        <w:t xml:space="preserve"> </w:t>
      </w:r>
      <w:r w:rsidRPr="00B1666C">
        <w:rPr>
          <w:rFonts w:cs="Arial"/>
          <w:lang w:val="hr-HR"/>
        </w:rPr>
        <w:t>vrijednosti</w:t>
      </w:r>
      <w:r w:rsidRPr="00B1666C">
        <w:rPr>
          <w:rFonts w:cs="Arial"/>
          <w:spacing w:val="43"/>
          <w:lang w:val="hr-HR"/>
        </w:rPr>
        <w:t xml:space="preserve"> </w:t>
      </w:r>
      <w:r w:rsidRPr="00B1666C">
        <w:rPr>
          <w:rFonts w:cs="Arial"/>
          <w:lang w:val="hr-HR"/>
        </w:rPr>
        <w:t>“1:10000.</w:t>
      </w:r>
    </w:p>
    <w:p w:rsidR="00B1666C" w:rsidRPr="00B1666C" w:rsidRDefault="00B1666C" w:rsidP="00B1666C">
      <w:pPr>
        <w:pStyle w:val="BodyText"/>
        <w:jc w:val="both"/>
        <w:rPr>
          <w:rFonts w:cs="Arial"/>
          <w:lang w:val="hr-HR"/>
        </w:rPr>
      </w:pPr>
      <w:r w:rsidRPr="00B1666C">
        <w:rPr>
          <w:rFonts w:cs="Arial"/>
          <w:lang w:val="hr-HR"/>
        </w:rPr>
        <w:t>(3) IV.</w:t>
      </w:r>
      <w:r w:rsidRPr="00B1666C">
        <w:rPr>
          <w:rFonts w:cs="Arial"/>
          <w:spacing w:val="2"/>
          <w:lang w:val="hr-HR"/>
        </w:rPr>
        <w:t xml:space="preserve"> </w:t>
      </w:r>
      <w:r w:rsidRPr="00B1666C">
        <w:rPr>
          <w:rFonts w:cs="Arial"/>
          <w:lang w:val="hr-HR"/>
        </w:rPr>
        <w:t>zona</w:t>
      </w:r>
      <w:r w:rsidRPr="00B1666C">
        <w:rPr>
          <w:rFonts w:cs="Arial"/>
          <w:spacing w:val="3"/>
          <w:lang w:val="hr-HR"/>
        </w:rPr>
        <w:t xml:space="preserve"> </w:t>
      </w:r>
      <w:r w:rsidRPr="00B1666C">
        <w:rPr>
          <w:rFonts w:cs="Arial"/>
          <w:lang w:val="hr-HR"/>
        </w:rPr>
        <w:t>sanitarne zaštite Izvorišta</w:t>
      </w:r>
      <w:r w:rsidRPr="00B1666C">
        <w:rPr>
          <w:rFonts w:cs="Arial"/>
          <w:spacing w:val="3"/>
          <w:lang w:val="hr-HR"/>
        </w:rPr>
        <w:t xml:space="preserve"> </w:t>
      </w:r>
      <w:r w:rsidRPr="00B1666C">
        <w:rPr>
          <w:rFonts w:cs="Arial"/>
          <w:lang w:val="hr-HR"/>
        </w:rPr>
        <w:t>obuhvaća sliv</w:t>
      </w:r>
      <w:r w:rsidRPr="00B1666C">
        <w:rPr>
          <w:rFonts w:cs="Arial"/>
          <w:spacing w:val="3"/>
          <w:lang w:val="hr-HR"/>
        </w:rPr>
        <w:t xml:space="preserve"> </w:t>
      </w:r>
      <w:r w:rsidRPr="00B1666C">
        <w:rPr>
          <w:rFonts w:cs="Arial"/>
          <w:lang w:val="hr-HR"/>
        </w:rPr>
        <w:t>Izvorišta</w:t>
      </w:r>
      <w:r w:rsidRPr="00B1666C">
        <w:rPr>
          <w:rFonts w:cs="Arial"/>
          <w:spacing w:val="3"/>
          <w:lang w:val="hr-HR"/>
        </w:rPr>
        <w:t xml:space="preserve"> </w:t>
      </w:r>
      <w:r w:rsidRPr="00B1666C">
        <w:rPr>
          <w:rFonts w:cs="Arial"/>
          <w:lang w:val="hr-HR"/>
        </w:rPr>
        <w:t>izvan III.</w:t>
      </w:r>
      <w:r w:rsidRPr="00B1666C">
        <w:rPr>
          <w:rFonts w:cs="Arial"/>
          <w:spacing w:val="4"/>
          <w:lang w:val="hr-HR"/>
        </w:rPr>
        <w:t xml:space="preserve"> </w:t>
      </w:r>
      <w:r w:rsidRPr="00B1666C">
        <w:rPr>
          <w:rFonts w:cs="Arial"/>
          <w:lang w:val="hr-HR"/>
        </w:rPr>
        <w:t>zone</w:t>
      </w:r>
      <w:r w:rsidRPr="00B1666C">
        <w:rPr>
          <w:rFonts w:cs="Arial"/>
          <w:spacing w:val="2"/>
          <w:lang w:val="hr-HR"/>
        </w:rPr>
        <w:t xml:space="preserve"> </w:t>
      </w:r>
      <w:r w:rsidRPr="00B1666C">
        <w:rPr>
          <w:rFonts w:cs="Arial"/>
          <w:lang w:val="hr-HR"/>
        </w:rPr>
        <w:t>sanitarne zaštite</w:t>
      </w:r>
      <w:r w:rsidRPr="00B1666C">
        <w:rPr>
          <w:rFonts w:cs="Arial"/>
          <w:spacing w:val="75"/>
          <w:lang w:val="hr-HR"/>
        </w:rPr>
        <w:t xml:space="preserve"> </w:t>
      </w:r>
      <w:r w:rsidRPr="00B1666C">
        <w:rPr>
          <w:rFonts w:cs="Arial"/>
          <w:lang w:val="hr-HR"/>
        </w:rPr>
        <w:t>s</w:t>
      </w:r>
      <w:r w:rsidRPr="00B1666C">
        <w:rPr>
          <w:rFonts w:cs="Arial"/>
          <w:spacing w:val="8"/>
          <w:lang w:val="hr-HR"/>
        </w:rPr>
        <w:t xml:space="preserve"> </w:t>
      </w:r>
      <w:r w:rsidRPr="00B1666C">
        <w:rPr>
          <w:rFonts w:cs="Arial"/>
          <w:lang w:val="hr-HR"/>
        </w:rPr>
        <w:t>mogućim</w:t>
      </w:r>
      <w:r w:rsidRPr="00B1666C">
        <w:rPr>
          <w:rFonts w:cs="Arial"/>
          <w:spacing w:val="9"/>
          <w:lang w:val="hr-HR"/>
        </w:rPr>
        <w:t xml:space="preserve"> </w:t>
      </w:r>
      <w:r w:rsidRPr="00B1666C">
        <w:rPr>
          <w:rFonts w:cs="Arial"/>
          <w:lang w:val="hr-HR"/>
        </w:rPr>
        <w:t>tečenjem</w:t>
      </w:r>
      <w:r w:rsidRPr="00B1666C">
        <w:rPr>
          <w:rFonts w:cs="Arial"/>
          <w:spacing w:val="9"/>
          <w:lang w:val="hr-HR"/>
        </w:rPr>
        <w:t xml:space="preserve"> </w:t>
      </w:r>
      <w:r w:rsidRPr="00B1666C">
        <w:rPr>
          <w:rFonts w:cs="Arial"/>
          <w:lang w:val="hr-HR"/>
        </w:rPr>
        <w:t>kroz</w:t>
      </w:r>
      <w:r w:rsidRPr="00B1666C">
        <w:rPr>
          <w:rFonts w:cs="Arial"/>
          <w:spacing w:val="10"/>
          <w:lang w:val="hr-HR"/>
        </w:rPr>
        <w:t xml:space="preserve"> </w:t>
      </w:r>
      <w:r w:rsidRPr="00B1666C">
        <w:rPr>
          <w:rFonts w:cs="Arial"/>
          <w:lang w:val="hr-HR"/>
        </w:rPr>
        <w:t>pukotinsko</w:t>
      </w:r>
      <w:r w:rsidRPr="00B1666C">
        <w:rPr>
          <w:rFonts w:cs="Arial"/>
          <w:spacing w:val="9"/>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pukotinsko</w:t>
      </w:r>
      <w:r w:rsidRPr="00B1666C">
        <w:rPr>
          <w:rFonts w:cs="Arial"/>
          <w:spacing w:val="13"/>
          <w:lang w:val="hr-HR"/>
        </w:rPr>
        <w:t xml:space="preserve"> </w:t>
      </w:r>
      <w:r w:rsidRPr="00B1666C">
        <w:rPr>
          <w:rFonts w:cs="Arial"/>
          <w:lang w:val="hr-HR"/>
        </w:rPr>
        <w:t>-</w:t>
      </w:r>
      <w:r w:rsidRPr="00B1666C">
        <w:rPr>
          <w:rFonts w:cs="Arial"/>
          <w:spacing w:val="9"/>
          <w:lang w:val="hr-HR"/>
        </w:rPr>
        <w:t xml:space="preserve"> </w:t>
      </w:r>
      <w:r w:rsidRPr="00B1666C">
        <w:rPr>
          <w:rFonts w:cs="Arial"/>
          <w:lang w:val="hr-HR"/>
        </w:rPr>
        <w:t>kavernozno</w:t>
      </w:r>
      <w:r w:rsidRPr="00B1666C">
        <w:rPr>
          <w:rFonts w:cs="Arial"/>
          <w:spacing w:val="7"/>
          <w:lang w:val="hr-HR"/>
        </w:rPr>
        <w:t xml:space="preserve"> </w:t>
      </w:r>
      <w:r w:rsidRPr="00B1666C">
        <w:rPr>
          <w:rFonts w:cs="Arial"/>
          <w:lang w:val="hr-HR"/>
        </w:rPr>
        <w:t>podzemlje</w:t>
      </w:r>
      <w:r w:rsidRPr="00B1666C">
        <w:rPr>
          <w:rFonts w:cs="Arial"/>
          <w:spacing w:val="10"/>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uvjetima</w:t>
      </w:r>
      <w:r w:rsidRPr="00B1666C">
        <w:rPr>
          <w:rFonts w:cs="Arial"/>
          <w:spacing w:val="7"/>
          <w:lang w:val="hr-HR"/>
        </w:rPr>
        <w:t xml:space="preserve"> </w:t>
      </w:r>
      <w:r w:rsidRPr="00B1666C">
        <w:rPr>
          <w:rFonts w:cs="Arial"/>
          <w:lang w:val="hr-HR"/>
        </w:rPr>
        <w:t>velikih</w:t>
      </w:r>
      <w:r w:rsidRPr="00B1666C">
        <w:rPr>
          <w:rFonts w:cs="Arial"/>
          <w:spacing w:val="49"/>
          <w:lang w:val="hr-HR"/>
        </w:rPr>
        <w:t xml:space="preserve"> </w:t>
      </w:r>
      <w:r w:rsidRPr="00B1666C">
        <w:rPr>
          <w:rFonts w:cs="Arial"/>
          <w:lang w:val="hr-HR"/>
        </w:rPr>
        <w:t>voda, do</w:t>
      </w:r>
      <w:r w:rsidRPr="00B1666C">
        <w:rPr>
          <w:rFonts w:cs="Arial"/>
          <w:spacing w:val="-5"/>
          <w:lang w:val="hr-HR"/>
        </w:rPr>
        <w:t xml:space="preserve"> </w:t>
      </w:r>
      <w:r w:rsidRPr="00B1666C">
        <w:rPr>
          <w:rFonts w:cs="Arial"/>
          <w:lang w:val="hr-HR"/>
        </w:rPr>
        <w:t>vodozahvata</w:t>
      </w:r>
      <w:r w:rsidRPr="00B1666C">
        <w:rPr>
          <w:rFonts w:cs="Arial"/>
          <w:spacing w:val="-4"/>
          <w:lang w:val="hr-HR"/>
        </w:rPr>
        <w:t xml:space="preserve"> </w:t>
      </w:r>
      <w:r w:rsidRPr="00B1666C">
        <w:rPr>
          <w:rFonts w:cs="Arial"/>
          <w:lang w:val="hr-HR"/>
        </w:rPr>
        <w:t>u</w:t>
      </w:r>
      <w:r w:rsidRPr="00B1666C">
        <w:rPr>
          <w:rFonts w:cs="Arial"/>
          <w:spacing w:val="-4"/>
          <w:lang w:val="hr-HR"/>
        </w:rPr>
        <w:t xml:space="preserve"> </w:t>
      </w:r>
      <w:r w:rsidRPr="00B1666C">
        <w:rPr>
          <w:rFonts w:cs="Arial"/>
          <w:lang w:val="hr-HR"/>
        </w:rPr>
        <w:t>razdoblju</w:t>
      </w:r>
      <w:r w:rsidRPr="00B1666C">
        <w:rPr>
          <w:rFonts w:cs="Arial"/>
          <w:spacing w:val="-2"/>
          <w:lang w:val="hr-HR"/>
        </w:rPr>
        <w:t xml:space="preserve"> </w:t>
      </w:r>
      <w:r w:rsidRPr="00B1666C">
        <w:rPr>
          <w:rFonts w:cs="Arial"/>
          <w:lang w:val="hr-HR"/>
        </w:rPr>
        <w:t>od</w:t>
      </w:r>
      <w:r w:rsidRPr="00B1666C">
        <w:rPr>
          <w:rFonts w:cs="Arial"/>
          <w:spacing w:val="-5"/>
          <w:lang w:val="hr-HR"/>
        </w:rPr>
        <w:t xml:space="preserve"> </w:t>
      </w:r>
      <w:r w:rsidRPr="00B1666C">
        <w:rPr>
          <w:rFonts w:cs="Arial"/>
          <w:lang w:val="hr-HR"/>
        </w:rPr>
        <w:t>40</w:t>
      </w:r>
      <w:r w:rsidRPr="00B1666C">
        <w:rPr>
          <w:rFonts w:cs="Arial"/>
          <w:spacing w:val="-2"/>
          <w:lang w:val="hr-HR"/>
        </w:rPr>
        <w:t xml:space="preserve"> </w:t>
      </w:r>
      <w:r w:rsidRPr="00B1666C">
        <w:rPr>
          <w:rFonts w:cs="Arial"/>
          <w:lang w:val="hr-HR"/>
        </w:rPr>
        <w:t>do</w:t>
      </w:r>
      <w:r w:rsidRPr="00B1666C">
        <w:rPr>
          <w:rFonts w:cs="Arial"/>
          <w:spacing w:val="-2"/>
          <w:lang w:val="hr-HR"/>
        </w:rPr>
        <w:t xml:space="preserve"> </w:t>
      </w:r>
      <w:r w:rsidRPr="00B1666C">
        <w:rPr>
          <w:rFonts w:cs="Arial"/>
          <w:lang w:val="hr-HR"/>
        </w:rPr>
        <w:t>50</w:t>
      </w:r>
      <w:r w:rsidRPr="00B1666C">
        <w:rPr>
          <w:rFonts w:cs="Arial"/>
          <w:spacing w:val="-5"/>
          <w:lang w:val="hr-HR"/>
        </w:rPr>
        <w:t xml:space="preserve"> </w:t>
      </w:r>
      <w:r w:rsidRPr="00B1666C">
        <w:rPr>
          <w:rFonts w:cs="Arial"/>
          <w:lang w:val="hr-HR"/>
        </w:rPr>
        <w:t>dana. Iznimno</w:t>
      </w:r>
      <w:r w:rsidRPr="00B1666C">
        <w:rPr>
          <w:rFonts w:cs="Arial"/>
          <w:spacing w:val="-5"/>
          <w:lang w:val="hr-HR"/>
        </w:rPr>
        <w:t xml:space="preserve"> </w:t>
      </w:r>
      <w:r w:rsidRPr="00B1666C">
        <w:rPr>
          <w:rFonts w:cs="Arial"/>
          <w:lang w:val="hr-HR"/>
        </w:rPr>
        <w:t>IV.</w:t>
      </w:r>
      <w:r w:rsidRPr="00B1666C">
        <w:rPr>
          <w:rFonts w:cs="Arial"/>
          <w:spacing w:val="-3"/>
          <w:lang w:val="hr-HR"/>
        </w:rPr>
        <w:t xml:space="preserve"> </w:t>
      </w:r>
      <w:r w:rsidRPr="00B1666C">
        <w:rPr>
          <w:rFonts w:cs="Arial"/>
          <w:lang w:val="hr-HR"/>
        </w:rPr>
        <w:t>zona</w:t>
      </w:r>
      <w:r w:rsidRPr="00B1666C">
        <w:rPr>
          <w:rFonts w:cs="Arial"/>
          <w:spacing w:val="-2"/>
          <w:lang w:val="hr-HR"/>
        </w:rPr>
        <w:t xml:space="preserve"> </w:t>
      </w:r>
      <w:r w:rsidRPr="00B1666C">
        <w:rPr>
          <w:rFonts w:cs="Arial"/>
          <w:lang w:val="hr-HR"/>
        </w:rPr>
        <w:t>obuhvaća</w:t>
      </w:r>
      <w:r w:rsidRPr="00B1666C">
        <w:rPr>
          <w:rFonts w:cs="Arial"/>
          <w:spacing w:val="-2"/>
          <w:lang w:val="hr-HR"/>
        </w:rPr>
        <w:t xml:space="preserve"> </w:t>
      </w:r>
      <w:r w:rsidRPr="00B1666C">
        <w:rPr>
          <w:rFonts w:cs="Arial"/>
          <w:lang w:val="hr-HR"/>
        </w:rPr>
        <w:t>sliv</w:t>
      </w:r>
      <w:r w:rsidRPr="00B1666C">
        <w:rPr>
          <w:rFonts w:cs="Arial"/>
          <w:spacing w:val="-2"/>
          <w:lang w:val="hr-HR"/>
        </w:rPr>
        <w:t xml:space="preserve"> </w:t>
      </w:r>
      <w:r w:rsidRPr="00B1666C">
        <w:rPr>
          <w:rFonts w:cs="Arial"/>
          <w:lang w:val="hr-HR"/>
        </w:rPr>
        <w:t>Izvorišta</w:t>
      </w:r>
      <w:r w:rsidRPr="00B1666C">
        <w:rPr>
          <w:rFonts w:cs="Arial"/>
          <w:spacing w:val="69"/>
          <w:lang w:val="hr-HR"/>
        </w:rPr>
        <w:t xml:space="preserve"> </w:t>
      </w:r>
      <w:r w:rsidRPr="00B1666C">
        <w:rPr>
          <w:rFonts w:cs="Arial"/>
          <w:lang w:val="hr-HR"/>
        </w:rPr>
        <w:t>izvan</w:t>
      </w:r>
      <w:r w:rsidRPr="00B1666C">
        <w:rPr>
          <w:rFonts w:cs="Arial"/>
          <w:spacing w:val="33"/>
          <w:lang w:val="hr-HR"/>
        </w:rPr>
        <w:t xml:space="preserve"> </w:t>
      </w:r>
      <w:r w:rsidRPr="00B1666C">
        <w:rPr>
          <w:rFonts w:cs="Arial"/>
          <w:lang w:val="hr-HR"/>
        </w:rPr>
        <w:t>III.</w:t>
      </w:r>
      <w:r w:rsidRPr="00B1666C">
        <w:rPr>
          <w:rFonts w:cs="Arial"/>
          <w:spacing w:val="32"/>
          <w:lang w:val="hr-HR"/>
        </w:rPr>
        <w:t xml:space="preserve"> </w:t>
      </w:r>
      <w:r w:rsidRPr="00B1666C">
        <w:rPr>
          <w:rFonts w:cs="Arial"/>
          <w:lang w:val="hr-HR"/>
        </w:rPr>
        <w:t>zone</w:t>
      </w:r>
      <w:r w:rsidRPr="00B1666C">
        <w:rPr>
          <w:rFonts w:cs="Arial"/>
          <w:spacing w:val="34"/>
          <w:lang w:val="hr-HR"/>
        </w:rPr>
        <w:t xml:space="preserve"> </w:t>
      </w:r>
      <w:r w:rsidRPr="00B1666C">
        <w:rPr>
          <w:rFonts w:cs="Arial"/>
          <w:lang w:val="hr-HR"/>
        </w:rPr>
        <w:t>sanitarne</w:t>
      </w:r>
      <w:r w:rsidRPr="00B1666C">
        <w:rPr>
          <w:rFonts w:cs="Arial"/>
          <w:spacing w:val="31"/>
          <w:lang w:val="hr-HR"/>
        </w:rPr>
        <w:t xml:space="preserve"> </w:t>
      </w:r>
      <w:r w:rsidRPr="00B1666C">
        <w:rPr>
          <w:rFonts w:cs="Arial"/>
          <w:lang w:val="hr-HR"/>
        </w:rPr>
        <w:t>zaštite</w:t>
      </w:r>
      <w:r w:rsidRPr="00B1666C">
        <w:rPr>
          <w:rFonts w:cs="Arial"/>
          <w:spacing w:val="34"/>
          <w:lang w:val="hr-HR"/>
        </w:rPr>
        <w:t xml:space="preserve"> </w:t>
      </w:r>
      <w:r w:rsidRPr="00B1666C">
        <w:rPr>
          <w:rFonts w:cs="Arial"/>
          <w:lang w:val="hr-HR"/>
        </w:rPr>
        <w:t>na</w:t>
      </w:r>
      <w:r w:rsidRPr="00B1666C">
        <w:rPr>
          <w:rFonts w:cs="Arial"/>
          <w:spacing w:val="31"/>
          <w:lang w:val="hr-HR"/>
        </w:rPr>
        <w:t xml:space="preserve"> </w:t>
      </w:r>
      <w:r w:rsidRPr="00B1666C">
        <w:rPr>
          <w:rFonts w:cs="Arial"/>
          <w:lang w:val="hr-HR"/>
        </w:rPr>
        <w:t>kojem</w:t>
      </w:r>
      <w:r w:rsidRPr="00B1666C">
        <w:rPr>
          <w:rFonts w:cs="Arial"/>
          <w:spacing w:val="36"/>
          <w:lang w:val="hr-HR"/>
        </w:rPr>
        <w:t xml:space="preserve"> </w:t>
      </w:r>
      <w:r w:rsidRPr="00B1666C">
        <w:rPr>
          <w:rFonts w:cs="Arial"/>
          <w:lang w:val="hr-HR"/>
        </w:rPr>
        <w:t>su</w:t>
      </w:r>
      <w:r w:rsidRPr="00B1666C">
        <w:rPr>
          <w:rFonts w:cs="Arial"/>
          <w:spacing w:val="31"/>
          <w:lang w:val="hr-HR"/>
        </w:rPr>
        <w:t xml:space="preserve"> </w:t>
      </w:r>
      <w:r w:rsidRPr="00B1666C">
        <w:rPr>
          <w:rFonts w:cs="Arial"/>
          <w:lang w:val="hr-HR"/>
        </w:rPr>
        <w:t>utvrđene</w:t>
      </w:r>
      <w:r w:rsidRPr="00B1666C">
        <w:rPr>
          <w:rFonts w:cs="Arial"/>
          <w:spacing w:val="33"/>
          <w:lang w:val="hr-HR"/>
        </w:rPr>
        <w:t xml:space="preserve"> </w:t>
      </w:r>
      <w:r w:rsidRPr="00B1666C">
        <w:rPr>
          <w:rFonts w:cs="Arial"/>
          <w:lang w:val="hr-HR"/>
        </w:rPr>
        <w:t>prividne</w:t>
      </w:r>
      <w:r w:rsidRPr="00B1666C">
        <w:rPr>
          <w:rFonts w:cs="Arial"/>
          <w:spacing w:val="34"/>
          <w:lang w:val="hr-HR"/>
        </w:rPr>
        <w:t xml:space="preserve"> </w:t>
      </w:r>
      <w:r w:rsidRPr="00B1666C">
        <w:rPr>
          <w:rFonts w:cs="Arial"/>
          <w:lang w:val="hr-HR"/>
        </w:rPr>
        <w:t>brzine</w:t>
      </w:r>
      <w:r w:rsidRPr="00B1666C">
        <w:rPr>
          <w:rFonts w:cs="Arial"/>
          <w:spacing w:val="33"/>
          <w:lang w:val="hr-HR"/>
        </w:rPr>
        <w:t xml:space="preserve"> </w:t>
      </w:r>
      <w:r w:rsidRPr="00B1666C">
        <w:rPr>
          <w:rFonts w:cs="Arial"/>
          <w:lang w:val="hr-HR"/>
        </w:rPr>
        <w:t>podzemnog</w:t>
      </w:r>
      <w:r w:rsidRPr="00B1666C">
        <w:rPr>
          <w:rFonts w:cs="Arial"/>
          <w:spacing w:val="31"/>
          <w:lang w:val="hr-HR"/>
        </w:rPr>
        <w:t xml:space="preserve"> </w:t>
      </w:r>
      <w:r w:rsidRPr="00B1666C">
        <w:rPr>
          <w:rFonts w:cs="Arial"/>
          <w:lang w:val="hr-HR"/>
        </w:rPr>
        <w:t>tečenja</w:t>
      </w:r>
      <w:r w:rsidRPr="00B1666C">
        <w:rPr>
          <w:rFonts w:cs="Arial"/>
          <w:spacing w:val="75"/>
          <w:lang w:val="hr-HR"/>
        </w:rPr>
        <w:t xml:space="preserve"> </w:t>
      </w:r>
      <w:r w:rsidRPr="00B1666C">
        <w:rPr>
          <w:rFonts w:cs="Arial"/>
          <w:lang w:val="hr-HR"/>
        </w:rPr>
        <w:t>manje</w:t>
      </w:r>
      <w:r w:rsidRPr="00B1666C">
        <w:rPr>
          <w:rFonts w:cs="Arial"/>
          <w:spacing w:val="2"/>
          <w:lang w:val="hr-HR"/>
        </w:rPr>
        <w:t xml:space="preserve"> </w:t>
      </w:r>
      <w:r w:rsidRPr="00B1666C">
        <w:rPr>
          <w:rFonts w:cs="Arial"/>
          <w:lang w:val="hr-HR"/>
        </w:rPr>
        <w:t>od</w:t>
      </w:r>
      <w:r w:rsidRPr="00B1666C">
        <w:rPr>
          <w:rFonts w:cs="Arial"/>
          <w:spacing w:val="5"/>
          <w:lang w:val="hr-HR"/>
        </w:rPr>
        <w:t xml:space="preserve"> </w:t>
      </w:r>
      <w:r w:rsidRPr="00B1666C">
        <w:rPr>
          <w:rFonts w:cs="Arial"/>
          <w:lang w:val="hr-HR"/>
        </w:rPr>
        <w:t>1</w:t>
      </w:r>
      <w:r w:rsidRPr="00B1666C">
        <w:rPr>
          <w:rFonts w:cs="Arial"/>
          <w:spacing w:val="2"/>
          <w:lang w:val="hr-HR"/>
        </w:rPr>
        <w:t xml:space="preserve"> </w:t>
      </w:r>
      <w:r w:rsidRPr="00B1666C">
        <w:rPr>
          <w:rFonts w:cs="Arial"/>
          <w:lang w:val="hr-HR"/>
        </w:rPr>
        <w:t>cm/s,</w:t>
      </w:r>
      <w:r w:rsidRPr="00B1666C">
        <w:rPr>
          <w:rFonts w:cs="Arial"/>
          <w:spacing w:val="6"/>
          <w:lang w:val="hr-HR"/>
        </w:rPr>
        <w:t xml:space="preserve"> </w:t>
      </w:r>
      <w:r w:rsidRPr="00B1666C">
        <w:rPr>
          <w:rFonts w:cs="Arial"/>
          <w:lang w:val="hr-HR"/>
        </w:rPr>
        <w:t>kao</w:t>
      </w:r>
      <w:r w:rsidRPr="00B1666C">
        <w:rPr>
          <w:rFonts w:cs="Arial"/>
          <w:spacing w:val="2"/>
          <w:lang w:val="hr-HR"/>
        </w:rPr>
        <w:t xml:space="preserve"> </w:t>
      </w:r>
      <w:r w:rsidRPr="00B1666C">
        <w:rPr>
          <w:rFonts w:cs="Arial"/>
          <w:lang w:val="hr-HR"/>
        </w:rPr>
        <w:t>i</w:t>
      </w:r>
      <w:r w:rsidRPr="00B1666C">
        <w:rPr>
          <w:rFonts w:cs="Arial"/>
          <w:spacing w:val="4"/>
          <w:lang w:val="hr-HR"/>
        </w:rPr>
        <w:t xml:space="preserve"> </w:t>
      </w:r>
      <w:r w:rsidRPr="00B1666C">
        <w:rPr>
          <w:rFonts w:cs="Arial"/>
          <w:lang w:val="hr-HR"/>
        </w:rPr>
        <w:t>ukupno</w:t>
      </w:r>
      <w:r w:rsidRPr="00B1666C">
        <w:rPr>
          <w:rFonts w:cs="Arial"/>
          <w:spacing w:val="5"/>
          <w:lang w:val="hr-HR"/>
        </w:rPr>
        <w:t xml:space="preserve"> </w:t>
      </w:r>
      <w:r w:rsidRPr="00B1666C">
        <w:rPr>
          <w:rFonts w:cs="Arial"/>
          <w:lang w:val="hr-HR"/>
        </w:rPr>
        <w:t>priljevno</w:t>
      </w:r>
      <w:r w:rsidRPr="00B1666C">
        <w:rPr>
          <w:rFonts w:cs="Arial"/>
          <w:spacing w:val="2"/>
          <w:lang w:val="hr-HR"/>
        </w:rPr>
        <w:t xml:space="preserve"> </w:t>
      </w:r>
      <w:r w:rsidRPr="00B1666C">
        <w:rPr>
          <w:rFonts w:cs="Arial"/>
          <w:lang w:val="hr-HR"/>
        </w:rPr>
        <w:t>područje</w:t>
      </w:r>
      <w:r w:rsidRPr="00B1666C">
        <w:rPr>
          <w:rFonts w:cs="Arial"/>
          <w:spacing w:val="2"/>
          <w:lang w:val="hr-HR"/>
        </w:rPr>
        <w:t xml:space="preserve"> </w:t>
      </w:r>
      <w:r w:rsidRPr="00B1666C">
        <w:rPr>
          <w:rFonts w:cs="Arial"/>
          <w:lang w:val="hr-HR"/>
        </w:rPr>
        <w:t>koje</w:t>
      </w:r>
      <w:r w:rsidRPr="00B1666C">
        <w:rPr>
          <w:rFonts w:cs="Arial"/>
          <w:spacing w:val="2"/>
          <w:lang w:val="hr-HR"/>
        </w:rPr>
        <w:t xml:space="preserve"> </w:t>
      </w:r>
      <w:r w:rsidRPr="00B1666C">
        <w:rPr>
          <w:rFonts w:cs="Arial"/>
          <w:lang w:val="hr-HR"/>
        </w:rPr>
        <w:t>sudjeluje</w:t>
      </w:r>
      <w:r w:rsidRPr="00B1666C">
        <w:rPr>
          <w:rFonts w:cs="Arial"/>
          <w:spacing w:val="5"/>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obnavljanju</w:t>
      </w:r>
      <w:r w:rsidRPr="00B1666C">
        <w:rPr>
          <w:rFonts w:cs="Arial"/>
          <w:spacing w:val="5"/>
          <w:lang w:val="hr-HR"/>
        </w:rPr>
        <w:t xml:space="preserve"> </w:t>
      </w:r>
      <w:r w:rsidRPr="00B1666C">
        <w:rPr>
          <w:rFonts w:cs="Arial"/>
          <w:lang w:val="hr-HR"/>
        </w:rPr>
        <w:t>voda</w:t>
      </w:r>
      <w:r w:rsidRPr="00B1666C">
        <w:rPr>
          <w:rFonts w:cs="Arial"/>
          <w:spacing w:val="2"/>
          <w:lang w:val="hr-HR"/>
        </w:rPr>
        <w:t xml:space="preserve"> </w:t>
      </w:r>
      <w:r w:rsidRPr="00B1666C">
        <w:rPr>
          <w:rFonts w:cs="Arial"/>
          <w:lang w:val="hr-HR"/>
        </w:rPr>
        <w:t>Izvorišta.</w:t>
      </w:r>
      <w:r w:rsidRPr="00B1666C">
        <w:rPr>
          <w:rFonts w:cs="Arial"/>
          <w:spacing w:val="63"/>
          <w:lang w:val="hr-HR"/>
        </w:rPr>
        <w:t xml:space="preserve"> </w:t>
      </w:r>
      <w:r w:rsidRPr="00B1666C">
        <w:rPr>
          <w:rFonts w:cs="Arial"/>
          <w:lang w:val="hr-HR"/>
        </w:rPr>
        <w:t>Područje</w:t>
      </w:r>
      <w:r w:rsidRPr="00B1666C">
        <w:rPr>
          <w:rFonts w:cs="Arial"/>
          <w:spacing w:val="-14"/>
          <w:lang w:val="hr-HR"/>
        </w:rPr>
        <w:t xml:space="preserve"> </w:t>
      </w:r>
      <w:r w:rsidRPr="00B1666C">
        <w:rPr>
          <w:rFonts w:cs="Arial"/>
          <w:lang w:val="hr-HR"/>
        </w:rPr>
        <w:t>obuhvaćeno</w:t>
      </w:r>
      <w:r w:rsidRPr="00B1666C">
        <w:rPr>
          <w:rFonts w:cs="Arial"/>
          <w:spacing w:val="-14"/>
          <w:lang w:val="hr-HR"/>
        </w:rPr>
        <w:t xml:space="preserve"> </w:t>
      </w:r>
      <w:r w:rsidRPr="00B1666C">
        <w:rPr>
          <w:rFonts w:cs="Arial"/>
          <w:spacing w:val="-2"/>
          <w:lang w:val="hr-HR"/>
        </w:rPr>
        <w:t>IV.</w:t>
      </w:r>
      <w:r w:rsidRPr="00B1666C">
        <w:rPr>
          <w:rFonts w:cs="Arial"/>
          <w:spacing w:val="-15"/>
          <w:lang w:val="hr-HR"/>
        </w:rPr>
        <w:t xml:space="preserve"> </w:t>
      </w:r>
      <w:r w:rsidRPr="00B1666C">
        <w:rPr>
          <w:rFonts w:cs="Arial"/>
          <w:lang w:val="hr-HR"/>
        </w:rPr>
        <w:t>zonom</w:t>
      </w:r>
      <w:r w:rsidRPr="00B1666C">
        <w:rPr>
          <w:rFonts w:cs="Arial"/>
          <w:spacing w:val="-13"/>
          <w:lang w:val="hr-HR"/>
        </w:rPr>
        <w:t xml:space="preserve"> </w:t>
      </w:r>
      <w:r w:rsidRPr="00B1666C">
        <w:rPr>
          <w:rFonts w:cs="Arial"/>
          <w:lang w:val="hr-HR"/>
        </w:rPr>
        <w:t>nalazi</w:t>
      </w:r>
      <w:r w:rsidRPr="00B1666C">
        <w:rPr>
          <w:rFonts w:cs="Arial"/>
          <w:spacing w:val="-15"/>
          <w:lang w:val="hr-HR"/>
        </w:rPr>
        <w:t xml:space="preserve"> </w:t>
      </w:r>
      <w:r w:rsidRPr="00B1666C">
        <w:rPr>
          <w:rFonts w:cs="Arial"/>
          <w:lang w:val="hr-HR"/>
        </w:rPr>
        <w:t>se</w:t>
      </w:r>
      <w:r w:rsidRPr="00B1666C">
        <w:rPr>
          <w:rFonts w:cs="Arial"/>
          <w:spacing w:val="-14"/>
          <w:lang w:val="hr-HR"/>
        </w:rPr>
        <w:t xml:space="preserve"> </w:t>
      </w:r>
      <w:r w:rsidRPr="00B1666C">
        <w:rPr>
          <w:rFonts w:cs="Arial"/>
          <w:lang w:val="hr-HR"/>
        </w:rPr>
        <w:t>većinom</w:t>
      </w:r>
      <w:r w:rsidRPr="00B1666C">
        <w:rPr>
          <w:rFonts w:cs="Arial"/>
          <w:spacing w:val="-13"/>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teritoriju</w:t>
      </w:r>
      <w:r w:rsidRPr="00B1666C">
        <w:rPr>
          <w:rFonts w:cs="Arial"/>
          <w:spacing w:val="-14"/>
          <w:lang w:val="hr-HR"/>
        </w:rPr>
        <w:t xml:space="preserve"> </w:t>
      </w:r>
      <w:r w:rsidRPr="00B1666C">
        <w:rPr>
          <w:rFonts w:cs="Arial"/>
          <w:lang w:val="hr-HR"/>
        </w:rPr>
        <w:t>Bosne</w:t>
      </w:r>
      <w:r w:rsidRPr="00B1666C">
        <w:rPr>
          <w:rFonts w:cs="Arial"/>
          <w:spacing w:val="-14"/>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Hercegovine,</w:t>
      </w:r>
      <w:r w:rsidRPr="00B1666C">
        <w:rPr>
          <w:rFonts w:cs="Arial"/>
          <w:spacing w:val="-13"/>
          <w:lang w:val="hr-HR"/>
        </w:rPr>
        <w:t xml:space="preserve"> </w:t>
      </w:r>
      <w:r w:rsidRPr="00B1666C">
        <w:rPr>
          <w:rFonts w:cs="Arial"/>
          <w:lang w:val="hr-HR"/>
        </w:rPr>
        <w:t>a</w:t>
      </w:r>
      <w:r w:rsidRPr="00B1666C">
        <w:rPr>
          <w:rFonts w:cs="Arial"/>
          <w:spacing w:val="-16"/>
          <w:lang w:val="hr-HR"/>
        </w:rPr>
        <w:t xml:space="preserve"> </w:t>
      </w:r>
      <w:r w:rsidRPr="00B1666C">
        <w:rPr>
          <w:rFonts w:cs="Arial"/>
          <w:lang w:val="hr-HR"/>
        </w:rPr>
        <w:t>manjim</w:t>
      </w:r>
      <w:r w:rsidRPr="00B1666C">
        <w:rPr>
          <w:rFonts w:cs="Arial"/>
          <w:spacing w:val="75"/>
          <w:lang w:val="hr-HR"/>
        </w:rPr>
        <w:t xml:space="preserve"> </w:t>
      </w:r>
      <w:r w:rsidRPr="00B1666C">
        <w:rPr>
          <w:rFonts w:cs="Arial"/>
          <w:lang w:val="hr-HR"/>
        </w:rPr>
        <w:t>dijelom</w:t>
      </w:r>
      <w:r w:rsidRPr="00B1666C">
        <w:rPr>
          <w:rFonts w:cs="Arial"/>
          <w:spacing w:val="1"/>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području</w:t>
      </w:r>
      <w:r w:rsidRPr="00B1666C">
        <w:rPr>
          <w:rFonts w:cs="Arial"/>
          <w:spacing w:val="-2"/>
          <w:lang w:val="hr-HR"/>
        </w:rPr>
        <w:t xml:space="preserve"> </w:t>
      </w:r>
      <w:r w:rsidRPr="00B1666C">
        <w:rPr>
          <w:rFonts w:cs="Arial"/>
          <w:lang w:val="hr-HR"/>
        </w:rPr>
        <w:t>Crne</w:t>
      </w:r>
      <w:r w:rsidRPr="00B1666C">
        <w:rPr>
          <w:rFonts w:cs="Arial"/>
          <w:spacing w:val="-2"/>
          <w:lang w:val="hr-HR"/>
        </w:rPr>
        <w:t xml:space="preserve"> </w:t>
      </w:r>
      <w:r w:rsidRPr="00B1666C">
        <w:rPr>
          <w:rFonts w:cs="Arial"/>
          <w:lang w:val="hr-HR"/>
        </w:rPr>
        <w:t>Gore.</w:t>
      </w:r>
    </w:p>
    <w:p w:rsidR="00B1666C" w:rsidRPr="00B1666C" w:rsidRDefault="00B1666C" w:rsidP="00B1666C">
      <w:pPr>
        <w:pStyle w:val="BodyText"/>
        <w:jc w:val="both"/>
        <w:rPr>
          <w:rFonts w:cs="Arial"/>
          <w:lang w:val="hr-HR"/>
        </w:rPr>
      </w:pPr>
      <w:r w:rsidRPr="00B1666C">
        <w:rPr>
          <w:rFonts w:cs="Arial"/>
          <w:lang w:val="hr-HR"/>
        </w:rPr>
        <w:t>(3) III.zona</w:t>
      </w:r>
      <w:r w:rsidRPr="00B1666C">
        <w:rPr>
          <w:rFonts w:cs="Arial"/>
          <w:spacing w:val="-4"/>
          <w:lang w:val="hr-HR"/>
        </w:rPr>
        <w:t xml:space="preserve"> </w:t>
      </w:r>
      <w:r w:rsidRPr="00B1666C">
        <w:rPr>
          <w:rFonts w:cs="Arial"/>
          <w:lang w:val="hr-HR"/>
        </w:rPr>
        <w:t>sanitarne</w:t>
      </w:r>
      <w:r w:rsidRPr="00B1666C">
        <w:rPr>
          <w:rFonts w:cs="Arial"/>
          <w:spacing w:val="-5"/>
          <w:lang w:val="hr-HR"/>
        </w:rPr>
        <w:t xml:space="preserve"> </w:t>
      </w:r>
      <w:r w:rsidRPr="00B1666C">
        <w:rPr>
          <w:rFonts w:cs="Arial"/>
          <w:lang w:val="hr-HR"/>
        </w:rPr>
        <w:t>zaštite</w:t>
      </w:r>
      <w:r w:rsidRPr="00B1666C">
        <w:rPr>
          <w:rFonts w:cs="Arial"/>
          <w:spacing w:val="-4"/>
          <w:lang w:val="hr-HR"/>
        </w:rPr>
        <w:t xml:space="preserve"> </w:t>
      </w:r>
      <w:r w:rsidRPr="00B1666C">
        <w:rPr>
          <w:rFonts w:cs="Arial"/>
          <w:lang w:val="hr-HR"/>
        </w:rPr>
        <w:t>Izvorišta</w:t>
      </w:r>
      <w:r w:rsidRPr="00B1666C">
        <w:rPr>
          <w:rFonts w:cs="Arial"/>
          <w:spacing w:val="-4"/>
          <w:lang w:val="hr-HR"/>
        </w:rPr>
        <w:t xml:space="preserve"> </w:t>
      </w:r>
      <w:r w:rsidRPr="00B1666C">
        <w:rPr>
          <w:rFonts w:cs="Arial"/>
          <w:lang w:val="hr-HR"/>
        </w:rPr>
        <w:t>obuhvaća</w:t>
      </w:r>
      <w:r w:rsidRPr="00B1666C">
        <w:rPr>
          <w:rFonts w:cs="Arial"/>
          <w:spacing w:val="-5"/>
          <w:lang w:val="hr-HR"/>
        </w:rPr>
        <w:t xml:space="preserve"> </w:t>
      </w:r>
      <w:r w:rsidRPr="00B1666C">
        <w:rPr>
          <w:rFonts w:cs="Arial"/>
          <w:spacing w:val="-2"/>
          <w:lang w:val="hr-HR"/>
        </w:rPr>
        <w:t xml:space="preserve">dio </w:t>
      </w:r>
      <w:r w:rsidRPr="00B1666C">
        <w:rPr>
          <w:rFonts w:cs="Arial"/>
          <w:lang w:val="hr-HR"/>
        </w:rPr>
        <w:t>sliva</w:t>
      </w:r>
      <w:r w:rsidRPr="00B1666C">
        <w:rPr>
          <w:rFonts w:cs="Arial"/>
          <w:spacing w:val="-2"/>
          <w:lang w:val="hr-HR"/>
        </w:rPr>
        <w:t xml:space="preserve"> </w:t>
      </w:r>
      <w:r w:rsidRPr="00B1666C">
        <w:rPr>
          <w:rFonts w:cs="Arial"/>
          <w:lang w:val="hr-HR"/>
        </w:rPr>
        <w:t>od</w:t>
      </w:r>
      <w:r w:rsidRPr="00B1666C">
        <w:rPr>
          <w:rFonts w:cs="Arial"/>
          <w:spacing w:val="-5"/>
          <w:lang w:val="hr-HR"/>
        </w:rPr>
        <w:t xml:space="preserve"> </w:t>
      </w:r>
      <w:r w:rsidRPr="00B1666C">
        <w:rPr>
          <w:rFonts w:cs="Arial"/>
          <w:lang w:val="hr-HR"/>
        </w:rPr>
        <w:t>vanjske</w:t>
      </w:r>
      <w:r w:rsidRPr="00B1666C">
        <w:rPr>
          <w:rFonts w:cs="Arial"/>
          <w:spacing w:val="-4"/>
          <w:lang w:val="hr-HR"/>
        </w:rPr>
        <w:t xml:space="preserve"> </w:t>
      </w:r>
      <w:r w:rsidRPr="00B1666C">
        <w:rPr>
          <w:rFonts w:cs="Arial"/>
          <w:lang w:val="hr-HR"/>
        </w:rPr>
        <w:t>granice</w:t>
      </w:r>
      <w:r w:rsidRPr="00B1666C">
        <w:rPr>
          <w:rFonts w:cs="Arial"/>
          <w:spacing w:val="-2"/>
          <w:lang w:val="hr-HR"/>
        </w:rPr>
        <w:t xml:space="preserve"> </w:t>
      </w:r>
      <w:r w:rsidRPr="00B1666C">
        <w:rPr>
          <w:rFonts w:cs="Arial"/>
          <w:lang w:val="hr-HR"/>
        </w:rPr>
        <w:t>II.</w:t>
      </w:r>
      <w:r w:rsidRPr="00B1666C">
        <w:rPr>
          <w:rFonts w:cs="Arial"/>
          <w:spacing w:val="-3"/>
          <w:lang w:val="hr-HR"/>
        </w:rPr>
        <w:t xml:space="preserve"> </w:t>
      </w:r>
      <w:r w:rsidRPr="00B1666C">
        <w:rPr>
          <w:rFonts w:cs="Arial"/>
          <w:lang w:val="hr-HR"/>
        </w:rPr>
        <w:t>zone</w:t>
      </w:r>
      <w:r w:rsidRPr="00B1666C">
        <w:rPr>
          <w:rFonts w:cs="Arial"/>
          <w:spacing w:val="-4"/>
          <w:lang w:val="hr-HR"/>
        </w:rPr>
        <w:t xml:space="preserve"> </w:t>
      </w:r>
      <w:r w:rsidRPr="00B1666C">
        <w:rPr>
          <w:rFonts w:cs="Arial"/>
          <w:lang w:val="hr-HR"/>
        </w:rPr>
        <w:t>sanitarne</w:t>
      </w:r>
    </w:p>
    <w:p w:rsidR="00B1666C" w:rsidRPr="00B1666C" w:rsidRDefault="00B1666C" w:rsidP="00B1666C">
      <w:pPr>
        <w:pStyle w:val="BodyText"/>
        <w:jc w:val="both"/>
        <w:rPr>
          <w:rFonts w:cs="Arial"/>
          <w:lang w:val="hr-HR"/>
        </w:rPr>
      </w:pPr>
      <w:r w:rsidRPr="00B1666C">
        <w:rPr>
          <w:rFonts w:cs="Arial"/>
          <w:lang w:val="hr-HR"/>
        </w:rPr>
        <w:t>zaštite</w:t>
      </w:r>
      <w:r w:rsidRPr="00B1666C">
        <w:rPr>
          <w:rFonts w:cs="Arial"/>
          <w:spacing w:val="6"/>
          <w:lang w:val="hr-HR"/>
        </w:rPr>
        <w:t xml:space="preserve"> </w:t>
      </w:r>
      <w:r w:rsidRPr="00B1666C">
        <w:rPr>
          <w:rFonts w:cs="Arial"/>
          <w:lang w:val="hr-HR"/>
        </w:rPr>
        <w:t>do</w:t>
      </w:r>
      <w:r w:rsidRPr="00B1666C">
        <w:rPr>
          <w:rFonts w:cs="Arial"/>
          <w:spacing w:val="2"/>
          <w:lang w:val="hr-HR"/>
        </w:rPr>
        <w:t xml:space="preserve"> </w:t>
      </w:r>
      <w:r w:rsidRPr="00B1666C">
        <w:rPr>
          <w:rFonts w:cs="Arial"/>
          <w:lang w:val="hr-HR"/>
        </w:rPr>
        <w:t>granice</w:t>
      </w:r>
      <w:r w:rsidRPr="00B1666C">
        <w:rPr>
          <w:rFonts w:cs="Arial"/>
          <w:spacing w:val="5"/>
          <w:lang w:val="hr-HR"/>
        </w:rPr>
        <w:t xml:space="preserve"> </w:t>
      </w:r>
      <w:r w:rsidRPr="00B1666C">
        <w:rPr>
          <w:rFonts w:cs="Arial"/>
          <w:lang w:val="hr-HR"/>
        </w:rPr>
        <w:t>s</w:t>
      </w:r>
      <w:r w:rsidRPr="00B1666C">
        <w:rPr>
          <w:rFonts w:cs="Arial"/>
          <w:spacing w:val="3"/>
          <w:lang w:val="hr-HR"/>
        </w:rPr>
        <w:t xml:space="preserve"> </w:t>
      </w:r>
      <w:r w:rsidRPr="00B1666C">
        <w:rPr>
          <w:rFonts w:cs="Arial"/>
          <w:lang w:val="hr-HR"/>
        </w:rPr>
        <w:t>koje</w:t>
      </w:r>
      <w:r w:rsidRPr="00B1666C">
        <w:rPr>
          <w:rFonts w:cs="Arial"/>
          <w:spacing w:val="3"/>
          <w:lang w:val="hr-HR"/>
        </w:rPr>
        <w:t xml:space="preserve"> </w:t>
      </w:r>
      <w:r w:rsidRPr="00B1666C">
        <w:rPr>
          <w:rFonts w:cs="Arial"/>
          <w:lang w:val="hr-HR"/>
        </w:rPr>
        <w:t>je</w:t>
      </w:r>
      <w:r w:rsidRPr="00B1666C">
        <w:rPr>
          <w:rFonts w:cs="Arial"/>
          <w:spacing w:val="3"/>
          <w:lang w:val="hr-HR"/>
        </w:rPr>
        <w:t xml:space="preserve"> </w:t>
      </w:r>
      <w:r w:rsidRPr="00B1666C">
        <w:rPr>
          <w:rFonts w:cs="Arial"/>
          <w:lang w:val="hr-HR"/>
        </w:rPr>
        <w:t>moguće</w:t>
      </w:r>
      <w:r w:rsidRPr="00B1666C">
        <w:rPr>
          <w:rFonts w:cs="Arial"/>
          <w:spacing w:val="5"/>
          <w:lang w:val="hr-HR"/>
        </w:rPr>
        <w:t xml:space="preserve"> </w:t>
      </w:r>
      <w:r w:rsidRPr="00B1666C">
        <w:rPr>
          <w:rFonts w:cs="Arial"/>
          <w:lang w:val="hr-HR"/>
        </w:rPr>
        <w:t>tečenje</w:t>
      </w:r>
      <w:r w:rsidRPr="00B1666C">
        <w:rPr>
          <w:rFonts w:cs="Arial"/>
          <w:spacing w:val="2"/>
          <w:lang w:val="hr-HR"/>
        </w:rPr>
        <w:t xml:space="preserve"> </w:t>
      </w:r>
      <w:r w:rsidRPr="00B1666C">
        <w:rPr>
          <w:rFonts w:cs="Arial"/>
          <w:lang w:val="hr-HR"/>
        </w:rPr>
        <w:t>kroz podzemlje</w:t>
      </w:r>
      <w:r w:rsidRPr="00B1666C">
        <w:rPr>
          <w:rFonts w:cs="Arial"/>
          <w:spacing w:val="5"/>
          <w:lang w:val="hr-HR"/>
        </w:rPr>
        <w:t xml:space="preserve"> </w:t>
      </w:r>
      <w:r w:rsidRPr="00B1666C">
        <w:rPr>
          <w:rFonts w:cs="Arial"/>
          <w:lang w:val="hr-HR"/>
        </w:rPr>
        <w:t>do</w:t>
      </w:r>
      <w:r w:rsidRPr="00B1666C">
        <w:rPr>
          <w:rFonts w:cs="Arial"/>
          <w:spacing w:val="2"/>
          <w:lang w:val="hr-HR"/>
        </w:rPr>
        <w:t xml:space="preserve"> </w:t>
      </w:r>
      <w:r w:rsidRPr="00B1666C">
        <w:rPr>
          <w:rFonts w:cs="Arial"/>
          <w:lang w:val="hr-HR"/>
        </w:rPr>
        <w:t>vodozahvata</w:t>
      </w:r>
      <w:r w:rsidRPr="00B1666C">
        <w:rPr>
          <w:rFonts w:cs="Arial"/>
          <w:spacing w:val="5"/>
          <w:lang w:val="hr-HR"/>
        </w:rPr>
        <w:t xml:space="preserve"> </w:t>
      </w:r>
      <w:r w:rsidRPr="00B1666C">
        <w:rPr>
          <w:rFonts w:cs="Arial"/>
          <w:lang w:val="hr-HR"/>
        </w:rPr>
        <w:t>u</w:t>
      </w:r>
      <w:r w:rsidRPr="00B1666C">
        <w:rPr>
          <w:rFonts w:cs="Arial"/>
          <w:spacing w:val="5"/>
          <w:lang w:val="hr-HR"/>
        </w:rPr>
        <w:t xml:space="preserve"> </w:t>
      </w:r>
      <w:r w:rsidRPr="00B1666C">
        <w:rPr>
          <w:rFonts w:cs="Arial"/>
          <w:lang w:val="hr-HR"/>
        </w:rPr>
        <w:t>razdoblju</w:t>
      </w:r>
      <w:r w:rsidRPr="00B1666C">
        <w:rPr>
          <w:rFonts w:cs="Arial"/>
          <w:spacing w:val="5"/>
          <w:lang w:val="hr-HR"/>
        </w:rPr>
        <w:t xml:space="preserve"> </w:t>
      </w:r>
      <w:r w:rsidRPr="00B1666C">
        <w:rPr>
          <w:rFonts w:cs="Arial"/>
          <w:lang w:val="hr-HR"/>
        </w:rPr>
        <w:t>od</w:t>
      </w:r>
      <w:r w:rsidRPr="00B1666C">
        <w:rPr>
          <w:rFonts w:cs="Arial"/>
          <w:spacing w:val="5"/>
          <w:lang w:val="hr-HR"/>
        </w:rPr>
        <w:t xml:space="preserve"> </w:t>
      </w:r>
      <w:r w:rsidRPr="00B1666C">
        <w:rPr>
          <w:rFonts w:cs="Arial"/>
          <w:lang w:val="hr-HR"/>
        </w:rPr>
        <w:t>1</w:t>
      </w:r>
      <w:r w:rsidRPr="00B1666C">
        <w:rPr>
          <w:rFonts w:cs="Arial"/>
          <w:spacing w:val="61"/>
          <w:lang w:val="hr-HR"/>
        </w:rPr>
        <w:t xml:space="preserve"> </w:t>
      </w:r>
      <w:r w:rsidRPr="00B1666C">
        <w:rPr>
          <w:rFonts w:cs="Arial"/>
          <w:lang w:val="hr-HR"/>
        </w:rPr>
        <w:t>do</w:t>
      </w:r>
      <w:r w:rsidRPr="00B1666C">
        <w:rPr>
          <w:rFonts w:cs="Arial"/>
          <w:spacing w:val="31"/>
          <w:lang w:val="hr-HR"/>
        </w:rPr>
        <w:t xml:space="preserve"> </w:t>
      </w:r>
      <w:r w:rsidRPr="00B1666C">
        <w:rPr>
          <w:rFonts w:cs="Arial"/>
          <w:lang w:val="hr-HR"/>
        </w:rPr>
        <w:t>10</w:t>
      </w:r>
      <w:r w:rsidRPr="00B1666C">
        <w:rPr>
          <w:rFonts w:cs="Arial"/>
          <w:spacing w:val="31"/>
          <w:lang w:val="hr-HR"/>
        </w:rPr>
        <w:t xml:space="preserve"> </w:t>
      </w:r>
      <w:r w:rsidRPr="00B1666C">
        <w:rPr>
          <w:rFonts w:cs="Arial"/>
          <w:lang w:val="hr-HR"/>
        </w:rPr>
        <w:t>dana</w:t>
      </w:r>
      <w:r w:rsidRPr="00B1666C">
        <w:rPr>
          <w:rFonts w:cs="Arial"/>
          <w:spacing w:val="29"/>
          <w:lang w:val="hr-HR"/>
        </w:rPr>
        <w:t xml:space="preserve"> </w:t>
      </w:r>
      <w:r w:rsidRPr="00B1666C">
        <w:rPr>
          <w:rFonts w:cs="Arial"/>
          <w:lang w:val="hr-HR"/>
        </w:rPr>
        <w:t>u</w:t>
      </w:r>
      <w:r w:rsidRPr="00B1666C">
        <w:rPr>
          <w:rFonts w:cs="Arial"/>
          <w:spacing w:val="31"/>
          <w:lang w:val="hr-HR"/>
        </w:rPr>
        <w:t xml:space="preserve"> </w:t>
      </w:r>
      <w:r w:rsidRPr="00B1666C">
        <w:rPr>
          <w:rFonts w:cs="Arial"/>
          <w:lang w:val="hr-HR"/>
        </w:rPr>
        <w:t>uvjetima</w:t>
      </w:r>
      <w:r w:rsidRPr="00B1666C">
        <w:rPr>
          <w:rFonts w:cs="Arial"/>
          <w:spacing w:val="29"/>
          <w:lang w:val="hr-HR"/>
        </w:rPr>
        <w:t xml:space="preserve"> </w:t>
      </w:r>
      <w:r w:rsidRPr="00B1666C">
        <w:rPr>
          <w:rFonts w:cs="Arial"/>
          <w:lang w:val="hr-HR"/>
        </w:rPr>
        <w:t>velikih</w:t>
      </w:r>
      <w:r w:rsidRPr="00B1666C">
        <w:rPr>
          <w:rFonts w:cs="Arial"/>
          <w:spacing w:val="31"/>
          <w:lang w:val="hr-HR"/>
        </w:rPr>
        <w:t xml:space="preserve"> </w:t>
      </w:r>
      <w:r w:rsidRPr="00B1666C">
        <w:rPr>
          <w:rFonts w:cs="Arial"/>
          <w:lang w:val="hr-HR"/>
        </w:rPr>
        <w:t>voda,</w:t>
      </w:r>
      <w:r w:rsidRPr="00B1666C">
        <w:rPr>
          <w:rFonts w:cs="Arial"/>
          <w:spacing w:val="32"/>
          <w:lang w:val="hr-HR"/>
        </w:rPr>
        <w:t xml:space="preserve"> </w:t>
      </w:r>
      <w:r w:rsidRPr="00B1666C">
        <w:rPr>
          <w:rFonts w:cs="Arial"/>
          <w:lang w:val="hr-HR"/>
        </w:rPr>
        <w:t>odnosno</w:t>
      </w:r>
      <w:r w:rsidRPr="00B1666C">
        <w:rPr>
          <w:rFonts w:cs="Arial"/>
          <w:spacing w:val="29"/>
          <w:lang w:val="hr-HR"/>
        </w:rPr>
        <w:t xml:space="preserve"> </w:t>
      </w:r>
      <w:r w:rsidRPr="00B1666C">
        <w:rPr>
          <w:rFonts w:cs="Arial"/>
          <w:lang w:val="hr-HR"/>
        </w:rPr>
        <w:t>područja</w:t>
      </w:r>
      <w:r w:rsidRPr="00B1666C">
        <w:rPr>
          <w:rFonts w:cs="Arial"/>
          <w:spacing w:val="29"/>
          <w:lang w:val="hr-HR"/>
        </w:rPr>
        <w:t xml:space="preserve"> </w:t>
      </w:r>
      <w:r w:rsidRPr="00B1666C">
        <w:rPr>
          <w:rFonts w:cs="Arial"/>
          <w:lang w:val="hr-HR"/>
        </w:rPr>
        <w:t>s</w:t>
      </w:r>
      <w:r w:rsidRPr="00B1666C">
        <w:rPr>
          <w:rFonts w:cs="Arial"/>
          <w:spacing w:val="29"/>
          <w:lang w:val="hr-HR"/>
        </w:rPr>
        <w:t xml:space="preserve"> </w:t>
      </w:r>
      <w:r w:rsidRPr="00B1666C">
        <w:rPr>
          <w:rFonts w:cs="Arial"/>
          <w:lang w:val="hr-HR"/>
        </w:rPr>
        <w:t>kojih</w:t>
      </w:r>
      <w:r w:rsidRPr="00B1666C">
        <w:rPr>
          <w:rFonts w:cs="Arial"/>
          <w:spacing w:val="29"/>
          <w:lang w:val="hr-HR"/>
        </w:rPr>
        <w:t xml:space="preserve"> </w:t>
      </w:r>
      <w:r w:rsidRPr="00B1666C">
        <w:rPr>
          <w:rFonts w:cs="Arial"/>
          <w:lang w:val="hr-HR"/>
        </w:rPr>
        <w:t>su</w:t>
      </w:r>
      <w:r w:rsidRPr="00B1666C">
        <w:rPr>
          <w:rFonts w:cs="Arial"/>
          <w:spacing w:val="31"/>
          <w:lang w:val="hr-HR"/>
        </w:rPr>
        <w:t xml:space="preserve"> </w:t>
      </w:r>
      <w:r w:rsidRPr="00B1666C">
        <w:rPr>
          <w:rFonts w:cs="Arial"/>
          <w:lang w:val="hr-HR"/>
        </w:rPr>
        <w:t>utvrđene</w:t>
      </w:r>
      <w:r w:rsidRPr="00B1666C">
        <w:rPr>
          <w:rFonts w:cs="Arial"/>
          <w:spacing w:val="32"/>
          <w:lang w:val="hr-HR"/>
        </w:rPr>
        <w:t xml:space="preserve"> </w:t>
      </w:r>
      <w:r w:rsidRPr="00B1666C">
        <w:rPr>
          <w:rFonts w:cs="Arial"/>
          <w:lang w:val="hr-HR"/>
        </w:rPr>
        <w:t>prividne</w:t>
      </w:r>
      <w:r w:rsidRPr="00B1666C">
        <w:rPr>
          <w:rFonts w:cs="Arial"/>
          <w:spacing w:val="31"/>
          <w:lang w:val="hr-HR"/>
        </w:rPr>
        <w:t xml:space="preserve"> </w:t>
      </w:r>
      <w:r w:rsidRPr="00B1666C">
        <w:rPr>
          <w:rFonts w:cs="Arial"/>
          <w:lang w:val="hr-HR"/>
        </w:rPr>
        <w:t>brzine</w:t>
      </w:r>
      <w:r w:rsidRPr="00B1666C">
        <w:rPr>
          <w:rFonts w:cs="Arial"/>
          <w:spacing w:val="63"/>
          <w:lang w:val="hr-HR"/>
        </w:rPr>
        <w:t xml:space="preserve"> </w:t>
      </w:r>
      <w:r w:rsidRPr="00B1666C">
        <w:rPr>
          <w:rFonts w:cs="Arial"/>
          <w:lang w:val="hr-HR"/>
        </w:rPr>
        <w:t>podzemnih</w:t>
      </w:r>
      <w:r w:rsidRPr="00B1666C">
        <w:rPr>
          <w:rFonts w:cs="Arial"/>
          <w:spacing w:val="31"/>
          <w:lang w:val="hr-HR"/>
        </w:rPr>
        <w:t xml:space="preserve"> </w:t>
      </w:r>
      <w:r w:rsidRPr="00B1666C">
        <w:rPr>
          <w:rFonts w:cs="Arial"/>
          <w:lang w:val="hr-HR"/>
        </w:rPr>
        <w:t>tečenja</w:t>
      </w:r>
      <w:r w:rsidRPr="00B1666C">
        <w:rPr>
          <w:rFonts w:cs="Arial"/>
          <w:spacing w:val="31"/>
          <w:lang w:val="hr-HR"/>
        </w:rPr>
        <w:t xml:space="preserve"> </w:t>
      </w:r>
      <w:r w:rsidRPr="00B1666C">
        <w:rPr>
          <w:rFonts w:cs="Arial"/>
          <w:lang w:val="hr-HR"/>
        </w:rPr>
        <w:t>od</w:t>
      </w:r>
      <w:r w:rsidRPr="00B1666C">
        <w:rPr>
          <w:rFonts w:cs="Arial"/>
          <w:spacing w:val="33"/>
          <w:lang w:val="hr-HR"/>
        </w:rPr>
        <w:t xml:space="preserve"> </w:t>
      </w:r>
      <w:r w:rsidRPr="00B1666C">
        <w:rPr>
          <w:rFonts w:cs="Arial"/>
          <w:lang w:val="hr-HR"/>
        </w:rPr>
        <w:t>1</w:t>
      </w:r>
      <w:r w:rsidRPr="00B1666C">
        <w:rPr>
          <w:rFonts w:cs="Arial"/>
          <w:spacing w:val="31"/>
          <w:lang w:val="hr-HR"/>
        </w:rPr>
        <w:t xml:space="preserve"> </w:t>
      </w:r>
      <w:r w:rsidRPr="00B1666C">
        <w:rPr>
          <w:rFonts w:cs="Arial"/>
          <w:lang w:val="hr-HR"/>
        </w:rPr>
        <w:t>do</w:t>
      </w:r>
      <w:r w:rsidRPr="00B1666C">
        <w:rPr>
          <w:rFonts w:cs="Arial"/>
          <w:spacing w:val="33"/>
          <w:lang w:val="hr-HR"/>
        </w:rPr>
        <w:t xml:space="preserve"> </w:t>
      </w:r>
      <w:r w:rsidRPr="00B1666C">
        <w:rPr>
          <w:rFonts w:cs="Arial"/>
          <w:lang w:val="hr-HR"/>
        </w:rPr>
        <w:t>3</w:t>
      </w:r>
      <w:r w:rsidRPr="00B1666C">
        <w:rPr>
          <w:rFonts w:cs="Arial"/>
          <w:spacing w:val="31"/>
          <w:lang w:val="hr-HR"/>
        </w:rPr>
        <w:t xml:space="preserve"> </w:t>
      </w:r>
      <w:r w:rsidRPr="00B1666C">
        <w:rPr>
          <w:rFonts w:cs="Arial"/>
          <w:lang w:val="hr-HR"/>
        </w:rPr>
        <w:t>cm/s,</w:t>
      </w:r>
      <w:r w:rsidRPr="00B1666C">
        <w:rPr>
          <w:rFonts w:cs="Arial"/>
          <w:spacing w:val="36"/>
          <w:lang w:val="hr-HR"/>
        </w:rPr>
        <w:t xml:space="preserve"> </w:t>
      </w:r>
      <w:r w:rsidRPr="00B1666C">
        <w:rPr>
          <w:rFonts w:cs="Arial"/>
          <w:lang w:val="hr-HR"/>
        </w:rPr>
        <w:t>odnosno</w:t>
      </w:r>
      <w:r w:rsidRPr="00B1666C">
        <w:rPr>
          <w:rFonts w:cs="Arial"/>
          <w:spacing w:val="31"/>
          <w:lang w:val="hr-HR"/>
        </w:rPr>
        <w:t xml:space="preserve"> </w:t>
      </w:r>
      <w:r w:rsidRPr="00B1666C">
        <w:rPr>
          <w:rFonts w:cs="Arial"/>
          <w:lang w:val="hr-HR"/>
        </w:rPr>
        <w:t>područje</w:t>
      </w:r>
      <w:r w:rsidRPr="00B1666C">
        <w:rPr>
          <w:rFonts w:cs="Arial"/>
          <w:spacing w:val="31"/>
          <w:lang w:val="hr-HR"/>
        </w:rPr>
        <w:t xml:space="preserve"> </w:t>
      </w:r>
      <w:r w:rsidRPr="00B1666C">
        <w:rPr>
          <w:rFonts w:cs="Arial"/>
          <w:lang w:val="hr-HR"/>
        </w:rPr>
        <w:t>koje</w:t>
      </w:r>
      <w:r w:rsidRPr="00B1666C">
        <w:rPr>
          <w:rFonts w:cs="Arial"/>
          <w:spacing w:val="34"/>
          <w:lang w:val="hr-HR"/>
        </w:rPr>
        <w:t xml:space="preserve"> </w:t>
      </w:r>
      <w:r w:rsidRPr="00B1666C">
        <w:rPr>
          <w:rFonts w:cs="Arial"/>
          <w:lang w:val="hr-HR"/>
        </w:rPr>
        <w:t>obuhvaća</w:t>
      </w:r>
      <w:r w:rsidRPr="00B1666C">
        <w:rPr>
          <w:rFonts w:cs="Arial"/>
          <w:spacing w:val="34"/>
          <w:lang w:val="hr-HR"/>
        </w:rPr>
        <w:t xml:space="preserve"> </w:t>
      </w:r>
      <w:r w:rsidRPr="00B1666C">
        <w:rPr>
          <w:rFonts w:cs="Arial"/>
          <w:lang w:val="hr-HR"/>
        </w:rPr>
        <w:t>pretežiti</w:t>
      </w:r>
      <w:r w:rsidRPr="00B1666C">
        <w:rPr>
          <w:rFonts w:cs="Arial"/>
          <w:spacing w:val="33"/>
          <w:lang w:val="hr-HR"/>
        </w:rPr>
        <w:t xml:space="preserve"> </w:t>
      </w:r>
      <w:r w:rsidRPr="00B1666C">
        <w:rPr>
          <w:rFonts w:cs="Arial"/>
          <w:lang w:val="hr-HR"/>
        </w:rPr>
        <w:t>dio</w:t>
      </w:r>
      <w:r w:rsidRPr="00B1666C">
        <w:rPr>
          <w:rFonts w:cs="Arial"/>
          <w:spacing w:val="35"/>
          <w:lang w:val="hr-HR"/>
        </w:rPr>
        <w:t xml:space="preserve"> </w:t>
      </w:r>
      <w:r w:rsidRPr="00B1666C">
        <w:rPr>
          <w:rFonts w:cs="Arial"/>
          <w:lang w:val="hr-HR"/>
        </w:rPr>
        <w:t>slivnog</w:t>
      </w:r>
      <w:r w:rsidRPr="00B1666C">
        <w:rPr>
          <w:rFonts w:cs="Arial"/>
          <w:spacing w:val="65"/>
          <w:lang w:val="hr-HR"/>
        </w:rPr>
        <w:t xml:space="preserve"> </w:t>
      </w:r>
      <w:r w:rsidRPr="00B1666C">
        <w:rPr>
          <w:rFonts w:cs="Arial"/>
          <w:lang w:val="hr-HR"/>
        </w:rPr>
        <w:t>područja.</w:t>
      </w:r>
      <w:r w:rsidRPr="00B1666C">
        <w:rPr>
          <w:rFonts w:cs="Arial"/>
          <w:spacing w:val="2"/>
          <w:lang w:val="hr-HR"/>
        </w:rPr>
        <w:t xml:space="preserve"> </w:t>
      </w:r>
      <w:r w:rsidRPr="00B1666C">
        <w:rPr>
          <w:rFonts w:cs="Arial"/>
          <w:lang w:val="hr-HR"/>
        </w:rPr>
        <w:t>Područje obuhvaćeno</w:t>
      </w:r>
      <w:r w:rsidRPr="00B1666C">
        <w:rPr>
          <w:rFonts w:cs="Arial"/>
          <w:spacing w:val="-2"/>
          <w:lang w:val="hr-HR"/>
        </w:rPr>
        <w:t xml:space="preserve"> </w:t>
      </w:r>
      <w:r w:rsidRPr="00B1666C">
        <w:rPr>
          <w:rFonts w:cs="Arial"/>
          <w:lang w:val="hr-HR"/>
        </w:rPr>
        <w:t>III. zonom</w:t>
      </w:r>
      <w:r w:rsidRPr="00B1666C">
        <w:rPr>
          <w:rFonts w:cs="Arial"/>
          <w:spacing w:val="1"/>
          <w:lang w:val="hr-HR"/>
        </w:rPr>
        <w:t xml:space="preserve"> </w:t>
      </w:r>
      <w:r w:rsidRPr="00B1666C">
        <w:rPr>
          <w:rFonts w:cs="Arial"/>
          <w:lang w:val="hr-HR"/>
        </w:rPr>
        <w:t>nalazi</w:t>
      </w:r>
      <w:r w:rsidRPr="00B1666C">
        <w:rPr>
          <w:rFonts w:cs="Arial"/>
          <w:spacing w:val="-3"/>
          <w:lang w:val="hr-HR"/>
        </w:rPr>
        <w:t xml:space="preserve"> </w:t>
      </w:r>
      <w:r w:rsidRPr="00B1666C">
        <w:rPr>
          <w:rFonts w:cs="Arial"/>
          <w:lang w:val="hr-HR"/>
        </w:rPr>
        <w:t>se na</w:t>
      </w:r>
      <w:r w:rsidRPr="00B1666C">
        <w:rPr>
          <w:rFonts w:cs="Arial"/>
          <w:spacing w:val="-2"/>
          <w:lang w:val="hr-HR"/>
        </w:rPr>
        <w:t xml:space="preserve"> </w:t>
      </w:r>
      <w:r w:rsidRPr="00B1666C">
        <w:rPr>
          <w:rFonts w:cs="Arial"/>
          <w:lang w:val="hr-HR"/>
        </w:rPr>
        <w:t>teritoriju</w:t>
      </w:r>
      <w:r w:rsidRPr="00B1666C">
        <w:rPr>
          <w:rFonts w:cs="Arial"/>
          <w:spacing w:val="-2"/>
          <w:lang w:val="hr-HR"/>
        </w:rPr>
        <w:t xml:space="preserve"> </w:t>
      </w:r>
      <w:r w:rsidRPr="00B1666C">
        <w:rPr>
          <w:rFonts w:cs="Arial"/>
          <w:lang w:val="hr-HR"/>
        </w:rPr>
        <w:t>Republike Hrvatske i</w:t>
      </w:r>
      <w:r w:rsidRPr="00B1666C">
        <w:rPr>
          <w:rFonts w:cs="Arial"/>
          <w:spacing w:val="-2"/>
          <w:lang w:val="hr-HR"/>
        </w:rPr>
        <w:t xml:space="preserve"> </w:t>
      </w:r>
      <w:r w:rsidRPr="00B1666C">
        <w:rPr>
          <w:rFonts w:cs="Arial"/>
          <w:lang w:val="hr-HR"/>
        </w:rPr>
        <w:t>Bosne i</w:t>
      </w:r>
      <w:r w:rsidRPr="00B1666C">
        <w:rPr>
          <w:rFonts w:cs="Arial"/>
          <w:spacing w:val="61"/>
          <w:lang w:val="hr-HR"/>
        </w:rPr>
        <w:t xml:space="preserve"> </w:t>
      </w:r>
      <w:r w:rsidRPr="00B1666C">
        <w:rPr>
          <w:rFonts w:cs="Arial"/>
          <w:lang w:val="hr-HR"/>
        </w:rPr>
        <w:t>Hercegovine.</w:t>
      </w:r>
    </w:p>
    <w:p w:rsidR="00B1666C" w:rsidRPr="00B1666C" w:rsidRDefault="00B1666C" w:rsidP="00B1666C">
      <w:pPr>
        <w:pStyle w:val="BodyText"/>
        <w:ind w:left="329" w:hanging="329"/>
        <w:jc w:val="both"/>
        <w:rPr>
          <w:rFonts w:cs="Arial"/>
          <w:lang w:val="hr-HR"/>
        </w:rPr>
      </w:pPr>
      <w:r w:rsidRPr="00B1666C">
        <w:rPr>
          <w:rFonts w:cs="Arial"/>
          <w:lang w:val="hr-HR"/>
        </w:rPr>
        <w:t>(4)</w:t>
      </w:r>
      <w:r w:rsidRPr="00B1666C">
        <w:rPr>
          <w:rFonts w:cs="Arial"/>
          <w:lang w:val="hr-HR"/>
        </w:rPr>
        <w:tab/>
      </w:r>
      <w:r w:rsidRPr="00B1666C">
        <w:rPr>
          <w:rFonts w:cs="Arial"/>
          <w:w w:val="105"/>
          <w:lang w:val="hr-HR"/>
        </w:rPr>
        <w:t>U</w:t>
      </w:r>
      <w:r w:rsidRPr="00B1666C">
        <w:rPr>
          <w:rFonts w:cs="Arial"/>
          <w:spacing w:val="-19"/>
          <w:w w:val="105"/>
          <w:lang w:val="hr-HR"/>
        </w:rPr>
        <w:t xml:space="preserve"> </w:t>
      </w:r>
      <w:r w:rsidRPr="00B1666C">
        <w:rPr>
          <w:rFonts w:cs="Arial"/>
          <w:spacing w:val="-9"/>
          <w:w w:val="105"/>
          <w:lang w:val="hr-HR"/>
        </w:rPr>
        <w:t>III.</w:t>
      </w:r>
      <w:r w:rsidRPr="00B1666C">
        <w:rPr>
          <w:rFonts w:cs="Arial"/>
          <w:spacing w:val="-21"/>
          <w:w w:val="105"/>
          <w:lang w:val="hr-HR"/>
        </w:rPr>
        <w:t xml:space="preserve"> </w:t>
      </w:r>
      <w:r w:rsidRPr="00B1666C">
        <w:rPr>
          <w:rFonts w:cs="Arial"/>
          <w:spacing w:val="-2"/>
          <w:w w:val="105"/>
          <w:lang w:val="hr-HR"/>
        </w:rPr>
        <w:t>zoni,</w:t>
      </w:r>
      <w:r w:rsidRPr="00B1666C">
        <w:rPr>
          <w:rFonts w:cs="Arial"/>
          <w:spacing w:val="-11"/>
          <w:w w:val="105"/>
          <w:lang w:val="hr-HR"/>
        </w:rPr>
        <w:t xml:space="preserve"> </w:t>
      </w:r>
      <w:r w:rsidRPr="00B1666C">
        <w:rPr>
          <w:rFonts w:cs="Arial"/>
          <w:w w:val="105"/>
          <w:lang w:val="hr-HR"/>
        </w:rPr>
        <w:t>zabranjuje</w:t>
      </w:r>
      <w:r w:rsidRPr="00B1666C">
        <w:rPr>
          <w:rFonts w:cs="Arial"/>
          <w:spacing w:val="-15"/>
          <w:w w:val="105"/>
          <w:lang w:val="hr-HR"/>
        </w:rPr>
        <w:t xml:space="preserve"> </w:t>
      </w:r>
      <w:r w:rsidRPr="00B1666C">
        <w:rPr>
          <w:rFonts w:cs="Arial"/>
          <w:w w:val="105"/>
          <w:lang w:val="hr-HR"/>
        </w:rPr>
        <w:t>se:</w:t>
      </w:r>
    </w:p>
    <w:p w:rsidR="00B1666C" w:rsidRPr="00B1666C" w:rsidRDefault="00B1666C" w:rsidP="00B1666C">
      <w:pPr>
        <w:pStyle w:val="BodyText"/>
        <w:ind w:left="851" w:hanging="284"/>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skladištenje</w:t>
      </w:r>
      <w:r w:rsidRPr="00B1666C">
        <w:rPr>
          <w:rFonts w:cs="Arial"/>
          <w:spacing w:val="-7"/>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odlaganje</w:t>
      </w:r>
      <w:r w:rsidRPr="00B1666C">
        <w:rPr>
          <w:rFonts w:cs="Arial"/>
          <w:spacing w:val="-7"/>
          <w:lang w:val="hr-HR"/>
        </w:rPr>
        <w:t xml:space="preserve"> </w:t>
      </w:r>
      <w:r w:rsidRPr="00B1666C">
        <w:rPr>
          <w:rFonts w:cs="Arial"/>
          <w:lang w:val="hr-HR"/>
        </w:rPr>
        <w:t>otpada,</w:t>
      </w:r>
      <w:r w:rsidRPr="00B1666C">
        <w:rPr>
          <w:rFonts w:cs="Arial"/>
          <w:spacing w:val="-6"/>
          <w:lang w:val="hr-HR"/>
        </w:rPr>
        <w:t xml:space="preserve"> </w:t>
      </w:r>
      <w:r w:rsidRPr="00B1666C">
        <w:rPr>
          <w:rFonts w:cs="Arial"/>
          <w:lang w:val="hr-HR"/>
        </w:rPr>
        <w:t>gradnja</w:t>
      </w:r>
      <w:r w:rsidRPr="00B1666C">
        <w:rPr>
          <w:rFonts w:cs="Arial"/>
          <w:spacing w:val="-9"/>
          <w:lang w:val="hr-HR"/>
        </w:rPr>
        <w:t xml:space="preserve"> </w:t>
      </w:r>
      <w:r w:rsidRPr="00B1666C">
        <w:rPr>
          <w:rFonts w:cs="Arial"/>
          <w:lang w:val="hr-HR"/>
        </w:rPr>
        <w:t>odlagališta</w:t>
      </w:r>
      <w:r w:rsidRPr="00B1666C">
        <w:rPr>
          <w:rFonts w:cs="Arial"/>
          <w:spacing w:val="-7"/>
          <w:lang w:val="hr-HR"/>
        </w:rPr>
        <w:t xml:space="preserve"> </w:t>
      </w:r>
      <w:r w:rsidRPr="00B1666C">
        <w:rPr>
          <w:rFonts w:cs="Arial"/>
          <w:lang w:val="hr-HR"/>
        </w:rPr>
        <w:t>otpada</w:t>
      </w:r>
      <w:r w:rsidRPr="00B1666C">
        <w:rPr>
          <w:rFonts w:cs="Arial"/>
          <w:spacing w:val="-7"/>
          <w:lang w:val="hr-HR"/>
        </w:rPr>
        <w:t xml:space="preserve"> </w:t>
      </w:r>
      <w:r w:rsidRPr="00B1666C">
        <w:rPr>
          <w:rFonts w:cs="Arial"/>
          <w:lang w:val="hr-HR"/>
        </w:rPr>
        <w:t>osim</w:t>
      </w:r>
      <w:r w:rsidRPr="00B1666C">
        <w:rPr>
          <w:rFonts w:cs="Arial"/>
          <w:spacing w:val="-8"/>
          <w:lang w:val="hr-HR"/>
        </w:rPr>
        <w:t xml:space="preserve"> </w:t>
      </w:r>
      <w:r w:rsidRPr="00B1666C">
        <w:rPr>
          <w:rFonts w:cs="Arial"/>
          <w:lang w:val="hr-HR"/>
        </w:rPr>
        <w:t>sanacija</w:t>
      </w:r>
      <w:r w:rsidRPr="00B1666C">
        <w:rPr>
          <w:rFonts w:cs="Arial"/>
          <w:spacing w:val="-7"/>
          <w:lang w:val="hr-HR"/>
        </w:rPr>
        <w:t xml:space="preserve"> </w:t>
      </w:r>
      <w:r w:rsidRPr="00B1666C">
        <w:rPr>
          <w:rFonts w:cs="Arial"/>
          <w:lang w:val="hr-HR"/>
        </w:rPr>
        <w:t>postojećeg</w:t>
      </w:r>
      <w:r w:rsidRPr="00B1666C">
        <w:rPr>
          <w:rFonts w:cs="Arial"/>
          <w:spacing w:val="-10"/>
          <w:lang w:val="hr-HR"/>
        </w:rPr>
        <w:t xml:space="preserve"> </w:t>
      </w:r>
      <w:r w:rsidRPr="00B1666C">
        <w:rPr>
          <w:rFonts w:cs="Arial"/>
          <w:lang w:val="hr-HR"/>
        </w:rPr>
        <w:t>u</w:t>
      </w:r>
      <w:r w:rsidRPr="00B1666C">
        <w:rPr>
          <w:rFonts w:cs="Arial"/>
          <w:spacing w:val="67"/>
          <w:lang w:val="hr-HR"/>
        </w:rPr>
        <w:t xml:space="preserve"> </w:t>
      </w:r>
      <w:r w:rsidRPr="00B1666C">
        <w:rPr>
          <w:rFonts w:cs="Arial"/>
          <w:lang w:val="hr-HR"/>
        </w:rPr>
        <w:t>cilju</w:t>
      </w:r>
      <w:r w:rsidRPr="00B1666C">
        <w:rPr>
          <w:rFonts w:cs="Arial"/>
          <w:spacing w:val="60"/>
          <w:lang w:val="hr-HR"/>
        </w:rPr>
        <w:t xml:space="preserve"> </w:t>
      </w:r>
      <w:r w:rsidRPr="00B1666C">
        <w:rPr>
          <w:rFonts w:cs="Arial"/>
          <w:lang w:val="hr-HR"/>
        </w:rPr>
        <w:t>njegovog</w:t>
      </w:r>
      <w:r w:rsidRPr="00B1666C">
        <w:rPr>
          <w:rFonts w:cs="Arial"/>
          <w:spacing w:val="58"/>
          <w:lang w:val="hr-HR"/>
        </w:rPr>
        <w:t xml:space="preserve"> </w:t>
      </w:r>
      <w:r w:rsidRPr="00B1666C">
        <w:rPr>
          <w:rFonts w:cs="Arial"/>
          <w:lang w:val="hr-HR"/>
        </w:rPr>
        <w:t>zatvaranja,  građevina</w:t>
      </w:r>
      <w:r w:rsidRPr="00B1666C">
        <w:rPr>
          <w:rFonts w:cs="Arial"/>
          <w:spacing w:val="57"/>
          <w:lang w:val="hr-HR"/>
        </w:rPr>
        <w:t xml:space="preserve"> </w:t>
      </w:r>
      <w:r w:rsidRPr="00B1666C">
        <w:rPr>
          <w:rFonts w:cs="Arial"/>
          <w:lang w:val="hr-HR"/>
        </w:rPr>
        <w:t>za</w:t>
      </w:r>
      <w:r w:rsidRPr="00B1666C">
        <w:rPr>
          <w:rFonts w:cs="Arial"/>
          <w:spacing w:val="60"/>
          <w:lang w:val="hr-HR"/>
        </w:rPr>
        <w:t xml:space="preserve"> </w:t>
      </w:r>
      <w:r w:rsidRPr="00B1666C">
        <w:rPr>
          <w:rFonts w:cs="Arial"/>
          <w:lang w:val="hr-HR"/>
        </w:rPr>
        <w:t>zbrinjavanje</w:t>
      </w:r>
      <w:r w:rsidRPr="00B1666C">
        <w:rPr>
          <w:rFonts w:cs="Arial"/>
          <w:spacing w:val="57"/>
          <w:lang w:val="hr-HR"/>
        </w:rPr>
        <w:t xml:space="preserve"> </w:t>
      </w:r>
      <w:r w:rsidRPr="00B1666C">
        <w:rPr>
          <w:rFonts w:cs="Arial"/>
          <w:lang w:val="hr-HR"/>
        </w:rPr>
        <w:t>otpada</w:t>
      </w:r>
      <w:r w:rsidRPr="00B1666C">
        <w:rPr>
          <w:rFonts w:cs="Arial"/>
          <w:spacing w:val="57"/>
          <w:lang w:val="hr-HR"/>
        </w:rPr>
        <w:t xml:space="preserve"> </w:t>
      </w:r>
      <w:r w:rsidRPr="00B1666C">
        <w:rPr>
          <w:rFonts w:cs="Arial"/>
          <w:lang w:val="hr-HR"/>
        </w:rPr>
        <w:t>uključujući</w:t>
      </w:r>
      <w:r w:rsidRPr="00B1666C">
        <w:rPr>
          <w:rFonts w:cs="Arial"/>
          <w:spacing w:val="58"/>
          <w:lang w:val="hr-HR"/>
        </w:rPr>
        <w:t xml:space="preserve"> </w:t>
      </w:r>
      <w:r w:rsidRPr="00B1666C">
        <w:rPr>
          <w:rFonts w:cs="Arial"/>
          <w:lang w:val="hr-HR"/>
        </w:rPr>
        <w:t>spalionice</w:t>
      </w:r>
      <w:r w:rsidRPr="00B1666C">
        <w:rPr>
          <w:rFonts w:cs="Arial"/>
          <w:spacing w:val="53"/>
          <w:lang w:val="hr-HR"/>
        </w:rPr>
        <w:t xml:space="preserve"> </w:t>
      </w:r>
      <w:r w:rsidRPr="00B1666C">
        <w:rPr>
          <w:rFonts w:cs="Arial"/>
          <w:lang w:val="hr-HR"/>
        </w:rPr>
        <w:t>otpada</w:t>
      </w:r>
      <w:r w:rsidRPr="00B1666C">
        <w:rPr>
          <w:rFonts w:cs="Arial"/>
          <w:spacing w:val="-2"/>
          <w:lang w:val="hr-HR"/>
        </w:rPr>
        <w:t xml:space="preserve"> </w:t>
      </w:r>
      <w:r w:rsidRPr="00B1666C">
        <w:rPr>
          <w:rFonts w:cs="Arial"/>
          <w:lang w:val="hr-HR"/>
        </w:rPr>
        <w:t>te</w:t>
      </w:r>
      <w:r w:rsidRPr="00B1666C">
        <w:rPr>
          <w:rFonts w:cs="Arial"/>
          <w:spacing w:val="1"/>
          <w:lang w:val="hr-HR"/>
        </w:rPr>
        <w:t xml:space="preserve"> </w:t>
      </w:r>
      <w:r w:rsidRPr="00B1666C">
        <w:rPr>
          <w:rFonts w:cs="Arial"/>
          <w:lang w:val="hr-HR"/>
        </w:rPr>
        <w:t>postrojenja za</w:t>
      </w:r>
      <w:r w:rsidRPr="00B1666C">
        <w:rPr>
          <w:rFonts w:cs="Arial"/>
          <w:spacing w:val="-4"/>
          <w:lang w:val="hr-HR"/>
        </w:rPr>
        <w:t xml:space="preserve"> </w:t>
      </w:r>
      <w:r w:rsidRPr="00B1666C">
        <w:rPr>
          <w:rFonts w:cs="Arial"/>
          <w:lang w:val="hr-HR"/>
        </w:rPr>
        <w:t>obradu, oporabu</w:t>
      </w:r>
      <w:r w:rsidRPr="00B1666C">
        <w:rPr>
          <w:rFonts w:cs="Arial"/>
          <w:spacing w:val="-2"/>
          <w:lang w:val="hr-HR"/>
        </w:rPr>
        <w:t xml:space="preserve"> </w:t>
      </w:r>
      <w:r w:rsidRPr="00B1666C">
        <w:rPr>
          <w:rFonts w:cs="Arial"/>
          <w:lang w:val="hr-HR"/>
        </w:rPr>
        <w:t>i zbrinjavanje opasnog otpada,</w:t>
      </w:r>
    </w:p>
    <w:p w:rsidR="00B1666C" w:rsidRPr="00B1666C" w:rsidRDefault="00B1666C" w:rsidP="00B1666C">
      <w:pPr>
        <w:pStyle w:val="BodyText"/>
        <w:ind w:left="851" w:hanging="284"/>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građenje</w:t>
      </w:r>
      <w:r w:rsidRPr="00B1666C">
        <w:rPr>
          <w:rFonts w:cs="Arial"/>
          <w:spacing w:val="26"/>
          <w:lang w:val="hr-HR"/>
        </w:rPr>
        <w:t xml:space="preserve"> </w:t>
      </w:r>
      <w:r w:rsidRPr="00B1666C">
        <w:rPr>
          <w:rFonts w:cs="Arial"/>
          <w:lang w:val="hr-HR"/>
        </w:rPr>
        <w:t>cjevovoda</w:t>
      </w:r>
      <w:r w:rsidRPr="00B1666C">
        <w:rPr>
          <w:rFonts w:cs="Arial"/>
          <w:spacing w:val="29"/>
          <w:lang w:val="hr-HR"/>
        </w:rPr>
        <w:t xml:space="preserve"> </w:t>
      </w:r>
      <w:r w:rsidRPr="00B1666C">
        <w:rPr>
          <w:rFonts w:cs="Arial"/>
          <w:lang w:val="hr-HR"/>
        </w:rPr>
        <w:t>za</w:t>
      </w:r>
      <w:r w:rsidRPr="00B1666C">
        <w:rPr>
          <w:rFonts w:cs="Arial"/>
          <w:spacing w:val="26"/>
          <w:lang w:val="hr-HR"/>
        </w:rPr>
        <w:t xml:space="preserve"> </w:t>
      </w:r>
      <w:r w:rsidRPr="00B1666C">
        <w:rPr>
          <w:rFonts w:cs="Arial"/>
          <w:lang w:val="hr-HR"/>
        </w:rPr>
        <w:t>transport</w:t>
      </w:r>
      <w:r w:rsidRPr="00B1666C">
        <w:rPr>
          <w:rFonts w:cs="Arial"/>
          <w:spacing w:val="28"/>
          <w:lang w:val="hr-HR"/>
        </w:rPr>
        <w:t xml:space="preserve"> </w:t>
      </w:r>
      <w:r w:rsidRPr="00B1666C">
        <w:rPr>
          <w:rFonts w:cs="Arial"/>
          <w:lang w:val="hr-HR"/>
        </w:rPr>
        <w:t>tekućina</w:t>
      </w:r>
      <w:r w:rsidRPr="00B1666C">
        <w:rPr>
          <w:rFonts w:cs="Arial"/>
          <w:spacing w:val="29"/>
          <w:lang w:val="hr-HR"/>
        </w:rPr>
        <w:t xml:space="preserve"> </w:t>
      </w:r>
      <w:r w:rsidRPr="00B1666C">
        <w:rPr>
          <w:rFonts w:cs="Arial"/>
          <w:lang w:val="hr-HR"/>
        </w:rPr>
        <w:t>koje</w:t>
      </w:r>
      <w:r w:rsidRPr="00B1666C">
        <w:rPr>
          <w:rFonts w:cs="Arial"/>
          <w:spacing w:val="27"/>
          <w:lang w:val="hr-HR"/>
        </w:rPr>
        <w:t xml:space="preserve"> </w:t>
      </w:r>
      <w:r w:rsidRPr="00B1666C">
        <w:rPr>
          <w:rFonts w:cs="Arial"/>
          <w:lang w:val="hr-HR"/>
        </w:rPr>
        <w:t>mogu</w:t>
      </w:r>
      <w:r w:rsidRPr="00B1666C">
        <w:rPr>
          <w:rFonts w:cs="Arial"/>
          <w:spacing w:val="29"/>
          <w:lang w:val="hr-HR"/>
        </w:rPr>
        <w:t xml:space="preserve"> </w:t>
      </w:r>
      <w:r w:rsidRPr="00B1666C">
        <w:rPr>
          <w:rFonts w:cs="Arial"/>
          <w:lang w:val="hr-HR"/>
        </w:rPr>
        <w:t>izazvati</w:t>
      </w:r>
      <w:r w:rsidRPr="00B1666C">
        <w:rPr>
          <w:rFonts w:cs="Arial"/>
          <w:spacing w:val="28"/>
          <w:lang w:val="hr-HR"/>
        </w:rPr>
        <w:t xml:space="preserve"> </w:t>
      </w:r>
      <w:r w:rsidRPr="00B1666C">
        <w:rPr>
          <w:rFonts w:cs="Arial"/>
          <w:lang w:val="hr-HR"/>
        </w:rPr>
        <w:t>onečišćenje</w:t>
      </w:r>
      <w:r w:rsidRPr="00B1666C">
        <w:rPr>
          <w:rFonts w:cs="Arial"/>
          <w:spacing w:val="29"/>
          <w:lang w:val="hr-HR"/>
        </w:rPr>
        <w:t xml:space="preserve"> </w:t>
      </w:r>
      <w:r w:rsidRPr="00B1666C">
        <w:rPr>
          <w:rFonts w:cs="Arial"/>
          <w:lang w:val="hr-HR"/>
        </w:rPr>
        <w:t>voda</w:t>
      </w:r>
      <w:r w:rsidRPr="00B1666C">
        <w:rPr>
          <w:rFonts w:cs="Arial"/>
          <w:spacing w:val="26"/>
          <w:lang w:val="hr-HR"/>
        </w:rPr>
        <w:t xml:space="preserve"> </w:t>
      </w:r>
      <w:r w:rsidRPr="00B1666C">
        <w:rPr>
          <w:rFonts w:cs="Arial"/>
          <w:lang w:val="hr-HR"/>
        </w:rPr>
        <w:t>bez</w:t>
      </w:r>
      <w:r w:rsidRPr="00B1666C">
        <w:rPr>
          <w:rFonts w:cs="Arial"/>
          <w:spacing w:val="63"/>
          <w:lang w:val="hr-HR"/>
        </w:rPr>
        <w:t xml:space="preserve"> </w:t>
      </w:r>
      <w:r w:rsidRPr="00B1666C">
        <w:rPr>
          <w:rFonts w:cs="Arial"/>
          <w:lang w:val="hr-HR"/>
        </w:rPr>
        <w:t>propisane zaštite</w:t>
      </w:r>
      <w:r w:rsidRPr="00B1666C">
        <w:rPr>
          <w:rFonts w:cs="Arial"/>
          <w:spacing w:val="-2"/>
          <w:lang w:val="hr-HR"/>
        </w:rPr>
        <w:t xml:space="preserve"> </w:t>
      </w:r>
      <w:r w:rsidRPr="00B1666C">
        <w:rPr>
          <w:rFonts w:cs="Arial"/>
          <w:lang w:val="hr-HR"/>
        </w:rPr>
        <w:t>voda,</w:t>
      </w:r>
    </w:p>
    <w:p w:rsidR="00B1666C" w:rsidRPr="00B1666C" w:rsidRDefault="00B1666C" w:rsidP="00B1666C">
      <w:pPr>
        <w:pStyle w:val="BodyText"/>
        <w:ind w:left="851" w:hanging="284"/>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izgradnja</w:t>
      </w:r>
      <w:r w:rsidRPr="00B1666C">
        <w:rPr>
          <w:rFonts w:cs="Arial"/>
          <w:spacing w:val="48"/>
          <w:lang w:val="hr-HR"/>
        </w:rPr>
        <w:t xml:space="preserve"> </w:t>
      </w:r>
      <w:r w:rsidRPr="00B1666C">
        <w:rPr>
          <w:rFonts w:cs="Arial"/>
          <w:lang w:val="hr-HR"/>
        </w:rPr>
        <w:t>benzinskih</w:t>
      </w:r>
      <w:r w:rsidRPr="00B1666C">
        <w:rPr>
          <w:rFonts w:cs="Arial"/>
          <w:spacing w:val="50"/>
          <w:lang w:val="hr-HR"/>
        </w:rPr>
        <w:t xml:space="preserve"> </w:t>
      </w:r>
      <w:r w:rsidRPr="00B1666C">
        <w:rPr>
          <w:rFonts w:cs="Arial"/>
          <w:lang w:val="hr-HR"/>
        </w:rPr>
        <w:t>postaja</w:t>
      </w:r>
      <w:r w:rsidRPr="00B1666C">
        <w:rPr>
          <w:rFonts w:cs="Arial"/>
          <w:spacing w:val="48"/>
          <w:lang w:val="hr-HR"/>
        </w:rPr>
        <w:t xml:space="preserve"> </w:t>
      </w:r>
      <w:r w:rsidRPr="00B1666C">
        <w:rPr>
          <w:rFonts w:cs="Arial"/>
          <w:lang w:val="hr-HR"/>
        </w:rPr>
        <w:t>bez</w:t>
      </w:r>
      <w:r w:rsidRPr="00B1666C">
        <w:rPr>
          <w:rFonts w:cs="Arial"/>
          <w:spacing w:val="48"/>
          <w:lang w:val="hr-HR"/>
        </w:rPr>
        <w:t xml:space="preserve"> </w:t>
      </w:r>
      <w:r w:rsidRPr="00B1666C">
        <w:rPr>
          <w:rFonts w:cs="Arial"/>
          <w:lang w:val="hr-HR"/>
        </w:rPr>
        <w:t>spremnika</w:t>
      </w:r>
      <w:r w:rsidRPr="00B1666C">
        <w:rPr>
          <w:rFonts w:cs="Arial"/>
          <w:spacing w:val="48"/>
          <w:lang w:val="hr-HR"/>
        </w:rPr>
        <w:t xml:space="preserve"> </w:t>
      </w:r>
      <w:r w:rsidRPr="00B1666C">
        <w:rPr>
          <w:rFonts w:cs="Arial"/>
          <w:lang w:val="hr-HR"/>
        </w:rPr>
        <w:t>s</w:t>
      </w:r>
      <w:r w:rsidRPr="00B1666C">
        <w:rPr>
          <w:rFonts w:cs="Arial"/>
          <w:spacing w:val="48"/>
          <w:lang w:val="hr-HR"/>
        </w:rPr>
        <w:t xml:space="preserve"> </w:t>
      </w:r>
      <w:r w:rsidRPr="00B1666C">
        <w:rPr>
          <w:rFonts w:cs="Arial"/>
          <w:lang w:val="hr-HR"/>
        </w:rPr>
        <w:t>dvostrukom</w:t>
      </w:r>
      <w:r w:rsidRPr="00B1666C">
        <w:rPr>
          <w:rFonts w:cs="Arial"/>
          <w:spacing w:val="50"/>
          <w:lang w:val="hr-HR"/>
        </w:rPr>
        <w:t xml:space="preserve"> </w:t>
      </w:r>
      <w:r w:rsidRPr="00B1666C">
        <w:rPr>
          <w:rFonts w:cs="Arial"/>
          <w:lang w:val="hr-HR"/>
        </w:rPr>
        <w:t>stjenkom,</w:t>
      </w:r>
      <w:r w:rsidRPr="00B1666C">
        <w:rPr>
          <w:rFonts w:cs="Arial"/>
          <w:spacing w:val="49"/>
          <w:lang w:val="hr-HR"/>
        </w:rPr>
        <w:t xml:space="preserve"> </w:t>
      </w:r>
      <w:r w:rsidRPr="00B1666C">
        <w:rPr>
          <w:rFonts w:cs="Arial"/>
          <w:lang w:val="hr-HR"/>
        </w:rPr>
        <w:t>uređajem</w:t>
      </w:r>
      <w:r w:rsidRPr="00B1666C">
        <w:rPr>
          <w:rFonts w:cs="Arial"/>
          <w:spacing w:val="49"/>
          <w:lang w:val="hr-HR"/>
        </w:rPr>
        <w:t xml:space="preserve"> </w:t>
      </w:r>
      <w:r w:rsidRPr="00B1666C">
        <w:rPr>
          <w:rFonts w:cs="Arial"/>
          <w:lang w:val="hr-HR"/>
        </w:rPr>
        <w:t>za</w:t>
      </w:r>
      <w:r w:rsidRPr="00B1666C">
        <w:rPr>
          <w:rFonts w:cs="Arial"/>
          <w:spacing w:val="65"/>
          <w:lang w:val="hr-HR"/>
        </w:rPr>
        <w:t xml:space="preserve"> </w:t>
      </w:r>
      <w:r w:rsidRPr="00B1666C">
        <w:rPr>
          <w:rFonts w:cs="Arial"/>
          <w:lang w:val="hr-HR"/>
        </w:rPr>
        <w:t>automatsko</w:t>
      </w:r>
      <w:r w:rsidRPr="00B1666C">
        <w:rPr>
          <w:rFonts w:cs="Arial"/>
          <w:spacing w:val="-2"/>
          <w:lang w:val="hr-HR"/>
        </w:rPr>
        <w:t xml:space="preserve"> </w:t>
      </w:r>
      <w:r w:rsidRPr="00B1666C">
        <w:rPr>
          <w:rFonts w:cs="Arial"/>
          <w:lang w:val="hr-HR"/>
        </w:rPr>
        <w:t>detektiranje i</w:t>
      </w:r>
      <w:r w:rsidRPr="00B1666C">
        <w:rPr>
          <w:rFonts w:cs="Arial"/>
          <w:spacing w:val="-2"/>
          <w:lang w:val="hr-HR"/>
        </w:rPr>
        <w:t xml:space="preserve"> </w:t>
      </w:r>
      <w:r w:rsidRPr="00B1666C">
        <w:rPr>
          <w:rFonts w:cs="Arial"/>
          <w:lang w:val="hr-HR"/>
        </w:rPr>
        <w:t>dojavu</w:t>
      </w:r>
      <w:r w:rsidRPr="00B1666C">
        <w:rPr>
          <w:rFonts w:cs="Arial"/>
          <w:spacing w:val="-2"/>
          <w:lang w:val="hr-HR"/>
        </w:rPr>
        <w:t xml:space="preserve"> </w:t>
      </w:r>
      <w:r w:rsidRPr="00B1666C">
        <w:rPr>
          <w:rFonts w:cs="Arial"/>
          <w:lang w:val="hr-HR"/>
        </w:rPr>
        <w:t>propuštanja</w:t>
      </w:r>
      <w:r w:rsidRPr="00B1666C">
        <w:rPr>
          <w:rFonts w:cs="Arial"/>
          <w:spacing w:val="-2"/>
          <w:lang w:val="hr-HR"/>
        </w:rPr>
        <w:t xml:space="preserve"> </w:t>
      </w:r>
      <w:r w:rsidRPr="00B1666C">
        <w:rPr>
          <w:rFonts w:cs="Arial"/>
          <w:lang w:val="hr-HR"/>
        </w:rPr>
        <w:t>te</w:t>
      </w:r>
      <w:r w:rsidRPr="00B1666C">
        <w:rPr>
          <w:rFonts w:cs="Arial"/>
          <w:spacing w:val="-2"/>
          <w:lang w:val="hr-HR"/>
        </w:rPr>
        <w:t xml:space="preserve"> </w:t>
      </w:r>
      <w:r w:rsidRPr="00B1666C">
        <w:rPr>
          <w:rFonts w:cs="Arial"/>
          <w:lang w:val="hr-HR"/>
        </w:rPr>
        <w:t>zaštitnom</w:t>
      </w:r>
      <w:r w:rsidRPr="00B1666C">
        <w:rPr>
          <w:rFonts w:cs="Arial"/>
          <w:spacing w:val="1"/>
          <w:lang w:val="hr-HR"/>
        </w:rPr>
        <w:t xml:space="preserve"> </w:t>
      </w:r>
      <w:r w:rsidRPr="00B1666C">
        <w:rPr>
          <w:rFonts w:cs="Arial"/>
          <w:lang w:val="hr-HR"/>
        </w:rPr>
        <w:t>građevinom (tankvanom),</w:t>
      </w:r>
    </w:p>
    <w:p w:rsidR="00B1666C" w:rsidRPr="00B1666C" w:rsidRDefault="00B1666C" w:rsidP="00B1666C">
      <w:pPr>
        <w:pStyle w:val="BodyText"/>
        <w:ind w:left="851" w:hanging="284"/>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podzemna</w:t>
      </w:r>
      <w:r w:rsidRPr="00B1666C">
        <w:rPr>
          <w:rFonts w:cs="Arial"/>
          <w:spacing w:val="40"/>
          <w:lang w:val="hr-HR"/>
        </w:rPr>
        <w:t xml:space="preserve"> </w:t>
      </w:r>
      <w:r w:rsidRPr="00B1666C">
        <w:rPr>
          <w:rFonts w:cs="Arial"/>
          <w:lang w:val="hr-HR"/>
        </w:rPr>
        <w:t>i</w:t>
      </w:r>
      <w:r w:rsidRPr="00B1666C">
        <w:rPr>
          <w:rFonts w:cs="Arial"/>
          <w:spacing w:val="38"/>
          <w:lang w:val="hr-HR"/>
        </w:rPr>
        <w:t xml:space="preserve"> </w:t>
      </w:r>
      <w:r w:rsidRPr="00B1666C">
        <w:rPr>
          <w:rFonts w:cs="Arial"/>
          <w:lang w:val="hr-HR"/>
        </w:rPr>
        <w:t>površinska</w:t>
      </w:r>
      <w:r w:rsidRPr="00B1666C">
        <w:rPr>
          <w:rFonts w:cs="Arial"/>
          <w:spacing w:val="36"/>
          <w:lang w:val="hr-HR"/>
        </w:rPr>
        <w:t xml:space="preserve"> </w:t>
      </w:r>
      <w:r w:rsidRPr="00B1666C">
        <w:rPr>
          <w:rFonts w:cs="Arial"/>
          <w:lang w:val="hr-HR"/>
        </w:rPr>
        <w:t>eksploatacija</w:t>
      </w:r>
      <w:r w:rsidRPr="00B1666C">
        <w:rPr>
          <w:rFonts w:cs="Arial"/>
          <w:spacing w:val="38"/>
          <w:lang w:val="hr-HR"/>
        </w:rPr>
        <w:t xml:space="preserve"> </w:t>
      </w:r>
      <w:r w:rsidRPr="00B1666C">
        <w:rPr>
          <w:rFonts w:cs="Arial"/>
          <w:lang w:val="hr-HR"/>
        </w:rPr>
        <w:t>mineralnih</w:t>
      </w:r>
      <w:r w:rsidRPr="00B1666C">
        <w:rPr>
          <w:rFonts w:cs="Arial"/>
          <w:spacing w:val="38"/>
          <w:lang w:val="hr-HR"/>
        </w:rPr>
        <w:t xml:space="preserve"> </w:t>
      </w:r>
      <w:r w:rsidRPr="00B1666C">
        <w:rPr>
          <w:rFonts w:cs="Arial"/>
          <w:lang w:val="hr-HR"/>
        </w:rPr>
        <w:t>sirovina</w:t>
      </w:r>
      <w:r w:rsidRPr="00B1666C">
        <w:rPr>
          <w:rFonts w:cs="Arial"/>
          <w:spacing w:val="40"/>
          <w:lang w:val="hr-HR"/>
        </w:rPr>
        <w:t xml:space="preserve"> </w:t>
      </w:r>
      <w:r w:rsidRPr="00B1666C">
        <w:rPr>
          <w:rFonts w:cs="Arial"/>
          <w:lang w:val="hr-HR"/>
        </w:rPr>
        <w:t>osim</w:t>
      </w:r>
      <w:r w:rsidRPr="00B1666C">
        <w:rPr>
          <w:rFonts w:cs="Arial"/>
          <w:spacing w:val="43"/>
          <w:lang w:val="hr-HR"/>
        </w:rPr>
        <w:t xml:space="preserve"> </w:t>
      </w:r>
      <w:r w:rsidRPr="00B1666C">
        <w:rPr>
          <w:rFonts w:cs="Arial"/>
          <w:lang w:val="hr-HR"/>
        </w:rPr>
        <w:t>geotermalnih</w:t>
      </w:r>
      <w:r w:rsidRPr="00B1666C">
        <w:rPr>
          <w:rFonts w:cs="Arial"/>
          <w:spacing w:val="41"/>
          <w:lang w:val="hr-HR"/>
        </w:rPr>
        <w:t xml:space="preserve"> </w:t>
      </w:r>
      <w:r w:rsidRPr="00B1666C">
        <w:rPr>
          <w:rFonts w:cs="Arial"/>
          <w:lang w:val="hr-HR"/>
        </w:rPr>
        <w:t>voda</w:t>
      </w:r>
      <w:r w:rsidRPr="00B1666C">
        <w:rPr>
          <w:rFonts w:cs="Arial"/>
          <w:spacing w:val="41"/>
          <w:lang w:val="hr-HR"/>
        </w:rPr>
        <w:t xml:space="preserve"> </w:t>
      </w:r>
      <w:r w:rsidRPr="00B1666C">
        <w:rPr>
          <w:rFonts w:cs="Arial"/>
          <w:lang w:val="hr-HR"/>
        </w:rPr>
        <w:t>i</w:t>
      </w:r>
      <w:r w:rsidRPr="00B1666C">
        <w:rPr>
          <w:rFonts w:cs="Arial"/>
          <w:spacing w:val="63"/>
          <w:lang w:val="hr-HR"/>
        </w:rPr>
        <w:t xml:space="preserve"> </w:t>
      </w:r>
      <w:r w:rsidRPr="00B1666C">
        <w:rPr>
          <w:rFonts w:cs="Arial"/>
          <w:lang w:val="hr-HR"/>
        </w:rPr>
        <w:t>mineralnih voda.</w:t>
      </w:r>
    </w:p>
    <w:p w:rsidR="00B1666C" w:rsidRPr="00B1666C" w:rsidRDefault="00B1666C" w:rsidP="00B1666C">
      <w:pPr>
        <w:pStyle w:val="BodyText"/>
        <w:jc w:val="both"/>
        <w:rPr>
          <w:rFonts w:cs="Arial"/>
          <w:lang w:val="hr-HR"/>
        </w:rPr>
      </w:pPr>
      <w:r w:rsidRPr="00B1666C">
        <w:rPr>
          <w:rFonts w:cs="Arial"/>
          <w:lang w:val="hr-HR"/>
        </w:rPr>
        <w:t xml:space="preserve">(5) </w:t>
      </w:r>
      <w:r w:rsidRPr="00B1666C">
        <w:rPr>
          <w:rFonts w:cs="Arial"/>
          <w:w w:val="105"/>
          <w:lang w:val="hr-HR"/>
        </w:rPr>
        <w:t>Iznimno</w:t>
      </w:r>
      <w:r w:rsidRPr="00B1666C">
        <w:rPr>
          <w:rFonts w:cs="Arial"/>
          <w:spacing w:val="5"/>
          <w:w w:val="105"/>
          <w:lang w:val="hr-HR"/>
        </w:rPr>
        <w:t xml:space="preserve"> </w:t>
      </w:r>
      <w:r w:rsidRPr="00B1666C">
        <w:rPr>
          <w:rFonts w:cs="Arial"/>
          <w:w w:val="105"/>
          <w:lang w:val="hr-HR"/>
        </w:rPr>
        <w:t>od</w:t>
      </w:r>
      <w:r w:rsidRPr="00B1666C">
        <w:rPr>
          <w:rFonts w:cs="Arial"/>
          <w:spacing w:val="6"/>
          <w:w w:val="105"/>
          <w:lang w:val="hr-HR"/>
        </w:rPr>
        <w:t xml:space="preserve"> </w:t>
      </w:r>
      <w:r w:rsidRPr="00B1666C">
        <w:rPr>
          <w:rFonts w:cs="Arial"/>
          <w:spacing w:val="-2"/>
          <w:w w:val="105"/>
          <w:lang w:val="hr-HR"/>
        </w:rPr>
        <w:t>stavka</w:t>
      </w:r>
      <w:r w:rsidRPr="00B1666C">
        <w:rPr>
          <w:rFonts w:cs="Arial"/>
          <w:spacing w:val="5"/>
          <w:w w:val="105"/>
          <w:lang w:val="hr-HR"/>
        </w:rPr>
        <w:t xml:space="preserve"> </w:t>
      </w:r>
      <w:r w:rsidRPr="00B1666C">
        <w:rPr>
          <w:rFonts w:cs="Arial"/>
          <w:w w:val="105"/>
          <w:lang w:val="hr-HR"/>
        </w:rPr>
        <w:t>4.</w:t>
      </w:r>
      <w:r w:rsidRPr="00B1666C">
        <w:rPr>
          <w:rFonts w:cs="Arial"/>
          <w:spacing w:val="8"/>
          <w:w w:val="105"/>
          <w:lang w:val="hr-HR"/>
        </w:rPr>
        <w:t xml:space="preserve"> </w:t>
      </w:r>
      <w:r w:rsidRPr="00B1666C">
        <w:rPr>
          <w:rFonts w:cs="Arial"/>
          <w:w w:val="105"/>
          <w:lang w:val="hr-HR"/>
        </w:rPr>
        <w:t>točke</w:t>
      </w:r>
      <w:r w:rsidRPr="00B1666C">
        <w:rPr>
          <w:rFonts w:cs="Arial"/>
          <w:spacing w:val="6"/>
          <w:w w:val="105"/>
          <w:lang w:val="hr-HR"/>
        </w:rPr>
        <w:t xml:space="preserve"> </w:t>
      </w:r>
      <w:r w:rsidRPr="00B1666C">
        <w:rPr>
          <w:rFonts w:cs="Arial"/>
          <w:w w:val="105"/>
          <w:lang w:val="hr-HR"/>
        </w:rPr>
        <w:t>1.</w:t>
      </w:r>
      <w:r w:rsidRPr="00B1666C">
        <w:rPr>
          <w:rFonts w:cs="Arial"/>
          <w:spacing w:val="10"/>
          <w:w w:val="105"/>
          <w:lang w:val="hr-HR"/>
        </w:rPr>
        <w:t xml:space="preserve"> </w:t>
      </w:r>
      <w:r w:rsidRPr="00B1666C">
        <w:rPr>
          <w:rFonts w:cs="Arial"/>
          <w:w w:val="105"/>
          <w:lang w:val="hr-HR"/>
        </w:rPr>
        <w:t>u</w:t>
      </w:r>
      <w:r w:rsidRPr="00B1666C">
        <w:rPr>
          <w:rFonts w:cs="Arial"/>
          <w:spacing w:val="6"/>
          <w:w w:val="105"/>
          <w:lang w:val="hr-HR"/>
        </w:rPr>
        <w:t xml:space="preserve"> </w:t>
      </w:r>
      <w:r w:rsidRPr="00B1666C">
        <w:rPr>
          <w:rFonts w:cs="Arial"/>
          <w:spacing w:val="-9"/>
          <w:w w:val="105"/>
          <w:lang w:val="hr-HR"/>
        </w:rPr>
        <w:t>III.</w:t>
      </w:r>
      <w:r w:rsidRPr="00B1666C">
        <w:rPr>
          <w:rFonts w:cs="Arial"/>
          <w:spacing w:val="-2"/>
          <w:w w:val="105"/>
          <w:lang w:val="hr-HR"/>
        </w:rPr>
        <w:t xml:space="preserve"> </w:t>
      </w:r>
      <w:r w:rsidRPr="00B1666C">
        <w:rPr>
          <w:rFonts w:cs="Arial"/>
          <w:w w:val="105"/>
          <w:lang w:val="hr-HR"/>
        </w:rPr>
        <w:t>zoni</w:t>
      </w:r>
      <w:r w:rsidRPr="00B1666C">
        <w:rPr>
          <w:rFonts w:cs="Arial"/>
          <w:spacing w:val="6"/>
          <w:w w:val="105"/>
          <w:lang w:val="hr-HR"/>
        </w:rPr>
        <w:t xml:space="preserve"> </w:t>
      </w:r>
      <w:r w:rsidRPr="00B1666C">
        <w:rPr>
          <w:rFonts w:cs="Arial"/>
          <w:w w:val="105"/>
          <w:lang w:val="hr-HR"/>
        </w:rPr>
        <w:t>dopušta</w:t>
      </w:r>
      <w:r w:rsidRPr="00B1666C">
        <w:rPr>
          <w:rFonts w:cs="Arial"/>
          <w:spacing w:val="6"/>
          <w:w w:val="105"/>
          <w:lang w:val="hr-HR"/>
        </w:rPr>
        <w:t xml:space="preserve"> </w:t>
      </w:r>
      <w:r w:rsidRPr="00B1666C">
        <w:rPr>
          <w:rFonts w:cs="Arial"/>
          <w:w w:val="105"/>
          <w:lang w:val="hr-HR"/>
        </w:rPr>
        <w:t>se</w:t>
      </w:r>
      <w:r w:rsidRPr="00B1666C">
        <w:rPr>
          <w:rFonts w:cs="Arial"/>
          <w:spacing w:val="8"/>
          <w:w w:val="105"/>
          <w:lang w:val="hr-HR"/>
        </w:rPr>
        <w:t xml:space="preserve"> </w:t>
      </w:r>
      <w:r w:rsidRPr="00B1666C">
        <w:rPr>
          <w:rFonts w:cs="Arial"/>
          <w:spacing w:val="-2"/>
          <w:w w:val="105"/>
          <w:lang w:val="hr-HR"/>
        </w:rPr>
        <w:t>izgradnja</w:t>
      </w:r>
      <w:r w:rsidRPr="00B1666C">
        <w:rPr>
          <w:rFonts w:cs="Arial"/>
          <w:spacing w:val="6"/>
          <w:w w:val="105"/>
          <w:lang w:val="hr-HR"/>
        </w:rPr>
        <w:t xml:space="preserve"> </w:t>
      </w:r>
      <w:r w:rsidRPr="00B1666C">
        <w:rPr>
          <w:rFonts w:cs="Arial"/>
          <w:w w:val="105"/>
          <w:lang w:val="hr-HR"/>
        </w:rPr>
        <w:t>centra</w:t>
      </w:r>
      <w:r w:rsidRPr="00B1666C">
        <w:rPr>
          <w:rFonts w:cs="Arial"/>
          <w:spacing w:val="6"/>
          <w:w w:val="105"/>
          <w:lang w:val="hr-HR"/>
        </w:rPr>
        <w:t xml:space="preserve"> </w:t>
      </w:r>
      <w:r w:rsidRPr="00B1666C">
        <w:rPr>
          <w:rFonts w:cs="Arial"/>
          <w:spacing w:val="2"/>
          <w:w w:val="105"/>
          <w:lang w:val="hr-HR"/>
        </w:rPr>
        <w:t>za</w:t>
      </w:r>
      <w:r w:rsidRPr="00B1666C">
        <w:rPr>
          <w:rFonts w:cs="Arial"/>
          <w:spacing w:val="8"/>
          <w:w w:val="105"/>
          <w:lang w:val="hr-HR"/>
        </w:rPr>
        <w:t xml:space="preserve"> </w:t>
      </w:r>
      <w:r w:rsidRPr="00B1666C">
        <w:rPr>
          <w:rFonts w:cs="Arial"/>
          <w:w w:val="105"/>
          <w:lang w:val="hr-HR"/>
        </w:rPr>
        <w:t>gospodarenje</w:t>
      </w:r>
      <w:r w:rsidRPr="00B1666C">
        <w:rPr>
          <w:rFonts w:cs="Arial"/>
          <w:spacing w:val="39"/>
          <w:w w:val="105"/>
          <w:lang w:val="hr-HR"/>
        </w:rPr>
        <w:t xml:space="preserve"> </w:t>
      </w:r>
      <w:r w:rsidRPr="00B1666C">
        <w:rPr>
          <w:rFonts w:cs="Arial"/>
          <w:w w:val="105"/>
          <w:lang w:val="hr-HR"/>
        </w:rPr>
        <w:t>otpadom,</w:t>
      </w:r>
      <w:r w:rsidRPr="00B1666C">
        <w:rPr>
          <w:rFonts w:cs="Arial"/>
          <w:spacing w:val="12"/>
          <w:w w:val="105"/>
          <w:lang w:val="hr-HR"/>
        </w:rPr>
        <w:t xml:space="preserve"> </w:t>
      </w:r>
      <w:r w:rsidRPr="00B1666C">
        <w:rPr>
          <w:rFonts w:cs="Arial"/>
          <w:w w:val="105"/>
          <w:lang w:val="hr-HR"/>
        </w:rPr>
        <w:t xml:space="preserve">sukladno </w:t>
      </w:r>
      <w:r w:rsidRPr="00B1666C">
        <w:rPr>
          <w:rFonts w:cs="Arial"/>
          <w:spacing w:val="9"/>
          <w:w w:val="105"/>
          <w:lang w:val="hr-HR"/>
        </w:rPr>
        <w:t xml:space="preserve"> </w:t>
      </w:r>
      <w:r w:rsidRPr="00B1666C">
        <w:rPr>
          <w:rFonts w:cs="Arial"/>
          <w:w w:val="105"/>
          <w:lang w:val="hr-HR"/>
        </w:rPr>
        <w:t>posebnim</w:t>
      </w:r>
      <w:r w:rsidRPr="00B1666C">
        <w:rPr>
          <w:rFonts w:cs="Arial"/>
          <w:spacing w:val="-4"/>
          <w:w w:val="105"/>
          <w:lang w:val="hr-HR"/>
        </w:rPr>
        <w:t xml:space="preserve"> </w:t>
      </w:r>
      <w:r w:rsidRPr="00B1666C">
        <w:rPr>
          <w:rFonts w:cs="Arial"/>
          <w:w w:val="105"/>
          <w:lang w:val="hr-HR"/>
        </w:rPr>
        <w:t>propisima</w:t>
      </w:r>
      <w:r w:rsidRPr="00B1666C">
        <w:rPr>
          <w:rFonts w:cs="Arial"/>
          <w:spacing w:val="2"/>
          <w:w w:val="105"/>
          <w:lang w:val="hr-HR"/>
        </w:rPr>
        <w:t xml:space="preserve"> </w:t>
      </w:r>
      <w:r w:rsidRPr="00B1666C">
        <w:rPr>
          <w:rFonts w:cs="Arial"/>
          <w:w w:val="105"/>
          <w:lang w:val="hr-HR"/>
        </w:rPr>
        <w:t>o</w:t>
      </w:r>
      <w:r w:rsidRPr="00B1666C">
        <w:rPr>
          <w:rFonts w:cs="Arial"/>
          <w:spacing w:val="1"/>
          <w:w w:val="105"/>
          <w:lang w:val="hr-HR"/>
        </w:rPr>
        <w:t xml:space="preserve"> </w:t>
      </w:r>
      <w:r w:rsidRPr="00B1666C">
        <w:rPr>
          <w:rFonts w:cs="Arial"/>
          <w:w w:val="105"/>
          <w:lang w:val="hr-HR"/>
        </w:rPr>
        <w:t>otpadu,</w:t>
      </w:r>
      <w:r w:rsidRPr="00B1666C">
        <w:rPr>
          <w:rFonts w:cs="Arial"/>
          <w:spacing w:val="7"/>
          <w:w w:val="105"/>
          <w:lang w:val="hr-HR"/>
        </w:rPr>
        <w:t xml:space="preserve"> </w:t>
      </w:r>
      <w:r w:rsidRPr="00B1666C">
        <w:rPr>
          <w:rFonts w:cs="Arial"/>
          <w:w w:val="105"/>
          <w:lang w:val="hr-HR"/>
        </w:rPr>
        <w:t>pod</w:t>
      </w:r>
      <w:r w:rsidRPr="00B1666C">
        <w:rPr>
          <w:rFonts w:cs="Arial"/>
          <w:spacing w:val="4"/>
          <w:w w:val="105"/>
          <w:lang w:val="hr-HR"/>
        </w:rPr>
        <w:t xml:space="preserve"> </w:t>
      </w:r>
      <w:r w:rsidRPr="00B1666C">
        <w:rPr>
          <w:rFonts w:cs="Arial"/>
          <w:w w:val="105"/>
          <w:lang w:val="hr-HR"/>
        </w:rPr>
        <w:t>sljedećim</w:t>
      </w:r>
      <w:r w:rsidRPr="00B1666C">
        <w:rPr>
          <w:rFonts w:cs="Arial"/>
          <w:spacing w:val="-5"/>
          <w:w w:val="105"/>
          <w:lang w:val="hr-HR"/>
        </w:rPr>
        <w:t xml:space="preserve"> </w:t>
      </w:r>
      <w:r w:rsidRPr="00B1666C">
        <w:rPr>
          <w:rFonts w:cs="Arial"/>
          <w:spacing w:val="-2"/>
          <w:w w:val="105"/>
          <w:lang w:val="hr-HR"/>
        </w:rPr>
        <w:t>uvjetima:</w:t>
      </w:r>
    </w:p>
    <w:p w:rsidR="00B1666C" w:rsidRPr="00B1666C" w:rsidRDefault="00B1666C" w:rsidP="00B1666C">
      <w:pPr>
        <w:pStyle w:val="BodyText"/>
        <w:ind w:left="836" w:hanging="360"/>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da</w:t>
      </w:r>
      <w:r w:rsidRPr="00B1666C">
        <w:rPr>
          <w:rFonts w:cs="Arial"/>
          <w:spacing w:val="55"/>
          <w:lang w:val="hr-HR"/>
        </w:rPr>
        <w:t xml:space="preserve"> </w:t>
      </w:r>
      <w:r w:rsidRPr="00B1666C">
        <w:rPr>
          <w:rFonts w:cs="Arial"/>
          <w:lang w:val="hr-HR"/>
        </w:rPr>
        <w:t>je</w:t>
      </w:r>
      <w:r w:rsidRPr="00B1666C">
        <w:rPr>
          <w:rFonts w:cs="Arial"/>
          <w:spacing w:val="55"/>
          <w:lang w:val="hr-HR"/>
        </w:rPr>
        <w:t xml:space="preserve"> </w:t>
      </w:r>
      <w:r w:rsidRPr="00B1666C">
        <w:rPr>
          <w:rFonts w:cs="Arial"/>
          <w:lang w:val="hr-HR"/>
        </w:rPr>
        <w:t>zahvat</w:t>
      </w:r>
      <w:r w:rsidRPr="00B1666C">
        <w:rPr>
          <w:rFonts w:cs="Arial"/>
          <w:spacing w:val="57"/>
          <w:lang w:val="hr-HR"/>
        </w:rPr>
        <w:t xml:space="preserve"> </w:t>
      </w:r>
      <w:r w:rsidRPr="00B1666C">
        <w:rPr>
          <w:rFonts w:cs="Arial"/>
          <w:lang w:val="hr-HR"/>
        </w:rPr>
        <w:t>centra</w:t>
      </w:r>
      <w:r w:rsidRPr="00B1666C">
        <w:rPr>
          <w:rFonts w:cs="Arial"/>
          <w:spacing w:val="55"/>
          <w:lang w:val="hr-HR"/>
        </w:rPr>
        <w:t xml:space="preserve"> </w:t>
      </w:r>
      <w:r w:rsidRPr="00B1666C">
        <w:rPr>
          <w:rFonts w:cs="Arial"/>
          <w:lang w:val="hr-HR"/>
        </w:rPr>
        <w:t>planiran</w:t>
      </w:r>
      <w:r w:rsidRPr="00B1666C">
        <w:rPr>
          <w:rFonts w:cs="Arial"/>
          <w:spacing w:val="57"/>
          <w:lang w:val="hr-HR"/>
        </w:rPr>
        <w:t xml:space="preserve"> </w:t>
      </w:r>
      <w:r w:rsidRPr="00B1666C">
        <w:rPr>
          <w:rFonts w:cs="Arial"/>
          <w:lang w:val="hr-HR"/>
        </w:rPr>
        <w:t>odgovarajućim</w:t>
      </w:r>
      <w:r w:rsidRPr="00B1666C">
        <w:rPr>
          <w:rFonts w:cs="Arial"/>
          <w:spacing w:val="56"/>
          <w:lang w:val="hr-HR"/>
        </w:rPr>
        <w:t xml:space="preserve"> </w:t>
      </w:r>
      <w:r w:rsidRPr="00B1666C">
        <w:rPr>
          <w:rFonts w:cs="Arial"/>
          <w:lang w:val="hr-HR"/>
        </w:rPr>
        <w:t>planskim</w:t>
      </w:r>
      <w:r w:rsidRPr="00B1666C">
        <w:rPr>
          <w:rFonts w:cs="Arial"/>
          <w:spacing w:val="57"/>
          <w:lang w:val="hr-HR"/>
        </w:rPr>
        <w:t xml:space="preserve"> </w:t>
      </w:r>
      <w:r w:rsidRPr="00B1666C">
        <w:rPr>
          <w:rFonts w:cs="Arial"/>
          <w:lang w:val="hr-HR"/>
        </w:rPr>
        <w:t>dokumentima</w:t>
      </w:r>
      <w:r w:rsidRPr="00B1666C">
        <w:rPr>
          <w:rFonts w:cs="Arial"/>
          <w:spacing w:val="55"/>
          <w:lang w:val="hr-HR"/>
        </w:rPr>
        <w:t xml:space="preserve"> </w:t>
      </w:r>
      <w:r w:rsidRPr="00B1666C">
        <w:rPr>
          <w:rFonts w:cs="Arial"/>
          <w:lang w:val="hr-HR"/>
        </w:rPr>
        <w:t>gospodarenja</w:t>
      </w:r>
      <w:r w:rsidRPr="00B1666C">
        <w:rPr>
          <w:rFonts w:cs="Arial"/>
          <w:spacing w:val="51"/>
          <w:lang w:val="hr-HR"/>
        </w:rPr>
        <w:t xml:space="preserve"> </w:t>
      </w:r>
      <w:r w:rsidRPr="00B1666C">
        <w:rPr>
          <w:rFonts w:cs="Arial"/>
          <w:lang w:val="hr-HR"/>
        </w:rPr>
        <w:t>otpadom usklađenim s</w:t>
      </w:r>
      <w:r w:rsidRPr="00B1666C">
        <w:rPr>
          <w:rFonts w:cs="Arial"/>
          <w:spacing w:val="1"/>
          <w:lang w:val="hr-HR"/>
        </w:rPr>
        <w:t xml:space="preserve"> </w:t>
      </w:r>
      <w:r w:rsidRPr="00B1666C">
        <w:rPr>
          <w:rFonts w:cs="Arial"/>
          <w:lang w:val="hr-HR"/>
        </w:rPr>
        <w:t>planskim</w:t>
      </w:r>
      <w:r w:rsidRPr="00B1666C">
        <w:rPr>
          <w:rFonts w:cs="Arial"/>
          <w:spacing w:val="1"/>
          <w:lang w:val="hr-HR"/>
        </w:rPr>
        <w:t xml:space="preserve"> </w:t>
      </w:r>
      <w:r w:rsidRPr="00B1666C">
        <w:rPr>
          <w:rFonts w:cs="Arial"/>
          <w:lang w:val="hr-HR"/>
        </w:rPr>
        <w:t>dokumentima upravljanja vodama,</w:t>
      </w:r>
    </w:p>
    <w:p w:rsidR="00B1666C" w:rsidRPr="00B1666C" w:rsidRDefault="00B1666C" w:rsidP="00B1666C">
      <w:pPr>
        <w:pStyle w:val="BodyText"/>
        <w:ind w:left="836" w:hanging="360"/>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da</w:t>
      </w:r>
      <w:r w:rsidRPr="00B1666C">
        <w:rPr>
          <w:rFonts w:cs="Arial"/>
          <w:spacing w:val="24"/>
          <w:lang w:val="hr-HR"/>
        </w:rPr>
        <w:t xml:space="preserve"> </w:t>
      </w:r>
      <w:r w:rsidRPr="00B1666C">
        <w:rPr>
          <w:rFonts w:cs="Arial"/>
          <w:lang w:val="hr-HR"/>
        </w:rPr>
        <w:t>su</w:t>
      </w:r>
      <w:r w:rsidRPr="00B1666C">
        <w:rPr>
          <w:rFonts w:cs="Arial"/>
          <w:spacing w:val="24"/>
          <w:lang w:val="hr-HR"/>
        </w:rPr>
        <w:t xml:space="preserve"> </w:t>
      </w:r>
      <w:r w:rsidRPr="00B1666C">
        <w:rPr>
          <w:rFonts w:cs="Arial"/>
          <w:lang w:val="hr-HR"/>
        </w:rPr>
        <w:t>za</w:t>
      </w:r>
      <w:r w:rsidRPr="00B1666C">
        <w:rPr>
          <w:rFonts w:cs="Arial"/>
          <w:spacing w:val="24"/>
          <w:lang w:val="hr-HR"/>
        </w:rPr>
        <w:t xml:space="preserve"> </w:t>
      </w:r>
      <w:r w:rsidRPr="00B1666C">
        <w:rPr>
          <w:rFonts w:cs="Arial"/>
          <w:lang w:val="hr-HR"/>
        </w:rPr>
        <w:t>lokaciju</w:t>
      </w:r>
      <w:r w:rsidRPr="00B1666C">
        <w:rPr>
          <w:rFonts w:cs="Arial"/>
          <w:spacing w:val="24"/>
          <w:lang w:val="hr-HR"/>
        </w:rPr>
        <w:t xml:space="preserve"> </w:t>
      </w:r>
      <w:r w:rsidRPr="00B1666C">
        <w:rPr>
          <w:rFonts w:cs="Arial"/>
          <w:lang w:val="hr-HR"/>
        </w:rPr>
        <w:t>centra,</w:t>
      </w:r>
      <w:r w:rsidRPr="00B1666C">
        <w:rPr>
          <w:rFonts w:cs="Arial"/>
          <w:spacing w:val="28"/>
          <w:lang w:val="hr-HR"/>
        </w:rPr>
        <w:t xml:space="preserve"> </w:t>
      </w:r>
      <w:r w:rsidRPr="00B1666C">
        <w:rPr>
          <w:rFonts w:cs="Arial"/>
          <w:lang w:val="hr-HR"/>
        </w:rPr>
        <w:t>odnosno</w:t>
      </w:r>
      <w:r w:rsidRPr="00B1666C">
        <w:rPr>
          <w:rFonts w:cs="Arial"/>
          <w:spacing w:val="24"/>
          <w:lang w:val="hr-HR"/>
        </w:rPr>
        <w:t xml:space="preserve"> </w:t>
      </w:r>
      <w:r w:rsidRPr="00B1666C">
        <w:rPr>
          <w:rFonts w:cs="Arial"/>
          <w:lang w:val="hr-HR"/>
        </w:rPr>
        <w:t>uži</w:t>
      </w:r>
      <w:r w:rsidRPr="00B1666C">
        <w:rPr>
          <w:rFonts w:cs="Arial"/>
          <w:spacing w:val="23"/>
          <w:lang w:val="hr-HR"/>
        </w:rPr>
        <w:t xml:space="preserve"> </w:t>
      </w:r>
      <w:r w:rsidRPr="00B1666C">
        <w:rPr>
          <w:rFonts w:cs="Arial"/>
          <w:lang w:val="hr-HR"/>
        </w:rPr>
        <w:t>prostor</w:t>
      </w:r>
      <w:r w:rsidRPr="00B1666C">
        <w:rPr>
          <w:rFonts w:cs="Arial"/>
          <w:spacing w:val="22"/>
          <w:lang w:val="hr-HR"/>
        </w:rPr>
        <w:t xml:space="preserve"> </w:t>
      </w:r>
      <w:r w:rsidRPr="00B1666C">
        <w:rPr>
          <w:rFonts w:cs="Arial"/>
          <w:lang w:val="hr-HR"/>
        </w:rPr>
        <w:t>zone</w:t>
      </w:r>
      <w:r w:rsidRPr="00B1666C">
        <w:rPr>
          <w:rFonts w:cs="Arial"/>
          <w:spacing w:val="24"/>
          <w:lang w:val="hr-HR"/>
        </w:rPr>
        <w:t xml:space="preserve"> </w:t>
      </w:r>
      <w:r w:rsidRPr="00B1666C">
        <w:rPr>
          <w:rFonts w:cs="Arial"/>
          <w:lang w:val="hr-HR"/>
        </w:rPr>
        <w:t>sanitarne</w:t>
      </w:r>
      <w:r w:rsidRPr="00B1666C">
        <w:rPr>
          <w:rFonts w:cs="Arial"/>
          <w:spacing w:val="22"/>
          <w:lang w:val="hr-HR"/>
        </w:rPr>
        <w:t xml:space="preserve"> </w:t>
      </w:r>
      <w:r w:rsidRPr="00B1666C">
        <w:rPr>
          <w:rFonts w:cs="Arial"/>
          <w:lang w:val="hr-HR"/>
        </w:rPr>
        <w:t>zaštite</w:t>
      </w:r>
      <w:r w:rsidRPr="00B1666C">
        <w:rPr>
          <w:rFonts w:cs="Arial"/>
          <w:spacing w:val="24"/>
          <w:lang w:val="hr-HR"/>
        </w:rPr>
        <w:t xml:space="preserve"> </w:t>
      </w:r>
      <w:r w:rsidRPr="00B1666C">
        <w:rPr>
          <w:rFonts w:cs="Arial"/>
          <w:lang w:val="hr-HR"/>
        </w:rPr>
        <w:t>u</w:t>
      </w:r>
      <w:r w:rsidRPr="00B1666C">
        <w:rPr>
          <w:rFonts w:cs="Arial"/>
          <w:spacing w:val="22"/>
          <w:lang w:val="hr-HR"/>
        </w:rPr>
        <w:t xml:space="preserve"> </w:t>
      </w:r>
      <w:r w:rsidRPr="00B1666C">
        <w:rPr>
          <w:rFonts w:cs="Arial"/>
          <w:lang w:val="hr-HR"/>
        </w:rPr>
        <w:t>kojem</w:t>
      </w:r>
      <w:r w:rsidRPr="00B1666C">
        <w:rPr>
          <w:rFonts w:cs="Arial"/>
          <w:spacing w:val="22"/>
          <w:lang w:val="hr-HR"/>
        </w:rPr>
        <w:t xml:space="preserve"> </w:t>
      </w:r>
      <w:r w:rsidRPr="00B1666C">
        <w:rPr>
          <w:rFonts w:cs="Arial"/>
          <w:lang w:val="hr-HR"/>
        </w:rPr>
        <w:t>se</w:t>
      </w:r>
      <w:r w:rsidRPr="00B1666C">
        <w:rPr>
          <w:rFonts w:cs="Arial"/>
          <w:spacing w:val="24"/>
          <w:lang w:val="hr-HR"/>
        </w:rPr>
        <w:t xml:space="preserve"> </w:t>
      </w:r>
      <w:r w:rsidRPr="00B1666C">
        <w:rPr>
          <w:rFonts w:cs="Arial"/>
          <w:lang w:val="hr-HR"/>
        </w:rPr>
        <w:t>isti</w:t>
      </w:r>
      <w:r w:rsidRPr="00B1666C">
        <w:rPr>
          <w:rFonts w:cs="Arial"/>
          <w:spacing w:val="53"/>
          <w:lang w:val="hr-HR"/>
        </w:rPr>
        <w:t xml:space="preserve"> </w:t>
      </w:r>
      <w:r w:rsidRPr="00B1666C">
        <w:rPr>
          <w:rFonts w:cs="Arial"/>
          <w:lang w:val="hr-HR"/>
        </w:rPr>
        <w:t>namjerava</w:t>
      </w:r>
      <w:r w:rsidRPr="00B1666C">
        <w:rPr>
          <w:rFonts w:cs="Arial"/>
          <w:spacing w:val="38"/>
          <w:lang w:val="hr-HR"/>
        </w:rPr>
        <w:t xml:space="preserve"> </w:t>
      </w:r>
      <w:r w:rsidRPr="00B1666C">
        <w:rPr>
          <w:rFonts w:cs="Arial"/>
          <w:lang w:val="hr-HR"/>
        </w:rPr>
        <w:t>izgraditi,</w:t>
      </w:r>
      <w:r w:rsidRPr="00B1666C">
        <w:rPr>
          <w:rFonts w:cs="Arial"/>
          <w:spacing w:val="40"/>
          <w:lang w:val="hr-HR"/>
        </w:rPr>
        <w:t xml:space="preserve"> </w:t>
      </w:r>
      <w:r w:rsidRPr="00B1666C">
        <w:rPr>
          <w:rFonts w:cs="Arial"/>
          <w:lang w:val="hr-HR"/>
        </w:rPr>
        <w:t>provedeni</w:t>
      </w:r>
      <w:r w:rsidRPr="00B1666C">
        <w:rPr>
          <w:rFonts w:cs="Arial"/>
          <w:spacing w:val="40"/>
          <w:lang w:val="hr-HR"/>
        </w:rPr>
        <w:t xml:space="preserve"> </w:t>
      </w:r>
      <w:r w:rsidRPr="00B1666C">
        <w:rPr>
          <w:rFonts w:cs="Arial"/>
          <w:lang w:val="hr-HR"/>
        </w:rPr>
        <w:t>detaljni</w:t>
      </w:r>
      <w:r w:rsidRPr="00B1666C">
        <w:rPr>
          <w:rFonts w:cs="Arial"/>
          <w:spacing w:val="38"/>
          <w:lang w:val="hr-HR"/>
        </w:rPr>
        <w:t xml:space="preserve"> </w:t>
      </w:r>
      <w:r w:rsidRPr="00B1666C">
        <w:rPr>
          <w:rFonts w:cs="Arial"/>
          <w:lang w:val="hr-HR"/>
        </w:rPr>
        <w:t>vodoistražni</w:t>
      </w:r>
      <w:r w:rsidRPr="00B1666C">
        <w:rPr>
          <w:rFonts w:cs="Arial"/>
          <w:spacing w:val="40"/>
          <w:lang w:val="hr-HR"/>
        </w:rPr>
        <w:t xml:space="preserve"> </w:t>
      </w:r>
      <w:r w:rsidRPr="00B1666C">
        <w:rPr>
          <w:rFonts w:cs="Arial"/>
          <w:lang w:val="hr-HR"/>
        </w:rPr>
        <w:t>radovi</w:t>
      </w:r>
      <w:r w:rsidRPr="00B1666C">
        <w:rPr>
          <w:rFonts w:cs="Arial"/>
          <w:spacing w:val="40"/>
          <w:lang w:val="hr-HR"/>
        </w:rPr>
        <w:t xml:space="preserve"> </w:t>
      </w:r>
      <w:r w:rsidRPr="00B1666C">
        <w:rPr>
          <w:rFonts w:cs="Arial"/>
          <w:lang w:val="hr-HR"/>
        </w:rPr>
        <w:t>kojima</w:t>
      </w:r>
      <w:r w:rsidRPr="00B1666C">
        <w:rPr>
          <w:rFonts w:cs="Arial"/>
          <w:spacing w:val="39"/>
          <w:lang w:val="hr-HR"/>
        </w:rPr>
        <w:t xml:space="preserve"> </w:t>
      </w:r>
      <w:r w:rsidRPr="00B1666C">
        <w:rPr>
          <w:rFonts w:cs="Arial"/>
          <w:lang w:val="hr-HR"/>
        </w:rPr>
        <w:t>je</w:t>
      </w:r>
      <w:r w:rsidRPr="00B1666C">
        <w:rPr>
          <w:rFonts w:cs="Arial"/>
          <w:spacing w:val="38"/>
          <w:lang w:val="hr-HR"/>
        </w:rPr>
        <w:t xml:space="preserve"> </w:t>
      </w:r>
      <w:r w:rsidRPr="00B1666C">
        <w:rPr>
          <w:rFonts w:cs="Arial"/>
          <w:lang w:val="hr-HR"/>
        </w:rPr>
        <w:t>ispitan</w:t>
      </w:r>
      <w:r w:rsidRPr="00B1666C">
        <w:rPr>
          <w:rFonts w:cs="Arial"/>
          <w:spacing w:val="38"/>
          <w:lang w:val="hr-HR"/>
        </w:rPr>
        <w:t xml:space="preserve"> </w:t>
      </w:r>
      <w:r w:rsidRPr="00B1666C">
        <w:rPr>
          <w:rFonts w:cs="Arial"/>
          <w:lang w:val="hr-HR"/>
        </w:rPr>
        <w:t>mogući</w:t>
      </w:r>
      <w:r w:rsidRPr="00B1666C">
        <w:rPr>
          <w:rFonts w:cs="Arial"/>
          <w:spacing w:val="79"/>
          <w:lang w:val="hr-HR"/>
        </w:rPr>
        <w:t xml:space="preserve"> </w:t>
      </w:r>
      <w:r w:rsidRPr="00B1666C">
        <w:rPr>
          <w:rFonts w:cs="Arial"/>
          <w:lang w:val="hr-HR"/>
        </w:rPr>
        <w:t>utjecaj</w:t>
      </w:r>
      <w:r w:rsidRPr="00B1666C">
        <w:rPr>
          <w:rFonts w:cs="Arial"/>
          <w:spacing w:val="7"/>
          <w:lang w:val="hr-HR"/>
        </w:rPr>
        <w:t xml:space="preserve"> </w:t>
      </w:r>
      <w:r w:rsidRPr="00B1666C">
        <w:rPr>
          <w:rFonts w:cs="Arial"/>
          <w:lang w:val="hr-HR"/>
        </w:rPr>
        <w:t>zahvata</w:t>
      </w:r>
      <w:r w:rsidRPr="00B1666C">
        <w:rPr>
          <w:rFonts w:cs="Arial"/>
          <w:spacing w:val="5"/>
          <w:lang w:val="hr-HR"/>
        </w:rPr>
        <w:t xml:space="preserve"> </w:t>
      </w:r>
      <w:r w:rsidRPr="00B1666C">
        <w:rPr>
          <w:rFonts w:cs="Arial"/>
          <w:lang w:val="hr-HR"/>
        </w:rPr>
        <w:t>centra</w:t>
      </w:r>
      <w:r w:rsidRPr="00B1666C">
        <w:rPr>
          <w:rFonts w:cs="Arial"/>
          <w:spacing w:val="5"/>
          <w:lang w:val="hr-HR"/>
        </w:rPr>
        <w:t xml:space="preserve"> </w:t>
      </w:r>
      <w:r w:rsidRPr="00B1666C">
        <w:rPr>
          <w:rFonts w:cs="Arial"/>
          <w:spacing w:val="-2"/>
          <w:lang w:val="hr-HR"/>
        </w:rPr>
        <w:t>na</w:t>
      </w:r>
      <w:r w:rsidRPr="00B1666C">
        <w:rPr>
          <w:rFonts w:cs="Arial"/>
          <w:spacing w:val="7"/>
          <w:lang w:val="hr-HR"/>
        </w:rPr>
        <w:t xml:space="preserve"> </w:t>
      </w:r>
      <w:r w:rsidRPr="00B1666C">
        <w:rPr>
          <w:rFonts w:cs="Arial"/>
          <w:lang w:val="hr-HR"/>
        </w:rPr>
        <w:t>stanje</w:t>
      </w:r>
      <w:r w:rsidRPr="00B1666C">
        <w:rPr>
          <w:rFonts w:cs="Arial"/>
          <w:spacing w:val="2"/>
          <w:lang w:val="hr-HR"/>
        </w:rPr>
        <w:t xml:space="preserve"> </w:t>
      </w:r>
      <w:r w:rsidRPr="00B1666C">
        <w:rPr>
          <w:rFonts w:cs="Arial"/>
          <w:lang w:val="hr-HR"/>
        </w:rPr>
        <w:t>vodnog</w:t>
      </w:r>
      <w:r w:rsidRPr="00B1666C">
        <w:rPr>
          <w:rFonts w:cs="Arial"/>
          <w:spacing w:val="5"/>
          <w:lang w:val="hr-HR"/>
        </w:rPr>
        <w:t xml:space="preserve"> </w:t>
      </w:r>
      <w:r w:rsidRPr="00B1666C">
        <w:rPr>
          <w:rFonts w:cs="Arial"/>
          <w:lang w:val="hr-HR"/>
        </w:rPr>
        <w:t>tijela</w:t>
      </w:r>
      <w:r w:rsidRPr="00B1666C">
        <w:rPr>
          <w:rFonts w:cs="Arial"/>
          <w:spacing w:val="5"/>
          <w:lang w:val="hr-HR"/>
        </w:rPr>
        <w:t xml:space="preserve"> </w:t>
      </w:r>
      <w:r w:rsidRPr="00B1666C">
        <w:rPr>
          <w:rFonts w:cs="Arial"/>
          <w:lang w:val="hr-HR"/>
        </w:rPr>
        <w:t>iz</w:t>
      </w:r>
      <w:r w:rsidRPr="00B1666C">
        <w:rPr>
          <w:rFonts w:cs="Arial"/>
          <w:spacing w:val="3"/>
          <w:lang w:val="hr-HR"/>
        </w:rPr>
        <w:t xml:space="preserve"> </w:t>
      </w:r>
      <w:r w:rsidRPr="00B1666C">
        <w:rPr>
          <w:rFonts w:cs="Arial"/>
          <w:lang w:val="hr-HR"/>
        </w:rPr>
        <w:t>kojeg</w:t>
      </w:r>
      <w:r w:rsidRPr="00B1666C">
        <w:rPr>
          <w:rFonts w:cs="Arial"/>
          <w:spacing w:val="5"/>
          <w:lang w:val="hr-HR"/>
        </w:rPr>
        <w:t xml:space="preserve"> </w:t>
      </w:r>
      <w:r w:rsidRPr="00B1666C">
        <w:rPr>
          <w:rFonts w:cs="Arial"/>
          <w:lang w:val="hr-HR"/>
        </w:rPr>
        <w:t>se</w:t>
      </w:r>
      <w:r w:rsidRPr="00B1666C">
        <w:rPr>
          <w:rFonts w:cs="Arial"/>
          <w:spacing w:val="5"/>
          <w:lang w:val="hr-HR"/>
        </w:rPr>
        <w:t xml:space="preserve"> </w:t>
      </w:r>
      <w:r w:rsidRPr="00B1666C">
        <w:rPr>
          <w:rFonts w:cs="Arial"/>
          <w:lang w:val="hr-HR"/>
        </w:rPr>
        <w:t>zahvaća</w:t>
      </w:r>
      <w:r w:rsidRPr="00B1666C">
        <w:rPr>
          <w:rFonts w:cs="Arial"/>
          <w:spacing w:val="5"/>
          <w:lang w:val="hr-HR"/>
        </w:rPr>
        <w:t xml:space="preserve"> </w:t>
      </w:r>
      <w:r w:rsidRPr="00B1666C">
        <w:rPr>
          <w:rFonts w:cs="Arial"/>
          <w:spacing w:val="-2"/>
          <w:lang w:val="hr-HR"/>
        </w:rPr>
        <w:t>ili</w:t>
      </w:r>
      <w:r w:rsidRPr="00B1666C">
        <w:rPr>
          <w:rFonts w:cs="Arial"/>
          <w:spacing w:val="7"/>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rezervirano</w:t>
      </w:r>
      <w:r w:rsidRPr="00B1666C">
        <w:rPr>
          <w:rFonts w:cs="Arial"/>
          <w:spacing w:val="5"/>
          <w:lang w:val="hr-HR"/>
        </w:rPr>
        <w:t xml:space="preserve"> </w:t>
      </w:r>
      <w:r w:rsidRPr="00B1666C">
        <w:rPr>
          <w:rFonts w:cs="Arial"/>
          <w:lang w:val="hr-HR"/>
        </w:rPr>
        <w:t>za</w:t>
      </w:r>
      <w:r w:rsidRPr="00B1666C">
        <w:rPr>
          <w:rFonts w:cs="Arial"/>
          <w:spacing w:val="69"/>
          <w:lang w:val="hr-HR"/>
        </w:rPr>
        <w:t xml:space="preserve"> </w:t>
      </w:r>
      <w:r w:rsidRPr="00B1666C">
        <w:rPr>
          <w:rFonts w:cs="Arial"/>
          <w:lang w:val="hr-HR"/>
        </w:rPr>
        <w:t>zahvaćanje</w:t>
      </w:r>
      <w:r w:rsidRPr="00B1666C">
        <w:rPr>
          <w:rFonts w:cs="Arial"/>
          <w:spacing w:val="19"/>
          <w:lang w:val="hr-HR"/>
        </w:rPr>
        <w:t xml:space="preserve"> </w:t>
      </w:r>
      <w:r w:rsidRPr="00B1666C">
        <w:rPr>
          <w:rFonts w:cs="Arial"/>
          <w:lang w:val="hr-HR"/>
        </w:rPr>
        <w:t>vode</w:t>
      </w:r>
      <w:r w:rsidRPr="00B1666C">
        <w:rPr>
          <w:rFonts w:cs="Arial"/>
          <w:spacing w:val="19"/>
          <w:lang w:val="hr-HR"/>
        </w:rPr>
        <w:t xml:space="preserve"> </w:t>
      </w:r>
      <w:r w:rsidRPr="00B1666C">
        <w:rPr>
          <w:rFonts w:cs="Arial"/>
          <w:lang w:val="hr-HR"/>
        </w:rPr>
        <w:t>namijenjene</w:t>
      </w:r>
      <w:r w:rsidRPr="00B1666C">
        <w:rPr>
          <w:rFonts w:cs="Arial"/>
          <w:spacing w:val="19"/>
          <w:lang w:val="hr-HR"/>
        </w:rPr>
        <w:t xml:space="preserve"> </w:t>
      </w:r>
      <w:r w:rsidRPr="00B1666C">
        <w:rPr>
          <w:rFonts w:cs="Arial"/>
          <w:lang w:val="hr-HR"/>
        </w:rPr>
        <w:t>ljudskoj</w:t>
      </w:r>
      <w:r w:rsidRPr="00B1666C">
        <w:rPr>
          <w:rFonts w:cs="Arial"/>
          <w:spacing w:val="21"/>
          <w:lang w:val="hr-HR"/>
        </w:rPr>
        <w:t xml:space="preserve"> </w:t>
      </w:r>
      <w:r w:rsidRPr="00B1666C">
        <w:rPr>
          <w:rFonts w:cs="Arial"/>
          <w:lang w:val="hr-HR"/>
        </w:rPr>
        <w:t>potrošnji,</w:t>
      </w:r>
      <w:r w:rsidRPr="00B1666C">
        <w:rPr>
          <w:rFonts w:cs="Arial"/>
          <w:spacing w:val="19"/>
          <w:lang w:val="hr-HR"/>
        </w:rPr>
        <w:t xml:space="preserve"> </w:t>
      </w:r>
      <w:r w:rsidRPr="00B1666C">
        <w:rPr>
          <w:rFonts w:cs="Arial"/>
          <w:lang w:val="hr-HR"/>
        </w:rPr>
        <w:t>uključujući</w:t>
      </w:r>
      <w:r w:rsidRPr="00B1666C">
        <w:rPr>
          <w:rFonts w:cs="Arial"/>
          <w:spacing w:val="18"/>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vodna</w:t>
      </w:r>
      <w:r w:rsidRPr="00B1666C">
        <w:rPr>
          <w:rFonts w:cs="Arial"/>
          <w:spacing w:val="19"/>
          <w:lang w:val="hr-HR"/>
        </w:rPr>
        <w:t xml:space="preserve"> </w:t>
      </w:r>
      <w:r w:rsidRPr="00B1666C">
        <w:rPr>
          <w:rFonts w:cs="Arial"/>
          <w:lang w:val="hr-HR"/>
        </w:rPr>
        <w:t>tijela</w:t>
      </w:r>
      <w:r w:rsidRPr="00B1666C">
        <w:rPr>
          <w:rFonts w:cs="Arial"/>
          <w:spacing w:val="17"/>
          <w:lang w:val="hr-HR"/>
        </w:rPr>
        <w:t xml:space="preserve"> </w:t>
      </w:r>
      <w:r w:rsidRPr="00B1666C">
        <w:rPr>
          <w:rFonts w:cs="Arial"/>
          <w:lang w:val="hr-HR"/>
        </w:rPr>
        <w:t>mineralne</w:t>
      </w:r>
      <w:r w:rsidRPr="00B1666C">
        <w:rPr>
          <w:rFonts w:cs="Arial"/>
          <w:spacing w:val="21"/>
          <w:lang w:val="hr-HR"/>
        </w:rPr>
        <w:t xml:space="preserve"> </w:t>
      </w:r>
      <w:r w:rsidRPr="00B1666C">
        <w:rPr>
          <w:rFonts w:cs="Arial"/>
          <w:lang w:val="hr-HR"/>
        </w:rPr>
        <w:t>i</w:t>
      </w:r>
      <w:r w:rsidRPr="00B1666C">
        <w:rPr>
          <w:rFonts w:cs="Arial"/>
          <w:spacing w:val="83"/>
          <w:lang w:val="hr-HR"/>
        </w:rPr>
        <w:t xml:space="preserve"> </w:t>
      </w:r>
      <w:r w:rsidRPr="00B1666C">
        <w:rPr>
          <w:rFonts w:cs="Arial"/>
          <w:lang w:val="hr-HR"/>
        </w:rPr>
        <w:t>termomineralne vode,</w:t>
      </w:r>
      <w:r w:rsidRPr="00B1666C">
        <w:rPr>
          <w:rFonts w:cs="Arial"/>
          <w:spacing w:val="1"/>
          <w:lang w:val="hr-HR"/>
        </w:rPr>
        <w:t xml:space="preserve"> </w:t>
      </w:r>
      <w:r w:rsidRPr="00B1666C">
        <w:rPr>
          <w:rFonts w:cs="Arial"/>
          <w:lang w:val="hr-HR"/>
        </w:rPr>
        <w:t>te da</w:t>
      </w:r>
      <w:r w:rsidRPr="00B1666C">
        <w:rPr>
          <w:rFonts w:cs="Arial"/>
          <w:spacing w:val="3"/>
          <w:lang w:val="hr-HR"/>
        </w:rPr>
        <w:t xml:space="preserve"> </w:t>
      </w:r>
      <w:r w:rsidRPr="00B1666C">
        <w:rPr>
          <w:rFonts w:cs="Arial"/>
          <w:lang w:val="hr-HR"/>
        </w:rPr>
        <w:t>je</w:t>
      </w:r>
      <w:r w:rsidRPr="00B1666C">
        <w:rPr>
          <w:rFonts w:cs="Arial"/>
          <w:spacing w:val="3"/>
          <w:lang w:val="hr-HR"/>
        </w:rPr>
        <w:t xml:space="preserve"> </w:t>
      </w:r>
      <w:r w:rsidRPr="00B1666C">
        <w:rPr>
          <w:rFonts w:cs="Arial"/>
          <w:lang w:val="hr-HR"/>
        </w:rPr>
        <w:t>na temelju</w:t>
      </w:r>
      <w:r w:rsidRPr="00B1666C">
        <w:rPr>
          <w:rFonts w:cs="Arial"/>
          <w:spacing w:val="3"/>
          <w:lang w:val="hr-HR"/>
        </w:rPr>
        <w:t xml:space="preserve"> </w:t>
      </w:r>
      <w:r w:rsidRPr="00B1666C">
        <w:rPr>
          <w:rFonts w:cs="Arial"/>
          <w:spacing w:val="-2"/>
          <w:lang w:val="hr-HR"/>
        </w:rPr>
        <w:t>istih</w:t>
      </w:r>
      <w:r w:rsidRPr="00B1666C">
        <w:rPr>
          <w:rFonts w:cs="Arial"/>
          <w:spacing w:val="3"/>
          <w:lang w:val="hr-HR"/>
        </w:rPr>
        <w:t xml:space="preserve"> </w:t>
      </w:r>
      <w:r w:rsidRPr="00B1666C">
        <w:rPr>
          <w:rFonts w:cs="Arial"/>
          <w:lang w:val="hr-HR"/>
        </w:rPr>
        <w:t>moguće</w:t>
      </w:r>
      <w:r w:rsidRPr="00B1666C">
        <w:rPr>
          <w:rFonts w:cs="Arial"/>
          <w:spacing w:val="3"/>
          <w:lang w:val="hr-HR"/>
        </w:rPr>
        <w:t xml:space="preserve"> </w:t>
      </w:r>
      <w:r w:rsidRPr="00B1666C">
        <w:rPr>
          <w:rFonts w:cs="Arial"/>
          <w:lang w:val="hr-HR"/>
        </w:rPr>
        <w:t>utvrditi</w:t>
      </w:r>
      <w:r w:rsidRPr="00B1666C">
        <w:rPr>
          <w:rFonts w:cs="Arial"/>
          <w:spacing w:val="2"/>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provesti</w:t>
      </w:r>
      <w:r w:rsidRPr="00B1666C">
        <w:rPr>
          <w:rFonts w:cs="Arial"/>
          <w:spacing w:val="2"/>
          <w:lang w:val="hr-HR"/>
        </w:rPr>
        <w:t xml:space="preserve"> </w:t>
      </w:r>
      <w:r w:rsidRPr="00B1666C">
        <w:rPr>
          <w:rFonts w:cs="Arial"/>
          <w:lang w:val="hr-HR"/>
        </w:rPr>
        <w:t>odgovarajuće</w:t>
      </w:r>
      <w:r w:rsidRPr="00B1666C">
        <w:rPr>
          <w:rFonts w:cs="Arial"/>
          <w:spacing w:val="75"/>
          <w:lang w:val="hr-HR"/>
        </w:rPr>
        <w:t xml:space="preserve"> </w:t>
      </w:r>
      <w:r w:rsidRPr="00B1666C">
        <w:rPr>
          <w:rFonts w:cs="Arial"/>
          <w:lang w:val="hr-HR"/>
        </w:rPr>
        <w:t xml:space="preserve">mjere zaštite voda koje </w:t>
      </w:r>
      <w:r w:rsidRPr="00B1666C">
        <w:rPr>
          <w:rFonts w:cs="Arial"/>
          <w:spacing w:val="-2"/>
          <w:lang w:val="hr-HR"/>
        </w:rPr>
        <w:t>će</w:t>
      </w:r>
      <w:r w:rsidRPr="00B1666C">
        <w:rPr>
          <w:rFonts w:cs="Arial"/>
          <w:spacing w:val="3"/>
          <w:lang w:val="hr-HR"/>
        </w:rPr>
        <w:t xml:space="preserve"> </w:t>
      </w:r>
      <w:r w:rsidRPr="00B1666C">
        <w:rPr>
          <w:rFonts w:cs="Arial"/>
          <w:lang w:val="hr-HR"/>
        </w:rPr>
        <w:t>osigurati</w:t>
      </w:r>
      <w:r w:rsidRPr="00B1666C">
        <w:rPr>
          <w:rFonts w:cs="Arial"/>
          <w:spacing w:val="2"/>
          <w:lang w:val="hr-HR"/>
        </w:rPr>
        <w:t xml:space="preserve"> </w:t>
      </w:r>
      <w:r w:rsidRPr="00B1666C">
        <w:rPr>
          <w:rFonts w:cs="Arial"/>
          <w:lang w:val="hr-HR"/>
        </w:rPr>
        <w:t>najmanje dobro</w:t>
      </w:r>
      <w:r w:rsidRPr="00B1666C">
        <w:rPr>
          <w:rFonts w:cs="Arial"/>
          <w:spacing w:val="3"/>
          <w:lang w:val="hr-HR"/>
        </w:rPr>
        <w:t xml:space="preserve"> </w:t>
      </w:r>
      <w:r w:rsidRPr="00B1666C">
        <w:rPr>
          <w:rFonts w:cs="Arial"/>
          <w:lang w:val="hr-HR"/>
        </w:rPr>
        <w:t xml:space="preserve">stanje toga vodnog </w:t>
      </w:r>
      <w:r w:rsidRPr="00B1666C">
        <w:rPr>
          <w:rFonts w:cs="Arial"/>
          <w:spacing w:val="-2"/>
          <w:lang w:val="hr-HR"/>
        </w:rPr>
        <w:t>tijela</w:t>
      </w:r>
      <w:r w:rsidRPr="00B1666C">
        <w:rPr>
          <w:rFonts w:cs="Arial"/>
          <w:spacing w:val="3"/>
          <w:lang w:val="hr-HR"/>
        </w:rPr>
        <w:t xml:space="preserve"> </w:t>
      </w:r>
      <w:r w:rsidRPr="00B1666C">
        <w:rPr>
          <w:rFonts w:cs="Arial"/>
          <w:lang w:val="hr-HR"/>
        </w:rPr>
        <w:t>u</w:t>
      </w:r>
      <w:r w:rsidRPr="00B1666C">
        <w:rPr>
          <w:rFonts w:cs="Arial"/>
          <w:spacing w:val="3"/>
          <w:lang w:val="hr-HR"/>
        </w:rPr>
        <w:t xml:space="preserve"> </w:t>
      </w:r>
      <w:r w:rsidRPr="00B1666C">
        <w:rPr>
          <w:rFonts w:cs="Arial"/>
          <w:lang w:val="hr-HR"/>
        </w:rPr>
        <w:t>skladu</w:t>
      </w:r>
      <w:r w:rsidRPr="00B1666C">
        <w:rPr>
          <w:rFonts w:cs="Arial"/>
          <w:spacing w:val="47"/>
          <w:lang w:val="hr-HR"/>
        </w:rPr>
        <w:t xml:space="preserve"> </w:t>
      </w:r>
      <w:r w:rsidRPr="00B1666C">
        <w:rPr>
          <w:rFonts w:cs="Arial"/>
          <w:lang w:val="hr-HR"/>
        </w:rPr>
        <w:t>sa standardima</w:t>
      </w:r>
      <w:r w:rsidRPr="00B1666C">
        <w:rPr>
          <w:rFonts w:cs="Arial"/>
          <w:spacing w:val="-2"/>
          <w:lang w:val="hr-HR"/>
        </w:rPr>
        <w:t xml:space="preserve"> </w:t>
      </w:r>
      <w:r w:rsidRPr="00B1666C">
        <w:rPr>
          <w:rFonts w:cs="Arial"/>
          <w:lang w:val="hr-HR"/>
        </w:rPr>
        <w:t>propisanim</w:t>
      </w:r>
      <w:r w:rsidRPr="00B1666C">
        <w:rPr>
          <w:rFonts w:cs="Arial"/>
          <w:spacing w:val="1"/>
          <w:lang w:val="hr-HR"/>
        </w:rPr>
        <w:t xml:space="preserve"> </w:t>
      </w:r>
      <w:r w:rsidRPr="00B1666C">
        <w:rPr>
          <w:rFonts w:cs="Arial"/>
          <w:lang w:val="hr-HR"/>
        </w:rPr>
        <w:t>posebnim propisom</w:t>
      </w:r>
      <w:r w:rsidRPr="00B1666C">
        <w:rPr>
          <w:rFonts w:cs="Arial"/>
          <w:spacing w:val="1"/>
          <w:lang w:val="hr-HR"/>
        </w:rPr>
        <w:t xml:space="preserve"> </w:t>
      </w:r>
      <w:r w:rsidRPr="00B1666C">
        <w:rPr>
          <w:rFonts w:cs="Arial"/>
          <w:lang w:val="hr-HR"/>
        </w:rPr>
        <w:t>o</w:t>
      </w:r>
      <w:r w:rsidRPr="00B1666C">
        <w:rPr>
          <w:rFonts w:cs="Arial"/>
          <w:spacing w:val="-2"/>
          <w:lang w:val="hr-HR"/>
        </w:rPr>
        <w:t xml:space="preserve"> </w:t>
      </w:r>
      <w:r w:rsidRPr="00B1666C">
        <w:rPr>
          <w:rFonts w:cs="Arial"/>
          <w:lang w:val="hr-HR"/>
        </w:rPr>
        <w:t>standardu kakvoće</w:t>
      </w:r>
      <w:r w:rsidRPr="00B1666C">
        <w:rPr>
          <w:rFonts w:cs="Arial"/>
          <w:spacing w:val="-2"/>
          <w:lang w:val="hr-HR"/>
        </w:rPr>
        <w:t xml:space="preserve"> </w:t>
      </w:r>
      <w:r w:rsidRPr="00B1666C">
        <w:rPr>
          <w:rFonts w:cs="Arial"/>
          <w:lang w:val="hr-HR"/>
        </w:rPr>
        <w:t>voda,</w:t>
      </w:r>
    </w:p>
    <w:p w:rsidR="00B1666C" w:rsidRPr="00B1666C" w:rsidRDefault="00B1666C" w:rsidP="00B1666C">
      <w:pPr>
        <w:pStyle w:val="BodyText"/>
        <w:ind w:left="836" w:hanging="360"/>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da</w:t>
      </w:r>
      <w:r w:rsidRPr="00B1666C">
        <w:rPr>
          <w:rFonts w:cs="Arial"/>
          <w:spacing w:val="-7"/>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lokacija</w:t>
      </w:r>
      <w:r w:rsidRPr="00B1666C">
        <w:rPr>
          <w:rFonts w:cs="Arial"/>
          <w:spacing w:val="-9"/>
          <w:lang w:val="hr-HR"/>
        </w:rPr>
        <w:t xml:space="preserve"> </w:t>
      </w:r>
      <w:r w:rsidRPr="00B1666C">
        <w:rPr>
          <w:rFonts w:cs="Arial"/>
          <w:lang w:val="hr-HR"/>
        </w:rPr>
        <w:t>centra</w:t>
      </w:r>
      <w:r w:rsidRPr="00B1666C">
        <w:rPr>
          <w:rFonts w:cs="Arial"/>
          <w:spacing w:val="-7"/>
          <w:lang w:val="hr-HR"/>
        </w:rPr>
        <w:t xml:space="preserve"> </w:t>
      </w:r>
      <w:r w:rsidRPr="00B1666C">
        <w:rPr>
          <w:rFonts w:cs="Arial"/>
          <w:lang w:val="hr-HR"/>
        </w:rPr>
        <w:t>izvan</w:t>
      </w:r>
      <w:r w:rsidRPr="00B1666C">
        <w:rPr>
          <w:rFonts w:cs="Arial"/>
          <w:spacing w:val="-7"/>
          <w:lang w:val="hr-HR"/>
        </w:rPr>
        <w:t xml:space="preserve"> </w:t>
      </w:r>
      <w:r w:rsidRPr="00B1666C">
        <w:rPr>
          <w:rFonts w:cs="Arial"/>
          <w:lang w:val="hr-HR"/>
        </w:rPr>
        <w:t>poplavnog</w:t>
      </w:r>
      <w:r w:rsidRPr="00B1666C">
        <w:rPr>
          <w:rFonts w:cs="Arial"/>
          <w:spacing w:val="-7"/>
          <w:lang w:val="hr-HR"/>
        </w:rPr>
        <w:t xml:space="preserve"> </w:t>
      </w:r>
      <w:r w:rsidRPr="00B1666C">
        <w:rPr>
          <w:rFonts w:cs="Arial"/>
          <w:lang w:val="hr-HR"/>
        </w:rPr>
        <w:t>područja</w:t>
      </w:r>
      <w:r w:rsidRPr="00B1666C">
        <w:rPr>
          <w:rFonts w:cs="Arial"/>
          <w:spacing w:val="-9"/>
          <w:lang w:val="hr-HR"/>
        </w:rPr>
        <w:t xml:space="preserve"> </w:t>
      </w:r>
      <w:r w:rsidRPr="00B1666C">
        <w:rPr>
          <w:rFonts w:cs="Arial"/>
          <w:spacing w:val="-2"/>
          <w:lang w:val="hr-HR"/>
        </w:rPr>
        <w:t>ili</w:t>
      </w:r>
      <w:r w:rsidRPr="00B1666C">
        <w:rPr>
          <w:rFonts w:cs="Arial"/>
          <w:spacing w:val="-8"/>
          <w:lang w:val="hr-HR"/>
        </w:rPr>
        <w:t xml:space="preserve"> </w:t>
      </w:r>
      <w:r w:rsidRPr="00B1666C">
        <w:rPr>
          <w:rFonts w:cs="Arial"/>
          <w:lang w:val="hr-HR"/>
        </w:rPr>
        <w:t>zaštićena</w:t>
      </w:r>
      <w:r w:rsidRPr="00B1666C">
        <w:rPr>
          <w:rFonts w:cs="Arial"/>
          <w:spacing w:val="-7"/>
          <w:lang w:val="hr-HR"/>
        </w:rPr>
        <w:t xml:space="preserve"> </w:t>
      </w:r>
      <w:r w:rsidRPr="00B1666C">
        <w:rPr>
          <w:rFonts w:cs="Arial"/>
          <w:lang w:val="hr-HR"/>
        </w:rPr>
        <w:t>od</w:t>
      </w:r>
      <w:r w:rsidRPr="00B1666C">
        <w:rPr>
          <w:rFonts w:cs="Arial"/>
          <w:spacing w:val="-10"/>
          <w:lang w:val="hr-HR"/>
        </w:rPr>
        <w:t xml:space="preserve"> </w:t>
      </w:r>
      <w:r w:rsidRPr="00B1666C">
        <w:rPr>
          <w:rFonts w:cs="Arial"/>
          <w:lang w:val="hr-HR"/>
        </w:rPr>
        <w:t>štetnog</w:t>
      </w:r>
      <w:r w:rsidRPr="00B1666C">
        <w:rPr>
          <w:rFonts w:cs="Arial"/>
          <w:spacing w:val="-9"/>
          <w:lang w:val="hr-HR"/>
        </w:rPr>
        <w:t xml:space="preserve"> </w:t>
      </w:r>
      <w:r w:rsidRPr="00B1666C">
        <w:rPr>
          <w:rFonts w:cs="Arial"/>
          <w:lang w:val="hr-HR"/>
        </w:rPr>
        <w:t>djelovanja</w:t>
      </w:r>
      <w:r w:rsidRPr="00B1666C">
        <w:rPr>
          <w:rFonts w:cs="Arial"/>
          <w:spacing w:val="-9"/>
          <w:lang w:val="hr-HR"/>
        </w:rPr>
        <w:t xml:space="preserve"> </w:t>
      </w:r>
      <w:r w:rsidRPr="00B1666C">
        <w:rPr>
          <w:rFonts w:cs="Arial"/>
          <w:lang w:val="hr-HR"/>
        </w:rPr>
        <w:t>voda,</w:t>
      </w:r>
    </w:p>
    <w:p w:rsidR="00B1666C" w:rsidRPr="00B1666C" w:rsidRDefault="00B1666C" w:rsidP="00B1666C">
      <w:pPr>
        <w:pStyle w:val="BodyText"/>
        <w:ind w:left="836" w:hanging="360"/>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da</w:t>
      </w:r>
      <w:r w:rsidRPr="00B1666C">
        <w:rPr>
          <w:rFonts w:cs="Arial"/>
          <w:spacing w:val="2"/>
          <w:lang w:val="hr-HR"/>
        </w:rPr>
        <w:t xml:space="preserve"> </w:t>
      </w:r>
      <w:r w:rsidRPr="00B1666C">
        <w:rPr>
          <w:rFonts w:cs="Arial"/>
          <w:lang w:val="hr-HR"/>
        </w:rPr>
        <w:t>je</w:t>
      </w:r>
      <w:r w:rsidRPr="00B1666C">
        <w:rPr>
          <w:rFonts w:cs="Arial"/>
          <w:spacing w:val="3"/>
          <w:lang w:val="hr-HR"/>
        </w:rPr>
        <w:t xml:space="preserve"> </w:t>
      </w:r>
      <w:r w:rsidRPr="00B1666C">
        <w:rPr>
          <w:rFonts w:cs="Arial"/>
          <w:lang w:val="hr-HR"/>
        </w:rPr>
        <w:t>osigurana</w:t>
      </w:r>
      <w:r w:rsidRPr="00B1666C">
        <w:rPr>
          <w:rFonts w:cs="Arial"/>
          <w:spacing w:val="3"/>
          <w:lang w:val="hr-HR"/>
        </w:rPr>
        <w:t xml:space="preserve"> </w:t>
      </w:r>
      <w:r w:rsidRPr="00B1666C">
        <w:rPr>
          <w:rFonts w:cs="Arial"/>
          <w:spacing w:val="-2"/>
          <w:lang w:val="hr-HR"/>
        </w:rPr>
        <w:t>privremena</w:t>
      </w:r>
      <w:r w:rsidRPr="00B1666C">
        <w:rPr>
          <w:rFonts w:cs="Arial"/>
          <w:spacing w:val="2"/>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trajna zaštita</w:t>
      </w:r>
      <w:r w:rsidRPr="00B1666C">
        <w:rPr>
          <w:rFonts w:cs="Arial"/>
          <w:spacing w:val="3"/>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prodora</w:t>
      </w:r>
      <w:r w:rsidRPr="00B1666C">
        <w:rPr>
          <w:rFonts w:cs="Arial"/>
          <w:spacing w:val="3"/>
          <w:lang w:val="hr-HR"/>
        </w:rPr>
        <w:t xml:space="preserve"> </w:t>
      </w:r>
      <w:r w:rsidRPr="00B1666C">
        <w:rPr>
          <w:rFonts w:cs="Arial"/>
          <w:lang w:val="hr-HR"/>
        </w:rPr>
        <w:t>oborinskih voda</w:t>
      </w:r>
      <w:r w:rsidRPr="00B1666C">
        <w:rPr>
          <w:rFonts w:cs="Arial"/>
          <w:spacing w:val="2"/>
          <w:lang w:val="hr-HR"/>
        </w:rPr>
        <w:t xml:space="preserve"> </w:t>
      </w:r>
      <w:r w:rsidRPr="00B1666C">
        <w:rPr>
          <w:rFonts w:cs="Arial"/>
          <w:lang w:val="hr-HR"/>
        </w:rPr>
        <w:t>u</w:t>
      </w:r>
      <w:r w:rsidRPr="00B1666C">
        <w:rPr>
          <w:rFonts w:cs="Arial"/>
          <w:spacing w:val="3"/>
          <w:lang w:val="hr-HR"/>
        </w:rPr>
        <w:t xml:space="preserve"> </w:t>
      </w:r>
      <w:r w:rsidRPr="00B1666C">
        <w:rPr>
          <w:rFonts w:cs="Arial"/>
          <w:lang w:val="hr-HR"/>
        </w:rPr>
        <w:t>građevinu</w:t>
      </w:r>
      <w:r w:rsidRPr="00B1666C">
        <w:rPr>
          <w:rFonts w:cs="Arial"/>
          <w:spacing w:val="2"/>
          <w:lang w:val="hr-HR"/>
        </w:rPr>
        <w:t xml:space="preserve"> </w:t>
      </w:r>
      <w:r w:rsidRPr="00B1666C">
        <w:rPr>
          <w:rFonts w:cs="Arial"/>
          <w:lang w:val="hr-HR"/>
        </w:rPr>
        <w:t>za</w:t>
      </w:r>
      <w:r w:rsidRPr="00B1666C">
        <w:rPr>
          <w:rFonts w:cs="Arial"/>
          <w:spacing w:val="59"/>
          <w:lang w:val="hr-HR"/>
        </w:rPr>
        <w:t xml:space="preserve"> </w:t>
      </w:r>
      <w:r w:rsidRPr="00B1666C">
        <w:rPr>
          <w:rFonts w:cs="Arial"/>
          <w:lang w:val="hr-HR"/>
        </w:rPr>
        <w:t>trajno</w:t>
      </w:r>
      <w:r w:rsidRPr="00B1666C">
        <w:rPr>
          <w:rFonts w:cs="Arial"/>
          <w:spacing w:val="48"/>
          <w:lang w:val="hr-HR"/>
        </w:rPr>
        <w:t xml:space="preserve"> </w:t>
      </w:r>
      <w:r w:rsidRPr="00B1666C">
        <w:rPr>
          <w:rFonts w:cs="Arial"/>
          <w:lang w:val="hr-HR"/>
        </w:rPr>
        <w:t>odlaganje</w:t>
      </w:r>
      <w:r w:rsidRPr="00B1666C">
        <w:rPr>
          <w:rFonts w:cs="Arial"/>
          <w:spacing w:val="48"/>
          <w:lang w:val="hr-HR"/>
        </w:rPr>
        <w:t xml:space="preserve"> </w:t>
      </w:r>
      <w:r w:rsidRPr="00B1666C">
        <w:rPr>
          <w:rFonts w:cs="Arial"/>
          <w:lang w:val="hr-HR"/>
        </w:rPr>
        <w:t>nakon</w:t>
      </w:r>
      <w:r w:rsidRPr="00B1666C">
        <w:rPr>
          <w:rFonts w:cs="Arial"/>
          <w:spacing w:val="45"/>
          <w:lang w:val="hr-HR"/>
        </w:rPr>
        <w:t xml:space="preserve"> </w:t>
      </w:r>
      <w:r w:rsidRPr="00B1666C">
        <w:rPr>
          <w:rFonts w:cs="Arial"/>
          <w:lang w:val="hr-HR"/>
        </w:rPr>
        <w:t>obrade</w:t>
      </w:r>
      <w:r w:rsidRPr="00B1666C">
        <w:rPr>
          <w:rFonts w:cs="Arial"/>
          <w:spacing w:val="50"/>
          <w:lang w:val="hr-HR"/>
        </w:rPr>
        <w:t xml:space="preserve"> </w:t>
      </w:r>
      <w:r w:rsidRPr="00B1666C">
        <w:rPr>
          <w:rFonts w:cs="Arial"/>
          <w:spacing w:val="-2"/>
          <w:lang w:val="hr-HR"/>
        </w:rPr>
        <w:t>i/ili</w:t>
      </w:r>
      <w:r w:rsidRPr="00B1666C">
        <w:rPr>
          <w:rFonts w:cs="Arial"/>
          <w:spacing w:val="47"/>
          <w:lang w:val="hr-HR"/>
        </w:rPr>
        <w:t xml:space="preserve"> </w:t>
      </w:r>
      <w:r w:rsidRPr="00B1666C">
        <w:rPr>
          <w:rFonts w:cs="Arial"/>
          <w:lang w:val="hr-HR"/>
        </w:rPr>
        <w:t>oporabe</w:t>
      </w:r>
      <w:r w:rsidRPr="00B1666C">
        <w:rPr>
          <w:rFonts w:cs="Arial"/>
          <w:spacing w:val="48"/>
          <w:lang w:val="hr-HR"/>
        </w:rPr>
        <w:t xml:space="preserve"> </w:t>
      </w:r>
      <w:r w:rsidRPr="00B1666C">
        <w:rPr>
          <w:rFonts w:cs="Arial"/>
          <w:lang w:val="hr-HR"/>
        </w:rPr>
        <w:t>otpada</w:t>
      </w:r>
      <w:r w:rsidRPr="00B1666C">
        <w:rPr>
          <w:rFonts w:cs="Arial"/>
          <w:spacing w:val="49"/>
          <w:lang w:val="hr-HR"/>
        </w:rPr>
        <w:t xml:space="preserve"> </w:t>
      </w:r>
      <w:r w:rsidRPr="00B1666C">
        <w:rPr>
          <w:rFonts w:cs="Arial"/>
          <w:lang w:val="hr-HR"/>
        </w:rPr>
        <w:t>u</w:t>
      </w:r>
      <w:r w:rsidRPr="00B1666C">
        <w:rPr>
          <w:rFonts w:cs="Arial"/>
          <w:spacing w:val="48"/>
          <w:lang w:val="hr-HR"/>
        </w:rPr>
        <w:t xml:space="preserve"> </w:t>
      </w:r>
      <w:r w:rsidRPr="00B1666C">
        <w:rPr>
          <w:rFonts w:cs="Arial"/>
          <w:lang w:val="hr-HR"/>
        </w:rPr>
        <w:t>sklopu</w:t>
      </w:r>
      <w:r w:rsidRPr="00B1666C">
        <w:rPr>
          <w:rFonts w:cs="Arial"/>
          <w:spacing w:val="48"/>
          <w:lang w:val="hr-HR"/>
        </w:rPr>
        <w:t xml:space="preserve"> </w:t>
      </w:r>
      <w:r w:rsidRPr="00B1666C">
        <w:rPr>
          <w:rFonts w:cs="Arial"/>
          <w:lang w:val="hr-HR"/>
        </w:rPr>
        <w:t>centra,</w:t>
      </w:r>
      <w:r w:rsidRPr="00B1666C">
        <w:rPr>
          <w:rFonts w:cs="Arial"/>
          <w:spacing w:val="47"/>
          <w:lang w:val="hr-HR"/>
        </w:rPr>
        <w:t xml:space="preserve"> </w:t>
      </w:r>
      <w:r w:rsidRPr="00B1666C">
        <w:rPr>
          <w:rFonts w:cs="Arial"/>
          <w:lang w:val="hr-HR"/>
        </w:rPr>
        <w:t>te</w:t>
      </w:r>
      <w:r w:rsidRPr="00B1666C">
        <w:rPr>
          <w:rFonts w:cs="Arial"/>
          <w:spacing w:val="46"/>
          <w:lang w:val="hr-HR"/>
        </w:rPr>
        <w:t xml:space="preserve"> </w:t>
      </w:r>
      <w:r w:rsidRPr="00B1666C">
        <w:rPr>
          <w:rFonts w:cs="Arial"/>
          <w:lang w:val="hr-HR"/>
        </w:rPr>
        <w:t>spriječeno</w:t>
      </w:r>
      <w:r w:rsidRPr="00B1666C">
        <w:rPr>
          <w:rFonts w:cs="Arial"/>
          <w:spacing w:val="85"/>
          <w:lang w:val="hr-HR"/>
        </w:rPr>
        <w:t xml:space="preserve"> </w:t>
      </w:r>
      <w:r w:rsidRPr="00B1666C">
        <w:rPr>
          <w:rFonts w:cs="Arial"/>
          <w:lang w:val="hr-HR"/>
        </w:rPr>
        <w:t>istjecanje iz</w:t>
      </w:r>
      <w:r w:rsidRPr="00B1666C">
        <w:rPr>
          <w:rFonts w:cs="Arial"/>
          <w:spacing w:val="-2"/>
          <w:lang w:val="hr-HR"/>
        </w:rPr>
        <w:t xml:space="preserve"> </w:t>
      </w:r>
      <w:r w:rsidRPr="00B1666C">
        <w:rPr>
          <w:rFonts w:cs="Arial"/>
          <w:lang w:val="hr-HR"/>
        </w:rPr>
        <w:t>nje</w:t>
      </w:r>
      <w:r w:rsidRPr="00B1666C">
        <w:rPr>
          <w:rFonts w:cs="Arial"/>
          <w:spacing w:val="-2"/>
          <w:lang w:val="hr-HR"/>
        </w:rPr>
        <w:t xml:space="preserve"> </w:t>
      </w:r>
      <w:r w:rsidRPr="00B1666C">
        <w:rPr>
          <w:rFonts w:cs="Arial"/>
          <w:lang w:val="hr-HR"/>
        </w:rPr>
        <w:t>u okolni prostor (vodonepropusnost),</w:t>
      </w:r>
      <w:r w:rsidRPr="00B1666C">
        <w:rPr>
          <w:rFonts w:cs="Arial"/>
          <w:spacing w:val="2"/>
          <w:lang w:val="hr-HR"/>
        </w:rPr>
        <w:t xml:space="preserve"> </w:t>
      </w:r>
      <w:r w:rsidRPr="00B1666C">
        <w:rPr>
          <w:rFonts w:cs="Arial"/>
          <w:lang w:val="hr-HR"/>
        </w:rPr>
        <w:t>a</w:t>
      </w:r>
      <w:r w:rsidRPr="00B1666C">
        <w:rPr>
          <w:rFonts w:cs="Arial"/>
          <w:spacing w:val="-2"/>
          <w:lang w:val="hr-HR"/>
        </w:rPr>
        <w:t xml:space="preserve"> </w:t>
      </w:r>
      <w:r w:rsidRPr="00B1666C">
        <w:rPr>
          <w:rFonts w:cs="Arial"/>
          <w:lang w:val="hr-HR"/>
        </w:rPr>
        <w:t>posebno</w:t>
      </w:r>
      <w:r w:rsidRPr="00B1666C">
        <w:rPr>
          <w:rFonts w:cs="Arial"/>
          <w:spacing w:val="-2"/>
          <w:lang w:val="hr-HR"/>
        </w:rPr>
        <w:t xml:space="preserve"> </w:t>
      </w:r>
      <w:r w:rsidRPr="00B1666C">
        <w:rPr>
          <w:rFonts w:cs="Arial"/>
          <w:lang w:val="hr-HR"/>
        </w:rPr>
        <w:t>u vode,</w:t>
      </w:r>
    </w:p>
    <w:p w:rsidR="00B1666C" w:rsidRPr="00B1666C" w:rsidRDefault="00B1666C" w:rsidP="00B1666C">
      <w:pPr>
        <w:pStyle w:val="BodyText"/>
        <w:ind w:left="836" w:hanging="360"/>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da</w:t>
      </w:r>
      <w:r w:rsidRPr="00B1666C">
        <w:rPr>
          <w:rFonts w:cs="Arial"/>
          <w:spacing w:val="-2"/>
          <w:lang w:val="hr-HR"/>
        </w:rPr>
        <w:t xml:space="preserve"> </w:t>
      </w:r>
      <w:r w:rsidRPr="00B1666C">
        <w:rPr>
          <w:rFonts w:cs="Arial"/>
          <w:lang w:val="hr-HR"/>
        </w:rPr>
        <w:t>se tijekom</w:t>
      </w:r>
      <w:r w:rsidRPr="00B1666C">
        <w:rPr>
          <w:rFonts w:cs="Arial"/>
          <w:spacing w:val="-3"/>
          <w:lang w:val="hr-HR"/>
        </w:rPr>
        <w:t xml:space="preserve"> </w:t>
      </w:r>
      <w:r w:rsidRPr="00B1666C">
        <w:rPr>
          <w:rFonts w:cs="Arial"/>
          <w:lang w:val="hr-HR"/>
        </w:rPr>
        <w:t>rada</w:t>
      </w:r>
      <w:r w:rsidRPr="00B1666C">
        <w:rPr>
          <w:rFonts w:cs="Arial"/>
          <w:spacing w:val="-4"/>
          <w:lang w:val="hr-HR"/>
        </w:rPr>
        <w:t xml:space="preserve"> </w:t>
      </w:r>
      <w:r w:rsidRPr="00B1666C">
        <w:rPr>
          <w:rFonts w:cs="Arial"/>
          <w:lang w:val="hr-HR"/>
        </w:rPr>
        <w:t>centra</w:t>
      </w:r>
      <w:r w:rsidRPr="00B1666C">
        <w:rPr>
          <w:rFonts w:cs="Arial"/>
          <w:spacing w:val="-4"/>
          <w:lang w:val="hr-HR"/>
        </w:rPr>
        <w:t xml:space="preserve"> </w:t>
      </w:r>
      <w:r w:rsidRPr="00B1666C">
        <w:rPr>
          <w:rFonts w:cs="Arial"/>
          <w:lang w:val="hr-HR"/>
        </w:rPr>
        <w:t>provodi</w:t>
      </w:r>
      <w:r w:rsidRPr="00B1666C">
        <w:rPr>
          <w:rFonts w:cs="Arial"/>
          <w:spacing w:val="-3"/>
          <w:lang w:val="hr-HR"/>
        </w:rPr>
        <w:t xml:space="preserve"> </w:t>
      </w:r>
      <w:r w:rsidRPr="00B1666C">
        <w:rPr>
          <w:rFonts w:cs="Arial"/>
          <w:lang w:val="hr-HR"/>
        </w:rPr>
        <w:t>stalni pojačani</w:t>
      </w:r>
      <w:r w:rsidRPr="00B1666C">
        <w:rPr>
          <w:rFonts w:cs="Arial"/>
          <w:spacing w:val="-5"/>
          <w:lang w:val="hr-HR"/>
        </w:rPr>
        <w:t xml:space="preserve"> </w:t>
      </w:r>
      <w:r w:rsidRPr="00B1666C">
        <w:rPr>
          <w:rFonts w:cs="Arial"/>
          <w:lang w:val="hr-HR"/>
        </w:rPr>
        <w:t xml:space="preserve">monitoring emisija </w:t>
      </w:r>
      <w:r w:rsidRPr="00B1666C">
        <w:rPr>
          <w:rFonts w:cs="Arial"/>
          <w:spacing w:val="-2"/>
          <w:lang w:val="hr-HR"/>
        </w:rPr>
        <w:t>otpadnih</w:t>
      </w:r>
      <w:r w:rsidRPr="00B1666C">
        <w:rPr>
          <w:rFonts w:cs="Arial"/>
          <w:lang w:val="hr-HR"/>
        </w:rPr>
        <w:t xml:space="preserve"> voda kao</w:t>
      </w:r>
      <w:r w:rsidRPr="00B1666C">
        <w:rPr>
          <w:rFonts w:cs="Arial"/>
          <w:spacing w:val="69"/>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stanja</w:t>
      </w:r>
      <w:r w:rsidRPr="00B1666C">
        <w:rPr>
          <w:rFonts w:cs="Arial"/>
          <w:spacing w:val="15"/>
          <w:lang w:val="hr-HR"/>
        </w:rPr>
        <w:t xml:space="preserve"> </w:t>
      </w:r>
      <w:r w:rsidRPr="00B1666C">
        <w:rPr>
          <w:rFonts w:cs="Arial"/>
          <w:lang w:val="hr-HR"/>
        </w:rPr>
        <w:t>voda</w:t>
      </w:r>
      <w:r w:rsidRPr="00B1666C">
        <w:rPr>
          <w:rFonts w:cs="Arial"/>
          <w:spacing w:val="14"/>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priljevnom</w:t>
      </w:r>
      <w:r w:rsidRPr="00B1666C">
        <w:rPr>
          <w:rFonts w:cs="Arial"/>
          <w:spacing w:val="16"/>
          <w:lang w:val="hr-HR"/>
        </w:rPr>
        <w:t xml:space="preserve"> </w:t>
      </w:r>
      <w:r w:rsidRPr="00B1666C">
        <w:rPr>
          <w:rFonts w:cs="Arial"/>
          <w:lang w:val="hr-HR"/>
        </w:rPr>
        <w:t>području</w:t>
      </w:r>
      <w:r w:rsidRPr="00B1666C">
        <w:rPr>
          <w:rFonts w:cs="Arial"/>
          <w:spacing w:val="12"/>
          <w:lang w:val="hr-HR"/>
        </w:rPr>
        <w:t xml:space="preserve"> </w:t>
      </w:r>
      <w:r w:rsidRPr="00B1666C">
        <w:rPr>
          <w:rFonts w:cs="Arial"/>
          <w:lang w:val="hr-HR"/>
        </w:rPr>
        <w:t>Izvorišta</w:t>
      </w:r>
      <w:r w:rsidRPr="00B1666C">
        <w:rPr>
          <w:rFonts w:cs="Arial"/>
          <w:spacing w:val="12"/>
          <w:lang w:val="hr-HR"/>
        </w:rPr>
        <w:t xml:space="preserve"> </w:t>
      </w:r>
      <w:r w:rsidRPr="00B1666C">
        <w:rPr>
          <w:rFonts w:cs="Arial"/>
          <w:lang w:val="hr-HR"/>
        </w:rPr>
        <w:t>za</w:t>
      </w:r>
      <w:r w:rsidRPr="00B1666C">
        <w:rPr>
          <w:rFonts w:cs="Arial"/>
          <w:spacing w:val="12"/>
          <w:lang w:val="hr-HR"/>
        </w:rPr>
        <w:t xml:space="preserve"> </w:t>
      </w:r>
      <w:r w:rsidRPr="00B1666C">
        <w:rPr>
          <w:rFonts w:cs="Arial"/>
          <w:lang w:val="hr-HR"/>
        </w:rPr>
        <w:t>koje</w:t>
      </w:r>
      <w:r w:rsidRPr="00B1666C">
        <w:rPr>
          <w:rFonts w:cs="Arial"/>
          <w:spacing w:val="15"/>
          <w:lang w:val="hr-HR"/>
        </w:rPr>
        <w:t xml:space="preserve"> </w:t>
      </w:r>
      <w:r w:rsidRPr="00B1666C">
        <w:rPr>
          <w:rFonts w:cs="Arial"/>
          <w:lang w:val="hr-HR"/>
        </w:rPr>
        <w:t>postoji</w:t>
      </w:r>
      <w:r w:rsidRPr="00B1666C">
        <w:rPr>
          <w:rFonts w:cs="Arial"/>
          <w:spacing w:val="11"/>
          <w:lang w:val="hr-HR"/>
        </w:rPr>
        <w:t xml:space="preserve"> </w:t>
      </w:r>
      <w:r w:rsidRPr="00B1666C">
        <w:rPr>
          <w:rFonts w:cs="Arial"/>
          <w:lang w:val="hr-HR"/>
        </w:rPr>
        <w:t>rizik</w:t>
      </w:r>
      <w:r w:rsidRPr="00B1666C">
        <w:rPr>
          <w:rFonts w:cs="Arial"/>
          <w:spacing w:val="15"/>
          <w:lang w:val="hr-HR"/>
        </w:rPr>
        <w:t xml:space="preserve"> </w:t>
      </w:r>
      <w:r w:rsidRPr="00B1666C">
        <w:rPr>
          <w:rFonts w:cs="Arial"/>
          <w:lang w:val="hr-HR"/>
        </w:rPr>
        <w:t>od</w:t>
      </w:r>
      <w:r w:rsidRPr="00B1666C">
        <w:rPr>
          <w:rFonts w:cs="Arial"/>
          <w:spacing w:val="12"/>
          <w:lang w:val="hr-HR"/>
        </w:rPr>
        <w:t xml:space="preserve"> </w:t>
      </w:r>
      <w:r w:rsidRPr="00B1666C">
        <w:rPr>
          <w:rFonts w:cs="Arial"/>
          <w:lang w:val="hr-HR"/>
        </w:rPr>
        <w:t>onečišćenja</w:t>
      </w:r>
      <w:r w:rsidRPr="00B1666C">
        <w:rPr>
          <w:rFonts w:cs="Arial"/>
          <w:spacing w:val="15"/>
          <w:lang w:val="hr-HR"/>
        </w:rPr>
        <w:t xml:space="preserve"> </w:t>
      </w:r>
      <w:r w:rsidRPr="00B1666C">
        <w:rPr>
          <w:rFonts w:cs="Arial"/>
          <w:lang w:val="hr-HR"/>
        </w:rPr>
        <w:t>koje</w:t>
      </w:r>
      <w:r w:rsidRPr="00B1666C">
        <w:rPr>
          <w:rFonts w:cs="Arial"/>
          <w:spacing w:val="59"/>
          <w:lang w:val="hr-HR"/>
        </w:rPr>
        <w:t xml:space="preserve"> </w:t>
      </w:r>
      <w:r w:rsidRPr="00B1666C">
        <w:rPr>
          <w:rFonts w:cs="Arial"/>
          <w:lang w:val="hr-HR"/>
        </w:rPr>
        <w:t>potječe iz centra</w:t>
      </w:r>
      <w:r w:rsidRPr="00B1666C">
        <w:rPr>
          <w:rFonts w:cs="Arial"/>
          <w:spacing w:val="3"/>
          <w:lang w:val="hr-HR"/>
        </w:rPr>
        <w:t xml:space="preserve"> </w:t>
      </w:r>
      <w:r w:rsidRPr="00B1666C">
        <w:rPr>
          <w:rFonts w:cs="Arial"/>
          <w:lang w:val="hr-HR"/>
        </w:rPr>
        <w:t>u skladu</w:t>
      </w:r>
      <w:r w:rsidRPr="00B1666C">
        <w:rPr>
          <w:rFonts w:cs="Arial"/>
          <w:spacing w:val="3"/>
          <w:lang w:val="hr-HR"/>
        </w:rPr>
        <w:t xml:space="preserve"> </w:t>
      </w:r>
      <w:r w:rsidRPr="00B1666C">
        <w:rPr>
          <w:rFonts w:cs="Arial"/>
          <w:lang w:val="hr-HR"/>
        </w:rPr>
        <w:t>s odgovarajućim</w:t>
      </w:r>
      <w:r w:rsidRPr="00B1666C">
        <w:rPr>
          <w:rFonts w:cs="Arial"/>
          <w:spacing w:val="1"/>
          <w:lang w:val="hr-HR"/>
        </w:rPr>
        <w:t xml:space="preserve"> </w:t>
      </w:r>
      <w:r w:rsidRPr="00B1666C">
        <w:rPr>
          <w:rFonts w:cs="Arial"/>
          <w:lang w:val="hr-HR"/>
        </w:rPr>
        <w:t>vodopravnim</w:t>
      </w:r>
      <w:r w:rsidRPr="00B1666C">
        <w:rPr>
          <w:rFonts w:cs="Arial"/>
          <w:spacing w:val="1"/>
          <w:lang w:val="hr-HR"/>
        </w:rPr>
        <w:t xml:space="preserve"> </w:t>
      </w:r>
      <w:r w:rsidRPr="00B1666C">
        <w:rPr>
          <w:rFonts w:cs="Arial"/>
          <w:lang w:val="hr-HR"/>
        </w:rPr>
        <w:t>aktom</w:t>
      </w:r>
      <w:r w:rsidRPr="00B1666C">
        <w:rPr>
          <w:rFonts w:cs="Arial"/>
          <w:spacing w:val="1"/>
          <w:lang w:val="hr-HR"/>
        </w:rPr>
        <w:t xml:space="preserve"> </w:t>
      </w:r>
      <w:r w:rsidRPr="00B1666C">
        <w:rPr>
          <w:rFonts w:cs="Arial"/>
          <w:lang w:val="hr-HR"/>
        </w:rPr>
        <w:t>na teret</w:t>
      </w:r>
      <w:r w:rsidRPr="00B1666C">
        <w:rPr>
          <w:rFonts w:cs="Arial"/>
          <w:spacing w:val="2"/>
          <w:lang w:val="hr-HR"/>
        </w:rPr>
        <w:t xml:space="preserve"> </w:t>
      </w:r>
      <w:r w:rsidRPr="00B1666C">
        <w:rPr>
          <w:rFonts w:cs="Arial"/>
          <w:lang w:val="hr-HR"/>
        </w:rPr>
        <w:t>pravne</w:t>
      </w:r>
      <w:r w:rsidRPr="00B1666C">
        <w:rPr>
          <w:rFonts w:cs="Arial"/>
          <w:spacing w:val="3"/>
          <w:lang w:val="hr-HR"/>
        </w:rPr>
        <w:t xml:space="preserve"> </w:t>
      </w:r>
      <w:r w:rsidRPr="00B1666C">
        <w:rPr>
          <w:rFonts w:cs="Arial"/>
          <w:lang w:val="hr-HR"/>
        </w:rPr>
        <w:t>osobe</w:t>
      </w:r>
      <w:r w:rsidRPr="00B1666C">
        <w:rPr>
          <w:rFonts w:cs="Arial"/>
          <w:spacing w:val="49"/>
          <w:lang w:val="hr-HR"/>
        </w:rPr>
        <w:t xml:space="preserve"> </w:t>
      </w:r>
      <w:r w:rsidRPr="00B1666C">
        <w:rPr>
          <w:rFonts w:cs="Arial"/>
          <w:lang w:val="hr-HR"/>
        </w:rPr>
        <w:t>koja upravlja</w:t>
      </w:r>
      <w:r w:rsidRPr="00B1666C">
        <w:rPr>
          <w:rFonts w:cs="Arial"/>
          <w:spacing w:val="-2"/>
          <w:lang w:val="hr-HR"/>
        </w:rPr>
        <w:t xml:space="preserve"> </w:t>
      </w:r>
      <w:r w:rsidRPr="00B1666C">
        <w:rPr>
          <w:rFonts w:cs="Arial"/>
          <w:lang w:val="hr-HR"/>
        </w:rPr>
        <w:t>centrom,</w:t>
      </w:r>
    </w:p>
    <w:p w:rsidR="00B1666C" w:rsidRPr="00B1666C" w:rsidRDefault="00B1666C" w:rsidP="00B1666C">
      <w:pPr>
        <w:pStyle w:val="BodyText"/>
        <w:ind w:left="836" w:hanging="360"/>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da</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provodi</w:t>
      </w:r>
      <w:r w:rsidRPr="00B1666C">
        <w:rPr>
          <w:rFonts w:cs="Arial"/>
          <w:spacing w:val="-3"/>
          <w:lang w:val="hr-HR"/>
        </w:rPr>
        <w:t xml:space="preserve"> </w:t>
      </w:r>
      <w:r w:rsidRPr="00B1666C">
        <w:rPr>
          <w:rFonts w:cs="Arial"/>
          <w:lang w:val="hr-HR"/>
        </w:rPr>
        <w:t>pojačani</w:t>
      </w:r>
      <w:r w:rsidRPr="00B1666C">
        <w:rPr>
          <w:rFonts w:cs="Arial"/>
          <w:spacing w:val="-3"/>
          <w:lang w:val="hr-HR"/>
        </w:rPr>
        <w:t xml:space="preserve"> </w:t>
      </w:r>
      <w:r w:rsidRPr="00B1666C">
        <w:rPr>
          <w:rFonts w:cs="Arial"/>
          <w:lang w:val="hr-HR"/>
        </w:rPr>
        <w:t>monitoring</w:t>
      </w:r>
      <w:r w:rsidRPr="00B1666C">
        <w:rPr>
          <w:rFonts w:cs="Arial"/>
          <w:spacing w:val="-2"/>
          <w:lang w:val="hr-HR"/>
        </w:rPr>
        <w:t xml:space="preserve"> </w:t>
      </w:r>
      <w:r w:rsidRPr="00B1666C">
        <w:rPr>
          <w:rFonts w:cs="Arial"/>
          <w:lang w:val="hr-HR"/>
        </w:rPr>
        <w:t>vodonepropusnosti</w:t>
      </w:r>
      <w:r w:rsidRPr="00B1666C">
        <w:rPr>
          <w:rFonts w:cs="Arial"/>
          <w:spacing w:val="-2"/>
          <w:lang w:val="hr-HR"/>
        </w:rPr>
        <w:t xml:space="preserve"> </w:t>
      </w:r>
      <w:r w:rsidRPr="00B1666C">
        <w:rPr>
          <w:rFonts w:cs="Arial"/>
          <w:lang w:val="hr-HR"/>
        </w:rPr>
        <w:t>svih</w:t>
      </w:r>
      <w:r w:rsidRPr="00B1666C">
        <w:rPr>
          <w:rFonts w:cs="Arial"/>
          <w:spacing w:val="-2"/>
          <w:lang w:val="hr-HR"/>
        </w:rPr>
        <w:t xml:space="preserve"> </w:t>
      </w:r>
      <w:r w:rsidRPr="00B1666C">
        <w:rPr>
          <w:rFonts w:cs="Arial"/>
          <w:lang w:val="hr-HR"/>
        </w:rPr>
        <w:t>građevina</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sustavu</w:t>
      </w:r>
      <w:r w:rsidRPr="00B1666C">
        <w:rPr>
          <w:rFonts w:cs="Arial"/>
          <w:spacing w:val="-2"/>
          <w:lang w:val="hr-HR"/>
        </w:rPr>
        <w:t xml:space="preserve"> </w:t>
      </w:r>
      <w:r w:rsidRPr="00B1666C">
        <w:rPr>
          <w:rFonts w:cs="Arial"/>
          <w:lang w:val="hr-HR"/>
        </w:rPr>
        <w:t>centra</w:t>
      </w:r>
      <w:r w:rsidRPr="00B1666C">
        <w:rPr>
          <w:rFonts w:cs="Arial"/>
          <w:spacing w:val="65"/>
          <w:lang w:val="hr-HR"/>
        </w:rPr>
        <w:t xml:space="preserve"> </w:t>
      </w:r>
      <w:r w:rsidRPr="00B1666C">
        <w:rPr>
          <w:rFonts w:cs="Arial"/>
          <w:lang w:val="hr-HR"/>
        </w:rPr>
        <w:t>prema</w:t>
      </w:r>
      <w:r w:rsidRPr="00B1666C">
        <w:rPr>
          <w:rFonts w:cs="Arial"/>
          <w:spacing w:val="-2"/>
          <w:lang w:val="hr-HR"/>
        </w:rPr>
        <w:t xml:space="preserve"> </w:t>
      </w:r>
      <w:r w:rsidRPr="00B1666C">
        <w:rPr>
          <w:rFonts w:cs="Arial"/>
          <w:lang w:val="hr-HR"/>
        </w:rPr>
        <w:t>odgovarajućem vodopravnom aktu</w:t>
      </w:r>
    </w:p>
    <w:p w:rsidR="00B1666C" w:rsidRPr="00B1666C" w:rsidRDefault="00B1666C" w:rsidP="00B1666C">
      <w:pPr>
        <w:pStyle w:val="BodyText"/>
        <w:jc w:val="both"/>
        <w:rPr>
          <w:rFonts w:cs="Arial"/>
          <w:lang w:val="hr-HR"/>
        </w:rPr>
      </w:pPr>
      <w:r w:rsidRPr="00B1666C">
        <w:rPr>
          <w:rFonts w:cs="Arial"/>
          <w:lang w:val="hr-HR"/>
        </w:rPr>
        <w:t>(6) U poljoprivrednoj proizvodnji poljoprivredna gospodarstva dužna su provoditi mjere propisane odgovarajućim programom zaštite voda od onečišćenja uzrokovanog nitratima poljoprivrednog podrijetla i pridržavati se načela dobre poljoprivredne prakse.</w:t>
      </w:r>
    </w:p>
    <w:p w:rsidR="00B1666C" w:rsidRPr="00B1666C" w:rsidRDefault="00B1666C" w:rsidP="00B1666C">
      <w:pPr>
        <w:pStyle w:val="BodyText"/>
        <w:ind w:left="329" w:hanging="329"/>
        <w:jc w:val="both"/>
        <w:rPr>
          <w:rFonts w:cs="Arial"/>
          <w:lang w:val="hr-HR"/>
        </w:rPr>
      </w:pPr>
      <w:r w:rsidRPr="00B1666C">
        <w:rPr>
          <w:rFonts w:cs="Arial"/>
          <w:lang w:val="hr-HR"/>
        </w:rPr>
        <w:t>(7)</w:t>
      </w:r>
      <w:r w:rsidRPr="00B1666C">
        <w:rPr>
          <w:rFonts w:cs="Arial"/>
          <w:lang w:val="hr-HR"/>
        </w:rPr>
        <w:tab/>
      </w:r>
      <w:r w:rsidRPr="00B1666C">
        <w:rPr>
          <w:rFonts w:cs="Arial"/>
          <w:w w:val="105"/>
          <w:lang w:val="hr-HR"/>
        </w:rPr>
        <w:t xml:space="preserve">U </w:t>
      </w:r>
      <w:r w:rsidRPr="00B1666C">
        <w:rPr>
          <w:rFonts w:cs="Arial"/>
          <w:spacing w:val="-9"/>
          <w:w w:val="105"/>
          <w:lang w:val="hr-HR"/>
        </w:rPr>
        <w:t>III.</w:t>
      </w:r>
      <w:r w:rsidRPr="00B1666C">
        <w:rPr>
          <w:rFonts w:cs="Arial"/>
          <w:spacing w:val="-19"/>
          <w:w w:val="105"/>
          <w:lang w:val="hr-HR"/>
        </w:rPr>
        <w:t xml:space="preserve"> </w:t>
      </w:r>
      <w:r w:rsidRPr="00B1666C">
        <w:rPr>
          <w:rFonts w:cs="Arial"/>
          <w:w w:val="105"/>
          <w:lang w:val="hr-HR"/>
        </w:rPr>
        <w:t>zoni</w:t>
      </w:r>
      <w:r w:rsidRPr="00B1666C">
        <w:rPr>
          <w:rFonts w:cs="Arial"/>
          <w:spacing w:val="-10"/>
          <w:w w:val="105"/>
          <w:lang w:val="hr-HR"/>
        </w:rPr>
        <w:t xml:space="preserve"> </w:t>
      </w:r>
      <w:r w:rsidRPr="00B1666C">
        <w:rPr>
          <w:rFonts w:cs="Arial"/>
          <w:w w:val="105"/>
          <w:lang w:val="hr-HR"/>
        </w:rPr>
        <w:t>zabranjuje</w:t>
      </w:r>
      <w:r w:rsidRPr="00B1666C">
        <w:rPr>
          <w:rFonts w:cs="Arial"/>
          <w:spacing w:val="-13"/>
          <w:w w:val="105"/>
          <w:lang w:val="hr-HR"/>
        </w:rPr>
        <w:t xml:space="preserve"> </w:t>
      </w:r>
      <w:r w:rsidRPr="00B1666C">
        <w:rPr>
          <w:rFonts w:cs="Arial"/>
          <w:w w:val="105"/>
          <w:lang w:val="hr-HR"/>
        </w:rPr>
        <w:t>se</w:t>
      </w:r>
      <w:r w:rsidRPr="00B1666C">
        <w:rPr>
          <w:rFonts w:cs="Arial"/>
          <w:spacing w:val="-8"/>
          <w:w w:val="105"/>
          <w:lang w:val="hr-HR"/>
        </w:rPr>
        <w:t xml:space="preserve"> </w:t>
      </w:r>
      <w:r w:rsidRPr="00B1666C">
        <w:rPr>
          <w:rFonts w:cs="Arial"/>
          <w:spacing w:val="-4"/>
          <w:w w:val="105"/>
          <w:lang w:val="hr-HR"/>
        </w:rPr>
        <w:t>i:</w:t>
      </w:r>
    </w:p>
    <w:p w:rsidR="00B1666C" w:rsidRPr="00B1666C" w:rsidRDefault="00B1666C" w:rsidP="00B1666C">
      <w:pPr>
        <w:pStyle w:val="BodyText"/>
        <w:ind w:left="1049" w:hanging="360"/>
        <w:jc w:val="both"/>
        <w:rPr>
          <w:rFonts w:cs="Arial"/>
          <w:lang w:val="hr-HR"/>
        </w:rPr>
      </w:pPr>
      <w:r w:rsidRPr="00B1666C">
        <w:rPr>
          <w:rFonts w:cs="Arial"/>
          <w:spacing w:val="-1"/>
          <w:lang w:val="hr-HR"/>
        </w:rPr>
        <w:lastRenderedPageBreak/>
        <w:t>1.</w:t>
      </w:r>
      <w:r w:rsidRPr="00B1666C">
        <w:rPr>
          <w:rFonts w:cs="Arial"/>
          <w:spacing w:val="-1"/>
          <w:lang w:val="hr-HR"/>
        </w:rPr>
        <w:tab/>
      </w:r>
      <w:r w:rsidRPr="00B1666C">
        <w:rPr>
          <w:rFonts w:cs="Arial"/>
          <w:lang w:val="hr-HR"/>
        </w:rPr>
        <w:t>ispuštanje</w:t>
      </w:r>
      <w:r w:rsidRPr="00B1666C">
        <w:rPr>
          <w:rFonts w:cs="Arial"/>
          <w:spacing w:val="-2"/>
          <w:lang w:val="hr-HR"/>
        </w:rPr>
        <w:t xml:space="preserve"> </w:t>
      </w:r>
      <w:r w:rsidRPr="00B1666C">
        <w:rPr>
          <w:rFonts w:cs="Arial"/>
          <w:lang w:val="hr-HR"/>
        </w:rPr>
        <w:t>nepročišćenih</w:t>
      </w:r>
      <w:r w:rsidRPr="00B1666C">
        <w:rPr>
          <w:rFonts w:cs="Arial"/>
          <w:spacing w:val="-2"/>
          <w:lang w:val="hr-HR"/>
        </w:rPr>
        <w:t xml:space="preserve"> </w:t>
      </w:r>
      <w:r w:rsidRPr="00B1666C">
        <w:rPr>
          <w:rFonts w:cs="Arial"/>
          <w:lang w:val="hr-HR"/>
        </w:rPr>
        <w:t>otpadnih voda,</w:t>
      </w:r>
    </w:p>
    <w:p w:rsidR="00B1666C" w:rsidRPr="00B1666C" w:rsidRDefault="00B1666C" w:rsidP="00B1666C">
      <w:pPr>
        <w:pStyle w:val="BodyText"/>
        <w:ind w:left="1049" w:hanging="360"/>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građenje</w:t>
      </w:r>
      <w:r w:rsidRPr="00B1666C">
        <w:rPr>
          <w:rFonts w:cs="Arial"/>
          <w:spacing w:val="-12"/>
          <w:lang w:val="hr-HR"/>
        </w:rPr>
        <w:t xml:space="preserve"> </w:t>
      </w:r>
      <w:r w:rsidRPr="00B1666C">
        <w:rPr>
          <w:rFonts w:cs="Arial"/>
          <w:lang w:val="hr-HR"/>
        </w:rPr>
        <w:t>postrojenja</w:t>
      </w:r>
      <w:r w:rsidRPr="00B1666C">
        <w:rPr>
          <w:rFonts w:cs="Arial"/>
          <w:spacing w:val="-12"/>
          <w:lang w:val="hr-HR"/>
        </w:rPr>
        <w:t xml:space="preserve"> </w:t>
      </w:r>
      <w:r w:rsidRPr="00B1666C">
        <w:rPr>
          <w:rFonts w:cs="Arial"/>
          <w:lang w:val="hr-HR"/>
        </w:rPr>
        <w:t>za</w:t>
      </w:r>
      <w:r w:rsidRPr="00B1666C">
        <w:rPr>
          <w:rFonts w:cs="Arial"/>
          <w:spacing w:val="-14"/>
          <w:lang w:val="hr-HR"/>
        </w:rPr>
        <w:t xml:space="preserve"> </w:t>
      </w:r>
      <w:r w:rsidRPr="00B1666C">
        <w:rPr>
          <w:rFonts w:cs="Arial"/>
          <w:lang w:val="hr-HR"/>
        </w:rPr>
        <w:t>proizvodnju</w:t>
      </w:r>
      <w:r w:rsidRPr="00B1666C">
        <w:rPr>
          <w:rFonts w:cs="Arial"/>
          <w:spacing w:val="-12"/>
          <w:lang w:val="hr-HR"/>
        </w:rPr>
        <w:t xml:space="preserve"> </w:t>
      </w:r>
      <w:r w:rsidRPr="00B1666C">
        <w:rPr>
          <w:rFonts w:cs="Arial"/>
          <w:lang w:val="hr-HR"/>
        </w:rPr>
        <w:t>opasnih</w:t>
      </w:r>
      <w:r w:rsidRPr="00B1666C">
        <w:rPr>
          <w:rFonts w:cs="Arial"/>
          <w:spacing w:val="-12"/>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onečišćujućih</w:t>
      </w:r>
      <w:r w:rsidRPr="00B1666C">
        <w:rPr>
          <w:rFonts w:cs="Arial"/>
          <w:spacing w:val="-12"/>
          <w:lang w:val="hr-HR"/>
        </w:rPr>
        <w:t xml:space="preserve"> </w:t>
      </w:r>
      <w:r w:rsidRPr="00B1666C">
        <w:rPr>
          <w:rFonts w:cs="Arial"/>
          <w:lang w:val="hr-HR"/>
        </w:rPr>
        <w:t>tvari</w:t>
      </w:r>
      <w:r w:rsidRPr="00B1666C">
        <w:rPr>
          <w:rFonts w:cs="Arial"/>
          <w:spacing w:val="-12"/>
          <w:lang w:val="hr-HR"/>
        </w:rPr>
        <w:t xml:space="preserve"> </w:t>
      </w:r>
      <w:r w:rsidRPr="00B1666C">
        <w:rPr>
          <w:rFonts w:cs="Arial"/>
          <w:lang w:val="hr-HR"/>
        </w:rPr>
        <w:t>za</w:t>
      </w:r>
      <w:r w:rsidRPr="00B1666C">
        <w:rPr>
          <w:rFonts w:cs="Arial"/>
          <w:spacing w:val="-12"/>
          <w:lang w:val="hr-HR"/>
        </w:rPr>
        <w:t xml:space="preserve"> </w:t>
      </w:r>
      <w:r w:rsidRPr="00B1666C">
        <w:rPr>
          <w:rFonts w:cs="Arial"/>
          <w:lang w:val="hr-HR"/>
        </w:rPr>
        <w:t>vode</w:t>
      </w:r>
      <w:r w:rsidRPr="00B1666C">
        <w:rPr>
          <w:rFonts w:cs="Arial"/>
          <w:spacing w:val="-14"/>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vodni</w:t>
      </w:r>
      <w:r w:rsidRPr="00B1666C">
        <w:rPr>
          <w:rFonts w:cs="Arial"/>
          <w:spacing w:val="-13"/>
          <w:lang w:val="hr-HR"/>
        </w:rPr>
        <w:t xml:space="preserve"> </w:t>
      </w:r>
      <w:r w:rsidRPr="00B1666C">
        <w:rPr>
          <w:rFonts w:cs="Arial"/>
          <w:lang w:val="hr-HR"/>
        </w:rPr>
        <w:t>okoliš,</w:t>
      </w:r>
    </w:p>
    <w:p w:rsidR="00B1666C" w:rsidRPr="00B1666C" w:rsidRDefault="00B1666C" w:rsidP="00B1666C">
      <w:pPr>
        <w:pStyle w:val="BodyText"/>
        <w:ind w:left="1049" w:hanging="360"/>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građenje</w:t>
      </w:r>
      <w:r w:rsidRPr="00B1666C">
        <w:rPr>
          <w:rFonts w:cs="Arial"/>
          <w:spacing w:val="-2"/>
          <w:lang w:val="hr-HR"/>
        </w:rPr>
        <w:t xml:space="preserve"> </w:t>
      </w:r>
      <w:r w:rsidRPr="00B1666C">
        <w:rPr>
          <w:rFonts w:cs="Arial"/>
          <w:lang w:val="hr-HR"/>
        </w:rPr>
        <w:t>građevina</w:t>
      </w:r>
      <w:r w:rsidRPr="00B1666C">
        <w:rPr>
          <w:rFonts w:cs="Arial"/>
          <w:spacing w:val="-2"/>
          <w:lang w:val="hr-HR"/>
        </w:rPr>
        <w:t xml:space="preserve"> </w:t>
      </w:r>
      <w:r w:rsidRPr="00B1666C">
        <w:rPr>
          <w:rFonts w:cs="Arial"/>
          <w:lang w:val="hr-HR"/>
        </w:rPr>
        <w:t>za oporabu, obradu</w:t>
      </w:r>
      <w:r w:rsidRPr="00B1666C">
        <w:rPr>
          <w:rFonts w:cs="Arial"/>
          <w:spacing w:val="-2"/>
          <w:lang w:val="hr-HR"/>
        </w:rPr>
        <w:t xml:space="preserve"> </w:t>
      </w:r>
      <w:r w:rsidRPr="00B1666C">
        <w:rPr>
          <w:rFonts w:cs="Arial"/>
          <w:lang w:val="hr-HR"/>
        </w:rPr>
        <w:t>i odlaganje opasnog</w:t>
      </w:r>
      <w:r w:rsidRPr="00B1666C">
        <w:rPr>
          <w:rFonts w:cs="Arial"/>
          <w:spacing w:val="-2"/>
          <w:lang w:val="hr-HR"/>
        </w:rPr>
        <w:t xml:space="preserve"> </w:t>
      </w:r>
      <w:r w:rsidRPr="00B1666C">
        <w:rPr>
          <w:rFonts w:cs="Arial"/>
          <w:lang w:val="hr-HR"/>
        </w:rPr>
        <w:t>otpada,</w:t>
      </w:r>
    </w:p>
    <w:p w:rsidR="00B1666C" w:rsidRPr="00B1666C" w:rsidRDefault="00B1666C" w:rsidP="00B1666C">
      <w:pPr>
        <w:pStyle w:val="BodyText"/>
        <w:ind w:left="1049" w:hanging="360"/>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uskladištenje</w:t>
      </w:r>
      <w:r w:rsidRPr="00B1666C">
        <w:rPr>
          <w:rFonts w:cs="Arial"/>
          <w:spacing w:val="-4"/>
          <w:lang w:val="hr-HR"/>
        </w:rPr>
        <w:t xml:space="preserve"> </w:t>
      </w:r>
      <w:r w:rsidRPr="00B1666C">
        <w:rPr>
          <w:rFonts w:cs="Arial"/>
          <w:lang w:val="hr-HR"/>
        </w:rPr>
        <w:t>radioaktivnih</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vode</w:t>
      </w:r>
      <w:r w:rsidRPr="00B1666C">
        <w:rPr>
          <w:rFonts w:cs="Arial"/>
          <w:spacing w:val="-4"/>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vodni</w:t>
      </w:r>
      <w:r w:rsidRPr="00B1666C">
        <w:rPr>
          <w:rFonts w:cs="Arial"/>
          <w:spacing w:val="-3"/>
          <w:lang w:val="hr-HR"/>
        </w:rPr>
        <w:t xml:space="preserve"> </w:t>
      </w:r>
      <w:r w:rsidRPr="00B1666C">
        <w:rPr>
          <w:rFonts w:cs="Arial"/>
          <w:lang w:val="hr-HR"/>
        </w:rPr>
        <w:t>okoliš</w:t>
      </w:r>
      <w:r w:rsidRPr="00B1666C">
        <w:rPr>
          <w:rFonts w:cs="Arial"/>
          <w:spacing w:val="-4"/>
          <w:lang w:val="hr-HR"/>
        </w:rPr>
        <w:t xml:space="preserve"> </w:t>
      </w:r>
      <w:r w:rsidRPr="00B1666C">
        <w:rPr>
          <w:rFonts w:cs="Arial"/>
          <w:lang w:val="hr-HR"/>
        </w:rPr>
        <w:t>opasnih</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onečišćujućih</w:t>
      </w:r>
      <w:r w:rsidRPr="00B1666C">
        <w:rPr>
          <w:rFonts w:cs="Arial"/>
          <w:spacing w:val="-4"/>
          <w:lang w:val="hr-HR"/>
        </w:rPr>
        <w:t xml:space="preserve"> </w:t>
      </w:r>
      <w:r w:rsidRPr="00B1666C">
        <w:rPr>
          <w:rFonts w:cs="Arial"/>
          <w:lang w:val="hr-HR"/>
        </w:rPr>
        <w:t>tvari, izuzev</w:t>
      </w:r>
      <w:r w:rsidRPr="00B1666C">
        <w:rPr>
          <w:rFonts w:cs="Arial"/>
          <w:spacing w:val="75"/>
          <w:lang w:val="hr-HR"/>
        </w:rPr>
        <w:t xml:space="preserve"> </w:t>
      </w:r>
      <w:r w:rsidRPr="00B1666C">
        <w:rPr>
          <w:rFonts w:cs="Arial"/>
          <w:lang w:val="hr-HR"/>
        </w:rPr>
        <w:t>uskladištenja</w:t>
      </w:r>
      <w:r w:rsidRPr="00B1666C">
        <w:rPr>
          <w:rFonts w:cs="Arial"/>
          <w:spacing w:val="22"/>
          <w:lang w:val="hr-HR"/>
        </w:rPr>
        <w:t xml:space="preserve"> </w:t>
      </w:r>
      <w:r w:rsidRPr="00B1666C">
        <w:rPr>
          <w:rFonts w:cs="Arial"/>
          <w:lang w:val="hr-HR"/>
        </w:rPr>
        <w:t>količina</w:t>
      </w:r>
      <w:r w:rsidRPr="00B1666C">
        <w:rPr>
          <w:rFonts w:cs="Arial"/>
          <w:spacing w:val="24"/>
          <w:lang w:val="hr-HR"/>
        </w:rPr>
        <w:t xml:space="preserve"> </w:t>
      </w:r>
      <w:r w:rsidRPr="00B1666C">
        <w:rPr>
          <w:rFonts w:cs="Arial"/>
          <w:lang w:val="hr-HR"/>
        </w:rPr>
        <w:t>lož</w:t>
      </w:r>
      <w:r w:rsidRPr="00B1666C">
        <w:rPr>
          <w:rFonts w:cs="Arial"/>
          <w:spacing w:val="24"/>
          <w:lang w:val="hr-HR"/>
        </w:rPr>
        <w:t xml:space="preserve"> </w:t>
      </w:r>
      <w:r w:rsidRPr="00B1666C">
        <w:rPr>
          <w:rFonts w:cs="Arial"/>
          <w:lang w:val="hr-HR"/>
        </w:rPr>
        <w:t>ulja</w:t>
      </w:r>
      <w:r w:rsidRPr="00B1666C">
        <w:rPr>
          <w:rFonts w:cs="Arial"/>
          <w:spacing w:val="24"/>
          <w:lang w:val="hr-HR"/>
        </w:rPr>
        <w:t xml:space="preserve"> </w:t>
      </w:r>
      <w:r w:rsidRPr="00B1666C">
        <w:rPr>
          <w:rFonts w:cs="Arial"/>
          <w:lang w:val="hr-HR"/>
        </w:rPr>
        <w:t>dovoljnih</w:t>
      </w:r>
      <w:r w:rsidRPr="00B1666C">
        <w:rPr>
          <w:rFonts w:cs="Arial"/>
          <w:spacing w:val="24"/>
          <w:lang w:val="hr-HR"/>
        </w:rPr>
        <w:t xml:space="preserve"> </w:t>
      </w:r>
      <w:r w:rsidRPr="00B1666C">
        <w:rPr>
          <w:rFonts w:cs="Arial"/>
          <w:lang w:val="hr-HR"/>
        </w:rPr>
        <w:t>za</w:t>
      </w:r>
      <w:r w:rsidRPr="00B1666C">
        <w:rPr>
          <w:rFonts w:cs="Arial"/>
          <w:spacing w:val="24"/>
          <w:lang w:val="hr-HR"/>
        </w:rPr>
        <w:t xml:space="preserve"> </w:t>
      </w:r>
      <w:r w:rsidRPr="00B1666C">
        <w:rPr>
          <w:rFonts w:cs="Arial"/>
          <w:lang w:val="hr-HR"/>
        </w:rPr>
        <w:t>potrebe</w:t>
      </w:r>
      <w:r w:rsidRPr="00B1666C">
        <w:rPr>
          <w:rFonts w:cs="Arial"/>
          <w:spacing w:val="24"/>
          <w:lang w:val="hr-HR"/>
        </w:rPr>
        <w:t xml:space="preserve"> </w:t>
      </w:r>
      <w:r w:rsidRPr="00B1666C">
        <w:rPr>
          <w:rFonts w:cs="Arial"/>
          <w:lang w:val="hr-HR"/>
        </w:rPr>
        <w:t>domaćinstva,</w:t>
      </w:r>
      <w:r w:rsidRPr="00B1666C">
        <w:rPr>
          <w:rFonts w:cs="Arial"/>
          <w:spacing w:val="23"/>
          <w:lang w:val="hr-HR"/>
        </w:rPr>
        <w:t xml:space="preserve"> </w:t>
      </w:r>
      <w:r w:rsidRPr="00B1666C">
        <w:rPr>
          <w:rFonts w:cs="Arial"/>
          <w:lang w:val="hr-HR"/>
        </w:rPr>
        <w:t>pogonskog</w:t>
      </w:r>
      <w:r w:rsidRPr="00B1666C">
        <w:rPr>
          <w:rFonts w:cs="Arial"/>
          <w:spacing w:val="24"/>
          <w:lang w:val="hr-HR"/>
        </w:rPr>
        <w:t xml:space="preserve"> </w:t>
      </w:r>
      <w:r w:rsidRPr="00B1666C">
        <w:rPr>
          <w:rFonts w:cs="Arial"/>
          <w:lang w:val="hr-HR"/>
        </w:rPr>
        <w:t>goriva</w:t>
      </w:r>
      <w:r w:rsidRPr="00B1666C">
        <w:rPr>
          <w:rFonts w:cs="Arial"/>
          <w:spacing w:val="24"/>
          <w:lang w:val="hr-HR"/>
        </w:rPr>
        <w:t xml:space="preserve"> </w:t>
      </w:r>
      <w:r w:rsidRPr="00B1666C">
        <w:rPr>
          <w:rFonts w:cs="Arial"/>
          <w:lang w:val="hr-HR"/>
        </w:rPr>
        <w:t>i</w:t>
      </w:r>
      <w:r w:rsidRPr="00B1666C">
        <w:rPr>
          <w:rFonts w:cs="Arial"/>
          <w:spacing w:val="61"/>
          <w:lang w:val="hr-HR"/>
        </w:rPr>
        <w:t xml:space="preserve"> </w:t>
      </w:r>
      <w:r w:rsidRPr="00B1666C">
        <w:rPr>
          <w:rFonts w:cs="Arial"/>
          <w:lang w:val="hr-HR"/>
        </w:rPr>
        <w:t>maziva</w:t>
      </w:r>
      <w:r w:rsidRPr="00B1666C">
        <w:rPr>
          <w:rFonts w:cs="Arial"/>
          <w:spacing w:val="15"/>
          <w:lang w:val="hr-HR"/>
        </w:rPr>
        <w:t xml:space="preserve"> </w:t>
      </w:r>
      <w:r w:rsidRPr="00B1666C">
        <w:rPr>
          <w:rFonts w:cs="Arial"/>
          <w:lang w:val="hr-HR"/>
        </w:rPr>
        <w:t>za</w:t>
      </w:r>
      <w:r w:rsidRPr="00B1666C">
        <w:rPr>
          <w:rFonts w:cs="Arial"/>
          <w:spacing w:val="12"/>
          <w:lang w:val="hr-HR"/>
        </w:rPr>
        <w:t xml:space="preserve"> </w:t>
      </w:r>
      <w:r w:rsidRPr="00B1666C">
        <w:rPr>
          <w:rFonts w:cs="Arial"/>
          <w:lang w:val="hr-HR"/>
        </w:rPr>
        <w:t>poljoprivredne</w:t>
      </w:r>
      <w:r w:rsidRPr="00B1666C">
        <w:rPr>
          <w:rFonts w:cs="Arial"/>
          <w:spacing w:val="15"/>
          <w:lang w:val="hr-HR"/>
        </w:rPr>
        <w:t xml:space="preserve"> </w:t>
      </w:r>
      <w:r w:rsidRPr="00B1666C">
        <w:rPr>
          <w:rFonts w:cs="Arial"/>
          <w:lang w:val="hr-HR"/>
        </w:rPr>
        <w:t>strojeve,</w:t>
      </w:r>
      <w:r w:rsidRPr="00B1666C">
        <w:rPr>
          <w:rFonts w:cs="Arial"/>
          <w:spacing w:val="16"/>
          <w:lang w:val="hr-HR"/>
        </w:rPr>
        <w:t xml:space="preserve"> </w:t>
      </w:r>
      <w:r w:rsidRPr="00B1666C">
        <w:rPr>
          <w:rFonts w:cs="Arial"/>
          <w:lang w:val="hr-HR"/>
        </w:rPr>
        <w:t>ako</w:t>
      </w:r>
      <w:r w:rsidRPr="00B1666C">
        <w:rPr>
          <w:rFonts w:cs="Arial"/>
          <w:spacing w:val="15"/>
          <w:lang w:val="hr-HR"/>
        </w:rPr>
        <w:t xml:space="preserve"> </w:t>
      </w:r>
      <w:r w:rsidRPr="00B1666C">
        <w:rPr>
          <w:rFonts w:cs="Arial"/>
          <w:lang w:val="hr-HR"/>
        </w:rPr>
        <w:t>su</w:t>
      </w:r>
      <w:r w:rsidRPr="00B1666C">
        <w:rPr>
          <w:rFonts w:cs="Arial"/>
          <w:spacing w:val="12"/>
          <w:lang w:val="hr-HR"/>
        </w:rPr>
        <w:t xml:space="preserve"> </w:t>
      </w:r>
      <w:r w:rsidRPr="00B1666C">
        <w:rPr>
          <w:rFonts w:cs="Arial"/>
          <w:lang w:val="hr-HR"/>
        </w:rPr>
        <w:t>provedene</w:t>
      </w:r>
      <w:r w:rsidRPr="00B1666C">
        <w:rPr>
          <w:rFonts w:cs="Arial"/>
          <w:spacing w:val="14"/>
          <w:lang w:val="hr-HR"/>
        </w:rPr>
        <w:t xml:space="preserve"> </w:t>
      </w:r>
      <w:r w:rsidRPr="00B1666C">
        <w:rPr>
          <w:rFonts w:cs="Arial"/>
          <w:lang w:val="hr-HR"/>
        </w:rPr>
        <w:t>propisane</w:t>
      </w:r>
      <w:r w:rsidRPr="00B1666C">
        <w:rPr>
          <w:rFonts w:cs="Arial"/>
          <w:spacing w:val="15"/>
          <w:lang w:val="hr-HR"/>
        </w:rPr>
        <w:t xml:space="preserve"> </w:t>
      </w:r>
      <w:r w:rsidRPr="00B1666C">
        <w:rPr>
          <w:rFonts w:cs="Arial"/>
          <w:lang w:val="hr-HR"/>
        </w:rPr>
        <w:t>sigurnosne</w:t>
      </w:r>
      <w:r w:rsidRPr="00B1666C">
        <w:rPr>
          <w:rFonts w:cs="Arial"/>
          <w:spacing w:val="14"/>
          <w:lang w:val="hr-HR"/>
        </w:rPr>
        <w:t xml:space="preserve"> </w:t>
      </w:r>
      <w:r w:rsidRPr="00B1666C">
        <w:rPr>
          <w:rFonts w:cs="Arial"/>
          <w:lang w:val="hr-HR"/>
        </w:rPr>
        <w:t>mjere</w:t>
      </w:r>
      <w:r w:rsidRPr="00B1666C">
        <w:rPr>
          <w:rFonts w:cs="Arial"/>
          <w:spacing w:val="13"/>
          <w:lang w:val="hr-HR"/>
        </w:rPr>
        <w:t xml:space="preserve"> </w:t>
      </w:r>
      <w:r w:rsidRPr="00B1666C">
        <w:rPr>
          <w:rFonts w:cs="Arial"/>
          <w:spacing w:val="2"/>
          <w:lang w:val="hr-HR"/>
        </w:rPr>
        <w:t>za</w:t>
      </w:r>
      <w:r w:rsidRPr="00B1666C">
        <w:rPr>
          <w:rFonts w:cs="Arial"/>
          <w:spacing w:val="51"/>
          <w:lang w:val="hr-HR"/>
        </w:rPr>
        <w:t xml:space="preserve"> </w:t>
      </w:r>
      <w:r w:rsidRPr="00B1666C">
        <w:rPr>
          <w:rFonts w:cs="Arial"/>
          <w:lang w:val="hr-HR"/>
        </w:rPr>
        <w:t>građenje,</w:t>
      </w:r>
      <w:r w:rsidRPr="00B1666C">
        <w:rPr>
          <w:rFonts w:cs="Arial"/>
          <w:spacing w:val="2"/>
          <w:lang w:val="hr-HR"/>
        </w:rPr>
        <w:t xml:space="preserve"> </w:t>
      </w:r>
      <w:r w:rsidRPr="00B1666C">
        <w:rPr>
          <w:rFonts w:cs="Arial"/>
          <w:lang w:val="hr-HR"/>
        </w:rPr>
        <w:t>dovoz, punjenje,</w:t>
      </w:r>
      <w:r w:rsidRPr="00B1666C">
        <w:rPr>
          <w:rFonts w:cs="Arial"/>
          <w:spacing w:val="1"/>
          <w:lang w:val="hr-HR"/>
        </w:rPr>
        <w:t xml:space="preserve"> </w:t>
      </w:r>
      <w:r w:rsidRPr="00B1666C">
        <w:rPr>
          <w:rFonts w:cs="Arial"/>
          <w:lang w:val="hr-HR"/>
        </w:rPr>
        <w:t>uskladištenje</w:t>
      </w:r>
      <w:r w:rsidRPr="00B1666C">
        <w:rPr>
          <w:rFonts w:cs="Arial"/>
          <w:spacing w:val="-2"/>
          <w:lang w:val="hr-HR"/>
        </w:rPr>
        <w:t xml:space="preserve"> </w:t>
      </w:r>
      <w:r w:rsidRPr="00B1666C">
        <w:rPr>
          <w:rFonts w:cs="Arial"/>
          <w:lang w:val="hr-HR"/>
        </w:rPr>
        <w:t>i uporabu,</w:t>
      </w:r>
    </w:p>
    <w:p w:rsidR="00B1666C" w:rsidRPr="00B1666C" w:rsidRDefault="00B1666C" w:rsidP="00B1666C">
      <w:pPr>
        <w:pStyle w:val="BodyText"/>
        <w:ind w:left="1049" w:hanging="360"/>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izvođenje</w:t>
      </w:r>
      <w:r w:rsidRPr="00B1666C">
        <w:rPr>
          <w:rFonts w:cs="Arial"/>
          <w:spacing w:val="11"/>
          <w:lang w:val="hr-HR"/>
        </w:rPr>
        <w:t xml:space="preserve"> </w:t>
      </w:r>
      <w:r w:rsidRPr="00B1666C">
        <w:rPr>
          <w:rFonts w:cs="Arial"/>
          <w:lang w:val="hr-HR"/>
        </w:rPr>
        <w:t>istražnih</w:t>
      </w:r>
      <w:r w:rsidRPr="00B1666C">
        <w:rPr>
          <w:rFonts w:cs="Arial"/>
          <w:spacing w:val="11"/>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eksploatacijskih</w:t>
      </w:r>
      <w:r w:rsidRPr="00B1666C">
        <w:rPr>
          <w:rFonts w:cs="Arial"/>
          <w:spacing w:val="11"/>
          <w:lang w:val="hr-HR"/>
        </w:rPr>
        <w:t xml:space="preserve"> </w:t>
      </w:r>
      <w:r w:rsidRPr="00B1666C">
        <w:rPr>
          <w:rFonts w:cs="Arial"/>
          <w:lang w:val="hr-HR"/>
        </w:rPr>
        <w:t>bušotina</w:t>
      </w:r>
      <w:r w:rsidRPr="00B1666C">
        <w:rPr>
          <w:rFonts w:cs="Arial"/>
          <w:spacing w:val="8"/>
          <w:lang w:val="hr-HR"/>
        </w:rPr>
        <w:t xml:space="preserve"> </w:t>
      </w:r>
      <w:r w:rsidRPr="00B1666C">
        <w:rPr>
          <w:rFonts w:cs="Arial"/>
          <w:lang w:val="hr-HR"/>
        </w:rPr>
        <w:t>za</w:t>
      </w:r>
      <w:r w:rsidRPr="00B1666C">
        <w:rPr>
          <w:rFonts w:cs="Arial"/>
          <w:spacing w:val="11"/>
          <w:lang w:val="hr-HR"/>
        </w:rPr>
        <w:t xml:space="preserve"> </w:t>
      </w:r>
      <w:r w:rsidRPr="00B1666C">
        <w:rPr>
          <w:rFonts w:cs="Arial"/>
          <w:lang w:val="hr-HR"/>
        </w:rPr>
        <w:t>naftu,</w:t>
      </w:r>
      <w:r w:rsidRPr="00B1666C">
        <w:rPr>
          <w:rFonts w:cs="Arial"/>
          <w:spacing w:val="10"/>
          <w:lang w:val="hr-HR"/>
        </w:rPr>
        <w:t xml:space="preserve"> </w:t>
      </w:r>
      <w:r w:rsidRPr="00B1666C">
        <w:rPr>
          <w:rFonts w:cs="Arial"/>
          <w:lang w:val="hr-HR"/>
        </w:rPr>
        <w:t>zemni</w:t>
      </w:r>
      <w:r w:rsidRPr="00B1666C">
        <w:rPr>
          <w:rFonts w:cs="Arial"/>
          <w:spacing w:val="8"/>
          <w:lang w:val="hr-HR"/>
        </w:rPr>
        <w:t xml:space="preserve"> </w:t>
      </w:r>
      <w:r w:rsidRPr="00B1666C">
        <w:rPr>
          <w:rFonts w:cs="Arial"/>
          <w:lang w:val="hr-HR"/>
        </w:rPr>
        <w:t>plin</w:t>
      </w:r>
      <w:r w:rsidRPr="00B1666C">
        <w:rPr>
          <w:rFonts w:cs="Arial"/>
          <w:spacing w:val="11"/>
          <w:lang w:val="hr-HR"/>
        </w:rPr>
        <w:t xml:space="preserve"> </w:t>
      </w:r>
      <w:r w:rsidRPr="00B1666C">
        <w:rPr>
          <w:rFonts w:cs="Arial"/>
          <w:lang w:val="hr-HR"/>
        </w:rPr>
        <w:t>kao</w:t>
      </w:r>
      <w:r w:rsidRPr="00B1666C">
        <w:rPr>
          <w:rFonts w:cs="Arial"/>
          <w:spacing w:val="11"/>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izrada</w:t>
      </w:r>
      <w:r w:rsidRPr="00B1666C">
        <w:rPr>
          <w:rFonts w:cs="Arial"/>
          <w:spacing w:val="41"/>
          <w:lang w:val="hr-HR"/>
        </w:rPr>
        <w:t xml:space="preserve"> </w:t>
      </w:r>
      <w:r w:rsidRPr="00B1666C">
        <w:rPr>
          <w:rFonts w:cs="Arial"/>
          <w:lang w:val="hr-HR"/>
        </w:rPr>
        <w:t>podzemnih</w:t>
      </w:r>
      <w:r w:rsidRPr="00B1666C">
        <w:rPr>
          <w:rFonts w:cs="Arial"/>
          <w:spacing w:val="34"/>
          <w:lang w:val="hr-HR"/>
        </w:rPr>
        <w:t xml:space="preserve"> </w:t>
      </w:r>
      <w:r w:rsidRPr="00B1666C">
        <w:rPr>
          <w:rFonts w:cs="Arial"/>
          <w:lang w:val="hr-HR"/>
        </w:rPr>
        <w:t>spremišta,</w:t>
      </w:r>
      <w:r w:rsidRPr="00B1666C">
        <w:rPr>
          <w:rFonts w:cs="Arial"/>
          <w:spacing w:val="34"/>
          <w:lang w:val="hr-HR"/>
        </w:rPr>
        <w:t xml:space="preserve"> </w:t>
      </w:r>
      <w:r w:rsidRPr="00B1666C">
        <w:rPr>
          <w:rFonts w:cs="Arial"/>
          <w:lang w:val="hr-HR"/>
        </w:rPr>
        <w:t>skidanje</w:t>
      </w:r>
      <w:r w:rsidRPr="00B1666C">
        <w:rPr>
          <w:rFonts w:cs="Arial"/>
          <w:spacing w:val="34"/>
          <w:lang w:val="hr-HR"/>
        </w:rPr>
        <w:t xml:space="preserve"> </w:t>
      </w:r>
      <w:r w:rsidRPr="00B1666C">
        <w:rPr>
          <w:rFonts w:cs="Arial"/>
          <w:lang w:val="hr-HR"/>
        </w:rPr>
        <w:t>pokrovnog</w:t>
      </w:r>
      <w:r w:rsidRPr="00B1666C">
        <w:rPr>
          <w:rFonts w:cs="Arial"/>
          <w:spacing w:val="33"/>
          <w:lang w:val="hr-HR"/>
        </w:rPr>
        <w:t xml:space="preserve"> </w:t>
      </w:r>
      <w:r w:rsidRPr="00B1666C">
        <w:rPr>
          <w:rFonts w:cs="Arial"/>
          <w:lang w:val="hr-HR"/>
        </w:rPr>
        <w:t>sloja</w:t>
      </w:r>
      <w:r w:rsidRPr="00B1666C">
        <w:rPr>
          <w:rFonts w:cs="Arial"/>
          <w:spacing w:val="31"/>
          <w:lang w:val="hr-HR"/>
        </w:rPr>
        <w:t xml:space="preserve"> </w:t>
      </w:r>
      <w:r w:rsidRPr="00B1666C">
        <w:rPr>
          <w:rFonts w:cs="Arial"/>
          <w:lang w:val="hr-HR"/>
        </w:rPr>
        <w:t>zemlje</w:t>
      </w:r>
      <w:r w:rsidRPr="00B1666C">
        <w:rPr>
          <w:rFonts w:cs="Arial"/>
          <w:spacing w:val="31"/>
          <w:lang w:val="hr-HR"/>
        </w:rPr>
        <w:t xml:space="preserve"> </w:t>
      </w:r>
      <w:r w:rsidRPr="00B1666C">
        <w:rPr>
          <w:rFonts w:cs="Arial"/>
          <w:lang w:val="hr-HR"/>
        </w:rPr>
        <w:t>osim</w:t>
      </w:r>
      <w:r w:rsidRPr="00B1666C">
        <w:rPr>
          <w:rFonts w:cs="Arial"/>
          <w:spacing w:val="33"/>
          <w:lang w:val="hr-HR"/>
        </w:rPr>
        <w:t xml:space="preserve"> </w:t>
      </w:r>
      <w:r w:rsidRPr="00B1666C">
        <w:rPr>
          <w:rFonts w:cs="Arial"/>
          <w:lang w:val="hr-HR"/>
        </w:rPr>
        <w:t>na</w:t>
      </w:r>
      <w:r w:rsidRPr="00B1666C">
        <w:rPr>
          <w:rFonts w:cs="Arial"/>
          <w:spacing w:val="31"/>
          <w:lang w:val="hr-HR"/>
        </w:rPr>
        <w:t xml:space="preserve"> </w:t>
      </w:r>
      <w:r w:rsidRPr="00B1666C">
        <w:rPr>
          <w:rFonts w:cs="Arial"/>
          <w:lang w:val="hr-HR"/>
        </w:rPr>
        <w:t>mjestima</w:t>
      </w:r>
      <w:r w:rsidRPr="00B1666C">
        <w:rPr>
          <w:rFonts w:cs="Arial"/>
          <w:spacing w:val="34"/>
          <w:lang w:val="hr-HR"/>
        </w:rPr>
        <w:t xml:space="preserve"> </w:t>
      </w:r>
      <w:r w:rsidRPr="00B1666C">
        <w:rPr>
          <w:rFonts w:cs="Arial"/>
          <w:lang w:val="hr-HR"/>
        </w:rPr>
        <w:t>izgradnje</w:t>
      </w:r>
      <w:r w:rsidRPr="00B1666C">
        <w:rPr>
          <w:rFonts w:cs="Arial"/>
          <w:spacing w:val="49"/>
          <w:lang w:val="hr-HR"/>
        </w:rPr>
        <w:t xml:space="preserve"> </w:t>
      </w:r>
      <w:r w:rsidRPr="00B1666C">
        <w:rPr>
          <w:rFonts w:cs="Arial"/>
          <w:lang w:val="hr-HR"/>
        </w:rPr>
        <w:t>građevina koje</w:t>
      </w:r>
      <w:r w:rsidRPr="00B1666C">
        <w:rPr>
          <w:rFonts w:cs="Arial"/>
          <w:spacing w:val="-2"/>
          <w:lang w:val="hr-HR"/>
        </w:rPr>
        <w:t xml:space="preserve"> </w:t>
      </w:r>
      <w:r w:rsidRPr="00B1666C">
        <w:rPr>
          <w:rFonts w:cs="Arial"/>
          <w:lang w:val="hr-HR"/>
        </w:rPr>
        <w:t>je dopušteno graditi prema odredbama ove</w:t>
      </w:r>
      <w:r w:rsidRPr="00B1666C">
        <w:rPr>
          <w:rFonts w:cs="Arial"/>
          <w:spacing w:val="-4"/>
          <w:lang w:val="hr-HR"/>
        </w:rPr>
        <w:t xml:space="preserve"> </w:t>
      </w:r>
      <w:r w:rsidRPr="00B1666C">
        <w:rPr>
          <w:rFonts w:cs="Arial"/>
          <w:lang w:val="hr-HR"/>
        </w:rPr>
        <w:t>Odluke,</w:t>
      </w:r>
    </w:p>
    <w:p w:rsidR="00B1666C" w:rsidRPr="00B1666C" w:rsidRDefault="00B1666C" w:rsidP="00B1666C">
      <w:pPr>
        <w:pStyle w:val="BodyText"/>
        <w:ind w:left="1049" w:hanging="360"/>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građenje</w:t>
      </w:r>
      <w:r w:rsidRPr="00B1666C">
        <w:rPr>
          <w:rFonts w:cs="Arial"/>
          <w:spacing w:val="41"/>
          <w:lang w:val="hr-HR"/>
        </w:rPr>
        <w:t xml:space="preserve"> </w:t>
      </w:r>
      <w:r w:rsidRPr="00B1666C">
        <w:rPr>
          <w:rFonts w:cs="Arial"/>
          <w:lang w:val="hr-HR"/>
        </w:rPr>
        <w:t>prometnica,</w:t>
      </w:r>
      <w:r w:rsidRPr="00B1666C">
        <w:rPr>
          <w:rFonts w:cs="Arial"/>
          <w:spacing w:val="42"/>
          <w:lang w:val="hr-HR"/>
        </w:rPr>
        <w:t xml:space="preserve"> </w:t>
      </w:r>
      <w:r w:rsidRPr="00B1666C">
        <w:rPr>
          <w:rFonts w:cs="Arial"/>
          <w:lang w:val="hr-HR"/>
        </w:rPr>
        <w:t>parkirališta</w:t>
      </w:r>
      <w:r w:rsidRPr="00B1666C">
        <w:rPr>
          <w:rFonts w:cs="Arial"/>
          <w:spacing w:val="41"/>
          <w:lang w:val="hr-HR"/>
        </w:rPr>
        <w:t xml:space="preserve"> </w:t>
      </w:r>
      <w:r w:rsidRPr="00B1666C">
        <w:rPr>
          <w:rFonts w:cs="Arial"/>
          <w:lang w:val="hr-HR"/>
        </w:rPr>
        <w:t>i</w:t>
      </w:r>
      <w:r w:rsidRPr="00B1666C">
        <w:rPr>
          <w:rFonts w:cs="Arial"/>
          <w:spacing w:val="42"/>
          <w:lang w:val="hr-HR"/>
        </w:rPr>
        <w:t xml:space="preserve"> </w:t>
      </w:r>
      <w:r w:rsidRPr="00B1666C">
        <w:rPr>
          <w:rFonts w:cs="Arial"/>
          <w:lang w:val="hr-HR"/>
        </w:rPr>
        <w:t>aerodroma</w:t>
      </w:r>
      <w:r w:rsidRPr="00B1666C">
        <w:rPr>
          <w:rFonts w:cs="Arial"/>
          <w:spacing w:val="38"/>
          <w:lang w:val="hr-HR"/>
        </w:rPr>
        <w:t xml:space="preserve"> </w:t>
      </w:r>
      <w:r w:rsidRPr="00B1666C">
        <w:rPr>
          <w:rFonts w:cs="Arial"/>
          <w:lang w:val="hr-HR"/>
        </w:rPr>
        <w:t>bez</w:t>
      </w:r>
      <w:r w:rsidRPr="00B1666C">
        <w:rPr>
          <w:rFonts w:cs="Arial"/>
          <w:spacing w:val="44"/>
          <w:lang w:val="hr-HR"/>
        </w:rPr>
        <w:t xml:space="preserve"> </w:t>
      </w:r>
      <w:r w:rsidRPr="00B1666C">
        <w:rPr>
          <w:rFonts w:cs="Arial"/>
          <w:lang w:val="hr-HR"/>
        </w:rPr>
        <w:t>građevina</w:t>
      </w:r>
      <w:r w:rsidRPr="00B1666C">
        <w:rPr>
          <w:rFonts w:cs="Arial"/>
          <w:spacing w:val="41"/>
          <w:lang w:val="hr-HR"/>
        </w:rPr>
        <w:t xml:space="preserve"> </w:t>
      </w:r>
      <w:r w:rsidRPr="00B1666C">
        <w:rPr>
          <w:rFonts w:cs="Arial"/>
          <w:lang w:val="hr-HR"/>
        </w:rPr>
        <w:t>odvodnje,</w:t>
      </w:r>
      <w:r w:rsidRPr="00B1666C">
        <w:rPr>
          <w:rFonts w:cs="Arial"/>
          <w:spacing w:val="42"/>
          <w:lang w:val="hr-HR"/>
        </w:rPr>
        <w:t xml:space="preserve"> </w:t>
      </w:r>
      <w:r w:rsidRPr="00B1666C">
        <w:rPr>
          <w:rFonts w:cs="Arial"/>
          <w:lang w:val="hr-HR"/>
        </w:rPr>
        <w:t>uređaja</w:t>
      </w:r>
      <w:r w:rsidRPr="00B1666C">
        <w:rPr>
          <w:rFonts w:cs="Arial"/>
          <w:spacing w:val="41"/>
          <w:lang w:val="hr-HR"/>
        </w:rPr>
        <w:t xml:space="preserve"> </w:t>
      </w:r>
      <w:r w:rsidRPr="00B1666C">
        <w:rPr>
          <w:rFonts w:cs="Arial"/>
          <w:spacing w:val="-2"/>
          <w:lang w:val="hr-HR"/>
        </w:rPr>
        <w:t>za</w:t>
      </w:r>
      <w:r w:rsidRPr="00B1666C">
        <w:rPr>
          <w:rFonts w:cs="Arial"/>
          <w:spacing w:val="47"/>
          <w:lang w:val="hr-HR"/>
        </w:rPr>
        <w:t xml:space="preserve"> </w:t>
      </w:r>
      <w:r w:rsidRPr="00B1666C">
        <w:rPr>
          <w:rFonts w:cs="Arial"/>
          <w:lang w:val="hr-HR"/>
        </w:rPr>
        <w:t>prikupljanje ulja i masti i</w:t>
      </w:r>
      <w:r w:rsidRPr="00B1666C">
        <w:rPr>
          <w:rFonts w:cs="Arial"/>
          <w:spacing w:val="-3"/>
          <w:lang w:val="hr-HR"/>
        </w:rPr>
        <w:t xml:space="preserve"> </w:t>
      </w:r>
      <w:r w:rsidRPr="00B1666C">
        <w:rPr>
          <w:rFonts w:cs="Arial"/>
          <w:lang w:val="hr-HR"/>
        </w:rPr>
        <w:t>odgovarajućeg sustava pročišćavanja oborinskih</w:t>
      </w:r>
      <w:r w:rsidRPr="00B1666C">
        <w:rPr>
          <w:rFonts w:cs="Arial"/>
          <w:spacing w:val="-2"/>
          <w:lang w:val="hr-HR"/>
        </w:rPr>
        <w:t xml:space="preserve"> </w:t>
      </w:r>
      <w:r w:rsidRPr="00B1666C">
        <w:rPr>
          <w:rFonts w:cs="Arial"/>
          <w:lang w:val="hr-HR"/>
        </w:rPr>
        <w:t>onečišćenih</w:t>
      </w:r>
      <w:r w:rsidRPr="00B1666C">
        <w:rPr>
          <w:rFonts w:cs="Arial"/>
          <w:spacing w:val="77"/>
          <w:lang w:val="hr-HR"/>
        </w:rPr>
        <w:t xml:space="preserve"> </w:t>
      </w:r>
      <w:r w:rsidRPr="00B1666C">
        <w:rPr>
          <w:rFonts w:cs="Arial"/>
          <w:lang w:val="hr-HR"/>
        </w:rPr>
        <w:t>voda i</w:t>
      </w:r>
    </w:p>
    <w:p w:rsidR="00B1666C" w:rsidRPr="00B1666C" w:rsidRDefault="00B1666C" w:rsidP="00B1666C">
      <w:pPr>
        <w:pStyle w:val="BodyText"/>
        <w:ind w:left="1049" w:hanging="360"/>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upotreba</w:t>
      </w:r>
      <w:r w:rsidRPr="00B1666C">
        <w:rPr>
          <w:rFonts w:cs="Arial"/>
          <w:spacing w:val="-2"/>
          <w:lang w:val="hr-HR"/>
        </w:rPr>
        <w:t xml:space="preserve"> </w:t>
      </w:r>
      <w:r w:rsidRPr="00B1666C">
        <w:rPr>
          <w:rFonts w:cs="Arial"/>
          <w:lang w:val="hr-HR"/>
        </w:rPr>
        <w:t>praškastih</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rinfuzi)</w:t>
      </w:r>
      <w:r w:rsidRPr="00B1666C">
        <w:rPr>
          <w:rFonts w:cs="Arial"/>
          <w:spacing w:val="1"/>
          <w:lang w:val="hr-HR"/>
        </w:rPr>
        <w:t xml:space="preserve"> </w:t>
      </w:r>
      <w:r w:rsidRPr="00B1666C">
        <w:rPr>
          <w:rFonts w:cs="Arial"/>
          <w:lang w:val="hr-HR"/>
        </w:rPr>
        <w:t>eksploziva kod</w:t>
      </w:r>
      <w:r w:rsidRPr="00B1666C">
        <w:rPr>
          <w:rFonts w:cs="Arial"/>
          <w:spacing w:val="-2"/>
          <w:lang w:val="hr-HR"/>
        </w:rPr>
        <w:t xml:space="preserve"> </w:t>
      </w:r>
      <w:r w:rsidRPr="00B1666C">
        <w:rPr>
          <w:rFonts w:cs="Arial"/>
          <w:lang w:val="hr-HR"/>
        </w:rPr>
        <w:t>miniranja</w:t>
      </w:r>
      <w:r w:rsidRPr="00B1666C">
        <w:rPr>
          <w:rFonts w:cs="Arial"/>
          <w:spacing w:val="3"/>
          <w:lang w:val="hr-HR"/>
        </w:rPr>
        <w:t xml:space="preserve"> </w:t>
      </w:r>
      <w:r w:rsidRPr="00B1666C">
        <w:rPr>
          <w:rFonts w:cs="Arial"/>
          <w:lang w:val="hr-HR"/>
        </w:rPr>
        <w:t>većeg opsega.</w:t>
      </w:r>
    </w:p>
    <w:p w:rsidR="00B1666C" w:rsidRPr="00B1666C" w:rsidRDefault="00B1666C" w:rsidP="00B1666C">
      <w:pPr>
        <w:pStyle w:val="BodyText"/>
        <w:ind w:left="329" w:hanging="329"/>
        <w:jc w:val="both"/>
        <w:rPr>
          <w:rFonts w:cs="Arial"/>
          <w:lang w:val="hr-HR"/>
        </w:rPr>
      </w:pPr>
      <w:r w:rsidRPr="00B1666C">
        <w:rPr>
          <w:rFonts w:cs="Arial"/>
          <w:lang w:val="hr-HR"/>
        </w:rPr>
        <w:t>(8)</w:t>
      </w:r>
      <w:r w:rsidRPr="00B1666C">
        <w:rPr>
          <w:rFonts w:cs="Arial"/>
          <w:lang w:val="hr-HR"/>
        </w:rPr>
        <w:tab/>
      </w:r>
      <w:r w:rsidRPr="00B1666C">
        <w:rPr>
          <w:rFonts w:cs="Arial"/>
          <w:w w:val="105"/>
          <w:lang w:val="hr-HR"/>
        </w:rPr>
        <w:t>U</w:t>
      </w:r>
      <w:r w:rsidRPr="00B1666C">
        <w:rPr>
          <w:rFonts w:cs="Arial"/>
          <w:spacing w:val="-19"/>
          <w:w w:val="105"/>
          <w:lang w:val="hr-HR"/>
        </w:rPr>
        <w:t xml:space="preserve"> </w:t>
      </w:r>
      <w:r w:rsidRPr="00B1666C">
        <w:rPr>
          <w:rFonts w:cs="Arial"/>
          <w:spacing w:val="-9"/>
          <w:w w:val="105"/>
          <w:lang w:val="hr-HR"/>
        </w:rPr>
        <w:t>III.</w:t>
      </w:r>
      <w:r w:rsidRPr="00B1666C">
        <w:rPr>
          <w:rFonts w:cs="Arial"/>
          <w:spacing w:val="-23"/>
          <w:w w:val="105"/>
          <w:lang w:val="hr-HR"/>
        </w:rPr>
        <w:t xml:space="preserve"> </w:t>
      </w:r>
      <w:r w:rsidRPr="00B1666C">
        <w:rPr>
          <w:rFonts w:cs="Arial"/>
          <w:spacing w:val="-2"/>
          <w:w w:val="105"/>
          <w:lang w:val="hr-HR"/>
        </w:rPr>
        <w:t>zoni</w:t>
      </w:r>
      <w:r w:rsidRPr="00B1666C">
        <w:rPr>
          <w:rFonts w:cs="Arial"/>
          <w:spacing w:val="-13"/>
          <w:w w:val="105"/>
          <w:lang w:val="hr-HR"/>
        </w:rPr>
        <w:t xml:space="preserve"> </w:t>
      </w:r>
      <w:r w:rsidRPr="00B1666C">
        <w:rPr>
          <w:rFonts w:cs="Arial"/>
          <w:spacing w:val="-2"/>
          <w:w w:val="105"/>
          <w:lang w:val="hr-HR"/>
        </w:rPr>
        <w:t>propisuju</w:t>
      </w:r>
      <w:r w:rsidRPr="00B1666C">
        <w:rPr>
          <w:rFonts w:cs="Arial"/>
          <w:spacing w:val="-13"/>
          <w:w w:val="105"/>
          <w:lang w:val="hr-HR"/>
        </w:rPr>
        <w:t xml:space="preserve"> </w:t>
      </w:r>
      <w:r w:rsidRPr="00B1666C">
        <w:rPr>
          <w:rFonts w:cs="Arial"/>
          <w:w w:val="105"/>
          <w:lang w:val="hr-HR"/>
        </w:rPr>
        <w:t>se</w:t>
      </w:r>
      <w:r w:rsidRPr="00B1666C">
        <w:rPr>
          <w:rFonts w:cs="Arial"/>
          <w:spacing w:val="-10"/>
          <w:w w:val="105"/>
          <w:lang w:val="hr-HR"/>
        </w:rPr>
        <w:t xml:space="preserve"> </w:t>
      </w:r>
      <w:r w:rsidRPr="00B1666C">
        <w:rPr>
          <w:rFonts w:cs="Arial"/>
          <w:w w:val="105"/>
          <w:lang w:val="hr-HR"/>
        </w:rPr>
        <w:t>slijedeće</w:t>
      </w:r>
      <w:r w:rsidRPr="00B1666C">
        <w:rPr>
          <w:rFonts w:cs="Arial"/>
          <w:spacing w:val="-16"/>
          <w:w w:val="105"/>
          <w:lang w:val="hr-HR"/>
        </w:rPr>
        <w:t xml:space="preserve"> </w:t>
      </w:r>
      <w:r w:rsidRPr="00B1666C">
        <w:rPr>
          <w:rFonts w:cs="Arial"/>
          <w:w w:val="105"/>
          <w:lang w:val="hr-HR"/>
        </w:rPr>
        <w:t>mjere</w:t>
      </w:r>
      <w:r w:rsidRPr="00B1666C">
        <w:rPr>
          <w:rFonts w:cs="Arial"/>
          <w:spacing w:val="-13"/>
          <w:w w:val="105"/>
          <w:lang w:val="hr-HR"/>
        </w:rPr>
        <w:t xml:space="preserve"> </w:t>
      </w:r>
      <w:r w:rsidRPr="00B1666C">
        <w:rPr>
          <w:rFonts w:cs="Arial"/>
          <w:w w:val="105"/>
          <w:lang w:val="hr-HR"/>
        </w:rPr>
        <w:t>zaštite:</w:t>
      </w:r>
    </w:p>
    <w:p w:rsidR="00B1666C" w:rsidRPr="00B1666C" w:rsidRDefault="00B1666C" w:rsidP="00B1666C">
      <w:pPr>
        <w:pStyle w:val="BodyText"/>
        <w:ind w:left="1049" w:hanging="360"/>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Sve</w:t>
      </w:r>
      <w:r w:rsidRPr="00B1666C">
        <w:rPr>
          <w:rFonts w:cs="Arial"/>
          <w:spacing w:val="-7"/>
          <w:lang w:val="hr-HR"/>
        </w:rPr>
        <w:t xml:space="preserve"> </w:t>
      </w:r>
      <w:r w:rsidRPr="00B1666C">
        <w:rPr>
          <w:rFonts w:cs="Arial"/>
          <w:lang w:val="hr-HR"/>
        </w:rPr>
        <w:t>građevine</w:t>
      </w:r>
      <w:r w:rsidRPr="00B1666C">
        <w:rPr>
          <w:rFonts w:cs="Arial"/>
          <w:spacing w:val="-10"/>
          <w:lang w:val="hr-HR"/>
        </w:rPr>
        <w:t xml:space="preserve"> </w:t>
      </w:r>
      <w:r w:rsidRPr="00B1666C">
        <w:rPr>
          <w:rFonts w:cs="Arial"/>
          <w:lang w:val="hr-HR"/>
        </w:rPr>
        <w:t>moraju</w:t>
      </w:r>
      <w:r w:rsidRPr="00B1666C">
        <w:rPr>
          <w:rFonts w:cs="Arial"/>
          <w:spacing w:val="-9"/>
          <w:lang w:val="hr-HR"/>
        </w:rPr>
        <w:t xml:space="preserve"> </w:t>
      </w:r>
      <w:r w:rsidRPr="00B1666C">
        <w:rPr>
          <w:rFonts w:cs="Arial"/>
          <w:lang w:val="hr-HR"/>
        </w:rPr>
        <w:t>se</w:t>
      </w:r>
      <w:r w:rsidRPr="00B1666C">
        <w:rPr>
          <w:rFonts w:cs="Arial"/>
          <w:spacing w:val="-9"/>
          <w:lang w:val="hr-HR"/>
        </w:rPr>
        <w:t xml:space="preserve"> </w:t>
      </w:r>
      <w:r w:rsidRPr="00B1666C">
        <w:rPr>
          <w:rFonts w:cs="Arial"/>
          <w:lang w:val="hr-HR"/>
        </w:rPr>
        <w:t>priključiti</w:t>
      </w:r>
      <w:r w:rsidRPr="00B1666C">
        <w:rPr>
          <w:rFonts w:cs="Arial"/>
          <w:spacing w:val="-10"/>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sustav</w:t>
      </w:r>
      <w:r w:rsidRPr="00B1666C">
        <w:rPr>
          <w:rFonts w:cs="Arial"/>
          <w:spacing w:val="-11"/>
          <w:lang w:val="hr-HR"/>
        </w:rPr>
        <w:t xml:space="preserve"> </w:t>
      </w:r>
      <w:r w:rsidRPr="00B1666C">
        <w:rPr>
          <w:rFonts w:cs="Arial"/>
          <w:lang w:val="hr-HR"/>
        </w:rPr>
        <w:t>javne</w:t>
      </w:r>
      <w:r w:rsidRPr="00B1666C">
        <w:rPr>
          <w:rFonts w:cs="Arial"/>
          <w:spacing w:val="-7"/>
          <w:lang w:val="hr-HR"/>
        </w:rPr>
        <w:t xml:space="preserve"> </w:t>
      </w:r>
      <w:r w:rsidRPr="00B1666C">
        <w:rPr>
          <w:rFonts w:cs="Arial"/>
          <w:lang w:val="hr-HR"/>
        </w:rPr>
        <w:t>odvodnje,</w:t>
      </w:r>
      <w:r w:rsidRPr="00B1666C">
        <w:rPr>
          <w:rFonts w:cs="Arial"/>
          <w:spacing w:val="-8"/>
          <w:lang w:val="hr-HR"/>
        </w:rPr>
        <w:t xml:space="preserve"> </w:t>
      </w:r>
      <w:r w:rsidRPr="00B1666C">
        <w:rPr>
          <w:rFonts w:cs="Arial"/>
          <w:lang w:val="hr-HR"/>
        </w:rPr>
        <w:t>uključujući</w:t>
      </w:r>
      <w:r w:rsidRPr="00B1666C">
        <w:rPr>
          <w:rFonts w:cs="Arial"/>
          <w:spacing w:val="-8"/>
          <w:lang w:val="hr-HR"/>
        </w:rPr>
        <w:t xml:space="preserve"> </w:t>
      </w:r>
      <w:r w:rsidRPr="00B1666C">
        <w:rPr>
          <w:rFonts w:cs="Arial"/>
          <w:lang w:val="hr-HR"/>
        </w:rPr>
        <w:t>pročišćavanje otpadnih</w:t>
      </w:r>
      <w:r w:rsidRPr="00B1666C">
        <w:rPr>
          <w:rFonts w:cs="Arial"/>
          <w:spacing w:val="-9"/>
          <w:lang w:val="hr-HR"/>
        </w:rPr>
        <w:t xml:space="preserve"> </w:t>
      </w:r>
      <w:r w:rsidRPr="00B1666C">
        <w:rPr>
          <w:rFonts w:cs="Arial"/>
          <w:lang w:val="hr-HR"/>
        </w:rPr>
        <w:t>voda.</w:t>
      </w:r>
      <w:r w:rsidRPr="00B1666C">
        <w:rPr>
          <w:rFonts w:cs="Arial"/>
          <w:spacing w:val="-8"/>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iznimnim</w:t>
      </w:r>
      <w:r w:rsidRPr="00B1666C">
        <w:rPr>
          <w:rFonts w:cs="Arial"/>
          <w:spacing w:val="-8"/>
          <w:lang w:val="hr-HR"/>
        </w:rPr>
        <w:t xml:space="preserve"> </w:t>
      </w:r>
      <w:r w:rsidRPr="00B1666C">
        <w:rPr>
          <w:rFonts w:cs="Arial"/>
          <w:lang w:val="hr-HR"/>
        </w:rPr>
        <w:t>slučajevima</w:t>
      </w:r>
      <w:r w:rsidRPr="00B1666C">
        <w:rPr>
          <w:rFonts w:cs="Arial"/>
          <w:spacing w:val="-9"/>
          <w:lang w:val="hr-HR"/>
        </w:rPr>
        <w:t xml:space="preserve"> </w:t>
      </w:r>
      <w:r w:rsidRPr="00B1666C">
        <w:rPr>
          <w:rFonts w:cs="Arial"/>
          <w:lang w:val="hr-HR"/>
        </w:rPr>
        <w:t>kada</w:t>
      </w:r>
      <w:r w:rsidRPr="00B1666C">
        <w:rPr>
          <w:rFonts w:cs="Arial"/>
          <w:spacing w:val="-12"/>
          <w:lang w:val="hr-HR"/>
        </w:rPr>
        <w:t xml:space="preserve"> </w:t>
      </w:r>
      <w:r w:rsidRPr="00B1666C">
        <w:rPr>
          <w:rFonts w:cs="Arial"/>
          <w:lang w:val="hr-HR"/>
        </w:rPr>
        <w:t>priključenje</w:t>
      </w:r>
      <w:r w:rsidRPr="00B1666C">
        <w:rPr>
          <w:rFonts w:cs="Arial"/>
          <w:spacing w:val="-9"/>
          <w:lang w:val="hr-HR"/>
        </w:rPr>
        <w:t xml:space="preserve"> </w:t>
      </w:r>
      <w:r w:rsidRPr="00B1666C">
        <w:rPr>
          <w:rFonts w:cs="Arial"/>
          <w:lang w:val="hr-HR"/>
        </w:rPr>
        <w:t>na</w:t>
      </w:r>
      <w:r w:rsidRPr="00B1666C">
        <w:rPr>
          <w:rFonts w:cs="Arial"/>
          <w:spacing w:val="-12"/>
          <w:lang w:val="hr-HR"/>
        </w:rPr>
        <w:t xml:space="preserve"> </w:t>
      </w:r>
      <w:r w:rsidRPr="00B1666C">
        <w:rPr>
          <w:rFonts w:cs="Arial"/>
          <w:lang w:val="hr-HR"/>
        </w:rPr>
        <w:t>sustav</w:t>
      </w:r>
      <w:r w:rsidRPr="00B1666C">
        <w:rPr>
          <w:rFonts w:cs="Arial"/>
          <w:spacing w:val="-11"/>
          <w:lang w:val="hr-HR"/>
        </w:rPr>
        <w:t xml:space="preserve"> </w:t>
      </w:r>
      <w:r w:rsidRPr="00B1666C">
        <w:rPr>
          <w:rFonts w:cs="Arial"/>
          <w:lang w:val="hr-HR"/>
        </w:rPr>
        <w:t>javne</w:t>
      </w:r>
      <w:r w:rsidRPr="00B1666C">
        <w:rPr>
          <w:rFonts w:cs="Arial"/>
          <w:spacing w:val="-10"/>
          <w:lang w:val="hr-HR"/>
        </w:rPr>
        <w:t xml:space="preserve"> </w:t>
      </w:r>
      <w:r w:rsidRPr="00B1666C">
        <w:rPr>
          <w:rFonts w:cs="Arial"/>
          <w:lang w:val="hr-HR"/>
        </w:rPr>
        <w:t>odvodnje</w:t>
      </w:r>
      <w:r w:rsidRPr="00B1666C">
        <w:rPr>
          <w:rFonts w:cs="Arial"/>
          <w:spacing w:val="-9"/>
          <w:lang w:val="hr-HR"/>
        </w:rPr>
        <w:t xml:space="preserve"> </w:t>
      </w:r>
      <w:r w:rsidRPr="00B1666C">
        <w:rPr>
          <w:rFonts w:cs="Arial"/>
          <w:lang w:val="hr-HR"/>
        </w:rPr>
        <w:t>nije</w:t>
      </w:r>
      <w:r w:rsidRPr="00B1666C">
        <w:rPr>
          <w:rFonts w:cs="Arial"/>
          <w:spacing w:val="71"/>
          <w:lang w:val="hr-HR"/>
        </w:rPr>
        <w:t xml:space="preserve"> </w:t>
      </w:r>
      <w:r w:rsidRPr="00B1666C">
        <w:rPr>
          <w:rFonts w:cs="Arial"/>
          <w:lang w:val="hr-HR"/>
        </w:rPr>
        <w:t>opravdano</w:t>
      </w:r>
      <w:r w:rsidRPr="00B1666C">
        <w:rPr>
          <w:rFonts w:cs="Arial"/>
          <w:spacing w:val="24"/>
          <w:lang w:val="hr-HR"/>
        </w:rPr>
        <w:t xml:space="preserve"> </w:t>
      </w:r>
      <w:r w:rsidRPr="00B1666C">
        <w:rPr>
          <w:rFonts w:cs="Arial"/>
          <w:lang w:val="hr-HR"/>
        </w:rPr>
        <w:t>jer</w:t>
      </w:r>
      <w:r w:rsidRPr="00B1666C">
        <w:rPr>
          <w:rFonts w:cs="Arial"/>
          <w:spacing w:val="25"/>
          <w:lang w:val="hr-HR"/>
        </w:rPr>
        <w:t xml:space="preserve"> </w:t>
      </w:r>
      <w:r w:rsidRPr="00B1666C">
        <w:rPr>
          <w:rFonts w:cs="Arial"/>
          <w:lang w:val="hr-HR"/>
        </w:rPr>
        <w:t>bi</w:t>
      </w:r>
      <w:r w:rsidRPr="00B1666C">
        <w:rPr>
          <w:rFonts w:cs="Arial"/>
          <w:spacing w:val="26"/>
          <w:lang w:val="hr-HR"/>
        </w:rPr>
        <w:t xml:space="preserve"> </w:t>
      </w:r>
      <w:r w:rsidRPr="00B1666C">
        <w:rPr>
          <w:rFonts w:cs="Arial"/>
          <w:lang w:val="hr-HR"/>
        </w:rPr>
        <w:t>dovelo</w:t>
      </w:r>
      <w:r w:rsidRPr="00B1666C">
        <w:rPr>
          <w:rFonts w:cs="Arial"/>
          <w:spacing w:val="24"/>
          <w:lang w:val="hr-HR"/>
        </w:rPr>
        <w:t xml:space="preserve"> </w:t>
      </w:r>
      <w:r w:rsidRPr="00B1666C">
        <w:rPr>
          <w:rFonts w:cs="Arial"/>
          <w:lang w:val="hr-HR"/>
        </w:rPr>
        <w:t>do</w:t>
      </w:r>
      <w:r w:rsidRPr="00B1666C">
        <w:rPr>
          <w:rFonts w:cs="Arial"/>
          <w:spacing w:val="26"/>
          <w:lang w:val="hr-HR"/>
        </w:rPr>
        <w:t xml:space="preserve"> </w:t>
      </w:r>
      <w:r w:rsidRPr="00B1666C">
        <w:rPr>
          <w:rFonts w:cs="Arial"/>
          <w:lang w:val="hr-HR"/>
        </w:rPr>
        <w:t>nesrazmjernih</w:t>
      </w:r>
      <w:r w:rsidRPr="00B1666C">
        <w:rPr>
          <w:rFonts w:cs="Arial"/>
          <w:spacing w:val="24"/>
          <w:lang w:val="hr-HR"/>
        </w:rPr>
        <w:t xml:space="preserve"> </w:t>
      </w:r>
      <w:r w:rsidRPr="00B1666C">
        <w:rPr>
          <w:rFonts w:cs="Arial"/>
          <w:lang w:val="hr-HR"/>
        </w:rPr>
        <w:t>materijalnih</w:t>
      </w:r>
      <w:r w:rsidRPr="00B1666C">
        <w:rPr>
          <w:rFonts w:cs="Arial"/>
          <w:spacing w:val="27"/>
          <w:lang w:val="hr-HR"/>
        </w:rPr>
        <w:t xml:space="preserve"> </w:t>
      </w:r>
      <w:r w:rsidRPr="00B1666C">
        <w:rPr>
          <w:rFonts w:cs="Arial"/>
          <w:lang w:val="hr-HR"/>
        </w:rPr>
        <w:t>troškova</w:t>
      </w:r>
      <w:r w:rsidRPr="00B1666C">
        <w:rPr>
          <w:rFonts w:cs="Arial"/>
          <w:spacing w:val="26"/>
          <w:lang w:val="hr-HR"/>
        </w:rPr>
        <w:t xml:space="preserve"> </w:t>
      </w:r>
      <w:r w:rsidRPr="00B1666C">
        <w:rPr>
          <w:rFonts w:cs="Arial"/>
          <w:lang w:val="hr-HR"/>
        </w:rPr>
        <w:t>u</w:t>
      </w:r>
      <w:r w:rsidRPr="00B1666C">
        <w:rPr>
          <w:rFonts w:cs="Arial"/>
          <w:spacing w:val="24"/>
          <w:lang w:val="hr-HR"/>
        </w:rPr>
        <w:t xml:space="preserve"> </w:t>
      </w:r>
      <w:r w:rsidRPr="00B1666C">
        <w:rPr>
          <w:rFonts w:cs="Arial"/>
          <w:lang w:val="hr-HR"/>
        </w:rPr>
        <w:t>odnosu</w:t>
      </w:r>
      <w:r w:rsidRPr="00B1666C">
        <w:rPr>
          <w:rFonts w:cs="Arial"/>
          <w:spacing w:val="24"/>
          <w:lang w:val="hr-HR"/>
        </w:rPr>
        <w:t xml:space="preserve"> </w:t>
      </w:r>
      <w:r w:rsidRPr="00B1666C">
        <w:rPr>
          <w:rFonts w:cs="Arial"/>
          <w:lang w:val="hr-HR"/>
        </w:rPr>
        <w:t>na</w:t>
      </w:r>
      <w:r w:rsidRPr="00B1666C">
        <w:rPr>
          <w:rFonts w:cs="Arial"/>
          <w:spacing w:val="26"/>
          <w:lang w:val="hr-HR"/>
        </w:rPr>
        <w:t xml:space="preserve"> </w:t>
      </w:r>
      <w:r w:rsidRPr="00B1666C">
        <w:rPr>
          <w:rFonts w:cs="Arial"/>
          <w:lang w:val="hr-HR"/>
        </w:rPr>
        <w:t>ciljeve</w:t>
      </w:r>
      <w:r w:rsidRPr="00B1666C">
        <w:rPr>
          <w:rFonts w:cs="Arial"/>
          <w:spacing w:val="69"/>
          <w:lang w:val="hr-HR"/>
        </w:rPr>
        <w:t xml:space="preserve"> </w:t>
      </w:r>
      <w:r w:rsidRPr="00B1666C">
        <w:rPr>
          <w:rFonts w:cs="Arial"/>
          <w:lang w:val="hr-HR"/>
        </w:rPr>
        <w:t>zaštite</w:t>
      </w:r>
      <w:r w:rsidRPr="00B1666C">
        <w:rPr>
          <w:rFonts w:cs="Arial"/>
          <w:spacing w:val="15"/>
          <w:lang w:val="hr-HR"/>
        </w:rPr>
        <w:t xml:space="preserve"> </w:t>
      </w:r>
      <w:r w:rsidRPr="00B1666C">
        <w:rPr>
          <w:rFonts w:cs="Arial"/>
          <w:lang w:val="hr-HR"/>
        </w:rPr>
        <w:t>podzemnih</w:t>
      </w:r>
      <w:r w:rsidRPr="00B1666C">
        <w:rPr>
          <w:rFonts w:cs="Arial"/>
          <w:spacing w:val="15"/>
          <w:lang w:val="hr-HR"/>
        </w:rPr>
        <w:t xml:space="preserve"> </w:t>
      </w:r>
      <w:r w:rsidRPr="00B1666C">
        <w:rPr>
          <w:rFonts w:cs="Arial"/>
          <w:lang w:val="hr-HR"/>
        </w:rPr>
        <w:t>voda,</w:t>
      </w:r>
      <w:r w:rsidRPr="00B1666C">
        <w:rPr>
          <w:rFonts w:cs="Arial"/>
          <w:spacing w:val="16"/>
          <w:lang w:val="hr-HR"/>
        </w:rPr>
        <w:t xml:space="preserve"> </w:t>
      </w:r>
      <w:r w:rsidRPr="00B1666C">
        <w:rPr>
          <w:rFonts w:cs="Arial"/>
          <w:lang w:val="hr-HR"/>
        </w:rPr>
        <w:t>sanitarne</w:t>
      </w:r>
      <w:r w:rsidRPr="00B1666C">
        <w:rPr>
          <w:rFonts w:cs="Arial"/>
          <w:spacing w:val="14"/>
          <w:lang w:val="hr-HR"/>
        </w:rPr>
        <w:t xml:space="preserve"> </w:t>
      </w:r>
      <w:r w:rsidRPr="00B1666C">
        <w:rPr>
          <w:rFonts w:cs="Arial"/>
          <w:lang w:val="hr-HR"/>
        </w:rPr>
        <w:t>otpadne</w:t>
      </w:r>
      <w:r w:rsidRPr="00B1666C">
        <w:rPr>
          <w:rFonts w:cs="Arial"/>
          <w:spacing w:val="12"/>
          <w:lang w:val="hr-HR"/>
        </w:rPr>
        <w:t xml:space="preserve"> </w:t>
      </w:r>
      <w:r w:rsidRPr="00B1666C">
        <w:rPr>
          <w:rFonts w:cs="Arial"/>
          <w:lang w:val="hr-HR"/>
        </w:rPr>
        <w:t>vode</w:t>
      </w:r>
      <w:r w:rsidRPr="00B1666C">
        <w:rPr>
          <w:rFonts w:cs="Arial"/>
          <w:spacing w:val="15"/>
          <w:lang w:val="hr-HR"/>
        </w:rPr>
        <w:t xml:space="preserve"> </w:t>
      </w:r>
      <w:r w:rsidRPr="00B1666C">
        <w:rPr>
          <w:rFonts w:cs="Arial"/>
          <w:lang w:val="hr-HR"/>
        </w:rPr>
        <w:t>iz</w:t>
      </w:r>
      <w:r w:rsidRPr="00B1666C">
        <w:rPr>
          <w:rFonts w:cs="Arial"/>
          <w:spacing w:val="15"/>
          <w:lang w:val="hr-HR"/>
        </w:rPr>
        <w:t xml:space="preserve"> </w:t>
      </w:r>
      <w:r w:rsidRPr="00B1666C">
        <w:rPr>
          <w:rFonts w:cs="Arial"/>
          <w:lang w:val="hr-HR"/>
        </w:rPr>
        <w:t>individualnih</w:t>
      </w:r>
      <w:r w:rsidRPr="00B1666C">
        <w:rPr>
          <w:rFonts w:cs="Arial"/>
          <w:spacing w:val="17"/>
          <w:lang w:val="hr-HR"/>
        </w:rPr>
        <w:t xml:space="preserve"> </w:t>
      </w:r>
      <w:r w:rsidRPr="00B1666C">
        <w:rPr>
          <w:rFonts w:cs="Arial"/>
          <w:lang w:val="hr-HR"/>
        </w:rPr>
        <w:t>objekata</w:t>
      </w:r>
      <w:r w:rsidRPr="00B1666C">
        <w:rPr>
          <w:rFonts w:cs="Arial"/>
          <w:spacing w:val="12"/>
          <w:lang w:val="hr-HR"/>
        </w:rPr>
        <w:t xml:space="preserve"> </w:t>
      </w:r>
      <w:r w:rsidRPr="00B1666C">
        <w:rPr>
          <w:rFonts w:cs="Arial"/>
          <w:lang w:val="hr-HR"/>
        </w:rPr>
        <w:t>moguće</w:t>
      </w:r>
      <w:r w:rsidRPr="00B1666C">
        <w:rPr>
          <w:rFonts w:cs="Arial"/>
          <w:spacing w:val="14"/>
          <w:lang w:val="hr-HR"/>
        </w:rPr>
        <w:t xml:space="preserve"> </w:t>
      </w:r>
      <w:r w:rsidRPr="00B1666C">
        <w:rPr>
          <w:rFonts w:cs="Arial"/>
          <w:lang w:val="hr-HR"/>
        </w:rPr>
        <w:t>je</w:t>
      </w:r>
      <w:r w:rsidRPr="00B1666C">
        <w:rPr>
          <w:rFonts w:cs="Arial"/>
          <w:spacing w:val="61"/>
          <w:lang w:val="hr-HR"/>
        </w:rPr>
        <w:t xml:space="preserve"> </w:t>
      </w:r>
      <w:r w:rsidRPr="00B1666C">
        <w:rPr>
          <w:rFonts w:cs="Arial"/>
          <w:lang w:val="hr-HR"/>
        </w:rPr>
        <w:t>rješavati</w:t>
      </w:r>
      <w:r w:rsidRPr="00B1666C">
        <w:rPr>
          <w:rFonts w:cs="Arial"/>
          <w:spacing w:val="35"/>
          <w:lang w:val="hr-HR"/>
        </w:rPr>
        <w:t xml:space="preserve"> </w:t>
      </w:r>
      <w:r w:rsidRPr="00B1666C">
        <w:rPr>
          <w:rFonts w:cs="Arial"/>
          <w:lang w:val="hr-HR"/>
        </w:rPr>
        <w:t>izgradnjom</w:t>
      </w:r>
      <w:r w:rsidRPr="00B1666C">
        <w:rPr>
          <w:rFonts w:cs="Arial"/>
          <w:spacing w:val="34"/>
          <w:lang w:val="hr-HR"/>
        </w:rPr>
        <w:t xml:space="preserve"> </w:t>
      </w:r>
      <w:r w:rsidRPr="00B1666C">
        <w:rPr>
          <w:rFonts w:cs="Arial"/>
          <w:lang w:val="hr-HR"/>
        </w:rPr>
        <w:t>vodonepropusne</w:t>
      </w:r>
      <w:r w:rsidRPr="00B1666C">
        <w:rPr>
          <w:rFonts w:cs="Arial"/>
          <w:spacing w:val="36"/>
          <w:lang w:val="hr-HR"/>
        </w:rPr>
        <w:t xml:space="preserve"> </w:t>
      </w:r>
      <w:r w:rsidRPr="00B1666C">
        <w:rPr>
          <w:rFonts w:cs="Arial"/>
          <w:lang w:val="hr-HR"/>
        </w:rPr>
        <w:t>sabirne</w:t>
      </w:r>
      <w:r w:rsidRPr="00B1666C">
        <w:rPr>
          <w:rFonts w:cs="Arial"/>
          <w:spacing w:val="33"/>
          <w:lang w:val="hr-HR"/>
        </w:rPr>
        <w:t xml:space="preserve"> </w:t>
      </w:r>
      <w:r w:rsidRPr="00B1666C">
        <w:rPr>
          <w:rFonts w:cs="Arial"/>
          <w:lang w:val="hr-HR"/>
        </w:rPr>
        <w:t>jame</w:t>
      </w:r>
      <w:r w:rsidRPr="00B1666C">
        <w:rPr>
          <w:rFonts w:cs="Arial"/>
          <w:spacing w:val="36"/>
          <w:lang w:val="hr-HR"/>
        </w:rPr>
        <w:t xml:space="preserve"> </w:t>
      </w:r>
      <w:r w:rsidRPr="00B1666C">
        <w:rPr>
          <w:rFonts w:cs="Arial"/>
          <w:spacing w:val="-2"/>
          <w:lang w:val="hr-HR"/>
        </w:rPr>
        <w:t>ili</w:t>
      </w:r>
      <w:r w:rsidRPr="00B1666C">
        <w:rPr>
          <w:rFonts w:cs="Arial"/>
          <w:spacing w:val="35"/>
          <w:lang w:val="hr-HR"/>
        </w:rPr>
        <w:t xml:space="preserve"> </w:t>
      </w:r>
      <w:r w:rsidRPr="00B1666C">
        <w:rPr>
          <w:rFonts w:cs="Arial"/>
          <w:lang w:val="hr-HR"/>
        </w:rPr>
        <w:t>uređajem</w:t>
      </w:r>
      <w:r w:rsidRPr="00B1666C">
        <w:rPr>
          <w:rFonts w:cs="Arial"/>
          <w:spacing w:val="38"/>
          <w:lang w:val="hr-HR"/>
        </w:rPr>
        <w:t xml:space="preserve"> </w:t>
      </w:r>
      <w:r w:rsidRPr="00B1666C">
        <w:rPr>
          <w:rFonts w:cs="Arial"/>
          <w:lang w:val="hr-HR"/>
        </w:rPr>
        <w:t>s</w:t>
      </w:r>
      <w:r w:rsidRPr="00B1666C">
        <w:rPr>
          <w:rFonts w:cs="Arial"/>
          <w:spacing w:val="34"/>
          <w:lang w:val="hr-HR"/>
        </w:rPr>
        <w:t xml:space="preserve"> </w:t>
      </w:r>
      <w:r w:rsidRPr="00B1666C">
        <w:rPr>
          <w:rFonts w:cs="Arial"/>
          <w:lang w:val="hr-HR"/>
        </w:rPr>
        <w:t>drugim</w:t>
      </w:r>
      <w:r w:rsidRPr="00B1666C">
        <w:rPr>
          <w:rFonts w:cs="Arial"/>
          <w:spacing w:val="37"/>
          <w:lang w:val="hr-HR"/>
        </w:rPr>
        <w:t xml:space="preserve"> </w:t>
      </w:r>
      <w:r w:rsidRPr="00B1666C">
        <w:rPr>
          <w:rFonts w:cs="Arial"/>
          <w:lang w:val="hr-HR"/>
        </w:rPr>
        <w:t>stupnjem</w:t>
      </w:r>
      <w:r w:rsidRPr="00B1666C">
        <w:rPr>
          <w:rFonts w:cs="Arial"/>
          <w:spacing w:val="67"/>
          <w:lang w:val="hr-HR"/>
        </w:rPr>
        <w:t xml:space="preserve"> </w:t>
      </w:r>
      <w:r w:rsidRPr="00B1666C">
        <w:rPr>
          <w:rFonts w:cs="Arial"/>
          <w:lang w:val="hr-HR"/>
        </w:rPr>
        <w:t>pročišćavanja,</w:t>
      </w:r>
      <w:r w:rsidRPr="00B1666C">
        <w:rPr>
          <w:rFonts w:cs="Arial"/>
          <w:spacing w:val="24"/>
          <w:lang w:val="hr-HR"/>
        </w:rPr>
        <w:t xml:space="preserve"> </w:t>
      </w:r>
      <w:r w:rsidRPr="00B1666C">
        <w:rPr>
          <w:rFonts w:cs="Arial"/>
          <w:spacing w:val="-2"/>
          <w:lang w:val="hr-HR"/>
        </w:rPr>
        <w:t>dok</w:t>
      </w:r>
      <w:r w:rsidRPr="00B1666C">
        <w:rPr>
          <w:rFonts w:cs="Arial"/>
          <w:spacing w:val="23"/>
          <w:lang w:val="hr-HR"/>
        </w:rPr>
        <w:t xml:space="preserve"> </w:t>
      </w:r>
      <w:r w:rsidRPr="00B1666C">
        <w:rPr>
          <w:rFonts w:cs="Arial"/>
          <w:lang w:val="hr-HR"/>
        </w:rPr>
        <w:t>će</w:t>
      </w:r>
      <w:r w:rsidRPr="00B1666C">
        <w:rPr>
          <w:rFonts w:cs="Arial"/>
          <w:spacing w:val="18"/>
          <w:lang w:val="hr-HR"/>
        </w:rPr>
        <w:t xml:space="preserve"> </w:t>
      </w:r>
      <w:r w:rsidRPr="00B1666C">
        <w:rPr>
          <w:rFonts w:cs="Arial"/>
          <w:lang w:val="hr-HR"/>
        </w:rPr>
        <w:t>se</w:t>
      </w:r>
      <w:r w:rsidRPr="00B1666C">
        <w:rPr>
          <w:rFonts w:cs="Arial"/>
          <w:spacing w:val="23"/>
          <w:lang w:val="hr-HR"/>
        </w:rPr>
        <w:t xml:space="preserve"> </w:t>
      </w:r>
      <w:r w:rsidRPr="00B1666C">
        <w:rPr>
          <w:rFonts w:cs="Arial"/>
          <w:lang w:val="hr-HR"/>
        </w:rPr>
        <w:t>način</w:t>
      </w:r>
      <w:r w:rsidRPr="00B1666C">
        <w:rPr>
          <w:rFonts w:cs="Arial"/>
          <w:spacing w:val="23"/>
          <w:lang w:val="hr-HR"/>
        </w:rPr>
        <w:t xml:space="preserve"> </w:t>
      </w:r>
      <w:r w:rsidRPr="00B1666C">
        <w:rPr>
          <w:rFonts w:cs="Arial"/>
          <w:lang w:val="hr-HR"/>
        </w:rPr>
        <w:t>ispuštanja</w:t>
      </w:r>
      <w:r w:rsidRPr="00B1666C">
        <w:rPr>
          <w:rFonts w:cs="Arial"/>
          <w:spacing w:val="20"/>
          <w:lang w:val="hr-HR"/>
        </w:rPr>
        <w:t xml:space="preserve"> </w:t>
      </w:r>
      <w:r w:rsidRPr="00B1666C">
        <w:rPr>
          <w:rFonts w:cs="Arial"/>
          <w:lang w:val="hr-HR"/>
        </w:rPr>
        <w:t>industrijskih</w:t>
      </w:r>
      <w:r w:rsidRPr="00B1666C">
        <w:rPr>
          <w:rFonts w:cs="Arial"/>
          <w:spacing w:val="23"/>
          <w:lang w:val="hr-HR"/>
        </w:rPr>
        <w:t xml:space="preserve"> </w:t>
      </w:r>
      <w:r w:rsidRPr="00B1666C">
        <w:rPr>
          <w:rFonts w:cs="Arial"/>
          <w:lang w:val="hr-HR"/>
        </w:rPr>
        <w:t>otpadnih</w:t>
      </w:r>
      <w:r w:rsidRPr="00B1666C">
        <w:rPr>
          <w:rFonts w:cs="Arial"/>
          <w:spacing w:val="20"/>
          <w:lang w:val="hr-HR"/>
        </w:rPr>
        <w:t xml:space="preserve"> </w:t>
      </w:r>
      <w:r w:rsidRPr="00B1666C">
        <w:rPr>
          <w:rFonts w:cs="Arial"/>
          <w:lang w:val="hr-HR"/>
        </w:rPr>
        <w:t>voda</w:t>
      </w:r>
      <w:r w:rsidRPr="00B1666C">
        <w:rPr>
          <w:rFonts w:cs="Arial"/>
          <w:spacing w:val="23"/>
          <w:lang w:val="hr-HR"/>
        </w:rPr>
        <w:t xml:space="preserve"> </w:t>
      </w:r>
      <w:r w:rsidRPr="00B1666C">
        <w:rPr>
          <w:rFonts w:cs="Arial"/>
          <w:lang w:val="hr-HR"/>
        </w:rPr>
        <w:t>definirati</w:t>
      </w:r>
      <w:r w:rsidRPr="00B1666C">
        <w:rPr>
          <w:rFonts w:cs="Arial"/>
          <w:spacing w:val="67"/>
          <w:lang w:val="hr-HR"/>
        </w:rPr>
        <w:t xml:space="preserve"> </w:t>
      </w:r>
      <w:r w:rsidRPr="00B1666C">
        <w:rPr>
          <w:rFonts w:cs="Arial"/>
          <w:lang w:val="hr-HR"/>
        </w:rPr>
        <w:t>izdavanjem vodopravnih</w:t>
      </w:r>
      <w:r w:rsidRPr="00B1666C">
        <w:rPr>
          <w:rFonts w:cs="Arial"/>
          <w:spacing w:val="-2"/>
          <w:lang w:val="hr-HR"/>
        </w:rPr>
        <w:t xml:space="preserve"> </w:t>
      </w:r>
      <w:r w:rsidRPr="00B1666C">
        <w:rPr>
          <w:rFonts w:cs="Arial"/>
          <w:lang w:val="hr-HR"/>
        </w:rPr>
        <w:t>uvjeta.</w:t>
      </w:r>
    </w:p>
    <w:p w:rsidR="00B1666C" w:rsidRPr="00B1666C" w:rsidRDefault="00B1666C" w:rsidP="00B1666C">
      <w:pPr>
        <w:pStyle w:val="BodyText"/>
        <w:ind w:left="1049" w:hanging="360"/>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Oborinske</w:t>
      </w:r>
      <w:r w:rsidRPr="00B1666C">
        <w:rPr>
          <w:rFonts w:cs="Arial"/>
          <w:spacing w:val="29"/>
          <w:lang w:val="hr-HR"/>
        </w:rPr>
        <w:t xml:space="preserve"> </w:t>
      </w:r>
      <w:r w:rsidRPr="00B1666C">
        <w:rPr>
          <w:rFonts w:cs="Arial"/>
          <w:lang w:val="hr-HR"/>
        </w:rPr>
        <w:t>vode</w:t>
      </w:r>
      <w:r w:rsidRPr="00B1666C">
        <w:rPr>
          <w:rFonts w:cs="Arial"/>
          <w:spacing w:val="29"/>
          <w:lang w:val="hr-HR"/>
        </w:rPr>
        <w:t xml:space="preserve"> </w:t>
      </w:r>
      <w:r w:rsidRPr="00B1666C">
        <w:rPr>
          <w:rFonts w:cs="Arial"/>
          <w:lang w:val="hr-HR"/>
        </w:rPr>
        <w:t>s</w:t>
      </w:r>
      <w:r w:rsidRPr="00B1666C">
        <w:rPr>
          <w:rFonts w:cs="Arial"/>
          <w:spacing w:val="27"/>
          <w:lang w:val="hr-HR"/>
        </w:rPr>
        <w:t xml:space="preserve"> </w:t>
      </w:r>
      <w:r w:rsidRPr="00B1666C">
        <w:rPr>
          <w:rFonts w:cs="Arial"/>
          <w:lang w:val="hr-HR"/>
        </w:rPr>
        <w:t>manipulativnih</w:t>
      </w:r>
      <w:r w:rsidRPr="00B1666C">
        <w:rPr>
          <w:rFonts w:cs="Arial"/>
          <w:spacing w:val="31"/>
          <w:lang w:val="hr-HR"/>
        </w:rPr>
        <w:t xml:space="preserve"> </w:t>
      </w:r>
      <w:r w:rsidRPr="00B1666C">
        <w:rPr>
          <w:rFonts w:cs="Arial"/>
          <w:lang w:val="hr-HR"/>
        </w:rPr>
        <w:t>površina</w:t>
      </w:r>
      <w:r w:rsidRPr="00B1666C">
        <w:rPr>
          <w:rFonts w:cs="Arial"/>
          <w:spacing w:val="29"/>
          <w:lang w:val="hr-HR"/>
        </w:rPr>
        <w:t xml:space="preserve"> </w:t>
      </w:r>
      <w:r w:rsidRPr="00B1666C">
        <w:rPr>
          <w:rFonts w:cs="Arial"/>
          <w:lang w:val="hr-HR"/>
        </w:rPr>
        <w:t>gospodarskih</w:t>
      </w:r>
      <w:r w:rsidRPr="00B1666C">
        <w:rPr>
          <w:rFonts w:cs="Arial"/>
          <w:spacing w:val="31"/>
          <w:lang w:val="hr-HR"/>
        </w:rPr>
        <w:t xml:space="preserve"> </w:t>
      </w:r>
      <w:r w:rsidRPr="00B1666C">
        <w:rPr>
          <w:rFonts w:cs="Arial"/>
          <w:lang w:val="hr-HR"/>
        </w:rPr>
        <w:t>i</w:t>
      </w:r>
      <w:r w:rsidRPr="00B1666C">
        <w:rPr>
          <w:rFonts w:cs="Arial"/>
          <w:spacing w:val="28"/>
          <w:lang w:val="hr-HR"/>
        </w:rPr>
        <w:t xml:space="preserve"> </w:t>
      </w:r>
      <w:r w:rsidRPr="00B1666C">
        <w:rPr>
          <w:rFonts w:cs="Arial"/>
          <w:lang w:val="hr-HR"/>
        </w:rPr>
        <w:t>pravnih</w:t>
      </w:r>
      <w:r w:rsidRPr="00B1666C">
        <w:rPr>
          <w:rFonts w:cs="Arial"/>
          <w:spacing w:val="29"/>
          <w:lang w:val="hr-HR"/>
        </w:rPr>
        <w:t xml:space="preserve"> </w:t>
      </w:r>
      <w:r w:rsidRPr="00B1666C">
        <w:rPr>
          <w:rFonts w:cs="Arial"/>
          <w:lang w:val="hr-HR"/>
        </w:rPr>
        <w:t>subjekata,</w:t>
      </w:r>
      <w:r w:rsidRPr="00B1666C">
        <w:rPr>
          <w:rFonts w:cs="Arial"/>
          <w:spacing w:val="30"/>
          <w:lang w:val="hr-HR"/>
        </w:rPr>
        <w:t xml:space="preserve"> </w:t>
      </w:r>
      <w:r w:rsidRPr="00B1666C">
        <w:rPr>
          <w:rFonts w:cs="Arial"/>
          <w:lang w:val="hr-HR"/>
        </w:rPr>
        <w:t>a</w:t>
      </w:r>
      <w:r w:rsidRPr="00B1666C">
        <w:rPr>
          <w:rFonts w:cs="Arial"/>
          <w:spacing w:val="29"/>
          <w:lang w:val="hr-HR"/>
        </w:rPr>
        <w:t xml:space="preserve"> </w:t>
      </w:r>
      <w:r w:rsidRPr="00B1666C">
        <w:rPr>
          <w:rFonts w:cs="Arial"/>
          <w:lang w:val="hr-HR"/>
        </w:rPr>
        <w:t>koje</w:t>
      </w:r>
      <w:r w:rsidRPr="00B1666C">
        <w:rPr>
          <w:rFonts w:cs="Arial"/>
          <w:spacing w:val="75"/>
          <w:lang w:val="hr-HR"/>
        </w:rPr>
        <w:t xml:space="preserve"> </w:t>
      </w:r>
      <w:r w:rsidRPr="00B1666C">
        <w:rPr>
          <w:rFonts w:cs="Arial"/>
          <w:lang w:val="hr-HR"/>
        </w:rPr>
        <w:t>mogu</w:t>
      </w:r>
      <w:r w:rsidRPr="00B1666C">
        <w:rPr>
          <w:rFonts w:cs="Arial"/>
          <w:spacing w:val="5"/>
          <w:lang w:val="hr-HR"/>
        </w:rPr>
        <w:t xml:space="preserve"> </w:t>
      </w:r>
      <w:r w:rsidRPr="00B1666C">
        <w:rPr>
          <w:rFonts w:cs="Arial"/>
          <w:lang w:val="hr-HR"/>
        </w:rPr>
        <w:t>biti</w:t>
      </w:r>
      <w:r w:rsidRPr="00B1666C">
        <w:rPr>
          <w:rFonts w:cs="Arial"/>
          <w:spacing w:val="4"/>
          <w:lang w:val="hr-HR"/>
        </w:rPr>
        <w:t xml:space="preserve"> </w:t>
      </w:r>
      <w:r w:rsidRPr="00B1666C">
        <w:rPr>
          <w:rFonts w:cs="Arial"/>
          <w:lang w:val="hr-HR"/>
        </w:rPr>
        <w:t>onečišćene</w:t>
      </w:r>
      <w:r w:rsidRPr="00B1666C">
        <w:rPr>
          <w:rFonts w:cs="Arial"/>
          <w:spacing w:val="2"/>
          <w:lang w:val="hr-HR"/>
        </w:rPr>
        <w:t xml:space="preserve"> </w:t>
      </w:r>
      <w:r w:rsidRPr="00B1666C">
        <w:rPr>
          <w:rFonts w:cs="Arial"/>
          <w:lang w:val="hr-HR"/>
        </w:rPr>
        <w:t>naftnim</w:t>
      </w:r>
      <w:r w:rsidRPr="00B1666C">
        <w:rPr>
          <w:rFonts w:cs="Arial"/>
          <w:spacing w:val="3"/>
          <w:lang w:val="hr-HR"/>
        </w:rPr>
        <w:t xml:space="preserve"> </w:t>
      </w:r>
      <w:r w:rsidRPr="00B1666C">
        <w:rPr>
          <w:rFonts w:cs="Arial"/>
          <w:lang w:val="hr-HR"/>
        </w:rPr>
        <w:t>derivatima</w:t>
      </w:r>
      <w:r w:rsidRPr="00B1666C">
        <w:rPr>
          <w:rFonts w:cs="Arial"/>
          <w:spacing w:val="5"/>
          <w:lang w:val="hr-HR"/>
        </w:rPr>
        <w:t xml:space="preserve"> </w:t>
      </w:r>
      <w:r w:rsidRPr="00B1666C">
        <w:rPr>
          <w:rFonts w:cs="Arial"/>
          <w:lang w:val="hr-HR"/>
        </w:rPr>
        <w:t>prethodno</w:t>
      </w:r>
      <w:r w:rsidRPr="00B1666C">
        <w:rPr>
          <w:rFonts w:cs="Arial"/>
          <w:spacing w:val="5"/>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lokaciji</w:t>
      </w:r>
      <w:r w:rsidRPr="00B1666C">
        <w:rPr>
          <w:rFonts w:cs="Arial"/>
          <w:spacing w:val="4"/>
          <w:lang w:val="hr-HR"/>
        </w:rPr>
        <w:t xml:space="preserve"> </w:t>
      </w:r>
      <w:r w:rsidRPr="00B1666C">
        <w:rPr>
          <w:rFonts w:cs="Arial"/>
          <w:lang w:val="hr-HR"/>
        </w:rPr>
        <w:t>pročistiti</w:t>
      </w:r>
      <w:r w:rsidRPr="00B1666C">
        <w:rPr>
          <w:rFonts w:cs="Arial"/>
          <w:spacing w:val="10"/>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separatoru</w:t>
      </w:r>
      <w:r w:rsidRPr="00B1666C">
        <w:rPr>
          <w:rFonts w:cs="Arial"/>
          <w:spacing w:val="2"/>
          <w:lang w:val="hr-HR"/>
        </w:rPr>
        <w:t xml:space="preserve"> </w:t>
      </w:r>
      <w:r w:rsidRPr="00B1666C">
        <w:rPr>
          <w:rFonts w:cs="Arial"/>
          <w:lang w:val="hr-HR"/>
        </w:rPr>
        <w:t>-</w:t>
      </w:r>
      <w:r w:rsidRPr="00B1666C">
        <w:rPr>
          <w:rFonts w:cs="Arial"/>
          <w:spacing w:val="51"/>
          <w:lang w:val="hr-HR"/>
        </w:rPr>
        <w:t xml:space="preserve"> </w:t>
      </w:r>
      <w:r w:rsidRPr="00B1666C">
        <w:rPr>
          <w:rFonts w:cs="Arial"/>
          <w:lang w:val="hr-HR"/>
        </w:rPr>
        <w:t>taložniku</w:t>
      </w:r>
      <w:r w:rsidRPr="00B1666C">
        <w:rPr>
          <w:rFonts w:cs="Arial"/>
          <w:spacing w:val="46"/>
          <w:lang w:val="hr-HR"/>
        </w:rPr>
        <w:t xml:space="preserve"> </w:t>
      </w:r>
      <w:r w:rsidRPr="00B1666C">
        <w:rPr>
          <w:rFonts w:cs="Arial"/>
          <w:lang w:val="hr-HR"/>
        </w:rPr>
        <w:t>te</w:t>
      </w:r>
      <w:r w:rsidRPr="00B1666C">
        <w:rPr>
          <w:rFonts w:cs="Arial"/>
          <w:spacing w:val="43"/>
          <w:lang w:val="hr-HR"/>
        </w:rPr>
        <w:t xml:space="preserve"> </w:t>
      </w:r>
      <w:r w:rsidRPr="00B1666C">
        <w:rPr>
          <w:rFonts w:cs="Arial"/>
          <w:lang w:val="hr-HR"/>
        </w:rPr>
        <w:t>priključiti</w:t>
      </w:r>
      <w:r w:rsidRPr="00B1666C">
        <w:rPr>
          <w:rFonts w:cs="Arial"/>
          <w:spacing w:val="45"/>
          <w:lang w:val="hr-HR"/>
        </w:rPr>
        <w:t xml:space="preserve"> </w:t>
      </w:r>
      <w:r w:rsidRPr="00B1666C">
        <w:rPr>
          <w:rFonts w:cs="Arial"/>
          <w:spacing w:val="-2"/>
          <w:lang w:val="hr-HR"/>
        </w:rPr>
        <w:t>na</w:t>
      </w:r>
      <w:r w:rsidRPr="00B1666C">
        <w:rPr>
          <w:rFonts w:cs="Arial"/>
          <w:spacing w:val="46"/>
          <w:lang w:val="hr-HR"/>
        </w:rPr>
        <w:t xml:space="preserve"> </w:t>
      </w:r>
      <w:r w:rsidRPr="00B1666C">
        <w:rPr>
          <w:rFonts w:cs="Arial"/>
          <w:lang w:val="hr-HR"/>
        </w:rPr>
        <w:t>sustav</w:t>
      </w:r>
      <w:r w:rsidRPr="00B1666C">
        <w:rPr>
          <w:rFonts w:cs="Arial"/>
          <w:spacing w:val="44"/>
          <w:lang w:val="hr-HR"/>
        </w:rPr>
        <w:t xml:space="preserve"> </w:t>
      </w:r>
      <w:r w:rsidRPr="00B1666C">
        <w:rPr>
          <w:rFonts w:cs="Arial"/>
          <w:lang w:val="hr-HR"/>
        </w:rPr>
        <w:t>javne</w:t>
      </w:r>
      <w:r w:rsidRPr="00B1666C">
        <w:rPr>
          <w:rFonts w:cs="Arial"/>
          <w:spacing w:val="43"/>
          <w:lang w:val="hr-HR"/>
        </w:rPr>
        <w:t xml:space="preserve"> </w:t>
      </w:r>
      <w:r w:rsidRPr="00B1666C">
        <w:rPr>
          <w:rFonts w:cs="Arial"/>
          <w:lang w:val="hr-HR"/>
        </w:rPr>
        <w:t>oborinske</w:t>
      </w:r>
      <w:r w:rsidRPr="00B1666C">
        <w:rPr>
          <w:rFonts w:cs="Arial"/>
          <w:spacing w:val="47"/>
          <w:lang w:val="hr-HR"/>
        </w:rPr>
        <w:t xml:space="preserve"> </w:t>
      </w:r>
      <w:r w:rsidRPr="00B1666C">
        <w:rPr>
          <w:rFonts w:cs="Arial"/>
          <w:lang w:val="hr-HR"/>
        </w:rPr>
        <w:t>odvodnje</w:t>
      </w:r>
      <w:r w:rsidRPr="00B1666C">
        <w:rPr>
          <w:rFonts w:cs="Arial"/>
          <w:spacing w:val="43"/>
          <w:lang w:val="hr-HR"/>
        </w:rPr>
        <w:t xml:space="preserve"> </w:t>
      </w:r>
      <w:r w:rsidRPr="00B1666C">
        <w:rPr>
          <w:rFonts w:cs="Arial"/>
          <w:spacing w:val="-2"/>
          <w:lang w:val="hr-HR"/>
        </w:rPr>
        <w:t>ili</w:t>
      </w:r>
      <w:r w:rsidRPr="00B1666C">
        <w:rPr>
          <w:rFonts w:cs="Arial"/>
          <w:spacing w:val="45"/>
          <w:lang w:val="hr-HR"/>
        </w:rPr>
        <w:t xml:space="preserve"> </w:t>
      </w:r>
      <w:r w:rsidRPr="00B1666C">
        <w:rPr>
          <w:rFonts w:cs="Arial"/>
          <w:lang w:val="hr-HR"/>
        </w:rPr>
        <w:t>ispuštati</w:t>
      </w:r>
      <w:r w:rsidRPr="00B1666C">
        <w:rPr>
          <w:rFonts w:cs="Arial"/>
          <w:spacing w:val="42"/>
          <w:lang w:val="hr-HR"/>
        </w:rPr>
        <w:t xml:space="preserve"> </w:t>
      </w:r>
      <w:r w:rsidRPr="00B1666C">
        <w:rPr>
          <w:rFonts w:cs="Arial"/>
          <w:lang w:val="hr-HR"/>
        </w:rPr>
        <w:t>neizravno</w:t>
      </w:r>
      <w:r w:rsidRPr="00B1666C">
        <w:rPr>
          <w:rFonts w:cs="Arial"/>
          <w:spacing w:val="46"/>
          <w:lang w:val="hr-HR"/>
        </w:rPr>
        <w:t xml:space="preserve"> </w:t>
      </w:r>
      <w:r w:rsidRPr="00B1666C">
        <w:rPr>
          <w:rFonts w:cs="Arial"/>
          <w:lang w:val="hr-HR"/>
        </w:rPr>
        <w:t>u</w:t>
      </w:r>
      <w:r w:rsidRPr="00B1666C">
        <w:rPr>
          <w:rFonts w:cs="Arial"/>
          <w:spacing w:val="67"/>
          <w:lang w:val="hr-HR"/>
        </w:rPr>
        <w:t xml:space="preserve"> </w:t>
      </w:r>
      <w:r w:rsidRPr="00B1666C">
        <w:rPr>
          <w:rFonts w:cs="Arial"/>
          <w:lang w:val="hr-HR"/>
        </w:rPr>
        <w:t>podzemne</w:t>
      </w:r>
      <w:r w:rsidRPr="00B1666C">
        <w:rPr>
          <w:rFonts w:cs="Arial"/>
          <w:spacing w:val="-2"/>
          <w:lang w:val="hr-HR"/>
        </w:rPr>
        <w:t xml:space="preserve"> </w:t>
      </w:r>
      <w:r w:rsidRPr="00B1666C">
        <w:rPr>
          <w:rFonts w:cs="Arial"/>
          <w:lang w:val="hr-HR"/>
        </w:rPr>
        <w:t>vode putem upojnih građevina.</w:t>
      </w:r>
    </w:p>
    <w:p w:rsidR="00B1666C" w:rsidRPr="00B1666C" w:rsidRDefault="00B1666C" w:rsidP="00B1666C">
      <w:pPr>
        <w:pStyle w:val="BodyText"/>
        <w:ind w:left="1049" w:hanging="360"/>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Transport</w:t>
      </w:r>
      <w:r w:rsidRPr="00B1666C">
        <w:rPr>
          <w:rFonts w:cs="Arial"/>
          <w:spacing w:val="20"/>
          <w:lang w:val="hr-HR"/>
        </w:rPr>
        <w:t xml:space="preserve"> </w:t>
      </w:r>
      <w:r w:rsidRPr="00B1666C">
        <w:rPr>
          <w:rFonts w:cs="Arial"/>
          <w:lang w:val="hr-HR"/>
        </w:rPr>
        <w:t>opasnih</w:t>
      </w:r>
      <w:r w:rsidRPr="00B1666C">
        <w:rPr>
          <w:rFonts w:cs="Arial"/>
          <w:spacing w:val="18"/>
          <w:lang w:val="hr-HR"/>
        </w:rPr>
        <w:t xml:space="preserve"> </w:t>
      </w:r>
      <w:r w:rsidRPr="00B1666C">
        <w:rPr>
          <w:rFonts w:cs="Arial"/>
          <w:lang w:val="hr-HR"/>
        </w:rPr>
        <w:t>tvari</w:t>
      </w:r>
      <w:r w:rsidRPr="00B1666C">
        <w:rPr>
          <w:rFonts w:cs="Arial"/>
          <w:spacing w:val="17"/>
          <w:lang w:val="hr-HR"/>
        </w:rPr>
        <w:t xml:space="preserve"> </w:t>
      </w:r>
      <w:r w:rsidRPr="00B1666C">
        <w:rPr>
          <w:rFonts w:cs="Arial"/>
          <w:lang w:val="hr-HR"/>
        </w:rPr>
        <w:t>mora</w:t>
      </w:r>
      <w:r w:rsidRPr="00B1666C">
        <w:rPr>
          <w:rFonts w:cs="Arial"/>
          <w:spacing w:val="19"/>
          <w:lang w:val="hr-HR"/>
        </w:rPr>
        <w:t xml:space="preserve"> </w:t>
      </w:r>
      <w:r w:rsidRPr="00B1666C">
        <w:rPr>
          <w:rFonts w:cs="Arial"/>
          <w:lang w:val="hr-HR"/>
        </w:rPr>
        <w:t>se</w:t>
      </w:r>
      <w:r w:rsidRPr="00B1666C">
        <w:rPr>
          <w:rFonts w:cs="Arial"/>
          <w:spacing w:val="18"/>
          <w:lang w:val="hr-HR"/>
        </w:rPr>
        <w:t xml:space="preserve"> </w:t>
      </w:r>
      <w:r w:rsidRPr="00B1666C">
        <w:rPr>
          <w:rFonts w:cs="Arial"/>
          <w:lang w:val="hr-HR"/>
        </w:rPr>
        <w:t>obavljati</w:t>
      </w:r>
      <w:r w:rsidRPr="00B1666C">
        <w:rPr>
          <w:rFonts w:cs="Arial"/>
          <w:spacing w:val="18"/>
          <w:lang w:val="hr-HR"/>
        </w:rPr>
        <w:t xml:space="preserve"> </w:t>
      </w:r>
      <w:r w:rsidRPr="00B1666C">
        <w:rPr>
          <w:rFonts w:cs="Arial"/>
          <w:lang w:val="hr-HR"/>
        </w:rPr>
        <w:t>uz</w:t>
      </w:r>
      <w:r w:rsidRPr="00B1666C">
        <w:rPr>
          <w:rFonts w:cs="Arial"/>
          <w:spacing w:val="18"/>
          <w:lang w:val="hr-HR"/>
        </w:rPr>
        <w:t xml:space="preserve"> </w:t>
      </w:r>
      <w:r w:rsidRPr="00B1666C">
        <w:rPr>
          <w:rFonts w:cs="Arial"/>
          <w:lang w:val="hr-HR"/>
        </w:rPr>
        <w:t>propisane</w:t>
      </w:r>
      <w:r w:rsidRPr="00B1666C">
        <w:rPr>
          <w:rFonts w:cs="Arial"/>
          <w:spacing w:val="16"/>
          <w:lang w:val="hr-HR"/>
        </w:rPr>
        <w:t xml:space="preserve"> </w:t>
      </w:r>
      <w:r w:rsidRPr="00B1666C">
        <w:rPr>
          <w:rFonts w:cs="Arial"/>
          <w:lang w:val="hr-HR"/>
        </w:rPr>
        <w:t>mjere</w:t>
      </w:r>
      <w:r w:rsidRPr="00B1666C">
        <w:rPr>
          <w:rFonts w:cs="Arial"/>
          <w:spacing w:val="18"/>
          <w:lang w:val="hr-HR"/>
        </w:rPr>
        <w:t xml:space="preserve"> </w:t>
      </w:r>
      <w:r w:rsidRPr="00B1666C">
        <w:rPr>
          <w:rFonts w:cs="Arial"/>
          <w:lang w:val="hr-HR"/>
        </w:rPr>
        <w:t>zaštite</w:t>
      </w:r>
      <w:r w:rsidRPr="00B1666C">
        <w:rPr>
          <w:rFonts w:cs="Arial"/>
          <w:spacing w:val="21"/>
          <w:lang w:val="hr-HR"/>
        </w:rPr>
        <w:t xml:space="preserve"> </w:t>
      </w:r>
      <w:r w:rsidRPr="00B1666C">
        <w:rPr>
          <w:rFonts w:cs="Arial"/>
          <w:lang w:val="hr-HR"/>
        </w:rPr>
        <w:t>sukladno</w:t>
      </w:r>
      <w:r w:rsidRPr="00B1666C">
        <w:rPr>
          <w:rFonts w:cs="Arial"/>
          <w:spacing w:val="59"/>
          <w:lang w:val="hr-HR"/>
        </w:rPr>
        <w:t xml:space="preserve"> </w:t>
      </w:r>
      <w:r w:rsidRPr="00B1666C">
        <w:rPr>
          <w:rFonts w:cs="Arial"/>
          <w:lang w:val="hr-HR"/>
        </w:rPr>
        <w:t>propisima o</w:t>
      </w:r>
      <w:r w:rsidRPr="00B1666C">
        <w:rPr>
          <w:rFonts w:cs="Arial"/>
          <w:spacing w:val="-2"/>
          <w:lang w:val="hr-HR"/>
        </w:rPr>
        <w:t xml:space="preserve"> </w:t>
      </w:r>
      <w:r w:rsidRPr="00B1666C">
        <w:rPr>
          <w:rFonts w:cs="Arial"/>
          <w:lang w:val="hr-HR"/>
        </w:rPr>
        <w:t>prijevozu opasnih tvari.</w:t>
      </w:r>
    </w:p>
    <w:p w:rsidR="00B1666C" w:rsidRPr="00B1666C" w:rsidRDefault="00B1666C" w:rsidP="00B1666C">
      <w:pPr>
        <w:pStyle w:val="BodyText"/>
        <w:ind w:left="1049" w:hanging="360"/>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Državne</w:t>
      </w:r>
      <w:r w:rsidRPr="00B1666C">
        <w:rPr>
          <w:rFonts w:cs="Arial"/>
          <w:spacing w:val="-7"/>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županijske</w:t>
      </w:r>
      <w:r w:rsidRPr="00B1666C">
        <w:rPr>
          <w:rFonts w:cs="Arial"/>
          <w:spacing w:val="-9"/>
          <w:lang w:val="hr-HR"/>
        </w:rPr>
        <w:t xml:space="preserve"> </w:t>
      </w:r>
      <w:r w:rsidRPr="00B1666C">
        <w:rPr>
          <w:rFonts w:cs="Arial"/>
          <w:lang w:val="hr-HR"/>
        </w:rPr>
        <w:t>ceste</w:t>
      </w:r>
      <w:r w:rsidRPr="00B1666C">
        <w:rPr>
          <w:rFonts w:cs="Arial"/>
          <w:spacing w:val="-7"/>
          <w:lang w:val="hr-HR"/>
        </w:rPr>
        <w:t xml:space="preserve"> </w:t>
      </w:r>
      <w:r w:rsidRPr="00B1666C">
        <w:rPr>
          <w:rFonts w:cs="Arial"/>
          <w:lang w:val="hr-HR"/>
        </w:rPr>
        <w:t>u</w:t>
      </w:r>
      <w:r w:rsidRPr="00B1666C">
        <w:rPr>
          <w:rFonts w:cs="Arial"/>
          <w:spacing w:val="-9"/>
          <w:lang w:val="hr-HR"/>
        </w:rPr>
        <w:t xml:space="preserve"> </w:t>
      </w:r>
      <w:r w:rsidRPr="00B1666C">
        <w:rPr>
          <w:rFonts w:cs="Arial"/>
          <w:lang w:val="hr-HR"/>
        </w:rPr>
        <w:t>ovoj</w:t>
      </w:r>
      <w:r w:rsidRPr="00B1666C">
        <w:rPr>
          <w:rFonts w:cs="Arial"/>
          <w:spacing w:val="-8"/>
          <w:lang w:val="hr-HR"/>
        </w:rPr>
        <w:t xml:space="preserve"> </w:t>
      </w:r>
      <w:r w:rsidRPr="00B1666C">
        <w:rPr>
          <w:rFonts w:cs="Arial"/>
          <w:lang w:val="hr-HR"/>
        </w:rPr>
        <w:t>zoni</w:t>
      </w:r>
      <w:r w:rsidRPr="00B1666C">
        <w:rPr>
          <w:rFonts w:cs="Arial"/>
          <w:spacing w:val="-10"/>
          <w:lang w:val="hr-HR"/>
        </w:rPr>
        <w:t xml:space="preserve"> </w:t>
      </w:r>
      <w:r w:rsidRPr="00B1666C">
        <w:rPr>
          <w:rFonts w:cs="Arial"/>
          <w:lang w:val="hr-HR"/>
        </w:rPr>
        <w:t>moraju</w:t>
      </w:r>
      <w:r w:rsidRPr="00B1666C">
        <w:rPr>
          <w:rFonts w:cs="Arial"/>
          <w:spacing w:val="-7"/>
          <w:lang w:val="hr-HR"/>
        </w:rPr>
        <w:t xml:space="preserve"> </w:t>
      </w:r>
      <w:r w:rsidRPr="00B1666C">
        <w:rPr>
          <w:rFonts w:cs="Arial"/>
          <w:spacing w:val="-2"/>
          <w:lang w:val="hr-HR"/>
        </w:rPr>
        <w:t>imati</w:t>
      </w:r>
      <w:r w:rsidRPr="00B1666C">
        <w:rPr>
          <w:rFonts w:cs="Arial"/>
          <w:spacing w:val="-8"/>
          <w:lang w:val="hr-HR"/>
        </w:rPr>
        <w:t xml:space="preserve"> </w:t>
      </w:r>
      <w:r w:rsidRPr="00B1666C">
        <w:rPr>
          <w:rFonts w:cs="Arial"/>
          <w:lang w:val="hr-HR"/>
        </w:rPr>
        <w:t>sustav</w:t>
      </w:r>
      <w:r w:rsidRPr="00B1666C">
        <w:rPr>
          <w:rFonts w:cs="Arial"/>
          <w:spacing w:val="-7"/>
          <w:lang w:val="hr-HR"/>
        </w:rPr>
        <w:t xml:space="preserve"> </w:t>
      </w:r>
      <w:r w:rsidRPr="00B1666C">
        <w:rPr>
          <w:rFonts w:cs="Arial"/>
          <w:lang w:val="hr-HR"/>
        </w:rPr>
        <w:t>za</w:t>
      </w:r>
      <w:r w:rsidRPr="00B1666C">
        <w:rPr>
          <w:rFonts w:cs="Arial"/>
          <w:spacing w:val="-9"/>
          <w:lang w:val="hr-HR"/>
        </w:rPr>
        <w:t xml:space="preserve"> </w:t>
      </w:r>
      <w:r w:rsidRPr="00B1666C">
        <w:rPr>
          <w:rFonts w:cs="Arial"/>
          <w:lang w:val="hr-HR"/>
        </w:rPr>
        <w:t>sprječavanje</w:t>
      </w:r>
      <w:r w:rsidRPr="00B1666C">
        <w:rPr>
          <w:rFonts w:cs="Arial"/>
          <w:spacing w:val="-12"/>
          <w:lang w:val="hr-HR"/>
        </w:rPr>
        <w:t xml:space="preserve"> </w:t>
      </w:r>
      <w:r w:rsidRPr="00B1666C">
        <w:rPr>
          <w:rFonts w:cs="Arial"/>
          <w:lang w:val="hr-HR"/>
        </w:rPr>
        <w:t>razlijevanja</w:t>
      </w:r>
      <w:r w:rsidRPr="00B1666C">
        <w:rPr>
          <w:rFonts w:cs="Arial"/>
          <w:spacing w:val="83"/>
          <w:lang w:val="hr-HR"/>
        </w:rPr>
        <w:t xml:space="preserve"> </w:t>
      </w:r>
      <w:r w:rsidRPr="00B1666C">
        <w:rPr>
          <w:rFonts w:cs="Arial"/>
          <w:lang w:val="hr-HR"/>
        </w:rPr>
        <w:t>goriva</w:t>
      </w:r>
      <w:r w:rsidRPr="00B1666C">
        <w:rPr>
          <w:rFonts w:cs="Arial"/>
          <w:spacing w:val="41"/>
          <w:lang w:val="hr-HR"/>
        </w:rPr>
        <w:t xml:space="preserve"> </w:t>
      </w:r>
      <w:r w:rsidRPr="00B1666C">
        <w:rPr>
          <w:rFonts w:cs="Arial"/>
          <w:lang w:val="hr-HR"/>
        </w:rPr>
        <w:t>i</w:t>
      </w:r>
      <w:r w:rsidRPr="00B1666C">
        <w:rPr>
          <w:rFonts w:cs="Arial"/>
          <w:spacing w:val="40"/>
          <w:lang w:val="hr-HR"/>
        </w:rPr>
        <w:t xml:space="preserve"> </w:t>
      </w:r>
      <w:r w:rsidRPr="00B1666C">
        <w:rPr>
          <w:rFonts w:cs="Arial"/>
          <w:lang w:val="hr-HR"/>
        </w:rPr>
        <w:t>drugih</w:t>
      </w:r>
      <w:r w:rsidRPr="00B1666C">
        <w:rPr>
          <w:rFonts w:cs="Arial"/>
          <w:spacing w:val="41"/>
          <w:lang w:val="hr-HR"/>
        </w:rPr>
        <w:t xml:space="preserve"> </w:t>
      </w:r>
      <w:r w:rsidRPr="00B1666C">
        <w:rPr>
          <w:rFonts w:cs="Arial"/>
          <w:lang w:val="hr-HR"/>
        </w:rPr>
        <w:t>opasnih</w:t>
      </w:r>
      <w:r w:rsidRPr="00B1666C">
        <w:rPr>
          <w:rFonts w:cs="Arial"/>
          <w:spacing w:val="38"/>
          <w:lang w:val="hr-HR"/>
        </w:rPr>
        <w:t xml:space="preserve"> </w:t>
      </w:r>
      <w:r w:rsidRPr="00B1666C">
        <w:rPr>
          <w:rFonts w:cs="Arial"/>
          <w:lang w:val="hr-HR"/>
        </w:rPr>
        <w:t>tekućina</w:t>
      </w:r>
      <w:r w:rsidRPr="00B1666C">
        <w:rPr>
          <w:rFonts w:cs="Arial"/>
          <w:spacing w:val="40"/>
          <w:lang w:val="hr-HR"/>
        </w:rPr>
        <w:t xml:space="preserve"> </w:t>
      </w:r>
      <w:r w:rsidRPr="00B1666C">
        <w:rPr>
          <w:rFonts w:cs="Arial"/>
          <w:lang w:val="hr-HR"/>
        </w:rPr>
        <w:t>u</w:t>
      </w:r>
      <w:r w:rsidRPr="00B1666C">
        <w:rPr>
          <w:rFonts w:cs="Arial"/>
          <w:spacing w:val="38"/>
          <w:lang w:val="hr-HR"/>
        </w:rPr>
        <w:t xml:space="preserve"> </w:t>
      </w:r>
      <w:r w:rsidRPr="00B1666C">
        <w:rPr>
          <w:rFonts w:cs="Arial"/>
          <w:lang w:val="hr-HR"/>
        </w:rPr>
        <w:t>slučaju</w:t>
      </w:r>
      <w:r w:rsidRPr="00B1666C">
        <w:rPr>
          <w:rFonts w:cs="Arial"/>
          <w:spacing w:val="39"/>
          <w:lang w:val="hr-HR"/>
        </w:rPr>
        <w:t xml:space="preserve"> </w:t>
      </w:r>
      <w:r w:rsidRPr="00B1666C">
        <w:rPr>
          <w:rFonts w:cs="Arial"/>
          <w:lang w:val="hr-HR"/>
        </w:rPr>
        <w:t>izlijetanja</w:t>
      </w:r>
      <w:r w:rsidRPr="00B1666C">
        <w:rPr>
          <w:rFonts w:cs="Arial"/>
          <w:spacing w:val="41"/>
          <w:lang w:val="hr-HR"/>
        </w:rPr>
        <w:t xml:space="preserve"> </w:t>
      </w:r>
      <w:r w:rsidRPr="00B1666C">
        <w:rPr>
          <w:rFonts w:cs="Arial"/>
          <w:spacing w:val="-2"/>
          <w:lang w:val="hr-HR"/>
        </w:rPr>
        <w:t>ili</w:t>
      </w:r>
      <w:r w:rsidRPr="00B1666C">
        <w:rPr>
          <w:rFonts w:cs="Arial"/>
          <w:spacing w:val="40"/>
          <w:lang w:val="hr-HR"/>
        </w:rPr>
        <w:t xml:space="preserve"> </w:t>
      </w:r>
      <w:r w:rsidRPr="00B1666C">
        <w:rPr>
          <w:rFonts w:cs="Arial"/>
          <w:lang w:val="hr-HR"/>
        </w:rPr>
        <w:t>prevrtanja</w:t>
      </w:r>
      <w:r w:rsidRPr="00B1666C">
        <w:rPr>
          <w:rFonts w:cs="Arial"/>
          <w:spacing w:val="38"/>
          <w:lang w:val="hr-HR"/>
        </w:rPr>
        <w:t xml:space="preserve"> </w:t>
      </w:r>
      <w:r w:rsidRPr="00B1666C">
        <w:rPr>
          <w:rFonts w:cs="Arial"/>
          <w:lang w:val="hr-HR"/>
        </w:rPr>
        <w:t>vozila,</w:t>
      </w:r>
      <w:r w:rsidRPr="00B1666C">
        <w:rPr>
          <w:rFonts w:cs="Arial"/>
          <w:spacing w:val="39"/>
          <w:lang w:val="hr-HR"/>
        </w:rPr>
        <w:t xml:space="preserve"> </w:t>
      </w:r>
      <w:r w:rsidRPr="00B1666C">
        <w:rPr>
          <w:rFonts w:cs="Arial"/>
          <w:lang w:val="hr-HR"/>
        </w:rPr>
        <w:t>te</w:t>
      </w:r>
      <w:r w:rsidRPr="00B1666C">
        <w:rPr>
          <w:rFonts w:cs="Arial"/>
          <w:spacing w:val="41"/>
          <w:lang w:val="hr-HR"/>
        </w:rPr>
        <w:t xml:space="preserve"> </w:t>
      </w:r>
      <w:r w:rsidRPr="00B1666C">
        <w:rPr>
          <w:rFonts w:cs="Arial"/>
          <w:lang w:val="hr-HR"/>
        </w:rPr>
        <w:t>sustav</w:t>
      </w:r>
      <w:r w:rsidRPr="00B1666C">
        <w:rPr>
          <w:rFonts w:cs="Arial"/>
          <w:spacing w:val="65"/>
          <w:lang w:val="hr-HR"/>
        </w:rPr>
        <w:t xml:space="preserve"> </w:t>
      </w:r>
      <w:r w:rsidRPr="00B1666C">
        <w:rPr>
          <w:rFonts w:cs="Arial"/>
          <w:lang w:val="hr-HR"/>
        </w:rPr>
        <w:t>njihovog prikupljanja,</w:t>
      </w:r>
      <w:r w:rsidRPr="00B1666C">
        <w:rPr>
          <w:rFonts w:cs="Arial"/>
          <w:spacing w:val="2"/>
          <w:lang w:val="hr-HR"/>
        </w:rPr>
        <w:t xml:space="preserve"> </w:t>
      </w:r>
      <w:r w:rsidRPr="00B1666C">
        <w:rPr>
          <w:rFonts w:cs="Arial"/>
          <w:lang w:val="hr-HR"/>
        </w:rPr>
        <w:t>pročišćavanja</w:t>
      </w:r>
      <w:r w:rsidRPr="00B1666C">
        <w:rPr>
          <w:rFonts w:cs="Arial"/>
          <w:spacing w:val="-2"/>
          <w:lang w:val="hr-HR"/>
        </w:rPr>
        <w:t xml:space="preserve"> </w:t>
      </w:r>
      <w:r w:rsidRPr="00B1666C">
        <w:rPr>
          <w:rFonts w:cs="Arial"/>
          <w:lang w:val="hr-HR"/>
        </w:rPr>
        <w:t>te</w:t>
      </w:r>
      <w:r w:rsidRPr="00B1666C">
        <w:rPr>
          <w:rFonts w:cs="Arial"/>
          <w:spacing w:val="-2"/>
          <w:lang w:val="hr-HR"/>
        </w:rPr>
        <w:t xml:space="preserve"> </w:t>
      </w:r>
      <w:r w:rsidRPr="00B1666C">
        <w:rPr>
          <w:rFonts w:cs="Arial"/>
          <w:lang w:val="hr-HR"/>
        </w:rPr>
        <w:t>odvođenja</w:t>
      </w:r>
      <w:r w:rsidRPr="00B1666C">
        <w:rPr>
          <w:rFonts w:cs="Arial"/>
          <w:spacing w:val="-4"/>
          <w:lang w:val="hr-HR"/>
        </w:rPr>
        <w:t xml:space="preserve"> </w:t>
      </w:r>
      <w:r w:rsidRPr="00B1666C">
        <w:rPr>
          <w:rFonts w:cs="Arial"/>
          <w:lang w:val="hr-HR"/>
        </w:rPr>
        <w:t>izvan zone.</w:t>
      </w:r>
    </w:p>
    <w:p w:rsidR="00B1666C" w:rsidRPr="00B1666C" w:rsidRDefault="00B1666C" w:rsidP="00B1666C">
      <w:pPr>
        <w:pStyle w:val="BodyText"/>
        <w:ind w:left="1049" w:hanging="360"/>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Redovito</w:t>
      </w:r>
      <w:r w:rsidRPr="00B1666C">
        <w:rPr>
          <w:rFonts w:cs="Arial"/>
          <w:spacing w:val="36"/>
          <w:lang w:val="hr-HR"/>
        </w:rPr>
        <w:t xml:space="preserve"> </w:t>
      </w:r>
      <w:r w:rsidRPr="00B1666C">
        <w:rPr>
          <w:rFonts w:cs="Arial"/>
          <w:lang w:val="hr-HR"/>
        </w:rPr>
        <w:t>provoditi</w:t>
      </w:r>
      <w:r w:rsidRPr="00B1666C">
        <w:rPr>
          <w:rFonts w:cs="Arial"/>
          <w:spacing w:val="37"/>
          <w:lang w:val="hr-HR"/>
        </w:rPr>
        <w:t xml:space="preserve"> </w:t>
      </w:r>
      <w:r w:rsidRPr="00B1666C">
        <w:rPr>
          <w:rFonts w:cs="Arial"/>
          <w:lang w:val="hr-HR"/>
        </w:rPr>
        <w:t>ispitivanje</w:t>
      </w:r>
      <w:r w:rsidRPr="00B1666C">
        <w:rPr>
          <w:rFonts w:cs="Arial"/>
          <w:spacing w:val="36"/>
          <w:lang w:val="hr-HR"/>
        </w:rPr>
        <w:t xml:space="preserve"> </w:t>
      </w:r>
      <w:r w:rsidRPr="00B1666C">
        <w:rPr>
          <w:rFonts w:cs="Arial"/>
          <w:lang w:val="hr-HR"/>
        </w:rPr>
        <w:t>vodonepropusnosti</w:t>
      </w:r>
      <w:r w:rsidRPr="00B1666C">
        <w:rPr>
          <w:rFonts w:cs="Arial"/>
          <w:spacing w:val="35"/>
          <w:lang w:val="hr-HR"/>
        </w:rPr>
        <w:t xml:space="preserve"> </w:t>
      </w:r>
      <w:r w:rsidRPr="00B1666C">
        <w:rPr>
          <w:rFonts w:cs="Arial"/>
          <w:lang w:val="hr-HR"/>
        </w:rPr>
        <w:t>sabirnih</w:t>
      </w:r>
      <w:r w:rsidRPr="00B1666C">
        <w:rPr>
          <w:rFonts w:cs="Arial"/>
          <w:spacing w:val="36"/>
          <w:lang w:val="hr-HR"/>
        </w:rPr>
        <w:t xml:space="preserve"> </w:t>
      </w:r>
      <w:r w:rsidRPr="00B1666C">
        <w:rPr>
          <w:rFonts w:cs="Arial"/>
          <w:lang w:val="hr-HR"/>
        </w:rPr>
        <w:t>jama</w:t>
      </w:r>
      <w:r w:rsidRPr="00B1666C">
        <w:rPr>
          <w:rFonts w:cs="Arial"/>
          <w:spacing w:val="34"/>
          <w:lang w:val="hr-HR"/>
        </w:rPr>
        <w:t xml:space="preserve"> </w:t>
      </w:r>
      <w:r w:rsidRPr="00B1666C">
        <w:rPr>
          <w:rFonts w:cs="Arial"/>
          <w:lang w:val="hr-HR"/>
        </w:rPr>
        <w:t>te</w:t>
      </w:r>
      <w:r w:rsidRPr="00B1666C">
        <w:rPr>
          <w:rFonts w:cs="Arial"/>
          <w:spacing w:val="37"/>
          <w:lang w:val="hr-HR"/>
        </w:rPr>
        <w:t xml:space="preserve"> </w:t>
      </w:r>
      <w:r w:rsidRPr="00B1666C">
        <w:rPr>
          <w:rFonts w:cs="Arial"/>
          <w:lang w:val="hr-HR"/>
        </w:rPr>
        <w:t>obvezne</w:t>
      </w:r>
      <w:r w:rsidRPr="00B1666C">
        <w:rPr>
          <w:rFonts w:cs="Arial"/>
          <w:spacing w:val="36"/>
          <w:lang w:val="hr-HR"/>
        </w:rPr>
        <w:t xml:space="preserve"> </w:t>
      </w:r>
      <w:r w:rsidRPr="00B1666C">
        <w:rPr>
          <w:rFonts w:cs="Arial"/>
          <w:lang w:val="hr-HR"/>
        </w:rPr>
        <w:t>kontrole</w:t>
      </w:r>
      <w:r w:rsidRPr="00B1666C">
        <w:rPr>
          <w:rFonts w:cs="Arial"/>
          <w:spacing w:val="59"/>
          <w:lang w:val="hr-HR"/>
        </w:rPr>
        <w:t xml:space="preserve"> </w:t>
      </w:r>
      <w:r w:rsidRPr="00B1666C">
        <w:rPr>
          <w:rFonts w:cs="Arial"/>
          <w:lang w:val="hr-HR"/>
        </w:rPr>
        <w:t>ispravnosti</w:t>
      </w:r>
      <w:r w:rsidRPr="00B1666C">
        <w:rPr>
          <w:rFonts w:cs="Arial"/>
          <w:spacing w:val="20"/>
          <w:lang w:val="hr-HR"/>
        </w:rPr>
        <w:t xml:space="preserve"> </w:t>
      </w:r>
      <w:r w:rsidRPr="00B1666C">
        <w:rPr>
          <w:rFonts w:cs="Arial"/>
          <w:lang w:val="hr-HR"/>
        </w:rPr>
        <w:t>građevina</w:t>
      </w:r>
      <w:r w:rsidRPr="00B1666C">
        <w:rPr>
          <w:rFonts w:cs="Arial"/>
          <w:spacing w:val="20"/>
          <w:lang w:val="hr-HR"/>
        </w:rPr>
        <w:t xml:space="preserve"> </w:t>
      </w:r>
      <w:r w:rsidRPr="00B1666C">
        <w:rPr>
          <w:rFonts w:cs="Arial"/>
          <w:lang w:val="hr-HR"/>
        </w:rPr>
        <w:t>za</w:t>
      </w:r>
      <w:r w:rsidRPr="00B1666C">
        <w:rPr>
          <w:rFonts w:cs="Arial"/>
          <w:spacing w:val="21"/>
          <w:lang w:val="hr-HR"/>
        </w:rPr>
        <w:t xml:space="preserve"> </w:t>
      </w:r>
      <w:r w:rsidRPr="00B1666C">
        <w:rPr>
          <w:rFonts w:cs="Arial"/>
          <w:lang w:val="hr-HR"/>
        </w:rPr>
        <w:t>odvodnju</w:t>
      </w:r>
      <w:r w:rsidRPr="00B1666C">
        <w:rPr>
          <w:rFonts w:cs="Arial"/>
          <w:spacing w:val="21"/>
          <w:lang w:val="hr-HR"/>
        </w:rPr>
        <w:t xml:space="preserve"> </w:t>
      </w:r>
      <w:r w:rsidRPr="00B1666C">
        <w:rPr>
          <w:rFonts w:cs="Arial"/>
          <w:lang w:val="hr-HR"/>
        </w:rPr>
        <w:t>i</w:t>
      </w:r>
      <w:r w:rsidRPr="00B1666C">
        <w:rPr>
          <w:rFonts w:cs="Arial"/>
          <w:spacing w:val="20"/>
          <w:lang w:val="hr-HR"/>
        </w:rPr>
        <w:t xml:space="preserve"> </w:t>
      </w:r>
      <w:r w:rsidRPr="00B1666C">
        <w:rPr>
          <w:rFonts w:cs="Arial"/>
          <w:lang w:val="hr-HR"/>
        </w:rPr>
        <w:t>pročišćavanje</w:t>
      </w:r>
      <w:r w:rsidRPr="00B1666C">
        <w:rPr>
          <w:rFonts w:cs="Arial"/>
          <w:spacing w:val="21"/>
          <w:lang w:val="hr-HR"/>
        </w:rPr>
        <w:t xml:space="preserve"> </w:t>
      </w:r>
      <w:r w:rsidRPr="00B1666C">
        <w:rPr>
          <w:rFonts w:cs="Arial"/>
          <w:lang w:val="hr-HR"/>
        </w:rPr>
        <w:t>otpadnih</w:t>
      </w:r>
      <w:r w:rsidRPr="00B1666C">
        <w:rPr>
          <w:rFonts w:cs="Arial"/>
          <w:spacing w:val="21"/>
          <w:lang w:val="hr-HR"/>
        </w:rPr>
        <w:t xml:space="preserve"> </w:t>
      </w:r>
      <w:r w:rsidRPr="00B1666C">
        <w:rPr>
          <w:rFonts w:cs="Arial"/>
          <w:lang w:val="hr-HR"/>
        </w:rPr>
        <w:t>voda</w:t>
      </w:r>
      <w:r w:rsidRPr="00B1666C">
        <w:rPr>
          <w:rFonts w:cs="Arial"/>
          <w:spacing w:val="21"/>
          <w:lang w:val="hr-HR"/>
        </w:rPr>
        <w:t xml:space="preserve"> </w:t>
      </w:r>
      <w:r w:rsidRPr="00B1666C">
        <w:rPr>
          <w:rFonts w:cs="Arial"/>
          <w:lang w:val="hr-HR"/>
        </w:rPr>
        <w:t>u</w:t>
      </w:r>
      <w:r w:rsidRPr="00B1666C">
        <w:rPr>
          <w:rFonts w:cs="Arial"/>
          <w:spacing w:val="18"/>
          <w:lang w:val="hr-HR"/>
        </w:rPr>
        <w:t xml:space="preserve"> </w:t>
      </w:r>
      <w:r w:rsidRPr="00B1666C">
        <w:rPr>
          <w:rFonts w:cs="Arial"/>
          <w:lang w:val="hr-HR"/>
        </w:rPr>
        <w:t>propisanim</w:t>
      </w:r>
      <w:r w:rsidRPr="00B1666C">
        <w:rPr>
          <w:rFonts w:cs="Arial"/>
          <w:spacing w:val="77"/>
          <w:lang w:val="hr-HR"/>
        </w:rPr>
        <w:t xml:space="preserve"> </w:t>
      </w:r>
      <w:r w:rsidRPr="00B1666C">
        <w:rPr>
          <w:rFonts w:cs="Arial"/>
          <w:lang w:val="hr-HR"/>
        </w:rPr>
        <w:t>rokovima</w:t>
      </w:r>
      <w:r w:rsidRPr="00B1666C">
        <w:rPr>
          <w:rFonts w:cs="Arial"/>
          <w:spacing w:val="-2"/>
          <w:lang w:val="hr-HR"/>
        </w:rPr>
        <w:t xml:space="preserve"> </w:t>
      </w:r>
      <w:r w:rsidRPr="00B1666C">
        <w:rPr>
          <w:rFonts w:cs="Arial"/>
          <w:lang w:val="hr-HR"/>
        </w:rPr>
        <w:t xml:space="preserve">sukladno </w:t>
      </w:r>
      <w:r w:rsidRPr="00B1666C">
        <w:rPr>
          <w:rFonts w:cs="Arial"/>
          <w:spacing w:val="-2"/>
          <w:lang w:val="hr-HR"/>
        </w:rPr>
        <w:t>važećim</w:t>
      </w:r>
      <w:r w:rsidRPr="00B1666C">
        <w:rPr>
          <w:rFonts w:cs="Arial"/>
          <w:spacing w:val="1"/>
          <w:lang w:val="hr-HR"/>
        </w:rPr>
        <w:t xml:space="preserve"> </w:t>
      </w:r>
      <w:r w:rsidRPr="00B1666C">
        <w:rPr>
          <w:rFonts w:cs="Arial"/>
          <w:lang w:val="hr-HR"/>
        </w:rPr>
        <w:t>propisima.</w:t>
      </w:r>
    </w:p>
    <w:p w:rsidR="00B1666C" w:rsidRPr="00B1666C" w:rsidRDefault="00B1666C" w:rsidP="00B1666C">
      <w:pPr>
        <w:pStyle w:val="BodyText"/>
        <w:ind w:left="1049" w:hanging="360"/>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Komina</w:t>
      </w:r>
      <w:r w:rsidRPr="00B1666C">
        <w:rPr>
          <w:rFonts w:cs="Arial"/>
          <w:spacing w:val="12"/>
          <w:lang w:val="hr-HR"/>
        </w:rPr>
        <w:t xml:space="preserve"> </w:t>
      </w:r>
      <w:r w:rsidRPr="00B1666C">
        <w:rPr>
          <w:rFonts w:cs="Arial"/>
          <w:lang w:val="hr-HR"/>
        </w:rPr>
        <w:t>od</w:t>
      </w:r>
      <w:r w:rsidRPr="00B1666C">
        <w:rPr>
          <w:rFonts w:cs="Arial"/>
          <w:spacing w:val="12"/>
          <w:lang w:val="hr-HR"/>
        </w:rPr>
        <w:t xml:space="preserve"> </w:t>
      </w:r>
      <w:r w:rsidRPr="00B1666C">
        <w:rPr>
          <w:rFonts w:cs="Arial"/>
          <w:lang w:val="hr-HR"/>
        </w:rPr>
        <w:t>prerade</w:t>
      </w:r>
      <w:r w:rsidRPr="00B1666C">
        <w:rPr>
          <w:rFonts w:cs="Arial"/>
          <w:spacing w:val="9"/>
          <w:lang w:val="hr-HR"/>
        </w:rPr>
        <w:t xml:space="preserve"> </w:t>
      </w:r>
      <w:r w:rsidRPr="00B1666C">
        <w:rPr>
          <w:rFonts w:cs="Arial"/>
          <w:lang w:val="hr-HR"/>
        </w:rPr>
        <w:t>maslina</w:t>
      </w:r>
      <w:r w:rsidRPr="00B1666C">
        <w:rPr>
          <w:rFonts w:cs="Arial"/>
          <w:spacing w:val="12"/>
          <w:lang w:val="hr-HR"/>
        </w:rPr>
        <w:t xml:space="preserve"> </w:t>
      </w:r>
      <w:r w:rsidRPr="00B1666C">
        <w:rPr>
          <w:rFonts w:cs="Arial"/>
          <w:lang w:val="hr-HR"/>
        </w:rPr>
        <w:t>ne</w:t>
      </w:r>
      <w:r w:rsidRPr="00B1666C">
        <w:rPr>
          <w:rFonts w:cs="Arial"/>
          <w:spacing w:val="12"/>
          <w:lang w:val="hr-HR"/>
        </w:rPr>
        <w:t xml:space="preserve"> </w:t>
      </w:r>
      <w:r w:rsidRPr="00B1666C">
        <w:rPr>
          <w:rFonts w:cs="Arial"/>
          <w:lang w:val="hr-HR"/>
        </w:rPr>
        <w:t>smije</w:t>
      </w:r>
      <w:r w:rsidRPr="00B1666C">
        <w:rPr>
          <w:rFonts w:cs="Arial"/>
          <w:spacing w:val="12"/>
          <w:lang w:val="hr-HR"/>
        </w:rPr>
        <w:t xml:space="preserve"> </w:t>
      </w:r>
      <w:r w:rsidRPr="00B1666C">
        <w:rPr>
          <w:rFonts w:cs="Arial"/>
          <w:lang w:val="hr-HR"/>
        </w:rPr>
        <w:t>se</w:t>
      </w:r>
      <w:r w:rsidRPr="00B1666C">
        <w:rPr>
          <w:rFonts w:cs="Arial"/>
          <w:spacing w:val="10"/>
          <w:lang w:val="hr-HR"/>
        </w:rPr>
        <w:t xml:space="preserve"> </w:t>
      </w:r>
      <w:r w:rsidRPr="00B1666C">
        <w:rPr>
          <w:rFonts w:cs="Arial"/>
          <w:lang w:val="hr-HR"/>
        </w:rPr>
        <w:t>odlagati</w:t>
      </w:r>
      <w:r w:rsidRPr="00B1666C">
        <w:rPr>
          <w:rFonts w:cs="Arial"/>
          <w:spacing w:val="10"/>
          <w:lang w:val="hr-HR"/>
        </w:rPr>
        <w:t xml:space="preserve"> </w:t>
      </w:r>
      <w:r w:rsidRPr="00B1666C">
        <w:rPr>
          <w:rFonts w:cs="Arial"/>
          <w:lang w:val="hr-HR"/>
        </w:rPr>
        <w:t>direktno</w:t>
      </w:r>
      <w:r w:rsidRPr="00B1666C">
        <w:rPr>
          <w:rFonts w:cs="Arial"/>
          <w:spacing w:val="13"/>
          <w:lang w:val="hr-HR"/>
        </w:rPr>
        <w:t xml:space="preserve"> </w:t>
      </w:r>
      <w:r w:rsidRPr="00B1666C">
        <w:rPr>
          <w:rFonts w:cs="Arial"/>
          <w:lang w:val="hr-HR"/>
        </w:rPr>
        <w:t>na</w:t>
      </w:r>
      <w:r w:rsidRPr="00B1666C">
        <w:rPr>
          <w:rFonts w:cs="Arial"/>
          <w:spacing w:val="9"/>
          <w:lang w:val="hr-HR"/>
        </w:rPr>
        <w:t xml:space="preserve"> </w:t>
      </w:r>
      <w:r w:rsidRPr="00B1666C">
        <w:rPr>
          <w:rFonts w:cs="Arial"/>
          <w:spacing w:val="-2"/>
          <w:lang w:val="hr-HR"/>
        </w:rPr>
        <w:t>tlo,</w:t>
      </w:r>
      <w:r w:rsidRPr="00B1666C">
        <w:rPr>
          <w:rFonts w:cs="Arial"/>
          <w:spacing w:val="13"/>
          <w:lang w:val="hr-HR"/>
        </w:rPr>
        <w:t xml:space="preserve"> </w:t>
      </w:r>
      <w:r w:rsidRPr="00B1666C">
        <w:rPr>
          <w:rFonts w:cs="Arial"/>
          <w:lang w:val="hr-HR"/>
        </w:rPr>
        <w:t>već</w:t>
      </w:r>
      <w:r w:rsidRPr="00B1666C">
        <w:rPr>
          <w:rFonts w:cs="Arial"/>
          <w:spacing w:val="10"/>
          <w:lang w:val="hr-HR"/>
        </w:rPr>
        <w:t xml:space="preserve"> </w:t>
      </w:r>
      <w:r w:rsidRPr="00B1666C">
        <w:rPr>
          <w:rFonts w:cs="Arial"/>
          <w:lang w:val="hr-HR"/>
        </w:rPr>
        <w:t>ju</w:t>
      </w:r>
      <w:r w:rsidRPr="00B1666C">
        <w:rPr>
          <w:rFonts w:cs="Arial"/>
          <w:spacing w:val="10"/>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dozvoljeno</w:t>
      </w:r>
      <w:r w:rsidRPr="00B1666C">
        <w:rPr>
          <w:rFonts w:cs="Arial"/>
          <w:spacing w:val="61"/>
          <w:lang w:val="hr-HR"/>
        </w:rPr>
        <w:t xml:space="preserve"> </w:t>
      </w:r>
      <w:r w:rsidRPr="00B1666C">
        <w:rPr>
          <w:rFonts w:cs="Arial"/>
          <w:lang w:val="hr-HR"/>
        </w:rPr>
        <w:t>kompostirati</w:t>
      </w:r>
      <w:r w:rsidRPr="00B1666C">
        <w:rPr>
          <w:rFonts w:cs="Arial"/>
          <w:spacing w:val="56"/>
          <w:lang w:val="hr-HR"/>
        </w:rPr>
        <w:t xml:space="preserve"> </w:t>
      </w:r>
      <w:r w:rsidRPr="00B1666C">
        <w:rPr>
          <w:rFonts w:cs="Arial"/>
          <w:lang w:val="hr-HR"/>
        </w:rPr>
        <w:t>na</w:t>
      </w:r>
      <w:r w:rsidRPr="00B1666C">
        <w:rPr>
          <w:rFonts w:cs="Arial"/>
          <w:spacing w:val="56"/>
          <w:lang w:val="hr-HR"/>
        </w:rPr>
        <w:t xml:space="preserve"> </w:t>
      </w:r>
      <w:r w:rsidRPr="00B1666C">
        <w:rPr>
          <w:rFonts w:cs="Arial"/>
          <w:lang w:val="hr-HR"/>
        </w:rPr>
        <w:t>vodonepropusnoj</w:t>
      </w:r>
      <w:r w:rsidRPr="00B1666C">
        <w:rPr>
          <w:rFonts w:cs="Arial"/>
          <w:spacing w:val="58"/>
          <w:lang w:val="hr-HR"/>
        </w:rPr>
        <w:t xml:space="preserve"> </w:t>
      </w:r>
      <w:r w:rsidRPr="00B1666C">
        <w:rPr>
          <w:rFonts w:cs="Arial"/>
          <w:lang w:val="hr-HR"/>
        </w:rPr>
        <w:t>podlozi,</w:t>
      </w:r>
      <w:r w:rsidRPr="00B1666C">
        <w:rPr>
          <w:rFonts w:cs="Arial"/>
          <w:spacing w:val="58"/>
          <w:lang w:val="hr-HR"/>
        </w:rPr>
        <w:t xml:space="preserve"> </w:t>
      </w:r>
      <w:r w:rsidRPr="00B1666C">
        <w:rPr>
          <w:rFonts w:cs="Arial"/>
          <w:spacing w:val="-2"/>
          <w:lang w:val="hr-HR"/>
        </w:rPr>
        <w:t>bez</w:t>
      </w:r>
      <w:r w:rsidRPr="00B1666C">
        <w:rPr>
          <w:rFonts w:cs="Arial"/>
          <w:spacing w:val="59"/>
          <w:lang w:val="hr-HR"/>
        </w:rPr>
        <w:t xml:space="preserve"> </w:t>
      </w:r>
      <w:r w:rsidRPr="00B1666C">
        <w:rPr>
          <w:rFonts w:cs="Arial"/>
          <w:lang w:val="hr-HR"/>
        </w:rPr>
        <w:t>procjeđivanja</w:t>
      </w:r>
      <w:r w:rsidRPr="00B1666C">
        <w:rPr>
          <w:rFonts w:cs="Arial"/>
          <w:spacing w:val="56"/>
          <w:lang w:val="hr-HR"/>
        </w:rPr>
        <w:t xml:space="preserve"> </w:t>
      </w:r>
      <w:r w:rsidRPr="00B1666C">
        <w:rPr>
          <w:rFonts w:cs="Arial"/>
          <w:lang w:val="hr-HR"/>
        </w:rPr>
        <w:t>u</w:t>
      </w:r>
      <w:r w:rsidRPr="00B1666C">
        <w:rPr>
          <w:rFonts w:cs="Arial"/>
          <w:spacing w:val="57"/>
          <w:lang w:val="hr-HR"/>
        </w:rPr>
        <w:t xml:space="preserve"> </w:t>
      </w:r>
      <w:r w:rsidRPr="00B1666C">
        <w:rPr>
          <w:rFonts w:cs="Arial"/>
          <w:spacing w:val="-2"/>
          <w:lang w:val="hr-HR"/>
        </w:rPr>
        <w:t>okoliš.</w:t>
      </w:r>
      <w:r w:rsidRPr="00B1666C">
        <w:rPr>
          <w:rFonts w:cs="Arial"/>
          <w:spacing w:val="60"/>
          <w:lang w:val="hr-HR"/>
        </w:rPr>
        <w:t xml:space="preserve"> </w:t>
      </w:r>
      <w:r w:rsidRPr="00B1666C">
        <w:rPr>
          <w:rFonts w:cs="Arial"/>
          <w:lang w:val="hr-HR"/>
        </w:rPr>
        <w:t>Nakon</w:t>
      </w:r>
      <w:r w:rsidRPr="00B1666C">
        <w:rPr>
          <w:rFonts w:cs="Arial"/>
          <w:spacing w:val="63"/>
          <w:lang w:val="hr-HR"/>
        </w:rPr>
        <w:t xml:space="preserve"> </w:t>
      </w:r>
      <w:r w:rsidRPr="00B1666C">
        <w:rPr>
          <w:rFonts w:cs="Arial"/>
          <w:lang w:val="hr-HR"/>
        </w:rPr>
        <w:t>kompostiranja</w:t>
      </w:r>
      <w:r w:rsidRPr="00B1666C">
        <w:rPr>
          <w:rFonts w:cs="Arial"/>
          <w:spacing w:val="3"/>
          <w:lang w:val="hr-HR"/>
        </w:rPr>
        <w:t xml:space="preserve"> </w:t>
      </w:r>
      <w:r w:rsidRPr="00B1666C">
        <w:rPr>
          <w:rFonts w:cs="Arial"/>
          <w:lang w:val="hr-HR"/>
        </w:rPr>
        <w:t>može</w:t>
      </w:r>
      <w:r w:rsidRPr="00B1666C">
        <w:rPr>
          <w:rFonts w:cs="Arial"/>
          <w:spacing w:val="5"/>
          <w:lang w:val="hr-HR"/>
        </w:rPr>
        <w:t xml:space="preserve"> </w:t>
      </w:r>
      <w:r w:rsidRPr="00B1666C">
        <w:rPr>
          <w:rFonts w:cs="Arial"/>
          <w:spacing w:val="-2"/>
          <w:lang w:val="hr-HR"/>
        </w:rPr>
        <w:t>se</w:t>
      </w:r>
      <w:r w:rsidRPr="00B1666C">
        <w:rPr>
          <w:rFonts w:cs="Arial"/>
          <w:spacing w:val="7"/>
          <w:lang w:val="hr-HR"/>
        </w:rPr>
        <w:t xml:space="preserve"> </w:t>
      </w:r>
      <w:r w:rsidRPr="00B1666C">
        <w:rPr>
          <w:rFonts w:cs="Arial"/>
          <w:lang w:val="hr-HR"/>
        </w:rPr>
        <w:t>koristiti</w:t>
      </w:r>
      <w:r w:rsidRPr="00B1666C">
        <w:rPr>
          <w:rFonts w:cs="Arial"/>
          <w:spacing w:val="4"/>
          <w:lang w:val="hr-HR"/>
        </w:rPr>
        <w:t xml:space="preserve"> </w:t>
      </w:r>
      <w:r w:rsidRPr="00B1666C">
        <w:rPr>
          <w:rFonts w:cs="Arial"/>
          <w:lang w:val="hr-HR"/>
        </w:rPr>
        <w:t>ravnomjerno</w:t>
      </w:r>
      <w:r w:rsidRPr="00B1666C">
        <w:rPr>
          <w:rFonts w:cs="Arial"/>
          <w:spacing w:val="5"/>
          <w:lang w:val="hr-HR"/>
        </w:rPr>
        <w:t xml:space="preserve"> </w:t>
      </w:r>
      <w:r w:rsidRPr="00B1666C">
        <w:rPr>
          <w:rFonts w:cs="Arial"/>
          <w:lang w:val="hr-HR"/>
        </w:rPr>
        <w:t>raspoređena</w:t>
      </w:r>
      <w:r w:rsidRPr="00B1666C">
        <w:rPr>
          <w:rFonts w:cs="Arial"/>
          <w:spacing w:val="5"/>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poljoprivrednim</w:t>
      </w:r>
      <w:r w:rsidRPr="00B1666C">
        <w:rPr>
          <w:rFonts w:cs="Arial"/>
          <w:spacing w:val="57"/>
          <w:lang w:val="hr-HR"/>
        </w:rPr>
        <w:t xml:space="preserve"> </w:t>
      </w:r>
      <w:r w:rsidRPr="00B1666C">
        <w:rPr>
          <w:rFonts w:cs="Arial"/>
          <w:lang w:val="hr-HR"/>
        </w:rPr>
        <w:t>površinama.</w:t>
      </w:r>
    </w:p>
    <w:p w:rsidR="00B1666C" w:rsidRPr="00B1666C" w:rsidRDefault="00B1666C" w:rsidP="00B1666C">
      <w:pPr>
        <w:pStyle w:val="BodyText"/>
        <w:ind w:left="1049" w:hanging="360"/>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Spremnici</w:t>
      </w:r>
      <w:r w:rsidRPr="00B1666C">
        <w:rPr>
          <w:rFonts w:cs="Arial"/>
          <w:spacing w:val="7"/>
          <w:lang w:val="hr-HR"/>
        </w:rPr>
        <w:t xml:space="preserve"> </w:t>
      </w:r>
      <w:r w:rsidRPr="00B1666C">
        <w:rPr>
          <w:rFonts w:cs="Arial"/>
          <w:lang w:val="hr-HR"/>
        </w:rPr>
        <w:t>lož</w:t>
      </w:r>
      <w:r w:rsidRPr="00B1666C">
        <w:rPr>
          <w:rFonts w:cs="Arial"/>
          <w:spacing w:val="7"/>
          <w:lang w:val="hr-HR"/>
        </w:rPr>
        <w:t xml:space="preserve"> </w:t>
      </w:r>
      <w:r w:rsidRPr="00B1666C">
        <w:rPr>
          <w:rFonts w:cs="Arial"/>
          <w:lang w:val="hr-HR"/>
        </w:rPr>
        <w:t>ulja</w:t>
      </w:r>
      <w:r w:rsidRPr="00B1666C">
        <w:rPr>
          <w:rFonts w:cs="Arial"/>
          <w:spacing w:val="5"/>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potrebe</w:t>
      </w:r>
      <w:r w:rsidRPr="00B1666C">
        <w:rPr>
          <w:rFonts w:cs="Arial"/>
          <w:spacing w:val="7"/>
          <w:lang w:val="hr-HR"/>
        </w:rPr>
        <w:t xml:space="preserve"> </w:t>
      </w:r>
      <w:r w:rsidRPr="00B1666C">
        <w:rPr>
          <w:rFonts w:cs="Arial"/>
          <w:lang w:val="hr-HR"/>
        </w:rPr>
        <w:t>domaćinstava,</w:t>
      </w:r>
      <w:r w:rsidRPr="00B1666C">
        <w:rPr>
          <w:rFonts w:cs="Arial"/>
          <w:spacing w:val="9"/>
          <w:lang w:val="hr-HR"/>
        </w:rPr>
        <w:t xml:space="preserve"> </w:t>
      </w:r>
      <w:r w:rsidRPr="00B1666C">
        <w:rPr>
          <w:rFonts w:cs="Arial"/>
          <w:lang w:val="hr-HR"/>
        </w:rPr>
        <w:t>spremnici</w:t>
      </w:r>
      <w:r w:rsidRPr="00B1666C">
        <w:rPr>
          <w:rFonts w:cs="Arial"/>
          <w:spacing w:val="7"/>
          <w:lang w:val="hr-HR"/>
        </w:rPr>
        <w:t xml:space="preserve"> </w:t>
      </w:r>
      <w:r w:rsidRPr="00B1666C">
        <w:rPr>
          <w:rFonts w:cs="Arial"/>
          <w:lang w:val="hr-HR"/>
        </w:rPr>
        <w:t>pogonskog</w:t>
      </w:r>
      <w:r w:rsidRPr="00B1666C">
        <w:rPr>
          <w:rFonts w:cs="Arial"/>
          <w:spacing w:val="7"/>
          <w:lang w:val="hr-HR"/>
        </w:rPr>
        <w:t xml:space="preserve"> </w:t>
      </w:r>
      <w:r w:rsidRPr="00B1666C">
        <w:rPr>
          <w:rFonts w:cs="Arial"/>
          <w:lang w:val="hr-HR"/>
        </w:rPr>
        <w:t>goriva</w:t>
      </w:r>
      <w:r w:rsidRPr="00B1666C">
        <w:rPr>
          <w:rFonts w:cs="Arial"/>
          <w:spacing w:val="7"/>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maziva</w:t>
      </w:r>
      <w:r w:rsidRPr="00B1666C">
        <w:rPr>
          <w:rFonts w:cs="Arial"/>
          <w:spacing w:val="7"/>
          <w:lang w:val="hr-HR"/>
        </w:rPr>
        <w:t xml:space="preserve"> </w:t>
      </w:r>
      <w:r w:rsidRPr="00B1666C">
        <w:rPr>
          <w:rFonts w:cs="Arial"/>
          <w:lang w:val="hr-HR"/>
        </w:rPr>
        <w:t>za</w:t>
      </w:r>
      <w:r w:rsidRPr="00B1666C">
        <w:rPr>
          <w:rFonts w:cs="Arial"/>
          <w:spacing w:val="57"/>
          <w:lang w:val="hr-HR"/>
        </w:rPr>
        <w:t xml:space="preserve"> </w:t>
      </w:r>
      <w:r w:rsidRPr="00B1666C">
        <w:rPr>
          <w:rFonts w:cs="Arial"/>
          <w:lang w:val="hr-HR"/>
        </w:rPr>
        <w:t>poljoprivredne</w:t>
      </w:r>
      <w:r w:rsidRPr="00B1666C">
        <w:rPr>
          <w:rFonts w:cs="Arial"/>
          <w:spacing w:val="36"/>
          <w:lang w:val="hr-HR"/>
        </w:rPr>
        <w:t xml:space="preserve"> </w:t>
      </w:r>
      <w:r w:rsidRPr="00B1666C">
        <w:rPr>
          <w:rFonts w:cs="Arial"/>
          <w:lang w:val="hr-HR"/>
        </w:rPr>
        <w:t>strojeve</w:t>
      </w:r>
      <w:r w:rsidRPr="00B1666C">
        <w:rPr>
          <w:rFonts w:cs="Arial"/>
          <w:spacing w:val="36"/>
          <w:lang w:val="hr-HR"/>
        </w:rPr>
        <w:t xml:space="preserve"> </w:t>
      </w:r>
      <w:r w:rsidRPr="00B1666C">
        <w:rPr>
          <w:rFonts w:cs="Arial"/>
          <w:lang w:val="hr-HR"/>
        </w:rPr>
        <w:t>moraju</w:t>
      </w:r>
      <w:r w:rsidRPr="00B1666C">
        <w:rPr>
          <w:rFonts w:cs="Arial"/>
          <w:spacing w:val="38"/>
          <w:lang w:val="hr-HR"/>
        </w:rPr>
        <w:t xml:space="preserve"> </w:t>
      </w:r>
      <w:r w:rsidRPr="00B1666C">
        <w:rPr>
          <w:rFonts w:cs="Arial"/>
          <w:lang w:val="hr-HR"/>
        </w:rPr>
        <w:t>biti</w:t>
      </w:r>
      <w:r w:rsidRPr="00B1666C">
        <w:rPr>
          <w:rFonts w:cs="Arial"/>
          <w:spacing w:val="38"/>
          <w:lang w:val="hr-HR"/>
        </w:rPr>
        <w:t xml:space="preserve"> </w:t>
      </w:r>
      <w:r w:rsidRPr="00B1666C">
        <w:rPr>
          <w:rFonts w:cs="Arial"/>
          <w:lang w:val="hr-HR"/>
        </w:rPr>
        <w:t>dvostjeni</w:t>
      </w:r>
      <w:r w:rsidRPr="00B1666C">
        <w:rPr>
          <w:rFonts w:cs="Arial"/>
          <w:spacing w:val="36"/>
          <w:lang w:val="hr-HR"/>
        </w:rPr>
        <w:t xml:space="preserve"> </w:t>
      </w:r>
      <w:r w:rsidRPr="00B1666C">
        <w:rPr>
          <w:rFonts w:cs="Arial"/>
          <w:lang w:val="hr-HR"/>
        </w:rPr>
        <w:t>u</w:t>
      </w:r>
      <w:r w:rsidRPr="00B1666C">
        <w:rPr>
          <w:rFonts w:cs="Arial"/>
          <w:spacing w:val="38"/>
          <w:lang w:val="hr-HR"/>
        </w:rPr>
        <w:t xml:space="preserve"> </w:t>
      </w:r>
      <w:r w:rsidRPr="00B1666C">
        <w:rPr>
          <w:rFonts w:cs="Arial"/>
          <w:lang w:val="hr-HR"/>
        </w:rPr>
        <w:t>zaštitnoj</w:t>
      </w:r>
      <w:r w:rsidRPr="00B1666C">
        <w:rPr>
          <w:rFonts w:cs="Arial"/>
          <w:spacing w:val="41"/>
          <w:lang w:val="hr-HR"/>
        </w:rPr>
        <w:t xml:space="preserve"> </w:t>
      </w:r>
      <w:r w:rsidRPr="00B1666C">
        <w:rPr>
          <w:rFonts w:cs="Arial"/>
          <w:lang w:val="hr-HR"/>
        </w:rPr>
        <w:t>građevini</w:t>
      </w:r>
      <w:r w:rsidRPr="00B1666C">
        <w:rPr>
          <w:rFonts w:cs="Arial"/>
          <w:spacing w:val="38"/>
          <w:lang w:val="hr-HR"/>
        </w:rPr>
        <w:t xml:space="preserve"> </w:t>
      </w:r>
      <w:r w:rsidRPr="00B1666C">
        <w:rPr>
          <w:rFonts w:cs="Arial"/>
          <w:lang w:val="hr-HR"/>
        </w:rPr>
        <w:t>(vodonepropusnoj</w:t>
      </w:r>
      <w:r w:rsidRPr="00B1666C">
        <w:rPr>
          <w:rFonts w:cs="Arial"/>
          <w:spacing w:val="69"/>
          <w:lang w:val="hr-HR"/>
        </w:rPr>
        <w:t xml:space="preserve"> </w:t>
      </w:r>
      <w:r w:rsidRPr="00B1666C">
        <w:rPr>
          <w:rFonts w:cs="Arial"/>
          <w:lang w:val="hr-HR"/>
        </w:rPr>
        <w:t>tankvani volumena dostatnog za</w:t>
      </w:r>
      <w:r w:rsidRPr="00B1666C">
        <w:rPr>
          <w:rFonts w:cs="Arial"/>
          <w:spacing w:val="-2"/>
          <w:lang w:val="hr-HR"/>
        </w:rPr>
        <w:t xml:space="preserve"> </w:t>
      </w:r>
      <w:r w:rsidRPr="00B1666C">
        <w:rPr>
          <w:rFonts w:cs="Arial"/>
          <w:lang w:val="hr-HR"/>
        </w:rPr>
        <w:t>prihvat</w:t>
      </w:r>
      <w:r w:rsidRPr="00B1666C">
        <w:rPr>
          <w:rFonts w:cs="Arial"/>
          <w:spacing w:val="2"/>
          <w:lang w:val="hr-HR"/>
        </w:rPr>
        <w:t xml:space="preserve"> </w:t>
      </w:r>
      <w:r w:rsidRPr="00B1666C">
        <w:rPr>
          <w:rFonts w:cs="Arial"/>
          <w:lang w:val="hr-HR"/>
        </w:rPr>
        <w:t>ukupne</w:t>
      </w:r>
      <w:r w:rsidRPr="00B1666C">
        <w:rPr>
          <w:rFonts w:cs="Arial"/>
          <w:spacing w:val="-2"/>
          <w:lang w:val="hr-HR"/>
        </w:rPr>
        <w:t xml:space="preserve"> količine</w:t>
      </w:r>
      <w:r w:rsidRPr="00B1666C">
        <w:rPr>
          <w:rFonts w:cs="Arial"/>
          <w:lang w:val="hr-HR"/>
        </w:rPr>
        <w:t xml:space="preserve"> goriva).</w:t>
      </w:r>
    </w:p>
    <w:p w:rsidR="00B1666C" w:rsidRPr="00B1666C" w:rsidRDefault="00B1666C" w:rsidP="00B1666C">
      <w:pPr>
        <w:pStyle w:val="BodyText"/>
        <w:ind w:left="1049" w:hanging="360"/>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Trafostanice</w:t>
      </w:r>
      <w:r w:rsidRPr="00B1666C">
        <w:rPr>
          <w:rFonts w:cs="Arial"/>
          <w:spacing w:val="18"/>
          <w:lang w:val="hr-HR"/>
        </w:rPr>
        <w:t xml:space="preserve"> </w:t>
      </w:r>
      <w:r w:rsidRPr="00B1666C">
        <w:rPr>
          <w:rFonts w:cs="Arial"/>
          <w:lang w:val="hr-HR"/>
        </w:rPr>
        <w:t>s</w:t>
      </w:r>
      <w:r w:rsidRPr="00B1666C">
        <w:rPr>
          <w:rFonts w:cs="Arial"/>
          <w:spacing w:val="16"/>
          <w:lang w:val="hr-HR"/>
        </w:rPr>
        <w:t xml:space="preserve"> </w:t>
      </w:r>
      <w:r w:rsidRPr="00B1666C">
        <w:rPr>
          <w:rFonts w:cs="Arial"/>
          <w:lang w:val="hr-HR"/>
        </w:rPr>
        <w:t>uljnim</w:t>
      </w:r>
      <w:r w:rsidRPr="00B1666C">
        <w:rPr>
          <w:rFonts w:cs="Arial"/>
          <w:spacing w:val="17"/>
          <w:lang w:val="hr-HR"/>
        </w:rPr>
        <w:t xml:space="preserve"> </w:t>
      </w:r>
      <w:r w:rsidRPr="00B1666C">
        <w:rPr>
          <w:rFonts w:cs="Arial"/>
          <w:lang w:val="hr-HR"/>
        </w:rPr>
        <w:t>transformatorom</w:t>
      </w:r>
      <w:r w:rsidRPr="00B1666C">
        <w:rPr>
          <w:rFonts w:cs="Arial"/>
          <w:spacing w:val="17"/>
          <w:lang w:val="hr-HR"/>
        </w:rPr>
        <w:t xml:space="preserve"> </w:t>
      </w:r>
      <w:r w:rsidRPr="00B1666C">
        <w:rPr>
          <w:rFonts w:cs="Arial"/>
          <w:lang w:val="hr-HR"/>
        </w:rPr>
        <w:t>moraju</w:t>
      </w:r>
      <w:r w:rsidRPr="00B1666C">
        <w:rPr>
          <w:rFonts w:cs="Arial"/>
          <w:spacing w:val="16"/>
          <w:lang w:val="hr-HR"/>
        </w:rPr>
        <w:t xml:space="preserve"> </w:t>
      </w:r>
      <w:r w:rsidRPr="00B1666C">
        <w:rPr>
          <w:rFonts w:cs="Arial"/>
          <w:lang w:val="hr-HR"/>
        </w:rPr>
        <w:t>imati</w:t>
      </w:r>
      <w:r w:rsidRPr="00B1666C">
        <w:rPr>
          <w:rFonts w:cs="Arial"/>
          <w:spacing w:val="18"/>
          <w:lang w:val="hr-HR"/>
        </w:rPr>
        <w:t xml:space="preserve"> </w:t>
      </w:r>
      <w:r w:rsidRPr="00B1666C">
        <w:rPr>
          <w:rFonts w:cs="Arial"/>
          <w:lang w:val="hr-HR"/>
        </w:rPr>
        <w:t>vodonepropusnu</w:t>
      </w:r>
      <w:r w:rsidRPr="00B1666C">
        <w:rPr>
          <w:rFonts w:cs="Arial"/>
          <w:spacing w:val="16"/>
          <w:lang w:val="hr-HR"/>
        </w:rPr>
        <w:t xml:space="preserve"> </w:t>
      </w:r>
      <w:r w:rsidRPr="00B1666C">
        <w:rPr>
          <w:rFonts w:cs="Arial"/>
          <w:lang w:val="hr-HR"/>
        </w:rPr>
        <w:t>uljnu</w:t>
      </w:r>
      <w:r w:rsidRPr="00B1666C">
        <w:rPr>
          <w:rFonts w:cs="Arial"/>
          <w:spacing w:val="18"/>
          <w:lang w:val="hr-HR"/>
        </w:rPr>
        <w:t xml:space="preserve"> </w:t>
      </w:r>
      <w:r w:rsidRPr="00B1666C">
        <w:rPr>
          <w:rFonts w:cs="Arial"/>
          <w:lang w:val="hr-HR"/>
        </w:rPr>
        <w:t>jamu</w:t>
      </w:r>
      <w:r w:rsidRPr="00B1666C">
        <w:rPr>
          <w:rFonts w:cs="Arial"/>
          <w:spacing w:val="65"/>
          <w:lang w:val="hr-HR"/>
        </w:rPr>
        <w:t xml:space="preserve"> </w:t>
      </w:r>
      <w:r w:rsidRPr="00B1666C">
        <w:rPr>
          <w:rFonts w:cs="Arial"/>
          <w:lang w:val="hr-HR"/>
        </w:rPr>
        <w:t>volumena dostatnog</w:t>
      </w:r>
      <w:r w:rsidRPr="00B1666C">
        <w:rPr>
          <w:rFonts w:cs="Arial"/>
          <w:spacing w:val="-2"/>
          <w:lang w:val="hr-HR"/>
        </w:rPr>
        <w:t xml:space="preserve"> </w:t>
      </w:r>
      <w:r w:rsidRPr="00B1666C">
        <w:rPr>
          <w:rFonts w:cs="Arial"/>
          <w:lang w:val="hr-HR"/>
        </w:rPr>
        <w:t>za</w:t>
      </w:r>
      <w:r w:rsidRPr="00B1666C">
        <w:rPr>
          <w:rFonts w:cs="Arial"/>
          <w:spacing w:val="-4"/>
          <w:lang w:val="hr-HR"/>
        </w:rPr>
        <w:t xml:space="preserve"> </w:t>
      </w:r>
      <w:r w:rsidRPr="00B1666C">
        <w:rPr>
          <w:rFonts w:cs="Arial"/>
          <w:lang w:val="hr-HR"/>
        </w:rPr>
        <w:t>prihvat</w:t>
      </w:r>
      <w:r w:rsidRPr="00B1666C">
        <w:rPr>
          <w:rFonts w:cs="Arial"/>
          <w:spacing w:val="1"/>
          <w:lang w:val="hr-HR"/>
        </w:rPr>
        <w:t xml:space="preserve"> </w:t>
      </w:r>
      <w:r w:rsidRPr="00B1666C">
        <w:rPr>
          <w:rFonts w:cs="Arial"/>
          <w:lang w:val="hr-HR"/>
        </w:rPr>
        <w:t>ukupne količine ulja iz</w:t>
      </w:r>
      <w:r w:rsidRPr="00B1666C">
        <w:rPr>
          <w:rFonts w:cs="Arial"/>
          <w:spacing w:val="-2"/>
          <w:lang w:val="hr-HR"/>
        </w:rPr>
        <w:t xml:space="preserve"> </w:t>
      </w:r>
      <w:r w:rsidRPr="00B1666C">
        <w:rPr>
          <w:rFonts w:cs="Arial"/>
          <w:lang w:val="hr-HR"/>
        </w:rPr>
        <w:t>transformatora.</w:t>
      </w:r>
    </w:p>
    <w:p w:rsidR="00B1666C" w:rsidRPr="00B1666C" w:rsidRDefault="00B1666C" w:rsidP="00B1666C">
      <w:pPr>
        <w:pStyle w:val="BodyText"/>
        <w:ind w:left="1049" w:hanging="360"/>
        <w:jc w:val="both"/>
        <w:rPr>
          <w:rFonts w:cs="Arial"/>
          <w:lang w:val="hr-HR"/>
        </w:rPr>
      </w:pPr>
      <w:r w:rsidRPr="00B1666C">
        <w:rPr>
          <w:rFonts w:cs="Arial"/>
          <w:spacing w:val="-1"/>
          <w:lang w:val="hr-HR"/>
        </w:rPr>
        <w:t>9.</w:t>
      </w:r>
      <w:r w:rsidRPr="00B1666C">
        <w:rPr>
          <w:rFonts w:cs="Arial"/>
          <w:spacing w:val="-1"/>
          <w:lang w:val="hr-HR"/>
        </w:rPr>
        <w:tab/>
      </w:r>
      <w:r w:rsidRPr="00B1666C">
        <w:rPr>
          <w:rFonts w:cs="Arial"/>
          <w:lang w:val="hr-HR"/>
        </w:rPr>
        <w:t>Upotreba gnojiva</w:t>
      </w:r>
      <w:r w:rsidRPr="00B1666C">
        <w:rPr>
          <w:rFonts w:cs="Arial"/>
          <w:spacing w:val="-2"/>
          <w:lang w:val="hr-HR"/>
        </w:rPr>
        <w:t xml:space="preserve"> </w:t>
      </w:r>
      <w:r w:rsidRPr="00B1666C">
        <w:rPr>
          <w:rFonts w:cs="Arial"/>
          <w:lang w:val="hr-HR"/>
        </w:rPr>
        <w:t xml:space="preserve">mora </w:t>
      </w:r>
      <w:r w:rsidRPr="00B1666C">
        <w:rPr>
          <w:rFonts w:cs="Arial"/>
          <w:spacing w:val="-2"/>
          <w:lang w:val="hr-HR"/>
        </w:rPr>
        <w:t>biti</w:t>
      </w:r>
      <w:r w:rsidRPr="00B1666C">
        <w:rPr>
          <w:rFonts w:cs="Arial"/>
          <w:lang w:val="hr-HR"/>
        </w:rPr>
        <w:t xml:space="preserve"> kontrolirana u skladu s potrebom biljaka</w:t>
      </w:r>
      <w:r w:rsidRPr="00B1666C">
        <w:rPr>
          <w:rFonts w:cs="Arial"/>
          <w:spacing w:val="-2"/>
          <w:lang w:val="hr-HR"/>
        </w:rPr>
        <w:t xml:space="preserve"> </w:t>
      </w:r>
      <w:r w:rsidRPr="00B1666C">
        <w:rPr>
          <w:rFonts w:cs="Arial"/>
          <w:lang w:val="hr-HR"/>
        </w:rPr>
        <w:t>za hranjivima.</w:t>
      </w:r>
    </w:p>
    <w:p w:rsidR="00B1666C" w:rsidRPr="00B1666C" w:rsidRDefault="00B1666C" w:rsidP="00B1666C">
      <w:pPr>
        <w:pStyle w:val="BodyText"/>
        <w:ind w:left="1049" w:hanging="360"/>
        <w:jc w:val="both"/>
        <w:rPr>
          <w:rFonts w:cs="Arial"/>
          <w:lang w:val="hr-HR"/>
        </w:rPr>
      </w:pPr>
      <w:r w:rsidRPr="00B1666C">
        <w:rPr>
          <w:rFonts w:cs="Arial"/>
          <w:spacing w:val="-1"/>
          <w:lang w:val="hr-HR"/>
        </w:rPr>
        <w:t>10.</w:t>
      </w:r>
      <w:r w:rsidRPr="00B1666C">
        <w:rPr>
          <w:rFonts w:cs="Arial"/>
          <w:spacing w:val="-1"/>
          <w:lang w:val="hr-HR"/>
        </w:rPr>
        <w:tab/>
      </w:r>
      <w:r w:rsidRPr="00B1666C">
        <w:rPr>
          <w:rFonts w:cs="Arial"/>
          <w:lang w:val="hr-HR"/>
        </w:rPr>
        <w:t>Upotrebljavati</w:t>
      </w:r>
      <w:r w:rsidRPr="00B1666C">
        <w:rPr>
          <w:rFonts w:cs="Arial"/>
          <w:spacing w:val="9"/>
          <w:lang w:val="hr-HR"/>
        </w:rPr>
        <w:t xml:space="preserve"> </w:t>
      </w:r>
      <w:r w:rsidRPr="00B1666C">
        <w:rPr>
          <w:rFonts w:cs="Arial"/>
          <w:lang w:val="hr-HR"/>
        </w:rPr>
        <w:t>biorazgradive</w:t>
      </w:r>
      <w:r w:rsidRPr="00B1666C">
        <w:rPr>
          <w:rFonts w:cs="Arial"/>
          <w:spacing w:val="10"/>
          <w:lang w:val="hr-HR"/>
        </w:rPr>
        <w:t xml:space="preserve"> </w:t>
      </w:r>
      <w:r w:rsidRPr="00B1666C">
        <w:rPr>
          <w:rFonts w:cs="Arial"/>
          <w:lang w:val="hr-HR"/>
        </w:rPr>
        <w:t>nepostojane</w:t>
      </w:r>
      <w:r w:rsidRPr="00B1666C">
        <w:rPr>
          <w:rFonts w:cs="Arial"/>
          <w:spacing w:val="7"/>
          <w:lang w:val="hr-HR"/>
        </w:rPr>
        <w:t xml:space="preserve"> </w:t>
      </w:r>
      <w:r w:rsidRPr="00B1666C">
        <w:rPr>
          <w:rFonts w:cs="Arial"/>
          <w:spacing w:val="-2"/>
          <w:lang w:val="hr-HR"/>
        </w:rPr>
        <w:t>i/ili</w:t>
      </w:r>
      <w:r w:rsidRPr="00B1666C">
        <w:rPr>
          <w:rFonts w:cs="Arial"/>
          <w:spacing w:val="9"/>
          <w:lang w:val="hr-HR"/>
        </w:rPr>
        <w:t xml:space="preserve"> </w:t>
      </w:r>
      <w:r w:rsidRPr="00B1666C">
        <w:rPr>
          <w:rFonts w:cs="Arial"/>
          <w:lang w:val="hr-HR"/>
        </w:rPr>
        <w:t>imobilne</w:t>
      </w:r>
      <w:r w:rsidRPr="00B1666C">
        <w:rPr>
          <w:rFonts w:cs="Arial"/>
          <w:spacing w:val="9"/>
          <w:lang w:val="hr-HR"/>
        </w:rPr>
        <w:t xml:space="preserve"> </w:t>
      </w:r>
      <w:r w:rsidRPr="00B1666C">
        <w:rPr>
          <w:rFonts w:cs="Arial"/>
          <w:lang w:val="hr-HR"/>
        </w:rPr>
        <w:t>pesticide</w:t>
      </w:r>
      <w:r w:rsidRPr="00B1666C">
        <w:rPr>
          <w:rFonts w:cs="Arial"/>
          <w:spacing w:val="9"/>
          <w:lang w:val="hr-HR"/>
        </w:rPr>
        <w:t xml:space="preserve"> </w:t>
      </w:r>
      <w:r w:rsidRPr="00B1666C">
        <w:rPr>
          <w:rFonts w:cs="Arial"/>
          <w:lang w:val="hr-HR"/>
        </w:rPr>
        <w:t>koristeći</w:t>
      </w:r>
      <w:r w:rsidRPr="00B1666C">
        <w:rPr>
          <w:rFonts w:cs="Arial"/>
          <w:spacing w:val="9"/>
          <w:lang w:val="hr-HR"/>
        </w:rPr>
        <w:t xml:space="preserve"> </w:t>
      </w:r>
      <w:r w:rsidRPr="00B1666C">
        <w:rPr>
          <w:rFonts w:cs="Arial"/>
          <w:lang w:val="hr-HR"/>
        </w:rPr>
        <w:t>preporučene</w:t>
      </w:r>
      <w:r w:rsidRPr="00B1666C">
        <w:rPr>
          <w:rFonts w:cs="Arial"/>
          <w:spacing w:val="67"/>
          <w:lang w:val="hr-HR"/>
        </w:rPr>
        <w:t xml:space="preserve"> </w:t>
      </w:r>
      <w:r w:rsidRPr="00B1666C">
        <w:rPr>
          <w:rFonts w:cs="Arial"/>
          <w:lang w:val="hr-HR"/>
        </w:rPr>
        <w:t>doze</w:t>
      </w:r>
      <w:r w:rsidRPr="00B1666C">
        <w:rPr>
          <w:rFonts w:cs="Arial"/>
          <w:spacing w:val="22"/>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metode</w:t>
      </w:r>
      <w:r w:rsidRPr="00B1666C">
        <w:rPr>
          <w:rFonts w:cs="Arial"/>
          <w:spacing w:val="19"/>
          <w:lang w:val="hr-HR"/>
        </w:rPr>
        <w:t xml:space="preserve"> </w:t>
      </w:r>
      <w:r w:rsidRPr="00B1666C">
        <w:rPr>
          <w:rFonts w:cs="Arial"/>
          <w:lang w:val="hr-HR"/>
        </w:rPr>
        <w:t>primjene.</w:t>
      </w:r>
      <w:r w:rsidRPr="00B1666C">
        <w:rPr>
          <w:rFonts w:cs="Arial"/>
          <w:spacing w:val="21"/>
          <w:lang w:val="hr-HR"/>
        </w:rPr>
        <w:t xml:space="preserve"> </w:t>
      </w:r>
      <w:r w:rsidRPr="00B1666C">
        <w:rPr>
          <w:rFonts w:cs="Arial"/>
          <w:lang w:val="hr-HR"/>
        </w:rPr>
        <w:t>Ne</w:t>
      </w:r>
      <w:r w:rsidRPr="00B1666C">
        <w:rPr>
          <w:rFonts w:cs="Arial"/>
          <w:spacing w:val="19"/>
          <w:lang w:val="hr-HR"/>
        </w:rPr>
        <w:t xml:space="preserve"> </w:t>
      </w:r>
      <w:r w:rsidRPr="00B1666C">
        <w:rPr>
          <w:rFonts w:cs="Arial"/>
          <w:lang w:val="hr-HR"/>
        </w:rPr>
        <w:t>primjenjivati</w:t>
      </w:r>
      <w:r w:rsidRPr="00B1666C">
        <w:rPr>
          <w:rFonts w:cs="Arial"/>
          <w:spacing w:val="22"/>
          <w:lang w:val="hr-HR"/>
        </w:rPr>
        <w:t xml:space="preserve"> </w:t>
      </w:r>
      <w:r w:rsidRPr="00B1666C">
        <w:rPr>
          <w:rFonts w:cs="Arial"/>
          <w:lang w:val="hr-HR"/>
        </w:rPr>
        <w:t>pesticide</w:t>
      </w:r>
      <w:r w:rsidRPr="00B1666C">
        <w:rPr>
          <w:rFonts w:cs="Arial"/>
          <w:spacing w:val="22"/>
          <w:lang w:val="hr-HR"/>
        </w:rPr>
        <w:t xml:space="preserve"> </w:t>
      </w:r>
      <w:r w:rsidRPr="00B1666C">
        <w:rPr>
          <w:rFonts w:cs="Arial"/>
          <w:lang w:val="hr-HR"/>
        </w:rPr>
        <w:t>za</w:t>
      </w:r>
      <w:r w:rsidRPr="00B1666C">
        <w:rPr>
          <w:rFonts w:cs="Arial"/>
          <w:spacing w:val="19"/>
          <w:lang w:val="hr-HR"/>
        </w:rPr>
        <w:t xml:space="preserve"> </w:t>
      </w:r>
      <w:r w:rsidRPr="00B1666C">
        <w:rPr>
          <w:rFonts w:cs="Arial"/>
          <w:lang w:val="hr-HR"/>
        </w:rPr>
        <w:t>nepovoljnih</w:t>
      </w:r>
      <w:r w:rsidRPr="00B1666C">
        <w:rPr>
          <w:rFonts w:cs="Arial"/>
          <w:spacing w:val="19"/>
          <w:lang w:val="hr-HR"/>
        </w:rPr>
        <w:t xml:space="preserve"> </w:t>
      </w:r>
      <w:r w:rsidRPr="00B1666C">
        <w:rPr>
          <w:rFonts w:cs="Arial"/>
          <w:lang w:val="hr-HR"/>
        </w:rPr>
        <w:t>vremenskih</w:t>
      </w:r>
      <w:r w:rsidRPr="00B1666C">
        <w:rPr>
          <w:rFonts w:cs="Arial"/>
          <w:spacing w:val="22"/>
          <w:lang w:val="hr-HR"/>
        </w:rPr>
        <w:t xml:space="preserve"> </w:t>
      </w:r>
      <w:r w:rsidRPr="00B1666C">
        <w:rPr>
          <w:rFonts w:cs="Arial"/>
          <w:lang w:val="hr-HR"/>
        </w:rPr>
        <w:t>uvjeta</w:t>
      </w:r>
      <w:r w:rsidRPr="00B1666C">
        <w:rPr>
          <w:rFonts w:cs="Arial"/>
          <w:spacing w:val="63"/>
          <w:lang w:val="hr-HR"/>
        </w:rPr>
        <w:t xml:space="preserve"> </w:t>
      </w:r>
      <w:r w:rsidRPr="00B1666C">
        <w:rPr>
          <w:rFonts w:cs="Arial"/>
          <w:lang w:val="hr-HR"/>
        </w:rPr>
        <w:t>(kiša, jaki</w:t>
      </w:r>
      <w:r w:rsidRPr="00B1666C">
        <w:rPr>
          <w:rFonts w:cs="Arial"/>
          <w:spacing w:val="-3"/>
          <w:lang w:val="hr-HR"/>
        </w:rPr>
        <w:t xml:space="preserve"> </w:t>
      </w:r>
      <w:r w:rsidRPr="00B1666C">
        <w:rPr>
          <w:rFonts w:cs="Arial"/>
          <w:lang w:val="hr-HR"/>
        </w:rPr>
        <w:t>vjetar).</w:t>
      </w:r>
    </w:p>
    <w:p w:rsidR="00B1666C" w:rsidRPr="00B1666C" w:rsidRDefault="00B1666C" w:rsidP="00B1666C">
      <w:pPr>
        <w:pStyle w:val="BodyText"/>
        <w:ind w:left="1049" w:hanging="360"/>
        <w:jc w:val="both"/>
        <w:rPr>
          <w:rFonts w:cs="Arial"/>
          <w:lang w:val="hr-HR"/>
        </w:rPr>
      </w:pPr>
      <w:r w:rsidRPr="00B1666C">
        <w:rPr>
          <w:rFonts w:cs="Arial"/>
          <w:spacing w:val="-1"/>
          <w:lang w:val="hr-HR"/>
        </w:rPr>
        <w:t>11.</w:t>
      </w:r>
      <w:r w:rsidRPr="00B1666C">
        <w:rPr>
          <w:rFonts w:cs="Arial"/>
          <w:spacing w:val="-1"/>
          <w:lang w:val="hr-HR"/>
        </w:rPr>
        <w:tab/>
      </w:r>
      <w:r w:rsidRPr="00B1666C">
        <w:rPr>
          <w:rFonts w:cs="Arial"/>
          <w:lang w:val="hr-HR"/>
        </w:rPr>
        <w:t>Objekti</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prostori</w:t>
      </w:r>
      <w:r w:rsidRPr="00B1666C">
        <w:rPr>
          <w:rFonts w:cs="Arial"/>
          <w:spacing w:val="19"/>
          <w:lang w:val="hr-HR"/>
        </w:rPr>
        <w:t xml:space="preserve"> </w:t>
      </w:r>
      <w:r w:rsidRPr="00B1666C">
        <w:rPr>
          <w:rFonts w:cs="Arial"/>
          <w:lang w:val="hr-HR"/>
        </w:rPr>
        <w:t>za</w:t>
      </w:r>
      <w:r w:rsidRPr="00B1666C">
        <w:rPr>
          <w:rFonts w:cs="Arial"/>
          <w:spacing w:val="19"/>
          <w:lang w:val="hr-HR"/>
        </w:rPr>
        <w:t xml:space="preserve"> </w:t>
      </w:r>
      <w:r w:rsidRPr="00B1666C">
        <w:rPr>
          <w:rFonts w:cs="Arial"/>
          <w:lang w:val="hr-HR"/>
        </w:rPr>
        <w:t>držanje</w:t>
      </w:r>
      <w:r w:rsidRPr="00B1666C">
        <w:rPr>
          <w:rFonts w:cs="Arial"/>
          <w:spacing w:val="19"/>
          <w:lang w:val="hr-HR"/>
        </w:rPr>
        <w:t xml:space="preserve"> </w:t>
      </w:r>
      <w:r w:rsidRPr="00B1666C">
        <w:rPr>
          <w:rFonts w:cs="Arial"/>
          <w:lang w:val="hr-HR"/>
        </w:rPr>
        <w:t>stoke</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peradi</w:t>
      </w:r>
      <w:r w:rsidRPr="00B1666C">
        <w:rPr>
          <w:rFonts w:cs="Arial"/>
          <w:spacing w:val="19"/>
          <w:lang w:val="hr-HR"/>
        </w:rPr>
        <w:t xml:space="preserve"> </w:t>
      </w:r>
      <w:r w:rsidRPr="00B1666C">
        <w:rPr>
          <w:rFonts w:cs="Arial"/>
          <w:lang w:val="hr-HR"/>
        </w:rPr>
        <w:t>moraju</w:t>
      </w:r>
      <w:r w:rsidRPr="00B1666C">
        <w:rPr>
          <w:rFonts w:cs="Arial"/>
          <w:spacing w:val="19"/>
          <w:lang w:val="hr-HR"/>
        </w:rPr>
        <w:t xml:space="preserve"> </w:t>
      </w:r>
      <w:r w:rsidRPr="00B1666C">
        <w:rPr>
          <w:rFonts w:cs="Arial"/>
          <w:lang w:val="hr-HR"/>
        </w:rPr>
        <w:t>biti</w:t>
      </w:r>
      <w:r w:rsidRPr="00B1666C">
        <w:rPr>
          <w:rFonts w:cs="Arial"/>
          <w:spacing w:val="19"/>
          <w:lang w:val="hr-HR"/>
        </w:rPr>
        <w:t xml:space="preserve"> </w:t>
      </w:r>
      <w:r w:rsidRPr="00B1666C">
        <w:rPr>
          <w:rFonts w:cs="Arial"/>
          <w:lang w:val="hr-HR"/>
        </w:rPr>
        <w:t>natkriveni.</w:t>
      </w:r>
      <w:r w:rsidRPr="00B1666C">
        <w:rPr>
          <w:rFonts w:cs="Arial"/>
          <w:spacing w:val="21"/>
          <w:lang w:val="hr-HR"/>
        </w:rPr>
        <w:t xml:space="preserve"> </w:t>
      </w:r>
      <w:r w:rsidRPr="00B1666C">
        <w:rPr>
          <w:rFonts w:cs="Arial"/>
          <w:lang w:val="hr-HR"/>
        </w:rPr>
        <w:t>Izgradnjom</w:t>
      </w:r>
      <w:r w:rsidRPr="00B1666C">
        <w:rPr>
          <w:rFonts w:cs="Arial"/>
          <w:spacing w:val="18"/>
          <w:lang w:val="hr-HR"/>
        </w:rPr>
        <w:t xml:space="preserve"> </w:t>
      </w:r>
      <w:r w:rsidRPr="00B1666C">
        <w:rPr>
          <w:rFonts w:cs="Arial"/>
          <w:lang w:val="hr-HR"/>
        </w:rPr>
        <w:t>jaraka</w:t>
      </w:r>
      <w:r w:rsidRPr="00B1666C">
        <w:rPr>
          <w:rFonts w:cs="Arial"/>
          <w:spacing w:val="17"/>
          <w:lang w:val="hr-HR"/>
        </w:rPr>
        <w:t xml:space="preserve"> </w:t>
      </w:r>
      <w:r w:rsidRPr="00B1666C">
        <w:rPr>
          <w:rFonts w:cs="Arial"/>
          <w:lang w:val="hr-HR"/>
        </w:rPr>
        <w:t>i</w:t>
      </w:r>
      <w:r w:rsidRPr="00B1666C">
        <w:rPr>
          <w:rFonts w:cs="Arial"/>
          <w:spacing w:val="39"/>
          <w:lang w:val="hr-HR"/>
        </w:rPr>
        <w:t xml:space="preserve"> </w:t>
      </w:r>
      <w:r w:rsidRPr="00B1666C">
        <w:rPr>
          <w:rFonts w:cs="Arial"/>
          <w:lang w:val="hr-HR"/>
        </w:rPr>
        <w:t>kanala mora se</w:t>
      </w:r>
      <w:r w:rsidRPr="00B1666C">
        <w:rPr>
          <w:rFonts w:cs="Arial"/>
          <w:spacing w:val="-2"/>
          <w:lang w:val="hr-HR"/>
        </w:rPr>
        <w:t xml:space="preserve"> </w:t>
      </w:r>
      <w:r w:rsidRPr="00B1666C">
        <w:rPr>
          <w:rFonts w:cs="Arial"/>
          <w:lang w:val="hr-HR"/>
        </w:rPr>
        <w:t>spriječiti</w:t>
      </w:r>
      <w:r w:rsidRPr="00B1666C">
        <w:rPr>
          <w:rFonts w:cs="Arial"/>
          <w:spacing w:val="-3"/>
          <w:lang w:val="hr-HR"/>
        </w:rPr>
        <w:t xml:space="preserve"> </w:t>
      </w:r>
      <w:r w:rsidRPr="00B1666C">
        <w:rPr>
          <w:rFonts w:cs="Arial"/>
          <w:lang w:val="hr-HR"/>
        </w:rPr>
        <w:t>dotok vanjske</w:t>
      </w:r>
      <w:r w:rsidRPr="00B1666C">
        <w:rPr>
          <w:rFonts w:cs="Arial"/>
          <w:spacing w:val="-2"/>
          <w:lang w:val="hr-HR"/>
        </w:rPr>
        <w:t xml:space="preserve"> </w:t>
      </w:r>
      <w:r w:rsidRPr="00B1666C">
        <w:rPr>
          <w:rFonts w:cs="Arial"/>
          <w:lang w:val="hr-HR"/>
        </w:rPr>
        <w:t>vode</w:t>
      </w:r>
      <w:r w:rsidRPr="00B1666C">
        <w:rPr>
          <w:rFonts w:cs="Arial"/>
          <w:spacing w:val="-2"/>
          <w:lang w:val="hr-HR"/>
        </w:rPr>
        <w:t xml:space="preserve"> </w:t>
      </w:r>
      <w:r w:rsidRPr="00B1666C">
        <w:rPr>
          <w:rFonts w:cs="Arial"/>
          <w:lang w:val="hr-HR"/>
        </w:rPr>
        <w:t>na područje</w:t>
      </w:r>
      <w:r w:rsidRPr="00B1666C">
        <w:rPr>
          <w:rFonts w:cs="Arial"/>
          <w:spacing w:val="-2"/>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držanje</w:t>
      </w:r>
      <w:r w:rsidRPr="00B1666C">
        <w:rPr>
          <w:rFonts w:cs="Arial"/>
          <w:spacing w:val="-2"/>
          <w:lang w:val="hr-HR"/>
        </w:rPr>
        <w:t xml:space="preserve"> </w:t>
      </w:r>
      <w:r w:rsidRPr="00B1666C">
        <w:rPr>
          <w:rFonts w:cs="Arial"/>
          <w:lang w:val="hr-HR"/>
        </w:rPr>
        <w:t>životinja.</w:t>
      </w:r>
    </w:p>
    <w:p w:rsidR="00B1666C" w:rsidRPr="00B1666C" w:rsidRDefault="00B1666C" w:rsidP="00B1666C">
      <w:pPr>
        <w:pStyle w:val="BodyText"/>
        <w:ind w:left="1049" w:hanging="360"/>
        <w:jc w:val="both"/>
        <w:rPr>
          <w:rFonts w:cs="Arial"/>
          <w:lang w:val="hr-HR"/>
        </w:rPr>
      </w:pPr>
      <w:r w:rsidRPr="00B1666C">
        <w:rPr>
          <w:rFonts w:cs="Arial"/>
          <w:spacing w:val="-1"/>
          <w:lang w:val="hr-HR"/>
        </w:rPr>
        <w:t>12.</w:t>
      </w:r>
      <w:r w:rsidRPr="00B1666C">
        <w:rPr>
          <w:rFonts w:cs="Arial"/>
          <w:spacing w:val="-1"/>
          <w:lang w:val="hr-HR"/>
        </w:rPr>
        <w:tab/>
      </w:r>
      <w:r w:rsidRPr="00B1666C">
        <w:rPr>
          <w:rFonts w:cs="Arial"/>
          <w:lang w:val="hr-HR"/>
        </w:rPr>
        <w:t>Pri</w:t>
      </w:r>
      <w:r w:rsidRPr="00B1666C">
        <w:rPr>
          <w:rFonts w:cs="Arial"/>
          <w:spacing w:val="2"/>
          <w:lang w:val="hr-HR"/>
        </w:rPr>
        <w:t xml:space="preserve"> </w:t>
      </w:r>
      <w:r w:rsidRPr="00B1666C">
        <w:rPr>
          <w:rFonts w:cs="Arial"/>
          <w:lang w:val="hr-HR"/>
        </w:rPr>
        <w:t>izradi</w:t>
      </w:r>
      <w:r w:rsidRPr="00B1666C">
        <w:rPr>
          <w:rFonts w:cs="Arial"/>
          <w:spacing w:val="2"/>
          <w:lang w:val="hr-HR"/>
        </w:rPr>
        <w:t xml:space="preserve"> </w:t>
      </w:r>
      <w:r w:rsidRPr="00B1666C">
        <w:rPr>
          <w:rFonts w:cs="Arial"/>
          <w:lang w:val="hr-HR"/>
        </w:rPr>
        <w:t>novih</w:t>
      </w:r>
      <w:r w:rsidRPr="00B1666C">
        <w:rPr>
          <w:rFonts w:cs="Arial"/>
          <w:spacing w:val="3"/>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reviziji</w:t>
      </w:r>
      <w:r w:rsidRPr="00B1666C">
        <w:rPr>
          <w:rFonts w:cs="Arial"/>
          <w:spacing w:val="2"/>
          <w:lang w:val="hr-HR"/>
        </w:rPr>
        <w:t xml:space="preserve"> </w:t>
      </w:r>
      <w:r w:rsidRPr="00B1666C">
        <w:rPr>
          <w:rFonts w:cs="Arial"/>
          <w:lang w:val="hr-HR"/>
        </w:rPr>
        <w:t>postojećih</w:t>
      </w:r>
      <w:r w:rsidRPr="00B1666C">
        <w:rPr>
          <w:rFonts w:cs="Arial"/>
          <w:spacing w:val="3"/>
          <w:lang w:val="hr-HR"/>
        </w:rPr>
        <w:t xml:space="preserve"> </w:t>
      </w:r>
      <w:r w:rsidRPr="00B1666C">
        <w:rPr>
          <w:rFonts w:cs="Arial"/>
          <w:lang w:val="hr-HR"/>
        </w:rPr>
        <w:t>programa</w:t>
      </w:r>
      <w:r w:rsidRPr="00B1666C">
        <w:rPr>
          <w:rFonts w:cs="Arial"/>
          <w:spacing w:val="1"/>
          <w:lang w:val="hr-HR"/>
        </w:rPr>
        <w:t xml:space="preserve"> </w:t>
      </w:r>
      <w:r w:rsidRPr="00B1666C">
        <w:rPr>
          <w:rFonts w:cs="Arial"/>
          <w:lang w:val="hr-HR"/>
        </w:rPr>
        <w:t>-</w:t>
      </w:r>
      <w:r w:rsidRPr="00B1666C">
        <w:rPr>
          <w:rFonts w:cs="Arial"/>
          <w:spacing w:val="4"/>
          <w:lang w:val="hr-HR"/>
        </w:rPr>
        <w:t xml:space="preserve"> </w:t>
      </w:r>
      <w:r w:rsidRPr="00B1666C">
        <w:rPr>
          <w:rFonts w:cs="Arial"/>
          <w:lang w:val="hr-HR"/>
        </w:rPr>
        <w:t>osnova</w:t>
      </w:r>
      <w:r w:rsidRPr="00B1666C">
        <w:rPr>
          <w:rFonts w:cs="Arial"/>
          <w:spacing w:val="2"/>
          <w:lang w:val="hr-HR"/>
        </w:rPr>
        <w:t xml:space="preserve"> </w:t>
      </w:r>
      <w:r w:rsidRPr="00B1666C">
        <w:rPr>
          <w:rFonts w:cs="Arial"/>
          <w:lang w:val="hr-HR"/>
        </w:rPr>
        <w:t>gospodarenja</w:t>
      </w:r>
      <w:r w:rsidRPr="00B1666C">
        <w:rPr>
          <w:rFonts w:cs="Arial"/>
          <w:spacing w:val="3"/>
          <w:lang w:val="hr-HR"/>
        </w:rPr>
        <w:t xml:space="preserve"> </w:t>
      </w:r>
      <w:r w:rsidRPr="00B1666C">
        <w:rPr>
          <w:rFonts w:cs="Arial"/>
          <w:lang w:val="hr-HR"/>
        </w:rPr>
        <w:t>šumama</w:t>
      </w:r>
      <w:r w:rsidRPr="00B1666C">
        <w:rPr>
          <w:rFonts w:cs="Arial"/>
          <w:spacing w:val="3"/>
          <w:lang w:val="hr-HR"/>
        </w:rPr>
        <w:t xml:space="preserve"> </w:t>
      </w:r>
      <w:r w:rsidRPr="00B1666C">
        <w:rPr>
          <w:rFonts w:cs="Arial"/>
          <w:lang w:val="hr-HR"/>
        </w:rPr>
        <w:t>planirati</w:t>
      </w:r>
      <w:r w:rsidRPr="00B1666C">
        <w:rPr>
          <w:rFonts w:cs="Arial"/>
          <w:spacing w:val="73"/>
          <w:lang w:val="hr-HR"/>
        </w:rPr>
        <w:t xml:space="preserve"> </w:t>
      </w:r>
      <w:r w:rsidRPr="00B1666C">
        <w:rPr>
          <w:rFonts w:cs="Arial"/>
          <w:lang w:val="hr-HR"/>
        </w:rPr>
        <w:t>preborno</w:t>
      </w:r>
      <w:r w:rsidRPr="00B1666C">
        <w:rPr>
          <w:rFonts w:cs="Arial"/>
          <w:spacing w:val="24"/>
          <w:lang w:val="hr-HR"/>
        </w:rPr>
        <w:t xml:space="preserve"> </w:t>
      </w:r>
      <w:r w:rsidRPr="00B1666C">
        <w:rPr>
          <w:rFonts w:cs="Arial"/>
          <w:lang w:val="hr-HR"/>
        </w:rPr>
        <w:t>gospodarenje</w:t>
      </w:r>
      <w:r w:rsidRPr="00B1666C">
        <w:rPr>
          <w:rFonts w:cs="Arial"/>
          <w:spacing w:val="22"/>
          <w:lang w:val="hr-HR"/>
        </w:rPr>
        <w:t xml:space="preserve"> </w:t>
      </w:r>
      <w:r w:rsidRPr="00B1666C">
        <w:rPr>
          <w:rFonts w:cs="Arial"/>
          <w:lang w:val="hr-HR"/>
        </w:rPr>
        <w:t>šumama</w:t>
      </w:r>
      <w:r w:rsidRPr="00B1666C">
        <w:rPr>
          <w:rFonts w:cs="Arial"/>
          <w:spacing w:val="24"/>
          <w:lang w:val="hr-HR"/>
        </w:rPr>
        <w:t xml:space="preserve"> </w:t>
      </w:r>
      <w:r w:rsidRPr="00B1666C">
        <w:rPr>
          <w:rFonts w:cs="Arial"/>
          <w:spacing w:val="-2"/>
          <w:lang w:val="hr-HR"/>
        </w:rPr>
        <w:t>bez</w:t>
      </w:r>
      <w:r w:rsidRPr="00B1666C">
        <w:rPr>
          <w:rFonts w:cs="Arial"/>
          <w:spacing w:val="27"/>
          <w:lang w:val="hr-HR"/>
        </w:rPr>
        <w:t xml:space="preserve"> </w:t>
      </w:r>
      <w:r w:rsidRPr="00B1666C">
        <w:rPr>
          <w:rFonts w:cs="Arial"/>
          <w:lang w:val="hr-HR"/>
        </w:rPr>
        <w:t>oplodnih</w:t>
      </w:r>
      <w:r w:rsidRPr="00B1666C">
        <w:rPr>
          <w:rFonts w:cs="Arial"/>
          <w:spacing w:val="24"/>
          <w:lang w:val="hr-HR"/>
        </w:rPr>
        <w:t xml:space="preserve"> </w:t>
      </w:r>
      <w:r w:rsidRPr="00B1666C">
        <w:rPr>
          <w:rFonts w:cs="Arial"/>
          <w:lang w:val="hr-HR"/>
        </w:rPr>
        <w:t>sječa.</w:t>
      </w:r>
      <w:r w:rsidRPr="00B1666C">
        <w:rPr>
          <w:rFonts w:cs="Arial"/>
          <w:spacing w:val="26"/>
          <w:lang w:val="hr-HR"/>
        </w:rPr>
        <w:t xml:space="preserve"> </w:t>
      </w:r>
      <w:r w:rsidRPr="00B1666C">
        <w:rPr>
          <w:rFonts w:cs="Arial"/>
          <w:lang w:val="hr-HR"/>
        </w:rPr>
        <w:t>Radove</w:t>
      </w:r>
      <w:r w:rsidRPr="00B1666C">
        <w:rPr>
          <w:rFonts w:cs="Arial"/>
          <w:spacing w:val="26"/>
          <w:lang w:val="hr-HR"/>
        </w:rPr>
        <w:t xml:space="preserve"> </w:t>
      </w:r>
      <w:r w:rsidRPr="00B1666C">
        <w:rPr>
          <w:rFonts w:cs="Arial"/>
          <w:lang w:val="hr-HR"/>
        </w:rPr>
        <w:t>i</w:t>
      </w:r>
      <w:r w:rsidRPr="00B1666C">
        <w:rPr>
          <w:rFonts w:cs="Arial"/>
          <w:spacing w:val="24"/>
          <w:lang w:val="hr-HR"/>
        </w:rPr>
        <w:t xml:space="preserve"> </w:t>
      </w:r>
      <w:r w:rsidRPr="00B1666C">
        <w:rPr>
          <w:rFonts w:cs="Arial"/>
          <w:lang w:val="hr-HR"/>
        </w:rPr>
        <w:t>aktivnosti</w:t>
      </w:r>
      <w:r w:rsidRPr="00B1666C">
        <w:rPr>
          <w:rFonts w:cs="Arial"/>
          <w:spacing w:val="24"/>
          <w:lang w:val="hr-HR"/>
        </w:rPr>
        <w:t xml:space="preserve"> </w:t>
      </w:r>
      <w:r w:rsidRPr="00B1666C">
        <w:rPr>
          <w:rFonts w:cs="Arial"/>
          <w:lang w:val="hr-HR"/>
        </w:rPr>
        <w:t>vezane</w:t>
      </w:r>
      <w:r w:rsidRPr="00B1666C">
        <w:rPr>
          <w:rFonts w:cs="Arial"/>
          <w:spacing w:val="24"/>
          <w:lang w:val="hr-HR"/>
        </w:rPr>
        <w:t xml:space="preserve"> </w:t>
      </w:r>
      <w:r w:rsidRPr="00B1666C">
        <w:rPr>
          <w:rFonts w:cs="Arial"/>
          <w:lang w:val="hr-HR"/>
        </w:rPr>
        <w:t>uz</w:t>
      </w:r>
      <w:r w:rsidRPr="00B1666C">
        <w:rPr>
          <w:rFonts w:cs="Arial"/>
          <w:spacing w:val="51"/>
          <w:lang w:val="hr-HR"/>
        </w:rPr>
        <w:t xml:space="preserve"> </w:t>
      </w:r>
      <w:r w:rsidRPr="00B1666C">
        <w:rPr>
          <w:rFonts w:cs="Arial"/>
          <w:lang w:val="hr-HR"/>
        </w:rPr>
        <w:t>gospodarenje</w:t>
      </w:r>
      <w:r w:rsidRPr="00B1666C">
        <w:rPr>
          <w:rFonts w:cs="Arial"/>
          <w:spacing w:val="17"/>
          <w:lang w:val="hr-HR"/>
        </w:rPr>
        <w:t xml:space="preserve"> </w:t>
      </w:r>
      <w:r w:rsidRPr="00B1666C">
        <w:rPr>
          <w:rFonts w:cs="Arial"/>
          <w:lang w:val="hr-HR"/>
        </w:rPr>
        <w:t>šumama</w:t>
      </w:r>
      <w:r w:rsidRPr="00B1666C">
        <w:rPr>
          <w:rFonts w:cs="Arial"/>
          <w:spacing w:val="19"/>
          <w:lang w:val="hr-HR"/>
        </w:rPr>
        <w:t xml:space="preserve"> </w:t>
      </w:r>
      <w:r w:rsidRPr="00B1666C">
        <w:rPr>
          <w:rFonts w:cs="Arial"/>
          <w:lang w:val="hr-HR"/>
        </w:rPr>
        <w:t>-</w:t>
      </w:r>
      <w:r w:rsidRPr="00B1666C">
        <w:rPr>
          <w:rFonts w:cs="Arial"/>
          <w:spacing w:val="18"/>
          <w:lang w:val="hr-HR"/>
        </w:rPr>
        <w:t xml:space="preserve"> </w:t>
      </w:r>
      <w:r w:rsidRPr="00B1666C">
        <w:rPr>
          <w:rFonts w:cs="Arial"/>
          <w:lang w:val="hr-HR"/>
        </w:rPr>
        <w:t>izgradnju</w:t>
      </w:r>
      <w:r w:rsidRPr="00B1666C">
        <w:rPr>
          <w:rFonts w:cs="Arial"/>
          <w:spacing w:val="17"/>
          <w:lang w:val="hr-HR"/>
        </w:rPr>
        <w:t xml:space="preserve"> </w:t>
      </w:r>
      <w:r w:rsidRPr="00B1666C">
        <w:rPr>
          <w:rFonts w:cs="Arial"/>
          <w:lang w:val="hr-HR"/>
        </w:rPr>
        <w:t>šumskih</w:t>
      </w:r>
      <w:r w:rsidRPr="00B1666C">
        <w:rPr>
          <w:rFonts w:cs="Arial"/>
          <w:spacing w:val="17"/>
          <w:lang w:val="hr-HR"/>
        </w:rPr>
        <w:t xml:space="preserve"> </w:t>
      </w:r>
      <w:r w:rsidRPr="00B1666C">
        <w:rPr>
          <w:rFonts w:cs="Arial"/>
          <w:lang w:val="hr-HR"/>
        </w:rPr>
        <w:t>cesta</w:t>
      </w:r>
      <w:r w:rsidRPr="00B1666C">
        <w:rPr>
          <w:rFonts w:cs="Arial"/>
          <w:spacing w:val="19"/>
          <w:lang w:val="hr-HR"/>
        </w:rPr>
        <w:t xml:space="preserve"> </w:t>
      </w:r>
      <w:r w:rsidRPr="00B1666C">
        <w:rPr>
          <w:rFonts w:cs="Arial"/>
          <w:lang w:val="hr-HR"/>
        </w:rPr>
        <w:t>i</w:t>
      </w:r>
      <w:r w:rsidRPr="00B1666C">
        <w:rPr>
          <w:rFonts w:cs="Arial"/>
          <w:spacing w:val="16"/>
          <w:lang w:val="hr-HR"/>
        </w:rPr>
        <w:t xml:space="preserve"> </w:t>
      </w:r>
      <w:r w:rsidRPr="00B1666C">
        <w:rPr>
          <w:rFonts w:cs="Arial"/>
          <w:lang w:val="hr-HR"/>
        </w:rPr>
        <w:t>vlaka,</w:t>
      </w:r>
      <w:r w:rsidRPr="00B1666C">
        <w:rPr>
          <w:rFonts w:cs="Arial"/>
          <w:spacing w:val="19"/>
          <w:lang w:val="hr-HR"/>
        </w:rPr>
        <w:t xml:space="preserve"> </w:t>
      </w:r>
      <w:r w:rsidRPr="00B1666C">
        <w:rPr>
          <w:rFonts w:cs="Arial"/>
          <w:lang w:val="hr-HR"/>
        </w:rPr>
        <w:t>izvoditi</w:t>
      </w:r>
      <w:r w:rsidRPr="00B1666C">
        <w:rPr>
          <w:rFonts w:cs="Arial"/>
          <w:spacing w:val="19"/>
          <w:lang w:val="hr-HR"/>
        </w:rPr>
        <w:t xml:space="preserve"> </w:t>
      </w:r>
      <w:r w:rsidRPr="00B1666C">
        <w:rPr>
          <w:rFonts w:cs="Arial"/>
          <w:spacing w:val="-2"/>
          <w:lang w:val="hr-HR"/>
        </w:rPr>
        <w:t>uz</w:t>
      </w:r>
      <w:r w:rsidRPr="00B1666C">
        <w:rPr>
          <w:rFonts w:cs="Arial"/>
          <w:spacing w:val="38"/>
          <w:lang w:val="hr-HR"/>
        </w:rPr>
        <w:t xml:space="preserve"> </w:t>
      </w:r>
      <w:r w:rsidRPr="00B1666C">
        <w:rPr>
          <w:rFonts w:cs="Arial"/>
          <w:lang w:val="hr-HR"/>
        </w:rPr>
        <w:t>primjenu</w:t>
      </w:r>
      <w:r w:rsidRPr="00B1666C">
        <w:rPr>
          <w:rFonts w:cs="Arial"/>
          <w:spacing w:val="15"/>
          <w:lang w:val="hr-HR"/>
        </w:rPr>
        <w:t xml:space="preserve"> </w:t>
      </w:r>
      <w:r w:rsidRPr="00B1666C">
        <w:rPr>
          <w:rFonts w:cs="Arial"/>
          <w:lang w:val="hr-HR"/>
        </w:rPr>
        <w:t>mjera</w:t>
      </w:r>
      <w:r w:rsidRPr="00B1666C">
        <w:rPr>
          <w:rFonts w:cs="Arial"/>
          <w:spacing w:val="59"/>
          <w:lang w:val="hr-HR"/>
        </w:rPr>
        <w:t xml:space="preserve"> </w:t>
      </w:r>
      <w:r w:rsidRPr="00B1666C">
        <w:rPr>
          <w:rFonts w:cs="Arial"/>
          <w:lang w:val="hr-HR"/>
        </w:rPr>
        <w:t>zaštite</w:t>
      </w:r>
      <w:r w:rsidRPr="00B1666C">
        <w:rPr>
          <w:rFonts w:cs="Arial"/>
          <w:spacing w:val="15"/>
          <w:lang w:val="hr-HR"/>
        </w:rPr>
        <w:t xml:space="preserve"> </w:t>
      </w:r>
      <w:r w:rsidRPr="00B1666C">
        <w:rPr>
          <w:rFonts w:cs="Arial"/>
          <w:lang w:val="hr-HR"/>
        </w:rPr>
        <w:t>voda,</w:t>
      </w:r>
      <w:r w:rsidRPr="00B1666C">
        <w:rPr>
          <w:rFonts w:cs="Arial"/>
          <w:spacing w:val="16"/>
          <w:lang w:val="hr-HR"/>
        </w:rPr>
        <w:t xml:space="preserve"> </w:t>
      </w:r>
      <w:r w:rsidRPr="00B1666C">
        <w:rPr>
          <w:rFonts w:cs="Arial"/>
          <w:lang w:val="hr-HR"/>
        </w:rPr>
        <w:t>isključivo</w:t>
      </w:r>
      <w:r w:rsidRPr="00B1666C">
        <w:rPr>
          <w:rFonts w:cs="Arial"/>
          <w:spacing w:val="15"/>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suhom</w:t>
      </w:r>
      <w:r w:rsidRPr="00B1666C">
        <w:rPr>
          <w:rFonts w:cs="Arial"/>
          <w:spacing w:val="15"/>
          <w:lang w:val="hr-HR"/>
        </w:rPr>
        <w:t xml:space="preserve"> </w:t>
      </w:r>
      <w:r w:rsidRPr="00B1666C">
        <w:rPr>
          <w:rFonts w:cs="Arial"/>
          <w:lang w:val="hr-HR"/>
        </w:rPr>
        <w:t>periodu</w:t>
      </w:r>
      <w:r w:rsidRPr="00B1666C">
        <w:rPr>
          <w:rFonts w:cs="Arial"/>
          <w:spacing w:val="14"/>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uz</w:t>
      </w:r>
      <w:r w:rsidRPr="00B1666C">
        <w:rPr>
          <w:rFonts w:cs="Arial"/>
          <w:spacing w:val="30"/>
          <w:lang w:val="hr-HR"/>
        </w:rPr>
        <w:t xml:space="preserve"> </w:t>
      </w:r>
      <w:r w:rsidRPr="00B1666C">
        <w:rPr>
          <w:rFonts w:cs="Arial"/>
          <w:lang w:val="hr-HR"/>
        </w:rPr>
        <w:t>prethodnu</w:t>
      </w:r>
      <w:r w:rsidRPr="00B1666C">
        <w:rPr>
          <w:rFonts w:cs="Arial"/>
          <w:spacing w:val="15"/>
          <w:lang w:val="hr-HR"/>
        </w:rPr>
        <w:t xml:space="preserve"> </w:t>
      </w:r>
      <w:r w:rsidRPr="00B1666C">
        <w:rPr>
          <w:rFonts w:cs="Arial"/>
          <w:lang w:val="hr-HR"/>
        </w:rPr>
        <w:t>prijavu</w:t>
      </w:r>
      <w:r w:rsidRPr="00B1666C">
        <w:rPr>
          <w:rFonts w:cs="Arial"/>
          <w:spacing w:val="14"/>
          <w:lang w:val="hr-HR"/>
        </w:rPr>
        <w:t xml:space="preserve"> </w:t>
      </w:r>
      <w:r w:rsidRPr="00B1666C">
        <w:rPr>
          <w:rFonts w:cs="Arial"/>
          <w:lang w:val="hr-HR"/>
        </w:rPr>
        <w:t>službama</w:t>
      </w:r>
      <w:r w:rsidRPr="00B1666C">
        <w:rPr>
          <w:rFonts w:cs="Arial"/>
          <w:spacing w:val="12"/>
          <w:lang w:val="hr-HR"/>
        </w:rPr>
        <w:t xml:space="preserve"> </w:t>
      </w:r>
      <w:r w:rsidRPr="00B1666C">
        <w:rPr>
          <w:rFonts w:cs="Arial"/>
          <w:lang w:val="hr-HR"/>
        </w:rPr>
        <w:t>nadležnim</w:t>
      </w:r>
      <w:r w:rsidRPr="00B1666C">
        <w:rPr>
          <w:rFonts w:cs="Arial"/>
          <w:spacing w:val="49"/>
          <w:lang w:val="hr-HR"/>
        </w:rPr>
        <w:t xml:space="preserve"> </w:t>
      </w:r>
      <w:r w:rsidRPr="00B1666C">
        <w:rPr>
          <w:rFonts w:cs="Arial"/>
          <w:lang w:val="hr-HR"/>
        </w:rPr>
        <w:t>za vodno gospodarstvo.</w:t>
      </w:r>
    </w:p>
    <w:p w:rsidR="00B1666C" w:rsidRPr="00B1666C" w:rsidRDefault="00B1666C" w:rsidP="00B1666C">
      <w:pPr>
        <w:pStyle w:val="BodyText"/>
        <w:ind w:left="1049" w:hanging="360"/>
        <w:jc w:val="both"/>
        <w:rPr>
          <w:rFonts w:cs="Arial"/>
          <w:lang w:val="hr-HR"/>
        </w:rPr>
      </w:pPr>
      <w:r w:rsidRPr="00B1666C">
        <w:rPr>
          <w:rFonts w:cs="Arial"/>
          <w:spacing w:val="-1"/>
          <w:lang w:val="hr-HR"/>
        </w:rPr>
        <w:t>13.</w:t>
      </w:r>
      <w:r w:rsidRPr="00B1666C">
        <w:rPr>
          <w:rFonts w:cs="Arial"/>
          <w:spacing w:val="-1"/>
          <w:lang w:val="hr-HR"/>
        </w:rPr>
        <w:tab/>
      </w:r>
      <w:r w:rsidRPr="00B1666C">
        <w:rPr>
          <w:rFonts w:cs="Arial"/>
          <w:lang w:val="hr-HR"/>
        </w:rPr>
        <w:t>Ograditi</w:t>
      </w:r>
      <w:r w:rsidRPr="00B1666C">
        <w:rPr>
          <w:rFonts w:cs="Arial"/>
          <w:spacing w:val="31"/>
          <w:lang w:val="hr-HR"/>
        </w:rPr>
        <w:t xml:space="preserve"> </w:t>
      </w:r>
      <w:r w:rsidRPr="00B1666C">
        <w:rPr>
          <w:rFonts w:cs="Arial"/>
          <w:lang w:val="hr-HR"/>
        </w:rPr>
        <w:t>sva</w:t>
      </w:r>
      <w:r w:rsidRPr="00B1666C">
        <w:rPr>
          <w:rFonts w:cs="Arial"/>
          <w:spacing w:val="29"/>
          <w:lang w:val="hr-HR"/>
        </w:rPr>
        <w:t xml:space="preserve"> </w:t>
      </w:r>
      <w:r w:rsidRPr="00B1666C">
        <w:rPr>
          <w:rFonts w:cs="Arial"/>
          <w:lang w:val="hr-HR"/>
        </w:rPr>
        <w:t>registrirana</w:t>
      </w:r>
      <w:r w:rsidRPr="00B1666C">
        <w:rPr>
          <w:rFonts w:cs="Arial"/>
          <w:spacing w:val="29"/>
          <w:lang w:val="hr-HR"/>
        </w:rPr>
        <w:t xml:space="preserve"> </w:t>
      </w:r>
      <w:r w:rsidRPr="00B1666C">
        <w:rPr>
          <w:rFonts w:cs="Arial"/>
          <w:lang w:val="hr-HR"/>
        </w:rPr>
        <w:t>mjesta</w:t>
      </w:r>
      <w:r w:rsidRPr="00B1666C">
        <w:rPr>
          <w:rFonts w:cs="Arial"/>
          <w:spacing w:val="31"/>
          <w:lang w:val="hr-HR"/>
        </w:rPr>
        <w:t xml:space="preserve"> </w:t>
      </w:r>
      <w:r w:rsidRPr="00B1666C">
        <w:rPr>
          <w:rFonts w:cs="Arial"/>
          <w:lang w:val="hr-HR"/>
        </w:rPr>
        <w:t>(ponori,</w:t>
      </w:r>
      <w:r w:rsidRPr="00B1666C">
        <w:rPr>
          <w:rFonts w:cs="Arial"/>
          <w:spacing w:val="33"/>
          <w:lang w:val="hr-HR"/>
        </w:rPr>
        <w:t xml:space="preserve"> </w:t>
      </w:r>
      <w:r w:rsidRPr="00B1666C">
        <w:rPr>
          <w:rFonts w:cs="Arial"/>
          <w:lang w:val="hr-HR"/>
        </w:rPr>
        <w:t>jame</w:t>
      </w:r>
      <w:r w:rsidRPr="00B1666C">
        <w:rPr>
          <w:rFonts w:cs="Arial"/>
          <w:spacing w:val="32"/>
          <w:lang w:val="hr-HR"/>
        </w:rPr>
        <w:t xml:space="preserve"> </w:t>
      </w:r>
      <w:r w:rsidRPr="00B1666C">
        <w:rPr>
          <w:rFonts w:cs="Arial"/>
          <w:lang w:val="hr-HR"/>
        </w:rPr>
        <w:t>i</w:t>
      </w:r>
      <w:r w:rsidRPr="00B1666C">
        <w:rPr>
          <w:rFonts w:cs="Arial"/>
          <w:spacing w:val="28"/>
          <w:lang w:val="hr-HR"/>
        </w:rPr>
        <w:t xml:space="preserve"> </w:t>
      </w:r>
      <w:r w:rsidRPr="00B1666C">
        <w:rPr>
          <w:rFonts w:cs="Arial"/>
          <w:lang w:val="hr-HR"/>
        </w:rPr>
        <w:t>dr.)</w:t>
      </w:r>
      <w:r w:rsidRPr="00B1666C">
        <w:rPr>
          <w:rFonts w:cs="Arial"/>
          <w:spacing w:val="30"/>
          <w:lang w:val="hr-HR"/>
        </w:rPr>
        <w:t xml:space="preserve"> </w:t>
      </w:r>
      <w:r w:rsidRPr="00B1666C">
        <w:rPr>
          <w:rFonts w:cs="Arial"/>
          <w:lang w:val="hr-HR"/>
        </w:rPr>
        <w:t>za</w:t>
      </w:r>
      <w:r w:rsidRPr="00B1666C">
        <w:rPr>
          <w:rFonts w:cs="Arial"/>
          <w:spacing w:val="31"/>
          <w:lang w:val="hr-HR"/>
        </w:rPr>
        <w:t xml:space="preserve"> </w:t>
      </w:r>
      <w:r w:rsidRPr="00B1666C">
        <w:rPr>
          <w:rFonts w:cs="Arial"/>
          <w:lang w:val="hr-HR"/>
        </w:rPr>
        <w:t>koje</w:t>
      </w:r>
      <w:r w:rsidRPr="00B1666C">
        <w:rPr>
          <w:rFonts w:cs="Arial"/>
          <w:spacing w:val="32"/>
          <w:lang w:val="hr-HR"/>
        </w:rPr>
        <w:t xml:space="preserve"> </w:t>
      </w:r>
      <w:r w:rsidRPr="00B1666C">
        <w:rPr>
          <w:rFonts w:cs="Arial"/>
          <w:lang w:val="hr-HR"/>
        </w:rPr>
        <w:t>se</w:t>
      </w:r>
      <w:r w:rsidRPr="00B1666C">
        <w:rPr>
          <w:rFonts w:cs="Arial"/>
          <w:spacing w:val="29"/>
          <w:lang w:val="hr-HR"/>
        </w:rPr>
        <w:t xml:space="preserve"> </w:t>
      </w:r>
      <w:r w:rsidRPr="00B1666C">
        <w:rPr>
          <w:rFonts w:cs="Arial"/>
          <w:lang w:val="hr-HR"/>
        </w:rPr>
        <w:t>tijekom</w:t>
      </w:r>
      <w:r w:rsidRPr="00B1666C">
        <w:rPr>
          <w:rFonts w:cs="Arial"/>
          <w:spacing w:val="32"/>
          <w:lang w:val="hr-HR"/>
        </w:rPr>
        <w:t xml:space="preserve"> </w:t>
      </w:r>
      <w:r w:rsidRPr="00B1666C">
        <w:rPr>
          <w:rFonts w:cs="Arial"/>
          <w:lang w:val="hr-HR"/>
        </w:rPr>
        <w:lastRenderedPageBreak/>
        <w:t>istraživačkih</w:t>
      </w:r>
      <w:r w:rsidRPr="00B1666C">
        <w:rPr>
          <w:rFonts w:cs="Arial"/>
          <w:spacing w:val="55"/>
          <w:lang w:val="hr-HR"/>
        </w:rPr>
        <w:t xml:space="preserve"> </w:t>
      </w:r>
      <w:r w:rsidRPr="00B1666C">
        <w:rPr>
          <w:rFonts w:cs="Arial"/>
          <w:lang w:val="hr-HR"/>
        </w:rPr>
        <w:t>radova</w:t>
      </w:r>
      <w:r w:rsidRPr="00B1666C">
        <w:rPr>
          <w:rFonts w:cs="Arial"/>
          <w:spacing w:val="3"/>
          <w:lang w:val="hr-HR"/>
        </w:rPr>
        <w:t xml:space="preserve"> </w:t>
      </w:r>
      <w:r w:rsidRPr="00B1666C">
        <w:rPr>
          <w:rFonts w:cs="Arial"/>
          <w:lang w:val="hr-HR"/>
        </w:rPr>
        <w:t>utvrdi</w:t>
      </w:r>
      <w:r w:rsidRPr="00B1666C">
        <w:rPr>
          <w:rFonts w:cs="Arial"/>
          <w:spacing w:val="3"/>
          <w:lang w:val="hr-HR"/>
        </w:rPr>
        <w:t xml:space="preserve"> </w:t>
      </w:r>
      <w:r w:rsidRPr="00B1666C">
        <w:rPr>
          <w:rFonts w:cs="Arial"/>
          <w:spacing w:val="-2"/>
          <w:lang w:val="hr-HR"/>
        </w:rPr>
        <w:t>ili</w:t>
      </w:r>
      <w:r w:rsidRPr="00B1666C">
        <w:rPr>
          <w:rFonts w:cs="Arial"/>
          <w:spacing w:val="3"/>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osnovano</w:t>
      </w:r>
      <w:r w:rsidRPr="00B1666C">
        <w:rPr>
          <w:rFonts w:cs="Arial"/>
          <w:spacing w:val="3"/>
          <w:lang w:val="hr-HR"/>
        </w:rPr>
        <w:t xml:space="preserve"> </w:t>
      </w:r>
      <w:r w:rsidRPr="00B1666C">
        <w:rPr>
          <w:rFonts w:cs="Arial"/>
          <w:lang w:val="hr-HR"/>
        </w:rPr>
        <w:t>smatra</w:t>
      </w:r>
      <w:r w:rsidRPr="00B1666C">
        <w:rPr>
          <w:rFonts w:cs="Arial"/>
          <w:spacing w:val="4"/>
          <w:lang w:val="hr-HR"/>
        </w:rPr>
        <w:t xml:space="preserve"> </w:t>
      </w:r>
      <w:r w:rsidRPr="00B1666C">
        <w:rPr>
          <w:rFonts w:cs="Arial"/>
          <w:spacing w:val="-2"/>
          <w:lang w:val="hr-HR"/>
        </w:rPr>
        <w:t>da</w:t>
      </w:r>
      <w:r w:rsidRPr="00B1666C">
        <w:rPr>
          <w:rFonts w:cs="Arial"/>
          <w:spacing w:val="4"/>
          <w:lang w:val="hr-HR"/>
        </w:rPr>
        <w:t xml:space="preserve"> </w:t>
      </w:r>
      <w:r w:rsidRPr="00B1666C">
        <w:rPr>
          <w:rFonts w:cs="Arial"/>
          <w:lang w:val="hr-HR"/>
        </w:rPr>
        <w:t>je</w:t>
      </w:r>
      <w:r w:rsidRPr="00B1666C">
        <w:rPr>
          <w:rFonts w:cs="Arial"/>
          <w:spacing w:val="1"/>
          <w:lang w:val="hr-HR"/>
        </w:rPr>
        <w:t xml:space="preserve"> </w:t>
      </w:r>
      <w:r w:rsidRPr="00B1666C">
        <w:rPr>
          <w:rFonts w:cs="Arial"/>
          <w:lang w:val="hr-HR"/>
        </w:rPr>
        <w:t>moguća</w:t>
      </w:r>
      <w:r w:rsidRPr="00B1666C">
        <w:rPr>
          <w:rFonts w:cs="Arial"/>
          <w:spacing w:val="3"/>
          <w:lang w:val="hr-HR"/>
        </w:rPr>
        <w:t xml:space="preserve"> </w:t>
      </w:r>
      <w:r w:rsidRPr="00B1666C">
        <w:rPr>
          <w:rFonts w:cs="Arial"/>
          <w:lang w:val="hr-HR"/>
        </w:rPr>
        <w:t>neposredna</w:t>
      </w:r>
      <w:r w:rsidRPr="00B1666C">
        <w:rPr>
          <w:rFonts w:cs="Arial"/>
          <w:spacing w:val="1"/>
          <w:lang w:val="hr-HR"/>
        </w:rPr>
        <w:t xml:space="preserve"> </w:t>
      </w:r>
      <w:r w:rsidRPr="00B1666C">
        <w:rPr>
          <w:rFonts w:cs="Arial"/>
          <w:lang w:val="hr-HR"/>
        </w:rPr>
        <w:t>komunikacija</w:t>
      </w:r>
      <w:r w:rsidRPr="00B1666C">
        <w:rPr>
          <w:rFonts w:cs="Arial"/>
          <w:spacing w:val="4"/>
          <w:lang w:val="hr-HR"/>
        </w:rPr>
        <w:t xml:space="preserve"> </w:t>
      </w:r>
      <w:r w:rsidRPr="00B1666C">
        <w:rPr>
          <w:rFonts w:cs="Arial"/>
          <w:lang w:val="hr-HR"/>
        </w:rPr>
        <w:t>s</w:t>
      </w:r>
      <w:r w:rsidRPr="00B1666C">
        <w:rPr>
          <w:rFonts w:cs="Arial"/>
          <w:spacing w:val="71"/>
          <w:lang w:val="hr-HR"/>
        </w:rPr>
        <w:t xml:space="preserve"> </w:t>
      </w:r>
      <w:r w:rsidRPr="00B1666C">
        <w:rPr>
          <w:rFonts w:cs="Arial"/>
          <w:lang w:val="hr-HR"/>
        </w:rPr>
        <w:t>podzemnim</w:t>
      </w:r>
      <w:r w:rsidRPr="00B1666C">
        <w:rPr>
          <w:rFonts w:cs="Arial"/>
          <w:spacing w:val="27"/>
          <w:lang w:val="hr-HR"/>
        </w:rPr>
        <w:t xml:space="preserve"> </w:t>
      </w:r>
      <w:r w:rsidRPr="00B1666C">
        <w:rPr>
          <w:rFonts w:cs="Arial"/>
          <w:lang w:val="hr-HR"/>
        </w:rPr>
        <w:t>vodama.</w:t>
      </w:r>
      <w:r w:rsidRPr="00B1666C">
        <w:rPr>
          <w:rFonts w:cs="Arial"/>
          <w:spacing w:val="26"/>
          <w:lang w:val="hr-HR"/>
        </w:rPr>
        <w:t xml:space="preserve"> </w:t>
      </w:r>
      <w:r w:rsidRPr="00B1666C">
        <w:rPr>
          <w:rFonts w:cs="Arial"/>
          <w:spacing w:val="-2"/>
          <w:lang w:val="hr-HR"/>
        </w:rPr>
        <w:t>Na</w:t>
      </w:r>
      <w:r w:rsidRPr="00B1666C">
        <w:rPr>
          <w:rFonts w:cs="Arial"/>
          <w:spacing w:val="28"/>
          <w:lang w:val="hr-HR"/>
        </w:rPr>
        <w:t xml:space="preserve"> </w:t>
      </w:r>
      <w:r w:rsidRPr="00B1666C">
        <w:rPr>
          <w:rFonts w:cs="Arial"/>
          <w:lang w:val="hr-HR"/>
        </w:rPr>
        <w:t>ogradi</w:t>
      </w:r>
      <w:r w:rsidRPr="00B1666C">
        <w:rPr>
          <w:rFonts w:cs="Arial"/>
          <w:spacing w:val="25"/>
          <w:lang w:val="hr-HR"/>
        </w:rPr>
        <w:t xml:space="preserve"> </w:t>
      </w:r>
      <w:r w:rsidRPr="00B1666C">
        <w:rPr>
          <w:rFonts w:cs="Arial"/>
          <w:lang w:val="hr-HR"/>
        </w:rPr>
        <w:t>je</w:t>
      </w:r>
      <w:r w:rsidRPr="00B1666C">
        <w:rPr>
          <w:rFonts w:cs="Arial"/>
          <w:spacing w:val="25"/>
          <w:lang w:val="hr-HR"/>
        </w:rPr>
        <w:t xml:space="preserve"> </w:t>
      </w:r>
      <w:r w:rsidRPr="00B1666C">
        <w:rPr>
          <w:rFonts w:cs="Arial"/>
          <w:lang w:val="hr-HR"/>
        </w:rPr>
        <w:t>potrebno</w:t>
      </w:r>
      <w:r w:rsidRPr="00B1666C">
        <w:rPr>
          <w:rFonts w:cs="Arial"/>
          <w:spacing w:val="25"/>
          <w:lang w:val="hr-HR"/>
        </w:rPr>
        <w:t xml:space="preserve"> </w:t>
      </w:r>
      <w:r w:rsidRPr="00B1666C">
        <w:rPr>
          <w:rFonts w:cs="Arial"/>
          <w:lang w:val="hr-HR"/>
        </w:rPr>
        <w:t>istaknuti</w:t>
      </w:r>
      <w:r w:rsidRPr="00B1666C">
        <w:rPr>
          <w:rFonts w:cs="Arial"/>
          <w:spacing w:val="25"/>
          <w:lang w:val="hr-HR"/>
        </w:rPr>
        <w:t xml:space="preserve"> </w:t>
      </w:r>
      <w:r w:rsidRPr="00B1666C">
        <w:rPr>
          <w:rFonts w:cs="Arial"/>
          <w:lang w:val="hr-HR"/>
        </w:rPr>
        <w:t>upozorenja</w:t>
      </w:r>
      <w:r w:rsidRPr="00B1666C">
        <w:rPr>
          <w:rFonts w:cs="Arial"/>
          <w:spacing w:val="25"/>
          <w:lang w:val="hr-HR"/>
        </w:rPr>
        <w:t xml:space="preserve"> </w:t>
      </w:r>
      <w:r w:rsidRPr="00B1666C">
        <w:rPr>
          <w:rFonts w:cs="Arial"/>
          <w:lang w:val="hr-HR"/>
        </w:rPr>
        <w:t>o</w:t>
      </w:r>
      <w:r w:rsidRPr="00B1666C">
        <w:rPr>
          <w:rFonts w:cs="Arial"/>
          <w:spacing w:val="23"/>
          <w:lang w:val="hr-HR"/>
        </w:rPr>
        <w:t xml:space="preserve"> </w:t>
      </w:r>
      <w:r w:rsidRPr="00B1666C">
        <w:rPr>
          <w:rFonts w:cs="Arial"/>
          <w:lang w:val="hr-HR"/>
        </w:rPr>
        <w:t>propisanim</w:t>
      </w:r>
      <w:r w:rsidRPr="00B1666C">
        <w:rPr>
          <w:rFonts w:cs="Arial"/>
          <w:spacing w:val="53"/>
          <w:lang w:val="hr-HR"/>
        </w:rPr>
        <w:t xml:space="preserve"> </w:t>
      </w:r>
      <w:r w:rsidRPr="00B1666C">
        <w:rPr>
          <w:rFonts w:cs="Arial"/>
          <w:lang w:val="hr-HR"/>
        </w:rPr>
        <w:t>zabranama.</w:t>
      </w:r>
    </w:p>
    <w:p w:rsidR="00B1666C" w:rsidRPr="00B1666C" w:rsidRDefault="00B1666C" w:rsidP="00B1666C">
      <w:pPr>
        <w:pStyle w:val="BodyText"/>
        <w:jc w:val="both"/>
        <w:rPr>
          <w:rFonts w:cs="Arial"/>
          <w:lang w:val="hr-HR"/>
        </w:rPr>
      </w:pPr>
      <w:r w:rsidRPr="00B1666C">
        <w:rPr>
          <w:rFonts w:cs="Arial"/>
          <w:lang w:val="hr-HR"/>
        </w:rPr>
        <w:t>(9) II. zona sanitarne zaštite Izvorišta (u daljnjem tekstu: II. zona) obuhvaća glavne podzemne drenažne smjerove u neposrednom slivu Izvorišta, s mogućim tečenjem kroz pukotinski sustav vodonosnika do zahvata vode u trajanju do 24 sata, odnosno područja s kojih su utvrđene prividne brzine podzemnih tečenja, u uvjetima velikih voda, veće od 3,0 cm/s, odnosno unutarnji dio klasičnog priljevnog područja. Područje obuhvaćeno II. zonom nalazi se na teritoriju Republike Hrvatske i Bosne i Hercegovine.</w:t>
      </w:r>
    </w:p>
    <w:p w:rsidR="00B1666C" w:rsidRPr="00B1666C" w:rsidRDefault="00B1666C" w:rsidP="00B1666C">
      <w:pPr>
        <w:pStyle w:val="BodyText"/>
        <w:ind w:left="329" w:hanging="329"/>
        <w:jc w:val="both"/>
        <w:rPr>
          <w:rFonts w:cs="Arial"/>
          <w:lang w:val="hr-HR"/>
        </w:rPr>
      </w:pPr>
      <w:r w:rsidRPr="00B1666C">
        <w:rPr>
          <w:rFonts w:cs="Arial"/>
          <w:lang w:val="hr-HR"/>
        </w:rPr>
        <w:t>(10) U II. zoni, uz</w:t>
      </w:r>
      <w:r w:rsidRPr="00B1666C">
        <w:rPr>
          <w:rFonts w:cs="Arial"/>
          <w:spacing w:val="-2"/>
          <w:lang w:val="hr-HR"/>
        </w:rPr>
        <w:t xml:space="preserve"> </w:t>
      </w:r>
      <w:r w:rsidRPr="00B1666C">
        <w:rPr>
          <w:rFonts w:cs="Arial"/>
          <w:lang w:val="hr-HR"/>
        </w:rPr>
        <w:t>zabrane navedene</w:t>
      </w:r>
      <w:r w:rsidRPr="00B1666C">
        <w:rPr>
          <w:rFonts w:cs="Arial"/>
          <w:spacing w:val="-2"/>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III</w:t>
      </w:r>
      <w:r w:rsidRPr="00B1666C">
        <w:rPr>
          <w:rFonts w:cs="Arial"/>
          <w:spacing w:val="2"/>
          <w:lang w:val="hr-HR"/>
        </w:rPr>
        <w:t xml:space="preserve"> </w:t>
      </w:r>
      <w:r w:rsidRPr="00B1666C">
        <w:rPr>
          <w:rFonts w:cs="Arial"/>
          <w:lang w:val="hr-HR"/>
        </w:rPr>
        <w:t>zonu</w:t>
      </w:r>
      <w:r w:rsidRPr="00B1666C">
        <w:rPr>
          <w:rFonts w:cs="Arial"/>
          <w:spacing w:val="-2"/>
          <w:lang w:val="hr-HR"/>
        </w:rPr>
        <w:t xml:space="preserve"> </w:t>
      </w:r>
      <w:r w:rsidRPr="00B1666C">
        <w:rPr>
          <w:rFonts w:cs="Arial"/>
          <w:lang w:val="hr-HR"/>
        </w:rPr>
        <w:t>zabranjuje</w:t>
      </w:r>
      <w:r w:rsidRPr="00B1666C">
        <w:rPr>
          <w:rFonts w:cs="Arial"/>
          <w:spacing w:val="-2"/>
          <w:lang w:val="hr-HR"/>
        </w:rPr>
        <w:t xml:space="preserve"> </w:t>
      </w:r>
      <w:r w:rsidRPr="00B1666C">
        <w:rPr>
          <w:rFonts w:cs="Arial"/>
          <w:lang w:val="hr-HR"/>
        </w:rPr>
        <w:t>se i sljedeće:</w:t>
      </w:r>
    </w:p>
    <w:p w:rsidR="00B1666C" w:rsidRPr="00B1666C" w:rsidRDefault="00B1666C" w:rsidP="00B1666C">
      <w:pPr>
        <w:pStyle w:val="BodyText"/>
        <w:ind w:left="1049" w:hanging="360"/>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poljoprivredna</w:t>
      </w:r>
      <w:r w:rsidRPr="00B1666C">
        <w:rPr>
          <w:rFonts w:cs="Arial"/>
          <w:spacing w:val="-3"/>
          <w:lang w:val="hr-HR"/>
        </w:rPr>
        <w:t xml:space="preserve"> </w:t>
      </w:r>
      <w:r w:rsidRPr="00B1666C">
        <w:rPr>
          <w:rFonts w:cs="Arial"/>
          <w:lang w:val="hr-HR"/>
        </w:rPr>
        <w:t>proizvodnja,</w:t>
      </w:r>
      <w:r w:rsidRPr="00B1666C">
        <w:rPr>
          <w:rFonts w:cs="Arial"/>
          <w:spacing w:val="2"/>
          <w:lang w:val="hr-HR"/>
        </w:rPr>
        <w:t xml:space="preserve"> </w:t>
      </w:r>
      <w:r w:rsidRPr="00B1666C">
        <w:rPr>
          <w:rFonts w:cs="Arial"/>
          <w:lang w:val="hr-HR"/>
        </w:rPr>
        <w:t>osim ekološke</w:t>
      </w:r>
      <w:r w:rsidRPr="00B1666C">
        <w:rPr>
          <w:rFonts w:cs="Arial"/>
          <w:spacing w:val="-3"/>
          <w:lang w:val="hr-HR"/>
        </w:rPr>
        <w:t xml:space="preserve"> </w:t>
      </w:r>
      <w:r w:rsidRPr="00B1666C">
        <w:rPr>
          <w:rFonts w:cs="Arial"/>
          <w:lang w:val="hr-HR"/>
        </w:rPr>
        <w:t>proizvodnje</w:t>
      </w:r>
      <w:r w:rsidRPr="00B1666C">
        <w:rPr>
          <w:rFonts w:cs="Arial"/>
          <w:spacing w:val="1"/>
          <w:lang w:val="hr-HR"/>
        </w:rPr>
        <w:t xml:space="preserve"> </w:t>
      </w:r>
      <w:r w:rsidRPr="00B1666C">
        <w:rPr>
          <w:rFonts w:cs="Arial"/>
          <w:lang w:val="hr-HR"/>
        </w:rPr>
        <w:t>uz</w:t>
      </w:r>
      <w:r w:rsidRPr="00B1666C">
        <w:rPr>
          <w:rFonts w:cs="Arial"/>
          <w:spacing w:val="-2"/>
          <w:lang w:val="hr-HR"/>
        </w:rPr>
        <w:t xml:space="preserve"> </w:t>
      </w:r>
      <w:r w:rsidRPr="00B1666C">
        <w:rPr>
          <w:rFonts w:cs="Arial"/>
          <w:lang w:val="hr-HR"/>
        </w:rPr>
        <w:t>primjenu</w:t>
      </w:r>
      <w:r w:rsidRPr="00B1666C">
        <w:rPr>
          <w:rFonts w:cs="Arial"/>
          <w:spacing w:val="-3"/>
          <w:lang w:val="hr-HR"/>
        </w:rPr>
        <w:t xml:space="preserve"> </w:t>
      </w:r>
      <w:r w:rsidRPr="00B1666C">
        <w:rPr>
          <w:rFonts w:cs="Arial"/>
          <w:lang w:val="hr-HR"/>
        </w:rPr>
        <w:t>dozvoljenih</w:t>
      </w:r>
      <w:r w:rsidRPr="00B1666C">
        <w:rPr>
          <w:rFonts w:cs="Arial"/>
          <w:spacing w:val="1"/>
          <w:lang w:val="hr-HR"/>
        </w:rPr>
        <w:t xml:space="preserve"> </w:t>
      </w:r>
      <w:r w:rsidRPr="00B1666C">
        <w:rPr>
          <w:rFonts w:cs="Arial"/>
          <w:lang w:val="hr-HR"/>
        </w:rPr>
        <w:t>gnojiva</w:t>
      </w:r>
      <w:r w:rsidRPr="00B1666C">
        <w:rPr>
          <w:rFonts w:cs="Arial"/>
          <w:spacing w:val="79"/>
          <w:lang w:val="hr-HR"/>
        </w:rPr>
        <w:t xml:space="preserve"> </w:t>
      </w:r>
      <w:r w:rsidRPr="00B1666C">
        <w:rPr>
          <w:rFonts w:cs="Arial"/>
          <w:lang w:val="hr-HR"/>
        </w:rPr>
        <w:t>i sredstava za</w:t>
      </w:r>
      <w:r w:rsidRPr="00B1666C">
        <w:rPr>
          <w:rFonts w:cs="Arial"/>
          <w:spacing w:val="-2"/>
          <w:lang w:val="hr-HR"/>
        </w:rPr>
        <w:t xml:space="preserve"> </w:t>
      </w:r>
      <w:r w:rsidRPr="00B1666C">
        <w:rPr>
          <w:rFonts w:cs="Arial"/>
          <w:lang w:val="hr-HR"/>
        </w:rPr>
        <w:t>zaštitu</w:t>
      </w:r>
      <w:r w:rsidRPr="00B1666C">
        <w:rPr>
          <w:rFonts w:cs="Arial"/>
          <w:spacing w:val="-2"/>
          <w:lang w:val="hr-HR"/>
        </w:rPr>
        <w:t xml:space="preserve"> </w:t>
      </w:r>
      <w:r w:rsidRPr="00B1666C">
        <w:rPr>
          <w:rFonts w:cs="Arial"/>
          <w:lang w:val="hr-HR"/>
        </w:rPr>
        <w:t>bilja prema</w:t>
      </w:r>
      <w:r w:rsidRPr="00B1666C">
        <w:rPr>
          <w:rFonts w:cs="Arial"/>
          <w:spacing w:val="3"/>
          <w:lang w:val="hr-HR"/>
        </w:rPr>
        <w:t xml:space="preserve"> </w:t>
      </w:r>
      <w:r w:rsidRPr="00B1666C">
        <w:rPr>
          <w:rFonts w:cs="Arial"/>
          <w:lang w:val="hr-HR"/>
        </w:rPr>
        <w:t>posebnom propisu,</w:t>
      </w:r>
    </w:p>
    <w:p w:rsidR="00B1666C" w:rsidRPr="00B1666C" w:rsidRDefault="00B1666C" w:rsidP="00B1666C">
      <w:pPr>
        <w:pStyle w:val="BodyText"/>
        <w:ind w:left="1049" w:hanging="360"/>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stočarska</w:t>
      </w:r>
      <w:r w:rsidRPr="00B1666C">
        <w:rPr>
          <w:rFonts w:cs="Arial"/>
          <w:spacing w:val="6"/>
          <w:lang w:val="hr-HR"/>
        </w:rPr>
        <w:t xml:space="preserve"> </w:t>
      </w:r>
      <w:r w:rsidRPr="00B1666C">
        <w:rPr>
          <w:rFonts w:cs="Arial"/>
          <w:lang w:val="hr-HR"/>
        </w:rPr>
        <w:t>proizvodnja,</w:t>
      </w:r>
      <w:r w:rsidRPr="00B1666C">
        <w:rPr>
          <w:rFonts w:cs="Arial"/>
          <w:spacing w:val="5"/>
          <w:lang w:val="hr-HR"/>
        </w:rPr>
        <w:t xml:space="preserve"> </w:t>
      </w:r>
      <w:r w:rsidRPr="00B1666C">
        <w:rPr>
          <w:rFonts w:cs="Arial"/>
          <w:lang w:val="hr-HR"/>
        </w:rPr>
        <w:t>osim</w:t>
      </w:r>
      <w:r w:rsidRPr="00B1666C">
        <w:rPr>
          <w:rFonts w:cs="Arial"/>
          <w:spacing w:val="10"/>
          <w:lang w:val="hr-HR"/>
        </w:rPr>
        <w:t xml:space="preserve"> </w:t>
      </w:r>
      <w:r w:rsidRPr="00B1666C">
        <w:rPr>
          <w:rFonts w:cs="Arial"/>
          <w:lang w:val="hr-HR"/>
        </w:rPr>
        <w:t>poljoprivrednog</w:t>
      </w:r>
      <w:r w:rsidRPr="00B1666C">
        <w:rPr>
          <w:rFonts w:cs="Arial"/>
          <w:spacing w:val="6"/>
          <w:lang w:val="hr-HR"/>
        </w:rPr>
        <w:t xml:space="preserve"> </w:t>
      </w:r>
      <w:r w:rsidRPr="00B1666C">
        <w:rPr>
          <w:rFonts w:cs="Arial"/>
          <w:lang w:val="hr-HR"/>
        </w:rPr>
        <w:t>gospodarstva</w:t>
      </w:r>
      <w:r w:rsidRPr="00B1666C">
        <w:rPr>
          <w:rFonts w:cs="Arial"/>
          <w:spacing w:val="9"/>
          <w:lang w:val="hr-HR"/>
        </w:rPr>
        <w:t xml:space="preserve"> </w:t>
      </w:r>
      <w:r w:rsidRPr="00B1666C">
        <w:rPr>
          <w:rFonts w:cs="Arial"/>
          <w:lang w:val="hr-HR"/>
        </w:rPr>
        <w:t>odnosno</w:t>
      </w:r>
      <w:r w:rsidRPr="00B1666C">
        <w:rPr>
          <w:rFonts w:cs="Arial"/>
          <w:spacing w:val="6"/>
          <w:lang w:val="hr-HR"/>
        </w:rPr>
        <w:t xml:space="preserve"> </w:t>
      </w:r>
      <w:r w:rsidRPr="00B1666C">
        <w:rPr>
          <w:rFonts w:cs="Arial"/>
          <w:lang w:val="hr-HR"/>
        </w:rPr>
        <w:t>farme</w:t>
      </w:r>
      <w:r w:rsidRPr="00B1666C">
        <w:rPr>
          <w:rFonts w:cs="Arial"/>
          <w:spacing w:val="6"/>
          <w:lang w:val="hr-HR"/>
        </w:rPr>
        <w:t xml:space="preserve"> </w:t>
      </w:r>
      <w:r w:rsidRPr="00B1666C">
        <w:rPr>
          <w:rFonts w:cs="Arial"/>
          <w:lang w:val="hr-HR"/>
        </w:rPr>
        <w:t>do</w:t>
      </w:r>
      <w:r w:rsidRPr="00B1666C">
        <w:rPr>
          <w:rFonts w:cs="Arial"/>
          <w:spacing w:val="6"/>
          <w:lang w:val="hr-HR"/>
        </w:rPr>
        <w:t xml:space="preserve"> </w:t>
      </w:r>
      <w:r w:rsidRPr="00B1666C">
        <w:rPr>
          <w:rFonts w:cs="Arial"/>
          <w:lang w:val="hr-HR"/>
        </w:rPr>
        <w:t>20</w:t>
      </w:r>
      <w:r w:rsidRPr="00B1666C">
        <w:rPr>
          <w:rFonts w:cs="Arial"/>
          <w:spacing w:val="69"/>
          <w:lang w:val="hr-HR"/>
        </w:rPr>
        <w:t xml:space="preserve"> </w:t>
      </w:r>
      <w:r w:rsidRPr="00B1666C">
        <w:rPr>
          <w:rFonts w:cs="Arial"/>
          <w:lang w:val="hr-HR"/>
        </w:rPr>
        <w:t>uvjetnih</w:t>
      </w:r>
      <w:r w:rsidRPr="00B1666C">
        <w:rPr>
          <w:rFonts w:cs="Arial"/>
          <w:spacing w:val="31"/>
          <w:lang w:val="hr-HR"/>
        </w:rPr>
        <w:t xml:space="preserve"> </w:t>
      </w:r>
      <w:r w:rsidRPr="00B1666C">
        <w:rPr>
          <w:rFonts w:cs="Arial"/>
          <w:lang w:val="hr-HR"/>
        </w:rPr>
        <w:t>grla</w:t>
      </w:r>
      <w:r w:rsidRPr="00B1666C">
        <w:rPr>
          <w:rFonts w:cs="Arial"/>
          <w:spacing w:val="31"/>
          <w:lang w:val="hr-HR"/>
        </w:rPr>
        <w:t xml:space="preserve"> </w:t>
      </w:r>
      <w:r w:rsidRPr="00B1666C">
        <w:rPr>
          <w:rFonts w:cs="Arial"/>
          <w:lang w:val="hr-HR"/>
        </w:rPr>
        <w:t>uz</w:t>
      </w:r>
      <w:r w:rsidRPr="00B1666C">
        <w:rPr>
          <w:rFonts w:cs="Arial"/>
          <w:spacing w:val="31"/>
          <w:lang w:val="hr-HR"/>
        </w:rPr>
        <w:t xml:space="preserve"> </w:t>
      </w:r>
      <w:r w:rsidRPr="00B1666C">
        <w:rPr>
          <w:rFonts w:cs="Arial"/>
          <w:lang w:val="hr-HR"/>
        </w:rPr>
        <w:t>provedbu</w:t>
      </w:r>
      <w:r w:rsidRPr="00B1666C">
        <w:rPr>
          <w:rFonts w:cs="Arial"/>
          <w:spacing w:val="31"/>
          <w:lang w:val="hr-HR"/>
        </w:rPr>
        <w:t xml:space="preserve"> </w:t>
      </w:r>
      <w:r w:rsidRPr="00B1666C">
        <w:rPr>
          <w:rFonts w:cs="Arial"/>
          <w:lang w:val="hr-HR"/>
        </w:rPr>
        <w:t>mjera</w:t>
      </w:r>
      <w:r w:rsidRPr="00B1666C">
        <w:rPr>
          <w:rFonts w:cs="Arial"/>
          <w:spacing w:val="31"/>
          <w:lang w:val="hr-HR"/>
        </w:rPr>
        <w:t xml:space="preserve"> </w:t>
      </w:r>
      <w:r w:rsidRPr="00B1666C">
        <w:rPr>
          <w:rFonts w:cs="Arial"/>
          <w:lang w:val="hr-HR"/>
        </w:rPr>
        <w:t>zaštite</w:t>
      </w:r>
      <w:r w:rsidRPr="00B1666C">
        <w:rPr>
          <w:rFonts w:cs="Arial"/>
          <w:spacing w:val="31"/>
          <w:lang w:val="hr-HR"/>
        </w:rPr>
        <w:t xml:space="preserve"> </w:t>
      </w:r>
      <w:r w:rsidRPr="00B1666C">
        <w:rPr>
          <w:rFonts w:cs="Arial"/>
          <w:lang w:val="hr-HR"/>
        </w:rPr>
        <w:t>voda</w:t>
      </w:r>
      <w:r w:rsidRPr="00B1666C">
        <w:rPr>
          <w:rFonts w:cs="Arial"/>
          <w:spacing w:val="32"/>
          <w:lang w:val="hr-HR"/>
        </w:rPr>
        <w:t xml:space="preserve"> </w:t>
      </w:r>
      <w:r w:rsidRPr="00B1666C">
        <w:rPr>
          <w:rFonts w:cs="Arial"/>
          <w:lang w:val="hr-HR"/>
        </w:rPr>
        <w:t>propisanih</w:t>
      </w:r>
      <w:r w:rsidRPr="00B1666C">
        <w:rPr>
          <w:rFonts w:cs="Arial"/>
          <w:spacing w:val="34"/>
          <w:lang w:val="hr-HR"/>
        </w:rPr>
        <w:t xml:space="preserve"> </w:t>
      </w:r>
      <w:r w:rsidRPr="00B1666C">
        <w:rPr>
          <w:rFonts w:cs="Arial"/>
          <w:lang w:val="hr-HR"/>
        </w:rPr>
        <w:t>odgovarajućim</w:t>
      </w:r>
      <w:r w:rsidRPr="00B1666C">
        <w:rPr>
          <w:rFonts w:cs="Arial"/>
          <w:spacing w:val="30"/>
          <w:lang w:val="hr-HR"/>
        </w:rPr>
        <w:t xml:space="preserve"> </w:t>
      </w:r>
      <w:r w:rsidRPr="00B1666C">
        <w:rPr>
          <w:rFonts w:cs="Arial"/>
          <w:lang w:val="hr-HR"/>
        </w:rPr>
        <w:t>programom</w:t>
      </w:r>
      <w:r w:rsidRPr="00B1666C">
        <w:rPr>
          <w:rFonts w:cs="Arial"/>
          <w:spacing w:val="61"/>
          <w:lang w:val="hr-HR"/>
        </w:rPr>
        <w:t xml:space="preserve"> </w:t>
      </w:r>
      <w:r w:rsidRPr="00B1666C">
        <w:rPr>
          <w:rFonts w:cs="Arial"/>
          <w:lang w:val="hr-HR"/>
        </w:rPr>
        <w:t>zaštite</w:t>
      </w:r>
      <w:r w:rsidRPr="00B1666C">
        <w:rPr>
          <w:rFonts w:cs="Arial"/>
          <w:spacing w:val="8"/>
          <w:lang w:val="hr-HR"/>
        </w:rPr>
        <w:t xml:space="preserve"> </w:t>
      </w:r>
      <w:r w:rsidRPr="00B1666C">
        <w:rPr>
          <w:rFonts w:cs="Arial"/>
          <w:lang w:val="hr-HR"/>
        </w:rPr>
        <w:t>voda</w:t>
      </w:r>
      <w:r w:rsidRPr="00B1666C">
        <w:rPr>
          <w:rFonts w:cs="Arial"/>
          <w:spacing w:val="10"/>
          <w:lang w:val="hr-HR"/>
        </w:rPr>
        <w:t xml:space="preserve"> </w:t>
      </w:r>
      <w:r w:rsidRPr="00B1666C">
        <w:rPr>
          <w:rFonts w:cs="Arial"/>
          <w:lang w:val="hr-HR"/>
        </w:rPr>
        <w:t>od</w:t>
      </w:r>
      <w:r w:rsidRPr="00B1666C">
        <w:rPr>
          <w:rFonts w:cs="Arial"/>
          <w:spacing w:val="7"/>
          <w:lang w:val="hr-HR"/>
        </w:rPr>
        <w:t xml:space="preserve"> </w:t>
      </w:r>
      <w:r w:rsidRPr="00B1666C">
        <w:rPr>
          <w:rFonts w:cs="Arial"/>
          <w:lang w:val="hr-HR"/>
        </w:rPr>
        <w:t>onečišćenja</w:t>
      </w:r>
      <w:r w:rsidRPr="00B1666C">
        <w:rPr>
          <w:rFonts w:cs="Arial"/>
          <w:spacing w:val="10"/>
          <w:lang w:val="hr-HR"/>
        </w:rPr>
        <w:t xml:space="preserve"> </w:t>
      </w:r>
      <w:r w:rsidRPr="00B1666C">
        <w:rPr>
          <w:rFonts w:cs="Arial"/>
          <w:lang w:val="hr-HR"/>
        </w:rPr>
        <w:t>uzrokovanog</w:t>
      </w:r>
      <w:r w:rsidRPr="00B1666C">
        <w:rPr>
          <w:rFonts w:cs="Arial"/>
          <w:spacing w:val="7"/>
          <w:lang w:val="hr-HR"/>
        </w:rPr>
        <w:t xml:space="preserve"> </w:t>
      </w:r>
      <w:r w:rsidRPr="00B1666C">
        <w:rPr>
          <w:rFonts w:cs="Arial"/>
          <w:lang w:val="hr-HR"/>
        </w:rPr>
        <w:t>nitratima</w:t>
      </w:r>
      <w:r w:rsidRPr="00B1666C">
        <w:rPr>
          <w:rFonts w:cs="Arial"/>
          <w:spacing w:val="10"/>
          <w:lang w:val="hr-HR"/>
        </w:rPr>
        <w:t xml:space="preserve"> </w:t>
      </w:r>
      <w:r w:rsidRPr="00B1666C">
        <w:rPr>
          <w:rFonts w:cs="Arial"/>
          <w:lang w:val="hr-HR"/>
        </w:rPr>
        <w:t>poljoprivrednog</w:t>
      </w:r>
      <w:r w:rsidRPr="00B1666C">
        <w:rPr>
          <w:rFonts w:cs="Arial"/>
          <w:spacing w:val="14"/>
          <w:lang w:val="hr-HR"/>
        </w:rPr>
        <w:t xml:space="preserve"> </w:t>
      </w:r>
      <w:r w:rsidRPr="00B1666C">
        <w:rPr>
          <w:rFonts w:cs="Arial"/>
          <w:lang w:val="hr-HR"/>
        </w:rPr>
        <w:t>podrijetla</w:t>
      </w:r>
      <w:r w:rsidRPr="00B1666C">
        <w:rPr>
          <w:rFonts w:cs="Arial"/>
          <w:spacing w:val="10"/>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načela</w:t>
      </w:r>
      <w:r w:rsidRPr="00B1666C">
        <w:rPr>
          <w:rFonts w:cs="Arial"/>
          <w:spacing w:val="47"/>
          <w:lang w:val="hr-HR"/>
        </w:rPr>
        <w:t xml:space="preserve"> </w:t>
      </w:r>
      <w:r w:rsidRPr="00B1666C">
        <w:rPr>
          <w:rFonts w:cs="Arial"/>
          <w:lang w:val="hr-HR"/>
        </w:rPr>
        <w:t>dobre</w:t>
      </w:r>
      <w:r w:rsidRPr="00B1666C">
        <w:rPr>
          <w:rFonts w:cs="Arial"/>
          <w:spacing w:val="1"/>
          <w:lang w:val="hr-HR"/>
        </w:rPr>
        <w:t xml:space="preserve"> </w:t>
      </w:r>
      <w:r w:rsidRPr="00B1666C">
        <w:rPr>
          <w:rFonts w:cs="Arial"/>
          <w:lang w:val="hr-HR"/>
        </w:rPr>
        <w:t>poljoprivredne</w:t>
      </w:r>
      <w:r w:rsidRPr="00B1666C">
        <w:rPr>
          <w:rFonts w:cs="Arial"/>
          <w:spacing w:val="-2"/>
          <w:lang w:val="hr-HR"/>
        </w:rPr>
        <w:t xml:space="preserve"> </w:t>
      </w:r>
      <w:r w:rsidRPr="00B1666C">
        <w:rPr>
          <w:rFonts w:cs="Arial"/>
          <w:lang w:val="hr-HR"/>
        </w:rPr>
        <w:t>prakse,</w:t>
      </w:r>
    </w:p>
    <w:p w:rsidR="00B1666C" w:rsidRPr="00B1666C" w:rsidRDefault="00B1666C" w:rsidP="00B1666C">
      <w:pPr>
        <w:pStyle w:val="BodyText"/>
        <w:ind w:left="1049" w:hanging="360"/>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ispuštanje</w:t>
      </w:r>
      <w:r w:rsidRPr="00B1666C">
        <w:rPr>
          <w:rFonts w:cs="Arial"/>
          <w:spacing w:val="-2"/>
          <w:lang w:val="hr-HR"/>
        </w:rPr>
        <w:t xml:space="preserve"> </w:t>
      </w:r>
      <w:r w:rsidRPr="00B1666C">
        <w:rPr>
          <w:rFonts w:cs="Arial"/>
          <w:lang w:val="hr-HR"/>
        </w:rPr>
        <w:t>pročišćenih</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nepročišćenih otpadnih</w:t>
      </w:r>
      <w:r w:rsidRPr="00B1666C">
        <w:rPr>
          <w:rFonts w:cs="Arial"/>
          <w:spacing w:val="-2"/>
          <w:lang w:val="hr-HR"/>
        </w:rPr>
        <w:t xml:space="preserve"> </w:t>
      </w:r>
      <w:r w:rsidRPr="00B1666C">
        <w:rPr>
          <w:rFonts w:cs="Arial"/>
          <w:lang w:val="hr-HR"/>
        </w:rPr>
        <w:t>voda s</w:t>
      </w:r>
      <w:r w:rsidRPr="00B1666C">
        <w:rPr>
          <w:rFonts w:cs="Arial"/>
          <w:spacing w:val="1"/>
          <w:lang w:val="hr-HR"/>
        </w:rPr>
        <w:t xml:space="preserve"> </w:t>
      </w:r>
      <w:r w:rsidRPr="00B1666C">
        <w:rPr>
          <w:rFonts w:cs="Arial"/>
          <w:lang w:val="hr-HR"/>
        </w:rPr>
        <w:t>prometnica,</w:t>
      </w:r>
    </w:p>
    <w:p w:rsidR="00B1666C" w:rsidRPr="00B1666C" w:rsidRDefault="00B1666C" w:rsidP="00B1666C">
      <w:pPr>
        <w:pStyle w:val="BodyText"/>
        <w:ind w:left="1049" w:hanging="360"/>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gradnja</w:t>
      </w:r>
      <w:r w:rsidRPr="00B1666C">
        <w:rPr>
          <w:rFonts w:cs="Arial"/>
          <w:spacing w:val="-2"/>
          <w:lang w:val="hr-HR"/>
        </w:rPr>
        <w:t xml:space="preserve"> </w:t>
      </w:r>
      <w:r w:rsidRPr="00B1666C">
        <w:rPr>
          <w:rFonts w:cs="Arial"/>
          <w:lang w:val="hr-HR"/>
        </w:rPr>
        <w:t>groblja i proširenje postojećih,</w:t>
      </w:r>
    </w:p>
    <w:p w:rsidR="00B1666C" w:rsidRPr="00B1666C" w:rsidRDefault="00B1666C" w:rsidP="00B1666C">
      <w:pPr>
        <w:pStyle w:val="BodyText"/>
        <w:ind w:left="1049" w:hanging="360"/>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građenje</w:t>
      </w:r>
      <w:r w:rsidRPr="00B1666C">
        <w:rPr>
          <w:rFonts w:cs="Arial"/>
          <w:spacing w:val="-2"/>
          <w:lang w:val="hr-HR"/>
        </w:rPr>
        <w:t xml:space="preserve"> </w:t>
      </w:r>
      <w:r w:rsidRPr="00B1666C">
        <w:rPr>
          <w:rFonts w:cs="Arial"/>
          <w:lang w:val="hr-HR"/>
        </w:rPr>
        <w:t>svih industrijskih postrojenja</w:t>
      </w:r>
      <w:r w:rsidRPr="00B1666C">
        <w:rPr>
          <w:rFonts w:cs="Arial"/>
          <w:spacing w:val="-2"/>
          <w:lang w:val="hr-HR"/>
        </w:rPr>
        <w:t xml:space="preserve"> </w:t>
      </w:r>
      <w:r w:rsidRPr="00B1666C">
        <w:rPr>
          <w:rFonts w:cs="Arial"/>
          <w:lang w:val="hr-HR"/>
        </w:rPr>
        <w:t>koje</w:t>
      </w:r>
      <w:r w:rsidRPr="00B1666C">
        <w:rPr>
          <w:rFonts w:cs="Arial"/>
          <w:spacing w:val="-2"/>
          <w:lang w:val="hr-HR"/>
        </w:rPr>
        <w:t xml:space="preserve"> </w:t>
      </w:r>
      <w:r w:rsidRPr="00B1666C">
        <w:rPr>
          <w:rFonts w:cs="Arial"/>
          <w:lang w:val="hr-HR"/>
        </w:rPr>
        <w:t>onečišćuju</w:t>
      </w:r>
      <w:r w:rsidRPr="00B1666C">
        <w:rPr>
          <w:rFonts w:cs="Arial"/>
          <w:spacing w:val="-2"/>
          <w:lang w:val="hr-HR"/>
        </w:rPr>
        <w:t xml:space="preserve"> </w:t>
      </w:r>
      <w:r w:rsidRPr="00B1666C">
        <w:rPr>
          <w:rFonts w:cs="Arial"/>
          <w:lang w:val="hr-HR"/>
        </w:rPr>
        <w:t>vode i vodni</w:t>
      </w:r>
      <w:r w:rsidRPr="00B1666C">
        <w:rPr>
          <w:rFonts w:cs="Arial"/>
          <w:spacing w:val="-3"/>
          <w:lang w:val="hr-HR"/>
        </w:rPr>
        <w:t xml:space="preserve"> </w:t>
      </w:r>
      <w:r w:rsidRPr="00B1666C">
        <w:rPr>
          <w:rFonts w:cs="Arial"/>
          <w:lang w:val="hr-HR"/>
        </w:rPr>
        <w:t>okoliš,</w:t>
      </w:r>
    </w:p>
    <w:p w:rsidR="00B1666C" w:rsidRPr="00B1666C" w:rsidRDefault="00B1666C" w:rsidP="00B1666C">
      <w:pPr>
        <w:pStyle w:val="BodyText"/>
        <w:ind w:left="1049" w:hanging="360"/>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građenje</w:t>
      </w:r>
      <w:r w:rsidRPr="00B1666C">
        <w:rPr>
          <w:rFonts w:cs="Arial"/>
          <w:spacing w:val="-2"/>
          <w:lang w:val="hr-HR"/>
        </w:rPr>
        <w:t xml:space="preserve"> </w:t>
      </w:r>
      <w:r w:rsidRPr="00B1666C">
        <w:rPr>
          <w:rFonts w:cs="Arial"/>
          <w:lang w:val="hr-HR"/>
        </w:rPr>
        <w:t>drugih građevina koje</w:t>
      </w:r>
      <w:r w:rsidRPr="00B1666C">
        <w:rPr>
          <w:rFonts w:cs="Arial"/>
          <w:spacing w:val="-4"/>
          <w:lang w:val="hr-HR"/>
        </w:rPr>
        <w:t xml:space="preserve"> </w:t>
      </w:r>
      <w:r w:rsidRPr="00B1666C">
        <w:rPr>
          <w:rFonts w:cs="Arial"/>
          <w:lang w:val="hr-HR"/>
        </w:rPr>
        <w:t>mogu ugroziti kakvoću podzemne vode,</w:t>
      </w:r>
    </w:p>
    <w:p w:rsidR="00B1666C" w:rsidRPr="00B1666C" w:rsidRDefault="00B1666C" w:rsidP="00B1666C">
      <w:pPr>
        <w:pStyle w:val="BodyText"/>
        <w:ind w:left="1049" w:hanging="360"/>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sječa</w:t>
      </w:r>
      <w:r w:rsidRPr="00B1666C">
        <w:rPr>
          <w:rFonts w:cs="Arial"/>
          <w:spacing w:val="-2"/>
          <w:lang w:val="hr-HR"/>
        </w:rPr>
        <w:t xml:space="preserve"> </w:t>
      </w:r>
      <w:r w:rsidRPr="00B1666C">
        <w:rPr>
          <w:rFonts w:cs="Arial"/>
          <w:lang w:val="hr-HR"/>
        </w:rPr>
        <w:t>šume</w:t>
      </w:r>
      <w:r w:rsidRPr="00B1666C">
        <w:rPr>
          <w:rFonts w:cs="Arial"/>
          <w:spacing w:val="-2"/>
          <w:lang w:val="hr-HR"/>
        </w:rPr>
        <w:t xml:space="preserve"> </w:t>
      </w:r>
      <w:r w:rsidRPr="00B1666C">
        <w:rPr>
          <w:rFonts w:cs="Arial"/>
          <w:lang w:val="hr-HR"/>
        </w:rPr>
        <w:t>osim sanitarne sječe,</w:t>
      </w:r>
    </w:p>
    <w:p w:rsidR="00B1666C" w:rsidRPr="00B1666C" w:rsidRDefault="00B1666C" w:rsidP="00B1666C">
      <w:pPr>
        <w:pStyle w:val="BodyText"/>
        <w:ind w:left="1049" w:hanging="360"/>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skladištenje</w:t>
      </w:r>
      <w:r w:rsidRPr="00B1666C">
        <w:rPr>
          <w:rFonts w:cs="Arial"/>
          <w:spacing w:val="-7"/>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odlaganje</w:t>
      </w:r>
      <w:r w:rsidRPr="00B1666C">
        <w:rPr>
          <w:rFonts w:cs="Arial"/>
          <w:spacing w:val="-7"/>
          <w:lang w:val="hr-HR"/>
        </w:rPr>
        <w:t xml:space="preserve"> </w:t>
      </w:r>
      <w:r w:rsidRPr="00B1666C">
        <w:rPr>
          <w:rFonts w:cs="Arial"/>
          <w:lang w:val="hr-HR"/>
        </w:rPr>
        <w:t>otpada,</w:t>
      </w:r>
      <w:r w:rsidRPr="00B1666C">
        <w:rPr>
          <w:rFonts w:cs="Arial"/>
          <w:spacing w:val="-5"/>
          <w:lang w:val="hr-HR"/>
        </w:rPr>
        <w:t xml:space="preserve"> </w:t>
      </w:r>
      <w:r w:rsidRPr="00B1666C">
        <w:rPr>
          <w:rFonts w:cs="Arial"/>
          <w:lang w:val="hr-HR"/>
        </w:rPr>
        <w:t>gradnja</w:t>
      </w:r>
      <w:r w:rsidRPr="00B1666C">
        <w:rPr>
          <w:rFonts w:cs="Arial"/>
          <w:spacing w:val="-7"/>
          <w:lang w:val="hr-HR"/>
        </w:rPr>
        <w:t xml:space="preserve"> </w:t>
      </w:r>
      <w:r w:rsidRPr="00B1666C">
        <w:rPr>
          <w:rFonts w:cs="Arial"/>
          <w:lang w:val="hr-HR"/>
        </w:rPr>
        <w:t>odlagališta</w:t>
      </w:r>
      <w:r w:rsidRPr="00B1666C">
        <w:rPr>
          <w:rFonts w:cs="Arial"/>
          <w:spacing w:val="-4"/>
          <w:lang w:val="hr-HR"/>
        </w:rPr>
        <w:t xml:space="preserve"> </w:t>
      </w:r>
      <w:r w:rsidRPr="00B1666C">
        <w:rPr>
          <w:rFonts w:cs="Arial"/>
          <w:lang w:val="hr-HR"/>
        </w:rPr>
        <w:t>otpada,</w:t>
      </w:r>
      <w:r w:rsidRPr="00B1666C">
        <w:rPr>
          <w:rFonts w:cs="Arial"/>
          <w:spacing w:val="-3"/>
          <w:lang w:val="hr-HR"/>
        </w:rPr>
        <w:t xml:space="preserve"> </w:t>
      </w:r>
      <w:r w:rsidRPr="00B1666C">
        <w:rPr>
          <w:rFonts w:cs="Arial"/>
          <w:spacing w:val="-2"/>
          <w:lang w:val="hr-HR"/>
        </w:rPr>
        <w:t>osim</w:t>
      </w:r>
      <w:r w:rsidRPr="00B1666C">
        <w:rPr>
          <w:rFonts w:cs="Arial"/>
          <w:spacing w:val="-6"/>
          <w:lang w:val="hr-HR"/>
        </w:rPr>
        <w:t xml:space="preserve"> </w:t>
      </w:r>
      <w:r w:rsidRPr="00B1666C">
        <w:rPr>
          <w:rFonts w:cs="Arial"/>
          <w:lang w:val="hr-HR"/>
        </w:rPr>
        <w:t>sanacija</w:t>
      </w:r>
      <w:r w:rsidRPr="00B1666C">
        <w:rPr>
          <w:rFonts w:cs="Arial"/>
          <w:spacing w:val="-9"/>
          <w:lang w:val="hr-HR"/>
        </w:rPr>
        <w:t xml:space="preserve"> </w:t>
      </w:r>
      <w:r w:rsidRPr="00B1666C">
        <w:rPr>
          <w:rFonts w:cs="Arial"/>
          <w:lang w:val="hr-HR"/>
        </w:rPr>
        <w:t>postojećih</w:t>
      </w:r>
      <w:r w:rsidRPr="00B1666C">
        <w:rPr>
          <w:rFonts w:cs="Arial"/>
          <w:spacing w:val="-4"/>
          <w:lang w:val="hr-HR"/>
        </w:rPr>
        <w:t xml:space="preserve"> </w:t>
      </w:r>
      <w:r w:rsidRPr="00B1666C">
        <w:rPr>
          <w:rFonts w:cs="Arial"/>
          <w:lang w:val="hr-HR"/>
        </w:rPr>
        <w:t>u</w:t>
      </w:r>
      <w:r w:rsidRPr="00B1666C">
        <w:rPr>
          <w:rFonts w:cs="Arial"/>
          <w:spacing w:val="75"/>
          <w:lang w:val="hr-HR"/>
        </w:rPr>
        <w:t xml:space="preserve"> </w:t>
      </w:r>
      <w:r w:rsidRPr="00B1666C">
        <w:rPr>
          <w:rFonts w:cs="Arial"/>
          <w:lang w:val="hr-HR"/>
        </w:rPr>
        <w:t>cilju</w:t>
      </w:r>
      <w:r w:rsidRPr="00B1666C">
        <w:rPr>
          <w:rFonts w:cs="Arial"/>
          <w:spacing w:val="9"/>
          <w:lang w:val="hr-HR"/>
        </w:rPr>
        <w:t xml:space="preserve"> </w:t>
      </w:r>
      <w:r w:rsidRPr="00B1666C">
        <w:rPr>
          <w:rFonts w:cs="Arial"/>
          <w:lang w:val="hr-HR"/>
        </w:rPr>
        <w:t>njihovog</w:t>
      </w:r>
      <w:r w:rsidRPr="00B1666C">
        <w:rPr>
          <w:rFonts w:cs="Arial"/>
          <w:spacing w:val="6"/>
          <w:lang w:val="hr-HR"/>
        </w:rPr>
        <w:t xml:space="preserve"> </w:t>
      </w:r>
      <w:r w:rsidRPr="00B1666C">
        <w:rPr>
          <w:rFonts w:cs="Arial"/>
          <w:lang w:val="hr-HR"/>
        </w:rPr>
        <w:t>zatvaranja,</w:t>
      </w:r>
      <w:r w:rsidRPr="00B1666C">
        <w:rPr>
          <w:rFonts w:cs="Arial"/>
          <w:spacing w:val="10"/>
          <w:lang w:val="hr-HR"/>
        </w:rPr>
        <w:t xml:space="preserve"> </w:t>
      </w:r>
      <w:r w:rsidRPr="00B1666C">
        <w:rPr>
          <w:rFonts w:cs="Arial"/>
          <w:lang w:val="hr-HR"/>
        </w:rPr>
        <w:t>građevina</w:t>
      </w:r>
      <w:r w:rsidRPr="00B1666C">
        <w:rPr>
          <w:rFonts w:cs="Arial"/>
          <w:spacing w:val="6"/>
          <w:lang w:val="hr-HR"/>
        </w:rPr>
        <w:t xml:space="preserve"> </w:t>
      </w:r>
      <w:r w:rsidRPr="00B1666C">
        <w:rPr>
          <w:rFonts w:cs="Arial"/>
          <w:lang w:val="hr-HR"/>
        </w:rPr>
        <w:t>za</w:t>
      </w:r>
      <w:r w:rsidRPr="00B1666C">
        <w:rPr>
          <w:rFonts w:cs="Arial"/>
          <w:spacing w:val="6"/>
          <w:lang w:val="hr-HR"/>
        </w:rPr>
        <w:t xml:space="preserve"> </w:t>
      </w:r>
      <w:r w:rsidRPr="00B1666C">
        <w:rPr>
          <w:rFonts w:cs="Arial"/>
          <w:lang w:val="hr-HR"/>
        </w:rPr>
        <w:t>zbrinjavanje</w:t>
      </w:r>
      <w:r w:rsidRPr="00B1666C">
        <w:rPr>
          <w:rFonts w:cs="Arial"/>
          <w:spacing w:val="6"/>
          <w:lang w:val="hr-HR"/>
        </w:rPr>
        <w:t xml:space="preserve"> </w:t>
      </w:r>
      <w:r w:rsidRPr="00B1666C">
        <w:rPr>
          <w:rFonts w:cs="Arial"/>
          <w:lang w:val="hr-HR"/>
        </w:rPr>
        <w:t>otpada</w:t>
      </w:r>
      <w:r w:rsidRPr="00B1666C">
        <w:rPr>
          <w:rFonts w:cs="Arial"/>
          <w:spacing w:val="6"/>
          <w:lang w:val="hr-HR"/>
        </w:rPr>
        <w:t xml:space="preserve"> </w:t>
      </w:r>
      <w:r w:rsidRPr="00B1666C">
        <w:rPr>
          <w:rFonts w:cs="Arial"/>
          <w:lang w:val="hr-HR"/>
        </w:rPr>
        <w:t>uključujući</w:t>
      </w:r>
      <w:r w:rsidRPr="00B1666C">
        <w:rPr>
          <w:rFonts w:cs="Arial"/>
          <w:spacing w:val="8"/>
          <w:lang w:val="hr-HR"/>
        </w:rPr>
        <w:t xml:space="preserve"> </w:t>
      </w:r>
      <w:r w:rsidRPr="00B1666C">
        <w:rPr>
          <w:rFonts w:cs="Arial"/>
          <w:lang w:val="hr-HR"/>
        </w:rPr>
        <w:t>spalionice</w:t>
      </w:r>
      <w:r w:rsidRPr="00B1666C">
        <w:rPr>
          <w:rFonts w:cs="Arial"/>
          <w:spacing w:val="47"/>
          <w:lang w:val="hr-HR"/>
        </w:rPr>
        <w:t xml:space="preserve"> </w:t>
      </w:r>
      <w:r w:rsidRPr="00B1666C">
        <w:rPr>
          <w:rFonts w:cs="Arial"/>
          <w:lang w:val="hr-HR"/>
        </w:rPr>
        <w:t>otpada,</w:t>
      </w:r>
      <w:r w:rsidRPr="00B1666C">
        <w:rPr>
          <w:rFonts w:cs="Arial"/>
          <w:spacing w:val="19"/>
          <w:lang w:val="hr-HR"/>
        </w:rPr>
        <w:t xml:space="preserve"> </w:t>
      </w:r>
      <w:r w:rsidRPr="00B1666C">
        <w:rPr>
          <w:rFonts w:cs="Arial"/>
          <w:lang w:val="hr-HR"/>
        </w:rPr>
        <w:t>regionalnih</w:t>
      </w:r>
      <w:r w:rsidRPr="00B1666C">
        <w:rPr>
          <w:rFonts w:cs="Arial"/>
          <w:spacing w:val="21"/>
          <w:lang w:val="hr-HR"/>
        </w:rPr>
        <w:t xml:space="preserve"> </w:t>
      </w:r>
      <w:r w:rsidRPr="00B1666C">
        <w:rPr>
          <w:rFonts w:cs="Arial"/>
          <w:lang w:val="hr-HR"/>
        </w:rPr>
        <w:t>i</w:t>
      </w:r>
      <w:r w:rsidRPr="00B1666C">
        <w:rPr>
          <w:rFonts w:cs="Arial"/>
          <w:spacing w:val="20"/>
          <w:lang w:val="hr-HR"/>
        </w:rPr>
        <w:t xml:space="preserve"> </w:t>
      </w:r>
      <w:r w:rsidRPr="00B1666C">
        <w:rPr>
          <w:rFonts w:cs="Arial"/>
          <w:lang w:val="hr-HR"/>
        </w:rPr>
        <w:t>županijskih</w:t>
      </w:r>
      <w:r w:rsidRPr="00B1666C">
        <w:rPr>
          <w:rFonts w:cs="Arial"/>
          <w:spacing w:val="21"/>
          <w:lang w:val="hr-HR"/>
        </w:rPr>
        <w:t xml:space="preserve"> </w:t>
      </w:r>
      <w:r w:rsidRPr="00B1666C">
        <w:rPr>
          <w:rFonts w:cs="Arial"/>
          <w:lang w:val="hr-HR"/>
        </w:rPr>
        <w:t>centara</w:t>
      </w:r>
      <w:r w:rsidRPr="00B1666C">
        <w:rPr>
          <w:rFonts w:cs="Arial"/>
          <w:spacing w:val="21"/>
          <w:lang w:val="hr-HR"/>
        </w:rPr>
        <w:t xml:space="preserve"> </w:t>
      </w:r>
      <w:r w:rsidRPr="00B1666C">
        <w:rPr>
          <w:rFonts w:cs="Arial"/>
          <w:lang w:val="hr-HR"/>
        </w:rPr>
        <w:t>za</w:t>
      </w:r>
      <w:r w:rsidRPr="00B1666C">
        <w:rPr>
          <w:rFonts w:cs="Arial"/>
          <w:spacing w:val="18"/>
          <w:lang w:val="hr-HR"/>
        </w:rPr>
        <w:t xml:space="preserve"> </w:t>
      </w:r>
      <w:r w:rsidRPr="00B1666C">
        <w:rPr>
          <w:rFonts w:cs="Arial"/>
          <w:lang w:val="hr-HR"/>
        </w:rPr>
        <w:t>gospodarenje</w:t>
      </w:r>
      <w:r w:rsidRPr="00B1666C">
        <w:rPr>
          <w:rFonts w:cs="Arial"/>
          <w:spacing w:val="18"/>
          <w:lang w:val="hr-HR"/>
        </w:rPr>
        <w:t xml:space="preserve"> </w:t>
      </w:r>
      <w:r w:rsidRPr="00B1666C">
        <w:rPr>
          <w:rFonts w:cs="Arial"/>
          <w:lang w:val="hr-HR"/>
        </w:rPr>
        <w:t>otpadom,</w:t>
      </w:r>
      <w:r w:rsidRPr="00B1666C">
        <w:rPr>
          <w:rFonts w:cs="Arial"/>
          <w:spacing w:val="20"/>
          <w:lang w:val="hr-HR"/>
        </w:rPr>
        <w:t xml:space="preserve"> </w:t>
      </w:r>
      <w:r w:rsidRPr="00B1666C">
        <w:rPr>
          <w:rFonts w:cs="Arial"/>
          <w:lang w:val="hr-HR"/>
        </w:rPr>
        <w:t>reciklažnih</w:t>
      </w:r>
      <w:r w:rsidRPr="00B1666C">
        <w:rPr>
          <w:rFonts w:cs="Arial"/>
          <w:spacing w:val="71"/>
          <w:lang w:val="hr-HR"/>
        </w:rPr>
        <w:t xml:space="preserve"> </w:t>
      </w:r>
      <w:r w:rsidRPr="00B1666C">
        <w:rPr>
          <w:rFonts w:cs="Arial"/>
          <w:lang w:val="hr-HR"/>
        </w:rPr>
        <w:t>dvorišta</w:t>
      </w:r>
      <w:r w:rsidRPr="00B1666C">
        <w:rPr>
          <w:rFonts w:cs="Arial"/>
          <w:spacing w:val="3"/>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pretovarnih</w:t>
      </w:r>
      <w:r w:rsidRPr="00B1666C">
        <w:rPr>
          <w:rFonts w:cs="Arial"/>
          <w:spacing w:val="3"/>
          <w:lang w:val="hr-HR"/>
        </w:rPr>
        <w:t xml:space="preserve"> </w:t>
      </w:r>
      <w:r w:rsidRPr="00B1666C">
        <w:rPr>
          <w:rFonts w:cs="Arial"/>
          <w:spacing w:val="-2"/>
          <w:lang w:val="hr-HR"/>
        </w:rPr>
        <w:t>stanica</w:t>
      </w:r>
      <w:r w:rsidRPr="00B1666C">
        <w:rPr>
          <w:rFonts w:cs="Arial"/>
          <w:spacing w:val="3"/>
          <w:lang w:val="hr-HR"/>
        </w:rPr>
        <w:t xml:space="preserve"> </w:t>
      </w:r>
      <w:r w:rsidRPr="00B1666C">
        <w:rPr>
          <w:rFonts w:cs="Arial"/>
          <w:lang w:val="hr-HR"/>
        </w:rPr>
        <w:t>za</w:t>
      </w:r>
      <w:r w:rsidRPr="00B1666C">
        <w:rPr>
          <w:rFonts w:cs="Arial"/>
          <w:spacing w:val="3"/>
          <w:lang w:val="hr-HR"/>
        </w:rPr>
        <w:t xml:space="preserve"> </w:t>
      </w:r>
      <w:r w:rsidRPr="00B1666C">
        <w:rPr>
          <w:rFonts w:cs="Arial"/>
          <w:lang w:val="hr-HR"/>
        </w:rPr>
        <w:t>otpad</w:t>
      </w:r>
      <w:r w:rsidRPr="00B1666C">
        <w:rPr>
          <w:rFonts w:cs="Arial"/>
          <w:spacing w:val="2"/>
          <w:lang w:val="hr-HR"/>
        </w:rPr>
        <w:t xml:space="preserve"> </w:t>
      </w:r>
      <w:r w:rsidRPr="00B1666C">
        <w:rPr>
          <w:rFonts w:cs="Arial"/>
          <w:lang w:val="hr-HR"/>
        </w:rPr>
        <w:t>ako</w:t>
      </w:r>
      <w:r w:rsidRPr="00B1666C">
        <w:rPr>
          <w:rFonts w:cs="Arial"/>
          <w:spacing w:val="3"/>
          <w:lang w:val="hr-HR"/>
        </w:rPr>
        <w:t xml:space="preserve"> </w:t>
      </w:r>
      <w:r w:rsidRPr="00B1666C">
        <w:rPr>
          <w:rFonts w:cs="Arial"/>
          <w:lang w:val="hr-HR"/>
        </w:rPr>
        <w:t>nije</w:t>
      </w:r>
      <w:r w:rsidRPr="00B1666C">
        <w:rPr>
          <w:rFonts w:cs="Arial"/>
          <w:spacing w:val="3"/>
          <w:lang w:val="hr-HR"/>
        </w:rPr>
        <w:t xml:space="preserve"> </w:t>
      </w:r>
      <w:r w:rsidRPr="00B1666C">
        <w:rPr>
          <w:rFonts w:cs="Arial"/>
          <w:lang w:val="hr-HR"/>
        </w:rPr>
        <w:t>planirana</w:t>
      </w:r>
      <w:r w:rsidRPr="00B1666C">
        <w:rPr>
          <w:rFonts w:cs="Arial"/>
          <w:spacing w:val="3"/>
          <w:lang w:val="hr-HR"/>
        </w:rPr>
        <w:t xml:space="preserve"> </w:t>
      </w:r>
      <w:r w:rsidRPr="00B1666C">
        <w:rPr>
          <w:rFonts w:cs="Arial"/>
          <w:lang w:val="hr-HR"/>
        </w:rPr>
        <w:t>provedba mjera</w:t>
      </w:r>
      <w:r w:rsidRPr="00B1666C">
        <w:rPr>
          <w:rFonts w:cs="Arial"/>
          <w:spacing w:val="-2"/>
          <w:lang w:val="hr-HR"/>
        </w:rPr>
        <w:t xml:space="preserve"> </w:t>
      </w:r>
      <w:r w:rsidRPr="00B1666C">
        <w:rPr>
          <w:rFonts w:cs="Arial"/>
          <w:lang w:val="hr-HR"/>
        </w:rPr>
        <w:t>zaštite</w:t>
      </w:r>
      <w:r w:rsidRPr="00B1666C">
        <w:rPr>
          <w:rFonts w:cs="Arial"/>
          <w:spacing w:val="3"/>
          <w:lang w:val="hr-HR"/>
        </w:rPr>
        <w:t xml:space="preserve"> </w:t>
      </w:r>
      <w:r w:rsidRPr="00B1666C">
        <w:rPr>
          <w:rFonts w:cs="Arial"/>
          <w:lang w:val="hr-HR"/>
        </w:rPr>
        <w:t>voda</w:t>
      </w:r>
      <w:r w:rsidRPr="00B1666C">
        <w:rPr>
          <w:rFonts w:cs="Arial"/>
          <w:spacing w:val="51"/>
          <w:lang w:val="hr-HR"/>
        </w:rPr>
        <w:t xml:space="preserve"> </w:t>
      </w:r>
      <w:r w:rsidRPr="00B1666C">
        <w:rPr>
          <w:rFonts w:cs="Arial"/>
          <w:lang w:val="hr-HR"/>
        </w:rPr>
        <w:t>te postrojenja za</w:t>
      </w:r>
      <w:r w:rsidRPr="00B1666C">
        <w:rPr>
          <w:rFonts w:cs="Arial"/>
          <w:spacing w:val="-2"/>
          <w:lang w:val="hr-HR"/>
        </w:rPr>
        <w:t xml:space="preserve"> </w:t>
      </w:r>
      <w:r w:rsidRPr="00B1666C">
        <w:rPr>
          <w:rFonts w:cs="Arial"/>
          <w:lang w:val="hr-HR"/>
        </w:rPr>
        <w:t>obradu, uporabu</w:t>
      </w:r>
      <w:r w:rsidRPr="00B1666C">
        <w:rPr>
          <w:rFonts w:cs="Arial"/>
          <w:spacing w:val="-2"/>
          <w:lang w:val="hr-HR"/>
        </w:rPr>
        <w:t xml:space="preserve"> </w:t>
      </w:r>
      <w:r w:rsidRPr="00B1666C">
        <w:rPr>
          <w:rFonts w:cs="Arial"/>
          <w:lang w:val="hr-HR"/>
        </w:rPr>
        <w:t>i zbrinjavanje opasnog otpada.</w:t>
      </w:r>
    </w:p>
    <w:p w:rsidR="00B1666C" w:rsidRPr="00B1666C" w:rsidRDefault="00B1666C" w:rsidP="00B1666C">
      <w:pPr>
        <w:pStyle w:val="BodyText"/>
        <w:ind w:left="329" w:hanging="329"/>
        <w:jc w:val="both"/>
        <w:rPr>
          <w:rFonts w:cs="Arial"/>
          <w:lang w:val="hr-HR"/>
        </w:rPr>
      </w:pPr>
      <w:r w:rsidRPr="00B1666C">
        <w:rPr>
          <w:rFonts w:cs="Arial"/>
          <w:lang w:val="hr-HR"/>
        </w:rPr>
        <w:t>(11) U II. zoni, uz</w:t>
      </w:r>
      <w:r w:rsidRPr="00B1666C">
        <w:rPr>
          <w:rFonts w:cs="Arial"/>
          <w:spacing w:val="-2"/>
          <w:lang w:val="hr-HR"/>
        </w:rPr>
        <w:t xml:space="preserve"> </w:t>
      </w:r>
      <w:r w:rsidRPr="00B1666C">
        <w:rPr>
          <w:rFonts w:cs="Arial"/>
          <w:lang w:val="hr-HR"/>
        </w:rPr>
        <w:t>mjere</w:t>
      </w:r>
      <w:r w:rsidRPr="00B1666C">
        <w:rPr>
          <w:rFonts w:cs="Arial"/>
          <w:spacing w:val="-4"/>
          <w:lang w:val="hr-HR"/>
        </w:rPr>
        <w:t xml:space="preserve"> </w:t>
      </w:r>
      <w:r w:rsidRPr="00B1666C">
        <w:rPr>
          <w:rFonts w:cs="Arial"/>
          <w:lang w:val="hr-HR"/>
        </w:rPr>
        <w:t>propisane za</w:t>
      </w:r>
      <w:r w:rsidRPr="00B1666C">
        <w:rPr>
          <w:rFonts w:cs="Arial"/>
          <w:spacing w:val="-2"/>
          <w:lang w:val="hr-HR"/>
        </w:rPr>
        <w:t xml:space="preserve"> </w:t>
      </w:r>
      <w:r w:rsidRPr="00B1666C">
        <w:rPr>
          <w:rFonts w:cs="Arial"/>
          <w:lang w:val="hr-HR"/>
        </w:rPr>
        <w:t>III zonu provode se</w:t>
      </w:r>
      <w:r w:rsidRPr="00B1666C">
        <w:rPr>
          <w:rFonts w:cs="Arial"/>
          <w:spacing w:val="1"/>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sljedeće</w:t>
      </w:r>
      <w:r w:rsidRPr="00B1666C">
        <w:rPr>
          <w:rFonts w:cs="Arial"/>
          <w:spacing w:val="-2"/>
          <w:lang w:val="hr-HR"/>
        </w:rPr>
        <w:t xml:space="preserve"> </w:t>
      </w:r>
      <w:r w:rsidRPr="00B1666C">
        <w:rPr>
          <w:rFonts w:cs="Arial"/>
          <w:lang w:val="hr-HR"/>
        </w:rPr>
        <w:t>mjere</w:t>
      </w:r>
      <w:r w:rsidRPr="00B1666C">
        <w:rPr>
          <w:rFonts w:cs="Arial"/>
          <w:spacing w:val="-2"/>
          <w:lang w:val="hr-HR"/>
        </w:rPr>
        <w:t xml:space="preserve"> </w:t>
      </w:r>
      <w:r w:rsidRPr="00B1666C">
        <w:rPr>
          <w:rFonts w:cs="Arial"/>
          <w:lang w:val="hr-HR"/>
        </w:rPr>
        <w:t>zaštite:</w:t>
      </w:r>
    </w:p>
    <w:p w:rsidR="00B1666C" w:rsidRPr="00B1666C" w:rsidRDefault="00B1666C" w:rsidP="00B1666C">
      <w:pPr>
        <w:pStyle w:val="BodyText"/>
        <w:ind w:left="1049" w:hanging="360"/>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Otpadne</w:t>
      </w:r>
      <w:r w:rsidRPr="00B1666C">
        <w:rPr>
          <w:rFonts w:cs="Arial"/>
          <w:spacing w:val="7"/>
          <w:lang w:val="hr-HR"/>
        </w:rPr>
        <w:t xml:space="preserve"> </w:t>
      </w:r>
      <w:r w:rsidRPr="00B1666C">
        <w:rPr>
          <w:rFonts w:cs="Arial"/>
          <w:lang w:val="hr-HR"/>
        </w:rPr>
        <w:t>vode</w:t>
      </w:r>
      <w:r w:rsidRPr="00B1666C">
        <w:rPr>
          <w:rFonts w:cs="Arial"/>
          <w:spacing w:val="10"/>
          <w:lang w:val="hr-HR"/>
        </w:rPr>
        <w:t xml:space="preserve"> </w:t>
      </w:r>
      <w:r w:rsidRPr="00B1666C">
        <w:rPr>
          <w:rFonts w:cs="Arial"/>
          <w:lang w:val="hr-HR"/>
        </w:rPr>
        <w:t>zbrinjavati</w:t>
      </w:r>
      <w:r w:rsidRPr="00B1666C">
        <w:rPr>
          <w:rFonts w:cs="Arial"/>
          <w:spacing w:val="7"/>
          <w:lang w:val="hr-HR"/>
        </w:rPr>
        <w:t xml:space="preserve"> </w:t>
      </w:r>
      <w:r w:rsidRPr="00B1666C">
        <w:rPr>
          <w:rFonts w:cs="Arial"/>
          <w:lang w:val="hr-HR"/>
        </w:rPr>
        <w:t>izgradnjom</w:t>
      </w:r>
      <w:r w:rsidRPr="00B1666C">
        <w:rPr>
          <w:rFonts w:cs="Arial"/>
          <w:spacing w:val="11"/>
          <w:lang w:val="hr-HR"/>
        </w:rPr>
        <w:t xml:space="preserve"> </w:t>
      </w:r>
      <w:r w:rsidRPr="00B1666C">
        <w:rPr>
          <w:rFonts w:cs="Arial"/>
          <w:lang w:val="hr-HR"/>
        </w:rPr>
        <w:t>sustava</w:t>
      </w:r>
      <w:r w:rsidRPr="00B1666C">
        <w:rPr>
          <w:rFonts w:cs="Arial"/>
          <w:spacing w:val="7"/>
          <w:lang w:val="hr-HR"/>
        </w:rPr>
        <w:t xml:space="preserve"> </w:t>
      </w:r>
      <w:r w:rsidRPr="00B1666C">
        <w:rPr>
          <w:rFonts w:cs="Arial"/>
          <w:lang w:val="hr-HR"/>
        </w:rPr>
        <w:t>javne</w:t>
      </w:r>
      <w:r w:rsidRPr="00B1666C">
        <w:rPr>
          <w:rFonts w:cs="Arial"/>
          <w:spacing w:val="10"/>
          <w:lang w:val="hr-HR"/>
        </w:rPr>
        <w:t xml:space="preserve"> </w:t>
      </w:r>
      <w:r w:rsidRPr="00B1666C">
        <w:rPr>
          <w:rFonts w:cs="Arial"/>
          <w:lang w:val="hr-HR"/>
        </w:rPr>
        <w:t>odvodnje</w:t>
      </w:r>
      <w:r w:rsidRPr="00B1666C">
        <w:rPr>
          <w:rFonts w:cs="Arial"/>
          <w:spacing w:val="10"/>
          <w:lang w:val="hr-HR"/>
        </w:rPr>
        <w:t xml:space="preserve"> </w:t>
      </w:r>
      <w:r w:rsidRPr="00B1666C">
        <w:rPr>
          <w:rFonts w:cs="Arial"/>
          <w:lang w:val="hr-HR"/>
        </w:rPr>
        <w:t>s</w:t>
      </w:r>
      <w:r w:rsidRPr="00B1666C">
        <w:rPr>
          <w:rFonts w:cs="Arial"/>
          <w:spacing w:val="10"/>
          <w:lang w:val="hr-HR"/>
        </w:rPr>
        <w:t xml:space="preserve"> </w:t>
      </w:r>
      <w:r w:rsidRPr="00B1666C">
        <w:rPr>
          <w:rFonts w:cs="Arial"/>
          <w:lang w:val="hr-HR"/>
        </w:rPr>
        <w:t>odvođenjem</w:t>
      </w:r>
      <w:r w:rsidRPr="00B1666C">
        <w:rPr>
          <w:rFonts w:cs="Arial"/>
          <w:spacing w:val="11"/>
          <w:lang w:val="hr-HR"/>
        </w:rPr>
        <w:t xml:space="preserve"> </w:t>
      </w:r>
      <w:r w:rsidRPr="00B1666C">
        <w:rPr>
          <w:rFonts w:cs="Arial"/>
          <w:lang w:val="hr-HR"/>
        </w:rPr>
        <w:t>otpadnih</w:t>
      </w:r>
      <w:r w:rsidRPr="00B1666C">
        <w:rPr>
          <w:rFonts w:cs="Arial"/>
          <w:spacing w:val="79"/>
          <w:lang w:val="hr-HR"/>
        </w:rPr>
        <w:t xml:space="preserve"> </w:t>
      </w:r>
      <w:r w:rsidRPr="00B1666C">
        <w:rPr>
          <w:rFonts w:cs="Arial"/>
          <w:lang w:val="hr-HR"/>
        </w:rPr>
        <w:t>voda</w:t>
      </w:r>
      <w:r w:rsidRPr="00B1666C">
        <w:rPr>
          <w:rFonts w:cs="Arial"/>
          <w:spacing w:val="4"/>
          <w:lang w:val="hr-HR"/>
        </w:rPr>
        <w:t xml:space="preserve"> </w:t>
      </w:r>
      <w:r w:rsidRPr="00B1666C">
        <w:rPr>
          <w:rFonts w:cs="Arial"/>
          <w:lang w:val="hr-HR"/>
        </w:rPr>
        <w:t>izvan</w:t>
      </w:r>
      <w:r w:rsidRPr="00B1666C">
        <w:rPr>
          <w:rFonts w:cs="Arial"/>
          <w:spacing w:val="1"/>
          <w:lang w:val="hr-HR"/>
        </w:rPr>
        <w:t xml:space="preserve"> </w:t>
      </w:r>
      <w:r w:rsidRPr="00B1666C">
        <w:rPr>
          <w:rFonts w:cs="Arial"/>
          <w:lang w:val="hr-HR"/>
        </w:rPr>
        <w:t>zone.</w:t>
      </w:r>
      <w:r w:rsidRPr="00B1666C">
        <w:rPr>
          <w:rFonts w:cs="Arial"/>
          <w:spacing w:val="2"/>
          <w:lang w:val="hr-HR"/>
        </w:rPr>
        <w:t xml:space="preserve"> </w:t>
      </w:r>
      <w:r w:rsidRPr="00B1666C">
        <w:rPr>
          <w:rFonts w:cs="Arial"/>
          <w:lang w:val="hr-HR"/>
        </w:rPr>
        <w:t>Sve</w:t>
      </w:r>
      <w:r w:rsidRPr="00B1666C">
        <w:rPr>
          <w:rFonts w:cs="Arial"/>
          <w:spacing w:val="60"/>
          <w:lang w:val="hr-HR"/>
        </w:rPr>
        <w:t xml:space="preserve"> </w:t>
      </w:r>
      <w:r w:rsidRPr="00B1666C">
        <w:rPr>
          <w:rFonts w:cs="Arial"/>
          <w:lang w:val="hr-HR"/>
        </w:rPr>
        <w:t>građevine</w:t>
      </w:r>
      <w:r w:rsidRPr="00B1666C">
        <w:rPr>
          <w:rFonts w:cs="Arial"/>
          <w:spacing w:val="1"/>
          <w:lang w:val="hr-HR"/>
        </w:rPr>
        <w:t xml:space="preserve"> </w:t>
      </w:r>
      <w:r w:rsidRPr="00B1666C">
        <w:rPr>
          <w:rFonts w:cs="Arial"/>
          <w:lang w:val="hr-HR"/>
        </w:rPr>
        <w:t>moraju</w:t>
      </w:r>
      <w:r w:rsidRPr="00B1666C">
        <w:rPr>
          <w:rFonts w:cs="Arial"/>
          <w:spacing w:val="1"/>
          <w:lang w:val="hr-HR"/>
        </w:rPr>
        <w:t xml:space="preserve"> </w:t>
      </w:r>
      <w:r w:rsidRPr="00B1666C">
        <w:rPr>
          <w:rFonts w:cs="Arial"/>
          <w:lang w:val="hr-HR"/>
        </w:rPr>
        <w:t>se</w:t>
      </w:r>
      <w:r w:rsidRPr="00B1666C">
        <w:rPr>
          <w:rFonts w:cs="Arial"/>
          <w:spacing w:val="1"/>
          <w:lang w:val="hr-HR"/>
        </w:rPr>
        <w:t xml:space="preserve"> </w:t>
      </w:r>
      <w:r w:rsidRPr="00B1666C">
        <w:rPr>
          <w:rFonts w:cs="Arial"/>
          <w:lang w:val="hr-HR"/>
        </w:rPr>
        <w:t>priključiti</w:t>
      </w:r>
      <w:r w:rsidRPr="00B1666C">
        <w:rPr>
          <w:rFonts w:cs="Arial"/>
          <w:spacing w:val="3"/>
          <w:lang w:val="hr-HR"/>
        </w:rPr>
        <w:t xml:space="preserve"> </w:t>
      </w:r>
      <w:r w:rsidRPr="00B1666C">
        <w:rPr>
          <w:rFonts w:cs="Arial"/>
          <w:lang w:val="hr-HR"/>
        </w:rPr>
        <w:t>na</w:t>
      </w:r>
      <w:r w:rsidRPr="00B1666C">
        <w:rPr>
          <w:rFonts w:cs="Arial"/>
          <w:spacing w:val="1"/>
          <w:lang w:val="hr-HR"/>
        </w:rPr>
        <w:t xml:space="preserve"> </w:t>
      </w:r>
      <w:r w:rsidRPr="00B1666C">
        <w:rPr>
          <w:rFonts w:cs="Arial"/>
          <w:lang w:val="hr-HR"/>
        </w:rPr>
        <w:t>sustav</w:t>
      </w:r>
      <w:r w:rsidRPr="00B1666C">
        <w:rPr>
          <w:rFonts w:cs="Arial"/>
          <w:spacing w:val="2"/>
          <w:lang w:val="hr-HR"/>
        </w:rPr>
        <w:t xml:space="preserve"> </w:t>
      </w:r>
      <w:r w:rsidRPr="00B1666C">
        <w:rPr>
          <w:rFonts w:cs="Arial"/>
          <w:lang w:val="hr-HR"/>
        </w:rPr>
        <w:t>javne</w:t>
      </w:r>
      <w:r w:rsidRPr="00B1666C">
        <w:rPr>
          <w:rFonts w:cs="Arial"/>
          <w:spacing w:val="1"/>
          <w:lang w:val="hr-HR"/>
        </w:rPr>
        <w:t xml:space="preserve"> </w:t>
      </w:r>
      <w:r w:rsidRPr="00B1666C">
        <w:rPr>
          <w:rFonts w:cs="Arial"/>
          <w:lang w:val="hr-HR"/>
        </w:rPr>
        <w:t>odvodnje,</w:t>
      </w:r>
      <w:r w:rsidRPr="00B1666C">
        <w:rPr>
          <w:rFonts w:cs="Arial"/>
          <w:spacing w:val="71"/>
          <w:lang w:val="hr-HR"/>
        </w:rPr>
        <w:t xml:space="preserve"> </w:t>
      </w:r>
      <w:r w:rsidRPr="00B1666C">
        <w:rPr>
          <w:rFonts w:cs="Arial"/>
          <w:lang w:val="hr-HR"/>
        </w:rPr>
        <w:t>uključujući</w:t>
      </w:r>
      <w:r w:rsidRPr="00B1666C">
        <w:rPr>
          <w:rFonts w:cs="Arial"/>
          <w:spacing w:val="6"/>
          <w:lang w:val="hr-HR"/>
        </w:rPr>
        <w:t xml:space="preserve"> </w:t>
      </w:r>
      <w:r w:rsidRPr="00B1666C">
        <w:rPr>
          <w:rFonts w:cs="Arial"/>
          <w:lang w:val="hr-HR"/>
        </w:rPr>
        <w:t>pročišćavanje</w:t>
      </w:r>
      <w:r w:rsidRPr="00B1666C">
        <w:rPr>
          <w:rFonts w:cs="Arial"/>
          <w:spacing w:val="5"/>
          <w:lang w:val="hr-HR"/>
        </w:rPr>
        <w:t xml:space="preserve"> </w:t>
      </w:r>
      <w:r w:rsidRPr="00B1666C">
        <w:rPr>
          <w:rFonts w:cs="Arial"/>
          <w:lang w:val="hr-HR"/>
        </w:rPr>
        <w:t>otpadnih</w:t>
      </w:r>
      <w:r w:rsidRPr="00B1666C">
        <w:rPr>
          <w:rFonts w:cs="Arial"/>
          <w:spacing w:val="7"/>
          <w:lang w:val="hr-HR"/>
        </w:rPr>
        <w:t xml:space="preserve"> </w:t>
      </w:r>
      <w:r w:rsidRPr="00B1666C">
        <w:rPr>
          <w:rFonts w:cs="Arial"/>
          <w:lang w:val="hr-HR"/>
        </w:rPr>
        <w:t>voda.</w:t>
      </w:r>
      <w:r w:rsidRPr="00B1666C">
        <w:rPr>
          <w:rFonts w:cs="Arial"/>
          <w:spacing w:val="6"/>
          <w:lang w:val="hr-HR"/>
        </w:rPr>
        <w:t xml:space="preserve"> </w:t>
      </w:r>
      <w:r w:rsidRPr="00B1666C">
        <w:rPr>
          <w:rFonts w:cs="Arial"/>
          <w:lang w:val="hr-HR"/>
        </w:rPr>
        <w:t>U</w:t>
      </w:r>
      <w:r w:rsidRPr="00B1666C">
        <w:rPr>
          <w:rFonts w:cs="Arial"/>
          <w:spacing w:val="10"/>
          <w:lang w:val="hr-HR"/>
        </w:rPr>
        <w:t xml:space="preserve"> </w:t>
      </w:r>
      <w:r w:rsidRPr="00B1666C">
        <w:rPr>
          <w:rFonts w:cs="Arial"/>
          <w:spacing w:val="-2"/>
          <w:lang w:val="hr-HR"/>
        </w:rPr>
        <w:t>iznimnim</w:t>
      </w:r>
      <w:r w:rsidRPr="00B1666C">
        <w:rPr>
          <w:rFonts w:cs="Arial"/>
          <w:spacing w:val="8"/>
          <w:lang w:val="hr-HR"/>
        </w:rPr>
        <w:t xml:space="preserve"> </w:t>
      </w:r>
      <w:r w:rsidRPr="00B1666C">
        <w:rPr>
          <w:rFonts w:cs="Arial"/>
          <w:lang w:val="hr-HR"/>
        </w:rPr>
        <w:t>slučajevima</w:t>
      </w:r>
      <w:r w:rsidRPr="00B1666C">
        <w:rPr>
          <w:rFonts w:cs="Arial"/>
          <w:spacing w:val="7"/>
          <w:lang w:val="hr-HR"/>
        </w:rPr>
        <w:t xml:space="preserve"> </w:t>
      </w:r>
      <w:r w:rsidRPr="00B1666C">
        <w:rPr>
          <w:rFonts w:cs="Arial"/>
          <w:lang w:val="hr-HR"/>
        </w:rPr>
        <w:t>kada</w:t>
      </w:r>
      <w:r w:rsidRPr="00B1666C">
        <w:rPr>
          <w:rFonts w:cs="Arial"/>
          <w:spacing w:val="7"/>
          <w:lang w:val="hr-HR"/>
        </w:rPr>
        <w:t xml:space="preserve"> </w:t>
      </w:r>
      <w:r w:rsidRPr="00B1666C">
        <w:rPr>
          <w:rFonts w:cs="Arial"/>
          <w:lang w:val="hr-HR"/>
        </w:rPr>
        <w:t>priključenje</w:t>
      </w:r>
      <w:r w:rsidRPr="00B1666C">
        <w:rPr>
          <w:rFonts w:cs="Arial"/>
          <w:spacing w:val="7"/>
          <w:lang w:val="hr-HR"/>
        </w:rPr>
        <w:t xml:space="preserve"> </w:t>
      </w:r>
      <w:r w:rsidRPr="00B1666C">
        <w:rPr>
          <w:rFonts w:cs="Arial"/>
          <w:lang w:val="hr-HR"/>
        </w:rPr>
        <w:t>na</w:t>
      </w:r>
      <w:r w:rsidRPr="00B1666C">
        <w:rPr>
          <w:rFonts w:cs="Arial"/>
          <w:spacing w:val="89"/>
          <w:lang w:val="hr-HR"/>
        </w:rPr>
        <w:t xml:space="preserve"> </w:t>
      </w:r>
      <w:r w:rsidRPr="00B1666C">
        <w:rPr>
          <w:rFonts w:cs="Arial"/>
          <w:lang w:val="hr-HR"/>
        </w:rPr>
        <w:t>sustav</w:t>
      </w:r>
      <w:r w:rsidRPr="00B1666C">
        <w:rPr>
          <w:rFonts w:cs="Arial"/>
          <w:spacing w:val="49"/>
          <w:lang w:val="hr-HR"/>
        </w:rPr>
        <w:t xml:space="preserve"> </w:t>
      </w:r>
      <w:r w:rsidRPr="00B1666C">
        <w:rPr>
          <w:rFonts w:cs="Arial"/>
          <w:lang w:val="hr-HR"/>
        </w:rPr>
        <w:t>javne</w:t>
      </w:r>
      <w:r w:rsidRPr="00B1666C">
        <w:rPr>
          <w:rFonts w:cs="Arial"/>
          <w:spacing w:val="50"/>
          <w:lang w:val="hr-HR"/>
        </w:rPr>
        <w:t xml:space="preserve"> </w:t>
      </w:r>
      <w:r w:rsidRPr="00B1666C">
        <w:rPr>
          <w:rFonts w:cs="Arial"/>
          <w:lang w:val="hr-HR"/>
        </w:rPr>
        <w:t>odvodnje</w:t>
      </w:r>
      <w:r w:rsidRPr="00B1666C">
        <w:rPr>
          <w:rFonts w:cs="Arial"/>
          <w:spacing w:val="46"/>
          <w:lang w:val="hr-HR"/>
        </w:rPr>
        <w:t xml:space="preserve"> </w:t>
      </w:r>
      <w:r w:rsidRPr="00B1666C">
        <w:rPr>
          <w:rFonts w:cs="Arial"/>
          <w:lang w:val="hr-HR"/>
        </w:rPr>
        <w:t>nije</w:t>
      </w:r>
      <w:r w:rsidRPr="00B1666C">
        <w:rPr>
          <w:rFonts w:cs="Arial"/>
          <w:spacing w:val="50"/>
          <w:lang w:val="hr-HR"/>
        </w:rPr>
        <w:t xml:space="preserve"> </w:t>
      </w:r>
      <w:r w:rsidRPr="00B1666C">
        <w:rPr>
          <w:rFonts w:cs="Arial"/>
          <w:lang w:val="hr-HR"/>
        </w:rPr>
        <w:t>opravdano</w:t>
      </w:r>
      <w:r w:rsidRPr="00B1666C">
        <w:rPr>
          <w:rFonts w:cs="Arial"/>
          <w:spacing w:val="48"/>
          <w:lang w:val="hr-HR"/>
        </w:rPr>
        <w:t xml:space="preserve"> </w:t>
      </w:r>
      <w:r w:rsidRPr="00B1666C">
        <w:rPr>
          <w:rFonts w:cs="Arial"/>
          <w:lang w:val="hr-HR"/>
        </w:rPr>
        <w:t>jer</w:t>
      </w:r>
      <w:r w:rsidRPr="00B1666C">
        <w:rPr>
          <w:rFonts w:cs="Arial"/>
          <w:spacing w:val="51"/>
          <w:lang w:val="hr-HR"/>
        </w:rPr>
        <w:t xml:space="preserve"> </w:t>
      </w:r>
      <w:r w:rsidRPr="00B1666C">
        <w:rPr>
          <w:rFonts w:cs="Arial"/>
          <w:lang w:val="hr-HR"/>
        </w:rPr>
        <w:t>bi</w:t>
      </w:r>
      <w:r w:rsidRPr="00B1666C">
        <w:rPr>
          <w:rFonts w:cs="Arial"/>
          <w:spacing w:val="48"/>
          <w:lang w:val="hr-HR"/>
        </w:rPr>
        <w:t xml:space="preserve"> </w:t>
      </w:r>
      <w:r w:rsidRPr="00B1666C">
        <w:rPr>
          <w:rFonts w:cs="Arial"/>
          <w:lang w:val="hr-HR"/>
        </w:rPr>
        <w:t>dovelo</w:t>
      </w:r>
      <w:r w:rsidRPr="00B1666C">
        <w:rPr>
          <w:rFonts w:cs="Arial"/>
          <w:spacing w:val="50"/>
          <w:lang w:val="hr-HR"/>
        </w:rPr>
        <w:t xml:space="preserve"> </w:t>
      </w:r>
      <w:r w:rsidRPr="00B1666C">
        <w:rPr>
          <w:rFonts w:cs="Arial"/>
          <w:lang w:val="hr-HR"/>
        </w:rPr>
        <w:t>do</w:t>
      </w:r>
      <w:r w:rsidRPr="00B1666C">
        <w:rPr>
          <w:rFonts w:cs="Arial"/>
          <w:spacing w:val="50"/>
          <w:lang w:val="hr-HR"/>
        </w:rPr>
        <w:t xml:space="preserve"> </w:t>
      </w:r>
      <w:r w:rsidRPr="00B1666C">
        <w:rPr>
          <w:rFonts w:cs="Arial"/>
          <w:lang w:val="hr-HR"/>
        </w:rPr>
        <w:t>nesrazmjernih</w:t>
      </w:r>
      <w:r w:rsidRPr="00B1666C">
        <w:rPr>
          <w:rFonts w:cs="Arial"/>
          <w:spacing w:val="48"/>
          <w:lang w:val="hr-HR"/>
        </w:rPr>
        <w:t xml:space="preserve"> </w:t>
      </w:r>
      <w:r w:rsidRPr="00B1666C">
        <w:rPr>
          <w:rFonts w:cs="Arial"/>
          <w:lang w:val="hr-HR"/>
        </w:rPr>
        <w:t>materijalnih</w:t>
      </w:r>
      <w:r w:rsidRPr="00B1666C">
        <w:rPr>
          <w:rFonts w:cs="Arial"/>
          <w:spacing w:val="37"/>
          <w:lang w:val="hr-HR"/>
        </w:rPr>
        <w:t xml:space="preserve"> </w:t>
      </w:r>
      <w:r w:rsidRPr="00B1666C">
        <w:rPr>
          <w:rFonts w:cs="Arial"/>
          <w:lang w:val="hr-HR"/>
        </w:rPr>
        <w:t>troškova</w:t>
      </w:r>
      <w:r w:rsidRPr="00B1666C">
        <w:rPr>
          <w:rFonts w:cs="Arial"/>
          <w:spacing w:val="58"/>
          <w:lang w:val="hr-HR"/>
        </w:rPr>
        <w:t xml:space="preserve"> </w:t>
      </w:r>
      <w:r w:rsidRPr="00B1666C">
        <w:rPr>
          <w:rFonts w:cs="Arial"/>
          <w:lang w:val="hr-HR"/>
        </w:rPr>
        <w:t>u</w:t>
      </w:r>
      <w:r w:rsidRPr="00B1666C">
        <w:rPr>
          <w:rFonts w:cs="Arial"/>
          <w:spacing w:val="55"/>
          <w:lang w:val="hr-HR"/>
        </w:rPr>
        <w:t xml:space="preserve"> </w:t>
      </w:r>
      <w:r w:rsidRPr="00B1666C">
        <w:rPr>
          <w:rFonts w:cs="Arial"/>
          <w:lang w:val="hr-HR"/>
        </w:rPr>
        <w:t>odnosu</w:t>
      </w:r>
      <w:r w:rsidRPr="00B1666C">
        <w:rPr>
          <w:rFonts w:cs="Arial"/>
          <w:spacing w:val="58"/>
          <w:lang w:val="hr-HR"/>
        </w:rPr>
        <w:t xml:space="preserve"> </w:t>
      </w:r>
      <w:r w:rsidRPr="00B1666C">
        <w:rPr>
          <w:rFonts w:cs="Arial"/>
          <w:lang w:val="hr-HR"/>
        </w:rPr>
        <w:t>na</w:t>
      </w:r>
      <w:r w:rsidRPr="00B1666C">
        <w:rPr>
          <w:rFonts w:cs="Arial"/>
          <w:spacing w:val="53"/>
          <w:lang w:val="hr-HR"/>
        </w:rPr>
        <w:t xml:space="preserve"> </w:t>
      </w:r>
      <w:r w:rsidRPr="00B1666C">
        <w:rPr>
          <w:rFonts w:cs="Arial"/>
          <w:lang w:val="hr-HR"/>
        </w:rPr>
        <w:t>ciljeve</w:t>
      </w:r>
      <w:r w:rsidRPr="00B1666C">
        <w:rPr>
          <w:rFonts w:cs="Arial"/>
          <w:spacing w:val="57"/>
          <w:lang w:val="hr-HR"/>
        </w:rPr>
        <w:t xml:space="preserve"> </w:t>
      </w:r>
      <w:r w:rsidRPr="00B1666C">
        <w:rPr>
          <w:rFonts w:cs="Arial"/>
          <w:lang w:val="hr-HR"/>
        </w:rPr>
        <w:t>zaštite</w:t>
      </w:r>
      <w:r w:rsidRPr="00B1666C">
        <w:rPr>
          <w:rFonts w:cs="Arial"/>
          <w:spacing w:val="58"/>
          <w:lang w:val="hr-HR"/>
        </w:rPr>
        <w:t xml:space="preserve"> </w:t>
      </w:r>
      <w:r w:rsidRPr="00B1666C">
        <w:rPr>
          <w:rFonts w:cs="Arial"/>
          <w:lang w:val="hr-HR"/>
        </w:rPr>
        <w:t>podzemnih</w:t>
      </w:r>
      <w:r w:rsidRPr="00B1666C">
        <w:rPr>
          <w:rFonts w:cs="Arial"/>
          <w:spacing w:val="59"/>
          <w:lang w:val="hr-HR"/>
        </w:rPr>
        <w:t xml:space="preserve"> </w:t>
      </w:r>
      <w:r w:rsidRPr="00B1666C">
        <w:rPr>
          <w:rFonts w:cs="Arial"/>
          <w:lang w:val="hr-HR"/>
        </w:rPr>
        <w:t>voda</w:t>
      </w:r>
      <w:r w:rsidRPr="00B1666C">
        <w:rPr>
          <w:rFonts w:cs="Arial"/>
          <w:spacing w:val="58"/>
          <w:lang w:val="hr-HR"/>
        </w:rPr>
        <w:t xml:space="preserve"> </w:t>
      </w:r>
      <w:r w:rsidRPr="00B1666C">
        <w:rPr>
          <w:rFonts w:cs="Arial"/>
          <w:lang w:val="hr-HR"/>
        </w:rPr>
        <w:t>sanitarne</w:t>
      </w:r>
      <w:r w:rsidRPr="00B1666C">
        <w:rPr>
          <w:rFonts w:cs="Arial"/>
          <w:spacing w:val="55"/>
          <w:lang w:val="hr-HR"/>
        </w:rPr>
        <w:t xml:space="preserve"> </w:t>
      </w:r>
      <w:r w:rsidRPr="00B1666C">
        <w:rPr>
          <w:rFonts w:cs="Arial"/>
          <w:lang w:val="hr-HR"/>
        </w:rPr>
        <w:t>otpadne</w:t>
      </w:r>
      <w:r w:rsidRPr="00B1666C">
        <w:rPr>
          <w:rFonts w:cs="Arial"/>
          <w:spacing w:val="57"/>
          <w:lang w:val="hr-HR"/>
        </w:rPr>
        <w:t xml:space="preserve"> </w:t>
      </w:r>
      <w:r w:rsidRPr="00B1666C">
        <w:rPr>
          <w:rFonts w:cs="Arial"/>
          <w:lang w:val="hr-HR"/>
        </w:rPr>
        <w:t>vode</w:t>
      </w:r>
      <w:r w:rsidRPr="00B1666C">
        <w:rPr>
          <w:rFonts w:cs="Arial"/>
          <w:spacing w:val="58"/>
          <w:lang w:val="hr-HR"/>
        </w:rPr>
        <w:t xml:space="preserve"> </w:t>
      </w:r>
      <w:r w:rsidRPr="00B1666C">
        <w:rPr>
          <w:rFonts w:cs="Arial"/>
          <w:lang w:val="hr-HR"/>
        </w:rPr>
        <w:t>iz</w:t>
      </w:r>
      <w:r w:rsidRPr="00B1666C">
        <w:rPr>
          <w:rFonts w:cs="Arial"/>
          <w:spacing w:val="59"/>
          <w:lang w:val="hr-HR"/>
        </w:rPr>
        <w:t xml:space="preserve"> </w:t>
      </w:r>
      <w:r w:rsidRPr="00B1666C">
        <w:rPr>
          <w:rFonts w:cs="Arial"/>
          <w:lang w:val="hr-HR"/>
        </w:rPr>
        <w:t>individualnih</w:t>
      </w:r>
      <w:r w:rsidRPr="00B1666C">
        <w:rPr>
          <w:rFonts w:cs="Arial"/>
          <w:spacing w:val="-14"/>
          <w:lang w:val="hr-HR"/>
        </w:rPr>
        <w:t xml:space="preserve"> </w:t>
      </w:r>
      <w:r w:rsidRPr="00B1666C">
        <w:rPr>
          <w:rFonts w:cs="Arial"/>
          <w:lang w:val="hr-HR"/>
        </w:rPr>
        <w:t>objekata</w:t>
      </w:r>
      <w:r w:rsidRPr="00B1666C">
        <w:rPr>
          <w:rFonts w:cs="Arial"/>
          <w:spacing w:val="-16"/>
          <w:lang w:val="hr-HR"/>
        </w:rPr>
        <w:t xml:space="preserve"> </w:t>
      </w:r>
      <w:r w:rsidRPr="00B1666C">
        <w:rPr>
          <w:rFonts w:cs="Arial"/>
          <w:lang w:val="hr-HR"/>
        </w:rPr>
        <w:t>moguće</w:t>
      </w:r>
      <w:r w:rsidRPr="00B1666C">
        <w:rPr>
          <w:rFonts w:cs="Arial"/>
          <w:spacing w:val="-14"/>
          <w:lang w:val="hr-HR"/>
        </w:rPr>
        <w:t xml:space="preserve"> </w:t>
      </w:r>
      <w:r w:rsidRPr="00B1666C">
        <w:rPr>
          <w:rFonts w:cs="Arial"/>
          <w:lang w:val="hr-HR"/>
        </w:rPr>
        <w:t>je</w:t>
      </w:r>
      <w:r w:rsidRPr="00B1666C">
        <w:rPr>
          <w:rFonts w:cs="Arial"/>
          <w:spacing w:val="-16"/>
          <w:lang w:val="hr-HR"/>
        </w:rPr>
        <w:t xml:space="preserve"> </w:t>
      </w:r>
      <w:r w:rsidRPr="00B1666C">
        <w:rPr>
          <w:rFonts w:cs="Arial"/>
          <w:lang w:val="hr-HR"/>
        </w:rPr>
        <w:t>rješavati</w:t>
      </w:r>
      <w:r w:rsidRPr="00B1666C">
        <w:rPr>
          <w:rFonts w:cs="Arial"/>
          <w:spacing w:val="-15"/>
          <w:lang w:val="hr-HR"/>
        </w:rPr>
        <w:t xml:space="preserve"> </w:t>
      </w:r>
      <w:r w:rsidRPr="00B1666C">
        <w:rPr>
          <w:rFonts w:cs="Arial"/>
          <w:lang w:val="hr-HR"/>
        </w:rPr>
        <w:t>preko</w:t>
      </w:r>
      <w:r w:rsidRPr="00B1666C">
        <w:rPr>
          <w:rFonts w:cs="Arial"/>
          <w:spacing w:val="-14"/>
          <w:lang w:val="hr-HR"/>
        </w:rPr>
        <w:t xml:space="preserve"> </w:t>
      </w:r>
      <w:r w:rsidRPr="00B1666C">
        <w:rPr>
          <w:rFonts w:cs="Arial"/>
          <w:lang w:val="hr-HR"/>
        </w:rPr>
        <w:t>sabirne</w:t>
      </w:r>
      <w:r w:rsidRPr="00B1666C">
        <w:rPr>
          <w:rFonts w:cs="Arial"/>
          <w:spacing w:val="-14"/>
          <w:lang w:val="hr-HR"/>
        </w:rPr>
        <w:t xml:space="preserve"> </w:t>
      </w:r>
      <w:r w:rsidRPr="00B1666C">
        <w:rPr>
          <w:rFonts w:cs="Arial"/>
          <w:lang w:val="hr-HR"/>
        </w:rPr>
        <w:t>jame</w:t>
      </w:r>
      <w:r w:rsidRPr="00B1666C">
        <w:rPr>
          <w:rFonts w:cs="Arial"/>
          <w:spacing w:val="-14"/>
          <w:lang w:val="hr-HR"/>
        </w:rPr>
        <w:t xml:space="preserve"> </w:t>
      </w:r>
      <w:r w:rsidRPr="00B1666C">
        <w:rPr>
          <w:rFonts w:cs="Arial"/>
          <w:spacing w:val="-2"/>
          <w:lang w:val="hr-HR"/>
        </w:rPr>
        <w:t>ili</w:t>
      </w:r>
      <w:r w:rsidRPr="00B1666C">
        <w:rPr>
          <w:rFonts w:cs="Arial"/>
          <w:spacing w:val="-15"/>
          <w:lang w:val="hr-HR"/>
        </w:rPr>
        <w:t xml:space="preserve"> </w:t>
      </w:r>
      <w:r w:rsidRPr="00B1666C">
        <w:rPr>
          <w:rFonts w:cs="Arial"/>
          <w:lang w:val="hr-HR"/>
        </w:rPr>
        <w:t>odgovarajućeg</w:t>
      </w:r>
      <w:r w:rsidRPr="00B1666C">
        <w:rPr>
          <w:rFonts w:cs="Arial"/>
          <w:spacing w:val="-14"/>
          <w:lang w:val="hr-HR"/>
        </w:rPr>
        <w:t xml:space="preserve"> </w:t>
      </w:r>
      <w:r w:rsidRPr="00B1666C">
        <w:rPr>
          <w:rFonts w:cs="Arial"/>
          <w:lang w:val="hr-HR"/>
        </w:rPr>
        <w:t>uređaja</w:t>
      </w:r>
      <w:r w:rsidRPr="00B1666C">
        <w:rPr>
          <w:rFonts w:cs="Arial"/>
          <w:spacing w:val="73"/>
          <w:lang w:val="hr-HR"/>
        </w:rPr>
        <w:t xml:space="preserve"> </w:t>
      </w:r>
      <w:r w:rsidRPr="00B1666C">
        <w:rPr>
          <w:rFonts w:cs="Arial"/>
          <w:lang w:val="hr-HR"/>
        </w:rPr>
        <w:t>za</w:t>
      </w:r>
      <w:r w:rsidRPr="00B1666C">
        <w:rPr>
          <w:rFonts w:cs="Arial"/>
          <w:spacing w:val="3"/>
          <w:lang w:val="hr-HR"/>
        </w:rPr>
        <w:t xml:space="preserve"> </w:t>
      </w:r>
      <w:r w:rsidRPr="00B1666C">
        <w:rPr>
          <w:rFonts w:cs="Arial"/>
          <w:lang w:val="hr-HR"/>
        </w:rPr>
        <w:t>pročišćavanje otpadnih</w:t>
      </w:r>
      <w:r w:rsidRPr="00B1666C">
        <w:rPr>
          <w:rFonts w:cs="Arial"/>
          <w:spacing w:val="3"/>
          <w:lang w:val="hr-HR"/>
        </w:rPr>
        <w:t xml:space="preserve"> </w:t>
      </w:r>
      <w:r w:rsidRPr="00B1666C">
        <w:rPr>
          <w:rFonts w:cs="Arial"/>
          <w:lang w:val="hr-HR"/>
        </w:rPr>
        <w:t>voda</w:t>
      </w:r>
      <w:r w:rsidRPr="00B1666C">
        <w:rPr>
          <w:rFonts w:cs="Arial"/>
          <w:spacing w:val="3"/>
          <w:lang w:val="hr-HR"/>
        </w:rPr>
        <w:t xml:space="preserve"> </w:t>
      </w:r>
      <w:r w:rsidRPr="00B1666C">
        <w:rPr>
          <w:rFonts w:cs="Arial"/>
          <w:spacing w:val="-2"/>
          <w:lang w:val="hr-HR"/>
        </w:rPr>
        <w:t>sa</w:t>
      </w:r>
      <w:r w:rsidRPr="00B1666C">
        <w:rPr>
          <w:rFonts w:cs="Arial"/>
          <w:spacing w:val="3"/>
          <w:lang w:val="hr-HR"/>
        </w:rPr>
        <w:t xml:space="preserve"> </w:t>
      </w:r>
      <w:r w:rsidRPr="00B1666C">
        <w:rPr>
          <w:rFonts w:cs="Arial"/>
          <w:lang w:val="hr-HR"/>
        </w:rPr>
        <w:t>ispuštanjem</w:t>
      </w:r>
      <w:r w:rsidRPr="00B1666C">
        <w:rPr>
          <w:rFonts w:cs="Arial"/>
          <w:spacing w:val="3"/>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prijemnik,</w:t>
      </w:r>
      <w:r w:rsidRPr="00B1666C">
        <w:rPr>
          <w:rFonts w:cs="Arial"/>
          <w:spacing w:val="4"/>
          <w:lang w:val="hr-HR"/>
        </w:rPr>
        <w:t xml:space="preserve"> </w:t>
      </w:r>
      <w:r w:rsidRPr="00B1666C">
        <w:rPr>
          <w:rFonts w:cs="Arial"/>
          <w:lang w:val="hr-HR"/>
        </w:rPr>
        <w:t>prema</w:t>
      </w:r>
      <w:r w:rsidRPr="00B1666C">
        <w:rPr>
          <w:rFonts w:cs="Arial"/>
          <w:spacing w:val="1"/>
          <w:lang w:val="hr-HR"/>
        </w:rPr>
        <w:t xml:space="preserve"> </w:t>
      </w:r>
      <w:r w:rsidRPr="00B1666C">
        <w:rPr>
          <w:rFonts w:cs="Arial"/>
          <w:lang w:val="hr-HR"/>
        </w:rPr>
        <w:t>uvjetima</w:t>
      </w:r>
      <w:r w:rsidRPr="00B1666C">
        <w:rPr>
          <w:rFonts w:cs="Arial"/>
          <w:spacing w:val="3"/>
          <w:lang w:val="hr-HR"/>
        </w:rPr>
        <w:t xml:space="preserve"> </w:t>
      </w:r>
      <w:r w:rsidRPr="00B1666C">
        <w:rPr>
          <w:rFonts w:cs="Arial"/>
          <w:lang w:val="hr-HR"/>
        </w:rPr>
        <w:t>Hrvatskih</w:t>
      </w:r>
      <w:r w:rsidRPr="00B1666C">
        <w:rPr>
          <w:rFonts w:cs="Arial"/>
          <w:spacing w:val="59"/>
          <w:lang w:val="hr-HR"/>
        </w:rPr>
        <w:t xml:space="preserve"> </w:t>
      </w:r>
      <w:r w:rsidRPr="00B1666C">
        <w:rPr>
          <w:rFonts w:cs="Arial"/>
          <w:lang w:val="hr-HR"/>
        </w:rPr>
        <w:t>voda.</w:t>
      </w:r>
    </w:p>
    <w:p w:rsidR="00B1666C" w:rsidRPr="00B1666C" w:rsidRDefault="00B1666C" w:rsidP="00B1666C">
      <w:pPr>
        <w:pStyle w:val="BodyText"/>
        <w:ind w:left="1049" w:hanging="360"/>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Oborinske</w:t>
      </w:r>
      <w:r w:rsidRPr="00B1666C">
        <w:rPr>
          <w:rFonts w:cs="Arial"/>
          <w:spacing w:val="21"/>
          <w:lang w:val="hr-HR"/>
        </w:rPr>
        <w:t xml:space="preserve"> </w:t>
      </w:r>
      <w:r w:rsidRPr="00B1666C">
        <w:rPr>
          <w:rFonts w:cs="Arial"/>
          <w:lang w:val="hr-HR"/>
        </w:rPr>
        <w:t>vode</w:t>
      </w:r>
      <w:r w:rsidRPr="00B1666C">
        <w:rPr>
          <w:rFonts w:cs="Arial"/>
          <w:spacing w:val="24"/>
          <w:lang w:val="hr-HR"/>
        </w:rPr>
        <w:t xml:space="preserve"> </w:t>
      </w:r>
      <w:r w:rsidRPr="00B1666C">
        <w:rPr>
          <w:rFonts w:cs="Arial"/>
          <w:lang w:val="hr-HR"/>
        </w:rPr>
        <w:t>s</w:t>
      </w:r>
      <w:r w:rsidRPr="00B1666C">
        <w:rPr>
          <w:rFonts w:cs="Arial"/>
          <w:spacing w:val="22"/>
          <w:lang w:val="hr-HR"/>
        </w:rPr>
        <w:t xml:space="preserve"> </w:t>
      </w:r>
      <w:r w:rsidRPr="00B1666C">
        <w:rPr>
          <w:rFonts w:cs="Arial"/>
          <w:lang w:val="hr-HR"/>
        </w:rPr>
        <w:t>državnih</w:t>
      </w:r>
      <w:r w:rsidRPr="00B1666C">
        <w:rPr>
          <w:rFonts w:cs="Arial"/>
          <w:spacing w:val="24"/>
          <w:lang w:val="hr-HR"/>
        </w:rPr>
        <w:t xml:space="preserve"> </w:t>
      </w:r>
      <w:r w:rsidRPr="00B1666C">
        <w:rPr>
          <w:rFonts w:cs="Arial"/>
          <w:lang w:val="hr-HR"/>
        </w:rPr>
        <w:t>i</w:t>
      </w:r>
      <w:r w:rsidRPr="00B1666C">
        <w:rPr>
          <w:rFonts w:cs="Arial"/>
          <w:spacing w:val="23"/>
          <w:lang w:val="hr-HR"/>
        </w:rPr>
        <w:t xml:space="preserve"> </w:t>
      </w:r>
      <w:r w:rsidRPr="00B1666C">
        <w:rPr>
          <w:rFonts w:cs="Arial"/>
          <w:lang w:val="hr-HR"/>
        </w:rPr>
        <w:t>županijskih</w:t>
      </w:r>
      <w:r w:rsidRPr="00B1666C">
        <w:rPr>
          <w:rFonts w:cs="Arial"/>
          <w:spacing w:val="24"/>
          <w:lang w:val="hr-HR"/>
        </w:rPr>
        <w:t xml:space="preserve"> </w:t>
      </w:r>
      <w:r w:rsidRPr="00B1666C">
        <w:rPr>
          <w:rFonts w:cs="Arial"/>
          <w:lang w:val="hr-HR"/>
        </w:rPr>
        <w:t>cesta</w:t>
      </w:r>
      <w:r w:rsidRPr="00B1666C">
        <w:rPr>
          <w:rFonts w:cs="Arial"/>
          <w:spacing w:val="24"/>
          <w:lang w:val="hr-HR"/>
        </w:rPr>
        <w:t xml:space="preserve"> </w:t>
      </w:r>
      <w:r w:rsidRPr="00B1666C">
        <w:rPr>
          <w:rFonts w:cs="Arial"/>
          <w:spacing w:val="-2"/>
          <w:lang w:val="hr-HR"/>
        </w:rPr>
        <w:t>ili</w:t>
      </w:r>
      <w:r w:rsidRPr="00B1666C">
        <w:rPr>
          <w:rFonts w:cs="Arial"/>
          <w:spacing w:val="23"/>
          <w:lang w:val="hr-HR"/>
        </w:rPr>
        <w:t xml:space="preserve"> </w:t>
      </w:r>
      <w:r w:rsidRPr="00B1666C">
        <w:rPr>
          <w:rFonts w:cs="Arial"/>
          <w:lang w:val="hr-HR"/>
        </w:rPr>
        <w:t>kod</w:t>
      </w:r>
      <w:r w:rsidRPr="00B1666C">
        <w:rPr>
          <w:rFonts w:cs="Arial"/>
          <w:spacing w:val="24"/>
          <w:lang w:val="hr-HR"/>
        </w:rPr>
        <w:t xml:space="preserve"> </w:t>
      </w:r>
      <w:r w:rsidRPr="00B1666C">
        <w:rPr>
          <w:rFonts w:cs="Arial"/>
          <w:lang w:val="hr-HR"/>
        </w:rPr>
        <w:t>značajnijih</w:t>
      </w:r>
      <w:r w:rsidRPr="00B1666C">
        <w:rPr>
          <w:rFonts w:cs="Arial"/>
          <w:spacing w:val="22"/>
          <w:lang w:val="hr-HR"/>
        </w:rPr>
        <w:t xml:space="preserve"> </w:t>
      </w:r>
      <w:r w:rsidRPr="00B1666C">
        <w:rPr>
          <w:rFonts w:cs="Arial"/>
          <w:lang w:val="hr-HR"/>
        </w:rPr>
        <w:t>rekonstrukcija</w:t>
      </w:r>
      <w:r w:rsidRPr="00B1666C">
        <w:rPr>
          <w:rFonts w:cs="Arial"/>
          <w:spacing w:val="24"/>
          <w:lang w:val="hr-HR"/>
        </w:rPr>
        <w:t xml:space="preserve"> </w:t>
      </w:r>
      <w:r w:rsidRPr="00B1666C">
        <w:rPr>
          <w:rFonts w:cs="Arial"/>
          <w:spacing w:val="-2"/>
          <w:lang w:val="hr-HR"/>
        </w:rPr>
        <w:t>istih,</w:t>
      </w:r>
      <w:r w:rsidRPr="00B1666C">
        <w:rPr>
          <w:rFonts w:cs="Arial"/>
          <w:spacing w:val="73"/>
          <w:lang w:val="hr-HR"/>
        </w:rPr>
        <w:t xml:space="preserve"> </w:t>
      </w:r>
      <w:r w:rsidRPr="00B1666C">
        <w:rPr>
          <w:rFonts w:cs="Arial"/>
          <w:lang w:val="hr-HR"/>
        </w:rPr>
        <w:t>riješiti</w:t>
      </w:r>
      <w:r w:rsidRPr="00B1666C">
        <w:rPr>
          <w:rFonts w:cs="Arial"/>
          <w:spacing w:val="35"/>
          <w:lang w:val="hr-HR"/>
        </w:rPr>
        <w:t xml:space="preserve"> </w:t>
      </w:r>
      <w:r w:rsidRPr="00B1666C">
        <w:rPr>
          <w:rFonts w:cs="Arial"/>
          <w:lang w:val="hr-HR"/>
        </w:rPr>
        <w:t>zatvorenim</w:t>
      </w:r>
      <w:r w:rsidRPr="00B1666C">
        <w:rPr>
          <w:rFonts w:cs="Arial"/>
          <w:spacing w:val="37"/>
          <w:lang w:val="hr-HR"/>
        </w:rPr>
        <w:t xml:space="preserve"> </w:t>
      </w:r>
      <w:r w:rsidRPr="00B1666C">
        <w:rPr>
          <w:rFonts w:cs="Arial"/>
          <w:lang w:val="hr-HR"/>
        </w:rPr>
        <w:t>sustavom</w:t>
      </w:r>
      <w:r w:rsidRPr="00B1666C">
        <w:rPr>
          <w:rFonts w:cs="Arial"/>
          <w:spacing w:val="37"/>
          <w:lang w:val="hr-HR"/>
        </w:rPr>
        <w:t xml:space="preserve"> </w:t>
      </w:r>
      <w:r w:rsidRPr="00B1666C">
        <w:rPr>
          <w:rFonts w:cs="Arial"/>
          <w:lang w:val="hr-HR"/>
        </w:rPr>
        <w:t>odvodnje</w:t>
      </w:r>
      <w:r w:rsidRPr="00B1666C">
        <w:rPr>
          <w:rFonts w:cs="Arial"/>
          <w:spacing w:val="36"/>
          <w:lang w:val="hr-HR"/>
        </w:rPr>
        <w:t xml:space="preserve"> </w:t>
      </w:r>
      <w:r w:rsidRPr="00B1666C">
        <w:rPr>
          <w:rFonts w:cs="Arial"/>
          <w:lang w:val="hr-HR"/>
        </w:rPr>
        <w:t>izvan</w:t>
      </w:r>
      <w:r w:rsidRPr="00B1666C">
        <w:rPr>
          <w:rFonts w:cs="Arial"/>
          <w:spacing w:val="37"/>
          <w:lang w:val="hr-HR"/>
        </w:rPr>
        <w:t xml:space="preserve"> </w:t>
      </w:r>
      <w:r w:rsidRPr="00B1666C">
        <w:rPr>
          <w:rFonts w:cs="Arial"/>
          <w:lang w:val="hr-HR"/>
        </w:rPr>
        <w:t>zone</w:t>
      </w:r>
      <w:r w:rsidRPr="00B1666C">
        <w:rPr>
          <w:rFonts w:cs="Arial"/>
          <w:spacing w:val="36"/>
          <w:lang w:val="hr-HR"/>
        </w:rPr>
        <w:t xml:space="preserve"> </w:t>
      </w:r>
      <w:r w:rsidRPr="00B1666C">
        <w:rPr>
          <w:rFonts w:cs="Arial"/>
          <w:lang w:val="hr-HR"/>
        </w:rPr>
        <w:t>gdje</w:t>
      </w:r>
      <w:r w:rsidRPr="00B1666C">
        <w:rPr>
          <w:rFonts w:cs="Arial"/>
          <w:spacing w:val="35"/>
          <w:lang w:val="hr-HR"/>
        </w:rPr>
        <w:t xml:space="preserve"> </w:t>
      </w:r>
      <w:r w:rsidRPr="00B1666C">
        <w:rPr>
          <w:rFonts w:cs="Arial"/>
          <w:lang w:val="hr-HR"/>
        </w:rPr>
        <w:t>će</w:t>
      </w:r>
      <w:r w:rsidRPr="00B1666C">
        <w:rPr>
          <w:rFonts w:cs="Arial"/>
          <w:spacing w:val="36"/>
          <w:lang w:val="hr-HR"/>
        </w:rPr>
        <w:t xml:space="preserve"> </w:t>
      </w:r>
      <w:r w:rsidRPr="00B1666C">
        <w:rPr>
          <w:rFonts w:cs="Arial"/>
          <w:lang w:val="hr-HR"/>
        </w:rPr>
        <w:t>se</w:t>
      </w:r>
      <w:r w:rsidRPr="00B1666C">
        <w:rPr>
          <w:rFonts w:cs="Arial"/>
          <w:spacing w:val="36"/>
          <w:lang w:val="hr-HR"/>
        </w:rPr>
        <w:t xml:space="preserve"> </w:t>
      </w:r>
      <w:r w:rsidRPr="00B1666C">
        <w:rPr>
          <w:rFonts w:cs="Arial"/>
          <w:lang w:val="hr-HR"/>
        </w:rPr>
        <w:t>nakon</w:t>
      </w:r>
      <w:r w:rsidRPr="00B1666C">
        <w:rPr>
          <w:rFonts w:cs="Arial"/>
          <w:spacing w:val="36"/>
          <w:lang w:val="hr-HR"/>
        </w:rPr>
        <w:t xml:space="preserve"> </w:t>
      </w:r>
      <w:r w:rsidRPr="00B1666C">
        <w:rPr>
          <w:rFonts w:cs="Arial"/>
          <w:lang w:val="hr-HR"/>
        </w:rPr>
        <w:t>odgovarajućeg</w:t>
      </w:r>
      <w:r w:rsidRPr="00B1666C">
        <w:rPr>
          <w:rFonts w:cs="Arial"/>
          <w:spacing w:val="49"/>
          <w:lang w:val="hr-HR"/>
        </w:rPr>
        <w:t xml:space="preserve"> </w:t>
      </w:r>
      <w:r w:rsidRPr="00B1666C">
        <w:rPr>
          <w:rFonts w:cs="Arial"/>
          <w:lang w:val="hr-HR"/>
        </w:rPr>
        <w:t>pročišćavanja</w:t>
      </w:r>
      <w:r w:rsidRPr="00B1666C">
        <w:rPr>
          <w:rFonts w:cs="Arial"/>
          <w:spacing w:val="-17"/>
          <w:lang w:val="hr-HR"/>
        </w:rPr>
        <w:t xml:space="preserve"> </w:t>
      </w:r>
      <w:r w:rsidRPr="00B1666C">
        <w:rPr>
          <w:rFonts w:cs="Arial"/>
          <w:lang w:val="hr-HR"/>
        </w:rPr>
        <w:t>kontrolirano</w:t>
      </w:r>
      <w:r w:rsidRPr="00B1666C">
        <w:rPr>
          <w:rFonts w:cs="Arial"/>
          <w:spacing w:val="-14"/>
          <w:lang w:val="hr-HR"/>
        </w:rPr>
        <w:t xml:space="preserve"> </w:t>
      </w:r>
      <w:r w:rsidRPr="00B1666C">
        <w:rPr>
          <w:rFonts w:cs="Arial"/>
          <w:lang w:val="hr-HR"/>
        </w:rPr>
        <w:t>ispustiti</w:t>
      </w:r>
      <w:r w:rsidRPr="00B1666C">
        <w:rPr>
          <w:rFonts w:cs="Arial"/>
          <w:spacing w:val="-17"/>
          <w:lang w:val="hr-HR"/>
        </w:rPr>
        <w:t xml:space="preserve"> </w:t>
      </w:r>
      <w:r w:rsidRPr="00B1666C">
        <w:rPr>
          <w:rFonts w:cs="Arial"/>
          <w:lang w:val="hr-HR"/>
        </w:rPr>
        <w:t>(vodotok,</w:t>
      </w:r>
      <w:r w:rsidRPr="00B1666C">
        <w:rPr>
          <w:rFonts w:cs="Arial"/>
          <w:spacing w:val="-13"/>
          <w:lang w:val="hr-HR"/>
        </w:rPr>
        <w:t xml:space="preserve"> </w:t>
      </w:r>
      <w:r w:rsidRPr="00B1666C">
        <w:rPr>
          <w:rFonts w:cs="Arial"/>
          <w:lang w:val="hr-HR"/>
        </w:rPr>
        <w:t>upojni</w:t>
      </w:r>
      <w:r w:rsidRPr="00B1666C">
        <w:rPr>
          <w:rFonts w:cs="Arial"/>
          <w:spacing w:val="-15"/>
          <w:lang w:val="hr-HR"/>
        </w:rPr>
        <w:t xml:space="preserve"> </w:t>
      </w:r>
      <w:r w:rsidRPr="00B1666C">
        <w:rPr>
          <w:rFonts w:cs="Arial"/>
          <w:lang w:val="hr-HR"/>
        </w:rPr>
        <w:t>bunar)</w:t>
      </w:r>
      <w:r w:rsidRPr="00B1666C">
        <w:rPr>
          <w:rFonts w:cs="Arial"/>
          <w:spacing w:val="-15"/>
          <w:lang w:val="hr-HR"/>
        </w:rPr>
        <w:t xml:space="preserve"> </w:t>
      </w:r>
      <w:r w:rsidRPr="00B1666C">
        <w:rPr>
          <w:rFonts w:cs="Arial"/>
          <w:spacing w:val="-2"/>
          <w:lang w:val="hr-HR"/>
        </w:rPr>
        <w:t>ili</w:t>
      </w:r>
      <w:r w:rsidRPr="00B1666C">
        <w:rPr>
          <w:rFonts w:cs="Arial"/>
          <w:spacing w:val="-15"/>
          <w:lang w:val="hr-HR"/>
        </w:rPr>
        <w:t xml:space="preserve"> </w:t>
      </w:r>
      <w:r w:rsidRPr="00B1666C">
        <w:rPr>
          <w:rFonts w:cs="Arial"/>
          <w:lang w:val="hr-HR"/>
        </w:rPr>
        <w:t>spojiti</w:t>
      </w:r>
      <w:r w:rsidRPr="00B1666C">
        <w:rPr>
          <w:rFonts w:cs="Arial"/>
          <w:spacing w:val="-15"/>
          <w:lang w:val="hr-HR"/>
        </w:rPr>
        <w:t xml:space="preserve"> </w:t>
      </w:r>
      <w:r w:rsidRPr="00B1666C">
        <w:rPr>
          <w:rFonts w:cs="Arial"/>
          <w:lang w:val="hr-HR"/>
        </w:rPr>
        <w:t>na</w:t>
      </w:r>
      <w:r w:rsidRPr="00B1666C">
        <w:rPr>
          <w:rFonts w:cs="Arial"/>
          <w:spacing w:val="-17"/>
          <w:lang w:val="hr-HR"/>
        </w:rPr>
        <w:t xml:space="preserve"> </w:t>
      </w:r>
      <w:r w:rsidRPr="00B1666C">
        <w:rPr>
          <w:rFonts w:cs="Arial"/>
          <w:lang w:val="hr-HR"/>
        </w:rPr>
        <w:t>sustav</w:t>
      </w:r>
      <w:r w:rsidRPr="00B1666C">
        <w:rPr>
          <w:rFonts w:cs="Arial"/>
          <w:spacing w:val="-14"/>
          <w:lang w:val="hr-HR"/>
        </w:rPr>
        <w:t xml:space="preserve"> </w:t>
      </w:r>
      <w:r w:rsidRPr="00B1666C">
        <w:rPr>
          <w:rFonts w:cs="Arial"/>
          <w:lang w:val="hr-HR"/>
        </w:rPr>
        <w:t>oborinske</w:t>
      </w:r>
      <w:r w:rsidRPr="00B1666C">
        <w:rPr>
          <w:rFonts w:cs="Arial"/>
          <w:spacing w:val="67"/>
          <w:lang w:val="hr-HR"/>
        </w:rPr>
        <w:t xml:space="preserve"> </w:t>
      </w:r>
      <w:r w:rsidRPr="00B1666C">
        <w:rPr>
          <w:rFonts w:cs="Arial"/>
          <w:lang w:val="hr-HR"/>
        </w:rPr>
        <w:t>odvodnje.</w:t>
      </w:r>
    </w:p>
    <w:p w:rsidR="00B1666C" w:rsidRPr="00B1666C" w:rsidRDefault="00B1666C" w:rsidP="00B1666C">
      <w:pPr>
        <w:pStyle w:val="BodyText"/>
        <w:ind w:left="1049" w:hanging="360"/>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Trafostanice</w:t>
      </w:r>
      <w:r w:rsidRPr="00B1666C">
        <w:rPr>
          <w:rFonts w:cs="Arial"/>
          <w:spacing w:val="46"/>
          <w:lang w:val="hr-HR"/>
        </w:rPr>
        <w:t xml:space="preserve"> </w:t>
      </w:r>
      <w:r w:rsidRPr="00B1666C">
        <w:rPr>
          <w:rFonts w:cs="Arial"/>
          <w:lang w:val="hr-HR"/>
        </w:rPr>
        <w:t>moraju</w:t>
      </w:r>
      <w:r w:rsidRPr="00B1666C">
        <w:rPr>
          <w:rFonts w:cs="Arial"/>
          <w:spacing w:val="46"/>
          <w:lang w:val="hr-HR"/>
        </w:rPr>
        <w:t xml:space="preserve"> </w:t>
      </w:r>
      <w:r w:rsidRPr="00B1666C">
        <w:rPr>
          <w:rFonts w:cs="Arial"/>
          <w:lang w:val="hr-HR"/>
        </w:rPr>
        <w:t>imati</w:t>
      </w:r>
      <w:r w:rsidRPr="00B1666C">
        <w:rPr>
          <w:rFonts w:cs="Arial"/>
          <w:spacing w:val="45"/>
          <w:lang w:val="hr-HR"/>
        </w:rPr>
        <w:t xml:space="preserve"> </w:t>
      </w:r>
      <w:r w:rsidRPr="00B1666C">
        <w:rPr>
          <w:rFonts w:cs="Arial"/>
          <w:lang w:val="hr-HR"/>
        </w:rPr>
        <w:t>suhe</w:t>
      </w:r>
      <w:r w:rsidRPr="00B1666C">
        <w:rPr>
          <w:rFonts w:cs="Arial"/>
          <w:spacing w:val="46"/>
          <w:lang w:val="hr-HR"/>
        </w:rPr>
        <w:t xml:space="preserve"> </w:t>
      </w:r>
      <w:r w:rsidRPr="00B1666C">
        <w:rPr>
          <w:rFonts w:cs="Arial"/>
          <w:lang w:val="hr-HR"/>
        </w:rPr>
        <w:t>transformatore</w:t>
      </w:r>
      <w:r w:rsidRPr="00B1666C">
        <w:rPr>
          <w:rFonts w:cs="Arial"/>
          <w:spacing w:val="46"/>
          <w:lang w:val="hr-HR"/>
        </w:rPr>
        <w:t xml:space="preserve"> </w:t>
      </w:r>
      <w:r w:rsidRPr="00B1666C">
        <w:rPr>
          <w:rFonts w:cs="Arial"/>
          <w:spacing w:val="-2"/>
          <w:lang w:val="hr-HR"/>
        </w:rPr>
        <w:t>ili</w:t>
      </w:r>
      <w:r w:rsidRPr="00B1666C">
        <w:rPr>
          <w:rFonts w:cs="Arial"/>
          <w:spacing w:val="45"/>
          <w:lang w:val="hr-HR"/>
        </w:rPr>
        <w:t xml:space="preserve"> </w:t>
      </w:r>
      <w:r w:rsidRPr="00B1666C">
        <w:rPr>
          <w:rFonts w:cs="Arial"/>
          <w:lang w:val="hr-HR"/>
        </w:rPr>
        <w:t>transformatore</w:t>
      </w:r>
      <w:r w:rsidRPr="00B1666C">
        <w:rPr>
          <w:rFonts w:cs="Arial"/>
          <w:spacing w:val="47"/>
          <w:lang w:val="hr-HR"/>
        </w:rPr>
        <w:t xml:space="preserve"> </w:t>
      </w:r>
      <w:r w:rsidRPr="00B1666C">
        <w:rPr>
          <w:rFonts w:cs="Arial"/>
          <w:lang w:val="hr-HR"/>
        </w:rPr>
        <w:t>koji</w:t>
      </w:r>
      <w:r w:rsidRPr="00B1666C">
        <w:rPr>
          <w:rFonts w:cs="Arial"/>
          <w:spacing w:val="45"/>
          <w:lang w:val="hr-HR"/>
        </w:rPr>
        <w:t xml:space="preserve"> </w:t>
      </w:r>
      <w:r w:rsidRPr="00B1666C">
        <w:rPr>
          <w:rFonts w:cs="Arial"/>
          <w:lang w:val="hr-HR"/>
        </w:rPr>
        <w:t>za</w:t>
      </w:r>
      <w:r w:rsidRPr="00B1666C">
        <w:rPr>
          <w:rFonts w:cs="Arial"/>
          <w:spacing w:val="43"/>
          <w:lang w:val="hr-HR"/>
        </w:rPr>
        <w:t xml:space="preserve"> </w:t>
      </w:r>
      <w:r w:rsidRPr="00B1666C">
        <w:rPr>
          <w:rFonts w:cs="Arial"/>
          <w:lang w:val="hr-HR"/>
        </w:rPr>
        <w:t>izolacijsku</w:t>
      </w:r>
      <w:r w:rsidRPr="00B1666C">
        <w:rPr>
          <w:rFonts w:cs="Arial"/>
          <w:spacing w:val="59"/>
          <w:lang w:val="hr-HR"/>
        </w:rPr>
        <w:t xml:space="preserve"> </w:t>
      </w:r>
      <w:r w:rsidRPr="00B1666C">
        <w:rPr>
          <w:rFonts w:cs="Arial"/>
          <w:lang w:val="hr-HR"/>
        </w:rPr>
        <w:t>tekućinu</w:t>
      </w:r>
      <w:r w:rsidRPr="00B1666C">
        <w:rPr>
          <w:rFonts w:cs="Arial"/>
          <w:spacing w:val="50"/>
          <w:lang w:val="hr-HR"/>
        </w:rPr>
        <w:t xml:space="preserve"> </w:t>
      </w:r>
      <w:r w:rsidRPr="00B1666C">
        <w:rPr>
          <w:rFonts w:cs="Arial"/>
          <w:lang w:val="hr-HR"/>
        </w:rPr>
        <w:t>ne</w:t>
      </w:r>
      <w:r w:rsidRPr="00B1666C">
        <w:rPr>
          <w:rFonts w:cs="Arial"/>
          <w:spacing w:val="50"/>
          <w:lang w:val="hr-HR"/>
        </w:rPr>
        <w:t xml:space="preserve"> </w:t>
      </w:r>
      <w:r w:rsidRPr="00B1666C">
        <w:rPr>
          <w:rFonts w:cs="Arial"/>
          <w:lang w:val="hr-HR"/>
        </w:rPr>
        <w:t>koriste</w:t>
      </w:r>
      <w:r w:rsidRPr="00B1666C">
        <w:rPr>
          <w:rFonts w:cs="Arial"/>
          <w:spacing w:val="48"/>
          <w:lang w:val="hr-HR"/>
        </w:rPr>
        <w:t xml:space="preserve"> </w:t>
      </w:r>
      <w:r w:rsidRPr="00B1666C">
        <w:rPr>
          <w:rFonts w:cs="Arial"/>
          <w:lang w:val="hr-HR"/>
        </w:rPr>
        <w:t>konvencionalna</w:t>
      </w:r>
      <w:r w:rsidRPr="00B1666C">
        <w:rPr>
          <w:rFonts w:cs="Arial"/>
          <w:spacing w:val="50"/>
          <w:lang w:val="hr-HR"/>
        </w:rPr>
        <w:t xml:space="preserve"> </w:t>
      </w:r>
      <w:r w:rsidRPr="00B1666C">
        <w:rPr>
          <w:rFonts w:cs="Arial"/>
          <w:lang w:val="hr-HR"/>
        </w:rPr>
        <w:t>mineralna</w:t>
      </w:r>
      <w:r w:rsidRPr="00B1666C">
        <w:rPr>
          <w:rFonts w:cs="Arial"/>
          <w:spacing w:val="50"/>
          <w:lang w:val="hr-HR"/>
        </w:rPr>
        <w:t xml:space="preserve"> </w:t>
      </w:r>
      <w:r w:rsidRPr="00B1666C">
        <w:rPr>
          <w:rFonts w:cs="Arial"/>
          <w:lang w:val="hr-HR"/>
        </w:rPr>
        <w:t>ulja,</w:t>
      </w:r>
      <w:r w:rsidRPr="00B1666C">
        <w:rPr>
          <w:rFonts w:cs="Arial"/>
          <w:spacing w:val="51"/>
          <w:lang w:val="hr-HR"/>
        </w:rPr>
        <w:t xml:space="preserve"> </w:t>
      </w:r>
      <w:r w:rsidRPr="00B1666C">
        <w:rPr>
          <w:rFonts w:cs="Arial"/>
          <w:lang w:val="hr-HR"/>
        </w:rPr>
        <w:t>već</w:t>
      </w:r>
      <w:r w:rsidRPr="00B1666C">
        <w:rPr>
          <w:rFonts w:cs="Arial"/>
          <w:spacing w:val="52"/>
          <w:lang w:val="hr-HR"/>
        </w:rPr>
        <w:t xml:space="preserve"> </w:t>
      </w:r>
      <w:r w:rsidRPr="00B1666C">
        <w:rPr>
          <w:rFonts w:cs="Arial"/>
          <w:lang w:val="hr-HR"/>
        </w:rPr>
        <w:t>se</w:t>
      </w:r>
      <w:r w:rsidRPr="00B1666C">
        <w:rPr>
          <w:rFonts w:cs="Arial"/>
          <w:spacing w:val="48"/>
          <w:lang w:val="hr-HR"/>
        </w:rPr>
        <w:t xml:space="preserve"> </w:t>
      </w:r>
      <w:r w:rsidRPr="00B1666C">
        <w:rPr>
          <w:rFonts w:cs="Arial"/>
          <w:lang w:val="hr-HR"/>
        </w:rPr>
        <w:t>za</w:t>
      </w:r>
      <w:r w:rsidRPr="00B1666C">
        <w:rPr>
          <w:rFonts w:cs="Arial"/>
          <w:spacing w:val="48"/>
          <w:lang w:val="hr-HR"/>
        </w:rPr>
        <w:t xml:space="preserve"> </w:t>
      </w:r>
      <w:r w:rsidRPr="00B1666C">
        <w:rPr>
          <w:rFonts w:cs="Arial"/>
          <w:lang w:val="hr-HR"/>
        </w:rPr>
        <w:t>hlađenje</w:t>
      </w:r>
      <w:r w:rsidRPr="00B1666C">
        <w:rPr>
          <w:rFonts w:cs="Arial"/>
          <w:spacing w:val="53"/>
          <w:lang w:val="hr-HR"/>
        </w:rPr>
        <w:t xml:space="preserve"> </w:t>
      </w:r>
      <w:r w:rsidRPr="00B1666C">
        <w:rPr>
          <w:rFonts w:cs="Arial"/>
          <w:lang w:val="hr-HR"/>
        </w:rPr>
        <w:t>transformatorskog</w:t>
      </w:r>
      <w:r w:rsidRPr="00B1666C">
        <w:rPr>
          <w:rFonts w:cs="Arial"/>
          <w:spacing w:val="50"/>
          <w:lang w:val="hr-HR"/>
        </w:rPr>
        <w:t xml:space="preserve"> </w:t>
      </w:r>
      <w:r w:rsidRPr="00B1666C">
        <w:rPr>
          <w:rFonts w:cs="Arial"/>
          <w:lang w:val="hr-HR"/>
        </w:rPr>
        <w:t>postrojenja</w:t>
      </w:r>
      <w:r w:rsidRPr="00B1666C">
        <w:rPr>
          <w:rFonts w:cs="Arial"/>
          <w:spacing w:val="50"/>
          <w:lang w:val="hr-HR"/>
        </w:rPr>
        <w:t xml:space="preserve"> </w:t>
      </w:r>
      <w:r w:rsidRPr="00B1666C">
        <w:rPr>
          <w:rFonts w:cs="Arial"/>
          <w:lang w:val="hr-HR"/>
        </w:rPr>
        <w:t>koriste</w:t>
      </w:r>
      <w:r w:rsidRPr="00B1666C">
        <w:rPr>
          <w:rFonts w:cs="Arial"/>
          <w:spacing w:val="50"/>
          <w:lang w:val="hr-HR"/>
        </w:rPr>
        <w:t xml:space="preserve"> </w:t>
      </w:r>
      <w:r w:rsidRPr="00B1666C">
        <w:rPr>
          <w:rFonts w:cs="Arial"/>
          <w:lang w:val="hr-HR"/>
        </w:rPr>
        <w:t>drugi</w:t>
      </w:r>
      <w:r w:rsidRPr="00B1666C">
        <w:rPr>
          <w:rFonts w:cs="Arial"/>
          <w:spacing w:val="52"/>
          <w:lang w:val="hr-HR"/>
        </w:rPr>
        <w:t xml:space="preserve"> </w:t>
      </w:r>
      <w:r w:rsidRPr="00B1666C">
        <w:rPr>
          <w:rFonts w:cs="Arial"/>
          <w:lang w:val="hr-HR"/>
        </w:rPr>
        <w:t>biorazgradivi</w:t>
      </w:r>
      <w:r w:rsidRPr="00B1666C">
        <w:rPr>
          <w:rFonts w:cs="Arial"/>
          <w:spacing w:val="52"/>
          <w:lang w:val="hr-HR"/>
        </w:rPr>
        <w:t xml:space="preserve"> </w:t>
      </w:r>
      <w:r w:rsidRPr="00B1666C">
        <w:rPr>
          <w:rFonts w:cs="Arial"/>
          <w:spacing w:val="-2"/>
          <w:lang w:val="hr-HR"/>
        </w:rPr>
        <w:t>ili</w:t>
      </w:r>
      <w:r w:rsidRPr="00B1666C">
        <w:rPr>
          <w:rFonts w:cs="Arial"/>
          <w:spacing w:val="52"/>
          <w:lang w:val="hr-HR"/>
        </w:rPr>
        <w:t xml:space="preserve"> </w:t>
      </w:r>
      <w:r w:rsidRPr="00B1666C">
        <w:rPr>
          <w:rFonts w:cs="Arial"/>
          <w:lang w:val="hr-HR"/>
        </w:rPr>
        <w:t>za</w:t>
      </w:r>
      <w:r w:rsidRPr="00B1666C">
        <w:rPr>
          <w:rFonts w:cs="Arial"/>
          <w:spacing w:val="54"/>
          <w:lang w:val="hr-HR"/>
        </w:rPr>
        <w:t xml:space="preserve"> </w:t>
      </w:r>
      <w:r w:rsidRPr="00B1666C">
        <w:rPr>
          <w:rFonts w:cs="Arial"/>
          <w:lang w:val="hr-HR"/>
        </w:rPr>
        <w:t>vodu</w:t>
      </w:r>
      <w:r w:rsidRPr="00B1666C">
        <w:rPr>
          <w:rFonts w:cs="Arial"/>
          <w:spacing w:val="50"/>
          <w:lang w:val="hr-HR"/>
        </w:rPr>
        <w:t xml:space="preserve"> </w:t>
      </w:r>
      <w:r w:rsidRPr="00B1666C">
        <w:rPr>
          <w:rFonts w:cs="Arial"/>
          <w:lang w:val="hr-HR"/>
        </w:rPr>
        <w:t>i</w:t>
      </w:r>
      <w:r w:rsidRPr="00B1666C">
        <w:rPr>
          <w:rFonts w:cs="Arial"/>
          <w:spacing w:val="50"/>
          <w:lang w:val="hr-HR"/>
        </w:rPr>
        <w:t xml:space="preserve"> </w:t>
      </w:r>
      <w:r w:rsidRPr="00B1666C">
        <w:rPr>
          <w:rFonts w:cs="Arial"/>
          <w:lang w:val="hr-HR"/>
        </w:rPr>
        <w:t>vodni</w:t>
      </w:r>
      <w:r w:rsidRPr="00B1666C">
        <w:rPr>
          <w:rFonts w:cs="Arial"/>
          <w:spacing w:val="52"/>
          <w:lang w:val="hr-HR"/>
        </w:rPr>
        <w:t xml:space="preserve"> </w:t>
      </w:r>
      <w:r w:rsidRPr="00B1666C">
        <w:rPr>
          <w:rFonts w:cs="Arial"/>
          <w:lang w:val="hr-HR"/>
        </w:rPr>
        <w:t>okoliš</w:t>
      </w:r>
      <w:r w:rsidRPr="00B1666C">
        <w:rPr>
          <w:rFonts w:cs="Arial"/>
          <w:spacing w:val="55"/>
          <w:lang w:val="hr-HR"/>
        </w:rPr>
        <w:t xml:space="preserve"> </w:t>
      </w:r>
      <w:r w:rsidRPr="00B1666C">
        <w:rPr>
          <w:rFonts w:cs="Arial"/>
          <w:lang w:val="hr-HR"/>
        </w:rPr>
        <w:t>neškodljivi</w:t>
      </w:r>
      <w:r w:rsidRPr="00B1666C">
        <w:rPr>
          <w:rFonts w:cs="Arial"/>
          <w:spacing w:val="19"/>
          <w:lang w:val="hr-HR"/>
        </w:rPr>
        <w:t xml:space="preserve"> </w:t>
      </w:r>
      <w:r w:rsidRPr="00B1666C">
        <w:rPr>
          <w:rFonts w:cs="Arial"/>
          <w:lang w:val="hr-HR"/>
        </w:rPr>
        <w:t>materijali.</w:t>
      </w:r>
      <w:r w:rsidRPr="00B1666C">
        <w:rPr>
          <w:rFonts w:cs="Arial"/>
          <w:spacing w:val="21"/>
          <w:lang w:val="hr-HR"/>
        </w:rPr>
        <w:t xml:space="preserve"> </w:t>
      </w:r>
      <w:r w:rsidRPr="00B1666C">
        <w:rPr>
          <w:rFonts w:cs="Arial"/>
          <w:lang w:val="hr-HR"/>
        </w:rPr>
        <w:t>U</w:t>
      </w:r>
      <w:r w:rsidRPr="00B1666C">
        <w:rPr>
          <w:rFonts w:cs="Arial"/>
          <w:spacing w:val="19"/>
          <w:lang w:val="hr-HR"/>
        </w:rPr>
        <w:t xml:space="preserve"> </w:t>
      </w:r>
      <w:r w:rsidRPr="00B1666C">
        <w:rPr>
          <w:rFonts w:cs="Arial"/>
          <w:lang w:val="hr-HR"/>
        </w:rPr>
        <w:t>trafostanici</w:t>
      </w:r>
      <w:r w:rsidRPr="00B1666C">
        <w:rPr>
          <w:rFonts w:cs="Arial"/>
          <w:spacing w:val="19"/>
          <w:lang w:val="hr-HR"/>
        </w:rPr>
        <w:t xml:space="preserve"> </w:t>
      </w:r>
      <w:r w:rsidRPr="00B1666C">
        <w:rPr>
          <w:rFonts w:cs="Arial"/>
          <w:lang w:val="hr-HR"/>
        </w:rPr>
        <w:t>je</w:t>
      </w:r>
      <w:r w:rsidRPr="00B1666C">
        <w:rPr>
          <w:rFonts w:cs="Arial"/>
          <w:spacing w:val="19"/>
          <w:lang w:val="hr-HR"/>
        </w:rPr>
        <w:t xml:space="preserve"> </w:t>
      </w:r>
      <w:r w:rsidRPr="00B1666C">
        <w:rPr>
          <w:rFonts w:cs="Arial"/>
          <w:lang w:val="hr-HR"/>
        </w:rPr>
        <w:t>potrebno</w:t>
      </w:r>
      <w:r w:rsidRPr="00B1666C">
        <w:rPr>
          <w:rFonts w:cs="Arial"/>
          <w:spacing w:val="19"/>
          <w:lang w:val="hr-HR"/>
        </w:rPr>
        <w:t xml:space="preserve"> </w:t>
      </w:r>
      <w:r w:rsidRPr="00B1666C">
        <w:rPr>
          <w:rFonts w:cs="Arial"/>
          <w:lang w:val="hr-HR"/>
        </w:rPr>
        <w:t>projektirati</w:t>
      </w:r>
      <w:r w:rsidRPr="00B1666C">
        <w:rPr>
          <w:rFonts w:cs="Arial"/>
          <w:spacing w:val="19"/>
          <w:lang w:val="hr-HR"/>
        </w:rPr>
        <w:t xml:space="preserve"> </w:t>
      </w:r>
      <w:r w:rsidRPr="00B1666C">
        <w:rPr>
          <w:rFonts w:cs="Arial"/>
          <w:lang w:val="hr-HR"/>
        </w:rPr>
        <w:t>vodonepropusni</w:t>
      </w:r>
      <w:r w:rsidRPr="00B1666C">
        <w:rPr>
          <w:rFonts w:cs="Arial"/>
          <w:spacing w:val="19"/>
          <w:lang w:val="hr-HR"/>
        </w:rPr>
        <w:t xml:space="preserve"> </w:t>
      </w:r>
      <w:r w:rsidRPr="00B1666C">
        <w:rPr>
          <w:rFonts w:cs="Arial"/>
          <w:lang w:val="hr-HR"/>
        </w:rPr>
        <w:t>bazen</w:t>
      </w:r>
      <w:r w:rsidRPr="00B1666C">
        <w:rPr>
          <w:rFonts w:cs="Arial"/>
          <w:spacing w:val="19"/>
          <w:lang w:val="hr-HR"/>
        </w:rPr>
        <w:t xml:space="preserve"> </w:t>
      </w:r>
      <w:r w:rsidRPr="00B1666C">
        <w:rPr>
          <w:rFonts w:cs="Arial"/>
          <w:lang w:val="hr-HR"/>
        </w:rPr>
        <w:t>za</w:t>
      </w:r>
      <w:r w:rsidRPr="00B1666C">
        <w:rPr>
          <w:rFonts w:cs="Arial"/>
          <w:spacing w:val="59"/>
          <w:lang w:val="hr-HR"/>
        </w:rPr>
        <w:t xml:space="preserve"> </w:t>
      </w:r>
      <w:r w:rsidRPr="00B1666C">
        <w:rPr>
          <w:rFonts w:cs="Arial"/>
          <w:lang w:val="hr-HR"/>
        </w:rPr>
        <w:t>prihvat</w:t>
      </w:r>
      <w:r w:rsidRPr="00B1666C">
        <w:rPr>
          <w:rFonts w:cs="Arial"/>
          <w:spacing w:val="-11"/>
          <w:lang w:val="hr-HR"/>
        </w:rPr>
        <w:t xml:space="preserve"> </w:t>
      </w:r>
      <w:r w:rsidRPr="00B1666C">
        <w:rPr>
          <w:rFonts w:cs="Arial"/>
          <w:lang w:val="hr-HR"/>
        </w:rPr>
        <w:t>rashladnog</w:t>
      </w:r>
      <w:r w:rsidRPr="00B1666C">
        <w:rPr>
          <w:rFonts w:cs="Arial"/>
          <w:spacing w:val="-12"/>
          <w:lang w:val="hr-HR"/>
        </w:rPr>
        <w:t xml:space="preserve"> </w:t>
      </w:r>
      <w:r w:rsidRPr="00B1666C">
        <w:rPr>
          <w:rFonts w:cs="Arial"/>
          <w:lang w:val="hr-HR"/>
        </w:rPr>
        <w:t>medija</w:t>
      </w:r>
      <w:r w:rsidRPr="00B1666C">
        <w:rPr>
          <w:rFonts w:cs="Arial"/>
          <w:spacing w:val="-12"/>
          <w:lang w:val="hr-HR"/>
        </w:rPr>
        <w:t xml:space="preserve"> </w:t>
      </w:r>
      <w:r w:rsidRPr="00B1666C">
        <w:rPr>
          <w:rFonts w:cs="Arial"/>
          <w:lang w:val="hr-HR"/>
        </w:rPr>
        <w:t>transformatorskog</w:t>
      </w:r>
      <w:r w:rsidRPr="00B1666C">
        <w:rPr>
          <w:rFonts w:cs="Arial"/>
          <w:spacing w:val="-12"/>
          <w:lang w:val="hr-HR"/>
        </w:rPr>
        <w:t xml:space="preserve"> </w:t>
      </w:r>
      <w:r w:rsidRPr="00B1666C">
        <w:rPr>
          <w:rFonts w:cs="Arial"/>
          <w:lang w:val="hr-HR"/>
        </w:rPr>
        <w:t>postrojenja.</w:t>
      </w:r>
      <w:r w:rsidRPr="00B1666C">
        <w:rPr>
          <w:rFonts w:cs="Arial"/>
          <w:spacing w:val="-11"/>
          <w:lang w:val="hr-HR"/>
        </w:rPr>
        <w:t xml:space="preserve"> </w:t>
      </w:r>
      <w:r w:rsidRPr="00B1666C">
        <w:rPr>
          <w:rFonts w:cs="Arial"/>
          <w:lang w:val="hr-HR"/>
        </w:rPr>
        <w:t>Vodonepropusni</w:t>
      </w:r>
      <w:r w:rsidRPr="00B1666C">
        <w:rPr>
          <w:rFonts w:cs="Arial"/>
          <w:spacing w:val="-15"/>
          <w:lang w:val="hr-HR"/>
        </w:rPr>
        <w:t xml:space="preserve"> </w:t>
      </w:r>
      <w:r w:rsidRPr="00B1666C">
        <w:rPr>
          <w:rFonts w:cs="Arial"/>
          <w:lang w:val="hr-HR"/>
        </w:rPr>
        <w:t>bazen</w:t>
      </w:r>
      <w:r w:rsidRPr="00B1666C">
        <w:rPr>
          <w:rFonts w:cs="Arial"/>
          <w:spacing w:val="-12"/>
          <w:lang w:val="hr-HR"/>
        </w:rPr>
        <w:t xml:space="preserve"> </w:t>
      </w:r>
      <w:r w:rsidRPr="00B1666C">
        <w:rPr>
          <w:rFonts w:cs="Arial"/>
          <w:lang w:val="hr-HR"/>
        </w:rPr>
        <w:t>mora</w:t>
      </w:r>
      <w:r w:rsidRPr="00B1666C">
        <w:rPr>
          <w:rFonts w:cs="Arial"/>
          <w:spacing w:val="65"/>
          <w:lang w:val="hr-HR"/>
        </w:rPr>
        <w:t xml:space="preserve"> </w:t>
      </w:r>
      <w:r w:rsidRPr="00B1666C">
        <w:rPr>
          <w:rFonts w:cs="Arial"/>
          <w:lang w:val="hr-HR"/>
        </w:rPr>
        <w:t>biti</w:t>
      </w:r>
      <w:r w:rsidRPr="00B1666C">
        <w:rPr>
          <w:rFonts w:cs="Arial"/>
          <w:spacing w:val="39"/>
          <w:lang w:val="hr-HR"/>
        </w:rPr>
        <w:t xml:space="preserve"> </w:t>
      </w:r>
      <w:r w:rsidRPr="00B1666C">
        <w:rPr>
          <w:rFonts w:cs="Arial"/>
          <w:lang w:val="hr-HR"/>
        </w:rPr>
        <w:t>volumena</w:t>
      </w:r>
      <w:r w:rsidRPr="00B1666C">
        <w:rPr>
          <w:rFonts w:cs="Arial"/>
          <w:spacing w:val="39"/>
          <w:lang w:val="hr-HR"/>
        </w:rPr>
        <w:t xml:space="preserve"> </w:t>
      </w:r>
      <w:r w:rsidRPr="00B1666C">
        <w:rPr>
          <w:rFonts w:cs="Arial"/>
          <w:lang w:val="hr-HR"/>
        </w:rPr>
        <w:t>dovoljnog</w:t>
      </w:r>
      <w:r w:rsidRPr="00B1666C">
        <w:rPr>
          <w:rFonts w:cs="Arial"/>
          <w:spacing w:val="40"/>
          <w:lang w:val="hr-HR"/>
        </w:rPr>
        <w:t xml:space="preserve"> </w:t>
      </w:r>
      <w:r w:rsidRPr="00B1666C">
        <w:rPr>
          <w:rFonts w:cs="Arial"/>
          <w:lang w:val="hr-HR"/>
        </w:rPr>
        <w:t>za</w:t>
      </w:r>
      <w:r w:rsidRPr="00B1666C">
        <w:rPr>
          <w:rFonts w:cs="Arial"/>
          <w:spacing w:val="40"/>
          <w:lang w:val="hr-HR"/>
        </w:rPr>
        <w:t xml:space="preserve"> </w:t>
      </w:r>
      <w:r w:rsidRPr="00B1666C">
        <w:rPr>
          <w:rFonts w:cs="Arial"/>
          <w:lang w:val="hr-HR"/>
        </w:rPr>
        <w:t>prihvat</w:t>
      </w:r>
      <w:r w:rsidRPr="00B1666C">
        <w:rPr>
          <w:rFonts w:cs="Arial"/>
          <w:spacing w:val="38"/>
          <w:lang w:val="hr-HR"/>
        </w:rPr>
        <w:t xml:space="preserve"> </w:t>
      </w:r>
      <w:r w:rsidRPr="00B1666C">
        <w:rPr>
          <w:rFonts w:cs="Arial"/>
          <w:lang w:val="hr-HR"/>
        </w:rPr>
        <w:t>kompletnog</w:t>
      </w:r>
      <w:r w:rsidRPr="00B1666C">
        <w:rPr>
          <w:rFonts w:cs="Arial"/>
          <w:spacing w:val="39"/>
          <w:lang w:val="hr-HR"/>
        </w:rPr>
        <w:t xml:space="preserve"> </w:t>
      </w:r>
      <w:r w:rsidRPr="00B1666C">
        <w:rPr>
          <w:rFonts w:cs="Arial"/>
          <w:lang w:val="hr-HR"/>
        </w:rPr>
        <w:t>sadržaja</w:t>
      </w:r>
      <w:r w:rsidRPr="00B1666C">
        <w:rPr>
          <w:rFonts w:cs="Arial"/>
          <w:spacing w:val="41"/>
          <w:lang w:val="hr-HR"/>
        </w:rPr>
        <w:t xml:space="preserve"> </w:t>
      </w:r>
      <w:r w:rsidRPr="00B1666C">
        <w:rPr>
          <w:rFonts w:cs="Arial"/>
          <w:lang w:val="hr-HR"/>
        </w:rPr>
        <w:t>rashladnog</w:t>
      </w:r>
      <w:r w:rsidRPr="00B1666C">
        <w:rPr>
          <w:rFonts w:cs="Arial"/>
          <w:spacing w:val="40"/>
          <w:lang w:val="hr-HR"/>
        </w:rPr>
        <w:t xml:space="preserve"> </w:t>
      </w:r>
      <w:r w:rsidRPr="00B1666C">
        <w:rPr>
          <w:rFonts w:cs="Arial"/>
          <w:lang w:val="hr-HR"/>
        </w:rPr>
        <w:t>medija</w:t>
      </w:r>
      <w:r w:rsidRPr="00B1666C">
        <w:rPr>
          <w:rFonts w:cs="Arial"/>
          <w:spacing w:val="40"/>
          <w:lang w:val="hr-HR"/>
        </w:rPr>
        <w:t xml:space="preserve"> </w:t>
      </w:r>
      <w:r w:rsidRPr="00B1666C">
        <w:rPr>
          <w:rFonts w:cs="Arial"/>
          <w:lang w:val="hr-HR"/>
        </w:rPr>
        <w:t>u</w:t>
      </w:r>
      <w:r w:rsidRPr="00B1666C">
        <w:rPr>
          <w:rFonts w:cs="Arial"/>
          <w:spacing w:val="63"/>
          <w:lang w:val="hr-HR"/>
        </w:rPr>
        <w:t xml:space="preserve"> </w:t>
      </w:r>
      <w:r w:rsidRPr="00B1666C">
        <w:rPr>
          <w:rFonts w:cs="Arial"/>
          <w:lang w:val="hr-HR"/>
        </w:rPr>
        <w:t>trafostanici</w:t>
      </w:r>
    </w:p>
    <w:p w:rsidR="00B1666C" w:rsidRPr="00B1666C" w:rsidRDefault="00B1666C" w:rsidP="00B1666C">
      <w:pPr>
        <w:pStyle w:val="BodyText"/>
        <w:ind w:left="1049" w:hanging="360"/>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Pri</w:t>
      </w:r>
      <w:r w:rsidRPr="00B1666C">
        <w:rPr>
          <w:rFonts w:cs="Arial"/>
          <w:spacing w:val="4"/>
          <w:lang w:val="hr-HR"/>
        </w:rPr>
        <w:t xml:space="preserve"> </w:t>
      </w:r>
      <w:r w:rsidRPr="00B1666C">
        <w:rPr>
          <w:rFonts w:cs="Arial"/>
          <w:lang w:val="hr-HR"/>
        </w:rPr>
        <w:t>izradi</w:t>
      </w:r>
      <w:r w:rsidRPr="00B1666C">
        <w:rPr>
          <w:rFonts w:cs="Arial"/>
          <w:spacing w:val="4"/>
          <w:lang w:val="hr-HR"/>
        </w:rPr>
        <w:t xml:space="preserve"> </w:t>
      </w:r>
      <w:r w:rsidRPr="00B1666C">
        <w:rPr>
          <w:rFonts w:cs="Arial"/>
          <w:spacing w:val="-2"/>
          <w:lang w:val="hr-HR"/>
        </w:rPr>
        <w:t>novih</w:t>
      </w:r>
      <w:r w:rsidRPr="00B1666C">
        <w:rPr>
          <w:rFonts w:cs="Arial"/>
          <w:spacing w:val="5"/>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reviziji</w:t>
      </w:r>
      <w:r w:rsidRPr="00B1666C">
        <w:rPr>
          <w:rFonts w:cs="Arial"/>
          <w:spacing w:val="4"/>
          <w:lang w:val="hr-HR"/>
        </w:rPr>
        <w:t xml:space="preserve"> </w:t>
      </w:r>
      <w:r w:rsidRPr="00B1666C">
        <w:rPr>
          <w:rFonts w:cs="Arial"/>
          <w:lang w:val="hr-HR"/>
        </w:rPr>
        <w:t>postojećih</w:t>
      </w:r>
      <w:r w:rsidRPr="00B1666C">
        <w:rPr>
          <w:rFonts w:cs="Arial"/>
          <w:spacing w:val="5"/>
          <w:lang w:val="hr-HR"/>
        </w:rPr>
        <w:t xml:space="preserve"> </w:t>
      </w:r>
      <w:r w:rsidRPr="00B1666C">
        <w:rPr>
          <w:rFonts w:cs="Arial"/>
          <w:lang w:val="hr-HR"/>
        </w:rPr>
        <w:t>programa</w:t>
      </w:r>
      <w:r w:rsidRPr="00B1666C">
        <w:rPr>
          <w:rFonts w:cs="Arial"/>
          <w:spacing w:val="7"/>
          <w:lang w:val="hr-HR"/>
        </w:rPr>
        <w:t xml:space="preserve"> </w:t>
      </w:r>
      <w:r w:rsidRPr="00B1666C">
        <w:rPr>
          <w:rFonts w:cs="Arial"/>
          <w:lang w:val="hr-HR"/>
        </w:rPr>
        <w:t>-</w:t>
      </w:r>
      <w:r w:rsidRPr="00B1666C">
        <w:rPr>
          <w:rFonts w:cs="Arial"/>
          <w:spacing w:val="7"/>
          <w:lang w:val="hr-HR"/>
        </w:rPr>
        <w:t xml:space="preserve"> </w:t>
      </w:r>
      <w:r w:rsidRPr="00B1666C">
        <w:rPr>
          <w:rFonts w:cs="Arial"/>
          <w:lang w:val="hr-HR"/>
        </w:rPr>
        <w:t>osnova</w:t>
      </w:r>
      <w:r w:rsidRPr="00B1666C">
        <w:rPr>
          <w:rFonts w:cs="Arial"/>
          <w:spacing w:val="5"/>
          <w:lang w:val="hr-HR"/>
        </w:rPr>
        <w:t xml:space="preserve"> </w:t>
      </w:r>
      <w:r w:rsidRPr="00B1666C">
        <w:rPr>
          <w:rFonts w:cs="Arial"/>
          <w:lang w:val="hr-HR"/>
        </w:rPr>
        <w:t>gospodarenja</w:t>
      </w:r>
      <w:r w:rsidRPr="00B1666C">
        <w:rPr>
          <w:rFonts w:cs="Arial"/>
          <w:spacing w:val="2"/>
          <w:lang w:val="hr-HR"/>
        </w:rPr>
        <w:t xml:space="preserve"> </w:t>
      </w:r>
      <w:r w:rsidRPr="00B1666C">
        <w:rPr>
          <w:rFonts w:cs="Arial"/>
          <w:lang w:val="hr-HR"/>
        </w:rPr>
        <w:t>šumama</w:t>
      </w:r>
      <w:r w:rsidRPr="00B1666C">
        <w:rPr>
          <w:rFonts w:cs="Arial"/>
          <w:spacing w:val="5"/>
          <w:lang w:val="hr-HR"/>
        </w:rPr>
        <w:t xml:space="preserve"> </w:t>
      </w:r>
      <w:r w:rsidRPr="00B1666C">
        <w:rPr>
          <w:rFonts w:cs="Arial"/>
          <w:lang w:val="hr-HR"/>
        </w:rPr>
        <w:t>planirati</w:t>
      </w:r>
      <w:r w:rsidRPr="00B1666C">
        <w:rPr>
          <w:rFonts w:cs="Arial"/>
          <w:spacing w:val="53"/>
          <w:lang w:val="hr-HR"/>
        </w:rPr>
        <w:t xml:space="preserve"> </w:t>
      </w:r>
      <w:r w:rsidRPr="00B1666C">
        <w:rPr>
          <w:rFonts w:cs="Arial"/>
          <w:lang w:val="hr-HR"/>
        </w:rPr>
        <w:t>isključivo</w:t>
      </w:r>
      <w:r w:rsidRPr="00B1666C">
        <w:rPr>
          <w:rFonts w:cs="Arial"/>
          <w:spacing w:val="-9"/>
          <w:lang w:val="hr-HR"/>
        </w:rPr>
        <w:t xml:space="preserve"> </w:t>
      </w:r>
      <w:r w:rsidRPr="00B1666C">
        <w:rPr>
          <w:rFonts w:cs="Arial"/>
          <w:lang w:val="hr-HR"/>
        </w:rPr>
        <w:t>prebornu</w:t>
      </w:r>
      <w:r w:rsidRPr="00B1666C">
        <w:rPr>
          <w:rFonts w:cs="Arial"/>
          <w:spacing w:val="-12"/>
          <w:lang w:val="hr-HR"/>
        </w:rPr>
        <w:t xml:space="preserve"> </w:t>
      </w:r>
      <w:r w:rsidRPr="00B1666C">
        <w:rPr>
          <w:rFonts w:cs="Arial"/>
          <w:lang w:val="hr-HR"/>
        </w:rPr>
        <w:t>sječu,</w:t>
      </w:r>
      <w:r w:rsidRPr="00B1666C">
        <w:rPr>
          <w:rFonts w:cs="Arial"/>
          <w:spacing w:val="-10"/>
          <w:lang w:val="hr-HR"/>
        </w:rPr>
        <w:t xml:space="preserve"> </w:t>
      </w:r>
      <w:r w:rsidRPr="00B1666C">
        <w:rPr>
          <w:rFonts w:cs="Arial"/>
          <w:lang w:val="hr-HR"/>
        </w:rPr>
        <w:t>njegu</w:t>
      </w:r>
      <w:r w:rsidRPr="00B1666C">
        <w:rPr>
          <w:rFonts w:cs="Arial"/>
          <w:spacing w:val="-12"/>
          <w:lang w:val="hr-HR"/>
        </w:rPr>
        <w:t xml:space="preserve"> </w:t>
      </w:r>
      <w:r w:rsidRPr="00B1666C">
        <w:rPr>
          <w:rFonts w:cs="Arial"/>
          <w:lang w:val="hr-HR"/>
        </w:rPr>
        <w:t>sastojina</w:t>
      </w:r>
      <w:r w:rsidRPr="00B1666C">
        <w:rPr>
          <w:rFonts w:cs="Arial"/>
          <w:spacing w:val="-7"/>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sječu</w:t>
      </w:r>
      <w:r w:rsidRPr="00B1666C">
        <w:rPr>
          <w:rFonts w:cs="Arial"/>
          <w:spacing w:val="-9"/>
          <w:lang w:val="hr-HR"/>
        </w:rPr>
        <w:t xml:space="preserve"> </w:t>
      </w:r>
      <w:r w:rsidRPr="00B1666C">
        <w:rPr>
          <w:rFonts w:cs="Arial"/>
          <w:lang w:val="hr-HR"/>
        </w:rPr>
        <w:t>sanitara,</w:t>
      </w:r>
      <w:r w:rsidRPr="00B1666C">
        <w:rPr>
          <w:rFonts w:cs="Arial"/>
          <w:spacing w:val="-10"/>
          <w:lang w:val="hr-HR"/>
        </w:rPr>
        <w:t xml:space="preserve"> </w:t>
      </w:r>
      <w:r w:rsidRPr="00B1666C">
        <w:rPr>
          <w:rFonts w:cs="Arial"/>
          <w:lang w:val="hr-HR"/>
        </w:rPr>
        <w:t>a</w:t>
      </w:r>
      <w:r w:rsidRPr="00B1666C">
        <w:rPr>
          <w:rFonts w:cs="Arial"/>
          <w:spacing w:val="-12"/>
          <w:lang w:val="hr-HR"/>
        </w:rPr>
        <w:t xml:space="preserve"> </w:t>
      </w:r>
      <w:r w:rsidRPr="00B1666C">
        <w:rPr>
          <w:rFonts w:cs="Arial"/>
          <w:lang w:val="hr-HR"/>
        </w:rPr>
        <w:t>radi</w:t>
      </w:r>
      <w:r w:rsidRPr="00B1666C">
        <w:rPr>
          <w:rFonts w:cs="Arial"/>
          <w:spacing w:val="-12"/>
          <w:lang w:val="hr-HR"/>
        </w:rPr>
        <w:t xml:space="preserve"> </w:t>
      </w:r>
      <w:r w:rsidRPr="00B1666C">
        <w:rPr>
          <w:rFonts w:cs="Arial"/>
          <w:lang w:val="hr-HR"/>
        </w:rPr>
        <w:t>održivog</w:t>
      </w:r>
      <w:r w:rsidRPr="00B1666C">
        <w:rPr>
          <w:rFonts w:cs="Arial"/>
          <w:spacing w:val="-12"/>
          <w:lang w:val="hr-HR"/>
        </w:rPr>
        <w:t xml:space="preserve"> </w:t>
      </w:r>
      <w:r w:rsidRPr="00B1666C">
        <w:rPr>
          <w:rFonts w:cs="Arial"/>
          <w:lang w:val="hr-HR"/>
        </w:rPr>
        <w:t>gospodarenja</w:t>
      </w:r>
      <w:r w:rsidRPr="00B1666C">
        <w:rPr>
          <w:rFonts w:cs="Arial"/>
          <w:spacing w:val="75"/>
          <w:lang w:val="hr-HR"/>
        </w:rPr>
        <w:t xml:space="preserve"> </w:t>
      </w:r>
      <w:r w:rsidRPr="00B1666C">
        <w:rPr>
          <w:rFonts w:cs="Arial"/>
          <w:lang w:val="hr-HR"/>
        </w:rPr>
        <w:t>uz</w:t>
      </w:r>
      <w:r w:rsidRPr="00B1666C">
        <w:rPr>
          <w:rFonts w:cs="Arial"/>
          <w:spacing w:val="-2"/>
          <w:lang w:val="hr-HR"/>
        </w:rPr>
        <w:t xml:space="preserve"> </w:t>
      </w:r>
      <w:r w:rsidRPr="00B1666C">
        <w:rPr>
          <w:rFonts w:cs="Arial"/>
          <w:lang w:val="hr-HR"/>
        </w:rPr>
        <w:t>očuvanje</w:t>
      </w:r>
      <w:r w:rsidRPr="00B1666C">
        <w:rPr>
          <w:rFonts w:cs="Arial"/>
          <w:spacing w:val="-2"/>
          <w:lang w:val="hr-HR"/>
        </w:rPr>
        <w:t xml:space="preserve"> </w:t>
      </w:r>
      <w:r w:rsidRPr="00B1666C">
        <w:rPr>
          <w:rFonts w:cs="Arial"/>
          <w:lang w:val="hr-HR"/>
        </w:rPr>
        <w:t>prirodne</w:t>
      </w:r>
      <w:r w:rsidRPr="00B1666C">
        <w:rPr>
          <w:rFonts w:cs="Arial"/>
          <w:spacing w:val="-2"/>
          <w:lang w:val="hr-HR"/>
        </w:rPr>
        <w:t xml:space="preserve"> </w:t>
      </w:r>
      <w:r w:rsidRPr="00B1666C">
        <w:rPr>
          <w:rFonts w:cs="Arial"/>
          <w:lang w:val="hr-HR"/>
        </w:rPr>
        <w:t>strukture</w:t>
      </w:r>
      <w:r w:rsidRPr="00B1666C">
        <w:rPr>
          <w:rFonts w:cs="Arial"/>
          <w:spacing w:val="-4"/>
          <w:lang w:val="hr-HR"/>
        </w:rPr>
        <w:t xml:space="preserve"> </w:t>
      </w:r>
      <w:r w:rsidRPr="00B1666C">
        <w:rPr>
          <w:rFonts w:cs="Arial"/>
          <w:lang w:val="hr-HR"/>
        </w:rPr>
        <w:t>bez</w:t>
      </w:r>
      <w:r w:rsidRPr="00B1666C">
        <w:rPr>
          <w:rFonts w:cs="Arial"/>
          <w:spacing w:val="-2"/>
          <w:lang w:val="hr-HR"/>
        </w:rPr>
        <w:t xml:space="preserve"> </w:t>
      </w:r>
      <w:r w:rsidRPr="00B1666C">
        <w:rPr>
          <w:rFonts w:cs="Arial"/>
          <w:lang w:val="hr-HR"/>
        </w:rPr>
        <w:t>oplodnih</w:t>
      </w:r>
      <w:r w:rsidRPr="00B1666C">
        <w:rPr>
          <w:rFonts w:cs="Arial"/>
          <w:spacing w:val="-2"/>
          <w:lang w:val="hr-HR"/>
        </w:rPr>
        <w:t xml:space="preserve"> </w:t>
      </w:r>
      <w:r w:rsidRPr="00B1666C">
        <w:rPr>
          <w:rFonts w:cs="Arial"/>
          <w:lang w:val="hr-HR"/>
        </w:rPr>
        <w:t>sječa; radi</w:t>
      </w:r>
      <w:r w:rsidRPr="00B1666C">
        <w:rPr>
          <w:rFonts w:cs="Arial"/>
          <w:spacing w:val="-5"/>
          <w:lang w:val="hr-HR"/>
        </w:rPr>
        <w:t xml:space="preserve"> </w:t>
      </w:r>
      <w:r w:rsidRPr="00B1666C">
        <w:rPr>
          <w:rFonts w:cs="Arial"/>
          <w:lang w:val="hr-HR"/>
        </w:rPr>
        <w:t>zaštite</w:t>
      </w:r>
      <w:r w:rsidRPr="00B1666C">
        <w:rPr>
          <w:rFonts w:cs="Arial"/>
          <w:spacing w:val="-4"/>
          <w:lang w:val="hr-HR"/>
        </w:rPr>
        <w:t xml:space="preserve"> </w:t>
      </w:r>
      <w:r w:rsidRPr="00B1666C">
        <w:rPr>
          <w:rFonts w:cs="Arial"/>
          <w:lang w:val="hr-HR"/>
        </w:rPr>
        <w:t>šumskog</w:t>
      </w:r>
      <w:r w:rsidRPr="00B1666C">
        <w:rPr>
          <w:rFonts w:cs="Arial"/>
          <w:spacing w:val="-5"/>
          <w:lang w:val="hr-HR"/>
        </w:rPr>
        <w:t xml:space="preserve"> </w:t>
      </w:r>
      <w:r w:rsidRPr="00B1666C">
        <w:rPr>
          <w:rFonts w:cs="Arial"/>
          <w:spacing w:val="-2"/>
          <w:lang w:val="hr-HR"/>
        </w:rPr>
        <w:t xml:space="preserve">tla </w:t>
      </w:r>
      <w:r w:rsidRPr="00B1666C">
        <w:rPr>
          <w:rFonts w:cs="Arial"/>
          <w:lang w:val="hr-HR"/>
        </w:rPr>
        <w:t>od</w:t>
      </w:r>
      <w:r w:rsidRPr="00B1666C">
        <w:rPr>
          <w:rFonts w:cs="Arial"/>
          <w:spacing w:val="-2"/>
          <w:lang w:val="hr-HR"/>
        </w:rPr>
        <w:t xml:space="preserve"> </w:t>
      </w:r>
      <w:r w:rsidRPr="00B1666C">
        <w:rPr>
          <w:rFonts w:cs="Arial"/>
          <w:lang w:val="hr-HR"/>
        </w:rPr>
        <w:t>erozije</w:t>
      </w:r>
      <w:r w:rsidRPr="00B1666C">
        <w:rPr>
          <w:rFonts w:cs="Arial"/>
          <w:spacing w:val="-2"/>
          <w:lang w:val="hr-HR"/>
        </w:rPr>
        <w:t xml:space="preserve"> </w:t>
      </w:r>
      <w:r w:rsidRPr="00B1666C">
        <w:rPr>
          <w:rFonts w:cs="Arial"/>
          <w:lang w:val="hr-HR"/>
        </w:rPr>
        <w:t>i</w:t>
      </w:r>
      <w:r w:rsidRPr="00B1666C">
        <w:rPr>
          <w:rFonts w:cs="Arial"/>
          <w:spacing w:val="61"/>
          <w:lang w:val="hr-HR"/>
        </w:rPr>
        <w:t xml:space="preserve"> </w:t>
      </w:r>
      <w:r w:rsidRPr="00B1666C">
        <w:rPr>
          <w:rFonts w:cs="Arial"/>
          <w:lang w:val="hr-HR"/>
        </w:rPr>
        <w:t>zamuljivanja vode</w:t>
      </w:r>
      <w:r w:rsidRPr="00B1666C">
        <w:rPr>
          <w:rFonts w:cs="Arial"/>
          <w:spacing w:val="-2"/>
          <w:lang w:val="hr-HR"/>
        </w:rPr>
        <w:t xml:space="preserve"> </w:t>
      </w:r>
      <w:r w:rsidRPr="00B1666C">
        <w:rPr>
          <w:rFonts w:cs="Arial"/>
          <w:lang w:val="hr-HR"/>
        </w:rPr>
        <w:t>kroz krško podzemlje</w:t>
      </w:r>
      <w:r w:rsidRPr="00B1666C">
        <w:rPr>
          <w:rFonts w:cs="Arial"/>
          <w:spacing w:val="-2"/>
          <w:lang w:val="hr-HR"/>
        </w:rPr>
        <w:t xml:space="preserve"> </w:t>
      </w:r>
      <w:r w:rsidRPr="00B1666C">
        <w:rPr>
          <w:rFonts w:cs="Arial"/>
          <w:lang w:val="hr-HR"/>
        </w:rPr>
        <w:t>dozvoliti izvlačenje</w:t>
      </w:r>
      <w:r w:rsidRPr="00B1666C">
        <w:rPr>
          <w:rFonts w:cs="Arial"/>
          <w:spacing w:val="-2"/>
          <w:lang w:val="hr-HR"/>
        </w:rPr>
        <w:t xml:space="preserve"> </w:t>
      </w:r>
      <w:r w:rsidRPr="00B1666C">
        <w:rPr>
          <w:rFonts w:cs="Arial"/>
          <w:lang w:val="hr-HR"/>
        </w:rPr>
        <w:t>sortimenta</w:t>
      </w:r>
      <w:r w:rsidRPr="00B1666C">
        <w:rPr>
          <w:rFonts w:cs="Arial"/>
          <w:spacing w:val="-2"/>
          <w:lang w:val="hr-HR"/>
        </w:rPr>
        <w:t xml:space="preserve"> </w:t>
      </w:r>
      <w:r w:rsidRPr="00B1666C">
        <w:rPr>
          <w:rFonts w:cs="Arial"/>
          <w:lang w:val="hr-HR"/>
        </w:rPr>
        <w:t>isključivo lakim</w:t>
      </w:r>
      <w:r w:rsidRPr="00B1666C">
        <w:rPr>
          <w:rFonts w:cs="Arial"/>
          <w:spacing w:val="69"/>
          <w:lang w:val="hr-HR"/>
        </w:rPr>
        <w:t xml:space="preserve"> </w:t>
      </w:r>
      <w:r w:rsidRPr="00B1666C">
        <w:rPr>
          <w:rFonts w:cs="Arial"/>
          <w:lang w:val="hr-HR"/>
        </w:rPr>
        <w:t>traktorima, u sušnom razdoblju.</w:t>
      </w:r>
    </w:p>
    <w:p w:rsidR="00B1666C" w:rsidRPr="00B1666C" w:rsidRDefault="00B1666C" w:rsidP="00B1666C">
      <w:pPr>
        <w:pStyle w:val="BodyText"/>
        <w:jc w:val="both"/>
        <w:rPr>
          <w:rFonts w:cs="Arial"/>
          <w:lang w:val="hr-HR"/>
        </w:rPr>
      </w:pPr>
      <w:r w:rsidRPr="00B1666C">
        <w:rPr>
          <w:rFonts w:cs="Arial"/>
          <w:lang w:val="hr-HR"/>
        </w:rPr>
        <w:t xml:space="preserve">(12) I. zona sanitarne zaštite Izvorišta utvrđuje se radi zaštite Izvorišta i njegove neposredne okolice od bilo kakvog onečišćenja i zagađenja vode, te drugih slučajnih ili namjernih negativnih utjecaja. I. zona obuhvaća neposredno naplavno područje zahvata vode, izvor vodonosnika sa pukotinskom i pukotinsko - kavernoznom poroznosti, crpne stanice, </w:t>
      </w:r>
      <w:r w:rsidRPr="00B1666C">
        <w:rPr>
          <w:rFonts w:cs="Arial"/>
          <w:lang w:val="hr-HR"/>
        </w:rPr>
        <w:lastRenderedPageBreak/>
        <w:t>građevine za čuvanje mjesta umjetnog napajanja vodonosnika sa pukotinskom poroznosti, bez obzira na udaljenost od zahvata vode. Područje obuhvaćeno I. zonom nalazi se na teritoriju Republike Hrvatske. I. zona dijeli se na I.a i I.b zonu.</w:t>
      </w:r>
    </w:p>
    <w:p w:rsidR="00B1666C" w:rsidRPr="00B1666C" w:rsidRDefault="00B1666C" w:rsidP="00B1666C">
      <w:pPr>
        <w:pStyle w:val="BodyText"/>
        <w:jc w:val="both"/>
        <w:rPr>
          <w:rFonts w:cs="Arial"/>
          <w:lang w:val="hr-HR"/>
        </w:rPr>
      </w:pPr>
      <w:r w:rsidRPr="00B1666C">
        <w:rPr>
          <w:rFonts w:cs="Arial"/>
          <w:lang w:val="hr-HR"/>
        </w:rPr>
        <w:t>I.a zona obuhvaća cijele k.č.: 443/9,449/4, 4/1 i 3; cijelu čest.zgr.1; dijelove katastarskih čestica 4/2,2/2,1/2 i 1/1, a sve u K.O. Komolac te cijele katastarske čestice 313/2,313/1, 504/19, 312/4 i dijelove k.č. 518/3, 314/3, 498/2, 312/3, 312/4, sve u K.O. Rožat.</w:t>
      </w:r>
    </w:p>
    <w:p w:rsidR="00B1666C" w:rsidRPr="00B1666C" w:rsidRDefault="00B1666C" w:rsidP="00B1666C">
      <w:pPr>
        <w:pStyle w:val="BodyText"/>
        <w:jc w:val="both"/>
        <w:rPr>
          <w:rFonts w:cs="Arial"/>
          <w:lang w:val="hr-HR"/>
        </w:rPr>
      </w:pPr>
      <w:r w:rsidRPr="00B1666C">
        <w:rPr>
          <w:rFonts w:cs="Arial"/>
          <w:lang w:val="hr-HR"/>
        </w:rPr>
        <w:t>I.b. zona obuhvaća područje s kojeg je moguć neposredan utjecaj s površine na izvorište i obuhvaća: dijelove k.č.1/1, 1/2 i 2/2 sve u K.O.Komolac te dijelove katastarskih čestica 312/4,312/2, 312/1, 312/3, 312/5, 314/3, 311 i 306 sve u K.O.Rožat.</w:t>
      </w:r>
    </w:p>
    <w:p w:rsidR="00B1666C" w:rsidRPr="00B1666C" w:rsidRDefault="00B1666C" w:rsidP="00B1666C">
      <w:pPr>
        <w:pStyle w:val="BodyText"/>
        <w:jc w:val="both"/>
        <w:rPr>
          <w:rFonts w:cs="Arial"/>
          <w:lang w:val="hr-HR"/>
        </w:rPr>
      </w:pPr>
      <w:r w:rsidRPr="00B1666C">
        <w:rPr>
          <w:rFonts w:cs="Arial"/>
          <w:lang w:val="hr-HR"/>
        </w:rPr>
        <w:t>(13) U I. zoni zabranjuju se sve aktivnosti osim onih koje su vezane uz zahvaćanje, kondicioniranje i transport vode u sustav javne vodoopskrbe.</w:t>
      </w:r>
    </w:p>
    <w:p w:rsidR="00B1666C" w:rsidRPr="00B1666C" w:rsidRDefault="00B1666C" w:rsidP="00B1666C">
      <w:pPr>
        <w:pStyle w:val="BodyText"/>
        <w:ind w:left="329" w:hanging="329"/>
        <w:jc w:val="both"/>
        <w:rPr>
          <w:rFonts w:cs="Arial"/>
          <w:lang w:val="hr-HR"/>
        </w:rPr>
      </w:pPr>
      <w:r w:rsidRPr="00B1666C">
        <w:rPr>
          <w:rFonts w:cs="Arial"/>
          <w:lang w:val="hr-HR"/>
        </w:rPr>
        <w:t>(14) U I.a</w:t>
      </w:r>
      <w:r w:rsidRPr="00B1666C">
        <w:rPr>
          <w:rFonts w:cs="Arial"/>
          <w:spacing w:val="-2"/>
          <w:lang w:val="hr-HR"/>
        </w:rPr>
        <w:t xml:space="preserve"> </w:t>
      </w:r>
      <w:r w:rsidRPr="00B1666C">
        <w:rPr>
          <w:rFonts w:cs="Arial"/>
          <w:lang w:val="hr-HR"/>
        </w:rPr>
        <w:t>zoni sanitarne</w:t>
      </w:r>
      <w:r w:rsidRPr="00B1666C">
        <w:rPr>
          <w:rFonts w:cs="Arial"/>
          <w:spacing w:val="-2"/>
          <w:lang w:val="hr-HR"/>
        </w:rPr>
        <w:t xml:space="preserve"> </w:t>
      </w:r>
      <w:r w:rsidRPr="00B1666C">
        <w:rPr>
          <w:rFonts w:cs="Arial"/>
          <w:lang w:val="hr-HR"/>
        </w:rPr>
        <w:t>zaštite</w:t>
      </w:r>
      <w:r w:rsidRPr="00B1666C">
        <w:rPr>
          <w:rFonts w:cs="Arial"/>
          <w:spacing w:val="-2"/>
          <w:lang w:val="hr-HR"/>
        </w:rPr>
        <w:t xml:space="preserve"> </w:t>
      </w:r>
      <w:r w:rsidRPr="00B1666C">
        <w:rPr>
          <w:rFonts w:cs="Arial"/>
          <w:lang w:val="hr-HR"/>
        </w:rPr>
        <w:t>mjere</w:t>
      </w:r>
      <w:r w:rsidRPr="00B1666C">
        <w:rPr>
          <w:rFonts w:cs="Arial"/>
          <w:spacing w:val="-2"/>
          <w:lang w:val="hr-HR"/>
        </w:rPr>
        <w:t xml:space="preserve"> </w:t>
      </w:r>
      <w:r w:rsidRPr="00B1666C">
        <w:rPr>
          <w:rFonts w:cs="Arial"/>
          <w:lang w:val="hr-HR"/>
        </w:rPr>
        <w:t>zaštite provode se</w:t>
      </w:r>
      <w:r w:rsidRPr="00B1666C">
        <w:rPr>
          <w:rFonts w:cs="Arial"/>
          <w:spacing w:val="1"/>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način da</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potrebno:</w:t>
      </w:r>
    </w:p>
    <w:p w:rsidR="00B1666C" w:rsidRPr="00B1666C" w:rsidRDefault="00B1666C" w:rsidP="00B1666C">
      <w:pPr>
        <w:pStyle w:val="BodyText"/>
        <w:ind w:left="1049" w:hanging="360"/>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Područje</w:t>
      </w:r>
      <w:r w:rsidRPr="00B1666C">
        <w:rPr>
          <w:rFonts w:cs="Arial"/>
          <w:spacing w:val="31"/>
          <w:lang w:val="hr-HR"/>
        </w:rPr>
        <w:t xml:space="preserve"> </w:t>
      </w:r>
      <w:r w:rsidRPr="00B1666C">
        <w:rPr>
          <w:rFonts w:cs="Arial"/>
          <w:lang w:val="hr-HR"/>
        </w:rPr>
        <w:t>zone</w:t>
      </w:r>
      <w:r w:rsidRPr="00B1666C">
        <w:rPr>
          <w:rFonts w:cs="Arial"/>
          <w:spacing w:val="31"/>
          <w:lang w:val="hr-HR"/>
        </w:rPr>
        <w:t xml:space="preserve"> </w:t>
      </w:r>
      <w:r w:rsidRPr="00B1666C">
        <w:rPr>
          <w:rFonts w:cs="Arial"/>
          <w:lang w:val="hr-HR"/>
        </w:rPr>
        <w:t>mora</w:t>
      </w:r>
      <w:r w:rsidRPr="00B1666C">
        <w:rPr>
          <w:rFonts w:cs="Arial"/>
          <w:spacing w:val="31"/>
          <w:lang w:val="hr-HR"/>
        </w:rPr>
        <w:t xml:space="preserve"> </w:t>
      </w:r>
      <w:r w:rsidRPr="00B1666C">
        <w:rPr>
          <w:rFonts w:cs="Arial"/>
          <w:lang w:val="hr-HR"/>
        </w:rPr>
        <w:t>biti</w:t>
      </w:r>
      <w:r w:rsidRPr="00B1666C">
        <w:rPr>
          <w:rFonts w:cs="Arial"/>
          <w:spacing w:val="33"/>
          <w:lang w:val="hr-HR"/>
        </w:rPr>
        <w:t xml:space="preserve"> </w:t>
      </w:r>
      <w:r w:rsidRPr="00B1666C">
        <w:rPr>
          <w:rFonts w:cs="Arial"/>
          <w:lang w:val="hr-HR"/>
        </w:rPr>
        <w:t>ograđeno</w:t>
      </w:r>
      <w:r w:rsidRPr="00B1666C">
        <w:rPr>
          <w:rFonts w:cs="Arial"/>
          <w:spacing w:val="31"/>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označeno</w:t>
      </w:r>
      <w:r w:rsidRPr="00B1666C">
        <w:rPr>
          <w:rFonts w:cs="Arial"/>
          <w:spacing w:val="35"/>
          <w:lang w:val="hr-HR"/>
        </w:rPr>
        <w:t xml:space="preserve"> </w:t>
      </w:r>
      <w:r w:rsidRPr="00B1666C">
        <w:rPr>
          <w:rFonts w:cs="Arial"/>
          <w:lang w:val="hr-HR"/>
        </w:rPr>
        <w:t>natpisima,</w:t>
      </w:r>
      <w:r w:rsidRPr="00B1666C">
        <w:rPr>
          <w:rFonts w:cs="Arial"/>
          <w:spacing w:val="32"/>
          <w:lang w:val="hr-HR"/>
        </w:rPr>
        <w:t xml:space="preserve"> </w:t>
      </w:r>
      <w:r w:rsidRPr="00B1666C">
        <w:rPr>
          <w:rFonts w:cs="Arial"/>
          <w:lang w:val="hr-HR"/>
        </w:rPr>
        <w:t>a</w:t>
      </w:r>
      <w:r w:rsidRPr="00B1666C">
        <w:rPr>
          <w:rFonts w:cs="Arial"/>
          <w:spacing w:val="31"/>
          <w:lang w:val="hr-HR"/>
        </w:rPr>
        <w:t xml:space="preserve"> </w:t>
      </w:r>
      <w:r w:rsidRPr="00B1666C">
        <w:rPr>
          <w:rFonts w:cs="Arial"/>
          <w:lang w:val="hr-HR"/>
        </w:rPr>
        <w:t>pristup</w:t>
      </w:r>
      <w:r w:rsidRPr="00B1666C">
        <w:rPr>
          <w:rFonts w:cs="Arial"/>
          <w:spacing w:val="31"/>
          <w:lang w:val="hr-HR"/>
        </w:rPr>
        <w:t xml:space="preserve"> </w:t>
      </w:r>
      <w:r w:rsidRPr="00B1666C">
        <w:rPr>
          <w:rFonts w:cs="Arial"/>
          <w:lang w:val="hr-HR"/>
        </w:rPr>
        <w:t>dozvoljen</w:t>
      </w:r>
      <w:r w:rsidRPr="00B1666C">
        <w:rPr>
          <w:rFonts w:cs="Arial"/>
          <w:spacing w:val="33"/>
          <w:lang w:val="hr-HR"/>
        </w:rPr>
        <w:t xml:space="preserve"> </w:t>
      </w:r>
      <w:r w:rsidRPr="00B1666C">
        <w:rPr>
          <w:rFonts w:cs="Arial"/>
          <w:spacing w:val="-2"/>
          <w:lang w:val="hr-HR"/>
        </w:rPr>
        <w:t>samo</w:t>
      </w:r>
      <w:r w:rsidRPr="00B1666C">
        <w:rPr>
          <w:rFonts w:cs="Arial"/>
          <w:spacing w:val="63"/>
          <w:lang w:val="hr-HR"/>
        </w:rPr>
        <w:t xml:space="preserve"> </w:t>
      </w:r>
      <w:r w:rsidRPr="00B1666C">
        <w:rPr>
          <w:rFonts w:cs="Arial"/>
          <w:lang w:val="hr-HR"/>
        </w:rPr>
        <w:t>osobama</w:t>
      </w:r>
      <w:r w:rsidRPr="00B1666C">
        <w:rPr>
          <w:rFonts w:cs="Arial"/>
          <w:spacing w:val="-2"/>
          <w:lang w:val="hr-HR"/>
        </w:rPr>
        <w:t xml:space="preserve"> </w:t>
      </w:r>
      <w:r w:rsidRPr="00B1666C">
        <w:rPr>
          <w:rFonts w:cs="Arial"/>
          <w:lang w:val="hr-HR"/>
        </w:rPr>
        <w:t>koje</w:t>
      </w:r>
      <w:r w:rsidRPr="00B1666C">
        <w:rPr>
          <w:rFonts w:cs="Arial"/>
          <w:spacing w:val="-2"/>
          <w:lang w:val="hr-HR"/>
        </w:rPr>
        <w:t xml:space="preserve"> </w:t>
      </w:r>
      <w:r w:rsidRPr="00B1666C">
        <w:rPr>
          <w:rFonts w:cs="Arial"/>
          <w:lang w:val="hr-HR"/>
        </w:rPr>
        <w:t>obavljaju</w:t>
      </w:r>
      <w:r w:rsidRPr="00B1666C">
        <w:rPr>
          <w:rFonts w:cs="Arial"/>
          <w:spacing w:val="-2"/>
          <w:lang w:val="hr-HR"/>
        </w:rPr>
        <w:t xml:space="preserve"> </w:t>
      </w:r>
      <w:r w:rsidRPr="00B1666C">
        <w:rPr>
          <w:rFonts w:cs="Arial"/>
          <w:lang w:val="hr-HR"/>
        </w:rPr>
        <w:t>djelatnosti vezane</w:t>
      </w:r>
      <w:r w:rsidRPr="00B1666C">
        <w:rPr>
          <w:rFonts w:cs="Arial"/>
          <w:spacing w:val="-2"/>
          <w:lang w:val="hr-HR"/>
        </w:rPr>
        <w:t xml:space="preserve"> </w:t>
      </w:r>
      <w:r w:rsidRPr="00B1666C">
        <w:rPr>
          <w:rFonts w:cs="Arial"/>
          <w:lang w:val="hr-HR"/>
        </w:rPr>
        <w:t>uz</w:t>
      </w:r>
      <w:r w:rsidRPr="00B1666C">
        <w:rPr>
          <w:rFonts w:cs="Arial"/>
          <w:spacing w:val="-2"/>
          <w:lang w:val="hr-HR"/>
        </w:rPr>
        <w:t xml:space="preserve"> </w:t>
      </w:r>
      <w:r w:rsidRPr="00B1666C">
        <w:rPr>
          <w:rFonts w:cs="Arial"/>
          <w:lang w:val="hr-HR"/>
        </w:rPr>
        <w:t>javnu vodoopskrbu.</w:t>
      </w:r>
    </w:p>
    <w:p w:rsidR="00B1666C" w:rsidRPr="00B1666C" w:rsidRDefault="00B1666C" w:rsidP="00B1666C">
      <w:pPr>
        <w:pStyle w:val="BodyText"/>
        <w:ind w:left="1049" w:hanging="360"/>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Uspostaviti danonoćnu</w:t>
      </w:r>
      <w:r w:rsidRPr="00B1666C">
        <w:rPr>
          <w:rFonts w:cs="Arial"/>
          <w:spacing w:val="-2"/>
          <w:lang w:val="hr-HR"/>
        </w:rPr>
        <w:t xml:space="preserve"> </w:t>
      </w:r>
      <w:r w:rsidRPr="00B1666C">
        <w:rPr>
          <w:rFonts w:cs="Arial"/>
          <w:lang w:val="hr-HR"/>
        </w:rPr>
        <w:t>stražarsku</w:t>
      </w:r>
      <w:r w:rsidRPr="00B1666C">
        <w:rPr>
          <w:rFonts w:cs="Arial"/>
          <w:spacing w:val="-2"/>
          <w:lang w:val="hr-HR"/>
        </w:rPr>
        <w:t xml:space="preserve"> </w:t>
      </w:r>
      <w:r w:rsidRPr="00B1666C">
        <w:rPr>
          <w:rFonts w:cs="Arial"/>
          <w:lang w:val="hr-HR"/>
        </w:rPr>
        <w:t>službu.</w:t>
      </w:r>
    </w:p>
    <w:p w:rsidR="00B1666C" w:rsidRPr="00B1666C" w:rsidRDefault="00B1666C" w:rsidP="00B1666C">
      <w:pPr>
        <w:pStyle w:val="BodyText"/>
        <w:ind w:left="1049" w:hanging="360"/>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Uspostaviti</w:t>
      </w:r>
      <w:r w:rsidRPr="00B1666C">
        <w:rPr>
          <w:rFonts w:cs="Arial"/>
          <w:spacing w:val="-8"/>
          <w:lang w:val="hr-HR"/>
        </w:rPr>
        <w:t xml:space="preserve"> </w:t>
      </w:r>
      <w:r w:rsidRPr="00B1666C">
        <w:rPr>
          <w:rFonts w:cs="Arial"/>
          <w:lang w:val="hr-HR"/>
        </w:rPr>
        <w:t>sigurnu</w:t>
      </w:r>
      <w:r w:rsidRPr="00B1666C">
        <w:rPr>
          <w:rFonts w:cs="Arial"/>
          <w:spacing w:val="-10"/>
          <w:lang w:val="hr-HR"/>
        </w:rPr>
        <w:t xml:space="preserve"> </w:t>
      </w:r>
      <w:r w:rsidRPr="00B1666C">
        <w:rPr>
          <w:rFonts w:cs="Arial"/>
          <w:lang w:val="hr-HR"/>
        </w:rPr>
        <w:t>komunikacijsku</w:t>
      </w:r>
      <w:r w:rsidRPr="00B1666C">
        <w:rPr>
          <w:rFonts w:cs="Arial"/>
          <w:spacing w:val="-7"/>
          <w:lang w:val="hr-HR"/>
        </w:rPr>
        <w:t xml:space="preserve"> </w:t>
      </w:r>
      <w:r w:rsidRPr="00B1666C">
        <w:rPr>
          <w:rFonts w:cs="Arial"/>
          <w:lang w:val="hr-HR"/>
        </w:rPr>
        <w:t>vezu</w:t>
      </w:r>
      <w:r w:rsidRPr="00B1666C">
        <w:rPr>
          <w:rFonts w:cs="Arial"/>
          <w:spacing w:val="-10"/>
          <w:lang w:val="hr-HR"/>
        </w:rPr>
        <w:t xml:space="preserve"> </w:t>
      </w:r>
      <w:r w:rsidRPr="00B1666C">
        <w:rPr>
          <w:rFonts w:cs="Arial"/>
          <w:lang w:val="hr-HR"/>
        </w:rPr>
        <w:t>(telefonsku</w:t>
      </w:r>
      <w:r w:rsidRPr="00B1666C">
        <w:rPr>
          <w:rFonts w:cs="Arial"/>
          <w:spacing w:val="-7"/>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radijsku)</w:t>
      </w:r>
      <w:r w:rsidRPr="00B1666C">
        <w:rPr>
          <w:rFonts w:cs="Arial"/>
          <w:spacing w:val="-8"/>
          <w:lang w:val="hr-HR"/>
        </w:rPr>
        <w:t xml:space="preserve"> </w:t>
      </w:r>
      <w:r w:rsidRPr="00B1666C">
        <w:rPr>
          <w:rFonts w:cs="Arial"/>
          <w:lang w:val="hr-HR"/>
        </w:rPr>
        <w:t>sa</w:t>
      </w:r>
      <w:r w:rsidRPr="00B1666C">
        <w:rPr>
          <w:rFonts w:cs="Arial"/>
          <w:spacing w:val="-7"/>
          <w:lang w:val="hr-HR"/>
        </w:rPr>
        <w:t xml:space="preserve"> </w:t>
      </w:r>
      <w:r w:rsidRPr="00B1666C">
        <w:rPr>
          <w:rFonts w:cs="Arial"/>
          <w:lang w:val="hr-HR"/>
        </w:rPr>
        <w:t>središnjom</w:t>
      </w:r>
      <w:r w:rsidRPr="00B1666C">
        <w:rPr>
          <w:rFonts w:cs="Arial"/>
          <w:spacing w:val="-6"/>
          <w:lang w:val="hr-HR"/>
        </w:rPr>
        <w:t xml:space="preserve"> </w:t>
      </w:r>
      <w:r w:rsidRPr="00B1666C">
        <w:rPr>
          <w:rFonts w:cs="Arial"/>
          <w:lang w:val="hr-HR"/>
        </w:rPr>
        <w:t>upravom</w:t>
      </w:r>
      <w:r w:rsidRPr="00B1666C">
        <w:rPr>
          <w:rFonts w:cs="Arial"/>
          <w:spacing w:val="63"/>
          <w:lang w:val="hr-HR"/>
        </w:rPr>
        <w:t xml:space="preserve"> </w:t>
      </w:r>
      <w:r w:rsidRPr="00B1666C">
        <w:rPr>
          <w:rFonts w:cs="Arial"/>
          <w:lang w:val="hr-HR"/>
        </w:rPr>
        <w:t>za vodoopskrbu i policijskom</w:t>
      </w:r>
      <w:r w:rsidRPr="00B1666C">
        <w:rPr>
          <w:rFonts w:cs="Arial"/>
          <w:spacing w:val="1"/>
          <w:lang w:val="hr-HR"/>
        </w:rPr>
        <w:t xml:space="preserve"> </w:t>
      </w:r>
      <w:r w:rsidRPr="00B1666C">
        <w:rPr>
          <w:rFonts w:cs="Arial"/>
          <w:lang w:val="hr-HR"/>
        </w:rPr>
        <w:t>ispostavom.</w:t>
      </w:r>
    </w:p>
    <w:p w:rsidR="00B1666C" w:rsidRPr="00B1666C" w:rsidRDefault="00B1666C" w:rsidP="00B1666C">
      <w:pPr>
        <w:pStyle w:val="BodyText"/>
        <w:ind w:left="1049" w:hanging="360"/>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Uspostaviti</w:t>
      </w:r>
      <w:r w:rsidRPr="00B1666C">
        <w:rPr>
          <w:rFonts w:cs="Arial"/>
          <w:spacing w:val="-3"/>
          <w:lang w:val="hr-HR"/>
        </w:rPr>
        <w:t xml:space="preserve"> </w:t>
      </w:r>
      <w:r w:rsidRPr="00B1666C">
        <w:rPr>
          <w:rFonts w:cs="Arial"/>
          <w:lang w:val="hr-HR"/>
        </w:rPr>
        <w:t>monitoring kakvoće vode.</w:t>
      </w:r>
    </w:p>
    <w:p w:rsidR="00B1666C" w:rsidRPr="00B1666C" w:rsidRDefault="00B1666C" w:rsidP="00B1666C">
      <w:pPr>
        <w:pStyle w:val="BodyText"/>
        <w:ind w:left="1049" w:hanging="360"/>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Građevine</w:t>
      </w:r>
      <w:r w:rsidRPr="00B1666C">
        <w:rPr>
          <w:rFonts w:cs="Arial"/>
          <w:spacing w:val="5"/>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sadržaji</w:t>
      </w:r>
      <w:r w:rsidRPr="00B1666C">
        <w:rPr>
          <w:rFonts w:cs="Arial"/>
          <w:spacing w:val="4"/>
          <w:lang w:val="hr-HR"/>
        </w:rPr>
        <w:t xml:space="preserve"> </w:t>
      </w:r>
      <w:r w:rsidRPr="00B1666C">
        <w:rPr>
          <w:rFonts w:cs="Arial"/>
          <w:lang w:val="hr-HR"/>
        </w:rPr>
        <w:t>unutar</w:t>
      </w:r>
      <w:r w:rsidRPr="00B1666C">
        <w:rPr>
          <w:rFonts w:cs="Arial"/>
          <w:spacing w:val="6"/>
          <w:lang w:val="hr-HR"/>
        </w:rPr>
        <w:t xml:space="preserve"> </w:t>
      </w:r>
      <w:r w:rsidRPr="00B1666C">
        <w:rPr>
          <w:rFonts w:cs="Arial"/>
          <w:lang w:val="hr-HR"/>
        </w:rPr>
        <w:t>zone</w:t>
      </w:r>
      <w:r w:rsidRPr="00B1666C">
        <w:rPr>
          <w:rFonts w:cs="Arial"/>
          <w:spacing w:val="2"/>
          <w:lang w:val="hr-HR"/>
        </w:rPr>
        <w:t xml:space="preserve"> </w:t>
      </w:r>
      <w:r w:rsidRPr="00B1666C">
        <w:rPr>
          <w:rFonts w:cs="Arial"/>
          <w:lang w:val="hr-HR"/>
        </w:rPr>
        <w:t>koji</w:t>
      </w:r>
      <w:r w:rsidRPr="00B1666C">
        <w:rPr>
          <w:rFonts w:cs="Arial"/>
          <w:spacing w:val="2"/>
          <w:lang w:val="hr-HR"/>
        </w:rPr>
        <w:t xml:space="preserve"> </w:t>
      </w:r>
      <w:r w:rsidRPr="00B1666C">
        <w:rPr>
          <w:rFonts w:cs="Arial"/>
          <w:lang w:val="hr-HR"/>
        </w:rPr>
        <w:t>su</w:t>
      </w:r>
      <w:r w:rsidRPr="00B1666C">
        <w:rPr>
          <w:rFonts w:cs="Arial"/>
          <w:spacing w:val="5"/>
          <w:lang w:val="hr-HR"/>
        </w:rPr>
        <w:t xml:space="preserve"> </w:t>
      </w:r>
      <w:r w:rsidRPr="00B1666C">
        <w:rPr>
          <w:rFonts w:cs="Arial"/>
          <w:lang w:val="hr-HR"/>
        </w:rPr>
        <w:t>neophodni</w:t>
      </w:r>
      <w:r w:rsidRPr="00B1666C">
        <w:rPr>
          <w:rFonts w:cs="Arial"/>
          <w:spacing w:val="4"/>
          <w:lang w:val="hr-HR"/>
        </w:rPr>
        <w:t xml:space="preserve"> </w:t>
      </w:r>
      <w:r w:rsidRPr="00B1666C">
        <w:rPr>
          <w:rFonts w:cs="Arial"/>
          <w:lang w:val="hr-HR"/>
        </w:rPr>
        <w:t>za</w:t>
      </w:r>
      <w:r w:rsidRPr="00B1666C">
        <w:rPr>
          <w:rFonts w:cs="Arial"/>
          <w:spacing w:val="5"/>
          <w:lang w:val="hr-HR"/>
        </w:rPr>
        <w:t xml:space="preserve"> </w:t>
      </w:r>
      <w:r w:rsidRPr="00B1666C">
        <w:rPr>
          <w:rFonts w:cs="Arial"/>
          <w:lang w:val="hr-HR"/>
        </w:rPr>
        <w:t>pogon</w:t>
      </w:r>
      <w:r w:rsidRPr="00B1666C">
        <w:rPr>
          <w:rFonts w:cs="Arial"/>
          <w:spacing w:val="5"/>
          <w:lang w:val="hr-HR"/>
        </w:rPr>
        <w:t xml:space="preserve"> </w:t>
      </w:r>
      <w:r w:rsidRPr="00B1666C">
        <w:rPr>
          <w:rFonts w:cs="Arial"/>
          <w:lang w:val="hr-HR"/>
        </w:rPr>
        <w:t>vodozahvata</w:t>
      </w:r>
      <w:r w:rsidRPr="00B1666C">
        <w:rPr>
          <w:rFonts w:cs="Arial"/>
          <w:spacing w:val="5"/>
          <w:lang w:val="hr-HR"/>
        </w:rPr>
        <w:t xml:space="preserve"> </w:t>
      </w:r>
      <w:r w:rsidRPr="00B1666C">
        <w:rPr>
          <w:rFonts w:cs="Arial"/>
          <w:lang w:val="hr-HR"/>
        </w:rPr>
        <w:t>moraju</w:t>
      </w:r>
      <w:r w:rsidRPr="00B1666C">
        <w:rPr>
          <w:rFonts w:cs="Arial"/>
          <w:spacing w:val="2"/>
          <w:lang w:val="hr-HR"/>
        </w:rPr>
        <w:t xml:space="preserve"> </w:t>
      </w:r>
      <w:r w:rsidRPr="00B1666C">
        <w:rPr>
          <w:rFonts w:cs="Arial"/>
          <w:lang w:val="hr-HR"/>
        </w:rPr>
        <w:t>biti</w:t>
      </w:r>
      <w:r w:rsidRPr="00B1666C">
        <w:rPr>
          <w:rFonts w:cs="Arial"/>
          <w:spacing w:val="59"/>
          <w:lang w:val="hr-HR"/>
        </w:rPr>
        <w:t xml:space="preserve"> </w:t>
      </w:r>
      <w:r w:rsidRPr="00B1666C">
        <w:rPr>
          <w:rFonts w:cs="Arial"/>
          <w:lang w:val="hr-HR"/>
        </w:rPr>
        <w:t>građeni i održavani s</w:t>
      </w:r>
      <w:r w:rsidRPr="00B1666C">
        <w:rPr>
          <w:rFonts w:cs="Arial"/>
          <w:spacing w:val="-2"/>
          <w:lang w:val="hr-HR"/>
        </w:rPr>
        <w:t xml:space="preserve"> </w:t>
      </w:r>
      <w:r w:rsidRPr="00B1666C">
        <w:rPr>
          <w:rFonts w:cs="Arial"/>
          <w:lang w:val="hr-HR"/>
        </w:rPr>
        <w:t>najvišim</w:t>
      </w:r>
      <w:r w:rsidRPr="00B1666C">
        <w:rPr>
          <w:rFonts w:cs="Arial"/>
          <w:spacing w:val="1"/>
          <w:lang w:val="hr-HR"/>
        </w:rPr>
        <w:t xml:space="preserve"> </w:t>
      </w:r>
      <w:r w:rsidRPr="00B1666C">
        <w:rPr>
          <w:rFonts w:cs="Arial"/>
          <w:lang w:val="hr-HR"/>
        </w:rPr>
        <w:t>stupnjem</w:t>
      </w:r>
      <w:r w:rsidRPr="00B1666C">
        <w:rPr>
          <w:rFonts w:cs="Arial"/>
          <w:spacing w:val="1"/>
          <w:lang w:val="hr-HR"/>
        </w:rPr>
        <w:t xml:space="preserve"> </w:t>
      </w:r>
      <w:r w:rsidRPr="00B1666C">
        <w:rPr>
          <w:rFonts w:cs="Arial"/>
          <w:lang w:val="hr-HR"/>
        </w:rPr>
        <w:t xml:space="preserve">sigurnosti u odnosu </w:t>
      </w:r>
      <w:r w:rsidRPr="00B1666C">
        <w:rPr>
          <w:rFonts w:cs="Arial"/>
          <w:spacing w:val="-2"/>
          <w:lang w:val="hr-HR"/>
        </w:rPr>
        <w:t>na</w:t>
      </w:r>
      <w:r w:rsidRPr="00B1666C">
        <w:rPr>
          <w:rFonts w:cs="Arial"/>
          <w:lang w:val="hr-HR"/>
        </w:rPr>
        <w:t xml:space="preserve"> zaštitu</w:t>
      </w:r>
      <w:r w:rsidRPr="00B1666C">
        <w:rPr>
          <w:rFonts w:cs="Arial"/>
          <w:spacing w:val="-2"/>
          <w:lang w:val="hr-HR"/>
        </w:rPr>
        <w:t xml:space="preserve"> </w:t>
      </w:r>
      <w:r w:rsidRPr="00B1666C">
        <w:rPr>
          <w:rFonts w:cs="Arial"/>
          <w:lang w:val="hr-HR"/>
        </w:rPr>
        <w:t>voda.</w:t>
      </w:r>
    </w:p>
    <w:p w:rsidR="00B1666C" w:rsidRPr="00B1666C" w:rsidRDefault="00B1666C" w:rsidP="00B1666C">
      <w:pPr>
        <w:pStyle w:val="BodyText"/>
        <w:jc w:val="both"/>
        <w:rPr>
          <w:rFonts w:cs="Arial"/>
          <w:lang w:val="hr-HR"/>
        </w:rPr>
      </w:pPr>
      <w:r w:rsidRPr="00B1666C">
        <w:rPr>
          <w:rFonts w:cs="Arial"/>
          <w:lang w:val="hr-HR"/>
        </w:rPr>
        <w:t>(15) Iznimno se mogu dopustiti određeni zahvati u prostoru odnosno određene djelatnosti u zonama sanitarne zaštite:</w:t>
      </w:r>
    </w:p>
    <w:p w:rsidR="00B1666C" w:rsidRPr="00B1666C" w:rsidRDefault="00B1666C" w:rsidP="00B1666C">
      <w:pPr>
        <w:pStyle w:val="BodyText"/>
        <w:ind w:left="824" w:hanging="281"/>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ako</w:t>
      </w:r>
      <w:r w:rsidRPr="00B1666C">
        <w:rPr>
          <w:rFonts w:cs="Arial"/>
          <w:spacing w:val="3"/>
          <w:lang w:val="hr-HR"/>
        </w:rPr>
        <w:t xml:space="preserve"> </w:t>
      </w:r>
      <w:r w:rsidRPr="00B1666C">
        <w:rPr>
          <w:rFonts w:cs="Arial"/>
          <w:lang w:val="hr-HR"/>
        </w:rPr>
        <w:t>se</w:t>
      </w:r>
      <w:r w:rsidRPr="00B1666C">
        <w:rPr>
          <w:rFonts w:cs="Arial"/>
          <w:spacing w:val="1"/>
          <w:lang w:val="hr-HR"/>
        </w:rPr>
        <w:t xml:space="preserve"> </w:t>
      </w:r>
      <w:r w:rsidRPr="00B1666C">
        <w:rPr>
          <w:rFonts w:cs="Arial"/>
          <w:lang w:val="hr-HR"/>
        </w:rPr>
        <w:t>izradi</w:t>
      </w:r>
      <w:r w:rsidRPr="00B1666C">
        <w:rPr>
          <w:rFonts w:cs="Arial"/>
          <w:spacing w:val="3"/>
          <w:lang w:val="hr-HR"/>
        </w:rPr>
        <w:t xml:space="preserve"> </w:t>
      </w:r>
      <w:r w:rsidRPr="00B1666C">
        <w:rPr>
          <w:rFonts w:cs="Arial"/>
          <w:lang w:val="hr-HR"/>
        </w:rPr>
        <w:t>projekt</w:t>
      </w:r>
      <w:r w:rsidRPr="00B1666C">
        <w:rPr>
          <w:rFonts w:cs="Arial"/>
          <w:spacing w:val="3"/>
          <w:lang w:val="hr-HR"/>
        </w:rPr>
        <w:t xml:space="preserve"> </w:t>
      </w:r>
      <w:r w:rsidRPr="00B1666C">
        <w:rPr>
          <w:rFonts w:cs="Arial"/>
          <w:spacing w:val="-2"/>
          <w:lang w:val="hr-HR"/>
        </w:rPr>
        <w:t>za</w:t>
      </w:r>
      <w:r w:rsidRPr="00B1666C">
        <w:rPr>
          <w:rFonts w:cs="Arial"/>
          <w:spacing w:val="4"/>
          <w:lang w:val="hr-HR"/>
        </w:rPr>
        <w:t xml:space="preserve"> </w:t>
      </w:r>
      <w:r w:rsidRPr="00B1666C">
        <w:rPr>
          <w:rFonts w:cs="Arial"/>
          <w:lang w:val="hr-HR"/>
        </w:rPr>
        <w:t>pojedini</w:t>
      </w:r>
      <w:r w:rsidRPr="00B1666C">
        <w:rPr>
          <w:rFonts w:cs="Arial"/>
          <w:spacing w:val="3"/>
          <w:lang w:val="hr-HR"/>
        </w:rPr>
        <w:t xml:space="preserve"> </w:t>
      </w:r>
      <w:r w:rsidRPr="00B1666C">
        <w:rPr>
          <w:rFonts w:cs="Arial"/>
          <w:lang w:val="hr-HR"/>
        </w:rPr>
        <w:t>zahvat</w:t>
      </w:r>
      <w:r w:rsidRPr="00B1666C">
        <w:rPr>
          <w:rFonts w:cs="Arial"/>
          <w:spacing w:val="3"/>
          <w:lang w:val="hr-HR"/>
        </w:rPr>
        <w:t xml:space="preserve"> </w:t>
      </w:r>
      <w:r w:rsidRPr="00B1666C">
        <w:rPr>
          <w:rFonts w:cs="Arial"/>
          <w:lang w:val="hr-HR"/>
        </w:rPr>
        <w:t>koji</w:t>
      </w:r>
      <w:r w:rsidRPr="00B1666C">
        <w:rPr>
          <w:rFonts w:cs="Arial"/>
          <w:spacing w:val="1"/>
          <w:lang w:val="hr-HR"/>
        </w:rPr>
        <w:t xml:space="preserve"> </w:t>
      </w:r>
      <w:r w:rsidRPr="00B1666C">
        <w:rPr>
          <w:rFonts w:cs="Arial"/>
          <w:lang w:val="hr-HR"/>
        </w:rPr>
        <w:t>nije</w:t>
      </w:r>
      <w:r w:rsidRPr="00B1666C">
        <w:rPr>
          <w:rFonts w:cs="Arial"/>
          <w:spacing w:val="4"/>
          <w:lang w:val="hr-HR"/>
        </w:rPr>
        <w:t xml:space="preserve"> </w:t>
      </w:r>
      <w:r w:rsidRPr="00B1666C">
        <w:rPr>
          <w:rFonts w:cs="Arial"/>
          <w:lang w:val="hr-HR"/>
        </w:rPr>
        <w:t>dozvoljen</w:t>
      </w:r>
      <w:r w:rsidRPr="00B1666C">
        <w:rPr>
          <w:rFonts w:cs="Arial"/>
          <w:spacing w:val="1"/>
          <w:lang w:val="hr-HR"/>
        </w:rPr>
        <w:t xml:space="preserve"> </w:t>
      </w:r>
      <w:r w:rsidRPr="00B1666C">
        <w:rPr>
          <w:rFonts w:cs="Arial"/>
          <w:lang w:val="hr-HR"/>
        </w:rPr>
        <w:t>te</w:t>
      </w:r>
      <w:r w:rsidRPr="00B1666C">
        <w:rPr>
          <w:rFonts w:cs="Arial"/>
          <w:spacing w:val="1"/>
          <w:lang w:val="hr-HR"/>
        </w:rPr>
        <w:t xml:space="preserve"> </w:t>
      </w:r>
      <w:r w:rsidRPr="00B1666C">
        <w:rPr>
          <w:rFonts w:cs="Arial"/>
          <w:lang w:val="hr-HR"/>
        </w:rPr>
        <w:t>provedu</w:t>
      </w:r>
      <w:r w:rsidRPr="00B1666C">
        <w:rPr>
          <w:rFonts w:cs="Arial"/>
          <w:spacing w:val="11"/>
          <w:lang w:val="hr-HR"/>
        </w:rPr>
        <w:t xml:space="preserve"> </w:t>
      </w:r>
      <w:r w:rsidRPr="00B1666C">
        <w:rPr>
          <w:rFonts w:cs="Arial"/>
          <w:lang w:val="hr-HR"/>
        </w:rPr>
        <w:t>detaljni</w:t>
      </w:r>
      <w:r w:rsidRPr="00B1666C">
        <w:rPr>
          <w:rFonts w:cs="Arial"/>
          <w:spacing w:val="3"/>
          <w:lang w:val="hr-HR"/>
        </w:rPr>
        <w:t xml:space="preserve"> </w:t>
      </w:r>
      <w:r w:rsidRPr="00B1666C">
        <w:rPr>
          <w:rFonts w:cs="Arial"/>
          <w:lang w:val="hr-HR"/>
        </w:rPr>
        <w:t>i</w:t>
      </w:r>
      <w:r w:rsidRPr="00B1666C">
        <w:rPr>
          <w:rFonts w:cs="Arial"/>
          <w:spacing w:val="37"/>
          <w:lang w:val="hr-HR"/>
        </w:rPr>
        <w:t xml:space="preserve"> </w:t>
      </w:r>
      <w:r w:rsidRPr="00B1666C">
        <w:rPr>
          <w:rFonts w:cs="Arial"/>
          <w:lang w:val="hr-HR"/>
        </w:rPr>
        <w:t>namjenski vodoistražni radovi kojima se</w:t>
      </w:r>
      <w:r w:rsidRPr="00B1666C">
        <w:rPr>
          <w:rFonts w:cs="Arial"/>
          <w:spacing w:val="1"/>
          <w:lang w:val="hr-HR"/>
        </w:rPr>
        <w:t xml:space="preserve"> </w:t>
      </w:r>
      <w:r w:rsidRPr="00B1666C">
        <w:rPr>
          <w:rFonts w:cs="Arial"/>
          <w:lang w:val="hr-HR"/>
        </w:rPr>
        <w:t>ispituje utjecaj</w:t>
      </w:r>
      <w:r w:rsidRPr="00B1666C">
        <w:rPr>
          <w:rFonts w:cs="Arial"/>
          <w:spacing w:val="2"/>
          <w:lang w:val="hr-HR"/>
        </w:rPr>
        <w:t xml:space="preserve"> </w:t>
      </w:r>
      <w:r w:rsidRPr="00B1666C">
        <w:rPr>
          <w:rFonts w:cs="Arial"/>
          <w:lang w:val="hr-HR"/>
        </w:rPr>
        <w:t>užega prostora</w:t>
      </w:r>
      <w:r w:rsidRPr="00B1666C">
        <w:rPr>
          <w:rFonts w:cs="Arial"/>
          <w:spacing w:val="1"/>
          <w:lang w:val="hr-HR"/>
        </w:rPr>
        <w:t xml:space="preserve"> </w:t>
      </w:r>
      <w:r w:rsidRPr="00B1666C">
        <w:rPr>
          <w:rFonts w:cs="Arial"/>
          <w:lang w:val="hr-HR"/>
        </w:rPr>
        <w:t>zone sanitarne</w:t>
      </w:r>
      <w:r w:rsidRPr="00B1666C">
        <w:rPr>
          <w:rFonts w:cs="Arial"/>
          <w:spacing w:val="69"/>
          <w:lang w:val="hr-HR"/>
        </w:rPr>
        <w:t xml:space="preserve"> </w:t>
      </w:r>
      <w:r w:rsidRPr="00B1666C">
        <w:rPr>
          <w:rFonts w:cs="Arial"/>
          <w:lang w:val="hr-HR"/>
        </w:rPr>
        <w:t>zaštite</w:t>
      </w:r>
      <w:r w:rsidRPr="00B1666C">
        <w:rPr>
          <w:rFonts w:cs="Arial"/>
          <w:spacing w:val="27"/>
          <w:lang w:val="hr-HR"/>
        </w:rPr>
        <w:t xml:space="preserve"> </w:t>
      </w:r>
      <w:r w:rsidRPr="00B1666C">
        <w:rPr>
          <w:rFonts w:cs="Arial"/>
          <w:lang w:val="hr-HR"/>
        </w:rPr>
        <w:t>u</w:t>
      </w:r>
      <w:r w:rsidRPr="00B1666C">
        <w:rPr>
          <w:rFonts w:cs="Arial"/>
          <w:spacing w:val="29"/>
          <w:lang w:val="hr-HR"/>
        </w:rPr>
        <w:t xml:space="preserve"> </w:t>
      </w:r>
      <w:r w:rsidRPr="00B1666C">
        <w:rPr>
          <w:rFonts w:cs="Arial"/>
          <w:lang w:val="hr-HR"/>
        </w:rPr>
        <w:t>kojem</w:t>
      </w:r>
      <w:r w:rsidRPr="00B1666C">
        <w:rPr>
          <w:rFonts w:cs="Arial"/>
          <w:spacing w:val="30"/>
          <w:lang w:val="hr-HR"/>
        </w:rPr>
        <w:t xml:space="preserve"> </w:t>
      </w:r>
      <w:r w:rsidRPr="00B1666C">
        <w:rPr>
          <w:rFonts w:cs="Arial"/>
          <w:lang w:val="hr-HR"/>
        </w:rPr>
        <w:t>se</w:t>
      </w:r>
      <w:r w:rsidRPr="00B1666C">
        <w:rPr>
          <w:rFonts w:cs="Arial"/>
          <w:spacing w:val="26"/>
          <w:lang w:val="hr-HR"/>
        </w:rPr>
        <w:t xml:space="preserve"> </w:t>
      </w:r>
      <w:r w:rsidRPr="00B1666C">
        <w:rPr>
          <w:rFonts w:cs="Arial"/>
          <w:lang w:val="hr-HR"/>
        </w:rPr>
        <w:t>namjerava</w:t>
      </w:r>
      <w:r w:rsidRPr="00B1666C">
        <w:rPr>
          <w:rFonts w:cs="Arial"/>
          <w:spacing w:val="29"/>
          <w:lang w:val="hr-HR"/>
        </w:rPr>
        <w:t xml:space="preserve"> </w:t>
      </w:r>
      <w:r w:rsidRPr="00B1666C">
        <w:rPr>
          <w:rFonts w:cs="Arial"/>
          <w:lang w:val="hr-HR"/>
        </w:rPr>
        <w:t>izvesti</w:t>
      </w:r>
      <w:r w:rsidRPr="00B1666C">
        <w:rPr>
          <w:rFonts w:cs="Arial"/>
          <w:spacing w:val="28"/>
          <w:lang w:val="hr-HR"/>
        </w:rPr>
        <w:t xml:space="preserve"> </w:t>
      </w:r>
      <w:r w:rsidRPr="00B1666C">
        <w:rPr>
          <w:rFonts w:cs="Arial"/>
          <w:lang w:val="hr-HR"/>
        </w:rPr>
        <w:t>zahvat</w:t>
      </w:r>
      <w:r w:rsidRPr="00B1666C">
        <w:rPr>
          <w:rFonts w:cs="Arial"/>
          <w:spacing w:val="28"/>
          <w:lang w:val="hr-HR"/>
        </w:rPr>
        <w:t xml:space="preserve"> </w:t>
      </w:r>
      <w:r w:rsidRPr="00B1666C">
        <w:rPr>
          <w:rFonts w:cs="Arial"/>
          <w:lang w:val="hr-HR"/>
        </w:rPr>
        <w:t>u</w:t>
      </w:r>
      <w:r w:rsidRPr="00B1666C">
        <w:rPr>
          <w:rFonts w:cs="Arial"/>
          <w:spacing w:val="29"/>
          <w:lang w:val="hr-HR"/>
        </w:rPr>
        <w:t xml:space="preserve"> </w:t>
      </w:r>
      <w:r w:rsidRPr="00B1666C">
        <w:rPr>
          <w:rFonts w:cs="Arial"/>
          <w:lang w:val="hr-HR"/>
        </w:rPr>
        <w:t>prostoru</w:t>
      </w:r>
      <w:r w:rsidRPr="00B1666C">
        <w:rPr>
          <w:rFonts w:cs="Arial"/>
          <w:spacing w:val="29"/>
          <w:lang w:val="hr-HR"/>
        </w:rPr>
        <w:t xml:space="preserve"> </w:t>
      </w:r>
      <w:r w:rsidRPr="00B1666C">
        <w:rPr>
          <w:rFonts w:cs="Arial"/>
          <w:lang w:val="hr-HR"/>
        </w:rPr>
        <w:t>odnosno</w:t>
      </w:r>
      <w:r w:rsidRPr="00B1666C">
        <w:rPr>
          <w:rFonts w:cs="Arial"/>
          <w:spacing w:val="26"/>
          <w:lang w:val="hr-HR"/>
        </w:rPr>
        <w:t xml:space="preserve"> </w:t>
      </w:r>
      <w:r w:rsidRPr="00B1666C">
        <w:rPr>
          <w:rFonts w:cs="Arial"/>
          <w:lang w:val="hr-HR"/>
        </w:rPr>
        <w:t>obavljati</w:t>
      </w:r>
      <w:r w:rsidRPr="00B1666C">
        <w:rPr>
          <w:rFonts w:cs="Arial"/>
          <w:spacing w:val="28"/>
          <w:lang w:val="hr-HR"/>
        </w:rPr>
        <w:t xml:space="preserve"> </w:t>
      </w:r>
      <w:r w:rsidRPr="00B1666C">
        <w:rPr>
          <w:rFonts w:cs="Arial"/>
          <w:lang w:val="hr-HR"/>
        </w:rPr>
        <w:t>određena</w:t>
      </w:r>
      <w:r w:rsidRPr="00B1666C">
        <w:rPr>
          <w:rFonts w:cs="Arial"/>
          <w:spacing w:val="43"/>
          <w:lang w:val="hr-HR"/>
        </w:rPr>
        <w:t xml:space="preserve"> </w:t>
      </w:r>
      <w:r w:rsidRPr="00B1666C">
        <w:rPr>
          <w:rFonts w:cs="Arial"/>
          <w:lang w:val="hr-HR"/>
        </w:rPr>
        <w:t xml:space="preserve">djelatnost (mikrozona) </w:t>
      </w:r>
      <w:r w:rsidRPr="00B1666C">
        <w:rPr>
          <w:rFonts w:cs="Arial"/>
          <w:spacing w:val="-2"/>
          <w:lang w:val="hr-HR"/>
        </w:rPr>
        <w:t>na</w:t>
      </w:r>
      <w:r w:rsidRPr="00B1666C">
        <w:rPr>
          <w:rFonts w:cs="Arial"/>
          <w:lang w:val="hr-HR"/>
        </w:rPr>
        <w:t xml:space="preserve"> vodonosnik,</w:t>
      </w:r>
    </w:p>
    <w:p w:rsidR="00B1666C" w:rsidRPr="00B1666C" w:rsidRDefault="00B1666C" w:rsidP="00B1666C">
      <w:pPr>
        <w:pStyle w:val="BodyText"/>
        <w:ind w:left="824" w:hanging="281"/>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ako</w:t>
      </w:r>
      <w:r w:rsidRPr="00B1666C">
        <w:rPr>
          <w:rFonts w:cs="Arial"/>
          <w:spacing w:val="24"/>
          <w:lang w:val="hr-HR"/>
        </w:rPr>
        <w:t xml:space="preserve"> </w:t>
      </w:r>
      <w:r w:rsidRPr="00B1666C">
        <w:rPr>
          <w:rFonts w:cs="Arial"/>
          <w:lang w:val="hr-HR"/>
        </w:rPr>
        <w:t>se</w:t>
      </w:r>
      <w:r w:rsidRPr="00B1666C">
        <w:rPr>
          <w:rFonts w:cs="Arial"/>
          <w:spacing w:val="24"/>
          <w:lang w:val="hr-HR"/>
        </w:rPr>
        <w:t xml:space="preserve"> </w:t>
      </w:r>
      <w:r w:rsidRPr="00B1666C">
        <w:rPr>
          <w:rFonts w:cs="Arial"/>
          <w:lang w:val="hr-HR"/>
        </w:rPr>
        <w:t>na</w:t>
      </w:r>
      <w:r w:rsidRPr="00B1666C">
        <w:rPr>
          <w:rFonts w:cs="Arial"/>
          <w:spacing w:val="22"/>
          <w:lang w:val="hr-HR"/>
        </w:rPr>
        <w:t xml:space="preserve"> </w:t>
      </w:r>
      <w:r w:rsidRPr="00B1666C">
        <w:rPr>
          <w:rFonts w:cs="Arial"/>
          <w:lang w:val="hr-HR"/>
        </w:rPr>
        <w:t>temelju</w:t>
      </w:r>
      <w:r w:rsidRPr="00B1666C">
        <w:rPr>
          <w:rFonts w:cs="Arial"/>
          <w:spacing w:val="19"/>
          <w:lang w:val="hr-HR"/>
        </w:rPr>
        <w:t xml:space="preserve"> </w:t>
      </w:r>
      <w:r w:rsidRPr="00B1666C">
        <w:rPr>
          <w:rFonts w:cs="Arial"/>
          <w:lang w:val="hr-HR"/>
        </w:rPr>
        <w:t>detaljnih</w:t>
      </w:r>
      <w:r w:rsidRPr="00B1666C">
        <w:rPr>
          <w:rFonts w:cs="Arial"/>
          <w:spacing w:val="24"/>
          <w:lang w:val="hr-HR"/>
        </w:rPr>
        <w:t xml:space="preserve"> </w:t>
      </w:r>
      <w:r w:rsidRPr="00B1666C">
        <w:rPr>
          <w:rFonts w:cs="Arial"/>
          <w:lang w:val="hr-HR"/>
        </w:rPr>
        <w:t>vodoistražnih</w:t>
      </w:r>
      <w:r w:rsidRPr="00B1666C">
        <w:rPr>
          <w:rFonts w:cs="Arial"/>
          <w:spacing w:val="22"/>
          <w:lang w:val="hr-HR"/>
        </w:rPr>
        <w:t xml:space="preserve"> </w:t>
      </w:r>
      <w:r w:rsidRPr="00B1666C">
        <w:rPr>
          <w:rFonts w:cs="Arial"/>
          <w:lang w:val="hr-HR"/>
        </w:rPr>
        <w:t>radova</w:t>
      </w:r>
      <w:r w:rsidRPr="00B1666C">
        <w:rPr>
          <w:rFonts w:cs="Arial"/>
          <w:spacing w:val="22"/>
          <w:lang w:val="hr-HR"/>
        </w:rPr>
        <w:t xml:space="preserve"> </w:t>
      </w:r>
      <w:r w:rsidRPr="00B1666C">
        <w:rPr>
          <w:rFonts w:cs="Arial"/>
          <w:lang w:val="hr-HR"/>
        </w:rPr>
        <w:t>izradi</w:t>
      </w:r>
      <w:r w:rsidRPr="00B1666C">
        <w:rPr>
          <w:rFonts w:cs="Arial"/>
          <w:spacing w:val="24"/>
          <w:lang w:val="hr-HR"/>
        </w:rPr>
        <w:t xml:space="preserve"> </w:t>
      </w:r>
      <w:r w:rsidRPr="00B1666C">
        <w:rPr>
          <w:rFonts w:cs="Arial"/>
          <w:lang w:val="hr-HR"/>
        </w:rPr>
        <w:t>poseban</w:t>
      </w:r>
      <w:r w:rsidRPr="00B1666C">
        <w:rPr>
          <w:rFonts w:cs="Arial"/>
          <w:spacing w:val="24"/>
          <w:lang w:val="hr-HR"/>
        </w:rPr>
        <w:t xml:space="preserve"> </w:t>
      </w:r>
      <w:r w:rsidRPr="00B1666C">
        <w:rPr>
          <w:rFonts w:cs="Arial"/>
          <w:lang w:val="hr-HR"/>
        </w:rPr>
        <w:t>elaborat</w:t>
      </w:r>
      <w:r w:rsidRPr="00B1666C">
        <w:rPr>
          <w:rFonts w:cs="Arial"/>
          <w:spacing w:val="61"/>
          <w:lang w:val="hr-HR"/>
        </w:rPr>
        <w:t xml:space="preserve"> </w:t>
      </w:r>
      <w:r w:rsidRPr="00B1666C">
        <w:rPr>
          <w:rFonts w:cs="Arial"/>
          <w:lang w:val="hr-HR"/>
        </w:rPr>
        <w:t>mikrozoniranja,</w:t>
      </w:r>
    </w:p>
    <w:p w:rsidR="00B1666C" w:rsidRPr="00B1666C" w:rsidRDefault="00B1666C" w:rsidP="00B1666C">
      <w:pPr>
        <w:pStyle w:val="BodyText"/>
        <w:ind w:left="824" w:hanging="281"/>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ako</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elaboratom</w:t>
      </w:r>
      <w:r w:rsidRPr="00B1666C">
        <w:rPr>
          <w:rFonts w:cs="Arial"/>
          <w:spacing w:val="-3"/>
          <w:lang w:val="hr-HR"/>
        </w:rPr>
        <w:t xml:space="preserve"> </w:t>
      </w:r>
      <w:r w:rsidRPr="00B1666C">
        <w:rPr>
          <w:rFonts w:cs="Arial"/>
          <w:lang w:val="hr-HR"/>
        </w:rPr>
        <w:t>mikrozoniranja</w:t>
      </w:r>
      <w:r w:rsidRPr="00B1666C">
        <w:rPr>
          <w:rFonts w:cs="Arial"/>
          <w:spacing w:val="-2"/>
          <w:lang w:val="hr-HR"/>
        </w:rPr>
        <w:t xml:space="preserve"> </w:t>
      </w:r>
      <w:r w:rsidRPr="00B1666C">
        <w:rPr>
          <w:rFonts w:cs="Arial"/>
          <w:lang w:val="hr-HR"/>
        </w:rPr>
        <w:t>predvide</w:t>
      </w:r>
      <w:r w:rsidRPr="00B1666C">
        <w:rPr>
          <w:rFonts w:cs="Arial"/>
          <w:spacing w:val="-2"/>
          <w:lang w:val="hr-HR"/>
        </w:rPr>
        <w:t xml:space="preserve"> </w:t>
      </w:r>
      <w:r w:rsidRPr="00B1666C">
        <w:rPr>
          <w:rFonts w:cs="Arial"/>
          <w:lang w:val="hr-HR"/>
        </w:rPr>
        <w:t>odgovarajuće</w:t>
      </w:r>
      <w:r w:rsidRPr="00B1666C">
        <w:rPr>
          <w:rFonts w:cs="Arial"/>
          <w:spacing w:val="-5"/>
          <w:lang w:val="hr-HR"/>
        </w:rPr>
        <w:t xml:space="preserve"> </w:t>
      </w:r>
      <w:r w:rsidRPr="00B1666C">
        <w:rPr>
          <w:rFonts w:cs="Arial"/>
          <w:lang w:val="hr-HR"/>
        </w:rPr>
        <w:t>mjere</w:t>
      </w:r>
      <w:r w:rsidRPr="00B1666C">
        <w:rPr>
          <w:rFonts w:cs="Arial"/>
          <w:spacing w:val="-4"/>
          <w:lang w:val="hr-HR"/>
        </w:rPr>
        <w:t xml:space="preserve"> </w:t>
      </w:r>
      <w:r w:rsidRPr="00B1666C">
        <w:rPr>
          <w:rFonts w:cs="Arial"/>
          <w:lang w:val="hr-HR"/>
        </w:rPr>
        <w:t>zaštite</w:t>
      </w:r>
      <w:r w:rsidRPr="00B1666C">
        <w:rPr>
          <w:rFonts w:cs="Arial"/>
          <w:spacing w:val="-4"/>
          <w:lang w:val="hr-HR"/>
        </w:rPr>
        <w:t xml:space="preserve"> </w:t>
      </w:r>
      <w:r w:rsidRPr="00B1666C">
        <w:rPr>
          <w:rFonts w:cs="Arial"/>
          <w:lang w:val="hr-HR"/>
        </w:rPr>
        <w:t>vodonosnika</w:t>
      </w:r>
      <w:r w:rsidRPr="00B1666C">
        <w:rPr>
          <w:rFonts w:cs="Arial"/>
          <w:spacing w:val="-2"/>
          <w:lang w:val="hr-HR"/>
        </w:rPr>
        <w:t xml:space="preserve"> </w:t>
      </w:r>
      <w:r w:rsidRPr="00B1666C">
        <w:rPr>
          <w:rFonts w:cs="Arial"/>
          <w:lang w:val="hr-HR"/>
        </w:rPr>
        <w:t>u</w:t>
      </w:r>
      <w:r w:rsidRPr="00B1666C">
        <w:rPr>
          <w:rFonts w:cs="Arial"/>
          <w:spacing w:val="55"/>
          <w:lang w:val="hr-HR"/>
        </w:rPr>
        <w:t xml:space="preserve"> </w:t>
      </w:r>
      <w:r w:rsidRPr="00B1666C">
        <w:rPr>
          <w:rFonts w:cs="Arial"/>
          <w:lang w:val="hr-HR"/>
        </w:rPr>
        <w:t>mikrozoni.</w:t>
      </w:r>
    </w:p>
    <w:p w:rsidR="00B1666C" w:rsidRPr="00B1666C" w:rsidRDefault="00B1666C" w:rsidP="00B1666C">
      <w:pPr>
        <w:pStyle w:val="BodyText"/>
        <w:jc w:val="both"/>
        <w:rPr>
          <w:rFonts w:cs="Arial"/>
          <w:lang w:val="hr-HR"/>
        </w:rPr>
      </w:pPr>
      <w:r w:rsidRPr="00B1666C">
        <w:rPr>
          <w:rFonts w:cs="Arial"/>
          <w:lang w:val="hr-HR"/>
        </w:rPr>
        <w:t>Elaborat</w:t>
      </w:r>
      <w:r w:rsidRPr="00B1666C">
        <w:rPr>
          <w:rFonts w:cs="Arial"/>
          <w:spacing w:val="35"/>
          <w:lang w:val="hr-HR"/>
        </w:rPr>
        <w:t xml:space="preserve"> </w:t>
      </w:r>
      <w:r w:rsidRPr="00B1666C">
        <w:rPr>
          <w:rFonts w:cs="Arial"/>
          <w:lang w:val="hr-HR"/>
        </w:rPr>
        <w:t>mikrozoniranja</w:t>
      </w:r>
      <w:r w:rsidRPr="00B1666C">
        <w:rPr>
          <w:rFonts w:cs="Arial"/>
          <w:spacing w:val="31"/>
          <w:lang w:val="hr-HR"/>
        </w:rPr>
        <w:t xml:space="preserve"> </w:t>
      </w:r>
      <w:r w:rsidRPr="00B1666C">
        <w:rPr>
          <w:rFonts w:cs="Arial"/>
          <w:lang w:val="hr-HR"/>
        </w:rPr>
        <w:t>u</w:t>
      </w:r>
      <w:r w:rsidRPr="00B1666C">
        <w:rPr>
          <w:rFonts w:cs="Arial"/>
          <w:spacing w:val="34"/>
          <w:lang w:val="hr-HR"/>
        </w:rPr>
        <w:t xml:space="preserve"> </w:t>
      </w:r>
      <w:r w:rsidRPr="00B1666C">
        <w:rPr>
          <w:rFonts w:cs="Arial"/>
          <w:lang w:val="hr-HR"/>
        </w:rPr>
        <w:t>zoni</w:t>
      </w:r>
      <w:r w:rsidRPr="00B1666C">
        <w:rPr>
          <w:rFonts w:cs="Arial"/>
          <w:spacing w:val="33"/>
          <w:lang w:val="hr-HR"/>
        </w:rPr>
        <w:t xml:space="preserve"> </w:t>
      </w:r>
      <w:r w:rsidRPr="00B1666C">
        <w:rPr>
          <w:rFonts w:cs="Arial"/>
          <w:lang w:val="hr-HR"/>
        </w:rPr>
        <w:t>sanitarne</w:t>
      </w:r>
      <w:r w:rsidRPr="00B1666C">
        <w:rPr>
          <w:rFonts w:cs="Arial"/>
          <w:spacing w:val="34"/>
          <w:lang w:val="hr-HR"/>
        </w:rPr>
        <w:t xml:space="preserve"> </w:t>
      </w:r>
      <w:r w:rsidRPr="00B1666C">
        <w:rPr>
          <w:rFonts w:cs="Arial"/>
          <w:lang w:val="hr-HR"/>
        </w:rPr>
        <w:t>zaštite</w:t>
      </w:r>
      <w:r w:rsidRPr="00B1666C">
        <w:rPr>
          <w:rFonts w:cs="Arial"/>
          <w:spacing w:val="31"/>
          <w:lang w:val="hr-HR"/>
        </w:rPr>
        <w:t xml:space="preserve"> </w:t>
      </w:r>
      <w:r w:rsidRPr="00B1666C">
        <w:rPr>
          <w:rFonts w:cs="Arial"/>
          <w:lang w:val="hr-HR"/>
        </w:rPr>
        <w:t>Izvorišta</w:t>
      </w:r>
      <w:r w:rsidRPr="00B1666C">
        <w:rPr>
          <w:rFonts w:cs="Arial"/>
          <w:spacing w:val="35"/>
          <w:lang w:val="hr-HR"/>
        </w:rPr>
        <w:t xml:space="preserve"> </w:t>
      </w:r>
      <w:r w:rsidRPr="00B1666C">
        <w:rPr>
          <w:rFonts w:cs="Arial"/>
          <w:lang w:val="hr-HR"/>
        </w:rPr>
        <w:t>mora</w:t>
      </w:r>
      <w:r w:rsidRPr="00B1666C">
        <w:rPr>
          <w:rFonts w:cs="Arial"/>
          <w:spacing w:val="34"/>
          <w:lang w:val="hr-HR"/>
        </w:rPr>
        <w:t xml:space="preserve"> </w:t>
      </w:r>
      <w:r w:rsidRPr="00B1666C">
        <w:rPr>
          <w:rFonts w:cs="Arial"/>
          <w:lang w:val="hr-HR"/>
        </w:rPr>
        <w:t>dokazati</w:t>
      </w:r>
      <w:r w:rsidRPr="00B1666C">
        <w:rPr>
          <w:rFonts w:cs="Arial"/>
          <w:spacing w:val="30"/>
          <w:lang w:val="hr-HR"/>
        </w:rPr>
        <w:t xml:space="preserve"> </w:t>
      </w:r>
      <w:r w:rsidRPr="00B1666C">
        <w:rPr>
          <w:rFonts w:cs="Arial"/>
          <w:lang w:val="hr-HR"/>
        </w:rPr>
        <w:t>da</w:t>
      </w:r>
      <w:r w:rsidRPr="00B1666C">
        <w:rPr>
          <w:rFonts w:cs="Arial"/>
          <w:spacing w:val="33"/>
          <w:lang w:val="hr-HR"/>
        </w:rPr>
        <w:t xml:space="preserve"> </w:t>
      </w:r>
      <w:r w:rsidRPr="00B1666C">
        <w:rPr>
          <w:rFonts w:cs="Arial"/>
          <w:lang w:val="hr-HR"/>
        </w:rPr>
        <w:t>su</w:t>
      </w:r>
      <w:r w:rsidRPr="00B1666C">
        <w:rPr>
          <w:rFonts w:cs="Arial"/>
          <w:spacing w:val="34"/>
          <w:lang w:val="hr-HR"/>
        </w:rPr>
        <w:t xml:space="preserve"> </w:t>
      </w:r>
      <w:r w:rsidRPr="00B1666C">
        <w:rPr>
          <w:rFonts w:cs="Arial"/>
          <w:lang w:val="hr-HR"/>
        </w:rPr>
        <w:t>značajke</w:t>
      </w:r>
      <w:r w:rsidRPr="00B1666C">
        <w:rPr>
          <w:rFonts w:cs="Arial"/>
          <w:spacing w:val="34"/>
          <w:lang w:val="hr-HR"/>
        </w:rPr>
        <w:t xml:space="preserve"> </w:t>
      </w:r>
      <w:r w:rsidRPr="00B1666C">
        <w:rPr>
          <w:rFonts w:cs="Arial"/>
          <w:lang w:val="hr-HR"/>
        </w:rPr>
        <w:t>u</w:t>
      </w:r>
      <w:r w:rsidRPr="00B1666C">
        <w:rPr>
          <w:rFonts w:cs="Arial"/>
          <w:spacing w:val="67"/>
          <w:lang w:val="hr-HR"/>
        </w:rPr>
        <w:t xml:space="preserve"> </w:t>
      </w:r>
      <w:r w:rsidRPr="00B1666C">
        <w:rPr>
          <w:rFonts w:cs="Arial"/>
          <w:lang w:val="hr-HR"/>
        </w:rPr>
        <w:t>mikrozoni</w:t>
      </w:r>
      <w:r w:rsidRPr="00B1666C">
        <w:rPr>
          <w:rFonts w:cs="Arial"/>
          <w:spacing w:val="42"/>
          <w:lang w:val="hr-HR"/>
        </w:rPr>
        <w:t xml:space="preserve"> </w:t>
      </w:r>
      <w:r w:rsidRPr="00B1666C">
        <w:rPr>
          <w:rFonts w:cs="Arial"/>
          <w:lang w:val="hr-HR"/>
        </w:rPr>
        <w:t>bitno</w:t>
      </w:r>
      <w:r w:rsidRPr="00B1666C">
        <w:rPr>
          <w:rFonts w:cs="Arial"/>
          <w:spacing w:val="43"/>
          <w:lang w:val="hr-HR"/>
        </w:rPr>
        <w:t xml:space="preserve"> </w:t>
      </w:r>
      <w:r w:rsidRPr="00B1666C">
        <w:rPr>
          <w:rFonts w:cs="Arial"/>
          <w:lang w:val="hr-HR"/>
        </w:rPr>
        <w:t>drukčije</w:t>
      </w:r>
      <w:r w:rsidRPr="00B1666C">
        <w:rPr>
          <w:rFonts w:cs="Arial"/>
          <w:spacing w:val="41"/>
          <w:lang w:val="hr-HR"/>
        </w:rPr>
        <w:t xml:space="preserve"> </w:t>
      </w:r>
      <w:r w:rsidRPr="00B1666C">
        <w:rPr>
          <w:rFonts w:cs="Arial"/>
          <w:lang w:val="hr-HR"/>
        </w:rPr>
        <w:t>od</w:t>
      </w:r>
      <w:r w:rsidRPr="00B1666C">
        <w:rPr>
          <w:rFonts w:cs="Arial"/>
          <w:spacing w:val="43"/>
          <w:lang w:val="hr-HR"/>
        </w:rPr>
        <w:t xml:space="preserve"> </w:t>
      </w:r>
      <w:r w:rsidRPr="00B1666C">
        <w:rPr>
          <w:rFonts w:cs="Arial"/>
          <w:lang w:val="hr-HR"/>
        </w:rPr>
        <w:t>značajki</w:t>
      </w:r>
      <w:r w:rsidRPr="00B1666C">
        <w:rPr>
          <w:rFonts w:cs="Arial"/>
          <w:spacing w:val="42"/>
          <w:lang w:val="hr-HR"/>
        </w:rPr>
        <w:t xml:space="preserve"> </w:t>
      </w:r>
      <w:r w:rsidRPr="00B1666C">
        <w:rPr>
          <w:rFonts w:cs="Arial"/>
          <w:lang w:val="hr-HR"/>
        </w:rPr>
        <w:t>utvrđenih</w:t>
      </w:r>
      <w:r w:rsidRPr="00B1666C">
        <w:rPr>
          <w:rFonts w:cs="Arial"/>
          <w:spacing w:val="41"/>
          <w:lang w:val="hr-HR"/>
        </w:rPr>
        <w:t xml:space="preserve"> </w:t>
      </w:r>
      <w:r w:rsidRPr="00B1666C">
        <w:rPr>
          <w:rFonts w:cs="Arial"/>
          <w:lang w:val="hr-HR"/>
        </w:rPr>
        <w:t>elaboratom</w:t>
      </w:r>
      <w:r w:rsidRPr="00B1666C">
        <w:rPr>
          <w:rFonts w:cs="Arial"/>
          <w:spacing w:val="45"/>
          <w:lang w:val="hr-HR"/>
        </w:rPr>
        <w:t xml:space="preserve"> </w:t>
      </w:r>
      <w:r w:rsidRPr="00B1666C">
        <w:rPr>
          <w:rFonts w:cs="Arial"/>
          <w:lang w:val="hr-HR"/>
        </w:rPr>
        <w:t>o</w:t>
      </w:r>
      <w:r w:rsidRPr="00B1666C">
        <w:rPr>
          <w:rFonts w:cs="Arial"/>
          <w:spacing w:val="41"/>
          <w:lang w:val="hr-HR"/>
        </w:rPr>
        <w:t xml:space="preserve"> </w:t>
      </w:r>
      <w:r w:rsidRPr="00B1666C">
        <w:rPr>
          <w:rFonts w:cs="Arial"/>
          <w:lang w:val="hr-HR"/>
        </w:rPr>
        <w:t>zonama</w:t>
      </w:r>
      <w:r w:rsidRPr="00B1666C">
        <w:rPr>
          <w:rFonts w:cs="Arial"/>
          <w:spacing w:val="41"/>
          <w:lang w:val="hr-HR"/>
        </w:rPr>
        <w:t xml:space="preserve"> </w:t>
      </w:r>
      <w:r w:rsidRPr="00B1666C">
        <w:rPr>
          <w:rFonts w:cs="Arial"/>
          <w:lang w:val="hr-HR"/>
        </w:rPr>
        <w:t>sanitarne</w:t>
      </w:r>
      <w:r w:rsidRPr="00B1666C">
        <w:rPr>
          <w:rFonts w:cs="Arial"/>
          <w:spacing w:val="43"/>
          <w:lang w:val="hr-HR"/>
        </w:rPr>
        <w:t xml:space="preserve"> </w:t>
      </w:r>
      <w:r w:rsidRPr="00B1666C">
        <w:rPr>
          <w:rFonts w:cs="Arial"/>
          <w:lang w:val="hr-HR"/>
        </w:rPr>
        <w:t>zaštite</w:t>
      </w:r>
      <w:r w:rsidRPr="00B1666C">
        <w:rPr>
          <w:rFonts w:cs="Arial"/>
          <w:spacing w:val="43"/>
          <w:lang w:val="hr-HR"/>
        </w:rPr>
        <w:t xml:space="preserve"> </w:t>
      </w:r>
      <w:r w:rsidRPr="00B1666C">
        <w:rPr>
          <w:rFonts w:cs="Arial"/>
          <w:lang w:val="hr-HR"/>
        </w:rPr>
        <w:t>na</w:t>
      </w:r>
      <w:r w:rsidRPr="00B1666C">
        <w:rPr>
          <w:rFonts w:cs="Arial"/>
          <w:spacing w:val="81"/>
          <w:lang w:val="hr-HR"/>
        </w:rPr>
        <w:t xml:space="preserve"> </w:t>
      </w:r>
      <w:r w:rsidRPr="00B1666C">
        <w:rPr>
          <w:rFonts w:cs="Arial"/>
          <w:lang w:val="hr-HR"/>
        </w:rPr>
        <w:t>temelju</w:t>
      </w:r>
      <w:r w:rsidRPr="00B1666C">
        <w:rPr>
          <w:rFonts w:cs="Arial"/>
          <w:spacing w:val="38"/>
          <w:lang w:val="hr-HR"/>
        </w:rPr>
        <w:t xml:space="preserve"> </w:t>
      </w:r>
      <w:r w:rsidRPr="00B1666C">
        <w:rPr>
          <w:rFonts w:cs="Arial"/>
          <w:lang w:val="hr-HR"/>
        </w:rPr>
        <w:t>kojeg</w:t>
      </w:r>
      <w:r w:rsidRPr="00B1666C">
        <w:rPr>
          <w:rFonts w:cs="Arial"/>
          <w:spacing w:val="38"/>
          <w:lang w:val="hr-HR"/>
        </w:rPr>
        <w:t xml:space="preserve"> </w:t>
      </w:r>
      <w:r w:rsidRPr="00B1666C">
        <w:rPr>
          <w:rFonts w:cs="Arial"/>
          <w:lang w:val="hr-HR"/>
        </w:rPr>
        <w:t>je</w:t>
      </w:r>
      <w:r w:rsidRPr="00B1666C">
        <w:rPr>
          <w:rFonts w:cs="Arial"/>
          <w:spacing w:val="38"/>
          <w:lang w:val="hr-HR"/>
        </w:rPr>
        <w:t xml:space="preserve"> </w:t>
      </w:r>
      <w:r w:rsidRPr="00B1666C">
        <w:rPr>
          <w:rFonts w:cs="Arial"/>
          <w:lang w:val="hr-HR"/>
        </w:rPr>
        <w:t>utvrđena</w:t>
      </w:r>
      <w:r w:rsidRPr="00B1666C">
        <w:rPr>
          <w:rFonts w:cs="Arial"/>
          <w:spacing w:val="41"/>
          <w:lang w:val="hr-HR"/>
        </w:rPr>
        <w:t xml:space="preserve"> </w:t>
      </w:r>
      <w:r w:rsidRPr="00B1666C">
        <w:rPr>
          <w:rFonts w:cs="Arial"/>
          <w:lang w:val="hr-HR"/>
        </w:rPr>
        <w:t>zona</w:t>
      </w:r>
      <w:r w:rsidRPr="00B1666C">
        <w:rPr>
          <w:rFonts w:cs="Arial"/>
          <w:spacing w:val="38"/>
          <w:lang w:val="hr-HR"/>
        </w:rPr>
        <w:t xml:space="preserve"> </w:t>
      </w:r>
      <w:r w:rsidRPr="00B1666C">
        <w:rPr>
          <w:rFonts w:cs="Arial"/>
          <w:lang w:val="hr-HR"/>
        </w:rPr>
        <w:t>sanitarne</w:t>
      </w:r>
      <w:r w:rsidRPr="00B1666C">
        <w:rPr>
          <w:rFonts w:cs="Arial"/>
          <w:spacing w:val="40"/>
          <w:lang w:val="hr-HR"/>
        </w:rPr>
        <w:t xml:space="preserve"> </w:t>
      </w:r>
      <w:r w:rsidRPr="00B1666C">
        <w:rPr>
          <w:rFonts w:cs="Arial"/>
          <w:lang w:val="hr-HR"/>
        </w:rPr>
        <w:t>zaštite</w:t>
      </w:r>
      <w:r w:rsidRPr="00B1666C">
        <w:rPr>
          <w:rFonts w:cs="Arial"/>
          <w:spacing w:val="39"/>
          <w:lang w:val="hr-HR"/>
        </w:rPr>
        <w:t xml:space="preserve"> </w:t>
      </w:r>
      <w:r w:rsidRPr="00B1666C">
        <w:rPr>
          <w:rFonts w:cs="Arial"/>
          <w:lang w:val="hr-HR"/>
        </w:rPr>
        <w:t>u</w:t>
      </w:r>
      <w:r w:rsidRPr="00B1666C">
        <w:rPr>
          <w:rFonts w:cs="Arial"/>
          <w:spacing w:val="38"/>
          <w:lang w:val="hr-HR"/>
        </w:rPr>
        <w:t xml:space="preserve"> </w:t>
      </w:r>
      <w:r w:rsidRPr="00B1666C">
        <w:rPr>
          <w:rFonts w:cs="Arial"/>
          <w:lang w:val="hr-HR"/>
        </w:rPr>
        <w:t>kojoj</w:t>
      </w:r>
      <w:r w:rsidRPr="00B1666C">
        <w:rPr>
          <w:rFonts w:cs="Arial"/>
          <w:spacing w:val="40"/>
          <w:lang w:val="hr-HR"/>
        </w:rPr>
        <w:t xml:space="preserve"> </w:t>
      </w:r>
      <w:r w:rsidRPr="00B1666C">
        <w:rPr>
          <w:rFonts w:cs="Arial"/>
          <w:lang w:val="hr-HR"/>
        </w:rPr>
        <w:t>se</w:t>
      </w:r>
      <w:r w:rsidRPr="00B1666C">
        <w:rPr>
          <w:rFonts w:cs="Arial"/>
          <w:spacing w:val="38"/>
          <w:lang w:val="hr-HR"/>
        </w:rPr>
        <w:t xml:space="preserve"> </w:t>
      </w:r>
      <w:r w:rsidRPr="00B1666C">
        <w:rPr>
          <w:rFonts w:cs="Arial"/>
          <w:lang w:val="hr-HR"/>
        </w:rPr>
        <w:t>mikrozona</w:t>
      </w:r>
      <w:r w:rsidRPr="00B1666C">
        <w:rPr>
          <w:rFonts w:cs="Arial"/>
          <w:spacing w:val="40"/>
          <w:lang w:val="hr-HR"/>
        </w:rPr>
        <w:t xml:space="preserve"> </w:t>
      </w:r>
      <w:r w:rsidRPr="00B1666C">
        <w:rPr>
          <w:rFonts w:cs="Arial"/>
          <w:lang w:val="hr-HR"/>
        </w:rPr>
        <w:t>nalazi.</w:t>
      </w:r>
      <w:r w:rsidRPr="00B1666C">
        <w:rPr>
          <w:rFonts w:cs="Arial"/>
          <w:spacing w:val="42"/>
          <w:lang w:val="hr-HR"/>
        </w:rPr>
        <w:t xml:space="preserve"> </w:t>
      </w:r>
      <w:r w:rsidRPr="00B1666C">
        <w:rPr>
          <w:rFonts w:cs="Arial"/>
          <w:lang w:val="hr-HR"/>
        </w:rPr>
        <w:t>Sva</w:t>
      </w:r>
      <w:r w:rsidRPr="00B1666C">
        <w:rPr>
          <w:rFonts w:cs="Arial"/>
          <w:spacing w:val="39"/>
          <w:lang w:val="hr-HR"/>
        </w:rPr>
        <w:t xml:space="preserve"> </w:t>
      </w:r>
      <w:r w:rsidRPr="00B1666C">
        <w:rPr>
          <w:rFonts w:cs="Arial"/>
          <w:lang w:val="hr-HR"/>
        </w:rPr>
        <w:t>daljnja</w:t>
      </w:r>
      <w:r w:rsidRPr="00B1666C">
        <w:rPr>
          <w:rFonts w:cs="Arial"/>
          <w:spacing w:val="47"/>
          <w:lang w:val="hr-HR"/>
        </w:rPr>
        <w:t xml:space="preserve"> </w:t>
      </w:r>
      <w:r w:rsidRPr="00B1666C">
        <w:rPr>
          <w:rFonts w:cs="Arial"/>
          <w:lang w:val="hr-HR"/>
        </w:rPr>
        <w:t>postupanja</w:t>
      </w:r>
      <w:r w:rsidRPr="00B1666C">
        <w:rPr>
          <w:rFonts w:cs="Arial"/>
          <w:spacing w:val="-2"/>
          <w:lang w:val="hr-HR"/>
        </w:rPr>
        <w:t xml:space="preserve"> </w:t>
      </w:r>
      <w:r w:rsidRPr="00B1666C">
        <w:rPr>
          <w:rFonts w:cs="Arial"/>
          <w:lang w:val="hr-HR"/>
        </w:rPr>
        <w:t>koja</w:t>
      </w:r>
      <w:r w:rsidRPr="00B1666C">
        <w:rPr>
          <w:rFonts w:cs="Arial"/>
          <w:spacing w:val="-2"/>
          <w:lang w:val="hr-HR"/>
        </w:rPr>
        <w:t xml:space="preserve"> </w:t>
      </w:r>
      <w:r w:rsidRPr="00B1666C">
        <w:rPr>
          <w:rFonts w:cs="Arial"/>
          <w:lang w:val="hr-HR"/>
        </w:rPr>
        <w:t>su utvrđena u</w:t>
      </w:r>
      <w:r w:rsidRPr="00B1666C">
        <w:rPr>
          <w:rFonts w:cs="Arial"/>
          <w:spacing w:val="1"/>
          <w:lang w:val="hr-HR"/>
        </w:rPr>
        <w:t xml:space="preserve"> </w:t>
      </w:r>
      <w:r w:rsidRPr="00B1666C">
        <w:rPr>
          <w:rFonts w:cs="Arial"/>
          <w:lang w:val="hr-HR"/>
        </w:rPr>
        <w:t>elaboratu</w:t>
      </w:r>
      <w:r w:rsidRPr="00B1666C">
        <w:rPr>
          <w:rFonts w:cs="Arial"/>
          <w:spacing w:val="-2"/>
          <w:lang w:val="hr-HR"/>
        </w:rPr>
        <w:t xml:space="preserve"> </w:t>
      </w:r>
      <w:r w:rsidRPr="00B1666C">
        <w:rPr>
          <w:rFonts w:cs="Arial"/>
          <w:lang w:val="hr-HR"/>
        </w:rPr>
        <w:t>mikrozoniranja,trebaju</w:t>
      </w:r>
      <w:r w:rsidRPr="00B1666C">
        <w:rPr>
          <w:rFonts w:cs="Arial"/>
          <w:spacing w:val="-2"/>
          <w:lang w:val="hr-HR"/>
        </w:rPr>
        <w:t xml:space="preserve"> </w:t>
      </w:r>
      <w:r w:rsidRPr="00B1666C">
        <w:rPr>
          <w:rFonts w:cs="Arial"/>
          <w:lang w:val="hr-HR"/>
        </w:rPr>
        <w:t>se provesti sukladno</w:t>
      </w:r>
      <w:r w:rsidRPr="00B1666C">
        <w:rPr>
          <w:rFonts w:cs="Arial"/>
          <w:spacing w:val="-2"/>
          <w:lang w:val="hr-HR"/>
        </w:rPr>
        <w:t xml:space="preserve"> </w:t>
      </w:r>
      <w:r w:rsidRPr="00B1666C">
        <w:rPr>
          <w:rFonts w:cs="Arial"/>
          <w:lang w:val="hr-HR"/>
        </w:rPr>
        <w:t>važećim</w:t>
      </w:r>
      <w:r w:rsidRPr="00B1666C">
        <w:rPr>
          <w:rFonts w:cs="Arial"/>
          <w:spacing w:val="61"/>
          <w:lang w:val="hr-HR"/>
        </w:rPr>
        <w:t xml:space="preserve"> </w:t>
      </w:r>
      <w:r w:rsidRPr="00B1666C">
        <w:rPr>
          <w:rFonts w:cs="Arial"/>
          <w:lang w:val="hr-HR"/>
        </w:rPr>
        <w:t>propisima.</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Heading1"/>
        <w:rPr>
          <w:rFonts w:cs="Arial"/>
          <w:u w:val="single"/>
        </w:rPr>
      </w:pPr>
      <w:r w:rsidRPr="00B1666C">
        <w:rPr>
          <w:rFonts w:cs="Arial"/>
        </w:rPr>
        <w:t>7.</w:t>
      </w:r>
      <w:r w:rsidRPr="00B1666C">
        <w:rPr>
          <w:rFonts w:cs="Arial"/>
        </w:rPr>
        <w:tab/>
      </w:r>
      <w:r w:rsidRPr="00B1666C">
        <w:rPr>
          <w:rFonts w:cs="Arial"/>
          <w:spacing w:val="-62"/>
          <w:u w:color="000000"/>
        </w:rPr>
        <w:t xml:space="preserve"> </w:t>
      </w:r>
      <w:r w:rsidRPr="00B1666C">
        <w:rPr>
          <w:rFonts w:cs="Arial"/>
          <w:u w:val="single"/>
        </w:rPr>
        <w:t>UVJET</w:t>
      </w:r>
      <w:r w:rsidRPr="00B1666C">
        <w:rPr>
          <w:rFonts w:cs="Arial"/>
          <w:spacing w:val="-60"/>
          <w:u w:val="single"/>
        </w:rPr>
        <w:t xml:space="preserve"> </w:t>
      </w:r>
      <w:r w:rsidRPr="00B1666C">
        <w:rPr>
          <w:rFonts w:cs="Arial"/>
          <w:u w:val="single"/>
        </w:rPr>
        <w:t>I UREĐENJA</w:t>
      </w:r>
      <w:r w:rsidRPr="00B1666C">
        <w:rPr>
          <w:rFonts w:cs="Arial"/>
          <w:spacing w:val="1"/>
          <w:u w:val="single"/>
        </w:rPr>
        <w:t xml:space="preserve"> </w:t>
      </w:r>
      <w:r w:rsidRPr="00B1666C">
        <w:rPr>
          <w:rFonts w:cs="Arial"/>
          <w:u w:val="single"/>
        </w:rPr>
        <w:t>POSEBNO</w:t>
      </w:r>
      <w:r w:rsidRPr="00B1666C">
        <w:rPr>
          <w:rFonts w:cs="Arial"/>
          <w:spacing w:val="1"/>
          <w:u w:val="single"/>
        </w:rPr>
        <w:t xml:space="preserve"> </w:t>
      </w:r>
      <w:r w:rsidRPr="00B1666C">
        <w:rPr>
          <w:rFonts w:cs="Arial"/>
          <w:u w:val="single"/>
        </w:rPr>
        <w:t xml:space="preserve">VRIJEDNIH PODRUČJA </w:t>
      </w:r>
    </w:p>
    <w:p w:rsidR="00B1666C" w:rsidRPr="00B1666C" w:rsidRDefault="00B1666C" w:rsidP="00B1666C">
      <w:pPr>
        <w:spacing w:before="8"/>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92.</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Generalnim</w:t>
      </w:r>
      <w:r w:rsidRPr="00B1666C">
        <w:rPr>
          <w:rFonts w:cs="Arial"/>
          <w:spacing w:val="20"/>
          <w:lang w:val="hr-HR"/>
        </w:rPr>
        <w:t xml:space="preserve"> </w:t>
      </w:r>
      <w:r w:rsidRPr="00B1666C">
        <w:rPr>
          <w:rFonts w:cs="Arial"/>
          <w:lang w:val="hr-HR"/>
        </w:rPr>
        <w:t>planom,</w:t>
      </w:r>
      <w:r w:rsidRPr="00B1666C">
        <w:rPr>
          <w:rFonts w:cs="Arial"/>
          <w:spacing w:val="18"/>
          <w:lang w:val="hr-HR"/>
        </w:rPr>
        <w:t xml:space="preserve"> </w:t>
      </w:r>
      <w:r w:rsidRPr="00B1666C">
        <w:rPr>
          <w:rFonts w:cs="Arial"/>
          <w:lang w:val="hr-HR"/>
        </w:rPr>
        <w:t>radi</w:t>
      </w:r>
      <w:r w:rsidRPr="00B1666C">
        <w:rPr>
          <w:rFonts w:cs="Arial"/>
          <w:spacing w:val="19"/>
          <w:lang w:val="hr-HR"/>
        </w:rPr>
        <w:t xml:space="preserve"> </w:t>
      </w:r>
      <w:r w:rsidRPr="00B1666C">
        <w:rPr>
          <w:rFonts w:cs="Arial"/>
          <w:lang w:val="hr-HR"/>
        </w:rPr>
        <w:t>zaštite</w:t>
      </w:r>
      <w:r w:rsidRPr="00B1666C">
        <w:rPr>
          <w:rFonts w:cs="Arial"/>
          <w:spacing w:val="20"/>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očuvanja</w:t>
      </w:r>
      <w:r w:rsidRPr="00B1666C">
        <w:rPr>
          <w:rFonts w:cs="Arial"/>
          <w:spacing w:val="19"/>
          <w:lang w:val="hr-HR"/>
        </w:rPr>
        <w:t xml:space="preserve"> </w:t>
      </w:r>
      <w:r w:rsidRPr="00B1666C">
        <w:rPr>
          <w:rFonts w:cs="Arial"/>
          <w:spacing w:val="-2"/>
          <w:lang w:val="hr-HR"/>
        </w:rPr>
        <w:t>okoliša</w:t>
      </w:r>
      <w:r w:rsidRPr="00B1666C">
        <w:rPr>
          <w:rFonts w:cs="Arial"/>
          <w:spacing w:val="19"/>
          <w:lang w:val="hr-HR"/>
        </w:rPr>
        <w:t xml:space="preserve"> </w:t>
      </w:r>
      <w:r w:rsidRPr="00B1666C">
        <w:rPr>
          <w:rFonts w:cs="Arial"/>
          <w:lang w:val="hr-HR"/>
        </w:rPr>
        <w:t>te</w:t>
      </w:r>
      <w:r w:rsidRPr="00B1666C">
        <w:rPr>
          <w:rFonts w:cs="Arial"/>
          <w:spacing w:val="19"/>
          <w:lang w:val="hr-HR"/>
        </w:rPr>
        <w:t xml:space="preserve"> </w:t>
      </w:r>
      <w:r w:rsidRPr="00B1666C">
        <w:rPr>
          <w:rFonts w:cs="Arial"/>
          <w:lang w:val="hr-HR"/>
        </w:rPr>
        <w:t>kvalitete</w:t>
      </w:r>
      <w:r w:rsidRPr="00B1666C">
        <w:rPr>
          <w:rFonts w:cs="Arial"/>
          <w:spacing w:val="18"/>
          <w:lang w:val="hr-HR"/>
        </w:rPr>
        <w:t xml:space="preserve"> </w:t>
      </w:r>
      <w:r w:rsidRPr="00B1666C">
        <w:rPr>
          <w:rFonts w:cs="Arial"/>
          <w:lang w:val="hr-HR"/>
        </w:rPr>
        <w:t>života,</w:t>
      </w:r>
      <w:r w:rsidRPr="00B1666C">
        <w:rPr>
          <w:rFonts w:cs="Arial"/>
          <w:spacing w:val="21"/>
          <w:lang w:val="hr-HR"/>
        </w:rPr>
        <w:t xml:space="preserve"> </w:t>
      </w:r>
      <w:r w:rsidRPr="00B1666C">
        <w:rPr>
          <w:rFonts w:cs="Arial"/>
          <w:lang w:val="hr-HR"/>
        </w:rPr>
        <w:t>utvrđena</w:t>
      </w:r>
      <w:r w:rsidRPr="00B1666C">
        <w:rPr>
          <w:rFonts w:cs="Arial"/>
          <w:spacing w:val="19"/>
          <w:lang w:val="hr-HR"/>
        </w:rPr>
        <w:t xml:space="preserve"> </w:t>
      </w:r>
      <w:r w:rsidRPr="00B1666C">
        <w:rPr>
          <w:rFonts w:cs="Arial"/>
          <w:lang w:val="hr-HR"/>
        </w:rPr>
        <w:t>su</w:t>
      </w:r>
      <w:r w:rsidRPr="00B1666C">
        <w:rPr>
          <w:rFonts w:cs="Arial"/>
          <w:spacing w:val="19"/>
          <w:lang w:val="hr-HR"/>
        </w:rPr>
        <w:t xml:space="preserve"> </w:t>
      </w:r>
      <w:r w:rsidRPr="00B1666C">
        <w:rPr>
          <w:rFonts w:cs="Arial"/>
          <w:lang w:val="hr-HR"/>
        </w:rPr>
        <w:t>posebno</w:t>
      </w:r>
      <w:r w:rsidRPr="00B1666C">
        <w:rPr>
          <w:rFonts w:cs="Arial"/>
          <w:spacing w:val="71"/>
          <w:lang w:val="hr-HR"/>
        </w:rPr>
        <w:t xml:space="preserve"> </w:t>
      </w:r>
      <w:r w:rsidRPr="00B1666C">
        <w:rPr>
          <w:rFonts w:cs="Arial"/>
          <w:lang w:val="hr-HR"/>
        </w:rPr>
        <w:t>vrijedna i</w:t>
      </w:r>
      <w:r w:rsidRPr="00B1666C">
        <w:rPr>
          <w:rFonts w:cs="Arial"/>
          <w:spacing w:val="2"/>
          <w:lang w:val="hr-HR"/>
        </w:rPr>
        <w:t xml:space="preserve"> </w:t>
      </w:r>
      <w:r w:rsidRPr="00B1666C">
        <w:rPr>
          <w:rFonts w:cs="Arial"/>
          <w:lang w:val="hr-HR"/>
        </w:rPr>
        <w:t>osjetljiva područja i</w:t>
      </w:r>
      <w:r w:rsidRPr="00B1666C">
        <w:rPr>
          <w:rFonts w:cs="Arial"/>
          <w:spacing w:val="2"/>
          <w:lang w:val="hr-HR"/>
        </w:rPr>
        <w:t xml:space="preserve"> </w:t>
      </w:r>
      <w:r w:rsidRPr="00B1666C">
        <w:rPr>
          <w:rFonts w:cs="Arial"/>
          <w:lang w:val="hr-HR"/>
        </w:rPr>
        <w:t>cjeline,</w:t>
      </w:r>
      <w:r w:rsidRPr="00B1666C">
        <w:rPr>
          <w:rFonts w:cs="Arial"/>
          <w:spacing w:val="2"/>
          <w:lang w:val="hr-HR"/>
        </w:rPr>
        <w:t xml:space="preserve"> </w:t>
      </w:r>
      <w:r w:rsidRPr="00B1666C">
        <w:rPr>
          <w:rFonts w:cs="Arial"/>
          <w:lang w:val="hr-HR"/>
        </w:rPr>
        <w:t>i to:</w:t>
      </w:r>
      <w:r w:rsidRPr="00B1666C">
        <w:rPr>
          <w:rFonts w:cs="Arial"/>
          <w:spacing w:val="1"/>
          <w:lang w:val="hr-HR"/>
        </w:rPr>
        <w:t xml:space="preserve"> </w:t>
      </w:r>
      <w:r w:rsidRPr="00B1666C">
        <w:rPr>
          <w:rFonts w:cs="Arial"/>
          <w:lang w:val="hr-HR"/>
        </w:rPr>
        <w:t>zaštićene</w:t>
      </w:r>
      <w:r w:rsidRPr="00B1666C">
        <w:rPr>
          <w:rFonts w:cs="Arial"/>
          <w:spacing w:val="3"/>
          <w:lang w:val="hr-HR"/>
        </w:rPr>
        <w:t xml:space="preserve"> </w:t>
      </w:r>
      <w:r w:rsidRPr="00B1666C">
        <w:rPr>
          <w:rFonts w:cs="Arial"/>
          <w:lang w:val="hr-HR"/>
        </w:rPr>
        <w:t>prirodne vrijednosti,</w:t>
      </w:r>
      <w:r w:rsidRPr="00B1666C">
        <w:rPr>
          <w:rFonts w:cs="Arial"/>
          <w:spacing w:val="2"/>
          <w:lang w:val="hr-HR"/>
        </w:rPr>
        <w:t xml:space="preserve"> </w:t>
      </w:r>
      <w:r w:rsidRPr="00B1666C">
        <w:rPr>
          <w:rFonts w:cs="Arial"/>
          <w:lang w:val="hr-HR"/>
        </w:rPr>
        <w:t>vode,</w:t>
      </w:r>
      <w:r w:rsidRPr="00B1666C">
        <w:rPr>
          <w:rFonts w:cs="Arial"/>
          <w:spacing w:val="2"/>
          <w:lang w:val="hr-HR"/>
        </w:rPr>
        <w:t xml:space="preserve"> </w:t>
      </w:r>
      <w:r w:rsidRPr="00B1666C">
        <w:rPr>
          <w:rFonts w:cs="Arial"/>
          <w:lang w:val="hr-HR"/>
        </w:rPr>
        <w:t>more</w:t>
      </w:r>
      <w:r w:rsidRPr="00B1666C">
        <w:rPr>
          <w:rFonts w:cs="Arial"/>
          <w:spacing w:val="3"/>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obala te</w:t>
      </w:r>
      <w:r w:rsidRPr="00B1666C">
        <w:rPr>
          <w:rFonts w:cs="Arial"/>
          <w:spacing w:val="53"/>
          <w:lang w:val="hr-HR"/>
        </w:rPr>
        <w:t xml:space="preserve"> </w:t>
      </w:r>
      <w:r w:rsidRPr="00B1666C">
        <w:rPr>
          <w:rFonts w:cs="Arial"/>
          <w:lang w:val="hr-HR"/>
        </w:rPr>
        <w:t xml:space="preserve">posebno vrijedna </w:t>
      </w:r>
      <w:r w:rsidRPr="00B1666C">
        <w:rPr>
          <w:rFonts w:cs="Arial"/>
          <w:spacing w:val="-2"/>
          <w:lang w:val="hr-HR"/>
        </w:rPr>
        <w:t>izgrađena</w:t>
      </w:r>
      <w:r w:rsidRPr="00B1666C">
        <w:rPr>
          <w:rFonts w:cs="Arial"/>
          <w:lang w:val="hr-HR"/>
        </w:rPr>
        <w:t xml:space="preserve"> područja pa</w:t>
      </w:r>
      <w:r w:rsidRPr="00B1666C">
        <w:rPr>
          <w:rFonts w:cs="Arial"/>
          <w:spacing w:val="-2"/>
          <w:lang w:val="hr-HR"/>
        </w:rPr>
        <w:t xml:space="preserve"> </w:t>
      </w:r>
      <w:r w:rsidRPr="00B1666C">
        <w:rPr>
          <w:rFonts w:cs="Arial"/>
          <w:lang w:val="hr-HR"/>
        </w:rPr>
        <w:t>su</w:t>
      </w:r>
      <w:r w:rsidRPr="00B1666C">
        <w:rPr>
          <w:rFonts w:cs="Arial"/>
          <w:spacing w:val="-2"/>
          <w:lang w:val="hr-HR"/>
        </w:rPr>
        <w:t xml:space="preserve"> </w:t>
      </w:r>
      <w:r w:rsidRPr="00B1666C">
        <w:rPr>
          <w:rFonts w:cs="Arial"/>
          <w:lang w:val="hr-HR"/>
        </w:rPr>
        <w:t>određeni uvjeti i</w:t>
      </w:r>
      <w:r w:rsidRPr="00B1666C">
        <w:rPr>
          <w:rFonts w:cs="Arial"/>
          <w:spacing w:val="-3"/>
          <w:lang w:val="hr-HR"/>
        </w:rPr>
        <w:t xml:space="preserve"> </w:t>
      </w:r>
      <w:r w:rsidRPr="00B1666C">
        <w:rPr>
          <w:rFonts w:cs="Arial"/>
          <w:lang w:val="hr-HR"/>
        </w:rPr>
        <w:t>mjere za</w:t>
      </w:r>
      <w:r w:rsidRPr="00B1666C">
        <w:rPr>
          <w:rFonts w:cs="Arial"/>
          <w:spacing w:val="-2"/>
          <w:lang w:val="hr-HR"/>
        </w:rPr>
        <w:t xml:space="preserve"> </w:t>
      </w:r>
      <w:r w:rsidRPr="00B1666C">
        <w:rPr>
          <w:rFonts w:cs="Arial"/>
          <w:lang w:val="hr-HR"/>
        </w:rPr>
        <w:t>njihovu zaštitu.</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7.1.</w:t>
      </w:r>
      <w:r w:rsidRPr="00B1666C">
        <w:rPr>
          <w:rFonts w:cs="Arial"/>
        </w:rPr>
        <w:tab/>
        <w:t>Posebno vrijedna područja prirode</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93.</w:t>
      </w:r>
    </w:p>
    <w:p w:rsidR="00B1666C" w:rsidRPr="00B1666C" w:rsidRDefault="00B1666C" w:rsidP="00B1666C">
      <w:pPr>
        <w:spacing w:before="1"/>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Sve</w:t>
      </w:r>
      <w:r w:rsidRPr="00B1666C">
        <w:rPr>
          <w:rFonts w:cs="Arial"/>
          <w:spacing w:val="-9"/>
          <w:lang w:val="hr-HR"/>
        </w:rPr>
        <w:t xml:space="preserve"> </w:t>
      </w:r>
      <w:r w:rsidRPr="00B1666C">
        <w:rPr>
          <w:rFonts w:cs="Arial"/>
          <w:lang w:val="hr-HR"/>
        </w:rPr>
        <w:t>zaštićene</w:t>
      </w:r>
      <w:r w:rsidRPr="00B1666C">
        <w:rPr>
          <w:rFonts w:cs="Arial"/>
          <w:spacing w:val="-7"/>
          <w:lang w:val="hr-HR"/>
        </w:rPr>
        <w:t xml:space="preserve"> </w:t>
      </w:r>
      <w:r w:rsidRPr="00B1666C">
        <w:rPr>
          <w:rFonts w:cs="Arial"/>
          <w:lang w:val="hr-HR"/>
        </w:rPr>
        <w:t>prirodne</w:t>
      </w:r>
      <w:r w:rsidRPr="00B1666C">
        <w:rPr>
          <w:rFonts w:cs="Arial"/>
          <w:spacing w:val="-7"/>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krajobrazne</w:t>
      </w:r>
      <w:r w:rsidRPr="00B1666C">
        <w:rPr>
          <w:rFonts w:cs="Arial"/>
          <w:spacing w:val="-9"/>
          <w:lang w:val="hr-HR"/>
        </w:rPr>
        <w:t xml:space="preserve"> </w:t>
      </w:r>
      <w:r w:rsidRPr="00B1666C">
        <w:rPr>
          <w:rFonts w:cs="Arial"/>
          <w:lang w:val="hr-HR"/>
        </w:rPr>
        <w:t>vrijednosti</w:t>
      </w:r>
      <w:r w:rsidRPr="00B1666C">
        <w:rPr>
          <w:rFonts w:cs="Arial"/>
          <w:spacing w:val="-8"/>
          <w:lang w:val="hr-HR"/>
        </w:rPr>
        <w:t xml:space="preserve"> </w:t>
      </w:r>
      <w:r w:rsidRPr="00B1666C">
        <w:rPr>
          <w:rFonts w:cs="Arial"/>
          <w:lang w:val="hr-HR"/>
        </w:rPr>
        <w:t>navedene</w:t>
      </w:r>
      <w:r w:rsidRPr="00B1666C">
        <w:rPr>
          <w:rFonts w:cs="Arial"/>
          <w:spacing w:val="-7"/>
          <w:lang w:val="hr-HR"/>
        </w:rPr>
        <w:t xml:space="preserve"> </w:t>
      </w:r>
      <w:r w:rsidRPr="00B1666C">
        <w:rPr>
          <w:rFonts w:cs="Arial"/>
          <w:lang w:val="hr-HR"/>
        </w:rPr>
        <w:t>su</w:t>
      </w:r>
      <w:r w:rsidRPr="00B1666C">
        <w:rPr>
          <w:rFonts w:cs="Arial"/>
          <w:spacing w:val="-7"/>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označene</w:t>
      </w:r>
      <w:r w:rsidRPr="00B1666C">
        <w:rPr>
          <w:rFonts w:cs="Arial"/>
          <w:spacing w:val="-7"/>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grafičkom</w:t>
      </w:r>
      <w:r w:rsidRPr="00B1666C">
        <w:rPr>
          <w:rFonts w:cs="Arial"/>
          <w:spacing w:val="-8"/>
          <w:lang w:val="hr-HR"/>
        </w:rPr>
        <w:t xml:space="preserve"> </w:t>
      </w:r>
      <w:r w:rsidRPr="00B1666C">
        <w:rPr>
          <w:rFonts w:cs="Arial"/>
          <w:lang w:val="hr-HR"/>
        </w:rPr>
        <w:t>dijelu</w:t>
      </w:r>
      <w:r w:rsidRPr="00B1666C">
        <w:rPr>
          <w:rFonts w:cs="Arial"/>
          <w:spacing w:val="67"/>
          <w:lang w:val="hr-HR"/>
        </w:rPr>
        <w:t xml:space="preserve"> </w:t>
      </w:r>
      <w:r w:rsidRPr="00B1666C">
        <w:rPr>
          <w:rFonts w:cs="Arial"/>
          <w:lang w:val="hr-HR"/>
        </w:rPr>
        <w:t>Plana</w:t>
      </w:r>
      <w:r w:rsidRPr="00B1666C">
        <w:rPr>
          <w:rFonts w:cs="Arial"/>
          <w:spacing w:val="-4"/>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kartografskom</w:t>
      </w:r>
      <w:r w:rsidRPr="00B1666C">
        <w:rPr>
          <w:rFonts w:cs="Arial"/>
          <w:spacing w:val="-8"/>
          <w:lang w:val="hr-HR"/>
        </w:rPr>
        <w:t xml:space="preserve"> </w:t>
      </w:r>
      <w:r w:rsidRPr="00B1666C">
        <w:rPr>
          <w:rFonts w:cs="Arial"/>
          <w:lang w:val="hr-HR"/>
        </w:rPr>
        <w:t>prikazu</w:t>
      </w:r>
      <w:r w:rsidRPr="00B1666C">
        <w:rPr>
          <w:rFonts w:cs="Arial"/>
          <w:spacing w:val="-4"/>
          <w:lang w:val="hr-HR"/>
        </w:rPr>
        <w:t xml:space="preserve"> </w:t>
      </w:r>
      <w:r w:rsidRPr="00B1666C">
        <w:rPr>
          <w:rFonts w:cs="Arial"/>
          <w:lang w:val="hr-HR"/>
        </w:rPr>
        <w:t>4.1.</w:t>
      </w:r>
      <w:r w:rsidRPr="00B1666C">
        <w:rPr>
          <w:rFonts w:cs="Arial"/>
          <w:spacing w:val="-3"/>
          <w:lang w:val="hr-HR"/>
        </w:rPr>
        <w:t xml:space="preserve"> </w:t>
      </w:r>
      <w:r w:rsidRPr="00B1666C">
        <w:rPr>
          <w:rFonts w:cs="Arial"/>
          <w:lang w:val="hr-HR"/>
        </w:rPr>
        <w:t>Područja</w:t>
      </w:r>
      <w:r w:rsidRPr="00B1666C">
        <w:rPr>
          <w:rFonts w:cs="Arial"/>
          <w:spacing w:val="-7"/>
          <w:lang w:val="hr-HR"/>
        </w:rPr>
        <w:t xml:space="preserve"> </w:t>
      </w:r>
      <w:r w:rsidRPr="00B1666C">
        <w:rPr>
          <w:rFonts w:cs="Arial"/>
          <w:lang w:val="hr-HR"/>
        </w:rPr>
        <w:t>posebnih</w:t>
      </w:r>
      <w:r w:rsidRPr="00B1666C">
        <w:rPr>
          <w:rFonts w:cs="Arial"/>
          <w:spacing w:val="-4"/>
          <w:lang w:val="hr-HR"/>
        </w:rPr>
        <w:t xml:space="preserve"> </w:t>
      </w:r>
      <w:r w:rsidRPr="00B1666C">
        <w:rPr>
          <w:rFonts w:cs="Arial"/>
          <w:lang w:val="hr-HR"/>
        </w:rPr>
        <w:t>uvjeta</w:t>
      </w:r>
      <w:r w:rsidRPr="00B1666C">
        <w:rPr>
          <w:rFonts w:cs="Arial"/>
          <w:spacing w:val="-4"/>
          <w:lang w:val="hr-HR"/>
        </w:rPr>
        <w:t xml:space="preserve"> </w:t>
      </w:r>
      <w:r w:rsidRPr="00B1666C">
        <w:rPr>
          <w:rFonts w:cs="Arial"/>
          <w:lang w:val="hr-HR"/>
        </w:rPr>
        <w:t>korištenja</w:t>
      </w:r>
      <w:r w:rsidRPr="00B1666C">
        <w:rPr>
          <w:rFonts w:cs="Arial"/>
          <w:spacing w:val="-6"/>
          <w:lang w:val="hr-HR"/>
        </w:rPr>
        <w:t xml:space="preserve"> </w:t>
      </w:r>
      <w:r w:rsidRPr="00B1666C">
        <w:rPr>
          <w:rFonts w:cs="Arial"/>
          <w:lang w:val="hr-HR"/>
        </w:rPr>
        <w:t>–</w:t>
      </w:r>
      <w:r w:rsidRPr="00B1666C">
        <w:rPr>
          <w:rFonts w:cs="Arial"/>
          <w:spacing w:val="-4"/>
          <w:lang w:val="hr-HR"/>
        </w:rPr>
        <w:t xml:space="preserve"> </w:t>
      </w:r>
      <w:r w:rsidRPr="00B1666C">
        <w:rPr>
          <w:rFonts w:cs="Arial"/>
          <w:lang w:val="hr-HR"/>
        </w:rPr>
        <w:t>prirodna</w:t>
      </w:r>
      <w:r w:rsidRPr="00B1666C">
        <w:rPr>
          <w:rFonts w:cs="Arial"/>
          <w:spacing w:val="-4"/>
          <w:lang w:val="hr-HR"/>
        </w:rPr>
        <w:t xml:space="preserve"> </w:t>
      </w:r>
      <w:r w:rsidRPr="00B1666C">
        <w:rPr>
          <w:rFonts w:cs="Arial"/>
          <w:lang w:val="hr-HR"/>
        </w:rPr>
        <w:t>baština,</w:t>
      </w:r>
      <w:r w:rsidRPr="00B1666C">
        <w:rPr>
          <w:rFonts w:cs="Arial"/>
          <w:spacing w:val="-5"/>
          <w:lang w:val="hr-HR"/>
        </w:rPr>
        <w:t xml:space="preserve"> </w:t>
      </w:r>
      <w:r w:rsidRPr="00B1666C">
        <w:rPr>
          <w:rFonts w:cs="Arial"/>
          <w:lang w:val="hr-HR"/>
        </w:rPr>
        <w:t>u</w:t>
      </w:r>
      <w:r w:rsidRPr="00B1666C">
        <w:rPr>
          <w:rFonts w:cs="Arial"/>
          <w:spacing w:val="77"/>
          <w:lang w:val="hr-HR"/>
        </w:rPr>
        <w:t xml:space="preserve"> </w:t>
      </w:r>
      <w:r w:rsidRPr="00B1666C">
        <w:rPr>
          <w:rFonts w:cs="Arial"/>
          <w:lang w:val="hr-HR"/>
        </w:rPr>
        <w:t>mjerilu 1:10.000.</w:t>
      </w:r>
    </w:p>
    <w:p w:rsidR="00B1666C" w:rsidRPr="00B1666C" w:rsidRDefault="00B1666C" w:rsidP="00B1666C">
      <w:pPr>
        <w:pStyle w:val="BodyText"/>
        <w:ind w:left="327" w:hanging="327"/>
        <w:jc w:val="both"/>
        <w:rPr>
          <w:rFonts w:cs="Arial"/>
          <w:lang w:val="hr-HR"/>
        </w:rPr>
      </w:pPr>
      <w:r w:rsidRPr="00B1666C">
        <w:rPr>
          <w:rFonts w:cs="Arial"/>
          <w:lang w:val="hr-HR"/>
        </w:rPr>
        <w:t>(2)</w:t>
      </w:r>
      <w:r w:rsidRPr="00B1666C">
        <w:rPr>
          <w:rFonts w:cs="Arial"/>
          <w:lang w:val="hr-HR"/>
        </w:rPr>
        <w:tab/>
        <w:t>Posebno vrijedna</w:t>
      </w:r>
      <w:r w:rsidRPr="00B1666C">
        <w:rPr>
          <w:rFonts w:cs="Arial"/>
          <w:spacing w:val="-2"/>
          <w:lang w:val="hr-HR"/>
        </w:rPr>
        <w:t xml:space="preserve"> </w:t>
      </w:r>
      <w:r w:rsidRPr="00B1666C">
        <w:rPr>
          <w:rFonts w:cs="Arial"/>
          <w:lang w:val="hr-HR"/>
        </w:rPr>
        <w:t>područja</w:t>
      </w:r>
      <w:r w:rsidRPr="00B1666C">
        <w:rPr>
          <w:rFonts w:cs="Arial"/>
          <w:spacing w:val="-2"/>
          <w:lang w:val="hr-HR"/>
        </w:rPr>
        <w:t xml:space="preserve"> </w:t>
      </w:r>
      <w:r w:rsidRPr="00B1666C">
        <w:rPr>
          <w:rFonts w:cs="Arial"/>
          <w:lang w:val="hr-HR"/>
        </w:rPr>
        <w:t>u obuhvatu</w:t>
      </w:r>
      <w:r w:rsidRPr="00B1666C">
        <w:rPr>
          <w:rFonts w:cs="Arial"/>
          <w:spacing w:val="-2"/>
          <w:lang w:val="hr-HR"/>
        </w:rPr>
        <w:t xml:space="preserve"> </w:t>
      </w:r>
      <w:r w:rsidRPr="00B1666C">
        <w:rPr>
          <w:rFonts w:cs="Arial"/>
          <w:lang w:val="hr-HR"/>
        </w:rPr>
        <w:t>plana</w:t>
      </w:r>
      <w:r w:rsidRPr="00B1666C">
        <w:rPr>
          <w:rFonts w:cs="Arial"/>
          <w:spacing w:val="-2"/>
          <w:lang w:val="hr-HR"/>
        </w:rPr>
        <w:t xml:space="preserve"> </w:t>
      </w:r>
      <w:r w:rsidRPr="00B1666C">
        <w:rPr>
          <w:rFonts w:cs="Arial"/>
          <w:lang w:val="hr-HR"/>
        </w:rPr>
        <w:t>su zaštićene prirodne vrijednosti:</w:t>
      </w:r>
    </w:p>
    <w:p w:rsidR="00B1666C" w:rsidRPr="00B1666C" w:rsidRDefault="00B1666C" w:rsidP="00B1666C">
      <w:pPr>
        <w:pStyle w:val="BodyText"/>
        <w:ind w:left="1179"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Otok</w:t>
      </w:r>
      <w:r w:rsidRPr="00B1666C">
        <w:rPr>
          <w:rFonts w:cs="Arial"/>
          <w:spacing w:val="-2"/>
          <w:lang w:val="hr-HR"/>
        </w:rPr>
        <w:t xml:space="preserve"> </w:t>
      </w:r>
      <w:r w:rsidRPr="00B1666C">
        <w:rPr>
          <w:rFonts w:cs="Arial"/>
          <w:lang w:val="hr-HR"/>
        </w:rPr>
        <w:t>Lokrum,</w:t>
      </w:r>
      <w:r w:rsidRPr="00B1666C">
        <w:rPr>
          <w:rFonts w:cs="Arial"/>
          <w:spacing w:val="2"/>
          <w:lang w:val="hr-HR"/>
        </w:rPr>
        <w:t xml:space="preserve"> </w:t>
      </w:r>
      <w:r w:rsidRPr="00B1666C">
        <w:rPr>
          <w:rFonts w:cs="Arial"/>
          <w:lang w:val="hr-HR"/>
        </w:rPr>
        <w:t>posebni rezervat šumske</w:t>
      </w:r>
      <w:r w:rsidRPr="00B1666C">
        <w:rPr>
          <w:rFonts w:cs="Arial"/>
          <w:spacing w:val="-2"/>
          <w:lang w:val="hr-HR"/>
        </w:rPr>
        <w:t xml:space="preserve"> </w:t>
      </w:r>
      <w:r w:rsidRPr="00B1666C">
        <w:rPr>
          <w:rFonts w:cs="Arial"/>
          <w:lang w:val="hr-HR"/>
        </w:rPr>
        <w:t>vegetacije,</w:t>
      </w:r>
    </w:p>
    <w:p w:rsidR="00B1666C" w:rsidRPr="00B1666C" w:rsidRDefault="00B1666C" w:rsidP="00B1666C">
      <w:pPr>
        <w:pStyle w:val="BodyText"/>
        <w:ind w:left="1179"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Mala i Velika Petka,</w:t>
      </w:r>
      <w:r w:rsidRPr="00B1666C">
        <w:rPr>
          <w:rFonts w:cs="Arial"/>
          <w:spacing w:val="3"/>
          <w:lang w:val="hr-HR"/>
        </w:rPr>
        <w:t xml:space="preserve"> </w:t>
      </w:r>
      <w:r w:rsidRPr="00B1666C">
        <w:rPr>
          <w:rFonts w:cs="Arial"/>
          <w:lang w:val="hr-HR"/>
        </w:rPr>
        <w:t>park-šuma,</w:t>
      </w:r>
    </w:p>
    <w:p w:rsidR="00B1666C" w:rsidRPr="00B1666C" w:rsidRDefault="00B1666C" w:rsidP="00B1666C">
      <w:pPr>
        <w:pStyle w:val="BodyText"/>
        <w:ind w:left="1179"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Rijeka dubrovačka, značajni krajobraz,</w:t>
      </w:r>
    </w:p>
    <w:p w:rsidR="00B1666C" w:rsidRPr="00B1666C" w:rsidRDefault="00B1666C" w:rsidP="00B1666C">
      <w:pPr>
        <w:pStyle w:val="BodyText"/>
        <w:ind w:left="1179"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Močiljska</w:t>
      </w:r>
      <w:r w:rsidRPr="00B1666C">
        <w:rPr>
          <w:rFonts w:cs="Arial"/>
          <w:spacing w:val="-2"/>
          <w:lang w:val="hr-HR"/>
        </w:rPr>
        <w:t xml:space="preserve"> </w:t>
      </w:r>
      <w:r w:rsidRPr="00B1666C">
        <w:rPr>
          <w:rFonts w:cs="Arial"/>
          <w:lang w:val="hr-HR"/>
        </w:rPr>
        <w:t>špilja</w:t>
      </w:r>
      <w:r w:rsidRPr="00B1666C">
        <w:rPr>
          <w:rFonts w:cs="Arial"/>
          <w:spacing w:val="1"/>
          <w:lang w:val="hr-HR"/>
        </w:rPr>
        <w:t xml:space="preserve"> </w:t>
      </w:r>
      <w:r w:rsidRPr="00B1666C">
        <w:rPr>
          <w:rFonts w:cs="Arial"/>
          <w:lang w:val="hr-HR"/>
        </w:rPr>
        <w:t>– geomorfološki spomenik</w:t>
      </w:r>
      <w:r w:rsidRPr="00B1666C">
        <w:rPr>
          <w:rFonts w:cs="Arial"/>
          <w:spacing w:val="1"/>
          <w:lang w:val="hr-HR"/>
        </w:rPr>
        <w:t xml:space="preserve"> </w:t>
      </w:r>
      <w:r w:rsidRPr="00B1666C">
        <w:rPr>
          <w:rFonts w:cs="Arial"/>
          <w:lang w:val="hr-HR"/>
        </w:rPr>
        <w:t>prirode</w:t>
      </w:r>
    </w:p>
    <w:p w:rsidR="00B1666C" w:rsidRPr="00B1666C" w:rsidRDefault="00B1666C" w:rsidP="00B1666C">
      <w:pPr>
        <w:pStyle w:val="BodyText"/>
        <w:ind w:left="1179" w:hanging="425"/>
        <w:jc w:val="both"/>
        <w:rPr>
          <w:rFonts w:cs="Arial"/>
          <w:lang w:val="hr-HR"/>
        </w:rPr>
      </w:pPr>
      <w:r w:rsidRPr="00B1666C">
        <w:rPr>
          <w:rFonts w:cs="Arial"/>
          <w:spacing w:val="-1"/>
          <w:lang w:val="hr-HR"/>
        </w:rPr>
        <w:lastRenderedPageBreak/>
        <w:t>5.</w:t>
      </w:r>
      <w:r w:rsidRPr="00B1666C">
        <w:rPr>
          <w:rFonts w:cs="Arial"/>
          <w:spacing w:val="-1"/>
          <w:lang w:val="hr-HR"/>
        </w:rPr>
        <w:tab/>
      </w:r>
      <w:r w:rsidRPr="00B1666C">
        <w:rPr>
          <w:rFonts w:cs="Arial"/>
          <w:lang w:val="hr-HR"/>
        </w:rPr>
        <w:t>Stablo</w:t>
      </w:r>
      <w:r w:rsidRPr="00B1666C">
        <w:rPr>
          <w:rFonts w:cs="Arial"/>
          <w:spacing w:val="-4"/>
          <w:lang w:val="hr-HR"/>
        </w:rPr>
        <w:t xml:space="preserve"> </w:t>
      </w:r>
      <w:r w:rsidRPr="00B1666C">
        <w:rPr>
          <w:rFonts w:cs="Arial"/>
          <w:lang w:val="hr-HR"/>
        </w:rPr>
        <w:t>azijske</w:t>
      </w:r>
      <w:r w:rsidRPr="00B1666C">
        <w:rPr>
          <w:rFonts w:cs="Arial"/>
          <w:spacing w:val="-4"/>
          <w:lang w:val="hr-HR"/>
        </w:rPr>
        <w:t xml:space="preserve"> </w:t>
      </w:r>
      <w:r w:rsidRPr="00B1666C">
        <w:rPr>
          <w:rFonts w:cs="Arial"/>
          <w:lang w:val="hr-HR"/>
        </w:rPr>
        <w:t>platane</w:t>
      </w:r>
      <w:r w:rsidRPr="00B1666C">
        <w:rPr>
          <w:rFonts w:cs="Arial"/>
          <w:spacing w:val="-7"/>
          <w:lang w:val="hr-HR"/>
        </w:rPr>
        <w:t xml:space="preserve"> </w:t>
      </w:r>
      <w:r w:rsidRPr="00B1666C">
        <w:rPr>
          <w:rFonts w:cs="Arial"/>
          <w:lang w:val="hr-HR"/>
        </w:rPr>
        <w:t>(Platanus</w:t>
      </w:r>
      <w:r w:rsidRPr="00B1666C">
        <w:rPr>
          <w:rFonts w:cs="Arial"/>
          <w:spacing w:val="-4"/>
          <w:lang w:val="hr-HR"/>
        </w:rPr>
        <w:t xml:space="preserve"> </w:t>
      </w:r>
      <w:r w:rsidRPr="00B1666C">
        <w:rPr>
          <w:rFonts w:cs="Arial"/>
          <w:lang w:val="hr-HR"/>
        </w:rPr>
        <w:t>orientalis</w:t>
      </w:r>
      <w:r w:rsidRPr="00B1666C">
        <w:rPr>
          <w:rFonts w:cs="Arial"/>
          <w:spacing w:val="-4"/>
          <w:lang w:val="hr-HR"/>
        </w:rPr>
        <w:t xml:space="preserve"> </w:t>
      </w:r>
      <w:r w:rsidRPr="00B1666C">
        <w:rPr>
          <w:rFonts w:cs="Arial"/>
          <w:lang w:val="hr-HR"/>
        </w:rPr>
        <w:t>L.)</w:t>
      </w:r>
      <w:r w:rsidRPr="00B1666C">
        <w:rPr>
          <w:rFonts w:cs="Arial"/>
          <w:spacing w:val="-6"/>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Brsaljama</w:t>
      </w:r>
      <w:r w:rsidRPr="00B1666C">
        <w:rPr>
          <w:rFonts w:cs="Arial"/>
          <w:spacing w:val="-4"/>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Dubrovniku –</w:t>
      </w:r>
      <w:r w:rsidRPr="00B1666C">
        <w:rPr>
          <w:rFonts w:cs="Arial"/>
          <w:spacing w:val="-9"/>
          <w:lang w:val="hr-HR"/>
        </w:rPr>
        <w:t xml:space="preserve"> </w:t>
      </w:r>
      <w:r w:rsidRPr="00B1666C">
        <w:rPr>
          <w:rFonts w:cs="Arial"/>
          <w:lang w:val="hr-HR"/>
        </w:rPr>
        <w:t>spomenik</w:t>
      </w:r>
      <w:r w:rsidRPr="00B1666C">
        <w:rPr>
          <w:rFonts w:cs="Arial"/>
          <w:spacing w:val="41"/>
          <w:lang w:val="hr-HR"/>
        </w:rPr>
        <w:t xml:space="preserve"> </w:t>
      </w:r>
      <w:r w:rsidRPr="00B1666C">
        <w:rPr>
          <w:rFonts w:cs="Arial"/>
          <w:lang w:val="hr-HR"/>
        </w:rPr>
        <w:t>parkovne arhitekture</w:t>
      </w:r>
      <w:r w:rsidRPr="00B1666C">
        <w:rPr>
          <w:rFonts w:cs="Arial"/>
          <w:spacing w:val="-2"/>
          <w:lang w:val="hr-HR"/>
        </w:rPr>
        <w:t xml:space="preserve"> </w:t>
      </w:r>
      <w:r w:rsidRPr="00B1666C">
        <w:rPr>
          <w:rFonts w:cs="Arial"/>
          <w:lang w:val="hr-HR"/>
        </w:rPr>
        <w:t>(pojedinačno stablo)</w:t>
      </w:r>
    </w:p>
    <w:p w:rsidR="00B1666C" w:rsidRPr="00B1666C" w:rsidRDefault="00B1666C" w:rsidP="00B1666C">
      <w:pPr>
        <w:pStyle w:val="BodyText"/>
        <w:jc w:val="both"/>
        <w:rPr>
          <w:rFonts w:cs="Arial"/>
          <w:lang w:val="hr-HR"/>
        </w:rPr>
      </w:pPr>
      <w:r w:rsidRPr="00B1666C">
        <w:rPr>
          <w:rFonts w:cs="Arial"/>
          <w:lang w:val="hr-HR"/>
        </w:rPr>
        <w:t>(3) Za zaštićene prirodne vrijednosti iz prethodnog stavka primjenjuju se mjere zaštite utvrđene Zakonom o zaštiti prirode i drugim posebnim zakonima.</w:t>
      </w:r>
    </w:p>
    <w:p w:rsidR="00B1666C" w:rsidRPr="00B1666C" w:rsidRDefault="00B1666C" w:rsidP="00B1666C">
      <w:pPr>
        <w:pStyle w:val="BodyText"/>
        <w:jc w:val="both"/>
        <w:rPr>
          <w:rFonts w:cs="Arial"/>
          <w:lang w:val="hr-HR"/>
        </w:rPr>
      </w:pPr>
      <w:r w:rsidRPr="00B1666C">
        <w:rPr>
          <w:rFonts w:cs="Arial"/>
          <w:lang w:val="hr-HR"/>
        </w:rPr>
        <w:t>(4) Predlaže se dodatno vrednovati te ovisno o rezultatima eventualno zaštititi temeljem Zakona o zaštiti prirode potencijalno vrijedna područja:</w:t>
      </w:r>
    </w:p>
    <w:p w:rsidR="00B1666C" w:rsidRPr="00B1666C" w:rsidRDefault="00B1666C" w:rsidP="00B1666C">
      <w:pPr>
        <w:pStyle w:val="BodyText"/>
        <w:ind w:left="1179"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Posebni rezervat u</w:t>
      </w:r>
      <w:r w:rsidRPr="00B1666C">
        <w:rPr>
          <w:rFonts w:cs="Arial"/>
          <w:spacing w:val="-2"/>
          <w:lang w:val="hr-HR"/>
        </w:rPr>
        <w:t xml:space="preserve"> </w:t>
      </w:r>
      <w:r w:rsidRPr="00B1666C">
        <w:rPr>
          <w:rFonts w:cs="Arial"/>
          <w:lang w:val="hr-HR"/>
        </w:rPr>
        <w:t>moru – akvatorij</w:t>
      </w:r>
      <w:r w:rsidRPr="00B1666C">
        <w:rPr>
          <w:rFonts w:cs="Arial"/>
          <w:spacing w:val="2"/>
          <w:lang w:val="hr-HR"/>
        </w:rPr>
        <w:t xml:space="preserve"> </w:t>
      </w:r>
      <w:r w:rsidRPr="00B1666C">
        <w:rPr>
          <w:rFonts w:cs="Arial"/>
          <w:lang w:val="hr-HR"/>
        </w:rPr>
        <w:t>otoka</w:t>
      </w:r>
      <w:r w:rsidRPr="00B1666C">
        <w:rPr>
          <w:rFonts w:cs="Arial"/>
          <w:spacing w:val="-2"/>
          <w:lang w:val="hr-HR"/>
        </w:rPr>
        <w:t xml:space="preserve"> </w:t>
      </w:r>
      <w:r w:rsidRPr="00B1666C">
        <w:rPr>
          <w:rFonts w:cs="Arial"/>
          <w:lang w:val="hr-HR"/>
        </w:rPr>
        <w:t>Lokruma</w:t>
      </w:r>
    </w:p>
    <w:p w:rsidR="00B1666C" w:rsidRPr="00B1666C" w:rsidRDefault="00B1666C" w:rsidP="00B1666C">
      <w:pPr>
        <w:pStyle w:val="BodyText"/>
        <w:ind w:left="1179"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Spomenik</w:t>
      </w:r>
      <w:r w:rsidRPr="00B1666C">
        <w:rPr>
          <w:rFonts w:cs="Arial"/>
          <w:spacing w:val="1"/>
          <w:lang w:val="hr-HR"/>
        </w:rPr>
        <w:t xml:space="preserve"> </w:t>
      </w:r>
      <w:r w:rsidRPr="00B1666C">
        <w:rPr>
          <w:rFonts w:cs="Arial"/>
          <w:lang w:val="hr-HR"/>
        </w:rPr>
        <w:t>parkovne arhitekture - Kompleks</w:t>
      </w:r>
      <w:r w:rsidRPr="00B1666C">
        <w:rPr>
          <w:rFonts w:cs="Arial"/>
          <w:spacing w:val="-2"/>
          <w:lang w:val="hr-HR"/>
        </w:rPr>
        <w:t xml:space="preserve"> </w:t>
      </w:r>
      <w:r w:rsidRPr="00B1666C">
        <w:rPr>
          <w:rFonts w:cs="Arial"/>
          <w:lang w:val="hr-HR"/>
        </w:rPr>
        <w:t>vrtnog</w:t>
      </w:r>
      <w:r w:rsidRPr="00B1666C">
        <w:rPr>
          <w:rFonts w:cs="Arial"/>
          <w:spacing w:val="-2"/>
          <w:lang w:val="hr-HR"/>
        </w:rPr>
        <w:t xml:space="preserve"> </w:t>
      </w:r>
      <w:r w:rsidRPr="00B1666C">
        <w:rPr>
          <w:rFonts w:cs="Arial"/>
          <w:lang w:val="hr-HR"/>
        </w:rPr>
        <w:t>prostora</w:t>
      </w:r>
      <w:r w:rsidRPr="00B1666C">
        <w:rPr>
          <w:rFonts w:cs="Arial"/>
          <w:spacing w:val="-2"/>
          <w:lang w:val="hr-HR"/>
        </w:rPr>
        <w:t xml:space="preserve"> </w:t>
      </w:r>
      <w:r w:rsidRPr="00B1666C">
        <w:rPr>
          <w:rFonts w:cs="Arial"/>
          <w:lang w:val="hr-HR"/>
        </w:rPr>
        <w:t>Pile-Boninovo</w:t>
      </w:r>
    </w:p>
    <w:p w:rsidR="00B1666C" w:rsidRPr="00B1666C" w:rsidRDefault="00B1666C" w:rsidP="00B1666C">
      <w:pPr>
        <w:pStyle w:val="BodyText"/>
        <w:jc w:val="both"/>
        <w:rPr>
          <w:rFonts w:cs="Arial"/>
          <w:lang w:val="hr-HR"/>
        </w:rPr>
      </w:pPr>
      <w:r w:rsidRPr="00B1666C">
        <w:rPr>
          <w:rFonts w:cs="Arial"/>
          <w:lang w:val="hr-HR"/>
        </w:rPr>
        <w:t>(5) Predlaže se izvršiti ponovno vrednovanje te ovisno o rezultatima vrednovanja razmotriti eventualnu promjenu obuhvata ili promjenu kategorije sljedećih područja:</w:t>
      </w:r>
    </w:p>
    <w:p w:rsidR="00B1666C" w:rsidRPr="00B1666C" w:rsidRDefault="00B1666C" w:rsidP="00B1666C">
      <w:pPr>
        <w:pStyle w:val="BodyText"/>
        <w:ind w:left="1179"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Značajni krajobraz – Rijeka dubrovačka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Osobito vrijedan predjel</w:t>
      </w:r>
      <w:r w:rsidRPr="00B1666C">
        <w:rPr>
          <w:rFonts w:cs="Arial"/>
          <w:spacing w:val="3"/>
        </w:rPr>
        <w:t xml:space="preserve"> </w:t>
      </w:r>
      <w:r w:rsidRPr="00B1666C">
        <w:rPr>
          <w:rFonts w:cs="Arial"/>
        </w:rPr>
        <w:t>–</w:t>
      </w:r>
      <w:r w:rsidRPr="00B1666C">
        <w:rPr>
          <w:rFonts w:cs="Arial"/>
          <w:spacing w:val="-2"/>
        </w:rPr>
        <w:t xml:space="preserve"> </w:t>
      </w:r>
      <w:r w:rsidRPr="00B1666C">
        <w:rPr>
          <w:rFonts w:cs="Arial"/>
        </w:rPr>
        <w:t>prirodni krajobraz</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94.</w:t>
      </w:r>
    </w:p>
    <w:p w:rsidR="00B1666C" w:rsidRPr="00B1666C" w:rsidRDefault="00B1666C" w:rsidP="00B1666C">
      <w:pPr>
        <w:pStyle w:val="BodyText"/>
        <w:jc w:val="both"/>
        <w:rPr>
          <w:rFonts w:cs="Arial"/>
          <w:lang w:val="hr-HR"/>
        </w:rPr>
      </w:pPr>
      <w:r w:rsidRPr="00B1666C">
        <w:rPr>
          <w:rFonts w:cs="Arial"/>
          <w:lang w:val="hr-HR"/>
        </w:rPr>
        <w:t>(1) Sukladno</w:t>
      </w:r>
      <w:r w:rsidRPr="00B1666C">
        <w:rPr>
          <w:rFonts w:cs="Arial"/>
          <w:spacing w:val="9"/>
          <w:lang w:val="hr-HR"/>
        </w:rPr>
        <w:t xml:space="preserve"> </w:t>
      </w:r>
      <w:r w:rsidRPr="00B1666C">
        <w:rPr>
          <w:rFonts w:cs="Arial"/>
          <w:lang w:val="hr-HR"/>
        </w:rPr>
        <w:t>prostorno-planskoj</w:t>
      </w:r>
      <w:r w:rsidRPr="00B1666C">
        <w:rPr>
          <w:rFonts w:cs="Arial"/>
          <w:spacing w:val="11"/>
          <w:lang w:val="hr-HR"/>
        </w:rPr>
        <w:t xml:space="preserve"> </w:t>
      </w:r>
      <w:r w:rsidRPr="00B1666C">
        <w:rPr>
          <w:rFonts w:cs="Arial"/>
          <w:lang w:val="hr-HR"/>
        </w:rPr>
        <w:t>dokumentaciji</w:t>
      </w:r>
      <w:r w:rsidRPr="00B1666C">
        <w:rPr>
          <w:rFonts w:cs="Arial"/>
          <w:spacing w:val="11"/>
          <w:lang w:val="hr-HR"/>
        </w:rPr>
        <w:t xml:space="preserve"> </w:t>
      </w:r>
      <w:r w:rsidRPr="00B1666C">
        <w:rPr>
          <w:rFonts w:cs="Arial"/>
          <w:lang w:val="hr-HR"/>
        </w:rPr>
        <w:t>višeg</w:t>
      </w:r>
      <w:r w:rsidRPr="00B1666C">
        <w:rPr>
          <w:rFonts w:cs="Arial"/>
          <w:spacing w:val="9"/>
          <w:lang w:val="hr-HR"/>
        </w:rPr>
        <w:t xml:space="preserve"> </w:t>
      </w:r>
      <w:r w:rsidRPr="00B1666C">
        <w:rPr>
          <w:rFonts w:cs="Arial"/>
          <w:lang w:val="hr-HR"/>
        </w:rPr>
        <w:t>reda,</w:t>
      </w:r>
      <w:r w:rsidRPr="00B1666C">
        <w:rPr>
          <w:rFonts w:cs="Arial"/>
          <w:spacing w:val="11"/>
          <w:lang w:val="hr-HR"/>
        </w:rPr>
        <w:t xml:space="preserve"> </w:t>
      </w:r>
      <w:r w:rsidRPr="00B1666C">
        <w:rPr>
          <w:rFonts w:cs="Arial"/>
          <w:lang w:val="hr-HR"/>
        </w:rPr>
        <w:t>osobito</w:t>
      </w:r>
      <w:r w:rsidRPr="00B1666C">
        <w:rPr>
          <w:rFonts w:cs="Arial"/>
          <w:spacing w:val="10"/>
          <w:lang w:val="hr-HR"/>
        </w:rPr>
        <w:t xml:space="preserve"> </w:t>
      </w:r>
      <w:r w:rsidRPr="00B1666C">
        <w:rPr>
          <w:rFonts w:cs="Arial"/>
          <w:lang w:val="hr-HR"/>
        </w:rPr>
        <w:t>vrijedan</w:t>
      </w:r>
      <w:r w:rsidRPr="00B1666C">
        <w:rPr>
          <w:rFonts w:cs="Arial"/>
          <w:spacing w:val="9"/>
          <w:lang w:val="hr-HR"/>
        </w:rPr>
        <w:t xml:space="preserve"> </w:t>
      </w:r>
      <w:r w:rsidRPr="00B1666C">
        <w:rPr>
          <w:rFonts w:cs="Arial"/>
          <w:lang w:val="hr-HR"/>
        </w:rPr>
        <w:t>predjel</w:t>
      </w:r>
      <w:r w:rsidRPr="00B1666C">
        <w:rPr>
          <w:rFonts w:cs="Arial"/>
          <w:spacing w:val="14"/>
          <w:lang w:val="hr-HR"/>
        </w:rPr>
        <w:t xml:space="preserve"> </w:t>
      </w:r>
      <w:r w:rsidRPr="00B1666C">
        <w:rPr>
          <w:rFonts w:cs="Arial"/>
          <w:lang w:val="hr-HR"/>
        </w:rPr>
        <w:t>–</w:t>
      </w:r>
      <w:r w:rsidRPr="00B1666C">
        <w:rPr>
          <w:rFonts w:cs="Arial"/>
          <w:spacing w:val="10"/>
          <w:lang w:val="hr-HR"/>
        </w:rPr>
        <w:t xml:space="preserve"> </w:t>
      </w:r>
      <w:r w:rsidRPr="00B1666C">
        <w:rPr>
          <w:rFonts w:cs="Arial"/>
          <w:lang w:val="hr-HR"/>
        </w:rPr>
        <w:t>prirodni</w:t>
      </w:r>
      <w:r w:rsidRPr="00B1666C">
        <w:rPr>
          <w:rFonts w:cs="Arial"/>
          <w:spacing w:val="71"/>
          <w:lang w:val="hr-HR"/>
        </w:rPr>
        <w:t xml:space="preserve"> </w:t>
      </w:r>
      <w:r w:rsidRPr="00B1666C">
        <w:rPr>
          <w:rFonts w:cs="Arial"/>
          <w:lang w:val="hr-HR"/>
        </w:rPr>
        <w:t>krajobraz</w:t>
      </w:r>
      <w:r w:rsidRPr="00B1666C">
        <w:rPr>
          <w:rFonts w:cs="Arial"/>
          <w:spacing w:val="-2"/>
          <w:lang w:val="hr-HR"/>
        </w:rPr>
        <w:t xml:space="preserve"> </w:t>
      </w:r>
      <w:r w:rsidRPr="00B1666C">
        <w:rPr>
          <w:rFonts w:cs="Arial"/>
          <w:lang w:val="hr-HR"/>
        </w:rPr>
        <w:t>obuhvaća:</w:t>
      </w:r>
    </w:p>
    <w:p w:rsidR="00B1666C" w:rsidRPr="00B1666C" w:rsidRDefault="00B1666C" w:rsidP="00B1666C">
      <w:pPr>
        <w:pStyle w:val="BodyText"/>
        <w:ind w:left="1195"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Akvatorij otoka Lokruma</w:t>
      </w:r>
    </w:p>
    <w:p w:rsidR="00B1666C" w:rsidRPr="00B1666C" w:rsidRDefault="00B1666C" w:rsidP="00B1666C">
      <w:pPr>
        <w:pStyle w:val="BodyText"/>
        <w:ind w:left="1195"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Akvatorij Rijeke</w:t>
      </w:r>
      <w:r w:rsidRPr="00B1666C">
        <w:rPr>
          <w:rFonts w:cs="Arial"/>
          <w:spacing w:val="-2"/>
          <w:lang w:val="hr-HR"/>
        </w:rPr>
        <w:t xml:space="preserve"> </w:t>
      </w:r>
      <w:r w:rsidRPr="00B1666C">
        <w:rPr>
          <w:rFonts w:cs="Arial"/>
          <w:lang w:val="hr-HR"/>
        </w:rPr>
        <w:t>Dubrovačke i predjel</w:t>
      </w:r>
      <w:r w:rsidRPr="00B1666C">
        <w:rPr>
          <w:rFonts w:cs="Arial"/>
          <w:spacing w:val="-3"/>
          <w:lang w:val="hr-HR"/>
        </w:rPr>
        <w:t xml:space="preserve"> </w:t>
      </w:r>
      <w:r w:rsidRPr="00B1666C">
        <w:rPr>
          <w:rFonts w:cs="Arial"/>
          <w:lang w:val="hr-HR"/>
        </w:rPr>
        <w:t>Golubovog</w:t>
      </w:r>
      <w:r w:rsidRPr="00B1666C">
        <w:rPr>
          <w:rFonts w:cs="Arial"/>
          <w:spacing w:val="-2"/>
          <w:lang w:val="hr-HR"/>
        </w:rPr>
        <w:t xml:space="preserve"> </w:t>
      </w:r>
      <w:r w:rsidRPr="00B1666C">
        <w:rPr>
          <w:rFonts w:cs="Arial"/>
          <w:lang w:val="hr-HR"/>
        </w:rPr>
        <w:t>kamena</w:t>
      </w:r>
    </w:p>
    <w:p w:rsidR="00B1666C" w:rsidRPr="00B1666C" w:rsidRDefault="00B1666C" w:rsidP="00B1666C">
      <w:pPr>
        <w:pStyle w:val="BodyText"/>
        <w:ind w:left="1195"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Spomen park</w:t>
      </w:r>
      <w:r w:rsidRPr="00B1666C">
        <w:rPr>
          <w:rFonts w:cs="Arial"/>
          <w:spacing w:val="1"/>
          <w:lang w:val="hr-HR"/>
        </w:rPr>
        <w:t xml:space="preserve"> </w:t>
      </w:r>
      <w:r w:rsidRPr="00B1666C">
        <w:rPr>
          <w:rFonts w:cs="Arial"/>
          <w:lang w:val="hr-HR"/>
        </w:rPr>
        <w:t>otočić</w:t>
      </w:r>
      <w:r w:rsidRPr="00B1666C">
        <w:rPr>
          <w:rFonts w:cs="Arial"/>
          <w:spacing w:val="1"/>
          <w:lang w:val="hr-HR"/>
        </w:rPr>
        <w:t xml:space="preserve"> </w:t>
      </w:r>
      <w:r w:rsidRPr="00B1666C">
        <w:rPr>
          <w:rFonts w:cs="Arial"/>
          <w:lang w:val="hr-HR"/>
        </w:rPr>
        <w:t>Daksa</w:t>
      </w:r>
    </w:p>
    <w:p w:rsidR="00B1666C" w:rsidRPr="00B1666C" w:rsidRDefault="00B1666C" w:rsidP="00B1666C">
      <w:pPr>
        <w:pStyle w:val="BodyText"/>
        <w:ind w:left="1195"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Srđ</w:t>
      </w:r>
    </w:p>
    <w:p w:rsidR="00B1666C" w:rsidRPr="00B1666C" w:rsidRDefault="00B1666C" w:rsidP="00B1666C">
      <w:pPr>
        <w:pStyle w:val="BodyText"/>
        <w:ind w:left="1195"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Zapadni dio poluotoka Lapad-Babin Kuk</w:t>
      </w:r>
    </w:p>
    <w:p w:rsidR="00B1666C" w:rsidRPr="00B1666C" w:rsidRDefault="00B1666C" w:rsidP="00B1666C">
      <w:pPr>
        <w:pStyle w:val="BodyText"/>
        <w:ind w:left="1195"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Skupina stabala kod</w:t>
      </w:r>
      <w:r w:rsidRPr="00B1666C">
        <w:rPr>
          <w:rFonts w:cs="Arial"/>
          <w:spacing w:val="-2"/>
          <w:lang w:val="hr-HR"/>
        </w:rPr>
        <w:t xml:space="preserve"> </w:t>
      </w:r>
      <w:r w:rsidRPr="00B1666C">
        <w:rPr>
          <w:rFonts w:cs="Arial"/>
          <w:lang w:val="hr-HR"/>
        </w:rPr>
        <w:t>Kuće starog kapetana</w:t>
      </w:r>
      <w:r w:rsidRPr="00B1666C">
        <w:rPr>
          <w:rFonts w:cs="Arial"/>
          <w:spacing w:val="-2"/>
          <w:lang w:val="hr-HR"/>
        </w:rPr>
        <w:t xml:space="preserve"> </w:t>
      </w:r>
      <w:r w:rsidRPr="00B1666C">
        <w:rPr>
          <w:rFonts w:cs="Arial"/>
          <w:lang w:val="hr-HR"/>
        </w:rPr>
        <w:t>u Lapadu</w:t>
      </w:r>
    </w:p>
    <w:p w:rsidR="00B1666C" w:rsidRPr="00B1666C" w:rsidRDefault="00B1666C" w:rsidP="00B1666C">
      <w:pPr>
        <w:pStyle w:val="BodyText"/>
        <w:ind w:left="1195"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Zeleni pojas od</w:t>
      </w:r>
      <w:r w:rsidRPr="00B1666C">
        <w:rPr>
          <w:rFonts w:cs="Arial"/>
          <w:spacing w:val="-2"/>
          <w:lang w:val="hr-HR"/>
        </w:rPr>
        <w:t xml:space="preserve"> </w:t>
      </w:r>
      <w:r w:rsidRPr="00B1666C">
        <w:rPr>
          <w:rFonts w:cs="Arial"/>
          <w:lang w:val="hr-HR"/>
        </w:rPr>
        <w:t>rta</w:t>
      </w:r>
      <w:r w:rsidRPr="00B1666C">
        <w:rPr>
          <w:rFonts w:cs="Arial"/>
          <w:spacing w:val="-2"/>
          <w:lang w:val="hr-HR"/>
        </w:rPr>
        <w:t xml:space="preserve"> </w:t>
      </w:r>
      <w:r w:rsidRPr="00B1666C">
        <w:rPr>
          <w:rFonts w:cs="Arial"/>
          <w:lang w:val="hr-HR"/>
        </w:rPr>
        <w:t>Milinac</w:t>
      </w:r>
      <w:r w:rsidRPr="00B1666C">
        <w:rPr>
          <w:rFonts w:cs="Arial"/>
          <w:spacing w:val="1"/>
          <w:lang w:val="hr-HR"/>
        </w:rPr>
        <w:t xml:space="preserve"> </w:t>
      </w:r>
      <w:r w:rsidRPr="00B1666C">
        <w:rPr>
          <w:rFonts w:cs="Arial"/>
          <w:lang w:val="hr-HR"/>
        </w:rPr>
        <w:t>do</w:t>
      </w:r>
      <w:r w:rsidRPr="00B1666C">
        <w:rPr>
          <w:rFonts w:cs="Arial"/>
          <w:spacing w:val="-2"/>
          <w:lang w:val="hr-HR"/>
        </w:rPr>
        <w:t xml:space="preserve"> </w:t>
      </w:r>
      <w:r w:rsidRPr="00B1666C">
        <w:rPr>
          <w:rFonts w:cs="Arial"/>
          <w:lang w:val="hr-HR"/>
        </w:rPr>
        <w:t>Orsule,</w:t>
      </w:r>
      <w:r w:rsidRPr="00B1666C">
        <w:rPr>
          <w:rFonts w:cs="Arial"/>
          <w:spacing w:val="1"/>
          <w:lang w:val="hr-HR"/>
        </w:rPr>
        <w:t xml:space="preserve"> </w:t>
      </w:r>
      <w:r w:rsidRPr="00B1666C">
        <w:rPr>
          <w:rFonts w:cs="Arial"/>
          <w:lang w:val="hr-HR"/>
        </w:rPr>
        <w:t>uključujući</w:t>
      </w:r>
      <w:r w:rsidRPr="00B1666C">
        <w:rPr>
          <w:rFonts w:cs="Arial"/>
          <w:spacing w:val="2"/>
          <w:lang w:val="hr-HR"/>
        </w:rPr>
        <w:t xml:space="preserve"> </w:t>
      </w:r>
      <w:r w:rsidRPr="00B1666C">
        <w:rPr>
          <w:rFonts w:cs="Arial"/>
          <w:lang w:val="hr-HR"/>
        </w:rPr>
        <w:t>akvatorij</w:t>
      </w:r>
    </w:p>
    <w:p w:rsidR="00B1666C" w:rsidRPr="00B1666C" w:rsidRDefault="00B1666C" w:rsidP="00B1666C">
      <w:pPr>
        <w:pStyle w:val="BodyText"/>
        <w:ind w:left="1195"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Prirodni krajobraz</w:t>
      </w:r>
      <w:r w:rsidRPr="00B1666C">
        <w:rPr>
          <w:rFonts w:cs="Arial"/>
          <w:spacing w:val="1"/>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Lapadskoj obali,</w:t>
      </w:r>
    </w:p>
    <w:p w:rsidR="00B1666C" w:rsidRPr="00B1666C" w:rsidRDefault="00B1666C" w:rsidP="00B1666C">
      <w:pPr>
        <w:pStyle w:val="BodyText"/>
        <w:ind w:left="1195" w:hanging="425"/>
        <w:jc w:val="both"/>
        <w:rPr>
          <w:rFonts w:cs="Arial"/>
          <w:lang w:val="hr-HR"/>
        </w:rPr>
      </w:pPr>
      <w:r w:rsidRPr="00B1666C">
        <w:rPr>
          <w:rFonts w:cs="Arial"/>
          <w:spacing w:val="-1"/>
          <w:lang w:val="hr-HR"/>
        </w:rPr>
        <w:t>9.</w:t>
      </w:r>
      <w:r w:rsidRPr="00B1666C">
        <w:rPr>
          <w:rFonts w:cs="Arial"/>
          <w:spacing w:val="-1"/>
          <w:lang w:val="hr-HR"/>
        </w:rPr>
        <w:tab/>
      </w:r>
      <w:r w:rsidRPr="00B1666C">
        <w:rPr>
          <w:rFonts w:cs="Arial"/>
          <w:lang w:val="hr-HR"/>
        </w:rPr>
        <w:t>Akvatorij uvale Lapad</w:t>
      </w:r>
      <w:r w:rsidRPr="00B1666C">
        <w:rPr>
          <w:rFonts w:cs="Arial"/>
          <w:spacing w:val="-2"/>
          <w:lang w:val="hr-HR"/>
        </w:rPr>
        <w:t xml:space="preserve"> </w:t>
      </w:r>
      <w:r w:rsidRPr="00B1666C">
        <w:rPr>
          <w:rFonts w:cs="Arial"/>
          <w:lang w:val="hr-HR"/>
        </w:rPr>
        <w:t>s</w:t>
      </w:r>
      <w:r w:rsidRPr="00B1666C">
        <w:rPr>
          <w:rFonts w:cs="Arial"/>
          <w:spacing w:val="-4"/>
          <w:lang w:val="hr-HR"/>
        </w:rPr>
        <w:t xml:space="preserve"> </w:t>
      </w:r>
      <w:r w:rsidRPr="00B1666C">
        <w:rPr>
          <w:rFonts w:cs="Arial"/>
          <w:lang w:val="hr-HR"/>
        </w:rPr>
        <w:t>Grebenima</w:t>
      </w:r>
    </w:p>
    <w:p w:rsidR="00B1666C" w:rsidRPr="00B1666C" w:rsidRDefault="00B1666C" w:rsidP="00B1666C">
      <w:pPr>
        <w:pStyle w:val="BodyText"/>
        <w:jc w:val="both"/>
        <w:rPr>
          <w:rFonts w:cs="Arial"/>
          <w:lang w:val="hr-HR"/>
        </w:rPr>
      </w:pPr>
      <w:r w:rsidRPr="00B1666C">
        <w:rPr>
          <w:rFonts w:cs="Arial"/>
          <w:lang w:val="hr-HR"/>
        </w:rPr>
        <w:t>(2) Sukladno prostorno-planskoj dokumentaciji višeg reda, osobito vrijedan predjel – kulturni krajobraz obuhvaća:</w:t>
      </w:r>
    </w:p>
    <w:p w:rsidR="00B1666C" w:rsidRPr="00B1666C" w:rsidRDefault="00B1666C" w:rsidP="00B1666C">
      <w:pPr>
        <w:pStyle w:val="BodyText"/>
        <w:ind w:left="1195"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Estuarij rijeke</w:t>
      </w:r>
      <w:r w:rsidRPr="00B1666C">
        <w:rPr>
          <w:rFonts w:cs="Arial"/>
          <w:spacing w:val="-2"/>
          <w:lang w:val="hr-HR"/>
        </w:rPr>
        <w:t xml:space="preserve"> </w:t>
      </w:r>
      <w:r w:rsidRPr="00B1666C">
        <w:rPr>
          <w:rFonts w:cs="Arial"/>
          <w:lang w:val="hr-HR"/>
        </w:rPr>
        <w:t>Omble</w:t>
      </w:r>
    </w:p>
    <w:p w:rsidR="00B1666C" w:rsidRPr="00B1666C" w:rsidRDefault="00B1666C" w:rsidP="00B1666C">
      <w:pPr>
        <w:pStyle w:val="BodyText"/>
        <w:ind w:left="1195"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Elafitski otoci</w:t>
      </w:r>
    </w:p>
    <w:p w:rsidR="00B1666C" w:rsidRPr="00B1666C" w:rsidRDefault="00B1666C" w:rsidP="00B1666C">
      <w:pPr>
        <w:pStyle w:val="BodyText"/>
        <w:ind w:left="343" w:hanging="343"/>
        <w:jc w:val="both"/>
        <w:rPr>
          <w:rFonts w:cs="Arial"/>
          <w:lang w:val="hr-HR"/>
        </w:rPr>
      </w:pPr>
      <w:r w:rsidRPr="00B1666C">
        <w:rPr>
          <w:rFonts w:cs="Arial"/>
          <w:lang w:val="hr-HR"/>
        </w:rPr>
        <w:t>(3)</w:t>
      </w:r>
      <w:r w:rsidRPr="00B1666C">
        <w:rPr>
          <w:rFonts w:cs="Arial"/>
          <w:lang w:val="hr-HR"/>
        </w:rPr>
        <w:tab/>
        <w:t>Prema</w:t>
      </w:r>
      <w:r w:rsidRPr="00B1666C">
        <w:rPr>
          <w:rFonts w:cs="Arial"/>
          <w:spacing w:val="-2"/>
          <w:lang w:val="hr-HR"/>
        </w:rPr>
        <w:t xml:space="preserve"> </w:t>
      </w:r>
      <w:r w:rsidRPr="00B1666C">
        <w:rPr>
          <w:rFonts w:cs="Arial"/>
          <w:lang w:val="hr-HR"/>
        </w:rPr>
        <w:t>ovom</w:t>
      </w:r>
      <w:r w:rsidRPr="00B1666C">
        <w:rPr>
          <w:rFonts w:cs="Arial"/>
          <w:spacing w:val="1"/>
          <w:lang w:val="hr-HR"/>
        </w:rPr>
        <w:t xml:space="preserve"> </w:t>
      </w:r>
      <w:r w:rsidRPr="00B1666C">
        <w:rPr>
          <w:rFonts w:cs="Arial"/>
          <w:lang w:val="hr-HR"/>
        </w:rPr>
        <w:t>planu osobito vrijedan predjel</w:t>
      </w:r>
      <w:r w:rsidRPr="00B1666C">
        <w:rPr>
          <w:rFonts w:cs="Arial"/>
          <w:spacing w:val="1"/>
          <w:lang w:val="hr-HR"/>
        </w:rPr>
        <w:t xml:space="preserve"> </w:t>
      </w:r>
      <w:r w:rsidRPr="00B1666C">
        <w:rPr>
          <w:rFonts w:cs="Arial"/>
          <w:lang w:val="hr-HR"/>
        </w:rPr>
        <w:t>–</w:t>
      </w:r>
      <w:r w:rsidRPr="00B1666C">
        <w:rPr>
          <w:rFonts w:cs="Arial"/>
          <w:spacing w:val="-2"/>
          <w:lang w:val="hr-HR"/>
        </w:rPr>
        <w:t xml:space="preserve"> </w:t>
      </w:r>
      <w:r w:rsidRPr="00B1666C">
        <w:rPr>
          <w:rFonts w:cs="Arial"/>
          <w:lang w:val="hr-HR"/>
        </w:rPr>
        <w:t>prirodni krajobraz obuhvaća:</w:t>
      </w:r>
    </w:p>
    <w:p w:rsidR="00B1666C" w:rsidRPr="00B1666C" w:rsidRDefault="00B1666C" w:rsidP="00B1666C">
      <w:pPr>
        <w:pStyle w:val="BodyText"/>
        <w:ind w:left="1195"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stjenovite obronke Rijeke dubrovačke,</w:t>
      </w:r>
    </w:p>
    <w:p w:rsidR="00B1666C" w:rsidRPr="00B1666C" w:rsidRDefault="00B1666C" w:rsidP="00B1666C">
      <w:pPr>
        <w:pStyle w:val="BodyText"/>
        <w:ind w:left="1195"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zelene padine Babinog Kuka, Gimana,</w:t>
      </w:r>
      <w:r w:rsidRPr="00B1666C">
        <w:rPr>
          <w:rFonts w:cs="Arial"/>
          <w:spacing w:val="2"/>
          <w:lang w:val="hr-HR"/>
        </w:rPr>
        <w:t xml:space="preserve"> </w:t>
      </w:r>
      <w:r w:rsidRPr="00B1666C">
        <w:rPr>
          <w:rFonts w:cs="Arial"/>
          <w:lang w:val="hr-HR"/>
        </w:rPr>
        <w:t>Hladnice,</w:t>
      </w:r>
      <w:r w:rsidRPr="00B1666C">
        <w:rPr>
          <w:rFonts w:cs="Arial"/>
          <w:spacing w:val="-3"/>
          <w:lang w:val="hr-HR"/>
        </w:rPr>
        <w:t xml:space="preserve"> </w:t>
      </w:r>
      <w:r w:rsidRPr="00B1666C">
        <w:rPr>
          <w:rFonts w:cs="Arial"/>
          <w:lang w:val="hr-HR"/>
        </w:rPr>
        <w:t>Montovjerne i</w:t>
      </w:r>
      <w:r w:rsidRPr="00B1666C">
        <w:rPr>
          <w:rFonts w:cs="Arial"/>
          <w:spacing w:val="-3"/>
          <w:lang w:val="hr-HR"/>
        </w:rPr>
        <w:t xml:space="preserve"> </w:t>
      </w:r>
      <w:r w:rsidRPr="00B1666C">
        <w:rPr>
          <w:rFonts w:cs="Arial"/>
          <w:lang w:val="hr-HR"/>
        </w:rPr>
        <w:t>Gorice,</w:t>
      </w:r>
    </w:p>
    <w:p w:rsidR="00B1666C" w:rsidRPr="00B1666C" w:rsidRDefault="00B1666C" w:rsidP="00B1666C">
      <w:pPr>
        <w:pStyle w:val="BodyText"/>
        <w:ind w:left="1195"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prostor</w:t>
      </w:r>
      <w:r w:rsidRPr="00B1666C">
        <w:rPr>
          <w:rFonts w:cs="Arial"/>
          <w:spacing w:val="1"/>
          <w:lang w:val="hr-HR"/>
        </w:rPr>
        <w:t xml:space="preserve"> </w:t>
      </w:r>
      <w:r w:rsidRPr="00B1666C">
        <w:rPr>
          <w:rFonts w:cs="Arial"/>
          <w:lang w:val="hr-HR"/>
        </w:rPr>
        <w:t>povijesne</w:t>
      </w:r>
      <w:r w:rsidRPr="00B1666C">
        <w:rPr>
          <w:rFonts w:cs="Arial"/>
          <w:spacing w:val="-2"/>
          <w:lang w:val="hr-HR"/>
        </w:rPr>
        <w:t xml:space="preserve"> </w:t>
      </w:r>
      <w:r w:rsidRPr="00B1666C">
        <w:rPr>
          <w:rFonts w:cs="Arial"/>
          <w:lang w:val="hr-HR"/>
        </w:rPr>
        <w:t>vrtne zone,</w:t>
      </w:r>
    </w:p>
    <w:p w:rsidR="00B1666C" w:rsidRPr="00B1666C" w:rsidRDefault="00B1666C" w:rsidP="00B1666C">
      <w:pPr>
        <w:pStyle w:val="BodyText"/>
        <w:ind w:left="1195"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Giman.</w:t>
      </w:r>
    </w:p>
    <w:p w:rsidR="00B1666C" w:rsidRPr="00B1666C" w:rsidRDefault="00B1666C" w:rsidP="00B1666C">
      <w:pPr>
        <w:pStyle w:val="BodyText"/>
        <w:jc w:val="both"/>
        <w:rPr>
          <w:rFonts w:cs="Arial"/>
          <w:lang w:val="hr-HR"/>
        </w:rPr>
      </w:pPr>
      <w:r w:rsidRPr="00B1666C">
        <w:rPr>
          <w:rFonts w:cs="Arial"/>
          <w:lang w:val="hr-HR"/>
        </w:rPr>
        <w:t>(4) Osobito vrijedni predjeli - prirodni krajobrazi prikazani su u grafičkom dijelu plana na kartografskom prikazu 4.3. Područja posebnih ograničenja u korištenju – krajobraz, u mjerilu 1:10.000.</w:t>
      </w:r>
    </w:p>
    <w:p w:rsidR="00B1666C" w:rsidRPr="00B1666C" w:rsidRDefault="00B1666C" w:rsidP="00B1666C">
      <w:pPr>
        <w:pStyle w:val="BodyText"/>
        <w:jc w:val="both"/>
        <w:rPr>
          <w:rFonts w:cs="Arial"/>
          <w:lang w:val="hr-HR"/>
        </w:rPr>
      </w:pPr>
      <w:r w:rsidRPr="00B1666C">
        <w:rPr>
          <w:rFonts w:cs="Arial"/>
          <w:lang w:val="hr-HR"/>
        </w:rPr>
        <w:t>(5) Za navedene predjele u stavku 1. i 2. ovog članka potrebna je izrada stručnih podloga te njihova zaštita u smislu Zakona.</w:t>
      </w:r>
    </w:p>
    <w:p w:rsidR="00B1666C" w:rsidRPr="00B1666C" w:rsidRDefault="00B1666C" w:rsidP="00B1666C">
      <w:pPr>
        <w:spacing w:before="8"/>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Dijelovi</w:t>
      </w:r>
      <w:r w:rsidRPr="00B1666C">
        <w:rPr>
          <w:rFonts w:cs="Arial"/>
          <w:spacing w:val="2"/>
        </w:rPr>
        <w:t xml:space="preserve"> </w:t>
      </w:r>
      <w:r w:rsidRPr="00B1666C">
        <w:rPr>
          <w:rFonts w:cs="Arial"/>
        </w:rPr>
        <w:t>ekološke</w:t>
      </w:r>
      <w:r w:rsidRPr="00B1666C">
        <w:rPr>
          <w:rFonts w:cs="Arial"/>
          <w:spacing w:val="-2"/>
        </w:rPr>
        <w:t xml:space="preserve"> mreže</w:t>
      </w:r>
    </w:p>
    <w:p w:rsidR="00B1666C" w:rsidRPr="00B1666C" w:rsidRDefault="00B1666C" w:rsidP="00B1666C">
      <w:pPr>
        <w:spacing w:before="3"/>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94.a</w:t>
      </w:r>
    </w:p>
    <w:p w:rsidR="00B1666C" w:rsidRPr="00B1666C" w:rsidRDefault="00B1666C" w:rsidP="00B1666C">
      <w:pPr>
        <w:spacing w:before="8"/>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Ekološka</w:t>
      </w:r>
      <w:r w:rsidRPr="00B1666C">
        <w:rPr>
          <w:rFonts w:cs="Arial"/>
          <w:spacing w:val="29"/>
          <w:lang w:val="hr-HR"/>
        </w:rPr>
        <w:t xml:space="preserve"> </w:t>
      </w:r>
      <w:r w:rsidRPr="00B1666C">
        <w:rPr>
          <w:rFonts w:cs="Arial"/>
          <w:lang w:val="hr-HR"/>
        </w:rPr>
        <w:t>mreža</w:t>
      </w:r>
      <w:r w:rsidRPr="00B1666C">
        <w:rPr>
          <w:rFonts w:cs="Arial"/>
          <w:spacing w:val="29"/>
          <w:lang w:val="hr-HR"/>
        </w:rPr>
        <w:t xml:space="preserve"> </w:t>
      </w:r>
      <w:r w:rsidRPr="00B1666C">
        <w:rPr>
          <w:rFonts w:cs="Arial"/>
          <w:lang w:val="hr-HR"/>
        </w:rPr>
        <w:t>je</w:t>
      </w:r>
      <w:r w:rsidRPr="00B1666C">
        <w:rPr>
          <w:rFonts w:cs="Arial"/>
          <w:spacing w:val="29"/>
          <w:lang w:val="hr-HR"/>
        </w:rPr>
        <w:t xml:space="preserve"> </w:t>
      </w:r>
      <w:r w:rsidRPr="00B1666C">
        <w:rPr>
          <w:rFonts w:cs="Arial"/>
          <w:lang w:val="hr-HR"/>
        </w:rPr>
        <w:t>sustav</w:t>
      </w:r>
      <w:r w:rsidRPr="00B1666C">
        <w:rPr>
          <w:rFonts w:cs="Arial"/>
          <w:spacing w:val="30"/>
          <w:lang w:val="hr-HR"/>
        </w:rPr>
        <w:t xml:space="preserve"> </w:t>
      </w:r>
      <w:r w:rsidRPr="00B1666C">
        <w:rPr>
          <w:rFonts w:cs="Arial"/>
          <w:lang w:val="hr-HR"/>
        </w:rPr>
        <w:t>funkcionalno</w:t>
      </w:r>
      <w:r w:rsidRPr="00B1666C">
        <w:rPr>
          <w:rFonts w:cs="Arial"/>
          <w:spacing w:val="31"/>
          <w:lang w:val="hr-HR"/>
        </w:rPr>
        <w:t xml:space="preserve"> </w:t>
      </w:r>
      <w:r w:rsidRPr="00B1666C">
        <w:rPr>
          <w:rFonts w:cs="Arial"/>
          <w:lang w:val="hr-HR"/>
        </w:rPr>
        <w:t>povezanih</w:t>
      </w:r>
      <w:r w:rsidRPr="00B1666C">
        <w:rPr>
          <w:rFonts w:cs="Arial"/>
          <w:spacing w:val="31"/>
          <w:lang w:val="hr-HR"/>
        </w:rPr>
        <w:t xml:space="preserve"> </w:t>
      </w:r>
      <w:r w:rsidRPr="00B1666C">
        <w:rPr>
          <w:rFonts w:cs="Arial"/>
          <w:lang w:val="hr-HR"/>
        </w:rPr>
        <w:t>područja</w:t>
      </w:r>
      <w:r w:rsidRPr="00B1666C">
        <w:rPr>
          <w:rFonts w:cs="Arial"/>
          <w:spacing w:val="29"/>
          <w:lang w:val="hr-HR"/>
        </w:rPr>
        <w:t xml:space="preserve"> </w:t>
      </w:r>
      <w:r w:rsidRPr="00B1666C">
        <w:rPr>
          <w:rFonts w:cs="Arial"/>
          <w:lang w:val="hr-HR"/>
        </w:rPr>
        <w:t>važnih</w:t>
      </w:r>
      <w:r w:rsidRPr="00B1666C">
        <w:rPr>
          <w:rFonts w:cs="Arial"/>
          <w:spacing w:val="29"/>
          <w:lang w:val="hr-HR"/>
        </w:rPr>
        <w:t xml:space="preserve"> </w:t>
      </w:r>
      <w:r w:rsidRPr="00B1666C">
        <w:rPr>
          <w:rFonts w:cs="Arial"/>
          <w:spacing w:val="-2"/>
          <w:lang w:val="hr-HR"/>
        </w:rPr>
        <w:t>za</w:t>
      </w:r>
      <w:r w:rsidRPr="00B1666C">
        <w:rPr>
          <w:rFonts w:cs="Arial"/>
          <w:spacing w:val="31"/>
          <w:lang w:val="hr-HR"/>
        </w:rPr>
        <w:t xml:space="preserve"> </w:t>
      </w:r>
      <w:r w:rsidRPr="00B1666C">
        <w:rPr>
          <w:rFonts w:cs="Arial"/>
          <w:lang w:val="hr-HR"/>
        </w:rPr>
        <w:t>ugrožene</w:t>
      </w:r>
      <w:r w:rsidRPr="00B1666C">
        <w:rPr>
          <w:rFonts w:cs="Arial"/>
          <w:spacing w:val="29"/>
          <w:lang w:val="hr-HR"/>
        </w:rPr>
        <w:t xml:space="preserve"> </w:t>
      </w:r>
      <w:r w:rsidRPr="00B1666C">
        <w:rPr>
          <w:rFonts w:cs="Arial"/>
          <w:lang w:val="hr-HR"/>
        </w:rPr>
        <w:t>vrste</w:t>
      </w:r>
      <w:r w:rsidRPr="00B1666C">
        <w:rPr>
          <w:rFonts w:cs="Arial"/>
          <w:spacing w:val="29"/>
          <w:lang w:val="hr-HR"/>
        </w:rPr>
        <w:t xml:space="preserve"> </w:t>
      </w:r>
      <w:r w:rsidRPr="00B1666C">
        <w:rPr>
          <w:rFonts w:cs="Arial"/>
          <w:lang w:val="hr-HR"/>
        </w:rPr>
        <w:t>i</w:t>
      </w:r>
      <w:r w:rsidRPr="00B1666C">
        <w:rPr>
          <w:rFonts w:cs="Arial"/>
          <w:spacing w:val="63"/>
          <w:lang w:val="hr-HR"/>
        </w:rPr>
        <w:t xml:space="preserve"> </w:t>
      </w:r>
      <w:r w:rsidRPr="00B1666C">
        <w:rPr>
          <w:rFonts w:cs="Arial"/>
          <w:lang w:val="hr-HR"/>
        </w:rPr>
        <w:t>staništa.</w:t>
      </w:r>
      <w:r w:rsidRPr="00B1666C">
        <w:rPr>
          <w:rFonts w:cs="Arial"/>
          <w:spacing w:val="47"/>
          <w:lang w:val="hr-HR"/>
        </w:rPr>
        <w:t xml:space="preserve"> </w:t>
      </w:r>
      <w:r w:rsidRPr="00B1666C">
        <w:rPr>
          <w:rFonts w:cs="Arial"/>
          <w:lang w:val="hr-HR"/>
        </w:rPr>
        <w:t>Funkcionalnost</w:t>
      </w:r>
      <w:r w:rsidRPr="00B1666C">
        <w:rPr>
          <w:rFonts w:cs="Arial"/>
          <w:spacing w:val="45"/>
          <w:lang w:val="hr-HR"/>
        </w:rPr>
        <w:t xml:space="preserve"> </w:t>
      </w:r>
      <w:r w:rsidRPr="00B1666C">
        <w:rPr>
          <w:rFonts w:cs="Arial"/>
          <w:lang w:val="hr-HR"/>
        </w:rPr>
        <w:t>ekološke</w:t>
      </w:r>
      <w:r w:rsidRPr="00B1666C">
        <w:rPr>
          <w:rFonts w:cs="Arial"/>
          <w:spacing w:val="43"/>
          <w:lang w:val="hr-HR"/>
        </w:rPr>
        <w:t xml:space="preserve"> </w:t>
      </w:r>
      <w:r w:rsidRPr="00B1666C">
        <w:rPr>
          <w:rFonts w:cs="Arial"/>
          <w:lang w:val="hr-HR"/>
        </w:rPr>
        <w:t>mreže</w:t>
      </w:r>
      <w:r w:rsidRPr="00B1666C">
        <w:rPr>
          <w:rFonts w:cs="Arial"/>
          <w:spacing w:val="46"/>
          <w:lang w:val="hr-HR"/>
        </w:rPr>
        <w:t xml:space="preserve"> </w:t>
      </w:r>
      <w:r w:rsidRPr="00B1666C">
        <w:rPr>
          <w:rFonts w:cs="Arial"/>
          <w:lang w:val="hr-HR"/>
        </w:rPr>
        <w:t>osigurana</w:t>
      </w:r>
      <w:r w:rsidRPr="00B1666C">
        <w:rPr>
          <w:rFonts w:cs="Arial"/>
          <w:spacing w:val="46"/>
          <w:lang w:val="hr-HR"/>
        </w:rPr>
        <w:t xml:space="preserve"> </w:t>
      </w:r>
      <w:r w:rsidRPr="00B1666C">
        <w:rPr>
          <w:rFonts w:cs="Arial"/>
          <w:lang w:val="hr-HR"/>
        </w:rPr>
        <w:t>je</w:t>
      </w:r>
      <w:r w:rsidRPr="00B1666C">
        <w:rPr>
          <w:rFonts w:cs="Arial"/>
          <w:spacing w:val="43"/>
          <w:lang w:val="hr-HR"/>
        </w:rPr>
        <w:t xml:space="preserve"> </w:t>
      </w:r>
      <w:r w:rsidRPr="00B1666C">
        <w:rPr>
          <w:rFonts w:cs="Arial"/>
          <w:lang w:val="hr-HR"/>
        </w:rPr>
        <w:t>zastupljenošću</w:t>
      </w:r>
      <w:r w:rsidRPr="00B1666C">
        <w:rPr>
          <w:rFonts w:cs="Arial"/>
          <w:spacing w:val="44"/>
          <w:lang w:val="hr-HR"/>
        </w:rPr>
        <w:t xml:space="preserve"> </w:t>
      </w:r>
      <w:r w:rsidRPr="00B1666C">
        <w:rPr>
          <w:rFonts w:cs="Arial"/>
          <w:lang w:val="hr-HR"/>
        </w:rPr>
        <w:t>njezinih</w:t>
      </w:r>
      <w:r w:rsidRPr="00B1666C">
        <w:rPr>
          <w:rFonts w:cs="Arial"/>
          <w:spacing w:val="46"/>
          <w:lang w:val="hr-HR"/>
        </w:rPr>
        <w:t xml:space="preserve"> </w:t>
      </w:r>
      <w:r w:rsidRPr="00B1666C">
        <w:rPr>
          <w:rFonts w:cs="Arial"/>
          <w:lang w:val="hr-HR"/>
        </w:rPr>
        <w:t>sastavnica.</w:t>
      </w:r>
      <w:r w:rsidRPr="00B1666C">
        <w:rPr>
          <w:rFonts w:cs="Arial"/>
          <w:spacing w:val="69"/>
          <w:lang w:val="hr-HR"/>
        </w:rPr>
        <w:t xml:space="preserve"> </w:t>
      </w:r>
      <w:r w:rsidRPr="00B1666C">
        <w:rPr>
          <w:rFonts w:cs="Arial"/>
          <w:lang w:val="hr-HR"/>
        </w:rPr>
        <w:t>Područja</w:t>
      </w:r>
      <w:r w:rsidRPr="00B1666C">
        <w:rPr>
          <w:rFonts w:cs="Arial"/>
          <w:spacing w:val="36"/>
          <w:lang w:val="hr-HR"/>
        </w:rPr>
        <w:t xml:space="preserve"> </w:t>
      </w:r>
      <w:r w:rsidRPr="00B1666C">
        <w:rPr>
          <w:rFonts w:cs="Arial"/>
          <w:lang w:val="hr-HR"/>
        </w:rPr>
        <w:t>ekološke</w:t>
      </w:r>
      <w:r w:rsidRPr="00B1666C">
        <w:rPr>
          <w:rFonts w:cs="Arial"/>
          <w:spacing w:val="36"/>
          <w:lang w:val="hr-HR"/>
        </w:rPr>
        <w:t xml:space="preserve"> </w:t>
      </w:r>
      <w:r w:rsidRPr="00B1666C">
        <w:rPr>
          <w:rFonts w:cs="Arial"/>
          <w:lang w:val="hr-HR"/>
        </w:rPr>
        <w:t>mreže</w:t>
      </w:r>
      <w:r w:rsidRPr="00B1666C">
        <w:rPr>
          <w:rFonts w:cs="Arial"/>
          <w:spacing w:val="38"/>
          <w:lang w:val="hr-HR"/>
        </w:rPr>
        <w:t xml:space="preserve"> </w:t>
      </w:r>
      <w:r w:rsidRPr="00B1666C">
        <w:rPr>
          <w:rFonts w:cs="Arial"/>
          <w:lang w:val="hr-HR"/>
        </w:rPr>
        <w:t>sukladno</w:t>
      </w:r>
      <w:r w:rsidRPr="00B1666C">
        <w:rPr>
          <w:rFonts w:cs="Arial"/>
          <w:spacing w:val="38"/>
          <w:lang w:val="hr-HR"/>
        </w:rPr>
        <w:t xml:space="preserve"> </w:t>
      </w:r>
      <w:r w:rsidRPr="00B1666C">
        <w:rPr>
          <w:rFonts w:cs="Arial"/>
          <w:lang w:val="hr-HR"/>
        </w:rPr>
        <w:t>EU</w:t>
      </w:r>
      <w:r w:rsidRPr="00B1666C">
        <w:rPr>
          <w:rFonts w:cs="Arial"/>
          <w:spacing w:val="38"/>
          <w:lang w:val="hr-HR"/>
        </w:rPr>
        <w:t xml:space="preserve"> </w:t>
      </w:r>
      <w:r w:rsidRPr="00B1666C">
        <w:rPr>
          <w:rFonts w:cs="Arial"/>
          <w:lang w:val="hr-HR"/>
        </w:rPr>
        <w:t>ekološkoj</w:t>
      </w:r>
      <w:r w:rsidRPr="00B1666C">
        <w:rPr>
          <w:rFonts w:cs="Arial"/>
          <w:spacing w:val="37"/>
          <w:lang w:val="hr-HR"/>
        </w:rPr>
        <w:t xml:space="preserve"> </w:t>
      </w:r>
      <w:r w:rsidRPr="00B1666C">
        <w:rPr>
          <w:rFonts w:cs="Arial"/>
          <w:lang w:val="hr-HR"/>
        </w:rPr>
        <w:t>mreži</w:t>
      </w:r>
      <w:r w:rsidRPr="00B1666C">
        <w:rPr>
          <w:rFonts w:cs="Arial"/>
          <w:spacing w:val="39"/>
          <w:lang w:val="hr-HR"/>
        </w:rPr>
        <w:t xml:space="preserve"> </w:t>
      </w:r>
      <w:r w:rsidRPr="00B1666C">
        <w:rPr>
          <w:rFonts w:cs="Arial"/>
          <w:spacing w:val="-2"/>
          <w:lang w:val="hr-HR"/>
        </w:rPr>
        <w:t>NATURA</w:t>
      </w:r>
      <w:r w:rsidRPr="00B1666C">
        <w:rPr>
          <w:rFonts w:cs="Arial"/>
          <w:spacing w:val="38"/>
          <w:lang w:val="hr-HR"/>
        </w:rPr>
        <w:t xml:space="preserve"> </w:t>
      </w:r>
      <w:r w:rsidRPr="00B1666C">
        <w:rPr>
          <w:rFonts w:cs="Arial"/>
          <w:lang w:val="hr-HR"/>
        </w:rPr>
        <w:t>2.000</w:t>
      </w:r>
      <w:r w:rsidRPr="00B1666C">
        <w:rPr>
          <w:rFonts w:cs="Arial"/>
          <w:spacing w:val="38"/>
          <w:lang w:val="hr-HR"/>
        </w:rPr>
        <w:t xml:space="preserve"> </w:t>
      </w:r>
      <w:r w:rsidRPr="00B1666C">
        <w:rPr>
          <w:rFonts w:cs="Arial"/>
          <w:lang w:val="hr-HR"/>
        </w:rPr>
        <w:t>podijeljena</w:t>
      </w:r>
      <w:r w:rsidRPr="00B1666C">
        <w:rPr>
          <w:rFonts w:cs="Arial"/>
          <w:spacing w:val="36"/>
          <w:lang w:val="hr-HR"/>
        </w:rPr>
        <w:t xml:space="preserve"> </w:t>
      </w:r>
      <w:r w:rsidRPr="00B1666C">
        <w:rPr>
          <w:rFonts w:cs="Arial"/>
          <w:lang w:val="hr-HR"/>
        </w:rPr>
        <w:t>su</w:t>
      </w:r>
      <w:r w:rsidRPr="00B1666C">
        <w:rPr>
          <w:rFonts w:cs="Arial"/>
          <w:spacing w:val="38"/>
          <w:lang w:val="hr-HR"/>
        </w:rPr>
        <w:t xml:space="preserve"> </w:t>
      </w:r>
      <w:r w:rsidRPr="00B1666C">
        <w:rPr>
          <w:rFonts w:cs="Arial"/>
          <w:lang w:val="hr-HR"/>
        </w:rPr>
        <w:t>na</w:t>
      </w:r>
      <w:r w:rsidRPr="00B1666C">
        <w:rPr>
          <w:rFonts w:cs="Arial"/>
          <w:spacing w:val="73"/>
          <w:lang w:val="hr-HR"/>
        </w:rPr>
        <w:t xml:space="preserve"> </w:t>
      </w:r>
      <w:r w:rsidRPr="00B1666C">
        <w:rPr>
          <w:rFonts w:cs="Arial"/>
          <w:lang w:val="hr-HR"/>
        </w:rPr>
        <w:t>područja</w:t>
      </w:r>
      <w:r w:rsidRPr="00B1666C">
        <w:rPr>
          <w:rFonts w:cs="Arial"/>
          <w:spacing w:val="7"/>
          <w:lang w:val="hr-HR"/>
        </w:rPr>
        <w:t xml:space="preserve"> </w:t>
      </w:r>
      <w:r w:rsidRPr="00B1666C">
        <w:rPr>
          <w:rFonts w:cs="Arial"/>
          <w:lang w:val="hr-HR"/>
        </w:rPr>
        <w:t>važna</w:t>
      </w:r>
      <w:r w:rsidRPr="00B1666C">
        <w:rPr>
          <w:rFonts w:cs="Arial"/>
          <w:spacing w:val="7"/>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ptice</w:t>
      </w:r>
      <w:r w:rsidRPr="00B1666C">
        <w:rPr>
          <w:rFonts w:cs="Arial"/>
          <w:spacing w:val="5"/>
          <w:lang w:val="hr-HR"/>
        </w:rPr>
        <w:t xml:space="preserve"> </w:t>
      </w:r>
      <w:r w:rsidRPr="00B1666C">
        <w:rPr>
          <w:rFonts w:cs="Arial"/>
          <w:lang w:val="hr-HR"/>
        </w:rPr>
        <w:t>te</w:t>
      </w:r>
      <w:r w:rsidRPr="00B1666C">
        <w:rPr>
          <w:rFonts w:cs="Arial"/>
          <w:spacing w:val="7"/>
          <w:lang w:val="hr-HR"/>
        </w:rPr>
        <w:t xml:space="preserve"> </w:t>
      </w:r>
      <w:r w:rsidRPr="00B1666C">
        <w:rPr>
          <w:rFonts w:cs="Arial"/>
          <w:lang w:val="hr-HR"/>
        </w:rPr>
        <w:t>područja</w:t>
      </w:r>
      <w:r w:rsidRPr="00B1666C">
        <w:rPr>
          <w:rFonts w:cs="Arial"/>
          <w:spacing w:val="7"/>
          <w:lang w:val="hr-HR"/>
        </w:rPr>
        <w:t xml:space="preserve"> </w:t>
      </w:r>
      <w:r w:rsidRPr="00B1666C">
        <w:rPr>
          <w:rFonts w:cs="Arial"/>
          <w:lang w:val="hr-HR"/>
        </w:rPr>
        <w:t>važna</w:t>
      </w:r>
      <w:r w:rsidRPr="00B1666C">
        <w:rPr>
          <w:rFonts w:cs="Arial"/>
          <w:spacing w:val="7"/>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divlje</w:t>
      </w:r>
      <w:r w:rsidRPr="00B1666C">
        <w:rPr>
          <w:rFonts w:cs="Arial"/>
          <w:spacing w:val="7"/>
          <w:lang w:val="hr-HR"/>
        </w:rPr>
        <w:t xml:space="preserve"> </w:t>
      </w:r>
      <w:r w:rsidRPr="00B1666C">
        <w:rPr>
          <w:rFonts w:cs="Arial"/>
          <w:lang w:val="hr-HR"/>
        </w:rPr>
        <w:t>svojte</w:t>
      </w:r>
      <w:r w:rsidRPr="00B1666C">
        <w:rPr>
          <w:rFonts w:cs="Arial"/>
          <w:spacing w:val="7"/>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stanišne</w:t>
      </w:r>
      <w:r w:rsidRPr="00B1666C">
        <w:rPr>
          <w:rFonts w:cs="Arial"/>
          <w:spacing w:val="5"/>
          <w:lang w:val="hr-HR"/>
        </w:rPr>
        <w:t xml:space="preserve"> </w:t>
      </w:r>
      <w:r w:rsidRPr="00B1666C">
        <w:rPr>
          <w:rFonts w:cs="Arial"/>
          <w:lang w:val="hr-HR"/>
        </w:rPr>
        <w:t>tipove.</w:t>
      </w:r>
      <w:r w:rsidRPr="00B1666C">
        <w:rPr>
          <w:rFonts w:cs="Arial"/>
          <w:spacing w:val="11"/>
          <w:lang w:val="hr-HR"/>
        </w:rPr>
        <w:t xml:space="preserve"> </w:t>
      </w:r>
      <w:r w:rsidRPr="00B1666C">
        <w:rPr>
          <w:rFonts w:cs="Arial"/>
          <w:lang w:val="hr-HR"/>
        </w:rPr>
        <w:t>Unutar</w:t>
      </w:r>
      <w:r w:rsidRPr="00B1666C">
        <w:rPr>
          <w:rFonts w:cs="Arial"/>
          <w:spacing w:val="8"/>
          <w:lang w:val="hr-HR"/>
        </w:rPr>
        <w:t xml:space="preserve"> </w:t>
      </w:r>
      <w:r w:rsidRPr="00B1666C">
        <w:rPr>
          <w:rFonts w:cs="Arial"/>
          <w:lang w:val="hr-HR"/>
        </w:rPr>
        <w:t>ekološke</w:t>
      </w:r>
      <w:r w:rsidRPr="00B1666C">
        <w:rPr>
          <w:rFonts w:cs="Arial"/>
          <w:spacing w:val="55"/>
          <w:lang w:val="hr-HR"/>
        </w:rPr>
        <w:t xml:space="preserve"> </w:t>
      </w:r>
      <w:r w:rsidRPr="00B1666C">
        <w:rPr>
          <w:rFonts w:cs="Arial"/>
          <w:lang w:val="hr-HR"/>
        </w:rPr>
        <w:t>mreže</w:t>
      </w:r>
      <w:r w:rsidRPr="00B1666C">
        <w:rPr>
          <w:rFonts w:cs="Arial"/>
          <w:spacing w:val="-14"/>
          <w:lang w:val="hr-HR"/>
        </w:rPr>
        <w:t xml:space="preserve"> </w:t>
      </w:r>
      <w:r w:rsidRPr="00B1666C">
        <w:rPr>
          <w:rFonts w:cs="Arial"/>
          <w:lang w:val="hr-HR"/>
        </w:rPr>
        <w:t>njezini</w:t>
      </w:r>
      <w:r w:rsidRPr="00B1666C">
        <w:rPr>
          <w:rFonts w:cs="Arial"/>
          <w:spacing w:val="-13"/>
          <w:lang w:val="hr-HR"/>
        </w:rPr>
        <w:t xml:space="preserve"> </w:t>
      </w:r>
      <w:r w:rsidRPr="00B1666C">
        <w:rPr>
          <w:rFonts w:cs="Arial"/>
          <w:lang w:val="hr-HR"/>
        </w:rPr>
        <w:t>dijelovi</w:t>
      </w:r>
      <w:r w:rsidRPr="00B1666C">
        <w:rPr>
          <w:rFonts w:cs="Arial"/>
          <w:spacing w:val="-13"/>
          <w:lang w:val="hr-HR"/>
        </w:rPr>
        <w:t xml:space="preserve"> </w:t>
      </w:r>
      <w:r w:rsidRPr="00B1666C">
        <w:rPr>
          <w:rFonts w:cs="Arial"/>
          <w:lang w:val="hr-HR"/>
        </w:rPr>
        <w:t>povezuju</w:t>
      </w:r>
      <w:r w:rsidRPr="00B1666C">
        <w:rPr>
          <w:rFonts w:cs="Arial"/>
          <w:spacing w:val="-14"/>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prirodnim</w:t>
      </w:r>
      <w:r w:rsidRPr="00B1666C">
        <w:rPr>
          <w:rFonts w:cs="Arial"/>
          <w:spacing w:val="-13"/>
          <w:lang w:val="hr-HR"/>
        </w:rPr>
        <w:t xml:space="preserve"> </w:t>
      </w:r>
      <w:r w:rsidRPr="00B1666C">
        <w:rPr>
          <w:rFonts w:cs="Arial"/>
          <w:spacing w:val="-2"/>
          <w:lang w:val="hr-HR"/>
        </w:rPr>
        <w:t>ili</w:t>
      </w:r>
      <w:r w:rsidRPr="00B1666C">
        <w:rPr>
          <w:rFonts w:cs="Arial"/>
          <w:spacing w:val="-12"/>
          <w:lang w:val="hr-HR"/>
        </w:rPr>
        <w:t xml:space="preserve"> </w:t>
      </w:r>
      <w:r w:rsidRPr="00B1666C">
        <w:rPr>
          <w:rFonts w:cs="Arial"/>
          <w:lang w:val="hr-HR"/>
        </w:rPr>
        <w:t>umjetnim</w:t>
      </w:r>
      <w:r w:rsidRPr="00B1666C">
        <w:rPr>
          <w:rFonts w:cs="Arial"/>
          <w:spacing w:val="-11"/>
          <w:lang w:val="hr-HR"/>
        </w:rPr>
        <w:t xml:space="preserve"> </w:t>
      </w:r>
      <w:r w:rsidRPr="00B1666C">
        <w:rPr>
          <w:rFonts w:cs="Arial"/>
          <w:lang w:val="hr-HR"/>
        </w:rPr>
        <w:t>ekološkim</w:t>
      </w:r>
      <w:r w:rsidRPr="00B1666C">
        <w:rPr>
          <w:rFonts w:cs="Arial"/>
          <w:spacing w:val="-13"/>
          <w:lang w:val="hr-HR"/>
        </w:rPr>
        <w:t xml:space="preserve"> </w:t>
      </w:r>
      <w:r w:rsidRPr="00B1666C">
        <w:rPr>
          <w:rFonts w:cs="Arial"/>
          <w:lang w:val="hr-HR"/>
        </w:rPr>
        <w:t>koridorima.</w:t>
      </w:r>
      <w:r w:rsidRPr="00B1666C">
        <w:rPr>
          <w:rFonts w:cs="Arial"/>
          <w:spacing w:val="-13"/>
          <w:lang w:val="hr-HR"/>
        </w:rPr>
        <w:t xml:space="preserve"> </w:t>
      </w:r>
      <w:r w:rsidRPr="00B1666C">
        <w:rPr>
          <w:rFonts w:cs="Arial"/>
          <w:lang w:val="hr-HR"/>
        </w:rPr>
        <w:t>Ekološki</w:t>
      </w:r>
      <w:r w:rsidRPr="00B1666C">
        <w:rPr>
          <w:rFonts w:cs="Arial"/>
          <w:spacing w:val="-9"/>
          <w:lang w:val="hr-HR"/>
        </w:rPr>
        <w:t xml:space="preserve"> </w:t>
      </w:r>
      <w:r w:rsidRPr="00B1666C">
        <w:rPr>
          <w:rFonts w:cs="Arial"/>
          <w:lang w:val="hr-HR"/>
        </w:rPr>
        <w:t>koridor</w:t>
      </w:r>
      <w:r w:rsidRPr="00B1666C">
        <w:rPr>
          <w:rFonts w:cs="Arial"/>
          <w:spacing w:val="67"/>
          <w:lang w:val="hr-HR"/>
        </w:rPr>
        <w:t xml:space="preserve"> </w:t>
      </w:r>
      <w:r w:rsidRPr="00B1666C">
        <w:rPr>
          <w:rFonts w:cs="Arial"/>
          <w:lang w:val="hr-HR"/>
        </w:rPr>
        <w:t>je</w:t>
      </w:r>
      <w:r w:rsidRPr="00B1666C">
        <w:rPr>
          <w:rFonts w:cs="Arial"/>
          <w:spacing w:val="24"/>
          <w:lang w:val="hr-HR"/>
        </w:rPr>
        <w:t xml:space="preserve"> </w:t>
      </w:r>
      <w:r w:rsidRPr="00B1666C">
        <w:rPr>
          <w:rFonts w:cs="Arial"/>
          <w:lang w:val="hr-HR"/>
        </w:rPr>
        <w:t>ekološka</w:t>
      </w:r>
      <w:r w:rsidRPr="00B1666C">
        <w:rPr>
          <w:rFonts w:cs="Arial"/>
          <w:spacing w:val="24"/>
          <w:lang w:val="hr-HR"/>
        </w:rPr>
        <w:t xml:space="preserve"> </w:t>
      </w:r>
      <w:r w:rsidRPr="00B1666C">
        <w:rPr>
          <w:rFonts w:cs="Arial"/>
          <w:lang w:val="hr-HR"/>
        </w:rPr>
        <w:t>sastavnica</w:t>
      </w:r>
      <w:r w:rsidRPr="00B1666C">
        <w:rPr>
          <w:rFonts w:cs="Arial"/>
          <w:spacing w:val="24"/>
          <w:lang w:val="hr-HR"/>
        </w:rPr>
        <w:t xml:space="preserve"> </w:t>
      </w:r>
      <w:r w:rsidRPr="00B1666C">
        <w:rPr>
          <w:rFonts w:cs="Arial"/>
          <w:spacing w:val="-2"/>
          <w:lang w:val="hr-HR"/>
        </w:rPr>
        <w:t>ili</w:t>
      </w:r>
      <w:r w:rsidRPr="00B1666C">
        <w:rPr>
          <w:rFonts w:cs="Arial"/>
          <w:spacing w:val="26"/>
          <w:lang w:val="hr-HR"/>
        </w:rPr>
        <w:t xml:space="preserve"> </w:t>
      </w:r>
      <w:r w:rsidRPr="00B1666C">
        <w:rPr>
          <w:rFonts w:cs="Arial"/>
          <w:lang w:val="hr-HR"/>
        </w:rPr>
        <w:t>niz</w:t>
      </w:r>
      <w:r w:rsidRPr="00B1666C">
        <w:rPr>
          <w:rFonts w:cs="Arial"/>
          <w:spacing w:val="24"/>
          <w:lang w:val="hr-HR"/>
        </w:rPr>
        <w:t xml:space="preserve"> </w:t>
      </w:r>
      <w:r w:rsidRPr="00B1666C">
        <w:rPr>
          <w:rFonts w:cs="Arial"/>
          <w:lang w:val="hr-HR"/>
        </w:rPr>
        <w:t>takvih</w:t>
      </w:r>
      <w:r w:rsidRPr="00B1666C">
        <w:rPr>
          <w:rFonts w:cs="Arial"/>
          <w:spacing w:val="24"/>
          <w:lang w:val="hr-HR"/>
        </w:rPr>
        <w:t xml:space="preserve"> </w:t>
      </w:r>
      <w:r w:rsidRPr="00B1666C">
        <w:rPr>
          <w:rFonts w:cs="Arial"/>
          <w:lang w:val="hr-HR"/>
        </w:rPr>
        <w:t>sastavnica</w:t>
      </w:r>
      <w:r w:rsidRPr="00B1666C">
        <w:rPr>
          <w:rFonts w:cs="Arial"/>
          <w:spacing w:val="24"/>
          <w:lang w:val="hr-HR"/>
        </w:rPr>
        <w:t xml:space="preserve"> </w:t>
      </w:r>
      <w:r w:rsidRPr="00B1666C">
        <w:rPr>
          <w:rFonts w:cs="Arial"/>
          <w:lang w:val="hr-HR"/>
        </w:rPr>
        <w:t>koje</w:t>
      </w:r>
      <w:r w:rsidRPr="00B1666C">
        <w:rPr>
          <w:rFonts w:cs="Arial"/>
          <w:spacing w:val="24"/>
          <w:lang w:val="hr-HR"/>
        </w:rPr>
        <w:t xml:space="preserve"> </w:t>
      </w:r>
      <w:r w:rsidRPr="00B1666C">
        <w:rPr>
          <w:rFonts w:cs="Arial"/>
          <w:lang w:val="hr-HR"/>
        </w:rPr>
        <w:t>omogućuju</w:t>
      </w:r>
      <w:r w:rsidRPr="00B1666C">
        <w:rPr>
          <w:rFonts w:cs="Arial"/>
          <w:spacing w:val="24"/>
          <w:lang w:val="hr-HR"/>
        </w:rPr>
        <w:t xml:space="preserve"> </w:t>
      </w:r>
      <w:r w:rsidRPr="00B1666C">
        <w:rPr>
          <w:rFonts w:cs="Arial"/>
          <w:lang w:val="hr-HR"/>
        </w:rPr>
        <w:t>kretanje</w:t>
      </w:r>
      <w:r w:rsidRPr="00B1666C">
        <w:rPr>
          <w:rFonts w:cs="Arial"/>
          <w:spacing w:val="22"/>
          <w:lang w:val="hr-HR"/>
        </w:rPr>
        <w:t xml:space="preserve"> </w:t>
      </w:r>
      <w:r w:rsidRPr="00B1666C">
        <w:rPr>
          <w:rFonts w:cs="Arial"/>
          <w:lang w:val="hr-HR"/>
        </w:rPr>
        <w:t>populacijama</w:t>
      </w:r>
      <w:r w:rsidRPr="00B1666C">
        <w:rPr>
          <w:rFonts w:cs="Arial"/>
          <w:spacing w:val="25"/>
          <w:lang w:val="hr-HR"/>
        </w:rPr>
        <w:t xml:space="preserve"> </w:t>
      </w:r>
      <w:r w:rsidRPr="00B1666C">
        <w:rPr>
          <w:rFonts w:cs="Arial"/>
          <w:lang w:val="hr-HR"/>
        </w:rPr>
        <w:t>živih</w:t>
      </w:r>
      <w:r w:rsidRPr="00B1666C">
        <w:rPr>
          <w:rFonts w:cs="Arial"/>
          <w:spacing w:val="79"/>
          <w:lang w:val="hr-HR"/>
        </w:rPr>
        <w:t xml:space="preserve"> </w:t>
      </w:r>
      <w:r w:rsidRPr="00B1666C">
        <w:rPr>
          <w:rFonts w:cs="Arial"/>
          <w:lang w:val="hr-HR"/>
        </w:rPr>
        <w:t>organizama</w:t>
      </w:r>
      <w:r w:rsidRPr="00B1666C">
        <w:rPr>
          <w:rFonts w:cs="Arial"/>
          <w:spacing w:val="-2"/>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jednog lokaliteta</w:t>
      </w:r>
      <w:r w:rsidRPr="00B1666C">
        <w:rPr>
          <w:rFonts w:cs="Arial"/>
          <w:spacing w:val="1"/>
          <w:lang w:val="hr-HR"/>
        </w:rPr>
        <w:t xml:space="preserve"> </w:t>
      </w:r>
      <w:r w:rsidRPr="00B1666C">
        <w:rPr>
          <w:rFonts w:cs="Arial"/>
          <w:lang w:val="hr-HR"/>
        </w:rPr>
        <w:t>do</w:t>
      </w:r>
      <w:r w:rsidRPr="00B1666C">
        <w:rPr>
          <w:rFonts w:cs="Arial"/>
          <w:spacing w:val="-2"/>
          <w:lang w:val="hr-HR"/>
        </w:rPr>
        <w:t xml:space="preserve"> </w:t>
      </w:r>
      <w:r w:rsidRPr="00B1666C">
        <w:rPr>
          <w:rFonts w:cs="Arial"/>
          <w:lang w:val="hr-HR"/>
        </w:rPr>
        <w:t>drugog.</w:t>
      </w:r>
    </w:p>
    <w:p w:rsidR="00B1666C" w:rsidRPr="00B1666C" w:rsidRDefault="00B1666C" w:rsidP="00B1666C">
      <w:pPr>
        <w:pStyle w:val="BodyText"/>
        <w:jc w:val="both"/>
        <w:rPr>
          <w:rFonts w:cs="Arial"/>
          <w:lang w:val="hr-HR"/>
        </w:rPr>
      </w:pPr>
      <w:r w:rsidRPr="00B1666C">
        <w:rPr>
          <w:rFonts w:cs="Arial"/>
          <w:lang w:val="hr-HR"/>
        </w:rPr>
        <w:t>U</w:t>
      </w:r>
      <w:r w:rsidRPr="00B1666C">
        <w:rPr>
          <w:rFonts w:cs="Arial"/>
          <w:spacing w:val="7"/>
          <w:lang w:val="hr-HR"/>
        </w:rPr>
        <w:t xml:space="preserve"> </w:t>
      </w:r>
      <w:r w:rsidRPr="00B1666C">
        <w:rPr>
          <w:rFonts w:cs="Arial"/>
          <w:lang w:val="hr-HR"/>
        </w:rPr>
        <w:t>Hrvatskoj</w:t>
      </w:r>
      <w:r w:rsidRPr="00B1666C">
        <w:rPr>
          <w:rFonts w:cs="Arial"/>
          <w:spacing w:val="6"/>
          <w:lang w:val="hr-HR"/>
        </w:rPr>
        <w:t xml:space="preserve"> </w:t>
      </w:r>
      <w:r w:rsidRPr="00B1666C">
        <w:rPr>
          <w:rFonts w:cs="Arial"/>
          <w:lang w:val="hr-HR"/>
        </w:rPr>
        <w:t>je</w:t>
      </w:r>
      <w:r w:rsidRPr="00B1666C">
        <w:rPr>
          <w:rFonts w:cs="Arial"/>
          <w:spacing w:val="5"/>
          <w:lang w:val="hr-HR"/>
        </w:rPr>
        <w:t xml:space="preserve"> </w:t>
      </w:r>
      <w:r w:rsidRPr="00B1666C">
        <w:rPr>
          <w:rFonts w:cs="Arial"/>
          <w:lang w:val="hr-HR"/>
        </w:rPr>
        <w:t>ekološka</w:t>
      </w:r>
      <w:r w:rsidRPr="00B1666C">
        <w:rPr>
          <w:rFonts w:cs="Arial"/>
          <w:spacing w:val="2"/>
          <w:lang w:val="hr-HR"/>
        </w:rPr>
        <w:t xml:space="preserve"> </w:t>
      </w:r>
      <w:r w:rsidRPr="00B1666C">
        <w:rPr>
          <w:rFonts w:cs="Arial"/>
          <w:lang w:val="hr-HR"/>
        </w:rPr>
        <w:t>mreža</w:t>
      </w:r>
      <w:r w:rsidRPr="00B1666C">
        <w:rPr>
          <w:rFonts w:cs="Arial"/>
          <w:spacing w:val="5"/>
          <w:lang w:val="hr-HR"/>
        </w:rPr>
        <w:t xml:space="preserve"> </w:t>
      </w:r>
      <w:r w:rsidRPr="00B1666C">
        <w:rPr>
          <w:rFonts w:cs="Arial"/>
          <w:lang w:val="hr-HR"/>
        </w:rPr>
        <w:t>propisana</w:t>
      </w:r>
      <w:r w:rsidRPr="00B1666C">
        <w:rPr>
          <w:rFonts w:cs="Arial"/>
          <w:spacing w:val="7"/>
          <w:lang w:val="hr-HR"/>
        </w:rPr>
        <w:t xml:space="preserve"> </w:t>
      </w:r>
      <w:r w:rsidRPr="00B1666C">
        <w:rPr>
          <w:rFonts w:cs="Arial"/>
          <w:spacing w:val="-2"/>
          <w:lang w:val="hr-HR"/>
        </w:rPr>
        <w:t>Zakonom</w:t>
      </w:r>
      <w:r w:rsidRPr="00B1666C">
        <w:rPr>
          <w:rFonts w:cs="Arial"/>
          <w:spacing w:val="8"/>
          <w:lang w:val="hr-HR"/>
        </w:rPr>
        <w:t xml:space="preserve"> </w:t>
      </w:r>
      <w:r w:rsidRPr="00B1666C">
        <w:rPr>
          <w:rFonts w:cs="Arial"/>
          <w:lang w:val="hr-HR"/>
        </w:rPr>
        <w:t>o</w:t>
      </w:r>
      <w:r w:rsidRPr="00B1666C">
        <w:rPr>
          <w:rFonts w:cs="Arial"/>
          <w:spacing w:val="5"/>
          <w:lang w:val="hr-HR"/>
        </w:rPr>
        <w:t xml:space="preserve"> </w:t>
      </w:r>
      <w:r w:rsidRPr="00B1666C">
        <w:rPr>
          <w:rFonts w:cs="Arial"/>
          <w:lang w:val="hr-HR"/>
        </w:rPr>
        <w:t>zaštiti</w:t>
      </w:r>
      <w:r w:rsidRPr="00B1666C">
        <w:rPr>
          <w:rFonts w:cs="Arial"/>
          <w:spacing w:val="4"/>
          <w:lang w:val="hr-HR"/>
        </w:rPr>
        <w:t xml:space="preserve"> </w:t>
      </w:r>
      <w:r w:rsidRPr="00B1666C">
        <w:rPr>
          <w:rFonts w:cs="Arial"/>
          <w:lang w:val="hr-HR"/>
        </w:rPr>
        <w:t>prirode</w:t>
      </w:r>
      <w:r w:rsidRPr="00B1666C">
        <w:rPr>
          <w:rFonts w:cs="Arial"/>
          <w:spacing w:val="11"/>
          <w:lang w:val="hr-HR"/>
        </w:rPr>
        <w:t xml:space="preserve"> </w:t>
      </w:r>
      <w:r w:rsidRPr="00B1666C">
        <w:rPr>
          <w:rFonts w:cs="Arial"/>
          <w:lang w:val="hr-HR"/>
        </w:rPr>
        <w:t>i</w:t>
      </w:r>
      <w:r w:rsidRPr="00B1666C">
        <w:rPr>
          <w:rFonts w:cs="Arial"/>
          <w:spacing w:val="4"/>
          <w:lang w:val="hr-HR"/>
        </w:rPr>
        <w:t xml:space="preserve"> </w:t>
      </w:r>
      <w:r w:rsidRPr="00B1666C">
        <w:rPr>
          <w:rFonts w:cs="Arial"/>
          <w:lang w:val="hr-HR"/>
        </w:rPr>
        <w:t>Uredbom</w:t>
      </w:r>
      <w:r w:rsidRPr="00B1666C">
        <w:rPr>
          <w:rFonts w:cs="Arial"/>
          <w:spacing w:val="6"/>
          <w:lang w:val="hr-HR"/>
        </w:rPr>
        <w:t xml:space="preserve"> </w:t>
      </w:r>
      <w:r w:rsidRPr="00B1666C">
        <w:rPr>
          <w:rFonts w:cs="Arial"/>
          <w:lang w:val="hr-HR"/>
        </w:rPr>
        <w:t>o</w:t>
      </w:r>
      <w:r w:rsidRPr="00B1666C">
        <w:rPr>
          <w:rFonts w:cs="Arial"/>
          <w:spacing w:val="7"/>
          <w:lang w:val="hr-HR"/>
        </w:rPr>
        <w:t xml:space="preserve"> </w:t>
      </w:r>
      <w:r w:rsidRPr="00B1666C">
        <w:rPr>
          <w:rFonts w:cs="Arial"/>
          <w:lang w:val="hr-HR"/>
        </w:rPr>
        <w:t>proglašenju</w:t>
      </w:r>
      <w:r w:rsidRPr="00B1666C">
        <w:rPr>
          <w:rFonts w:cs="Arial"/>
          <w:spacing w:val="43"/>
          <w:lang w:val="hr-HR"/>
        </w:rPr>
        <w:t xml:space="preserve"> </w:t>
      </w:r>
      <w:r w:rsidRPr="00B1666C">
        <w:rPr>
          <w:rFonts w:cs="Arial"/>
          <w:lang w:val="hr-HR"/>
        </w:rPr>
        <w:t>ekološke</w:t>
      </w:r>
      <w:r w:rsidRPr="00B1666C">
        <w:rPr>
          <w:rFonts w:cs="Arial"/>
          <w:spacing w:val="2"/>
          <w:lang w:val="hr-HR"/>
        </w:rPr>
        <w:t xml:space="preserve"> </w:t>
      </w:r>
      <w:r w:rsidRPr="00B1666C">
        <w:rPr>
          <w:rFonts w:cs="Arial"/>
          <w:lang w:val="hr-HR"/>
        </w:rPr>
        <w:t>mreže,</w:t>
      </w:r>
      <w:r w:rsidRPr="00B1666C">
        <w:rPr>
          <w:rFonts w:cs="Arial"/>
          <w:spacing w:val="2"/>
          <w:lang w:val="hr-HR"/>
        </w:rPr>
        <w:t xml:space="preserve"> </w:t>
      </w:r>
      <w:r w:rsidRPr="00B1666C">
        <w:rPr>
          <w:rFonts w:cs="Arial"/>
          <w:lang w:val="hr-HR"/>
        </w:rPr>
        <w:t>a</w:t>
      </w:r>
      <w:r w:rsidRPr="00B1666C">
        <w:rPr>
          <w:rFonts w:cs="Arial"/>
          <w:spacing w:val="3"/>
          <w:lang w:val="hr-HR"/>
        </w:rPr>
        <w:t xml:space="preserve"> </w:t>
      </w:r>
      <w:r w:rsidRPr="00B1666C">
        <w:rPr>
          <w:rFonts w:cs="Arial"/>
          <w:lang w:val="hr-HR"/>
        </w:rPr>
        <w:t>obuhvaća</w:t>
      </w:r>
      <w:r w:rsidRPr="00B1666C">
        <w:rPr>
          <w:rFonts w:cs="Arial"/>
          <w:spacing w:val="2"/>
          <w:lang w:val="hr-HR"/>
        </w:rPr>
        <w:t xml:space="preserve"> </w:t>
      </w:r>
      <w:r w:rsidRPr="00B1666C">
        <w:rPr>
          <w:rFonts w:cs="Arial"/>
          <w:lang w:val="hr-HR"/>
        </w:rPr>
        <w:t>ekološki</w:t>
      </w:r>
      <w:r w:rsidRPr="00B1666C">
        <w:rPr>
          <w:rFonts w:cs="Arial"/>
          <w:spacing w:val="2"/>
          <w:lang w:val="hr-HR"/>
        </w:rPr>
        <w:t xml:space="preserve"> </w:t>
      </w:r>
      <w:r w:rsidRPr="00B1666C">
        <w:rPr>
          <w:rFonts w:cs="Arial"/>
          <w:lang w:val="hr-HR"/>
        </w:rPr>
        <w:t>važna</w:t>
      </w:r>
      <w:r w:rsidRPr="00B1666C">
        <w:rPr>
          <w:rFonts w:cs="Arial"/>
          <w:spacing w:val="3"/>
          <w:lang w:val="hr-HR"/>
        </w:rPr>
        <w:t xml:space="preserve"> </w:t>
      </w:r>
      <w:r w:rsidRPr="00B1666C">
        <w:rPr>
          <w:rFonts w:cs="Arial"/>
          <w:lang w:val="hr-HR"/>
        </w:rPr>
        <w:t>područja</w:t>
      </w:r>
      <w:r w:rsidRPr="00B1666C">
        <w:rPr>
          <w:rFonts w:cs="Arial"/>
          <w:spacing w:val="3"/>
          <w:lang w:val="hr-HR"/>
        </w:rPr>
        <w:t xml:space="preserve"> </w:t>
      </w:r>
      <w:r w:rsidRPr="00B1666C">
        <w:rPr>
          <w:rFonts w:cs="Arial"/>
          <w:lang w:val="hr-HR"/>
        </w:rPr>
        <w:t>od međunarodne</w:t>
      </w:r>
      <w:r w:rsidRPr="00B1666C">
        <w:rPr>
          <w:rFonts w:cs="Arial"/>
          <w:spacing w:val="2"/>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nacionalne</w:t>
      </w:r>
      <w:r w:rsidRPr="00B1666C">
        <w:rPr>
          <w:rFonts w:cs="Arial"/>
          <w:spacing w:val="2"/>
          <w:lang w:val="hr-HR"/>
        </w:rPr>
        <w:t xml:space="preserve"> </w:t>
      </w:r>
      <w:r w:rsidRPr="00B1666C">
        <w:rPr>
          <w:rFonts w:cs="Arial"/>
          <w:lang w:val="hr-HR"/>
        </w:rPr>
        <w:t>važnosti</w:t>
      </w:r>
      <w:r w:rsidRPr="00B1666C">
        <w:rPr>
          <w:rFonts w:cs="Arial"/>
          <w:spacing w:val="73"/>
          <w:lang w:val="hr-HR"/>
        </w:rPr>
        <w:t xml:space="preserve"> </w:t>
      </w:r>
      <w:r w:rsidRPr="00B1666C">
        <w:rPr>
          <w:rFonts w:cs="Arial"/>
          <w:lang w:val="hr-HR"/>
        </w:rPr>
        <w:t>koja</w:t>
      </w:r>
      <w:r w:rsidRPr="00B1666C">
        <w:rPr>
          <w:rFonts w:cs="Arial"/>
          <w:spacing w:val="-2"/>
          <w:lang w:val="hr-HR"/>
        </w:rPr>
        <w:t xml:space="preserve"> </w:t>
      </w:r>
      <w:r w:rsidRPr="00B1666C">
        <w:rPr>
          <w:rFonts w:cs="Arial"/>
          <w:lang w:val="hr-HR"/>
        </w:rPr>
        <w:t>su</w:t>
      </w:r>
      <w:r w:rsidRPr="00B1666C">
        <w:rPr>
          <w:rFonts w:cs="Arial"/>
          <w:spacing w:val="-2"/>
          <w:lang w:val="hr-HR"/>
        </w:rPr>
        <w:t xml:space="preserve"> </w:t>
      </w:r>
      <w:r w:rsidRPr="00B1666C">
        <w:rPr>
          <w:rFonts w:cs="Arial"/>
          <w:lang w:val="hr-HR"/>
        </w:rPr>
        <w:t>međusobno</w:t>
      </w:r>
      <w:r w:rsidRPr="00B1666C">
        <w:rPr>
          <w:rFonts w:cs="Arial"/>
          <w:spacing w:val="-2"/>
          <w:lang w:val="hr-HR"/>
        </w:rPr>
        <w:t xml:space="preserve"> </w:t>
      </w:r>
      <w:r w:rsidRPr="00B1666C">
        <w:rPr>
          <w:rFonts w:cs="Arial"/>
          <w:lang w:val="hr-HR"/>
        </w:rPr>
        <w:t>povezana koridorima.</w:t>
      </w:r>
    </w:p>
    <w:p w:rsidR="00B1666C" w:rsidRPr="00B1666C" w:rsidRDefault="00B1666C" w:rsidP="00B1666C">
      <w:pPr>
        <w:pStyle w:val="BodyText"/>
        <w:jc w:val="both"/>
        <w:rPr>
          <w:rFonts w:cs="Arial"/>
          <w:lang w:val="hr-HR"/>
        </w:rPr>
      </w:pPr>
      <w:r w:rsidRPr="00B1666C">
        <w:rPr>
          <w:rFonts w:cs="Arial"/>
          <w:lang w:val="hr-HR"/>
        </w:rPr>
        <w:t>(2) Sukladno</w:t>
      </w:r>
      <w:r w:rsidRPr="00B1666C">
        <w:rPr>
          <w:rFonts w:cs="Arial"/>
          <w:spacing w:val="12"/>
          <w:lang w:val="hr-HR"/>
        </w:rPr>
        <w:t xml:space="preserve"> </w:t>
      </w:r>
      <w:r w:rsidRPr="00B1666C">
        <w:rPr>
          <w:rFonts w:cs="Arial"/>
          <w:lang w:val="hr-HR"/>
        </w:rPr>
        <w:t>mehanizmu</w:t>
      </w:r>
      <w:r w:rsidRPr="00B1666C">
        <w:rPr>
          <w:rFonts w:cs="Arial"/>
          <w:spacing w:val="12"/>
          <w:lang w:val="hr-HR"/>
        </w:rPr>
        <w:t xml:space="preserve"> </w:t>
      </w:r>
      <w:r w:rsidRPr="00B1666C">
        <w:rPr>
          <w:rFonts w:cs="Arial"/>
          <w:lang w:val="hr-HR"/>
        </w:rPr>
        <w:t>EU</w:t>
      </w:r>
      <w:r w:rsidRPr="00B1666C">
        <w:rPr>
          <w:rFonts w:cs="Arial"/>
          <w:spacing w:val="11"/>
          <w:lang w:val="hr-HR"/>
        </w:rPr>
        <w:t xml:space="preserve"> </w:t>
      </w:r>
      <w:r w:rsidRPr="00B1666C">
        <w:rPr>
          <w:rFonts w:cs="Arial"/>
          <w:lang w:val="hr-HR"/>
        </w:rPr>
        <w:t>Direktive</w:t>
      </w:r>
      <w:r w:rsidRPr="00B1666C">
        <w:rPr>
          <w:rFonts w:cs="Arial"/>
          <w:spacing w:val="12"/>
          <w:lang w:val="hr-HR"/>
        </w:rPr>
        <w:t xml:space="preserve"> </w:t>
      </w:r>
      <w:r w:rsidRPr="00B1666C">
        <w:rPr>
          <w:rFonts w:cs="Arial"/>
          <w:lang w:val="hr-HR"/>
        </w:rPr>
        <w:t>o</w:t>
      </w:r>
      <w:r w:rsidRPr="00B1666C">
        <w:rPr>
          <w:rFonts w:cs="Arial"/>
          <w:spacing w:val="12"/>
          <w:lang w:val="hr-HR"/>
        </w:rPr>
        <w:t xml:space="preserve"> </w:t>
      </w:r>
      <w:r w:rsidRPr="00B1666C">
        <w:rPr>
          <w:rFonts w:cs="Arial"/>
          <w:lang w:val="hr-HR"/>
        </w:rPr>
        <w:t>staništima,</w:t>
      </w:r>
      <w:r w:rsidRPr="00B1666C">
        <w:rPr>
          <w:rFonts w:cs="Arial"/>
          <w:spacing w:val="13"/>
          <w:lang w:val="hr-HR"/>
        </w:rPr>
        <w:t xml:space="preserve"> </w:t>
      </w:r>
      <w:r w:rsidRPr="00B1666C">
        <w:rPr>
          <w:rFonts w:cs="Arial"/>
          <w:lang w:val="hr-HR"/>
        </w:rPr>
        <w:t>Zakon</w:t>
      </w:r>
      <w:r w:rsidRPr="00B1666C">
        <w:rPr>
          <w:rFonts w:cs="Arial"/>
          <w:spacing w:val="9"/>
          <w:lang w:val="hr-HR"/>
        </w:rPr>
        <w:t xml:space="preserve"> </w:t>
      </w:r>
      <w:r w:rsidRPr="00B1666C">
        <w:rPr>
          <w:rFonts w:cs="Arial"/>
          <w:lang w:val="hr-HR"/>
        </w:rPr>
        <w:t>propisuje</w:t>
      </w:r>
      <w:r w:rsidRPr="00B1666C">
        <w:rPr>
          <w:rFonts w:cs="Arial"/>
          <w:spacing w:val="10"/>
          <w:lang w:val="hr-HR"/>
        </w:rPr>
        <w:t xml:space="preserve"> </w:t>
      </w:r>
      <w:r w:rsidRPr="00B1666C">
        <w:rPr>
          <w:rFonts w:cs="Arial"/>
          <w:lang w:val="hr-HR"/>
        </w:rPr>
        <w:t>da</w:t>
      </w:r>
      <w:r w:rsidRPr="00B1666C">
        <w:rPr>
          <w:rFonts w:cs="Arial"/>
          <w:spacing w:val="9"/>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dijelovi</w:t>
      </w:r>
      <w:r w:rsidRPr="00B1666C">
        <w:rPr>
          <w:rFonts w:cs="Arial"/>
          <w:spacing w:val="11"/>
          <w:lang w:val="hr-HR"/>
        </w:rPr>
        <w:t xml:space="preserve"> </w:t>
      </w:r>
      <w:r w:rsidRPr="00B1666C">
        <w:rPr>
          <w:rFonts w:cs="Arial"/>
          <w:lang w:val="hr-HR"/>
        </w:rPr>
        <w:t>ekološke</w:t>
      </w:r>
      <w:r w:rsidRPr="00B1666C">
        <w:rPr>
          <w:rFonts w:cs="Arial"/>
          <w:spacing w:val="71"/>
          <w:lang w:val="hr-HR"/>
        </w:rPr>
        <w:t xml:space="preserve"> </w:t>
      </w:r>
      <w:r w:rsidRPr="00B1666C">
        <w:rPr>
          <w:rFonts w:cs="Arial"/>
          <w:lang w:val="hr-HR"/>
        </w:rPr>
        <w:lastRenderedPageBreak/>
        <w:t>mreže</w:t>
      </w:r>
      <w:r w:rsidRPr="00B1666C">
        <w:rPr>
          <w:rFonts w:cs="Arial"/>
          <w:spacing w:val="14"/>
          <w:lang w:val="hr-HR"/>
        </w:rPr>
        <w:t xml:space="preserve"> </w:t>
      </w:r>
      <w:r w:rsidRPr="00B1666C">
        <w:rPr>
          <w:rFonts w:cs="Arial"/>
          <w:lang w:val="hr-HR"/>
        </w:rPr>
        <w:t>mogu</w:t>
      </w:r>
      <w:r w:rsidRPr="00B1666C">
        <w:rPr>
          <w:rFonts w:cs="Arial"/>
          <w:spacing w:val="17"/>
          <w:lang w:val="hr-HR"/>
        </w:rPr>
        <w:t xml:space="preserve"> </w:t>
      </w:r>
      <w:r w:rsidRPr="00B1666C">
        <w:rPr>
          <w:rFonts w:cs="Arial"/>
          <w:lang w:val="hr-HR"/>
        </w:rPr>
        <w:t>štititi</w:t>
      </w:r>
      <w:r w:rsidRPr="00B1666C">
        <w:rPr>
          <w:rFonts w:cs="Arial"/>
          <w:spacing w:val="16"/>
          <w:lang w:val="hr-HR"/>
        </w:rPr>
        <w:t xml:space="preserve"> </w:t>
      </w:r>
      <w:r w:rsidRPr="00B1666C">
        <w:rPr>
          <w:rFonts w:cs="Arial"/>
          <w:lang w:val="hr-HR"/>
        </w:rPr>
        <w:t>kao</w:t>
      </w:r>
      <w:r w:rsidRPr="00B1666C">
        <w:rPr>
          <w:rFonts w:cs="Arial"/>
          <w:spacing w:val="17"/>
          <w:lang w:val="hr-HR"/>
        </w:rPr>
        <w:t xml:space="preserve"> </w:t>
      </w:r>
      <w:r w:rsidRPr="00B1666C">
        <w:rPr>
          <w:rFonts w:cs="Arial"/>
          <w:lang w:val="hr-HR"/>
        </w:rPr>
        <w:t>posebno</w:t>
      </w:r>
      <w:r w:rsidRPr="00B1666C">
        <w:rPr>
          <w:rFonts w:cs="Arial"/>
          <w:spacing w:val="19"/>
          <w:lang w:val="hr-HR"/>
        </w:rPr>
        <w:t xml:space="preserve"> </w:t>
      </w:r>
      <w:r w:rsidRPr="00B1666C">
        <w:rPr>
          <w:rFonts w:cs="Arial"/>
          <w:lang w:val="hr-HR"/>
        </w:rPr>
        <w:t>zaštićena</w:t>
      </w:r>
      <w:r w:rsidRPr="00B1666C">
        <w:rPr>
          <w:rFonts w:cs="Arial"/>
          <w:spacing w:val="17"/>
          <w:lang w:val="hr-HR"/>
        </w:rPr>
        <w:t xml:space="preserve"> </w:t>
      </w:r>
      <w:r w:rsidRPr="00B1666C">
        <w:rPr>
          <w:rFonts w:cs="Arial"/>
          <w:lang w:val="hr-HR"/>
        </w:rPr>
        <w:t>područja</w:t>
      </w:r>
      <w:r w:rsidRPr="00B1666C">
        <w:rPr>
          <w:rFonts w:cs="Arial"/>
          <w:spacing w:val="17"/>
          <w:lang w:val="hr-HR"/>
        </w:rPr>
        <w:t xml:space="preserve"> </w:t>
      </w:r>
      <w:r w:rsidRPr="00B1666C">
        <w:rPr>
          <w:rFonts w:cs="Arial"/>
          <w:spacing w:val="-2"/>
          <w:lang w:val="hr-HR"/>
        </w:rPr>
        <w:t>ili</w:t>
      </w:r>
      <w:r w:rsidRPr="00B1666C">
        <w:rPr>
          <w:rFonts w:cs="Arial"/>
          <w:spacing w:val="19"/>
          <w:lang w:val="hr-HR"/>
        </w:rPr>
        <w:t xml:space="preserve"> </w:t>
      </w:r>
      <w:r w:rsidRPr="00B1666C">
        <w:rPr>
          <w:rFonts w:cs="Arial"/>
          <w:lang w:val="hr-HR"/>
        </w:rPr>
        <w:t>provedbom</w:t>
      </w:r>
      <w:r w:rsidRPr="00B1666C">
        <w:rPr>
          <w:rFonts w:cs="Arial"/>
          <w:spacing w:val="18"/>
          <w:lang w:val="hr-HR"/>
        </w:rPr>
        <w:t xml:space="preserve"> </w:t>
      </w:r>
      <w:r w:rsidRPr="00B1666C">
        <w:rPr>
          <w:rFonts w:cs="Arial"/>
          <w:lang w:val="hr-HR"/>
        </w:rPr>
        <w:t>planova</w:t>
      </w:r>
      <w:r w:rsidRPr="00B1666C">
        <w:rPr>
          <w:rFonts w:cs="Arial"/>
          <w:spacing w:val="19"/>
          <w:lang w:val="hr-HR"/>
        </w:rPr>
        <w:t xml:space="preserve"> </w:t>
      </w:r>
      <w:r w:rsidRPr="00B1666C">
        <w:rPr>
          <w:rFonts w:cs="Arial"/>
          <w:lang w:val="hr-HR"/>
        </w:rPr>
        <w:t>upravljanja,</w:t>
      </w:r>
      <w:r w:rsidRPr="00B1666C">
        <w:rPr>
          <w:rFonts w:cs="Arial"/>
          <w:spacing w:val="18"/>
          <w:lang w:val="hr-HR"/>
        </w:rPr>
        <w:t xml:space="preserve"> </w:t>
      </w:r>
      <w:r w:rsidRPr="00B1666C">
        <w:rPr>
          <w:rFonts w:cs="Arial"/>
          <w:lang w:val="hr-HR"/>
        </w:rPr>
        <w:t>kao</w:t>
      </w:r>
      <w:r w:rsidRPr="00B1666C">
        <w:rPr>
          <w:rFonts w:cs="Arial"/>
          <w:spacing w:val="17"/>
          <w:lang w:val="hr-HR"/>
        </w:rPr>
        <w:t xml:space="preserve"> </w:t>
      </w:r>
      <w:r w:rsidRPr="00B1666C">
        <w:rPr>
          <w:rFonts w:cs="Arial"/>
          <w:lang w:val="hr-HR"/>
        </w:rPr>
        <w:t>i</w:t>
      </w:r>
      <w:r w:rsidRPr="00B1666C">
        <w:rPr>
          <w:rFonts w:cs="Arial"/>
          <w:spacing w:val="53"/>
          <w:lang w:val="hr-HR"/>
        </w:rPr>
        <w:t xml:space="preserve"> </w:t>
      </w:r>
      <w:r w:rsidRPr="00B1666C">
        <w:rPr>
          <w:rFonts w:cs="Arial"/>
          <w:lang w:val="hr-HR"/>
        </w:rPr>
        <w:t>kroz</w:t>
      </w:r>
      <w:r w:rsidRPr="00B1666C">
        <w:rPr>
          <w:rFonts w:cs="Arial"/>
          <w:spacing w:val="48"/>
          <w:lang w:val="hr-HR"/>
        </w:rPr>
        <w:t xml:space="preserve"> </w:t>
      </w:r>
      <w:r w:rsidRPr="00B1666C">
        <w:rPr>
          <w:rFonts w:cs="Arial"/>
          <w:lang w:val="hr-HR"/>
        </w:rPr>
        <w:t>postupak</w:t>
      </w:r>
      <w:r w:rsidRPr="00B1666C">
        <w:rPr>
          <w:rFonts w:cs="Arial"/>
          <w:spacing w:val="48"/>
          <w:lang w:val="hr-HR"/>
        </w:rPr>
        <w:t xml:space="preserve"> </w:t>
      </w:r>
      <w:r w:rsidRPr="00B1666C">
        <w:rPr>
          <w:rFonts w:cs="Arial"/>
          <w:lang w:val="hr-HR"/>
        </w:rPr>
        <w:t>ocjene</w:t>
      </w:r>
      <w:r w:rsidRPr="00B1666C">
        <w:rPr>
          <w:rFonts w:cs="Arial"/>
          <w:spacing w:val="48"/>
          <w:lang w:val="hr-HR"/>
        </w:rPr>
        <w:t xml:space="preserve"> </w:t>
      </w:r>
      <w:r w:rsidRPr="00B1666C">
        <w:rPr>
          <w:rFonts w:cs="Arial"/>
          <w:lang w:val="hr-HR"/>
        </w:rPr>
        <w:t>prihvatljivosti</w:t>
      </w:r>
      <w:r w:rsidRPr="00B1666C">
        <w:rPr>
          <w:rFonts w:cs="Arial"/>
          <w:spacing w:val="47"/>
          <w:lang w:val="hr-HR"/>
        </w:rPr>
        <w:t xml:space="preserve"> </w:t>
      </w:r>
      <w:r w:rsidRPr="00B1666C">
        <w:rPr>
          <w:rFonts w:cs="Arial"/>
          <w:lang w:val="hr-HR"/>
        </w:rPr>
        <w:t>za</w:t>
      </w:r>
      <w:r w:rsidRPr="00B1666C">
        <w:rPr>
          <w:rFonts w:cs="Arial"/>
          <w:spacing w:val="48"/>
          <w:lang w:val="hr-HR"/>
        </w:rPr>
        <w:t xml:space="preserve"> </w:t>
      </w:r>
      <w:r w:rsidRPr="00B1666C">
        <w:rPr>
          <w:rFonts w:cs="Arial"/>
          <w:lang w:val="hr-HR"/>
        </w:rPr>
        <w:t>prirodu</w:t>
      </w:r>
      <w:r w:rsidRPr="00B1666C">
        <w:rPr>
          <w:rFonts w:cs="Arial"/>
          <w:spacing w:val="45"/>
          <w:lang w:val="hr-HR"/>
        </w:rPr>
        <w:t xml:space="preserve"> </w:t>
      </w:r>
      <w:r w:rsidRPr="00B1666C">
        <w:rPr>
          <w:rFonts w:cs="Arial"/>
          <w:lang w:val="hr-HR"/>
        </w:rPr>
        <w:t>svakog</w:t>
      </w:r>
      <w:r w:rsidRPr="00B1666C">
        <w:rPr>
          <w:rFonts w:cs="Arial"/>
          <w:spacing w:val="49"/>
          <w:lang w:val="hr-HR"/>
        </w:rPr>
        <w:t xml:space="preserve"> </w:t>
      </w:r>
      <w:r w:rsidRPr="00B1666C">
        <w:rPr>
          <w:rFonts w:cs="Arial"/>
          <w:lang w:val="hr-HR"/>
        </w:rPr>
        <w:t>ugrožavajućeg</w:t>
      </w:r>
      <w:r w:rsidRPr="00B1666C">
        <w:rPr>
          <w:rFonts w:cs="Arial"/>
          <w:spacing w:val="43"/>
          <w:lang w:val="hr-HR"/>
        </w:rPr>
        <w:t xml:space="preserve"> </w:t>
      </w:r>
      <w:r w:rsidRPr="00B1666C">
        <w:rPr>
          <w:rFonts w:cs="Arial"/>
          <w:lang w:val="hr-HR"/>
        </w:rPr>
        <w:t>zahvata.</w:t>
      </w:r>
      <w:r w:rsidRPr="00B1666C">
        <w:rPr>
          <w:rFonts w:cs="Arial"/>
          <w:spacing w:val="47"/>
          <w:lang w:val="hr-HR"/>
        </w:rPr>
        <w:t xml:space="preserve"> </w:t>
      </w:r>
      <w:r w:rsidRPr="00B1666C">
        <w:rPr>
          <w:rFonts w:cs="Arial"/>
          <w:lang w:val="hr-HR"/>
        </w:rPr>
        <w:t>Negativno</w:t>
      </w:r>
      <w:r w:rsidRPr="00B1666C">
        <w:rPr>
          <w:rFonts w:cs="Arial"/>
          <w:spacing w:val="75"/>
          <w:lang w:val="hr-HR"/>
        </w:rPr>
        <w:t xml:space="preserve"> </w:t>
      </w:r>
      <w:r w:rsidRPr="00B1666C">
        <w:rPr>
          <w:rFonts w:cs="Arial"/>
          <w:lang w:val="hr-HR"/>
        </w:rPr>
        <w:t>ocijenjen</w:t>
      </w:r>
      <w:r w:rsidRPr="00B1666C">
        <w:rPr>
          <w:rFonts w:cs="Arial"/>
          <w:spacing w:val="14"/>
          <w:lang w:val="hr-HR"/>
        </w:rPr>
        <w:t xml:space="preserve"> </w:t>
      </w:r>
      <w:r w:rsidRPr="00B1666C">
        <w:rPr>
          <w:rFonts w:cs="Arial"/>
          <w:lang w:val="hr-HR"/>
        </w:rPr>
        <w:t>zahvat</w:t>
      </w:r>
      <w:r w:rsidRPr="00B1666C">
        <w:rPr>
          <w:rFonts w:cs="Arial"/>
          <w:spacing w:val="16"/>
          <w:lang w:val="hr-HR"/>
        </w:rPr>
        <w:t xml:space="preserve"> </w:t>
      </w:r>
      <w:r w:rsidRPr="00B1666C">
        <w:rPr>
          <w:rFonts w:cs="Arial"/>
          <w:lang w:val="hr-HR"/>
        </w:rPr>
        <w:t>se</w:t>
      </w:r>
      <w:r w:rsidRPr="00B1666C">
        <w:rPr>
          <w:rFonts w:cs="Arial"/>
          <w:spacing w:val="15"/>
          <w:lang w:val="hr-HR"/>
        </w:rPr>
        <w:t xml:space="preserve"> </w:t>
      </w:r>
      <w:r w:rsidRPr="00B1666C">
        <w:rPr>
          <w:rFonts w:cs="Arial"/>
          <w:lang w:val="hr-HR"/>
        </w:rPr>
        <w:t>može</w:t>
      </w:r>
      <w:r w:rsidRPr="00B1666C">
        <w:rPr>
          <w:rFonts w:cs="Arial"/>
          <w:spacing w:val="17"/>
          <w:lang w:val="hr-HR"/>
        </w:rPr>
        <w:t xml:space="preserve"> </w:t>
      </w:r>
      <w:r w:rsidRPr="00B1666C">
        <w:rPr>
          <w:rFonts w:cs="Arial"/>
          <w:lang w:val="hr-HR"/>
        </w:rPr>
        <w:t>odobriti</w:t>
      </w:r>
      <w:r w:rsidRPr="00B1666C">
        <w:rPr>
          <w:rFonts w:cs="Arial"/>
          <w:spacing w:val="16"/>
          <w:lang w:val="hr-HR"/>
        </w:rPr>
        <w:t xml:space="preserve"> </w:t>
      </w:r>
      <w:r w:rsidRPr="00B1666C">
        <w:rPr>
          <w:rFonts w:cs="Arial"/>
          <w:lang w:val="hr-HR"/>
        </w:rPr>
        <w:t>samo</w:t>
      </w:r>
      <w:r w:rsidRPr="00B1666C">
        <w:rPr>
          <w:rFonts w:cs="Arial"/>
          <w:spacing w:val="17"/>
          <w:lang w:val="hr-HR"/>
        </w:rPr>
        <w:t xml:space="preserve"> </w:t>
      </w:r>
      <w:r w:rsidRPr="00B1666C">
        <w:rPr>
          <w:rFonts w:cs="Arial"/>
          <w:lang w:val="hr-HR"/>
        </w:rPr>
        <w:t>u</w:t>
      </w:r>
      <w:r w:rsidRPr="00B1666C">
        <w:rPr>
          <w:rFonts w:cs="Arial"/>
          <w:spacing w:val="15"/>
          <w:lang w:val="hr-HR"/>
        </w:rPr>
        <w:t xml:space="preserve"> </w:t>
      </w:r>
      <w:r w:rsidRPr="00B1666C">
        <w:rPr>
          <w:rFonts w:cs="Arial"/>
          <w:lang w:val="hr-HR"/>
        </w:rPr>
        <w:t>slučajevima</w:t>
      </w:r>
      <w:r w:rsidRPr="00B1666C">
        <w:rPr>
          <w:rFonts w:cs="Arial"/>
          <w:spacing w:val="17"/>
          <w:lang w:val="hr-HR"/>
        </w:rPr>
        <w:t xml:space="preserve"> </w:t>
      </w:r>
      <w:r w:rsidRPr="00B1666C">
        <w:rPr>
          <w:rFonts w:cs="Arial"/>
          <w:lang w:val="hr-HR"/>
        </w:rPr>
        <w:t>prevladavajućeg</w:t>
      </w:r>
      <w:r w:rsidRPr="00B1666C">
        <w:rPr>
          <w:rFonts w:cs="Arial"/>
          <w:spacing w:val="15"/>
          <w:lang w:val="hr-HR"/>
        </w:rPr>
        <w:t xml:space="preserve"> </w:t>
      </w:r>
      <w:r w:rsidRPr="00B1666C">
        <w:rPr>
          <w:rFonts w:cs="Arial"/>
          <w:lang w:val="hr-HR"/>
        </w:rPr>
        <w:t>javnog</w:t>
      </w:r>
      <w:r w:rsidRPr="00B1666C">
        <w:rPr>
          <w:rFonts w:cs="Arial"/>
          <w:spacing w:val="17"/>
          <w:lang w:val="hr-HR"/>
        </w:rPr>
        <w:t xml:space="preserve"> </w:t>
      </w:r>
      <w:r w:rsidRPr="00B1666C">
        <w:rPr>
          <w:rFonts w:cs="Arial"/>
          <w:lang w:val="hr-HR"/>
        </w:rPr>
        <w:t>interesa</w:t>
      </w:r>
      <w:r w:rsidRPr="00B1666C">
        <w:rPr>
          <w:rFonts w:cs="Arial"/>
          <w:spacing w:val="14"/>
          <w:lang w:val="hr-HR"/>
        </w:rPr>
        <w:t xml:space="preserve"> </w:t>
      </w:r>
      <w:r w:rsidRPr="00B1666C">
        <w:rPr>
          <w:rFonts w:cs="Arial"/>
          <w:lang w:val="hr-HR"/>
        </w:rPr>
        <w:t>i</w:t>
      </w:r>
      <w:r w:rsidRPr="00B1666C">
        <w:rPr>
          <w:rFonts w:cs="Arial"/>
          <w:spacing w:val="16"/>
          <w:lang w:val="hr-HR"/>
        </w:rPr>
        <w:t xml:space="preserve"> </w:t>
      </w:r>
      <w:r w:rsidRPr="00B1666C">
        <w:rPr>
          <w:rFonts w:cs="Arial"/>
          <w:lang w:val="hr-HR"/>
        </w:rPr>
        <w:t>uz</w:t>
      </w:r>
      <w:r w:rsidRPr="00B1666C">
        <w:rPr>
          <w:rFonts w:cs="Arial"/>
          <w:spacing w:val="81"/>
          <w:lang w:val="hr-HR"/>
        </w:rPr>
        <w:t xml:space="preserve"> </w:t>
      </w:r>
      <w:r w:rsidRPr="00B1666C">
        <w:rPr>
          <w:rFonts w:cs="Arial"/>
          <w:lang w:val="hr-HR"/>
        </w:rPr>
        <w:t>Zakonom utvrđene</w:t>
      </w:r>
      <w:r w:rsidRPr="00B1666C">
        <w:rPr>
          <w:rFonts w:cs="Arial"/>
          <w:spacing w:val="57"/>
          <w:lang w:val="hr-HR"/>
        </w:rPr>
        <w:t xml:space="preserve"> </w:t>
      </w:r>
      <w:r w:rsidRPr="00B1666C">
        <w:rPr>
          <w:rFonts w:cs="Arial"/>
          <w:lang w:val="hr-HR"/>
        </w:rPr>
        <w:t>kompenzacijske</w:t>
      </w:r>
      <w:r w:rsidRPr="00B1666C">
        <w:rPr>
          <w:rFonts w:cs="Arial"/>
          <w:spacing w:val="60"/>
          <w:lang w:val="hr-HR"/>
        </w:rPr>
        <w:t xml:space="preserve"> </w:t>
      </w:r>
      <w:r w:rsidRPr="00B1666C">
        <w:rPr>
          <w:rFonts w:cs="Arial"/>
          <w:lang w:val="hr-HR"/>
        </w:rPr>
        <w:t>uvjete.  Važan</w:t>
      </w:r>
      <w:r w:rsidRPr="00B1666C">
        <w:rPr>
          <w:rFonts w:cs="Arial"/>
          <w:spacing w:val="60"/>
          <w:lang w:val="hr-HR"/>
        </w:rPr>
        <w:t xml:space="preserve"> </w:t>
      </w:r>
      <w:r w:rsidRPr="00B1666C">
        <w:rPr>
          <w:rFonts w:cs="Arial"/>
          <w:lang w:val="hr-HR"/>
        </w:rPr>
        <w:t>mehanizam</w:t>
      </w:r>
      <w:r w:rsidRPr="00B1666C">
        <w:rPr>
          <w:rFonts w:cs="Arial"/>
          <w:spacing w:val="59"/>
          <w:lang w:val="hr-HR"/>
        </w:rPr>
        <w:t xml:space="preserve"> </w:t>
      </w:r>
      <w:r w:rsidRPr="00B1666C">
        <w:rPr>
          <w:rFonts w:cs="Arial"/>
          <w:lang w:val="hr-HR"/>
        </w:rPr>
        <w:t>je</w:t>
      </w:r>
      <w:r w:rsidRPr="00B1666C">
        <w:rPr>
          <w:rFonts w:cs="Arial"/>
          <w:spacing w:val="60"/>
          <w:lang w:val="hr-HR"/>
        </w:rPr>
        <w:t xml:space="preserve"> </w:t>
      </w:r>
      <w:r w:rsidRPr="00B1666C">
        <w:rPr>
          <w:rFonts w:cs="Arial"/>
          <w:lang w:val="hr-HR"/>
        </w:rPr>
        <w:t>i</w:t>
      </w:r>
      <w:r w:rsidRPr="00B1666C">
        <w:rPr>
          <w:rFonts w:cs="Arial"/>
          <w:spacing w:val="57"/>
          <w:lang w:val="hr-HR"/>
        </w:rPr>
        <w:t xml:space="preserve"> </w:t>
      </w:r>
      <w:r w:rsidRPr="00B1666C">
        <w:rPr>
          <w:rFonts w:cs="Arial"/>
          <w:lang w:val="hr-HR"/>
        </w:rPr>
        <w:t>mogućnost  sklapanja</w:t>
      </w:r>
      <w:r w:rsidRPr="00B1666C">
        <w:rPr>
          <w:rFonts w:cs="Arial"/>
          <w:spacing w:val="69"/>
          <w:lang w:val="hr-HR"/>
        </w:rPr>
        <w:t xml:space="preserve"> </w:t>
      </w:r>
      <w:r w:rsidRPr="00B1666C">
        <w:rPr>
          <w:rFonts w:cs="Arial"/>
          <w:lang w:val="hr-HR"/>
        </w:rPr>
        <w:t>ugovora</w:t>
      </w:r>
      <w:r w:rsidRPr="00B1666C">
        <w:rPr>
          <w:rFonts w:cs="Arial"/>
          <w:spacing w:val="38"/>
          <w:lang w:val="hr-HR"/>
        </w:rPr>
        <w:t xml:space="preserve"> </w:t>
      </w:r>
      <w:r w:rsidRPr="00B1666C">
        <w:rPr>
          <w:rFonts w:cs="Arial"/>
          <w:lang w:val="hr-HR"/>
        </w:rPr>
        <w:t>s</w:t>
      </w:r>
      <w:r w:rsidRPr="00B1666C">
        <w:rPr>
          <w:rFonts w:cs="Arial"/>
          <w:spacing w:val="36"/>
          <w:lang w:val="hr-HR"/>
        </w:rPr>
        <w:t xml:space="preserve"> </w:t>
      </w:r>
      <w:r w:rsidRPr="00B1666C">
        <w:rPr>
          <w:rFonts w:cs="Arial"/>
          <w:lang w:val="hr-HR"/>
        </w:rPr>
        <w:t>vlasnicima</w:t>
      </w:r>
      <w:r w:rsidRPr="00B1666C">
        <w:rPr>
          <w:rFonts w:cs="Arial"/>
          <w:spacing w:val="38"/>
          <w:lang w:val="hr-HR"/>
        </w:rPr>
        <w:t xml:space="preserve"> </w:t>
      </w:r>
      <w:r w:rsidRPr="00B1666C">
        <w:rPr>
          <w:rFonts w:cs="Arial"/>
          <w:lang w:val="hr-HR"/>
        </w:rPr>
        <w:t>i</w:t>
      </w:r>
      <w:r w:rsidRPr="00B1666C">
        <w:rPr>
          <w:rFonts w:cs="Arial"/>
          <w:spacing w:val="35"/>
          <w:lang w:val="hr-HR"/>
        </w:rPr>
        <w:t xml:space="preserve"> </w:t>
      </w:r>
      <w:r w:rsidRPr="00B1666C">
        <w:rPr>
          <w:rFonts w:cs="Arial"/>
          <w:lang w:val="hr-HR"/>
        </w:rPr>
        <w:t>ovlaštenicima</w:t>
      </w:r>
      <w:r w:rsidRPr="00B1666C">
        <w:rPr>
          <w:rFonts w:cs="Arial"/>
          <w:spacing w:val="38"/>
          <w:lang w:val="hr-HR"/>
        </w:rPr>
        <w:t xml:space="preserve"> </w:t>
      </w:r>
      <w:r w:rsidRPr="00B1666C">
        <w:rPr>
          <w:rFonts w:cs="Arial"/>
          <w:lang w:val="hr-HR"/>
        </w:rPr>
        <w:t>prava</w:t>
      </w:r>
      <w:r w:rsidRPr="00B1666C">
        <w:rPr>
          <w:rFonts w:cs="Arial"/>
          <w:spacing w:val="38"/>
          <w:lang w:val="hr-HR"/>
        </w:rPr>
        <w:t xml:space="preserve"> </w:t>
      </w:r>
      <w:r w:rsidRPr="00B1666C">
        <w:rPr>
          <w:rFonts w:cs="Arial"/>
          <w:lang w:val="hr-HR"/>
        </w:rPr>
        <w:t>na</w:t>
      </w:r>
      <w:r w:rsidRPr="00B1666C">
        <w:rPr>
          <w:rFonts w:cs="Arial"/>
          <w:spacing w:val="37"/>
          <w:lang w:val="hr-HR"/>
        </w:rPr>
        <w:t xml:space="preserve"> </w:t>
      </w:r>
      <w:r w:rsidRPr="00B1666C">
        <w:rPr>
          <w:rFonts w:cs="Arial"/>
          <w:lang w:val="hr-HR"/>
        </w:rPr>
        <w:t>područjima</w:t>
      </w:r>
      <w:r w:rsidRPr="00B1666C">
        <w:rPr>
          <w:rFonts w:cs="Arial"/>
          <w:spacing w:val="38"/>
          <w:lang w:val="hr-HR"/>
        </w:rPr>
        <w:t xml:space="preserve"> </w:t>
      </w:r>
      <w:r w:rsidRPr="00B1666C">
        <w:rPr>
          <w:rFonts w:cs="Arial"/>
          <w:lang w:val="hr-HR"/>
        </w:rPr>
        <w:t>ekološke</w:t>
      </w:r>
      <w:r w:rsidRPr="00B1666C">
        <w:rPr>
          <w:rFonts w:cs="Arial"/>
          <w:spacing w:val="36"/>
          <w:lang w:val="hr-HR"/>
        </w:rPr>
        <w:t xml:space="preserve"> </w:t>
      </w:r>
      <w:r w:rsidRPr="00B1666C">
        <w:rPr>
          <w:rFonts w:cs="Arial"/>
          <w:lang w:val="hr-HR"/>
        </w:rPr>
        <w:t>mreže,</w:t>
      </w:r>
      <w:r w:rsidRPr="00B1666C">
        <w:rPr>
          <w:rFonts w:cs="Arial"/>
          <w:spacing w:val="40"/>
          <w:lang w:val="hr-HR"/>
        </w:rPr>
        <w:t xml:space="preserve"> </w:t>
      </w:r>
      <w:r w:rsidRPr="00B1666C">
        <w:rPr>
          <w:rFonts w:cs="Arial"/>
          <w:lang w:val="hr-HR"/>
        </w:rPr>
        <w:t>uz</w:t>
      </w:r>
      <w:r w:rsidRPr="00B1666C">
        <w:rPr>
          <w:rFonts w:cs="Arial"/>
          <w:spacing w:val="36"/>
          <w:lang w:val="hr-HR"/>
        </w:rPr>
        <w:t xml:space="preserve"> </w:t>
      </w:r>
      <w:r w:rsidRPr="00B1666C">
        <w:rPr>
          <w:rFonts w:cs="Arial"/>
          <w:lang w:val="hr-HR"/>
        </w:rPr>
        <w:t>osiguranje</w:t>
      </w:r>
      <w:r w:rsidRPr="00B1666C">
        <w:rPr>
          <w:rFonts w:cs="Arial"/>
          <w:spacing w:val="67"/>
          <w:lang w:val="hr-HR"/>
        </w:rPr>
        <w:t xml:space="preserve"> </w:t>
      </w:r>
      <w:r w:rsidRPr="00B1666C">
        <w:rPr>
          <w:rFonts w:cs="Arial"/>
          <w:lang w:val="hr-HR"/>
        </w:rPr>
        <w:t>poticaja</w:t>
      </w:r>
      <w:r w:rsidRPr="00B1666C">
        <w:rPr>
          <w:rFonts w:cs="Arial"/>
          <w:spacing w:val="-2"/>
          <w:lang w:val="hr-HR"/>
        </w:rPr>
        <w:t xml:space="preserve"> </w:t>
      </w:r>
      <w:r w:rsidRPr="00B1666C">
        <w:rPr>
          <w:rFonts w:cs="Arial"/>
          <w:lang w:val="hr-HR"/>
        </w:rPr>
        <w:t>za one</w:t>
      </w:r>
      <w:r w:rsidRPr="00B1666C">
        <w:rPr>
          <w:rFonts w:cs="Arial"/>
          <w:spacing w:val="-2"/>
          <w:lang w:val="hr-HR"/>
        </w:rPr>
        <w:t xml:space="preserve"> </w:t>
      </w:r>
      <w:r w:rsidRPr="00B1666C">
        <w:rPr>
          <w:rFonts w:cs="Arial"/>
          <w:lang w:val="hr-HR"/>
        </w:rPr>
        <w:t>djelatnosti koje doprinose očuvanju biološke raznolikosti.</w:t>
      </w:r>
    </w:p>
    <w:p w:rsidR="00B1666C" w:rsidRPr="00B1666C" w:rsidRDefault="00B1666C" w:rsidP="00B1666C">
      <w:pPr>
        <w:pStyle w:val="BodyText"/>
        <w:ind w:left="362" w:hanging="362"/>
        <w:jc w:val="both"/>
        <w:rPr>
          <w:rFonts w:cs="Arial"/>
          <w:lang w:val="hr-HR"/>
        </w:rPr>
      </w:pPr>
      <w:r w:rsidRPr="00B1666C">
        <w:rPr>
          <w:rFonts w:cs="Arial"/>
          <w:lang w:val="hr-HR"/>
        </w:rPr>
        <w:t>(3)</w:t>
      </w:r>
      <w:r w:rsidRPr="00B1666C">
        <w:rPr>
          <w:rFonts w:cs="Arial"/>
          <w:lang w:val="hr-HR"/>
        </w:rPr>
        <w:tab/>
        <w:t>Važna područja</w:t>
      </w:r>
      <w:r w:rsidRPr="00B1666C">
        <w:rPr>
          <w:rFonts w:cs="Arial"/>
          <w:spacing w:val="-2"/>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divlje svojte</w:t>
      </w:r>
      <w:r w:rsidRPr="00B1666C">
        <w:rPr>
          <w:rFonts w:cs="Arial"/>
          <w:spacing w:val="-2"/>
          <w:lang w:val="hr-HR"/>
        </w:rPr>
        <w:t xml:space="preserve"> </w:t>
      </w:r>
      <w:r w:rsidRPr="00B1666C">
        <w:rPr>
          <w:rFonts w:cs="Arial"/>
          <w:lang w:val="hr-HR"/>
        </w:rPr>
        <w:t>i stanišne</w:t>
      </w:r>
      <w:r w:rsidRPr="00B1666C">
        <w:rPr>
          <w:rFonts w:cs="Arial"/>
          <w:spacing w:val="-2"/>
          <w:lang w:val="hr-HR"/>
        </w:rPr>
        <w:t xml:space="preserve"> </w:t>
      </w:r>
      <w:r w:rsidRPr="00B1666C">
        <w:rPr>
          <w:rFonts w:cs="Arial"/>
          <w:lang w:val="hr-HR"/>
        </w:rPr>
        <w:t>tipove unutar</w:t>
      </w:r>
      <w:r w:rsidRPr="00B1666C">
        <w:rPr>
          <w:rFonts w:cs="Arial"/>
          <w:spacing w:val="1"/>
          <w:lang w:val="hr-HR"/>
        </w:rPr>
        <w:t xml:space="preserve"> </w:t>
      </w:r>
      <w:r w:rsidRPr="00B1666C">
        <w:rPr>
          <w:rFonts w:cs="Arial"/>
          <w:lang w:val="hr-HR"/>
        </w:rPr>
        <w:t>obuhvata</w:t>
      </w:r>
      <w:r w:rsidRPr="00B1666C">
        <w:rPr>
          <w:rFonts w:cs="Arial"/>
          <w:spacing w:val="-2"/>
          <w:lang w:val="hr-HR"/>
        </w:rPr>
        <w:t xml:space="preserve"> </w:t>
      </w:r>
      <w:r w:rsidRPr="00B1666C">
        <w:rPr>
          <w:rFonts w:cs="Arial"/>
          <w:lang w:val="hr-HR"/>
        </w:rPr>
        <w:t>plana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408"/>
        <w:gridCol w:w="3176"/>
        <w:gridCol w:w="3165"/>
      </w:tblGrid>
      <w:tr w:rsidR="00B1666C" w:rsidRPr="009C2323" w:rsidTr="00B1666C">
        <w:tc>
          <w:tcPr>
            <w:tcW w:w="9119" w:type="dxa"/>
            <w:gridSpan w:val="4"/>
            <w:shd w:val="pct10" w:color="auto" w:fill="FFFFFF"/>
            <w:vAlign w:val="center"/>
          </w:tcPr>
          <w:p w:rsidR="00B1666C" w:rsidRPr="009C2323" w:rsidRDefault="00B1666C" w:rsidP="00B1666C">
            <w:pPr>
              <w:autoSpaceDE w:val="0"/>
              <w:autoSpaceDN w:val="0"/>
              <w:adjustRightInd w:val="0"/>
              <w:jc w:val="center"/>
              <w:rPr>
                <w:rFonts w:ascii="Arial" w:hAnsi="Arial" w:cs="Arial"/>
                <w:b/>
                <w:sz w:val="20"/>
                <w:szCs w:val="20"/>
                <w:lang w:val="it-IT"/>
              </w:rPr>
            </w:pPr>
            <w:r w:rsidRPr="009C2323">
              <w:rPr>
                <w:rFonts w:ascii="Arial" w:hAnsi="Arial" w:cs="Arial"/>
                <w:b/>
                <w:sz w:val="20"/>
                <w:szCs w:val="20"/>
                <w:lang w:val="it-IT"/>
              </w:rPr>
              <w:t>Važna područja za divlje svojte i stanišne tipove</w:t>
            </w:r>
          </w:p>
        </w:tc>
      </w:tr>
      <w:tr w:rsidR="00B1666C" w:rsidRPr="009C2323" w:rsidTr="00B1666C">
        <w:tc>
          <w:tcPr>
            <w:tcW w:w="0" w:type="auto"/>
            <w:tcBorders>
              <w:bottom w:val="single" w:sz="4" w:space="0" w:color="auto"/>
            </w:tcBorders>
            <w:shd w:val="pct10" w:color="auto" w:fill="FFFFFF"/>
            <w:vAlign w:val="center"/>
          </w:tcPr>
          <w:p w:rsidR="00B1666C" w:rsidRPr="009C2323" w:rsidRDefault="00B1666C" w:rsidP="00B1666C">
            <w:pPr>
              <w:autoSpaceDE w:val="0"/>
              <w:autoSpaceDN w:val="0"/>
              <w:adjustRightInd w:val="0"/>
              <w:jc w:val="center"/>
              <w:rPr>
                <w:rFonts w:ascii="Arial" w:hAnsi="Arial" w:cs="Arial"/>
                <w:b/>
                <w:sz w:val="20"/>
                <w:szCs w:val="20"/>
              </w:rPr>
            </w:pPr>
            <w:r w:rsidRPr="009C2323">
              <w:rPr>
                <w:rFonts w:ascii="Arial" w:hAnsi="Arial" w:cs="Arial"/>
                <w:b/>
                <w:sz w:val="20"/>
                <w:szCs w:val="20"/>
              </w:rPr>
              <w:t>Grad</w:t>
            </w:r>
          </w:p>
        </w:tc>
        <w:tc>
          <w:tcPr>
            <w:tcW w:w="0" w:type="auto"/>
            <w:shd w:val="pct10" w:color="auto" w:fill="FFFFFF"/>
            <w:vAlign w:val="center"/>
          </w:tcPr>
          <w:p w:rsidR="00B1666C" w:rsidRPr="009C2323" w:rsidRDefault="00B1666C" w:rsidP="00B1666C">
            <w:pPr>
              <w:autoSpaceDE w:val="0"/>
              <w:autoSpaceDN w:val="0"/>
              <w:adjustRightInd w:val="0"/>
              <w:jc w:val="center"/>
              <w:rPr>
                <w:rFonts w:ascii="Arial" w:hAnsi="Arial" w:cs="Arial"/>
                <w:b/>
                <w:sz w:val="20"/>
                <w:szCs w:val="20"/>
              </w:rPr>
            </w:pPr>
            <w:r w:rsidRPr="009C2323">
              <w:rPr>
                <w:rFonts w:ascii="Arial" w:hAnsi="Arial" w:cs="Arial"/>
                <w:b/>
                <w:sz w:val="20"/>
                <w:szCs w:val="20"/>
              </w:rPr>
              <w:t>Naselje</w:t>
            </w:r>
          </w:p>
        </w:tc>
        <w:tc>
          <w:tcPr>
            <w:tcW w:w="3176" w:type="dxa"/>
            <w:shd w:val="pct10" w:color="auto" w:fill="FFFFFF"/>
            <w:vAlign w:val="center"/>
          </w:tcPr>
          <w:p w:rsidR="00B1666C" w:rsidRPr="009C2323" w:rsidRDefault="00B1666C" w:rsidP="00B1666C">
            <w:pPr>
              <w:autoSpaceDE w:val="0"/>
              <w:autoSpaceDN w:val="0"/>
              <w:adjustRightInd w:val="0"/>
              <w:jc w:val="center"/>
              <w:rPr>
                <w:rFonts w:ascii="Arial" w:hAnsi="Arial" w:cs="Arial"/>
                <w:b/>
                <w:sz w:val="20"/>
                <w:szCs w:val="20"/>
              </w:rPr>
            </w:pPr>
            <w:r w:rsidRPr="009C2323">
              <w:rPr>
                <w:rFonts w:ascii="Arial" w:hAnsi="Arial" w:cs="Arial"/>
                <w:b/>
                <w:sz w:val="20"/>
                <w:szCs w:val="20"/>
              </w:rPr>
              <w:t>Naziv</w:t>
            </w:r>
          </w:p>
        </w:tc>
        <w:tc>
          <w:tcPr>
            <w:tcW w:w="3165" w:type="dxa"/>
            <w:shd w:val="pct10" w:color="auto" w:fill="FFFFFF"/>
            <w:vAlign w:val="center"/>
          </w:tcPr>
          <w:p w:rsidR="00B1666C" w:rsidRPr="009C2323" w:rsidRDefault="00B1666C" w:rsidP="00B1666C">
            <w:pPr>
              <w:autoSpaceDE w:val="0"/>
              <w:autoSpaceDN w:val="0"/>
              <w:adjustRightInd w:val="0"/>
              <w:jc w:val="center"/>
              <w:rPr>
                <w:rFonts w:ascii="Arial" w:hAnsi="Arial" w:cs="Arial"/>
                <w:b/>
                <w:sz w:val="20"/>
                <w:szCs w:val="20"/>
              </w:rPr>
            </w:pPr>
            <w:r w:rsidRPr="009C2323">
              <w:rPr>
                <w:rFonts w:ascii="Arial" w:hAnsi="Arial" w:cs="Arial"/>
                <w:b/>
                <w:sz w:val="20"/>
                <w:szCs w:val="20"/>
              </w:rPr>
              <w:t>Smjernice</w:t>
            </w:r>
          </w:p>
        </w:tc>
      </w:tr>
      <w:tr w:rsidR="00B1666C" w:rsidRPr="009C2323" w:rsidTr="00B1666C">
        <w:tc>
          <w:tcPr>
            <w:tcW w:w="0" w:type="auto"/>
            <w:vMerge w:val="restart"/>
            <w:shd w:val="pct10" w:color="auto" w:fill="FFFFFF"/>
            <w:vAlign w:val="center"/>
          </w:tcPr>
          <w:p w:rsidR="00B1666C" w:rsidRPr="009C2323" w:rsidRDefault="00B1666C" w:rsidP="00B1666C">
            <w:pPr>
              <w:autoSpaceDE w:val="0"/>
              <w:autoSpaceDN w:val="0"/>
              <w:adjustRightInd w:val="0"/>
              <w:jc w:val="center"/>
              <w:rPr>
                <w:rFonts w:ascii="Arial" w:hAnsi="Arial" w:cs="Arial"/>
                <w:b/>
                <w:sz w:val="20"/>
                <w:szCs w:val="20"/>
              </w:rPr>
            </w:pPr>
            <w:r w:rsidRPr="009C2323">
              <w:rPr>
                <w:rFonts w:ascii="Arial" w:hAnsi="Arial" w:cs="Arial"/>
                <w:b/>
                <w:sz w:val="20"/>
                <w:szCs w:val="20"/>
              </w:rPr>
              <w:t>Dubrovnik</w:t>
            </w:r>
          </w:p>
        </w:tc>
        <w:tc>
          <w:tcPr>
            <w:tcW w:w="0" w:type="auto"/>
            <w:vMerge w:val="restart"/>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Dubrovnik</w:t>
            </w:r>
          </w:p>
        </w:tc>
        <w:tc>
          <w:tcPr>
            <w:tcW w:w="3176" w:type="dxa"/>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Lokrum</w:t>
            </w:r>
          </w:p>
        </w:tc>
        <w:tc>
          <w:tcPr>
            <w:tcW w:w="3165" w:type="dxa"/>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29, 121, 124, 126, 129, 17</w:t>
            </w:r>
          </w:p>
        </w:tc>
      </w:tr>
      <w:tr w:rsidR="00B1666C" w:rsidRPr="009C2323" w:rsidTr="00B1666C">
        <w:tc>
          <w:tcPr>
            <w:tcW w:w="0" w:type="auto"/>
            <w:vMerge/>
            <w:shd w:val="pct10" w:color="auto" w:fill="FFFFFF"/>
            <w:vAlign w:val="center"/>
          </w:tcPr>
          <w:p w:rsidR="00B1666C" w:rsidRPr="009C2323" w:rsidRDefault="00B1666C" w:rsidP="00B1666C">
            <w:pPr>
              <w:autoSpaceDE w:val="0"/>
              <w:autoSpaceDN w:val="0"/>
              <w:adjustRightInd w:val="0"/>
              <w:rPr>
                <w:rFonts w:ascii="Arial" w:hAnsi="Arial" w:cs="Arial"/>
                <w:sz w:val="20"/>
                <w:szCs w:val="20"/>
              </w:rPr>
            </w:pPr>
          </w:p>
        </w:tc>
        <w:tc>
          <w:tcPr>
            <w:tcW w:w="0" w:type="auto"/>
            <w:vMerge/>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p>
        </w:tc>
        <w:tc>
          <w:tcPr>
            <w:tcW w:w="3176" w:type="dxa"/>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Srđ</w:t>
            </w:r>
          </w:p>
        </w:tc>
        <w:tc>
          <w:tcPr>
            <w:tcW w:w="3165" w:type="dxa"/>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18, 30, 120</w:t>
            </w:r>
          </w:p>
        </w:tc>
      </w:tr>
      <w:tr w:rsidR="00B1666C" w:rsidRPr="009C2323" w:rsidTr="00B1666C">
        <w:tc>
          <w:tcPr>
            <w:tcW w:w="0" w:type="auto"/>
            <w:vMerge/>
            <w:shd w:val="pct10" w:color="auto" w:fill="FFFFFF"/>
            <w:vAlign w:val="center"/>
          </w:tcPr>
          <w:p w:rsidR="00B1666C" w:rsidRPr="009C2323" w:rsidRDefault="00B1666C" w:rsidP="00B1666C">
            <w:pPr>
              <w:autoSpaceDE w:val="0"/>
              <w:autoSpaceDN w:val="0"/>
              <w:adjustRightInd w:val="0"/>
              <w:rPr>
                <w:rFonts w:ascii="Arial" w:hAnsi="Arial" w:cs="Arial"/>
                <w:sz w:val="20"/>
                <w:szCs w:val="20"/>
              </w:rPr>
            </w:pPr>
          </w:p>
        </w:tc>
        <w:tc>
          <w:tcPr>
            <w:tcW w:w="0" w:type="auto"/>
            <w:vMerge/>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p>
        </w:tc>
        <w:tc>
          <w:tcPr>
            <w:tcW w:w="3176" w:type="dxa"/>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Mrtvo more</w:t>
            </w:r>
          </w:p>
        </w:tc>
        <w:tc>
          <w:tcPr>
            <w:tcW w:w="3165" w:type="dxa"/>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11, očuvati povoljne stanišne uvjete</w:t>
            </w:r>
          </w:p>
        </w:tc>
      </w:tr>
      <w:tr w:rsidR="00B1666C" w:rsidRPr="009C2323" w:rsidTr="00B1666C">
        <w:tc>
          <w:tcPr>
            <w:tcW w:w="0" w:type="auto"/>
            <w:vMerge/>
            <w:shd w:val="pct10" w:color="auto" w:fill="FFFFFF"/>
            <w:vAlign w:val="center"/>
          </w:tcPr>
          <w:p w:rsidR="00B1666C" w:rsidRPr="009C2323" w:rsidRDefault="00B1666C" w:rsidP="00B1666C">
            <w:pPr>
              <w:autoSpaceDE w:val="0"/>
              <w:autoSpaceDN w:val="0"/>
              <w:adjustRightInd w:val="0"/>
              <w:rPr>
                <w:rFonts w:ascii="Arial" w:hAnsi="Arial" w:cs="Arial"/>
                <w:sz w:val="20"/>
                <w:szCs w:val="20"/>
              </w:rPr>
            </w:pPr>
          </w:p>
        </w:tc>
        <w:tc>
          <w:tcPr>
            <w:tcW w:w="0" w:type="auto"/>
            <w:vMerge/>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p>
        </w:tc>
        <w:tc>
          <w:tcPr>
            <w:tcW w:w="3176" w:type="dxa"/>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Špilja kod Dubrovnika</w:t>
            </w:r>
          </w:p>
        </w:tc>
        <w:tc>
          <w:tcPr>
            <w:tcW w:w="3165" w:type="dxa"/>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6000</w:t>
            </w:r>
          </w:p>
        </w:tc>
      </w:tr>
      <w:tr w:rsidR="00B1666C" w:rsidRPr="009C2323" w:rsidTr="00B1666C">
        <w:tc>
          <w:tcPr>
            <w:tcW w:w="0" w:type="auto"/>
            <w:vMerge/>
            <w:shd w:val="pct10" w:color="auto" w:fill="FFFFFF"/>
            <w:vAlign w:val="center"/>
          </w:tcPr>
          <w:p w:rsidR="00B1666C" w:rsidRPr="009C2323" w:rsidRDefault="00B1666C" w:rsidP="00B1666C">
            <w:pPr>
              <w:autoSpaceDE w:val="0"/>
              <w:autoSpaceDN w:val="0"/>
              <w:adjustRightInd w:val="0"/>
              <w:rPr>
                <w:rFonts w:ascii="Arial" w:hAnsi="Arial" w:cs="Arial"/>
                <w:sz w:val="20"/>
                <w:szCs w:val="20"/>
              </w:rPr>
            </w:pPr>
          </w:p>
        </w:tc>
        <w:tc>
          <w:tcPr>
            <w:tcW w:w="0" w:type="auto"/>
            <w:vMerge/>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p>
        </w:tc>
        <w:tc>
          <w:tcPr>
            <w:tcW w:w="3176" w:type="dxa"/>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Srđ-Dubrave</w:t>
            </w:r>
          </w:p>
        </w:tc>
        <w:tc>
          <w:tcPr>
            <w:tcW w:w="3165" w:type="dxa"/>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121, 123, 126, 127, 128, 129</w:t>
            </w:r>
          </w:p>
        </w:tc>
      </w:tr>
      <w:tr w:rsidR="00B1666C" w:rsidRPr="009C2323" w:rsidTr="00B1666C">
        <w:tc>
          <w:tcPr>
            <w:tcW w:w="0" w:type="auto"/>
            <w:vMerge/>
            <w:shd w:val="pct10" w:color="auto" w:fill="FFFFFF"/>
            <w:vAlign w:val="center"/>
          </w:tcPr>
          <w:p w:rsidR="00B1666C" w:rsidRPr="009C2323" w:rsidRDefault="00B1666C" w:rsidP="00B1666C">
            <w:pPr>
              <w:autoSpaceDE w:val="0"/>
              <w:autoSpaceDN w:val="0"/>
              <w:adjustRightInd w:val="0"/>
              <w:rPr>
                <w:rFonts w:ascii="Arial" w:hAnsi="Arial" w:cs="Arial"/>
                <w:sz w:val="20"/>
                <w:szCs w:val="20"/>
              </w:rPr>
            </w:pPr>
          </w:p>
        </w:tc>
        <w:tc>
          <w:tcPr>
            <w:tcW w:w="0" w:type="auto"/>
            <w:vMerge w:val="restart"/>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Komolac</w:t>
            </w:r>
          </w:p>
        </w:tc>
        <w:tc>
          <w:tcPr>
            <w:tcW w:w="3176" w:type="dxa"/>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Vilina špilja – Ombla</w:t>
            </w:r>
          </w:p>
        </w:tc>
        <w:tc>
          <w:tcPr>
            <w:tcW w:w="3165" w:type="dxa"/>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6000</w:t>
            </w:r>
          </w:p>
        </w:tc>
      </w:tr>
      <w:tr w:rsidR="00B1666C" w:rsidRPr="009C2323" w:rsidTr="00B1666C">
        <w:tc>
          <w:tcPr>
            <w:tcW w:w="0" w:type="auto"/>
            <w:vMerge/>
            <w:shd w:val="pct10" w:color="auto" w:fill="FFFFFF"/>
            <w:vAlign w:val="center"/>
          </w:tcPr>
          <w:p w:rsidR="00B1666C" w:rsidRPr="009C2323" w:rsidRDefault="00B1666C" w:rsidP="00B1666C">
            <w:pPr>
              <w:autoSpaceDE w:val="0"/>
              <w:autoSpaceDN w:val="0"/>
              <w:adjustRightInd w:val="0"/>
              <w:rPr>
                <w:rFonts w:ascii="Arial" w:hAnsi="Arial" w:cs="Arial"/>
                <w:sz w:val="20"/>
                <w:szCs w:val="20"/>
              </w:rPr>
            </w:pPr>
          </w:p>
        </w:tc>
        <w:tc>
          <w:tcPr>
            <w:tcW w:w="0" w:type="auto"/>
            <w:vMerge/>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p>
        </w:tc>
        <w:tc>
          <w:tcPr>
            <w:tcW w:w="3176" w:type="dxa"/>
            <w:shd w:val="clear" w:color="auto" w:fill="auto"/>
            <w:vAlign w:val="center"/>
          </w:tcPr>
          <w:p w:rsidR="00B1666C" w:rsidRPr="009C2323" w:rsidRDefault="00B1666C" w:rsidP="00B1666C">
            <w:pPr>
              <w:autoSpaceDE w:val="0"/>
              <w:autoSpaceDN w:val="0"/>
              <w:adjustRightInd w:val="0"/>
              <w:rPr>
                <w:rFonts w:ascii="Arial" w:hAnsi="Arial" w:cs="Arial"/>
                <w:sz w:val="20"/>
                <w:szCs w:val="20"/>
                <w:lang w:val="it-IT"/>
              </w:rPr>
            </w:pPr>
            <w:r w:rsidRPr="009C2323">
              <w:rPr>
                <w:rFonts w:ascii="Arial" w:hAnsi="Arial" w:cs="Arial"/>
                <w:sz w:val="20"/>
                <w:szCs w:val="20"/>
                <w:lang w:val="it-IT"/>
              </w:rPr>
              <w:t>Mala špilja između Dubrovnika i Komolca</w:t>
            </w:r>
          </w:p>
        </w:tc>
        <w:tc>
          <w:tcPr>
            <w:tcW w:w="3165" w:type="dxa"/>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6000</w:t>
            </w:r>
          </w:p>
        </w:tc>
      </w:tr>
      <w:tr w:rsidR="00B1666C" w:rsidRPr="009C2323" w:rsidTr="00B1666C">
        <w:tc>
          <w:tcPr>
            <w:tcW w:w="0" w:type="auto"/>
            <w:vMerge/>
            <w:shd w:val="pct10" w:color="auto" w:fill="FFFFFF"/>
            <w:vAlign w:val="center"/>
          </w:tcPr>
          <w:p w:rsidR="00B1666C" w:rsidRPr="009C2323" w:rsidRDefault="00B1666C" w:rsidP="00B1666C">
            <w:pPr>
              <w:autoSpaceDE w:val="0"/>
              <w:autoSpaceDN w:val="0"/>
              <w:adjustRightInd w:val="0"/>
              <w:rPr>
                <w:rFonts w:ascii="Arial" w:hAnsi="Arial" w:cs="Arial"/>
                <w:sz w:val="20"/>
                <w:szCs w:val="20"/>
              </w:rPr>
            </w:pPr>
          </w:p>
        </w:tc>
        <w:tc>
          <w:tcPr>
            <w:tcW w:w="0" w:type="auto"/>
            <w:vMerge w:val="restart"/>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Lokrum</w:t>
            </w:r>
          </w:p>
        </w:tc>
        <w:tc>
          <w:tcPr>
            <w:tcW w:w="3176" w:type="dxa"/>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Lokrum I</w:t>
            </w:r>
          </w:p>
        </w:tc>
        <w:tc>
          <w:tcPr>
            <w:tcW w:w="3165" w:type="dxa"/>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25, 31, 32, 132, 133</w:t>
            </w:r>
          </w:p>
        </w:tc>
      </w:tr>
      <w:tr w:rsidR="00B1666C" w:rsidRPr="009C2323" w:rsidTr="00B1666C">
        <w:tc>
          <w:tcPr>
            <w:tcW w:w="0" w:type="auto"/>
            <w:vMerge/>
            <w:shd w:val="pct10" w:color="auto" w:fill="FFFFFF"/>
            <w:vAlign w:val="center"/>
          </w:tcPr>
          <w:p w:rsidR="00B1666C" w:rsidRPr="009C2323" w:rsidRDefault="00B1666C" w:rsidP="00B1666C">
            <w:pPr>
              <w:autoSpaceDE w:val="0"/>
              <w:autoSpaceDN w:val="0"/>
              <w:adjustRightInd w:val="0"/>
              <w:rPr>
                <w:rFonts w:ascii="Arial" w:hAnsi="Arial" w:cs="Arial"/>
                <w:sz w:val="20"/>
                <w:szCs w:val="20"/>
              </w:rPr>
            </w:pPr>
          </w:p>
        </w:tc>
        <w:tc>
          <w:tcPr>
            <w:tcW w:w="0" w:type="auto"/>
            <w:vMerge/>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p>
        </w:tc>
        <w:tc>
          <w:tcPr>
            <w:tcW w:w="3176" w:type="dxa"/>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Lokrum II</w:t>
            </w:r>
          </w:p>
        </w:tc>
        <w:tc>
          <w:tcPr>
            <w:tcW w:w="3165" w:type="dxa"/>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132, 133</w:t>
            </w:r>
          </w:p>
        </w:tc>
      </w:tr>
      <w:tr w:rsidR="00B1666C" w:rsidRPr="009C2323" w:rsidTr="00B1666C">
        <w:tc>
          <w:tcPr>
            <w:tcW w:w="0" w:type="auto"/>
            <w:vMerge/>
            <w:shd w:val="pct10" w:color="auto" w:fill="FFFFFF"/>
            <w:vAlign w:val="center"/>
          </w:tcPr>
          <w:p w:rsidR="00B1666C" w:rsidRPr="009C2323" w:rsidRDefault="00B1666C" w:rsidP="00B1666C">
            <w:pPr>
              <w:autoSpaceDE w:val="0"/>
              <w:autoSpaceDN w:val="0"/>
              <w:adjustRightInd w:val="0"/>
              <w:rPr>
                <w:rFonts w:ascii="Arial" w:hAnsi="Arial" w:cs="Arial"/>
                <w:sz w:val="20"/>
                <w:szCs w:val="20"/>
              </w:rPr>
            </w:pPr>
          </w:p>
        </w:tc>
        <w:tc>
          <w:tcPr>
            <w:tcW w:w="0" w:type="auto"/>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Mokošica</w:t>
            </w:r>
          </w:p>
        </w:tc>
        <w:tc>
          <w:tcPr>
            <w:tcW w:w="3176" w:type="dxa"/>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Sumporna špilja u Mokošici</w:t>
            </w:r>
          </w:p>
        </w:tc>
        <w:tc>
          <w:tcPr>
            <w:tcW w:w="3165" w:type="dxa"/>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11, očuvati povoljne stanišne uvjete</w:t>
            </w:r>
          </w:p>
        </w:tc>
      </w:tr>
      <w:tr w:rsidR="00B1666C" w:rsidRPr="009C2323" w:rsidTr="00B1666C">
        <w:tc>
          <w:tcPr>
            <w:tcW w:w="0" w:type="auto"/>
            <w:vMerge/>
            <w:shd w:val="pct10" w:color="auto" w:fill="FFFFFF"/>
            <w:vAlign w:val="center"/>
          </w:tcPr>
          <w:p w:rsidR="00B1666C" w:rsidRPr="009C2323" w:rsidRDefault="00B1666C" w:rsidP="00B1666C">
            <w:pPr>
              <w:autoSpaceDE w:val="0"/>
              <w:autoSpaceDN w:val="0"/>
              <w:adjustRightInd w:val="0"/>
              <w:rPr>
                <w:rFonts w:ascii="Arial" w:hAnsi="Arial" w:cs="Arial"/>
                <w:sz w:val="20"/>
                <w:szCs w:val="20"/>
              </w:rPr>
            </w:pPr>
          </w:p>
        </w:tc>
        <w:tc>
          <w:tcPr>
            <w:tcW w:w="0" w:type="auto"/>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Prijevor-Čajkovica</w:t>
            </w:r>
          </w:p>
        </w:tc>
        <w:tc>
          <w:tcPr>
            <w:tcW w:w="3176" w:type="dxa"/>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 xml:space="preserve">Ombla </w:t>
            </w:r>
          </w:p>
        </w:tc>
        <w:tc>
          <w:tcPr>
            <w:tcW w:w="3165" w:type="dxa"/>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100, 107</w:t>
            </w:r>
          </w:p>
        </w:tc>
      </w:tr>
      <w:tr w:rsidR="00B1666C" w:rsidRPr="009C2323" w:rsidTr="00B1666C">
        <w:tc>
          <w:tcPr>
            <w:tcW w:w="0" w:type="auto"/>
            <w:vMerge/>
            <w:shd w:val="pct10" w:color="auto" w:fill="FFFFFF"/>
            <w:vAlign w:val="center"/>
          </w:tcPr>
          <w:p w:rsidR="00B1666C" w:rsidRPr="009C2323" w:rsidRDefault="00B1666C" w:rsidP="00B1666C">
            <w:pPr>
              <w:autoSpaceDE w:val="0"/>
              <w:autoSpaceDN w:val="0"/>
              <w:adjustRightInd w:val="0"/>
              <w:rPr>
                <w:rFonts w:ascii="Arial" w:hAnsi="Arial" w:cs="Arial"/>
                <w:sz w:val="20"/>
                <w:szCs w:val="20"/>
              </w:rPr>
            </w:pPr>
          </w:p>
        </w:tc>
        <w:tc>
          <w:tcPr>
            <w:tcW w:w="0" w:type="auto"/>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Rožat</w:t>
            </w:r>
          </w:p>
        </w:tc>
        <w:tc>
          <w:tcPr>
            <w:tcW w:w="3176" w:type="dxa"/>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Vilina špilja</w:t>
            </w:r>
          </w:p>
        </w:tc>
        <w:tc>
          <w:tcPr>
            <w:tcW w:w="3165" w:type="dxa"/>
            <w:shd w:val="clear" w:color="auto" w:fill="auto"/>
            <w:vAlign w:val="center"/>
          </w:tcPr>
          <w:p w:rsidR="00B1666C" w:rsidRPr="009C2323" w:rsidRDefault="00B1666C" w:rsidP="00B1666C">
            <w:pPr>
              <w:autoSpaceDE w:val="0"/>
              <w:autoSpaceDN w:val="0"/>
              <w:adjustRightInd w:val="0"/>
              <w:rPr>
                <w:rFonts w:ascii="Arial" w:hAnsi="Arial" w:cs="Arial"/>
                <w:sz w:val="20"/>
                <w:szCs w:val="20"/>
              </w:rPr>
            </w:pPr>
            <w:r w:rsidRPr="009C2323">
              <w:rPr>
                <w:rFonts w:ascii="Arial" w:hAnsi="Arial" w:cs="Arial"/>
                <w:sz w:val="20"/>
                <w:szCs w:val="20"/>
              </w:rPr>
              <w:t>6000</w:t>
            </w:r>
          </w:p>
        </w:tc>
      </w:tr>
    </w:tbl>
    <w:p w:rsidR="00B1666C" w:rsidRPr="00B1666C" w:rsidRDefault="00B1666C" w:rsidP="00B1666C">
      <w:pPr>
        <w:spacing w:before="3"/>
        <w:jc w:val="both"/>
        <w:rPr>
          <w:rFonts w:ascii="Arial" w:eastAsia="Arial" w:hAnsi="Arial" w:cs="Arial"/>
          <w:sz w:val="22"/>
          <w:szCs w:val="22"/>
        </w:rPr>
      </w:pPr>
    </w:p>
    <w:p w:rsidR="00B1666C" w:rsidRPr="00B1666C" w:rsidRDefault="00B1666C" w:rsidP="00B1666C">
      <w:pPr>
        <w:pStyle w:val="BodyText"/>
        <w:ind w:left="362" w:hanging="362"/>
        <w:jc w:val="both"/>
        <w:rPr>
          <w:rFonts w:cs="Arial"/>
          <w:lang w:val="hr-HR"/>
        </w:rPr>
      </w:pPr>
      <w:r w:rsidRPr="00B1666C">
        <w:rPr>
          <w:rFonts w:cs="Arial"/>
          <w:lang w:val="hr-HR"/>
        </w:rPr>
        <w:t>(4)</w:t>
      </w:r>
      <w:r w:rsidRPr="00B1666C">
        <w:rPr>
          <w:rFonts w:cs="Arial"/>
          <w:lang w:val="hr-HR"/>
        </w:rPr>
        <w:tab/>
        <w:t>Smjernice</w:t>
      </w:r>
      <w:r w:rsidRPr="00B1666C">
        <w:rPr>
          <w:rFonts w:cs="Arial"/>
          <w:spacing w:val="-2"/>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mjere</w:t>
      </w:r>
      <w:r w:rsidRPr="00B1666C">
        <w:rPr>
          <w:rFonts w:cs="Arial"/>
          <w:spacing w:val="-2"/>
          <w:lang w:val="hr-HR"/>
        </w:rPr>
        <w:t xml:space="preserve"> </w:t>
      </w:r>
      <w:r w:rsidRPr="00B1666C">
        <w:rPr>
          <w:rFonts w:cs="Arial"/>
          <w:lang w:val="hr-HR"/>
        </w:rPr>
        <w:t>zaštite za područja</w:t>
      </w:r>
      <w:r w:rsidRPr="00B1666C">
        <w:rPr>
          <w:rFonts w:cs="Arial"/>
          <w:spacing w:val="-2"/>
          <w:lang w:val="hr-HR"/>
        </w:rPr>
        <w:t xml:space="preserve"> </w:t>
      </w:r>
      <w:r w:rsidRPr="00B1666C">
        <w:rPr>
          <w:rFonts w:cs="Arial"/>
          <w:lang w:val="hr-HR"/>
        </w:rPr>
        <w:t>ekološke mreže</w:t>
      </w:r>
    </w:p>
    <w:tbl>
      <w:tblPr>
        <w:tblW w:w="908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8363"/>
      </w:tblGrid>
      <w:tr w:rsidR="00B1666C" w:rsidRPr="009C2323" w:rsidTr="00B1666C">
        <w:tc>
          <w:tcPr>
            <w:tcW w:w="0" w:type="auto"/>
            <w:gridSpan w:val="2"/>
            <w:shd w:val="clear" w:color="auto" w:fill="D9D9D9"/>
            <w:vAlign w:val="bottom"/>
          </w:tcPr>
          <w:p w:rsidR="00B1666C" w:rsidRPr="009C2323" w:rsidRDefault="00B1666C" w:rsidP="00B1666C">
            <w:pPr>
              <w:jc w:val="center"/>
              <w:rPr>
                <w:rFonts w:ascii="Arial" w:hAnsi="Arial" w:cs="Arial"/>
                <w:b/>
                <w:bCs/>
                <w:sz w:val="20"/>
                <w:szCs w:val="20"/>
              </w:rPr>
            </w:pPr>
            <w:r w:rsidRPr="009C2323">
              <w:rPr>
                <w:rFonts w:ascii="Arial" w:hAnsi="Arial" w:cs="Arial"/>
                <w:b/>
                <w:bCs/>
                <w:sz w:val="20"/>
                <w:szCs w:val="20"/>
              </w:rPr>
              <w:t>Smjernice za mjere zaštite za područja ekološke mreže</w:t>
            </w:r>
          </w:p>
        </w:tc>
      </w:tr>
      <w:tr w:rsidR="00B1666C" w:rsidRPr="009C2323" w:rsidTr="00B1666C">
        <w:tc>
          <w:tcPr>
            <w:tcW w:w="726" w:type="dxa"/>
            <w:shd w:val="clear" w:color="auto" w:fill="D9D9D9"/>
            <w:vAlign w:val="bottom"/>
          </w:tcPr>
          <w:p w:rsidR="00B1666C" w:rsidRPr="009C2323" w:rsidRDefault="00B1666C" w:rsidP="00B1666C">
            <w:pPr>
              <w:jc w:val="center"/>
              <w:rPr>
                <w:rFonts w:ascii="Arial" w:hAnsi="Arial" w:cs="Arial"/>
                <w:b/>
                <w:sz w:val="20"/>
                <w:szCs w:val="20"/>
              </w:rPr>
            </w:pPr>
            <w:r w:rsidRPr="009C2323">
              <w:rPr>
                <w:rFonts w:ascii="Arial" w:hAnsi="Arial" w:cs="Arial"/>
                <w:b/>
                <w:sz w:val="20"/>
                <w:szCs w:val="20"/>
              </w:rPr>
              <w:t>R.b.</w:t>
            </w:r>
          </w:p>
        </w:tc>
        <w:tc>
          <w:tcPr>
            <w:tcW w:w="8363" w:type="dxa"/>
            <w:shd w:val="clear" w:color="auto" w:fill="D9D9D9"/>
            <w:vAlign w:val="center"/>
          </w:tcPr>
          <w:p w:rsidR="00B1666C" w:rsidRPr="009C2323" w:rsidRDefault="00B1666C" w:rsidP="00B1666C">
            <w:pPr>
              <w:rPr>
                <w:rFonts w:ascii="Arial" w:hAnsi="Arial" w:cs="Arial"/>
                <w:b/>
                <w:bCs/>
                <w:sz w:val="20"/>
                <w:szCs w:val="20"/>
              </w:rPr>
            </w:pPr>
            <w:r w:rsidRPr="009C2323">
              <w:rPr>
                <w:rFonts w:ascii="Arial" w:hAnsi="Arial" w:cs="Arial"/>
                <w:b/>
                <w:bCs/>
                <w:sz w:val="20"/>
                <w:szCs w:val="20"/>
              </w:rPr>
              <w:t> </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Osigurati poticaje šaranskim ribnjacima za očuvanje ornitološke vrijednosti</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2</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U pravilu zadržati razinu vode potrebnu za biološki minimum i očuvati stanište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3</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Provoditi mjere očuvanja biološke raznolikosti u šumama (P)</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4</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Pažljivo provoditi melioraciju</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5</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Pažljivo provoditi regulaciju vodotoka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6</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Revitalizirati vlažna staništa uz rijeke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7</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Regulirati lov i sprječavati krivolov</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8</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Ograničiti širenje područja pod intenzivnim poljodjelstvom</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9</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Osigurati poticaje za tradicionalno poljodjelstvo i stočarstvo</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10</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Osigurati pročišćavanje otpadnih voda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11</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Pažljivo provoditi turističko rekreativne aktivnosti</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12</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Restaurirati vlažne travnjake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13</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Prilagoditi rad HE zbog ublažavanja velikih dnevnih kolebanja vodostaja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14</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Restaurirati stepske travnjake i reintroducirati stepske vrste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15</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Održavati pašnjake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16</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Očuvati seoske mozaične krajobraze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17</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Moguće je provoditi šumske zahvate uključujući i vodozaštitnu sječu uz posebno dopuštenje Ministarstva zaduženog za zaštitu prirode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18</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Sprječavati zaraštavanje travnjaka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19</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Osigurati poticaje za načine košnje koji ne ugrožavaju kosce (</w:t>
            </w:r>
            <w:r w:rsidRPr="009C2323">
              <w:rPr>
                <w:rFonts w:ascii="Arial" w:hAnsi="Arial" w:cs="Arial"/>
                <w:i/>
                <w:iCs/>
                <w:sz w:val="20"/>
                <w:szCs w:val="20"/>
                <w:lang w:val="it-IT"/>
              </w:rPr>
              <w:t>Crex crex</w:t>
            </w:r>
            <w:r w:rsidRPr="009C2323">
              <w:rPr>
                <w:rFonts w:ascii="Arial" w:hAnsi="Arial" w:cs="Arial"/>
                <w:sz w:val="20"/>
                <w:szCs w:val="20"/>
                <w:lang w:val="it-IT"/>
              </w:rPr>
              <w:t>)</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20</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 xml:space="preserve">Zabrana penjanja na liticama na kojima se gnijezde značajne vrste  </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21</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 xml:space="preserve">Zaštititi područje temeljem Zakona o zaštiti prirode </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22</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Kontrolirati ili ograničiti gradnju objekata i lučica na muljevitim i pjeskovitim morskim obalama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23</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Sprječavati nasipavanje i betonizaciju obala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24</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Osigurati poticaje solanama za očuvanje ornitološke vrijednosti</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25</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Ograničiti sidrenje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26</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Svrsishodna i opravdana prenamjena zemljišta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27</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Pažljivo planirati izgradnju visokih objekata (osobito dalekovoda i vjetroelektrana)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28</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Prilagoditi ribolov i sprječavati prelov ribe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lastRenderedPageBreak/>
              <w:t>29</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Odrediti kapacitet posjećivanja područja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30</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Osigurati poticaje za očuvanje biološke raznolikosti (POP)</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31</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Regulirati akvakulturu</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32</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Regulirati ribolov povlačnim ribolovnim alatima</w:t>
            </w:r>
          </w:p>
        </w:tc>
      </w:tr>
      <w:tr w:rsidR="00B1666C" w:rsidRPr="009C2323" w:rsidTr="00B1666C">
        <w:tc>
          <w:tcPr>
            <w:tcW w:w="726" w:type="dxa"/>
            <w:tcBorders>
              <w:bottom w:val="single" w:sz="4" w:space="0" w:color="auto"/>
            </w:tcBorders>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33</w:t>
            </w:r>
          </w:p>
        </w:tc>
        <w:tc>
          <w:tcPr>
            <w:tcW w:w="8363" w:type="dxa"/>
            <w:tcBorders>
              <w:bottom w:val="single" w:sz="4" w:space="0" w:color="auto"/>
            </w:tcBorders>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Zaštititi područje u kategoriji posebnog rezervata</w:t>
            </w:r>
          </w:p>
        </w:tc>
      </w:tr>
    </w:tbl>
    <w:p w:rsidR="00B1666C" w:rsidRPr="009C2323" w:rsidRDefault="00B1666C" w:rsidP="00B1666C">
      <w:pPr>
        <w:spacing w:before="2"/>
        <w:jc w:val="both"/>
        <w:rPr>
          <w:rFonts w:ascii="Arial" w:eastAsia="Arial" w:hAnsi="Arial" w:cs="Arial"/>
          <w:sz w:val="20"/>
          <w:szCs w:val="20"/>
        </w:rPr>
      </w:pPr>
    </w:p>
    <w:tbl>
      <w:tblPr>
        <w:tblW w:w="908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8363"/>
      </w:tblGrid>
      <w:tr w:rsidR="00B1666C" w:rsidRPr="009C2323" w:rsidTr="00B1666C">
        <w:tc>
          <w:tcPr>
            <w:tcW w:w="9089" w:type="dxa"/>
            <w:gridSpan w:val="2"/>
            <w:shd w:val="clear" w:color="auto" w:fill="D9D9D9"/>
            <w:vAlign w:val="center"/>
          </w:tcPr>
          <w:p w:rsidR="00B1666C" w:rsidRPr="009C2323" w:rsidRDefault="00B1666C" w:rsidP="00B1666C">
            <w:pPr>
              <w:rPr>
                <w:rFonts w:ascii="Arial" w:hAnsi="Arial" w:cs="Arial"/>
                <w:sz w:val="20"/>
                <w:szCs w:val="20"/>
              </w:rPr>
            </w:pPr>
            <w:r w:rsidRPr="009C2323">
              <w:rPr>
                <w:rFonts w:ascii="Arial" w:hAnsi="Arial" w:cs="Arial"/>
                <w:b/>
                <w:bCs/>
                <w:sz w:val="20"/>
                <w:szCs w:val="20"/>
              </w:rPr>
              <w:t>Smjernice za mjere zaštite u svrhu očuvanja stanišnih tipova, propisanih Pravilnikom o vrstama stanišnih tipova, karti staništa, ugroženim i rijetkim stanišnim tipovima te o mjerama za očuvanje stanišnih tipova</w:t>
            </w:r>
          </w:p>
        </w:tc>
      </w:tr>
      <w:tr w:rsidR="00B1666C" w:rsidRPr="009C2323" w:rsidTr="00B1666C">
        <w:tc>
          <w:tcPr>
            <w:tcW w:w="726" w:type="dxa"/>
            <w:shd w:val="clear" w:color="auto" w:fill="D9D9D9"/>
            <w:vAlign w:val="bottom"/>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1000</w:t>
            </w:r>
          </w:p>
        </w:tc>
        <w:tc>
          <w:tcPr>
            <w:tcW w:w="8363" w:type="dxa"/>
            <w:tcBorders>
              <w:top w:val="single" w:sz="4" w:space="0" w:color="auto"/>
            </w:tcBorders>
            <w:shd w:val="clear" w:color="auto" w:fill="D9D9D9"/>
            <w:vAlign w:val="center"/>
          </w:tcPr>
          <w:p w:rsidR="00B1666C" w:rsidRPr="009C2323" w:rsidRDefault="00B1666C" w:rsidP="00B1666C">
            <w:pPr>
              <w:rPr>
                <w:rFonts w:ascii="Arial" w:hAnsi="Arial" w:cs="Arial"/>
                <w:b/>
                <w:bCs/>
                <w:sz w:val="20"/>
                <w:szCs w:val="20"/>
                <w:lang w:val="it-IT"/>
              </w:rPr>
            </w:pPr>
            <w:r w:rsidRPr="009C2323">
              <w:rPr>
                <w:rFonts w:ascii="Arial" w:hAnsi="Arial" w:cs="Arial"/>
                <w:b/>
                <w:bCs/>
                <w:sz w:val="20"/>
                <w:szCs w:val="20"/>
                <w:lang w:val="it-IT"/>
              </w:rPr>
              <w:t>A. Površinske kopnene vode i močvarna staništa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100</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Očuvati vodena i močvarna staništa u što prirodnijem stanju, a prema potrebi izvršiti revitalizaciju</w:t>
            </w:r>
          </w:p>
        </w:tc>
      </w:tr>
      <w:tr w:rsidR="00B1666C" w:rsidRPr="009C2323" w:rsidTr="00B1666C">
        <w:tc>
          <w:tcPr>
            <w:tcW w:w="726" w:type="dxa"/>
            <w:shd w:val="clear" w:color="auto" w:fill="D9D9D9"/>
            <w:vAlign w:val="center"/>
          </w:tcPr>
          <w:p w:rsidR="00B1666C" w:rsidRPr="009C2323" w:rsidRDefault="00B1666C" w:rsidP="00B1666C">
            <w:pPr>
              <w:ind w:left="-91"/>
              <w:jc w:val="right"/>
              <w:rPr>
                <w:rFonts w:ascii="Arial" w:hAnsi="Arial" w:cs="Arial"/>
                <w:b/>
                <w:sz w:val="20"/>
                <w:szCs w:val="20"/>
              </w:rPr>
            </w:pPr>
            <w:r w:rsidRPr="009C2323">
              <w:rPr>
                <w:rFonts w:ascii="Arial" w:hAnsi="Arial" w:cs="Arial"/>
                <w:b/>
                <w:sz w:val="20"/>
                <w:szCs w:val="20"/>
              </w:rPr>
              <w:t>101</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Osigurati povoljnu količinu vode u vodenim i močvarnim staništima koja je nužna za opstanak staništa i njihovih značajnih bioloških vrsta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102</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Očuvati povoljna fizikalno-kemijska svojstva vode ili ih poboljšati, ukoliko su nepovoljna za opstanak staništa i njihovih značajnih bioloških vrsta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103</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Održavati povoljni režim voda za očuvanje močvarnih staništa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104</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Očuvati povoljni sastav mineralnih i hranjivih tvari u vodi i tlu močvarnih staništa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105</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Očuvati raznolikost staništa na vodotocima (neutvrđene obale, sprudovi, brzaci, slapovi i dr.) i povoljnu dinamiku voda (meandriranje, prenošenje i odlaganje nanosa, povremeno prirodno poplavljivanje rukavaca i dr)</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106</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Očuvati povezanost vodnoga toka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107</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Očuvati biološke vrste značajne za stanišni tip; ne unositi strane (alohtone) vrste i genetski modificirane organizme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108</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Sprječavati zaraštavanje preostalih malih močvarnih staništa u priobalju</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109</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Izbjegavati regulaciju vodotoka i promjene vodnog režima vodenih i močvarnih staništa ukoliko to nije neophodno za zaštitu života ljudi i naselja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110</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U zaštiti od štetnog djelovanja voda dati prednost korištenju prirodnih retencija i vodotoka kao prostore za zadržavanje poplavnih voda odnosno njihovu odvodnju</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111</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Vađenje šljunka provoditi na povišenim terasama ili u neaktivnom poplavnom području a izbjegavati vađenje šljunka u aktivnim riječnim koritima i poplavnim ravnicama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112</w:t>
            </w:r>
          </w:p>
        </w:tc>
        <w:tc>
          <w:tcPr>
            <w:tcW w:w="8363" w:type="dxa"/>
            <w:tcBorders>
              <w:bottom w:val="single" w:sz="4" w:space="0" w:color="auto"/>
            </w:tcBorders>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Ne iskorištavati sedimente iz riječnih sprudova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2000</w:t>
            </w:r>
          </w:p>
        </w:tc>
        <w:tc>
          <w:tcPr>
            <w:tcW w:w="8363" w:type="dxa"/>
            <w:shd w:val="clear" w:color="auto" w:fill="D9D9D9"/>
            <w:vAlign w:val="center"/>
          </w:tcPr>
          <w:p w:rsidR="00B1666C" w:rsidRPr="009C2323" w:rsidRDefault="00B1666C" w:rsidP="00B1666C">
            <w:pPr>
              <w:rPr>
                <w:rFonts w:ascii="Arial" w:hAnsi="Arial" w:cs="Arial"/>
                <w:b/>
                <w:bCs/>
                <w:sz w:val="20"/>
                <w:szCs w:val="20"/>
                <w:lang w:val="it-IT"/>
              </w:rPr>
            </w:pPr>
            <w:r w:rsidRPr="009C2323">
              <w:rPr>
                <w:rFonts w:ascii="Arial" w:hAnsi="Arial" w:cs="Arial"/>
                <w:b/>
                <w:bCs/>
                <w:sz w:val="20"/>
                <w:szCs w:val="20"/>
                <w:lang w:val="it-IT"/>
              </w:rPr>
              <w:t>B. Neobrasle i slabo obrasle kopnene površine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113</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Očuvati povoljnu strukturu i konfiguraciju te dopustiti prirodne procese, uključujući eroziju</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114</w:t>
            </w:r>
          </w:p>
        </w:tc>
        <w:tc>
          <w:tcPr>
            <w:tcW w:w="8363" w:type="dxa"/>
            <w:tcBorders>
              <w:bottom w:val="single" w:sz="4" w:space="0" w:color="auto"/>
            </w:tcBorders>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Očuvati biološke vrste značajne za stanišni tip; ne unositi strane (alohtone) vrste i genetski modificirane organizme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3000</w:t>
            </w:r>
          </w:p>
        </w:tc>
        <w:tc>
          <w:tcPr>
            <w:tcW w:w="8363" w:type="dxa"/>
            <w:shd w:val="clear" w:color="auto" w:fill="D9D9D9"/>
            <w:vAlign w:val="center"/>
          </w:tcPr>
          <w:p w:rsidR="00B1666C" w:rsidRPr="009C2323" w:rsidRDefault="00B1666C" w:rsidP="00B1666C">
            <w:pPr>
              <w:rPr>
                <w:rFonts w:ascii="Arial" w:hAnsi="Arial" w:cs="Arial"/>
                <w:b/>
                <w:bCs/>
                <w:sz w:val="20"/>
                <w:szCs w:val="20"/>
                <w:lang w:val="it-IT"/>
              </w:rPr>
            </w:pPr>
            <w:r w:rsidRPr="009C2323">
              <w:rPr>
                <w:rFonts w:ascii="Arial" w:hAnsi="Arial" w:cs="Arial"/>
                <w:b/>
                <w:bCs/>
                <w:sz w:val="20"/>
                <w:szCs w:val="20"/>
                <w:lang w:val="it-IT"/>
              </w:rPr>
              <w:t>C-D. Travnjaci, cretovi, visoke zeleni i šikare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115</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Gospodariti travnjacima putem ispaše i režimom košnje, prilagođenim stanišnom tipu, uz prihvatljivo korištenje sredstava za zaštitu bilja i mineralnih gnojiva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116</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Očuvati biološke vrste značajne za stanišni tip; ne unositi strane (alohtone) vrste i genetski modificirane organizme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117</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Očuvati povoljni omjer između travnjaka i šikare, uključujući i sprječavanje procesa sukcesije (sprječavanje zaraštavanja travnjaka i cretova i dr.)</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118</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Očuvati povoljnu nisku razinu vrijednosti mineralnih tvari u tlima suhih i vlažnih travnjaka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119</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Očuvati povoljni vodni režim, uključujući visoku razinu podzemne vode na područjima cretova, vlažnih travnjaka i zajednica visokih zeleni</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120</w:t>
            </w:r>
          </w:p>
        </w:tc>
        <w:tc>
          <w:tcPr>
            <w:tcW w:w="8363" w:type="dxa"/>
            <w:tcBorders>
              <w:bottom w:val="single" w:sz="4" w:space="0" w:color="auto"/>
            </w:tcBorders>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Poticati oživljavanje ekstenzivnog stočarstva u brdskim, planinskim, otočnim i primorskim travnjačkim područjima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4000</w:t>
            </w:r>
          </w:p>
        </w:tc>
        <w:tc>
          <w:tcPr>
            <w:tcW w:w="8363" w:type="dxa"/>
            <w:shd w:val="clear" w:color="auto" w:fill="D9D9D9"/>
            <w:vAlign w:val="center"/>
          </w:tcPr>
          <w:p w:rsidR="00B1666C" w:rsidRPr="009C2323" w:rsidRDefault="00B1666C" w:rsidP="00B1666C">
            <w:pPr>
              <w:rPr>
                <w:rFonts w:ascii="Arial" w:hAnsi="Arial" w:cs="Arial"/>
                <w:b/>
                <w:bCs/>
                <w:sz w:val="20"/>
                <w:szCs w:val="20"/>
              </w:rPr>
            </w:pPr>
            <w:r w:rsidRPr="009C2323">
              <w:rPr>
                <w:rFonts w:ascii="Arial" w:hAnsi="Arial" w:cs="Arial"/>
                <w:b/>
                <w:bCs/>
                <w:sz w:val="20"/>
                <w:szCs w:val="20"/>
              </w:rPr>
              <w:t>E. Šume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121</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Gospodarenje šumama provoditi sukladno načelima certifikacije šuma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122</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Prilikom dovršnoga sijeka većih šumskih površina, gdje god je to moguće i prikladno, ostavljati manje neposječene površine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123</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U gospodarenju šumama očuvati u najvećoj mjeri šumske čistine (livade, pašnjaci i dr.) i šumske rubove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124</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U gospodarenju šumama osigurati produljenje sječive zrelosti zavičajnih vrsta drveća s obzirom na fiziološki vijek pojedine vrste i zdravstveno stanje šumske zajednice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125</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U gospodarenju šumama izbjegavati uporabu kemijskih sredstava za zaštitu bilja i bioloških kontrolnih sredstava ('control agents'); ne koristiti genetski modificirane organizme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126</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Očuvati biološke vrste značajne za stanišni tip; ne unositi strane (alohtone) vrste i genetski modificirane organizme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lastRenderedPageBreak/>
              <w:t>127</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U svim šumama osigurati stalan postotak zrelih, starih i suhih (stojećih i oborenih) stabala, osobito stabala s dupljama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128</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U gospodarenju šumama osigurati prikladnu brigu za očuvanje ugroženih i rijetkih divljih svojti te sustavno praćenje njihova stanja (monitoring)</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129</w:t>
            </w:r>
          </w:p>
        </w:tc>
        <w:tc>
          <w:tcPr>
            <w:tcW w:w="8363" w:type="dxa"/>
            <w:tcBorders>
              <w:bottom w:val="single" w:sz="4" w:space="0" w:color="auto"/>
            </w:tcBorders>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Pošumljavanje, gdje to dopuštaju uvjeti staništa, obavljati autohtonim vrstama drveća u sastavu koji odražava prirodni sastav, koristeći prirodi bliske metode; pošumljavanje nešumskih površina obavljati samo gdje je opravdano uz uvjet da se ne ugrožavaju ugroženi i rijetki nešumski stanišni tipovi</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5000</w:t>
            </w:r>
          </w:p>
        </w:tc>
        <w:tc>
          <w:tcPr>
            <w:tcW w:w="8363" w:type="dxa"/>
            <w:shd w:val="clear" w:color="auto" w:fill="D9D9D9"/>
            <w:vAlign w:val="center"/>
          </w:tcPr>
          <w:p w:rsidR="00B1666C" w:rsidRPr="009C2323" w:rsidRDefault="00B1666C" w:rsidP="00B1666C">
            <w:pPr>
              <w:rPr>
                <w:rFonts w:ascii="Arial" w:hAnsi="Arial" w:cs="Arial"/>
                <w:b/>
                <w:bCs/>
                <w:sz w:val="20"/>
                <w:szCs w:val="20"/>
              </w:rPr>
            </w:pPr>
            <w:r w:rsidRPr="009C2323">
              <w:rPr>
                <w:rFonts w:ascii="Arial" w:hAnsi="Arial" w:cs="Arial"/>
                <w:b/>
                <w:bCs/>
                <w:sz w:val="20"/>
                <w:szCs w:val="20"/>
              </w:rPr>
              <w:t>F.-G. More i morska obala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130</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Očuvati povoljna fizikalna i kemijska svojstva morske vode ili ih poboljšati tamo gdje su pogoršana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131</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Osigurati pročišćavanje gradskih i industrijskih voda koje se ulijevaju u more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132</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Očuvati povoljnu građu i strukturu morskoga dna, obale, priobalnih područja i riječnih ušća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133</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Očuvati biološke vrste značajne za stanišni tip; ne unositi strane (alohtone) vrste i genetski modificirane organizme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134</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Provoditi prikladni sustav upravljanja i nadzora nad balastnim vodama brodova, radi sprječavanja širenja invazivnih stranih vrsta putem balastnih voda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135</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Sanirati oštećene dijelove morske obale gdje god je to moguće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136</w:t>
            </w:r>
          </w:p>
        </w:tc>
        <w:tc>
          <w:tcPr>
            <w:tcW w:w="8363" w:type="dxa"/>
            <w:tcBorders>
              <w:bottom w:val="single" w:sz="4" w:space="0" w:color="auto"/>
            </w:tcBorders>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Ne iskorištavati sedimente iz sprudova u priobalju</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6000</w:t>
            </w:r>
          </w:p>
        </w:tc>
        <w:tc>
          <w:tcPr>
            <w:tcW w:w="8363" w:type="dxa"/>
            <w:shd w:val="clear" w:color="auto" w:fill="D9D9D9"/>
            <w:vAlign w:val="center"/>
          </w:tcPr>
          <w:p w:rsidR="00B1666C" w:rsidRPr="009C2323" w:rsidRDefault="00B1666C" w:rsidP="00B1666C">
            <w:pPr>
              <w:rPr>
                <w:rFonts w:ascii="Arial" w:hAnsi="Arial" w:cs="Arial"/>
                <w:b/>
                <w:bCs/>
                <w:sz w:val="20"/>
                <w:szCs w:val="20"/>
              </w:rPr>
            </w:pPr>
            <w:r w:rsidRPr="009C2323">
              <w:rPr>
                <w:rFonts w:ascii="Arial" w:hAnsi="Arial" w:cs="Arial"/>
                <w:b/>
                <w:bCs/>
                <w:sz w:val="20"/>
                <w:szCs w:val="20"/>
              </w:rPr>
              <w:t>H. Podzemlje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137</w:t>
            </w:r>
          </w:p>
        </w:tc>
        <w:tc>
          <w:tcPr>
            <w:tcW w:w="8363" w:type="dxa"/>
            <w:shd w:val="clear" w:color="auto" w:fill="auto"/>
            <w:vAlign w:val="center"/>
          </w:tcPr>
          <w:p w:rsidR="00B1666C" w:rsidRPr="009C2323" w:rsidRDefault="00B1666C" w:rsidP="00B1666C">
            <w:pPr>
              <w:rPr>
                <w:rFonts w:ascii="Arial" w:hAnsi="Arial" w:cs="Arial"/>
                <w:sz w:val="20"/>
                <w:szCs w:val="20"/>
                <w:lang w:val="it-IT"/>
              </w:rPr>
            </w:pPr>
            <w:r w:rsidRPr="009C2323">
              <w:rPr>
                <w:rFonts w:ascii="Arial" w:hAnsi="Arial" w:cs="Arial"/>
                <w:sz w:val="20"/>
                <w:szCs w:val="20"/>
                <w:lang w:val="it-IT"/>
              </w:rPr>
              <w:t>Očuvati biološke vrste značajne za stanišni tip; ne unositi strane (alohtone) vrste i genetski modificirane organizme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138</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Očuvati sigovine, živi svijet speleoloških objekata, fosilne, arheološke i druge nalaze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139</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Ne mijenjati stanišne uvjete u speleološkim objektima, njihovom nadzemlju i neposrednoj blizini</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140</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Sanirati izvore onečišćenja koji ugrožavaju nadzemne i podzemne krške vode</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141</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Sanirati odlagališta otpada na slivnim područjima speleoloških objekata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142</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Očuvati povoljne uvjete (tama, vlažnost, prozračnost) i mir (bez posjeta i drugih ljudskih utjecaja) u speleološkim objektima</w:t>
            </w:r>
          </w:p>
        </w:tc>
      </w:tr>
      <w:tr w:rsidR="00B1666C" w:rsidRPr="009C2323" w:rsidTr="00B1666C">
        <w:tc>
          <w:tcPr>
            <w:tcW w:w="726" w:type="dxa"/>
            <w:shd w:val="clear" w:color="auto" w:fill="D9D9D9"/>
            <w:vAlign w:val="center"/>
          </w:tcPr>
          <w:p w:rsidR="00B1666C" w:rsidRPr="009C2323" w:rsidRDefault="00B1666C" w:rsidP="00B1666C">
            <w:pPr>
              <w:jc w:val="right"/>
              <w:rPr>
                <w:rFonts w:ascii="Arial" w:hAnsi="Arial" w:cs="Arial"/>
                <w:b/>
                <w:sz w:val="20"/>
                <w:szCs w:val="20"/>
              </w:rPr>
            </w:pPr>
            <w:r w:rsidRPr="009C2323">
              <w:rPr>
                <w:rFonts w:ascii="Arial" w:hAnsi="Arial" w:cs="Arial"/>
                <w:b/>
                <w:sz w:val="20"/>
                <w:szCs w:val="20"/>
              </w:rPr>
              <w:t>143</w:t>
            </w:r>
          </w:p>
        </w:tc>
        <w:tc>
          <w:tcPr>
            <w:tcW w:w="8363" w:type="dxa"/>
            <w:shd w:val="clear" w:color="auto" w:fill="auto"/>
            <w:vAlign w:val="center"/>
          </w:tcPr>
          <w:p w:rsidR="00B1666C" w:rsidRPr="009C2323" w:rsidRDefault="00B1666C" w:rsidP="00B1666C">
            <w:pPr>
              <w:rPr>
                <w:rFonts w:ascii="Arial" w:hAnsi="Arial" w:cs="Arial"/>
                <w:sz w:val="20"/>
                <w:szCs w:val="20"/>
              </w:rPr>
            </w:pPr>
            <w:r w:rsidRPr="009C2323">
              <w:rPr>
                <w:rFonts w:ascii="Arial" w:hAnsi="Arial" w:cs="Arial"/>
                <w:sz w:val="20"/>
                <w:szCs w:val="20"/>
              </w:rPr>
              <w:t>Očuvati povoljne fizikalne i kemijske uvjete, količinu vode i vodni režim ili ih poboljšati ako su nepovoljni</w:t>
            </w:r>
          </w:p>
        </w:tc>
      </w:tr>
    </w:tbl>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ind w:left="362" w:hanging="362"/>
        <w:jc w:val="both"/>
        <w:rPr>
          <w:rFonts w:cs="Arial"/>
          <w:lang w:val="hr-HR"/>
        </w:rPr>
      </w:pPr>
      <w:r w:rsidRPr="00B1666C">
        <w:rPr>
          <w:rFonts w:cs="Arial"/>
          <w:lang w:val="hr-HR"/>
        </w:rPr>
        <w:t>(5)</w:t>
      </w:r>
      <w:r w:rsidRPr="00B1666C">
        <w:rPr>
          <w:rFonts w:cs="Arial"/>
          <w:lang w:val="hr-HR"/>
        </w:rPr>
        <w:tab/>
        <w:t>Na</w:t>
      </w:r>
      <w:r w:rsidRPr="00B1666C">
        <w:rPr>
          <w:rFonts w:cs="Arial"/>
          <w:spacing w:val="-2"/>
          <w:lang w:val="hr-HR"/>
        </w:rPr>
        <w:t xml:space="preserve"> </w:t>
      </w:r>
      <w:r w:rsidRPr="00B1666C">
        <w:rPr>
          <w:rFonts w:cs="Arial"/>
          <w:lang w:val="hr-HR"/>
        </w:rPr>
        <w:t>području</w:t>
      </w:r>
      <w:r w:rsidRPr="00B1666C">
        <w:rPr>
          <w:rFonts w:cs="Arial"/>
          <w:spacing w:val="-2"/>
          <w:lang w:val="hr-HR"/>
        </w:rPr>
        <w:t xml:space="preserve"> </w:t>
      </w:r>
      <w:r w:rsidRPr="00B1666C">
        <w:rPr>
          <w:rFonts w:cs="Arial"/>
          <w:lang w:val="hr-HR"/>
        </w:rPr>
        <w:t>Dubrovačko-neretvanske</w:t>
      </w:r>
      <w:r w:rsidRPr="00B1666C">
        <w:rPr>
          <w:rFonts w:cs="Arial"/>
          <w:spacing w:val="-2"/>
          <w:lang w:val="hr-HR"/>
        </w:rPr>
        <w:t xml:space="preserve"> </w:t>
      </w:r>
      <w:r w:rsidRPr="00B1666C">
        <w:rPr>
          <w:rFonts w:cs="Arial"/>
          <w:lang w:val="hr-HR"/>
        </w:rPr>
        <w:t>županije utvrđena su</w:t>
      </w:r>
      <w:r w:rsidRPr="00B1666C">
        <w:rPr>
          <w:rFonts w:cs="Arial"/>
          <w:spacing w:val="-2"/>
          <w:lang w:val="hr-HR"/>
        </w:rPr>
        <w:t xml:space="preserve"> </w:t>
      </w:r>
      <w:r w:rsidRPr="00B1666C">
        <w:rPr>
          <w:rFonts w:cs="Arial"/>
          <w:lang w:val="hr-HR"/>
        </w:rPr>
        <w:t>ugrožena i</w:t>
      </w:r>
      <w:r w:rsidRPr="00B1666C">
        <w:rPr>
          <w:rFonts w:cs="Arial"/>
          <w:spacing w:val="-3"/>
          <w:lang w:val="hr-HR"/>
        </w:rPr>
        <w:t xml:space="preserve"> </w:t>
      </w:r>
      <w:r w:rsidRPr="00B1666C">
        <w:rPr>
          <w:rFonts w:cs="Arial"/>
          <w:lang w:val="hr-HR"/>
        </w:rPr>
        <w:t>rijetka</w:t>
      </w:r>
      <w:r w:rsidRPr="00B1666C">
        <w:rPr>
          <w:rFonts w:cs="Arial"/>
          <w:spacing w:val="-2"/>
          <w:lang w:val="hr-HR"/>
        </w:rPr>
        <w:t xml:space="preserve"> </w:t>
      </w:r>
      <w:r w:rsidRPr="00B1666C">
        <w:rPr>
          <w:rFonts w:cs="Arial"/>
          <w:lang w:val="hr-HR"/>
        </w:rPr>
        <w:t>staništa: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6151"/>
      </w:tblGrid>
      <w:tr w:rsidR="00B1666C" w:rsidRPr="009C2323" w:rsidTr="00B1666C">
        <w:tc>
          <w:tcPr>
            <w:tcW w:w="9072" w:type="dxa"/>
            <w:gridSpan w:val="2"/>
            <w:tcBorders>
              <w:bottom w:val="single" w:sz="4" w:space="0" w:color="auto"/>
            </w:tcBorders>
            <w:shd w:val="clear" w:color="auto" w:fill="D9D9D9"/>
            <w:vAlign w:val="center"/>
          </w:tcPr>
          <w:p w:rsidR="00B1666C" w:rsidRPr="009C2323" w:rsidRDefault="00B1666C" w:rsidP="00B1666C">
            <w:pPr>
              <w:autoSpaceDE w:val="0"/>
              <w:autoSpaceDN w:val="0"/>
              <w:adjustRightInd w:val="0"/>
              <w:jc w:val="center"/>
              <w:rPr>
                <w:rFonts w:ascii="Arial" w:hAnsi="Arial" w:cs="Arial"/>
                <w:b/>
                <w:sz w:val="20"/>
                <w:szCs w:val="20"/>
              </w:rPr>
            </w:pPr>
            <w:r w:rsidRPr="009C2323">
              <w:rPr>
                <w:rFonts w:ascii="Arial" w:hAnsi="Arial" w:cs="Arial"/>
                <w:b/>
                <w:sz w:val="20"/>
                <w:szCs w:val="20"/>
              </w:rPr>
              <w:t>Staništa</w:t>
            </w:r>
          </w:p>
        </w:tc>
      </w:tr>
      <w:tr w:rsidR="00B1666C" w:rsidRPr="009C2323" w:rsidTr="00B1666C">
        <w:tc>
          <w:tcPr>
            <w:tcW w:w="2835" w:type="dxa"/>
            <w:vMerge w:val="restart"/>
            <w:shd w:val="clear" w:color="auto" w:fill="D9D9D9"/>
            <w:vAlign w:val="center"/>
          </w:tcPr>
          <w:p w:rsidR="00B1666C" w:rsidRPr="009C2323" w:rsidRDefault="00B1666C" w:rsidP="00B1666C">
            <w:pPr>
              <w:autoSpaceDE w:val="0"/>
              <w:autoSpaceDN w:val="0"/>
              <w:adjustRightInd w:val="0"/>
              <w:rPr>
                <w:rFonts w:ascii="Arial" w:hAnsi="Arial" w:cs="Arial"/>
                <w:b/>
                <w:sz w:val="20"/>
                <w:szCs w:val="20"/>
              </w:rPr>
            </w:pPr>
            <w:r w:rsidRPr="009C2323">
              <w:rPr>
                <w:rFonts w:ascii="Arial" w:hAnsi="Arial" w:cs="Arial"/>
                <w:b/>
                <w:sz w:val="20"/>
                <w:szCs w:val="20"/>
              </w:rPr>
              <w:t>Kopnena staništa</w:t>
            </w:r>
          </w:p>
        </w:tc>
        <w:tc>
          <w:tcPr>
            <w:tcW w:w="6237" w:type="dxa"/>
            <w:shd w:val="clear" w:color="auto" w:fill="auto"/>
          </w:tcPr>
          <w:p w:rsidR="00B1666C" w:rsidRPr="009C2323" w:rsidRDefault="00B1666C" w:rsidP="00B1666C">
            <w:pPr>
              <w:autoSpaceDE w:val="0"/>
              <w:autoSpaceDN w:val="0"/>
              <w:adjustRightInd w:val="0"/>
              <w:jc w:val="both"/>
              <w:rPr>
                <w:rFonts w:ascii="Arial" w:hAnsi="Arial" w:cs="Arial"/>
                <w:sz w:val="20"/>
                <w:szCs w:val="20"/>
                <w:lang w:val="it-IT"/>
              </w:rPr>
            </w:pPr>
            <w:r w:rsidRPr="009C2323">
              <w:rPr>
                <w:rFonts w:ascii="Arial" w:hAnsi="Arial" w:cs="Arial"/>
                <w:sz w:val="20"/>
                <w:szCs w:val="20"/>
                <w:lang w:val="it-IT"/>
              </w:rPr>
              <w:t xml:space="preserve">Stenomediteranske čiste vazdazelene šume i makija crnike </w:t>
            </w:r>
          </w:p>
        </w:tc>
      </w:tr>
      <w:tr w:rsidR="00B1666C" w:rsidRPr="009C2323" w:rsidTr="00B1666C">
        <w:tc>
          <w:tcPr>
            <w:tcW w:w="2835" w:type="dxa"/>
            <w:vMerge/>
            <w:shd w:val="clear" w:color="auto" w:fill="D9D9D9"/>
            <w:vAlign w:val="center"/>
          </w:tcPr>
          <w:p w:rsidR="00B1666C" w:rsidRPr="009C2323" w:rsidRDefault="00B1666C" w:rsidP="00B1666C">
            <w:pPr>
              <w:autoSpaceDE w:val="0"/>
              <w:autoSpaceDN w:val="0"/>
              <w:adjustRightInd w:val="0"/>
              <w:rPr>
                <w:rFonts w:ascii="Arial" w:hAnsi="Arial" w:cs="Arial"/>
                <w:sz w:val="20"/>
                <w:szCs w:val="20"/>
                <w:lang w:val="it-IT"/>
              </w:rPr>
            </w:pPr>
          </w:p>
        </w:tc>
        <w:tc>
          <w:tcPr>
            <w:tcW w:w="6237" w:type="dxa"/>
            <w:shd w:val="clear" w:color="auto" w:fill="auto"/>
          </w:tcPr>
          <w:p w:rsidR="00B1666C" w:rsidRPr="009C2323" w:rsidRDefault="00B1666C" w:rsidP="00B1666C">
            <w:pPr>
              <w:autoSpaceDE w:val="0"/>
              <w:autoSpaceDN w:val="0"/>
              <w:adjustRightInd w:val="0"/>
              <w:jc w:val="both"/>
              <w:rPr>
                <w:rFonts w:ascii="Arial" w:hAnsi="Arial" w:cs="Arial"/>
                <w:sz w:val="20"/>
                <w:szCs w:val="20"/>
                <w:lang w:val="it-IT"/>
              </w:rPr>
            </w:pPr>
            <w:r w:rsidRPr="009C2323">
              <w:rPr>
                <w:rFonts w:ascii="Arial" w:hAnsi="Arial" w:cs="Arial"/>
                <w:sz w:val="20"/>
                <w:szCs w:val="20"/>
                <w:lang w:val="it-IT"/>
              </w:rPr>
              <w:t xml:space="preserve">Primorske, termofilne šume i šikare medunca </w:t>
            </w:r>
          </w:p>
        </w:tc>
      </w:tr>
      <w:tr w:rsidR="00B1666C" w:rsidRPr="009C2323" w:rsidTr="00B1666C">
        <w:tc>
          <w:tcPr>
            <w:tcW w:w="2835" w:type="dxa"/>
            <w:vMerge/>
            <w:shd w:val="clear" w:color="auto" w:fill="D9D9D9"/>
            <w:vAlign w:val="center"/>
          </w:tcPr>
          <w:p w:rsidR="00B1666C" w:rsidRPr="009C2323" w:rsidRDefault="00B1666C" w:rsidP="00B1666C">
            <w:pPr>
              <w:autoSpaceDE w:val="0"/>
              <w:autoSpaceDN w:val="0"/>
              <w:adjustRightInd w:val="0"/>
              <w:rPr>
                <w:rFonts w:ascii="Arial" w:hAnsi="Arial" w:cs="Arial"/>
                <w:sz w:val="20"/>
                <w:szCs w:val="20"/>
                <w:lang w:val="it-IT"/>
              </w:rPr>
            </w:pPr>
          </w:p>
        </w:tc>
        <w:tc>
          <w:tcPr>
            <w:tcW w:w="6237" w:type="dxa"/>
            <w:shd w:val="clear" w:color="auto" w:fill="auto"/>
          </w:tcPr>
          <w:p w:rsidR="00B1666C" w:rsidRPr="009C2323" w:rsidRDefault="00B1666C" w:rsidP="00B1666C">
            <w:pPr>
              <w:autoSpaceDE w:val="0"/>
              <w:autoSpaceDN w:val="0"/>
              <w:adjustRightInd w:val="0"/>
              <w:jc w:val="both"/>
              <w:rPr>
                <w:rFonts w:ascii="Arial" w:hAnsi="Arial" w:cs="Arial"/>
                <w:sz w:val="20"/>
                <w:szCs w:val="20"/>
                <w:lang w:val="it-IT"/>
              </w:rPr>
            </w:pPr>
            <w:r w:rsidRPr="009C2323">
              <w:rPr>
                <w:rFonts w:ascii="Arial" w:hAnsi="Arial" w:cs="Arial"/>
                <w:sz w:val="20"/>
                <w:szCs w:val="20"/>
                <w:lang w:val="it-IT"/>
              </w:rPr>
              <w:t xml:space="preserve">Bušici (Razred </w:t>
            </w:r>
            <w:r w:rsidRPr="009C2323">
              <w:rPr>
                <w:rFonts w:ascii="Arial" w:hAnsi="Arial" w:cs="Arial"/>
                <w:i/>
                <w:iCs/>
                <w:sz w:val="20"/>
                <w:szCs w:val="20"/>
                <w:lang w:val="it-IT"/>
              </w:rPr>
              <w:t xml:space="preserve">ERICO-CISTETEA </w:t>
            </w:r>
            <w:r w:rsidRPr="009C2323">
              <w:rPr>
                <w:rFonts w:ascii="Arial" w:hAnsi="Arial" w:cs="Arial"/>
                <w:sz w:val="20"/>
                <w:szCs w:val="20"/>
                <w:lang w:val="it-IT"/>
              </w:rPr>
              <w:t xml:space="preserve">Trinajstić 1985) </w:t>
            </w:r>
          </w:p>
        </w:tc>
      </w:tr>
      <w:tr w:rsidR="00B1666C" w:rsidRPr="009C2323" w:rsidTr="00B1666C">
        <w:tc>
          <w:tcPr>
            <w:tcW w:w="2835" w:type="dxa"/>
            <w:vMerge/>
            <w:shd w:val="clear" w:color="auto" w:fill="D9D9D9"/>
            <w:vAlign w:val="center"/>
          </w:tcPr>
          <w:p w:rsidR="00B1666C" w:rsidRPr="009C2323" w:rsidRDefault="00B1666C" w:rsidP="00B1666C">
            <w:pPr>
              <w:autoSpaceDE w:val="0"/>
              <w:autoSpaceDN w:val="0"/>
              <w:adjustRightInd w:val="0"/>
              <w:rPr>
                <w:rFonts w:ascii="Arial" w:hAnsi="Arial" w:cs="Arial"/>
                <w:sz w:val="20"/>
                <w:szCs w:val="20"/>
                <w:lang w:val="it-IT"/>
              </w:rPr>
            </w:pPr>
          </w:p>
        </w:tc>
        <w:tc>
          <w:tcPr>
            <w:tcW w:w="6237" w:type="dxa"/>
            <w:shd w:val="clear" w:color="auto" w:fill="auto"/>
          </w:tcPr>
          <w:p w:rsidR="00B1666C" w:rsidRPr="009C2323" w:rsidRDefault="00B1666C" w:rsidP="00B1666C">
            <w:pPr>
              <w:autoSpaceDE w:val="0"/>
              <w:autoSpaceDN w:val="0"/>
              <w:adjustRightInd w:val="0"/>
              <w:jc w:val="both"/>
              <w:rPr>
                <w:rFonts w:ascii="Arial" w:hAnsi="Arial" w:cs="Arial"/>
                <w:sz w:val="20"/>
                <w:szCs w:val="20"/>
              </w:rPr>
            </w:pPr>
            <w:r w:rsidRPr="009C2323">
              <w:rPr>
                <w:rFonts w:ascii="Arial" w:hAnsi="Arial" w:cs="Arial"/>
                <w:sz w:val="20"/>
                <w:szCs w:val="20"/>
              </w:rPr>
              <w:t xml:space="preserve">Submediteranski i epimediteranski suhi travnjaci </w:t>
            </w:r>
          </w:p>
        </w:tc>
      </w:tr>
      <w:tr w:rsidR="00B1666C" w:rsidRPr="009C2323" w:rsidTr="00B1666C">
        <w:tc>
          <w:tcPr>
            <w:tcW w:w="2835" w:type="dxa"/>
            <w:vMerge/>
            <w:shd w:val="clear" w:color="auto" w:fill="D9D9D9"/>
            <w:vAlign w:val="center"/>
          </w:tcPr>
          <w:p w:rsidR="00B1666C" w:rsidRPr="009C2323" w:rsidRDefault="00B1666C" w:rsidP="00B1666C">
            <w:pPr>
              <w:autoSpaceDE w:val="0"/>
              <w:autoSpaceDN w:val="0"/>
              <w:adjustRightInd w:val="0"/>
              <w:rPr>
                <w:rFonts w:ascii="Arial" w:hAnsi="Arial" w:cs="Arial"/>
                <w:sz w:val="20"/>
                <w:szCs w:val="20"/>
              </w:rPr>
            </w:pPr>
          </w:p>
        </w:tc>
        <w:tc>
          <w:tcPr>
            <w:tcW w:w="6237" w:type="dxa"/>
            <w:shd w:val="clear" w:color="auto" w:fill="auto"/>
          </w:tcPr>
          <w:p w:rsidR="00B1666C" w:rsidRPr="009C2323" w:rsidRDefault="00B1666C" w:rsidP="00B1666C">
            <w:pPr>
              <w:autoSpaceDE w:val="0"/>
              <w:autoSpaceDN w:val="0"/>
              <w:adjustRightInd w:val="0"/>
              <w:jc w:val="both"/>
              <w:rPr>
                <w:rFonts w:ascii="Arial" w:hAnsi="Arial" w:cs="Arial"/>
                <w:sz w:val="20"/>
                <w:szCs w:val="20"/>
                <w:lang w:val="it-IT"/>
              </w:rPr>
            </w:pPr>
            <w:r w:rsidRPr="009C2323">
              <w:rPr>
                <w:rFonts w:ascii="Arial" w:hAnsi="Arial" w:cs="Arial"/>
                <w:sz w:val="20"/>
                <w:szCs w:val="20"/>
                <w:lang w:val="it-IT"/>
              </w:rPr>
              <w:t xml:space="preserve">Kamenjarski pašnjaci i suhi travnjaci eu- i stenomediterana </w:t>
            </w:r>
          </w:p>
        </w:tc>
      </w:tr>
      <w:tr w:rsidR="00B1666C" w:rsidRPr="009C2323" w:rsidTr="00B1666C">
        <w:tc>
          <w:tcPr>
            <w:tcW w:w="2835" w:type="dxa"/>
            <w:vMerge/>
            <w:shd w:val="clear" w:color="auto" w:fill="D9D9D9"/>
            <w:vAlign w:val="center"/>
          </w:tcPr>
          <w:p w:rsidR="00B1666C" w:rsidRPr="009C2323" w:rsidRDefault="00B1666C" w:rsidP="00B1666C">
            <w:pPr>
              <w:autoSpaceDE w:val="0"/>
              <w:autoSpaceDN w:val="0"/>
              <w:adjustRightInd w:val="0"/>
              <w:rPr>
                <w:rFonts w:ascii="Arial" w:hAnsi="Arial" w:cs="Arial"/>
                <w:sz w:val="20"/>
                <w:szCs w:val="20"/>
                <w:lang w:val="it-IT"/>
              </w:rPr>
            </w:pPr>
          </w:p>
        </w:tc>
        <w:tc>
          <w:tcPr>
            <w:tcW w:w="6237" w:type="dxa"/>
            <w:shd w:val="clear" w:color="auto" w:fill="auto"/>
          </w:tcPr>
          <w:p w:rsidR="00B1666C" w:rsidRPr="009C2323" w:rsidRDefault="00B1666C" w:rsidP="00B1666C">
            <w:pPr>
              <w:autoSpaceDE w:val="0"/>
              <w:autoSpaceDN w:val="0"/>
              <w:adjustRightInd w:val="0"/>
              <w:jc w:val="both"/>
              <w:rPr>
                <w:rFonts w:ascii="Arial" w:hAnsi="Arial" w:cs="Arial"/>
                <w:sz w:val="20"/>
                <w:szCs w:val="20"/>
              </w:rPr>
            </w:pPr>
            <w:r w:rsidRPr="009C2323">
              <w:rPr>
                <w:rFonts w:ascii="Arial" w:hAnsi="Arial" w:cs="Arial"/>
                <w:sz w:val="20"/>
                <w:szCs w:val="20"/>
              </w:rPr>
              <w:t>Mozaici kultiviranih površina</w:t>
            </w:r>
          </w:p>
        </w:tc>
      </w:tr>
      <w:tr w:rsidR="00B1666C" w:rsidRPr="009C2323" w:rsidTr="00B1666C">
        <w:tc>
          <w:tcPr>
            <w:tcW w:w="2835" w:type="dxa"/>
            <w:vMerge/>
            <w:tcBorders>
              <w:bottom w:val="single" w:sz="4" w:space="0" w:color="auto"/>
            </w:tcBorders>
            <w:shd w:val="clear" w:color="auto" w:fill="D9D9D9"/>
            <w:vAlign w:val="center"/>
          </w:tcPr>
          <w:p w:rsidR="00B1666C" w:rsidRPr="009C2323" w:rsidRDefault="00B1666C" w:rsidP="00B1666C">
            <w:pPr>
              <w:autoSpaceDE w:val="0"/>
              <w:autoSpaceDN w:val="0"/>
              <w:adjustRightInd w:val="0"/>
              <w:rPr>
                <w:rFonts w:ascii="Arial" w:hAnsi="Arial" w:cs="Arial"/>
                <w:sz w:val="20"/>
                <w:szCs w:val="20"/>
              </w:rPr>
            </w:pPr>
          </w:p>
        </w:tc>
        <w:tc>
          <w:tcPr>
            <w:tcW w:w="6237" w:type="dxa"/>
            <w:shd w:val="clear" w:color="auto" w:fill="auto"/>
          </w:tcPr>
          <w:p w:rsidR="00B1666C" w:rsidRPr="009C2323" w:rsidRDefault="00B1666C" w:rsidP="00B1666C">
            <w:pPr>
              <w:autoSpaceDE w:val="0"/>
              <w:autoSpaceDN w:val="0"/>
              <w:adjustRightInd w:val="0"/>
              <w:jc w:val="both"/>
              <w:rPr>
                <w:rFonts w:ascii="Arial" w:hAnsi="Arial" w:cs="Arial"/>
                <w:sz w:val="20"/>
                <w:szCs w:val="20"/>
                <w:lang w:val="it-IT"/>
              </w:rPr>
            </w:pPr>
            <w:r w:rsidRPr="009C2323">
              <w:rPr>
                <w:rFonts w:ascii="Arial" w:hAnsi="Arial" w:cs="Arial"/>
                <w:sz w:val="20"/>
                <w:szCs w:val="20"/>
                <w:lang w:val="it-IT"/>
              </w:rPr>
              <w:t xml:space="preserve">Javne neproizvodne kultivirane zelene površine </w:t>
            </w:r>
          </w:p>
        </w:tc>
      </w:tr>
      <w:tr w:rsidR="00B1666C" w:rsidRPr="009C2323" w:rsidTr="00B1666C">
        <w:tc>
          <w:tcPr>
            <w:tcW w:w="2835" w:type="dxa"/>
            <w:vMerge w:val="restart"/>
            <w:shd w:val="clear" w:color="auto" w:fill="D9D9D9"/>
            <w:vAlign w:val="center"/>
          </w:tcPr>
          <w:p w:rsidR="00B1666C" w:rsidRPr="009C2323" w:rsidRDefault="00B1666C" w:rsidP="00B1666C">
            <w:pPr>
              <w:autoSpaceDE w:val="0"/>
              <w:autoSpaceDN w:val="0"/>
              <w:adjustRightInd w:val="0"/>
              <w:rPr>
                <w:rFonts w:ascii="Arial" w:hAnsi="Arial" w:cs="Arial"/>
                <w:b/>
                <w:sz w:val="20"/>
                <w:szCs w:val="20"/>
              </w:rPr>
            </w:pPr>
            <w:r w:rsidRPr="009C2323">
              <w:rPr>
                <w:rFonts w:ascii="Arial" w:hAnsi="Arial" w:cs="Arial"/>
                <w:b/>
                <w:sz w:val="20"/>
                <w:szCs w:val="20"/>
              </w:rPr>
              <w:t>Točkasta kopnena staništa</w:t>
            </w:r>
          </w:p>
        </w:tc>
        <w:tc>
          <w:tcPr>
            <w:tcW w:w="6237" w:type="dxa"/>
            <w:shd w:val="clear" w:color="auto" w:fill="auto"/>
          </w:tcPr>
          <w:p w:rsidR="00B1666C" w:rsidRPr="009C2323" w:rsidRDefault="00B1666C" w:rsidP="00B1666C">
            <w:pPr>
              <w:autoSpaceDE w:val="0"/>
              <w:autoSpaceDN w:val="0"/>
              <w:adjustRightInd w:val="0"/>
              <w:jc w:val="both"/>
              <w:rPr>
                <w:rFonts w:ascii="Arial" w:hAnsi="Arial" w:cs="Arial"/>
                <w:sz w:val="20"/>
                <w:szCs w:val="20"/>
              </w:rPr>
            </w:pPr>
            <w:r w:rsidRPr="009C2323">
              <w:rPr>
                <w:rFonts w:ascii="Arial" w:hAnsi="Arial" w:cs="Arial"/>
                <w:sz w:val="20"/>
                <w:szCs w:val="20"/>
              </w:rPr>
              <w:t>Grebenjača savitljive mrižice</w:t>
            </w:r>
          </w:p>
        </w:tc>
      </w:tr>
      <w:tr w:rsidR="00B1666C" w:rsidRPr="009C2323" w:rsidTr="00B1666C">
        <w:tc>
          <w:tcPr>
            <w:tcW w:w="2835" w:type="dxa"/>
            <w:vMerge/>
            <w:shd w:val="clear" w:color="auto" w:fill="D9D9D9"/>
            <w:vAlign w:val="center"/>
          </w:tcPr>
          <w:p w:rsidR="00B1666C" w:rsidRPr="009C2323" w:rsidRDefault="00B1666C" w:rsidP="00B1666C">
            <w:pPr>
              <w:autoSpaceDE w:val="0"/>
              <w:autoSpaceDN w:val="0"/>
              <w:adjustRightInd w:val="0"/>
              <w:rPr>
                <w:rFonts w:ascii="Arial" w:hAnsi="Arial" w:cs="Arial"/>
                <w:sz w:val="20"/>
                <w:szCs w:val="20"/>
              </w:rPr>
            </w:pPr>
          </w:p>
        </w:tc>
        <w:tc>
          <w:tcPr>
            <w:tcW w:w="6237" w:type="dxa"/>
            <w:shd w:val="clear" w:color="auto" w:fill="auto"/>
          </w:tcPr>
          <w:p w:rsidR="00B1666C" w:rsidRPr="009C2323" w:rsidRDefault="00B1666C" w:rsidP="00B1666C">
            <w:pPr>
              <w:autoSpaceDE w:val="0"/>
              <w:autoSpaceDN w:val="0"/>
              <w:adjustRightInd w:val="0"/>
              <w:jc w:val="both"/>
              <w:rPr>
                <w:rFonts w:ascii="Arial" w:hAnsi="Arial" w:cs="Arial"/>
                <w:sz w:val="20"/>
                <w:szCs w:val="20"/>
              </w:rPr>
            </w:pPr>
            <w:r w:rsidRPr="009C2323">
              <w:rPr>
                <w:rFonts w:ascii="Arial" w:hAnsi="Arial" w:cs="Arial"/>
                <w:sz w:val="20"/>
                <w:szCs w:val="20"/>
              </w:rPr>
              <w:t>Makija divlje masline i drvenaste mlječike</w:t>
            </w:r>
          </w:p>
        </w:tc>
      </w:tr>
      <w:tr w:rsidR="00B1666C" w:rsidRPr="009C2323" w:rsidTr="00B1666C">
        <w:tc>
          <w:tcPr>
            <w:tcW w:w="2835" w:type="dxa"/>
            <w:vMerge/>
            <w:shd w:val="clear" w:color="auto" w:fill="D9D9D9"/>
            <w:vAlign w:val="center"/>
          </w:tcPr>
          <w:p w:rsidR="00B1666C" w:rsidRPr="009C2323" w:rsidRDefault="00B1666C" w:rsidP="00B1666C">
            <w:pPr>
              <w:autoSpaceDE w:val="0"/>
              <w:autoSpaceDN w:val="0"/>
              <w:adjustRightInd w:val="0"/>
              <w:rPr>
                <w:rFonts w:ascii="Arial" w:hAnsi="Arial" w:cs="Arial"/>
                <w:sz w:val="20"/>
                <w:szCs w:val="20"/>
              </w:rPr>
            </w:pPr>
          </w:p>
        </w:tc>
        <w:tc>
          <w:tcPr>
            <w:tcW w:w="6237" w:type="dxa"/>
            <w:shd w:val="clear" w:color="auto" w:fill="auto"/>
          </w:tcPr>
          <w:p w:rsidR="00B1666C" w:rsidRPr="009C2323" w:rsidRDefault="00B1666C" w:rsidP="00B1666C">
            <w:pPr>
              <w:autoSpaceDE w:val="0"/>
              <w:autoSpaceDN w:val="0"/>
              <w:adjustRightInd w:val="0"/>
              <w:jc w:val="both"/>
              <w:rPr>
                <w:rFonts w:ascii="Arial" w:hAnsi="Arial" w:cs="Arial"/>
                <w:sz w:val="20"/>
                <w:szCs w:val="20"/>
              </w:rPr>
            </w:pPr>
            <w:r w:rsidRPr="009C2323">
              <w:rPr>
                <w:rFonts w:ascii="Arial" w:hAnsi="Arial" w:cs="Arial"/>
                <w:sz w:val="20"/>
                <w:szCs w:val="20"/>
              </w:rPr>
              <w:t>Makija velike resike i kapinika</w:t>
            </w:r>
          </w:p>
        </w:tc>
      </w:tr>
      <w:tr w:rsidR="00B1666C" w:rsidRPr="009C2323" w:rsidTr="00B1666C">
        <w:tc>
          <w:tcPr>
            <w:tcW w:w="2835" w:type="dxa"/>
            <w:vMerge/>
            <w:shd w:val="clear" w:color="auto" w:fill="D9D9D9"/>
            <w:vAlign w:val="center"/>
          </w:tcPr>
          <w:p w:rsidR="00B1666C" w:rsidRPr="009C2323" w:rsidRDefault="00B1666C" w:rsidP="00B1666C">
            <w:pPr>
              <w:autoSpaceDE w:val="0"/>
              <w:autoSpaceDN w:val="0"/>
              <w:adjustRightInd w:val="0"/>
              <w:rPr>
                <w:rFonts w:ascii="Arial" w:hAnsi="Arial" w:cs="Arial"/>
                <w:sz w:val="20"/>
                <w:szCs w:val="20"/>
              </w:rPr>
            </w:pPr>
          </w:p>
        </w:tc>
        <w:tc>
          <w:tcPr>
            <w:tcW w:w="6237" w:type="dxa"/>
            <w:shd w:val="clear" w:color="auto" w:fill="auto"/>
          </w:tcPr>
          <w:p w:rsidR="00B1666C" w:rsidRPr="009C2323" w:rsidRDefault="00B1666C" w:rsidP="00B1666C">
            <w:pPr>
              <w:autoSpaceDE w:val="0"/>
              <w:autoSpaceDN w:val="0"/>
              <w:adjustRightInd w:val="0"/>
              <w:jc w:val="both"/>
              <w:rPr>
                <w:rFonts w:ascii="Arial" w:hAnsi="Arial" w:cs="Arial"/>
                <w:sz w:val="20"/>
                <w:szCs w:val="20"/>
              </w:rPr>
            </w:pPr>
            <w:r w:rsidRPr="009C2323">
              <w:rPr>
                <w:rFonts w:ascii="Arial" w:hAnsi="Arial" w:cs="Arial"/>
                <w:sz w:val="20"/>
                <w:szCs w:val="20"/>
              </w:rPr>
              <w:t>Zajednica drvolike stole</w:t>
            </w:r>
          </w:p>
        </w:tc>
      </w:tr>
      <w:tr w:rsidR="00B1666C" w:rsidRPr="009C2323" w:rsidTr="00B1666C">
        <w:tc>
          <w:tcPr>
            <w:tcW w:w="2835" w:type="dxa"/>
            <w:vMerge/>
            <w:tcBorders>
              <w:bottom w:val="single" w:sz="4" w:space="0" w:color="auto"/>
            </w:tcBorders>
            <w:shd w:val="clear" w:color="auto" w:fill="D9D9D9"/>
            <w:vAlign w:val="center"/>
          </w:tcPr>
          <w:p w:rsidR="00B1666C" w:rsidRPr="009C2323" w:rsidRDefault="00B1666C" w:rsidP="00B1666C">
            <w:pPr>
              <w:autoSpaceDE w:val="0"/>
              <w:autoSpaceDN w:val="0"/>
              <w:adjustRightInd w:val="0"/>
              <w:rPr>
                <w:rFonts w:ascii="Arial" w:hAnsi="Arial" w:cs="Arial"/>
                <w:sz w:val="20"/>
                <w:szCs w:val="20"/>
              </w:rPr>
            </w:pPr>
          </w:p>
        </w:tc>
        <w:tc>
          <w:tcPr>
            <w:tcW w:w="6237" w:type="dxa"/>
            <w:shd w:val="clear" w:color="auto" w:fill="auto"/>
          </w:tcPr>
          <w:p w:rsidR="00B1666C" w:rsidRPr="009C2323" w:rsidRDefault="00B1666C" w:rsidP="00B1666C">
            <w:pPr>
              <w:autoSpaceDE w:val="0"/>
              <w:autoSpaceDN w:val="0"/>
              <w:adjustRightInd w:val="0"/>
              <w:jc w:val="both"/>
              <w:rPr>
                <w:rFonts w:ascii="Arial" w:hAnsi="Arial" w:cs="Arial"/>
                <w:sz w:val="20"/>
                <w:szCs w:val="20"/>
              </w:rPr>
            </w:pPr>
            <w:r w:rsidRPr="009C2323">
              <w:rPr>
                <w:rFonts w:ascii="Arial" w:hAnsi="Arial" w:cs="Arial"/>
                <w:sz w:val="20"/>
                <w:szCs w:val="20"/>
              </w:rPr>
              <w:t>Zajednica gorostasne šašike i kalabrijske pogačine</w:t>
            </w:r>
          </w:p>
        </w:tc>
      </w:tr>
      <w:tr w:rsidR="00B1666C" w:rsidRPr="009C2323" w:rsidTr="00B1666C">
        <w:tc>
          <w:tcPr>
            <w:tcW w:w="2835" w:type="dxa"/>
            <w:vMerge w:val="restart"/>
            <w:shd w:val="clear" w:color="auto" w:fill="D9D9D9"/>
            <w:vAlign w:val="center"/>
          </w:tcPr>
          <w:p w:rsidR="00B1666C" w:rsidRPr="009C2323" w:rsidRDefault="00B1666C" w:rsidP="00B1666C">
            <w:pPr>
              <w:autoSpaceDE w:val="0"/>
              <w:autoSpaceDN w:val="0"/>
              <w:adjustRightInd w:val="0"/>
              <w:rPr>
                <w:rFonts w:ascii="Arial" w:hAnsi="Arial" w:cs="Arial"/>
                <w:b/>
                <w:sz w:val="20"/>
                <w:szCs w:val="20"/>
              </w:rPr>
            </w:pPr>
            <w:r w:rsidRPr="009C2323">
              <w:rPr>
                <w:rFonts w:ascii="Arial" w:hAnsi="Arial" w:cs="Arial"/>
                <w:b/>
                <w:sz w:val="20"/>
                <w:szCs w:val="20"/>
              </w:rPr>
              <w:t>Morski bentos</w:t>
            </w:r>
          </w:p>
        </w:tc>
        <w:tc>
          <w:tcPr>
            <w:tcW w:w="6237" w:type="dxa"/>
            <w:shd w:val="clear" w:color="auto" w:fill="auto"/>
          </w:tcPr>
          <w:p w:rsidR="00B1666C" w:rsidRPr="009C2323" w:rsidRDefault="00B1666C" w:rsidP="00B1666C">
            <w:pPr>
              <w:autoSpaceDE w:val="0"/>
              <w:autoSpaceDN w:val="0"/>
              <w:adjustRightInd w:val="0"/>
              <w:jc w:val="both"/>
              <w:rPr>
                <w:rFonts w:ascii="Arial" w:hAnsi="Arial" w:cs="Arial"/>
                <w:sz w:val="20"/>
                <w:szCs w:val="20"/>
              </w:rPr>
            </w:pPr>
            <w:r w:rsidRPr="009C2323">
              <w:rPr>
                <w:rFonts w:ascii="Arial" w:hAnsi="Arial" w:cs="Arial"/>
                <w:sz w:val="20"/>
                <w:szCs w:val="20"/>
              </w:rPr>
              <w:t>Cirkalitoralni muljevi</w:t>
            </w:r>
          </w:p>
        </w:tc>
      </w:tr>
      <w:tr w:rsidR="00B1666C" w:rsidRPr="009C2323" w:rsidTr="00B1666C">
        <w:tc>
          <w:tcPr>
            <w:tcW w:w="2835" w:type="dxa"/>
            <w:vMerge/>
            <w:shd w:val="clear" w:color="auto" w:fill="D9D9D9"/>
            <w:vAlign w:val="center"/>
          </w:tcPr>
          <w:p w:rsidR="00B1666C" w:rsidRPr="009C2323" w:rsidRDefault="00B1666C" w:rsidP="00B1666C">
            <w:pPr>
              <w:autoSpaceDE w:val="0"/>
              <w:autoSpaceDN w:val="0"/>
              <w:adjustRightInd w:val="0"/>
              <w:rPr>
                <w:rFonts w:ascii="Arial" w:hAnsi="Arial" w:cs="Arial"/>
                <w:sz w:val="20"/>
                <w:szCs w:val="20"/>
              </w:rPr>
            </w:pPr>
          </w:p>
        </w:tc>
        <w:tc>
          <w:tcPr>
            <w:tcW w:w="6237" w:type="dxa"/>
            <w:shd w:val="clear" w:color="auto" w:fill="auto"/>
          </w:tcPr>
          <w:p w:rsidR="00B1666C" w:rsidRPr="009C2323" w:rsidRDefault="00B1666C" w:rsidP="00B1666C">
            <w:pPr>
              <w:autoSpaceDE w:val="0"/>
              <w:autoSpaceDN w:val="0"/>
              <w:adjustRightInd w:val="0"/>
              <w:jc w:val="both"/>
              <w:rPr>
                <w:rFonts w:ascii="Arial" w:hAnsi="Arial" w:cs="Arial"/>
                <w:sz w:val="20"/>
                <w:szCs w:val="20"/>
                <w:lang w:val="it-IT"/>
              </w:rPr>
            </w:pPr>
            <w:r w:rsidRPr="009C2323">
              <w:rPr>
                <w:rFonts w:ascii="Arial" w:hAnsi="Arial" w:cs="Arial"/>
                <w:sz w:val="20"/>
                <w:szCs w:val="20"/>
                <w:lang w:val="it-IT"/>
              </w:rPr>
              <w:t>Infralitoralna čvrsta dna i stijene</w:t>
            </w:r>
          </w:p>
        </w:tc>
      </w:tr>
      <w:tr w:rsidR="00B1666C" w:rsidRPr="009C2323" w:rsidTr="00B1666C">
        <w:tc>
          <w:tcPr>
            <w:tcW w:w="2835" w:type="dxa"/>
            <w:vMerge/>
            <w:shd w:val="clear" w:color="auto" w:fill="D9D9D9"/>
            <w:vAlign w:val="center"/>
          </w:tcPr>
          <w:p w:rsidR="00B1666C" w:rsidRPr="009C2323" w:rsidRDefault="00B1666C" w:rsidP="00B1666C">
            <w:pPr>
              <w:autoSpaceDE w:val="0"/>
              <w:autoSpaceDN w:val="0"/>
              <w:adjustRightInd w:val="0"/>
              <w:rPr>
                <w:rFonts w:ascii="Arial" w:hAnsi="Arial" w:cs="Arial"/>
                <w:sz w:val="20"/>
                <w:szCs w:val="20"/>
                <w:lang w:val="it-IT"/>
              </w:rPr>
            </w:pPr>
          </w:p>
        </w:tc>
        <w:tc>
          <w:tcPr>
            <w:tcW w:w="6237" w:type="dxa"/>
            <w:shd w:val="clear" w:color="auto" w:fill="auto"/>
          </w:tcPr>
          <w:p w:rsidR="00B1666C" w:rsidRPr="009C2323" w:rsidRDefault="00B1666C" w:rsidP="00B1666C">
            <w:pPr>
              <w:autoSpaceDE w:val="0"/>
              <w:autoSpaceDN w:val="0"/>
              <w:adjustRightInd w:val="0"/>
              <w:jc w:val="both"/>
              <w:rPr>
                <w:rFonts w:ascii="Arial" w:hAnsi="Arial" w:cs="Arial"/>
                <w:sz w:val="20"/>
                <w:szCs w:val="20"/>
                <w:lang w:val="it-IT"/>
              </w:rPr>
            </w:pPr>
            <w:r w:rsidRPr="009C2323">
              <w:rPr>
                <w:rFonts w:ascii="Arial" w:hAnsi="Arial" w:cs="Arial"/>
                <w:sz w:val="20"/>
                <w:szCs w:val="20"/>
                <w:lang w:val="it-IT"/>
              </w:rPr>
              <w:t>Infralitoralni sitni pijesci s više ili manje mulja</w:t>
            </w:r>
          </w:p>
        </w:tc>
      </w:tr>
      <w:tr w:rsidR="00B1666C" w:rsidRPr="009C2323" w:rsidTr="00B1666C">
        <w:tc>
          <w:tcPr>
            <w:tcW w:w="2835" w:type="dxa"/>
            <w:vMerge/>
            <w:tcBorders>
              <w:bottom w:val="single" w:sz="4" w:space="0" w:color="auto"/>
            </w:tcBorders>
            <w:shd w:val="clear" w:color="auto" w:fill="D9D9D9"/>
            <w:vAlign w:val="center"/>
          </w:tcPr>
          <w:p w:rsidR="00B1666C" w:rsidRPr="009C2323" w:rsidRDefault="00B1666C" w:rsidP="00B1666C">
            <w:pPr>
              <w:autoSpaceDE w:val="0"/>
              <w:autoSpaceDN w:val="0"/>
              <w:adjustRightInd w:val="0"/>
              <w:rPr>
                <w:rFonts w:ascii="Arial" w:hAnsi="Arial" w:cs="Arial"/>
                <w:sz w:val="20"/>
                <w:szCs w:val="20"/>
                <w:lang w:val="it-IT"/>
              </w:rPr>
            </w:pPr>
          </w:p>
        </w:tc>
        <w:tc>
          <w:tcPr>
            <w:tcW w:w="6237" w:type="dxa"/>
            <w:shd w:val="clear" w:color="auto" w:fill="auto"/>
          </w:tcPr>
          <w:p w:rsidR="00B1666C" w:rsidRPr="009C2323" w:rsidRDefault="00B1666C" w:rsidP="00B1666C">
            <w:pPr>
              <w:autoSpaceDE w:val="0"/>
              <w:autoSpaceDN w:val="0"/>
              <w:adjustRightInd w:val="0"/>
              <w:jc w:val="both"/>
              <w:rPr>
                <w:rFonts w:ascii="Arial" w:hAnsi="Arial" w:cs="Arial"/>
                <w:sz w:val="20"/>
                <w:szCs w:val="20"/>
              </w:rPr>
            </w:pPr>
            <w:r w:rsidRPr="009C2323">
              <w:rPr>
                <w:rFonts w:ascii="Arial" w:hAnsi="Arial" w:cs="Arial"/>
                <w:sz w:val="20"/>
                <w:szCs w:val="20"/>
              </w:rPr>
              <w:t>Naselja posidonije</w:t>
            </w:r>
          </w:p>
        </w:tc>
      </w:tr>
      <w:tr w:rsidR="00B1666C" w:rsidRPr="009C2323" w:rsidTr="00B1666C">
        <w:tc>
          <w:tcPr>
            <w:tcW w:w="2835" w:type="dxa"/>
            <w:shd w:val="clear" w:color="auto" w:fill="D9D9D9"/>
            <w:vAlign w:val="center"/>
          </w:tcPr>
          <w:p w:rsidR="00B1666C" w:rsidRPr="009C2323" w:rsidRDefault="00B1666C" w:rsidP="00B1666C">
            <w:pPr>
              <w:autoSpaceDE w:val="0"/>
              <w:autoSpaceDN w:val="0"/>
              <w:adjustRightInd w:val="0"/>
              <w:rPr>
                <w:rFonts w:ascii="Arial" w:hAnsi="Arial" w:cs="Arial"/>
                <w:b/>
                <w:sz w:val="20"/>
                <w:szCs w:val="20"/>
              </w:rPr>
            </w:pPr>
            <w:r w:rsidRPr="009C2323">
              <w:rPr>
                <w:rFonts w:ascii="Arial" w:hAnsi="Arial" w:cs="Arial"/>
                <w:b/>
                <w:sz w:val="20"/>
                <w:szCs w:val="20"/>
              </w:rPr>
              <w:t xml:space="preserve">Kopnene vode </w:t>
            </w:r>
          </w:p>
        </w:tc>
        <w:tc>
          <w:tcPr>
            <w:tcW w:w="6237" w:type="dxa"/>
            <w:shd w:val="clear" w:color="auto" w:fill="auto"/>
          </w:tcPr>
          <w:p w:rsidR="00B1666C" w:rsidRPr="009C2323" w:rsidRDefault="00B1666C" w:rsidP="00B1666C">
            <w:pPr>
              <w:autoSpaceDE w:val="0"/>
              <w:autoSpaceDN w:val="0"/>
              <w:adjustRightInd w:val="0"/>
              <w:jc w:val="both"/>
              <w:rPr>
                <w:rFonts w:ascii="Arial" w:hAnsi="Arial" w:cs="Arial"/>
                <w:sz w:val="20"/>
                <w:szCs w:val="20"/>
              </w:rPr>
            </w:pPr>
            <w:r w:rsidRPr="009C2323">
              <w:rPr>
                <w:rFonts w:ascii="Arial" w:hAnsi="Arial" w:cs="Arial"/>
                <w:sz w:val="20"/>
                <w:szCs w:val="20"/>
              </w:rPr>
              <w:t>Povremeni vodotoci</w:t>
            </w:r>
          </w:p>
        </w:tc>
      </w:tr>
      <w:tr w:rsidR="00B1666C" w:rsidRPr="009C2323" w:rsidTr="00B1666C">
        <w:tc>
          <w:tcPr>
            <w:tcW w:w="2835" w:type="dxa"/>
            <w:vMerge w:val="restart"/>
            <w:shd w:val="clear" w:color="auto" w:fill="D9D9D9"/>
            <w:vAlign w:val="center"/>
          </w:tcPr>
          <w:p w:rsidR="00B1666C" w:rsidRPr="009C2323" w:rsidRDefault="00B1666C" w:rsidP="00B1666C">
            <w:pPr>
              <w:autoSpaceDE w:val="0"/>
              <w:autoSpaceDN w:val="0"/>
              <w:adjustRightInd w:val="0"/>
              <w:rPr>
                <w:rFonts w:ascii="Arial" w:hAnsi="Arial" w:cs="Arial"/>
                <w:b/>
                <w:sz w:val="20"/>
                <w:szCs w:val="20"/>
              </w:rPr>
            </w:pPr>
            <w:r w:rsidRPr="009C2323">
              <w:rPr>
                <w:rFonts w:ascii="Arial" w:hAnsi="Arial" w:cs="Arial"/>
                <w:b/>
                <w:sz w:val="20"/>
                <w:szCs w:val="20"/>
              </w:rPr>
              <w:t>Podzemna staništa</w:t>
            </w:r>
          </w:p>
        </w:tc>
        <w:tc>
          <w:tcPr>
            <w:tcW w:w="6237" w:type="dxa"/>
            <w:shd w:val="clear" w:color="auto" w:fill="auto"/>
          </w:tcPr>
          <w:p w:rsidR="00B1666C" w:rsidRPr="009C2323" w:rsidRDefault="00B1666C" w:rsidP="00B1666C">
            <w:pPr>
              <w:autoSpaceDE w:val="0"/>
              <w:autoSpaceDN w:val="0"/>
              <w:adjustRightInd w:val="0"/>
              <w:jc w:val="both"/>
              <w:rPr>
                <w:rFonts w:ascii="Arial" w:hAnsi="Arial" w:cs="Arial"/>
                <w:sz w:val="20"/>
                <w:szCs w:val="20"/>
              </w:rPr>
            </w:pPr>
            <w:r w:rsidRPr="009C2323">
              <w:rPr>
                <w:rFonts w:ascii="Arial" w:hAnsi="Arial" w:cs="Arial"/>
                <w:sz w:val="20"/>
                <w:szCs w:val="20"/>
              </w:rPr>
              <w:t>Intersticijska vodena staništa</w:t>
            </w:r>
          </w:p>
        </w:tc>
      </w:tr>
      <w:tr w:rsidR="00B1666C" w:rsidRPr="009C2323" w:rsidTr="00B1666C">
        <w:tc>
          <w:tcPr>
            <w:tcW w:w="2835" w:type="dxa"/>
            <w:vMerge/>
            <w:shd w:val="clear" w:color="auto" w:fill="D9D9D9"/>
          </w:tcPr>
          <w:p w:rsidR="00B1666C" w:rsidRPr="009C2323" w:rsidRDefault="00B1666C" w:rsidP="00B1666C">
            <w:pPr>
              <w:autoSpaceDE w:val="0"/>
              <w:autoSpaceDN w:val="0"/>
              <w:adjustRightInd w:val="0"/>
              <w:jc w:val="both"/>
              <w:rPr>
                <w:rFonts w:ascii="Arial" w:hAnsi="Arial" w:cs="Arial"/>
                <w:sz w:val="20"/>
                <w:szCs w:val="20"/>
              </w:rPr>
            </w:pPr>
          </w:p>
        </w:tc>
        <w:tc>
          <w:tcPr>
            <w:tcW w:w="6237" w:type="dxa"/>
            <w:shd w:val="clear" w:color="auto" w:fill="auto"/>
          </w:tcPr>
          <w:p w:rsidR="00B1666C" w:rsidRPr="009C2323" w:rsidRDefault="00B1666C" w:rsidP="00B1666C">
            <w:pPr>
              <w:autoSpaceDE w:val="0"/>
              <w:autoSpaceDN w:val="0"/>
              <w:adjustRightInd w:val="0"/>
              <w:jc w:val="both"/>
              <w:rPr>
                <w:rFonts w:ascii="Arial" w:hAnsi="Arial" w:cs="Arial"/>
                <w:sz w:val="20"/>
                <w:szCs w:val="20"/>
              </w:rPr>
            </w:pPr>
            <w:r w:rsidRPr="009C2323">
              <w:rPr>
                <w:rFonts w:ascii="Arial" w:hAnsi="Arial" w:cs="Arial"/>
                <w:sz w:val="20"/>
                <w:szCs w:val="20"/>
              </w:rPr>
              <w:t>Kamenice</w:t>
            </w:r>
          </w:p>
        </w:tc>
      </w:tr>
      <w:tr w:rsidR="00B1666C" w:rsidRPr="009C2323" w:rsidTr="00B1666C">
        <w:tc>
          <w:tcPr>
            <w:tcW w:w="2835" w:type="dxa"/>
            <w:vMerge/>
            <w:shd w:val="clear" w:color="auto" w:fill="D9D9D9"/>
          </w:tcPr>
          <w:p w:rsidR="00B1666C" w:rsidRPr="009C2323" w:rsidRDefault="00B1666C" w:rsidP="00B1666C">
            <w:pPr>
              <w:autoSpaceDE w:val="0"/>
              <w:autoSpaceDN w:val="0"/>
              <w:adjustRightInd w:val="0"/>
              <w:jc w:val="both"/>
              <w:rPr>
                <w:rFonts w:ascii="Arial" w:hAnsi="Arial" w:cs="Arial"/>
                <w:sz w:val="20"/>
                <w:szCs w:val="20"/>
              </w:rPr>
            </w:pPr>
          </w:p>
        </w:tc>
        <w:tc>
          <w:tcPr>
            <w:tcW w:w="6237" w:type="dxa"/>
            <w:shd w:val="clear" w:color="auto" w:fill="auto"/>
          </w:tcPr>
          <w:p w:rsidR="00B1666C" w:rsidRPr="009C2323" w:rsidRDefault="00B1666C" w:rsidP="00B1666C">
            <w:pPr>
              <w:autoSpaceDE w:val="0"/>
              <w:autoSpaceDN w:val="0"/>
              <w:adjustRightInd w:val="0"/>
              <w:jc w:val="both"/>
              <w:rPr>
                <w:rFonts w:ascii="Arial" w:hAnsi="Arial" w:cs="Arial"/>
                <w:sz w:val="20"/>
                <w:szCs w:val="20"/>
                <w:lang w:val="it-IT"/>
              </w:rPr>
            </w:pPr>
            <w:r w:rsidRPr="009C2323">
              <w:rPr>
                <w:rFonts w:ascii="Arial" w:hAnsi="Arial" w:cs="Arial"/>
                <w:sz w:val="20"/>
                <w:szCs w:val="20"/>
                <w:lang w:val="it-IT"/>
              </w:rPr>
              <w:t>Limnokreni izvori/intersticijska vodena staništa</w:t>
            </w:r>
          </w:p>
        </w:tc>
      </w:tr>
    </w:tbl>
    <w:p w:rsidR="00B1666C" w:rsidRPr="00B1666C" w:rsidRDefault="00B1666C" w:rsidP="00B1666C">
      <w:pPr>
        <w:spacing w:before="7"/>
        <w:jc w:val="both"/>
        <w:rPr>
          <w:rFonts w:ascii="Arial" w:eastAsia="Arial" w:hAnsi="Arial" w:cs="Arial"/>
          <w:sz w:val="22"/>
          <w:szCs w:val="22"/>
        </w:rPr>
      </w:pPr>
    </w:p>
    <w:p w:rsidR="00B1666C" w:rsidRPr="00B1666C" w:rsidRDefault="00B1666C" w:rsidP="00B1666C">
      <w:pPr>
        <w:pStyle w:val="BodyText"/>
        <w:ind w:left="362" w:hanging="362"/>
        <w:jc w:val="both"/>
        <w:rPr>
          <w:rFonts w:cs="Arial"/>
          <w:lang w:val="hr-HR"/>
        </w:rPr>
      </w:pPr>
      <w:r w:rsidRPr="00B1666C">
        <w:rPr>
          <w:rFonts w:cs="Arial"/>
          <w:lang w:val="hr-HR"/>
        </w:rPr>
        <w:t>(6)</w:t>
      </w:r>
      <w:r w:rsidRPr="00B1666C">
        <w:rPr>
          <w:rFonts w:cs="Arial"/>
          <w:lang w:val="hr-HR"/>
        </w:rPr>
        <w:tab/>
      </w:r>
      <w:r w:rsidRPr="00B1666C">
        <w:rPr>
          <w:rFonts w:cs="Arial"/>
          <w:spacing w:val="-2"/>
          <w:lang w:val="hr-HR"/>
        </w:rPr>
        <w:t>Za</w:t>
      </w:r>
      <w:r w:rsidRPr="00B1666C">
        <w:rPr>
          <w:rFonts w:cs="Arial"/>
          <w:lang w:val="hr-HR"/>
        </w:rPr>
        <w:t xml:space="preserve"> ugrožena i</w:t>
      </w:r>
      <w:r w:rsidRPr="00B1666C">
        <w:rPr>
          <w:rFonts w:cs="Arial"/>
          <w:spacing w:val="-3"/>
          <w:lang w:val="hr-HR"/>
        </w:rPr>
        <w:t xml:space="preserve"> </w:t>
      </w:r>
      <w:r w:rsidRPr="00B1666C">
        <w:rPr>
          <w:rFonts w:cs="Arial"/>
          <w:lang w:val="hr-HR"/>
        </w:rPr>
        <w:t>rijetka</w:t>
      </w:r>
      <w:r w:rsidRPr="00B1666C">
        <w:rPr>
          <w:rFonts w:cs="Arial"/>
          <w:spacing w:val="-2"/>
          <w:lang w:val="hr-HR"/>
        </w:rPr>
        <w:t xml:space="preserve"> </w:t>
      </w:r>
      <w:r w:rsidRPr="00B1666C">
        <w:rPr>
          <w:rFonts w:cs="Arial"/>
          <w:lang w:val="hr-HR"/>
        </w:rPr>
        <w:t>staništa</w:t>
      </w:r>
      <w:r w:rsidRPr="00B1666C">
        <w:rPr>
          <w:rFonts w:cs="Arial"/>
          <w:spacing w:val="-2"/>
          <w:lang w:val="hr-HR"/>
        </w:rPr>
        <w:t xml:space="preserve"> </w:t>
      </w:r>
      <w:r w:rsidRPr="00B1666C">
        <w:rPr>
          <w:rFonts w:cs="Arial"/>
          <w:lang w:val="hr-HR"/>
        </w:rPr>
        <w:t>treba provoditi sljedeće</w:t>
      </w:r>
      <w:r w:rsidRPr="00B1666C">
        <w:rPr>
          <w:rFonts w:cs="Arial"/>
          <w:spacing w:val="-2"/>
          <w:lang w:val="hr-HR"/>
        </w:rPr>
        <w:t xml:space="preserve"> </w:t>
      </w:r>
      <w:r w:rsidRPr="00B1666C">
        <w:rPr>
          <w:rFonts w:cs="Arial"/>
          <w:lang w:val="hr-HR"/>
        </w:rPr>
        <w:t>mjere</w:t>
      </w:r>
      <w:r w:rsidRPr="00B1666C">
        <w:rPr>
          <w:rFonts w:cs="Arial"/>
          <w:spacing w:val="-2"/>
          <w:lang w:val="hr-HR"/>
        </w:rPr>
        <w:t xml:space="preserve"> </w:t>
      </w:r>
      <w:r w:rsidRPr="00B1666C">
        <w:rPr>
          <w:rFonts w:cs="Arial"/>
          <w:lang w:val="hr-HR"/>
        </w:rPr>
        <w:t>očuvanja:</w:t>
      </w:r>
    </w:p>
    <w:p w:rsidR="00B1666C" w:rsidRPr="00B1666C" w:rsidRDefault="00B1666C" w:rsidP="00B1666C">
      <w:pPr>
        <w:pStyle w:val="BodyText"/>
        <w:ind w:left="1214"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očuvati</w:t>
      </w:r>
      <w:r w:rsidRPr="00B1666C">
        <w:rPr>
          <w:rFonts w:cs="Arial"/>
          <w:spacing w:val="17"/>
          <w:lang w:val="hr-HR"/>
        </w:rPr>
        <w:t xml:space="preserve"> </w:t>
      </w:r>
      <w:r w:rsidRPr="00B1666C">
        <w:rPr>
          <w:rFonts w:cs="Arial"/>
          <w:lang w:val="hr-HR"/>
        </w:rPr>
        <w:t>biološke</w:t>
      </w:r>
      <w:r w:rsidRPr="00B1666C">
        <w:rPr>
          <w:rFonts w:cs="Arial"/>
          <w:spacing w:val="17"/>
          <w:lang w:val="hr-HR"/>
        </w:rPr>
        <w:t xml:space="preserve"> </w:t>
      </w:r>
      <w:r w:rsidRPr="00B1666C">
        <w:rPr>
          <w:rFonts w:cs="Arial"/>
          <w:lang w:val="hr-HR"/>
        </w:rPr>
        <w:t>vrste</w:t>
      </w:r>
      <w:r w:rsidRPr="00B1666C">
        <w:rPr>
          <w:rFonts w:cs="Arial"/>
          <w:spacing w:val="17"/>
          <w:lang w:val="hr-HR"/>
        </w:rPr>
        <w:t xml:space="preserve"> </w:t>
      </w:r>
      <w:r w:rsidRPr="00B1666C">
        <w:rPr>
          <w:rFonts w:cs="Arial"/>
          <w:lang w:val="hr-HR"/>
        </w:rPr>
        <w:t>značajne</w:t>
      </w:r>
      <w:r w:rsidRPr="00B1666C">
        <w:rPr>
          <w:rFonts w:cs="Arial"/>
          <w:spacing w:val="17"/>
          <w:lang w:val="hr-HR"/>
        </w:rPr>
        <w:t xml:space="preserve"> </w:t>
      </w:r>
      <w:r w:rsidRPr="00B1666C">
        <w:rPr>
          <w:rFonts w:cs="Arial"/>
          <w:lang w:val="hr-HR"/>
        </w:rPr>
        <w:t>za</w:t>
      </w:r>
      <w:r w:rsidRPr="00B1666C">
        <w:rPr>
          <w:rFonts w:cs="Arial"/>
          <w:spacing w:val="15"/>
          <w:lang w:val="hr-HR"/>
        </w:rPr>
        <w:t xml:space="preserve"> </w:t>
      </w:r>
      <w:r w:rsidRPr="00B1666C">
        <w:rPr>
          <w:rFonts w:cs="Arial"/>
          <w:lang w:val="hr-HR"/>
        </w:rPr>
        <w:t>stanišni</w:t>
      </w:r>
      <w:r w:rsidRPr="00B1666C">
        <w:rPr>
          <w:rFonts w:cs="Arial"/>
          <w:spacing w:val="16"/>
          <w:lang w:val="hr-HR"/>
        </w:rPr>
        <w:t xml:space="preserve"> </w:t>
      </w:r>
      <w:r w:rsidRPr="00B1666C">
        <w:rPr>
          <w:rFonts w:cs="Arial"/>
          <w:lang w:val="hr-HR"/>
        </w:rPr>
        <w:t>tip</w:t>
      </w:r>
      <w:r w:rsidRPr="00B1666C">
        <w:rPr>
          <w:rFonts w:cs="Arial"/>
          <w:spacing w:val="15"/>
          <w:lang w:val="hr-HR"/>
        </w:rPr>
        <w:t xml:space="preserve"> </w:t>
      </w:r>
      <w:r w:rsidRPr="00B1666C">
        <w:rPr>
          <w:rFonts w:cs="Arial"/>
          <w:lang w:val="hr-HR"/>
        </w:rPr>
        <w:t>te</w:t>
      </w:r>
      <w:r w:rsidRPr="00B1666C">
        <w:rPr>
          <w:rFonts w:cs="Arial"/>
          <w:spacing w:val="15"/>
          <w:lang w:val="hr-HR"/>
        </w:rPr>
        <w:t xml:space="preserve"> </w:t>
      </w:r>
      <w:r w:rsidRPr="00B1666C">
        <w:rPr>
          <w:rFonts w:cs="Arial"/>
          <w:lang w:val="hr-HR"/>
        </w:rPr>
        <w:t>zaštićene</w:t>
      </w:r>
      <w:r w:rsidRPr="00B1666C">
        <w:rPr>
          <w:rFonts w:cs="Arial"/>
          <w:spacing w:val="17"/>
          <w:lang w:val="hr-HR"/>
        </w:rPr>
        <w:t xml:space="preserve"> </w:t>
      </w:r>
      <w:r w:rsidRPr="00B1666C">
        <w:rPr>
          <w:rFonts w:cs="Arial"/>
          <w:lang w:val="hr-HR"/>
        </w:rPr>
        <w:t>i</w:t>
      </w:r>
      <w:r w:rsidRPr="00B1666C">
        <w:rPr>
          <w:rFonts w:cs="Arial"/>
          <w:spacing w:val="16"/>
          <w:lang w:val="hr-HR"/>
        </w:rPr>
        <w:t xml:space="preserve"> </w:t>
      </w:r>
      <w:r w:rsidRPr="00B1666C">
        <w:rPr>
          <w:rFonts w:cs="Arial"/>
          <w:lang w:val="hr-HR"/>
        </w:rPr>
        <w:t>strogo</w:t>
      </w:r>
      <w:r w:rsidRPr="00B1666C">
        <w:rPr>
          <w:rFonts w:cs="Arial"/>
          <w:spacing w:val="17"/>
          <w:lang w:val="hr-HR"/>
        </w:rPr>
        <w:t xml:space="preserve"> </w:t>
      </w:r>
      <w:r w:rsidRPr="00B1666C">
        <w:rPr>
          <w:rFonts w:cs="Arial"/>
          <w:lang w:val="hr-HR"/>
        </w:rPr>
        <w:t>zaštićene</w:t>
      </w:r>
      <w:r w:rsidRPr="00B1666C">
        <w:rPr>
          <w:rFonts w:cs="Arial"/>
          <w:spacing w:val="17"/>
          <w:lang w:val="hr-HR"/>
        </w:rPr>
        <w:t xml:space="preserve"> </w:t>
      </w:r>
      <w:r w:rsidRPr="00B1666C">
        <w:rPr>
          <w:rFonts w:cs="Arial"/>
          <w:lang w:val="hr-HR"/>
        </w:rPr>
        <w:t>divlje</w:t>
      </w:r>
      <w:r w:rsidRPr="00B1666C">
        <w:rPr>
          <w:rFonts w:cs="Arial"/>
          <w:spacing w:val="75"/>
          <w:lang w:val="hr-HR"/>
        </w:rPr>
        <w:t xml:space="preserve"> </w:t>
      </w:r>
      <w:r w:rsidRPr="00B1666C">
        <w:rPr>
          <w:rFonts w:cs="Arial"/>
          <w:lang w:val="hr-HR"/>
        </w:rPr>
        <w:t>svojte</w:t>
      </w:r>
      <w:r w:rsidRPr="00B1666C">
        <w:rPr>
          <w:rFonts w:cs="Arial"/>
          <w:spacing w:val="-4"/>
          <w:lang w:val="hr-HR"/>
        </w:rPr>
        <w:t xml:space="preserve"> </w:t>
      </w:r>
      <w:r w:rsidRPr="00B1666C">
        <w:rPr>
          <w:rFonts w:cs="Arial"/>
          <w:lang w:val="hr-HR"/>
        </w:rPr>
        <w:t>što</w:t>
      </w:r>
      <w:r w:rsidRPr="00B1666C">
        <w:rPr>
          <w:rFonts w:cs="Arial"/>
          <w:spacing w:val="-7"/>
          <w:lang w:val="hr-HR"/>
        </w:rPr>
        <w:t xml:space="preserve"> </w:t>
      </w:r>
      <w:r w:rsidRPr="00B1666C">
        <w:rPr>
          <w:rFonts w:cs="Arial"/>
          <w:lang w:val="hr-HR"/>
        </w:rPr>
        <w:t>podrazumijeva</w:t>
      </w:r>
      <w:r w:rsidRPr="00B1666C">
        <w:rPr>
          <w:rFonts w:cs="Arial"/>
          <w:spacing w:val="-7"/>
          <w:lang w:val="hr-HR"/>
        </w:rPr>
        <w:t xml:space="preserve"> </w:t>
      </w:r>
      <w:r w:rsidRPr="00B1666C">
        <w:rPr>
          <w:rFonts w:cs="Arial"/>
          <w:lang w:val="hr-HR"/>
        </w:rPr>
        <w:t>neunošenje</w:t>
      </w:r>
      <w:r w:rsidRPr="00B1666C">
        <w:rPr>
          <w:rFonts w:cs="Arial"/>
          <w:spacing w:val="-4"/>
          <w:lang w:val="hr-HR"/>
        </w:rPr>
        <w:t xml:space="preserve"> </w:t>
      </w:r>
      <w:r w:rsidRPr="00B1666C">
        <w:rPr>
          <w:rFonts w:cs="Arial"/>
          <w:lang w:val="hr-HR"/>
        </w:rPr>
        <w:t>stranih</w:t>
      </w:r>
      <w:r w:rsidRPr="00B1666C">
        <w:rPr>
          <w:rFonts w:cs="Arial"/>
          <w:spacing w:val="-7"/>
          <w:lang w:val="hr-HR"/>
        </w:rPr>
        <w:t xml:space="preserve"> </w:t>
      </w:r>
      <w:r w:rsidRPr="00B1666C">
        <w:rPr>
          <w:rFonts w:cs="Arial"/>
          <w:lang w:val="hr-HR"/>
        </w:rPr>
        <w:t>(alohtonih)</w:t>
      </w:r>
      <w:r w:rsidRPr="00B1666C">
        <w:rPr>
          <w:rFonts w:cs="Arial"/>
          <w:spacing w:val="-4"/>
          <w:lang w:val="hr-HR"/>
        </w:rPr>
        <w:t xml:space="preserve"> </w:t>
      </w:r>
      <w:r w:rsidRPr="00B1666C">
        <w:rPr>
          <w:rFonts w:cs="Arial"/>
          <w:spacing w:val="-2"/>
          <w:lang w:val="hr-HR"/>
        </w:rPr>
        <w:t>vrsta</w:t>
      </w:r>
      <w:r w:rsidRPr="00B1666C">
        <w:rPr>
          <w:rFonts w:cs="Arial"/>
          <w:spacing w:val="-4"/>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genetski</w:t>
      </w:r>
      <w:r w:rsidRPr="00B1666C">
        <w:rPr>
          <w:rFonts w:cs="Arial"/>
          <w:spacing w:val="-7"/>
          <w:lang w:val="hr-HR"/>
        </w:rPr>
        <w:t xml:space="preserve"> </w:t>
      </w:r>
      <w:r w:rsidRPr="00B1666C">
        <w:rPr>
          <w:rFonts w:cs="Arial"/>
          <w:lang w:val="hr-HR"/>
        </w:rPr>
        <w:t>modificiranih</w:t>
      </w:r>
      <w:r w:rsidRPr="00B1666C">
        <w:rPr>
          <w:rFonts w:cs="Arial"/>
          <w:spacing w:val="63"/>
          <w:lang w:val="hr-HR"/>
        </w:rPr>
        <w:t xml:space="preserve"> </w:t>
      </w:r>
      <w:r w:rsidRPr="00B1666C">
        <w:rPr>
          <w:rFonts w:cs="Arial"/>
          <w:lang w:val="hr-HR"/>
        </w:rPr>
        <w:t>organizama</w:t>
      </w:r>
      <w:r w:rsidRPr="00B1666C">
        <w:rPr>
          <w:rFonts w:cs="Arial"/>
          <w:spacing w:val="56"/>
          <w:lang w:val="hr-HR"/>
        </w:rPr>
        <w:t xml:space="preserve"> </w:t>
      </w:r>
      <w:r w:rsidRPr="00B1666C">
        <w:rPr>
          <w:rFonts w:cs="Arial"/>
          <w:lang w:val="hr-HR"/>
        </w:rPr>
        <w:t>i</w:t>
      </w:r>
      <w:r w:rsidRPr="00B1666C">
        <w:rPr>
          <w:rFonts w:cs="Arial"/>
          <w:spacing w:val="55"/>
          <w:lang w:val="hr-HR"/>
        </w:rPr>
        <w:t xml:space="preserve"> </w:t>
      </w:r>
      <w:r w:rsidRPr="00B1666C">
        <w:rPr>
          <w:rFonts w:cs="Arial"/>
          <w:lang w:val="hr-HR"/>
        </w:rPr>
        <w:t>osiguranje</w:t>
      </w:r>
      <w:r w:rsidRPr="00B1666C">
        <w:rPr>
          <w:rFonts w:cs="Arial"/>
          <w:spacing w:val="53"/>
          <w:lang w:val="hr-HR"/>
        </w:rPr>
        <w:t xml:space="preserve"> </w:t>
      </w:r>
      <w:r w:rsidRPr="00B1666C">
        <w:rPr>
          <w:rFonts w:cs="Arial"/>
          <w:lang w:val="hr-HR"/>
        </w:rPr>
        <w:t>prikladne</w:t>
      </w:r>
      <w:r w:rsidRPr="00B1666C">
        <w:rPr>
          <w:rFonts w:cs="Arial"/>
          <w:spacing w:val="55"/>
          <w:lang w:val="hr-HR"/>
        </w:rPr>
        <w:t xml:space="preserve"> </w:t>
      </w:r>
      <w:r w:rsidRPr="00B1666C">
        <w:rPr>
          <w:rFonts w:cs="Arial"/>
          <w:lang w:val="hr-HR"/>
        </w:rPr>
        <w:t>brige</w:t>
      </w:r>
      <w:r w:rsidRPr="00B1666C">
        <w:rPr>
          <w:rFonts w:cs="Arial"/>
          <w:spacing w:val="55"/>
          <w:lang w:val="hr-HR"/>
        </w:rPr>
        <w:t xml:space="preserve"> </w:t>
      </w:r>
      <w:r w:rsidRPr="00B1666C">
        <w:rPr>
          <w:rFonts w:cs="Arial"/>
          <w:lang w:val="hr-HR"/>
        </w:rPr>
        <w:t>za</w:t>
      </w:r>
      <w:r w:rsidRPr="00B1666C">
        <w:rPr>
          <w:rFonts w:cs="Arial"/>
          <w:spacing w:val="55"/>
          <w:lang w:val="hr-HR"/>
        </w:rPr>
        <w:t xml:space="preserve"> </w:t>
      </w:r>
      <w:r w:rsidRPr="00B1666C">
        <w:rPr>
          <w:rFonts w:cs="Arial"/>
          <w:lang w:val="hr-HR"/>
        </w:rPr>
        <w:t>njihovo</w:t>
      </w:r>
      <w:r w:rsidRPr="00B1666C">
        <w:rPr>
          <w:rFonts w:cs="Arial"/>
          <w:spacing w:val="56"/>
          <w:lang w:val="hr-HR"/>
        </w:rPr>
        <w:t xml:space="preserve"> </w:t>
      </w:r>
      <w:r w:rsidRPr="00B1666C">
        <w:rPr>
          <w:rFonts w:cs="Arial"/>
          <w:lang w:val="hr-HR"/>
        </w:rPr>
        <w:t>očuvanje,</w:t>
      </w:r>
      <w:r w:rsidRPr="00B1666C">
        <w:rPr>
          <w:rFonts w:cs="Arial"/>
          <w:spacing w:val="57"/>
          <w:lang w:val="hr-HR"/>
        </w:rPr>
        <w:t xml:space="preserve"> </w:t>
      </w:r>
      <w:r w:rsidRPr="00B1666C">
        <w:rPr>
          <w:rFonts w:cs="Arial"/>
          <w:lang w:val="hr-HR"/>
        </w:rPr>
        <w:lastRenderedPageBreak/>
        <w:t>očuvanje</w:t>
      </w:r>
      <w:r w:rsidRPr="00B1666C">
        <w:rPr>
          <w:rFonts w:cs="Arial"/>
          <w:spacing w:val="53"/>
          <w:lang w:val="hr-HR"/>
        </w:rPr>
        <w:t xml:space="preserve"> </w:t>
      </w:r>
      <w:r w:rsidRPr="00B1666C">
        <w:rPr>
          <w:rFonts w:cs="Arial"/>
          <w:lang w:val="hr-HR"/>
        </w:rPr>
        <w:t>njihovog</w:t>
      </w:r>
      <w:r w:rsidRPr="00B1666C">
        <w:rPr>
          <w:rFonts w:cs="Arial"/>
          <w:spacing w:val="71"/>
          <w:lang w:val="hr-HR"/>
        </w:rPr>
        <w:t xml:space="preserve"> </w:t>
      </w:r>
      <w:r w:rsidRPr="00B1666C">
        <w:rPr>
          <w:rFonts w:cs="Arial"/>
          <w:lang w:val="hr-HR"/>
        </w:rPr>
        <w:t>staništa</w:t>
      </w:r>
      <w:r w:rsidRPr="00B1666C">
        <w:rPr>
          <w:rFonts w:cs="Arial"/>
          <w:spacing w:val="-2"/>
          <w:lang w:val="hr-HR"/>
        </w:rPr>
        <w:t xml:space="preserve"> </w:t>
      </w:r>
      <w:r w:rsidRPr="00B1666C">
        <w:rPr>
          <w:rFonts w:cs="Arial"/>
          <w:lang w:val="hr-HR"/>
        </w:rPr>
        <w:t>i njihovo</w:t>
      </w:r>
      <w:r w:rsidRPr="00B1666C">
        <w:rPr>
          <w:rFonts w:cs="Arial"/>
          <w:spacing w:val="-2"/>
          <w:lang w:val="hr-HR"/>
        </w:rPr>
        <w:t xml:space="preserve"> </w:t>
      </w:r>
      <w:r w:rsidRPr="00B1666C">
        <w:rPr>
          <w:rFonts w:cs="Arial"/>
          <w:lang w:val="hr-HR"/>
        </w:rPr>
        <w:t>praćenje (monitoring),</w:t>
      </w:r>
    </w:p>
    <w:p w:rsidR="00B1666C" w:rsidRPr="00B1666C" w:rsidRDefault="00B1666C" w:rsidP="00B1666C">
      <w:pPr>
        <w:pStyle w:val="BodyText"/>
        <w:ind w:left="1214"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spriječiti</w:t>
      </w:r>
      <w:r w:rsidRPr="00B1666C">
        <w:rPr>
          <w:rFonts w:cs="Arial"/>
          <w:spacing w:val="-3"/>
          <w:lang w:val="hr-HR"/>
        </w:rPr>
        <w:t xml:space="preserve"> </w:t>
      </w:r>
      <w:r w:rsidRPr="00B1666C">
        <w:rPr>
          <w:rFonts w:cs="Arial"/>
          <w:lang w:val="hr-HR"/>
        </w:rPr>
        <w:t>nestajanje</w:t>
      </w:r>
      <w:r w:rsidRPr="00B1666C">
        <w:rPr>
          <w:rFonts w:cs="Arial"/>
          <w:spacing w:val="-4"/>
          <w:lang w:val="hr-HR"/>
        </w:rPr>
        <w:t xml:space="preserve"> </w:t>
      </w:r>
      <w:r w:rsidRPr="00B1666C">
        <w:rPr>
          <w:rFonts w:cs="Arial"/>
          <w:lang w:val="hr-HR"/>
        </w:rPr>
        <w:t>kamenjarskih</w:t>
      </w:r>
      <w:r w:rsidRPr="00B1666C">
        <w:rPr>
          <w:rFonts w:cs="Arial"/>
          <w:spacing w:val="-5"/>
          <w:lang w:val="hr-HR"/>
        </w:rPr>
        <w:t xml:space="preserve"> </w:t>
      </w:r>
      <w:r w:rsidRPr="00B1666C">
        <w:rPr>
          <w:rFonts w:cs="Arial"/>
          <w:lang w:val="hr-HR"/>
        </w:rPr>
        <w:t>pašnjaka</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planinskih</w:t>
      </w:r>
      <w:r w:rsidRPr="00B1666C">
        <w:rPr>
          <w:rFonts w:cs="Arial"/>
          <w:spacing w:val="-2"/>
          <w:lang w:val="hr-HR"/>
        </w:rPr>
        <w:t xml:space="preserve"> </w:t>
      </w:r>
      <w:r w:rsidRPr="00B1666C">
        <w:rPr>
          <w:rFonts w:cs="Arial"/>
          <w:lang w:val="hr-HR"/>
        </w:rPr>
        <w:t>rudina</w:t>
      </w:r>
      <w:r w:rsidRPr="00B1666C">
        <w:rPr>
          <w:rFonts w:cs="Arial"/>
          <w:spacing w:val="-5"/>
          <w:lang w:val="hr-HR"/>
        </w:rPr>
        <w:t xml:space="preserve"> </w:t>
      </w:r>
      <w:r w:rsidRPr="00B1666C">
        <w:rPr>
          <w:rFonts w:cs="Arial"/>
          <w:lang w:val="hr-HR"/>
        </w:rPr>
        <w:t>(putem ispaše, košnje,</w:t>
      </w:r>
      <w:r w:rsidRPr="00B1666C">
        <w:rPr>
          <w:rFonts w:cs="Arial"/>
          <w:spacing w:val="65"/>
          <w:lang w:val="hr-HR"/>
        </w:rPr>
        <w:t xml:space="preserve"> </w:t>
      </w:r>
      <w:r w:rsidRPr="00B1666C">
        <w:rPr>
          <w:rFonts w:cs="Arial"/>
          <w:lang w:val="hr-HR"/>
        </w:rPr>
        <w:t>poticati ekstenzivan</w:t>
      </w:r>
      <w:r w:rsidRPr="00B1666C">
        <w:rPr>
          <w:rFonts w:cs="Arial"/>
          <w:spacing w:val="-2"/>
          <w:lang w:val="hr-HR"/>
        </w:rPr>
        <w:t xml:space="preserve"> </w:t>
      </w:r>
      <w:r w:rsidRPr="00B1666C">
        <w:rPr>
          <w:rFonts w:cs="Arial"/>
          <w:lang w:val="hr-HR"/>
        </w:rPr>
        <w:t>način stočarstva),</w:t>
      </w:r>
    </w:p>
    <w:p w:rsidR="00B1666C" w:rsidRPr="00B1666C" w:rsidRDefault="00B1666C" w:rsidP="00B1666C">
      <w:pPr>
        <w:pStyle w:val="BodyText"/>
        <w:ind w:left="1214"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u</w:t>
      </w:r>
      <w:r w:rsidRPr="00B1666C">
        <w:rPr>
          <w:rFonts w:cs="Arial"/>
          <w:spacing w:val="-14"/>
          <w:lang w:val="hr-HR"/>
        </w:rPr>
        <w:t xml:space="preserve"> </w:t>
      </w:r>
      <w:r w:rsidRPr="00B1666C">
        <w:rPr>
          <w:rFonts w:cs="Arial"/>
          <w:lang w:val="hr-HR"/>
        </w:rPr>
        <w:t>gospodarenju</w:t>
      </w:r>
      <w:r w:rsidRPr="00B1666C">
        <w:rPr>
          <w:rFonts w:cs="Arial"/>
          <w:spacing w:val="-14"/>
          <w:lang w:val="hr-HR"/>
        </w:rPr>
        <w:t xml:space="preserve"> </w:t>
      </w:r>
      <w:r w:rsidRPr="00B1666C">
        <w:rPr>
          <w:rFonts w:cs="Arial"/>
          <w:lang w:val="hr-HR"/>
        </w:rPr>
        <w:t>šumama</w:t>
      </w:r>
      <w:r w:rsidRPr="00B1666C">
        <w:rPr>
          <w:rFonts w:cs="Arial"/>
          <w:spacing w:val="-16"/>
          <w:lang w:val="hr-HR"/>
        </w:rPr>
        <w:t xml:space="preserve"> </w:t>
      </w:r>
      <w:r w:rsidRPr="00B1666C">
        <w:rPr>
          <w:rFonts w:cs="Arial"/>
          <w:lang w:val="hr-HR"/>
        </w:rPr>
        <w:t>treba</w:t>
      </w:r>
      <w:r w:rsidRPr="00B1666C">
        <w:rPr>
          <w:rFonts w:cs="Arial"/>
          <w:spacing w:val="-14"/>
          <w:lang w:val="hr-HR"/>
        </w:rPr>
        <w:t xml:space="preserve"> </w:t>
      </w:r>
      <w:r w:rsidRPr="00B1666C">
        <w:rPr>
          <w:rFonts w:cs="Arial"/>
          <w:lang w:val="hr-HR"/>
        </w:rPr>
        <w:t>očuvati</w:t>
      </w:r>
      <w:r w:rsidRPr="00B1666C">
        <w:rPr>
          <w:rFonts w:cs="Arial"/>
          <w:spacing w:val="-15"/>
          <w:lang w:val="hr-HR"/>
        </w:rPr>
        <w:t xml:space="preserve"> </w:t>
      </w:r>
      <w:r w:rsidRPr="00B1666C">
        <w:rPr>
          <w:rFonts w:cs="Arial"/>
          <w:lang w:val="hr-HR"/>
        </w:rPr>
        <w:t>šumske</w:t>
      </w:r>
      <w:r w:rsidRPr="00B1666C">
        <w:rPr>
          <w:rFonts w:cs="Arial"/>
          <w:spacing w:val="-17"/>
          <w:lang w:val="hr-HR"/>
        </w:rPr>
        <w:t xml:space="preserve"> </w:t>
      </w:r>
      <w:r w:rsidRPr="00B1666C">
        <w:rPr>
          <w:rFonts w:cs="Arial"/>
          <w:lang w:val="hr-HR"/>
        </w:rPr>
        <w:t>čistine</w:t>
      </w:r>
      <w:r w:rsidRPr="00B1666C">
        <w:rPr>
          <w:rFonts w:cs="Arial"/>
          <w:spacing w:val="-14"/>
          <w:lang w:val="hr-HR"/>
        </w:rPr>
        <w:t xml:space="preserve"> </w:t>
      </w:r>
      <w:r w:rsidRPr="00B1666C">
        <w:rPr>
          <w:rFonts w:cs="Arial"/>
          <w:lang w:val="hr-HR"/>
        </w:rPr>
        <w:t>(livade,</w:t>
      </w:r>
      <w:r w:rsidRPr="00B1666C">
        <w:rPr>
          <w:rFonts w:cs="Arial"/>
          <w:spacing w:val="-13"/>
          <w:lang w:val="hr-HR"/>
        </w:rPr>
        <w:t xml:space="preserve"> </w:t>
      </w:r>
      <w:r w:rsidRPr="00B1666C">
        <w:rPr>
          <w:rFonts w:cs="Arial"/>
          <w:lang w:val="hr-HR"/>
        </w:rPr>
        <w:t>pašnjake</w:t>
      </w:r>
      <w:r w:rsidRPr="00B1666C">
        <w:rPr>
          <w:rFonts w:cs="Arial"/>
          <w:spacing w:val="-14"/>
          <w:lang w:val="hr-HR"/>
        </w:rPr>
        <w:t xml:space="preserve"> </w:t>
      </w:r>
      <w:r w:rsidRPr="00B1666C">
        <w:rPr>
          <w:rFonts w:cs="Arial"/>
          <w:lang w:val="hr-HR"/>
        </w:rPr>
        <w:t>i</w:t>
      </w:r>
      <w:r w:rsidRPr="00B1666C">
        <w:rPr>
          <w:rFonts w:cs="Arial"/>
          <w:spacing w:val="-15"/>
          <w:lang w:val="hr-HR"/>
        </w:rPr>
        <w:t xml:space="preserve"> </w:t>
      </w:r>
      <w:r w:rsidRPr="00B1666C">
        <w:rPr>
          <w:rFonts w:cs="Arial"/>
          <w:spacing w:val="-2"/>
          <w:lang w:val="hr-HR"/>
        </w:rPr>
        <w:t>dr.)</w:t>
      </w:r>
      <w:r w:rsidRPr="00B1666C">
        <w:rPr>
          <w:rFonts w:cs="Arial"/>
          <w:spacing w:val="-15"/>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šumske</w:t>
      </w:r>
      <w:r w:rsidRPr="00B1666C">
        <w:rPr>
          <w:rFonts w:cs="Arial"/>
          <w:spacing w:val="57"/>
          <w:lang w:val="hr-HR"/>
        </w:rPr>
        <w:t xml:space="preserve"> </w:t>
      </w:r>
      <w:r w:rsidRPr="00B1666C">
        <w:rPr>
          <w:rFonts w:cs="Arial"/>
          <w:lang w:val="hr-HR"/>
        </w:rPr>
        <w:t>rubove,</w:t>
      </w:r>
      <w:r w:rsidRPr="00B1666C">
        <w:rPr>
          <w:rFonts w:cs="Arial"/>
          <w:spacing w:val="45"/>
          <w:lang w:val="hr-HR"/>
        </w:rPr>
        <w:t xml:space="preserve"> </w:t>
      </w:r>
      <w:r w:rsidRPr="00B1666C">
        <w:rPr>
          <w:rFonts w:cs="Arial"/>
          <w:lang w:val="hr-HR"/>
        </w:rPr>
        <w:t>produljiti</w:t>
      </w:r>
      <w:r w:rsidRPr="00B1666C">
        <w:rPr>
          <w:rFonts w:cs="Arial"/>
          <w:spacing w:val="45"/>
          <w:lang w:val="hr-HR"/>
        </w:rPr>
        <w:t xml:space="preserve"> </w:t>
      </w:r>
      <w:r w:rsidRPr="00B1666C">
        <w:rPr>
          <w:rFonts w:cs="Arial"/>
          <w:lang w:val="hr-HR"/>
        </w:rPr>
        <w:t>ophodnju</w:t>
      </w:r>
      <w:r w:rsidRPr="00B1666C">
        <w:rPr>
          <w:rFonts w:cs="Arial"/>
          <w:spacing w:val="46"/>
          <w:lang w:val="hr-HR"/>
        </w:rPr>
        <w:t xml:space="preserve"> </w:t>
      </w:r>
      <w:r w:rsidRPr="00B1666C">
        <w:rPr>
          <w:rFonts w:cs="Arial"/>
          <w:lang w:val="hr-HR"/>
        </w:rPr>
        <w:t>gdje</w:t>
      </w:r>
      <w:r w:rsidRPr="00B1666C">
        <w:rPr>
          <w:rFonts w:cs="Arial"/>
          <w:spacing w:val="43"/>
          <w:lang w:val="hr-HR"/>
        </w:rPr>
        <w:t xml:space="preserve"> </w:t>
      </w:r>
      <w:r w:rsidRPr="00B1666C">
        <w:rPr>
          <w:rFonts w:cs="Arial"/>
          <w:lang w:val="hr-HR"/>
        </w:rPr>
        <w:t>je</w:t>
      </w:r>
      <w:r w:rsidRPr="00B1666C">
        <w:rPr>
          <w:rFonts w:cs="Arial"/>
          <w:spacing w:val="43"/>
          <w:lang w:val="hr-HR"/>
        </w:rPr>
        <w:t xml:space="preserve"> </w:t>
      </w:r>
      <w:r w:rsidRPr="00B1666C">
        <w:rPr>
          <w:rFonts w:cs="Arial"/>
          <w:lang w:val="hr-HR"/>
        </w:rPr>
        <w:t>to</w:t>
      </w:r>
      <w:r w:rsidRPr="00B1666C">
        <w:rPr>
          <w:rFonts w:cs="Arial"/>
          <w:spacing w:val="43"/>
          <w:lang w:val="hr-HR"/>
        </w:rPr>
        <w:t xml:space="preserve"> </w:t>
      </w:r>
      <w:r w:rsidRPr="00B1666C">
        <w:rPr>
          <w:rFonts w:cs="Arial"/>
          <w:lang w:val="hr-HR"/>
        </w:rPr>
        <w:t>moguće,</w:t>
      </w:r>
      <w:r w:rsidRPr="00B1666C">
        <w:rPr>
          <w:rFonts w:cs="Arial"/>
          <w:spacing w:val="43"/>
          <w:lang w:val="hr-HR"/>
        </w:rPr>
        <w:t xml:space="preserve"> </w:t>
      </w:r>
      <w:r w:rsidRPr="00B1666C">
        <w:rPr>
          <w:rFonts w:cs="Arial"/>
          <w:lang w:val="hr-HR"/>
        </w:rPr>
        <w:t>prilikom</w:t>
      </w:r>
      <w:r w:rsidRPr="00B1666C">
        <w:rPr>
          <w:rFonts w:cs="Arial"/>
          <w:spacing w:val="46"/>
          <w:lang w:val="hr-HR"/>
        </w:rPr>
        <w:t xml:space="preserve"> </w:t>
      </w:r>
      <w:r w:rsidRPr="00B1666C">
        <w:rPr>
          <w:rFonts w:cs="Arial"/>
          <w:lang w:val="hr-HR"/>
        </w:rPr>
        <w:t>dovršnog</w:t>
      </w:r>
      <w:r w:rsidRPr="00B1666C">
        <w:rPr>
          <w:rFonts w:cs="Arial"/>
          <w:spacing w:val="46"/>
          <w:lang w:val="hr-HR"/>
        </w:rPr>
        <w:t xml:space="preserve"> </w:t>
      </w:r>
      <w:r w:rsidRPr="00B1666C">
        <w:rPr>
          <w:rFonts w:cs="Arial"/>
          <w:lang w:val="hr-HR"/>
        </w:rPr>
        <w:t>sijeka</w:t>
      </w:r>
      <w:r w:rsidRPr="00B1666C">
        <w:rPr>
          <w:rFonts w:cs="Arial"/>
          <w:spacing w:val="43"/>
          <w:lang w:val="hr-HR"/>
        </w:rPr>
        <w:t xml:space="preserve"> </w:t>
      </w:r>
      <w:r w:rsidRPr="00B1666C">
        <w:rPr>
          <w:rFonts w:cs="Arial"/>
          <w:lang w:val="hr-HR"/>
        </w:rPr>
        <w:t>ostavljati</w:t>
      </w:r>
      <w:r w:rsidRPr="00B1666C">
        <w:rPr>
          <w:rFonts w:cs="Arial"/>
          <w:spacing w:val="73"/>
          <w:lang w:val="hr-HR"/>
        </w:rPr>
        <w:t xml:space="preserve"> </w:t>
      </w:r>
      <w:r w:rsidRPr="00B1666C">
        <w:rPr>
          <w:rFonts w:cs="Arial"/>
          <w:lang w:val="hr-HR"/>
        </w:rPr>
        <w:t>manje</w:t>
      </w:r>
      <w:r w:rsidRPr="00B1666C">
        <w:rPr>
          <w:rFonts w:cs="Arial"/>
          <w:spacing w:val="-4"/>
          <w:lang w:val="hr-HR"/>
        </w:rPr>
        <w:t xml:space="preserve"> </w:t>
      </w:r>
      <w:r w:rsidRPr="00B1666C">
        <w:rPr>
          <w:rFonts w:cs="Arial"/>
          <w:lang w:val="hr-HR"/>
        </w:rPr>
        <w:t>neposječene</w:t>
      </w:r>
      <w:r w:rsidRPr="00B1666C">
        <w:rPr>
          <w:rFonts w:cs="Arial"/>
          <w:spacing w:val="-4"/>
          <w:lang w:val="hr-HR"/>
        </w:rPr>
        <w:t xml:space="preserve"> </w:t>
      </w:r>
      <w:r w:rsidRPr="00B1666C">
        <w:rPr>
          <w:rFonts w:cs="Arial"/>
          <w:lang w:val="hr-HR"/>
        </w:rPr>
        <w:t>površine, ostavljati</w:t>
      </w:r>
      <w:r w:rsidRPr="00B1666C">
        <w:rPr>
          <w:rFonts w:cs="Arial"/>
          <w:spacing w:val="-5"/>
          <w:lang w:val="hr-HR"/>
        </w:rPr>
        <w:t xml:space="preserve"> </w:t>
      </w:r>
      <w:r w:rsidRPr="00B1666C">
        <w:rPr>
          <w:rFonts w:cs="Arial"/>
          <w:lang w:val="hr-HR"/>
        </w:rPr>
        <w:t>zrela,</w:t>
      </w:r>
      <w:r w:rsidRPr="00B1666C">
        <w:rPr>
          <w:rFonts w:cs="Arial"/>
          <w:spacing w:val="-6"/>
          <w:lang w:val="hr-HR"/>
        </w:rPr>
        <w:t xml:space="preserve"> </w:t>
      </w:r>
      <w:r w:rsidRPr="00B1666C">
        <w:rPr>
          <w:rFonts w:cs="Arial"/>
          <w:lang w:val="hr-HR"/>
        </w:rPr>
        <w:t>stara</w:t>
      </w:r>
      <w:r w:rsidRPr="00B1666C">
        <w:rPr>
          <w:rFonts w:cs="Arial"/>
          <w:spacing w:val="-2"/>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suha</w:t>
      </w:r>
      <w:r w:rsidRPr="00B1666C">
        <w:rPr>
          <w:rFonts w:cs="Arial"/>
          <w:spacing w:val="-4"/>
          <w:lang w:val="hr-HR"/>
        </w:rPr>
        <w:t xml:space="preserve"> </w:t>
      </w:r>
      <w:r w:rsidRPr="00B1666C">
        <w:rPr>
          <w:rFonts w:cs="Arial"/>
          <w:lang w:val="hr-HR"/>
        </w:rPr>
        <w:t>stabla,</w:t>
      </w:r>
      <w:r w:rsidRPr="00B1666C">
        <w:rPr>
          <w:rFonts w:cs="Arial"/>
          <w:spacing w:val="-3"/>
          <w:lang w:val="hr-HR"/>
        </w:rPr>
        <w:t xml:space="preserve"> </w:t>
      </w:r>
      <w:r w:rsidRPr="00B1666C">
        <w:rPr>
          <w:rFonts w:cs="Arial"/>
          <w:lang w:val="hr-HR"/>
        </w:rPr>
        <w:t>izbjegavati</w:t>
      </w:r>
      <w:r w:rsidRPr="00B1666C">
        <w:rPr>
          <w:rFonts w:cs="Arial"/>
          <w:spacing w:val="-2"/>
          <w:lang w:val="hr-HR"/>
        </w:rPr>
        <w:t xml:space="preserve"> </w:t>
      </w:r>
      <w:r w:rsidRPr="00B1666C">
        <w:rPr>
          <w:rFonts w:cs="Arial"/>
          <w:lang w:val="hr-HR"/>
        </w:rPr>
        <w:t>uporabu</w:t>
      </w:r>
      <w:r w:rsidRPr="00B1666C">
        <w:rPr>
          <w:rFonts w:cs="Arial"/>
          <w:spacing w:val="49"/>
          <w:lang w:val="hr-HR"/>
        </w:rPr>
        <w:t xml:space="preserve"> </w:t>
      </w:r>
      <w:r w:rsidRPr="00B1666C">
        <w:rPr>
          <w:rFonts w:cs="Arial"/>
          <w:lang w:val="hr-HR"/>
        </w:rPr>
        <w:t>kemijskih</w:t>
      </w:r>
      <w:r w:rsidRPr="00B1666C">
        <w:rPr>
          <w:rFonts w:cs="Arial"/>
          <w:spacing w:val="22"/>
          <w:lang w:val="hr-HR"/>
        </w:rPr>
        <w:t xml:space="preserve"> </w:t>
      </w:r>
      <w:r w:rsidRPr="00B1666C">
        <w:rPr>
          <w:rFonts w:cs="Arial"/>
          <w:lang w:val="hr-HR"/>
        </w:rPr>
        <w:t>sredstava</w:t>
      </w:r>
      <w:r w:rsidRPr="00B1666C">
        <w:rPr>
          <w:rFonts w:cs="Arial"/>
          <w:spacing w:val="21"/>
          <w:lang w:val="hr-HR"/>
        </w:rPr>
        <w:t xml:space="preserve"> </w:t>
      </w:r>
      <w:r w:rsidRPr="00B1666C">
        <w:rPr>
          <w:rFonts w:cs="Arial"/>
          <w:lang w:val="hr-HR"/>
        </w:rPr>
        <w:t>za</w:t>
      </w:r>
      <w:r w:rsidRPr="00B1666C">
        <w:rPr>
          <w:rFonts w:cs="Arial"/>
          <w:spacing w:val="22"/>
          <w:lang w:val="hr-HR"/>
        </w:rPr>
        <w:t xml:space="preserve"> </w:t>
      </w:r>
      <w:r w:rsidRPr="00B1666C">
        <w:rPr>
          <w:rFonts w:cs="Arial"/>
          <w:lang w:val="hr-HR"/>
        </w:rPr>
        <w:t>zaštitu,</w:t>
      </w:r>
      <w:r w:rsidRPr="00B1666C">
        <w:rPr>
          <w:rFonts w:cs="Arial"/>
          <w:spacing w:val="23"/>
          <w:lang w:val="hr-HR"/>
        </w:rPr>
        <w:t xml:space="preserve"> </w:t>
      </w:r>
      <w:r w:rsidRPr="00B1666C">
        <w:rPr>
          <w:rFonts w:cs="Arial"/>
          <w:lang w:val="hr-HR"/>
        </w:rPr>
        <w:t>pošumljavanje</w:t>
      </w:r>
      <w:r w:rsidRPr="00B1666C">
        <w:rPr>
          <w:rFonts w:cs="Arial"/>
          <w:spacing w:val="22"/>
          <w:lang w:val="hr-HR"/>
        </w:rPr>
        <w:t xml:space="preserve"> </w:t>
      </w:r>
      <w:r w:rsidRPr="00B1666C">
        <w:rPr>
          <w:rFonts w:cs="Arial"/>
          <w:lang w:val="hr-HR"/>
        </w:rPr>
        <w:t>ukoliko</w:t>
      </w:r>
      <w:r w:rsidRPr="00B1666C">
        <w:rPr>
          <w:rFonts w:cs="Arial"/>
          <w:spacing w:val="24"/>
          <w:lang w:val="hr-HR"/>
        </w:rPr>
        <w:t xml:space="preserve"> </w:t>
      </w:r>
      <w:r w:rsidRPr="00B1666C">
        <w:rPr>
          <w:rFonts w:cs="Arial"/>
          <w:lang w:val="hr-HR"/>
        </w:rPr>
        <w:t>je</w:t>
      </w:r>
      <w:r w:rsidRPr="00B1666C">
        <w:rPr>
          <w:rFonts w:cs="Arial"/>
          <w:spacing w:val="22"/>
          <w:lang w:val="hr-HR"/>
        </w:rPr>
        <w:t xml:space="preserve"> </w:t>
      </w:r>
      <w:r w:rsidRPr="00B1666C">
        <w:rPr>
          <w:rFonts w:cs="Arial"/>
          <w:lang w:val="hr-HR"/>
        </w:rPr>
        <w:t>potrebno</w:t>
      </w:r>
      <w:r w:rsidRPr="00B1666C">
        <w:rPr>
          <w:rFonts w:cs="Arial"/>
          <w:spacing w:val="21"/>
          <w:lang w:val="hr-HR"/>
        </w:rPr>
        <w:t xml:space="preserve"> </w:t>
      </w:r>
      <w:r w:rsidRPr="00B1666C">
        <w:rPr>
          <w:rFonts w:cs="Arial"/>
          <w:lang w:val="hr-HR"/>
        </w:rPr>
        <w:t>vršiti</w:t>
      </w:r>
      <w:r w:rsidRPr="00B1666C">
        <w:rPr>
          <w:rFonts w:cs="Arial"/>
          <w:spacing w:val="21"/>
          <w:lang w:val="hr-HR"/>
        </w:rPr>
        <w:t xml:space="preserve"> </w:t>
      </w:r>
      <w:r w:rsidRPr="00B1666C">
        <w:rPr>
          <w:rFonts w:cs="Arial"/>
          <w:lang w:val="hr-HR"/>
        </w:rPr>
        <w:t>autohtonim</w:t>
      </w:r>
      <w:r w:rsidRPr="00B1666C">
        <w:rPr>
          <w:rFonts w:cs="Arial"/>
          <w:spacing w:val="71"/>
          <w:lang w:val="hr-HR"/>
        </w:rPr>
        <w:t xml:space="preserve"> </w:t>
      </w:r>
      <w:r w:rsidRPr="00B1666C">
        <w:rPr>
          <w:rFonts w:cs="Arial"/>
          <w:lang w:val="hr-HR"/>
        </w:rPr>
        <w:t>vrstama,</w:t>
      </w:r>
      <w:r w:rsidRPr="00B1666C">
        <w:rPr>
          <w:rFonts w:cs="Arial"/>
          <w:spacing w:val="40"/>
          <w:lang w:val="hr-HR"/>
        </w:rPr>
        <w:t xml:space="preserve"> </w:t>
      </w:r>
      <w:r w:rsidRPr="00B1666C">
        <w:rPr>
          <w:rFonts w:cs="Arial"/>
          <w:lang w:val="hr-HR"/>
        </w:rPr>
        <w:t>uzgojne</w:t>
      </w:r>
      <w:r w:rsidRPr="00B1666C">
        <w:rPr>
          <w:rFonts w:cs="Arial"/>
          <w:spacing w:val="38"/>
          <w:lang w:val="hr-HR"/>
        </w:rPr>
        <w:t xml:space="preserve"> </w:t>
      </w:r>
      <w:r w:rsidRPr="00B1666C">
        <w:rPr>
          <w:rFonts w:cs="Arial"/>
          <w:lang w:val="hr-HR"/>
        </w:rPr>
        <w:t>radove</w:t>
      </w:r>
      <w:r w:rsidRPr="00B1666C">
        <w:rPr>
          <w:rFonts w:cs="Arial"/>
          <w:spacing w:val="38"/>
          <w:lang w:val="hr-HR"/>
        </w:rPr>
        <w:t xml:space="preserve"> </w:t>
      </w:r>
      <w:r w:rsidRPr="00B1666C">
        <w:rPr>
          <w:rFonts w:cs="Arial"/>
          <w:lang w:val="hr-HR"/>
        </w:rPr>
        <w:t>provoditi</w:t>
      </w:r>
      <w:r w:rsidRPr="00B1666C">
        <w:rPr>
          <w:rFonts w:cs="Arial"/>
          <w:spacing w:val="38"/>
          <w:lang w:val="hr-HR"/>
        </w:rPr>
        <w:t xml:space="preserve"> </w:t>
      </w:r>
      <w:r w:rsidRPr="00B1666C">
        <w:rPr>
          <w:rFonts w:cs="Arial"/>
          <w:lang w:val="hr-HR"/>
        </w:rPr>
        <w:t>na</w:t>
      </w:r>
      <w:r w:rsidRPr="00B1666C">
        <w:rPr>
          <w:rFonts w:cs="Arial"/>
          <w:spacing w:val="38"/>
          <w:lang w:val="hr-HR"/>
        </w:rPr>
        <w:t xml:space="preserve"> </w:t>
      </w:r>
      <w:r w:rsidRPr="00B1666C">
        <w:rPr>
          <w:rFonts w:cs="Arial"/>
          <w:lang w:val="hr-HR"/>
        </w:rPr>
        <w:t>način</w:t>
      </w:r>
      <w:r w:rsidRPr="00B1666C">
        <w:rPr>
          <w:rFonts w:cs="Arial"/>
          <w:spacing w:val="38"/>
          <w:lang w:val="hr-HR"/>
        </w:rPr>
        <w:t xml:space="preserve"> </w:t>
      </w:r>
      <w:r w:rsidRPr="00B1666C">
        <w:rPr>
          <w:rFonts w:cs="Arial"/>
          <w:lang w:val="hr-HR"/>
        </w:rPr>
        <w:t>da</w:t>
      </w:r>
      <w:r w:rsidRPr="00B1666C">
        <w:rPr>
          <w:rFonts w:cs="Arial"/>
          <w:spacing w:val="37"/>
          <w:lang w:val="hr-HR"/>
        </w:rPr>
        <w:t xml:space="preserve"> </w:t>
      </w:r>
      <w:r w:rsidRPr="00B1666C">
        <w:rPr>
          <w:rFonts w:cs="Arial"/>
          <w:lang w:val="hr-HR"/>
        </w:rPr>
        <w:t>se</w:t>
      </w:r>
      <w:r w:rsidRPr="00B1666C">
        <w:rPr>
          <w:rFonts w:cs="Arial"/>
          <w:spacing w:val="38"/>
          <w:lang w:val="hr-HR"/>
        </w:rPr>
        <w:t xml:space="preserve"> </w:t>
      </w:r>
      <w:r w:rsidRPr="00B1666C">
        <w:rPr>
          <w:rFonts w:cs="Arial"/>
          <w:lang w:val="hr-HR"/>
        </w:rPr>
        <w:t>iz</w:t>
      </w:r>
      <w:r w:rsidRPr="00B1666C">
        <w:rPr>
          <w:rFonts w:cs="Arial"/>
          <w:spacing w:val="39"/>
          <w:lang w:val="hr-HR"/>
        </w:rPr>
        <w:t xml:space="preserve"> </w:t>
      </w:r>
      <w:r w:rsidRPr="00B1666C">
        <w:rPr>
          <w:rFonts w:cs="Arial"/>
          <w:lang w:val="hr-HR"/>
        </w:rPr>
        <w:t>degradacijskog</w:t>
      </w:r>
      <w:r w:rsidRPr="00B1666C">
        <w:rPr>
          <w:rFonts w:cs="Arial"/>
          <w:spacing w:val="38"/>
          <w:lang w:val="hr-HR"/>
        </w:rPr>
        <w:t xml:space="preserve"> </w:t>
      </w:r>
      <w:r w:rsidRPr="00B1666C">
        <w:rPr>
          <w:rFonts w:cs="Arial"/>
          <w:spacing w:val="-2"/>
          <w:lang w:val="hr-HR"/>
        </w:rPr>
        <w:t>oblika</w:t>
      </w:r>
      <w:r w:rsidRPr="00B1666C">
        <w:rPr>
          <w:rFonts w:cs="Arial"/>
          <w:spacing w:val="38"/>
          <w:lang w:val="hr-HR"/>
        </w:rPr>
        <w:t xml:space="preserve"> </w:t>
      </w:r>
      <w:r w:rsidRPr="00B1666C">
        <w:rPr>
          <w:rFonts w:cs="Arial"/>
          <w:lang w:val="hr-HR"/>
        </w:rPr>
        <w:t>šuma</w:t>
      </w:r>
      <w:r w:rsidRPr="00B1666C">
        <w:rPr>
          <w:rFonts w:cs="Arial"/>
          <w:spacing w:val="69"/>
          <w:lang w:val="hr-HR"/>
        </w:rPr>
        <w:t xml:space="preserve"> </w:t>
      </w:r>
      <w:r w:rsidRPr="00B1666C">
        <w:rPr>
          <w:rFonts w:cs="Arial"/>
          <w:lang w:val="hr-HR"/>
        </w:rPr>
        <w:t>postupno prevodi u</w:t>
      </w:r>
      <w:r w:rsidRPr="00B1666C">
        <w:rPr>
          <w:rFonts w:cs="Arial"/>
          <w:spacing w:val="-2"/>
          <w:lang w:val="hr-HR"/>
        </w:rPr>
        <w:t xml:space="preserve"> </w:t>
      </w:r>
      <w:r w:rsidRPr="00B1666C">
        <w:rPr>
          <w:rFonts w:cs="Arial"/>
          <w:lang w:val="hr-HR"/>
        </w:rPr>
        <w:t>visoki uzgojni oblik,</w:t>
      </w:r>
    </w:p>
    <w:p w:rsidR="00B1666C" w:rsidRPr="00B1666C" w:rsidRDefault="00B1666C" w:rsidP="00B1666C">
      <w:pPr>
        <w:pStyle w:val="BodyText"/>
        <w:ind w:left="1214"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očuvati</w:t>
      </w:r>
      <w:r w:rsidRPr="00B1666C">
        <w:rPr>
          <w:rFonts w:cs="Arial"/>
          <w:spacing w:val="38"/>
          <w:lang w:val="hr-HR"/>
        </w:rPr>
        <w:t xml:space="preserve"> </w:t>
      </w:r>
      <w:r w:rsidRPr="00B1666C">
        <w:rPr>
          <w:rFonts w:cs="Arial"/>
          <w:lang w:val="hr-HR"/>
        </w:rPr>
        <w:t>povoljnu</w:t>
      </w:r>
      <w:r w:rsidRPr="00B1666C">
        <w:rPr>
          <w:rFonts w:cs="Arial"/>
          <w:spacing w:val="36"/>
          <w:lang w:val="hr-HR"/>
        </w:rPr>
        <w:t xml:space="preserve"> </w:t>
      </w:r>
      <w:r w:rsidRPr="00B1666C">
        <w:rPr>
          <w:rFonts w:cs="Arial"/>
          <w:lang w:val="hr-HR"/>
        </w:rPr>
        <w:t>građu</w:t>
      </w:r>
      <w:r w:rsidRPr="00B1666C">
        <w:rPr>
          <w:rFonts w:cs="Arial"/>
          <w:spacing w:val="36"/>
          <w:lang w:val="hr-HR"/>
        </w:rPr>
        <w:t xml:space="preserve"> </w:t>
      </w:r>
      <w:r w:rsidRPr="00B1666C">
        <w:rPr>
          <w:rFonts w:cs="Arial"/>
          <w:lang w:val="hr-HR"/>
        </w:rPr>
        <w:t>i</w:t>
      </w:r>
      <w:r w:rsidRPr="00B1666C">
        <w:rPr>
          <w:rFonts w:cs="Arial"/>
          <w:spacing w:val="38"/>
          <w:lang w:val="hr-HR"/>
        </w:rPr>
        <w:t xml:space="preserve"> </w:t>
      </w:r>
      <w:r w:rsidRPr="00B1666C">
        <w:rPr>
          <w:rFonts w:cs="Arial"/>
          <w:lang w:val="hr-HR"/>
        </w:rPr>
        <w:t>strukturu</w:t>
      </w:r>
      <w:r w:rsidRPr="00B1666C">
        <w:rPr>
          <w:rFonts w:cs="Arial"/>
          <w:spacing w:val="36"/>
          <w:lang w:val="hr-HR"/>
        </w:rPr>
        <w:t xml:space="preserve"> </w:t>
      </w:r>
      <w:r w:rsidRPr="00B1666C">
        <w:rPr>
          <w:rFonts w:cs="Arial"/>
          <w:lang w:val="hr-HR"/>
        </w:rPr>
        <w:t>morskog</w:t>
      </w:r>
      <w:r w:rsidRPr="00B1666C">
        <w:rPr>
          <w:rFonts w:cs="Arial"/>
          <w:spacing w:val="38"/>
          <w:lang w:val="hr-HR"/>
        </w:rPr>
        <w:t xml:space="preserve"> </w:t>
      </w:r>
      <w:r w:rsidRPr="00B1666C">
        <w:rPr>
          <w:rFonts w:cs="Arial"/>
          <w:lang w:val="hr-HR"/>
        </w:rPr>
        <w:t>dna</w:t>
      </w:r>
      <w:r w:rsidRPr="00B1666C">
        <w:rPr>
          <w:rFonts w:cs="Arial"/>
          <w:spacing w:val="37"/>
          <w:lang w:val="hr-HR"/>
        </w:rPr>
        <w:t xml:space="preserve"> </w:t>
      </w:r>
      <w:r w:rsidRPr="00B1666C">
        <w:rPr>
          <w:rFonts w:cs="Arial"/>
          <w:lang w:val="hr-HR"/>
        </w:rPr>
        <w:t>i</w:t>
      </w:r>
      <w:r w:rsidRPr="00B1666C">
        <w:rPr>
          <w:rFonts w:cs="Arial"/>
          <w:spacing w:val="38"/>
          <w:lang w:val="hr-HR"/>
        </w:rPr>
        <w:t xml:space="preserve"> </w:t>
      </w:r>
      <w:r w:rsidRPr="00B1666C">
        <w:rPr>
          <w:rFonts w:cs="Arial"/>
          <w:lang w:val="hr-HR"/>
        </w:rPr>
        <w:t>obale</w:t>
      </w:r>
      <w:r w:rsidRPr="00B1666C">
        <w:rPr>
          <w:rFonts w:cs="Arial"/>
          <w:spacing w:val="38"/>
          <w:lang w:val="hr-HR"/>
        </w:rPr>
        <w:t xml:space="preserve"> </w:t>
      </w:r>
      <w:r w:rsidRPr="00B1666C">
        <w:rPr>
          <w:rFonts w:cs="Arial"/>
          <w:lang w:val="hr-HR"/>
        </w:rPr>
        <w:t>i</w:t>
      </w:r>
      <w:r w:rsidRPr="00B1666C">
        <w:rPr>
          <w:rFonts w:cs="Arial"/>
          <w:spacing w:val="38"/>
          <w:lang w:val="hr-HR"/>
        </w:rPr>
        <w:t xml:space="preserve"> </w:t>
      </w:r>
      <w:r w:rsidRPr="00B1666C">
        <w:rPr>
          <w:rFonts w:cs="Arial"/>
          <w:lang w:val="hr-HR"/>
        </w:rPr>
        <w:t>priobalnih</w:t>
      </w:r>
      <w:r w:rsidRPr="00B1666C">
        <w:rPr>
          <w:rFonts w:cs="Arial"/>
          <w:spacing w:val="38"/>
          <w:lang w:val="hr-HR"/>
        </w:rPr>
        <w:t xml:space="preserve"> </w:t>
      </w:r>
      <w:r w:rsidRPr="00B1666C">
        <w:rPr>
          <w:rFonts w:cs="Arial"/>
          <w:lang w:val="hr-HR"/>
        </w:rPr>
        <w:t>područja</w:t>
      </w:r>
      <w:r w:rsidRPr="00B1666C">
        <w:rPr>
          <w:rFonts w:cs="Arial"/>
          <w:spacing w:val="36"/>
          <w:lang w:val="hr-HR"/>
        </w:rPr>
        <w:t xml:space="preserve"> </w:t>
      </w:r>
      <w:r w:rsidRPr="00B1666C">
        <w:rPr>
          <w:rFonts w:cs="Arial"/>
          <w:lang w:val="hr-HR"/>
        </w:rPr>
        <w:t>i</w:t>
      </w:r>
      <w:r w:rsidRPr="00B1666C">
        <w:rPr>
          <w:rFonts w:cs="Arial"/>
          <w:spacing w:val="39"/>
          <w:lang w:val="hr-HR"/>
        </w:rPr>
        <w:t xml:space="preserve"> </w:t>
      </w:r>
      <w:r w:rsidRPr="00B1666C">
        <w:rPr>
          <w:rFonts w:cs="Arial"/>
          <w:spacing w:val="-2"/>
          <w:lang w:val="hr-HR"/>
        </w:rPr>
        <w:t>ne</w:t>
      </w:r>
      <w:r w:rsidRPr="00B1666C">
        <w:rPr>
          <w:rFonts w:cs="Arial"/>
          <w:spacing w:val="61"/>
          <w:lang w:val="hr-HR"/>
        </w:rPr>
        <w:t xml:space="preserve"> </w:t>
      </w:r>
      <w:r w:rsidRPr="00B1666C">
        <w:rPr>
          <w:rFonts w:cs="Arial"/>
          <w:lang w:val="hr-HR"/>
        </w:rPr>
        <w:t>iskorištavati</w:t>
      </w:r>
      <w:r w:rsidRPr="00B1666C">
        <w:rPr>
          <w:rFonts w:cs="Arial"/>
          <w:spacing w:val="14"/>
          <w:lang w:val="hr-HR"/>
        </w:rPr>
        <w:t xml:space="preserve"> </w:t>
      </w:r>
      <w:r w:rsidRPr="00B1666C">
        <w:rPr>
          <w:rFonts w:cs="Arial"/>
          <w:lang w:val="hr-HR"/>
        </w:rPr>
        <w:t>sedimente</w:t>
      </w:r>
      <w:r w:rsidRPr="00B1666C">
        <w:rPr>
          <w:rFonts w:cs="Arial"/>
          <w:spacing w:val="15"/>
          <w:lang w:val="hr-HR"/>
        </w:rPr>
        <w:t xml:space="preserve"> </w:t>
      </w:r>
      <w:r w:rsidRPr="00B1666C">
        <w:rPr>
          <w:rFonts w:cs="Arial"/>
          <w:lang w:val="hr-HR"/>
        </w:rPr>
        <w:t>iz</w:t>
      </w:r>
      <w:r w:rsidRPr="00B1666C">
        <w:rPr>
          <w:rFonts w:cs="Arial"/>
          <w:spacing w:val="17"/>
          <w:lang w:val="hr-HR"/>
        </w:rPr>
        <w:t xml:space="preserve"> </w:t>
      </w:r>
      <w:r w:rsidRPr="00B1666C">
        <w:rPr>
          <w:rFonts w:cs="Arial"/>
          <w:lang w:val="hr-HR"/>
        </w:rPr>
        <w:t>sprudova</w:t>
      </w:r>
      <w:r w:rsidRPr="00B1666C">
        <w:rPr>
          <w:rFonts w:cs="Arial"/>
          <w:spacing w:val="14"/>
          <w:lang w:val="hr-HR"/>
        </w:rPr>
        <w:t xml:space="preserve"> </w:t>
      </w:r>
      <w:r w:rsidRPr="00B1666C">
        <w:rPr>
          <w:rFonts w:cs="Arial"/>
          <w:lang w:val="hr-HR"/>
        </w:rPr>
        <w:t>u</w:t>
      </w:r>
      <w:r w:rsidRPr="00B1666C">
        <w:rPr>
          <w:rFonts w:cs="Arial"/>
          <w:spacing w:val="17"/>
          <w:lang w:val="hr-HR"/>
        </w:rPr>
        <w:t xml:space="preserve"> </w:t>
      </w:r>
      <w:r w:rsidRPr="00B1666C">
        <w:rPr>
          <w:rFonts w:cs="Arial"/>
          <w:lang w:val="hr-HR"/>
        </w:rPr>
        <w:t>priobalju,</w:t>
      </w:r>
      <w:r w:rsidRPr="00B1666C">
        <w:rPr>
          <w:rFonts w:cs="Arial"/>
          <w:spacing w:val="16"/>
          <w:lang w:val="hr-HR"/>
        </w:rPr>
        <w:t xml:space="preserve"> </w:t>
      </w:r>
      <w:r w:rsidRPr="00B1666C">
        <w:rPr>
          <w:rFonts w:cs="Arial"/>
          <w:lang w:val="hr-HR"/>
        </w:rPr>
        <w:t>očuvati</w:t>
      </w:r>
      <w:r w:rsidRPr="00B1666C">
        <w:rPr>
          <w:rFonts w:cs="Arial"/>
          <w:spacing w:val="17"/>
          <w:lang w:val="hr-HR"/>
        </w:rPr>
        <w:t xml:space="preserve"> </w:t>
      </w:r>
      <w:r w:rsidRPr="00B1666C">
        <w:rPr>
          <w:rFonts w:cs="Arial"/>
          <w:lang w:val="hr-HR"/>
        </w:rPr>
        <w:t>fizikalna</w:t>
      </w:r>
      <w:r w:rsidRPr="00B1666C">
        <w:rPr>
          <w:rFonts w:cs="Arial"/>
          <w:spacing w:val="17"/>
          <w:lang w:val="hr-HR"/>
        </w:rPr>
        <w:t xml:space="preserve"> </w:t>
      </w:r>
      <w:r w:rsidRPr="00B1666C">
        <w:rPr>
          <w:rFonts w:cs="Arial"/>
          <w:lang w:val="hr-HR"/>
        </w:rPr>
        <w:t>i</w:t>
      </w:r>
      <w:r w:rsidRPr="00B1666C">
        <w:rPr>
          <w:rFonts w:cs="Arial"/>
          <w:spacing w:val="16"/>
          <w:lang w:val="hr-HR"/>
        </w:rPr>
        <w:t xml:space="preserve"> </w:t>
      </w:r>
      <w:r w:rsidRPr="00B1666C">
        <w:rPr>
          <w:rFonts w:cs="Arial"/>
          <w:lang w:val="hr-HR"/>
        </w:rPr>
        <w:t>kemijska</w:t>
      </w:r>
      <w:r w:rsidRPr="00B1666C">
        <w:rPr>
          <w:rFonts w:cs="Arial"/>
          <w:spacing w:val="17"/>
          <w:lang w:val="hr-HR"/>
        </w:rPr>
        <w:t xml:space="preserve"> </w:t>
      </w:r>
      <w:r w:rsidRPr="00B1666C">
        <w:rPr>
          <w:rFonts w:cs="Arial"/>
          <w:lang w:val="hr-HR"/>
        </w:rPr>
        <w:t>svojstva</w:t>
      </w:r>
      <w:r w:rsidRPr="00B1666C">
        <w:rPr>
          <w:rFonts w:cs="Arial"/>
          <w:spacing w:val="77"/>
          <w:lang w:val="hr-HR"/>
        </w:rPr>
        <w:t xml:space="preserve"> </w:t>
      </w:r>
      <w:r w:rsidRPr="00B1666C">
        <w:rPr>
          <w:rFonts w:cs="Arial"/>
          <w:lang w:val="hr-HR"/>
        </w:rPr>
        <w:t>morske</w:t>
      </w:r>
      <w:r w:rsidRPr="00B1666C">
        <w:rPr>
          <w:rFonts w:cs="Arial"/>
          <w:spacing w:val="-2"/>
          <w:lang w:val="hr-HR"/>
        </w:rPr>
        <w:t xml:space="preserve"> </w:t>
      </w:r>
      <w:r w:rsidRPr="00B1666C">
        <w:rPr>
          <w:rFonts w:cs="Arial"/>
          <w:lang w:val="hr-HR"/>
        </w:rPr>
        <w:t>vode,</w:t>
      </w:r>
    </w:p>
    <w:p w:rsidR="00B1666C" w:rsidRPr="00B1666C" w:rsidRDefault="00B1666C" w:rsidP="00B1666C">
      <w:pPr>
        <w:pStyle w:val="BodyText"/>
        <w:ind w:left="1214"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na</w:t>
      </w:r>
      <w:r w:rsidRPr="00B1666C">
        <w:rPr>
          <w:rFonts w:cs="Arial"/>
          <w:spacing w:val="29"/>
          <w:lang w:val="hr-HR"/>
        </w:rPr>
        <w:t xml:space="preserve"> </w:t>
      </w:r>
      <w:r w:rsidRPr="00B1666C">
        <w:rPr>
          <w:rFonts w:cs="Arial"/>
          <w:lang w:val="hr-HR"/>
        </w:rPr>
        <w:t>područjima</w:t>
      </w:r>
      <w:r w:rsidRPr="00B1666C">
        <w:rPr>
          <w:rFonts w:cs="Arial"/>
          <w:spacing w:val="26"/>
          <w:lang w:val="hr-HR"/>
        </w:rPr>
        <w:t xml:space="preserve"> </w:t>
      </w:r>
      <w:r w:rsidRPr="00B1666C">
        <w:rPr>
          <w:rFonts w:cs="Arial"/>
          <w:lang w:val="hr-HR"/>
        </w:rPr>
        <w:t>naselja</w:t>
      </w:r>
      <w:r w:rsidRPr="00B1666C">
        <w:rPr>
          <w:rFonts w:cs="Arial"/>
          <w:spacing w:val="26"/>
          <w:lang w:val="hr-HR"/>
        </w:rPr>
        <w:t xml:space="preserve"> </w:t>
      </w:r>
      <w:r w:rsidRPr="00B1666C">
        <w:rPr>
          <w:rFonts w:cs="Arial"/>
          <w:lang w:val="hr-HR"/>
        </w:rPr>
        <w:t>posidonie</w:t>
      </w:r>
      <w:r w:rsidRPr="00B1666C">
        <w:rPr>
          <w:rFonts w:cs="Arial"/>
          <w:spacing w:val="29"/>
          <w:lang w:val="hr-HR"/>
        </w:rPr>
        <w:t xml:space="preserve"> </w:t>
      </w:r>
      <w:r w:rsidRPr="00B1666C">
        <w:rPr>
          <w:rFonts w:cs="Arial"/>
          <w:lang w:val="hr-HR"/>
        </w:rPr>
        <w:t>preporuča</w:t>
      </w:r>
      <w:r w:rsidRPr="00B1666C">
        <w:rPr>
          <w:rFonts w:cs="Arial"/>
          <w:spacing w:val="26"/>
          <w:lang w:val="hr-HR"/>
        </w:rPr>
        <w:t xml:space="preserve"> </w:t>
      </w:r>
      <w:r w:rsidRPr="00B1666C">
        <w:rPr>
          <w:rFonts w:cs="Arial"/>
          <w:lang w:val="hr-HR"/>
        </w:rPr>
        <w:t>se</w:t>
      </w:r>
      <w:r w:rsidRPr="00B1666C">
        <w:rPr>
          <w:rFonts w:cs="Arial"/>
          <w:spacing w:val="27"/>
          <w:lang w:val="hr-HR"/>
        </w:rPr>
        <w:t xml:space="preserve"> </w:t>
      </w:r>
      <w:r w:rsidRPr="00B1666C">
        <w:rPr>
          <w:rFonts w:cs="Arial"/>
          <w:lang w:val="hr-HR"/>
        </w:rPr>
        <w:t>zabrana</w:t>
      </w:r>
      <w:r w:rsidRPr="00B1666C">
        <w:rPr>
          <w:rFonts w:cs="Arial"/>
          <w:spacing w:val="29"/>
          <w:lang w:val="hr-HR"/>
        </w:rPr>
        <w:t xml:space="preserve"> </w:t>
      </w:r>
      <w:r w:rsidRPr="00B1666C">
        <w:rPr>
          <w:rFonts w:cs="Arial"/>
          <w:lang w:val="hr-HR"/>
        </w:rPr>
        <w:t>sidrenja,</w:t>
      </w:r>
      <w:r w:rsidRPr="00B1666C">
        <w:rPr>
          <w:rFonts w:cs="Arial"/>
          <w:spacing w:val="30"/>
          <w:lang w:val="hr-HR"/>
        </w:rPr>
        <w:t xml:space="preserve"> </w:t>
      </w:r>
      <w:r w:rsidRPr="00B1666C">
        <w:rPr>
          <w:rFonts w:cs="Arial"/>
          <w:lang w:val="hr-HR"/>
        </w:rPr>
        <w:t>odnosno</w:t>
      </w:r>
      <w:r w:rsidRPr="00B1666C">
        <w:rPr>
          <w:rFonts w:cs="Arial"/>
          <w:spacing w:val="29"/>
          <w:lang w:val="hr-HR"/>
        </w:rPr>
        <w:t xml:space="preserve"> </w:t>
      </w:r>
      <w:r w:rsidRPr="00B1666C">
        <w:rPr>
          <w:rFonts w:cs="Arial"/>
          <w:lang w:val="hr-HR"/>
        </w:rPr>
        <w:t>prilikom</w:t>
      </w:r>
      <w:r w:rsidRPr="00B1666C">
        <w:rPr>
          <w:rFonts w:cs="Arial"/>
          <w:spacing w:val="51"/>
          <w:lang w:val="hr-HR"/>
        </w:rPr>
        <w:t xml:space="preserve"> </w:t>
      </w:r>
      <w:r w:rsidRPr="00B1666C">
        <w:rPr>
          <w:rFonts w:cs="Arial"/>
          <w:lang w:val="hr-HR"/>
        </w:rPr>
        <w:t>sidrenja</w:t>
      </w:r>
      <w:r w:rsidRPr="00B1666C">
        <w:rPr>
          <w:rFonts w:cs="Arial"/>
          <w:spacing w:val="-4"/>
          <w:lang w:val="hr-HR"/>
        </w:rPr>
        <w:t xml:space="preserve"> </w:t>
      </w:r>
      <w:r w:rsidRPr="00B1666C">
        <w:rPr>
          <w:rFonts w:cs="Arial"/>
          <w:lang w:val="hr-HR"/>
        </w:rPr>
        <w:t>obavezno</w:t>
      </w:r>
      <w:r w:rsidRPr="00B1666C">
        <w:rPr>
          <w:rFonts w:cs="Arial"/>
          <w:spacing w:val="-7"/>
          <w:lang w:val="hr-HR"/>
        </w:rPr>
        <w:t xml:space="preserve"> </w:t>
      </w:r>
      <w:r w:rsidRPr="00B1666C">
        <w:rPr>
          <w:rFonts w:cs="Arial"/>
          <w:lang w:val="hr-HR"/>
        </w:rPr>
        <w:t>je</w:t>
      </w:r>
      <w:r w:rsidRPr="00B1666C">
        <w:rPr>
          <w:rFonts w:cs="Arial"/>
          <w:spacing w:val="-4"/>
          <w:lang w:val="hr-HR"/>
        </w:rPr>
        <w:t xml:space="preserve"> </w:t>
      </w:r>
      <w:r w:rsidRPr="00B1666C">
        <w:rPr>
          <w:rFonts w:cs="Arial"/>
          <w:lang w:val="hr-HR"/>
        </w:rPr>
        <w:t>korištenje</w:t>
      </w:r>
      <w:r w:rsidRPr="00B1666C">
        <w:rPr>
          <w:rFonts w:cs="Arial"/>
          <w:spacing w:val="-7"/>
          <w:lang w:val="hr-HR"/>
        </w:rPr>
        <w:t xml:space="preserve"> </w:t>
      </w:r>
      <w:r w:rsidRPr="00B1666C">
        <w:rPr>
          <w:rFonts w:cs="Arial"/>
          <w:lang w:val="hr-HR"/>
        </w:rPr>
        <w:t>postojećeg</w:t>
      </w:r>
      <w:r w:rsidRPr="00B1666C">
        <w:rPr>
          <w:rFonts w:cs="Arial"/>
          <w:spacing w:val="-7"/>
          <w:lang w:val="hr-HR"/>
        </w:rPr>
        <w:t xml:space="preserve"> </w:t>
      </w:r>
      <w:r w:rsidRPr="00B1666C">
        <w:rPr>
          <w:rFonts w:cs="Arial"/>
          <w:lang w:val="hr-HR"/>
        </w:rPr>
        <w:t>mrtvog</w:t>
      </w:r>
      <w:r w:rsidRPr="00B1666C">
        <w:rPr>
          <w:rFonts w:cs="Arial"/>
          <w:spacing w:val="-7"/>
          <w:lang w:val="hr-HR"/>
        </w:rPr>
        <w:t xml:space="preserve"> </w:t>
      </w:r>
      <w:r w:rsidRPr="00B1666C">
        <w:rPr>
          <w:rFonts w:cs="Arial"/>
          <w:lang w:val="hr-HR"/>
        </w:rPr>
        <w:t>veza</w:t>
      </w:r>
      <w:r w:rsidRPr="00B1666C">
        <w:rPr>
          <w:rFonts w:cs="Arial"/>
          <w:spacing w:val="-5"/>
          <w:lang w:val="hr-HR"/>
        </w:rPr>
        <w:t xml:space="preserve"> </w:t>
      </w:r>
      <w:r w:rsidRPr="00B1666C">
        <w:rPr>
          <w:rFonts w:cs="Arial"/>
          <w:lang w:val="hr-HR"/>
        </w:rPr>
        <w:t>(colpo</w:t>
      </w:r>
      <w:r w:rsidRPr="00B1666C">
        <w:rPr>
          <w:rFonts w:cs="Arial"/>
          <w:spacing w:val="-5"/>
          <w:lang w:val="hr-HR"/>
        </w:rPr>
        <w:t xml:space="preserve"> </w:t>
      </w:r>
      <w:r w:rsidRPr="00B1666C">
        <w:rPr>
          <w:rFonts w:cs="Arial"/>
          <w:lang w:val="hr-HR"/>
        </w:rPr>
        <w:t>morto)</w:t>
      </w:r>
      <w:r w:rsidRPr="00B1666C">
        <w:rPr>
          <w:rFonts w:cs="Arial"/>
          <w:spacing w:val="-3"/>
          <w:lang w:val="hr-HR"/>
        </w:rPr>
        <w:t xml:space="preserve"> </w:t>
      </w:r>
      <w:r w:rsidRPr="00B1666C">
        <w:rPr>
          <w:rFonts w:cs="Arial"/>
          <w:lang w:val="hr-HR"/>
        </w:rPr>
        <w:t>te</w:t>
      </w:r>
      <w:r w:rsidRPr="00B1666C">
        <w:rPr>
          <w:rFonts w:cs="Arial"/>
          <w:spacing w:val="-7"/>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zabranjen</w:t>
      </w:r>
      <w:r w:rsidRPr="00B1666C">
        <w:rPr>
          <w:rFonts w:cs="Arial"/>
          <w:spacing w:val="77"/>
          <w:lang w:val="hr-HR"/>
        </w:rPr>
        <w:t xml:space="preserve"> </w:t>
      </w:r>
      <w:r w:rsidRPr="00B1666C">
        <w:rPr>
          <w:rFonts w:cs="Arial"/>
          <w:lang w:val="hr-HR"/>
        </w:rPr>
        <w:t>ribolov povlačnim ribolovnim</w:t>
      </w:r>
      <w:r w:rsidRPr="00B1666C">
        <w:rPr>
          <w:rFonts w:cs="Arial"/>
          <w:spacing w:val="1"/>
          <w:lang w:val="hr-HR"/>
        </w:rPr>
        <w:t xml:space="preserve"> </w:t>
      </w:r>
      <w:r w:rsidRPr="00B1666C">
        <w:rPr>
          <w:rFonts w:cs="Arial"/>
          <w:lang w:val="hr-HR"/>
        </w:rPr>
        <w:t>alatima.</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95.</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Prostor</w:t>
      </w:r>
      <w:r w:rsidRPr="00B1666C">
        <w:rPr>
          <w:rFonts w:cs="Arial"/>
          <w:spacing w:val="-8"/>
          <w:lang w:val="hr-HR"/>
        </w:rPr>
        <w:t xml:space="preserve"> </w:t>
      </w:r>
      <w:r w:rsidRPr="00B1666C">
        <w:rPr>
          <w:rFonts w:cs="Arial"/>
          <w:lang w:val="hr-HR"/>
        </w:rPr>
        <w:t>povijesne</w:t>
      </w:r>
      <w:r w:rsidRPr="00B1666C">
        <w:rPr>
          <w:rFonts w:cs="Arial"/>
          <w:spacing w:val="-12"/>
          <w:lang w:val="hr-HR"/>
        </w:rPr>
        <w:t xml:space="preserve"> </w:t>
      </w:r>
      <w:r w:rsidRPr="00B1666C">
        <w:rPr>
          <w:rFonts w:cs="Arial"/>
          <w:lang w:val="hr-HR"/>
        </w:rPr>
        <w:t>vrtne</w:t>
      </w:r>
      <w:r w:rsidRPr="00B1666C">
        <w:rPr>
          <w:rFonts w:cs="Arial"/>
          <w:spacing w:val="-9"/>
          <w:lang w:val="hr-HR"/>
        </w:rPr>
        <w:t xml:space="preserve"> </w:t>
      </w:r>
      <w:r w:rsidRPr="00B1666C">
        <w:rPr>
          <w:rFonts w:cs="Arial"/>
          <w:lang w:val="hr-HR"/>
        </w:rPr>
        <w:t>zone</w:t>
      </w:r>
      <w:r w:rsidRPr="00B1666C">
        <w:rPr>
          <w:rFonts w:cs="Arial"/>
          <w:spacing w:val="-9"/>
          <w:lang w:val="hr-HR"/>
        </w:rPr>
        <w:t xml:space="preserve"> </w:t>
      </w:r>
      <w:r w:rsidRPr="00B1666C">
        <w:rPr>
          <w:rFonts w:cs="Arial"/>
          <w:lang w:val="hr-HR"/>
        </w:rPr>
        <w:t>sa</w:t>
      </w:r>
      <w:r w:rsidRPr="00B1666C">
        <w:rPr>
          <w:rFonts w:cs="Arial"/>
          <w:spacing w:val="-9"/>
          <w:lang w:val="hr-HR"/>
        </w:rPr>
        <w:t xml:space="preserve"> </w:t>
      </w:r>
      <w:r w:rsidRPr="00B1666C">
        <w:rPr>
          <w:rFonts w:cs="Arial"/>
          <w:lang w:val="hr-HR"/>
        </w:rPr>
        <w:t>zapadne</w:t>
      </w:r>
      <w:r w:rsidRPr="00B1666C">
        <w:rPr>
          <w:rFonts w:cs="Arial"/>
          <w:spacing w:val="-10"/>
          <w:lang w:val="hr-HR"/>
        </w:rPr>
        <w:t xml:space="preserve"> </w:t>
      </w:r>
      <w:r w:rsidRPr="00B1666C">
        <w:rPr>
          <w:rFonts w:cs="Arial"/>
          <w:spacing w:val="-2"/>
          <w:lang w:val="hr-HR"/>
        </w:rPr>
        <w:t>strane</w:t>
      </w:r>
      <w:r w:rsidRPr="00B1666C">
        <w:rPr>
          <w:rFonts w:cs="Arial"/>
          <w:spacing w:val="-9"/>
          <w:lang w:val="hr-HR"/>
        </w:rPr>
        <w:t xml:space="preserve"> </w:t>
      </w:r>
      <w:r w:rsidRPr="00B1666C">
        <w:rPr>
          <w:rFonts w:cs="Arial"/>
          <w:lang w:val="hr-HR"/>
        </w:rPr>
        <w:t>omeđuju:</w:t>
      </w:r>
      <w:r w:rsidRPr="00B1666C">
        <w:rPr>
          <w:rFonts w:cs="Arial"/>
          <w:spacing w:val="-8"/>
          <w:lang w:val="hr-HR"/>
        </w:rPr>
        <w:t xml:space="preserve"> </w:t>
      </w:r>
      <w:r w:rsidRPr="00B1666C">
        <w:rPr>
          <w:rFonts w:cs="Arial"/>
          <w:lang w:val="hr-HR"/>
        </w:rPr>
        <w:t>ulica</w:t>
      </w:r>
      <w:r w:rsidRPr="00B1666C">
        <w:rPr>
          <w:rFonts w:cs="Arial"/>
          <w:spacing w:val="-9"/>
          <w:lang w:val="hr-HR"/>
        </w:rPr>
        <w:t xml:space="preserve"> </w:t>
      </w:r>
      <w:r w:rsidRPr="00B1666C">
        <w:rPr>
          <w:rFonts w:cs="Arial"/>
          <w:lang w:val="hr-HR"/>
        </w:rPr>
        <w:t>Od</w:t>
      </w:r>
      <w:r w:rsidRPr="00B1666C">
        <w:rPr>
          <w:rFonts w:cs="Arial"/>
          <w:spacing w:val="-12"/>
          <w:lang w:val="hr-HR"/>
        </w:rPr>
        <w:t xml:space="preserve"> </w:t>
      </w:r>
      <w:r w:rsidRPr="00B1666C">
        <w:rPr>
          <w:rFonts w:cs="Arial"/>
          <w:lang w:val="hr-HR"/>
        </w:rPr>
        <w:t>Graca</w:t>
      </w:r>
      <w:r w:rsidRPr="00B1666C">
        <w:rPr>
          <w:rFonts w:cs="Arial"/>
          <w:spacing w:val="-9"/>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Dr.A.Stračevića</w:t>
      </w:r>
      <w:r w:rsidRPr="00B1666C">
        <w:rPr>
          <w:rFonts w:cs="Arial"/>
          <w:spacing w:val="61"/>
          <w:lang w:val="hr-HR"/>
        </w:rPr>
        <w:t xml:space="preserve"> </w:t>
      </w:r>
      <w:r w:rsidRPr="00B1666C">
        <w:rPr>
          <w:rFonts w:cs="Arial"/>
          <w:lang w:val="hr-HR"/>
        </w:rPr>
        <w:t>do</w:t>
      </w:r>
      <w:r w:rsidRPr="00B1666C">
        <w:rPr>
          <w:rFonts w:cs="Arial"/>
          <w:spacing w:val="-10"/>
          <w:lang w:val="hr-HR"/>
        </w:rPr>
        <w:t xml:space="preserve"> </w:t>
      </w:r>
      <w:r w:rsidRPr="00B1666C">
        <w:rPr>
          <w:rFonts w:cs="Arial"/>
          <w:lang w:val="hr-HR"/>
        </w:rPr>
        <w:t>Boninova,</w:t>
      </w:r>
      <w:r w:rsidRPr="00B1666C">
        <w:rPr>
          <w:rFonts w:cs="Arial"/>
          <w:spacing w:val="-11"/>
          <w:lang w:val="hr-HR"/>
        </w:rPr>
        <w:t xml:space="preserve"> </w:t>
      </w:r>
      <w:r w:rsidRPr="00B1666C">
        <w:rPr>
          <w:rFonts w:cs="Arial"/>
          <w:spacing w:val="-2"/>
          <w:lang w:val="hr-HR"/>
        </w:rPr>
        <w:t>put</w:t>
      </w:r>
      <w:r w:rsidRPr="00B1666C">
        <w:rPr>
          <w:rFonts w:cs="Arial"/>
          <w:spacing w:val="-13"/>
          <w:lang w:val="hr-HR"/>
        </w:rPr>
        <w:t xml:space="preserve"> </w:t>
      </w:r>
      <w:r w:rsidRPr="00B1666C">
        <w:rPr>
          <w:rFonts w:cs="Arial"/>
          <w:lang w:val="hr-HR"/>
        </w:rPr>
        <w:t>Od</w:t>
      </w:r>
      <w:r w:rsidRPr="00B1666C">
        <w:rPr>
          <w:rFonts w:cs="Arial"/>
          <w:spacing w:val="-12"/>
          <w:lang w:val="hr-HR"/>
        </w:rPr>
        <w:t xml:space="preserve"> </w:t>
      </w:r>
      <w:r w:rsidRPr="00B1666C">
        <w:rPr>
          <w:rFonts w:cs="Arial"/>
          <w:lang w:val="hr-HR"/>
        </w:rPr>
        <w:t>Republike</w:t>
      </w:r>
      <w:r w:rsidRPr="00B1666C">
        <w:rPr>
          <w:rFonts w:cs="Arial"/>
          <w:spacing w:val="-9"/>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Splitski</w:t>
      </w:r>
      <w:r w:rsidRPr="00B1666C">
        <w:rPr>
          <w:rFonts w:cs="Arial"/>
          <w:spacing w:val="-12"/>
          <w:lang w:val="hr-HR"/>
        </w:rPr>
        <w:t xml:space="preserve"> </w:t>
      </w:r>
      <w:r w:rsidRPr="00B1666C">
        <w:rPr>
          <w:rFonts w:cs="Arial"/>
          <w:lang w:val="hr-HR"/>
        </w:rPr>
        <w:t>put</w:t>
      </w:r>
      <w:r w:rsidRPr="00B1666C">
        <w:rPr>
          <w:rFonts w:cs="Arial"/>
          <w:spacing w:val="-10"/>
          <w:lang w:val="hr-HR"/>
        </w:rPr>
        <w:t xml:space="preserve"> </w:t>
      </w:r>
      <w:r w:rsidRPr="00B1666C">
        <w:rPr>
          <w:rFonts w:cs="Arial"/>
          <w:lang w:val="hr-HR"/>
        </w:rPr>
        <w:t>do</w:t>
      </w:r>
      <w:r w:rsidRPr="00B1666C">
        <w:rPr>
          <w:rFonts w:cs="Arial"/>
          <w:spacing w:val="-14"/>
          <w:lang w:val="hr-HR"/>
        </w:rPr>
        <w:t xml:space="preserve"> </w:t>
      </w:r>
      <w:r w:rsidRPr="00B1666C">
        <w:rPr>
          <w:rFonts w:cs="Arial"/>
          <w:lang w:val="hr-HR"/>
        </w:rPr>
        <w:t>mosta,</w:t>
      </w:r>
      <w:r w:rsidRPr="00B1666C">
        <w:rPr>
          <w:rFonts w:cs="Arial"/>
          <w:spacing w:val="-11"/>
          <w:lang w:val="hr-HR"/>
        </w:rPr>
        <w:t xml:space="preserve"> </w:t>
      </w:r>
      <w:r w:rsidRPr="00B1666C">
        <w:rPr>
          <w:rFonts w:cs="Arial"/>
          <w:lang w:val="hr-HR"/>
        </w:rPr>
        <w:t>zatim</w:t>
      </w:r>
      <w:r w:rsidRPr="00B1666C">
        <w:rPr>
          <w:rFonts w:cs="Arial"/>
          <w:spacing w:val="-10"/>
          <w:lang w:val="hr-HR"/>
        </w:rPr>
        <w:t xml:space="preserve"> </w:t>
      </w:r>
      <w:r w:rsidRPr="00B1666C">
        <w:rPr>
          <w:rFonts w:cs="Arial"/>
          <w:lang w:val="hr-HR"/>
        </w:rPr>
        <w:t>uličica</w:t>
      </w:r>
      <w:r w:rsidRPr="00B1666C">
        <w:rPr>
          <w:rFonts w:cs="Arial"/>
          <w:spacing w:val="-12"/>
          <w:lang w:val="hr-HR"/>
        </w:rPr>
        <w:t xml:space="preserve"> </w:t>
      </w:r>
      <w:r w:rsidRPr="00B1666C">
        <w:rPr>
          <w:rFonts w:cs="Arial"/>
          <w:lang w:val="hr-HR"/>
        </w:rPr>
        <w:t>s</w:t>
      </w:r>
      <w:r w:rsidRPr="00B1666C">
        <w:rPr>
          <w:rFonts w:cs="Arial"/>
          <w:spacing w:val="-11"/>
          <w:lang w:val="hr-HR"/>
        </w:rPr>
        <w:t xml:space="preserve"> </w:t>
      </w:r>
      <w:r w:rsidRPr="00B1666C">
        <w:rPr>
          <w:rFonts w:cs="Arial"/>
          <w:lang w:val="hr-HR"/>
        </w:rPr>
        <w:t>vanjske</w:t>
      </w:r>
      <w:r w:rsidRPr="00B1666C">
        <w:rPr>
          <w:rFonts w:cs="Arial"/>
          <w:spacing w:val="-9"/>
          <w:lang w:val="hr-HR"/>
        </w:rPr>
        <w:t xml:space="preserve"> </w:t>
      </w:r>
      <w:r w:rsidRPr="00B1666C">
        <w:rPr>
          <w:rFonts w:cs="Arial"/>
          <w:lang w:val="hr-HR"/>
        </w:rPr>
        <w:t>strane</w:t>
      </w:r>
      <w:r w:rsidRPr="00B1666C">
        <w:rPr>
          <w:rFonts w:cs="Arial"/>
          <w:spacing w:val="-12"/>
          <w:lang w:val="hr-HR"/>
        </w:rPr>
        <w:t xml:space="preserve"> </w:t>
      </w:r>
      <w:r w:rsidRPr="00B1666C">
        <w:rPr>
          <w:rFonts w:cs="Arial"/>
          <w:lang w:val="hr-HR"/>
        </w:rPr>
        <w:t>sjevernog</w:t>
      </w:r>
      <w:r w:rsidRPr="00B1666C">
        <w:rPr>
          <w:rFonts w:cs="Arial"/>
          <w:spacing w:val="43"/>
          <w:lang w:val="hr-HR"/>
        </w:rPr>
        <w:t xml:space="preserve"> </w:t>
      </w:r>
      <w:r w:rsidRPr="00B1666C">
        <w:rPr>
          <w:rFonts w:cs="Arial"/>
          <w:lang w:val="hr-HR"/>
        </w:rPr>
        <w:t>ogradnog</w:t>
      </w:r>
      <w:r w:rsidRPr="00B1666C">
        <w:rPr>
          <w:rFonts w:cs="Arial"/>
          <w:spacing w:val="31"/>
          <w:lang w:val="hr-HR"/>
        </w:rPr>
        <w:t xml:space="preserve"> </w:t>
      </w:r>
      <w:r w:rsidRPr="00B1666C">
        <w:rPr>
          <w:rFonts w:cs="Arial"/>
          <w:lang w:val="hr-HR"/>
        </w:rPr>
        <w:t>zida</w:t>
      </w:r>
      <w:r w:rsidRPr="00B1666C">
        <w:rPr>
          <w:rFonts w:cs="Arial"/>
          <w:spacing w:val="31"/>
          <w:lang w:val="hr-HR"/>
        </w:rPr>
        <w:t xml:space="preserve"> </w:t>
      </w:r>
      <w:r w:rsidRPr="00B1666C">
        <w:rPr>
          <w:rFonts w:cs="Arial"/>
          <w:lang w:val="hr-HR"/>
        </w:rPr>
        <w:t>vrtova</w:t>
      </w:r>
      <w:r w:rsidRPr="00B1666C">
        <w:rPr>
          <w:rFonts w:cs="Arial"/>
          <w:spacing w:val="31"/>
          <w:lang w:val="hr-HR"/>
        </w:rPr>
        <w:t xml:space="preserve"> </w:t>
      </w:r>
      <w:r w:rsidRPr="00B1666C">
        <w:rPr>
          <w:rFonts w:cs="Arial"/>
          <w:lang w:val="hr-HR"/>
        </w:rPr>
        <w:t>Natali</w:t>
      </w:r>
      <w:r w:rsidRPr="00B1666C">
        <w:rPr>
          <w:rFonts w:cs="Arial"/>
          <w:spacing w:val="30"/>
          <w:lang w:val="hr-HR"/>
        </w:rPr>
        <w:t xml:space="preserve"> </w:t>
      </w:r>
      <w:r w:rsidRPr="00B1666C">
        <w:rPr>
          <w:rFonts w:cs="Arial"/>
          <w:lang w:val="hr-HR"/>
        </w:rPr>
        <w:t>i</w:t>
      </w:r>
      <w:r w:rsidRPr="00B1666C">
        <w:rPr>
          <w:rFonts w:cs="Arial"/>
          <w:spacing w:val="30"/>
          <w:lang w:val="hr-HR"/>
        </w:rPr>
        <w:t xml:space="preserve"> </w:t>
      </w:r>
      <w:r w:rsidRPr="00B1666C">
        <w:rPr>
          <w:rFonts w:cs="Arial"/>
          <w:lang w:val="hr-HR"/>
        </w:rPr>
        <w:t>Skočibuha,</w:t>
      </w:r>
      <w:r w:rsidRPr="00B1666C">
        <w:rPr>
          <w:rFonts w:cs="Arial"/>
          <w:spacing w:val="32"/>
          <w:lang w:val="hr-HR"/>
        </w:rPr>
        <w:t xml:space="preserve"> </w:t>
      </w:r>
      <w:r w:rsidRPr="00B1666C">
        <w:rPr>
          <w:rFonts w:cs="Arial"/>
          <w:spacing w:val="-2"/>
          <w:lang w:val="hr-HR"/>
        </w:rPr>
        <w:t>Ulica</w:t>
      </w:r>
      <w:r w:rsidRPr="00B1666C">
        <w:rPr>
          <w:rFonts w:cs="Arial"/>
          <w:spacing w:val="32"/>
          <w:lang w:val="hr-HR"/>
        </w:rPr>
        <w:t xml:space="preserve"> </w:t>
      </w:r>
      <w:r w:rsidRPr="00B1666C">
        <w:rPr>
          <w:rFonts w:cs="Arial"/>
          <w:lang w:val="hr-HR"/>
        </w:rPr>
        <w:t>I.</w:t>
      </w:r>
      <w:r w:rsidRPr="00B1666C">
        <w:rPr>
          <w:rFonts w:cs="Arial"/>
          <w:spacing w:val="30"/>
          <w:lang w:val="hr-HR"/>
        </w:rPr>
        <w:t xml:space="preserve"> </w:t>
      </w:r>
      <w:r w:rsidRPr="00B1666C">
        <w:rPr>
          <w:rFonts w:cs="Arial"/>
          <w:lang w:val="hr-HR"/>
        </w:rPr>
        <w:t>Matijaševića</w:t>
      </w:r>
      <w:r w:rsidRPr="00B1666C">
        <w:rPr>
          <w:rFonts w:cs="Arial"/>
          <w:spacing w:val="31"/>
          <w:lang w:val="hr-HR"/>
        </w:rPr>
        <w:t xml:space="preserve"> </w:t>
      </w:r>
      <w:r w:rsidRPr="00B1666C">
        <w:rPr>
          <w:rFonts w:cs="Arial"/>
          <w:lang w:val="hr-HR"/>
        </w:rPr>
        <w:t>i</w:t>
      </w:r>
      <w:r w:rsidRPr="00B1666C">
        <w:rPr>
          <w:rFonts w:cs="Arial"/>
          <w:spacing w:val="30"/>
          <w:lang w:val="hr-HR"/>
        </w:rPr>
        <w:t xml:space="preserve"> </w:t>
      </w:r>
      <w:r w:rsidRPr="00B1666C">
        <w:rPr>
          <w:rFonts w:cs="Arial"/>
          <w:spacing w:val="1"/>
          <w:lang w:val="hr-HR"/>
        </w:rPr>
        <w:t>Put</w:t>
      </w:r>
      <w:r w:rsidRPr="00B1666C">
        <w:rPr>
          <w:rFonts w:cs="Arial"/>
          <w:spacing w:val="32"/>
          <w:lang w:val="hr-HR"/>
        </w:rPr>
        <w:t xml:space="preserve"> </w:t>
      </w:r>
      <w:r w:rsidRPr="00B1666C">
        <w:rPr>
          <w:rFonts w:cs="Arial"/>
          <w:spacing w:val="-2"/>
          <w:lang w:val="hr-HR"/>
        </w:rPr>
        <w:t>V.</w:t>
      </w:r>
      <w:r w:rsidRPr="00B1666C">
        <w:rPr>
          <w:rFonts w:cs="Arial"/>
          <w:spacing w:val="30"/>
          <w:lang w:val="hr-HR"/>
        </w:rPr>
        <w:t xml:space="preserve"> </w:t>
      </w:r>
      <w:r w:rsidRPr="00B1666C">
        <w:rPr>
          <w:rFonts w:cs="Arial"/>
          <w:lang w:val="hr-HR"/>
        </w:rPr>
        <w:t>Nazora</w:t>
      </w:r>
      <w:r w:rsidRPr="00B1666C">
        <w:rPr>
          <w:rFonts w:cs="Arial"/>
          <w:spacing w:val="32"/>
          <w:lang w:val="hr-HR"/>
        </w:rPr>
        <w:t xml:space="preserve"> </w:t>
      </w:r>
      <w:r w:rsidRPr="00B1666C">
        <w:rPr>
          <w:rFonts w:cs="Arial"/>
          <w:lang w:val="hr-HR"/>
        </w:rPr>
        <w:t>do</w:t>
      </w:r>
      <w:r w:rsidRPr="00B1666C">
        <w:rPr>
          <w:rFonts w:cs="Arial"/>
          <w:spacing w:val="31"/>
          <w:lang w:val="hr-HR"/>
        </w:rPr>
        <w:t xml:space="preserve"> </w:t>
      </w:r>
      <w:r w:rsidRPr="00B1666C">
        <w:rPr>
          <w:rFonts w:cs="Arial"/>
          <w:lang w:val="hr-HR"/>
        </w:rPr>
        <w:t>početka</w:t>
      </w:r>
      <w:r w:rsidRPr="00B1666C">
        <w:rPr>
          <w:rFonts w:cs="Arial"/>
          <w:spacing w:val="71"/>
          <w:lang w:val="hr-HR"/>
        </w:rPr>
        <w:t xml:space="preserve"> </w:t>
      </w:r>
      <w:r w:rsidRPr="00B1666C">
        <w:rPr>
          <w:rFonts w:cs="Arial"/>
          <w:lang w:val="hr-HR"/>
        </w:rPr>
        <w:t>A.Hebranga</w:t>
      </w:r>
      <w:r w:rsidRPr="00B1666C">
        <w:rPr>
          <w:rFonts w:cs="Arial"/>
          <w:spacing w:val="5"/>
          <w:lang w:val="hr-HR"/>
        </w:rPr>
        <w:t xml:space="preserve"> </w:t>
      </w:r>
      <w:r w:rsidRPr="00B1666C">
        <w:rPr>
          <w:rFonts w:cs="Arial"/>
          <w:lang w:val="hr-HR"/>
        </w:rPr>
        <w:t>pa</w:t>
      </w:r>
      <w:r w:rsidRPr="00B1666C">
        <w:rPr>
          <w:rFonts w:cs="Arial"/>
          <w:spacing w:val="5"/>
          <w:lang w:val="hr-HR"/>
        </w:rPr>
        <w:t xml:space="preserve"> </w:t>
      </w:r>
      <w:r w:rsidRPr="00B1666C">
        <w:rPr>
          <w:rFonts w:cs="Arial"/>
          <w:lang w:val="hr-HR"/>
        </w:rPr>
        <w:t>ulica</w:t>
      </w:r>
      <w:r w:rsidRPr="00B1666C">
        <w:rPr>
          <w:rFonts w:cs="Arial"/>
          <w:spacing w:val="5"/>
          <w:lang w:val="hr-HR"/>
        </w:rPr>
        <w:t xml:space="preserve"> </w:t>
      </w:r>
      <w:r w:rsidRPr="00B1666C">
        <w:rPr>
          <w:rFonts w:cs="Arial"/>
          <w:lang w:val="hr-HR"/>
        </w:rPr>
        <w:t>Od</w:t>
      </w:r>
      <w:r w:rsidRPr="00B1666C">
        <w:rPr>
          <w:rFonts w:cs="Arial"/>
          <w:spacing w:val="3"/>
          <w:lang w:val="hr-HR"/>
        </w:rPr>
        <w:t xml:space="preserve"> </w:t>
      </w:r>
      <w:r w:rsidRPr="00B1666C">
        <w:rPr>
          <w:rFonts w:cs="Arial"/>
          <w:lang w:val="hr-HR"/>
        </w:rPr>
        <w:t>Gaja</w:t>
      </w:r>
      <w:r w:rsidRPr="00B1666C">
        <w:rPr>
          <w:rFonts w:cs="Arial"/>
          <w:spacing w:val="5"/>
          <w:lang w:val="hr-HR"/>
        </w:rPr>
        <w:t xml:space="preserve"> </w:t>
      </w:r>
      <w:r w:rsidRPr="00B1666C">
        <w:rPr>
          <w:rFonts w:cs="Arial"/>
          <w:lang w:val="hr-HR"/>
        </w:rPr>
        <w:t>do</w:t>
      </w:r>
      <w:r w:rsidRPr="00B1666C">
        <w:rPr>
          <w:rFonts w:cs="Arial"/>
          <w:spacing w:val="2"/>
          <w:lang w:val="hr-HR"/>
        </w:rPr>
        <w:t xml:space="preserve"> </w:t>
      </w:r>
      <w:r w:rsidRPr="00B1666C">
        <w:rPr>
          <w:rFonts w:cs="Arial"/>
          <w:lang w:val="hr-HR"/>
        </w:rPr>
        <w:t>spojne</w:t>
      </w:r>
      <w:r w:rsidRPr="00B1666C">
        <w:rPr>
          <w:rFonts w:cs="Arial"/>
          <w:spacing w:val="5"/>
          <w:lang w:val="hr-HR"/>
        </w:rPr>
        <w:t xml:space="preserve"> </w:t>
      </w:r>
      <w:r w:rsidRPr="00B1666C">
        <w:rPr>
          <w:rFonts w:cs="Arial"/>
          <w:lang w:val="hr-HR"/>
        </w:rPr>
        <w:t>uličice</w:t>
      </w:r>
      <w:r w:rsidRPr="00B1666C">
        <w:rPr>
          <w:rFonts w:cs="Arial"/>
          <w:spacing w:val="5"/>
          <w:lang w:val="hr-HR"/>
        </w:rPr>
        <w:t xml:space="preserve"> </w:t>
      </w:r>
      <w:r w:rsidRPr="00B1666C">
        <w:rPr>
          <w:rFonts w:cs="Arial"/>
          <w:spacing w:val="-2"/>
          <w:lang w:val="hr-HR"/>
        </w:rPr>
        <w:t>uz</w:t>
      </w:r>
      <w:r w:rsidRPr="00B1666C">
        <w:rPr>
          <w:rFonts w:cs="Arial"/>
          <w:spacing w:val="5"/>
          <w:lang w:val="hr-HR"/>
        </w:rPr>
        <w:t xml:space="preserve"> </w:t>
      </w:r>
      <w:r w:rsidRPr="00B1666C">
        <w:rPr>
          <w:rFonts w:cs="Arial"/>
          <w:lang w:val="hr-HR"/>
        </w:rPr>
        <w:t>vrtni</w:t>
      </w:r>
      <w:r w:rsidRPr="00B1666C">
        <w:rPr>
          <w:rFonts w:cs="Arial"/>
          <w:spacing w:val="4"/>
          <w:lang w:val="hr-HR"/>
        </w:rPr>
        <w:t xml:space="preserve"> </w:t>
      </w:r>
      <w:r w:rsidRPr="00B1666C">
        <w:rPr>
          <w:rFonts w:cs="Arial"/>
          <w:lang w:val="hr-HR"/>
        </w:rPr>
        <w:t>ogradni</w:t>
      </w:r>
      <w:r w:rsidRPr="00B1666C">
        <w:rPr>
          <w:rFonts w:cs="Arial"/>
          <w:spacing w:val="4"/>
          <w:lang w:val="hr-HR"/>
        </w:rPr>
        <w:t xml:space="preserve"> </w:t>
      </w:r>
      <w:r w:rsidRPr="00B1666C">
        <w:rPr>
          <w:rFonts w:cs="Arial"/>
          <w:lang w:val="hr-HR"/>
        </w:rPr>
        <w:t>zid</w:t>
      </w:r>
      <w:r w:rsidRPr="00B1666C">
        <w:rPr>
          <w:rFonts w:cs="Arial"/>
          <w:spacing w:val="5"/>
          <w:lang w:val="hr-HR"/>
        </w:rPr>
        <w:t xml:space="preserve"> </w:t>
      </w:r>
      <w:r w:rsidRPr="00B1666C">
        <w:rPr>
          <w:rFonts w:cs="Arial"/>
          <w:lang w:val="hr-HR"/>
        </w:rPr>
        <w:t>kuće</w:t>
      </w:r>
      <w:r w:rsidRPr="00B1666C">
        <w:rPr>
          <w:rFonts w:cs="Arial"/>
          <w:spacing w:val="5"/>
          <w:lang w:val="hr-HR"/>
        </w:rPr>
        <w:t xml:space="preserve"> </w:t>
      </w:r>
      <w:r w:rsidRPr="00B1666C">
        <w:rPr>
          <w:rFonts w:cs="Arial"/>
          <w:lang w:val="hr-HR"/>
        </w:rPr>
        <w:t>Gornji</w:t>
      </w:r>
      <w:r w:rsidRPr="00B1666C">
        <w:rPr>
          <w:rFonts w:cs="Arial"/>
          <w:spacing w:val="4"/>
          <w:lang w:val="hr-HR"/>
        </w:rPr>
        <w:t xml:space="preserve"> </w:t>
      </w:r>
      <w:r w:rsidRPr="00B1666C">
        <w:rPr>
          <w:rFonts w:cs="Arial"/>
          <w:lang w:val="hr-HR"/>
        </w:rPr>
        <w:t>kono</w:t>
      </w:r>
      <w:r w:rsidRPr="00B1666C">
        <w:rPr>
          <w:rFonts w:cs="Arial"/>
          <w:spacing w:val="5"/>
          <w:lang w:val="hr-HR"/>
        </w:rPr>
        <w:t xml:space="preserve"> </w:t>
      </w:r>
      <w:r w:rsidRPr="00B1666C">
        <w:rPr>
          <w:rFonts w:cs="Arial"/>
          <w:lang w:val="hr-HR"/>
        </w:rPr>
        <w:t>broj</w:t>
      </w:r>
      <w:r w:rsidRPr="00B1666C">
        <w:rPr>
          <w:rFonts w:cs="Arial"/>
          <w:spacing w:val="6"/>
          <w:lang w:val="hr-HR"/>
        </w:rPr>
        <w:t xml:space="preserve"> </w:t>
      </w:r>
      <w:r w:rsidRPr="00B1666C">
        <w:rPr>
          <w:rFonts w:cs="Arial"/>
          <w:lang w:val="hr-HR"/>
        </w:rPr>
        <w:t>47,</w:t>
      </w:r>
      <w:r w:rsidRPr="00B1666C">
        <w:rPr>
          <w:rFonts w:cs="Arial"/>
          <w:spacing w:val="43"/>
          <w:lang w:val="hr-HR"/>
        </w:rPr>
        <w:t xml:space="preserve"> </w:t>
      </w:r>
      <w:r w:rsidRPr="00B1666C">
        <w:rPr>
          <w:rFonts w:cs="Arial"/>
          <w:lang w:val="hr-HR"/>
        </w:rPr>
        <w:t>odatle</w:t>
      </w:r>
      <w:r w:rsidRPr="00B1666C">
        <w:rPr>
          <w:rFonts w:cs="Arial"/>
          <w:spacing w:val="-7"/>
          <w:lang w:val="hr-HR"/>
        </w:rPr>
        <w:t xml:space="preserve"> </w:t>
      </w:r>
      <w:r w:rsidRPr="00B1666C">
        <w:rPr>
          <w:rFonts w:cs="Arial"/>
          <w:lang w:val="hr-HR"/>
        </w:rPr>
        <w:t>Gornji</w:t>
      </w:r>
      <w:r w:rsidRPr="00B1666C">
        <w:rPr>
          <w:rFonts w:cs="Arial"/>
          <w:spacing w:val="-8"/>
          <w:lang w:val="hr-HR"/>
        </w:rPr>
        <w:t xml:space="preserve"> </w:t>
      </w:r>
      <w:r w:rsidRPr="00B1666C">
        <w:rPr>
          <w:rFonts w:cs="Arial"/>
          <w:lang w:val="hr-HR"/>
        </w:rPr>
        <w:t>kono,</w:t>
      </w:r>
      <w:r w:rsidRPr="00B1666C">
        <w:rPr>
          <w:rFonts w:cs="Arial"/>
          <w:spacing w:val="-8"/>
          <w:lang w:val="hr-HR"/>
        </w:rPr>
        <w:t xml:space="preserve"> </w:t>
      </w:r>
      <w:r w:rsidRPr="00B1666C">
        <w:rPr>
          <w:rFonts w:cs="Arial"/>
          <w:spacing w:val="-2"/>
          <w:lang w:val="hr-HR"/>
        </w:rPr>
        <w:t>Ulica</w:t>
      </w:r>
      <w:r w:rsidRPr="00B1666C">
        <w:rPr>
          <w:rFonts w:cs="Arial"/>
          <w:spacing w:val="-9"/>
          <w:lang w:val="hr-HR"/>
        </w:rPr>
        <w:t xml:space="preserve"> </w:t>
      </w:r>
      <w:r w:rsidRPr="00B1666C">
        <w:rPr>
          <w:rFonts w:cs="Arial"/>
          <w:lang w:val="hr-HR"/>
        </w:rPr>
        <w:t>M.</w:t>
      </w:r>
      <w:r w:rsidRPr="00B1666C">
        <w:rPr>
          <w:rFonts w:cs="Arial"/>
          <w:spacing w:val="-8"/>
          <w:lang w:val="hr-HR"/>
        </w:rPr>
        <w:t xml:space="preserve"> </w:t>
      </w:r>
      <w:r w:rsidRPr="00B1666C">
        <w:rPr>
          <w:rFonts w:cs="Arial"/>
          <w:lang w:val="hr-HR"/>
        </w:rPr>
        <w:t>Gjaje</w:t>
      </w:r>
      <w:r w:rsidRPr="00B1666C">
        <w:rPr>
          <w:rFonts w:cs="Arial"/>
          <w:spacing w:val="-7"/>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JTC.</w:t>
      </w:r>
      <w:r w:rsidRPr="00B1666C">
        <w:rPr>
          <w:rFonts w:cs="Arial"/>
          <w:spacing w:val="-8"/>
          <w:lang w:val="hr-HR"/>
        </w:rPr>
        <w:t xml:space="preserve"> </w:t>
      </w:r>
      <w:r w:rsidRPr="00B1666C">
        <w:rPr>
          <w:rFonts w:cs="Arial"/>
          <w:lang w:val="hr-HR"/>
        </w:rPr>
        <w:t>Istočno</w:t>
      </w:r>
      <w:r w:rsidRPr="00B1666C">
        <w:rPr>
          <w:rFonts w:cs="Arial"/>
          <w:spacing w:val="-7"/>
          <w:lang w:val="hr-HR"/>
        </w:rPr>
        <w:t xml:space="preserve"> </w:t>
      </w:r>
      <w:r w:rsidRPr="00B1666C">
        <w:rPr>
          <w:rFonts w:cs="Arial"/>
          <w:spacing w:val="-2"/>
          <w:lang w:val="hr-HR"/>
        </w:rPr>
        <w:t>od</w:t>
      </w:r>
      <w:r w:rsidRPr="00B1666C">
        <w:rPr>
          <w:rFonts w:cs="Arial"/>
          <w:spacing w:val="-7"/>
          <w:lang w:val="hr-HR"/>
        </w:rPr>
        <w:t xml:space="preserve"> </w:t>
      </w:r>
      <w:r w:rsidRPr="00B1666C">
        <w:rPr>
          <w:rFonts w:cs="Arial"/>
          <w:lang w:val="hr-HR"/>
        </w:rPr>
        <w:t>UNESCO-ova</w:t>
      </w:r>
      <w:r w:rsidRPr="00B1666C">
        <w:rPr>
          <w:rFonts w:cs="Arial"/>
          <w:spacing w:val="-7"/>
          <w:lang w:val="hr-HR"/>
        </w:rPr>
        <w:t xml:space="preserve"> </w:t>
      </w:r>
      <w:r w:rsidRPr="00B1666C">
        <w:rPr>
          <w:rFonts w:cs="Arial"/>
          <w:lang w:val="hr-HR"/>
        </w:rPr>
        <w:t>prostora</w:t>
      </w:r>
      <w:r w:rsidRPr="00B1666C">
        <w:rPr>
          <w:rFonts w:cs="Arial"/>
          <w:spacing w:val="-9"/>
          <w:lang w:val="hr-HR"/>
        </w:rPr>
        <w:t xml:space="preserve"> </w:t>
      </w:r>
      <w:r w:rsidRPr="00B1666C">
        <w:rPr>
          <w:rFonts w:cs="Arial"/>
          <w:lang w:val="hr-HR"/>
        </w:rPr>
        <w:t>omeđena</w:t>
      </w:r>
      <w:r w:rsidRPr="00B1666C">
        <w:rPr>
          <w:rFonts w:cs="Arial"/>
          <w:spacing w:val="-9"/>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putom</w:t>
      </w:r>
      <w:r w:rsidRPr="00B1666C">
        <w:rPr>
          <w:rFonts w:cs="Arial"/>
          <w:spacing w:val="75"/>
          <w:lang w:val="hr-HR"/>
        </w:rPr>
        <w:t xml:space="preserve"> </w:t>
      </w:r>
      <w:r w:rsidRPr="00B1666C">
        <w:rPr>
          <w:rFonts w:cs="Arial"/>
          <w:lang w:val="hr-HR"/>
        </w:rPr>
        <w:t>F.Supila</w:t>
      </w:r>
      <w:r w:rsidRPr="00B1666C">
        <w:rPr>
          <w:rFonts w:cs="Arial"/>
          <w:spacing w:val="29"/>
          <w:lang w:val="hr-HR"/>
        </w:rPr>
        <w:t xml:space="preserve"> </w:t>
      </w:r>
      <w:r w:rsidRPr="00B1666C">
        <w:rPr>
          <w:rFonts w:cs="Arial"/>
          <w:lang w:val="hr-HR"/>
        </w:rPr>
        <w:t>do</w:t>
      </w:r>
      <w:r w:rsidRPr="00B1666C">
        <w:rPr>
          <w:rFonts w:cs="Arial"/>
          <w:spacing w:val="26"/>
          <w:lang w:val="hr-HR"/>
        </w:rPr>
        <w:t xml:space="preserve"> </w:t>
      </w:r>
      <w:r w:rsidRPr="00B1666C">
        <w:rPr>
          <w:rFonts w:cs="Arial"/>
          <w:lang w:val="hr-HR"/>
        </w:rPr>
        <w:t>iza</w:t>
      </w:r>
      <w:r w:rsidRPr="00B1666C">
        <w:rPr>
          <w:rFonts w:cs="Arial"/>
          <w:spacing w:val="26"/>
          <w:lang w:val="hr-HR"/>
        </w:rPr>
        <w:t xml:space="preserve"> </w:t>
      </w:r>
      <w:r w:rsidRPr="00B1666C">
        <w:rPr>
          <w:rFonts w:cs="Arial"/>
          <w:lang w:val="hr-HR"/>
        </w:rPr>
        <w:t>Samostana</w:t>
      </w:r>
      <w:r w:rsidRPr="00B1666C">
        <w:rPr>
          <w:rFonts w:cs="Arial"/>
          <w:spacing w:val="29"/>
          <w:lang w:val="hr-HR"/>
        </w:rPr>
        <w:t xml:space="preserve"> </w:t>
      </w:r>
      <w:r w:rsidRPr="00B1666C">
        <w:rPr>
          <w:rFonts w:cs="Arial"/>
          <w:spacing w:val="-2"/>
          <w:lang w:val="hr-HR"/>
        </w:rPr>
        <w:t>Sv.</w:t>
      </w:r>
      <w:r w:rsidRPr="00B1666C">
        <w:rPr>
          <w:rFonts w:cs="Arial"/>
          <w:spacing w:val="28"/>
          <w:lang w:val="hr-HR"/>
        </w:rPr>
        <w:t xml:space="preserve"> </w:t>
      </w:r>
      <w:r w:rsidRPr="00B1666C">
        <w:rPr>
          <w:rFonts w:cs="Arial"/>
          <w:lang w:val="hr-HR"/>
        </w:rPr>
        <w:t>Jakova.</w:t>
      </w:r>
      <w:r w:rsidRPr="00B1666C">
        <w:rPr>
          <w:rFonts w:cs="Arial"/>
          <w:spacing w:val="28"/>
          <w:lang w:val="hr-HR"/>
        </w:rPr>
        <w:t xml:space="preserve"> </w:t>
      </w:r>
      <w:r w:rsidRPr="00B1666C">
        <w:rPr>
          <w:rFonts w:cs="Arial"/>
          <w:lang w:val="hr-HR"/>
        </w:rPr>
        <w:t>Ova</w:t>
      </w:r>
      <w:r w:rsidRPr="00B1666C">
        <w:rPr>
          <w:rFonts w:cs="Arial"/>
          <w:spacing w:val="26"/>
          <w:lang w:val="hr-HR"/>
        </w:rPr>
        <w:t xml:space="preserve"> </w:t>
      </w:r>
      <w:r w:rsidRPr="00B1666C">
        <w:rPr>
          <w:rFonts w:cs="Arial"/>
          <w:lang w:val="hr-HR"/>
        </w:rPr>
        <w:t>prostorno</w:t>
      </w:r>
      <w:r w:rsidRPr="00B1666C">
        <w:rPr>
          <w:rFonts w:cs="Arial"/>
          <w:spacing w:val="26"/>
          <w:lang w:val="hr-HR"/>
        </w:rPr>
        <w:t xml:space="preserve"> </w:t>
      </w:r>
      <w:r w:rsidRPr="00B1666C">
        <w:rPr>
          <w:rFonts w:cs="Arial"/>
          <w:lang w:val="hr-HR"/>
        </w:rPr>
        <w:t>cjelovita</w:t>
      </w:r>
      <w:r w:rsidRPr="00B1666C">
        <w:rPr>
          <w:rFonts w:cs="Arial"/>
          <w:spacing w:val="26"/>
          <w:lang w:val="hr-HR"/>
        </w:rPr>
        <w:t xml:space="preserve"> </w:t>
      </w:r>
      <w:r w:rsidRPr="00B1666C">
        <w:rPr>
          <w:rFonts w:cs="Arial"/>
          <w:lang w:val="hr-HR"/>
        </w:rPr>
        <w:t>povijesna</w:t>
      </w:r>
      <w:r w:rsidRPr="00B1666C">
        <w:rPr>
          <w:rFonts w:cs="Arial"/>
          <w:spacing w:val="29"/>
          <w:lang w:val="hr-HR"/>
        </w:rPr>
        <w:t xml:space="preserve"> </w:t>
      </w:r>
      <w:r w:rsidRPr="00B1666C">
        <w:rPr>
          <w:rFonts w:cs="Arial"/>
          <w:lang w:val="hr-HR"/>
        </w:rPr>
        <w:t>prigradska</w:t>
      </w:r>
      <w:r w:rsidRPr="00B1666C">
        <w:rPr>
          <w:rFonts w:cs="Arial"/>
          <w:spacing w:val="26"/>
          <w:lang w:val="hr-HR"/>
        </w:rPr>
        <w:t xml:space="preserve"> </w:t>
      </w:r>
      <w:r w:rsidRPr="00B1666C">
        <w:rPr>
          <w:rFonts w:cs="Arial"/>
          <w:lang w:val="hr-HR"/>
        </w:rPr>
        <w:t>vrtna</w:t>
      </w:r>
      <w:r w:rsidRPr="00B1666C">
        <w:rPr>
          <w:rFonts w:cs="Arial"/>
          <w:spacing w:val="47"/>
          <w:lang w:val="hr-HR"/>
        </w:rPr>
        <w:t xml:space="preserve"> </w:t>
      </w:r>
      <w:r w:rsidRPr="00B1666C">
        <w:rPr>
          <w:rFonts w:cs="Arial"/>
          <w:lang w:val="hr-HR"/>
        </w:rPr>
        <w:t>zona jedinstvena</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u Hrvatskoj</w:t>
      </w:r>
      <w:r w:rsidRPr="00B1666C">
        <w:rPr>
          <w:rFonts w:cs="Arial"/>
          <w:spacing w:val="2"/>
          <w:lang w:val="hr-HR"/>
        </w:rPr>
        <w:t xml:space="preserve"> </w:t>
      </w:r>
      <w:r w:rsidRPr="00B1666C">
        <w:rPr>
          <w:rFonts w:cs="Arial"/>
          <w:lang w:val="hr-HR"/>
        </w:rPr>
        <w:t>pa</w:t>
      </w:r>
      <w:r w:rsidRPr="00B1666C">
        <w:rPr>
          <w:rFonts w:cs="Arial"/>
          <w:spacing w:val="-2"/>
          <w:lang w:val="hr-HR"/>
        </w:rPr>
        <w:t xml:space="preserve"> </w:t>
      </w:r>
      <w:r w:rsidRPr="00B1666C">
        <w:rPr>
          <w:rFonts w:cs="Arial"/>
          <w:lang w:val="hr-HR"/>
        </w:rPr>
        <w:t>ju</w:t>
      </w:r>
      <w:r w:rsidRPr="00B1666C">
        <w:rPr>
          <w:rFonts w:cs="Arial"/>
          <w:spacing w:val="-4"/>
          <w:lang w:val="hr-HR"/>
        </w:rPr>
        <w:t xml:space="preserve"> </w:t>
      </w:r>
      <w:r w:rsidRPr="00B1666C">
        <w:rPr>
          <w:rFonts w:cs="Arial"/>
          <w:lang w:val="hr-HR"/>
        </w:rPr>
        <w:t>je potrebno</w:t>
      </w:r>
      <w:r w:rsidRPr="00B1666C">
        <w:rPr>
          <w:rFonts w:cs="Arial"/>
          <w:spacing w:val="-5"/>
          <w:lang w:val="hr-HR"/>
        </w:rPr>
        <w:t xml:space="preserve"> </w:t>
      </w:r>
      <w:r w:rsidRPr="00B1666C">
        <w:rPr>
          <w:rFonts w:cs="Arial"/>
          <w:lang w:val="hr-HR"/>
        </w:rPr>
        <w:t>sačuvati, zaštititi i dalje istražiti.</w:t>
      </w:r>
    </w:p>
    <w:p w:rsidR="00B1666C" w:rsidRPr="00B1666C" w:rsidRDefault="00B1666C" w:rsidP="00B1666C">
      <w:pPr>
        <w:pStyle w:val="BodyText"/>
        <w:jc w:val="both"/>
        <w:rPr>
          <w:rFonts w:cs="Arial"/>
          <w:lang w:val="hr-HR"/>
        </w:rPr>
      </w:pPr>
      <w:r w:rsidRPr="00B1666C">
        <w:rPr>
          <w:rFonts w:cs="Arial"/>
          <w:lang w:val="hr-HR"/>
        </w:rPr>
        <w:t xml:space="preserve">(2) </w:t>
      </w:r>
      <w:r w:rsidRPr="00B1666C">
        <w:rPr>
          <w:rFonts w:cs="Arial"/>
          <w:spacing w:val="-1"/>
          <w:lang w:val="hr-HR"/>
        </w:rPr>
        <w:t>Osim</w:t>
      </w:r>
      <w:r w:rsidRPr="00B1666C">
        <w:rPr>
          <w:rFonts w:cs="Arial"/>
          <w:spacing w:val="20"/>
          <w:lang w:val="hr-HR"/>
        </w:rPr>
        <w:t xml:space="preserve"> </w:t>
      </w:r>
      <w:r w:rsidRPr="00B1666C">
        <w:rPr>
          <w:rFonts w:cs="Arial"/>
          <w:spacing w:val="-1"/>
          <w:lang w:val="hr-HR"/>
        </w:rPr>
        <w:t>povijesnih</w:t>
      </w:r>
      <w:r w:rsidRPr="00B1666C">
        <w:rPr>
          <w:rFonts w:cs="Arial"/>
          <w:spacing w:val="22"/>
          <w:lang w:val="hr-HR"/>
        </w:rPr>
        <w:t xml:space="preserve"> </w:t>
      </w:r>
      <w:r w:rsidRPr="00B1666C">
        <w:rPr>
          <w:rFonts w:cs="Arial"/>
          <w:spacing w:val="-1"/>
          <w:lang w:val="hr-HR"/>
        </w:rPr>
        <w:t>vrtova</w:t>
      </w:r>
      <w:r w:rsidRPr="00B1666C">
        <w:rPr>
          <w:rFonts w:cs="Arial"/>
          <w:spacing w:val="22"/>
          <w:lang w:val="hr-HR"/>
        </w:rPr>
        <w:t xml:space="preserve"> </w:t>
      </w:r>
      <w:r w:rsidRPr="00B1666C">
        <w:rPr>
          <w:rFonts w:cs="Arial"/>
          <w:lang w:val="hr-HR"/>
        </w:rPr>
        <w:t>u</w:t>
      </w:r>
      <w:r w:rsidRPr="00B1666C">
        <w:rPr>
          <w:rFonts w:cs="Arial"/>
          <w:spacing w:val="22"/>
          <w:lang w:val="hr-HR"/>
        </w:rPr>
        <w:t xml:space="preserve"> </w:t>
      </w:r>
      <w:r w:rsidRPr="00B1666C">
        <w:rPr>
          <w:rFonts w:cs="Arial"/>
          <w:spacing w:val="-1"/>
          <w:lang w:val="hr-HR"/>
        </w:rPr>
        <w:t>sklopu</w:t>
      </w:r>
      <w:r w:rsidRPr="00B1666C">
        <w:rPr>
          <w:rFonts w:cs="Arial"/>
          <w:spacing w:val="22"/>
          <w:lang w:val="hr-HR"/>
        </w:rPr>
        <w:t xml:space="preserve"> </w:t>
      </w:r>
      <w:r w:rsidRPr="00B1666C">
        <w:rPr>
          <w:rFonts w:cs="Arial"/>
          <w:spacing w:val="-1"/>
          <w:lang w:val="hr-HR"/>
        </w:rPr>
        <w:t>gradske</w:t>
      </w:r>
      <w:r w:rsidRPr="00B1666C">
        <w:rPr>
          <w:rFonts w:cs="Arial"/>
          <w:spacing w:val="22"/>
          <w:lang w:val="hr-HR"/>
        </w:rPr>
        <w:t xml:space="preserve"> </w:t>
      </w:r>
      <w:r w:rsidRPr="00B1666C">
        <w:rPr>
          <w:rFonts w:cs="Arial"/>
          <w:spacing w:val="-1"/>
          <w:lang w:val="hr-HR"/>
        </w:rPr>
        <w:t>povijesne</w:t>
      </w:r>
      <w:r w:rsidRPr="00B1666C">
        <w:rPr>
          <w:rFonts w:cs="Arial"/>
          <w:spacing w:val="22"/>
          <w:lang w:val="hr-HR"/>
        </w:rPr>
        <w:t xml:space="preserve"> </w:t>
      </w:r>
      <w:r w:rsidRPr="00B1666C">
        <w:rPr>
          <w:rFonts w:cs="Arial"/>
          <w:spacing w:val="-1"/>
          <w:lang w:val="hr-HR"/>
        </w:rPr>
        <w:t>zone</w:t>
      </w:r>
      <w:r w:rsidRPr="00B1666C">
        <w:rPr>
          <w:rFonts w:cs="Arial"/>
          <w:spacing w:val="22"/>
          <w:lang w:val="hr-HR"/>
        </w:rPr>
        <w:t xml:space="preserve"> </w:t>
      </w:r>
      <w:r w:rsidRPr="00B1666C">
        <w:rPr>
          <w:rFonts w:cs="Arial"/>
          <w:spacing w:val="-1"/>
          <w:lang w:val="hr-HR"/>
        </w:rPr>
        <w:t>potrebna</w:t>
      </w:r>
      <w:r w:rsidRPr="00B1666C">
        <w:rPr>
          <w:rFonts w:cs="Arial"/>
          <w:spacing w:val="19"/>
          <w:lang w:val="hr-HR"/>
        </w:rPr>
        <w:t xml:space="preserve"> </w:t>
      </w:r>
      <w:r w:rsidRPr="00B1666C">
        <w:rPr>
          <w:rFonts w:cs="Arial"/>
          <w:lang w:val="hr-HR"/>
        </w:rPr>
        <w:t>je</w:t>
      </w:r>
      <w:r w:rsidRPr="00B1666C">
        <w:rPr>
          <w:rFonts w:cs="Arial"/>
          <w:spacing w:val="19"/>
          <w:lang w:val="hr-HR"/>
        </w:rPr>
        <w:t xml:space="preserve"> </w:t>
      </w:r>
      <w:r w:rsidRPr="00B1666C">
        <w:rPr>
          <w:rFonts w:cs="Arial"/>
          <w:lang w:val="hr-HR"/>
        </w:rPr>
        <w:t>zaštita</w:t>
      </w:r>
      <w:r w:rsidRPr="00B1666C">
        <w:rPr>
          <w:rFonts w:cs="Arial"/>
          <w:spacing w:val="26"/>
          <w:lang w:val="hr-HR"/>
        </w:rPr>
        <w:t xml:space="preserve"> </w:t>
      </w:r>
      <w:r w:rsidRPr="00B1666C">
        <w:rPr>
          <w:rFonts w:cs="Arial"/>
          <w:b/>
          <w:spacing w:val="-1"/>
          <w:lang w:val="hr-HR"/>
        </w:rPr>
        <w:t>povijesnih</w:t>
      </w:r>
      <w:r w:rsidRPr="00B1666C">
        <w:rPr>
          <w:rFonts w:cs="Arial"/>
          <w:b/>
          <w:spacing w:val="59"/>
          <w:lang w:val="hr-HR"/>
        </w:rPr>
        <w:t xml:space="preserve"> </w:t>
      </w:r>
      <w:r w:rsidRPr="00B1666C">
        <w:rPr>
          <w:rFonts w:cs="Arial"/>
          <w:b/>
          <w:spacing w:val="-1"/>
          <w:lang w:val="hr-HR"/>
        </w:rPr>
        <w:t>vrtova</w:t>
      </w:r>
      <w:r w:rsidRPr="00B1666C">
        <w:rPr>
          <w:rFonts w:cs="Arial"/>
          <w:b/>
          <w:spacing w:val="-2"/>
          <w:lang w:val="hr-HR"/>
        </w:rPr>
        <w:t xml:space="preserve"> </w:t>
      </w:r>
      <w:r w:rsidRPr="00B1666C">
        <w:rPr>
          <w:rFonts w:cs="Arial"/>
          <w:b/>
          <w:spacing w:val="-1"/>
          <w:lang w:val="hr-HR"/>
        </w:rPr>
        <w:t>izvan</w:t>
      </w:r>
      <w:r w:rsidRPr="00B1666C">
        <w:rPr>
          <w:rFonts w:cs="Arial"/>
          <w:b/>
          <w:spacing w:val="-2"/>
          <w:lang w:val="hr-HR"/>
        </w:rPr>
        <w:t xml:space="preserve"> </w:t>
      </w:r>
      <w:r w:rsidRPr="00B1666C">
        <w:rPr>
          <w:rFonts w:cs="Arial"/>
          <w:b/>
          <w:spacing w:val="-1"/>
          <w:lang w:val="hr-HR"/>
        </w:rPr>
        <w:t>povijesne</w:t>
      </w:r>
      <w:r w:rsidRPr="00B1666C">
        <w:rPr>
          <w:rFonts w:cs="Arial"/>
          <w:b/>
          <w:spacing w:val="-2"/>
          <w:lang w:val="hr-HR"/>
        </w:rPr>
        <w:t xml:space="preserve"> </w:t>
      </w:r>
      <w:r w:rsidRPr="00B1666C">
        <w:rPr>
          <w:rFonts w:cs="Arial"/>
          <w:b/>
          <w:spacing w:val="-1"/>
          <w:lang w:val="hr-HR"/>
        </w:rPr>
        <w:t>prigradske</w:t>
      </w:r>
      <w:r w:rsidRPr="00B1666C">
        <w:rPr>
          <w:rFonts w:cs="Arial"/>
          <w:b/>
          <w:spacing w:val="-2"/>
          <w:lang w:val="hr-HR"/>
        </w:rPr>
        <w:t xml:space="preserve"> </w:t>
      </w:r>
      <w:r w:rsidRPr="00B1666C">
        <w:rPr>
          <w:rFonts w:cs="Arial"/>
          <w:b/>
          <w:spacing w:val="-1"/>
          <w:lang w:val="hr-HR"/>
        </w:rPr>
        <w:t>vrtne</w:t>
      </w:r>
      <w:r w:rsidRPr="00B1666C">
        <w:rPr>
          <w:rFonts w:cs="Arial"/>
          <w:b/>
          <w:lang w:val="hr-HR"/>
        </w:rPr>
        <w:t xml:space="preserve"> </w:t>
      </w:r>
      <w:r w:rsidRPr="00B1666C">
        <w:rPr>
          <w:rFonts w:cs="Arial"/>
          <w:b/>
          <w:spacing w:val="-1"/>
          <w:lang w:val="hr-HR"/>
        </w:rPr>
        <w:t>zone</w:t>
      </w:r>
      <w:r w:rsidRPr="00B1666C">
        <w:rPr>
          <w:rFonts w:cs="Arial"/>
          <w:spacing w:val="-1"/>
          <w:lang w:val="hr-HR"/>
        </w:rPr>
        <w:t>:</w:t>
      </w:r>
    </w:p>
    <w:tbl>
      <w:tblPr>
        <w:tblW w:w="0" w:type="auto"/>
        <w:tblInd w:w="108" w:type="dxa"/>
        <w:tblLayout w:type="fixed"/>
        <w:tblLook w:val="0000" w:firstRow="0" w:lastRow="0" w:firstColumn="0" w:lastColumn="0" w:noHBand="0" w:noVBand="0"/>
      </w:tblPr>
      <w:tblGrid>
        <w:gridCol w:w="709"/>
        <w:gridCol w:w="8363"/>
      </w:tblGrid>
      <w:tr w:rsidR="00B1666C" w:rsidRPr="009C2323" w:rsidTr="00B1666C">
        <w:tc>
          <w:tcPr>
            <w:tcW w:w="709" w:type="dxa"/>
            <w:tcBorders>
              <w:top w:val="single" w:sz="4" w:space="0" w:color="auto"/>
              <w:left w:val="single" w:sz="4" w:space="0" w:color="auto"/>
              <w:bottom w:val="single" w:sz="6"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t>1.</w:t>
            </w:r>
          </w:p>
        </w:tc>
        <w:tc>
          <w:tcPr>
            <w:tcW w:w="8363" w:type="dxa"/>
            <w:tcBorders>
              <w:top w:val="single" w:sz="4" w:space="0" w:color="auto"/>
              <w:left w:val="single" w:sz="6" w:space="0" w:color="auto"/>
              <w:bottom w:val="single" w:sz="6"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Lokrumski perivoj s vrtovima oko benediktinskog samostana i ladanjskog dvorca Maksimilijana Habsburškoga (uglavnom XIX. st.)</w:t>
            </w:r>
          </w:p>
        </w:tc>
      </w:tr>
      <w:tr w:rsidR="00B1666C" w:rsidRPr="009C2323" w:rsidTr="00B1666C">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t>2.</w:t>
            </w:r>
          </w:p>
        </w:tc>
        <w:tc>
          <w:tcPr>
            <w:tcW w:w="8363" w:type="dxa"/>
            <w:tcBorders>
              <w:top w:val="single" w:sz="6" w:space="0" w:color="auto"/>
              <w:left w:val="single" w:sz="6" w:space="0" w:color="auto"/>
              <w:bottom w:val="single" w:sz="6"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Ograđeni vrt starog ljetnikovca na Gornjem Konalu (sada Košta)</w:t>
            </w:r>
          </w:p>
        </w:tc>
      </w:tr>
      <w:tr w:rsidR="00B1666C" w:rsidRPr="009C2323" w:rsidTr="00B1666C">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t>3.</w:t>
            </w:r>
          </w:p>
        </w:tc>
        <w:tc>
          <w:tcPr>
            <w:tcW w:w="8363" w:type="dxa"/>
            <w:tcBorders>
              <w:top w:val="single" w:sz="6" w:space="0" w:color="auto"/>
              <w:left w:val="single" w:sz="6" w:space="0" w:color="auto"/>
              <w:bottom w:val="single" w:sz="6"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Ograđeni vrt gotičko-renesansnog ljetnikovca Bundić na Obali Nikole Tesle (sada Majstorović)</w:t>
            </w:r>
          </w:p>
        </w:tc>
      </w:tr>
      <w:tr w:rsidR="00B1666C" w:rsidRPr="009C2323" w:rsidTr="00B1666C">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t>4.</w:t>
            </w:r>
          </w:p>
        </w:tc>
        <w:tc>
          <w:tcPr>
            <w:tcW w:w="8363" w:type="dxa"/>
            <w:tcBorders>
              <w:top w:val="single" w:sz="6" w:space="0" w:color="auto"/>
              <w:left w:val="single" w:sz="6" w:space="0" w:color="auto"/>
              <w:bottom w:val="single" w:sz="6"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Ograđeni, cjelovito očuvani vrt s bosketom gotičko-renesansnog ljetnikovca Bunić-Gradić na Obali S. Radića</w:t>
            </w:r>
          </w:p>
        </w:tc>
      </w:tr>
      <w:tr w:rsidR="00B1666C" w:rsidRPr="009C2323" w:rsidTr="00B1666C">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t>5.</w:t>
            </w:r>
          </w:p>
        </w:tc>
        <w:tc>
          <w:tcPr>
            <w:tcW w:w="8363" w:type="dxa"/>
            <w:tcBorders>
              <w:top w:val="single" w:sz="6" w:space="0" w:color="auto"/>
              <w:left w:val="single" w:sz="6" w:space="0" w:color="auto"/>
              <w:bottom w:val="single" w:sz="6"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Ograđeni vrt renesansnog ljetnikovca Bunić na Obali S. Radića</w:t>
            </w:r>
          </w:p>
        </w:tc>
      </w:tr>
      <w:tr w:rsidR="00B1666C" w:rsidRPr="009C2323" w:rsidTr="00B1666C">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t>6.</w:t>
            </w:r>
          </w:p>
        </w:tc>
        <w:tc>
          <w:tcPr>
            <w:tcW w:w="8363" w:type="dxa"/>
            <w:tcBorders>
              <w:top w:val="single" w:sz="6" w:space="0" w:color="auto"/>
              <w:left w:val="single" w:sz="6" w:space="0" w:color="auto"/>
              <w:bottom w:val="single" w:sz="6"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Ograđeni vrt renesansnog ljetnikovca Gundulić (jedan od najvećih u Dubrovniku iz toga doba -1535.g.) na Obali S. Radića</w:t>
            </w:r>
          </w:p>
        </w:tc>
      </w:tr>
      <w:tr w:rsidR="00B1666C" w:rsidRPr="009C2323" w:rsidTr="00B1666C">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t>7.</w:t>
            </w:r>
          </w:p>
        </w:tc>
        <w:tc>
          <w:tcPr>
            <w:tcW w:w="8363" w:type="dxa"/>
            <w:tcBorders>
              <w:top w:val="single" w:sz="6" w:space="0" w:color="auto"/>
              <w:left w:val="single" w:sz="6" w:space="0" w:color="auto"/>
              <w:bottom w:val="single" w:sz="6"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Dijelom ograđeni vrt renesansnog ljetnikovca Sorkočević -Natalić na Kantafigu</w:t>
            </w:r>
          </w:p>
        </w:tc>
      </w:tr>
      <w:tr w:rsidR="00B1666C" w:rsidRPr="009C2323" w:rsidTr="00B1666C">
        <w:tc>
          <w:tcPr>
            <w:tcW w:w="709" w:type="dxa"/>
            <w:tcBorders>
              <w:top w:val="single" w:sz="6" w:space="0" w:color="auto"/>
              <w:left w:val="single" w:sz="4" w:space="0" w:color="auto"/>
              <w:bottom w:val="single" w:sz="4"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t>8.</w:t>
            </w:r>
          </w:p>
        </w:tc>
        <w:tc>
          <w:tcPr>
            <w:tcW w:w="8363" w:type="dxa"/>
            <w:tcBorders>
              <w:top w:val="single" w:sz="6" w:space="0" w:color="auto"/>
              <w:left w:val="single" w:sz="6" w:space="0" w:color="auto"/>
              <w:bottom w:val="single" w:sz="4"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Ograđeni, cjelovito očuvani vrt gotičko-renesansnog ljetnikovca Petra Sorkočevića iz 1521.g. na Lapadskoj obali</w:t>
            </w:r>
          </w:p>
        </w:tc>
      </w:tr>
      <w:tr w:rsidR="00B1666C" w:rsidRPr="009C2323" w:rsidTr="00B1666C">
        <w:tc>
          <w:tcPr>
            <w:tcW w:w="709" w:type="dxa"/>
            <w:tcBorders>
              <w:top w:val="single" w:sz="4" w:space="0" w:color="auto"/>
              <w:left w:val="single" w:sz="4" w:space="0" w:color="auto"/>
              <w:bottom w:val="single" w:sz="6"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t>9.</w:t>
            </w:r>
          </w:p>
        </w:tc>
        <w:tc>
          <w:tcPr>
            <w:tcW w:w="8363" w:type="dxa"/>
            <w:tcBorders>
              <w:top w:val="single" w:sz="4" w:space="0" w:color="auto"/>
              <w:left w:val="single" w:sz="6" w:space="0" w:color="auto"/>
              <w:bottom w:val="single" w:sz="6"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Ograđeni vrt gotičko-renesansnog ljetnikovca Pucić (Kosor) Lapadskoj obali</w:t>
            </w:r>
          </w:p>
        </w:tc>
      </w:tr>
      <w:tr w:rsidR="00B1666C" w:rsidRPr="009C2323" w:rsidTr="00B1666C">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t>10.</w:t>
            </w:r>
          </w:p>
        </w:tc>
        <w:tc>
          <w:tcPr>
            <w:tcW w:w="8363" w:type="dxa"/>
            <w:tcBorders>
              <w:top w:val="single" w:sz="6" w:space="0" w:color="auto"/>
              <w:left w:val="single" w:sz="6" w:space="0" w:color="auto"/>
              <w:bottom w:val="single" w:sz="6"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Ograđeni vrt renesansnih obilježja nekadašnjeg ljetnikovca Sorkočević (Jordan) na Lapadskoj obali</w:t>
            </w:r>
          </w:p>
        </w:tc>
      </w:tr>
      <w:tr w:rsidR="00B1666C" w:rsidRPr="009C2323" w:rsidTr="00B1666C">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t>11.</w:t>
            </w:r>
          </w:p>
        </w:tc>
        <w:tc>
          <w:tcPr>
            <w:tcW w:w="8363" w:type="dxa"/>
            <w:tcBorders>
              <w:top w:val="single" w:sz="6" w:space="0" w:color="auto"/>
              <w:left w:val="single" w:sz="6" w:space="0" w:color="auto"/>
              <w:bottom w:val="single" w:sz="6"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Ograđeni vrt renesansnog ljetnikovca Gučetić (Rašica), jedan od najprostranijih u Dubrovniku toga doba, na putu Ispod Petke</w:t>
            </w:r>
          </w:p>
        </w:tc>
      </w:tr>
      <w:tr w:rsidR="00B1666C" w:rsidRPr="009C2323" w:rsidTr="00B1666C">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t>12.</w:t>
            </w:r>
          </w:p>
        </w:tc>
        <w:tc>
          <w:tcPr>
            <w:tcW w:w="8363" w:type="dxa"/>
            <w:tcBorders>
              <w:top w:val="single" w:sz="6" w:space="0" w:color="auto"/>
              <w:left w:val="single" w:sz="6" w:space="0" w:color="auto"/>
              <w:bottom w:val="single" w:sz="6"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Povijesno značajan lokalitet Benešinih srednjovjekovnih vrtova i vinograda na Gorici –Opuhu s gotičkorenesansnom kapelicom i ugrađenom pločom relevantnog teksta iz 1286.g.</w:t>
            </w:r>
          </w:p>
        </w:tc>
      </w:tr>
      <w:tr w:rsidR="00B1666C" w:rsidRPr="009C2323" w:rsidTr="00B1666C">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t>13.</w:t>
            </w:r>
          </w:p>
        </w:tc>
        <w:tc>
          <w:tcPr>
            <w:tcW w:w="8363" w:type="dxa"/>
            <w:tcBorders>
              <w:top w:val="single" w:sz="6" w:space="0" w:color="auto"/>
              <w:left w:val="single" w:sz="6" w:space="0" w:color="auto"/>
              <w:bottom w:val="single" w:sz="6"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Preuređeni vrt gotičkorenesansnog ljetnikovca Kaboga na Batahovini (Rijeka dubrovačka)</w:t>
            </w:r>
          </w:p>
        </w:tc>
      </w:tr>
      <w:tr w:rsidR="00B1666C" w:rsidRPr="009C2323" w:rsidTr="00B1666C">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t>14.</w:t>
            </w:r>
          </w:p>
        </w:tc>
        <w:tc>
          <w:tcPr>
            <w:tcW w:w="8363" w:type="dxa"/>
            <w:tcBorders>
              <w:top w:val="single" w:sz="6" w:space="0" w:color="auto"/>
              <w:left w:val="single" w:sz="6" w:space="0" w:color="auto"/>
              <w:bottom w:val="single" w:sz="6"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Preuređeni vrt renesansnog ljetnikovca Staj na Batahovini</w:t>
            </w:r>
          </w:p>
        </w:tc>
      </w:tr>
      <w:tr w:rsidR="00B1666C" w:rsidRPr="009C2323" w:rsidTr="00B1666C">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t>15.</w:t>
            </w:r>
          </w:p>
        </w:tc>
        <w:tc>
          <w:tcPr>
            <w:tcW w:w="8363" w:type="dxa"/>
            <w:tcBorders>
              <w:top w:val="single" w:sz="6" w:space="0" w:color="auto"/>
              <w:left w:val="single" w:sz="6" w:space="0" w:color="auto"/>
              <w:bottom w:val="single" w:sz="6"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Osobito vrijedni ostaci vrta baroknog ljetnikovca Bozdari-Škaprlenda u Čajkovićima (Rijeka dubrovačka)</w:t>
            </w:r>
          </w:p>
        </w:tc>
      </w:tr>
      <w:tr w:rsidR="00B1666C" w:rsidRPr="009C2323" w:rsidTr="00B1666C">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t>16.</w:t>
            </w:r>
          </w:p>
        </w:tc>
        <w:tc>
          <w:tcPr>
            <w:tcW w:w="8363" w:type="dxa"/>
            <w:tcBorders>
              <w:top w:val="single" w:sz="6" w:space="0" w:color="auto"/>
              <w:left w:val="single" w:sz="6" w:space="0" w:color="auto"/>
              <w:bottom w:val="single" w:sz="6"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Obnovljeni renesansni vrt obnovljenog ljetnikovca Sorkočević u Komolcu (Rijeka dubrovačka)</w:t>
            </w:r>
          </w:p>
        </w:tc>
      </w:tr>
      <w:tr w:rsidR="00B1666C" w:rsidRPr="009C2323" w:rsidTr="00B1666C">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t>17.</w:t>
            </w:r>
          </w:p>
        </w:tc>
        <w:tc>
          <w:tcPr>
            <w:tcW w:w="8363" w:type="dxa"/>
            <w:tcBorders>
              <w:top w:val="single" w:sz="6" w:space="0" w:color="auto"/>
              <w:left w:val="single" w:sz="6" w:space="0" w:color="auto"/>
              <w:bottom w:val="single" w:sz="6"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Dijelom ograđeni vrt preuređenog starog ljetnikovca (Kolić) u Komolcu (Rijeka dubrovačka)</w:t>
            </w:r>
          </w:p>
        </w:tc>
      </w:tr>
      <w:tr w:rsidR="00B1666C" w:rsidRPr="009C2323" w:rsidTr="00B1666C">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t>18.</w:t>
            </w:r>
          </w:p>
        </w:tc>
        <w:tc>
          <w:tcPr>
            <w:tcW w:w="8363" w:type="dxa"/>
            <w:tcBorders>
              <w:top w:val="single" w:sz="6" w:space="0" w:color="auto"/>
              <w:left w:val="single" w:sz="6" w:space="0" w:color="auto"/>
              <w:bottom w:val="single" w:sz="6"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Dijelom ograđeni vrt renesansnog ljetnikovca Rastić u Rožatu (Rijeka dubrovačka)</w:t>
            </w:r>
          </w:p>
        </w:tc>
      </w:tr>
      <w:tr w:rsidR="00B1666C" w:rsidRPr="009C2323" w:rsidTr="00B1666C">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t>19.</w:t>
            </w:r>
          </w:p>
        </w:tc>
        <w:tc>
          <w:tcPr>
            <w:tcW w:w="8363" w:type="dxa"/>
            <w:tcBorders>
              <w:top w:val="single" w:sz="6" w:space="0" w:color="auto"/>
              <w:left w:val="single" w:sz="6" w:space="0" w:color="auto"/>
              <w:bottom w:val="single" w:sz="6"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Ograđeni vrt renesansnog ljetnikovca Crijević u Obuljenom (Rijeka dubrovačka)</w:t>
            </w:r>
          </w:p>
        </w:tc>
      </w:tr>
      <w:tr w:rsidR="00B1666C" w:rsidRPr="009C2323" w:rsidTr="00B1666C">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t>20.</w:t>
            </w:r>
          </w:p>
        </w:tc>
        <w:tc>
          <w:tcPr>
            <w:tcW w:w="8363" w:type="dxa"/>
            <w:tcBorders>
              <w:top w:val="single" w:sz="6" w:space="0" w:color="auto"/>
              <w:left w:val="single" w:sz="6" w:space="0" w:color="auto"/>
              <w:bottom w:val="single" w:sz="6"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Dijelom ograđeni vrt renesansnog ljetnikovca Klementa Gučetića u Obuljenom (Rijeka dubrovačka)</w:t>
            </w:r>
          </w:p>
        </w:tc>
      </w:tr>
      <w:tr w:rsidR="00B1666C" w:rsidRPr="009C2323" w:rsidTr="00B1666C">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lastRenderedPageBreak/>
              <w:t>21.</w:t>
            </w:r>
          </w:p>
        </w:tc>
        <w:tc>
          <w:tcPr>
            <w:tcW w:w="8363" w:type="dxa"/>
            <w:tcBorders>
              <w:top w:val="single" w:sz="6" w:space="0" w:color="auto"/>
              <w:left w:val="single" w:sz="6" w:space="0" w:color="auto"/>
              <w:bottom w:val="single" w:sz="6"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Ograđeni vrt renesansnog ljetnikovca Zamanja u Obuljenom (Rijeka dubrovačka)</w:t>
            </w:r>
          </w:p>
        </w:tc>
      </w:tr>
      <w:tr w:rsidR="00B1666C" w:rsidRPr="009C2323" w:rsidTr="00B1666C">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t>22.</w:t>
            </w:r>
          </w:p>
        </w:tc>
        <w:tc>
          <w:tcPr>
            <w:tcW w:w="8363" w:type="dxa"/>
            <w:tcBorders>
              <w:top w:val="single" w:sz="6" w:space="0" w:color="auto"/>
              <w:left w:val="single" w:sz="6" w:space="0" w:color="auto"/>
              <w:bottom w:val="single" w:sz="6"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Ograđeni vrt renesansnog ljetnikovca Gučetić (posljednje vijeće Republike) u Mokošici (Rijeka dubrovačka)</w:t>
            </w:r>
          </w:p>
        </w:tc>
      </w:tr>
      <w:tr w:rsidR="00B1666C" w:rsidRPr="009C2323" w:rsidTr="00B1666C">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t>23.</w:t>
            </w:r>
          </w:p>
        </w:tc>
        <w:tc>
          <w:tcPr>
            <w:tcW w:w="8363" w:type="dxa"/>
            <w:tcBorders>
              <w:top w:val="single" w:sz="6" w:space="0" w:color="auto"/>
              <w:left w:val="single" w:sz="6" w:space="0" w:color="auto"/>
              <w:bottom w:val="single" w:sz="6"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Dijelom ograđeni vrt renesansnog ljetnikovca Bobaljević na Mirinovu (Rijeka dubrovačka)</w:t>
            </w:r>
          </w:p>
        </w:tc>
      </w:tr>
      <w:tr w:rsidR="00B1666C" w:rsidRPr="009C2323" w:rsidTr="00B1666C">
        <w:tc>
          <w:tcPr>
            <w:tcW w:w="709" w:type="dxa"/>
            <w:tcBorders>
              <w:top w:val="single" w:sz="6" w:space="0" w:color="auto"/>
              <w:left w:val="single" w:sz="4" w:space="0" w:color="auto"/>
              <w:bottom w:val="single" w:sz="4" w:space="0" w:color="auto"/>
              <w:right w:val="single" w:sz="6" w:space="0" w:color="auto"/>
            </w:tcBorders>
            <w:shd w:val="clear" w:color="auto" w:fill="D9D9D9"/>
            <w:vAlign w:val="center"/>
          </w:tcPr>
          <w:p w:rsidR="00B1666C" w:rsidRPr="009C2323" w:rsidRDefault="00B1666C" w:rsidP="00B1666C">
            <w:pPr>
              <w:pStyle w:val="NoSpacing"/>
              <w:jc w:val="right"/>
              <w:rPr>
                <w:rFonts w:ascii="Arial" w:hAnsi="Arial" w:cs="Arial"/>
                <w:b/>
                <w:sz w:val="20"/>
                <w:szCs w:val="20"/>
              </w:rPr>
            </w:pPr>
            <w:r w:rsidRPr="009C2323">
              <w:rPr>
                <w:rFonts w:ascii="Arial" w:hAnsi="Arial" w:cs="Arial"/>
                <w:b/>
                <w:sz w:val="20"/>
                <w:szCs w:val="20"/>
              </w:rPr>
              <w:t>24.</w:t>
            </w:r>
          </w:p>
        </w:tc>
        <w:tc>
          <w:tcPr>
            <w:tcW w:w="8363" w:type="dxa"/>
            <w:tcBorders>
              <w:top w:val="single" w:sz="6" w:space="0" w:color="auto"/>
              <w:left w:val="single" w:sz="6" w:space="0" w:color="auto"/>
              <w:bottom w:val="single" w:sz="4" w:space="0" w:color="auto"/>
              <w:right w:val="single" w:sz="4" w:space="0" w:color="auto"/>
            </w:tcBorders>
            <w:vAlign w:val="center"/>
          </w:tcPr>
          <w:p w:rsidR="00B1666C" w:rsidRPr="009C2323" w:rsidRDefault="00B1666C" w:rsidP="00B1666C">
            <w:pPr>
              <w:pStyle w:val="NoSpacing"/>
              <w:rPr>
                <w:rFonts w:ascii="Arial" w:hAnsi="Arial" w:cs="Arial"/>
                <w:sz w:val="20"/>
                <w:szCs w:val="20"/>
              </w:rPr>
            </w:pPr>
            <w:r w:rsidRPr="009C2323">
              <w:rPr>
                <w:rFonts w:ascii="Arial" w:hAnsi="Arial" w:cs="Arial"/>
                <w:sz w:val="20"/>
                <w:szCs w:val="20"/>
              </w:rPr>
              <w:t>Ograđeni vrt starog ljetnikovca u Vrbici</w:t>
            </w:r>
          </w:p>
        </w:tc>
      </w:tr>
    </w:tbl>
    <w:p w:rsidR="00B1666C" w:rsidRPr="00B1666C" w:rsidRDefault="00B1666C" w:rsidP="00B1666C">
      <w:pPr>
        <w:pStyle w:val="BodyText"/>
        <w:jc w:val="both"/>
        <w:rPr>
          <w:rFonts w:cs="Arial"/>
          <w:lang w:val="hr-HR"/>
        </w:rPr>
      </w:pPr>
      <w:r w:rsidRPr="00B1666C">
        <w:rPr>
          <w:rFonts w:cs="Arial"/>
          <w:lang w:val="hr-HR"/>
        </w:rPr>
        <w:t>(3) U povijesnoj vrtnoj zoni na području gradskog naselja Dubrovnik i u pojedinačno upisanim povijesnim vrtovima zabranjeno je bilo kakvo zadiranje u gradbenu komponentu izvorne ili zatečene uređajne osnove vrtnog prostora, kao što je razgrađivanje ili mijenjanje:</w:t>
      </w:r>
    </w:p>
    <w:p w:rsidR="00B1666C" w:rsidRPr="00B1666C" w:rsidRDefault="00B1666C" w:rsidP="00B1666C">
      <w:pPr>
        <w:pStyle w:val="BodyText"/>
        <w:ind w:left="1176"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ogradnih zidova vrtnog</w:t>
      </w:r>
      <w:r w:rsidRPr="00B1666C">
        <w:rPr>
          <w:rFonts w:cs="Arial"/>
          <w:spacing w:val="-2"/>
          <w:lang w:val="hr-HR"/>
        </w:rPr>
        <w:t xml:space="preserve"> </w:t>
      </w:r>
      <w:r w:rsidRPr="00B1666C">
        <w:rPr>
          <w:rFonts w:cs="Arial"/>
          <w:lang w:val="hr-HR"/>
        </w:rPr>
        <w:t>prostora,</w:t>
      </w:r>
    </w:p>
    <w:p w:rsidR="00B1666C" w:rsidRPr="00B1666C" w:rsidRDefault="00B1666C" w:rsidP="00B1666C">
      <w:pPr>
        <w:pStyle w:val="BodyText"/>
        <w:ind w:left="1176"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terasiranosti zemljišta i potpornih zidova</w:t>
      </w:r>
      <w:r w:rsidRPr="00B1666C">
        <w:rPr>
          <w:rFonts w:cs="Arial"/>
          <w:spacing w:val="-2"/>
          <w:lang w:val="hr-HR"/>
        </w:rPr>
        <w:t xml:space="preserve"> </w:t>
      </w:r>
      <w:r w:rsidRPr="00B1666C">
        <w:rPr>
          <w:rFonts w:cs="Arial"/>
          <w:lang w:val="hr-HR"/>
        </w:rPr>
        <w:t>vrtnih</w:t>
      </w:r>
      <w:r w:rsidRPr="00B1666C">
        <w:rPr>
          <w:rFonts w:cs="Arial"/>
          <w:spacing w:val="-2"/>
          <w:lang w:val="hr-HR"/>
        </w:rPr>
        <w:t xml:space="preserve"> </w:t>
      </w:r>
      <w:r w:rsidRPr="00B1666C">
        <w:rPr>
          <w:rFonts w:cs="Arial"/>
          <w:lang w:val="hr-HR"/>
        </w:rPr>
        <w:t>terasa i vidikovaca,</w:t>
      </w:r>
    </w:p>
    <w:p w:rsidR="00B1666C" w:rsidRPr="00B1666C" w:rsidRDefault="00B1666C" w:rsidP="00B1666C">
      <w:pPr>
        <w:pStyle w:val="BodyText"/>
        <w:ind w:left="1176"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predvorja, vrtnih staza,</w:t>
      </w:r>
      <w:r w:rsidRPr="00B1666C">
        <w:rPr>
          <w:rFonts w:cs="Arial"/>
          <w:spacing w:val="2"/>
          <w:lang w:val="hr-HR"/>
        </w:rPr>
        <w:t xml:space="preserve"> </w:t>
      </w:r>
      <w:r w:rsidRPr="00B1666C">
        <w:rPr>
          <w:rFonts w:cs="Arial"/>
          <w:lang w:val="hr-HR"/>
        </w:rPr>
        <w:t>vrtnih stepeništa</w:t>
      </w:r>
      <w:r w:rsidRPr="00B1666C">
        <w:rPr>
          <w:rFonts w:cs="Arial"/>
          <w:spacing w:val="-2"/>
          <w:lang w:val="hr-HR"/>
        </w:rPr>
        <w:t xml:space="preserve"> </w:t>
      </w:r>
      <w:r w:rsidRPr="00B1666C">
        <w:rPr>
          <w:rFonts w:cs="Arial"/>
          <w:lang w:val="hr-HR"/>
        </w:rPr>
        <w:t>i opločenja,</w:t>
      </w:r>
    </w:p>
    <w:p w:rsidR="00B1666C" w:rsidRPr="00B1666C" w:rsidRDefault="00B1666C" w:rsidP="00B1666C">
      <w:pPr>
        <w:pStyle w:val="BodyText"/>
        <w:ind w:left="1176"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odrina,</w:t>
      </w:r>
      <w:r w:rsidRPr="00B1666C">
        <w:rPr>
          <w:rFonts w:cs="Arial"/>
          <w:spacing w:val="2"/>
          <w:lang w:val="hr-HR"/>
        </w:rPr>
        <w:t xml:space="preserve"> </w:t>
      </w:r>
      <w:r w:rsidRPr="00B1666C">
        <w:rPr>
          <w:rFonts w:cs="Arial"/>
          <w:lang w:val="hr-HR"/>
        </w:rPr>
        <w:t>stuporeda</w:t>
      </w:r>
      <w:r w:rsidRPr="00B1666C">
        <w:rPr>
          <w:rFonts w:cs="Arial"/>
          <w:spacing w:val="-2"/>
          <w:lang w:val="hr-HR"/>
        </w:rPr>
        <w:t xml:space="preserve"> </w:t>
      </w:r>
      <w:r w:rsidRPr="00B1666C">
        <w:rPr>
          <w:rFonts w:cs="Arial"/>
          <w:lang w:val="hr-HR"/>
        </w:rPr>
        <w:t>i stupova za</w:t>
      </w:r>
      <w:r w:rsidRPr="00B1666C">
        <w:rPr>
          <w:rFonts w:cs="Arial"/>
          <w:spacing w:val="1"/>
          <w:lang w:val="hr-HR"/>
        </w:rPr>
        <w:t xml:space="preserve"> </w:t>
      </w:r>
      <w:r w:rsidRPr="00B1666C">
        <w:rPr>
          <w:rFonts w:cs="Arial"/>
          <w:lang w:val="hr-HR"/>
        </w:rPr>
        <w:t>odrinu</w:t>
      </w:r>
      <w:r w:rsidRPr="00B1666C">
        <w:rPr>
          <w:rFonts w:cs="Arial"/>
          <w:spacing w:val="-2"/>
          <w:lang w:val="hr-HR"/>
        </w:rPr>
        <w:t xml:space="preserve"> </w:t>
      </w:r>
      <w:r w:rsidRPr="00B1666C">
        <w:rPr>
          <w:rFonts w:cs="Arial"/>
          <w:lang w:val="hr-HR"/>
        </w:rPr>
        <w:t>te obrubnih</w:t>
      </w:r>
      <w:r w:rsidRPr="00B1666C">
        <w:rPr>
          <w:rFonts w:cs="Arial"/>
          <w:spacing w:val="-2"/>
          <w:lang w:val="hr-HR"/>
        </w:rPr>
        <w:t xml:space="preserve"> </w:t>
      </w:r>
      <w:r w:rsidRPr="00B1666C">
        <w:rPr>
          <w:rFonts w:cs="Arial"/>
          <w:lang w:val="hr-HR"/>
        </w:rPr>
        <w:t>zidića,</w:t>
      </w:r>
    </w:p>
    <w:p w:rsidR="00B1666C" w:rsidRPr="00B1666C" w:rsidRDefault="00B1666C" w:rsidP="00B1666C">
      <w:pPr>
        <w:pStyle w:val="BodyText"/>
        <w:ind w:left="1176"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gustijerna, vrtne plastike</w:t>
      </w:r>
      <w:r w:rsidRPr="00B1666C">
        <w:rPr>
          <w:rFonts w:cs="Arial"/>
          <w:spacing w:val="-2"/>
          <w:lang w:val="hr-HR"/>
        </w:rPr>
        <w:t xml:space="preserve"> </w:t>
      </w:r>
      <w:r w:rsidRPr="00B1666C">
        <w:rPr>
          <w:rFonts w:cs="Arial"/>
          <w:lang w:val="hr-HR"/>
        </w:rPr>
        <w:t>i kamenog</w:t>
      </w:r>
      <w:r w:rsidRPr="00B1666C">
        <w:rPr>
          <w:rFonts w:cs="Arial"/>
          <w:spacing w:val="-2"/>
          <w:lang w:val="hr-HR"/>
        </w:rPr>
        <w:t xml:space="preserve"> </w:t>
      </w:r>
      <w:r w:rsidRPr="00B1666C">
        <w:rPr>
          <w:rFonts w:cs="Arial"/>
          <w:lang w:val="hr-HR"/>
        </w:rPr>
        <w:t>namještaja,</w:t>
      </w:r>
    </w:p>
    <w:p w:rsidR="00B1666C" w:rsidRPr="00B1666C" w:rsidRDefault="00B1666C" w:rsidP="00B1666C">
      <w:pPr>
        <w:pStyle w:val="BodyText"/>
        <w:ind w:left="1176"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drugih vrtnih uređaja</w:t>
      </w:r>
      <w:r w:rsidRPr="00B1666C">
        <w:rPr>
          <w:rFonts w:cs="Arial"/>
          <w:spacing w:val="-2"/>
          <w:lang w:val="hr-HR"/>
        </w:rPr>
        <w:t xml:space="preserve"> </w:t>
      </w:r>
      <w:r w:rsidRPr="00B1666C">
        <w:rPr>
          <w:rFonts w:cs="Arial"/>
          <w:lang w:val="hr-HR"/>
        </w:rPr>
        <w:t>(kanali za natapanje i</w:t>
      </w:r>
      <w:r w:rsidRPr="00B1666C">
        <w:rPr>
          <w:rFonts w:cs="Arial"/>
          <w:spacing w:val="-2"/>
          <w:lang w:val="hr-HR"/>
        </w:rPr>
        <w:t xml:space="preserve"> </w:t>
      </w:r>
      <w:r w:rsidRPr="00B1666C">
        <w:rPr>
          <w:rFonts w:cs="Arial"/>
          <w:lang w:val="hr-HR"/>
        </w:rPr>
        <w:t>dr.)</w:t>
      </w:r>
    </w:p>
    <w:p w:rsidR="00B1666C" w:rsidRPr="00B1666C" w:rsidRDefault="00B1666C" w:rsidP="00B1666C">
      <w:pPr>
        <w:pStyle w:val="BodyText"/>
        <w:jc w:val="both"/>
        <w:rPr>
          <w:rFonts w:cs="Arial"/>
          <w:lang w:val="hr-HR"/>
        </w:rPr>
      </w:pPr>
      <w:r w:rsidRPr="00B1666C">
        <w:rPr>
          <w:rFonts w:cs="Arial"/>
          <w:lang w:val="hr-HR"/>
        </w:rPr>
        <w:t>(4) Zabranjeno je uklanjanje zelenila prve i druge kategorije boniteta.</w:t>
      </w:r>
    </w:p>
    <w:p w:rsidR="00B1666C" w:rsidRPr="00B1666C" w:rsidRDefault="00B1666C" w:rsidP="00B1666C">
      <w:pPr>
        <w:pStyle w:val="BodyText"/>
        <w:jc w:val="both"/>
        <w:rPr>
          <w:rFonts w:cs="Arial"/>
          <w:lang w:val="hr-HR"/>
        </w:rPr>
      </w:pPr>
      <w:r w:rsidRPr="00B1666C">
        <w:rPr>
          <w:rFonts w:cs="Arial"/>
          <w:lang w:val="hr-HR"/>
        </w:rPr>
        <w:t>Geodetskim metodama potrebno je snimiti sva odrasla stabla te ih prikazati na situaciji pri podnošenju zahtjeva za dokumente kojima se regulira građenje i uporaba građevina kako bi građevine bile maksimalno uklopljene u postojeću vegetaciju te kako ne bi narušavale krajobrazne i panoramske vrijednosti prostora u kojem se nalaze.</w:t>
      </w:r>
    </w:p>
    <w:p w:rsidR="00B1666C" w:rsidRPr="00B1666C" w:rsidRDefault="00B1666C" w:rsidP="00B1666C">
      <w:pPr>
        <w:pStyle w:val="BodyText"/>
        <w:jc w:val="both"/>
        <w:rPr>
          <w:rFonts w:cs="Arial"/>
          <w:lang w:val="hr-HR"/>
        </w:rPr>
      </w:pPr>
      <w:r w:rsidRPr="00B1666C">
        <w:rPr>
          <w:rFonts w:cs="Arial"/>
          <w:lang w:val="hr-HR"/>
        </w:rPr>
        <w:t>Na građevinskoj čestici je potrebno zadržati zelenilo prve, druge i treće kategorije boniteta, a u slučaju potrebe uklanjanja zelenila niže kategorije boniteta, obvezna je nadosadnja iste ili više kategorije boniteta.</w:t>
      </w:r>
    </w:p>
    <w:p w:rsidR="00B1666C" w:rsidRPr="00B1666C" w:rsidRDefault="00B1666C" w:rsidP="00B1666C">
      <w:pPr>
        <w:pStyle w:val="BodyText"/>
        <w:jc w:val="both"/>
        <w:rPr>
          <w:rFonts w:cs="Arial"/>
          <w:lang w:val="hr-HR"/>
        </w:rPr>
      </w:pPr>
      <w:r w:rsidRPr="00B1666C">
        <w:rPr>
          <w:rFonts w:cs="Arial"/>
          <w:lang w:val="hr-HR"/>
        </w:rPr>
        <w:t>Obvezno je prikazivanje postojećih i planiranih zelenih površina u aktima za gradnju.</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7.2.</w:t>
      </w:r>
      <w:r w:rsidRPr="00B1666C">
        <w:rPr>
          <w:rFonts w:cs="Arial"/>
        </w:rPr>
        <w:tab/>
        <w:t>Posebno vrijedna</w:t>
      </w:r>
      <w:r w:rsidRPr="00B1666C">
        <w:rPr>
          <w:rFonts w:cs="Arial"/>
          <w:spacing w:val="-2"/>
        </w:rPr>
        <w:t xml:space="preserve"> </w:t>
      </w:r>
      <w:r w:rsidRPr="00B1666C">
        <w:rPr>
          <w:rFonts w:cs="Arial"/>
        </w:rPr>
        <w:t>izgrađena područja</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96.</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tabs>
          <w:tab w:val="left" w:pos="438"/>
        </w:tabs>
        <w:ind w:right="212"/>
        <w:jc w:val="both"/>
        <w:rPr>
          <w:rFonts w:ascii="Arial" w:eastAsia="Arial" w:hAnsi="Arial" w:cs="Arial"/>
          <w:sz w:val="22"/>
          <w:szCs w:val="22"/>
        </w:rPr>
      </w:pPr>
      <w:r w:rsidRPr="00B1666C">
        <w:rPr>
          <w:rFonts w:ascii="Arial" w:eastAsia="Arial" w:hAnsi="Arial" w:cs="Arial"/>
          <w:sz w:val="22"/>
          <w:szCs w:val="22"/>
        </w:rPr>
        <w:t xml:space="preserve">(1) </w:t>
      </w:r>
      <w:r w:rsidRPr="00B1666C">
        <w:rPr>
          <w:rFonts w:ascii="Arial" w:hAnsi="Arial" w:cs="Arial"/>
          <w:spacing w:val="-1"/>
          <w:sz w:val="22"/>
          <w:szCs w:val="22"/>
        </w:rPr>
        <w:t>Na</w:t>
      </w:r>
      <w:r w:rsidRPr="00B1666C">
        <w:rPr>
          <w:rFonts w:ascii="Arial" w:hAnsi="Arial" w:cs="Arial"/>
          <w:spacing w:val="-12"/>
          <w:sz w:val="22"/>
          <w:szCs w:val="22"/>
        </w:rPr>
        <w:t xml:space="preserve"> </w:t>
      </w:r>
      <w:r w:rsidRPr="00B1666C">
        <w:rPr>
          <w:rFonts w:ascii="Arial" w:hAnsi="Arial" w:cs="Arial"/>
          <w:spacing w:val="-1"/>
          <w:sz w:val="22"/>
          <w:szCs w:val="22"/>
        </w:rPr>
        <w:t>području</w:t>
      </w:r>
      <w:r w:rsidRPr="00B1666C">
        <w:rPr>
          <w:rFonts w:ascii="Arial" w:hAnsi="Arial" w:cs="Arial"/>
          <w:spacing w:val="-12"/>
          <w:sz w:val="22"/>
          <w:szCs w:val="22"/>
        </w:rPr>
        <w:t xml:space="preserve"> </w:t>
      </w:r>
      <w:r w:rsidRPr="00B1666C">
        <w:rPr>
          <w:rFonts w:ascii="Arial" w:hAnsi="Arial" w:cs="Arial"/>
          <w:spacing w:val="-1"/>
          <w:sz w:val="22"/>
          <w:szCs w:val="22"/>
        </w:rPr>
        <w:t>obuhvata</w:t>
      </w:r>
      <w:r w:rsidRPr="00B1666C">
        <w:rPr>
          <w:rFonts w:ascii="Arial" w:hAnsi="Arial" w:cs="Arial"/>
          <w:spacing w:val="-14"/>
          <w:sz w:val="22"/>
          <w:szCs w:val="22"/>
        </w:rPr>
        <w:t xml:space="preserve"> </w:t>
      </w:r>
      <w:r w:rsidRPr="00B1666C">
        <w:rPr>
          <w:rFonts w:ascii="Arial" w:hAnsi="Arial" w:cs="Arial"/>
          <w:spacing w:val="-1"/>
          <w:sz w:val="22"/>
          <w:szCs w:val="22"/>
        </w:rPr>
        <w:t>Generalnog</w:t>
      </w:r>
      <w:r w:rsidRPr="00B1666C">
        <w:rPr>
          <w:rFonts w:ascii="Arial" w:hAnsi="Arial" w:cs="Arial"/>
          <w:spacing w:val="-12"/>
          <w:sz w:val="22"/>
          <w:szCs w:val="22"/>
        </w:rPr>
        <w:t xml:space="preserve"> </w:t>
      </w:r>
      <w:r w:rsidRPr="00B1666C">
        <w:rPr>
          <w:rFonts w:ascii="Arial" w:hAnsi="Arial" w:cs="Arial"/>
          <w:spacing w:val="-1"/>
          <w:sz w:val="22"/>
          <w:szCs w:val="22"/>
        </w:rPr>
        <w:t>plana</w:t>
      </w:r>
      <w:r w:rsidRPr="00B1666C">
        <w:rPr>
          <w:rFonts w:ascii="Arial" w:hAnsi="Arial" w:cs="Arial"/>
          <w:spacing w:val="-14"/>
          <w:sz w:val="22"/>
          <w:szCs w:val="22"/>
        </w:rPr>
        <w:t xml:space="preserve"> </w:t>
      </w:r>
      <w:r w:rsidRPr="00B1666C">
        <w:rPr>
          <w:rFonts w:ascii="Arial" w:hAnsi="Arial" w:cs="Arial"/>
          <w:spacing w:val="-1"/>
          <w:sz w:val="22"/>
          <w:szCs w:val="22"/>
        </w:rPr>
        <w:t>velik</w:t>
      </w:r>
      <w:r w:rsidRPr="00B1666C">
        <w:rPr>
          <w:rFonts w:ascii="Arial" w:hAnsi="Arial" w:cs="Arial"/>
          <w:spacing w:val="-11"/>
          <w:sz w:val="22"/>
          <w:szCs w:val="22"/>
        </w:rPr>
        <w:t xml:space="preserve"> </w:t>
      </w:r>
      <w:r w:rsidRPr="00B1666C">
        <w:rPr>
          <w:rFonts w:ascii="Arial" w:hAnsi="Arial" w:cs="Arial"/>
          <w:spacing w:val="-1"/>
          <w:sz w:val="22"/>
          <w:szCs w:val="22"/>
        </w:rPr>
        <w:t>je</w:t>
      </w:r>
      <w:r w:rsidRPr="00B1666C">
        <w:rPr>
          <w:rFonts w:ascii="Arial" w:hAnsi="Arial" w:cs="Arial"/>
          <w:spacing w:val="-12"/>
          <w:sz w:val="22"/>
          <w:szCs w:val="22"/>
        </w:rPr>
        <w:t xml:space="preserve"> </w:t>
      </w:r>
      <w:r w:rsidRPr="00B1666C">
        <w:rPr>
          <w:rFonts w:ascii="Arial" w:hAnsi="Arial" w:cs="Arial"/>
          <w:sz w:val="22"/>
          <w:szCs w:val="22"/>
        </w:rPr>
        <w:t>broj</w:t>
      </w:r>
      <w:r w:rsidRPr="00B1666C">
        <w:rPr>
          <w:rFonts w:ascii="Arial" w:hAnsi="Arial" w:cs="Arial"/>
          <w:spacing w:val="-12"/>
          <w:sz w:val="22"/>
          <w:szCs w:val="22"/>
        </w:rPr>
        <w:t xml:space="preserve"> </w:t>
      </w:r>
      <w:r w:rsidRPr="00B1666C">
        <w:rPr>
          <w:rFonts w:ascii="Arial" w:hAnsi="Arial" w:cs="Arial"/>
          <w:spacing w:val="-1"/>
          <w:sz w:val="22"/>
          <w:szCs w:val="22"/>
        </w:rPr>
        <w:t>registriranih</w:t>
      </w:r>
      <w:r w:rsidRPr="00B1666C">
        <w:rPr>
          <w:rFonts w:ascii="Arial" w:hAnsi="Arial" w:cs="Arial"/>
          <w:spacing w:val="-12"/>
          <w:sz w:val="22"/>
          <w:szCs w:val="22"/>
        </w:rPr>
        <w:t xml:space="preserve"> </w:t>
      </w:r>
      <w:r w:rsidRPr="00B1666C">
        <w:rPr>
          <w:rFonts w:ascii="Arial" w:hAnsi="Arial" w:cs="Arial"/>
          <w:sz w:val="22"/>
          <w:szCs w:val="22"/>
        </w:rPr>
        <w:t>i</w:t>
      </w:r>
      <w:r w:rsidRPr="00B1666C">
        <w:rPr>
          <w:rFonts w:ascii="Arial" w:hAnsi="Arial" w:cs="Arial"/>
          <w:spacing w:val="-12"/>
          <w:sz w:val="22"/>
          <w:szCs w:val="22"/>
        </w:rPr>
        <w:t xml:space="preserve"> </w:t>
      </w:r>
      <w:r w:rsidRPr="00B1666C">
        <w:rPr>
          <w:rFonts w:ascii="Arial" w:hAnsi="Arial" w:cs="Arial"/>
          <w:spacing w:val="-1"/>
          <w:sz w:val="22"/>
          <w:szCs w:val="22"/>
        </w:rPr>
        <w:t>evidentiranih</w:t>
      </w:r>
      <w:r w:rsidRPr="00B1666C">
        <w:rPr>
          <w:rFonts w:ascii="Arial" w:hAnsi="Arial" w:cs="Arial"/>
          <w:spacing w:val="-12"/>
          <w:sz w:val="22"/>
          <w:szCs w:val="22"/>
        </w:rPr>
        <w:t xml:space="preserve"> </w:t>
      </w:r>
      <w:r w:rsidRPr="00B1666C">
        <w:rPr>
          <w:rFonts w:ascii="Arial" w:hAnsi="Arial" w:cs="Arial"/>
          <w:spacing w:val="-1"/>
          <w:sz w:val="22"/>
          <w:szCs w:val="22"/>
        </w:rPr>
        <w:t>spomenika</w:t>
      </w:r>
      <w:r w:rsidRPr="00B1666C">
        <w:rPr>
          <w:rFonts w:ascii="Arial" w:hAnsi="Arial" w:cs="Arial"/>
          <w:spacing w:val="55"/>
          <w:sz w:val="22"/>
          <w:szCs w:val="22"/>
        </w:rPr>
        <w:t xml:space="preserve"> </w:t>
      </w:r>
      <w:r w:rsidRPr="00B1666C">
        <w:rPr>
          <w:rFonts w:ascii="Arial" w:hAnsi="Arial" w:cs="Arial"/>
          <w:spacing w:val="-1"/>
          <w:sz w:val="22"/>
          <w:szCs w:val="22"/>
        </w:rPr>
        <w:t>kulture</w:t>
      </w:r>
      <w:r w:rsidRPr="00B1666C">
        <w:rPr>
          <w:rFonts w:ascii="Arial" w:hAnsi="Arial" w:cs="Arial"/>
          <w:spacing w:val="3"/>
          <w:sz w:val="22"/>
          <w:szCs w:val="22"/>
        </w:rPr>
        <w:t xml:space="preserve"> </w:t>
      </w:r>
      <w:r w:rsidRPr="00B1666C">
        <w:rPr>
          <w:rFonts w:ascii="Arial" w:hAnsi="Arial" w:cs="Arial"/>
          <w:sz w:val="22"/>
          <w:szCs w:val="22"/>
        </w:rPr>
        <w:t xml:space="preserve">i </w:t>
      </w:r>
      <w:r w:rsidRPr="00B1666C">
        <w:rPr>
          <w:rFonts w:ascii="Arial" w:hAnsi="Arial" w:cs="Arial"/>
          <w:spacing w:val="-1"/>
          <w:sz w:val="22"/>
          <w:szCs w:val="22"/>
        </w:rPr>
        <w:t>vrijednih</w:t>
      </w:r>
      <w:r w:rsidRPr="00B1666C">
        <w:rPr>
          <w:rFonts w:ascii="Arial" w:hAnsi="Arial" w:cs="Arial"/>
          <w:spacing w:val="3"/>
          <w:sz w:val="22"/>
          <w:szCs w:val="22"/>
        </w:rPr>
        <w:t xml:space="preserve"> </w:t>
      </w:r>
      <w:r w:rsidRPr="00B1666C">
        <w:rPr>
          <w:rFonts w:ascii="Arial" w:hAnsi="Arial" w:cs="Arial"/>
          <w:spacing w:val="-1"/>
          <w:sz w:val="22"/>
          <w:szCs w:val="22"/>
        </w:rPr>
        <w:t>kulturno-povijesnih</w:t>
      </w:r>
      <w:r w:rsidRPr="00B1666C">
        <w:rPr>
          <w:rFonts w:ascii="Arial" w:hAnsi="Arial" w:cs="Arial"/>
          <w:sz w:val="22"/>
          <w:szCs w:val="22"/>
        </w:rPr>
        <w:t xml:space="preserve"> </w:t>
      </w:r>
      <w:r w:rsidRPr="00B1666C">
        <w:rPr>
          <w:rFonts w:ascii="Arial" w:hAnsi="Arial" w:cs="Arial"/>
          <w:spacing w:val="-1"/>
          <w:sz w:val="22"/>
          <w:szCs w:val="22"/>
        </w:rPr>
        <w:t>cjelina.</w:t>
      </w:r>
      <w:r w:rsidRPr="00B1666C">
        <w:rPr>
          <w:rFonts w:ascii="Arial" w:hAnsi="Arial" w:cs="Arial"/>
          <w:spacing w:val="2"/>
          <w:sz w:val="22"/>
          <w:szCs w:val="22"/>
        </w:rPr>
        <w:t xml:space="preserve"> </w:t>
      </w:r>
      <w:r w:rsidRPr="00B1666C">
        <w:rPr>
          <w:rFonts w:ascii="Arial" w:hAnsi="Arial" w:cs="Arial"/>
          <w:sz w:val="22"/>
          <w:szCs w:val="22"/>
        </w:rPr>
        <w:t>Od</w:t>
      </w:r>
      <w:r w:rsidRPr="00B1666C">
        <w:rPr>
          <w:rFonts w:ascii="Arial" w:hAnsi="Arial" w:cs="Arial"/>
          <w:spacing w:val="-2"/>
          <w:sz w:val="22"/>
          <w:szCs w:val="22"/>
        </w:rPr>
        <w:t xml:space="preserve"> </w:t>
      </w:r>
      <w:r w:rsidRPr="00B1666C">
        <w:rPr>
          <w:rFonts w:ascii="Arial" w:hAnsi="Arial" w:cs="Arial"/>
          <w:spacing w:val="-1"/>
          <w:sz w:val="22"/>
          <w:szCs w:val="22"/>
        </w:rPr>
        <w:t>brojnih</w:t>
      </w:r>
      <w:r w:rsidRPr="00B1666C">
        <w:rPr>
          <w:rFonts w:ascii="Arial" w:hAnsi="Arial" w:cs="Arial"/>
          <w:sz w:val="22"/>
          <w:szCs w:val="22"/>
        </w:rPr>
        <w:t xml:space="preserve"> </w:t>
      </w:r>
      <w:r w:rsidRPr="00B1666C">
        <w:rPr>
          <w:rFonts w:ascii="Arial" w:hAnsi="Arial" w:cs="Arial"/>
          <w:spacing w:val="-1"/>
          <w:sz w:val="22"/>
          <w:szCs w:val="22"/>
        </w:rPr>
        <w:t>cjelina</w:t>
      </w:r>
      <w:r w:rsidRPr="00B1666C">
        <w:rPr>
          <w:rFonts w:ascii="Arial" w:hAnsi="Arial" w:cs="Arial"/>
          <w:spacing w:val="2"/>
          <w:sz w:val="22"/>
          <w:szCs w:val="22"/>
        </w:rPr>
        <w:t xml:space="preserve"> </w:t>
      </w:r>
      <w:r w:rsidRPr="00B1666C">
        <w:rPr>
          <w:rFonts w:ascii="Arial" w:hAnsi="Arial" w:cs="Arial"/>
          <w:spacing w:val="-1"/>
          <w:sz w:val="22"/>
          <w:szCs w:val="22"/>
        </w:rPr>
        <w:t>zaštićena</w:t>
      </w:r>
      <w:r w:rsidRPr="00B1666C">
        <w:rPr>
          <w:rFonts w:ascii="Arial" w:hAnsi="Arial" w:cs="Arial"/>
          <w:sz w:val="22"/>
          <w:szCs w:val="22"/>
        </w:rPr>
        <w:t xml:space="preserve"> </w:t>
      </w:r>
      <w:r w:rsidRPr="00B1666C">
        <w:rPr>
          <w:rFonts w:ascii="Arial" w:hAnsi="Arial" w:cs="Arial"/>
          <w:spacing w:val="-1"/>
          <w:sz w:val="22"/>
          <w:szCs w:val="22"/>
        </w:rPr>
        <w:t>je</w:t>
      </w:r>
      <w:r w:rsidRPr="00B1666C">
        <w:rPr>
          <w:rFonts w:ascii="Arial" w:hAnsi="Arial" w:cs="Arial"/>
          <w:spacing w:val="6"/>
          <w:sz w:val="22"/>
          <w:szCs w:val="22"/>
        </w:rPr>
        <w:t xml:space="preserve"> </w:t>
      </w:r>
      <w:r w:rsidRPr="00B1666C">
        <w:rPr>
          <w:rFonts w:ascii="Arial" w:hAnsi="Arial" w:cs="Arial"/>
          <w:b/>
          <w:spacing w:val="-1"/>
          <w:sz w:val="22"/>
          <w:szCs w:val="22"/>
        </w:rPr>
        <w:t>povijesna</w:t>
      </w:r>
      <w:r w:rsidRPr="00B1666C">
        <w:rPr>
          <w:rFonts w:ascii="Arial" w:hAnsi="Arial" w:cs="Arial"/>
          <w:b/>
          <w:sz w:val="22"/>
          <w:szCs w:val="22"/>
        </w:rPr>
        <w:t xml:space="preserve"> </w:t>
      </w:r>
      <w:r w:rsidRPr="00B1666C">
        <w:rPr>
          <w:rFonts w:ascii="Arial" w:hAnsi="Arial" w:cs="Arial"/>
          <w:b/>
          <w:spacing w:val="-1"/>
          <w:sz w:val="22"/>
          <w:szCs w:val="22"/>
        </w:rPr>
        <w:t>jezgra</w:t>
      </w:r>
      <w:r w:rsidRPr="00B1666C">
        <w:rPr>
          <w:rFonts w:ascii="Arial" w:hAnsi="Arial" w:cs="Arial"/>
          <w:b/>
          <w:spacing w:val="81"/>
          <w:sz w:val="22"/>
          <w:szCs w:val="22"/>
        </w:rPr>
        <w:t xml:space="preserve"> </w:t>
      </w:r>
      <w:r w:rsidRPr="00B1666C">
        <w:rPr>
          <w:rFonts w:ascii="Arial" w:hAnsi="Arial" w:cs="Arial"/>
          <w:b/>
          <w:sz w:val="22"/>
          <w:szCs w:val="22"/>
        </w:rPr>
        <w:t>Grada</w:t>
      </w:r>
      <w:r w:rsidRPr="00B1666C">
        <w:rPr>
          <w:rFonts w:ascii="Arial" w:hAnsi="Arial" w:cs="Arial"/>
          <w:b/>
          <w:spacing w:val="-14"/>
          <w:sz w:val="22"/>
          <w:szCs w:val="22"/>
        </w:rPr>
        <w:t xml:space="preserve"> </w:t>
      </w:r>
      <w:r w:rsidRPr="00B1666C">
        <w:rPr>
          <w:rFonts w:ascii="Arial" w:hAnsi="Arial" w:cs="Arial"/>
          <w:b/>
          <w:sz w:val="22"/>
          <w:szCs w:val="22"/>
        </w:rPr>
        <w:t>s</w:t>
      </w:r>
      <w:r w:rsidRPr="00B1666C">
        <w:rPr>
          <w:rFonts w:ascii="Arial" w:hAnsi="Arial" w:cs="Arial"/>
          <w:b/>
          <w:spacing w:val="-12"/>
          <w:sz w:val="22"/>
          <w:szCs w:val="22"/>
        </w:rPr>
        <w:t xml:space="preserve"> </w:t>
      </w:r>
      <w:r w:rsidRPr="00B1666C">
        <w:rPr>
          <w:rFonts w:ascii="Arial" w:hAnsi="Arial" w:cs="Arial"/>
          <w:b/>
          <w:spacing w:val="-1"/>
          <w:sz w:val="22"/>
          <w:szCs w:val="22"/>
        </w:rPr>
        <w:t>pripadajućim</w:t>
      </w:r>
      <w:r w:rsidRPr="00B1666C">
        <w:rPr>
          <w:rFonts w:ascii="Arial" w:hAnsi="Arial" w:cs="Arial"/>
          <w:b/>
          <w:spacing w:val="-11"/>
          <w:sz w:val="22"/>
          <w:szCs w:val="22"/>
        </w:rPr>
        <w:t xml:space="preserve"> </w:t>
      </w:r>
      <w:r w:rsidRPr="00B1666C">
        <w:rPr>
          <w:rFonts w:ascii="Arial" w:hAnsi="Arial" w:cs="Arial"/>
          <w:b/>
          <w:spacing w:val="-1"/>
          <w:sz w:val="22"/>
          <w:szCs w:val="22"/>
        </w:rPr>
        <w:t>kontaktnim</w:t>
      </w:r>
      <w:r w:rsidRPr="00B1666C">
        <w:rPr>
          <w:rFonts w:ascii="Arial" w:hAnsi="Arial" w:cs="Arial"/>
          <w:b/>
          <w:spacing w:val="-13"/>
          <w:sz w:val="22"/>
          <w:szCs w:val="22"/>
        </w:rPr>
        <w:t xml:space="preserve"> </w:t>
      </w:r>
      <w:r w:rsidRPr="00B1666C">
        <w:rPr>
          <w:rFonts w:ascii="Arial" w:hAnsi="Arial" w:cs="Arial"/>
          <w:b/>
          <w:spacing w:val="-1"/>
          <w:sz w:val="22"/>
          <w:szCs w:val="22"/>
        </w:rPr>
        <w:t>područjem,</w:t>
      </w:r>
      <w:r w:rsidRPr="00B1666C">
        <w:rPr>
          <w:rFonts w:ascii="Arial" w:hAnsi="Arial" w:cs="Arial"/>
          <w:b/>
          <w:spacing w:val="-13"/>
          <w:sz w:val="22"/>
          <w:szCs w:val="22"/>
        </w:rPr>
        <w:t xml:space="preserve"> </w:t>
      </w:r>
      <w:r w:rsidRPr="00B1666C">
        <w:rPr>
          <w:rFonts w:ascii="Arial" w:hAnsi="Arial" w:cs="Arial"/>
          <w:b/>
          <w:spacing w:val="-1"/>
          <w:sz w:val="22"/>
          <w:szCs w:val="22"/>
        </w:rPr>
        <w:t>ukupne</w:t>
      </w:r>
      <w:r w:rsidRPr="00B1666C">
        <w:rPr>
          <w:rFonts w:ascii="Arial" w:hAnsi="Arial" w:cs="Arial"/>
          <w:b/>
          <w:spacing w:val="-12"/>
          <w:sz w:val="22"/>
          <w:szCs w:val="22"/>
        </w:rPr>
        <w:t xml:space="preserve"> </w:t>
      </w:r>
      <w:r w:rsidRPr="00B1666C">
        <w:rPr>
          <w:rFonts w:ascii="Arial" w:hAnsi="Arial" w:cs="Arial"/>
          <w:b/>
          <w:spacing w:val="-1"/>
          <w:sz w:val="22"/>
          <w:szCs w:val="22"/>
        </w:rPr>
        <w:t>površine</w:t>
      </w:r>
      <w:r w:rsidRPr="00B1666C">
        <w:rPr>
          <w:rFonts w:ascii="Arial" w:hAnsi="Arial" w:cs="Arial"/>
          <w:b/>
          <w:spacing w:val="-12"/>
          <w:sz w:val="22"/>
          <w:szCs w:val="22"/>
        </w:rPr>
        <w:t xml:space="preserve"> </w:t>
      </w:r>
      <w:r w:rsidRPr="00B1666C">
        <w:rPr>
          <w:rFonts w:ascii="Arial" w:hAnsi="Arial" w:cs="Arial"/>
          <w:b/>
          <w:sz w:val="22"/>
          <w:szCs w:val="22"/>
        </w:rPr>
        <w:t>77,0</w:t>
      </w:r>
      <w:r w:rsidRPr="00B1666C">
        <w:rPr>
          <w:rFonts w:ascii="Arial" w:hAnsi="Arial" w:cs="Arial"/>
          <w:b/>
          <w:spacing w:val="-12"/>
          <w:sz w:val="22"/>
          <w:szCs w:val="22"/>
        </w:rPr>
        <w:t xml:space="preserve"> </w:t>
      </w:r>
      <w:r w:rsidRPr="00B1666C">
        <w:rPr>
          <w:rFonts w:ascii="Arial" w:hAnsi="Arial" w:cs="Arial"/>
          <w:b/>
          <w:spacing w:val="-1"/>
          <w:sz w:val="22"/>
          <w:szCs w:val="22"/>
        </w:rPr>
        <w:t>ha,</w:t>
      </w:r>
      <w:r w:rsidRPr="00B1666C">
        <w:rPr>
          <w:rFonts w:ascii="Arial" w:hAnsi="Arial" w:cs="Arial"/>
          <w:b/>
          <w:spacing w:val="-11"/>
          <w:sz w:val="22"/>
          <w:szCs w:val="22"/>
        </w:rPr>
        <w:t xml:space="preserve"> </w:t>
      </w:r>
      <w:r w:rsidRPr="00B1666C">
        <w:rPr>
          <w:rFonts w:ascii="Arial" w:hAnsi="Arial" w:cs="Arial"/>
          <w:b/>
          <w:sz w:val="22"/>
          <w:szCs w:val="22"/>
        </w:rPr>
        <w:t>s</w:t>
      </w:r>
      <w:r w:rsidRPr="00B1666C">
        <w:rPr>
          <w:rFonts w:ascii="Arial" w:hAnsi="Arial" w:cs="Arial"/>
          <w:b/>
          <w:spacing w:val="-14"/>
          <w:sz w:val="22"/>
          <w:szCs w:val="22"/>
        </w:rPr>
        <w:t xml:space="preserve"> </w:t>
      </w:r>
      <w:r w:rsidRPr="00B1666C">
        <w:rPr>
          <w:rFonts w:ascii="Arial" w:hAnsi="Arial" w:cs="Arial"/>
          <w:b/>
          <w:spacing w:val="-1"/>
          <w:sz w:val="22"/>
          <w:szCs w:val="22"/>
        </w:rPr>
        <w:t>cjelinom</w:t>
      </w:r>
      <w:r w:rsidRPr="00B1666C">
        <w:rPr>
          <w:rFonts w:ascii="Arial" w:hAnsi="Arial" w:cs="Arial"/>
          <w:b/>
          <w:spacing w:val="-11"/>
          <w:sz w:val="22"/>
          <w:szCs w:val="22"/>
        </w:rPr>
        <w:t xml:space="preserve"> </w:t>
      </w:r>
      <w:r w:rsidRPr="00B1666C">
        <w:rPr>
          <w:rFonts w:ascii="Arial" w:hAnsi="Arial" w:cs="Arial"/>
          <w:b/>
          <w:spacing w:val="-2"/>
          <w:sz w:val="22"/>
          <w:szCs w:val="22"/>
        </w:rPr>
        <w:t>otoka</w:t>
      </w:r>
      <w:r w:rsidRPr="00B1666C">
        <w:rPr>
          <w:rFonts w:ascii="Arial" w:hAnsi="Arial" w:cs="Arial"/>
          <w:b/>
          <w:spacing w:val="31"/>
          <w:sz w:val="22"/>
          <w:szCs w:val="22"/>
        </w:rPr>
        <w:t xml:space="preserve"> </w:t>
      </w:r>
      <w:r w:rsidRPr="00B1666C">
        <w:rPr>
          <w:rFonts w:ascii="Arial" w:hAnsi="Arial" w:cs="Arial"/>
          <w:b/>
          <w:spacing w:val="-1"/>
          <w:sz w:val="22"/>
          <w:szCs w:val="22"/>
        </w:rPr>
        <w:t>Lokruma</w:t>
      </w:r>
      <w:r w:rsidRPr="00B1666C">
        <w:rPr>
          <w:rFonts w:ascii="Arial" w:hAnsi="Arial" w:cs="Arial"/>
          <w:b/>
          <w:sz w:val="22"/>
          <w:szCs w:val="22"/>
        </w:rPr>
        <w:t xml:space="preserve"> </w:t>
      </w:r>
      <w:r w:rsidRPr="00B1666C">
        <w:rPr>
          <w:rFonts w:ascii="Arial" w:hAnsi="Arial" w:cs="Arial"/>
          <w:b/>
          <w:spacing w:val="-1"/>
          <w:sz w:val="22"/>
          <w:szCs w:val="22"/>
        </w:rPr>
        <w:t>površine</w:t>
      </w:r>
      <w:r w:rsidRPr="00B1666C">
        <w:rPr>
          <w:rFonts w:ascii="Arial" w:hAnsi="Arial" w:cs="Arial"/>
          <w:b/>
          <w:spacing w:val="-3"/>
          <w:sz w:val="22"/>
          <w:szCs w:val="22"/>
        </w:rPr>
        <w:t xml:space="preserve"> </w:t>
      </w:r>
      <w:r w:rsidRPr="00B1666C">
        <w:rPr>
          <w:rFonts w:ascii="Arial" w:hAnsi="Arial" w:cs="Arial"/>
          <w:b/>
          <w:sz w:val="22"/>
          <w:szCs w:val="22"/>
        </w:rPr>
        <w:t xml:space="preserve">72 </w:t>
      </w:r>
      <w:r w:rsidRPr="00B1666C">
        <w:rPr>
          <w:rFonts w:ascii="Arial" w:hAnsi="Arial" w:cs="Arial"/>
          <w:b/>
          <w:spacing w:val="-1"/>
          <w:sz w:val="22"/>
          <w:szCs w:val="22"/>
        </w:rPr>
        <w:t>ha</w:t>
      </w:r>
      <w:r w:rsidRPr="00B1666C">
        <w:rPr>
          <w:rFonts w:ascii="Arial" w:hAnsi="Arial" w:cs="Arial"/>
          <w:spacing w:val="-1"/>
          <w:sz w:val="22"/>
          <w:szCs w:val="22"/>
        </w:rPr>
        <w:t>.</w:t>
      </w:r>
    </w:p>
    <w:p w:rsidR="00B1666C" w:rsidRPr="00B1666C" w:rsidRDefault="00B1666C" w:rsidP="00B1666C">
      <w:pPr>
        <w:pStyle w:val="BodyText"/>
        <w:jc w:val="both"/>
        <w:rPr>
          <w:rFonts w:cs="Arial"/>
          <w:lang w:val="hr-HR"/>
        </w:rPr>
      </w:pPr>
      <w:r w:rsidRPr="00B1666C">
        <w:rPr>
          <w:rFonts w:cs="Arial"/>
          <w:lang w:val="hr-HR"/>
        </w:rPr>
        <w:t>(2) Radi zaštite graditeljske baštine i povijesnih graditeljskih cjelina utvrđene su zone zaštite i</w:t>
      </w:r>
      <w:r w:rsidRPr="00B1666C">
        <w:rPr>
          <w:rFonts w:cs="Arial"/>
          <w:spacing w:val="51"/>
          <w:lang w:val="hr-HR"/>
        </w:rPr>
        <w:t xml:space="preserve"> </w:t>
      </w:r>
      <w:r w:rsidRPr="00B1666C">
        <w:rPr>
          <w:rFonts w:cs="Arial"/>
          <w:lang w:val="hr-HR"/>
        </w:rPr>
        <w:t>prikazane</w:t>
      </w:r>
      <w:r w:rsidRPr="00B1666C">
        <w:rPr>
          <w:rFonts w:cs="Arial"/>
          <w:spacing w:val="60"/>
          <w:lang w:val="hr-HR"/>
        </w:rPr>
        <w:t xml:space="preserve"> </w:t>
      </w:r>
      <w:r w:rsidRPr="00B1666C">
        <w:rPr>
          <w:rFonts w:cs="Arial"/>
          <w:lang w:val="hr-HR"/>
        </w:rPr>
        <w:t>su</w:t>
      </w:r>
      <w:r w:rsidRPr="00B1666C">
        <w:rPr>
          <w:rFonts w:cs="Arial"/>
          <w:spacing w:val="60"/>
          <w:lang w:val="hr-HR"/>
        </w:rPr>
        <w:t xml:space="preserve"> </w:t>
      </w:r>
      <w:r w:rsidRPr="00B1666C">
        <w:rPr>
          <w:rFonts w:cs="Arial"/>
          <w:lang w:val="hr-HR"/>
        </w:rPr>
        <w:t>u</w:t>
      </w:r>
      <w:r w:rsidRPr="00B1666C">
        <w:rPr>
          <w:rFonts w:cs="Arial"/>
          <w:spacing w:val="60"/>
          <w:lang w:val="hr-HR"/>
        </w:rPr>
        <w:t xml:space="preserve"> </w:t>
      </w:r>
      <w:r w:rsidRPr="00B1666C">
        <w:rPr>
          <w:rFonts w:cs="Arial"/>
          <w:lang w:val="hr-HR"/>
        </w:rPr>
        <w:t>posebnom  prilogu</w:t>
      </w:r>
      <w:r w:rsidRPr="00B1666C">
        <w:rPr>
          <w:rFonts w:cs="Arial"/>
          <w:spacing w:val="60"/>
          <w:lang w:val="hr-HR"/>
        </w:rPr>
        <w:t xml:space="preserve"> </w:t>
      </w:r>
      <w:r w:rsidRPr="00B1666C">
        <w:rPr>
          <w:rFonts w:cs="Arial"/>
          <w:lang w:val="hr-HR"/>
        </w:rPr>
        <w:t>elaborata</w:t>
      </w:r>
      <w:r w:rsidRPr="00B1666C">
        <w:rPr>
          <w:rFonts w:cs="Arial"/>
          <w:spacing w:val="60"/>
          <w:lang w:val="hr-HR"/>
        </w:rPr>
        <w:t xml:space="preserve"> </w:t>
      </w:r>
      <w:r w:rsidRPr="00B1666C">
        <w:rPr>
          <w:rFonts w:cs="Arial"/>
          <w:lang w:val="hr-HR"/>
        </w:rPr>
        <w:t>Generalnog</w:t>
      </w:r>
      <w:r w:rsidRPr="00B1666C">
        <w:rPr>
          <w:rFonts w:cs="Arial"/>
          <w:spacing w:val="60"/>
          <w:lang w:val="hr-HR"/>
        </w:rPr>
        <w:t xml:space="preserve"> </w:t>
      </w:r>
      <w:r w:rsidRPr="00B1666C">
        <w:rPr>
          <w:rFonts w:cs="Arial"/>
          <w:lang w:val="hr-HR"/>
        </w:rPr>
        <w:t>plana,  Konzervatorski</w:t>
      </w:r>
      <w:r w:rsidRPr="00B1666C">
        <w:rPr>
          <w:rFonts w:cs="Arial"/>
          <w:spacing w:val="60"/>
          <w:lang w:val="hr-HR"/>
        </w:rPr>
        <w:t xml:space="preserve"> </w:t>
      </w:r>
      <w:r w:rsidRPr="00B1666C">
        <w:rPr>
          <w:rFonts w:cs="Arial"/>
          <w:lang w:val="hr-HR"/>
        </w:rPr>
        <w:t>elaborat,</w:t>
      </w:r>
      <w:r w:rsidRPr="00B1666C">
        <w:rPr>
          <w:rFonts w:cs="Arial"/>
          <w:spacing w:val="71"/>
          <w:lang w:val="hr-HR"/>
        </w:rPr>
        <w:t xml:space="preserve"> </w:t>
      </w:r>
      <w:r w:rsidRPr="00B1666C">
        <w:rPr>
          <w:rFonts w:cs="Arial"/>
          <w:lang w:val="hr-HR"/>
        </w:rPr>
        <w:t>kartografski prikaz</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mjerilu 1:5.000.</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97.</w:t>
      </w:r>
    </w:p>
    <w:p w:rsidR="00B1666C" w:rsidRPr="00B1666C" w:rsidRDefault="00B1666C" w:rsidP="00B1666C">
      <w:pPr>
        <w:spacing w:before="9"/>
        <w:jc w:val="both"/>
        <w:rPr>
          <w:rFonts w:ascii="Arial" w:eastAsia="Arial" w:hAnsi="Arial" w:cs="Arial"/>
          <w:sz w:val="22"/>
          <w:szCs w:val="22"/>
        </w:rPr>
      </w:pPr>
    </w:p>
    <w:p w:rsidR="00B1666C" w:rsidRPr="00B1666C" w:rsidRDefault="00B1666C" w:rsidP="00B1666C">
      <w:pPr>
        <w:pStyle w:val="BodyText"/>
        <w:tabs>
          <w:tab w:val="left" w:pos="426"/>
        </w:tabs>
        <w:jc w:val="both"/>
        <w:rPr>
          <w:rFonts w:cs="Arial"/>
          <w:lang w:val="hr-HR"/>
        </w:rPr>
      </w:pPr>
      <w:r w:rsidRPr="00B1666C">
        <w:rPr>
          <w:rFonts w:cs="Arial"/>
          <w:lang w:val="hr-HR"/>
        </w:rPr>
        <w:t>(1)</w:t>
      </w:r>
      <w:r w:rsidRPr="00B1666C">
        <w:rPr>
          <w:rFonts w:cs="Arial"/>
          <w:lang w:val="hr-HR"/>
        </w:rPr>
        <w:tab/>
        <w:t>Konzervatorski</w:t>
      </w:r>
      <w:r w:rsidRPr="00B1666C">
        <w:rPr>
          <w:rFonts w:cs="Arial"/>
          <w:spacing w:val="17"/>
          <w:lang w:val="hr-HR"/>
        </w:rPr>
        <w:t xml:space="preserve"> </w:t>
      </w:r>
      <w:r w:rsidRPr="00B1666C">
        <w:rPr>
          <w:rFonts w:cs="Arial"/>
          <w:lang w:val="hr-HR"/>
        </w:rPr>
        <w:t>odjel</w:t>
      </w:r>
      <w:r w:rsidRPr="00B1666C">
        <w:rPr>
          <w:rFonts w:cs="Arial"/>
          <w:spacing w:val="14"/>
          <w:lang w:val="hr-HR"/>
        </w:rPr>
        <w:t xml:space="preserve"> </w:t>
      </w:r>
      <w:r w:rsidRPr="00B1666C">
        <w:rPr>
          <w:rFonts w:cs="Arial"/>
          <w:lang w:val="hr-HR"/>
        </w:rPr>
        <w:t>u</w:t>
      </w:r>
      <w:r w:rsidRPr="00B1666C">
        <w:rPr>
          <w:rFonts w:cs="Arial"/>
          <w:spacing w:val="19"/>
          <w:lang w:val="hr-HR"/>
        </w:rPr>
        <w:t xml:space="preserve"> </w:t>
      </w:r>
      <w:r w:rsidRPr="00B1666C">
        <w:rPr>
          <w:rFonts w:cs="Arial"/>
          <w:lang w:val="hr-HR"/>
        </w:rPr>
        <w:t>Dubrovniku</w:t>
      </w:r>
      <w:r w:rsidRPr="00B1666C">
        <w:rPr>
          <w:rFonts w:cs="Arial"/>
          <w:spacing w:val="17"/>
          <w:lang w:val="hr-HR"/>
        </w:rPr>
        <w:t xml:space="preserve"> </w:t>
      </w:r>
      <w:r w:rsidRPr="00B1666C">
        <w:rPr>
          <w:rFonts w:cs="Arial"/>
          <w:lang w:val="hr-HR"/>
        </w:rPr>
        <w:t>zadužen</w:t>
      </w:r>
      <w:r w:rsidRPr="00B1666C">
        <w:rPr>
          <w:rFonts w:cs="Arial"/>
          <w:spacing w:val="17"/>
          <w:lang w:val="hr-HR"/>
        </w:rPr>
        <w:t xml:space="preserve"> </w:t>
      </w:r>
      <w:r w:rsidRPr="00B1666C">
        <w:rPr>
          <w:rFonts w:cs="Arial"/>
          <w:lang w:val="hr-HR"/>
        </w:rPr>
        <w:t>je</w:t>
      </w:r>
      <w:r w:rsidRPr="00B1666C">
        <w:rPr>
          <w:rFonts w:cs="Arial"/>
          <w:spacing w:val="19"/>
          <w:lang w:val="hr-HR"/>
        </w:rPr>
        <w:t xml:space="preserve"> </w:t>
      </w:r>
      <w:r w:rsidRPr="00B1666C">
        <w:rPr>
          <w:rFonts w:cs="Arial"/>
          <w:lang w:val="hr-HR"/>
        </w:rPr>
        <w:t>za</w:t>
      </w:r>
      <w:r w:rsidRPr="00B1666C">
        <w:rPr>
          <w:rFonts w:cs="Arial"/>
          <w:spacing w:val="17"/>
          <w:lang w:val="hr-HR"/>
        </w:rPr>
        <w:t xml:space="preserve"> </w:t>
      </w:r>
      <w:r w:rsidRPr="00B1666C">
        <w:rPr>
          <w:rFonts w:cs="Arial"/>
          <w:lang w:val="hr-HR"/>
        </w:rPr>
        <w:t>one</w:t>
      </w:r>
      <w:r w:rsidRPr="00B1666C">
        <w:rPr>
          <w:rFonts w:cs="Arial"/>
          <w:spacing w:val="17"/>
          <w:lang w:val="hr-HR"/>
        </w:rPr>
        <w:t xml:space="preserve"> </w:t>
      </w:r>
      <w:r w:rsidRPr="00B1666C">
        <w:rPr>
          <w:rFonts w:cs="Arial"/>
          <w:lang w:val="hr-HR"/>
        </w:rPr>
        <w:t>građevine</w:t>
      </w:r>
      <w:r w:rsidRPr="00B1666C">
        <w:rPr>
          <w:rFonts w:cs="Arial"/>
          <w:spacing w:val="19"/>
          <w:lang w:val="hr-HR"/>
        </w:rPr>
        <w:t xml:space="preserve"> </w:t>
      </w:r>
      <w:r w:rsidRPr="00B1666C">
        <w:rPr>
          <w:rFonts w:cs="Arial"/>
          <w:lang w:val="hr-HR"/>
        </w:rPr>
        <w:t>i</w:t>
      </w:r>
      <w:r w:rsidRPr="00B1666C">
        <w:rPr>
          <w:rFonts w:cs="Arial"/>
          <w:spacing w:val="17"/>
          <w:lang w:val="hr-HR"/>
        </w:rPr>
        <w:t xml:space="preserve"> </w:t>
      </w:r>
      <w:r w:rsidRPr="00B1666C">
        <w:rPr>
          <w:rFonts w:cs="Arial"/>
          <w:lang w:val="hr-HR"/>
        </w:rPr>
        <w:t>lokalitete</w:t>
      </w:r>
      <w:r w:rsidRPr="00B1666C">
        <w:rPr>
          <w:rFonts w:cs="Arial"/>
          <w:spacing w:val="20"/>
          <w:lang w:val="hr-HR"/>
        </w:rPr>
        <w:t xml:space="preserve"> </w:t>
      </w:r>
      <w:r w:rsidRPr="00B1666C">
        <w:rPr>
          <w:rFonts w:cs="Arial"/>
          <w:lang w:val="hr-HR"/>
        </w:rPr>
        <w:t>na</w:t>
      </w:r>
      <w:r w:rsidRPr="00B1666C">
        <w:rPr>
          <w:rFonts w:cs="Arial"/>
          <w:spacing w:val="17"/>
          <w:lang w:val="hr-HR"/>
        </w:rPr>
        <w:t xml:space="preserve"> </w:t>
      </w:r>
      <w:r w:rsidRPr="00B1666C">
        <w:rPr>
          <w:rFonts w:cs="Arial"/>
          <w:lang w:val="hr-HR"/>
        </w:rPr>
        <w:t>kojima</w:t>
      </w:r>
      <w:r w:rsidRPr="00B1666C">
        <w:rPr>
          <w:rFonts w:cs="Arial"/>
          <w:spacing w:val="15"/>
          <w:lang w:val="hr-HR"/>
        </w:rPr>
        <w:t xml:space="preserve"> </w:t>
      </w:r>
      <w:r w:rsidRPr="00B1666C">
        <w:rPr>
          <w:rFonts w:cs="Arial"/>
          <w:lang w:val="hr-HR"/>
        </w:rPr>
        <w:t>je</w:t>
      </w:r>
      <w:r w:rsidRPr="00B1666C">
        <w:rPr>
          <w:rFonts w:cs="Arial"/>
          <w:spacing w:val="47"/>
          <w:lang w:val="hr-HR"/>
        </w:rPr>
        <w:t xml:space="preserve"> </w:t>
      </w:r>
      <w:r w:rsidRPr="00B1666C">
        <w:rPr>
          <w:rFonts w:cs="Arial"/>
          <w:lang w:val="hr-HR"/>
        </w:rPr>
        <w:t>uspostavljena</w:t>
      </w:r>
      <w:r w:rsidRPr="00B1666C">
        <w:rPr>
          <w:rFonts w:cs="Arial"/>
          <w:spacing w:val="-2"/>
          <w:lang w:val="hr-HR"/>
        </w:rPr>
        <w:t xml:space="preserve"> </w:t>
      </w:r>
      <w:r w:rsidRPr="00B1666C">
        <w:rPr>
          <w:rFonts w:cs="Arial"/>
          <w:lang w:val="hr-HR"/>
        </w:rPr>
        <w:t>zaštita</w:t>
      </w:r>
      <w:r w:rsidRPr="00B1666C">
        <w:rPr>
          <w:rFonts w:cs="Arial"/>
          <w:spacing w:val="-2"/>
          <w:lang w:val="hr-HR"/>
        </w:rPr>
        <w:t xml:space="preserve"> nad</w:t>
      </w:r>
      <w:r w:rsidRPr="00B1666C">
        <w:rPr>
          <w:rFonts w:cs="Arial"/>
          <w:lang w:val="hr-HR"/>
        </w:rPr>
        <w:t xml:space="preserve"> kulturnim</w:t>
      </w:r>
      <w:r w:rsidRPr="00B1666C">
        <w:rPr>
          <w:rFonts w:cs="Arial"/>
          <w:spacing w:val="1"/>
          <w:lang w:val="hr-HR"/>
        </w:rPr>
        <w:t xml:space="preserve"> </w:t>
      </w:r>
      <w:r w:rsidRPr="00B1666C">
        <w:rPr>
          <w:rFonts w:cs="Arial"/>
          <w:lang w:val="hr-HR"/>
        </w:rPr>
        <w:t>dobrom.</w:t>
      </w:r>
    </w:p>
    <w:p w:rsidR="00B1666C" w:rsidRPr="00B1666C" w:rsidRDefault="00B1666C" w:rsidP="00B1666C">
      <w:pPr>
        <w:pStyle w:val="BodyText"/>
        <w:tabs>
          <w:tab w:val="left" w:pos="426"/>
        </w:tabs>
        <w:jc w:val="both"/>
        <w:rPr>
          <w:rFonts w:cs="Arial"/>
          <w:lang w:val="hr-HR"/>
        </w:rPr>
      </w:pPr>
      <w:r w:rsidRPr="00B1666C">
        <w:rPr>
          <w:rFonts w:cs="Arial"/>
          <w:lang w:val="hr-HR"/>
        </w:rPr>
        <w:t>(2)</w:t>
      </w:r>
      <w:r w:rsidRPr="00B1666C">
        <w:rPr>
          <w:rFonts w:cs="Arial"/>
          <w:lang w:val="hr-HR"/>
        </w:rPr>
        <w:tab/>
        <w:t>U</w:t>
      </w:r>
      <w:r w:rsidRPr="00B1666C">
        <w:rPr>
          <w:rFonts w:cs="Arial"/>
          <w:spacing w:val="-12"/>
          <w:lang w:val="hr-HR"/>
        </w:rPr>
        <w:t xml:space="preserve"> </w:t>
      </w:r>
      <w:r w:rsidRPr="00B1666C">
        <w:rPr>
          <w:rFonts w:cs="Arial"/>
          <w:lang w:val="hr-HR"/>
        </w:rPr>
        <w:t>skladu</w:t>
      </w:r>
      <w:r w:rsidRPr="00B1666C">
        <w:rPr>
          <w:rFonts w:cs="Arial"/>
          <w:spacing w:val="-12"/>
          <w:lang w:val="hr-HR"/>
        </w:rPr>
        <w:t xml:space="preserve"> </w:t>
      </w:r>
      <w:r w:rsidRPr="00B1666C">
        <w:rPr>
          <w:rFonts w:cs="Arial"/>
          <w:lang w:val="hr-HR"/>
        </w:rPr>
        <w:t>sa</w:t>
      </w:r>
      <w:r w:rsidRPr="00B1666C">
        <w:rPr>
          <w:rFonts w:cs="Arial"/>
          <w:spacing w:val="-12"/>
          <w:lang w:val="hr-HR"/>
        </w:rPr>
        <w:t xml:space="preserve"> </w:t>
      </w:r>
      <w:r w:rsidRPr="00B1666C">
        <w:rPr>
          <w:rFonts w:cs="Arial"/>
          <w:lang w:val="hr-HR"/>
        </w:rPr>
        <w:t>donesenim</w:t>
      </w:r>
      <w:r w:rsidRPr="00B1666C">
        <w:rPr>
          <w:rFonts w:cs="Arial"/>
          <w:spacing w:val="-11"/>
          <w:lang w:val="hr-HR"/>
        </w:rPr>
        <w:t xml:space="preserve"> </w:t>
      </w:r>
      <w:r w:rsidRPr="00B1666C">
        <w:rPr>
          <w:rFonts w:cs="Arial"/>
          <w:lang w:val="hr-HR"/>
        </w:rPr>
        <w:t>zakonskim</w:t>
      </w:r>
      <w:r w:rsidRPr="00B1666C">
        <w:rPr>
          <w:rFonts w:cs="Arial"/>
          <w:spacing w:val="-11"/>
          <w:lang w:val="hr-HR"/>
        </w:rPr>
        <w:t xml:space="preserve"> </w:t>
      </w:r>
      <w:r w:rsidRPr="00B1666C">
        <w:rPr>
          <w:rFonts w:cs="Arial"/>
          <w:lang w:val="hr-HR"/>
        </w:rPr>
        <w:t>propisima</w:t>
      </w:r>
      <w:r w:rsidRPr="00B1666C">
        <w:rPr>
          <w:rFonts w:cs="Arial"/>
          <w:spacing w:val="-12"/>
          <w:lang w:val="hr-HR"/>
        </w:rPr>
        <w:t xml:space="preserve"> </w:t>
      </w:r>
      <w:r w:rsidRPr="00B1666C">
        <w:rPr>
          <w:rFonts w:cs="Arial"/>
          <w:spacing w:val="-2"/>
          <w:lang w:val="hr-HR"/>
        </w:rPr>
        <w:t>za</w:t>
      </w:r>
      <w:r w:rsidRPr="00B1666C">
        <w:rPr>
          <w:rFonts w:cs="Arial"/>
          <w:spacing w:val="-12"/>
          <w:lang w:val="hr-HR"/>
        </w:rPr>
        <w:t xml:space="preserve"> </w:t>
      </w:r>
      <w:r w:rsidRPr="00B1666C">
        <w:rPr>
          <w:rFonts w:cs="Arial"/>
          <w:lang w:val="hr-HR"/>
        </w:rPr>
        <w:t>kulturna</w:t>
      </w:r>
      <w:r w:rsidRPr="00B1666C">
        <w:rPr>
          <w:rFonts w:cs="Arial"/>
          <w:spacing w:val="-12"/>
          <w:lang w:val="hr-HR"/>
        </w:rPr>
        <w:t xml:space="preserve"> </w:t>
      </w:r>
      <w:r w:rsidRPr="00B1666C">
        <w:rPr>
          <w:rFonts w:cs="Arial"/>
          <w:lang w:val="hr-HR"/>
        </w:rPr>
        <w:t>dobra</w:t>
      </w:r>
      <w:r w:rsidRPr="00B1666C">
        <w:rPr>
          <w:rFonts w:cs="Arial"/>
          <w:spacing w:val="-12"/>
          <w:lang w:val="hr-HR"/>
        </w:rPr>
        <w:t xml:space="preserve"> </w:t>
      </w:r>
      <w:r w:rsidRPr="00B1666C">
        <w:rPr>
          <w:rFonts w:cs="Arial"/>
          <w:lang w:val="hr-HR"/>
        </w:rPr>
        <w:t>kojima</w:t>
      </w:r>
      <w:r w:rsidRPr="00B1666C">
        <w:rPr>
          <w:rFonts w:cs="Arial"/>
          <w:spacing w:val="-14"/>
          <w:lang w:val="hr-HR"/>
        </w:rPr>
        <w:t xml:space="preserve"> </w:t>
      </w:r>
      <w:r w:rsidRPr="00B1666C">
        <w:rPr>
          <w:rFonts w:cs="Arial"/>
          <w:spacing w:val="-2"/>
          <w:lang w:val="hr-HR"/>
        </w:rPr>
        <w:t>se</w:t>
      </w:r>
      <w:r w:rsidRPr="00B1666C">
        <w:rPr>
          <w:rFonts w:cs="Arial"/>
          <w:spacing w:val="-9"/>
          <w:lang w:val="hr-HR"/>
        </w:rPr>
        <w:t xml:space="preserve"> </w:t>
      </w:r>
      <w:r w:rsidRPr="00B1666C">
        <w:rPr>
          <w:rFonts w:cs="Arial"/>
          <w:lang w:val="hr-HR"/>
        </w:rPr>
        <w:t>pripisuju</w:t>
      </w:r>
      <w:r w:rsidRPr="00B1666C">
        <w:rPr>
          <w:rFonts w:cs="Arial"/>
          <w:spacing w:val="-12"/>
          <w:lang w:val="hr-HR"/>
        </w:rPr>
        <w:t xml:space="preserve"> </w:t>
      </w:r>
      <w:r w:rsidRPr="00B1666C">
        <w:rPr>
          <w:rFonts w:cs="Arial"/>
          <w:lang w:val="hr-HR"/>
        </w:rPr>
        <w:t>svojstva</w:t>
      </w:r>
      <w:r w:rsidRPr="00B1666C">
        <w:rPr>
          <w:rFonts w:cs="Arial"/>
          <w:spacing w:val="53"/>
          <w:lang w:val="hr-HR"/>
        </w:rPr>
        <w:t xml:space="preserve"> </w:t>
      </w:r>
      <w:r w:rsidRPr="00B1666C">
        <w:rPr>
          <w:rFonts w:cs="Arial"/>
          <w:lang w:val="hr-HR"/>
        </w:rPr>
        <w:t>kulturnog dobra, privremeno se</w:t>
      </w:r>
      <w:r w:rsidRPr="00B1666C">
        <w:rPr>
          <w:rFonts w:cs="Arial"/>
          <w:spacing w:val="1"/>
          <w:lang w:val="hr-HR"/>
        </w:rPr>
        <w:t xml:space="preserve"> </w:t>
      </w:r>
      <w:r w:rsidRPr="00B1666C">
        <w:rPr>
          <w:rFonts w:cs="Arial"/>
          <w:lang w:val="hr-HR"/>
        </w:rPr>
        <w:t>donosi rješenje o</w:t>
      </w:r>
      <w:r w:rsidRPr="00B1666C">
        <w:rPr>
          <w:rFonts w:cs="Arial"/>
          <w:spacing w:val="-4"/>
          <w:lang w:val="hr-HR"/>
        </w:rPr>
        <w:t xml:space="preserve"> </w:t>
      </w:r>
      <w:r w:rsidRPr="00B1666C">
        <w:rPr>
          <w:rFonts w:cs="Arial"/>
          <w:lang w:val="hr-HR"/>
        </w:rPr>
        <w:t>preventivnoj</w:t>
      </w:r>
      <w:r w:rsidRPr="00B1666C">
        <w:rPr>
          <w:rFonts w:cs="Arial"/>
          <w:spacing w:val="2"/>
          <w:lang w:val="hr-HR"/>
        </w:rPr>
        <w:t xml:space="preserve"> </w:t>
      </w:r>
      <w:r w:rsidRPr="00B1666C">
        <w:rPr>
          <w:rFonts w:cs="Arial"/>
          <w:lang w:val="hr-HR"/>
        </w:rPr>
        <w:t>zaštiti.</w:t>
      </w:r>
    </w:p>
    <w:p w:rsidR="00B1666C" w:rsidRPr="00B1666C" w:rsidRDefault="00B1666C" w:rsidP="00B1666C">
      <w:pPr>
        <w:pStyle w:val="BodyText"/>
        <w:tabs>
          <w:tab w:val="left" w:pos="426"/>
        </w:tabs>
        <w:jc w:val="both"/>
        <w:rPr>
          <w:rFonts w:cs="Arial"/>
          <w:lang w:val="hr-HR"/>
        </w:rPr>
      </w:pPr>
      <w:r w:rsidRPr="00B1666C">
        <w:rPr>
          <w:rFonts w:cs="Arial"/>
          <w:lang w:val="hr-HR"/>
        </w:rPr>
        <w:t>(3)</w:t>
      </w:r>
      <w:r w:rsidRPr="00B1666C">
        <w:rPr>
          <w:rFonts w:cs="Arial"/>
          <w:lang w:val="hr-HR"/>
        </w:rPr>
        <w:tab/>
        <w:t>Rješenje</w:t>
      </w:r>
      <w:r w:rsidRPr="00B1666C">
        <w:rPr>
          <w:rFonts w:cs="Arial"/>
          <w:spacing w:val="10"/>
          <w:lang w:val="hr-HR"/>
        </w:rPr>
        <w:t xml:space="preserve"> </w:t>
      </w:r>
      <w:r w:rsidRPr="00B1666C">
        <w:rPr>
          <w:rFonts w:cs="Arial"/>
          <w:lang w:val="hr-HR"/>
        </w:rPr>
        <w:t>o</w:t>
      </w:r>
      <w:r w:rsidRPr="00B1666C">
        <w:rPr>
          <w:rFonts w:cs="Arial"/>
          <w:spacing w:val="7"/>
          <w:lang w:val="hr-HR"/>
        </w:rPr>
        <w:t xml:space="preserve"> </w:t>
      </w:r>
      <w:r w:rsidRPr="00B1666C">
        <w:rPr>
          <w:rFonts w:cs="Arial"/>
          <w:lang w:val="hr-HR"/>
        </w:rPr>
        <w:t>svojstvu</w:t>
      </w:r>
      <w:r w:rsidRPr="00B1666C">
        <w:rPr>
          <w:rFonts w:cs="Arial"/>
          <w:spacing w:val="7"/>
          <w:lang w:val="hr-HR"/>
        </w:rPr>
        <w:t xml:space="preserve"> </w:t>
      </w:r>
      <w:r w:rsidRPr="00B1666C">
        <w:rPr>
          <w:rFonts w:cs="Arial"/>
          <w:lang w:val="hr-HR"/>
        </w:rPr>
        <w:t>kulturnog</w:t>
      </w:r>
      <w:r w:rsidRPr="00B1666C">
        <w:rPr>
          <w:rFonts w:cs="Arial"/>
          <w:spacing w:val="9"/>
          <w:lang w:val="hr-HR"/>
        </w:rPr>
        <w:t xml:space="preserve"> </w:t>
      </w:r>
      <w:r w:rsidRPr="00B1666C">
        <w:rPr>
          <w:rFonts w:cs="Arial"/>
          <w:lang w:val="hr-HR"/>
        </w:rPr>
        <w:t>dobra</w:t>
      </w:r>
      <w:r w:rsidRPr="00B1666C">
        <w:rPr>
          <w:rFonts w:cs="Arial"/>
          <w:spacing w:val="10"/>
          <w:lang w:val="hr-HR"/>
        </w:rPr>
        <w:t xml:space="preserve"> </w:t>
      </w:r>
      <w:r w:rsidRPr="00B1666C">
        <w:rPr>
          <w:rFonts w:cs="Arial"/>
          <w:lang w:val="hr-HR"/>
        </w:rPr>
        <w:t>utvrđuje</w:t>
      </w:r>
      <w:r w:rsidRPr="00B1666C">
        <w:rPr>
          <w:rFonts w:cs="Arial"/>
          <w:spacing w:val="7"/>
          <w:lang w:val="hr-HR"/>
        </w:rPr>
        <w:t xml:space="preserve"> </w:t>
      </w:r>
      <w:r w:rsidRPr="00B1666C">
        <w:rPr>
          <w:rFonts w:cs="Arial"/>
          <w:lang w:val="hr-HR"/>
        </w:rPr>
        <w:t>Ministarstvo</w:t>
      </w:r>
      <w:r w:rsidRPr="00B1666C">
        <w:rPr>
          <w:rFonts w:cs="Arial"/>
          <w:spacing w:val="7"/>
          <w:lang w:val="hr-HR"/>
        </w:rPr>
        <w:t xml:space="preserve"> </w:t>
      </w:r>
      <w:r w:rsidRPr="00B1666C">
        <w:rPr>
          <w:rFonts w:cs="Arial"/>
          <w:lang w:val="hr-HR"/>
        </w:rPr>
        <w:t>kulture.</w:t>
      </w:r>
      <w:r w:rsidRPr="00B1666C">
        <w:rPr>
          <w:rFonts w:cs="Arial"/>
          <w:spacing w:val="11"/>
          <w:lang w:val="hr-HR"/>
        </w:rPr>
        <w:t xml:space="preserve"> </w:t>
      </w:r>
      <w:r w:rsidRPr="00B1666C">
        <w:rPr>
          <w:rFonts w:cs="Arial"/>
          <w:lang w:val="hr-HR"/>
        </w:rPr>
        <w:t>Rješenjem</w:t>
      </w:r>
      <w:r w:rsidRPr="00B1666C">
        <w:rPr>
          <w:rFonts w:cs="Arial"/>
          <w:spacing w:val="8"/>
          <w:lang w:val="hr-HR"/>
        </w:rPr>
        <w:t xml:space="preserve"> </w:t>
      </w:r>
      <w:r w:rsidRPr="00B1666C">
        <w:rPr>
          <w:rFonts w:cs="Arial"/>
          <w:lang w:val="hr-HR"/>
        </w:rPr>
        <w:t>se</w:t>
      </w:r>
      <w:r w:rsidRPr="00B1666C">
        <w:rPr>
          <w:rFonts w:cs="Arial"/>
          <w:spacing w:val="10"/>
          <w:lang w:val="hr-HR"/>
        </w:rPr>
        <w:t xml:space="preserve"> </w:t>
      </w:r>
      <w:r w:rsidRPr="00B1666C">
        <w:rPr>
          <w:rFonts w:cs="Arial"/>
          <w:lang w:val="hr-HR"/>
        </w:rPr>
        <w:t>obvezno</w:t>
      </w:r>
      <w:r w:rsidRPr="00B1666C">
        <w:rPr>
          <w:rFonts w:cs="Arial"/>
          <w:spacing w:val="61"/>
          <w:lang w:val="hr-HR"/>
        </w:rPr>
        <w:t xml:space="preserve"> </w:t>
      </w:r>
      <w:r w:rsidRPr="00B1666C">
        <w:rPr>
          <w:rFonts w:cs="Arial"/>
          <w:lang w:val="hr-HR"/>
        </w:rPr>
        <w:t>utvrđuju</w:t>
      </w:r>
      <w:r w:rsidRPr="00B1666C">
        <w:rPr>
          <w:rFonts w:cs="Arial"/>
          <w:spacing w:val="7"/>
          <w:lang w:val="hr-HR"/>
        </w:rPr>
        <w:t xml:space="preserve"> </w:t>
      </w:r>
      <w:r w:rsidRPr="00B1666C">
        <w:rPr>
          <w:rFonts w:cs="Arial"/>
          <w:lang w:val="hr-HR"/>
        </w:rPr>
        <w:t>prostorne</w:t>
      </w:r>
      <w:r w:rsidRPr="00B1666C">
        <w:rPr>
          <w:rFonts w:cs="Arial"/>
          <w:spacing w:val="5"/>
          <w:lang w:val="hr-HR"/>
        </w:rPr>
        <w:t xml:space="preserve"> </w:t>
      </w:r>
      <w:r w:rsidRPr="00B1666C">
        <w:rPr>
          <w:rFonts w:cs="Arial"/>
          <w:lang w:val="hr-HR"/>
        </w:rPr>
        <w:t>međe</w:t>
      </w:r>
      <w:r w:rsidRPr="00B1666C">
        <w:rPr>
          <w:rFonts w:cs="Arial"/>
          <w:spacing w:val="5"/>
          <w:lang w:val="hr-HR"/>
        </w:rPr>
        <w:t xml:space="preserve"> </w:t>
      </w:r>
      <w:r w:rsidRPr="00B1666C">
        <w:rPr>
          <w:rFonts w:cs="Arial"/>
          <w:lang w:val="hr-HR"/>
        </w:rPr>
        <w:t>kulturnog</w:t>
      </w:r>
      <w:r w:rsidRPr="00B1666C">
        <w:rPr>
          <w:rFonts w:cs="Arial"/>
          <w:spacing w:val="7"/>
          <w:lang w:val="hr-HR"/>
        </w:rPr>
        <w:t xml:space="preserve"> </w:t>
      </w:r>
      <w:r w:rsidRPr="00B1666C">
        <w:rPr>
          <w:rFonts w:cs="Arial"/>
          <w:lang w:val="hr-HR"/>
        </w:rPr>
        <w:t>dobra</w:t>
      </w:r>
      <w:r w:rsidRPr="00B1666C">
        <w:rPr>
          <w:rFonts w:cs="Arial"/>
          <w:spacing w:val="7"/>
          <w:lang w:val="hr-HR"/>
        </w:rPr>
        <w:t xml:space="preserve"> </w:t>
      </w:r>
      <w:r w:rsidRPr="00B1666C">
        <w:rPr>
          <w:rFonts w:cs="Arial"/>
          <w:lang w:val="hr-HR"/>
        </w:rPr>
        <w:t>koje</w:t>
      </w:r>
      <w:r w:rsidRPr="00B1666C">
        <w:rPr>
          <w:rFonts w:cs="Arial"/>
          <w:spacing w:val="7"/>
          <w:lang w:val="hr-HR"/>
        </w:rPr>
        <w:t xml:space="preserve"> </w:t>
      </w:r>
      <w:r w:rsidRPr="00B1666C">
        <w:rPr>
          <w:rFonts w:cs="Arial"/>
          <w:lang w:val="hr-HR"/>
        </w:rPr>
        <w:t>se</w:t>
      </w:r>
      <w:r w:rsidRPr="00B1666C">
        <w:rPr>
          <w:rFonts w:cs="Arial"/>
          <w:spacing w:val="5"/>
          <w:lang w:val="hr-HR"/>
        </w:rPr>
        <w:t xml:space="preserve"> </w:t>
      </w:r>
      <w:r w:rsidRPr="00B1666C">
        <w:rPr>
          <w:rFonts w:cs="Arial"/>
          <w:lang w:val="hr-HR"/>
        </w:rPr>
        <w:t>zaštićuju</w:t>
      </w:r>
      <w:r w:rsidRPr="00B1666C">
        <w:rPr>
          <w:rFonts w:cs="Arial"/>
          <w:spacing w:val="5"/>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sustav</w:t>
      </w:r>
      <w:r w:rsidRPr="00B1666C">
        <w:rPr>
          <w:rFonts w:cs="Arial"/>
          <w:spacing w:val="5"/>
          <w:lang w:val="hr-HR"/>
        </w:rPr>
        <w:t xml:space="preserve"> </w:t>
      </w:r>
      <w:r w:rsidRPr="00B1666C">
        <w:rPr>
          <w:rFonts w:cs="Arial"/>
          <w:lang w:val="hr-HR"/>
        </w:rPr>
        <w:t>mjera</w:t>
      </w:r>
      <w:r w:rsidRPr="00B1666C">
        <w:rPr>
          <w:rFonts w:cs="Arial"/>
          <w:spacing w:val="3"/>
          <w:lang w:val="hr-HR"/>
        </w:rPr>
        <w:t xml:space="preserve"> </w:t>
      </w:r>
      <w:r w:rsidRPr="00B1666C">
        <w:rPr>
          <w:rFonts w:cs="Arial"/>
          <w:lang w:val="hr-HR"/>
        </w:rPr>
        <w:t>zaštite</w:t>
      </w:r>
      <w:r w:rsidRPr="00B1666C">
        <w:rPr>
          <w:rFonts w:cs="Arial"/>
          <w:spacing w:val="8"/>
          <w:lang w:val="hr-HR"/>
        </w:rPr>
        <w:t xml:space="preserve"> </w:t>
      </w:r>
      <w:r w:rsidRPr="00B1666C">
        <w:rPr>
          <w:rFonts w:cs="Arial"/>
          <w:lang w:val="hr-HR"/>
        </w:rPr>
        <w:t>nepokretnih kulturnih dobara.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98.</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tabs>
          <w:tab w:val="left" w:pos="426"/>
        </w:tabs>
        <w:jc w:val="both"/>
        <w:rPr>
          <w:rFonts w:cs="Arial"/>
          <w:lang w:val="hr-HR"/>
        </w:rPr>
      </w:pPr>
      <w:r w:rsidRPr="00B1666C">
        <w:rPr>
          <w:rFonts w:cs="Arial"/>
          <w:lang w:val="hr-HR"/>
        </w:rPr>
        <w:t>(1)</w:t>
      </w:r>
      <w:r w:rsidRPr="00B1666C">
        <w:rPr>
          <w:rFonts w:cs="Arial"/>
          <w:lang w:val="hr-HR"/>
        </w:rPr>
        <w:tab/>
      </w:r>
      <w:r w:rsidRPr="00B1666C">
        <w:rPr>
          <w:rFonts w:cs="Arial"/>
          <w:b/>
          <w:lang w:val="hr-HR"/>
        </w:rPr>
        <w:t>Zona</w:t>
      </w:r>
      <w:r w:rsidRPr="00B1666C">
        <w:rPr>
          <w:rFonts w:cs="Arial"/>
          <w:b/>
          <w:spacing w:val="12"/>
          <w:lang w:val="hr-HR"/>
        </w:rPr>
        <w:t xml:space="preserve"> </w:t>
      </w:r>
      <w:r w:rsidRPr="00B1666C">
        <w:rPr>
          <w:rFonts w:cs="Arial"/>
          <w:b/>
          <w:lang w:val="hr-HR"/>
        </w:rPr>
        <w:t>stroge</w:t>
      </w:r>
      <w:r w:rsidRPr="00B1666C">
        <w:rPr>
          <w:rFonts w:cs="Arial"/>
          <w:b/>
          <w:spacing w:val="12"/>
          <w:lang w:val="hr-HR"/>
        </w:rPr>
        <w:t xml:space="preserve"> </w:t>
      </w:r>
      <w:r w:rsidRPr="00B1666C">
        <w:rPr>
          <w:rFonts w:cs="Arial"/>
          <w:b/>
          <w:lang w:val="hr-HR"/>
        </w:rPr>
        <w:t>zaštite</w:t>
      </w:r>
      <w:r w:rsidRPr="00B1666C">
        <w:rPr>
          <w:rFonts w:cs="Arial"/>
          <w:b/>
          <w:spacing w:val="11"/>
          <w:lang w:val="hr-HR"/>
        </w:rPr>
        <w:t xml:space="preserve"> </w:t>
      </w:r>
      <w:r w:rsidRPr="00B1666C">
        <w:rPr>
          <w:rFonts w:cs="Arial"/>
          <w:lang w:val="hr-HR"/>
        </w:rPr>
        <w:t>obuhvaća</w:t>
      </w:r>
      <w:r w:rsidRPr="00B1666C">
        <w:rPr>
          <w:rFonts w:cs="Arial"/>
          <w:spacing w:val="12"/>
          <w:lang w:val="hr-HR"/>
        </w:rPr>
        <w:t xml:space="preserve"> </w:t>
      </w:r>
      <w:r w:rsidRPr="00B1666C">
        <w:rPr>
          <w:rFonts w:cs="Arial"/>
          <w:b/>
          <w:lang w:val="hr-HR"/>
        </w:rPr>
        <w:t>registrirano</w:t>
      </w:r>
      <w:r w:rsidRPr="00B1666C">
        <w:rPr>
          <w:rFonts w:cs="Arial"/>
          <w:b/>
          <w:spacing w:val="12"/>
          <w:lang w:val="hr-HR"/>
        </w:rPr>
        <w:t xml:space="preserve"> </w:t>
      </w:r>
      <w:r w:rsidRPr="00B1666C">
        <w:rPr>
          <w:rFonts w:cs="Arial"/>
          <w:b/>
          <w:lang w:val="hr-HR"/>
        </w:rPr>
        <w:t>i</w:t>
      </w:r>
      <w:r w:rsidRPr="00B1666C">
        <w:rPr>
          <w:rFonts w:cs="Arial"/>
          <w:b/>
          <w:spacing w:val="14"/>
          <w:lang w:val="hr-HR"/>
        </w:rPr>
        <w:t xml:space="preserve"> </w:t>
      </w:r>
      <w:r w:rsidRPr="00B1666C">
        <w:rPr>
          <w:rFonts w:cs="Arial"/>
          <w:b/>
          <w:lang w:val="hr-HR"/>
        </w:rPr>
        <w:t>preventivno</w:t>
      </w:r>
      <w:r w:rsidRPr="00B1666C">
        <w:rPr>
          <w:rFonts w:cs="Arial"/>
          <w:b/>
          <w:spacing w:val="12"/>
          <w:lang w:val="hr-HR"/>
        </w:rPr>
        <w:t xml:space="preserve"> </w:t>
      </w:r>
      <w:r w:rsidRPr="00B1666C">
        <w:rPr>
          <w:rFonts w:cs="Arial"/>
          <w:b/>
          <w:lang w:val="hr-HR"/>
        </w:rPr>
        <w:t>zaštićeno</w:t>
      </w:r>
      <w:r w:rsidRPr="00B1666C">
        <w:rPr>
          <w:rFonts w:cs="Arial"/>
          <w:b/>
          <w:spacing w:val="12"/>
          <w:lang w:val="hr-HR"/>
        </w:rPr>
        <w:t xml:space="preserve"> </w:t>
      </w:r>
      <w:r w:rsidRPr="00B1666C">
        <w:rPr>
          <w:rFonts w:cs="Arial"/>
          <w:b/>
          <w:lang w:val="hr-HR"/>
        </w:rPr>
        <w:t>kulturno</w:t>
      </w:r>
      <w:r w:rsidRPr="00B1666C">
        <w:rPr>
          <w:rFonts w:cs="Arial"/>
          <w:b/>
          <w:spacing w:val="12"/>
          <w:lang w:val="hr-HR"/>
        </w:rPr>
        <w:t xml:space="preserve"> </w:t>
      </w:r>
      <w:r w:rsidRPr="00B1666C">
        <w:rPr>
          <w:rFonts w:cs="Arial"/>
          <w:b/>
          <w:lang w:val="hr-HR"/>
        </w:rPr>
        <w:t>dobro</w:t>
      </w:r>
      <w:r w:rsidRPr="00B1666C">
        <w:rPr>
          <w:rFonts w:cs="Arial"/>
          <w:b/>
          <w:spacing w:val="13"/>
          <w:lang w:val="hr-HR"/>
        </w:rPr>
        <w:t xml:space="preserve"> </w:t>
      </w:r>
      <w:r w:rsidRPr="00B1666C">
        <w:rPr>
          <w:rFonts w:cs="Arial"/>
          <w:lang w:val="hr-HR"/>
        </w:rPr>
        <w:t>s</w:t>
      </w:r>
      <w:r w:rsidRPr="00B1666C">
        <w:rPr>
          <w:rFonts w:cs="Arial"/>
          <w:spacing w:val="75"/>
          <w:lang w:val="hr-HR"/>
        </w:rPr>
        <w:t xml:space="preserve"> </w:t>
      </w:r>
      <w:r w:rsidRPr="00B1666C">
        <w:rPr>
          <w:rFonts w:cs="Arial"/>
          <w:lang w:val="hr-HR"/>
        </w:rPr>
        <w:t>pripadajućom</w:t>
      </w:r>
      <w:r w:rsidRPr="00B1666C">
        <w:rPr>
          <w:rFonts w:cs="Arial"/>
          <w:spacing w:val="-3"/>
          <w:lang w:val="hr-HR"/>
        </w:rPr>
        <w:t xml:space="preserve"> </w:t>
      </w:r>
      <w:r w:rsidRPr="00B1666C">
        <w:rPr>
          <w:rFonts w:cs="Arial"/>
          <w:lang w:val="hr-HR"/>
        </w:rPr>
        <w:t>česticom</w:t>
      </w:r>
      <w:r w:rsidRPr="00B1666C">
        <w:rPr>
          <w:rFonts w:cs="Arial"/>
          <w:spacing w:val="-4"/>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neposrednim</w:t>
      </w:r>
      <w:r w:rsidRPr="00B1666C">
        <w:rPr>
          <w:rFonts w:cs="Arial"/>
          <w:spacing w:val="-3"/>
          <w:lang w:val="hr-HR"/>
        </w:rPr>
        <w:t xml:space="preserve"> </w:t>
      </w:r>
      <w:r w:rsidRPr="00B1666C">
        <w:rPr>
          <w:rFonts w:cs="Arial"/>
          <w:lang w:val="hr-HR"/>
        </w:rPr>
        <w:t>kontaktnim</w:t>
      </w:r>
      <w:r w:rsidRPr="00B1666C">
        <w:rPr>
          <w:rFonts w:cs="Arial"/>
          <w:spacing w:val="-6"/>
          <w:lang w:val="hr-HR"/>
        </w:rPr>
        <w:t xml:space="preserve"> </w:t>
      </w:r>
      <w:r w:rsidRPr="00B1666C">
        <w:rPr>
          <w:rFonts w:cs="Arial"/>
          <w:lang w:val="hr-HR"/>
        </w:rPr>
        <w:t>prostorom.</w:t>
      </w:r>
      <w:r w:rsidRPr="00B1666C">
        <w:rPr>
          <w:rFonts w:cs="Arial"/>
          <w:spacing w:val="-3"/>
          <w:lang w:val="hr-HR"/>
        </w:rPr>
        <w:t xml:space="preserve"> </w:t>
      </w:r>
      <w:r w:rsidRPr="00B1666C">
        <w:rPr>
          <w:rFonts w:cs="Arial"/>
          <w:lang w:val="hr-HR"/>
        </w:rPr>
        <w:t>Postupak</w:t>
      </w:r>
      <w:r w:rsidRPr="00B1666C">
        <w:rPr>
          <w:rFonts w:cs="Arial"/>
          <w:spacing w:val="-4"/>
          <w:lang w:val="hr-HR"/>
        </w:rPr>
        <w:t xml:space="preserve"> </w:t>
      </w:r>
      <w:r w:rsidRPr="00B1666C">
        <w:rPr>
          <w:rFonts w:cs="Arial"/>
          <w:lang w:val="hr-HR"/>
        </w:rPr>
        <w:t>zaštite</w:t>
      </w:r>
      <w:r w:rsidRPr="00B1666C">
        <w:rPr>
          <w:rFonts w:cs="Arial"/>
          <w:spacing w:val="-4"/>
          <w:lang w:val="hr-HR"/>
        </w:rPr>
        <w:t xml:space="preserve"> </w:t>
      </w:r>
      <w:r w:rsidRPr="00B1666C">
        <w:rPr>
          <w:rFonts w:cs="Arial"/>
          <w:lang w:val="hr-HR"/>
        </w:rPr>
        <w:t>usmjeren</w:t>
      </w:r>
      <w:r w:rsidRPr="00B1666C">
        <w:rPr>
          <w:rFonts w:cs="Arial"/>
          <w:spacing w:val="-7"/>
          <w:lang w:val="hr-HR"/>
        </w:rPr>
        <w:t xml:space="preserve"> </w:t>
      </w:r>
      <w:r w:rsidRPr="00B1666C">
        <w:rPr>
          <w:rFonts w:cs="Arial"/>
          <w:lang w:val="hr-HR"/>
        </w:rPr>
        <w:t>je</w:t>
      </w:r>
      <w:r w:rsidRPr="00B1666C">
        <w:rPr>
          <w:rFonts w:cs="Arial"/>
          <w:spacing w:val="-4"/>
          <w:lang w:val="hr-HR"/>
        </w:rPr>
        <w:t xml:space="preserve"> </w:t>
      </w:r>
      <w:r w:rsidRPr="00B1666C">
        <w:rPr>
          <w:rFonts w:cs="Arial"/>
          <w:lang w:val="hr-HR"/>
        </w:rPr>
        <w:t>na</w:t>
      </w:r>
      <w:r w:rsidRPr="00B1666C">
        <w:rPr>
          <w:rFonts w:cs="Arial"/>
          <w:spacing w:val="61"/>
          <w:lang w:val="hr-HR"/>
        </w:rPr>
        <w:t xml:space="preserve"> </w:t>
      </w:r>
      <w:r w:rsidRPr="00B1666C">
        <w:rPr>
          <w:rFonts w:cs="Arial"/>
          <w:lang w:val="hr-HR"/>
        </w:rPr>
        <w:t>potpuno</w:t>
      </w:r>
      <w:r w:rsidRPr="00B1666C">
        <w:rPr>
          <w:rFonts w:cs="Arial"/>
          <w:spacing w:val="50"/>
          <w:lang w:val="hr-HR"/>
        </w:rPr>
        <w:t xml:space="preserve"> </w:t>
      </w:r>
      <w:r w:rsidRPr="00B1666C">
        <w:rPr>
          <w:rFonts w:cs="Arial"/>
          <w:lang w:val="hr-HR"/>
        </w:rPr>
        <w:t>očuvanje</w:t>
      </w:r>
      <w:r w:rsidRPr="00B1666C">
        <w:rPr>
          <w:rFonts w:cs="Arial"/>
          <w:spacing w:val="50"/>
          <w:lang w:val="hr-HR"/>
        </w:rPr>
        <w:t xml:space="preserve"> </w:t>
      </w:r>
      <w:r w:rsidRPr="00B1666C">
        <w:rPr>
          <w:rFonts w:cs="Arial"/>
          <w:lang w:val="hr-HR"/>
        </w:rPr>
        <w:t>izvornosti</w:t>
      </w:r>
      <w:r w:rsidRPr="00B1666C">
        <w:rPr>
          <w:rFonts w:cs="Arial"/>
          <w:spacing w:val="50"/>
          <w:lang w:val="hr-HR"/>
        </w:rPr>
        <w:t xml:space="preserve"> </w:t>
      </w:r>
      <w:r w:rsidRPr="00B1666C">
        <w:rPr>
          <w:rFonts w:cs="Arial"/>
          <w:lang w:val="hr-HR"/>
        </w:rPr>
        <w:t>kulturnog</w:t>
      </w:r>
      <w:r w:rsidRPr="00B1666C">
        <w:rPr>
          <w:rFonts w:cs="Arial"/>
          <w:spacing w:val="50"/>
          <w:lang w:val="hr-HR"/>
        </w:rPr>
        <w:t xml:space="preserve"> </w:t>
      </w:r>
      <w:r w:rsidRPr="00B1666C">
        <w:rPr>
          <w:rFonts w:cs="Arial"/>
          <w:lang w:val="hr-HR"/>
        </w:rPr>
        <w:t>dobra</w:t>
      </w:r>
      <w:r w:rsidRPr="00B1666C">
        <w:rPr>
          <w:rFonts w:cs="Arial"/>
          <w:spacing w:val="49"/>
          <w:lang w:val="hr-HR"/>
        </w:rPr>
        <w:t xml:space="preserve"> </w:t>
      </w:r>
      <w:r w:rsidRPr="00B1666C">
        <w:rPr>
          <w:rFonts w:cs="Arial"/>
          <w:lang w:val="hr-HR"/>
        </w:rPr>
        <w:t>i</w:t>
      </w:r>
      <w:r w:rsidRPr="00B1666C">
        <w:rPr>
          <w:rFonts w:cs="Arial"/>
          <w:spacing w:val="47"/>
          <w:lang w:val="hr-HR"/>
        </w:rPr>
        <w:t xml:space="preserve"> </w:t>
      </w:r>
      <w:r w:rsidRPr="00B1666C">
        <w:rPr>
          <w:rFonts w:cs="Arial"/>
          <w:lang w:val="hr-HR"/>
        </w:rPr>
        <w:t>njegova</w:t>
      </w:r>
      <w:r w:rsidRPr="00B1666C">
        <w:rPr>
          <w:rFonts w:cs="Arial"/>
          <w:spacing w:val="51"/>
          <w:lang w:val="hr-HR"/>
        </w:rPr>
        <w:t xml:space="preserve"> </w:t>
      </w:r>
      <w:r w:rsidRPr="00B1666C">
        <w:rPr>
          <w:rFonts w:cs="Arial"/>
          <w:lang w:val="hr-HR"/>
        </w:rPr>
        <w:t>povijesnog</w:t>
      </w:r>
      <w:r w:rsidRPr="00B1666C">
        <w:rPr>
          <w:rFonts w:cs="Arial"/>
          <w:spacing w:val="50"/>
          <w:lang w:val="hr-HR"/>
        </w:rPr>
        <w:t xml:space="preserve"> </w:t>
      </w:r>
      <w:r w:rsidRPr="00B1666C">
        <w:rPr>
          <w:rFonts w:cs="Arial"/>
          <w:lang w:val="hr-HR"/>
        </w:rPr>
        <w:t>i</w:t>
      </w:r>
      <w:r w:rsidRPr="00B1666C">
        <w:rPr>
          <w:rFonts w:cs="Arial"/>
          <w:spacing w:val="50"/>
          <w:lang w:val="hr-HR"/>
        </w:rPr>
        <w:t xml:space="preserve"> </w:t>
      </w:r>
      <w:r w:rsidRPr="00B1666C">
        <w:rPr>
          <w:rFonts w:cs="Arial"/>
          <w:lang w:val="hr-HR"/>
        </w:rPr>
        <w:t>prostornog</w:t>
      </w:r>
      <w:r w:rsidRPr="00B1666C">
        <w:rPr>
          <w:rFonts w:cs="Arial"/>
          <w:spacing w:val="48"/>
          <w:lang w:val="hr-HR"/>
        </w:rPr>
        <w:t xml:space="preserve"> </w:t>
      </w:r>
      <w:r w:rsidRPr="00B1666C">
        <w:rPr>
          <w:rFonts w:cs="Arial"/>
          <w:lang w:val="hr-HR"/>
        </w:rPr>
        <w:t>okoliša</w:t>
      </w:r>
      <w:r w:rsidRPr="00B1666C">
        <w:rPr>
          <w:rFonts w:cs="Arial"/>
          <w:spacing w:val="50"/>
          <w:lang w:val="hr-HR"/>
        </w:rPr>
        <w:t xml:space="preserve"> </w:t>
      </w:r>
      <w:r w:rsidRPr="00B1666C">
        <w:rPr>
          <w:rFonts w:cs="Arial"/>
          <w:lang w:val="hr-HR"/>
        </w:rPr>
        <w:t>s</w:t>
      </w:r>
      <w:r w:rsidRPr="00B1666C">
        <w:rPr>
          <w:rFonts w:cs="Arial"/>
          <w:spacing w:val="73"/>
          <w:lang w:val="hr-HR"/>
        </w:rPr>
        <w:t xml:space="preserve"> </w:t>
      </w:r>
      <w:r w:rsidRPr="00B1666C">
        <w:rPr>
          <w:rFonts w:cs="Arial"/>
          <w:lang w:val="hr-HR"/>
        </w:rPr>
        <w:t>mogućnošću</w:t>
      </w:r>
      <w:r w:rsidRPr="00B1666C">
        <w:rPr>
          <w:rFonts w:cs="Arial"/>
          <w:spacing w:val="9"/>
          <w:lang w:val="hr-HR"/>
        </w:rPr>
        <w:t xml:space="preserve"> </w:t>
      </w:r>
      <w:r w:rsidRPr="00B1666C">
        <w:rPr>
          <w:rFonts w:cs="Arial"/>
          <w:lang w:val="hr-HR"/>
        </w:rPr>
        <w:t>rekonstrukcije</w:t>
      </w:r>
      <w:r w:rsidRPr="00B1666C">
        <w:rPr>
          <w:rFonts w:cs="Arial"/>
          <w:spacing w:val="15"/>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temelju</w:t>
      </w:r>
      <w:r w:rsidRPr="00B1666C">
        <w:rPr>
          <w:rFonts w:cs="Arial"/>
          <w:spacing w:val="12"/>
          <w:lang w:val="hr-HR"/>
        </w:rPr>
        <w:t xml:space="preserve"> </w:t>
      </w:r>
      <w:r w:rsidRPr="00B1666C">
        <w:rPr>
          <w:rFonts w:cs="Arial"/>
          <w:lang w:val="hr-HR"/>
        </w:rPr>
        <w:t>prethodnih</w:t>
      </w:r>
      <w:r w:rsidRPr="00B1666C">
        <w:rPr>
          <w:rFonts w:cs="Arial"/>
          <w:spacing w:val="15"/>
          <w:lang w:val="hr-HR"/>
        </w:rPr>
        <w:t xml:space="preserve"> </w:t>
      </w:r>
      <w:r w:rsidRPr="00B1666C">
        <w:rPr>
          <w:rFonts w:cs="Arial"/>
          <w:lang w:val="hr-HR"/>
        </w:rPr>
        <w:t>istražnih</w:t>
      </w:r>
      <w:r w:rsidRPr="00B1666C">
        <w:rPr>
          <w:rFonts w:cs="Arial"/>
          <w:spacing w:val="12"/>
          <w:lang w:val="hr-HR"/>
        </w:rPr>
        <w:t xml:space="preserve"> </w:t>
      </w:r>
      <w:r w:rsidRPr="00B1666C">
        <w:rPr>
          <w:rFonts w:cs="Arial"/>
          <w:lang w:val="hr-HR"/>
        </w:rPr>
        <w:t>radova</w:t>
      </w:r>
      <w:r w:rsidRPr="00B1666C">
        <w:rPr>
          <w:rFonts w:cs="Arial"/>
          <w:spacing w:val="12"/>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detaljne</w:t>
      </w:r>
      <w:r w:rsidRPr="00B1666C">
        <w:rPr>
          <w:rFonts w:cs="Arial"/>
          <w:spacing w:val="12"/>
          <w:lang w:val="hr-HR"/>
        </w:rPr>
        <w:t xml:space="preserve"> </w:t>
      </w:r>
      <w:r w:rsidRPr="00B1666C">
        <w:rPr>
          <w:rFonts w:cs="Arial"/>
          <w:lang w:val="hr-HR"/>
        </w:rPr>
        <w:t>konzervatorske</w:t>
      </w:r>
      <w:r w:rsidRPr="00B1666C">
        <w:rPr>
          <w:rFonts w:cs="Arial"/>
          <w:spacing w:val="75"/>
          <w:lang w:val="hr-HR"/>
        </w:rPr>
        <w:t xml:space="preserve"> </w:t>
      </w:r>
      <w:r w:rsidRPr="00B1666C">
        <w:rPr>
          <w:rFonts w:cs="Arial"/>
          <w:lang w:val="hr-HR"/>
        </w:rPr>
        <w:t>dokumentacije.</w:t>
      </w:r>
    </w:p>
    <w:p w:rsidR="00B1666C" w:rsidRPr="00B1666C" w:rsidRDefault="00B1666C" w:rsidP="00B1666C">
      <w:pPr>
        <w:pStyle w:val="BodyText"/>
        <w:tabs>
          <w:tab w:val="left" w:pos="426"/>
        </w:tabs>
        <w:jc w:val="both"/>
        <w:rPr>
          <w:rFonts w:cs="Arial"/>
          <w:lang w:val="hr-HR"/>
        </w:rPr>
      </w:pPr>
      <w:r w:rsidRPr="00B1666C">
        <w:rPr>
          <w:rFonts w:cs="Arial"/>
          <w:lang w:val="hr-HR"/>
        </w:rPr>
        <w:t>(2)</w:t>
      </w:r>
      <w:r w:rsidRPr="00B1666C">
        <w:rPr>
          <w:rFonts w:cs="Arial"/>
          <w:lang w:val="hr-HR"/>
        </w:rPr>
        <w:tab/>
      </w:r>
      <w:r w:rsidRPr="00B1666C">
        <w:rPr>
          <w:rFonts w:cs="Arial"/>
          <w:b/>
          <w:lang w:val="hr-HR"/>
        </w:rPr>
        <w:t>Strogo</w:t>
      </w:r>
      <w:r w:rsidRPr="00B1666C">
        <w:rPr>
          <w:rFonts w:cs="Arial"/>
          <w:b/>
          <w:spacing w:val="32"/>
          <w:lang w:val="hr-HR"/>
        </w:rPr>
        <w:t xml:space="preserve"> </w:t>
      </w:r>
      <w:r w:rsidRPr="00B1666C">
        <w:rPr>
          <w:rFonts w:cs="Arial"/>
          <w:b/>
          <w:lang w:val="hr-HR"/>
        </w:rPr>
        <w:t>zaštićene</w:t>
      </w:r>
      <w:r w:rsidRPr="00B1666C">
        <w:rPr>
          <w:rFonts w:cs="Arial"/>
          <w:b/>
          <w:spacing w:val="32"/>
          <w:lang w:val="hr-HR"/>
        </w:rPr>
        <w:t xml:space="preserve"> </w:t>
      </w:r>
      <w:r w:rsidRPr="00B1666C">
        <w:rPr>
          <w:rFonts w:cs="Arial"/>
          <w:b/>
          <w:lang w:val="hr-HR"/>
        </w:rPr>
        <w:t>spomeničke</w:t>
      </w:r>
      <w:r w:rsidRPr="00B1666C">
        <w:rPr>
          <w:rFonts w:cs="Arial"/>
          <w:b/>
          <w:spacing w:val="32"/>
          <w:lang w:val="hr-HR"/>
        </w:rPr>
        <w:t xml:space="preserve"> </w:t>
      </w:r>
      <w:r w:rsidRPr="00B1666C">
        <w:rPr>
          <w:rFonts w:cs="Arial"/>
          <w:b/>
          <w:lang w:val="hr-HR"/>
        </w:rPr>
        <w:t>cjeline</w:t>
      </w:r>
      <w:r w:rsidRPr="00B1666C">
        <w:rPr>
          <w:rFonts w:cs="Arial"/>
          <w:b/>
          <w:spacing w:val="34"/>
          <w:lang w:val="hr-HR"/>
        </w:rPr>
        <w:t xml:space="preserve"> </w:t>
      </w:r>
      <w:r w:rsidRPr="00B1666C">
        <w:rPr>
          <w:rFonts w:cs="Arial"/>
          <w:lang w:val="hr-HR"/>
        </w:rPr>
        <w:t>podrazumijevaju</w:t>
      </w:r>
      <w:r w:rsidRPr="00B1666C">
        <w:rPr>
          <w:rFonts w:cs="Arial"/>
          <w:spacing w:val="32"/>
          <w:lang w:val="hr-HR"/>
        </w:rPr>
        <w:t xml:space="preserve"> </w:t>
      </w:r>
      <w:r w:rsidRPr="00B1666C">
        <w:rPr>
          <w:rFonts w:cs="Arial"/>
          <w:lang w:val="hr-HR"/>
        </w:rPr>
        <w:t>registrirane</w:t>
      </w:r>
      <w:r w:rsidRPr="00B1666C">
        <w:rPr>
          <w:rFonts w:cs="Arial"/>
          <w:spacing w:val="35"/>
          <w:lang w:val="hr-HR"/>
        </w:rPr>
        <w:t xml:space="preserve"> </w:t>
      </w:r>
      <w:r w:rsidRPr="00B1666C">
        <w:rPr>
          <w:rFonts w:cs="Arial"/>
          <w:lang w:val="hr-HR"/>
        </w:rPr>
        <w:t>i</w:t>
      </w:r>
      <w:r w:rsidRPr="00B1666C">
        <w:rPr>
          <w:rFonts w:cs="Arial"/>
          <w:spacing w:val="35"/>
          <w:lang w:val="hr-HR"/>
        </w:rPr>
        <w:t xml:space="preserve"> </w:t>
      </w:r>
      <w:r w:rsidRPr="00B1666C">
        <w:rPr>
          <w:rFonts w:cs="Arial"/>
          <w:lang w:val="hr-HR"/>
        </w:rPr>
        <w:t>preventivno</w:t>
      </w:r>
      <w:r w:rsidRPr="00B1666C">
        <w:rPr>
          <w:rFonts w:cs="Arial"/>
          <w:spacing w:val="63"/>
          <w:lang w:val="hr-HR"/>
        </w:rPr>
        <w:t xml:space="preserve"> </w:t>
      </w:r>
      <w:r w:rsidRPr="00B1666C">
        <w:rPr>
          <w:rFonts w:cs="Arial"/>
          <w:lang w:val="hr-HR"/>
        </w:rPr>
        <w:t>zaštićene</w:t>
      </w:r>
      <w:r w:rsidRPr="00B1666C">
        <w:rPr>
          <w:rFonts w:cs="Arial"/>
          <w:spacing w:val="38"/>
          <w:lang w:val="hr-HR"/>
        </w:rPr>
        <w:t xml:space="preserve"> </w:t>
      </w:r>
      <w:r w:rsidRPr="00B1666C">
        <w:rPr>
          <w:rFonts w:cs="Arial"/>
          <w:lang w:val="hr-HR"/>
        </w:rPr>
        <w:t>cjeline</w:t>
      </w:r>
      <w:r w:rsidRPr="00B1666C">
        <w:rPr>
          <w:rFonts w:cs="Arial"/>
          <w:spacing w:val="38"/>
          <w:lang w:val="hr-HR"/>
        </w:rPr>
        <w:t xml:space="preserve"> </w:t>
      </w:r>
      <w:r w:rsidRPr="00B1666C">
        <w:rPr>
          <w:rFonts w:cs="Arial"/>
          <w:lang w:val="hr-HR"/>
        </w:rPr>
        <w:t>visoke</w:t>
      </w:r>
      <w:r w:rsidRPr="00B1666C">
        <w:rPr>
          <w:rFonts w:cs="Arial"/>
          <w:spacing w:val="36"/>
          <w:lang w:val="hr-HR"/>
        </w:rPr>
        <w:t xml:space="preserve"> </w:t>
      </w:r>
      <w:r w:rsidRPr="00B1666C">
        <w:rPr>
          <w:rFonts w:cs="Arial"/>
          <w:lang w:val="hr-HR"/>
        </w:rPr>
        <w:t>spomeničke</w:t>
      </w:r>
      <w:r w:rsidRPr="00B1666C">
        <w:rPr>
          <w:rFonts w:cs="Arial"/>
          <w:spacing w:val="36"/>
          <w:lang w:val="hr-HR"/>
        </w:rPr>
        <w:t xml:space="preserve"> </w:t>
      </w:r>
      <w:r w:rsidRPr="00B1666C">
        <w:rPr>
          <w:rFonts w:cs="Arial"/>
          <w:lang w:val="hr-HR"/>
        </w:rPr>
        <w:t>vrijednosti.</w:t>
      </w:r>
      <w:r w:rsidRPr="00B1666C">
        <w:rPr>
          <w:rFonts w:cs="Arial"/>
          <w:spacing w:val="38"/>
          <w:lang w:val="hr-HR"/>
        </w:rPr>
        <w:t xml:space="preserve"> </w:t>
      </w:r>
      <w:r w:rsidRPr="00B1666C">
        <w:rPr>
          <w:rFonts w:cs="Arial"/>
          <w:lang w:val="hr-HR"/>
        </w:rPr>
        <w:t>Postupak</w:t>
      </w:r>
      <w:r w:rsidRPr="00B1666C">
        <w:rPr>
          <w:rFonts w:cs="Arial"/>
          <w:spacing w:val="36"/>
          <w:lang w:val="hr-HR"/>
        </w:rPr>
        <w:t xml:space="preserve"> </w:t>
      </w:r>
      <w:r w:rsidRPr="00B1666C">
        <w:rPr>
          <w:rFonts w:cs="Arial"/>
          <w:lang w:val="hr-HR"/>
        </w:rPr>
        <w:t>zaštite</w:t>
      </w:r>
      <w:r w:rsidRPr="00B1666C">
        <w:rPr>
          <w:rFonts w:cs="Arial"/>
          <w:spacing w:val="38"/>
          <w:lang w:val="hr-HR"/>
        </w:rPr>
        <w:t xml:space="preserve"> </w:t>
      </w:r>
      <w:r w:rsidRPr="00B1666C">
        <w:rPr>
          <w:rFonts w:cs="Arial"/>
          <w:lang w:val="hr-HR"/>
        </w:rPr>
        <w:t>usmjeren</w:t>
      </w:r>
      <w:r w:rsidRPr="00B1666C">
        <w:rPr>
          <w:rFonts w:cs="Arial"/>
          <w:spacing w:val="38"/>
          <w:lang w:val="hr-HR"/>
        </w:rPr>
        <w:t xml:space="preserve"> </w:t>
      </w:r>
      <w:r w:rsidRPr="00B1666C">
        <w:rPr>
          <w:rFonts w:cs="Arial"/>
          <w:lang w:val="hr-HR"/>
        </w:rPr>
        <w:t>je</w:t>
      </w:r>
      <w:r w:rsidRPr="00B1666C">
        <w:rPr>
          <w:rFonts w:cs="Arial"/>
          <w:spacing w:val="36"/>
          <w:lang w:val="hr-HR"/>
        </w:rPr>
        <w:t xml:space="preserve"> </w:t>
      </w:r>
      <w:r w:rsidRPr="00B1666C">
        <w:rPr>
          <w:rFonts w:cs="Arial"/>
          <w:lang w:val="hr-HR"/>
        </w:rPr>
        <w:t>na</w:t>
      </w:r>
      <w:r w:rsidRPr="00B1666C">
        <w:rPr>
          <w:rFonts w:cs="Arial"/>
          <w:spacing w:val="38"/>
          <w:lang w:val="hr-HR"/>
        </w:rPr>
        <w:t xml:space="preserve"> </w:t>
      </w:r>
      <w:r w:rsidRPr="00B1666C">
        <w:rPr>
          <w:rFonts w:cs="Arial"/>
          <w:lang w:val="hr-HR"/>
        </w:rPr>
        <w:t>potpuno</w:t>
      </w:r>
      <w:r w:rsidRPr="00B1666C">
        <w:rPr>
          <w:rFonts w:cs="Arial"/>
          <w:spacing w:val="73"/>
          <w:lang w:val="hr-HR"/>
        </w:rPr>
        <w:t xml:space="preserve"> </w:t>
      </w:r>
      <w:r w:rsidRPr="00B1666C">
        <w:rPr>
          <w:rFonts w:cs="Arial"/>
          <w:lang w:val="hr-HR"/>
        </w:rPr>
        <w:t>očuvanje</w:t>
      </w:r>
      <w:r w:rsidRPr="00B1666C">
        <w:rPr>
          <w:rFonts w:cs="Arial"/>
          <w:spacing w:val="-7"/>
          <w:lang w:val="hr-HR"/>
        </w:rPr>
        <w:t xml:space="preserve"> </w:t>
      </w:r>
      <w:r w:rsidRPr="00B1666C">
        <w:rPr>
          <w:rFonts w:cs="Arial"/>
          <w:lang w:val="hr-HR"/>
        </w:rPr>
        <w:t>izvornosti</w:t>
      </w:r>
      <w:r w:rsidRPr="00B1666C">
        <w:rPr>
          <w:rFonts w:cs="Arial"/>
          <w:spacing w:val="-8"/>
          <w:lang w:val="hr-HR"/>
        </w:rPr>
        <w:t xml:space="preserve"> </w:t>
      </w:r>
      <w:r w:rsidRPr="00B1666C">
        <w:rPr>
          <w:rFonts w:cs="Arial"/>
          <w:lang w:val="hr-HR"/>
        </w:rPr>
        <w:t>cjeline</w:t>
      </w:r>
      <w:r w:rsidRPr="00B1666C">
        <w:rPr>
          <w:rFonts w:cs="Arial"/>
          <w:spacing w:val="-7"/>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njezina</w:t>
      </w:r>
      <w:r w:rsidRPr="00B1666C">
        <w:rPr>
          <w:rFonts w:cs="Arial"/>
          <w:spacing w:val="-7"/>
          <w:lang w:val="hr-HR"/>
        </w:rPr>
        <w:t xml:space="preserve"> </w:t>
      </w:r>
      <w:r w:rsidRPr="00B1666C">
        <w:rPr>
          <w:rFonts w:cs="Arial"/>
          <w:lang w:val="hr-HR"/>
        </w:rPr>
        <w:t>povijesnog</w:t>
      </w:r>
      <w:r w:rsidRPr="00B1666C">
        <w:rPr>
          <w:rFonts w:cs="Arial"/>
          <w:spacing w:val="-7"/>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prostornog</w:t>
      </w:r>
      <w:r w:rsidRPr="00B1666C">
        <w:rPr>
          <w:rFonts w:cs="Arial"/>
          <w:spacing w:val="-9"/>
          <w:lang w:val="hr-HR"/>
        </w:rPr>
        <w:t xml:space="preserve"> </w:t>
      </w:r>
      <w:r w:rsidRPr="00B1666C">
        <w:rPr>
          <w:rFonts w:cs="Arial"/>
          <w:lang w:val="hr-HR"/>
        </w:rPr>
        <w:t>okoliša.</w:t>
      </w:r>
      <w:r w:rsidRPr="00B1666C">
        <w:rPr>
          <w:rFonts w:cs="Arial"/>
          <w:spacing w:val="-6"/>
          <w:lang w:val="hr-HR"/>
        </w:rPr>
        <w:t xml:space="preserve"> </w:t>
      </w:r>
      <w:r w:rsidRPr="00B1666C">
        <w:rPr>
          <w:rFonts w:cs="Arial"/>
          <w:lang w:val="hr-HR"/>
        </w:rPr>
        <w:t>Rekonstrukcija</w:t>
      </w:r>
      <w:r w:rsidRPr="00B1666C">
        <w:rPr>
          <w:rFonts w:cs="Arial"/>
          <w:spacing w:val="-9"/>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moguća</w:t>
      </w:r>
      <w:r w:rsidRPr="00B1666C">
        <w:rPr>
          <w:rFonts w:cs="Arial"/>
          <w:spacing w:val="73"/>
          <w:lang w:val="hr-HR"/>
        </w:rPr>
        <w:t xml:space="preserve"> </w:t>
      </w:r>
      <w:r w:rsidRPr="00B1666C">
        <w:rPr>
          <w:rFonts w:cs="Arial"/>
          <w:lang w:val="hr-HR"/>
        </w:rPr>
        <w:lastRenderedPageBreak/>
        <w:t>na osnovu istražnih</w:t>
      </w:r>
      <w:r w:rsidRPr="00B1666C">
        <w:rPr>
          <w:rFonts w:cs="Arial"/>
          <w:spacing w:val="-2"/>
          <w:lang w:val="hr-HR"/>
        </w:rPr>
        <w:t xml:space="preserve"> </w:t>
      </w:r>
      <w:r w:rsidRPr="00B1666C">
        <w:rPr>
          <w:rFonts w:cs="Arial"/>
          <w:lang w:val="hr-HR"/>
        </w:rPr>
        <w:t>radova</w:t>
      </w:r>
      <w:r w:rsidRPr="00B1666C">
        <w:rPr>
          <w:rFonts w:cs="Arial"/>
          <w:spacing w:val="2"/>
          <w:lang w:val="hr-HR"/>
        </w:rPr>
        <w:t xml:space="preserve"> </w:t>
      </w:r>
      <w:r w:rsidRPr="00B1666C">
        <w:rPr>
          <w:rFonts w:cs="Arial"/>
          <w:lang w:val="hr-HR"/>
        </w:rPr>
        <w:t>i detaljne konzervatorske dokumentacije.</w:t>
      </w:r>
    </w:p>
    <w:p w:rsidR="00B1666C" w:rsidRPr="00B1666C" w:rsidRDefault="00B1666C" w:rsidP="00B1666C">
      <w:pPr>
        <w:pStyle w:val="BodyText"/>
        <w:tabs>
          <w:tab w:val="left" w:pos="426"/>
        </w:tabs>
        <w:jc w:val="both"/>
        <w:rPr>
          <w:rFonts w:cs="Arial"/>
          <w:lang w:val="hr-HR"/>
        </w:rPr>
      </w:pPr>
      <w:r w:rsidRPr="00B1666C">
        <w:rPr>
          <w:rFonts w:cs="Arial"/>
          <w:lang w:val="hr-HR"/>
        </w:rPr>
        <w:t>(3)</w:t>
      </w:r>
      <w:r w:rsidRPr="00B1666C">
        <w:rPr>
          <w:rFonts w:cs="Arial"/>
          <w:lang w:val="hr-HR"/>
        </w:rPr>
        <w:tab/>
        <w:t>Unutar</w:t>
      </w:r>
      <w:r w:rsidRPr="00B1666C">
        <w:rPr>
          <w:rFonts w:cs="Arial"/>
          <w:spacing w:val="58"/>
          <w:lang w:val="hr-HR"/>
        </w:rPr>
        <w:t xml:space="preserve"> </w:t>
      </w:r>
      <w:r w:rsidRPr="00B1666C">
        <w:rPr>
          <w:rFonts w:cs="Arial"/>
          <w:lang w:val="hr-HR"/>
        </w:rPr>
        <w:t>zone</w:t>
      </w:r>
      <w:r w:rsidRPr="00B1666C">
        <w:rPr>
          <w:rFonts w:cs="Arial"/>
          <w:spacing w:val="57"/>
          <w:lang w:val="hr-HR"/>
        </w:rPr>
        <w:t xml:space="preserve"> </w:t>
      </w:r>
      <w:r w:rsidRPr="00B1666C">
        <w:rPr>
          <w:rFonts w:cs="Arial"/>
          <w:lang w:val="hr-HR"/>
        </w:rPr>
        <w:t>stroge</w:t>
      </w:r>
      <w:r w:rsidRPr="00B1666C">
        <w:rPr>
          <w:rFonts w:cs="Arial"/>
          <w:spacing w:val="57"/>
          <w:lang w:val="hr-HR"/>
        </w:rPr>
        <w:t xml:space="preserve"> </w:t>
      </w:r>
      <w:r w:rsidRPr="00B1666C">
        <w:rPr>
          <w:rFonts w:cs="Arial"/>
          <w:lang w:val="hr-HR"/>
        </w:rPr>
        <w:t>zaštite</w:t>
      </w:r>
      <w:r w:rsidRPr="00B1666C">
        <w:rPr>
          <w:rFonts w:cs="Arial"/>
          <w:spacing w:val="60"/>
          <w:lang w:val="hr-HR"/>
        </w:rPr>
        <w:t xml:space="preserve"> </w:t>
      </w:r>
      <w:r w:rsidRPr="00B1666C">
        <w:rPr>
          <w:rFonts w:cs="Arial"/>
          <w:lang w:val="hr-HR"/>
        </w:rPr>
        <w:t>zasebnu</w:t>
      </w:r>
      <w:r w:rsidRPr="00B1666C">
        <w:rPr>
          <w:rFonts w:cs="Arial"/>
          <w:spacing w:val="60"/>
          <w:lang w:val="hr-HR"/>
        </w:rPr>
        <w:t xml:space="preserve"> </w:t>
      </w:r>
      <w:r w:rsidRPr="00B1666C">
        <w:rPr>
          <w:rFonts w:cs="Arial"/>
          <w:lang w:val="hr-HR"/>
        </w:rPr>
        <w:t>cjelinu</w:t>
      </w:r>
      <w:r w:rsidRPr="00B1666C">
        <w:rPr>
          <w:rFonts w:cs="Arial"/>
          <w:spacing w:val="60"/>
          <w:lang w:val="hr-HR"/>
        </w:rPr>
        <w:t xml:space="preserve"> </w:t>
      </w:r>
      <w:r w:rsidRPr="00B1666C">
        <w:rPr>
          <w:rFonts w:cs="Arial"/>
          <w:lang w:val="hr-HR"/>
        </w:rPr>
        <w:t>čine</w:t>
      </w:r>
      <w:r w:rsidRPr="00B1666C">
        <w:rPr>
          <w:rFonts w:cs="Arial"/>
          <w:spacing w:val="61"/>
          <w:lang w:val="hr-HR"/>
        </w:rPr>
        <w:t xml:space="preserve"> </w:t>
      </w:r>
      <w:r w:rsidRPr="00B1666C">
        <w:rPr>
          <w:rFonts w:cs="Arial"/>
          <w:lang w:val="hr-HR"/>
        </w:rPr>
        <w:t>registrirani,  preventivno</w:t>
      </w:r>
      <w:r w:rsidRPr="00B1666C">
        <w:rPr>
          <w:rFonts w:cs="Arial"/>
          <w:spacing w:val="60"/>
          <w:lang w:val="hr-HR"/>
        </w:rPr>
        <w:t xml:space="preserve"> </w:t>
      </w:r>
      <w:r w:rsidRPr="00B1666C">
        <w:rPr>
          <w:rFonts w:cs="Arial"/>
          <w:lang w:val="hr-HR"/>
        </w:rPr>
        <w:t>zaštićeni</w:t>
      </w:r>
      <w:r w:rsidRPr="00B1666C">
        <w:rPr>
          <w:rFonts w:cs="Arial"/>
          <w:spacing w:val="59"/>
          <w:lang w:val="hr-HR"/>
        </w:rPr>
        <w:t xml:space="preserve"> </w:t>
      </w:r>
      <w:r w:rsidRPr="00B1666C">
        <w:rPr>
          <w:rFonts w:cs="Arial"/>
          <w:spacing w:val="-2"/>
          <w:lang w:val="hr-HR"/>
        </w:rPr>
        <w:t>ili</w:t>
      </w:r>
      <w:r w:rsidRPr="00B1666C">
        <w:rPr>
          <w:rFonts w:cs="Arial"/>
          <w:spacing w:val="55"/>
          <w:lang w:val="hr-HR"/>
        </w:rPr>
        <w:t xml:space="preserve"> </w:t>
      </w:r>
      <w:r w:rsidRPr="00B1666C">
        <w:rPr>
          <w:rFonts w:cs="Arial"/>
          <w:lang w:val="hr-HR"/>
        </w:rPr>
        <w:t>evidentirani</w:t>
      </w:r>
      <w:r w:rsidRPr="00B1666C">
        <w:rPr>
          <w:rFonts w:cs="Arial"/>
          <w:spacing w:val="11"/>
          <w:lang w:val="hr-HR"/>
        </w:rPr>
        <w:t xml:space="preserve"> </w:t>
      </w:r>
      <w:r w:rsidRPr="00B1666C">
        <w:rPr>
          <w:rFonts w:cs="Arial"/>
          <w:b/>
          <w:lang w:val="hr-HR"/>
        </w:rPr>
        <w:t>arheološki</w:t>
      </w:r>
      <w:r w:rsidRPr="00B1666C">
        <w:rPr>
          <w:rFonts w:cs="Arial"/>
          <w:b/>
          <w:spacing w:val="11"/>
          <w:lang w:val="hr-HR"/>
        </w:rPr>
        <w:t xml:space="preserve"> </w:t>
      </w:r>
      <w:r w:rsidRPr="00B1666C">
        <w:rPr>
          <w:rFonts w:cs="Arial"/>
          <w:b/>
          <w:lang w:val="hr-HR"/>
        </w:rPr>
        <w:t>lokaliteti</w:t>
      </w:r>
      <w:r w:rsidRPr="00B1666C">
        <w:rPr>
          <w:rFonts w:cs="Arial"/>
          <w:b/>
          <w:spacing w:val="15"/>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kojima</w:t>
      </w:r>
      <w:r w:rsidRPr="00B1666C">
        <w:rPr>
          <w:rFonts w:cs="Arial"/>
          <w:spacing w:val="12"/>
          <w:lang w:val="hr-HR"/>
        </w:rPr>
        <w:t xml:space="preserve"> </w:t>
      </w:r>
      <w:r w:rsidRPr="00B1666C">
        <w:rPr>
          <w:rFonts w:cs="Arial"/>
          <w:lang w:val="hr-HR"/>
        </w:rPr>
        <w:t>su</w:t>
      </w:r>
      <w:r w:rsidRPr="00B1666C">
        <w:rPr>
          <w:rFonts w:cs="Arial"/>
          <w:spacing w:val="10"/>
          <w:lang w:val="hr-HR"/>
        </w:rPr>
        <w:t xml:space="preserve"> </w:t>
      </w:r>
      <w:r w:rsidRPr="00B1666C">
        <w:rPr>
          <w:rFonts w:cs="Arial"/>
          <w:lang w:val="hr-HR"/>
        </w:rPr>
        <w:t>pronađeni</w:t>
      </w:r>
      <w:r w:rsidRPr="00B1666C">
        <w:rPr>
          <w:rFonts w:cs="Arial"/>
          <w:spacing w:val="11"/>
          <w:lang w:val="hr-HR"/>
        </w:rPr>
        <w:t xml:space="preserve"> </w:t>
      </w:r>
      <w:r w:rsidRPr="00B1666C">
        <w:rPr>
          <w:rFonts w:cs="Arial"/>
          <w:lang w:val="hr-HR"/>
        </w:rPr>
        <w:t>materijalni</w:t>
      </w:r>
      <w:r w:rsidRPr="00B1666C">
        <w:rPr>
          <w:rFonts w:cs="Arial"/>
          <w:spacing w:val="11"/>
          <w:lang w:val="hr-HR"/>
        </w:rPr>
        <w:t xml:space="preserve"> </w:t>
      </w:r>
      <w:r w:rsidRPr="00B1666C">
        <w:rPr>
          <w:rFonts w:cs="Arial"/>
          <w:lang w:val="hr-HR"/>
        </w:rPr>
        <w:t>ostaci</w:t>
      </w:r>
      <w:r w:rsidRPr="00B1666C">
        <w:rPr>
          <w:rFonts w:cs="Arial"/>
          <w:spacing w:val="11"/>
          <w:lang w:val="hr-HR"/>
        </w:rPr>
        <w:t xml:space="preserve"> </w:t>
      </w:r>
      <w:r w:rsidRPr="00B1666C">
        <w:rPr>
          <w:rFonts w:cs="Arial"/>
          <w:lang w:val="hr-HR"/>
        </w:rPr>
        <w:t>starijih</w:t>
      </w:r>
      <w:r w:rsidRPr="00B1666C">
        <w:rPr>
          <w:rFonts w:cs="Arial"/>
          <w:spacing w:val="12"/>
          <w:lang w:val="hr-HR"/>
        </w:rPr>
        <w:t xml:space="preserve"> </w:t>
      </w:r>
      <w:r w:rsidRPr="00B1666C">
        <w:rPr>
          <w:rFonts w:cs="Arial"/>
          <w:lang w:val="hr-HR"/>
        </w:rPr>
        <w:t>struktura.</w:t>
      </w:r>
      <w:r w:rsidRPr="00B1666C">
        <w:rPr>
          <w:rFonts w:cs="Arial"/>
          <w:spacing w:val="69"/>
          <w:lang w:val="hr-HR"/>
        </w:rPr>
        <w:t xml:space="preserve"> </w:t>
      </w:r>
      <w:r w:rsidRPr="00B1666C">
        <w:rPr>
          <w:rFonts w:cs="Arial"/>
          <w:lang w:val="hr-HR"/>
        </w:rPr>
        <w:t>Postupak</w:t>
      </w:r>
      <w:r w:rsidRPr="00B1666C">
        <w:rPr>
          <w:rFonts w:cs="Arial"/>
          <w:spacing w:val="-7"/>
          <w:lang w:val="hr-HR"/>
        </w:rPr>
        <w:t xml:space="preserve"> </w:t>
      </w:r>
      <w:r w:rsidRPr="00B1666C">
        <w:rPr>
          <w:rFonts w:cs="Arial"/>
          <w:lang w:val="hr-HR"/>
        </w:rPr>
        <w:t>zaštite</w:t>
      </w:r>
      <w:r w:rsidRPr="00B1666C">
        <w:rPr>
          <w:rFonts w:cs="Arial"/>
          <w:spacing w:val="-9"/>
          <w:lang w:val="hr-HR"/>
        </w:rPr>
        <w:t xml:space="preserve"> </w:t>
      </w:r>
      <w:r w:rsidRPr="00B1666C">
        <w:rPr>
          <w:rFonts w:cs="Arial"/>
          <w:lang w:val="hr-HR"/>
        </w:rPr>
        <w:t>odnosi</w:t>
      </w:r>
      <w:r w:rsidRPr="00B1666C">
        <w:rPr>
          <w:rFonts w:cs="Arial"/>
          <w:spacing w:val="-10"/>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dokumentaciju</w:t>
      </w:r>
      <w:r w:rsidRPr="00B1666C">
        <w:rPr>
          <w:rFonts w:cs="Arial"/>
          <w:spacing w:val="-9"/>
          <w:lang w:val="hr-HR"/>
        </w:rPr>
        <w:t xml:space="preserve"> </w:t>
      </w:r>
      <w:r w:rsidRPr="00B1666C">
        <w:rPr>
          <w:rFonts w:cs="Arial"/>
          <w:lang w:val="hr-HR"/>
        </w:rPr>
        <w:t>te</w:t>
      </w:r>
      <w:r w:rsidRPr="00B1666C">
        <w:rPr>
          <w:rFonts w:cs="Arial"/>
          <w:spacing w:val="-7"/>
          <w:lang w:val="hr-HR"/>
        </w:rPr>
        <w:t xml:space="preserve"> </w:t>
      </w:r>
      <w:r w:rsidRPr="00B1666C">
        <w:rPr>
          <w:rFonts w:cs="Arial"/>
          <w:lang w:val="hr-HR"/>
        </w:rPr>
        <w:t>konzervaciju</w:t>
      </w:r>
      <w:r w:rsidRPr="00B1666C">
        <w:rPr>
          <w:rFonts w:cs="Arial"/>
          <w:spacing w:val="-9"/>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prezentaciju</w:t>
      </w:r>
      <w:r w:rsidRPr="00B1666C">
        <w:rPr>
          <w:rFonts w:cs="Arial"/>
          <w:spacing w:val="-7"/>
          <w:lang w:val="hr-HR"/>
        </w:rPr>
        <w:t xml:space="preserve"> </w:t>
      </w:r>
      <w:r w:rsidRPr="00B1666C">
        <w:rPr>
          <w:rFonts w:cs="Arial"/>
          <w:lang w:val="hr-HR"/>
        </w:rPr>
        <w:t>ostataka</w:t>
      </w:r>
      <w:r w:rsidRPr="00B1666C">
        <w:rPr>
          <w:rFonts w:cs="Arial"/>
          <w:spacing w:val="-7"/>
          <w:lang w:val="hr-HR"/>
        </w:rPr>
        <w:t xml:space="preserve"> </w:t>
      </w:r>
      <w:r w:rsidRPr="00B1666C">
        <w:rPr>
          <w:rFonts w:cs="Arial"/>
          <w:lang w:val="hr-HR"/>
        </w:rPr>
        <w:t>kulturnog</w:t>
      </w:r>
      <w:r w:rsidRPr="00B1666C">
        <w:rPr>
          <w:rFonts w:cs="Arial"/>
          <w:spacing w:val="79"/>
          <w:lang w:val="hr-HR"/>
        </w:rPr>
        <w:t xml:space="preserve"> </w:t>
      </w:r>
      <w:r w:rsidRPr="00B1666C">
        <w:rPr>
          <w:rFonts w:cs="Arial"/>
          <w:lang w:val="hr-HR"/>
        </w:rPr>
        <w:t>dobra, bez</w:t>
      </w:r>
      <w:r w:rsidRPr="00B1666C">
        <w:rPr>
          <w:rFonts w:cs="Arial"/>
          <w:spacing w:val="-2"/>
          <w:lang w:val="hr-HR"/>
        </w:rPr>
        <w:t xml:space="preserve"> </w:t>
      </w:r>
      <w:r w:rsidRPr="00B1666C">
        <w:rPr>
          <w:rFonts w:cs="Arial"/>
          <w:lang w:val="hr-HR"/>
        </w:rPr>
        <w:t>mogućnosti izgradnje.</w:t>
      </w:r>
    </w:p>
    <w:p w:rsidR="00B1666C" w:rsidRPr="00B1666C" w:rsidRDefault="00B1666C" w:rsidP="00B1666C">
      <w:pPr>
        <w:pStyle w:val="BodyText"/>
        <w:tabs>
          <w:tab w:val="left" w:pos="426"/>
        </w:tabs>
        <w:jc w:val="both"/>
        <w:rPr>
          <w:rFonts w:cs="Arial"/>
          <w:lang w:val="hr-HR"/>
        </w:rPr>
      </w:pPr>
      <w:r w:rsidRPr="00B1666C">
        <w:rPr>
          <w:rFonts w:cs="Arial"/>
          <w:lang w:val="hr-HR"/>
        </w:rPr>
        <w:t>(4)</w:t>
      </w:r>
      <w:r w:rsidRPr="00B1666C">
        <w:rPr>
          <w:rFonts w:cs="Arial"/>
          <w:lang w:val="hr-HR"/>
        </w:rPr>
        <w:tab/>
        <w:t>U</w:t>
      </w:r>
      <w:r w:rsidRPr="00B1666C">
        <w:rPr>
          <w:rFonts w:cs="Arial"/>
          <w:spacing w:val="2"/>
          <w:lang w:val="hr-HR"/>
        </w:rPr>
        <w:t xml:space="preserve"> </w:t>
      </w:r>
      <w:r w:rsidRPr="00B1666C">
        <w:rPr>
          <w:rFonts w:cs="Arial"/>
          <w:lang w:val="hr-HR"/>
        </w:rPr>
        <w:t>određivanju</w:t>
      </w:r>
      <w:r w:rsidRPr="00B1666C">
        <w:rPr>
          <w:rFonts w:cs="Arial"/>
          <w:spacing w:val="3"/>
          <w:lang w:val="hr-HR"/>
        </w:rPr>
        <w:t xml:space="preserve"> </w:t>
      </w:r>
      <w:r w:rsidRPr="00B1666C">
        <w:rPr>
          <w:rFonts w:cs="Arial"/>
          <w:lang w:val="hr-HR"/>
        </w:rPr>
        <w:t>stupnjevanja</w:t>
      </w:r>
      <w:r w:rsidRPr="00B1666C">
        <w:rPr>
          <w:rFonts w:cs="Arial"/>
          <w:spacing w:val="2"/>
          <w:lang w:val="hr-HR"/>
        </w:rPr>
        <w:t xml:space="preserve"> </w:t>
      </w:r>
      <w:r w:rsidRPr="00B1666C">
        <w:rPr>
          <w:rFonts w:cs="Arial"/>
          <w:lang w:val="hr-HR"/>
        </w:rPr>
        <w:t>režima</w:t>
      </w:r>
      <w:r w:rsidRPr="00B1666C">
        <w:rPr>
          <w:rFonts w:cs="Arial"/>
          <w:spacing w:val="2"/>
          <w:lang w:val="hr-HR"/>
        </w:rPr>
        <w:t xml:space="preserve"> </w:t>
      </w:r>
      <w:r w:rsidRPr="00B1666C">
        <w:rPr>
          <w:rFonts w:cs="Arial"/>
          <w:lang w:val="hr-HR"/>
        </w:rPr>
        <w:t>zaštite</w:t>
      </w:r>
      <w:r w:rsidRPr="00B1666C">
        <w:rPr>
          <w:rFonts w:cs="Arial"/>
          <w:spacing w:val="2"/>
          <w:lang w:val="hr-HR"/>
        </w:rPr>
        <w:t xml:space="preserve"> </w:t>
      </w:r>
      <w:r w:rsidRPr="00B1666C">
        <w:rPr>
          <w:rFonts w:cs="Arial"/>
          <w:lang w:val="hr-HR"/>
        </w:rPr>
        <w:t>posebno</w:t>
      </w:r>
      <w:r w:rsidRPr="00B1666C">
        <w:rPr>
          <w:rFonts w:cs="Arial"/>
          <w:spacing w:val="2"/>
          <w:lang w:val="hr-HR"/>
        </w:rPr>
        <w:t xml:space="preserve"> </w:t>
      </w:r>
      <w:r w:rsidRPr="00B1666C">
        <w:rPr>
          <w:rFonts w:cs="Arial"/>
          <w:lang w:val="hr-HR"/>
        </w:rPr>
        <w:t>mjesto</w:t>
      </w:r>
      <w:r w:rsidRPr="00B1666C">
        <w:rPr>
          <w:rFonts w:cs="Arial"/>
          <w:spacing w:val="2"/>
          <w:lang w:val="hr-HR"/>
        </w:rPr>
        <w:t xml:space="preserve"> </w:t>
      </w:r>
      <w:r w:rsidRPr="00B1666C">
        <w:rPr>
          <w:rFonts w:cs="Arial"/>
          <w:lang w:val="hr-HR"/>
        </w:rPr>
        <w:t>unutar</w:t>
      </w:r>
      <w:r w:rsidRPr="00B1666C">
        <w:rPr>
          <w:rFonts w:cs="Arial"/>
          <w:spacing w:val="3"/>
          <w:lang w:val="hr-HR"/>
        </w:rPr>
        <w:t xml:space="preserve"> </w:t>
      </w:r>
      <w:r w:rsidRPr="00B1666C">
        <w:rPr>
          <w:rFonts w:cs="Arial"/>
          <w:lang w:val="hr-HR"/>
        </w:rPr>
        <w:t>zone</w:t>
      </w:r>
      <w:r w:rsidRPr="00B1666C">
        <w:rPr>
          <w:rFonts w:cs="Arial"/>
          <w:spacing w:val="5"/>
          <w:lang w:val="hr-HR"/>
        </w:rPr>
        <w:t xml:space="preserve"> </w:t>
      </w:r>
      <w:r w:rsidRPr="00B1666C">
        <w:rPr>
          <w:rFonts w:cs="Arial"/>
          <w:lang w:val="hr-HR"/>
        </w:rPr>
        <w:t>stroge</w:t>
      </w:r>
      <w:r w:rsidRPr="00B1666C">
        <w:rPr>
          <w:rFonts w:cs="Arial"/>
          <w:spacing w:val="2"/>
          <w:lang w:val="hr-HR"/>
        </w:rPr>
        <w:t xml:space="preserve"> </w:t>
      </w:r>
      <w:r w:rsidRPr="00B1666C">
        <w:rPr>
          <w:rFonts w:cs="Arial"/>
          <w:lang w:val="hr-HR"/>
        </w:rPr>
        <w:t>zaštite</w:t>
      </w:r>
      <w:r w:rsidRPr="00B1666C">
        <w:rPr>
          <w:rFonts w:cs="Arial"/>
          <w:spacing w:val="2"/>
          <w:lang w:val="hr-HR"/>
        </w:rPr>
        <w:t xml:space="preserve"> </w:t>
      </w:r>
      <w:r w:rsidRPr="00B1666C">
        <w:rPr>
          <w:rFonts w:cs="Arial"/>
          <w:lang w:val="hr-HR"/>
        </w:rPr>
        <w:t>ima</w:t>
      </w:r>
      <w:r w:rsidRPr="00B1666C">
        <w:rPr>
          <w:rFonts w:cs="Arial"/>
          <w:spacing w:val="57"/>
          <w:lang w:val="hr-HR"/>
        </w:rPr>
        <w:t xml:space="preserve"> </w:t>
      </w:r>
      <w:r w:rsidRPr="00B1666C">
        <w:rPr>
          <w:rFonts w:cs="Arial"/>
          <w:lang w:val="hr-HR"/>
        </w:rPr>
        <w:t>povijesna</w:t>
      </w:r>
      <w:r w:rsidRPr="00B1666C">
        <w:rPr>
          <w:rFonts w:cs="Arial"/>
          <w:spacing w:val="-2"/>
          <w:lang w:val="hr-HR"/>
        </w:rPr>
        <w:t xml:space="preserve"> </w:t>
      </w:r>
      <w:r w:rsidRPr="00B1666C">
        <w:rPr>
          <w:rFonts w:cs="Arial"/>
          <w:lang w:val="hr-HR"/>
        </w:rPr>
        <w:t>jezgra Dubrovnika i njoj</w:t>
      </w:r>
      <w:r w:rsidRPr="00B1666C">
        <w:rPr>
          <w:rFonts w:cs="Arial"/>
          <w:spacing w:val="2"/>
          <w:lang w:val="hr-HR"/>
        </w:rPr>
        <w:t xml:space="preserve"> </w:t>
      </w:r>
      <w:r w:rsidRPr="00B1666C">
        <w:rPr>
          <w:rFonts w:cs="Arial"/>
          <w:lang w:val="hr-HR"/>
        </w:rPr>
        <w:t>pripadajuća</w:t>
      </w:r>
      <w:r w:rsidRPr="00B1666C">
        <w:rPr>
          <w:rFonts w:cs="Arial"/>
          <w:spacing w:val="-2"/>
          <w:lang w:val="hr-HR"/>
        </w:rPr>
        <w:t xml:space="preserve"> </w:t>
      </w:r>
      <w:r w:rsidRPr="00B1666C">
        <w:rPr>
          <w:rFonts w:cs="Arial"/>
          <w:lang w:val="hr-HR"/>
        </w:rPr>
        <w:t>kontaktna</w:t>
      </w:r>
      <w:r w:rsidRPr="00B1666C">
        <w:rPr>
          <w:rFonts w:cs="Arial"/>
          <w:spacing w:val="-2"/>
          <w:lang w:val="hr-HR"/>
        </w:rPr>
        <w:t xml:space="preserve"> </w:t>
      </w:r>
      <w:r w:rsidRPr="00B1666C">
        <w:rPr>
          <w:rFonts w:cs="Arial"/>
          <w:lang w:val="hr-HR"/>
        </w:rPr>
        <w:t>zona.</w:t>
      </w:r>
    </w:p>
    <w:p w:rsidR="00B1666C" w:rsidRPr="00B1666C" w:rsidRDefault="00B1666C" w:rsidP="00B1666C">
      <w:pPr>
        <w:tabs>
          <w:tab w:val="left" w:pos="426"/>
          <w:tab w:val="left" w:pos="463"/>
        </w:tabs>
        <w:spacing w:before="1"/>
        <w:ind w:right="111"/>
        <w:jc w:val="both"/>
        <w:rPr>
          <w:rFonts w:ascii="Arial" w:eastAsia="Arial" w:hAnsi="Arial" w:cs="Arial"/>
          <w:sz w:val="22"/>
          <w:szCs w:val="22"/>
        </w:rPr>
      </w:pPr>
      <w:r w:rsidRPr="00B1666C">
        <w:rPr>
          <w:rFonts w:ascii="Arial" w:eastAsia="Arial" w:hAnsi="Arial" w:cs="Arial"/>
          <w:sz w:val="22"/>
          <w:szCs w:val="22"/>
        </w:rPr>
        <w:t>(5)</w:t>
      </w:r>
      <w:r w:rsidRPr="00B1666C">
        <w:rPr>
          <w:rFonts w:ascii="Arial" w:eastAsia="Arial" w:hAnsi="Arial" w:cs="Arial"/>
          <w:sz w:val="22"/>
          <w:szCs w:val="22"/>
        </w:rPr>
        <w:tab/>
      </w:r>
      <w:r w:rsidRPr="00B1666C">
        <w:rPr>
          <w:rFonts w:ascii="Arial" w:hAnsi="Arial" w:cs="Arial"/>
          <w:b/>
          <w:spacing w:val="-1"/>
          <w:sz w:val="22"/>
          <w:szCs w:val="22"/>
        </w:rPr>
        <w:t>Povijesna</w:t>
      </w:r>
      <w:r w:rsidRPr="00B1666C">
        <w:rPr>
          <w:rFonts w:ascii="Arial" w:hAnsi="Arial" w:cs="Arial"/>
          <w:b/>
          <w:spacing w:val="9"/>
          <w:sz w:val="22"/>
          <w:szCs w:val="22"/>
        </w:rPr>
        <w:t xml:space="preserve"> </w:t>
      </w:r>
      <w:r w:rsidRPr="00B1666C">
        <w:rPr>
          <w:rFonts w:ascii="Arial" w:hAnsi="Arial" w:cs="Arial"/>
          <w:b/>
          <w:spacing w:val="-1"/>
          <w:sz w:val="22"/>
          <w:szCs w:val="22"/>
        </w:rPr>
        <w:t>jezgra</w:t>
      </w:r>
      <w:r w:rsidRPr="00B1666C">
        <w:rPr>
          <w:rFonts w:ascii="Arial" w:hAnsi="Arial" w:cs="Arial"/>
          <w:b/>
          <w:spacing w:val="12"/>
          <w:sz w:val="22"/>
          <w:szCs w:val="22"/>
        </w:rPr>
        <w:t xml:space="preserve"> </w:t>
      </w:r>
      <w:r w:rsidRPr="00B1666C">
        <w:rPr>
          <w:rFonts w:ascii="Arial" w:hAnsi="Arial" w:cs="Arial"/>
          <w:b/>
          <w:sz w:val="22"/>
          <w:szCs w:val="22"/>
        </w:rPr>
        <w:t>s</w:t>
      </w:r>
      <w:r w:rsidRPr="00B1666C">
        <w:rPr>
          <w:rFonts w:ascii="Arial" w:hAnsi="Arial" w:cs="Arial"/>
          <w:b/>
          <w:spacing w:val="7"/>
          <w:sz w:val="22"/>
          <w:szCs w:val="22"/>
        </w:rPr>
        <w:t xml:space="preserve"> </w:t>
      </w:r>
      <w:r w:rsidRPr="00B1666C">
        <w:rPr>
          <w:rFonts w:ascii="Arial" w:hAnsi="Arial" w:cs="Arial"/>
          <w:b/>
          <w:spacing w:val="-1"/>
          <w:sz w:val="22"/>
          <w:szCs w:val="22"/>
        </w:rPr>
        <w:t>gradskim</w:t>
      </w:r>
      <w:r w:rsidRPr="00B1666C">
        <w:rPr>
          <w:rFonts w:ascii="Arial" w:hAnsi="Arial" w:cs="Arial"/>
          <w:b/>
          <w:spacing w:val="11"/>
          <w:sz w:val="22"/>
          <w:szCs w:val="22"/>
        </w:rPr>
        <w:t xml:space="preserve"> </w:t>
      </w:r>
      <w:r w:rsidRPr="00B1666C">
        <w:rPr>
          <w:rFonts w:ascii="Arial" w:hAnsi="Arial" w:cs="Arial"/>
          <w:b/>
          <w:spacing w:val="-1"/>
          <w:sz w:val="22"/>
          <w:szCs w:val="22"/>
        </w:rPr>
        <w:t>zidinama</w:t>
      </w:r>
      <w:r w:rsidRPr="00B1666C">
        <w:rPr>
          <w:rFonts w:ascii="Arial" w:hAnsi="Arial" w:cs="Arial"/>
          <w:b/>
          <w:spacing w:val="10"/>
          <w:sz w:val="22"/>
          <w:szCs w:val="22"/>
        </w:rPr>
        <w:t xml:space="preserve"> </w:t>
      </w:r>
      <w:r w:rsidRPr="00B1666C">
        <w:rPr>
          <w:rFonts w:ascii="Arial" w:hAnsi="Arial" w:cs="Arial"/>
          <w:b/>
          <w:sz w:val="22"/>
          <w:szCs w:val="22"/>
        </w:rPr>
        <w:t>i</w:t>
      </w:r>
      <w:r w:rsidRPr="00B1666C">
        <w:rPr>
          <w:rFonts w:ascii="Arial" w:hAnsi="Arial" w:cs="Arial"/>
          <w:b/>
          <w:spacing w:val="13"/>
          <w:sz w:val="22"/>
          <w:szCs w:val="22"/>
        </w:rPr>
        <w:t xml:space="preserve"> </w:t>
      </w:r>
      <w:r w:rsidRPr="00B1666C">
        <w:rPr>
          <w:rFonts w:ascii="Arial" w:hAnsi="Arial" w:cs="Arial"/>
          <w:b/>
          <w:spacing w:val="-1"/>
          <w:sz w:val="22"/>
          <w:szCs w:val="22"/>
        </w:rPr>
        <w:t>utvrdama</w:t>
      </w:r>
      <w:r w:rsidRPr="00B1666C">
        <w:rPr>
          <w:rFonts w:ascii="Arial" w:hAnsi="Arial" w:cs="Arial"/>
          <w:b/>
          <w:spacing w:val="10"/>
          <w:sz w:val="22"/>
          <w:szCs w:val="22"/>
        </w:rPr>
        <w:t xml:space="preserve"> </w:t>
      </w:r>
      <w:r w:rsidRPr="00B1666C">
        <w:rPr>
          <w:rFonts w:ascii="Arial" w:hAnsi="Arial" w:cs="Arial"/>
          <w:b/>
          <w:sz w:val="22"/>
          <w:szCs w:val="22"/>
        </w:rPr>
        <w:t>te</w:t>
      </w:r>
      <w:r w:rsidRPr="00B1666C">
        <w:rPr>
          <w:rFonts w:ascii="Arial" w:hAnsi="Arial" w:cs="Arial"/>
          <w:b/>
          <w:spacing w:val="12"/>
          <w:sz w:val="22"/>
          <w:szCs w:val="22"/>
        </w:rPr>
        <w:t xml:space="preserve"> </w:t>
      </w:r>
      <w:r w:rsidRPr="00B1666C">
        <w:rPr>
          <w:rFonts w:ascii="Arial" w:hAnsi="Arial" w:cs="Arial"/>
          <w:b/>
          <w:spacing w:val="-1"/>
          <w:sz w:val="22"/>
          <w:szCs w:val="22"/>
        </w:rPr>
        <w:t>gradskim</w:t>
      </w:r>
      <w:r w:rsidRPr="00B1666C">
        <w:rPr>
          <w:rFonts w:ascii="Arial" w:hAnsi="Arial" w:cs="Arial"/>
          <w:b/>
          <w:spacing w:val="11"/>
          <w:sz w:val="22"/>
          <w:szCs w:val="22"/>
        </w:rPr>
        <w:t xml:space="preserve"> </w:t>
      </w:r>
      <w:r w:rsidRPr="00B1666C">
        <w:rPr>
          <w:rFonts w:ascii="Arial" w:hAnsi="Arial" w:cs="Arial"/>
          <w:b/>
          <w:spacing w:val="-1"/>
          <w:sz w:val="22"/>
          <w:szCs w:val="22"/>
        </w:rPr>
        <w:t>jarkom</w:t>
      </w:r>
      <w:r w:rsidRPr="00B1666C">
        <w:rPr>
          <w:rFonts w:ascii="Arial" w:hAnsi="Arial" w:cs="Arial"/>
          <w:b/>
          <w:spacing w:val="18"/>
          <w:sz w:val="22"/>
          <w:szCs w:val="22"/>
        </w:rPr>
        <w:t xml:space="preserve"> </w:t>
      </w:r>
      <w:r w:rsidRPr="00B1666C">
        <w:rPr>
          <w:rFonts w:ascii="Arial" w:hAnsi="Arial" w:cs="Arial"/>
          <w:spacing w:val="-1"/>
          <w:sz w:val="22"/>
          <w:szCs w:val="22"/>
        </w:rPr>
        <w:t>registrirana</w:t>
      </w:r>
      <w:r w:rsidRPr="00B1666C">
        <w:rPr>
          <w:rFonts w:ascii="Arial" w:hAnsi="Arial" w:cs="Arial"/>
          <w:spacing w:val="10"/>
          <w:sz w:val="22"/>
          <w:szCs w:val="22"/>
        </w:rPr>
        <w:t xml:space="preserve"> </w:t>
      </w:r>
      <w:r w:rsidRPr="00B1666C">
        <w:rPr>
          <w:rFonts w:ascii="Arial" w:hAnsi="Arial" w:cs="Arial"/>
          <w:sz w:val="22"/>
          <w:szCs w:val="22"/>
        </w:rPr>
        <w:t>je</w:t>
      </w:r>
      <w:r w:rsidRPr="00B1666C">
        <w:rPr>
          <w:rFonts w:ascii="Arial" w:hAnsi="Arial" w:cs="Arial"/>
          <w:spacing w:val="55"/>
          <w:sz w:val="22"/>
          <w:szCs w:val="22"/>
        </w:rPr>
        <w:t xml:space="preserve"> </w:t>
      </w:r>
      <w:r w:rsidRPr="00B1666C">
        <w:rPr>
          <w:rFonts w:ascii="Arial" w:hAnsi="Arial" w:cs="Arial"/>
          <w:spacing w:val="-1"/>
          <w:sz w:val="22"/>
          <w:szCs w:val="22"/>
        </w:rPr>
        <w:t>1966.</w:t>
      </w:r>
      <w:r w:rsidRPr="00B1666C">
        <w:rPr>
          <w:rFonts w:ascii="Arial" w:hAnsi="Arial" w:cs="Arial"/>
          <w:spacing w:val="11"/>
          <w:sz w:val="22"/>
          <w:szCs w:val="22"/>
        </w:rPr>
        <w:t xml:space="preserve"> </w:t>
      </w:r>
      <w:r w:rsidRPr="00B1666C">
        <w:rPr>
          <w:rFonts w:ascii="Arial" w:hAnsi="Arial" w:cs="Arial"/>
          <w:spacing w:val="-1"/>
          <w:sz w:val="22"/>
          <w:szCs w:val="22"/>
        </w:rPr>
        <w:t>godine</w:t>
      </w:r>
      <w:r w:rsidRPr="00B1666C">
        <w:rPr>
          <w:rFonts w:ascii="Arial" w:hAnsi="Arial" w:cs="Arial"/>
          <w:spacing w:val="7"/>
          <w:sz w:val="22"/>
          <w:szCs w:val="22"/>
        </w:rPr>
        <w:t xml:space="preserve"> </w:t>
      </w:r>
      <w:r w:rsidRPr="00B1666C">
        <w:rPr>
          <w:rFonts w:ascii="Arial" w:hAnsi="Arial" w:cs="Arial"/>
          <w:sz w:val="22"/>
          <w:szCs w:val="22"/>
        </w:rPr>
        <w:t>kao</w:t>
      </w:r>
      <w:r w:rsidRPr="00B1666C">
        <w:rPr>
          <w:rFonts w:ascii="Arial" w:hAnsi="Arial" w:cs="Arial"/>
          <w:spacing w:val="7"/>
          <w:sz w:val="22"/>
          <w:szCs w:val="22"/>
        </w:rPr>
        <w:t xml:space="preserve"> </w:t>
      </w:r>
      <w:r w:rsidRPr="00B1666C">
        <w:rPr>
          <w:rFonts w:ascii="Arial" w:hAnsi="Arial" w:cs="Arial"/>
          <w:spacing w:val="-1"/>
          <w:sz w:val="22"/>
          <w:szCs w:val="22"/>
        </w:rPr>
        <w:t>kulturno</w:t>
      </w:r>
      <w:r w:rsidRPr="00B1666C">
        <w:rPr>
          <w:rFonts w:ascii="Arial" w:hAnsi="Arial" w:cs="Arial"/>
          <w:spacing w:val="10"/>
          <w:sz w:val="22"/>
          <w:szCs w:val="22"/>
        </w:rPr>
        <w:t xml:space="preserve"> </w:t>
      </w:r>
      <w:r w:rsidRPr="00B1666C">
        <w:rPr>
          <w:rFonts w:ascii="Arial" w:hAnsi="Arial" w:cs="Arial"/>
          <w:spacing w:val="-1"/>
          <w:sz w:val="22"/>
          <w:szCs w:val="22"/>
        </w:rPr>
        <w:t>dobro</w:t>
      </w:r>
      <w:r w:rsidRPr="00B1666C">
        <w:rPr>
          <w:rFonts w:ascii="Arial" w:hAnsi="Arial" w:cs="Arial"/>
          <w:spacing w:val="8"/>
          <w:sz w:val="22"/>
          <w:szCs w:val="22"/>
        </w:rPr>
        <w:t xml:space="preserve"> </w:t>
      </w:r>
      <w:r w:rsidRPr="00B1666C">
        <w:rPr>
          <w:rFonts w:ascii="Arial" w:hAnsi="Arial" w:cs="Arial"/>
          <w:sz w:val="22"/>
          <w:szCs w:val="22"/>
        </w:rPr>
        <w:t>te</w:t>
      </w:r>
      <w:r w:rsidRPr="00B1666C">
        <w:rPr>
          <w:rFonts w:ascii="Arial" w:hAnsi="Arial" w:cs="Arial"/>
          <w:spacing w:val="7"/>
          <w:sz w:val="22"/>
          <w:szCs w:val="22"/>
        </w:rPr>
        <w:t xml:space="preserve"> </w:t>
      </w:r>
      <w:r w:rsidRPr="00B1666C">
        <w:rPr>
          <w:rFonts w:ascii="Arial" w:hAnsi="Arial" w:cs="Arial"/>
          <w:sz w:val="22"/>
          <w:szCs w:val="22"/>
        </w:rPr>
        <w:t>od</w:t>
      </w:r>
      <w:r w:rsidRPr="00B1666C">
        <w:rPr>
          <w:rFonts w:ascii="Arial" w:hAnsi="Arial" w:cs="Arial"/>
          <w:spacing w:val="7"/>
          <w:sz w:val="22"/>
          <w:szCs w:val="22"/>
        </w:rPr>
        <w:t xml:space="preserve"> </w:t>
      </w:r>
      <w:r w:rsidRPr="00B1666C">
        <w:rPr>
          <w:rFonts w:ascii="Arial" w:hAnsi="Arial" w:cs="Arial"/>
          <w:spacing w:val="-1"/>
          <w:sz w:val="22"/>
          <w:szCs w:val="22"/>
        </w:rPr>
        <w:t>1979.</w:t>
      </w:r>
      <w:r w:rsidRPr="00B1666C">
        <w:rPr>
          <w:rFonts w:ascii="Arial" w:hAnsi="Arial" w:cs="Arial"/>
          <w:spacing w:val="9"/>
          <w:sz w:val="22"/>
          <w:szCs w:val="22"/>
        </w:rPr>
        <w:t xml:space="preserve"> </w:t>
      </w:r>
      <w:r w:rsidRPr="00B1666C">
        <w:rPr>
          <w:rFonts w:ascii="Arial" w:hAnsi="Arial" w:cs="Arial"/>
          <w:spacing w:val="-1"/>
          <w:sz w:val="22"/>
          <w:szCs w:val="22"/>
        </w:rPr>
        <w:t>godine</w:t>
      </w:r>
      <w:r w:rsidRPr="00B1666C">
        <w:rPr>
          <w:rFonts w:ascii="Arial" w:hAnsi="Arial" w:cs="Arial"/>
          <w:spacing w:val="9"/>
          <w:sz w:val="22"/>
          <w:szCs w:val="22"/>
        </w:rPr>
        <w:t xml:space="preserve"> </w:t>
      </w:r>
      <w:r w:rsidRPr="00B1666C">
        <w:rPr>
          <w:rFonts w:ascii="Arial" w:hAnsi="Arial" w:cs="Arial"/>
          <w:spacing w:val="-1"/>
          <w:sz w:val="22"/>
          <w:szCs w:val="22"/>
        </w:rPr>
        <w:t>uvrštena</w:t>
      </w:r>
      <w:r w:rsidRPr="00B1666C">
        <w:rPr>
          <w:rFonts w:ascii="Arial" w:hAnsi="Arial" w:cs="Arial"/>
          <w:spacing w:val="7"/>
          <w:sz w:val="22"/>
          <w:szCs w:val="22"/>
        </w:rPr>
        <w:t xml:space="preserve"> </w:t>
      </w:r>
      <w:r w:rsidRPr="00B1666C">
        <w:rPr>
          <w:rFonts w:ascii="Arial" w:hAnsi="Arial" w:cs="Arial"/>
          <w:sz w:val="22"/>
          <w:szCs w:val="22"/>
        </w:rPr>
        <w:t>u</w:t>
      </w:r>
      <w:r w:rsidRPr="00B1666C">
        <w:rPr>
          <w:rFonts w:ascii="Arial" w:hAnsi="Arial" w:cs="Arial"/>
          <w:spacing w:val="10"/>
          <w:sz w:val="22"/>
          <w:szCs w:val="22"/>
        </w:rPr>
        <w:t xml:space="preserve"> </w:t>
      </w:r>
      <w:r w:rsidRPr="00B1666C">
        <w:rPr>
          <w:rFonts w:ascii="Arial" w:hAnsi="Arial" w:cs="Arial"/>
          <w:spacing w:val="-1"/>
          <w:sz w:val="22"/>
          <w:szCs w:val="22"/>
        </w:rPr>
        <w:t>UNESC-ov</w:t>
      </w:r>
      <w:r w:rsidRPr="00B1666C">
        <w:rPr>
          <w:rFonts w:ascii="Arial" w:hAnsi="Arial" w:cs="Arial"/>
          <w:spacing w:val="10"/>
          <w:sz w:val="22"/>
          <w:szCs w:val="22"/>
        </w:rPr>
        <w:t xml:space="preserve"> </w:t>
      </w:r>
      <w:r w:rsidRPr="00B1666C">
        <w:rPr>
          <w:rFonts w:ascii="Arial" w:hAnsi="Arial" w:cs="Arial"/>
          <w:spacing w:val="-1"/>
          <w:sz w:val="22"/>
          <w:szCs w:val="22"/>
        </w:rPr>
        <w:t>registar</w:t>
      </w:r>
      <w:r w:rsidRPr="00B1666C">
        <w:rPr>
          <w:rFonts w:ascii="Arial" w:hAnsi="Arial" w:cs="Arial"/>
          <w:spacing w:val="8"/>
          <w:sz w:val="22"/>
          <w:szCs w:val="22"/>
        </w:rPr>
        <w:t xml:space="preserve"> </w:t>
      </w:r>
      <w:r w:rsidRPr="00B1666C">
        <w:rPr>
          <w:rFonts w:ascii="Arial" w:hAnsi="Arial" w:cs="Arial"/>
          <w:spacing w:val="-1"/>
          <w:sz w:val="22"/>
          <w:szCs w:val="22"/>
        </w:rPr>
        <w:t>Svjetske</w:t>
      </w:r>
      <w:r w:rsidRPr="00B1666C">
        <w:rPr>
          <w:rFonts w:ascii="Arial" w:hAnsi="Arial" w:cs="Arial"/>
          <w:spacing w:val="61"/>
          <w:sz w:val="22"/>
          <w:szCs w:val="22"/>
        </w:rPr>
        <w:t xml:space="preserve"> </w:t>
      </w:r>
      <w:r w:rsidRPr="00B1666C">
        <w:rPr>
          <w:rFonts w:ascii="Arial" w:hAnsi="Arial" w:cs="Arial"/>
          <w:spacing w:val="-1"/>
          <w:sz w:val="22"/>
          <w:szCs w:val="22"/>
        </w:rPr>
        <w:t>kulturne</w:t>
      </w:r>
      <w:r w:rsidRPr="00B1666C">
        <w:rPr>
          <w:rFonts w:ascii="Arial" w:hAnsi="Arial" w:cs="Arial"/>
          <w:sz w:val="22"/>
          <w:szCs w:val="22"/>
        </w:rPr>
        <w:t xml:space="preserve"> </w:t>
      </w:r>
      <w:r w:rsidRPr="00B1666C">
        <w:rPr>
          <w:rFonts w:ascii="Arial" w:hAnsi="Arial" w:cs="Arial"/>
          <w:spacing w:val="-1"/>
          <w:sz w:val="22"/>
          <w:szCs w:val="22"/>
        </w:rPr>
        <w:t>baštine</w:t>
      </w:r>
      <w:r w:rsidRPr="00B1666C">
        <w:rPr>
          <w:rFonts w:ascii="Arial" w:hAnsi="Arial" w:cs="Arial"/>
          <w:spacing w:val="-2"/>
          <w:sz w:val="22"/>
          <w:szCs w:val="22"/>
        </w:rPr>
        <w:t xml:space="preserve"> </w:t>
      </w:r>
      <w:r w:rsidRPr="00B1666C">
        <w:rPr>
          <w:rFonts w:ascii="Arial" w:hAnsi="Arial" w:cs="Arial"/>
          <w:spacing w:val="-1"/>
          <w:sz w:val="22"/>
          <w:szCs w:val="22"/>
        </w:rPr>
        <w:t>(</w:t>
      </w:r>
      <w:r w:rsidRPr="00B1666C">
        <w:rPr>
          <w:rFonts w:ascii="Arial" w:hAnsi="Arial" w:cs="Arial"/>
          <w:b/>
          <w:spacing w:val="-1"/>
          <w:sz w:val="22"/>
          <w:szCs w:val="22"/>
        </w:rPr>
        <w:t>obuhvat</w:t>
      </w:r>
      <w:r w:rsidRPr="00B1666C">
        <w:rPr>
          <w:rFonts w:ascii="Arial" w:hAnsi="Arial" w:cs="Arial"/>
          <w:b/>
          <w:spacing w:val="1"/>
          <w:sz w:val="22"/>
          <w:szCs w:val="22"/>
        </w:rPr>
        <w:t xml:space="preserve"> </w:t>
      </w:r>
      <w:r w:rsidRPr="00B1666C">
        <w:rPr>
          <w:rFonts w:ascii="Arial" w:hAnsi="Arial" w:cs="Arial"/>
          <w:b/>
          <w:spacing w:val="-1"/>
          <w:sz w:val="22"/>
          <w:szCs w:val="22"/>
        </w:rPr>
        <w:t>18,8</w:t>
      </w:r>
      <w:r w:rsidRPr="00B1666C">
        <w:rPr>
          <w:rFonts w:ascii="Arial" w:hAnsi="Arial" w:cs="Arial"/>
          <w:b/>
          <w:sz w:val="22"/>
          <w:szCs w:val="22"/>
        </w:rPr>
        <w:t xml:space="preserve"> </w:t>
      </w:r>
      <w:r w:rsidRPr="00B1666C">
        <w:rPr>
          <w:rFonts w:ascii="Arial" w:hAnsi="Arial" w:cs="Arial"/>
          <w:b/>
          <w:spacing w:val="-1"/>
          <w:sz w:val="22"/>
          <w:szCs w:val="22"/>
        </w:rPr>
        <w:t>ha</w:t>
      </w:r>
      <w:r w:rsidRPr="00B1666C">
        <w:rPr>
          <w:rFonts w:ascii="Arial" w:hAnsi="Arial" w:cs="Arial"/>
          <w:spacing w:val="-1"/>
          <w:sz w:val="22"/>
          <w:szCs w:val="22"/>
        </w:rPr>
        <w:t>), zajedno</w:t>
      </w:r>
      <w:r w:rsidRPr="00B1666C">
        <w:rPr>
          <w:rFonts w:ascii="Arial" w:hAnsi="Arial" w:cs="Arial"/>
          <w:sz w:val="22"/>
          <w:szCs w:val="22"/>
        </w:rPr>
        <w:t xml:space="preserve"> s</w:t>
      </w:r>
      <w:r w:rsidRPr="00B1666C">
        <w:rPr>
          <w:rFonts w:ascii="Arial" w:hAnsi="Arial" w:cs="Arial"/>
          <w:spacing w:val="-1"/>
          <w:sz w:val="22"/>
          <w:szCs w:val="22"/>
        </w:rPr>
        <w:t xml:space="preserve"> otokom</w:t>
      </w:r>
      <w:r w:rsidRPr="00B1666C">
        <w:rPr>
          <w:rFonts w:ascii="Arial" w:hAnsi="Arial" w:cs="Arial"/>
          <w:spacing w:val="1"/>
          <w:sz w:val="22"/>
          <w:szCs w:val="22"/>
        </w:rPr>
        <w:t xml:space="preserve"> </w:t>
      </w:r>
      <w:r w:rsidRPr="00B1666C">
        <w:rPr>
          <w:rFonts w:ascii="Arial" w:hAnsi="Arial" w:cs="Arial"/>
          <w:spacing w:val="-1"/>
          <w:sz w:val="22"/>
          <w:szCs w:val="22"/>
        </w:rPr>
        <w:t>Lokrumom (72,0</w:t>
      </w:r>
      <w:r w:rsidRPr="00B1666C">
        <w:rPr>
          <w:rFonts w:ascii="Arial" w:hAnsi="Arial" w:cs="Arial"/>
          <w:sz w:val="22"/>
          <w:szCs w:val="22"/>
        </w:rPr>
        <w:t xml:space="preserve"> </w:t>
      </w:r>
      <w:r w:rsidRPr="00B1666C">
        <w:rPr>
          <w:rFonts w:ascii="Arial" w:hAnsi="Arial" w:cs="Arial"/>
          <w:spacing w:val="-1"/>
          <w:sz w:val="22"/>
          <w:szCs w:val="22"/>
        </w:rPr>
        <w:t>ha).</w:t>
      </w:r>
    </w:p>
    <w:p w:rsidR="00B1666C" w:rsidRPr="00B1666C" w:rsidRDefault="00B1666C" w:rsidP="00B1666C">
      <w:pPr>
        <w:pStyle w:val="BodyText"/>
        <w:tabs>
          <w:tab w:val="left" w:pos="426"/>
        </w:tabs>
        <w:jc w:val="both"/>
        <w:rPr>
          <w:rFonts w:cs="Arial"/>
          <w:lang w:val="hr-HR"/>
        </w:rPr>
      </w:pPr>
      <w:r w:rsidRPr="00B1666C">
        <w:rPr>
          <w:rFonts w:cs="Arial"/>
          <w:lang w:val="hr-HR"/>
        </w:rPr>
        <w:t>(6)</w:t>
      </w:r>
      <w:r w:rsidRPr="00B1666C">
        <w:rPr>
          <w:rFonts w:cs="Arial"/>
          <w:lang w:val="hr-HR"/>
        </w:rPr>
        <w:tab/>
        <w:t>U</w:t>
      </w:r>
      <w:r w:rsidRPr="00B1666C">
        <w:rPr>
          <w:rFonts w:cs="Arial"/>
          <w:spacing w:val="19"/>
          <w:lang w:val="hr-HR"/>
        </w:rPr>
        <w:t xml:space="preserve"> </w:t>
      </w:r>
      <w:r w:rsidRPr="00B1666C">
        <w:rPr>
          <w:rFonts w:cs="Arial"/>
          <w:lang w:val="hr-HR"/>
        </w:rPr>
        <w:t>okviru</w:t>
      </w:r>
      <w:r w:rsidRPr="00B1666C">
        <w:rPr>
          <w:rFonts w:cs="Arial"/>
          <w:spacing w:val="19"/>
          <w:lang w:val="hr-HR"/>
        </w:rPr>
        <w:t xml:space="preserve"> </w:t>
      </w:r>
      <w:r w:rsidRPr="00B1666C">
        <w:rPr>
          <w:rFonts w:cs="Arial"/>
          <w:lang w:val="hr-HR"/>
        </w:rPr>
        <w:t>rješenja</w:t>
      </w:r>
      <w:r w:rsidRPr="00B1666C">
        <w:rPr>
          <w:rFonts w:cs="Arial"/>
          <w:spacing w:val="19"/>
          <w:lang w:val="hr-HR"/>
        </w:rPr>
        <w:t xml:space="preserve"> </w:t>
      </w:r>
      <w:r w:rsidRPr="00B1666C">
        <w:rPr>
          <w:rFonts w:cs="Arial"/>
          <w:lang w:val="hr-HR"/>
        </w:rPr>
        <w:t>o</w:t>
      </w:r>
      <w:r w:rsidRPr="00B1666C">
        <w:rPr>
          <w:rFonts w:cs="Arial"/>
          <w:spacing w:val="19"/>
          <w:lang w:val="hr-HR"/>
        </w:rPr>
        <w:t xml:space="preserve"> </w:t>
      </w:r>
      <w:r w:rsidRPr="00B1666C">
        <w:rPr>
          <w:rFonts w:cs="Arial"/>
          <w:lang w:val="hr-HR"/>
        </w:rPr>
        <w:t>registraciji</w:t>
      </w:r>
      <w:r w:rsidRPr="00B1666C">
        <w:rPr>
          <w:rFonts w:cs="Arial"/>
          <w:spacing w:val="19"/>
          <w:lang w:val="hr-HR"/>
        </w:rPr>
        <w:t xml:space="preserve"> </w:t>
      </w:r>
      <w:r w:rsidRPr="00B1666C">
        <w:rPr>
          <w:rFonts w:cs="Arial"/>
          <w:lang w:val="hr-HR"/>
        </w:rPr>
        <w:t>povijesne</w:t>
      </w:r>
      <w:r w:rsidRPr="00B1666C">
        <w:rPr>
          <w:rFonts w:cs="Arial"/>
          <w:spacing w:val="19"/>
          <w:lang w:val="hr-HR"/>
        </w:rPr>
        <w:t xml:space="preserve"> </w:t>
      </w:r>
      <w:r w:rsidRPr="00B1666C">
        <w:rPr>
          <w:rFonts w:cs="Arial"/>
          <w:lang w:val="hr-HR"/>
        </w:rPr>
        <w:t>jezgre</w:t>
      </w:r>
      <w:r w:rsidRPr="00B1666C">
        <w:rPr>
          <w:rFonts w:cs="Arial"/>
          <w:spacing w:val="19"/>
          <w:lang w:val="hr-HR"/>
        </w:rPr>
        <w:t xml:space="preserve"> </w:t>
      </w:r>
      <w:r w:rsidRPr="00B1666C">
        <w:rPr>
          <w:rFonts w:cs="Arial"/>
          <w:lang w:val="hr-HR"/>
        </w:rPr>
        <w:t>je</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neposredna,</w:t>
      </w:r>
      <w:r w:rsidRPr="00B1666C">
        <w:rPr>
          <w:rFonts w:cs="Arial"/>
          <w:spacing w:val="27"/>
          <w:lang w:val="hr-HR"/>
        </w:rPr>
        <w:t xml:space="preserve"> </w:t>
      </w:r>
      <w:r w:rsidRPr="00B1666C">
        <w:rPr>
          <w:rFonts w:cs="Arial"/>
          <w:b/>
          <w:lang w:val="hr-HR"/>
        </w:rPr>
        <w:t>kontaktna</w:t>
      </w:r>
      <w:r w:rsidRPr="00B1666C">
        <w:rPr>
          <w:rFonts w:cs="Arial"/>
          <w:b/>
          <w:spacing w:val="19"/>
          <w:lang w:val="hr-HR"/>
        </w:rPr>
        <w:t xml:space="preserve"> </w:t>
      </w:r>
      <w:r w:rsidRPr="00B1666C">
        <w:rPr>
          <w:rFonts w:cs="Arial"/>
          <w:b/>
          <w:lang w:val="hr-HR"/>
        </w:rPr>
        <w:t>zona</w:t>
      </w:r>
      <w:r w:rsidRPr="00B1666C">
        <w:rPr>
          <w:rFonts w:cs="Arial"/>
          <w:b/>
          <w:spacing w:val="19"/>
          <w:lang w:val="hr-HR"/>
        </w:rPr>
        <w:t xml:space="preserve"> </w:t>
      </w:r>
      <w:r w:rsidRPr="00B1666C">
        <w:rPr>
          <w:rFonts w:cs="Arial"/>
          <w:b/>
          <w:lang w:val="hr-HR"/>
        </w:rPr>
        <w:t>grada</w:t>
      </w:r>
      <w:r w:rsidRPr="00B1666C">
        <w:rPr>
          <w:rFonts w:cs="Arial"/>
          <w:b/>
          <w:spacing w:val="67"/>
          <w:lang w:val="hr-HR"/>
        </w:rPr>
        <w:t xml:space="preserve"> </w:t>
      </w:r>
      <w:r w:rsidRPr="00B1666C">
        <w:rPr>
          <w:rFonts w:cs="Arial"/>
          <w:lang w:val="hr-HR"/>
        </w:rPr>
        <w:t>(</w:t>
      </w:r>
      <w:r w:rsidRPr="00B1666C">
        <w:rPr>
          <w:rFonts w:cs="Arial"/>
          <w:b/>
          <w:lang w:val="hr-HR"/>
        </w:rPr>
        <w:t>obuhvat</w:t>
      </w:r>
      <w:r w:rsidRPr="00B1666C">
        <w:rPr>
          <w:rFonts w:cs="Arial"/>
          <w:b/>
          <w:spacing w:val="-6"/>
          <w:lang w:val="hr-HR"/>
        </w:rPr>
        <w:t xml:space="preserve"> </w:t>
      </w:r>
      <w:r w:rsidRPr="00B1666C">
        <w:rPr>
          <w:rFonts w:cs="Arial"/>
          <w:b/>
          <w:lang w:val="hr-HR"/>
        </w:rPr>
        <w:t>58,2</w:t>
      </w:r>
      <w:r w:rsidRPr="00B1666C">
        <w:rPr>
          <w:rFonts w:cs="Arial"/>
          <w:b/>
          <w:spacing w:val="-7"/>
          <w:lang w:val="hr-HR"/>
        </w:rPr>
        <w:t xml:space="preserve"> </w:t>
      </w:r>
      <w:r w:rsidRPr="00B1666C">
        <w:rPr>
          <w:rFonts w:cs="Arial"/>
          <w:b/>
          <w:lang w:val="hr-HR"/>
        </w:rPr>
        <w:t>ha</w:t>
      </w:r>
      <w:r w:rsidRPr="00B1666C">
        <w:rPr>
          <w:rFonts w:cs="Arial"/>
          <w:lang w:val="hr-HR"/>
        </w:rPr>
        <w:t>).</w:t>
      </w:r>
      <w:r w:rsidRPr="00B1666C">
        <w:rPr>
          <w:rFonts w:cs="Arial"/>
          <w:spacing w:val="-8"/>
          <w:lang w:val="hr-HR"/>
        </w:rPr>
        <w:t xml:space="preserve"> </w:t>
      </w:r>
      <w:r w:rsidRPr="00B1666C">
        <w:rPr>
          <w:rFonts w:cs="Arial"/>
          <w:lang w:val="hr-HR"/>
        </w:rPr>
        <w:t>Omeđujuće</w:t>
      </w:r>
      <w:r w:rsidRPr="00B1666C">
        <w:rPr>
          <w:rFonts w:cs="Arial"/>
          <w:spacing w:val="-7"/>
          <w:lang w:val="hr-HR"/>
        </w:rPr>
        <w:t xml:space="preserve"> </w:t>
      </w:r>
      <w:r w:rsidRPr="00B1666C">
        <w:rPr>
          <w:rFonts w:cs="Arial"/>
          <w:lang w:val="hr-HR"/>
        </w:rPr>
        <w:t>katastarske</w:t>
      </w:r>
      <w:r w:rsidRPr="00B1666C">
        <w:rPr>
          <w:rFonts w:cs="Arial"/>
          <w:spacing w:val="-7"/>
          <w:lang w:val="hr-HR"/>
        </w:rPr>
        <w:t xml:space="preserve"> </w:t>
      </w:r>
      <w:r w:rsidRPr="00B1666C">
        <w:rPr>
          <w:rFonts w:cs="Arial"/>
          <w:lang w:val="hr-HR"/>
        </w:rPr>
        <w:t>čestice</w:t>
      </w:r>
      <w:r w:rsidRPr="00B1666C">
        <w:rPr>
          <w:rFonts w:cs="Arial"/>
          <w:spacing w:val="-7"/>
          <w:lang w:val="hr-HR"/>
        </w:rPr>
        <w:t xml:space="preserve"> </w:t>
      </w:r>
      <w:r w:rsidRPr="00B1666C">
        <w:rPr>
          <w:rFonts w:cs="Arial"/>
          <w:lang w:val="hr-HR"/>
        </w:rPr>
        <w:t>registriranog</w:t>
      </w:r>
      <w:r w:rsidRPr="00B1666C">
        <w:rPr>
          <w:rFonts w:cs="Arial"/>
          <w:spacing w:val="-7"/>
          <w:lang w:val="hr-HR"/>
        </w:rPr>
        <w:t xml:space="preserve"> </w:t>
      </w:r>
      <w:r w:rsidRPr="00B1666C">
        <w:rPr>
          <w:rFonts w:cs="Arial"/>
          <w:lang w:val="hr-HR"/>
        </w:rPr>
        <w:t>sklopa</w:t>
      </w:r>
      <w:r w:rsidRPr="00B1666C">
        <w:rPr>
          <w:rFonts w:cs="Arial"/>
          <w:spacing w:val="-7"/>
          <w:lang w:val="hr-HR"/>
        </w:rPr>
        <w:t xml:space="preserve"> </w:t>
      </w:r>
      <w:r w:rsidRPr="00B1666C">
        <w:rPr>
          <w:rFonts w:cs="Arial"/>
          <w:spacing w:val="-2"/>
          <w:lang w:val="hr-HR"/>
        </w:rPr>
        <w:t>tj.</w:t>
      </w:r>
      <w:r w:rsidRPr="00B1666C">
        <w:rPr>
          <w:rFonts w:cs="Arial"/>
          <w:spacing w:val="-8"/>
          <w:lang w:val="hr-HR"/>
        </w:rPr>
        <w:t xml:space="preserve"> </w:t>
      </w:r>
      <w:r w:rsidRPr="00B1666C">
        <w:rPr>
          <w:rFonts w:cs="Arial"/>
          <w:lang w:val="hr-HR"/>
        </w:rPr>
        <w:t>utvrđene</w:t>
      </w:r>
      <w:r w:rsidRPr="00B1666C">
        <w:rPr>
          <w:rFonts w:cs="Arial"/>
          <w:spacing w:val="-10"/>
          <w:lang w:val="hr-HR"/>
        </w:rPr>
        <w:t xml:space="preserve"> </w:t>
      </w:r>
      <w:r w:rsidRPr="00B1666C">
        <w:rPr>
          <w:rFonts w:cs="Arial"/>
          <w:lang w:val="hr-HR"/>
        </w:rPr>
        <w:t>kontaktne</w:t>
      </w:r>
      <w:r w:rsidRPr="00B1666C">
        <w:rPr>
          <w:rFonts w:cs="Arial"/>
          <w:spacing w:val="63"/>
          <w:lang w:val="hr-HR"/>
        </w:rPr>
        <w:t xml:space="preserve"> </w:t>
      </w:r>
      <w:r w:rsidRPr="00B1666C">
        <w:rPr>
          <w:rFonts w:cs="Arial"/>
          <w:lang w:val="hr-HR"/>
        </w:rPr>
        <w:t>zone</w:t>
      </w:r>
      <w:r w:rsidRPr="00B1666C">
        <w:rPr>
          <w:rFonts w:cs="Arial"/>
          <w:spacing w:val="5"/>
          <w:lang w:val="hr-HR"/>
        </w:rPr>
        <w:t xml:space="preserve"> </w:t>
      </w:r>
      <w:r w:rsidRPr="00B1666C">
        <w:rPr>
          <w:rFonts w:cs="Arial"/>
          <w:lang w:val="hr-HR"/>
        </w:rPr>
        <w:t>obuhvaćaju</w:t>
      </w:r>
      <w:r w:rsidRPr="00B1666C">
        <w:rPr>
          <w:rFonts w:cs="Arial"/>
          <w:spacing w:val="2"/>
          <w:lang w:val="hr-HR"/>
        </w:rPr>
        <w:t xml:space="preserve"> </w:t>
      </w:r>
      <w:r w:rsidRPr="00B1666C">
        <w:rPr>
          <w:rFonts w:cs="Arial"/>
          <w:lang w:val="hr-HR"/>
        </w:rPr>
        <w:t>prema</w:t>
      </w:r>
      <w:r w:rsidRPr="00B1666C">
        <w:rPr>
          <w:rFonts w:cs="Arial"/>
          <w:spacing w:val="1"/>
          <w:lang w:val="hr-HR"/>
        </w:rPr>
        <w:t xml:space="preserve"> </w:t>
      </w:r>
      <w:r w:rsidRPr="00B1666C">
        <w:rPr>
          <w:rFonts w:cs="Arial"/>
          <w:lang w:val="hr-HR"/>
        </w:rPr>
        <w:t>rješenju</w:t>
      </w:r>
      <w:r w:rsidRPr="00B1666C">
        <w:rPr>
          <w:rFonts w:cs="Arial"/>
          <w:spacing w:val="2"/>
          <w:lang w:val="hr-HR"/>
        </w:rPr>
        <w:t xml:space="preserve"> </w:t>
      </w:r>
      <w:r w:rsidRPr="00B1666C">
        <w:rPr>
          <w:rFonts w:cs="Arial"/>
          <w:lang w:val="hr-HR"/>
        </w:rPr>
        <w:t>o</w:t>
      </w:r>
      <w:r w:rsidRPr="00B1666C">
        <w:rPr>
          <w:rFonts w:cs="Arial"/>
          <w:spacing w:val="2"/>
          <w:lang w:val="hr-HR"/>
        </w:rPr>
        <w:t xml:space="preserve"> </w:t>
      </w:r>
      <w:r w:rsidRPr="00B1666C">
        <w:rPr>
          <w:rFonts w:cs="Arial"/>
          <w:lang w:val="hr-HR"/>
        </w:rPr>
        <w:t>registraciji</w:t>
      </w:r>
      <w:r w:rsidRPr="00B1666C">
        <w:rPr>
          <w:rFonts w:cs="Arial"/>
          <w:spacing w:val="4"/>
          <w:lang w:val="hr-HR"/>
        </w:rPr>
        <w:t xml:space="preserve"> </w:t>
      </w:r>
      <w:r w:rsidRPr="00B1666C">
        <w:rPr>
          <w:rFonts w:cs="Arial"/>
          <w:lang w:val="hr-HR"/>
        </w:rPr>
        <w:t>iz</w:t>
      </w:r>
      <w:r w:rsidRPr="00B1666C">
        <w:rPr>
          <w:rFonts w:cs="Arial"/>
          <w:spacing w:val="3"/>
          <w:lang w:val="hr-HR"/>
        </w:rPr>
        <w:t xml:space="preserve"> </w:t>
      </w:r>
      <w:r w:rsidRPr="00B1666C">
        <w:rPr>
          <w:rFonts w:cs="Arial"/>
          <w:lang w:val="hr-HR"/>
        </w:rPr>
        <w:t>1966.</w:t>
      </w:r>
      <w:r w:rsidRPr="00B1666C">
        <w:rPr>
          <w:rFonts w:cs="Arial"/>
          <w:spacing w:val="6"/>
          <w:lang w:val="hr-HR"/>
        </w:rPr>
        <w:t xml:space="preserve"> </w:t>
      </w:r>
      <w:r w:rsidRPr="00B1666C">
        <w:rPr>
          <w:rFonts w:cs="Arial"/>
          <w:lang w:val="hr-HR"/>
        </w:rPr>
        <w:t>godine</w:t>
      </w:r>
      <w:r w:rsidRPr="00B1666C">
        <w:rPr>
          <w:rFonts w:cs="Arial"/>
          <w:spacing w:val="5"/>
          <w:lang w:val="hr-HR"/>
        </w:rPr>
        <w:t xml:space="preserve"> </w:t>
      </w:r>
      <w:r w:rsidRPr="00B1666C">
        <w:rPr>
          <w:rFonts w:cs="Arial"/>
          <w:lang w:val="hr-HR"/>
        </w:rPr>
        <w:t>sljedeće</w:t>
      </w:r>
      <w:r w:rsidRPr="00B1666C">
        <w:rPr>
          <w:rFonts w:cs="Arial"/>
          <w:spacing w:val="2"/>
          <w:lang w:val="hr-HR"/>
        </w:rPr>
        <w:t xml:space="preserve"> </w:t>
      </w:r>
      <w:r w:rsidRPr="00B1666C">
        <w:rPr>
          <w:rFonts w:cs="Arial"/>
          <w:lang w:val="hr-HR"/>
        </w:rPr>
        <w:t>čestice:</w:t>
      </w:r>
      <w:r w:rsidRPr="00B1666C">
        <w:rPr>
          <w:rFonts w:cs="Arial"/>
          <w:spacing w:val="3"/>
          <w:lang w:val="hr-HR"/>
        </w:rPr>
        <w:t xml:space="preserve"> </w:t>
      </w:r>
      <w:r w:rsidRPr="00B1666C">
        <w:rPr>
          <w:rFonts w:cs="Arial"/>
          <w:lang w:val="hr-HR"/>
        </w:rPr>
        <w:t>cijeli</w:t>
      </w:r>
      <w:r w:rsidRPr="00B1666C">
        <w:rPr>
          <w:rFonts w:cs="Arial"/>
          <w:spacing w:val="4"/>
          <w:lang w:val="hr-HR"/>
        </w:rPr>
        <w:t xml:space="preserve"> </w:t>
      </w:r>
      <w:r w:rsidRPr="00B1666C">
        <w:rPr>
          <w:rFonts w:cs="Arial"/>
          <w:lang w:val="hr-HR"/>
        </w:rPr>
        <w:t>poluotok</w:t>
      </w:r>
      <w:r w:rsidRPr="00B1666C">
        <w:rPr>
          <w:rFonts w:cs="Arial"/>
          <w:spacing w:val="59"/>
          <w:lang w:val="hr-HR"/>
        </w:rPr>
        <w:t xml:space="preserve"> </w:t>
      </w:r>
      <w:r w:rsidRPr="00B1666C">
        <w:rPr>
          <w:rFonts w:cs="Arial"/>
          <w:lang w:val="hr-HR"/>
        </w:rPr>
        <w:t>Danče,</w:t>
      </w:r>
      <w:r w:rsidRPr="00B1666C">
        <w:rPr>
          <w:rFonts w:cs="Arial"/>
          <w:spacing w:val="23"/>
          <w:lang w:val="hr-HR"/>
        </w:rPr>
        <w:t xml:space="preserve"> </w:t>
      </w:r>
      <w:r w:rsidRPr="00B1666C">
        <w:rPr>
          <w:rFonts w:cs="Arial"/>
          <w:lang w:val="hr-HR"/>
        </w:rPr>
        <w:t>park</w:t>
      </w:r>
      <w:r w:rsidRPr="00B1666C">
        <w:rPr>
          <w:rFonts w:cs="Arial"/>
          <w:spacing w:val="17"/>
          <w:lang w:val="hr-HR"/>
        </w:rPr>
        <w:t xml:space="preserve"> </w:t>
      </w:r>
      <w:r w:rsidRPr="00B1666C">
        <w:rPr>
          <w:rFonts w:cs="Arial"/>
          <w:lang w:val="hr-HR"/>
        </w:rPr>
        <w:t>Gradac,</w:t>
      </w:r>
      <w:r w:rsidRPr="00B1666C">
        <w:rPr>
          <w:rFonts w:cs="Arial"/>
          <w:spacing w:val="21"/>
          <w:lang w:val="hr-HR"/>
        </w:rPr>
        <w:t xml:space="preserve"> </w:t>
      </w:r>
      <w:r w:rsidRPr="00B1666C">
        <w:rPr>
          <w:rFonts w:cs="Arial"/>
          <w:lang w:val="hr-HR"/>
        </w:rPr>
        <w:t>nastavljajući</w:t>
      </w:r>
      <w:r w:rsidRPr="00B1666C">
        <w:rPr>
          <w:rFonts w:cs="Arial"/>
          <w:spacing w:val="18"/>
          <w:lang w:val="hr-HR"/>
        </w:rPr>
        <w:t xml:space="preserve"> </w:t>
      </w:r>
      <w:r w:rsidRPr="00B1666C">
        <w:rPr>
          <w:rFonts w:cs="Arial"/>
          <w:lang w:val="hr-HR"/>
        </w:rPr>
        <w:t>se</w:t>
      </w:r>
      <w:r w:rsidRPr="00B1666C">
        <w:rPr>
          <w:rFonts w:cs="Arial"/>
          <w:spacing w:val="19"/>
          <w:lang w:val="hr-HR"/>
        </w:rPr>
        <w:t xml:space="preserve"> </w:t>
      </w:r>
      <w:r w:rsidRPr="00B1666C">
        <w:rPr>
          <w:rFonts w:cs="Arial"/>
          <w:lang w:val="hr-HR"/>
        </w:rPr>
        <w:t>ulicom</w:t>
      </w:r>
      <w:r w:rsidRPr="00B1666C">
        <w:rPr>
          <w:rFonts w:cs="Arial"/>
          <w:spacing w:val="20"/>
          <w:lang w:val="hr-HR"/>
        </w:rPr>
        <w:t xml:space="preserve"> </w:t>
      </w:r>
      <w:r w:rsidRPr="00B1666C">
        <w:rPr>
          <w:rFonts w:cs="Arial"/>
          <w:lang w:val="hr-HR"/>
        </w:rPr>
        <w:t>Od</w:t>
      </w:r>
      <w:r w:rsidRPr="00B1666C">
        <w:rPr>
          <w:rFonts w:cs="Arial"/>
          <w:spacing w:val="17"/>
          <w:lang w:val="hr-HR"/>
        </w:rPr>
        <w:t xml:space="preserve"> </w:t>
      </w:r>
      <w:r w:rsidRPr="00B1666C">
        <w:rPr>
          <w:rFonts w:cs="Arial"/>
          <w:lang w:val="hr-HR"/>
        </w:rPr>
        <w:t>Graca,</w:t>
      </w:r>
      <w:r w:rsidRPr="00B1666C">
        <w:rPr>
          <w:rFonts w:cs="Arial"/>
          <w:spacing w:val="21"/>
          <w:lang w:val="hr-HR"/>
        </w:rPr>
        <w:t xml:space="preserve"> </w:t>
      </w:r>
      <w:r w:rsidRPr="00B1666C">
        <w:rPr>
          <w:rFonts w:cs="Arial"/>
          <w:lang w:val="hr-HR"/>
        </w:rPr>
        <w:t>i</w:t>
      </w:r>
      <w:r w:rsidRPr="00B1666C">
        <w:rPr>
          <w:rFonts w:cs="Arial"/>
          <w:spacing w:val="21"/>
          <w:lang w:val="hr-HR"/>
        </w:rPr>
        <w:t xml:space="preserve"> </w:t>
      </w:r>
      <w:r w:rsidRPr="00B1666C">
        <w:rPr>
          <w:rFonts w:cs="Arial"/>
          <w:spacing w:val="-2"/>
          <w:lang w:val="hr-HR"/>
        </w:rPr>
        <w:t>Dr.</w:t>
      </w:r>
      <w:r w:rsidRPr="00B1666C">
        <w:rPr>
          <w:rFonts w:cs="Arial"/>
          <w:spacing w:val="21"/>
          <w:lang w:val="hr-HR"/>
        </w:rPr>
        <w:t xml:space="preserve"> </w:t>
      </w:r>
      <w:r w:rsidRPr="00B1666C">
        <w:rPr>
          <w:rFonts w:cs="Arial"/>
          <w:lang w:val="hr-HR"/>
        </w:rPr>
        <w:t>Ante</w:t>
      </w:r>
      <w:r w:rsidRPr="00B1666C">
        <w:rPr>
          <w:rFonts w:cs="Arial"/>
          <w:spacing w:val="20"/>
          <w:lang w:val="hr-HR"/>
        </w:rPr>
        <w:t xml:space="preserve"> </w:t>
      </w:r>
      <w:r w:rsidRPr="00B1666C">
        <w:rPr>
          <w:rFonts w:cs="Arial"/>
          <w:lang w:val="hr-HR"/>
        </w:rPr>
        <w:t>Starčevića,</w:t>
      </w:r>
      <w:r w:rsidRPr="00B1666C">
        <w:rPr>
          <w:rFonts w:cs="Arial"/>
          <w:spacing w:val="20"/>
          <w:lang w:val="hr-HR"/>
        </w:rPr>
        <w:t xml:space="preserve"> </w:t>
      </w:r>
      <w:r w:rsidRPr="00B1666C">
        <w:rPr>
          <w:rFonts w:cs="Arial"/>
          <w:lang w:val="hr-HR"/>
        </w:rPr>
        <w:t>zatim</w:t>
      </w:r>
      <w:r w:rsidRPr="00B1666C">
        <w:rPr>
          <w:rFonts w:cs="Arial"/>
          <w:spacing w:val="20"/>
          <w:lang w:val="hr-HR"/>
        </w:rPr>
        <w:t xml:space="preserve"> </w:t>
      </w:r>
      <w:r w:rsidRPr="00B1666C">
        <w:rPr>
          <w:rFonts w:cs="Arial"/>
          <w:lang w:val="hr-HR"/>
        </w:rPr>
        <w:t>Ulicom</w:t>
      </w:r>
      <w:r w:rsidRPr="00B1666C">
        <w:rPr>
          <w:rFonts w:cs="Arial"/>
          <w:spacing w:val="47"/>
          <w:lang w:val="hr-HR"/>
        </w:rPr>
        <w:t xml:space="preserve"> </w:t>
      </w:r>
      <w:r w:rsidRPr="00B1666C">
        <w:rPr>
          <w:rFonts w:cs="Arial"/>
          <w:lang w:val="hr-HR"/>
        </w:rPr>
        <w:t>Miha</w:t>
      </w:r>
      <w:r w:rsidRPr="00B1666C">
        <w:rPr>
          <w:rFonts w:cs="Arial"/>
          <w:spacing w:val="45"/>
          <w:lang w:val="hr-HR"/>
        </w:rPr>
        <w:t xml:space="preserve"> </w:t>
      </w:r>
      <w:r w:rsidRPr="00B1666C">
        <w:rPr>
          <w:rFonts w:cs="Arial"/>
          <w:lang w:val="hr-HR"/>
        </w:rPr>
        <w:t>Klaića,</w:t>
      </w:r>
      <w:r w:rsidRPr="00B1666C">
        <w:rPr>
          <w:rFonts w:cs="Arial"/>
          <w:spacing w:val="44"/>
          <w:lang w:val="hr-HR"/>
        </w:rPr>
        <w:t xml:space="preserve"> </w:t>
      </w:r>
      <w:r w:rsidRPr="00B1666C">
        <w:rPr>
          <w:rFonts w:cs="Arial"/>
          <w:lang w:val="hr-HR"/>
        </w:rPr>
        <w:t>Ulicom</w:t>
      </w:r>
      <w:r w:rsidRPr="00B1666C">
        <w:rPr>
          <w:rFonts w:cs="Arial"/>
          <w:spacing w:val="46"/>
          <w:lang w:val="hr-HR"/>
        </w:rPr>
        <w:t xml:space="preserve"> </w:t>
      </w:r>
      <w:r w:rsidRPr="00B1666C">
        <w:rPr>
          <w:rFonts w:cs="Arial"/>
          <w:lang w:val="hr-HR"/>
        </w:rPr>
        <w:t>Baltazara</w:t>
      </w:r>
      <w:r w:rsidRPr="00B1666C">
        <w:rPr>
          <w:rFonts w:cs="Arial"/>
          <w:spacing w:val="43"/>
          <w:lang w:val="hr-HR"/>
        </w:rPr>
        <w:t xml:space="preserve"> </w:t>
      </w:r>
      <w:r w:rsidRPr="00B1666C">
        <w:rPr>
          <w:rFonts w:cs="Arial"/>
          <w:lang w:val="hr-HR"/>
        </w:rPr>
        <w:t>Bogišića,</w:t>
      </w:r>
      <w:r w:rsidRPr="00B1666C">
        <w:rPr>
          <w:rFonts w:cs="Arial"/>
          <w:spacing w:val="44"/>
          <w:lang w:val="hr-HR"/>
        </w:rPr>
        <w:t xml:space="preserve"> </w:t>
      </w:r>
      <w:r w:rsidRPr="00B1666C">
        <w:rPr>
          <w:rFonts w:cs="Arial"/>
          <w:lang w:val="hr-HR"/>
        </w:rPr>
        <w:t>Bogišićevim</w:t>
      </w:r>
      <w:r w:rsidRPr="00B1666C">
        <w:rPr>
          <w:rFonts w:cs="Arial"/>
          <w:spacing w:val="47"/>
          <w:lang w:val="hr-HR"/>
        </w:rPr>
        <w:t xml:space="preserve"> </w:t>
      </w:r>
      <w:r w:rsidRPr="00B1666C">
        <w:rPr>
          <w:rFonts w:cs="Arial"/>
          <w:lang w:val="hr-HR"/>
        </w:rPr>
        <w:t>parkom,</w:t>
      </w:r>
      <w:r w:rsidRPr="00B1666C">
        <w:rPr>
          <w:rFonts w:cs="Arial"/>
          <w:spacing w:val="46"/>
          <w:lang w:val="hr-HR"/>
        </w:rPr>
        <w:t xml:space="preserve"> </w:t>
      </w:r>
      <w:r w:rsidRPr="00B1666C">
        <w:rPr>
          <w:rFonts w:cs="Arial"/>
          <w:lang w:val="hr-HR"/>
        </w:rPr>
        <w:t>izlazi</w:t>
      </w:r>
      <w:r w:rsidRPr="00B1666C">
        <w:rPr>
          <w:rFonts w:cs="Arial"/>
          <w:spacing w:val="45"/>
          <w:lang w:val="hr-HR"/>
        </w:rPr>
        <w:t xml:space="preserve"> </w:t>
      </w:r>
      <w:r w:rsidRPr="00B1666C">
        <w:rPr>
          <w:rFonts w:cs="Arial"/>
          <w:lang w:val="hr-HR"/>
        </w:rPr>
        <w:t>na</w:t>
      </w:r>
      <w:r w:rsidRPr="00B1666C">
        <w:rPr>
          <w:rFonts w:cs="Arial"/>
          <w:spacing w:val="43"/>
          <w:lang w:val="hr-HR"/>
        </w:rPr>
        <w:t xml:space="preserve"> </w:t>
      </w:r>
      <w:r w:rsidRPr="00B1666C">
        <w:rPr>
          <w:rFonts w:cs="Arial"/>
          <w:lang w:val="hr-HR"/>
        </w:rPr>
        <w:t>Zagrebačku</w:t>
      </w:r>
      <w:r w:rsidRPr="00B1666C">
        <w:rPr>
          <w:rFonts w:cs="Arial"/>
          <w:spacing w:val="43"/>
          <w:lang w:val="hr-HR"/>
        </w:rPr>
        <w:t xml:space="preserve"> </w:t>
      </w:r>
      <w:r w:rsidRPr="00B1666C">
        <w:rPr>
          <w:rFonts w:cs="Arial"/>
          <w:lang w:val="hr-HR"/>
        </w:rPr>
        <w:t>ulicu,</w:t>
      </w:r>
      <w:r w:rsidRPr="00B1666C">
        <w:rPr>
          <w:rFonts w:cs="Arial"/>
          <w:spacing w:val="55"/>
          <w:lang w:val="hr-HR"/>
        </w:rPr>
        <w:t xml:space="preserve"> </w:t>
      </w:r>
      <w:r w:rsidRPr="00B1666C">
        <w:rPr>
          <w:rFonts w:cs="Arial"/>
          <w:lang w:val="hr-HR"/>
        </w:rPr>
        <w:t>Volantinom</w:t>
      </w:r>
      <w:r w:rsidRPr="00B1666C">
        <w:rPr>
          <w:rFonts w:cs="Arial"/>
          <w:spacing w:val="49"/>
          <w:lang w:val="hr-HR"/>
        </w:rPr>
        <w:t xml:space="preserve"> </w:t>
      </w:r>
      <w:r w:rsidRPr="00B1666C">
        <w:rPr>
          <w:rFonts w:cs="Arial"/>
          <w:lang w:val="hr-HR"/>
        </w:rPr>
        <w:t>na</w:t>
      </w:r>
      <w:r w:rsidRPr="00B1666C">
        <w:rPr>
          <w:rFonts w:cs="Arial"/>
          <w:spacing w:val="48"/>
          <w:lang w:val="hr-HR"/>
        </w:rPr>
        <w:t xml:space="preserve"> </w:t>
      </w:r>
      <w:r w:rsidRPr="00B1666C">
        <w:rPr>
          <w:rFonts w:cs="Arial"/>
          <w:lang w:val="hr-HR"/>
        </w:rPr>
        <w:t>Trogirsku</w:t>
      </w:r>
      <w:r w:rsidRPr="00B1666C">
        <w:rPr>
          <w:rFonts w:cs="Arial"/>
          <w:spacing w:val="48"/>
          <w:lang w:val="hr-HR"/>
        </w:rPr>
        <w:t xml:space="preserve"> </w:t>
      </w:r>
      <w:r w:rsidRPr="00B1666C">
        <w:rPr>
          <w:rFonts w:cs="Arial"/>
          <w:lang w:val="hr-HR"/>
        </w:rPr>
        <w:t>ulicu,</w:t>
      </w:r>
      <w:r w:rsidRPr="00B1666C">
        <w:rPr>
          <w:rFonts w:cs="Arial"/>
          <w:spacing w:val="49"/>
          <w:lang w:val="hr-HR"/>
        </w:rPr>
        <w:t xml:space="preserve"> </w:t>
      </w:r>
      <w:r w:rsidRPr="00B1666C">
        <w:rPr>
          <w:rFonts w:cs="Arial"/>
          <w:lang w:val="hr-HR"/>
        </w:rPr>
        <w:t>Kamenarsku</w:t>
      </w:r>
      <w:r w:rsidRPr="00B1666C">
        <w:rPr>
          <w:rFonts w:cs="Arial"/>
          <w:spacing w:val="48"/>
          <w:lang w:val="hr-HR"/>
        </w:rPr>
        <w:t xml:space="preserve"> </w:t>
      </w:r>
      <w:r w:rsidRPr="00B1666C">
        <w:rPr>
          <w:rFonts w:cs="Arial"/>
          <w:lang w:val="hr-HR"/>
        </w:rPr>
        <w:t>ulicu</w:t>
      </w:r>
      <w:r w:rsidRPr="00B1666C">
        <w:rPr>
          <w:rFonts w:cs="Arial"/>
          <w:spacing w:val="48"/>
          <w:lang w:val="hr-HR"/>
        </w:rPr>
        <w:t xml:space="preserve"> </w:t>
      </w:r>
      <w:r w:rsidRPr="00B1666C">
        <w:rPr>
          <w:rFonts w:cs="Arial"/>
          <w:lang w:val="hr-HR"/>
        </w:rPr>
        <w:t>pa</w:t>
      </w:r>
      <w:r w:rsidRPr="00B1666C">
        <w:rPr>
          <w:rFonts w:cs="Arial"/>
          <w:spacing w:val="49"/>
          <w:lang w:val="hr-HR"/>
        </w:rPr>
        <w:t xml:space="preserve"> </w:t>
      </w:r>
      <w:r w:rsidRPr="00B1666C">
        <w:rPr>
          <w:rFonts w:cs="Arial"/>
          <w:lang w:val="hr-HR"/>
        </w:rPr>
        <w:t>Gornjim</w:t>
      </w:r>
      <w:r w:rsidRPr="00B1666C">
        <w:rPr>
          <w:rFonts w:cs="Arial"/>
          <w:spacing w:val="53"/>
          <w:lang w:val="hr-HR"/>
        </w:rPr>
        <w:t xml:space="preserve"> </w:t>
      </w:r>
      <w:r w:rsidRPr="00B1666C">
        <w:rPr>
          <w:rFonts w:cs="Arial"/>
          <w:lang w:val="hr-HR"/>
        </w:rPr>
        <w:t>konalom,</w:t>
      </w:r>
      <w:r w:rsidRPr="00B1666C">
        <w:rPr>
          <w:rFonts w:cs="Arial"/>
          <w:spacing w:val="49"/>
          <w:lang w:val="hr-HR"/>
        </w:rPr>
        <w:t xml:space="preserve"> </w:t>
      </w:r>
      <w:r w:rsidRPr="00B1666C">
        <w:rPr>
          <w:rFonts w:cs="Arial"/>
          <w:lang w:val="hr-HR"/>
        </w:rPr>
        <w:t>ulicom</w:t>
      </w:r>
      <w:r w:rsidRPr="00B1666C">
        <w:rPr>
          <w:rFonts w:cs="Arial"/>
          <w:spacing w:val="46"/>
          <w:lang w:val="hr-HR"/>
        </w:rPr>
        <w:t xml:space="preserve"> </w:t>
      </w:r>
      <w:r w:rsidRPr="00B1666C">
        <w:rPr>
          <w:rFonts w:cs="Arial"/>
          <w:lang w:val="hr-HR"/>
        </w:rPr>
        <w:t>Od</w:t>
      </w:r>
      <w:r w:rsidRPr="00B1666C">
        <w:rPr>
          <w:rFonts w:cs="Arial"/>
          <w:spacing w:val="48"/>
          <w:lang w:val="hr-HR"/>
        </w:rPr>
        <w:t xml:space="preserve"> </w:t>
      </w:r>
      <w:r w:rsidRPr="00B1666C">
        <w:rPr>
          <w:rFonts w:cs="Arial"/>
          <w:lang w:val="hr-HR"/>
        </w:rPr>
        <w:t>Križa,</w:t>
      </w:r>
      <w:r w:rsidRPr="00B1666C">
        <w:rPr>
          <w:rFonts w:cs="Arial"/>
          <w:spacing w:val="39"/>
          <w:lang w:val="hr-HR"/>
        </w:rPr>
        <w:t xml:space="preserve"> </w:t>
      </w:r>
      <w:r w:rsidRPr="00B1666C">
        <w:rPr>
          <w:rFonts w:cs="Arial"/>
          <w:lang w:val="hr-HR"/>
        </w:rPr>
        <w:t>Jadranskom turističkom</w:t>
      </w:r>
      <w:r w:rsidRPr="00B1666C">
        <w:rPr>
          <w:rFonts w:cs="Arial"/>
          <w:spacing w:val="-4"/>
          <w:lang w:val="hr-HR"/>
        </w:rPr>
        <w:t xml:space="preserve"> </w:t>
      </w:r>
      <w:r w:rsidRPr="00B1666C">
        <w:rPr>
          <w:rFonts w:cs="Arial"/>
          <w:lang w:val="hr-HR"/>
        </w:rPr>
        <w:t xml:space="preserve">cestom, do </w:t>
      </w:r>
      <w:r w:rsidRPr="00B1666C">
        <w:rPr>
          <w:rFonts w:cs="Arial"/>
          <w:spacing w:val="-2"/>
          <w:lang w:val="hr-HR"/>
        </w:rPr>
        <w:t>Ulice</w:t>
      </w:r>
      <w:r w:rsidRPr="00B1666C">
        <w:rPr>
          <w:rFonts w:cs="Arial"/>
          <w:lang w:val="hr-HR"/>
        </w:rPr>
        <w:t xml:space="preserve"> Vicka Lovrina te</w:t>
      </w:r>
      <w:r w:rsidRPr="00B1666C">
        <w:rPr>
          <w:rFonts w:cs="Arial"/>
          <w:spacing w:val="-2"/>
          <w:lang w:val="hr-HR"/>
        </w:rPr>
        <w:t xml:space="preserve"> </w:t>
      </w:r>
      <w:r w:rsidRPr="00B1666C">
        <w:rPr>
          <w:rFonts w:cs="Arial"/>
          <w:lang w:val="hr-HR"/>
        </w:rPr>
        <w:t xml:space="preserve">na </w:t>
      </w:r>
      <w:r w:rsidRPr="00B1666C">
        <w:rPr>
          <w:rFonts w:cs="Arial"/>
          <w:spacing w:val="-2"/>
          <w:lang w:val="hr-HR"/>
        </w:rPr>
        <w:t>Put</w:t>
      </w:r>
      <w:r w:rsidRPr="00B1666C">
        <w:rPr>
          <w:rFonts w:cs="Arial"/>
          <w:spacing w:val="2"/>
          <w:lang w:val="hr-HR"/>
        </w:rPr>
        <w:t xml:space="preserve"> </w:t>
      </w:r>
      <w:r w:rsidRPr="00B1666C">
        <w:rPr>
          <w:rFonts w:cs="Arial"/>
          <w:lang w:val="hr-HR"/>
        </w:rPr>
        <w:t xml:space="preserve">Frana </w:t>
      </w:r>
      <w:r w:rsidRPr="00B1666C">
        <w:rPr>
          <w:rFonts w:cs="Arial"/>
          <w:spacing w:val="-2"/>
          <w:lang w:val="hr-HR"/>
        </w:rPr>
        <w:t>Supila.</w:t>
      </w:r>
    </w:p>
    <w:p w:rsidR="00B1666C" w:rsidRPr="00B1666C" w:rsidRDefault="00B1666C" w:rsidP="00B1666C">
      <w:pPr>
        <w:pStyle w:val="BodyText"/>
        <w:tabs>
          <w:tab w:val="left" w:pos="426"/>
        </w:tabs>
        <w:jc w:val="both"/>
        <w:rPr>
          <w:rFonts w:cs="Arial"/>
          <w:lang w:val="hr-HR"/>
        </w:rPr>
      </w:pPr>
      <w:r w:rsidRPr="00B1666C">
        <w:rPr>
          <w:rFonts w:cs="Arial"/>
          <w:lang w:val="hr-HR"/>
        </w:rPr>
        <w:t>(7)</w:t>
      </w:r>
      <w:r w:rsidRPr="00B1666C">
        <w:rPr>
          <w:rFonts w:cs="Arial"/>
          <w:lang w:val="hr-HR"/>
        </w:rPr>
        <w:tab/>
        <w:t>Kontaktna</w:t>
      </w:r>
      <w:r w:rsidRPr="00B1666C">
        <w:rPr>
          <w:rFonts w:cs="Arial"/>
          <w:spacing w:val="-2"/>
          <w:lang w:val="hr-HR"/>
        </w:rPr>
        <w:t xml:space="preserve"> </w:t>
      </w:r>
      <w:r w:rsidRPr="00B1666C">
        <w:rPr>
          <w:rFonts w:cs="Arial"/>
          <w:lang w:val="hr-HR"/>
        </w:rPr>
        <w:t>zona</w:t>
      </w:r>
      <w:r w:rsidRPr="00B1666C">
        <w:rPr>
          <w:rFonts w:cs="Arial"/>
          <w:spacing w:val="-4"/>
          <w:lang w:val="hr-HR"/>
        </w:rPr>
        <w:t xml:space="preserve"> </w:t>
      </w:r>
      <w:r w:rsidRPr="00B1666C">
        <w:rPr>
          <w:rFonts w:cs="Arial"/>
          <w:lang w:val="hr-HR"/>
        </w:rPr>
        <w:t>povijesne</w:t>
      </w:r>
      <w:r w:rsidRPr="00B1666C">
        <w:rPr>
          <w:rFonts w:cs="Arial"/>
          <w:spacing w:val="-2"/>
          <w:lang w:val="hr-HR"/>
        </w:rPr>
        <w:t xml:space="preserve"> </w:t>
      </w:r>
      <w:r w:rsidRPr="00B1666C">
        <w:rPr>
          <w:rFonts w:cs="Arial"/>
          <w:lang w:val="hr-HR"/>
        </w:rPr>
        <w:t>jezgre</w:t>
      </w:r>
      <w:r w:rsidRPr="00B1666C">
        <w:rPr>
          <w:rFonts w:cs="Arial"/>
          <w:spacing w:val="-4"/>
          <w:lang w:val="hr-HR"/>
        </w:rPr>
        <w:t xml:space="preserve"> </w:t>
      </w:r>
      <w:r w:rsidRPr="00B1666C">
        <w:rPr>
          <w:rFonts w:cs="Arial"/>
          <w:lang w:val="hr-HR"/>
        </w:rPr>
        <w:t>obuhvaćena</w:t>
      </w:r>
      <w:r w:rsidRPr="00B1666C">
        <w:rPr>
          <w:rFonts w:cs="Arial"/>
          <w:spacing w:val="-7"/>
          <w:lang w:val="hr-HR"/>
        </w:rPr>
        <w:t xml:space="preserve"> </w:t>
      </w:r>
      <w:r w:rsidRPr="00B1666C">
        <w:rPr>
          <w:rFonts w:cs="Arial"/>
          <w:lang w:val="hr-HR"/>
        </w:rPr>
        <w:t>je</w:t>
      </w:r>
      <w:r w:rsidRPr="00B1666C">
        <w:rPr>
          <w:rFonts w:cs="Arial"/>
          <w:spacing w:val="-4"/>
          <w:lang w:val="hr-HR"/>
        </w:rPr>
        <w:t xml:space="preserve"> </w:t>
      </w:r>
      <w:r w:rsidRPr="00B1666C">
        <w:rPr>
          <w:rFonts w:cs="Arial"/>
          <w:lang w:val="hr-HR"/>
        </w:rPr>
        <w:t>također</w:t>
      </w:r>
      <w:r w:rsidRPr="00B1666C">
        <w:rPr>
          <w:rFonts w:cs="Arial"/>
          <w:spacing w:val="-3"/>
          <w:lang w:val="hr-HR"/>
        </w:rPr>
        <w:t xml:space="preserve"> </w:t>
      </w:r>
      <w:r w:rsidRPr="00B1666C">
        <w:rPr>
          <w:rFonts w:cs="Arial"/>
          <w:lang w:val="hr-HR"/>
        </w:rPr>
        <w:t>režimom</w:t>
      </w:r>
      <w:r w:rsidRPr="00B1666C">
        <w:rPr>
          <w:rFonts w:cs="Arial"/>
          <w:spacing w:val="-4"/>
          <w:lang w:val="hr-HR"/>
        </w:rPr>
        <w:t xml:space="preserve"> </w:t>
      </w:r>
      <w:r w:rsidRPr="00B1666C">
        <w:rPr>
          <w:rFonts w:cs="Arial"/>
          <w:spacing w:val="-2"/>
          <w:lang w:val="hr-HR"/>
        </w:rPr>
        <w:t xml:space="preserve">stroge </w:t>
      </w:r>
      <w:r w:rsidRPr="00B1666C">
        <w:rPr>
          <w:rFonts w:cs="Arial"/>
          <w:lang w:val="hr-HR"/>
        </w:rPr>
        <w:t>zaštite.</w:t>
      </w:r>
      <w:r w:rsidRPr="00B1666C">
        <w:rPr>
          <w:rFonts w:cs="Arial"/>
          <w:spacing w:val="-3"/>
          <w:lang w:val="hr-HR"/>
        </w:rPr>
        <w:t xml:space="preserve"> </w:t>
      </w:r>
      <w:r w:rsidRPr="00B1666C">
        <w:rPr>
          <w:rFonts w:cs="Arial"/>
          <w:lang w:val="hr-HR"/>
        </w:rPr>
        <w:t>Međutim,</w:t>
      </w:r>
      <w:r w:rsidRPr="00B1666C">
        <w:rPr>
          <w:rFonts w:cs="Arial"/>
          <w:spacing w:val="73"/>
          <w:lang w:val="hr-HR"/>
        </w:rPr>
        <w:t xml:space="preserve"> </w:t>
      </w:r>
      <w:r w:rsidRPr="00B1666C">
        <w:rPr>
          <w:rFonts w:cs="Arial"/>
          <w:lang w:val="hr-HR"/>
        </w:rPr>
        <w:t>s</w:t>
      </w:r>
      <w:r w:rsidRPr="00B1666C">
        <w:rPr>
          <w:rFonts w:cs="Arial"/>
          <w:spacing w:val="10"/>
          <w:lang w:val="hr-HR"/>
        </w:rPr>
        <w:t xml:space="preserve"> </w:t>
      </w:r>
      <w:r w:rsidRPr="00B1666C">
        <w:rPr>
          <w:rFonts w:cs="Arial"/>
          <w:lang w:val="hr-HR"/>
        </w:rPr>
        <w:t>obzirom</w:t>
      </w:r>
      <w:r w:rsidRPr="00B1666C">
        <w:rPr>
          <w:rFonts w:cs="Arial"/>
          <w:spacing w:val="11"/>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površinu</w:t>
      </w:r>
      <w:r w:rsidRPr="00B1666C">
        <w:rPr>
          <w:rFonts w:cs="Arial"/>
          <w:spacing w:val="9"/>
          <w:lang w:val="hr-HR"/>
        </w:rPr>
        <w:t xml:space="preserve"> </w:t>
      </w:r>
      <w:r w:rsidRPr="00B1666C">
        <w:rPr>
          <w:rFonts w:cs="Arial"/>
          <w:lang w:val="hr-HR"/>
        </w:rPr>
        <w:t>zone</w:t>
      </w:r>
      <w:r w:rsidRPr="00B1666C">
        <w:rPr>
          <w:rFonts w:cs="Arial"/>
          <w:spacing w:val="10"/>
          <w:lang w:val="hr-HR"/>
        </w:rPr>
        <w:t xml:space="preserve"> </w:t>
      </w:r>
      <w:r w:rsidRPr="00B1666C">
        <w:rPr>
          <w:rFonts w:cs="Arial"/>
          <w:lang w:val="hr-HR"/>
        </w:rPr>
        <w:t>kao</w:t>
      </w:r>
      <w:r w:rsidRPr="00B1666C">
        <w:rPr>
          <w:rFonts w:cs="Arial"/>
          <w:spacing w:val="9"/>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karakter</w:t>
      </w:r>
      <w:r w:rsidRPr="00B1666C">
        <w:rPr>
          <w:rFonts w:cs="Arial"/>
          <w:spacing w:val="8"/>
          <w:lang w:val="hr-HR"/>
        </w:rPr>
        <w:t xml:space="preserve"> </w:t>
      </w:r>
      <w:r w:rsidRPr="00B1666C">
        <w:rPr>
          <w:rFonts w:cs="Arial"/>
          <w:lang w:val="hr-HR"/>
        </w:rPr>
        <w:t>prostora</w:t>
      </w:r>
      <w:r w:rsidRPr="00B1666C">
        <w:rPr>
          <w:rFonts w:cs="Arial"/>
          <w:spacing w:val="10"/>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postojeće</w:t>
      </w:r>
      <w:r w:rsidRPr="00B1666C">
        <w:rPr>
          <w:rFonts w:cs="Arial"/>
          <w:spacing w:val="9"/>
          <w:lang w:val="hr-HR"/>
        </w:rPr>
        <w:t xml:space="preserve"> </w:t>
      </w:r>
      <w:r w:rsidRPr="00B1666C">
        <w:rPr>
          <w:rFonts w:cs="Arial"/>
          <w:lang w:val="hr-HR"/>
        </w:rPr>
        <w:t>izgradnje,</w:t>
      </w:r>
      <w:r w:rsidRPr="00B1666C">
        <w:rPr>
          <w:rFonts w:cs="Arial"/>
          <w:spacing w:val="11"/>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pojedinim</w:t>
      </w:r>
      <w:r w:rsidRPr="00B1666C">
        <w:rPr>
          <w:rFonts w:cs="Arial"/>
          <w:spacing w:val="8"/>
          <w:lang w:val="hr-HR"/>
        </w:rPr>
        <w:t xml:space="preserve"> </w:t>
      </w:r>
      <w:r w:rsidRPr="00B1666C">
        <w:rPr>
          <w:rFonts w:cs="Arial"/>
          <w:lang w:val="hr-HR"/>
        </w:rPr>
        <w:t>je</w:t>
      </w:r>
      <w:r w:rsidRPr="00B1666C">
        <w:rPr>
          <w:rFonts w:cs="Arial"/>
          <w:spacing w:val="77"/>
          <w:lang w:val="hr-HR"/>
        </w:rPr>
        <w:t xml:space="preserve"> </w:t>
      </w:r>
      <w:r w:rsidRPr="00B1666C">
        <w:rPr>
          <w:rFonts w:cs="Arial"/>
          <w:lang w:val="hr-HR"/>
        </w:rPr>
        <w:t>mjestima</w:t>
      </w:r>
      <w:r w:rsidRPr="00B1666C">
        <w:rPr>
          <w:rFonts w:cs="Arial"/>
          <w:spacing w:val="-2"/>
          <w:lang w:val="hr-HR"/>
        </w:rPr>
        <w:t xml:space="preserve"> </w:t>
      </w:r>
      <w:r w:rsidRPr="00B1666C">
        <w:rPr>
          <w:rFonts w:cs="Arial"/>
          <w:lang w:val="hr-HR"/>
        </w:rPr>
        <w:t>moguća interpolacija novih građevina.</w:t>
      </w:r>
    </w:p>
    <w:p w:rsidR="00B1666C" w:rsidRPr="00B1666C" w:rsidRDefault="00B1666C" w:rsidP="00B1666C">
      <w:pPr>
        <w:pStyle w:val="BodyText"/>
        <w:tabs>
          <w:tab w:val="left" w:pos="426"/>
        </w:tabs>
        <w:jc w:val="both"/>
        <w:rPr>
          <w:rFonts w:cs="Arial"/>
          <w:lang w:val="hr-HR"/>
        </w:rPr>
      </w:pPr>
      <w:r w:rsidRPr="00B1666C">
        <w:rPr>
          <w:rFonts w:cs="Arial"/>
          <w:lang w:val="hr-HR"/>
        </w:rPr>
        <w:t>(8)</w:t>
      </w:r>
      <w:r w:rsidRPr="00B1666C">
        <w:rPr>
          <w:rFonts w:cs="Arial"/>
          <w:lang w:val="hr-HR"/>
        </w:rPr>
        <w:tab/>
        <w:t>U</w:t>
      </w:r>
      <w:r w:rsidRPr="00B1666C">
        <w:rPr>
          <w:rFonts w:cs="Arial"/>
          <w:spacing w:val="38"/>
          <w:lang w:val="hr-HR"/>
        </w:rPr>
        <w:t xml:space="preserve"> </w:t>
      </w:r>
      <w:r w:rsidRPr="00B1666C">
        <w:rPr>
          <w:rFonts w:cs="Arial"/>
          <w:lang w:val="hr-HR"/>
        </w:rPr>
        <w:t>grafičkom</w:t>
      </w:r>
      <w:r w:rsidRPr="00B1666C">
        <w:rPr>
          <w:rFonts w:cs="Arial"/>
          <w:spacing w:val="37"/>
          <w:lang w:val="hr-HR"/>
        </w:rPr>
        <w:t xml:space="preserve"> </w:t>
      </w:r>
      <w:r w:rsidRPr="00B1666C">
        <w:rPr>
          <w:rFonts w:cs="Arial"/>
          <w:lang w:val="hr-HR"/>
        </w:rPr>
        <w:t>dijelu</w:t>
      </w:r>
      <w:r w:rsidRPr="00B1666C">
        <w:rPr>
          <w:rFonts w:cs="Arial"/>
          <w:spacing w:val="36"/>
          <w:lang w:val="hr-HR"/>
        </w:rPr>
        <w:t xml:space="preserve"> </w:t>
      </w:r>
      <w:r w:rsidRPr="00B1666C">
        <w:rPr>
          <w:rFonts w:cs="Arial"/>
          <w:lang w:val="hr-HR"/>
        </w:rPr>
        <w:t>elaborata</w:t>
      </w:r>
      <w:r w:rsidRPr="00B1666C">
        <w:rPr>
          <w:rFonts w:cs="Arial"/>
          <w:spacing w:val="36"/>
          <w:lang w:val="hr-HR"/>
        </w:rPr>
        <w:t xml:space="preserve"> </w:t>
      </w:r>
      <w:r w:rsidRPr="00B1666C">
        <w:rPr>
          <w:rFonts w:cs="Arial"/>
          <w:lang w:val="hr-HR"/>
        </w:rPr>
        <w:t>Generalnog</w:t>
      </w:r>
      <w:r w:rsidRPr="00B1666C">
        <w:rPr>
          <w:rFonts w:cs="Arial"/>
          <w:spacing w:val="38"/>
          <w:lang w:val="hr-HR"/>
        </w:rPr>
        <w:t xml:space="preserve"> </w:t>
      </w:r>
      <w:r w:rsidRPr="00B1666C">
        <w:rPr>
          <w:rFonts w:cs="Arial"/>
          <w:lang w:val="hr-HR"/>
        </w:rPr>
        <w:t>plana,</w:t>
      </w:r>
      <w:r w:rsidRPr="00B1666C">
        <w:rPr>
          <w:rFonts w:cs="Arial"/>
          <w:spacing w:val="37"/>
          <w:lang w:val="hr-HR"/>
        </w:rPr>
        <w:t xml:space="preserve"> </w:t>
      </w:r>
      <w:r w:rsidRPr="00B1666C">
        <w:rPr>
          <w:rFonts w:cs="Arial"/>
          <w:lang w:val="hr-HR"/>
        </w:rPr>
        <w:t>kartografski</w:t>
      </w:r>
      <w:r w:rsidRPr="00B1666C">
        <w:rPr>
          <w:rFonts w:cs="Arial"/>
          <w:spacing w:val="39"/>
          <w:lang w:val="hr-HR"/>
        </w:rPr>
        <w:t xml:space="preserve"> </w:t>
      </w:r>
      <w:r w:rsidRPr="00B1666C">
        <w:rPr>
          <w:rFonts w:cs="Arial"/>
          <w:lang w:val="hr-HR"/>
        </w:rPr>
        <w:t>prikaz</w:t>
      </w:r>
      <w:r w:rsidRPr="00B1666C">
        <w:rPr>
          <w:rFonts w:cs="Arial"/>
          <w:spacing w:val="36"/>
          <w:lang w:val="hr-HR"/>
        </w:rPr>
        <w:t xml:space="preserve"> </w:t>
      </w:r>
      <w:r w:rsidRPr="00B1666C">
        <w:rPr>
          <w:rFonts w:cs="Arial"/>
          <w:lang w:val="hr-HR"/>
        </w:rPr>
        <w:t>broj</w:t>
      </w:r>
      <w:r w:rsidRPr="00B1666C">
        <w:rPr>
          <w:rFonts w:cs="Arial"/>
          <w:spacing w:val="38"/>
          <w:lang w:val="hr-HR"/>
        </w:rPr>
        <w:t xml:space="preserve"> </w:t>
      </w:r>
      <w:r w:rsidRPr="00B1666C">
        <w:rPr>
          <w:rFonts w:cs="Arial"/>
          <w:lang w:val="hr-HR"/>
        </w:rPr>
        <w:t>4.3.</w:t>
      </w:r>
      <w:r w:rsidRPr="00B1666C">
        <w:rPr>
          <w:rFonts w:cs="Arial"/>
          <w:spacing w:val="37"/>
          <w:lang w:val="hr-HR"/>
        </w:rPr>
        <w:t xml:space="preserve"> </w:t>
      </w:r>
      <w:r w:rsidRPr="00B1666C">
        <w:rPr>
          <w:rFonts w:cs="Arial"/>
          <w:lang w:val="hr-HR"/>
        </w:rPr>
        <w:t>‘‘Područja</w:t>
      </w:r>
      <w:r w:rsidRPr="00B1666C">
        <w:rPr>
          <w:rFonts w:cs="Arial"/>
          <w:spacing w:val="43"/>
          <w:lang w:val="hr-HR"/>
        </w:rPr>
        <w:t xml:space="preserve"> </w:t>
      </w:r>
      <w:r w:rsidRPr="00B1666C">
        <w:rPr>
          <w:rFonts w:cs="Arial"/>
          <w:lang w:val="hr-HR"/>
        </w:rPr>
        <w:t>posebnih ograničenja u</w:t>
      </w:r>
      <w:r w:rsidRPr="00B1666C">
        <w:rPr>
          <w:rFonts w:cs="Arial"/>
          <w:spacing w:val="-2"/>
          <w:lang w:val="hr-HR"/>
        </w:rPr>
        <w:t xml:space="preserve"> </w:t>
      </w:r>
      <w:r w:rsidRPr="00B1666C">
        <w:rPr>
          <w:rFonts w:cs="Arial"/>
          <w:lang w:val="hr-HR"/>
        </w:rPr>
        <w:t>korištenju’‘</w:t>
      </w:r>
      <w:r w:rsidRPr="00B1666C">
        <w:rPr>
          <w:rFonts w:cs="Arial"/>
          <w:i/>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mjerilu 1:10.000</w:t>
      </w:r>
      <w:r w:rsidRPr="00B1666C">
        <w:rPr>
          <w:rFonts w:cs="Arial"/>
          <w:spacing w:val="1"/>
          <w:lang w:val="hr-HR"/>
        </w:rPr>
        <w:t xml:space="preserve"> </w:t>
      </w:r>
      <w:r w:rsidRPr="00B1666C">
        <w:rPr>
          <w:rFonts w:cs="Arial"/>
          <w:lang w:val="hr-HR"/>
        </w:rPr>
        <w:t>prikazan</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prijedlog</w:t>
      </w:r>
      <w:r w:rsidRPr="00B1666C">
        <w:rPr>
          <w:rFonts w:cs="Arial"/>
          <w:spacing w:val="-2"/>
          <w:lang w:val="hr-HR"/>
        </w:rPr>
        <w:t xml:space="preserve"> </w:t>
      </w:r>
      <w:r w:rsidRPr="00B1666C">
        <w:rPr>
          <w:rFonts w:cs="Arial"/>
          <w:lang w:val="hr-HR"/>
        </w:rPr>
        <w:t>proširenja</w:t>
      </w:r>
      <w:r w:rsidRPr="00B1666C">
        <w:rPr>
          <w:rFonts w:cs="Arial"/>
          <w:spacing w:val="-2"/>
          <w:lang w:val="hr-HR"/>
        </w:rPr>
        <w:t xml:space="preserve"> </w:t>
      </w:r>
      <w:r w:rsidRPr="00B1666C">
        <w:rPr>
          <w:rFonts w:cs="Arial"/>
          <w:lang w:val="hr-HR"/>
        </w:rPr>
        <w:t>granice</w:t>
      </w:r>
      <w:r w:rsidRPr="00B1666C">
        <w:rPr>
          <w:rFonts w:cs="Arial"/>
          <w:spacing w:val="65"/>
          <w:lang w:val="hr-HR"/>
        </w:rPr>
        <w:t xml:space="preserve"> </w:t>
      </w:r>
      <w:r w:rsidRPr="00B1666C">
        <w:rPr>
          <w:rFonts w:cs="Arial"/>
          <w:lang w:val="hr-HR"/>
        </w:rPr>
        <w:t>zaštite</w:t>
      </w:r>
      <w:r w:rsidRPr="00B1666C">
        <w:rPr>
          <w:rFonts w:cs="Arial"/>
          <w:spacing w:val="-2"/>
          <w:lang w:val="hr-HR"/>
        </w:rPr>
        <w:t xml:space="preserve"> </w:t>
      </w:r>
      <w:r w:rsidRPr="00B1666C">
        <w:rPr>
          <w:rFonts w:cs="Arial"/>
          <w:lang w:val="hr-HR"/>
        </w:rPr>
        <w:t>kontaktnog</w:t>
      </w:r>
      <w:r w:rsidRPr="00B1666C">
        <w:rPr>
          <w:rFonts w:cs="Arial"/>
          <w:spacing w:val="-2"/>
          <w:lang w:val="hr-HR"/>
        </w:rPr>
        <w:t xml:space="preserve"> </w:t>
      </w:r>
      <w:r w:rsidRPr="00B1666C">
        <w:rPr>
          <w:rFonts w:cs="Arial"/>
          <w:lang w:val="hr-HR"/>
        </w:rPr>
        <w:t>područja.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99.</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tabs>
          <w:tab w:val="left" w:pos="426"/>
        </w:tabs>
        <w:jc w:val="both"/>
        <w:rPr>
          <w:rFonts w:cs="Arial"/>
          <w:lang w:val="hr-HR"/>
        </w:rPr>
      </w:pPr>
      <w:r w:rsidRPr="00B1666C">
        <w:rPr>
          <w:rFonts w:cs="Arial"/>
          <w:lang w:val="hr-HR"/>
        </w:rPr>
        <w:t>(1)</w:t>
      </w:r>
      <w:r w:rsidRPr="00B1666C">
        <w:rPr>
          <w:rFonts w:cs="Arial"/>
          <w:lang w:val="hr-HR"/>
        </w:rPr>
        <w:tab/>
      </w:r>
      <w:r w:rsidRPr="00B1666C">
        <w:rPr>
          <w:rFonts w:cs="Arial"/>
          <w:b/>
          <w:lang w:val="hr-HR"/>
        </w:rPr>
        <w:t>Zona</w:t>
      </w:r>
      <w:r w:rsidRPr="00B1666C">
        <w:rPr>
          <w:rFonts w:cs="Arial"/>
          <w:b/>
          <w:spacing w:val="50"/>
          <w:lang w:val="hr-HR"/>
        </w:rPr>
        <w:t xml:space="preserve"> </w:t>
      </w:r>
      <w:r w:rsidRPr="00B1666C">
        <w:rPr>
          <w:rFonts w:cs="Arial"/>
          <w:b/>
          <w:lang w:val="hr-HR"/>
        </w:rPr>
        <w:t>umjerene</w:t>
      </w:r>
      <w:r w:rsidRPr="00B1666C">
        <w:rPr>
          <w:rFonts w:cs="Arial"/>
          <w:b/>
          <w:spacing w:val="48"/>
          <w:lang w:val="hr-HR"/>
        </w:rPr>
        <w:t xml:space="preserve"> </w:t>
      </w:r>
      <w:r w:rsidRPr="00B1666C">
        <w:rPr>
          <w:rFonts w:cs="Arial"/>
          <w:b/>
          <w:lang w:val="hr-HR"/>
        </w:rPr>
        <w:t>zaštite</w:t>
      </w:r>
      <w:r w:rsidRPr="00B1666C">
        <w:rPr>
          <w:rFonts w:cs="Arial"/>
          <w:lang w:val="hr-HR"/>
        </w:rPr>
        <w:t>,</w:t>
      </w:r>
      <w:r w:rsidRPr="00B1666C">
        <w:rPr>
          <w:rFonts w:cs="Arial"/>
          <w:spacing w:val="50"/>
          <w:lang w:val="hr-HR"/>
        </w:rPr>
        <w:t xml:space="preserve"> </w:t>
      </w:r>
      <w:r w:rsidRPr="00B1666C">
        <w:rPr>
          <w:rFonts w:cs="Arial"/>
          <w:lang w:val="hr-HR"/>
        </w:rPr>
        <w:t>obuhvaća</w:t>
      </w:r>
      <w:r w:rsidRPr="00B1666C">
        <w:rPr>
          <w:rFonts w:cs="Arial"/>
          <w:spacing w:val="48"/>
          <w:lang w:val="hr-HR"/>
        </w:rPr>
        <w:t xml:space="preserve"> </w:t>
      </w:r>
      <w:r w:rsidRPr="00B1666C">
        <w:rPr>
          <w:rFonts w:cs="Arial"/>
          <w:lang w:val="hr-HR"/>
        </w:rPr>
        <w:t>preventivno</w:t>
      </w:r>
      <w:r w:rsidRPr="00B1666C">
        <w:rPr>
          <w:rFonts w:cs="Arial"/>
          <w:spacing w:val="50"/>
          <w:lang w:val="hr-HR"/>
        </w:rPr>
        <w:t xml:space="preserve"> </w:t>
      </w:r>
      <w:r w:rsidRPr="00B1666C">
        <w:rPr>
          <w:rFonts w:cs="Arial"/>
          <w:lang w:val="hr-HR"/>
        </w:rPr>
        <w:t>zaštićena</w:t>
      </w:r>
      <w:r w:rsidRPr="00B1666C">
        <w:rPr>
          <w:rFonts w:cs="Arial"/>
          <w:spacing w:val="48"/>
          <w:lang w:val="hr-HR"/>
        </w:rPr>
        <w:t xml:space="preserve"> </w:t>
      </w:r>
      <w:r w:rsidRPr="00B1666C">
        <w:rPr>
          <w:rFonts w:cs="Arial"/>
          <w:spacing w:val="-2"/>
          <w:lang w:val="hr-HR"/>
        </w:rPr>
        <w:t>ili</w:t>
      </w:r>
      <w:r w:rsidRPr="00B1666C">
        <w:rPr>
          <w:rFonts w:cs="Arial"/>
          <w:spacing w:val="51"/>
          <w:lang w:val="hr-HR"/>
        </w:rPr>
        <w:t xml:space="preserve"> </w:t>
      </w:r>
      <w:r w:rsidRPr="00B1666C">
        <w:rPr>
          <w:rFonts w:cs="Arial"/>
          <w:lang w:val="hr-HR"/>
        </w:rPr>
        <w:t>evidentirana</w:t>
      </w:r>
      <w:r w:rsidRPr="00B1666C">
        <w:rPr>
          <w:rFonts w:cs="Arial"/>
          <w:spacing w:val="50"/>
          <w:lang w:val="hr-HR"/>
        </w:rPr>
        <w:t xml:space="preserve"> </w:t>
      </w:r>
      <w:r w:rsidRPr="00B1666C">
        <w:rPr>
          <w:rFonts w:cs="Arial"/>
          <w:lang w:val="hr-HR"/>
        </w:rPr>
        <w:t>pojedinačna</w:t>
      </w:r>
      <w:r w:rsidRPr="00B1666C">
        <w:rPr>
          <w:rFonts w:cs="Arial"/>
          <w:spacing w:val="85"/>
          <w:lang w:val="hr-HR"/>
        </w:rPr>
        <w:t xml:space="preserve"> </w:t>
      </w:r>
      <w:r w:rsidRPr="00B1666C">
        <w:rPr>
          <w:rFonts w:cs="Arial"/>
          <w:lang w:val="hr-HR"/>
        </w:rPr>
        <w:t>kulturna</w:t>
      </w:r>
      <w:r w:rsidRPr="00B1666C">
        <w:rPr>
          <w:rFonts w:cs="Arial"/>
          <w:spacing w:val="39"/>
          <w:lang w:val="hr-HR"/>
        </w:rPr>
        <w:t xml:space="preserve"> </w:t>
      </w:r>
      <w:r w:rsidRPr="00B1666C">
        <w:rPr>
          <w:rFonts w:cs="Arial"/>
          <w:lang w:val="hr-HR"/>
        </w:rPr>
        <w:t>dobra</w:t>
      </w:r>
      <w:r w:rsidRPr="00B1666C">
        <w:rPr>
          <w:rFonts w:cs="Arial"/>
          <w:spacing w:val="38"/>
          <w:lang w:val="hr-HR"/>
        </w:rPr>
        <w:t xml:space="preserve"> </w:t>
      </w:r>
      <w:r w:rsidRPr="00B1666C">
        <w:rPr>
          <w:rFonts w:cs="Arial"/>
          <w:spacing w:val="-2"/>
          <w:lang w:val="hr-HR"/>
        </w:rPr>
        <w:t>ili</w:t>
      </w:r>
      <w:r w:rsidRPr="00B1666C">
        <w:rPr>
          <w:rFonts w:cs="Arial"/>
          <w:spacing w:val="38"/>
          <w:lang w:val="hr-HR"/>
        </w:rPr>
        <w:t xml:space="preserve"> </w:t>
      </w:r>
      <w:r w:rsidRPr="00B1666C">
        <w:rPr>
          <w:rFonts w:cs="Arial"/>
          <w:lang w:val="hr-HR"/>
        </w:rPr>
        <w:t>cjeline</w:t>
      </w:r>
      <w:r w:rsidRPr="00B1666C">
        <w:rPr>
          <w:rFonts w:cs="Arial"/>
          <w:spacing w:val="38"/>
          <w:lang w:val="hr-HR"/>
        </w:rPr>
        <w:t xml:space="preserve"> </w:t>
      </w:r>
      <w:r w:rsidRPr="00B1666C">
        <w:rPr>
          <w:rFonts w:cs="Arial"/>
          <w:lang w:val="hr-HR"/>
        </w:rPr>
        <w:t>ambijentalne</w:t>
      </w:r>
      <w:r w:rsidRPr="00B1666C">
        <w:rPr>
          <w:rFonts w:cs="Arial"/>
          <w:spacing w:val="38"/>
          <w:lang w:val="hr-HR"/>
        </w:rPr>
        <w:t xml:space="preserve"> </w:t>
      </w:r>
      <w:r w:rsidRPr="00B1666C">
        <w:rPr>
          <w:rFonts w:cs="Arial"/>
          <w:lang w:val="hr-HR"/>
        </w:rPr>
        <w:t>vrijednosti.</w:t>
      </w:r>
      <w:r w:rsidRPr="00B1666C">
        <w:rPr>
          <w:rFonts w:cs="Arial"/>
          <w:spacing w:val="40"/>
          <w:lang w:val="hr-HR"/>
        </w:rPr>
        <w:t xml:space="preserve"> </w:t>
      </w:r>
      <w:r w:rsidRPr="00B1666C">
        <w:rPr>
          <w:rFonts w:cs="Arial"/>
          <w:lang w:val="hr-HR"/>
        </w:rPr>
        <w:t>Režim</w:t>
      </w:r>
      <w:r w:rsidRPr="00B1666C">
        <w:rPr>
          <w:rFonts w:cs="Arial"/>
          <w:spacing w:val="38"/>
          <w:lang w:val="hr-HR"/>
        </w:rPr>
        <w:t xml:space="preserve"> </w:t>
      </w:r>
      <w:r w:rsidRPr="00B1666C">
        <w:rPr>
          <w:rFonts w:cs="Arial"/>
          <w:lang w:val="hr-HR"/>
        </w:rPr>
        <w:t>zaštite</w:t>
      </w:r>
      <w:r w:rsidRPr="00B1666C">
        <w:rPr>
          <w:rFonts w:cs="Arial"/>
          <w:spacing w:val="37"/>
          <w:lang w:val="hr-HR"/>
        </w:rPr>
        <w:t xml:space="preserve"> </w:t>
      </w:r>
      <w:r w:rsidRPr="00B1666C">
        <w:rPr>
          <w:rFonts w:cs="Arial"/>
          <w:lang w:val="hr-HR"/>
        </w:rPr>
        <w:t>uvjetuje</w:t>
      </w:r>
      <w:r w:rsidRPr="00B1666C">
        <w:rPr>
          <w:rFonts w:cs="Arial"/>
          <w:spacing w:val="36"/>
          <w:lang w:val="hr-HR"/>
        </w:rPr>
        <w:t xml:space="preserve"> </w:t>
      </w:r>
      <w:r w:rsidRPr="00B1666C">
        <w:rPr>
          <w:rFonts w:cs="Arial"/>
          <w:lang w:val="hr-HR"/>
        </w:rPr>
        <w:t>očuvanje</w:t>
      </w:r>
      <w:r w:rsidRPr="00B1666C">
        <w:rPr>
          <w:rFonts w:cs="Arial"/>
          <w:spacing w:val="36"/>
          <w:lang w:val="hr-HR"/>
        </w:rPr>
        <w:t xml:space="preserve"> </w:t>
      </w:r>
      <w:r w:rsidRPr="00B1666C">
        <w:rPr>
          <w:rFonts w:cs="Arial"/>
          <w:lang w:val="hr-HR"/>
        </w:rPr>
        <w:t>izvornih</w:t>
      </w:r>
      <w:r w:rsidRPr="00B1666C">
        <w:rPr>
          <w:rFonts w:cs="Arial"/>
          <w:spacing w:val="79"/>
          <w:lang w:val="hr-HR"/>
        </w:rPr>
        <w:t xml:space="preserve"> </w:t>
      </w:r>
      <w:r w:rsidRPr="00B1666C">
        <w:rPr>
          <w:rFonts w:cs="Arial"/>
          <w:lang w:val="hr-HR"/>
        </w:rPr>
        <w:t>karakteristika</w:t>
      </w:r>
      <w:r w:rsidRPr="00B1666C">
        <w:rPr>
          <w:rFonts w:cs="Arial"/>
          <w:spacing w:val="-2"/>
          <w:lang w:val="hr-HR"/>
        </w:rPr>
        <w:t xml:space="preserve"> </w:t>
      </w:r>
      <w:r w:rsidRPr="00B1666C">
        <w:rPr>
          <w:rFonts w:cs="Arial"/>
          <w:lang w:val="hr-HR"/>
        </w:rPr>
        <w:t>pojedinačnih kulturnih dobara</w:t>
      </w:r>
      <w:r w:rsidRPr="00B1666C">
        <w:rPr>
          <w:rFonts w:cs="Arial"/>
          <w:spacing w:val="-2"/>
          <w:lang w:val="hr-HR"/>
        </w:rPr>
        <w:t xml:space="preserve"> ili</w:t>
      </w:r>
      <w:r w:rsidRPr="00B1666C">
        <w:rPr>
          <w:rFonts w:cs="Arial"/>
          <w:lang w:val="hr-HR"/>
        </w:rPr>
        <w:t xml:space="preserve"> cjelina s</w:t>
      </w:r>
      <w:r w:rsidRPr="00B1666C">
        <w:rPr>
          <w:rFonts w:cs="Arial"/>
          <w:spacing w:val="1"/>
          <w:lang w:val="hr-HR"/>
        </w:rPr>
        <w:t xml:space="preserve"> </w:t>
      </w:r>
      <w:r w:rsidRPr="00B1666C">
        <w:rPr>
          <w:rFonts w:cs="Arial"/>
          <w:lang w:val="hr-HR"/>
        </w:rPr>
        <w:t>ograničenim mogućnostima</w:t>
      </w:r>
      <w:r w:rsidRPr="00B1666C">
        <w:rPr>
          <w:rFonts w:cs="Arial"/>
          <w:spacing w:val="-2"/>
          <w:lang w:val="hr-HR"/>
        </w:rPr>
        <w:t xml:space="preserve"> </w:t>
      </w:r>
      <w:r w:rsidRPr="00B1666C">
        <w:rPr>
          <w:rFonts w:cs="Arial"/>
          <w:lang w:val="hr-HR"/>
        </w:rPr>
        <w:t>građevnih</w:t>
      </w:r>
      <w:r w:rsidRPr="00B1666C">
        <w:rPr>
          <w:rFonts w:cs="Arial"/>
          <w:spacing w:val="75"/>
          <w:lang w:val="hr-HR"/>
        </w:rPr>
        <w:t xml:space="preserve"> </w:t>
      </w:r>
      <w:r w:rsidRPr="00B1666C">
        <w:rPr>
          <w:rFonts w:cs="Arial"/>
          <w:lang w:val="hr-HR"/>
        </w:rPr>
        <w:t>intervencija.</w:t>
      </w:r>
    </w:p>
    <w:p w:rsidR="00B1666C" w:rsidRPr="00B1666C" w:rsidRDefault="00B1666C" w:rsidP="00B1666C">
      <w:pPr>
        <w:pStyle w:val="BodyText"/>
        <w:tabs>
          <w:tab w:val="left" w:pos="426"/>
        </w:tabs>
        <w:jc w:val="both"/>
        <w:rPr>
          <w:rFonts w:cs="Arial"/>
          <w:lang w:val="hr-HR"/>
        </w:rPr>
      </w:pPr>
      <w:r w:rsidRPr="00B1666C">
        <w:rPr>
          <w:rFonts w:cs="Arial"/>
          <w:lang w:val="hr-HR"/>
        </w:rPr>
        <w:t>(2)</w:t>
      </w:r>
      <w:r w:rsidRPr="00B1666C">
        <w:rPr>
          <w:rFonts w:cs="Arial"/>
          <w:lang w:val="hr-HR"/>
        </w:rPr>
        <w:tab/>
        <w:t>Zonom</w:t>
      </w:r>
      <w:r w:rsidRPr="00B1666C">
        <w:rPr>
          <w:rFonts w:cs="Arial"/>
          <w:spacing w:val="40"/>
          <w:lang w:val="hr-HR"/>
        </w:rPr>
        <w:t xml:space="preserve"> </w:t>
      </w:r>
      <w:r w:rsidRPr="00B1666C">
        <w:rPr>
          <w:rFonts w:cs="Arial"/>
          <w:lang w:val="hr-HR"/>
        </w:rPr>
        <w:t>umjerene</w:t>
      </w:r>
      <w:r w:rsidRPr="00B1666C">
        <w:rPr>
          <w:rFonts w:cs="Arial"/>
          <w:spacing w:val="38"/>
          <w:lang w:val="hr-HR"/>
        </w:rPr>
        <w:t xml:space="preserve"> </w:t>
      </w:r>
      <w:r w:rsidRPr="00B1666C">
        <w:rPr>
          <w:rFonts w:cs="Arial"/>
          <w:lang w:val="hr-HR"/>
        </w:rPr>
        <w:t>zaštite</w:t>
      </w:r>
      <w:r w:rsidRPr="00B1666C">
        <w:rPr>
          <w:rFonts w:cs="Arial"/>
          <w:spacing w:val="38"/>
          <w:lang w:val="hr-HR"/>
        </w:rPr>
        <w:t xml:space="preserve"> </w:t>
      </w:r>
      <w:r w:rsidRPr="00B1666C">
        <w:rPr>
          <w:rFonts w:cs="Arial"/>
          <w:lang w:val="hr-HR"/>
        </w:rPr>
        <w:t>obuhvaćena</w:t>
      </w:r>
      <w:r w:rsidRPr="00B1666C">
        <w:rPr>
          <w:rFonts w:cs="Arial"/>
          <w:spacing w:val="36"/>
          <w:lang w:val="hr-HR"/>
        </w:rPr>
        <w:t xml:space="preserve"> </w:t>
      </w:r>
      <w:r w:rsidRPr="00B1666C">
        <w:rPr>
          <w:rFonts w:cs="Arial"/>
          <w:lang w:val="hr-HR"/>
        </w:rPr>
        <w:t>je</w:t>
      </w:r>
      <w:r w:rsidRPr="00B1666C">
        <w:rPr>
          <w:rFonts w:cs="Arial"/>
          <w:spacing w:val="41"/>
          <w:lang w:val="hr-HR"/>
        </w:rPr>
        <w:t xml:space="preserve"> </w:t>
      </w:r>
      <w:r w:rsidRPr="00B1666C">
        <w:rPr>
          <w:rFonts w:cs="Arial"/>
          <w:lang w:val="hr-HR"/>
        </w:rPr>
        <w:t>i</w:t>
      </w:r>
      <w:r w:rsidRPr="00B1666C">
        <w:rPr>
          <w:rFonts w:cs="Arial"/>
          <w:spacing w:val="38"/>
          <w:lang w:val="hr-HR"/>
        </w:rPr>
        <w:t xml:space="preserve"> </w:t>
      </w:r>
      <w:r w:rsidRPr="00B1666C">
        <w:rPr>
          <w:rFonts w:cs="Arial"/>
          <w:lang w:val="hr-HR"/>
        </w:rPr>
        <w:t>neposredna</w:t>
      </w:r>
      <w:r w:rsidRPr="00B1666C">
        <w:rPr>
          <w:rFonts w:cs="Arial"/>
          <w:spacing w:val="39"/>
          <w:lang w:val="hr-HR"/>
        </w:rPr>
        <w:t xml:space="preserve"> </w:t>
      </w:r>
      <w:r w:rsidRPr="00B1666C">
        <w:rPr>
          <w:rFonts w:cs="Arial"/>
          <w:lang w:val="hr-HR"/>
        </w:rPr>
        <w:t>okolina</w:t>
      </w:r>
      <w:r w:rsidRPr="00B1666C">
        <w:rPr>
          <w:rFonts w:cs="Arial"/>
          <w:spacing w:val="40"/>
          <w:lang w:val="hr-HR"/>
        </w:rPr>
        <w:t xml:space="preserve"> </w:t>
      </w:r>
      <w:r w:rsidRPr="00B1666C">
        <w:rPr>
          <w:rFonts w:cs="Arial"/>
          <w:lang w:val="hr-HR"/>
        </w:rPr>
        <w:t>visokovrijednih</w:t>
      </w:r>
      <w:r w:rsidRPr="00B1666C">
        <w:rPr>
          <w:rFonts w:cs="Arial"/>
          <w:spacing w:val="38"/>
          <w:lang w:val="hr-HR"/>
        </w:rPr>
        <w:t xml:space="preserve"> </w:t>
      </w:r>
      <w:r w:rsidRPr="00B1666C">
        <w:rPr>
          <w:rFonts w:cs="Arial"/>
          <w:lang w:val="hr-HR"/>
        </w:rPr>
        <w:t>kulturnih</w:t>
      </w:r>
      <w:r w:rsidRPr="00B1666C">
        <w:rPr>
          <w:rFonts w:cs="Arial"/>
          <w:spacing w:val="77"/>
          <w:lang w:val="hr-HR"/>
        </w:rPr>
        <w:t xml:space="preserve"> </w:t>
      </w:r>
      <w:r w:rsidRPr="00B1666C">
        <w:rPr>
          <w:rFonts w:cs="Arial"/>
          <w:lang w:val="hr-HR"/>
        </w:rPr>
        <w:t>dobara</w:t>
      </w:r>
      <w:r w:rsidRPr="00B1666C">
        <w:rPr>
          <w:rFonts w:cs="Arial"/>
          <w:spacing w:val="30"/>
          <w:lang w:val="hr-HR"/>
        </w:rPr>
        <w:t xml:space="preserve"> </w:t>
      </w:r>
      <w:r w:rsidRPr="00B1666C">
        <w:rPr>
          <w:rFonts w:cs="Arial"/>
          <w:lang w:val="hr-HR"/>
        </w:rPr>
        <w:t>što</w:t>
      </w:r>
      <w:r w:rsidRPr="00B1666C">
        <w:rPr>
          <w:rFonts w:cs="Arial"/>
          <w:spacing w:val="28"/>
          <w:lang w:val="hr-HR"/>
        </w:rPr>
        <w:t xml:space="preserve"> </w:t>
      </w:r>
      <w:r w:rsidRPr="00B1666C">
        <w:rPr>
          <w:rFonts w:cs="Arial"/>
          <w:lang w:val="hr-HR"/>
        </w:rPr>
        <w:t>podrazumijeva</w:t>
      </w:r>
      <w:r w:rsidRPr="00B1666C">
        <w:rPr>
          <w:rFonts w:cs="Arial"/>
          <w:spacing w:val="30"/>
          <w:lang w:val="hr-HR"/>
        </w:rPr>
        <w:t xml:space="preserve"> </w:t>
      </w:r>
      <w:r w:rsidRPr="00B1666C">
        <w:rPr>
          <w:rFonts w:cs="Arial"/>
          <w:lang w:val="hr-HR"/>
        </w:rPr>
        <w:t>ograničenu</w:t>
      </w:r>
      <w:r w:rsidRPr="00B1666C">
        <w:rPr>
          <w:rFonts w:cs="Arial"/>
          <w:spacing w:val="25"/>
          <w:lang w:val="hr-HR"/>
        </w:rPr>
        <w:t xml:space="preserve"> </w:t>
      </w:r>
      <w:r w:rsidRPr="00B1666C">
        <w:rPr>
          <w:rFonts w:cs="Arial"/>
          <w:lang w:val="hr-HR"/>
        </w:rPr>
        <w:t>mogućnost</w:t>
      </w:r>
      <w:r w:rsidRPr="00B1666C">
        <w:rPr>
          <w:rFonts w:cs="Arial"/>
          <w:spacing w:val="31"/>
          <w:lang w:val="hr-HR"/>
        </w:rPr>
        <w:t xml:space="preserve"> </w:t>
      </w:r>
      <w:r w:rsidRPr="00B1666C">
        <w:rPr>
          <w:rFonts w:cs="Arial"/>
          <w:lang w:val="hr-HR"/>
        </w:rPr>
        <w:t>građevnih</w:t>
      </w:r>
      <w:r w:rsidRPr="00B1666C">
        <w:rPr>
          <w:rFonts w:cs="Arial"/>
          <w:spacing w:val="30"/>
          <w:lang w:val="hr-HR"/>
        </w:rPr>
        <w:t xml:space="preserve"> </w:t>
      </w:r>
      <w:r w:rsidRPr="00B1666C">
        <w:rPr>
          <w:rFonts w:cs="Arial"/>
          <w:lang w:val="hr-HR"/>
        </w:rPr>
        <w:t>intervencija</w:t>
      </w:r>
      <w:r w:rsidRPr="00B1666C">
        <w:rPr>
          <w:rFonts w:cs="Arial"/>
          <w:spacing w:val="28"/>
          <w:lang w:val="hr-HR"/>
        </w:rPr>
        <w:t xml:space="preserve"> </w:t>
      </w:r>
      <w:r w:rsidRPr="00B1666C">
        <w:rPr>
          <w:rFonts w:cs="Arial"/>
          <w:lang w:val="hr-HR"/>
        </w:rPr>
        <w:t>tj.</w:t>
      </w:r>
      <w:r w:rsidRPr="00B1666C">
        <w:rPr>
          <w:rFonts w:cs="Arial"/>
          <w:spacing w:val="29"/>
          <w:lang w:val="hr-HR"/>
        </w:rPr>
        <w:t xml:space="preserve"> </w:t>
      </w:r>
      <w:r w:rsidRPr="00B1666C">
        <w:rPr>
          <w:rFonts w:cs="Arial"/>
          <w:lang w:val="hr-HR"/>
        </w:rPr>
        <w:t>na</w:t>
      </w:r>
      <w:r w:rsidRPr="00B1666C">
        <w:rPr>
          <w:rFonts w:cs="Arial"/>
          <w:spacing w:val="30"/>
          <w:lang w:val="hr-HR"/>
        </w:rPr>
        <w:t xml:space="preserve"> </w:t>
      </w:r>
      <w:r w:rsidRPr="00B1666C">
        <w:rPr>
          <w:rFonts w:cs="Arial"/>
          <w:lang w:val="hr-HR"/>
        </w:rPr>
        <w:t>osnovi</w:t>
      </w:r>
      <w:r w:rsidRPr="00B1666C">
        <w:rPr>
          <w:rFonts w:cs="Arial"/>
          <w:spacing w:val="59"/>
          <w:lang w:val="hr-HR"/>
        </w:rPr>
        <w:t xml:space="preserve"> </w:t>
      </w:r>
      <w:r w:rsidRPr="00B1666C">
        <w:rPr>
          <w:rFonts w:cs="Arial"/>
          <w:lang w:val="hr-HR"/>
        </w:rPr>
        <w:t>suglasnosti institucije ovlaštene za</w:t>
      </w:r>
      <w:r w:rsidRPr="00B1666C">
        <w:rPr>
          <w:rFonts w:cs="Arial"/>
          <w:spacing w:val="-2"/>
          <w:lang w:val="hr-HR"/>
        </w:rPr>
        <w:t xml:space="preserve"> </w:t>
      </w:r>
      <w:r w:rsidRPr="00B1666C">
        <w:rPr>
          <w:rFonts w:cs="Arial"/>
          <w:lang w:val="hr-HR"/>
        </w:rPr>
        <w:t>zaštitu</w:t>
      </w:r>
      <w:r w:rsidRPr="00B1666C">
        <w:rPr>
          <w:rFonts w:cs="Arial"/>
          <w:spacing w:val="-2"/>
          <w:lang w:val="hr-HR"/>
        </w:rPr>
        <w:t xml:space="preserve"> </w:t>
      </w:r>
      <w:r w:rsidRPr="00B1666C">
        <w:rPr>
          <w:rFonts w:cs="Arial"/>
          <w:lang w:val="hr-HR"/>
        </w:rPr>
        <w:t>kulturne baštine.</w:t>
      </w:r>
    </w:p>
    <w:p w:rsidR="00B1666C" w:rsidRPr="00B1666C" w:rsidRDefault="00B1666C" w:rsidP="00B1666C">
      <w:pPr>
        <w:pStyle w:val="BodyText"/>
        <w:tabs>
          <w:tab w:val="left" w:pos="426"/>
        </w:tabs>
        <w:jc w:val="both"/>
        <w:rPr>
          <w:rFonts w:cs="Arial"/>
          <w:lang w:val="hr-HR"/>
        </w:rPr>
      </w:pPr>
      <w:r w:rsidRPr="00B1666C">
        <w:rPr>
          <w:rFonts w:cs="Arial"/>
          <w:lang w:val="hr-HR"/>
        </w:rPr>
        <w:t>(3)</w:t>
      </w:r>
      <w:r w:rsidRPr="00B1666C">
        <w:rPr>
          <w:rFonts w:cs="Arial"/>
          <w:lang w:val="hr-HR"/>
        </w:rPr>
        <w:tab/>
        <w:t>Zonom</w:t>
      </w:r>
      <w:r w:rsidRPr="00B1666C">
        <w:rPr>
          <w:rFonts w:cs="Arial"/>
          <w:spacing w:val="9"/>
          <w:lang w:val="hr-HR"/>
        </w:rPr>
        <w:t xml:space="preserve"> </w:t>
      </w:r>
      <w:r w:rsidRPr="00B1666C">
        <w:rPr>
          <w:rFonts w:cs="Arial"/>
          <w:lang w:val="hr-HR"/>
        </w:rPr>
        <w:t>umjerene</w:t>
      </w:r>
      <w:r w:rsidRPr="00B1666C">
        <w:rPr>
          <w:rFonts w:cs="Arial"/>
          <w:spacing w:val="7"/>
          <w:lang w:val="hr-HR"/>
        </w:rPr>
        <w:t xml:space="preserve"> </w:t>
      </w:r>
      <w:r w:rsidRPr="00B1666C">
        <w:rPr>
          <w:rFonts w:cs="Arial"/>
          <w:lang w:val="hr-HR"/>
        </w:rPr>
        <w:t>zaštite</w:t>
      </w:r>
      <w:r w:rsidRPr="00B1666C">
        <w:rPr>
          <w:rFonts w:cs="Arial"/>
          <w:spacing w:val="7"/>
          <w:lang w:val="hr-HR"/>
        </w:rPr>
        <w:t xml:space="preserve"> </w:t>
      </w:r>
      <w:r w:rsidRPr="00B1666C">
        <w:rPr>
          <w:rFonts w:cs="Arial"/>
          <w:lang w:val="hr-HR"/>
        </w:rPr>
        <w:t>obuhvaćene</w:t>
      </w:r>
      <w:r w:rsidRPr="00B1666C">
        <w:rPr>
          <w:rFonts w:cs="Arial"/>
          <w:spacing w:val="7"/>
          <w:lang w:val="hr-HR"/>
        </w:rPr>
        <w:t xml:space="preserve"> </w:t>
      </w:r>
      <w:r w:rsidRPr="00B1666C">
        <w:rPr>
          <w:rFonts w:cs="Arial"/>
          <w:lang w:val="hr-HR"/>
        </w:rPr>
        <w:t>su</w:t>
      </w:r>
      <w:r w:rsidRPr="00B1666C">
        <w:rPr>
          <w:rFonts w:cs="Arial"/>
          <w:spacing w:val="7"/>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potencijalne</w:t>
      </w:r>
      <w:r w:rsidRPr="00B1666C">
        <w:rPr>
          <w:rFonts w:cs="Arial"/>
          <w:spacing w:val="9"/>
          <w:lang w:val="hr-HR"/>
        </w:rPr>
        <w:t xml:space="preserve"> </w:t>
      </w:r>
      <w:r w:rsidRPr="00B1666C">
        <w:rPr>
          <w:rFonts w:cs="Arial"/>
          <w:lang w:val="hr-HR"/>
        </w:rPr>
        <w:t>arheološke</w:t>
      </w:r>
      <w:r w:rsidRPr="00B1666C">
        <w:rPr>
          <w:rFonts w:cs="Arial"/>
          <w:spacing w:val="7"/>
          <w:lang w:val="hr-HR"/>
        </w:rPr>
        <w:t xml:space="preserve"> </w:t>
      </w:r>
      <w:r w:rsidRPr="00B1666C">
        <w:rPr>
          <w:rFonts w:cs="Arial"/>
          <w:lang w:val="hr-HR"/>
        </w:rPr>
        <w:t>zone</w:t>
      </w:r>
      <w:r w:rsidRPr="00B1666C">
        <w:rPr>
          <w:rFonts w:cs="Arial"/>
          <w:spacing w:val="10"/>
          <w:lang w:val="hr-HR"/>
        </w:rPr>
        <w:t xml:space="preserve"> </w:t>
      </w:r>
      <w:r w:rsidRPr="00B1666C">
        <w:rPr>
          <w:rFonts w:cs="Arial"/>
          <w:lang w:val="hr-HR"/>
        </w:rPr>
        <w:t>gdje</w:t>
      </w:r>
      <w:r w:rsidRPr="00B1666C">
        <w:rPr>
          <w:rFonts w:cs="Arial"/>
          <w:spacing w:val="7"/>
          <w:lang w:val="hr-HR"/>
        </w:rPr>
        <w:t xml:space="preserve"> </w:t>
      </w:r>
      <w:r w:rsidRPr="00B1666C">
        <w:rPr>
          <w:rFonts w:cs="Arial"/>
          <w:lang w:val="hr-HR"/>
        </w:rPr>
        <w:t>su</w:t>
      </w:r>
      <w:r w:rsidRPr="00B1666C">
        <w:rPr>
          <w:rFonts w:cs="Arial"/>
          <w:spacing w:val="7"/>
          <w:lang w:val="hr-HR"/>
        </w:rPr>
        <w:t xml:space="preserve"> </w:t>
      </w:r>
      <w:r w:rsidRPr="00B1666C">
        <w:rPr>
          <w:rFonts w:cs="Arial"/>
          <w:lang w:val="hr-HR"/>
        </w:rPr>
        <w:t>potrebna</w:t>
      </w:r>
      <w:r w:rsidRPr="00B1666C">
        <w:rPr>
          <w:rFonts w:cs="Arial"/>
          <w:spacing w:val="59"/>
          <w:lang w:val="hr-HR"/>
        </w:rPr>
        <w:t xml:space="preserve"> </w:t>
      </w:r>
      <w:r w:rsidRPr="00B1666C">
        <w:rPr>
          <w:rFonts w:cs="Arial"/>
          <w:lang w:val="hr-HR"/>
        </w:rPr>
        <w:t>sustavna</w:t>
      </w:r>
      <w:r w:rsidRPr="00B1666C">
        <w:rPr>
          <w:rFonts w:cs="Arial"/>
          <w:spacing w:val="-2"/>
          <w:lang w:val="hr-HR"/>
        </w:rPr>
        <w:t xml:space="preserve"> </w:t>
      </w:r>
      <w:r w:rsidRPr="00B1666C">
        <w:rPr>
          <w:rFonts w:cs="Arial"/>
          <w:lang w:val="hr-HR"/>
        </w:rPr>
        <w:t>arheološka</w:t>
      </w:r>
      <w:r w:rsidRPr="00B1666C">
        <w:rPr>
          <w:rFonts w:cs="Arial"/>
          <w:spacing w:val="-2"/>
          <w:lang w:val="hr-HR"/>
        </w:rPr>
        <w:t xml:space="preserve"> </w:t>
      </w:r>
      <w:r w:rsidRPr="00B1666C">
        <w:rPr>
          <w:rFonts w:cs="Arial"/>
          <w:lang w:val="hr-HR"/>
        </w:rPr>
        <w:t>istraživanja.</w:t>
      </w:r>
    </w:p>
    <w:p w:rsidR="00B1666C" w:rsidRPr="00B1666C" w:rsidRDefault="00B1666C" w:rsidP="00B1666C">
      <w:pPr>
        <w:pStyle w:val="BodyText"/>
        <w:tabs>
          <w:tab w:val="left" w:pos="426"/>
        </w:tabs>
        <w:jc w:val="both"/>
        <w:rPr>
          <w:rFonts w:cs="Arial"/>
          <w:lang w:val="hr-HR"/>
        </w:rPr>
      </w:pPr>
      <w:r w:rsidRPr="00B1666C">
        <w:rPr>
          <w:rFonts w:cs="Arial"/>
          <w:lang w:val="hr-HR"/>
        </w:rPr>
        <w:t>(4)</w:t>
      </w:r>
      <w:r w:rsidRPr="00B1666C">
        <w:rPr>
          <w:rFonts w:cs="Arial"/>
          <w:lang w:val="hr-HR"/>
        </w:rPr>
        <w:tab/>
        <w:t>Predstavničko</w:t>
      </w:r>
      <w:r w:rsidRPr="00B1666C">
        <w:rPr>
          <w:rFonts w:cs="Arial"/>
          <w:spacing w:val="31"/>
          <w:lang w:val="hr-HR"/>
        </w:rPr>
        <w:t xml:space="preserve"> </w:t>
      </w:r>
      <w:r w:rsidRPr="00B1666C">
        <w:rPr>
          <w:rFonts w:cs="Arial"/>
          <w:lang w:val="hr-HR"/>
        </w:rPr>
        <w:t>tijelo</w:t>
      </w:r>
      <w:r w:rsidRPr="00B1666C">
        <w:rPr>
          <w:rFonts w:cs="Arial"/>
          <w:spacing w:val="31"/>
          <w:lang w:val="hr-HR"/>
        </w:rPr>
        <w:t xml:space="preserve"> </w:t>
      </w:r>
      <w:r w:rsidRPr="00B1666C">
        <w:rPr>
          <w:rFonts w:cs="Arial"/>
          <w:lang w:val="hr-HR"/>
        </w:rPr>
        <w:t>Grada</w:t>
      </w:r>
      <w:r w:rsidRPr="00B1666C">
        <w:rPr>
          <w:rFonts w:cs="Arial"/>
          <w:spacing w:val="34"/>
          <w:lang w:val="hr-HR"/>
        </w:rPr>
        <w:t xml:space="preserve"> </w:t>
      </w:r>
      <w:r w:rsidRPr="00B1666C">
        <w:rPr>
          <w:rFonts w:cs="Arial"/>
          <w:lang w:val="hr-HR"/>
        </w:rPr>
        <w:t>Dubrovnika</w:t>
      </w:r>
      <w:r w:rsidRPr="00B1666C">
        <w:rPr>
          <w:rFonts w:cs="Arial"/>
          <w:spacing w:val="31"/>
          <w:lang w:val="hr-HR"/>
        </w:rPr>
        <w:t xml:space="preserve"> </w:t>
      </w:r>
      <w:r w:rsidRPr="00B1666C">
        <w:rPr>
          <w:rFonts w:cs="Arial"/>
          <w:lang w:val="hr-HR"/>
        </w:rPr>
        <w:t>može</w:t>
      </w:r>
      <w:r w:rsidRPr="00B1666C">
        <w:rPr>
          <w:rFonts w:cs="Arial"/>
          <w:spacing w:val="31"/>
          <w:lang w:val="hr-HR"/>
        </w:rPr>
        <w:t xml:space="preserve"> </w:t>
      </w:r>
      <w:r w:rsidRPr="00B1666C">
        <w:rPr>
          <w:rFonts w:cs="Arial"/>
          <w:lang w:val="hr-HR"/>
        </w:rPr>
        <w:t>pokrenuti</w:t>
      </w:r>
      <w:r w:rsidRPr="00B1666C">
        <w:rPr>
          <w:rFonts w:cs="Arial"/>
          <w:spacing w:val="31"/>
          <w:lang w:val="hr-HR"/>
        </w:rPr>
        <w:t xml:space="preserve"> </w:t>
      </w:r>
      <w:r w:rsidRPr="00B1666C">
        <w:rPr>
          <w:rFonts w:cs="Arial"/>
          <w:lang w:val="hr-HR"/>
        </w:rPr>
        <w:t>zaštitu</w:t>
      </w:r>
      <w:r w:rsidRPr="00B1666C">
        <w:rPr>
          <w:rFonts w:cs="Arial"/>
          <w:spacing w:val="35"/>
          <w:lang w:val="hr-HR"/>
        </w:rPr>
        <w:t xml:space="preserve"> </w:t>
      </w:r>
      <w:r w:rsidRPr="00B1666C">
        <w:rPr>
          <w:rFonts w:cs="Arial"/>
          <w:lang w:val="hr-HR"/>
        </w:rPr>
        <w:t>‘‘evidentiranog’‘</w:t>
      </w:r>
      <w:r w:rsidRPr="00B1666C">
        <w:rPr>
          <w:rFonts w:cs="Arial"/>
          <w:spacing w:val="33"/>
          <w:lang w:val="hr-HR"/>
        </w:rPr>
        <w:t xml:space="preserve"> </w:t>
      </w:r>
      <w:r w:rsidRPr="00B1666C">
        <w:rPr>
          <w:rFonts w:cs="Arial"/>
          <w:lang w:val="hr-HR"/>
        </w:rPr>
        <w:t>dobra</w:t>
      </w:r>
      <w:r w:rsidRPr="00B1666C">
        <w:rPr>
          <w:rFonts w:cs="Arial"/>
          <w:spacing w:val="32"/>
          <w:lang w:val="hr-HR"/>
        </w:rPr>
        <w:t xml:space="preserve"> </w:t>
      </w:r>
      <w:r w:rsidRPr="00B1666C">
        <w:rPr>
          <w:rFonts w:cs="Arial"/>
          <w:spacing w:val="-2"/>
          <w:lang w:val="hr-HR"/>
        </w:rPr>
        <w:t>ili</w:t>
      </w:r>
      <w:r w:rsidRPr="00B1666C">
        <w:rPr>
          <w:rFonts w:cs="Arial"/>
          <w:spacing w:val="63"/>
          <w:lang w:val="hr-HR"/>
        </w:rPr>
        <w:t xml:space="preserve"> </w:t>
      </w:r>
      <w:r w:rsidRPr="00B1666C">
        <w:rPr>
          <w:rFonts w:cs="Arial"/>
          <w:lang w:val="hr-HR"/>
        </w:rPr>
        <w:t>dobra</w:t>
      </w:r>
      <w:r w:rsidRPr="00B1666C">
        <w:rPr>
          <w:rFonts w:cs="Arial"/>
          <w:spacing w:val="1"/>
          <w:lang w:val="hr-HR"/>
        </w:rPr>
        <w:t xml:space="preserve"> </w:t>
      </w:r>
      <w:r w:rsidRPr="00B1666C">
        <w:rPr>
          <w:rFonts w:cs="Arial"/>
          <w:lang w:val="hr-HR"/>
        </w:rPr>
        <w:t>‘‘unutar zona</w:t>
      </w:r>
      <w:r w:rsidRPr="00B1666C">
        <w:rPr>
          <w:rFonts w:cs="Arial"/>
          <w:spacing w:val="-2"/>
          <w:lang w:val="hr-HR"/>
        </w:rPr>
        <w:t xml:space="preserve"> </w:t>
      </w:r>
      <w:r w:rsidRPr="00B1666C">
        <w:rPr>
          <w:rFonts w:cs="Arial"/>
          <w:lang w:val="hr-HR"/>
        </w:rPr>
        <w:t>umjerene zaštite’‘ koja su</w:t>
      </w:r>
      <w:r w:rsidRPr="00B1666C">
        <w:rPr>
          <w:rFonts w:cs="Arial"/>
          <w:spacing w:val="-2"/>
          <w:lang w:val="hr-HR"/>
        </w:rPr>
        <w:t xml:space="preserve"> </w:t>
      </w:r>
      <w:r w:rsidRPr="00B1666C">
        <w:rPr>
          <w:rFonts w:cs="Arial"/>
          <w:lang w:val="hr-HR"/>
        </w:rPr>
        <w:t>navedena u</w:t>
      </w:r>
      <w:r w:rsidRPr="00B1666C">
        <w:rPr>
          <w:rFonts w:cs="Arial"/>
          <w:spacing w:val="1"/>
          <w:lang w:val="hr-HR"/>
        </w:rPr>
        <w:t xml:space="preserve"> </w:t>
      </w:r>
      <w:r w:rsidRPr="00B1666C">
        <w:rPr>
          <w:rFonts w:cs="Arial"/>
          <w:lang w:val="hr-HR"/>
        </w:rPr>
        <w:t>Konzervatorskoj dokumentaciji.</w:t>
      </w:r>
    </w:p>
    <w:p w:rsidR="00B1666C" w:rsidRPr="00B1666C" w:rsidRDefault="00B1666C" w:rsidP="00B1666C">
      <w:pPr>
        <w:jc w:val="both"/>
        <w:rPr>
          <w:rFonts w:ascii="Arial" w:eastAsia="Arial" w:hAnsi="Arial" w:cs="Arial"/>
          <w:sz w:val="22"/>
          <w:szCs w:val="22"/>
        </w:rPr>
      </w:pP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100.</w:t>
      </w:r>
    </w:p>
    <w:p w:rsidR="00B1666C" w:rsidRPr="00B1666C" w:rsidRDefault="00B1666C" w:rsidP="00B1666C">
      <w:pPr>
        <w:pStyle w:val="BodyText"/>
        <w:jc w:val="both"/>
        <w:rPr>
          <w:rFonts w:cs="Arial"/>
          <w:lang w:val="hr-HR"/>
        </w:rPr>
      </w:pPr>
    </w:p>
    <w:p w:rsidR="00B1666C" w:rsidRPr="00B1666C" w:rsidRDefault="00B1666C" w:rsidP="00B1666C">
      <w:pPr>
        <w:pStyle w:val="BodyText"/>
        <w:jc w:val="both"/>
        <w:rPr>
          <w:rFonts w:cs="Arial"/>
          <w:lang w:val="hr-HR"/>
        </w:rPr>
      </w:pPr>
      <w:r w:rsidRPr="00B1666C">
        <w:rPr>
          <w:rFonts w:cs="Arial"/>
          <w:b/>
          <w:lang w:val="hr-HR"/>
        </w:rPr>
        <w:t>Zaštićeni</w:t>
      </w:r>
      <w:r w:rsidRPr="00B1666C">
        <w:rPr>
          <w:rFonts w:cs="Arial"/>
          <w:b/>
          <w:spacing w:val="37"/>
          <w:lang w:val="hr-HR"/>
        </w:rPr>
        <w:t xml:space="preserve"> </w:t>
      </w:r>
      <w:r w:rsidRPr="00B1666C">
        <w:rPr>
          <w:rFonts w:cs="Arial"/>
          <w:b/>
          <w:lang w:val="hr-HR"/>
        </w:rPr>
        <w:t>kulturni</w:t>
      </w:r>
      <w:r w:rsidRPr="00B1666C">
        <w:rPr>
          <w:rFonts w:cs="Arial"/>
          <w:b/>
          <w:spacing w:val="35"/>
          <w:lang w:val="hr-HR"/>
        </w:rPr>
        <w:t xml:space="preserve"> </w:t>
      </w:r>
      <w:r w:rsidRPr="00B1666C">
        <w:rPr>
          <w:rFonts w:cs="Arial"/>
          <w:b/>
          <w:lang w:val="hr-HR"/>
        </w:rPr>
        <w:t>krajobraz</w:t>
      </w:r>
      <w:r w:rsidRPr="00B1666C">
        <w:rPr>
          <w:rFonts w:cs="Arial"/>
          <w:b/>
          <w:spacing w:val="38"/>
          <w:lang w:val="hr-HR"/>
        </w:rPr>
        <w:t xml:space="preserve"> </w:t>
      </w:r>
      <w:r w:rsidRPr="00B1666C">
        <w:rPr>
          <w:rFonts w:cs="Arial"/>
          <w:lang w:val="hr-HR"/>
        </w:rPr>
        <w:t>izdvojen</w:t>
      </w:r>
      <w:r w:rsidRPr="00B1666C">
        <w:rPr>
          <w:rFonts w:cs="Arial"/>
          <w:spacing w:val="33"/>
          <w:lang w:val="hr-HR"/>
        </w:rPr>
        <w:t xml:space="preserve"> </w:t>
      </w:r>
      <w:r w:rsidRPr="00B1666C">
        <w:rPr>
          <w:rFonts w:cs="Arial"/>
          <w:lang w:val="hr-HR"/>
        </w:rPr>
        <w:t>je</w:t>
      </w:r>
      <w:r w:rsidRPr="00B1666C">
        <w:rPr>
          <w:rFonts w:cs="Arial"/>
          <w:spacing w:val="34"/>
          <w:lang w:val="hr-HR"/>
        </w:rPr>
        <w:t xml:space="preserve"> </w:t>
      </w:r>
      <w:r w:rsidRPr="00B1666C">
        <w:rPr>
          <w:rFonts w:cs="Arial"/>
          <w:lang w:val="hr-HR"/>
        </w:rPr>
        <w:t>kao</w:t>
      </w:r>
      <w:r w:rsidRPr="00B1666C">
        <w:rPr>
          <w:rFonts w:cs="Arial"/>
          <w:spacing w:val="33"/>
          <w:lang w:val="hr-HR"/>
        </w:rPr>
        <w:t xml:space="preserve"> </w:t>
      </w:r>
      <w:r w:rsidRPr="00B1666C">
        <w:rPr>
          <w:rFonts w:cs="Arial"/>
          <w:lang w:val="hr-HR"/>
        </w:rPr>
        <w:t>zasebna</w:t>
      </w:r>
      <w:r w:rsidRPr="00B1666C">
        <w:rPr>
          <w:rFonts w:cs="Arial"/>
          <w:spacing w:val="37"/>
          <w:lang w:val="hr-HR"/>
        </w:rPr>
        <w:t xml:space="preserve"> </w:t>
      </w:r>
      <w:r w:rsidRPr="00B1666C">
        <w:rPr>
          <w:rFonts w:cs="Arial"/>
          <w:lang w:val="hr-HR"/>
        </w:rPr>
        <w:t>kategorija</w:t>
      </w:r>
      <w:r w:rsidRPr="00B1666C">
        <w:rPr>
          <w:rFonts w:cs="Arial"/>
          <w:spacing w:val="34"/>
          <w:lang w:val="hr-HR"/>
        </w:rPr>
        <w:t xml:space="preserve"> </w:t>
      </w:r>
      <w:r w:rsidRPr="00B1666C">
        <w:rPr>
          <w:rFonts w:cs="Arial"/>
          <w:lang w:val="hr-HR"/>
        </w:rPr>
        <w:t>u</w:t>
      </w:r>
      <w:r w:rsidRPr="00B1666C">
        <w:rPr>
          <w:rFonts w:cs="Arial"/>
          <w:spacing w:val="34"/>
          <w:lang w:val="hr-HR"/>
        </w:rPr>
        <w:t xml:space="preserve"> </w:t>
      </w:r>
      <w:r w:rsidRPr="00B1666C">
        <w:rPr>
          <w:rFonts w:cs="Arial"/>
          <w:lang w:val="hr-HR"/>
        </w:rPr>
        <w:t>okviru</w:t>
      </w:r>
      <w:r w:rsidRPr="00B1666C">
        <w:rPr>
          <w:rFonts w:cs="Arial"/>
          <w:spacing w:val="36"/>
          <w:lang w:val="hr-HR"/>
        </w:rPr>
        <w:t xml:space="preserve"> </w:t>
      </w:r>
      <w:r w:rsidRPr="00B1666C">
        <w:rPr>
          <w:rFonts w:cs="Arial"/>
          <w:lang w:val="hr-HR"/>
        </w:rPr>
        <w:t>režima</w:t>
      </w:r>
      <w:r w:rsidRPr="00B1666C">
        <w:rPr>
          <w:rFonts w:cs="Arial"/>
          <w:spacing w:val="34"/>
          <w:lang w:val="hr-HR"/>
        </w:rPr>
        <w:t xml:space="preserve"> </w:t>
      </w:r>
      <w:r w:rsidRPr="00B1666C">
        <w:rPr>
          <w:rFonts w:cs="Arial"/>
          <w:lang w:val="hr-HR"/>
        </w:rPr>
        <w:t>zaštite</w:t>
      </w:r>
      <w:r w:rsidRPr="00B1666C">
        <w:rPr>
          <w:rFonts w:cs="Arial"/>
          <w:spacing w:val="34"/>
          <w:lang w:val="hr-HR"/>
        </w:rPr>
        <w:t xml:space="preserve"> </w:t>
      </w:r>
      <w:r w:rsidRPr="00B1666C">
        <w:rPr>
          <w:rFonts w:cs="Arial"/>
          <w:lang w:val="hr-HR"/>
        </w:rPr>
        <w:t>i</w:t>
      </w:r>
      <w:r w:rsidRPr="00B1666C">
        <w:rPr>
          <w:rFonts w:cs="Arial"/>
          <w:spacing w:val="47"/>
          <w:lang w:val="hr-HR"/>
        </w:rPr>
        <w:t xml:space="preserve"> </w:t>
      </w:r>
      <w:r w:rsidRPr="00B1666C">
        <w:rPr>
          <w:rFonts w:cs="Arial"/>
          <w:lang w:val="hr-HR"/>
        </w:rPr>
        <w:t>označen</w:t>
      </w:r>
      <w:r w:rsidRPr="00B1666C">
        <w:rPr>
          <w:rFonts w:cs="Arial"/>
          <w:spacing w:val="12"/>
          <w:lang w:val="hr-HR"/>
        </w:rPr>
        <w:t xml:space="preserve"> </w:t>
      </w:r>
      <w:r w:rsidRPr="00B1666C">
        <w:rPr>
          <w:rFonts w:cs="Arial"/>
          <w:lang w:val="hr-HR"/>
        </w:rPr>
        <w:t>je</w:t>
      </w:r>
      <w:r w:rsidRPr="00B1666C">
        <w:rPr>
          <w:rFonts w:cs="Arial"/>
          <w:spacing w:val="10"/>
          <w:lang w:val="hr-HR"/>
        </w:rPr>
        <w:t xml:space="preserve"> </w:t>
      </w:r>
      <w:r w:rsidRPr="00B1666C">
        <w:rPr>
          <w:rFonts w:cs="Arial"/>
          <w:lang w:val="hr-HR"/>
        </w:rPr>
        <w:t>režimom</w:t>
      </w:r>
      <w:r w:rsidRPr="00B1666C">
        <w:rPr>
          <w:rFonts w:cs="Arial"/>
          <w:spacing w:val="13"/>
          <w:lang w:val="hr-HR"/>
        </w:rPr>
        <w:t xml:space="preserve"> </w:t>
      </w:r>
      <w:r w:rsidRPr="00B1666C">
        <w:rPr>
          <w:rFonts w:cs="Arial"/>
          <w:lang w:val="hr-HR"/>
        </w:rPr>
        <w:t>stroge</w:t>
      </w:r>
      <w:r w:rsidRPr="00B1666C">
        <w:rPr>
          <w:rFonts w:cs="Arial"/>
          <w:spacing w:val="12"/>
          <w:lang w:val="hr-HR"/>
        </w:rPr>
        <w:t xml:space="preserve"> </w:t>
      </w:r>
      <w:r w:rsidRPr="00B1666C">
        <w:rPr>
          <w:rFonts w:cs="Arial"/>
          <w:lang w:val="hr-HR"/>
        </w:rPr>
        <w:t>zaštite,</w:t>
      </w:r>
      <w:r w:rsidRPr="00B1666C">
        <w:rPr>
          <w:rFonts w:cs="Arial"/>
          <w:spacing w:val="13"/>
          <w:lang w:val="hr-HR"/>
        </w:rPr>
        <w:t xml:space="preserve"> </w:t>
      </w:r>
      <w:r w:rsidRPr="00B1666C">
        <w:rPr>
          <w:rFonts w:cs="Arial"/>
          <w:lang w:val="hr-HR"/>
        </w:rPr>
        <w:t>koji</w:t>
      </w:r>
      <w:r w:rsidRPr="00B1666C">
        <w:rPr>
          <w:rFonts w:cs="Arial"/>
          <w:spacing w:val="11"/>
          <w:lang w:val="hr-HR"/>
        </w:rPr>
        <w:t xml:space="preserve"> </w:t>
      </w:r>
      <w:r w:rsidRPr="00B1666C">
        <w:rPr>
          <w:rFonts w:cs="Arial"/>
          <w:lang w:val="hr-HR"/>
        </w:rPr>
        <w:t>uvjetuje</w:t>
      </w:r>
      <w:r w:rsidRPr="00B1666C">
        <w:rPr>
          <w:rFonts w:cs="Arial"/>
          <w:spacing w:val="12"/>
          <w:lang w:val="hr-HR"/>
        </w:rPr>
        <w:t xml:space="preserve"> </w:t>
      </w:r>
      <w:r w:rsidRPr="00B1666C">
        <w:rPr>
          <w:rFonts w:cs="Arial"/>
          <w:lang w:val="hr-HR"/>
        </w:rPr>
        <w:t>očuvanje</w:t>
      </w:r>
      <w:r w:rsidRPr="00B1666C">
        <w:rPr>
          <w:rFonts w:cs="Arial"/>
          <w:spacing w:val="12"/>
          <w:lang w:val="hr-HR"/>
        </w:rPr>
        <w:t xml:space="preserve"> </w:t>
      </w:r>
      <w:r w:rsidRPr="00B1666C">
        <w:rPr>
          <w:rFonts w:cs="Arial"/>
          <w:lang w:val="hr-HR"/>
        </w:rPr>
        <w:t>krajobraznih</w:t>
      </w:r>
      <w:r w:rsidRPr="00B1666C">
        <w:rPr>
          <w:rFonts w:cs="Arial"/>
          <w:spacing w:val="12"/>
          <w:lang w:val="hr-HR"/>
        </w:rPr>
        <w:t xml:space="preserve"> </w:t>
      </w:r>
      <w:r w:rsidRPr="00B1666C">
        <w:rPr>
          <w:rFonts w:cs="Arial"/>
          <w:lang w:val="hr-HR"/>
        </w:rPr>
        <w:t>obilježja,</w:t>
      </w:r>
      <w:r w:rsidRPr="00B1666C">
        <w:rPr>
          <w:rFonts w:cs="Arial"/>
          <w:spacing w:val="13"/>
          <w:lang w:val="hr-HR"/>
        </w:rPr>
        <w:t xml:space="preserve"> </w:t>
      </w:r>
      <w:r w:rsidRPr="00B1666C">
        <w:rPr>
          <w:rFonts w:cs="Arial"/>
          <w:lang w:val="hr-HR"/>
        </w:rPr>
        <w:t>a</w:t>
      </w:r>
      <w:r w:rsidRPr="00B1666C">
        <w:rPr>
          <w:rFonts w:cs="Arial"/>
          <w:spacing w:val="12"/>
          <w:lang w:val="hr-HR"/>
        </w:rPr>
        <w:t xml:space="preserve"> </w:t>
      </w:r>
      <w:r w:rsidRPr="00B1666C">
        <w:rPr>
          <w:rFonts w:cs="Arial"/>
          <w:lang w:val="hr-HR"/>
        </w:rPr>
        <w:t>obuhvaća</w:t>
      </w:r>
      <w:r w:rsidRPr="00B1666C">
        <w:rPr>
          <w:rFonts w:cs="Arial"/>
          <w:spacing w:val="67"/>
          <w:lang w:val="hr-HR"/>
        </w:rPr>
        <w:t xml:space="preserve"> </w:t>
      </w:r>
      <w:r w:rsidRPr="00B1666C">
        <w:rPr>
          <w:rFonts w:cs="Arial"/>
          <w:lang w:val="hr-HR"/>
        </w:rPr>
        <w:t>zaštitu</w:t>
      </w:r>
      <w:r w:rsidRPr="00B1666C">
        <w:rPr>
          <w:rFonts w:cs="Arial"/>
          <w:spacing w:val="17"/>
          <w:lang w:val="hr-HR"/>
        </w:rPr>
        <w:t xml:space="preserve"> </w:t>
      </w:r>
      <w:r w:rsidRPr="00B1666C">
        <w:rPr>
          <w:rFonts w:cs="Arial"/>
          <w:lang w:val="hr-HR"/>
        </w:rPr>
        <w:t>obalnog</w:t>
      </w:r>
      <w:r w:rsidRPr="00B1666C">
        <w:rPr>
          <w:rFonts w:cs="Arial"/>
          <w:spacing w:val="13"/>
          <w:lang w:val="hr-HR"/>
        </w:rPr>
        <w:t xml:space="preserve"> </w:t>
      </w:r>
      <w:r w:rsidRPr="00B1666C">
        <w:rPr>
          <w:rFonts w:cs="Arial"/>
          <w:lang w:val="hr-HR"/>
        </w:rPr>
        <w:t>područja,</w:t>
      </w:r>
      <w:r w:rsidRPr="00B1666C">
        <w:rPr>
          <w:rFonts w:cs="Arial"/>
          <w:spacing w:val="17"/>
          <w:lang w:val="hr-HR"/>
        </w:rPr>
        <w:t xml:space="preserve"> </w:t>
      </w:r>
      <w:r w:rsidRPr="00B1666C">
        <w:rPr>
          <w:rFonts w:cs="Arial"/>
          <w:lang w:val="hr-HR"/>
        </w:rPr>
        <w:t>istaknutih</w:t>
      </w:r>
      <w:r w:rsidRPr="00B1666C">
        <w:rPr>
          <w:rFonts w:cs="Arial"/>
          <w:spacing w:val="16"/>
          <w:lang w:val="hr-HR"/>
        </w:rPr>
        <w:t xml:space="preserve"> </w:t>
      </w:r>
      <w:r w:rsidRPr="00B1666C">
        <w:rPr>
          <w:rFonts w:cs="Arial"/>
          <w:lang w:val="hr-HR"/>
        </w:rPr>
        <w:t>zona</w:t>
      </w:r>
      <w:r w:rsidRPr="00B1666C">
        <w:rPr>
          <w:rFonts w:cs="Arial"/>
          <w:spacing w:val="13"/>
          <w:lang w:val="hr-HR"/>
        </w:rPr>
        <w:t xml:space="preserve"> </w:t>
      </w:r>
      <w:r w:rsidRPr="00B1666C">
        <w:rPr>
          <w:rFonts w:cs="Arial"/>
          <w:lang w:val="hr-HR"/>
        </w:rPr>
        <w:t>visokovrijednog</w:t>
      </w:r>
      <w:r w:rsidRPr="00B1666C">
        <w:rPr>
          <w:rFonts w:cs="Arial"/>
          <w:spacing w:val="13"/>
          <w:lang w:val="hr-HR"/>
        </w:rPr>
        <w:t xml:space="preserve"> </w:t>
      </w:r>
      <w:r w:rsidRPr="00B1666C">
        <w:rPr>
          <w:rFonts w:cs="Arial"/>
          <w:lang w:val="hr-HR"/>
        </w:rPr>
        <w:t>zelenila,</w:t>
      </w:r>
      <w:r w:rsidRPr="00B1666C">
        <w:rPr>
          <w:rFonts w:cs="Arial"/>
          <w:spacing w:val="17"/>
          <w:lang w:val="hr-HR"/>
        </w:rPr>
        <w:t xml:space="preserve"> </w:t>
      </w:r>
      <w:r w:rsidRPr="00B1666C">
        <w:rPr>
          <w:rFonts w:cs="Arial"/>
          <w:lang w:val="hr-HR"/>
        </w:rPr>
        <w:t>obradivih</w:t>
      </w:r>
      <w:r w:rsidRPr="00B1666C">
        <w:rPr>
          <w:rFonts w:cs="Arial"/>
          <w:spacing w:val="16"/>
          <w:lang w:val="hr-HR"/>
        </w:rPr>
        <w:t xml:space="preserve"> </w:t>
      </w:r>
      <w:r w:rsidRPr="00B1666C">
        <w:rPr>
          <w:rFonts w:cs="Arial"/>
          <w:lang w:val="hr-HR"/>
        </w:rPr>
        <w:t>površina</w:t>
      </w:r>
      <w:r w:rsidRPr="00B1666C">
        <w:rPr>
          <w:rFonts w:cs="Arial"/>
          <w:spacing w:val="15"/>
          <w:lang w:val="hr-HR"/>
        </w:rPr>
        <w:t xml:space="preserve"> </w:t>
      </w:r>
      <w:r w:rsidRPr="00B1666C">
        <w:rPr>
          <w:rFonts w:cs="Arial"/>
          <w:lang w:val="hr-HR"/>
        </w:rPr>
        <w:t>i</w:t>
      </w:r>
      <w:r w:rsidRPr="00B1666C">
        <w:rPr>
          <w:rFonts w:cs="Arial"/>
          <w:spacing w:val="53"/>
          <w:lang w:val="hr-HR"/>
        </w:rPr>
        <w:t xml:space="preserve"> </w:t>
      </w:r>
      <w:r w:rsidRPr="00B1666C">
        <w:rPr>
          <w:rFonts w:cs="Arial"/>
          <w:lang w:val="hr-HR"/>
        </w:rPr>
        <w:t>atraktivnosti prostora.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101.</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tabs>
          <w:tab w:val="left" w:pos="426"/>
        </w:tabs>
        <w:jc w:val="both"/>
        <w:rPr>
          <w:rFonts w:cs="Arial"/>
          <w:lang w:val="hr-HR"/>
        </w:rPr>
      </w:pPr>
      <w:r w:rsidRPr="00B1666C">
        <w:rPr>
          <w:rFonts w:cs="Arial"/>
          <w:lang w:val="hr-HR"/>
        </w:rPr>
        <w:t>(1)</w:t>
      </w:r>
      <w:r w:rsidRPr="00B1666C">
        <w:rPr>
          <w:rFonts w:cs="Arial"/>
          <w:lang w:val="hr-HR"/>
        </w:rPr>
        <w:tab/>
      </w:r>
      <w:r w:rsidRPr="00B1666C">
        <w:rPr>
          <w:rFonts w:cs="Arial"/>
          <w:b/>
          <w:bCs/>
          <w:lang w:val="hr-HR"/>
        </w:rPr>
        <w:t>Oblikovno</w:t>
      </w:r>
      <w:r w:rsidRPr="00B1666C">
        <w:rPr>
          <w:rFonts w:cs="Arial"/>
          <w:b/>
          <w:bCs/>
          <w:spacing w:val="16"/>
          <w:lang w:val="hr-HR"/>
        </w:rPr>
        <w:t xml:space="preserve"> </w:t>
      </w:r>
      <w:r w:rsidRPr="00B1666C">
        <w:rPr>
          <w:rFonts w:cs="Arial"/>
          <w:b/>
          <w:bCs/>
          <w:lang w:val="hr-HR"/>
        </w:rPr>
        <w:t>vrijedne</w:t>
      </w:r>
      <w:r w:rsidRPr="00B1666C">
        <w:rPr>
          <w:rFonts w:cs="Arial"/>
          <w:b/>
          <w:bCs/>
          <w:spacing w:val="20"/>
          <w:lang w:val="hr-HR"/>
        </w:rPr>
        <w:t xml:space="preserve"> </w:t>
      </w:r>
      <w:r w:rsidRPr="00B1666C">
        <w:rPr>
          <w:rFonts w:cs="Arial"/>
          <w:b/>
          <w:bCs/>
          <w:lang w:val="hr-HR"/>
        </w:rPr>
        <w:t>cjeline</w:t>
      </w:r>
      <w:r w:rsidRPr="00B1666C">
        <w:rPr>
          <w:rFonts w:cs="Arial"/>
          <w:b/>
          <w:bCs/>
          <w:spacing w:val="16"/>
          <w:lang w:val="hr-HR"/>
        </w:rPr>
        <w:t xml:space="preserve"> </w:t>
      </w:r>
      <w:r w:rsidRPr="00B1666C">
        <w:rPr>
          <w:rFonts w:cs="Arial"/>
          <w:lang w:val="hr-HR"/>
        </w:rPr>
        <w:t>obuhvaćaju</w:t>
      </w:r>
      <w:r w:rsidRPr="00B1666C">
        <w:rPr>
          <w:rFonts w:cs="Arial"/>
          <w:spacing w:val="13"/>
          <w:lang w:val="hr-HR"/>
        </w:rPr>
        <w:t xml:space="preserve"> </w:t>
      </w:r>
      <w:r w:rsidRPr="00B1666C">
        <w:rPr>
          <w:rFonts w:cs="Arial"/>
          <w:lang w:val="hr-HR"/>
        </w:rPr>
        <w:t>strogo</w:t>
      </w:r>
      <w:r w:rsidRPr="00B1666C">
        <w:rPr>
          <w:rFonts w:cs="Arial"/>
          <w:spacing w:val="16"/>
          <w:lang w:val="hr-HR"/>
        </w:rPr>
        <w:t xml:space="preserve"> </w:t>
      </w:r>
      <w:r w:rsidRPr="00B1666C">
        <w:rPr>
          <w:rFonts w:cs="Arial"/>
          <w:lang w:val="hr-HR"/>
        </w:rPr>
        <w:t>zaštićene,</w:t>
      </w:r>
      <w:r w:rsidRPr="00B1666C">
        <w:rPr>
          <w:rFonts w:cs="Arial"/>
          <w:spacing w:val="17"/>
          <w:lang w:val="hr-HR"/>
        </w:rPr>
        <w:t xml:space="preserve"> </w:t>
      </w:r>
      <w:r w:rsidRPr="00B1666C">
        <w:rPr>
          <w:rFonts w:cs="Arial"/>
          <w:lang w:val="hr-HR"/>
        </w:rPr>
        <w:t>preventivno</w:t>
      </w:r>
      <w:r w:rsidRPr="00B1666C">
        <w:rPr>
          <w:rFonts w:cs="Arial"/>
          <w:spacing w:val="18"/>
          <w:lang w:val="hr-HR"/>
        </w:rPr>
        <w:t xml:space="preserve"> </w:t>
      </w:r>
      <w:r w:rsidRPr="00B1666C">
        <w:rPr>
          <w:rFonts w:cs="Arial"/>
          <w:lang w:val="hr-HR"/>
        </w:rPr>
        <w:t>zaštićene</w:t>
      </w:r>
      <w:r w:rsidRPr="00B1666C">
        <w:rPr>
          <w:rFonts w:cs="Arial"/>
          <w:spacing w:val="16"/>
          <w:lang w:val="hr-HR"/>
        </w:rPr>
        <w:t xml:space="preserve"> </w:t>
      </w:r>
      <w:r w:rsidRPr="00B1666C">
        <w:rPr>
          <w:rFonts w:cs="Arial"/>
          <w:spacing w:val="-2"/>
          <w:lang w:val="hr-HR"/>
        </w:rPr>
        <w:t>ili</w:t>
      </w:r>
      <w:r w:rsidRPr="00B1666C">
        <w:rPr>
          <w:rFonts w:cs="Arial"/>
          <w:spacing w:val="63"/>
          <w:lang w:val="hr-HR"/>
        </w:rPr>
        <w:t xml:space="preserve"> </w:t>
      </w:r>
      <w:r w:rsidRPr="00B1666C">
        <w:rPr>
          <w:rFonts w:cs="Arial"/>
          <w:lang w:val="hr-HR"/>
        </w:rPr>
        <w:t>evidentirane</w:t>
      </w:r>
      <w:r w:rsidRPr="00B1666C">
        <w:rPr>
          <w:rFonts w:cs="Arial"/>
          <w:spacing w:val="7"/>
          <w:lang w:val="hr-HR"/>
        </w:rPr>
        <w:t xml:space="preserve"> </w:t>
      </w:r>
      <w:r w:rsidRPr="00B1666C">
        <w:rPr>
          <w:rFonts w:cs="Arial"/>
          <w:lang w:val="hr-HR"/>
        </w:rPr>
        <w:t>cjeline</w:t>
      </w:r>
      <w:r w:rsidRPr="00B1666C">
        <w:rPr>
          <w:rFonts w:cs="Arial"/>
          <w:spacing w:val="7"/>
          <w:lang w:val="hr-HR"/>
        </w:rPr>
        <w:t xml:space="preserve"> </w:t>
      </w:r>
      <w:r w:rsidRPr="00B1666C">
        <w:rPr>
          <w:rFonts w:cs="Arial"/>
          <w:lang w:val="hr-HR"/>
        </w:rPr>
        <w:t>visoke</w:t>
      </w:r>
      <w:r w:rsidRPr="00B1666C">
        <w:rPr>
          <w:rFonts w:cs="Arial"/>
          <w:spacing w:val="7"/>
          <w:lang w:val="hr-HR"/>
        </w:rPr>
        <w:t xml:space="preserve"> </w:t>
      </w:r>
      <w:r w:rsidRPr="00B1666C">
        <w:rPr>
          <w:rFonts w:cs="Arial"/>
          <w:lang w:val="hr-HR"/>
        </w:rPr>
        <w:t>spomeničke</w:t>
      </w:r>
      <w:r w:rsidRPr="00B1666C">
        <w:rPr>
          <w:rFonts w:cs="Arial"/>
          <w:spacing w:val="5"/>
          <w:lang w:val="hr-HR"/>
        </w:rPr>
        <w:t xml:space="preserve"> </w:t>
      </w:r>
      <w:r w:rsidRPr="00B1666C">
        <w:rPr>
          <w:rFonts w:cs="Arial"/>
          <w:spacing w:val="-2"/>
          <w:lang w:val="hr-HR"/>
        </w:rPr>
        <w:t>ili</w:t>
      </w:r>
      <w:r w:rsidRPr="00B1666C">
        <w:rPr>
          <w:rFonts w:cs="Arial"/>
          <w:spacing w:val="7"/>
          <w:lang w:val="hr-HR"/>
        </w:rPr>
        <w:t xml:space="preserve"> </w:t>
      </w:r>
      <w:r w:rsidRPr="00B1666C">
        <w:rPr>
          <w:rFonts w:cs="Arial"/>
          <w:lang w:val="hr-HR"/>
        </w:rPr>
        <w:t>ambijentalne</w:t>
      </w:r>
      <w:r w:rsidRPr="00B1666C">
        <w:rPr>
          <w:rFonts w:cs="Arial"/>
          <w:spacing w:val="7"/>
          <w:lang w:val="hr-HR"/>
        </w:rPr>
        <w:t xml:space="preserve"> </w:t>
      </w:r>
      <w:r w:rsidRPr="00B1666C">
        <w:rPr>
          <w:rFonts w:cs="Arial"/>
          <w:lang w:val="hr-HR"/>
        </w:rPr>
        <w:t>vrijednosti</w:t>
      </w:r>
      <w:r w:rsidRPr="00B1666C">
        <w:rPr>
          <w:rFonts w:cs="Arial"/>
          <w:spacing w:val="7"/>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prikazane</w:t>
      </w:r>
      <w:r w:rsidRPr="00B1666C">
        <w:rPr>
          <w:rFonts w:cs="Arial"/>
          <w:spacing w:val="7"/>
          <w:lang w:val="hr-HR"/>
        </w:rPr>
        <w:t xml:space="preserve"> </w:t>
      </w:r>
      <w:r w:rsidRPr="00B1666C">
        <w:rPr>
          <w:rFonts w:cs="Arial"/>
          <w:lang w:val="hr-HR"/>
        </w:rPr>
        <w:t>su</w:t>
      </w:r>
      <w:r w:rsidRPr="00B1666C">
        <w:rPr>
          <w:rFonts w:cs="Arial"/>
          <w:spacing w:val="7"/>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grafičkom</w:t>
      </w:r>
      <w:r w:rsidRPr="00B1666C">
        <w:rPr>
          <w:rFonts w:cs="Arial"/>
          <w:spacing w:val="75"/>
          <w:lang w:val="hr-HR"/>
        </w:rPr>
        <w:t xml:space="preserve"> </w:t>
      </w:r>
      <w:r w:rsidRPr="00B1666C">
        <w:rPr>
          <w:rFonts w:cs="Arial"/>
          <w:lang w:val="hr-HR"/>
        </w:rPr>
        <w:t>dijelu</w:t>
      </w:r>
      <w:r w:rsidRPr="00B1666C">
        <w:rPr>
          <w:rFonts w:cs="Arial"/>
          <w:spacing w:val="60"/>
          <w:lang w:val="hr-HR"/>
        </w:rPr>
        <w:t xml:space="preserve"> </w:t>
      </w:r>
      <w:r w:rsidRPr="00B1666C">
        <w:rPr>
          <w:rFonts w:cs="Arial"/>
          <w:lang w:val="hr-HR"/>
        </w:rPr>
        <w:t>elaborata</w:t>
      </w:r>
      <w:r w:rsidRPr="00B1666C">
        <w:rPr>
          <w:rFonts w:cs="Arial"/>
          <w:spacing w:val="55"/>
          <w:lang w:val="hr-HR"/>
        </w:rPr>
        <w:t xml:space="preserve"> </w:t>
      </w:r>
      <w:r w:rsidRPr="00B1666C">
        <w:rPr>
          <w:rFonts w:cs="Arial"/>
          <w:lang w:val="hr-HR"/>
        </w:rPr>
        <w:t>Generalnog</w:t>
      </w:r>
      <w:r w:rsidRPr="00B1666C">
        <w:rPr>
          <w:rFonts w:cs="Arial"/>
          <w:spacing w:val="60"/>
          <w:lang w:val="hr-HR"/>
        </w:rPr>
        <w:t xml:space="preserve"> </w:t>
      </w:r>
      <w:r w:rsidRPr="00B1666C">
        <w:rPr>
          <w:rFonts w:cs="Arial"/>
          <w:lang w:val="hr-HR"/>
        </w:rPr>
        <w:t>plana,</w:t>
      </w:r>
      <w:r w:rsidRPr="00B1666C">
        <w:rPr>
          <w:rFonts w:cs="Arial"/>
          <w:spacing w:val="59"/>
          <w:lang w:val="hr-HR"/>
        </w:rPr>
        <w:t xml:space="preserve"> </w:t>
      </w:r>
      <w:r w:rsidRPr="00B1666C">
        <w:rPr>
          <w:rFonts w:cs="Arial"/>
          <w:lang w:val="hr-HR"/>
        </w:rPr>
        <w:t>kartografski</w:t>
      </w:r>
      <w:r w:rsidRPr="00B1666C">
        <w:rPr>
          <w:rFonts w:cs="Arial"/>
          <w:spacing w:val="57"/>
          <w:lang w:val="hr-HR"/>
        </w:rPr>
        <w:t xml:space="preserve"> </w:t>
      </w:r>
      <w:r w:rsidRPr="00B1666C">
        <w:rPr>
          <w:rFonts w:cs="Arial"/>
          <w:lang w:val="hr-HR"/>
        </w:rPr>
        <w:t>prikaz</w:t>
      </w:r>
      <w:r w:rsidRPr="00B1666C">
        <w:rPr>
          <w:rFonts w:cs="Arial"/>
          <w:spacing w:val="58"/>
          <w:lang w:val="hr-HR"/>
        </w:rPr>
        <w:t xml:space="preserve"> </w:t>
      </w:r>
      <w:r w:rsidRPr="00B1666C">
        <w:rPr>
          <w:rFonts w:cs="Arial"/>
          <w:lang w:val="hr-HR"/>
        </w:rPr>
        <w:t>broj</w:t>
      </w:r>
      <w:r w:rsidRPr="00B1666C">
        <w:rPr>
          <w:rFonts w:cs="Arial"/>
          <w:spacing w:val="60"/>
          <w:lang w:val="hr-HR"/>
        </w:rPr>
        <w:t xml:space="preserve"> </w:t>
      </w:r>
      <w:r w:rsidRPr="00B1666C">
        <w:rPr>
          <w:rFonts w:cs="Arial"/>
          <w:lang w:val="hr-HR"/>
        </w:rPr>
        <w:t>4.3.  ‘‘Posebna</w:t>
      </w:r>
      <w:r w:rsidRPr="00B1666C">
        <w:rPr>
          <w:rFonts w:cs="Arial"/>
          <w:spacing w:val="60"/>
          <w:lang w:val="hr-HR"/>
        </w:rPr>
        <w:t xml:space="preserve"> </w:t>
      </w:r>
      <w:r w:rsidRPr="00B1666C">
        <w:rPr>
          <w:rFonts w:cs="Arial"/>
          <w:lang w:val="hr-HR"/>
        </w:rPr>
        <w:t>ograničenja</w:t>
      </w:r>
      <w:r w:rsidRPr="00B1666C">
        <w:rPr>
          <w:rFonts w:cs="Arial"/>
          <w:spacing w:val="60"/>
          <w:lang w:val="hr-HR"/>
        </w:rPr>
        <w:t xml:space="preserve"> </w:t>
      </w:r>
      <w:r w:rsidRPr="00B1666C">
        <w:rPr>
          <w:rFonts w:cs="Arial"/>
          <w:lang w:val="hr-HR"/>
        </w:rPr>
        <w:t>u</w:t>
      </w:r>
      <w:r w:rsidRPr="00B1666C">
        <w:rPr>
          <w:rFonts w:cs="Arial"/>
          <w:spacing w:val="75"/>
          <w:lang w:val="hr-HR"/>
        </w:rPr>
        <w:t xml:space="preserve"> </w:t>
      </w:r>
      <w:r w:rsidRPr="00B1666C">
        <w:rPr>
          <w:rFonts w:cs="Arial"/>
          <w:lang w:val="hr-HR"/>
        </w:rPr>
        <w:t>korištenju prostora - krajobraz</w:t>
      </w:r>
      <w:r w:rsidRPr="00B1666C">
        <w:rPr>
          <w:rFonts w:cs="Arial"/>
          <w:spacing w:val="-2"/>
          <w:lang w:val="hr-HR"/>
        </w:rPr>
        <w:t xml:space="preserve"> </w:t>
      </w:r>
      <w:r w:rsidRPr="00B1666C">
        <w:rPr>
          <w:rFonts w:cs="Arial"/>
          <w:lang w:val="hr-HR"/>
        </w:rPr>
        <w:t>(oblikovno vrijedna</w:t>
      </w:r>
      <w:r w:rsidRPr="00B1666C">
        <w:rPr>
          <w:rFonts w:cs="Arial"/>
          <w:spacing w:val="-2"/>
          <w:lang w:val="hr-HR"/>
        </w:rPr>
        <w:t xml:space="preserve"> </w:t>
      </w:r>
      <w:r w:rsidRPr="00B1666C">
        <w:rPr>
          <w:rFonts w:cs="Arial"/>
          <w:lang w:val="hr-HR"/>
        </w:rPr>
        <w:t>područja naselja)’‘</w:t>
      </w:r>
      <w:r w:rsidRPr="00B1666C">
        <w:rPr>
          <w:rFonts w:cs="Arial"/>
          <w:spacing w:val="2"/>
          <w:lang w:val="hr-HR"/>
        </w:rPr>
        <w:t xml:space="preserve"> </w:t>
      </w:r>
      <w:r w:rsidRPr="00B1666C">
        <w:rPr>
          <w:rFonts w:cs="Arial"/>
          <w:lang w:val="hr-HR"/>
        </w:rPr>
        <w:t>u</w:t>
      </w:r>
      <w:r w:rsidRPr="00B1666C">
        <w:rPr>
          <w:rFonts w:cs="Arial"/>
          <w:spacing w:val="-2"/>
          <w:lang w:val="hr-HR"/>
        </w:rPr>
        <w:t xml:space="preserve"> mjerilu</w:t>
      </w:r>
      <w:r w:rsidRPr="00B1666C">
        <w:rPr>
          <w:rFonts w:cs="Arial"/>
          <w:lang w:val="hr-HR"/>
        </w:rPr>
        <w:t xml:space="preserve"> 1:10.000.</w:t>
      </w:r>
    </w:p>
    <w:p w:rsidR="00B1666C" w:rsidRPr="00B1666C" w:rsidRDefault="00B1666C" w:rsidP="00B1666C">
      <w:pPr>
        <w:pStyle w:val="BodyText"/>
        <w:tabs>
          <w:tab w:val="left" w:pos="426"/>
        </w:tabs>
        <w:jc w:val="both"/>
        <w:rPr>
          <w:rFonts w:cs="Arial"/>
          <w:lang w:val="hr-HR"/>
        </w:rPr>
      </w:pPr>
      <w:r w:rsidRPr="00B1666C">
        <w:rPr>
          <w:rFonts w:cs="Arial"/>
          <w:lang w:val="hr-HR"/>
        </w:rPr>
        <w:t>(2)</w:t>
      </w:r>
      <w:r w:rsidRPr="00B1666C">
        <w:rPr>
          <w:rFonts w:cs="Arial"/>
          <w:lang w:val="hr-HR"/>
        </w:rPr>
        <w:tab/>
        <w:t>Ako</w:t>
      </w:r>
      <w:r w:rsidRPr="00B1666C">
        <w:rPr>
          <w:rFonts w:cs="Arial"/>
          <w:spacing w:val="41"/>
          <w:lang w:val="hr-HR"/>
        </w:rPr>
        <w:t xml:space="preserve"> </w:t>
      </w:r>
      <w:r w:rsidRPr="00B1666C">
        <w:rPr>
          <w:rFonts w:cs="Arial"/>
          <w:lang w:val="hr-HR"/>
        </w:rPr>
        <w:t>se</w:t>
      </w:r>
      <w:r w:rsidRPr="00B1666C">
        <w:rPr>
          <w:rFonts w:cs="Arial"/>
          <w:spacing w:val="41"/>
          <w:lang w:val="hr-HR"/>
        </w:rPr>
        <w:t xml:space="preserve"> </w:t>
      </w:r>
      <w:r w:rsidRPr="00B1666C">
        <w:rPr>
          <w:rFonts w:cs="Arial"/>
          <w:lang w:val="hr-HR"/>
        </w:rPr>
        <w:t>radi</w:t>
      </w:r>
      <w:r w:rsidRPr="00B1666C">
        <w:rPr>
          <w:rFonts w:cs="Arial"/>
          <w:spacing w:val="42"/>
          <w:lang w:val="hr-HR"/>
        </w:rPr>
        <w:t xml:space="preserve"> </w:t>
      </w:r>
      <w:r w:rsidRPr="00B1666C">
        <w:rPr>
          <w:rFonts w:cs="Arial"/>
          <w:lang w:val="hr-HR"/>
        </w:rPr>
        <w:t>o</w:t>
      </w:r>
      <w:r w:rsidRPr="00B1666C">
        <w:rPr>
          <w:rFonts w:cs="Arial"/>
          <w:spacing w:val="43"/>
          <w:lang w:val="hr-HR"/>
        </w:rPr>
        <w:t xml:space="preserve"> </w:t>
      </w:r>
      <w:r w:rsidRPr="00B1666C">
        <w:rPr>
          <w:rFonts w:cs="Arial"/>
          <w:spacing w:val="-2"/>
          <w:lang w:val="hr-HR"/>
        </w:rPr>
        <w:t>strogo</w:t>
      </w:r>
      <w:r w:rsidRPr="00B1666C">
        <w:rPr>
          <w:rFonts w:cs="Arial"/>
          <w:spacing w:val="43"/>
          <w:lang w:val="hr-HR"/>
        </w:rPr>
        <w:t xml:space="preserve"> </w:t>
      </w:r>
      <w:r w:rsidRPr="00B1666C">
        <w:rPr>
          <w:rFonts w:cs="Arial"/>
          <w:lang w:val="hr-HR"/>
        </w:rPr>
        <w:t>zaštićenoj</w:t>
      </w:r>
      <w:r w:rsidRPr="00B1666C">
        <w:rPr>
          <w:rFonts w:cs="Arial"/>
          <w:spacing w:val="45"/>
          <w:lang w:val="hr-HR"/>
        </w:rPr>
        <w:t xml:space="preserve"> </w:t>
      </w:r>
      <w:r w:rsidRPr="00B1666C">
        <w:rPr>
          <w:rFonts w:cs="Arial"/>
          <w:lang w:val="hr-HR"/>
        </w:rPr>
        <w:t>cjelini,</w:t>
      </w:r>
      <w:r w:rsidRPr="00B1666C">
        <w:rPr>
          <w:rFonts w:cs="Arial"/>
          <w:spacing w:val="45"/>
          <w:lang w:val="hr-HR"/>
        </w:rPr>
        <w:t xml:space="preserve"> </w:t>
      </w:r>
      <w:r w:rsidRPr="00B1666C">
        <w:rPr>
          <w:rFonts w:cs="Arial"/>
          <w:lang w:val="hr-HR"/>
        </w:rPr>
        <w:t>potrebno</w:t>
      </w:r>
      <w:r w:rsidRPr="00B1666C">
        <w:rPr>
          <w:rFonts w:cs="Arial"/>
          <w:spacing w:val="43"/>
          <w:lang w:val="hr-HR"/>
        </w:rPr>
        <w:t xml:space="preserve"> </w:t>
      </w:r>
      <w:r w:rsidRPr="00B1666C">
        <w:rPr>
          <w:rFonts w:cs="Arial"/>
          <w:lang w:val="hr-HR"/>
        </w:rPr>
        <w:t>je</w:t>
      </w:r>
      <w:r w:rsidRPr="00B1666C">
        <w:rPr>
          <w:rFonts w:cs="Arial"/>
          <w:spacing w:val="43"/>
          <w:lang w:val="hr-HR"/>
        </w:rPr>
        <w:t xml:space="preserve"> </w:t>
      </w:r>
      <w:r w:rsidRPr="00B1666C">
        <w:rPr>
          <w:rFonts w:cs="Arial"/>
          <w:lang w:val="hr-HR"/>
        </w:rPr>
        <w:t>očuvati</w:t>
      </w:r>
      <w:r w:rsidRPr="00B1666C">
        <w:rPr>
          <w:rFonts w:cs="Arial"/>
          <w:spacing w:val="42"/>
          <w:lang w:val="hr-HR"/>
        </w:rPr>
        <w:t xml:space="preserve"> </w:t>
      </w:r>
      <w:r w:rsidRPr="00B1666C">
        <w:rPr>
          <w:rFonts w:cs="Arial"/>
          <w:lang w:val="hr-HR"/>
        </w:rPr>
        <w:t>izvornosti</w:t>
      </w:r>
      <w:r w:rsidRPr="00B1666C">
        <w:rPr>
          <w:rFonts w:cs="Arial"/>
          <w:spacing w:val="42"/>
          <w:lang w:val="hr-HR"/>
        </w:rPr>
        <w:t xml:space="preserve"> </w:t>
      </w:r>
      <w:r w:rsidRPr="00B1666C">
        <w:rPr>
          <w:rFonts w:cs="Arial"/>
          <w:lang w:val="hr-HR"/>
        </w:rPr>
        <w:t>cjeline</w:t>
      </w:r>
      <w:r w:rsidRPr="00B1666C">
        <w:rPr>
          <w:rFonts w:cs="Arial"/>
          <w:spacing w:val="43"/>
          <w:lang w:val="hr-HR"/>
        </w:rPr>
        <w:t xml:space="preserve"> </w:t>
      </w:r>
      <w:r w:rsidRPr="00B1666C">
        <w:rPr>
          <w:rFonts w:cs="Arial"/>
          <w:lang w:val="hr-HR"/>
        </w:rPr>
        <w:t>i</w:t>
      </w:r>
      <w:r w:rsidRPr="00B1666C">
        <w:rPr>
          <w:rFonts w:cs="Arial"/>
          <w:spacing w:val="43"/>
          <w:lang w:val="hr-HR"/>
        </w:rPr>
        <w:t xml:space="preserve"> </w:t>
      </w:r>
      <w:r w:rsidRPr="00B1666C">
        <w:rPr>
          <w:rFonts w:cs="Arial"/>
          <w:lang w:val="hr-HR"/>
        </w:rPr>
        <w:t>njezina</w:t>
      </w:r>
      <w:r w:rsidRPr="00B1666C">
        <w:rPr>
          <w:rFonts w:cs="Arial"/>
          <w:spacing w:val="57"/>
          <w:lang w:val="hr-HR"/>
        </w:rPr>
        <w:t xml:space="preserve"> </w:t>
      </w:r>
      <w:r w:rsidRPr="00B1666C">
        <w:rPr>
          <w:rFonts w:cs="Arial"/>
          <w:lang w:val="hr-HR"/>
        </w:rPr>
        <w:t>povijesnog</w:t>
      </w:r>
      <w:r w:rsidRPr="00B1666C">
        <w:rPr>
          <w:rFonts w:cs="Arial"/>
          <w:spacing w:val="45"/>
          <w:lang w:val="hr-HR"/>
        </w:rPr>
        <w:t xml:space="preserve"> </w:t>
      </w:r>
      <w:r w:rsidRPr="00B1666C">
        <w:rPr>
          <w:rFonts w:cs="Arial"/>
          <w:lang w:val="hr-HR"/>
        </w:rPr>
        <w:t>i</w:t>
      </w:r>
      <w:r w:rsidRPr="00B1666C">
        <w:rPr>
          <w:rFonts w:cs="Arial"/>
          <w:spacing w:val="43"/>
          <w:lang w:val="hr-HR"/>
        </w:rPr>
        <w:t xml:space="preserve"> </w:t>
      </w:r>
      <w:r w:rsidRPr="00B1666C">
        <w:rPr>
          <w:rFonts w:cs="Arial"/>
          <w:lang w:val="hr-HR"/>
        </w:rPr>
        <w:t>prostornog</w:t>
      </w:r>
      <w:r w:rsidRPr="00B1666C">
        <w:rPr>
          <w:rFonts w:cs="Arial"/>
          <w:spacing w:val="43"/>
          <w:lang w:val="hr-HR"/>
        </w:rPr>
        <w:t xml:space="preserve"> </w:t>
      </w:r>
      <w:r w:rsidRPr="00B1666C">
        <w:rPr>
          <w:rFonts w:cs="Arial"/>
          <w:lang w:val="hr-HR"/>
        </w:rPr>
        <w:t>okoliša,</w:t>
      </w:r>
      <w:r w:rsidRPr="00B1666C">
        <w:rPr>
          <w:rFonts w:cs="Arial"/>
          <w:spacing w:val="47"/>
          <w:lang w:val="hr-HR"/>
        </w:rPr>
        <w:t xml:space="preserve"> </w:t>
      </w:r>
      <w:r w:rsidRPr="00B1666C">
        <w:rPr>
          <w:rFonts w:cs="Arial"/>
          <w:spacing w:val="-2"/>
          <w:lang w:val="hr-HR"/>
        </w:rPr>
        <w:t>dok</w:t>
      </w:r>
      <w:r w:rsidRPr="00B1666C">
        <w:rPr>
          <w:rFonts w:cs="Arial"/>
          <w:spacing w:val="44"/>
          <w:lang w:val="hr-HR"/>
        </w:rPr>
        <w:t xml:space="preserve"> </w:t>
      </w:r>
      <w:r w:rsidRPr="00B1666C">
        <w:rPr>
          <w:rFonts w:cs="Arial"/>
          <w:lang w:val="hr-HR"/>
        </w:rPr>
        <w:t>je</w:t>
      </w:r>
      <w:r w:rsidRPr="00B1666C">
        <w:rPr>
          <w:rFonts w:cs="Arial"/>
          <w:spacing w:val="43"/>
          <w:lang w:val="hr-HR"/>
        </w:rPr>
        <w:t xml:space="preserve"> </w:t>
      </w:r>
      <w:r w:rsidRPr="00B1666C">
        <w:rPr>
          <w:rFonts w:cs="Arial"/>
          <w:lang w:val="hr-HR"/>
        </w:rPr>
        <w:t>ostale</w:t>
      </w:r>
      <w:r w:rsidRPr="00B1666C">
        <w:rPr>
          <w:rFonts w:cs="Arial"/>
          <w:spacing w:val="42"/>
          <w:lang w:val="hr-HR"/>
        </w:rPr>
        <w:t xml:space="preserve"> </w:t>
      </w:r>
      <w:r w:rsidRPr="00B1666C">
        <w:rPr>
          <w:rFonts w:cs="Arial"/>
          <w:lang w:val="hr-HR"/>
        </w:rPr>
        <w:t>oblikovno</w:t>
      </w:r>
      <w:r w:rsidRPr="00B1666C">
        <w:rPr>
          <w:rFonts w:cs="Arial"/>
          <w:spacing w:val="46"/>
          <w:lang w:val="hr-HR"/>
        </w:rPr>
        <w:t xml:space="preserve"> </w:t>
      </w:r>
      <w:r w:rsidRPr="00B1666C">
        <w:rPr>
          <w:rFonts w:cs="Arial"/>
          <w:lang w:val="hr-HR"/>
        </w:rPr>
        <w:t>vrijedne</w:t>
      </w:r>
      <w:r w:rsidRPr="00B1666C">
        <w:rPr>
          <w:rFonts w:cs="Arial"/>
          <w:spacing w:val="43"/>
          <w:lang w:val="hr-HR"/>
        </w:rPr>
        <w:t xml:space="preserve"> </w:t>
      </w:r>
      <w:r w:rsidRPr="00B1666C">
        <w:rPr>
          <w:rFonts w:cs="Arial"/>
          <w:lang w:val="hr-HR"/>
        </w:rPr>
        <w:t>cjeline</w:t>
      </w:r>
      <w:r w:rsidRPr="00B1666C">
        <w:rPr>
          <w:rFonts w:cs="Arial"/>
          <w:spacing w:val="45"/>
          <w:lang w:val="hr-HR"/>
        </w:rPr>
        <w:t xml:space="preserve"> </w:t>
      </w:r>
      <w:r w:rsidRPr="00B1666C">
        <w:rPr>
          <w:rFonts w:cs="Arial"/>
          <w:lang w:val="hr-HR"/>
        </w:rPr>
        <w:t>naselja</w:t>
      </w:r>
      <w:r w:rsidRPr="00B1666C">
        <w:rPr>
          <w:rFonts w:cs="Arial"/>
          <w:spacing w:val="43"/>
          <w:lang w:val="hr-HR"/>
        </w:rPr>
        <w:t xml:space="preserve"> </w:t>
      </w:r>
      <w:r w:rsidRPr="00B1666C">
        <w:rPr>
          <w:rFonts w:cs="Arial"/>
          <w:lang w:val="hr-HR"/>
        </w:rPr>
        <w:t>potrebno</w:t>
      </w:r>
      <w:r w:rsidRPr="00B1666C">
        <w:rPr>
          <w:rFonts w:cs="Arial"/>
          <w:spacing w:val="87"/>
          <w:lang w:val="hr-HR"/>
        </w:rPr>
        <w:t xml:space="preserve"> </w:t>
      </w:r>
      <w:r w:rsidRPr="00B1666C">
        <w:rPr>
          <w:rFonts w:cs="Arial"/>
          <w:lang w:val="hr-HR"/>
        </w:rPr>
        <w:t>pažljivo izgrađivati</w:t>
      </w:r>
      <w:r w:rsidRPr="00B1666C">
        <w:rPr>
          <w:rFonts w:cs="Arial"/>
          <w:spacing w:val="-2"/>
          <w:lang w:val="hr-HR"/>
        </w:rPr>
        <w:t xml:space="preserve"> </w:t>
      </w:r>
      <w:r w:rsidRPr="00B1666C">
        <w:rPr>
          <w:rFonts w:cs="Arial"/>
          <w:lang w:val="hr-HR"/>
        </w:rPr>
        <w:t xml:space="preserve">(ograničene su mogućnosti </w:t>
      </w:r>
      <w:r w:rsidRPr="00B1666C">
        <w:rPr>
          <w:rFonts w:cs="Arial"/>
          <w:spacing w:val="-2"/>
          <w:lang w:val="hr-HR"/>
        </w:rPr>
        <w:t>novih</w:t>
      </w:r>
      <w:r w:rsidRPr="00B1666C">
        <w:rPr>
          <w:rFonts w:cs="Arial"/>
          <w:lang w:val="hr-HR"/>
        </w:rPr>
        <w:t xml:space="preserve"> građevinskih intervencija).</w:t>
      </w:r>
    </w:p>
    <w:p w:rsidR="00B1666C" w:rsidRPr="00B1666C" w:rsidRDefault="00B1666C" w:rsidP="00B1666C">
      <w:pPr>
        <w:pStyle w:val="BodyText"/>
        <w:ind w:left="411" w:hanging="411"/>
        <w:jc w:val="both"/>
        <w:rPr>
          <w:rFonts w:cs="Arial"/>
          <w:lang w:val="hr-HR"/>
        </w:rPr>
      </w:pPr>
      <w:r w:rsidRPr="00B1666C">
        <w:rPr>
          <w:rFonts w:cs="Arial"/>
          <w:lang w:val="hr-HR"/>
        </w:rPr>
        <w:t>(3)</w:t>
      </w:r>
      <w:r w:rsidRPr="00B1666C">
        <w:rPr>
          <w:rFonts w:cs="Arial"/>
          <w:lang w:val="hr-HR"/>
        </w:rPr>
        <w:tab/>
        <w:t>Oblikovno</w:t>
      </w:r>
      <w:r w:rsidRPr="00B1666C">
        <w:rPr>
          <w:rFonts w:cs="Arial"/>
          <w:spacing w:val="-2"/>
          <w:lang w:val="hr-HR"/>
        </w:rPr>
        <w:t xml:space="preserve"> </w:t>
      </w:r>
      <w:r w:rsidRPr="00B1666C">
        <w:rPr>
          <w:rFonts w:cs="Arial"/>
          <w:lang w:val="hr-HR"/>
        </w:rPr>
        <w:t>vrijedna</w:t>
      </w:r>
      <w:r w:rsidRPr="00B1666C">
        <w:rPr>
          <w:rFonts w:cs="Arial"/>
          <w:spacing w:val="-2"/>
          <w:lang w:val="hr-HR"/>
        </w:rPr>
        <w:t xml:space="preserve"> </w:t>
      </w:r>
      <w:r w:rsidRPr="00B1666C">
        <w:rPr>
          <w:rFonts w:cs="Arial"/>
          <w:lang w:val="hr-HR"/>
        </w:rPr>
        <w:t>područja</w:t>
      </w:r>
      <w:r w:rsidRPr="00B1666C">
        <w:rPr>
          <w:rFonts w:cs="Arial"/>
          <w:spacing w:val="-2"/>
          <w:lang w:val="hr-HR"/>
        </w:rPr>
        <w:t xml:space="preserve"> </w:t>
      </w:r>
      <w:r w:rsidRPr="00B1666C">
        <w:rPr>
          <w:rFonts w:cs="Arial"/>
          <w:lang w:val="hr-HR"/>
        </w:rPr>
        <w:t>obuhvaćaju:</w:t>
      </w:r>
    </w:p>
    <w:p w:rsidR="00B1666C" w:rsidRPr="00B1666C" w:rsidRDefault="00B1666C" w:rsidP="00B1666C">
      <w:pPr>
        <w:tabs>
          <w:tab w:val="left" w:pos="969"/>
        </w:tabs>
        <w:ind w:left="851" w:right="113" w:hanging="284"/>
        <w:jc w:val="both"/>
        <w:rPr>
          <w:rFonts w:ascii="Arial" w:eastAsia="Arial" w:hAnsi="Arial" w:cs="Arial"/>
          <w:sz w:val="22"/>
          <w:szCs w:val="22"/>
        </w:rPr>
      </w:pPr>
      <w:r w:rsidRPr="00B1666C">
        <w:rPr>
          <w:rFonts w:ascii="Arial" w:eastAsia="Arial" w:hAnsi="Arial" w:cs="Arial"/>
          <w:spacing w:val="-1"/>
          <w:sz w:val="22"/>
          <w:szCs w:val="22"/>
        </w:rPr>
        <w:lastRenderedPageBreak/>
        <w:t>1.</w:t>
      </w:r>
      <w:r w:rsidRPr="00B1666C">
        <w:rPr>
          <w:rFonts w:ascii="Arial" w:eastAsia="Arial" w:hAnsi="Arial" w:cs="Arial"/>
          <w:spacing w:val="-1"/>
          <w:sz w:val="22"/>
          <w:szCs w:val="22"/>
        </w:rPr>
        <w:tab/>
      </w:r>
      <w:r w:rsidRPr="00B1666C">
        <w:rPr>
          <w:rFonts w:ascii="Arial" w:eastAsia="Arial" w:hAnsi="Arial" w:cs="Arial"/>
          <w:b/>
          <w:bCs/>
          <w:spacing w:val="-1"/>
          <w:sz w:val="22"/>
          <w:szCs w:val="22"/>
        </w:rPr>
        <w:t>zaštićenu</w:t>
      </w:r>
      <w:r w:rsidRPr="00B1666C">
        <w:rPr>
          <w:rFonts w:ascii="Arial" w:eastAsia="Arial" w:hAnsi="Arial" w:cs="Arial"/>
          <w:b/>
          <w:bCs/>
          <w:spacing w:val="11"/>
          <w:sz w:val="22"/>
          <w:szCs w:val="22"/>
        </w:rPr>
        <w:t xml:space="preserve"> </w:t>
      </w:r>
      <w:r w:rsidRPr="00B1666C">
        <w:rPr>
          <w:rFonts w:ascii="Arial" w:eastAsia="Arial" w:hAnsi="Arial" w:cs="Arial"/>
          <w:b/>
          <w:bCs/>
          <w:spacing w:val="-1"/>
          <w:sz w:val="22"/>
          <w:szCs w:val="22"/>
        </w:rPr>
        <w:t>povijesnu</w:t>
      </w:r>
      <w:r w:rsidRPr="00B1666C">
        <w:rPr>
          <w:rFonts w:ascii="Arial" w:eastAsia="Arial" w:hAnsi="Arial" w:cs="Arial"/>
          <w:b/>
          <w:bCs/>
          <w:spacing w:val="9"/>
          <w:sz w:val="22"/>
          <w:szCs w:val="22"/>
        </w:rPr>
        <w:t xml:space="preserve"> </w:t>
      </w:r>
      <w:r w:rsidRPr="00B1666C">
        <w:rPr>
          <w:rFonts w:ascii="Arial" w:eastAsia="Arial" w:hAnsi="Arial" w:cs="Arial"/>
          <w:b/>
          <w:bCs/>
          <w:spacing w:val="-1"/>
          <w:sz w:val="22"/>
          <w:szCs w:val="22"/>
        </w:rPr>
        <w:t>jezgru</w:t>
      </w:r>
      <w:r w:rsidRPr="00B1666C">
        <w:rPr>
          <w:rFonts w:ascii="Arial" w:eastAsia="Arial" w:hAnsi="Arial" w:cs="Arial"/>
          <w:b/>
          <w:bCs/>
          <w:spacing w:val="12"/>
          <w:sz w:val="22"/>
          <w:szCs w:val="22"/>
        </w:rPr>
        <w:t xml:space="preserve"> </w:t>
      </w:r>
      <w:r w:rsidRPr="00B1666C">
        <w:rPr>
          <w:rFonts w:ascii="Arial" w:eastAsia="Arial" w:hAnsi="Arial" w:cs="Arial"/>
          <w:b/>
          <w:bCs/>
          <w:spacing w:val="-1"/>
          <w:sz w:val="22"/>
          <w:szCs w:val="22"/>
        </w:rPr>
        <w:t>Dubrovnika</w:t>
      </w:r>
      <w:r w:rsidRPr="00B1666C">
        <w:rPr>
          <w:rFonts w:ascii="Arial" w:eastAsia="Arial" w:hAnsi="Arial" w:cs="Arial"/>
          <w:b/>
          <w:bCs/>
          <w:spacing w:val="12"/>
          <w:sz w:val="22"/>
          <w:szCs w:val="22"/>
        </w:rPr>
        <w:t xml:space="preserve"> </w:t>
      </w:r>
      <w:r w:rsidRPr="00B1666C">
        <w:rPr>
          <w:rFonts w:ascii="Arial" w:eastAsia="Arial" w:hAnsi="Arial" w:cs="Arial"/>
          <w:b/>
          <w:bCs/>
          <w:sz w:val="22"/>
          <w:szCs w:val="22"/>
        </w:rPr>
        <w:t>s</w:t>
      </w:r>
      <w:r w:rsidRPr="00B1666C">
        <w:rPr>
          <w:rFonts w:ascii="Arial" w:eastAsia="Arial" w:hAnsi="Arial" w:cs="Arial"/>
          <w:b/>
          <w:bCs/>
          <w:spacing w:val="10"/>
          <w:sz w:val="22"/>
          <w:szCs w:val="22"/>
        </w:rPr>
        <w:t xml:space="preserve"> </w:t>
      </w:r>
      <w:r w:rsidRPr="00B1666C">
        <w:rPr>
          <w:rFonts w:ascii="Arial" w:eastAsia="Arial" w:hAnsi="Arial" w:cs="Arial"/>
          <w:b/>
          <w:bCs/>
          <w:spacing w:val="-1"/>
          <w:sz w:val="22"/>
          <w:szCs w:val="22"/>
        </w:rPr>
        <w:t>kontaktnim</w:t>
      </w:r>
      <w:r w:rsidRPr="00B1666C">
        <w:rPr>
          <w:rFonts w:ascii="Arial" w:eastAsia="Arial" w:hAnsi="Arial" w:cs="Arial"/>
          <w:b/>
          <w:bCs/>
          <w:spacing w:val="13"/>
          <w:sz w:val="22"/>
          <w:szCs w:val="22"/>
        </w:rPr>
        <w:t xml:space="preserve"> </w:t>
      </w:r>
      <w:r w:rsidRPr="00B1666C">
        <w:rPr>
          <w:rFonts w:ascii="Arial" w:eastAsia="Arial" w:hAnsi="Arial" w:cs="Arial"/>
          <w:b/>
          <w:bCs/>
          <w:spacing w:val="-1"/>
          <w:sz w:val="22"/>
          <w:szCs w:val="22"/>
        </w:rPr>
        <w:t>područjem</w:t>
      </w:r>
      <w:r w:rsidRPr="00B1666C">
        <w:rPr>
          <w:rFonts w:ascii="Arial" w:eastAsia="Arial" w:hAnsi="Arial" w:cs="Arial"/>
          <w:b/>
          <w:bCs/>
          <w:spacing w:val="13"/>
          <w:sz w:val="22"/>
          <w:szCs w:val="22"/>
        </w:rPr>
        <w:t xml:space="preserve"> </w:t>
      </w:r>
      <w:r w:rsidRPr="00B1666C">
        <w:rPr>
          <w:rFonts w:ascii="Arial" w:eastAsia="Arial" w:hAnsi="Arial" w:cs="Arial"/>
          <w:b/>
          <w:bCs/>
          <w:sz w:val="22"/>
          <w:szCs w:val="22"/>
        </w:rPr>
        <w:t>i</w:t>
      </w:r>
      <w:r w:rsidRPr="00B1666C">
        <w:rPr>
          <w:rFonts w:ascii="Arial" w:eastAsia="Arial" w:hAnsi="Arial" w:cs="Arial"/>
          <w:b/>
          <w:bCs/>
          <w:spacing w:val="13"/>
          <w:sz w:val="22"/>
          <w:szCs w:val="22"/>
        </w:rPr>
        <w:t xml:space="preserve"> </w:t>
      </w:r>
      <w:r w:rsidRPr="00B1666C">
        <w:rPr>
          <w:rFonts w:ascii="Arial" w:eastAsia="Arial" w:hAnsi="Arial" w:cs="Arial"/>
          <w:b/>
          <w:bCs/>
          <w:spacing w:val="-1"/>
          <w:sz w:val="22"/>
          <w:szCs w:val="22"/>
        </w:rPr>
        <w:t>proširenjem</w:t>
      </w:r>
      <w:r w:rsidRPr="00B1666C">
        <w:rPr>
          <w:rFonts w:ascii="Arial" w:eastAsia="Arial" w:hAnsi="Arial" w:cs="Arial"/>
          <w:b/>
          <w:bCs/>
          <w:spacing w:val="45"/>
          <w:sz w:val="22"/>
          <w:szCs w:val="22"/>
        </w:rPr>
        <w:t xml:space="preserve"> </w:t>
      </w:r>
      <w:r w:rsidRPr="00B1666C">
        <w:rPr>
          <w:rFonts w:ascii="Arial" w:eastAsia="Arial" w:hAnsi="Arial" w:cs="Arial"/>
          <w:b/>
          <w:bCs/>
          <w:sz w:val="22"/>
          <w:szCs w:val="22"/>
        </w:rPr>
        <w:t>na</w:t>
      </w:r>
      <w:r w:rsidRPr="00B1666C">
        <w:rPr>
          <w:rFonts w:ascii="Arial" w:eastAsia="Arial" w:hAnsi="Arial" w:cs="Arial"/>
          <w:b/>
          <w:bCs/>
          <w:spacing w:val="31"/>
          <w:sz w:val="22"/>
          <w:szCs w:val="22"/>
        </w:rPr>
        <w:t xml:space="preserve"> </w:t>
      </w:r>
      <w:r w:rsidRPr="00B1666C">
        <w:rPr>
          <w:rFonts w:ascii="Arial" w:eastAsia="Arial" w:hAnsi="Arial" w:cs="Arial"/>
          <w:b/>
          <w:bCs/>
          <w:spacing w:val="-1"/>
          <w:sz w:val="22"/>
          <w:szCs w:val="22"/>
        </w:rPr>
        <w:t>istočnom</w:t>
      </w:r>
      <w:r w:rsidRPr="00B1666C">
        <w:rPr>
          <w:rFonts w:ascii="Arial" w:eastAsia="Arial" w:hAnsi="Arial" w:cs="Arial"/>
          <w:b/>
          <w:bCs/>
          <w:spacing w:val="30"/>
          <w:sz w:val="22"/>
          <w:szCs w:val="22"/>
        </w:rPr>
        <w:t xml:space="preserve"> </w:t>
      </w:r>
      <w:r w:rsidRPr="00B1666C">
        <w:rPr>
          <w:rFonts w:ascii="Arial" w:eastAsia="Arial" w:hAnsi="Arial" w:cs="Arial"/>
          <w:b/>
          <w:bCs/>
          <w:spacing w:val="-1"/>
          <w:sz w:val="22"/>
          <w:szCs w:val="22"/>
        </w:rPr>
        <w:t>dijelu</w:t>
      </w:r>
      <w:r w:rsidRPr="00B1666C">
        <w:rPr>
          <w:rFonts w:ascii="Arial" w:eastAsia="Arial" w:hAnsi="Arial" w:cs="Arial"/>
          <w:b/>
          <w:bCs/>
          <w:spacing w:val="31"/>
          <w:sz w:val="22"/>
          <w:szCs w:val="22"/>
        </w:rPr>
        <w:t xml:space="preserve"> </w:t>
      </w:r>
      <w:r w:rsidRPr="00B1666C">
        <w:rPr>
          <w:rFonts w:ascii="Arial" w:eastAsia="Arial" w:hAnsi="Arial" w:cs="Arial"/>
          <w:spacing w:val="-2"/>
          <w:sz w:val="22"/>
          <w:szCs w:val="22"/>
        </w:rPr>
        <w:t>prema</w:t>
      </w:r>
      <w:r w:rsidRPr="00B1666C">
        <w:rPr>
          <w:rFonts w:ascii="Arial" w:eastAsia="Arial" w:hAnsi="Arial" w:cs="Arial"/>
          <w:spacing w:val="31"/>
          <w:sz w:val="22"/>
          <w:szCs w:val="22"/>
        </w:rPr>
        <w:t xml:space="preserve"> </w:t>
      </w:r>
      <w:r w:rsidRPr="00B1666C">
        <w:rPr>
          <w:rFonts w:ascii="Arial" w:eastAsia="Arial" w:hAnsi="Arial" w:cs="Arial"/>
          <w:spacing w:val="-2"/>
          <w:sz w:val="22"/>
          <w:szCs w:val="22"/>
        </w:rPr>
        <w:t>Sv.</w:t>
      </w:r>
      <w:r w:rsidRPr="00B1666C">
        <w:rPr>
          <w:rFonts w:ascii="Arial" w:eastAsia="Arial" w:hAnsi="Arial" w:cs="Arial"/>
          <w:spacing w:val="30"/>
          <w:sz w:val="22"/>
          <w:szCs w:val="22"/>
        </w:rPr>
        <w:t xml:space="preserve"> </w:t>
      </w:r>
      <w:r w:rsidRPr="00B1666C">
        <w:rPr>
          <w:rFonts w:ascii="Arial" w:eastAsia="Arial" w:hAnsi="Arial" w:cs="Arial"/>
          <w:spacing w:val="-1"/>
          <w:sz w:val="22"/>
          <w:szCs w:val="22"/>
        </w:rPr>
        <w:t>Jakovu</w:t>
      </w:r>
      <w:r w:rsidRPr="00B1666C">
        <w:rPr>
          <w:rFonts w:ascii="Arial" w:eastAsia="Arial" w:hAnsi="Arial" w:cs="Arial"/>
          <w:spacing w:val="29"/>
          <w:sz w:val="22"/>
          <w:szCs w:val="22"/>
        </w:rPr>
        <w:t xml:space="preserve"> </w:t>
      </w:r>
      <w:r w:rsidRPr="00B1666C">
        <w:rPr>
          <w:rFonts w:ascii="Arial" w:eastAsia="Arial" w:hAnsi="Arial" w:cs="Arial"/>
          <w:spacing w:val="-1"/>
          <w:sz w:val="22"/>
          <w:szCs w:val="22"/>
        </w:rPr>
        <w:t>radi</w:t>
      </w:r>
      <w:r w:rsidRPr="00B1666C">
        <w:rPr>
          <w:rFonts w:ascii="Arial" w:eastAsia="Arial" w:hAnsi="Arial" w:cs="Arial"/>
          <w:spacing w:val="30"/>
          <w:sz w:val="22"/>
          <w:szCs w:val="22"/>
        </w:rPr>
        <w:t xml:space="preserve"> </w:t>
      </w:r>
      <w:r w:rsidRPr="00B1666C">
        <w:rPr>
          <w:rFonts w:ascii="Arial" w:eastAsia="Arial" w:hAnsi="Arial" w:cs="Arial"/>
          <w:spacing w:val="-1"/>
          <w:sz w:val="22"/>
          <w:szCs w:val="22"/>
        </w:rPr>
        <w:t>brojnih</w:t>
      </w:r>
      <w:r w:rsidRPr="00B1666C">
        <w:rPr>
          <w:rFonts w:ascii="Arial" w:eastAsia="Arial" w:hAnsi="Arial" w:cs="Arial"/>
          <w:spacing w:val="31"/>
          <w:sz w:val="22"/>
          <w:szCs w:val="22"/>
        </w:rPr>
        <w:t xml:space="preserve"> </w:t>
      </w:r>
      <w:r w:rsidRPr="00B1666C">
        <w:rPr>
          <w:rFonts w:ascii="Arial" w:eastAsia="Arial" w:hAnsi="Arial" w:cs="Arial"/>
          <w:spacing w:val="-1"/>
          <w:sz w:val="22"/>
          <w:szCs w:val="22"/>
        </w:rPr>
        <w:t>povijesnih</w:t>
      </w:r>
      <w:r w:rsidRPr="00B1666C">
        <w:rPr>
          <w:rFonts w:ascii="Arial" w:eastAsia="Arial" w:hAnsi="Arial" w:cs="Arial"/>
          <w:spacing w:val="32"/>
          <w:sz w:val="22"/>
          <w:szCs w:val="22"/>
        </w:rPr>
        <w:t xml:space="preserve"> </w:t>
      </w:r>
      <w:r w:rsidRPr="00B1666C">
        <w:rPr>
          <w:rFonts w:ascii="Arial" w:eastAsia="Arial" w:hAnsi="Arial" w:cs="Arial"/>
          <w:spacing w:val="-1"/>
          <w:sz w:val="22"/>
          <w:szCs w:val="22"/>
        </w:rPr>
        <w:t>ladanjskih</w:t>
      </w:r>
      <w:r w:rsidRPr="00B1666C">
        <w:rPr>
          <w:rFonts w:ascii="Arial" w:eastAsia="Arial" w:hAnsi="Arial" w:cs="Arial"/>
          <w:spacing w:val="29"/>
          <w:sz w:val="22"/>
          <w:szCs w:val="22"/>
        </w:rPr>
        <w:t xml:space="preserve"> </w:t>
      </w:r>
      <w:r w:rsidRPr="00B1666C">
        <w:rPr>
          <w:rFonts w:ascii="Arial" w:eastAsia="Arial" w:hAnsi="Arial" w:cs="Arial"/>
          <w:spacing w:val="-1"/>
          <w:sz w:val="22"/>
          <w:szCs w:val="22"/>
        </w:rPr>
        <w:t>sklopova</w:t>
      </w:r>
      <w:r w:rsidRPr="00B1666C">
        <w:rPr>
          <w:rFonts w:ascii="Arial" w:eastAsia="Arial" w:hAnsi="Arial" w:cs="Arial"/>
          <w:spacing w:val="69"/>
          <w:sz w:val="22"/>
          <w:szCs w:val="22"/>
        </w:rPr>
        <w:t xml:space="preserve"> </w:t>
      </w:r>
      <w:r w:rsidRPr="00B1666C">
        <w:rPr>
          <w:rFonts w:ascii="Arial" w:eastAsia="Arial" w:hAnsi="Arial" w:cs="Arial"/>
          <w:spacing w:val="-1"/>
          <w:sz w:val="22"/>
          <w:szCs w:val="22"/>
        </w:rPr>
        <w:t>(ljetnikovaca)</w:t>
      </w:r>
      <w:r w:rsidRPr="00B1666C">
        <w:rPr>
          <w:rFonts w:ascii="Arial" w:eastAsia="Arial" w:hAnsi="Arial" w:cs="Arial"/>
          <w:spacing w:val="6"/>
          <w:sz w:val="22"/>
          <w:szCs w:val="22"/>
        </w:rPr>
        <w:t xml:space="preserve"> </w:t>
      </w:r>
      <w:r w:rsidRPr="00B1666C">
        <w:rPr>
          <w:rFonts w:ascii="Arial" w:eastAsia="Arial" w:hAnsi="Arial" w:cs="Arial"/>
          <w:sz w:val="22"/>
          <w:szCs w:val="22"/>
        </w:rPr>
        <w:t>i</w:t>
      </w:r>
      <w:r w:rsidRPr="00B1666C">
        <w:rPr>
          <w:rFonts w:ascii="Arial" w:eastAsia="Arial" w:hAnsi="Arial" w:cs="Arial"/>
          <w:spacing w:val="4"/>
          <w:sz w:val="22"/>
          <w:szCs w:val="22"/>
        </w:rPr>
        <w:t xml:space="preserve"> </w:t>
      </w:r>
      <w:r w:rsidRPr="00B1666C">
        <w:rPr>
          <w:rFonts w:ascii="Arial" w:eastAsia="Arial" w:hAnsi="Arial" w:cs="Arial"/>
          <w:spacing w:val="-1"/>
          <w:sz w:val="22"/>
          <w:szCs w:val="22"/>
        </w:rPr>
        <w:t>njihovih</w:t>
      </w:r>
      <w:r w:rsidRPr="00B1666C">
        <w:rPr>
          <w:rFonts w:ascii="Arial" w:eastAsia="Arial" w:hAnsi="Arial" w:cs="Arial"/>
          <w:spacing w:val="5"/>
          <w:sz w:val="22"/>
          <w:szCs w:val="22"/>
        </w:rPr>
        <w:t xml:space="preserve"> </w:t>
      </w:r>
      <w:r w:rsidRPr="00B1666C">
        <w:rPr>
          <w:rFonts w:ascii="Arial" w:eastAsia="Arial" w:hAnsi="Arial" w:cs="Arial"/>
          <w:spacing w:val="-1"/>
          <w:sz w:val="22"/>
          <w:szCs w:val="22"/>
        </w:rPr>
        <w:t>vrtova</w:t>
      </w:r>
      <w:r w:rsidRPr="00B1666C">
        <w:rPr>
          <w:rFonts w:ascii="Arial" w:eastAsia="Arial" w:hAnsi="Arial" w:cs="Arial"/>
          <w:spacing w:val="2"/>
          <w:sz w:val="22"/>
          <w:szCs w:val="22"/>
        </w:rPr>
        <w:t xml:space="preserve"> </w:t>
      </w:r>
      <w:r w:rsidRPr="00B1666C">
        <w:rPr>
          <w:rFonts w:ascii="Arial" w:eastAsia="Arial" w:hAnsi="Arial" w:cs="Arial"/>
          <w:sz w:val="22"/>
          <w:szCs w:val="22"/>
        </w:rPr>
        <w:t>te</w:t>
      </w:r>
      <w:r w:rsidRPr="00B1666C">
        <w:rPr>
          <w:rFonts w:ascii="Arial" w:eastAsia="Arial" w:hAnsi="Arial" w:cs="Arial"/>
          <w:spacing w:val="5"/>
          <w:sz w:val="22"/>
          <w:szCs w:val="22"/>
        </w:rPr>
        <w:t xml:space="preserve"> </w:t>
      </w:r>
      <w:r w:rsidRPr="00B1666C">
        <w:rPr>
          <w:rFonts w:ascii="Arial" w:eastAsia="Arial" w:hAnsi="Arial" w:cs="Arial"/>
          <w:spacing w:val="-1"/>
          <w:sz w:val="22"/>
          <w:szCs w:val="22"/>
        </w:rPr>
        <w:t>zbog</w:t>
      </w:r>
      <w:r w:rsidRPr="00B1666C">
        <w:rPr>
          <w:rFonts w:ascii="Arial" w:eastAsia="Arial" w:hAnsi="Arial" w:cs="Arial"/>
          <w:spacing w:val="5"/>
          <w:sz w:val="22"/>
          <w:szCs w:val="22"/>
        </w:rPr>
        <w:t xml:space="preserve"> </w:t>
      </w:r>
      <w:r w:rsidRPr="00B1666C">
        <w:rPr>
          <w:rFonts w:ascii="Arial" w:eastAsia="Arial" w:hAnsi="Arial" w:cs="Arial"/>
          <w:spacing w:val="-1"/>
          <w:sz w:val="22"/>
          <w:szCs w:val="22"/>
        </w:rPr>
        <w:t>izvornog</w:t>
      </w:r>
      <w:r w:rsidRPr="00B1666C">
        <w:rPr>
          <w:rFonts w:ascii="Arial" w:eastAsia="Arial" w:hAnsi="Arial" w:cs="Arial"/>
          <w:spacing w:val="5"/>
          <w:sz w:val="22"/>
          <w:szCs w:val="22"/>
        </w:rPr>
        <w:t xml:space="preserve"> </w:t>
      </w:r>
      <w:r w:rsidRPr="00B1666C">
        <w:rPr>
          <w:rFonts w:ascii="Arial" w:eastAsia="Arial" w:hAnsi="Arial" w:cs="Arial"/>
          <w:spacing w:val="-1"/>
          <w:sz w:val="22"/>
          <w:szCs w:val="22"/>
        </w:rPr>
        <w:t>ostatka</w:t>
      </w:r>
      <w:r w:rsidRPr="00B1666C">
        <w:rPr>
          <w:rFonts w:ascii="Arial" w:eastAsia="Arial" w:hAnsi="Arial" w:cs="Arial"/>
          <w:spacing w:val="3"/>
          <w:sz w:val="22"/>
          <w:szCs w:val="22"/>
        </w:rPr>
        <w:t xml:space="preserve"> </w:t>
      </w:r>
      <w:r w:rsidRPr="00B1666C">
        <w:rPr>
          <w:rFonts w:ascii="Arial" w:eastAsia="Arial" w:hAnsi="Arial" w:cs="Arial"/>
          <w:spacing w:val="-1"/>
          <w:sz w:val="22"/>
          <w:szCs w:val="22"/>
        </w:rPr>
        <w:t>dubrovačke</w:t>
      </w:r>
      <w:r w:rsidRPr="00B1666C">
        <w:rPr>
          <w:rFonts w:ascii="Arial" w:eastAsia="Arial" w:hAnsi="Arial" w:cs="Arial"/>
          <w:spacing w:val="5"/>
          <w:sz w:val="22"/>
          <w:szCs w:val="22"/>
        </w:rPr>
        <w:t xml:space="preserve"> </w:t>
      </w:r>
      <w:r w:rsidRPr="00B1666C">
        <w:rPr>
          <w:rFonts w:ascii="Arial" w:eastAsia="Arial" w:hAnsi="Arial" w:cs="Arial"/>
          <w:spacing w:val="-1"/>
          <w:sz w:val="22"/>
          <w:szCs w:val="22"/>
        </w:rPr>
        <w:t>srednjovjekovne</w:t>
      </w:r>
      <w:r w:rsidRPr="00B1666C">
        <w:rPr>
          <w:rFonts w:ascii="Arial" w:eastAsia="Arial" w:hAnsi="Arial" w:cs="Arial"/>
          <w:spacing w:val="69"/>
          <w:sz w:val="22"/>
          <w:szCs w:val="22"/>
        </w:rPr>
        <w:t xml:space="preserve"> </w:t>
      </w:r>
      <w:r w:rsidRPr="00B1666C">
        <w:rPr>
          <w:rFonts w:ascii="Arial" w:eastAsia="Arial" w:hAnsi="Arial" w:cs="Arial"/>
          <w:spacing w:val="-1"/>
          <w:sz w:val="22"/>
          <w:szCs w:val="22"/>
        </w:rPr>
        <w:t>agrikulture</w:t>
      </w:r>
      <w:r w:rsidRPr="00B1666C">
        <w:rPr>
          <w:rFonts w:ascii="Arial" w:eastAsia="Arial" w:hAnsi="Arial" w:cs="Arial"/>
          <w:spacing w:val="8"/>
          <w:sz w:val="22"/>
          <w:szCs w:val="22"/>
        </w:rPr>
        <w:t xml:space="preserve"> </w:t>
      </w:r>
      <w:r w:rsidRPr="00B1666C">
        <w:rPr>
          <w:rFonts w:ascii="Arial" w:eastAsia="Arial" w:hAnsi="Arial" w:cs="Arial"/>
          <w:spacing w:val="-1"/>
          <w:sz w:val="22"/>
          <w:szCs w:val="22"/>
        </w:rPr>
        <w:t>–XIII.</w:t>
      </w:r>
      <w:r w:rsidRPr="00B1666C">
        <w:rPr>
          <w:rFonts w:ascii="Arial" w:eastAsia="Arial" w:hAnsi="Arial" w:cs="Arial"/>
          <w:spacing w:val="9"/>
          <w:sz w:val="22"/>
          <w:szCs w:val="22"/>
        </w:rPr>
        <w:t xml:space="preserve"> </w:t>
      </w:r>
      <w:r w:rsidRPr="00B1666C">
        <w:rPr>
          <w:rFonts w:ascii="Arial" w:eastAsia="Arial" w:hAnsi="Arial" w:cs="Arial"/>
          <w:spacing w:val="-1"/>
          <w:sz w:val="22"/>
          <w:szCs w:val="22"/>
        </w:rPr>
        <w:t>st.</w:t>
      </w:r>
      <w:r w:rsidRPr="00B1666C">
        <w:rPr>
          <w:rFonts w:ascii="Arial" w:eastAsia="Arial" w:hAnsi="Arial" w:cs="Arial"/>
          <w:spacing w:val="9"/>
          <w:sz w:val="22"/>
          <w:szCs w:val="22"/>
        </w:rPr>
        <w:t xml:space="preserve"> </w:t>
      </w:r>
      <w:r w:rsidRPr="00B1666C">
        <w:rPr>
          <w:rFonts w:ascii="Arial" w:eastAsia="Arial" w:hAnsi="Arial" w:cs="Arial"/>
          <w:sz w:val="22"/>
          <w:szCs w:val="22"/>
        </w:rPr>
        <w:t>te</w:t>
      </w:r>
      <w:r w:rsidRPr="00B1666C">
        <w:rPr>
          <w:rFonts w:ascii="Arial" w:eastAsia="Arial" w:hAnsi="Arial" w:cs="Arial"/>
          <w:spacing w:val="7"/>
          <w:sz w:val="22"/>
          <w:szCs w:val="22"/>
        </w:rPr>
        <w:t xml:space="preserve"> </w:t>
      </w:r>
      <w:r w:rsidRPr="00B1666C">
        <w:rPr>
          <w:rFonts w:ascii="Arial" w:eastAsia="Arial" w:hAnsi="Arial" w:cs="Arial"/>
          <w:spacing w:val="-2"/>
          <w:sz w:val="22"/>
          <w:szCs w:val="22"/>
        </w:rPr>
        <w:t>na</w:t>
      </w:r>
      <w:r w:rsidRPr="00B1666C">
        <w:rPr>
          <w:rFonts w:ascii="Arial" w:eastAsia="Arial" w:hAnsi="Arial" w:cs="Arial"/>
          <w:spacing w:val="10"/>
          <w:sz w:val="22"/>
          <w:szCs w:val="22"/>
        </w:rPr>
        <w:t xml:space="preserve"> </w:t>
      </w:r>
      <w:r w:rsidRPr="00B1666C">
        <w:rPr>
          <w:rFonts w:ascii="Arial" w:eastAsia="Arial" w:hAnsi="Arial" w:cs="Arial"/>
          <w:spacing w:val="-1"/>
          <w:sz w:val="22"/>
          <w:szCs w:val="22"/>
        </w:rPr>
        <w:t>zapadnom</w:t>
      </w:r>
      <w:r w:rsidRPr="00B1666C">
        <w:rPr>
          <w:rFonts w:ascii="Arial" w:eastAsia="Arial" w:hAnsi="Arial" w:cs="Arial"/>
          <w:spacing w:val="9"/>
          <w:sz w:val="22"/>
          <w:szCs w:val="22"/>
        </w:rPr>
        <w:t xml:space="preserve"> </w:t>
      </w:r>
      <w:r w:rsidRPr="00B1666C">
        <w:rPr>
          <w:rFonts w:ascii="Arial" w:eastAsia="Arial" w:hAnsi="Arial" w:cs="Arial"/>
          <w:spacing w:val="-1"/>
          <w:sz w:val="22"/>
          <w:szCs w:val="22"/>
        </w:rPr>
        <w:t>dijelu</w:t>
      </w:r>
      <w:r w:rsidRPr="00B1666C">
        <w:rPr>
          <w:rFonts w:ascii="Arial" w:eastAsia="Arial" w:hAnsi="Arial" w:cs="Arial"/>
          <w:spacing w:val="10"/>
          <w:sz w:val="22"/>
          <w:szCs w:val="22"/>
        </w:rPr>
        <w:t xml:space="preserve"> </w:t>
      </w:r>
      <w:r w:rsidRPr="00B1666C">
        <w:rPr>
          <w:rFonts w:ascii="Arial" w:eastAsia="Arial" w:hAnsi="Arial" w:cs="Arial"/>
          <w:spacing w:val="-2"/>
          <w:sz w:val="22"/>
          <w:szCs w:val="22"/>
        </w:rPr>
        <w:t>prema</w:t>
      </w:r>
      <w:r w:rsidRPr="00B1666C">
        <w:rPr>
          <w:rFonts w:ascii="Arial" w:eastAsia="Arial" w:hAnsi="Arial" w:cs="Arial"/>
          <w:spacing w:val="10"/>
          <w:sz w:val="22"/>
          <w:szCs w:val="22"/>
        </w:rPr>
        <w:t xml:space="preserve"> </w:t>
      </w:r>
      <w:r w:rsidRPr="00B1666C">
        <w:rPr>
          <w:rFonts w:ascii="Arial" w:eastAsia="Arial" w:hAnsi="Arial" w:cs="Arial"/>
          <w:spacing w:val="-1"/>
          <w:sz w:val="22"/>
          <w:szCs w:val="22"/>
        </w:rPr>
        <w:t>Konalu,</w:t>
      </w:r>
      <w:r w:rsidRPr="00B1666C">
        <w:rPr>
          <w:rFonts w:ascii="Arial" w:eastAsia="Arial" w:hAnsi="Arial" w:cs="Arial"/>
          <w:spacing w:val="11"/>
          <w:sz w:val="22"/>
          <w:szCs w:val="22"/>
        </w:rPr>
        <w:t xml:space="preserve"> </w:t>
      </w:r>
      <w:r w:rsidRPr="00B1666C">
        <w:rPr>
          <w:rFonts w:ascii="Arial" w:eastAsia="Arial" w:hAnsi="Arial" w:cs="Arial"/>
          <w:spacing w:val="-1"/>
          <w:sz w:val="22"/>
          <w:szCs w:val="22"/>
        </w:rPr>
        <w:t>uvali</w:t>
      </w:r>
      <w:r w:rsidRPr="00B1666C">
        <w:rPr>
          <w:rFonts w:ascii="Arial" w:eastAsia="Arial" w:hAnsi="Arial" w:cs="Arial"/>
          <w:spacing w:val="9"/>
          <w:sz w:val="22"/>
          <w:szCs w:val="22"/>
        </w:rPr>
        <w:t xml:space="preserve"> </w:t>
      </w:r>
      <w:r w:rsidRPr="00B1666C">
        <w:rPr>
          <w:rFonts w:ascii="Arial" w:eastAsia="Arial" w:hAnsi="Arial" w:cs="Arial"/>
          <w:spacing w:val="-1"/>
          <w:sz w:val="22"/>
          <w:szCs w:val="22"/>
        </w:rPr>
        <w:t>Lapad</w:t>
      </w:r>
      <w:r w:rsidRPr="00B1666C">
        <w:rPr>
          <w:rFonts w:ascii="Arial" w:eastAsia="Arial" w:hAnsi="Arial" w:cs="Arial"/>
          <w:spacing w:val="7"/>
          <w:sz w:val="22"/>
          <w:szCs w:val="22"/>
        </w:rPr>
        <w:t xml:space="preserve"> </w:t>
      </w:r>
      <w:r w:rsidRPr="00B1666C">
        <w:rPr>
          <w:rFonts w:ascii="Arial" w:eastAsia="Arial" w:hAnsi="Arial" w:cs="Arial"/>
          <w:sz w:val="22"/>
          <w:szCs w:val="22"/>
        </w:rPr>
        <w:t>i</w:t>
      </w:r>
      <w:r w:rsidRPr="00B1666C">
        <w:rPr>
          <w:rFonts w:ascii="Arial" w:eastAsia="Arial" w:hAnsi="Arial" w:cs="Arial"/>
          <w:spacing w:val="7"/>
          <w:sz w:val="22"/>
          <w:szCs w:val="22"/>
        </w:rPr>
        <w:t xml:space="preserve"> </w:t>
      </w:r>
      <w:r w:rsidRPr="00B1666C">
        <w:rPr>
          <w:rFonts w:ascii="Arial" w:eastAsia="Arial" w:hAnsi="Arial" w:cs="Arial"/>
          <w:sz w:val="22"/>
          <w:szCs w:val="22"/>
        </w:rPr>
        <w:t>Gružu</w:t>
      </w:r>
      <w:r w:rsidRPr="00B1666C">
        <w:rPr>
          <w:rFonts w:ascii="Arial" w:eastAsia="Arial" w:hAnsi="Arial" w:cs="Arial"/>
          <w:spacing w:val="7"/>
          <w:sz w:val="22"/>
          <w:szCs w:val="22"/>
        </w:rPr>
        <w:t xml:space="preserve"> </w:t>
      </w:r>
      <w:r w:rsidRPr="00B1666C">
        <w:rPr>
          <w:rFonts w:ascii="Arial" w:eastAsia="Arial" w:hAnsi="Arial" w:cs="Arial"/>
          <w:spacing w:val="-1"/>
          <w:sz w:val="22"/>
          <w:szCs w:val="22"/>
        </w:rPr>
        <w:t>zbog</w:t>
      </w:r>
      <w:r w:rsidRPr="00B1666C">
        <w:rPr>
          <w:rFonts w:ascii="Arial" w:eastAsia="Arial" w:hAnsi="Arial" w:cs="Arial"/>
          <w:spacing w:val="61"/>
          <w:sz w:val="22"/>
          <w:szCs w:val="22"/>
        </w:rPr>
        <w:t xml:space="preserve"> </w:t>
      </w:r>
      <w:r w:rsidRPr="00B1666C">
        <w:rPr>
          <w:rFonts w:ascii="Arial" w:eastAsia="Arial" w:hAnsi="Arial" w:cs="Arial"/>
          <w:spacing w:val="-1"/>
          <w:sz w:val="22"/>
          <w:szCs w:val="22"/>
        </w:rPr>
        <w:t>ladanjskih</w:t>
      </w:r>
      <w:r w:rsidRPr="00B1666C">
        <w:rPr>
          <w:rFonts w:ascii="Arial" w:eastAsia="Arial" w:hAnsi="Arial" w:cs="Arial"/>
          <w:sz w:val="22"/>
          <w:szCs w:val="22"/>
        </w:rPr>
        <w:t xml:space="preserve"> </w:t>
      </w:r>
      <w:r w:rsidRPr="00B1666C">
        <w:rPr>
          <w:rFonts w:ascii="Arial" w:eastAsia="Arial" w:hAnsi="Arial" w:cs="Arial"/>
          <w:spacing w:val="-1"/>
          <w:sz w:val="22"/>
          <w:szCs w:val="22"/>
        </w:rPr>
        <w:t>sklopova</w:t>
      </w:r>
      <w:r w:rsidRPr="00B1666C">
        <w:rPr>
          <w:rFonts w:ascii="Arial" w:eastAsia="Arial" w:hAnsi="Arial" w:cs="Arial"/>
          <w:spacing w:val="-2"/>
          <w:sz w:val="22"/>
          <w:szCs w:val="22"/>
        </w:rPr>
        <w:t xml:space="preserve"> </w:t>
      </w:r>
      <w:r w:rsidRPr="00B1666C">
        <w:rPr>
          <w:rFonts w:ascii="Arial" w:eastAsia="Arial" w:hAnsi="Arial" w:cs="Arial"/>
          <w:sz w:val="22"/>
          <w:szCs w:val="22"/>
        </w:rPr>
        <w:t xml:space="preserve">i </w:t>
      </w:r>
      <w:r w:rsidRPr="00B1666C">
        <w:rPr>
          <w:rFonts w:ascii="Arial" w:eastAsia="Arial" w:hAnsi="Arial" w:cs="Arial"/>
          <w:spacing w:val="-1"/>
          <w:sz w:val="22"/>
          <w:szCs w:val="22"/>
        </w:rPr>
        <w:t>njihovih</w:t>
      </w:r>
      <w:r w:rsidRPr="00B1666C">
        <w:rPr>
          <w:rFonts w:ascii="Arial" w:eastAsia="Arial" w:hAnsi="Arial" w:cs="Arial"/>
          <w:sz w:val="22"/>
          <w:szCs w:val="22"/>
        </w:rPr>
        <w:t xml:space="preserve"> </w:t>
      </w:r>
      <w:r w:rsidRPr="00B1666C">
        <w:rPr>
          <w:rFonts w:ascii="Arial" w:eastAsia="Arial" w:hAnsi="Arial" w:cs="Arial"/>
          <w:spacing w:val="-1"/>
          <w:sz w:val="22"/>
          <w:szCs w:val="22"/>
        </w:rPr>
        <w:t>vrtova</w:t>
      </w:r>
      <w:r w:rsidRPr="00B1666C">
        <w:rPr>
          <w:rFonts w:ascii="Arial" w:eastAsia="Arial" w:hAnsi="Arial" w:cs="Arial"/>
          <w:spacing w:val="-2"/>
          <w:sz w:val="22"/>
          <w:szCs w:val="22"/>
        </w:rPr>
        <w:t xml:space="preserve"> </w:t>
      </w:r>
      <w:r w:rsidRPr="00B1666C">
        <w:rPr>
          <w:rFonts w:ascii="Arial" w:eastAsia="Arial" w:hAnsi="Arial" w:cs="Arial"/>
          <w:spacing w:val="-1"/>
          <w:sz w:val="22"/>
          <w:szCs w:val="22"/>
        </w:rPr>
        <w:t>(XVI.</w:t>
      </w:r>
      <w:r w:rsidRPr="00B1666C">
        <w:rPr>
          <w:rFonts w:ascii="Arial" w:eastAsia="Arial" w:hAnsi="Arial" w:cs="Arial"/>
          <w:spacing w:val="1"/>
          <w:sz w:val="22"/>
          <w:szCs w:val="22"/>
        </w:rPr>
        <w:t xml:space="preserve"> </w:t>
      </w:r>
      <w:r w:rsidRPr="00B1666C">
        <w:rPr>
          <w:rFonts w:ascii="Arial" w:eastAsia="Arial" w:hAnsi="Arial" w:cs="Arial"/>
          <w:sz w:val="22"/>
          <w:szCs w:val="22"/>
        </w:rPr>
        <w:t>–</w:t>
      </w:r>
      <w:r w:rsidRPr="00B1666C">
        <w:rPr>
          <w:rFonts w:ascii="Arial" w:eastAsia="Arial" w:hAnsi="Arial" w:cs="Arial"/>
          <w:spacing w:val="-2"/>
          <w:sz w:val="22"/>
          <w:szCs w:val="22"/>
        </w:rPr>
        <w:t xml:space="preserve"> </w:t>
      </w:r>
      <w:r w:rsidRPr="00B1666C">
        <w:rPr>
          <w:rFonts w:ascii="Arial" w:eastAsia="Arial" w:hAnsi="Arial" w:cs="Arial"/>
          <w:spacing w:val="-1"/>
          <w:sz w:val="22"/>
          <w:szCs w:val="22"/>
        </w:rPr>
        <w:t>XVIII. st.).</w:t>
      </w:r>
    </w:p>
    <w:p w:rsidR="00B1666C" w:rsidRPr="00B1666C" w:rsidRDefault="00B1666C" w:rsidP="00B1666C">
      <w:pPr>
        <w:tabs>
          <w:tab w:val="left" w:pos="969"/>
        </w:tabs>
        <w:ind w:left="851" w:right="110" w:hanging="284"/>
        <w:jc w:val="both"/>
        <w:rPr>
          <w:rFonts w:ascii="Arial" w:eastAsia="Arial" w:hAnsi="Arial" w:cs="Arial"/>
          <w:sz w:val="22"/>
          <w:szCs w:val="22"/>
        </w:rPr>
      </w:pPr>
      <w:r w:rsidRPr="00B1666C">
        <w:rPr>
          <w:rFonts w:ascii="Arial" w:eastAsia="Arial" w:hAnsi="Arial" w:cs="Arial"/>
          <w:spacing w:val="-1"/>
          <w:sz w:val="22"/>
          <w:szCs w:val="22"/>
        </w:rPr>
        <w:t>2.</w:t>
      </w:r>
      <w:r w:rsidRPr="00B1666C">
        <w:rPr>
          <w:rFonts w:ascii="Arial" w:eastAsia="Arial" w:hAnsi="Arial" w:cs="Arial"/>
          <w:spacing w:val="-1"/>
          <w:sz w:val="22"/>
          <w:szCs w:val="22"/>
        </w:rPr>
        <w:tab/>
      </w:r>
      <w:r w:rsidRPr="00B1666C">
        <w:rPr>
          <w:rFonts w:ascii="Arial" w:hAnsi="Arial" w:cs="Arial"/>
          <w:b/>
          <w:spacing w:val="-1"/>
          <w:sz w:val="22"/>
          <w:szCs w:val="22"/>
        </w:rPr>
        <w:t>kultivirano</w:t>
      </w:r>
      <w:r w:rsidRPr="00B1666C">
        <w:rPr>
          <w:rFonts w:ascii="Arial" w:hAnsi="Arial" w:cs="Arial"/>
          <w:b/>
          <w:sz w:val="22"/>
          <w:szCs w:val="22"/>
        </w:rPr>
        <w:t xml:space="preserve"> </w:t>
      </w:r>
      <w:r w:rsidRPr="00B1666C">
        <w:rPr>
          <w:rFonts w:ascii="Arial" w:hAnsi="Arial" w:cs="Arial"/>
          <w:b/>
          <w:spacing w:val="-1"/>
          <w:sz w:val="22"/>
          <w:szCs w:val="22"/>
        </w:rPr>
        <w:t>područje</w:t>
      </w:r>
      <w:r w:rsidRPr="00B1666C">
        <w:rPr>
          <w:rFonts w:ascii="Arial" w:hAnsi="Arial" w:cs="Arial"/>
          <w:b/>
          <w:sz w:val="22"/>
          <w:szCs w:val="22"/>
        </w:rPr>
        <w:t xml:space="preserve"> </w:t>
      </w:r>
      <w:r w:rsidRPr="00B1666C">
        <w:rPr>
          <w:rFonts w:ascii="Arial" w:hAnsi="Arial" w:cs="Arial"/>
          <w:b/>
          <w:spacing w:val="-1"/>
          <w:sz w:val="22"/>
          <w:szCs w:val="22"/>
        </w:rPr>
        <w:t>ladanjskih</w:t>
      </w:r>
      <w:r w:rsidRPr="00B1666C">
        <w:rPr>
          <w:rFonts w:ascii="Arial" w:hAnsi="Arial" w:cs="Arial"/>
          <w:b/>
          <w:sz w:val="22"/>
          <w:szCs w:val="22"/>
        </w:rPr>
        <w:t xml:space="preserve"> </w:t>
      </w:r>
      <w:r w:rsidRPr="00B1666C">
        <w:rPr>
          <w:rFonts w:ascii="Arial" w:hAnsi="Arial" w:cs="Arial"/>
          <w:b/>
          <w:spacing w:val="-1"/>
          <w:sz w:val="22"/>
          <w:szCs w:val="22"/>
        </w:rPr>
        <w:t>sklopova</w:t>
      </w:r>
      <w:r w:rsidRPr="00B1666C">
        <w:rPr>
          <w:rFonts w:ascii="Arial" w:hAnsi="Arial" w:cs="Arial"/>
          <w:b/>
          <w:sz w:val="22"/>
          <w:szCs w:val="22"/>
        </w:rPr>
        <w:t xml:space="preserve"> u </w:t>
      </w:r>
      <w:r w:rsidRPr="00B1666C">
        <w:rPr>
          <w:rFonts w:ascii="Arial" w:hAnsi="Arial" w:cs="Arial"/>
          <w:b/>
          <w:spacing w:val="-1"/>
          <w:sz w:val="22"/>
          <w:szCs w:val="22"/>
        </w:rPr>
        <w:t>Rijeci</w:t>
      </w:r>
      <w:r w:rsidRPr="00B1666C">
        <w:rPr>
          <w:rFonts w:ascii="Arial" w:hAnsi="Arial" w:cs="Arial"/>
          <w:b/>
          <w:spacing w:val="4"/>
          <w:sz w:val="22"/>
          <w:szCs w:val="22"/>
        </w:rPr>
        <w:t xml:space="preserve"> </w:t>
      </w:r>
      <w:r w:rsidRPr="00B1666C">
        <w:rPr>
          <w:rFonts w:ascii="Arial" w:hAnsi="Arial" w:cs="Arial"/>
          <w:b/>
          <w:spacing w:val="-1"/>
          <w:sz w:val="22"/>
          <w:szCs w:val="22"/>
        </w:rPr>
        <w:t>dubrovačkoj</w:t>
      </w:r>
      <w:r w:rsidRPr="00B1666C">
        <w:rPr>
          <w:rFonts w:ascii="Arial" w:hAnsi="Arial" w:cs="Arial"/>
          <w:b/>
          <w:spacing w:val="6"/>
          <w:sz w:val="22"/>
          <w:szCs w:val="22"/>
        </w:rPr>
        <w:t xml:space="preserve"> </w:t>
      </w:r>
      <w:r w:rsidRPr="00B1666C">
        <w:rPr>
          <w:rFonts w:ascii="Arial" w:hAnsi="Arial" w:cs="Arial"/>
          <w:spacing w:val="-1"/>
          <w:sz w:val="22"/>
          <w:szCs w:val="22"/>
        </w:rPr>
        <w:t>(ispod</w:t>
      </w:r>
      <w:r w:rsidRPr="00B1666C">
        <w:rPr>
          <w:rFonts w:ascii="Arial" w:hAnsi="Arial" w:cs="Arial"/>
          <w:spacing w:val="-2"/>
          <w:sz w:val="22"/>
          <w:szCs w:val="22"/>
        </w:rPr>
        <w:t xml:space="preserve"> </w:t>
      </w:r>
      <w:r w:rsidRPr="00B1666C">
        <w:rPr>
          <w:rFonts w:ascii="Arial" w:hAnsi="Arial" w:cs="Arial"/>
          <w:spacing w:val="-1"/>
          <w:sz w:val="22"/>
          <w:szCs w:val="22"/>
        </w:rPr>
        <w:t>Jadranske</w:t>
      </w:r>
      <w:r w:rsidRPr="00B1666C">
        <w:rPr>
          <w:rFonts w:ascii="Arial" w:hAnsi="Arial" w:cs="Arial"/>
          <w:spacing w:val="69"/>
          <w:sz w:val="22"/>
          <w:szCs w:val="22"/>
        </w:rPr>
        <w:t xml:space="preserve"> </w:t>
      </w:r>
      <w:r w:rsidRPr="00B1666C">
        <w:rPr>
          <w:rFonts w:ascii="Arial" w:hAnsi="Arial" w:cs="Arial"/>
          <w:sz w:val="22"/>
          <w:szCs w:val="22"/>
        </w:rPr>
        <w:t>turističke</w:t>
      </w:r>
      <w:r w:rsidRPr="00B1666C">
        <w:rPr>
          <w:rFonts w:ascii="Arial" w:hAnsi="Arial" w:cs="Arial"/>
          <w:spacing w:val="-3"/>
          <w:sz w:val="22"/>
          <w:szCs w:val="22"/>
        </w:rPr>
        <w:t xml:space="preserve"> </w:t>
      </w:r>
      <w:r w:rsidRPr="00B1666C">
        <w:rPr>
          <w:rFonts w:ascii="Arial" w:hAnsi="Arial" w:cs="Arial"/>
          <w:spacing w:val="-1"/>
          <w:sz w:val="22"/>
          <w:szCs w:val="22"/>
        </w:rPr>
        <w:t>ceste)</w:t>
      </w:r>
    </w:p>
    <w:p w:rsidR="00B1666C" w:rsidRPr="00B1666C" w:rsidRDefault="00B1666C" w:rsidP="00B1666C">
      <w:pPr>
        <w:pStyle w:val="BodyText"/>
        <w:ind w:left="851" w:hanging="284"/>
        <w:jc w:val="both"/>
        <w:rPr>
          <w:rFonts w:cs="Arial"/>
          <w:lang w:val="hr-HR"/>
        </w:rPr>
      </w:pPr>
      <w:r w:rsidRPr="00B1666C">
        <w:rPr>
          <w:rFonts w:cs="Arial"/>
          <w:spacing w:val="-1"/>
          <w:lang w:val="hr-HR"/>
        </w:rPr>
        <w:t>3.</w:t>
      </w:r>
      <w:r w:rsidRPr="00B1666C">
        <w:rPr>
          <w:rFonts w:cs="Arial"/>
          <w:spacing w:val="-1"/>
          <w:lang w:val="hr-HR"/>
        </w:rPr>
        <w:tab/>
      </w:r>
      <w:r w:rsidRPr="00B1666C">
        <w:rPr>
          <w:rFonts w:cs="Arial"/>
          <w:b/>
          <w:lang w:val="hr-HR"/>
        </w:rPr>
        <w:t>ruralne</w:t>
      </w:r>
      <w:r w:rsidRPr="00B1666C">
        <w:rPr>
          <w:rFonts w:cs="Arial"/>
          <w:b/>
          <w:spacing w:val="7"/>
          <w:lang w:val="hr-HR"/>
        </w:rPr>
        <w:t xml:space="preserve"> </w:t>
      </w:r>
      <w:r w:rsidRPr="00B1666C">
        <w:rPr>
          <w:rFonts w:cs="Arial"/>
          <w:b/>
          <w:lang w:val="hr-HR"/>
        </w:rPr>
        <w:t>cjeline</w:t>
      </w:r>
      <w:r w:rsidRPr="00B1666C">
        <w:rPr>
          <w:rFonts w:cs="Arial"/>
          <w:b/>
          <w:spacing w:val="8"/>
          <w:lang w:val="hr-HR"/>
        </w:rPr>
        <w:t xml:space="preserve"> </w:t>
      </w:r>
      <w:r w:rsidRPr="00B1666C">
        <w:rPr>
          <w:rFonts w:cs="Arial"/>
          <w:lang w:val="hr-HR"/>
        </w:rPr>
        <w:t>Petrovog</w:t>
      </w:r>
      <w:r w:rsidRPr="00B1666C">
        <w:rPr>
          <w:rFonts w:cs="Arial"/>
          <w:spacing w:val="5"/>
          <w:lang w:val="hr-HR"/>
        </w:rPr>
        <w:t xml:space="preserve"> </w:t>
      </w:r>
      <w:r w:rsidRPr="00B1666C">
        <w:rPr>
          <w:rFonts w:cs="Arial"/>
          <w:lang w:val="hr-HR"/>
        </w:rPr>
        <w:t>sela,</w:t>
      </w:r>
      <w:r w:rsidRPr="00B1666C">
        <w:rPr>
          <w:rFonts w:cs="Arial"/>
          <w:spacing w:val="8"/>
          <w:lang w:val="hr-HR"/>
        </w:rPr>
        <w:t xml:space="preserve"> </w:t>
      </w:r>
      <w:r w:rsidRPr="00B1666C">
        <w:rPr>
          <w:rFonts w:cs="Arial"/>
          <w:lang w:val="hr-HR"/>
        </w:rPr>
        <w:t>Pobrežja,</w:t>
      </w:r>
      <w:r w:rsidRPr="00B1666C">
        <w:rPr>
          <w:rFonts w:cs="Arial"/>
          <w:spacing w:val="8"/>
          <w:lang w:val="hr-HR"/>
        </w:rPr>
        <w:t xml:space="preserve"> </w:t>
      </w:r>
      <w:r w:rsidRPr="00B1666C">
        <w:rPr>
          <w:rFonts w:cs="Arial"/>
          <w:spacing w:val="-2"/>
          <w:lang w:val="hr-HR"/>
        </w:rPr>
        <w:t>Prijevora,</w:t>
      </w:r>
      <w:r w:rsidRPr="00B1666C">
        <w:rPr>
          <w:rFonts w:cs="Arial"/>
          <w:spacing w:val="8"/>
          <w:lang w:val="hr-HR"/>
        </w:rPr>
        <w:t xml:space="preserve"> </w:t>
      </w:r>
      <w:r w:rsidRPr="00B1666C">
        <w:rPr>
          <w:rFonts w:cs="Arial"/>
          <w:lang w:val="hr-HR"/>
        </w:rPr>
        <w:t>Dračevog</w:t>
      </w:r>
      <w:r w:rsidRPr="00B1666C">
        <w:rPr>
          <w:rFonts w:cs="Arial"/>
          <w:spacing w:val="5"/>
          <w:lang w:val="hr-HR"/>
        </w:rPr>
        <w:t xml:space="preserve"> </w:t>
      </w:r>
      <w:r w:rsidRPr="00B1666C">
        <w:rPr>
          <w:rFonts w:cs="Arial"/>
          <w:lang w:val="hr-HR"/>
        </w:rPr>
        <w:t>sela,</w:t>
      </w:r>
      <w:r w:rsidRPr="00B1666C">
        <w:rPr>
          <w:rFonts w:cs="Arial"/>
          <w:spacing w:val="6"/>
          <w:lang w:val="hr-HR"/>
        </w:rPr>
        <w:t xml:space="preserve"> </w:t>
      </w:r>
      <w:r w:rsidRPr="00B1666C">
        <w:rPr>
          <w:rFonts w:cs="Arial"/>
          <w:lang w:val="hr-HR"/>
        </w:rPr>
        <w:t>G.</w:t>
      </w:r>
      <w:r w:rsidRPr="00B1666C">
        <w:rPr>
          <w:rFonts w:cs="Arial"/>
          <w:spacing w:val="9"/>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D.</w:t>
      </w:r>
      <w:r w:rsidRPr="00B1666C">
        <w:rPr>
          <w:rFonts w:cs="Arial"/>
          <w:spacing w:val="6"/>
          <w:lang w:val="hr-HR"/>
        </w:rPr>
        <w:t xml:space="preserve"> </w:t>
      </w:r>
      <w:r w:rsidRPr="00B1666C">
        <w:rPr>
          <w:rFonts w:cs="Arial"/>
          <w:lang w:val="hr-HR"/>
        </w:rPr>
        <w:t>Čelopeci,</w:t>
      </w:r>
      <w:r w:rsidRPr="00B1666C">
        <w:rPr>
          <w:rFonts w:cs="Arial"/>
          <w:spacing w:val="65"/>
          <w:lang w:val="hr-HR"/>
        </w:rPr>
        <w:t xml:space="preserve"> </w:t>
      </w:r>
      <w:r w:rsidRPr="00B1666C">
        <w:rPr>
          <w:rFonts w:cs="Arial"/>
          <w:lang w:val="hr-HR"/>
        </w:rPr>
        <w:t>Gornje</w:t>
      </w:r>
      <w:r w:rsidRPr="00B1666C">
        <w:rPr>
          <w:rFonts w:cs="Arial"/>
          <w:spacing w:val="-2"/>
          <w:lang w:val="hr-HR"/>
        </w:rPr>
        <w:t xml:space="preserve"> </w:t>
      </w:r>
      <w:r w:rsidRPr="00B1666C">
        <w:rPr>
          <w:rFonts w:cs="Arial"/>
          <w:lang w:val="hr-HR"/>
        </w:rPr>
        <w:t>Obuljeno,</w:t>
      </w:r>
      <w:r w:rsidRPr="00B1666C">
        <w:rPr>
          <w:rFonts w:cs="Arial"/>
          <w:spacing w:val="2"/>
          <w:lang w:val="hr-HR"/>
        </w:rPr>
        <w:t xml:space="preserve"> </w:t>
      </w:r>
      <w:r w:rsidRPr="00B1666C">
        <w:rPr>
          <w:rFonts w:cs="Arial"/>
          <w:spacing w:val="-2"/>
          <w:lang w:val="hr-HR"/>
        </w:rPr>
        <w:t>Rožat,</w:t>
      </w:r>
      <w:r w:rsidRPr="00B1666C">
        <w:rPr>
          <w:rFonts w:cs="Arial"/>
          <w:lang w:val="hr-HR"/>
        </w:rPr>
        <w:t xml:space="preserve"> Knežicu,</w:t>
      </w:r>
      <w:r w:rsidRPr="00B1666C">
        <w:rPr>
          <w:rFonts w:cs="Arial"/>
          <w:spacing w:val="1"/>
          <w:lang w:val="hr-HR"/>
        </w:rPr>
        <w:t xml:space="preserve"> </w:t>
      </w:r>
      <w:r w:rsidRPr="00B1666C">
        <w:rPr>
          <w:rFonts w:cs="Arial"/>
          <w:lang w:val="hr-HR"/>
        </w:rPr>
        <w:t>Sustjepan.</w:t>
      </w:r>
    </w:p>
    <w:p w:rsidR="00B1666C" w:rsidRPr="00B1666C" w:rsidRDefault="00B1666C" w:rsidP="00B1666C">
      <w:pPr>
        <w:jc w:val="both"/>
        <w:rPr>
          <w:rFonts w:ascii="Arial" w:eastAsia="Arial" w:hAnsi="Arial" w:cs="Arial"/>
          <w:sz w:val="22"/>
          <w:szCs w:val="22"/>
        </w:rPr>
      </w:pP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102.</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tabs>
          <w:tab w:val="left" w:pos="426"/>
        </w:tabs>
        <w:jc w:val="both"/>
        <w:rPr>
          <w:rFonts w:cs="Arial"/>
          <w:lang w:val="hr-HR"/>
        </w:rPr>
      </w:pPr>
      <w:r w:rsidRPr="00B1666C">
        <w:rPr>
          <w:rFonts w:cs="Arial"/>
          <w:lang w:val="hr-HR"/>
        </w:rPr>
        <w:t>(1)</w:t>
      </w:r>
      <w:r w:rsidRPr="00B1666C">
        <w:rPr>
          <w:rFonts w:cs="Arial"/>
          <w:lang w:val="hr-HR"/>
        </w:rPr>
        <w:tab/>
      </w:r>
      <w:r w:rsidRPr="00B1666C">
        <w:rPr>
          <w:rFonts w:cs="Arial"/>
          <w:b/>
          <w:lang w:val="hr-HR"/>
        </w:rPr>
        <w:t>Posebna</w:t>
      </w:r>
      <w:r w:rsidRPr="00B1666C">
        <w:rPr>
          <w:rFonts w:cs="Arial"/>
          <w:b/>
          <w:spacing w:val="9"/>
          <w:lang w:val="hr-HR"/>
        </w:rPr>
        <w:t xml:space="preserve"> </w:t>
      </w:r>
      <w:r w:rsidRPr="00B1666C">
        <w:rPr>
          <w:rFonts w:cs="Arial"/>
          <w:b/>
          <w:lang w:val="hr-HR"/>
        </w:rPr>
        <w:t>ograničenja</w:t>
      </w:r>
      <w:r w:rsidRPr="00B1666C">
        <w:rPr>
          <w:rFonts w:cs="Arial"/>
          <w:b/>
          <w:spacing w:val="10"/>
          <w:lang w:val="hr-HR"/>
        </w:rPr>
        <w:t xml:space="preserve"> </w:t>
      </w:r>
      <w:r w:rsidRPr="00B1666C">
        <w:rPr>
          <w:rFonts w:cs="Arial"/>
          <w:b/>
          <w:lang w:val="hr-HR"/>
        </w:rPr>
        <w:t>u</w:t>
      </w:r>
      <w:r w:rsidRPr="00B1666C">
        <w:rPr>
          <w:rFonts w:cs="Arial"/>
          <w:b/>
          <w:spacing w:val="10"/>
          <w:lang w:val="hr-HR"/>
        </w:rPr>
        <w:t xml:space="preserve"> </w:t>
      </w:r>
      <w:r w:rsidRPr="00B1666C">
        <w:rPr>
          <w:rFonts w:cs="Arial"/>
          <w:b/>
          <w:lang w:val="hr-HR"/>
        </w:rPr>
        <w:t>korištenju</w:t>
      </w:r>
      <w:r w:rsidRPr="00B1666C">
        <w:rPr>
          <w:rFonts w:cs="Arial"/>
          <w:b/>
          <w:spacing w:val="7"/>
          <w:lang w:val="hr-HR"/>
        </w:rPr>
        <w:t xml:space="preserve"> </w:t>
      </w:r>
      <w:r w:rsidRPr="00B1666C">
        <w:rPr>
          <w:rFonts w:cs="Arial"/>
          <w:b/>
          <w:lang w:val="hr-HR"/>
        </w:rPr>
        <w:t>prostora</w:t>
      </w:r>
      <w:r w:rsidRPr="00B1666C">
        <w:rPr>
          <w:rFonts w:cs="Arial"/>
          <w:b/>
          <w:spacing w:val="10"/>
          <w:lang w:val="hr-HR"/>
        </w:rPr>
        <w:t xml:space="preserve"> </w:t>
      </w:r>
      <w:r w:rsidRPr="00B1666C">
        <w:rPr>
          <w:rFonts w:cs="Arial"/>
          <w:lang w:val="hr-HR"/>
        </w:rPr>
        <w:t>istaknuta</w:t>
      </w:r>
      <w:r w:rsidRPr="00B1666C">
        <w:rPr>
          <w:rFonts w:cs="Arial"/>
          <w:spacing w:val="7"/>
          <w:lang w:val="hr-HR"/>
        </w:rPr>
        <w:t xml:space="preserve"> </w:t>
      </w:r>
      <w:r w:rsidRPr="00B1666C">
        <w:rPr>
          <w:rFonts w:cs="Arial"/>
          <w:lang w:val="hr-HR"/>
        </w:rPr>
        <w:t>su</w:t>
      </w:r>
      <w:r w:rsidRPr="00B1666C">
        <w:rPr>
          <w:rFonts w:cs="Arial"/>
          <w:spacing w:val="10"/>
          <w:lang w:val="hr-HR"/>
        </w:rPr>
        <w:t xml:space="preserve"> </w:t>
      </w:r>
      <w:r w:rsidRPr="00B1666C">
        <w:rPr>
          <w:rFonts w:cs="Arial"/>
          <w:spacing w:val="-2"/>
          <w:lang w:val="hr-HR"/>
        </w:rPr>
        <w:t>uz</w:t>
      </w:r>
      <w:r w:rsidRPr="00B1666C">
        <w:rPr>
          <w:rFonts w:cs="Arial"/>
          <w:spacing w:val="10"/>
          <w:lang w:val="hr-HR"/>
        </w:rPr>
        <w:t xml:space="preserve"> </w:t>
      </w:r>
      <w:r w:rsidRPr="00B1666C">
        <w:rPr>
          <w:rFonts w:cs="Arial"/>
          <w:lang w:val="hr-HR"/>
        </w:rPr>
        <w:t>sve</w:t>
      </w:r>
      <w:r w:rsidRPr="00B1666C">
        <w:rPr>
          <w:rFonts w:cs="Arial"/>
          <w:spacing w:val="10"/>
          <w:lang w:val="hr-HR"/>
        </w:rPr>
        <w:t xml:space="preserve"> </w:t>
      </w:r>
      <w:r w:rsidRPr="00B1666C">
        <w:rPr>
          <w:rFonts w:cs="Arial"/>
          <w:lang w:val="hr-HR"/>
        </w:rPr>
        <w:t>izdvojene</w:t>
      </w:r>
      <w:r w:rsidRPr="00B1666C">
        <w:rPr>
          <w:rFonts w:cs="Arial"/>
          <w:spacing w:val="7"/>
          <w:lang w:val="hr-HR"/>
        </w:rPr>
        <w:t xml:space="preserve"> </w:t>
      </w:r>
      <w:r w:rsidRPr="00B1666C">
        <w:rPr>
          <w:rFonts w:cs="Arial"/>
          <w:lang w:val="hr-HR"/>
        </w:rPr>
        <w:t>spomenike</w:t>
      </w:r>
      <w:r w:rsidRPr="00B1666C">
        <w:rPr>
          <w:rFonts w:cs="Arial"/>
          <w:spacing w:val="7"/>
          <w:lang w:val="hr-HR"/>
        </w:rPr>
        <w:t xml:space="preserve"> </w:t>
      </w:r>
      <w:r w:rsidRPr="00B1666C">
        <w:rPr>
          <w:rFonts w:cs="Arial"/>
          <w:lang w:val="hr-HR"/>
        </w:rPr>
        <w:t>i</w:t>
      </w:r>
      <w:r w:rsidRPr="00B1666C">
        <w:rPr>
          <w:rFonts w:cs="Arial"/>
          <w:spacing w:val="49"/>
          <w:lang w:val="hr-HR"/>
        </w:rPr>
        <w:t xml:space="preserve"> </w:t>
      </w:r>
      <w:r w:rsidRPr="00B1666C">
        <w:rPr>
          <w:rFonts w:cs="Arial"/>
          <w:lang w:val="hr-HR"/>
        </w:rPr>
        <w:t>spomeničke</w:t>
      </w:r>
      <w:r w:rsidRPr="00B1666C">
        <w:rPr>
          <w:rFonts w:cs="Arial"/>
          <w:spacing w:val="-14"/>
          <w:lang w:val="hr-HR"/>
        </w:rPr>
        <w:t xml:space="preserve"> </w:t>
      </w:r>
      <w:r w:rsidRPr="00B1666C">
        <w:rPr>
          <w:rFonts w:cs="Arial"/>
          <w:lang w:val="hr-HR"/>
        </w:rPr>
        <w:t>cjeline</w:t>
      </w:r>
      <w:r w:rsidRPr="00B1666C">
        <w:rPr>
          <w:rFonts w:cs="Arial"/>
          <w:spacing w:val="-14"/>
          <w:lang w:val="hr-HR"/>
        </w:rPr>
        <w:t xml:space="preserve"> </w:t>
      </w:r>
      <w:r w:rsidRPr="00B1666C">
        <w:rPr>
          <w:rFonts w:cs="Arial"/>
          <w:lang w:val="hr-HR"/>
        </w:rPr>
        <w:t>te</w:t>
      </w:r>
      <w:r w:rsidRPr="00B1666C">
        <w:rPr>
          <w:rFonts w:cs="Arial"/>
          <w:spacing w:val="-17"/>
          <w:lang w:val="hr-HR"/>
        </w:rPr>
        <w:t xml:space="preserve"> </w:t>
      </w:r>
      <w:r w:rsidRPr="00B1666C">
        <w:rPr>
          <w:rFonts w:cs="Arial"/>
          <w:lang w:val="hr-HR"/>
        </w:rPr>
        <w:t>uz</w:t>
      </w:r>
      <w:r w:rsidRPr="00B1666C">
        <w:rPr>
          <w:rFonts w:cs="Arial"/>
          <w:spacing w:val="-19"/>
          <w:lang w:val="hr-HR"/>
        </w:rPr>
        <w:t xml:space="preserve"> </w:t>
      </w:r>
      <w:r w:rsidRPr="00B1666C">
        <w:rPr>
          <w:rFonts w:cs="Arial"/>
          <w:lang w:val="hr-HR"/>
        </w:rPr>
        <w:t>spomenike</w:t>
      </w:r>
      <w:r w:rsidRPr="00B1666C">
        <w:rPr>
          <w:rFonts w:cs="Arial"/>
          <w:spacing w:val="-14"/>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spomeničke</w:t>
      </w:r>
      <w:r w:rsidRPr="00B1666C">
        <w:rPr>
          <w:rFonts w:cs="Arial"/>
          <w:spacing w:val="-19"/>
          <w:lang w:val="hr-HR"/>
        </w:rPr>
        <w:t xml:space="preserve"> </w:t>
      </w:r>
      <w:r w:rsidRPr="00B1666C">
        <w:rPr>
          <w:rFonts w:cs="Arial"/>
          <w:lang w:val="hr-HR"/>
        </w:rPr>
        <w:t>cjeline</w:t>
      </w:r>
      <w:r w:rsidRPr="00B1666C">
        <w:rPr>
          <w:rFonts w:cs="Arial"/>
          <w:spacing w:val="-14"/>
          <w:lang w:val="hr-HR"/>
        </w:rPr>
        <w:t xml:space="preserve"> </w:t>
      </w:r>
      <w:r w:rsidRPr="00B1666C">
        <w:rPr>
          <w:rFonts w:cs="Arial"/>
          <w:lang w:val="hr-HR"/>
        </w:rPr>
        <w:t>unutar</w:t>
      </w:r>
      <w:r w:rsidRPr="00B1666C">
        <w:rPr>
          <w:rFonts w:cs="Arial"/>
          <w:spacing w:val="-13"/>
          <w:lang w:val="hr-HR"/>
        </w:rPr>
        <w:t xml:space="preserve"> </w:t>
      </w:r>
      <w:r w:rsidRPr="00B1666C">
        <w:rPr>
          <w:rFonts w:cs="Arial"/>
          <w:lang w:val="hr-HR"/>
        </w:rPr>
        <w:t>urbanih</w:t>
      </w:r>
      <w:r w:rsidRPr="00B1666C">
        <w:rPr>
          <w:rFonts w:cs="Arial"/>
          <w:spacing w:val="-14"/>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poluurbanih</w:t>
      </w:r>
      <w:r w:rsidRPr="00B1666C">
        <w:rPr>
          <w:rFonts w:cs="Arial"/>
          <w:spacing w:val="-14"/>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ruralnih</w:t>
      </w:r>
      <w:r w:rsidRPr="00B1666C">
        <w:rPr>
          <w:rFonts w:cs="Arial"/>
          <w:spacing w:val="59"/>
          <w:lang w:val="hr-HR"/>
        </w:rPr>
        <w:t xml:space="preserve"> </w:t>
      </w:r>
      <w:r w:rsidRPr="00B1666C">
        <w:rPr>
          <w:rFonts w:cs="Arial"/>
          <w:lang w:val="hr-HR"/>
        </w:rPr>
        <w:t>sredina te su</w:t>
      </w:r>
      <w:r w:rsidRPr="00B1666C">
        <w:rPr>
          <w:rFonts w:cs="Arial"/>
          <w:spacing w:val="1"/>
          <w:lang w:val="hr-HR"/>
        </w:rPr>
        <w:t xml:space="preserve"> </w:t>
      </w:r>
      <w:r w:rsidRPr="00B1666C">
        <w:rPr>
          <w:rFonts w:cs="Arial"/>
          <w:lang w:val="hr-HR"/>
        </w:rPr>
        <w:t xml:space="preserve">prikazana </w:t>
      </w:r>
      <w:r w:rsidRPr="00B1666C">
        <w:rPr>
          <w:rFonts w:cs="Arial"/>
          <w:spacing w:val="-2"/>
          <w:lang w:val="hr-HR"/>
        </w:rPr>
        <w:t>su</w:t>
      </w:r>
      <w:r w:rsidRPr="00B1666C">
        <w:rPr>
          <w:rFonts w:cs="Arial"/>
          <w:lang w:val="hr-HR"/>
        </w:rPr>
        <w:t xml:space="preserve"> radijusima</w:t>
      </w:r>
      <w:r w:rsidRPr="00B1666C">
        <w:rPr>
          <w:rFonts w:cs="Arial"/>
          <w:spacing w:val="-2"/>
          <w:lang w:val="hr-HR"/>
        </w:rPr>
        <w:t xml:space="preserve"> </w:t>
      </w:r>
      <w:r w:rsidRPr="00B1666C">
        <w:rPr>
          <w:rFonts w:cs="Arial"/>
          <w:lang w:val="hr-HR"/>
        </w:rPr>
        <w:t xml:space="preserve">zaštite (u </w:t>
      </w:r>
      <w:r w:rsidRPr="00B1666C">
        <w:rPr>
          <w:rFonts w:cs="Arial"/>
          <w:spacing w:val="-2"/>
          <w:lang w:val="hr-HR"/>
        </w:rPr>
        <w:t>skladu</w:t>
      </w:r>
      <w:r w:rsidRPr="00B1666C">
        <w:rPr>
          <w:rFonts w:cs="Arial"/>
          <w:lang w:val="hr-HR"/>
        </w:rPr>
        <w:t xml:space="preserve"> s</w:t>
      </w:r>
      <w:r w:rsidRPr="00B1666C">
        <w:rPr>
          <w:rFonts w:cs="Arial"/>
          <w:spacing w:val="1"/>
          <w:lang w:val="hr-HR"/>
        </w:rPr>
        <w:t xml:space="preserve"> </w:t>
      </w:r>
      <w:r w:rsidRPr="00B1666C">
        <w:rPr>
          <w:rFonts w:cs="Arial"/>
          <w:lang w:val="hr-HR"/>
        </w:rPr>
        <w:t>grafičkim prikazom</w:t>
      </w:r>
      <w:r w:rsidRPr="00B1666C">
        <w:rPr>
          <w:rFonts w:cs="Arial"/>
          <w:spacing w:val="1"/>
          <w:lang w:val="hr-HR"/>
        </w:rPr>
        <w:t xml:space="preserve"> </w:t>
      </w:r>
      <w:r w:rsidRPr="00B1666C">
        <w:rPr>
          <w:rFonts w:cs="Arial"/>
          <w:lang w:val="hr-HR"/>
        </w:rPr>
        <w:t>Konzervatorskog</w:t>
      </w:r>
      <w:r w:rsidRPr="00B1666C">
        <w:rPr>
          <w:rFonts w:cs="Arial"/>
          <w:spacing w:val="89"/>
          <w:lang w:val="hr-HR"/>
        </w:rPr>
        <w:t xml:space="preserve"> </w:t>
      </w:r>
      <w:r w:rsidRPr="00B1666C">
        <w:rPr>
          <w:rFonts w:cs="Arial"/>
          <w:lang w:val="hr-HR"/>
        </w:rPr>
        <w:t>elaborata</w:t>
      </w:r>
      <w:r w:rsidRPr="00B1666C">
        <w:rPr>
          <w:rFonts w:cs="Arial"/>
          <w:spacing w:val="8"/>
          <w:lang w:val="hr-HR"/>
        </w:rPr>
        <w:t xml:space="preserve"> </w:t>
      </w:r>
      <w:r w:rsidRPr="00B1666C">
        <w:rPr>
          <w:rFonts w:cs="Arial"/>
          <w:lang w:val="hr-HR"/>
        </w:rPr>
        <w:t>u</w:t>
      </w:r>
      <w:r w:rsidRPr="00B1666C">
        <w:rPr>
          <w:rFonts w:cs="Arial"/>
          <w:spacing w:val="6"/>
          <w:lang w:val="hr-HR"/>
        </w:rPr>
        <w:t xml:space="preserve"> </w:t>
      </w:r>
      <w:r w:rsidRPr="00B1666C">
        <w:rPr>
          <w:rFonts w:cs="Arial"/>
          <w:spacing w:val="-2"/>
          <w:lang w:val="hr-HR"/>
        </w:rPr>
        <w:t>mj.</w:t>
      </w:r>
      <w:r w:rsidRPr="00B1666C">
        <w:rPr>
          <w:rFonts w:cs="Arial"/>
          <w:spacing w:val="10"/>
          <w:lang w:val="hr-HR"/>
        </w:rPr>
        <w:t xml:space="preserve"> </w:t>
      </w:r>
      <w:r w:rsidRPr="00B1666C">
        <w:rPr>
          <w:rFonts w:cs="Arial"/>
          <w:lang w:val="hr-HR"/>
        </w:rPr>
        <w:t>1:5.000</w:t>
      </w:r>
      <w:r w:rsidRPr="00B1666C">
        <w:rPr>
          <w:rFonts w:cs="Arial"/>
          <w:spacing w:val="6"/>
          <w:lang w:val="hr-HR"/>
        </w:rPr>
        <w:t xml:space="preserve"> </w:t>
      </w:r>
      <w:r w:rsidRPr="00B1666C">
        <w:rPr>
          <w:rFonts w:cs="Arial"/>
          <w:lang w:val="hr-HR"/>
        </w:rPr>
        <w:t>koji</w:t>
      </w:r>
      <w:r w:rsidRPr="00B1666C">
        <w:rPr>
          <w:rFonts w:cs="Arial"/>
          <w:spacing w:val="8"/>
          <w:lang w:val="hr-HR"/>
        </w:rPr>
        <w:t xml:space="preserve"> </w:t>
      </w:r>
      <w:r w:rsidRPr="00B1666C">
        <w:rPr>
          <w:rFonts w:cs="Arial"/>
          <w:lang w:val="hr-HR"/>
        </w:rPr>
        <w:t>je</w:t>
      </w:r>
      <w:r w:rsidRPr="00B1666C">
        <w:rPr>
          <w:rFonts w:cs="Arial"/>
          <w:spacing w:val="6"/>
          <w:lang w:val="hr-HR"/>
        </w:rPr>
        <w:t xml:space="preserve"> </w:t>
      </w:r>
      <w:r w:rsidRPr="00B1666C">
        <w:rPr>
          <w:rFonts w:cs="Arial"/>
          <w:lang w:val="hr-HR"/>
        </w:rPr>
        <w:t>sastavni</w:t>
      </w:r>
      <w:r w:rsidRPr="00B1666C">
        <w:rPr>
          <w:rFonts w:cs="Arial"/>
          <w:spacing w:val="8"/>
          <w:lang w:val="hr-HR"/>
        </w:rPr>
        <w:t xml:space="preserve"> </w:t>
      </w:r>
      <w:r w:rsidRPr="00B1666C">
        <w:rPr>
          <w:rFonts w:cs="Arial"/>
          <w:lang w:val="hr-HR"/>
        </w:rPr>
        <w:t>dio</w:t>
      </w:r>
      <w:r w:rsidRPr="00B1666C">
        <w:rPr>
          <w:rFonts w:cs="Arial"/>
          <w:spacing w:val="7"/>
          <w:lang w:val="hr-HR"/>
        </w:rPr>
        <w:t xml:space="preserve"> </w:t>
      </w:r>
      <w:r w:rsidRPr="00B1666C">
        <w:rPr>
          <w:rFonts w:cs="Arial"/>
          <w:lang w:val="hr-HR"/>
        </w:rPr>
        <w:t>Generalnog</w:t>
      </w:r>
      <w:r w:rsidRPr="00B1666C">
        <w:rPr>
          <w:rFonts w:cs="Arial"/>
          <w:spacing w:val="9"/>
          <w:lang w:val="hr-HR"/>
        </w:rPr>
        <w:t xml:space="preserve"> </w:t>
      </w:r>
      <w:r w:rsidRPr="00B1666C">
        <w:rPr>
          <w:rFonts w:cs="Arial"/>
          <w:lang w:val="hr-HR"/>
        </w:rPr>
        <w:t>plana).</w:t>
      </w:r>
      <w:r w:rsidRPr="00B1666C">
        <w:rPr>
          <w:rFonts w:cs="Arial"/>
          <w:spacing w:val="11"/>
          <w:lang w:val="hr-HR"/>
        </w:rPr>
        <w:t xml:space="preserve"> </w:t>
      </w:r>
      <w:r w:rsidRPr="00B1666C">
        <w:rPr>
          <w:rFonts w:cs="Arial"/>
          <w:lang w:val="hr-HR"/>
        </w:rPr>
        <w:t>Radijus</w:t>
      </w:r>
      <w:r w:rsidRPr="00B1666C">
        <w:rPr>
          <w:rFonts w:cs="Arial"/>
          <w:spacing w:val="9"/>
          <w:lang w:val="hr-HR"/>
        </w:rPr>
        <w:t xml:space="preserve"> </w:t>
      </w:r>
      <w:r w:rsidRPr="00B1666C">
        <w:rPr>
          <w:rFonts w:cs="Arial"/>
          <w:lang w:val="hr-HR"/>
        </w:rPr>
        <w:t>obuhvaća</w:t>
      </w:r>
      <w:r w:rsidRPr="00B1666C">
        <w:rPr>
          <w:rFonts w:cs="Arial"/>
          <w:spacing w:val="9"/>
          <w:lang w:val="hr-HR"/>
        </w:rPr>
        <w:t xml:space="preserve"> </w:t>
      </w:r>
      <w:r w:rsidRPr="00B1666C">
        <w:rPr>
          <w:rFonts w:cs="Arial"/>
          <w:lang w:val="hr-HR"/>
        </w:rPr>
        <w:t>registrirano</w:t>
      </w:r>
      <w:r w:rsidRPr="00B1666C">
        <w:rPr>
          <w:rFonts w:cs="Arial"/>
          <w:spacing w:val="67"/>
          <w:lang w:val="hr-HR"/>
        </w:rPr>
        <w:t xml:space="preserve"> </w:t>
      </w:r>
      <w:r w:rsidRPr="00B1666C">
        <w:rPr>
          <w:rFonts w:cs="Arial"/>
          <w:lang w:val="hr-HR"/>
        </w:rPr>
        <w:t>i</w:t>
      </w:r>
      <w:r w:rsidRPr="00B1666C">
        <w:rPr>
          <w:rFonts w:cs="Arial"/>
          <w:spacing w:val="30"/>
          <w:lang w:val="hr-HR"/>
        </w:rPr>
        <w:t xml:space="preserve"> </w:t>
      </w:r>
      <w:r w:rsidRPr="00B1666C">
        <w:rPr>
          <w:rFonts w:cs="Arial"/>
          <w:lang w:val="hr-HR"/>
        </w:rPr>
        <w:t>preventivno</w:t>
      </w:r>
      <w:r w:rsidRPr="00B1666C">
        <w:rPr>
          <w:rFonts w:cs="Arial"/>
          <w:spacing w:val="29"/>
          <w:lang w:val="hr-HR"/>
        </w:rPr>
        <w:t xml:space="preserve"> </w:t>
      </w:r>
      <w:r w:rsidRPr="00B1666C">
        <w:rPr>
          <w:rFonts w:cs="Arial"/>
          <w:lang w:val="hr-HR"/>
        </w:rPr>
        <w:t>zaštićeno</w:t>
      </w:r>
      <w:r w:rsidRPr="00B1666C">
        <w:rPr>
          <w:rFonts w:cs="Arial"/>
          <w:spacing w:val="29"/>
          <w:lang w:val="hr-HR"/>
        </w:rPr>
        <w:t xml:space="preserve"> </w:t>
      </w:r>
      <w:r w:rsidRPr="00B1666C">
        <w:rPr>
          <w:rFonts w:cs="Arial"/>
          <w:lang w:val="hr-HR"/>
        </w:rPr>
        <w:t>kulturno</w:t>
      </w:r>
      <w:r w:rsidRPr="00B1666C">
        <w:rPr>
          <w:rFonts w:cs="Arial"/>
          <w:spacing w:val="31"/>
          <w:lang w:val="hr-HR"/>
        </w:rPr>
        <w:t xml:space="preserve"> </w:t>
      </w:r>
      <w:r w:rsidRPr="00B1666C">
        <w:rPr>
          <w:rFonts w:cs="Arial"/>
          <w:lang w:val="hr-HR"/>
        </w:rPr>
        <w:t>dobro</w:t>
      </w:r>
      <w:r w:rsidRPr="00B1666C">
        <w:rPr>
          <w:rFonts w:cs="Arial"/>
          <w:spacing w:val="31"/>
          <w:lang w:val="hr-HR"/>
        </w:rPr>
        <w:t xml:space="preserve"> </w:t>
      </w:r>
      <w:r w:rsidRPr="00B1666C">
        <w:rPr>
          <w:rFonts w:cs="Arial"/>
          <w:lang w:val="hr-HR"/>
        </w:rPr>
        <w:t>s</w:t>
      </w:r>
      <w:r w:rsidRPr="00B1666C">
        <w:rPr>
          <w:rFonts w:cs="Arial"/>
          <w:spacing w:val="29"/>
          <w:lang w:val="hr-HR"/>
        </w:rPr>
        <w:t xml:space="preserve"> </w:t>
      </w:r>
      <w:r w:rsidRPr="00B1666C">
        <w:rPr>
          <w:rFonts w:cs="Arial"/>
          <w:lang w:val="hr-HR"/>
        </w:rPr>
        <w:t>pripadajućom</w:t>
      </w:r>
      <w:r w:rsidRPr="00B1666C">
        <w:rPr>
          <w:rFonts w:cs="Arial"/>
          <w:spacing w:val="30"/>
          <w:lang w:val="hr-HR"/>
        </w:rPr>
        <w:t xml:space="preserve"> </w:t>
      </w:r>
      <w:r w:rsidRPr="00B1666C">
        <w:rPr>
          <w:rFonts w:cs="Arial"/>
          <w:lang w:val="hr-HR"/>
        </w:rPr>
        <w:t>česticom</w:t>
      </w:r>
      <w:r w:rsidRPr="00B1666C">
        <w:rPr>
          <w:rFonts w:cs="Arial"/>
          <w:spacing w:val="32"/>
          <w:lang w:val="hr-HR"/>
        </w:rPr>
        <w:t xml:space="preserve"> </w:t>
      </w:r>
      <w:r w:rsidRPr="00B1666C">
        <w:rPr>
          <w:rFonts w:cs="Arial"/>
          <w:lang w:val="hr-HR"/>
        </w:rPr>
        <w:t>i</w:t>
      </w:r>
      <w:r w:rsidRPr="00B1666C">
        <w:rPr>
          <w:rFonts w:cs="Arial"/>
          <w:spacing w:val="30"/>
          <w:lang w:val="hr-HR"/>
        </w:rPr>
        <w:t xml:space="preserve"> </w:t>
      </w:r>
      <w:r w:rsidRPr="00B1666C">
        <w:rPr>
          <w:rFonts w:cs="Arial"/>
          <w:lang w:val="hr-HR"/>
        </w:rPr>
        <w:t>neposrednim</w:t>
      </w:r>
      <w:r w:rsidRPr="00B1666C">
        <w:rPr>
          <w:rFonts w:cs="Arial"/>
          <w:spacing w:val="33"/>
          <w:lang w:val="hr-HR"/>
        </w:rPr>
        <w:t xml:space="preserve"> </w:t>
      </w:r>
      <w:r w:rsidRPr="00B1666C">
        <w:rPr>
          <w:rFonts w:cs="Arial"/>
          <w:lang w:val="hr-HR"/>
        </w:rPr>
        <w:t>kontaktnim</w:t>
      </w:r>
      <w:r w:rsidRPr="00B1666C">
        <w:rPr>
          <w:rFonts w:cs="Arial"/>
          <w:spacing w:val="71"/>
          <w:lang w:val="hr-HR"/>
        </w:rPr>
        <w:t xml:space="preserve"> </w:t>
      </w:r>
      <w:r w:rsidRPr="00B1666C">
        <w:rPr>
          <w:rFonts w:cs="Arial"/>
          <w:lang w:val="hr-HR"/>
        </w:rPr>
        <w:t>prostorom.</w:t>
      </w:r>
      <w:r w:rsidRPr="00B1666C">
        <w:rPr>
          <w:rFonts w:cs="Arial"/>
          <w:spacing w:val="40"/>
          <w:lang w:val="hr-HR"/>
        </w:rPr>
        <w:t xml:space="preserve"> </w:t>
      </w:r>
      <w:r w:rsidRPr="00B1666C">
        <w:rPr>
          <w:rFonts w:cs="Arial"/>
          <w:lang w:val="hr-HR"/>
        </w:rPr>
        <w:t>Postupak</w:t>
      </w:r>
      <w:r w:rsidRPr="00B1666C">
        <w:rPr>
          <w:rFonts w:cs="Arial"/>
          <w:spacing w:val="38"/>
          <w:lang w:val="hr-HR"/>
        </w:rPr>
        <w:t xml:space="preserve"> </w:t>
      </w:r>
      <w:r w:rsidRPr="00B1666C">
        <w:rPr>
          <w:rFonts w:cs="Arial"/>
          <w:lang w:val="hr-HR"/>
        </w:rPr>
        <w:t>zaštite</w:t>
      </w:r>
      <w:r w:rsidRPr="00B1666C">
        <w:rPr>
          <w:rFonts w:cs="Arial"/>
          <w:spacing w:val="38"/>
          <w:lang w:val="hr-HR"/>
        </w:rPr>
        <w:t xml:space="preserve"> </w:t>
      </w:r>
      <w:r w:rsidRPr="00B1666C">
        <w:rPr>
          <w:rFonts w:cs="Arial"/>
          <w:lang w:val="hr-HR"/>
        </w:rPr>
        <w:t>usmjeren</w:t>
      </w:r>
      <w:r w:rsidRPr="00B1666C">
        <w:rPr>
          <w:rFonts w:cs="Arial"/>
          <w:spacing w:val="38"/>
          <w:lang w:val="hr-HR"/>
        </w:rPr>
        <w:t xml:space="preserve"> </w:t>
      </w:r>
      <w:r w:rsidRPr="00B1666C">
        <w:rPr>
          <w:rFonts w:cs="Arial"/>
          <w:lang w:val="hr-HR"/>
        </w:rPr>
        <w:t>je</w:t>
      </w:r>
      <w:r w:rsidRPr="00B1666C">
        <w:rPr>
          <w:rFonts w:cs="Arial"/>
          <w:spacing w:val="38"/>
          <w:lang w:val="hr-HR"/>
        </w:rPr>
        <w:t xml:space="preserve"> </w:t>
      </w:r>
      <w:r w:rsidRPr="00B1666C">
        <w:rPr>
          <w:rFonts w:cs="Arial"/>
          <w:lang w:val="hr-HR"/>
        </w:rPr>
        <w:t>na</w:t>
      </w:r>
      <w:r w:rsidRPr="00B1666C">
        <w:rPr>
          <w:rFonts w:cs="Arial"/>
          <w:spacing w:val="38"/>
          <w:lang w:val="hr-HR"/>
        </w:rPr>
        <w:t xml:space="preserve"> </w:t>
      </w:r>
      <w:r w:rsidRPr="00B1666C">
        <w:rPr>
          <w:rFonts w:cs="Arial"/>
          <w:lang w:val="hr-HR"/>
        </w:rPr>
        <w:t>potpuno</w:t>
      </w:r>
      <w:r w:rsidRPr="00B1666C">
        <w:rPr>
          <w:rFonts w:cs="Arial"/>
          <w:spacing w:val="41"/>
          <w:lang w:val="hr-HR"/>
        </w:rPr>
        <w:t xml:space="preserve"> </w:t>
      </w:r>
      <w:r w:rsidRPr="00B1666C">
        <w:rPr>
          <w:rFonts w:cs="Arial"/>
          <w:lang w:val="hr-HR"/>
        </w:rPr>
        <w:t>očuvanje</w:t>
      </w:r>
      <w:r w:rsidRPr="00B1666C">
        <w:rPr>
          <w:rFonts w:cs="Arial"/>
          <w:spacing w:val="38"/>
          <w:lang w:val="hr-HR"/>
        </w:rPr>
        <w:t xml:space="preserve"> </w:t>
      </w:r>
      <w:r w:rsidRPr="00B1666C">
        <w:rPr>
          <w:rFonts w:cs="Arial"/>
          <w:lang w:val="hr-HR"/>
        </w:rPr>
        <w:t>izvornosti</w:t>
      </w:r>
      <w:r w:rsidRPr="00B1666C">
        <w:rPr>
          <w:rFonts w:cs="Arial"/>
          <w:spacing w:val="40"/>
          <w:lang w:val="hr-HR"/>
        </w:rPr>
        <w:t xml:space="preserve"> </w:t>
      </w:r>
      <w:r w:rsidRPr="00B1666C">
        <w:rPr>
          <w:rFonts w:cs="Arial"/>
          <w:lang w:val="hr-HR"/>
        </w:rPr>
        <w:t>kulturnog</w:t>
      </w:r>
      <w:r w:rsidRPr="00B1666C">
        <w:rPr>
          <w:rFonts w:cs="Arial"/>
          <w:spacing w:val="38"/>
          <w:lang w:val="hr-HR"/>
        </w:rPr>
        <w:t xml:space="preserve"> </w:t>
      </w:r>
      <w:r w:rsidRPr="00B1666C">
        <w:rPr>
          <w:rFonts w:cs="Arial"/>
          <w:lang w:val="hr-HR"/>
        </w:rPr>
        <w:t>dobra,</w:t>
      </w:r>
      <w:r w:rsidRPr="00B1666C">
        <w:rPr>
          <w:rFonts w:cs="Arial"/>
          <w:spacing w:val="71"/>
          <w:lang w:val="hr-HR"/>
        </w:rPr>
        <w:t xml:space="preserve"> </w:t>
      </w:r>
      <w:r w:rsidRPr="00B1666C">
        <w:rPr>
          <w:rFonts w:cs="Arial"/>
          <w:lang w:val="hr-HR"/>
        </w:rPr>
        <w:t>njegova</w:t>
      </w:r>
      <w:r w:rsidRPr="00B1666C">
        <w:rPr>
          <w:rFonts w:cs="Arial"/>
          <w:spacing w:val="14"/>
          <w:lang w:val="hr-HR"/>
        </w:rPr>
        <w:t xml:space="preserve"> </w:t>
      </w:r>
      <w:r w:rsidRPr="00B1666C">
        <w:rPr>
          <w:rFonts w:cs="Arial"/>
          <w:lang w:val="hr-HR"/>
        </w:rPr>
        <w:t>povijesnog</w:t>
      </w:r>
      <w:r w:rsidRPr="00B1666C">
        <w:rPr>
          <w:rFonts w:cs="Arial"/>
          <w:spacing w:val="12"/>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prostornog</w:t>
      </w:r>
      <w:r w:rsidRPr="00B1666C">
        <w:rPr>
          <w:rFonts w:cs="Arial"/>
          <w:spacing w:val="12"/>
          <w:lang w:val="hr-HR"/>
        </w:rPr>
        <w:t xml:space="preserve"> </w:t>
      </w:r>
      <w:r w:rsidRPr="00B1666C">
        <w:rPr>
          <w:rFonts w:cs="Arial"/>
          <w:lang w:val="hr-HR"/>
        </w:rPr>
        <w:t>okoliša</w:t>
      </w:r>
      <w:r w:rsidRPr="00B1666C">
        <w:rPr>
          <w:rFonts w:cs="Arial"/>
          <w:spacing w:val="15"/>
          <w:lang w:val="hr-HR"/>
        </w:rPr>
        <w:t xml:space="preserve"> </w:t>
      </w:r>
      <w:r w:rsidRPr="00B1666C">
        <w:rPr>
          <w:rFonts w:cs="Arial"/>
          <w:lang w:val="hr-HR"/>
        </w:rPr>
        <w:t>s</w:t>
      </w:r>
      <w:r w:rsidRPr="00B1666C">
        <w:rPr>
          <w:rFonts w:cs="Arial"/>
          <w:spacing w:val="13"/>
          <w:lang w:val="hr-HR"/>
        </w:rPr>
        <w:t xml:space="preserve"> </w:t>
      </w:r>
      <w:r w:rsidRPr="00B1666C">
        <w:rPr>
          <w:rFonts w:cs="Arial"/>
          <w:lang w:val="hr-HR"/>
        </w:rPr>
        <w:t>mogućnošću</w:t>
      </w:r>
      <w:r w:rsidRPr="00B1666C">
        <w:rPr>
          <w:rFonts w:cs="Arial"/>
          <w:spacing w:val="15"/>
          <w:lang w:val="hr-HR"/>
        </w:rPr>
        <w:t xml:space="preserve"> </w:t>
      </w:r>
      <w:r w:rsidRPr="00B1666C">
        <w:rPr>
          <w:rFonts w:cs="Arial"/>
          <w:lang w:val="hr-HR"/>
        </w:rPr>
        <w:t>rekonstrukcije</w:t>
      </w:r>
      <w:r w:rsidRPr="00B1666C">
        <w:rPr>
          <w:rFonts w:cs="Arial"/>
          <w:spacing w:val="12"/>
          <w:lang w:val="hr-HR"/>
        </w:rPr>
        <w:t xml:space="preserve"> </w:t>
      </w:r>
      <w:r w:rsidRPr="00B1666C">
        <w:rPr>
          <w:rFonts w:cs="Arial"/>
          <w:lang w:val="hr-HR"/>
        </w:rPr>
        <w:t>na</w:t>
      </w:r>
      <w:r w:rsidRPr="00B1666C">
        <w:rPr>
          <w:rFonts w:cs="Arial"/>
          <w:spacing w:val="12"/>
          <w:lang w:val="hr-HR"/>
        </w:rPr>
        <w:t xml:space="preserve"> </w:t>
      </w:r>
      <w:r w:rsidRPr="00B1666C">
        <w:rPr>
          <w:rFonts w:cs="Arial"/>
          <w:lang w:val="hr-HR"/>
        </w:rPr>
        <w:t>temelju</w:t>
      </w:r>
      <w:r w:rsidRPr="00B1666C">
        <w:rPr>
          <w:rFonts w:cs="Arial"/>
          <w:spacing w:val="12"/>
          <w:lang w:val="hr-HR"/>
        </w:rPr>
        <w:t xml:space="preserve"> </w:t>
      </w:r>
      <w:r w:rsidRPr="00B1666C">
        <w:rPr>
          <w:rFonts w:cs="Arial"/>
          <w:lang w:val="hr-HR"/>
        </w:rPr>
        <w:t>prethodnih</w:t>
      </w:r>
      <w:r w:rsidRPr="00B1666C">
        <w:rPr>
          <w:rFonts w:cs="Arial"/>
          <w:spacing w:val="65"/>
          <w:lang w:val="hr-HR"/>
        </w:rPr>
        <w:t xml:space="preserve"> </w:t>
      </w:r>
      <w:r w:rsidRPr="00B1666C">
        <w:rPr>
          <w:rFonts w:cs="Arial"/>
          <w:lang w:val="hr-HR"/>
        </w:rPr>
        <w:t>istražnih</w:t>
      </w:r>
      <w:r w:rsidRPr="00B1666C">
        <w:rPr>
          <w:rFonts w:cs="Arial"/>
          <w:spacing w:val="-2"/>
          <w:lang w:val="hr-HR"/>
        </w:rPr>
        <w:t xml:space="preserve"> </w:t>
      </w:r>
      <w:r w:rsidRPr="00B1666C">
        <w:rPr>
          <w:rFonts w:cs="Arial"/>
          <w:lang w:val="hr-HR"/>
        </w:rPr>
        <w:t>radova i</w:t>
      </w:r>
      <w:r w:rsidRPr="00B1666C">
        <w:rPr>
          <w:rFonts w:cs="Arial"/>
          <w:spacing w:val="-3"/>
          <w:lang w:val="hr-HR"/>
        </w:rPr>
        <w:t xml:space="preserve"> </w:t>
      </w:r>
      <w:r w:rsidRPr="00B1666C">
        <w:rPr>
          <w:rFonts w:cs="Arial"/>
          <w:lang w:val="hr-HR"/>
        </w:rPr>
        <w:t>detaljne konzervatorske dokumentacije.</w:t>
      </w:r>
    </w:p>
    <w:p w:rsidR="00B1666C" w:rsidRPr="00B1666C" w:rsidRDefault="00B1666C" w:rsidP="00B1666C">
      <w:pPr>
        <w:pStyle w:val="BodyText"/>
        <w:tabs>
          <w:tab w:val="left" w:pos="426"/>
        </w:tabs>
        <w:jc w:val="both"/>
        <w:rPr>
          <w:rFonts w:cs="Arial"/>
          <w:lang w:val="hr-HR"/>
        </w:rPr>
      </w:pPr>
      <w:r w:rsidRPr="00B1666C">
        <w:rPr>
          <w:rFonts w:cs="Arial"/>
          <w:lang w:val="hr-HR"/>
        </w:rPr>
        <w:t>(2)</w:t>
      </w:r>
      <w:r w:rsidRPr="00B1666C">
        <w:rPr>
          <w:rFonts w:cs="Arial"/>
          <w:lang w:val="hr-HR"/>
        </w:rPr>
        <w:tab/>
        <w:t>Smjernice</w:t>
      </w:r>
      <w:r w:rsidRPr="00B1666C">
        <w:rPr>
          <w:rFonts w:cs="Arial"/>
          <w:spacing w:val="15"/>
          <w:lang w:val="hr-HR"/>
        </w:rPr>
        <w:t xml:space="preserve"> </w:t>
      </w:r>
      <w:r w:rsidRPr="00B1666C">
        <w:rPr>
          <w:rFonts w:cs="Arial"/>
          <w:lang w:val="hr-HR"/>
        </w:rPr>
        <w:t>za</w:t>
      </w:r>
      <w:r w:rsidRPr="00B1666C">
        <w:rPr>
          <w:rFonts w:cs="Arial"/>
          <w:spacing w:val="15"/>
          <w:lang w:val="hr-HR"/>
        </w:rPr>
        <w:t xml:space="preserve"> </w:t>
      </w:r>
      <w:r w:rsidRPr="00B1666C">
        <w:rPr>
          <w:rFonts w:cs="Arial"/>
          <w:lang w:val="hr-HR"/>
        </w:rPr>
        <w:t>zaštitu</w:t>
      </w:r>
      <w:r w:rsidRPr="00B1666C">
        <w:rPr>
          <w:rFonts w:cs="Arial"/>
          <w:spacing w:val="12"/>
          <w:lang w:val="hr-HR"/>
        </w:rPr>
        <w:t xml:space="preserve"> </w:t>
      </w:r>
      <w:r w:rsidRPr="00B1666C">
        <w:rPr>
          <w:rFonts w:cs="Arial"/>
          <w:lang w:val="hr-HR"/>
        </w:rPr>
        <w:t>arheoloških</w:t>
      </w:r>
      <w:r w:rsidRPr="00B1666C">
        <w:rPr>
          <w:rFonts w:cs="Arial"/>
          <w:spacing w:val="15"/>
          <w:lang w:val="hr-HR"/>
        </w:rPr>
        <w:t xml:space="preserve"> </w:t>
      </w:r>
      <w:r w:rsidRPr="00B1666C">
        <w:rPr>
          <w:rFonts w:cs="Arial"/>
          <w:lang w:val="hr-HR"/>
        </w:rPr>
        <w:t>područja</w:t>
      </w:r>
      <w:r w:rsidRPr="00B1666C">
        <w:rPr>
          <w:rFonts w:cs="Arial"/>
          <w:spacing w:val="15"/>
          <w:lang w:val="hr-HR"/>
        </w:rPr>
        <w:t xml:space="preserve"> </w:t>
      </w:r>
      <w:r w:rsidRPr="00B1666C">
        <w:rPr>
          <w:rFonts w:cs="Arial"/>
          <w:lang w:val="hr-HR"/>
        </w:rPr>
        <w:t>temeljene</w:t>
      </w:r>
      <w:r w:rsidRPr="00B1666C">
        <w:rPr>
          <w:rFonts w:cs="Arial"/>
          <w:spacing w:val="15"/>
          <w:lang w:val="hr-HR"/>
        </w:rPr>
        <w:t xml:space="preserve"> </w:t>
      </w:r>
      <w:r w:rsidRPr="00B1666C">
        <w:rPr>
          <w:rFonts w:cs="Arial"/>
          <w:lang w:val="hr-HR"/>
        </w:rPr>
        <w:t>su</w:t>
      </w:r>
      <w:r w:rsidRPr="00B1666C">
        <w:rPr>
          <w:rFonts w:cs="Arial"/>
          <w:spacing w:val="12"/>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posebnim</w:t>
      </w:r>
      <w:r w:rsidRPr="00B1666C">
        <w:rPr>
          <w:rFonts w:cs="Arial"/>
          <w:spacing w:val="13"/>
          <w:lang w:val="hr-HR"/>
        </w:rPr>
        <w:t xml:space="preserve"> </w:t>
      </w:r>
      <w:r w:rsidRPr="00B1666C">
        <w:rPr>
          <w:rFonts w:cs="Arial"/>
          <w:lang w:val="hr-HR"/>
        </w:rPr>
        <w:t>propisima,</w:t>
      </w:r>
      <w:r w:rsidRPr="00B1666C">
        <w:rPr>
          <w:rFonts w:cs="Arial"/>
          <w:spacing w:val="13"/>
          <w:lang w:val="hr-HR"/>
        </w:rPr>
        <w:t xml:space="preserve"> </w:t>
      </w:r>
      <w:r w:rsidRPr="00B1666C">
        <w:rPr>
          <w:rFonts w:cs="Arial"/>
          <w:lang w:val="hr-HR"/>
        </w:rPr>
        <w:t>a</w:t>
      </w:r>
      <w:r w:rsidRPr="00B1666C">
        <w:rPr>
          <w:rFonts w:cs="Arial"/>
          <w:spacing w:val="15"/>
          <w:lang w:val="hr-HR"/>
        </w:rPr>
        <w:t xml:space="preserve"> </w:t>
      </w:r>
      <w:r w:rsidRPr="00B1666C">
        <w:rPr>
          <w:rFonts w:cs="Arial"/>
          <w:spacing w:val="-2"/>
          <w:lang w:val="hr-HR"/>
        </w:rPr>
        <w:t>mjere</w:t>
      </w:r>
      <w:r w:rsidRPr="00B1666C">
        <w:rPr>
          <w:rFonts w:cs="Arial"/>
          <w:spacing w:val="55"/>
          <w:lang w:val="hr-HR"/>
        </w:rPr>
        <w:t xml:space="preserve"> </w:t>
      </w:r>
      <w:r w:rsidRPr="00B1666C">
        <w:rPr>
          <w:rFonts w:cs="Arial"/>
          <w:lang w:val="hr-HR"/>
        </w:rPr>
        <w:t>zaštite</w:t>
      </w:r>
      <w:r w:rsidRPr="00B1666C">
        <w:rPr>
          <w:rFonts w:cs="Arial"/>
          <w:spacing w:val="30"/>
          <w:lang w:val="hr-HR"/>
        </w:rPr>
        <w:t xml:space="preserve"> </w:t>
      </w:r>
      <w:r w:rsidRPr="00B1666C">
        <w:rPr>
          <w:rFonts w:cs="Arial"/>
          <w:lang w:val="hr-HR"/>
        </w:rPr>
        <w:t>propisuje</w:t>
      </w:r>
      <w:r w:rsidRPr="00B1666C">
        <w:rPr>
          <w:rFonts w:cs="Arial"/>
          <w:spacing w:val="31"/>
          <w:lang w:val="hr-HR"/>
        </w:rPr>
        <w:t xml:space="preserve"> </w:t>
      </w:r>
      <w:r w:rsidRPr="00B1666C">
        <w:rPr>
          <w:rFonts w:cs="Arial"/>
          <w:lang w:val="hr-HR"/>
        </w:rPr>
        <w:t>nadležna</w:t>
      </w:r>
      <w:r w:rsidRPr="00B1666C">
        <w:rPr>
          <w:rFonts w:cs="Arial"/>
          <w:spacing w:val="31"/>
          <w:lang w:val="hr-HR"/>
        </w:rPr>
        <w:t xml:space="preserve"> </w:t>
      </w:r>
      <w:r w:rsidRPr="00B1666C">
        <w:rPr>
          <w:rFonts w:cs="Arial"/>
          <w:lang w:val="hr-HR"/>
        </w:rPr>
        <w:t>služba,</w:t>
      </w:r>
      <w:r w:rsidRPr="00B1666C">
        <w:rPr>
          <w:rFonts w:cs="Arial"/>
          <w:spacing w:val="30"/>
          <w:lang w:val="hr-HR"/>
        </w:rPr>
        <w:t xml:space="preserve"> </w:t>
      </w:r>
      <w:r w:rsidRPr="00B1666C">
        <w:rPr>
          <w:rFonts w:cs="Arial"/>
          <w:spacing w:val="-2"/>
          <w:lang w:val="hr-HR"/>
        </w:rPr>
        <w:t>tj.</w:t>
      </w:r>
      <w:r w:rsidRPr="00B1666C">
        <w:rPr>
          <w:rFonts w:cs="Arial"/>
          <w:spacing w:val="32"/>
          <w:lang w:val="hr-HR"/>
        </w:rPr>
        <w:t xml:space="preserve"> </w:t>
      </w:r>
      <w:r w:rsidRPr="00B1666C">
        <w:rPr>
          <w:rFonts w:cs="Arial"/>
          <w:lang w:val="hr-HR"/>
        </w:rPr>
        <w:t>nadležni</w:t>
      </w:r>
      <w:r w:rsidRPr="00B1666C">
        <w:rPr>
          <w:rFonts w:cs="Arial"/>
          <w:spacing w:val="30"/>
          <w:lang w:val="hr-HR"/>
        </w:rPr>
        <w:t xml:space="preserve"> </w:t>
      </w:r>
      <w:r w:rsidRPr="00B1666C">
        <w:rPr>
          <w:rFonts w:cs="Arial"/>
          <w:lang w:val="hr-HR"/>
        </w:rPr>
        <w:t>Konzervatorski</w:t>
      </w:r>
      <w:r w:rsidRPr="00B1666C">
        <w:rPr>
          <w:rFonts w:cs="Arial"/>
          <w:spacing w:val="30"/>
          <w:lang w:val="hr-HR"/>
        </w:rPr>
        <w:t xml:space="preserve"> </w:t>
      </w:r>
      <w:r w:rsidRPr="00B1666C">
        <w:rPr>
          <w:rFonts w:cs="Arial"/>
          <w:lang w:val="hr-HR"/>
        </w:rPr>
        <w:t>odjel,</w:t>
      </w:r>
      <w:r w:rsidRPr="00B1666C">
        <w:rPr>
          <w:rFonts w:cs="Arial"/>
          <w:spacing w:val="30"/>
          <w:lang w:val="hr-HR"/>
        </w:rPr>
        <w:t xml:space="preserve"> </w:t>
      </w:r>
      <w:r w:rsidRPr="00B1666C">
        <w:rPr>
          <w:rFonts w:cs="Arial"/>
          <w:lang w:val="hr-HR"/>
        </w:rPr>
        <w:t>a</w:t>
      </w:r>
      <w:r w:rsidRPr="00B1666C">
        <w:rPr>
          <w:rFonts w:cs="Arial"/>
          <w:spacing w:val="29"/>
          <w:lang w:val="hr-HR"/>
        </w:rPr>
        <w:t xml:space="preserve"> </w:t>
      </w:r>
      <w:r w:rsidRPr="00B1666C">
        <w:rPr>
          <w:rFonts w:cs="Arial"/>
          <w:spacing w:val="-2"/>
          <w:lang w:val="hr-HR"/>
        </w:rPr>
        <w:t>na</w:t>
      </w:r>
      <w:r w:rsidRPr="00B1666C">
        <w:rPr>
          <w:rFonts w:cs="Arial"/>
          <w:spacing w:val="32"/>
          <w:lang w:val="hr-HR"/>
        </w:rPr>
        <w:t xml:space="preserve"> </w:t>
      </w:r>
      <w:r w:rsidRPr="00B1666C">
        <w:rPr>
          <w:rFonts w:cs="Arial"/>
          <w:lang w:val="hr-HR"/>
        </w:rPr>
        <w:t>temelju</w:t>
      </w:r>
      <w:r w:rsidRPr="00B1666C">
        <w:rPr>
          <w:rFonts w:cs="Arial"/>
          <w:spacing w:val="29"/>
          <w:lang w:val="hr-HR"/>
        </w:rPr>
        <w:t xml:space="preserve"> </w:t>
      </w:r>
      <w:r w:rsidRPr="00B1666C">
        <w:rPr>
          <w:rFonts w:cs="Arial"/>
          <w:lang w:val="hr-HR"/>
        </w:rPr>
        <w:t>posebnih</w:t>
      </w:r>
      <w:r w:rsidRPr="00B1666C">
        <w:rPr>
          <w:rFonts w:cs="Arial"/>
          <w:spacing w:val="65"/>
          <w:lang w:val="hr-HR"/>
        </w:rPr>
        <w:t xml:space="preserve"> </w:t>
      </w:r>
      <w:r w:rsidRPr="00B1666C">
        <w:rPr>
          <w:rFonts w:cs="Arial"/>
          <w:lang w:val="hr-HR"/>
        </w:rPr>
        <w:t>propisa.</w:t>
      </w:r>
    </w:p>
    <w:p w:rsidR="00B1666C" w:rsidRPr="00B1666C" w:rsidRDefault="00B1666C" w:rsidP="00B1666C">
      <w:pPr>
        <w:pStyle w:val="BodyText"/>
        <w:tabs>
          <w:tab w:val="left" w:pos="426"/>
        </w:tabs>
        <w:jc w:val="both"/>
        <w:rPr>
          <w:rFonts w:cs="Arial"/>
          <w:lang w:val="hr-HR"/>
        </w:rPr>
      </w:pPr>
      <w:r w:rsidRPr="00B1666C">
        <w:rPr>
          <w:rFonts w:cs="Arial"/>
          <w:lang w:val="hr-HR"/>
        </w:rPr>
        <w:t>Sukladno</w:t>
      </w:r>
      <w:r w:rsidRPr="00B1666C">
        <w:rPr>
          <w:rFonts w:cs="Arial"/>
          <w:spacing w:val="5"/>
          <w:lang w:val="hr-HR"/>
        </w:rPr>
        <w:t xml:space="preserve"> </w:t>
      </w:r>
      <w:r w:rsidRPr="00B1666C">
        <w:rPr>
          <w:rFonts w:cs="Arial"/>
          <w:lang w:val="hr-HR"/>
        </w:rPr>
        <w:t>posebnim</w:t>
      </w:r>
      <w:r w:rsidRPr="00B1666C">
        <w:rPr>
          <w:rFonts w:cs="Arial"/>
          <w:spacing w:val="6"/>
          <w:lang w:val="hr-HR"/>
        </w:rPr>
        <w:t xml:space="preserve"> </w:t>
      </w:r>
      <w:r w:rsidRPr="00B1666C">
        <w:rPr>
          <w:rFonts w:cs="Arial"/>
          <w:spacing w:val="-2"/>
          <w:lang w:val="hr-HR"/>
        </w:rPr>
        <w:t>propisima,</w:t>
      </w:r>
      <w:r w:rsidRPr="00B1666C">
        <w:rPr>
          <w:rFonts w:cs="Arial"/>
          <w:spacing w:val="6"/>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predmetnom</w:t>
      </w:r>
      <w:r w:rsidRPr="00B1666C">
        <w:rPr>
          <w:rFonts w:cs="Arial"/>
          <w:spacing w:val="4"/>
          <w:lang w:val="hr-HR"/>
        </w:rPr>
        <w:t xml:space="preserve"> </w:t>
      </w:r>
      <w:r w:rsidRPr="00B1666C">
        <w:rPr>
          <w:rFonts w:cs="Arial"/>
          <w:lang w:val="hr-HR"/>
        </w:rPr>
        <w:t>području</w:t>
      </w:r>
      <w:r w:rsidRPr="00B1666C">
        <w:rPr>
          <w:rFonts w:cs="Arial"/>
          <w:spacing w:val="2"/>
          <w:lang w:val="hr-HR"/>
        </w:rPr>
        <w:t xml:space="preserve"> </w:t>
      </w:r>
      <w:r w:rsidRPr="00B1666C">
        <w:rPr>
          <w:rFonts w:cs="Arial"/>
          <w:lang w:val="hr-HR"/>
        </w:rPr>
        <w:t>potrebno</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prekinuti</w:t>
      </w:r>
      <w:r w:rsidRPr="00B1666C">
        <w:rPr>
          <w:rFonts w:cs="Arial"/>
          <w:spacing w:val="4"/>
          <w:lang w:val="hr-HR"/>
        </w:rPr>
        <w:t xml:space="preserve"> </w:t>
      </w:r>
      <w:r w:rsidRPr="00B1666C">
        <w:rPr>
          <w:rFonts w:cs="Arial"/>
          <w:lang w:val="hr-HR"/>
        </w:rPr>
        <w:t>građevinske</w:t>
      </w:r>
      <w:r w:rsidRPr="00B1666C">
        <w:rPr>
          <w:rFonts w:cs="Arial"/>
          <w:spacing w:val="2"/>
          <w:lang w:val="hr-HR"/>
        </w:rPr>
        <w:t xml:space="preserve"> </w:t>
      </w:r>
      <w:r w:rsidRPr="00B1666C">
        <w:rPr>
          <w:rFonts w:cs="Arial"/>
          <w:spacing w:val="-2"/>
          <w:lang w:val="hr-HR"/>
        </w:rPr>
        <w:t>ili</w:t>
      </w:r>
      <w:r w:rsidRPr="00B1666C">
        <w:rPr>
          <w:rFonts w:cs="Arial"/>
          <w:spacing w:val="91"/>
          <w:lang w:val="hr-HR"/>
        </w:rPr>
        <w:t xml:space="preserve"> </w:t>
      </w:r>
      <w:r w:rsidRPr="00B1666C">
        <w:rPr>
          <w:rFonts w:cs="Arial"/>
          <w:lang w:val="hr-HR"/>
        </w:rPr>
        <w:t>druge</w:t>
      </w:r>
      <w:r w:rsidRPr="00B1666C">
        <w:rPr>
          <w:rFonts w:cs="Arial"/>
          <w:spacing w:val="26"/>
          <w:lang w:val="hr-HR"/>
        </w:rPr>
        <w:t xml:space="preserve"> </w:t>
      </w:r>
      <w:r w:rsidRPr="00B1666C">
        <w:rPr>
          <w:rFonts w:cs="Arial"/>
          <w:lang w:val="hr-HR"/>
        </w:rPr>
        <w:t>radove</w:t>
      </w:r>
      <w:r w:rsidRPr="00B1666C">
        <w:rPr>
          <w:rFonts w:cs="Arial"/>
          <w:spacing w:val="26"/>
          <w:lang w:val="hr-HR"/>
        </w:rPr>
        <w:t xml:space="preserve"> </w:t>
      </w:r>
      <w:r w:rsidRPr="00B1666C">
        <w:rPr>
          <w:rFonts w:cs="Arial"/>
          <w:lang w:val="hr-HR"/>
        </w:rPr>
        <w:t>ukoliko</w:t>
      </w:r>
      <w:r w:rsidRPr="00B1666C">
        <w:rPr>
          <w:rFonts w:cs="Arial"/>
          <w:spacing w:val="29"/>
          <w:lang w:val="hr-HR"/>
        </w:rPr>
        <w:t xml:space="preserve"> </w:t>
      </w:r>
      <w:r w:rsidRPr="00B1666C">
        <w:rPr>
          <w:rFonts w:cs="Arial"/>
          <w:lang w:val="hr-HR"/>
        </w:rPr>
        <w:t>se</w:t>
      </w:r>
      <w:r w:rsidRPr="00B1666C">
        <w:rPr>
          <w:rFonts w:cs="Arial"/>
          <w:spacing w:val="26"/>
          <w:lang w:val="hr-HR"/>
        </w:rPr>
        <w:t xml:space="preserve"> </w:t>
      </w:r>
      <w:r w:rsidRPr="00B1666C">
        <w:rPr>
          <w:rFonts w:cs="Arial"/>
          <w:lang w:val="hr-HR"/>
        </w:rPr>
        <w:t>otkrije</w:t>
      </w:r>
      <w:r w:rsidRPr="00B1666C">
        <w:rPr>
          <w:rFonts w:cs="Arial"/>
          <w:spacing w:val="26"/>
          <w:lang w:val="hr-HR"/>
        </w:rPr>
        <w:t xml:space="preserve"> </w:t>
      </w:r>
      <w:r w:rsidRPr="00B1666C">
        <w:rPr>
          <w:rFonts w:cs="Arial"/>
          <w:lang w:val="hr-HR"/>
        </w:rPr>
        <w:t>arheološko</w:t>
      </w:r>
      <w:r w:rsidRPr="00B1666C">
        <w:rPr>
          <w:rFonts w:cs="Arial"/>
          <w:spacing w:val="26"/>
          <w:lang w:val="hr-HR"/>
        </w:rPr>
        <w:t xml:space="preserve"> </w:t>
      </w:r>
      <w:r w:rsidRPr="00B1666C">
        <w:rPr>
          <w:rFonts w:cs="Arial"/>
          <w:lang w:val="hr-HR"/>
        </w:rPr>
        <w:t>nalazište</w:t>
      </w:r>
      <w:r w:rsidRPr="00B1666C">
        <w:rPr>
          <w:rFonts w:cs="Arial"/>
          <w:spacing w:val="29"/>
          <w:lang w:val="hr-HR"/>
        </w:rPr>
        <w:t xml:space="preserve"> </w:t>
      </w:r>
      <w:r w:rsidRPr="00B1666C">
        <w:rPr>
          <w:rFonts w:cs="Arial"/>
          <w:spacing w:val="-2"/>
          <w:lang w:val="hr-HR"/>
        </w:rPr>
        <w:t>ili</w:t>
      </w:r>
      <w:r w:rsidRPr="00B1666C">
        <w:rPr>
          <w:rFonts w:cs="Arial"/>
          <w:spacing w:val="28"/>
          <w:lang w:val="hr-HR"/>
        </w:rPr>
        <w:t xml:space="preserve"> </w:t>
      </w:r>
      <w:r w:rsidRPr="00B1666C">
        <w:rPr>
          <w:rFonts w:cs="Arial"/>
          <w:lang w:val="hr-HR"/>
        </w:rPr>
        <w:t>nalazi</w:t>
      </w:r>
      <w:r w:rsidRPr="00B1666C">
        <w:rPr>
          <w:rFonts w:cs="Arial"/>
          <w:spacing w:val="26"/>
          <w:lang w:val="hr-HR"/>
        </w:rPr>
        <w:t xml:space="preserve"> </w:t>
      </w:r>
      <w:r w:rsidRPr="00B1666C">
        <w:rPr>
          <w:rFonts w:cs="Arial"/>
          <w:lang w:val="hr-HR"/>
        </w:rPr>
        <w:t>te</w:t>
      </w:r>
      <w:r w:rsidRPr="00B1666C">
        <w:rPr>
          <w:rFonts w:cs="Arial"/>
          <w:spacing w:val="29"/>
          <w:lang w:val="hr-HR"/>
        </w:rPr>
        <w:t xml:space="preserve"> </w:t>
      </w:r>
      <w:r w:rsidRPr="00B1666C">
        <w:rPr>
          <w:rFonts w:cs="Arial"/>
          <w:lang w:val="hr-HR"/>
        </w:rPr>
        <w:t>bez</w:t>
      </w:r>
      <w:r w:rsidRPr="00B1666C">
        <w:rPr>
          <w:rFonts w:cs="Arial"/>
          <w:spacing w:val="27"/>
          <w:lang w:val="hr-HR"/>
        </w:rPr>
        <w:t xml:space="preserve"> </w:t>
      </w:r>
      <w:r w:rsidRPr="00B1666C">
        <w:rPr>
          <w:rFonts w:cs="Arial"/>
          <w:lang w:val="hr-HR"/>
        </w:rPr>
        <w:t>odgađanja</w:t>
      </w:r>
      <w:r w:rsidRPr="00B1666C">
        <w:rPr>
          <w:rFonts w:cs="Arial"/>
          <w:spacing w:val="29"/>
          <w:lang w:val="hr-HR"/>
        </w:rPr>
        <w:t xml:space="preserve"> </w:t>
      </w:r>
      <w:r w:rsidRPr="00B1666C">
        <w:rPr>
          <w:rFonts w:cs="Arial"/>
          <w:lang w:val="hr-HR"/>
        </w:rPr>
        <w:t>obavijestiti</w:t>
      </w:r>
      <w:r w:rsidRPr="00B1666C">
        <w:rPr>
          <w:rFonts w:cs="Arial"/>
          <w:spacing w:val="71"/>
          <w:lang w:val="hr-HR"/>
        </w:rPr>
        <w:t xml:space="preserve"> </w:t>
      </w:r>
      <w:r w:rsidRPr="00B1666C">
        <w:rPr>
          <w:rFonts w:cs="Arial"/>
          <w:lang w:val="hr-HR"/>
        </w:rPr>
        <w:t>nadležni Konzervatorski</w:t>
      </w:r>
      <w:r w:rsidRPr="00B1666C">
        <w:rPr>
          <w:rFonts w:cs="Arial"/>
          <w:spacing w:val="-3"/>
          <w:lang w:val="hr-HR"/>
        </w:rPr>
        <w:t xml:space="preserve"> </w:t>
      </w:r>
      <w:r w:rsidRPr="00B1666C">
        <w:rPr>
          <w:rFonts w:cs="Arial"/>
          <w:lang w:val="hr-HR"/>
        </w:rPr>
        <w:t>odjel koji će</w:t>
      </w:r>
      <w:r w:rsidRPr="00B1666C">
        <w:rPr>
          <w:rFonts w:cs="Arial"/>
          <w:spacing w:val="-2"/>
          <w:lang w:val="hr-HR"/>
        </w:rPr>
        <w:t xml:space="preserve"> </w:t>
      </w:r>
      <w:r w:rsidRPr="00B1666C">
        <w:rPr>
          <w:rFonts w:cs="Arial"/>
          <w:lang w:val="hr-HR"/>
        </w:rPr>
        <w:t>dalje postupati sukladno zakonskim</w:t>
      </w:r>
      <w:r w:rsidRPr="00B1666C">
        <w:rPr>
          <w:rFonts w:cs="Arial"/>
          <w:spacing w:val="-3"/>
          <w:lang w:val="hr-HR"/>
        </w:rPr>
        <w:t xml:space="preserve"> </w:t>
      </w:r>
      <w:r w:rsidRPr="00B1666C">
        <w:rPr>
          <w:rFonts w:cs="Arial"/>
          <w:lang w:val="hr-HR"/>
        </w:rPr>
        <w:t>ovlastima.</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7.3.</w:t>
      </w:r>
      <w:r w:rsidRPr="00B1666C">
        <w:rPr>
          <w:rFonts w:cs="Arial"/>
        </w:rPr>
        <w:tab/>
        <w:t>Posebno osjetljiva</w:t>
      </w:r>
      <w:r w:rsidRPr="00B1666C">
        <w:rPr>
          <w:rFonts w:cs="Arial"/>
          <w:spacing w:val="-2"/>
        </w:rPr>
        <w:t xml:space="preserve"> </w:t>
      </w:r>
      <w:r w:rsidRPr="00B1666C">
        <w:rPr>
          <w:rFonts w:cs="Arial"/>
        </w:rPr>
        <w:t>područja</w:t>
      </w:r>
    </w:p>
    <w:p w:rsidR="00B1666C" w:rsidRPr="00B1666C" w:rsidRDefault="00B1666C" w:rsidP="00B1666C">
      <w:pPr>
        <w:spacing w:before="1"/>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103.</w:t>
      </w:r>
    </w:p>
    <w:p w:rsidR="00B1666C" w:rsidRPr="00B1666C" w:rsidRDefault="00B1666C" w:rsidP="00B1666C">
      <w:pPr>
        <w:ind w:left="284" w:hanging="284"/>
        <w:jc w:val="both"/>
        <w:rPr>
          <w:rFonts w:ascii="Arial" w:eastAsia="Arial" w:hAnsi="Arial" w:cs="Arial"/>
          <w:sz w:val="22"/>
          <w:szCs w:val="22"/>
        </w:rPr>
      </w:pPr>
    </w:p>
    <w:p w:rsidR="00B1666C" w:rsidRPr="00B1666C" w:rsidRDefault="00B1666C" w:rsidP="00B1666C">
      <w:pPr>
        <w:tabs>
          <w:tab w:val="left" w:pos="450"/>
        </w:tabs>
        <w:spacing w:line="252" w:lineRule="exact"/>
        <w:ind w:left="284" w:hanging="284"/>
        <w:jc w:val="both"/>
        <w:rPr>
          <w:rFonts w:ascii="Arial" w:eastAsia="Arial" w:hAnsi="Arial" w:cs="Arial"/>
          <w:sz w:val="22"/>
          <w:szCs w:val="22"/>
        </w:rPr>
      </w:pPr>
      <w:r w:rsidRPr="00B1666C">
        <w:rPr>
          <w:rFonts w:ascii="Arial" w:eastAsia="Arial" w:hAnsi="Arial" w:cs="Arial"/>
          <w:sz w:val="22"/>
          <w:szCs w:val="22"/>
        </w:rPr>
        <w:t>(1)</w:t>
      </w:r>
      <w:r w:rsidRPr="00B1666C">
        <w:rPr>
          <w:rFonts w:ascii="Arial" w:eastAsia="Arial" w:hAnsi="Arial" w:cs="Arial"/>
          <w:sz w:val="22"/>
          <w:szCs w:val="22"/>
        </w:rPr>
        <w:tab/>
      </w:r>
      <w:r w:rsidRPr="00B1666C">
        <w:rPr>
          <w:rFonts w:ascii="Arial" w:hAnsi="Arial" w:cs="Arial"/>
          <w:spacing w:val="-1"/>
          <w:sz w:val="22"/>
          <w:szCs w:val="22"/>
        </w:rPr>
        <w:t>Posebno</w:t>
      </w:r>
      <w:r w:rsidRPr="00B1666C">
        <w:rPr>
          <w:rFonts w:ascii="Arial" w:hAnsi="Arial" w:cs="Arial"/>
          <w:sz w:val="22"/>
          <w:szCs w:val="22"/>
        </w:rPr>
        <w:t xml:space="preserve"> </w:t>
      </w:r>
      <w:r w:rsidRPr="00B1666C">
        <w:rPr>
          <w:rFonts w:ascii="Arial" w:hAnsi="Arial" w:cs="Arial"/>
          <w:spacing w:val="-1"/>
          <w:sz w:val="22"/>
          <w:szCs w:val="22"/>
        </w:rPr>
        <w:t>osjetljiva</w:t>
      </w:r>
      <w:r w:rsidRPr="00B1666C">
        <w:rPr>
          <w:rFonts w:ascii="Arial" w:hAnsi="Arial" w:cs="Arial"/>
          <w:sz w:val="22"/>
          <w:szCs w:val="22"/>
        </w:rPr>
        <w:t xml:space="preserve"> </w:t>
      </w:r>
      <w:r w:rsidRPr="00B1666C">
        <w:rPr>
          <w:rFonts w:ascii="Arial" w:hAnsi="Arial" w:cs="Arial"/>
          <w:spacing w:val="-1"/>
          <w:sz w:val="22"/>
          <w:szCs w:val="22"/>
        </w:rPr>
        <w:t>područja</w:t>
      </w:r>
      <w:r w:rsidRPr="00B1666C">
        <w:rPr>
          <w:rFonts w:ascii="Arial" w:hAnsi="Arial" w:cs="Arial"/>
          <w:spacing w:val="-2"/>
          <w:sz w:val="22"/>
          <w:szCs w:val="22"/>
        </w:rPr>
        <w:t xml:space="preserve"> ili</w:t>
      </w:r>
      <w:r w:rsidRPr="00B1666C">
        <w:rPr>
          <w:rFonts w:ascii="Arial" w:hAnsi="Arial" w:cs="Arial"/>
          <w:spacing w:val="2"/>
          <w:sz w:val="22"/>
          <w:szCs w:val="22"/>
        </w:rPr>
        <w:t xml:space="preserve"> </w:t>
      </w:r>
      <w:r w:rsidRPr="00B1666C">
        <w:rPr>
          <w:rFonts w:ascii="Arial" w:hAnsi="Arial" w:cs="Arial"/>
          <w:b/>
          <w:spacing w:val="-1"/>
          <w:sz w:val="22"/>
          <w:szCs w:val="22"/>
        </w:rPr>
        <w:t>područja</w:t>
      </w:r>
      <w:r w:rsidRPr="00B1666C">
        <w:rPr>
          <w:rFonts w:ascii="Arial" w:hAnsi="Arial" w:cs="Arial"/>
          <w:b/>
          <w:spacing w:val="-2"/>
          <w:sz w:val="22"/>
          <w:szCs w:val="22"/>
        </w:rPr>
        <w:t xml:space="preserve"> </w:t>
      </w:r>
      <w:r w:rsidRPr="00B1666C">
        <w:rPr>
          <w:rFonts w:ascii="Arial" w:hAnsi="Arial" w:cs="Arial"/>
          <w:b/>
          <w:spacing w:val="-1"/>
          <w:sz w:val="22"/>
          <w:szCs w:val="22"/>
        </w:rPr>
        <w:t>oštećene</w:t>
      </w:r>
      <w:r w:rsidRPr="00B1666C">
        <w:rPr>
          <w:rFonts w:ascii="Arial" w:hAnsi="Arial" w:cs="Arial"/>
          <w:b/>
          <w:sz w:val="22"/>
          <w:szCs w:val="22"/>
        </w:rPr>
        <w:t xml:space="preserve"> </w:t>
      </w:r>
      <w:r w:rsidRPr="00B1666C">
        <w:rPr>
          <w:rFonts w:ascii="Arial" w:hAnsi="Arial" w:cs="Arial"/>
          <w:b/>
          <w:spacing w:val="-1"/>
          <w:sz w:val="22"/>
          <w:szCs w:val="22"/>
        </w:rPr>
        <w:t>prirode</w:t>
      </w:r>
      <w:r w:rsidRPr="00B1666C">
        <w:rPr>
          <w:rFonts w:ascii="Arial" w:hAnsi="Arial" w:cs="Arial"/>
          <w:b/>
          <w:spacing w:val="1"/>
          <w:sz w:val="22"/>
          <w:szCs w:val="22"/>
        </w:rPr>
        <w:t xml:space="preserve"> </w:t>
      </w:r>
      <w:r w:rsidRPr="00B1666C">
        <w:rPr>
          <w:rFonts w:ascii="Arial" w:hAnsi="Arial" w:cs="Arial"/>
          <w:spacing w:val="-1"/>
          <w:sz w:val="22"/>
          <w:szCs w:val="22"/>
        </w:rPr>
        <w:t>su:</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estuarij rijeke Dubrovačke,</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područja</w:t>
      </w:r>
      <w:r w:rsidRPr="00B1666C">
        <w:rPr>
          <w:rFonts w:cs="Arial"/>
          <w:spacing w:val="43"/>
          <w:lang w:val="hr-HR"/>
        </w:rPr>
        <w:t xml:space="preserve"> </w:t>
      </w:r>
      <w:r w:rsidRPr="00B1666C">
        <w:rPr>
          <w:rFonts w:cs="Arial"/>
          <w:lang w:val="hr-HR"/>
        </w:rPr>
        <w:t>i</w:t>
      </w:r>
      <w:r w:rsidRPr="00B1666C">
        <w:rPr>
          <w:rFonts w:cs="Arial"/>
          <w:spacing w:val="45"/>
          <w:lang w:val="hr-HR"/>
        </w:rPr>
        <w:t xml:space="preserve"> </w:t>
      </w:r>
      <w:r w:rsidRPr="00B1666C">
        <w:rPr>
          <w:rFonts w:cs="Arial"/>
          <w:lang w:val="hr-HR"/>
        </w:rPr>
        <w:t>dijelovi</w:t>
      </w:r>
      <w:r w:rsidRPr="00B1666C">
        <w:rPr>
          <w:rFonts w:cs="Arial"/>
          <w:spacing w:val="45"/>
          <w:lang w:val="hr-HR"/>
        </w:rPr>
        <w:t xml:space="preserve"> </w:t>
      </w:r>
      <w:r w:rsidRPr="00B1666C">
        <w:rPr>
          <w:rFonts w:cs="Arial"/>
          <w:lang w:val="hr-HR"/>
        </w:rPr>
        <w:t>akvatorija</w:t>
      </w:r>
      <w:r w:rsidRPr="00B1666C">
        <w:rPr>
          <w:rFonts w:cs="Arial"/>
          <w:spacing w:val="46"/>
          <w:lang w:val="hr-HR"/>
        </w:rPr>
        <w:t xml:space="preserve"> </w:t>
      </w:r>
      <w:r w:rsidRPr="00B1666C">
        <w:rPr>
          <w:rFonts w:cs="Arial"/>
          <w:lang w:val="hr-HR"/>
        </w:rPr>
        <w:t>pod</w:t>
      </w:r>
      <w:r w:rsidRPr="00B1666C">
        <w:rPr>
          <w:rFonts w:cs="Arial"/>
          <w:spacing w:val="43"/>
          <w:lang w:val="hr-HR"/>
        </w:rPr>
        <w:t xml:space="preserve"> </w:t>
      </w:r>
      <w:r w:rsidRPr="00B1666C">
        <w:rPr>
          <w:rFonts w:cs="Arial"/>
          <w:lang w:val="hr-HR"/>
        </w:rPr>
        <w:t>negativnim</w:t>
      </w:r>
      <w:r w:rsidRPr="00B1666C">
        <w:rPr>
          <w:rFonts w:cs="Arial"/>
          <w:spacing w:val="47"/>
          <w:lang w:val="hr-HR"/>
        </w:rPr>
        <w:t xml:space="preserve"> </w:t>
      </w:r>
      <w:r w:rsidRPr="00B1666C">
        <w:rPr>
          <w:rFonts w:cs="Arial"/>
          <w:lang w:val="hr-HR"/>
        </w:rPr>
        <w:t>utjecajem</w:t>
      </w:r>
      <w:r w:rsidRPr="00B1666C">
        <w:rPr>
          <w:rFonts w:cs="Arial"/>
          <w:spacing w:val="45"/>
          <w:lang w:val="hr-HR"/>
        </w:rPr>
        <w:t xml:space="preserve"> </w:t>
      </w:r>
      <w:r w:rsidRPr="00B1666C">
        <w:rPr>
          <w:rFonts w:cs="Arial"/>
          <w:lang w:val="hr-HR"/>
        </w:rPr>
        <w:t>djelatnosti</w:t>
      </w:r>
      <w:r w:rsidRPr="00B1666C">
        <w:rPr>
          <w:rFonts w:cs="Arial"/>
          <w:spacing w:val="45"/>
          <w:lang w:val="hr-HR"/>
        </w:rPr>
        <w:t xml:space="preserve"> </w:t>
      </w:r>
      <w:r w:rsidRPr="00B1666C">
        <w:rPr>
          <w:rFonts w:cs="Arial"/>
          <w:lang w:val="hr-HR"/>
        </w:rPr>
        <w:t>s</w:t>
      </w:r>
      <w:r w:rsidRPr="00B1666C">
        <w:rPr>
          <w:rFonts w:cs="Arial"/>
          <w:spacing w:val="44"/>
          <w:lang w:val="hr-HR"/>
        </w:rPr>
        <w:t xml:space="preserve"> </w:t>
      </w:r>
      <w:r w:rsidRPr="00B1666C">
        <w:rPr>
          <w:rFonts w:cs="Arial"/>
          <w:lang w:val="hr-HR"/>
        </w:rPr>
        <w:t>kopna</w:t>
      </w:r>
      <w:r w:rsidRPr="00B1666C">
        <w:rPr>
          <w:rFonts w:cs="Arial"/>
          <w:spacing w:val="46"/>
          <w:lang w:val="hr-HR"/>
        </w:rPr>
        <w:t xml:space="preserve"> </w:t>
      </w:r>
      <w:r w:rsidRPr="00B1666C">
        <w:rPr>
          <w:rFonts w:cs="Arial"/>
          <w:lang w:val="hr-HR"/>
        </w:rPr>
        <w:t>(more</w:t>
      </w:r>
      <w:r w:rsidRPr="00B1666C">
        <w:rPr>
          <w:rFonts w:cs="Arial"/>
          <w:spacing w:val="53"/>
          <w:lang w:val="hr-HR"/>
        </w:rPr>
        <w:t xml:space="preserve"> </w:t>
      </w:r>
      <w:r w:rsidRPr="00B1666C">
        <w:rPr>
          <w:rFonts w:cs="Arial"/>
          <w:lang w:val="hr-HR"/>
        </w:rPr>
        <w:t>podno</w:t>
      </w:r>
      <w:r w:rsidRPr="00B1666C">
        <w:rPr>
          <w:rFonts w:cs="Arial"/>
          <w:spacing w:val="46"/>
          <w:lang w:val="hr-HR"/>
        </w:rPr>
        <w:t xml:space="preserve"> </w:t>
      </w:r>
      <w:r w:rsidRPr="00B1666C">
        <w:rPr>
          <w:rFonts w:cs="Arial"/>
          <w:lang w:val="hr-HR"/>
        </w:rPr>
        <w:t>Petke,</w:t>
      </w:r>
      <w:r w:rsidRPr="00B1666C">
        <w:rPr>
          <w:rFonts w:cs="Arial"/>
          <w:spacing w:val="44"/>
          <w:lang w:val="hr-HR"/>
        </w:rPr>
        <w:t xml:space="preserve"> </w:t>
      </w:r>
      <w:r w:rsidRPr="00B1666C">
        <w:rPr>
          <w:rFonts w:cs="Arial"/>
          <w:lang w:val="hr-HR"/>
        </w:rPr>
        <w:t>lokalitet</w:t>
      </w:r>
      <w:r w:rsidRPr="00B1666C">
        <w:rPr>
          <w:rFonts w:cs="Arial"/>
          <w:spacing w:val="44"/>
          <w:lang w:val="hr-HR"/>
        </w:rPr>
        <w:t xml:space="preserve"> </w:t>
      </w:r>
      <w:r w:rsidRPr="00B1666C">
        <w:rPr>
          <w:rFonts w:cs="Arial"/>
          <w:lang w:val="hr-HR"/>
        </w:rPr>
        <w:t>u</w:t>
      </w:r>
      <w:r w:rsidRPr="00B1666C">
        <w:rPr>
          <w:rFonts w:cs="Arial"/>
          <w:spacing w:val="41"/>
          <w:lang w:val="hr-HR"/>
        </w:rPr>
        <w:t xml:space="preserve"> </w:t>
      </w:r>
      <w:r w:rsidRPr="00B1666C">
        <w:rPr>
          <w:rFonts w:cs="Arial"/>
          <w:lang w:val="hr-HR"/>
        </w:rPr>
        <w:t>moru</w:t>
      </w:r>
      <w:r w:rsidRPr="00B1666C">
        <w:rPr>
          <w:rFonts w:cs="Arial"/>
          <w:spacing w:val="44"/>
          <w:lang w:val="hr-HR"/>
        </w:rPr>
        <w:t xml:space="preserve"> </w:t>
      </w:r>
      <w:r w:rsidRPr="00B1666C">
        <w:rPr>
          <w:rFonts w:cs="Arial"/>
          <w:lang w:val="hr-HR"/>
        </w:rPr>
        <w:t>kraj</w:t>
      </w:r>
      <w:r w:rsidRPr="00B1666C">
        <w:rPr>
          <w:rFonts w:cs="Arial"/>
          <w:spacing w:val="45"/>
          <w:lang w:val="hr-HR"/>
        </w:rPr>
        <w:t xml:space="preserve"> </w:t>
      </w:r>
      <w:r w:rsidRPr="00B1666C">
        <w:rPr>
          <w:rFonts w:cs="Arial"/>
          <w:lang w:val="hr-HR"/>
        </w:rPr>
        <w:t>Lokruma,</w:t>
      </w:r>
      <w:r w:rsidRPr="00B1666C">
        <w:rPr>
          <w:rFonts w:cs="Arial"/>
          <w:spacing w:val="45"/>
          <w:lang w:val="hr-HR"/>
        </w:rPr>
        <w:t xml:space="preserve"> </w:t>
      </w:r>
      <w:r w:rsidRPr="00B1666C">
        <w:rPr>
          <w:rFonts w:cs="Arial"/>
          <w:lang w:val="hr-HR"/>
        </w:rPr>
        <w:t>akvatorij</w:t>
      </w:r>
      <w:r w:rsidRPr="00B1666C">
        <w:rPr>
          <w:rFonts w:cs="Arial"/>
          <w:spacing w:val="45"/>
          <w:lang w:val="hr-HR"/>
        </w:rPr>
        <w:t xml:space="preserve"> </w:t>
      </w:r>
      <w:r w:rsidRPr="00B1666C">
        <w:rPr>
          <w:rFonts w:cs="Arial"/>
          <w:lang w:val="hr-HR"/>
        </w:rPr>
        <w:t>od</w:t>
      </w:r>
      <w:r w:rsidRPr="00B1666C">
        <w:rPr>
          <w:rFonts w:cs="Arial"/>
          <w:spacing w:val="40"/>
          <w:lang w:val="hr-HR"/>
        </w:rPr>
        <w:t xml:space="preserve"> </w:t>
      </w:r>
      <w:r w:rsidRPr="00B1666C">
        <w:rPr>
          <w:rFonts w:cs="Arial"/>
          <w:lang w:val="hr-HR"/>
        </w:rPr>
        <w:t>rta</w:t>
      </w:r>
      <w:r w:rsidRPr="00B1666C">
        <w:rPr>
          <w:rFonts w:cs="Arial"/>
          <w:spacing w:val="41"/>
          <w:lang w:val="hr-HR"/>
        </w:rPr>
        <w:t xml:space="preserve"> </w:t>
      </w:r>
      <w:r w:rsidRPr="00B1666C">
        <w:rPr>
          <w:rFonts w:cs="Arial"/>
          <w:lang w:val="hr-HR"/>
        </w:rPr>
        <w:t>Mlinac</w:t>
      </w:r>
      <w:r w:rsidRPr="00B1666C">
        <w:rPr>
          <w:rFonts w:cs="Arial"/>
          <w:spacing w:val="44"/>
          <w:lang w:val="hr-HR"/>
        </w:rPr>
        <w:t xml:space="preserve"> </w:t>
      </w:r>
      <w:r w:rsidRPr="00B1666C">
        <w:rPr>
          <w:rFonts w:cs="Arial"/>
          <w:lang w:val="hr-HR"/>
        </w:rPr>
        <w:t>do</w:t>
      </w:r>
      <w:r w:rsidRPr="00B1666C">
        <w:rPr>
          <w:rFonts w:cs="Arial"/>
          <w:spacing w:val="40"/>
          <w:lang w:val="hr-HR"/>
        </w:rPr>
        <w:t xml:space="preserve"> </w:t>
      </w:r>
      <w:r w:rsidRPr="00B1666C">
        <w:rPr>
          <w:rFonts w:cs="Arial"/>
          <w:lang w:val="hr-HR"/>
        </w:rPr>
        <w:t>Orsule</w:t>
      </w:r>
      <w:r w:rsidRPr="00B1666C">
        <w:rPr>
          <w:rFonts w:cs="Arial"/>
          <w:spacing w:val="52"/>
          <w:lang w:val="hr-HR"/>
        </w:rPr>
        <w:t xml:space="preserve"> </w:t>
      </w:r>
      <w:r w:rsidRPr="00B1666C">
        <w:rPr>
          <w:rFonts w:cs="Arial"/>
          <w:lang w:val="hr-HR"/>
        </w:rPr>
        <w:t>–</w:t>
      </w:r>
      <w:r w:rsidRPr="00B1666C">
        <w:rPr>
          <w:rFonts w:cs="Arial"/>
          <w:spacing w:val="39"/>
          <w:lang w:val="hr-HR"/>
        </w:rPr>
        <w:t xml:space="preserve"> </w:t>
      </w:r>
      <w:r w:rsidRPr="00B1666C">
        <w:rPr>
          <w:rFonts w:cs="Arial"/>
          <w:lang w:val="hr-HR"/>
        </w:rPr>
        <w:t>odlagališta u</w:t>
      </w:r>
      <w:r w:rsidRPr="00B1666C">
        <w:rPr>
          <w:rFonts w:cs="Arial"/>
          <w:spacing w:val="1"/>
          <w:lang w:val="hr-HR"/>
        </w:rPr>
        <w:t xml:space="preserve"> </w:t>
      </w:r>
      <w:r w:rsidRPr="00B1666C">
        <w:rPr>
          <w:rFonts w:cs="Arial"/>
          <w:lang w:val="hr-HR"/>
        </w:rPr>
        <w:t>moru),</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prostori u</w:t>
      </w:r>
      <w:r w:rsidRPr="00B1666C">
        <w:rPr>
          <w:rFonts w:cs="Arial"/>
          <w:spacing w:val="-2"/>
          <w:lang w:val="hr-HR"/>
        </w:rPr>
        <w:t xml:space="preserve"> </w:t>
      </w:r>
      <w:r w:rsidRPr="00B1666C">
        <w:rPr>
          <w:rFonts w:cs="Arial"/>
          <w:lang w:val="hr-HR"/>
        </w:rPr>
        <w:t>kojima</w:t>
      </w:r>
      <w:r w:rsidRPr="00B1666C">
        <w:rPr>
          <w:rFonts w:cs="Arial"/>
          <w:spacing w:val="-4"/>
          <w:lang w:val="hr-HR"/>
        </w:rPr>
        <w:t xml:space="preserve"> </w:t>
      </w:r>
      <w:r w:rsidRPr="00B1666C">
        <w:rPr>
          <w:rFonts w:cs="Arial"/>
          <w:lang w:val="hr-HR"/>
        </w:rPr>
        <w:t>je povećana buka</w:t>
      </w:r>
      <w:r w:rsidRPr="00B1666C">
        <w:rPr>
          <w:rFonts w:cs="Arial"/>
          <w:spacing w:val="-2"/>
          <w:lang w:val="hr-HR"/>
        </w:rPr>
        <w:t xml:space="preserve"> </w:t>
      </w:r>
      <w:r w:rsidRPr="00B1666C">
        <w:rPr>
          <w:rFonts w:cs="Arial"/>
          <w:lang w:val="hr-HR"/>
        </w:rPr>
        <w:t>(uz</w:t>
      </w:r>
      <w:r w:rsidRPr="00B1666C">
        <w:rPr>
          <w:rFonts w:cs="Arial"/>
          <w:spacing w:val="-2"/>
          <w:lang w:val="hr-HR"/>
        </w:rPr>
        <w:t xml:space="preserve"> </w:t>
      </w:r>
      <w:r w:rsidRPr="00B1666C">
        <w:rPr>
          <w:rFonts w:cs="Arial"/>
          <w:lang w:val="hr-HR"/>
        </w:rPr>
        <w:t>glavne</w:t>
      </w:r>
      <w:r w:rsidRPr="00B1666C">
        <w:rPr>
          <w:rFonts w:cs="Arial"/>
          <w:spacing w:val="3"/>
          <w:lang w:val="hr-HR"/>
        </w:rPr>
        <w:t xml:space="preserve"> </w:t>
      </w:r>
      <w:r w:rsidRPr="00B1666C">
        <w:rPr>
          <w:rFonts w:cs="Arial"/>
          <w:lang w:val="hr-HR"/>
        </w:rPr>
        <w:t>prometnice),</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prostori</w:t>
      </w:r>
      <w:r w:rsidRPr="00B1666C">
        <w:rPr>
          <w:rFonts w:cs="Arial"/>
          <w:spacing w:val="17"/>
          <w:lang w:val="hr-HR"/>
        </w:rPr>
        <w:t xml:space="preserve"> </w:t>
      </w:r>
      <w:r w:rsidRPr="00B1666C">
        <w:rPr>
          <w:rFonts w:cs="Arial"/>
          <w:lang w:val="hr-HR"/>
        </w:rPr>
        <w:t>u</w:t>
      </w:r>
      <w:r w:rsidRPr="00B1666C">
        <w:rPr>
          <w:rFonts w:cs="Arial"/>
          <w:spacing w:val="18"/>
          <w:lang w:val="hr-HR"/>
        </w:rPr>
        <w:t xml:space="preserve"> </w:t>
      </w:r>
      <w:r w:rsidRPr="00B1666C">
        <w:rPr>
          <w:rFonts w:cs="Arial"/>
          <w:lang w:val="hr-HR"/>
        </w:rPr>
        <w:t>kojima</w:t>
      </w:r>
      <w:r w:rsidRPr="00B1666C">
        <w:rPr>
          <w:rFonts w:cs="Arial"/>
          <w:spacing w:val="16"/>
          <w:lang w:val="hr-HR"/>
        </w:rPr>
        <w:t xml:space="preserve"> </w:t>
      </w:r>
      <w:r w:rsidRPr="00B1666C">
        <w:rPr>
          <w:rFonts w:cs="Arial"/>
          <w:lang w:val="hr-HR"/>
        </w:rPr>
        <w:t>je</w:t>
      </w:r>
      <w:r w:rsidRPr="00B1666C">
        <w:rPr>
          <w:rFonts w:cs="Arial"/>
          <w:spacing w:val="18"/>
          <w:lang w:val="hr-HR"/>
        </w:rPr>
        <w:t xml:space="preserve"> </w:t>
      </w:r>
      <w:r w:rsidRPr="00B1666C">
        <w:rPr>
          <w:rFonts w:cs="Arial"/>
          <w:lang w:val="hr-HR"/>
        </w:rPr>
        <w:t>ugroženo</w:t>
      </w:r>
      <w:r w:rsidRPr="00B1666C">
        <w:rPr>
          <w:rFonts w:cs="Arial"/>
          <w:spacing w:val="15"/>
          <w:lang w:val="hr-HR"/>
        </w:rPr>
        <w:t xml:space="preserve"> </w:t>
      </w:r>
      <w:r w:rsidRPr="00B1666C">
        <w:rPr>
          <w:rFonts w:cs="Arial"/>
          <w:lang w:val="hr-HR"/>
        </w:rPr>
        <w:t>tlo</w:t>
      </w:r>
      <w:r w:rsidRPr="00B1666C">
        <w:rPr>
          <w:rFonts w:cs="Arial"/>
          <w:spacing w:val="18"/>
          <w:lang w:val="hr-HR"/>
        </w:rPr>
        <w:t xml:space="preserve"> </w:t>
      </w:r>
      <w:r w:rsidRPr="00B1666C">
        <w:rPr>
          <w:rFonts w:cs="Arial"/>
          <w:lang w:val="hr-HR"/>
        </w:rPr>
        <w:t>(zbog</w:t>
      </w:r>
      <w:r w:rsidRPr="00B1666C">
        <w:rPr>
          <w:rFonts w:cs="Arial"/>
          <w:spacing w:val="18"/>
          <w:lang w:val="hr-HR"/>
        </w:rPr>
        <w:t xml:space="preserve"> </w:t>
      </w:r>
      <w:r w:rsidRPr="00B1666C">
        <w:rPr>
          <w:rFonts w:cs="Arial"/>
          <w:lang w:val="hr-HR"/>
        </w:rPr>
        <w:t>nestabilnosti</w:t>
      </w:r>
      <w:r w:rsidRPr="00B1666C">
        <w:rPr>
          <w:rFonts w:cs="Arial"/>
          <w:spacing w:val="17"/>
          <w:lang w:val="hr-HR"/>
        </w:rPr>
        <w:t xml:space="preserve"> </w:t>
      </w:r>
      <w:r w:rsidRPr="00B1666C">
        <w:rPr>
          <w:rFonts w:cs="Arial"/>
          <w:lang w:val="hr-HR"/>
        </w:rPr>
        <w:t>tla,</w:t>
      </w:r>
      <w:r w:rsidRPr="00B1666C">
        <w:rPr>
          <w:rFonts w:cs="Arial"/>
          <w:spacing w:val="19"/>
          <w:lang w:val="hr-HR"/>
        </w:rPr>
        <w:t xml:space="preserve"> </w:t>
      </w:r>
      <w:r w:rsidRPr="00B1666C">
        <w:rPr>
          <w:rFonts w:cs="Arial"/>
          <w:lang w:val="hr-HR"/>
        </w:rPr>
        <w:t>erozije,</w:t>
      </w:r>
      <w:r w:rsidRPr="00B1666C">
        <w:rPr>
          <w:rFonts w:cs="Arial"/>
          <w:spacing w:val="17"/>
          <w:lang w:val="hr-HR"/>
        </w:rPr>
        <w:t xml:space="preserve"> </w:t>
      </w:r>
      <w:r w:rsidRPr="00B1666C">
        <w:rPr>
          <w:rFonts w:cs="Arial"/>
          <w:lang w:val="hr-HR"/>
        </w:rPr>
        <w:t>onečišćenja,</w:t>
      </w:r>
      <w:r w:rsidRPr="00B1666C">
        <w:rPr>
          <w:rFonts w:cs="Arial"/>
          <w:spacing w:val="63"/>
          <w:lang w:val="hr-HR"/>
        </w:rPr>
        <w:t xml:space="preserve"> </w:t>
      </w:r>
      <w:r w:rsidRPr="00B1666C">
        <w:rPr>
          <w:rFonts w:cs="Arial"/>
          <w:lang w:val="hr-HR"/>
        </w:rPr>
        <w:t>nepostojanja</w:t>
      </w:r>
      <w:r w:rsidRPr="00B1666C">
        <w:rPr>
          <w:rFonts w:cs="Arial"/>
          <w:spacing w:val="-2"/>
          <w:lang w:val="hr-HR"/>
        </w:rPr>
        <w:t xml:space="preserve"> </w:t>
      </w:r>
      <w:r w:rsidRPr="00B1666C">
        <w:rPr>
          <w:rFonts w:cs="Arial"/>
          <w:lang w:val="hr-HR"/>
        </w:rPr>
        <w:t>građevina</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uređaja</w:t>
      </w:r>
      <w:r w:rsidRPr="00B1666C">
        <w:rPr>
          <w:rFonts w:cs="Arial"/>
          <w:spacing w:val="-2"/>
          <w:lang w:val="hr-HR"/>
        </w:rPr>
        <w:t xml:space="preserve"> </w:t>
      </w:r>
      <w:r w:rsidRPr="00B1666C">
        <w:rPr>
          <w:rFonts w:cs="Arial"/>
          <w:lang w:val="hr-HR"/>
        </w:rPr>
        <w:t>za odvodnju</w:t>
      </w:r>
      <w:r w:rsidRPr="00B1666C">
        <w:rPr>
          <w:rFonts w:cs="Arial"/>
          <w:spacing w:val="-2"/>
          <w:lang w:val="hr-HR"/>
        </w:rPr>
        <w:t xml:space="preserve"> </w:t>
      </w:r>
      <w:r w:rsidRPr="00B1666C">
        <w:rPr>
          <w:rFonts w:cs="Arial"/>
          <w:lang w:val="hr-HR"/>
        </w:rPr>
        <w:t>otpadnih voda,</w:t>
      </w:r>
    </w:p>
    <w:p w:rsidR="00B1666C" w:rsidRPr="00B1666C" w:rsidRDefault="00B1666C" w:rsidP="00B1666C">
      <w:pPr>
        <w:pStyle w:val="BodyText"/>
        <w:ind w:left="968"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 xml:space="preserve">prostori </w:t>
      </w:r>
      <w:r w:rsidRPr="00B1666C">
        <w:rPr>
          <w:rFonts w:cs="Arial"/>
          <w:spacing w:val="56"/>
          <w:lang w:val="hr-HR"/>
        </w:rPr>
        <w:t xml:space="preserve"> </w:t>
      </w:r>
      <w:r w:rsidRPr="00B1666C">
        <w:rPr>
          <w:rFonts w:cs="Arial"/>
          <w:lang w:val="hr-HR"/>
        </w:rPr>
        <w:t xml:space="preserve">koncentrirane </w:t>
      </w:r>
      <w:r w:rsidRPr="00B1666C">
        <w:rPr>
          <w:rFonts w:cs="Arial"/>
          <w:spacing w:val="54"/>
          <w:lang w:val="hr-HR"/>
        </w:rPr>
        <w:t xml:space="preserve"> </w:t>
      </w:r>
      <w:r w:rsidRPr="00B1666C">
        <w:rPr>
          <w:rFonts w:cs="Arial"/>
          <w:lang w:val="hr-HR"/>
        </w:rPr>
        <w:t xml:space="preserve">neplanske </w:t>
      </w:r>
      <w:r w:rsidRPr="00B1666C">
        <w:rPr>
          <w:rFonts w:cs="Arial"/>
          <w:spacing w:val="57"/>
          <w:lang w:val="hr-HR"/>
        </w:rPr>
        <w:t xml:space="preserve"> </w:t>
      </w:r>
      <w:r w:rsidRPr="00B1666C">
        <w:rPr>
          <w:rFonts w:cs="Arial"/>
          <w:lang w:val="hr-HR"/>
        </w:rPr>
        <w:t xml:space="preserve">izgradnje </w:t>
      </w:r>
      <w:r w:rsidRPr="00B1666C">
        <w:rPr>
          <w:rFonts w:cs="Arial"/>
          <w:spacing w:val="54"/>
          <w:lang w:val="hr-HR"/>
        </w:rPr>
        <w:t xml:space="preserve"> </w:t>
      </w:r>
      <w:r w:rsidRPr="00B1666C">
        <w:rPr>
          <w:rFonts w:cs="Arial"/>
          <w:lang w:val="hr-HR"/>
        </w:rPr>
        <w:t xml:space="preserve">kojom </w:t>
      </w:r>
      <w:r w:rsidRPr="00B1666C">
        <w:rPr>
          <w:rFonts w:cs="Arial"/>
          <w:spacing w:val="55"/>
          <w:lang w:val="hr-HR"/>
        </w:rPr>
        <w:t xml:space="preserve"> </w:t>
      </w:r>
      <w:r w:rsidRPr="00B1666C">
        <w:rPr>
          <w:rFonts w:cs="Arial"/>
          <w:lang w:val="hr-HR"/>
        </w:rPr>
        <w:t xml:space="preserve">su </w:t>
      </w:r>
      <w:r w:rsidRPr="00B1666C">
        <w:rPr>
          <w:rFonts w:cs="Arial"/>
          <w:spacing w:val="57"/>
          <w:lang w:val="hr-HR"/>
        </w:rPr>
        <w:t xml:space="preserve"> </w:t>
      </w:r>
      <w:r w:rsidRPr="00B1666C">
        <w:rPr>
          <w:rFonts w:cs="Arial"/>
          <w:lang w:val="hr-HR"/>
        </w:rPr>
        <w:t xml:space="preserve">ugroženi </w:t>
      </w:r>
      <w:r w:rsidRPr="00B1666C">
        <w:rPr>
          <w:rFonts w:cs="Arial"/>
          <w:spacing w:val="56"/>
          <w:lang w:val="hr-HR"/>
        </w:rPr>
        <w:t xml:space="preserve"> </w:t>
      </w:r>
      <w:r w:rsidRPr="00B1666C">
        <w:rPr>
          <w:rFonts w:cs="Arial"/>
          <w:lang w:val="hr-HR"/>
        </w:rPr>
        <w:t xml:space="preserve">zeleni </w:t>
      </w:r>
      <w:r w:rsidRPr="00B1666C">
        <w:rPr>
          <w:rFonts w:cs="Arial"/>
          <w:spacing w:val="56"/>
          <w:lang w:val="hr-HR"/>
        </w:rPr>
        <w:t xml:space="preserve"> </w:t>
      </w:r>
      <w:r w:rsidRPr="00B1666C">
        <w:rPr>
          <w:rFonts w:cs="Arial"/>
          <w:lang w:val="hr-HR"/>
        </w:rPr>
        <w:t>vrhovi</w:t>
      </w:r>
      <w:r w:rsidRPr="00B1666C">
        <w:rPr>
          <w:rFonts w:cs="Arial"/>
          <w:spacing w:val="67"/>
          <w:lang w:val="hr-HR"/>
        </w:rPr>
        <w:t xml:space="preserve"> </w:t>
      </w:r>
      <w:r w:rsidRPr="00B1666C">
        <w:rPr>
          <w:rFonts w:cs="Arial"/>
          <w:lang w:val="hr-HR"/>
        </w:rPr>
        <w:t>Montovjerne, Babinog Kuka,</w:t>
      </w:r>
      <w:r w:rsidRPr="00B1666C">
        <w:rPr>
          <w:rFonts w:cs="Arial"/>
          <w:spacing w:val="1"/>
          <w:lang w:val="hr-HR"/>
        </w:rPr>
        <w:t xml:space="preserve"> </w:t>
      </w:r>
      <w:r w:rsidRPr="00B1666C">
        <w:rPr>
          <w:rFonts w:cs="Arial"/>
          <w:lang w:val="hr-HR"/>
        </w:rPr>
        <w:t>Gorice</w:t>
      </w:r>
      <w:r w:rsidRPr="00B1666C">
        <w:rPr>
          <w:rFonts w:cs="Arial"/>
          <w:spacing w:val="-3"/>
          <w:lang w:val="hr-HR"/>
        </w:rPr>
        <w:t xml:space="preserve"> </w:t>
      </w:r>
      <w:r w:rsidRPr="00B1666C">
        <w:rPr>
          <w:rFonts w:cs="Arial"/>
          <w:lang w:val="hr-HR"/>
        </w:rPr>
        <w:t>i sl.</w:t>
      </w:r>
    </w:p>
    <w:p w:rsidR="00B1666C" w:rsidRPr="00B1666C" w:rsidRDefault="00B1666C" w:rsidP="00B1666C">
      <w:pPr>
        <w:pStyle w:val="BodyText"/>
        <w:ind w:left="968"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oštećeni</w:t>
      </w:r>
      <w:r w:rsidRPr="00B1666C">
        <w:rPr>
          <w:rFonts w:cs="Arial"/>
          <w:spacing w:val="-17"/>
          <w:lang w:val="hr-HR"/>
        </w:rPr>
        <w:t xml:space="preserve"> </w:t>
      </w:r>
      <w:r w:rsidRPr="00B1666C">
        <w:rPr>
          <w:rFonts w:cs="Arial"/>
          <w:lang w:val="hr-HR"/>
        </w:rPr>
        <w:t>kultivirani</w:t>
      </w:r>
      <w:r w:rsidRPr="00B1666C">
        <w:rPr>
          <w:rFonts w:cs="Arial"/>
          <w:spacing w:val="-15"/>
          <w:lang w:val="hr-HR"/>
        </w:rPr>
        <w:t xml:space="preserve"> </w:t>
      </w:r>
      <w:r w:rsidRPr="00B1666C">
        <w:rPr>
          <w:rFonts w:cs="Arial"/>
          <w:lang w:val="hr-HR"/>
        </w:rPr>
        <w:t>krajobraz</w:t>
      </w:r>
      <w:r w:rsidRPr="00B1666C">
        <w:rPr>
          <w:rFonts w:cs="Arial"/>
          <w:spacing w:val="-14"/>
          <w:lang w:val="hr-HR"/>
        </w:rPr>
        <w:t xml:space="preserve"> </w:t>
      </w:r>
      <w:r w:rsidRPr="00B1666C">
        <w:rPr>
          <w:rFonts w:cs="Arial"/>
          <w:lang w:val="hr-HR"/>
        </w:rPr>
        <w:t>Rijeke</w:t>
      </w:r>
      <w:r w:rsidRPr="00B1666C">
        <w:rPr>
          <w:rFonts w:cs="Arial"/>
          <w:spacing w:val="-17"/>
          <w:lang w:val="hr-HR"/>
        </w:rPr>
        <w:t xml:space="preserve"> </w:t>
      </w:r>
      <w:r w:rsidRPr="00B1666C">
        <w:rPr>
          <w:rFonts w:cs="Arial"/>
          <w:lang w:val="hr-HR"/>
        </w:rPr>
        <w:t>dubrovačke</w:t>
      </w:r>
      <w:r w:rsidRPr="00B1666C">
        <w:rPr>
          <w:rFonts w:cs="Arial"/>
          <w:spacing w:val="-17"/>
          <w:lang w:val="hr-HR"/>
        </w:rPr>
        <w:t xml:space="preserve"> </w:t>
      </w:r>
      <w:r w:rsidRPr="00B1666C">
        <w:rPr>
          <w:rFonts w:cs="Arial"/>
          <w:lang w:val="hr-HR"/>
        </w:rPr>
        <w:t>neprimjerenom</w:t>
      </w:r>
      <w:r w:rsidRPr="00B1666C">
        <w:rPr>
          <w:rFonts w:cs="Arial"/>
          <w:spacing w:val="-13"/>
          <w:lang w:val="hr-HR"/>
        </w:rPr>
        <w:t xml:space="preserve"> </w:t>
      </w:r>
      <w:r w:rsidRPr="00B1666C">
        <w:rPr>
          <w:rFonts w:cs="Arial"/>
          <w:lang w:val="hr-HR"/>
        </w:rPr>
        <w:t>izgradnjom</w:t>
      </w:r>
      <w:r w:rsidRPr="00B1666C">
        <w:rPr>
          <w:rFonts w:cs="Arial"/>
          <w:spacing w:val="-17"/>
          <w:lang w:val="hr-HR"/>
        </w:rPr>
        <w:t xml:space="preserve"> </w:t>
      </w:r>
      <w:r w:rsidRPr="00B1666C">
        <w:rPr>
          <w:rFonts w:cs="Arial"/>
          <w:lang w:val="hr-HR"/>
        </w:rPr>
        <w:t>skladišnih</w:t>
      </w:r>
      <w:r w:rsidRPr="00B1666C">
        <w:rPr>
          <w:rFonts w:cs="Arial"/>
          <w:spacing w:val="41"/>
          <w:lang w:val="hr-HR"/>
        </w:rPr>
        <w:t xml:space="preserve"> </w:t>
      </w:r>
      <w:r w:rsidRPr="00B1666C">
        <w:rPr>
          <w:rFonts w:cs="Arial"/>
          <w:lang w:val="hr-HR"/>
        </w:rPr>
        <w:t>pogona.</w:t>
      </w:r>
    </w:p>
    <w:p w:rsidR="00B1666C" w:rsidRPr="00B1666C" w:rsidRDefault="00B1666C" w:rsidP="00B1666C">
      <w:pPr>
        <w:pStyle w:val="BodyText"/>
        <w:tabs>
          <w:tab w:val="left" w:pos="426"/>
        </w:tabs>
        <w:jc w:val="both"/>
        <w:rPr>
          <w:rFonts w:cs="Arial"/>
          <w:lang w:val="hr-HR"/>
        </w:rPr>
      </w:pPr>
      <w:r w:rsidRPr="00B1666C">
        <w:rPr>
          <w:rFonts w:cs="Arial"/>
          <w:lang w:val="hr-HR"/>
        </w:rPr>
        <w:t>(2)</w:t>
      </w:r>
      <w:r w:rsidRPr="00B1666C">
        <w:rPr>
          <w:rFonts w:cs="Arial"/>
          <w:lang w:val="hr-HR"/>
        </w:rPr>
        <w:tab/>
        <w:t>Na</w:t>
      </w:r>
      <w:r w:rsidRPr="00B1666C">
        <w:rPr>
          <w:rFonts w:cs="Arial"/>
          <w:spacing w:val="24"/>
          <w:lang w:val="hr-HR"/>
        </w:rPr>
        <w:t xml:space="preserve"> </w:t>
      </w:r>
      <w:r w:rsidRPr="00B1666C">
        <w:rPr>
          <w:rFonts w:cs="Arial"/>
          <w:lang w:val="hr-HR"/>
        </w:rPr>
        <w:t>posebno</w:t>
      </w:r>
      <w:r w:rsidRPr="00B1666C">
        <w:rPr>
          <w:rFonts w:cs="Arial"/>
          <w:spacing w:val="26"/>
          <w:lang w:val="hr-HR"/>
        </w:rPr>
        <w:t xml:space="preserve"> </w:t>
      </w:r>
      <w:r w:rsidRPr="00B1666C">
        <w:rPr>
          <w:rFonts w:cs="Arial"/>
          <w:lang w:val="hr-HR"/>
        </w:rPr>
        <w:t>osjetljivim</w:t>
      </w:r>
      <w:r w:rsidRPr="00B1666C">
        <w:rPr>
          <w:rFonts w:cs="Arial"/>
          <w:spacing w:val="28"/>
          <w:lang w:val="hr-HR"/>
        </w:rPr>
        <w:t xml:space="preserve"> </w:t>
      </w:r>
      <w:r w:rsidRPr="00B1666C">
        <w:rPr>
          <w:rFonts w:cs="Arial"/>
          <w:lang w:val="hr-HR"/>
        </w:rPr>
        <w:t>područjima</w:t>
      </w:r>
      <w:r w:rsidRPr="00B1666C">
        <w:rPr>
          <w:rFonts w:cs="Arial"/>
          <w:spacing w:val="27"/>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cjelinama</w:t>
      </w:r>
      <w:r w:rsidRPr="00B1666C">
        <w:rPr>
          <w:rFonts w:cs="Arial"/>
          <w:spacing w:val="27"/>
          <w:lang w:val="hr-HR"/>
        </w:rPr>
        <w:t xml:space="preserve"> </w:t>
      </w:r>
      <w:r w:rsidRPr="00B1666C">
        <w:rPr>
          <w:rFonts w:cs="Arial"/>
          <w:lang w:val="hr-HR"/>
        </w:rPr>
        <w:t>treba</w:t>
      </w:r>
      <w:r w:rsidRPr="00B1666C">
        <w:rPr>
          <w:rFonts w:cs="Arial"/>
          <w:spacing w:val="26"/>
          <w:lang w:val="hr-HR"/>
        </w:rPr>
        <w:t xml:space="preserve"> </w:t>
      </w:r>
      <w:r w:rsidRPr="00B1666C">
        <w:rPr>
          <w:rFonts w:cs="Arial"/>
          <w:lang w:val="hr-HR"/>
        </w:rPr>
        <w:t>provoditi</w:t>
      </w:r>
      <w:r w:rsidRPr="00B1666C">
        <w:rPr>
          <w:rFonts w:cs="Arial"/>
          <w:spacing w:val="26"/>
          <w:lang w:val="hr-HR"/>
        </w:rPr>
        <w:t xml:space="preserve"> </w:t>
      </w:r>
      <w:r w:rsidRPr="00B1666C">
        <w:rPr>
          <w:rFonts w:cs="Arial"/>
          <w:lang w:val="hr-HR"/>
        </w:rPr>
        <w:t>propisane</w:t>
      </w:r>
      <w:r w:rsidRPr="00B1666C">
        <w:rPr>
          <w:rFonts w:cs="Arial"/>
          <w:spacing w:val="26"/>
          <w:lang w:val="hr-HR"/>
        </w:rPr>
        <w:t xml:space="preserve"> </w:t>
      </w:r>
      <w:r w:rsidRPr="00B1666C">
        <w:rPr>
          <w:rFonts w:cs="Arial"/>
          <w:lang w:val="hr-HR"/>
        </w:rPr>
        <w:t>mjere</w:t>
      </w:r>
      <w:r w:rsidRPr="00B1666C">
        <w:rPr>
          <w:rFonts w:cs="Arial"/>
          <w:spacing w:val="25"/>
          <w:lang w:val="hr-HR"/>
        </w:rPr>
        <w:t xml:space="preserve"> </w:t>
      </w:r>
      <w:r w:rsidRPr="00B1666C">
        <w:rPr>
          <w:rFonts w:cs="Arial"/>
          <w:lang w:val="hr-HR"/>
        </w:rPr>
        <w:t>uređenja</w:t>
      </w:r>
      <w:r w:rsidRPr="00B1666C">
        <w:rPr>
          <w:rFonts w:cs="Arial"/>
          <w:spacing w:val="47"/>
          <w:lang w:val="hr-HR"/>
        </w:rPr>
        <w:t xml:space="preserve"> </w:t>
      </w:r>
      <w:r w:rsidRPr="00B1666C">
        <w:rPr>
          <w:rFonts w:cs="Arial"/>
          <w:lang w:val="hr-HR"/>
        </w:rPr>
        <w:t>zemljišta</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mjere</w:t>
      </w:r>
      <w:r w:rsidRPr="00B1666C">
        <w:rPr>
          <w:rFonts w:cs="Arial"/>
          <w:spacing w:val="-2"/>
          <w:lang w:val="hr-HR"/>
        </w:rPr>
        <w:t xml:space="preserve"> </w:t>
      </w:r>
      <w:r w:rsidRPr="00B1666C">
        <w:rPr>
          <w:rFonts w:cs="Arial"/>
          <w:lang w:val="hr-HR"/>
        </w:rPr>
        <w:t>zaštite</w:t>
      </w:r>
      <w:r w:rsidRPr="00B1666C">
        <w:rPr>
          <w:rFonts w:cs="Arial"/>
          <w:spacing w:val="-4"/>
          <w:lang w:val="hr-HR"/>
        </w:rPr>
        <w:t xml:space="preserve"> </w:t>
      </w:r>
      <w:r w:rsidRPr="00B1666C">
        <w:rPr>
          <w:rFonts w:cs="Arial"/>
          <w:lang w:val="hr-HR"/>
        </w:rPr>
        <w:t>okoliša.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104.</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Posebno ugrožena područja</w:t>
      </w:r>
      <w:r w:rsidRPr="00B1666C">
        <w:rPr>
          <w:rFonts w:cs="Arial"/>
          <w:spacing w:val="1"/>
        </w:rPr>
        <w:t xml:space="preserve"> </w:t>
      </w:r>
      <w:r w:rsidRPr="00B1666C">
        <w:rPr>
          <w:rFonts w:cs="Arial"/>
        </w:rPr>
        <w:t>naselja su:</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vrijedne</w:t>
      </w:r>
      <w:r w:rsidRPr="00B1666C">
        <w:rPr>
          <w:rFonts w:cs="Arial"/>
          <w:spacing w:val="-7"/>
          <w:lang w:val="hr-HR"/>
        </w:rPr>
        <w:t xml:space="preserve"> </w:t>
      </w:r>
      <w:r w:rsidRPr="00B1666C">
        <w:rPr>
          <w:rFonts w:cs="Arial"/>
          <w:lang w:val="hr-HR"/>
        </w:rPr>
        <w:t>graditeljske</w:t>
      </w:r>
      <w:r w:rsidRPr="00B1666C">
        <w:rPr>
          <w:rFonts w:cs="Arial"/>
          <w:spacing w:val="-7"/>
          <w:lang w:val="hr-HR"/>
        </w:rPr>
        <w:t xml:space="preserve"> </w:t>
      </w:r>
      <w:r w:rsidRPr="00B1666C">
        <w:rPr>
          <w:rFonts w:cs="Arial"/>
          <w:lang w:val="hr-HR"/>
        </w:rPr>
        <w:t>cjeline</w:t>
      </w:r>
      <w:r w:rsidRPr="00B1666C">
        <w:rPr>
          <w:rFonts w:cs="Arial"/>
          <w:spacing w:val="-5"/>
          <w:lang w:val="hr-HR"/>
        </w:rPr>
        <w:t xml:space="preserve"> </w:t>
      </w:r>
      <w:r w:rsidRPr="00B1666C">
        <w:rPr>
          <w:rFonts w:cs="Arial"/>
          <w:lang w:val="hr-HR"/>
        </w:rPr>
        <w:t>s</w:t>
      </w:r>
      <w:r w:rsidRPr="00B1666C">
        <w:rPr>
          <w:rFonts w:cs="Arial"/>
          <w:spacing w:val="-4"/>
          <w:lang w:val="hr-HR"/>
        </w:rPr>
        <w:t xml:space="preserve"> </w:t>
      </w:r>
      <w:r w:rsidRPr="00B1666C">
        <w:rPr>
          <w:rFonts w:cs="Arial"/>
          <w:lang w:val="hr-HR"/>
        </w:rPr>
        <w:t>brojnim</w:t>
      </w:r>
      <w:r w:rsidRPr="00B1666C">
        <w:rPr>
          <w:rFonts w:cs="Arial"/>
          <w:spacing w:val="-3"/>
          <w:lang w:val="hr-HR"/>
        </w:rPr>
        <w:t xml:space="preserve"> </w:t>
      </w:r>
      <w:r w:rsidRPr="00B1666C">
        <w:rPr>
          <w:rFonts w:cs="Arial"/>
          <w:lang w:val="hr-HR"/>
        </w:rPr>
        <w:t>povijesnim</w:t>
      </w:r>
      <w:r w:rsidRPr="00B1666C">
        <w:rPr>
          <w:rFonts w:cs="Arial"/>
          <w:spacing w:val="-6"/>
          <w:lang w:val="hr-HR"/>
        </w:rPr>
        <w:t xml:space="preserve"> </w:t>
      </w:r>
      <w:r w:rsidRPr="00B1666C">
        <w:rPr>
          <w:rFonts w:cs="Arial"/>
          <w:lang w:val="hr-HR"/>
        </w:rPr>
        <w:t>vrtovima</w:t>
      </w:r>
      <w:r w:rsidRPr="00B1666C">
        <w:rPr>
          <w:rFonts w:cs="Arial"/>
          <w:spacing w:val="-7"/>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ladanjski</w:t>
      </w:r>
      <w:r w:rsidRPr="00B1666C">
        <w:rPr>
          <w:rFonts w:cs="Arial"/>
          <w:spacing w:val="-5"/>
          <w:lang w:val="hr-HR"/>
        </w:rPr>
        <w:t xml:space="preserve"> </w:t>
      </w:r>
      <w:r w:rsidRPr="00B1666C">
        <w:rPr>
          <w:rFonts w:cs="Arial"/>
          <w:lang w:val="hr-HR"/>
        </w:rPr>
        <w:t>sklopovi:</w:t>
      </w:r>
      <w:r w:rsidRPr="00B1666C">
        <w:rPr>
          <w:rFonts w:cs="Arial"/>
          <w:spacing w:val="-3"/>
          <w:lang w:val="hr-HR"/>
        </w:rPr>
        <w:t xml:space="preserve"> </w:t>
      </w:r>
      <w:r w:rsidRPr="00B1666C">
        <w:rPr>
          <w:rFonts w:cs="Arial"/>
          <w:lang w:val="hr-HR"/>
        </w:rPr>
        <w:t>u</w:t>
      </w:r>
      <w:r w:rsidRPr="00B1666C">
        <w:rPr>
          <w:rFonts w:cs="Arial"/>
          <w:spacing w:val="49"/>
          <w:lang w:val="hr-HR"/>
        </w:rPr>
        <w:t xml:space="preserve"> </w:t>
      </w:r>
      <w:r w:rsidRPr="00B1666C">
        <w:rPr>
          <w:rFonts w:cs="Arial"/>
          <w:lang w:val="hr-HR"/>
        </w:rPr>
        <w:t>Rijeci</w:t>
      </w:r>
      <w:r w:rsidRPr="00B1666C">
        <w:rPr>
          <w:rFonts w:cs="Arial"/>
          <w:spacing w:val="6"/>
          <w:lang w:val="hr-HR"/>
        </w:rPr>
        <w:t xml:space="preserve"> </w:t>
      </w:r>
      <w:r w:rsidRPr="00B1666C">
        <w:rPr>
          <w:rFonts w:cs="Arial"/>
          <w:lang w:val="hr-HR"/>
        </w:rPr>
        <w:t>dubrovačkoj,</w:t>
      </w:r>
      <w:r w:rsidRPr="00B1666C">
        <w:rPr>
          <w:rFonts w:cs="Arial"/>
          <w:spacing w:val="6"/>
          <w:lang w:val="hr-HR"/>
        </w:rPr>
        <w:t xml:space="preserve"> </w:t>
      </w:r>
      <w:r w:rsidRPr="00B1666C">
        <w:rPr>
          <w:rFonts w:cs="Arial"/>
          <w:lang w:val="hr-HR"/>
        </w:rPr>
        <w:t>Gruškom</w:t>
      </w:r>
      <w:r w:rsidRPr="00B1666C">
        <w:rPr>
          <w:rFonts w:cs="Arial"/>
          <w:spacing w:val="8"/>
          <w:lang w:val="hr-HR"/>
        </w:rPr>
        <w:t xml:space="preserve"> </w:t>
      </w:r>
      <w:r w:rsidRPr="00B1666C">
        <w:rPr>
          <w:rFonts w:cs="Arial"/>
          <w:lang w:val="hr-HR"/>
        </w:rPr>
        <w:t>zaljevu</w:t>
      </w:r>
      <w:r w:rsidRPr="00B1666C">
        <w:rPr>
          <w:rFonts w:cs="Arial"/>
          <w:spacing w:val="7"/>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Lapadu,</w:t>
      </w:r>
      <w:r w:rsidRPr="00B1666C">
        <w:rPr>
          <w:rFonts w:cs="Arial"/>
          <w:spacing w:val="9"/>
          <w:lang w:val="hr-HR"/>
        </w:rPr>
        <w:t xml:space="preserve"> </w:t>
      </w:r>
      <w:r w:rsidRPr="00B1666C">
        <w:rPr>
          <w:rFonts w:cs="Arial"/>
          <w:spacing w:val="-2"/>
          <w:lang w:val="hr-HR"/>
        </w:rPr>
        <w:t>na</w:t>
      </w:r>
      <w:r w:rsidRPr="00B1666C">
        <w:rPr>
          <w:rFonts w:cs="Arial"/>
          <w:spacing w:val="7"/>
          <w:lang w:val="hr-HR"/>
        </w:rPr>
        <w:t xml:space="preserve"> </w:t>
      </w:r>
      <w:r w:rsidRPr="00B1666C">
        <w:rPr>
          <w:rFonts w:cs="Arial"/>
          <w:lang w:val="hr-HR"/>
        </w:rPr>
        <w:t>Konalu,</w:t>
      </w:r>
      <w:r w:rsidRPr="00B1666C">
        <w:rPr>
          <w:rFonts w:cs="Arial"/>
          <w:spacing w:val="8"/>
          <w:lang w:val="hr-HR"/>
        </w:rPr>
        <w:t xml:space="preserve"> </w:t>
      </w:r>
      <w:r w:rsidRPr="00B1666C">
        <w:rPr>
          <w:rFonts w:cs="Arial"/>
          <w:lang w:val="hr-HR"/>
        </w:rPr>
        <w:t>Pilama</w:t>
      </w:r>
      <w:r w:rsidRPr="00B1666C">
        <w:rPr>
          <w:rFonts w:cs="Arial"/>
          <w:spacing w:val="8"/>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Pločama</w:t>
      </w:r>
      <w:r w:rsidRPr="00B1666C">
        <w:rPr>
          <w:rFonts w:cs="Arial"/>
          <w:spacing w:val="7"/>
          <w:lang w:val="hr-HR"/>
        </w:rPr>
        <w:t xml:space="preserve"> </w:t>
      </w:r>
      <w:r w:rsidRPr="00B1666C">
        <w:rPr>
          <w:rFonts w:cs="Arial"/>
          <w:lang w:val="hr-HR"/>
        </w:rPr>
        <w:t>u</w:t>
      </w:r>
      <w:r w:rsidRPr="00B1666C">
        <w:rPr>
          <w:rFonts w:cs="Arial"/>
          <w:spacing w:val="53"/>
          <w:lang w:val="hr-HR"/>
        </w:rPr>
        <w:t xml:space="preserve"> </w:t>
      </w:r>
      <w:r w:rsidRPr="00B1666C">
        <w:rPr>
          <w:rFonts w:cs="Arial"/>
          <w:lang w:val="hr-HR"/>
        </w:rPr>
        <w:t>Sv.</w:t>
      </w:r>
      <w:r w:rsidRPr="00B1666C">
        <w:rPr>
          <w:rFonts w:cs="Arial"/>
          <w:spacing w:val="-10"/>
          <w:lang w:val="hr-HR"/>
        </w:rPr>
        <w:t xml:space="preserve"> </w:t>
      </w:r>
      <w:r w:rsidRPr="00B1666C">
        <w:rPr>
          <w:rFonts w:cs="Arial"/>
          <w:lang w:val="hr-HR"/>
        </w:rPr>
        <w:t>Jakovu,</w:t>
      </w:r>
      <w:r w:rsidRPr="00B1666C">
        <w:rPr>
          <w:rFonts w:cs="Arial"/>
          <w:spacing w:val="-10"/>
          <w:lang w:val="hr-HR"/>
        </w:rPr>
        <w:t xml:space="preserve"> </w:t>
      </w:r>
      <w:r w:rsidRPr="00B1666C">
        <w:rPr>
          <w:rFonts w:cs="Arial"/>
          <w:lang w:val="hr-HR"/>
        </w:rPr>
        <w:t>koje</w:t>
      </w:r>
      <w:r w:rsidRPr="00B1666C">
        <w:rPr>
          <w:rFonts w:cs="Arial"/>
          <w:spacing w:val="-14"/>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potrebno</w:t>
      </w:r>
      <w:r w:rsidRPr="00B1666C">
        <w:rPr>
          <w:rFonts w:cs="Arial"/>
          <w:spacing w:val="-12"/>
          <w:lang w:val="hr-HR"/>
        </w:rPr>
        <w:t xml:space="preserve"> </w:t>
      </w:r>
      <w:r w:rsidRPr="00B1666C">
        <w:rPr>
          <w:rFonts w:cs="Arial"/>
          <w:lang w:val="hr-HR"/>
        </w:rPr>
        <w:t>rekonstruirati</w:t>
      </w:r>
      <w:r w:rsidRPr="00B1666C">
        <w:rPr>
          <w:rFonts w:cs="Arial"/>
          <w:spacing w:val="-12"/>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rekultivirati,</w:t>
      </w:r>
      <w:r w:rsidRPr="00B1666C">
        <w:rPr>
          <w:rFonts w:cs="Arial"/>
          <w:spacing w:val="-11"/>
          <w:lang w:val="hr-HR"/>
        </w:rPr>
        <w:t xml:space="preserve"> </w:t>
      </w:r>
      <w:r w:rsidRPr="00B1666C">
        <w:rPr>
          <w:rFonts w:cs="Arial"/>
          <w:lang w:val="hr-HR"/>
        </w:rPr>
        <w:t>uz</w:t>
      </w:r>
      <w:r w:rsidRPr="00B1666C">
        <w:rPr>
          <w:rFonts w:cs="Arial"/>
          <w:spacing w:val="-12"/>
          <w:lang w:val="hr-HR"/>
        </w:rPr>
        <w:t xml:space="preserve"> </w:t>
      </w:r>
      <w:r w:rsidRPr="00B1666C">
        <w:rPr>
          <w:rFonts w:cs="Arial"/>
          <w:lang w:val="hr-HR"/>
        </w:rPr>
        <w:t>prenamjenu</w:t>
      </w:r>
      <w:r w:rsidRPr="00B1666C">
        <w:rPr>
          <w:rFonts w:cs="Arial"/>
          <w:spacing w:val="-12"/>
          <w:lang w:val="hr-HR"/>
        </w:rPr>
        <w:t xml:space="preserve"> </w:t>
      </w:r>
      <w:r w:rsidRPr="00B1666C">
        <w:rPr>
          <w:rFonts w:cs="Arial"/>
          <w:lang w:val="hr-HR"/>
        </w:rPr>
        <w:t>prostora</w:t>
      </w:r>
      <w:r w:rsidRPr="00B1666C">
        <w:rPr>
          <w:rFonts w:cs="Arial"/>
          <w:spacing w:val="57"/>
          <w:lang w:val="hr-HR"/>
        </w:rPr>
        <w:t xml:space="preserve"> </w:t>
      </w:r>
      <w:r w:rsidRPr="00B1666C">
        <w:rPr>
          <w:rFonts w:cs="Arial"/>
          <w:lang w:val="hr-HR"/>
        </w:rPr>
        <w:t>zauzetih skladištima i devastiranih neprimjerenim korištenjem.</w:t>
      </w:r>
    </w:p>
    <w:p w:rsidR="00B1666C" w:rsidRPr="00B1666C" w:rsidRDefault="00B1666C" w:rsidP="00B1666C">
      <w:pPr>
        <w:pStyle w:val="BodyText"/>
        <w:jc w:val="both"/>
        <w:rPr>
          <w:rFonts w:cs="Arial"/>
          <w:lang w:val="hr-HR"/>
        </w:rPr>
      </w:pPr>
    </w:p>
    <w:p w:rsidR="00B1666C" w:rsidRPr="00B1666C" w:rsidRDefault="00B1666C" w:rsidP="00B1666C">
      <w:pPr>
        <w:pStyle w:val="Heading1"/>
        <w:rPr>
          <w:rFonts w:cs="Arial"/>
        </w:rPr>
      </w:pPr>
      <w:r w:rsidRPr="00B1666C">
        <w:rPr>
          <w:rFonts w:cs="Arial"/>
        </w:rPr>
        <w:t>7.4.</w:t>
      </w:r>
      <w:r w:rsidRPr="00B1666C">
        <w:rPr>
          <w:rFonts w:cs="Arial"/>
        </w:rPr>
        <w:tab/>
        <w:t>Uvjeti uređenja športsko-rekreacijskih, javnih</w:t>
      </w:r>
      <w:r w:rsidRPr="00B1666C">
        <w:rPr>
          <w:rFonts w:cs="Arial"/>
          <w:spacing w:val="-2"/>
        </w:rPr>
        <w:t xml:space="preserve"> </w:t>
      </w:r>
      <w:r w:rsidRPr="00B1666C">
        <w:rPr>
          <w:rFonts w:cs="Arial"/>
        </w:rPr>
        <w:t>i zaštitnih zelenih površina</w:t>
      </w:r>
    </w:p>
    <w:p w:rsidR="00B1666C" w:rsidRPr="00B1666C" w:rsidRDefault="00B1666C" w:rsidP="00B1666C">
      <w:pPr>
        <w:spacing w:before="1"/>
        <w:jc w:val="both"/>
        <w:rPr>
          <w:rFonts w:ascii="Arial" w:eastAsia="Arial" w:hAnsi="Arial" w:cs="Arial"/>
          <w:b/>
          <w:bCs/>
          <w:sz w:val="22"/>
          <w:szCs w:val="22"/>
        </w:rPr>
      </w:pPr>
    </w:p>
    <w:p w:rsidR="00B1666C" w:rsidRPr="00B1666C" w:rsidRDefault="00B1666C" w:rsidP="00B1666C">
      <w:pPr>
        <w:ind w:left="116" w:right="3739" w:firstLine="3888"/>
        <w:jc w:val="both"/>
        <w:rPr>
          <w:rFonts w:ascii="Arial" w:hAnsi="Arial" w:cs="Arial"/>
          <w:spacing w:val="21"/>
          <w:sz w:val="22"/>
          <w:szCs w:val="22"/>
        </w:rPr>
      </w:pPr>
      <w:r w:rsidRPr="00B1666C">
        <w:rPr>
          <w:rFonts w:ascii="Arial" w:hAnsi="Arial" w:cs="Arial"/>
          <w:spacing w:val="-1"/>
          <w:sz w:val="22"/>
          <w:szCs w:val="22"/>
        </w:rPr>
        <w:t>Članak</w:t>
      </w:r>
      <w:r w:rsidRPr="00B1666C">
        <w:rPr>
          <w:rFonts w:ascii="Arial" w:hAnsi="Arial" w:cs="Arial"/>
          <w:sz w:val="22"/>
          <w:szCs w:val="22"/>
        </w:rPr>
        <w:t xml:space="preserve"> 104.a</w:t>
      </w:r>
      <w:r w:rsidRPr="00B1666C">
        <w:rPr>
          <w:rFonts w:ascii="Arial" w:hAnsi="Arial" w:cs="Arial"/>
          <w:spacing w:val="21"/>
          <w:sz w:val="22"/>
          <w:szCs w:val="22"/>
        </w:rPr>
        <w:t xml:space="preserve"> </w:t>
      </w:r>
    </w:p>
    <w:p w:rsidR="00B1666C" w:rsidRPr="00B1666C" w:rsidRDefault="00B1666C" w:rsidP="00B1666C">
      <w:pPr>
        <w:ind w:left="116" w:right="3739"/>
        <w:jc w:val="both"/>
        <w:rPr>
          <w:rFonts w:ascii="Arial" w:hAnsi="Arial" w:cs="Arial"/>
          <w:sz w:val="22"/>
          <w:szCs w:val="22"/>
        </w:rPr>
      </w:pPr>
    </w:p>
    <w:p w:rsidR="00B1666C" w:rsidRPr="00B1666C" w:rsidRDefault="00B1666C" w:rsidP="00B1666C">
      <w:pPr>
        <w:ind w:right="3739"/>
        <w:jc w:val="both"/>
        <w:rPr>
          <w:rFonts w:ascii="Arial" w:eastAsia="Arial" w:hAnsi="Arial" w:cs="Arial"/>
          <w:sz w:val="22"/>
          <w:szCs w:val="22"/>
        </w:rPr>
      </w:pPr>
      <w:r w:rsidRPr="00B1666C">
        <w:rPr>
          <w:rFonts w:ascii="Arial" w:hAnsi="Arial" w:cs="Arial"/>
          <w:sz w:val="22"/>
          <w:szCs w:val="22"/>
        </w:rPr>
        <w:t>(1).</w:t>
      </w:r>
      <w:r w:rsidRPr="00B1666C">
        <w:rPr>
          <w:rFonts w:ascii="Arial" w:hAnsi="Arial" w:cs="Arial"/>
          <w:spacing w:val="-1"/>
          <w:sz w:val="22"/>
          <w:szCs w:val="22"/>
        </w:rPr>
        <w:t xml:space="preserve"> </w:t>
      </w:r>
      <w:r w:rsidRPr="00B1666C">
        <w:rPr>
          <w:rFonts w:ascii="Arial" w:hAnsi="Arial" w:cs="Arial"/>
          <w:b/>
          <w:spacing w:val="-2"/>
          <w:sz w:val="22"/>
          <w:szCs w:val="22"/>
        </w:rPr>
        <w:t>1.</w:t>
      </w:r>
      <w:r w:rsidRPr="00B1666C">
        <w:rPr>
          <w:rFonts w:ascii="Arial" w:hAnsi="Arial" w:cs="Arial"/>
          <w:b/>
          <w:spacing w:val="2"/>
          <w:sz w:val="22"/>
          <w:szCs w:val="22"/>
        </w:rPr>
        <w:t xml:space="preserve"> </w:t>
      </w:r>
      <w:r w:rsidRPr="00B1666C">
        <w:rPr>
          <w:rFonts w:ascii="Arial" w:hAnsi="Arial" w:cs="Arial"/>
          <w:b/>
          <w:spacing w:val="-1"/>
          <w:sz w:val="22"/>
          <w:szCs w:val="22"/>
        </w:rPr>
        <w:t>Športsko-rekreacijske</w:t>
      </w:r>
      <w:r w:rsidRPr="00B1666C">
        <w:rPr>
          <w:rFonts w:ascii="Arial" w:hAnsi="Arial" w:cs="Arial"/>
          <w:b/>
          <w:spacing w:val="-2"/>
          <w:sz w:val="22"/>
          <w:szCs w:val="22"/>
        </w:rPr>
        <w:t xml:space="preserve"> </w:t>
      </w:r>
      <w:r w:rsidRPr="00B1666C">
        <w:rPr>
          <w:rFonts w:ascii="Arial" w:hAnsi="Arial" w:cs="Arial"/>
          <w:b/>
          <w:spacing w:val="-1"/>
          <w:sz w:val="22"/>
          <w:szCs w:val="22"/>
        </w:rPr>
        <w:t>površine</w:t>
      </w:r>
    </w:p>
    <w:p w:rsidR="00B1666C" w:rsidRPr="00B1666C" w:rsidRDefault="00B1666C" w:rsidP="00B1666C">
      <w:pPr>
        <w:pStyle w:val="BodyText"/>
        <w:ind w:firstLine="720"/>
        <w:jc w:val="both"/>
        <w:rPr>
          <w:rFonts w:cs="Arial"/>
          <w:lang w:val="hr-HR"/>
        </w:rPr>
      </w:pPr>
      <w:r w:rsidRPr="00B1666C">
        <w:rPr>
          <w:rFonts w:cs="Arial"/>
          <w:lang w:val="hr-HR"/>
        </w:rPr>
        <w:t>Športsko-rekreacijska namjena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R</w:t>
      </w:r>
    </w:p>
    <w:p w:rsidR="00B1666C" w:rsidRPr="00B1666C" w:rsidRDefault="00B1666C" w:rsidP="00B1666C">
      <w:pPr>
        <w:pStyle w:val="BodyText"/>
        <w:ind w:firstLine="720"/>
        <w:jc w:val="both"/>
        <w:rPr>
          <w:rFonts w:cs="Arial"/>
          <w:lang w:val="hr-HR"/>
        </w:rPr>
      </w:pPr>
      <w:r w:rsidRPr="00B1666C">
        <w:rPr>
          <w:rFonts w:cs="Arial"/>
          <w:lang w:val="hr-HR"/>
        </w:rPr>
        <w:t>Športsko-rekreacijska namjena</w:t>
      </w:r>
      <w:r w:rsidRPr="00B1666C">
        <w:rPr>
          <w:rFonts w:cs="Arial"/>
          <w:spacing w:val="-2"/>
          <w:lang w:val="hr-HR"/>
        </w:rPr>
        <w:t xml:space="preserve"> </w:t>
      </w:r>
      <w:r w:rsidRPr="00B1666C">
        <w:rPr>
          <w:rFonts w:cs="Arial"/>
          <w:lang w:val="hr-HR"/>
        </w:rPr>
        <w:t>odnosi se</w:t>
      </w:r>
      <w:r w:rsidRPr="00B1666C">
        <w:rPr>
          <w:rFonts w:cs="Arial"/>
          <w:spacing w:val="-2"/>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površine za šport i rekreaciju:</w:t>
      </w:r>
    </w:p>
    <w:p w:rsidR="00B1666C" w:rsidRPr="00B1666C" w:rsidRDefault="00B1666C" w:rsidP="00B1666C">
      <w:pPr>
        <w:spacing w:before="1"/>
        <w:jc w:val="both"/>
        <w:rPr>
          <w:rFonts w:ascii="Arial" w:eastAsia="Arial" w:hAnsi="Arial" w:cs="Arial"/>
          <w:sz w:val="22"/>
          <w:szCs w:val="22"/>
        </w:rPr>
      </w:pPr>
      <w:r w:rsidRPr="00B1666C">
        <w:rPr>
          <w:rFonts w:ascii="Arial" w:eastAsia="Arial" w:hAnsi="Arial" w:cs="Arial"/>
          <w:sz w:val="22"/>
          <w:szCs w:val="22"/>
        </w:rPr>
        <w:tab/>
        <w:t>1.1.</w:t>
      </w:r>
      <w:r w:rsidRPr="00B1666C">
        <w:rPr>
          <w:rFonts w:ascii="Arial" w:eastAsia="Arial" w:hAnsi="Arial" w:cs="Arial"/>
          <w:sz w:val="22"/>
          <w:szCs w:val="22"/>
        </w:rPr>
        <w:tab/>
        <w:t>Športsko-rekreacijski centar s golfom</w:t>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t>R1</w:t>
      </w:r>
    </w:p>
    <w:p w:rsidR="00B1666C" w:rsidRPr="00B1666C" w:rsidRDefault="00B1666C" w:rsidP="00B1666C">
      <w:pPr>
        <w:spacing w:before="1"/>
        <w:jc w:val="both"/>
        <w:rPr>
          <w:rFonts w:ascii="Arial" w:eastAsia="Arial" w:hAnsi="Arial" w:cs="Arial"/>
          <w:sz w:val="22"/>
          <w:szCs w:val="22"/>
        </w:rPr>
      </w:pPr>
      <w:r w:rsidRPr="00B1666C">
        <w:rPr>
          <w:rFonts w:ascii="Arial" w:eastAsia="Arial" w:hAnsi="Arial" w:cs="Arial"/>
          <w:sz w:val="22"/>
          <w:szCs w:val="22"/>
        </w:rPr>
        <w:tab/>
        <w:t>1.2.</w:t>
      </w:r>
      <w:r w:rsidRPr="00B1666C">
        <w:rPr>
          <w:rFonts w:ascii="Arial" w:eastAsia="Arial" w:hAnsi="Arial" w:cs="Arial"/>
          <w:sz w:val="22"/>
          <w:szCs w:val="22"/>
        </w:rPr>
        <w:tab/>
        <w:t>Športska igrališta</w:t>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t>R2</w:t>
      </w:r>
    </w:p>
    <w:p w:rsidR="00B1666C" w:rsidRPr="00B1666C" w:rsidRDefault="00B1666C" w:rsidP="00B1666C">
      <w:pPr>
        <w:spacing w:before="1"/>
        <w:jc w:val="both"/>
        <w:rPr>
          <w:rFonts w:ascii="Arial" w:eastAsia="Arial" w:hAnsi="Arial" w:cs="Arial"/>
          <w:sz w:val="22"/>
          <w:szCs w:val="22"/>
        </w:rPr>
      </w:pPr>
      <w:r w:rsidRPr="00B1666C">
        <w:rPr>
          <w:rFonts w:ascii="Arial" w:eastAsia="Arial" w:hAnsi="Arial" w:cs="Arial"/>
          <w:sz w:val="22"/>
          <w:szCs w:val="22"/>
        </w:rPr>
        <w:tab/>
        <w:t>1.3.</w:t>
      </w:r>
      <w:r w:rsidRPr="00B1666C">
        <w:rPr>
          <w:rFonts w:ascii="Arial" w:eastAsia="Arial" w:hAnsi="Arial" w:cs="Arial"/>
          <w:sz w:val="22"/>
          <w:szCs w:val="22"/>
        </w:rPr>
        <w:tab/>
        <w:t>Kupališne zone</w:t>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t>R3</w:t>
      </w:r>
    </w:p>
    <w:p w:rsidR="00B1666C" w:rsidRPr="00B1666C" w:rsidRDefault="00B1666C" w:rsidP="00B1666C">
      <w:pPr>
        <w:spacing w:before="1"/>
        <w:jc w:val="both"/>
        <w:rPr>
          <w:rFonts w:ascii="Arial" w:eastAsia="Arial" w:hAnsi="Arial" w:cs="Arial"/>
          <w:sz w:val="22"/>
          <w:szCs w:val="22"/>
        </w:rPr>
      </w:pPr>
      <w:r w:rsidRPr="00B1666C">
        <w:rPr>
          <w:rFonts w:ascii="Arial" w:eastAsia="Arial" w:hAnsi="Arial" w:cs="Arial"/>
          <w:sz w:val="22"/>
          <w:szCs w:val="22"/>
        </w:rPr>
        <w:tab/>
        <w:t>1.4.</w:t>
      </w:r>
      <w:r w:rsidRPr="00B1666C">
        <w:rPr>
          <w:rFonts w:ascii="Arial" w:eastAsia="Arial" w:hAnsi="Arial" w:cs="Arial"/>
          <w:sz w:val="22"/>
          <w:szCs w:val="22"/>
        </w:rPr>
        <w:tab/>
        <w:t>Uređene plaže</w:t>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t>Pu</w:t>
      </w:r>
    </w:p>
    <w:p w:rsidR="00B1666C" w:rsidRPr="00B1666C" w:rsidRDefault="00B1666C" w:rsidP="00B1666C">
      <w:pPr>
        <w:spacing w:before="1"/>
        <w:jc w:val="both"/>
        <w:rPr>
          <w:rFonts w:ascii="Arial" w:eastAsia="Arial" w:hAnsi="Arial" w:cs="Arial"/>
          <w:sz w:val="22"/>
          <w:szCs w:val="22"/>
        </w:rPr>
      </w:pPr>
      <w:r w:rsidRPr="00B1666C">
        <w:rPr>
          <w:rFonts w:ascii="Arial" w:eastAsia="Arial" w:hAnsi="Arial" w:cs="Arial"/>
          <w:sz w:val="22"/>
          <w:szCs w:val="22"/>
        </w:rPr>
        <w:tab/>
        <w:t>1.5.</w:t>
      </w:r>
      <w:r w:rsidRPr="00B1666C">
        <w:rPr>
          <w:rFonts w:ascii="Arial" w:eastAsia="Arial" w:hAnsi="Arial" w:cs="Arial"/>
          <w:sz w:val="22"/>
          <w:szCs w:val="22"/>
        </w:rPr>
        <w:tab/>
        <w:t>Prirodne plaže</w:t>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t>Pp</w:t>
      </w:r>
    </w:p>
    <w:p w:rsidR="00B1666C" w:rsidRPr="00B1666C" w:rsidRDefault="00B1666C" w:rsidP="00B1666C">
      <w:pPr>
        <w:spacing w:before="1"/>
        <w:jc w:val="both"/>
        <w:rPr>
          <w:rFonts w:ascii="Arial" w:eastAsia="Arial" w:hAnsi="Arial" w:cs="Arial"/>
          <w:sz w:val="22"/>
          <w:szCs w:val="22"/>
        </w:rPr>
      </w:pPr>
      <w:r w:rsidRPr="00B1666C">
        <w:rPr>
          <w:rFonts w:ascii="Arial" w:eastAsia="Arial" w:hAnsi="Arial" w:cs="Arial"/>
          <w:sz w:val="22"/>
          <w:szCs w:val="22"/>
        </w:rPr>
        <w:tab/>
        <w:t>1.6.</w:t>
      </w:r>
      <w:r w:rsidRPr="00B1666C">
        <w:rPr>
          <w:rFonts w:ascii="Arial" w:eastAsia="Arial" w:hAnsi="Arial" w:cs="Arial"/>
          <w:sz w:val="22"/>
          <w:szCs w:val="22"/>
        </w:rPr>
        <w:tab/>
        <w:t>Športski centar (Gospino polje)</w:t>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t>R4</w:t>
      </w:r>
    </w:p>
    <w:p w:rsidR="00B1666C" w:rsidRPr="00B1666C" w:rsidRDefault="00B1666C" w:rsidP="00B1666C">
      <w:pPr>
        <w:spacing w:before="1"/>
        <w:jc w:val="both"/>
        <w:rPr>
          <w:rFonts w:ascii="Arial" w:eastAsia="Arial" w:hAnsi="Arial" w:cs="Arial"/>
          <w:sz w:val="22"/>
          <w:szCs w:val="22"/>
        </w:rPr>
      </w:pPr>
      <w:r w:rsidRPr="00B1666C">
        <w:rPr>
          <w:rFonts w:ascii="Arial" w:eastAsia="Arial" w:hAnsi="Arial" w:cs="Arial"/>
          <w:sz w:val="22"/>
          <w:szCs w:val="22"/>
        </w:rPr>
        <w:tab/>
        <w:t>1.7.</w:t>
      </w:r>
      <w:r w:rsidRPr="00B1666C">
        <w:rPr>
          <w:rFonts w:ascii="Arial" w:eastAsia="Arial" w:hAnsi="Arial" w:cs="Arial"/>
          <w:sz w:val="22"/>
          <w:szCs w:val="22"/>
        </w:rPr>
        <w:tab/>
        <w:t>Športsko-rekreacijski park</w:t>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r>
      <w:r w:rsidRPr="00B1666C">
        <w:rPr>
          <w:rFonts w:ascii="Arial" w:eastAsia="Arial" w:hAnsi="Arial" w:cs="Arial"/>
          <w:sz w:val="22"/>
          <w:szCs w:val="22"/>
        </w:rPr>
        <w:tab/>
        <w:t>R5</w:t>
      </w:r>
    </w:p>
    <w:p w:rsidR="00B1666C" w:rsidRPr="00B1666C" w:rsidRDefault="00B1666C" w:rsidP="00B1666C">
      <w:pPr>
        <w:spacing w:before="1"/>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Športsko-rekreacijski</w:t>
      </w:r>
      <w:r w:rsidRPr="00B1666C">
        <w:rPr>
          <w:rFonts w:cs="Arial"/>
          <w:spacing w:val="2"/>
        </w:rPr>
        <w:t xml:space="preserve"> </w:t>
      </w:r>
      <w:r w:rsidRPr="00B1666C">
        <w:rPr>
          <w:rFonts w:cs="Arial"/>
        </w:rPr>
        <w:t>centar</w:t>
      </w:r>
      <w:r w:rsidRPr="00B1666C">
        <w:rPr>
          <w:rFonts w:cs="Arial"/>
          <w:spacing w:val="1"/>
        </w:rPr>
        <w:t xml:space="preserve"> </w:t>
      </w:r>
      <w:r w:rsidRPr="00B1666C">
        <w:rPr>
          <w:rFonts w:cs="Arial"/>
        </w:rPr>
        <w:t>s</w:t>
      </w:r>
      <w:r w:rsidRPr="00B1666C">
        <w:rPr>
          <w:rFonts w:cs="Arial"/>
          <w:spacing w:val="-2"/>
        </w:rPr>
        <w:t xml:space="preserve"> </w:t>
      </w:r>
      <w:r w:rsidRPr="00B1666C">
        <w:rPr>
          <w:rFonts w:cs="Arial"/>
        </w:rPr>
        <w:t>golfom – R1</w:t>
      </w:r>
    </w:p>
    <w:p w:rsidR="00B1666C" w:rsidRPr="00B1666C" w:rsidRDefault="00B1666C" w:rsidP="00B1666C">
      <w:pPr>
        <w:pStyle w:val="BodyText"/>
        <w:tabs>
          <w:tab w:val="left" w:pos="426"/>
        </w:tabs>
        <w:jc w:val="both"/>
        <w:rPr>
          <w:rFonts w:cs="Arial"/>
          <w:lang w:val="hr-HR"/>
        </w:rPr>
      </w:pPr>
      <w:r w:rsidRPr="00B1666C">
        <w:rPr>
          <w:rFonts w:cs="Arial"/>
          <w:lang w:val="hr-HR"/>
        </w:rPr>
        <w:t>(2)</w:t>
      </w:r>
      <w:r w:rsidRPr="00B1666C">
        <w:rPr>
          <w:rFonts w:cs="Arial"/>
          <w:lang w:val="hr-HR"/>
        </w:rPr>
        <w:tab/>
        <w:t>Golf</w:t>
      </w:r>
      <w:r w:rsidRPr="00B1666C">
        <w:rPr>
          <w:rFonts w:cs="Arial"/>
          <w:spacing w:val="-15"/>
          <w:lang w:val="hr-HR"/>
        </w:rPr>
        <w:t xml:space="preserve"> </w:t>
      </w:r>
      <w:r w:rsidRPr="00B1666C">
        <w:rPr>
          <w:rFonts w:cs="Arial"/>
          <w:lang w:val="hr-HR"/>
        </w:rPr>
        <w:t>park</w:t>
      </w:r>
      <w:r w:rsidRPr="00B1666C">
        <w:rPr>
          <w:rFonts w:cs="Arial"/>
          <w:spacing w:val="-16"/>
          <w:lang w:val="hr-HR"/>
        </w:rPr>
        <w:t xml:space="preserve"> </w:t>
      </w:r>
      <w:r w:rsidRPr="00B1666C">
        <w:rPr>
          <w:rFonts w:cs="Arial"/>
          <w:lang w:val="hr-HR"/>
        </w:rPr>
        <w:t>sa</w:t>
      </w:r>
      <w:r w:rsidRPr="00B1666C">
        <w:rPr>
          <w:rFonts w:cs="Arial"/>
          <w:spacing w:val="-17"/>
          <w:lang w:val="hr-HR"/>
        </w:rPr>
        <w:t xml:space="preserve"> </w:t>
      </w:r>
      <w:r w:rsidRPr="00B1666C">
        <w:rPr>
          <w:rFonts w:cs="Arial"/>
          <w:lang w:val="hr-HR"/>
        </w:rPr>
        <w:t>golfskim</w:t>
      </w:r>
      <w:r w:rsidRPr="00B1666C">
        <w:rPr>
          <w:rFonts w:cs="Arial"/>
          <w:spacing w:val="-15"/>
          <w:lang w:val="hr-HR"/>
        </w:rPr>
        <w:t xml:space="preserve"> </w:t>
      </w:r>
      <w:r w:rsidRPr="00B1666C">
        <w:rPr>
          <w:rFonts w:cs="Arial"/>
          <w:lang w:val="hr-HR"/>
        </w:rPr>
        <w:t>igralištima</w:t>
      </w:r>
      <w:r w:rsidRPr="00B1666C">
        <w:rPr>
          <w:rFonts w:cs="Arial"/>
          <w:spacing w:val="-14"/>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potrebnim</w:t>
      </w:r>
      <w:r w:rsidRPr="00B1666C">
        <w:rPr>
          <w:rFonts w:cs="Arial"/>
          <w:spacing w:val="-13"/>
          <w:lang w:val="hr-HR"/>
        </w:rPr>
        <w:t xml:space="preserve"> </w:t>
      </w:r>
      <w:r w:rsidRPr="00B1666C">
        <w:rPr>
          <w:rFonts w:cs="Arial"/>
          <w:lang w:val="hr-HR"/>
        </w:rPr>
        <w:t>pratećim</w:t>
      </w:r>
      <w:r w:rsidRPr="00B1666C">
        <w:rPr>
          <w:rFonts w:cs="Arial"/>
          <w:spacing w:val="-15"/>
          <w:lang w:val="hr-HR"/>
        </w:rPr>
        <w:t xml:space="preserve"> </w:t>
      </w:r>
      <w:r w:rsidRPr="00B1666C">
        <w:rPr>
          <w:rFonts w:cs="Arial"/>
          <w:lang w:val="hr-HR"/>
        </w:rPr>
        <w:t>sadržajima</w:t>
      </w:r>
      <w:r w:rsidRPr="00B1666C">
        <w:rPr>
          <w:rFonts w:cs="Arial"/>
          <w:spacing w:val="-17"/>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smještajnim</w:t>
      </w:r>
      <w:r w:rsidRPr="00B1666C">
        <w:rPr>
          <w:rFonts w:cs="Arial"/>
          <w:spacing w:val="-15"/>
          <w:lang w:val="hr-HR"/>
        </w:rPr>
        <w:t xml:space="preserve"> </w:t>
      </w:r>
      <w:r w:rsidRPr="00B1666C">
        <w:rPr>
          <w:rFonts w:cs="Arial"/>
          <w:lang w:val="hr-HR"/>
        </w:rPr>
        <w:t>kapacitetima</w:t>
      </w:r>
      <w:r w:rsidRPr="00B1666C">
        <w:rPr>
          <w:rFonts w:cs="Arial"/>
          <w:spacing w:val="51"/>
          <w:lang w:val="hr-HR"/>
        </w:rPr>
        <w:t xml:space="preserve"> </w:t>
      </w:r>
      <w:r w:rsidRPr="00B1666C">
        <w:rPr>
          <w:rFonts w:cs="Arial"/>
          <w:lang w:val="hr-HR"/>
        </w:rPr>
        <w:t>određuju</w:t>
      </w:r>
      <w:r w:rsidRPr="00B1666C">
        <w:rPr>
          <w:rFonts w:cs="Arial"/>
          <w:spacing w:val="-9"/>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prvenstveno</w:t>
      </w:r>
      <w:r w:rsidRPr="00B1666C">
        <w:rPr>
          <w:rFonts w:cs="Arial"/>
          <w:spacing w:val="-9"/>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funkciji</w:t>
      </w:r>
      <w:r w:rsidRPr="00B1666C">
        <w:rPr>
          <w:rFonts w:cs="Arial"/>
          <w:spacing w:val="-8"/>
          <w:lang w:val="hr-HR"/>
        </w:rPr>
        <w:t xml:space="preserve"> </w:t>
      </w:r>
      <w:r w:rsidRPr="00B1666C">
        <w:rPr>
          <w:rFonts w:cs="Arial"/>
          <w:lang w:val="hr-HR"/>
        </w:rPr>
        <w:t>športa</w:t>
      </w:r>
      <w:r w:rsidRPr="00B1666C">
        <w:rPr>
          <w:rFonts w:cs="Arial"/>
          <w:spacing w:val="-7"/>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rekreacije</w:t>
      </w:r>
      <w:r w:rsidRPr="00B1666C">
        <w:rPr>
          <w:rFonts w:cs="Arial"/>
          <w:spacing w:val="-7"/>
          <w:lang w:val="hr-HR"/>
        </w:rPr>
        <w:t xml:space="preserve"> </w:t>
      </w:r>
      <w:r w:rsidRPr="00B1666C">
        <w:rPr>
          <w:rFonts w:cs="Arial"/>
          <w:lang w:val="hr-HR"/>
        </w:rPr>
        <w:t>a</w:t>
      </w:r>
      <w:r w:rsidRPr="00B1666C">
        <w:rPr>
          <w:rFonts w:cs="Arial"/>
          <w:spacing w:val="-7"/>
          <w:lang w:val="hr-HR"/>
        </w:rPr>
        <w:t xml:space="preserve"> </w:t>
      </w:r>
      <w:r w:rsidRPr="00B1666C">
        <w:rPr>
          <w:rFonts w:cs="Arial"/>
          <w:lang w:val="hr-HR"/>
        </w:rPr>
        <w:t>planiraju</w:t>
      </w:r>
      <w:r w:rsidRPr="00B1666C">
        <w:rPr>
          <w:rFonts w:cs="Arial"/>
          <w:spacing w:val="-7"/>
          <w:lang w:val="hr-HR"/>
        </w:rPr>
        <w:t xml:space="preserve"> </w:t>
      </w:r>
      <w:r w:rsidRPr="00B1666C">
        <w:rPr>
          <w:rFonts w:cs="Arial"/>
          <w:lang w:val="hr-HR"/>
        </w:rPr>
        <w:t>se</w:t>
      </w:r>
      <w:r w:rsidRPr="00B1666C">
        <w:rPr>
          <w:rFonts w:cs="Arial"/>
          <w:spacing w:val="-9"/>
          <w:lang w:val="hr-HR"/>
        </w:rPr>
        <w:t xml:space="preserve"> </w:t>
      </w:r>
      <w:r w:rsidRPr="00B1666C">
        <w:rPr>
          <w:rFonts w:cs="Arial"/>
          <w:lang w:val="hr-HR"/>
        </w:rPr>
        <w:t>sukladno</w:t>
      </w:r>
      <w:r w:rsidRPr="00B1666C">
        <w:rPr>
          <w:rFonts w:cs="Arial"/>
          <w:spacing w:val="-10"/>
          <w:lang w:val="hr-HR"/>
        </w:rPr>
        <w:t xml:space="preserve"> </w:t>
      </w:r>
      <w:r w:rsidRPr="00B1666C">
        <w:rPr>
          <w:rFonts w:cs="Arial"/>
          <w:lang w:val="hr-HR"/>
        </w:rPr>
        <w:t>konceptu</w:t>
      </w:r>
      <w:r w:rsidRPr="00B1666C">
        <w:rPr>
          <w:rFonts w:cs="Arial"/>
          <w:spacing w:val="-9"/>
          <w:lang w:val="hr-HR"/>
        </w:rPr>
        <w:t xml:space="preserve"> </w:t>
      </w:r>
      <w:r w:rsidRPr="00B1666C">
        <w:rPr>
          <w:rFonts w:cs="Arial"/>
          <w:lang w:val="hr-HR"/>
        </w:rPr>
        <w:t>razvoja</w:t>
      </w:r>
      <w:r w:rsidRPr="00B1666C">
        <w:rPr>
          <w:rFonts w:cs="Arial"/>
          <w:spacing w:val="75"/>
          <w:lang w:val="hr-HR"/>
        </w:rPr>
        <w:t xml:space="preserve"> </w:t>
      </w:r>
      <w:r w:rsidRPr="00B1666C">
        <w:rPr>
          <w:rFonts w:cs="Arial"/>
          <w:lang w:val="hr-HR"/>
        </w:rPr>
        <w:t>elitnog i cjelogodišnjeg</w:t>
      </w:r>
      <w:r w:rsidRPr="00B1666C">
        <w:rPr>
          <w:rFonts w:cs="Arial"/>
          <w:spacing w:val="-2"/>
          <w:lang w:val="hr-HR"/>
        </w:rPr>
        <w:t xml:space="preserve"> </w:t>
      </w:r>
      <w:r w:rsidRPr="00B1666C">
        <w:rPr>
          <w:rFonts w:cs="Arial"/>
          <w:lang w:val="hr-HR"/>
        </w:rPr>
        <w:t>turizma</w:t>
      </w:r>
      <w:r w:rsidRPr="00B1666C">
        <w:rPr>
          <w:rFonts w:cs="Arial"/>
          <w:spacing w:val="-2"/>
          <w:lang w:val="hr-HR"/>
        </w:rPr>
        <w:t xml:space="preserve"> </w:t>
      </w:r>
      <w:r w:rsidRPr="00B1666C">
        <w:rPr>
          <w:rFonts w:cs="Arial"/>
          <w:lang w:val="hr-HR"/>
        </w:rPr>
        <w:t>za područje Dubrovnika.</w:t>
      </w:r>
    </w:p>
    <w:p w:rsidR="00B1666C" w:rsidRPr="00B1666C" w:rsidRDefault="00B1666C" w:rsidP="00B1666C">
      <w:pPr>
        <w:pStyle w:val="BodyText"/>
        <w:tabs>
          <w:tab w:val="left" w:pos="426"/>
        </w:tabs>
        <w:jc w:val="both"/>
        <w:rPr>
          <w:rFonts w:cs="Arial"/>
          <w:lang w:val="hr-HR"/>
        </w:rPr>
      </w:pPr>
      <w:r w:rsidRPr="00B1666C">
        <w:rPr>
          <w:rFonts w:cs="Arial"/>
          <w:lang w:val="hr-HR"/>
        </w:rPr>
        <w:t>Za</w:t>
      </w:r>
      <w:r w:rsidRPr="00B1666C">
        <w:rPr>
          <w:rFonts w:cs="Arial"/>
          <w:spacing w:val="-2"/>
          <w:lang w:val="hr-HR"/>
        </w:rPr>
        <w:t xml:space="preserve"> </w:t>
      </w:r>
      <w:r w:rsidRPr="00B1666C">
        <w:rPr>
          <w:rFonts w:cs="Arial"/>
          <w:lang w:val="hr-HR"/>
        </w:rPr>
        <w:t>prateće</w:t>
      </w:r>
      <w:r w:rsidRPr="00B1666C">
        <w:rPr>
          <w:rFonts w:cs="Arial"/>
          <w:spacing w:val="-5"/>
          <w:lang w:val="hr-HR"/>
        </w:rPr>
        <w:t xml:space="preserve"> </w:t>
      </w:r>
      <w:r w:rsidRPr="00B1666C">
        <w:rPr>
          <w:rFonts w:cs="Arial"/>
          <w:lang w:val="hr-HR"/>
        </w:rPr>
        <w:t>sadržaje</w:t>
      </w:r>
      <w:r w:rsidRPr="00B1666C">
        <w:rPr>
          <w:rFonts w:cs="Arial"/>
          <w:spacing w:val="-4"/>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području</w:t>
      </w:r>
      <w:r w:rsidRPr="00B1666C">
        <w:rPr>
          <w:rFonts w:cs="Arial"/>
          <w:spacing w:val="-7"/>
          <w:lang w:val="hr-HR"/>
        </w:rPr>
        <w:t xml:space="preserve"> </w:t>
      </w:r>
      <w:r w:rsidRPr="00B1666C">
        <w:rPr>
          <w:rFonts w:cs="Arial"/>
          <w:lang w:val="hr-HR"/>
        </w:rPr>
        <w:t>Golf</w:t>
      </w:r>
      <w:r w:rsidRPr="00B1666C">
        <w:rPr>
          <w:rFonts w:cs="Arial"/>
          <w:spacing w:val="-3"/>
          <w:lang w:val="hr-HR"/>
        </w:rPr>
        <w:t xml:space="preserve"> </w:t>
      </w:r>
      <w:r w:rsidRPr="00B1666C">
        <w:rPr>
          <w:rFonts w:cs="Arial"/>
          <w:lang w:val="hr-HR"/>
        </w:rPr>
        <w:t>parka</w:t>
      </w:r>
      <w:r w:rsidRPr="00B1666C">
        <w:rPr>
          <w:rFonts w:cs="Arial"/>
          <w:spacing w:val="-4"/>
          <w:lang w:val="hr-HR"/>
        </w:rPr>
        <w:t xml:space="preserve"> </w:t>
      </w:r>
      <w:r w:rsidRPr="00B1666C">
        <w:rPr>
          <w:rFonts w:cs="Arial"/>
          <w:lang w:val="hr-HR"/>
        </w:rPr>
        <w:t>u</w:t>
      </w:r>
      <w:r w:rsidRPr="00B1666C">
        <w:rPr>
          <w:rFonts w:cs="Arial"/>
          <w:spacing w:val="-4"/>
          <w:lang w:val="hr-HR"/>
        </w:rPr>
        <w:t xml:space="preserve"> </w:t>
      </w:r>
      <w:r w:rsidRPr="00B1666C">
        <w:rPr>
          <w:rFonts w:cs="Arial"/>
          <w:lang w:val="hr-HR"/>
        </w:rPr>
        <w:t>funkciji</w:t>
      </w:r>
      <w:r w:rsidRPr="00B1666C">
        <w:rPr>
          <w:rFonts w:cs="Arial"/>
          <w:spacing w:val="-3"/>
          <w:lang w:val="hr-HR"/>
        </w:rPr>
        <w:t xml:space="preserve"> </w:t>
      </w:r>
      <w:r w:rsidRPr="00B1666C">
        <w:rPr>
          <w:rFonts w:cs="Arial"/>
          <w:lang w:val="hr-HR"/>
        </w:rPr>
        <w:t>osnovne</w:t>
      </w:r>
      <w:r w:rsidRPr="00B1666C">
        <w:rPr>
          <w:rFonts w:cs="Arial"/>
          <w:spacing w:val="-4"/>
          <w:lang w:val="hr-HR"/>
        </w:rPr>
        <w:t xml:space="preserve"> </w:t>
      </w:r>
      <w:r w:rsidRPr="00B1666C">
        <w:rPr>
          <w:rFonts w:cs="Arial"/>
          <w:lang w:val="hr-HR"/>
        </w:rPr>
        <w:t>namjene</w:t>
      </w:r>
      <w:r w:rsidRPr="00B1666C">
        <w:rPr>
          <w:rFonts w:cs="Arial"/>
          <w:spacing w:val="-4"/>
          <w:lang w:val="hr-HR"/>
        </w:rPr>
        <w:t xml:space="preserve"> </w:t>
      </w:r>
      <w:r w:rsidRPr="00B1666C">
        <w:rPr>
          <w:rFonts w:cs="Arial"/>
          <w:lang w:val="hr-HR"/>
        </w:rPr>
        <w:t>(R1,R2,R5)</w:t>
      </w:r>
      <w:r w:rsidRPr="00B1666C">
        <w:rPr>
          <w:rFonts w:cs="Arial"/>
          <w:spacing w:val="-4"/>
          <w:lang w:val="hr-HR"/>
        </w:rPr>
        <w:t xml:space="preserve"> </w:t>
      </w:r>
      <w:r w:rsidRPr="00B1666C">
        <w:rPr>
          <w:rFonts w:cs="Arial"/>
          <w:lang w:val="hr-HR"/>
        </w:rPr>
        <w:t>određeno</w:t>
      </w:r>
      <w:r w:rsidRPr="00B1666C">
        <w:rPr>
          <w:rFonts w:cs="Arial"/>
          <w:spacing w:val="61"/>
          <w:lang w:val="hr-HR"/>
        </w:rPr>
        <w:t xml:space="preserve"> </w:t>
      </w:r>
      <w:r w:rsidRPr="00B1666C">
        <w:rPr>
          <w:rFonts w:cs="Arial"/>
          <w:lang w:val="hr-HR"/>
        </w:rPr>
        <w:t>je</w:t>
      </w:r>
      <w:r w:rsidRPr="00B1666C">
        <w:rPr>
          <w:rFonts w:cs="Arial"/>
          <w:spacing w:val="10"/>
          <w:lang w:val="hr-HR"/>
        </w:rPr>
        <w:t xml:space="preserve"> </w:t>
      </w:r>
      <w:r w:rsidRPr="00B1666C">
        <w:rPr>
          <w:rFonts w:cs="Arial"/>
          <w:lang w:val="hr-HR"/>
        </w:rPr>
        <w:t>10%</w:t>
      </w:r>
      <w:r w:rsidRPr="00B1666C">
        <w:rPr>
          <w:rFonts w:cs="Arial"/>
          <w:spacing w:val="8"/>
          <w:lang w:val="hr-HR"/>
        </w:rPr>
        <w:t xml:space="preserve"> </w:t>
      </w:r>
      <w:r w:rsidRPr="00B1666C">
        <w:rPr>
          <w:rFonts w:cs="Arial"/>
          <w:lang w:val="hr-HR"/>
        </w:rPr>
        <w:t>površine</w:t>
      </w:r>
      <w:r w:rsidRPr="00B1666C">
        <w:rPr>
          <w:rFonts w:cs="Arial"/>
          <w:spacing w:val="7"/>
          <w:lang w:val="hr-HR"/>
        </w:rPr>
        <w:t xml:space="preserve"> </w:t>
      </w:r>
      <w:r w:rsidRPr="00B1666C">
        <w:rPr>
          <w:rFonts w:cs="Arial"/>
          <w:lang w:val="hr-HR"/>
        </w:rPr>
        <w:t>športskih</w:t>
      </w:r>
      <w:r w:rsidRPr="00B1666C">
        <w:rPr>
          <w:rFonts w:cs="Arial"/>
          <w:spacing w:val="12"/>
          <w:lang w:val="hr-HR"/>
        </w:rPr>
        <w:t xml:space="preserve"> </w:t>
      </w:r>
      <w:r w:rsidRPr="00B1666C">
        <w:rPr>
          <w:rFonts w:cs="Arial"/>
          <w:lang w:val="hr-HR"/>
        </w:rPr>
        <w:t>terena</w:t>
      </w:r>
      <w:r w:rsidRPr="00B1666C">
        <w:rPr>
          <w:rFonts w:cs="Arial"/>
          <w:spacing w:val="7"/>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sadržaja,</w:t>
      </w:r>
      <w:r w:rsidRPr="00B1666C">
        <w:rPr>
          <w:rFonts w:cs="Arial"/>
          <w:spacing w:val="8"/>
          <w:lang w:val="hr-HR"/>
        </w:rPr>
        <w:t xml:space="preserve"> </w:t>
      </w:r>
      <w:r w:rsidRPr="00B1666C">
        <w:rPr>
          <w:rFonts w:cs="Arial"/>
          <w:lang w:val="hr-HR"/>
        </w:rPr>
        <w:t>koji</w:t>
      </w:r>
      <w:r w:rsidRPr="00B1666C">
        <w:rPr>
          <w:rFonts w:cs="Arial"/>
          <w:spacing w:val="9"/>
          <w:lang w:val="hr-HR"/>
        </w:rPr>
        <w:t xml:space="preserve"> </w:t>
      </w:r>
      <w:r w:rsidRPr="00B1666C">
        <w:rPr>
          <w:rFonts w:cs="Arial"/>
          <w:lang w:val="hr-HR"/>
        </w:rPr>
        <w:t>športski</w:t>
      </w:r>
      <w:r w:rsidRPr="00B1666C">
        <w:rPr>
          <w:rFonts w:cs="Arial"/>
          <w:spacing w:val="9"/>
          <w:lang w:val="hr-HR"/>
        </w:rPr>
        <w:t xml:space="preserve"> </w:t>
      </w:r>
      <w:r w:rsidRPr="00B1666C">
        <w:rPr>
          <w:rFonts w:cs="Arial"/>
          <w:lang w:val="hr-HR"/>
        </w:rPr>
        <w:t>tereni</w:t>
      </w:r>
      <w:r w:rsidRPr="00B1666C">
        <w:rPr>
          <w:rFonts w:cs="Arial"/>
          <w:spacing w:val="9"/>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sadržaji</w:t>
      </w:r>
      <w:r w:rsidRPr="00B1666C">
        <w:rPr>
          <w:rFonts w:cs="Arial"/>
          <w:spacing w:val="9"/>
          <w:lang w:val="hr-HR"/>
        </w:rPr>
        <w:t xml:space="preserve"> </w:t>
      </w:r>
      <w:r w:rsidRPr="00B1666C">
        <w:rPr>
          <w:rFonts w:cs="Arial"/>
          <w:lang w:val="hr-HR"/>
        </w:rPr>
        <w:t>iznose</w:t>
      </w:r>
      <w:r w:rsidRPr="00B1666C">
        <w:rPr>
          <w:rFonts w:cs="Arial"/>
          <w:spacing w:val="10"/>
          <w:lang w:val="hr-HR"/>
        </w:rPr>
        <w:t xml:space="preserve"> </w:t>
      </w:r>
      <w:r w:rsidRPr="00B1666C">
        <w:rPr>
          <w:rFonts w:cs="Arial"/>
          <w:lang w:val="hr-HR"/>
        </w:rPr>
        <w:t>maksimalno</w:t>
      </w:r>
      <w:r w:rsidRPr="00B1666C">
        <w:rPr>
          <w:rFonts w:cs="Arial"/>
          <w:spacing w:val="61"/>
          <w:lang w:val="hr-HR"/>
        </w:rPr>
        <w:t xml:space="preserve"> </w:t>
      </w:r>
      <w:r w:rsidRPr="00B1666C">
        <w:rPr>
          <w:rFonts w:cs="Arial"/>
          <w:lang w:val="hr-HR"/>
        </w:rPr>
        <w:t>40</w:t>
      </w:r>
      <w:r w:rsidRPr="00B1666C">
        <w:rPr>
          <w:rFonts w:cs="Arial"/>
          <w:spacing w:val="-5"/>
          <w:lang w:val="hr-HR"/>
        </w:rPr>
        <w:t xml:space="preserve"> </w:t>
      </w:r>
      <w:r w:rsidRPr="00B1666C">
        <w:rPr>
          <w:rFonts w:cs="Arial"/>
          <w:lang w:val="hr-HR"/>
        </w:rPr>
        <w:t>%</w:t>
      </w:r>
      <w:r w:rsidRPr="00B1666C">
        <w:rPr>
          <w:rFonts w:cs="Arial"/>
          <w:spacing w:val="-4"/>
          <w:lang w:val="hr-HR"/>
        </w:rPr>
        <w:t xml:space="preserve"> </w:t>
      </w:r>
      <w:r w:rsidRPr="00B1666C">
        <w:rPr>
          <w:rFonts w:cs="Arial"/>
          <w:lang w:val="hr-HR"/>
        </w:rPr>
        <w:t>ukupnog</w:t>
      </w:r>
      <w:r w:rsidRPr="00B1666C">
        <w:rPr>
          <w:rFonts w:cs="Arial"/>
          <w:spacing w:val="-7"/>
          <w:lang w:val="hr-HR"/>
        </w:rPr>
        <w:t xml:space="preserve"> </w:t>
      </w:r>
      <w:r w:rsidRPr="00B1666C">
        <w:rPr>
          <w:rFonts w:cs="Arial"/>
          <w:lang w:val="hr-HR"/>
        </w:rPr>
        <w:t>obuhvata</w:t>
      </w:r>
      <w:r w:rsidRPr="00B1666C">
        <w:rPr>
          <w:rFonts w:cs="Arial"/>
          <w:spacing w:val="-9"/>
          <w:lang w:val="hr-HR"/>
        </w:rPr>
        <w:t xml:space="preserve"> </w:t>
      </w:r>
      <w:r w:rsidRPr="00B1666C">
        <w:rPr>
          <w:rFonts w:cs="Arial"/>
          <w:lang w:val="hr-HR"/>
        </w:rPr>
        <w:t>športsko-rekreacijskog</w:t>
      </w:r>
      <w:r w:rsidRPr="00B1666C">
        <w:rPr>
          <w:rFonts w:cs="Arial"/>
          <w:spacing w:val="-5"/>
          <w:lang w:val="hr-HR"/>
        </w:rPr>
        <w:t xml:space="preserve"> </w:t>
      </w:r>
      <w:r w:rsidRPr="00B1666C">
        <w:rPr>
          <w:rFonts w:cs="Arial"/>
          <w:lang w:val="hr-HR"/>
        </w:rPr>
        <w:t>centra.</w:t>
      </w:r>
      <w:r w:rsidRPr="00B1666C">
        <w:rPr>
          <w:rFonts w:cs="Arial"/>
          <w:spacing w:val="-3"/>
          <w:lang w:val="hr-HR"/>
        </w:rPr>
        <w:t xml:space="preserve"> </w:t>
      </w:r>
      <w:r w:rsidRPr="00B1666C">
        <w:rPr>
          <w:rFonts w:cs="Arial"/>
          <w:lang w:val="hr-HR"/>
        </w:rPr>
        <w:t>Športski</w:t>
      </w:r>
      <w:r w:rsidRPr="00B1666C">
        <w:rPr>
          <w:rFonts w:cs="Arial"/>
          <w:spacing w:val="-8"/>
          <w:lang w:val="hr-HR"/>
        </w:rPr>
        <w:t xml:space="preserve"> </w:t>
      </w:r>
      <w:r w:rsidRPr="00B1666C">
        <w:rPr>
          <w:rFonts w:cs="Arial"/>
          <w:lang w:val="hr-HR"/>
        </w:rPr>
        <w:t>tereni</w:t>
      </w:r>
      <w:r w:rsidRPr="00B1666C">
        <w:rPr>
          <w:rFonts w:cs="Arial"/>
          <w:spacing w:val="-5"/>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sadržaji</w:t>
      </w:r>
      <w:r w:rsidRPr="00B1666C">
        <w:rPr>
          <w:rFonts w:cs="Arial"/>
          <w:spacing w:val="-5"/>
          <w:lang w:val="hr-HR"/>
        </w:rPr>
        <w:t xml:space="preserve"> </w:t>
      </w:r>
      <w:r w:rsidRPr="00B1666C">
        <w:rPr>
          <w:rFonts w:cs="Arial"/>
          <w:lang w:val="hr-HR"/>
        </w:rPr>
        <w:t>sastoje</w:t>
      </w:r>
      <w:r w:rsidRPr="00B1666C">
        <w:rPr>
          <w:rFonts w:cs="Arial"/>
          <w:spacing w:val="-4"/>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od</w:t>
      </w:r>
      <w:r w:rsidRPr="00B1666C">
        <w:rPr>
          <w:rFonts w:cs="Arial"/>
          <w:spacing w:val="69"/>
          <w:lang w:val="hr-HR"/>
        </w:rPr>
        <w:t xml:space="preserve"> </w:t>
      </w:r>
      <w:r w:rsidRPr="00B1666C">
        <w:rPr>
          <w:rFonts w:cs="Arial"/>
          <w:lang w:val="hr-HR"/>
        </w:rPr>
        <w:t>športsko-rekreacijskih sadržaja</w:t>
      </w:r>
      <w:r w:rsidRPr="00B1666C">
        <w:rPr>
          <w:rFonts w:cs="Arial"/>
          <w:spacing w:val="-2"/>
          <w:lang w:val="hr-HR"/>
        </w:rPr>
        <w:t xml:space="preserve"> </w:t>
      </w:r>
      <w:r w:rsidRPr="00B1666C">
        <w:rPr>
          <w:rFonts w:cs="Arial"/>
          <w:lang w:val="hr-HR"/>
        </w:rPr>
        <w:t>na otvorenom i športskih</w:t>
      </w:r>
      <w:r w:rsidRPr="00B1666C">
        <w:rPr>
          <w:rFonts w:cs="Arial"/>
          <w:spacing w:val="-2"/>
          <w:lang w:val="hr-HR"/>
        </w:rPr>
        <w:t xml:space="preserve"> </w:t>
      </w:r>
      <w:r w:rsidRPr="00B1666C">
        <w:rPr>
          <w:rFonts w:cs="Arial"/>
          <w:lang w:val="hr-HR"/>
        </w:rPr>
        <w:t>dvorana.</w:t>
      </w:r>
    </w:p>
    <w:p w:rsidR="00B1666C" w:rsidRPr="00B1666C" w:rsidRDefault="00B1666C" w:rsidP="00B1666C">
      <w:pPr>
        <w:pStyle w:val="BodyText"/>
        <w:tabs>
          <w:tab w:val="left" w:pos="426"/>
        </w:tabs>
        <w:jc w:val="both"/>
        <w:rPr>
          <w:rFonts w:cs="Arial"/>
          <w:lang w:val="hr-HR"/>
        </w:rPr>
      </w:pPr>
      <w:r w:rsidRPr="00B1666C">
        <w:rPr>
          <w:rFonts w:cs="Arial"/>
          <w:lang w:val="hr-HR"/>
        </w:rPr>
        <w:t>Uvjeti unutar zone</w:t>
      </w:r>
      <w:r w:rsidRPr="00B1666C">
        <w:rPr>
          <w:rFonts w:cs="Arial"/>
          <w:spacing w:val="-2"/>
          <w:lang w:val="hr-HR"/>
        </w:rPr>
        <w:t xml:space="preserve"> </w:t>
      </w:r>
      <w:r w:rsidRPr="00B1666C">
        <w:rPr>
          <w:rFonts w:cs="Arial"/>
          <w:lang w:val="hr-HR"/>
        </w:rPr>
        <w:t>su definirani kroz plan</w:t>
      </w:r>
      <w:r w:rsidRPr="00B1666C">
        <w:rPr>
          <w:rFonts w:cs="Arial"/>
          <w:spacing w:val="-2"/>
          <w:lang w:val="hr-HR"/>
        </w:rPr>
        <w:t xml:space="preserve"> </w:t>
      </w:r>
      <w:r w:rsidRPr="00B1666C">
        <w:rPr>
          <w:rFonts w:cs="Arial"/>
          <w:lang w:val="hr-HR"/>
        </w:rPr>
        <w:t>užeg područja</w:t>
      </w:r>
      <w:r w:rsidRPr="00B1666C">
        <w:rPr>
          <w:rFonts w:cs="Arial"/>
          <w:spacing w:val="-2"/>
          <w:lang w:val="hr-HR"/>
        </w:rPr>
        <w:t xml:space="preserve"> </w:t>
      </w:r>
      <w:r w:rsidRPr="00B1666C">
        <w:rPr>
          <w:rFonts w:cs="Arial"/>
          <w:lang w:val="hr-HR"/>
        </w:rPr>
        <w:t>i kroz ovaj Plan.</w:t>
      </w:r>
    </w:p>
    <w:p w:rsidR="00B1666C" w:rsidRPr="00B1666C" w:rsidRDefault="00B1666C" w:rsidP="00B1666C">
      <w:pPr>
        <w:pStyle w:val="Heading1"/>
        <w:rPr>
          <w:rFonts w:cs="Arial"/>
        </w:rPr>
      </w:pPr>
      <w:r w:rsidRPr="00B1666C">
        <w:rPr>
          <w:rFonts w:cs="Arial"/>
        </w:rPr>
        <w:t>Športska</w:t>
      </w:r>
      <w:r w:rsidRPr="00B1666C">
        <w:rPr>
          <w:rFonts w:cs="Arial"/>
          <w:spacing w:val="-2"/>
        </w:rPr>
        <w:t xml:space="preserve"> </w:t>
      </w:r>
      <w:r w:rsidRPr="00B1666C">
        <w:rPr>
          <w:rFonts w:cs="Arial"/>
        </w:rPr>
        <w:t>igrališta</w:t>
      </w:r>
      <w:r w:rsidRPr="00B1666C">
        <w:rPr>
          <w:rFonts w:cs="Arial"/>
          <w:spacing w:val="1"/>
        </w:rPr>
        <w:t xml:space="preserve"> </w:t>
      </w:r>
      <w:r w:rsidRPr="00B1666C">
        <w:rPr>
          <w:rFonts w:cs="Arial"/>
        </w:rPr>
        <w:t>–</w:t>
      </w:r>
      <w:r w:rsidRPr="00B1666C">
        <w:rPr>
          <w:rFonts w:cs="Arial"/>
          <w:spacing w:val="-2"/>
        </w:rPr>
        <w:t xml:space="preserve"> </w:t>
      </w:r>
      <w:r w:rsidRPr="00B1666C">
        <w:rPr>
          <w:rFonts w:cs="Arial"/>
        </w:rPr>
        <w:t>R2</w:t>
      </w:r>
    </w:p>
    <w:p w:rsidR="00B1666C" w:rsidRPr="00B1666C" w:rsidRDefault="00B1666C" w:rsidP="00B1666C">
      <w:pPr>
        <w:pStyle w:val="BodyText"/>
        <w:tabs>
          <w:tab w:val="left" w:pos="426"/>
        </w:tabs>
        <w:jc w:val="both"/>
        <w:rPr>
          <w:rFonts w:cs="Arial"/>
          <w:lang w:val="hr-HR"/>
        </w:rPr>
      </w:pPr>
      <w:r w:rsidRPr="00B1666C">
        <w:rPr>
          <w:rFonts w:cs="Arial"/>
          <w:lang w:val="hr-HR"/>
        </w:rPr>
        <w:t>(3)</w:t>
      </w:r>
      <w:r w:rsidRPr="00B1666C">
        <w:rPr>
          <w:rFonts w:cs="Arial"/>
          <w:lang w:val="hr-HR"/>
        </w:rPr>
        <w:tab/>
        <w:t>Na tim se površinama mogu uređivati otvorena igrališta, bazeni, prateće građevine i objekti infrastrukture. Prateće građevine obuhvaćaju sadržaje koji upotpunjavaju i služe osnovnoj djelatnosti (društveni i ugostiteljski prostori, garderobe, sanitarije, smještaj opreme i rekvizita i dr.). Prateće građevine mogu biti maksimalne veličine BRP do 100 m</w:t>
      </w:r>
      <w:r w:rsidRPr="00B1666C">
        <w:rPr>
          <w:rFonts w:cs="Arial"/>
          <w:vertAlign w:val="superscript"/>
          <w:lang w:val="hr-HR"/>
        </w:rPr>
        <w:t>2</w:t>
      </w:r>
      <w:r w:rsidRPr="00B1666C">
        <w:rPr>
          <w:rFonts w:cs="Arial"/>
          <w:lang w:val="hr-HR"/>
        </w:rPr>
        <w:t>/ha, ali ne više od 300 m</w:t>
      </w:r>
      <w:r w:rsidRPr="00B1666C">
        <w:rPr>
          <w:rFonts w:cs="Arial"/>
          <w:vertAlign w:val="superscript"/>
          <w:lang w:val="hr-HR"/>
        </w:rPr>
        <w:t>2</w:t>
      </w:r>
      <w:r w:rsidRPr="00B1666C">
        <w:rPr>
          <w:rFonts w:cs="Arial"/>
          <w:lang w:val="hr-HR"/>
        </w:rPr>
        <w:t xml:space="preserve"> po zoni, obračunato na ukupnu površinu športsko-rekreacijske namjene s građevinom visine do P+1+Pk (prizemlje, kat i potkrovlje), to jest 8,5 m (uključivo podrum ili suteren). </w:t>
      </w:r>
    </w:p>
    <w:p w:rsidR="00B1666C" w:rsidRPr="00B1666C" w:rsidRDefault="00B1666C" w:rsidP="00B1666C">
      <w:pPr>
        <w:pStyle w:val="BodyText"/>
        <w:tabs>
          <w:tab w:val="left" w:pos="426"/>
        </w:tabs>
        <w:jc w:val="both"/>
        <w:rPr>
          <w:rFonts w:cs="Arial"/>
          <w:lang w:val="hr-HR"/>
        </w:rPr>
      </w:pPr>
      <w:r w:rsidRPr="00B1666C">
        <w:rPr>
          <w:rFonts w:cs="Arial"/>
          <w:lang w:val="hr-HR"/>
        </w:rPr>
        <w:t>Moguće je uređivanje skladišnih prostora/spremišta u podzidima športskih igrališta.</w:t>
      </w:r>
    </w:p>
    <w:p w:rsidR="00B1666C" w:rsidRPr="00B1666C" w:rsidRDefault="00B1666C" w:rsidP="00B1666C">
      <w:pPr>
        <w:pStyle w:val="Heading1"/>
        <w:rPr>
          <w:rFonts w:cs="Arial"/>
        </w:rPr>
      </w:pPr>
      <w:r w:rsidRPr="00B1666C">
        <w:rPr>
          <w:rFonts w:cs="Arial"/>
        </w:rPr>
        <w:t>Kupališne</w:t>
      </w:r>
      <w:r w:rsidRPr="00B1666C">
        <w:rPr>
          <w:rFonts w:cs="Arial"/>
          <w:spacing w:val="-2"/>
        </w:rPr>
        <w:t xml:space="preserve"> </w:t>
      </w:r>
      <w:r w:rsidRPr="00B1666C">
        <w:rPr>
          <w:rFonts w:cs="Arial"/>
        </w:rPr>
        <w:t>zone</w:t>
      </w:r>
      <w:r w:rsidRPr="00B1666C">
        <w:rPr>
          <w:rFonts w:cs="Arial"/>
          <w:spacing w:val="1"/>
        </w:rPr>
        <w:t xml:space="preserve"> </w:t>
      </w:r>
      <w:r w:rsidRPr="00B1666C">
        <w:rPr>
          <w:rFonts w:cs="Arial"/>
        </w:rPr>
        <w:t>–</w:t>
      </w:r>
      <w:r w:rsidRPr="00B1666C">
        <w:rPr>
          <w:rFonts w:cs="Arial"/>
          <w:spacing w:val="-2"/>
        </w:rPr>
        <w:t xml:space="preserve"> </w:t>
      </w:r>
      <w:r w:rsidRPr="00B1666C">
        <w:rPr>
          <w:rFonts w:cs="Arial"/>
        </w:rPr>
        <w:t>R3</w:t>
      </w:r>
    </w:p>
    <w:p w:rsidR="00B1666C" w:rsidRPr="00B1666C" w:rsidRDefault="00B1666C" w:rsidP="00B1666C">
      <w:pPr>
        <w:pStyle w:val="BodyText"/>
        <w:tabs>
          <w:tab w:val="left" w:pos="426"/>
        </w:tabs>
        <w:jc w:val="both"/>
        <w:rPr>
          <w:rFonts w:cs="Arial"/>
          <w:lang w:val="hr-HR"/>
        </w:rPr>
      </w:pPr>
      <w:r w:rsidRPr="00B1666C">
        <w:rPr>
          <w:rFonts w:cs="Arial"/>
          <w:lang w:val="hr-HR"/>
        </w:rPr>
        <w:t>(4)</w:t>
      </w:r>
      <w:r w:rsidRPr="00B1666C">
        <w:rPr>
          <w:rFonts w:cs="Arial"/>
          <w:lang w:val="hr-HR"/>
        </w:rPr>
        <w:tab/>
        <w:t>Kupališne zone označene s R3 su plaže na poluotoku Babinu kuku, plaža u Uvali Lapad i ostale. Uređenje plaže na Babinom kuku radi se sukladno planu užeg područja dok se uređenje plaže u uvali Lapad obavlja sukladno rezultatima provedenog arhitektonsko-urbanističkog natječaja.</w:t>
      </w:r>
    </w:p>
    <w:p w:rsidR="00B1666C" w:rsidRPr="00B1666C" w:rsidRDefault="00B1666C" w:rsidP="00B1666C">
      <w:pPr>
        <w:pStyle w:val="BodyText"/>
        <w:tabs>
          <w:tab w:val="left" w:pos="426"/>
        </w:tabs>
        <w:jc w:val="both"/>
        <w:rPr>
          <w:rFonts w:cs="Arial"/>
          <w:lang w:val="hr-HR"/>
        </w:rPr>
      </w:pPr>
      <w:r w:rsidRPr="00B1666C">
        <w:rPr>
          <w:rFonts w:cs="Arial"/>
          <w:lang w:val="hr-HR"/>
        </w:rPr>
        <w:t>(5)</w:t>
      </w:r>
      <w:r w:rsidRPr="00B1666C">
        <w:rPr>
          <w:rFonts w:cs="Arial"/>
          <w:lang w:val="hr-HR"/>
        </w:rPr>
        <w:tab/>
        <w:t>Pitanje opremanja uređenih i prirodnih plaža opremom i sadržajima je regulirano posebnim propisom.</w:t>
      </w:r>
    </w:p>
    <w:p w:rsidR="00B1666C" w:rsidRPr="00B1666C" w:rsidRDefault="00B1666C" w:rsidP="00B1666C">
      <w:pPr>
        <w:pStyle w:val="BodyText"/>
        <w:tabs>
          <w:tab w:val="left" w:pos="426"/>
        </w:tabs>
        <w:jc w:val="both"/>
        <w:rPr>
          <w:rFonts w:cs="Arial"/>
          <w:b/>
          <w:lang w:val="hr-HR"/>
        </w:rPr>
      </w:pPr>
      <w:r w:rsidRPr="00B1666C">
        <w:rPr>
          <w:rFonts w:cs="Arial"/>
          <w:lang w:val="hr-HR"/>
        </w:rPr>
        <w:t>(6)</w:t>
      </w:r>
      <w:r w:rsidRPr="00B1666C">
        <w:rPr>
          <w:rFonts w:cs="Arial"/>
          <w:lang w:val="hr-HR"/>
        </w:rPr>
        <w:tab/>
      </w:r>
      <w:r w:rsidRPr="00B1666C">
        <w:rPr>
          <w:rFonts w:cs="Arial"/>
          <w:b/>
          <w:lang w:val="hr-HR"/>
        </w:rPr>
        <w:t xml:space="preserve">Uređene plaže </w:t>
      </w:r>
      <w:r w:rsidRPr="00B1666C">
        <w:rPr>
          <w:rFonts w:cs="Arial"/>
          <w:lang w:val="hr-HR"/>
        </w:rPr>
        <w:t>– Pu označene su na kartografskom prikazu 1. Korištenje i namjena površina i mogu se uređivati za boravak na otvorenom uz obvezno krajobrazno uređenje tako da:</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uređena</w:t>
      </w:r>
      <w:r w:rsidRPr="00B1666C">
        <w:rPr>
          <w:rFonts w:cs="Arial"/>
          <w:spacing w:val="36"/>
          <w:lang w:val="hr-HR"/>
        </w:rPr>
        <w:t xml:space="preserve"> </w:t>
      </w:r>
      <w:r w:rsidRPr="00B1666C">
        <w:rPr>
          <w:rFonts w:cs="Arial"/>
          <w:lang w:val="hr-HR"/>
        </w:rPr>
        <w:t>kupališta</w:t>
      </w:r>
      <w:r w:rsidRPr="00B1666C">
        <w:rPr>
          <w:rFonts w:cs="Arial"/>
          <w:spacing w:val="36"/>
          <w:lang w:val="hr-HR"/>
        </w:rPr>
        <w:t xml:space="preserve"> </w:t>
      </w:r>
      <w:r w:rsidRPr="00B1666C">
        <w:rPr>
          <w:rFonts w:cs="Arial"/>
          <w:lang w:val="hr-HR"/>
        </w:rPr>
        <w:t>obuhvaćaju</w:t>
      </w:r>
      <w:r w:rsidRPr="00B1666C">
        <w:rPr>
          <w:rFonts w:cs="Arial"/>
          <w:spacing w:val="36"/>
          <w:lang w:val="hr-HR"/>
        </w:rPr>
        <w:t xml:space="preserve"> </w:t>
      </w:r>
      <w:r w:rsidRPr="00B1666C">
        <w:rPr>
          <w:rFonts w:cs="Arial"/>
          <w:lang w:val="hr-HR"/>
        </w:rPr>
        <w:t>otvorene</w:t>
      </w:r>
      <w:r w:rsidRPr="00B1666C">
        <w:rPr>
          <w:rFonts w:cs="Arial"/>
          <w:spacing w:val="33"/>
          <w:lang w:val="hr-HR"/>
        </w:rPr>
        <w:t xml:space="preserve"> </w:t>
      </w:r>
      <w:r w:rsidRPr="00B1666C">
        <w:rPr>
          <w:rFonts w:cs="Arial"/>
          <w:lang w:val="hr-HR"/>
        </w:rPr>
        <w:t>površine</w:t>
      </w:r>
      <w:r w:rsidRPr="00B1666C">
        <w:rPr>
          <w:rFonts w:cs="Arial"/>
          <w:spacing w:val="36"/>
          <w:lang w:val="hr-HR"/>
        </w:rPr>
        <w:t xml:space="preserve"> </w:t>
      </w:r>
      <w:r w:rsidRPr="00B1666C">
        <w:rPr>
          <w:rFonts w:cs="Arial"/>
          <w:lang w:val="hr-HR"/>
        </w:rPr>
        <w:t>namijenjene</w:t>
      </w:r>
      <w:r w:rsidRPr="00B1666C">
        <w:rPr>
          <w:rFonts w:cs="Arial"/>
          <w:spacing w:val="36"/>
          <w:lang w:val="hr-HR"/>
        </w:rPr>
        <w:t xml:space="preserve"> </w:t>
      </w:r>
      <w:r w:rsidRPr="00B1666C">
        <w:rPr>
          <w:rFonts w:cs="Arial"/>
          <w:lang w:val="hr-HR"/>
        </w:rPr>
        <w:t>sunčanju</w:t>
      </w:r>
      <w:r w:rsidRPr="00B1666C">
        <w:rPr>
          <w:rFonts w:cs="Arial"/>
          <w:spacing w:val="35"/>
          <w:lang w:val="hr-HR"/>
        </w:rPr>
        <w:t xml:space="preserve"> </w:t>
      </w:r>
      <w:r w:rsidRPr="00B1666C">
        <w:rPr>
          <w:rFonts w:cs="Arial"/>
          <w:lang w:val="hr-HR"/>
        </w:rPr>
        <w:t>i</w:t>
      </w:r>
      <w:r w:rsidRPr="00B1666C">
        <w:rPr>
          <w:rFonts w:cs="Arial"/>
          <w:spacing w:val="35"/>
          <w:lang w:val="hr-HR"/>
        </w:rPr>
        <w:t xml:space="preserve"> </w:t>
      </w:r>
      <w:r w:rsidRPr="00B1666C">
        <w:rPr>
          <w:rFonts w:cs="Arial"/>
          <w:lang w:val="hr-HR"/>
        </w:rPr>
        <w:t>kupanju,</w:t>
      </w:r>
      <w:r w:rsidRPr="00B1666C">
        <w:rPr>
          <w:rFonts w:cs="Arial"/>
          <w:spacing w:val="77"/>
          <w:lang w:val="hr-HR"/>
        </w:rPr>
        <w:t xml:space="preserve"> </w:t>
      </w:r>
      <w:r w:rsidRPr="00B1666C">
        <w:rPr>
          <w:rFonts w:cs="Arial"/>
          <w:lang w:val="hr-HR"/>
        </w:rPr>
        <w:t>nadzirane</w:t>
      </w:r>
      <w:r w:rsidRPr="00B1666C">
        <w:rPr>
          <w:rFonts w:cs="Arial"/>
          <w:spacing w:val="38"/>
          <w:lang w:val="hr-HR"/>
        </w:rPr>
        <w:t xml:space="preserve"> </w:t>
      </w:r>
      <w:r w:rsidRPr="00B1666C">
        <w:rPr>
          <w:rFonts w:cs="Arial"/>
          <w:lang w:val="hr-HR"/>
        </w:rPr>
        <w:t>i</w:t>
      </w:r>
      <w:r w:rsidRPr="00B1666C">
        <w:rPr>
          <w:rFonts w:cs="Arial"/>
          <w:spacing w:val="38"/>
          <w:lang w:val="hr-HR"/>
        </w:rPr>
        <w:t xml:space="preserve"> </w:t>
      </w:r>
      <w:r w:rsidRPr="00B1666C">
        <w:rPr>
          <w:rFonts w:cs="Arial"/>
          <w:lang w:val="hr-HR"/>
        </w:rPr>
        <w:t>pristupačne</w:t>
      </w:r>
      <w:r w:rsidRPr="00B1666C">
        <w:rPr>
          <w:rFonts w:cs="Arial"/>
          <w:spacing w:val="34"/>
          <w:lang w:val="hr-HR"/>
        </w:rPr>
        <w:t xml:space="preserve"> </w:t>
      </w:r>
      <w:r w:rsidRPr="00B1666C">
        <w:rPr>
          <w:rFonts w:cs="Arial"/>
          <w:lang w:val="hr-HR"/>
        </w:rPr>
        <w:t>s</w:t>
      </w:r>
      <w:r w:rsidRPr="00B1666C">
        <w:rPr>
          <w:rFonts w:cs="Arial"/>
          <w:spacing w:val="39"/>
          <w:lang w:val="hr-HR"/>
        </w:rPr>
        <w:t xml:space="preserve"> </w:t>
      </w:r>
      <w:r w:rsidRPr="00B1666C">
        <w:rPr>
          <w:rFonts w:cs="Arial"/>
          <w:lang w:val="hr-HR"/>
        </w:rPr>
        <w:t>morske</w:t>
      </w:r>
      <w:r w:rsidRPr="00B1666C">
        <w:rPr>
          <w:rFonts w:cs="Arial"/>
          <w:spacing w:val="36"/>
          <w:lang w:val="hr-HR"/>
        </w:rPr>
        <w:t xml:space="preserve"> </w:t>
      </w:r>
      <w:r w:rsidRPr="00B1666C">
        <w:rPr>
          <w:rFonts w:cs="Arial"/>
          <w:lang w:val="hr-HR"/>
        </w:rPr>
        <w:t>i</w:t>
      </w:r>
      <w:r w:rsidRPr="00B1666C">
        <w:rPr>
          <w:rFonts w:cs="Arial"/>
          <w:spacing w:val="38"/>
          <w:lang w:val="hr-HR"/>
        </w:rPr>
        <w:t xml:space="preserve"> </w:t>
      </w:r>
      <w:r w:rsidRPr="00B1666C">
        <w:rPr>
          <w:rFonts w:cs="Arial"/>
          <w:lang w:val="hr-HR"/>
        </w:rPr>
        <w:t>kopnene</w:t>
      </w:r>
      <w:r w:rsidRPr="00B1666C">
        <w:rPr>
          <w:rFonts w:cs="Arial"/>
          <w:spacing w:val="37"/>
          <w:lang w:val="hr-HR"/>
        </w:rPr>
        <w:t xml:space="preserve"> </w:t>
      </w:r>
      <w:r w:rsidRPr="00B1666C">
        <w:rPr>
          <w:rFonts w:cs="Arial"/>
          <w:lang w:val="hr-HR"/>
        </w:rPr>
        <w:t>strane,</w:t>
      </w:r>
      <w:r w:rsidRPr="00B1666C">
        <w:rPr>
          <w:rFonts w:cs="Arial"/>
          <w:spacing w:val="37"/>
          <w:lang w:val="hr-HR"/>
        </w:rPr>
        <w:t xml:space="preserve"> </w:t>
      </w:r>
      <w:r w:rsidRPr="00B1666C">
        <w:rPr>
          <w:rFonts w:cs="Arial"/>
          <w:lang w:val="hr-HR"/>
        </w:rPr>
        <w:t>mogu</w:t>
      </w:r>
      <w:r w:rsidRPr="00B1666C">
        <w:rPr>
          <w:rFonts w:cs="Arial"/>
          <w:spacing w:val="36"/>
          <w:lang w:val="hr-HR"/>
        </w:rPr>
        <w:t xml:space="preserve"> </w:t>
      </w:r>
      <w:r w:rsidRPr="00B1666C">
        <w:rPr>
          <w:rFonts w:cs="Arial"/>
          <w:lang w:val="hr-HR"/>
        </w:rPr>
        <w:t>se</w:t>
      </w:r>
      <w:r w:rsidRPr="00B1666C">
        <w:rPr>
          <w:rFonts w:cs="Arial"/>
          <w:spacing w:val="38"/>
          <w:lang w:val="hr-HR"/>
        </w:rPr>
        <w:t xml:space="preserve"> </w:t>
      </w:r>
      <w:r w:rsidRPr="00B1666C">
        <w:rPr>
          <w:rFonts w:cs="Arial"/>
          <w:lang w:val="hr-HR"/>
        </w:rPr>
        <w:t>opremati</w:t>
      </w:r>
      <w:r w:rsidRPr="00B1666C">
        <w:rPr>
          <w:rFonts w:cs="Arial"/>
          <w:spacing w:val="36"/>
          <w:lang w:val="hr-HR"/>
        </w:rPr>
        <w:t xml:space="preserve"> </w:t>
      </w:r>
      <w:r w:rsidRPr="00B1666C">
        <w:rPr>
          <w:rFonts w:cs="Arial"/>
          <w:lang w:val="hr-HR"/>
        </w:rPr>
        <w:t>tuševima,</w:t>
      </w:r>
      <w:r w:rsidRPr="00B1666C">
        <w:rPr>
          <w:rFonts w:cs="Arial"/>
          <w:spacing w:val="51"/>
          <w:lang w:val="hr-HR"/>
        </w:rPr>
        <w:t xml:space="preserve"> </w:t>
      </w:r>
      <w:r w:rsidRPr="00B1666C">
        <w:rPr>
          <w:rFonts w:cs="Arial"/>
          <w:lang w:val="hr-HR"/>
        </w:rPr>
        <w:t>platoima,</w:t>
      </w:r>
      <w:r w:rsidRPr="00B1666C">
        <w:rPr>
          <w:rFonts w:cs="Arial"/>
          <w:spacing w:val="12"/>
          <w:lang w:val="hr-HR"/>
        </w:rPr>
        <w:t xml:space="preserve"> </w:t>
      </w:r>
      <w:r w:rsidRPr="00B1666C">
        <w:rPr>
          <w:rFonts w:cs="Arial"/>
          <w:lang w:val="hr-HR"/>
        </w:rPr>
        <w:t>sunčalištima,</w:t>
      </w:r>
      <w:r w:rsidRPr="00B1666C">
        <w:rPr>
          <w:rFonts w:cs="Arial"/>
          <w:spacing w:val="10"/>
          <w:lang w:val="hr-HR"/>
        </w:rPr>
        <w:t xml:space="preserve"> </w:t>
      </w:r>
      <w:r w:rsidRPr="00B1666C">
        <w:rPr>
          <w:rFonts w:cs="Arial"/>
          <w:lang w:val="hr-HR"/>
        </w:rPr>
        <w:t>prilazima</w:t>
      </w:r>
      <w:r w:rsidRPr="00B1666C">
        <w:rPr>
          <w:rFonts w:cs="Arial"/>
          <w:spacing w:val="11"/>
          <w:lang w:val="hr-HR"/>
        </w:rPr>
        <w:t xml:space="preserve"> </w:t>
      </w:r>
      <w:r w:rsidRPr="00B1666C">
        <w:rPr>
          <w:rFonts w:cs="Arial"/>
          <w:lang w:val="hr-HR"/>
        </w:rPr>
        <w:t>moru</w:t>
      </w:r>
      <w:r w:rsidRPr="00B1666C">
        <w:rPr>
          <w:rFonts w:cs="Arial"/>
          <w:spacing w:val="12"/>
          <w:lang w:val="hr-HR"/>
        </w:rPr>
        <w:t xml:space="preserve"> </w:t>
      </w:r>
      <w:r w:rsidRPr="00B1666C">
        <w:rPr>
          <w:rFonts w:cs="Arial"/>
          <w:lang w:val="hr-HR"/>
        </w:rPr>
        <w:t>za</w:t>
      </w:r>
      <w:r w:rsidRPr="00B1666C">
        <w:rPr>
          <w:rFonts w:cs="Arial"/>
          <w:spacing w:val="11"/>
          <w:lang w:val="hr-HR"/>
        </w:rPr>
        <w:t xml:space="preserve"> </w:t>
      </w:r>
      <w:r w:rsidRPr="00B1666C">
        <w:rPr>
          <w:rFonts w:cs="Arial"/>
          <w:lang w:val="hr-HR"/>
        </w:rPr>
        <w:t>osobe</w:t>
      </w:r>
      <w:r w:rsidRPr="00B1666C">
        <w:rPr>
          <w:rFonts w:cs="Arial"/>
          <w:spacing w:val="13"/>
          <w:lang w:val="hr-HR"/>
        </w:rPr>
        <w:t xml:space="preserve"> </w:t>
      </w:r>
      <w:r w:rsidRPr="00B1666C">
        <w:rPr>
          <w:rFonts w:cs="Arial"/>
          <w:lang w:val="hr-HR"/>
        </w:rPr>
        <w:t>sa</w:t>
      </w:r>
      <w:r w:rsidRPr="00B1666C">
        <w:rPr>
          <w:rFonts w:cs="Arial"/>
          <w:spacing w:val="11"/>
          <w:lang w:val="hr-HR"/>
        </w:rPr>
        <w:t xml:space="preserve"> </w:t>
      </w:r>
      <w:r w:rsidRPr="00B1666C">
        <w:rPr>
          <w:rFonts w:cs="Arial"/>
          <w:lang w:val="hr-HR"/>
        </w:rPr>
        <w:t>smanjenom</w:t>
      </w:r>
      <w:r w:rsidRPr="00B1666C">
        <w:rPr>
          <w:rFonts w:cs="Arial"/>
          <w:spacing w:val="12"/>
          <w:lang w:val="hr-HR"/>
        </w:rPr>
        <w:t xml:space="preserve"> </w:t>
      </w:r>
      <w:r w:rsidRPr="00B1666C">
        <w:rPr>
          <w:rFonts w:cs="Arial"/>
          <w:lang w:val="hr-HR"/>
        </w:rPr>
        <w:t>pokretljivošću,</w:t>
      </w:r>
      <w:r w:rsidRPr="00B1666C">
        <w:rPr>
          <w:rFonts w:cs="Arial"/>
          <w:spacing w:val="53"/>
          <w:lang w:val="hr-HR"/>
        </w:rPr>
        <w:t xml:space="preserve"> </w:t>
      </w:r>
      <w:r w:rsidRPr="00B1666C">
        <w:rPr>
          <w:rFonts w:cs="Arial"/>
          <w:lang w:val="hr-HR"/>
        </w:rPr>
        <w:t>dječjim</w:t>
      </w:r>
      <w:r w:rsidRPr="00B1666C">
        <w:rPr>
          <w:rFonts w:cs="Arial"/>
          <w:spacing w:val="-8"/>
          <w:lang w:val="hr-HR"/>
        </w:rPr>
        <w:t xml:space="preserve"> </w:t>
      </w:r>
      <w:r w:rsidRPr="00B1666C">
        <w:rPr>
          <w:rFonts w:cs="Arial"/>
          <w:lang w:val="hr-HR"/>
        </w:rPr>
        <w:t>igralištima</w:t>
      </w:r>
      <w:r w:rsidRPr="00B1666C">
        <w:rPr>
          <w:rFonts w:cs="Arial"/>
          <w:spacing w:val="-12"/>
          <w:lang w:val="hr-HR"/>
        </w:rPr>
        <w:t xml:space="preserve"> </w:t>
      </w:r>
      <w:r w:rsidRPr="00B1666C">
        <w:rPr>
          <w:rFonts w:cs="Arial"/>
          <w:lang w:val="hr-HR"/>
        </w:rPr>
        <w:t>te</w:t>
      </w:r>
      <w:r w:rsidRPr="00B1666C">
        <w:rPr>
          <w:rFonts w:cs="Arial"/>
          <w:spacing w:val="-9"/>
          <w:lang w:val="hr-HR"/>
        </w:rPr>
        <w:t xml:space="preserve"> </w:t>
      </w:r>
      <w:r w:rsidRPr="00B1666C">
        <w:rPr>
          <w:rFonts w:cs="Arial"/>
          <w:lang w:val="hr-HR"/>
        </w:rPr>
        <w:t>eventualno</w:t>
      </w:r>
      <w:r w:rsidRPr="00B1666C">
        <w:rPr>
          <w:rFonts w:cs="Arial"/>
          <w:spacing w:val="-10"/>
          <w:lang w:val="hr-HR"/>
        </w:rPr>
        <w:t xml:space="preserve"> </w:t>
      </w:r>
      <w:r w:rsidRPr="00B1666C">
        <w:rPr>
          <w:rFonts w:cs="Arial"/>
          <w:lang w:val="hr-HR"/>
        </w:rPr>
        <w:t>športskim</w:t>
      </w:r>
      <w:r w:rsidRPr="00B1666C">
        <w:rPr>
          <w:rFonts w:cs="Arial"/>
          <w:spacing w:val="-8"/>
          <w:lang w:val="hr-HR"/>
        </w:rPr>
        <w:t xml:space="preserve"> </w:t>
      </w:r>
      <w:r w:rsidRPr="00B1666C">
        <w:rPr>
          <w:rFonts w:cs="Arial"/>
          <w:lang w:val="hr-HR"/>
        </w:rPr>
        <w:t>igralištima</w:t>
      </w:r>
      <w:r w:rsidRPr="00B1666C">
        <w:rPr>
          <w:rFonts w:cs="Arial"/>
          <w:spacing w:val="-9"/>
          <w:lang w:val="hr-HR"/>
        </w:rPr>
        <w:t xml:space="preserve"> </w:t>
      </w:r>
      <w:r w:rsidRPr="00B1666C">
        <w:rPr>
          <w:rFonts w:cs="Arial"/>
          <w:lang w:val="hr-HR"/>
        </w:rPr>
        <w:t>(za</w:t>
      </w:r>
      <w:r w:rsidRPr="00B1666C">
        <w:rPr>
          <w:rFonts w:cs="Arial"/>
          <w:spacing w:val="-9"/>
          <w:lang w:val="hr-HR"/>
        </w:rPr>
        <w:t xml:space="preserve"> </w:t>
      </w:r>
      <w:r w:rsidRPr="00B1666C">
        <w:rPr>
          <w:rFonts w:cs="Arial"/>
          <w:lang w:val="hr-HR"/>
        </w:rPr>
        <w:t>odbojku,</w:t>
      </w:r>
      <w:r w:rsidRPr="00B1666C">
        <w:rPr>
          <w:rFonts w:cs="Arial"/>
          <w:spacing w:val="-8"/>
          <w:lang w:val="hr-HR"/>
        </w:rPr>
        <w:t xml:space="preserve"> </w:t>
      </w:r>
      <w:r w:rsidRPr="00B1666C">
        <w:rPr>
          <w:rFonts w:cs="Arial"/>
          <w:lang w:val="hr-HR"/>
        </w:rPr>
        <w:t>tenis,</w:t>
      </w:r>
      <w:r w:rsidRPr="00B1666C">
        <w:rPr>
          <w:rFonts w:cs="Arial"/>
          <w:spacing w:val="-8"/>
          <w:lang w:val="hr-HR"/>
        </w:rPr>
        <w:t xml:space="preserve"> </w:t>
      </w:r>
      <w:r w:rsidRPr="00B1666C">
        <w:rPr>
          <w:rFonts w:cs="Arial"/>
          <w:lang w:val="hr-HR"/>
        </w:rPr>
        <w:t>boćanje</w:t>
      </w:r>
      <w:r w:rsidRPr="00B1666C">
        <w:rPr>
          <w:rFonts w:cs="Arial"/>
          <w:spacing w:val="-9"/>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sl.)</w:t>
      </w:r>
      <w:r w:rsidRPr="00B1666C">
        <w:rPr>
          <w:rFonts w:cs="Arial"/>
          <w:spacing w:val="47"/>
          <w:lang w:val="hr-HR"/>
        </w:rPr>
        <w:t xml:space="preserve"> </w:t>
      </w:r>
      <w:r w:rsidRPr="00B1666C">
        <w:rPr>
          <w:rFonts w:cs="Arial"/>
          <w:lang w:val="hr-HR"/>
        </w:rPr>
        <w:t>pod uvjetom</w:t>
      </w:r>
      <w:r w:rsidRPr="00B1666C">
        <w:rPr>
          <w:rFonts w:cs="Arial"/>
          <w:spacing w:val="1"/>
          <w:lang w:val="hr-HR"/>
        </w:rPr>
        <w:t xml:space="preserve"> </w:t>
      </w:r>
      <w:r w:rsidRPr="00B1666C">
        <w:rPr>
          <w:rFonts w:cs="Arial"/>
          <w:lang w:val="hr-HR"/>
        </w:rPr>
        <w:t>da</w:t>
      </w:r>
      <w:r w:rsidRPr="00B1666C">
        <w:rPr>
          <w:rFonts w:cs="Arial"/>
          <w:spacing w:val="-2"/>
          <w:lang w:val="hr-HR"/>
        </w:rPr>
        <w:t xml:space="preserve"> </w:t>
      </w:r>
      <w:r w:rsidRPr="00B1666C">
        <w:rPr>
          <w:rFonts w:cs="Arial"/>
          <w:lang w:val="hr-HR"/>
        </w:rPr>
        <w:t>lokacijski</w:t>
      </w:r>
      <w:r w:rsidRPr="00B1666C">
        <w:rPr>
          <w:rFonts w:cs="Arial"/>
          <w:spacing w:val="-3"/>
          <w:lang w:val="hr-HR"/>
        </w:rPr>
        <w:t xml:space="preserve"> </w:t>
      </w:r>
      <w:r w:rsidRPr="00B1666C">
        <w:rPr>
          <w:rFonts w:cs="Arial"/>
          <w:lang w:val="hr-HR"/>
        </w:rPr>
        <w:t>ne ometaju osnovnu</w:t>
      </w:r>
      <w:r w:rsidRPr="00B1666C">
        <w:rPr>
          <w:rFonts w:cs="Arial"/>
          <w:spacing w:val="-2"/>
          <w:lang w:val="hr-HR"/>
        </w:rPr>
        <w:t xml:space="preserve"> </w:t>
      </w:r>
      <w:r w:rsidRPr="00B1666C">
        <w:rPr>
          <w:rFonts w:cs="Arial"/>
          <w:lang w:val="hr-HR"/>
        </w:rPr>
        <w:t>funkciju kupališta.</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moguća</w:t>
      </w:r>
      <w:r w:rsidRPr="00B1666C">
        <w:rPr>
          <w:rFonts w:cs="Arial"/>
          <w:spacing w:val="40"/>
          <w:lang w:val="hr-HR"/>
        </w:rPr>
        <w:t xml:space="preserve"> </w:t>
      </w:r>
      <w:r w:rsidRPr="00B1666C">
        <w:rPr>
          <w:rFonts w:cs="Arial"/>
          <w:lang w:val="hr-HR"/>
        </w:rPr>
        <w:t>je</w:t>
      </w:r>
      <w:r w:rsidRPr="00B1666C">
        <w:rPr>
          <w:rFonts w:cs="Arial"/>
          <w:spacing w:val="41"/>
          <w:lang w:val="hr-HR"/>
        </w:rPr>
        <w:t xml:space="preserve"> </w:t>
      </w:r>
      <w:r w:rsidRPr="00B1666C">
        <w:rPr>
          <w:rFonts w:cs="Arial"/>
          <w:lang w:val="hr-HR"/>
        </w:rPr>
        <w:t>gradnja</w:t>
      </w:r>
      <w:r w:rsidRPr="00B1666C">
        <w:rPr>
          <w:rFonts w:cs="Arial"/>
          <w:spacing w:val="41"/>
          <w:lang w:val="hr-HR"/>
        </w:rPr>
        <w:t xml:space="preserve"> </w:t>
      </w:r>
      <w:r w:rsidRPr="00B1666C">
        <w:rPr>
          <w:rFonts w:cs="Arial"/>
          <w:lang w:val="hr-HR"/>
        </w:rPr>
        <w:t>po</w:t>
      </w:r>
      <w:r w:rsidRPr="00B1666C">
        <w:rPr>
          <w:rFonts w:cs="Arial"/>
          <w:spacing w:val="38"/>
          <w:lang w:val="hr-HR"/>
        </w:rPr>
        <w:t xml:space="preserve"> </w:t>
      </w:r>
      <w:r w:rsidRPr="00B1666C">
        <w:rPr>
          <w:rFonts w:cs="Arial"/>
          <w:lang w:val="hr-HR"/>
        </w:rPr>
        <w:t>jedne</w:t>
      </w:r>
      <w:r w:rsidRPr="00B1666C">
        <w:rPr>
          <w:rFonts w:cs="Arial"/>
          <w:spacing w:val="43"/>
          <w:lang w:val="hr-HR"/>
        </w:rPr>
        <w:t xml:space="preserve"> </w:t>
      </w:r>
      <w:r w:rsidRPr="00B1666C">
        <w:rPr>
          <w:rFonts w:cs="Arial"/>
          <w:lang w:val="hr-HR"/>
        </w:rPr>
        <w:t>prateće</w:t>
      </w:r>
      <w:r w:rsidRPr="00B1666C">
        <w:rPr>
          <w:rFonts w:cs="Arial"/>
          <w:spacing w:val="40"/>
          <w:lang w:val="hr-HR"/>
        </w:rPr>
        <w:t xml:space="preserve"> </w:t>
      </w:r>
      <w:r w:rsidRPr="00B1666C">
        <w:rPr>
          <w:rFonts w:cs="Arial"/>
          <w:lang w:val="hr-HR"/>
        </w:rPr>
        <w:t>građevine</w:t>
      </w:r>
      <w:r w:rsidRPr="00B1666C">
        <w:rPr>
          <w:rFonts w:cs="Arial"/>
          <w:spacing w:val="44"/>
          <w:lang w:val="hr-HR"/>
        </w:rPr>
        <w:t xml:space="preserve"> </w:t>
      </w:r>
      <w:r w:rsidRPr="00B1666C">
        <w:rPr>
          <w:rFonts w:cs="Arial"/>
          <w:lang w:val="hr-HR"/>
        </w:rPr>
        <w:t>koja</w:t>
      </w:r>
      <w:r w:rsidRPr="00B1666C">
        <w:rPr>
          <w:rFonts w:cs="Arial"/>
          <w:spacing w:val="41"/>
          <w:lang w:val="hr-HR"/>
        </w:rPr>
        <w:t xml:space="preserve"> </w:t>
      </w:r>
      <w:r w:rsidRPr="00B1666C">
        <w:rPr>
          <w:rFonts w:cs="Arial"/>
          <w:lang w:val="hr-HR"/>
        </w:rPr>
        <w:t>upotpunjuje</w:t>
      </w:r>
      <w:r w:rsidRPr="00B1666C">
        <w:rPr>
          <w:rFonts w:cs="Arial"/>
          <w:spacing w:val="41"/>
          <w:lang w:val="hr-HR"/>
        </w:rPr>
        <w:t xml:space="preserve"> </w:t>
      </w:r>
      <w:r w:rsidRPr="00B1666C">
        <w:rPr>
          <w:rFonts w:cs="Arial"/>
          <w:lang w:val="hr-HR"/>
        </w:rPr>
        <w:t>i</w:t>
      </w:r>
      <w:r w:rsidRPr="00B1666C">
        <w:rPr>
          <w:rFonts w:cs="Arial"/>
          <w:spacing w:val="40"/>
          <w:lang w:val="hr-HR"/>
        </w:rPr>
        <w:t xml:space="preserve"> </w:t>
      </w:r>
      <w:r w:rsidRPr="00B1666C">
        <w:rPr>
          <w:rFonts w:cs="Arial"/>
          <w:lang w:val="hr-HR"/>
        </w:rPr>
        <w:t>služi</w:t>
      </w:r>
      <w:r w:rsidRPr="00B1666C">
        <w:rPr>
          <w:rFonts w:cs="Arial"/>
          <w:spacing w:val="42"/>
          <w:lang w:val="hr-HR"/>
        </w:rPr>
        <w:t xml:space="preserve"> </w:t>
      </w:r>
      <w:r w:rsidRPr="00B1666C">
        <w:rPr>
          <w:rFonts w:cs="Arial"/>
          <w:lang w:val="hr-HR"/>
        </w:rPr>
        <w:t>osnovnoj</w:t>
      </w:r>
      <w:r w:rsidRPr="00B1666C">
        <w:rPr>
          <w:rFonts w:cs="Arial"/>
          <w:spacing w:val="65"/>
          <w:lang w:val="hr-HR"/>
        </w:rPr>
        <w:t xml:space="preserve"> </w:t>
      </w:r>
      <w:r w:rsidRPr="00B1666C">
        <w:rPr>
          <w:rFonts w:cs="Arial"/>
          <w:lang w:val="hr-HR"/>
        </w:rPr>
        <w:t>djelatnosti</w:t>
      </w:r>
      <w:r w:rsidRPr="00B1666C">
        <w:rPr>
          <w:rFonts w:cs="Arial"/>
          <w:spacing w:val="1"/>
          <w:lang w:val="hr-HR"/>
        </w:rPr>
        <w:t xml:space="preserve"> </w:t>
      </w:r>
      <w:r w:rsidRPr="00B1666C">
        <w:rPr>
          <w:rFonts w:cs="Arial"/>
          <w:lang w:val="hr-HR"/>
        </w:rPr>
        <w:t>(garderobe,</w:t>
      </w:r>
      <w:r w:rsidRPr="00B1666C">
        <w:rPr>
          <w:rFonts w:cs="Arial"/>
          <w:spacing w:val="2"/>
          <w:lang w:val="hr-HR"/>
        </w:rPr>
        <w:t xml:space="preserve"> </w:t>
      </w:r>
      <w:r w:rsidRPr="00B1666C">
        <w:rPr>
          <w:rFonts w:cs="Arial"/>
          <w:lang w:val="hr-HR"/>
        </w:rPr>
        <w:t>sanitarije,</w:t>
      </w:r>
      <w:r w:rsidRPr="00B1666C">
        <w:rPr>
          <w:rFonts w:cs="Arial"/>
          <w:spacing w:val="3"/>
          <w:lang w:val="hr-HR"/>
        </w:rPr>
        <w:t xml:space="preserve"> </w:t>
      </w:r>
      <w:r w:rsidRPr="00B1666C">
        <w:rPr>
          <w:rFonts w:cs="Arial"/>
          <w:lang w:val="hr-HR"/>
        </w:rPr>
        <w:t>manji</w:t>
      </w:r>
      <w:r w:rsidRPr="00B1666C">
        <w:rPr>
          <w:rFonts w:cs="Arial"/>
          <w:spacing w:val="1"/>
          <w:lang w:val="hr-HR"/>
        </w:rPr>
        <w:t xml:space="preserve"> </w:t>
      </w:r>
      <w:r w:rsidRPr="00B1666C">
        <w:rPr>
          <w:rFonts w:cs="Arial"/>
          <w:lang w:val="hr-HR"/>
        </w:rPr>
        <w:t>ugostiteljski</w:t>
      </w:r>
      <w:r w:rsidRPr="00B1666C">
        <w:rPr>
          <w:rFonts w:cs="Arial"/>
          <w:spacing w:val="1"/>
          <w:lang w:val="hr-HR"/>
        </w:rPr>
        <w:t xml:space="preserve"> </w:t>
      </w:r>
      <w:r w:rsidRPr="00B1666C">
        <w:rPr>
          <w:rFonts w:cs="Arial"/>
          <w:lang w:val="hr-HR"/>
        </w:rPr>
        <w:t xml:space="preserve">sadržaji) </w:t>
      </w:r>
      <w:r w:rsidRPr="00B1666C">
        <w:rPr>
          <w:rFonts w:cs="Arial"/>
          <w:spacing w:val="3"/>
          <w:lang w:val="hr-HR"/>
        </w:rPr>
        <w:t xml:space="preserve"> </w:t>
      </w:r>
      <w:r w:rsidRPr="00B1666C">
        <w:rPr>
          <w:rFonts w:cs="Arial"/>
          <w:lang w:val="hr-HR"/>
        </w:rPr>
        <w:t>maksimalne</w:t>
      </w:r>
      <w:r w:rsidRPr="00B1666C">
        <w:rPr>
          <w:rFonts w:cs="Arial"/>
          <w:spacing w:val="59"/>
          <w:lang w:val="hr-HR"/>
        </w:rPr>
        <w:t xml:space="preserve"> </w:t>
      </w:r>
      <w:r w:rsidRPr="00B1666C">
        <w:rPr>
          <w:rFonts w:cs="Arial"/>
          <w:lang w:val="hr-HR"/>
        </w:rPr>
        <w:t>građevinske</w:t>
      </w:r>
      <w:r w:rsidRPr="00B1666C">
        <w:rPr>
          <w:rFonts w:cs="Arial"/>
          <w:spacing w:val="11"/>
          <w:lang w:val="hr-HR"/>
        </w:rPr>
        <w:t xml:space="preserve"> </w:t>
      </w:r>
      <w:r w:rsidRPr="00B1666C">
        <w:rPr>
          <w:rFonts w:cs="Arial"/>
          <w:lang w:val="hr-HR"/>
        </w:rPr>
        <w:t>bruto-površine</w:t>
      </w:r>
      <w:r w:rsidRPr="00B1666C">
        <w:rPr>
          <w:rFonts w:cs="Arial"/>
          <w:spacing w:val="12"/>
          <w:lang w:val="hr-HR"/>
        </w:rPr>
        <w:t xml:space="preserve"> </w:t>
      </w:r>
      <w:r w:rsidRPr="00B1666C">
        <w:rPr>
          <w:rFonts w:cs="Arial"/>
          <w:lang w:val="hr-HR"/>
        </w:rPr>
        <w:t>(GBP-e)</w:t>
      </w:r>
      <w:r w:rsidRPr="00B1666C">
        <w:rPr>
          <w:rFonts w:cs="Arial"/>
          <w:spacing w:val="11"/>
          <w:lang w:val="hr-HR"/>
        </w:rPr>
        <w:t xml:space="preserve"> </w:t>
      </w:r>
      <w:r w:rsidRPr="00B1666C">
        <w:rPr>
          <w:rFonts w:cs="Arial"/>
          <w:lang w:val="hr-HR"/>
        </w:rPr>
        <w:t>do</w:t>
      </w:r>
      <w:r w:rsidRPr="00B1666C">
        <w:rPr>
          <w:rFonts w:cs="Arial"/>
          <w:spacing w:val="12"/>
          <w:lang w:val="hr-HR"/>
        </w:rPr>
        <w:t xml:space="preserve"> </w:t>
      </w:r>
      <w:r w:rsidRPr="00B1666C">
        <w:rPr>
          <w:rFonts w:cs="Arial"/>
          <w:lang w:val="hr-HR"/>
        </w:rPr>
        <w:t>100</w:t>
      </w:r>
      <w:r w:rsidRPr="00B1666C">
        <w:rPr>
          <w:rFonts w:cs="Arial"/>
          <w:spacing w:val="10"/>
          <w:lang w:val="hr-HR"/>
        </w:rPr>
        <w:t xml:space="preserve"> </w:t>
      </w:r>
      <w:r w:rsidRPr="00B1666C">
        <w:rPr>
          <w:rFonts w:cs="Arial"/>
          <w:lang w:val="hr-HR"/>
        </w:rPr>
        <w:t>m</w:t>
      </w:r>
      <w:r w:rsidRPr="00B1666C">
        <w:rPr>
          <w:rFonts w:cs="Arial"/>
          <w:vertAlign w:val="superscript"/>
          <w:lang w:val="hr-HR"/>
        </w:rPr>
        <w:t>2</w:t>
      </w:r>
      <w:r w:rsidRPr="00B1666C">
        <w:rPr>
          <w:rFonts w:cs="Arial"/>
          <w:lang w:val="hr-HR"/>
        </w:rPr>
        <w:t>,</w:t>
      </w:r>
      <w:r w:rsidRPr="00B1666C">
        <w:rPr>
          <w:rFonts w:cs="Arial"/>
          <w:spacing w:val="9"/>
          <w:lang w:val="hr-HR"/>
        </w:rPr>
        <w:t xml:space="preserve"> </w:t>
      </w:r>
      <w:r w:rsidRPr="00B1666C">
        <w:rPr>
          <w:rFonts w:cs="Arial"/>
          <w:lang w:val="hr-HR"/>
        </w:rPr>
        <w:t>visine</w:t>
      </w:r>
      <w:r w:rsidRPr="00B1666C">
        <w:rPr>
          <w:rFonts w:cs="Arial"/>
          <w:spacing w:val="12"/>
          <w:lang w:val="hr-HR"/>
        </w:rPr>
        <w:t xml:space="preserve"> </w:t>
      </w:r>
      <w:r w:rsidRPr="00B1666C">
        <w:rPr>
          <w:rFonts w:cs="Arial"/>
          <w:lang w:val="hr-HR"/>
        </w:rPr>
        <w:t>prizemlja</w:t>
      </w:r>
      <w:r w:rsidRPr="00B1666C">
        <w:rPr>
          <w:rFonts w:cs="Arial"/>
          <w:spacing w:val="10"/>
          <w:lang w:val="hr-HR"/>
        </w:rPr>
        <w:t xml:space="preserve"> </w:t>
      </w:r>
      <w:r w:rsidRPr="00B1666C">
        <w:rPr>
          <w:rFonts w:cs="Arial"/>
          <w:spacing w:val="-2"/>
          <w:lang w:val="hr-HR"/>
        </w:rPr>
        <w:t>ili</w:t>
      </w:r>
      <w:r w:rsidRPr="00B1666C">
        <w:rPr>
          <w:rFonts w:cs="Arial"/>
          <w:spacing w:val="11"/>
          <w:lang w:val="hr-HR"/>
        </w:rPr>
        <w:t xml:space="preserve"> </w:t>
      </w:r>
      <w:r w:rsidRPr="00B1666C">
        <w:rPr>
          <w:rFonts w:cs="Arial"/>
          <w:lang w:val="hr-HR"/>
        </w:rPr>
        <w:t>najviše</w:t>
      </w:r>
      <w:r w:rsidRPr="00B1666C">
        <w:rPr>
          <w:rFonts w:cs="Arial"/>
          <w:spacing w:val="12"/>
          <w:lang w:val="hr-HR"/>
        </w:rPr>
        <w:t xml:space="preserve"> </w:t>
      </w:r>
      <w:r w:rsidRPr="00B1666C">
        <w:rPr>
          <w:rFonts w:cs="Arial"/>
          <w:lang w:val="hr-HR"/>
        </w:rPr>
        <w:t>4,0</w:t>
      </w:r>
      <w:r w:rsidRPr="00B1666C">
        <w:rPr>
          <w:rFonts w:cs="Arial"/>
          <w:spacing w:val="10"/>
          <w:lang w:val="hr-HR"/>
        </w:rPr>
        <w:t xml:space="preserve"> </w:t>
      </w:r>
      <w:r w:rsidRPr="00B1666C">
        <w:rPr>
          <w:rFonts w:cs="Arial"/>
          <w:lang w:val="hr-HR"/>
        </w:rPr>
        <w:t>m</w:t>
      </w:r>
      <w:r w:rsidRPr="00B1666C">
        <w:rPr>
          <w:rFonts w:cs="Arial"/>
          <w:spacing w:val="11"/>
          <w:lang w:val="hr-HR"/>
        </w:rPr>
        <w:t xml:space="preserve"> </w:t>
      </w:r>
      <w:r w:rsidRPr="00B1666C">
        <w:rPr>
          <w:rFonts w:cs="Arial"/>
          <w:lang w:val="hr-HR"/>
        </w:rPr>
        <w:t>od</w:t>
      </w:r>
      <w:r w:rsidRPr="00B1666C">
        <w:rPr>
          <w:rFonts w:cs="Arial"/>
          <w:spacing w:val="63"/>
          <w:lang w:val="hr-HR"/>
        </w:rPr>
        <w:t xml:space="preserve"> </w:t>
      </w:r>
      <w:r w:rsidRPr="00B1666C">
        <w:rPr>
          <w:rFonts w:cs="Arial"/>
          <w:lang w:val="hr-HR"/>
        </w:rPr>
        <w:t>najniže</w:t>
      </w:r>
      <w:r w:rsidRPr="00B1666C">
        <w:rPr>
          <w:rFonts w:cs="Arial"/>
          <w:spacing w:val="-2"/>
          <w:lang w:val="hr-HR"/>
        </w:rPr>
        <w:t xml:space="preserve"> </w:t>
      </w:r>
      <w:r w:rsidRPr="00B1666C">
        <w:rPr>
          <w:rFonts w:cs="Arial"/>
          <w:lang w:val="hr-HR"/>
        </w:rPr>
        <w:t>točke uređenog</w:t>
      </w:r>
      <w:r w:rsidRPr="00B1666C">
        <w:rPr>
          <w:rFonts w:cs="Arial"/>
          <w:spacing w:val="-2"/>
          <w:lang w:val="hr-HR"/>
        </w:rPr>
        <w:t xml:space="preserve"> </w:t>
      </w:r>
      <w:r w:rsidRPr="00B1666C">
        <w:rPr>
          <w:rFonts w:cs="Arial"/>
          <w:lang w:val="hr-HR"/>
        </w:rPr>
        <w:t>terena uz</w:t>
      </w:r>
      <w:r w:rsidRPr="00B1666C">
        <w:rPr>
          <w:rFonts w:cs="Arial"/>
          <w:spacing w:val="-2"/>
          <w:lang w:val="hr-HR"/>
        </w:rPr>
        <w:t xml:space="preserve"> </w:t>
      </w:r>
      <w:r w:rsidRPr="00B1666C">
        <w:rPr>
          <w:rFonts w:cs="Arial"/>
          <w:lang w:val="hr-HR"/>
        </w:rPr>
        <w:t>građevinu</w:t>
      </w:r>
      <w:r w:rsidRPr="00B1666C">
        <w:rPr>
          <w:rFonts w:cs="Arial"/>
          <w:spacing w:val="-2"/>
          <w:lang w:val="hr-HR"/>
        </w:rPr>
        <w:t xml:space="preserve"> </w:t>
      </w:r>
      <w:r w:rsidRPr="00B1666C">
        <w:rPr>
          <w:rFonts w:cs="Arial"/>
          <w:lang w:val="hr-HR"/>
        </w:rPr>
        <w:t>do vijenca građevine,</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na</w:t>
      </w:r>
      <w:r w:rsidRPr="00B1666C">
        <w:rPr>
          <w:rFonts w:cs="Arial"/>
          <w:spacing w:val="3"/>
          <w:lang w:val="hr-HR"/>
        </w:rPr>
        <w:t xml:space="preserve"> </w:t>
      </w:r>
      <w:r w:rsidRPr="00B1666C">
        <w:rPr>
          <w:rFonts w:cs="Arial"/>
          <w:lang w:val="hr-HR"/>
        </w:rPr>
        <w:t>području</w:t>
      </w:r>
      <w:r w:rsidRPr="00B1666C">
        <w:rPr>
          <w:rFonts w:cs="Arial"/>
          <w:spacing w:val="4"/>
          <w:lang w:val="hr-HR"/>
        </w:rPr>
        <w:t xml:space="preserve"> </w:t>
      </w:r>
      <w:r w:rsidRPr="00B1666C">
        <w:rPr>
          <w:rFonts w:cs="Arial"/>
          <w:lang w:val="hr-HR"/>
        </w:rPr>
        <w:t>uređenih</w:t>
      </w:r>
      <w:r w:rsidRPr="00B1666C">
        <w:rPr>
          <w:rFonts w:cs="Arial"/>
          <w:spacing w:val="4"/>
          <w:lang w:val="hr-HR"/>
        </w:rPr>
        <w:t xml:space="preserve"> </w:t>
      </w:r>
      <w:r w:rsidRPr="00B1666C">
        <w:rPr>
          <w:rFonts w:cs="Arial"/>
          <w:lang w:val="hr-HR"/>
        </w:rPr>
        <w:t>kupališta</w:t>
      </w:r>
      <w:r w:rsidRPr="00B1666C">
        <w:rPr>
          <w:rFonts w:cs="Arial"/>
          <w:spacing w:val="4"/>
          <w:lang w:val="hr-HR"/>
        </w:rPr>
        <w:t xml:space="preserve"> </w:t>
      </w:r>
      <w:r w:rsidRPr="00B1666C">
        <w:rPr>
          <w:rFonts w:cs="Arial"/>
          <w:lang w:val="hr-HR"/>
        </w:rPr>
        <w:t>nije</w:t>
      </w:r>
      <w:r w:rsidRPr="00B1666C">
        <w:rPr>
          <w:rFonts w:cs="Arial"/>
          <w:spacing w:val="4"/>
          <w:lang w:val="hr-HR"/>
        </w:rPr>
        <w:t xml:space="preserve"> </w:t>
      </w:r>
      <w:r w:rsidRPr="00B1666C">
        <w:rPr>
          <w:rFonts w:cs="Arial"/>
          <w:lang w:val="hr-HR"/>
        </w:rPr>
        <w:t>dopušteno</w:t>
      </w:r>
      <w:r w:rsidRPr="00B1666C">
        <w:rPr>
          <w:rFonts w:cs="Arial"/>
          <w:spacing w:val="1"/>
          <w:lang w:val="hr-HR"/>
        </w:rPr>
        <w:t xml:space="preserve"> </w:t>
      </w:r>
      <w:r w:rsidRPr="00B1666C">
        <w:rPr>
          <w:rFonts w:cs="Arial"/>
          <w:lang w:val="hr-HR"/>
        </w:rPr>
        <w:t>ograđivati</w:t>
      </w:r>
      <w:r w:rsidRPr="00B1666C">
        <w:rPr>
          <w:rFonts w:cs="Arial"/>
          <w:spacing w:val="3"/>
          <w:lang w:val="hr-HR"/>
        </w:rPr>
        <w:t xml:space="preserve"> </w:t>
      </w:r>
      <w:r w:rsidRPr="00B1666C">
        <w:rPr>
          <w:rFonts w:cs="Arial"/>
          <w:lang w:val="hr-HR"/>
        </w:rPr>
        <w:t>plaže,</w:t>
      </w:r>
      <w:r w:rsidRPr="00B1666C">
        <w:rPr>
          <w:rFonts w:cs="Arial"/>
          <w:spacing w:val="3"/>
          <w:lang w:val="hr-HR"/>
        </w:rPr>
        <w:t xml:space="preserve"> </w:t>
      </w:r>
      <w:r w:rsidRPr="00B1666C">
        <w:rPr>
          <w:rFonts w:cs="Arial"/>
          <w:lang w:val="hr-HR"/>
        </w:rPr>
        <w:t>prekidati</w:t>
      </w:r>
      <w:r w:rsidRPr="00B1666C">
        <w:rPr>
          <w:rFonts w:cs="Arial"/>
          <w:spacing w:val="3"/>
          <w:lang w:val="hr-HR"/>
        </w:rPr>
        <w:t xml:space="preserve"> </w:t>
      </w:r>
      <w:r w:rsidRPr="00B1666C">
        <w:rPr>
          <w:rFonts w:cs="Arial"/>
          <w:lang w:val="hr-HR"/>
        </w:rPr>
        <w:t>javne</w:t>
      </w:r>
      <w:r w:rsidRPr="00B1666C">
        <w:rPr>
          <w:rFonts w:cs="Arial"/>
          <w:spacing w:val="49"/>
          <w:lang w:val="hr-HR"/>
        </w:rPr>
        <w:t xml:space="preserve"> </w:t>
      </w:r>
      <w:r w:rsidRPr="00B1666C">
        <w:rPr>
          <w:rFonts w:cs="Arial"/>
          <w:lang w:val="hr-HR"/>
        </w:rPr>
        <w:t>šetnice i onemogućavati</w:t>
      </w:r>
      <w:r w:rsidRPr="00B1666C">
        <w:rPr>
          <w:rFonts w:cs="Arial"/>
          <w:spacing w:val="-3"/>
          <w:lang w:val="hr-HR"/>
        </w:rPr>
        <w:t xml:space="preserve"> </w:t>
      </w:r>
      <w:r w:rsidRPr="00B1666C">
        <w:rPr>
          <w:rFonts w:cs="Arial"/>
          <w:lang w:val="hr-HR"/>
        </w:rPr>
        <w:t>pristup</w:t>
      </w:r>
      <w:r w:rsidRPr="00B1666C">
        <w:rPr>
          <w:rFonts w:cs="Arial"/>
          <w:spacing w:val="-2"/>
          <w:lang w:val="hr-HR"/>
        </w:rPr>
        <w:t xml:space="preserve"> </w:t>
      </w:r>
      <w:r w:rsidRPr="00B1666C">
        <w:rPr>
          <w:rFonts w:cs="Arial"/>
          <w:lang w:val="hr-HR"/>
        </w:rPr>
        <w:t>moru.</w:t>
      </w:r>
    </w:p>
    <w:p w:rsidR="00B1666C" w:rsidRPr="00B1666C" w:rsidRDefault="00B1666C" w:rsidP="00B1666C">
      <w:pPr>
        <w:pStyle w:val="BodyText"/>
        <w:ind w:left="968" w:hanging="425"/>
        <w:jc w:val="both"/>
        <w:rPr>
          <w:rFonts w:cs="Arial"/>
          <w:lang w:val="hr-HR"/>
        </w:rPr>
      </w:pPr>
      <w:r w:rsidRPr="00B1666C">
        <w:rPr>
          <w:rFonts w:cs="Arial"/>
          <w:spacing w:val="-1"/>
          <w:lang w:val="hr-HR"/>
        </w:rPr>
        <w:lastRenderedPageBreak/>
        <w:t>4.</w:t>
      </w:r>
      <w:r w:rsidRPr="00B1666C">
        <w:rPr>
          <w:rFonts w:cs="Arial"/>
          <w:spacing w:val="-1"/>
          <w:lang w:val="hr-HR"/>
        </w:rPr>
        <w:tab/>
      </w:r>
      <w:r w:rsidRPr="00B1666C">
        <w:rPr>
          <w:rFonts w:cs="Arial"/>
          <w:lang w:val="hr-HR"/>
        </w:rPr>
        <w:t>zone</w:t>
      </w:r>
      <w:r w:rsidRPr="00B1666C">
        <w:rPr>
          <w:rFonts w:cs="Arial"/>
          <w:spacing w:val="-14"/>
          <w:lang w:val="hr-HR"/>
        </w:rPr>
        <w:t xml:space="preserve"> </w:t>
      </w:r>
      <w:r w:rsidRPr="00B1666C">
        <w:rPr>
          <w:rFonts w:cs="Arial"/>
          <w:lang w:val="hr-HR"/>
        </w:rPr>
        <w:t>športsko-rekreacijske</w:t>
      </w:r>
      <w:r w:rsidRPr="00B1666C">
        <w:rPr>
          <w:rFonts w:cs="Arial"/>
          <w:spacing w:val="-14"/>
          <w:lang w:val="hr-HR"/>
        </w:rPr>
        <w:t xml:space="preserve"> </w:t>
      </w:r>
      <w:r w:rsidRPr="00B1666C">
        <w:rPr>
          <w:rFonts w:cs="Arial"/>
          <w:lang w:val="hr-HR"/>
        </w:rPr>
        <w:t>namjene,</w:t>
      </w:r>
      <w:r w:rsidRPr="00B1666C">
        <w:rPr>
          <w:rFonts w:cs="Arial"/>
          <w:spacing w:val="-15"/>
          <w:lang w:val="hr-HR"/>
        </w:rPr>
        <w:t xml:space="preserve"> </w:t>
      </w:r>
      <w:r w:rsidRPr="00B1666C">
        <w:rPr>
          <w:rFonts w:cs="Arial"/>
          <w:lang w:val="hr-HR"/>
        </w:rPr>
        <w:t>plaže</w:t>
      </w:r>
      <w:r w:rsidRPr="00B1666C">
        <w:rPr>
          <w:rFonts w:cs="Arial"/>
          <w:spacing w:val="-17"/>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šetnice</w:t>
      </w:r>
      <w:r w:rsidRPr="00B1666C">
        <w:rPr>
          <w:rFonts w:cs="Arial"/>
          <w:spacing w:val="-14"/>
          <w:lang w:val="hr-HR"/>
        </w:rPr>
        <w:t xml:space="preserve"> </w:t>
      </w:r>
      <w:r w:rsidRPr="00B1666C">
        <w:rPr>
          <w:rFonts w:cs="Arial"/>
          <w:lang w:val="hr-HR"/>
        </w:rPr>
        <w:t>ne</w:t>
      </w:r>
      <w:r w:rsidRPr="00B1666C">
        <w:rPr>
          <w:rFonts w:cs="Arial"/>
          <w:spacing w:val="-19"/>
          <w:lang w:val="hr-HR"/>
        </w:rPr>
        <w:t xml:space="preserve"> </w:t>
      </w:r>
      <w:r w:rsidRPr="00B1666C">
        <w:rPr>
          <w:rFonts w:cs="Arial"/>
          <w:lang w:val="hr-HR"/>
        </w:rPr>
        <w:t>mogu</w:t>
      </w:r>
      <w:r w:rsidRPr="00B1666C">
        <w:rPr>
          <w:rFonts w:cs="Arial"/>
          <w:spacing w:val="-17"/>
          <w:lang w:val="hr-HR"/>
        </w:rPr>
        <w:t xml:space="preserve"> </w:t>
      </w:r>
      <w:r w:rsidRPr="00B1666C">
        <w:rPr>
          <w:rFonts w:cs="Arial"/>
          <w:lang w:val="hr-HR"/>
        </w:rPr>
        <w:t>služiti</w:t>
      </w:r>
      <w:r w:rsidRPr="00B1666C">
        <w:rPr>
          <w:rFonts w:cs="Arial"/>
          <w:spacing w:val="-15"/>
          <w:lang w:val="hr-HR"/>
        </w:rPr>
        <w:t xml:space="preserve"> </w:t>
      </w:r>
      <w:r w:rsidRPr="00B1666C">
        <w:rPr>
          <w:rFonts w:cs="Arial"/>
          <w:lang w:val="hr-HR"/>
        </w:rPr>
        <w:t>kao</w:t>
      </w:r>
      <w:r w:rsidRPr="00B1666C">
        <w:rPr>
          <w:rFonts w:cs="Arial"/>
          <w:spacing w:val="-17"/>
          <w:lang w:val="hr-HR"/>
        </w:rPr>
        <w:t xml:space="preserve"> </w:t>
      </w:r>
      <w:r w:rsidRPr="00B1666C">
        <w:rPr>
          <w:rFonts w:cs="Arial"/>
          <w:lang w:val="hr-HR"/>
        </w:rPr>
        <w:t>kolni</w:t>
      </w:r>
      <w:r w:rsidRPr="00B1666C">
        <w:rPr>
          <w:rFonts w:cs="Arial"/>
          <w:spacing w:val="-15"/>
          <w:lang w:val="hr-HR"/>
        </w:rPr>
        <w:t xml:space="preserve"> </w:t>
      </w:r>
      <w:r w:rsidRPr="00B1666C">
        <w:rPr>
          <w:rFonts w:cs="Arial"/>
          <w:lang w:val="hr-HR"/>
        </w:rPr>
        <w:t>pristupni</w:t>
      </w:r>
      <w:r w:rsidRPr="00B1666C">
        <w:rPr>
          <w:rFonts w:cs="Arial"/>
          <w:spacing w:val="43"/>
          <w:lang w:val="hr-HR"/>
        </w:rPr>
        <w:t xml:space="preserve"> </w:t>
      </w:r>
      <w:r w:rsidRPr="00B1666C">
        <w:rPr>
          <w:rFonts w:cs="Arial"/>
          <w:lang w:val="hr-HR"/>
        </w:rPr>
        <w:t>put</w:t>
      </w:r>
      <w:r w:rsidRPr="00B1666C">
        <w:rPr>
          <w:rFonts w:cs="Arial"/>
          <w:spacing w:val="2"/>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turistička</w:t>
      </w:r>
      <w:r w:rsidRPr="00B1666C">
        <w:rPr>
          <w:rFonts w:cs="Arial"/>
          <w:spacing w:val="-2"/>
          <w:lang w:val="hr-HR"/>
        </w:rPr>
        <w:t xml:space="preserve"> </w:t>
      </w:r>
      <w:r w:rsidRPr="00B1666C">
        <w:rPr>
          <w:rFonts w:cs="Arial"/>
          <w:lang w:val="hr-HR"/>
        </w:rPr>
        <w:t>naselja</w:t>
      </w:r>
      <w:r w:rsidRPr="00B1666C">
        <w:rPr>
          <w:rFonts w:cs="Arial"/>
          <w:spacing w:val="-2"/>
          <w:lang w:val="hr-HR"/>
        </w:rPr>
        <w:t xml:space="preserve"> </w:t>
      </w:r>
      <w:r w:rsidRPr="00B1666C">
        <w:rPr>
          <w:rFonts w:cs="Arial"/>
          <w:lang w:val="hr-HR"/>
        </w:rPr>
        <w:t>i objekte,</w:t>
      </w:r>
    </w:p>
    <w:p w:rsidR="00B1666C" w:rsidRPr="00B1666C" w:rsidRDefault="00B1666C" w:rsidP="00B1666C">
      <w:pPr>
        <w:pStyle w:val="BodyText"/>
        <w:ind w:left="968"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uređenje</w:t>
      </w:r>
      <w:r w:rsidRPr="00B1666C">
        <w:rPr>
          <w:rFonts w:cs="Arial"/>
          <w:spacing w:val="-7"/>
          <w:lang w:val="hr-HR"/>
        </w:rPr>
        <w:t xml:space="preserve"> </w:t>
      </w:r>
      <w:r w:rsidRPr="00B1666C">
        <w:rPr>
          <w:rFonts w:cs="Arial"/>
          <w:lang w:val="hr-HR"/>
        </w:rPr>
        <w:t>plaža</w:t>
      </w:r>
      <w:r w:rsidRPr="00B1666C">
        <w:rPr>
          <w:rFonts w:cs="Arial"/>
          <w:spacing w:val="-7"/>
          <w:lang w:val="hr-HR"/>
        </w:rPr>
        <w:t xml:space="preserve"> </w:t>
      </w:r>
      <w:r w:rsidRPr="00B1666C">
        <w:rPr>
          <w:rFonts w:cs="Arial"/>
          <w:lang w:val="hr-HR"/>
        </w:rPr>
        <w:t>provodi</w:t>
      </w:r>
      <w:r w:rsidRPr="00B1666C">
        <w:rPr>
          <w:rFonts w:cs="Arial"/>
          <w:spacing w:val="-8"/>
          <w:lang w:val="hr-HR"/>
        </w:rPr>
        <w:t xml:space="preserve"> </w:t>
      </w:r>
      <w:r w:rsidRPr="00B1666C">
        <w:rPr>
          <w:rFonts w:cs="Arial"/>
          <w:spacing w:val="-2"/>
          <w:lang w:val="hr-HR"/>
        </w:rPr>
        <w:t>se</w:t>
      </w:r>
      <w:r w:rsidRPr="00B1666C">
        <w:rPr>
          <w:rFonts w:cs="Arial"/>
          <w:spacing w:val="-7"/>
          <w:lang w:val="hr-HR"/>
        </w:rPr>
        <w:t xml:space="preserve"> </w:t>
      </w:r>
      <w:r w:rsidRPr="00B1666C">
        <w:rPr>
          <w:rFonts w:cs="Arial"/>
          <w:lang w:val="hr-HR"/>
        </w:rPr>
        <w:t>učvršćenjem</w:t>
      </w:r>
      <w:r w:rsidRPr="00B1666C">
        <w:rPr>
          <w:rFonts w:cs="Arial"/>
          <w:spacing w:val="-6"/>
          <w:lang w:val="hr-HR"/>
        </w:rPr>
        <w:t xml:space="preserve"> </w:t>
      </w:r>
      <w:r w:rsidRPr="00B1666C">
        <w:rPr>
          <w:rFonts w:cs="Arial"/>
          <w:lang w:val="hr-HR"/>
        </w:rPr>
        <w:t>postojeće</w:t>
      </w:r>
      <w:r w:rsidRPr="00B1666C">
        <w:rPr>
          <w:rFonts w:cs="Arial"/>
          <w:spacing w:val="-10"/>
          <w:lang w:val="hr-HR"/>
        </w:rPr>
        <w:t xml:space="preserve"> </w:t>
      </w:r>
      <w:r w:rsidRPr="00B1666C">
        <w:rPr>
          <w:rFonts w:cs="Arial"/>
          <w:lang w:val="hr-HR"/>
        </w:rPr>
        <w:t>obale</w:t>
      </w:r>
      <w:r w:rsidRPr="00B1666C">
        <w:rPr>
          <w:rFonts w:cs="Arial"/>
          <w:spacing w:val="-7"/>
          <w:lang w:val="hr-HR"/>
        </w:rPr>
        <w:t xml:space="preserve"> </w:t>
      </w:r>
      <w:r w:rsidRPr="00B1666C">
        <w:rPr>
          <w:rFonts w:cs="Arial"/>
          <w:lang w:val="hr-HR"/>
        </w:rPr>
        <w:t>radi</w:t>
      </w:r>
      <w:r w:rsidRPr="00B1666C">
        <w:rPr>
          <w:rFonts w:cs="Arial"/>
          <w:spacing w:val="-5"/>
          <w:lang w:val="hr-HR"/>
        </w:rPr>
        <w:t xml:space="preserve"> </w:t>
      </w:r>
      <w:r w:rsidRPr="00B1666C">
        <w:rPr>
          <w:rFonts w:cs="Arial"/>
          <w:lang w:val="hr-HR"/>
        </w:rPr>
        <w:t>zaštite</w:t>
      </w:r>
      <w:r w:rsidRPr="00B1666C">
        <w:rPr>
          <w:rFonts w:cs="Arial"/>
          <w:spacing w:val="-9"/>
          <w:lang w:val="hr-HR"/>
        </w:rPr>
        <w:t xml:space="preserve"> </w:t>
      </w:r>
      <w:r w:rsidRPr="00B1666C">
        <w:rPr>
          <w:rFonts w:cs="Arial"/>
          <w:lang w:val="hr-HR"/>
        </w:rPr>
        <w:t>od</w:t>
      </w:r>
      <w:r w:rsidRPr="00B1666C">
        <w:rPr>
          <w:rFonts w:cs="Arial"/>
          <w:spacing w:val="-7"/>
          <w:lang w:val="hr-HR"/>
        </w:rPr>
        <w:t xml:space="preserve"> </w:t>
      </w:r>
      <w:r w:rsidRPr="00B1666C">
        <w:rPr>
          <w:rFonts w:cs="Arial"/>
          <w:lang w:val="hr-HR"/>
        </w:rPr>
        <w:t>utjecaja</w:t>
      </w:r>
      <w:r w:rsidRPr="00B1666C">
        <w:rPr>
          <w:rFonts w:cs="Arial"/>
          <w:spacing w:val="-9"/>
          <w:lang w:val="hr-HR"/>
        </w:rPr>
        <w:t xml:space="preserve"> </w:t>
      </w:r>
      <w:r w:rsidRPr="00B1666C">
        <w:rPr>
          <w:rFonts w:cs="Arial"/>
          <w:lang w:val="hr-HR"/>
        </w:rPr>
        <w:t>mora,</w:t>
      </w:r>
      <w:r w:rsidRPr="00B1666C">
        <w:rPr>
          <w:rFonts w:cs="Arial"/>
          <w:spacing w:val="55"/>
          <w:lang w:val="hr-HR"/>
        </w:rPr>
        <w:t xml:space="preserve"> </w:t>
      </w:r>
      <w:r w:rsidRPr="00B1666C">
        <w:rPr>
          <w:rFonts w:cs="Arial"/>
          <w:lang w:val="hr-HR"/>
        </w:rPr>
        <w:t>povećanjem</w:t>
      </w:r>
      <w:r w:rsidRPr="00B1666C">
        <w:rPr>
          <w:rFonts w:cs="Arial"/>
          <w:spacing w:val="-8"/>
          <w:lang w:val="hr-HR"/>
        </w:rPr>
        <w:t xml:space="preserve"> </w:t>
      </w:r>
      <w:r w:rsidRPr="00B1666C">
        <w:rPr>
          <w:rFonts w:cs="Arial"/>
          <w:lang w:val="hr-HR"/>
        </w:rPr>
        <w:t>šljunkovitih</w:t>
      </w:r>
      <w:r w:rsidRPr="00B1666C">
        <w:rPr>
          <w:rFonts w:cs="Arial"/>
          <w:spacing w:val="-9"/>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pješčanih</w:t>
      </w:r>
      <w:r w:rsidRPr="00B1666C">
        <w:rPr>
          <w:rFonts w:cs="Arial"/>
          <w:spacing w:val="-9"/>
          <w:lang w:val="hr-HR"/>
        </w:rPr>
        <w:t xml:space="preserve"> </w:t>
      </w:r>
      <w:r w:rsidRPr="00B1666C">
        <w:rPr>
          <w:rFonts w:cs="Arial"/>
          <w:lang w:val="hr-HR"/>
        </w:rPr>
        <w:t>površina,</w:t>
      </w:r>
      <w:r w:rsidRPr="00B1666C">
        <w:rPr>
          <w:rFonts w:cs="Arial"/>
          <w:spacing w:val="-8"/>
          <w:lang w:val="hr-HR"/>
        </w:rPr>
        <w:t xml:space="preserve"> </w:t>
      </w:r>
      <w:r w:rsidRPr="00B1666C">
        <w:rPr>
          <w:rFonts w:cs="Arial"/>
          <w:lang w:val="hr-HR"/>
        </w:rPr>
        <w:t>uređenjem</w:t>
      </w:r>
      <w:r w:rsidRPr="00B1666C">
        <w:rPr>
          <w:rFonts w:cs="Arial"/>
          <w:spacing w:val="-11"/>
          <w:lang w:val="hr-HR"/>
        </w:rPr>
        <w:t xml:space="preserve"> </w:t>
      </w:r>
      <w:r w:rsidRPr="00B1666C">
        <w:rPr>
          <w:rFonts w:cs="Arial"/>
          <w:lang w:val="hr-HR"/>
        </w:rPr>
        <w:t>površina</w:t>
      </w:r>
      <w:r w:rsidRPr="00B1666C">
        <w:rPr>
          <w:rFonts w:cs="Arial"/>
          <w:spacing w:val="-10"/>
          <w:lang w:val="hr-HR"/>
        </w:rPr>
        <w:t xml:space="preserve"> </w:t>
      </w:r>
      <w:r w:rsidRPr="00B1666C">
        <w:rPr>
          <w:rFonts w:cs="Arial"/>
          <w:lang w:val="hr-HR"/>
        </w:rPr>
        <w:t>u</w:t>
      </w:r>
      <w:r w:rsidRPr="00B1666C">
        <w:rPr>
          <w:rFonts w:cs="Arial"/>
          <w:spacing w:val="-9"/>
          <w:lang w:val="hr-HR"/>
        </w:rPr>
        <w:t xml:space="preserve"> </w:t>
      </w:r>
      <w:r w:rsidRPr="00B1666C">
        <w:rPr>
          <w:rFonts w:cs="Arial"/>
          <w:lang w:val="hr-HR"/>
        </w:rPr>
        <w:t>pozadini</w:t>
      </w:r>
      <w:r w:rsidRPr="00B1666C">
        <w:rPr>
          <w:rFonts w:cs="Arial"/>
          <w:spacing w:val="-10"/>
          <w:lang w:val="hr-HR"/>
        </w:rPr>
        <w:t xml:space="preserve"> </w:t>
      </w:r>
      <w:r w:rsidRPr="00B1666C">
        <w:rPr>
          <w:rFonts w:cs="Arial"/>
          <w:lang w:val="hr-HR"/>
        </w:rPr>
        <w:t>plaže</w:t>
      </w:r>
      <w:r w:rsidRPr="00B1666C">
        <w:rPr>
          <w:rFonts w:cs="Arial"/>
          <w:spacing w:val="-10"/>
          <w:lang w:val="hr-HR"/>
        </w:rPr>
        <w:t xml:space="preserve"> </w:t>
      </w:r>
      <w:r w:rsidRPr="00B1666C">
        <w:rPr>
          <w:rFonts w:cs="Arial"/>
          <w:lang w:val="hr-HR"/>
        </w:rPr>
        <w:t>za</w:t>
      </w:r>
      <w:r w:rsidRPr="00B1666C">
        <w:rPr>
          <w:rFonts w:cs="Arial"/>
          <w:spacing w:val="49"/>
          <w:lang w:val="hr-HR"/>
        </w:rPr>
        <w:t xml:space="preserve"> </w:t>
      </w:r>
      <w:r w:rsidRPr="00B1666C">
        <w:rPr>
          <w:rFonts w:cs="Arial"/>
          <w:lang w:val="hr-HR"/>
        </w:rPr>
        <w:t>boravak,</w:t>
      </w:r>
      <w:r w:rsidRPr="00B1666C">
        <w:rPr>
          <w:rFonts w:cs="Arial"/>
          <w:spacing w:val="6"/>
          <w:lang w:val="hr-HR"/>
        </w:rPr>
        <w:t xml:space="preserve"> </w:t>
      </w:r>
      <w:r w:rsidRPr="00B1666C">
        <w:rPr>
          <w:rFonts w:cs="Arial"/>
          <w:lang w:val="hr-HR"/>
        </w:rPr>
        <w:t>interpolacijom</w:t>
      </w:r>
      <w:r w:rsidRPr="00B1666C">
        <w:rPr>
          <w:rFonts w:cs="Arial"/>
          <w:spacing w:val="3"/>
          <w:lang w:val="hr-HR"/>
        </w:rPr>
        <w:t xml:space="preserve"> </w:t>
      </w:r>
      <w:r w:rsidRPr="00B1666C">
        <w:rPr>
          <w:rFonts w:cs="Arial"/>
          <w:lang w:val="hr-HR"/>
        </w:rPr>
        <w:t>manjih</w:t>
      </w:r>
      <w:r w:rsidRPr="00B1666C">
        <w:rPr>
          <w:rFonts w:cs="Arial"/>
          <w:spacing w:val="7"/>
          <w:lang w:val="hr-HR"/>
        </w:rPr>
        <w:t xml:space="preserve"> </w:t>
      </w:r>
      <w:r w:rsidRPr="00B1666C">
        <w:rPr>
          <w:rFonts w:cs="Arial"/>
          <w:lang w:val="hr-HR"/>
        </w:rPr>
        <w:t>prostora</w:t>
      </w:r>
      <w:r w:rsidRPr="00B1666C">
        <w:rPr>
          <w:rFonts w:cs="Arial"/>
          <w:spacing w:val="5"/>
          <w:lang w:val="hr-HR"/>
        </w:rPr>
        <w:t xml:space="preserve"> </w:t>
      </w:r>
      <w:r w:rsidRPr="00B1666C">
        <w:rPr>
          <w:rFonts w:cs="Arial"/>
          <w:lang w:val="hr-HR"/>
        </w:rPr>
        <w:t>boravka</w:t>
      </w:r>
      <w:r w:rsidRPr="00B1666C">
        <w:rPr>
          <w:rFonts w:cs="Arial"/>
          <w:spacing w:val="5"/>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stjenovitim</w:t>
      </w:r>
      <w:r w:rsidRPr="00B1666C">
        <w:rPr>
          <w:rFonts w:cs="Arial"/>
          <w:spacing w:val="6"/>
          <w:lang w:val="hr-HR"/>
        </w:rPr>
        <w:t xml:space="preserve"> </w:t>
      </w:r>
      <w:r w:rsidRPr="00B1666C">
        <w:rPr>
          <w:rFonts w:cs="Arial"/>
          <w:lang w:val="hr-HR"/>
        </w:rPr>
        <w:t>dijelovima,</w:t>
      </w:r>
      <w:r w:rsidRPr="00B1666C">
        <w:rPr>
          <w:rFonts w:cs="Arial"/>
          <w:spacing w:val="6"/>
          <w:lang w:val="hr-HR"/>
        </w:rPr>
        <w:t xml:space="preserve"> </w:t>
      </w:r>
      <w:r w:rsidRPr="00B1666C">
        <w:rPr>
          <w:rFonts w:cs="Arial"/>
          <w:lang w:val="hr-HR"/>
        </w:rPr>
        <w:t>sve</w:t>
      </w:r>
      <w:r w:rsidRPr="00B1666C">
        <w:rPr>
          <w:rFonts w:cs="Arial"/>
          <w:spacing w:val="7"/>
          <w:lang w:val="hr-HR"/>
        </w:rPr>
        <w:t xml:space="preserve"> </w:t>
      </w:r>
      <w:r w:rsidRPr="00B1666C">
        <w:rPr>
          <w:rFonts w:cs="Arial"/>
          <w:lang w:val="hr-HR"/>
        </w:rPr>
        <w:t>prema</w:t>
      </w:r>
      <w:r w:rsidRPr="00B1666C">
        <w:rPr>
          <w:rFonts w:cs="Arial"/>
          <w:spacing w:val="61"/>
          <w:lang w:val="hr-HR"/>
        </w:rPr>
        <w:t xml:space="preserve"> </w:t>
      </w:r>
      <w:r w:rsidRPr="00B1666C">
        <w:rPr>
          <w:rFonts w:cs="Arial"/>
          <w:lang w:val="hr-HR"/>
        </w:rPr>
        <w:t>idejnom rješenju</w:t>
      </w:r>
      <w:r w:rsidRPr="00B1666C">
        <w:rPr>
          <w:rFonts w:cs="Arial"/>
          <w:spacing w:val="-2"/>
          <w:lang w:val="hr-HR"/>
        </w:rPr>
        <w:t xml:space="preserve"> </w:t>
      </w:r>
      <w:r w:rsidRPr="00B1666C">
        <w:rPr>
          <w:rFonts w:cs="Arial"/>
          <w:lang w:val="hr-HR"/>
        </w:rPr>
        <w:t>kojim je</w:t>
      </w:r>
      <w:r w:rsidRPr="00B1666C">
        <w:rPr>
          <w:rFonts w:cs="Arial"/>
          <w:spacing w:val="-2"/>
          <w:lang w:val="hr-HR"/>
        </w:rPr>
        <w:t xml:space="preserve"> </w:t>
      </w:r>
      <w:r w:rsidRPr="00B1666C">
        <w:rPr>
          <w:rFonts w:cs="Arial"/>
          <w:lang w:val="hr-HR"/>
        </w:rPr>
        <w:t>potrebno zadržati što</w:t>
      </w:r>
      <w:r w:rsidRPr="00B1666C">
        <w:rPr>
          <w:rFonts w:cs="Arial"/>
          <w:spacing w:val="-2"/>
          <w:lang w:val="hr-HR"/>
        </w:rPr>
        <w:t xml:space="preserve"> više</w:t>
      </w:r>
      <w:r w:rsidRPr="00B1666C">
        <w:rPr>
          <w:rFonts w:cs="Arial"/>
          <w:lang w:val="hr-HR"/>
        </w:rPr>
        <w:t xml:space="preserve"> prirodnih dijelova plaže.</w:t>
      </w:r>
    </w:p>
    <w:p w:rsidR="00B1666C" w:rsidRPr="00B1666C" w:rsidRDefault="00B1666C" w:rsidP="00B1666C">
      <w:pPr>
        <w:pStyle w:val="BodyText"/>
        <w:tabs>
          <w:tab w:val="left" w:pos="426"/>
        </w:tabs>
        <w:jc w:val="both"/>
        <w:rPr>
          <w:rFonts w:cs="Arial"/>
          <w:lang w:val="hr-HR"/>
        </w:rPr>
      </w:pPr>
      <w:r w:rsidRPr="00B1666C">
        <w:rPr>
          <w:rFonts w:cs="Arial"/>
          <w:lang w:val="hr-HR"/>
        </w:rPr>
        <w:t>(7)</w:t>
      </w:r>
      <w:r w:rsidRPr="00B1666C">
        <w:rPr>
          <w:rFonts w:cs="Arial"/>
          <w:lang w:val="hr-HR"/>
        </w:rPr>
        <w:tab/>
      </w:r>
      <w:r w:rsidRPr="00B1666C">
        <w:rPr>
          <w:rFonts w:cs="Arial"/>
          <w:b/>
          <w:lang w:val="hr-HR"/>
        </w:rPr>
        <w:t>Prirodne plaže</w:t>
      </w:r>
      <w:r w:rsidRPr="00B1666C">
        <w:rPr>
          <w:rFonts w:cs="Arial"/>
          <w:lang w:val="hr-HR"/>
        </w:rPr>
        <w:t xml:space="preserve"> – Pp označene su na kartografskom prikazu 1. Korištenje i namjena površina, zadržavaju se u prirodnom obliku, potpuno očuvanoga zatečenog prirodnog obilježja.</w:t>
      </w:r>
    </w:p>
    <w:p w:rsidR="00B1666C" w:rsidRPr="00B1666C" w:rsidRDefault="00B1666C" w:rsidP="00B1666C">
      <w:pPr>
        <w:pStyle w:val="BodyText"/>
        <w:tabs>
          <w:tab w:val="left" w:pos="426"/>
        </w:tabs>
        <w:jc w:val="both"/>
        <w:rPr>
          <w:rFonts w:cs="Arial"/>
          <w:lang w:val="hr-HR"/>
        </w:rPr>
      </w:pPr>
      <w:r w:rsidRPr="00B1666C">
        <w:rPr>
          <w:rFonts w:cs="Arial"/>
          <w:lang w:val="hr-HR"/>
        </w:rPr>
        <w:t>(8)</w:t>
      </w:r>
      <w:r w:rsidRPr="00B1666C">
        <w:rPr>
          <w:rFonts w:cs="Arial"/>
          <w:lang w:val="hr-HR"/>
        </w:rPr>
        <w:tab/>
      </w:r>
      <w:r w:rsidRPr="00B1666C">
        <w:rPr>
          <w:rFonts w:cs="Arial"/>
          <w:b/>
          <w:lang w:val="hr-HR"/>
        </w:rPr>
        <w:t>Športski centar (Gospino polje) – R4</w:t>
      </w:r>
    </w:p>
    <w:p w:rsidR="00B1666C" w:rsidRPr="00B1666C" w:rsidRDefault="00B1666C" w:rsidP="00B1666C">
      <w:pPr>
        <w:pStyle w:val="BodyText"/>
        <w:tabs>
          <w:tab w:val="left" w:pos="426"/>
        </w:tabs>
        <w:jc w:val="both"/>
        <w:rPr>
          <w:rFonts w:cs="Arial"/>
          <w:lang w:val="hr-HR"/>
        </w:rPr>
      </w:pPr>
      <w:r w:rsidRPr="00B1666C">
        <w:rPr>
          <w:rFonts w:cs="Arial"/>
          <w:lang w:val="hr-HR"/>
        </w:rPr>
        <w:t>Uvjeti gradnje određeni su prostornim planom užeg područja.</w:t>
      </w:r>
    </w:p>
    <w:p w:rsidR="00B1666C" w:rsidRPr="00B1666C" w:rsidRDefault="00B1666C" w:rsidP="00B1666C">
      <w:pPr>
        <w:pStyle w:val="BodyText"/>
        <w:tabs>
          <w:tab w:val="left" w:pos="426"/>
        </w:tabs>
        <w:jc w:val="both"/>
        <w:rPr>
          <w:rFonts w:cs="Arial"/>
          <w:lang w:val="hr-HR"/>
        </w:rPr>
      </w:pPr>
      <w:r w:rsidRPr="00B1666C">
        <w:rPr>
          <w:rFonts w:cs="Arial"/>
          <w:lang w:val="hr-HR"/>
        </w:rPr>
        <w:t>(9)</w:t>
      </w:r>
      <w:r w:rsidRPr="00B1666C">
        <w:rPr>
          <w:rFonts w:cs="Arial"/>
          <w:lang w:val="hr-HR"/>
        </w:rPr>
        <w:tab/>
      </w:r>
      <w:r w:rsidRPr="00B1666C">
        <w:rPr>
          <w:rFonts w:cs="Arial"/>
          <w:b/>
          <w:lang w:val="hr-HR"/>
        </w:rPr>
        <w:t>Športsko-rekreacijski centar – R5</w:t>
      </w:r>
    </w:p>
    <w:p w:rsidR="00B1666C" w:rsidRPr="00B1666C" w:rsidRDefault="00B1666C" w:rsidP="00B1666C">
      <w:pPr>
        <w:pStyle w:val="BodyText"/>
        <w:tabs>
          <w:tab w:val="left" w:pos="426"/>
        </w:tabs>
        <w:jc w:val="both"/>
        <w:rPr>
          <w:rFonts w:cs="Arial"/>
          <w:lang w:val="hr-HR"/>
        </w:rPr>
      </w:pPr>
      <w:r w:rsidRPr="00B1666C">
        <w:rPr>
          <w:rFonts w:cs="Arial"/>
          <w:lang w:val="hr-HR"/>
        </w:rPr>
        <w:t>Glavica/Babin kuk, južni vršni dio poluotoka Babin kuk između ulice I.Dulčića i ulice od Babinog kuka uz mogućnost izgradnje pratećih sadržaja.</w:t>
      </w:r>
    </w:p>
    <w:p w:rsidR="00B1666C" w:rsidRPr="00B1666C" w:rsidRDefault="00B1666C" w:rsidP="00B1666C">
      <w:pPr>
        <w:pStyle w:val="BodyText"/>
        <w:tabs>
          <w:tab w:val="left" w:pos="426"/>
        </w:tabs>
        <w:jc w:val="both"/>
        <w:rPr>
          <w:rFonts w:cs="Arial"/>
          <w:lang w:val="hr-HR"/>
        </w:rPr>
      </w:pPr>
      <w:r w:rsidRPr="00B1666C">
        <w:rPr>
          <w:rFonts w:cs="Arial"/>
          <w:lang w:val="hr-HR"/>
        </w:rPr>
        <w:t>Zona parka Montovjerna obuhvaća prostor pejzažno vrijednih zelenih sjevernih padina brda Montovjerna, između Ulice od Montovjerne i ulice M.Hamzića. Unutar zone planira se uređenje umjetnog penjališta, gradnje vidikovca, uređenja botaničkog vrta, trim staze te gušće pješačke mreže šireg područja.</w:t>
      </w:r>
    </w:p>
    <w:p w:rsidR="00B1666C" w:rsidRPr="00B1666C" w:rsidRDefault="00B1666C" w:rsidP="00B1666C">
      <w:pPr>
        <w:pStyle w:val="BodyText"/>
        <w:tabs>
          <w:tab w:val="left" w:pos="426"/>
        </w:tabs>
        <w:jc w:val="both"/>
        <w:rPr>
          <w:rFonts w:cs="Arial"/>
          <w:lang w:val="hr-HR"/>
        </w:rPr>
      </w:pPr>
      <w:r w:rsidRPr="00B1666C">
        <w:rPr>
          <w:rFonts w:cs="Arial"/>
          <w:lang w:val="hr-HR"/>
        </w:rPr>
        <w:t>Moguće je uređivanje skladišnih prostora/spremišta u podzidima športskih igrališta.</w:t>
      </w:r>
    </w:p>
    <w:p w:rsidR="00B1666C" w:rsidRPr="00B1666C" w:rsidRDefault="00B1666C" w:rsidP="00B1666C">
      <w:pPr>
        <w:pStyle w:val="BodyText"/>
        <w:jc w:val="both"/>
        <w:rPr>
          <w:rFonts w:cs="Arial"/>
          <w:lang w:val="hr-HR"/>
        </w:rPr>
      </w:pPr>
      <w:r w:rsidRPr="00B1666C">
        <w:rPr>
          <w:rFonts w:cs="Arial"/>
          <w:lang w:val="hr-HR"/>
        </w:rPr>
        <w:t>(10)</w:t>
      </w:r>
    </w:p>
    <w:p w:rsidR="00B1666C" w:rsidRPr="00B1666C" w:rsidRDefault="00B1666C" w:rsidP="00B1666C">
      <w:pPr>
        <w:pStyle w:val="Heading1"/>
        <w:rPr>
          <w:rFonts w:cs="Arial"/>
        </w:rPr>
      </w:pPr>
      <w:r w:rsidRPr="00B1666C">
        <w:rPr>
          <w:rFonts w:cs="Arial"/>
          <w:spacing w:val="-1"/>
        </w:rPr>
        <w:t>2.</w:t>
      </w:r>
      <w:r w:rsidRPr="00B1666C">
        <w:rPr>
          <w:rFonts w:cs="Arial"/>
          <w:spacing w:val="-1"/>
        </w:rPr>
        <w:tab/>
      </w:r>
      <w:r w:rsidRPr="00B1666C">
        <w:rPr>
          <w:rFonts w:cs="Arial"/>
        </w:rPr>
        <w:t>Javne i zaštitne</w:t>
      </w:r>
      <w:r w:rsidRPr="00B1666C">
        <w:rPr>
          <w:rFonts w:cs="Arial"/>
          <w:spacing w:val="-3"/>
        </w:rPr>
        <w:t xml:space="preserve"> </w:t>
      </w:r>
      <w:r w:rsidRPr="00B1666C">
        <w:rPr>
          <w:rFonts w:cs="Arial"/>
        </w:rPr>
        <w:t>zelene</w:t>
      </w:r>
      <w:r w:rsidRPr="00B1666C">
        <w:rPr>
          <w:rFonts w:cs="Arial"/>
          <w:spacing w:val="-2"/>
        </w:rPr>
        <w:t xml:space="preserve"> </w:t>
      </w:r>
      <w:r w:rsidRPr="00B1666C">
        <w:rPr>
          <w:rFonts w:cs="Arial"/>
        </w:rPr>
        <w:t>površine</w:t>
      </w:r>
    </w:p>
    <w:p w:rsidR="00B1666C" w:rsidRPr="00B1666C" w:rsidRDefault="00B1666C" w:rsidP="00B1666C">
      <w:pPr>
        <w:pStyle w:val="BodyText"/>
        <w:ind w:firstLine="543"/>
        <w:jc w:val="both"/>
        <w:rPr>
          <w:rFonts w:cs="Arial"/>
          <w:lang w:val="hr-HR"/>
        </w:rPr>
      </w:pPr>
      <w:r w:rsidRPr="00B1666C">
        <w:rPr>
          <w:rFonts w:cs="Arial"/>
          <w:lang w:val="hr-HR"/>
        </w:rPr>
        <w:t>Javne zelene površine</w:t>
      </w:r>
    </w:p>
    <w:p w:rsidR="00B1666C" w:rsidRPr="00B1666C" w:rsidRDefault="00B1666C" w:rsidP="00B1666C">
      <w:pPr>
        <w:pStyle w:val="BodyText"/>
        <w:ind w:firstLine="543"/>
        <w:jc w:val="both"/>
        <w:rPr>
          <w:rFonts w:cs="Arial"/>
          <w:lang w:val="hr-HR"/>
        </w:rPr>
      </w:pPr>
      <w:r w:rsidRPr="00B1666C">
        <w:rPr>
          <w:rFonts w:cs="Arial"/>
          <w:lang w:val="hr-HR"/>
        </w:rPr>
        <w:t>Javne zelene površine odnose se na</w:t>
      </w:r>
      <w:r w:rsidRPr="00B1666C">
        <w:rPr>
          <w:rFonts w:cs="Arial"/>
          <w:spacing w:val="-2"/>
          <w:lang w:val="hr-HR"/>
        </w:rPr>
        <w:t xml:space="preserve"> </w:t>
      </w:r>
      <w:r w:rsidRPr="00B1666C">
        <w:rPr>
          <w:rFonts w:cs="Arial"/>
          <w:lang w:val="hr-HR"/>
        </w:rPr>
        <w:t>površine namijenjene za:</w:t>
      </w:r>
    </w:p>
    <w:p w:rsidR="00B1666C" w:rsidRPr="00B1666C" w:rsidRDefault="00B1666C" w:rsidP="00B1666C">
      <w:pPr>
        <w:pStyle w:val="BodyText"/>
        <w:ind w:left="1249" w:hanging="708"/>
        <w:jc w:val="both"/>
        <w:rPr>
          <w:rFonts w:cs="Arial"/>
          <w:lang w:val="hr-HR"/>
        </w:rPr>
      </w:pPr>
      <w:r w:rsidRPr="00B1666C">
        <w:rPr>
          <w:rFonts w:cs="Arial"/>
          <w:lang w:val="hr-HR"/>
        </w:rPr>
        <w:t>2.1.</w:t>
      </w:r>
      <w:r w:rsidRPr="00B1666C">
        <w:rPr>
          <w:rFonts w:cs="Arial"/>
          <w:lang w:val="hr-HR"/>
        </w:rPr>
        <w:tab/>
        <w:t>Javni park</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Z1</w:t>
      </w:r>
    </w:p>
    <w:p w:rsidR="00B1666C" w:rsidRPr="00B1666C" w:rsidRDefault="00B1666C" w:rsidP="00B1666C">
      <w:pPr>
        <w:pStyle w:val="BodyText"/>
        <w:ind w:left="1249" w:hanging="708"/>
        <w:jc w:val="both"/>
        <w:rPr>
          <w:rFonts w:cs="Arial"/>
          <w:lang w:val="hr-HR"/>
        </w:rPr>
      </w:pPr>
      <w:r w:rsidRPr="00B1666C">
        <w:rPr>
          <w:rFonts w:cs="Arial"/>
          <w:lang w:val="hr-HR"/>
        </w:rPr>
        <w:t>2.2.</w:t>
      </w:r>
      <w:r w:rsidRPr="00B1666C">
        <w:rPr>
          <w:rFonts w:cs="Arial"/>
          <w:lang w:val="hr-HR"/>
        </w:rPr>
        <w:tab/>
        <w:t>Vrtovi, perivoji</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Z2</w:t>
      </w:r>
    </w:p>
    <w:p w:rsidR="00B1666C" w:rsidRPr="00B1666C" w:rsidRDefault="00B1666C" w:rsidP="00B1666C">
      <w:pPr>
        <w:pStyle w:val="BodyText"/>
        <w:ind w:left="1249" w:hanging="708"/>
        <w:jc w:val="both"/>
        <w:rPr>
          <w:rFonts w:cs="Arial"/>
          <w:lang w:val="hr-HR"/>
        </w:rPr>
      </w:pPr>
      <w:r w:rsidRPr="00B1666C">
        <w:rPr>
          <w:rFonts w:cs="Arial"/>
          <w:lang w:val="hr-HR"/>
        </w:rPr>
        <w:t>2.3.</w:t>
      </w:r>
      <w:r w:rsidRPr="00B1666C">
        <w:rPr>
          <w:rFonts w:cs="Arial"/>
          <w:lang w:val="hr-HR"/>
        </w:rPr>
        <w:tab/>
        <w:t>Spomen park</w:t>
      </w:r>
      <w:r w:rsidRPr="00B1666C">
        <w:rPr>
          <w:rFonts w:cs="Arial"/>
          <w:spacing w:val="1"/>
          <w:lang w:val="hr-HR"/>
        </w:rPr>
        <w:t xml:space="preserve"> </w:t>
      </w:r>
      <w:r w:rsidRPr="00B1666C">
        <w:rPr>
          <w:rFonts w:cs="Arial"/>
          <w:lang w:val="hr-HR"/>
        </w:rPr>
        <w:t>Daksa</w:t>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r>
      <w:r w:rsidRPr="00B1666C">
        <w:rPr>
          <w:rFonts w:cs="Arial"/>
          <w:lang w:val="hr-HR"/>
        </w:rPr>
        <w:tab/>
        <w:t>Z3</w:t>
      </w:r>
    </w:p>
    <w:p w:rsidR="00B1666C" w:rsidRPr="00B1666C" w:rsidRDefault="00B1666C" w:rsidP="00B1666C">
      <w:pPr>
        <w:pStyle w:val="BodyText"/>
        <w:tabs>
          <w:tab w:val="left" w:pos="426"/>
        </w:tabs>
        <w:jc w:val="both"/>
        <w:rPr>
          <w:rFonts w:cs="Arial"/>
          <w:lang w:val="hr-HR"/>
        </w:rPr>
      </w:pPr>
      <w:r w:rsidRPr="00B1666C">
        <w:rPr>
          <w:rFonts w:cs="Arial"/>
          <w:lang w:val="hr-HR"/>
        </w:rPr>
        <w:t>(11)</w:t>
      </w:r>
      <w:r w:rsidRPr="00B1666C">
        <w:rPr>
          <w:rFonts w:cs="Arial"/>
          <w:lang w:val="hr-HR"/>
        </w:rPr>
        <w:tab/>
        <w:t>Javne zelene površine planirane su na površinama koje se moraju krajobrazno urediti, a unutar kojih je moguće uređenje pješačkih staza, odmorišta, paviljona, dječjih igrališta, javne rasvjete i opremanje urbanom opremom.</w:t>
      </w:r>
    </w:p>
    <w:p w:rsidR="00B1666C" w:rsidRPr="00B1666C" w:rsidRDefault="00B1666C" w:rsidP="00B1666C">
      <w:pPr>
        <w:pStyle w:val="BodyText"/>
        <w:tabs>
          <w:tab w:val="left" w:pos="426"/>
        </w:tabs>
        <w:jc w:val="both"/>
        <w:rPr>
          <w:rFonts w:cs="Arial"/>
          <w:lang w:val="hr-HR"/>
        </w:rPr>
      </w:pPr>
      <w:r w:rsidRPr="00B1666C">
        <w:rPr>
          <w:rFonts w:cs="Arial"/>
          <w:lang w:val="hr-HR"/>
        </w:rPr>
        <w:t>(12)</w:t>
      </w:r>
      <w:r w:rsidRPr="00B1666C">
        <w:rPr>
          <w:rFonts w:cs="Arial"/>
          <w:lang w:val="hr-HR"/>
        </w:rPr>
        <w:tab/>
        <w:t xml:space="preserve">Javne zelene površine obuhvaćaju postojeće i planirane parkove, igrališta te ostale javne zelene površine uz prometne koridore, biciklističke ili pješačke staze te zelene površine na područjima koja nisu primjerena gradnji, a u kontaktnom su području s prometnim površinama. </w:t>
      </w:r>
    </w:p>
    <w:p w:rsidR="00B1666C" w:rsidRPr="00B1666C" w:rsidRDefault="00B1666C" w:rsidP="00B1666C">
      <w:pPr>
        <w:pStyle w:val="BodyText"/>
        <w:tabs>
          <w:tab w:val="left" w:pos="426"/>
        </w:tabs>
        <w:jc w:val="both"/>
        <w:rPr>
          <w:rFonts w:cs="Arial"/>
          <w:lang w:val="hr-HR"/>
        </w:rPr>
      </w:pPr>
      <w:r w:rsidRPr="00B1666C">
        <w:rPr>
          <w:rFonts w:cs="Arial"/>
          <w:lang w:val="hr-HR"/>
        </w:rPr>
        <w:t>Planom se povećavaju navedene površine s obzirom da unose nove vrijednosti u strukturu naselja te povećavaju njegovu atraktivnost.</w:t>
      </w:r>
    </w:p>
    <w:p w:rsidR="00B1666C" w:rsidRPr="00B1666C" w:rsidRDefault="00B1666C" w:rsidP="00B1666C">
      <w:pPr>
        <w:pStyle w:val="BodyText"/>
        <w:tabs>
          <w:tab w:val="left" w:pos="426"/>
        </w:tabs>
        <w:jc w:val="both"/>
        <w:rPr>
          <w:rFonts w:cs="Arial"/>
          <w:lang w:val="hr-HR"/>
        </w:rPr>
      </w:pPr>
      <w:r w:rsidRPr="00B1666C">
        <w:rPr>
          <w:rFonts w:cs="Arial"/>
          <w:lang w:val="hr-HR"/>
        </w:rPr>
        <w:t>Unutar ove zone moguća je rekultivacija i održavanje autohtone vegetacije bez mogućnosti nove izgradnje.</w:t>
      </w:r>
    </w:p>
    <w:p w:rsidR="00B1666C" w:rsidRPr="00B1666C" w:rsidRDefault="00B1666C" w:rsidP="00B1666C">
      <w:pPr>
        <w:pStyle w:val="BodyText"/>
        <w:tabs>
          <w:tab w:val="left" w:pos="426"/>
        </w:tabs>
        <w:jc w:val="both"/>
        <w:rPr>
          <w:rFonts w:cs="Arial"/>
          <w:lang w:val="hr-HR"/>
        </w:rPr>
      </w:pPr>
      <w:r w:rsidRPr="00B1666C">
        <w:rPr>
          <w:rFonts w:cs="Arial"/>
          <w:lang w:val="hr-HR"/>
        </w:rPr>
        <w:t>(13)</w:t>
      </w:r>
      <w:r w:rsidRPr="00B1666C">
        <w:rPr>
          <w:rFonts w:cs="Arial"/>
          <w:lang w:val="hr-HR"/>
        </w:rPr>
        <w:tab/>
        <w:t>Javni park – Z1 je javni neizgrađeni prostor oblikovan vegetacijom i parkovnom opremom, namijenjen šetnji i pasivnom odmoru građana.</w:t>
      </w:r>
    </w:p>
    <w:p w:rsidR="00B1666C" w:rsidRPr="00B1666C" w:rsidRDefault="00B1666C" w:rsidP="00B1666C">
      <w:pPr>
        <w:pStyle w:val="BodyText"/>
        <w:tabs>
          <w:tab w:val="left" w:pos="426"/>
        </w:tabs>
        <w:jc w:val="both"/>
        <w:rPr>
          <w:rFonts w:cs="Arial"/>
          <w:lang w:val="hr-HR"/>
        </w:rPr>
      </w:pPr>
      <w:r w:rsidRPr="00B1666C">
        <w:rPr>
          <w:rFonts w:cs="Arial"/>
          <w:lang w:val="hr-HR"/>
        </w:rPr>
        <w:t>Park Orsula određen je na istočnoj strani obuhvata plana, južno od državne ceste D8. Svi zahvati uređenja terena (pristupi, pješačke staze, javni zahod i sl.) služe javnoj namjeni i moraju se uklopiti u postojeću konfiguraciju terena uz poštivanje smjernica zaštite prirode te konzervatorskih smjernica.</w:t>
      </w:r>
    </w:p>
    <w:p w:rsidR="00B1666C" w:rsidRPr="00B1666C" w:rsidRDefault="00B1666C" w:rsidP="00B1666C">
      <w:pPr>
        <w:pStyle w:val="BodyText"/>
        <w:tabs>
          <w:tab w:val="left" w:pos="426"/>
        </w:tabs>
        <w:jc w:val="both"/>
        <w:rPr>
          <w:rFonts w:cs="Arial"/>
          <w:lang w:val="hr-HR"/>
        </w:rPr>
      </w:pPr>
      <w:r w:rsidRPr="00B1666C">
        <w:rPr>
          <w:rFonts w:cs="Arial"/>
          <w:lang w:val="hr-HR"/>
        </w:rPr>
        <w:t>Zahvati se prvenstveno odnose na zaštitu i unapređenju krajobraza, čijim karakteristikama je podređena namjena u cjelini.</w:t>
      </w:r>
    </w:p>
    <w:p w:rsidR="00B1666C" w:rsidRPr="00B1666C" w:rsidRDefault="00B1666C" w:rsidP="00B1666C">
      <w:pPr>
        <w:pStyle w:val="BodyText"/>
        <w:tabs>
          <w:tab w:val="left" w:pos="426"/>
        </w:tabs>
        <w:jc w:val="both"/>
        <w:rPr>
          <w:rFonts w:cs="Arial"/>
          <w:lang w:val="hr-HR"/>
        </w:rPr>
      </w:pPr>
      <w:r w:rsidRPr="00B1666C">
        <w:rPr>
          <w:rFonts w:cs="Arial"/>
          <w:lang w:val="hr-HR"/>
        </w:rPr>
        <w:t>(14)</w:t>
      </w:r>
      <w:r w:rsidRPr="00B1666C">
        <w:rPr>
          <w:rFonts w:cs="Arial"/>
          <w:lang w:val="hr-HR"/>
        </w:rPr>
        <w:tab/>
        <w:t>Vrtovi, perivoji – Z2 su područja ladanjskih kompleksa Gučetić-Lazarević, Rastić- Đonovina, Bozdari-Škaprlenda i Bunić-Bona-Kaboga u Rijeci Dubrovačkoj  te perivoji na Lokrumu. Za uređenje ovih površina potreban je projekt krajobraznog uređenja.</w:t>
      </w:r>
    </w:p>
    <w:p w:rsidR="00B1666C" w:rsidRPr="00B1666C" w:rsidRDefault="00B1666C" w:rsidP="00B1666C">
      <w:pPr>
        <w:pStyle w:val="BodyText"/>
        <w:tabs>
          <w:tab w:val="left" w:pos="426"/>
        </w:tabs>
        <w:jc w:val="both"/>
        <w:rPr>
          <w:rFonts w:cs="Arial"/>
          <w:lang w:val="hr-HR"/>
        </w:rPr>
      </w:pPr>
      <w:r w:rsidRPr="00B1666C">
        <w:rPr>
          <w:rFonts w:cs="Arial"/>
          <w:lang w:val="hr-HR"/>
        </w:rPr>
        <w:t>U zoni Botaničkog vrta na Lokrumu moguća je gradnja staklenika, isključivo u svrhu poboljšanja znanstvenog, stručnog i obrazovnog rada, a koja će biti usklađena s Planom upravljanja Rezervatom te smjernicama i uvjetima nadležnog Konzervatorskog odjela i tijela nadležnog za zaštitu prirode i okoliša.</w:t>
      </w:r>
    </w:p>
    <w:p w:rsidR="00B1666C" w:rsidRPr="00B1666C" w:rsidRDefault="00B1666C" w:rsidP="00B1666C">
      <w:pPr>
        <w:pStyle w:val="BodyText"/>
        <w:tabs>
          <w:tab w:val="left" w:pos="426"/>
        </w:tabs>
        <w:jc w:val="both"/>
        <w:rPr>
          <w:rFonts w:cs="Arial"/>
          <w:lang w:val="hr-HR"/>
        </w:rPr>
      </w:pPr>
      <w:r w:rsidRPr="00B1666C">
        <w:rPr>
          <w:rFonts w:cs="Arial"/>
          <w:lang w:val="hr-HR"/>
        </w:rPr>
        <w:t>(15)</w:t>
      </w:r>
      <w:r w:rsidRPr="00B1666C">
        <w:rPr>
          <w:rFonts w:cs="Arial"/>
          <w:lang w:val="hr-HR"/>
        </w:rPr>
        <w:tab/>
        <w:t xml:space="preserve">Spomen park (Daksa) – Z3 je neizgrađeni prostor čije su oblikovne karakteristike zadane sadržajem i ima naglašenu vegetacijsku komponentu. U spomen parku predviđa se gradnja spomen obilježja te se za kvalitetno kompozicijsko i oblikovno rješenje svih sadržaja kao i pristupa (glavnih i alternativnih), a uz minimalno ometanje privatnog posjeda predviđa </w:t>
      </w:r>
      <w:r w:rsidRPr="00B1666C">
        <w:rPr>
          <w:rFonts w:cs="Arial"/>
          <w:lang w:val="hr-HR"/>
        </w:rPr>
        <w:lastRenderedPageBreak/>
        <w:t>izrada idejnog arhitektonsko-urbanističkog rješenja u krupnijem mjerilu nego što je to razina ovog Plana.</w:t>
      </w:r>
    </w:p>
    <w:p w:rsidR="00B1666C" w:rsidRPr="00B1666C" w:rsidRDefault="00B1666C" w:rsidP="00B1666C">
      <w:pPr>
        <w:pStyle w:val="BodyText"/>
        <w:tabs>
          <w:tab w:val="left" w:pos="426"/>
        </w:tabs>
        <w:jc w:val="both"/>
        <w:rPr>
          <w:rFonts w:cs="Arial"/>
          <w:lang w:val="hr-HR"/>
        </w:rPr>
      </w:pPr>
      <w:r w:rsidRPr="00B1666C">
        <w:rPr>
          <w:rFonts w:cs="Arial"/>
          <w:lang w:val="hr-HR"/>
        </w:rPr>
        <w:t>(16)</w:t>
      </w:r>
      <w:r w:rsidRPr="00B1666C">
        <w:rPr>
          <w:rFonts w:cs="Arial"/>
          <w:lang w:val="hr-HR"/>
        </w:rPr>
        <w:tab/>
        <w:t>Zaštitne zelene površine</w:t>
      </w:r>
    </w:p>
    <w:p w:rsidR="00B1666C" w:rsidRPr="00B1666C" w:rsidRDefault="00B1666C" w:rsidP="00B1666C">
      <w:pPr>
        <w:pStyle w:val="BodyText"/>
        <w:tabs>
          <w:tab w:val="left" w:pos="426"/>
        </w:tabs>
        <w:jc w:val="both"/>
        <w:rPr>
          <w:rFonts w:cs="Arial"/>
          <w:lang w:val="hr-HR"/>
        </w:rPr>
      </w:pPr>
      <w:r w:rsidRPr="00B1666C">
        <w:rPr>
          <w:rFonts w:cs="Arial"/>
          <w:lang w:val="hr-HR"/>
        </w:rPr>
        <w:t>Zone zaštitnog zelenila označene su na kartografskom  prikazu 1.  Korištenje i namjena površina, u mjerilu 1:5.000.</w:t>
      </w:r>
    </w:p>
    <w:p w:rsidR="00B1666C" w:rsidRPr="00B1666C" w:rsidRDefault="00B1666C" w:rsidP="00B1666C">
      <w:pPr>
        <w:pStyle w:val="BodyText"/>
        <w:tabs>
          <w:tab w:val="left" w:pos="426"/>
        </w:tabs>
        <w:jc w:val="both"/>
        <w:rPr>
          <w:rFonts w:cs="Arial"/>
          <w:lang w:val="hr-HR"/>
        </w:rPr>
      </w:pPr>
      <w:r w:rsidRPr="00B1666C">
        <w:rPr>
          <w:rFonts w:cs="Arial"/>
          <w:lang w:val="hr-HR"/>
        </w:rPr>
        <w:t>(17)</w:t>
      </w:r>
      <w:r w:rsidRPr="00B1666C">
        <w:rPr>
          <w:rFonts w:cs="Arial"/>
          <w:lang w:val="hr-HR"/>
        </w:rPr>
        <w:tab/>
        <w:t>Zaštitne zelene površine čine:</w:t>
      </w:r>
    </w:p>
    <w:p w:rsidR="00B1666C" w:rsidRPr="00B1666C" w:rsidRDefault="00B1666C" w:rsidP="00B1666C">
      <w:pPr>
        <w:pStyle w:val="BodyText"/>
        <w:ind w:left="1249" w:hanging="708"/>
        <w:jc w:val="both"/>
        <w:rPr>
          <w:rFonts w:cs="Arial"/>
          <w:lang w:val="hr-HR"/>
        </w:rPr>
      </w:pPr>
      <w:r w:rsidRPr="00B1666C">
        <w:rPr>
          <w:rFonts w:cs="Arial"/>
          <w:lang w:val="hr-HR"/>
        </w:rPr>
        <w:t>2.4.</w:t>
      </w:r>
      <w:r w:rsidRPr="00B1666C">
        <w:rPr>
          <w:rFonts w:cs="Arial"/>
          <w:lang w:val="hr-HR"/>
        </w:rPr>
        <w:tab/>
        <w:t>Zaštitno</w:t>
      </w:r>
      <w:r w:rsidRPr="00B1666C">
        <w:rPr>
          <w:rFonts w:cs="Arial"/>
          <w:spacing w:val="-2"/>
          <w:lang w:val="hr-HR"/>
        </w:rPr>
        <w:t xml:space="preserve"> </w:t>
      </w:r>
      <w:r w:rsidRPr="00B1666C">
        <w:rPr>
          <w:rFonts w:cs="Arial"/>
          <w:lang w:val="hr-HR"/>
        </w:rPr>
        <w:t>zelenilo i pejzažne površine</w:t>
      </w:r>
      <w:r w:rsidRPr="00B1666C">
        <w:rPr>
          <w:rFonts w:cs="Arial"/>
          <w:lang w:val="hr-HR"/>
        </w:rPr>
        <w:tab/>
        <w:t>Z</w:t>
      </w:r>
    </w:p>
    <w:p w:rsidR="00B1666C" w:rsidRPr="00B1666C" w:rsidRDefault="00B1666C" w:rsidP="00B1666C">
      <w:pPr>
        <w:pStyle w:val="BodyText"/>
        <w:tabs>
          <w:tab w:val="left" w:pos="426"/>
        </w:tabs>
        <w:jc w:val="both"/>
        <w:rPr>
          <w:rFonts w:cs="Arial"/>
          <w:lang w:val="hr-HR"/>
        </w:rPr>
      </w:pPr>
      <w:r w:rsidRPr="00B1666C">
        <w:rPr>
          <w:rFonts w:cs="Arial"/>
          <w:lang w:val="hr-HR"/>
        </w:rPr>
        <w:t>(18)</w:t>
      </w:r>
      <w:r w:rsidRPr="00B1666C">
        <w:rPr>
          <w:rFonts w:cs="Arial"/>
          <w:lang w:val="hr-HR"/>
        </w:rPr>
        <w:tab/>
        <w:t>Zaštitno zelenilo i pejzažne površine imaju funkciju zaštite tla od erozije, zaštite naselja, ugostiteljsko-turističkih zona i drugih gospodarskih zona, športsko-rekreacijskih i drugih zona. Pridonosi krajobraznim vrijednostima područja i poboljšanju mikroklimatskih i ekoloških uvjeta te je iz navedenih razloga površina zelenih površina unutar obuhvata Plana povećana.</w:t>
      </w:r>
    </w:p>
    <w:p w:rsidR="00B1666C" w:rsidRPr="00B1666C" w:rsidRDefault="00B1666C" w:rsidP="00B1666C">
      <w:pPr>
        <w:pStyle w:val="BodyText"/>
        <w:tabs>
          <w:tab w:val="left" w:pos="426"/>
        </w:tabs>
        <w:jc w:val="both"/>
        <w:rPr>
          <w:rFonts w:cs="Arial"/>
          <w:lang w:val="hr-HR"/>
        </w:rPr>
      </w:pPr>
      <w:r w:rsidRPr="00B1666C">
        <w:rPr>
          <w:rFonts w:cs="Arial"/>
          <w:lang w:val="hr-HR"/>
        </w:rPr>
        <w:t>Ističe se potreba zaštite zatečenih nagiba terena i primarne topografije. Tolerantno odstupanje od zatečene topografije iznosi 10 %.</w:t>
      </w:r>
    </w:p>
    <w:p w:rsidR="00B1666C" w:rsidRPr="00B1666C" w:rsidRDefault="00B1666C" w:rsidP="00B1666C">
      <w:pPr>
        <w:pStyle w:val="BodyText"/>
        <w:tabs>
          <w:tab w:val="left" w:pos="426"/>
        </w:tabs>
        <w:jc w:val="both"/>
        <w:rPr>
          <w:rFonts w:cs="Arial"/>
          <w:lang w:val="hr-HR"/>
        </w:rPr>
      </w:pPr>
      <w:r w:rsidRPr="00B1666C">
        <w:rPr>
          <w:rFonts w:cs="Arial"/>
          <w:lang w:val="hr-HR"/>
        </w:rPr>
        <w:t>Zaštitno zelenilo i pejzažne površine – Z je pretežno neizgrađeni prostor oblikovan radi potrebe zaštite krajobraza i okoliša (nestabilne padine, tradicijski krajolici, zaštita od buke, zaštita zraka, zaštita spomenika kulture) u kojem se zadržavaju postojeće, a zabranjuje gradnja novih građevina. Uz postojeće građevine čuvaju se i pripadajući perivoji. Postojeće građevine mogu se rekonstruirati na način da se postojeća građevinska (bruto) površina poveća za maksimalno 10%.</w:t>
      </w:r>
    </w:p>
    <w:p w:rsidR="00B1666C" w:rsidRPr="00B1666C" w:rsidRDefault="00B1666C" w:rsidP="00B1666C">
      <w:pPr>
        <w:pStyle w:val="BodyText"/>
        <w:tabs>
          <w:tab w:val="left" w:pos="426"/>
        </w:tabs>
        <w:jc w:val="both"/>
        <w:rPr>
          <w:rFonts w:cs="Arial"/>
          <w:lang w:val="hr-HR"/>
        </w:rPr>
      </w:pPr>
      <w:r w:rsidRPr="00B1666C">
        <w:rPr>
          <w:rFonts w:cs="Arial"/>
          <w:lang w:val="hr-HR"/>
        </w:rPr>
        <w:t>(19)</w:t>
      </w:r>
      <w:r w:rsidRPr="00B1666C">
        <w:rPr>
          <w:rFonts w:cs="Arial"/>
          <w:lang w:val="hr-HR"/>
        </w:rPr>
        <w:tab/>
        <w:t>U zaštitnom i pejzažnom zelenilu moguće je uređenje pristupnih putova i staza te stepenica za prilaz moru. Širina pristupnih putova ne može biti veća od 2,0 m.</w:t>
      </w:r>
    </w:p>
    <w:p w:rsidR="00B1666C" w:rsidRPr="00B1666C" w:rsidRDefault="00B1666C" w:rsidP="00B1666C">
      <w:pPr>
        <w:pStyle w:val="BodyText"/>
        <w:tabs>
          <w:tab w:val="left" w:pos="426"/>
        </w:tabs>
        <w:jc w:val="both"/>
        <w:rPr>
          <w:rFonts w:cs="Arial"/>
          <w:lang w:val="hr-HR"/>
        </w:rPr>
      </w:pPr>
      <w:r w:rsidRPr="00B1666C">
        <w:rPr>
          <w:rFonts w:cs="Arial"/>
          <w:lang w:val="hr-HR"/>
        </w:rPr>
        <w:t>(20)</w:t>
      </w:r>
      <w:r w:rsidRPr="00B1666C">
        <w:rPr>
          <w:rFonts w:cs="Arial"/>
          <w:lang w:val="hr-HR"/>
        </w:rPr>
        <w:tab/>
        <w:t>Prethodni stavak ne odnosi se zaštitne i pejzažne površine koje se nalaze unutar granica Park šume Velika i mala Petka koja je zaštićena temeljem Zakona o zaštiti prirode.</w:t>
      </w:r>
    </w:p>
    <w:p w:rsidR="00B1666C" w:rsidRPr="00B1666C" w:rsidRDefault="00B1666C" w:rsidP="00B1666C">
      <w:pPr>
        <w:pStyle w:val="BodyText"/>
        <w:tabs>
          <w:tab w:val="left" w:pos="426"/>
        </w:tabs>
        <w:jc w:val="both"/>
        <w:rPr>
          <w:rFonts w:cs="Arial"/>
          <w:lang w:val="hr-HR"/>
        </w:rPr>
      </w:pPr>
      <w:r w:rsidRPr="00B1666C">
        <w:rPr>
          <w:rFonts w:cs="Arial"/>
          <w:lang w:val="hr-HR"/>
        </w:rPr>
        <w:t>(21)</w:t>
      </w:r>
      <w:r w:rsidRPr="00B1666C">
        <w:rPr>
          <w:rFonts w:cs="Arial"/>
          <w:lang w:val="hr-HR"/>
        </w:rPr>
        <w:tab/>
        <w:t>Park šuma Petka – PŠ je prirodna šuma, velike krajobrazne vrijednosti namijenjena odmoru i rekreaciji. U park-šumi su dopušteni samo oni zahvati i radnje čija je svrha njezino održavanje ili uređenje.</w:t>
      </w:r>
    </w:p>
    <w:p w:rsidR="00B1666C" w:rsidRPr="00B1666C" w:rsidRDefault="00B1666C" w:rsidP="00B1666C">
      <w:pPr>
        <w:pStyle w:val="BodyText"/>
        <w:tabs>
          <w:tab w:val="left" w:pos="426"/>
        </w:tabs>
        <w:jc w:val="both"/>
        <w:rPr>
          <w:rFonts w:cs="Arial"/>
          <w:lang w:val="hr-HR"/>
        </w:rPr>
      </w:pPr>
      <w:r w:rsidRPr="00B1666C">
        <w:rPr>
          <w:rFonts w:cs="Arial"/>
          <w:lang w:val="hr-HR"/>
        </w:rPr>
        <w:t>(22)</w:t>
      </w:r>
      <w:r w:rsidRPr="00B1666C">
        <w:rPr>
          <w:rFonts w:cs="Arial"/>
          <w:lang w:val="hr-HR"/>
        </w:rPr>
        <w:tab/>
        <w:t>Mjere zaštite, očuvanja i uređenja odredit će se Pravilnikom o unutarnjem redu i Planom upravljanja. Iste donosi ustanova nadležna za upravljanje zaštićenim područjem.</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spacing w:val="-1"/>
        </w:rPr>
        <w:t>8.</w:t>
      </w:r>
      <w:r w:rsidRPr="00B1666C">
        <w:rPr>
          <w:rFonts w:cs="Arial"/>
          <w:spacing w:val="-1"/>
        </w:rPr>
        <w:tab/>
      </w:r>
      <w:r w:rsidRPr="00B1666C">
        <w:rPr>
          <w:rFonts w:cs="Arial"/>
          <w:u w:val="single"/>
        </w:rPr>
        <w:t>URBANA</w:t>
      </w:r>
      <w:r w:rsidRPr="00B1666C">
        <w:rPr>
          <w:rFonts w:cs="Arial"/>
          <w:spacing w:val="2"/>
          <w:u w:val="single"/>
        </w:rPr>
        <w:t xml:space="preserve"> </w:t>
      </w:r>
      <w:r w:rsidRPr="00B1666C">
        <w:rPr>
          <w:rFonts w:cs="Arial"/>
          <w:u w:val="single"/>
        </w:rPr>
        <w:t>PRAVILA</w:t>
      </w:r>
    </w:p>
    <w:p w:rsidR="00B1666C" w:rsidRPr="00B1666C" w:rsidRDefault="00B1666C" w:rsidP="00B1666C">
      <w:pPr>
        <w:spacing w:before="8"/>
        <w:jc w:val="both"/>
        <w:rPr>
          <w:rFonts w:ascii="Arial" w:eastAsia="Arial" w:hAnsi="Arial" w:cs="Arial"/>
          <w:b/>
          <w:bCs/>
          <w:sz w:val="22"/>
          <w:szCs w:val="22"/>
        </w:rPr>
      </w:pPr>
    </w:p>
    <w:p w:rsidR="00B1666C" w:rsidRPr="00B1666C" w:rsidRDefault="00B1666C" w:rsidP="00B1666C">
      <w:pPr>
        <w:tabs>
          <w:tab w:val="left" w:pos="825"/>
        </w:tabs>
        <w:spacing w:before="72"/>
        <w:ind w:left="824" w:hanging="824"/>
        <w:jc w:val="both"/>
        <w:rPr>
          <w:rFonts w:ascii="Arial" w:eastAsia="Arial" w:hAnsi="Arial" w:cs="Arial"/>
          <w:sz w:val="22"/>
          <w:szCs w:val="22"/>
        </w:rPr>
      </w:pPr>
      <w:r w:rsidRPr="00B1666C">
        <w:rPr>
          <w:rFonts w:ascii="Arial" w:eastAsia="Arial" w:hAnsi="Arial" w:cs="Arial"/>
          <w:b/>
          <w:bCs/>
          <w:sz w:val="22"/>
          <w:szCs w:val="22"/>
        </w:rPr>
        <w:t>8.1.</w:t>
      </w:r>
      <w:r w:rsidRPr="00B1666C">
        <w:rPr>
          <w:rFonts w:ascii="Arial" w:eastAsia="Arial" w:hAnsi="Arial" w:cs="Arial"/>
          <w:b/>
          <w:bCs/>
          <w:sz w:val="22"/>
          <w:szCs w:val="22"/>
        </w:rPr>
        <w:tab/>
      </w:r>
      <w:r w:rsidRPr="00B1666C">
        <w:rPr>
          <w:rFonts w:ascii="Arial" w:hAnsi="Arial" w:cs="Arial"/>
          <w:b/>
          <w:spacing w:val="-1"/>
          <w:sz w:val="22"/>
          <w:szCs w:val="22"/>
        </w:rPr>
        <w:t>Opće</w:t>
      </w:r>
      <w:r w:rsidRPr="00B1666C">
        <w:rPr>
          <w:rFonts w:ascii="Arial" w:hAnsi="Arial" w:cs="Arial"/>
          <w:b/>
          <w:sz w:val="22"/>
          <w:szCs w:val="22"/>
        </w:rPr>
        <w:t xml:space="preserve"> </w:t>
      </w:r>
      <w:r w:rsidRPr="00B1666C">
        <w:rPr>
          <w:rFonts w:ascii="Arial" w:hAnsi="Arial" w:cs="Arial"/>
          <w:b/>
          <w:spacing w:val="-1"/>
          <w:sz w:val="22"/>
          <w:szCs w:val="22"/>
        </w:rPr>
        <w:t>odredbe</w:t>
      </w:r>
    </w:p>
    <w:p w:rsidR="00B1666C" w:rsidRPr="00B1666C" w:rsidRDefault="00B1666C" w:rsidP="00B1666C">
      <w:pPr>
        <w:spacing w:before="3"/>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105.</w:t>
      </w:r>
    </w:p>
    <w:p w:rsidR="00B1666C" w:rsidRPr="00B1666C" w:rsidRDefault="00B1666C" w:rsidP="00B1666C">
      <w:pPr>
        <w:spacing w:before="9"/>
        <w:jc w:val="both"/>
        <w:rPr>
          <w:rFonts w:ascii="Arial" w:eastAsia="Arial" w:hAnsi="Arial" w:cs="Arial"/>
          <w:sz w:val="22"/>
          <w:szCs w:val="22"/>
        </w:rPr>
      </w:pPr>
    </w:p>
    <w:p w:rsidR="00B1666C" w:rsidRPr="00B1666C" w:rsidRDefault="00B1666C" w:rsidP="00B1666C">
      <w:pPr>
        <w:pStyle w:val="BodyText"/>
        <w:tabs>
          <w:tab w:val="left" w:pos="426"/>
        </w:tabs>
        <w:jc w:val="both"/>
        <w:rPr>
          <w:rFonts w:cs="Arial"/>
          <w:lang w:val="hr-HR"/>
        </w:rPr>
      </w:pPr>
      <w:r w:rsidRPr="00B1666C">
        <w:rPr>
          <w:rFonts w:cs="Arial"/>
          <w:lang w:val="hr-HR"/>
        </w:rPr>
        <w:t>(1)</w:t>
      </w:r>
      <w:r w:rsidRPr="00B1666C">
        <w:rPr>
          <w:rFonts w:cs="Arial"/>
          <w:lang w:val="hr-HR"/>
        </w:rPr>
        <w:tab/>
        <w:t>Urbanim</w:t>
      </w:r>
      <w:r w:rsidRPr="00B1666C">
        <w:rPr>
          <w:rFonts w:cs="Arial"/>
          <w:spacing w:val="40"/>
          <w:lang w:val="hr-HR"/>
        </w:rPr>
        <w:t xml:space="preserve"> </w:t>
      </w:r>
      <w:r w:rsidRPr="00B1666C">
        <w:rPr>
          <w:rFonts w:cs="Arial"/>
          <w:lang w:val="hr-HR"/>
        </w:rPr>
        <w:t>pravilima</w:t>
      </w:r>
      <w:r w:rsidRPr="00B1666C">
        <w:rPr>
          <w:rFonts w:cs="Arial"/>
          <w:spacing w:val="41"/>
          <w:lang w:val="hr-HR"/>
        </w:rPr>
        <w:t xml:space="preserve"> </w:t>
      </w:r>
      <w:r w:rsidRPr="00B1666C">
        <w:rPr>
          <w:rFonts w:cs="Arial"/>
          <w:lang w:val="hr-HR"/>
        </w:rPr>
        <w:t>utvrđuju</w:t>
      </w:r>
      <w:r w:rsidRPr="00B1666C">
        <w:rPr>
          <w:rFonts w:cs="Arial"/>
          <w:spacing w:val="38"/>
          <w:lang w:val="hr-HR"/>
        </w:rPr>
        <w:t xml:space="preserve"> </w:t>
      </w:r>
      <w:r w:rsidRPr="00B1666C">
        <w:rPr>
          <w:rFonts w:cs="Arial"/>
          <w:lang w:val="hr-HR"/>
        </w:rPr>
        <w:t>se</w:t>
      </w:r>
      <w:r w:rsidRPr="00B1666C">
        <w:rPr>
          <w:rFonts w:cs="Arial"/>
          <w:spacing w:val="41"/>
          <w:lang w:val="hr-HR"/>
        </w:rPr>
        <w:t xml:space="preserve"> </w:t>
      </w:r>
      <w:r w:rsidRPr="00B1666C">
        <w:rPr>
          <w:rFonts w:cs="Arial"/>
          <w:lang w:val="hr-HR"/>
        </w:rPr>
        <w:t>uvjeti</w:t>
      </w:r>
      <w:r w:rsidRPr="00B1666C">
        <w:rPr>
          <w:rFonts w:cs="Arial"/>
          <w:spacing w:val="40"/>
          <w:lang w:val="hr-HR"/>
        </w:rPr>
        <w:t xml:space="preserve"> </w:t>
      </w:r>
      <w:r w:rsidRPr="00B1666C">
        <w:rPr>
          <w:rFonts w:cs="Arial"/>
          <w:lang w:val="hr-HR"/>
        </w:rPr>
        <w:t>i</w:t>
      </w:r>
      <w:r w:rsidRPr="00B1666C">
        <w:rPr>
          <w:rFonts w:cs="Arial"/>
          <w:spacing w:val="40"/>
          <w:lang w:val="hr-HR"/>
        </w:rPr>
        <w:t xml:space="preserve"> </w:t>
      </w:r>
      <w:r w:rsidRPr="00B1666C">
        <w:rPr>
          <w:rFonts w:cs="Arial"/>
          <w:lang w:val="hr-HR"/>
        </w:rPr>
        <w:t>oblici</w:t>
      </w:r>
      <w:r w:rsidRPr="00B1666C">
        <w:rPr>
          <w:rFonts w:cs="Arial"/>
          <w:spacing w:val="39"/>
          <w:lang w:val="hr-HR"/>
        </w:rPr>
        <w:t xml:space="preserve"> </w:t>
      </w:r>
      <w:r w:rsidRPr="00B1666C">
        <w:rPr>
          <w:rFonts w:cs="Arial"/>
          <w:lang w:val="hr-HR"/>
        </w:rPr>
        <w:t>korištenja,</w:t>
      </w:r>
      <w:r w:rsidRPr="00B1666C">
        <w:rPr>
          <w:rFonts w:cs="Arial"/>
          <w:spacing w:val="40"/>
          <w:lang w:val="hr-HR"/>
        </w:rPr>
        <w:t xml:space="preserve"> </w:t>
      </w:r>
      <w:r w:rsidRPr="00B1666C">
        <w:rPr>
          <w:rFonts w:cs="Arial"/>
          <w:lang w:val="hr-HR"/>
        </w:rPr>
        <w:t>uređivanja</w:t>
      </w:r>
      <w:r w:rsidRPr="00B1666C">
        <w:rPr>
          <w:rFonts w:cs="Arial"/>
          <w:spacing w:val="41"/>
          <w:lang w:val="hr-HR"/>
        </w:rPr>
        <w:t xml:space="preserve"> </w:t>
      </w:r>
      <w:r w:rsidRPr="00B1666C">
        <w:rPr>
          <w:rFonts w:cs="Arial"/>
          <w:lang w:val="hr-HR"/>
        </w:rPr>
        <w:t>i</w:t>
      </w:r>
      <w:r w:rsidRPr="00B1666C">
        <w:rPr>
          <w:rFonts w:cs="Arial"/>
          <w:spacing w:val="38"/>
          <w:lang w:val="hr-HR"/>
        </w:rPr>
        <w:t xml:space="preserve"> </w:t>
      </w:r>
      <w:r w:rsidRPr="00B1666C">
        <w:rPr>
          <w:rFonts w:cs="Arial"/>
          <w:lang w:val="hr-HR"/>
        </w:rPr>
        <w:t>zaštite</w:t>
      </w:r>
      <w:r w:rsidRPr="00B1666C">
        <w:rPr>
          <w:rFonts w:cs="Arial"/>
          <w:spacing w:val="41"/>
          <w:lang w:val="hr-HR"/>
        </w:rPr>
        <w:t xml:space="preserve"> </w:t>
      </w:r>
      <w:r w:rsidRPr="00B1666C">
        <w:rPr>
          <w:rFonts w:cs="Arial"/>
          <w:lang w:val="hr-HR"/>
        </w:rPr>
        <w:t>prostora</w:t>
      </w:r>
      <w:r w:rsidRPr="00B1666C">
        <w:rPr>
          <w:rFonts w:cs="Arial"/>
          <w:spacing w:val="39"/>
          <w:lang w:val="hr-HR"/>
        </w:rPr>
        <w:t xml:space="preserve"> </w:t>
      </w:r>
      <w:r w:rsidRPr="00B1666C">
        <w:rPr>
          <w:rFonts w:cs="Arial"/>
          <w:lang w:val="hr-HR"/>
        </w:rPr>
        <w:t>te</w:t>
      </w:r>
      <w:r w:rsidRPr="00B1666C">
        <w:rPr>
          <w:rFonts w:cs="Arial"/>
          <w:spacing w:val="41"/>
          <w:lang w:val="hr-HR"/>
        </w:rPr>
        <w:t xml:space="preserve"> </w:t>
      </w:r>
      <w:r w:rsidRPr="00B1666C">
        <w:rPr>
          <w:rFonts w:cs="Arial"/>
          <w:lang w:val="hr-HR"/>
        </w:rPr>
        <w:t>urbanističko</w:t>
      </w:r>
      <w:r w:rsidRPr="00B1666C">
        <w:rPr>
          <w:rFonts w:cs="Arial"/>
          <w:spacing w:val="-2"/>
          <w:lang w:val="hr-HR"/>
        </w:rPr>
        <w:t xml:space="preserve"> </w:t>
      </w:r>
      <w:r w:rsidRPr="00B1666C">
        <w:rPr>
          <w:rFonts w:cs="Arial"/>
          <w:lang w:val="hr-HR"/>
        </w:rPr>
        <w:t>tehnički uvjeti za gradnju u</w:t>
      </w:r>
      <w:r w:rsidRPr="00B1666C">
        <w:rPr>
          <w:rFonts w:cs="Arial"/>
          <w:spacing w:val="-2"/>
          <w:lang w:val="hr-HR"/>
        </w:rPr>
        <w:t xml:space="preserve"> </w:t>
      </w:r>
      <w:r w:rsidRPr="00B1666C">
        <w:rPr>
          <w:rFonts w:cs="Arial"/>
          <w:lang w:val="hr-HR"/>
        </w:rPr>
        <w:t>području</w:t>
      </w:r>
      <w:r w:rsidRPr="00B1666C">
        <w:rPr>
          <w:rFonts w:cs="Arial"/>
          <w:spacing w:val="-4"/>
          <w:lang w:val="hr-HR"/>
        </w:rPr>
        <w:t xml:space="preserve"> </w:t>
      </w:r>
      <w:r w:rsidRPr="00B1666C">
        <w:rPr>
          <w:rFonts w:cs="Arial"/>
          <w:lang w:val="hr-HR"/>
        </w:rPr>
        <w:t>obuhvata Generalnog plana.</w:t>
      </w:r>
    </w:p>
    <w:p w:rsidR="00B1666C" w:rsidRPr="00B1666C" w:rsidRDefault="00B1666C" w:rsidP="00B1666C">
      <w:pPr>
        <w:pStyle w:val="BodyText"/>
        <w:tabs>
          <w:tab w:val="left" w:pos="426"/>
        </w:tabs>
        <w:jc w:val="both"/>
        <w:rPr>
          <w:rFonts w:cs="Arial"/>
          <w:lang w:val="hr-HR"/>
        </w:rPr>
      </w:pPr>
      <w:r w:rsidRPr="00B1666C">
        <w:rPr>
          <w:rFonts w:cs="Arial"/>
          <w:lang w:val="hr-HR"/>
        </w:rPr>
        <w:t>(2)</w:t>
      </w:r>
      <w:r w:rsidRPr="00B1666C">
        <w:rPr>
          <w:rFonts w:cs="Arial"/>
          <w:lang w:val="hr-HR"/>
        </w:rPr>
        <w:tab/>
        <w:t>Urbana</w:t>
      </w:r>
      <w:r w:rsidRPr="00B1666C">
        <w:rPr>
          <w:rFonts w:cs="Arial"/>
          <w:spacing w:val="6"/>
          <w:lang w:val="hr-HR"/>
        </w:rPr>
        <w:t xml:space="preserve"> </w:t>
      </w:r>
      <w:r w:rsidRPr="00B1666C">
        <w:rPr>
          <w:rFonts w:cs="Arial"/>
          <w:lang w:val="hr-HR"/>
        </w:rPr>
        <w:t>se</w:t>
      </w:r>
      <w:r w:rsidRPr="00B1666C">
        <w:rPr>
          <w:rFonts w:cs="Arial"/>
          <w:spacing w:val="6"/>
          <w:lang w:val="hr-HR"/>
        </w:rPr>
        <w:t xml:space="preserve"> </w:t>
      </w:r>
      <w:r w:rsidRPr="00B1666C">
        <w:rPr>
          <w:rFonts w:cs="Arial"/>
          <w:lang w:val="hr-HR"/>
        </w:rPr>
        <w:t>pravila</w:t>
      </w:r>
      <w:r w:rsidRPr="00B1666C">
        <w:rPr>
          <w:rFonts w:cs="Arial"/>
          <w:spacing w:val="9"/>
          <w:lang w:val="hr-HR"/>
        </w:rPr>
        <w:t xml:space="preserve"> </w:t>
      </w:r>
      <w:r w:rsidRPr="00B1666C">
        <w:rPr>
          <w:rFonts w:cs="Arial"/>
          <w:lang w:val="hr-HR"/>
        </w:rPr>
        <w:t>temelje</w:t>
      </w:r>
      <w:r w:rsidRPr="00B1666C">
        <w:rPr>
          <w:rFonts w:cs="Arial"/>
          <w:spacing w:val="6"/>
          <w:lang w:val="hr-HR"/>
        </w:rPr>
        <w:t xml:space="preserve"> </w:t>
      </w:r>
      <w:r w:rsidRPr="00B1666C">
        <w:rPr>
          <w:rFonts w:cs="Arial"/>
          <w:lang w:val="hr-HR"/>
        </w:rPr>
        <w:t>na</w:t>
      </w:r>
      <w:r w:rsidRPr="00B1666C">
        <w:rPr>
          <w:rFonts w:cs="Arial"/>
          <w:spacing w:val="6"/>
          <w:lang w:val="hr-HR"/>
        </w:rPr>
        <w:t xml:space="preserve"> </w:t>
      </w:r>
      <w:r w:rsidRPr="00B1666C">
        <w:rPr>
          <w:rFonts w:cs="Arial"/>
          <w:lang w:val="hr-HR"/>
        </w:rPr>
        <w:t>vrjednovanju</w:t>
      </w:r>
      <w:r w:rsidRPr="00B1666C">
        <w:rPr>
          <w:rFonts w:cs="Arial"/>
          <w:spacing w:val="6"/>
          <w:lang w:val="hr-HR"/>
        </w:rPr>
        <w:t xml:space="preserve"> </w:t>
      </w:r>
      <w:r w:rsidRPr="00B1666C">
        <w:rPr>
          <w:rFonts w:cs="Arial"/>
          <w:lang w:val="hr-HR"/>
        </w:rPr>
        <w:t>prostora</w:t>
      </w:r>
      <w:r w:rsidRPr="00B1666C">
        <w:rPr>
          <w:rFonts w:cs="Arial"/>
          <w:spacing w:val="9"/>
          <w:lang w:val="hr-HR"/>
        </w:rPr>
        <w:t xml:space="preserve"> </w:t>
      </w:r>
      <w:r w:rsidRPr="00B1666C">
        <w:rPr>
          <w:rFonts w:cs="Arial"/>
          <w:spacing w:val="-2"/>
          <w:lang w:val="hr-HR"/>
        </w:rPr>
        <w:t>prema</w:t>
      </w:r>
      <w:r w:rsidRPr="00B1666C">
        <w:rPr>
          <w:rFonts w:cs="Arial"/>
          <w:spacing w:val="9"/>
          <w:lang w:val="hr-HR"/>
        </w:rPr>
        <w:t xml:space="preserve"> </w:t>
      </w:r>
      <w:r w:rsidRPr="00B1666C">
        <w:rPr>
          <w:rFonts w:cs="Arial"/>
          <w:spacing w:val="-2"/>
          <w:lang w:val="hr-HR"/>
        </w:rPr>
        <w:t>prirodnim</w:t>
      </w:r>
      <w:r w:rsidRPr="00B1666C">
        <w:rPr>
          <w:rFonts w:cs="Arial"/>
          <w:spacing w:val="10"/>
          <w:lang w:val="hr-HR"/>
        </w:rPr>
        <w:t xml:space="preserve"> </w:t>
      </w:r>
      <w:r w:rsidRPr="00B1666C">
        <w:rPr>
          <w:rFonts w:cs="Arial"/>
          <w:lang w:val="hr-HR"/>
        </w:rPr>
        <w:t>i</w:t>
      </w:r>
      <w:r w:rsidRPr="00B1666C">
        <w:rPr>
          <w:rFonts w:cs="Arial"/>
          <w:spacing w:val="6"/>
          <w:lang w:val="hr-HR"/>
        </w:rPr>
        <w:t xml:space="preserve"> </w:t>
      </w:r>
      <w:r w:rsidRPr="00B1666C">
        <w:rPr>
          <w:rFonts w:cs="Arial"/>
          <w:lang w:val="hr-HR"/>
        </w:rPr>
        <w:t>urbanističko</w:t>
      </w:r>
      <w:r w:rsidRPr="00B1666C">
        <w:rPr>
          <w:rFonts w:cs="Arial"/>
          <w:spacing w:val="71"/>
          <w:lang w:val="hr-HR"/>
        </w:rPr>
        <w:t xml:space="preserve"> </w:t>
      </w:r>
      <w:r w:rsidRPr="00B1666C">
        <w:rPr>
          <w:rFonts w:cs="Arial"/>
          <w:lang w:val="hr-HR"/>
        </w:rPr>
        <w:t>arhitektonskim</w:t>
      </w:r>
      <w:r w:rsidRPr="00B1666C">
        <w:rPr>
          <w:rFonts w:cs="Arial"/>
          <w:spacing w:val="-11"/>
          <w:lang w:val="hr-HR"/>
        </w:rPr>
        <w:t xml:space="preserve"> </w:t>
      </w:r>
      <w:r w:rsidRPr="00B1666C">
        <w:rPr>
          <w:rFonts w:cs="Arial"/>
          <w:lang w:val="hr-HR"/>
        </w:rPr>
        <w:t>obilježjima,</w:t>
      </w:r>
      <w:r w:rsidRPr="00B1666C">
        <w:rPr>
          <w:rFonts w:cs="Arial"/>
          <w:spacing w:val="-11"/>
          <w:lang w:val="hr-HR"/>
        </w:rPr>
        <w:t xml:space="preserve"> </w:t>
      </w:r>
      <w:r w:rsidRPr="00B1666C">
        <w:rPr>
          <w:rFonts w:cs="Arial"/>
          <w:lang w:val="hr-HR"/>
        </w:rPr>
        <w:t>posebno</w:t>
      </w:r>
      <w:r w:rsidRPr="00B1666C">
        <w:rPr>
          <w:rFonts w:cs="Arial"/>
          <w:spacing w:val="-14"/>
          <w:lang w:val="hr-HR"/>
        </w:rPr>
        <w:t xml:space="preserve"> </w:t>
      </w:r>
      <w:r w:rsidRPr="00B1666C">
        <w:rPr>
          <w:rFonts w:cs="Arial"/>
          <w:lang w:val="hr-HR"/>
        </w:rPr>
        <w:t>tipu</w:t>
      </w:r>
      <w:r w:rsidRPr="00B1666C">
        <w:rPr>
          <w:rFonts w:cs="Arial"/>
          <w:spacing w:val="-12"/>
          <w:lang w:val="hr-HR"/>
        </w:rPr>
        <w:t xml:space="preserve"> </w:t>
      </w:r>
      <w:r w:rsidRPr="00B1666C">
        <w:rPr>
          <w:rFonts w:cs="Arial"/>
          <w:lang w:val="hr-HR"/>
        </w:rPr>
        <w:t>dovršenosti</w:t>
      </w:r>
      <w:r w:rsidRPr="00B1666C">
        <w:rPr>
          <w:rFonts w:cs="Arial"/>
          <w:spacing w:val="-12"/>
          <w:lang w:val="hr-HR"/>
        </w:rPr>
        <w:t xml:space="preserve"> </w:t>
      </w:r>
      <w:r w:rsidRPr="00B1666C">
        <w:rPr>
          <w:rFonts w:cs="Arial"/>
          <w:lang w:val="hr-HR"/>
        </w:rPr>
        <w:t>urbane</w:t>
      </w:r>
      <w:r w:rsidRPr="00B1666C">
        <w:rPr>
          <w:rFonts w:cs="Arial"/>
          <w:spacing w:val="-12"/>
          <w:lang w:val="hr-HR"/>
        </w:rPr>
        <w:t xml:space="preserve"> </w:t>
      </w:r>
      <w:r w:rsidRPr="00B1666C">
        <w:rPr>
          <w:rFonts w:cs="Arial"/>
          <w:lang w:val="hr-HR"/>
        </w:rPr>
        <w:t>strukture,</w:t>
      </w:r>
      <w:r w:rsidRPr="00B1666C">
        <w:rPr>
          <w:rFonts w:cs="Arial"/>
          <w:spacing w:val="-11"/>
          <w:lang w:val="hr-HR"/>
        </w:rPr>
        <w:t xml:space="preserve"> </w:t>
      </w:r>
      <w:r w:rsidRPr="00B1666C">
        <w:rPr>
          <w:rFonts w:cs="Arial"/>
          <w:lang w:val="hr-HR"/>
        </w:rPr>
        <w:t>postojanju</w:t>
      </w:r>
      <w:r w:rsidRPr="00B1666C">
        <w:rPr>
          <w:rFonts w:cs="Arial"/>
          <w:spacing w:val="-14"/>
          <w:lang w:val="hr-HR"/>
        </w:rPr>
        <w:t xml:space="preserve"> </w:t>
      </w:r>
      <w:r w:rsidRPr="00B1666C">
        <w:rPr>
          <w:rFonts w:cs="Arial"/>
          <w:lang w:val="hr-HR"/>
        </w:rPr>
        <w:t>mreže</w:t>
      </w:r>
      <w:r w:rsidRPr="00B1666C">
        <w:rPr>
          <w:rFonts w:cs="Arial"/>
          <w:spacing w:val="-14"/>
          <w:lang w:val="hr-HR"/>
        </w:rPr>
        <w:t xml:space="preserve"> </w:t>
      </w:r>
      <w:r w:rsidRPr="00B1666C">
        <w:rPr>
          <w:rFonts w:cs="Arial"/>
          <w:lang w:val="hr-HR"/>
        </w:rPr>
        <w:t>javnih</w:t>
      </w:r>
      <w:r w:rsidRPr="00B1666C">
        <w:rPr>
          <w:rFonts w:cs="Arial"/>
          <w:spacing w:val="67"/>
          <w:lang w:val="hr-HR"/>
        </w:rPr>
        <w:t xml:space="preserve"> </w:t>
      </w:r>
      <w:r w:rsidRPr="00B1666C">
        <w:rPr>
          <w:rFonts w:cs="Arial"/>
          <w:lang w:val="hr-HR"/>
        </w:rPr>
        <w:t>prostora i</w:t>
      </w:r>
      <w:r w:rsidRPr="00B1666C">
        <w:rPr>
          <w:rFonts w:cs="Arial"/>
          <w:spacing w:val="-2"/>
          <w:lang w:val="hr-HR"/>
        </w:rPr>
        <w:t xml:space="preserve"> </w:t>
      </w:r>
      <w:r w:rsidRPr="00B1666C">
        <w:rPr>
          <w:rFonts w:cs="Arial"/>
          <w:lang w:val="hr-HR"/>
        </w:rPr>
        <w:t>sadržaja, urbanog zelenila i komunalne</w:t>
      </w:r>
      <w:r w:rsidRPr="00B1666C">
        <w:rPr>
          <w:rFonts w:cs="Arial"/>
          <w:spacing w:val="-2"/>
          <w:lang w:val="hr-HR"/>
        </w:rPr>
        <w:t xml:space="preserve"> </w:t>
      </w:r>
      <w:r w:rsidRPr="00B1666C">
        <w:rPr>
          <w:rFonts w:cs="Arial"/>
          <w:lang w:val="hr-HR"/>
        </w:rPr>
        <w:t>opremljenosti.</w:t>
      </w:r>
    </w:p>
    <w:p w:rsidR="00B1666C" w:rsidRPr="00B1666C" w:rsidRDefault="00B1666C" w:rsidP="00B1666C">
      <w:pPr>
        <w:pStyle w:val="BodyText"/>
        <w:tabs>
          <w:tab w:val="left" w:pos="426"/>
        </w:tabs>
        <w:jc w:val="both"/>
        <w:rPr>
          <w:rFonts w:cs="Arial"/>
          <w:lang w:val="hr-HR"/>
        </w:rPr>
      </w:pPr>
      <w:r w:rsidRPr="00B1666C">
        <w:rPr>
          <w:rFonts w:cs="Arial"/>
          <w:lang w:val="hr-HR"/>
        </w:rPr>
        <w:t>(3)</w:t>
      </w:r>
      <w:r w:rsidRPr="00B1666C">
        <w:rPr>
          <w:rFonts w:cs="Arial"/>
          <w:lang w:val="hr-HR"/>
        </w:rPr>
        <w:tab/>
        <w:t>Na</w:t>
      </w:r>
      <w:r w:rsidRPr="00B1666C">
        <w:rPr>
          <w:rFonts w:cs="Arial"/>
          <w:spacing w:val="29"/>
          <w:lang w:val="hr-HR"/>
        </w:rPr>
        <w:t xml:space="preserve"> </w:t>
      </w:r>
      <w:r w:rsidRPr="00B1666C">
        <w:rPr>
          <w:rFonts w:cs="Arial"/>
          <w:lang w:val="hr-HR"/>
        </w:rPr>
        <w:t>zelenim</w:t>
      </w:r>
      <w:r w:rsidRPr="00B1666C">
        <w:rPr>
          <w:rFonts w:cs="Arial"/>
          <w:spacing w:val="30"/>
          <w:lang w:val="hr-HR"/>
        </w:rPr>
        <w:t xml:space="preserve"> </w:t>
      </w:r>
      <w:r w:rsidRPr="00B1666C">
        <w:rPr>
          <w:rFonts w:cs="Arial"/>
          <w:lang w:val="hr-HR"/>
        </w:rPr>
        <w:t>površinama,</w:t>
      </w:r>
      <w:r w:rsidRPr="00B1666C">
        <w:rPr>
          <w:rFonts w:cs="Arial"/>
          <w:spacing w:val="30"/>
          <w:lang w:val="hr-HR"/>
        </w:rPr>
        <w:t xml:space="preserve"> </w:t>
      </w:r>
      <w:r w:rsidRPr="00B1666C">
        <w:rPr>
          <w:rFonts w:cs="Arial"/>
          <w:lang w:val="hr-HR"/>
        </w:rPr>
        <w:t>ako</w:t>
      </w:r>
      <w:r w:rsidRPr="00B1666C">
        <w:rPr>
          <w:rFonts w:cs="Arial"/>
          <w:spacing w:val="26"/>
          <w:lang w:val="hr-HR"/>
        </w:rPr>
        <w:t xml:space="preserve"> </w:t>
      </w:r>
      <w:r w:rsidRPr="00B1666C">
        <w:rPr>
          <w:rFonts w:cs="Arial"/>
          <w:lang w:val="hr-HR"/>
        </w:rPr>
        <w:t>nisu</w:t>
      </w:r>
      <w:r w:rsidRPr="00B1666C">
        <w:rPr>
          <w:rFonts w:cs="Arial"/>
          <w:spacing w:val="29"/>
          <w:lang w:val="hr-HR"/>
        </w:rPr>
        <w:t xml:space="preserve"> </w:t>
      </w:r>
      <w:r w:rsidRPr="00B1666C">
        <w:rPr>
          <w:rFonts w:cs="Arial"/>
          <w:lang w:val="hr-HR"/>
        </w:rPr>
        <w:t>posebno</w:t>
      </w:r>
      <w:r w:rsidRPr="00B1666C">
        <w:rPr>
          <w:rFonts w:cs="Arial"/>
          <w:spacing w:val="29"/>
          <w:lang w:val="hr-HR"/>
        </w:rPr>
        <w:t xml:space="preserve"> </w:t>
      </w:r>
      <w:r w:rsidRPr="00B1666C">
        <w:rPr>
          <w:rFonts w:cs="Arial"/>
          <w:lang w:val="hr-HR"/>
        </w:rPr>
        <w:t>zaštićene,</w:t>
      </w:r>
      <w:r w:rsidRPr="00B1666C">
        <w:rPr>
          <w:rFonts w:cs="Arial"/>
          <w:spacing w:val="28"/>
          <w:lang w:val="hr-HR"/>
        </w:rPr>
        <w:t xml:space="preserve"> </w:t>
      </w:r>
      <w:r w:rsidRPr="00B1666C">
        <w:rPr>
          <w:rFonts w:cs="Arial"/>
          <w:lang w:val="hr-HR"/>
        </w:rPr>
        <w:t>moguća</w:t>
      </w:r>
      <w:r w:rsidRPr="00B1666C">
        <w:rPr>
          <w:rFonts w:cs="Arial"/>
          <w:spacing w:val="26"/>
          <w:lang w:val="hr-HR"/>
        </w:rPr>
        <w:t xml:space="preserve"> </w:t>
      </w:r>
      <w:r w:rsidRPr="00B1666C">
        <w:rPr>
          <w:rFonts w:cs="Arial"/>
          <w:lang w:val="hr-HR"/>
        </w:rPr>
        <w:t>je</w:t>
      </w:r>
      <w:r w:rsidRPr="00B1666C">
        <w:rPr>
          <w:rFonts w:cs="Arial"/>
          <w:spacing w:val="29"/>
          <w:lang w:val="hr-HR"/>
        </w:rPr>
        <w:t xml:space="preserve"> </w:t>
      </w:r>
      <w:r w:rsidRPr="00B1666C">
        <w:rPr>
          <w:rFonts w:cs="Arial"/>
          <w:lang w:val="hr-HR"/>
        </w:rPr>
        <w:t>gradnja</w:t>
      </w:r>
      <w:r w:rsidRPr="00B1666C">
        <w:rPr>
          <w:rFonts w:cs="Arial"/>
          <w:spacing w:val="29"/>
          <w:lang w:val="hr-HR"/>
        </w:rPr>
        <w:t xml:space="preserve"> </w:t>
      </w:r>
      <w:r w:rsidRPr="00B1666C">
        <w:rPr>
          <w:rFonts w:cs="Arial"/>
          <w:lang w:val="hr-HR"/>
        </w:rPr>
        <w:t>infrastrukture</w:t>
      </w:r>
      <w:r w:rsidRPr="00B1666C">
        <w:rPr>
          <w:rFonts w:cs="Arial"/>
          <w:spacing w:val="61"/>
          <w:lang w:val="hr-HR"/>
        </w:rPr>
        <w:t xml:space="preserve"> </w:t>
      </w:r>
      <w:r w:rsidRPr="00B1666C">
        <w:rPr>
          <w:rFonts w:cs="Arial"/>
          <w:lang w:val="hr-HR"/>
        </w:rPr>
        <w:t>(pristupnih</w:t>
      </w:r>
      <w:r w:rsidRPr="00B1666C">
        <w:rPr>
          <w:rFonts w:cs="Arial"/>
          <w:spacing w:val="12"/>
          <w:lang w:val="hr-HR"/>
        </w:rPr>
        <w:t xml:space="preserve"> </w:t>
      </w:r>
      <w:r w:rsidRPr="00B1666C">
        <w:rPr>
          <w:rFonts w:cs="Arial"/>
          <w:lang w:val="hr-HR"/>
        </w:rPr>
        <w:t>prometnica</w:t>
      </w:r>
      <w:r w:rsidRPr="00B1666C">
        <w:rPr>
          <w:rFonts w:cs="Arial"/>
          <w:spacing w:val="12"/>
          <w:lang w:val="hr-HR"/>
        </w:rPr>
        <w:t xml:space="preserve"> </w:t>
      </w:r>
      <w:r w:rsidRPr="00B1666C">
        <w:rPr>
          <w:rFonts w:cs="Arial"/>
          <w:spacing w:val="-2"/>
          <w:lang w:val="hr-HR"/>
        </w:rPr>
        <w:t>do</w:t>
      </w:r>
      <w:r w:rsidRPr="00B1666C">
        <w:rPr>
          <w:rFonts w:cs="Arial"/>
          <w:spacing w:val="12"/>
          <w:lang w:val="hr-HR"/>
        </w:rPr>
        <w:t xml:space="preserve"> </w:t>
      </w:r>
      <w:r w:rsidRPr="00B1666C">
        <w:rPr>
          <w:rFonts w:cs="Arial"/>
          <w:lang w:val="hr-HR"/>
        </w:rPr>
        <w:t>građevinskih</w:t>
      </w:r>
      <w:r w:rsidRPr="00B1666C">
        <w:rPr>
          <w:rFonts w:cs="Arial"/>
          <w:spacing w:val="12"/>
          <w:lang w:val="hr-HR"/>
        </w:rPr>
        <w:t xml:space="preserve"> </w:t>
      </w:r>
      <w:r w:rsidRPr="00B1666C">
        <w:rPr>
          <w:rFonts w:cs="Arial"/>
          <w:lang w:val="hr-HR"/>
        </w:rPr>
        <w:t>područja</w:t>
      </w:r>
      <w:r w:rsidRPr="00B1666C">
        <w:rPr>
          <w:rFonts w:cs="Arial"/>
          <w:spacing w:val="10"/>
          <w:lang w:val="hr-HR"/>
        </w:rPr>
        <w:t xml:space="preserve"> </w:t>
      </w:r>
      <w:r w:rsidRPr="00B1666C">
        <w:rPr>
          <w:rFonts w:cs="Arial"/>
          <w:lang w:val="hr-HR"/>
        </w:rPr>
        <w:t>ako</w:t>
      </w:r>
      <w:r w:rsidRPr="00B1666C">
        <w:rPr>
          <w:rFonts w:cs="Arial"/>
          <w:spacing w:val="12"/>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to,</w:t>
      </w:r>
      <w:r w:rsidRPr="00B1666C">
        <w:rPr>
          <w:rFonts w:cs="Arial"/>
          <w:spacing w:val="13"/>
          <w:lang w:val="hr-HR"/>
        </w:rPr>
        <w:t xml:space="preserve"> </w:t>
      </w:r>
      <w:r w:rsidRPr="00B1666C">
        <w:rPr>
          <w:rFonts w:cs="Arial"/>
          <w:lang w:val="hr-HR"/>
        </w:rPr>
        <w:t>zbog</w:t>
      </w:r>
      <w:r w:rsidRPr="00B1666C">
        <w:rPr>
          <w:rFonts w:cs="Arial"/>
          <w:spacing w:val="12"/>
          <w:lang w:val="hr-HR"/>
        </w:rPr>
        <w:t xml:space="preserve"> </w:t>
      </w:r>
      <w:r w:rsidRPr="00B1666C">
        <w:rPr>
          <w:rFonts w:cs="Arial"/>
          <w:lang w:val="hr-HR"/>
        </w:rPr>
        <w:t>konfiguracije</w:t>
      </w:r>
      <w:r w:rsidRPr="00B1666C">
        <w:rPr>
          <w:rFonts w:cs="Arial"/>
          <w:spacing w:val="12"/>
          <w:lang w:val="hr-HR"/>
        </w:rPr>
        <w:t xml:space="preserve"> </w:t>
      </w:r>
      <w:r w:rsidRPr="00B1666C">
        <w:rPr>
          <w:rFonts w:cs="Arial"/>
          <w:lang w:val="hr-HR"/>
        </w:rPr>
        <w:t>terena,</w:t>
      </w:r>
      <w:r w:rsidRPr="00B1666C">
        <w:rPr>
          <w:rFonts w:cs="Arial"/>
          <w:spacing w:val="13"/>
          <w:lang w:val="hr-HR"/>
        </w:rPr>
        <w:t xml:space="preserve"> </w:t>
      </w:r>
      <w:r w:rsidRPr="00B1666C">
        <w:rPr>
          <w:rFonts w:cs="Arial"/>
          <w:lang w:val="hr-HR"/>
        </w:rPr>
        <w:t>prijeko</w:t>
      </w:r>
      <w:r w:rsidRPr="00B1666C">
        <w:rPr>
          <w:rFonts w:cs="Arial"/>
          <w:spacing w:val="79"/>
          <w:lang w:val="hr-HR"/>
        </w:rPr>
        <w:t xml:space="preserve"> </w:t>
      </w:r>
      <w:r w:rsidRPr="00B1666C">
        <w:rPr>
          <w:rFonts w:cs="Arial"/>
          <w:lang w:val="hr-HR"/>
        </w:rPr>
        <w:t>potrebno).</w:t>
      </w:r>
    </w:p>
    <w:p w:rsidR="00B1666C" w:rsidRPr="00B1666C" w:rsidRDefault="00B1666C" w:rsidP="00B1666C">
      <w:pPr>
        <w:pStyle w:val="BodyText"/>
        <w:tabs>
          <w:tab w:val="left" w:pos="426"/>
        </w:tabs>
        <w:jc w:val="both"/>
        <w:rPr>
          <w:rFonts w:cs="Arial"/>
          <w:lang w:val="hr-HR"/>
        </w:rPr>
      </w:pPr>
      <w:r w:rsidRPr="00B1666C">
        <w:rPr>
          <w:rFonts w:cs="Arial"/>
          <w:lang w:val="hr-HR"/>
        </w:rPr>
        <w:t>(4)</w:t>
      </w:r>
      <w:r w:rsidRPr="00B1666C">
        <w:rPr>
          <w:rFonts w:cs="Arial"/>
          <w:lang w:val="hr-HR"/>
        </w:rPr>
        <w:tab/>
        <w:t>Rekonstrukcija</w:t>
      </w:r>
      <w:r w:rsidRPr="00B1666C">
        <w:rPr>
          <w:rFonts w:cs="Arial"/>
          <w:spacing w:val="24"/>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gradnja</w:t>
      </w:r>
      <w:r w:rsidRPr="00B1666C">
        <w:rPr>
          <w:rFonts w:cs="Arial"/>
          <w:spacing w:val="24"/>
          <w:lang w:val="hr-HR"/>
        </w:rPr>
        <w:t xml:space="preserve"> </w:t>
      </w:r>
      <w:r w:rsidRPr="00B1666C">
        <w:rPr>
          <w:rFonts w:cs="Arial"/>
          <w:lang w:val="hr-HR"/>
        </w:rPr>
        <w:t>ulica,</w:t>
      </w:r>
      <w:r w:rsidRPr="00B1666C">
        <w:rPr>
          <w:rFonts w:cs="Arial"/>
          <w:spacing w:val="25"/>
          <w:lang w:val="hr-HR"/>
        </w:rPr>
        <w:t xml:space="preserve"> </w:t>
      </w:r>
      <w:r w:rsidRPr="00B1666C">
        <w:rPr>
          <w:rFonts w:cs="Arial"/>
          <w:lang w:val="hr-HR"/>
        </w:rPr>
        <w:t>trgova</w:t>
      </w:r>
      <w:r w:rsidRPr="00B1666C">
        <w:rPr>
          <w:rFonts w:cs="Arial"/>
          <w:spacing w:val="24"/>
          <w:lang w:val="hr-HR"/>
        </w:rPr>
        <w:t xml:space="preserve"> </w:t>
      </w:r>
      <w:r w:rsidRPr="00B1666C">
        <w:rPr>
          <w:rFonts w:cs="Arial"/>
          <w:lang w:val="hr-HR"/>
        </w:rPr>
        <w:t>i</w:t>
      </w:r>
      <w:r w:rsidRPr="00B1666C">
        <w:rPr>
          <w:rFonts w:cs="Arial"/>
          <w:spacing w:val="23"/>
          <w:lang w:val="hr-HR"/>
        </w:rPr>
        <w:t xml:space="preserve"> </w:t>
      </w:r>
      <w:r w:rsidRPr="00B1666C">
        <w:rPr>
          <w:rFonts w:cs="Arial"/>
          <w:lang w:val="hr-HR"/>
        </w:rPr>
        <w:t>komunalne</w:t>
      </w:r>
      <w:r w:rsidRPr="00B1666C">
        <w:rPr>
          <w:rFonts w:cs="Arial"/>
          <w:spacing w:val="26"/>
          <w:lang w:val="hr-HR"/>
        </w:rPr>
        <w:t xml:space="preserve"> </w:t>
      </w:r>
      <w:r w:rsidRPr="00B1666C">
        <w:rPr>
          <w:rFonts w:cs="Arial"/>
          <w:lang w:val="hr-HR"/>
        </w:rPr>
        <w:t>infrastrukture</w:t>
      </w:r>
      <w:r w:rsidRPr="00B1666C">
        <w:rPr>
          <w:rFonts w:cs="Arial"/>
          <w:spacing w:val="24"/>
          <w:lang w:val="hr-HR"/>
        </w:rPr>
        <w:t xml:space="preserve"> </w:t>
      </w:r>
      <w:r w:rsidRPr="00B1666C">
        <w:rPr>
          <w:rFonts w:cs="Arial"/>
          <w:lang w:val="hr-HR"/>
        </w:rPr>
        <w:t>obvezna</w:t>
      </w:r>
      <w:r w:rsidRPr="00B1666C">
        <w:rPr>
          <w:rFonts w:cs="Arial"/>
          <w:spacing w:val="24"/>
          <w:lang w:val="hr-HR"/>
        </w:rPr>
        <w:t xml:space="preserve"> </w:t>
      </w:r>
      <w:r w:rsidRPr="00B1666C">
        <w:rPr>
          <w:rFonts w:cs="Arial"/>
          <w:lang w:val="hr-HR"/>
        </w:rPr>
        <w:t>je</w:t>
      </w:r>
      <w:r w:rsidRPr="00B1666C">
        <w:rPr>
          <w:rFonts w:cs="Arial"/>
          <w:spacing w:val="24"/>
          <w:lang w:val="hr-HR"/>
        </w:rPr>
        <w:t xml:space="preserve"> </w:t>
      </w:r>
      <w:r w:rsidRPr="00B1666C">
        <w:rPr>
          <w:rFonts w:cs="Arial"/>
          <w:lang w:val="hr-HR"/>
        </w:rPr>
        <w:t>na</w:t>
      </w:r>
      <w:r w:rsidRPr="00B1666C">
        <w:rPr>
          <w:rFonts w:cs="Arial"/>
          <w:spacing w:val="24"/>
          <w:lang w:val="hr-HR"/>
        </w:rPr>
        <w:t xml:space="preserve"> </w:t>
      </w:r>
      <w:r w:rsidRPr="00B1666C">
        <w:rPr>
          <w:rFonts w:cs="Arial"/>
          <w:lang w:val="hr-HR"/>
        </w:rPr>
        <w:t>čitavom</w:t>
      </w:r>
      <w:r w:rsidRPr="00B1666C">
        <w:rPr>
          <w:rFonts w:cs="Arial"/>
          <w:spacing w:val="49"/>
          <w:lang w:val="hr-HR"/>
        </w:rPr>
        <w:t xml:space="preserve"> </w:t>
      </w:r>
      <w:r w:rsidRPr="00B1666C">
        <w:rPr>
          <w:rFonts w:cs="Arial"/>
          <w:lang w:val="hr-HR"/>
        </w:rPr>
        <w:t>gradskom</w:t>
      </w:r>
      <w:r w:rsidRPr="00B1666C">
        <w:rPr>
          <w:rFonts w:cs="Arial"/>
          <w:spacing w:val="-2"/>
          <w:lang w:val="hr-HR"/>
        </w:rPr>
        <w:t xml:space="preserve"> </w:t>
      </w:r>
      <w:r w:rsidRPr="00B1666C">
        <w:rPr>
          <w:rFonts w:cs="Arial"/>
          <w:lang w:val="hr-HR"/>
        </w:rPr>
        <w:t>području,</w:t>
      </w:r>
      <w:r w:rsidRPr="00B1666C">
        <w:rPr>
          <w:rFonts w:cs="Arial"/>
          <w:spacing w:val="2"/>
          <w:lang w:val="hr-HR"/>
        </w:rPr>
        <w:t xml:space="preserve"> </w:t>
      </w:r>
      <w:r w:rsidRPr="00B1666C">
        <w:rPr>
          <w:rFonts w:cs="Arial"/>
          <w:spacing w:val="-2"/>
          <w:lang w:val="hr-HR"/>
        </w:rPr>
        <w:t xml:space="preserve">bez </w:t>
      </w:r>
      <w:r w:rsidRPr="00B1666C">
        <w:rPr>
          <w:rFonts w:cs="Arial"/>
          <w:lang w:val="hr-HR"/>
        </w:rPr>
        <w:t>obzira na propozicije</w:t>
      </w:r>
      <w:r w:rsidRPr="00B1666C">
        <w:rPr>
          <w:rFonts w:cs="Arial"/>
          <w:spacing w:val="-2"/>
          <w:lang w:val="hr-HR"/>
        </w:rPr>
        <w:t xml:space="preserve"> </w:t>
      </w:r>
      <w:r w:rsidRPr="00B1666C">
        <w:rPr>
          <w:rFonts w:cs="Arial"/>
          <w:lang w:val="hr-HR"/>
        </w:rPr>
        <w:t>iz</w:t>
      </w:r>
      <w:r w:rsidRPr="00B1666C">
        <w:rPr>
          <w:rFonts w:cs="Arial"/>
          <w:spacing w:val="1"/>
          <w:lang w:val="hr-HR"/>
        </w:rPr>
        <w:t xml:space="preserve"> </w:t>
      </w:r>
      <w:r w:rsidRPr="00B1666C">
        <w:rPr>
          <w:rFonts w:cs="Arial"/>
          <w:lang w:val="hr-HR"/>
        </w:rPr>
        <w:t>urbanih pravila.</w:t>
      </w:r>
    </w:p>
    <w:p w:rsidR="00B1666C" w:rsidRPr="00B1666C" w:rsidRDefault="00B1666C" w:rsidP="00B1666C">
      <w:pPr>
        <w:pStyle w:val="BodyText"/>
        <w:tabs>
          <w:tab w:val="left" w:pos="426"/>
        </w:tabs>
        <w:jc w:val="both"/>
        <w:rPr>
          <w:rFonts w:cs="Arial"/>
          <w:lang w:val="hr-HR"/>
        </w:rPr>
      </w:pPr>
      <w:r w:rsidRPr="00B1666C">
        <w:rPr>
          <w:rFonts w:cs="Arial"/>
          <w:lang w:val="hr-HR"/>
        </w:rPr>
        <w:t>(5)</w:t>
      </w:r>
      <w:r w:rsidRPr="00B1666C">
        <w:rPr>
          <w:rFonts w:cs="Arial"/>
          <w:lang w:val="hr-HR"/>
        </w:rPr>
        <w:tab/>
        <w:t>Ako</w:t>
      </w:r>
      <w:r w:rsidRPr="00B1666C">
        <w:rPr>
          <w:rFonts w:cs="Arial"/>
          <w:spacing w:val="2"/>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pojedine</w:t>
      </w:r>
      <w:r w:rsidRPr="00B1666C">
        <w:rPr>
          <w:rFonts w:cs="Arial"/>
          <w:spacing w:val="2"/>
          <w:lang w:val="hr-HR"/>
        </w:rPr>
        <w:t xml:space="preserve"> </w:t>
      </w:r>
      <w:r w:rsidRPr="00B1666C">
        <w:rPr>
          <w:rFonts w:cs="Arial"/>
          <w:lang w:val="hr-HR"/>
        </w:rPr>
        <w:t>homogene</w:t>
      </w:r>
      <w:r w:rsidRPr="00B1666C">
        <w:rPr>
          <w:rFonts w:cs="Arial"/>
          <w:spacing w:val="5"/>
          <w:lang w:val="hr-HR"/>
        </w:rPr>
        <w:t xml:space="preserve"> </w:t>
      </w:r>
      <w:r w:rsidRPr="00B1666C">
        <w:rPr>
          <w:rFonts w:cs="Arial"/>
          <w:lang w:val="hr-HR"/>
        </w:rPr>
        <w:t>cjeline</w:t>
      </w:r>
      <w:r w:rsidRPr="00B1666C">
        <w:rPr>
          <w:rFonts w:cs="Arial"/>
          <w:spacing w:val="5"/>
          <w:lang w:val="hr-HR"/>
        </w:rPr>
        <w:t xml:space="preserve"> </w:t>
      </w:r>
      <w:r w:rsidRPr="00B1666C">
        <w:rPr>
          <w:rFonts w:cs="Arial"/>
          <w:lang w:val="hr-HR"/>
        </w:rPr>
        <w:t>nisu</w:t>
      </w:r>
      <w:r w:rsidRPr="00B1666C">
        <w:rPr>
          <w:rFonts w:cs="Arial"/>
          <w:spacing w:val="2"/>
          <w:lang w:val="hr-HR"/>
        </w:rPr>
        <w:t xml:space="preserve"> </w:t>
      </w:r>
      <w:r w:rsidRPr="00B1666C">
        <w:rPr>
          <w:rFonts w:cs="Arial"/>
          <w:lang w:val="hr-HR"/>
        </w:rPr>
        <w:t>propisana</w:t>
      </w:r>
      <w:r w:rsidRPr="00B1666C">
        <w:rPr>
          <w:rFonts w:cs="Arial"/>
          <w:spacing w:val="5"/>
          <w:lang w:val="hr-HR"/>
        </w:rPr>
        <w:t xml:space="preserve"> </w:t>
      </w:r>
      <w:r w:rsidRPr="00B1666C">
        <w:rPr>
          <w:rFonts w:cs="Arial"/>
          <w:lang w:val="hr-HR"/>
        </w:rPr>
        <w:t>posebna</w:t>
      </w:r>
      <w:r w:rsidRPr="00B1666C">
        <w:rPr>
          <w:rFonts w:cs="Arial"/>
          <w:spacing w:val="5"/>
          <w:lang w:val="hr-HR"/>
        </w:rPr>
        <w:t xml:space="preserve"> </w:t>
      </w:r>
      <w:r w:rsidRPr="00B1666C">
        <w:rPr>
          <w:rFonts w:cs="Arial"/>
          <w:lang w:val="hr-HR"/>
        </w:rPr>
        <w:t>urbana</w:t>
      </w:r>
      <w:r w:rsidRPr="00B1666C">
        <w:rPr>
          <w:rFonts w:cs="Arial"/>
          <w:spacing w:val="5"/>
          <w:lang w:val="hr-HR"/>
        </w:rPr>
        <w:t xml:space="preserve"> </w:t>
      </w:r>
      <w:r w:rsidRPr="00B1666C">
        <w:rPr>
          <w:rFonts w:cs="Arial"/>
          <w:spacing w:val="-2"/>
          <w:lang w:val="hr-HR"/>
        </w:rPr>
        <w:t>pravila,</w:t>
      </w:r>
      <w:r w:rsidRPr="00B1666C">
        <w:rPr>
          <w:rFonts w:cs="Arial"/>
          <w:spacing w:val="6"/>
          <w:lang w:val="hr-HR"/>
        </w:rPr>
        <w:t xml:space="preserve"> </w:t>
      </w:r>
      <w:r w:rsidRPr="00B1666C">
        <w:rPr>
          <w:rFonts w:cs="Arial"/>
          <w:lang w:val="hr-HR"/>
        </w:rPr>
        <w:t>primjenjuju</w:t>
      </w:r>
      <w:r w:rsidRPr="00B1666C">
        <w:rPr>
          <w:rFonts w:cs="Arial"/>
          <w:spacing w:val="2"/>
          <w:lang w:val="hr-HR"/>
        </w:rPr>
        <w:t xml:space="preserve"> </w:t>
      </w:r>
      <w:r w:rsidRPr="00B1666C">
        <w:rPr>
          <w:rFonts w:cs="Arial"/>
          <w:lang w:val="hr-HR"/>
        </w:rPr>
        <w:t>se</w:t>
      </w:r>
      <w:r w:rsidRPr="00B1666C">
        <w:rPr>
          <w:rFonts w:cs="Arial"/>
          <w:spacing w:val="79"/>
          <w:lang w:val="hr-HR"/>
        </w:rPr>
        <w:t xml:space="preserve"> </w:t>
      </w:r>
      <w:r w:rsidRPr="00B1666C">
        <w:rPr>
          <w:rFonts w:cs="Arial"/>
          <w:lang w:val="hr-HR"/>
        </w:rPr>
        <w:t>uvjeti</w:t>
      </w:r>
      <w:r w:rsidRPr="00B1666C">
        <w:rPr>
          <w:rFonts w:cs="Arial"/>
          <w:spacing w:val="-2"/>
          <w:lang w:val="hr-HR"/>
        </w:rPr>
        <w:t xml:space="preserve"> </w:t>
      </w:r>
      <w:r w:rsidRPr="00B1666C">
        <w:rPr>
          <w:rFonts w:cs="Arial"/>
          <w:lang w:val="hr-HR"/>
        </w:rPr>
        <w:t>smještaja</w:t>
      </w:r>
      <w:r w:rsidRPr="00B1666C">
        <w:rPr>
          <w:rFonts w:cs="Arial"/>
          <w:spacing w:val="-2"/>
          <w:lang w:val="hr-HR"/>
        </w:rPr>
        <w:t xml:space="preserve"> </w:t>
      </w:r>
      <w:r w:rsidRPr="00B1666C">
        <w:rPr>
          <w:rFonts w:cs="Arial"/>
          <w:lang w:val="hr-HR"/>
        </w:rPr>
        <w:t>građevina propisani za</w:t>
      </w:r>
      <w:r w:rsidRPr="00B1666C">
        <w:rPr>
          <w:rFonts w:cs="Arial"/>
          <w:spacing w:val="-2"/>
          <w:lang w:val="hr-HR"/>
        </w:rPr>
        <w:t xml:space="preserve"> </w:t>
      </w:r>
      <w:r w:rsidRPr="00B1666C">
        <w:rPr>
          <w:rFonts w:cs="Arial"/>
          <w:lang w:val="hr-HR"/>
        </w:rPr>
        <w:t>pojedine</w:t>
      </w:r>
      <w:r w:rsidRPr="00B1666C">
        <w:rPr>
          <w:rFonts w:cs="Arial"/>
          <w:spacing w:val="-2"/>
          <w:lang w:val="hr-HR"/>
        </w:rPr>
        <w:t xml:space="preserve"> </w:t>
      </w:r>
      <w:r w:rsidRPr="00B1666C">
        <w:rPr>
          <w:rFonts w:cs="Arial"/>
          <w:lang w:val="hr-HR"/>
        </w:rPr>
        <w:t>namjene</w:t>
      </w:r>
      <w:r w:rsidRPr="00B1666C">
        <w:rPr>
          <w:rFonts w:cs="Arial"/>
          <w:spacing w:val="-2"/>
          <w:lang w:val="hr-HR"/>
        </w:rPr>
        <w:t xml:space="preserve"> </w:t>
      </w:r>
      <w:r w:rsidRPr="00B1666C">
        <w:rPr>
          <w:rFonts w:cs="Arial"/>
          <w:lang w:val="hr-HR"/>
        </w:rPr>
        <w:t>utvrđeni ovom Odlukom.</w:t>
      </w:r>
    </w:p>
    <w:p w:rsidR="00B1666C" w:rsidRPr="00B1666C" w:rsidRDefault="00B1666C" w:rsidP="00B1666C">
      <w:pPr>
        <w:pStyle w:val="BodyText"/>
        <w:tabs>
          <w:tab w:val="left" w:pos="426"/>
        </w:tabs>
        <w:jc w:val="both"/>
        <w:rPr>
          <w:rFonts w:cs="Arial"/>
          <w:lang w:val="hr-HR"/>
        </w:rPr>
      </w:pPr>
      <w:r w:rsidRPr="00B1666C">
        <w:rPr>
          <w:rFonts w:cs="Arial"/>
          <w:lang w:val="hr-HR"/>
        </w:rPr>
        <w:t>(6)</w:t>
      </w:r>
      <w:r w:rsidRPr="00B1666C">
        <w:rPr>
          <w:rFonts w:cs="Arial"/>
          <w:lang w:val="hr-HR"/>
        </w:rPr>
        <w:tab/>
        <w:t>Prigodom</w:t>
      </w:r>
      <w:r w:rsidRPr="00B1666C">
        <w:rPr>
          <w:rFonts w:cs="Arial"/>
          <w:spacing w:val="4"/>
          <w:lang w:val="hr-HR"/>
        </w:rPr>
        <w:t xml:space="preserve"> </w:t>
      </w:r>
      <w:r w:rsidRPr="00B1666C">
        <w:rPr>
          <w:rFonts w:cs="Arial"/>
          <w:lang w:val="hr-HR"/>
        </w:rPr>
        <w:t>osnivanja građevne</w:t>
      </w:r>
      <w:r w:rsidRPr="00B1666C">
        <w:rPr>
          <w:rFonts w:cs="Arial"/>
          <w:spacing w:val="5"/>
          <w:lang w:val="hr-HR"/>
        </w:rPr>
        <w:t xml:space="preserve"> </w:t>
      </w:r>
      <w:r w:rsidRPr="00B1666C">
        <w:rPr>
          <w:rFonts w:cs="Arial"/>
          <w:lang w:val="hr-HR"/>
        </w:rPr>
        <w:t>čestice</w:t>
      </w:r>
      <w:r w:rsidRPr="00B1666C">
        <w:rPr>
          <w:rFonts w:cs="Arial"/>
          <w:spacing w:val="2"/>
          <w:lang w:val="hr-HR"/>
        </w:rPr>
        <w:t xml:space="preserve"> </w:t>
      </w:r>
      <w:r w:rsidRPr="00B1666C">
        <w:rPr>
          <w:rFonts w:cs="Arial"/>
          <w:lang w:val="hr-HR"/>
        </w:rPr>
        <w:t>u</w:t>
      </w:r>
      <w:r w:rsidRPr="00B1666C">
        <w:rPr>
          <w:rFonts w:cs="Arial"/>
          <w:spacing w:val="5"/>
          <w:lang w:val="hr-HR"/>
        </w:rPr>
        <w:t xml:space="preserve"> </w:t>
      </w:r>
      <w:r w:rsidRPr="00B1666C">
        <w:rPr>
          <w:rFonts w:cs="Arial"/>
          <w:lang w:val="hr-HR"/>
        </w:rPr>
        <w:t>izgrađenom</w:t>
      </w:r>
      <w:r w:rsidRPr="00B1666C">
        <w:rPr>
          <w:rFonts w:cs="Arial"/>
          <w:spacing w:val="6"/>
          <w:lang w:val="hr-HR"/>
        </w:rPr>
        <w:t xml:space="preserve"> </w:t>
      </w:r>
      <w:r w:rsidRPr="00B1666C">
        <w:rPr>
          <w:rFonts w:cs="Arial"/>
          <w:lang w:val="hr-HR"/>
        </w:rPr>
        <w:t>dijelu</w:t>
      </w:r>
      <w:r w:rsidRPr="00B1666C">
        <w:rPr>
          <w:rFonts w:cs="Arial"/>
          <w:spacing w:val="5"/>
          <w:lang w:val="hr-HR"/>
        </w:rPr>
        <w:t xml:space="preserve"> </w:t>
      </w:r>
      <w:r w:rsidRPr="00B1666C">
        <w:rPr>
          <w:rFonts w:cs="Arial"/>
          <w:lang w:val="hr-HR"/>
        </w:rPr>
        <w:t>građevinskog</w:t>
      </w:r>
      <w:r w:rsidRPr="00B1666C">
        <w:rPr>
          <w:rFonts w:cs="Arial"/>
          <w:spacing w:val="5"/>
          <w:lang w:val="hr-HR"/>
        </w:rPr>
        <w:t xml:space="preserve"> </w:t>
      </w:r>
      <w:r w:rsidRPr="00B1666C">
        <w:rPr>
          <w:rFonts w:cs="Arial"/>
          <w:lang w:val="hr-HR"/>
        </w:rPr>
        <w:t>područja</w:t>
      </w:r>
      <w:r w:rsidRPr="00B1666C">
        <w:rPr>
          <w:rFonts w:cs="Arial"/>
          <w:spacing w:val="2"/>
          <w:lang w:val="hr-HR"/>
        </w:rPr>
        <w:t xml:space="preserve"> </w:t>
      </w:r>
      <w:r w:rsidRPr="00B1666C">
        <w:rPr>
          <w:rFonts w:cs="Arial"/>
          <w:lang w:val="hr-HR"/>
        </w:rPr>
        <w:t>gradnja</w:t>
      </w:r>
      <w:r w:rsidRPr="00B1666C">
        <w:rPr>
          <w:rFonts w:cs="Arial"/>
          <w:spacing w:val="65"/>
          <w:lang w:val="hr-HR"/>
        </w:rPr>
        <w:t xml:space="preserve"> </w:t>
      </w:r>
      <w:r w:rsidRPr="00B1666C">
        <w:rPr>
          <w:rFonts w:cs="Arial"/>
          <w:lang w:val="hr-HR"/>
        </w:rPr>
        <w:t>je</w:t>
      </w:r>
      <w:r w:rsidRPr="00B1666C">
        <w:rPr>
          <w:rFonts w:cs="Arial"/>
          <w:spacing w:val="50"/>
          <w:lang w:val="hr-HR"/>
        </w:rPr>
        <w:t xml:space="preserve"> </w:t>
      </w:r>
      <w:r w:rsidRPr="00B1666C">
        <w:rPr>
          <w:rFonts w:cs="Arial"/>
          <w:lang w:val="hr-HR"/>
        </w:rPr>
        <w:t>moguća</w:t>
      </w:r>
      <w:r w:rsidRPr="00B1666C">
        <w:rPr>
          <w:rFonts w:cs="Arial"/>
          <w:spacing w:val="50"/>
          <w:lang w:val="hr-HR"/>
        </w:rPr>
        <w:t xml:space="preserve"> </w:t>
      </w:r>
      <w:r w:rsidRPr="00B1666C">
        <w:rPr>
          <w:rFonts w:cs="Arial"/>
          <w:lang w:val="hr-HR"/>
        </w:rPr>
        <w:t>i</w:t>
      </w:r>
      <w:r w:rsidRPr="00B1666C">
        <w:rPr>
          <w:rFonts w:cs="Arial"/>
          <w:spacing w:val="52"/>
          <w:lang w:val="hr-HR"/>
        </w:rPr>
        <w:t xml:space="preserve"> </w:t>
      </w:r>
      <w:r w:rsidRPr="00B1666C">
        <w:rPr>
          <w:rFonts w:cs="Arial"/>
          <w:lang w:val="hr-HR"/>
        </w:rPr>
        <w:t>na</w:t>
      </w:r>
      <w:r w:rsidRPr="00B1666C">
        <w:rPr>
          <w:rFonts w:cs="Arial"/>
          <w:spacing w:val="50"/>
          <w:lang w:val="hr-HR"/>
        </w:rPr>
        <w:t xml:space="preserve"> </w:t>
      </w:r>
      <w:r w:rsidRPr="00B1666C">
        <w:rPr>
          <w:rFonts w:cs="Arial"/>
          <w:lang w:val="hr-HR"/>
        </w:rPr>
        <w:t>građevinskoj</w:t>
      </w:r>
      <w:r w:rsidRPr="00B1666C">
        <w:rPr>
          <w:rFonts w:cs="Arial"/>
          <w:spacing w:val="52"/>
          <w:lang w:val="hr-HR"/>
        </w:rPr>
        <w:t xml:space="preserve"> </w:t>
      </w:r>
      <w:r w:rsidRPr="00B1666C">
        <w:rPr>
          <w:rFonts w:cs="Arial"/>
          <w:lang w:val="hr-HR"/>
        </w:rPr>
        <w:t>čestici</w:t>
      </w:r>
      <w:r w:rsidRPr="00B1666C">
        <w:rPr>
          <w:rFonts w:cs="Arial"/>
          <w:spacing w:val="49"/>
          <w:lang w:val="hr-HR"/>
        </w:rPr>
        <w:t xml:space="preserve"> </w:t>
      </w:r>
      <w:r w:rsidRPr="00B1666C">
        <w:rPr>
          <w:rFonts w:cs="Arial"/>
          <w:lang w:val="hr-HR"/>
        </w:rPr>
        <w:t>površine</w:t>
      </w:r>
      <w:r w:rsidRPr="00B1666C">
        <w:rPr>
          <w:rFonts w:cs="Arial"/>
          <w:spacing w:val="51"/>
          <w:lang w:val="hr-HR"/>
        </w:rPr>
        <w:t xml:space="preserve"> </w:t>
      </w:r>
      <w:r w:rsidRPr="00B1666C">
        <w:rPr>
          <w:rFonts w:cs="Arial"/>
          <w:spacing w:val="-2"/>
          <w:lang w:val="hr-HR"/>
        </w:rPr>
        <w:t>do</w:t>
      </w:r>
      <w:r w:rsidRPr="00B1666C">
        <w:rPr>
          <w:rFonts w:cs="Arial"/>
          <w:spacing w:val="53"/>
          <w:lang w:val="hr-HR"/>
        </w:rPr>
        <w:t xml:space="preserve"> </w:t>
      </w:r>
      <w:r w:rsidRPr="00B1666C">
        <w:rPr>
          <w:rFonts w:cs="Arial"/>
          <w:lang w:val="hr-HR"/>
        </w:rPr>
        <w:t>5%</w:t>
      </w:r>
      <w:r w:rsidRPr="00B1666C">
        <w:rPr>
          <w:rFonts w:cs="Arial"/>
          <w:spacing w:val="51"/>
          <w:lang w:val="hr-HR"/>
        </w:rPr>
        <w:t xml:space="preserve"> </w:t>
      </w:r>
      <w:r w:rsidRPr="00B1666C">
        <w:rPr>
          <w:rFonts w:cs="Arial"/>
          <w:lang w:val="hr-HR"/>
        </w:rPr>
        <w:t>manje</w:t>
      </w:r>
      <w:r w:rsidRPr="00B1666C">
        <w:rPr>
          <w:rFonts w:cs="Arial"/>
          <w:spacing w:val="50"/>
          <w:lang w:val="hr-HR"/>
        </w:rPr>
        <w:t xml:space="preserve"> </w:t>
      </w:r>
      <w:r w:rsidRPr="00B1666C">
        <w:rPr>
          <w:rFonts w:cs="Arial"/>
          <w:lang w:val="hr-HR"/>
        </w:rPr>
        <w:t>od</w:t>
      </w:r>
      <w:r w:rsidRPr="00B1666C">
        <w:rPr>
          <w:rFonts w:cs="Arial"/>
          <w:spacing w:val="53"/>
          <w:lang w:val="hr-HR"/>
        </w:rPr>
        <w:t xml:space="preserve"> </w:t>
      </w:r>
      <w:r w:rsidRPr="00B1666C">
        <w:rPr>
          <w:rFonts w:cs="Arial"/>
          <w:spacing w:val="-2"/>
          <w:lang w:val="hr-HR"/>
        </w:rPr>
        <w:t>površine</w:t>
      </w:r>
      <w:r w:rsidRPr="00B1666C">
        <w:rPr>
          <w:rFonts w:cs="Arial"/>
          <w:spacing w:val="53"/>
          <w:lang w:val="hr-HR"/>
        </w:rPr>
        <w:t xml:space="preserve"> </w:t>
      </w:r>
      <w:r w:rsidRPr="00B1666C">
        <w:rPr>
          <w:rFonts w:cs="Arial"/>
          <w:lang w:val="hr-HR"/>
        </w:rPr>
        <w:t>propisane</w:t>
      </w:r>
      <w:r w:rsidRPr="00B1666C">
        <w:rPr>
          <w:rFonts w:cs="Arial"/>
          <w:spacing w:val="51"/>
          <w:lang w:val="hr-HR"/>
        </w:rPr>
        <w:t xml:space="preserve"> </w:t>
      </w:r>
      <w:r w:rsidRPr="00B1666C">
        <w:rPr>
          <w:rFonts w:cs="Arial"/>
          <w:lang w:val="hr-HR"/>
        </w:rPr>
        <w:t>ovim</w:t>
      </w:r>
      <w:r w:rsidRPr="00B1666C">
        <w:rPr>
          <w:rFonts w:cs="Arial"/>
          <w:spacing w:val="73"/>
          <w:lang w:val="hr-HR"/>
        </w:rPr>
        <w:t xml:space="preserve"> </w:t>
      </w:r>
      <w:r w:rsidRPr="00B1666C">
        <w:rPr>
          <w:rFonts w:cs="Arial"/>
          <w:lang w:val="hr-HR"/>
        </w:rPr>
        <w:t>odredbama</w:t>
      </w:r>
      <w:r w:rsidRPr="00B1666C">
        <w:rPr>
          <w:rFonts w:cs="Arial"/>
          <w:spacing w:val="-2"/>
          <w:lang w:val="hr-HR"/>
        </w:rPr>
        <w:t xml:space="preserve"> </w:t>
      </w:r>
      <w:r w:rsidRPr="00B1666C">
        <w:rPr>
          <w:rFonts w:cs="Arial"/>
          <w:lang w:val="hr-HR"/>
        </w:rPr>
        <w:t>ako</w:t>
      </w:r>
      <w:r w:rsidRPr="00B1666C">
        <w:rPr>
          <w:rFonts w:cs="Arial"/>
          <w:spacing w:val="-2"/>
          <w:lang w:val="hr-HR"/>
        </w:rPr>
        <w:t xml:space="preserve"> </w:t>
      </w:r>
      <w:r w:rsidRPr="00B1666C">
        <w:rPr>
          <w:rFonts w:cs="Arial"/>
          <w:lang w:val="hr-HR"/>
        </w:rPr>
        <w:t>se dio</w:t>
      </w:r>
      <w:r w:rsidRPr="00B1666C">
        <w:rPr>
          <w:rFonts w:cs="Arial"/>
          <w:spacing w:val="-2"/>
          <w:lang w:val="hr-HR"/>
        </w:rPr>
        <w:t xml:space="preserve"> </w:t>
      </w:r>
      <w:r w:rsidRPr="00B1666C">
        <w:rPr>
          <w:rFonts w:cs="Arial"/>
          <w:lang w:val="hr-HR"/>
        </w:rPr>
        <w:t>čestice zemljišta</w:t>
      </w:r>
      <w:r w:rsidRPr="00B1666C">
        <w:rPr>
          <w:rFonts w:cs="Arial"/>
          <w:spacing w:val="-2"/>
          <w:lang w:val="hr-HR"/>
        </w:rPr>
        <w:t xml:space="preserve"> </w:t>
      </w:r>
      <w:r w:rsidRPr="00B1666C">
        <w:rPr>
          <w:rFonts w:cs="Arial"/>
          <w:lang w:val="hr-HR"/>
        </w:rPr>
        <w:t xml:space="preserve">priključuje javnoj </w:t>
      </w:r>
      <w:r w:rsidRPr="00B1666C">
        <w:rPr>
          <w:rFonts w:cs="Arial"/>
          <w:spacing w:val="-2"/>
          <w:lang w:val="hr-HR"/>
        </w:rPr>
        <w:t>ili</w:t>
      </w:r>
      <w:r w:rsidRPr="00B1666C">
        <w:rPr>
          <w:rFonts w:cs="Arial"/>
          <w:lang w:val="hr-HR"/>
        </w:rPr>
        <w:t xml:space="preserve"> javno-prometnoj</w:t>
      </w:r>
      <w:r w:rsidRPr="00B1666C">
        <w:rPr>
          <w:rFonts w:cs="Arial"/>
          <w:spacing w:val="2"/>
          <w:lang w:val="hr-HR"/>
        </w:rPr>
        <w:t xml:space="preserve"> </w:t>
      </w:r>
      <w:r w:rsidRPr="00B1666C">
        <w:rPr>
          <w:rFonts w:cs="Arial"/>
          <w:lang w:val="hr-HR"/>
        </w:rPr>
        <w:t>površini.</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8.2.</w:t>
      </w:r>
      <w:r w:rsidRPr="00B1666C">
        <w:rPr>
          <w:rFonts w:cs="Arial"/>
        </w:rPr>
        <w:tab/>
        <w:t>Uvjeti za</w:t>
      </w:r>
      <w:r w:rsidRPr="00B1666C">
        <w:rPr>
          <w:rFonts w:cs="Arial"/>
          <w:spacing w:val="-2"/>
        </w:rPr>
        <w:t xml:space="preserve"> </w:t>
      </w:r>
      <w:r w:rsidRPr="00B1666C">
        <w:rPr>
          <w:rFonts w:cs="Arial"/>
        </w:rPr>
        <w:t>korištenje, uređivanje</w:t>
      </w:r>
      <w:r w:rsidRPr="00B1666C">
        <w:rPr>
          <w:rFonts w:cs="Arial"/>
          <w:spacing w:val="-2"/>
        </w:rPr>
        <w:t xml:space="preserve"> </w:t>
      </w:r>
      <w:r w:rsidRPr="00B1666C">
        <w:rPr>
          <w:rFonts w:cs="Arial"/>
        </w:rPr>
        <w:t>i zaštitu</w:t>
      </w:r>
      <w:r w:rsidRPr="00B1666C">
        <w:rPr>
          <w:rFonts w:cs="Arial"/>
          <w:spacing w:val="-2"/>
        </w:rPr>
        <w:t xml:space="preserve"> </w:t>
      </w:r>
      <w:r w:rsidRPr="00B1666C">
        <w:rPr>
          <w:rFonts w:cs="Arial"/>
        </w:rPr>
        <w:t>prostora</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106.</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tabs>
          <w:tab w:val="left" w:pos="426"/>
        </w:tabs>
        <w:jc w:val="both"/>
        <w:rPr>
          <w:rFonts w:ascii="Arial" w:hAnsi="Arial" w:cs="Arial"/>
          <w:i/>
          <w:spacing w:val="-1"/>
          <w:sz w:val="22"/>
          <w:szCs w:val="22"/>
        </w:rPr>
      </w:pPr>
      <w:r w:rsidRPr="00B1666C">
        <w:rPr>
          <w:rFonts w:ascii="Arial" w:eastAsia="Arial" w:hAnsi="Arial" w:cs="Arial"/>
          <w:sz w:val="22"/>
          <w:szCs w:val="22"/>
        </w:rPr>
        <w:t>(1)</w:t>
      </w:r>
      <w:r w:rsidRPr="00B1666C">
        <w:rPr>
          <w:rFonts w:ascii="Arial" w:eastAsia="Arial" w:hAnsi="Arial" w:cs="Arial"/>
          <w:sz w:val="22"/>
          <w:szCs w:val="22"/>
        </w:rPr>
        <w:tab/>
      </w:r>
      <w:r w:rsidRPr="00B1666C">
        <w:rPr>
          <w:rFonts w:ascii="Arial" w:hAnsi="Arial" w:cs="Arial"/>
          <w:spacing w:val="-1"/>
          <w:sz w:val="22"/>
          <w:szCs w:val="22"/>
        </w:rPr>
        <w:t>Generalnim</w:t>
      </w:r>
      <w:r w:rsidRPr="00B1666C">
        <w:rPr>
          <w:rFonts w:ascii="Arial" w:hAnsi="Arial" w:cs="Arial"/>
          <w:sz w:val="22"/>
          <w:szCs w:val="22"/>
        </w:rPr>
        <w:t xml:space="preserve"> </w:t>
      </w:r>
      <w:r w:rsidRPr="00B1666C">
        <w:rPr>
          <w:rFonts w:ascii="Arial" w:hAnsi="Arial" w:cs="Arial"/>
          <w:spacing w:val="22"/>
          <w:sz w:val="22"/>
          <w:szCs w:val="22"/>
        </w:rPr>
        <w:t xml:space="preserve"> </w:t>
      </w:r>
      <w:r w:rsidRPr="00B1666C">
        <w:rPr>
          <w:rFonts w:ascii="Arial" w:hAnsi="Arial" w:cs="Arial"/>
          <w:spacing w:val="-1"/>
          <w:sz w:val="22"/>
          <w:szCs w:val="22"/>
        </w:rPr>
        <w:t>planom</w:t>
      </w:r>
      <w:r w:rsidRPr="00B1666C">
        <w:rPr>
          <w:rFonts w:ascii="Arial" w:hAnsi="Arial" w:cs="Arial"/>
          <w:sz w:val="22"/>
          <w:szCs w:val="22"/>
        </w:rPr>
        <w:t xml:space="preserve"> </w:t>
      </w:r>
      <w:r w:rsidRPr="00B1666C">
        <w:rPr>
          <w:rFonts w:ascii="Arial" w:hAnsi="Arial" w:cs="Arial"/>
          <w:spacing w:val="19"/>
          <w:sz w:val="22"/>
          <w:szCs w:val="22"/>
        </w:rPr>
        <w:t xml:space="preserve"> </w:t>
      </w:r>
      <w:r w:rsidRPr="00B1666C">
        <w:rPr>
          <w:rFonts w:ascii="Arial" w:hAnsi="Arial" w:cs="Arial"/>
          <w:spacing w:val="-1"/>
          <w:sz w:val="22"/>
          <w:szCs w:val="22"/>
        </w:rPr>
        <w:t>utvrđene</w:t>
      </w:r>
      <w:r w:rsidRPr="00B1666C">
        <w:rPr>
          <w:rFonts w:ascii="Arial" w:hAnsi="Arial" w:cs="Arial"/>
          <w:sz w:val="22"/>
          <w:szCs w:val="22"/>
        </w:rPr>
        <w:t xml:space="preserve"> </w:t>
      </w:r>
      <w:r w:rsidRPr="00B1666C">
        <w:rPr>
          <w:rFonts w:ascii="Arial" w:hAnsi="Arial" w:cs="Arial"/>
          <w:spacing w:val="20"/>
          <w:sz w:val="22"/>
          <w:szCs w:val="22"/>
        </w:rPr>
        <w:t xml:space="preserve"> </w:t>
      </w:r>
      <w:r w:rsidRPr="00B1666C">
        <w:rPr>
          <w:rFonts w:ascii="Arial" w:hAnsi="Arial" w:cs="Arial"/>
          <w:sz w:val="22"/>
          <w:szCs w:val="22"/>
        </w:rPr>
        <w:t xml:space="preserve">su </w:t>
      </w:r>
      <w:r w:rsidRPr="00B1666C">
        <w:rPr>
          <w:rFonts w:ascii="Arial" w:hAnsi="Arial" w:cs="Arial"/>
          <w:spacing w:val="18"/>
          <w:sz w:val="22"/>
          <w:szCs w:val="22"/>
        </w:rPr>
        <w:t xml:space="preserve"> </w:t>
      </w:r>
      <w:r w:rsidRPr="00B1666C">
        <w:rPr>
          <w:rFonts w:ascii="Arial" w:hAnsi="Arial" w:cs="Arial"/>
          <w:spacing w:val="-1"/>
          <w:sz w:val="22"/>
          <w:szCs w:val="22"/>
        </w:rPr>
        <w:t>razine</w:t>
      </w:r>
      <w:r w:rsidRPr="00B1666C">
        <w:rPr>
          <w:rFonts w:ascii="Arial" w:hAnsi="Arial" w:cs="Arial"/>
          <w:sz w:val="22"/>
          <w:szCs w:val="22"/>
        </w:rPr>
        <w:t xml:space="preserve"> </w:t>
      </w:r>
      <w:r w:rsidRPr="00B1666C">
        <w:rPr>
          <w:rFonts w:ascii="Arial" w:hAnsi="Arial" w:cs="Arial"/>
          <w:spacing w:val="23"/>
          <w:sz w:val="22"/>
          <w:szCs w:val="22"/>
        </w:rPr>
        <w:t xml:space="preserve"> </w:t>
      </w:r>
      <w:r w:rsidRPr="00B1666C">
        <w:rPr>
          <w:rFonts w:ascii="Arial" w:hAnsi="Arial" w:cs="Arial"/>
          <w:b/>
          <w:spacing w:val="-1"/>
          <w:sz w:val="22"/>
          <w:szCs w:val="22"/>
        </w:rPr>
        <w:t>homogenih</w:t>
      </w:r>
      <w:r w:rsidRPr="00B1666C">
        <w:rPr>
          <w:rFonts w:ascii="Arial" w:hAnsi="Arial" w:cs="Arial"/>
          <w:b/>
          <w:sz w:val="22"/>
          <w:szCs w:val="22"/>
        </w:rPr>
        <w:t xml:space="preserve"> </w:t>
      </w:r>
      <w:r w:rsidRPr="00B1666C">
        <w:rPr>
          <w:rFonts w:ascii="Arial" w:hAnsi="Arial" w:cs="Arial"/>
          <w:b/>
          <w:spacing w:val="18"/>
          <w:sz w:val="22"/>
          <w:szCs w:val="22"/>
        </w:rPr>
        <w:t xml:space="preserve"> </w:t>
      </w:r>
      <w:r w:rsidRPr="00B1666C">
        <w:rPr>
          <w:rFonts w:ascii="Arial" w:hAnsi="Arial" w:cs="Arial"/>
          <w:b/>
          <w:spacing w:val="-1"/>
          <w:sz w:val="22"/>
          <w:szCs w:val="22"/>
        </w:rPr>
        <w:t>urbanih</w:t>
      </w:r>
      <w:r w:rsidRPr="00B1666C">
        <w:rPr>
          <w:rFonts w:ascii="Arial" w:hAnsi="Arial" w:cs="Arial"/>
          <w:b/>
          <w:sz w:val="22"/>
          <w:szCs w:val="22"/>
        </w:rPr>
        <w:t xml:space="preserve"> </w:t>
      </w:r>
      <w:r w:rsidRPr="00B1666C">
        <w:rPr>
          <w:rFonts w:ascii="Arial" w:hAnsi="Arial" w:cs="Arial"/>
          <w:b/>
          <w:spacing w:val="19"/>
          <w:sz w:val="22"/>
          <w:szCs w:val="22"/>
        </w:rPr>
        <w:t xml:space="preserve"> </w:t>
      </w:r>
      <w:r w:rsidRPr="00B1666C">
        <w:rPr>
          <w:rFonts w:ascii="Arial" w:hAnsi="Arial" w:cs="Arial"/>
          <w:b/>
          <w:spacing w:val="-1"/>
          <w:sz w:val="22"/>
          <w:szCs w:val="22"/>
        </w:rPr>
        <w:t>prostornih</w:t>
      </w:r>
      <w:r w:rsidRPr="00B1666C">
        <w:rPr>
          <w:rFonts w:ascii="Arial" w:hAnsi="Arial" w:cs="Arial"/>
          <w:b/>
          <w:sz w:val="22"/>
          <w:szCs w:val="22"/>
        </w:rPr>
        <w:t xml:space="preserve"> </w:t>
      </w:r>
      <w:r w:rsidRPr="00B1666C">
        <w:rPr>
          <w:rFonts w:ascii="Arial" w:hAnsi="Arial" w:cs="Arial"/>
          <w:b/>
          <w:spacing w:val="19"/>
          <w:sz w:val="22"/>
          <w:szCs w:val="22"/>
        </w:rPr>
        <w:t xml:space="preserve"> </w:t>
      </w:r>
      <w:r w:rsidRPr="00B1666C">
        <w:rPr>
          <w:rFonts w:ascii="Arial" w:hAnsi="Arial" w:cs="Arial"/>
          <w:b/>
          <w:spacing w:val="-1"/>
          <w:sz w:val="22"/>
          <w:szCs w:val="22"/>
        </w:rPr>
        <w:t>jedinica</w:t>
      </w:r>
      <w:r w:rsidRPr="00B1666C">
        <w:rPr>
          <w:rFonts w:ascii="Arial" w:hAnsi="Arial" w:cs="Arial"/>
          <w:i/>
          <w:spacing w:val="-1"/>
          <w:sz w:val="22"/>
          <w:szCs w:val="22"/>
        </w:rPr>
        <w:t>.</w:t>
      </w:r>
    </w:p>
    <w:p w:rsidR="00B1666C" w:rsidRPr="00B1666C" w:rsidRDefault="00B1666C" w:rsidP="00B1666C">
      <w:pPr>
        <w:tabs>
          <w:tab w:val="left" w:pos="426"/>
        </w:tabs>
        <w:jc w:val="both"/>
        <w:rPr>
          <w:rFonts w:ascii="Arial" w:eastAsia="Arial" w:hAnsi="Arial" w:cs="Arial"/>
          <w:sz w:val="22"/>
          <w:szCs w:val="22"/>
        </w:rPr>
      </w:pPr>
      <w:r w:rsidRPr="00B1666C">
        <w:rPr>
          <w:rFonts w:ascii="Arial" w:hAnsi="Arial" w:cs="Arial"/>
          <w:sz w:val="22"/>
          <w:szCs w:val="22"/>
        </w:rPr>
        <w:lastRenderedPageBreak/>
        <w:t>Temeljem</w:t>
      </w:r>
      <w:r w:rsidRPr="00B1666C">
        <w:rPr>
          <w:rFonts w:ascii="Arial" w:hAnsi="Arial" w:cs="Arial"/>
          <w:spacing w:val="1"/>
          <w:sz w:val="22"/>
          <w:szCs w:val="22"/>
        </w:rPr>
        <w:t xml:space="preserve"> </w:t>
      </w:r>
      <w:r w:rsidRPr="00B1666C">
        <w:rPr>
          <w:rFonts w:ascii="Arial" w:hAnsi="Arial" w:cs="Arial"/>
          <w:sz w:val="22"/>
          <w:szCs w:val="22"/>
        </w:rPr>
        <w:t>stupnja konsolidiranosti gradski</w:t>
      </w:r>
      <w:r w:rsidRPr="00B1666C">
        <w:rPr>
          <w:rFonts w:ascii="Arial" w:hAnsi="Arial" w:cs="Arial"/>
          <w:spacing w:val="-3"/>
          <w:sz w:val="22"/>
          <w:szCs w:val="22"/>
        </w:rPr>
        <w:t xml:space="preserve"> </w:t>
      </w:r>
      <w:r w:rsidRPr="00B1666C">
        <w:rPr>
          <w:rFonts w:ascii="Arial" w:hAnsi="Arial" w:cs="Arial"/>
          <w:sz w:val="22"/>
          <w:szCs w:val="22"/>
        </w:rPr>
        <w:t>se prostor dijeli na:</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b/>
          <w:bCs/>
          <w:lang w:val="hr-HR"/>
        </w:rPr>
        <w:t>visokokonsolidirana</w:t>
      </w:r>
      <w:r w:rsidRPr="00B1666C">
        <w:rPr>
          <w:rFonts w:cs="Arial"/>
          <w:b/>
          <w:bCs/>
          <w:spacing w:val="28"/>
          <w:lang w:val="hr-HR"/>
        </w:rPr>
        <w:t xml:space="preserve"> </w:t>
      </w:r>
      <w:r w:rsidRPr="00B1666C">
        <w:rPr>
          <w:rFonts w:cs="Arial"/>
          <w:b/>
          <w:bCs/>
          <w:lang w:val="hr-HR"/>
        </w:rPr>
        <w:t>(zaštićena)</w:t>
      </w:r>
      <w:r w:rsidRPr="00B1666C">
        <w:rPr>
          <w:rFonts w:cs="Arial"/>
          <w:b/>
          <w:bCs/>
          <w:spacing w:val="29"/>
          <w:lang w:val="hr-HR"/>
        </w:rPr>
        <w:t xml:space="preserve"> </w:t>
      </w:r>
      <w:r w:rsidRPr="00B1666C">
        <w:rPr>
          <w:rFonts w:cs="Arial"/>
          <w:b/>
          <w:bCs/>
          <w:lang w:val="hr-HR"/>
        </w:rPr>
        <w:t>područja</w:t>
      </w:r>
      <w:r w:rsidRPr="00B1666C">
        <w:rPr>
          <w:rFonts w:cs="Arial"/>
          <w:b/>
          <w:bCs/>
          <w:spacing w:val="30"/>
          <w:lang w:val="hr-HR"/>
        </w:rPr>
        <w:t xml:space="preserve"> </w:t>
      </w:r>
      <w:r w:rsidRPr="00B1666C">
        <w:rPr>
          <w:rFonts w:cs="Arial"/>
          <w:lang w:val="hr-HR"/>
        </w:rPr>
        <w:t>–</w:t>
      </w:r>
      <w:r w:rsidRPr="00B1666C">
        <w:rPr>
          <w:rFonts w:cs="Arial"/>
          <w:spacing w:val="28"/>
          <w:lang w:val="hr-HR"/>
        </w:rPr>
        <w:t xml:space="preserve"> </w:t>
      </w:r>
      <w:r w:rsidRPr="00B1666C">
        <w:rPr>
          <w:rFonts w:cs="Arial"/>
          <w:lang w:val="hr-HR"/>
        </w:rPr>
        <w:t>karakterizira</w:t>
      </w:r>
      <w:r w:rsidRPr="00B1666C">
        <w:rPr>
          <w:rFonts w:cs="Arial"/>
          <w:spacing w:val="28"/>
          <w:lang w:val="hr-HR"/>
        </w:rPr>
        <w:t xml:space="preserve"> </w:t>
      </w:r>
      <w:r w:rsidRPr="00B1666C">
        <w:rPr>
          <w:rFonts w:cs="Arial"/>
          <w:lang w:val="hr-HR"/>
        </w:rPr>
        <w:t>visoka</w:t>
      </w:r>
      <w:r w:rsidRPr="00B1666C">
        <w:rPr>
          <w:rFonts w:cs="Arial"/>
          <w:spacing w:val="30"/>
          <w:lang w:val="hr-HR"/>
        </w:rPr>
        <w:t xml:space="preserve"> </w:t>
      </w:r>
      <w:r w:rsidRPr="00B1666C">
        <w:rPr>
          <w:rFonts w:cs="Arial"/>
          <w:lang w:val="hr-HR"/>
        </w:rPr>
        <w:t>urbanističko</w:t>
      </w:r>
      <w:r w:rsidRPr="00B1666C">
        <w:rPr>
          <w:rFonts w:cs="Arial"/>
          <w:spacing w:val="55"/>
          <w:lang w:val="hr-HR"/>
        </w:rPr>
        <w:t xml:space="preserve"> </w:t>
      </w:r>
      <w:r w:rsidRPr="00B1666C">
        <w:rPr>
          <w:rFonts w:cs="Arial"/>
          <w:lang w:val="hr-HR"/>
        </w:rPr>
        <w:t>arhitektonska</w:t>
      </w:r>
      <w:r w:rsidRPr="00B1666C">
        <w:rPr>
          <w:rFonts w:cs="Arial"/>
          <w:spacing w:val="6"/>
          <w:lang w:val="hr-HR"/>
        </w:rPr>
        <w:t xml:space="preserve"> </w:t>
      </w:r>
      <w:r w:rsidRPr="00B1666C">
        <w:rPr>
          <w:rFonts w:cs="Arial"/>
          <w:lang w:val="hr-HR"/>
        </w:rPr>
        <w:t>determiniranost</w:t>
      </w:r>
      <w:r w:rsidRPr="00B1666C">
        <w:rPr>
          <w:rFonts w:cs="Arial"/>
          <w:spacing w:val="7"/>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kvaliteta;</w:t>
      </w:r>
      <w:r w:rsidRPr="00B1666C">
        <w:rPr>
          <w:rFonts w:cs="Arial"/>
          <w:spacing w:val="7"/>
          <w:lang w:val="hr-HR"/>
        </w:rPr>
        <w:t xml:space="preserve"> </w:t>
      </w:r>
      <w:r w:rsidRPr="00B1666C">
        <w:rPr>
          <w:rFonts w:cs="Arial"/>
          <w:lang w:val="hr-HR"/>
        </w:rPr>
        <w:t>u</w:t>
      </w:r>
      <w:r w:rsidRPr="00B1666C">
        <w:rPr>
          <w:rFonts w:cs="Arial"/>
          <w:spacing w:val="6"/>
          <w:lang w:val="hr-HR"/>
        </w:rPr>
        <w:t xml:space="preserve"> </w:t>
      </w:r>
      <w:r w:rsidRPr="00B1666C">
        <w:rPr>
          <w:rFonts w:cs="Arial"/>
          <w:lang w:val="hr-HR"/>
        </w:rPr>
        <w:t>ovim</w:t>
      </w:r>
      <w:r w:rsidRPr="00B1666C">
        <w:rPr>
          <w:rFonts w:cs="Arial"/>
          <w:spacing w:val="7"/>
          <w:lang w:val="hr-HR"/>
        </w:rPr>
        <w:t xml:space="preserve"> </w:t>
      </w:r>
      <w:r w:rsidRPr="00B1666C">
        <w:rPr>
          <w:rFonts w:cs="Arial"/>
          <w:lang w:val="hr-HR"/>
        </w:rPr>
        <w:t>je</w:t>
      </w:r>
      <w:r w:rsidRPr="00B1666C">
        <w:rPr>
          <w:rFonts w:cs="Arial"/>
          <w:spacing w:val="6"/>
          <w:lang w:val="hr-HR"/>
        </w:rPr>
        <w:t xml:space="preserve"> </w:t>
      </w:r>
      <w:r w:rsidRPr="00B1666C">
        <w:rPr>
          <w:rFonts w:cs="Arial"/>
          <w:lang w:val="hr-HR"/>
        </w:rPr>
        <w:t>područjima</w:t>
      </w:r>
      <w:r w:rsidRPr="00B1666C">
        <w:rPr>
          <w:rFonts w:cs="Arial"/>
          <w:spacing w:val="6"/>
          <w:lang w:val="hr-HR"/>
        </w:rPr>
        <w:t xml:space="preserve"> </w:t>
      </w:r>
      <w:r w:rsidRPr="00B1666C">
        <w:rPr>
          <w:rFonts w:cs="Arial"/>
          <w:lang w:val="hr-HR"/>
        </w:rPr>
        <w:t>potreban</w:t>
      </w:r>
      <w:r w:rsidRPr="00B1666C">
        <w:rPr>
          <w:rFonts w:cs="Arial"/>
          <w:spacing w:val="6"/>
          <w:lang w:val="hr-HR"/>
        </w:rPr>
        <w:t xml:space="preserve"> </w:t>
      </w:r>
      <w:r w:rsidRPr="00B1666C">
        <w:rPr>
          <w:rFonts w:cs="Arial"/>
          <w:lang w:val="hr-HR"/>
        </w:rPr>
        <w:t>najviši</w:t>
      </w:r>
      <w:r w:rsidRPr="00B1666C">
        <w:rPr>
          <w:rFonts w:cs="Arial"/>
          <w:spacing w:val="53"/>
          <w:lang w:val="hr-HR"/>
        </w:rPr>
        <w:t xml:space="preserve"> </w:t>
      </w:r>
      <w:r w:rsidRPr="00B1666C">
        <w:rPr>
          <w:rFonts w:cs="Arial"/>
          <w:lang w:val="hr-HR"/>
        </w:rPr>
        <w:t>stupanj</w:t>
      </w:r>
      <w:r w:rsidRPr="00B1666C">
        <w:rPr>
          <w:rFonts w:cs="Arial"/>
          <w:spacing w:val="-4"/>
          <w:lang w:val="hr-HR"/>
        </w:rPr>
        <w:t xml:space="preserve"> </w:t>
      </w:r>
      <w:r w:rsidRPr="00B1666C">
        <w:rPr>
          <w:rFonts w:cs="Arial"/>
          <w:lang w:val="hr-HR"/>
        </w:rPr>
        <w:t>kontrole</w:t>
      </w:r>
      <w:r w:rsidRPr="00B1666C">
        <w:rPr>
          <w:rFonts w:cs="Arial"/>
          <w:spacing w:val="-3"/>
          <w:lang w:val="hr-HR"/>
        </w:rPr>
        <w:t xml:space="preserve"> </w:t>
      </w:r>
      <w:r w:rsidRPr="00B1666C">
        <w:rPr>
          <w:rFonts w:cs="Arial"/>
          <w:lang w:val="hr-HR"/>
        </w:rPr>
        <w:t>-</w:t>
      </w:r>
      <w:r w:rsidRPr="00B1666C">
        <w:rPr>
          <w:rFonts w:cs="Arial"/>
          <w:spacing w:val="-2"/>
          <w:lang w:val="hr-HR"/>
        </w:rPr>
        <w:t xml:space="preserve"> </w:t>
      </w:r>
      <w:r w:rsidRPr="00B1666C">
        <w:rPr>
          <w:rFonts w:cs="Arial"/>
          <w:lang w:val="hr-HR"/>
        </w:rPr>
        <w:t>minimalna</w:t>
      </w:r>
      <w:r w:rsidRPr="00B1666C">
        <w:rPr>
          <w:rFonts w:cs="Arial"/>
          <w:spacing w:val="-3"/>
          <w:lang w:val="hr-HR"/>
        </w:rPr>
        <w:t xml:space="preserve"> </w:t>
      </w:r>
      <w:r w:rsidRPr="00B1666C">
        <w:rPr>
          <w:rFonts w:cs="Arial"/>
          <w:lang w:val="hr-HR"/>
        </w:rPr>
        <w:t>mogućnost</w:t>
      </w:r>
      <w:r w:rsidRPr="00B1666C">
        <w:rPr>
          <w:rFonts w:cs="Arial"/>
          <w:spacing w:val="-3"/>
          <w:lang w:val="hr-HR"/>
        </w:rPr>
        <w:t xml:space="preserve"> </w:t>
      </w:r>
      <w:r w:rsidRPr="00B1666C">
        <w:rPr>
          <w:rFonts w:cs="Arial"/>
          <w:lang w:val="hr-HR"/>
        </w:rPr>
        <w:t>promjena,</w:t>
      </w:r>
      <w:r w:rsidRPr="00B1666C">
        <w:rPr>
          <w:rFonts w:cs="Arial"/>
          <w:spacing w:val="-2"/>
          <w:lang w:val="hr-HR"/>
        </w:rPr>
        <w:t xml:space="preserve"> </w:t>
      </w:r>
      <w:r w:rsidRPr="00B1666C">
        <w:rPr>
          <w:rFonts w:cs="Arial"/>
          <w:lang w:val="hr-HR"/>
        </w:rPr>
        <w:t>intervencije</w:t>
      </w:r>
      <w:r w:rsidRPr="00B1666C">
        <w:rPr>
          <w:rFonts w:cs="Arial"/>
          <w:spacing w:val="-2"/>
          <w:lang w:val="hr-HR"/>
        </w:rPr>
        <w:t xml:space="preserve"> </w:t>
      </w:r>
      <w:r w:rsidRPr="00B1666C">
        <w:rPr>
          <w:rFonts w:cs="Arial"/>
          <w:lang w:val="hr-HR"/>
        </w:rPr>
        <w:t>u</w:t>
      </w:r>
      <w:r w:rsidRPr="00B1666C">
        <w:rPr>
          <w:rFonts w:cs="Arial"/>
          <w:spacing w:val="-5"/>
          <w:lang w:val="hr-HR"/>
        </w:rPr>
        <w:t xml:space="preserve"> </w:t>
      </w:r>
      <w:r w:rsidRPr="00B1666C">
        <w:rPr>
          <w:rFonts w:cs="Arial"/>
          <w:lang w:val="hr-HR"/>
        </w:rPr>
        <w:t>funkciji</w:t>
      </w:r>
      <w:r w:rsidRPr="00B1666C">
        <w:rPr>
          <w:rFonts w:cs="Arial"/>
          <w:spacing w:val="-3"/>
          <w:lang w:val="hr-HR"/>
        </w:rPr>
        <w:t xml:space="preserve"> </w:t>
      </w:r>
      <w:r w:rsidRPr="00B1666C">
        <w:rPr>
          <w:rFonts w:cs="Arial"/>
          <w:lang w:val="hr-HR"/>
        </w:rPr>
        <w:t>revitalizacije</w:t>
      </w:r>
      <w:r w:rsidRPr="00B1666C">
        <w:rPr>
          <w:rFonts w:cs="Arial"/>
          <w:spacing w:val="65"/>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održavanja,</w:t>
      </w:r>
      <w:r w:rsidRPr="00B1666C">
        <w:rPr>
          <w:rFonts w:cs="Arial"/>
          <w:spacing w:val="35"/>
          <w:lang w:val="hr-HR"/>
        </w:rPr>
        <w:t xml:space="preserve"> </w:t>
      </w:r>
      <w:r w:rsidRPr="00B1666C">
        <w:rPr>
          <w:rFonts w:cs="Arial"/>
          <w:lang w:val="hr-HR"/>
        </w:rPr>
        <w:t>zaštita</w:t>
      </w:r>
      <w:r w:rsidRPr="00B1666C">
        <w:rPr>
          <w:rFonts w:cs="Arial"/>
          <w:spacing w:val="31"/>
          <w:lang w:val="hr-HR"/>
        </w:rPr>
        <w:t xml:space="preserve"> </w:t>
      </w:r>
      <w:r w:rsidRPr="00B1666C">
        <w:rPr>
          <w:rFonts w:cs="Arial"/>
          <w:lang w:val="hr-HR"/>
        </w:rPr>
        <w:t>stanovanja</w:t>
      </w:r>
      <w:r w:rsidRPr="00B1666C">
        <w:rPr>
          <w:rFonts w:cs="Arial"/>
          <w:spacing w:val="34"/>
          <w:lang w:val="hr-HR"/>
        </w:rPr>
        <w:t xml:space="preserve"> </w:t>
      </w:r>
      <w:r w:rsidRPr="00B1666C">
        <w:rPr>
          <w:rFonts w:cs="Arial"/>
          <w:lang w:val="hr-HR"/>
        </w:rPr>
        <w:t>u</w:t>
      </w:r>
      <w:r w:rsidRPr="00B1666C">
        <w:rPr>
          <w:rFonts w:cs="Arial"/>
          <w:spacing w:val="34"/>
          <w:lang w:val="hr-HR"/>
        </w:rPr>
        <w:t xml:space="preserve"> </w:t>
      </w:r>
      <w:r w:rsidRPr="00B1666C">
        <w:rPr>
          <w:rFonts w:cs="Arial"/>
          <w:lang w:val="hr-HR"/>
        </w:rPr>
        <w:t>povijesnoj</w:t>
      </w:r>
      <w:r w:rsidRPr="00B1666C">
        <w:rPr>
          <w:rFonts w:cs="Arial"/>
          <w:spacing w:val="33"/>
          <w:lang w:val="hr-HR"/>
        </w:rPr>
        <w:t xml:space="preserve"> </w:t>
      </w:r>
      <w:r w:rsidRPr="00B1666C">
        <w:rPr>
          <w:rFonts w:cs="Arial"/>
          <w:lang w:val="hr-HR"/>
        </w:rPr>
        <w:t>jezgri,</w:t>
      </w:r>
      <w:r w:rsidRPr="00B1666C">
        <w:rPr>
          <w:rFonts w:cs="Arial"/>
          <w:spacing w:val="35"/>
          <w:lang w:val="hr-HR"/>
        </w:rPr>
        <w:t xml:space="preserve"> </w:t>
      </w:r>
      <w:r w:rsidRPr="00B1666C">
        <w:rPr>
          <w:rFonts w:cs="Arial"/>
          <w:lang w:val="hr-HR"/>
        </w:rPr>
        <w:t>unaprjeđenje</w:t>
      </w:r>
      <w:r w:rsidRPr="00B1666C">
        <w:rPr>
          <w:rFonts w:cs="Arial"/>
          <w:spacing w:val="31"/>
          <w:lang w:val="hr-HR"/>
        </w:rPr>
        <w:t xml:space="preserve"> </w:t>
      </w:r>
      <w:r w:rsidRPr="00B1666C">
        <w:rPr>
          <w:rFonts w:cs="Arial"/>
          <w:lang w:val="hr-HR"/>
        </w:rPr>
        <w:t>javnog</w:t>
      </w:r>
      <w:r w:rsidRPr="00B1666C">
        <w:rPr>
          <w:rFonts w:cs="Arial"/>
          <w:spacing w:val="31"/>
          <w:lang w:val="hr-HR"/>
        </w:rPr>
        <w:t xml:space="preserve"> </w:t>
      </w:r>
      <w:r w:rsidRPr="00B1666C">
        <w:rPr>
          <w:rFonts w:cs="Arial"/>
          <w:lang w:val="hr-HR"/>
        </w:rPr>
        <w:t>prostora;</w:t>
      </w:r>
      <w:r w:rsidRPr="00B1666C">
        <w:rPr>
          <w:rFonts w:cs="Arial"/>
          <w:spacing w:val="63"/>
          <w:lang w:val="hr-HR"/>
        </w:rPr>
        <w:t xml:space="preserve"> </w:t>
      </w:r>
      <w:r w:rsidRPr="00B1666C">
        <w:rPr>
          <w:rFonts w:cs="Arial"/>
          <w:lang w:val="hr-HR"/>
        </w:rPr>
        <w:t>potrebna</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izrada urbanističkog plana uređenja</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okviru zakonske zaštite</w:t>
      </w:r>
      <w:r w:rsidRPr="00B1666C">
        <w:rPr>
          <w:rFonts w:cs="Arial"/>
          <w:spacing w:val="-2"/>
          <w:lang w:val="hr-HR"/>
        </w:rPr>
        <w:t xml:space="preserve"> </w:t>
      </w:r>
      <w:r w:rsidRPr="00B1666C">
        <w:rPr>
          <w:rFonts w:cs="Arial"/>
          <w:lang w:val="hr-HR"/>
        </w:rPr>
        <w:t>(povijesna</w:t>
      </w:r>
      <w:r w:rsidRPr="00B1666C">
        <w:rPr>
          <w:rFonts w:cs="Arial"/>
          <w:spacing w:val="73"/>
          <w:lang w:val="hr-HR"/>
        </w:rPr>
        <w:t xml:space="preserve"> </w:t>
      </w:r>
      <w:r w:rsidRPr="00B1666C">
        <w:rPr>
          <w:rFonts w:cs="Arial"/>
          <w:lang w:val="hr-HR"/>
        </w:rPr>
        <w:t>jezgra</w:t>
      </w:r>
      <w:r w:rsidRPr="00B1666C">
        <w:rPr>
          <w:rFonts w:cs="Arial"/>
          <w:spacing w:val="18"/>
          <w:lang w:val="hr-HR"/>
        </w:rPr>
        <w:t xml:space="preserve"> </w:t>
      </w:r>
      <w:r w:rsidRPr="00B1666C">
        <w:rPr>
          <w:rFonts w:cs="Arial"/>
          <w:lang w:val="hr-HR"/>
        </w:rPr>
        <w:t>s</w:t>
      </w:r>
      <w:r w:rsidRPr="00B1666C">
        <w:rPr>
          <w:rFonts w:cs="Arial"/>
          <w:spacing w:val="16"/>
          <w:lang w:val="hr-HR"/>
        </w:rPr>
        <w:t xml:space="preserve"> </w:t>
      </w:r>
      <w:r w:rsidRPr="00B1666C">
        <w:rPr>
          <w:rFonts w:cs="Arial"/>
          <w:lang w:val="hr-HR"/>
        </w:rPr>
        <w:t>kontaktnim</w:t>
      </w:r>
      <w:r w:rsidRPr="00B1666C">
        <w:rPr>
          <w:rFonts w:cs="Arial"/>
          <w:spacing w:val="19"/>
          <w:lang w:val="hr-HR"/>
        </w:rPr>
        <w:t xml:space="preserve"> </w:t>
      </w:r>
      <w:r w:rsidRPr="00B1666C">
        <w:rPr>
          <w:rFonts w:cs="Arial"/>
          <w:lang w:val="hr-HR"/>
        </w:rPr>
        <w:t>područjem)</w:t>
      </w:r>
      <w:r w:rsidRPr="00B1666C">
        <w:rPr>
          <w:rFonts w:cs="Arial"/>
          <w:spacing w:val="17"/>
          <w:lang w:val="hr-HR"/>
        </w:rPr>
        <w:t xml:space="preserve"> </w:t>
      </w:r>
      <w:r w:rsidRPr="00B1666C">
        <w:rPr>
          <w:rFonts w:cs="Arial"/>
          <w:lang w:val="hr-HR"/>
        </w:rPr>
        <w:t>te</w:t>
      </w:r>
      <w:r w:rsidRPr="00B1666C">
        <w:rPr>
          <w:rFonts w:cs="Arial"/>
          <w:spacing w:val="18"/>
          <w:lang w:val="hr-HR"/>
        </w:rPr>
        <w:t xml:space="preserve"> </w:t>
      </w:r>
      <w:r w:rsidRPr="00B1666C">
        <w:rPr>
          <w:rFonts w:cs="Arial"/>
          <w:lang w:val="hr-HR"/>
        </w:rPr>
        <w:t>detaljnih</w:t>
      </w:r>
      <w:r w:rsidRPr="00B1666C">
        <w:rPr>
          <w:rFonts w:cs="Arial"/>
          <w:spacing w:val="21"/>
          <w:lang w:val="hr-HR"/>
        </w:rPr>
        <w:t xml:space="preserve"> </w:t>
      </w:r>
      <w:r w:rsidRPr="00B1666C">
        <w:rPr>
          <w:rFonts w:cs="Arial"/>
          <w:lang w:val="hr-HR"/>
        </w:rPr>
        <w:t>planova</w:t>
      </w:r>
      <w:r w:rsidRPr="00B1666C">
        <w:rPr>
          <w:rFonts w:cs="Arial"/>
          <w:spacing w:val="20"/>
          <w:lang w:val="hr-HR"/>
        </w:rPr>
        <w:t xml:space="preserve"> </w:t>
      </w:r>
      <w:r w:rsidRPr="00B1666C">
        <w:rPr>
          <w:rFonts w:cs="Arial"/>
          <w:lang w:val="hr-HR"/>
        </w:rPr>
        <w:t>uređenja</w:t>
      </w:r>
      <w:r w:rsidRPr="00B1666C">
        <w:rPr>
          <w:rFonts w:cs="Arial"/>
          <w:spacing w:val="16"/>
          <w:lang w:val="hr-HR"/>
        </w:rPr>
        <w:t xml:space="preserve"> </w:t>
      </w:r>
      <w:r w:rsidRPr="00B1666C">
        <w:rPr>
          <w:rFonts w:cs="Arial"/>
          <w:lang w:val="hr-HR"/>
        </w:rPr>
        <w:t>za</w:t>
      </w:r>
      <w:r w:rsidRPr="00B1666C">
        <w:rPr>
          <w:rFonts w:cs="Arial"/>
          <w:spacing w:val="18"/>
          <w:lang w:val="hr-HR"/>
        </w:rPr>
        <w:t xml:space="preserve"> </w:t>
      </w:r>
      <w:r w:rsidRPr="00B1666C">
        <w:rPr>
          <w:rFonts w:cs="Arial"/>
          <w:lang w:val="hr-HR"/>
        </w:rPr>
        <w:t>neizgrađena</w:t>
      </w:r>
      <w:r w:rsidRPr="00B1666C">
        <w:rPr>
          <w:rFonts w:cs="Arial"/>
          <w:spacing w:val="41"/>
          <w:lang w:val="hr-HR"/>
        </w:rPr>
        <w:t xml:space="preserve"> </w:t>
      </w:r>
      <w:r w:rsidRPr="00B1666C">
        <w:rPr>
          <w:rFonts w:cs="Arial"/>
          <w:lang w:val="hr-HR"/>
        </w:rPr>
        <w:t>područja;</w:t>
      </w:r>
    </w:p>
    <w:p w:rsidR="00B1666C" w:rsidRPr="00B1666C" w:rsidRDefault="00B1666C" w:rsidP="00B1666C">
      <w:pPr>
        <w:tabs>
          <w:tab w:val="left" w:pos="969"/>
        </w:tabs>
        <w:spacing w:line="252" w:lineRule="exact"/>
        <w:ind w:left="968" w:hanging="425"/>
        <w:jc w:val="both"/>
        <w:rPr>
          <w:rFonts w:ascii="Arial" w:eastAsia="Arial" w:hAnsi="Arial" w:cs="Arial"/>
          <w:sz w:val="22"/>
          <w:szCs w:val="22"/>
        </w:rPr>
      </w:pPr>
      <w:r w:rsidRPr="00B1666C">
        <w:rPr>
          <w:rFonts w:ascii="Arial" w:eastAsia="Arial" w:hAnsi="Arial" w:cs="Arial"/>
          <w:spacing w:val="-1"/>
          <w:sz w:val="22"/>
          <w:szCs w:val="22"/>
        </w:rPr>
        <w:t>2.</w:t>
      </w:r>
      <w:r w:rsidRPr="00B1666C">
        <w:rPr>
          <w:rFonts w:ascii="Arial" w:eastAsia="Arial" w:hAnsi="Arial" w:cs="Arial"/>
          <w:spacing w:val="-1"/>
          <w:sz w:val="22"/>
          <w:szCs w:val="22"/>
        </w:rPr>
        <w:tab/>
      </w:r>
      <w:r w:rsidRPr="00B1666C">
        <w:rPr>
          <w:rFonts w:ascii="Arial" w:eastAsia="Arial" w:hAnsi="Arial" w:cs="Arial"/>
          <w:b/>
          <w:bCs/>
          <w:spacing w:val="-1"/>
          <w:sz w:val="22"/>
          <w:szCs w:val="22"/>
        </w:rPr>
        <w:t>konsolidirana</w:t>
      </w:r>
      <w:r w:rsidRPr="00B1666C">
        <w:rPr>
          <w:rFonts w:ascii="Arial" w:eastAsia="Arial" w:hAnsi="Arial" w:cs="Arial"/>
          <w:b/>
          <w:bCs/>
          <w:spacing w:val="-2"/>
          <w:sz w:val="22"/>
          <w:szCs w:val="22"/>
        </w:rPr>
        <w:t xml:space="preserve"> </w:t>
      </w:r>
      <w:r w:rsidRPr="00B1666C">
        <w:rPr>
          <w:rFonts w:ascii="Arial" w:eastAsia="Arial" w:hAnsi="Arial" w:cs="Arial"/>
          <w:b/>
          <w:bCs/>
          <w:spacing w:val="-1"/>
          <w:sz w:val="22"/>
          <w:szCs w:val="22"/>
        </w:rPr>
        <w:t xml:space="preserve">područja </w:t>
      </w:r>
      <w:r w:rsidRPr="00B1666C">
        <w:rPr>
          <w:rFonts w:ascii="Arial" w:eastAsia="Arial" w:hAnsi="Arial" w:cs="Arial"/>
          <w:sz w:val="22"/>
          <w:szCs w:val="22"/>
        </w:rPr>
        <w:t xml:space="preserve">– </w:t>
      </w:r>
      <w:r w:rsidRPr="00B1666C">
        <w:rPr>
          <w:rFonts w:ascii="Arial" w:eastAsia="Arial" w:hAnsi="Arial" w:cs="Arial"/>
          <w:spacing w:val="-1"/>
          <w:sz w:val="22"/>
          <w:szCs w:val="22"/>
        </w:rPr>
        <w:t>dijele</w:t>
      </w:r>
      <w:r w:rsidRPr="00B1666C">
        <w:rPr>
          <w:rFonts w:ascii="Arial" w:eastAsia="Arial" w:hAnsi="Arial" w:cs="Arial"/>
          <w:spacing w:val="-2"/>
          <w:sz w:val="22"/>
          <w:szCs w:val="22"/>
        </w:rPr>
        <w:t xml:space="preserve"> </w:t>
      </w:r>
      <w:r w:rsidRPr="00B1666C">
        <w:rPr>
          <w:rFonts w:ascii="Arial" w:eastAsia="Arial" w:hAnsi="Arial" w:cs="Arial"/>
          <w:sz w:val="22"/>
          <w:szCs w:val="22"/>
        </w:rPr>
        <w:t xml:space="preserve">se </w:t>
      </w:r>
      <w:r w:rsidRPr="00B1666C">
        <w:rPr>
          <w:rFonts w:ascii="Arial" w:eastAsia="Arial" w:hAnsi="Arial" w:cs="Arial"/>
          <w:spacing w:val="-1"/>
          <w:sz w:val="22"/>
          <w:szCs w:val="22"/>
        </w:rPr>
        <w:t>na:</w:t>
      </w:r>
    </w:p>
    <w:p w:rsidR="00B1666C" w:rsidRPr="00B1666C" w:rsidRDefault="00B1666C" w:rsidP="00B1666C">
      <w:pPr>
        <w:pStyle w:val="BodyText"/>
        <w:ind w:left="1534" w:hanging="567"/>
        <w:jc w:val="both"/>
        <w:rPr>
          <w:rFonts w:cs="Arial"/>
          <w:lang w:val="hr-HR"/>
        </w:rPr>
      </w:pPr>
      <w:r w:rsidRPr="00B1666C">
        <w:rPr>
          <w:rFonts w:cs="Arial"/>
          <w:lang w:val="hr-HR"/>
        </w:rPr>
        <w:t>2.1.</w:t>
      </w:r>
      <w:r w:rsidRPr="00B1666C">
        <w:rPr>
          <w:rFonts w:cs="Arial"/>
          <w:lang w:val="hr-HR"/>
        </w:rPr>
        <w:tab/>
      </w:r>
      <w:r w:rsidRPr="00B1666C">
        <w:rPr>
          <w:rFonts w:cs="Arial"/>
          <w:b/>
          <w:bCs/>
          <w:lang w:val="hr-HR"/>
        </w:rPr>
        <w:t>oblikovno</w:t>
      </w:r>
      <w:r w:rsidRPr="00B1666C">
        <w:rPr>
          <w:rFonts w:cs="Arial"/>
          <w:b/>
          <w:bCs/>
          <w:spacing w:val="47"/>
          <w:lang w:val="hr-HR"/>
        </w:rPr>
        <w:t xml:space="preserve"> </w:t>
      </w:r>
      <w:r w:rsidRPr="00B1666C">
        <w:rPr>
          <w:rFonts w:cs="Arial"/>
          <w:b/>
          <w:bCs/>
          <w:lang w:val="hr-HR"/>
        </w:rPr>
        <w:t>vrijedna</w:t>
      </w:r>
      <w:r w:rsidRPr="00B1666C">
        <w:rPr>
          <w:rFonts w:cs="Arial"/>
          <w:b/>
          <w:bCs/>
          <w:spacing w:val="46"/>
          <w:lang w:val="hr-HR"/>
        </w:rPr>
        <w:t xml:space="preserve"> </w:t>
      </w:r>
      <w:r w:rsidRPr="00B1666C">
        <w:rPr>
          <w:rFonts w:cs="Arial"/>
          <w:b/>
          <w:bCs/>
          <w:lang w:val="hr-HR"/>
        </w:rPr>
        <w:t>područja</w:t>
      </w:r>
      <w:r w:rsidRPr="00B1666C">
        <w:rPr>
          <w:rFonts w:cs="Arial"/>
          <w:b/>
          <w:bCs/>
          <w:spacing w:val="47"/>
          <w:lang w:val="hr-HR"/>
        </w:rPr>
        <w:t xml:space="preserve"> </w:t>
      </w:r>
      <w:r w:rsidRPr="00B1666C">
        <w:rPr>
          <w:rFonts w:cs="Arial"/>
          <w:b/>
          <w:bCs/>
          <w:lang w:val="hr-HR"/>
        </w:rPr>
        <w:t>grada</w:t>
      </w:r>
      <w:r w:rsidRPr="00B1666C">
        <w:rPr>
          <w:rFonts w:cs="Arial"/>
          <w:lang w:val="hr-HR"/>
        </w:rPr>
        <w:t>,</w:t>
      </w:r>
      <w:r w:rsidRPr="00B1666C">
        <w:rPr>
          <w:rFonts w:cs="Arial"/>
          <w:spacing w:val="48"/>
          <w:lang w:val="hr-HR"/>
        </w:rPr>
        <w:t xml:space="preserve"> </w:t>
      </w:r>
      <w:r w:rsidRPr="00B1666C">
        <w:rPr>
          <w:rFonts w:cs="Arial"/>
          <w:lang w:val="hr-HR"/>
        </w:rPr>
        <w:t>pretežito</w:t>
      </w:r>
      <w:r w:rsidRPr="00B1666C">
        <w:rPr>
          <w:rFonts w:cs="Arial"/>
          <w:spacing w:val="49"/>
          <w:lang w:val="hr-HR"/>
        </w:rPr>
        <w:t xml:space="preserve"> </w:t>
      </w:r>
      <w:r w:rsidRPr="00B1666C">
        <w:rPr>
          <w:rFonts w:cs="Arial"/>
          <w:lang w:val="hr-HR"/>
        </w:rPr>
        <w:t>urbanističko-arhitektonski</w:t>
      </w:r>
      <w:r w:rsidRPr="00B1666C">
        <w:rPr>
          <w:rFonts w:cs="Arial"/>
          <w:spacing w:val="49"/>
          <w:lang w:val="hr-HR"/>
        </w:rPr>
        <w:t xml:space="preserve"> </w:t>
      </w:r>
      <w:r w:rsidRPr="00B1666C">
        <w:rPr>
          <w:rFonts w:cs="Arial"/>
          <w:lang w:val="hr-HR"/>
        </w:rPr>
        <w:t>definirana</w:t>
      </w:r>
      <w:r w:rsidRPr="00B1666C">
        <w:rPr>
          <w:rFonts w:cs="Arial"/>
          <w:spacing w:val="3"/>
          <w:lang w:val="hr-HR"/>
        </w:rPr>
        <w:t xml:space="preserve"> </w:t>
      </w:r>
      <w:r w:rsidRPr="00B1666C">
        <w:rPr>
          <w:rFonts w:cs="Arial"/>
          <w:lang w:val="hr-HR"/>
        </w:rPr>
        <w:t>i kvalitetna,</w:t>
      </w:r>
      <w:r w:rsidRPr="00B1666C">
        <w:rPr>
          <w:rFonts w:cs="Arial"/>
          <w:spacing w:val="2"/>
          <w:lang w:val="hr-HR"/>
        </w:rPr>
        <w:t xml:space="preserve"> </w:t>
      </w:r>
      <w:r w:rsidRPr="00B1666C">
        <w:rPr>
          <w:rFonts w:cs="Arial"/>
          <w:lang w:val="hr-HR"/>
        </w:rPr>
        <w:t>visok</w:t>
      </w:r>
      <w:r w:rsidRPr="00B1666C">
        <w:rPr>
          <w:rFonts w:cs="Arial"/>
          <w:spacing w:val="61"/>
          <w:lang w:val="hr-HR"/>
        </w:rPr>
        <w:t xml:space="preserve"> </w:t>
      </w:r>
      <w:r w:rsidRPr="00B1666C">
        <w:rPr>
          <w:rFonts w:cs="Arial"/>
          <w:spacing w:val="-2"/>
          <w:lang w:val="hr-HR"/>
        </w:rPr>
        <w:t>stupanj</w:t>
      </w:r>
      <w:r w:rsidRPr="00B1666C">
        <w:rPr>
          <w:rFonts w:cs="Arial"/>
          <w:spacing w:val="2"/>
          <w:lang w:val="hr-HR"/>
        </w:rPr>
        <w:t xml:space="preserve"> </w:t>
      </w:r>
      <w:r w:rsidRPr="00B1666C">
        <w:rPr>
          <w:rFonts w:cs="Arial"/>
          <w:lang w:val="hr-HR"/>
        </w:rPr>
        <w:t>kontrole</w:t>
      </w:r>
      <w:r w:rsidRPr="00B1666C">
        <w:rPr>
          <w:rFonts w:cs="Arial"/>
          <w:spacing w:val="6"/>
          <w:lang w:val="hr-HR"/>
        </w:rPr>
        <w:t xml:space="preserve"> </w:t>
      </w:r>
      <w:r w:rsidRPr="00B1666C">
        <w:rPr>
          <w:rFonts w:cs="Arial"/>
          <w:lang w:val="hr-HR"/>
        </w:rPr>
        <w:t>–</w:t>
      </w:r>
      <w:r w:rsidRPr="00B1666C">
        <w:rPr>
          <w:rFonts w:cs="Arial"/>
          <w:spacing w:val="59"/>
          <w:lang w:val="hr-HR"/>
        </w:rPr>
        <w:t xml:space="preserve"> </w:t>
      </w:r>
      <w:r w:rsidRPr="00B1666C">
        <w:rPr>
          <w:rFonts w:cs="Arial"/>
          <w:lang w:val="hr-HR"/>
        </w:rPr>
        <w:t>mogućnost</w:t>
      </w:r>
      <w:r w:rsidRPr="00B1666C">
        <w:rPr>
          <w:rFonts w:cs="Arial"/>
          <w:spacing w:val="2"/>
          <w:lang w:val="hr-HR"/>
        </w:rPr>
        <w:t xml:space="preserve"> </w:t>
      </w:r>
      <w:r w:rsidRPr="00B1666C">
        <w:rPr>
          <w:rFonts w:cs="Arial"/>
          <w:lang w:val="hr-HR"/>
        </w:rPr>
        <w:t>promjena,</w:t>
      </w:r>
      <w:r w:rsidRPr="00B1666C">
        <w:rPr>
          <w:rFonts w:cs="Arial"/>
          <w:spacing w:val="47"/>
          <w:lang w:val="hr-HR"/>
        </w:rPr>
        <w:t xml:space="preserve"> </w:t>
      </w:r>
      <w:r w:rsidRPr="00B1666C">
        <w:rPr>
          <w:rFonts w:cs="Arial"/>
          <w:lang w:val="hr-HR"/>
        </w:rPr>
        <w:t>intervencije</w:t>
      </w:r>
      <w:r w:rsidRPr="00B1666C">
        <w:rPr>
          <w:rFonts w:cs="Arial"/>
          <w:spacing w:val="43"/>
          <w:lang w:val="hr-HR"/>
        </w:rPr>
        <w:t xml:space="preserve"> </w:t>
      </w:r>
      <w:r w:rsidRPr="00B1666C">
        <w:rPr>
          <w:rFonts w:cs="Arial"/>
          <w:lang w:val="hr-HR"/>
        </w:rPr>
        <w:t>usmjerene</w:t>
      </w:r>
      <w:r w:rsidRPr="00B1666C">
        <w:rPr>
          <w:rFonts w:cs="Arial"/>
          <w:spacing w:val="41"/>
          <w:lang w:val="hr-HR"/>
        </w:rPr>
        <w:t xml:space="preserve"> </w:t>
      </w:r>
      <w:r w:rsidRPr="00B1666C">
        <w:rPr>
          <w:rFonts w:cs="Arial"/>
          <w:lang w:val="hr-HR"/>
        </w:rPr>
        <w:t>na</w:t>
      </w:r>
      <w:r w:rsidRPr="00B1666C">
        <w:rPr>
          <w:rFonts w:cs="Arial"/>
          <w:spacing w:val="45"/>
          <w:lang w:val="hr-HR"/>
        </w:rPr>
        <w:t xml:space="preserve"> </w:t>
      </w:r>
      <w:r w:rsidRPr="00B1666C">
        <w:rPr>
          <w:rFonts w:cs="Arial"/>
          <w:lang w:val="hr-HR"/>
        </w:rPr>
        <w:t>održavanje,</w:t>
      </w:r>
      <w:r w:rsidRPr="00B1666C">
        <w:rPr>
          <w:rFonts w:cs="Arial"/>
          <w:spacing w:val="44"/>
          <w:lang w:val="hr-HR"/>
        </w:rPr>
        <w:t xml:space="preserve"> </w:t>
      </w:r>
      <w:r w:rsidRPr="00B1666C">
        <w:rPr>
          <w:rFonts w:cs="Arial"/>
          <w:lang w:val="hr-HR"/>
        </w:rPr>
        <w:t>dovršavanje</w:t>
      </w:r>
      <w:r w:rsidRPr="00B1666C">
        <w:rPr>
          <w:rFonts w:cs="Arial"/>
          <w:spacing w:val="46"/>
          <w:lang w:val="hr-HR"/>
        </w:rPr>
        <w:t xml:space="preserve"> </w:t>
      </w:r>
      <w:r w:rsidRPr="00B1666C">
        <w:rPr>
          <w:rFonts w:cs="Arial"/>
          <w:lang w:val="hr-HR"/>
        </w:rPr>
        <w:t>i</w:t>
      </w:r>
      <w:r w:rsidRPr="00B1666C">
        <w:rPr>
          <w:rFonts w:cs="Arial"/>
          <w:spacing w:val="43"/>
          <w:lang w:val="hr-HR"/>
        </w:rPr>
        <w:t xml:space="preserve"> </w:t>
      </w:r>
      <w:r w:rsidRPr="00B1666C">
        <w:rPr>
          <w:rFonts w:cs="Arial"/>
          <w:lang w:val="hr-HR"/>
        </w:rPr>
        <w:t>dopunjavanje</w:t>
      </w:r>
      <w:r w:rsidRPr="00B1666C">
        <w:rPr>
          <w:rFonts w:cs="Arial"/>
          <w:spacing w:val="44"/>
          <w:lang w:val="hr-HR"/>
        </w:rPr>
        <w:t xml:space="preserve"> </w:t>
      </w:r>
      <w:r w:rsidRPr="00B1666C">
        <w:rPr>
          <w:rFonts w:cs="Arial"/>
          <w:lang w:val="hr-HR"/>
        </w:rPr>
        <w:t>pretežito</w:t>
      </w:r>
      <w:r w:rsidRPr="00B1666C">
        <w:rPr>
          <w:rFonts w:cs="Arial"/>
          <w:spacing w:val="61"/>
          <w:lang w:val="hr-HR"/>
        </w:rPr>
        <w:t xml:space="preserve"> </w:t>
      </w:r>
      <w:r w:rsidRPr="00B1666C">
        <w:rPr>
          <w:rFonts w:cs="Arial"/>
          <w:lang w:val="hr-HR"/>
        </w:rPr>
        <w:t>javnim</w:t>
      </w:r>
      <w:r w:rsidRPr="00B1666C">
        <w:rPr>
          <w:rFonts w:cs="Arial"/>
          <w:spacing w:val="10"/>
          <w:lang w:val="hr-HR"/>
        </w:rPr>
        <w:t xml:space="preserve"> </w:t>
      </w:r>
      <w:r w:rsidRPr="00B1666C">
        <w:rPr>
          <w:rFonts w:cs="Arial"/>
          <w:lang w:val="hr-HR"/>
        </w:rPr>
        <w:t>sadržajima</w:t>
      </w:r>
      <w:r w:rsidRPr="00B1666C">
        <w:rPr>
          <w:rFonts w:cs="Arial"/>
          <w:spacing w:val="9"/>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prostorima</w:t>
      </w:r>
      <w:r w:rsidRPr="00B1666C">
        <w:rPr>
          <w:rFonts w:cs="Arial"/>
          <w:spacing w:val="9"/>
          <w:lang w:val="hr-HR"/>
        </w:rPr>
        <w:t xml:space="preserve"> </w:t>
      </w:r>
      <w:r w:rsidRPr="00B1666C">
        <w:rPr>
          <w:rFonts w:cs="Arial"/>
          <w:lang w:val="hr-HR"/>
        </w:rPr>
        <w:t>uz</w:t>
      </w:r>
      <w:r w:rsidRPr="00B1666C">
        <w:rPr>
          <w:rFonts w:cs="Arial"/>
          <w:spacing w:val="9"/>
          <w:lang w:val="hr-HR"/>
        </w:rPr>
        <w:t xml:space="preserve"> </w:t>
      </w:r>
      <w:r w:rsidRPr="00B1666C">
        <w:rPr>
          <w:rFonts w:cs="Arial"/>
          <w:lang w:val="hr-HR"/>
        </w:rPr>
        <w:t>poštivanje</w:t>
      </w:r>
      <w:r w:rsidRPr="00B1666C">
        <w:rPr>
          <w:rFonts w:cs="Arial"/>
          <w:spacing w:val="9"/>
          <w:lang w:val="hr-HR"/>
        </w:rPr>
        <w:t xml:space="preserve"> </w:t>
      </w:r>
      <w:r w:rsidRPr="00B1666C">
        <w:rPr>
          <w:rFonts w:cs="Arial"/>
          <w:lang w:val="hr-HR"/>
        </w:rPr>
        <w:t>prostornog</w:t>
      </w:r>
      <w:r w:rsidRPr="00B1666C">
        <w:rPr>
          <w:rFonts w:cs="Arial"/>
          <w:spacing w:val="8"/>
          <w:lang w:val="hr-HR"/>
        </w:rPr>
        <w:t xml:space="preserve"> </w:t>
      </w:r>
      <w:r w:rsidRPr="00B1666C">
        <w:rPr>
          <w:rFonts w:cs="Arial"/>
          <w:lang w:val="hr-HR"/>
        </w:rPr>
        <w:t>koncepta</w:t>
      </w:r>
      <w:r w:rsidRPr="00B1666C">
        <w:rPr>
          <w:rFonts w:cs="Arial"/>
          <w:spacing w:val="11"/>
          <w:lang w:val="hr-HR"/>
        </w:rPr>
        <w:t xml:space="preserve"> </w:t>
      </w:r>
      <w:r w:rsidRPr="00B1666C">
        <w:rPr>
          <w:rFonts w:cs="Arial"/>
          <w:lang w:val="hr-HR"/>
        </w:rPr>
        <w:t>koji</w:t>
      </w:r>
      <w:r w:rsidRPr="00B1666C">
        <w:rPr>
          <w:rFonts w:cs="Arial"/>
          <w:spacing w:val="10"/>
          <w:lang w:val="hr-HR"/>
        </w:rPr>
        <w:t xml:space="preserve"> </w:t>
      </w:r>
      <w:r w:rsidRPr="00B1666C">
        <w:rPr>
          <w:rFonts w:cs="Arial"/>
          <w:lang w:val="hr-HR"/>
        </w:rPr>
        <w:t>je</w:t>
      </w:r>
      <w:r w:rsidRPr="00B1666C">
        <w:rPr>
          <w:rFonts w:cs="Arial"/>
          <w:spacing w:val="57"/>
          <w:lang w:val="hr-HR"/>
        </w:rPr>
        <w:t xml:space="preserve"> </w:t>
      </w:r>
      <w:r w:rsidRPr="00B1666C">
        <w:rPr>
          <w:rFonts w:cs="Arial"/>
          <w:lang w:val="hr-HR"/>
        </w:rPr>
        <w:t>generirao postojeću strukturu.</w:t>
      </w:r>
    </w:p>
    <w:p w:rsidR="00B1666C" w:rsidRPr="00B1666C" w:rsidRDefault="00B1666C" w:rsidP="00B1666C">
      <w:pPr>
        <w:pStyle w:val="BodyText"/>
        <w:ind w:left="1534" w:hanging="567"/>
        <w:jc w:val="both"/>
        <w:rPr>
          <w:rFonts w:cs="Arial"/>
          <w:lang w:val="hr-HR"/>
        </w:rPr>
      </w:pPr>
      <w:r w:rsidRPr="00B1666C">
        <w:rPr>
          <w:rFonts w:cs="Arial"/>
          <w:lang w:val="hr-HR"/>
        </w:rPr>
        <w:t>2.2.</w:t>
      </w:r>
      <w:r w:rsidRPr="00B1666C">
        <w:rPr>
          <w:rFonts w:cs="Arial"/>
          <w:lang w:val="hr-HR"/>
        </w:rPr>
        <w:tab/>
      </w:r>
      <w:r w:rsidRPr="00B1666C">
        <w:rPr>
          <w:rFonts w:cs="Arial"/>
          <w:b/>
          <w:bCs/>
          <w:lang w:val="hr-HR"/>
        </w:rPr>
        <w:t>područja</w:t>
      </w:r>
      <w:r w:rsidRPr="00B1666C">
        <w:rPr>
          <w:rFonts w:cs="Arial"/>
          <w:b/>
          <w:bCs/>
          <w:spacing w:val="2"/>
          <w:lang w:val="hr-HR"/>
        </w:rPr>
        <w:t xml:space="preserve"> </w:t>
      </w:r>
      <w:r w:rsidRPr="00B1666C">
        <w:rPr>
          <w:rFonts w:cs="Arial"/>
          <w:b/>
          <w:bCs/>
          <w:lang w:val="hr-HR"/>
        </w:rPr>
        <w:t>grada</w:t>
      </w:r>
      <w:r w:rsidRPr="00B1666C">
        <w:rPr>
          <w:rFonts w:cs="Arial"/>
          <w:b/>
          <w:bCs/>
          <w:spacing w:val="1"/>
          <w:lang w:val="hr-HR"/>
        </w:rPr>
        <w:t xml:space="preserve"> </w:t>
      </w:r>
      <w:r w:rsidRPr="00B1666C">
        <w:rPr>
          <w:rFonts w:cs="Arial"/>
          <w:b/>
          <w:bCs/>
          <w:lang w:val="hr-HR"/>
        </w:rPr>
        <w:t>u</w:t>
      </w:r>
      <w:r w:rsidRPr="00B1666C">
        <w:rPr>
          <w:rFonts w:cs="Arial"/>
          <w:b/>
          <w:bCs/>
          <w:spacing w:val="1"/>
          <w:lang w:val="hr-HR"/>
        </w:rPr>
        <w:t xml:space="preserve"> </w:t>
      </w:r>
      <w:r w:rsidRPr="00B1666C">
        <w:rPr>
          <w:rFonts w:cs="Arial"/>
          <w:b/>
          <w:bCs/>
          <w:lang w:val="hr-HR"/>
        </w:rPr>
        <w:t>transformaciji</w:t>
      </w:r>
      <w:r w:rsidRPr="00B1666C">
        <w:rPr>
          <w:rFonts w:cs="Arial"/>
          <w:lang w:val="hr-HR"/>
        </w:rPr>
        <w:t>,</w:t>
      </w:r>
      <w:r w:rsidRPr="00B1666C">
        <w:rPr>
          <w:rFonts w:cs="Arial"/>
          <w:spacing w:val="3"/>
          <w:lang w:val="hr-HR"/>
        </w:rPr>
        <w:t xml:space="preserve"> </w:t>
      </w:r>
      <w:r w:rsidRPr="00B1666C">
        <w:rPr>
          <w:rFonts w:cs="Arial"/>
          <w:lang w:val="hr-HR"/>
        </w:rPr>
        <w:t>dijelom</w:t>
      </w:r>
      <w:r w:rsidRPr="00B1666C">
        <w:rPr>
          <w:rFonts w:cs="Arial"/>
          <w:spacing w:val="2"/>
          <w:lang w:val="hr-HR"/>
        </w:rPr>
        <w:t xml:space="preserve"> </w:t>
      </w:r>
      <w:r w:rsidRPr="00B1666C">
        <w:rPr>
          <w:rFonts w:cs="Arial"/>
          <w:lang w:val="hr-HR"/>
        </w:rPr>
        <w:t>izgrađena,</w:t>
      </w:r>
      <w:r w:rsidRPr="00B1666C">
        <w:rPr>
          <w:rFonts w:cs="Arial"/>
          <w:spacing w:val="5"/>
          <w:lang w:val="hr-HR"/>
        </w:rPr>
        <w:t xml:space="preserve"> </w:t>
      </w:r>
      <w:r w:rsidRPr="00B1666C">
        <w:rPr>
          <w:rFonts w:cs="Arial"/>
          <w:lang w:val="hr-HR"/>
        </w:rPr>
        <w:t>podliježu</w:t>
      </w:r>
      <w:r w:rsidRPr="00B1666C">
        <w:rPr>
          <w:rFonts w:cs="Arial"/>
          <w:spacing w:val="4"/>
          <w:lang w:val="hr-HR"/>
        </w:rPr>
        <w:t xml:space="preserve"> </w:t>
      </w:r>
      <w:r w:rsidRPr="00B1666C">
        <w:rPr>
          <w:rFonts w:cs="Arial"/>
          <w:lang w:val="hr-HR"/>
        </w:rPr>
        <w:t>sanaciji</w:t>
      </w:r>
      <w:r w:rsidRPr="00B1666C">
        <w:rPr>
          <w:rFonts w:cs="Arial"/>
          <w:spacing w:val="3"/>
          <w:lang w:val="hr-HR"/>
        </w:rPr>
        <w:t xml:space="preserve"> </w:t>
      </w:r>
      <w:r w:rsidRPr="00B1666C">
        <w:rPr>
          <w:rFonts w:cs="Arial"/>
          <w:spacing w:val="-2"/>
          <w:lang w:val="hr-HR"/>
        </w:rPr>
        <w:t>ili</w:t>
      </w:r>
      <w:r w:rsidRPr="00B1666C">
        <w:rPr>
          <w:rFonts w:cs="Arial"/>
          <w:spacing w:val="61"/>
          <w:lang w:val="hr-HR"/>
        </w:rPr>
        <w:t xml:space="preserve"> </w:t>
      </w:r>
      <w:r w:rsidRPr="00B1666C">
        <w:rPr>
          <w:rFonts w:cs="Arial"/>
          <w:lang w:val="hr-HR"/>
        </w:rPr>
        <w:t>urbanoj</w:t>
      </w:r>
      <w:r w:rsidRPr="00B1666C">
        <w:rPr>
          <w:rFonts w:cs="Arial"/>
          <w:spacing w:val="-10"/>
          <w:lang w:val="hr-HR"/>
        </w:rPr>
        <w:t xml:space="preserve"> </w:t>
      </w:r>
      <w:r w:rsidRPr="00B1666C">
        <w:rPr>
          <w:rFonts w:cs="Arial"/>
          <w:lang w:val="hr-HR"/>
        </w:rPr>
        <w:t>obnovi</w:t>
      </w:r>
      <w:r w:rsidRPr="00B1666C">
        <w:rPr>
          <w:rFonts w:cs="Arial"/>
          <w:spacing w:val="-12"/>
          <w:lang w:val="hr-HR"/>
        </w:rPr>
        <w:t xml:space="preserve"> </w:t>
      </w:r>
      <w:r w:rsidRPr="00B1666C">
        <w:rPr>
          <w:rFonts w:cs="Arial"/>
          <w:lang w:val="hr-HR"/>
        </w:rPr>
        <w:t>(regeneraciji)</w:t>
      </w:r>
      <w:r w:rsidRPr="00B1666C">
        <w:rPr>
          <w:rFonts w:cs="Arial"/>
          <w:spacing w:val="-8"/>
          <w:lang w:val="hr-HR"/>
        </w:rPr>
        <w:t xml:space="preserve"> </w:t>
      </w:r>
      <w:r w:rsidRPr="00B1666C">
        <w:rPr>
          <w:rFonts w:cs="Arial"/>
          <w:lang w:val="hr-HR"/>
        </w:rPr>
        <w:t>–</w:t>
      </w:r>
      <w:r w:rsidRPr="00B1666C">
        <w:rPr>
          <w:rFonts w:cs="Arial"/>
          <w:spacing w:val="-12"/>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temelju</w:t>
      </w:r>
      <w:r w:rsidRPr="00B1666C">
        <w:rPr>
          <w:rFonts w:cs="Arial"/>
          <w:spacing w:val="-14"/>
          <w:lang w:val="hr-HR"/>
        </w:rPr>
        <w:t xml:space="preserve"> </w:t>
      </w:r>
      <w:r w:rsidRPr="00B1666C">
        <w:rPr>
          <w:rFonts w:cs="Arial"/>
          <w:lang w:val="hr-HR"/>
        </w:rPr>
        <w:t>urbanističkog</w:t>
      </w:r>
      <w:r w:rsidRPr="00B1666C">
        <w:rPr>
          <w:rFonts w:cs="Arial"/>
          <w:spacing w:val="-12"/>
          <w:lang w:val="hr-HR"/>
        </w:rPr>
        <w:t xml:space="preserve"> </w:t>
      </w:r>
      <w:r w:rsidRPr="00B1666C">
        <w:rPr>
          <w:rFonts w:cs="Arial"/>
          <w:lang w:val="hr-HR"/>
        </w:rPr>
        <w:t>plana</w:t>
      </w:r>
      <w:r w:rsidRPr="00B1666C">
        <w:rPr>
          <w:rFonts w:cs="Arial"/>
          <w:spacing w:val="-12"/>
          <w:lang w:val="hr-HR"/>
        </w:rPr>
        <w:t xml:space="preserve"> </w:t>
      </w:r>
      <w:r w:rsidRPr="00B1666C">
        <w:rPr>
          <w:rFonts w:cs="Arial"/>
          <w:lang w:val="hr-HR"/>
        </w:rPr>
        <w:t>uređenja:</w:t>
      </w:r>
      <w:r w:rsidRPr="00B1666C">
        <w:rPr>
          <w:rFonts w:cs="Arial"/>
          <w:spacing w:val="-13"/>
          <w:lang w:val="hr-HR"/>
        </w:rPr>
        <w:t xml:space="preserve"> </w:t>
      </w:r>
      <w:r w:rsidRPr="00B1666C">
        <w:rPr>
          <w:rFonts w:cs="Arial"/>
          <w:lang w:val="hr-HR"/>
        </w:rPr>
        <w:t>Gruško</w:t>
      </w:r>
      <w:r w:rsidRPr="00B1666C">
        <w:rPr>
          <w:rFonts w:cs="Arial"/>
          <w:spacing w:val="57"/>
          <w:lang w:val="hr-HR"/>
        </w:rPr>
        <w:t xml:space="preserve"> </w:t>
      </w:r>
      <w:r w:rsidRPr="00B1666C">
        <w:rPr>
          <w:rFonts w:cs="Arial"/>
          <w:lang w:val="hr-HR"/>
        </w:rPr>
        <w:t>polje,</w:t>
      </w:r>
      <w:r w:rsidRPr="00B1666C">
        <w:rPr>
          <w:rFonts w:cs="Arial"/>
          <w:spacing w:val="1"/>
          <w:lang w:val="hr-HR"/>
        </w:rPr>
        <w:t xml:space="preserve"> </w:t>
      </w:r>
      <w:r w:rsidRPr="00B1666C">
        <w:rPr>
          <w:rFonts w:cs="Arial"/>
          <w:lang w:val="hr-HR"/>
        </w:rPr>
        <w:t>Luka</w:t>
      </w:r>
      <w:r w:rsidRPr="00B1666C">
        <w:rPr>
          <w:rFonts w:cs="Arial"/>
          <w:spacing w:val="-2"/>
          <w:lang w:val="hr-HR"/>
        </w:rPr>
        <w:t xml:space="preserve"> </w:t>
      </w:r>
      <w:r w:rsidRPr="00B1666C">
        <w:rPr>
          <w:rFonts w:cs="Arial"/>
          <w:lang w:val="hr-HR"/>
        </w:rPr>
        <w:t>Gruž, područje NTC-a;</w:t>
      </w:r>
    </w:p>
    <w:p w:rsidR="00B1666C" w:rsidRPr="00B1666C" w:rsidRDefault="00B1666C" w:rsidP="00B1666C">
      <w:pPr>
        <w:tabs>
          <w:tab w:val="left" w:pos="969"/>
        </w:tabs>
        <w:spacing w:before="1" w:line="252" w:lineRule="exact"/>
        <w:ind w:left="968" w:hanging="425"/>
        <w:jc w:val="both"/>
        <w:rPr>
          <w:rFonts w:ascii="Arial" w:eastAsia="Arial" w:hAnsi="Arial" w:cs="Arial"/>
          <w:sz w:val="22"/>
          <w:szCs w:val="22"/>
        </w:rPr>
      </w:pPr>
      <w:r w:rsidRPr="00B1666C">
        <w:rPr>
          <w:rFonts w:ascii="Arial" w:eastAsia="Arial" w:hAnsi="Arial" w:cs="Arial"/>
          <w:spacing w:val="-1"/>
          <w:sz w:val="22"/>
          <w:szCs w:val="22"/>
        </w:rPr>
        <w:t>3.</w:t>
      </w:r>
      <w:r w:rsidRPr="00B1666C">
        <w:rPr>
          <w:rFonts w:ascii="Arial" w:eastAsia="Arial" w:hAnsi="Arial" w:cs="Arial"/>
          <w:spacing w:val="-1"/>
          <w:sz w:val="22"/>
          <w:szCs w:val="22"/>
        </w:rPr>
        <w:tab/>
      </w:r>
      <w:r w:rsidRPr="00B1666C">
        <w:rPr>
          <w:rFonts w:ascii="Arial" w:hAnsi="Arial" w:cs="Arial"/>
          <w:b/>
          <w:spacing w:val="-1"/>
          <w:sz w:val="22"/>
          <w:szCs w:val="22"/>
        </w:rPr>
        <w:t>niskokonsolidirana</w:t>
      </w:r>
      <w:r w:rsidRPr="00B1666C">
        <w:rPr>
          <w:rFonts w:ascii="Arial" w:hAnsi="Arial" w:cs="Arial"/>
          <w:b/>
          <w:sz w:val="22"/>
          <w:szCs w:val="22"/>
        </w:rPr>
        <w:t xml:space="preserve"> </w:t>
      </w:r>
      <w:r w:rsidRPr="00B1666C">
        <w:rPr>
          <w:rFonts w:ascii="Arial" w:hAnsi="Arial" w:cs="Arial"/>
          <w:b/>
          <w:spacing w:val="-1"/>
          <w:sz w:val="22"/>
          <w:szCs w:val="22"/>
        </w:rPr>
        <w:t xml:space="preserve">područja </w:t>
      </w:r>
      <w:r w:rsidRPr="00B1666C">
        <w:rPr>
          <w:rFonts w:ascii="Arial" w:hAnsi="Arial" w:cs="Arial"/>
          <w:sz w:val="22"/>
          <w:szCs w:val="22"/>
        </w:rPr>
        <w:t>-</w:t>
      </w:r>
      <w:r w:rsidRPr="00B1666C">
        <w:rPr>
          <w:rFonts w:ascii="Arial" w:hAnsi="Arial" w:cs="Arial"/>
          <w:spacing w:val="2"/>
          <w:sz w:val="22"/>
          <w:szCs w:val="22"/>
        </w:rPr>
        <w:t xml:space="preserve"> </w:t>
      </w:r>
      <w:r w:rsidRPr="00B1666C">
        <w:rPr>
          <w:rFonts w:ascii="Arial" w:hAnsi="Arial" w:cs="Arial"/>
          <w:spacing w:val="-1"/>
          <w:sz w:val="22"/>
          <w:szCs w:val="22"/>
        </w:rPr>
        <w:t>obuhvaćaju:</w:t>
      </w:r>
    </w:p>
    <w:p w:rsidR="00B1666C" w:rsidRPr="00B1666C" w:rsidRDefault="00B1666C" w:rsidP="00B1666C">
      <w:pPr>
        <w:tabs>
          <w:tab w:val="left" w:pos="1535"/>
        </w:tabs>
        <w:ind w:left="1534" w:right="117" w:hanging="566"/>
        <w:jc w:val="both"/>
        <w:rPr>
          <w:rFonts w:ascii="Arial" w:eastAsia="Arial" w:hAnsi="Arial" w:cs="Arial"/>
          <w:sz w:val="22"/>
          <w:szCs w:val="22"/>
        </w:rPr>
      </w:pPr>
      <w:r w:rsidRPr="00B1666C">
        <w:rPr>
          <w:rFonts w:ascii="Arial" w:eastAsia="Arial" w:hAnsi="Arial" w:cs="Arial"/>
          <w:sz w:val="22"/>
          <w:szCs w:val="22"/>
        </w:rPr>
        <w:t>3.1.</w:t>
      </w:r>
      <w:r w:rsidRPr="00B1666C">
        <w:rPr>
          <w:rFonts w:ascii="Arial" w:eastAsia="Arial" w:hAnsi="Arial" w:cs="Arial"/>
          <w:sz w:val="22"/>
          <w:szCs w:val="22"/>
        </w:rPr>
        <w:tab/>
      </w:r>
      <w:r w:rsidRPr="00B1666C">
        <w:rPr>
          <w:rFonts w:ascii="Arial" w:hAnsi="Arial" w:cs="Arial"/>
          <w:i/>
          <w:spacing w:val="-1"/>
          <w:sz w:val="22"/>
          <w:szCs w:val="22"/>
        </w:rPr>
        <w:t>neplanski</w:t>
      </w:r>
      <w:r w:rsidRPr="00B1666C">
        <w:rPr>
          <w:rFonts w:ascii="Arial" w:hAnsi="Arial" w:cs="Arial"/>
          <w:i/>
          <w:spacing w:val="30"/>
          <w:sz w:val="22"/>
          <w:szCs w:val="22"/>
        </w:rPr>
        <w:t xml:space="preserve"> </w:t>
      </w:r>
      <w:r w:rsidRPr="00B1666C">
        <w:rPr>
          <w:rFonts w:ascii="Arial" w:hAnsi="Arial" w:cs="Arial"/>
          <w:i/>
          <w:spacing w:val="-1"/>
          <w:sz w:val="22"/>
          <w:szCs w:val="22"/>
        </w:rPr>
        <w:t>izgrađena</w:t>
      </w:r>
      <w:r w:rsidRPr="00B1666C">
        <w:rPr>
          <w:rFonts w:ascii="Arial" w:hAnsi="Arial" w:cs="Arial"/>
          <w:i/>
          <w:spacing w:val="31"/>
          <w:sz w:val="22"/>
          <w:szCs w:val="22"/>
        </w:rPr>
        <w:t xml:space="preserve"> </w:t>
      </w:r>
      <w:r w:rsidRPr="00B1666C">
        <w:rPr>
          <w:rFonts w:ascii="Arial" w:hAnsi="Arial" w:cs="Arial"/>
          <w:i/>
          <w:spacing w:val="-1"/>
          <w:sz w:val="22"/>
          <w:szCs w:val="22"/>
        </w:rPr>
        <w:t>područja</w:t>
      </w:r>
      <w:r w:rsidRPr="00B1666C">
        <w:rPr>
          <w:rFonts w:ascii="Arial" w:hAnsi="Arial" w:cs="Arial"/>
          <w:i/>
          <w:spacing w:val="31"/>
          <w:sz w:val="22"/>
          <w:szCs w:val="22"/>
        </w:rPr>
        <w:t xml:space="preserve"> </w:t>
      </w:r>
      <w:r w:rsidRPr="00B1666C">
        <w:rPr>
          <w:rFonts w:ascii="Arial" w:hAnsi="Arial" w:cs="Arial"/>
          <w:spacing w:val="-1"/>
          <w:sz w:val="22"/>
          <w:szCs w:val="22"/>
        </w:rPr>
        <w:t>naselja</w:t>
      </w:r>
      <w:r w:rsidRPr="00B1666C">
        <w:rPr>
          <w:rFonts w:ascii="Arial" w:hAnsi="Arial" w:cs="Arial"/>
          <w:spacing w:val="31"/>
          <w:sz w:val="22"/>
          <w:szCs w:val="22"/>
        </w:rPr>
        <w:t xml:space="preserve"> </w:t>
      </w:r>
      <w:r w:rsidRPr="00B1666C">
        <w:rPr>
          <w:rFonts w:ascii="Arial" w:hAnsi="Arial" w:cs="Arial"/>
          <w:sz w:val="22"/>
          <w:szCs w:val="22"/>
        </w:rPr>
        <w:t>za</w:t>
      </w:r>
      <w:r w:rsidRPr="00B1666C">
        <w:rPr>
          <w:rFonts w:ascii="Arial" w:hAnsi="Arial" w:cs="Arial"/>
          <w:spacing w:val="31"/>
          <w:sz w:val="22"/>
          <w:szCs w:val="22"/>
        </w:rPr>
        <w:t xml:space="preserve"> </w:t>
      </w:r>
      <w:r w:rsidRPr="00B1666C">
        <w:rPr>
          <w:rFonts w:ascii="Arial" w:hAnsi="Arial" w:cs="Arial"/>
          <w:spacing w:val="-1"/>
          <w:sz w:val="22"/>
          <w:szCs w:val="22"/>
        </w:rPr>
        <w:t>koje</w:t>
      </w:r>
      <w:r w:rsidRPr="00B1666C">
        <w:rPr>
          <w:rFonts w:ascii="Arial" w:hAnsi="Arial" w:cs="Arial"/>
          <w:spacing w:val="29"/>
          <w:sz w:val="22"/>
          <w:szCs w:val="22"/>
        </w:rPr>
        <w:t xml:space="preserve"> </w:t>
      </w:r>
      <w:r w:rsidRPr="00B1666C">
        <w:rPr>
          <w:rFonts w:ascii="Arial" w:hAnsi="Arial" w:cs="Arial"/>
          <w:sz w:val="22"/>
          <w:szCs w:val="22"/>
        </w:rPr>
        <w:t>je</w:t>
      </w:r>
      <w:r w:rsidRPr="00B1666C">
        <w:rPr>
          <w:rFonts w:ascii="Arial" w:hAnsi="Arial" w:cs="Arial"/>
          <w:spacing w:val="29"/>
          <w:sz w:val="22"/>
          <w:szCs w:val="22"/>
        </w:rPr>
        <w:t xml:space="preserve"> </w:t>
      </w:r>
      <w:r w:rsidRPr="00B1666C">
        <w:rPr>
          <w:rFonts w:ascii="Arial" w:hAnsi="Arial" w:cs="Arial"/>
          <w:spacing w:val="-1"/>
          <w:sz w:val="22"/>
          <w:szCs w:val="22"/>
        </w:rPr>
        <w:t>potrebna</w:t>
      </w:r>
      <w:r w:rsidRPr="00B1666C">
        <w:rPr>
          <w:rFonts w:ascii="Arial" w:hAnsi="Arial" w:cs="Arial"/>
          <w:spacing w:val="31"/>
          <w:sz w:val="22"/>
          <w:szCs w:val="22"/>
        </w:rPr>
        <w:t xml:space="preserve"> </w:t>
      </w:r>
      <w:r w:rsidRPr="00B1666C">
        <w:rPr>
          <w:rFonts w:ascii="Arial" w:hAnsi="Arial" w:cs="Arial"/>
          <w:spacing w:val="-1"/>
          <w:sz w:val="22"/>
          <w:szCs w:val="22"/>
        </w:rPr>
        <w:t>sanacija,</w:t>
      </w:r>
      <w:r w:rsidRPr="00B1666C">
        <w:rPr>
          <w:rFonts w:ascii="Arial" w:hAnsi="Arial" w:cs="Arial"/>
          <w:spacing w:val="33"/>
          <w:sz w:val="22"/>
          <w:szCs w:val="22"/>
        </w:rPr>
        <w:t xml:space="preserve"> </w:t>
      </w:r>
      <w:r w:rsidRPr="00B1666C">
        <w:rPr>
          <w:rFonts w:ascii="Arial" w:hAnsi="Arial" w:cs="Arial"/>
          <w:spacing w:val="-1"/>
          <w:sz w:val="22"/>
          <w:szCs w:val="22"/>
        </w:rPr>
        <w:t>osnovna</w:t>
      </w:r>
      <w:r w:rsidRPr="00B1666C">
        <w:rPr>
          <w:rFonts w:ascii="Arial" w:hAnsi="Arial" w:cs="Arial"/>
          <w:spacing w:val="73"/>
          <w:sz w:val="22"/>
          <w:szCs w:val="22"/>
        </w:rPr>
        <w:t xml:space="preserve"> </w:t>
      </w:r>
      <w:r w:rsidRPr="00B1666C">
        <w:rPr>
          <w:rFonts w:ascii="Arial" w:hAnsi="Arial" w:cs="Arial"/>
          <w:spacing w:val="-1"/>
          <w:sz w:val="22"/>
          <w:szCs w:val="22"/>
        </w:rPr>
        <w:t>regulacija</w:t>
      </w:r>
      <w:r w:rsidRPr="00B1666C">
        <w:rPr>
          <w:rFonts w:ascii="Arial" w:hAnsi="Arial" w:cs="Arial"/>
          <w:sz w:val="22"/>
          <w:szCs w:val="22"/>
        </w:rPr>
        <w:t xml:space="preserve"> i </w:t>
      </w:r>
      <w:r w:rsidRPr="00B1666C">
        <w:rPr>
          <w:rFonts w:ascii="Arial" w:hAnsi="Arial" w:cs="Arial"/>
          <w:spacing w:val="-1"/>
          <w:sz w:val="22"/>
          <w:szCs w:val="22"/>
        </w:rPr>
        <w:t>obnova,</w:t>
      </w:r>
    </w:p>
    <w:p w:rsidR="00B1666C" w:rsidRPr="00B1666C" w:rsidRDefault="00B1666C" w:rsidP="00B1666C">
      <w:pPr>
        <w:pStyle w:val="BodyText"/>
        <w:ind w:left="1534" w:hanging="567"/>
        <w:jc w:val="both"/>
        <w:rPr>
          <w:rFonts w:cs="Arial"/>
          <w:lang w:val="hr-HR"/>
        </w:rPr>
      </w:pPr>
      <w:r w:rsidRPr="00B1666C">
        <w:rPr>
          <w:rFonts w:cs="Arial"/>
          <w:lang w:val="hr-HR"/>
        </w:rPr>
        <w:t>3.2.</w:t>
      </w:r>
      <w:r w:rsidRPr="00B1666C">
        <w:rPr>
          <w:rFonts w:cs="Arial"/>
          <w:lang w:val="hr-HR"/>
        </w:rPr>
        <w:tab/>
      </w:r>
      <w:r w:rsidRPr="00B1666C">
        <w:rPr>
          <w:rFonts w:cs="Arial"/>
          <w:i/>
          <w:lang w:val="hr-HR"/>
        </w:rPr>
        <w:t>neizgrađena</w:t>
      </w:r>
      <w:r w:rsidRPr="00B1666C">
        <w:rPr>
          <w:rFonts w:cs="Arial"/>
          <w:i/>
          <w:spacing w:val="38"/>
          <w:lang w:val="hr-HR"/>
        </w:rPr>
        <w:t xml:space="preserve"> </w:t>
      </w:r>
      <w:r w:rsidRPr="00B1666C">
        <w:rPr>
          <w:rFonts w:cs="Arial"/>
          <w:i/>
          <w:lang w:val="hr-HR"/>
        </w:rPr>
        <w:t>područja</w:t>
      </w:r>
      <w:r w:rsidRPr="00B1666C">
        <w:rPr>
          <w:rFonts w:cs="Arial"/>
          <w:i/>
          <w:spacing w:val="37"/>
          <w:lang w:val="hr-HR"/>
        </w:rPr>
        <w:t xml:space="preserve"> </w:t>
      </w:r>
      <w:r w:rsidRPr="00B1666C">
        <w:rPr>
          <w:rFonts w:cs="Arial"/>
          <w:lang w:val="hr-HR"/>
        </w:rPr>
        <w:t>-</w:t>
      </w:r>
      <w:r w:rsidRPr="00B1666C">
        <w:rPr>
          <w:rFonts w:cs="Arial"/>
          <w:spacing w:val="37"/>
          <w:lang w:val="hr-HR"/>
        </w:rPr>
        <w:t xml:space="preserve"> </w:t>
      </w:r>
      <w:r w:rsidRPr="00B1666C">
        <w:rPr>
          <w:rFonts w:cs="Arial"/>
          <w:lang w:val="hr-HR"/>
        </w:rPr>
        <w:t>potrebna</w:t>
      </w:r>
      <w:r w:rsidRPr="00B1666C">
        <w:rPr>
          <w:rFonts w:cs="Arial"/>
          <w:spacing w:val="36"/>
          <w:lang w:val="hr-HR"/>
        </w:rPr>
        <w:t xml:space="preserve"> </w:t>
      </w:r>
      <w:r w:rsidRPr="00B1666C">
        <w:rPr>
          <w:rFonts w:cs="Arial"/>
          <w:lang w:val="hr-HR"/>
        </w:rPr>
        <w:t>osnovna</w:t>
      </w:r>
      <w:r w:rsidRPr="00B1666C">
        <w:rPr>
          <w:rFonts w:cs="Arial"/>
          <w:spacing w:val="36"/>
          <w:lang w:val="hr-HR"/>
        </w:rPr>
        <w:t xml:space="preserve"> </w:t>
      </w:r>
      <w:r w:rsidRPr="00B1666C">
        <w:rPr>
          <w:rFonts w:cs="Arial"/>
          <w:lang w:val="hr-HR"/>
        </w:rPr>
        <w:t>regulacija</w:t>
      </w:r>
      <w:r w:rsidRPr="00B1666C">
        <w:rPr>
          <w:rFonts w:cs="Arial"/>
          <w:spacing w:val="38"/>
          <w:lang w:val="hr-HR"/>
        </w:rPr>
        <w:t xml:space="preserve"> </w:t>
      </w:r>
      <w:r w:rsidRPr="00B1666C">
        <w:rPr>
          <w:rFonts w:cs="Arial"/>
          <w:lang w:val="hr-HR"/>
        </w:rPr>
        <w:t>-</w:t>
      </w:r>
      <w:r w:rsidRPr="00B1666C">
        <w:rPr>
          <w:rFonts w:cs="Arial"/>
          <w:spacing w:val="38"/>
          <w:lang w:val="hr-HR"/>
        </w:rPr>
        <w:t xml:space="preserve"> </w:t>
      </w:r>
      <w:r w:rsidRPr="00B1666C">
        <w:rPr>
          <w:rFonts w:cs="Arial"/>
          <w:lang w:val="hr-HR"/>
        </w:rPr>
        <w:t>moguć</w:t>
      </w:r>
      <w:r w:rsidRPr="00B1666C">
        <w:rPr>
          <w:rFonts w:cs="Arial"/>
          <w:spacing w:val="36"/>
          <w:lang w:val="hr-HR"/>
        </w:rPr>
        <w:t xml:space="preserve"> </w:t>
      </w:r>
      <w:r w:rsidRPr="00B1666C">
        <w:rPr>
          <w:rFonts w:cs="Arial"/>
          <w:lang w:val="hr-HR"/>
        </w:rPr>
        <w:t>visoki</w:t>
      </w:r>
      <w:r w:rsidRPr="00B1666C">
        <w:rPr>
          <w:rFonts w:cs="Arial"/>
          <w:spacing w:val="35"/>
          <w:lang w:val="hr-HR"/>
        </w:rPr>
        <w:t xml:space="preserve"> </w:t>
      </w:r>
      <w:r w:rsidRPr="00B1666C">
        <w:rPr>
          <w:rFonts w:cs="Arial"/>
          <w:lang w:val="hr-HR"/>
        </w:rPr>
        <w:t>stupanj</w:t>
      </w:r>
      <w:r w:rsidRPr="00B1666C">
        <w:rPr>
          <w:rFonts w:cs="Arial"/>
          <w:spacing w:val="63"/>
          <w:lang w:val="hr-HR"/>
        </w:rPr>
        <w:t xml:space="preserve"> </w:t>
      </w:r>
      <w:r w:rsidRPr="00B1666C">
        <w:rPr>
          <w:rFonts w:cs="Arial"/>
          <w:lang w:val="hr-HR"/>
        </w:rPr>
        <w:t>promjena,</w:t>
      </w:r>
      <w:r w:rsidRPr="00B1666C">
        <w:rPr>
          <w:rFonts w:cs="Arial"/>
          <w:spacing w:val="-6"/>
          <w:lang w:val="hr-HR"/>
        </w:rPr>
        <w:t xml:space="preserve"> </w:t>
      </w:r>
      <w:r w:rsidRPr="00B1666C">
        <w:rPr>
          <w:rFonts w:cs="Arial"/>
          <w:lang w:val="hr-HR"/>
        </w:rPr>
        <w:t>potrebno</w:t>
      </w:r>
      <w:r w:rsidRPr="00B1666C">
        <w:rPr>
          <w:rFonts w:cs="Arial"/>
          <w:spacing w:val="-5"/>
          <w:lang w:val="hr-HR"/>
        </w:rPr>
        <w:t xml:space="preserve"> </w:t>
      </w:r>
      <w:r w:rsidRPr="00B1666C">
        <w:rPr>
          <w:rFonts w:cs="Arial"/>
          <w:lang w:val="hr-HR"/>
        </w:rPr>
        <w:t>definiranje</w:t>
      </w:r>
      <w:r w:rsidRPr="00B1666C">
        <w:rPr>
          <w:rFonts w:cs="Arial"/>
          <w:spacing w:val="-4"/>
          <w:lang w:val="hr-HR"/>
        </w:rPr>
        <w:t xml:space="preserve"> </w:t>
      </w:r>
      <w:r w:rsidRPr="00B1666C">
        <w:rPr>
          <w:rFonts w:cs="Arial"/>
          <w:lang w:val="hr-HR"/>
        </w:rPr>
        <w:t>osnovne</w:t>
      </w:r>
      <w:r w:rsidRPr="00B1666C">
        <w:rPr>
          <w:rFonts w:cs="Arial"/>
          <w:spacing w:val="-7"/>
          <w:lang w:val="hr-HR"/>
        </w:rPr>
        <w:t xml:space="preserve"> </w:t>
      </w:r>
      <w:r w:rsidRPr="00B1666C">
        <w:rPr>
          <w:rFonts w:cs="Arial"/>
          <w:lang w:val="hr-HR"/>
        </w:rPr>
        <w:t>urbane</w:t>
      </w:r>
      <w:r w:rsidRPr="00B1666C">
        <w:rPr>
          <w:rFonts w:cs="Arial"/>
          <w:spacing w:val="-7"/>
          <w:lang w:val="hr-HR"/>
        </w:rPr>
        <w:t xml:space="preserve"> </w:t>
      </w:r>
      <w:r w:rsidRPr="00B1666C">
        <w:rPr>
          <w:rFonts w:cs="Arial"/>
          <w:lang w:val="hr-HR"/>
        </w:rPr>
        <w:t>matrice</w:t>
      </w:r>
      <w:r w:rsidRPr="00B1666C">
        <w:rPr>
          <w:rFonts w:cs="Arial"/>
          <w:spacing w:val="-4"/>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mreže</w:t>
      </w:r>
      <w:r w:rsidRPr="00B1666C">
        <w:rPr>
          <w:rFonts w:cs="Arial"/>
          <w:spacing w:val="-7"/>
          <w:lang w:val="hr-HR"/>
        </w:rPr>
        <w:t xml:space="preserve"> </w:t>
      </w:r>
      <w:r w:rsidRPr="00B1666C">
        <w:rPr>
          <w:rFonts w:cs="Arial"/>
          <w:lang w:val="hr-HR"/>
        </w:rPr>
        <w:t>javnih</w:t>
      </w:r>
      <w:r w:rsidRPr="00B1666C">
        <w:rPr>
          <w:rFonts w:cs="Arial"/>
          <w:spacing w:val="-4"/>
          <w:lang w:val="hr-HR"/>
        </w:rPr>
        <w:t xml:space="preserve"> </w:t>
      </w:r>
      <w:r w:rsidRPr="00B1666C">
        <w:rPr>
          <w:rFonts w:cs="Arial"/>
          <w:lang w:val="hr-HR"/>
        </w:rPr>
        <w:t>prostora – redovito</w:t>
      </w:r>
      <w:r w:rsidRPr="00B1666C">
        <w:rPr>
          <w:rFonts w:cs="Arial"/>
          <w:spacing w:val="-2"/>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temelju</w:t>
      </w:r>
      <w:r w:rsidRPr="00B1666C">
        <w:rPr>
          <w:rFonts w:cs="Arial"/>
          <w:spacing w:val="-2"/>
          <w:lang w:val="hr-HR"/>
        </w:rPr>
        <w:t xml:space="preserve"> </w:t>
      </w:r>
      <w:r w:rsidRPr="00B1666C">
        <w:rPr>
          <w:rFonts w:cs="Arial"/>
          <w:lang w:val="hr-HR"/>
        </w:rPr>
        <w:t>detaljnih planova uređenja.</w:t>
      </w:r>
    </w:p>
    <w:p w:rsidR="00B1666C" w:rsidRPr="00B1666C" w:rsidRDefault="00B1666C" w:rsidP="00B1666C">
      <w:pPr>
        <w:tabs>
          <w:tab w:val="left" w:pos="426"/>
        </w:tabs>
        <w:jc w:val="both"/>
        <w:rPr>
          <w:rFonts w:ascii="Arial" w:eastAsia="Arial" w:hAnsi="Arial" w:cs="Arial"/>
          <w:sz w:val="22"/>
          <w:szCs w:val="22"/>
        </w:rPr>
      </w:pPr>
      <w:r w:rsidRPr="00B1666C">
        <w:rPr>
          <w:rFonts w:ascii="Arial" w:eastAsia="Arial" w:hAnsi="Arial" w:cs="Arial"/>
          <w:sz w:val="22"/>
          <w:szCs w:val="22"/>
        </w:rPr>
        <w:t>(2)</w:t>
      </w:r>
      <w:r w:rsidRPr="00B1666C">
        <w:rPr>
          <w:rFonts w:ascii="Arial" w:eastAsia="Arial" w:hAnsi="Arial" w:cs="Arial"/>
          <w:sz w:val="22"/>
          <w:szCs w:val="22"/>
        </w:rPr>
        <w:tab/>
        <w:t>Prostorne jedinice prema stupnju konsolidacije prikazane su u grafičkom dijelu Generalnog plana, kartografski prikaz broj 4.5. ‘‘Oblici korištenja i način gradnje –urbana pravila’‘ u mjerilu 1:5.000.</w:t>
      </w:r>
    </w:p>
    <w:p w:rsidR="00B1666C" w:rsidRPr="00B1666C" w:rsidRDefault="00B1666C" w:rsidP="00B1666C">
      <w:pPr>
        <w:tabs>
          <w:tab w:val="left" w:pos="426"/>
        </w:tabs>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spacing w:val="-1"/>
        </w:rPr>
        <w:t>1.</w:t>
      </w:r>
      <w:r w:rsidRPr="00B1666C">
        <w:rPr>
          <w:rFonts w:cs="Arial"/>
        </w:rPr>
        <w:t xml:space="preserve">       </w:t>
      </w:r>
      <w:r w:rsidRPr="00B1666C">
        <w:rPr>
          <w:rFonts w:cs="Arial"/>
          <w:spacing w:val="34"/>
        </w:rPr>
        <w:t xml:space="preserve"> </w:t>
      </w:r>
      <w:r w:rsidRPr="00B1666C">
        <w:rPr>
          <w:rFonts w:cs="Arial"/>
        </w:rPr>
        <w:t>VISOKOKONSOLIDIRANA</w:t>
      </w:r>
      <w:r w:rsidRPr="00B1666C">
        <w:rPr>
          <w:rFonts w:cs="Arial"/>
          <w:spacing w:val="2"/>
        </w:rPr>
        <w:t xml:space="preserve"> </w:t>
      </w:r>
      <w:r w:rsidRPr="00B1666C">
        <w:rPr>
          <w:rFonts w:cs="Arial"/>
        </w:rPr>
        <w:t>PODRUČJA</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107.</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(1)</w:t>
      </w:r>
      <w:r w:rsidRPr="00B1666C">
        <w:rPr>
          <w:rFonts w:cs="Arial"/>
        </w:rPr>
        <w:tab/>
        <w:t>Opća</w:t>
      </w:r>
      <w:r w:rsidRPr="00B1666C">
        <w:rPr>
          <w:rFonts w:cs="Arial"/>
          <w:spacing w:val="-2"/>
        </w:rPr>
        <w:t xml:space="preserve"> </w:t>
      </w:r>
      <w:r w:rsidRPr="00B1666C">
        <w:rPr>
          <w:rFonts w:cs="Arial"/>
        </w:rPr>
        <w:t>pravila:</w:t>
      </w:r>
    </w:p>
    <w:p w:rsidR="00B1666C" w:rsidRPr="00B1666C" w:rsidRDefault="00B1666C" w:rsidP="00B1666C">
      <w:pPr>
        <w:pStyle w:val="BodyText"/>
        <w:ind w:left="1184"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zaštita</w:t>
      </w:r>
      <w:r w:rsidRPr="00B1666C">
        <w:rPr>
          <w:rFonts w:cs="Arial"/>
          <w:spacing w:val="61"/>
          <w:lang w:val="hr-HR"/>
        </w:rPr>
        <w:t xml:space="preserve"> </w:t>
      </w:r>
      <w:r w:rsidRPr="00B1666C">
        <w:rPr>
          <w:rFonts w:cs="Arial"/>
          <w:lang w:val="hr-HR"/>
        </w:rPr>
        <w:t>stanovanja</w:t>
      </w:r>
      <w:r w:rsidRPr="00B1666C">
        <w:rPr>
          <w:rFonts w:cs="Arial"/>
          <w:spacing w:val="60"/>
          <w:lang w:val="hr-HR"/>
        </w:rPr>
        <w:t xml:space="preserve"> </w:t>
      </w:r>
      <w:r w:rsidRPr="00B1666C">
        <w:rPr>
          <w:rFonts w:cs="Arial"/>
          <w:lang w:val="hr-HR"/>
        </w:rPr>
        <w:t>(nije</w:t>
      </w:r>
      <w:r w:rsidRPr="00B1666C">
        <w:rPr>
          <w:rFonts w:cs="Arial"/>
          <w:spacing w:val="57"/>
          <w:lang w:val="hr-HR"/>
        </w:rPr>
        <w:t xml:space="preserve"> </w:t>
      </w:r>
      <w:r w:rsidRPr="00B1666C">
        <w:rPr>
          <w:rFonts w:cs="Arial"/>
          <w:lang w:val="hr-HR"/>
        </w:rPr>
        <w:t>moguća</w:t>
      </w:r>
      <w:r w:rsidRPr="00B1666C">
        <w:rPr>
          <w:rFonts w:cs="Arial"/>
          <w:spacing w:val="60"/>
          <w:lang w:val="hr-HR"/>
        </w:rPr>
        <w:t xml:space="preserve"> </w:t>
      </w:r>
      <w:r w:rsidRPr="00B1666C">
        <w:rPr>
          <w:rFonts w:cs="Arial"/>
          <w:lang w:val="hr-HR"/>
        </w:rPr>
        <w:t>prenamjena</w:t>
      </w:r>
      <w:r w:rsidRPr="00B1666C">
        <w:rPr>
          <w:rFonts w:cs="Arial"/>
          <w:spacing w:val="60"/>
          <w:lang w:val="hr-HR"/>
        </w:rPr>
        <w:t xml:space="preserve"> </w:t>
      </w:r>
      <w:r w:rsidRPr="00B1666C">
        <w:rPr>
          <w:rFonts w:cs="Arial"/>
          <w:lang w:val="hr-HR"/>
        </w:rPr>
        <w:t>stambenog</w:t>
      </w:r>
      <w:r w:rsidRPr="00B1666C">
        <w:rPr>
          <w:rFonts w:cs="Arial"/>
          <w:spacing w:val="60"/>
          <w:lang w:val="hr-HR"/>
        </w:rPr>
        <w:t xml:space="preserve"> </w:t>
      </w:r>
      <w:r w:rsidRPr="00B1666C">
        <w:rPr>
          <w:rFonts w:cs="Arial"/>
          <w:lang w:val="hr-HR"/>
        </w:rPr>
        <w:t>prostora</w:t>
      </w:r>
      <w:r w:rsidRPr="00B1666C">
        <w:rPr>
          <w:rFonts w:cs="Arial"/>
          <w:spacing w:val="61"/>
          <w:lang w:val="hr-HR"/>
        </w:rPr>
        <w:t xml:space="preserve"> </w:t>
      </w:r>
      <w:r w:rsidRPr="00B1666C">
        <w:rPr>
          <w:rFonts w:cs="Arial"/>
          <w:lang w:val="hr-HR"/>
        </w:rPr>
        <w:t>u</w:t>
      </w:r>
      <w:r w:rsidRPr="00B1666C">
        <w:rPr>
          <w:rFonts w:cs="Arial"/>
          <w:spacing w:val="60"/>
          <w:lang w:val="hr-HR"/>
        </w:rPr>
        <w:t xml:space="preserve"> </w:t>
      </w:r>
      <w:r w:rsidRPr="00B1666C">
        <w:rPr>
          <w:rFonts w:cs="Arial"/>
          <w:lang w:val="hr-HR"/>
        </w:rPr>
        <w:t>neku</w:t>
      </w:r>
      <w:r w:rsidRPr="00B1666C">
        <w:rPr>
          <w:rFonts w:cs="Arial"/>
          <w:spacing w:val="1"/>
          <w:lang w:val="hr-HR"/>
        </w:rPr>
        <w:t xml:space="preserve"> </w:t>
      </w:r>
      <w:r w:rsidRPr="00B1666C">
        <w:rPr>
          <w:rFonts w:cs="Arial"/>
          <w:lang w:val="hr-HR"/>
        </w:rPr>
        <w:t>drugu</w:t>
      </w:r>
      <w:r w:rsidRPr="00B1666C">
        <w:rPr>
          <w:rFonts w:cs="Arial"/>
          <w:spacing w:val="51"/>
          <w:lang w:val="hr-HR"/>
        </w:rPr>
        <w:t xml:space="preserve"> </w:t>
      </w:r>
      <w:r w:rsidRPr="00B1666C">
        <w:rPr>
          <w:rFonts w:cs="Arial"/>
          <w:lang w:val="hr-HR"/>
        </w:rPr>
        <w:t>namjenu), samo prenamjena supstandardnog</w:t>
      </w:r>
      <w:r w:rsidRPr="00B1666C">
        <w:rPr>
          <w:rFonts w:cs="Arial"/>
          <w:spacing w:val="-2"/>
          <w:lang w:val="hr-HR"/>
        </w:rPr>
        <w:t xml:space="preserve"> </w:t>
      </w:r>
      <w:r w:rsidRPr="00B1666C">
        <w:rPr>
          <w:rFonts w:cs="Arial"/>
          <w:lang w:val="hr-HR"/>
        </w:rPr>
        <w:t>prizemnog i podrumskog prostora,</w:t>
      </w:r>
    </w:p>
    <w:p w:rsidR="00B1666C" w:rsidRPr="00B1666C" w:rsidRDefault="00B1666C" w:rsidP="00B1666C">
      <w:pPr>
        <w:pStyle w:val="BodyText"/>
        <w:ind w:left="1184"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zaštita</w:t>
      </w:r>
      <w:r w:rsidRPr="00B1666C">
        <w:rPr>
          <w:rFonts w:cs="Arial"/>
          <w:spacing w:val="-2"/>
          <w:lang w:val="hr-HR"/>
        </w:rPr>
        <w:t xml:space="preserve"> </w:t>
      </w:r>
      <w:r w:rsidRPr="00B1666C">
        <w:rPr>
          <w:rFonts w:cs="Arial"/>
          <w:lang w:val="hr-HR"/>
        </w:rPr>
        <w:t>i rekultivacija povijesnih vrtova,</w:t>
      </w:r>
    </w:p>
    <w:p w:rsidR="00B1666C" w:rsidRPr="00B1666C" w:rsidRDefault="00B1666C" w:rsidP="00B1666C">
      <w:pPr>
        <w:pStyle w:val="BodyText"/>
        <w:ind w:left="1184"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 xml:space="preserve">za cjelinu obvezna </w:t>
      </w:r>
      <w:r w:rsidRPr="00B1666C">
        <w:rPr>
          <w:rFonts w:cs="Arial"/>
          <w:spacing w:val="-2"/>
          <w:lang w:val="hr-HR"/>
        </w:rPr>
        <w:t>izrada</w:t>
      </w:r>
      <w:r w:rsidRPr="00B1666C">
        <w:rPr>
          <w:rFonts w:cs="Arial"/>
          <w:lang w:val="hr-HR"/>
        </w:rPr>
        <w:t xml:space="preserve"> UPU (zaštićena povijesna jezgra</w:t>
      </w:r>
      <w:r w:rsidRPr="00B1666C">
        <w:rPr>
          <w:rFonts w:cs="Arial"/>
          <w:spacing w:val="-2"/>
          <w:lang w:val="hr-HR"/>
        </w:rPr>
        <w:t xml:space="preserve"> </w:t>
      </w:r>
      <w:r w:rsidRPr="00B1666C">
        <w:rPr>
          <w:rFonts w:cs="Arial"/>
          <w:lang w:val="hr-HR"/>
        </w:rPr>
        <w:t>i kontaktno</w:t>
      </w:r>
      <w:r w:rsidRPr="00B1666C">
        <w:rPr>
          <w:rFonts w:cs="Arial"/>
          <w:spacing w:val="-2"/>
          <w:lang w:val="hr-HR"/>
        </w:rPr>
        <w:t xml:space="preserve"> </w:t>
      </w:r>
      <w:r w:rsidRPr="00B1666C">
        <w:rPr>
          <w:rFonts w:cs="Arial"/>
          <w:lang w:val="hr-HR"/>
        </w:rPr>
        <w:t>područje),</w:t>
      </w:r>
    </w:p>
    <w:p w:rsidR="00B1666C" w:rsidRPr="00B1666C" w:rsidRDefault="00B1666C" w:rsidP="00B1666C">
      <w:pPr>
        <w:pStyle w:val="BodyText"/>
        <w:ind w:left="1184"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do</w:t>
      </w:r>
      <w:r w:rsidRPr="00B1666C">
        <w:rPr>
          <w:rFonts w:cs="Arial"/>
          <w:spacing w:val="20"/>
          <w:lang w:val="hr-HR"/>
        </w:rPr>
        <w:t xml:space="preserve"> </w:t>
      </w:r>
      <w:r w:rsidRPr="00B1666C">
        <w:rPr>
          <w:rFonts w:cs="Arial"/>
          <w:lang w:val="hr-HR"/>
        </w:rPr>
        <w:t>izrade</w:t>
      </w:r>
      <w:r w:rsidRPr="00B1666C">
        <w:rPr>
          <w:rFonts w:cs="Arial"/>
          <w:spacing w:val="21"/>
          <w:lang w:val="hr-HR"/>
        </w:rPr>
        <w:t xml:space="preserve"> </w:t>
      </w:r>
      <w:r w:rsidRPr="00B1666C">
        <w:rPr>
          <w:rFonts w:cs="Arial"/>
          <w:lang w:val="hr-HR"/>
        </w:rPr>
        <w:t>UPU-a</w:t>
      </w:r>
      <w:r w:rsidRPr="00B1666C">
        <w:rPr>
          <w:rFonts w:cs="Arial"/>
          <w:spacing w:val="18"/>
          <w:lang w:val="hr-HR"/>
        </w:rPr>
        <w:t xml:space="preserve"> </w:t>
      </w:r>
      <w:r w:rsidRPr="00B1666C">
        <w:rPr>
          <w:rFonts w:cs="Arial"/>
          <w:lang w:val="hr-HR"/>
        </w:rPr>
        <w:t>moguća</w:t>
      </w:r>
      <w:r w:rsidRPr="00B1666C">
        <w:rPr>
          <w:rFonts w:cs="Arial"/>
          <w:spacing w:val="20"/>
          <w:lang w:val="hr-HR"/>
        </w:rPr>
        <w:t xml:space="preserve"> </w:t>
      </w:r>
      <w:r w:rsidRPr="00B1666C">
        <w:rPr>
          <w:rFonts w:cs="Arial"/>
          <w:lang w:val="hr-HR"/>
        </w:rPr>
        <w:t>je</w:t>
      </w:r>
      <w:r w:rsidRPr="00B1666C">
        <w:rPr>
          <w:rFonts w:cs="Arial"/>
          <w:spacing w:val="18"/>
          <w:lang w:val="hr-HR"/>
        </w:rPr>
        <w:t xml:space="preserve"> </w:t>
      </w:r>
      <w:r w:rsidRPr="00B1666C">
        <w:rPr>
          <w:rFonts w:cs="Arial"/>
          <w:lang w:val="hr-HR"/>
        </w:rPr>
        <w:t>rekonstrukcija</w:t>
      </w:r>
      <w:r w:rsidRPr="00B1666C">
        <w:rPr>
          <w:rFonts w:cs="Arial"/>
          <w:spacing w:val="18"/>
          <w:lang w:val="hr-HR"/>
        </w:rPr>
        <w:t xml:space="preserve"> </w:t>
      </w:r>
      <w:r w:rsidRPr="00B1666C">
        <w:rPr>
          <w:rFonts w:cs="Arial"/>
          <w:lang w:val="hr-HR"/>
        </w:rPr>
        <w:t>postojećih</w:t>
      </w:r>
      <w:r w:rsidRPr="00B1666C">
        <w:rPr>
          <w:rFonts w:cs="Arial"/>
          <w:spacing w:val="21"/>
          <w:lang w:val="hr-HR"/>
        </w:rPr>
        <w:t xml:space="preserve"> </w:t>
      </w:r>
      <w:r w:rsidRPr="00B1666C">
        <w:rPr>
          <w:rFonts w:cs="Arial"/>
          <w:lang w:val="hr-HR"/>
        </w:rPr>
        <w:t>građevina</w:t>
      </w:r>
      <w:r w:rsidRPr="00B1666C">
        <w:rPr>
          <w:rFonts w:cs="Arial"/>
          <w:spacing w:val="20"/>
          <w:lang w:val="hr-HR"/>
        </w:rPr>
        <w:t xml:space="preserve"> </w:t>
      </w:r>
      <w:r w:rsidRPr="00B1666C">
        <w:rPr>
          <w:rFonts w:cs="Arial"/>
          <w:lang w:val="hr-HR"/>
        </w:rPr>
        <w:t>i</w:t>
      </w:r>
      <w:r w:rsidRPr="00B1666C">
        <w:rPr>
          <w:rFonts w:cs="Arial"/>
          <w:spacing w:val="17"/>
          <w:lang w:val="hr-HR"/>
        </w:rPr>
        <w:t xml:space="preserve"> </w:t>
      </w:r>
      <w:r w:rsidRPr="00B1666C">
        <w:rPr>
          <w:rFonts w:cs="Arial"/>
          <w:lang w:val="hr-HR"/>
        </w:rPr>
        <w:t>kompleksa,</w:t>
      </w:r>
      <w:r w:rsidRPr="00B1666C">
        <w:rPr>
          <w:rFonts w:cs="Arial"/>
          <w:spacing w:val="57"/>
          <w:lang w:val="hr-HR"/>
        </w:rPr>
        <w:t xml:space="preserve"> </w:t>
      </w:r>
      <w:r w:rsidRPr="00B1666C">
        <w:rPr>
          <w:rFonts w:cs="Arial"/>
          <w:lang w:val="hr-HR"/>
        </w:rPr>
        <w:t>zamjena</w:t>
      </w:r>
      <w:r w:rsidRPr="00B1666C">
        <w:rPr>
          <w:rFonts w:cs="Arial"/>
          <w:spacing w:val="25"/>
          <w:lang w:val="hr-HR"/>
        </w:rPr>
        <w:t xml:space="preserve"> </w:t>
      </w:r>
      <w:r w:rsidRPr="00B1666C">
        <w:rPr>
          <w:rFonts w:cs="Arial"/>
          <w:lang w:val="hr-HR"/>
        </w:rPr>
        <w:t>postojećih</w:t>
      </w:r>
      <w:r w:rsidRPr="00B1666C">
        <w:rPr>
          <w:rFonts w:cs="Arial"/>
          <w:spacing w:val="28"/>
          <w:lang w:val="hr-HR"/>
        </w:rPr>
        <w:t xml:space="preserve"> </w:t>
      </w:r>
      <w:r w:rsidRPr="00B1666C">
        <w:rPr>
          <w:rFonts w:cs="Arial"/>
          <w:lang w:val="hr-HR"/>
        </w:rPr>
        <w:t>građevina</w:t>
      </w:r>
      <w:r w:rsidRPr="00B1666C">
        <w:rPr>
          <w:rFonts w:cs="Arial"/>
          <w:spacing w:val="30"/>
          <w:lang w:val="hr-HR"/>
        </w:rPr>
        <w:t xml:space="preserve"> </w:t>
      </w:r>
      <w:r w:rsidRPr="00B1666C">
        <w:rPr>
          <w:rFonts w:cs="Arial"/>
          <w:lang w:val="hr-HR"/>
        </w:rPr>
        <w:t>i</w:t>
      </w:r>
      <w:r w:rsidRPr="00B1666C">
        <w:rPr>
          <w:rFonts w:cs="Arial"/>
          <w:spacing w:val="27"/>
          <w:lang w:val="hr-HR"/>
        </w:rPr>
        <w:t xml:space="preserve"> </w:t>
      </w:r>
      <w:r w:rsidRPr="00B1666C">
        <w:rPr>
          <w:rFonts w:cs="Arial"/>
          <w:lang w:val="hr-HR"/>
        </w:rPr>
        <w:t>kompleksa</w:t>
      </w:r>
      <w:r w:rsidRPr="00B1666C">
        <w:rPr>
          <w:rFonts w:cs="Arial"/>
          <w:spacing w:val="25"/>
          <w:lang w:val="hr-HR"/>
        </w:rPr>
        <w:t xml:space="preserve"> </w:t>
      </w:r>
      <w:r w:rsidRPr="00B1666C">
        <w:rPr>
          <w:rFonts w:cs="Arial"/>
          <w:lang w:val="hr-HR"/>
        </w:rPr>
        <w:t>te</w:t>
      </w:r>
      <w:r w:rsidRPr="00B1666C">
        <w:rPr>
          <w:rFonts w:cs="Arial"/>
          <w:spacing w:val="28"/>
          <w:lang w:val="hr-HR"/>
        </w:rPr>
        <w:t xml:space="preserve"> </w:t>
      </w:r>
      <w:r w:rsidRPr="00B1666C">
        <w:rPr>
          <w:rFonts w:cs="Arial"/>
          <w:lang w:val="hr-HR"/>
        </w:rPr>
        <w:t>interpolacija</w:t>
      </w:r>
      <w:r w:rsidRPr="00B1666C">
        <w:rPr>
          <w:rFonts w:cs="Arial"/>
          <w:spacing w:val="28"/>
          <w:lang w:val="hr-HR"/>
        </w:rPr>
        <w:t xml:space="preserve"> </w:t>
      </w:r>
      <w:r w:rsidRPr="00B1666C">
        <w:rPr>
          <w:rFonts w:cs="Arial"/>
          <w:lang w:val="hr-HR"/>
        </w:rPr>
        <w:t>novih</w:t>
      </w:r>
      <w:r w:rsidRPr="00B1666C">
        <w:rPr>
          <w:rFonts w:cs="Arial"/>
          <w:spacing w:val="28"/>
          <w:lang w:val="hr-HR"/>
        </w:rPr>
        <w:t xml:space="preserve"> </w:t>
      </w:r>
      <w:r w:rsidRPr="00B1666C">
        <w:rPr>
          <w:rFonts w:cs="Arial"/>
          <w:lang w:val="hr-HR"/>
        </w:rPr>
        <w:t>građevina</w:t>
      </w:r>
      <w:r w:rsidRPr="00B1666C">
        <w:rPr>
          <w:rFonts w:cs="Arial"/>
          <w:spacing w:val="28"/>
          <w:lang w:val="hr-HR"/>
        </w:rPr>
        <w:t xml:space="preserve"> </w:t>
      </w:r>
      <w:r w:rsidRPr="00B1666C">
        <w:rPr>
          <w:rFonts w:cs="Arial"/>
          <w:lang w:val="hr-HR"/>
        </w:rPr>
        <w:t>u</w:t>
      </w:r>
      <w:r w:rsidRPr="00B1666C">
        <w:rPr>
          <w:rFonts w:cs="Arial"/>
          <w:spacing w:val="53"/>
          <w:lang w:val="hr-HR"/>
        </w:rPr>
        <w:t xml:space="preserve"> </w:t>
      </w:r>
      <w:r w:rsidRPr="00B1666C">
        <w:rPr>
          <w:rFonts w:cs="Arial"/>
          <w:lang w:val="hr-HR"/>
        </w:rPr>
        <w:t>izgrađenom</w:t>
      </w:r>
      <w:r w:rsidRPr="00B1666C">
        <w:rPr>
          <w:rFonts w:cs="Arial"/>
          <w:spacing w:val="61"/>
          <w:lang w:val="hr-HR"/>
        </w:rPr>
        <w:t xml:space="preserve"> </w:t>
      </w:r>
      <w:r w:rsidRPr="00B1666C">
        <w:rPr>
          <w:rFonts w:cs="Arial"/>
          <w:lang w:val="hr-HR"/>
        </w:rPr>
        <w:t>dijelu</w:t>
      </w:r>
      <w:r w:rsidRPr="00B1666C">
        <w:rPr>
          <w:rFonts w:cs="Arial"/>
          <w:spacing w:val="60"/>
          <w:lang w:val="hr-HR"/>
        </w:rPr>
        <w:t xml:space="preserve"> </w:t>
      </w:r>
      <w:r w:rsidRPr="00B1666C">
        <w:rPr>
          <w:rFonts w:cs="Arial"/>
          <w:lang w:val="hr-HR"/>
        </w:rPr>
        <w:t>naselja</w:t>
      </w:r>
      <w:r w:rsidRPr="00B1666C">
        <w:rPr>
          <w:rFonts w:cs="Arial"/>
          <w:spacing w:val="1"/>
          <w:lang w:val="hr-HR"/>
        </w:rPr>
        <w:t xml:space="preserve"> </w:t>
      </w:r>
      <w:r w:rsidRPr="00B1666C">
        <w:rPr>
          <w:rFonts w:cs="Arial"/>
          <w:lang w:val="hr-HR"/>
        </w:rPr>
        <w:t>mješovite,  pretežito</w:t>
      </w:r>
      <w:r w:rsidRPr="00B1666C">
        <w:rPr>
          <w:rFonts w:cs="Arial"/>
          <w:spacing w:val="57"/>
          <w:lang w:val="hr-HR"/>
        </w:rPr>
        <w:t xml:space="preserve"> </w:t>
      </w:r>
      <w:r w:rsidRPr="00B1666C">
        <w:rPr>
          <w:rFonts w:cs="Arial"/>
          <w:lang w:val="hr-HR"/>
        </w:rPr>
        <w:t>stambene</w:t>
      </w:r>
      <w:r w:rsidRPr="00B1666C">
        <w:rPr>
          <w:rFonts w:cs="Arial"/>
          <w:spacing w:val="59"/>
          <w:lang w:val="hr-HR"/>
        </w:rPr>
        <w:t xml:space="preserve"> </w:t>
      </w:r>
      <w:r w:rsidRPr="00B1666C">
        <w:rPr>
          <w:rFonts w:cs="Arial"/>
          <w:lang w:val="hr-HR"/>
        </w:rPr>
        <w:t>namjene</w:t>
      </w:r>
      <w:r w:rsidRPr="00B1666C">
        <w:rPr>
          <w:rFonts w:cs="Arial"/>
          <w:spacing w:val="60"/>
          <w:lang w:val="hr-HR"/>
        </w:rPr>
        <w:t xml:space="preserve"> </w:t>
      </w:r>
      <w:r w:rsidRPr="00B1666C">
        <w:rPr>
          <w:rFonts w:cs="Arial"/>
          <w:lang w:val="hr-HR"/>
        </w:rPr>
        <w:t>na</w:t>
      </w:r>
      <w:r w:rsidRPr="00B1666C">
        <w:rPr>
          <w:rFonts w:cs="Arial"/>
          <w:spacing w:val="60"/>
          <w:lang w:val="hr-HR"/>
        </w:rPr>
        <w:t xml:space="preserve"> </w:t>
      </w:r>
      <w:r w:rsidRPr="00B1666C">
        <w:rPr>
          <w:rFonts w:cs="Arial"/>
          <w:lang w:val="hr-HR"/>
        </w:rPr>
        <w:t>česticama</w:t>
      </w:r>
      <w:r w:rsidRPr="00B1666C">
        <w:rPr>
          <w:rFonts w:cs="Arial"/>
          <w:spacing w:val="59"/>
          <w:lang w:val="hr-HR"/>
        </w:rPr>
        <w:t xml:space="preserve"> </w:t>
      </w:r>
      <w:r w:rsidRPr="00B1666C">
        <w:rPr>
          <w:rFonts w:cs="Arial"/>
          <w:lang w:val="hr-HR"/>
        </w:rPr>
        <w:t>manjim</w:t>
      </w:r>
      <w:r w:rsidRPr="00B1666C">
        <w:rPr>
          <w:rFonts w:cs="Arial"/>
          <w:spacing w:val="-2"/>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5.000</w:t>
      </w:r>
      <w:r w:rsidRPr="00B1666C">
        <w:rPr>
          <w:rFonts w:cs="Arial"/>
          <w:spacing w:val="-4"/>
          <w:lang w:val="hr-HR"/>
        </w:rPr>
        <w:t xml:space="preserve"> </w:t>
      </w:r>
      <w:r w:rsidRPr="00B1666C">
        <w:rPr>
          <w:rFonts w:eastAsia="Calibri" w:cs="Arial"/>
        </w:rPr>
        <w:t>m</w:t>
      </w:r>
      <w:r w:rsidRPr="00B1666C">
        <w:rPr>
          <w:rFonts w:eastAsia="Calibri" w:cs="Arial"/>
          <w:vertAlign w:val="superscript"/>
          <w:lang w:val="hr-HR"/>
        </w:rPr>
        <w:t>2</w:t>
      </w:r>
      <w:r w:rsidRPr="00B1666C">
        <w:rPr>
          <w:rFonts w:cs="Arial"/>
          <w:lang w:val="hr-HR"/>
        </w:rPr>
        <w:t>.</w:t>
      </w:r>
      <w:r w:rsidRPr="00B1666C">
        <w:rPr>
          <w:rFonts w:cs="Arial"/>
          <w:spacing w:val="-3"/>
          <w:lang w:val="hr-HR"/>
        </w:rPr>
        <w:t xml:space="preserve"> </w:t>
      </w:r>
      <w:r w:rsidRPr="00B1666C">
        <w:rPr>
          <w:rFonts w:cs="Arial"/>
          <w:lang w:val="hr-HR"/>
        </w:rPr>
        <w:t>Izgrađeni dijelovi</w:t>
      </w:r>
      <w:r w:rsidRPr="00B1666C">
        <w:rPr>
          <w:rFonts w:cs="Arial"/>
          <w:spacing w:val="-3"/>
          <w:lang w:val="hr-HR"/>
        </w:rPr>
        <w:t xml:space="preserve"> </w:t>
      </w:r>
      <w:r w:rsidRPr="00B1666C">
        <w:rPr>
          <w:rFonts w:cs="Arial"/>
          <w:lang w:val="hr-HR"/>
        </w:rPr>
        <w:t>naselja</w:t>
      </w:r>
      <w:r w:rsidRPr="00B1666C">
        <w:rPr>
          <w:rFonts w:cs="Arial"/>
          <w:spacing w:val="-2"/>
          <w:lang w:val="hr-HR"/>
        </w:rPr>
        <w:t xml:space="preserve"> </w:t>
      </w:r>
      <w:r w:rsidRPr="00B1666C">
        <w:rPr>
          <w:rFonts w:cs="Arial"/>
          <w:lang w:val="hr-HR"/>
        </w:rPr>
        <w:t>prikazani su</w:t>
      </w:r>
      <w:r w:rsidRPr="00B1666C">
        <w:rPr>
          <w:rFonts w:cs="Arial"/>
          <w:spacing w:val="-2"/>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kartografskom prikazu</w:t>
      </w:r>
      <w:r w:rsidRPr="00B1666C">
        <w:rPr>
          <w:rFonts w:cs="Arial"/>
          <w:spacing w:val="61"/>
          <w:lang w:val="hr-HR"/>
        </w:rPr>
        <w:t xml:space="preserve"> </w:t>
      </w:r>
      <w:r w:rsidRPr="00B1666C">
        <w:rPr>
          <w:rFonts w:cs="Arial"/>
          <w:lang w:val="hr-HR"/>
        </w:rPr>
        <w:t>br. 1. ‘‘Korištenje</w:t>
      </w:r>
      <w:r w:rsidRPr="00B1666C">
        <w:rPr>
          <w:rFonts w:cs="Arial"/>
          <w:spacing w:val="-2"/>
          <w:lang w:val="hr-HR"/>
        </w:rPr>
        <w:t xml:space="preserve"> </w:t>
      </w:r>
      <w:r w:rsidRPr="00B1666C">
        <w:rPr>
          <w:rFonts w:cs="Arial"/>
          <w:lang w:val="hr-HR"/>
        </w:rPr>
        <w:t>i namjena površina’‘ u</w:t>
      </w:r>
      <w:r w:rsidRPr="00B1666C">
        <w:rPr>
          <w:rFonts w:cs="Arial"/>
          <w:spacing w:val="-2"/>
          <w:lang w:val="hr-HR"/>
        </w:rPr>
        <w:t xml:space="preserve"> </w:t>
      </w:r>
      <w:r w:rsidRPr="00B1666C">
        <w:rPr>
          <w:rFonts w:cs="Arial"/>
          <w:lang w:val="hr-HR"/>
        </w:rPr>
        <w:t>mjerilu 1:5.000.</w:t>
      </w:r>
    </w:p>
    <w:p w:rsidR="00B1666C" w:rsidRPr="00B1666C" w:rsidRDefault="00B1666C" w:rsidP="00B1666C">
      <w:pPr>
        <w:pStyle w:val="BodyText"/>
        <w:ind w:left="332" w:hanging="332"/>
        <w:jc w:val="both"/>
        <w:rPr>
          <w:rFonts w:cs="Arial"/>
          <w:lang w:val="hr-HR"/>
        </w:rPr>
      </w:pPr>
      <w:r w:rsidRPr="00B1666C">
        <w:rPr>
          <w:rFonts w:cs="Arial"/>
          <w:lang w:val="hr-HR"/>
        </w:rPr>
        <w:t>(2)</w:t>
      </w:r>
      <w:r w:rsidRPr="00B1666C">
        <w:rPr>
          <w:rFonts w:cs="Arial"/>
          <w:lang w:val="hr-HR"/>
        </w:rPr>
        <w:tab/>
        <w:t>Iznimno</w:t>
      </w:r>
      <w:r w:rsidRPr="00B1666C">
        <w:rPr>
          <w:rFonts w:cs="Arial"/>
          <w:spacing w:val="40"/>
          <w:lang w:val="hr-HR"/>
        </w:rPr>
        <w:t xml:space="preserve"> </w:t>
      </w:r>
      <w:r w:rsidRPr="00B1666C">
        <w:rPr>
          <w:rFonts w:cs="Arial"/>
          <w:lang w:val="hr-HR"/>
        </w:rPr>
        <w:t>se,</w:t>
      </w:r>
      <w:r w:rsidRPr="00B1666C">
        <w:rPr>
          <w:rFonts w:cs="Arial"/>
          <w:spacing w:val="40"/>
          <w:lang w:val="hr-HR"/>
        </w:rPr>
        <w:t xml:space="preserve"> </w:t>
      </w:r>
      <w:r w:rsidRPr="00B1666C">
        <w:rPr>
          <w:rFonts w:cs="Arial"/>
          <w:lang w:val="hr-HR"/>
        </w:rPr>
        <w:t>temeljem</w:t>
      </w:r>
      <w:r w:rsidRPr="00B1666C">
        <w:rPr>
          <w:rFonts w:cs="Arial"/>
          <w:spacing w:val="42"/>
          <w:lang w:val="hr-HR"/>
        </w:rPr>
        <w:t xml:space="preserve"> </w:t>
      </w:r>
      <w:r w:rsidRPr="00B1666C">
        <w:rPr>
          <w:rFonts w:cs="Arial"/>
          <w:lang w:val="hr-HR"/>
        </w:rPr>
        <w:t>ovih</w:t>
      </w:r>
      <w:r w:rsidRPr="00B1666C">
        <w:rPr>
          <w:rFonts w:cs="Arial"/>
          <w:spacing w:val="38"/>
          <w:lang w:val="hr-HR"/>
        </w:rPr>
        <w:t xml:space="preserve"> </w:t>
      </w:r>
      <w:r w:rsidRPr="00B1666C">
        <w:rPr>
          <w:rFonts w:cs="Arial"/>
          <w:lang w:val="hr-HR"/>
        </w:rPr>
        <w:t>urbanih</w:t>
      </w:r>
      <w:r w:rsidRPr="00B1666C">
        <w:rPr>
          <w:rFonts w:cs="Arial"/>
          <w:spacing w:val="41"/>
          <w:lang w:val="hr-HR"/>
        </w:rPr>
        <w:t xml:space="preserve"> </w:t>
      </w:r>
      <w:r w:rsidRPr="00B1666C">
        <w:rPr>
          <w:rFonts w:cs="Arial"/>
          <w:lang w:val="hr-HR"/>
        </w:rPr>
        <w:t>pravila,</w:t>
      </w:r>
      <w:r w:rsidRPr="00B1666C">
        <w:rPr>
          <w:rFonts w:cs="Arial"/>
          <w:spacing w:val="37"/>
          <w:lang w:val="hr-HR"/>
        </w:rPr>
        <w:t xml:space="preserve"> </w:t>
      </w:r>
      <w:r w:rsidRPr="00B1666C">
        <w:rPr>
          <w:rFonts w:cs="Arial"/>
          <w:lang w:val="hr-HR"/>
        </w:rPr>
        <w:t>do</w:t>
      </w:r>
      <w:r w:rsidRPr="00B1666C">
        <w:rPr>
          <w:rFonts w:cs="Arial"/>
          <w:spacing w:val="46"/>
          <w:lang w:val="hr-HR"/>
        </w:rPr>
        <w:t xml:space="preserve"> </w:t>
      </w:r>
      <w:r w:rsidRPr="00B1666C">
        <w:rPr>
          <w:rFonts w:cs="Arial"/>
          <w:lang w:val="hr-HR"/>
        </w:rPr>
        <w:t>izrade</w:t>
      </w:r>
      <w:r w:rsidRPr="00B1666C">
        <w:rPr>
          <w:rFonts w:cs="Arial"/>
          <w:spacing w:val="38"/>
          <w:lang w:val="hr-HR"/>
        </w:rPr>
        <w:t xml:space="preserve"> </w:t>
      </w:r>
      <w:r w:rsidRPr="00B1666C">
        <w:rPr>
          <w:rFonts w:cs="Arial"/>
          <w:lang w:val="hr-HR"/>
        </w:rPr>
        <w:t>plana</w:t>
      </w:r>
      <w:r w:rsidRPr="00B1666C">
        <w:rPr>
          <w:rFonts w:cs="Arial"/>
          <w:spacing w:val="41"/>
          <w:lang w:val="hr-HR"/>
        </w:rPr>
        <w:t xml:space="preserve"> </w:t>
      </w:r>
      <w:r w:rsidRPr="00B1666C">
        <w:rPr>
          <w:rFonts w:cs="Arial"/>
          <w:lang w:val="hr-HR"/>
        </w:rPr>
        <w:t>užeg</w:t>
      </w:r>
      <w:r w:rsidRPr="00B1666C">
        <w:rPr>
          <w:rFonts w:cs="Arial"/>
          <w:spacing w:val="38"/>
          <w:lang w:val="hr-HR"/>
        </w:rPr>
        <w:t xml:space="preserve"> </w:t>
      </w:r>
      <w:r w:rsidRPr="00B1666C">
        <w:rPr>
          <w:rFonts w:cs="Arial"/>
          <w:lang w:val="hr-HR"/>
        </w:rPr>
        <w:t>područja</w:t>
      </w:r>
      <w:r w:rsidRPr="00B1666C">
        <w:rPr>
          <w:rFonts w:cs="Arial"/>
          <w:spacing w:val="38"/>
          <w:lang w:val="hr-HR"/>
        </w:rPr>
        <w:t xml:space="preserve"> </w:t>
      </w:r>
      <w:r w:rsidRPr="00B1666C">
        <w:rPr>
          <w:rFonts w:cs="Arial"/>
          <w:lang w:val="hr-HR"/>
        </w:rPr>
        <w:t>omogućuje</w:t>
      </w:r>
      <w:r w:rsidRPr="00B1666C">
        <w:rPr>
          <w:rFonts w:cs="Arial"/>
          <w:spacing w:val="59"/>
          <w:lang w:val="hr-HR"/>
        </w:rPr>
        <w:t xml:space="preserve"> </w:t>
      </w:r>
      <w:r w:rsidRPr="00B1666C">
        <w:rPr>
          <w:rFonts w:cs="Arial"/>
          <w:lang w:val="hr-HR"/>
        </w:rPr>
        <w:t>realizacija sljedećih zahvata:</w:t>
      </w:r>
    </w:p>
    <w:p w:rsidR="00B1666C" w:rsidRPr="00B1666C" w:rsidRDefault="00B1666C" w:rsidP="00B1666C">
      <w:pPr>
        <w:pStyle w:val="BodyText"/>
        <w:ind w:left="1184"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na</w:t>
      </w:r>
      <w:r w:rsidRPr="00B1666C">
        <w:rPr>
          <w:rFonts w:cs="Arial"/>
          <w:spacing w:val="14"/>
          <w:lang w:val="hr-HR"/>
        </w:rPr>
        <w:t xml:space="preserve"> </w:t>
      </w:r>
      <w:r w:rsidRPr="00B1666C">
        <w:rPr>
          <w:rFonts w:cs="Arial"/>
          <w:lang w:val="hr-HR"/>
        </w:rPr>
        <w:t>preoblikovanju</w:t>
      </w:r>
      <w:r w:rsidRPr="00B1666C">
        <w:rPr>
          <w:rFonts w:cs="Arial"/>
          <w:spacing w:val="12"/>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uređenju</w:t>
      </w:r>
      <w:r w:rsidRPr="00B1666C">
        <w:rPr>
          <w:rFonts w:cs="Arial"/>
          <w:spacing w:val="15"/>
          <w:lang w:val="hr-HR"/>
        </w:rPr>
        <w:t xml:space="preserve"> </w:t>
      </w:r>
      <w:r w:rsidRPr="00B1666C">
        <w:rPr>
          <w:rFonts w:cs="Arial"/>
          <w:lang w:val="hr-HR"/>
        </w:rPr>
        <w:t>zona</w:t>
      </w:r>
      <w:r w:rsidRPr="00B1666C">
        <w:rPr>
          <w:rFonts w:cs="Arial"/>
          <w:spacing w:val="12"/>
          <w:lang w:val="hr-HR"/>
        </w:rPr>
        <w:t xml:space="preserve"> </w:t>
      </w:r>
      <w:r w:rsidRPr="00B1666C">
        <w:rPr>
          <w:rFonts w:cs="Arial"/>
          <w:lang w:val="hr-HR"/>
        </w:rPr>
        <w:t>jedne</w:t>
      </w:r>
      <w:r w:rsidRPr="00B1666C">
        <w:rPr>
          <w:rFonts w:cs="Arial"/>
          <w:spacing w:val="12"/>
          <w:lang w:val="hr-HR"/>
        </w:rPr>
        <w:t xml:space="preserve"> </w:t>
      </w:r>
      <w:r w:rsidRPr="00B1666C">
        <w:rPr>
          <w:rFonts w:cs="Arial"/>
          <w:lang w:val="hr-HR"/>
        </w:rPr>
        <w:t>namjene</w:t>
      </w:r>
      <w:r w:rsidRPr="00B1666C">
        <w:rPr>
          <w:rFonts w:cs="Arial"/>
          <w:spacing w:val="15"/>
          <w:lang w:val="hr-HR"/>
        </w:rPr>
        <w:t xml:space="preserve"> </w:t>
      </w:r>
      <w:r w:rsidRPr="00B1666C">
        <w:rPr>
          <w:rFonts w:cs="Arial"/>
          <w:lang w:val="hr-HR"/>
        </w:rPr>
        <w:t>u</w:t>
      </w:r>
      <w:r w:rsidRPr="00B1666C">
        <w:rPr>
          <w:rFonts w:cs="Arial"/>
          <w:spacing w:val="15"/>
          <w:lang w:val="hr-HR"/>
        </w:rPr>
        <w:t xml:space="preserve"> </w:t>
      </w:r>
      <w:r w:rsidRPr="00B1666C">
        <w:rPr>
          <w:rFonts w:cs="Arial"/>
          <w:lang w:val="hr-HR"/>
        </w:rPr>
        <w:t>kontaktnom</w:t>
      </w:r>
      <w:r w:rsidRPr="00B1666C">
        <w:rPr>
          <w:rFonts w:cs="Arial"/>
          <w:spacing w:val="16"/>
          <w:lang w:val="hr-HR"/>
        </w:rPr>
        <w:t xml:space="preserve"> </w:t>
      </w:r>
      <w:r w:rsidRPr="00B1666C">
        <w:rPr>
          <w:rFonts w:cs="Arial"/>
          <w:lang w:val="hr-HR"/>
        </w:rPr>
        <w:t>području</w:t>
      </w:r>
      <w:r w:rsidRPr="00B1666C">
        <w:rPr>
          <w:rFonts w:cs="Arial"/>
          <w:spacing w:val="12"/>
          <w:lang w:val="hr-HR"/>
        </w:rPr>
        <w:t xml:space="preserve"> </w:t>
      </w:r>
      <w:r w:rsidRPr="00B1666C">
        <w:rPr>
          <w:rFonts w:cs="Arial"/>
          <w:lang w:val="hr-HR"/>
        </w:rPr>
        <w:t>povijesne</w:t>
      </w:r>
      <w:r w:rsidRPr="00B1666C">
        <w:rPr>
          <w:rFonts w:cs="Arial"/>
          <w:spacing w:val="61"/>
          <w:lang w:val="hr-HR"/>
        </w:rPr>
        <w:t xml:space="preserve"> </w:t>
      </w:r>
      <w:r w:rsidRPr="00B1666C">
        <w:rPr>
          <w:rFonts w:cs="Arial"/>
          <w:lang w:val="hr-HR"/>
        </w:rPr>
        <w:t>jezgre</w:t>
      </w:r>
      <w:r w:rsidRPr="00B1666C">
        <w:rPr>
          <w:rFonts w:cs="Arial"/>
          <w:spacing w:val="-14"/>
          <w:lang w:val="hr-HR"/>
        </w:rPr>
        <w:t xml:space="preserve"> </w:t>
      </w:r>
      <w:r w:rsidRPr="00B1666C">
        <w:rPr>
          <w:rFonts w:cs="Arial"/>
          <w:lang w:val="hr-HR"/>
        </w:rPr>
        <w:t>(Centar</w:t>
      </w:r>
      <w:r w:rsidRPr="00B1666C">
        <w:rPr>
          <w:rFonts w:cs="Arial"/>
          <w:spacing w:val="-13"/>
          <w:lang w:val="hr-HR"/>
        </w:rPr>
        <w:t xml:space="preserve"> </w:t>
      </w:r>
      <w:r w:rsidRPr="00B1666C">
        <w:rPr>
          <w:rFonts w:cs="Arial"/>
          <w:lang w:val="hr-HR"/>
        </w:rPr>
        <w:t>‘‘Iza</w:t>
      </w:r>
      <w:r w:rsidRPr="00B1666C">
        <w:rPr>
          <w:rFonts w:cs="Arial"/>
          <w:spacing w:val="-14"/>
          <w:lang w:val="hr-HR"/>
        </w:rPr>
        <w:t xml:space="preserve"> </w:t>
      </w:r>
      <w:r w:rsidRPr="00B1666C">
        <w:rPr>
          <w:rFonts w:cs="Arial"/>
          <w:lang w:val="hr-HR"/>
        </w:rPr>
        <w:t>Grada’‘,</w:t>
      </w:r>
      <w:r w:rsidRPr="00B1666C">
        <w:rPr>
          <w:rFonts w:cs="Arial"/>
          <w:spacing w:val="-10"/>
          <w:lang w:val="hr-HR"/>
        </w:rPr>
        <w:t xml:space="preserve"> </w:t>
      </w:r>
      <w:r w:rsidRPr="00B1666C">
        <w:rPr>
          <w:rFonts w:cs="Arial"/>
          <w:lang w:val="hr-HR"/>
        </w:rPr>
        <w:t>plato</w:t>
      </w:r>
      <w:r w:rsidRPr="00B1666C">
        <w:rPr>
          <w:rFonts w:cs="Arial"/>
          <w:spacing w:val="-11"/>
          <w:lang w:val="hr-HR"/>
        </w:rPr>
        <w:t xml:space="preserve"> </w:t>
      </w:r>
      <w:r w:rsidRPr="00B1666C">
        <w:rPr>
          <w:rFonts w:cs="Arial"/>
          <w:lang w:val="hr-HR"/>
        </w:rPr>
        <w:t>Pila,</w:t>
      </w:r>
      <w:r w:rsidRPr="00B1666C">
        <w:rPr>
          <w:rFonts w:cs="Arial"/>
          <w:spacing w:val="-11"/>
          <w:lang w:val="hr-HR"/>
        </w:rPr>
        <w:t xml:space="preserve"> </w:t>
      </w:r>
      <w:r w:rsidRPr="00B1666C">
        <w:rPr>
          <w:rFonts w:cs="Arial"/>
          <w:lang w:val="hr-HR"/>
        </w:rPr>
        <w:t>kompleksi</w:t>
      </w:r>
      <w:r w:rsidRPr="00B1666C">
        <w:rPr>
          <w:rFonts w:cs="Arial"/>
          <w:spacing w:val="-15"/>
          <w:lang w:val="hr-HR"/>
        </w:rPr>
        <w:t xml:space="preserve"> </w:t>
      </w:r>
      <w:r w:rsidRPr="00B1666C">
        <w:rPr>
          <w:rFonts w:cs="Arial"/>
          <w:lang w:val="hr-HR"/>
        </w:rPr>
        <w:t>turističke</w:t>
      </w:r>
      <w:r w:rsidRPr="00B1666C">
        <w:rPr>
          <w:rFonts w:cs="Arial"/>
          <w:spacing w:val="-12"/>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javne</w:t>
      </w:r>
      <w:r w:rsidRPr="00B1666C">
        <w:rPr>
          <w:rFonts w:cs="Arial"/>
          <w:spacing w:val="-14"/>
          <w:lang w:val="hr-HR"/>
        </w:rPr>
        <w:t xml:space="preserve"> </w:t>
      </w:r>
      <w:r w:rsidRPr="00B1666C">
        <w:rPr>
          <w:rFonts w:cs="Arial"/>
          <w:lang w:val="hr-HR"/>
        </w:rPr>
        <w:t>namjene,</w:t>
      </w:r>
      <w:r w:rsidRPr="00B1666C">
        <w:rPr>
          <w:rFonts w:cs="Arial"/>
          <w:spacing w:val="-13"/>
          <w:lang w:val="hr-HR"/>
        </w:rPr>
        <w:t xml:space="preserve"> </w:t>
      </w:r>
      <w:r w:rsidRPr="00B1666C">
        <w:rPr>
          <w:rFonts w:cs="Arial"/>
          <w:lang w:val="hr-HR"/>
        </w:rPr>
        <w:t>samostan</w:t>
      </w:r>
      <w:r w:rsidRPr="00B1666C">
        <w:rPr>
          <w:rFonts w:cs="Arial"/>
          <w:spacing w:val="49"/>
          <w:lang w:val="hr-HR"/>
        </w:rPr>
        <w:t xml:space="preserve"> </w:t>
      </w:r>
      <w:r w:rsidRPr="00B1666C">
        <w:rPr>
          <w:rFonts w:cs="Arial"/>
          <w:lang w:val="hr-HR"/>
        </w:rPr>
        <w:t>na Dančama,</w:t>
      </w:r>
      <w:r w:rsidRPr="00B1666C">
        <w:rPr>
          <w:rFonts w:cs="Arial"/>
          <w:spacing w:val="2"/>
          <w:lang w:val="hr-HR"/>
        </w:rPr>
        <w:t xml:space="preserve"> </w:t>
      </w:r>
      <w:r w:rsidRPr="00B1666C">
        <w:rPr>
          <w:rFonts w:cs="Arial"/>
          <w:lang w:val="hr-HR"/>
        </w:rPr>
        <w:t>zgrada Gimnazije)</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108.</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Posebna pravila:</w:t>
      </w:r>
    </w:p>
    <w:p w:rsidR="00B1666C" w:rsidRPr="00B1666C" w:rsidRDefault="00B1666C" w:rsidP="00B1666C">
      <w:pPr>
        <w:pStyle w:val="Heading1"/>
        <w:rPr>
          <w:rFonts w:cs="Arial"/>
        </w:rPr>
      </w:pPr>
      <w:r w:rsidRPr="00B1666C">
        <w:rPr>
          <w:rFonts w:cs="Arial"/>
        </w:rPr>
        <w:tab/>
        <w:t>1.0. Briše se.</w:t>
      </w:r>
    </w:p>
    <w:p w:rsidR="00B1666C" w:rsidRPr="00B1666C" w:rsidRDefault="00B1666C" w:rsidP="00B1666C">
      <w:pPr>
        <w:pStyle w:val="Heading1"/>
        <w:rPr>
          <w:rFonts w:cs="Arial"/>
        </w:rPr>
      </w:pPr>
      <w:r w:rsidRPr="00B1666C">
        <w:rPr>
          <w:rFonts w:cs="Arial"/>
        </w:rPr>
        <w:tab/>
        <w:t>1.1. Briše se.</w:t>
      </w:r>
    </w:p>
    <w:p w:rsidR="00B1666C" w:rsidRPr="00B1666C" w:rsidRDefault="00B1666C" w:rsidP="00B1666C">
      <w:pPr>
        <w:pStyle w:val="Heading1"/>
        <w:rPr>
          <w:rFonts w:cs="Arial"/>
        </w:rPr>
      </w:pPr>
      <w:r w:rsidRPr="00B1666C">
        <w:rPr>
          <w:rFonts w:cs="Arial"/>
          <w:b w:val="0"/>
        </w:rPr>
        <w:t>(1)</w:t>
      </w:r>
      <w:r w:rsidRPr="00B1666C">
        <w:rPr>
          <w:rFonts w:cs="Arial"/>
        </w:rPr>
        <w:tab/>
        <w:t>1.2.</w:t>
      </w:r>
      <w:r w:rsidRPr="00B1666C">
        <w:rPr>
          <w:rFonts w:cs="Arial"/>
          <w:spacing w:val="2"/>
        </w:rPr>
        <w:t xml:space="preserve"> </w:t>
      </w:r>
      <w:r w:rsidRPr="00B1666C">
        <w:rPr>
          <w:rFonts w:cs="Arial"/>
        </w:rPr>
        <w:t>Plato</w:t>
      </w:r>
      <w:r w:rsidRPr="00B1666C">
        <w:rPr>
          <w:rFonts w:cs="Arial"/>
          <w:spacing w:val="-2"/>
        </w:rPr>
        <w:t xml:space="preserve"> </w:t>
      </w:r>
      <w:r w:rsidRPr="00B1666C">
        <w:rPr>
          <w:rFonts w:cs="Arial"/>
        </w:rPr>
        <w:t>Pila -</w:t>
      </w:r>
      <w:r w:rsidRPr="00B1666C">
        <w:rPr>
          <w:rFonts w:cs="Arial"/>
          <w:spacing w:val="-3"/>
        </w:rPr>
        <w:t xml:space="preserve"> </w:t>
      </w:r>
      <w:r w:rsidRPr="00B1666C">
        <w:rPr>
          <w:rFonts w:cs="Arial"/>
        </w:rPr>
        <w:t>M2</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prostor</w:t>
      </w:r>
      <w:r w:rsidRPr="00B1666C">
        <w:rPr>
          <w:rFonts w:cs="Arial"/>
          <w:spacing w:val="-11"/>
          <w:lang w:val="hr-HR"/>
        </w:rPr>
        <w:t xml:space="preserve"> </w:t>
      </w:r>
      <w:r w:rsidRPr="00B1666C">
        <w:rPr>
          <w:rFonts w:cs="Arial"/>
          <w:lang w:val="hr-HR"/>
        </w:rPr>
        <w:t>površine</w:t>
      </w:r>
      <w:r w:rsidRPr="00B1666C">
        <w:rPr>
          <w:rFonts w:cs="Arial"/>
          <w:spacing w:val="-12"/>
          <w:lang w:val="hr-HR"/>
        </w:rPr>
        <w:t xml:space="preserve"> </w:t>
      </w:r>
      <w:r w:rsidRPr="00B1666C">
        <w:rPr>
          <w:rFonts w:cs="Arial"/>
          <w:lang w:val="hr-HR"/>
        </w:rPr>
        <w:t>od</w:t>
      </w:r>
      <w:r w:rsidRPr="00B1666C">
        <w:rPr>
          <w:rFonts w:cs="Arial"/>
          <w:spacing w:val="-12"/>
          <w:lang w:val="hr-HR"/>
        </w:rPr>
        <w:t xml:space="preserve"> </w:t>
      </w:r>
      <w:r w:rsidRPr="00B1666C">
        <w:rPr>
          <w:rFonts w:cs="Arial"/>
          <w:lang w:val="hr-HR"/>
        </w:rPr>
        <w:t>1,9</w:t>
      </w:r>
      <w:r w:rsidRPr="00B1666C">
        <w:rPr>
          <w:rFonts w:cs="Arial"/>
          <w:spacing w:val="-11"/>
          <w:lang w:val="hr-HR"/>
        </w:rPr>
        <w:t xml:space="preserve"> </w:t>
      </w:r>
      <w:r w:rsidRPr="00B1666C">
        <w:rPr>
          <w:rFonts w:cs="Arial"/>
          <w:spacing w:val="-2"/>
          <w:lang w:val="hr-HR"/>
        </w:rPr>
        <w:t>ha</w:t>
      </w:r>
      <w:r w:rsidRPr="00B1666C">
        <w:rPr>
          <w:rFonts w:cs="Arial"/>
          <w:spacing w:val="-12"/>
          <w:lang w:val="hr-HR"/>
        </w:rPr>
        <w:t xml:space="preserve"> </w:t>
      </w:r>
      <w:r w:rsidRPr="00B1666C">
        <w:rPr>
          <w:rFonts w:cs="Arial"/>
          <w:lang w:val="hr-HR"/>
        </w:rPr>
        <w:t>između</w:t>
      </w:r>
      <w:r w:rsidRPr="00B1666C">
        <w:rPr>
          <w:rFonts w:cs="Arial"/>
          <w:spacing w:val="-12"/>
          <w:lang w:val="hr-HR"/>
        </w:rPr>
        <w:t xml:space="preserve"> </w:t>
      </w:r>
      <w:r w:rsidRPr="00B1666C">
        <w:rPr>
          <w:rFonts w:cs="Arial"/>
          <w:lang w:val="hr-HR"/>
        </w:rPr>
        <w:t>gradskih</w:t>
      </w:r>
      <w:r w:rsidRPr="00B1666C">
        <w:rPr>
          <w:rFonts w:cs="Arial"/>
          <w:spacing w:val="-12"/>
          <w:lang w:val="hr-HR"/>
        </w:rPr>
        <w:t xml:space="preserve"> </w:t>
      </w:r>
      <w:r w:rsidRPr="00B1666C">
        <w:rPr>
          <w:rFonts w:cs="Arial"/>
          <w:lang w:val="hr-HR"/>
        </w:rPr>
        <w:t>zidina,</w:t>
      </w:r>
      <w:r w:rsidRPr="00B1666C">
        <w:rPr>
          <w:rFonts w:cs="Arial"/>
          <w:spacing w:val="-10"/>
          <w:lang w:val="hr-HR"/>
        </w:rPr>
        <w:t xml:space="preserve"> </w:t>
      </w:r>
      <w:r w:rsidRPr="00B1666C">
        <w:rPr>
          <w:rFonts w:cs="Arial"/>
          <w:lang w:val="hr-HR"/>
        </w:rPr>
        <w:t>Donjega</w:t>
      </w:r>
      <w:r w:rsidRPr="00B1666C">
        <w:rPr>
          <w:rFonts w:cs="Arial"/>
          <w:spacing w:val="-12"/>
          <w:lang w:val="hr-HR"/>
        </w:rPr>
        <w:t xml:space="preserve"> </w:t>
      </w:r>
      <w:r w:rsidRPr="00B1666C">
        <w:rPr>
          <w:rFonts w:cs="Arial"/>
          <w:lang w:val="hr-HR"/>
        </w:rPr>
        <w:t>konala,</w:t>
      </w:r>
      <w:r w:rsidRPr="00B1666C">
        <w:rPr>
          <w:rFonts w:cs="Arial"/>
          <w:spacing w:val="-11"/>
          <w:lang w:val="hr-HR"/>
        </w:rPr>
        <w:t xml:space="preserve"> </w:t>
      </w:r>
      <w:r w:rsidRPr="00B1666C">
        <w:rPr>
          <w:rFonts w:cs="Arial"/>
          <w:lang w:val="hr-HR"/>
        </w:rPr>
        <w:t>ulice</w:t>
      </w:r>
      <w:r w:rsidRPr="00B1666C">
        <w:rPr>
          <w:rFonts w:cs="Arial"/>
          <w:spacing w:val="-12"/>
          <w:lang w:val="hr-HR"/>
        </w:rPr>
        <w:t xml:space="preserve"> </w:t>
      </w:r>
      <w:r w:rsidRPr="00B1666C">
        <w:rPr>
          <w:rFonts w:cs="Arial"/>
          <w:lang w:val="hr-HR"/>
        </w:rPr>
        <w:t>Između</w:t>
      </w:r>
      <w:r w:rsidRPr="00B1666C">
        <w:rPr>
          <w:rFonts w:cs="Arial"/>
          <w:spacing w:val="-12"/>
          <w:lang w:val="hr-HR"/>
        </w:rPr>
        <w:t xml:space="preserve"> </w:t>
      </w:r>
      <w:r w:rsidRPr="00B1666C">
        <w:rPr>
          <w:rFonts w:cs="Arial"/>
          <w:lang w:val="hr-HR"/>
        </w:rPr>
        <w:t>vrta,</w:t>
      </w:r>
      <w:r w:rsidRPr="00B1666C">
        <w:rPr>
          <w:rFonts w:cs="Arial"/>
          <w:spacing w:val="55"/>
          <w:lang w:val="hr-HR"/>
        </w:rPr>
        <w:t xml:space="preserve"> </w:t>
      </w:r>
      <w:r w:rsidRPr="00B1666C">
        <w:rPr>
          <w:rFonts w:cs="Arial"/>
          <w:lang w:val="hr-HR"/>
        </w:rPr>
        <w:t>objekata</w:t>
      </w:r>
      <w:r w:rsidRPr="00B1666C">
        <w:rPr>
          <w:rFonts w:cs="Arial"/>
          <w:spacing w:val="-14"/>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Pilama</w:t>
      </w:r>
      <w:r w:rsidRPr="00B1666C">
        <w:rPr>
          <w:rFonts w:cs="Arial"/>
          <w:spacing w:val="-14"/>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do</w:t>
      </w:r>
      <w:r w:rsidRPr="00B1666C">
        <w:rPr>
          <w:rFonts w:cs="Arial"/>
          <w:spacing w:val="-14"/>
          <w:lang w:val="hr-HR"/>
        </w:rPr>
        <w:t xml:space="preserve"> </w:t>
      </w:r>
      <w:r w:rsidRPr="00B1666C">
        <w:rPr>
          <w:rFonts w:cs="Arial"/>
          <w:lang w:val="hr-HR"/>
        </w:rPr>
        <w:t>mora,</w:t>
      </w:r>
      <w:r w:rsidRPr="00B1666C">
        <w:rPr>
          <w:rFonts w:cs="Arial"/>
          <w:spacing w:val="-13"/>
          <w:lang w:val="hr-HR"/>
        </w:rPr>
        <w:t xml:space="preserve"> </w:t>
      </w:r>
      <w:r w:rsidRPr="00B1666C">
        <w:rPr>
          <w:rFonts w:cs="Arial"/>
          <w:lang w:val="hr-HR"/>
        </w:rPr>
        <w:t>koji</w:t>
      </w:r>
      <w:r w:rsidRPr="00B1666C">
        <w:rPr>
          <w:rFonts w:cs="Arial"/>
          <w:spacing w:val="-15"/>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naravi</w:t>
      </w:r>
      <w:r w:rsidRPr="00B1666C">
        <w:rPr>
          <w:rFonts w:cs="Arial"/>
          <w:spacing w:val="-13"/>
          <w:lang w:val="hr-HR"/>
        </w:rPr>
        <w:t xml:space="preserve"> </w:t>
      </w:r>
      <w:r w:rsidRPr="00B1666C">
        <w:rPr>
          <w:rFonts w:cs="Arial"/>
          <w:lang w:val="hr-HR"/>
        </w:rPr>
        <w:t>predstavlja</w:t>
      </w:r>
      <w:r w:rsidRPr="00B1666C">
        <w:rPr>
          <w:rFonts w:cs="Arial"/>
          <w:spacing w:val="-9"/>
          <w:lang w:val="hr-HR"/>
        </w:rPr>
        <w:t xml:space="preserve"> </w:t>
      </w:r>
      <w:r w:rsidRPr="00B1666C">
        <w:rPr>
          <w:rFonts w:cs="Arial"/>
          <w:lang w:val="hr-HR"/>
        </w:rPr>
        <w:t>‘‘predvorje’‘</w:t>
      </w:r>
      <w:r w:rsidRPr="00B1666C">
        <w:rPr>
          <w:rFonts w:cs="Arial"/>
          <w:spacing w:val="-15"/>
          <w:lang w:val="hr-HR"/>
        </w:rPr>
        <w:t xml:space="preserve"> </w:t>
      </w:r>
      <w:r w:rsidRPr="00B1666C">
        <w:rPr>
          <w:rFonts w:cs="Arial"/>
          <w:lang w:val="hr-HR"/>
        </w:rPr>
        <w:t>Grada</w:t>
      </w:r>
      <w:r w:rsidRPr="00B1666C">
        <w:rPr>
          <w:rFonts w:cs="Arial"/>
          <w:spacing w:val="-14"/>
          <w:lang w:val="hr-HR"/>
        </w:rPr>
        <w:t xml:space="preserve"> </w:t>
      </w:r>
      <w:r w:rsidRPr="00B1666C">
        <w:rPr>
          <w:rFonts w:cs="Arial"/>
          <w:lang w:val="hr-HR"/>
        </w:rPr>
        <w:t>tj.</w:t>
      </w:r>
      <w:r w:rsidRPr="00B1666C">
        <w:rPr>
          <w:rFonts w:cs="Arial"/>
          <w:spacing w:val="-15"/>
          <w:lang w:val="hr-HR"/>
        </w:rPr>
        <w:t xml:space="preserve"> </w:t>
      </w:r>
      <w:r w:rsidRPr="00B1666C">
        <w:rPr>
          <w:rFonts w:cs="Arial"/>
          <w:lang w:val="hr-HR"/>
        </w:rPr>
        <w:t>neposredni</w:t>
      </w:r>
      <w:r w:rsidRPr="00B1666C">
        <w:rPr>
          <w:rFonts w:cs="Arial"/>
          <w:spacing w:val="71"/>
          <w:lang w:val="hr-HR"/>
        </w:rPr>
        <w:t xml:space="preserve"> </w:t>
      </w:r>
      <w:r w:rsidRPr="00B1666C">
        <w:rPr>
          <w:rFonts w:cs="Arial"/>
          <w:lang w:val="hr-HR"/>
        </w:rPr>
        <w:lastRenderedPageBreak/>
        <w:t>funkcionalni i prostorni</w:t>
      </w:r>
      <w:r w:rsidRPr="00B1666C">
        <w:rPr>
          <w:rFonts w:cs="Arial"/>
          <w:spacing w:val="-2"/>
          <w:lang w:val="hr-HR"/>
        </w:rPr>
        <w:t xml:space="preserve"> </w:t>
      </w:r>
      <w:r w:rsidRPr="00B1666C">
        <w:rPr>
          <w:rFonts w:cs="Arial"/>
          <w:lang w:val="hr-HR"/>
        </w:rPr>
        <w:t>kontakt s</w:t>
      </w:r>
      <w:r w:rsidRPr="00B1666C">
        <w:rPr>
          <w:rFonts w:cs="Arial"/>
          <w:spacing w:val="-2"/>
          <w:lang w:val="hr-HR"/>
        </w:rPr>
        <w:t xml:space="preserve"> </w:t>
      </w:r>
      <w:r w:rsidRPr="00B1666C">
        <w:rPr>
          <w:rFonts w:cs="Arial"/>
          <w:lang w:val="hr-HR"/>
        </w:rPr>
        <w:t>povijesnom jezgrom Grada,</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na</w:t>
      </w:r>
      <w:r w:rsidRPr="00B1666C">
        <w:rPr>
          <w:rFonts w:cs="Arial"/>
          <w:spacing w:val="6"/>
          <w:lang w:val="hr-HR"/>
        </w:rPr>
        <w:t xml:space="preserve"> </w:t>
      </w:r>
      <w:r w:rsidRPr="00B1666C">
        <w:rPr>
          <w:rFonts w:cs="Arial"/>
          <w:lang w:val="hr-HR"/>
        </w:rPr>
        <w:t>cjelokupnom</w:t>
      </w:r>
      <w:r w:rsidRPr="00B1666C">
        <w:rPr>
          <w:rFonts w:cs="Arial"/>
          <w:spacing w:val="5"/>
          <w:lang w:val="hr-HR"/>
        </w:rPr>
        <w:t xml:space="preserve"> </w:t>
      </w:r>
      <w:r w:rsidRPr="00B1666C">
        <w:rPr>
          <w:rFonts w:cs="Arial"/>
          <w:lang w:val="hr-HR"/>
        </w:rPr>
        <w:t>prostoru</w:t>
      </w:r>
      <w:r w:rsidRPr="00B1666C">
        <w:rPr>
          <w:rFonts w:cs="Arial"/>
          <w:spacing w:val="6"/>
          <w:lang w:val="hr-HR"/>
        </w:rPr>
        <w:t xml:space="preserve"> </w:t>
      </w:r>
      <w:r w:rsidRPr="00B1666C">
        <w:rPr>
          <w:rFonts w:cs="Arial"/>
          <w:lang w:val="hr-HR"/>
        </w:rPr>
        <w:t>Platoa</w:t>
      </w:r>
      <w:r w:rsidRPr="00B1666C">
        <w:rPr>
          <w:rFonts w:cs="Arial"/>
          <w:spacing w:val="7"/>
          <w:lang w:val="hr-HR"/>
        </w:rPr>
        <w:t xml:space="preserve"> </w:t>
      </w:r>
      <w:r w:rsidRPr="00B1666C">
        <w:rPr>
          <w:rFonts w:cs="Arial"/>
          <w:spacing w:val="-2"/>
          <w:lang w:val="hr-HR"/>
        </w:rPr>
        <w:t>Pila</w:t>
      </w:r>
      <w:r w:rsidRPr="00B1666C">
        <w:rPr>
          <w:rFonts w:cs="Arial"/>
          <w:spacing w:val="6"/>
          <w:lang w:val="hr-HR"/>
        </w:rPr>
        <w:t xml:space="preserve"> </w:t>
      </w:r>
      <w:r w:rsidRPr="00B1666C">
        <w:rPr>
          <w:rFonts w:cs="Arial"/>
          <w:lang w:val="hr-HR"/>
        </w:rPr>
        <w:t>potrebno</w:t>
      </w:r>
      <w:r w:rsidRPr="00B1666C">
        <w:rPr>
          <w:rFonts w:cs="Arial"/>
          <w:spacing w:val="3"/>
          <w:lang w:val="hr-HR"/>
        </w:rPr>
        <w:t xml:space="preserve"> </w:t>
      </w:r>
      <w:r w:rsidRPr="00B1666C">
        <w:rPr>
          <w:rFonts w:cs="Arial"/>
          <w:lang w:val="hr-HR"/>
        </w:rPr>
        <w:t>je</w:t>
      </w:r>
      <w:r w:rsidRPr="00B1666C">
        <w:rPr>
          <w:rFonts w:cs="Arial"/>
          <w:spacing w:val="4"/>
          <w:lang w:val="hr-HR"/>
        </w:rPr>
        <w:t xml:space="preserve"> </w:t>
      </w:r>
      <w:r w:rsidRPr="00B1666C">
        <w:rPr>
          <w:rFonts w:cs="Arial"/>
          <w:lang w:val="hr-HR"/>
        </w:rPr>
        <w:t>poštovati</w:t>
      </w:r>
      <w:r w:rsidRPr="00B1666C">
        <w:rPr>
          <w:rFonts w:cs="Arial"/>
          <w:spacing w:val="3"/>
          <w:lang w:val="hr-HR"/>
        </w:rPr>
        <w:t xml:space="preserve"> </w:t>
      </w:r>
      <w:r w:rsidRPr="00B1666C">
        <w:rPr>
          <w:rFonts w:cs="Arial"/>
          <w:lang w:val="hr-HR"/>
        </w:rPr>
        <w:t>postojeće</w:t>
      </w:r>
      <w:r w:rsidRPr="00B1666C">
        <w:rPr>
          <w:rFonts w:cs="Arial"/>
          <w:spacing w:val="3"/>
          <w:lang w:val="hr-HR"/>
        </w:rPr>
        <w:t xml:space="preserve"> </w:t>
      </w:r>
      <w:r w:rsidRPr="00B1666C">
        <w:rPr>
          <w:rFonts w:cs="Arial"/>
          <w:lang w:val="hr-HR"/>
        </w:rPr>
        <w:t>povijesne</w:t>
      </w:r>
      <w:r w:rsidRPr="00B1666C">
        <w:rPr>
          <w:rFonts w:cs="Arial"/>
          <w:spacing w:val="63"/>
          <w:lang w:val="hr-HR"/>
        </w:rPr>
        <w:t xml:space="preserve"> </w:t>
      </w:r>
      <w:r w:rsidRPr="00B1666C">
        <w:rPr>
          <w:rFonts w:cs="Arial"/>
          <w:lang w:val="hr-HR"/>
        </w:rPr>
        <w:t>stambeno-vrtne</w:t>
      </w:r>
      <w:r w:rsidRPr="00B1666C">
        <w:rPr>
          <w:rFonts w:cs="Arial"/>
          <w:spacing w:val="-2"/>
          <w:lang w:val="hr-HR"/>
        </w:rPr>
        <w:t xml:space="preserve"> </w:t>
      </w:r>
      <w:r w:rsidRPr="00B1666C">
        <w:rPr>
          <w:rFonts w:cs="Arial"/>
          <w:lang w:val="hr-HR"/>
        </w:rPr>
        <w:t>insule te</w:t>
      </w:r>
      <w:r w:rsidRPr="00B1666C">
        <w:rPr>
          <w:rFonts w:cs="Arial"/>
          <w:spacing w:val="-2"/>
          <w:lang w:val="hr-HR"/>
        </w:rPr>
        <w:t xml:space="preserve"> </w:t>
      </w:r>
      <w:r w:rsidRPr="00B1666C">
        <w:rPr>
          <w:rFonts w:cs="Arial"/>
          <w:lang w:val="hr-HR"/>
        </w:rPr>
        <w:t>smjernice</w:t>
      </w:r>
      <w:r w:rsidRPr="00B1666C">
        <w:rPr>
          <w:rFonts w:cs="Arial"/>
          <w:spacing w:val="-2"/>
          <w:lang w:val="hr-HR"/>
        </w:rPr>
        <w:t xml:space="preserve"> </w:t>
      </w:r>
      <w:r w:rsidRPr="00B1666C">
        <w:rPr>
          <w:rFonts w:cs="Arial"/>
          <w:lang w:val="hr-HR"/>
        </w:rPr>
        <w:t>definirane</w:t>
      </w:r>
      <w:r w:rsidRPr="00B1666C">
        <w:rPr>
          <w:rFonts w:cs="Arial"/>
          <w:spacing w:val="-2"/>
          <w:lang w:val="hr-HR"/>
        </w:rPr>
        <w:t xml:space="preserve"> </w:t>
      </w:r>
      <w:r w:rsidRPr="00B1666C">
        <w:rPr>
          <w:rFonts w:cs="Arial"/>
          <w:lang w:val="hr-HR"/>
        </w:rPr>
        <w:t>Konzervatorskim elaboratom,</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moguće</w:t>
      </w:r>
      <w:r w:rsidRPr="00B1666C">
        <w:rPr>
          <w:rFonts w:cs="Arial"/>
          <w:spacing w:val="-10"/>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etapno</w:t>
      </w:r>
      <w:r w:rsidRPr="00B1666C">
        <w:rPr>
          <w:rFonts w:cs="Arial"/>
          <w:spacing w:val="-7"/>
          <w:lang w:val="hr-HR"/>
        </w:rPr>
        <w:t xml:space="preserve"> </w:t>
      </w:r>
      <w:r w:rsidRPr="00B1666C">
        <w:rPr>
          <w:rFonts w:cs="Arial"/>
          <w:lang w:val="hr-HR"/>
        </w:rPr>
        <w:t>uređenje</w:t>
      </w:r>
      <w:r w:rsidRPr="00B1666C">
        <w:rPr>
          <w:rFonts w:cs="Arial"/>
          <w:spacing w:val="-7"/>
          <w:lang w:val="hr-HR"/>
        </w:rPr>
        <w:t xml:space="preserve"> </w:t>
      </w:r>
      <w:r w:rsidRPr="00B1666C">
        <w:rPr>
          <w:rFonts w:cs="Arial"/>
          <w:lang w:val="hr-HR"/>
        </w:rPr>
        <w:t>prostora,</w:t>
      </w:r>
      <w:r w:rsidRPr="00B1666C">
        <w:rPr>
          <w:rFonts w:cs="Arial"/>
          <w:spacing w:val="-8"/>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to</w:t>
      </w:r>
      <w:r w:rsidRPr="00B1666C">
        <w:rPr>
          <w:rFonts w:cs="Arial"/>
          <w:spacing w:val="-9"/>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sljedeći</w:t>
      </w:r>
      <w:r w:rsidRPr="00B1666C">
        <w:rPr>
          <w:rFonts w:cs="Arial"/>
          <w:spacing w:val="-8"/>
          <w:lang w:val="hr-HR"/>
        </w:rPr>
        <w:t xml:space="preserve"> </w:t>
      </w:r>
      <w:r w:rsidRPr="00B1666C">
        <w:rPr>
          <w:rFonts w:cs="Arial"/>
          <w:lang w:val="hr-HR"/>
        </w:rPr>
        <w:t>način:</w:t>
      </w:r>
      <w:r w:rsidRPr="00B1666C">
        <w:rPr>
          <w:rFonts w:cs="Arial"/>
          <w:spacing w:val="-6"/>
          <w:lang w:val="hr-HR"/>
        </w:rPr>
        <w:t xml:space="preserve"> </w:t>
      </w:r>
      <w:r w:rsidRPr="00B1666C">
        <w:rPr>
          <w:rFonts w:cs="Arial"/>
          <w:lang w:val="hr-HR"/>
        </w:rPr>
        <w:t>u</w:t>
      </w:r>
      <w:r w:rsidRPr="00B1666C">
        <w:rPr>
          <w:rFonts w:cs="Arial"/>
          <w:spacing w:val="-7"/>
          <w:lang w:val="hr-HR"/>
        </w:rPr>
        <w:t xml:space="preserve"> </w:t>
      </w:r>
      <w:r w:rsidRPr="00B1666C">
        <w:rPr>
          <w:rFonts w:cs="Arial"/>
          <w:spacing w:val="-2"/>
          <w:lang w:val="hr-HR"/>
        </w:rPr>
        <w:t>prvoj</w:t>
      </w:r>
      <w:r w:rsidRPr="00B1666C">
        <w:rPr>
          <w:rFonts w:cs="Arial"/>
          <w:spacing w:val="-5"/>
          <w:lang w:val="hr-HR"/>
        </w:rPr>
        <w:t xml:space="preserve"> </w:t>
      </w:r>
      <w:r w:rsidRPr="00B1666C">
        <w:rPr>
          <w:rFonts w:cs="Arial"/>
          <w:lang w:val="hr-HR"/>
        </w:rPr>
        <w:t>etapi</w:t>
      </w:r>
      <w:r w:rsidRPr="00B1666C">
        <w:rPr>
          <w:rFonts w:cs="Arial"/>
          <w:spacing w:val="-3"/>
          <w:lang w:val="hr-HR"/>
        </w:rPr>
        <w:t xml:space="preserve"> </w:t>
      </w:r>
      <w:r w:rsidRPr="00B1666C">
        <w:rPr>
          <w:rFonts w:cs="Arial"/>
          <w:lang w:val="hr-HR"/>
        </w:rPr>
        <w:t>-</w:t>
      </w:r>
      <w:r w:rsidRPr="00B1666C">
        <w:rPr>
          <w:rFonts w:cs="Arial"/>
          <w:spacing w:val="-7"/>
          <w:lang w:val="hr-HR"/>
        </w:rPr>
        <w:t xml:space="preserve"> </w:t>
      </w:r>
      <w:r w:rsidRPr="00B1666C">
        <w:rPr>
          <w:rFonts w:cs="Arial"/>
          <w:lang w:val="hr-HR"/>
        </w:rPr>
        <w:t>postavljanje</w:t>
      </w:r>
      <w:r w:rsidRPr="00B1666C">
        <w:rPr>
          <w:rFonts w:cs="Arial"/>
          <w:spacing w:val="57"/>
          <w:lang w:val="hr-HR"/>
        </w:rPr>
        <w:t xml:space="preserve"> </w:t>
      </w:r>
      <w:r w:rsidRPr="00B1666C">
        <w:rPr>
          <w:rFonts w:cs="Arial"/>
          <w:lang w:val="hr-HR"/>
        </w:rPr>
        <w:t>spomen-obilježja,</w:t>
      </w:r>
      <w:r w:rsidRPr="00B1666C">
        <w:rPr>
          <w:rFonts w:cs="Arial"/>
          <w:spacing w:val="27"/>
          <w:lang w:val="hr-HR"/>
        </w:rPr>
        <w:t xml:space="preserve"> </w:t>
      </w:r>
      <w:r w:rsidRPr="00B1666C">
        <w:rPr>
          <w:rFonts w:cs="Arial"/>
          <w:lang w:val="hr-HR"/>
        </w:rPr>
        <w:t>uređenje</w:t>
      </w:r>
      <w:r w:rsidRPr="00B1666C">
        <w:rPr>
          <w:rFonts w:cs="Arial"/>
          <w:spacing w:val="25"/>
          <w:lang w:val="hr-HR"/>
        </w:rPr>
        <w:t xml:space="preserve"> </w:t>
      </w:r>
      <w:r w:rsidRPr="00B1666C">
        <w:rPr>
          <w:rFonts w:cs="Arial"/>
          <w:lang w:val="hr-HR"/>
        </w:rPr>
        <w:t>pješačkih</w:t>
      </w:r>
      <w:r w:rsidRPr="00B1666C">
        <w:rPr>
          <w:rFonts w:cs="Arial"/>
          <w:spacing w:val="25"/>
          <w:lang w:val="hr-HR"/>
        </w:rPr>
        <w:t xml:space="preserve"> </w:t>
      </w:r>
      <w:r w:rsidRPr="00B1666C">
        <w:rPr>
          <w:rFonts w:cs="Arial"/>
          <w:lang w:val="hr-HR"/>
        </w:rPr>
        <w:t>i</w:t>
      </w:r>
      <w:r w:rsidRPr="00B1666C">
        <w:rPr>
          <w:rFonts w:cs="Arial"/>
          <w:spacing w:val="25"/>
          <w:lang w:val="hr-HR"/>
        </w:rPr>
        <w:t xml:space="preserve"> </w:t>
      </w:r>
      <w:r w:rsidRPr="00B1666C">
        <w:rPr>
          <w:rFonts w:cs="Arial"/>
          <w:lang w:val="hr-HR"/>
        </w:rPr>
        <w:t>parkovnih</w:t>
      </w:r>
      <w:r w:rsidRPr="00B1666C">
        <w:rPr>
          <w:rFonts w:cs="Arial"/>
          <w:spacing w:val="25"/>
          <w:lang w:val="hr-HR"/>
        </w:rPr>
        <w:t xml:space="preserve"> </w:t>
      </w:r>
      <w:r w:rsidRPr="00B1666C">
        <w:rPr>
          <w:rFonts w:cs="Arial"/>
          <w:lang w:val="hr-HR"/>
        </w:rPr>
        <w:t>površina</w:t>
      </w:r>
      <w:r w:rsidRPr="00B1666C">
        <w:rPr>
          <w:rFonts w:cs="Arial"/>
          <w:spacing w:val="25"/>
          <w:lang w:val="hr-HR"/>
        </w:rPr>
        <w:t xml:space="preserve"> </w:t>
      </w:r>
      <w:r w:rsidRPr="00B1666C">
        <w:rPr>
          <w:rFonts w:cs="Arial"/>
          <w:lang w:val="hr-HR"/>
        </w:rPr>
        <w:t>južno</w:t>
      </w:r>
      <w:r w:rsidRPr="00B1666C">
        <w:rPr>
          <w:rFonts w:cs="Arial"/>
          <w:spacing w:val="25"/>
          <w:lang w:val="hr-HR"/>
        </w:rPr>
        <w:t xml:space="preserve"> </w:t>
      </w:r>
      <w:r w:rsidRPr="00B1666C">
        <w:rPr>
          <w:rFonts w:cs="Arial"/>
          <w:lang w:val="hr-HR"/>
        </w:rPr>
        <w:t>od</w:t>
      </w:r>
      <w:r w:rsidRPr="00B1666C">
        <w:rPr>
          <w:rFonts w:cs="Arial"/>
          <w:spacing w:val="23"/>
          <w:lang w:val="hr-HR"/>
        </w:rPr>
        <w:t xml:space="preserve"> </w:t>
      </w:r>
      <w:r w:rsidRPr="00B1666C">
        <w:rPr>
          <w:rFonts w:cs="Arial"/>
          <w:lang w:val="hr-HR"/>
        </w:rPr>
        <w:t>postojeće</w:t>
      </w:r>
      <w:r w:rsidRPr="00B1666C">
        <w:rPr>
          <w:rFonts w:cs="Arial"/>
          <w:spacing w:val="49"/>
          <w:lang w:val="hr-HR"/>
        </w:rPr>
        <w:t xml:space="preserve"> </w:t>
      </w:r>
      <w:r w:rsidRPr="00B1666C">
        <w:rPr>
          <w:rFonts w:cs="Arial"/>
          <w:lang w:val="hr-HR"/>
        </w:rPr>
        <w:t>prometnice</w:t>
      </w:r>
      <w:r w:rsidRPr="00B1666C">
        <w:rPr>
          <w:rFonts w:cs="Arial"/>
          <w:spacing w:val="-16"/>
          <w:lang w:val="hr-HR"/>
        </w:rPr>
        <w:t xml:space="preserve"> </w:t>
      </w:r>
      <w:r w:rsidRPr="00B1666C">
        <w:rPr>
          <w:rFonts w:cs="Arial"/>
          <w:lang w:val="hr-HR"/>
        </w:rPr>
        <w:t>te</w:t>
      </w:r>
      <w:r w:rsidRPr="00B1666C">
        <w:rPr>
          <w:rFonts w:cs="Arial"/>
          <w:spacing w:val="-14"/>
          <w:lang w:val="hr-HR"/>
        </w:rPr>
        <w:t xml:space="preserve"> </w:t>
      </w:r>
      <w:r w:rsidRPr="00B1666C">
        <w:rPr>
          <w:rFonts w:cs="Arial"/>
          <w:lang w:val="hr-HR"/>
        </w:rPr>
        <w:t>u</w:t>
      </w:r>
      <w:r w:rsidRPr="00B1666C">
        <w:rPr>
          <w:rFonts w:cs="Arial"/>
          <w:spacing w:val="-17"/>
          <w:lang w:val="hr-HR"/>
        </w:rPr>
        <w:t xml:space="preserve"> </w:t>
      </w:r>
      <w:r w:rsidRPr="00B1666C">
        <w:rPr>
          <w:rFonts w:cs="Arial"/>
          <w:lang w:val="hr-HR"/>
        </w:rPr>
        <w:t>sljedećim</w:t>
      </w:r>
      <w:r w:rsidRPr="00B1666C">
        <w:rPr>
          <w:rFonts w:cs="Arial"/>
          <w:spacing w:val="-15"/>
          <w:lang w:val="hr-HR"/>
        </w:rPr>
        <w:t xml:space="preserve"> </w:t>
      </w:r>
      <w:r w:rsidRPr="00B1666C">
        <w:rPr>
          <w:rFonts w:cs="Arial"/>
          <w:lang w:val="hr-HR"/>
        </w:rPr>
        <w:t>etapama,</w:t>
      </w:r>
      <w:r w:rsidRPr="00B1666C">
        <w:rPr>
          <w:rFonts w:cs="Arial"/>
          <w:spacing w:val="-15"/>
          <w:lang w:val="hr-HR"/>
        </w:rPr>
        <w:t xml:space="preserve"> </w:t>
      </w:r>
      <w:r w:rsidRPr="00B1666C">
        <w:rPr>
          <w:rFonts w:cs="Arial"/>
          <w:lang w:val="hr-HR"/>
        </w:rPr>
        <w:t>nakon</w:t>
      </w:r>
      <w:r w:rsidRPr="00B1666C">
        <w:rPr>
          <w:rFonts w:cs="Arial"/>
          <w:spacing w:val="-17"/>
          <w:lang w:val="hr-HR"/>
        </w:rPr>
        <w:t xml:space="preserve"> </w:t>
      </w:r>
      <w:r w:rsidRPr="00B1666C">
        <w:rPr>
          <w:rFonts w:cs="Arial"/>
          <w:lang w:val="hr-HR"/>
        </w:rPr>
        <w:t>uklanjanja</w:t>
      </w:r>
      <w:r w:rsidRPr="00B1666C">
        <w:rPr>
          <w:rFonts w:cs="Arial"/>
          <w:spacing w:val="-14"/>
          <w:lang w:val="hr-HR"/>
        </w:rPr>
        <w:t xml:space="preserve"> </w:t>
      </w:r>
      <w:r w:rsidRPr="00B1666C">
        <w:rPr>
          <w:rFonts w:cs="Arial"/>
          <w:lang w:val="hr-HR"/>
        </w:rPr>
        <w:t>postojećih</w:t>
      </w:r>
      <w:r w:rsidRPr="00B1666C">
        <w:rPr>
          <w:rFonts w:cs="Arial"/>
          <w:spacing w:val="-14"/>
          <w:lang w:val="hr-HR"/>
        </w:rPr>
        <w:t xml:space="preserve"> </w:t>
      </w:r>
      <w:r w:rsidRPr="00B1666C">
        <w:rPr>
          <w:rFonts w:cs="Arial"/>
          <w:lang w:val="hr-HR"/>
        </w:rPr>
        <w:t>objekata,</w:t>
      </w:r>
      <w:r w:rsidRPr="00B1666C">
        <w:rPr>
          <w:rFonts w:cs="Arial"/>
          <w:spacing w:val="-15"/>
          <w:lang w:val="hr-HR"/>
        </w:rPr>
        <w:t xml:space="preserve"> </w:t>
      </w:r>
      <w:r w:rsidRPr="00B1666C">
        <w:rPr>
          <w:rFonts w:cs="Arial"/>
          <w:lang w:val="hr-HR"/>
        </w:rPr>
        <w:t>izmještanje</w:t>
      </w:r>
      <w:r w:rsidRPr="00B1666C">
        <w:rPr>
          <w:rFonts w:cs="Arial"/>
          <w:spacing w:val="55"/>
          <w:lang w:val="hr-HR"/>
        </w:rPr>
        <w:t xml:space="preserve"> </w:t>
      </w:r>
      <w:r w:rsidRPr="00B1666C">
        <w:rPr>
          <w:rFonts w:cs="Arial"/>
          <w:lang w:val="hr-HR"/>
        </w:rPr>
        <w:t>postojeće</w:t>
      </w:r>
      <w:r w:rsidRPr="00B1666C">
        <w:rPr>
          <w:rFonts w:cs="Arial"/>
          <w:spacing w:val="-12"/>
          <w:lang w:val="hr-HR"/>
        </w:rPr>
        <w:t xml:space="preserve"> </w:t>
      </w:r>
      <w:r w:rsidRPr="00B1666C">
        <w:rPr>
          <w:rFonts w:cs="Arial"/>
          <w:lang w:val="hr-HR"/>
        </w:rPr>
        <w:t>prometnice</w:t>
      </w:r>
      <w:r w:rsidRPr="00B1666C">
        <w:rPr>
          <w:rFonts w:cs="Arial"/>
          <w:spacing w:val="-12"/>
          <w:lang w:val="hr-HR"/>
        </w:rPr>
        <w:t xml:space="preserve"> </w:t>
      </w:r>
      <w:r w:rsidRPr="00B1666C">
        <w:rPr>
          <w:rFonts w:cs="Arial"/>
          <w:lang w:val="hr-HR"/>
        </w:rPr>
        <w:t>uz</w:t>
      </w:r>
      <w:r w:rsidRPr="00B1666C">
        <w:rPr>
          <w:rFonts w:cs="Arial"/>
          <w:spacing w:val="-14"/>
          <w:lang w:val="hr-HR"/>
        </w:rPr>
        <w:t xml:space="preserve"> </w:t>
      </w:r>
      <w:r w:rsidRPr="00B1666C">
        <w:rPr>
          <w:rFonts w:cs="Arial"/>
          <w:lang w:val="hr-HR"/>
        </w:rPr>
        <w:t>novu</w:t>
      </w:r>
      <w:r w:rsidRPr="00B1666C">
        <w:rPr>
          <w:rFonts w:cs="Arial"/>
          <w:spacing w:val="-12"/>
          <w:lang w:val="hr-HR"/>
        </w:rPr>
        <w:t xml:space="preserve"> </w:t>
      </w:r>
      <w:r w:rsidRPr="00B1666C">
        <w:rPr>
          <w:rFonts w:cs="Arial"/>
          <w:lang w:val="hr-HR"/>
        </w:rPr>
        <w:t>regulaciju</w:t>
      </w:r>
      <w:r w:rsidRPr="00B1666C">
        <w:rPr>
          <w:rFonts w:cs="Arial"/>
          <w:spacing w:val="-12"/>
          <w:lang w:val="hr-HR"/>
        </w:rPr>
        <w:t xml:space="preserve"> </w:t>
      </w:r>
      <w:r w:rsidRPr="00B1666C">
        <w:rPr>
          <w:rFonts w:cs="Arial"/>
          <w:lang w:val="hr-HR"/>
        </w:rPr>
        <w:t>prometa;</w:t>
      </w:r>
      <w:r w:rsidRPr="00B1666C">
        <w:rPr>
          <w:rFonts w:cs="Arial"/>
          <w:spacing w:val="-13"/>
          <w:lang w:val="hr-HR"/>
        </w:rPr>
        <w:t xml:space="preserve"> </w:t>
      </w:r>
      <w:r w:rsidRPr="00B1666C">
        <w:rPr>
          <w:rFonts w:cs="Arial"/>
          <w:lang w:val="hr-HR"/>
        </w:rPr>
        <w:t>uređenje</w:t>
      </w:r>
      <w:r w:rsidRPr="00B1666C">
        <w:rPr>
          <w:rFonts w:cs="Arial"/>
          <w:spacing w:val="-12"/>
          <w:lang w:val="hr-HR"/>
        </w:rPr>
        <w:t xml:space="preserve"> </w:t>
      </w:r>
      <w:r w:rsidRPr="00B1666C">
        <w:rPr>
          <w:rFonts w:cs="Arial"/>
          <w:lang w:val="hr-HR"/>
        </w:rPr>
        <w:t>površina</w:t>
      </w:r>
      <w:r w:rsidRPr="00B1666C">
        <w:rPr>
          <w:rFonts w:cs="Arial"/>
          <w:spacing w:val="-12"/>
          <w:lang w:val="hr-HR"/>
        </w:rPr>
        <w:t xml:space="preserve"> </w:t>
      </w:r>
      <w:r w:rsidRPr="00B1666C">
        <w:rPr>
          <w:rFonts w:cs="Arial"/>
          <w:lang w:val="hr-HR"/>
        </w:rPr>
        <w:t>javnog</w:t>
      </w:r>
      <w:r w:rsidRPr="00B1666C">
        <w:rPr>
          <w:rFonts w:cs="Arial"/>
          <w:spacing w:val="-12"/>
          <w:lang w:val="hr-HR"/>
        </w:rPr>
        <w:t xml:space="preserve"> </w:t>
      </w:r>
      <w:r w:rsidRPr="00B1666C">
        <w:rPr>
          <w:rFonts w:cs="Arial"/>
          <w:lang w:val="hr-HR"/>
        </w:rPr>
        <w:t>prijevoza</w:t>
      </w:r>
      <w:r w:rsidRPr="00B1666C">
        <w:rPr>
          <w:rFonts w:cs="Arial"/>
          <w:spacing w:val="61"/>
          <w:lang w:val="hr-HR"/>
        </w:rPr>
        <w:t xml:space="preserve"> </w:t>
      </w:r>
      <w:r w:rsidRPr="00B1666C">
        <w:rPr>
          <w:rFonts w:cs="Arial"/>
          <w:lang w:val="hr-HR"/>
        </w:rPr>
        <w:t>(autobusnog</w:t>
      </w:r>
      <w:r w:rsidRPr="00B1666C">
        <w:rPr>
          <w:rFonts w:cs="Arial"/>
          <w:spacing w:val="18"/>
          <w:lang w:val="hr-HR"/>
        </w:rPr>
        <w:t xml:space="preserve"> </w:t>
      </w:r>
      <w:r w:rsidRPr="00B1666C">
        <w:rPr>
          <w:rFonts w:cs="Arial"/>
          <w:lang w:val="hr-HR"/>
        </w:rPr>
        <w:t>stajališta,</w:t>
      </w:r>
      <w:r w:rsidRPr="00B1666C">
        <w:rPr>
          <w:rFonts w:cs="Arial"/>
          <w:spacing w:val="19"/>
          <w:lang w:val="hr-HR"/>
        </w:rPr>
        <w:t xml:space="preserve"> </w:t>
      </w:r>
      <w:r w:rsidRPr="00B1666C">
        <w:rPr>
          <w:rFonts w:cs="Arial"/>
          <w:lang w:val="hr-HR"/>
        </w:rPr>
        <w:t>okretišta</w:t>
      </w:r>
      <w:r w:rsidRPr="00B1666C">
        <w:rPr>
          <w:rFonts w:cs="Arial"/>
          <w:spacing w:val="18"/>
          <w:lang w:val="hr-HR"/>
        </w:rPr>
        <w:t xml:space="preserve"> </w:t>
      </w:r>
      <w:r w:rsidRPr="00B1666C">
        <w:rPr>
          <w:rFonts w:cs="Arial"/>
          <w:lang w:val="hr-HR"/>
        </w:rPr>
        <w:t>i</w:t>
      </w:r>
      <w:r w:rsidRPr="00B1666C">
        <w:rPr>
          <w:rFonts w:cs="Arial"/>
          <w:spacing w:val="20"/>
          <w:lang w:val="hr-HR"/>
        </w:rPr>
        <w:t xml:space="preserve"> </w:t>
      </w:r>
      <w:r w:rsidRPr="00B1666C">
        <w:rPr>
          <w:rFonts w:cs="Arial"/>
          <w:lang w:val="hr-HR"/>
        </w:rPr>
        <w:t>stajališta</w:t>
      </w:r>
      <w:r w:rsidRPr="00B1666C">
        <w:rPr>
          <w:rFonts w:cs="Arial"/>
          <w:spacing w:val="16"/>
          <w:lang w:val="hr-HR"/>
        </w:rPr>
        <w:t xml:space="preserve"> </w:t>
      </w:r>
      <w:r w:rsidRPr="00B1666C">
        <w:rPr>
          <w:rFonts w:cs="Arial"/>
          <w:lang w:val="hr-HR"/>
        </w:rPr>
        <w:t>javnog</w:t>
      </w:r>
      <w:r w:rsidRPr="00B1666C">
        <w:rPr>
          <w:rFonts w:cs="Arial"/>
          <w:spacing w:val="21"/>
          <w:lang w:val="hr-HR"/>
        </w:rPr>
        <w:t xml:space="preserve"> </w:t>
      </w:r>
      <w:r w:rsidRPr="00B1666C">
        <w:rPr>
          <w:rFonts w:cs="Arial"/>
          <w:lang w:val="hr-HR"/>
        </w:rPr>
        <w:t>gradskog</w:t>
      </w:r>
      <w:r w:rsidRPr="00B1666C">
        <w:rPr>
          <w:rFonts w:cs="Arial"/>
          <w:spacing w:val="18"/>
          <w:lang w:val="hr-HR"/>
        </w:rPr>
        <w:t xml:space="preserve"> </w:t>
      </w:r>
      <w:r w:rsidRPr="00B1666C">
        <w:rPr>
          <w:rFonts w:cs="Arial"/>
          <w:lang w:val="hr-HR"/>
        </w:rPr>
        <w:t>prijevoza</w:t>
      </w:r>
      <w:r w:rsidRPr="00B1666C">
        <w:rPr>
          <w:rFonts w:cs="Arial"/>
          <w:spacing w:val="16"/>
          <w:lang w:val="hr-HR"/>
        </w:rPr>
        <w:t xml:space="preserve"> </w:t>
      </w:r>
      <w:r w:rsidRPr="00B1666C">
        <w:rPr>
          <w:rFonts w:cs="Arial"/>
          <w:lang w:val="hr-HR"/>
        </w:rPr>
        <w:t>te</w:t>
      </w:r>
      <w:r w:rsidRPr="00B1666C">
        <w:rPr>
          <w:rFonts w:cs="Arial"/>
          <w:spacing w:val="18"/>
          <w:lang w:val="hr-HR"/>
        </w:rPr>
        <w:t xml:space="preserve"> </w:t>
      </w:r>
      <w:r w:rsidRPr="00B1666C">
        <w:rPr>
          <w:rFonts w:cs="Arial"/>
          <w:lang w:val="hr-HR"/>
        </w:rPr>
        <w:t>taksi</w:t>
      </w:r>
      <w:r w:rsidRPr="00B1666C">
        <w:rPr>
          <w:rFonts w:cs="Arial"/>
          <w:spacing w:val="61"/>
          <w:lang w:val="hr-HR"/>
        </w:rPr>
        <w:t xml:space="preserve"> </w:t>
      </w:r>
      <w:r w:rsidRPr="00B1666C">
        <w:rPr>
          <w:rFonts w:cs="Arial"/>
          <w:lang w:val="hr-HR"/>
        </w:rPr>
        <w:t>stajališta)</w:t>
      </w:r>
      <w:r w:rsidRPr="00B1666C">
        <w:rPr>
          <w:rFonts w:cs="Arial"/>
          <w:spacing w:val="-13"/>
          <w:lang w:val="hr-HR"/>
        </w:rPr>
        <w:t xml:space="preserve"> </w:t>
      </w:r>
      <w:r w:rsidRPr="00B1666C">
        <w:rPr>
          <w:rFonts w:cs="Arial"/>
          <w:lang w:val="hr-HR"/>
        </w:rPr>
        <w:t>i</w:t>
      </w:r>
      <w:r w:rsidRPr="00B1666C">
        <w:rPr>
          <w:rFonts w:cs="Arial"/>
          <w:spacing w:val="-17"/>
          <w:lang w:val="hr-HR"/>
        </w:rPr>
        <w:t xml:space="preserve"> </w:t>
      </w:r>
      <w:r w:rsidRPr="00B1666C">
        <w:rPr>
          <w:rFonts w:cs="Arial"/>
          <w:lang w:val="hr-HR"/>
        </w:rPr>
        <w:t>izgradnja</w:t>
      </w:r>
      <w:r w:rsidRPr="00B1666C">
        <w:rPr>
          <w:rFonts w:cs="Arial"/>
          <w:spacing w:val="-17"/>
          <w:lang w:val="hr-HR"/>
        </w:rPr>
        <w:t xml:space="preserve"> </w:t>
      </w:r>
      <w:r w:rsidRPr="00B1666C">
        <w:rPr>
          <w:rFonts w:cs="Arial"/>
          <w:lang w:val="hr-HR"/>
        </w:rPr>
        <w:t>novih</w:t>
      </w:r>
      <w:r w:rsidRPr="00B1666C">
        <w:rPr>
          <w:rFonts w:cs="Arial"/>
          <w:spacing w:val="-14"/>
          <w:lang w:val="hr-HR"/>
        </w:rPr>
        <w:t xml:space="preserve"> </w:t>
      </w:r>
      <w:r w:rsidRPr="00B1666C">
        <w:rPr>
          <w:rFonts w:cs="Arial"/>
          <w:lang w:val="hr-HR"/>
        </w:rPr>
        <w:t>pojedinačnih</w:t>
      </w:r>
      <w:r w:rsidRPr="00B1666C">
        <w:rPr>
          <w:rFonts w:cs="Arial"/>
          <w:spacing w:val="-14"/>
          <w:lang w:val="hr-HR"/>
        </w:rPr>
        <w:t xml:space="preserve"> </w:t>
      </w:r>
      <w:r w:rsidRPr="00B1666C">
        <w:rPr>
          <w:rFonts w:cs="Arial"/>
          <w:lang w:val="hr-HR"/>
        </w:rPr>
        <w:t>građevina</w:t>
      </w:r>
      <w:r w:rsidRPr="00B1666C">
        <w:rPr>
          <w:rFonts w:cs="Arial"/>
          <w:spacing w:val="-17"/>
          <w:lang w:val="hr-HR"/>
        </w:rPr>
        <w:t xml:space="preserve"> </w:t>
      </w:r>
      <w:r w:rsidRPr="00B1666C">
        <w:rPr>
          <w:rFonts w:cs="Arial"/>
          <w:lang w:val="hr-HR"/>
        </w:rPr>
        <w:t>javne</w:t>
      </w:r>
      <w:r w:rsidRPr="00B1666C">
        <w:rPr>
          <w:rFonts w:cs="Arial"/>
          <w:spacing w:val="-17"/>
          <w:lang w:val="hr-HR"/>
        </w:rPr>
        <w:t xml:space="preserve"> </w:t>
      </w:r>
      <w:r w:rsidRPr="00B1666C">
        <w:rPr>
          <w:rFonts w:cs="Arial"/>
          <w:lang w:val="hr-HR"/>
        </w:rPr>
        <w:t>namjene</w:t>
      </w:r>
      <w:r w:rsidRPr="00B1666C">
        <w:rPr>
          <w:rFonts w:cs="Arial"/>
          <w:spacing w:val="-17"/>
          <w:lang w:val="hr-HR"/>
        </w:rPr>
        <w:t xml:space="preserve"> </w:t>
      </w:r>
      <w:r w:rsidRPr="00B1666C">
        <w:rPr>
          <w:rFonts w:cs="Arial"/>
          <w:lang w:val="hr-HR"/>
        </w:rPr>
        <w:t>s</w:t>
      </w:r>
      <w:r w:rsidRPr="00B1666C">
        <w:rPr>
          <w:rFonts w:cs="Arial"/>
          <w:spacing w:val="-14"/>
          <w:lang w:val="hr-HR"/>
        </w:rPr>
        <w:t xml:space="preserve"> </w:t>
      </w:r>
      <w:r w:rsidRPr="00B1666C">
        <w:rPr>
          <w:rFonts w:cs="Arial"/>
          <w:spacing w:val="-2"/>
          <w:lang w:val="hr-HR"/>
        </w:rPr>
        <w:t>uređenjem</w:t>
      </w:r>
      <w:r w:rsidRPr="00B1666C">
        <w:rPr>
          <w:rFonts w:cs="Arial"/>
          <w:spacing w:val="-13"/>
          <w:lang w:val="hr-HR"/>
        </w:rPr>
        <w:t xml:space="preserve"> </w:t>
      </w:r>
      <w:r w:rsidRPr="00B1666C">
        <w:rPr>
          <w:rFonts w:cs="Arial"/>
          <w:lang w:val="hr-HR"/>
        </w:rPr>
        <w:t>ostalih</w:t>
      </w:r>
      <w:r w:rsidRPr="00B1666C">
        <w:rPr>
          <w:rFonts w:cs="Arial"/>
          <w:spacing w:val="63"/>
          <w:lang w:val="hr-HR"/>
        </w:rPr>
        <w:t xml:space="preserve"> </w:t>
      </w:r>
      <w:r w:rsidRPr="00B1666C">
        <w:rPr>
          <w:rFonts w:cs="Arial"/>
          <w:lang w:val="hr-HR"/>
        </w:rPr>
        <w:t>pješačkih i</w:t>
      </w:r>
      <w:r w:rsidRPr="00B1666C">
        <w:rPr>
          <w:rFonts w:cs="Arial"/>
          <w:spacing w:val="-2"/>
          <w:lang w:val="hr-HR"/>
        </w:rPr>
        <w:t xml:space="preserve"> </w:t>
      </w:r>
      <w:r w:rsidRPr="00B1666C">
        <w:rPr>
          <w:rFonts w:cs="Arial"/>
          <w:lang w:val="hr-HR"/>
        </w:rPr>
        <w:t>parkovnih</w:t>
      </w:r>
      <w:r w:rsidRPr="00B1666C">
        <w:rPr>
          <w:rFonts w:cs="Arial"/>
          <w:spacing w:val="-2"/>
          <w:lang w:val="hr-HR"/>
        </w:rPr>
        <w:t xml:space="preserve"> </w:t>
      </w:r>
      <w:r w:rsidRPr="00B1666C">
        <w:rPr>
          <w:rFonts w:cs="Arial"/>
          <w:lang w:val="hr-HR"/>
        </w:rPr>
        <w:t>površina,</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urbanističko</w:t>
      </w:r>
      <w:r w:rsidRPr="00B1666C">
        <w:rPr>
          <w:rFonts w:cs="Arial"/>
          <w:spacing w:val="-2"/>
          <w:lang w:val="hr-HR"/>
        </w:rPr>
        <w:t xml:space="preserve"> </w:t>
      </w:r>
      <w:r w:rsidRPr="00B1666C">
        <w:rPr>
          <w:rFonts w:cs="Arial"/>
          <w:lang w:val="hr-HR"/>
        </w:rPr>
        <w:t>rješenje</w:t>
      </w:r>
      <w:r w:rsidRPr="00B1666C">
        <w:rPr>
          <w:rFonts w:cs="Arial"/>
          <w:spacing w:val="-2"/>
          <w:lang w:val="hr-HR"/>
        </w:rPr>
        <w:t xml:space="preserve"> </w:t>
      </w:r>
      <w:r w:rsidRPr="00B1666C">
        <w:rPr>
          <w:rFonts w:cs="Arial"/>
          <w:lang w:val="hr-HR"/>
        </w:rPr>
        <w:t xml:space="preserve">Platoa </w:t>
      </w:r>
      <w:r w:rsidRPr="00B1666C">
        <w:rPr>
          <w:rFonts w:cs="Arial"/>
          <w:spacing w:val="-2"/>
          <w:lang w:val="hr-HR"/>
        </w:rPr>
        <w:t>Pila</w:t>
      </w:r>
      <w:r w:rsidRPr="00B1666C">
        <w:rPr>
          <w:rFonts w:cs="Arial"/>
          <w:lang w:val="hr-HR"/>
        </w:rPr>
        <w:t xml:space="preserve"> temelji se</w:t>
      </w:r>
      <w:r w:rsidRPr="00B1666C">
        <w:rPr>
          <w:rFonts w:cs="Arial"/>
          <w:spacing w:val="-2"/>
          <w:lang w:val="hr-HR"/>
        </w:rPr>
        <w:t xml:space="preserve"> </w:t>
      </w:r>
      <w:r w:rsidRPr="00B1666C">
        <w:rPr>
          <w:rFonts w:cs="Arial"/>
          <w:lang w:val="hr-HR"/>
        </w:rPr>
        <w:t>na urbanističko arhitektonskom natječaju.</w:t>
      </w:r>
    </w:p>
    <w:p w:rsidR="00B1666C" w:rsidRPr="00B1666C" w:rsidRDefault="00B1666C" w:rsidP="00B1666C">
      <w:pPr>
        <w:pStyle w:val="Heading1"/>
        <w:rPr>
          <w:rFonts w:cs="Arial"/>
        </w:rPr>
      </w:pPr>
      <w:r w:rsidRPr="00B1666C">
        <w:rPr>
          <w:rFonts w:cs="Arial"/>
          <w:b w:val="0"/>
        </w:rPr>
        <w:t>(2)</w:t>
      </w:r>
      <w:r w:rsidRPr="00B1666C">
        <w:rPr>
          <w:rFonts w:cs="Arial"/>
        </w:rPr>
        <w:tab/>
        <w:t>1.3. Stara</w:t>
      </w:r>
      <w:r w:rsidRPr="00B1666C">
        <w:rPr>
          <w:rFonts w:cs="Arial"/>
          <w:spacing w:val="-2"/>
        </w:rPr>
        <w:t xml:space="preserve"> </w:t>
      </w:r>
      <w:r w:rsidRPr="00B1666C">
        <w:rPr>
          <w:rFonts w:cs="Arial"/>
        </w:rPr>
        <w:t>Bolnica</w:t>
      </w:r>
      <w:r w:rsidRPr="00B1666C">
        <w:rPr>
          <w:rFonts w:cs="Arial"/>
          <w:spacing w:val="1"/>
        </w:rPr>
        <w:t xml:space="preserve"> </w:t>
      </w:r>
      <w:r w:rsidRPr="00B1666C">
        <w:rPr>
          <w:rFonts w:cs="Arial"/>
        </w:rPr>
        <w:t>–</w:t>
      </w:r>
      <w:r w:rsidRPr="00B1666C">
        <w:rPr>
          <w:rFonts w:cs="Arial"/>
          <w:spacing w:val="-2"/>
        </w:rPr>
        <w:t xml:space="preserve"> </w:t>
      </w:r>
      <w:r w:rsidRPr="00B1666C">
        <w:rPr>
          <w:rFonts w:cs="Arial"/>
        </w:rPr>
        <w:t>D4, D5,</w:t>
      </w:r>
      <w:r w:rsidRPr="00B1666C">
        <w:rPr>
          <w:rFonts w:cs="Arial"/>
          <w:spacing w:val="1"/>
        </w:rPr>
        <w:t xml:space="preserve"> </w:t>
      </w:r>
      <w:r w:rsidRPr="00B1666C">
        <w:rPr>
          <w:rFonts w:cs="Arial"/>
        </w:rPr>
        <w:t>D6</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zona</w:t>
      </w:r>
      <w:r w:rsidRPr="00B1666C">
        <w:rPr>
          <w:rFonts w:cs="Arial"/>
          <w:spacing w:val="11"/>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namijenjena</w:t>
      </w:r>
      <w:r w:rsidRPr="00B1666C">
        <w:rPr>
          <w:rFonts w:cs="Arial"/>
          <w:spacing w:val="9"/>
          <w:lang w:val="hr-HR"/>
        </w:rPr>
        <w:t xml:space="preserve"> </w:t>
      </w:r>
      <w:r w:rsidRPr="00B1666C">
        <w:rPr>
          <w:rFonts w:cs="Arial"/>
          <w:lang w:val="hr-HR"/>
        </w:rPr>
        <w:t>sadržajima</w:t>
      </w:r>
      <w:r w:rsidRPr="00B1666C">
        <w:rPr>
          <w:rFonts w:cs="Arial"/>
          <w:spacing w:val="11"/>
          <w:lang w:val="hr-HR"/>
        </w:rPr>
        <w:t xml:space="preserve"> </w:t>
      </w:r>
      <w:r w:rsidRPr="00B1666C">
        <w:rPr>
          <w:rFonts w:cs="Arial"/>
          <w:lang w:val="hr-HR"/>
        </w:rPr>
        <w:t>visokoškolskog</w:t>
      </w:r>
      <w:r w:rsidRPr="00B1666C">
        <w:rPr>
          <w:rFonts w:cs="Arial"/>
          <w:spacing w:val="11"/>
          <w:lang w:val="hr-HR"/>
        </w:rPr>
        <w:t xml:space="preserve"> </w:t>
      </w:r>
      <w:r w:rsidRPr="00B1666C">
        <w:rPr>
          <w:rFonts w:cs="Arial"/>
          <w:lang w:val="hr-HR"/>
        </w:rPr>
        <w:t>obrazovanja</w:t>
      </w:r>
      <w:r w:rsidRPr="00B1666C">
        <w:rPr>
          <w:rFonts w:cs="Arial"/>
          <w:spacing w:val="9"/>
          <w:lang w:val="hr-HR"/>
        </w:rPr>
        <w:t xml:space="preserve"> </w:t>
      </w:r>
      <w:r w:rsidRPr="00B1666C">
        <w:rPr>
          <w:rFonts w:cs="Arial"/>
          <w:lang w:val="hr-HR"/>
        </w:rPr>
        <w:t>te</w:t>
      </w:r>
      <w:r w:rsidRPr="00B1666C">
        <w:rPr>
          <w:rFonts w:cs="Arial"/>
          <w:spacing w:val="11"/>
          <w:lang w:val="hr-HR"/>
        </w:rPr>
        <w:t xml:space="preserve"> </w:t>
      </w:r>
      <w:r w:rsidRPr="00B1666C">
        <w:rPr>
          <w:rFonts w:cs="Arial"/>
          <w:lang w:val="hr-HR"/>
        </w:rPr>
        <w:t>sadržajima</w:t>
      </w:r>
      <w:r w:rsidRPr="00B1666C">
        <w:rPr>
          <w:rFonts w:cs="Arial"/>
          <w:spacing w:val="9"/>
          <w:lang w:val="hr-HR"/>
        </w:rPr>
        <w:t xml:space="preserve"> </w:t>
      </w:r>
      <w:r w:rsidRPr="00B1666C">
        <w:rPr>
          <w:rFonts w:cs="Arial"/>
          <w:lang w:val="hr-HR"/>
        </w:rPr>
        <w:t>koji</w:t>
      </w:r>
      <w:r w:rsidRPr="00B1666C">
        <w:rPr>
          <w:rFonts w:cs="Arial"/>
          <w:spacing w:val="55"/>
          <w:lang w:val="hr-HR"/>
        </w:rPr>
        <w:t xml:space="preserve"> </w:t>
      </w:r>
      <w:r w:rsidRPr="00B1666C">
        <w:rPr>
          <w:rFonts w:cs="Arial"/>
          <w:lang w:val="hr-HR"/>
        </w:rPr>
        <w:t xml:space="preserve">nadopunjavaju </w:t>
      </w:r>
      <w:r w:rsidRPr="00B1666C">
        <w:rPr>
          <w:rFonts w:cs="Arial"/>
          <w:spacing w:val="-2"/>
          <w:lang w:val="hr-HR"/>
        </w:rPr>
        <w:t>visokoškolske</w:t>
      </w:r>
      <w:r w:rsidRPr="00B1666C">
        <w:rPr>
          <w:rFonts w:cs="Arial"/>
          <w:lang w:val="hr-HR"/>
        </w:rPr>
        <w:t xml:space="preserve"> institucije,</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unutar</w:t>
      </w:r>
      <w:r w:rsidRPr="00B1666C">
        <w:rPr>
          <w:rFonts w:cs="Arial"/>
          <w:spacing w:val="57"/>
          <w:lang w:val="hr-HR"/>
        </w:rPr>
        <w:t xml:space="preserve"> </w:t>
      </w:r>
      <w:r w:rsidRPr="00B1666C">
        <w:rPr>
          <w:rFonts w:cs="Arial"/>
          <w:lang w:val="hr-HR"/>
        </w:rPr>
        <w:t>sveučilišnog</w:t>
      </w:r>
      <w:r w:rsidRPr="00B1666C">
        <w:rPr>
          <w:rFonts w:cs="Arial"/>
          <w:spacing w:val="58"/>
          <w:lang w:val="hr-HR"/>
        </w:rPr>
        <w:t xml:space="preserve"> </w:t>
      </w:r>
      <w:r w:rsidRPr="00B1666C">
        <w:rPr>
          <w:rFonts w:cs="Arial"/>
          <w:lang w:val="hr-HR"/>
        </w:rPr>
        <w:t>kampusa</w:t>
      </w:r>
      <w:r w:rsidRPr="00B1666C">
        <w:rPr>
          <w:rFonts w:cs="Arial"/>
          <w:spacing w:val="55"/>
          <w:lang w:val="hr-HR"/>
        </w:rPr>
        <w:t xml:space="preserve"> </w:t>
      </w:r>
      <w:r w:rsidRPr="00B1666C">
        <w:rPr>
          <w:rFonts w:cs="Arial"/>
          <w:lang w:val="hr-HR"/>
        </w:rPr>
        <w:t>moguće</w:t>
      </w:r>
      <w:r w:rsidRPr="00B1666C">
        <w:rPr>
          <w:rFonts w:cs="Arial"/>
          <w:spacing w:val="53"/>
          <w:lang w:val="hr-HR"/>
        </w:rPr>
        <w:t xml:space="preserve"> </w:t>
      </w:r>
      <w:r w:rsidRPr="00B1666C">
        <w:rPr>
          <w:rFonts w:cs="Arial"/>
          <w:lang w:val="hr-HR"/>
        </w:rPr>
        <w:t>je</w:t>
      </w:r>
      <w:r w:rsidRPr="00B1666C">
        <w:rPr>
          <w:rFonts w:cs="Arial"/>
          <w:spacing w:val="58"/>
          <w:lang w:val="hr-HR"/>
        </w:rPr>
        <w:t xml:space="preserve"> </w:t>
      </w:r>
      <w:r w:rsidRPr="00B1666C">
        <w:rPr>
          <w:rFonts w:cs="Arial"/>
          <w:lang w:val="hr-HR"/>
        </w:rPr>
        <w:t>osigurati</w:t>
      </w:r>
      <w:r w:rsidRPr="00B1666C">
        <w:rPr>
          <w:rFonts w:cs="Arial"/>
          <w:spacing w:val="57"/>
          <w:lang w:val="hr-HR"/>
        </w:rPr>
        <w:t xml:space="preserve"> </w:t>
      </w:r>
      <w:r w:rsidRPr="00B1666C">
        <w:rPr>
          <w:rFonts w:cs="Arial"/>
          <w:lang w:val="hr-HR"/>
        </w:rPr>
        <w:t>potreban</w:t>
      </w:r>
      <w:r w:rsidRPr="00B1666C">
        <w:rPr>
          <w:rFonts w:cs="Arial"/>
          <w:spacing w:val="56"/>
          <w:lang w:val="hr-HR"/>
        </w:rPr>
        <w:t xml:space="preserve"> </w:t>
      </w:r>
      <w:r w:rsidRPr="00B1666C">
        <w:rPr>
          <w:rFonts w:cs="Arial"/>
          <w:lang w:val="hr-HR"/>
        </w:rPr>
        <w:t>prostor</w:t>
      </w:r>
      <w:r w:rsidRPr="00B1666C">
        <w:rPr>
          <w:rFonts w:cs="Arial"/>
          <w:spacing w:val="59"/>
          <w:lang w:val="hr-HR"/>
        </w:rPr>
        <w:t xml:space="preserve"> </w:t>
      </w:r>
      <w:r w:rsidRPr="00B1666C">
        <w:rPr>
          <w:rFonts w:cs="Arial"/>
          <w:spacing w:val="-2"/>
          <w:lang w:val="hr-HR"/>
        </w:rPr>
        <w:t>za</w:t>
      </w:r>
      <w:r w:rsidRPr="00B1666C">
        <w:rPr>
          <w:rFonts w:cs="Arial"/>
          <w:spacing w:val="58"/>
          <w:lang w:val="hr-HR"/>
        </w:rPr>
        <w:t xml:space="preserve"> </w:t>
      </w:r>
      <w:r w:rsidRPr="00B1666C">
        <w:rPr>
          <w:rFonts w:cs="Arial"/>
          <w:lang w:val="hr-HR"/>
        </w:rPr>
        <w:t>odvijanje</w:t>
      </w:r>
      <w:r w:rsidRPr="00B1666C">
        <w:rPr>
          <w:rFonts w:cs="Arial"/>
          <w:spacing w:val="57"/>
          <w:lang w:val="hr-HR"/>
        </w:rPr>
        <w:t xml:space="preserve"> </w:t>
      </w:r>
      <w:r w:rsidRPr="00B1666C">
        <w:rPr>
          <w:rFonts w:cs="Arial"/>
          <w:lang w:val="hr-HR"/>
        </w:rPr>
        <w:t>nastave likovnog odjela</w:t>
      </w:r>
      <w:r w:rsidRPr="00B1666C">
        <w:rPr>
          <w:rFonts w:cs="Arial"/>
          <w:spacing w:val="-2"/>
          <w:lang w:val="hr-HR"/>
        </w:rPr>
        <w:t xml:space="preserve"> </w:t>
      </w:r>
      <w:r w:rsidRPr="00B1666C">
        <w:rPr>
          <w:rFonts w:cs="Arial"/>
          <w:lang w:val="hr-HR"/>
        </w:rPr>
        <w:t>Umjetničke škole</w:t>
      </w:r>
      <w:r w:rsidRPr="00B1666C">
        <w:rPr>
          <w:rFonts w:cs="Arial"/>
          <w:spacing w:val="-2"/>
          <w:lang w:val="hr-HR"/>
        </w:rPr>
        <w:t xml:space="preserve"> </w:t>
      </w:r>
      <w:r w:rsidRPr="00B1666C">
        <w:rPr>
          <w:rFonts w:cs="Arial"/>
          <w:lang w:val="hr-HR"/>
        </w:rPr>
        <w:t>kao prvostupanjsko obrazovanje</w:t>
      </w:r>
      <w:r w:rsidRPr="00B1666C">
        <w:rPr>
          <w:rFonts w:cs="Arial"/>
          <w:spacing w:val="-2"/>
          <w:lang w:val="hr-HR"/>
        </w:rPr>
        <w:t xml:space="preserve"> </w:t>
      </w:r>
      <w:r w:rsidRPr="00B1666C">
        <w:rPr>
          <w:rFonts w:cs="Arial"/>
          <w:lang w:val="hr-HR"/>
        </w:rPr>
        <w:t>uz studije</w:t>
      </w:r>
      <w:r w:rsidRPr="00B1666C">
        <w:rPr>
          <w:rFonts w:cs="Arial"/>
          <w:spacing w:val="63"/>
          <w:lang w:val="hr-HR"/>
        </w:rPr>
        <w:t xml:space="preserve"> </w:t>
      </w:r>
      <w:r w:rsidRPr="00B1666C">
        <w:rPr>
          <w:rFonts w:cs="Arial"/>
          <w:lang w:val="hr-HR"/>
        </w:rPr>
        <w:t>vizualnih i glazbenih umjetnosti,</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moguća</w:t>
      </w:r>
      <w:r w:rsidRPr="00B1666C">
        <w:rPr>
          <w:rFonts w:cs="Arial"/>
          <w:spacing w:val="17"/>
          <w:lang w:val="hr-HR"/>
        </w:rPr>
        <w:t xml:space="preserve"> </w:t>
      </w:r>
      <w:r w:rsidRPr="00B1666C">
        <w:rPr>
          <w:rFonts w:cs="Arial"/>
          <w:lang w:val="hr-HR"/>
        </w:rPr>
        <w:t>gradnja</w:t>
      </w:r>
      <w:r w:rsidRPr="00B1666C">
        <w:rPr>
          <w:rFonts w:cs="Arial"/>
          <w:spacing w:val="17"/>
          <w:lang w:val="hr-HR"/>
        </w:rPr>
        <w:t xml:space="preserve"> </w:t>
      </w:r>
      <w:r w:rsidRPr="00B1666C">
        <w:rPr>
          <w:rFonts w:cs="Arial"/>
          <w:lang w:val="hr-HR"/>
        </w:rPr>
        <w:t>pratećih</w:t>
      </w:r>
      <w:r w:rsidRPr="00B1666C">
        <w:rPr>
          <w:rFonts w:cs="Arial"/>
          <w:spacing w:val="17"/>
          <w:lang w:val="hr-HR"/>
        </w:rPr>
        <w:t xml:space="preserve"> </w:t>
      </w:r>
      <w:r w:rsidRPr="00B1666C">
        <w:rPr>
          <w:rFonts w:cs="Arial"/>
          <w:lang w:val="hr-HR"/>
        </w:rPr>
        <w:t>smještajnih</w:t>
      </w:r>
      <w:r w:rsidRPr="00B1666C">
        <w:rPr>
          <w:rFonts w:cs="Arial"/>
          <w:spacing w:val="17"/>
          <w:lang w:val="hr-HR"/>
        </w:rPr>
        <w:t xml:space="preserve"> </w:t>
      </w:r>
      <w:r w:rsidRPr="00B1666C">
        <w:rPr>
          <w:rFonts w:cs="Arial"/>
          <w:lang w:val="hr-HR"/>
        </w:rPr>
        <w:t>kapaciteta</w:t>
      </w:r>
      <w:r w:rsidRPr="00B1666C">
        <w:rPr>
          <w:rFonts w:cs="Arial"/>
          <w:spacing w:val="15"/>
          <w:lang w:val="hr-HR"/>
        </w:rPr>
        <w:t xml:space="preserve"> </w:t>
      </w:r>
      <w:r w:rsidRPr="00B1666C">
        <w:rPr>
          <w:rFonts w:cs="Arial"/>
          <w:lang w:val="hr-HR"/>
        </w:rPr>
        <w:t>(maksimalno</w:t>
      </w:r>
      <w:r w:rsidRPr="00B1666C">
        <w:rPr>
          <w:rFonts w:cs="Arial"/>
          <w:spacing w:val="17"/>
          <w:lang w:val="hr-HR"/>
        </w:rPr>
        <w:t xml:space="preserve"> </w:t>
      </w:r>
      <w:r w:rsidRPr="00B1666C">
        <w:rPr>
          <w:rFonts w:cs="Arial"/>
          <w:spacing w:val="-2"/>
          <w:lang w:val="hr-HR"/>
        </w:rPr>
        <w:t>10%</w:t>
      </w:r>
      <w:r w:rsidRPr="00B1666C">
        <w:rPr>
          <w:rFonts w:cs="Arial"/>
          <w:spacing w:val="18"/>
          <w:lang w:val="hr-HR"/>
        </w:rPr>
        <w:t xml:space="preserve"> </w:t>
      </w:r>
      <w:r w:rsidRPr="00B1666C">
        <w:rPr>
          <w:rFonts w:cs="Arial"/>
          <w:lang w:val="hr-HR"/>
        </w:rPr>
        <w:t>ukupne</w:t>
      </w:r>
      <w:r w:rsidRPr="00B1666C">
        <w:rPr>
          <w:rFonts w:cs="Arial"/>
          <w:spacing w:val="57"/>
          <w:lang w:val="hr-HR"/>
        </w:rPr>
        <w:t xml:space="preserve"> </w:t>
      </w:r>
      <w:r w:rsidRPr="00B1666C">
        <w:rPr>
          <w:rFonts w:cs="Arial"/>
          <w:lang w:val="hr-HR"/>
        </w:rPr>
        <w:t>građevinske</w:t>
      </w:r>
      <w:r w:rsidRPr="00B1666C">
        <w:rPr>
          <w:rFonts w:cs="Arial"/>
          <w:spacing w:val="-2"/>
          <w:lang w:val="hr-HR"/>
        </w:rPr>
        <w:t xml:space="preserve"> </w:t>
      </w:r>
      <w:r w:rsidRPr="00B1666C">
        <w:rPr>
          <w:rFonts w:cs="Arial"/>
          <w:lang w:val="hr-HR"/>
        </w:rPr>
        <w:t>(bruto) površine,</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maksimalni koeficijent izgrađenosti predmetne</w:t>
      </w:r>
      <w:r w:rsidRPr="00B1666C">
        <w:rPr>
          <w:rFonts w:cs="Arial"/>
          <w:spacing w:val="-2"/>
          <w:lang w:val="hr-HR"/>
        </w:rPr>
        <w:t xml:space="preserve"> </w:t>
      </w:r>
      <w:r w:rsidRPr="00B1666C">
        <w:rPr>
          <w:rFonts w:cs="Arial"/>
          <w:lang w:val="hr-HR"/>
        </w:rPr>
        <w:t>zone može</w:t>
      </w:r>
      <w:r w:rsidRPr="00B1666C">
        <w:rPr>
          <w:rFonts w:cs="Arial"/>
          <w:spacing w:val="-2"/>
          <w:lang w:val="hr-HR"/>
        </w:rPr>
        <w:t xml:space="preserve"> </w:t>
      </w:r>
      <w:r w:rsidRPr="00B1666C">
        <w:rPr>
          <w:rFonts w:cs="Arial"/>
          <w:lang w:val="hr-HR"/>
        </w:rPr>
        <w:t>iznositi 0,4,</w:t>
      </w:r>
    </w:p>
    <w:p w:rsidR="00B1666C" w:rsidRPr="00B1666C" w:rsidRDefault="00B1666C" w:rsidP="00B1666C">
      <w:pPr>
        <w:pStyle w:val="BodyText"/>
        <w:ind w:left="968"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najmanje</w:t>
      </w:r>
      <w:r w:rsidRPr="00B1666C">
        <w:rPr>
          <w:rFonts w:cs="Arial"/>
          <w:spacing w:val="-2"/>
          <w:lang w:val="hr-HR"/>
        </w:rPr>
        <w:t xml:space="preserve"> </w:t>
      </w:r>
      <w:r w:rsidRPr="00B1666C">
        <w:rPr>
          <w:rFonts w:cs="Arial"/>
          <w:lang w:val="hr-HR"/>
        </w:rPr>
        <w:t>30% površine</w:t>
      </w:r>
      <w:r w:rsidRPr="00B1666C">
        <w:rPr>
          <w:rFonts w:cs="Arial"/>
          <w:spacing w:val="-5"/>
          <w:lang w:val="hr-HR"/>
        </w:rPr>
        <w:t xml:space="preserve"> </w:t>
      </w:r>
      <w:r w:rsidRPr="00B1666C">
        <w:rPr>
          <w:rFonts w:cs="Arial"/>
          <w:lang w:val="hr-HR"/>
        </w:rPr>
        <w:t>zone treba biti</w:t>
      </w:r>
      <w:r w:rsidRPr="00B1666C">
        <w:rPr>
          <w:rFonts w:cs="Arial"/>
          <w:spacing w:val="-3"/>
          <w:lang w:val="hr-HR"/>
        </w:rPr>
        <w:t xml:space="preserve"> </w:t>
      </w:r>
      <w:r w:rsidRPr="00B1666C">
        <w:rPr>
          <w:rFonts w:cs="Arial"/>
          <w:lang w:val="hr-HR"/>
        </w:rPr>
        <w:t>krajobrazno uređeno,</w:t>
      </w:r>
    </w:p>
    <w:p w:rsidR="00B1666C" w:rsidRPr="00B1666C" w:rsidRDefault="00B1666C" w:rsidP="00B1666C">
      <w:pPr>
        <w:pStyle w:val="BodyText"/>
        <w:ind w:left="968"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visina građevina odgovara visini propisanoj za</w:t>
      </w:r>
      <w:r w:rsidRPr="00B1666C">
        <w:rPr>
          <w:rFonts w:cs="Arial"/>
          <w:spacing w:val="-2"/>
          <w:lang w:val="hr-HR"/>
        </w:rPr>
        <w:t xml:space="preserve"> </w:t>
      </w:r>
      <w:r w:rsidRPr="00B1666C">
        <w:rPr>
          <w:rFonts w:cs="Arial"/>
          <w:lang w:val="hr-HR"/>
        </w:rPr>
        <w:t>srednje visoke građevine,</w:t>
      </w:r>
    </w:p>
    <w:p w:rsidR="00B1666C" w:rsidRPr="00B1666C" w:rsidRDefault="00B1666C" w:rsidP="00B1666C">
      <w:pPr>
        <w:pStyle w:val="BodyText"/>
        <w:ind w:left="968"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zonu</w:t>
      </w:r>
      <w:r w:rsidRPr="00B1666C">
        <w:rPr>
          <w:rFonts w:cs="Arial"/>
          <w:spacing w:val="17"/>
          <w:lang w:val="hr-HR"/>
        </w:rPr>
        <w:t xml:space="preserve"> </w:t>
      </w:r>
      <w:r w:rsidRPr="00B1666C">
        <w:rPr>
          <w:rFonts w:cs="Arial"/>
          <w:lang w:val="hr-HR"/>
        </w:rPr>
        <w:t>je</w:t>
      </w:r>
      <w:r w:rsidRPr="00B1666C">
        <w:rPr>
          <w:rFonts w:cs="Arial"/>
          <w:spacing w:val="15"/>
          <w:lang w:val="hr-HR"/>
        </w:rPr>
        <w:t xml:space="preserve"> </w:t>
      </w:r>
      <w:r w:rsidRPr="00B1666C">
        <w:rPr>
          <w:rFonts w:cs="Arial"/>
          <w:lang w:val="hr-HR"/>
        </w:rPr>
        <w:t>potrebno</w:t>
      </w:r>
      <w:r w:rsidRPr="00B1666C">
        <w:rPr>
          <w:rFonts w:cs="Arial"/>
          <w:spacing w:val="14"/>
          <w:lang w:val="hr-HR"/>
        </w:rPr>
        <w:t xml:space="preserve"> </w:t>
      </w:r>
      <w:r w:rsidRPr="00B1666C">
        <w:rPr>
          <w:rFonts w:cs="Arial"/>
          <w:lang w:val="hr-HR"/>
        </w:rPr>
        <w:t>rješavati</w:t>
      </w:r>
      <w:r w:rsidRPr="00B1666C">
        <w:rPr>
          <w:rFonts w:cs="Arial"/>
          <w:spacing w:val="17"/>
          <w:lang w:val="hr-HR"/>
        </w:rPr>
        <w:t xml:space="preserve"> </w:t>
      </w:r>
      <w:r w:rsidRPr="00B1666C">
        <w:rPr>
          <w:rFonts w:cs="Arial"/>
          <w:lang w:val="hr-HR"/>
        </w:rPr>
        <w:t>kroz</w:t>
      </w:r>
      <w:r w:rsidRPr="00B1666C">
        <w:rPr>
          <w:rFonts w:cs="Arial"/>
          <w:spacing w:val="15"/>
          <w:lang w:val="hr-HR"/>
        </w:rPr>
        <w:t xml:space="preserve"> </w:t>
      </w:r>
      <w:r w:rsidRPr="00B1666C">
        <w:rPr>
          <w:rFonts w:cs="Arial"/>
          <w:lang w:val="hr-HR"/>
        </w:rPr>
        <w:t>izradu</w:t>
      </w:r>
      <w:r w:rsidRPr="00B1666C">
        <w:rPr>
          <w:rFonts w:cs="Arial"/>
          <w:spacing w:val="15"/>
          <w:lang w:val="hr-HR"/>
        </w:rPr>
        <w:t xml:space="preserve"> </w:t>
      </w:r>
      <w:r w:rsidRPr="00B1666C">
        <w:rPr>
          <w:rFonts w:cs="Arial"/>
          <w:lang w:val="hr-HR"/>
        </w:rPr>
        <w:t>detaljnog</w:t>
      </w:r>
      <w:r w:rsidRPr="00B1666C">
        <w:rPr>
          <w:rFonts w:cs="Arial"/>
          <w:spacing w:val="15"/>
          <w:lang w:val="hr-HR"/>
        </w:rPr>
        <w:t xml:space="preserve"> </w:t>
      </w:r>
      <w:r w:rsidRPr="00B1666C">
        <w:rPr>
          <w:rFonts w:cs="Arial"/>
          <w:lang w:val="hr-HR"/>
        </w:rPr>
        <w:t>plana</w:t>
      </w:r>
      <w:r w:rsidRPr="00B1666C">
        <w:rPr>
          <w:rFonts w:cs="Arial"/>
          <w:spacing w:val="17"/>
          <w:lang w:val="hr-HR"/>
        </w:rPr>
        <w:t xml:space="preserve"> </w:t>
      </w:r>
      <w:r w:rsidRPr="00B1666C">
        <w:rPr>
          <w:rFonts w:cs="Arial"/>
          <w:lang w:val="hr-HR"/>
        </w:rPr>
        <w:t>uređenja</w:t>
      </w:r>
      <w:r w:rsidRPr="00B1666C">
        <w:rPr>
          <w:rFonts w:cs="Arial"/>
          <w:spacing w:val="15"/>
          <w:lang w:val="hr-HR"/>
        </w:rPr>
        <w:t xml:space="preserve"> </w:t>
      </w:r>
      <w:r w:rsidRPr="00B1666C">
        <w:rPr>
          <w:rFonts w:cs="Arial"/>
          <w:lang w:val="hr-HR"/>
        </w:rPr>
        <w:t>kojem</w:t>
      </w:r>
      <w:r w:rsidRPr="00B1666C">
        <w:rPr>
          <w:rFonts w:cs="Arial"/>
          <w:spacing w:val="15"/>
          <w:lang w:val="hr-HR"/>
        </w:rPr>
        <w:t xml:space="preserve"> </w:t>
      </w:r>
      <w:r w:rsidRPr="00B1666C">
        <w:rPr>
          <w:rFonts w:cs="Arial"/>
          <w:lang w:val="hr-HR"/>
        </w:rPr>
        <w:t>će</w:t>
      </w:r>
      <w:r w:rsidRPr="00B1666C">
        <w:rPr>
          <w:rFonts w:cs="Arial"/>
          <w:spacing w:val="15"/>
          <w:lang w:val="hr-HR"/>
        </w:rPr>
        <w:t xml:space="preserve"> </w:t>
      </w:r>
      <w:r w:rsidRPr="00B1666C">
        <w:rPr>
          <w:rFonts w:cs="Arial"/>
          <w:lang w:val="hr-HR"/>
        </w:rPr>
        <w:t>prethoditi</w:t>
      </w:r>
      <w:r w:rsidRPr="00B1666C">
        <w:rPr>
          <w:rFonts w:cs="Arial"/>
          <w:spacing w:val="57"/>
          <w:lang w:val="hr-HR"/>
        </w:rPr>
        <w:t xml:space="preserve"> </w:t>
      </w:r>
      <w:r w:rsidRPr="00B1666C">
        <w:rPr>
          <w:rFonts w:cs="Arial"/>
          <w:lang w:val="hr-HR"/>
        </w:rPr>
        <w:t>izrada konzervatorske dokumentacije.</w:t>
      </w:r>
    </w:p>
    <w:p w:rsidR="00B1666C" w:rsidRPr="00B1666C" w:rsidRDefault="00B1666C" w:rsidP="00B1666C">
      <w:pPr>
        <w:pStyle w:val="BodyText"/>
        <w:ind w:left="968"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dvorišta</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vrtovi</w:t>
      </w:r>
      <w:r w:rsidRPr="00B1666C">
        <w:rPr>
          <w:rFonts w:cs="Arial"/>
          <w:spacing w:val="19"/>
          <w:lang w:val="hr-HR"/>
        </w:rPr>
        <w:t xml:space="preserve"> </w:t>
      </w:r>
      <w:r w:rsidRPr="00B1666C">
        <w:rPr>
          <w:rFonts w:cs="Arial"/>
          <w:lang w:val="hr-HR"/>
        </w:rPr>
        <w:t>kao</w:t>
      </w:r>
      <w:r w:rsidRPr="00B1666C">
        <w:rPr>
          <w:rFonts w:cs="Arial"/>
          <w:spacing w:val="19"/>
          <w:lang w:val="hr-HR"/>
        </w:rPr>
        <w:t xml:space="preserve"> </w:t>
      </w:r>
      <w:r w:rsidRPr="00B1666C">
        <w:rPr>
          <w:rFonts w:cs="Arial"/>
          <w:lang w:val="hr-HR"/>
        </w:rPr>
        <w:t>pripadajući</w:t>
      </w:r>
      <w:r w:rsidRPr="00B1666C">
        <w:rPr>
          <w:rFonts w:cs="Arial"/>
          <w:spacing w:val="19"/>
          <w:lang w:val="hr-HR"/>
        </w:rPr>
        <w:t xml:space="preserve"> </w:t>
      </w:r>
      <w:r w:rsidRPr="00B1666C">
        <w:rPr>
          <w:rFonts w:cs="Arial"/>
          <w:lang w:val="hr-HR"/>
        </w:rPr>
        <w:t>dijelovi</w:t>
      </w:r>
      <w:r w:rsidRPr="00B1666C">
        <w:rPr>
          <w:rFonts w:cs="Arial"/>
          <w:spacing w:val="19"/>
          <w:lang w:val="hr-HR"/>
        </w:rPr>
        <w:t xml:space="preserve"> </w:t>
      </w:r>
      <w:r w:rsidRPr="00B1666C">
        <w:rPr>
          <w:rFonts w:cs="Arial"/>
          <w:lang w:val="hr-HR"/>
        </w:rPr>
        <w:t>zona</w:t>
      </w:r>
      <w:r w:rsidRPr="00B1666C">
        <w:rPr>
          <w:rFonts w:cs="Arial"/>
          <w:spacing w:val="17"/>
          <w:lang w:val="hr-HR"/>
        </w:rPr>
        <w:t xml:space="preserve"> </w:t>
      </w:r>
      <w:r w:rsidRPr="00B1666C">
        <w:rPr>
          <w:rFonts w:cs="Arial"/>
          <w:lang w:val="hr-HR"/>
        </w:rPr>
        <w:t>javne</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društvene</w:t>
      </w:r>
      <w:r w:rsidRPr="00B1666C">
        <w:rPr>
          <w:rFonts w:cs="Arial"/>
          <w:spacing w:val="19"/>
          <w:lang w:val="hr-HR"/>
        </w:rPr>
        <w:t xml:space="preserve"> </w:t>
      </w:r>
      <w:r w:rsidRPr="00B1666C">
        <w:rPr>
          <w:rFonts w:cs="Arial"/>
          <w:lang w:val="hr-HR"/>
        </w:rPr>
        <w:t>namjene</w:t>
      </w:r>
      <w:r w:rsidRPr="00B1666C">
        <w:rPr>
          <w:rFonts w:cs="Arial"/>
          <w:spacing w:val="15"/>
          <w:lang w:val="hr-HR"/>
        </w:rPr>
        <w:t xml:space="preserve"> </w:t>
      </w:r>
      <w:r w:rsidRPr="00B1666C">
        <w:rPr>
          <w:rFonts w:cs="Arial"/>
          <w:lang w:val="hr-HR"/>
        </w:rPr>
        <w:t>moraju</w:t>
      </w:r>
      <w:r w:rsidRPr="00B1666C">
        <w:rPr>
          <w:rFonts w:cs="Arial"/>
          <w:spacing w:val="19"/>
          <w:lang w:val="hr-HR"/>
        </w:rPr>
        <w:t xml:space="preserve"> </w:t>
      </w:r>
      <w:r w:rsidRPr="00B1666C">
        <w:rPr>
          <w:rFonts w:cs="Arial"/>
          <w:lang w:val="hr-HR"/>
        </w:rPr>
        <w:t>biti</w:t>
      </w:r>
      <w:r w:rsidRPr="00B1666C">
        <w:rPr>
          <w:rFonts w:cs="Arial"/>
          <w:spacing w:val="69"/>
          <w:lang w:val="hr-HR"/>
        </w:rPr>
        <w:t xml:space="preserve"> </w:t>
      </w:r>
      <w:r w:rsidRPr="00B1666C">
        <w:rPr>
          <w:rFonts w:cs="Arial"/>
          <w:lang w:val="hr-HR"/>
        </w:rPr>
        <w:t>dostupni građanima.</w:t>
      </w:r>
    </w:p>
    <w:p w:rsidR="00B1666C" w:rsidRPr="00B1666C" w:rsidRDefault="00B1666C" w:rsidP="00B1666C">
      <w:pPr>
        <w:pStyle w:val="Heading1"/>
        <w:rPr>
          <w:rFonts w:cs="Arial"/>
        </w:rPr>
      </w:pPr>
      <w:r w:rsidRPr="00B1666C">
        <w:rPr>
          <w:rFonts w:cs="Arial"/>
          <w:b w:val="0"/>
        </w:rPr>
        <w:t>(3)</w:t>
      </w:r>
      <w:r w:rsidRPr="00B1666C">
        <w:rPr>
          <w:rFonts w:cs="Arial"/>
        </w:rPr>
        <w:tab/>
        <w:t>1.4a.</w:t>
      </w:r>
      <w:r w:rsidRPr="00B1666C">
        <w:rPr>
          <w:rFonts w:cs="Arial"/>
          <w:spacing w:val="1"/>
        </w:rPr>
        <w:t xml:space="preserve"> </w:t>
      </w:r>
      <w:r w:rsidRPr="00B1666C">
        <w:rPr>
          <w:rFonts w:cs="Arial"/>
        </w:rPr>
        <w:t>Pretežno</w:t>
      </w:r>
      <w:r w:rsidRPr="00B1666C">
        <w:rPr>
          <w:rFonts w:cs="Arial"/>
          <w:spacing w:val="-2"/>
        </w:rPr>
        <w:t xml:space="preserve"> </w:t>
      </w:r>
      <w:r w:rsidRPr="00B1666C">
        <w:rPr>
          <w:rFonts w:cs="Arial"/>
        </w:rPr>
        <w:t>stambena gradnja</w:t>
      </w:r>
      <w:r w:rsidRPr="00B1666C">
        <w:rPr>
          <w:rFonts w:cs="Arial"/>
          <w:spacing w:val="-2"/>
        </w:rPr>
        <w:t xml:space="preserve"> </w:t>
      </w:r>
      <w:r w:rsidRPr="00B1666C">
        <w:rPr>
          <w:rFonts w:cs="Arial"/>
        </w:rPr>
        <w:t>niske</w:t>
      </w:r>
      <w:r w:rsidRPr="00B1666C">
        <w:rPr>
          <w:rFonts w:cs="Arial"/>
          <w:spacing w:val="-2"/>
        </w:rPr>
        <w:t xml:space="preserve"> </w:t>
      </w:r>
      <w:r w:rsidRPr="00B1666C">
        <w:rPr>
          <w:rFonts w:cs="Arial"/>
        </w:rPr>
        <w:t>i</w:t>
      </w:r>
      <w:r w:rsidRPr="00B1666C">
        <w:rPr>
          <w:rFonts w:cs="Arial"/>
          <w:spacing w:val="2"/>
        </w:rPr>
        <w:t xml:space="preserve"> </w:t>
      </w:r>
      <w:r w:rsidRPr="00B1666C">
        <w:rPr>
          <w:rFonts w:cs="Arial"/>
        </w:rPr>
        <w:t>srednje</w:t>
      </w:r>
      <w:r w:rsidRPr="00B1666C">
        <w:rPr>
          <w:rFonts w:cs="Arial"/>
          <w:spacing w:val="1"/>
        </w:rPr>
        <w:t xml:space="preserve"> </w:t>
      </w:r>
      <w:r w:rsidRPr="00B1666C">
        <w:rPr>
          <w:rFonts w:cs="Arial"/>
        </w:rPr>
        <w:t>gustoće</w:t>
      </w:r>
      <w:r w:rsidRPr="00B1666C">
        <w:rPr>
          <w:rFonts w:cs="Arial"/>
          <w:spacing w:val="2"/>
        </w:rPr>
        <w:t xml:space="preserve"> </w:t>
      </w:r>
      <w:r w:rsidRPr="00B1666C">
        <w:rPr>
          <w:rFonts w:cs="Arial"/>
        </w:rPr>
        <w:t>–</w:t>
      </w:r>
      <w:r w:rsidRPr="00B1666C">
        <w:rPr>
          <w:rFonts w:cs="Arial"/>
          <w:spacing w:val="-2"/>
        </w:rPr>
        <w:t xml:space="preserve"> </w:t>
      </w:r>
      <w:r w:rsidRPr="00B1666C">
        <w:rPr>
          <w:rFonts w:cs="Arial"/>
        </w:rPr>
        <w:t>M1</w:t>
      </w:r>
      <w:r w:rsidRPr="00B1666C">
        <w:rPr>
          <w:rFonts w:cs="Arial"/>
          <w:vertAlign w:val="subscript"/>
        </w:rPr>
        <w:t>1</w:t>
      </w:r>
      <w:r w:rsidRPr="00B1666C">
        <w:rPr>
          <w:rFonts w:cs="Arial"/>
          <w:spacing w:val="20"/>
        </w:rPr>
        <w:t xml:space="preserve"> </w:t>
      </w:r>
      <w:r w:rsidRPr="00B1666C">
        <w:rPr>
          <w:rFonts w:cs="Arial"/>
        </w:rPr>
        <w:t>i M1</w:t>
      </w:r>
      <w:r w:rsidRPr="00B1666C">
        <w:rPr>
          <w:rFonts w:cs="Arial"/>
          <w:vertAlign w:val="subscript"/>
        </w:rPr>
        <w:t>2</w:t>
      </w:r>
      <w:r w:rsidRPr="00B1666C">
        <w:rPr>
          <w:rFonts w:cs="Arial"/>
          <w:spacing w:val="22"/>
        </w:rPr>
        <w:t xml:space="preserve"> </w:t>
      </w:r>
      <w:r w:rsidRPr="00B1666C">
        <w:rPr>
          <w:rFonts w:cs="Arial"/>
        </w:rPr>
        <w:t>(izgrađeno)</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rekonstrukcija,</w:t>
      </w:r>
      <w:r w:rsidRPr="00B1666C">
        <w:rPr>
          <w:rFonts w:cs="Arial"/>
          <w:spacing w:val="6"/>
          <w:lang w:val="hr-HR"/>
        </w:rPr>
        <w:t xml:space="preserve"> </w:t>
      </w:r>
      <w:r w:rsidRPr="00B1666C">
        <w:rPr>
          <w:rFonts w:cs="Arial"/>
          <w:lang w:val="hr-HR"/>
        </w:rPr>
        <w:t>interpolacija</w:t>
      </w:r>
      <w:r w:rsidRPr="00B1666C">
        <w:rPr>
          <w:rFonts w:cs="Arial"/>
          <w:spacing w:val="7"/>
          <w:lang w:val="hr-HR"/>
        </w:rPr>
        <w:t xml:space="preserve"> </w:t>
      </w:r>
      <w:r w:rsidRPr="00B1666C">
        <w:rPr>
          <w:rFonts w:cs="Arial"/>
          <w:lang w:val="hr-HR"/>
        </w:rPr>
        <w:t>i</w:t>
      </w:r>
      <w:r w:rsidRPr="00B1666C">
        <w:rPr>
          <w:rFonts w:cs="Arial"/>
          <w:spacing w:val="4"/>
          <w:lang w:val="hr-HR"/>
        </w:rPr>
        <w:t xml:space="preserve"> </w:t>
      </w:r>
      <w:r w:rsidRPr="00B1666C">
        <w:rPr>
          <w:rFonts w:cs="Arial"/>
          <w:lang w:val="hr-HR"/>
        </w:rPr>
        <w:t>gradnja</w:t>
      </w:r>
      <w:r w:rsidRPr="00B1666C">
        <w:rPr>
          <w:rFonts w:cs="Arial"/>
          <w:spacing w:val="8"/>
          <w:lang w:val="hr-HR"/>
        </w:rPr>
        <w:t xml:space="preserve"> </w:t>
      </w:r>
      <w:r w:rsidRPr="00B1666C">
        <w:rPr>
          <w:rFonts w:cs="Arial"/>
          <w:lang w:val="hr-HR"/>
        </w:rPr>
        <w:t>građevina</w:t>
      </w:r>
      <w:r w:rsidRPr="00B1666C">
        <w:rPr>
          <w:rFonts w:cs="Arial"/>
          <w:spacing w:val="5"/>
          <w:lang w:val="hr-HR"/>
        </w:rPr>
        <w:t xml:space="preserve"> </w:t>
      </w:r>
      <w:r w:rsidRPr="00B1666C">
        <w:rPr>
          <w:rFonts w:cs="Arial"/>
          <w:lang w:val="hr-HR"/>
        </w:rPr>
        <w:t>izvodi</w:t>
      </w:r>
      <w:r w:rsidRPr="00B1666C">
        <w:rPr>
          <w:rFonts w:cs="Arial"/>
          <w:spacing w:val="7"/>
          <w:lang w:val="hr-HR"/>
        </w:rPr>
        <w:t xml:space="preserve"> </w:t>
      </w:r>
      <w:r w:rsidRPr="00B1666C">
        <w:rPr>
          <w:rFonts w:cs="Arial"/>
          <w:lang w:val="hr-HR"/>
        </w:rPr>
        <w:t>se</w:t>
      </w:r>
      <w:r w:rsidRPr="00B1666C">
        <w:rPr>
          <w:rFonts w:cs="Arial"/>
          <w:spacing w:val="5"/>
          <w:lang w:val="hr-HR"/>
        </w:rPr>
        <w:t xml:space="preserve"> </w:t>
      </w:r>
      <w:r w:rsidRPr="00B1666C">
        <w:rPr>
          <w:rFonts w:cs="Arial"/>
          <w:lang w:val="hr-HR"/>
        </w:rPr>
        <w:t>prema</w:t>
      </w:r>
      <w:r w:rsidRPr="00B1666C">
        <w:rPr>
          <w:rFonts w:cs="Arial"/>
          <w:spacing w:val="5"/>
          <w:lang w:val="hr-HR"/>
        </w:rPr>
        <w:t xml:space="preserve"> </w:t>
      </w:r>
      <w:r w:rsidRPr="00B1666C">
        <w:rPr>
          <w:rFonts w:cs="Arial"/>
          <w:lang w:val="hr-HR"/>
        </w:rPr>
        <w:t>uvjetima</w:t>
      </w:r>
      <w:r w:rsidRPr="00B1666C">
        <w:rPr>
          <w:rFonts w:cs="Arial"/>
          <w:spacing w:val="3"/>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gradnju</w:t>
      </w:r>
      <w:r w:rsidRPr="00B1666C">
        <w:rPr>
          <w:rFonts w:cs="Arial"/>
          <w:spacing w:val="69"/>
          <w:lang w:val="hr-HR"/>
        </w:rPr>
        <w:t xml:space="preserve"> </w:t>
      </w:r>
      <w:r w:rsidRPr="00B1666C">
        <w:rPr>
          <w:rFonts w:cs="Arial"/>
          <w:lang w:val="hr-HR"/>
        </w:rPr>
        <w:t>niskih</w:t>
      </w:r>
      <w:r w:rsidRPr="00B1666C">
        <w:rPr>
          <w:rFonts w:cs="Arial"/>
          <w:spacing w:val="14"/>
          <w:lang w:val="hr-HR"/>
        </w:rPr>
        <w:t xml:space="preserve"> </w:t>
      </w:r>
      <w:r w:rsidRPr="00B1666C">
        <w:rPr>
          <w:rFonts w:cs="Arial"/>
          <w:lang w:val="hr-HR"/>
        </w:rPr>
        <w:t>građevina</w:t>
      </w:r>
      <w:r w:rsidRPr="00B1666C">
        <w:rPr>
          <w:rFonts w:cs="Arial"/>
          <w:spacing w:val="14"/>
          <w:lang w:val="hr-HR"/>
        </w:rPr>
        <w:t xml:space="preserve"> </w:t>
      </w:r>
      <w:r w:rsidRPr="00B1666C">
        <w:rPr>
          <w:rFonts w:cs="Arial"/>
          <w:lang w:val="hr-HR"/>
        </w:rPr>
        <w:t>u</w:t>
      </w:r>
      <w:r w:rsidRPr="00B1666C">
        <w:rPr>
          <w:rFonts w:cs="Arial"/>
          <w:spacing w:val="15"/>
          <w:lang w:val="hr-HR"/>
        </w:rPr>
        <w:t xml:space="preserve"> </w:t>
      </w:r>
      <w:r w:rsidRPr="00B1666C">
        <w:rPr>
          <w:rFonts w:cs="Arial"/>
          <w:lang w:val="hr-HR"/>
        </w:rPr>
        <w:t>izgrađenom</w:t>
      </w:r>
      <w:r w:rsidRPr="00B1666C">
        <w:rPr>
          <w:rFonts w:cs="Arial"/>
          <w:spacing w:val="16"/>
          <w:lang w:val="hr-HR"/>
        </w:rPr>
        <w:t xml:space="preserve"> </w:t>
      </w:r>
      <w:r w:rsidRPr="00B1666C">
        <w:rPr>
          <w:rFonts w:cs="Arial"/>
          <w:lang w:val="hr-HR"/>
        </w:rPr>
        <w:t>dijelu</w:t>
      </w:r>
      <w:r w:rsidRPr="00B1666C">
        <w:rPr>
          <w:rFonts w:cs="Arial"/>
          <w:spacing w:val="15"/>
          <w:lang w:val="hr-HR"/>
        </w:rPr>
        <w:t xml:space="preserve"> </w:t>
      </w:r>
      <w:r w:rsidRPr="00B1666C">
        <w:rPr>
          <w:rFonts w:cs="Arial"/>
          <w:lang w:val="hr-HR"/>
        </w:rPr>
        <w:t>naselja</w:t>
      </w:r>
      <w:r w:rsidRPr="00B1666C">
        <w:rPr>
          <w:rFonts w:cs="Arial"/>
          <w:spacing w:val="15"/>
          <w:lang w:val="hr-HR"/>
        </w:rPr>
        <w:t xml:space="preserve"> </w:t>
      </w:r>
      <w:r w:rsidRPr="00B1666C">
        <w:rPr>
          <w:rFonts w:cs="Arial"/>
          <w:lang w:val="hr-HR"/>
        </w:rPr>
        <w:t>s</w:t>
      </w:r>
      <w:r w:rsidRPr="00B1666C">
        <w:rPr>
          <w:rFonts w:cs="Arial"/>
          <w:spacing w:val="15"/>
          <w:lang w:val="hr-HR"/>
        </w:rPr>
        <w:t xml:space="preserve"> </w:t>
      </w:r>
      <w:r w:rsidRPr="00B1666C">
        <w:rPr>
          <w:rFonts w:cs="Arial"/>
          <w:lang w:val="hr-HR"/>
        </w:rPr>
        <w:t>oznakom</w:t>
      </w:r>
      <w:r w:rsidRPr="00B1666C">
        <w:rPr>
          <w:rFonts w:cs="Arial"/>
          <w:spacing w:val="13"/>
          <w:lang w:val="hr-HR"/>
        </w:rPr>
        <w:t xml:space="preserve"> </w:t>
      </w:r>
      <w:r w:rsidRPr="00B1666C">
        <w:rPr>
          <w:rFonts w:cs="Arial"/>
          <w:lang w:val="hr-HR"/>
        </w:rPr>
        <w:t>M1</w:t>
      </w:r>
      <w:r w:rsidRPr="00B1666C">
        <w:rPr>
          <w:rFonts w:cs="Arial"/>
          <w:vertAlign w:val="subscript"/>
          <w:lang w:val="hr-HR"/>
        </w:rPr>
        <w:t>1</w:t>
      </w:r>
      <w:r w:rsidRPr="00B1666C">
        <w:rPr>
          <w:rFonts w:cs="Arial"/>
          <w:lang w:val="hr-HR"/>
        </w:rPr>
        <w:t>,</w:t>
      </w:r>
      <w:r w:rsidRPr="00B1666C">
        <w:rPr>
          <w:rFonts w:cs="Arial"/>
          <w:spacing w:val="13"/>
          <w:lang w:val="hr-HR"/>
        </w:rPr>
        <w:t xml:space="preserve"> </w:t>
      </w:r>
      <w:r w:rsidRPr="00B1666C">
        <w:rPr>
          <w:rFonts w:cs="Arial"/>
          <w:lang w:val="hr-HR"/>
        </w:rPr>
        <w:t>tj.</w:t>
      </w:r>
      <w:r w:rsidRPr="00B1666C">
        <w:rPr>
          <w:rFonts w:cs="Arial"/>
          <w:spacing w:val="16"/>
          <w:lang w:val="hr-HR"/>
        </w:rPr>
        <w:t xml:space="preserve"> </w:t>
      </w:r>
      <w:r w:rsidRPr="00B1666C">
        <w:rPr>
          <w:rFonts w:cs="Arial"/>
          <w:lang w:val="hr-HR"/>
        </w:rPr>
        <w:t>prema</w:t>
      </w:r>
      <w:r w:rsidRPr="00B1666C">
        <w:rPr>
          <w:rFonts w:cs="Arial"/>
          <w:spacing w:val="15"/>
          <w:lang w:val="hr-HR"/>
        </w:rPr>
        <w:t xml:space="preserve"> </w:t>
      </w:r>
      <w:r w:rsidRPr="00B1666C">
        <w:rPr>
          <w:rFonts w:cs="Arial"/>
          <w:lang w:val="hr-HR"/>
        </w:rPr>
        <w:t>uvjetima</w:t>
      </w:r>
      <w:r w:rsidRPr="00B1666C">
        <w:rPr>
          <w:rFonts w:cs="Arial"/>
          <w:spacing w:val="15"/>
          <w:lang w:val="hr-HR"/>
        </w:rPr>
        <w:t xml:space="preserve"> </w:t>
      </w:r>
      <w:r w:rsidRPr="00B1666C">
        <w:rPr>
          <w:rFonts w:cs="Arial"/>
          <w:lang w:val="hr-HR"/>
        </w:rPr>
        <w:t>za</w:t>
      </w:r>
      <w:r w:rsidRPr="00B1666C">
        <w:rPr>
          <w:rFonts w:cs="Arial"/>
          <w:spacing w:val="57"/>
          <w:lang w:val="hr-HR"/>
        </w:rPr>
        <w:t xml:space="preserve"> </w:t>
      </w:r>
      <w:r w:rsidRPr="00B1666C">
        <w:rPr>
          <w:rFonts w:cs="Arial"/>
          <w:lang w:val="hr-HR"/>
        </w:rPr>
        <w:t>gradnju</w:t>
      </w:r>
      <w:r w:rsidRPr="00B1666C">
        <w:rPr>
          <w:rFonts w:cs="Arial"/>
          <w:spacing w:val="-15"/>
          <w:lang w:val="hr-HR"/>
        </w:rPr>
        <w:t xml:space="preserve"> </w:t>
      </w:r>
      <w:r w:rsidRPr="00B1666C">
        <w:rPr>
          <w:rFonts w:cs="Arial"/>
          <w:lang w:val="hr-HR"/>
        </w:rPr>
        <w:t>niskih</w:t>
      </w:r>
      <w:r w:rsidRPr="00B1666C">
        <w:rPr>
          <w:rFonts w:cs="Arial"/>
          <w:spacing w:val="-12"/>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srednje</w:t>
      </w:r>
      <w:r w:rsidRPr="00B1666C">
        <w:rPr>
          <w:rFonts w:cs="Arial"/>
          <w:spacing w:val="-14"/>
          <w:lang w:val="hr-HR"/>
        </w:rPr>
        <w:t xml:space="preserve"> </w:t>
      </w:r>
      <w:r w:rsidRPr="00B1666C">
        <w:rPr>
          <w:rFonts w:cs="Arial"/>
          <w:lang w:val="hr-HR"/>
        </w:rPr>
        <w:t>visokih</w:t>
      </w:r>
      <w:r w:rsidRPr="00B1666C">
        <w:rPr>
          <w:rFonts w:cs="Arial"/>
          <w:spacing w:val="-10"/>
          <w:lang w:val="hr-HR"/>
        </w:rPr>
        <w:t xml:space="preserve"> </w:t>
      </w:r>
      <w:r w:rsidRPr="00B1666C">
        <w:rPr>
          <w:rFonts w:cs="Arial"/>
          <w:lang w:val="hr-HR"/>
        </w:rPr>
        <w:t>građevina</w:t>
      </w:r>
      <w:r w:rsidRPr="00B1666C">
        <w:rPr>
          <w:rFonts w:cs="Arial"/>
          <w:spacing w:val="-14"/>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izgrađenom</w:t>
      </w:r>
      <w:r w:rsidRPr="00B1666C">
        <w:rPr>
          <w:rFonts w:cs="Arial"/>
          <w:spacing w:val="-11"/>
          <w:lang w:val="hr-HR"/>
        </w:rPr>
        <w:t xml:space="preserve"> </w:t>
      </w:r>
      <w:r w:rsidRPr="00B1666C">
        <w:rPr>
          <w:rFonts w:cs="Arial"/>
          <w:lang w:val="hr-HR"/>
        </w:rPr>
        <w:t>dijelu</w:t>
      </w:r>
      <w:r w:rsidRPr="00B1666C">
        <w:rPr>
          <w:rFonts w:cs="Arial"/>
          <w:spacing w:val="-12"/>
          <w:lang w:val="hr-HR"/>
        </w:rPr>
        <w:t xml:space="preserve"> </w:t>
      </w:r>
      <w:r w:rsidRPr="00B1666C">
        <w:rPr>
          <w:rFonts w:cs="Arial"/>
          <w:lang w:val="hr-HR"/>
        </w:rPr>
        <w:t>naselja</w:t>
      </w:r>
      <w:r w:rsidRPr="00B1666C">
        <w:rPr>
          <w:rFonts w:cs="Arial"/>
          <w:spacing w:val="-14"/>
          <w:lang w:val="hr-HR"/>
        </w:rPr>
        <w:t xml:space="preserve"> </w:t>
      </w:r>
      <w:r w:rsidRPr="00B1666C">
        <w:rPr>
          <w:rFonts w:cs="Arial"/>
          <w:lang w:val="hr-HR"/>
        </w:rPr>
        <w:t>s</w:t>
      </w:r>
      <w:r w:rsidRPr="00B1666C">
        <w:rPr>
          <w:rFonts w:cs="Arial"/>
          <w:spacing w:val="-14"/>
          <w:lang w:val="hr-HR"/>
        </w:rPr>
        <w:t xml:space="preserve"> </w:t>
      </w:r>
      <w:r w:rsidRPr="00B1666C">
        <w:rPr>
          <w:rFonts w:cs="Arial"/>
          <w:lang w:val="hr-HR"/>
        </w:rPr>
        <w:t>oznakom</w:t>
      </w:r>
      <w:r w:rsidRPr="00B1666C">
        <w:rPr>
          <w:rFonts w:cs="Arial"/>
          <w:spacing w:val="-13"/>
          <w:lang w:val="hr-HR"/>
        </w:rPr>
        <w:t xml:space="preserve"> </w:t>
      </w:r>
      <w:r w:rsidRPr="00B1666C">
        <w:rPr>
          <w:rFonts w:cs="Arial"/>
          <w:lang w:val="hr-HR"/>
        </w:rPr>
        <w:t>M1</w:t>
      </w:r>
      <w:r w:rsidRPr="00B1666C">
        <w:rPr>
          <w:rFonts w:cs="Arial"/>
          <w:vertAlign w:val="subscript"/>
          <w:lang w:val="hr-HR"/>
        </w:rPr>
        <w:t>2</w:t>
      </w:r>
      <w:r w:rsidRPr="00B1666C">
        <w:rPr>
          <w:rFonts w:cs="Arial"/>
          <w:lang w:val="hr-HR"/>
        </w:rPr>
        <w:t>,</w:t>
      </w:r>
      <w:r w:rsidRPr="00B1666C">
        <w:rPr>
          <w:rFonts w:cs="Arial"/>
          <w:spacing w:val="49"/>
          <w:lang w:val="hr-HR"/>
        </w:rPr>
        <w:t xml:space="preserve"> </w:t>
      </w:r>
      <w:r w:rsidRPr="00B1666C">
        <w:rPr>
          <w:rFonts w:cs="Arial"/>
          <w:lang w:val="hr-HR"/>
        </w:rPr>
        <w:t>sukladno odredbama ovog Plana,</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građevine se</w:t>
      </w:r>
      <w:r w:rsidRPr="00B1666C">
        <w:rPr>
          <w:rFonts w:cs="Arial"/>
          <w:spacing w:val="-2"/>
          <w:lang w:val="hr-HR"/>
        </w:rPr>
        <w:t xml:space="preserve"> </w:t>
      </w:r>
      <w:r w:rsidRPr="00B1666C">
        <w:rPr>
          <w:rFonts w:cs="Arial"/>
          <w:lang w:val="hr-HR"/>
        </w:rPr>
        <w:t>mogu</w:t>
      </w:r>
      <w:r w:rsidRPr="00B1666C">
        <w:rPr>
          <w:rFonts w:cs="Arial"/>
          <w:spacing w:val="-2"/>
          <w:lang w:val="hr-HR"/>
        </w:rPr>
        <w:t xml:space="preserve"> </w:t>
      </w:r>
      <w:r w:rsidRPr="00B1666C">
        <w:rPr>
          <w:rFonts w:cs="Arial"/>
          <w:lang w:val="hr-HR"/>
        </w:rPr>
        <w:t>graditi kao</w:t>
      </w:r>
      <w:r w:rsidRPr="00B1666C">
        <w:rPr>
          <w:rFonts w:cs="Arial"/>
          <w:spacing w:val="-2"/>
          <w:lang w:val="hr-HR"/>
        </w:rPr>
        <w:t xml:space="preserve"> </w:t>
      </w:r>
      <w:r w:rsidRPr="00B1666C">
        <w:rPr>
          <w:rFonts w:cs="Arial"/>
          <w:lang w:val="hr-HR"/>
        </w:rPr>
        <w:t>samostojeće i dvojne,</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ako</w:t>
      </w:r>
      <w:r w:rsidRPr="00B1666C">
        <w:rPr>
          <w:rFonts w:cs="Arial"/>
          <w:spacing w:val="-12"/>
          <w:lang w:val="hr-HR"/>
        </w:rPr>
        <w:t xml:space="preserve"> </w:t>
      </w:r>
      <w:r w:rsidRPr="00B1666C">
        <w:rPr>
          <w:rFonts w:cs="Arial"/>
          <w:lang w:val="hr-HR"/>
        </w:rPr>
        <w:t>nije</w:t>
      </w:r>
      <w:r w:rsidRPr="00B1666C">
        <w:rPr>
          <w:rFonts w:cs="Arial"/>
          <w:spacing w:val="-17"/>
          <w:lang w:val="hr-HR"/>
        </w:rPr>
        <w:t xml:space="preserve"> </w:t>
      </w:r>
      <w:r w:rsidRPr="00B1666C">
        <w:rPr>
          <w:rFonts w:cs="Arial"/>
          <w:lang w:val="hr-HR"/>
        </w:rPr>
        <w:t>moguće</w:t>
      </w:r>
      <w:r w:rsidRPr="00B1666C">
        <w:rPr>
          <w:rFonts w:cs="Arial"/>
          <w:spacing w:val="-17"/>
          <w:lang w:val="hr-HR"/>
        </w:rPr>
        <w:t xml:space="preserve"> </w:t>
      </w:r>
      <w:r w:rsidRPr="00B1666C">
        <w:rPr>
          <w:rFonts w:cs="Arial"/>
          <w:lang w:val="hr-HR"/>
        </w:rPr>
        <w:t>rješavanje</w:t>
      </w:r>
      <w:r w:rsidRPr="00B1666C">
        <w:rPr>
          <w:rFonts w:cs="Arial"/>
          <w:spacing w:val="-14"/>
          <w:lang w:val="hr-HR"/>
        </w:rPr>
        <w:t xml:space="preserve"> </w:t>
      </w:r>
      <w:r w:rsidRPr="00B1666C">
        <w:rPr>
          <w:rFonts w:cs="Arial"/>
          <w:lang w:val="hr-HR"/>
        </w:rPr>
        <w:t>parkiranja</w:t>
      </w:r>
      <w:r w:rsidRPr="00B1666C">
        <w:rPr>
          <w:rFonts w:cs="Arial"/>
          <w:spacing w:val="-14"/>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građevnoj</w:t>
      </w:r>
      <w:r w:rsidRPr="00B1666C">
        <w:rPr>
          <w:rFonts w:cs="Arial"/>
          <w:spacing w:val="-12"/>
          <w:lang w:val="hr-HR"/>
        </w:rPr>
        <w:t xml:space="preserve"> </w:t>
      </w:r>
      <w:r w:rsidRPr="00B1666C">
        <w:rPr>
          <w:rFonts w:cs="Arial"/>
          <w:lang w:val="hr-HR"/>
        </w:rPr>
        <w:t>čestici,</w:t>
      </w:r>
      <w:r w:rsidRPr="00B1666C">
        <w:rPr>
          <w:rFonts w:cs="Arial"/>
          <w:spacing w:val="-10"/>
          <w:lang w:val="hr-HR"/>
        </w:rPr>
        <w:t xml:space="preserve"> </w:t>
      </w:r>
      <w:r w:rsidRPr="00B1666C">
        <w:rPr>
          <w:rFonts w:cs="Arial"/>
          <w:lang w:val="hr-HR"/>
        </w:rPr>
        <w:t>potreban</w:t>
      </w:r>
      <w:r w:rsidRPr="00B1666C">
        <w:rPr>
          <w:rFonts w:cs="Arial"/>
          <w:spacing w:val="-14"/>
          <w:lang w:val="hr-HR"/>
        </w:rPr>
        <w:t xml:space="preserve"> </w:t>
      </w:r>
      <w:r w:rsidRPr="00B1666C">
        <w:rPr>
          <w:rFonts w:cs="Arial"/>
          <w:lang w:val="hr-HR"/>
        </w:rPr>
        <w:t>broj</w:t>
      </w:r>
      <w:r w:rsidRPr="00B1666C">
        <w:rPr>
          <w:rFonts w:cs="Arial"/>
          <w:spacing w:val="-12"/>
          <w:lang w:val="hr-HR"/>
        </w:rPr>
        <w:t xml:space="preserve"> </w:t>
      </w:r>
      <w:r w:rsidRPr="00B1666C">
        <w:rPr>
          <w:rFonts w:cs="Arial"/>
          <w:lang w:val="hr-HR"/>
        </w:rPr>
        <w:t>parkirališnih</w:t>
      </w:r>
      <w:r w:rsidRPr="00B1666C">
        <w:rPr>
          <w:rFonts w:cs="Arial"/>
          <w:spacing w:val="47"/>
          <w:lang w:val="hr-HR"/>
        </w:rPr>
        <w:t xml:space="preserve"> </w:t>
      </w:r>
      <w:r w:rsidRPr="00B1666C">
        <w:rPr>
          <w:rFonts w:cs="Arial"/>
          <w:lang w:val="hr-HR"/>
        </w:rPr>
        <w:t>mjesta</w:t>
      </w:r>
      <w:r w:rsidRPr="00B1666C">
        <w:rPr>
          <w:rFonts w:cs="Arial"/>
          <w:spacing w:val="42"/>
          <w:lang w:val="hr-HR"/>
        </w:rPr>
        <w:t xml:space="preserve"> </w:t>
      </w:r>
      <w:r w:rsidRPr="00B1666C">
        <w:rPr>
          <w:rFonts w:cs="Arial"/>
          <w:lang w:val="hr-HR"/>
        </w:rPr>
        <w:t>moguće</w:t>
      </w:r>
      <w:r w:rsidRPr="00B1666C">
        <w:rPr>
          <w:rFonts w:cs="Arial"/>
          <w:spacing w:val="39"/>
          <w:lang w:val="hr-HR"/>
        </w:rPr>
        <w:t xml:space="preserve"> </w:t>
      </w:r>
      <w:r w:rsidRPr="00B1666C">
        <w:rPr>
          <w:rFonts w:cs="Arial"/>
          <w:lang w:val="hr-HR"/>
        </w:rPr>
        <w:t>je</w:t>
      </w:r>
      <w:r w:rsidRPr="00B1666C">
        <w:rPr>
          <w:rFonts w:cs="Arial"/>
          <w:spacing w:val="44"/>
          <w:lang w:val="hr-HR"/>
        </w:rPr>
        <w:t xml:space="preserve"> </w:t>
      </w:r>
      <w:r w:rsidRPr="00B1666C">
        <w:rPr>
          <w:rFonts w:cs="Arial"/>
          <w:lang w:val="hr-HR"/>
        </w:rPr>
        <w:t>osigurati</w:t>
      </w:r>
      <w:r w:rsidRPr="00B1666C">
        <w:rPr>
          <w:rFonts w:cs="Arial"/>
          <w:spacing w:val="44"/>
          <w:lang w:val="hr-HR"/>
        </w:rPr>
        <w:t xml:space="preserve"> </w:t>
      </w:r>
      <w:r w:rsidRPr="00B1666C">
        <w:rPr>
          <w:rFonts w:cs="Arial"/>
          <w:lang w:val="hr-HR"/>
        </w:rPr>
        <w:t>uplatom</w:t>
      </w:r>
      <w:r w:rsidRPr="00B1666C">
        <w:rPr>
          <w:rFonts w:cs="Arial"/>
          <w:spacing w:val="43"/>
          <w:lang w:val="hr-HR"/>
        </w:rPr>
        <w:t xml:space="preserve"> </w:t>
      </w:r>
      <w:r w:rsidRPr="00B1666C">
        <w:rPr>
          <w:rFonts w:cs="Arial"/>
          <w:lang w:val="hr-HR"/>
        </w:rPr>
        <w:t>u</w:t>
      </w:r>
      <w:r w:rsidRPr="00B1666C">
        <w:rPr>
          <w:rFonts w:cs="Arial"/>
          <w:spacing w:val="44"/>
          <w:lang w:val="hr-HR"/>
        </w:rPr>
        <w:t xml:space="preserve"> </w:t>
      </w:r>
      <w:r w:rsidRPr="00B1666C">
        <w:rPr>
          <w:rFonts w:cs="Arial"/>
          <w:lang w:val="hr-HR"/>
        </w:rPr>
        <w:t>skladu</w:t>
      </w:r>
      <w:r w:rsidRPr="00B1666C">
        <w:rPr>
          <w:rFonts w:cs="Arial"/>
          <w:spacing w:val="45"/>
          <w:lang w:val="hr-HR"/>
        </w:rPr>
        <w:t xml:space="preserve"> </w:t>
      </w:r>
      <w:r w:rsidRPr="00B1666C">
        <w:rPr>
          <w:rFonts w:cs="Arial"/>
          <w:lang w:val="hr-HR"/>
        </w:rPr>
        <w:t>s</w:t>
      </w:r>
      <w:r w:rsidRPr="00B1666C">
        <w:rPr>
          <w:rFonts w:cs="Arial"/>
          <w:spacing w:val="45"/>
          <w:lang w:val="hr-HR"/>
        </w:rPr>
        <w:t xml:space="preserve"> </w:t>
      </w:r>
      <w:r w:rsidRPr="00B1666C">
        <w:rPr>
          <w:rFonts w:cs="Arial"/>
          <w:lang w:val="hr-HR"/>
        </w:rPr>
        <w:t>posebnom</w:t>
      </w:r>
      <w:r w:rsidRPr="00B1666C">
        <w:rPr>
          <w:rFonts w:cs="Arial"/>
          <w:spacing w:val="43"/>
          <w:lang w:val="hr-HR"/>
        </w:rPr>
        <w:t xml:space="preserve"> </w:t>
      </w:r>
      <w:r w:rsidRPr="00B1666C">
        <w:rPr>
          <w:rFonts w:cs="Arial"/>
          <w:lang w:val="hr-HR"/>
        </w:rPr>
        <w:t>odlukom</w:t>
      </w:r>
      <w:r w:rsidRPr="00B1666C">
        <w:rPr>
          <w:rFonts w:cs="Arial"/>
          <w:spacing w:val="43"/>
          <w:lang w:val="hr-HR"/>
        </w:rPr>
        <w:t xml:space="preserve"> </w:t>
      </w:r>
      <w:r w:rsidRPr="00B1666C">
        <w:rPr>
          <w:rFonts w:cs="Arial"/>
          <w:lang w:val="hr-HR"/>
        </w:rPr>
        <w:t>Grada</w:t>
      </w:r>
      <w:r w:rsidRPr="00B1666C">
        <w:rPr>
          <w:rFonts w:cs="Arial"/>
          <w:spacing w:val="45"/>
          <w:lang w:val="hr-HR"/>
        </w:rPr>
        <w:t xml:space="preserve"> </w:t>
      </w:r>
      <w:r w:rsidRPr="00B1666C">
        <w:rPr>
          <w:rFonts w:cs="Arial"/>
          <w:lang w:val="hr-HR"/>
        </w:rPr>
        <w:t>Dubrovnika,</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obvezna</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realizacija ovim</w:t>
      </w:r>
      <w:r w:rsidRPr="00B1666C">
        <w:rPr>
          <w:rFonts w:cs="Arial"/>
          <w:spacing w:val="1"/>
          <w:lang w:val="hr-HR"/>
        </w:rPr>
        <w:t xml:space="preserve"> </w:t>
      </w:r>
      <w:r w:rsidRPr="00B1666C">
        <w:rPr>
          <w:rFonts w:cs="Arial"/>
          <w:lang w:val="hr-HR"/>
        </w:rPr>
        <w:t>planom definiranih</w:t>
      </w:r>
      <w:r w:rsidRPr="00B1666C">
        <w:rPr>
          <w:rFonts w:cs="Arial"/>
          <w:spacing w:val="3"/>
          <w:lang w:val="hr-HR"/>
        </w:rPr>
        <w:t xml:space="preserve"> </w:t>
      </w:r>
      <w:r w:rsidRPr="00B1666C">
        <w:rPr>
          <w:rFonts w:cs="Arial"/>
          <w:lang w:val="hr-HR"/>
        </w:rPr>
        <w:t>garažno-poslovnih građevina.</w:t>
      </w:r>
    </w:p>
    <w:p w:rsidR="00B1666C" w:rsidRPr="00B1666C" w:rsidRDefault="00B1666C" w:rsidP="00B1666C">
      <w:pPr>
        <w:pStyle w:val="Heading1"/>
        <w:rPr>
          <w:rFonts w:cs="Arial"/>
        </w:rPr>
      </w:pPr>
      <w:r w:rsidRPr="00B1666C">
        <w:rPr>
          <w:rFonts w:cs="Arial"/>
          <w:b w:val="0"/>
        </w:rPr>
        <w:t>(4)</w:t>
      </w:r>
      <w:r w:rsidRPr="00B1666C">
        <w:rPr>
          <w:rFonts w:cs="Arial"/>
        </w:rPr>
        <w:tab/>
        <w:t>1.4b.</w:t>
      </w:r>
      <w:r w:rsidRPr="00B1666C">
        <w:rPr>
          <w:rFonts w:cs="Arial"/>
          <w:spacing w:val="1"/>
        </w:rPr>
        <w:t xml:space="preserve"> </w:t>
      </w:r>
      <w:r w:rsidRPr="00B1666C">
        <w:rPr>
          <w:rFonts w:cs="Arial"/>
        </w:rPr>
        <w:t>Pretežno</w:t>
      </w:r>
      <w:r w:rsidRPr="00B1666C">
        <w:rPr>
          <w:rFonts w:cs="Arial"/>
          <w:spacing w:val="-2"/>
        </w:rPr>
        <w:t xml:space="preserve"> </w:t>
      </w:r>
      <w:r w:rsidRPr="00B1666C">
        <w:rPr>
          <w:rFonts w:cs="Arial"/>
        </w:rPr>
        <w:t>stambena gradnja</w:t>
      </w:r>
      <w:r w:rsidRPr="00B1666C">
        <w:rPr>
          <w:rFonts w:cs="Arial"/>
          <w:spacing w:val="-2"/>
        </w:rPr>
        <w:t xml:space="preserve"> </w:t>
      </w:r>
      <w:r w:rsidRPr="00B1666C">
        <w:rPr>
          <w:rFonts w:cs="Arial"/>
        </w:rPr>
        <w:t>niske</w:t>
      </w:r>
      <w:r w:rsidRPr="00B1666C">
        <w:rPr>
          <w:rFonts w:cs="Arial"/>
          <w:spacing w:val="-2"/>
        </w:rPr>
        <w:t xml:space="preserve"> </w:t>
      </w:r>
      <w:r w:rsidRPr="00B1666C">
        <w:rPr>
          <w:rFonts w:cs="Arial"/>
        </w:rPr>
        <w:t>i</w:t>
      </w:r>
      <w:r w:rsidRPr="00B1666C">
        <w:rPr>
          <w:rFonts w:cs="Arial"/>
          <w:spacing w:val="2"/>
        </w:rPr>
        <w:t xml:space="preserve"> </w:t>
      </w:r>
      <w:r w:rsidRPr="00B1666C">
        <w:rPr>
          <w:rFonts w:cs="Arial"/>
        </w:rPr>
        <w:t>srednje</w:t>
      </w:r>
      <w:r w:rsidRPr="00B1666C">
        <w:rPr>
          <w:rFonts w:cs="Arial"/>
          <w:spacing w:val="1"/>
        </w:rPr>
        <w:t xml:space="preserve"> </w:t>
      </w:r>
      <w:r w:rsidRPr="00B1666C">
        <w:rPr>
          <w:rFonts w:cs="Arial"/>
        </w:rPr>
        <w:t>gustoće</w:t>
      </w:r>
      <w:r w:rsidRPr="00B1666C">
        <w:rPr>
          <w:rFonts w:cs="Arial"/>
          <w:spacing w:val="2"/>
        </w:rPr>
        <w:t xml:space="preserve"> </w:t>
      </w:r>
      <w:r w:rsidRPr="00B1666C">
        <w:rPr>
          <w:rFonts w:cs="Arial"/>
        </w:rPr>
        <w:t>–</w:t>
      </w:r>
      <w:r w:rsidRPr="00B1666C">
        <w:rPr>
          <w:rFonts w:cs="Arial"/>
          <w:spacing w:val="-2"/>
        </w:rPr>
        <w:t xml:space="preserve"> </w:t>
      </w:r>
      <w:r w:rsidRPr="00B1666C">
        <w:rPr>
          <w:rFonts w:cs="Arial"/>
        </w:rPr>
        <w:t>M1</w:t>
      </w:r>
      <w:r w:rsidRPr="00B1666C">
        <w:rPr>
          <w:rFonts w:cs="Arial"/>
          <w:vertAlign w:val="subscript"/>
        </w:rPr>
        <w:t>1</w:t>
      </w:r>
      <w:r w:rsidRPr="00B1666C">
        <w:rPr>
          <w:rFonts w:cs="Arial"/>
          <w:spacing w:val="20"/>
        </w:rPr>
        <w:t xml:space="preserve"> </w:t>
      </w:r>
      <w:r w:rsidRPr="00B1666C">
        <w:rPr>
          <w:rFonts w:cs="Arial"/>
        </w:rPr>
        <w:t>i M1</w:t>
      </w:r>
      <w:r w:rsidRPr="00B1666C">
        <w:rPr>
          <w:rFonts w:cs="Arial"/>
          <w:vertAlign w:val="subscript"/>
        </w:rPr>
        <w:t>2</w:t>
      </w:r>
      <w:r w:rsidRPr="00B1666C">
        <w:rPr>
          <w:rFonts w:cs="Arial"/>
          <w:spacing w:val="22"/>
        </w:rPr>
        <w:t xml:space="preserve"> </w:t>
      </w:r>
      <w:r w:rsidRPr="00B1666C">
        <w:rPr>
          <w:rFonts w:cs="Arial"/>
        </w:rPr>
        <w:t>(neizgrađeno)</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građevine</w:t>
      </w:r>
      <w:r w:rsidRPr="00B1666C">
        <w:rPr>
          <w:rFonts w:cs="Arial"/>
          <w:spacing w:val="19"/>
          <w:lang w:val="hr-HR"/>
        </w:rPr>
        <w:t xml:space="preserve"> </w:t>
      </w:r>
      <w:r w:rsidRPr="00B1666C">
        <w:rPr>
          <w:rFonts w:cs="Arial"/>
          <w:lang w:val="hr-HR"/>
        </w:rPr>
        <w:t>se</w:t>
      </w:r>
      <w:r w:rsidRPr="00B1666C">
        <w:rPr>
          <w:rFonts w:cs="Arial"/>
          <w:spacing w:val="17"/>
          <w:lang w:val="hr-HR"/>
        </w:rPr>
        <w:t xml:space="preserve"> </w:t>
      </w:r>
      <w:r w:rsidRPr="00B1666C">
        <w:rPr>
          <w:rFonts w:cs="Arial"/>
          <w:lang w:val="hr-HR"/>
        </w:rPr>
        <w:t>grade</w:t>
      </w:r>
      <w:r w:rsidRPr="00B1666C">
        <w:rPr>
          <w:rFonts w:cs="Arial"/>
          <w:spacing w:val="19"/>
          <w:lang w:val="hr-HR"/>
        </w:rPr>
        <w:t xml:space="preserve"> </w:t>
      </w:r>
      <w:r w:rsidRPr="00B1666C">
        <w:rPr>
          <w:rFonts w:cs="Arial"/>
          <w:spacing w:val="-2"/>
          <w:lang w:val="hr-HR"/>
        </w:rPr>
        <w:t>prema</w:t>
      </w:r>
      <w:r w:rsidRPr="00B1666C">
        <w:rPr>
          <w:rFonts w:cs="Arial"/>
          <w:spacing w:val="19"/>
          <w:lang w:val="hr-HR"/>
        </w:rPr>
        <w:t xml:space="preserve"> </w:t>
      </w:r>
      <w:r w:rsidRPr="00B1666C">
        <w:rPr>
          <w:rFonts w:cs="Arial"/>
          <w:lang w:val="hr-HR"/>
        </w:rPr>
        <w:t>uvjetima</w:t>
      </w:r>
      <w:r w:rsidRPr="00B1666C">
        <w:rPr>
          <w:rFonts w:cs="Arial"/>
          <w:spacing w:val="17"/>
          <w:lang w:val="hr-HR"/>
        </w:rPr>
        <w:t xml:space="preserve"> </w:t>
      </w:r>
      <w:r w:rsidRPr="00B1666C">
        <w:rPr>
          <w:rFonts w:cs="Arial"/>
          <w:lang w:val="hr-HR"/>
        </w:rPr>
        <w:t>za</w:t>
      </w:r>
      <w:r w:rsidRPr="00B1666C">
        <w:rPr>
          <w:rFonts w:cs="Arial"/>
          <w:spacing w:val="17"/>
          <w:lang w:val="hr-HR"/>
        </w:rPr>
        <w:t xml:space="preserve"> </w:t>
      </w:r>
      <w:r w:rsidRPr="00B1666C">
        <w:rPr>
          <w:rFonts w:cs="Arial"/>
          <w:lang w:val="hr-HR"/>
        </w:rPr>
        <w:t>gradnju</w:t>
      </w:r>
      <w:r w:rsidRPr="00B1666C">
        <w:rPr>
          <w:rFonts w:cs="Arial"/>
          <w:spacing w:val="15"/>
          <w:lang w:val="hr-HR"/>
        </w:rPr>
        <w:t xml:space="preserve"> </w:t>
      </w:r>
      <w:r w:rsidRPr="00B1666C">
        <w:rPr>
          <w:rFonts w:cs="Arial"/>
          <w:lang w:val="hr-HR"/>
        </w:rPr>
        <w:t>niske</w:t>
      </w:r>
      <w:r w:rsidRPr="00B1666C">
        <w:rPr>
          <w:rFonts w:cs="Arial"/>
          <w:spacing w:val="19"/>
          <w:lang w:val="hr-HR"/>
        </w:rPr>
        <w:t xml:space="preserve"> </w:t>
      </w:r>
      <w:r w:rsidRPr="00B1666C">
        <w:rPr>
          <w:rFonts w:cs="Arial"/>
          <w:spacing w:val="-2"/>
          <w:lang w:val="hr-HR"/>
        </w:rPr>
        <w:t>ili</w:t>
      </w:r>
      <w:r w:rsidRPr="00B1666C">
        <w:rPr>
          <w:rFonts w:cs="Arial"/>
          <w:spacing w:val="19"/>
          <w:lang w:val="hr-HR"/>
        </w:rPr>
        <w:t xml:space="preserve"> </w:t>
      </w:r>
      <w:r w:rsidRPr="00B1666C">
        <w:rPr>
          <w:rFonts w:cs="Arial"/>
          <w:lang w:val="hr-HR"/>
        </w:rPr>
        <w:t>srednje</w:t>
      </w:r>
      <w:r w:rsidRPr="00B1666C">
        <w:rPr>
          <w:rFonts w:cs="Arial"/>
          <w:spacing w:val="17"/>
          <w:lang w:val="hr-HR"/>
        </w:rPr>
        <w:t xml:space="preserve"> </w:t>
      </w:r>
      <w:r w:rsidRPr="00B1666C">
        <w:rPr>
          <w:rFonts w:cs="Arial"/>
          <w:lang w:val="hr-HR"/>
        </w:rPr>
        <w:t>visoke</w:t>
      </w:r>
      <w:r w:rsidRPr="00B1666C">
        <w:rPr>
          <w:rFonts w:cs="Arial"/>
          <w:spacing w:val="23"/>
          <w:lang w:val="hr-HR"/>
        </w:rPr>
        <w:t xml:space="preserve"> </w:t>
      </w:r>
      <w:r w:rsidRPr="00B1666C">
        <w:rPr>
          <w:rFonts w:cs="Arial"/>
          <w:lang w:val="hr-HR"/>
        </w:rPr>
        <w:t>građevine</w:t>
      </w:r>
      <w:r w:rsidRPr="00B1666C">
        <w:rPr>
          <w:rFonts w:cs="Arial"/>
          <w:spacing w:val="19"/>
          <w:lang w:val="hr-HR"/>
        </w:rPr>
        <w:t xml:space="preserve"> </w:t>
      </w:r>
      <w:r w:rsidRPr="00B1666C">
        <w:rPr>
          <w:rFonts w:cs="Arial"/>
          <w:lang w:val="hr-HR"/>
        </w:rPr>
        <w:t>u</w:t>
      </w:r>
      <w:r w:rsidRPr="00B1666C">
        <w:rPr>
          <w:rFonts w:cs="Arial"/>
          <w:spacing w:val="67"/>
          <w:lang w:val="hr-HR"/>
        </w:rPr>
        <w:t xml:space="preserve"> </w:t>
      </w:r>
      <w:r w:rsidRPr="00B1666C">
        <w:rPr>
          <w:rFonts w:cs="Arial"/>
          <w:lang w:val="hr-HR"/>
        </w:rPr>
        <w:t>neizgrađenom dijelu naselja,</w:t>
      </w:r>
      <w:r w:rsidRPr="00B1666C">
        <w:rPr>
          <w:rFonts w:cs="Arial"/>
          <w:spacing w:val="1"/>
          <w:lang w:val="hr-HR"/>
        </w:rPr>
        <w:t xml:space="preserve"> </w:t>
      </w:r>
      <w:r w:rsidRPr="00B1666C">
        <w:rPr>
          <w:rFonts w:cs="Arial"/>
          <w:lang w:val="hr-HR"/>
        </w:rPr>
        <w:t>ovisno da li se</w:t>
      </w:r>
      <w:r w:rsidRPr="00B1666C">
        <w:rPr>
          <w:rFonts w:cs="Arial"/>
          <w:spacing w:val="-2"/>
          <w:lang w:val="hr-HR"/>
        </w:rPr>
        <w:t xml:space="preserve"> </w:t>
      </w:r>
      <w:r w:rsidRPr="00B1666C">
        <w:rPr>
          <w:rFonts w:cs="Arial"/>
          <w:lang w:val="hr-HR"/>
        </w:rPr>
        <w:t>radi</w:t>
      </w:r>
      <w:r w:rsidRPr="00B1666C">
        <w:rPr>
          <w:rFonts w:cs="Arial"/>
          <w:spacing w:val="-5"/>
          <w:lang w:val="hr-HR"/>
        </w:rPr>
        <w:t xml:space="preserve"> </w:t>
      </w:r>
      <w:r w:rsidRPr="00B1666C">
        <w:rPr>
          <w:rFonts w:cs="Arial"/>
          <w:lang w:val="hr-HR"/>
        </w:rPr>
        <w:t>o</w:t>
      </w:r>
      <w:r w:rsidRPr="00B1666C">
        <w:rPr>
          <w:rFonts w:cs="Arial"/>
          <w:spacing w:val="3"/>
          <w:lang w:val="hr-HR"/>
        </w:rPr>
        <w:t xml:space="preserve"> </w:t>
      </w:r>
      <w:r w:rsidRPr="00B1666C">
        <w:rPr>
          <w:rFonts w:cs="Arial"/>
          <w:lang w:val="hr-HR"/>
        </w:rPr>
        <w:t>zoni niske ili srednje</w:t>
      </w:r>
      <w:r w:rsidRPr="00B1666C">
        <w:rPr>
          <w:rFonts w:cs="Arial"/>
          <w:spacing w:val="-2"/>
          <w:lang w:val="hr-HR"/>
        </w:rPr>
        <w:t xml:space="preserve"> </w:t>
      </w:r>
      <w:r w:rsidRPr="00B1666C">
        <w:rPr>
          <w:rFonts w:cs="Arial"/>
          <w:lang w:val="hr-HR"/>
        </w:rPr>
        <w:t>gustoće,</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postojeće građevine veće visine se</w:t>
      </w:r>
      <w:r w:rsidRPr="00B1666C">
        <w:rPr>
          <w:rFonts w:cs="Arial"/>
          <w:spacing w:val="-2"/>
          <w:lang w:val="hr-HR"/>
        </w:rPr>
        <w:t xml:space="preserve"> </w:t>
      </w:r>
      <w:r w:rsidRPr="00B1666C">
        <w:rPr>
          <w:rFonts w:cs="Arial"/>
          <w:lang w:val="hr-HR"/>
        </w:rPr>
        <w:t>zadržavaju</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ne mogu</w:t>
      </w:r>
      <w:r w:rsidRPr="00B1666C">
        <w:rPr>
          <w:rFonts w:cs="Arial"/>
          <w:spacing w:val="-2"/>
          <w:lang w:val="hr-HR"/>
        </w:rPr>
        <w:t xml:space="preserve"> </w:t>
      </w:r>
      <w:r w:rsidRPr="00B1666C">
        <w:rPr>
          <w:rFonts w:cs="Arial"/>
          <w:lang w:val="hr-HR"/>
        </w:rPr>
        <w:t>se nadograđivati,</w:t>
      </w:r>
    </w:p>
    <w:p w:rsidR="00B1666C" w:rsidRPr="00B1666C" w:rsidRDefault="00B1666C" w:rsidP="00B1666C">
      <w:pPr>
        <w:pStyle w:val="BodyText"/>
        <w:ind w:left="968" w:hanging="542"/>
        <w:jc w:val="both"/>
        <w:rPr>
          <w:rFonts w:cs="Arial"/>
          <w:lang w:val="hr-HR"/>
        </w:rPr>
      </w:pPr>
      <w:r w:rsidRPr="00B1666C">
        <w:rPr>
          <w:rFonts w:cs="Arial"/>
          <w:b/>
          <w:spacing w:val="-1"/>
          <w:lang w:val="hr-HR"/>
        </w:rPr>
        <w:t>1.5.</w:t>
      </w:r>
      <w:r w:rsidRPr="00B1666C">
        <w:rPr>
          <w:rFonts w:cs="Arial"/>
          <w:b/>
          <w:spacing w:val="2"/>
          <w:lang w:val="hr-HR"/>
        </w:rPr>
        <w:t xml:space="preserve"> </w:t>
      </w:r>
      <w:r w:rsidRPr="00B1666C">
        <w:rPr>
          <w:rFonts w:cs="Arial"/>
          <w:spacing w:val="-1"/>
          <w:lang w:val="hr-HR"/>
        </w:rPr>
        <w:t>Briše</w:t>
      </w:r>
      <w:r w:rsidRPr="00B1666C">
        <w:rPr>
          <w:rFonts w:cs="Arial"/>
          <w:spacing w:val="-2"/>
          <w:lang w:val="hr-HR"/>
        </w:rPr>
        <w:t xml:space="preserve"> </w:t>
      </w:r>
      <w:r w:rsidRPr="00B1666C">
        <w:rPr>
          <w:rFonts w:cs="Arial"/>
          <w:spacing w:val="-1"/>
          <w:lang w:val="hr-HR"/>
        </w:rPr>
        <w:t>se.</w:t>
      </w:r>
    </w:p>
    <w:p w:rsidR="00B1666C" w:rsidRPr="00B1666C" w:rsidRDefault="00B1666C" w:rsidP="00B1666C">
      <w:pPr>
        <w:pStyle w:val="Heading1"/>
        <w:rPr>
          <w:rFonts w:cs="Arial"/>
        </w:rPr>
      </w:pPr>
      <w:r w:rsidRPr="00B1666C">
        <w:rPr>
          <w:rFonts w:cs="Arial"/>
          <w:b w:val="0"/>
        </w:rPr>
        <w:t>(5)</w:t>
      </w:r>
      <w:r w:rsidRPr="00B1666C">
        <w:rPr>
          <w:rFonts w:cs="Arial"/>
        </w:rPr>
        <w:tab/>
        <w:t>1.6. Građevine</w:t>
      </w:r>
      <w:r w:rsidRPr="00B1666C">
        <w:rPr>
          <w:rFonts w:cs="Arial"/>
          <w:spacing w:val="-2"/>
        </w:rPr>
        <w:t xml:space="preserve"> </w:t>
      </w:r>
      <w:r w:rsidRPr="00B1666C">
        <w:rPr>
          <w:rFonts w:cs="Arial"/>
        </w:rPr>
        <w:t>javne namjene</w:t>
      </w:r>
      <w:r w:rsidRPr="00B1666C">
        <w:rPr>
          <w:rFonts w:cs="Arial"/>
          <w:spacing w:val="-2"/>
        </w:rPr>
        <w:t xml:space="preserve"> </w:t>
      </w:r>
      <w:r w:rsidRPr="00B1666C">
        <w:rPr>
          <w:rFonts w:cs="Arial"/>
        </w:rPr>
        <w:t>(školstvo, kultura,</w:t>
      </w:r>
      <w:r w:rsidRPr="00B1666C">
        <w:rPr>
          <w:rFonts w:cs="Arial"/>
          <w:spacing w:val="2"/>
        </w:rPr>
        <w:t xml:space="preserve"> </w:t>
      </w:r>
      <w:r w:rsidRPr="00B1666C">
        <w:rPr>
          <w:rFonts w:cs="Arial"/>
        </w:rPr>
        <w:t>vjerski</w:t>
      </w:r>
      <w:r w:rsidRPr="00B1666C">
        <w:rPr>
          <w:rFonts w:cs="Arial"/>
          <w:spacing w:val="2"/>
        </w:rPr>
        <w:t xml:space="preserve"> </w:t>
      </w:r>
      <w:r w:rsidRPr="00B1666C">
        <w:rPr>
          <w:rFonts w:cs="Arial"/>
        </w:rPr>
        <w:t>objekti i</w:t>
      </w:r>
      <w:r w:rsidRPr="00B1666C">
        <w:rPr>
          <w:rFonts w:cs="Arial"/>
          <w:spacing w:val="-3"/>
        </w:rPr>
        <w:t xml:space="preserve"> </w:t>
      </w:r>
      <w:r w:rsidRPr="00B1666C">
        <w:rPr>
          <w:rFonts w:cs="Arial"/>
        </w:rPr>
        <w:t>sl.)</w:t>
      </w:r>
      <w:r w:rsidRPr="00B1666C">
        <w:rPr>
          <w:rFonts w:cs="Arial"/>
          <w:spacing w:val="3"/>
        </w:rPr>
        <w:t xml:space="preserve"> </w:t>
      </w:r>
      <w:r w:rsidRPr="00B1666C">
        <w:rPr>
          <w:rFonts w:cs="Arial"/>
        </w:rPr>
        <w:t>-</w:t>
      </w:r>
      <w:r w:rsidRPr="00B1666C">
        <w:rPr>
          <w:rFonts w:cs="Arial"/>
          <w:spacing w:val="2"/>
        </w:rPr>
        <w:t xml:space="preserve"> </w:t>
      </w:r>
      <w:r w:rsidRPr="00B1666C">
        <w:rPr>
          <w:rFonts w:cs="Arial"/>
        </w:rPr>
        <w:t>D</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postojeće</w:t>
      </w:r>
      <w:r w:rsidRPr="00B1666C">
        <w:rPr>
          <w:rFonts w:cs="Arial"/>
          <w:spacing w:val="22"/>
          <w:lang w:val="hr-HR"/>
        </w:rPr>
        <w:t xml:space="preserve"> </w:t>
      </w:r>
      <w:r w:rsidRPr="00B1666C">
        <w:rPr>
          <w:rFonts w:cs="Arial"/>
          <w:lang w:val="hr-HR"/>
        </w:rPr>
        <w:t>lokacije</w:t>
      </w:r>
      <w:r w:rsidRPr="00B1666C">
        <w:rPr>
          <w:rFonts w:cs="Arial"/>
          <w:spacing w:val="22"/>
          <w:lang w:val="hr-HR"/>
        </w:rPr>
        <w:t xml:space="preserve"> </w:t>
      </w:r>
      <w:r w:rsidRPr="00B1666C">
        <w:rPr>
          <w:rFonts w:cs="Arial"/>
          <w:spacing w:val="-2"/>
          <w:lang w:val="hr-HR"/>
        </w:rPr>
        <w:t>školskih</w:t>
      </w:r>
      <w:r w:rsidRPr="00B1666C">
        <w:rPr>
          <w:rFonts w:cs="Arial"/>
          <w:spacing w:val="22"/>
          <w:lang w:val="hr-HR"/>
        </w:rPr>
        <w:t xml:space="preserve"> </w:t>
      </w:r>
      <w:r w:rsidRPr="00B1666C">
        <w:rPr>
          <w:rFonts w:cs="Arial"/>
          <w:lang w:val="hr-HR"/>
        </w:rPr>
        <w:t>građevina</w:t>
      </w:r>
      <w:r w:rsidRPr="00B1666C">
        <w:rPr>
          <w:rFonts w:cs="Arial"/>
          <w:spacing w:val="19"/>
          <w:lang w:val="hr-HR"/>
        </w:rPr>
        <w:t xml:space="preserve"> </w:t>
      </w:r>
      <w:r w:rsidRPr="00B1666C">
        <w:rPr>
          <w:rFonts w:cs="Arial"/>
          <w:lang w:val="hr-HR"/>
        </w:rPr>
        <w:t>mogu</w:t>
      </w:r>
      <w:r w:rsidRPr="00B1666C">
        <w:rPr>
          <w:rFonts w:cs="Arial"/>
          <w:spacing w:val="19"/>
          <w:lang w:val="hr-HR"/>
        </w:rPr>
        <w:t xml:space="preserve"> </w:t>
      </w:r>
      <w:r w:rsidRPr="00B1666C">
        <w:rPr>
          <w:rFonts w:cs="Arial"/>
          <w:lang w:val="hr-HR"/>
        </w:rPr>
        <w:t>se</w:t>
      </w:r>
      <w:r w:rsidRPr="00B1666C">
        <w:rPr>
          <w:rFonts w:cs="Arial"/>
          <w:spacing w:val="19"/>
          <w:lang w:val="hr-HR"/>
        </w:rPr>
        <w:t xml:space="preserve"> </w:t>
      </w:r>
      <w:r w:rsidRPr="00B1666C">
        <w:rPr>
          <w:rFonts w:cs="Arial"/>
          <w:lang w:val="hr-HR"/>
        </w:rPr>
        <w:t>rekonstruirati</w:t>
      </w:r>
      <w:r w:rsidRPr="00B1666C">
        <w:rPr>
          <w:rFonts w:cs="Arial"/>
          <w:spacing w:val="21"/>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dograđivati</w:t>
      </w:r>
      <w:r w:rsidRPr="00B1666C">
        <w:rPr>
          <w:rFonts w:cs="Arial"/>
          <w:spacing w:val="19"/>
          <w:lang w:val="hr-HR"/>
        </w:rPr>
        <w:t xml:space="preserve"> </w:t>
      </w:r>
      <w:r w:rsidRPr="00B1666C">
        <w:rPr>
          <w:rFonts w:cs="Arial"/>
          <w:lang w:val="hr-HR"/>
        </w:rPr>
        <w:t>u</w:t>
      </w:r>
      <w:r w:rsidRPr="00B1666C">
        <w:rPr>
          <w:rFonts w:cs="Arial"/>
          <w:spacing w:val="22"/>
          <w:lang w:val="hr-HR"/>
        </w:rPr>
        <w:t xml:space="preserve"> </w:t>
      </w:r>
      <w:r w:rsidRPr="00B1666C">
        <w:rPr>
          <w:rFonts w:cs="Arial"/>
          <w:lang w:val="hr-HR"/>
        </w:rPr>
        <w:t>funkciji</w:t>
      </w:r>
      <w:r w:rsidRPr="00B1666C">
        <w:rPr>
          <w:rFonts w:cs="Arial"/>
          <w:spacing w:val="81"/>
          <w:lang w:val="hr-HR"/>
        </w:rPr>
        <w:t xml:space="preserve"> </w:t>
      </w:r>
      <w:r w:rsidRPr="00B1666C">
        <w:rPr>
          <w:rFonts w:cs="Arial"/>
          <w:lang w:val="hr-HR"/>
        </w:rPr>
        <w:t>opremanja</w:t>
      </w:r>
      <w:r w:rsidRPr="00B1666C">
        <w:rPr>
          <w:rFonts w:cs="Arial"/>
          <w:spacing w:val="-4"/>
          <w:lang w:val="hr-HR"/>
        </w:rPr>
        <w:t xml:space="preserve"> </w:t>
      </w:r>
      <w:r w:rsidRPr="00B1666C">
        <w:rPr>
          <w:rFonts w:cs="Arial"/>
          <w:lang w:val="hr-HR"/>
        </w:rPr>
        <w:t>pratećim</w:t>
      </w:r>
      <w:r w:rsidRPr="00B1666C">
        <w:rPr>
          <w:rFonts w:cs="Arial"/>
          <w:spacing w:val="-3"/>
          <w:lang w:val="hr-HR"/>
        </w:rPr>
        <w:t xml:space="preserve"> </w:t>
      </w:r>
      <w:r w:rsidRPr="00B1666C">
        <w:rPr>
          <w:rFonts w:cs="Arial"/>
          <w:lang w:val="hr-HR"/>
        </w:rPr>
        <w:t>sadržajima</w:t>
      </w:r>
      <w:r w:rsidRPr="00B1666C">
        <w:rPr>
          <w:rFonts w:cs="Arial"/>
          <w:spacing w:val="-4"/>
          <w:lang w:val="hr-HR"/>
        </w:rPr>
        <w:t xml:space="preserve"> </w:t>
      </w:r>
      <w:r w:rsidRPr="00B1666C">
        <w:rPr>
          <w:rFonts w:cs="Arial"/>
          <w:lang w:val="hr-HR"/>
        </w:rPr>
        <w:t>(športskim</w:t>
      </w:r>
      <w:r w:rsidRPr="00B1666C">
        <w:rPr>
          <w:rFonts w:cs="Arial"/>
          <w:spacing w:val="-3"/>
          <w:lang w:val="hr-HR"/>
        </w:rPr>
        <w:t xml:space="preserve"> </w:t>
      </w:r>
      <w:r w:rsidRPr="00B1666C">
        <w:rPr>
          <w:rFonts w:cs="Arial"/>
          <w:lang w:val="hr-HR"/>
        </w:rPr>
        <w:t>dvoranama,</w:t>
      </w:r>
      <w:r w:rsidRPr="00B1666C">
        <w:rPr>
          <w:rFonts w:cs="Arial"/>
          <w:spacing w:val="-3"/>
          <w:lang w:val="hr-HR"/>
        </w:rPr>
        <w:t xml:space="preserve"> </w:t>
      </w:r>
      <w:r w:rsidRPr="00B1666C">
        <w:rPr>
          <w:rFonts w:cs="Arial"/>
          <w:lang w:val="hr-HR"/>
        </w:rPr>
        <w:t>igralištima</w:t>
      </w:r>
      <w:r w:rsidRPr="00B1666C">
        <w:rPr>
          <w:rFonts w:cs="Arial"/>
          <w:spacing w:val="-4"/>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 xml:space="preserve">sl.) </w:t>
      </w:r>
      <w:r w:rsidRPr="00B1666C">
        <w:rPr>
          <w:rFonts w:cs="Arial"/>
          <w:spacing w:val="-2"/>
          <w:lang w:val="hr-HR"/>
        </w:rPr>
        <w:t>uz</w:t>
      </w:r>
      <w:r w:rsidRPr="00B1666C">
        <w:rPr>
          <w:rFonts w:cs="Arial"/>
          <w:spacing w:val="-6"/>
          <w:lang w:val="hr-HR"/>
        </w:rPr>
        <w:t xml:space="preserve"> </w:t>
      </w:r>
      <w:r w:rsidRPr="00B1666C">
        <w:rPr>
          <w:rFonts w:cs="Arial"/>
          <w:lang w:val="hr-HR"/>
        </w:rPr>
        <w:t>obvezu</w:t>
      </w:r>
      <w:r w:rsidRPr="00B1666C">
        <w:rPr>
          <w:rFonts w:cs="Arial"/>
          <w:spacing w:val="-2"/>
          <w:lang w:val="hr-HR"/>
        </w:rPr>
        <w:t xml:space="preserve"> </w:t>
      </w:r>
      <w:r w:rsidRPr="00B1666C">
        <w:rPr>
          <w:rFonts w:cs="Arial"/>
          <w:lang w:val="hr-HR"/>
        </w:rPr>
        <w:t>da</w:t>
      </w:r>
      <w:r w:rsidRPr="00B1666C">
        <w:rPr>
          <w:rFonts w:cs="Arial"/>
          <w:spacing w:val="53"/>
          <w:lang w:val="hr-HR"/>
        </w:rPr>
        <w:t xml:space="preserve"> </w:t>
      </w:r>
      <w:r w:rsidRPr="00B1666C">
        <w:rPr>
          <w:rFonts w:cs="Arial"/>
          <w:lang w:val="hr-HR"/>
        </w:rPr>
        <w:t>se najmanje 20%</w:t>
      </w:r>
      <w:r w:rsidRPr="00B1666C">
        <w:rPr>
          <w:rFonts w:cs="Arial"/>
          <w:spacing w:val="1"/>
          <w:lang w:val="hr-HR"/>
        </w:rPr>
        <w:t xml:space="preserve"> </w:t>
      </w:r>
      <w:r w:rsidRPr="00B1666C">
        <w:rPr>
          <w:rFonts w:cs="Arial"/>
          <w:lang w:val="hr-HR"/>
        </w:rPr>
        <w:t>površine hortikulturno</w:t>
      </w:r>
      <w:r w:rsidRPr="00B1666C">
        <w:rPr>
          <w:rFonts w:cs="Arial"/>
          <w:spacing w:val="-2"/>
          <w:lang w:val="hr-HR"/>
        </w:rPr>
        <w:t xml:space="preserve"> </w:t>
      </w:r>
      <w:r w:rsidRPr="00B1666C">
        <w:rPr>
          <w:rFonts w:cs="Arial"/>
          <w:lang w:val="hr-HR"/>
        </w:rPr>
        <w:t>uredi,</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radi</w:t>
      </w:r>
      <w:r w:rsidRPr="00B1666C">
        <w:rPr>
          <w:rFonts w:cs="Arial"/>
          <w:spacing w:val="9"/>
          <w:lang w:val="hr-HR"/>
        </w:rPr>
        <w:t xml:space="preserve"> </w:t>
      </w:r>
      <w:r w:rsidRPr="00B1666C">
        <w:rPr>
          <w:rFonts w:cs="Arial"/>
          <w:lang w:val="hr-HR"/>
        </w:rPr>
        <w:t>rješavanja</w:t>
      </w:r>
      <w:r w:rsidRPr="00B1666C">
        <w:rPr>
          <w:rFonts w:cs="Arial"/>
          <w:spacing w:val="7"/>
          <w:lang w:val="hr-HR"/>
        </w:rPr>
        <w:t xml:space="preserve"> </w:t>
      </w:r>
      <w:r w:rsidRPr="00B1666C">
        <w:rPr>
          <w:rFonts w:cs="Arial"/>
          <w:lang w:val="hr-HR"/>
        </w:rPr>
        <w:t>problema</w:t>
      </w:r>
      <w:r w:rsidRPr="00B1666C">
        <w:rPr>
          <w:rFonts w:cs="Arial"/>
          <w:spacing w:val="7"/>
          <w:lang w:val="hr-HR"/>
        </w:rPr>
        <w:t xml:space="preserve"> </w:t>
      </w:r>
      <w:r w:rsidRPr="00B1666C">
        <w:rPr>
          <w:rFonts w:cs="Arial"/>
          <w:lang w:val="hr-HR"/>
        </w:rPr>
        <w:t>osnovnog</w:t>
      </w:r>
      <w:r w:rsidRPr="00B1666C">
        <w:rPr>
          <w:rFonts w:cs="Arial"/>
          <w:spacing w:val="7"/>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srednjeg</w:t>
      </w:r>
      <w:r w:rsidRPr="00B1666C">
        <w:rPr>
          <w:rFonts w:cs="Arial"/>
          <w:spacing w:val="7"/>
          <w:lang w:val="hr-HR"/>
        </w:rPr>
        <w:t xml:space="preserve"> </w:t>
      </w:r>
      <w:r w:rsidRPr="00B1666C">
        <w:rPr>
          <w:rFonts w:cs="Arial"/>
          <w:lang w:val="hr-HR"/>
        </w:rPr>
        <w:t>školstva</w:t>
      </w:r>
      <w:r w:rsidRPr="00B1666C">
        <w:rPr>
          <w:rFonts w:cs="Arial"/>
          <w:spacing w:val="10"/>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užem</w:t>
      </w:r>
      <w:r w:rsidRPr="00B1666C">
        <w:rPr>
          <w:rFonts w:cs="Arial"/>
          <w:spacing w:val="9"/>
          <w:lang w:val="hr-HR"/>
        </w:rPr>
        <w:t xml:space="preserve"> </w:t>
      </w:r>
      <w:r w:rsidRPr="00B1666C">
        <w:rPr>
          <w:rFonts w:cs="Arial"/>
          <w:lang w:val="hr-HR"/>
        </w:rPr>
        <w:t>gradskom</w:t>
      </w:r>
      <w:r w:rsidRPr="00B1666C">
        <w:rPr>
          <w:rFonts w:cs="Arial"/>
          <w:spacing w:val="11"/>
          <w:lang w:val="hr-HR"/>
        </w:rPr>
        <w:t xml:space="preserve"> </w:t>
      </w:r>
      <w:r w:rsidRPr="00B1666C">
        <w:rPr>
          <w:rFonts w:cs="Arial"/>
          <w:lang w:val="hr-HR"/>
        </w:rPr>
        <w:t>području</w:t>
      </w:r>
      <w:r w:rsidRPr="00B1666C">
        <w:rPr>
          <w:rFonts w:cs="Arial"/>
          <w:spacing w:val="59"/>
          <w:lang w:val="hr-HR"/>
        </w:rPr>
        <w:t xml:space="preserve"> </w:t>
      </w:r>
      <w:r w:rsidRPr="00B1666C">
        <w:rPr>
          <w:rFonts w:cs="Arial"/>
          <w:lang w:val="hr-HR"/>
        </w:rPr>
        <w:t>obveza</w:t>
      </w:r>
      <w:r w:rsidRPr="00B1666C">
        <w:rPr>
          <w:rFonts w:cs="Arial"/>
          <w:spacing w:val="2"/>
          <w:lang w:val="hr-HR"/>
        </w:rPr>
        <w:t xml:space="preserve"> </w:t>
      </w:r>
      <w:r w:rsidRPr="00B1666C">
        <w:rPr>
          <w:rFonts w:cs="Arial"/>
          <w:lang w:val="hr-HR"/>
        </w:rPr>
        <w:t>je</w:t>
      </w:r>
      <w:r w:rsidRPr="00B1666C">
        <w:rPr>
          <w:rFonts w:cs="Arial"/>
          <w:spacing w:val="5"/>
          <w:lang w:val="hr-HR"/>
        </w:rPr>
        <w:t xml:space="preserve"> </w:t>
      </w:r>
      <w:r w:rsidRPr="00B1666C">
        <w:rPr>
          <w:rFonts w:cs="Arial"/>
          <w:lang w:val="hr-HR"/>
        </w:rPr>
        <w:t>da</w:t>
      </w:r>
      <w:r w:rsidRPr="00B1666C">
        <w:rPr>
          <w:rFonts w:cs="Arial"/>
          <w:spacing w:val="3"/>
          <w:lang w:val="hr-HR"/>
        </w:rPr>
        <w:t xml:space="preserve"> </w:t>
      </w:r>
      <w:r w:rsidRPr="00B1666C">
        <w:rPr>
          <w:rFonts w:cs="Arial"/>
          <w:lang w:val="hr-HR"/>
        </w:rPr>
        <w:t>se</w:t>
      </w:r>
      <w:r w:rsidRPr="00B1666C">
        <w:rPr>
          <w:rFonts w:cs="Arial"/>
          <w:spacing w:val="3"/>
          <w:lang w:val="hr-HR"/>
        </w:rPr>
        <w:t xml:space="preserve"> </w:t>
      </w:r>
      <w:r w:rsidRPr="00B1666C">
        <w:rPr>
          <w:rFonts w:cs="Arial"/>
          <w:lang w:val="hr-HR"/>
        </w:rPr>
        <w:t>Osnovna</w:t>
      </w:r>
      <w:r w:rsidRPr="00B1666C">
        <w:rPr>
          <w:rFonts w:cs="Arial"/>
          <w:spacing w:val="5"/>
          <w:lang w:val="hr-HR"/>
        </w:rPr>
        <w:t xml:space="preserve"> </w:t>
      </w:r>
      <w:r w:rsidRPr="00B1666C">
        <w:rPr>
          <w:rFonts w:cs="Arial"/>
          <w:lang w:val="hr-HR"/>
        </w:rPr>
        <w:t>škola</w:t>
      </w:r>
      <w:r w:rsidRPr="00B1666C">
        <w:rPr>
          <w:rFonts w:cs="Arial"/>
          <w:spacing w:val="3"/>
          <w:lang w:val="hr-HR"/>
        </w:rPr>
        <w:t xml:space="preserve"> </w:t>
      </w:r>
      <w:r w:rsidRPr="00B1666C">
        <w:rPr>
          <w:rFonts w:cs="Arial"/>
          <w:lang w:val="hr-HR"/>
        </w:rPr>
        <w:t>Marina</w:t>
      </w:r>
      <w:r w:rsidRPr="00B1666C">
        <w:rPr>
          <w:rFonts w:cs="Arial"/>
          <w:spacing w:val="3"/>
          <w:lang w:val="hr-HR"/>
        </w:rPr>
        <w:t xml:space="preserve"> </w:t>
      </w:r>
      <w:r w:rsidRPr="00B1666C">
        <w:rPr>
          <w:rFonts w:cs="Arial"/>
          <w:lang w:val="hr-HR"/>
        </w:rPr>
        <w:t>Getaldića</w:t>
      </w:r>
      <w:r w:rsidRPr="00B1666C">
        <w:rPr>
          <w:rFonts w:cs="Arial"/>
          <w:spacing w:val="5"/>
          <w:lang w:val="hr-HR"/>
        </w:rPr>
        <w:t xml:space="preserve"> </w:t>
      </w:r>
      <w:r w:rsidRPr="00B1666C">
        <w:rPr>
          <w:rFonts w:cs="Arial"/>
          <w:lang w:val="hr-HR"/>
        </w:rPr>
        <w:t>rješava</w:t>
      </w:r>
      <w:r w:rsidRPr="00B1666C">
        <w:rPr>
          <w:rFonts w:cs="Arial"/>
          <w:spacing w:val="2"/>
          <w:lang w:val="hr-HR"/>
        </w:rPr>
        <w:t xml:space="preserve"> </w:t>
      </w:r>
      <w:r w:rsidRPr="00B1666C">
        <w:rPr>
          <w:rFonts w:cs="Arial"/>
          <w:lang w:val="hr-HR"/>
        </w:rPr>
        <w:t>prenamjenom</w:t>
      </w:r>
      <w:r w:rsidRPr="00B1666C">
        <w:rPr>
          <w:rFonts w:cs="Arial"/>
          <w:spacing w:val="4"/>
          <w:lang w:val="hr-HR"/>
        </w:rPr>
        <w:t xml:space="preserve"> </w:t>
      </w:r>
      <w:r w:rsidRPr="00B1666C">
        <w:rPr>
          <w:rFonts w:cs="Arial"/>
          <w:lang w:val="hr-HR"/>
        </w:rPr>
        <w:t>građevine</w:t>
      </w:r>
      <w:r w:rsidRPr="00B1666C">
        <w:rPr>
          <w:rFonts w:cs="Arial"/>
          <w:spacing w:val="5"/>
          <w:lang w:val="hr-HR"/>
        </w:rPr>
        <w:t xml:space="preserve"> </w:t>
      </w:r>
      <w:r w:rsidRPr="00B1666C">
        <w:rPr>
          <w:rFonts w:cs="Arial"/>
          <w:lang w:val="hr-HR"/>
        </w:rPr>
        <w:t>u</w:t>
      </w:r>
      <w:r w:rsidRPr="00B1666C">
        <w:rPr>
          <w:rFonts w:cs="Arial"/>
          <w:spacing w:val="59"/>
          <w:lang w:val="hr-HR"/>
        </w:rPr>
        <w:t xml:space="preserve"> </w:t>
      </w:r>
      <w:r w:rsidRPr="00B1666C">
        <w:rPr>
          <w:rFonts w:cs="Arial"/>
          <w:lang w:val="hr-HR"/>
        </w:rPr>
        <w:t>povijesnoj jezgri, čime</w:t>
      </w:r>
      <w:r w:rsidRPr="00B1666C">
        <w:rPr>
          <w:rFonts w:cs="Arial"/>
          <w:spacing w:val="-2"/>
          <w:lang w:val="hr-HR"/>
        </w:rPr>
        <w:t xml:space="preserve"> </w:t>
      </w:r>
      <w:r w:rsidRPr="00B1666C">
        <w:rPr>
          <w:rFonts w:cs="Arial"/>
          <w:lang w:val="hr-HR"/>
        </w:rPr>
        <w:t>bi</w:t>
      </w:r>
      <w:r w:rsidRPr="00B1666C">
        <w:rPr>
          <w:rFonts w:cs="Arial"/>
          <w:spacing w:val="-3"/>
          <w:lang w:val="hr-HR"/>
        </w:rPr>
        <w:t xml:space="preserve"> </w:t>
      </w:r>
      <w:r w:rsidRPr="00B1666C">
        <w:rPr>
          <w:rFonts w:cs="Arial"/>
          <w:lang w:val="hr-HR"/>
        </w:rPr>
        <w:t>se oslobodio potreban prostor za gimnaziju</w:t>
      </w:r>
      <w:r w:rsidRPr="00B1666C">
        <w:rPr>
          <w:rFonts w:cs="Arial"/>
          <w:spacing w:val="-2"/>
          <w:lang w:val="hr-HR"/>
        </w:rPr>
        <w:t xml:space="preserve"> </w:t>
      </w:r>
      <w:r w:rsidRPr="00B1666C">
        <w:rPr>
          <w:rFonts w:cs="Arial"/>
          <w:lang w:val="hr-HR"/>
        </w:rPr>
        <w:t>u Dubrovniku,</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radi</w:t>
      </w:r>
      <w:r w:rsidRPr="00B1666C">
        <w:rPr>
          <w:rFonts w:cs="Arial"/>
          <w:spacing w:val="9"/>
          <w:lang w:val="hr-HR"/>
        </w:rPr>
        <w:t xml:space="preserve"> </w:t>
      </w:r>
      <w:r w:rsidRPr="00B1666C">
        <w:rPr>
          <w:rFonts w:cs="Arial"/>
          <w:lang w:val="hr-HR"/>
        </w:rPr>
        <w:t>rekonstrukcije</w:t>
      </w:r>
      <w:r w:rsidRPr="00B1666C">
        <w:rPr>
          <w:rFonts w:cs="Arial"/>
          <w:spacing w:val="7"/>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dogradnje</w:t>
      </w:r>
      <w:r w:rsidRPr="00B1666C">
        <w:rPr>
          <w:rFonts w:cs="Arial"/>
          <w:spacing w:val="10"/>
          <w:lang w:val="hr-HR"/>
        </w:rPr>
        <w:t xml:space="preserve"> </w:t>
      </w:r>
      <w:r w:rsidRPr="00B1666C">
        <w:rPr>
          <w:rFonts w:cs="Arial"/>
          <w:lang w:val="hr-HR"/>
        </w:rPr>
        <w:t>postojećih</w:t>
      </w:r>
      <w:r w:rsidRPr="00B1666C">
        <w:rPr>
          <w:rFonts w:cs="Arial"/>
          <w:spacing w:val="10"/>
          <w:lang w:val="hr-HR"/>
        </w:rPr>
        <w:t xml:space="preserve"> </w:t>
      </w:r>
      <w:r w:rsidRPr="00B1666C">
        <w:rPr>
          <w:rFonts w:cs="Arial"/>
          <w:lang w:val="hr-HR"/>
        </w:rPr>
        <w:t>školskih</w:t>
      </w:r>
      <w:r w:rsidRPr="00B1666C">
        <w:rPr>
          <w:rFonts w:cs="Arial"/>
          <w:spacing w:val="7"/>
          <w:lang w:val="hr-HR"/>
        </w:rPr>
        <w:t xml:space="preserve"> </w:t>
      </w:r>
      <w:r w:rsidRPr="00B1666C">
        <w:rPr>
          <w:rFonts w:cs="Arial"/>
          <w:lang w:val="hr-HR"/>
        </w:rPr>
        <w:t>građevina</w:t>
      </w:r>
      <w:r w:rsidRPr="00B1666C">
        <w:rPr>
          <w:rFonts w:cs="Arial"/>
          <w:spacing w:val="7"/>
          <w:lang w:val="hr-HR"/>
        </w:rPr>
        <w:t xml:space="preserve"> </w:t>
      </w:r>
      <w:r w:rsidRPr="00B1666C">
        <w:rPr>
          <w:rFonts w:cs="Arial"/>
          <w:lang w:val="hr-HR"/>
        </w:rPr>
        <w:t>koeficijent</w:t>
      </w:r>
      <w:r w:rsidRPr="00B1666C">
        <w:rPr>
          <w:rFonts w:cs="Arial"/>
          <w:spacing w:val="11"/>
          <w:lang w:val="hr-HR"/>
        </w:rPr>
        <w:t xml:space="preserve"> </w:t>
      </w:r>
      <w:r w:rsidRPr="00B1666C">
        <w:rPr>
          <w:rFonts w:cs="Arial"/>
          <w:lang w:val="hr-HR"/>
        </w:rPr>
        <w:t>izgrađenosti</w:t>
      </w:r>
      <w:r w:rsidRPr="00B1666C">
        <w:rPr>
          <w:rFonts w:cs="Arial"/>
          <w:spacing w:val="69"/>
          <w:lang w:val="hr-HR"/>
        </w:rPr>
        <w:t xml:space="preserve"> </w:t>
      </w:r>
      <w:r w:rsidRPr="00B1666C">
        <w:rPr>
          <w:rFonts w:cs="Arial"/>
          <w:lang w:val="hr-HR"/>
        </w:rPr>
        <w:t>može iznositi 0,8</w:t>
      </w:r>
      <w:r w:rsidRPr="00B1666C">
        <w:rPr>
          <w:rFonts w:cs="Arial"/>
          <w:spacing w:val="-2"/>
          <w:lang w:val="hr-HR"/>
        </w:rPr>
        <w:t xml:space="preserve"> </w:t>
      </w:r>
      <w:r w:rsidRPr="00B1666C">
        <w:rPr>
          <w:rFonts w:cs="Arial"/>
          <w:lang w:val="hr-HR"/>
        </w:rPr>
        <w:t>a</w:t>
      </w:r>
      <w:r w:rsidRPr="00B1666C">
        <w:rPr>
          <w:rFonts w:cs="Arial"/>
          <w:spacing w:val="2"/>
          <w:lang w:val="hr-HR"/>
        </w:rPr>
        <w:t xml:space="preserve"> </w:t>
      </w:r>
      <w:r w:rsidRPr="00B1666C">
        <w:rPr>
          <w:rFonts w:cs="Arial"/>
          <w:lang w:val="hr-HR"/>
        </w:rPr>
        <w:t>koeficijent iskorištenosti 2,0,</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pri</w:t>
      </w:r>
      <w:r w:rsidRPr="00B1666C">
        <w:rPr>
          <w:rFonts w:cs="Arial"/>
          <w:lang w:val="hr-HR"/>
        </w:rPr>
        <w:tab/>
        <w:t>zamjeni</w:t>
      </w:r>
      <w:r w:rsidRPr="00B1666C">
        <w:rPr>
          <w:rFonts w:cs="Arial"/>
          <w:lang w:val="hr-HR"/>
        </w:rPr>
        <w:tab/>
      </w:r>
      <w:r w:rsidRPr="00B1666C">
        <w:rPr>
          <w:rFonts w:cs="Arial"/>
          <w:w w:val="95"/>
          <w:lang w:val="hr-HR"/>
        </w:rPr>
        <w:t>postojećih</w:t>
      </w:r>
      <w:r w:rsidRPr="00B1666C">
        <w:rPr>
          <w:rFonts w:cs="Arial"/>
          <w:w w:val="95"/>
          <w:lang w:val="hr-HR"/>
        </w:rPr>
        <w:tab/>
      </w:r>
      <w:r w:rsidRPr="00B1666C">
        <w:rPr>
          <w:rFonts w:cs="Arial"/>
          <w:lang w:val="hr-HR"/>
        </w:rPr>
        <w:t>građevina,</w:t>
      </w:r>
      <w:r w:rsidRPr="00B1666C">
        <w:rPr>
          <w:rFonts w:cs="Arial"/>
          <w:lang w:val="hr-HR"/>
        </w:rPr>
        <w:tab/>
        <w:t>preporučuje</w:t>
      </w:r>
      <w:r w:rsidRPr="00B1666C">
        <w:rPr>
          <w:rFonts w:cs="Arial"/>
          <w:lang w:val="hr-HR"/>
        </w:rPr>
        <w:tab/>
      </w:r>
      <w:r w:rsidRPr="00B1666C">
        <w:rPr>
          <w:rFonts w:cs="Arial"/>
          <w:w w:val="95"/>
          <w:lang w:val="hr-HR"/>
        </w:rPr>
        <w:t>se</w:t>
      </w:r>
      <w:r w:rsidRPr="00B1666C">
        <w:rPr>
          <w:rFonts w:cs="Arial"/>
          <w:w w:val="95"/>
          <w:lang w:val="hr-HR"/>
        </w:rPr>
        <w:tab/>
        <w:t xml:space="preserve">provedba </w:t>
      </w:r>
      <w:r w:rsidRPr="00B1666C">
        <w:rPr>
          <w:rFonts w:cs="Arial"/>
          <w:lang w:val="hr-HR"/>
        </w:rPr>
        <w:t>urbanističko -</w:t>
      </w:r>
      <w:r w:rsidRPr="00B1666C">
        <w:rPr>
          <w:rFonts w:cs="Arial"/>
          <w:spacing w:val="71"/>
          <w:lang w:val="hr-HR"/>
        </w:rPr>
        <w:t xml:space="preserve"> </w:t>
      </w:r>
      <w:r w:rsidRPr="00B1666C">
        <w:rPr>
          <w:rFonts w:cs="Arial"/>
          <w:lang w:val="hr-HR"/>
        </w:rPr>
        <w:t>arhitektonskog natječaja,</w:t>
      </w:r>
    </w:p>
    <w:p w:rsidR="00B1666C" w:rsidRPr="00B1666C" w:rsidRDefault="00B1666C" w:rsidP="00B1666C">
      <w:pPr>
        <w:pStyle w:val="BodyText"/>
        <w:ind w:left="968"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obvezna</w:t>
      </w:r>
      <w:r w:rsidRPr="00B1666C">
        <w:rPr>
          <w:rFonts w:cs="Arial"/>
          <w:spacing w:val="58"/>
          <w:lang w:val="hr-HR"/>
        </w:rPr>
        <w:t xml:space="preserve"> </w:t>
      </w:r>
      <w:r w:rsidRPr="00B1666C">
        <w:rPr>
          <w:rFonts w:cs="Arial"/>
          <w:lang w:val="hr-HR"/>
        </w:rPr>
        <w:t>je</w:t>
      </w:r>
      <w:r w:rsidRPr="00B1666C">
        <w:rPr>
          <w:rFonts w:cs="Arial"/>
          <w:spacing w:val="58"/>
          <w:lang w:val="hr-HR"/>
        </w:rPr>
        <w:t xml:space="preserve"> </w:t>
      </w:r>
      <w:r w:rsidRPr="00B1666C">
        <w:rPr>
          <w:rFonts w:cs="Arial"/>
          <w:lang w:val="hr-HR"/>
        </w:rPr>
        <w:t>realizacija</w:t>
      </w:r>
      <w:r w:rsidRPr="00B1666C">
        <w:rPr>
          <w:rFonts w:cs="Arial"/>
          <w:spacing w:val="53"/>
          <w:lang w:val="hr-HR"/>
        </w:rPr>
        <w:t xml:space="preserve"> </w:t>
      </w:r>
      <w:r w:rsidRPr="00B1666C">
        <w:rPr>
          <w:rFonts w:cs="Arial"/>
          <w:lang w:val="hr-HR"/>
        </w:rPr>
        <w:t>garažno</w:t>
      </w:r>
      <w:r w:rsidRPr="00B1666C">
        <w:rPr>
          <w:rFonts w:cs="Arial"/>
          <w:spacing w:val="58"/>
          <w:lang w:val="hr-HR"/>
        </w:rPr>
        <w:t xml:space="preserve"> </w:t>
      </w:r>
      <w:r w:rsidRPr="00B1666C">
        <w:rPr>
          <w:rFonts w:cs="Arial"/>
          <w:lang w:val="hr-HR"/>
        </w:rPr>
        <w:t>poslovne</w:t>
      </w:r>
      <w:r w:rsidRPr="00B1666C">
        <w:rPr>
          <w:rFonts w:cs="Arial"/>
          <w:spacing w:val="55"/>
          <w:lang w:val="hr-HR"/>
        </w:rPr>
        <w:t xml:space="preserve"> </w:t>
      </w:r>
      <w:r w:rsidRPr="00B1666C">
        <w:rPr>
          <w:rFonts w:cs="Arial"/>
          <w:lang w:val="hr-HR"/>
        </w:rPr>
        <w:t>građevine</w:t>
      </w:r>
      <w:r w:rsidRPr="00B1666C">
        <w:rPr>
          <w:rFonts w:cs="Arial"/>
          <w:spacing w:val="57"/>
          <w:lang w:val="hr-HR"/>
        </w:rPr>
        <w:t xml:space="preserve"> </w:t>
      </w:r>
      <w:r w:rsidRPr="00B1666C">
        <w:rPr>
          <w:rFonts w:cs="Arial"/>
          <w:lang w:val="hr-HR"/>
        </w:rPr>
        <w:t>na</w:t>
      </w:r>
      <w:r w:rsidRPr="00B1666C">
        <w:rPr>
          <w:rFonts w:cs="Arial"/>
          <w:spacing w:val="58"/>
          <w:lang w:val="hr-HR"/>
        </w:rPr>
        <w:t xml:space="preserve"> </w:t>
      </w:r>
      <w:r w:rsidRPr="00B1666C">
        <w:rPr>
          <w:rFonts w:cs="Arial"/>
          <w:spacing w:val="-2"/>
          <w:lang w:val="hr-HR"/>
        </w:rPr>
        <w:t>Ilijinoj</w:t>
      </w:r>
      <w:r w:rsidRPr="00B1666C">
        <w:rPr>
          <w:rFonts w:cs="Arial"/>
          <w:spacing w:val="57"/>
          <w:lang w:val="hr-HR"/>
        </w:rPr>
        <w:t xml:space="preserve"> </w:t>
      </w:r>
      <w:r w:rsidRPr="00B1666C">
        <w:rPr>
          <w:rFonts w:cs="Arial"/>
          <w:lang w:val="hr-HR"/>
        </w:rPr>
        <w:t>Glavici</w:t>
      </w:r>
      <w:r w:rsidRPr="00B1666C">
        <w:rPr>
          <w:rFonts w:cs="Arial"/>
          <w:spacing w:val="57"/>
          <w:lang w:val="hr-HR"/>
        </w:rPr>
        <w:t xml:space="preserve"> </w:t>
      </w:r>
      <w:r w:rsidRPr="00B1666C">
        <w:rPr>
          <w:rFonts w:cs="Arial"/>
          <w:lang w:val="hr-HR"/>
        </w:rPr>
        <w:t>na</w:t>
      </w:r>
      <w:r w:rsidRPr="00B1666C">
        <w:rPr>
          <w:rFonts w:cs="Arial"/>
          <w:spacing w:val="57"/>
          <w:lang w:val="hr-HR"/>
        </w:rPr>
        <w:t xml:space="preserve"> </w:t>
      </w:r>
      <w:r w:rsidRPr="00B1666C">
        <w:rPr>
          <w:rFonts w:cs="Arial"/>
          <w:lang w:val="hr-HR"/>
        </w:rPr>
        <w:t>temelju</w:t>
      </w:r>
      <w:r w:rsidRPr="00B1666C">
        <w:rPr>
          <w:rFonts w:cs="Arial"/>
          <w:spacing w:val="73"/>
          <w:lang w:val="hr-HR"/>
        </w:rPr>
        <w:t xml:space="preserve"> </w:t>
      </w:r>
      <w:r w:rsidRPr="00B1666C">
        <w:rPr>
          <w:rFonts w:cs="Arial"/>
          <w:lang w:val="hr-HR"/>
        </w:rPr>
        <w:t>detaljnog plana</w:t>
      </w:r>
      <w:r w:rsidRPr="00B1666C">
        <w:rPr>
          <w:rFonts w:cs="Arial"/>
          <w:spacing w:val="-2"/>
          <w:lang w:val="hr-HR"/>
        </w:rPr>
        <w:t xml:space="preserve"> </w:t>
      </w:r>
      <w:r w:rsidRPr="00B1666C">
        <w:rPr>
          <w:rFonts w:cs="Arial"/>
          <w:lang w:val="hr-HR"/>
        </w:rPr>
        <w:t>uređenja</w:t>
      </w:r>
    </w:p>
    <w:p w:rsidR="00B1666C" w:rsidRPr="00B1666C" w:rsidRDefault="00B1666C" w:rsidP="00B1666C">
      <w:pPr>
        <w:pStyle w:val="BodyText"/>
        <w:ind w:left="968" w:hanging="425"/>
        <w:jc w:val="both"/>
        <w:rPr>
          <w:rFonts w:cs="Arial"/>
          <w:spacing w:val="-1"/>
          <w:lang w:val="hr-HR"/>
        </w:rPr>
      </w:pPr>
      <w:r w:rsidRPr="00B1666C">
        <w:rPr>
          <w:rFonts w:cs="Arial"/>
          <w:spacing w:val="-1"/>
          <w:lang w:val="hr-HR"/>
        </w:rPr>
        <w:lastRenderedPageBreak/>
        <w:t>6.</w:t>
      </w:r>
      <w:r w:rsidRPr="00B1666C">
        <w:rPr>
          <w:rFonts w:cs="Arial"/>
          <w:spacing w:val="-1"/>
          <w:lang w:val="hr-HR"/>
        </w:rPr>
        <w:tab/>
      </w:r>
      <w:r w:rsidRPr="00B1666C">
        <w:rPr>
          <w:rFonts w:cs="Arial"/>
          <w:b/>
          <w:spacing w:val="-1"/>
          <w:lang w:val="hr-HR"/>
        </w:rPr>
        <w:t>za zgradu Gimnazije vrijede sljedeći posebni uvjeti:</w:t>
      </w:r>
    </w:p>
    <w:p w:rsidR="00B1666C" w:rsidRPr="00B1666C" w:rsidRDefault="00B1666C" w:rsidP="00B1666C">
      <w:pPr>
        <w:pStyle w:val="BodyText"/>
        <w:ind w:left="1534" w:hanging="567"/>
        <w:jc w:val="both"/>
        <w:rPr>
          <w:rFonts w:cs="Arial"/>
          <w:lang w:val="hr-HR"/>
        </w:rPr>
      </w:pPr>
      <w:r w:rsidRPr="00B1666C">
        <w:rPr>
          <w:rFonts w:cs="Arial"/>
          <w:lang w:val="hr-HR"/>
        </w:rPr>
        <w:t>6.1.</w:t>
      </w:r>
      <w:r w:rsidRPr="00B1666C">
        <w:rPr>
          <w:rFonts w:cs="Arial"/>
          <w:lang w:val="hr-HR"/>
        </w:rPr>
        <w:tab/>
        <w:t xml:space="preserve">maksimalni koeficijent izgrađenosti </w:t>
      </w:r>
      <w:r w:rsidRPr="00B1666C">
        <w:rPr>
          <w:rFonts w:cs="Arial"/>
          <w:spacing w:val="-2"/>
          <w:lang w:val="hr-HR"/>
        </w:rPr>
        <w:t>0,7,</w:t>
      </w:r>
    </w:p>
    <w:p w:rsidR="00B1666C" w:rsidRPr="00B1666C" w:rsidRDefault="00B1666C" w:rsidP="00B1666C">
      <w:pPr>
        <w:pStyle w:val="BodyText"/>
        <w:ind w:left="1534" w:hanging="567"/>
        <w:jc w:val="both"/>
        <w:rPr>
          <w:rFonts w:cs="Arial"/>
          <w:lang w:val="hr-HR"/>
        </w:rPr>
      </w:pPr>
      <w:r w:rsidRPr="00B1666C">
        <w:rPr>
          <w:rFonts w:cs="Arial"/>
          <w:lang w:val="hr-HR"/>
        </w:rPr>
        <w:t>6.2.</w:t>
      </w:r>
      <w:r w:rsidRPr="00B1666C">
        <w:rPr>
          <w:rFonts w:cs="Arial"/>
          <w:lang w:val="hr-HR"/>
        </w:rPr>
        <w:tab/>
        <w:t>visina</w:t>
      </w:r>
      <w:r w:rsidRPr="00B1666C">
        <w:rPr>
          <w:rFonts w:cs="Arial"/>
          <w:spacing w:val="-2"/>
          <w:lang w:val="hr-HR"/>
        </w:rPr>
        <w:t xml:space="preserve"> </w:t>
      </w:r>
      <w:r w:rsidRPr="00B1666C">
        <w:rPr>
          <w:rFonts w:cs="Arial"/>
          <w:lang w:val="hr-HR"/>
        </w:rPr>
        <w:t>građevina</w:t>
      </w:r>
      <w:r w:rsidRPr="00B1666C">
        <w:rPr>
          <w:rFonts w:cs="Arial"/>
          <w:spacing w:val="-2"/>
          <w:lang w:val="hr-HR"/>
        </w:rPr>
        <w:t xml:space="preserve"> </w:t>
      </w:r>
      <w:r w:rsidRPr="00B1666C">
        <w:rPr>
          <w:rFonts w:cs="Arial"/>
          <w:lang w:val="hr-HR"/>
        </w:rPr>
        <w:t>ne</w:t>
      </w:r>
      <w:r w:rsidRPr="00B1666C">
        <w:rPr>
          <w:rFonts w:cs="Arial"/>
          <w:spacing w:val="-2"/>
          <w:lang w:val="hr-HR"/>
        </w:rPr>
        <w:t xml:space="preserve"> </w:t>
      </w:r>
      <w:r w:rsidRPr="00B1666C">
        <w:rPr>
          <w:rFonts w:cs="Arial"/>
          <w:lang w:val="hr-HR"/>
        </w:rPr>
        <w:t>smije</w:t>
      </w:r>
      <w:r w:rsidRPr="00B1666C">
        <w:rPr>
          <w:rFonts w:cs="Arial"/>
          <w:spacing w:val="-2"/>
          <w:lang w:val="hr-HR"/>
        </w:rPr>
        <w:t xml:space="preserve"> </w:t>
      </w:r>
      <w:r w:rsidRPr="00B1666C">
        <w:rPr>
          <w:rFonts w:cs="Arial"/>
          <w:lang w:val="hr-HR"/>
        </w:rPr>
        <w:t>nadmašiti</w:t>
      </w:r>
      <w:r w:rsidRPr="00B1666C">
        <w:rPr>
          <w:rFonts w:cs="Arial"/>
          <w:spacing w:val="-3"/>
          <w:lang w:val="hr-HR"/>
        </w:rPr>
        <w:t xml:space="preserve"> </w:t>
      </w:r>
      <w:r w:rsidRPr="00B1666C">
        <w:rPr>
          <w:rFonts w:cs="Arial"/>
          <w:lang w:val="hr-HR"/>
        </w:rPr>
        <w:t>visinu</w:t>
      </w:r>
      <w:r w:rsidRPr="00B1666C">
        <w:rPr>
          <w:rFonts w:cs="Arial"/>
          <w:spacing w:val="-2"/>
          <w:lang w:val="hr-HR"/>
        </w:rPr>
        <w:t xml:space="preserve"> </w:t>
      </w:r>
      <w:r w:rsidRPr="00B1666C">
        <w:rPr>
          <w:rFonts w:cs="Arial"/>
          <w:lang w:val="hr-HR"/>
        </w:rPr>
        <w:t>sljemena</w:t>
      </w:r>
      <w:r w:rsidRPr="00B1666C">
        <w:rPr>
          <w:rFonts w:cs="Arial"/>
          <w:spacing w:val="-2"/>
          <w:lang w:val="hr-HR"/>
        </w:rPr>
        <w:t xml:space="preserve"> </w:t>
      </w:r>
      <w:r w:rsidRPr="00B1666C">
        <w:rPr>
          <w:rFonts w:cs="Arial"/>
          <w:lang w:val="hr-HR"/>
        </w:rPr>
        <w:t>školske</w:t>
      </w:r>
      <w:r w:rsidRPr="00B1666C">
        <w:rPr>
          <w:rFonts w:cs="Arial"/>
          <w:spacing w:val="-2"/>
          <w:lang w:val="hr-HR"/>
        </w:rPr>
        <w:t xml:space="preserve"> </w:t>
      </w:r>
      <w:r w:rsidRPr="00B1666C">
        <w:rPr>
          <w:rFonts w:cs="Arial"/>
          <w:lang w:val="hr-HR"/>
        </w:rPr>
        <w:t>zgrade</w:t>
      </w:r>
      <w:r w:rsidRPr="00B1666C">
        <w:rPr>
          <w:rFonts w:cs="Arial"/>
          <w:spacing w:val="-5"/>
          <w:lang w:val="hr-HR"/>
        </w:rPr>
        <w:t xml:space="preserve"> </w:t>
      </w:r>
      <w:r w:rsidRPr="00B1666C">
        <w:rPr>
          <w:rFonts w:cs="Arial"/>
          <w:lang w:val="hr-HR"/>
        </w:rPr>
        <w:t>Gimnazije,</w:t>
      </w:r>
    </w:p>
    <w:p w:rsidR="00B1666C" w:rsidRPr="00B1666C" w:rsidRDefault="00B1666C" w:rsidP="00B1666C">
      <w:pPr>
        <w:pStyle w:val="BodyText"/>
        <w:ind w:left="1534" w:hanging="567"/>
        <w:jc w:val="both"/>
        <w:rPr>
          <w:rFonts w:cs="Arial"/>
          <w:lang w:val="hr-HR"/>
        </w:rPr>
      </w:pPr>
      <w:r w:rsidRPr="00B1666C">
        <w:rPr>
          <w:rFonts w:cs="Arial"/>
          <w:lang w:val="hr-HR"/>
        </w:rPr>
        <w:t>6.3.</w:t>
      </w:r>
      <w:r w:rsidRPr="00B1666C">
        <w:rPr>
          <w:rFonts w:cs="Arial"/>
          <w:lang w:val="hr-HR"/>
        </w:rPr>
        <w:tab/>
        <w:t xml:space="preserve">minimalna </w:t>
      </w:r>
      <w:r w:rsidRPr="00B1666C">
        <w:rPr>
          <w:rFonts w:cs="Arial"/>
          <w:spacing w:val="6"/>
          <w:lang w:val="hr-HR"/>
        </w:rPr>
        <w:t xml:space="preserve"> </w:t>
      </w:r>
      <w:r w:rsidRPr="00B1666C">
        <w:rPr>
          <w:rFonts w:cs="Arial"/>
          <w:lang w:val="hr-HR"/>
        </w:rPr>
        <w:t xml:space="preserve">udaljenost </w:t>
      </w:r>
      <w:r w:rsidRPr="00B1666C">
        <w:rPr>
          <w:rFonts w:cs="Arial"/>
          <w:spacing w:val="7"/>
          <w:lang w:val="hr-HR"/>
        </w:rPr>
        <w:t xml:space="preserve"> </w:t>
      </w:r>
      <w:r w:rsidRPr="00B1666C">
        <w:rPr>
          <w:rFonts w:cs="Arial"/>
          <w:lang w:val="hr-HR"/>
        </w:rPr>
        <w:t xml:space="preserve">građevina </w:t>
      </w:r>
      <w:r w:rsidRPr="00B1666C">
        <w:rPr>
          <w:rFonts w:cs="Arial"/>
          <w:spacing w:val="6"/>
          <w:lang w:val="hr-HR"/>
        </w:rPr>
        <w:t xml:space="preserve"> </w:t>
      </w:r>
      <w:r w:rsidRPr="00B1666C">
        <w:rPr>
          <w:rFonts w:cs="Arial"/>
          <w:lang w:val="hr-HR"/>
        </w:rPr>
        <w:t xml:space="preserve">od </w:t>
      </w:r>
      <w:r w:rsidRPr="00B1666C">
        <w:rPr>
          <w:rFonts w:cs="Arial"/>
          <w:spacing w:val="3"/>
          <w:lang w:val="hr-HR"/>
        </w:rPr>
        <w:t xml:space="preserve"> </w:t>
      </w:r>
      <w:r w:rsidRPr="00B1666C">
        <w:rPr>
          <w:rFonts w:cs="Arial"/>
          <w:lang w:val="hr-HR"/>
        </w:rPr>
        <w:t xml:space="preserve">ruba </w:t>
      </w:r>
      <w:r w:rsidRPr="00B1666C">
        <w:rPr>
          <w:rFonts w:cs="Arial"/>
          <w:spacing w:val="4"/>
          <w:lang w:val="hr-HR"/>
        </w:rPr>
        <w:t xml:space="preserve"> </w:t>
      </w:r>
      <w:r w:rsidRPr="00B1666C">
        <w:rPr>
          <w:rFonts w:cs="Arial"/>
          <w:lang w:val="hr-HR"/>
        </w:rPr>
        <w:t xml:space="preserve">građevinske </w:t>
      </w:r>
      <w:r w:rsidRPr="00B1666C">
        <w:rPr>
          <w:rFonts w:cs="Arial"/>
          <w:spacing w:val="6"/>
          <w:lang w:val="hr-HR"/>
        </w:rPr>
        <w:t xml:space="preserve"> </w:t>
      </w:r>
      <w:r w:rsidRPr="00B1666C">
        <w:rPr>
          <w:rFonts w:cs="Arial"/>
          <w:lang w:val="hr-HR"/>
        </w:rPr>
        <w:t xml:space="preserve">čestice </w:t>
      </w:r>
      <w:r w:rsidRPr="00B1666C">
        <w:rPr>
          <w:rFonts w:cs="Arial"/>
          <w:spacing w:val="6"/>
          <w:lang w:val="hr-HR"/>
        </w:rPr>
        <w:t xml:space="preserve"> </w:t>
      </w:r>
      <w:r w:rsidRPr="00B1666C">
        <w:rPr>
          <w:rFonts w:cs="Arial"/>
          <w:lang w:val="hr-HR"/>
        </w:rPr>
        <w:t xml:space="preserve">određena </w:t>
      </w:r>
      <w:r w:rsidRPr="00B1666C">
        <w:rPr>
          <w:rFonts w:cs="Arial"/>
          <w:spacing w:val="6"/>
          <w:lang w:val="hr-HR"/>
        </w:rPr>
        <w:t xml:space="preserve"> </w:t>
      </w:r>
      <w:r w:rsidRPr="00B1666C">
        <w:rPr>
          <w:rFonts w:cs="Arial"/>
          <w:lang w:val="hr-HR"/>
        </w:rPr>
        <w:t>je</w:t>
      </w:r>
      <w:r w:rsidRPr="00B1666C">
        <w:rPr>
          <w:rFonts w:cs="Arial"/>
          <w:spacing w:val="45"/>
          <w:lang w:val="hr-HR"/>
        </w:rPr>
        <w:t xml:space="preserve"> </w:t>
      </w:r>
      <w:r w:rsidRPr="00B1666C">
        <w:rPr>
          <w:rFonts w:cs="Arial"/>
          <w:lang w:val="hr-HR"/>
        </w:rPr>
        <w:t>postojećom građevinom,</w:t>
      </w:r>
    </w:p>
    <w:p w:rsidR="00B1666C" w:rsidRPr="00B1666C" w:rsidRDefault="00B1666C" w:rsidP="00B1666C">
      <w:pPr>
        <w:pStyle w:val="BodyText"/>
        <w:ind w:left="1534" w:hanging="567"/>
        <w:jc w:val="both"/>
        <w:rPr>
          <w:rFonts w:cs="Arial"/>
          <w:lang w:val="hr-HR"/>
        </w:rPr>
      </w:pPr>
      <w:r w:rsidRPr="00B1666C">
        <w:rPr>
          <w:rFonts w:cs="Arial"/>
          <w:lang w:val="hr-HR"/>
        </w:rPr>
        <w:t>6.4.</w:t>
      </w:r>
      <w:r w:rsidRPr="00B1666C">
        <w:rPr>
          <w:rFonts w:cs="Arial"/>
          <w:lang w:val="hr-HR"/>
        </w:rPr>
        <w:tab/>
        <w:t>ukopani dijelovi građevine mogu</w:t>
      </w:r>
      <w:r w:rsidRPr="00B1666C">
        <w:rPr>
          <w:rFonts w:cs="Arial"/>
          <w:spacing w:val="-2"/>
          <w:lang w:val="hr-HR"/>
        </w:rPr>
        <w:t xml:space="preserve"> </w:t>
      </w:r>
      <w:r w:rsidRPr="00B1666C">
        <w:rPr>
          <w:rFonts w:cs="Arial"/>
          <w:lang w:val="hr-HR"/>
        </w:rPr>
        <w:t>biti smješteni na</w:t>
      </w:r>
      <w:r w:rsidRPr="00B1666C">
        <w:rPr>
          <w:rFonts w:cs="Arial"/>
          <w:spacing w:val="-5"/>
          <w:lang w:val="hr-HR"/>
        </w:rPr>
        <w:t xml:space="preserve"> </w:t>
      </w:r>
      <w:r w:rsidRPr="00B1666C">
        <w:rPr>
          <w:rFonts w:cs="Arial"/>
          <w:lang w:val="hr-HR"/>
        </w:rPr>
        <w:t>rubu građevinske čestice,</w:t>
      </w:r>
    </w:p>
    <w:p w:rsidR="00B1666C" w:rsidRPr="00B1666C" w:rsidRDefault="00B1666C" w:rsidP="00B1666C">
      <w:pPr>
        <w:pStyle w:val="BodyText"/>
        <w:ind w:left="1534" w:hanging="567"/>
        <w:jc w:val="both"/>
        <w:rPr>
          <w:rFonts w:cs="Arial"/>
          <w:lang w:val="hr-HR"/>
        </w:rPr>
      </w:pPr>
      <w:r w:rsidRPr="00B1666C">
        <w:rPr>
          <w:rFonts w:cs="Arial"/>
          <w:lang w:val="hr-HR"/>
        </w:rPr>
        <w:t>6.5.</w:t>
      </w:r>
      <w:r w:rsidRPr="00B1666C">
        <w:rPr>
          <w:rFonts w:cs="Arial"/>
          <w:lang w:val="hr-HR"/>
        </w:rPr>
        <w:tab/>
        <w:t xml:space="preserve">promet </w:t>
      </w:r>
      <w:r w:rsidRPr="00B1666C">
        <w:rPr>
          <w:rFonts w:cs="Arial"/>
          <w:spacing w:val="29"/>
          <w:lang w:val="hr-HR"/>
        </w:rPr>
        <w:t xml:space="preserve"> </w:t>
      </w:r>
      <w:r w:rsidRPr="00B1666C">
        <w:rPr>
          <w:rFonts w:cs="Arial"/>
          <w:lang w:val="hr-HR"/>
        </w:rPr>
        <w:t xml:space="preserve">u </w:t>
      </w:r>
      <w:r w:rsidRPr="00B1666C">
        <w:rPr>
          <w:rFonts w:cs="Arial"/>
          <w:spacing w:val="28"/>
          <w:lang w:val="hr-HR"/>
        </w:rPr>
        <w:t xml:space="preserve"> </w:t>
      </w:r>
      <w:r w:rsidRPr="00B1666C">
        <w:rPr>
          <w:rFonts w:cs="Arial"/>
          <w:lang w:val="hr-HR"/>
        </w:rPr>
        <w:t xml:space="preserve">mirovanju </w:t>
      </w:r>
      <w:r w:rsidRPr="00B1666C">
        <w:rPr>
          <w:rFonts w:cs="Arial"/>
          <w:spacing w:val="28"/>
          <w:lang w:val="hr-HR"/>
        </w:rPr>
        <w:t xml:space="preserve"> </w:t>
      </w:r>
      <w:r w:rsidRPr="00B1666C">
        <w:rPr>
          <w:rFonts w:cs="Arial"/>
          <w:lang w:val="hr-HR"/>
        </w:rPr>
        <w:t xml:space="preserve">rješava </w:t>
      </w:r>
      <w:r w:rsidRPr="00B1666C">
        <w:rPr>
          <w:rFonts w:cs="Arial"/>
          <w:spacing w:val="30"/>
          <w:lang w:val="hr-HR"/>
        </w:rPr>
        <w:t xml:space="preserve"> </w:t>
      </w:r>
      <w:r w:rsidRPr="00B1666C">
        <w:rPr>
          <w:rFonts w:cs="Arial"/>
          <w:lang w:val="hr-HR"/>
        </w:rPr>
        <w:t xml:space="preserve">se </w:t>
      </w:r>
      <w:r w:rsidRPr="00B1666C">
        <w:rPr>
          <w:rFonts w:cs="Arial"/>
          <w:spacing w:val="28"/>
          <w:lang w:val="hr-HR"/>
        </w:rPr>
        <w:t xml:space="preserve"> </w:t>
      </w:r>
      <w:r w:rsidRPr="00B1666C">
        <w:rPr>
          <w:rFonts w:cs="Arial"/>
          <w:lang w:val="hr-HR"/>
        </w:rPr>
        <w:t xml:space="preserve">izvan </w:t>
      </w:r>
      <w:r w:rsidRPr="00B1666C">
        <w:rPr>
          <w:rFonts w:cs="Arial"/>
          <w:spacing w:val="28"/>
          <w:lang w:val="hr-HR"/>
        </w:rPr>
        <w:t xml:space="preserve"> </w:t>
      </w:r>
      <w:r w:rsidRPr="00B1666C">
        <w:rPr>
          <w:rFonts w:cs="Arial"/>
          <w:lang w:val="hr-HR"/>
        </w:rPr>
        <w:t xml:space="preserve">građevinske </w:t>
      </w:r>
      <w:r w:rsidRPr="00B1666C">
        <w:rPr>
          <w:rFonts w:cs="Arial"/>
          <w:spacing w:val="30"/>
          <w:lang w:val="hr-HR"/>
        </w:rPr>
        <w:t xml:space="preserve"> </w:t>
      </w:r>
      <w:r w:rsidRPr="00B1666C">
        <w:rPr>
          <w:rFonts w:cs="Arial"/>
          <w:lang w:val="hr-HR"/>
        </w:rPr>
        <w:t xml:space="preserve">čestice </w:t>
      </w:r>
      <w:r w:rsidRPr="00B1666C">
        <w:rPr>
          <w:rFonts w:cs="Arial"/>
          <w:spacing w:val="28"/>
          <w:lang w:val="hr-HR"/>
        </w:rPr>
        <w:t xml:space="preserve"> </w:t>
      </w:r>
      <w:r w:rsidRPr="00B1666C">
        <w:rPr>
          <w:rFonts w:cs="Arial"/>
          <w:lang w:val="hr-HR"/>
        </w:rPr>
        <w:t xml:space="preserve">tj. </w:t>
      </w:r>
      <w:r w:rsidRPr="00B1666C">
        <w:rPr>
          <w:rFonts w:cs="Arial"/>
          <w:spacing w:val="29"/>
          <w:lang w:val="hr-HR"/>
        </w:rPr>
        <w:t xml:space="preserve"> </w:t>
      </w:r>
      <w:r w:rsidRPr="00B1666C">
        <w:rPr>
          <w:rFonts w:cs="Arial"/>
          <w:lang w:val="hr-HR"/>
        </w:rPr>
        <w:t xml:space="preserve">na </w:t>
      </w:r>
      <w:r w:rsidRPr="00B1666C">
        <w:rPr>
          <w:rFonts w:cs="Arial"/>
          <w:spacing w:val="25"/>
          <w:lang w:val="hr-HR"/>
        </w:rPr>
        <w:t xml:space="preserve"> </w:t>
      </w:r>
      <w:r w:rsidRPr="00B1666C">
        <w:rPr>
          <w:rFonts w:cs="Arial"/>
          <w:lang w:val="hr-HR"/>
        </w:rPr>
        <w:t>javnim</w:t>
      </w:r>
      <w:r w:rsidRPr="00B1666C">
        <w:rPr>
          <w:rFonts w:cs="Arial"/>
          <w:spacing w:val="39"/>
          <w:lang w:val="hr-HR"/>
        </w:rPr>
        <w:t xml:space="preserve"> </w:t>
      </w:r>
      <w:r w:rsidRPr="00B1666C">
        <w:rPr>
          <w:rFonts w:cs="Arial"/>
          <w:lang w:val="hr-HR"/>
        </w:rPr>
        <w:t>parkiralištima</w:t>
      </w:r>
      <w:r w:rsidRPr="00B1666C">
        <w:rPr>
          <w:rFonts w:cs="Arial"/>
          <w:spacing w:val="-2"/>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maksimalnoj</w:t>
      </w:r>
      <w:r w:rsidRPr="00B1666C">
        <w:rPr>
          <w:rFonts w:cs="Arial"/>
          <w:spacing w:val="2"/>
          <w:lang w:val="hr-HR"/>
        </w:rPr>
        <w:t xml:space="preserve"> </w:t>
      </w:r>
      <w:r w:rsidRPr="00B1666C">
        <w:rPr>
          <w:rFonts w:cs="Arial"/>
          <w:lang w:val="hr-HR"/>
        </w:rPr>
        <w:t>udaljenosti od</w:t>
      </w:r>
      <w:r w:rsidRPr="00B1666C">
        <w:rPr>
          <w:rFonts w:cs="Arial"/>
          <w:spacing w:val="-2"/>
          <w:lang w:val="hr-HR"/>
        </w:rPr>
        <w:t xml:space="preserve"> </w:t>
      </w:r>
      <w:r w:rsidRPr="00B1666C">
        <w:rPr>
          <w:rFonts w:cs="Arial"/>
          <w:lang w:val="hr-HR"/>
        </w:rPr>
        <w:t>200</w:t>
      </w:r>
      <w:r w:rsidRPr="00B1666C">
        <w:rPr>
          <w:rFonts w:cs="Arial"/>
          <w:spacing w:val="-2"/>
          <w:lang w:val="hr-HR"/>
        </w:rPr>
        <w:t xml:space="preserve"> </w:t>
      </w:r>
      <w:r w:rsidRPr="00B1666C">
        <w:rPr>
          <w:rFonts w:cs="Arial"/>
          <w:lang w:val="hr-HR"/>
        </w:rPr>
        <w:t>m,</w:t>
      </w:r>
    </w:p>
    <w:p w:rsidR="00B1666C" w:rsidRPr="00B1666C" w:rsidRDefault="00B1666C" w:rsidP="00B1666C">
      <w:pPr>
        <w:pStyle w:val="BodyText"/>
        <w:ind w:left="1534" w:hanging="567"/>
        <w:jc w:val="both"/>
        <w:rPr>
          <w:rFonts w:cs="Arial"/>
          <w:lang w:val="hr-HR"/>
        </w:rPr>
      </w:pPr>
      <w:r w:rsidRPr="00B1666C">
        <w:rPr>
          <w:rFonts w:cs="Arial"/>
          <w:lang w:val="hr-HR"/>
        </w:rPr>
        <w:t>6.6.</w:t>
      </w:r>
      <w:r w:rsidRPr="00B1666C">
        <w:rPr>
          <w:rFonts w:cs="Arial"/>
          <w:lang w:val="hr-HR"/>
        </w:rPr>
        <w:tab/>
        <w:t>potrebno</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osigurati javne pješačke</w:t>
      </w:r>
      <w:r w:rsidRPr="00B1666C">
        <w:rPr>
          <w:rFonts w:cs="Arial"/>
          <w:spacing w:val="3"/>
          <w:lang w:val="hr-HR"/>
        </w:rPr>
        <w:t xml:space="preserve"> </w:t>
      </w:r>
      <w:r w:rsidRPr="00B1666C">
        <w:rPr>
          <w:rFonts w:cs="Arial"/>
          <w:lang w:val="hr-HR"/>
        </w:rPr>
        <w:t>površine,</w:t>
      </w:r>
    </w:p>
    <w:p w:rsidR="00B1666C" w:rsidRPr="00B1666C" w:rsidRDefault="00B1666C" w:rsidP="00B1666C">
      <w:pPr>
        <w:pStyle w:val="BodyText"/>
        <w:ind w:left="1534" w:hanging="567"/>
        <w:jc w:val="both"/>
        <w:rPr>
          <w:rFonts w:cs="Arial"/>
          <w:lang w:val="hr-HR"/>
        </w:rPr>
      </w:pPr>
      <w:r w:rsidRPr="00B1666C">
        <w:rPr>
          <w:rFonts w:cs="Arial"/>
          <w:lang w:val="hr-HR"/>
        </w:rPr>
        <w:t>6.7.</w:t>
      </w:r>
      <w:r w:rsidRPr="00B1666C">
        <w:rPr>
          <w:rFonts w:cs="Arial"/>
          <w:lang w:val="hr-HR"/>
        </w:rPr>
        <w:tab/>
        <w:t>potrebno</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osigurati uvjete</w:t>
      </w:r>
      <w:r w:rsidRPr="00B1666C">
        <w:rPr>
          <w:rFonts w:cs="Arial"/>
          <w:spacing w:val="1"/>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kretanje osoba</w:t>
      </w:r>
      <w:r w:rsidRPr="00B1666C">
        <w:rPr>
          <w:rFonts w:cs="Arial"/>
          <w:spacing w:val="-3"/>
          <w:lang w:val="hr-HR"/>
        </w:rPr>
        <w:t xml:space="preserve"> </w:t>
      </w:r>
      <w:r w:rsidRPr="00B1666C">
        <w:rPr>
          <w:rFonts w:cs="Arial"/>
          <w:lang w:val="hr-HR"/>
        </w:rPr>
        <w:t>sa</w:t>
      </w:r>
      <w:r w:rsidRPr="00B1666C">
        <w:rPr>
          <w:rFonts w:cs="Arial"/>
          <w:spacing w:val="-2"/>
          <w:lang w:val="hr-HR"/>
        </w:rPr>
        <w:t xml:space="preserve"> </w:t>
      </w:r>
      <w:r w:rsidRPr="00B1666C">
        <w:rPr>
          <w:rFonts w:cs="Arial"/>
          <w:lang w:val="hr-HR"/>
        </w:rPr>
        <w:t>smanjenom</w:t>
      </w:r>
      <w:r w:rsidRPr="00B1666C">
        <w:rPr>
          <w:rFonts w:cs="Arial"/>
          <w:spacing w:val="1"/>
          <w:lang w:val="hr-HR"/>
        </w:rPr>
        <w:t xml:space="preserve"> </w:t>
      </w:r>
      <w:r w:rsidRPr="00B1666C">
        <w:rPr>
          <w:rFonts w:cs="Arial"/>
          <w:lang w:val="hr-HR"/>
        </w:rPr>
        <w:t>pokretljivošću,</w:t>
      </w:r>
    </w:p>
    <w:p w:rsidR="00B1666C" w:rsidRPr="00B1666C" w:rsidRDefault="00B1666C" w:rsidP="00B1666C">
      <w:pPr>
        <w:pStyle w:val="BodyText"/>
        <w:ind w:left="1534" w:hanging="567"/>
        <w:jc w:val="both"/>
        <w:rPr>
          <w:rFonts w:cs="Arial"/>
          <w:lang w:val="hr-HR"/>
        </w:rPr>
      </w:pPr>
      <w:r w:rsidRPr="00B1666C">
        <w:rPr>
          <w:rFonts w:cs="Arial"/>
          <w:lang w:val="hr-HR"/>
        </w:rPr>
        <w:t>6.8.</w:t>
      </w:r>
      <w:r w:rsidRPr="00B1666C">
        <w:rPr>
          <w:rFonts w:cs="Arial"/>
          <w:lang w:val="hr-HR"/>
        </w:rPr>
        <w:tab/>
        <w:t>obvezna</w:t>
      </w:r>
      <w:r w:rsidRPr="00B1666C">
        <w:rPr>
          <w:rFonts w:cs="Arial"/>
          <w:spacing w:val="-2"/>
          <w:lang w:val="hr-HR"/>
        </w:rPr>
        <w:t xml:space="preserve"> </w:t>
      </w:r>
      <w:r w:rsidRPr="00B1666C">
        <w:rPr>
          <w:rFonts w:cs="Arial"/>
          <w:lang w:val="hr-HR"/>
        </w:rPr>
        <w:t>je provedba urbanističko-arhitektonskog</w:t>
      </w:r>
      <w:r w:rsidRPr="00B1666C">
        <w:rPr>
          <w:rFonts w:cs="Arial"/>
          <w:spacing w:val="-2"/>
          <w:lang w:val="hr-HR"/>
        </w:rPr>
        <w:t xml:space="preserve"> </w:t>
      </w:r>
      <w:r w:rsidRPr="00B1666C">
        <w:rPr>
          <w:rFonts w:cs="Arial"/>
          <w:lang w:val="hr-HR"/>
        </w:rPr>
        <w:t>natječaja,</w:t>
      </w:r>
    </w:p>
    <w:p w:rsidR="00B1666C" w:rsidRPr="00B1666C" w:rsidRDefault="00B1666C" w:rsidP="00B1666C">
      <w:pPr>
        <w:pStyle w:val="BodyText"/>
        <w:ind w:left="1534" w:hanging="567"/>
        <w:jc w:val="both"/>
        <w:rPr>
          <w:rFonts w:cs="Arial"/>
          <w:lang w:val="hr-HR"/>
        </w:rPr>
      </w:pPr>
      <w:r w:rsidRPr="00B1666C">
        <w:rPr>
          <w:rFonts w:cs="Arial"/>
          <w:lang w:val="hr-HR"/>
        </w:rPr>
        <w:t>6.9.</w:t>
      </w:r>
      <w:r w:rsidRPr="00B1666C">
        <w:rPr>
          <w:rFonts w:cs="Arial"/>
          <w:lang w:val="hr-HR"/>
        </w:rPr>
        <w:tab/>
        <w:t>realizacija zone</w:t>
      </w:r>
      <w:r w:rsidRPr="00B1666C">
        <w:rPr>
          <w:rFonts w:cs="Arial"/>
          <w:spacing w:val="-2"/>
          <w:lang w:val="hr-HR"/>
        </w:rPr>
        <w:t xml:space="preserve"> </w:t>
      </w:r>
      <w:r w:rsidRPr="00B1666C">
        <w:rPr>
          <w:rFonts w:cs="Arial"/>
          <w:lang w:val="hr-HR"/>
        </w:rPr>
        <w:t>temeljem</w:t>
      </w:r>
      <w:r w:rsidRPr="00B1666C">
        <w:rPr>
          <w:rFonts w:cs="Arial"/>
          <w:spacing w:val="1"/>
          <w:lang w:val="hr-HR"/>
        </w:rPr>
        <w:t xml:space="preserve"> </w:t>
      </w:r>
      <w:r w:rsidRPr="00B1666C">
        <w:rPr>
          <w:rFonts w:cs="Arial"/>
          <w:lang w:val="hr-HR"/>
        </w:rPr>
        <w:t>lokacijskih uvjeta</w:t>
      </w:r>
      <w:r w:rsidRPr="00B1666C">
        <w:rPr>
          <w:rFonts w:cs="Arial"/>
          <w:spacing w:val="-2"/>
          <w:lang w:val="hr-HR"/>
        </w:rPr>
        <w:t xml:space="preserve"> </w:t>
      </w:r>
      <w:r w:rsidRPr="00B1666C">
        <w:rPr>
          <w:rFonts w:cs="Arial"/>
          <w:lang w:val="hr-HR"/>
        </w:rPr>
        <w:t>definiranih odredbama</w:t>
      </w:r>
      <w:r w:rsidRPr="00B1666C">
        <w:rPr>
          <w:rFonts w:cs="Arial"/>
          <w:spacing w:val="-2"/>
          <w:lang w:val="hr-HR"/>
        </w:rPr>
        <w:t xml:space="preserve"> </w:t>
      </w:r>
      <w:r w:rsidRPr="00B1666C">
        <w:rPr>
          <w:rFonts w:cs="Arial"/>
          <w:lang w:val="hr-HR"/>
        </w:rPr>
        <w:t>GUP-a.</w:t>
      </w:r>
    </w:p>
    <w:p w:rsidR="00B1666C" w:rsidRPr="00B1666C" w:rsidRDefault="00B1666C" w:rsidP="00B1666C">
      <w:pPr>
        <w:pStyle w:val="Heading1"/>
        <w:rPr>
          <w:rFonts w:cs="Arial"/>
        </w:rPr>
      </w:pPr>
      <w:r w:rsidRPr="00B1666C">
        <w:rPr>
          <w:rFonts w:cs="Arial"/>
          <w:b w:val="0"/>
        </w:rPr>
        <w:t>(6)</w:t>
      </w:r>
      <w:r w:rsidRPr="00B1666C">
        <w:rPr>
          <w:rFonts w:cs="Arial"/>
        </w:rPr>
        <w:tab/>
        <w:t>1.7.</w:t>
      </w:r>
      <w:r w:rsidRPr="00B1666C">
        <w:rPr>
          <w:rFonts w:cs="Arial"/>
          <w:spacing w:val="2"/>
        </w:rPr>
        <w:t xml:space="preserve"> </w:t>
      </w:r>
      <w:r w:rsidRPr="00B1666C">
        <w:rPr>
          <w:rFonts w:cs="Arial"/>
        </w:rPr>
        <w:t>Parkovi Gradac</w:t>
      </w:r>
      <w:r w:rsidRPr="00B1666C">
        <w:rPr>
          <w:rFonts w:cs="Arial"/>
          <w:spacing w:val="-5"/>
        </w:rPr>
        <w:t xml:space="preserve"> </w:t>
      </w:r>
      <w:r w:rsidRPr="00B1666C">
        <w:rPr>
          <w:rFonts w:cs="Arial"/>
        </w:rPr>
        <w:t>i</w:t>
      </w:r>
      <w:r w:rsidRPr="00B1666C">
        <w:rPr>
          <w:rFonts w:cs="Arial"/>
          <w:spacing w:val="2"/>
        </w:rPr>
        <w:t xml:space="preserve"> </w:t>
      </w:r>
      <w:r w:rsidRPr="00B1666C">
        <w:rPr>
          <w:rFonts w:cs="Arial"/>
        </w:rPr>
        <w:t>Bogišića park</w:t>
      </w:r>
      <w:r w:rsidRPr="00B1666C">
        <w:rPr>
          <w:rFonts w:cs="Arial"/>
          <w:spacing w:val="2"/>
        </w:rPr>
        <w:t xml:space="preserve"> </w:t>
      </w:r>
      <w:r w:rsidRPr="00B1666C">
        <w:rPr>
          <w:rFonts w:cs="Arial"/>
        </w:rPr>
        <w:t>–</w:t>
      </w:r>
      <w:r w:rsidRPr="00B1666C">
        <w:rPr>
          <w:rFonts w:cs="Arial"/>
          <w:spacing w:val="-2"/>
        </w:rPr>
        <w:t xml:space="preserve"> </w:t>
      </w:r>
      <w:r w:rsidRPr="00B1666C">
        <w:rPr>
          <w:rFonts w:cs="Arial"/>
        </w:rPr>
        <w:t>Z1</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održavanje</w:t>
      </w:r>
      <w:r w:rsidRPr="00B1666C">
        <w:rPr>
          <w:rFonts w:cs="Arial"/>
          <w:spacing w:val="36"/>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zaštita</w:t>
      </w:r>
      <w:r w:rsidRPr="00B1666C">
        <w:rPr>
          <w:rFonts w:cs="Arial"/>
          <w:spacing w:val="36"/>
          <w:lang w:val="hr-HR"/>
        </w:rPr>
        <w:t xml:space="preserve"> </w:t>
      </w:r>
      <w:r w:rsidRPr="00B1666C">
        <w:rPr>
          <w:rFonts w:cs="Arial"/>
          <w:lang w:val="hr-HR"/>
        </w:rPr>
        <w:t>parkova</w:t>
      </w:r>
      <w:r w:rsidRPr="00B1666C">
        <w:rPr>
          <w:rFonts w:cs="Arial"/>
          <w:spacing w:val="33"/>
          <w:lang w:val="hr-HR"/>
        </w:rPr>
        <w:t xml:space="preserve"> </w:t>
      </w:r>
      <w:r w:rsidRPr="00B1666C">
        <w:rPr>
          <w:rFonts w:cs="Arial"/>
          <w:lang w:val="hr-HR"/>
        </w:rPr>
        <w:t>respektirajući</w:t>
      </w:r>
      <w:r w:rsidRPr="00B1666C">
        <w:rPr>
          <w:rFonts w:cs="Arial"/>
          <w:spacing w:val="33"/>
          <w:lang w:val="hr-HR"/>
        </w:rPr>
        <w:t xml:space="preserve"> </w:t>
      </w:r>
      <w:r w:rsidRPr="00B1666C">
        <w:rPr>
          <w:rFonts w:cs="Arial"/>
          <w:lang w:val="hr-HR"/>
        </w:rPr>
        <w:t>njihova</w:t>
      </w:r>
      <w:r w:rsidRPr="00B1666C">
        <w:rPr>
          <w:rFonts w:cs="Arial"/>
          <w:spacing w:val="36"/>
          <w:lang w:val="hr-HR"/>
        </w:rPr>
        <w:t xml:space="preserve"> </w:t>
      </w:r>
      <w:r w:rsidRPr="00B1666C">
        <w:rPr>
          <w:rFonts w:cs="Arial"/>
          <w:lang w:val="hr-HR"/>
        </w:rPr>
        <w:t>oblikovna,</w:t>
      </w:r>
      <w:r w:rsidRPr="00B1666C">
        <w:rPr>
          <w:rFonts w:cs="Arial"/>
          <w:spacing w:val="36"/>
          <w:lang w:val="hr-HR"/>
        </w:rPr>
        <w:t xml:space="preserve"> </w:t>
      </w:r>
      <w:r w:rsidRPr="00B1666C">
        <w:rPr>
          <w:rFonts w:cs="Arial"/>
          <w:lang w:val="hr-HR"/>
        </w:rPr>
        <w:t>povijesna,</w:t>
      </w:r>
      <w:r w:rsidRPr="00B1666C">
        <w:rPr>
          <w:rFonts w:cs="Arial"/>
          <w:spacing w:val="35"/>
          <w:lang w:val="hr-HR"/>
        </w:rPr>
        <w:t xml:space="preserve"> </w:t>
      </w:r>
      <w:r w:rsidRPr="00B1666C">
        <w:rPr>
          <w:rFonts w:cs="Arial"/>
          <w:lang w:val="hr-HR"/>
        </w:rPr>
        <w:t>ekološka,</w:t>
      </w:r>
      <w:r w:rsidRPr="00B1666C">
        <w:rPr>
          <w:rFonts w:cs="Arial"/>
          <w:spacing w:val="71"/>
          <w:lang w:val="hr-HR"/>
        </w:rPr>
        <w:t xml:space="preserve"> </w:t>
      </w:r>
      <w:r w:rsidRPr="00B1666C">
        <w:rPr>
          <w:rFonts w:cs="Arial"/>
          <w:lang w:val="hr-HR"/>
        </w:rPr>
        <w:t>edukativna i</w:t>
      </w:r>
      <w:r w:rsidRPr="00B1666C">
        <w:rPr>
          <w:rFonts w:cs="Arial"/>
          <w:spacing w:val="-3"/>
          <w:lang w:val="hr-HR"/>
        </w:rPr>
        <w:t xml:space="preserve"> </w:t>
      </w:r>
      <w:r w:rsidRPr="00B1666C">
        <w:rPr>
          <w:rFonts w:cs="Arial"/>
          <w:lang w:val="hr-HR"/>
        </w:rPr>
        <w:t>rekreativna</w:t>
      </w:r>
      <w:r w:rsidRPr="00B1666C">
        <w:rPr>
          <w:rFonts w:cs="Arial"/>
          <w:spacing w:val="-2"/>
          <w:lang w:val="hr-HR"/>
        </w:rPr>
        <w:t xml:space="preserve"> </w:t>
      </w:r>
      <w:r w:rsidRPr="00B1666C">
        <w:rPr>
          <w:rFonts w:cs="Arial"/>
          <w:lang w:val="hr-HR"/>
        </w:rPr>
        <w:t>obilježja,</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 xml:space="preserve">održavanje </w:t>
      </w:r>
      <w:r w:rsidRPr="00B1666C">
        <w:rPr>
          <w:rFonts w:cs="Arial"/>
          <w:spacing w:val="2"/>
          <w:lang w:val="hr-HR"/>
        </w:rPr>
        <w:t xml:space="preserve"> </w:t>
      </w:r>
      <w:r w:rsidRPr="00B1666C">
        <w:rPr>
          <w:rFonts w:cs="Arial"/>
          <w:lang w:val="hr-HR"/>
        </w:rPr>
        <w:t xml:space="preserve">staza </w:t>
      </w:r>
      <w:r w:rsidRPr="00B1666C">
        <w:rPr>
          <w:rFonts w:cs="Arial"/>
          <w:spacing w:val="1"/>
          <w:lang w:val="hr-HR"/>
        </w:rPr>
        <w:t xml:space="preserve"> </w:t>
      </w:r>
      <w:r w:rsidRPr="00B1666C">
        <w:rPr>
          <w:rFonts w:cs="Arial"/>
          <w:lang w:val="hr-HR"/>
        </w:rPr>
        <w:t>i</w:t>
      </w:r>
      <w:r w:rsidRPr="00B1666C">
        <w:rPr>
          <w:rFonts w:cs="Arial"/>
          <w:spacing w:val="59"/>
          <w:lang w:val="hr-HR"/>
        </w:rPr>
        <w:t xml:space="preserve"> </w:t>
      </w:r>
      <w:r w:rsidRPr="00B1666C">
        <w:rPr>
          <w:rFonts w:cs="Arial"/>
          <w:lang w:val="hr-HR"/>
        </w:rPr>
        <w:t xml:space="preserve">putova </w:t>
      </w:r>
      <w:r w:rsidRPr="00B1666C">
        <w:rPr>
          <w:rFonts w:cs="Arial"/>
          <w:spacing w:val="2"/>
          <w:lang w:val="hr-HR"/>
        </w:rPr>
        <w:t xml:space="preserve"> </w:t>
      </w:r>
      <w:r w:rsidRPr="00B1666C">
        <w:rPr>
          <w:rFonts w:cs="Arial"/>
          <w:lang w:val="hr-HR"/>
        </w:rPr>
        <w:t>te</w:t>
      </w:r>
      <w:r w:rsidRPr="00B1666C">
        <w:rPr>
          <w:rFonts w:cs="Arial"/>
          <w:spacing w:val="60"/>
          <w:lang w:val="hr-HR"/>
        </w:rPr>
        <w:t xml:space="preserve"> </w:t>
      </w:r>
      <w:r w:rsidRPr="00B1666C">
        <w:rPr>
          <w:rFonts w:cs="Arial"/>
          <w:lang w:val="hr-HR"/>
        </w:rPr>
        <w:t xml:space="preserve">uređivanje </w:t>
      </w:r>
      <w:r w:rsidRPr="00B1666C">
        <w:rPr>
          <w:rFonts w:cs="Arial"/>
          <w:spacing w:val="2"/>
          <w:lang w:val="hr-HR"/>
        </w:rPr>
        <w:t xml:space="preserve"> </w:t>
      </w:r>
      <w:r w:rsidRPr="00B1666C">
        <w:rPr>
          <w:rFonts w:cs="Arial"/>
          <w:lang w:val="hr-HR"/>
        </w:rPr>
        <w:t>novih</w:t>
      </w:r>
      <w:r w:rsidRPr="00B1666C">
        <w:rPr>
          <w:rFonts w:cs="Arial"/>
          <w:spacing w:val="57"/>
          <w:lang w:val="hr-HR"/>
        </w:rPr>
        <w:t xml:space="preserve"> </w:t>
      </w:r>
      <w:r w:rsidRPr="00B1666C">
        <w:rPr>
          <w:rFonts w:cs="Arial"/>
          <w:lang w:val="hr-HR"/>
        </w:rPr>
        <w:t xml:space="preserve">ako </w:t>
      </w:r>
      <w:r w:rsidRPr="00B1666C">
        <w:rPr>
          <w:rFonts w:cs="Arial"/>
          <w:spacing w:val="1"/>
          <w:lang w:val="hr-HR"/>
        </w:rPr>
        <w:t xml:space="preserve"> </w:t>
      </w:r>
      <w:r w:rsidRPr="00B1666C">
        <w:rPr>
          <w:rFonts w:cs="Arial"/>
          <w:lang w:val="hr-HR"/>
        </w:rPr>
        <w:t xml:space="preserve">nisu </w:t>
      </w:r>
      <w:r w:rsidRPr="00B1666C">
        <w:rPr>
          <w:rFonts w:cs="Arial"/>
          <w:spacing w:val="2"/>
          <w:lang w:val="hr-HR"/>
        </w:rPr>
        <w:t xml:space="preserve"> </w:t>
      </w:r>
      <w:r w:rsidRPr="00B1666C">
        <w:rPr>
          <w:rFonts w:cs="Arial"/>
          <w:lang w:val="hr-HR"/>
        </w:rPr>
        <w:t>u</w:t>
      </w:r>
      <w:r w:rsidRPr="00B1666C">
        <w:rPr>
          <w:rFonts w:cs="Arial"/>
          <w:spacing w:val="60"/>
          <w:lang w:val="hr-HR"/>
        </w:rPr>
        <w:t xml:space="preserve"> </w:t>
      </w:r>
      <w:r w:rsidRPr="00B1666C">
        <w:rPr>
          <w:rFonts w:cs="Arial"/>
          <w:lang w:val="hr-HR"/>
        </w:rPr>
        <w:t xml:space="preserve">koliziji </w:t>
      </w:r>
      <w:r w:rsidRPr="00B1666C">
        <w:rPr>
          <w:rFonts w:cs="Arial"/>
          <w:spacing w:val="1"/>
          <w:lang w:val="hr-HR"/>
        </w:rPr>
        <w:t xml:space="preserve"> </w:t>
      </w:r>
      <w:r w:rsidRPr="00B1666C">
        <w:rPr>
          <w:rFonts w:cs="Arial"/>
          <w:lang w:val="hr-HR"/>
        </w:rPr>
        <w:t xml:space="preserve">s </w:t>
      </w:r>
      <w:r w:rsidRPr="00B1666C">
        <w:rPr>
          <w:rFonts w:cs="Arial"/>
          <w:spacing w:val="2"/>
          <w:lang w:val="hr-HR"/>
        </w:rPr>
        <w:t xml:space="preserve"> </w:t>
      </w:r>
      <w:r w:rsidRPr="00B1666C">
        <w:rPr>
          <w:rFonts w:cs="Arial"/>
          <w:lang w:val="hr-HR"/>
        </w:rPr>
        <w:t>postojećom</w:t>
      </w:r>
      <w:r w:rsidRPr="00B1666C">
        <w:rPr>
          <w:rFonts w:cs="Arial"/>
          <w:spacing w:val="51"/>
          <w:lang w:val="hr-HR"/>
        </w:rPr>
        <w:t xml:space="preserve"> </w:t>
      </w:r>
      <w:r w:rsidRPr="00B1666C">
        <w:rPr>
          <w:rFonts w:cs="Arial"/>
          <w:lang w:val="hr-HR"/>
        </w:rPr>
        <w:t>vegetacijom,</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postava urbane</w:t>
      </w:r>
      <w:r w:rsidRPr="00B1666C">
        <w:rPr>
          <w:rFonts w:cs="Arial"/>
          <w:spacing w:val="-2"/>
          <w:lang w:val="hr-HR"/>
        </w:rPr>
        <w:t xml:space="preserve"> </w:t>
      </w:r>
      <w:r w:rsidRPr="00B1666C">
        <w:rPr>
          <w:rFonts w:cs="Arial"/>
          <w:lang w:val="hr-HR"/>
        </w:rPr>
        <w:t>opreme,</w:t>
      </w:r>
      <w:r w:rsidRPr="00B1666C">
        <w:rPr>
          <w:rFonts w:cs="Arial"/>
          <w:spacing w:val="-3"/>
          <w:lang w:val="hr-HR"/>
        </w:rPr>
        <w:t xml:space="preserve"> </w:t>
      </w:r>
      <w:r w:rsidRPr="00B1666C">
        <w:rPr>
          <w:rFonts w:cs="Arial"/>
          <w:lang w:val="hr-HR"/>
        </w:rPr>
        <w:t>skulptura</w:t>
      </w:r>
      <w:r w:rsidRPr="00B1666C">
        <w:rPr>
          <w:rFonts w:cs="Arial"/>
          <w:spacing w:val="-2"/>
          <w:lang w:val="hr-HR"/>
        </w:rPr>
        <w:t xml:space="preserve"> </w:t>
      </w:r>
      <w:r w:rsidRPr="00B1666C">
        <w:rPr>
          <w:rFonts w:cs="Arial"/>
          <w:lang w:val="hr-HR"/>
        </w:rPr>
        <w:t>i rasvjete,</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obveza izradbe</w:t>
      </w:r>
      <w:r w:rsidRPr="00B1666C">
        <w:rPr>
          <w:rFonts w:cs="Arial"/>
          <w:spacing w:val="-2"/>
          <w:lang w:val="hr-HR"/>
        </w:rPr>
        <w:t xml:space="preserve"> </w:t>
      </w:r>
      <w:r w:rsidRPr="00B1666C">
        <w:rPr>
          <w:rFonts w:cs="Arial"/>
          <w:lang w:val="hr-HR"/>
        </w:rPr>
        <w:t>projekta</w:t>
      </w:r>
      <w:r w:rsidRPr="00B1666C">
        <w:rPr>
          <w:rFonts w:cs="Arial"/>
          <w:spacing w:val="-2"/>
          <w:lang w:val="hr-HR"/>
        </w:rPr>
        <w:t xml:space="preserve"> </w:t>
      </w:r>
      <w:r w:rsidRPr="00B1666C">
        <w:rPr>
          <w:rFonts w:cs="Arial"/>
          <w:lang w:val="hr-HR"/>
        </w:rPr>
        <w:t>hortikulturnog uređenja,</w:t>
      </w:r>
    </w:p>
    <w:p w:rsidR="00B1666C" w:rsidRPr="00B1666C" w:rsidRDefault="00B1666C" w:rsidP="00B1666C">
      <w:pPr>
        <w:pStyle w:val="BodyText"/>
        <w:ind w:left="968" w:hanging="425"/>
        <w:jc w:val="both"/>
        <w:rPr>
          <w:rFonts w:cs="Arial"/>
          <w:spacing w:val="-1"/>
          <w:lang w:val="hr-HR"/>
        </w:rPr>
      </w:pPr>
      <w:r w:rsidRPr="00B1666C">
        <w:rPr>
          <w:rFonts w:cs="Arial"/>
          <w:spacing w:val="-1"/>
          <w:lang w:val="hr-HR"/>
        </w:rPr>
        <w:t>5.</w:t>
      </w:r>
      <w:r w:rsidRPr="00B1666C">
        <w:rPr>
          <w:rFonts w:cs="Arial"/>
          <w:spacing w:val="-1"/>
          <w:lang w:val="hr-HR"/>
        </w:rPr>
        <w:tab/>
      </w:r>
      <w:r w:rsidRPr="00B1666C">
        <w:rPr>
          <w:rFonts w:cs="Arial"/>
          <w:b/>
          <w:spacing w:val="-1"/>
          <w:lang w:val="hr-HR"/>
        </w:rPr>
        <w:t>za samostan na Dančama vrijede sljedeći posebni uvjeti:</w:t>
      </w:r>
    </w:p>
    <w:p w:rsidR="00B1666C" w:rsidRPr="00B1666C" w:rsidRDefault="00B1666C" w:rsidP="00B1666C">
      <w:pPr>
        <w:pStyle w:val="BodyText"/>
        <w:ind w:left="1534" w:hanging="567"/>
        <w:jc w:val="both"/>
        <w:rPr>
          <w:rFonts w:cs="Arial"/>
          <w:lang w:val="hr-HR"/>
        </w:rPr>
      </w:pPr>
      <w:r w:rsidRPr="00B1666C">
        <w:rPr>
          <w:rFonts w:cs="Arial"/>
          <w:lang w:val="hr-HR"/>
        </w:rPr>
        <w:t>5.1.</w:t>
      </w:r>
      <w:r w:rsidRPr="00B1666C">
        <w:rPr>
          <w:rFonts w:cs="Arial"/>
          <w:lang w:val="hr-HR"/>
        </w:rPr>
        <w:tab/>
        <w:t>dogradnja</w:t>
      </w:r>
      <w:r w:rsidRPr="00B1666C">
        <w:rPr>
          <w:rFonts w:cs="Arial"/>
          <w:spacing w:val="29"/>
          <w:lang w:val="hr-HR"/>
        </w:rPr>
        <w:t xml:space="preserve"> </w:t>
      </w:r>
      <w:r w:rsidRPr="00B1666C">
        <w:rPr>
          <w:rFonts w:cs="Arial"/>
          <w:lang w:val="hr-HR"/>
        </w:rPr>
        <w:t>postojećeg</w:t>
      </w:r>
      <w:r w:rsidRPr="00B1666C">
        <w:rPr>
          <w:rFonts w:cs="Arial"/>
          <w:spacing w:val="29"/>
          <w:lang w:val="hr-HR"/>
        </w:rPr>
        <w:t xml:space="preserve"> </w:t>
      </w:r>
      <w:r w:rsidRPr="00B1666C">
        <w:rPr>
          <w:rFonts w:cs="Arial"/>
          <w:lang w:val="hr-HR"/>
        </w:rPr>
        <w:t>samostana</w:t>
      </w:r>
      <w:r w:rsidRPr="00B1666C">
        <w:rPr>
          <w:rFonts w:cs="Arial"/>
          <w:spacing w:val="26"/>
          <w:lang w:val="hr-HR"/>
        </w:rPr>
        <w:t xml:space="preserve"> </w:t>
      </w:r>
      <w:r w:rsidRPr="00B1666C">
        <w:rPr>
          <w:rFonts w:cs="Arial"/>
          <w:lang w:val="hr-HR"/>
        </w:rPr>
        <w:t>može</w:t>
      </w:r>
      <w:r w:rsidRPr="00B1666C">
        <w:rPr>
          <w:rFonts w:cs="Arial"/>
          <w:spacing w:val="31"/>
          <w:lang w:val="hr-HR"/>
        </w:rPr>
        <w:t xml:space="preserve"> </w:t>
      </w:r>
      <w:r w:rsidRPr="00B1666C">
        <w:rPr>
          <w:rFonts w:cs="Arial"/>
          <w:lang w:val="hr-HR"/>
        </w:rPr>
        <w:t>iznositi</w:t>
      </w:r>
      <w:r w:rsidRPr="00B1666C">
        <w:rPr>
          <w:rFonts w:cs="Arial"/>
          <w:spacing w:val="26"/>
          <w:lang w:val="hr-HR"/>
        </w:rPr>
        <w:t xml:space="preserve"> </w:t>
      </w:r>
      <w:r w:rsidRPr="00B1666C">
        <w:rPr>
          <w:rFonts w:cs="Arial"/>
          <w:lang w:val="hr-HR"/>
        </w:rPr>
        <w:t>maksimalno</w:t>
      </w:r>
      <w:r w:rsidRPr="00B1666C">
        <w:rPr>
          <w:rFonts w:cs="Arial"/>
          <w:spacing w:val="31"/>
          <w:lang w:val="hr-HR"/>
        </w:rPr>
        <w:t xml:space="preserve"> </w:t>
      </w:r>
      <w:r w:rsidRPr="00B1666C">
        <w:rPr>
          <w:rFonts w:cs="Arial"/>
          <w:spacing w:val="-2"/>
          <w:lang w:val="hr-HR"/>
        </w:rPr>
        <w:t>45%</w:t>
      </w:r>
      <w:r w:rsidRPr="00B1666C">
        <w:rPr>
          <w:rFonts w:cs="Arial"/>
          <w:spacing w:val="32"/>
          <w:lang w:val="hr-HR"/>
        </w:rPr>
        <w:t xml:space="preserve"> </w:t>
      </w:r>
      <w:r w:rsidRPr="00B1666C">
        <w:rPr>
          <w:rFonts w:cs="Arial"/>
          <w:lang w:val="hr-HR"/>
        </w:rPr>
        <w:t>postojećeg</w:t>
      </w:r>
      <w:r w:rsidRPr="00B1666C">
        <w:rPr>
          <w:rFonts w:cs="Arial"/>
          <w:spacing w:val="61"/>
          <w:lang w:val="hr-HR"/>
        </w:rPr>
        <w:t xml:space="preserve"> </w:t>
      </w:r>
      <w:r w:rsidRPr="00B1666C">
        <w:rPr>
          <w:rFonts w:cs="Arial"/>
          <w:lang w:val="hr-HR"/>
        </w:rPr>
        <w:t>GBP-a,</w:t>
      </w:r>
    </w:p>
    <w:p w:rsidR="00B1666C" w:rsidRPr="00B1666C" w:rsidRDefault="00B1666C" w:rsidP="00B1666C">
      <w:pPr>
        <w:pStyle w:val="BodyText"/>
        <w:ind w:left="1534" w:hanging="567"/>
        <w:jc w:val="both"/>
        <w:rPr>
          <w:rFonts w:cs="Arial"/>
          <w:lang w:val="hr-HR"/>
        </w:rPr>
      </w:pPr>
      <w:r w:rsidRPr="00B1666C">
        <w:rPr>
          <w:rFonts w:cs="Arial"/>
          <w:lang w:val="hr-HR"/>
        </w:rPr>
        <w:t>5.2.</w:t>
      </w:r>
      <w:r w:rsidRPr="00B1666C">
        <w:rPr>
          <w:rFonts w:cs="Arial"/>
          <w:lang w:val="hr-HR"/>
        </w:rPr>
        <w:tab/>
        <w:t>maksimalna</w:t>
      </w:r>
      <w:r w:rsidRPr="00B1666C">
        <w:rPr>
          <w:rFonts w:cs="Arial"/>
          <w:spacing w:val="-2"/>
          <w:lang w:val="hr-HR"/>
        </w:rPr>
        <w:t xml:space="preserve"> </w:t>
      </w:r>
      <w:r w:rsidRPr="00B1666C">
        <w:rPr>
          <w:rFonts w:cs="Arial"/>
          <w:lang w:val="hr-HR"/>
        </w:rPr>
        <w:t>katnost</w:t>
      </w:r>
      <w:r w:rsidRPr="00B1666C">
        <w:rPr>
          <w:rFonts w:cs="Arial"/>
          <w:spacing w:val="2"/>
          <w:lang w:val="hr-HR"/>
        </w:rPr>
        <w:t xml:space="preserve"> </w:t>
      </w:r>
      <w:r w:rsidRPr="00B1666C">
        <w:rPr>
          <w:rFonts w:cs="Arial"/>
          <w:lang w:val="hr-HR"/>
        </w:rPr>
        <w:t>objekta</w:t>
      </w:r>
      <w:r w:rsidRPr="00B1666C">
        <w:rPr>
          <w:rFonts w:cs="Arial"/>
          <w:spacing w:val="2"/>
          <w:lang w:val="hr-HR"/>
        </w:rPr>
        <w:t xml:space="preserve"> </w:t>
      </w:r>
      <w:r w:rsidRPr="00B1666C">
        <w:rPr>
          <w:rFonts w:cs="Arial"/>
          <w:lang w:val="hr-HR"/>
        </w:rPr>
        <w:t>iznosi Po+P+1+Pk,</w:t>
      </w:r>
    </w:p>
    <w:p w:rsidR="00B1666C" w:rsidRPr="00B1666C" w:rsidRDefault="00B1666C" w:rsidP="00B1666C">
      <w:pPr>
        <w:pStyle w:val="BodyText"/>
        <w:ind w:left="1534" w:hanging="567"/>
        <w:jc w:val="both"/>
        <w:rPr>
          <w:rFonts w:cs="Arial"/>
          <w:lang w:val="hr-HR"/>
        </w:rPr>
      </w:pPr>
      <w:r w:rsidRPr="00B1666C">
        <w:rPr>
          <w:rFonts w:cs="Arial"/>
          <w:lang w:val="hr-HR"/>
        </w:rPr>
        <w:t>5.3.</w:t>
      </w:r>
      <w:r w:rsidRPr="00B1666C">
        <w:rPr>
          <w:rFonts w:cs="Arial"/>
          <w:lang w:val="hr-HR"/>
        </w:rPr>
        <w:tab/>
        <w:t>maksimalni</w:t>
      </w:r>
      <w:r w:rsidRPr="00B1666C">
        <w:rPr>
          <w:rFonts w:cs="Arial"/>
          <w:spacing w:val="28"/>
          <w:lang w:val="hr-HR"/>
        </w:rPr>
        <w:t xml:space="preserve"> </w:t>
      </w:r>
      <w:r w:rsidRPr="00B1666C">
        <w:rPr>
          <w:rFonts w:cs="Arial"/>
          <w:lang w:val="hr-HR"/>
        </w:rPr>
        <w:t>koeficijent</w:t>
      </w:r>
      <w:r w:rsidRPr="00B1666C">
        <w:rPr>
          <w:rFonts w:cs="Arial"/>
          <w:spacing w:val="30"/>
          <w:lang w:val="hr-HR"/>
        </w:rPr>
        <w:t xml:space="preserve"> </w:t>
      </w:r>
      <w:r w:rsidRPr="00B1666C">
        <w:rPr>
          <w:rFonts w:cs="Arial"/>
          <w:lang w:val="hr-HR"/>
        </w:rPr>
        <w:t>izgrađenosti</w:t>
      </w:r>
      <w:r w:rsidRPr="00B1666C">
        <w:rPr>
          <w:rFonts w:cs="Arial"/>
          <w:spacing w:val="29"/>
          <w:lang w:val="hr-HR"/>
        </w:rPr>
        <w:t xml:space="preserve"> </w:t>
      </w:r>
      <w:r w:rsidRPr="00B1666C">
        <w:rPr>
          <w:rFonts w:cs="Arial"/>
          <w:lang w:val="hr-HR"/>
        </w:rPr>
        <w:t>kompleksa</w:t>
      </w:r>
      <w:r w:rsidRPr="00B1666C">
        <w:rPr>
          <w:rFonts w:cs="Arial"/>
          <w:spacing w:val="29"/>
          <w:lang w:val="hr-HR"/>
        </w:rPr>
        <w:t xml:space="preserve"> </w:t>
      </w:r>
      <w:r w:rsidRPr="00B1666C">
        <w:rPr>
          <w:rFonts w:cs="Arial"/>
          <w:lang w:val="hr-HR"/>
        </w:rPr>
        <w:t>iznosi</w:t>
      </w:r>
      <w:r w:rsidRPr="00B1666C">
        <w:rPr>
          <w:rFonts w:cs="Arial"/>
          <w:spacing w:val="28"/>
          <w:lang w:val="hr-HR"/>
        </w:rPr>
        <w:t xml:space="preserve"> </w:t>
      </w:r>
      <w:r w:rsidRPr="00B1666C">
        <w:rPr>
          <w:rFonts w:cs="Arial"/>
          <w:lang w:val="hr-HR"/>
        </w:rPr>
        <w:t>0,7</w:t>
      </w:r>
      <w:r w:rsidRPr="00B1666C">
        <w:rPr>
          <w:rFonts w:cs="Arial"/>
          <w:spacing w:val="30"/>
          <w:lang w:val="hr-HR"/>
        </w:rPr>
        <w:t xml:space="preserve"> </w:t>
      </w:r>
      <w:r w:rsidRPr="00B1666C">
        <w:rPr>
          <w:rFonts w:cs="Arial"/>
          <w:lang w:val="hr-HR"/>
        </w:rPr>
        <w:t>računajući</w:t>
      </w:r>
      <w:r w:rsidRPr="00B1666C">
        <w:rPr>
          <w:rFonts w:cs="Arial"/>
          <w:spacing w:val="28"/>
          <w:lang w:val="hr-HR"/>
        </w:rPr>
        <w:t xml:space="preserve"> </w:t>
      </w:r>
      <w:r w:rsidRPr="00B1666C">
        <w:rPr>
          <w:rFonts w:cs="Arial"/>
          <w:lang w:val="hr-HR"/>
        </w:rPr>
        <w:t>površinu</w:t>
      </w:r>
      <w:r w:rsidRPr="00B1666C">
        <w:rPr>
          <w:rFonts w:cs="Arial"/>
          <w:spacing w:val="53"/>
          <w:lang w:val="hr-HR"/>
        </w:rPr>
        <w:t xml:space="preserve"> </w:t>
      </w:r>
      <w:r w:rsidRPr="00B1666C">
        <w:rPr>
          <w:rFonts w:cs="Arial"/>
          <w:lang w:val="hr-HR"/>
        </w:rPr>
        <w:t>groblja, a</w:t>
      </w:r>
      <w:r w:rsidRPr="00B1666C">
        <w:rPr>
          <w:rFonts w:cs="Arial"/>
          <w:spacing w:val="-2"/>
          <w:lang w:val="hr-HR"/>
        </w:rPr>
        <w:t xml:space="preserve"> </w:t>
      </w:r>
      <w:r w:rsidRPr="00B1666C">
        <w:rPr>
          <w:rFonts w:cs="Arial"/>
          <w:lang w:val="hr-HR"/>
        </w:rPr>
        <w:t>koeficijent</w:t>
      </w:r>
      <w:r w:rsidRPr="00B1666C">
        <w:rPr>
          <w:rFonts w:cs="Arial"/>
          <w:spacing w:val="2"/>
          <w:lang w:val="hr-HR"/>
        </w:rPr>
        <w:t xml:space="preserve"> </w:t>
      </w:r>
      <w:r w:rsidRPr="00B1666C">
        <w:rPr>
          <w:rFonts w:cs="Arial"/>
          <w:lang w:val="hr-HR"/>
        </w:rPr>
        <w:t>iskorištenosti 1,5,</w:t>
      </w:r>
    </w:p>
    <w:p w:rsidR="00B1666C" w:rsidRPr="00B1666C" w:rsidRDefault="00B1666C" w:rsidP="00B1666C">
      <w:pPr>
        <w:pStyle w:val="BodyText"/>
        <w:ind w:left="1534" w:hanging="567"/>
        <w:jc w:val="both"/>
        <w:rPr>
          <w:rFonts w:cs="Arial"/>
          <w:lang w:val="hr-HR"/>
        </w:rPr>
      </w:pPr>
      <w:r w:rsidRPr="00B1666C">
        <w:rPr>
          <w:rFonts w:cs="Arial"/>
          <w:lang w:val="hr-HR"/>
        </w:rPr>
        <w:t>5.4.</w:t>
      </w:r>
      <w:r w:rsidRPr="00B1666C">
        <w:rPr>
          <w:rFonts w:cs="Arial"/>
          <w:lang w:val="hr-HR"/>
        </w:rPr>
        <w:tab/>
        <w:t>treba</w:t>
      </w:r>
      <w:r w:rsidRPr="00B1666C">
        <w:rPr>
          <w:rFonts w:cs="Arial"/>
          <w:spacing w:val="10"/>
          <w:lang w:val="hr-HR"/>
        </w:rPr>
        <w:t xml:space="preserve"> </w:t>
      </w:r>
      <w:r w:rsidRPr="00B1666C">
        <w:rPr>
          <w:rFonts w:cs="Arial"/>
          <w:lang w:val="hr-HR"/>
        </w:rPr>
        <w:t>planirati</w:t>
      </w:r>
      <w:r w:rsidRPr="00B1666C">
        <w:rPr>
          <w:rFonts w:cs="Arial"/>
          <w:spacing w:val="7"/>
          <w:lang w:val="hr-HR"/>
        </w:rPr>
        <w:t xml:space="preserve"> </w:t>
      </w:r>
      <w:r w:rsidRPr="00B1666C">
        <w:rPr>
          <w:rFonts w:cs="Arial"/>
          <w:lang w:val="hr-HR"/>
        </w:rPr>
        <w:t>javni</w:t>
      </w:r>
      <w:r w:rsidRPr="00B1666C">
        <w:rPr>
          <w:rFonts w:cs="Arial"/>
          <w:spacing w:val="9"/>
          <w:lang w:val="hr-HR"/>
        </w:rPr>
        <w:t xml:space="preserve"> </w:t>
      </w:r>
      <w:r w:rsidRPr="00B1666C">
        <w:rPr>
          <w:rFonts w:cs="Arial"/>
          <w:lang w:val="hr-HR"/>
        </w:rPr>
        <w:t>kolni</w:t>
      </w:r>
      <w:r w:rsidRPr="00B1666C">
        <w:rPr>
          <w:rFonts w:cs="Arial"/>
          <w:spacing w:val="11"/>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pješački</w:t>
      </w:r>
      <w:r w:rsidRPr="00B1666C">
        <w:rPr>
          <w:rFonts w:cs="Arial"/>
          <w:spacing w:val="11"/>
          <w:lang w:val="hr-HR"/>
        </w:rPr>
        <w:t xml:space="preserve"> </w:t>
      </w:r>
      <w:r w:rsidRPr="00B1666C">
        <w:rPr>
          <w:rFonts w:cs="Arial"/>
          <w:lang w:val="hr-HR"/>
        </w:rPr>
        <w:t>pristup</w:t>
      </w:r>
      <w:r w:rsidRPr="00B1666C">
        <w:rPr>
          <w:rFonts w:cs="Arial"/>
          <w:spacing w:val="9"/>
          <w:lang w:val="hr-HR"/>
        </w:rPr>
        <w:t xml:space="preserve"> </w:t>
      </w:r>
      <w:r w:rsidRPr="00B1666C">
        <w:rPr>
          <w:rFonts w:cs="Arial"/>
          <w:lang w:val="hr-HR"/>
        </w:rPr>
        <w:t>kompleksu</w:t>
      </w:r>
      <w:r w:rsidRPr="00B1666C">
        <w:rPr>
          <w:rFonts w:cs="Arial"/>
          <w:spacing w:val="12"/>
          <w:lang w:val="hr-HR"/>
        </w:rPr>
        <w:t xml:space="preserve"> </w:t>
      </w:r>
      <w:r w:rsidRPr="00B1666C">
        <w:rPr>
          <w:rFonts w:cs="Arial"/>
          <w:lang w:val="hr-HR"/>
        </w:rPr>
        <w:t>samostana</w:t>
      </w:r>
      <w:r w:rsidRPr="00B1666C">
        <w:rPr>
          <w:rFonts w:cs="Arial"/>
          <w:spacing w:val="10"/>
          <w:lang w:val="hr-HR"/>
        </w:rPr>
        <w:t xml:space="preserve"> </w:t>
      </w:r>
      <w:r w:rsidRPr="00B1666C">
        <w:rPr>
          <w:rFonts w:cs="Arial"/>
          <w:lang w:val="hr-HR"/>
        </w:rPr>
        <w:t>s</w:t>
      </w:r>
      <w:r w:rsidRPr="00B1666C">
        <w:rPr>
          <w:rFonts w:cs="Arial"/>
          <w:spacing w:val="10"/>
          <w:lang w:val="hr-HR"/>
        </w:rPr>
        <w:t xml:space="preserve"> </w:t>
      </w:r>
      <w:r w:rsidRPr="00B1666C">
        <w:rPr>
          <w:rFonts w:cs="Arial"/>
          <w:lang w:val="hr-HR"/>
        </w:rPr>
        <w:t>okretištem</w:t>
      </w:r>
      <w:r w:rsidRPr="00B1666C">
        <w:rPr>
          <w:rFonts w:cs="Arial"/>
          <w:spacing w:val="51"/>
          <w:lang w:val="hr-HR"/>
        </w:rPr>
        <w:t xml:space="preserve"> </w:t>
      </w:r>
      <w:r w:rsidRPr="00B1666C">
        <w:rPr>
          <w:rFonts w:cs="Arial"/>
          <w:lang w:val="hr-HR"/>
        </w:rPr>
        <w:t>za</w:t>
      </w:r>
      <w:r w:rsidRPr="00B1666C">
        <w:rPr>
          <w:rFonts w:cs="Arial"/>
          <w:spacing w:val="34"/>
          <w:lang w:val="hr-HR"/>
        </w:rPr>
        <w:t xml:space="preserve"> </w:t>
      </w:r>
      <w:r w:rsidRPr="00B1666C">
        <w:rPr>
          <w:rFonts w:cs="Arial"/>
          <w:lang w:val="hr-HR"/>
        </w:rPr>
        <w:t>interventna</w:t>
      </w:r>
      <w:r w:rsidRPr="00B1666C">
        <w:rPr>
          <w:rFonts w:cs="Arial"/>
          <w:spacing w:val="31"/>
          <w:lang w:val="hr-HR"/>
        </w:rPr>
        <w:t xml:space="preserve"> </w:t>
      </w:r>
      <w:r w:rsidRPr="00B1666C">
        <w:rPr>
          <w:rFonts w:cs="Arial"/>
          <w:lang w:val="hr-HR"/>
        </w:rPr>
        <w:t>vozila</w:t>
      </w:r>
      <w:r w:rsidRPr="00B1666C">
        <w:rPr>
          <w:rFonts w:cs="Arial"/>
          <w:spacing w:val="34"/>
          <w:lang w:val="hr-HR"/>
        </w:rPr>
        <w:t xml:space="preserve"> </w:t>
      </w:r>
      <w:r w:rsidRPr="00B1666C">
        <w:rPr>
          <w:rFonts w:cs="Arial"/>
          <w:lang w:val="hr-HR"/>
        </w:rPr>
        <w:t>na</w:t>
      </w:r>
      <w:r w:rsidRPr="00B1666C">
        <w:rPr>
          <w:rFonts w:cs="Arial"/>
          <w:spacing w:val="31"/>
          <w:lang w:val="hr-HR"/>
        </w:rPr>
        <w:t xml:space="preserve"> </w:t>
      </w:r>
      <w:r w:rsidRPr="00B1666C">
        <w:rPr>
          <w:rFonts w:cs="Arial"/>
          <w:lang w:val="hr-HR"/>
        </w:rPr>
        <w:t>koti</w:t>
      </w:r>
      <w:r w:rsidRPr="00B1666C">
        <w:rPr>
          <w:rFonts w:cs="Arial"/>
          <w:spacing w:val="31"/>
          <w:lang w:val="hr-HR"/>
        </w:rPr>
        <w:t xml:space="preserve"> </w:t>
      </w:r>
      <w:r w:rsidRPr="00B1666C">
        <w:rPr>
          <w:rFonts w:cs="Arial"/>
          <w:lang w:val="hr-HR"/>
        </w:rPr>
        <w:t>između</w:t>
      </w:r>
      <w:r w:rsidRPr="00B1666C">
        <w:rPr>
          <w:rFonts w:cs="Arial"/>
          <w:spacing w:val="31"/>
          <w:lang w:val="hr-HR"/>
        </w:rPr>
        <w:t xml:space="preserve"> </w:t>
      </w:r>
      <w:r w:rsidRPr="00B1666C">
        <w:rPr>
          <w:rFonts w:cs="Arial"/>
          <w:lang w:val="hr-HR"/>
        </w:rPr>
        <w:t>20,00</w:t>
      </w:r>
      <w:r w:rsidRPr="00B1666C">
        <w:rPr>
          <w:rFonts w:cs="Arial"/>
          <w:spacing w:val="30"/>
          <w:lang w:val="hr-HR"/>
        </w:rPr>
        <w:t xml:space="preserve"> </w:t>
      </w:r>
      <w:r w:rsidRPr="00B1666C">
        <w:rPr>
          <w:rFonts w:cs="Arial"/>
          <w:lang w:val="hr-HR"/>
        </w:rPr>
        <w:t>-</w:t>
      </w:r>
      <w:r w:rsidRPr="00B1666C">
        <w:rPr>
          <w:rFonts w:cs="Arial"/>
          <w:spacing w:val="36"/>
          <w:lang w:val="hr-HR"/>
        </w:rPr>
        <w:t xml:space="preserve"> </w:t>
      </w:r>
      <w:r w:rsidRPr="00B1666C">
        <w:rPr>
          <w:rFonts w:cs="Arial"/>
          <w:spacing w:val="-2"/>
          <w:lang w:val="hr-HR"/>
        </w:rPr>
        <w:t>25,00</w:t>
      </w:r>
      <w:r w:rsidRPr="00B1666C">
        <w:rPr>
          <w:rFonts w:cs="Arial"/>
          <w:spacing w:val="33"/>
          <w:lang w:val="hr-HR"/>
        </w:rPr>
        <w:t xml:space="preserve"> </w:t>
      </w:r>
      <w:r w:rsidRPr="00B1666C">
        <w:rPr>
          <w:rFonts w:cs="Arial"/>
          <w:lang w:val="hr-HR"/>
        </w:rPr>
        <w:t>m.n.m.,</w:t>
      </w:r>
      <w:r w:rsidRPr="00B1666C">
        <w:rPr>
          <w:rFonts w:cs="Arial"/>
          <w:spacing w:val="33"/>
          <w:lang w:val="hr-HR"/>
        </w:rPr>
        <w:t xml:space="preserve"> </w:t>
      </w:r>
      <w:r w:rsidRPr="00B1666C">
        <w:rPr>
          <w:rFonts w:cs="Arial"/>
          <w:lang w:val="hr-HR"/>
        </w:rPr>
        <w:t>minimalne</w:t>
      </w:r>
      <w:r w:rsidRPr="00B1666C">
        <w:rPr>
          <w:rFonts w:cs="Arial"/>
          <w:spacing w:val="31"/>
          <w:lang w:val="hr-HR"/>
        </w:rPr>
        <w:t xml:space="preserve"> </w:t>
      </w:r>
      <w:r w:rsidRPr="00B1666C">
        <w:rPr>
          <w:rFonts w:cs="Arial"/>
          <w:lang w:val="hr-HR"/>
        </w:rPr>
        <w:t>širine</w:t>
      </w:r>
      <w:r w:rsidRPr="00B1666C">
        <w:rPr>
          <w:rFonts w:cs="Arial"/>
          <w:spacing w:val="51"/>
          <w:lang w:val="hr-HR"/>
        </w:rPr>
        <w:t xml:space="preserve"> </w:t>
      </w:r>
      <w:r w:rsidRPr="00B1666C">
        <w:rPr>
          <w:rFonts w:cs="Arial"/>
          <w:lang w:val="hr-HR"/>
        </w:rPr>
        <w:t>3,0m,</w:t>
      </w:r>
    </w:p>
    <w:p w:rsidR="00B1666C" w:rsidRPr="00B1666C" w:rsidRDefault="00B1666C" w:rsidP="00B1666C">
      <w:pPr>
        <w:pStyle w:val="BodyText"/>
        <w:ind w:left="1534" w:hanging="567"/>
        <w:jc w:val="both"/>
        <w:rPr>
          <w:rFonts w:cs="Arial"/>
          <w:lang w:val="hr-HR"/>
        </w:rPr>
      </w:pPr>
      <w:r w:rsidRPr="00B1666C">
        <w:rPr>
          <w:rFonts w:cs="Arial"/>
          <w:lang w:val="hr-HR"/>
        </w:rPr>
        <w:t>5.5.</w:t>
      </w:r>
      <w:r w:rsidRPr="00B1666C">
        <w:rPr>
          <w:rFonts w:cs="Arial"/>
          <w:lang w:val="hr-HR"/>
        </w:rPr>
        <w:tab/>
        <w:t xml:space="preserve">gospodarski </w:t>
      </w:r>
      <w:r w:rsidRPr="00B1666C">
        <w:rPr>
          <w:rFonts w:cs="Arial"/>
          <w:spacing w:val="22"/>
          <w:lang w:val="hr-HR"/>
        </w:rPr>
        <w:t xml:space="preserve"> </w:t>
      </w:r>
      <w:r w:rsidRPr="00B1666C">
        <w:rPr>
          <w:rFonts w:cs="Arial"/>
          <w:lang w:val="hr-HR"/>
        </w:rPr>
        <w:t xml:space="preserve">pristup </w:t>
      </w:r>
      <w:r w:rsidRPr="00B1666C">
        <w:rPr>
          <w:rFonts w:cs="Arial"/>
          <w:spacing w:val="21"/>
          <w:lang w:val="hr-HR"/>
        </w:rPr>
        <w:t xml:space="preserve"> </w:t>
      </w:r>
      <w:r w:rsidRPr="00B1666C">
        <w:rPr>
          <w:rFonts w:cs="Arial"/>
          <w:lang w:val="hr-HR"/>
        </w:rPr>
        <w:t xml:space="preserve">samostanu </w:t>
      </w:r>
      <w:r w:rsidRPr="00B1666C">
        <w:rPr>
          <w:rFonts w:cs="Arial"/>
          <w:spacing w:val="23"/>
          <w:lang w:val="hr-HR"/>
        </w:rPr>
        <w:t xml:space="preserve"> </w:t>
      </w:r>
      <w:r w:rsidRPr="00B1666C">
        <w:rPr>
          <w:rFonts w:cs="Arial"/>
          <w:lang w:val="hr-HR"/>
        </w:rPr>
        <w:t xml:space="preserve">odvojiti </w:t>
      </w:r>
      <w:r w:rsidRPr="00B1666C">
        <w:rPr>
          <w:rFonts w:cs="Arial"/>
          <w:spacing w:val="22"/>
          <w:lang w:val="hr-HR"/>
        </w:rPr>
        <w:t xml:space="preserve"> </w:t>
      </w:r>
      <w:r w:rsidRPr="00B1666C">
        <w:rPr>
          <w:rFonts w:cs="Arial"/>
          <w:lang w:val="hr-HR"/>
        </w:rPr>
        <w:t xml:space="preserve">od </w:t>
      </w:r>
      <w:r w:rsidRPr="00B1666C">
        <w:rPr>
          <w:rFonts w:cs="Arial"/>
          <w:spacing w:val="20"/>
          <w:lang w:val="hr-HR"/>
        </w:rPr>
        <w:t xml:space="preserve"> </w:t>
      </w:r>
      <w:r w:rsidRPr="00B1666C">
        <w:rPr>
          <w:rFonts w:cs="Arial"/>
          <w:lang w:val="hr-HR"/>
        </w:rPr>
        <w:t xml:space="preserve">javnog </w:t>
      </w:r>
      <w:r w:rsidRPr="00B1666C">
        <w:rPr>
          <w:rFonts w:cs="Arial"/>
          <w:spacing w:val="25"/>
          <w:lang w:val="hr-HR"/>
        </w:rPr>
        <w:t xml:space="preserve"> </w:t>
      </w:r>
      <w:r w:rsidRPr="00B1666C">
        <w:rPr>
          <w:rFonts w:cs="Arial"/>
          <w:lang w:val="hr-HR"/>
        </w:rPr>
        <w:t xml:space="preserve">pristupa </w:t>
      </w:r>
      <w:r w:rsidRPr="00B1666C">
        <w:rPr>
          <w:rFonts w:cs="Arial"/>
          <w:spacing w:val="23"/>
          <w:lang w:val="hr-HR"/>
        </w:rPr>
        <w:t xml:space="preserve"> </w:t>
      </w:r>
      <w:r w:rsidRPr="00B1666C">
        <w:rPr>
          <w:rFonts w:cs="Arial"/>
          <w:lang w:val="hr-HR"/>
        </w:rPr>
        <w:t>postavljanjem</w:t>
      </w:r>
      <w:r w:rsidRPr="00B1666C">
        <w:rPr>
          <w:rFonts w:cs="Arial"/>
          <w:spacing w:val="53"/>
          <w:lang w:val="hr-HR"/>
        </w:rPr>
        <w:t xml:space="preserve"> </w:t>
      </w:r>
      <w:r w:rsidRPr="00B1666C">
        <w:rPr>
          <w:rFonts w:cs="Arial"/>
          <w:lang w:val="hr-HR"/>
        </w:rPr>
        <w:t>rampe,</w:t>
      </w:r>
    </w:p>
    <w:p w:rsidR="00B1666C" w:rsidRPr="00B1666C" w:rsidRDefault="00B1666C" w:rsidP="00B1666C">
      <w:pPr>
        <w:pStyle w:val="BodyText"/>
        <w:ind w:left="1534" w:hanging="567"/>
        <w:jc w:val="both"/>
        <w:rPr>
          <w:rFonts w:cs="Arial"/>
          <w:lang w:val="hr-HR"/>
        </w:rPr>
      </w:pPr>
      <w:r w:rsidRPr="00B1666C">
        <w:rPr>
          <w:rFonts w:cs="Arial"/>
          <w:lang w:val="hr-HR"/>
        </w:rPr>
        <w:t>5.6.</w:t>
      </w:r>
      <w:r w:rsidRPr="00B1666C">
        <w:rPr>
          <w:rFonts w:cs="Arial"/>
          <w:lang w:val="hr-HR"/>
        </w:rPr>
        <w:tab/>
        <w:t>kompleks</w:t>
      </w:r>
      <w:r w:rsidRPr="00B1666C">
        <w:rPr>
          <w:rFonts w:cs="Arial"/>
          <w:spacing w:val="17"/>
          <w:lang w:val="hr-HR"/>
        </w:rPr>
        <w:t xml:space="preserve"> </w:t>
      </w:r>
      <w:r w:rsidRPr="00B1666C">
        <w:rPr>
          <w:rFonts w:cs="Arial"/>
          <w:lang w:val="hr-HR"/>
        </w:rPr>
        <w:t>samostana</w:t>
      </w:r>
      <w:r w:rsidRPr="00B1666C">
        <w:rPr>
          <w:rFonts w:cs="Arial"/>
          <w:spacing w:val="17"/>
          <w:lang w:val="hr-HR"/>
        </w:rPr>
        <w:t xml:space="preserve"> </w:t>
      </w:r>
      <w:r w:rsidRPr="00B1666C">
        <w:rPr>
          <w:rFonts w:cs="Arial"/>
          <w:lang w:val="hr-HR"/>
        </w:rPr>
        <w:t>ogradit</w:t>
      </w:r>
      <w:r w:rsidRPr="00B1666C">
        <w:rPr>
          <w:rFonts w:cs="Arial"/>
          <w:spacing w:val="18"/>
          <w:lang w:val="hr-HR"/>
        </w:rPr>
        <w:t xml:space="preserve"> </w:t>
      </w:r>
      <w:r w:rsidRPr="00B1666C">
        <w:rPr>
          <w:rFonts w:cs="Arial"/>
          <w:lang w:val="hr-HR"/>
        </w:rPr>
        <w:t>će</w:t>
      </w:r>
      <w:r w:rsidRPr="00B1666C">
        <w:rPr>
          <w:rFonts w:cs="Arial"/>
          <w:spacing w:val="15"/>
          <w:lang w:val="hr-HR"/>
        </w:rPr>
        <w:t xml:space="preserve"> </w:t>
      </w:r>
      <w:r w:rsidRPr="00B1666C">
        <w:rPr>
          <w:rFonts w:cs="Arial"/>
          <w:lang w:val="hr-HR"/>
        </w:rPr>
        <w:t>se</w:t>
      </w:r>
      <w:r w:rsidRPr="00B1666C">
        <w:rPr>
          <w:rFonts w:cs="Arial"/>
          <w:spacing w:val="17"/>
          <w:lang w:val="hr-HR"/>
        </w:rPr>
        <w:t xml:space="preserve"> </w:t>
      </w:r>
      <w:r w:rsidRPr="00B1666C">
        <w:rPr>
          <w:rFonts w:cs="Arial"/>
          <w:lang w:val="hr-HR"/>
        </w:rPr>
        <w:t>kamenim</w:t>
      </w:r>
      <w:r w:rsidRPr="00B1666C">
        <w:rPr>
          <w:rFonts w:cs="Arial"/>
          <w:spacing w:val="16"/>
          <w:lang w:val="hr-HR"/>
        </w:rPr>
        <w:t xml:space="preserve"> </w:t>
      </w:r>
      <w:r w:rsidRPr="00B1666C">
        <w:rPr>
          <w:rFonts w:cs="Arial"/>
          <w:lang w:val="hr-HR"/>
        </w:rPr>
        <w:t>zidom</w:t>
      </w:r>
      <w:r w:rsidRPr="00B1666C">
        <w:rPr>
          <w:rFonts w:cs="Arial"/>
          <w:spacing w:val="18"/>
          <w:lang w:val="hr-HR"/>
        </w:rPr>
        <w:t xml:space="preserve"> </w:t>
      </w:r>
      <w:r w:rsidRPr="00B1666C">
        <w:rPr>
          <w:rFonts w:cs="Arial"/>
          <w:lang w:val="hr-HR"/>
        </w:rPr>
        <w:t>prosječne</w:t>
      </w:r>
      <w:r w:rsidRPr="00B1666C">
        <w:rPr>
          <w:rFonts w:cs="Arial"/>
          <w:spacing w:val="17"/>
          <w:lang w:val="hr-HR"/>
        </w:rPr>
        <w:t xml:space="preserve"> </w:t>
      </w:r>
      <w:r w:rsidRPr="00B1666C">
        <w:rPr>
          <w:rFonts w:cs="Arial"/>
          <w:lang w:val="hr-HR"/>
        </w:rPr>
        <w:t>visine</w:t>
      </w:r>
      <w:r w:rsidRPr="00B1666C">
        <w:rPr>
          <w:rFonts w:cs="Arial"/>
          <w:spacing w:val="17"/>
          <w:lang w:val="hr-HR"/>
        </w:rPr>
        <w:t xml:space="preserve"> </w:t>
      </w:r>
      <w:r w:rsidRPr="00B1666C">
        <w:rPr>
          <w:rFonts w:cs="Arial"/>
          <w:lang w:val="hr-HR"/>
        </w:rPr>
        <w:t>od</w:t>
      </w:r>
      <w:r w:rsidRPr="00B1666C">
        <w:rPr>
          <w:rFonts w:cs="Arial"/>
          <w:spacing w:val="12"/>
          <w:lang w:val="hr-HR"/>
        </w:rPr>
        <w:t xml:space="preserve"> </w:t>
      </w:r>
      <w:r w:rsidRPr="00B1666C">
        <w:rPr>
          <w:rFonts w:cs="Arial"/>
          <w:lang w:val="hr-HR"/>
        </w:rPr>
        <w:t>0,6m</w:t>
      </w:r>
      <w:r w:rsidRPr="00B1666C">
        <w:rPr>
          <w:rFonts w:cs="Arial"/>
          <w:spacing w:val="31"/>
          <w:lang w:val="hr-HR"/>
        </w:rPr>
        <w:t xml:space="preserve"> </w:t>
      </w:r>
      <w:r w:rsidRPr="00B1666C">
        <w:rPr>
          <w:rFonts w:cs="Arial"/>
          <w:lang w:val="hr-HR"/>
        </w:rPr>
        <w:t>do 2,4</w:t>
      </w:r>
      <w:r w:rsidRPr="00B1666C">
        <w:rPr>
          <w:rFonts w:cs="Arial"/>
          <w:spacing w:val="-2"/>
          <w:lang w:val="hr-HR"/>
        </w:rPr>
        <w:t xml:space="preserve"> </w:t>
      </w:r>
      <w:r w:rsidRPr="00B1666C">
        <w:rPr>
          <w:rFonts w:cs="Arial"/>
          <w:lang w:val="hr-HR"/>
        </w:rPr>
        <w:t>m sukladno</w:t>
      </w:r>
      <w:r w:rsidRPr="00B1666C">
        <w:rPr>
          <w:rFonts w:cs="Arial"/>
          <w:spacing w:val="-2"/>
          <w:lang w:val="hr-HR"/>
        </w:rPr>
        <w:t xml:space="preserve"> </w:t>
      </w:r>
      <w:r w:rsidRPr="00B1666C">
        <w:rPr>
          <w:rFonts w:cs="Arial"/>
          <w:lang w:val="hr-HR"/>
        </w:rPr>
        <w:t>konfiguraciji okolnog terena,</w:t>
      </w:r>
    </w:p>
    <w:p w:rsidR="00B1666C" w:rsidRPr="00B1666C" w:rsidRDefault="00B1666C" w:rsidP="00B1666C">
      <w:pPr>
        <w:pStyle w:val="BodyText"/>
        <w:ind w:left="1534" w:hanging="567"/>
        <w:jc w:val="both"/>
        <w:rPr>
          <w:rFonts w:cs="Arial"/>
          <w:lang w:val="hr-HR"/>
        </w:rPr>
      </w:pPr>
      <w:r w:rsidRPr="00B1666C">
        <w:rPr>
          <w:rFonts w:cs="Arial"/>
          <w:lang w:val="hr-HR"/>
        </w:rPr>
        <w:t>5.7.</w:t>
      </w:r>
      <w:r w:rsidRPr="00B1666C">
        <w:rPr>
          <w:rFonts w:cs="Arial"/>
          <w:lang w:val="hr-HR"/>
        </w:rPr>
        <w:tab/>
        <w:t>u</w:t>
      </w:r>
      <w:r w:rsidRPr="00B1666C">
        <w:rPr>
          <w:rFonts w:cs="Arial"/>
          <w:spacing w:val="27"/>
          <w:lang w:val="hr-HR"/>
        </w:rPr>
        <w:t xml:space="preserve"> </w:t>
      </w:r>
      <w:r w:rsidRPr="00B1666C">
        <w:rPr>
          <w:rFonts w:cs="Arial"/>
          <w:lang w:val="hr-HR"/>
        </w:rPr>
        <w:t>postupku</w:t>
      </w:r>
      <w:r w:rsidRPr="00B1666C">
        <w:rPr>
          <w:rFonts w:cs="Arial"/>
          <w:spacing w:val="24"/>
          <w:lang w:val="hr-HR"/>
        </w:rPr>
        <w:t xml:space="preserve"> </w:t>
      </w:r>
      <w:r w:rsidRPr="00B1666C">
        <w:rPr>
          <w:rFonts w:cs="Arial"/>
          <w:lang w:val="hr-HR"/>
        </w:rPr>
        <w:t>ishođenja</w:t>
      </w:r>
      <w:r w:rsidRPr="00B1666C">
        <w:rPr>
          <w:rFonts w:cs="Arial"/>
          <w:spacing w:val="24"/>
          <w:lang w:val="hr-HR"/>
        </w:rPr>
        <w:t xml:space="preserve"> </w:t>
      </w:r>
      <w:r w:rsidRPr="00B1666C">
        <w:rPr>
          <w:rFonts w:cs="Arial"/>
          <w:lang w:val="hr-HR"/>
        </w:rPr>
        <w:t>lokacijske</w:t>
      </w:r>
      <w:r w:rsidRPr="00B1666C">
        <w:rPr>
          <w:rFonts w:cs="Arial"/>
          <w:spacing w:val="27"/>
          <w:lang w:val="hr-HR"/>
        </w:rPr>
        <w:t xml:space="preserve"> </w:t>
      </w:r>
      <w:r w:rsidRPr="00B1666C">
        <w:rPr>
          <w:rFonts w:cs="Arial"/>
          <w:lang w:val="hr-HR"/>
        </w:rPr>
        <w:t>dozvole</w:t>
      </w:r>
      <w:r w:rsidRPr="00B1666C">
        <w:rPr>
          <w:rFonts w:cs="Arial"/>
          <w:spacing w:val="27"/>
          <w:lang w:val="hr-HR"/>
        </w:rPr>
        <w:t xml:space="preserve"> </w:t>
      </w:r>
      <w:r w:rsidRPr="00B1666C">
        <w:rPr>
          <w:rFonts w:cs="Arial"/>
          <w:lang w:val="hr-HR"/>
        </w:rPr>
        <w:t>potrebni</w:t>
      </w:r>
      <w:r w:rsidRPr="00B1666C">
        <w:rPr>
          <w:rFonts w:cs="Arial"/>
          <w:spacing w:val="26"/>
          <w:lang w:val="hr-HR"/>
        </w:rPr>
        <w:t xml:space="preserve"> </w:t>
      </w:r>
      <w:r w:rsidRPr="00B1666C">
        <w:rPr>
          <w:rFonts w:cs="Arial"/>
          <w:lang w:val="hr-HR"/>
        </w:rPr>
        <w:t>su</w:t>
      </w:r>
      <w:r w:rsidRPr="00B1666C">
        <w:rPr>
          <w:rFonts w:cs="Arial"/>
          <w:spacing w:val="27"/>
          <w:lang w:val="hr-HR"/>
        </w:rPr>
        <w:t xml:space="preserve"> </w:t>
      </w:r>
      <w:r w:rsidRPr="00B1666C">
        <w:rPr>
          <w:rFonts w:cs="Arial"/>
          <w:lang w:val="hr-HR"/>
        </w:rPr>
        <w:t>posebni</w:t>
      </w:r>
      <w:r w:rsidRPr="00B1666C">
        <w:rPr>
          <w:rFonts w:cs="Arial"/>
          <w:spacing w:val="26"/>
          <w:lang w:val="hr-HR"/>
        </w:rPr>
        <w:t xml:space="preserve"> </w:t>
      </w:r>
      <w:r w:rsidRPr="00B1666C">
        <w:rPr>
          <w:rFonts w:cs="Arial"/>
          <w:lang w:val="hr-HR"/>
        </w:rPr>
        <w:t>uvjeti</w:t>
      </w:r>
      <w:r w:rsidRPr="00B1666C">
        <w:rPr>
          <w:rFonts w:cs="Arial"/>
          <w:spacing w:val="27"/>
          <w:lang w:val="hr-HR"/>
        </w:rPr>
        <w:t xml:space="preserve"> </w:t>
      </w:r>
      <w:r w:rsidRPr="00B1666C">
        <w:rPr>
          <w:rFonts w:cs="Arial"/>
          <w:lang w:val="hr-HR"/>
        </w:rPr>
        <w:t>iz</w:t>
      </w:r>
      <w:r w:rsidRPr="00B1666C">
        <w:rPr>
          <w:rFonts w:cs="Arial"/>
          <w:spacing w:val="27"/>
          <w:lang w:val="hr-HR"/>
        </w:rPr>
        <w:t xml:space="preserve"> </w:t>
      </w:r>
      <w:r w:rsidRPr="00B1666C">
        <w:rPr>
          <w:rFonts w:cs="Arial"/>
          <w:lang w:val="hr-HR"/>
        </w:rPr>
        <w:t>oblasti</w:t>
      </w:r>
      <w:r w:rsidRPr="00B1666C">
        <w:rPr>
          <w:rFonts w:cs="Arial"/>
          <w:spacing w:val="61"/>
          <w:lang w:val="hr-HR"/>
        </w:rPr>
        <w:t xml:space="preserve"> </w:t>
      </w:r>
      <w:r w:rsidRPr="00B1666C">
        <w:rPr>
          <w:rFonts w:cs="Arial"/>
          <w:lang w:val="hr-HR"/>
        </w:rPr>
        <w:t>zaštite</w:t>
      </w:r>
      <w:r w:rsidRPr="00B1666C">
        <w:rPr>
          <w:rFonts w:cs="Arial"/>
          <w:spacing w:val="-2"/>
          <w:lang w:val="hr-HR"/>
        </w:rPr>
        <w:t xml:space="preserve"> </w:t>
      </w:r>
      <w:r w:rsidRPr="00B1666C">
        <w:rPr>
          <w:rFonts w:cs="Arial"/>
          <w:lang w:val="hr-HR"/>
        </w:rPr>
        <w:t>kulturne</w:t>
      </w:r>
      <w:r w:rsidRPr="00B1666C">
        <w:rPr>
          <w:rFonts w:cs="Arial"/>
          <w:spacing w:val="-2"/>
          <w:lang w:val="hr-HR"/>
        </w:rPr>
        <w:t xml:space="preserve"> </w:t>
      </w:r>
      <w:r w:rsidRPr="00B1666C">
        <w:rPr>
          <w:rFonts w:cs="Arial"/>
          <w:lang w:val="hr-HR"/>
        </w:rPr>
        <w:t>baštine.</w:t>
      </w:r>
    </w:p>
    <w:p w:rsidR="00B1666C" w:rsidRPr="00B1666C" w:rsidRDefault="00B1666C" w:rsidP="00B1666C">
      <w:pPr>
        <w:pStyle w:val="Heading1"/>
        <w:rPr>
          <w:rFonts w:cs="Arial"/>
        </w:rPr>
      </w:pPr>
      <w:r w:rsidRPr="00B1666C">
        <w:rPr>
          <w:rFonts w:cs="Arial"/>
          <w:b w:val="0"/>
        </w:rPr>
        <w:t>(7)</w:t>
      </w:r>
      <w:r w:rsidRPr="00B1666C">
        <w:rPr>
          <w:rFonts w:cs="Arial"/>
        </w:rPr>
        <w:t xml:space="preserve">1.8. Lokrum – </w:t>
      </w:r>
      <w:r w:rsidRPr="00B1666C">
        <w:rPr>
          <w:rFonts w:cs="Arial"/>
          <w:spacing w:val="-3"/>
        </w:rPr>
        <w:t>Z3</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obveza izrade</w:t>
      </w:r>
      <w:r w:rsidRPr="00B1666C">
        <w:rPr>
          <w:rFonts w:cs="Arial"/>
          <w:spacing w:val="-2"/>
          <w:lang w:val="hr-HR"/>
        </w:rPr>
        <w:t xml:space="preserve"> </w:t>
      </w:r>
      <w:r w:rsidRPr="00B1666C">
        <w:rPr>
          <w:rFonts w:cs="Arial"/>
          <w:lang w:val="hr-HR"/>
        </w:rPr>
        <w:t>plana područja</w:t>
      </w:r>
      <w:r w:rsidRPr="00B1666C">
        <w:rPr>
          <w:rFonts w:cs="Arial"/>
          <w:spacing w:val="-2"/>
          <w:lang w:val="hr-HR"/>
        </w:rPr>
        <w:t xml:space="preserve"> </w:t>
      </w:r>
      <w:r w:rsidRPr="00B1666C">
        <w:rPr>
          <w:rFonts w:cs="Arial"/>
          <w:lang w:val="hr-HR"/>
        </w:rPr>
        <w:t>posebnih obilježja,</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do</w:t>
      </w:r>
      <w:r w:rsidRPr="00B1666C">
        <w:rPr>
          <w:rFonts w:cs="Arial"/>
          <w:spacing w:val="-5"/>
          <w:lang w:val="hr-HR"/>
        </w:rPr>
        <w:t xml:space="preserve"> </w:t>
      </w:r>
      <w:r w:rsidRPr="00B1666C">
        <w:rPr>
          <w:rFonts w:cs="Arial"/>
          <w:lang w:val="hr-HR"/>
        </w:rPr>
        <w:t>izradbe</w:t>
      </w:r>
      <w:r w:rsidRPr="00B1666C">
        <w:rPr>
          <w:rFonts w:cs="Arial"/>
          <w:spacing w:val="-5"/>
          <w:lang w:val="hr-HR"/>
        </w:rPr>
        <w:t xml:space="preserve"> </w:t>
      </w:r>
      <w:r w:rsidRPr="00B1666C">
        <w:rPr>
          <w:rFonts w:cs="Arial"/>
          <w:lang w:val="hr-HR"/>
        </w:rPr>
        <w:t>navedenog</w:t>
      </w:r>
      <w:r w:rsidRPr="00B1666C">
        <w:rPr>
          <w:rFonts w:cs="Arial"/>
          <w:spacing w:val="-5"/>
          <w:lang w:val="hr-HR"/>
        </w:rPr>
        <w:t xml:space="preserve"> </w:t>
      </w:r>
      <w:r w:rsidRPr="00B1666C">
        <w:rPr>
          <w:rFonts w:cs="Arial"/>
          <w:lang w:val="hr-HR"/>
        </w:rPr>
        <w:t>plana</w:t>
      </w:r>
      <w:r w:rsidRPr="00B1666C">
        <w:rPr>
          <w:rFonts w:cs="Arial"/>
          <w:spacing w:val="-4"/>
          <w:lang w:val="hr-HR"/>
        </w:rPr>
        <w:t xml:space="preserve"> </w:t>
      </w:r>
      <w:r w:rsidRPr="00B1666C">
        <w:rPr>
          <w:rFonts w:cs="Arial"/>
          <w:lang w:val="hr-HR"/>
        </w:rPr>
        <w:t>moguća</w:t>
      </w:r>
      <w:r w:rsidRPr="00B1666C">
        <w:rPr>
          <w:rFonts w:cs="Arial"/>
          <w:spacing w:val="-7"/>
          <w:lang w:val="hr-HR"/>
        </w:rPr>
        <w:t xml:space="preserve"> </w:t>
      </w:r>
      <w:r w:rsidRPr="00B1666C">
        <w:rPr>
          <w:rFonts w:cs="Arial"/>
          <w:lang w:val="hr-HR"/>
        </w:rPr>
        <w:t>je</w:t>
      </w:r>
      <w:r w:rsidRPr="00B1666C">
        <w:rPr>
          <w:rFonts w:cs="Arial"/>
          <w:spacing w:val="-4"/>
          <w:lang w:val="hr-HR"/>
        </w:rPr>
        <w:t xml:space="preserve"> </w:t>
      </w:r>
      <w:r w:rsidRPr="00B1666C">
        <w:rPr>
          <w:rFonts w:cs="Arial"/>
          <w:lang w:val="hr-HR"/>
        </w:rPr>
        <w:t>rekonstrukcija</w:t>
      </w:r>
      <w:r w:rsidRPr="00B1666C">
        <w:rPr>
          <w:rFonts w:cs="Arial"/>
          <w:spacing w:val="-4"/>
          <w:lang w:val="hr-HR"/>
        </w:rPr>
        <w:t xml:space="preserve"> </w:t>
      </w:r>
      <w:r w:rsidRPr="00B1666C">
        <w:rPr>
          <w:rFonts w:cs="Arial"/>
          <w:lang w:val="hr-HR"/>
        </w:rPr>
        <w:t>postojećih</w:t>
      </w:r>
      <w:r w:rsidRPr="00B1666C">
        <w:rPr>
          <w:rFonts w:cs="Arial"/>
          <w:spacing w:val="-4"/>
          <w:lang w:val="hr-HR"/>
        </w:rPr>
        <w:t xml:space="preserve"> </w:t>
      </w:r>
      <w:r w:rsidRPr="00B1666C">
        <w:rPr>
          <w:rFonts w:cs="Arial"/>
          <w:lang w:val="hr-HR"/>
        </w:rPr>
        <w:t>zaštićenih</w:t>
      </w:r>
      <w:r w:rsidRPr="00B1666C">
        <w:rPr>
          <w:rFonts w:cs="Arial"/>
          <w:spacing w:val="-4"/>
          <w:lang w:val="hr-HR"/>
        </w:rPr>
        <w:t xml:space="preserve"> </w:t>
      </w:r>
      <w:r w:rsidRPr="00B1666C">
        <w:rPr>
          <w:rFonts w:cs="Arial"/>
          <w:lang w:val="hr-HR"/>
        </w:rPr>
        <w:t>objekata</w:t>
      </w:r>
      <w:r w:rsidRPr="00B1666C">
        <w:rPr>
          <w:rFonts w:cs="Arial"/>
          <w:spacing w:val="67"/>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cjelina</w:t>
      </w:r>
      <w:r w:rsidRPr="00B1666C">
        <w:rPr>
          <w:rFonts w:cs="Arial"/>
          <w:spacing w:val="-7"/>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skladu</w:t>
      </w:r>
      <w:r w:rsidRPr="00B1666C">
        <w:rPr>
          <w:rFonts w:cs="Arial"/>
          <w:spacing w:val="-7"/>
          <w:lang w:val="hr-HR"/>
        </w:rPr>
        <w:t xml:space="preserve"> </w:t>
      </w:r>
      <w:r w:rsidRPr="00B1666C">
        <w:rPr>
          <w:rFonts w:cs="Arial"/>
          <w:lang w:val="hr-HR"/>
        </w:rPr>
        <w:t>s</w:t>
      </w:r>
      <w:r w:rsidRPr="00B1666C">
        <w:rPr>
          <w:rFonts w:cs="Arial"/>
          <w:spacing w:val="-6"/>
          <w:lang w:val="hr-HR"/>
        </w:rPr>
        <w:t xml:space="preserve"> </w:t>
      </w:r>
      <w:r w:rsidRPr="00B1666C">
        <w:rPr>
          <w:rFonts w:cs="Arial"/>
          <w:lang w:val="hr-HR"/>
        </w:rPr>
        <w:t>posebnim</w:t>
      </w:r>
      <w:r w:rsidRPr="00B1666C">
        <w:rPr>
          <w:rFonts w:cs="Arial"/>
          <w:spacing w:val="-6"/>
          <w:lang w:val="hr-HR"/>
        </w:rPr>
        <w:t xml:space="preserve"> </w:t>
      </w:r>
      <w:r w:rsidRPr="00B1666C">
        <w:rPr>
          <w:rFonts w:cs="Arial"/>
          <w:lang w:val="hr-HR"/>
        </w:rPr>
        <w:t>uvjetima</w:t>
      </w:r>
      <w:r w:rsidRPr="00B1666C">
        <w:rPr>
          <w:rFonts w:cs="Arial"/>
          <w:spacing w:val="-7"/>
          <w:lang w:val="hr-HR"/>
        </w:rPr>
        <w:t xml:space="preserve"> </w:t>
      </w:r>
      <w:r w:rsidRPr="00B1666C">
        <w:rPr>
          <w:rFonts w:cs="Arial"/>
          <w:lang w:val="hr-HR"/>
        </w:rPr>
        <w:t>propisanim</w:t>
      </w:r>
      <w:r w:rsidRPr="00B1666C">
        <w:rPr>
          <w:rFonts w:cs="Arial"/>
          <w:spacing w:val="-8"/>
          <w:lang w:val="hr-HR"/>
        </w:rPr>
        <w:t xml:space="preserve"> </w:t>
      </w:r>
      <w:r w:rsidRPr="00B1666C">
        <w:rPr>
          <w:rFonts w:cs="Arial"/>
          <w:lang w:val="hr-HR"/>
        </w:rPr>
        <w:t>konzervatorskom</w:t>
      </w:r>
      <w:r w:rsidRPr="00B1666C">
        <w:rPr>
          <w:rFonts w:cs="Arial"/>
          <w:spacing w:val="-6"/>
          <w:lang w:val="hr-HR"/>
        </w:rPr>
        <w:t xml:space="preserve"> </w:t>
      </w:r>
      <w:r w:rsidRPr="00B1666C">
        <w:rPr>
          <w:rFonts w:cs="Arial"/>
          <w:lang w:val="hr-HR"/>
        </w:rPr>
        <w:t>dokumentacijom,</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pri</w:t>
      </w:r>
      <w:r w:rsidRPr="00B1666C">
        <w:rPr>
          <w:rFonts w:cs="Arial"/>
          <w:spacing w:val="12"/>
          <w:lang w:val="hr-HR"/>
        </w:rPr>
        <w:t xml:space="preserve"> </w:t>
      </w:r>
      <w:r w:rsidRPr="00B1666C">
        <w:rPr>
          <w:rFonts w:cs="Arial"/>
          <w:lang w:val="hr-HR"/>
        </w:rPr>
        <w:t>ishođenju</w:t>
      </w:r>
      <w:r w:rsidRPr="00B1666C">
        <w:rPr>
          <w:rFonts w:cs="Arial"/>
          <w:spacing w:val="10"/>
          <w:lang w:val="hr-HR"/>
        </w:rPr>
        <w:t xml:space="preserve"> </w:t>
      </w:r>
      <w:r w:rsidRPr="00B1666C">
        <w:rPr>
          <w:rFonts w:cs="Arial"/>
          <w:lang w:val="hr-HR"/>
        </w:rPr>
        <w:t>dozvole</w:t>
      </w:r>
      <w:r w:rsidRPr="00B1666C">
        <w:rPr>
          <w:rFonts w:cs="Arial"/>
          <w:spacing w:val="12"/>
          <w:lang w:val="hr-HR"/>
        </w:rPr>
        <w:t xml:space="preserve"> </w:t>
      </w:r>
      <w:r w:rsidRPr="00B1666C">
        <w:rPr>
          <w:rFonts w:cs="Arial"/>
          <w:lang w:val="hr-HR"/>
        </w:rPr>
        <w:t>za</w:t>
      </w:r>
      <w:r w:rsidRPr="00B1666C">
        <w:rPr>
          <w:rFonts w:cs="Arial"/>
          <w:spacing w:val="10"/>
          <w:lang w:val="hr-HR"/>
        </w:rPr>
        <w:t xml:space="preserve"> </w:t>
      </w:r>
      <w:r w:rsidRPr="00B1666C">
        <w:rPr>
          <w:rFonts w:cs="Arial"/>
          <w:lang w:val="hr-HR"/>
        </w:rPr>
        <w:t>rekonstrukciju</w:t>
      </w:r>
      <w:r w:rsidRPr="00B1666C">
        <w:rPr>
          <w:rFonts w:cs="Arial"/>
          <w:spacing w:val="10"/>
          <w:lang w:val="hr-HR"/>
        </w:rPr>
        <w:t xml:space="preserve"> </w:t>
      </w:r>
      <w:r w:rsidRPr="00B1666C">
        <w:rPr>
          <w:rFonts w:cs="Arial"/>
          <w:lang w:val="hr-HR"/>
        </w:rPr>
        <w:t>postojećih</w:t>
      </w:r>
      <w:r w:rsidRPr="00B1666C">
        <w:rPr>
          <w:rFonts w:cs="Arial"/>
          <w:spacing w:val="12"/>
          <w:lang w:val="hr-HR"/>
        </w:rPr>
        <w:t xml:space="preserve"> </w:t>
      </w:r>
      <w:r w:rsidRPr="00B1666C">
        <w:rPr>
          <w:rFonts w:cs="Arial"/>
          <w:lang w:val="hr-HR"/>
        </w:rPr>
        <w:t>objekata</w:t>
      </w:r>
      <w:r w:rsidRPr="00B1666C">
        <w:rPr>
          <w:rFonts w:cs="Arial"/>
          <w:spacing w:val="10"/>
          <w:lang w:val="hr-HR"/>
        </w:rPr>
        <w:t xml:space="preserve"> </w:t>
      </w:r>
      <w:r w:rsidRPr="00B1666C">
        <w:rPr>
          <w:rFonts w:cs="Arial"/>
          <w:lang w:val="hr-HR"/>
        </w:rPr>
        <w:t>obvezni</w:t>
      </w:r>
      <w:r w:rsidRPr="00B1666C">
        <w:rPr>
          <w:rFonts w:cs="Arial"/>
          <w:spacing w:val="9"/>
          <w:lang w:val="hr-HR"/>
        </w:rPr>
        <w:t xml:space="preserve"> </w:t>
      </w:r>
      <w:r w:rsidRPr="00B1666C">
        <w:rPr>
          <w:rFonts w:cs="Arial"/>
          <w:lang w:val="hr-HR"/>
        </w:rPr>
        <w:t>su</w:t>
      </w:r>
      <w:r w:rsidRPr="00B1666C">
        <w:rPr>
          <w:rFonts w:cs="Arial"/>
          <w:spacing w:val="10"/>
          <w:lang w:val="hr-HR"/>
        </w:rPr>
        <w:t xml:space="preserve"> </w:t>
      </w:r>
      <w:r w:rsidRPr="00B1666C">
        <w:rPr>
          <w:rFonts w:cs="Arial"/>
          <w:lang w:val="hr-HR"/>
        </w:rPr>
        <w:t>uvjeti</w:t>
      </w:r>
      <w:r w:rsidRPr="00B1666C">
        <w:rPr>
          <w:rFonts w:cs="Arial"/>
          <w:spacing w:val="10"/>
          <w:lang w:val="hr-HR"/>
        </w:rPr>
        <w:t xml:space="preserve"> </w:t>
      </w:r>
      <w:r w:rsidRPr="00B1666C">
        <w:rPr>
          <w:rFonts w:cs="Arial"/>
          <w:lang w:val="hr-HR"/>
        </w:rPr>
        <w:t>zaštite</w:t>
      </w:r>
      <w:r w:rsidRPr="00B1666C">
        <w:rPr>
          <w:rFonts w:cs="Arial"/>
          <w:spacing w:val="55"/>
          <w:lang w:val="hr-HR"/>
        </w:rPr>
        <w:t xml:space="preserve"> </w:t>
      </w:r>
      <w:r w:rsidRPr="00B1666C">
        <w:rPr>
          <w:rFonts w:cs="Arial"/>
          <w:lang w:val="hr-HR"/>
        </w:rPr>
        <w:t>prirode.</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dopušta</w:t>
      </w:r>
      <w:r w:rsidRPr="00B1666C">
        <w:rPr>
          <w:rFonts w:cs="Arial"/>
          <w:spacing w:val="12"/>
          <w:lang w:val="hr-HR"/>
        </w:rPr>
        <w:t xml:space="preserve"> </w:t>
      </w:r>
      <w:r w:rsidRPr="00B1666C">
        <w:rPr>
          <w:rFonts w:cs="Arial"/>
          <w:lang w:val="hr-HR"/>
        </w:rPr>
        <w:t>se</w:t>
      </w:r>
      <w:r w:rsidRPr="00B1666C">
        <w:rPr>
          <w:rFonts w:cs="Arial"/>
          <w:spacing w:val="10"/>
          <w:lang w:val="hr-HR"/>
        </w:rPr>
        <w:t xml:space="preserve"> </w:t>
      </w:r>
      <w:r w:rsidRPr="00B1666C">
        <w:rPr>
          <w:rFonts w:cs="Arial"/>
          <w:lang w:val="hr-HR"/>
        </w:rPr>
        <w:t>izvođenje</w:t>
      </w:r>
      <w:r w:rsidRPr="00B1666C">
        <w:rPr>
          <w:rFonts w:cs="Arial"/>
          <w:spacing w:val="10"/>
          <w:lang w:val="hr-HR"/>
        </w:rPr>
        <w:t xml:space="preserve"> </w:t>
      </w:r>
      <w:r w:rsidRPr="00B1666C">
        <w:rPr>
          <w:rFonts w:cs="Arial"/>
          <w:lang w:val="hr-HR"/>
        </w:rPr>
        <w:t>prizemnog</w:t>
      </w:r>
      <w:r w:rsidRPr="00B1666C">
        <w:rPr>
          <w:rFonts w:cs="Arial"/>
          <w:spacing w:val="12"/>
          <w:lang w:val="hr-HR"/>
        </w:rPr>
        <w:t xml:space="preserve"> </w:t>
      </w:r>
      <w:r w:rsidRPr="00B1666C">
        <w:rPr>
          <w:rFonts w:cs="Arial"/>
          <w:lang w:val="hr-HR"/>
        </w:rPr>
        <w:t>sanitarnog</w:t>
      </w:r>
      <w:r w:rsidRPr="00B1666C">
        <w:rPr>
          <w:rFonts w:cs="Arial"/>
          <w:spacing w:val="9"/>
          <w:lang w:val="hr-HR"/>
        </w:rPr>
        <w:t xml:space="preserve"> </w:t>
      </w:r>
      <w:r w:rsidRPr="00B1666C">
        <w:rPr>
          <w:rFonts w:cs="Arial"/>
          <w:lang w:val="hr-HR"/>
        </w:rPr>
        <w:t>čvora</w:t>
      </w:r>
      <w:r w:rsidRPr="00B1666C">
        <w:rPr>
          <w:rFonts w:cs="Arial"/>
          <w:spacing w:val="12"/>
          <w:lang w:val="hr-HR"/>
        </w:rPr>
        <w:t xml:space="preserve"> </w:t>
      </w:r>
      <w:r w:rsidRPr="00B1666C">
        <w:rPr>
          <w:rFonts w:cs="Arial"/>
          <w:lang w:val="hr-HR"/>
        </w:rPr>
        <w:t>za</w:t>
      </w:r>
      <w:r w:rsidRPr="00B1666C">
        <w:rPr>
          <w:rFonts w:cs="Arial"/>
          <w:spacing w:val="12"/>
          <w:lang w:val="hr-HR"/>
        </w:rPr>
        <w:t xml:space="preserve"> </w:t>
      </w:r>
      <w:r w:rsidRPr="00B1666C">
        <w:rPr>
          <w:rFonts w:cs="Arial"/>
          <w:lang w:val="hr-HR"/>
        </w:rPr>
        <w:t>potrebe</w:t>
      </w:r>
      <w:r w:rsidRPr="00B1666C">
        <w:rPr>
          <w:rFonts w:cs="Arial"/>
          <w:spacing w:val="12"/>
          <w:lang w:val="hr-HR"/>
        </w:rPr>
        <w:t xml:space="preserve"> </w:t>
      </w:r>
      <w:r w:rsidRPr="00B1666C">
        <w:rPr>
          <w:rFonts w:cs="Arial"/>
          <w:lang w:val="hr-HR"/>
        </w:rPr>
        <w:t>posjetitelja</w:t>
      </w:r>
      <w:r w:rsidRPr="00B1666C">
        <w:rPr>
          <w:rFonts w:cs="Arial"/>
          <w:spacing w:val="10"/>
          <w:lang w:val="hr-HR"/>
        </w:rPr>
        <w:t xml:space="preserve"> </w:t>
      </w:r>
      <w:r w:rsidRPr="00B1666C">
        <w:rPr>
          <w:rFonts w:cs="Arial"/>
          <w:lang w:val="hr-HR"/>
        </w:rPr>
        <w:t>Rezervata</w:t>
      </w:r>
      <w:r w:rsidRPr="00B1666C">
        <w:rPr>
          <w:rFonts w:cs="Arial"/>
          <w:spacing w:val="85"/>
          <w:lang w:val="hr-HR"/>
        </w:rPr>
        <w:t xml:space="preserve"> </w:t>
      </w:r>
      <w:r w:rsidRPr="00B1666C">
        <w:rPr>
          <w:rFonts w:cs="Arial"/>
          <w:lang w:val="hr-HR"/>
        </w:rPr>
        <w:t>maksimalne</w:t>
      </w:r>
      <w:r w:rsidRPr="00B1666C">
        <w:rPr>
          <w:rFonts w:cs="Arial"/>
          <w:spacing w:val="-3"/>
          <w:lang w:val="hr-HR"/>
        </w:rPr>
        <w:t xml:space="preserve"> </w:t>
      </w:r>
      <w:r w:rsidRPr="00B1666C">
        <w:rPr>
          <w:rFonts w:cs="Arial"/>
          <w:lang w:val="hr-HR"/>
        </w:rPr>
        <w:t>tlocrtne površine 50</w:t>
      </w:r>
      <w:r w:rsidRPr="00B1666C">
        <w:rPr>
          <w:rFonts w:cs="Arial"/>
          <w:spacing w:val="-2"/>
          <w:lang w:val="hr-HR"/>
        </w:rPr>
        <w:t xml:space="preserve"> </w:t>
      </w:r>
      <w:r w:rsidRPr="00B1666C">
        <w:rPr>
          <w:rFonts w:cs="Arial"/>
          <w:spacing w:val="1"/>
          <w:lang w:val="hr-HR"/>
        </w:rPr>
        <w:t>m</w:t>
      </w:r>
      <w:r w:rsidRPr="00B1666C">
        <w:rPr>
          <w:rFonts w:cs="Arial"/>
          <w:spacing w:val="1"/>
          <w:position w:val="8"/>
          <w:lang w:val="hr-HR"/>
        </w:rPr>
        <w:t>2</w:t>
      </w:r>
    </w:p>
    <w:p w:rsidR="00B1666C" w:rsidRPr="00B1666C" w:rsidRDefault="00B1666C" w:rsidP="00B1666C">
      <w:pPr>
        <w:pStyle w:val="Heading1"/>
        <w:rPr>
          <w:rFonts w:cs="Arial"/>
        </w:rPr>
      </w:pPr>
      <w:r w:rsidRPr="00B1666C">
        <w:rPr>
          <w:rFonts w:cs="Arial"/>
          <w:b w:val="0"/>
        </w:rPr>
        <w:t>(8)</w:t>
      </w:r>
      <w:r w:rsidRPr="00B1666C">
        <w:rPr>
          <w:rFonts w:cs="Arial"/>
          <w:b w:val="0"/>
        </w:rPr>
        <w:tab/>
      </w:r>
      <w:r w:rsidRPr="00B1666C">
        <w:rPr>
          <w:rFonts w:cs="Arial"/>
        </w:rPr>
        <w:t>1.9. Zaštitno</w:t>
      </w:r>
      <w:r w:rsidRPr="00B1666C">
        <w:rPr>
          <w:rFonts w:cs="Arial"/>
          <w:spacing w:val="-3"/>
        </w:rPr>
        <w:t xml:space="preserve"> </w:t>
      </w:r>
      <w:r w:rsidRPr="00B1666C">
        <w:rPr>
          <w:rFonts w:cs="Arial"/>
        </w:rPr>
        <w:t>i krajobrazno zelenilo</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dopuštena</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rekonstrukcija postojećih građevina</w:t>
      </w:r>
      <w:r w:rsidRPr="00B1666C">
        <w:rPr>
          <w:rFonts w:cs="Arial"/>
          <w:spacing w:val="-2"/>
          <w:lang w:val="hr-HR"/>
        </w:rPr>
        <w:t xml:space="preserve"> </w:t>
      </w:r>
      <w:r w:rsidRPr="00B1666C">
        <w:rPr>
          <w:rFonts w:cs="Arial"/>
          <w:lang w:val="hr-HR"/>
        </w:rPr>
        <w:t>uz povećanje</w:t>
      </w:r>
      <w:r w:rsidRPr="00B1666C">
        <w:rPr>
          <w:rFonts w:cs="Arial"/>
          <w:spacing w:val="-4"/>
          <w:lang w:val="hr-HR"/>
        </w:rPr>
        <w:t xml:space="preserve"> </w:t>
      </w:r>
      <w:r w:rsidRPr="00B1666C">
        <w:rPr>
          <w:rFonts w:cs="Arial"/>
          <w:lang w:val="hr-HR"/>
        </w:rPr>
        <w:t>GBP-a do</w:t>
      </w:r>
      <w:r w:rsidRPr="00B1666C">
        <w:rPr>
          <w:rFonts w:cs="Arial"/>
          <w:spacing w:val="-4"/>
          <w:lang w:val="hr-HR"/>
        </w:rPr>
        <w:t xml:space="preserve"> </w:t>
      </w:r>
      <w:r w:rsidRPr="00B1666C">
        <w:rPr>
          <w:rFonts w:cs="Arial"/>
          <w:lang w:val="hr-HR"/>
        </w:rPr>
        <w:t>10%,</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omogućuje se</w:t>
      </w:r>
      <w:r w:rsidRPr="00B1666C">
        <w:rPr>
          <w:rFonts w:cs="Arial"/>
          <w:spacing w:val="-2"/>
          <w:lang w:val="hr-HR"/>
        </w:rPr>
        <w:t xml:space="preserve"> </w:t>
      </w:r>
      <w:r w:rsidRPr="00B1666C">
        <w:rPr>
          <w:rFonts w:cs="Arial"/>
          <w:lang w:val="hr-HR"/>
        </w:rPr>
        <w:t>uređenje</w:t>
      </w:r>
      <w:r w:rsidRPr="00B1666C">
        <w:rPr>
          <w:rFonts w:cs="Arial"/>
          <w:spacing w:val="-2"/>
          <w:lang w:val="hr-HR"/>
        </w:rPr>
        <w:t xml:space="preserve"> </w:t>
      </w:r>
      <w:r w:rsidRPr="00B1666C">
        <w:rPr>
          <w:rFonts w:cs="Arial"/>
          <w:lang w:val="hr-HR"/>
        </w:rPr>
        <w:t>stubišta</w:t>
      </w:r>
      <w:r w:rsidRPr="00B1666C">
        <w:rPr>
          <w:rFonts w:cs="Arial"/>
          <w:spacing w:val="-2"/>
          <w:lang w:val="hr-HR"/>
        </w:rPr>
        <w:t xml:space="preserve"> </w:t>
      </w:r>
      <w:r w:rsidRPr="00B1666C">
        <w:rPr>
          <w:rFonts w:cs="Arial"/>
          <w:lang w:val="hr-HR"/>
        </w:rPr>
        <w:t>i šetnica</w:t>
      </w:r>
      <w:r w:rsidRPr="00B1666C">
        <w:rPr>
          <w:rFonts w:cs="Arial"/>
          <w:spacing w:val="-2"/>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prilaz moru i</w:t>
      </w:r>
      <w:r w:rsidRPr="00B1666C">
        <w:rPr>
          <w:rFonts w:cs="Arial"/>
          <w:spacing w:val="-2"/>
          <w:lang w:val="hr-HR"/>
        </w:rPr>
        <w:t xml:space="preserve"> </w:t>
      </w:r>
      <w:r w:rsidRPr="00B1666C">
        <w:rPr>
          <w:rFonts w:cs="Arial"/>
          <w:lang w:val="hr-HR"/>
        </w:rPr>
        <w:t>odmorišta.</w:t>
      </w:r>
    </w:p>
    <w:p w:rsidR="00B1666C" w:rsidRPr="00B1666C" w:rsidRDefault="00B1666C" w:rsidP="00B1666C">
      <w:pPr>
        <w:pStyle w:val="Heading1"/>
        <w:rPr>
          <w:rFonts w:cs="Arial"/>
        </w:rPr>
      </w:pPr>
      <w:r w:rsidRPr="00B1666C">
        <w:rPr>
          <w:rFonts w:cs="Arial"/>
          <w:b w:val="0"/>
        </w:rPr>
        <w:t>(9)</w:t>
      </w:r>
      <w:r w:rsidRPr="00B1666C">
        <w:rPr>
          <w:rFonts w:cs="Arial"/>
        </w:rPr>
        <w:tab/>
        <w:t>1.10.</w:t>
      </w:r>
      <w:r w:rsidRPr="00B1666C">
        <w:rPr>
          <w:rFonts w:cs="Arial"/>
          <w:spacing w:val="2"/>
        </w:rPr>
        <w:t xml:space="preserve"> </w:t>
      </w:r>
      <w:r w:rsidRPr="00B1666C">
        <w:rPr>
          <w:rFonts w:cs="Arial"/>
        </w:rPr>
        <w:t>Hotelske</w:t>
      </w:r>
      <w:r w:rsidRPr="00B1666C">
        <w:rPr>
          <w:rFonts w:cs="Arial"/>
          <w:spacing w:val="-2"/>
        </w:rPr>
        <w:t xml:space="preserve"> </w:t>
      </w:r>
      <w:r w:rsidRPr="00B1666C">
        <w:rPr>
          <w:rFonts w:cs="Arial"/>
        </w:rPr>
        <w:t>zone</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primjenjuju</w:t>
      </w:r>
      <w:r w:rsidRPr="00B1666C">
        <w:rPr>
          <w:rFonts w:cs="Arial"/>
          <w:spacing w:val="13"/>
          <w:lang w:val="hr-HR"/>
        </w:rPr>
        <w:t xml:space="preserve"> </w:t>
      </w:r>
      <w:r w:rsidRPr="00B1666C">
        <w:rPr>
          <w:rFonts w:cs="Arial"/>
          <w:lang w:val="hr-HR"/>
        </w:rPr>
        <w:t>se</w:t>
      </w:r>
      <w:r w:rsidRPr="00B1666C">
        <w:rPr>
          <w:rFonts w:cs="Arial"/>
          <w:spacing w:val="16"/>
          <w:lang w:val="hr-HR"/>
        </w:rPr>
        <w:t xml:space="preserve"> </w:t>
      </w:r>
      <w:r w:rsidRPr="00B1666C">
        <w:rPr>
          <w:rFonts w:cs="Arial"/>
          <w:lang w:val="hr-HR"/>
        </w:rPr>
        <w:t>uvjeti</w:t>
      </w:r>
      <w:r w:rsidRPr="00B1666C">
        <w:rPr>
          <w:rFonts w:cs="Arial"/>
          <w:spacing w:val="15"/>
          <w:lang w:val="hr-HR"/>
        </w:rPr>
        <w:t xml:space="preserve"> </w:t>
      </w:r>
      <w:r w:rsidRPr="00B1666C">
        <w:rPr>
          <w:rFonts w:cs="Arial"/>
          <w:lang w:val="hr-HR"/>
        </w:rPr>
        <w:t>propisani</w:t>
      </w:r>
      <w:r w:rsidRPr="00B1666C">
        <w:rPr>
          <w:rFonts w:cs="Arial"/>
          <w:spacing w:val="15"/>
          <w:lang w:val="hr-HR"/>
        </w:rPr>
        <w:t xml:space="preserve"> </w:t>
      </w:r>
      <w:r w:rsidRPr="00B1666C">
        <w:rPr>
          <w:rFonts w:cs="Arial"/>
          <w:lang w:val="hr-HR"/>
        </w:rPr>
        <w:t>točkom</w:t>
      </w:r>
      <w:r w:rsidRPr="00B1666C">
        <w:rPr>
          <w:rFonts w:cs="Arial"/>
          <w:spacing w:val="17"/>
          <w:lang w:val="hr-HR"/>
        </w:rPr>
        <w:t xml:space="preserve"> </w:t>
      </w:r>
      <w:r w:rsidRPr="00B1666C">
        <w:rPr>
          <w:rFonts w:cs="Arial"/>
          <w:spacing w:val="-2"/>
          <w:lang w:val="hr-HR"/>
        </w:rPr>
        <w:t>43.</w:t>
      </w:r>
      <w:r w:rsidRPr="00B1666C">
        <w:rPr>
          <w:rFonts w:cs="Arial"/>
          <w:spacing w:val="15"/>
          <w:lang w:val="hr-HR"/>
        </w:rPr>
        <w:t xml:space="preserve"> </w:t>
      </w:r>
      <w:r w:rsidRPr="00B1666C">
        <w:rPr>
          <w:rFonts w:cs="Arial"/>
          <w:lang w:val="hr-HR"/>
        </w:rPr>
        <w:t>ove</w:t>
      </w:r>
      <w:r w:rsidRPr="00B1666C">
        <w:rPr>
          <w:rFonts w:cs="Arial"/>
          <w:spacing w:val="16"/>
          <w:lang w:val="hr-HR"/>
        </w:rPr>
        <w:t xml:space="preserve"> </w:t>
      </w:r>
      <w:r w:rsidRPr="00B1666C">
        <w:rPr>
          <w:rFonts w:cs="Arial"/>
          <w:lang w:val="hr-HR"/>
        </w:rPr>
        <w:t>odluke</w:t>
      </w:r>
      <w:r w:rsidRPr="00B1666C">
        <w:rPr>
          <w:rFonts w:cs="Arial"/>
          <w:spacing w:val="13"/>
          <w:lang w:val="hr-HR"/>
        </w:rPr>
        <w:t xml:space="preserve"> </w:t>
      </w:r>
      <w:r w:rsidRPr="00B1666C">
        <w:rPr>
          <w:rFonts w:cs="Arial"/>
          <w:lang w:val="hr-HR"/>
        </w:rPr>
        <w:t>(Izgrađene</w:t>
      </w:r>
      <w:r w:rsidRPr="00B1666C">
        <w:rPr>
          <w:rFonts w:cs="Arial"/>
          <w:spacing w:val="13"/>
          <w:lang w:val="hr-HR"/>
        </w:rPr>
        <w:t xml:space="preserve"> </w:t>
      </w:r>
      <w:r w:rsidRPr="00B1666C">
        <w:rPr>
          <w:rFonts w:cs="Arial"/>
          <w:lang w:val="hr-HR"/>
        </w:rPr>
        <w:t>ugostiteljsko</w:t>
      </w:r>
      <w:r w:rsidRPr="00B1666C">
        <w:rPr>
          <w:rFonts w:cs="Arial"/>
          <w:spacing w:val="53"/>
          <w:lang w:val="hr-HR"/>
        </w:rPr>
        <w:t xml:space="preserve"> </w:t>
      </w:r>
      <w:r w:rsidRPr="00B1666C">
        <w:rPr>
          <w:rFonts w:cs="Arial"/>
          <w:lang w:val="hr-HR"/>
        </w:rPr>
        <w:t>turističke</w:t>
      </w:r>
      <w:r w:rsidRPr="00B1666C">
        <w:rPr>
          <w:rFonts w:cs="Arial"/>
          <w:spacing w:val="-3"/>
          <w:lang w:val="hr-HR"/>
        </w:rPr>
        <w:t xml:space="preserve"> </w:t>
      </w:r>
      <w:r w:rsidRPr="00B1666C">
        <w:rPr>
          <w:rFonts w:cs="Arial"/>
          <w:lang w:val="hr-HR"/>
        </w:rPr>
        <w:t>zone).</w:t>
      </w:r>
    </w:p>
    <w:p w:rsidR="00B1666C" w:rsidRPr="00B1666C" w:rsidRDefault="00B1666C" w:rsidP="00B1666C">
      <w:pPr>
        <w:pStyle w:val="Heading1"/>
        <w:rPr>
          <w:rFonts w:cs="Arial"/>
        </w:rPr>
      </w:pPr>
      <w:r w:rsidRPr="00B1666C">
        <w:rPr>
          <w:rFonts w:cs="Arial"/>
          <w:b w:val="0"/>
        </w:rPr>
        <w:t>(10)</w:t>
      </w:r>
      <w:r w:rsidRPr="00B1666C">
        <w:rPr>
          <w:rFonts w:cs="Arial"/>
          <w:b w:val="0"/>
        </w:rPr>
        <w:tab/>
      </w:r>
      <w:r w:rsidRPr="00B1666C">
        <w:rPr>
          <w:rFonts w:cs="Arial"/>
        </w:rPr>
        <w:t>1.11. Groblje</w:t>
      </w:r>
      <w:r w:rsidRPr="00B1666C">
        <w:rPr>
          <w:rFonts w:cs="Arial"/>
          <w:spacing w:val="-2"/>
        </w:rPr>
        <w:t xml:space="preserve"> </w:t>
      </w:r>
      <w:r w:rsidRPr="00B1666C">
        <w:rPr>
          <w:rFonts w:cs="Arial"/>
        </w:rPr>
        <w:t>Boninovo</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primjenjuju se</w:t>
      </w:r>
      <w:r w:rsidRPr="00B1666C">
        <w:rPr>
          <w:rFonts w:cs="Arial"/>
          <w:spacing w:val="-2"/>
          <w:lang w:val="hr-HR"/>
        </w:rPr>
        <w:t xml:space="preserve"> </w:t>
      </w:r>
      <w:r w:rsidRPr="00B1666C">
        <w:rPr>
          <w:rFonts w:cs="Arial"/>
          <w:lang w:val="hr-HR"/>
        </w:rPr>
        <w:t>uvjeti</w:t>
      </w:r>
      <w:r w:rsidRPr="00B1666C">
        <w:rPr>
          <w:rFonts w:cs="Arial"/>
          <w:spacing w:val="2"/>
          <w:lang w:val="hr-HR"/>
        </w:rPr>
        <w:t xml:space="preserve"> </w:t>
      </w:r>
      <w:r w:rsidRPr="00B1666C">
        <w:rPr>
          <w:rFonts w:cs="Arial"/>
          <w:spacing w:val="-2"/>
          <w:lang w:val="hr-HR"/>
        </w:rPr>
        <w:t>propisani</w:t>
      </w:r>
      <w:r w:rsidRPr="00B1666C">
        <w:rPr>
          <w:rFonts w:cs="Arial"/>
          <w:lang w:val="hr-HR"/>
        </w:rPr>
        <w:t xml:space="preserve"> člankom</w:t>
      </w:r>
      <w:r w:rsidRPr="00B1666C">
        <w:rPr>
          <w:rFonts w:cs="Arial"/>
          <w:spacing w:val="1"/>
          <w:lang w:val="hr-HR"/>
        </w:rPr>
        <w:t xml:space="preserve"> </w:t>
      </w:r>
      <w:r w:rsidRPr="00B1666C">
        <w:rPr>
          <w:rFonts w:cs="Arial"/>
          <w:spacing w:val="-2"/>
          <w:lang w:val="hr-HR"/>
        </w:rPr>
        <w:t>19.</w:t>
      </w:r>
      <w:r w:rsidRPr="00B1666C">
        <w:rPr>
          <w:rFonts w:cs="Arial"/>
          <w:spacing w:val="2"/>
          <w:lang w:val="hr-HR"/>
        </w:rPr>
        <w:t xml:space="preserve"> </w:t>
      </w:r>
      <w:r w:rsidRPr="00B1666C">
        <w:rPr>
          <w:rFonts w:cs="Arial"/>
          <w:lang w:val="hr-HR"/>
        </w:rPr>
        <w:t>ove</w:t>
      </w:r>
      <w:r w:rsidRPr="00B1666C">
        <w:rPr>
          <w:rFonts w:cs="Arial"/>
          <w:spacing w:val="-2"/>
          <w:lang w:val="hr-HR"/>
        </w:rPr>
        <w:t xml:space="preserve"> </w:t>
      </w:r>
      <w:r w:rsidRPr="00B1666C">
        <w:rPr>
          <w:rFonts w:cs="Arial"/>
          <w:lang w:val="hr-HR"/>
        </w:rPr>
        <w:t>odluke.</w:t>
      </w:r>
    </w:p>
    <w:p w:rsidR="00B1666C" w:rsidRPr="00B1666C" w:rsidRDefault="00B1666C" w:rsidP="00B1666C">
      <w:pPr>
        <w:pStyle w:val="Heading1"/>
        <w:rPr>
          <w:rFonts w:cs="Arial"/>
        </w:rPr>
      </w:pPr>
      <w:r w:rsidRPr="00B1666C">
        <w:rPr>
          <w:rFonts w:cs="Arial"/>
          <w:b w:val="0"/>
        </w:rPr>
        <w:t>(11)</w:t>
      </w:r>
      <w:r w:rsidRPr="00B1666C">
        <w:rPr>
          <w:rFonts w:cs="Arial"/>
        </w:rPr>
        <w:tab/>
        <w:t>1.12.</w:t>
      </w:r>
      <w:r w:rsidRPr="00B1666C">
        <w:rPr>
          <w:rFonts w:cs="Arial"/>
          <w:spacing w:val="2"/>
        </w:rPr>
        <w:t xml:space="preserve"> </w:t>
      </w:r>
      <w:r w:rsidRPr="00B1666C">
        <w:rPr>
          <w:rFonts w:cs="Arial"/>
        </w:rPr>
        <w:t>Pretežno</w:t>
      </w:r>
      <w:r w:rsidRPr="00B1666C">
        <w:rPr>
          <w:rFonts w:cs="Arial"/>
          <w:spacing w:val="-2"/>
        </w:rPr>
        <w:t xml:space="preserve"> </w:t>
      </w:r>
      <w:r w:rsidRPr="00B1666C">
        <w:rPr>
          <w:rFonts w:cs="Arial"/>
        </w:rPr>
        <w:t>poslovne zone- M2</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za</w:t>
      </w:r>
      <w:r w:rsidRPr="00B1666C">
        <w:rPr>
          <w:rFonts w:cs="Arial"/>
          <w:spacing w:val="29"/>
          <w:lang w:val="hr-HR"/>
        </w:rPr>
        <w:t xml:space="preserve"> </w:t>
      </w:r>
      <w:r w:rsidRPr="00B1666C">
        <w:rPr>
          <w:rFonts w:cs="Arial"/>
          <w:lang w:val="hr-HR"/>
        </w:rPr>
        <w:t>interpolaciju</w:t>
      </w:r>
      <w:r w:rsidRPr="00B1666C">
        <w:rPr>
          <w:rFonts w:cs="Arial"/>
          <w:spacing w:val="26"/>
          <w:lang w:val="hr-HR"/>
        </w:rPr>
        <w:t xml:space="preserve"> </w:t>
      </w:r>
      <w:r w:rsidRPr="00B1666C">
        <w:rPr>
          <w:rFonts w:cs="Arial"/>
          <w:lang w:val="hr-HR"/>
        </w:rPr>
        <w:t>i</w:t>
      </w:r>
      <w:r w:rsidRPr="00B1666C">
        <w:rPr>
          <w:rFonts w:cs="Arial"/>
          <w:spacing w:val="28"/>
          <w:lang w:val="hr-HR"/>
        </w:rPr>
        <w:t xml:space="preserve"> </w:t>
      </w:r>
      <w:r w:rsidRPr="00B1666C">
        <w:rPr>
          <w:rFonts w:cs="Arial"/>
          <w:lang w:val="hr-HR"/>
        </w:rPr>
        <w:t>gradnju</w:t>
      </w:r>
      <w:r w:rsidRPr="00B1666C">
        <w:rPr>
          <w:rFonts w:cs="Arial"/>
          <w:spacing w:val="29"/>
          <w:lang w:val="hr-HR"/>
        </w:rPr>
        <w:t xml:space="preserve"> </w:t>
      </w:r>
      <w:r w:rsidRPr="00B1666C">
        <w:rPr>
          <w:rFonts w:cs="Arial"/>
          <w:lang w:val="hr-HR"/>
        </w:rPr>
        <w:t>novih</w:t>
      </w:r>
      <w:r w:rsidRPr="00B1666C">
        <w:rPr>
          <w:rFonts w:cs="Arial"/>
          <w:spacing w:val="26"/>
          <w:lang w:val="hr-HR"/>
        </w:rPr>
        <w:t xml:space="preserve"> </w:t>
      </w:r>
      <w:r w:rsidRPr="00B1666C">
        <w:rPr>
          <w:rFonts w:cs="Arial"/>
          <w:lang w:val="hr-HR"/>
        </w:rPr>
        <w:t>građevina</w:t>
      </w:r>
      <w:r w:rsidRPr="00B1666C">
        <w:rPr>
          <w:rFonts w:cs="Arial"/>
          <w:spacing w:val="26"/>
          <w:lang w:val="hr-HR"/>
        </w:rPr>
        <w:t xml:space="preserve"> </w:t>
      </w:r>
      <w:r w:rsidRPr="00B1666C">
        <w:rPr>
          <w:rFonts w:cs="Arial"/>
          <w:lang w:val="hr-HR"/>
        </w:rPr>
        <w:t>obvezni</w:t>
      </w:r>
      <w:r w:rsidRPr="00B1666C">
        <w:rPr>
          <w:rFonts w:cs="Arial"/>
          <w:spacing w:val="28"/>
          <w:lang w:val="hr-HR"/>
        </w:rPr>
        <w:t xml:space="preserve"> </w:t>
      </w:r>
      <w:r w:rsidRPr="00B1666C">
        <w:rPr>
          <w:rFonts w:cs="Arial"/>
          <w:lang w:val="hr-HR"/>
        </w:rPr>
        <w:t>su</w:t>
      </w:r>
      <w:r w:rsidRPr="00B1666C">
        <w:rPr>
          <w:rFonts w:cs="Arial"/>
          <w:spacing w:val="26"/>
          <w:lang w:val="hr-HR"/>
        </w:rPr>
        <w:t xml:space="preserve"> </w:t>
      </w:r>
      <w:r w:rsidRPr="00B1666C">
        <w:rPr>
          <w:rFonts w:cs="Arial"/>
          <w:lang w:val="hr-HR"/>
        </w:rPr>
        <w:t>uvjeti</w:t>
      </w:r>
      <w:r w:rsidRPr="00B1666C">
        <w:rPr>
          <w:rFonts w:cs="Arial"/>
          <w:spacing w:val="26"/>
          <w:lang w:val="hr-HR"/>
        </w:rPr>
        <w:t xml:space="preserve"> </w:t>
      </w:r>
      <w:r w:rsidRPr="00B1666C">
        <w:rPr>
          <w:rFonts w:cs="Arial"/>
          <w:lang w:val="hr-HR"/>
        </w:rPr>
        <w:t>smještaja</w:t>
      </w:r>
      <w:r w:rsidRPr="00B1666C">
        <w:rPr>
          <w:rFonts w:cs="Arial"/>
          <w:spacing w:val="26"/>
          <w:lang w:val="hr-HR"/>
        </w:rPr>
        <w:t xml:space="preserve"> </w:t>
      </w:r>
      <w:r w:rsidRPr="00B1666C">
        <w:rPr>
          <w:rFonts w:cs="Arial"/>
          <w:lang w:val="hr-HR"/>
        </w:rPr>
        <w:t>propisani</w:t>
      </w:r>
      <w:r w:rsidRPr="00B1666C">
        <w:rPr>
          <w:rFonts w:cs="Arial"/>
          <w:spacing w:val="28"/>
          <w:lang w:val="hr-HR"/>
        </w:rPr>
        <w:t xml:space="preserve"> </w:t>
      </w:r>
      <w:r w:rsidRPr="00B1666C">
        <w:rPr>
          <w:rFonts w:cs="Arial"/>
          <w:lang w:val="hr-HR"/>
        </w:rPr>
        <w:t>za</w:t>
      </w:r>
      <w:r w:rsidRPr="00B1666C">
        <w:rPr>
          <w:rFonts w:cs="Arial"/>
          <w:spacing w:val="55"/>
          <w:lang w:val="hr-HR"/>
        </w:rPr>
        <w:t xml:space="preserve"> </w:t>
      </w:r>
      <w:r w:rsidRPr="00B1666C">
        <w:rPr>
          <w:rFonts w:cs="Arial"/>
          <w:lang w:val="hr-HR"/>
        </w:rPr>
        <w:t>gradnju</w:t>
      </w:r>
      <w:r w:rsidRPr="00B1666C">
        <w:rPr>
          <w:rFonts w:cs="Arial"/>
          <w:spacing w:val="-2"/>
          <w:lang w:val="hr-HR"/>
        </w:rPr>
        <w:t xml:space="preserve"> </w:t>
      </w:r>
      <w:r w:rsidRPr="00B1666C">
        <w:rPr>
          <w:rFonts w:cs="Arial"/>
          <w:lang w:val="hr-HR"/>
        </w:rPr>
        <w:t>i niskih i srednje</w:t>
      </w:r>
      <w:r w:rsidRPr="00B1666C">
        <w:rPr>
          <w:rFonts w:cs="Arial"/>
          <w:spacing w:val="-2"/>
          <w:lang w:val="hr-HR"/>
        </w:rPr>
        <w:t xml:space="preserve"> </w:t>
      </w:r>
      <w:r w:rsidRPr="00B1666C">
        <w:rPr>
          <w:rFonts w:cs="Arial"/>
          <w:lang w:val="hr-HR"/>
        </w:rPr>
        <w:t xml:space="preserve">visokih </w:t>
      </w:r>
      <w:r w:rsidRPr="00B1666C">
        <w:rPr>
          <w:rFonts w:cs="Arial"/>
          <w:spacing w:val="2"/>
          <w:lang w:val="hr-HR"/>
        </w:rPr>
        <w:t xml:space="preserve"> </w:t>
      </w:r>
      <w:r w:rsidRPr="00B1666C">
        <w:rPr>
          <w:rFonts w:cs="Arial"/>
          <w:lang w:val="hr-HR"/>
        </w:rPr>
        <w:t>građevina,</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rekonstrukcija</w:t>
      </w:r>
      <w:r w:rsidRPr="00B1666C">
        <w:rPr>
          <w:rFonts w:cs="Arial"/>
          <w:spacing w:val="15"/>
          <w:lang w:val="hr-HR"/>
        </w:rPr>
        <w:t xml:space="preserve"> </w:t>
      </w:r>
      <w:r w:rsidRPr="00B1666C">
        <w:rPr>
          <w:rFonts w:cs="Arial"/>
          <w:lang w:val="hr-HR"/>
        </w:rPr>
        <w:t>postojećih</w:t>
      </w:r>
      <w:r w:rsidRPr="00B1666C">
        <w:rPr>
          <w:rFonts w:cs="Arial"/>
          <w:spacing w:val="17"/>
          <w:lang w:val="hr-HR"/>
        </w:rPr>
        <w:t xml:space="preserve"> </w:t>
      </w:r>
      <w:r w:rsidRPr="00B1666C">
        <w:rPr>
          <w:rFonts w:cs="Arial"/>
          <w:lang w:val="hr-HR"/>
        </w:rPr>
        <w:t>građevina</w:t>
      </w:r>
      <w:r w:rsidRPr="00B1666C">
        <w:rPr>
          <w:rFonts w:cs="Arial"/>
          <w:spacing w:val="14"/>
          <w:lang w:val="hr-HR"/>
        </w:rPr>
        <w:t xml:space="preserve"> </w:t>
      </w:r>
      <w:r w:rsidRPr="00B1666C">
        <w:rPr>
          <w:rFonts w:cs="Arial"/>
          <w:lang w:val="hr-HR"/>
        </w:rPr>
        <w:t>i</w:t>
      </w:r>
      <w:r w:rsidRPr="00B1666C">
        <w:rPr>
          <w:rFonts w:cs="Arial"/>
          <w:spacing w:val="16"/>
          <w:lang w:val="hr-HR"/>
        </w:rPr>
        <w:t xml:space="preserve"> </w:t>
      </w:r>
      <w:r w:rsidRPr="00B1666C">
        <w:rPr>
          <w:rFonts w:cs="Arial"/>
          <w:lang w:val="hr-HR"/>
        </w:rPr>
        <w:t>izgradnja</w:t>
      </w:r>
      <w:r w:rsidRPr="00B1666C">
        <w:rPr>
          <w:rFonts w:cs="Arial"/>
          <w:spacing w:val="15"/>
          <w:lang w:val="hr-HR"/>
        </w:rPr>
        <w:t xml:space="preserve"> </w:t>
      </w:r>
      <w:r w:rsidRPr="00B1666C">
        <w:rPr>
          <w:rFonts w:cs="Arial"/>
          <w:lang w:val="hr-HR"/>
        </w:rPr>
        <w:t>zamjenskih</w:t>
      </w:r>
      <w:r w:rsidRPr="00B1666C">
        <w:rPr>
          <w:rFonts w:cs="Arial"/>
          <w:spacing w:val="17"/>
          <w:lang w:val="hr-HR"/>
        </w:rPr>
        <w:t xml:space="preserve"> </w:t>
      </w:r>
      <w:r w:rsidRPr="00B1666C">
        <w:rPr>
          <w:rFonts w:cs="Arial"/>
          <w:lang w:val="hr-HR"/>
        </w:rPr>
        <w:t>građevina</w:t>
      </w:r>
      <w:r w:rsidRPr="00B1666C">
        <w:rPr>
          <w:rFonts w:cs="Arial"/>
          <w:spacing w:val="17"/>
          <w:lang w:val="hr-HR"/>
        </w:rPr>
        <w:t xml:space="preserve"> </w:t>
      </w:r>
      <w:r w:rsidRPr="00B1666C">
        <w:rPr>
          <w:rFonts w:cs="Arial"/>
          <w:lang w:val="hr-HR"/>
        </w:rPr>
        <w:t>moguća</w:t>
      </w:r>
      <w:r w:rsidRPr="00B1666C">
        <w:rPr>
          <w:rFonts w:cs="Arial"/>
          <w:spacing w:val="17"/>
          <w:lang w:val="hr-HR"/>
        </w:rPr>
        <w:t xml:space="preserve"> </w:t>
      </w:r>
      <w:r w:rsidRPr="00B1666C">
        <w:rPr>
          <w:rFonts w:cs="Arial"/>
          <w:lang w:val="hr-HR"/>
        </w:rPr>
        <w:t>je</w:t>
      </w:r>
      <w:r w:rsidRPr="00B1666C">
        <w:rPr>
          <w:rFonts w:cs="Arial"/>
          <w:spacing w:val="15"/>
          <w:lang w:val="hr-HR"/>
        </w:rPr>
        <w:t xml:space="preserve"> </w:t>
      </w:r>
      <w:r w:rsidRPr="00B1666C">
        <w:rPr>
          <w:rFonts w:cs="Arial"/>
          <w:lang w:val="hr-HR"/>
        </w:rPr>
        <w:t>na</w:t>
      </w:r>
      <w:r w:rsidRPr="00B1666C">
        <w:rPr>
          <w:rFonts w:cs="Arial"/>
          <w:spacing w:val="61"/>
          <w:lang w:val="hr-HR"/>
        </w:rPr>
        <w:t xml:space="preserve"> </w:t>
      </w:r>
      <w:r w:rsidRPr="00B1666C">
        <w:rPr>
          <w:rFonts w:cs="Arial"/>
          <w:lang w:val="hr-HR"/>
        </w:rPr>
        <w:t>građevinskim</w:t>
      </w:r>
      <w:r w:rsidRPr="00B1666C">
        <w:rPr>
          <w:rFonts w:cs="Arial"/>
          <w:spacing w:val="-10"/>
          <w:lang w:val="hr-HR"/>
        </w:rPr>
        <w:t xml:space="preserve"> </w:t>
      </w:r>
      <w:r w:rsidRPr="00B1666C">
        <w:rPr>
          <w:rFonts w:cs="Arial"/>
          <w:lang w:val="hr-HR"/>
        </w:rPr>
        <w:t>česticama</w:t>
      </w:r>
      <w:r w:rsidRPr="00B1666C">
        <w:rPr>
          <w:rFonts w:cs="Arial"/>
          <w:spacing w:val="-13"/>
          <w:lang w:val="hr-HR"/>
        </w:rPr>
        <w:t xml:space="preserve"> </w:t>
      </w:r>
      <w:r w:rsidRPr="00B1666C">
        <w:rPr>
          <w:rFonts w:cs="Arial"/>
          <w:lang w:val="hr-HR"/>
        </w:rPr>
        <w:t>manjim</w:t>
      </w:r>
      <w:r w:rsidRPr="00B1666C">
        <w:rPr>
          <w:rFonts w:cs="Arial"/>
          <w:spacing w:val="-10"/>
          <w:lang w:val="hr-HR"/>
        </w:rPr>
        <w:t xml:space="preserve"> </w:t>
      </w:r>
      <w:r w:rsidRPr="00B1666C">
        <w:rPr>
          <w:rFonts w:cs="Arial"/>
          <w:lang w:val="hr-HR"/>
        </w:rPr>
        <w:t>od</w:t>
      </w:r>
      <w:r w:rsidRPr="00B1666C">
        <w:rPr>
          <w:rFonts w:cs="Arial"/>
          <w:spacing w:val="-11"/>
          <w:lang w:val="hr-HR"/>
        </w:rPr>
        <w:t xml:space="preserve"> </w:t>
      </w:r>
      <w:r w:rsidRPr="00B1666C">
        <w:rPr>
          <w:rFonts w:cs="Arial"/>
          <w:lang w:val="hr-HR"/>
        </w:rPr>
        <w:t>propisanih</w:t>
      </w:r>
      <w:r w:rsidRPr="00B1666C">
        <w:rPr>
          <w:rFonts w:cs="Arial"/>
          <w:spacing w:val="-11"/>
          <w:lang w:val="hr-HR"/>
        </w:rPr>
        <w:t xml:space="preserve"> </w:t>
      </w:r>
      <w:r w:rsidRPr="00B1666C">
        <w:rPr>
          <w:rFonts w:cs="Arial"/>
          <w:lang w:val="hr-HR"/>
        </w:rPr>
        <w:t>člankom</w:t>
      </w:r>
      <w:r w:rsidRPr="00B1666C">
        <w:rPr>
          <w:rFonts w:cs="Arial"/>
          <w:spacing w:val="-10"/>
          <w:lang w:val="hr-HR"/>
        </w:rPr>
        <w:t xml:space="preserve"> </w:t>
      </w:r>
      <w:r w:rsidRPr="00B1666C">
        <w:rPr>
          <w:rFonts w:cs="Arial"/>
          <w:lang w:val="hr-HR"/>
        </w:rPr>
        <w:t>52.</w:t>
      </w:r>
      <w:r w:rsidRPr="00B1666C">
        <w:rPr>
          <w:rFonts w:cs="Arial"/>
          <w:spacing w:val="-12"/>
          <w:lang w:val="hr-HR"/>
        </w:rPr>
        <w:t xml:space="preserve"> </w:t>
      </w:r>
      <w:r w:rsidRPr="00B1666C">
        <w:rPr>
          <w:rFonts w:cs="Arial"/>
          <w:lang w:val="hr-HR"/>
        </w:rPr>
        <w:t>za</w:t>
      </w:r>
      <w:r w:rsidRPr="00B1666C">
        <w:rPr>
          <w:rFonts w:cs="Arial"/>
          <w:spacing w:val="-11"/>
          <w:lang w:val="hr-HR"/>
        </w:rPr>
        <w:t xml:space="preserve"> </w:t>
      </w:r>
      <w:r w:rsidRPr="00B1666C">
        <w:rPr>
          <w:rFonts w:cs="Arial"/>
          <w:lang w:val="hr-HR"/>
        </w:rPr>
        <w:t>gradnju</w:t>
      </w:r>
      <w:r w:rsidRPr="00B1666C">
        <w:rPr>
          <w:rFonts w:cs="Arial"/>
          <w:spacing w:val="-11"/>
          <w:lang w:val="hr-HR"/>
        </w:rPr>
        <w:t xml:space="preserve"> </w:t>
      </w:r>
      <w:r w:rsidRPr="00B1666C">
        <w:rPr>
          <w:rFonts w:cs="Arial"/>
          <w:lang w:val="hr-HR"/>
        </w:rPr>
        <w:t>srednje</w:t>
      </w:r>
      <w:r w:rsidRPr="00B1666C">
        <w:rPr>
          <w:rFonts w:cs="Arial"/>
          <w:spacing w:val="-11"/>
          <w:lang w:val="hr-HR"/>
        </w:rPr>
        <w:t xml:space="preserve"> </w:t>
      </w:r>
      <w:r w:rsidRPr="00B1666C">
        <w:rPr>
          <w:rFonts w:cs="Arial"/>
          <w:lang w:val="hr-HR"/>
        </w:rPr>
        <w:t>visokih</w:t>
      </w:r>
      <w:r w:rsidRPr="00B1666C">
        <w:rPr>
          <w:rFonts w:cs="Arial"/>
          <w:spacing w:val="67"/>
          <w:lang w:val="hr-HR"/>
        </w:rPr>
        <w:t xml:space="preserve"> </w:t>
      </w:r>
      <w:r w:rsidRPr="00B1666C">
        <w:rPr>
          <w:rFonts w:cs="Arial"/>
          <w:lang w:val="hr-HR"/>
        </w:rPr>
        <w:t>i</w:t>
      </w:r>
      <w:r w:rsidRPr="00B1666C">
        <w:rPr>
          <w:rFonts w:cs="Arial"/>
          <w:spacing w:val="39"/>
          <w:lang w:val="hr-HR"/>
        </w:rPr>
        <w:t xml:space="preserve"> </w:t>
      </w:r>
      <w:r w:rsidRPr="00B1666C">
        <w:rPr>
          <w:rFonts w:cs="Arial"/>
          <w:lang w:val="hr-HR"/>
        </w:rPr>
        <w:t>niskih</w:t>
      </w:r>
      <w:r w:rsidRPr="00B1666C">
        <w:rPr>
          <w:rFonts w:cs="Arial"/>
          <w:spacing w:val="40"/>
          <w:lang w:val="hr-HR"/>
        </w:rPr>
        <w:t xml:space="preserve"> </w:t>
      </w:r>
      <w:r w:rsidRPr="00B1666C">
        <w:rPr>
          <w:rFonts w:cs="Arial"/>
          <w:lang w:val="hr-HR"/>
        </w:rPr>
        <w:t>građevina,</w:t>
      </w:r>
      <w:r w:rsidRPr="00B1666C">
        <w:rPr>
          <w:rFonts w:cs="Arial"/>
          <w:spacing w:val="39"/>
          <w:lang w:val="hr-HR"/>
        </w:rPr>
        <w:t xml:space="preserve"> </w:t>
      </w:r>
      <w:r w:rsidRPr="00B1666C">
        <w:rPr>
          <w:rFonts w:cs="Arial"/>
          <w:spacing w:val="-2"/>
          <w:lang w:val="hr-HR"/>
        </w:rPr>
        <w:t>pod</w:t>
      </w:r>
      <w:r w:rsidRPr="00B1666C">
        <w:rPr>
          <w:rFonts w:cs="Arial"/>
          <w:spacing w:val="40"/>
          <w:lang w:val="hr-HR"/>
        </w:rPr>
        <w:t xml:space="preserve"> </w:t>
      </w:r>
      <w:r w:rsidRPr="00B1666C">
        <w:rPr>
          <w:rFonts w:cs="Arial"/>
          <w:lang w:val="hr-HR"/>
        </w:rPr>
        <w:t>uvjetom</w:t>
      </w:r>
      <w:r w:rsidRPr="00B1666C">
        <w:rPr>
          <w:rFonts w:cs="Arial"/>
          <w:spacing w:val="41"/>
          <w:lang w:val="hr-HR"/>
        </w:rPr>
        <w:t xml:space="preserve"> </w:t>
      </w:r>
      <w:r w:rsidRPr="00B1666C">
        <w:rPr>
          <w:rFonts w:cs="Arial"/>
          <w:lang w:val="hr-HR"/>
        </w:rPr>
        <w:t>da</w:t>
      </w:r>
      <w:r w:rsidRPr="00B1666C">
        <w:rPr>
          <w:rFonts w:cs="Arial"/>
          <w:spacing w:val="37"/>
          <w:lang w:val="hr-HR"/>
        </w:rPr>
        <w:t xml:space="preserve"> </w:t>
      </w:r>
      <w:r w:rsidRPr="00B1666C">
        <w:rPr>
          <w:rFonts w:cs="Arial"/>
          <w:lang w:val="hr-HR"/>
        </w:rPr>
        <w:t>se</w:t>
      </w:r>
      <w:r w:rsidRPr="00B1666C">
        <w:rPr>
          <w:rFonts w:cs="Arial"/>
          <w:spacing w:val="38"/>
          <w:lang w:val="hr-HR"/>
        </w:rPr>
        <w:t xml:space="preserve"> </w:t>
      </w:r>
      <w:r w:rsidRPr="00B1666C">
        <w:rPr>
          <w:rFonts w:cs="Arial"/>
          <w:lang w:val="hr-HR"/>
        </w:rPr>
        <w:t>ne</w:t>
      </w:r>
      <w:r w:rsidRPr="00B1666C">
        <w:rPr>
          <w:rFonts w:cs="Arial"/>
          <w:spacing w:val="37"/>
          <w:lang w:val="hr-HR"/>
        </w:rPr>
        <w:t xml:space="preserve"> </w:t>
      </w:r>
      <w:r w:rsidRPr="00B1666C">
        <w:rPr>
          <w:rFonts w:cs="Arial"/>
          <w:lang w:val="hr-HR"/>
        </w:rPr>
        <w:t>povećava</w:t>
      </w:r>
      <w:r w:rsidRPr="00B1666C">
        <w:rPr>
          <w:rFonts w:cs="Arial"/>
          <w:spacing w:val="40"/>
          <w:lang w:val="hr-HR"/>
        </w:rPr>
        <w:t xml:space="preserve"> </w:t>
      </w:r>
      <w:r w:rsidRPr="00B1666C">
        <w:rPr>
          <w:rFonts w:cs="Arial"/>
          <w:lang w:val="hr-HR"/>
        </w:rPr>
        <w:t>koeficijent</w:t>
      </w:r>
      <w:r w:rsidRPr="00B1666C">
        <w:rPr>
          <w:rFonts w:cs="Arial"/>
          <w:spacing w:val="41"/>
          <w:lang w:val="hr-HR"/>
        </w:rPr>
        <w:t xml:space="preserve"> </w:t>
      </w:r>
      <w:r w:rsidRPr="00B1666C">
        <w:rPr>
          <w:rFonts w:cs="Arial"/>
          <w:lang w:val="hr-HR"/>
        </w:rPr>
        <w:lastRenderedPageBreak/>
        <w:t>izgrađenosti</w:t>
      </w:r>
      <w:r w:rsidRPr="00B1666C">
        <w:rPr>
          <w:rFonts w:cs="Arial"/>
          <w:spacing w:val="45"/>
          <w:lang w:val="hr-HR"/>
        </w:rPr>
        <w:t xml:space="preserve"> </w:t>
      </w:r>
      <w:r w:rsidRPr="00B1666C">
        <w:rPr>
          <w:rFonts w:cs="Arial"/>
          <w:lang w:val="hr-HR"/>
        </w:rPr>
        <w:t>građevinske</w:t>
      </w:r>
      <w:r w:rsidRPr="00B1666C">
        <w:rPr>
          <w:rFonts w:cs="Arial"/>
          <w:spacing w:val="19"/>
          <w:lang w:val="hr-HR"/>
        </w:rPr>
        <w:t xml:space="preserve"> </w:t>
      </w:r>
      <w:r w:rsidRPr="00B1666C">
        <w:rPr>
          <w:rFonts w:cs="Arial"/>
          <w:lang w:val="hr-HR"/>
        </w:rPr>
        <w:t>čestice</w:t>
      </w:r>
      <w:r w:rsidRPr="00B1666C">
        <w:rPr>
          <w:rFonts w:cs="Arial"/>
          <w:spacing w:val="19"/>
          <w:lang w:val="hr-HR"/>
        </w:rPr>
        <w:t xml:space="preserve"> </w:t>
      </w:r>
      <w:r w:rsidRPr="00B1666C">
        <w:rPr>
          <w:rFonts w:cs="Arial"/>
          <w:spacing w:val="-2"/>
          <w:lang w:val="hr-HR"/>
        </w:rPr>
        <w:t>uz</w:t>
      </w:r>
      <w:r w:rsidRPr="00B1666C">
        <w:rPr>
          <w:rFonts w:cs="Arial"/>
          <w:spacing w:val="20"/>
          <w:lang w:val="hr-HR"/>
        </w:rPr>
        <w:t xml:space="preserve"> </w:t>
      </w:r>
      <w:r w:rsidRPr="00B1666C">
        <w:rPr>
          <w:rFonts w:cs="Arial"/>
          <w:lang w:val="hr-HR"/>
        </w:rPr>
        <w:t>mogućnost</w:t>
      </w:r>
      <w:r w:rsidRPr="00B1666C">
        <w:rPr>
          <w:rFonts w:cs="Arial"/>
          <w:spacing w:val="21"/>
          <w:lang w:val="hr-HR"/>
        </w:rPr>
        <w:t xml:space="preserve"> </w:t>
      </w:r>
      <w:r w:rsidRPr="00B1666C">
        <w:rPr>
          <w:rFonts w:cs="Arial"/>
          <w:lang w:val="hr-HR"/>
        </w:rPr>
        <w:t>povećanja</w:t>
      </w:r>
      <w:r w:rsidRPr="00B1666C">
        <w:rPr>
          <w:rFonts w:cs="Arial"/>
          <w:spacing w:val="19"/>
          <w:lang w:val="hr-HR"/>
        </w:rPr>
        <w:t xml:space="preserve"> </w:t>
      </w:r>
      <w:r w:rsidRPr="00B1666C">
        <w:rPr>
          <w:rFonts w:cs="Arial"/>
          <w:lang w:val="hr-HR"/>
        </w:rPr>
        <w:t>koeficijenta</w:t>
      </w:r>
      <w:r w:rsidRPr="00B1666C">
        <w:rPr>
          <w:rFonts w:cs="Arial"/>
          <w:spacing w:val="17"/>
          <w:lang w:val="hr-HR"/>
        </w:rPr>
        <w:t xml:space="preserve"> </w:t>
      </w:r>
      <w:r w:rsidRPr="00B1666C">
        <w:rPr>
          <w:rFonts w:cs="Arial"/>
          <w:lang w:val="hr-HR"/>
        </w:rPr>
        <w:t>iskorištenosti</w:t>
      </w:r>
      <w:r w:rsidRPr="00B1666C">
        <w:rPr>
          <w:rFonts w:cs="Arial"/>
          <w:spacing w:val="19"/>
          <w:lang w:val="hr-HR"/>
        </w:rPr>
        <w:t xml:space="preserve"> </w:t>
      </w:r>
      <w:r w:rsidRPr="00B1666C">
        <w:rPr>
          <w:rFonts w:cs="Arial"/>
          <w:lang w:val="hr-HR"/>
        </w:rPr>
        <w:t>do</w:t>
      </w:r>
      <w:r w:rsidRPr="00B1666C">
        <w:rPr>
          <w:rFonts w:cs="Arial"/>
          <w:spacing w:val="59"/>
          <w:lang w:val="hr-HR"/>
        </w:rPr>
        <w:t xml:space="preserve"> </w:t>
      </w:r>
      <w:r w:rsidRPr="00B1666C">
        <w:rPr>
          <w:rFonts w:cs="Arial"/>
          <w:lang w:val="hr-HR"/>
        </w:rPr>
        <w:t>maksimalno</w:t>
      </w:r>
      <w:r w:rsidRPr="00B1666C">
        <w:rPr>
          <w:rFonts w:cs="Arial"/>
          <w:spacing w:val="34"/>
          <w:lang w:val="hr-HR"/>
        </w:rPr>
        <w:t xml:space="preserve"> </w:t>
      </w:r>
      <w:r w:rsidRPr="00B1666C">
        <w:rPr>
          <w:rFonts w:cs="Arial"/>
          <w:lang w:val="hr-HR"/>
        </w:rPr>
        <w:t>propisanog</w:t>
      </w:r>
      <w:r w:rsidRPr="00B1666C">
        <w:rPr>
          <w:rFonts w:cs="Arial"/>
          <w:spacing w:val="32"/>
          <w:lang w:val="hr-HR"/>
        </w:rPr>
        <w:t xml:space="preserve"> </w:t>
      </w:r>
      <w:r w:rsidRPr="00B1666C">
        <w:rPr>
          <w:rFonts w:cs="Arial"/>
          <w:lang w:val="hr-HR"/>
        </w:rPr>
        <w:t>za</w:t>
      </w:r>
      <w:r w:rsidRPr="00B1666C">
        <w:rPr>
          <w:rFonts w:cs="Arial"/>
          <w:spacing w:val="35"/>
          <w:lang w:val="hr-HR"/>
        </w:rPr>
        <w:t xml:space="preserve"> </w:t>
      </w:r>
      <w:r w:rsidRPr="00B1666C">
        <w:rPr>
          <w:rFonts w:cs="Arial"/>
          <w:lang w:val="hr-HR"/>
        </w:rPr>
        <w:t>niske,</w:t>
      </w:r>
      <w:r w:rsidRPr="00B1666C">
        <w:rPr>
          <w:rFonts w:cs="Arial"/>
          <w:spacing w:val="36"/>
          <w:lang w:val="hr-HR"/>
        </w:rPr>
        <w:t xml:space="preserve"> </w:t>
      </w:r>
      <w:r w:rsidRPr="00B1666C">
        <w:rPr>
          <w:rFonts w:cs="Arial"/>
          <w:lang w:val="hr-HR"/>
        </w:rPr>
        <w:t>odnosno</w:t>
      </w:r>
      <w:r w:rsidRPr="00B1666C">
        <w:rPr>
          <w:rFonts w:cs="Arial"/>
          <w:spacing w:val="34"/>
          <w:lang w:val="hr-HR"/>
        </w:rPr>
        <w:t xml:space="preserve"> </w:t>
      </w:r>
      <w:r w:rsidRPr="00B1666C">
        <w:rPr>
          <w:rFonts w:cs="Arial"/>
          <w:lang w:val="hr-HR"/>
        </w:rPr>
        <w:t>srednje</w:t>
      </w:r>
      <w:r w:rsidRPr="00B1666C">
        <w:rPr>
          <w:rFonts w:cs="Arial"/>
          <w:spacing w:val="35"/>
          <w:lang w:val="hr-HR"/>
        </w:rPr>
        <w:t xml:space="preserve"> </w:t>
      </w:r>
      <w:r w:rsidRPr="00B1666C">
        <w:rPr>
          <w:rFonts w:cs="Arial"/>
          <w:lang w:val="hr-HR"/>
        </w:rPr>
        <w:t>građevine</w:t>
      </w:r>
      <w:r w:rsidRPr="00B1666C">
        <w:rPr>
          <w:rFonts w:cs="Arial"/>
          <w:spacing w:val="33"/>
          <w:lang w:val="hr-HR"/>
        </w:rPr>
        <w:t xml:space="preserve"> </w:t>
      </w:r>
      <w:r w:rsidRPr="00B1666C">
        <w:rPr>
          <w:rFonts w:cs="Arial"/>
          <w:lang w:val="hr-HR"/>
        </w:rPr>
        <w:t>te</w:t>
      </w:r>
      <w:r w:rsidRPr="00B1666C">
        <w:rPr>
          <w:rFonts w:cs="Arial"/>
          <w:spacing w:val="35"/>
          <w:lang w:val="hr-HR"/>
        </w:rPr>
        <w:t xml:space="preserve"> </w:t>
      </w:r>
      <w:r w:rsidRPr="00B1666C">
        <w:rPr>
          <w:rFonts w:cs="Arial"/>
          <w:lang w:val="hr-HR"/>
        </w:rPr>
        <w:t>maksimalno</w:t>
      </w:r>
      <w:r w:rsidRPr="00B1666C">
        <w:rPr>
          <w:rFonts w:cs="Arial"/>
          <w:spacing w:val="51"/>
          <w:lang w:val="hr-HR"/>
        </w:rPr>
        <w:t xml:space="preserve"> </w:t>
      </w:r>
      <w:r w:rsidRPr="00B1666C">
        <w:rPr>
          <w:rFonts w:cs="Arial"/>
          <w:lang w:val="hr-HR"/>
        </w:rPr>
        <w:t xml:space="preserve">propisanih visina i dopuštenih udaljenosti građevine od  </w:t>
      </w:r>
      <w:r w:rsidRPr="00B1666C">
        <w:rPr>
          <w:rFonts w:cs="Arial"/>
          <w:spacing w:val="3"/>
          <w:lang w:val="hr-HR"/>
        </w:rPr>
        <w:t xml:space="preserve"> </w:t>
      </w:r>
      <w:r w:rsidRPr="00B1666C">
        <w:rPr>
          <w:rFonts w:cs="Arial"/>
          <w:lang w:val="hr-HR"/>
        </w:rPr>
        <w:t>granice građevne čestice.</w:t>
      </w:r>
    </w:p>
    <w:p w:rsidR="00B1666C" w:rsidRPr="00B1666C" w:rsidRDefault="00B1666C" w:rsidP="00B1666C">
      <w:pPr>
        <w:pStyle w:val="Heading1"/>
        <w:rPr>
          <w:rFonts w:cs="Arial"/>
        </w:rPr>
      </w:pPr>
      <w:r w:rsidRPr="00B1666C">
        <w:rPr>
          <w:rFonts w:cs="Arial"/>
          <w:b w:val="0"/>
        </w:rPr>
        <w:t>(12)</w:t>
      </w:r>
      <w:r w:rsidRPr="00B1666C">
        <w:rPr>
          <w:rFonts w:cs="Arial"/>
        </w:rPr>
        <w:t>1.13. Centar</w:t>
      </w:r>
      <w:r w:rsidRPr="00B1666C">
        <w:rPr>
          <w:rFonts w:cs="Arial"/>
          <w:spacing w:val="-2"/>
        </w:rPr>
        <w:t xml:space="preserve"> </w:t>
      </w:r>
      <w:r w:rsidRPr="00B1666C">
        <w:rPr>
          <w:rFonts w:cs="Arial"/>
        </w:rPr>
        <w:t>''Iza</w:t>
      </w:r>
      <w:r w:rsidRPr="00B1666C">
        <w:rPr>
          <w:rFonts w:cs="Arial"/>
          <w:spacing w:val="-2"/>
        </w:rPr>
        <w:t xml:space="preserve"> </w:t>
      </w:r>
      <w:r w:rsidRPr="00B1666C">
        <w:rPr>
          <w:rFonts w:cs="Arial"/>
        </w:rPr>
        <w:t>Grada''</w:t>
      </w:r>
    </w:p>
    <w:p w:rsidR="00B1666C" w:rsidRPr="00B1666C" w:rsidRDefault="00B1666C" w:rsidP="00B1666C">
      <w:pPr>
        <w:pStyle w:val="BodyText"/>
        <w:ind w:left="1399"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namjena</w:t>
      </w:r>
      <w:r w:rsidRPr="00B1666C">
        <w:rPr>
          <w:rFonts w:cs="Arial"/>
          <w:spacing w:val="30"/>
          <w:lang w:val="hr-HR"/>
        </w:rPr>
        <w:t xml:space="preserve"> </w:t>
      </w:r>
      <w:r w:rsidRPr="00B1666C">
        <w:rPr>
          <w:rFonts w:cs="Arial"/>
          <w:lang w:val="hr-HR"/>
        </w:rPr>
        <w:t>prostora</w:t>
      </w:r>
      <w:r w:rsidRPr="00B1666C">
        <w:rPr>
          <w:rFonts w:cs="Arial"/>
          <w:spacing w:val="30"/>
          <w:lang w:val="hr-HR"/>
        </w:rPr>
        <w:t xml:space="preserve"> </w:t>
      </w:r>
      <w:r w:rsidRPr="00B1666C">
        <w:rPr>
          <w:rFonts w:cs="Arial"/>
          <w:lang w:val="hr-HR"/>
        </w:rPr>
        <w:t>je</w:t>
      </w:r>
      <w:r w:rsidRPr="00B1666C">
        <w:rPr>
          <w:rFonts w:cs="Arial"/>
          <w:spacing w:val="30"/>
          <w:lang w:val="hr-HR"/>
        </w:rPr>
        <w:t xml:space="preserve"> </w:t>
      </w:r>
      <w:r w:rsidRPr="00B1666C">
        <w:rPr>
          <w:rFonts w:cs="Arial"/>
          <w:lang w:val="hr-HR"/>
        </w:rPr>
        <w:t>garažno-poslovno–stambena</w:t>
      </w:r>
      <w:r w:rsidRPr="00B1666C">
        <w:rPr>
          <w:rFonts w:cs="Arial"/>
          <w:spacing w:val="32"/>
          <w:lang w:val="hr-HR"/>
        </w:rPr>
        <w:t xml:space="preserve"> </w:t>
      </w:r>
      <w:r w:rsidRPr="00B1666C">
        <w:rPr>
          <w:rFonts w:cs="Arial"/>
          <w:lang w:val="hr-HR"/>
        </w:rPr>
        <w:t>građevina</w:t>
      </w:r>
      <w:r w:rsidRPr="00B1666C">
        <w:rPr>
          <w:rFonts w:cs="Arial"/>
          <w:spacing w:val="32"/>
          <w:lang w:val="hr-HR"/>
        </w:rPr>
        <w:t xml:space="preserve"> </w:t>
      </w:r>
      <w:r w:rsidRPr="00B1666C">
        <w:rPr>
          <w:rFonts w:cs="Arial"/>
          <w:lang w:val="hr-HR"/>
        </w:rPr>
        <w:t>koja</w:t>
      </w:r>
      <w:r w:rsidRPr="00B1666C">
        <w:rPr>
          <w:rFonts w:cs="Arial"/>
          <w:spacing w:val="30"/>
          <w:lang w:val="hr-HR"/>
        </w:rPr>
        <w:t xml:space="preserve"> </w:t>
      </w:r>
      <w:r w:rsidRPr="00B1666C">
        <w:rPr>
          <w:rFonts w:cs="Arial"/>
          <w:lang w:val="hr-HR"/>
        </w:rPr>
        <w:t>sadrži</w:t>
      </w:r>
      <w:r w:rsidRPr="00B1666C">
        <w:rPr>
          <w:rFonts w:cs="Arial"/>
          <w:spacing w:val="30"/>
          <w:lang w:val="hr-HR"/>
        </w:rPr>
        <w:t xml:space="preserve"> </w:t>
      </w:r>
      <w:r w:rsidRPr="00B1666C">
        <w:rPr>
          <w:rFonts w:cs="Arial"/>
          <w:lang w:val="hr-HR"/>
        </w:rPr>
        <w:t>javnu</w:t>
      </w:r>
      <w:r w:rsidRPr="00B1666C">
        <w:rPr>
          <w:rFonts w:cs="Arial"/>
          <w:spacing w:val="49"/>
          <w:lang w:val="hr-HR"/>
        </w:rPr>
        <w:t xml:space="preserve"> </w:t>
      </w:r>
      <w:r w:rsidRPr="00B1666C">
        <w:rPr>
          <w:rFonts w:cs="Arial"/>
          <w:lang w:val="hr-HR"/>
        </w:rPr>
        <w:t>garažu,</w:t>
      </w:r>
      <w:r w:rsidRPr="00B1666C">
        <w:rPr>
          <w:rFonts w:cs="Arial"/>
          <w:spacing w:val="30"/>
          <w:lang w:val="hr-HR"/>
        </w:rPr>
        <w:t xml:space="preserve"> </w:t>
      </w:r>
      <w:r w:rsidRPr="00B1666C">
        <w:rPr>
          <w:rFonts w:cs="Arial"/>
          <w:lang w:val="hr-HR"/>
        </w:rPr>
        <w:t>skladišta</w:t>
      </w:r>
      <w:r w:rsidRPr="00B1666C">
        <w:rPr>
          <w:rFonts w:cs="Arial"/>
          <w:spacing w:val="29"/>
          <w:lang w:val="hr-HR"/>
        </w:rPr>
        <w:t xml:space="preserve"> </w:t>
      </w:r>
      <w:r w:rsidRPr="00B1666C">
        <w:rPr>
          <w:rFonts w:cs="Arial"/>
          <w:lang w:val="hr-HR"/>
        </w:rPr>
        <w:t>za</w:t>
      </w:r>
      <w:r w:rsidRPr="00B1666C">
        <w:rPr>
          <w:rFonts w:cs="Arial"/>
          <w:spacing w:val="29"/>
          <w:lang w:val="hr-HR"/>
        </w:rPr>
        <w:t xml:space="preserve"> </w:t>
      </w:r>
      <w:r w:rsidRPr="00B1666C">
        <w:rPr>
          <w:rFonts w:cs="Arial"/>
          <w:lang w:val="hr-HR"/>
        </w:rPr>
        <w:t>potrebe</w:t>
      </w:r>
      <w:r w:rsidRPr="00B1666C">
        <w:rPr>
          <w:rFonts w:cs="Arial"/>
          <w:spacing w:val="31"/>
          <w:lang w:val="hr-HR"/>
        </w:rPr>
        <w:t xml:space="preserve"> </w:t>
      </w:r>
      <w:r w:rsidRPr="00B1666C">
        <w:rPr>
          <w:rFonts w:cs="Arial"/>
          <w:lang w:val="hr-HR"/>
        </w:rPr>
        <w:t>povijesne</w:t>
      </w:r>
      <w:r w:rsidRPr="00B1666C">
        <w:rPr>
          <w:rFonts w:cs="Arial"/>
          <w:spacing w:val="29"/>
          <w:lang w:val="hr-HR"/>
        </w:rPr>
        <w:t xml:space="preserve"> </w:t>
      </w:r>
      <w:r w:rsidRPr="00B1666C">
        <w:rPr>
          <w:rFonts w:cs="Arial"/>
          <w:lang w:val="hr-HR"/>
        </w:rPr>
        <w:t>jezgre</w:t>
      </w:r>
      <w:r w:rsidRPr="00B1666C">
        <w:rPr>
          <w:rFonts w:cs="Arial"/>
          <w:spacing w:val="29"/>
          <w:lang w:val="hr-HR"/>
        </w:rPr>
        <w:t xml:space="preserve"> </w:t>
      </w:r>
      <w:r w:rsidRPr="00B1666C">
        <w:rPr>
          <w:rFonts w:cs="Arial"/>
          <w:lang w:val="hr-HR"/>
        </w:rPr>
        <w:t>Grada,</w:t>
      </w:r>
      <w:r w:rsidRPr="00B1666C">
        <w:rPr>
          <w:rFonts w:cs="Arial"/>
          <w:spacing w:val="30"/>
          <w:lang w:val="hr-HR"/>
        </w:rPr>
        <w:t xml:space="preserve"> </w:t>
      </w:r>
      <w:r w:rsidRPr="00B1666C">
        <w:rPr>
          <w:rFonts w:cs="Arial"/>
          <w:lang w:val="hr-HR"/>
        </w:rPr>
        <w:t>trgovačke,</w:t>
      </w:r>
      <w:r w:rsidRPr="00B1666C">
        <w:rPr>
          <w:rFonts w:cs="Arial"/>
          <w:spacing w:val="32"/>
          <w:lang w:val="hr-HR"/>
        </w:rPr>
        <w:t xml:space="preserve"> </w:t>
      </w:r>
      <w:r w:rsidRPr="00B1666C">
        <w:rPr>
          <w:rFonts w:cs="Arial"/>
          <w:lang w:val="hr-HR"/>
        </w:rPr>
        <w:t>poslovne,</w:t>
      </w:r>
      <w:r w:rsidRPr="00B1666C">
        <w:rPr>
          <w:rFonts w:cs="Arial"/>
          <w:spacing w:val="30"/>
          <w:lang w:val="hr-HR"/>
        </w:rPr>
        <w:t xml:space="preserve"> </w:t>
      </w:r>
      <w:r w:rsidRPr="00B1666C">
        <w:rPr>
          <w:rFonts w:cs="Arial"/>
          <w:lang w:val="hr-HR"/>
        </w:rPr>
        <w:t>javne</w:t>
      </w:r>
      <w:r w:rsidRPr="00B1666C">
        <w:rPr>
          <w:rFonts w:cs="Arial"/>
          <w:spacing w:val="26"/>
          <w:lang w:val="hr-HR"/>
        </w:rPr>
        <w:t xml:space="preserve"> </w:t>
      </w:r>
      <w:r w:rsidRPr="00B1666C">
        <w:rPr>
          <w:rFonts w:cs="Arial"/>
          <w:lang w:val="hr-HR"/>
        </w:rPr>
        <w:t>i</w:t>
      </w:r>
      <w:r w:rsidRPr="00B1666C">
        <w:rPr>
          <w:rFonts w:cs="Arial"/>
          <w:spacing w:val="55"/>
          <w:lang w:val="hr-HR"/>
        </w:rPr>
        <w:t xml:space="preserve"> </w:t>
      </w:r>
      <w:r w:rsidRPr="00B1666C">
        <w:rPr>
          <w:rFonts w:cs="Arial"/>
          <w:lang w:val="hr-HR"/>
        </w:rPr>
        <w:t>društvene</w:t>
      </w:r>
      <w:r w:rsidRPr="00B1666C">
        <w:rPr>
          <w:rFonts w:cs="Arial"/>
          <w:spacing w:val="-2"/>
          <w:lang w:val="hr-HR"/>
        </w:rPr>
        <w:t xml:space="preserve"> </w:t>
      </w:r>
      <w:r w:rsidRPr="00B1666C">
        <w:rPr>
          <w:rFonts w:cs="Arial"/>
          <w:lang w:val="hr-HR"/>
        </w:rPr>
        <w:t>te</w:t>
      </w:r>
      <w:r w:rsidRPr="00B1666C">
        <w:rPr>
          <w:rFonts w:cs="Arial"/>
          <w:spacing w:val="-2"/>
          <w:lang w:val="hr-HR"/>
        </w:rPr>
        <w:t xml:space="preserve"> </w:t>
      </w:r>
      <w:r w:rsidRPr="00B1666C">
        <w:rPr>
          <w:rFonts w:cs="Arial"/>
          <w:lang w:val="hr-HR"/>
        </w:rPr>
        <w:t>dijelom</w:t>
      </w:r>
      <w:r w:rsidRPr="00B1666C">
        <w:rPr>
          <w:rFonts w:cs="Arial"/>
          <w:spacing w:val="1"/>
          <w:lang w:val="hr-HR"/>
        </w:rPr>
        <w:t xml:space="preserve"> </w:t>
      </w:r>
      <w:r w:rsidRPr="00B1666C">
        <w:rPr>
          <w:rFonts w:cs="Arial"/>
          <w:lang w:val="hr-HR"/>
        </w:rPr>
        <w:t>stambene prostore,</w:t>
      </w:r>
    </w:p>
    <w:p w:rsidR="00B1666C" w:rsidRPr="00B1666C" w:rsidRDefault="00B1666C" w:rsidP="00B1666C">
      <w:pPr>
        <w:pStyle w:val="BodyText"/>
        <w:ind w:left="1399"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najmanja</w:t>
      </w:r>
      <w:r w:rsidRPr="00B1666C">
        <w:rPr>
          <w:rFonts w:cs="Arial"/>
          <w:spacing w:val="-3"/>
          <w:lang w:val="hr-HR"/>
        </w:rPr>
        <w:t xml:space="preserve"> </w:t>
      </w:r>
      <w:r w:rsidRPr="00B1666C">
        <w:rPr>
          <w:rFonts w:cs="Arial"/>
          <w:lang w:val="hr-HR"/>
        </w:rPr>
        <w:t>veličina građevne čestice</w:t>
      </w:r>
      <w:r w:rsidRPr="00B1666C">
        <w:rPr>
          <w:rFonts w:cs="Arial"/>
          <w:spacing w:val="-2"/>
          <w:lang w:val="hr-HR"/>
        </w:rPr>
        <w:t xml:space="preserve"> </w:t>
      </w:r>
      <w:r w:rsidRPr="00B1666C">
        <w:rPr>
          <w:rFonts w:cs="Arial"/>
          <w:lang w:val="hr-HR"/>
        </w:rPr>
        <w:t>iznosi 1.000m</w:t>
      </w:r>
      <w:r w:rsidRPr="00B1666C">
        <w:rPr>
          <w:rFonts w:cs="Arial"/>
          <w:vertAlign w:val="superscript"/>
          <w:lang w:val="hr-HR"/>
        </w:rPr>
        <w:t>2</w:t>
      </w:r>
      <w:r w:rsidRPr="00B1666C">
        <w:rPr>
          <w:rFonts w:cs="Arial"/>
          <w:lang w:val="hr-HR"/>
        </w:rPr>
        <w:t>,</w:t>
      </w:r>
    </w:p>
    <w:p w:rsidR="00B1666C" w:rsidRPr="00B1666C" w:rsidRDefault="00B1666C" w:rsidP="00B1666C">
      <w:pPr>
        <w:pStyle w:val="BodyText"/>
        <w:ind w:left="1399"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najveći koeficijent</w:t>
      </w:r>
      <w:r w:rsidRPr="00B1666C">
        <w:rPr>
          <w:rFonts w:cs="Arial"/>
          <w:spacing w:val="3"/>
          <w:lang w:val="hr-HR"/>
        </w:rPr>
        <w:t xml:space="preserve"> </w:t>
      </w:r>
      <w:r w:rsidRPr="00B1666C">
        <w:rPr>
          <w:rFonts w:cs="Arial"/>
          <w:lang w:val="hr-HR"/>
        </w:rPr>
        <w:t>izgrađenosti građevinske čestice iznosi 0,50,</w:t>
      </w:r>
    </w:p>
    <w:p w:rsidR="00B1666C" w:rsidRPr="00B1666C" w:rsidRDefault="00B1666C" w:rsidP="00B1666C">
      <w:pPr>
        <w:pStyle w:val="BodyText"/>
        <w:ind w:left="1399"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koeficijent</w:t>
      </w:r>
      <w:r w:rsidRPr="00B1666C">
        <w:rPr>
          <w:rFonts w:cs="Arial"/>
          <w:spacing w:val="26"/>
          <w:lang w:val="hr-HR"/>
        </w:rPr>
        <w:t xml:space="preserve"> </w:t>
      </w:r>
      <w:r w:rsidRPr="00B1666C">
        <w:rPr>
          <w:rFonts w:cs="Arial"/>
          <w:lang w:val="hr-HR"/>
        </w:rPr>
        <w:t>iskorištenosti</w:t>
      </w:r>
      <w:r w:rsidRPr="00B1666C">
        <w:rPr>
          <w:rFonts w:cs="Arial"/>
          <w:spacing w:val="23"/>
          <w:lang w:val="hr-HR"/>
        </w:rPr>
        <w:t xml:space="preserve"> </w:t>
      </w:r>
      <w:r w:rsidRPr="00B1666C">
        <w:rPr>
          <w:rFonts w:cs="Arial"/>
          <w:lang w:val="hr-HR"/>
        </w:rPr>
        <w:t>iznosi</w:t>
      </w:r>
      <w:r w:rsidRPr="00B1666C">
        <w:rPr>
          <w:rFonts w:cs="Arial"/>
          <w:spacing w:val="26"/>
          <w:lang w:val="hr-HR"/>
        </w:rPr>
        <w:t xml:space="preserve"> </w:t>
      </w:r>
      <w:r w:rsidRPr="00B1666C">
        <w:rPr>
          <w:rFonts w:cs="Arial"/>
          <w:lang w:val="hr-HR"/>
        </w:rPr>
        <w:t>3,8</w:t>
      </w:r>
      <w:r w:rsidRPr="00B1666C">
        <w:rPr>
          <w:rFonts w:cs="Arial"/>
          <w:spacing w:val="25"/>
          <w:lang w:val="hr-HR"/>
        </w:rPr>
        <w:t xml:space="preserve"> </w:t>
      </w:r>
      <w:r w:rsidRPr="00B1666C">
        <w:rPr>
          <w:rFonts w:cs="Arial"/>
          <w:lang w:val="hr-HR"/>
        </w:rPr>
        <w:t>za</w:t>
      </w:r>
      <w:r w:rsidRPr="00B1666C">
        <w:rPr>
          <w:rFonts w:cs="Arial"/>
          <w:spacing w:val="24"/>
          <w:lang w:val="hr-HR"/>
        </w:rPr>
        <w:t xml:space="preserve"> </w:t>
      </w:r>
      <w:r w:rsidRPr="00B1666C">
        <w:rPr>
          <w:rFonts w:cs="Arial"/>
          <w:lang w:val="hr-HR"/>
        </w:rPr>
        <w:t>garažni</w:t>
      </w:r>
      <w:r w:rsidRPr="00B1666C">
        <w:rPr>
          <w:rFonts w:cs="Arial"/>
          <w:spacing w:val="24"/>
          <w:lang w:val="hr-HR"/>
        </w:rPr>
        <w:t xml:space="preserve"> </w:t>
      </w:r>
      <w:r w:rsidRPr="00B1666C">
        <w:rPr>
          <w:rFonts w:cs="Arial"/>
          <w:lang w:val="hr-HR"/>
        </w:rPr>
        <w:t>dio,</w:t>
      </w:r>
      <w:r w:rsidRPr="00B1666C">
        <w:rPr>
          <w:rFonts w:cs="Arial"/>
          <w:spacing w:val="28"/>
          <w:lang w:val="hr-HR"/>
        </w:rPr>
        <w:t xml:space="preserve"> </w:t>
      </w:r>
      <w:r w:rsidRPr="00B1666C">
        <w:rPr>
          <w:rFonts w:cs="Arial"/>
          <w:lang w:val="hr-HR"/>
        </w:rPr>
        <w:t>0,6</w:t>
      </w:r>
      <w:r w:rsidRPr="00B1666C">
        <w:rPr>
          <w:rFonts w:cs="Arial"/>
          <w:spacing w:val="24"/>
          <w:lang w:val="hr-HR"/>
        </w:rPr>
        <w:t xml:space="preserve"> </w:t>
      </w:r>
      <w:r w:rsidRPr="00B1666C">
        <w:rPr>
          <w:rFonts w:cs="Arial"/>
          <w:lang w:val="hr-HR"/>
        </w:rPr>
        <w:t>za</w:t>
      </w:r>
      <w:r w:rsidRPr="00B1666C">
        <w:rPr>
          <w:rFonts w:cs="Arial"/>
          <w:spacing w:val="24"/>
          <w:lang w:val="hr-HR"/>
        </w:rPr>
        <w:t xml:space="preserve"> </w:t>
      </w:r>
      <w:r w:rsidRPr="00B1666C">
        <w:rPr>
          <w:rFonts w:cs="Arial"/>
          <w:lang w:val="hr-HR"/>
        </w:rPr>
        <w:t>javne</w:t>
      </w:r>
      <w:r w:rsidRPr="00B1666C">
        <w:rPr>
          <w:rFonts w:cs="Arial"/>
          <w:spacing w:val="26"/>
          <w:lang w:val="hr-HR"/>
        </w:rPr>
        <w:t xml:space="preserve"> </w:t>
      </w:r>
      <w:r w:rsidRPr="00B1666C">
        <w:rPr>
          <w:rFonts w:cs="Arial"/>
          <w:lang w:val="hr-HR"/>
        </w:rPr>
        <w:t>poslovne</w:t>
      </w:r>
      <w:r w:rsidRPr="00B1666C">
        <w:rPr>
          <w:rFonts w:cs="Arial"/>
          <w:spacing w:val="27"/>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uslužne</w:t>
      </w:r>
      <w:r w:rsidRPr="00B1666C">
        <w:rPr>
          <w:rFonts w:cs="Arial"/>
          <w:spacing w:val="51"/>
          <w:lang w:val="hr-HR"/>
        </w:rPr>
        <w:t xml:space="preserve"> </w:t>
      </w:r>
      <w:r w:rsidRPr="00B1666C">
        <w:rPr>
          <w:rFonts w:cs="Arial"/>
          <w:lang w:val="hr-HR"/>
        </w:rPr>
        <w:t>sadržaje,</w:t>
      </w:r>
      <w:r w:rsidRPr="00B1666C">
        <w:rPr>
          <w:rFonts w:cs="Arial"/>
          <w:spacing w:val="57"/>
          <w:lang w:val="hr-HR"/>
        </w:rPr>
        <w:t xml:space="preserve"> </w:t>
      </w:r>
      <w:r w:rsidRPr="00B1666C">
        <w:rPr>
          <w:rFonts w:cs="Arial"/>
          <w:lang w:val="hr-HR"/>
        </w:rPr>
        <w:t>0,8</w:t>
      </w:r>
      <w:r w:rsidRPr="00B1666C">
        <w:rPr>
          <w:rFonts w:cs="Arial"/>
          <w:spacing w:val="53"/>
          <w:lang w:val="hr-HR"/>
        </w:rPr>
        <w:t xml:space="preserve"> </w:t>
      </w:r>
      <w:r w:rsidRPr="00B1666C">
        <w:rPr>
          <w:rFonts w:cs="Arial"/>
          <w:lang w:val="hr-HR"/>
        </w:rPr>
        <w:t>za</w:t>
      </w:r>
      <w:r w:rsidRPr="00B1666C">
        <w:rPr>
          <w:rFonts w:cs="Arial"/>
          <w:spacing w:val="55"/>
          <w:lang w:val="hr-HR"/>
        </w:rPr>
        <w:t xml:space="preserve"> </w:t>
      </w:r>
      <w:r w:rsidRPr="00B1666C">
        <w:rPr>
          <w:rFonts w:cs="Arial"/>
          <w:lang w:val="hr-HR"/>
        </w:rPr>
        <w:t>servisno-skladišne</w:t>
      </w:r>
      <w:r w:rsidRPr="00B1666C">
        <w:rPr>
          <w:rFonts w:cs="Arial"/>
          <w:spacing w:val="55"/>
          <w:lang w:val="hr-HR"/>
        </w:rPr>
        <w:t xml:space="preserve"> </w:t>
      </w:r>
      <w:r w:rsidRPr="00B1666C">
        <w:rPr>
          <w:rFonts w:cs="Arial"/>
          <w:lang w:val="hr-HR"/>
        </w:rPr>
        <w:t>sadržaje,</w:t>
      </w:r>
      <w:r w:rsidRPr="00B1666C">
        <w:rPr>
          <w:rFonts w:cs="Arial"/>
          <w:spacing w:val="54"/>
          <w:lang w:val="hr-HR"/>
        </w:rPr>
        <w:t xml:space="preserve"> </w:t>
      </w:r>
      <w:r w:rsidRPr="00B1666C">
        <w:rPr>
          <w:rFonts w:cs="Arial"/>
          <w:lang w:val="hr-HR"/>
        </w:rPr>
        <w:t>1,5</w:t>
      </w:r>
      <w:r w:rsidRPr="00B1666C">
        <w:rPr>
          <w:rFonts w:cs="Arial"/>
          <w:spacing w:val="56"/>
          <w:lang w:val="hr-HR"/>
        </w:rPr>
        <w:t xml:space="preserve"> </w:t>
      </w:r>
      <w:r w:rsidRPr="00B1666C">
        <w:rPr>
          <w:rFonts w:cs="Arial"/>
          <w:lang w:val="hr-HR"/>
        </w:rPr>
        <w:t>za</w:t>
      </w:r>
      <w:r w:rsidRPr="00B1666C">
        <w:rPr>
          <w:rFonts w:cs="Arial"/>
          <w:spacing w:val="54"/>
          <w:lang w:val="hr-HR"/>
        </w:rPr>
        <w:t xml:space="preserve"> </w:t>
      </w:r>
      <w:r w:rsidRPr="00B1666C">
        <w:rPr>
          <w:rFonts w:cs="Arial"/>
          <w:lang w:val="hr-HR"/>
        </w:rPr>
        <w:t>trgovačke</w:t>
      </w:r>
      <w:r w:rsidRPr="00B1666C">
        <w:rPr>
          <w:rFonts w:cs="Arial"/>
          <w:spacing w:val="53"/>
          <w:lang w:val="hr-HR"/>
        </w:rPr>
        <w:t xml:space="preserve"> </w:t>
      </w:r>
      <w:r w:rsidRPr="00B1666C">
        <w:rPr>
          <w:rFonts w:cs="Arial"/>
          <w:lang w:val="hr-HR"/>
        </w:rPr>
        <w:t>sadržaje,</w:t>
      </w:r>
      <w:r w:rsidRPr="00B1666C">
        <w:rPr>
          <w:rFonts w:cs="Arial"/>
          <w:spacing w:val="54"/>
          <w:lang w:val="hr-HR"/>
        </w:rPr>
        <w:t xml:space="preserve"> </w:t>
      </w:r>
      <w:r w:rsidRPr="00B1666C">
        <w:rPr>
          <w:rFonts w:cs="Arial"/>
          <w:lang w:val="hr-HR"/>
        </w:rPr>
        <w:t>1,0</w:t>
      </w:r>
      <w:r w:rsidRPr="00B1666C">
        <w:rPr>
          <w:rFonts w:cs="Arial"/>
          <w:spacing w:val="53"/>
          <w:lang w:val="hr-HR"/>
        </w:rPr>
        <w:t xml:space="preserve"> </w:t>
      </w:r>
      <w:r w:rsidRPr="00B1666C">
        <w:rPr>
          <w:rFonts w:cs="Arial"/>
          <w:spacing w:val="-2"/>
          <w:lang w:val="hr-HR"/>
        </w:rPr>
        <w:t>za</w:t>
      </w:r>
      <w:r w:rsidRPr="00B1666C">
        <w:rPr>
          <w:rFonts w:cs="Arial"/>
          <w:spacing w:val="53"/>
          <w:lang w:val="hr-HR"/>
        </w:rPr>
        <w:t xml:space="preserve"> </w:t>
      </w:r>
      <w:r w:rsidRPr="00B1666C">
        <w:rPr>
          <w:rFonts w:cs="Arial"/>
          <w:lang w:val="hr-HR"/>
        </w:rPr>
        <w:t>stambenu</w:t>
      </w:r>
      <w:r w:rsidRPr="00B1666C">
        <w:rPr>
          <w:rFonts w:cs="Arial"/>
          <w:spacing w:val="-3"/>
          <w:lang w:val="hr-HR"/>
        </w:rPr>
        <w:t xml:space="preserve"> </w:t>
      </w:r>
      <w:r w:rsidRPr="00B1666C">
        <w:rPr>
          <w:rFonts w:cs="Arial"/>
          <w:lang w:val="hr-HR"/>
        </w:rPr>
        <w:t>namjenu,</w:t>
      </w:r>
    </w:p>
    <w:p w:rsidR="00B1666C" w:rsidRPr="00B1666C" w:rsidRDefault="00B1666C" w:rsidP="00B1666C">
      <w:pPr>
        <w:pStyle w:val="BodyText"/>
        <w:ind w:left="1399"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minimalna</w:t>
      </w:r>
      <w:r w:rsidRPr="00B1666C">
        <w:rPr>
          <w:rFonts w:cs="Arial"/>
          <w:spacing w:val="50"/>
          <w:lang w:val="hr-HR"/>
        </w:rPr>
        <w:t xml:space="preserve"> </w:t>
      </w:r>
      <w:r w:rsidRPr="00B1666C">
        <w:rPr>
          <w:rFonts w:cs="Arial"/>
          <w:lang w:val="hr-HR"/>
        </w:rPr>
        <w:t>udaljenost</w:t>
      </w:r>
      <w:r w:rsidRPr="00B1666C">
        <w:rPr>
          <w:rFonts w:cs="Arial"/>
          <w:spacing w:val="51"/>
          <w:lang w:val="hr-HR"/>
        </w:rPr>
        <w:t xml:space="preserve"> </w:t>
      </w:r>
      <w:r w:rsidRPr="00B1666C">
        <w:rPr>
          <w:rFonts w:cs="Arial"/>
          <w:lang w:val="hr-HR"/>
        </w:rPr>
        <w:t>Centra</w:t>
      </w:r>
      <w:r w:rsidRPr="00B1666C">
        <w:rPr>
          <w:rFonts w:cs="Arial"/>
          <w:spacing w:val="50"/>
          <w:lang w:val="hr-HR"/>
        </w:rPr>
        <w:t xml:space="preserve"> </w:t>
      </w:r>
      <w:r w:rsidRPr="00B1666C">
        <w:rPr>
          <w:rFonts w:cs="Arial"/>
          <w:lang w:val="hr-HR"/>
        </w:rPr>
        <w:t>‘‘Iza</w:t>
      </w:r>
      <w:r w:rsidRPr="00B1666C">
        <w:rPr>
          <w:rFonts w:cs="Arial"/>
          <w:spacing w:val="48"/>
          <w:lang w:val="hr-HR"/>
        </w:rPr>
        <w:t xml:space="preserve"> </w:t>
      </w:r>
      <w:r w:rsidRPr="00B1666C">
        <w:rPr>
          <w:rFonts w:cs="Arial"/>
          <w:lang w:val="hr-HR"/>
        </w:rPr>
        <w:t>Grada’‘</w:t>
      </w:r>
      <w:r w:rsidRPr="00B1666C">
        <w:rPr>
          <w:rFonts w:cs="Arial"/>
          <w:spacing w:val="50"/>
          <w:lang w:val="hr-HR"/>
        </w:rPr>
        <w:t xml:space="preserve"> </w:t>
      </w:r>
      <w:r w:rsidRPr="00B1666C">
        <w:rPr>
          <w:rFonts w:cs="Arial"/>
          <w:lang w:val="hr-HR"/>
        </w:rPr>
        <w:t>od</w:t>
      </w:r>
      <w:r w:rsidRPr="00B1666C">
        <w:rPr>
          <w:rFonts w:cs="Arial"/>
          <w:spacing w:val="50"/>
          <w:lang w:val="hr-HR"/>
        </w:rPr>
        <w:t xml:space="preserve"> </w:t>
      </w:r>
      <w:r w:rsidRPr="00B1666C">
        <w:rPr>
          <w:rFonts w:cs="Arial"/>
          <w:lang w:val="hr-HR"/>
        </w:rPr>
        <w:t>objekata</w:t>
      </w:r>
      <w:r w:rsidRPr="00B1666C">
        <w:rPr>
          <w:rFonts w:cs="Arial"/>
          <w:spacing w:val="49"/>
          <w:lang w:val="hr-HR"/>
        </w:rPr>
        <w:t xml:space="preserve"> </w:t>
      </w:r>
      <w:r w:rsidRPr="00B1666C">
        <w:rPr>
          <w:rFonts w:cs="Arial"/>
          <w:lang w:val="hr-HR"/>
        </w:rPr>
        <w:t>koji</w:t>
      </w:r>
      <w:r w:rsidRPr="00B1666C">
        <w:rPr>
          <w:rFonts w:cs="Arial"/>
          <w:spacing w:val="50"/>
          <w:lang w:val="hr-HR"/>
        </w:rPr>
        <w:t xml:space="preserve"> </w:t>
      </w:r>
      <w:r w:rsidRPr="00B1666C">
        <w:rPr>
          <w:rFonts w:cs="Arial"/>
          <w:lang w:val="hr-HR"/>
        </w:rPr>
        <w:t>se</w:t>
      </w:r>
      <w:r w:rsidRPr="00B1666C">
        <w:rPr>
          <w:rFonts w:cs="Arial"/>
          <w:spacing w:val="50"/>
          <w:lang w:val="hr-HR"/>
        </w:rPr>
        <w:t xml:space="preserve"> </w:t>
      </w:r>
      <w:r w:rsidRPr="00B1666C">
        <w:rPr>
          <w:rFonts w:cs="Arial"/>
          <w:lang w:val="hr-HR"/>
        </w:rPr>
        <w:t>nalaze</w:t>
      </w:r>
      <w:r w:rsidRPr="00B1666C">
        <w:rPr>
          <w:rFonts w:cs="Arial"/>
          <w:spacing w:val="48"/>
          <w:lang w:val="hr-HR"/>
        </w:rPr>
        <w:t xml:space="preserve"> </w:t>
      </w:r>
      <w:r w:rsidRPr="00B1666C">
        <w:rPr>
          <w:rFonts w:cs="Arial"/>
          <w:lang w:val="hr-HR"/>
        </w:rPr>
        <w:t>uz</w:t>
      </w:r>
      <w:r w:rsidRPr="00B1666C">
        <w:rPr>
          <w:rFonts w:cs="Arial"/>
          <w:spacing w:val="50"/>
          <w:lang w:val="hr-HR"/>
        </w:rPr>
        <w:t xml:space="preserve"> </w:t>
      </w:r>
      <w:r w:rsidRPr="00B1666C">
        <w:rPr>
          <w:rFonts w:cs="Arial"/>
          <w:lang w:val="hr-HR"/>
        </w:rPr>
        <w:t>istočnu</w:t>
      </w:r>
      <w:r w:rsidRPr="00B1666C">
        <w:rPr>
          <w:rFonts w:cs="Arial"/>
          <w:spacing w:val="53"/>
          <w:lang w:val="hr-HR"/>
        </w:rPr>
        <w:t xml:space="preserve"> </w:t>
      </w:r>
      <w:r w:rsidRPr="00B1666C">
        <w:rPr>
          <w:rFonts w:cs="Arial"/>
          <w:lang w:val="hr-HR"/>
        </w:rPr>
        <w:t>granicu centra</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minimalno 6,00</w:t>
      </w:r>
      <w:r w:rsidRPr="00B1666C">
        <w:rPr>
          <w:rFonts w:cs="Arial"/>
          <w:spacing w:val="-2"/>
          <w:lang w:val="hr-HR"/>
        </w:rPr>
        <w:t xml:space="preserve"> </w:t>
      </w:r>
      <w:r w:rsidRPr="00B1666C">
        <w:rPr>
          <w:rFonts w:cs="Arial"/>
          <w:lang w:val="hr-HR"/>
        </w:rPr>
        <w:t>metara,</w:t>
      </w:r>
    </w:p>
    <w:p w:rsidR="00B1666C" w:rsidRPr="00B1666C" w:rsidRDefault="00B1666C" w:rsidP="00B1666C">
      <w:pPr>
        <w:pStyle w:val="BodyText"/>
        <w:ind w:left="1399"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u</w:t>
      </w:r>
      <w:r w:rsidRPr="00B1666C">
        <w:rPr>
          <w:rFonts w:cs="Arial"/>
          <w:spacing w:val="11"/>
          <w:lang w:val="hr-HR"/>
        </w:rPr>
        <w:t xml:space="preserve"> </w:t>
      </w:r>
      <w:r w:rsidRPr="00B1666C">
        <w:rPr>
          <w:rFonts w:cs="Arial"/>
          <w:lang w:val="hr-HR"/>
        </w:rPr>
        <w:t>Centru</w:t>
      </w:r>
      <w:r w:rsidRPr="00B1666C">
        <w:rPr>
          <w:rFonts w:cs="Arial"/>
          <w:spacing w:val="9"/>
          <w:lang w:val="hr-HR"/>
        </w:rPr>
        <w:t xml:space="preserve"> </w:t>
      </w:r>
      <w:r w:rsidRPr="00B1666C">
        <w:rPr>
          <w:rFonts w:cs="Arial"/>
          <w:lang w:val="hr-HR"/>
        </w:rPr>
        <w:t>''Iza</w:t>
      </w:r>
      <w:r w:rsidRPr="00B1666C">
        <w:rPr>
          <w:rFonts w:cs="Arial"/>
          <w:spacing w:val="11"/>
          <w:lang w:val="hr-HR"/>
        </w:rPr>
        <w:t xml:space="preserve"> </w:t>
      </w:r>
      <w:r w:rsidRPr="00B1666C">
        <w:rPr>
          <w:rFonts w:cs="Arial"/>
          <w:lang w:val="hr-HR"/>
        </w:rPr>
        <w:t>grada''</w:t>
      </w:r>
      <w:r w:rsidRPr="00B1666C">
        <w:rPr>
          <w:rFonts w:cs="Arial"/>
          <w:spacing w:val="10"/>
          <w:lang w:val="hr-HR"/>
        </w:rPr>
        <w:t xml:space="preserve"> </w:t>
      </w:r>
      <w:r w:rsidRPr="00B1666C">
        <w:rPr>
          <w:rFonts w:cs="Arial"/>
          <w:lang w:val="hr-HR"/>
        </w:rPr>
        <w:t>potrebno</w:t>
      </w:r>
      <w:r w:rsidRPr="00B1666C">
        <w:rPr>
          <w:rFonts w:cs="Arial"/>
          <w:spacing w:val="8"/>
          <w:lang w:val="hr-HR"/>
        </w:rPr>
        <w:t xml:space="preserve"> </w:t>
      </w:r>
      <w:r w:rsidRPr="00B1666C">
        <w:rPr>
          <w:rFonts w:cs="Arial"/>
          <w:lang w:val="hr-HR"/>
        </w:rPr>
        <w:t>je</w:t>
      </w:r>
      <w:r w:rsidRPr="00B1666C">
        <w:rPr>
          <w:rFonts w:cs="Arial"/>
          <w:spacing w:val="11"/>
          <w:lang w:val="hr-HR"/>
        </w:rPr>
        <w:t xml:space="preserve"> </w:t>
      </w:r>
      <w:r w:rsidRPr="00B1666C">
        <w:rPr>
          <w:rFonts w:cs="Arial"/>
          <w:lang w:val="hr-HR"/>
        </w:rPr>
        <w:t>planirati</w:t>
      </w:r>
      <w:r w:rsidRPr="00B1666C">
        <w:rPr>
          <w:rFonts w:cs="Arial"/>
          <w:spacing w:val="11"/>
          <w:lang w:val="hr-HR"/>
        </w:rPr>
        <w:t xml:space="preserve"> </w:t>
      </w:r>
      <w:r w:rsidRPr="00B1666C">
        <w:rPr>
          <w:rFonts w:cs="Arial"/>
          <w:lang w:val="hr-HR"/>
        </w:rPr>
        <w:t>pet</w:t>
      </w:r>
      <w:r w:rsidRPr="00B1666C">
        <w:rPr>
          <w:rFonts w:cs="Arial"/>
          <w:spacing w:val="12"/>
          <w:lang w:val="hr-HR"/>
        </w:rPr>
        <w:t xml:space="preserve"> </w:t>
      </w:r>
      <w:r w:rsidRPr="00B1666C">
        <w:rPr>
          <w:rFonts w:cs="Arial"/>
          <w:lang w:val="hr-HR"/>
        </w:rPr>
        <w:t>razina</w:t>
      </w:r>
      <w:r w:rsidRPr="00B1666C">
        <w:rPr>
          <w:rFonts w:cs="Arial"/>
          <w:spacing w:val="11"/>
          <w:lang w:val="hr-HR"/>
        </w:rPr>
        <w:t xml:space="preserve"> </w:t>
      </w:r>
      <w:r w:rsidRPr="00B1666C">
        <w:rPr>
          <w:rFonts w:cs="Arial"/>
          <w:lang w:val="hr-HR"/>
        </w:rPr>
        <w:t>podzemne</w:t>
      </w:r>
      <w:r w:rsidRPr="00B1666C">
        <w:rPr>
          <w:rFonts w:cs="Arial"/>
          <w:spacing w:val="8"/>
          <w:lang w:val="hr-HR"/>
        </w:rPr>
        <w:t xml:space="preserve"> </w:t>
      </w:r>
      <w:r w:rsidRPr="00B1666C">
        <w:rPr>
          <w:rFonts w:cs="Arial"/>
          <w:lang w:val="hr-HR"/>
        </w:rPr>
        <w:t>javne</w:t>
      </w:r>
      <w:r w:rsidRPr="00B1666C">
        <w:rPr>
          <w:rFonts w:cs="Arial"/>
          <w:spacing w:val="11"/>
          <w:lang w:val="hr-HR"/>
        </w:rPr>
        <w:t xml:space="preserve"> </w:t>
      </w:r>
      <w:r w:rsidRPr="00B1666C">
        <w:rPr>
          <w:rFonts w:cs="Arial"/>
          <w:lang w:val="hr-HR"/>
        </w:rPr>
        <w:t>garaže</w:t>
      </w:r>
      <w:r w:rsidRPr="00B1666C">
        <w:rPr>
          <w:rFonts w:cs="Arial"/>
          <w:spacing w:val="67"/>
          <w:lang w:val="hr-HR"/>
        </w:rPr>
        <w:t xml:space="preserve"> </w:t>
      </w:r>
      <w:r w:rsidRPr="00B1666C">
        <w:rPr>
          <w:rFonts w:cs="Arial"/>
          <w:lang w:val="hr-HR"/>
        </w:rPr>
        <w:t>uključujući</w:t>
      </w:r>
      <w:r w:rsidRPr="00B1666C">
        <w:rPr>
          <w:rFonts w:cs="Arial"/>
          <w:spacing w:val="-10"/>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ulaznu</w:t>
      </w:r>
      <w:r w:rsidRPr="00B1666C">
        <w:rPr>
          <w:rFonts w:cs="Arial"/>
          <w:spacing w:val="-9"/>
          <w:lang w:val="hr-HR"/>
        </w:rPr>
        <w:t xml:space="preserve"> </w:t>
      </w:r>
      <w:r w:rsidRPr="00B1666C">
        <w:rPr>
          <w:rFonts w:cs="Arial"/>
          <w:lang w:val="hr-HR"/>
        </w:rPr>
        <w:t>etažu;</w:t>
      </w:r>
      <w:r w:rsidRPr="00B1666C">
        <w:rPr>
          <w:rFonts w:cs="Arial"/>
          <w:spacing w:val="-4"/>
          <w:lang w:val="hr-HR"/>
        </w:rPr>
        <w:t xml:space="preserve"> </w:t>
      </w:r>
      <w:r w:rsidRPr="00B1666C">
        <w:rPr>
          <w:rFonts w:cs="Arial"/>
          <w:lang w:val="hr-HR"/>
        </w:rPr>
        <w:t>ispod</w:t>
      </w:r>
      <w:r w:rsidRPr="00B1666C">
        <w:rPr>
          <w:rFonts w:cs="Arial"/>
          <w:spacing w:val="-9"/>
          <w:lang w:val="hr-HR"/>
        </w:rPr>
        <w:t xml:space="preserve"> </w:t>
      </w:r>
      <w:r w:rsidRPr="00B1666C">
        <w:rPr>
          <w:rFonts w:cs="Arial"/>
          <w:lang w:val="hr-HR"/>
        </w:rPr>
        <w:t>razine</w:t>
      </w:r>
      <w:r w:rsidRPr="00B1666C">
        <w:rPr>
          <w:rFonts w:cs="Arial"/>
          <w:spacing w:val="-9"/>
          <w:lang w:val="hr-HR"/>
        </w:rPr>
        <w:t xml:space="preserve"> </w:t>
      </w:r>
      <w:r w:rsidRPr="00B1666C">
        <w:rPr>
          <w:rFonts w:cs="Arial"/>
          <w:lang w:val="hr-HR"/>
        </w:rPr>
        <w:t>javne</w:t>
      </w:r>
      <w:r w:rsidRPr="00B1666C">
        <w:rPr>
          <w:rFonts w:cs="Arial"/>
          <w:spacing w:val="-6"/>
          <w:lang w:val="hr-HR"/>
        </w:rPr>
        <w:t xml:space="preserve"> </w:t>
      </w:r>
      <w:r w:rsidRPr="00B1666C">
        <w:rPr>
          <w:rFonts w:cs="Arial"/>
          <w:spacing w:val="-2"/>
          <w:lang w:val="hr-HR"/>
        </w:rPr>
        <w:t>garaže</w:t>
      </w:r>
      <w:r w:rsidRPr="00B1666C">
        <w:rPr>
          <w:rFonts w:cs="Arial"/>
          <w:spacing w:val="-6"/>
          <w:lang w:val="hr-HR"/>
        </w:rPr>
        <w:t xml:space="preserve"> </w:t>
      </w:r>
      <w:r w:rsidRPr="00B1666C">
        <w:rPr>
          <w:rFonts w:cs="Arial"/>
          <w:lang w:val="hr-HR"/>
        </w:rPr>
        <w:t>potrebna</w:t>
      </w:r>
      <w:r w:rsidRPr="00B1666C">
        <w:rPr>
          <w:rFonts w:cs="Arial"/>
          <w:spacing w:val="-9"/>
          <w:lang w:val="hr-HR"/>
        </w:rPr>
        <w:t xml:space="preserve"> </w:t>
      </w:r>
      <w:r w:rsidRPr="00B1666C">
        <w:rPr>
          <w:rFonts w:cs="Arial"/>
          <w:lang w:val="hr-HR"/>
        </w:rPr>
        <w:t>je</w:t>
      </w:r>
      <w:r w:rsidRPr="00B1666C">
        <w:rPr>
          <w:rFonts w:cs="Arial"/>
          <w:spacing w:val="-10"/>
          <w:lang w:val="hr-HR"/>
        </w:rPr>
        <w:t xml:space="preserve"> </w:t>
      </w:r>
      <w:r w:rsidRPr="00B1666C">
        <w:rPr>
          <w:rFonts w:cs="Arial"/>
          <w:lang w:val="hr-HR"/>
        </w:rPr>
        <w:t>jedna</w:t>
      </w:r>
      <w:r w:rsidRPr="00B1666C">
        <w:rPr>
          <w:rFonts w:cs="Arial"/>
          <w:spacing w:val="-7"/>
          <w:lang w:val="hr-HR"/>
        </w:rPr>
        <w:t xml:space="preserve"> </w:t>
      </w:r>
      <w:r w:rsidRPr="00B1666C">
        <w:rPr>
          <w:rFonts w:cs="Arial"/>
          <w:spacing w:val="-2"/>
          <w:lang w:val="hr-HR"/>
        </w:rPr>
        <w:t>etaža</w:t>
      </w:r>
      <w:r w:rsidRPr="00B1666C">
        <w:rPr>
          <w:rFonts w:cs="Arial"/>
          <w:spacing w:val="-6"/>
          <w:lang w:val="hr-HR"/>
        </w:rPr>
        <w:t xml:space="preserve"> </w:t>
      </w:r>
      <w:r w:rsidRPr="00B1666C">
        <w:rPr>
          <w:rFonts w:cs="Arial"/>
          <w:lang w:val="hr-HR"/>
        </w:rPr>
        <w:t>skladišta</w:t>
      </w:r>
      <w:r w:rsidRPr="00B1666C">
        <w:rPr>
          <w:rFonts w:cs="Arial"/>
          <w:spacing w:val="79"/>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spremišta</w:t>
      </w:r>
      <w:r w:rsidRPr="00B1666C">
        <w:rPr>
          <w:rFonts w:cs="Arial"/>
          <w:spacing w:val="12"/>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koju</w:t>
      </w:r>
      <w:r w:rsidRPr="00B1666C">
        <w:rPr>
          <w:rFonts w:cs="Arial"/>
          <w:spacing w:val="12"/>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ulazi</w:t>
      </w:r>
      <w:r w:rsidRPr="00B1666C">
        <w:rPr>
          <w:rFonts w:cs="Arial"/>
          <w:spacing w:val="14"/>
          <w:lang w:val="hr-HR"/>
        </w:rPr>
        <w:t xml:space="preserve"> </w:t>
      </w:r>
      <w:r w:rsidRPr="00B1666C">
        <w:rPr>
          <w:rFonts w:cs="Arial"/>
          <w:lang w:val="hr-HR"/>
        </w:rPr>
        <w:t>iz</w:t>
      </w:r>
      <w:r w:rsidRPr="00B1666C">
        <w:rPr>
          <w:rFonts w:cs="Arial"/>
          <w:spacing w:val="15"/>
          <w:lang w:val="hr-HR"/>
        </w:rPr>
        <w:t xml:space="preserve"> </w:t>
      </w:r>
      <w:r w:rsidRPr="00B1666C">
        <w:rPr>
          <w:rFonts w:cs="Arial"/>
          <w:lang w:val="hr-HR"/>
        </w:rPr>
        <w:t>gradskog</w:t>
      </w:r>
      <w:r w:rsidRPr="00B1666C">
        <w:rPr>
          <w:rFonts w:cs="Arial"/>
          <w:spacing w:val="9"/>
          <w:lang w:val="hr-HR"/>
        </w:rPr>
        <w:t xml:space="preserve"> </w:t>
      </w:r>
      <w:r w:rsidRPr="00B1666C">
        <w:rPr>
          <w:rFonts w:cs="Arial"/>
          <w:lang w:val="hr-HR"/>
        </w:rPr>
        <w:t>jarka;</w:t>
      </w:r>
      <w:r w:rsidRPr="00B1666C">
        <w:rPr>
          <w:rFonts w:cs="Arial"/>
          <w:spacing w:val="13"/>
          <w:lang w:val="hr-HR"/>
        </w:rPr>
        <w:t xml:space="preserve"> </w:t>
      </w:r>
      <w:r w:rsidRPr="00B1666C">
        <w:rPr>
          <w:rFonts w:cs="Arial"/>
          <w:lang w:val="hr-HR"/>
        </w:rPr>
        <w:t>ukopane</w:t>
      </w:r>
      <w:r w:rsidRPr="00B1666C">
        <w:rPr>
          <w:rFonts w:cs="Arial"/>
          <w:spacing w:val="12"/>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etaže</w:t>
      </w:r>
      <w:r w:rsidRPr="00B1666C">
        <w:rPr>
          <w:rFonts w:cs="Arial"/>
          <w:spacing w:val="13"/>
          <w:lang w:val="hr-HR"/>
        </w:rPr>
        <w:t xml:space="preserve"> </w:t>
      </w:r>
      <w:r w:rsidRPr="00B1666C">
        <w:rPr>
          <w:rFonts w:cs="Arial"/>
          <w:lang w:val="hr-HR"/>
        </w:rPr>
        <w:t>potrebno</w:t>
      </w:r>
      <w:r w:rsidRPr="00B1666C">
        <w:rPr>
          <w:rFonts w:cs="Arial"/>
          <w:spacing w:val="9"/>
          <w:lang w:val="hr-HR"/>
        </w:rPr>
        <w:t xml:space="preserve"> </w:t>
      </w:r>
      <w:r w:rsidRPr="00B1666C">
        <w:rPr>
          <w:rFonts w:cs="Arial"/>
          <w:lang w:val="hr-HR"/>
        </w:rPr>
        <w:t>odmaknuti</w:t>
      </w:r>
      <w:r w:rsidRPr="00B1666C">
        <w:rPr>
          <w:rFonts w:cs="Arial"/>
          <w:spacing w:val="57"/>
          <w:lang w:val="hr-HR"/>
        </w:rPr>
        <w:t xml:space="preserve"> </w:t>
      </w:r>
      <w:r w:rsidRPr="00B1666C">
        <w:rPr>
          <w:rFonts w:cs="Arial"/>
          <w:lang w:val="hr-HR"/>
        </w:rPr>
        <w:t>3,0</w:t>
      </w:r>
      <w:r w:rsidRPr="00B1666C">
        <w:rPr>
          <w:rFonts w:cs="Arial"/>
          <w:spacing w:val="-13"/>
          <w:lang w:val="hr-HR"/>
        </w:rPr>
        <w:t xml:space="preserve"> </w:t>
      </w:r>
      <w:r w:rsidRPr="00B1666C">
        <w:rPr>
          <w:rFonts w:cs="Arial"/>
          <w:lang w:val="hr-HR"/>
        </w:rPr>
        <w:t>metra</w:t>
      </w:r>
      <w:r w:rsidRPr="00B1666C">
        <w:rPr>
          <w:rFonts w:cs="Arial"/>
          <w:spacing w:val="-14"/>
          <w:lang w:val="hr-HR"/>
        </w:rPr>
        <w:t xml:space="preserve"> </w:t>
      </w:r>
      <w:r w:rsidRPr="00B1666C">
        <w:rPr>
          <w:rFonts w:cs="Arial"/>
          <w:lang w:val="hr-HR"/>
        </w:rPr>
        <w:t>od</w:t>
      </w:r>
      <w:r w:rsidRPr="00B1666C">
        <w:rPr>
          <w:rFonts w:cs="Arial"/>
          <w:spacing w:val="-14"/>
          <w:lang w:val="hr-HR"/>
        </w:rPr>
        <w:t xml:space="preserve"> </w:t>
      </w:r>
      <w:r w:rsidRPr="00B1666C">
        <w:rPr>
          <w:rFonts w:cs="Arial"/>
          <w:lang w:val="hr-HR"/>
        </w:rPr>
        <w:t>susjednih</w:t>
      </w:r>
      <w:r w:rsidRPr="00B1666C">
        <w:rPr>
          <w:rFonts w:cs="Arial"/>
          <w:spacing w:val="-14"/>
          <w:lang w:val="hr-HR"/>
        </w:rPr>
        <w:t xml:space="preserve"> </w:t>
      </w:r>
      <w:r w:rsidRPr="00B1666C">
        <w:rPr>
          <w:rFonts w:cs="Arial"/>
          <w:lang w:val="hr-HR"/>
        </w:rPr>
        <w:t>parcela</w:t>
      </w:r>
      <w:r w:rsidRPr="00B1666C">
        <w:rPr>
          <w:rFonts w:cs="Arial"/>
          <w:spacing w:val="-14"/>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kojima</w:t>
      </w:r>
      <w:r w:rsidRPr="00B1666C">
        <w:rPr>
          <w:rFonts w:cs="Arial"/>
          <w:spacing w:val="-16"/>
          <w:lang w:val="hr-HR"/>
        </w:rPr>
        <w:t xml:space="preserve"> </w:t>
      </w:r>
      <w:r w:rsidRPr="00B1666C">
        <w:rPr>
          <w:rFonts w:cs="Arial"/>
          <w:lang w:val="hr-HR"/>
        </w:rPr>
        <w:t>su</w:t>
      </w:r>
      <w:r w:rsidRPr="00B1666C">
        <w:rPr>
          <w:rFonts w:cs="Arial"/>
          <w:spacing w:val="-14"/>
          <w:lang w:val="hr-HR"/>
        </w:rPr>
        <w:t xml:space="preserve"> </w:t>
      </w:r>
      <w:r w:rsidRPr="00B1666C">
        <w:rPr>
          <w:rFonts w:cs="Arial"/>
          <w:lang w:val="hr-HR"/>
        </w:rPr>
        <w:t>izgrađeni</w:t>
      </w:r>
      <w:r w:rsidRPr="00B1666C">
        <w:rPr>
          <w:rFonts w:cs="Arial"/>
          <w:spacing w:val="-15"/>
          <w:lang w:val="hr-HR"/>
        </w:rPr>
        <w:t xml:space="preserve"> </w:t>
      </w:r>
      <w:r w:rsidRPr="00B1666C">
        <w:rPr>
          <w:rFonts w:cs="Arial"/>
          <w:lang w:val="hr-HR"/>
        </w:rPr>
        <w:t>objekti,</w:t>
      </w:r>
      <w:r w:rsidRPr="00B1666C">
        <w:rPr>
          <w:rFonts w:cs="Arial"/>
          <w:spacing w:val="-13"/>
          <w:lang w:val="hr-HR"/>
        </w:rPr>
        <w:t xml:space="preserve"> </w:t>
      </w:r>
      <w:r w:rsidRPr="00B1666C">
        <w:rPr>
          <w:rFonts w:cs="Arial"/>
          <w:lang w:val="hr-HR"/>
        </w:rPr>
        <w:t>dok</w:t>
      </w:r>
      <w:r w:rsidRPr="00B1666C">
        <w:rPr>
          <w:rFonts w:cs="Arial"/>
          <w:spacing w:val="-16"/>
          <w:lang w:val="hr-HR"/>
        </w:rPr>
        <w:t xml:space="preserve"> </w:t>
      </w:r>
      <w:r w:rsidRPr="00B1666C">
        <w:rPr>
          <w:rFonts w:cs="Arial"/>
          <w:lang w:val="hr-HR"/>
        </w:rPr>
        <w:t>je</w:t>
      </w:r>
      <w:r w:rsidRPr="00B1666C">
        <w:rPr>
          <w:rFonts w:cs="Arial"/>
          <w:spacing w:val="-14"/>
          <w:lang w:val="hr-HR"/>
        </w:rPr>
        <w:t xml:space="preserve"> </w:t>
      </w:r>
      <w:r w:rsidRPr="00B1666C">
        <w:rPr>
          <w:rFonts w:cs="Arial"/>
          <w:lang w:val="hr-HR"/>
        </w:rPr>
        <w:t>prema</w:t>
      </w:r>
      <w:r w:rsidRPr="00B1666C">
        <w:rPr>
          <w:rFonts w:cs="Arial"/>
          <w:spacing w:val="-16"/>
          <w:lang w:val="hr-HR"/>
        </w:rPr>
        <w:t xml:space="preserve"> </w:t>
      </w:r>
      <w:r w:rsidRPr="00B1666C">
        <w:rPr>
          <w:rFonts w:cs="Arial"/>
          <w:lang w:val="hr-HR"/>
        </w:rPr>
        <w:t>česticama</w:t>
      </w:r>
      <w:r w:rsidRPr="00B1666C">
        <w:rPr>
          <w:rFonts w:cs="Arial"/>
          <w:spacing w:val="53"/>
          <w:lang w:val="hr-HR"/>
        </w:rPr>
        <w:t xml:space="preserve"> </w:t>
      </w:r>
      <w:r w:rsidRPr="00B1666C">
        <w:rPr>
          <w:rFonts w:cs="Arial"/>
          <w:lang w:val="hr-HR"/>
        </w:rPr>
        <w:t>puta</w:t>
      </w:r>
      <w:r w:rsidRPr="00B1666C">
        <w:rPr>
          <w:rFonts w:cs="Arial"/>
          <w:spacing w:val="-2"/>
          <w:lang w:val="hr-HR"/>
        </w:rPr>
        <w:t xml:space="preserve"> </w:t>
      </w:r>
      <w:r w:rsidRPr="00B1666C">
        <w:rPr>
          <w:rFonts w:cs="Arial"/>
          <w:lang w:val="hr-HR"/>
        </w:rPr>
        <w:t>moguća izgradnja</w:t>
      </w:r>
      <w:r w:rsidRPr="00B1666C">
        <w:rPr>
          <w:rFonts w:cs="Arial"/>
          <w:spacing w:val="-2"/>
          <w:lang w:val="hr-HR"/>
        </w:rPr>
        <w:t xml:space="preserve"> na</w:t>
      </w:r>
      <w:r w:rsidRPr="00B1666C">
        <w:rPr>
          <w:rFonts w:cs="Arial"/>
          <w:lang w:val="hr-HR"/>
        </w:rPr>
        <w:t xml:space="preserve"> udaljenosti manjoj</w:t>
      </w:r>
      <w:r w:rsidRPr="00B1666C">
        <w:rPr>
          <w:rFonts w:cs="Arial"/>
          <w:spacing w:val="2"/>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3,0</w:t>
      </w:r>
      <w:r w:rsidRPr="00B1666C">
        <w:rPr>
          <w:rFonts w:cs="Arial"/>
          <w:spacing w:val="-2"/>
          <w:lang w:val="hr-HR"/>
        </w:rPr>
        <w:t xml:space="preserve"> </w:t>
      </w:r>
      <w:r w:rsidRPr="00B1666C">
        <w:rPr>
          <w:rFonts w:cs="Arial"/>
          <w:lang w:val="hr-HR"/>
        </w:rPr>
        <w:t>metra,</w:t>
      </w:r>
    </w:p>
    <w:p w:rsidR="00B1666C" w:rsidRPr="00B1666C" w:rsidRDefault="00B1666C" w:rsidP="00B1666C">
      <w:pPr>
        <w:pStyle w:val="BodyText"/>
        <w:ind w:left="1399"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maksimalna</w:t>
      </w:r>
      <w:r w:rsidRPr="00B1666C">
        <w:rPr>
          <w:rFonts w:cs="Arial"/>
          <w:spacing w:val="-10"/>
          <w:lang w:val="hr-HR"/>
        </w:rPr>
        <w:t xml:space="preserve"> </w:t>
      </w:r>
      <w:r w:rsidRPr="00B1666C">
        <w:rPr>
          <w:rFonts w:cs="Arial"/>
          <w:lang w:val="hr-HR"/>
        </w:rPr>
        <w:t>dopuštana</w:t>
      </w:r>
      <w:r w:rsidRPr="00B1666C">
        <w:rPr>
          <w:rFonts w:cs="Arial"/>
          <w:spacing w:val="-12"/>
          <w:lang w:val="hr-HR"/>
        </w:rPr>
        <w:t xml:space="preserve"> </w:t>
      </w:r>
      <w:r w:rsidRPr="00B1666C">
        <w:rPr>
          <w:rFonts w:cs="Arial"/>
          <w:lang w:val="hr-HR"/>
        </w:rPr>
        <w:t>katnost</w:t>
      </w:r>
      <w:r w:rsidRPr="00B1666C">
        <w:rPr>
          <w:rFonts w:cs="Arial"/>
          <w:spacing w:val="-10"/>
          <w:lang w:val="hr-HR"/>
        </w:rPr>
        <w:t xml:space="preserve"> </w:t>
      </w:r>
      <w:r w:rsidRPr="00B1666C">
        <w:rPr>
          <w:rFonts w:cs="Arial"/>
          <w:lang w:val="hr-HR"/>
        </w:rPr>
        <w:t>Centra</w:t>
      </w:r>
      <w:r w:rsidRPr="00B1666C">
        <w:rPr>
          <w:rFonts w:cs="Arial"/>
          <w:spacing w:val="-9"/>
          <w:lang w:val="hr-HR"/>
        </w:rPr>
        <w:t xml:space="preserve"> </w:t>
      </w:r>
      <w:r w:rsidRPr="00B1666C">
        <w:rPr>
          <w:rFonts w:cs="Arial"/>
          <w:lang w:val="hr-HR"/>
        </w:rPr>
        <w:t>‘‘Iza</w:t>
      </w:r>
      <w:r w:rsidRPr="00B1666C">
        <w:rPr>
          <w:rFonts w:cs="Arial"/>
          <w:spacing w:val="-12"/>
          <w:lang w:val="hr-HR"/>
        </w:rPr>
        <w:t xml:space="preserve"> </w:t>
      </w:r>
      <w:r w:rsidRPr="00B1666C">
        <w:rPr>
          <w:rFonts w:cs="Arial"/>
          <w:spacing w:val="-2"/>
          <w:lang w:val="hr-HR"/>
        </w:rPr>
        <w:t>Grada’‘,</w:t>
      </w:r>
      <w:r w:rsidRPr="00B1666C">
        <w:rPr>
          <w:rFonts w:cs="Arial"/>
          <w:spacing w:val="-8"/>
          <w:lang w:val="hr-HR"/>
        </w:rPr>
        <w:t xml:space="preserve"> </w:t>
      </w:r>
      <w:r w:rsidRPr="00B1666C">
        <w:rPr>
          <w:rFonts w:cs="Arial"/>
          <w:lang w:val="hr-HR"/>
        </w:rPr>
        <w:t>iznad</w:t>
      </w:r>
      <w:r w:rsidRPr="00B1666C">
        <w:rPr>
          <w:rFonts w:cs="Arial"/>
          <w:spacing w:val="-9"/>
          <w:lang w:val="hr-HR"/>
        </w:rPr>
        <w:t xml:space="preserve"> </w:t>
      </w:r>
      <w:r w:rsidRPr="00B1666C">
        <w:rPr>
          <w:rFonts w:cs="Arial"/>
          <w:lang w:val="hr-HR"/>
        </w:rPr>
        <w:t>ulazne</w:t>
      </w:r>
      <w:r w:rsidRPr="00B1666C">
        <w:rPr>
          <w:rFonts w:cs="Arial"/>
          <w:spacing w:val="-9"/>
          <w:lang w:val="hr-HR"/>
        </w:rPr>
        <w:t xml:space="preserve"> </w:t>
      </w:r>
      <w:r w:rsidRPr="00B1666C">
        <w:rPr>
          <w:rFonts w:cs="Arial"/>
          <w:lang w:val="hr-HR"/>
        </w:rPr>
        <w:t>etaže</w:t>
      </w:r>
      <w:r w:rsidRPr="00B1666C">
        <w:rPr>
          <w:rFonts w:cs="Arial"/>
          <w:spacing w:val="-12"/>
          <w:lang w:val="hr-HR"/>
        </w:rPr>
        <w:t xml:space="preserve"> </w:t>
      </w:r>
      <w:r w:rsidRPr="00B1666C">
        <w:rPr>
          <w:rFonts w:cs="Arial"/>
          <w:lang w:val="hr-HR"/>
        </w:rPr>
        <w:t>javne</w:t>
      </w:r>
      <w:r w:rsidRPr="00B1666C">
        <w:rPr>
          <w:rFonts w:cs="Arial"/>
          <w:spacing w:val="-10"/>
          <w:lang w:val="hr-HR"/>
        </w:rPr>
        <w:t xml:space="preserve"> </w:t>
      </w:r>
      <w:r w:rsidRPr="00B1666C">
        <w:rPr>
          <w:rFonts w:cs="Arial"/>
          <w:lang w:val="hr-HR"/>
        </w:rPr>
        <w:t>garaže,</w:t>
      </w:r>
      <w:r w:rsidRPr="00B1666C">
        <w:rPr>
          <w:rFonts w:cs="Arial"/>
          <w:spacing w:val="71"/>
          <w:lang w:val="hr-HR"/>
        </w:rPr>
        <w:t xml:space="preserve"> </w:t>
      </w:r>
      <w:r w:rsidRPr="00B1666C">
        <w:rPr>
          <w:rFonts w:cs="Arial"/>
          <w:lang w:val="hr-HR"/>
        </w:rPr>
        <w:t>jest P</w:t>
      </w:r>
      <w:r w:rsidRPr="00B1666C">
        <w:rPr>
          <w:rFonts w:cs="Arial"/>
          <w:spacing w:val="-2"/>
          <w:lang w:val="hr-HR"/>
        </w:rPr>
        <w:t xml:space="preserve"> </w:t>
      </w:r>
      <w:r w:rsidRPr="00B1666C">
        <w:rPr>
          <w:rFonts w:cs="Arial"/>
          <w:lang w:val="hr-HR"/>
        </w:rPr>
        <w:t>+</w:t>
      </w:r>
      <w:r w:rsidRPr="00B1666C">
        <w:rPr>
          <w:rFonts w:cs="Arial"/>
          <w:spacing w:val="1"/>
          <w:lang w:val="hr-HR"/>
        </w:rPr>
        <w:t xml:space="preserve"> </w:t>
      </w:r>
      <w:r w:rsidRPr="00B1666C">
        <w:rPr>
          <w:rFonts w:cs="Arial"/>
          <w:lang w:val="hr-HR"/>
        </w:rPr>
        <w:t>5</w:t>
      </w:r>
      <w:r w:rsidRPr="00B1666C">
        <w:rPr>
          <w:rFonts w:cs="Arial"/>
          <w:spacing w:val="-2"/>
          <w:lang w:val="hr-HR"/>
        </w:rPr>
        <w:t xml:space="preserve"> </w:t>
      </w:r>
      <w:r w:rsidRPr="00B1666C">
        <w:rPr>
          <w:rFonts w:cs="Arial"/>
          <w:lang w:val="hr-HR"/>
        </w:rPr>
        <w:t>katova,</w:t>
      </w:r>
    </w:p>
    <w:p w:rsidR="00B1666C" w:rsidRPr="00B1666C" w:rsidRDefault="00B1666C" w:rsidP="00B1666C">
      <w:pPr>
        <w:pStyle w:val="BodyText"/>
        <w:ind w:left="1399"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visine</w:t>
      </w:r>
      <w:r w:rsidRPr="00B1666C">
        <w:rPr>
          <w:rFonts w:cs="Arial"/>
          <w:spacing w:val="7"/>
          <w:lang w:val="hr-HR"/>
        </w:rPr>
        <w:t xml:space="preserve"> </w:t>
      </w:r>
      <w:r w:rsidRPr="00B1666C">
        <w:rPr>
          <w:rFonts w:cs="Arial"/>
          <w:lang w:val="hr-HR"/>
        </w:rPr>
        <w:t>etaža</w:t>
      </w:r>
      <w:r w:rsidRPr="00B1666C">
        <w:rPr>
          <w:rFonts w:cs="Arial"/>
          <w:spacing w:val="8"/>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poslovnim,</w:t>
      </w:r>
      <w:r w:rsidRPr="00B1666C">
        <w:rPr>
          <w:rFonts w:cs="Arial"/>
          <w:spacing w:val="9"/>
          <w:lang w:val="hr-HR"/>
        </w:rPr>
        <w:t xml:space="preserve"> </w:t>
      </w:r>
      <w:r w:rsidRPr="00B1666C">
        <w:rPr>
          <w:rFonts w:cs="Arial"/>
          <w:lang w:val="hr-HR"/>
        </w:rPr>
        <w:t>uslužnim,</w:t>
      </w:r>
      <w:r w:rsidRPr="00B1666C">
        <w:rPr>
          <w:rFonts w:cs="Arial"/>
          <w:spacing w:val="6"/>
          <w:lang w:val="hr-HR"/>
        </w:rPr>
        <w:t xml:space="preserve"> </w:t>
      </w:r>
      <w:r w:rsidRPr="00B1666C">
        <w:rPr>
          <w:rFonts w:cs="Arial"/>
          <w:lang w:val="hr-HR"/>
        </w:rPr>
        <w:t>javnim,</w:t>
      </w:r>
      <w:r w:rsidRPr="00B1666C">
        <w:rPr>
          <w:rFonts w:cs="Arial"/>
          <w:spacing w:val="9"/>
          <w:lang w:val="hr-HR"/>
        </w:rPr>
        <w:t xml:space="preserve"> </w:t>
      </w:r>
      <w:r w:rsidRPr="00B1666C">
        <w:rPr>
          <w:rFonts w:cs="Arial"/>
          <w:lang w:val="hr-HR"/>
        </w:rPr>
        <w:t>trgovačkim</w:t>
      </w:r>
      <w:r w:rsidRPr="00B1666C">
        <w:rPr>
          <w:rFonts w:cs="Arial"/>
          <w:spacing w:val="8"/>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servisnim</w:t>
      </w:r>
      <w:r w:rsidRPr="00B1666C">
        <w:rPr>
          <w:rFonts w:cs="Arial"/>
          <w:spacing w:val="8"/>
          <w:lang w:val="hr-HR"/>
        </w:rPr>
        <w:t xml:space="preserve"> </w:t>
      </w:r>
      <w:r w:rsidRPr="00B1666C">
        <w:rPr>
          <w:rFonts w:cs="Arial"/>
          <w:lang w:val="hr-HR"/>
        </w:rPr>
        <w:t>prostorima</w:t>
      </w:r>
      <w:r w:rsidRPr="00B1666C">
        <w:rPr>
          <w:rFonts w:cs="Arial"/>
          <w:spacing w:val="7"/>
          <w:lang w:val="hr-HR"/>
        </w:rPr>
        <w:t xml:space="preserve"> </w:t>
      </w:r>
      <w:r w:rsidRPr="00B1666C">
        <w:rPr>
          <w:rFonts w:cs="Arial"/>
          <w:lang w:val="hr-HR"/>
        </w:rPr>
        <w:t>mogu</w:t>
      </w:r>
      <w:r w:rsidRPr="00B1666C">
        <w:rPr>
          <w:rFonts w:cs="Arial"/>
          <w:spacing w:val="35"/>
          <w:lang w:val="hr-HR"/>
        </w:rPr>
        <w:t xml:space="preserve"> </w:t>
      </w:r>
      <w:r w:rsidRPr="00B1666C">
        <w:rPr>
          <w:rFonts w:cs="Arial"/>
          <w:lang w:val="hr-HR"/>
        </w:rPr>
        <w:t>biti maksimalno 5,5</w:t>
      </w:r>
      <w:r w:rsidRPr="00B1666C">
        <w:rPr>
          <w:rFonts w:cs="Arial"/>
          <w:spacing w:val="-4"/>
          <w:lang w:val="hr-HR"/>
        </w:rPr>
        <w:t xml:space="preserve"> </w:t>
      </w:r>
      <w:r w:rsidRPr="00B1666C">
        <w:rPr>
          <w:rFonts w:cs="Arial"/>
          <w:lang w:val="hr-HR"/>
        </w:rPr>
        <w:t>m,</w:t>
      </w:r>
    </w:p>
    <w:p w:rsidR="00B1666C" w:rsidRPr="00B1666C" w:rsidRDefault="00B1666C" w:rsidP="00B1666C">
      <w:pPr>
        <w:pStyle w:val="BodyText"/>
        <w:ind w:left="1399" w:hanging="425"/>
        <w:jc w:val="both"/>
        <w:rPr>
          <w:rFonts w:cs="Arial"/>
          <w:lang w:val="hr-HR"/>
        </w:rPr>
      </w:pPr>
      <w:r w:rsidRPr="00B1666C">
        <w:rPr>
          <w:rFonts w:cs="Arial"/>
          <w:spacing w:val="-1"/>
          <w:lang w:val="hr-HR"/>
        </w:rPr>
        <w:t>9.</w:t>
      </w:r>
      <w:r w:rsidRPr="00B1666C">
        <w:rPr>
          <w:rFonts w:cs="Arial"/>
          <w:spacing w:val="-1"/>
          <w:lang w:val="hr-HR"/>
        </w:rPr>
        <w:tab/>
      </w:r>
      <w:r w:rsidRPr="00B1666C">
        <w:rPr>
          <w:rFonts w:cs="Arial"/>
          <w:lang w:val="hr-HR"/>
        </w:rPr>
        <w:t>visine etaža u</w:t>
      </w:r>
      <w:r w:rsidRPr="00B1666C">
        <w:rPr>
          <w:rFonts w:cs="Arial"/>
          <w:spacing w:val="-2"/>
          <w:lang w:val="hr-HR"/>
        </w:rPr>
        <w:t xml:space="preserve"> </w:t>
      </w:r>
      <w:r w:rsidRPr="00B1666C">
        <w:rPr>
          <w:rFonts w:cs="Arial"/>
          <w:lang w:val="hr-HR"/>
        </w:rPr>
        <w:t>stambenim</w:t>
      </w:r>
      <w:r w:rsidRPr="00B1666C">
        <w:rPr>
          <w:rFonts w:cs="Arial"/>
          <w:spacing w:val="1"/>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turističkim</w:t>
      </w:r>
      <w:r w:rsidRPr="00B1666C">
        <w:rPr>
          <w:rFonts w:cs="Arial"/>
          <w:spacing w:val="1"/>
          <w:lang w:val="hr-HR"/>
        </w:rPr>
        <w:t xml:space="preserve"> </w:t>
      </w:r>
      <w:r w:rsidRPr="00B1666C">
        <w:rPr>
          <w:rFonts w:cs="Arial"/>
          <w:lang w:val="hr-HR"/>
        </w:rPr>
        <w:t>prostorima</w:t>
      </w:r>
      <w:r w:rsidRPr="00B1666C">
        <w:rPr>
          <w:rFonts w:cs="Arial"/>
          <w:spacing w:val="-2"/>
          <w:lang w:val="hr-HR"/>
        </w:rPr>
        <w:t xml:space="preserve"> </w:t>
      </w:r>
      <w:r w:rsidRPr="00B1666C">
        <w:rPr>
          <w:rFonts w:cs="Arial"/>
          <w:lang w:val="hr-HR"/>
        </w:rPr>
        <w:t>mogu</w:t>
      </w:r>
      <w:r w:rsidRPr="00B1666C">
        <w:rPr>
          <w:rFonts w:cs="Arial"/>
          <w:spacing w:val="-2"/>
          <w:lang w:val="hr-HR"/>
        </w:rPr>
        <w:t xml:space="preserve"> </w:t>
      </w:r>
      <w:r w:rsidRPr="00B1666C">
        <w:rPr>
          <w:rFonts w:cs="Arial"/>
          <w:lang w:val="hr-HR"/>
        </w:rPr>
        <w:t>biti</w:t>
      </w:r>
      <w:r w:rsidRPr="00B1666C">
        <w:rPr>
          <w:rFonts w:cs="Arial"/>
          <w:spacing w:val="-3"/>
          <w:lang w:val="hr-HR"/>
        </w:rPr>
        <w:t xml:space="preserve"> </w:t>
      </w:r>
      <w:r w:rsidRPr="00B1666C">
        <w:rPr>
          <w:rFonts w:cs="Arial"/>
          <w:lang w:val="hr-HR"/>
        </w:rPr>
        <w:t>maksimalno</w:t>
      </w:r>
      <w:r w:rsidRPr="00B1666C">
        <w:rPr>
          <w:rFonts w:cs="Arial"/>
          <w:spacing w:val="-2"/>
          <w:lang w:val="hr-HR"/>
        </w:rPr>
        <w:t xml:space="preserve"> </w:t>
      </w:r>
      <w:r w:rsidRPr="00B1666C">
        <w:rPr>
          <w:rFonts w:cs="Arial"/>
          <w:lang w:val="hr-HR"/>
        </w:rPr>
        <w:t>3,5 m,</w:t>
      </w:r>
    </w:p>
    <w:p w:rsidR="00B1666C" w:rsidRPr="00B1666C" w:rsidRDefault="00B1666C" w:rsidP="00B1666C">
      <w:pPr>
        <w:pStyle w:val="BodyText"/>
        <w:ind w:left="1399" w:hanging="425"/>
        <w:jc w:val="both"/>
        <w:rPr>
          <w:rFonts w:cs="Arial"/>
          <w:lang w:val="hr-HR"/>
        </w:rPr>
      </w:pPr>
      <w:r w:rsidRPr="00B1666C">
        <w:rPr>
          <w:rFonts w:cs="Arial"/>
          <w:spacing w:val="-1"/>
          <w:lang w:val="hr-HR"/>
        </w:rPr>
        <w:t>10.</w:t>
      </w:r>
      <w:r w:rsidRPr="00B1666C">
        <w:rPr>
          <w:rFonts w:cs="Arial"/>
          <w:spacing w:val="-1"/>
          <w:lang w:val="hr-HR"/>
        </w:rPr>
        <w:tab/>
      </w:r>
      <w:r w:rsidRPr="00B1666C">
        <w:rPr>
          <w:rFonts w:cs="Arial"/>
          <w:lang w:val="hr-HR"/>
        </w:rPr>
        <w:t>maksimalna dopuštena</w:t>
      </w:r>
      <w:r w:rsidRPr="00B1666C">
        <w:rPr>
          <w:rFonts w:cs="Arial"/>
          <w:spacing w:val="-2"/>
          <w:lang w:val="hr-HR"/>
        </w:rPr>
        <w:t xml:space="preserve"> </w:t>
      </w:r>
      <w:r w:rsidRPr="00B1666C">
        <w:rPr>
          <w:rFonts w:cs="Arial"/>
          <w:lang w:val="hr-HR"/>
        </w:rPr>
        <w:t>katnost u odnosu na</w:t>
      </w:r>
      <w:r w:rsidRPr="00B1666C">
        <w:rPr>
          <w:rFonts w:cs="Arial"/>
          <w:spacing w:val="-2"/>
          <w:lang w:val="hr-HR"/>
        </w:rPr>
        <w:t xml:space="preserve"> Ulicu</w:t>
      </w:r>
      <w:r w:rsidRPr="00B1666C">
        <w:rPr>
          <w:rFonts w:cs="Arial"/>
          <w:lang w:val="hr-HR"/>
        </w:rPr>
        <w:t xml:space="preserve"> Kralja</w:t>
      </w:r>
      <w:r w:rsidRPr="00B1666C">
        <w:rPr>
          <w:rFonts w:cs="Arial"/>
          <w:spacing w:val="-2"/>
          <w:lang w:val="hr-HR"/>
        </w:rPr>
        <w:t xml:space="preserve"> </w:t>
      </w:r>
      <w:r w:rsidRPr="00B1666C">
        <w:rPr>
          <w:rFonts w:cs="Arial"/>
          <w:lang w:val="hr-HR"/>
        </w:rPr>
        <w:t>Petra Krešimira</w:t>
      </w:r>
      <w:r w:rsidRPr="00B1666C">
        <w:rPr>
          <w:rFonts w:cs="Arial"/>
          <w:spacing w:val="-2"/>
          <w:lang w:val="hr-HR"/>
        </w:rPr>
        <w:t xml:space="preserve"> </w:t>
      </w:r>
      <w:r w:rsidRPr="00B1666C">
        <w:rPr>
          <w:rFonts w:cs="Arial"/>
          <w:lang w:val="hr-HR"/>
        </w:rPr>
        <w:t>IV je</w:t>
      </w:r>
      <w:r w:rsidRPr="00B1666C">
        <w:rPr>
          <w:rFonts w:cs="Arial"/>
          <w:spacing w:val="-2"/>
          <w:lang w:val="hr-HR"/>
        </w:rPr>
        <w:t xml:space="preserve"> </w:t>
      </w:r>
      <w:r w:rsidRPr="00B1666C">
        <w:rPr>
          <w:rFonts w:cs="Arial"/>
          <w:lang w:val="hr-HR"/>
        </w:rPr>
        <w:t>P+2,</w:t>
      </w:r>
    </w:p>
    <w:p w:rsidR="00B1666C" w:rsidRPr="00B1666C" w:rsidRDefault="00B1666C" w:rsidP="00B1666C">
      <w:pPr>
        <w:pStyle w:val="BodyText"/>
        <w:ind w:left="1399" w:hanging="425"/>
        <w:jc w:val="both"/>
        <w:rPr>
          <w:rFonts w:cs="Arial"/>
          <w:lang w:val="hr-HR"/>
        </w:rPr>
      </w:pPr>
      <w:r w:rsidRPr="00B1666C">
        <w:rPr>
          <w:rFonts w:cs="Arial"/>
          <w:spacing w:val="-1"/>
          <w:lang w:val="hr-HR"/>
        </w:rPr>
        <w:t>11.</w:t>
      </w:r>
      <w:r w:rsidRPr="00B1666C">
        <w:rPr>
          <w:rFonts w:cs="Arial"/>
          <w:spacing w:val="-1"/>
          <w:lang w:val="hr-HR"/>
        </w:rPr>
        <w:tab/>
      </w:r>
      <w:r w:rsidRPr="00B1666C">
        <w:rPr>
          <w:rFonts w:cs="Arial"/>
          <w:lang w:val="hr-HR"/>
        </w:rPr>
        <w:t>sve neizgrađene</w:t>
      </w:r>
      <w:r w:rsidRPr="00B1666C">
        <w:rPr>
          <w:rFonts w:cs="Arial"/>
          <w:spacing w:val="-2"/>
          <w:lang w:val="hr-HR"/>
        </w:rPr>
        <w:t xml:space="preserve"> </w:t>
      </w:r>
      <w:r w:rsidRPr="00B1666C">
        <w:rPr>
          <w:rFonts w:cs="Arial"/>
          <w:lang w:val="hr-HR"/>
        </w:rPr>
        <w:t>površine potrebno</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krajobrazno urediti,</w:t>
      </w:r>
    </w:p>
    <w:p w:rsidR="00B1666C" w:rsidRPr="00B1666C" w:rsidRDefault="00B1666C" w:rsidP="00B1666C">
      <w:pPr>
        <w:pStyle w:val="BodyText"/>
        <w:ind w:left="1399" w:hanging="425"/>
        <w:jc w:val="both"/>
        <w:rPr>
          <w:rFonts w:cs="Arial"/>
          <w:lang w:val="hr-HR"/>
        </w:rPr>
      </w:pPr>
      <w:r w:rsidRPr="00B1666C">
        <w:rPr>
          <w:rFonts w:cs="Arial"/>
          <w:spacing w:val="-1"/>
          <w:lang w:val="hr-HR"/>
        </w:rPr>
        <w:t>12.</w:t>
      </w:r>
      <w:r w:rsidRPr="00B1666C">
        <w:rPr>
          <w:rFonts w:cs="Arial"/>
          <w:spacing w:val="-1"/>
          <w:lang w:val="hr-HR"/>
        </w:rPr>
        <w:tab/>
      </w:r>
      <w:r w:rsidRPr="00B1666C">
        <w:rPr>
          <w:rFonts w:cs="Arial"/>
          <w:lang w:val="hr-HR"/>
        </w:rPr>
        <w:t>nadzemni</w:t>
      </w:r>
      <w:r w:rsidRPr="00B1666C">
        <w:rPr>
          <w:rFonts w:cs="Arial"/>
          <w:spacing w:val="-13"/>
          <w:lang w:val="hr-HR"/>
        </w:rPr>
        <w:t xml:space="preserve"> </w:t>
      </w:r>
      <w:r w:rsidRPr="00B1666C">
        <w:rPr>
          <w:rFonts w:cs="Arial"/>
          <w:lang w:val="hr-HR"/>
        </w:rPr>
        <w:t>dio</w:t>
      </w:r>
      <w:r w:rsidRPr="00B1666C">
        <w:rPr>
          <w:rFonts w:cs="Arial"/>
          <w:spacing w:val="-12"/>
          <w:lang w:val="hr-HR"/>
        </w:rPr>
        <w:t xml:space="preserve"> </w:t>
      </w:r>
      <w:r w:rsidRPr="00B1666C">
        <w:rPr>
          <w:rFonts w:cs="Arial"/>
          <w:lang w:val="hr-HR"/>
        </w:rPr>
        <w:t>Centra</w:t>
      </w:r>
      <w:r w:rsidRPr="00B1666C">
        <w:rPr>
          <w:rFonts w:cs="Arial"/>
          <w:spacing w:val="-14"/>
          <w:lang w:val="hr-HR"/>
        </w:rPr>
        <w:t xml:space="preserve"> </w:t>
      </w:r>
      <w:r w:rsidRPr="00B1666C">
        <w:rPr>
          <w:rFonts w:cs="Arial"/>
          <w:lang w:val="hr-HR"/>
        </w:rPr>
        <w:t>''Iza</w:t>
      </w:r>
      <w:r w:rsidRPr="00B1666C">
        <w:rPr>
          <w:rFonts w:cs="Arial"/>
          <w:spacing w:val="-14"/>
          <w:lang w:val="hr-HR"/>
        </w:rPr>
        <w:t xml:space="preserve"> </w:t>
      </w:r>
      <w:r w:rsidRPr="00B1666C">
        <w:rPr>
          <w:rFonts w:cs="Arial"/>
          <w:lang w:val="hr-HR"/>
        </w:rPr>
        <w:t>Grada''</w:t>
      </w:r>
      <w:r w:rsidRPr="00B1666C">
        <w:rPr>
          <w:rFonts w:cs="Arial"/>
          <w:spacing w:val="-10"/>
          <w:lang w:val="hr-HR"/>
        </w:rPr>
        <w:t xml:space="preserve"> </w:t>
      </w:r>
      <w:r w:rsidRPr="00B1666C">
        <w:rPr>
          <w:rFonts w:cs="Arial"/>
          <w:lang w:val="hr-HR"/>
        </w:rPr>
        <w:t>potrebno</w:t>
      </w:r>
      <w:r w:rsidRPr="00B1666C">
        <w:rPr>
          <w:rFonts w:cs="Arial"/>
          <w:spacing w:val="-14"/>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oblikovati</w:t>
      </w:r>
      <w:r w:rsidRPr="00B1666C">
        <w:rPr>
          <w:rFonts w:cs="Arial"/>
          <w:spacing w:val="-12"/>
          <w:lang w:val="hr-HR"/>
        </w:rPr>
        <w:t xml:space="preserve"> </w:t>
      </w:r>
      <w:r w:rsidRPr="00B1666C">
        <w:rPr>
          <w:rFonts w:cs="Arial"/>
          <w:lang w:val="hr-HR"/>
        </w:rPr>
        <w:t>terasasto</w:t>
      </w:r>
      <w:r w:rsidRPr="00B1666C">
        <w:rPr>
          <w:rFonts w:cs="Arial"/>
          <w:spacing w:val="-13"/>
          <w:lang w:val="hr-HR"/>
        </w:rPr>
        <w:t xml:space="preserve"> </w:t>
      </w:r>
      <w:r w:rsidRPr="00B1666C">
        <w:rPr>
          <w:rFonts w:cs="Arial"/>
          <w:lang w:val="hr-HR"/>
        </w:rPr>
        <w:t>s</w:t>
      </w:r>
      <w:r w:rsidRPr="00B1666C">
        <w:rPr>
          <w:rFonts w:cs="Arial"/>
          <w:spacing w:val="-11"/>
          <w:lang w:val="hr-HR"/>
        </w:rPr>
        <w:t xml:space="preserve"> </w:t>
      </w:r>
      <w:r w:rsidRPr="00B1666C">
        <w:rPr>
          <w:rFonts w:cs="Arial"/>
          <w:lang w:val="hr-HR"/>
        </w:rPr>
        <w:t>tim</w:t>
      </w:r>
      <w:r w:rsidRPr="00B1666C">
        <w:rPr>
          <w:rFonts w:cs="Arial"/>
          <w:spacing w:val="-13"/>
          <w:lang w:val="hr-HR"/>
        </w:rPr>
        <w:t xml:space="preserve"> </w:t>
      </w:r>
      <w:r w:rsidRPr="00B1666C">
        <w:rPr>
          <w:rFonts w:cs="Arial"/>
          <w:lang w:val="hr-HR"/>
        </w:rPr>
        <w:t>da</w:t>
      </w:r>
      <w:r w:rsidRPr="00B1666C">
        <w:rPr>
          <w:rFonts w:cs="Arial"/>
          <w:spacing w:val="-12"/>
          <w:lang w:val="hr-HR"/>
        </w:rPr>
        <w:t xml:space="preserve"> </w:t>
      </w:r>
      <w:r w:rsidRPr="00B1666C">
        <w:rPr>
          <w:rFonts w:cs="Arial"/>
          <w:spacing w:val="-2"/>
          <w:lang w:val="hr-HR"/>
        </w:rPr>
        <w:t>se</w:t>
      </w:r>
      <w:r w:rsidRPr="00B1666C">
        <w:rPr>
          <w:rFonts w:cs="Arial"/>
          <w:spacing w:val="-12"/>
          <w:lang w:val="hr-HR"/>
        </w:rPr>
        <w:t xml:space="preserve"> </w:t>
      </w:r>
      <w:r w:rsidRPr="00B1666C">
        <w:rPr>
          <w:rFonts w:cs="Arial"/>
          <w:lang w:val="hr-HR"/>
        </w:rPr>
        <w:t>te</w:t>
      </w:r>
      <w:r w:rsidRPr="00B1666C">
        <w:rPr>
          <w:rFonts w:cs="Arial"/>
          <w:spacing w:val="-12"/>
          <w:lang w:val="hr-HR"/>
        </w:rPr>
        <w:t xml:space="preserve"> </w:t>
      </w:r>
      <w:r w:rsidRPr="00B1666C">
        <w:rPr>
          <w:rFonts w:cs="Arial"/>
          <w:lang w:val="hr-HR"/>
        </w:rPr>
        <w:t>terase</w:t>
      </w:r>
      <w:r w:rsidRPr="00B1666C">
        <w:rPr>
          <w:rFonts w:cs="Arial"/>
          <w:spacing w:val="65"/>
          <w:lang w:val="hr-HR"/>
        </w:rPr>
        <w:t xml:space="preserve"> </w:t>
      </w:r>
      <w:r w:rsidRPr="00B1666C">
        <w:rPr>
          <w:rFonts w:cs="Arial"/>
          <w:lang w:val="hr-HR"/>
        </w:rPr>
        <w:t>hortikulturno urede, tako</w:t>
      </w:r>
      <w:r w:rsidRPr="00B1666C">
        <w:rPr>
          <w:rFonts w:cs="Arial"/>
          <w:spacing w:val="-5"/>
          <w:lang w:val="hr-HR"/>
        </w:rPr>
        <w:t xml:space="preserve"> </w:t>
      </w:r>
      <w:r w:rsidRPr="00B1666C">
        <w:rPr>
          <w:rFonts w:cs="Arial"/>
          <w:lang w:val="hr-HR"/>
        </w:rPr>
        <w:t>da petu</w:t>
      </w:r>
      <w:r w:rsidRPr="00B1666C">
        <w:rPr>
          <w:rFonts w:cs="Arial"/>
          <w:spacing w:val="-2"/>
          <w:lang w:val="hr-HR"/>
        </w:rPr>
        <w:t xml:space="preserve"> </w:t>
      </w:r>
      <w:r w:rsidRPr="00B1666C">
        <w:rPr>
          <w:rFonts w:cs="Arial"/>
          <w:lang w:val="hr-HR"/>
        </w:rPr>
        <w:t>fasadu</w:t>
      </w:r>
      <w:r w:rsidRPr="00B1666C">
        <w:rPr>
          <w:rFonts w:cs="Arial"/>
          <w:spacing w:val="-2"/>
          <w:lang w:val="hr-HR"/>
        </w:rPr>
        <w:t xml:space="preserve"> </w:t>
      </w:r>
      <w:r w:rsidRPr="00B1666C">
        <w:rPr>
          <w:rFonts w:cs="Arial"/>
          <w:lang w:val="hr-HR"/>
        </w:rPr>
        <w:t xml:space="preserve">predstavlja krovni </w:t>
      </w:r>
      <w:r w:rsidRPr="00B1666C">
        <w:rPr>
          <w:rFonts w:cs="Arial"/>
          <w:spacing w:val="-2"/>
          <w:lang w:val="hr-HR"/>
        </w:rPr>
        <w:t>vrt,</w:t>
      </w:r>
    </w:p>
    <w:p w:rsidR="00B1666C" w:rsidRPr="00B1666C" w:rsidRDefault="00B1666C" w:rsidP="00B1666C">
      <w:pPr>
        <w:pStyle w:val="BodyText"/>
        <w:ind w:left="1399" w:hanging="425"/>
        <w:jc w:val="both"/>
        <w:rPr>
          <w:rFonts w:cs="Arial"/>
          <w:lang w:val="hr-HR"/>
        </w:rPr>
      </w:pPr>
      <w:r w:rsidRPr="00B1666C">
        <w:rPr>
          <w:rFonts w:cs="Arial"/>
          <w:spacing w:val="-1"/>
          <w:lang w:val="hr-HR"/>
        </w:rPr>
        <w:t>13.</w:t>
      </w:r>
      <w:r w:rsidRPr="00B1666C">
        <w:rPr>
          <w:rFonts w:cs="Arial"/>
          <w:spacing w:val="-1"/>
          <w:lang w:val="hr-HR"/>
        </w:rPr>
        <w:tab/>
      </w:r>
      <w:r w:rsidRPr="00B1666C">
        <w:rPr>
          <w:rFonts w:cs="Arial"/>
          <w:lang w:val="hr-HR"/>
        </w:rPr>
        <w:t>pročelja</w:t>
      </w:r>
      <w:r w:rsidRPr="00B1666C">
        <w:rPr>
          <w:rFonts w:cs="Arial"/>
          <w:spacing w:val="-2"/>
          <w:lang w:val="hr-HR"/>
        </w:rPr>
        <w:t xml:space="preserve"> </w:t>
      </w:r>
      <w:r w:rsidRPr="00B1666C">
        <w:rPr>
          <w:rFonts w:cs="Arial"/>
          <w:lang w:val="hr-HR"/>
        </w:rPr>
        <w:t>centra i</w:t>
      </w:r>
      <w:r w:rsidRPr="00B1666C">
        <w:rPr>
          <w:rFonts w:cs="Arial"/>
          <w:spacing w:val="-2"/>
          <w:lang w:val="hr-HR"/>
        </w:rPr>
        <w:t xml:space="preserve"> </w:t>
      </w:r>
      <w:r w:rsidRPr="00B1666C">
        <w:rPr>
          <w:rFonts w:cs="Arial"/>
          <w:lang w:val="hr-HR"/>
        </w:rPr>
        <w:t>javne</w:t>
      </w:r>
      <w:r w:rsidRPr="00B1666C">
        <w:rPr>
          <w:rFonts w:cs="Arial"/>
          <w:spacing w:val="-2"/>
          <w:lang w:val="hr-HR"/>
        </w:rPr>
        <w:t xml:space="preserve"> </w:t>
      </w:r>
      <w:r w:rsidRPr="00B1666C">
        <w:rPr>
          <w:rFonts w:cs="Arial"/>
          <w:lang w:val="hr-HR"/>
        </w:rPr>
        <w:t>garaže planirati u kombinaciji kamena</w:t>
      </w:r>
      <w:r w:rsidRPr="00B1666C">
        <w:rPr>
          <w:rFonts w:cs="Arial"/>
          <w:spacing w:val="-2"/>
          <w:lang w:val="hr-HR"/>
        </w:rPr>
        <w:t xml:space="preserve"> </w:t>
      </w:r>
      <w:r w:rsidRPr="00B1666C">
        <w:rPr>
          <w:rFonts w:cs="Arial"/>
          <w:lang w:val="hr-HR"/>
        </w:rPr>
        <w:t>i stakla,</w:t>
      </w:r>
    </w:p>
    <w:p w:rsidR="00B1666C" w:rsidRPr="00B1666C" w:rsidRDefault="00B1666C" w:rsidP="00B1666C">
      <w:pPr>
        <w:pStyle w:val="BodyText"/>
        <w:ind w:left="1399" w:hanging="425"/>
        <w:jc w:val="both"/>
        <w:rPr>
          <w:rFonts w:cs="Arial"/>
          <w:lang w:val="hr-HR"/>
        </w:rPr>
      </w:pPr>
      <w:r w:rsidRPr="00B1666C">
        <w:rPr>
          <w:rFonts w:cs="Arial"/>
          <w:spacing w:val="-1"/>
          <w:lang w:val="hr-HR"/>
        </w:rPr>
        <w:t>14.</w:t>
      </w:r>
      <w:r w:rsidRPr="00B1666C">
        <w:rPr>
          <w:rFonts w:cs="Arial"/>
          <w:spacing w:val="-1"/>
          <w:lang w:val="hr-HR"/>
        </w:rPr>
        <w:tab/>
      </w:r>
      <w:r w:rsidRPr="00B1666C">
        <w:rPr>
          <w:rFonts w:cs="Arial"/>
          <w:lang w:val="hr-HR"/>
        </w:rPr>
        <w:t>najmanje</w:t>
      </w:r>
      <w:r w:rsidRPr="00B1666C">
        <w:rPr>
          <w:rFonts w:cs="Arial"/>
          <w:spacing w:val="-2"/>
          <w:lang w:val="hr-HR"/>
        </w:rPr>
        <w:t xml:space="preserve"> </w:t>
      </w:r>
      <w:r w:rsidRPr="00B1666C">
        <w:rPr>
          <w:rFonts w:cs="Arial"/>
          <w:lang w:val="hr-HR"/>
        </w:rPr>
        <w:t>30% površine</w:t>
      </w:r>
      <w:r w:rsidRPr="00B1666C">
        <w:rPr>
          <w:rFonts w:cs="Arial"/>
          <w:spacing w:val="-5"/>
          <w:lang w:val="hr-HR"/>
        </w:rPr>
        <w:t xml:space="preserve"> </w:t>
      </w:r>
      <w:r w:rsidRPr="00B1666C">
        <w:rPr>
          <w:rFonts w:cs="Arial"/>
          <w:lang w:val="hr-HR"/>
        </w:rPr>
        <w:t>građevinske čestice</w:t>
      </w:r>
      <w:r w:rsidRPr="00B1666C">
        <w:rPr>
          <w:rFonts w:cs="Arial"/>
          <w:spacing w:val="-2"/>
          <w:lang w:val="hr-HR"/>
        </w:rPr>
        <w:t xml:space="preserve"> mora</w:t>
      </w:r>
      <w:r w:rsidRPr="00B1666C">
        <w:rPr>
          <w:rFonts w:cs="Arial"/>
          <w:lang w:val="hr-HR"/>
        </w:rPr>
        <w:t xml:space="preserve"> biti hortikulturno</w:t>
      </w:r>
      <w:r w:rsidRPr="00B1666C">
        <w:rPr>
          <w:rFonts w:cs="Arial"/>
          <w:spacing w:val="-2"/>
          <w:lang w:val="hr-HR"/>
        </w:rPr>
        <w:t xml:space="preserve"> </w:t>
      </w:r>
      <w:r w:rsidRPr="00B1666C">
        <w:rPr>
          <w:rFonts w:cs="Arial"/>
          <w:lang w:val="hr-HR"/>
        </w:rPr>
        <w:t>uređeno,</w:t>
      </w:r>
    </w:p>
    <w:p w:rsidR="00B1666C" w:rsidRPr="00B1666C" w:rsidRDefault="00B1666C" w:rsidP="00B1666C">
      <w:pPr>
        <w:pStyle w:val="BodyText"/>
        <w:ind w:left="1399" w:hanging="425"/>
        <w:jc w:val="both"/>
        <w:rPr>
          <w:rFonts w:cs="Arial"/>
          <w:lang w:val="hr-HR"/>
        </w:rPr>
      </w:pPr>
      <w:r w:rsidRPr="00B1666C">
        <w:rPr>
          <w:rFonts w:cs="Arial"/>
          <w:spacing w:val="-1"/>
          <w:lang w:val="hr-HR"/>
        </w:rPr>
        <w:t>15.</w:t>
      </w:r>
      <w:r w:rsidRPr="00B1666C">
        <w:rPr>
          <w:rFonts w:cs="Arial"/>
          <w:spacing w:val="-1"/>
          <w:lang w:val="hr-HR"/>
        </w:rPr>
        <w:tab/>
      </w:r>
      <w:r w:rsidRPr="00B1666C">
        <w:rPr>
          <w:rFonts w:cs="Arial"/>
          <w:lang w:val="hr-HR"/>
        </w:rPr>
        <w:t>u</w:t>
      </w:r>
      <w:r w:rsidRPr="00B1666C">
        <w:rPr>
          <w:rFonts w:cs="Arial"/>
          <w:spacing w:val="19"/>
          <w:lang w:val="hr-HR"/>
        </w:rPr>
        <w:t xml:space="preserve"> </w:t>
      </w:r>
      <w:r w:rsidRPr="00B1666C">
        <w:rPr>
          <w:rFonts w:cs="Arial"/>
          <w:lang w:val="hr-HR"/>
        </w:rPr>
        <w:t>postupku</w:t>
      </w:r>
      <w:r w:rsidRPr="00B1666C">
        <w:rPr>
          <w:rFonts w:cs="Arial"/>
          <w:spacing w:val="19"/>
          <w:lang w:val="hr-HR"/>
        </w:rPr>
        <w:t xml:space="preserve"> </w:t>
      </w:r>
      <w:r w:rsidRPr="00B1666C">
        <w:rPr>
          <w:rFonts w:cs="Arial"/>
          <w:lang w:val="hr-HR"/>
        </w:rPr>
        <w:t>ishođenja</w:t>
      </w:r>
      <w:r w:rsidRPr="00B1666C">
        <w:rPr>
          <w:rFonts w:cs="Arial"/>
          <w:spacing w:val="19"/>
          <w:lang w:val="hr-HR"/>
        </w:rPr>
        <w:t xml:space="preserve"> </w:t>
      </w:r>
      <w:r w:rsidRPr="00B1666C">
        <w:rPr>
          <w:rFonts w:cs="Arial"/>
          <w:lang w:val="hr-HR"/>
        </w:rPr>
        <w:t>lokacijske</w:t>
      </w:r>
      <w:r w:rsidRPr="00B1666C">
        <w:rPr>
          <w:rFonts w:cs="Arial"/>
          <w:spacing w:val="22"/>
          <w:lang w:val="hr-HR"/>
        </w:rPr>
        <w:t xml:space="preserve"> </w:t>
      </w:r>
      <w:r w:rsidRPr="00B1666C">
        <w:rPr>
          <w:rFonts w:cs="Arial"/>
          <w:lang w:val="hr-HR"/>
        </w:rPr>
        <w:t>dozvole</w:t>
      </w:r>
      <w:r w:rsidRPr="00B1666C">
        <w:rPr>
          <w:rFonts w:cs="Arial"/>
          <w:spacing w:val="19"/>
          <w:lang w:val="hr-HR"/>
        </w:rPr>
        <w:t xml:space="preserve"> </w:t>
      </w:r>
      <w:r w:rsidRPr="00B1666C">
        <w:rPr>
          <w:rFonts w:cs="Arial"/>
          <w:lang w:val="hr-HR"/>
        </w:rPr>
        <w:t>za</w:t>
      </w:r>
      <w:r w:rsidRPr="00B1666C">
        <w:rPr>
          <w:rFonts w:cs="Arial"/>
          <w:spacing w:val="19"/>
          <w:lang w:val="hr-HR"/>
        </w:rPr>
        <w:t xml:space="preserve"> </w:t>
      </w:r>
      <w:r w:rsidRPr="00B1666C">
        <w:rPr>
          <w:rFonts w:cs="Arial"/>
          <w:lang w:val="hr-HR"/>
        </w:rPr>
        <w:t>izgradnju</w:t>
      </w:r>
      <w:r w:rsidRPr="00B1666C">
        <w:rPr>
          <w:rFonts w:cs="Arial"/>
          <w:spacing w:val="19"/>
          <w:lang w:val="hr-HR"/>
        </w:rPr>
        <w:t xml:space="preserve"> </w:t>
      </w:r>
      <w:r w:rsidRPr="00B1666C">
        <w:rPr>
          <w:rFonts w:cs="Arial"/>
          <w:lang w:val="hr-HR"/>
        </w:rPr>
        <w:t>Centra</w:t>
      </w:r>
      <w:r w:rsidRPr="00B1666C">
        <w:rPr>
          <w:rFonts w:cs="Arial"/>
          <w:spacing w:val="19"/>
          <w:lang w:val="hr-HR"/>
        </w:rPr>
        <w:t xml:space="preserve"> </w:t>
      </w:r>
      <w:r w:rsidRPr="00B1666C">
        <w:rPr>
          <w:rFonts w:cs="Arial"/>
          <w:lang w:val="hr-HR"/>
        </w:rPr>
        <w:t>‘‘Iza</w:t>
      </w:r>
      <w:r w:rsidRPr="00B1666C">
        <w:rPr>
          <w:rFonts w:cs="Arial"/>
          <w:spacing w:val="19"/>
          <w:lang w:val="hr-HR"/>
        </w:rPr>
        <w:t xml:space="preserve"> </w:t>
      </w:r>
      <w:r w:rsidRPr="00B1666C">
        <w:rPr>
          <w:rFonts w:cs="Arial"/>
          <w:lang w:val="hr-HR"/>
        </w:rPr>
        <w:t>grada’‘</w:t>
      </w:r>
      <w:r w:rsidRPr="00B1666C">
        <w:rPr>
          <w:rFonts w:cs="Arial"/>
          <w:spacing w:val="19"/>
          <w:lang w:val="hr-HR"/>
        </w:rPr>
        <w:t xml:space="preserve"> </w:t>
      </w:r>
      <w:r w:rsidRPr="00B1666C">
        <w:rPr>
          <w:rFonts w:cs="Arial"/>
          <w:lang w:val="hr-HR"/>
        </w:rPr>
        <w:t>s</w:t>
      </w:r>
      <w:r w:rsidRPr="00B1666C">
        <w:rPr>
          <w:rFonts w:cs="Arial"/>
          <w:spacing w:val="20"/>
          <w:lang w:val="hr-HR"/>
        </w:rPr>
        <w:t xml:space="preserve"> </w:t>
      </w:r>
      <w:r w:rsidRPr="00B1666C">
        <w:rPr>
          <w:rFonts w:cs="Arial"/>
          <w:lang w:val="hr-HR"/>
        </w:rPr>
        <w:t>javnom</w:t>
      </w:r>
      <w:r w:rsidRPr="00B1666C">
        <w:rPr>
          <w:rFonts w:cs="Arial"/>
          <w:spacing w:val="51"/>
          <w:lang w:val="hr-HR"/>
        </w:rPr>
        <w:t xml:space="preserve"> </w:t>
      </w:r>
      <w:r w:rsidRPr="00B1666C">
        <w:rPr>
          <w:rFonts w:cs="Arial"/>
          <w:lang w:val="hr-HR"/>
        </w:rPr>
        <w:t>podzemnom</w:t>
      </w:r>
      <w:r w:rsidRPr="00B1666C">
        <w:rPr>
          <w:rFonts w:cs="Arial"/>
          <w:spacing w:val="-8"/>
          <w:lang w:val="hr-HR"/>
        </w:rPr>
        <w:t xml:space="preserve"> </w:t>
      </w:r>
      <w:r w:rsidRPr="00B1666C">
        <w:rPr>
          <w:rFonts w:cs="Arial"/>
          <w:lang w:val="hr-HR"/>
        </w:rPr>
        <w:t>garažom,</w:t>
      </w:r>
      <w:r w:rsidRPr="00B1666C">
        <w:rPr>
          <w:rFonts w:cs="Arial"/>
          <w:spacing w:val="-8"/>
          <w:lang w:val="hr-HR"/>
        </w:rPr>
        <w:t xml:space="preserve"> </w:t>
      </w:r>
      <w:r w:rsidRPr="00B1666C">
        <w:rPr>
          <w:rFonts w:cs="Arial"/>
          <w:lang w:val="hr-HR"/>
        </w:rPr>
        <w:t>obvezno</w:t>
      </w:r>
      <w:r w:rsidRPr="00B1666C">
        <w:rPr>
          <w:rFonts w:cs="Arial"/>
          <w:spacing w:val="-12"/>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ishoditi</w:t>
      </w:r>
      <w:r w:rsidRPr="00B1666C">
        <w:rPr>
          <w:rFonts w:cs="Arial"/>
          <w:spacing w:val="-10"/>
          <w:lang w:val="hr-HR"/>
        </w:rPr>
        <w:t xml:space="preserve"> </w:t>
      </w:r>
      <w:r w:rsidRPr="00B1666C">
        <w:rPr>
          <w:rFonts w:cs="Arial"/>
          <w:lang w:val="hr-HR"/>
        </w:rPr>
        <w:t>posebne</w:t>
      </w:r>
      <w:r w:rsidRPr="00B1666C">
        <w:rPr>
          <w:rFonts w:cs="Arial"/>
          <w:spacing w:val="-9"/>
          <w:lang w:val="hr-HR"/>
        </w:rPr>
        <w:t xml:space="preserve"> </w:t>
      </w:r>
      <w:r w:rsidRPr="00B1666C">
        <w:rPr>
          <w:rFonts w:cs="Arial"/>
          <w:lang w:val="hr-HR"/>
        </w:rPr>
        <w:t>uvjete</w:t>
      </w:r>
      <w:r w:rsidRPr="00B1666C">
        <w:rPr>
          <w:rFonts w:cs="Arial"/>
          <w:spacing w:val="-9"/>
          <w:lang w:val="hr-HR"/>
        </w:rPr>
        <w:t xml:space="preserve"> </w:t>
      </w:r>
      <w:r w:rsidRPr="00B1666C">
        <w:rPr>
          <w:rFonts w:cs="Arial"/>
          <w:lang w:val="hr-HR"/>
        </w:rPr>
        <w:t>uređenja</w:t>
      </w:r>
      <w:r w:rsidRPr="00B1666C">
        <w:rPr>
          <w:rFonts w:cs="Arial"/>
          <w:spacing w:val="-9"/>
          <w:lang w:val="hr-HR"/>
        </w:rPr>
        <w:t xml:space="preserve"> </w:t>
      </w:r>
      <w:r w:rsidRPr="00B1666C">
        <w:rPr>
          <w:rFonts w:cs="Arial"/>
          <w:lang w:val="hr-HR"/>
        </w:rPr>
        <w:t>prostora</w:t>
      </w:r>
      <w:r w:rsidRPr="00B1666C">
        <w:rPr>
          <w:rFonts w:cs="Arial"/>
          <w:spacing w:val="-9"/>
          <w:lang w:val="hr-HR"/>
        </w:rPr>
        <w:t xml:space="preserve"> </w:t>
      </w:r>
      <w:r w:rsidRPr="00B1666C">
        <w:rPr>
          <w:rFonts w:cs="Arial"/>
          <w:lang w:val="hr-HR"/>
        </w:rPr>
        <w:t>iz</w:t>
      </w:r>
      <w:r w:rsidRPr="00B1666C">
        <w:rPr>
          <w:rFonts w:cs="Arial"/>
          <w:spacing w:val="-9"/>
          <w:lang w:val="hr-HR"/>
        </w:rPr>
        <w:t xml:space="preserve"> </w:t>
      </w:r>
      <w:r w:rsidRPr="00B1666C">
        <w:rPr>
          <w:rFonts w:cs="Arial"/>
          <w:lang w:val="hr-HR"/>
        </w:rPr>
        <w:t>zaštite</w:t>
      </w:r>
      <w:r w:rsidRPr="00B1666C">
        <w:rPr>
          <w:rFonts w:cs="Arial"/>
          <w:spacing w:val="35"/>
          <w:lang w:val="hr-HR"/>
        </w:rPr>
        <w:t xml:space="preserve"> </w:t>
      </w:r>
      <w:r w:rsidRPr="00B1666C">
        <w:rPr>
          <w:rFonts w:cs="Arial"/>
          <w:lang w:val="hr-HR"/>
        </w:rPr>
        <w:t>spomenika kulture,</w:t>
      </w:r>
    </w:p>
    <w:p w:rsidR="00B1666C" w:rsidRPr="00B1666C" w:rsidRDefault="00B1666C" w:rsidP="00B1666C">
      <w:pPr>
        <w:pStyle w:val="BodyText"/>
        <w:ind w:left="1399" w:hanging="425"/>
        <w:jc w:val="both"/>
        <w:rPr>
          <w:rFonts w:cs="Arial"/>
          <w:lang w:val="hr-HR"/>
        </w:rPr>
      </w:pPr>
      <w:r w:rsidRPr="00B1666C">
        <w:rPr>
          <w:rFonts w:cs="Arial"/>
          <w:spacing w:val="-1"/>
          <w:lang w:val="hr-HR"/>
        </w:rPr>
        <w:t>16.</w:t>
      </w:r>
      <w:r w:rsidRPr="00B1666C">
        <w:rPr>
          <w:rFonts w:cs="Arial"/>
          <w:spacing w:val="-1"/>
          <w:lang w:val="hr-HR"/>
        </w:rPr>
        <w:tab/>
      </w:r>
      <w:r w:rsidRPr="00B1666C">
        <w:rPr>
          <w:rFonts w:cs="Arial"/>
          <w:lang w:val="hr-HR"/>
        </w:rPr>
        <w:t>moguć</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otkup</w:t>
      </w:r>
      <w:r w:rsidRPr="00B1666C">
        <w:rPr>
          <w:rFonts w:cs="Arial"/>
          <w:spacing w:val="-2"/>
          <w:lang w:val="hr-HR"/>
        </w:rPr>
        <w:t xml:space="preserve"> </w:t>
      </w:r>
      <w:r w:rsidRPr="00B1666C">
        <w:rPr>
          <w:rFonts w:cs="Arial"/>
          <w:lang w:val="hr-HR"/>
        </w:rPr>
        <w:t>i prenamjena postojećih stambenih građevina.</w:t>
      </w:r>
    </w:p>
    <w:p w:rsidR="00B1666C" w:rsidRPr="00B1666C" w:rsidRDefault="00B1666C" w:rsidP="00B1666C">
      <w:pPr>
        <w:pStyle w:val="BodyText"/>
        <w:ind w:left="1399" w:hanging="425"/>
        <w:jc w:val="both"/>
        <w:rPr>
          <w:rFonts w:cs="Arial"/>
          <w:lang w:val="hr-HR"/>
        </w:rPr>
      </w:pPr>
      <w:r w:rsidRPr="00B1666C">
        <w:rPr>
          <w:rFonts w:cs="Arial"/>
          <w:spacing w:val="-1"/>
          <w:lang w:val="hr-HR"/>
        </w:rPr>
        <w:t>17.</w:t>
      </w:r>
      <w:r w:rsidRPr="00B1666C">
        <w:rPr>
          <w:rFonts w:cs="Arial"/>
          <w:spacing w:val="-1"/>
          <w:lang w:val="hr-HR"/>
        </w:rPr>
        <w:tab/>
      </w:r>
      <w:r w:rsidRPr="00B1666C">
        <w:rPr>
          <w:rFonts w:cs="Arial"/>
          <w:lang w:val="hr-HR"/>
        </w:rPr>
        <w:t>zbog</w:t>
      </w:r>
      <w:r w:rsidRPr="00B1666C">
        <w:rPr>
          <w:rFonts w:cs="Arial"/>
          <w:spacing w:val="53"/>
          <w:lang w:val="hr-HR"/>
        </w:rPr>
        <w:t xml:space="preserve"> </w:t>
      </w:r>
      <w:r w:rsidRPr="00B1666C">
        <w:rPr>
          <w:rFonts w:cs="Arial"/>
          <w:lang w:val="hr-HR"/>
        </w:rPr>
        <w:t>konstruktivnih</w:t>
      </w:r>
      <w:r w:rsidRPr="00B1666C">
        <w:rPr>
          <w:rFonts w:cs="Arial"/>
          <w:spacing w:val="53"/>
          <w:lang w:val="hr-HR"/>
        </w:rPr>
        <w:t xml:space="preserve"> </w:t>
      </w:r>
      <w:r w:rsidRPr="00B1666C">
        <w:rPr>
          <w:rFonts w:cs="Arial"/>
          <w:lang w:val="hr-HR"/>
        </w:rPr>
        <w:t>i</w:t>
      </w:r>
      <w:r w:rsidRPr="00B1666C">
        <w:rPr>
          <w:rFonts w:cs="Arial"/>
          <w:spacing w:val="47"/>
          <w:lang w:val="hr-HR"/>
        </w:rPr>
        <w:t xml:space="preserve"> </w:t>
      </w:r>
      <w:r w:rsidRPr="00B1666C">
        <w:rPr>
          <w:rFonts w:cs="Arial"/>
          <w:lang w:val="hr-HR"/>
        </w:rPr>
        <w:t>funkcionalnih</w:t>
      </w:r>
      <w:r w:rsidRPr="00B1666C">
        <w:rPr>
          <w:rFonts w:cs="Arial"/>
          <w:spacing w:val="53"/>
          <w:lang w:val="hr-HR"/>
        </w:rPr>
        <w:t xml:space="preserve"> </w:t>
      </w:r>
      <w:r w:rsidRPr="00B1666C">
        <w:rPr>
          <w:rFonts w:cs="Arial"/>
          <w:lang w:val="hr-HR"/>
        </w:rPr>
        <w:t>razloga</w:t>
      </w:r>
      <w:r w:rsidRPr="00B1666C">
        <w:rPr>
          <w:rFonts w:cs="Arial"/>
          <w:spacing w:val="55"/>
          <w:lang w:val="hr-HR"/>
        </w:rPr>
        <w:t xml:space="preserve"> </w:t>
      </w:r>
      <w:r w:rsidRPr="00B1666C">
        <w:rPr>
          <w:rFonts w:cs="Arial"/>
          <w:lang w:val="hr-HR"/>
        </w:rPr>
        <w:t>dozvoljava</w:t>
      </w:r>
      <w:r w:rsidRPr="00B1666C">
        <w:rPr>
          <w:rFonts w:cs="Arial"/>
          <w:spacing w:val="50"/>
          <w:lang w:val="hr-HR"/>
        </w:rPr>
        <w:t xml:space="preserve"> </w:t>
      </w:r>
      <w:r w:rsidRPr="00B1666C">
        <w:rPr>
          <w:rFonts w:cs="Arial"/>
          <w:lang w:val="hr-HR"/>
        </w:rPr>
        <w:t>se</w:t>
      </w:r>
      <w:r w:rsidRPr="00B1666C">
        <w:rPr>
          <w:rFonts w:cs="Arial"/>
          <w:spacing w:val="51"/>
          <w:lang w:val="hr-HR"/>
        </w:rPr>
        <w:t xml:space="preserve"> </w:t>
      </w:r>
      <w:r w:rsidRPr="00B1666C">
        <w:rPr>
          <w:rFonts w:cs="Arial"/>
          <w:lang w:val="hr-HR"/>
        </w:rPr>
        <w:t>gradnja</w:t>
      </w:r>
      <w:r w:rsidRPr="00B1666C">
        <w:rPr>
          <w:rFonts w:cs="Arial"/>
          <w:spacing w:val="50"/>
          <w:lang w:val="hr-HR"/>
        </w:rPr>
        <w:t xml:space="preserve"> </w:t>
      </w:r>
      <w:r w:rsidRPr="00B1666C">
        <w:rPr>
          <w:rFonts w:cs="Arial"/>
          <w:lang w:val="hr-HR"/>
        </w:rPr>
        <w:t>ispod</w:t>
      </w:r>
      <w:r w:rsidRPr="00B1666C">
        <w:rPr>
          <w:rFonts w:cs="Arial"/>
          <w:spacing w:val="53"/>
          <w:lang w:val="hr-HR"/>
        </w:rPr>
        <w:t xml:space="preserve"> </w:t>
      </w:r>
      <w:r w:rsidRPr="00B1666C">
        <w:rPr>
          <w:rFonts w:cs="Arial"/>
          <w:lang w:val="hr-HR"/>
        </w:rPr>
        <w:t>koridora</w:t>
      </w:r>
      <w:r w:rsidRPr="00B1666C">
        <w:rPr>
          <w:rFonts w:cs="Arial"/>
          <w:spacing w:val="47"/>
          <w:lang w:val="hr-HR"/>
        </w:rPr>
        <w:t xml:space="preserve"> </w:t>
      </w:r>
      <w:r w:rsidRPr="00B1666C">
        <w:rPr>
          <w:rFonts w:cs="Arial"/>
          <w:lang w:val="hr-HR"/>
        </w:rPr>
        <w:t>prometnice,</w:t>
      </w:r>
      <w:r w:rsidRPr="00B1666C">
        <w:rPr>
          <w:rFonts w:cs="Arial"/>
          <w:spacing w:val="23"/>
          <w:lang w:val="hr-HR"/>
        </w:rPr>
        <w:t xml:space="preserve"> </w:t>
      </w:r>
      <w:r w:rsidRPr="00B1666C">
        <w:rPr>
          <w:rFonts w:cs="Arial"/>
          <w:lang w:val="hr-HR"/>
        </w:rPr>
        <w:t>pod</w:t>
      </w:r>
      <w:r w:rsidRPr="00B1666C">
        <w:rPr>
          <w:rFonts w:cs="Arial"/>
          <w:spacing w:val="19"/>
          <w:lang w:val="hr-HR"/>
        </w:rPr>
        <w:t xml:space="preserve"> </w:t>
      </w:r>
      <w:r w:rsidRPr="00B1666C">
        <w:rPr>
          <w:rFonts w:cs="Arial"/>
          <w:lang w:val="hr-HR"/>
        </w:rPr>
        <w:t>uvjetom</w:t>
      </w:r>
      <w:r w:rsidRPr="00B1666C">
        <w:rPr>
          <w:rFonts w:cs="Arial"/>
          <w:spacing w:val="20"/>
          <w:lang w:val="hr-HR"/>
        </w:rPr>
        <w:t xml:space="preserve"> </w:t>
      </w:r>
      <w:r w:rsidRPr="00B1666C">
        <w:rPr>
          <w:rFonts w:cs="Arial"/>
          <w:lang w:val="hr-HR"/>
        </w:rPr>
        <w:t>da</w:t>
      </w:r>
      <w:r w:rsidRPr="00B1666C">
        <w:rPr>
          <w:rFonts w:cs="Arial"/>
          <w:spacing w:val="21"/>
          <w:lang w:val="hr-HR"/>
        </w:rPr>
        <w:t xml:space="preserve"> </w:t>
      </w:r>
      <w:r w:rsidRPr="00B1666C">
        <w:rPr>
          <w:rFonts w:cs="Arial"/>
          <w:lang w:val="hr-HR"/>
        </w:rPr>
        <w:t>se</w:t>
      </w:r>
      <w:r w:rsidRPr="00B1666C">
        <w:rPr>
          <w:rFonts w:cs="Arial"/>
          <w:spacing w:val="22"/>
          <w:lang w:val="hr-HR"/>
        </w:rPr>
        <w:t xml:space="preserve"> </w:t>
      </w:r>
      <w:r w:rsidRPr="00B1666C">
        <w:rPr>
          <w:rFonts w:cs="Arial"/>
          <w:lang w:val="hr-HR"/>
        </w:rPr>
        <w:t>ne</w:t>
      </w:r>
      <w:r w:rsidRPr="00B1666C">
        <w:rPr>
          <w:rFonts w:cs="Arial"/>
          <w:spacing w:val="21"/>
          <w:lang w:val="hr-HR"/>
        </w:rPr>
        <w:t xml:space="preserve"> </w:t>
      </w:r>
      <w:r w:rsidRPr="00B1666C">
        <w:rPr>
          <w:rFonts w:cs="Arial"/>
          <w:lang w:val="hr-HR"/>
        </w:rPr>
        <w:t>ugroze</w:t>
      </w:r>
      <w:r w:rsidRPr="00B1666C">
        <w:rPr>
          <w:rFonts w:cs="Arial"/>
          <w:spacing w:val="21"/>
          <w:lang w:val="hr-HR"/>
        </w:rPr>
        <w:t xml:space="preserve"> </w:t>
      </w:r>
      <w:r w:rsidRPr="00B1666C">
        <w:rPr>
          <w:rFonts w:cs="Arial"/>
          <w:lang w:val="hr-HR"/>
        </w:rPr>
        <w:t>konstruktivni</w:t>
      </w:r>
      <w:r w:rsidRPr="00B1666C">
        <w:rPr>
          <w:rFonts w:cs="Arial"/>
          <w:spacing w:val="21"/>
          <w:lang w:val="hr-HR"/>
        </w:rPr>
        <w:t xml:space="preserve"> </w:t>
      </w:r>
      <w:r w:rsidRPr="00B1666C">
        <w:rPr>
          <w:rFonts w:cs="Arial"/>
          <w:lang w:val="hr-HR"/>
        </w:rPr>
        <w:t>te</w:t>
      </w:r>
      <w:r w:rsidRPr="00B1666C">
        <w:rPr>
          <w:rFonts w:cs="Arial"/>
          <w:spacing w:val="22"/>
          <w:lang w:val="hr-HR"/>
        </w:rPr>
        <w:t xml:space="preserve"> </w:t>
      </w:r>
      <w:r w:rsidRPr="00B1666C">
        <w:rPr>
          <w:rFonts w:cs="Arial"/>
          <w:lang w:val="hr-HR"/>
        </w:rPr>
        <w:t>imovinsko-pravni</w:t>
      </w:r>
      <w:r w:rsidRPr="00B1666C">
        <w:rPr>
          <w:rFonts w:cs="Arial"/>
          <w:spacing w:val="21"/>
          <w:lang w:val="hr-HR"/>
        </w:rPr>
        <w:t xml:space="preserve"> </w:t>
      </w:r>
      <w:r w:rsidRPr="00B1666C">
        <w:rPr>
          <w:rFonts w:cs="Arial"/>
          <w:lang w:val="hr-HR"/>
        </w:rPr>
        <w:t>odnosi</w:t>
      </w:r>
      <w:r w:rsidRPr="00B1666C">
        <w:rPr>
          <w:rFonts w:cs="Arial"/>
          <w:spacing w:val="57"/>
          <w:lang w:val="hr-HR"/>
        </w:rPr>
        <w:t xml:space="preserve"> </w:t>
      </w:r>
      <w:r w:rsidRPr="00B1666C">
        <w:rPr>
          <w:rFonts w:cs="Arial"/>
          <w:lang w:val="hr-HR"/>
        </w:rPr>
        <w:t>objekta</w:t>
      </w:r>
      <w:r w:rsidRPr="00B1666C">
        <w:rPr>
          <w:rFonts w:cs="Arial"/>
          <w:spacing w:val="-2"/>
          <w:lang w:val="hr-HR"/>
        </w:rPr>
        <w:t xml:space="preserve"> </w:t>
      </w:r>
      <w:r w:rsidRPr="00B1666C">
        <w:rPr>
          <w:rFonts w:cs="Arial"/>
          <w:lang w:val="hr-HR"/>
        </w:rPr>
        <w:t>prometnice kao</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planirane podzemne</w:t>
      </w:r>
      <w:r w:rsidRPr="00B1666C">
        <w:rPr>
          <w:rFonts w:cs="Arial"/>
          <w:spacing w:val="-2"/>
          <w:lang w:val="hr-HR"/>
        </w:rPr>
        <w:t xml:space="preserve"> </w:t>
      </w:r>
      <w:r w:rsidRPr="00B1666C">
        <w:rPr>
          <w:rFonts w:cs="Arial"/>
          <w:lang w:val="hr-HR"/>
        </w:rPr>
        <w:t>građevine.</w:t>
      </w:r>
    </w:p>
    <w:p w:rsidR="00B1666C" w:rsidRPr="00B1666C" w:rsidRDefault="00B1666C" w:rsidP="00B1666C">
      <w:pPr>
        <w:pStyle w:val="BodyText"/>
        <w:ind w:left="1399" w:hanging="425"/>
        <w:jc w:val="both"/>
        <w:rPr>
          <w:rFonts w:cs="Arial"/>
          <w:lang w:val="hr-HR"/>
        </w:rPr>
      </w:pPr>
      <w:r w:rsidRPr="00B1666C">
        <w:rPr>
          <w:rFonts w:cs="Arial"/>
          <w:spacing w:val="-1"/>
          <w:lang w:val="hr-HR"/>
        </w:rPr>
        <w:t>18.</w:t>
      </w:r>
      <w:r w:rsidRPr="00B1666C">
        <w:rPr>
          <w:rFonts w:cs="Arial"/>
          <w:spacing w:val="-1"/>
          <w:lang w:val="hr-HR"/>
        </w:rPr>
        <w:tab/>
      </w:r>
      <w:r w:rsidRPr="00B1666C">
        <w:rPr>
          <w:rFonts w:cs="Arial"/>
          <w:lang w:val="hr-HR"/>
        </w:rPr>
        <w:t>potrebno</w:t>
      </w:r>
      <w:r w:rsidRPr="00B1666C">
        <w:rPr>
          <w:rFonts w:cs="Arial"/>
          <w:spacing w:val="5"/>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predvidjeti</w:t>
      </w:r>
      <w:r w:rsidRPr="00B1666C">
        <w:rPr>
          <w:rFonts w:cs="Arial"/>
          <w:spacing w:val="5"/>
          <w:lang w:val="hr-HR"/>
        </w:rPr>
        <w:t xml:space="preserve"> </w:t>
      </w:r>
      <w:r w:rsidRPr="00B1666C">
        <w:rPr>
          <w:rFonts w:cs="Arial"/>
          <w:lang w:val="hr-HR"/>
        </w:rPr>
        <w:t>mogućnost</w:t>
      </w:r>
      <w:r w:rsidRPr="00B1666C">
        <w:rPr>
          <w:rFonts w:cs="Arial"/>
          <w:spacing w:val="8"/>
          <w:lang w:val="hr-HR"/>
        </w:rPr>
        <w:t xml:space="preserve"> </w:t>
      </w:r>
      <w:r w:rsidRPr="00B1666C">
        <w:rPr>
          <w:rFonts w:cs="Arial"/>
          <w:lang w:val="hr-HR"/>
        </w:rPr>
        <w:t>ukopanog</w:t>
      </w:r>
      <w:r w:rsidRPr="00B1666C">
        <w:rPr>
          <w:rFonts w:cs="Arial"/>
          <w:spacing w:val="7"/>
          <w:lang w:val="hr-HR"/>
        </w:rPr>
        <w:t xml:space="preserve"> </w:t>
      </w:r>
      <w:r w:rsidRPr="00B1666C">
        <w:rPr>
          <w:rFonts w:cs="Arial"/>
          <w:spacing w:val="-2"/>
          <w:lang w:val="hr-HR"/>
        </w:rPr>
        <w:t>ili</w:t>
      </w:r>
      <w:r w:rsidRPr="00B1666C">
        <w:rPr>
          <w:rFonts w:cs="Arial"/>
          <w:spacing w:val="9"/>
          <w:lang w:val="hr-HR"/>
        </w:rPr>
        <w:t xml:space="preserve"> </w:t>
      </w:r>
      <w:r w:rsidRPr="00B1666C">
        <w:rPr>
          <w:rFonts w:cs="Arial"/>
          <w:lang w:val="hr-HR"/>
        </w:rPr>
        <w:t>natkrivenog</w:t>
      </w:r>
      <w:r w:rsidRPr="00B1666C">
        <w:rPr>
          <w:rFonts w:cs="Arial"/>
          <w:spacing w:val="5"/>
          <w:lang w:val="hr-HR"/>
        </w:rPr>
        <w:t xml:space="preserve"> </w:t>
      </w:r>
      <w:r w:rsidRPr="00B1666C">
        <w:rPr>
          <w:rFonts w:cs="Arial"/>
          <w:lang w:val="hr-HR"/>
        </w:rPr>
        <w:t>rješenja</w:t>
      </w:r>
      <w:r w:rsidRPr="00B1666C">
        <w:rPr>
          <w:rFonts w:cs="Arial"/>
          <w:spacing w:val="7"/>
          <w:lang w:val="hr-HR"/>
        </w:rPr>
        <w:t xml:space="preserve"> </w:t>
      </w:r>
      <w:r w:rsidRPr="00B1666C">
        <w:rPr>
          <w:rFonts w:cs="Arial"/>
          <w:lang w:val="hr-HR"/>
        </w:rPr>
        <w:t>kolnog</w:t>
      </w:r>
      <w:r w:rsidRPr="00B1666C">
        <w:rPr>
          <w:rFonts w:cs="Arial"/>
          <w:spacing w:val="10"/>
          <w:lang w:val="hr-HR"/>
        </w:rPr>
        <w:t xml:space="preserve"> </w:t>
      </w:r>
      <w:r w:rsidRPr="00B1666C">
        <w:rPr>
          <w:rFonts w:cs="Arial"/>
          <w:lang w:val="hr-HR"/>
        </w:rPr>
        <w:t>prometa</w:t>
      </w:r>
      <w:r w:rsidRPr="00B1666C">
        <w:rPr>
          <w:rFonts w:cs="Arial"/>
          <w:spacing w:val="79"/>
          <w:lang w:val="hr-HR"/>
        </w:rPr>
        <w:t xml:space="preserve"> </w:t>
      </w:r>
      <w:r w:rsidRPr="00B1666C">
        <w:rPr>
          <w:rFonts w:cs="Arial"/>
          <w:lang w:val="hr-HR"/>
        </w:rPr>
        <w:t>na</w:t>
      </w:r>
      <w:r w:rsidRPr="00B1666C">
        <w:rPr>
          <w:rFonts w:cs="Arial"/>
          <w:spacing w:val="-12"/>
          <w:lang w:val="hr-HR"/>
        </w:rPr>
        <w:t xml:space="preserve"> </w:t>
      </w:r>
      <w:r w:rsidRPr="00B1666C">
        <w:rPr>
          <w:rFonts w:cs="Arial"/>
          <w:lang w:val="hr-HR"/>
        </w:rPr>
        <w:t>potezu</w:t>
      </w:r>
      <w:r w:rsidRPr="00B1666C">
        <w:rPr>
          <w:rFonts w:cs="Arial"/>
          <w:spacing w:val="-14"/>
          <w:lang w:val="hr-HR"/>
        </w:rPr>
        <w:t xml:space="preserve"> </w:t>
      </w:r>
      <w:r w:rsidRPr="00B1666C">
        <w:rPr>
          <w:rFonts w:cs="Arial"/>
          <w:lang w:val="hr-HR"/>
        </w:rPr>
        <w:t>Centra</w:t>
      </w:r>
      <w:r w:rsidRPr="00B1666C">
        <w:rPr>
          <w:rFonts w:cs="Arial"/>
          <w:spacing w:val="-12"/>
          <w:lang w:val="hr-HR"/>
        </w:rPr>
        <w:t xml:space="preserve"> </w:t>
      </w:r>
      <w:r w:rsidRPr="00B1666C">
        <w:rPr>
          <w:rFonts w:cs="Arial"/>
          <w:lang w:val="hr-HR"/>
        </w:rPr>
        <w:t>iza</w:t>
      </w:r>
      <w:r w:rsidRPr="00B1666C">
        <w:rPr>
          <w:rFonts w:cs="Arial"/>
          <w:spacing w:val="-17"/>
          <w:lang w:val="hr-HR"/>
        </w:rPr>
        <w:t xml:space="preserve"> </w:t>
      </w:r>
      <w:r w:rsidRPr="00B1666C">
        <w:rPr>
          <w:rFonts w:cs="Arial"/>
          <w:lang w:val="hr-HR"/>
        </w:rPr>
        <w:t>Grada</w:t>
      </w:r>
      <w:r w:rsidRPr="00B1666C">
        <w:rPr>
          <w:rFonts w:cs="Arial"/>
          <w:spacing w:val="-12"/>
          <w:lang w:val="hr-HR"/>
        </w:rPr>
        <w:t xml:space="preserve"> </w:t>
      </w:r>
      <w:r w:rsidRPr="00B1666C">
        <w:rPr>
          <w:rFonts w:cs="Arial"/>
          <w:lang w:val="hr-HR"/>
        </w:rPr>
        <w:t>radi</w:t>
      </w:r>
      <w:r w:rsidRPr="00B1666C">
        <w:rPr>
          <w:rFonts w:cs="Arial"/>
          <w:spacing w:val="-15"/>
          <w:lang w:val="hr-HR"/>
        </w:rPr>
        <w:t xml:space="preserve"> </w:t>
      </w:r>
      <w:r w:rsidRPr="00B1666C">
        <w:rPr>
          <w:rFonts w:cs="Arial"/>
          <w:lang w:val="hr-HR"/>
        </w:rPr>
        <w:t>kvalitetnog</w:t>
      </w:r>
      <w:r w:rsidRPr="00B1666C">
        <w:rPr>
          <w:rFonts w:cs="Arial"/>
          <w:spacing w:val="-14"/>
          <w:lang w:val="hr-HR"/>
        </w:rPr>
        <w:t xml:space="preserve"> </w:t>
      </w:r>
      <w:r w:rsidRPr="00B1666C">
        <w:rPr>
          <w:rFonts w:cs="Arial"/>
          <w:lang w:val="hr-HR"/>
        </w:rPr>
        <w:t>povezivanja</w:t>
      </w:r>
      <w:r w:rsidRPr="00B1666C">
        <w:rPr>
          <w:rFonts w:cs="Arial"/>
          <w:spacing w:val="-14"/>
          <w:lang w:val="hr-HR"/>
        </w:rPr>
        <w:t xml:space="preserve"> </w:t>
      </w:r>
      <w:r w:rsidRPr="00B1666C">
        <w:rPr>
          <w:rFonts w:cs="Arial"/>
          <w:lang w:val="hr-HR"/>
        </w:rPr>
        <w:t>pješačke</w:t>
      </w:r>
      <w:r w:rsidRPr="00B1666C">
        <w:rPr>
          <w:rFonts w:cs="Arial"/>
          <w:spacing w:val="-14"/>
          <w:lang w:val="hr-HR"/>
        </w:rPr>
        <w:t xml:space="preserve"> </w:t>
      </w:r>
      <w:r w:rsidRPr="00B1666C">
        <w:rPr>
          <w:rFonts w:cs="Arial"/>
          <w:lang w:val="hr-HR"/>
        </w:rPr>
        <w:t>veze</w:t>
      </w:r>
      <w:r w:rsidRPr="00B1666C">
        <w:rPr>
          <w:rFonts w:cs="Arial"/>
          <w:spacing w:val="-14"/>
          <w:lang w:val="hr-HR"/>
        </w:rPr>
        <w:t xml:space="preserve"> </w:t>
      </w:r>
      <w:r w:rsidRPr="00B1666C">
        <w:rPr>
          <w:rFonts w:cs="Arial"/>
          <w:spacing w:val="-2"/>
          <w:lang w:val="hr-HR"/>
        </w:rPr>
        <w:t>grada</w:t>
      </w:r>
      <w:r w:rsidRPr="00B1666C">
        <w:rPr>
          <w:rFonts w:cs="Arial"/>
          <w:spacing w:val="-12"/>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Centra</w:t>
      </w:r>
      <w:r w:rsidRPr="00B1666C">
        <w:rPr>
          <w:rFonts w:cs="Arial"/>
          <w:spacing w:val="59"/>
          <w:lang w:val="hr-HR"/>
        </w:rPr>
        <w:t xml:space="preserve"> </w:t>
      </w:r>
      <w:r w:rsidRPr="00B1666C">
        <w:rPr>
          <w:rFonts w:cs="Arial"/>
          <w:lang w:val="hr-HR"/>
        </w:rPr>
        <w:t>iza Grada</w:t>
      </w:r>
    </w:p>
    <w:p w:rsidR="00B1666C" w:rsidRPr="00B1666C" w:rsidRDefault="00B1666C" w:rsidP="00B1666C">
      <w:pPr>
        <w:pStyle w:val="BodyText"/>
        <w:ind w:left="1399" w:hanging="425"/>
        <w:jc w:val="both"/>
        <w:rPr>
          <w:rFonts w:cs="Arial"/>
          <w:lang w:val="hr-HR"/>
        </w:rPr>
      </w:pPr>
      <w:r w:rsidRPr="00B1666C">
        <w:rPr>
          <w:rFonts w:cs="Arial"/>
          <w:spacing w:val="-1"/>
          <w:lang w:val="hr-HR"/>
        </w:rPr>
        <w:t>19.</w:t>
      </w:r>
      <w:r w:rsidRPr="00B1666C">
        <w:rPr>
          <w:rFonts w:cs="Arial"/>
          <w:spacing w:val="-1"/>
          <w:lang w:val="hr-HR"/>
        </w:rPr>
        <w:tab/>
      </w:r>
      <w:r w:rsidRPr="00B1666C">
        <w:rPr>
          <w:rFonts w:cs="Arial"/>
          <w:lang w:val="hr-HR"/>
        </w:rPr>
        <w:t>u</w:t>
      </w:r>
      <w:r w:rsidRPr="00B1666C">
        <w:rPr>
          <w:rFonts w:cs="Arial"/>
          <w:spacing w:val="-4"/>
          <w:lang w:val="hr-HR"/>
        </w:rPr>
        <w:t xml:space="preserve"> </w:t>
      </w:r>
      <w:r w:rsidRPr="00B1666C">
        <w:rPr>
          <w:rFonts w:cs="Arial"/>
          <w:lang w:val="hr-HR"/>
        </w:rPr>
        <w:t>nivou</w:t>
      </w:r>
      <w:r w:rsidRPr="00B1666C">
        <w:rPr>
          <w:rFonts w:cs="Arial"/>
          <w:spacing w:val="-5"/>
          <w:lang w:val="hr-HR"/>
        </w:rPr>
        <w:t xml:space="preserve"> </w:t>
      </w:r>
      <w:r w:rsidRPr="00B1666C">
        <w:rPr>
          <w:rFonts w:cs="Arial"/>
          <w:lang w:val="hr-HR"/>
        </w:rPr>
        <w:t>postojećeg</w:t>
      </w:r>
      <w:r w:rsidRPr="00B1666C">
        <w:rPr>
          <w:rFonts w:cs="Arial"/>
          <w:spacing w:val="-7"/>
          <w:lang w:val="hr-HR"/>
        </w:rPr>
        <w:t xml:space="preserve"> </w:t>
      </w:r>
      <w:r w:rsidRPr="00B1666C">
        <w:rPr>
          <w:rFonts w:cs="Arial"/>
          <w:lang w:val="hr-HR"/>
        </w:rPr>
        <w:t>pothodnika</w:t>
      </w:r>
      <w:r w:rsidRPr="00B1666C">
        <w:rPr>
          <w:rFonts w:cs="Arial"/>
          <w:spacing w:val="-4"/>
          <w:lang w:val="hr-HR"/>
        </w:rPr>
        <w:t xml:space="preserve"> </w:t>
      </w:r>
      <w:r w:rsidRPr="00B1666C">
        <w:rPr>
          <w:rFonts w:cs="Arial"/>
          <w:lang w:val="hr-HR"/>
        </w:rPr>
        <w:t>ispod</w:t>
      </w:r>
      <w:r w:rsidRPr="00B1666C">
        <w:rPr>
          <w:rFonts w:cs="Arial"/>
          <w:spacing w:val="-4"/>
          <w:lang w:val="hr-HR"/>
        </w:rPr>
        <w:t xml:space="preserve"> </w:t>
      </w:r>
      <w:r w:rsidRPr="00B1666C">
        <w:rPr>
          <w:rFonts w:cs="Arial"/>
          <w:lang w:val="hr-HR"/>
        </w:rPr>
        <w:t>postojeće</w:t>
      </w:r>
      <w:r w:rsidRPr="00B1666C">
        <w:rPr>
          <w:rFonts w:cs="Arial"/>
          <w:spacing w:val="-7"/>
          <w:lang w:val="hr-HR"/>
        </w:rPr>
        <w:t xml:space="preserve"> </w:t>
      </w:r>
      <w:r w:rsidRPr="00B1666C">
        <w:rPr>
          <w:rFonts w:cs="Arial"/>
          <w:lang w:val="hr-HR"/>
        </w:rPr>
        <w:t>kolne</w:t>
      </w:r>
      <w:r w:rsidRPr="00B1666C">
        <w:rPr>
          <w:rFonts w:cs="Arial"/>
          <w:spacing w:val="-5"/>
          <w:lang w:val="hr-HR"/>
        </w:rPr>
        <w:t xml:space="preserve"> </w:t>
      </w:r>
      <w:r w:rsidRPr="00B1666C">
        <w:rPr>
          <w:rFonts w:cs="Arial"/>
          <w:lang w:val="hr-HR"/>
        </w:rPr>
        <w:t>prometnice,</w:t>
      </w:r>
      <w:r w:rsidRPr="00B1666C">
        <w:rPr>
          <w:rFonts w:cs="Arial"/>
          <w:spacing w:val="-3"/>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razini</w:t>
      </w:r>
      <w:r w:rsidRPr="00B1666C">
        <w:rPr>
          <w:rFonts w:cs="Arial"/>
          <w:spacing w:val="-8"/>
          <w:lang w:val="hr-HR"/>
        </w:rPr>
        <w:t xml:space="preserve"> </w:t>
      </w:r>
      <w:r w:rsidRPr="00B1666C">
        <w:rPr>
          <w:rFonts w:cs="Arial"/>
          <w:lang w:val="hr-HR"/>
        </w:rPr>
        <w:t>sjevernog</w:t>
      </w:r>
      <w:r w:rsidRPr="00B1666C">
        <w:rPr>
          <w:rFonts w:cs="Arial"/>
          <w:spacing w:val="65"/>
          <w:lang w:val="hr-HR"/>
        </w:rPr>
        <w:t xml:space="preserve"> </w:t>
      </w:r>
      <w:r w:rsidRPr="00B1666C">
        <w:rPr>
          <w:rFonts w:cs="Arial"/>
          <w:lang w:val="hr-HR"/>
        </w:rPr>
        <w:t>ulaza</w:t>
      </w:r>
      <w:r w:rsidRPr="00B1666C">
        <w:rPr>
          <w:rFonts w:cs="Arial"/>
          <w:spacing w:val="9"/>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Grad</w:t>
      </w:r>
      <w:r w:rsidRPr="00B1666C">
        <w:rPr>
          <w:rFonts w:cs="Arial"/>
          <w:spacing w:val="7"/>
          <w:lang w:val="hr-HR"/>
        </w:rPr>
        <w:t xml:space="preserve"> </w:t>
      </w:r>
      <w:r w:rsidRPr="00B1666C">
        <w:rPr>
          <w:rFonts w:cs="Arial"/>
          <w:lang w:val="hr-HR"/>
        </w:rPr>
        <w:t>(Buža),</w:t>
      </w:r>
      <w:r w:rsidRPr="00B1666C">
        <w:rPr>
          <w:rFonts w:cs="Arial"/>
          <w:spacing w:val="9"/>
          <w:lang w:val="hr-HR"/>
        </w:rPr>
        <w:t xml:space="preserve"> </w:t>
      </w:r>
      <w:r w:rsidRPr="00B1666C">
        <w:rPr>
          <w:rFonts w:cs="Arial"/>
          <w:lang w:val="hr-HR"/>
        </w:rPr>
        <w:t>potrebno</w:t>
      </w:r>
      <w:r w:rsidRPr="00B1666C">
        <w:rPr>
          <w:rFonts w:cs="Arial"/>
          <w:spacing w:val="7"/>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predvidjeti</w:t>
      </w:r>
      <w:r w:rsidRPr="00B1666C">
        <w:rPr>
          <w:rFonts w:cs="Arial"/>
          <w:spacing w:val="7"/>
          <w:lang w:val="hr-HR"/>
        </w:rPr>
        <w:t xml:space="preserve"> </w:t>
      </w:r>
      <w:r w:rsidRPr="00B1666C">
        <w:rPr>
          <w:rFonts w:cs="Arial"/>
          <w:lang w:val="hr-HR"/>
        </w:rPr>
        <w:t>proširenje</w:t>
      </w:r>
      <w:r w:rsidRPr="00B1666C">
        <w:rPr>
          <w:rFonts w:cs="Arial"/>
          <w:spacing w:val="7"/>
          <w:lang w:val="hr-HR"/>
        </w:rPr>
        <w:t xml:space="preserve"> </w:t>
      </w:r>
      <w:r w:rsidRPr="00B1666C">
        <w:rPr>
          <w:rFonts w:cs="Arial"/>
          <w:lang w:val="hr-HR"/>
        </w:rPr>
        <w:t>pješačkog</w:t>
      </w:r>
      <w:r w:rsidRPr="00B1666C">
        <w:rPr>
          <w:rFonts w:cs="Arial"/>
          <w:spacing w:val="7"/>
          <w:lang w:val="hr-HR"/>
        </w:rPr>
        <w:t xml:space="preserve"> </w:t>
      </w:r>
      <w:r w:rsidRPr="00B1666C">
        <w:rPr>
          <w:rFonts w:cs="Arial"/>
          <w:lang w:val="hr-HR"/>
        </w:rPr>
        <w:t>platoa</w:t>
      </w:r>
      <w:r w:rsidRPr="00B1666C">
        <w:rPr>
          <w:rFonts w:cs="Arial"/>
          <w:spacing w:val="8"/>
          <w:lang w:val="hr-HR"/>
        </w:rPr>
        <w:t xml:space="preserve"> </w:t>
      </w:r>
      <w:r w:rsidRPr="00B1666C">
        <w:rPr>
          <w:rFonts w:cs="Arial"/>
          <w:lang w:val="hr-HR"/>
        </w:rPr>
        <w:t>povezanog</w:t>
      </w:r>
      <w:r w:rsidRPr="00B1666C">
        <w:rPr>
          <w:rFonts w:cs="Arial"/>
          <w:spacing w:val="61"/>
          <w:lang w:val="hr-HR"/>
        </w:rPr>
        <w:t xml:space="preserve"> </w:t>
      </w:r>
      <w:r w:rsidRPr="00B1666C">
        <w:rPr>
          <w:rFonts w:cs="Arial"/>
          <w:lang w:val="hr-HR"/>
        </w:rPr>
        <w:t>s</w:t>
      </w:r>
      <w:r w:rsidRPr="00B1666C">
        <w:rPr>
          <w:rFonts w:cs="Arial"/>
          <w:spacing w:val="1"/>
          <w:lang w:val="hr-HR"/>
        </w:rPr>
        <w:t xml:space="preserve"> </w:t>
      </w:r>
      <w:r w:rsidRPr="00B1666C">
        <w:rPr>
          <w:rFonts w:cs="Arial"/>
          <w:lang w:val="hr-HR"/>
        </w:rPr>
        <w:t>Centrom iza</w:t>
      </w:r>
      <w:r w:rsidRPr="00B1666C">
        <w:rPr>
          <w:rFonts w:cs="Arial"/>
          <w:spacing w:val="-2"/>
          <w:lang w:val="hr-HR"/>
        </w:rPr>
        <w:t xml:space="preserve"> </w:t>
      </w:r>
      <w:r w:rsidRPr="00B1666C">
        <w:rPr>
          <w:rFonts w:cs="Arial"/>
          <w:lang w:val="hr-HR"/>
        </w:rPr>
        <w:t>Grada</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javnim</w:t>
      </w:r>
      <w:r w:rsidRPr="00B1666C">
        <w:rPr>
          <w:rFonts w:cs="Arial"/>
          <w:spacing w:val="1"/>
          <w:lang w:val="hr-HR"/>
        </w:rPr>
        <w:t xml:space="preserve"> </w:t>
      </w:r>
      <w:r w:rsidRPr="00B1666C">
        <w:rPr>
          <w:rFonts w:cs="Arial"/>
          <w:lang w:val="hr-HR"/>
        </w:rPr>
        <w:t>sadržajima.</w:t>
      </w:r>
    </w:p>
    <w:p w:rsidR="00B1666C" w:rsidRPr="00B1666C" w:rsidRDefault="00B1666C" w:rsidP="00B1666C">
      <w:pPr>
        <w:pStyle w:val="BodyText"/>
        <w:ind w:left="1399" w:hanging="425"/>
        <w:jc w:val="both"/>
        <w:rPr>
          <w:rFonts w:cs="Arial"/>
          <w:lang w:val="hr-HR"/>
        </w:rPr>
      </w:pPr>
      <w:r w:rsidRPr="00B1666C">
        <w:rPr>
          <w:rFonts w:cs="Arial"/>
          <w:spacing w:val="-1"/>
          <w:lang w:val="hr-HR"/>
        </w:rPr>
        <w:t>20.</w:t>
      </w:r>
      <w:r w:rsidRPr="00B1666C">
        <w:rPr>
          <w:rFonts w:cs="Arial"/>
          <w:spacing w:val="-1"/>
          <w:lang w:val="hr-HR"/>
        </w:rPr>
        <w:tab/>
      </w:r>
      <w:r w:rsidRPr="00B1666C">
        <w:rPr>
          <w:rFonts w:cs="Arial"/>
          <w:lang w:val="hr-HR"/>
        </w:rPr>
        <w:t>za planirani zahvat</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prostoru</w:t>
      </w:r>
      <w:r w:rsidRPr="00B1666C">
        <w:rPr>
          <w:rFonts w:cs="Arial"/>
          <w:spacing w:val="-2"/>
          <w:lang w:val="hr-HR"/>
        </w:rPr>
        <w:t xml:space="preserve"> </w:t>
      </w:r>
      <w:r w:rsidRPr="00B1666C">
        <w:rPr>
          <w:rFonts w:cs="Arial"/>
          <w:lang w:val="hr-HR"/>
        </w:rPr>
        <w:t>potrebno</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izraditi</w:t>
      </w:r>
      <w:r w:rsidRPr="00B1666C">
        <w:rPr>
          <w:rFonts w:cs="Arial"/>
          <w:spacing w:val="-3"/>
          <w:lang w:val="hr-HR"/>
        </w:rPr>
        <w:t xml:space="preserve"> </w:t>
      </w:r>
      <w:r w:rsidRPr="00B1666C">
        <w:rPr>
          <w:rFonts w:cs="Arial"/>
          <w:lang w:val="hr-HR"/>
        </w:rPr>
        <w:t>konzervatorsku</w:t>
      </w:r>
      <w:r w:rsidRPr="00B1666C">
        <w:rPr>
          <w:rFonts w:cs="Arial"/>
          <w:spacing w:val="-2"/>
          <w:lang w:val="hr-HR"/>
        </w:rPr>
        <w:t xml:space="preserve"> </w:t>
      </w:r>
      <w:r w:rsidRPr="00B1666C">
        <w:rPr>
          <w:rFonts w:cs="Arial"/>
          <w:lang w:val="hr-HR"/>
        </w:rPr>
        <w:t>dokumentaciju.</w:t>
      </w:r>
    </w:p>
    <w:p w:rsidR="00B1666C" w:rsidRPr="00B1666C" w:rsidRDefault="00B1666C" w:rsidP="00B1666C">
      <w:pPr>
        <w:pStyle w:val="BodyText"/>
        <w:jc w:val="both"/>
        <w:rPr>
          <w:rFonts w:cs="Arial"/>
          <w:lang w:val="hr-HR"/>
        </w:rPr>
      </w:pPr>
    </w:p>
    <w:p w:rsidR="00B1666C" w:rsidRPr="00B1666C" w:rsidRDefault="00B1666C" w:rsidP="00B1666C">
      <w:pPr>
        <w:pStyle w:val="Heading1"/>
        <w:rPr>
          <w:rFonts w:cs="Arial"/>
        </w:rPr>
      </w:pPr>
      <w:r w:rsidRPr="00B1666C">
        <w:rPr>
          <w:rFonts w:cs="Arial"/>
          <w:spacing w:val="-1"/>
        </w:rPr>
        <w:t>2.</w:t>
      </w:r>
      <w:r w:rsidRPr="00B1666C">
        <w:rPr>
          <w:rFonts w:cs="Arial"/>
          <w:spacing w:val="-1"/>
        </w:rPr>
        <w:tab/>
      </w:r>
      <w:r w:rsidRPr="00B1666C">
        <w:rPr>
          <w:rFonts w:cs="Arial"/>
        </w:rPr>
        <w:t>KONSOLIDIRANA</w:t>
      </w:r>
      <w:r w:rsidRPr="00B1666C">
        <w:rPr>
          <w:rFonts w:cs="Arial"/>
          <w:spacing w:val="2"/>
        </w:rPr>
        <w:t xml:space="preserve"> </w:t>
      </w:r>
      <w:r w:rsidRPr="00B1666C">
        <w:rPr>
          <w:rFonts w:cs="Arial"/>
          <w:spacing w:val="-2"/>
        </w:rPr>
        <w:t>PODRUČJA</w:t>
      </w:r>
    </w:p>
    <w:p w:rsidR="00B1666C" w:rsidRPr="00B1666C" w:rsidRDefault="00B1666C" w:rsidP="00B1666C">
      <w:pPr>
        <w:spacing w:before="9"/>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109.</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Opća pravila:</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oblikovno vrijedna</w:t>
      </w:r>
      <w:r w:rsidRPr="00B1666C">
        <w:rPr>
          <w:rFonts w:cs="Arial"/>
          <w:spacing w:val="-2"/>
          <w:lang w:val="hr-HR"/>
        </w:rPr>
        <w:t xml:space="preserve"> </w:t>
      </w:r>
      <w:r w:rsidRPr="00B1666C">
        <w:rPr>
          <w:rFonts w:cs="Arial"/>
          <w:lang w:val="hr-HR"/>
        </w:rPr>
        <w:t>područja grada, zaštita,</w:t>
      </w:r>
      <w:r w:rsidRPr="00B1666C">
        <w:rPr>
          <w:rFonts w:cs="Arial"/>
          <w:spacing w:val="2"/>
          <w:lang w:val="hr-HR"/>
        </w:rPr>
        <w:t xml:space="preserve"> </w:t>
      </w:r>
      <w:r w:rsidRPr="00B1666C">
        <w:rPr>
          <w:rFonts w:cs="Arial"/>
          <w:lang w:val="hr-HR"/>
        </w:rPr>
        <w:t>uređivanje i</w:t>
      </w:r>
      <w:r w:rsidRPr="00B1666C">
        <w:rPr>
          <w:rFonts w:cs="Arial"/>
          <w:spacing w:val="-2"/>
          <w:lang w:val="hr-HR"/>
        </w:rPr>
        <w:t xml:space="preserve"> </w:t>
      </w:r>
      <w:r w:rsidRPr="00B1666C">
        <w:rPr>
          <w:rFonts w:cs="Arial"/>
          <w:lang w:val="hr-HR"/>
        </w:rPr>
        <w:t>rekultivacija</w:t>
      </w:r>
      <w:r w:rsidRPr="00B1666C">
        <w:rPr>
          <w:rFonts w:cs="Arial"/>
          <w:spacing w:val="-2"/>
          <w:lang w:val="hr-HR"/>
        </w:rPr>
        <w:t xml:space="preserve"> </w:t>
      </w:r>
      <w:r w:rsidRPr="00B1666C">
        <w:rPr>
          <w:rFonts w:cs="Arial"/>
          <w:lang w:val="hr-HR"/>
        </w:rPr>
        <w:t>zelenih površina,</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 xml:space="preserve">uređivanje, </w:t>
      </w:r>
      <w:r w:rsidRPr="00B1666C">
        <w:rPr>
          <w:rFonts w:cs="Arial"/>
          <w:spacing w:val="7"/>
          <w:lang w:val="hr-HR"/>
        </w:rPr>
        <w:t xml:space="preserve"> </w:t>
      </w:r>
      <w:r w:rsidRPr="00B1666C">
        <w:rPr>
          <w:rFonts w:cs="Arial"/>
          <w:lang w:val="hr-HR"/>
        </w:rPr>
        <w:t xml:space="preserve">sanacija </w:t>
      </w:r>
      <w:r w:rsidRPr="00B1666C">
        <w:rPr>
          <w:rFonts w:cs="Arial"/>
          <w:spacing w:val="6"/>
          <w:lang w:val="hr-HR"/>
        </w:rPr>
        <w:t xml:space="preserve"> </w:t>
      </w:r>
      <w:r w:rsidRPr="00B1666C">
        <w:rPr>
          <w:rFonts w:cs="Arial"/>
          <w:lang w:val="hr-HR"/>
        </w:rPr>
        <w:t xml:space="preserve">i </w:t>
      </w:r>
      <w:r w:rsidRPr="00B1666C">
        <w:rPr>
          <w:rFonts w:cs="Arial"/>
          <w:spacing w:val="8"/>
          <w:lang w:val="hr-HR"/>
        </w:rPr>
        <w:t xml:space="preserve"> </w:t>
      </w:r>
      <w:r w:rsidRPr="00B1666C">
        <w:rPr>
          <w:rFonts w:cs="Arial"/>
          <w:lang w:val="hr-HR"/>
        </w:rPr>
        <w:t xml:space="preserve">urbana </w:t>
      </w:r>
      <w:r w:rsidRPr="00B1666C">
        <w:rPr>
          <w:rFonts w:cs="Arial"/>
          <w:spacing w:val="8"/>
          <w:lang w:val="hr-HR"/>
        </w:rPr>
        <w:t xml:space="preserve"> </w:t>
      </w:r>
      <w:r w:rsidRPr="00B1666C">
        <w:rPr>
          <w:rFonts w:cs="Arial"/>
          <w:lang w:val="hr-HR"/>
        </w:rPr>
        <w:t xml:space="preserve">obnova </w:t>
      </w:r>
      <w:r w:rsidRPr="00B1666C">
        <w:rPr>
          <w:rFonts w:cs="Arial"/>
          <w:spacing w:val="6"/>
          <w:lang w:val="hr-HR"/>
        </w:rPr>
        <w:t xml:space="preserve"> </w:t>
      </w:r>
      <w:r w:rsidRPr="00B1666C">
        <w:rPr>
          <w:rFonts w:cs="Arial"/>
          <w:lang w:val="hr-HR"/>
        </w:rPr>
        <w:t xml:space="preserve">područja </w:t>
      </w:r>
      <w:r w:rsidRPr="00B1666C">
        <w:rPr>
          <w:rFonts w:cs="Arial"/>
          <w:spacing w:val="6"/>
          <w:lang w:val="hr-HR"/>
        </w:rPr>
        <w:t xml:space="preserve"> </w:t>
      </w:r>
      <w:r w:rsidRPr="00B1666C">
        <w:rPr>
          <w:rFonts w:cs="Arial"/>
          <w:lang w:val="hr-HR"/>
        </w:rPr>
        <w:t xml:space="preserve">niske, </w:t>
      </w:r>
      <w:r w:rsidRPr="00B1666C">
        <w:rPr>
          <w:rFonts w:cs="Arial"/>
          <w:spacing w:val="7"/>
          <w:lang w:val="hr-HR"/>
        </w:rPr>
        <w:t xml:space="preserve"> </w:t>
      </w:r>
      <w:r w:rsidRPr="00B1666C">
        <w:rPr>
          <w:rFonts w:cs="Arial"/>
          <w:lang w:val="hr-HR"/>
        </w:rPr>
        <w:t xml:space="preserve">srednje </w:t>
      </w:r>
      <w:r w:rsidRPr="00B1666C">
        <w:rPr>
          <w:rFonts w:cs="Arial"/>
          <w:spacing w:val="9"/>
          <w:lang w:val="hr-HR"/>
        </w:rPr>
        <w:t xml:space="preserve"> </w:t>
      </w:r>
      <w:r w:rsidRPr="00B1666C">
        <w:rPr>
          <w:rFonts w:cs="Arial"/>
          <w:lang w:val="hr-HR"/>
        </w:rPr>
        <w:t xml:space="preserve">i </w:t>
      </w:r>
      <w:r w:rsidRPr="00B1666C">
        <w:rPr>
          <w:rFonts w:cs="Arial"/>
          <w:spacing w:val="6"/>
          <w:lang w:val="hr-HR"/>
        </w:rPr>
        <w:t xml:space="preserve"> </w:t>
      </w:r>
      <w:r w:rsidRPr="00B1666C">
        <w:rPr>
          <w:rFonts w:cs="Arial"/>
          <w:lang w:val="hr-HR"/>
        </w:rPr>
        <w:t xml:space="preserve">visoke </w:t>
      </w:r>
      <w:r w:rsidRPr="00B1666C">
        <w:rPr>
          <w:rFonts w:cs="Arial"/>
          <w:spacing w:val="9"/>
          <w:lang w:val="hr-HR"/>
        </w:rPr>
        <w:t xml:space="preserve"> </w:t>
      </w:r>
      <w:r w:rsidRPr="00B1666C">
        <w:rPr>
          <w:rFonts w:cs="Arial"/>
          <w:lang w:val="hr-HR"/>
        </w:rPr>
        <w:t>gustoće</w:t>
      </w:r>
      <w:r w:rsidRPr="00B1666C">
        <w:rPr>
          <w:rFonts w:cs="Arial"/>
          <w:spacing w:val="53"/>
          <w:lang w:val="hr-HR"/>
        </w:rPr>
        <w:t xml:space="preserve"> </w:t>
      </w:r>
      <w:r w:rsidRPr="00B1666C">
        <w:rPr>
          <w:rFonts w:cs="Arial"/>
          <w:lang w:val="hr-HR"/>
        </w:rPr>
        <w:lastRenderedPageBreak/>
        <w:t>mješovite, pretežito</w:t>
      </w:r>
      <w:r w:rsidRPr="00B1666C">
        <w:rPr>
          <w:rFonts w:cs="Arial"/>
          <w:spacing w:val="-2"/>
          <w:lang w:val="hr-HR"/>
        </w:rPr>
        <w:t xml:space="preserve"> </w:t>
      </w:r>
      <w:r w:rsidRPr="00B1666C">
        <w:rPr>
          <w:rFonts w:cs="Arial"/>
          <w:lang w:val="hr-HR"/>
        </w:rPr>
        <w:t>stambene namjene,</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obvezna</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realizacija planiranih garažno-poslovnih građevina,</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zaštita</w:t>
      </w:r>
      <w:r w:rsidRPr="00B1666C">
        <w:rPr>
          <w:rFonts w:cs="Arial"/>
          <w:spacing w:val="-2"/>
          <w:lang w:val="hr-HR"/>
        </w:rPr>
        <w:t xml:space="preserve"> </w:t>
      </w:r>
      <w:r w:rsidRPr="00B1666C">
        <w:rPr>
          <w:rFonts w:cs="Arial"/>
          <w:lang w:val="hr-HR"/>
        </w:rPr>
        <w:t>i rekultivacija povijesnih vrtova,</w:t>
      </w:r>
    </w:p>
    <w:p w:rsidR="00B1666C" w:rsidRPr="00B1666C" w:rsidRDefault="00B1666C" w:rsidP="00B1666C">
      <w:pPr>
        <w:pStyle w:val="BodyText"/>
        <w:ind w:left="968"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uređivanje,</w:t>
      </w:r>
      <w:r w:rsidRPr="00B1666C">
        <w:rPr>
          <w:rFonts w:cs="Arial"/>
          <w:spacing w:val="2"/>
          <w:lang w:val="hr-HR"/>
        </w:rPr>
        <w:t xml:space="preserve"> </w:t>
      </w:r>
      <w:r w:rsidRPr="00B1666C">
        <w:rPr>
          <w:rFonts w:cs="Arial"/>
          <w:lang w:val="hr-HR"/>
        </w:rPr>
        <w:t>izgradnja</w:t>
      </w:r>
      <w:r w:rsidRPr="00B1666C">
        <w:rPr>
          <w:rFonts w:cs="Arial"/>
          <w:spacing w:val="-2"/>
          <w:lang w:val="hr-HR"/>
        </w:rPr>
        <w:t xml:space="preserve"> </w:t>
      </w:r>
      <w:r w:rsidRPr="00B1666C">
        <w:rPr>
          <w:rFonts w:cs="Arial"/>
          <w:lang w:val="hr-HR"/>
        </w:rPr>
        <w:t>i dogradnja</w:t>
      </w:r>
      <w:r w:rsidRPr="00B1666C">
        <w:rPr>
          <w:rFonts w:cs="Arial"/>
          <w:spacing w:val="-2"/>
          <w:lang w:val="hr-HR"/>
        </w:rPr>
        <w:t xml:space="preserve"> </w:t>
      </w:r>
      <w:r w:rsidRPr="00B1666C">
        <w:rPr>
          <w:rFonts w:cs="Arial"/>
          <w:lang w:val="hr-HR"/>
        </w:rPr>
        <w:t>cjelovitih kompleksa</w:t>
      </w:r>
      <w:r w:rsidRPr="00B1666C">
        <w:rPr>
          <w:rFonts w:cs="Arial"/>
          <w:spacing w:val="-2"/>
          <w:lang w:val="hr-HR"/>
        </w:rPr>
        <w:t xml:space="preserve"> </w:t>
      </w:r>
      <w:r w:rsidRPr="00B1666C">
        <w:rPr>
          <w:rFonts w:cs="Arial"/>
          <w:lang w:val="hr-HR"/>
        </w:rPr>
        <w:t>jedne namjene</w:t>
      </w:r>
      <w:r w:rsidRPr="00B1666C">
        <w:rPr>
          <w:rFonts w:cs="Arial"/>
          <w:spacing w:val="-2"/>
          <w:lang w:val="hr-HR"/>
        </w:rPr>
        <w:t xml:space="preserve"> </w:t>
      </w:r>
      <w:r w:rsidRPr="00B1666C">
        <w:rPr>
          <w:rFonts w:cs="Arial"/>
          <w:lang w:val="hr-HR"/>
        </w:rPr>
        <w:t>(T, K, D),</w:t>
      </w:r>
    </w:p>
    <w:p w:rsidR="00B1666C" w:rsidRPr="00B1666C" w:rsidRDefault="00B1666C" w:rsidP="00B1666C">
      <w:pPr>
        <w:pStyle w:val="BodyText"/>
        <w:ind w:left="968"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rekonstrukcija</w:t>
      </w:r>
      <w:r w:rsidRPr="00B1666C">
        <w:rPr>
          <w:rFonts w:cs="Arial"/>
          <w:spacing w:val="12"/>
          <w:lang w:val="hr-HR"/>
        </w:rPr>
        <w:t xml:space="preserve"> </w:t>
      </w:r>
      <w:r w:rsidRPr="00B1666C">
        <w:rPr>
          <w:rFonts w:cs="Arial"/>
          <w:lang w:val="hr-HR"/>
        </w:rPr>
        <w:t>pretežito</w:t>
      </w:r>
      <w:r w:rsidRPr="00B1666C">
        <w:rPr>
          <w:rFonts w:cs="Arial"/>
          <w:spacing w:val="10"/>
          <w:lang w:val="hr-HR"/>
        </w:rPr>
        <w:t xml:space="preserve"> </w:t>
      </w:r>
      <w:r w:rsidRPr="00B1666C">
        <w:rPr>
          <w:rFonts w:cs="Arial"/>
          <w:lang w:val="hr-HR"/>
        </w:rPr>
        <w:t>stanovanja</w:t>
      </w:r>
      <w:r w:rsidRPr="00B1666C">
        <w:rPr>
          <w:rFonts w:cs="Arial"/>
          <w:spacing w:val="15"/>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ambijentalnim</w:t>
      </w:r>
      <w:r w:rsidRPr="00B1666C">
        <w:rPr>
          <w:rFonts w:cs="Arial"/>
          <w:spacing w:val="16"/>
          <w:lang w:val="hr-HR"/>
        </w:rPr>
        <w:t xml:space="preserve"> </w:t>
      </w:r>
      <w:r w:rsidRPr="00B1666C">
        <w:rPr>
          <w:rFonts w:cs="Arial"/>
          <w:lang w:val="hr-HR"/>
        </w:rPr>
        <w:t>cjelinama</w:t>
      </w:r>
      <w:r w:rsidRPr="00B1666C">
        <w:rPr>
          <w:rFonts w:cs="Arial"/>
          <w:spacing w:val="15"/>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ruralnim</w:t>
      </w:r>
      <w:r w:rsidRPr="00B1666C">
        <w:rPr>
          <w:rFonts w:cs="Arial"/>
          <w:spacing w:val="11"/>
          <w:lang w:val="hr-HR"/>
        </w:rPr>
        <w:t xml:space="preserve"> </w:t>
      </w:r>
      <w:r w:rsidRPr="00B1666C">
        <w:rPr>
          <w:rFonts w:cs="Arial"/>
          <w:lang w:val="hr-HR"/>
        </w:rPr>
        <w:t>sklopovima</w:t>
      </w:r>
      <w:r w:rsidRPr="00B1666C">
        <w:rPr>
          <w:rFonts w:cs="Arial"/>
          <w:spacing w:val="73"/>
          <w:lang w:val="hr-HR"/>
        </w:rPr>
        <w:t xml:space="preserve"> </w:t>
      </w:r>
      <w:r w:rsidRPr="00B1666C">
        <w:rPr>
          <w:rFonts w:cs="Arial"/>
          <w:position w:val="2"/>
          <w:lang w:val="hr-HR"/>
        </w:rPr>
        <w:t>(M1</w:t>
      </w:r>
      <w:r w:rsidRPr="00B1666C">
        <w:rPr>
          <w:rFonts w:cs="Arial"/>
          <w:lang w:val="hr-HR"/>
        </w:rPr>
        <w:t>6</w:t>
      </w:r>
      <w:r w:rsidRPr="00B1666C">
        <w:rPr>
          <w:rFonts w:cs="Arial"/>
          <w:position w:val="2"/>
          <w:lang w:val="hr-HR"/>
        </w:rPr>
        <w:t>),</w:t>
      </w:r>
    </w:p>
    <w:p w:rsidR="00B1666C" w:rsidRPr="00B1666C" w:rsidRDefault="00B1666C" w:rsidP="00B1666C">
      <w:pPr>
        <w:pStyle w:val="BodyText"/>
        <w:ind w:left="968"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uređivanje</w:t>
      </w:r>
      <w:r w:rsidRPr="00B1666C">
        <w:rPr>
          <w:rFonts w:cs="Arial"/>
          <w:spacing w:val="-2"/>
          <w:lang w:val="hr-HR"/>
        </w:rPr>
        <w:t xml:space="preserve"> </w:t>
      </w:r>
      <w:r w:rsidRPr="00B1666C">
        <w:rPr>
          <w:rFonts w:cs="Arial"/>
          <w:lang w:val="hr-HR"/>
        </w:rPr>
        <w:t>i dogradnja</w:t>
      </w:r>
      <w:r w:rsidRPr="00B1666C">
        <w:rPr>
          <w:rFonts w:cs="Arial"/>
          <w:spacing w:val="-2"/>
          <w:lang w:val="hr-HR"/>
        </w:rPr>
        <w:t xml:space="preserve"> </w:t>
      </w:r>
      <w:r w:rsidRPr="00B1666C">
        <w:rPr>
          <w:rFonts w:cs="Arial"/>
          <w:lang w:val="hr-HR"/>
        </w:rPr>
        <w:t>rubnih prostora</w:t>
      </w:r>
      <w:r w:rsidRPr="00B1666C">
        <w:rPr>
          <w:rFonts w:cs="Arial"/>
          <w:spacing w:val="-2"/>
          <w:lang w:val="hr-HR"/>
        </w:rPr>
        <w:t xml:space="preserve"> </w:t>
      </w:r>
      <w:r w:rsidRPr="00B1666C">
        <w:rPr>
          <w:rFonts w:cs="Arial"/>
          <w:lang w:val="hr-HR"/>
        </w:rPr>
        <w:t>stambene izgradnje</w:t>
      </w:r>
      <w:r w:rsidRPr="00B1666C">
        <w:rPr>
          <w:rFonts w:cs="Arial"/>
          <w:spacing w:val="-2"/>
          <w:lang w:val="hr-HR"/>
        </w:rPr>
        <w:t xml:space="preserve"> </w:t>
      </w:r>
      <w:r w:rsidRPr="00B1666C">
        <w:rPr>
          <w:rFonts w:cs="Arial"/>
          <w:lang w:val="hr-HR"/>
        </w:rPr>
        <w:t>(S).</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110.</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Oblikovno vrijedna područja</w:t>
      </w:r>
      <w:r w:rsidRPr="00B1666C">
        <w:rPr>
          <w:rFonts w:cs="Arial"/>
          <w:spacing w:val="1"/>
        </w:rPr>
        <w:t xml:space="preserve"> </w:t>
      </w:r>
      <w:r w:rsidRPr="00B1666C">
        <w:rPr>
          <w:rFonts w:cs="Arial"/>
        </w:rPr>
        <w:t xml:space="preserve">grada </w:t>
      </w:r>
    </w:p>
    <w:p w:rsidR="00B1666C" w:rsidRPr="00B1666C" w:rsidRDefault="00B1666C" w:rsidP="00B1666C">
      <w:pPr>
        <w:spacing w:before="8"/>
        <w:jc w:val="both"/>
        <w:rPr>
          <w:rFonts w:ascii="Arial" w:eastAsia="Arial" w:hAnsi="Arial" w:cs="Arial"/>
          <w:b/>
          <w:bCs/>
          <w:sz w:val="22"/>
          <w:szCs w:val="22"/>
        </w:rPr>
      </w:pPr>
    </w:p>
    <w:p w:rsidR="00B1666C" w:rsidRPr="00B1666C" w:rsidRDefault="00B1666C" w:rsidP="00B1666C">
      <w:pPr>
        <w:pStyle w:val="NoSpacing"/>
        <w:jc w:val="both"/>
        <w:rPr>
          <w:rFonts w:ascii="Arial" w:hAnsi="Arial" w:cs="Arial"/>
          <w:b/>
        </w:rPr>
      </w:pPr>
      <w:r w:rsidRPr="00B1666C">
        <w:rPr>
          <w:rFonts w:ascii="Arial" w:hAnsi="Arial" w:cs="Arial"/>
        </w:rPr>
        <w:t>(1)</w:t>
      </w:r>
      <w:r w:rsidRPr="00B1666C">
        <w:rPr>
          <w:rFonts w:ascii="Arial" w:hAnsi="Arial" w:cs="Arial"/>
        </w:rPr>
        <w:tab/>
      </w:r>
      <w:r w:rsidRPr="00B1666C">
        <w:rPr>
          <w:rFonts w:ascii="Arial" w:hAnsi="Arial" w:cs="Arial"/>
          <w:b/>
        </w:rPr>
        <w:t>Posebna pravila</w:t>
      </w:r>
    </w:p>
    <w:p w:rsidR="00B1666C" w:rsidRPr="00B1666C" w:rsidRDefault="00B1666C" w:rsidP="00B1666C">
      <w:pPr>
        <w:pStyle w:val="NoSpacing"/>
        <w:ind w:firstLine="708"/>
        <w:jc w:val="both"/>
        <w:rPr>
          <w:rFonts w:ascii="Arial" w:eastAsia="Times New Roman" w:hAnsi="Arial" w:cs="Arial"/>
          <w:b/>
          <w:caps/>
        </w:rPr>
      </w:pPr>
      <w:r w:rsidRPr="00B1666C">
        <w:rPr>
          <w:rFonts w:ascii="Arial" w:eastAsia="Times New Roman" w:hAnsi="Arial" w:cs="Arial"/>
          <w:b/>
          <w:caps/>
        </w:rPr>
        <w:t xml:space="preserve">2.1. </w:t>
      </w:r>
      <w:r w:rsidRPr="00B1666C">
        <w:rPr>
          <w:rFonts w:ascii="Arial" w:eastAsia="Times New Roman" w:hAnsi="Arial" w:cs="Arial"/>
          <w:b/>
        </w:rPr>
        <w:t>Područje Gruža od Kantafiga do područja Gornji Kono</w:t>
      </w:r>
    </w:p>
    <w:p w:rsidR="00B1666C" w:rsidRPr="00B1666C" w:rsidRDefault="00B1666C" w:rsidP="00B1666C">
      <w:pPr>
        <w:pStyle w:val="NoSpacing"/>
        <w:ind w:left="1418" w:hanging="709"/>
        <w:jc w:val="both"/>
        <w:rPr>
          <w:rFonts w:ascii="Arial" w:hAnsi="Arial" w:cs="Arial"/>
          <w:iCs/>
        </w:rPr>
      </w:pPr>
      <w:r w:rsidRPr="00B1666C">
        <w:rPr>
          <w:rFonts w:ascii="Arial" w:hAnsi="Arial" w:cs="Arial"/>
          <w:iCs/>
        </w:rPr>
        <w:t>1.</w:t>
      </w:r>
      <w:r w:rsidRPr="00B1666C">
        <w:rPr>
          <w:rFonts w:ascii="Arial" w:hAnsi="Arial" w:cs="Arial"/>
          <w:iCs/>
        </w:rPr>
        <w:tab/>
        <w:t>zabranjuje se izravni kolni priključak građevinskih čestica na D8 (Jadransku magistralu),</w:t>
      </w:r>
    </w:p>
    <w:p w:rsidR="00B1666C" w:rsidRPr="00B1666C" w:rsidRDefault="00B1666C" w:rsidP="00B1666C">
      <w:pPr>
        <w:pStyle w:val="NoSpacing"/>
        <w:ind w:left="1418" w:hanging="709"/>
        <w:jc w:val="both"/>
        <w:rPr>
          <w:rFonts w:ascii="Arial" w:hAnsi="Arial" w:cs="Arial"/>
          <w:iCs/>
        </w:rPr>
      </w:pPr>
      <w:r w:rsidRPr="00B1666C">
        <w:rPr>
          <w:rFonts w:ascii="Arial" w:hAnsi="Arial" w:cs="Arial"/>
          <w:iCs/>
        </w:rPr>
        <w:t>2.</w:t>
      </w:r>
      <w:r w:rsidRPr="00B1666C">
        <w:rPr>
          <w:rFonts w:ascii="Arial" w:hAnsi="Arial" w:cs="Arial"/>
          <w:iCs/>
        </w:rPr>
        <w:tab/>
        <w:t xml:space="preserve">pri interpolaciji građevine uz gradsku prometnicu Stjepana Radića i Andrije Hebranga potrebno je poštivati postojeći građevinski smjer, </w:t>
      </w:r>
    </w:p>
    <w:p w:rsidR="00B1666C" w:rsidRPr="00B1666C" w:rsidRDefault="00B1666C" w:rsidP="00B1666C">
      <w:pPr>
        <w:pStyle w:val="NoSpacing"/>
        <w:ind w:left="1418" w:hanging="709"/>
        <w:jc w:val="both"/>
        <w:rPr>
          <w:rFonts w:ascii="Arial" w:hAnsi="Arial" w:cs="Arial"/>
          <w:iCs/>
        </w:rPr>
      </w:pPr>
      <w:r w:rsidRPr="00B1666C">
        <w:rPr>
          <w:rFonts w:ascii="Arial" w:hAnsi="Arial" w:cs="Arial"/>
          <w:iCs/>
        </w:rPr>
        <w:t>3.</w:t>
      </w:r>
      <w:r w:rsidRPr="00B1666C">
        <w:rPr>
          <w:rFonts w:ascii="Arial" w:hAnsi="Arial" w:cs="Arial"/>
          <w:iCs/>
        </w:rPr>
        <w:tab/>
        <w:t>postojeće građevine na uličnoj fronti uz Obalu Stjepana Radića ne mogu povećavati GBP,</w:t>
      </w:r>
    </w:p>
    <w:p w:rsidR="00B1666C" w:rsidRPr="00B1666C" w:rsidRDefault="00B1666C" w:rsidP="00B1666C">
      <w:pPr>
        <w:pStyle w:val="NoSpacing"/>
        <w:ind w:left="1418" w:hanging="709"/>
        <w:jc w:val="both"/>
        <w:rPr>
          <w:rFonts w:ascii="Arial" w:hAnsi="Arial" w:cs="Arial"/>
          <w:iCs/>
        </w:rPr>
      </w:pPr>
      <w:r w:rsidRPr="00B1666C">
        <w:rPr>
          <w:rFonts w:ascii="Arial" w:hAnsi="Arial" w:cs="Arial"/>
          <w:iCs/>
        </w:rPr>
        <w:t>4.</w:t>
      </w:r>
      <w:r w:rsidRPr="00B1666C">
        <w:rPr>
          <w:rFonts w:ascii="Arial" w:hAnsi="Arial" w:cs="Arial"/>
          <w:iCs/>
        </w:rPr>
        <w:tab/>
        <w:t>pri rekonstrukciji postojeće građevine dograđeni dio zadržava postojeći građevinski smjer,</w:t>
      </w:r>
    </w:p>
    <w:p w:rsidR="00B1666C" w:rsidRPr="00B1666C" w:rsidRDefault="00B1666C" w:rsidP="00B1666C">
      <w:pPr>
        <w:pStyle w:val="NoSpacing"/>
        <w:ind w:left="1418" w:hanging="709"/>
        <w:jc w:val="both"/>
        <w:rPr>
          <w:rFonts w:ascii="Arial" w:hAnsi="Arial" w:cs="Arial"/>
        </w:rPr>
      </w:pPr>
      <w:r w:rsidRPr="00B1666C">
        <w:rPr>
          <w:rFonts w:ascii="Arial" w:hAnsi="Arial" w:cs="Arial"/>
        </w:rPr>
        <w:t>5.</w:t>
      </w:r>
      <w:r w:rsidRPr="00B1666C">
        <w:rPr>
          <w:rFonts w:ascii="Arial" w:hAnsi="Arial" w:cs="Arial"/>
        </w:rPr>
        <w:tab/>
        <w:t>rekonstrukcija postojećih, interpolacija i gradnja novih samostojećih, dvojnih i građevina u nizu moguća je sukladno uvjetima propisanim za niske i srednje visoke građevine ovisno o zonama u kojima su smještene (M1</w:t>
      </w:r>
      <w:r w:rsidRPr="00B1666C">
        <w:rPr>
          <w:rFonts w:ascii="Arial" w:hAnsi="Arial" w:cs="Arial"/>
          <w:vertAlign w:val="subscript"/>
        </w:rPr>
        <w:t>1</w:t>
      </w:r>
      <w:r w:rsidRPr="00B1666C">
        <w:rPr>
          <w:rFonts w:ascii="Arial" w:hAnsi="Arial" w:cs="Arial"/>
        </w:rPr>
        <w:t xml:space="preserve"> pretežito niska i M1</w:t>
      </w:r>
      <w:r w:rsidRPr="00B1666C">
        <w:rPr>
          <w:rFonts w:ascii="Arial" w:hAnsi="Arial" w:cs="Arial"/>
          <w:vertAlign w:val="subscript"/>
        </w:rPr>
        <w:t>2</w:t>
      </w:r>
      <w:r w:rsidRPr="00B1666C">
        <w:rPr>
          <w:rFonts w:ascii="Arial" w:hAnsi="Arial" w:cs="Arial"/>
        </w:rPr>
        <w:t xml:space="preserve"> pretežito srednja gustoća),</w:t>
      </w:r>
    </w:p>
    <w:p w:rsidR="00B1666C" w:rsidRPr="00B1666C" w:rsidRDefault="00B1666C" w:rsidP="00B1666C">
      <w:pPr>
        <w:pStyle w:val="NoSpacing"/>
        <w:ind w:left="1418" w:hanging="709"/>
        <w:jc w:val="both"/>
        <w:rPr>
          <w:rFonts w:ascii="Arial" w:hAnsi="Arial" w:cs="Arial"/>
        </w:rPr>
      </w:pPr>
      <w:r w:rsidRPr="00B1666C">
        <w:rPr>
          <w:rFonts w:ascii="Arial" w:hAnsi="Arial" w:cs="Arial"/>
        </w:rPr>
        <w:t>6.</w:t>
      </w:r>
      <w:r w:rsidRPr="00B1666C">
        <w:rPr>
          <w:rFonts w:ascii="Arial" w:hAnsi="Arial" w:cs="Arial"/>
        </w:rPr>
        <w:tab/>
        <w:t>iznimno, gdje to propisani uvjeti dopuštaju (zone M1</w:t>
      </w:r>
      <w:r w:rsidRPr="00B1666C">
        <w:rPr>
          <w:rFonts w:ascii="Arial" w:hAnsi="Arial" w:cs="Arial"/>
          <w:vertAlign w:val="subscript"/>
        </w:rPr>
        <w:t>3</w:t>
      </w:r>
      <w:r w:rsidRPr="00B1666C">
        <w:rPr>
          <w:rFonts w:ascii="Arial" w:hAnsi="Arial" w:cs="Arial"/>
        </w:rPr>
        <w:t>), građevine je moguće graditi kao visoke, uz obvezno osiguranje propisanih širina prometnica, očuvanje pristupnih koridora i parkirališta sukladno normativima propisanima u tablici 1. uvećanima za 20 %; minimalno 80% parkirališnih mjesta potrebno je osigurati u podzemnim garažama,</w:t>
      </w:r>
    </w:p>
    <w:p w:rsidR="00B1666C" w:rsidRPr="00B1666C" w:rsidRDefault="00B1666C" w:rsidP="00B1666C">
      <w:pPr>
        <w:pStyle w:val="NoSpacing"/>
        <w:ind w:left="1418" w:hanging="709"/>
        <w:jc w:val="both"/>
        <w:rPr>
          <w:rFonts w:ascii="Arial" w:hAnsi="Arial" w:cs="Arial"/>
        </w:rPr>
      </w:pPr>
      <w:r w:rsidRPr="00B1666C">
        <w:rPr>
          <w:rFonts w:ascii="Arial" w:hAnsi="Arial" w:cs="Arial"/>
        </w:rPr>
        <w:t>7.</w:t>
      </w:r>
      <w:r w:rsidRPr="00B1666C">
        <w:rPr>
          <w:rFonts w:ascii="Arial" w:hAnsi="Arial" w:cs="Arial"/>
        </w:rPr>
        <w:tab/>
        <w:t>na dijelovima grada gdje je izražen nedostatak parkirališta, a posebno u zonama visoke gustoće (Gruž) omogućuje se uređenje parkirališta i gradnja zajedničkih podzemnih garaža na dijelovima građevinskih čestica na kojima su izgrađene stambeno-poslovne građevine prema lokalnim prilikama.</w:t>
      </w:r>
    </w:p>
    <w:p w:rsidR="00B1666C" w:rsidRPr="00B1666C" w:rsidRDefault="00B1666C" w:rsidP="00B1666C">
      <w:pPr>
        <w:pStyle w:val="NoSpacing"/>
        <w:jc w:val="both"/>
        <w:rPr>
          <w:rFonts w:ascii="Arial" w:hAnsi="Arial" w:cs="Arial"/>
          <w:b/>
        </w:rPr>
      </w:pPr>
      <w:r w:rsidRPr="00B1666C">
        <w:rPr>
          <w:rFonts w:ascii="Arial" w:hAnsi="Arial" w:cs="Arial"/>
        </w:rPr>
        <w:t>(2)</w:t>
      </w:r>
      <w:r w:rsidRPr="00B1666C">
        <w:rPr>
          <w:rFonts w:ascii="Arial" w:hAnsi="Arial" w:cs="Arial"/>
        </w:rPr>
        <w:tab/>
      </w:r>
      <w:r w:rsidRPr="00B1666C">
        <w:rPr>
          <w:rFonts w:ascii="Arial" w:hAnsi="Arial" w:cs="Arial"/>
          <w:b/>
        </w:rPr>
        <w:t xml:space="preserve">2.2. Područje Montovjerne- mješovita namjena </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građevine se grade kao srednje visoke i visoke, sukladno namjeni površina (M1</w:t>
      </w:r>
      <w:r w:rsidRPr="00B1666C">
        <w:rPr>
          <w:rFonts w:ascii="Arial" w:hAnsi="Arial" w:cs="Arial"/>
          <w:vertAlign w:val="subscript"/>
        </w:rPr>
        <w:t>2</w:t>
      </w:r>
      <w:r w:rsidRPr="00B1666C">
        <w:rPr>
          <w:rFonts w:ascii="Arial" w:hAnsi="Arial" w:cs="Arial"/>
        </w:rPr>
        <w:t>, M1</w:t>
      </w:r>
      <w:r w:rsidRPr="00B1666C">
        <w:rPr>
          <w:rFonts w:ascii="Arial" w:hAnsi="Arial" w:cs="Arial"/>
          <w:vertAlign w:val="subscript"/>
        </w:rPr>
        <w:t>3</w:t>
      </w:r>
      <w:r w:rsidRPr="00B1666C">
        <w:rPr>
          <w:rFonts w:ascii="Arial" w:hAnsi="Arial" w:cs="Arial"/>
        </w:rPr>
        <w:t xml:space="preserve">), obvezna je izradba prometne studije kojom će se odrediti kapacitet javne garaže. </w:t>
      </w:r>
    </w:p>
    <w:p w:rsidR="00B1666C" w:rsidRPr="00B1666C" w:rsidRDefault="00B1666C" w:rsidP="00B1666C">
      <w:pPr>
        <w:pStyle w:val="NoSpacing"/>
        <w:jc w:val="both"/>
        <w:rPr>
          <w:rFonts w:ascii="Arial" w:hAnsi="Arial" w:cs="Arial"/>
          <w:b/>
        </w:rPr>
      </w:pPr>
      <w:r w:rsidRPr="00B1666C">
        <w:rPr>
          <w:rFonts w:ascii="Arial" w:hAnsi="Arial" w:cs="Arial"/>
        </w:rPr>
        <w:t xml:space="preserve">(3) </w:t>
      </w:r>
      <w:r w:rsidRPr="00B1666C">
        <w:rPr>
          <w:rFonts w:ascii="Arial" w:hAnsi="Arial" w:cs="Arial"/>
        </w:rPr>
        <w:tab/>
      </w:r>
      <w:r w:rsidRPr="00B1666C">
        <w:rPr>
          <w:rFonts w:ascii="Arial" w:hAnsi="Arial" w:cs="Arial"/>
          <w:b/>
        </w:rPr>
        <w:t>2.3. Zona mješovite namjene u Gospinom polju (M1</w:t>
      </w:r>
      <w:r w:rsidRPr="00B1666C">
        <w:rPr>
          <w:rFonts w:ascii="Arial" w:hAnsi="Arial" w:cs="Arial"/>
          <w:b/>
          <w:vertAlign w:val="subscript"/>
        </w:rPr>
        <w:t>2</w:t>
      </w:r>
      <w:r w:rsidRPr="00B1666C">
        <w:rPr>
          <w:rFonts w:ascii="Arial" w:hAnsi="Arial" w:cs="Arial"/>
          <w:b/>
        </w:rPr>
        <w:t>)</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rekonstrukcija postojećih i interpolacija novih samostojećih dvojnih i građevina u nizu moguća je sukladno uvjetima ovog Plana.</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južno od prometnice Iva Vojnovića prema Gospinom polju moguća je interpolacija, gradnja srednje visokih</w:t>
      </w:r>
      <w:r w:rsidRPr="00B1666C">
        <w:rPr>
          <w:rFonts w:ascii="Arial" w:hAnsi="Arial" w:cs="Arial"/>
          <w:color w:val="FF0000"/>
        </w:rPr>
        <w:t xml:space="preserve"> </w:t>
      </w:r>
      <w:r w:rsidRPr="00B1666C">
        <w:rPr>
          <w:rFonts w:ascii="Arial" w:hAnsi="Arial" w:cs="Arial"/>
        </w:rPr>
        <w:t>građevina sukladno uvjetima propisanim u članku 49. i 52. ove Odluke.</w:t>
      </w:r>
    </w:p>
    <w:p w:rsidR="00B1666C" w:rsidRPr="00B1666C" w:rsidRDefault="00B1666C" w:rsidP="00B1666C">
      <w:pPr>
        <w:pStyle w:val="NoSpacing"/>
        <w:ind w:left="1418" w:hanging="709"/>
        <w:jc w:val="both"/>
        <w:rPr>
          <w:rFonts w:ascii="Arial" w:hAnsi="Arial" w:cs="Arial"/>
        </w:rPr>
      </w:pPr>
      <w:r w:rsidRPr="00B1666C">
        <w:rPr>
          <w:rFonts w:ascii="Arial" w:hAnsi="Arial" w:cs="Arial"/>
        </w:rPr>
        <w:t>3.</w:t>
      </w:r>
      <w:r w:rsidRPr="00B1666C">
        <w:rPr>
          <w:rFonts w:ascii="Arial" w:hAnsi="Arial" w:cs="Arial"/>
        </w:rPr>
        <w:tab/>
        <w:t>postojeće vojno groblje potrebno je održavati sukladno propisima te ga hortikulturno uređivati.</w:t>
      </w:r>
    </w:p>
    <w:p w:rsidR="00B1666C" w:rsidRPr="00B1666C" w:rsidRDefault="00B1666C" w:rsidP="00B1666C">
      <w:pPr>
        <w:pStyle w:val="NoSpacing"/>
        <w:jc w:val="both"/>
        <w:rPr>
          <w:rFonts w:ascii="Arial" w:hAnsi="Arial" w:cs="Arial"/>
          <w:b/>
        </w:rPr>
      </w:pPr>
      <w:r w:rsidRPr="00B1666C">
        <w:rPr>
          <w:rFonts w:ascii="Arial" w:hAnsi="Arial" w:cs="Arial"/>
        </w:rPr>
        <w:t>(4)</w:t>
      </w:r>
      <w:r w:rsidRPr="00B1666C">
        <w:rPr>
          <w:rFonts w:ascii="Arial" w:hAnsi="Arial" w:cs="Arial"/>
          <w:b/>
        </w:rPr>
        <w:tab/>
        <w:t>2.4. Vjerski kompleks (D7) – Gospino polje</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vjerski objekti, svećenički dom, stambeni i poslovni prostori te dječji vrtić, garažni objekti i parkirališta rekonstruiraju se i dograđuju na temelju detaljnog plana uređenja. Maksimalno dozvoljeni kig je 0,6 , a kis 3,0.</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ogradni zidovi mogu se podizati do maksimalne visine od 1,0 m,</w:t>
      </w:r>
    </w:p>
    <w:p w:rsidR="00B1666C" w:rsidRPr="00B1666C" w:rsidRDefault="00B1666C" w:rsidP="00B1666C">
      <w:pPr>
        <w:pStyle w:val="NoSpacing"/>
        <w:jc w:val="both"/>
        <w:rPr>
          <w:rFonts w:ascii="Arial" w:hAnsi="Arial" w:cs="Arial"/>
          <w:b/>
        </w:rPr>
      </w:pPr>
      <w:r w:rsidRPr="00B1666C">
        <w:rPr>
          <w:rFonts w:ascii="Arial" w:hAnsi="Arial" w:cs="Arial"/>
        </w:rPr>
        <w:t>(5)</w:t>
      </w:r>
      <w:r w:rsidRPr="00B1666C">
        <w:rPr>
          <w:rFonts w:ascii="Arial" w:hAnsi="Arial" w:cs="Arial"/>
        </w:rPr>
        <w:tab/>
      </w:r>
      <w:r w:rsidRPr="00B1666C">
        <w:rPr>
          <w:rFonts w:ascii="Arial" w:hAnsi="Arial" w:cs="Arial"/>
          <w:b/>
        </w:rPr>
        <w:t>2.5. Zone školskih građevina – D4</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 xml:space="preserve">postojeće zone školskih građevina mogu se dograđivati novim objektima javne namjene te pratećim sadržajima, športskim dvoranama, igralištima i sl., uz maksimalni koeficijent izgrađenosti od 0,8 i koeficijent iskorištenosti 2,0 te </w:t>
      </w:r>
      <w:r w:rsidRPr="00B1666C">
        <w:rPr>
          <w:rFonts w:ascii="Arial" w:hAnsi="Arial" w:cs="Arial"/>
        </w:rPr>
        <w:lastRenderedPageBreak/>
        <w:t>poštivanje propisane površine zatvorenog prostora i površine građevinske čestice po učeniku u jednoj smjeni (vidi članak 47. GUP-a).</w:t>
      </w:r>
    </w:p>
    <w:p w:rsidR="00B1666C" w:rsidRPr="00B1666C" w:rsidRDefault="00B1666C" w:rsidP="00B1666C">
      <w:pPr>
        <w:pStyle w:val="NoSpacing"/>
        <w:jc w:val="both"/>
        <w:rPr>
          <w:rFonts w:ascii="Arial" w:hAnsi="Arial" w:cs="Arial"/>
          <w:b/>
        </w:rPr>
      </w:pPr>
      <w:r w:rsidRPr="00B1666C">
        <w:rPr>
          <w:rFonts w:ascii="Arial" w:hAnsi="Arial" w:cs="Arial"/>
        </w:rPr>
        <w:t xml:space="preserve">(6) </w:t>
      </w:r>
      <w:r w:rsidRPr="00B1666C">
        <w:rPr>
          <w:rFonts w:ascii="Arial" w:hAnsi="Arial" w:cs="Arial"/>
        </w:rPr>
        <w:tab/>
      </w:r>
      <w:r w:rsidRPr="00B1666C">
        <w:rPr>
          <w:rFonts w:ascii="Arial" w:hAnsi="Arial" w:cs="Arial"/>
          <w:b/>
        </w:rPr>
        <w:t>2.6. Hladnica, Petka, Batala – mješovita namjena</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uvjeti smještaja građevina odgovaraju onima propisanima ovom odlukom za pojedine namjene (S, M1</w:t>
      </w:r>
      <w:r w:rsidRPr="00B1666C">
        <w:rPr>
          <w:rFonts w:ascii="Arial" w:hAnsi="Arial" w:cs="Arial"/>
          <w:vertAlign w:val="subscript"/>
        </w:rPr>
        <w:t>1</w:t>
      </w:r>
      <w:r w:rsidRPr="00B1666C">
        <w:rPr>
          <w:rFonts w:ascii="Arial" w:hAnsi="Arial" w:cs="Arial"/>
        </w:rPr>
        <w:t>, M1</w:t>
      </w:r>
      <w:r w:rsidRPr="00B1666C">
        <w:rPr>
          <w:rFonts w:ascii="Arial" w:hAnsi="Arial" w:cs="Arial"/>
          <w:vertAlign w:val="subscript"/>
        </w:rPr>
        <w:t>2</w:t>
      </w:r>
      <w:r w:rsidRPr="00B1666C">
        <w:rPr>
          <w:rFonts w:ascii="Arial" w:hAnsi="Arial" w:cs="Arial"/>
        </w:rPr>
        <w:t>, M1</w:t>
      </w:r>
      <w:r w:rsidRPr="00B1666C">
        <w:rPr>
          <w:rFonts w:ascii="Arial" w:hAnsi="Arial" w:cs="Arial"/>
          <w:vertAlign w:val="subscript"/>
        </w:rPr>
        <w:t>3</w:t>
      </w:r>
      <w:r w:rsidRPr="00B1666C">
        <w:rPr>
          <w:rFonts w:ascii="Arial" w:hAnsi="Arial" w:cs="Arial"/>
        </w:rPr>
        <w:t xml:space="preserve">), </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rekonstrukcija postojećih stambenih nizova na Hladnici moguća je u skladu s odredbama za niske građevine na građevinskim česticama manjima od onih propisanih u članku 52. za građevineu nizu  u izgrađenom dijelu naselja,</w:t>
      </w:r>
    </w:p>
    <w:p w:rsidR="00B1666C" w:rsidRPr="00B1666C" w:rsidRDefault="00B1666C" w:rsidP="00B1666C">
      <w:pPr>
        <w:pStyle w:val="NoSpacing"/>
        <w:ind w:left="1418" w:hanging="709"/>
        <w:jc w:val="both"/>
        <w:rPr>
          <w:rFonts w:ascii="Arial" w:hAnsi="Arial" w:cs="Arial"/>
        </w:rPr>
      </w:pPr>
      <w:r w:rsidRPr="00B1666C">
        <w:rPr>
          <w:rFonts w:ascii="Arial" w:hAnsi="Arial" w:cs="Arial"/>
        </w:rPr>
        <w:t>3.</w:t>
      </w:r>
      <w:r w:rsidRPr="00B1666C">
        <w:rPr>
          <w:rFonts w:ascii="Arial" w:hAnsi="Arial" w:cs="Arial"/>
        </w:rPr>
        <w:tab/>
        <w:t>u pretežito izgrađenim područjima srednje gustoće – M1</w:t>
      </w:r>
      <w:r w:rsidRPr="00B1666C">
        <w:rPr>
          <w:rFonts w:ascii="Arial" w:hAnsi="Arial" w:cs="Arial"/>
          <w:vertAlign w:val="subscript"/>
        </w:rPr>
        <w:t>2</w:t>
      </w:r>
      <w:r w:rsidRPr="00B1666C">
        <w:rPr>
          <w:rFonts w:ascii="Arial" w:hAnsi="Arial" w:cs="Arial"/>
        </w:rPr>
        <w:t xml:space="preserve"> moguća je gradnja srednje visokih i niskih građevina prema uvjetima propisanim u članku 52. ove odluke,</w:t>
      </w:r>
    </w:p>
    <w:p w:rsidR="00B1666C" w:rsidRPr="00B1666C" w:rsidRDefault="00B1666C" w:rsidP="00B1666C">
      <w:pPr>
        <w:pStyle w:val="NoSpacing"/>
        <w:ind w:left="1418" w:hanging="709"/>
        <w:jc w:val="both"/>
        <w:rPr>
          <w:rFonts w:ascii="Arial" w:hAnsi="Arial" w:cs="Arial"/>
        </w:rPr>
      </w:pPr>
      <w:r w:rsidRPr="00B1666C">
        <w:rPr>
          <w:rFonts w:ascii="Arial" w:hAnsi="Arial" w:cs="Arial"/>
        </w:rPr>
        <w:t>4.</w:t>
      </w:r>
      <w:r w:rsidRPr="00B1666C">
        <w:rPr>
          <w:rFonts w:ascii="Arial" w:hAnsi="Arial" w:cs="Arial"/>
        </w:rPr>
        <w:tab/>
        <w:t>za novu gradnju mješovite, pretežno stambene namjene ispod Petke (M1</w:t>
      </w:r>
      <w:r w:rsidRPr="00B1666C">
        <w:rPr>
          <w:rFonts w:ascii="Arial" w:hAnsi="Arial" w:cs="Arial"/>
          <w:vertAlign w:val="subscript"/>
        </w:rPr>
        <w:t>2</w:t>
      </w:r>
      <w:r w:rsidRPr="00B1666C">
        <w:rPr>
          <w:rFonts w:ascii="Arial" w:hAnsi="Arial" w:cs="Arial"/>
        </w:rPr>
        <w:t xml:space="preserve"> - neizgrađeno) obvezna je izradba detaljnog plana uređenja, maksimalni koeficijent izgrađenosti zone je 0,3, a maksimalni koeficijent iskorištenosti 1,0.</w:t>
      </w:r>
    </w:p>
    <w:p w:rsidR="00B1666C" w:rsidRPr="00B1666C" w:rsidRDefault="00B1666C" w:rsidP="00B1666C">
      <w:pPr>
        <w:pStyle w:val="NoSpacing"/>
        <w:jc w:val="both"/>
        <w:rPr>
          <w:rFonts w:ascii="Arial" w:hAnsi="Arial" w:cs="Arial"/>
        </w:rPr>
      </w:pPr>
      <w:r w:rsidRPr="00B1666C">
        <w:rPr>
          <w:rFonts w:ascii="Arial" w:hAnsi="Arial" w:cs="Arial"/>
        </w:rPr>
        <w:t>(7)</w:t>
      </w:r>
      <w:r w:rsidRPr="00B1666C">
        <w:rPr>
          <w:rFonts w:ascii="Arial" w:hAnsi="Arial" w:cs="Arial"/>
        </w:rPr>
        <w:tab/>
      </w:r>
      <w:r w:rsidRPr="00B1666C">
        <w:rPr>
          <w:rFonts w:ascii="Arial" w:hAnsi="Arial" w:cs="Arial"/>
          <w:b/>
        </w:rPr>
        <w:t>2.7. Zona kompleksa Opće bolnice Dubrovnik – D2,D3</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 xml:space="preserve">postojeći bolnički kompleks s gerontološkim centrom moguće je dograđivati u skladu s potrebama, na način da se najmanje 40% površine zone hortikulturno uredi, </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u okviru kompleksa planira se uređenje srednjoškolskog centra i dječjeg vrtića te igrališta i prostorija za djecu s posebnim potrebama,</w:t>
      </w:r>
    </w:p>
    <w:p w:rsidR="00B1666C" w:rsidRPr="00B1666C" w:rsidRDefault="00B1666C" w:rsidP="00B1666C">
      <w:pPr>
        <w:pStyle w:val="NoSpacing"/>
        <w:ind w:left="1418" w:hanging="709"/>
        <w:jc w:val="both"/>
        <w:rPr>
          <w:rFonts w:ascii="Arial" w:hAnsi="Arial" w:cs="Arial"/>
        </w:rPr>
      </w:pPr>
      <w:r w:rsidRPr="00B1666C">
        <w:rPr>
          <w:rFonts w:ascii="Arial" w:hAnsi="Arial" w:cs="Arial"/>
        </w:rPr>
        <w:t>3.</w:t>
      </w:r>
      <w:r w:rsidRPr="00B1666C">
        <w:rPr>
          <w:rFonts w:ascii="Arial" w:hAnsi="Arial" w:cs="Arial"/>
        </w:rPr>
        <w:tab/>
        <w:t>maksimalni koeficijent izgrađenosti iznosi 0,5 a koeficijent iskorištenosti 1,2,</w:t>
      </w:r>
    </w:p>
    <w:p w:rsidR="00B1666C" w:rsidRPr="00B1666C" w:rsidRDefault="00B1666C" w:rsidP="00B1666C">
      <w:pPr>
        <w:pStyle w:val="NoSpacing"/>
        <w:ind w:left="1418" w:hanging="709"/>
        <w:jc w:val="both"/>
        <w:rPr>
          <w:rFonts w:ascii="Arial" w:hAnsi="Arial" w:cs="Arial"/>
        </w:rPr>
      </w:pPr>
      <w:r w:rsidRPr="00B1666C">
        <w:rPr>
          <w:rFonts w:ascii="Arial" w:hAnsi="Arial" w:cs="Arial"/>
        </w:rPr>
        <w:t>4.</w:t>
      </w:r>
      <w:r w:rsidRPr="00B1666C">
        <w:rPr>
          <w:rFonts w:ascii="Arial" w:hAnsi="Arial" w:cs="Arial"/>
        </w:rPr>
        <w:tab/>
        <w:t>visina novih građevina ne smije nadmašiti visinu postojećih,</w:t>
      </w:r>
    </w:p>
    <w:p w:rsidR="00B1666C" w:rsidRPr="00B1666C" w:rsidRDefault="00B1666C" w:rsidP="00B1666C">
      <w:pPr>
        <w:ind w:left="1418" w:hanging="709"/>
        <w:jc w:val="both"/>
        <w:rPr>
          <w:rFonts w:ascii="Arial" w:hAnsi="Arial" w:cs="Arial"/>
          <w:sz w:val="22"/>
          <w:szCs w:val="22"/>
        </w:rPr>
      </w:pPr>
      <w:r w:rsidRPr="00B1666C">
        <w:rPr>
          <w:rFonts w:ascii="Arial" w:hAnsi="Arial" w:cs="Arial"/>
          <w:sz w:val="22"/>
          <w:szCs w:val="22"/>
        </w:rPr>
        <w:t>5.</w:t>
      </w:r>
      <w:r w:rsidRPr="00B1666C">
        <w:rPr>
          <w:rFonts w:ascii="Arial" w:hAnsi="Arial" w:cs="Arial"/>
          <w:sz w:val="22"/>
          <w:szCs w:val="22"/>
        </w:rPr>
        <w:tab/>
        <w:t>radi realizacije preporuča se provođenje javnog arhitektonsko-urbanističkog natječaja iz područja prostornog uređenja.</w:t>
      </w:r>
    </w:p>
    <w:p w:rsidR="00B1666C" w:rsidRPr="00B1666C" w:rsidRDefault="00B1666C" w:rsidP="00B1666C">
      <w:pPr>
        <w:ind w:left="1418" w:hanging="709"/>
        <w:jc w:val="both"/>
        <w:rPr>
          <w:rFonts w:ascii="Arial" w:hAnsi="Arial" w:cs="Arial"/>
          <w:sz w:val="22"/>
          <w:szCs w:val="22"/>
        </w:rPr>
      </w:pPr>
      <w:r w:rsidRPr="00B1666C">
        <w:rPr>
          <w:rFonts w:ascii="Arial" w:hAnsi="Arial" w:cs="Arial"/>
          <w:sz w:val="22"/>
          <w:szCs w:val="22"/>
        </w:rPr>
        <w:t>6.</w:t>
      </w:r>
      <w:r w:rsidRPr="00B1666C">
        <w:rPr>
          <w:rFonts w:ascii="Arial" w:hAnsi="Arial" w:cs="Arial"/>
          <w:sz w:val="22"/>
          <w:szCs w:val="22"/>
        </w:rPr>
        <w:tab/>
        <w:t>na području bolničkog kompleksa planira se gradnja zgrade sa smještajnim jedinicama za liječnike (radi rješavanja stambenog pitanja liječnika i medicinskog osoblja Opće bolnice Dubrovnik) prema sljedećim uvjetima i urbanističkim parametrima:</w:t>
      </w:r>
    </w:p>
    <w:p w:rsidR="00B1666C" w:rsidRPr="00B1666C" w:rsidRDefault="00B1666C" w:rsidP="00B1666C">
      <w:pPr>
        <w:tabs>
          <w:tab w:val="left" w:pos="851"/>
        </w:tabs>
        <w:ind w:left="1843" w:hanging="218"/>
        <w:contextualSpacing/>
        <w:jc w:val="both"/>
        <w:rPr>
          <w:rFonts w:ascii="Arial" w:hAnsi="Arial" w:cs="Arial"/>
          <w:sz w:val="22"/>
          <w:szCs w:val="22"/>
          <w:lang w:val="fr-FR"/>
        </w:rPr>
      </w:pPr>
      <w:r w:rsidRPr="00B1666C">
        <w:rPr>
          <w:rFonts w:ascii="Arial" w:eastAsia="Arial" w:hAnsi="Arial" w:cs="Arial"/>
          <w:sz w:val="22"/>
          <w:szCs w:val="22"/>
          <w:lang w:val="fr-FR"/>
        </w:rPr>
        <w:t>-</w:t>
      </w:r>
      <w:r w:rsidRPr="00B1666C">
        <w:rPr>
          <w:rFonts w:ascii="Arial" w:eastAsia="Arial" w:hAnsi="Arial" w:cs="Arial"/>
          <w:sz w:val="22"/>
          <w:szCs w:val="22"/>
          <w:lang w:val="fr-FR"/>
        </w:rPr>
        <w:tab/>
      </w:r>
      <w:r w:rsidRPr="00B1666C">
        <w:rPr>
          <w:rFonts w:ascii="Arial" w:hAnsi="Arial" w:cs="Arial"/>
          <w:sz w:val="22"/>
          <w:szCs w:val="22"/>
          <w:lang w:val="fr-FR"/>
        </w:rPr>
        <w:t>zgrada predstavlja sastavni dio kompleksa bolnice,</w:t>
      </w:r>
    </w:p>
    <w:p w:rsidR="00B1666C" w:rsidRPr="00B1666C" w:rsidRDefault="00B1666C" w:rsidP="00B1666C">
      <w:pPr>
        <w:tabs>
          <w:tab w:val="left" w:pos="851"/>
        </w:tabs>
        <w:ind w:left="1843" w:hanging="218"/>
        <w:contextualSpacing/>
        <w:jc w:val="both"/>
        <w:rPr>
          <w:rFonts w:ascii="Arial" w:hAnsi="Arial" w:cs="Arial"/>
          <w:sz w:val="22"/>
          <w:szCs w:val="22"/>
          <w:lang w:val="fr-FR"/>
        </w:rPr>
      </w:pPr>
      <w:r w:rsidRPr="00B1666C">
        <w:rPr>
          <w:rFonts w:ascii="Arial" w:eastAsia="Arial" w:hAnsi="Arial" w:cs="Arial"/>
          <w:sz w:val="22"/>
          <w:szCs w:val="22"/>
          <w:lang w:val="fr-FR"/>
        </w:rPr>
        <w:t>-</w:t>
      </w:r>
      <w:r w:rsidRPr="00B1666C">
        <w:rPr>
          <w:rFonts w:ascii="Arial" w:eastAsia="Arial" w:hAnsi="Arial" w:cs="Arial"/>
          <w:sz w:val="22"/>
          <w:szCs w:val="22"/>
          <w:lang w:val="fr-FR"/>
        </w:rPr>
        <w:tab/>
      </w:r>
      <w:r w:rsidRPr="00B1666C">
        <w:rPr>
          <w:rFonts w:ascii="Arial" w:hAnsi="Arial" w:cs="Arial"/>
          <w:sz w:val="22"/>
          <w:szCs w:val="22"/>
          <w:lang w:val="fr-FR"/>
        </w:rPr>
        <w:t>zgradu za smještaj liječnika izvesti na sjeveroistočnom dijelu k.č. 755/1 k.o. Gruž</w:t>
      </w:r>
    </w:p>
    <w:p w:rsidR="00B1666C" w:rsidRPr="00B1666C" w:rsidRDefault="00B1666C" w:rsidP="00B1666C">
      <w:pPr>
        <w:tabs>
          <w:tab w:val="left" w:pos="851"/>
        </w:tabs>
        <w:ind w:left="1843" w:hanging="218"/>
        <w:contextualSpacing/>
        <w:jc w:val="both"/>
        <w:rPr>
          <w:rFonts w:ascii="Arial" w:hAnsi="Arial" w:cs="Arial"/>
          <w:sz w:val="22"/>
          <w:szCs w:val="22"/>
          <w:lang w:val="fr-FR"/>
        </w:rPr>
      </w:pPr>
      <w:r w:rsidRPr="00B1666C">
        <w:rPr>
          <w:rFonts w:ascii="Arial" w:eastAsia="Arial" w:hAnsi="Arial" w:cs="Arial"/>
          <w:sz w:val="22"/>
          <w:szCs w:val="22"/>
          <w:lang w:val="fr-FR"/>
        </w:rPr>
        <w:t>-</w:t>
      </w:r>
      <w:r w:rsidRPr="00B1666C">
        <w:rPr>
          <w:rFonts w:ascii="Arial" w:eastAsia="Arial" w:hAnsi="Arial" w:cs="Arial"/>
          <w:sz w:val="22"/>
          <w:szCs w:val="22"/>
          <w:lang w:val="fr-FR"/>
        </w:rPr>
        <w:tab/>
      </w:r>
      <w:r w:rsidRPr="00B1666C">
        <w:rPr>
          <w:rFonts w:ascii="Arial" w:hAnsi="Arial" w:cs="Arial"/>
          <w:sz w:val="22"/>
          <w:szCs w:val="22"/>
          <w:lang w:val="fr-FR"/>
        </w:rPr>
        <w:t>minimalna površina građevne čestice (zahvata) iznosi 1000 m2</w:t>
      </w:r>
    </w:p>
    <w:p w:rsidR="00B1666C" w:rsidRPr="00B1666C" w:rsidRDefault="00B1666C" w:rsidP="00B1666C">
      <w:pPr>
        <w:tabs>
          <w:tab w:val="left" w:pos="851"/>
        </w:tabs>
        <w:ind w:left="1843" w:hanging="218"/>
        <w:contextualSpacing/>
        <w:jc w:val="both"/>
        <w:rPr>
          <w:rFonts w:ascii="Arial" w:hAnsi="Arial" w:cs="Arial"/>
          <w:sz w:val="22"/>
          <w:szCs w:val="22"/>
          <w:lang w:val="fr-FR"/>
        </w:rPr>
      </w:pPr>
      <w:r w:rsidRPr="00B1666C">
        <w:rPr>
          <w:rFonts w:ascii="Arial" w:eastAsia="Arial" w:hAnsi="Arial" w:cs="Arial"/>
          <w:sz w:val="22"/>
          <w:szCs w:val="22"/>
          <w:lang w:val="fr-FR"/>
        </w:rPr>
        <w:t>-</w:t>
      </w:r>
      <w:r w:rsidRPr="00B1666C">
        <w:rPr>
          <w:rFonts w:ascii="Arial" w:eastAsia="Arial" w:hAnsi="Arial" w:cs="Arial"/>
          <w:sz w:val="22"/>
          <w:szCs w:val="22"/>
          <w:lang w:val="fr-FR"/>
        </w:rPr>
        <w:tab/>
      </w:r>
      <w:r w:rsidRPr="00B1666C">
        <w:rPr>
          <w:rFonts w:ascii="Arial" w:hAnsi="Arial" w:cs="Arial"/>
          <w:sz w:val="22"/>
          <w:szCs w:val="22"/>
          <w:lang w:val="fr-FR"/>
        </w:rPr>
        <w:t>maksimalni koeficijent izgrađenosti je 0.4,</w:t>
      </w:r>
    </w:p>
    <w:p w:rsidR="00B1666C" w:rsidRPr="00B1666C" w:rsidRDefault="00B1666C" w:rsidP="00B1666C">
      <w:pPr>
        <w:tabs>
          <w:tab w:val="left" w:pos="851"/>
        </w:tabs>
        <w:ind w:left="1843" w:hanging="218"/>
        <w:contextualSpacing/>
        <w:jc w:val="both"/>
        <w:rPr>
          <w:rFonts w:ascii="Arial" w:hAnsi="Arial" w:cs="Arial"/>
          <w:sz w:val="22"/>
          <w:szCs w:val="22"/>
          <w:lang w:val="fr-FR"/>
        </w:rPr>
      </w:pPr>
      <w:r w:rsidRPr="00B1666C">
        <w:rPr>
          <w:rFonts w:ascii="Arial" w:eastAsia="Arial" w:hAnsi="Arial" w:cs="Arial"/>
          <w:sz w:val="22"/>
          <w:szCs w:val="22"/>
          <w:lang w:val="fr-FR"/>
        </w:rPr>
        <w:t>-</w:t>
      </w:r>
      <w:r w:rsidRPr="00B1666C">
        <w:rPr>
          <w:rFonts w:ascii="Arial" w:eastAsia="Arial" w:hAnsi="Arial" w:cs="Arial"/>
          <w:sz w:val="22"/>
          <w:szCs w:val="22"/>
          <w:lang w:val="fr-FR"/>
        </w:rPr>
        <w:tab/>
      </w:r>
      <w:r w:rsidRPr="00B1666C">
        <w:rPr>
          <w:rFonts w:ascii="Arial" w:hAnsi="Arial" w:cs="Arial"/>
          <w:sz w:val="22"/>
          <w:szCs w:val="22"/>
          <w:lang w:val="fr-FR"/>
        </w:rPr>
        <w:t>maksimalni nadzemni koeficijent iskorištenosti (KiN) je 1.2,</w:t>
      </w:r>
    </w:p>
    <w:p w:rsidR="00B1666C" w:rsidRPr="00B1666C" w:rsidRDefault="00B1666C" w:rsidP="00B1666C">
      <w:pPr>
        <w:tabs>
          <w:tab w:val="left" w:pos="851"/>
        </w:tabs>
        <w:ind w:left="1843" w:hanging="218"/>
        <w:contextualSpacing/>
        <w:jc w:val="both"/>
        <w:rPr>
          <w:rFonts w:ascii="Arial" w:hAnsi="Arial" w:cs="Arial"/>
          <w:sz w:val="22"/>
          <w:szCs w:val="22"/>
          <w:lang w:val="fr-FR"/>
        </w:rPr>
      </w:pPr>
      <w:r w:rsidRPr="00B1666C">
        <w:rPr>
          <w:rFonts w:ascii="Arial" w:eastAsia="Arial" w:hAnsi="Arial" w:cs="Arial"/>
          <w:sz w:val="22"/>
          <w:szCs w:val="22"/>
          <w:lang w:val="fr-FR"/>
        </w:rPr>
        <w:t>-</w:t>
      </w:r>
      <w:r w:rsidRPr="00B1666C">
        <w:rPr>
          <w:rFonts w:ascii="Arial" w:eastAsia="Arial" w:hAnsi="Arial" w:cs="Arial"/>
          <w:sz w:val="22"/>
          <w:szCs w:val="22"/>
          <w:lang w:val="fr-FR"/>
        </w:rPr>
        <w:tab/>
      </w:r>
      <w:r w:rsidRPr="00B1666C">
        <w:rPr>
          <w:rFonts w:ascii="Arial" w:hAnsi="Arial" w:cs="Arial"/>
          <w:sz w:val="22"/>
          <w:szCs w:val="22"/>
          <w:lang w:val="fr-FR"/>
        </w:rPr>
        <w:t>moguća je gradnja više podrumskih etaža,</w:t>
      </w:r>
    </w:p>
    <w:p w:rsidR="00B1666C" w:rsidRPr="00B1666C" w:rsidRDefault="00B1666C" w:rsidP="00B1666C">
      <w:pPr>
        <w:tabs>
          <w:tab w:val="left" w:pos="851"/>
        </w:tabs>
        <w:ind w:left="1843" w:hanging="218"/>
        <w:contextualSpacing/>
        <w:jc w:val="both"/>
        <w:rPr>
          <w:rFonts w:ascii="Arial" w:hAnsi="Arial" w:cs="Arial"/>
          <w:sz w:val="22"/>
          <w:szCs w:val="22"/>
          <w:lang w:val="fr-FR"/>
        </w:rPr>
      </w:pPr>
      <w:r w:rsidRPr="00B1666C">
        <w:rPr>
          <w:rFonts w:ascii="Arial" w:eastAsia="Arial" w:hAnsi="Arial" w:cs="Arial"/>
          <w:sz w:val="22"/>
          <w:szCs w:val="22"/>
          <w:lang w:val="fr-FR"/>
        </w:rPr>
        <w:t>-</w:t>
      </w:r>
      <w:r w:rsidRPr="00B1666C">
        <w:rPr>
          <w:rFonts w:ascii="Arial" w:eastAsia="Arial" w:hAnsi="Arial" w:cs="Arial"/>
          <w:sz w:val="22"/>
          <w:szCs w:val="22"/>
          <w:lang w:val="fr-FR"/>
        </w:rPr>
        <w:tab/>
      </w:r>
      <w:r w:rsidRPr="00B1666C">
        <w:rPr>
          <w:rFonts w:ascii="Arial" w:hAnsi="Arial" w:cs="Arial"/>
          <w:sz w:val="22"/>
          <w:szCs w:val="22"/>
          <w:lang w:val="fr-FR"/>
        </w:rPr>
        <w:t xml:space="preserve">maksimalna katnost građevine je Po+P+3 (podrum, prizemlje i tri kata), </w:t>
      </w:r>
    </w:p>
    <w:p w:rsidR="00B1666C" w:rsidRPr="00B1666C" w:rsidRDefault="00B1666C" w:rsidP="00B1666C">
      <w:pPr>
        <w:tabs>
          <w:tab w:val="left" w:pos="851"/>
        </w:tabs>
        <w:ind w:left="1843" w:hanging="218"/>
        <w:contextualSpacing/>
        <w:jc w:val="both"/>
        <w:rPr>
          <w:rFonts w:ascii="Arial" w:hAnsi="Arial" w:cs="Arial"/>
          <w:sz w:val="22"/>
          <w:szCs w:val="22"/>
          <w:lang w:val="fr-FR"/>
        </w:rPr>
      </w:pPr>
      <w:r w:rsidRPr="00B1666C">
        <w:rPr>
          <w:rFonts w:ascii="Arial" w:eastAsia="Arial" w:hAnsi="Arial" w:cs="Arial"/>
          <w:sz w:val="22"/>
          <w:szCs w:val="22"/>
          <w:lang w:val="fr-FR"/>
        </w:rPr>
        <w:t>-</w:t>
      </w:r>
      <w:r w:rsidRPr="00B1666C">
        <w:rPr>
          <w:rFonts w:ascii="Arial" w:eastAsia="Arial" w:hAnsi="Arial" w:cs="Arial"/>
          <w:sz w:val="22"/>
          <w:szCs w:val="22"/>
          <w:lang w:val="fr-FR"/>
        </w:rPr>
        <w:tab/>
      </w:r>
      <w:r w:rsidRPr="00B1666C">
        <w:rPr>
          <w:rFonts w:ascii="Arial" w:hAnsi="Arial" w:cs="Arial"/>
          <w:sz w:val="22"/>
          <w:szCs w:val="22"/>
          <w:lang w:val="fr-FR"/>
        </w:rPr>
        <w:t xml:space="preserve">maksimalna visina građevine iznosi 14,0 m </w:t>
      </w:r>
    </w:p>
    <w:p w:rsidR="00B1666C" w:rsidRPr="00B1666C" w:rsidRDefault="00B1666C" w:rsidP="00B1666C">
      <w:pPr>
        <w:tabs>
          <w:tab w:val="left" w:pos="851"/>
        </w:tabs>
        <w:ind w:left="1843" w:hanging="218"/>
        <w:contextualSpacing/>
        <w:jc w:val="both"/>
        <w:rPr>
          <w:rFonts w:ascii="Arial" w:hAnsi="Arial" w:cs="Arial"/>
          <w:sz w:val="22"/>
          <w:szCs w:val="22"/>
          <w:lang w:val="fr-FR"/>
        </w:rPr>
      </w:pPr>
      <w:r w:rsidRPr="00B1666C">
        <w:rPr>
          <w:rFonts w:ascii="Arial" w:eastAsia="Arial" w:hAnsi="Arial" w:cs="Arial"/>
          <w:sz w:val="22"/>
          <w:szCs w:val="22"/>
          <w:lang w:val="fr-FR"/>
        </w:rPr>
        <w:t>-</w:t>
      </w:r>
      <w:r w:rsidRPr="00B1666C">
        <w:rPr>
          <w:rFonts w:ascii="Arial" w:eastAsia="Arial" w:hAnsi="Arial" w:cs="Arial"/>
          <w:sz w:val="22"/>
          <w:szCs w:val="22"/>
          <w:lang w:val="fr-FR"/>
        </w:rPr>
        <w:tab/>
      </w:r>
      <w:r w:rsidRPr="00B1666C">
        <w:rPr>
          <w:rFonts w:ascii="Arial" w:hAnsi="Arial" w:cs="Arial"/>
          <w:sz w:val="22"/>
          <w:szCs w:val="22"/>
          <w:lang w:val="fr-FR"/>
        </w:rPr>
        <w:t>tlocrtna površina etaže podruma može iznositi najviše 70% površine za gradnju,</w:t>
      </w:r>
    </w:p>
    <w:p w:rsidR="00B1666C" w:rsidRPr="00B1666C" w:rsidRDefault="00B1666C" w:rsidP="00B1666C">
      <w:pPr>
        <w:tabs>
          <w:tab w:val="left" w:pos="851"/>
        </w:tabs>
        <w:ind w:left="1843" w:hanging="218"/>
        <w:contextualSpacing/>
        <w:jc w:val="both"/>
        <w:rPr>
          <w:rFonts w:ascii="Arial" w:hAnsi="Arial" w:cs="Arial"/>
          <w:sz w:val="22"/>
          <w:szCs w:val="22"/>
          <w:lang w:val="fr-FR"/>
        </w:rPr>
      </w:pPr>
      <w:r w:rsidRPr="00B1666C">
        <w:rPr>
          <w:rFonts w:ascii="Arial" w:eastAsia="Arial" w:hAnsi="Arial" w:cs="Arial"/>
          <w:sz w:val="22"/>
          <w:szCs w:val="22"/>
          <w:lang w:val="fr-FR"/>
        </w:rPr>
        <w:t>-</w:t>
      </w:r>
      <w:r w:rsidRPr="00B1666C">
        <w:rPr>
          <w:rFonts w:ascii="Arial" w:eastAsia="Arial" w:hAnsi="Arial" w:cs="Arial"/>
          <w:sz w:val="22"/>
          <w:szCs w:val="22"/>
          <w:lang w:val="fr-FR"/>
        </w:rPr>
        <w:tab/>
      </w:r>
      <w:r w:rsidRPr="00B1666C">
        <w:rPr>
          <w:rFonts w:ascii="Arial" w:hAnsi="Arial" w:cs="Arial"/>
          <w:sz w:val="22"/>
          <w:szCs w:val="22"/>
          <w:lang w:val="fr-FR"/>
        </w:rPr>
        <w:t>minimalna udaljenost nadzemnog dijela građevine od ruba građevne čestice prema javnoj prometnoj površini iznosi 5.0 m,</w:t>
      </w:r>
    </w:p>
    <w:p w:rsidR="00B1666C" w:rsidRPr="00B1666C" w:rsidRDefault="00B1666C" w:rsidP="00B1666C">
      <w:pPr>
        <w:tabs>
          <w:tab w:val="left" w:pos="851"/>
        </w:tabs>
        <w:ind w:left="1843" w:hanging="218"/>
        <w:contextualSpacing/>
        <w:jc w:val="both"/>
        <w:rPr>
          <w:rFonts w:ascii="Arial" w:hAnsi="Arial" w:cs="Arial"/>
          <w:sz w:val="22"/>
          <w:szCs w:val="22"/>
          <w:lang w:val="fr-FR"/>
        </w:rPr>
      </w:pPr>
      <w:r w:rsidRPr="00B1666C">
        <w:rPr>
          <w:rFonts w:ascii="Arial" w:eastAsia="Arial" w:hAnsi="Arial" w:cs="Arial"/>
          <w:sz w:val="22"/>
          <w:szCs w:val="22"/>
          <w:lang w:val="fr-FR"/>
        </w:rPr>
        <w:t>-</w:t>
      </w:r>
      <w:r w:rsidRPr="00B1666C">
        <w:rPr>
          <w:rFonts w:ascii="Arial" w:eastAsia="Arial" w:hAnsi="Arial" w:cs="Arial"/>
          <w:sz w:val="22"/>
          <w:szCs w:val="22"/>
          <w:lang w:val="fr-FR"/>
        </w:rPr>
        <w:tab/>
      </w:r>
      <w:r w:rsidRPr="00B1666C">
        <w:rPr>
          <w:rFonts w:ascii="Arial" w:hAnsi="Arial" w:cs="Arial"/>
          <w:sz w:val="22"/>
          <w:szCs w:val="22"/>
          <w:lang w:val="fr-FR"/>
        </w:rPr>
        <w:t>minimalna udaljenost nadzemnog dijela građevine od ruba građevne čestice  iznosi 4m,</w:t>
      </w:r>
    </w:p>
    <w:p w:rsidR="00B1666C" w:rsidRPr="00B1666C" w:rsidRDefault="00B1666C" w:rsidP="00B1666C">
      <w:pPr>
        <w:tabs>
          <w:tab w:val="left" w:pos="851"/>
        </w:tabs>
        <w:ind w:left="1843" w:hanging="218"/>
        <w:contextualSpacing/>
        <w:jc w:val="both"/>
        <w:rPr>
          <w:rFonts w:ascii="Arial" w:hAnsi="Arial" w:cs="Arial"/>
          <w:sz w:val="22"/>
          <w:szCs w:val="22"/>
          <w:lang w:val="fr-FR"/>
        </w:rPr>
      </w:pPr>
      <w:r w:rsidRPr="00B1666C">
        <w:rPr>
          <w:rFonts w:ascii="Arial" w:eastAsia="Arial" w:hAnsi="Arial" w:cs="Arial"/>
          <w:sz w:val="22"/>
          <w:szCs w:val="22"/>
          <w:lang w:val="fr-FR"/>
        </w:rPr>
        <w:t>-</w:t>
      </w:r>
      <w:r w:rsidRPr="00B1666C">
        <w:rPr>
          <w:rFonts w:ascii="Arial" w:eastAsia="Arial" w:hAnsi="Arial" w:cs="Arial"/>
          <w:sz w:val="22"/>
          <w:szCs w:val="22"/>
          <w:lang w:val="fr-FR"/>
        </w:rPr>
        <w:tab/>
      </w:r>
      <w:r w:rsidRPr="00B1666C">
        <w:rPr>
          <w:rFonts w:ascii="Arial" w:hAnsi="Arial" w:cs="Arial"/>
          <w:sz w:val="22"/>
          <w:szCs w:val="22"/>
          <w:lang w:val="fr-FR"/>
        </w:rPr>
        <w:t xml:space="preserve">podrum je moguće smjestiti na manjoj udaljenosti od granice građevne čestice od one koja je određena za nadzemni dio građevine,ali ne na udaljenosti manjoj od 1,0 m </w:t>
      </w:r>
    </w:p>
    <w:p w:rsidR="00B1666C" w:rsidRPr="00B1666C" w:rsidRDefault="00B1666C" w:rsidP="00B1666C">
      <w:pPr>
        <w:tabs>
          <w:tab w:val="left" w:pos="851"/>
        </w:tabs>
        <w:ind w:left="1843" w:hanging="218"/>
        <w:contextualSpacing/>
        <w:jc w:val="both"/>
        <w:rPr>
          <w:rFonts w:ascii="Arial" w:hAnsi="Arial" w:cs="Arial"/>
          <w:sz w:val="22"/>
          <w:szCs w:val="22"/>
          <w:lang w:val="fr-FR"/>
        </w:rPr>
      </w:pPr>
      <w:r w:rsidRPr="00B1666C">
        <w:rPr>
          <w:rFonts w:ascii="Arial" w:eastAsia="Arial" w:hAnsi="Arial" w:cs="Arial"/>
          <w:sz w:val="22"/>
          <w:szCs w:val="22"/>
          <w:lang w:val="fr-FR"/>
        </w:rPr>
        <w:t>-</w:t>
      </w:r>
      <w:r w:rsidRPr="00B1666C">
        <w:rPr>
          <w:rFonts w:ascii="Arial" w:eastAsia="Arial" w:hAnsi="Arial" w:cs="Arial"/>
          <w:sz w:val="22"/>
          <w:szCs w:val="22"/>
          <w:lang w:val="fr-FR"/>
        </w:rPr>
        <w:tab/>
      </w:r>
      <w:r w:rsidRPr="00B1666C">
        <w:rPr>
          <w:rFonts w:ascii="Arial" w:hAnsi="Arial" w:cs="Arial"/>
          <w:sz w:val="22"/>
          <w:szCs w:val="22"/>
          <w:lang w:val="fr-FR"/>
        </w:rPr>
        <w:t xml:space="preserve">na građevnoj čestici potrebno je osigurati minimalno 1PM po 1 smještajnoj jedinici  </w:t>
      </w:r>
    </w:p>
    <w:p w:rsidR="00B1666C" w:rsidRPr="00B1666C" w:rsidRDefault="00B1666C" w:rsidP="00B1666C">
      <w:pPr>
        <w:tabs>
          <w:tab w:val="left" w:pos="851"/>
        </w:tabs>
        <w:ind w:left="1843" w:hanging="218"/>
        <w:contextualSpacing/>
        <w:jc w:val="both"/>
        <w:rPr>
          <w:rFonts w:ascii="Arial" w:hAnsi="Arial" w:cs="Arial"/>
          <w:sz w:val="22"/>
          <w:szCs w:val="22"/>
          <w:lang w:val="fr-FR"/>
        </w:rPr>
      </w:pPr>
      <w:r w:rsidRPr="00B1666C">
        <w:rPr>
          <w:rFonts w:ascii="Arial" w:eastAsia="Arial" w:hAnsi="Arial" w:cs="Arial"/>
          <w:sz w:val="22"/>
          <w:szCs w:val="22"/>
          <w:lang w:val="fr-FR"/>
        </w:rPr>
        <w:t>-</w:t>
      </w:r>
      <w:r w:rsidRPr="00B1666C">
        <w:rPr>
          <w:rFonts w:ascii="Arial" w:eastAsia="Arial" w:hAnsi="Arial" w:cs="Arial"/>
          <w:sz w:val="22"/>
          <w:szCs w:val="22"/>
          <w:lang w:val="fr-FR"/>
        </w:rPr>
        <w:tab/>
      </w:r>
      <w:r w:rsidRPr="00B1666C">
        <w:rPr>
          <w:rFonts w:ascii="Arial" w:hAnsi="Arial" w:cs="Arial"/>
          <w:sz w:val="22"/>
          <w:szCs w:val="22"/>
          <w:lang w:val="fr-FR"/>
        </w:rPr>
        <w:t>neposredni kolni i pješački pristup objektu moguće je osigurati s istočne strane predmetnog dijela čestice priključenjem na javnu prometnu površinu (Ulicu dr. Ante Šercera),</w:t>
      </w:r>
    </w:p>
    <w:p w:rsidR="00B1666C" w:rsidRPr="00B1666C" w:rsidRDefault="00B1666C" w:rsidP="00B1666C">
      <w:pPr>
        <w:tabs>
          <w:tab w:val="left" w:pos="851"/>
        </w:tabs>
        <w:ind w:left="1843" w:hanging="218"/>
        <w:contextualSpacing/>
        <w:jc w:val="both"/>
        <w:rPr>
          <w:rFonts w:ascii="Arial" w:hAnsi="Arial" w:cs="Arial"/>
          <w:sz w:val="22"/>
          <w:szCs w:val="22"/>
          <w:lang w:val="fr-FR"/>
        </w:rPr>
      </w:pPr>
      <w:r w:rsidRPr="00B1666C">
        <w:rPr>
          <w:rFonts w:ascii="Arial" w:eastAsia="Arial" w:hAnsi="Arial" w:cs="Arial"/>
          <w:sz w:val="22"/>
          <w:szCs w:val="22"/>
          <w:lang w:val="fr-FR"/>
        </w:rPr>
        <w:t>-</w:t>
      </w:r>
      <w:r w:rsidRPr="00B1666C">
        <w:rPr>
          <w:rFonts w:ascii="Arial" w:eastAsia="Arial" w:hAnsi="Arial" w:cs="Arial"/>
          <w:sz w:val="22"/>
          <w:szCs w:val="22"/>
          <w:lang w:val="fr-FR"/>
        </w:rPr>
        <w:tab/>
      </w:r>
      <w:r w:rsidRPr="00B1666C">
        <w:rPr>
          <w:rFonts w:ascii="Arial" w:hAnsi="Arial" w:cs="Arial"/>
          <w:sz w:val="22"/>
          <w:szCs w:val="22"/>
          <w:lang w:val="fr-FR"/>
        </w:rPr>
        <w:t>udaljenost između dijela k.č. 755/1 k.o. Gruž</w:t>
      </w:r>
      <w:r w:rsidRPr="00B1666C">
        <w:rPr>
          <w:rStyle w:val="CommentReference"/>
          <w:rFonts w:ascii="Arial" w:eastAsia="Calibri" w:hAnsi="Arial" w:cs="Arial"/>
          <w:sz w:val="22"/>
          <w:szCs w:val="22"/>
        </w:rPr>
        <w:t xml:space="preserve"> n</w:t>
      </w:r>
      <w:r w:rsidRPr="00B1666C">
        <w:rPr>
          <w:rFonts w:ascii="Arial" w:hAnsi="Arial" w:cs="Arial"/>
          <w:sz w:val="22"/>
          <w:szCs w:val="22"/>
          <w:lang w:val="fr-FR"/>
        </w:rPr>
        <w:t xml:space="preserve">a kojoj se planira smještajni objekt i postojećeg kolnika koji je izveden na kastastarskoj čestici javne prometne površine (k.č. 1338 k.o. Gruž  iznosi oko 17 m, te je priključak tog dijela građevne čestice na javnu prometnu površinu moguće izvesti na </w:t>
      </w:r>
      <w:r w:rsidRPr="00B1666C">
        <w:rPr>
          <w:rFonts w:ascii="Arial" w:hAnsi="Arial" w:cs="Arial"/>
          <w:sz w:val="22"/>
          <w:szCs w:val="22"/>
          <w:lang w:val="fr-FR"/>
        </w:rPr>
        <w:lastRenderedPageBreak/>
        <w:t xml:space="preserve">način da se izvede nova kolno-pješačka površina (minimalne širine 5,5 m) do kolnika javne prometnice (Ulicu dr. Ante Šercera) </w:t>
      </w:r>
    </w:p>
    <w:p w:rsidR="00B1666C" w:rsidRPr="00B1666C" w:rsidRDefault="00B1666C" w:rsidP="00B1666C">
      <w:pPr>
        <w:tabs>
          <w:tab w:val="left" w:pos="851"/>
        </w:tabs>
        <w:ind w:left="1843" w:hanging="218"/>
        <w:contextualSpacing/>
        <w:jc w:val="both"/>
        <w:rPr>
          <w:rFonts w:ascii="Arial" w:hAnsi="Arial" w:cs="Arial"/>
          <w:sz w:val="22"/>
          <w:szCs w:val="22"/>
          <w:lang w:val="fr-FR"/>
        </w:rPr>
      </w:pPr>
      <w:r w:rsidRPr="00B1666C">
        <w:rPr>
          <w:rFonts w:ascii="Arial" w:eastAsia="Arial" w:hAnsi="Arial" w:cs="Arial"/>
          <w:sz w:val="22"/>
          <w:szCs w:val="22"/>
          <w:lang w:val="fr-FR"/>
        </w:rPr>
        <w:t>-</w:t>
      </w:r>
      <w:r w:rsidRPr="00B1666C">
        <w:rPr>
          <w:rFonts w:ascii="Arial" w:eastAsia="Arial" w:hAnsi="Arial" w:cs="Arial"/>
          <w:sz w:val="22"/>
          <w:szCs w:val="22"/>
          <w:lang w:val="fr-FR"/>
        </w:rPr>
        <w:tab/>
      </w:r>
      <w:r w:rsidRPr="00B1666C">
        <w:rPr>
          <w:rFonts w:ascii="Arial" w:hAnsi="Arial" w:cs="Arial"/>
          <w:sz w:val="22"/>
          <w:szCs w:val="22"/>
          <w:lang w:val="fr-FR"/>
        </w:rPr>
        <w:t>građevinu je moguće oblikovati ravnim krovom,</w:t>
      </w:r>
    </w:p>
    <w:p w:rsidR="00B1666C" w:rsidRPr="00B1666C" w:rsidRDefault="00B1666C" w:rsidP="00B1666C">
      <w:pPr>
        <w:tabs>
          <w:tab w:val="left" w:pos="851"/>
        </w:tabs>
        <w:ind w:left="1843" w:hanging="218"/>
        <w:contextualSpacing/>
        <w:jc w:val="both"/>
        <w:rPr>
          <w:rFonts w:ascii="Arial" w:hAnsi="Arial" w:cs="Arial"/>
          <w:sz w:val="22"/>
          <w:szCs w:val="22"/>
          <w:lang w:val="fr-FR"/>
        </w:rPr>
      </w:pPr>
      <w:r w:rsidRPr="00B1666C">
        <w:rPr>
          <w:rFonts w:ascii="Arial" w:eastAsia="Arial" w:hAnsi="Arial" w:cs="Arial"/>
          <w:sz w:val="22"/>
          <w:szCs w:val="22"/>
          <w:lang w:val="fr-FR"/>
        </w:rPr>
        <w:t>-</w:t>
      </w:r>
      <w:r w:rsidRPr="00B1666C">
        <w:rPr>
          <w:rFonts w:ascii="Arial" w:eastAsia="Arial" w:hAnsi="Arial" w:cs="Arial"/>
          <w:sz w:val="22"/>
          <w:szCs w:val="22"/>
          <w:lang w:val="fr-FR"/>
        </w:rPr>
        <w:tab/>
      </w:r>
      <w:r w:rsidRPr="00B1666C">
        <w:rPr>
          <w:rFonts w:ascii="Arial" w:hAnsi="Arial" w:cs="Arial"/>
          <w:sz w:val="22"/>
          <w:szCs w:val="22"/>
          <w:lang w:val="fr-FR"/>
        </w:rPr>
        <w:t>na površini za gradnju potrebno je osigurati najmanje 20 % hortikulturno uređenog teren.</w:t>
      </w:r>
    </w:p>
    <w:p w:rsidR="00B1666C" w:rsidRPr="00B1666C" w:rsidRDefault="00B1666C" w:rsidP="00B1666C">
      <w:pPr>
        <w:pStyle w:val="NoSpacing"/>
        <w:jc w:val="both"/>
        <w:rPr>
          <w:rFonts w:ascii="Arial" w:hAnsi="Arial" w:cs="Arial"/>
          <w:b/>
        </w:rPr>
      </w:pPr>
      <w:r w:rsidRPr="00B1666C">
        <w:rPr>
          <w:rFonts w:ascii="Arial" w:hAnsi="Arial" w:cs="Arial"/>
        </w:rPr>
        <w:t xml:space="preserve">(8) </w:t>
      </w:r>
      <w:r w:rsidRPr="00B1666C">
        <w:rPr>
          <w:rFonts w:ascii="Arial" w:hAnsi="Arial" w:cs="Arial"/>
        </w:rPr>
        <w:tab/>
      </w:r>
      <w:r w:rsidRPr="00B1666C">
        <w:rPr>
          <w:rFonts w:ascii="Arial" w:hAnsi="Arial" w:cs="Arial"/>
          <w:b/>
        </w:rPr>
        <w:t xml:space="preserve">2.8. Garažno poslovni objekt – ''Gradski stadion Lapad'' - K4 </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 xml:space="preserve">uređenje garažno-poslovnog objekta uz obveznu provedbu javnog arhitektonsko-urbanističkog natječaja iz područja prostornog uređenja, </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zadržava se namjena igrališta na nadzemnom dijelu,</w:t>
      </w:r>
    </w:p>
    <w:p w:rsidR="00B1666C" w:rsidRPr="00B1666C" w:rsidRDefault="00B1666C" w:rsidP="00B1666C">
      <w:pPr>
        <w:pStyle w:val="NoSpacing"/>
        <w:ind w:left="1418" w:hanging="709"/>
        <w:jc w:val="both"/>
        <w:rPr>
          <w:rFonts w:ascii="Arial" w:hAnsi="Arial" w:cs="Arial"/>
        </w:rPr>
      </w:pPr>
      <w:r w:rsidRPr="00B1666C">
        <w:rPr>
          <w:rFonts w:ascii="Arial" w:hAnsi="Arial" w:cs="Arial"/>
        </w:rPr>
        <w:t>3.</w:t>
      </w:r>
      <w:r w:rsidRPr="00B1666C">
        <w:rPr>
          <w:rFonts w:ascii="Arial" w:hAnsi="Arial" w:cs="Arial"/>
        </w:rPr>
        <w:tab/>
        <w:t>uvjeti smještaja građevina odgovaraju onima propisanim ovom odlukom za garažno-poslovne građevine.</w:t>
      </w:r>
    </w:p>
    <w:p w:rsidR="00B1666C" w:rsidRPr="00B1666C" w:rsidRDefault="00B1666C" w:rsidP="00B1666C">
      <w:pPr>
        <w:pStyle w:val="NoSpacing"/>
        <w:jc w:val="both"/>
        <w:rPr>
          <w:rFonts w:ascii="Arial" w:hAnsi="Arial" w:cs="Arial"/>
          <w:b/>
        </w:rPr>
      </w:pPr>
      <w:r w:rsidRPr="00B1666C">
        <w:rPr>
          <w:rFonts w:ascii="Arial" w:hAnsi="Arial" w:cs="Arial"/>
        </w:rPr>
        <w:t xml:space="preserve">(9) </w:t>
      </w:r>
      <w:r w:rsidRPr="00B1666C">
        <w:rPr>
          <w:rFonts w:ascii="Arial" w:hAnsi="Arial" w:cs="Arial"/>
        </w:rPr>
        <w:tab/>
      </w:r>
      <w:r w:rsidRPr="00B1666C">
        <w:rPr>
          <w:rFonts w:ascii="Arial" w:hAnsi="Arial" w:cs="Arial"/>
          <w:b/>
        </w:rPr>
        <w:t>2.8a. Poslovni centar Doc - K1, K2, K4</w:t>
      </w:r>
    </w:p>
    <w:p w:rsidR="00B1666C" w:rsidRPr="00B1666C" w:rsidRDefault="00B1666C" w:rsidP="00B1666C">
      <w:pPr>
        <w:pStyle w:val="NoSpacing"/>
        <w:ind w:firstLine="708"/>
        <w:jc w:val="both"/>
        <w:rPr>
          <w:rFonts w:ascii="Arial" w:hAnsi="Arial" w:cs="Arial"/>
        </w:rPr>
      </w:pPr>
      <w:r w:rsidRPr="00B1666C">
        <w:rPr>
          <w:rFonts w:ascii="Arial" w:hAnsi="Arial" w:cs="Arial"/>
        </w:rPr>
        <w:t>Rekonstrukcija je moguća prema sljedećim uvjetima:</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nije moguće povećavati nadzemne gabarite postojeće građevine,</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za predmetnu zonu obavezno je provođenje javnog arhitektonsko-urbanističkog natječaja iz područja prostornog uređenja prema programu koji prethodno mora odobriti posebno povjerenstvo Grada Dubrovnika.</w:t>
      </w:r>
    </w:p>
    <w:p w:rsidR="00B1666C" w:rsidRPr="00B1666C" w:rsidRDefault="00B1666C" w:rsidP="00B1666C">
      <w:pPr>
        <w:pStyle w:val="NoSpacing"/>
        <w:ind w:left="1418" w:hanging="709"/>
        <w:jc w:val="both"/>
        <w:rPr>
          <w:rFonts w:ascii="Arial" w:hAnsi="Arial" w:cs="Arial"/>
        </w:rPr>
      </w:pPr>
      <w:r w:rsidRPr="00B1666C">
        <w:rPr>
          <w:rFonts w:ascii="Arial" w:hAnsi="Arial" w:cs="Arial"/>
        </w:rPr>
        <w:t>3.</w:t>
      </w:r>
      <w:r w:rsidRPr="00B1666C">
        <w:rPr>
          <w:rFonts w:ascii="Arial" w:hAnsi="Arial" w:cs="Arial"/>
        </w:rPr>
        <w:tab/>
        <w:t>parkirne i garažne površine, kapaciteta sukladno normativima propisanim ovim Planom moraju biti osigurane na građevnoj čestici. Podzemni</w:t>
      </w:r>
      <w:r w:rsidRPr="00B1666C">
        <w:rPr>
          <w:rFonts w:ascii="Arial" w:hAnsi="Arial" w:cs="Arial"/>
          <w:color w:val="FF0000"/>
        </w:rPr>
        <w:t xml:space="preserve"> </w:t>
      </w:r>
      <w:r w:rsidRPr="00B1666C">
        <w:rPr>
          <w:rFonts w:ascii="Arial" w:hAnsi="Arial" w:cs="Arial"/>
        </w:rPr>
        <w:t xml:space="preserve">dio garaže može se graditi na udaljenosti od minimalno 5 m od granice s javnom prometnom površinom i minimalno 1 m od granice sa susjednom česticom ako na čestici nema vrijednog postojećeg visokog zelenila, a na temelju posebnog elaborata vrednovanja postojeće vegetacije. </w:t>
      </w:r>
    </w:p>
    <w:p w:rsidR="00B1666C" w:rsidRPr="00B1666C" w:rsidRDefault="00B1666C" w:rsidP="00B1666C">
      <w:pPr>
        <w:pStyle w:val="NoSpacing"/>
        <w:ind w:left="1418" w:hanging="709"/>
        <w:jc w:val="both"/>
        <w:rPr>
          <w:rFonts w:ascii="Arial" w:hAnsi="Arial" w:cs="Arial"/>
        </w:rPr>
      </w:pPr>
      <w:r w:rsidRPr="00B1666C">
        <w:rPr>
          <w:rFonts w:ascii="Arial" w:hAnsi="Arial" w:cs="Arial"/>
        </w:rPr>
        <w:t>4.</w:t>
      </w:r>
      <w:r w:rsidRPr="00B1666C">
        <w:rPr>
          <w:rFonts w:ascii="Arial" w:hAnsi="Arial" w:cs="Arial"/>
        </w:rPr>
        <w:tab/>
        <w:t>obvezno je krajobrazno uređenje cijele zone te poštivanje odredbi ovog plana koje se odnose na postotak zelenih površina zone.</w:t>
      </w:r>
    </w:p>
    <w:p w:rsidR="00B1666C" w:rsidRPr="00B1666C" w:rsidRDefault="00B1666C" w:rsidP="00B1666C">
      <w:pPr>
        <w:pStyle w:val="NoSpacing"/>
        <w:jc w:val="both"/>
        <w:rPr>
          <w:rFonts w:ascii="Arial" w:hAnsi="Arial" w:cs="Arial"/>
          <w:b/>
        </w:rPr>
      </w:pPr>
      <w:r w:rsidRPr="00B1666C">
        <w:rPr>
          <w:rFonts w:ascii="Arial" w:hAnsi="Arial" w:cs="Arial"/>
        </w:rPr>
        <w:t xml:space="preserve">(10) </w:t>
      </w:r>
      <w:r w:rsidRPr="00B1666C">
        <w:rPr>
          <w:rFonts w:ascii="Arial" w:hAnsi="Arial" w:cs="Arial"/>
        </w:rPr>
        <w:tab/>
      </w:r>
      <w:r w:rsidRPr="00B1666C">
        <w:rPr>
          <w:rFonts w:ascii="Arial" w:hAnsi="Arial" w:cs="Arial"/>
          <w:b/>
        </w:rPr>
        <w:t>2.9. Područje Gruž-Lapad</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u neizgrađenoj zoni (M1</w:t>
      </w:r>
      <w:r w:rsidRPr="00B1666C">
        <w:rPr>
          <w:rFonts w:ascii="Arial" w:hAnsi="Arial" w:cs="Arial"/>
          <w:vertAlign w:val="subscript"/>
        </w:rPr>
        <w:t>1</w:t>
      </w:r>
      <w:r w:rsidRPr="00B1666C">
        <w:rPr>
          <w:rFonts w:ascii="Arial" w:hAnsi="Arial" w:cs="Arial"/>
        </w:rPr>
        <w:t>) – nove se građevine grade kao niske i samostojeće na minimalnoj građevinskoj čestici od 800 m</w:t>
      </w:r>
      <w:r w:rsidRPr="00B1666C">
        <w:rPr>
          <w:rFonts w:ascii="Arial" w:hAnsi="Arial" w:cs="Arial"/>
          <w:vertAlign w:val="superscript"/>
        </w:rPr>
        <w:t>2</w:t>
      </w:r>
      <w:r w:rsidRPr="00B1666C">
        <w:rPr>
          <w:rFonts w:ascii="Arial" w:hAnsi="Arial" w:cs="Arial"/>
        </w:rPr>
        <w:t>,</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na ostalom području uvjeti smještaja građevina odgovaraju onima propisanima ovom odlukom za pojedine namjene (M1</w:t>
      </w:r>
      <w:r w:rsidRPr="00B1666C">
        <w:rPr>
          <w:rFonts w:ascii="Arial" w:hAnsi="Arial" w:cs="Arial"/>
          <w:vertAlign w:val="subscript"/>
        </w:rPr>
        <w:t>1</w:t>
      </w:r>
      <w:r w:rsidRPr="00B1666C">
        <w:rPr>
          <w:rFonts w:ascii="Arial" w:hAnsi="Arial" w:cs="Arial"/>
        </w:rPr>
        <w:t>, M1</w:t>
      </w:r>
      <w:r w:rsidRPr="00B1666C">
        <w:rPr>
          <w:rFonts w:ascii="Arial" w:hAnsi="Arial" w:cs="Arial"/>
          <w:vertAlign w:val="subscript"/>
        </w:rPr>
        <w:t>2</w:t>
      </w:r>
      <w:r w:rsidRPr="00B1666C">
        <w:rPr>
          <w:rFonts w:ascii="Arial" w:hAnsi="Arial" w:cs="Arial"/>
        </w:rPr>
        <w:t>, M1</w:t>
      </w:r>
      <w:r w:rsidRPr="00B1666C">
        <w:rPr>
          <w:rFonts w:ascii="Arial" w:hAnsi="Arial" w:cs="Arial"/>
          <w:vertAlign w:val="subscript"/>
        </w:rPr>
        <w:t>3</w:t>
      </w:r>
      <w:r w:rsidRPr="00B1666C">
        <w:rPr>
          <w:rFonts w:ascii="Arial" w:hAnsi="Arial" w:cs="Arial"/>
        </w:rPr>
        <w:t>) tj. člancima 49. i 52. ove odluke.</w:t>
      </w:r>
    </w:p>
    <w:p w:rsidR="00B1666C" w:rsidRPr="00B1666C" w:rsidRDefault="00B1666C" w:rsidP="00B1666C">
      <w:pPr>
        <w:pStyle w:val="NoSpacing"/>
        <w:jc w:val="both"/>
        <w:rPr>
          <w:rFonts w:ascii="Arial" w:hAnsi="Arial" w:cs="Arial"/>
          <w:b/>
          <w:vertAlign w:val="subscript"/>
        </w:rPr>
      </w:pPr>
      <w:r w:rsidRPr="00B1666C">
        <w:rPr>
          <w:rFonts w:ascii="Arial" w:hAnsi="Arial" w:cs="Arial"/>
        </w:rPr>
        <w:t>(11)</w:t>
      </w:r>
      <w:r w:rsidRPr="00B1666C">
        <w:rPr>
          <w:rFonts w:ascii="Arial" w:hAnsi="Arial" w:cs="Arial"/>
        </w:rPr>
        <w:tab/>
      </w:r>
      <w:r w:rsidRPr="00B1666C">
        <w:rPr>
          <w:rFonts w:ascii="Arial" w:hAnsi="Arial" w:cs="Arial"/>
          <w:b/>
        </w:rPr>
        <w:t>2.10. Uvala Lapad i Zvonimirovo šetalište</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zabrana interpolacija novih građevina u prvom redu uz lapadsku šetnicu i zauzimanja gradnjom javnoprometne površine, osim u slučaju kada je pri interpolaciji nove građevine moguće zadovoljiti uvjet da je građevinski pravac udaljen minimalno 5m od regulacijskog pravca.</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kamene ogradne zidove postojećih građevina uz lapadsku šetnicu potrebno je obnoviti i sačuvati te zaštititi predvrtove,</w:t>
      </w:r>
    </w:p>
    <w:p w:rsidR="00B1666C" w:rsidRPr="00B1666C" w:rsidRDefault="00B1666C" w:rsidP="00B1666C">
      <w:pPr>
        <w:pStyle w:val="NoSpacing"/>
        <w:ind w:left="1418" w:hanging="709"/>
        <w:jc w:val="both"/>
        <w:rPr>
          <w:rFonts w:ascii="Arial" w:hAnsi="Arial" w:cs="Arial"/>
          <w:iCs/>
        </w:rPr>
      </w:pPr>
      <w:r w:rsidRPr="00B1666C">
        <w:rPr>
          <w:rFonts w:ascii="Arial" w:hAnsi="Arial" w:cs="Arial"/>
          <w:iCs/>
        </w:rPr>
        <w:t>3.</w:t>
      </w:r>
      <w:r w:rsidRPr="00B1666C">
        <w:rPr>
          <w:rFonts w:ascii="Arial" w:hAnsi="Arial" w:cs="Arial"/>
          <w:iCs/>
        </w:rPr>
        <w:tab/>
      </w:r>
      <w:r w:rsidRPr="00B1666C">
        <w:rPr>
          <w:rFonts w:ascii="Arial" w:hAnsi="Arial" w:cs="Arial"/>
        </w:rPr>
        <w:t>Za ugostiteljsko turističke građevine tipa hotel (T1), kod rekonstrukcije primjenjuju se uvjeti iz članka 43. ovih Odredbi. Na građevnoj čestici potrebno je osigurati minimalno 30% hortikulturno uređenog terena. Potreban broj parkirališnih mjesta rješavati prema podzakonskim aktima o kategorizaciji turističkih i ugostiteljskih objekata.</w:t>
      </w:r>
    </w:p>
    <w:p w:rsidR="00B1666C" w:rsidRPr="00B1666C" w:rsidRDefault="00B1666C" w:rsidP="00B1666C">
      <w:pPr>
        <w:pStyle w:val="NoSpacing"/>
        <w:ind w:left="1418" w:hanging="709"/>
        <w:jc w:val="both"/>
        <w:rPr>
          <w:rFonts w:ascii="Arial" w:hAnsi="Arial" w:cs="Arial"/>
          <w:iCs/>
        </w:rPr>
      </w:pPr>
      <w:r w:rsidRPr="00B1666C">
        <w:rPr>
          <w:rFonts w:ascii="Arial" w:hAnsi="Arial" w:cs="Arial"/>
          <w:iCs/>
        </w:rPr>
        <w:t>4.</w:t>
      </w:r>
      <w:r w:rsidRPr="00B1666C">
        <w:rPr>
          <w:rFonts w:ascii="Arial" w:hAnsi="Arial" w:cs="Arial"/>
          <w:iCs/>
        </w:rPr>
        <w:tab/>
        <w:t>Briše se.</w:t>
      </w:r>
    </w:p>
    <w:p w:rsidR="00B1666C" w:rsidRPr="00B1666C" w:rsidRDefault="00B1666C" w:rsidP="00B1666C">
      <w:pPr>
        <w:pStyle w:val="NoSpacing"/>
        <w:ind w:left="1418" w:hanging="709"/>
        <w:jc w:val="both"/>
        <w:rPr>
          <w:rFonts w:ascii="Arial" w:hAnsi="Arial" w:cs="Arial"/>
          <w:iCs/>
        </w:rPr>
      </w:pPr>
      <w:r w:rsidRPr="00B1666C">
        <w:rPr>
          <w:rFonts w:ascii="Arial" w:hAnsi="Arial" w:cs="Arial"/>
          <w:iCs/>
        </w:rPr>
        <w:t>5.</w:t>
      </w:r>
      <w:r w:rsidRPr="00B1666C">
        <w:rPr>
          <w:rFonts w:ascii="Arial" w:hAnsi="Arial" w:cs="Arial"/>
          <w:iCs/>
        </w:rPr>
        <w:tab/>
      </w:r>
      <w:r w:rsidRPr="00B1666C">
        <w:rPr>
          <w:rFonts w:ascii="Arial" w:hAnsi="Arial" w:cs="Arial"/>
        </w:rPr>
        <w:t>za športsko-rekreacijsku namjenu ''Športska igrališta, otvoreni i natkriveni tenis tereni (R2)'' vrijede sljedeći uvjeti: maksimalni koeficijent izgrađenosti 0,4, maksimalni koeficijent iskorištenosti 0,8, maksimalno 80% građevinske čestice može se urediti u funkciji športsko-rekreacijskih sadržaja, uvjetuje se očuvanje ukupnog kvalitetnog visokog zelenila temeljem posebnog elaborata vrednovanja postojeće vegetacije.</w:t>
      </w:r>
    </w:p>
    <w:p w:rsidR="00B1666C" w:rsidRPr="00B1666C" w:rsidRDefault="00B1666C" w:rsidP="00B1666C">
      <w:pPr>
        <w:pStyle w:val="NoSpacing"/>
        <w:ind w:left="1418" w:hanging="709"/>
        <w:jc w:val="both"/>
        <w:rPr>
          <w:rFonts w:ascii="Arial" w:hAnsi="Arial" w:cs="Arial"/>
          <w:iCs/>
        </w:rPr>
      </w:pPr>
      <w:r w:rsidRPr="00B1666C">
        <w:rPr>
          <w:rFonts w:ascii="Arial" w:hAnsi="Arial" w:cs="Arial"/>
          <w:iCs/>
        </w:rPr>
        <w:t>6.</w:t>
      </w:r>
      <w:r w:rsidRPr="00B1666C">
        <w:rPr>
          <w:rFonts w:ascii="Arial" w:hAnsi="Arial" w:cs="Arial"/>
          <w:iCs/>
        </w:rPr>
        <w:tab/>
      </w:r>
      <w:r w:rsidRPr="00B1666C">
        <w:rPr>
          <w:rFonts w:ascii="Arial" w:hAnsi="Arial" w:cs="Arial"/>
        </w:rPr>
        <w:t>U sklopu postojećeg kompleksa hotela Maestral kod rekonstrukcije postojećih i izgradnje novih objekata primjenjuju se slijedeći urbanistički parametri koji reguliraju gradnju osnovnih i pratećih građevina te iznose:</w:t>
      </w:r>
    </w:p>
    <w:p w:rsidR="00B1666C" w:rsidRPr="00B1666C" w:rsidRDefault="00B1666C" w:rsidP="00B1666C">
      <w:pPr>
        <w:pStyle w:val="NoSpacing"/>
        <w:ind w:left="1701"/>
        <w:jc w:val="both"/>
        <w:rPr>
          <w:rFonts w:ascii="Arial" w:hAnsi="Arial" w:cs="Arial"/>
        </w:rPr>
      </w:pPr>
      <w:r w:rsidRPr="00B1666C">
        <w:rPr>
          <w:rFonts w:ascii="Arial" w:hAnsi="Arial" w:cs="Arial"/>
        </w:rPr>
        <w:t>- maksimalni koeficijent izgrađenosti 0,6</w:t>
      </w:r>
    </w:p>
    <w:p w:rsidR="00B1666C" w:rsidRPr="00B1666C" w:rsidRDefault="00B1666C" w:rsidP="00B1666C">
      <w:pPr>
        <w:pStyle w:val="NoSpacing"/>
        <w:ind w:left="1701"/>
        <w:jc w:val="both"/>
        <w:rPr>
          <w:rFonts w:ascii="Arial" w:hAnsi="Arial" w:cs="Arial"/>
        </w:rPr>
      </w:pPr>
      <w:r w:rsidRPr="00B1666C">
        <w:rPr>
          <w:rFonts w:ascii="Arial" w:hAnsi="Arial" w:cs="Arial"/>
        </w:rPr>
        <w:t>- maksimalni koeficijent iskorištenosti 4,0</w:t>
      </w:r>
    </w:p>
    <w:p w:rsidR="00B1666C" w:rsidRPr="00B1666C" w:rsidRDefault="00B1666C" w:rsidP="00B1666C">
      <w:pPr>
        <w:pStyle w:val="NoSpacing"/>
        <w:ind w:left="1701"/>
        <w:jc w:val="both"/>
        <w:rPr>
          <w:rFonts w:ascii="Arial" w:hAnsi="Arial" w:cs="Arial"/>
        </w:rPr>
      </w:pPr>
      <w:r w:rsidRPr="00B1666C">
        <w:rPr>
          <w:rFonts w:ascii="Arial" w:hAnsi="Arial" w:cs="Arial"/>
        </w:rPr>
        <w:t>- maksimalna visina objekata je 22,0 m</w:t>
      </w:r>
    </w:p>
    <w:p w:rsidR="00B1666C" w:rsidRPr="00B1666C" w:rsidRDefault="00B1666C" w:rsidP="00B1666C">
      <w:pPr>
        <w:pStyle w:val="NoSpacing"/>
        <w:ind w:left="1701"/>
        <w:jc w:val="both"/>
        <w:rPr>
          <w:rFonts w:ascii="Arial" w:hAnsi="Arial" w:cs="Arial"/>
          <w:iCs/>
        </w:rPr>
      </w:pPr>
      <w:r w:rsidRPr="00B1666C">
        <w:rPr>
          <w:rFonts w:ascii="Arial" w:hAnsi="Arial" w:cs="Arial"/>
        </w:rPr>
        <w:lastRenderedPageBreak/>
        <w:t>- za ostale uvjete za  zahvat kompleksa hotela Maestral primjenjuje se članak 43.</w:t>
      </w:r>
    </w:p>
    <w:p w:rsidR="00B1666C" w:rsidRPr="00B1666C" w:rsidRDefault="00B1666C" w:rsidP="00B1666C">
      <w:pPr>
        <w:pStyle w:val="NoSpacing"/>
        <w:jc w:val="both"/>
        <w:rPr>
          <w:rFonts w:ascii="Arial" w:hAnsi="Arial" w:cs="Arial"/>
          <w:b/>
        </w:rPr>
      </w:pPr>
      <w:r w:rsidRPr="00B1666C">
        <w:rPr>
          <w:rFonts w:ascii="Arial" w:hAnsi="Arial" w:cs="Arial"/>
        </w:rPr>
        <w:t>(12)</w:t>
      </w:r>
      <w:r w:rsidRPr="00B1666C">
        <w:rPr>
          <w:rFonts w:ascii="Arial" w:hAnsi="Arial" w:cs="Arial"/>
        </w:rPr>
        <w:tab/>
      </w:r>
      <w:r w:rsidRPr="00B1666C">
        <w:rPr>
          <w:rFonts w:ascii="Arial" w:hAnsi="Arial" w:cs="Arial"/>
          <w:b/>
        </w:rPr>
        <w:t>2.10a. Grand hotel Park</w:t>
      </w:r>
    </w:p>
    <w:p w:rsidR="00B1666C" w:rsidRPr="00B1666C" w:rsidRDefault="00B1666C" w:rsidP="00B1666C">
      <w:pPr>
        <w:pStyle w:val="NoSpacing"/>
        <w:ind w:left="708"/>
        <w:jc w:val="both"/>
        <w:rPr>
          <w:rFonts w:ascii="Arial" w:hAnsi="Arial" w:cs="Arial"/>
        </w:rPr>
      </w:pPr>
      <w:r w:rsidRPr="00B1666C">
        <w:rPr>
          <w:rFonts w:ascii="Arial" w:hAnsi="Arial" w:cs="Arial"/>
        </w:rPr>
        <w:t xml:space="preserve">U sklopu postojećeg hotelskog kompleksa Grand hotela Park kod rekonstrukcije postojećih i izgradnje novih objekata primjenjuju se sljedeći uvjeti koji reguliraju gradnju osnovnih i pratećih građevina te iznose: </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maksimalni koeficijent izgrađenosti 0,6</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maksimalni koeficijent iskorištenosti 4,0</w:t>
      </w:r>
    </w:p>
    <w:p w:rsidR="00B1666C" w:rsidRPr="00B1666C" w:rsidRDefault="00B1666C" w:rsidP="00B1666C">
      <w:pPr>
        <w:pStyle w:val="NoSpacing"/>
        <w:ind w:left="1418" w:hanging="709"/>
        <w:jc w:val="both"/>
        <w:rPr>
          <w:rFonts w:ascii="Arial" w:hAnsi="Arial" w:cs="Arial"/>
        </w:rPr>
      </w:pPr>
      <w:r w:rsidRPr="00B1666C">
        <w:rPr>
          <w:rFonts w:ascii="Arial" w:hAnsi="Arial" w:cs="Arial"/>
        </w:rPr>
        <w:t>3.</w:t>
      </w:r>
      <w:r w:rsidRPr="00B1666C">
        <w:rPr>
          <w:rFonts w:ascii="Arial" w:hAnsi="Arial" w:cs="Arial"/>
        </w:rPr>
        <w:tab/>
        <w:t>maksimalna visina objekata je 22,0 m</w:t>
      </w:r>
    </w:p>
    <w:p w:rsidR="00B1666C" w:rsidRPr="00B1666C" w:rsidRDefault="00B1666C" w:rsidP="00B1666C">
      <w:pPr>
        <w:pStyle w:val="NoSpacing"/>
        <w:ind w:left="1418" w:hanging="709"/>
        <w:jc w:val="both"/>
        <w:rPr>
          <w:rFonts w:ascii="Arial" w:hAnsi="Arial" w:cs="Arial"/>
        </w:rPr>
      </w:pPr>
      <w:r w:rsidRPr="00B1666C">
        <w:rPr>
          <w:rFonts w:ascii="Arial" w:hAnsi="Arial" w:cs="Arial"/>
        </w:rPr>
        <w:t>4.</w:t>
      </w:r>
      <w:r w:rsidRPr="00B1666C">
        <w:rPr>
          <w:rFonts w:ascii="Arial" w:hAnsi="Arial" w:cs="Arial"/>
        </w:rPr>
        <w:tab/>
        <w:t xml:space="preserve">ostali uvjeti za planirane zahvate primjenjuju se iz članka 43. </w:t>
      </w:r>
    </w:p>
    <w:p w:rsidR="00B1666C" w:rsidRPr="00B1666C" w:rsidRDefault="00B1666C" w:rsidP="00B1666C">
      <w:pPr>
        <w:pStyle w:val="NoSpacing"/>
        <w:ind w:left="1418" w:hanging="709"/>
        <w:jc w:val="both"/>
        <w:rPr>
          <w:rFonts w:ascii="Arial" w:hAnsi="Arial" w:cs="Arial"/>
        </w:rPr>
      </w:pPr>
      <w:r w:rsidRPr="00B1666C">
        <w:rPr>
          <w:rFonts w:ascii="Arial" w:hAnsi="Arial" w:cs="Arial"/>
        </w:rPr>
        <w:t>5.</w:t>
      </w:r>
      <w:r w:rsidRPr="00B1666C">
        <w:rPr>
          <w:rFonts w:ascii="Arial" w:hAnsi="Arial" w:cs="Arial"/>
        </w:rPr>
        <w:tab/>
        <w:t>nadogradnja postojećeg objekta u zoni R2 (područje parkovnog zelenila u sjevero-istočnom dijelu zone) te mogućnost prenamjene u odnosu na osnovnu u svrhu povećanja usluge hotelskog kompleksa (namjena društvene djelatnosti),</w:t>
      </w:r>
    </w:p>
    <w:p w:rsidR="00B1666C" w:rsidRPr="00B1666C" w:rsidRDefault="00B1666C" w:rsidP="00B1666C">
      <w:pPr>
        <w:pStyle w:val="NoSpacing"/>
        <w:ind w:left="1418" w:hanging="709"/>
        <w:jc w:val="both"/>
        <w:rPr>
          <w:rFonts w:ascii="Arial" w:hAnsi="Arial" w:cs="Arial"/>
        </w:rPr>
      </w:pPr>
      <w:r w:rsidRPr="00B1666C">
        <w:rPr>
          <w:rFonts w:ascii="Arial" w:hAnsi="Arial" w:cs="Arial"/>
        </w:rPr>
        <w:t>6.</w:t>
      </w:r>
      <w:r w:rsidRPr="00B1666C">
        <w:rPr>
          <w:rFonts w:ascii="Arial" w:hAnsi="Arial" w:cs="Arial"/>
        </w:rPr>
        <w:tab/>
        <w:t>parkiranje za cijelu zonu će se riješiti izgradnjom podzemne garaže (dvije podzemne etaže) u sklopu izgradnje nove depandanse na jugo-istočnom dijelu parcele</w:t>
      </w:r>
    </w:p>
    <w:p w:rsidR="00B1666C" w:rsidRPr="00B1666C" w:rsidRDefault="00B1666C" w:rsidP="00B1666C">
      <w:pPr>
        <w:pStyle w:val="NoSpacing"/>
        <w:ind w:left="1418" w:hanging="709"/>
        <w:jc w:val="both"/>
        <w:rPr>
          <w:rFonts w:ascii="Arial" w:hAnsi="Arial" w:cs="Arial"/>
        </w:rPr>
      </w:pPr>
      <w:r w:rsidRPr="00B1666C">
        <w:rPr>
          <w:rFonts w:ascii="Arial" w:hAnsi="Arial" w:cs="Arial"/>
        </w:rPr>
        <w:t>7.</w:t>
      </w:r>
      <w:r w:rsidRPr="00B1666C">
        <w:rPr>
          <w:rFonts w:ascii="Arial" w:hAnsi="Arial" w:cs="Arial"/>
        </w:rPr>
        <w:tab/>
        <w:t xml:space="preserve">u zoni R2 (područje parkovnog zelenila u sjeverno-istočnom dijelu zone) se zabranjuje svaka nova gradnja. </w:t>
      </w:r>
    </w:p>
    <w:p w:rsidR="00B1666C" w:rsidRPr="00B1666C" w:rsidRDefault="00B1666C" w:rsidP="00B1666C">
      <w:pPr>
        <w:pStyle w:val="NoSpacing"/>
        <w:ind w:left="1418" w:hanging="709"/>
        <w:jc w:val="both"/>
        <w:rPr>
          <w:rFonts w:ascii="Arial" w:hAnsi="Arial" w:cs="Arial"/>
        </w:rPr>
      </w:pPr>
      <w:r w:rsidRPr="00B1666C">
        <w:rPr>
          <w:rFonts w:ascii="Arial" w:hAnsi="Arial" w:cs="Arial"/>
        </w:rPr>
        <w:t>8.</w:t>
      </w:r>
      <w:r w:rsidRPr="00B1666C">
        <w:rPr>
          <w:rFonts w:ascii="Arial" w:hAnsi="Arial" w:cs="Arial"/>
        </w:rPr>
        <w:tab/>
        <w:t>potrebna je izrada cjelovitog projekta krajobraznog uređenja i zelenih površina (detaljno vrednovanje zatečene vegetacije) za R2 i T1 zonu</w:t>
      </w:r>
    </w:p>
    <w:p w:rsidR="00B1666C" w:rsidRPr="00B1666C" w:rsidRDefault="00B1666C" w:rsidP="00B1666C">
      <w:pPr>
        <w:rPr>
          <w:rFonts w:ascii="Arial" w:hAnsi="Arial" w:cs="Arial"/>
          <w:b/>
          <w:sz w:val="22"/>
          <w:szCs w:val="22"/>
          <w:lang w:val="it-IT"/>
        </w:rPr>
      </w:pPr>
      <w:r w:rsidRPr="00B1666C">
        <w:rPr>
          <w:rFonts w:ascii="Arial" w:hAnsi="Arial" w:cs="Arial"/>
          <w:sz w:val="22"/>
          <w:szCs w:val="22"/>
          <w:lang w:val="it-IT"/>
        </w:rPr>
        <w:t>(13)</w:t>
      </w:r>
      <w:r w:rsidRPr="00B1666C">
        <w:rPr>
          <w:rFonts w:ascii="Arial" w:hAnsi="Arial" w:cs="Arial"/>
          <w:sz w:val="22"/>
          <w:szCs w:val="22"/>
          <w:lang w:val="it-IT"/>
        </w:rPr>
        <w:tab/>
      </w:r>
      <w:r w:rsidRPr="00B1666C">
        <w:rPr>
          <w:rFonts w:ascii="Arial" w:hAnsi="Arial" w:cs="Arial"/>
          <w:b/>
          <w:sz w:val="22"/>
          <w:szCs w:val="22"/>
          <w:lang w:val="it-IT"/>
        </w:rPr>
        <w:t>2.11. Zona Solitudo</w:t>
      </w:r>
    </w:p>
    <w:p w:rsidR="00B1666C" w:rsidRPr="00B1666C" w:rsidRDefault="00B1666C" w:rsidP="00B1666C">
      <w:pPr>
        <w:ind w:left="1418" w:hanging="709"/>
        <w:jc w:val="both"/>
        <w:rPr>
          <w:rFonts w:ascii="Arial" w:hAnsi="Arial" w:cs="Arial"/>
          <w:sz w:val="22"/>
          <w:szCs w:val="22"/>
          <w:lang w:val="it-IT"/>
        </w:rPr>
      </w:pPr>
      <w:r w:rsidRPr="00B1666C">
        <w:rPr>
          <w:rFonts w:ascii="Arial" w:hAnsi="Arial" w:cs="Arial"/>
          <w:sz w:val="22"/>
          <w:szCs w:val="22"/>
          <w:lang w:val="it-IT"/>
        </w:rPr>
        <w:t>1.</w:t>
      </w:r>
      <w:r w:rsidRPr="00B1666C">
        <w:rPr>
          <w:rFonts w:ascii="Arial" w:hAnsi="Arial" w:cs="Arial"/>
          <w:sz w:val="22"/>
          <w:szCs w:val="22"/>
          <w:lang w:val="it-IT"/>
        </w:rPr>
        <w:tab/>
        <w:t>građevine se grade kao srednje visoke</w:t>
      </w:r>
      <w:r w:rsidRPr="00B1666C">
        <w:rPr>
          <w:rFonts w:ascii="Arial" w:hAnsi="Arial" w:cs="Arial"/>
          <w:color w:val="FF0000"/>
          <w:sz w:val="22"/>
          <w:szCs w:val="22"/>
          <w:lang w:val="it-IT"/>
        </w:rPr>
        <w:t xml:space="preserve"> </w:t>
      </w:r>
      <w:r w:rsidRPr="00B1666C">
        <w:rPr>
          <w:rFonts w:ascii="Arial" w:hAnsi="Arial" w:cs="Arial"/>
          <w:sz w:val="22"/>
          <w:szCs w:val="22"/>
          <w:lang w:val="it-IT"/>
        </w:rPr>
        <w:t>i iznimno kao visoke,</w:t>
      </w:r>
    </w:p>
    <w:p w:rsidR="00B1666C" w:rsidRPr="00B1666C" w:rsidRDefault="00B1666C" w:rsidP="00B1666C">
      <w:pPr>
        <w:ind w:left="1418" w:hanging="709"/>
        <w:jc w:val="both"/>
        <w:rPr>
          <w:rFonts w:ascii="Arial" w:hAnsi="Arial" w:cs="Arial"/>
          <w:sz w:val="22"/>
          <w:szCs w:val="22"/>
          <w:lang w:val="it-IT"/>
        </w:rPr>
      </w:pPr>
      <w:r w:rsidRPr="00B1666C">
        <w:rPr>
          <w:rFonts w:ascii="Arial" w:hAnsi="Arial" w:cs="Arial"/>
          <w:sz w:val="22"/>
          <w:szCs w:val="22"/>
          <w:lang w:val="it-IT"/>
        </w:rPr>
        <w:t>2.</w:t>
      </w:r>
      <w:r w:rsidRPr="00B1666C">
        <w:rPr>
          <w:rFonts w:ascii="Arial" w:hAnsi="Arial" w:cs="Arial"/>
          <w:sz w:val="22"/>
          <w:szCs w:val="22"/>
          <w:lang w:val="it-IT"/>
        </w:rPr>
        <w:tab/>
        <w:t>obvezno je očuvati zelenilo I i II kategorije boniteta te osigurati ozelenjavanje građevnih čestica i javnih prostora,</w:t>
      </w:r>
    </w:p>
    <w:p w:rsidR="00B1666C" w:rsidRPr="00B1666C" w:rsidRDefault="00B1666C" w:rsidP="00B1666C">
      <w:pPr>
        <w:ind w:left="1418" w:hanging="709"/>
        <w:jc w:val="both"/>
        <w:rPr>
          <w:rFonts w:ascii="Arial" w:hAnsi="Arial" w:cs="Arial"/>
          <w:sz w:val="22"/>
          <w:szCs w:val="22"/>
          <w:lang w:val="it-IT"/>
        </w:rPr>
      </w:pPr>
      <w:r w:rsidRPr="00B1666C">
        <w:rPr>
          <w:rFonts w:ascii="Arial" w:hAnsi="Arial" w:cs="Arial"/>
          <w:sz w:val="22"/>
          <w:szCs w:val="22"/>
          <w:lang w:val="it-IT"/>
        </w:rPr>
        <w:t>3.</w:t>
      </w:r>
      <w:r w:rsidRPr="00B1666C">
        <w:rPr>
          <w:rFonts w:ascii="Arial" w:hAnsi="Arial" w:cs="Arial"/>
          <w:sz w:val="22"/>
          <w:szCs w:val="22"/>
          <w:lang w:val="it-IT"/>
        </w:rPr>
        <w:tab/>
        <w:t>maksimalni koeficijent izgrađenosti građevne čestice iznosi 0,4  a maksimalni koeficijent izgrađenosti cijele zone iznosi 0,3,</w:t>
      </w:r>
      <w:r w:rsidRPr="00B1666C">
        <w:rPr>
          <w:rFonts w:ascii="Arial" w:hAnsi="Arial" w:cs="Arial"/>
          <w:color w:val="0070C0"/>
          <w:sz w:val="22"/>
          <w:szCs w:val="22"/>
          <w:lang w:val="it-IT"/>
        </w:rPr>
        <w:t xml:space="preserve"> </w:t>
      </w:r>
    </w:p>
    <w:p w:rsidR="00B1666C" w:rsidRPr="00B1666C" w:rsidRDefault="00B1666C" w:rsidP="00B1666C">
      <w:pPr>
        <w:ind w:left="1418" w:hanging="709"/>
        <w:jc w:val="both"/>
        <w:rPr>
          <w:rFonts w:ascii="Arial" w:hAnsi="Arial" w:cs="Arial"/>
          <w:sz w:val="22"/>
          <w:szCs w:val="22"/>
          <w:lang w:val="it-IT"/>
        </w:rPr>
      </w:pPr>
      <w:r w:rsidRPr="00B1666C">
        <w:rPr>
          <w:rFonts w:ascii="Arial" w:hAnsi="Arial" w:cs="Arial"/>
          <w:sz w:val="22"/>
          <w:szCs w:val="22"/>
          <w:lang w:val="it-IT"/>
        </w:rPr>
        <w:t>4.</w:t>
      </w:r>
      <w:r w:rsidRPr="00B1666C">
        <w:rPr>
          <w:rFonts w:ascii="Arial" w:hAnsi="Arial" w:cs="Arial"/>
          <w:sz w:val="22"/>
          <w:szCs w:val="22"/>
          <w:lang w:val="it-IT"/>
        </w:rPr>
        <w:tab/>
        <w:t>maksimalni koeficijent izgrađenosti građevne čestice D4  - vrtića iznosi 0,5,</w:t>
      </w:r>
    </w:p>
    <w:p w:rsidR="00B1666C" w:rsidRPr="00B1666C" w:rsidRDefault="00B1666C" w:rsidP="00B1666C">
      <w:pPr>
        <w:ind w:left="1418" w:hanging="709"/>
        <w:jc w:val="both"/>
        <w:rPr>
          <w:rFonts w:ascii="Arial" w:hAnsi="Arial" w:cs="Arial"/>
          <w:sz w:val="22"/>
          <w:szCs w:val="22"/>
          <w:lang w:val="it-IT"/>
        </w:rPr>
      </w:pPr>
      <w:r w:rsidRPr="00B1666C">
        <w:rPr>
          <w:rFonts w:ascii="Arial" w:hAnsi="Arial" w:cs="Arial"/>
          <w:sz w:val="22"/>
          <w:szCs w:val="22"/>
          <w:lang w:val="it-IT"/>
        </w:rPr>
        <w:t>5.</w:t>
      </w:r>
      <w:r w:rsidRPr="00B1666C">
        <w:rPr>
          <w:rFonts w:ascii="Arial" w:hAnsi="Arial" w:cs="Arial"/>
          <w:sz w:val="22"/>
          <w:szCs w:val="22"/>
          <w:lang w:val="it-IT"/>
        </w:rPr>
        <w:tab/>
        <w:t>maksimalni koeficijent iskorištenosti građevne čestice iznosi 1,5,</w:t>
      </w:r>
    </w:p>
    <w:p w:rsidR="00B1666C" w:rsidRPr="00B1666C" w:rsidRDefault="00B1666C" w:rsidP="00B1666C">
      <w:pPr>
        <w:ind w:left="1418" w:hanging="709"/>
        <w:jc w:val="both"/>
        <w:rPr>
          <w:rFonts w:ascii="Arial" w:hAnsi="Arial" w:cs="Arial"/>
          <w:sz w:val="22"/>
          <w:szCs w:val="22"/>
          <w:lang w:val="it-IT"/>
        </w:rPr>
      </w:pPr>
      <w:r w:rsidRPr="00B1666C">
        <w:rPr>
          <w:rFonts w:ascii="Arial" w:hAnsi="Arial" w:cs="Arial"/>
          <w:sz w:val="22"/>
          <w:szCs w:val="22"/>
          <w:lang w:val="it-IT"/>
        </w:rPr>
        <w:t>6.</w:t>
      </w:r>
      <w:r w:rsidRPr="00B1666C">
        <w:rPr>
          <w:rFonts w:ascii="Arial" w:hAnsi="Arial" w:cs="Arial"/>
          <w:sz w:val="22"/>
          <w:szCs w:val="22"/>
          <w:lang w:val="it-IT"/>
        </w:rPr>
        <w:tab/>
        <w:t>Na građevnoj čestici oznake K1 – Gospodarske namjene – poslovne pretežito uslužne namjene (prostori tvrtke ‘‘Vrtlar’‘ d.o.o.) mogu se graditi prostori za upravu, izložbeno-prodajni prostori, proizvodno-servisni prostori za rasade i pomoćni prostori,</w:t>
      </w:r>
      <w:r w:rsidRPr="00B1666C">
        <w:rPr>
          <w:rFonts w:ascii="Arial" w:hAnsi="Arial" w:cs="Arial"/>
          <w:color w:val="00B050"/>
          <w:sz w:val="22"/>
          <w:szCs w:val="22"/>
          <w:lang w:val="it-IT"/>
        </w:rPr>
        <w:t xml:space="preserve"> </w:t>
      </w:r>
    </w:p>
    <w:p w:rsidR="00B1666C" w:rsidRPr="00B1666C" w:rsidRDefault="00B1666C" w:rsidP="00B1666C">
      <w:pPr>
        <w:ind w:left="1418" w:hanging="709"/>
        <w:jc w:val="both"/>
        <w:rPr>
          <w:rFonts w:ascii="Arial" w:hAnsi="Arial" w:cs="Arial"/>
          <w:sz w:val="22"/>
          <w:szCs w:val="22"/>
          <w:lang w:val="it-IT"/>
        </w:rPr>
      </w:pPr>
      <w:r w:rsidRPr="00B1666C">
        <w:rPr>
          <w:rFonts w:ascii="Arial" w:hAnsi="Arial" w:cs="Arial"/>
          <w:sz w:val="22"/>
          <w:szCs w:val="22"/>
          <w:lang w:val="it-IT"/>
        </w:rPr>
        <w:t>7.</w:t>
      </w:r>
      <w:r w:rsidRPr="00B1666C">
        <w:rPr>
          <w:rFonts w:ascii="Arial" w:hAnsi="Arial" w:cs="Arial"/>
          <w:sz w:val="22"/>
          <w:szCs w:val="22"/>
          <w:lang w:val="it-IT"/>
        </w:rPr>
        <w:tab/>
        <w:t>obvezna je izrada detaljnog plana uređenja,</w:t>
      </w:r>
    </w:p>
    <w:p w:rsidR="00B1666C" w:rsidRPr="00B1666C" w:rsidRDefault="00B1666C" w:rsidP="00B1666C">
      <w:pPr>
        <w:ind w:left="1418" w:hanging="709"/>
        <w:jc w:val="both"/>
        <w:rPr>
          <w:rFonts w:ascii="Arial" w:hAnsi="Arial" w:cs="Arial"/>
          <w:sz w:val="22"/>
          <w:szCs w:val="22"/>
          <w:lang w:val="it-IT"/>
        </w:rPr>
      </w:pPr>
      <w:r w:rsidRPr="00B1666C">
        <w:rPr>
          <w:rFonts w:ascii="Arial" w:hAnsi="Arial" w:cs="Arial"/>
          <w:sz w:val="22"/>
          <w:szCs w:val="22"/>
          <w:lang w:val="it-IT"/>
        </w:rPr>
        <w:t>8.</w:t>
      </w:r>
      <w:r w:rsidRPr="00B1666C">
        <w:rPr>
          <w:rFonts w:ascii="Arial" w:hAnsi="Arial" w:cs="Arial"/>
          <w:sz w:val="22"/>
          <w:szCs w:val="22"/>
          <w:lang w:val="it-IT"/>
        </w:rPr>
        <w:tab/>
        <w:t>Iznimno za zonu crkve s pastoralnim centrom Solitudo (D7) maksimalni koeficijent iskorištenosti građevne čestice iznosi 1,8 i obvezna je provedba javnog arhitektonsko-urbanističkog natječaja iz područja prostornog uređenja.</w:t>
      </w:r>
    </w:p>
    <w:p w:rsidR="00B1666C" w:rsidRPr="00B1666C" w:rsidRDefault="00B1666C" w:rsidP="00B1666C">
      <w:pPr>
        <w:pStyle w:val="NoSpacing"/>
        <w:jc w:val="both"/>
        <w:rPr>
          <w:rFonts w:ascii="Arial" w:hAnsi="Arial" w:cs="Arial"/>
          <w:b/>
        </w:rPr>
      </w:pPr>
      <w:r w:rsidRPr="00B1666C">
        <w:rPr>
          <w:rFonts w:ascii="Arial" w:hAnsi="Arial" w:cs="Arial"/>
        </w:rPr>
        <w:t xml:space="preserve"> (14)</w:t>
      </w:r>
      <w:r w:rsidRPr="00B1666C">
        <w:rPr>
          <w:rFonts w:ascii="Arial" w:hAnsi="Arial" w:cs="Arial"/>
        </w:rPr>
        <w:tab/>
      </w:r>
      <w:r w:rsidRPr="00B1666C">
        <w:rPr>
          <w:rFonts w:ascii="Arial" w:hAnsi="Arial" w:cs="Arial"/>
          <w:b/>
        </w:rPr>
        <w:t>2.12. Mješovita zona srednje i niske gustoće – Babin Kuk (M1</w:t>
      </w:r>
      <w:r w:rsidRPr="00B1666C">
        <w:rPr>
          <w:rFonts w:ascii="Arial" w:hAnsi="Arial" w:cs="Arial"/>
          <w:b/>
          <w:vertAlign w:val="subscript"/>
        </w:rPr>
        <w:t xml:space="preserve">1 </w:t>
      </w:r>
      <w:r w:rsidRPr="00B1666C">
        <w:rPr>
          <w:rFonts w:ascii="Arial" w:hAnsi="Arial" w:cs="Arial"/>
          <w:b/>
        </w:rPr>
        <w:t>i M1</w:t>
      </w:r>
      <w:r w:rsidRPr="00B1666C">
        <w:rPr>
          <w:rFonts w:ascii="Arial" w:hAnsi="Arial" w:cs="Arial"/>
          <w:b/>
          <w:vertAlign w:val="subscript"/>
        </w:rPr>
        <w:t>2</w:t>
      </w:r>
      <w:r w:rsidRPr="00B1666C">
        <w:rPr>
          <w:rFonts w:ascii="Arial" w:hAnsi="Arial" w:cs="Arial"/>
          <w:b/>
        </w:rPr>
        <w:t>)</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uvjeti smještaja građevina odgovaraju onima propisanima ovom odlukom za pojedine namjene (M1</w:t>
      </w:r>
      <w:r w:rsidRPr="00B1666C">
        <w:rPr>
          <w:rFonts w:ascii="Arial" w:hAnsi="Arial" w:cs="Arial"/>
          <w:vertAlign w:val="subscript"/>
        </w:rPr>
        <w:t>1</w:t>
      </w:r>
      <w:r w:rsidRPr="00B1666C">
        <w:rPr>
          <w:rFonts w:ascii="Arial" w:hAnsi="Arial" w:cs="Arial"/>
        </w:rPr>
        <w:t xml:space="preserve"> i M1</w:t>
      </w:r>
      <w:r w:rsidRPr="00B1666C">
        <w:rPr>
          <w:rFonts w:ascii="Arial" w:hAnsi="Arial" w:cs="Arial"/>
          <w:vertAlign w:val="subscript"/>
        </w:rPr>
        <w:t>2</w:t>
      </w:r>
      <w:r w:rsidRPr="00B1666C">
        <w:rPr>
          <w:rFonts w:ascii="Arial" w:hAnsi="Arial" w:cs="Arial"/>
        </w:rPr>
        <w:t>)</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Briše se.</w:t>
      </w:r>
    </w:p>
    <w:p w:rsidR="00B1666C" w:rsidRPr="00B1666C" w:rsidRDefault="00B1666C" w:rsidP="00B1666C">
      <w:pPr>
        <w:pStyle w:val="NoSpacing"/>
        <w:ind w:left="1418" w:hanging="709"/>
        <w:jc w:val="both"/>
        <w:rPr>
          <w:rFonts w:ascii="Arial" w:hAnsi="Arial" w:cs="Arial"/>
          <w:strike/>
        </w:rPr>
      </w:pPr>
      <w:r w:rsidRPr="00B1666C">
        <w:rPr>
          <w:rFonts w:ascii="Arial" w:hAnsi="Arial" w:cs="Arial"/>
        </w:rPr>
        <w:t>3.</w:t>
      </w:r>
      <w:r w:rsidRPr="00B1666C">
        <w:rPr>
          <w:rFonts w:ascii="Arial" w:hAnsi="Arial" w:cs="Arial"/>
        </w:rPr>
        <w:tab/>
        <w:t>Briše se.</w:t>
      </w:r>
    </w:p>
    <w:p w:rsidR="00B1666C" w:rsidRPr="00B1666C" w:rsidRDefault="00B1666C" w:rsidP="00B1666C">
      <w:pPr>
        <w:pStyle w:val="NoSpacing"/>
        <w:jc w:val="both"/>
        <w:rPr>
          <w:rFonts w:ascii="Arial" w:hAnsi="Arial" w:cs="Arial"/>
          <w:b/>
        </w:rPr>
      </w:pPr>
      <w:r w:rsidRPr="00B1666C">
        <w:rPr>
          <w:rFonts w:ascii="Arial" w:hAnsi="Arial" w:cs="Arial"/>
        </w:rPr>
        <w:t>(15)</w:t>
      </w:r>
      <w:r w:rsidRPr="00B1666C">
        <w:rPr>
          <w:rFonts w:ascii="Arial" w:hAnsi="Arial" w:cs="Arial"/>
        </w:rPr>
        <w:tab/>
      </w:r>
      <w:r w:rsidRPr="00B1666C">
        <w:rPr>
          <w:rFonts w:ascii="Arial" w:hAnsi="Arial" w:cs="Arial"/>
          <w:b/>
        </w:rPr>
        <w:t>2.13. Babin Kuk</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očuvanje i hortikulturno uređenje zelenih vrhova Babinog Kuka i postojećeg zelenila I. i II. kategorije boniteta,</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u neizgrađenoj zoni mješovite – pretežito stambene namjene M1</w:t>
      </w:r>
      <w:r w:rsidRPr="00B1666C">
        <w:rPr>
          <w:rFonts w:ascii="Arial" w:hAnsi="Arial" w:cs="Arial"/>
          <w:vertAlign w:val="subscript"/>
        </w:rPr>
        <w:t>1</w:t>
      </w:r>
      <w:r w:rsidRPr="00B1666C">
        <w:rPr>
          <w:rFonts w:ascii="Arial" w:hAnsi="Arial" w:cs="Arial"/>
        </w:rPr>
        <w:t xml:space="preserve"> građevine se grade kao niske građevine,</w:t>
      </w:r>
    </w:p>
    <w:p w:rsidR="00B1666C" w:rsidRPr="00B1666C" w:rsidRDefault="00B1666C" w:rsidP="00B1666C">
      <w:pPr>
        <w:pStyle w:val="NoSpacing"/>
        <w:ind w:left="1418" w:hanging="709"/>
        <w:jc w:val="both"/>
        <w:rPr>
          <w:rFonts w:ascii="Arial" w:hAnsi="Arial" w:cs="Arial"/>
        </w:rPr>
      </w:pPr>
      <w:r w:rsidRPr="00B1666C">
        <w:rPr>
          <w:rFonts w:ascii="Arial" w:hAnsi="Arial" w:cs="Arial"/>
        </w:rPr>
        <w:t>3.</w:t>
      </w:r>
      <w:r w:rsidRPr="00B1666C">
        <w:rPr>
          <w:rFonts w:ascii="Arial" w:hAnsi="Arial" w:cs="Arial"/>
        </w:rPr>
        <w:tab/>
        <w:t>u neizgrađenoj zoni mješovite – pretežito stambene namjene M1</w:t>
      </w:r>
      <w:r w:rsidRPr="00B1666C">
        <w:rPr>
          <w:rFonts w:ascii="Arial" w:hAnsi="Arial" w:cs="Arial"/>
          <w:vertAlign w:val="subscript"/>
        </w:rPr>
        <w:t>2</w:t>
      </w:r>
      <w:r w:rsidRPr="00B1666C">
        <w:rPr>
          <w:rFonts w:ascii="Arial" w:hAnsi="Arial" w:cs="Arial"/>
        </w:rPr>
        <w:t xml:space="preserve"> građevine se grade kao samostojeće srednje visoke</w:t>
      </w:r>
      <w:r w:rsidRPr="00B1666C">
        <w:rPr>
          <w:rFonts w:ascii="Arial" w:hAnsi="Arial" w:cs="Arial"/>
          <w:color w:val="FF0000"/>
        </w:rPr>
        <w:t xml:space="preserve"> </w:t>
      </w:r>
      <w:r w:rsidRPr="00B1666C">
        <w:rPr>
          <w:rFonts w:ascii="Arial" w:hAnsi="Arial" w:cs="Arial"/>
        </w:rPr>
        <w:t>građevine, vodeći računa da visina građevine ne prelazi kotu prometnice Iva Dulčića, na način da se sačuvaju vizure, minimalna veličina građevne čestice iznosi 800 m</w:t>
      </w:r>
      <w:r w:rsidRPr="00B1666C">
        <w:rPr>
          <w:rFonts w:ascii="Arial" w:hAnsi="Arial" w:cs="Arial"/>
          <w:vertAlign w:val="superscript"/>
        </w:rPr>
        <w:t>2</w:t>
      </w:r>
      <w:r w:rsidRPr="00B1666C">
        <w:rPr>
          <w:rFonts w:ascii="Arial" w:hAnsi="Arial" w:cs="Arial"/>
        </w:rPr>
        <w:t xml:space="preserve"> a maksimalni koeficijent izgrađenosti iznosi 0,3,</w:t>
      </w:r>
    </w:p>
    <w:p w:rsidR="00B1666C" w:rsidRPr="00B1666C" w:rsidRDefault="00B1666C" w:rsidP="00B1666C">
      <w:pPr>
        <w:pStyle w:val="NoSpacing"/>
        <w:ind w:left="1418" w:hanging="709"/>
        <w:jc w:val="both"/>
        <w:rPr>
          <w:rFonts w:ascii="Arial" w:hAnsi="Arial" w:cs="Arial"/>
        </w:rPr>
      </w:pPr>
      <w:r w:rsidRPr="00B1666C">
        <w:rPr>
          <w:rFonts w:ascii="Arial" w:hAnsi="Arial" w:cs="Arial"/>
        </w:rPr>
        <w:t>4.</w:t>
      </w:r>
      <w:r w:rsidRPr="00B1666C">
        <w:rPr>
          <w:rFonts w:ascii="Arial" w:hAnsi="Arial" w:cs="Arial"/>
        </w:rPr>
        <w:tab/>
        <w:t>za cjelovito uređenje kompleksa propisna je obveza izrade plana užeg područja</w:t>
      </w:r>
    </w:p>
    <w:p w:rsidR="00B1666C" w:rsidRPr="00B1666C" w:rsidRDefault="00B1666C" w:rsidP="00B1666C">
      <w:pPr>
        <w:pStyle w:val="NoSpacing"/>
        <w:ind w:left="1418"/>
        <w:jc w:val="both"/>
        <w:rPr>
          <w:rFonts w:ascii="Arial" w:hAnsi="Arial" w:cs="Arial"/>
        </w:rPr>
      </w:pPr>
    </w:p>
    <w:p w:rsidR="00B1666C" w:rsidRPr="00B1666C" w:rsidRDefault="00B1666C" w:rsidP="00B1666C">
      <w:pPr>
        <w:pStyle w:val="NoSpacing"/>
        <w:ind w:left="705" w:hanging="705"/>
        <w:jc w:val="both"/>
        <w:rPr>
          <w:rFonts w:ascii="Arial" w:hAnsi="Arial" w:cs="Arial"/>
          <w:b/>
        </w:rPr>
      </w:pPr>
      <w:r w:rsidRPr="00B1666C">
        <w:rPr>
          <w:rFonts w:ascii="Arial" w:hAnsi="Arial" w:cs="Arial"/>
        </w:rPr>
        <w:lastRenderedPageBreak/>
        <w:t>(16)</w:t>
      </w:r>
      <w:r w:rsidRPr="00B1666C">
        <w:rPr>
          <w:rFonts w:ascii="Arial" w:hAnsi="Arial" w:cs="Arial"/>
        </w:rPr>
        <w:tab/>
      </w:r>
      <w:r w:rsidRPr="00B1666C">
        <w:rPr>
          <w:rFonts w:ascii="Arial" w:hAnsi="Arial" w:cs="Arial"/>
        </w:rPr>
        <w:tab/>
      </w:r>
      <w:r w:rsidRPr="00B1666C">
        <w:rPr>
          <w:rFonts w:ascii="Arial" w:hAnsi="Arial" w:cs="Arial"/>
          <w:b/>
        </w:rPr>
        <w:t xml:space="preserve">2.13a. </w:t>
      </w:r>
      <w:r w:rsidRPr="00B1666C">
        <w:rPr>
          <w:rFonts w:ascii="Arial" w:hAnsi="Arial" w:cs="Arial"/>
        </w:rPr>
        <w:t xml:space="preserve">Za ugostiteljsko-turističku zonu </w:t>
      </w:r>
      <w:r w:rsidRPr="00B1666C">
        <w:rPr>
          <w:rFonts w:ascii="Arial" w:hAnsi="Arial" w:cs="Arial"/>
          <w:b/>
        </w:rPr>
        <w:t>T1 – hotelski kompleks Importanne Resort</w:t>
      </w:r>
      <w:r w:rsidRPr="00B1666C">
        <w:rPr>
          <w:rFonts w:ascii="Arial" w:hAnsi="Arial" w:cs="Arial"/>
        </w:rPr>
        <w:t>, pri rekonstrukciji ili izgradnji novih građevina primjenjuju se sljedeći uvjeti koji reguliraju gradnju osnovnih i pratećih građevina:</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 xml:space="preserve">maksimalni koeficijent izgrađenosti zone iznosi 0,6, </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 xml:space="preserve">maksimalni koeficijent iskorištenosti zone iznosi 4,0, </w:t>
      </w:r>
    </w:p>
    <w:p w:rsidR="00B1666C" w:rsidRPr="00B1666C" w:rsidRDefault="00B1666C" w:rsidP="00B1666C">
      <w:pPr>
        <w:pStyle w:val="NoSpacing"/>
        <w:ind w:left="1418" w:hanging="709"/>
        <w:jc w:val="both"/>
        <w:rPr>
          <w:rFonts w:ascii="Arial" w:hAnsi="Arial" w:cs="Arial"/>
        </w:rPr>
      </w:pPr>
      <w:r w:rsidRPr="00B1666C">
        <w:rPr>
          <w:rFonts w:ascii="Arial" w:hAnsi="Arial" w:cs="Arial"/>
        </w:rPr>
        <w:t>3.</w:t>
      </w:r>
      <w:r w:rsidRPr="00B1666C">
        <w:rPr>
          <w:rFonts w:ascii="Arial" w:hAnsi="Arial" w:cs="Arial"/>
        </w:rPr>
        <w:tab/>
        <w:t>maksimalna visina 22 metra,</w:t>
      </w:r>
    </w:p>
    <w:p w:rsidR="00B1666C" w:rsidRPr="00B1666C" w:rsidRDefault="00B1666C" w:rsidP="00B1666C">
      <w:pPr>
        <w:pStyle w:val="NoSpacing"/>
        <w:ind w:left="1418" w:hanging="709"/>
        <w:jc w:val="both"/>
        <w:rPr>
          <w:rFonts w:ascii="Arial" w:hAnsi="Arial" w:cs="Arial"/>
        </w:rPr>
      </w:pPr>
      <w:r w:rsidRPr="00B1666C">
        <w:rPr>
          <w:rFonts w:ascii="Arial" w:hAnsi="Arial" w:cs="Arial"/>
        </w:rPr>
        <w:t>4.</w:t>
      </w:r>
      <w:r w:rsidRPr="00B1666C">
        <w:rPr>
          <w:rFonts w:ascii="Arial" w:hAnsi="Arial" w:cs="Arial"/>
        </w:rPr>
        <w:tab/>
        <w:t>najmanje 30 % zone treba krajobrazno urediti uz očuvanje ukupnog kvalitetnog visokog zelenila temeljem posebnog elaborata vrednovanja postojeće vegetacije, ukoliko se temeljem posebnog elaborata vrednovanja postojeće vegetacije utvrdi postojanje vrijednog postojećeg visokog zelenila, elaboratom krajobraznog uređenja utvrditi će se ili preseljenje vrijednog postojećeg zelenila ili njegova zamjena na najbližoj mogućoj lokaciji, radi omogućavanja gradnje smještajnog objekta i garaže</w:t>
      </w:r>
    </w:p>
    <w:p w:rsidR="00B1666C" w:rsidRPr="00B1666C" w:rsidRDefault="00B1666C" w:rsidP="00B1666C">
      <w:pPr>
        <w:pStyle w:val="NoSpacing"/>
        <w:ind w:left="705" w:hanging="705"/>
        <w:jc w:val="both"/>
        <w:rPr>
          <w:rFonts w:ascii="Arial" w:hAnsi="Arial" w:cs="Arial"/>
          <w:b/>
        </w:rPr>
      </w:pPr>
      <w:r w:rsidRPr="00B1666C">
        <w:rPr>
          <w:rFonts w:ascii="Arial" w:hAnsi="Arial" w:cs="Arial"/>
        </w:rPr>
        <w:t>(17)</w:t>
      </w:r>
      <w:r w:rsidRPr="00B1666C">
        <w:rPr>
          <w:rFonts w:ascii="Arial" w:hAnsi="Arial" w:cs="Arial"/>
        </w:rPr>
        <w:tab/>
      </w:r>
      <w:r w:rsidRPr="00B1666C">
        <w:rPr>
          <w:rFonts w:ascii="Arial" w:hAnsi="Arial" w:cs="Arial"/>
          <w:b/>
        </w:rPr>
        <w:t xml:space="preserve">2.13b. </w:t>
      </w:r>
      <w:r w:rsidRPr="00B1666C">
        <w:rPr>
          <w:rFonts w:ascii="Arial" w:hAnsi="Arial" w:cs="Arial"/>
        </w:rPr>
        <w:t xml:space="preserve">Na zasebnoj čestici </w:t>
      </w:r>
      <w:r w:rsidRPr="00B1666C">
        <w:rPr>
          <w:rFonts w:ascii="Arial" w:hAnsi="Arial" w:cs="Arial"/>
          <w:b/>
        </w:rPr>
        <w:t>zapadno od postojećeg hotela More</w:t>
      </w:r>
      <w:r w:rsidRPr="00B1666C">
        <w:rPr>
          <w:rFonts w:ascii="Arial" w:hAnsi="Arial" w:cs="Arial"/>
        </w:rPr>
        <w:t xml:space="preserve"> primjenjuju se sljedeći uvjeti koji reguliraju gradnju:</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maksimalni je koeficijent izgrađenosti 0,4</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maksimalni je koeficijent iskorištenosti 1,5</w:t>
      </w:r>
    </w:p>
    <w:p w:rsidR="00B1666C" w:rsidRPr="00B1666C" w:rsidRDefault="00B1666C" w:rsidP="00B1666C">
      <w:pPr>
        <w:pStyle w:val="NoSpacing"/>
        <w:ind w:left="1418" w:hanging="709"/>
        <w:jc w:val="both"/>
        <w:rPr>
          <w:rFonts w:ascii="Arial" w:hAnsi="Arial" w:cs="Arial"/>
        </w:rPr>
      </w:pPr>
      <w:r w:rsidRPr="00B1666C">
        <w:rPr>
          <w:rFonts w:ascii="Arial" w:hAnsi="Arial" w:cs="Arial"/>
        </w:rPr>
        <w:t>3.</w:t>
      </w:r>
      <w:r w:rsidRPr="00B1666C">
        <w:rPr>
          <w:rFonts w:ascii="Arial" w:hAnsi="Arial" w:cs="Arial"/>
        </w:rPr>
        <w:tab/>
        <w:t>maksimalna visina 15 m s tim da najviša kota objekta ne smije prijeći kotu prometnice na sjevernoj strani hotela,</w:t>
      </w:r>
    </w:p>
    <w:p w:rsidR="00B1666C" w:rsidRPr="00B1666C" w:rsidRDefault="00B1666C" w:rsidP="00B1666C">
      <w:pPr>
        <w:pStyle w:val="NoSpacing"/>
        <w:ind w:left="1418" w:hanging="709"/>
        <w:jc w:val="both"/>
        <w:rPr>
          <w:rFonts w:ascii="Arial" w:hAnsi="Arial" w:cs="Arial"/>
        </w:rPr>
      </w:pPr>
      <w:r w:rsidRPr="00B1666C">
        <w:rPr>
          <w:rFonts w:ascii="Arial" w:hAnsi="Arial" w:cs="Arial"/>
        </w:rPr>
        <w:t>4.</w:t>
      </w:r>
      <w:r w:rsidRPr="00B1666C">
        <w:rPr>
          <w:rFonts w:ascii="Arial" w:hAnsi="Arial" w:cs="Arial"/>
        </w:rPr>
        <w:tab/>
        <w:t>moguće povezivanje planirane depadanse ili novog hotela s postojećim hotelom preko podzemnih/nadzemnih pješačkih veza</w:t>
      </w:r>
    </w:p>
    <w:p w:rsidR="00B1666C" w:rsidRPr="00B1666C" w:rsidRDefault="00B1666C" w:rsidP="00B1666C">
      <w:pPr>
        <w:pStyle w:val="NoSpacing"/>
        <w:ind w:left="1418" w:hanging="709"/>
        <w:jc w:val="both"/>
        <w:rPr>
          <w:rFonts w:ascii="Arial" w:hAnsi="Arial" w:cs="Arial"/>
        </w:rPr>
      </w:pPr>
      <w:r w:rsidRPr="00B1666C">
        <w:rPr>
          <w:rFonts w:ascii="Arial" w:hAnsi="Arial" w:cs="Arial"/>
        </w:rPr>
        <w:t>5.</w:t>
      </w:r>
      <w:r w:rsidRPr="00B1666C">
        <w:rPr>
          <w:rFonts w:ascii="Arial" w:hAnsi="Arial" w:cs="Arial"/>
        </w:rPr>
        <w:tab/>
        <w:t>najmanje 30% površine građevinske čestice mora biti hortikulturno uređeno,</w:t>
      </w:r>
    </w:p>
    <w:p w:rsidR="00B1666C" w:rsidRPr="00B1666C" w:rsidRDefault="00B1666C" w:rsidP="00B1666C">
      <w:pPr>
        <w:pStyle w:val="NoSpacing"/>
        <w:ind w:left="1418" w:hanging="709"/>
        <w:jc w:val="both"/>
        <w:rPr>
          <w:rFonts w:ascii="Arial" w:hAnsi="Arial" w:cs="Arial"/>
        </w:rPr>
      </w:pPr>
      <w:r w:rsidRPr="00B1666C">
        <w:rPr>
          <w:rFonts w:ascii="Arial" w:hAnsi="Arial" w:cs="Arial"/>
        </w:rPr>
        <w:t>6.</w:t>
      </w:r>
      <w:r w:rsidRPr="00B1666C">
        <w:rPr>
          <w:rFonts w:ascii="Arial" w:hAnsi="Arial" w:cs="Arial"/>
        </w:rPr>
        <w:tab/>
        <w:t>parkiranje vozila mora se rješavati na građevnoj čestici prema normativima propisanim u odnosnom članku</w:t>
      </w:r>
    </w:p>
    <w:p w:rsidR="00B1666C" w:rsidRPr="00B1666C" w:rsidRDefault="00B1666C" w:rsidP="00B1666C">
      <w:pPr>
        <w:pStyle w:val="NoSpacing"/>
        <w:jc w:val="both"/>
        <w:rPr>
          <w:rFonts w:ascii="Arial" w:hAnsi="Arial" w:cs="Arial"/>
          <w:b/>
        </w:rPr>
      </w:pPr>
      <w:r w:rsidRPr="00B1666C">
        <w:rPr>
          <w:rFonts w:ascii="Arial" w:hAnsi="Arial" w:cs="Arial"/>
        </w:rPr>
        <w:t>(18)</w:t>
      </w:r>
      <w:r w:rsidRPr="00B1666C">
        <w:rPr>
          <w:rFonts w:ascii="Arial" w:hAnsi="Arial" w:cs="Arial"/>
        </w:rPr>
        <w:tab/>
      </w:r>
      <w:r w:rsidRPr="00B1666C">
        <w:rPr>
          <w:rFonts w:ascii="Arial" w:hAnsi="Arial" w:cs="Arial"/>
          <w:b/>
        </w:rPr>
        <w:t>2.14. ACI marina Dubrovnik - Komolac</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 xml:space="preserve">za postojeću ACI marinu Dubrovnik u Komolcu planira se proširenje obuhvata luke nautičkog turizma u moru, a navedeno proširenje obuhvaća prostor akvatorija unutar dopuštenih 10 ha </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na lokaciji se planira rekonstrukcija ljetnikovca ''Sorkočević'' u turističko-ugostiteljski objekt visoke klase a u skladu s posebnim uvjetima tijela nadležnog za zaštitu spomeničke baštine,</w:t>
      </w:r>
    </w:p>
    <w:p w:rsidR="00B1666C" w:rsidRPr="00B1666C" w:rsidRDefault="00B1666C" w:rsidP="00B1666C">
      <w:pPr>
        <w:pStyle w:val="NoSpacing"/>
        <w:ind w:left="1418" w:hanging="709"/>
        <w:jc w:val="both"/>
        <w:rPr>
          <w:rFonts w:ascii="Arial" w:hAnsi="Arial" w:cs="Arial"/>
        </w:rPr>
      </w:pPr>
      <w:r w:rsidRPr="00B1666C">
        <w:rPr>
          <w:rFonts w:ascii="Arial" w:hAnsi="Arial" w:cs="Arial"/>
        </w:rPr>
        <w:t>3.</w:t>
      </w:r>
      <w:r w:rsidRPr="00B1666C">
        <w:rPr>
          <w:rFonts w:ascii="Arial" w:hAnsi="Arial" w:cs="Arial"/>
        </w:rPr>
        <w:tab/>
        <w:t>ladanjski kompleks Sorkočević treba u cijelosti zaštititi uz poštovanje postojeće projektne dokumentacije obnove vrta,</w:t>
      </w:r>
    </w:p>
    <w:p w:rsidR="00B1666C" w:rsidRPr="00B1666C" w:rsidRDefault="00B1666C" w:rsidP="00B1666C">
      <w:pPr>
        <w:pStyle w:val="NoSpacing"/>
        <w:ind w:left="1418" w:hanging="709"/>
        <w:jc w:val="both"/>
        <w:rPr>
          <w:rFonts w:ascii="Arial" w:hAnsi="Arial" w:cs="Arial"/>
        </w:rPr>
      </w:pPr>
      <w:r w:rsidRPr="00B1666C">
        <w:rPr>
          <w:rFonts w:ascii="Arial" w:hAnsi="Arial" w:cs="Arial"/>
        </w:rPr>
        <w:t>4.</w:t>
      </w:r>
      <w:r w:rsidRPr="00B1666C">
        <w:rPr>
          <w:rFonts w:ascii="Arial" w:hAnsi="Arial" w:cs="Arial"/>
        </w:rPr>
        <w:tab/>
        <w:t>izgradnja pratećih komunalnih građevina (hangara, dogradnja bazena za dizalicu),</w:t>
      </w:r>
    </w:p>
    <w:p w:rsidR="00B1666C" w:rsidRPr="00B1666C" w:rsidRDefault="00B1666C" w:rsidP="00B1666C">
      <w:pPr>
        <w:pStyle w:val="NoSpacing"/>
        <w:jc w:val="both"/>
        <w:rPr>
          <w:rFonts w:ascii="Arial" w:hAnsi="Arial" w:cs="Arial"/>
          <w:b/>
        </w:rPr>
      </w:pPr>
      <w:r w:rsidRPr="00B1666C">
        <w:rPr>
          <w:rFonts w:ascii="Arial" w:hAnsi="Arial" w:cs="Arial"/>
        </w:rPr>
        <w:t>(19)</w:t>
      </w:r>
      <w:r w:rsidRPr="00B1666C">
        <w:rPr>
          <w:rFonts w:ascii="Arial" w:hAnsi="Arial" w:cs="Arial"/>
        </w:rPr>
        <w:tab/>
      </w:r>
      <w:r w:rsidRPr="00B1666C">
        <w:rPr>
          <w:rFonts w:ascii="Arial" w:hAnsi="Arial" w:cs="Arial"/>
          <w:b/>
        </w:rPr>
        <w:t>2.15. Mokošica - pretežno izgrađeno područje mješovite namjene (M1</w:t>
      </w:r>
      <w:r w:rsidRPr="00B1666C">
        <w:rPr>
          <w:rFonts w:ascii="Arial" w:hAnsi="Arial" w:cs="Arial"/>
          <w:b/>
          <w:vertAlign w:val="subscript"/>
        </w:rPr>
        <w:t>1</w:t>
      </w:r>
      <w:r w:rsidRPr="00B1666C">
        <w:rPr>
          <w:rFonts w:ascii="Arial" w:hAnsi="Arial" w:cs="Arial"/>
          <w:b/>
        </w:rPr>
        <w:t>,M1</w:t>
      </w:r>
      <w:r w:rsidRPr="00B1666C">
        <w:rPr>
          <w:rFonts w:ascii="Arial" w:hAnsi="Arial" w:cs="Arial"/>
          <w:b/>
          <w:vertAlign w:val="subscript"/>
        </w:rPr>
        <w:t>2</w:t>
      </w:r>
      <w:r w:rsidRPr="00B1666C">
        <w:rPr>
          <w:rFonts w:ascii="Arial" w:hAnsi="Arial" w:cs="Arial"/>
          <w:b/>
        </w:rPr>
        <w:t xml:space="preserve"> i M1</w:t>
      </w:r>
      <w:r w:rsidRPr="00B1666C">
        <w:rPr>
          <w:rFonts w:ascii="Arial" w:hAnsi="Arial" w:cs="Arial"/>
          <w:b/>
          <w:vertAlign w:val="subscript"/>
        </w:rPr>
        <w:t>3</w:t>
      </w:r>
      <w:r w:rsidRPr="00B1666C">
        <w:rPr>
          <w:rFonts w:ascii="Arial" w:hAnsi="Arial" w:cs="Arial"/>
          <w:b/>
        </w:rPr>
        <w:t>)</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obvezna je gradnja javnih garaža i uređenje javnih prostora,</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uvjeti smještaja građevina odgovaraju onima propisanim ovom odlukom za pojedine namjene.</w:t>
      </w:r>
    </w:p>
    <w:p w:rsidR="00B1666C" w:rsidRPr="00B1666C" w:rsidRDefault="00B1666C" w:rsidP="00B1666C">
      <w:pPr>
        <w:pStyle w:val="NoSpacing"/>
        <w:ind w:left="1418" w:hanging="709"/>
        <w:jc w:val="both"/>
        <w:rPr>
          <w:rFonts w:ascii="Arial" w:hAnsi="Arial" w:cs="Arial"/>
        </w:rPr>
      </w:pPr>
      <w:r w:rsidRPr="00B1666C">
        <w:rPr>
          <w:rFonts w:ascii="Arial" w:hAnsi="Arial" w:cs="Arial"/>
        </w:rPr>
        <w:t>3.</w:t>
      </w:r>
      <w:r w:rsidRPr="00B1666C">
        <w:rPr>
          <w:rFonts w:ascii="Arial" w:hAnsi="Arial" w:cs="Arial"/>
        </w:rPr>
        <w:tab/>
        <w:t xml:space="preserve">za izgrađene višestambene građevine dopušteno je zadržavanje zatečenih građevina u postojećim gabaritima bez mogućnosti njihove rekonstrukcije, a građevna čestica za ove građevine formirat će prema odredbama ovog Plana prema tipu i načinu gradnje građevine, a ukoliko to nije moguće građevna čestica ne može se utvrditi manjom od one propisane ovim Planom za zemljište za redovitu uporabu građevine.       </w:t>
      </w:r>
    </w:p>
    <w:p w:rsidR="00B1666C" w:rsidRPr="00B1666C" w:rsidRDefault="00B1666C" w:rsidP="00B1666C">
      <w:pPr>
        <w:pStyle w:val="NoSpacing"/>
        <w:ind w:left="1418" w:hanging="709"/>
        <w:jc w:val="both"/>
        <w:rPr>
          <w:rFonts w:ascii="Arial" w:hAnsi="Arial" w:cs="Arial"/>
        </w:rPr>
      </w:pPr>
      <w:r w:rsidRPr="00B1666C">
        <w:rPr>
          <w:rFonts w:ascii="Arial" w:hAnsi="Arial" w:cs="Arial"/>
        </w:rPr>
        <w:t>4.</w:t>
      </w:r>
      <w:r w:rsidRPr="00B1666C">
        <w:rPr>
          <w:rFonts w:ascii="Arial" w:hAnsi="Arial" w:cs="Arial"/>
        </w:rPr>
        <w:tab/>
        <w:t>iznimno je za izgrađene višestambene građevine moguća rekonstrukcija potkrovnog prostora u stambenu etažu, a maksimalna visina nadozida može iznositi 1,2 m.</w:t>
      </w:r>
    </w:p>
    <w:p w:rsidR="00B1666C" w:rsidRPr="00B1666C" w:rsidRDefault="00B1666C" w:rsidP="00B1666C">
      <w:pPr>
        <w:pStyle w:val="NoSpacing"/>
        <w:ind w:left="1418" w:hanging="709"/>
        <w:jc w:val="both"/>
        <w:rPr>
          <w:rFonts w:ascii="Arial" w:hAnsi="Arial" w:cs="Arial"/>
        </w:rPr>
      </w:pPr>
      <w:r w:rsidRPr="00B1666C">
        <w:rPr>
          <w:rFonts w:ascii="Arial" w:hAnsi="Arial" w:cs="Arial"/>
        </w:rPr>
        <w:t>5.</w:t>
      </w:r>
      <w:r w:rsidRPr="00B1666C">
        <w:rPr>
          <w:rFonts w:ascii="Arial" w:hAnsi="Arial" w:cs="Arial"/>
        </w:rPr>
        <w:tab/>
        <w:t>zona D7 smještena unutar zone M1</w:t>
      </w:r>
      <w:r w:rsidRPr="00B1666C">
        <w:rPr>
          <w:rFonts w:ascii="Arial" w:hAnsi="Arial" w:cs="Arial"/>
          <w:vertAlign w:val="subscript"/>
        </w:rPr>
        <w:t>3</w:t>
      </w:r>
      <w:r w:rsidRPr="00B1666C">
        <w:rPr>
          <w:rFonts w:ascii="Arial" w:hAnsi="Arial" w:cs="Arial"/>
        </w:rPr>
        <w:t xml:space="preserve"> naselja Nova Mokošica (u središtu stambenog naselja) namijenjena je za izgradnju vjerskog objekta sa stanovanjem za svećenike i polivalentnom dvoranom za vjerske potrebe, tj. proširenje i dogradnju postojećeg crkvenog prostora. Maksimalni koeficijent izgrađenosti iznosi 0,5, minimalni koeficijent iskorištenosti iznosi 3,0, a maksimalni 4,0. Građevinu je, s obzirom na smještaj u središnjem i izgrađenom dijelu naselja, moguće smjestiti na udaljenosti od minimalno 1,0 m od granice </w:t>
      </w:r>
      <w:r w:rsidRPr="00B1666C">
        <w:rPr>
          <w:rFonts w:ascii="Arial" w:hAnsi="Arial" w:cs="Arial"/>
        </w:rPr>
        <w:lastRenderedPageBreak/>
        <w:t>građevinske čestice uz poštovanje postojeće regulacijske linije obodnih prometnica.</w:t>
      </w:r>
    </w:p>
    <w:p w:rsidR="00B1666C" w:rsidRPr="00B1666C" w:rsidRDefault="00B1666C" w:rsidP="00B1666C">
      <w:pPr>
        <w:pStyle w:val="NoSpacing"/>
        <w:jc w:val="both"/>
        <w:rPr>
          <w:rFonts w:ascii="Arial" w:hAnsi="Arial" w:cs="Arial"/>
          <w:b/>
        </w:rPr>
      </w:pPr>
      <w:r w:rsidRPr="00B1666C">
        <w:rPr>
          <w:rFonts w:ascii="Arial" w:hAnsi="Arial" w:cs="Arial"/>
        </w:rPr>
        <w:t>(20)</w:t>
      </w:r>
      <w:r w:rsidRPr="00B1666C">
        <w:rPr>
          <w:rFonts w:ascii="Arial" w:hAnsi="Arial" w:cs="Arial"/>
        </w:rPr>
        <w:tab/>
      </w:r>
      <w:r w:rsidRPr="00B1666C">
        <w:rPr>
          <w:rFonts w:ascii="Arial" w:hAnsi="Arial" w:cs="Arial"/>
          <w:b/>
        </w:rPr>
        <w:t>2.16. Nova Mokošica – naselje Naš dom (M1</w:t>
      </w:r>
      <w:r w:rsidRPr="00B1666C">
        <w:rPr>
          <w:rFonts w:ascii="Arial" w:hAnsi="Arial" w:cs="Arial"/>
          <w:b/>
          <w:vertAlign w:val="subscript"/>
        </w:rPr>
        <w:t>3</w:t>
      </w:r>
      <w:r w:rsidRPr="00B1666C">
        <w:rPr>
          <w:rFonts w:ascii="Arial" w:hAnsi="Arial" w:cs="Arial"/>
          <w:b/>
        </w:rPr>
        <w:t>*)</w:t>
      </w:r>
    </w:p>
    <w:p w:rsidR="00B1666C" w:rsidRPr="00B1666C" w:rsidRDefault="00B1666C" w:rsidP="00B1666C">
      <w:pPr>
        <w:pStyle w:val="NoSpacing"/>
        <w:ind w:left="1418" w:hanging="709"/>
        <w:jc w:val="both"/>
        <w:rPr>
          <w:rStyle w:val="CommentReference"/>
          <w:rFonts w:ascii="Arial" w:hAnsi="Arial" w:cs="Arial"/>
          <w:b/>
          <w:sz w:val="22"/>
          <w:szCs w:val="22"/>
        </w:rPr>
      </w:pPr>
      <w:r w:rsidRPr="00B1666C">
        <w:rPr>
          <w:rStyle w:val="CommentReference"/>
          <w:rFonts w:ascii="Arial" w:hAnsi="Arial" w:cs="Arial"/>
          <w:sz w:val="22"/>
          <w:szCs w:val="22"/>
        </w:rPr>
        <w:t>1.</w:t>
      </w:r>
      <w:r w:rsidRPr="00B1666C">
        <w:rPr>
          <w:rStyle w:val="CommentReference"/>
          <w:rFonts w:ascii="Arial" w:hAnsi="Arial" w:cs="Arial"/>
          <w:sz w:val="22"/>
          <w:szCs w:val="22"/>
        </w:rPr>
        <w:tab/>
      </w:r>
      <w:r w:rsidRPr="00B1666C">
        <w:rPr>
          <w:rFonts w:ascii="Arial" w:hAnsi="Arial" w:cs="Arial"/>
        </w:rPr>
        <w:t>Urbanistički parametri za akte o gradnji izdaju se za svaki objekt prema izvedenom stanju.</w:t>
      </w:r>
    </w:p>
    <w:p w:rsidR="00B1666C" w:rsidRPr="00B1666C" w:rsidRDefault="00B1666C" w:rsidP="00B1666C">
      <w:pPr>
        <w:pStyle w:val="NoSpacing"/>
        <w:jc w:val="both"/>
        <w:rPr>
          <w:rFonts w:ascii="Arial" w:hAnsi="Arial" w:cs="Arial"/>
          <w:b/>
        </w:rPr>
      </w:pPr>
      <w:r w:rsidRPr="00B1666C">
        <w:rPr>
          <w:rFonts w:ascii="Arial" w:hAnsi="Arial" w:cs="Arial"/>
        </w:rPr>
        <w:t>(21)</w:t>
      </w:r>
      <w:r w:rsidRPr="00B1666C">
        <w:rPr>
          <w:rFonts w:ascii="Arial" w:hAnsi="Arial" w:cs="Arial"/>
        </w:rPr>
        <w:tab/>
      </w:r>
      <w:r w:rsidRPr="00B1666C">
        <w:rPr>
          <w:rFonts w:ascii="Arial" w:hAnsi="Arial" w:cs="Arial"/>
          <w:b/>
        </w:rPr>
        <w:t>2.17. Uređivanje i dogradnja rubnih prostora niske stambene izgradnje- (S, i M1</w:t>
      </w:r>
      <w:r w:rsidRPr="00B1666C">
        <w:rPr>
          <w:rFonts w:ascii="Arial" w:hAnsi="Arial" w:cs="Arial"/>
          <w:b/>
          <w:vertAlign w:val="subscript"/>
        </w:rPr>
        <w:t>1</w:t>
      </w:r>
      <w:r w:rsidRPr="00B1666C">
        <w:rPr>
          <w:rFonts w:ascii="Arial" w:hAnsi="Arial" w:cs="Arial"/>
          <w:b/>
        </w:rPr>
        <w:t>)</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uređenje postojećih prilaznih putova i gradnja novih redovito kao zajedničkih, uz suglasnost nadležnih institucija,</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uvjeti smještaja građevina odgovaraju onima propisanim za niske samostojeće, dvojne i građevine u nizu.</w:t>
      </w:r>
    </w:p>
    <w:p w:rsidR="00B1666C" w:rsidRPr="00B1666C" w:rsidRDefault="00B1666C" w:rsidP="00B1666C">
      <w:pPr>
        <w:pStyle w:val="NoSpacing"/>
        <w:jc w:val="both"/>
        <w:rPr>
          <w:rFonts w:ascii="Arial" w:hAnsi="Arial" w:cs="Arial"/>
          <w:b/>
        </w:rPr>
      </w:pPr>
      <w:r w:rsidRPr="00B1666C">
        <w:rPr>
          <w:rFonts w:ascii="Arial" w:hAnsi="Arial" w:cs="Arial"/>
        </w:rPr>
        <w:t>(22)</w:t>
      </w:r>
      <w:r w:rsidRPr="00B1666C">
        <w:rPr>
          <w:rFonts w:ascii="Arial" w:hAnsi="Arial" w:cs="Arial"/>
        </w:rPr>
        <w:tab/>
      </w:r>
      <w:r w:rsidRPr="00B1666C">
        <w:rPr>
          <w:rFonts w:ascii="Arial" w:hAnsi="Arial" w:cs="Arial"/>
          <w:b/>
        </w:rPr>
        <w:t>2.18. Stanica za južne kulture</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 xml:space="preserve">omogućuje se zamjena postojećih i gradnja novih poslovnih građevina, </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maksimalni koeficijent iskorištenosti iznosi 3,5</w:t>
      </w:r>
    </w:p>
    <w:p w:rsidR="00B1666C" w:rsidRPr="00B1666C" w:rsidRDefault="00B1666C" w:rsidP="00B1666C">
      <w:pPr>
        <w:pStyle w:val="NoSpacing"/>
        <w:ind w:left="1418" w:hanging="709"/>
        <w:jc w:val="both"/>
        <w:rPr>
          <w:rFonts w:ascii="Arial" w:hAnsi="Arial" w:cs="Arial"/>
        </w:rPr>
      </w:pPr>
      <w:r w:rsidRPr="00B1666C">
        <w:rPr>
          <w:rFonts w:ascii="Arial" w:hAnsi="Arial" w:cs="Arial"/>
        </w:rPr>
        <w:t>3.</w:t>
      </w:r>
      <w:r w:rsidRPr="00B1666C">
        <w:rPr>
          <w:rFonts w:ascii="Arial" w:hAnsi="Arial" w:cs="Arial"/>
        </w:rPr>
        <w:tab/>
        <w:t>maksimalni koeficijent izgrađenosti iznosi 0,5</w:t>
      </w:r>
    </w:p>
    <w:p w:rsidR="00B1666C" w:rsidRPr="00B1666C" w:rsidRDefault="00B1666C" w:rsidP="00B1666C">
      <w:pPr>
        <w:pStyle w:val="NoSpacing"/>
        <w:ind w:left="1418" w:hanging="709"/>
        <w:jc w:val="both"/>
        <w:rPr>
          <w:rFonts w:ascii="Arial" w:hAnsi="Arial" w:cs="Arial"/>
        </w:rPr>
      </w:pPr>
      <w:r w:rsidRPr="00B1666C">
        <w:rPr>
          <w:rFonts w:ascii="Arial" w:hAnsi="Arial" w:cs="Arial"/>
        </w:rPr>
        <w:t>4.</w:t>
      </w:r>
      <w:r w:rsidRPr="00B1666C">
        <w:rPr>
          <w:rFonts w:ascii="Arial" w:hAnsi="Arial" w:cs="Arial"/>
        </w:rPr>
        <w:tab/>
        <w:t>najmanje 40% područja obuhvata potrebno je urediti kao rasadnik,</w:t>
      </w:r>
    </w:p>
    <w:p w:rsidR="00B1666C" w:rsidRPr="00B1666C" w:rsidRDefault="00B1666C" w:rsidP="00B1666C">
      <w:pPr>
        <w:pStyle w:val="NoSpacing"/>
        <w:ind w:left="1418" w:hanging="709"/>
        <w:jc w:val="both"/>
        <w:rPr>
          <w:rFonts w:ascii="Arial" w:hAnsi="Arial" w:cs="Arial"/>
        </w:rPr>
      </w:pPr>
      <w:r w:rsidRPr="00B1666C">
        <w:rPr>
          <w:rFonts w:ascii="Arial" w:hAnsi="Arial" w:cs="Arial"/>
        </w:rPr>
        <w:t>5.</w:t>
      </w:r>
      <w:r w:rsidRPr="00B1666C">
        <w:rPr>
          <w:rFonts w:ascii="Arial" w:hAnsi="Arial" w:cs="Arial"/>
        </w:rPr>
        <w:tab/>
        <w:t>poslovna zgrada s prodajnim centrom se zadržava, a preostali se dio zone prenamjenjuje za izgradnju studentskog doma i pratećih sadržaja.</w:t>
      </w:r>
    </w:p>
    <w:p w:rsidR="00B1666C" w:rsidRPr="00B1666C" w:rsidRDefault="00B1666C" w:rsidP="00B1666C">
      <w:pPr>
        <w:pStyle w:val="NoSpacing"/>
        <w:jc w:val="both"/>
        <w:rPr>
          <w:rFonts w:ascii="Arial" w:hAnsi="Arial" w:cs="Arial"/>
          <w:b/>
        </w:rPr>
      </w:pPr>
      <w:r w:rsidRPr="00B1666C">
        <w:rPr>
          <w:rFonts w:ascii="Arial" w:hAnsi="Arial" w:cs="Arial"/>
        </w:rPr>
        <w:t>(23)</w:t>
      </w:r>
      <w:r w:rsidRPr="00B1666C">
        <w:rPr>
          <w:rFonts w:ascii="Arial" w:hAnsi="Arial" w:cs="Arial"/>
        </w:rPr>
        <w:tab/>
      </w:r>
      <w:r w:rsidRPr="00B1666C">
        <w:rPr>
          <w:rFonts w:ascii="Arial" w:hAnsi="Arial" w:cs="Arial"/>
          <w:b/>
        </w:rPr>
        <w:t>2.19 Gorica – (M1</w:t>
      </w:r>
      <w:r w:rsidRPr="00B1666C">
        <w:rPr>
          <w:rFonts w:ascii="Arial" w:hAnsi="Arial" w:cs="Arial"/>
          <w:b/>
          <w:vertAlign w:val="subscript"/>
        </w:rPr>
        <w:t>2</w:t>
      </w:r>
      <w:r w:rsidRPr="00B1666C">
        <w:rPr>
          <w:rFonts w:ascii="Arial" w:hAnsi="Arial" w:cs="Arial"/>
          <w:b/>
        </w:rPr>
        <w:t xml:space="preserve">) </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rekonstrukcija postojećih stambenih nizova na Gorici moguća je u skladu s odredbama za niske građevine na građevnim česticama manjim od onih propisanih za građevine u nizu u izgrađenom dijelu naselja,</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u pretežito izgrađenom područjima srednje gustoće – M1</w:t>
      </w:r>
      <w:r w:rsidRPr="00B1666C">
        <w:rPr>
          <w:rFonts w:ascii="Arial" w:hAnsi="Arial" w:cs="Arial"/>
          <w:vertAlign w:val="subscript"/>
        </w:rPr>
        <w:t>2</w:t>
      </w:r>
      <w:r w:rsidRPr="00B1666C">
        <w:rPr>
          <w:rFonts w:ascii="Arial" w:hAnsi="Arial" w:cs="Arial"/>
        </w:rPr>
        <w:t xml:space="preserve"> moguća je gradnja srednje visokih i niskih  građevina prema uvjetima iz ovog Plana</w:t>
      </w:r>
    </w:p>
    <w:p w:rsidR="00B1666C" w:rsidRPr="00B1666C" w:rsidRDefault="00B1666C" w:rsidP="00B1666C">
      <w:pPr>
        <w:pStyle w:val="NoSpacing"/>
        <w:ind w:left="1418" w:hanging="709"/>
        <w:jc w:val="both"/>
        <w:rPr>
          <w:rFonts w:ascii="Arial" w:hAnsi="Arial" w:cs="Arial"/>
        </w:rPr>
      </w:pPr>
      <w:r w:rsidRPr="00B1666C">
        <w:rPr>
          <w:rFonts w:ascii="Arial" w:hAnsi="Arial" w:cs="Arial"/>
        </w:rPr>
        <w:t>3.</w:t>
      </w:r>
      <w:r w:rsidRPr="00B1666C">
        <w:rPr>
          <w:rFonts w:ascii="Arial" w:hAnsi="Arial" w:cs="Arial"/>
        </w:rPr>
        <w:tab/>
        <w:t>rekonstrukcija postojećih stambenih nizova na Gorici je moguća u skladu sa odredbama za srednju gustoću građevina,</w:t>
      </w:r>
    </w:p>
    <w:p w:rsidR="00B1666C" w:rsidRPr="00B1666C" w:rsidRDefault="00B1666C" w:rsidP="00B1666C">
      <w:pPr>
        <w:pStyle w:val="NoSpacing"/>
        <w:ind w:left="1416" w:hanging="709"/>
        <w:jc w:val="both"/>
        <w:rPr>
          <w:rFonts w:ascii="Arial" w:hAnsi="Arial" w:cs="Arial"/>
          <w:strike/>
        </w:rPr>
      </w:pPr>
      <w:r w:rsidRPr="00B1666C">
        <w:rPr>
          <w:rFonts w:ascii="Arial" w:hAnsi="Arial" w:cs="Arial"/>
        </w:rPr>
        <w:t>4.</w:t>
      </w:r>
      <w:r w:rsidRPr="00B1666C">
        <w:rPr>
          <w:rFonts w:ascii="Arial" w:hAnsi="Arial" w:cs="Arial"/>
        </w:rPr>
        <w:tab/>
        <w:t>u pretežito izgrađenim zonama srednje gustoće - M1</w:t>
      </w:r>
      <w:r w:rsidRPr="00B1666C">
        <w:rPr>
          <w:rFonts w:ascii="Arial" w:hAnsi="Arial" w:cs="Arial"/>
          <w:vertAlign w:val="subscript"/>
        </w:rPr>
        <w:t>2</w:t>
      </w:r>
      <w:r w:rsidRPr="00B1666C">
        <w:rPr>
          <w:rFonts w:ascii="Arial" w:hAnsi="Arial" w:cs="Arial"/>
        </w:rPr>
        <w:t xml:space="preserve"> moguća je rekonstrukcija srednje visokih građevina pod uvjetom da se ne povećava koeficijent izgrađenosti građevinske čestice uz mogućnost povećanja koeficijenta iskorištenosti do maksimalno propisanog za srednje visoke građevine te maksimalno propisanih visina i dopuštenih udaljenosti građevine od granice građevne čestice.</w:t>
      </w:r>
    </w:p>
    <w:p w:rsidR="00B1666C" w:rsidRPr="00B1666C" w:rsidRDefault="00B1666C" w:rsidP="00B1666C">
      <w:pPr>
        <w:pStyle w:val="NoSpacing"/>
        <w:ind w:left="1416"/>
        <w:jc w:val="both"/>
        <w:rPr>
          <w:rFonts w:ascii="Arial" w:hAnsi="Arial" w:cs="Arial"/>
          <w:strike/>
        </w:rPr>
      </w:pPr>
    </w:p>
    <w:p w:rsidR="00B1666C" w:rsidRPr="00B1666C" w:rsidRDefault="00B1666C" w:rsidP="00B1666C">
      <w:pPr>
        <w:pStyle w:val="NoSpacing"/>
        <w:jc w:val="both"/>
        <w:rPr>
          <w:rFonts w:ascii="Arial" w:hAnsi="Arial" w:cs="Arial"/>
          <w:b/>
          <w:u w:val="single"/>
        </w:rPr>
      </w:pPr>
      <w:r w:rsidRPr="00B1666C">
        <w:rPr>
          <w:rFonts w:ascii="Arial" w:hAnsi="Arial" w:cs="Arial"/>
          <w:b/>
          <w:u w:val="single"/>
        </w:rPr>
        <w:t>Područja u transformaciji:</w:t>
      </w:r>
    </w:p>
    <w:p w:rsidR="00B1666C" w:rsidRPr="00B1666C" w:rsidRDefault="00B1666C" w:rsidP="00B1666C">
      <w:pPr>
        <w:pStyle w:val="NoSpacing"/>
        <w:jc w:val="both"/>
        <w:rPr>
          <w:rFonts w:ascii="Arial" w:hAnsi="Arial" w:cs="Arial"/>
        </w:rPr>
      </w:pPr>
    </w:p>
    <w:p w:rsidR="00B1666C" w:rsidRPr="00B1666C" w:rsidRDefault="00B1666C" w:rsidP="00B1666C">
      <w:pPr>
        <w:pStyle w:val="NoSpacing"/>
        <w:jc w:val="both"/>
        <w:rPr>
          <w:rFonts w:ascii="Arial" w:hAnsi="Arial" w:cs="Arial"/>
          <w:b/>
        </w:rPr>
      </w:pPr>
      <w:r w:rsidRPr="00B1666C">
        <w:rPr>
          <w:rFonts w:ascii="Arial" w:hAnsi="Arial" w:cs="Arial"/>
        </w:rPr>
        <w:t>(24)</w:t>
      </w:r>
      <w:r w:rsidRPr="00B1666C">
        <w:rPr>
          <w:rFonts w:ascii="Arial" w:hAnsi="Arial" w:cs="Arial"/>
        </w:rPr>
        <w:tab/>
      </w:r>
      <w:r w:rsidRPr="00B1666C">
        <w:rPr>
          <w:rFonts w:ascii="Arial" w:hAnsi="Arial" w:cs="Arial"/>
          <w:b/>
        </w:rPr>
        <w:t>2.20. Poslovni centar – Gruž – obuhvat 55,8 ha</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 xml:space="preserve">obuhvaća područje Gruža, od Solske baze do ulice Andrije Hebranga, područje uz Splitsku ulicu do Ulice Bana Josipa Jelačića te je zaokruženo putem Od Mihajla, </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zbog složenosti problema prometa nužno je prije izrade UPU-a izrada prometne studije na temelju koje će se odabrati najpovoljnije prometno rješenje i prometni koridori naznačeni Generalnim planom i objašnjeni u poglavlju 6. ove odluke,</w:t>
      </w:r>
    </w:p>
    <w:p w:rsidR="00B1666C" w:rsidRPr="00B1666C" w:rsidRDefault="00B1666C" w:rsidP="00B1666C">
      <w:pPr>
        <w:pStyle w:val="NoSpacing"/>
        <w:ind w:left="1418" w:hanging="709"/>
        <w:jc w:val="both"/>
        <w:rPr>
          <w:rFonts w:ascii="Arial" w:hAnsi="Arial" w:cs="Arial"/>
        </w:rPr>
      </w:pPr>
      <w:r w:rsidRPr="00B1666C">
        <w:rPr>
          <w:rFonts w:ascii="Arial" w:hAnsi="Arial" w:cs="Arial"/>
        </w:rPr>
        <w:t>3.</w:t>
      </w:r>
      <w:r w:rsidRPr="00B1666C">
        <w:rPr>
          <w:rFonts w:ascii="Arial" w:hAnsi="Arial" w:cs="Arial"/>
        </w:rPr>
        <w:tab/>
        <w:t>formiranje javnih otvorenih prostora prvenstveno za pješake,</w:t>
      </w:r>
    </w:p>
    <w:p w:rsidR="00B1666C" w:rsidRPr="00B1666C" w:rsidRDefault="00B1666C" w:rsidP="00B1666C">
      <w:pPr>
        <w:ind w:left="1418" w:hanging="709"/>
        <w:jc w:val="both"/>
        <w:rPr>
          <w:rFonts w:ascii="Arial" w:hAnsi="Arial" w:cs="Arial"/>
          <w:color w:val="00B050"/>
          <w:sz w:val="22"/>
          <w:szCs w:val="22"/>
        </w:rPr>
      </w:pPr>
      <w:r w:rsidRPr="00B1666C">
        <w:rPr>
          <w:rFonts w:ascii="Arial" w:hAnsi="Arial" w:cs="Arial"/>
          <w:sz w:val="22"/>
          <w:szCs w:val="22"/>
        </w:rPr>
        <w:t>4.</w:t>
      </w:r>
      <w:r w:rsidRPr="00B1666C">
        <w:rPr>
          <w:rFonts w:ascii="Arial" w:hAnsi="Arial" w:cs="Arial"/>
          <w:sz w:val="22"/>
          <w:szCs w:val="22"/>
        </w:rPr>
        <w:tab/>
        <w:t>visina poslovnih građevina može biti i veća od visine propisane za visoke građevine što se određuje propisanim javnim arhitektonsko-urbanističkim natječajem iz područja prostornog uređenja, ali ne veća od 22,0 m.</w:t>
      </w:r>
    </w:p>
    <w:p w:rsidR="00B1666C" w:rsidRPr="00B1666C" w:rsidRDefault="00B1666C" w:rsidP="00B1666C">
      <w:pPr>
        <w:pStyle w:val="NoSpacing"/>
        <w:ind w:left="1418" w:hanging="709"/>
        <w:jc w:val="both"/>
        <w:rPr>
          <w:rFonts w:ascii="Arial" w:hAnsi="Arial" w:cs="Arial"/>
        </w:rPr>
      </w:pPr>
      <w:r w:rsidRPr="00B1666C">
        <w:rPr>
          <w:rFonts w:ascii="Arial" w:hAnsi="Arial" w:cs="Arial"/>
        </w:rPr>
        <w:t>5.</w:t>
      </w:r>
      <w:r w:rsidRPr="00B1666C">
        <w:rPr>
          <w:rFonts w:ascii="Arial" w:hAnsi="Arial" w:cs="Arial"/>
        </w:rPr>
        <w:tab/>
        <w:t>preoblikovanje je prijeko potrebno i na području Gruškog polja (poslovni centar) na kojem je prostor u velikoj mjeri devastiran neprimjerenim industrijskim postrojenjima, prometnim opterećenjima, zapuštenim povijesnim vrtovima; lokacije postojećih radnih pogona, potrebno je, radi preoblikovanja cijelog područja prenamijeniti tj. zamijeniti novim poslovnim i javnim sadržajima,</w:t>
      </w:r>
    </w:p>
    <w:p w:rsidR="00B1666C" w:rsidRPr="00B1666C" w:rsidRDefault="00B1666C" w:rsidP="00B1666C">
      <w:pPr>
        <w:pStyle w:val="NoSpacing"/>
        <w:ind w:left="1418" w:hanging="709"/>
        <w:jc w:val="both"/>
        <w:rPr>
          <w:rFonts w:ascii="Arial" w:hAnsi="Arial" w:cs="Arial"/>
          <w:strike/>
          <w:color w:val="00B050"/>
        </w:rPr>
      </w:pPr>
      <w:r w:rsidRPr="00B1666C">
        <w:rPr>
          <w:rFonts w:ascii="Arial" w:hAnsi="Arial" w:cs="Arial"/>
        </w:rPr>
        <w:t>6.</w:t>
      </w:r>
      <w:r w:rsidRPr="00B1666C">
        <w:rPr>
          <w:rFonts w:ascii="Arial" w:hAnsi="Arial" w:cs="Arial"/>
        </w:rPr>
        <w:tab/>
        <w:t xml:space="preserve">obvezna je realizacija planiranih garažno-poslovnih građevina. </w:t>
      </w:r>
    </w:p>
    <w:p w:rsidR="00B1666C" w:rsidRPr="00B1666C" w:rsidRDefault="00B1666C" w:rsidP="00B1666C">
      <w:pPr>
        <w:ind w:left="1418" w:hanging="709"/>
        <w:jc w:val="both"/>
        <w:rPr>
          <w:rFonts w:ascii="Arial" w:hAnsi="Arial" w:cs="Arial"/>
          <w:sz w:val="22"/>
          <w:szCs w:val="22"/>
        </w:rPr>
      </w:pPr>
      <w:r w:rsidRPr="00B1666C">
        <w:rPr>
          <w:rFonts w:ascii="Arial" w:hAnsi="Arial" w:cs="Arial"/>
          <w:sz w:val="22"/>
          <w:szCs w:val="22"/>
        </w:rPr>
        <w:t>7.</w:t>
      </w:r>
      <w:r w:rsidRPr="00B1666C">
        <w:rPr>
          <w:rFonts w:ascii="Arial" w:hAnsi="Arial" w:cs="Arial"/>
          <w:sz w:val="22"/>
          <w:szCs w:val="22"/>
        </w:rPr>
        <w:tab/>
        <w:t>za lokaciju gradskog bazena u Gružu (č.zem. 619/3 i 619/4 K.O. Gruž) izgrađenog 60-tih godina 20. stoljeća prema projektu arhitekta Lovra Perkovića te je vrijedno djelo hrvatske arhitekture, obvezna je provedba javnog arhitektonsko-urbanističkog natječaja iz područja prostornog uređenja poštujući sljedeće uvjete:</w:t>
      </w:r>
    </w:p>
    <w:p w:rsidR="00B1666C" w:rsidRPr="00B1666C" w:rsidRDefault="00B1666C" w:rsidP="00B1666C">
      <w:pPr>
        <w:pStyle w:val="NoSpacing"/>
        <w:ind w:left="1134" w:firstLine="282"/>
        <w:jc w:val="both"/>
        <w:rPr>
          <w:rFonts w:ascii="Arial" w:hAnsi="Arial" w:cs="Arial"/>
          <w:iCs/>
        </w:rPr>
      </w:pPr>
      <w:r w:rsidRPr="00B1666C">
        <w:rPr>
          <w:rFonts w:ascii="Arial" w:hAnsi="Arial" w:cs="Arial"/>
          <w:iCs/>
        </w:rPr>
        <w:lastRenderedPageBreak/>
        <w:t>7.1.</w:t>
      </w:r>
      <w:r w:rsidRPr="00B1666C">
        <w:rPr>
          <w:rFonts w:ascii="Arial" w:hAnsi="Arial" w:cs="Arial"/>
          <w:iCs/>
        </w:rPr>
        <w:tab/>
        <w:t>maksimalni koeficijent izgrađenosti 0,65,</w:t>
      </w:r>
    </w:p>
    <w:p w:rsidR="00B1666C" w:rsidRPr="00B1666C" w:rsidRDefault="00B1666C" w:rsidP="00B1666C">
      <w:pPr>
        <w:pStyle w:val="NoSpacing"/>
        <w:ind w:left="1134" w:firstLine="282"/>
        <w:jc w:val="both"/>
        <w:rPr>
          <w:rFonts w:ascii="Arial" w:hAnsi="Arial" w:cs="Arial"/>
          <w:iCs/>
        </w:rPr>
      </w:pPr>
      <w:r w:rsidRPr="00B1666C">
        <w:rPr>
          <w:rFonts w:ascii="Arial" w:hAnsi="Arial" w:cs="Arial"/>
          <w:iCs/>
        </w:rPr>
        <w:t>7.2.</w:t>
      </w:r>
      <w:r w:rsidRPr="00B1666C">
        <w:rPr>
          <w:rFonts w:ascii="Arial" w:hAnsi="Arial" w:cs="Arial"/>
          <w:iCs/>
        </w:rPr>
        <w:tab/>
        <w:t>nije dozvoljena nadogradnja postojeće građevine gradskog bazena,</w:t>
      </w:r>
    </w:p>
    <w:p w:rsidR="00B1666C" w:rsidRPr="00B1666C" w:rsidRDefault="00B1666C" w:rsidP="00B1666C">
      <w:pPr>
        <w:pStyle w:val="NoSpacing"/>
        <w:ind w:left="2124" w:hanging="708"/>
        <w:jc w:val="both"/>
        <w:rPr>
          <w:rFonts w:ascii="Arial" w:hAnsi="Arial" w:cs="Arial"/>
          <w:iCs/>
        </w:rPr>
      </w:pPr>
      <w:r w:rsidRPr="00B1666C">
        <w:rPr>
          <w:rFonts w:ascii="Arial" w:hAnsi="Arial" w:cs="Arial"/>
          <w:iCs/>
        </w:rPr>
        <w:t>7.3.</w:t>
      </w:r>
      <w:r w:rsidRPr="00B1666C">
        <w:rPr>
          <w:rFonts w:ascii="Arial" w:hAnsi="Arial" w:cs="Arial"/>
          <w:iCs/>
        </w:rPr>
        <w:tab/>
        <w:t>najveća dozvoljena katnost dogradnje iznosi P+4, tj. 19,0 m od najniže točke uređenog terena uz građevinu do vijenca građevine,</w:t>
      </w:r>
    </w:p>
    <w:p w:rsidR="00B1666C" w:rsidRPr="00B1666C" w:rsidRDefault="00B1666C" w:rsidP="00B1666C">
      <w:pPr>
        <w:pStyle w:val="NoSpacing"/>
        <w:ind w:left="2124" w:hanging="708"/>
        <w:jc w:val="both"/>
        <w:rPr>
          <w:rFonts w:ascii="Arial" w:hAnsi="Arial" w:cs="Arial"/>
          <w:iCs/>
        </w:rPr>
      </w:pPr>
      <w:r w:rsidRPr="00B1666C">
        <w:rPr>
          <w:rFonts w:ascii="Arial" w:hAnsi="Arial" w:cs="Arial"/>
          <w:iCs/>
        </w:rPr>
        <w:t>7.4.</w:t>
      </w:r>
      <w:r w:rsidRPr="00B1666C">
        <w:rPr>
          <w:rFonts w:ascii="Arial" w:hAnsi="Arial" w:cs="Arial"/>
          <w:iCs/>
        </w:rPr>
        <w:tab/>
        <w:t>minimalna udaljenost građevine od ruba građevinske čestice određena je postojećom građevinom gradskog bazena, osim prema Putu od Republike gdje iznosi minimalno 8,0 m,</w:t>
      </w:r>
    </w:p>
    <w:p w:rsidR="00B1666C" w:rsidRPr="00B1666C" w:rsidRDefault="00B1666C" w:rsidP="00B1666C">
      <w:pPr>
        <w:pStyle w:val="NoSpacing"/>
        <w:ind w:left="1134" w:firstLine="282"/>
        <w:jc w:val="both"/>
        <w:rPr>
          <w:rFonts w:ascii="Arial" w:hAnsi="Arial" w:cs="Arial"/>
          <w:iCs/>
        </w:rPr>
      </w:pPr>
      <w:r w:rsidRPr="00B1666C">
        <w:rPr>
          <w:rFonts w:ascii="Arial" w:hAnsi="Arial" w:cs="Arial"/>
          <w:iCs/>
        </w:rPr>
        <w:t>7.5.</w:t>
      </w:r>
      <w:r w:rsidRPr="00B1666C">
        <w:rPr>
          <w:rFonts w:ascii="Arial" w:hAnsi="Arial" w:cs="Arial"/>
          <w:iCs/>
        </w:rPr>
        <w:tab/>
        <w:t>potpuno ukopani dijelovi građevine mogu se smjestiti i na rubu građevinske čestice,</w:t>
      </w:r>
    </w:p>
    <w:p w:rsidR="00B1666C" w:rsidRPr="00B1666C" w:rsidRDefault="00B1666C" w:rsidP="00B1666C">
      <w:pPr>
        <w:pStyle w:val="NoSpacing"/>
        <w:ind w:left="2124" w:hanging="708"/>
        <w:jc w:val="both"/>
        <w:rPr>
          <w:rFonts w:ascii="Arial" w:hAnsi="Arial" w:cs="Arial"/>
          <w:iCs/>
        </w:rPr>
      </w:pPr>
      <w:r w:rsidRPr="00B1666C">
        <w:rPr>
          <w:rFonts w:ascii="Arial" w:hAnsi="Arial" w:cs="Arial"/>
          <w:iCs/>
        </w:rPr>
        <w:t>7.6.</w:t>
      </w:r>
      <w:r w:rsidRPr="00B1666C">
        <w:rPr>
          <w:rFonts w:ascii="Arial" w:hAnsi="Arial" w:cs="Arial"/>
          <w:iCs/>
        </w:rPr>
        <w:tab/>
        <w:t xml:space="preserve">promet u mirovanju rješava se izvan građevinske čestice tj na javnim parkiralištima na maksimalnoj udaljenosti od 200 m, </w:t>
      </w:r>
    </w:p>
    <w:p w:rsidR="00B1666C" w:rsidRPr="00B1666C" w:rsidRDefault="00B1666C" w:rsidP="00B1666C">
      <w:pPr>
        <w:pStyle w:val="NoSpacing"/>
        <w:ind w:left="2124" w:hanging="708"/>
        <w:jc w:val="both"/>
        <w:rPr>
          <w:rFonts w:ascii="Arial" w:hAnsi="Arial" w:cs="Arial"/>
          <w:iCs/>
        </w:rPr>
      </w:pPr>
      <w:r w:rsidRPr="00B1666C">
        <w:rPr>
          <w:rFonts w:ascii="Arial" w:hAnsi="Arial" w:cs="Arial"/>
          <w:iCs/>
        </w:rPr>
        <w:t>7.7.</w:t>
      </w:r>
      <w:r w:rsidRPr="00B1666C">
        <w:rPr>
          <w:rFonts w:ascii="Arial" w:hAnsi="Arial" w:cs="Arial"/>
          <w:iCs/>
        </w:rPr>
        <w:tab/>
        <w:t>potrebno je osigurati javne pješačke površine paralelno s koridorom Puta od Republike,</w:t>
      </w:r>
    </w:p>
    <w:p w:rsidR="00B1666C" w:rsidRPr="00B1666C" w:rsidRDefault="00B1666C" w:rsidP="00B1666C">
      <w:pPr>
        <w:pStyle w:val="NoSpacing"/>
        <w:ind w:left="1134" w:firstLine="282"/>
        <w:jc w:val="both"/>
        <w:rPr>
          <w:rFonts w:ascii="Arial" w:hAnsi="Arial" w:cs="Arial"/>
          <w:iCs/>
        </w:rPr>
      </w:pPr>
      <w:r w:rsidRPr="00B1666C">
        <w:rPr>
          <w:rFonts w:ascii="Arial" w:hAnsi="Arial" w:cs="Arial"/>
          <w:iCs/>
        </w:rPr>
        <w:t>7.8.</w:t>
      </w:r>
      <w:r w:rsidRPr="00B1666C">
        <w:rPr>
          <w:rFonts w:ascii="Arial" w:hAnsi="Arial" w:cs="Arial"/>
          <w:iCs/>
        </w:rPr>
        <w:tab/>
        <w:t>potrebno je osigurati uvjete za kretanje osoba smanjene pokretljivosti,</w:t>
      </w:r>
    </w:p>
    <w:p w:rsidR="00B1666C" w:rsidRPr="00B1666C" w:rsidRDefault="00B1666C" w:rsidP="00B1666C">
      <w:pPr>
        <w:pStyle w:val="NoSpacing"/>
        <w:ind w:left="1134" w:firstLine="282"/>
        <w:jc w:val="both"/>
        <w:rPr>
          <w:rFonts w:ascii="Arial" w:hAnsi="Arial" w:cs="Arial"/>
          <w:iCs/>
        </w:rPr>
      </w:pPr>
      <w:r w:rsidRPr="00B1666C">
        <w:rPr>
          <w:rFonts w:ascii="Arial" w:hAnsi="Arial" w:cs="Arial"/>
          <w:iCs/>
        </w:rPr>
        <w:t>7.9.</w:t>
      </w:r>
      <w:r w:rsidRPr="00B1666C">
        <w:rPr>
          <w:rFonts w:ascii="Arial" w:hAnsi="Arial" w:cs="Arial"/>
          <w:iCs/>
        </w:rPr>
        <w:tab/>
        <w:t>realizacija građevina temeljem ove Odluke</w:t>
      </w:r>
    </w:p>
    <w:p w:rsidR="00B1666C" w:rsidRPr="00B1666C" w:rsidRDefault="00B1666C" w:rsidP="00B1666C">
      <w:pPr>
        <w:pStyle w:val="NoSpacing"/>
        <w:ind w:left="720" w:hanging="720"/>
        <w:jc w:val="both"/>
        <w:rPr>
          <w:rFonts w:ascii="Arial" w:hAnsi="Arial" w:cs="Arial"/>
        </w:rPr>
      </w:pPr>
      <w:r w:rsidRPr="00B1666C">
        <w:rPr>
          <w:rFonts w:ascii="Arial" w:hAnsi="Arial" w:cs="Arial"/>
        </w:rPr>
        <w:t xml:space="preserve">(25) </w:t>
      </w:r>
      <w:r w:rsidRPr="00B1666C">
        <w:rPr>
          <w:rFonts w:ascii="Arial" w:hAnsi="Arial" w:cs="Arial"/>
        </w:rPr>
        <w:tab/>
        <w:t>Moguća je izrada zasebnih urbanističkih planova uređenja cjelovitih neizgrađenih kompleksa postojećih radnih zona koje se prenamjenjuju (ex Radeljević, Libertas) uz obveznu gradnju javnih garaža.</w:t>
      </w:r>
    </w:p>
    <w:p w:rsidR="00B1666C" w:rsidRPr="00B1666C" w:rsidRDefault="00B1666C" w:rsidP="00B1666C">
      <w:pPr>
        <w:pStyle w:val="NoSpacing"/>
        <w:ind w:left="720" w:hanging="720"/>
        <w:jc w:val="both"/>
        <w:rPr>
          <w:rFonts w:ascii="Arial" w:hAnsi="Arial" w:cs="Arial"/>
        </w:rPr>
      </w:pPr>
      <w:r w:rsidRPr="00B1666C">
        <w:rPr>
          <w:rFonts w:ascii="Arial" w:hAnsi="Arial" w:cs="Arial"/>
        </w:rPr>
        <w:t xml:space="preserve">(26) </w:t>
      </w:r>
      <w:r w:rsidRPr="00B1666C">
        <w:rPr>
          <w:rFonts w:ascii="Arial" w:hAnsi="Arial" w:cs="Arial"/>
        </w:rPr>
        <w:tab/>
        <w:t>Poradi interpolacije novih niskih i srednje visokih</w:t>
      </w:r>
      <w:r w:rsidRPr="00B1666C">
        <w:rPr>
          <w:rFonts w:ascii="Arial" w:hAnsi="Arial" w:cs="Arial"/>
          <w:color w:val="FF0000"/>
        </w:rPr>
        <w:t xml:space="preserve"> </w:t>
      </w:r>
      <w:r w:rsidRPr="00B1666C">
        <w:rPr>
          <w:rFonts w:ascii="Arial" w:hAnsi="Arial" w:cs="Arial"/>
        </w:rPr>
        <w:t xml:space="preserve">građevina u izgrađeni dio građevinskog područja pretežno poslovne namjene (M2) primjenjuju se uvjeti iz članka 49. i 52. ove odluke. </w:t>
      </w:r>
    </w:p>
    <w:p w:rsidR="00B1666C" w:rsidRPr="00B1666C" w:rsidRDefault="00B1666C" w:rsidP="00B1666C">
      <w:pPr>
        <w:pStyle w:val="NoSpacing"/>
        <w:ind w:left="709" w:hanging="709"/>
        <w:jc w:val="both"/>
        <w:rPr>
          <w:rFonts w:ascii="Arial" w:hAnsi="Arial" w:cs="Arial"/>
        </w:rPr>
      </w:pPr>
      <w:r w:rsidRPr="00B1666C">
        <w:rPr>
          <w:rFonts w:ascii="Arial" w:hAnsi="Arial" w:cs="Arial"/>
        </w:rPr>
        <w:t>(27)</w:t>
      </w:r>
      <w:r w:rsidRPr="00B1666C">
        <w:rPr>
          <w:rFonts w:ascii="Arial" w:hAnsi="Arial" w:cs="Arial"/>
        </w:rPr>
        <w:tab/>
        <w:t xml:space="preserve"> Poradi interpolacije visokih građevina u izgrađeni dio građevinskog područja (građevna čestica manja od 5.000 m</w:t>
      </w:r>
      <w:r w:rsidRPr="00B1666C">
        <w:rPr>
          <w:rFonts w:ascii="Arial" w:hAnsi="Arial" w:cs="Arial"/>
          <w:vertAlign w:val="superscript"/>
        </w:rPr>
        <w:t>2</w:t>
      </w:r>
      <w:r w:rsidRPr="00B1666C">
        <w:rPr>
          <w:rFonts w:ascii="Arial" w:hAnsi="Arial" w:cs="Arial"/>
        </w:rPr>
        <w:t>) primjenjuju se sljedeći uvjeti:</w:t>
      </w:r>
    </w:p>
    <w:p w:rsidR="00B1666C" w:rsidRPr="00B1666C" w:rsidRDefault="00B1666C" w:rsidP="00B1666C">
      <w:pPr>
        <w:pStyle w:val="NoSpacing"/>
        <w:ind w:left="1418" w:hanging="709"/>
        <w:jc w:val="both"/>
        <w:rPr>
          <w:rFonts w:ascii="Arial" w:hAnsi="Arial" w:cs="Arial"/>
          <w:iCs/>
        </w:rPr>
      </w:pPr>
      <w:r w:rsidRPr="00B1666C">
        <w:rPr>
          <w:rFonts w:ascii="Arial" w:hAnsi="Arial" w:cs="Arial"/>
          <w:iCs/>
        </w:rPr>
        <w:t>1.</w:t>
      </w:r>
      <w:r w:rsidRPr="00B1666C">
        <w:rPr>
          <w:rFonts w:ascii="Arial" w:hAnsi="Arial" w:cs="Arial"/>
          <w:iCs/>
        </w:rPr>
        <w:tab/>
        <w:t xml:space="preserve">maksimalni koeficijent izgrađenosti od 0,65, maksimalna visina od 22,0 m mjereno od najniže točke uređenog terena uz građevinu do vijenca građevine, uz poštivanje postojećih i/ili planiranih regulacijskih i građevinskih pravaca prema gradskim prometnicama. </w:t>
      </w:r>
    </w:p>
    <w:p w:rsidR="00B1666C" w:rsidRPr="00B1666C" w:rsidRDefault="00B1666C" w:rsidP="00B1666C">
      <w:pPr>
        <w:pStyle w:val="NoSpacing"/>
        <w:jc w:val="both"/>
        <w:rPr>
          <w:rFonts w:ascii="Arial" w:hAnsi="Arial" w:cs="Arial"/>
          <w:b/>
        </w:rPr>
      </w:pPr>
      <w:r w:rsidRPr="00B1666C">
        <w:rPr>
          <w:rFonts w:ascii="Arial" w:hAnsi="Arial" w:cs="Arial"/>
          <w:iCs/>
        </w:rPr>
        <w:t>(28)</w:t>
      </w:r>
      <w:r w:rsidRPr="00B1666C">
        <w:rPr>
          <w:rFonts w:ascii="Arial" w:hAnsi="Arial" w:cs="Arial"/>
          <w:iCs/>
        </w:rPr>
        <w:tab/>
      </w:r>
      <w:r w:rsidRPr="00B1666C">
        <w:rPr>
          <w:rFonts w:ascii="Arial" w:hAnsi="Arial" w:cs="Arial"/>
          <w:b/>
        </w:rPr>
        <w:t>2.20 a. Kompleks Libertas i Radeljević</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 xml:space="preserve">moguća je izradba zasebnog urbanističkog plana uređenja cjelovitog kompleksa postojeće radne zone koja se u cijelosti prenamjenjuje (ex Radeljević, Libertas) u suvremenu poslovnu zonu uz obveznu gradnju javnih garaža, </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prilikom izrade UPU-a potrebno je očuvati koridore glavnih gradskih prometnica definiranih GUP-om</w:t>
      </w:r>
    </w:p>
    <w:p w:rsidR="00B1666C" w:rsidRPr="00B1666C" w:rsidRDefault="00B1666C" w:rsidP="00B1666C">
      <w:pPr>
        <w:pStyle w:val="NoSpacing"/>
        <w:ind w:left="1418" w:hanging="709"/>
        <w:jc w:val="both"/>
        <w:rPr>
          <w:rFonts w:ascii="Arial" w:hAnsi="Arial" w:cs="Arial"/>
        </w:rPr>
      </w:pPr>
      <w:r w:rsidRPr="00B1666C">
        <w:rPr>
          <w:rFonts w:ascii="Arial" w:hAnsi="Arial" w:cs="Arial"/>
        </w:rPr>
        <w:t>3.</w:t>
      </w:r>
      <w:r w:rsidRPr="00B1666C">
        <w:rPr>
          <w:rFonts w:ascii="Arial" w:hAnsi="Arial" w:cs="Arial"/>
        </w:rPr>
        <w:tab/>
        <w:t>zona Radeljević se prenamjenjuje u suvremenu poslovnu zonu na kojoj je planirana gradnja podzemne garaže, trgovačkog centra, ugostiteljsko–turističkih sadržaja, poslovnih i uredskih sadržaja, i stanovanja; maksimalni koeficijent izgrađenosti iznosi 0,75 a koeficijent iskorištenosti 4,5,</w:t>
      </w:r>
    </w:p>
    <w:p w:rsidR="00B1666C" w:rsidRPr="00B1666C" w:rsidRDefault="00B1666C" w:rsidP="00B1666C">
      <w:pPr>
        <w:pStyle w:val="NoSpacing"/>
        <w:ind w:left="1418" w:hanging="709"/>
        <w:jc w:val="both"/>
        <w:rPr>
          <w:rFonts w:ascii="Arial" w:hAnsi="Arial" w:cs="Arial"/>
        </w:rPr>
      </w:pPr>
      <w:r w:rsidRPr="00B1666C">
        <w:rPr>
          <w:rFonts w:ascii="Arial" w:hAnsi="Arial" w:cs="Arial"/>
        </w:rPr>
        <w:t>4.</w:t>
      </w:r>
      <w:r w:rsidRPr="00B1666C">
        <w:rPr>
          <w:rFonts w:ascii="Arial" w:hAnsi="Arial" w:cs="Arial"/>
        </w:rPr>
        <w:tab/>
        <w:t>zona Libertas se prenamjenjuje u suvremeni polivalentni poslovni centar s otvorenom i zatvorenom tržnicom s pratećim sadržajima (skladišta), poslovnim i stambenim sadržajima; maksimalni koeficijent izgrađenosti iznosi 0,75 a koeficijent iskorištenosti 4,5.</w:t>
      </w:r>
    </w:p>
    <w:p w:rsidR="00B1666C" w:rsidRPr="00B1666C" w:rsidRDefault="00B1666C" w:rsidP="00B1666C">
      <w:pPr>
        <w:pStyle w:val="NoSpacing"/>
        <w:ind w:left="1418" w:hanging="709"/>
        <w:jc w:val="both"/>
        <w:rPr>
          <w:rFonts w:ascii="Arial" w:hAnsi="Arial" w:cs="Arial"/>
        </w:rPr>
      </w:pPr>
      <w:r w:rsidRPr="00B1666C">
        <w:rPr>
          <w:rFonts w:ascii="Arial" w:hAnsi="Arial" w:cs="Arial"/>
        </w:rPr>
        <w:t>5.</w:t>
      </w:r>
      <w:r w:rsidRPr="00B1666C">
        <w:rPr>
          <w:rFonts w:ascii="Arial" w:hAnsi="Arial" w:cs="Arial"/>
        </w:rPr>
        <w:tab/>
        <w:t>UPU-om je moguće planirati smještaj građevina i na regulacijskoj liniji prometnice.</w:t>
      </w:r>
    </w:p>
    <w:p w:rsidR="00B1666C" w:rsidRPr="00B1666C" w:rsidRDefault="00B1666C" w:rsidP="00B1666C">
      <w:pPr>
        <w:pStyle w:val="NoSpacing"/>
        <w:jc w:val="both"/>
        <w:rPr>
          <w:rFonts w:ascii="Arial" w:hAnsi="Arial" w:cs="Arial"/>
          <w:b/>
        </w:rPr>
      </w:pPr>
      <w:r w:rsidRPr="00B1666C">
        <w:rPr>
          <w:rFonts w:ascii="Arial" w:hAnsi="Arial" w:cs="Arial"/>
        </w:rPr>
        <w:t>(29)</w:t>
      </w:r>
      <w:r w:rsidRPr="00B1666C">
        <w:rPr>
          <w:rFonts w:ascii="Arial" w:hAnsi="Arial" w:cs="Arial"/>
        </w:rPr>
        <w:tab/>
      </w:r>
      <w:r w:rsidRPr="00B1666C">
        <w:rPr>
          <w:rFonts w:ascii="Arial" w:hAnsi="Arial" w:cs="Arial"/>
          <w:b/>
        </w:rPr>
        <w:t>2.20b. Kompleks postojeće zgrade Atlantske plovidbe</w:t>
      </w:r>
    </w:p>
    <w:p w:rsidR="00B1666C" w:rsidRPr="00B1666C" w:rsidRDefault="00B1666C" w:rsidP="00B1666C">
      <w:pPr>
        <w:pStyle w:val="NoSpacing"/>
        <w:ind w:left="720"/>
        <w:jc w:val="both"/>
        <w:rPr>
          <w:rFonts w:ascii="Arial" w:hAnsi="Arial" w:cs="Arial"/>
        </w:rPr>
      </w:pPr>
      <w:r w:rsidRPr="00B1666C">
        <w:rPr>
          <w:rFonts w:ascii="Arial" w:hAnsi="Arial" w:cs="Arial"/>
        </w:rPr>
        <w:t>Za lokaciju postojeće zgrade ''Atlantske plovidbe'' maksimalna visina iznosi 22,0 m od najniže kote uređenog terena uz građevinu do vijenca građevine, maksimalni koeficijent izgrađenosti 0,75 a koeficijent iskorištenosti 4,5.</w:t>
      </w:r>
    </w:p>
    <w:p w:rsidR="00B1666C" w:rsidRPr="00B1666C" w:rsidRDefault="00B1666C" w:rsidP="00B1666C">
      <w:pPr>
        <w:pStyle w:val="NoSpacing"/>
        <w:jc w:val="both"/>
        <w:rPr>
          <w:rFonts w:ascii="Arial" w:hAnsi="Arial" w:cs="Arial"/>
          <w:b/>
        </w:rPr>
      </w:pPr>
      <w:r w:rsidRPr="00B1666C">
        <w:rPr>
          <w:rFonts w:ascii="Arial" w:hAnsi="Arial" w:cs="Arial"/>
        </w:rPr>
        <w:t>(30)</w:t>
      </w:r>
      <w:r w:rsidRPr="00B1666C">
        <w:rPr>
          <w:rFonts w:ascii="Arial" w:hAnsi="Arial" w:cs="Arial"/>
        </w:rPr>
        <w:tab/>
      </w:r>
      <w:r w:rsidRPr="00B1666C">
        <w:rPr>
          <w:rFonts w:ascii="Arial" w:hAnsi="Arial" w:cs="Arial"/>
          <w:b/>
        </w:rPr>
        <w:t>2.21. Luka Gruž - 27,8 ha</w:t>
      </w:r>
    </w:p>
    <w:p w:rsidR="00B1666C" w:rsidRPr="00B1666C" w:rsidRDefault="00B1666C" w:rsidP="00B1666C">
      <w:pPr>
        <w:pStyle w:val="NoSpacing"/>
        <w:ind w:left="709"/>
        <w:jc w:val="both"/>
        <w:rPr>
          <w:rFonts w:ascii="Arial" w:hAnsi="Arial" w:cs="Arial"/>
        </w:rPr>
      </w:pPr>
      <w:r w:rsidRPr="00B1666C">
        <w:rPr>
          <w:rFonts w:ascii="Arial" w:hAnsi="Arial" w:cs="Arial"/>
        </w:rPr>
        <w:t>Dogradnjom (uređenjem nove operativne obale i organizacijom prostora) Luke Gruž kao putničke luke omogućiti će se:</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uređenjem operativne obale na sjeverozapadnom području luke osigurava se pristan za brodove hotele,</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izgradnjom pratećih infrastrukturnih objekata i sadržaja omogućuje se Luci da pruža usluge prihvata putnika, uz opskrbu i servis brodova,</w:t>
      </w:r>
    </w:p>
    <w:p w:rsidR="00B1666C" w:rsidRPr="00B1666C" w:rsidRDefault="00B1666C" w:rsidP="00B1666C">
      <w:pPr>
        <w:pStyle w:val="NoSpacing"/>
        <w:ind w:left="1418" w:hanging="709"/>
        <w:jc w:val="both"/>
        <w:rPr>
          <w:rFonts w:ascii="Arial" w:hAnsi="Arial" w:cs="Arial"/>
        </w:rPr>
      </w:pPr>
      <w:r w:rsidRPr="00B1666C">
        <w:rPr>
          <w:rFonts w:ascii="Arial" w:hAnsi="Arial" w:cs="Arial"/>
        </w:rPr>
        <w:lastRenderedPageBreak/>
        <w:t>3.</w:t>
      </w:r>
      <w:r w:rsidRPr="00B1666C">
        <w:rPr>
          <w:rFonts w:ascii="Arial" w:hAnsi="Arial" w:cs="Arial"/>
        </w:rPr>
        <w:tab/>
        <w:t>izgradnjom trajektnog pristaništa na području Batahovine omogućuje se i manipulacija potrebne potrošačke robe za turističko-potrošačko tržište Županije,</w:t>
      </w:r>
    </w:p>
    <w:p w:rsidR="00B1666C" w:rsidRPr="00B1666C" w:rsidRDefault="00B1666C" w:rsidP="00B1666C">
      <w:pPr>
        <w:pStyle w:val="NoSpacing"/>
        <w:ind w:left="1418" w:hanging="709"/>
        <w:jc w:val="both"/>
        <w:rPr>
          <w:rFonts w:ascii="Arial" w:hAnsi="Arial" w:cs="Arial"/>
        </w:rPr>
      </w:pPr>
      <w:r w:rsidRPr="00B1666C">
        <w:rPr>
          <w:rFonts w:ascii="Arial" w:hAnsi="Arial" w:cs="Arial"/>
        </w:rPr>
        <w:t>4.</w:t>
      </w:r>
      <w:r w:rsidRPr="00B1666C">
        <w:rPr>
          <w:rFonts w:ascii="Arial" w:hAnsi="Arial" w:cs="Arial"/>
        </w:rPr>
        <w:tab/>
        <w:t xml:space="preserve">osnivanjem slobodne carinske zone, </w:t>
      </w:r>
    </w:p>
    <w:p w:rsidR="00B1666C" w:rsidRPr="00B1666C" w:rsidRDefault="00B1666C" w:rsidP="00B1666C">
      <w:pPr>
        <w:pStyle w:val="NoSpacing"/>
        <w:ind w:left="1418" w:hanging="709"/>
        <w:jc w:val="both"/>
        <w:rPr>
          <w:rFonts w:ascii="Arial" w:hAnsi="Arial" w:cs="Arial"/>
        </w:rPr>
      </w:pPr>
      <w:r w:rsidRPr="00B1666C">
        <w:rPr>
          <w:rFonts w:ascii="Arial" w:hAnsi="Arial" w:cs="Arial"/>
        </w:rPr>
        <w:t>5.</w:t>
      </w:r>
      <w:r w:rsidRPr="00B1666C">
        <w:rPr>
          <w:rFonts w:ascii="Arial" w:hAnsi="Arial" w:cs="Arial"/>
        </w:rPr>
        <w:tab/>
        <w:t>osiguranjem parkirališnog prostora (garaža) radi rasterećenja prometa u mirovanju kontaktnog područja te terminala javnog gradskog prijevoza,</w:t>
      </w:r>
    </w:p>
    <w:p w:rsidR="00B1666C" w:rsidRPr="00B1666C" w:rsidRDefault="00B1666C" w:rsidP="00B1666C">
      <w:pPr>
        <w:pStyle w:val="NoSpacing"/>
        <w:ind w:left="1418" w:hanging="709"/>
        <w:jc w:val="both"/>
        <w:rPr>
          <w:rFonts w:ascii="Arial" w:hAnsi="Arial" w:cs="Arial"/>
        </w:rPr>
      </w:pPr>
      <w:r w:rsidRPr="00B1666C">
        <w:rPr>
          <w:rFonts w:ascii="Arial" w:hAnsi="Arial" w:cs="Arial"/>
        </w:rPr>
        <w:t>6.</w:t>
      </w:r>
      <w:r w:rsidRPr="00B1666C">
        <w:rPr>
          <w:rFonts w:ascii="Arial" w:hAnsi="Arial" w:cs="Arial"/>
        </w:rPr>
        <w:tab/>
        <w:t>uređenjem novih multifunkcionalnih prostora (hoteli, kockarnice, trgovački centar i sl.)</w:t>
      </w:r>
    </w:p>
    <w:p w:rsidR="00B1666C" w:rsidRPr="00B1666C" w:rsidRDefault="00B1666C" w:rsidP="00B1666C">
      <w:pPr>
        <w:pStyle w:val="NoSpacing"/>
        <w:ind w:left="1418" w:hanging="709"/>
        <w:jc w:val="both"/>
        <w:rPr>
          <w:rFonts w:ascii="Arial" w:hAnsi="Arial" w:cs="Arial"/>
        </w:rPr>
      </w:pPr>
      <w:r w:rsidRPr="00B1666C">
        <w:rPr>
          <w:rFonts w:ascii="Arial" w:hAnsi="Arial" w:cs="Arial"/>
        </w:rPr>
        <w:t>7.</w:t>
      </w:r>
      <w:r w:rsidRPr="00B1666C">
        <w:rPr>
          <w:rFonts w:ascii="Arial" w:hAnsi="Arial" w:cs="Arial"/>
        </w:rPr>
        <w:tab/>
        <w:t>osiguravaju se sadržaji za sjecište svih vrsta prometa (cestovni, pomorski i zračni),</w:t>
      </w:r>
    </w:p>
    <w:p w:rsidR="00B1666C" w:rsidRPr="00B1666C" w:rsidRDefault="00B1666C" w:rsidP="00B1666C">
      <w:pPr>
        <w:pStyle w:val="NoSpacing"/>
        <w:ind w:left="1418" w:hanging="709"/>
        <w:jc w:val="both"/>
        <w:rPr>
          <w:rFonts w:ascii="Arial" w:hAnsi="Arial" w:cs="Arial"/>
        </w:rPr>
      </w:pPr>
      <w:r w:rsidRPr="00B1666C">
        <w:rPr>
          <w:rFonts w:ascii="Arial" w:hAnsi="Arial" w:cs="Arial"/>
        </w:rPr>
        <w:t>8.</w:t>
      </w:r>
      <w:r w:rsidRPr="00B1666C">
        <w:rPr>
          <w:rFonts w:ascii="Arial" w:hAnsi="Arial" w:cs="Arial"/>
        </w:rPr>
        <w:tab/>
        <w:t>povezana je s prirodnim karakteristikama prostora, postojećom infrastrukturom, arhitektonsko-urbanim nasljeđem,</w:t>
      </w:r>
    </w:p>
    <w:p w:rsidR="00B1666C" w:rsidRPr="00B1666C" w:rsidRDefault="00B1666C" w:rsidP="00B1666C">
      <w:pPr>
        <w:pStyle w:val="NoSpacing"/>
        <w:ind w:left="1418" w:hanging="709"/>
        <w:jc w:val="both"/>
        <w:rPr>
          <w:rFonts w:ascii="Arial" w:hAnsi="Arial" w:cs="Arial"/>
        </w:rPr>
      </w:pPr>
      <w:r w:rsidRPr="00B1666C">
        <w:rPr>
          <w:rFonts w:ascii="Arial" w:hAnsi="Arial" w:cs="Arial"/>
        </w:rPr>
        <w:t>9.</w:t>
      </w:r>
      <w:r w:rsidRPr="00B1666C">
        <w:rPr>
          <w:rFonts w:ascii="Arial" w:hAnsi="Arial" w:cs="Arial"/>
        </w:rPr>
        <w:tab/>
        <w:t>u skladu s desetgodišnjim planom i programom razvoja luke Dubrovnik, lučko područje se svojim najvećim dijelom namjenjuje za putničku luku (od hotela Petka do rta Kantafig), čiji bi se najveći dio uredio za prijam svih vrsta putničkih i turističkih brodova; luku u Batahovini moguće je namijeniti trgovačkoj luci za manje brodove pretežno kontejnerskog i ro-ro tereta, za zadovoljenje potreba Dubrovnika i njegovog okruženja,</w:t>
      </w:r>
    </w:p>
    <w:p w:rsidR="00B1666C" w:rsidRPr="00B1666C" w:rsidRDefault="00B1666C" w:rsidP="00B1666C">
      <w:pPr>
        <w:pStyle w:val="NoSpacing"/>
        <w:ind w:left="1418" w:hanging="709"/>
        <w:jc w:val="both"/>
        <w:rPr>
          <w:rFonts w:ascii="Arial" w:hAnsi="Arial" w:cs="Arial"/>
        </w:rPr>
      </w:pPr>
      <w:r w:rsidRPr="00B1666C">
        <w:rPr>
          <w:rFonts w:ascii="Arial" w:hAnsi="Arial" w:cs="Arial"/>
        </w:rPr>
        <w:t>10.</w:t>
      </w:r>
      <w:r w:rsidRPr="00B1666C">
        <w:rPr>
          <w:rFonts w:ascii="Arial" w:hAnsi="Arial" w:cs="Arial"/>
        </w:rPr>
        <w:tab/>
        <w:t>čini prostor luke integralnim dijelom gradskog područja, uz organizaciju i manipulaciju brodova i putnika sukladno međunarodnim i domaćim propisima o sigurnosti luka, brodova i putnika,</w:t>
      </w:r>
    </w:p>
    <w:p w:rsidR="00B1666C" w:rsidRPr="00B1666C" w:rsidRDefault="00B1666C" w:rsidP="00B1666C">
      <w:pPr>
        <w:pStyle w:val="NoSpacing"/>
        <w:ind w:left="1418" w:hanging="709"/>
        <w:jc w:val="both"/>
        <w:rPr>
          <w:rFonts w:ascii="Arial" w:hAnsi="Arial" w:cs="Arial"/>
        </w:rPr>
      </w:pPr>
      <w:r w:rsidRPr="00B1666C">
        <w:rPr>
          <w:rFonts w:ascii="Arial" w:hAnsi="Arial" w:cs="Arial"/>
        </w:rPr>
        <w:t>11.</w:t>
      </w:r>
      <w:r w:rsidRPr="00B1666C">
        <w:rPr>
          <w:rFonts w:ascii="Arial" w:hAnsi="Arial" w:cs="Arial"/>
        </w:rPr>
        <w:tab/>
        <w:t>za uređenje cjelovite zone potrebna je izrada urbanističkog plana uređenja,</w:t>
      </w:r>
    </w:p>
    <w:p w:rsidR="00B1666C" w:rsidRPr="00B1666C" w:rsidRDefault="00B1666C" w:rsidP="00B1666C">
      <w:pPr>
        <w:pStyle w:val="NoSpacing"/>
        <w:ind w:left="1418" w:hanging="709"/>
        <w:jc w:val="both"/>
        <w:rPr>
          <w:rFonts w:ascii="Arial" w:hAnsi="Arial" w:cs="Arial"/>
        </w:rPr>
      </w:pPr>
      <w:r w:rsidRPr="00B1666C">
        <w:rPr>
          <w:rFonts w:ascii="Arial" w:hAnsi="Arial" w:cs="Arial"/>
        </w:rPr>
        <w:t>12.</w:t>
      </w:r>
      <w:r w:rsidRPr="00B1666C">
        <w:rPr>
          <w:rFonts w:ascii="Arial" w:hAnsi="Arial" w:cs="Arial"/>
        </w:rPr>
        <w:tab/>
        <w:t>omogućuje izradbu jedinstvenog UPU-a za luku Gruž i NTC,</w:t>
      </w:r>
    </w:p>
    <w:p w:rsidR="00B1666C" w:rsidRPr="00B1666C" w:rsidRDefault="00B1666C" w:rsidP="00B1666C">
      <w:pPr>
        <w:pStyle w:val="NoSpacing"/>
        <w:ind w:left="1418" w:hanging="709"/>
        <w:jc w:val="both"/>
        <w:rPr>
          <w:rFonts w:ascii="Arial" w:hAnsi="Arial" w:cs="Arial"/>
        </w:rPr>
      </w:pPr>
      <w:r w:rsidRPr="00B1666C">
        <w:rPr>
          <w:rFonts w:ascii="Arial" w:hAnsi="Arial" w:cs="Arial"/>
        </w:rPr>
        <w:t>13.</w:t>
      </w:r>
      <w:r w:rsidRPr="00B1666C">
        <w:rPr>
          <w:rFonts w:ascii="Arial" w:hAnsi="Arial" w:cs="Arial"/>
        </w:rPr>
        <w:tab/>
        <w:t>Zahtjeva detaljnije uvjete iz članka 34. ove odluke,</w:t>
      </w:r>
    </w:p>
    <w:p w:rsidR="00B1666C" w:rsidRPr="00B1666C" w:rsidRDefault="00B1666C" w:rsidP="00B1666C">
      <w:pPr>
        <w:pStyle w:val="NoSpacing"/>
        <w:ind w:left="1418" w:hanging="709"/>
        <w:jc w:val="both"/>
        <w:rPr>
          <w:rFonts w:ascii="Arial" w:hAnsi="Arial" w:cs="Arial"/>
        </w:rPr>
      </w:pPr>
      <w:r w:rsidRPr="00B1666C">
        <w:rPr>
          <w:rFonts w:ascii="Arial" w:hAnsi="Arial" w:cs="Arial"/>
        </w:rPr>
        <w:t>14.</w:t>
      </w:r>
      <w:r w:rsidRPr="00B1666C">
        <w:rPr>
          <w:rFonts w:ascii="Arial" w:hAnsi="Arial" w:cs="Arial"/>
        </w:rPr>
        <w:tab/>
        <w:t>Omogućuje u UPU uključiti lokaciju Solske baze te plato na sjeverozapadnoj strani Batahovine od Kantafiga (pozicija bivšeg željezničkog mosta) do Željezničkog tunela,</w:t>
      </w:r>
    </w:p>
    <w:p w:rsidR="00B1666C" w:rsidRPr="00B1666C" w:rsidRDefault="00B1666C" w:rsidP="00B1666C">
      <w:pPr>
        <w:pStyle w:val="NoSpacing"/>
        <w:ind w:left="1418" w:hanging="709"/>
        <w:jc w:val="both"/>
        <w:rPr>
          <w:rFonts w:ascii="Arial" w:hAnsi="Arial" w:cs="Arial"/>
        </w:rPr>
      </w:pPr>
      <w:r w:rsidRPr="00B1666C">
        <w:rPr>
          <w:rFonts w:ascii="Arial" w:hAnsi="Arial" w:cs="Arial"/>
        </w:rPr>
        <w:t>15.</w:t>
      </w:r>
      <w:r w:rsidRPr="00B1666C">
        <w:rPr>
          <w:rFonts w:ascii="Arial" w:hAnsi="Arial" w:cs="Arial"/>
        </w:rPr>
        <w:tab/>
        <w:t xml:space="preserve">dio centra Luke planiran je na području Solske baze i TUP-a koji je moguće priključiti obuhvatu UPU-a Luke Gruž. Planira se rušenje pogona TUP-a i prenamjena u suvremenu poslovnu zonu. Maksimalni koeficijent izgrađenosti iznosi 0,6 a koeficijent iskorištenosti 3,5. </w:t>
      </w:r>
    </w:p>
    <w:p w:rsidR="00B1666C" w:rsidRPr="00B1666C" w:rsidRDefault="00B1666C" w:rsidP="00B1666C">
      <w:pPr>
        <w:pStyle w:val="NoSpacing"/>
        <w:ind w:left="1418" w:hanging="709"/>
        <w:jc w:val="both"/>
        <w:rPr>
          <w:rFonts w:ascii="Arial" w:hAnsi="Arial" w:cs="Arial"/>
        </w:rPr>
      </w:pPr>
      <w:r w:rsidRPr="00B1666C">
        <w:rPr>
          <w:rFonts w:ascii="Arial" w:hAnsi="Arial" w:cs="Arial"/>
        </w:rPr>
        <w:t>16.</w:t>
      </w:r>
      <w:r w:rsidRPr="00B1666C">
        <w:rPr>
          <w:rFonts w:ascii="Arial" w:hAnsi="Arial" w:cs="Arial"/>
        </w:rPr>
        <w:tab/>
        <w:t>ostavlja se mogućnost izgradnje prometnice s dva prometna traka ispod sadašnje Obale S. Radića na dijelu od parka u Gružu do novog križanja kod bazena u Gružu radi potrebe povećanja kapaciteta prometnica na tom dijelu grada; prometnica bi bila ukopana ispod sadašnje razine ulice Obala S. Radića kako bi se na postojećem nivou zadržala pješačka zona,</w:t>
      </w:r>
    </w:p>
    <w:p w:rsidR="00B1666C" w:rsidRPr="00B1666C" w:rsidRDefault="00B1666C" w:rsidP="00B1666C">
      <w:pPr>
        <w:pStyle w:val="NoSpacing"/>
        <w:ind w:left="1418" w:hanging="709"/>
        <w:jc w:val="both"/>
        <w:rPr>
          <w:rFonts w:ascii="Arial" w:hAnsi="Arial" w:cs="Arial"/>
        </w:rPr>
      </w:pPr>
      <w:r w:rsidRPr="00B1666C">
        <w:rPr>
          <w:rFonts w:ascii="Arial" w:hAnsi="Arial" w:cs="Arial"/>
        </w:rPr>
        <w:t>17.</w:t>
      </w:r>
      <w:r w:rsidRPr="00B1666C">
        <w:rPr>
          <w:rFonts w:ascii="Arial" w:hAnsi="Arial" w:cs="Arial"/>
        </w:rPr>
        <w:tab/>
        <w:t>postojeća ugostiteljsko-turistička zona u obuhvatu (hotel Petka) moguće je zamijeniti uz poštovanje maksimalnog kig-a od 0,65 i kis-a od 5,0.</w:t>
      </w:r>
    </w:p>
    <w:p w:rsidR="00B1666C" w:rsidRPr="00B1666C" w:rsidRDefault="00B1666C" w:rsidP="00B1666C">
      <w:pPr>
        <w:pStyle w:val="NoSpacing"/>
        <w:jc w:val="both"/>
        <w:rPr>
          <w:rFonts w:ascii="Arial" w:hAnsi="Arial" w:cs="Arial"/>
          <w:b/>
        </w:rPr>
      </w:pPr>
      <w:r w:rsidRPr="00B1666C">
        <w:rPr>
          <w:rFonts w:ascii="Arial" w:hAnsi="Arial" w:cs="Arial"/>
        </w:rPr>
        <w:t>(31)</w:t>
      </w:r>
      <w:r w:rsidRPr="00B1666C">
        <w:rPr>
          <w:rFonts w:ascii="Arial" w:hAnsi="Arial" w:cs="Arial"/>
        </w:rPr>
        <w:tab/>
      </w:r>
      <w:r w:rsidRPr="00B1666C">
        <w:rPr>
          <w:rFonts w:ascii="Arial" w:hAnsi="Arial" w:cs="Arial"/>
          <w:b/>
        </w:rPr>
        <w:t xml:space="preserve">2.22. NTC </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pri razradi mogućeg rješenja Nautičko-turističkog centra obvezno je cjelovito uviđanje gruškog akvatorija,</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skupina stabala kod ''Kuće starog kapetana'' i zaštićena šuma bora i crnike u području od J.D.Orsan do Babina Kuka u potpunosti će se sačuvati</w:t>
      </w:r>
    </w:p>
    <w:p w:rsidR="00B1666C" w:rsidRPr="00B1666C" w:rsidRDefault="00B1666C" w:rsidP="00B1666C">
      <w:pPr>
        <w:pStyle w:val="NoSpacing"/>
        <w:ind w:left="1418" w:hanging="709"/>
        <w:jc w:val="both"/>
        <w:rPr>
          <w:rFonts w:ascii="Arial" w:hAnsi="Arial" w:cs="Arial"/>
        </w:rPr>
      </w:pPr>
      <w:r w:rsidRPr="00B1666C">
        <w:rPr>
          <w:rFonts w:ascii="Arial" w:hAnsi="Arial" w:cs="Arial"/>
        </w:rPr>
        <w:t>3.</w:t>
      </w:r>
      <w:r w:rsidRPr="00B1666C">
        <w:rPr>
          <w:rFonts w:ascii="Arial" w:hAnsi="Arial" w:cs="Arial"/>
        </w:rPr>
        <w:tab/>
        <w:t>broj komercijalnih vezova za potrebe Nautičko-turističkog centra iznosi maksimalno 400 vezova,</w:t>
      </w:r>
    </w:p>
    <w:p w:rsidR="00B1666C" w:rsidRPr="00B1666C" w:rsidRDefault="00B1666C" w:rsidP="00B1666C">
      <w:pPr>
        <w:pStyle w:val="NoSpacing"/>
        <w:ind w:left="1418" w:hanging="709"/>
        <w:jc w:val="both"/>
        <w:rPr>
          <w:rFonts w:ascii="Arial" w:hAnsi="Arial" w:cs="Arial"/>
        </w:rPr>
      </w:pPr>
      <w:r w:rsidRPr="00B1666C">
        <w:rPr>
          <w:rFonts w:ascii="Arial" w:hAnsi="Arial" w:cs="Arial"/>
        </w:rPr>
        <w:t>4.</w:t>
      </w:r>
      <w:r w:rsidRPr="00B1666C">
        <w:rPr>
          <w:rFonts w:ascii="Arial" w:hAnsi="Arial" w:cs="Arial"/>
        </w:rPr>
        <w:tab/>
        <w:t>pri uređivanju ili rekonstrukciji pomorskih građevina respektirati krajobraznu i kulturno-povijesnu matricu prostora ta uvjete nadležnog konzervatorskog odjela, jer se radi o području oblikovno vrijedne urbane cjeline Dubrovnika.</w:t>
      </w:r>
    </w:p>
    <w:p w:rsidR="00B1666C" w:rsidRPr="00B1666C" w:rsidRDefault="00B1666C" w:rsidP="00B1666C">
      <w:pPr>
        <w:pStyle w:val="NoSpacing"/>
        <w:ind w:left="1418" w:hanging="709"/>
        <w:jc w:val="both"/>
        <w:rPr>
          <w:rFonts w:ascii="Arial" w:hAnsi="Arial" w:cs="Arial"/>
        </w:rPr>
      </w:pPr>
      <w:r w:rsidRPr="00B1666C">
        <w:rPr>
          <w:rFonts w:ascii="Arial" w:hAnsi="Arial" w:cs="Arial"/>
        </w:rPr>
        <w:t>5.</w:t>
      </w:r>
      <w:r w:rsidRPr="00B1666C">
        <w:rPr>
          <w:rFonts w:ascii="Arial" w:hAnsi="Arial" w:cs="Arial"/>
        </w:rPr>
        <w:tab/>
        <w:t>prostor nautičko-turističkog centra ne smije se izdvajati ogradom od ostalog dijela naselja,</w:t>
      </w:r>
    </w:p>
    <w:p w:rsidR="00B1666C" w:rsidRPr="00B1666C" w:rsidRDefault="00B1666C" w:rsidP="00B1666C">
      <w:pPr>
        <w:pStyle w:val="NoSpacing"/>
        <w:ind w:left="1418" w:hanging="709"/>
        <w:jc w:val="both"/>
        <w:rPr>
          <w:rFonts w:ascii="Arial" w:hAnsi="Arial" w:cs="Arial"/>
        </w:rPr>
      </w:pPr>
      <w:r w:rsidRPr="00B1666C">
        <w:rPr>
          <w:rFonts w:ascii="Arial" w:hAnsi="Arial" w:cs="Arial"/>
        </w:rPr>
        <w:t>6.</w:t>
      </w:r>
      <w:r w:rsidRPr="00B1666C">
        <w:rPr>
          <w:rFonts w:ascii="Arial" w:hAnsi="Arial" w:cs="Arial"/>
        </w:rPr>
        <w:tab/>
        <w:t>u kontaktnom obalnom dijelu unutar zone NTC-a planira se mogućnost oblikovanja obale u svrhu gradnje nužnih sadržaja marine. Veličina, položaj i način gradnje detaljnije će se odrediti prethodnim konzervatorskim uvjetima</w:t>
      </w:r>
    </w:p>
    <w:p w:rsidR="00B1666C" w:rsidRPr="00B1666C" w:rsidRDefault="00B1666C" w:rsidP="00B1666C">
      <w:pPr>
        <w:pStyle w:val="NoSpacing"/>
        <w:jc w:val="both"/>
        <w:rPr>
          <w:rFonts w:ascii="Arial" w:hAnsi="Arial" w:cs="Arial"/>
          <w:b/>
        </w:rPr>
      </w:pPr>
      <w:r w:rsidRPr="00B1666C">
        <w:rPr>
          <w:rFonts w:ascii="Arial" w:hAnsi="Arial" w:cs="Arial"/>
        </w:rPr>
        <w:t>(32)</w:t>
      </w:r>
      <w:r w:rsidRPr="00B1666C">
        <w:rPr>
          <w:rFonts w:ascii="Arial" w:hAnsi="Arial" w:cs="Arial"/>
        </w:rPr>
        <w:tab/>
      </w:r>
      <w:r w:rsidRPr="00B1666C">
        <w:rPr>
          <w:rFonts w:ascii="Arial" w:hAnsi="Arial" w:cs="Arial"/>
          <w:b/>
        </w:rPr>
        <w:t xml:space="preserve">2.23. Športsko-rekreacijski park – Gospino polje </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glavni je gradski športsko-rekreacijski kompleks za potrebe gradskog naselja Dubrovnik i prigradskog područja,</w:t>
      </w:r>
    </w:p>
    <w:p w:rsidR="00B1666C" w:rsidRPr="00B1666C" w:rsidRDefault="00B1666C" w:rsidP="00B1666C">
      <w:pPr>
        <w:pStyle w:val="NoSpacing"/>
        <w:ind w:left="1418" w:hanging="709"/>
        <w:jc w:val="both"/>
        <w:rPr>
          <w:rFonts w:ascii="Arial" w:hAnsi="Arial" w:cs="Arial"/>
        </w:rPr>
      </w:pPr>
      <w:r w:rsidRPr="00B1666C">
        <w:rPr>
          <w:rFonts w:ascii="Arial" w:hAnsi="Arial" w:cs="Arial"/>
        </w:rPr>
        <w:lastRenderedPageBreak/>
        <w:t>2.</w:t>
      </w:r>
      <w:r w:rsidRPr="00B1666C">
        <w:rPr>
          <w:rFonts w:ascii="Arial" w:hAnsi="Arial" w:cs="Arial"/>
        </w:rPr>
        <w:tab/>
        <w:t>unutar zone treba smjestiti zatvoreni bazen,</w:t>
      </w:r>
    </w:p>
    <w:p w:rsidR="00B1666C" w:rsidRPr="00B1666C" w:rsidRDefault="00B1666C" w:rsidP="00B1666C">
      <w:pPr>
        <w:pStyle w:val="NoSpacing"/>
        <w:ind w:left="1418" w:hanging="709"/>
        <w:jc w:val="both"/>
        <w:rPr>
          <w:rFonts w:ascii="Arial" w:hAnsi="Arial" w:cs="Arial"/>
        </w:rPr>
      </w:pPr>
      <w:r w:rsidRPr="00B1666C">
        <w:rPr>
          <w:rFonts w:ascii="Arial" w:hAnsi="Arial" w:cs="Arial"/>
        </w:rPr>
        <w:t>3.</w:t>
      </w:r>
      <w:r w:rsidRPr="00B1666C">
        <w:rPr>
          <w:rFonts w:ascii="Arial" w:hAnsi="Arial" w:cs="Arial"/>
        </w:rPr>
        <w:tab/>
        <w:t>prostor postojećeg groblja potrebno je urediti, održavati i ozeleniti kao memorijalno groblje,</w:t>
      </w:r>
    </w:p>
    <w:p w:rsidR="00B1666C" w:rsidRPr="00B1666C" w:rsidRDefault="00B1666C" w:rsidP="00B1666C">
      <w:pPr>
        <w:pStyle w:val="NoSpacing"/>
        <w:ind w:left="1418" w:hanging="709"/>
        <w:jc w:val="both"/>
        <w:rPr>
          <w:rFonts w:ascii="Arial" w:hAnsi="Arial" w:cs="Arial"/>
        </w:rPr>
      </w:pPr>
      <w:r w:rsidRPr="00B1666C">
        <w:rPr>
          <w:rFonts w:ascii="Arial" w:hAnsi="Arial" w:cs="Arial"/>
        </w:rPr>
        <w:t>4.</w:t>
      </w:r>
      <w:r w:rsidRPr="00B1666C">
        <w:rPr>
          <w:rFonts w:ascii="Arial" w:hAnsi="Arial" w:cs="Arial"/>
        </w:rPr>
        <w:tab/>
        <w:t>za planiranu polivalentnu športsku dvoranu unutar obuhvata športsko-rekreacijskog parka nije potrebna izrada urbanističko-arhitektonskog natječaja</w:t>
      </w:r>
    </w:p>
    <w:p w:rsidR="00B1666C" w:rsidRPr="00B1666C" w:rsidRDefault="00B1666C" w:rsidP="00B1666C">
      <w:pPr>
        <w:pStyle w:val="NoSpacing"/>
        <w:ind w:left="1418" w:hanging="709"/>
        <w:jc w:val="both"/>
        <w:rPr>
          <w:rFonts w:ascii="Arial" w:hAnsi="Arial" w:cs="Arial"/>
        </w:rPr>
      </w:pPr>
      <w:r w:rsidRPr="00B1666C">
        <w:rPr>
          <w:rFonts w:ascii="Arial" w:hAnsi="Arial" w:cs="Arial"/>
        </w:rPr>
        <w:t>5.</w:t>
      </w:r>
      <w:r w:rsidRPr="00B1666C">
        <w:rPr>
          <w:rFonts w:ascii="Arial" w:hAnsi="Arial" w:cs="Arial"/>
        </w:rPr>
        <w:tab/>
        <w:t>za cjelovito uređenje zone utvrđuje se obveza izradba detaljnog plana uređenja,</w:t>
      </w:r>
    </w:p>
    <w:p w:rsidR="00B1666C" w:rsidRPr="00B1666C" w:rsidRDefault="00B1666C" w:rsidP="00B1666C">
      <w:pPr>
        <w:pStyle w:val="NoSpacing"/>
        <w:ind w:left="1418" w:hanging="709"/>
        <w:jc w:val="both"/>
        <w:rPr>
          <w:rFonts w:ascii="Arial" w:hAnsi="Arial" w:cs="Arial"/>
        </w:rPr>
      </w:pPr>
      <w:r w:rsidRPr="00B1666C">
        <w:rPr>
          <w:rFonts w:ascii="Arial" w:hAnsi="Arial" w:cs="Arial"/>
        </w:rPr>
        <w:t>6.</w:t>
      </w:r>
      <w:r w:rsidRPr="00B1666C">
        <w:rPr>
          <w:rFonts w:ascii="Arial" w:hAnsi="Arial" w:cs="Arial"/>
        </w:rPr>
        <w:tab/>
        <w:t>minimalno 30% zone potrebno je hortikulturno urediti,</w:t>
      </w:r>
    </w:p>
    <w:p w:rsidR="00B1666C" w:rsidRPr="00B1666C" w:rsidRDefault="00B1666C" w:rsidP="00B1666C">
      <w:pPr>
        <w:pStyle w:val="NoSpacing"/>
        <w:ind w:left="1418" w:hanging="709"/>
        <w:jc w:val="both"/>
        <w:rPr>
          <w:rFonts w:ascii="Arial" w:hAnsi="Arial" w:cs="Arial"/>
        </w:rPr>
      </w:pPr>
      <w:r w:rsidRPr="00B1666C">
        <w:rPr>
          <w:rFonts w:ascii="Arial" w:hAnsi="Arial" w:cs="Arial"/>
        </w:rPr>
        <w:t>7.</w:t>
      </w:r>
      <w:r w:rsidRPr="00B1666C">
        <w:rPr>
          <w:rFonts w:ascii="Arial" w:hAnsi="Arial" w:cs="Arial"/>
        </w:rPr>
        <w:tab/>
        <w:t>do izrade plana iz prethodne alineje omogućuje se izgradnja športske dvorane s pratećim sadržajima na čest.zem. 1339 K.o.Gruž na temelju idejnog projekta i poštivanje sljedećih uvjeta: ukupna građevinska bruto površina (GBP) građevine iznosi do 2.100 m2, maksimalna visina građevine do 10, m te uređenje otvorenih parkirališnih površina.</w:t>
      </w:r>
    </w:p>
    <w:p w:rsidR="00B1666C" w:rsidRPr="00B1666C" w:rsidRDefault="00B1666C" w:rsidP="00B1666C">
      <w:pPr>
        <w:pStyle w:val="NoSpacing"/>
        <w:ind w:left="1418" w:hanging="709"/>
        <w:jc w:val="both"/>
        <w:rPr>
          <w:rFonts w:ascii="Arial" w:hAnsi="Arial" w:cs="Arial"/>
        </w:rPr>
      </w:pPr>
      <w:r w:rsidRPr="00B1666C">
        <w:rPr>
          <w:rFonts w:ascii="Arial" w:hAnsi="Arial" w:cs="Arial"/>
        </w:rPr>
        <w:t>8.</w:t>
      </w:r>
      <w:r w:rsidRPr="00B1666C">
        <w:rPr>
          <w:rFonts w:ascii="Arial" w:hAnsi="Arial" w:cs="Arial"/>
        </w:rPr>
        <w:tab/>
        <w:t>postojeću športsku dvoranu moguće je rekonstruirati uz povećanje bruto površine prizemlja za 30 % u svrhu osiguravanja potrebnih sadržaja sukladno važećim standardima. Rekonstrukcija mora zadržati postojeći režim okolnog prometa te infrastrukturnih instalacija</w:t>
      </w:r>
    </w:p>
    <w:p w:rsidR="00B1666C" w:rsidRPr="00B1666C" w:rsidRDefault="00B1666C" w:rsidP="00B1666C">
      <w:pPr>
        <w:pStyle w:val="NoSpacing"/>
        <w:ind w:left="1418" w:hanging="709"/>
        <w:jc w:val="both"/>
        <w:rPr>
          <w:rFonts w:ascii="Arial" w:hAnsi="Arial" w:cs="Arial"/>
        </w:rPr>
      </w:pPr>
      <w:r w:rsidRPr="00B1666C">
        <w:rPr>
          <w:rFonts w:ascii="Arial" w:hAnsi="Arial" w:cs="Arial"/>
        </w:rPr>
        <w:t>9.</w:t>
      </w:r>
      <w:r w:rsidRPr="00B1666C">
        <w:rPr>
          <w:rFonts w:ascii="Arial" w:hAnsi="Arial" w:cs="Arial"/>
        </w:rPr>
        <w:tab/>
        <w:t>građevne čestice unutar zone mogu imati najviše dva kolna pristupa</w:t>
      </w:r>
    </w:p>
    <w:p w:rsidR="00B1666C" w:rsidRPr="00B1666C" w:rsidRDefault="00B1666C" w:rsidP="00B1666C">
      <w:pPr>
        <w:pStyle w:val="NoSpacing"/>
        <w:ind w:left="1418" w:hanging="709"/>
        <w:jc w:val="both"/>
        <w:rPr>
          <w:rFonts w:ascii="Arial" w:hAnsi="Arial" w:cs="Arial"/>
        </w:rPr>
      </w:pPr>
      <w:r w:rsidRPr="00B1666C">
        <w:rPr>
          <w:rFonts w:ascii="Arial" w:hAnsi="Arial" w:cs="Arial"/>
        </w:rPr>
        <w:t>10.</w:t>
      </w:r>
      <w:r w:rsidRPr="00B1666C">
        <w:rPr>
          <w:rFonts w:ascii="Arial" w:hAnsi="Arial" w:cs="Arial"/>
        </w:rPr>
        <w:tab/>
        <w:t>u sklopu nove polivalentne športske dvorane potrebno je planirati podzemnu garažu koja može osigurati i dio parkirališnih potreba za druge sadržaje u športsko-rekreacijskom parku, a ostale parkirališne potrebe bit će osigurane na građevnim česticama športsko-rekreacijske građevine ili na drugim česticama unutar zone</w:t>
      </w:r>
      <w:r w:rsidRPr="00B1666C">
        <w:rPr>
          <w:rFonts w:ascii="Arial" w:hAnsi="Arial" w:cs="Arial"/>
          <w:lang w:eastAsia="hr-HR"/>
        </w:rPr>
        <w:t xml:space="preserve"> </w:t>
      </w:r>
    </w:p>
    <w:p w:rsidR="00B1666C" w:rsidRPr="00B1666C" w:rsidRDefault="00B1666C" w:rsidP="00B1666C">
      <w:pPr>
        <w:pStyle w:val="NoSpacing"/>
        <w:ind w:left="705" w:hanging="705"/>
        <w:jc w:val="both"/>
        <w:rPr>
          <w:rFonts w:ascii="Arial" w:hAnsi="Arial" w:cs="Arial"/>
          <w:b/>
        </w:rPr>
      </w:pPr>
      <w:r w:rsidRPr="00B1666C">
        <w:rPr>
          <w:rFonts w:ascii="Arial" w:hAnsi="Arial" w:cs="Arial"/>
          <w:lang w:eastAsia="hr-HR"/>
        </w:rPr>
        <w:t>(33)</w:t>
      </w:r>
      <w:r w:rsidRPr="00B1666C">
        <w:rPr>
          <w:rFonts w:ascii="Arial" w:hAnsi="Arial" w:cs="Arial"/>
          <w:lang w:eastAsia="hr-HR"/>
        </w:rPr>
        <w:tab/>
      </w:r>
      <w:r w:rsidRPr="00B1666C">
        <w:rPr>
          <w:rFonts w:ascii="Arial" w:hAnsi="Arial" w:cs="Arial"/>
          <w:b/>
        </w:rPr>
        <w:t>2.24. Ladanjski kompleksi Rijeke Dubrovačke: Gučetić-Lazarević, Restić, Bozdari-Škaprlenda i Kaboga povezani šetnicom i biciklističkom stazom</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navedene ladanjske komplekse treba građevinski sanirati prema konzervatorskim smjernicama,</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obveza je ove komplekse obnoviti na način da budu javno dostupni,</w:t>
      </w:r>
    </w:p>
    <w:p w:rsidR="00B1666C" w:rsidRPr="00B1666C" w:rsidRDefault="00B1666C" w:rsidP="00B1666C">
      <w:pPr>
        <w:pStyle w:val="NoSpacing"/>
        <w:ind w:left="1418" w:hanging="709"/>
        <w:jc w:val="both"/>
        <w:rPr>
          <w:rFonts w:ascii="Arial" w:hAnsi="Arial" w:cs="Arial"/>
        </w:rPr>
      </w:pPr>
      <w:r w:rsidRPr="00B1666C">
        <w:rPr>
          <w:rFonts w:ascii="Arial" w:hAnsi="Arial" w:cs="Arial"/>
        </w:rPr>
        <w:t>3.</w:t>
      </w:r>
      <w:r w:rsidRPr="00B1666C">
        <w:rPr>
          <w:rFonts w:ascii="Arial" w:hAnsi="Arial" w:cs="Arial"/>
        </w:rPr>
        <w:tab/>
        <w:t>treba obnoviti vrt ladanjskog kompleksa Gučetić kao javnog edukacijskog parka zbog blizine naselja Mokošica,</w:t>
      </w:r>
    </w:p>
    <w:p w:rsidR="00B1666C" w:rsidRPr="00B1666C" w:rsidRDefault="00B1666C" w:rsidP="00B1666C">
      <w:pPr>
        <w:pStyle w:val="NoSpacing"/>
        <w:ind w:left="1418" w:hanging="709"/>
        <w:jc w:val="both"/>
        <w:rPr>
          <w:rFonts w:ascii="Arial" w:hAnsi="Arial" w:cs="Arial"/>
        </w:rPr>
      </w:pPr>
      <w:r w:rsidRPr="00B1666C">
        <w:rPr>
          <w:rFonts w:ascii="Arial" w:hAnsi="Arial" w:cs="Arial"/>
        </w:rPr>
        <w:t>4.</w:t>
      </w:r>
      <w:r w:rsidRPr="00B1666C">
        <w:rPr>
          <w:rFonts w:ascii="Arial" w:hAnsi="Arial" w:cs="Arial"/>
        </w:rPr>
        <w:tab/>
        <w:t>formiranje dužobalne šetnice minimalne širine 3,0 m uređenjem obalnog dijela naselja u Rijeci Dubrovačkoj, uređenje vrtova kao javnih prostora i kontinuiranih pješačkih tokova do povijesne jezgre Grada Dubrovnika.</w:t>
      </w:r>
    </w:p>
    <w:p w:rsidR="00B1666C" w:rsidRPr="00B1666C" w:rsidRDefault="00B1666C" w:rsidP="00B1666C">
      <w:pPr>
        <w:pStyle w:val="NoSpacing"/>
        <w:jc w:val="both"/>
        <w:rPr>
          <w:rFonts w:ascii="Arial" w:hAnsi="Arial" w:cs="Arial"/>
          <w:b/>
        </w:rPr>
      </w:pPr>
      <w:r w:rsidRPr="00B1666C">
        <w:rPr>
          <w:rFonts w:ascii="Arial" w:hAnsi="Arial" w:cs="Arial"/>
        </w:rPr>
        <w:t>(34)</w:t>
      </w:r>
      <w:r w:rsidRPr="00B1666C">
        <w:rPr>
          <w:rFonts w:ascii="Arial" w:hAnsi="Arial" w:cs="Arial"/>
        </w:rPr>
        <w:tab/>
      </w:r>
      <w:r w:rsidRPr="00B1666C">
        <w:rPr>
          <w:rFonts w:ascii="Arial" w:hAnsi="Arial" w:cs="Arial"/>
          <w:b/>
        </w:rPr>
        <w:t>2.25. Garažno-poslovne građevine</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omogućuje se osiguravanje broja planom određenih javnih garažnih mjesta kroz gradnju garažno-poslovnih građevina</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izuzetno se kod složenih funkcionalnih cjelina kod garaža preko 600 mjesta može umanjiti ukupni planirani kapacitet garažno-parkirnih mjesta primjenom koeficijenta istovremenosti korištenja, ali ne više od 20 % što se posebno mora obrazložiti.</w:t>
      </w:r>
    </w:p>
    <w:p w:rsidR="00B1666C" w:rsidRPr="00B1666C" w:rsidRDefault="00B1666C" w:rsidP="00B1666C">
      <w:pPr>
        <w:pStyle w:val="NoSpacing"/>
        <w:ind w:left="1418" w:hanging="709"/>
        <w:jc w:val="both"/>
        <w:rPr>
          <w:rFonts w:ascii="Arial" w:hAnsi="Arial" w:cs="Arial"/>
        </w:rPr>
      </w:pPr>
      <w:r w:rsidRPr="00B1666C">
        <w:rPr>
          <w:rFonts w:ascii="Arial" w:hAnsi="Arial" w:cs="Arial"/>
        </w:rPr>
        <w:t>3.</w:t>
      </w:r>
      <w:r w:rsidRPr="00B1666C">
        <w:rPr>
          <w:rFonts w:ascii="Arial" w:hAnsi="Arial" w:cs="Arial"/>
        </w:rPr>
        <w:tab/>
        <w:t>oblikovanje i visinu garažno-poslovnih građevina treba uskladiti s njihovim smještajem na širem gradskom prostoru i urbanim pravilima za svako pojedino područje,</w:t>
      </w:r>
    </w:p>
    <w:p w:rsidR="00B1666C" w:rsidRPr="00B1666C" w:rsidRDefault="00B1666C" w:rsidP="00B1666C">
      <w:pPr>
        <w:pStyle w:val="NoSpacing"/>
        <w:ind w:left="1418" w:hanging="709"/>
        <w:jc w:val="both"/>
        <w:rPr>
          <w:rFonts w:ascii="Arial" w:hAnsi="Arial" w:cs="Arial"/>
        </w:rPr>
      </w:pPr>
      <w:r w:rsidRPr="00B1666C">
        <w:rPr>
          <w:rFonts w:ascii="Arial" w:hAnsi="Arial" w:cs="Arial"/>
        </w:rPr>
        <w:t>4.</w:t>
      </w:r>
      <w:r w:rsidRPr="00B1666C">
        <w:rPr>
          <w:rFonts w:ascii="Arial" w:hAnsi="Arial" w:cs="Arial"/>
        </w:rPr>
        <w:tab/>
        <w:t>uvjeti smještaja građevina odgovaraju onima propisanim ovom odlukom za garažno-poslovne građevine,</w:t>
      </w:r>
    </w:p>
    <w:p w:rsidR="00B1666C" w:rsidRPr="00B1666C" w:rsidRDefault="00B1666C" w:rsidP="00B1666C">
      <w:pPr>
        <w:pStyle w:val="NoSpacing"/>
        <w:ind w:left="1418" w:hanging="709"/>
        <w:jc w:val="both"/>
        <w:rPr>
          <w:rFonts w:ascii="Arial" w:hAnsi="Arial" w:cs="Arial"/>
        </w:rPr>
      </w:pPr>
      <w:r w:rsidRPr="00B1666C">
        <w:rPr>
          <w:rFonts w:ascii="Arial" w:hAnsi="Arial" w:cs="Arial"/>
        </w:rPr>
        <w:t>5.</w:t>
      </w:r>
      <w:r w:rsidRPr="00B1666C">
        <w:rPr>
          <w:rFonts w:ascii="Arial" w:hAnsi="Arial" w:cs="Arial"/>
        </w:rPr>
        <w:tab/>
        <w:t>garažno-poslovne građevine moraju udovoljiti kapacitetima naznačenim u kartografskom prikazu br. 2.1. ''Prometna infrastruktura'' u mjerilu 1:5.000.</w:t>
      </w:r>
    </w:p>
    <w:p w:rsidR="00B1666C" w:rsidRPr="00B1666C" w:rsidRDefault="00B1666C" w:rsidP="00B1666C">
      <w:pPr>
        <w:pStyle w:val="NoSpacing"/>
        <w:jc w:val="both"/>
        <w:rPr>
          <w:rFonts w:ascii="Arial" w:hAnsi="Arial" w:cs="Arial"/>
          <w:b/>
        </w:rPr>
      </w:pPr>
      <w:r w:rsidRPr="00B1666C">
        <w:rPr>
          <w:rFonts w:ascii="Arial" w:hAnsi="Arial" w:cs="Arial"/>
        </w:rPr>
        <w:t>(35)</w:t>
      </w:r>
      <w:r w:rsidRPr="00B1666C">
        <w:rPr>
          <w:rFonts w:ascii="Arial" w:hAnsi="Arial" w:cs="Arial"/>
        </w:rPr>
        <w:tab/>
      </w:r>
      <w:r w:rsidRPr="00B1666C">
        <w:rPr>
          <w:rFonts w:ascii="Arial" w:hAnsi="Arial" w:cs="Arial"/>
          <w:b/>
        </w:rPr>
        <w:t>2.26. Izletišta, vidikovci:</w:t>
      </w:r>
    </w:p>
    <w:p w:rsidR="00B1666C" w:rsidRPr="00B1666C" w:rsidRDefault="00B1666C" w:rsidP="00B1666C">
      <w:pPr>
        <w:pStyle w:val="NoSpacing"/>
        <w:ind w:left="1418" w:hanging="709"/>
        <w:jc w:val="both"/>
        <w:rPr>
          <w:rFonts w:ascii="Arial" w:hAnsi="Arial" w:cs="Arial"/>
        </w:rPr>
      </w:pPr>
      <w:r w:rsidRPr="00B1666C">
        <w:rPr>
          <w:rFonts w:ascii="Arial" w:hAnsi="Arial" w:cs="Arial"/>
        </w:rPr>
        <w:t>1.</w:t>
      </w:r>
      <w:r w:rsidRPr="00B1666C">
        <w:rPr>
          <w:rFonts w:ascii="Arial" w:hAnsi="Arial" w:cs="Arial"/>
        </w:rPr>
        <w:tab/>
        <w:t xml:space="preserve">uređuju se na istaknutim točkama i potezima značajnim za panoramske vrijednosti prostora, </w:t>
      </w:r>
    </w:p>
    <w:p w:rsidR="00B1666C" w:rsidRPr="00B1666C" w:rsidRDefault="00B1666C" w:rsidP="00B1666C">
      <w:pPr>
        <w:pStyle w:val="NoSpacing"/>
        <w:ind w:left="1418" w:hanging="709"/>
        <w:jc w:val="both"/>
        <w:rPr>
          <w:rFonts w:ascii="Arial" w:hAnsi="Arial" w:cs="Arial"/>
        </w:rPr>
      </w:pPr>
      <w:r w:rsidRPr="00B1666C">
        <w:rPr>
          <w:rFonts w:ascii="Arial" w:hAnsi="Arial" w:cs="Arial"/>
        </w:rPr>
        <w:t>2.</w:t>
      </w:r>
      <w:r w:rsidRPr="00B1666C">
        <w:rPr>
          <w:rFonts w:ascii="Arial" w:hAnsi="Arial" w:cs="Arial"/>
        </w:rPr>
        <w:tab/>
        <w:t>zabranjuje se gradnja vidikovca kao čvrstog objekta na Lokrumu, već je moguće uređenje manjeg odmorišta sa parkovnom opremom,</w:t>
      </w:r>
    </w:p>
    <w:p w:rsidR="00B1666C" w:rsidRPr="00B1666C" w:rsidRDefault="00B1666C" w:rsidP="00B1666C">
      <w:pPr>
        <w:pStyle w:val="NoSpacing"/>
        <w:ind w:left="1418" w:hanging="709"/>
        <w:jc w:val="both"/>
        <w:rPr>
          <w:rFonts w:ascii="Arial" w:hAnsi="Arial" w:cs="Arial"/>
        </w:rPr>
      </w:pPr>
      <w:r w:rsidRPr="00B1666C">
        <w:rPr>
          <w:rFonts w:ascii="Arial" w:hAnsi="Arial" w:cs="Arial"/>
        </w:rPr>
        <w:t>3.</w:t>
      </w:r>
      <w:r w:rsidRPr="00B1666C">
        <w:rPr>
          <w:rFonts w:ascii="Arial" w:hAnsi="Arial" w:cs="Arial"/>
        </w:rPr>
        <w:tab/>
        <w:t>rekonstrukcija (prenamjena) i uređenje zaštićenih spomenika kulture (tvrđava) u skladu s konzervatorskim smjernicama (Žarkovica, Strinčijera, Imperial), moguće uređenje ugostiteljskih sadržaja,</w:t>
      </w:r>
    </w:p>
    <w:p w:rsidR="00B1666C" w:rsidRPr="00B1666C" w:rsidRDefault="00B1666C" w:rsidP="00B1666C">
      <w:pPr>
        <w:pStyle w:val="NoSpacing"/>
        <w:ind w:left="1418" w:hanging="709"/>
        <w:jc w:val="both"/>
        <w:rPr>
          <w:rFonts w:ascii="Arial" w:hAnsi="Arial" w:cs="Arial"/>
        </w:rPr>
      </w:pPr>
      <w:r w:rsidRPr="00B1666C">
        <w:rPr>
          <w:rFonts w:ascii="Arial" w:hAnsi="Arial" w:cs="Arial"/>
        </w:rPr>
        <w:lastRenderedPageBreak/>
        <w:t>4.</w:t>
      </w:r>
      <w:r w:rsidRPr="00B1666C">
        <w:rPr>
          <w:rFonts w:ascii="Arial" w:hAnsi="Arial" w:cs="Arial"/>
        </w:rPr>
        <w:tab/>
        <w:t>na pojedinim istaknutim područjima moguća je gradnja manjih građevina (ugostiteljstvo, odmorišta), vodeći računa o krajobraznoj eksponiranosti i vrijednosti područja (Petka),</w:t>
      </w:r>
    </w:p>
    <w:p w:rsidR="00B1666C" w:rsidRPr="00B1666C" w:rsidRDefault="00B1666C" w:rsidP="00B1666C">
      <w:pPr>
        <w:pStyle w:val="NoSpacing"/>
        <w:ind w:left="1418" w:hanging="709"/>
        <w:jc w:val="both"/>
        <w:rPr>
          <w:rFonts w:ascii="Arial" w:hAnsi="Arial" w:cs="Arial"/>
        </w:rPr>
      </w:pPr>
      <w:r w:rsidRPr="00B1666C">
        <w:rPr>
          <w:rFonts w:ascii="Arial" w:hAnsi="Arial" w:cs="Arial"/>
        </w:rPr>
        <w:t>5.</w:t>
      </w:r>
      <w:r w:rsidRPr="00B1666C">
        <w:rPr>
          <w:rFonts w:ascii="Arial" w:hAnsi="Arial" w:cs="Arial"/>
        </w:rPr>
        <w:tab/>
        <w:t>maksimalna veličina vidikovca kao čvrste građevine iznosi 150 m</w:t>
      </w:r>
      <w:r w:rsidRPr="00B1666C">
        <w:rPr>
          <w:rFonts w:ascii="Arial" w:hAnsi="Arial" w:cs="Arial"/>
          <w:vertAlign w:val="superscript"/>
        </w:rPr>
        <w:t>2</w:t>
      </w:r>
      <w:r w:rsidRPr="00B1666C">
        <w:rPr>
          <w:rFonts w:ascii="Arial" w:hAnsi="Arial" w:cs="Arial"/>
        </w:rPr>
        <w:t xml:space="preserve"> BRP i visine 4,0 m od najniže točke uređenog terena uz građevinu do vijenca građevine,</w:t>
      </w:r>
    </w:p>
    <w:p w:rsidR="00B1666C" w:rsidRPr="00B1666C" w:rsidRDefault="00B1666C" w:rsidP="00B1666C">
      <w:pPr>
        <w:pStyle w:val="NoSpacing"/>
        <w:ind w:left="1418" w:hanging="709"/>
        <w:jc w:val="both"/>
        <w:rPr>
          <w:rFonts w:ascii="Arial" w:hAnsi="Arial" w:cs="Arial"/>
        </w:rPr>
      </w:pPr>
      <w:r w:rsidRPr="00B1666C">
        <w:rPr>
          <w:rFonts w:ascii="Arial" w:hAnsi="Arial" w:cs="Arial"/>
        </w:rPr>
        <w:t>6.</w:t>
      </w:r>
      <w:r w:rsidRPr="00B1666C">
        <w:rPr>
          <w:rFonts w:ascii="Arial" w:hAnsi="Arial" w:cs="Arial"/>
        </w:rPr>
        <w:tab/>
        <w:t>na ostalim zelenim gradskim uzvisinama moguće je samo opremanje odmorišta (klupe i sl.) bez gradnje čvrstih objekata,</w:t>
      </w:r>
    </w:p>
    <w:p w:rsidR="00B1666C" w:rsidRPr="00B1666C" w:rsidRDefault="00B1666C" w:rsidP="00B1666C">
      <w:pPr>
        <w:pStyle w:val="NoSpacing"/>
        <w:ind w:left="1418" w:hanging="709"/>
        <w:jc w:val="both"/>
        <w:rPr>
          <w:rFonts w:ascii="Arial" w:hAnsi="Arial" w:cs="Arial"/>
        </w:rPr>
      </w:pPr>
      <w:r w:rsidRPr="00B1666C">
        <w:rPr>
          <w:rFonts w:ascii="Arial" w:hAnsi="Arial" w:cs="Arial"/>
        </w:rPr>
        <w:t>7.</w:t>
      </w:r>
      <w:r w:rsidRPr="00B1666C">
        <w:rPr>
          <w:rFonts w:ascii="Arial" w:hAnsi="Arial" w:cs="Arial"/>
        </w:rPr>
        <w:tab/>
        <w:t>obnova i uređenje tradicionalnih putova do svih istaknutih punktova, pri čemu je najbitnija obnova puta za Srđ uz premošćivanje prometnice D8,</w:t>
      </w:r>
    </w:p>
    <w:p w:rsidR="00B1666C" w:rsidRPr="00B1666C" w:rsidRDefault="00B1666C" w:rsidP="00B1666C">
      <w:pPr>
        <w:pStyle w:val="NoSpacing"/>
        <w:ind w:left="1418" w:hanging="709"/>
        <w:jc w:val="both"/>
        <w:rPr>
          <w:rFonts w:ascii="Arial" w:hAnsi="Arial" w:cs="Arial"/>
        </w:rPr>
      </w:pPr>
      <w:r w:rsidRPr="00B1666C">
        <w:rPr>
          <w:rFonts w:ascii="Arial" w:hAnsi="Arial" w:cs="Arial"/>
        </w:rPr>
        <w:t>8.</w:t>
      </w:r>
      <w:r w:rsidRPr="00B1666C">
        <w:rPr>
          <w:rFonts w:ascii="Arial" w:hAnsi="Arial" w:cs="Arial"/>
        </w:rPr>
        <w:tab/>
        <w:t>uređenje vidikovaca na putu do zaštićenih spomenika prirode - Močiljske i Gromačke špilje</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spacing w:val="-1"/>
        </w:rPr>
        <w:t>3.</w:t>
      </w:r>
      <w:r w:rsidRPr="00B1666C">
        <w:rPr>
          <w:rFonts w:cs="Arial"/>
          <w:spacing w:val="-1"/>
        </w:rPr>
        <w:tab/>
      </w:r>
      <w:r w:rsidRPr="00B1666C">
        <w:rPr>
          <w:rFonts w:cs="Arial"/>
        </w:rPr>
        <w:t>NISKOKONSOLIDIRANA</w:t>
      </w:r>
      <w:r w:rsidRPr="00B1666C">
        <w:rPr>
          <w:rFonts w:cs="Arial"/>
          <w:spacing w:val="2"/>
        </w:rPr>
        <w:t xml:space="preserve"> </w:t>
      </w:r>
      <w:r w:rsidRPr="00B1666C">
        <w:rPr>
          <w:rFonts w:cs="Arial"/>
        </w:rPr>
        <w:t>PODRUČJA</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111.</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Posebna pravila</w:t>
      </w:r>
    </w:p>
    <w:p w:rsidR="00B1666C" w:rsidRPr="00B1666C" w:rsidRDefault="00B1666C" w:rsidP="00B1666C">
      <w:pPr>
        <w:pStyle w:val="BodyText"/>
        <w:ind w:left="546" w:hanging="430"/>
        <w:jc w:val="both"/>
        <w:rPr>
          <w:rFonts w:cs="Arial"/>
          <w:lang w:val="hr-HR"/>
        </w:rPr>
      </w:pPr>
      <w:r w:rsidRPr="00B1666C">
        <w:rPr>
          <w:rFonts w:cs="Arial"/>
          <w:b/>
          <w:bCs/>
          <w:lang w:val="hr-HR"/>
        </w:rPr>
        <w:tab/>
        <w:t>3.1.</w:t>
      </w:r>
      <w:r w:rsidRPr="00B1666C">
        <w:rPr>
          <w:rFonts w:cs="Arial"/>
          <w:b/>
          <w:bCs/>
          <w:lang w:val="hr-HR"/>
        </w:rPr>
        <w:tab/>
      </w:r>
      <w:r w:rsidRPr="00B1666C">
        <w:rPr>
          <w:rFonts w:cs="Arial"/>
          <w:lang w:val="hr-HR"/>
        </w:rPr>
        <w:t>Briše se.</w:t>
      </w:r>
    </w:p>
    <w:p w:rsidR="00B1666C" w:rsidRPr="00B1666C" w:rsidRDefault="00B1666C" w:rsidP="00B1666C">
      <w:pPr>
        <w:pStyle w:val="BodyText"/>
        <w:ind w:left="546" w:hanging="430"/>
        <w:jc w:val="both"/>
        <w:rPr>
          <w:rFonts w:cs="Arial"/>
          <w:lang w:val="hr-HR"/>
        </w:rPr>
      </w:pPr>
      <w:r w:rsidRPr="00B1666C">
        <w:rPr>
          <w:rFonts w:cs="Arial"/>
          <w:b/>
          <w:bCs/>
          <w:lang w:val="hr-HR"/>
        </w:rPr>
        <w:tab/>
        <w:t>3.2.</w:t>
      </w:r>
      <w:r w:rsidRPr="00B1666C">
        <w:rPr>
          <w:rFonts w:cs="Arial"/>
          <w:b/>
          <w:bCs/>
          <w:lang w:val="hr-HR"/>
        </w:rPr>
        <w:tab/>
      </w:r>
      <w:r w:rsidRPr="00B1666C">
        <w:rPr>
          <w:rFonts w:cs="Arial"/>
          <w:lang w:val="hr-HR"/>
        </w:rPr>
        <w:t>Briše se.</w:t>
      </w:r>
    </w:p>
    <w:p w:rsidR="00B1666C" w:rsidRPr="00B1666C" w:rsidRDefault="00B1666C" w:rsidP="00B1666C">
      <w:pPr>
        <w:pStyle w:val="Heading1"/>
        <w:rPr>
          <w:rFonts w:cs="Arial"/>
        </w:rPr>
      </w:pPr>
      <w:r w:rsidRPr="00B1666C">
        <w:rPr>
          <w:rFonts w:cs="Arial"/>
          <w:b w:val="0"/>
        </w:rPr>
        <w:t>(1)</w:t>
      </w:r>
      <w:r w:rsidRPr="00B1666C">
        <w:rPr>
          <w:rFonts w:cs="Arial"/>
        </w:rPr>
        <w:tab/>
        <w:t>3.3.</w:t>
      </w:r>
      <w:r w:rsidRPr="00B1666C">
        <w:rPr>
          <w:rFonts w:cs="Arial"/>
          <w:spacing w:val="2"/>
        </w:rPr>
        <w:t xml:space="preserve"> </w:t>
      </w:r>
      <w:r w:rsidRPr="00B1666C">
        <w:rPr>
          <w:rFonts w:cs="Arial"/>
        </w:rPr>
        <w:t>Sanacija</w:t>
      </w:r>
      <w:r w:rsidRPr="00B1666C">
        <w:rPr>
          <w:rFonts w:cs="Arial"/>
          <w:spacing w:val="-2"/>
        </w:rPr>
        <w:t xml:space="preserve"> </w:t>
      </w:r>
      <w:r w:rsidRPr="00B1666C">
        <w:rPr>
          <w:rFonts w:cs="Arial"/>
        </w:rPr>
        <w:t>dijelova grada</w:t>
      </w:r>
    </w:p>
    <w:p w:rsidR="00B1666C" w:rsidRPr="00B1666C" w:rsidRDefault="00B1666C" w:rsidP="00B1666C">
      <w:pPr>
        <w:pStyle w:val="BodyText"/>
        <w:ind w:left="1184"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uvjeti</w:t>
      </w:r>
      <w:r w:rsidRPr="00B1666C">
        <w:rPr>
          <w:rFonts w:cs="Arial"/>
          <w:spacing w:val="5"/>
          <w:lang w:val="hr-HR"/>
        </w:rPr>
        <w:t xml:space="preserve"> </w:t>
      </w:r>
      <w:r w:rsidRPr="00B1666C">
        <w:rPr>
          <w:rFonts w:cs="Arial"/>
          <w:lang w:val="hr-HR"/>
        </w:rPr>
        <w:t>sanacije</w:t>
      </w:r>
      <w:r w:rsidRPr="00B1666C">
        <w:rPr>
          <w:rFonts w:cs="Arial"/>
          <w:spacing w:val="5"/>
          <w:lang w:val="hr-HR"/>
        </w:rPr>
        <w:t xml:space="preserve"> </w:t>
      </w:r>
      <w:r w:rsidRPr="00B1666C">
        <w:rPr>
          <w:rFonts w:cs="Arial"/>
          <w:lang w:val="hr-HR"/>
        </w:rPr>
        <w:t>detaljno</w:t>
      </w:r>
      <w:r w:rsidRPr="00B1666C">
        <w:rPr>
          <w:rFonts w:cs="Arial"/>
          <w:spacing w:val="5"/>
          <w:lang w:val="hr-HR"/>
        </w:rPr>
        <w:t xml:space="preserve"> </w:t>
      </w:r>
      <w:r w:rsidRPr="00B1666C">
        <w:rPr>
          <w:rFonts w:cs="Arial"/>
          <w:spacing w:val="-2"/>
          <w:lang w:val="hr-HR"/>
        </w:rPr>
        <w:t>će</w:t>
      </w:r>
      <w:r w:rsidRPr="00B1666C">
        <w:rPr>
          <w:rFonts w:cs="Arial"/>
          <w:spacing w:val="7"/>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odrediti</w:t>
      </w:r>
      <w:r w:rsidRPr="00B1666C">
        <w:rPr>
          <w:rFonts w:cs="Arial"/>
          <w:spacing w:val="4"/>
          <w:lang w:val="hr-HR"/>
        </w:rPr>
        <w:t xml:space="preserve"> </w:t>
      </w:r>
      <w:r w:rsidRPr="00B1666C">
        <w:rPr>
          <w:rFonts w:cs="Arial"/>
          <w:lang w:val="hr-HR"/>
        </w:rPr>
        <w:t>kroz</w:t>
      </w:r>
      <w:r w:rsidRPr="00B1666C">
        <w:rPr>
          <w:rFonts w:cs="Arial"/>
          <w:spacing w:val="5"/>
          <w:lang w:val="hr-HR"/>
        </w:rPr>
        <w:t xml:space="preserve"> </w:t>
      </w:r>
      <w:r w:rsidRPr="00B1666C">
        <w:rPr>
          <w:rFonts w:cs="Arial"/>
          <w:lang w:val="hr-HR"/>
        </w:rPr>
        <w:t>ovim</w:t>
      </w:r>
      <w:r w:rsidRPr="00B1666C">
        <w:rPr>
          <w:rFonts w:cs="Arial"/>
          <w:spacing w:val="11"/>
          <w:lang w:val="hr-HR"/>
        </w:rPr>
        <w:t xml:space="preserve"> </w:t>
      </w:r>
      <w:r w:rsidRPr="00B1666C">
        <w:rPr>
          <w:rFonts w:cs="Arial"/>
          <w:spacing w:val="-2"/>
          <w:lang w:val="hr-HR"/>
        </w:rPr>
        <w:t>Planom</w:t>
      </w:r>
      <w:r w:rsidRPr="00B1666C">
        <w:rPr>
          <w:rFonts w:cs="Arial"/>
          <w:spacing w:val="8"/>
          <w:lang w:val="hr-HR"/>
        </w:rPr>
        <w:t xml:space="preserve"> </w:t>
      </w:r>
      <w:r w:rsidRPr="00B1666C">
        <w:rPr>
          <w:rFonts w:cs="Arial"/>
          <w:lang w:val="hr-HR"/>
        </w:rPr>
        <w:t>propisanu</w:t>
      </w:r>
      <w:r w:rsidRPr="00B1666C">
        <w:rPr>
          <w:rFonts w:cs="Arial"/>
          <w:spacing w:val="5"/>
          <w:lang w:val="hr-HR"/>
        </w:rPr>
        <w:t xml:space="preserve"> </w:t>
      </w:r>
      <w:r w:rsidRPr="00B1666C">
        <w:rPr>
          <w:rFonts w:cs="Arial"/>
          <w:lang w:val="hr-HR"/>
        </w:rPr>
        <w:t>izradu</w:t>
      </w:r>
      <w:r w:rsidRPr="00B1666C">
        <w:rPr>
          <w:rFonts w:cs="Arial"/>
          <w:spacing w:val="2"/>
          <w:lang w:val="hr-HR"/>
        </w:rPr>
        <w:t xml:space="preserve"> </w:t>
      </w:r>
      <w:r w:rsidRPr="00B1666C">
        <w:rPr>
          <w:rFonts w:cs="Arial"/>
          <w:lang w:val="hr-HR"/>
        </w:rPr>
        <w:t>prostorno-</w:t>
      </w:r>
      <w:r w:rsidRPr="00B1666C">
        <w:rPr>
          <w:rFonts w:cs="Arial"/>
          <w:spacing w:val="73"/>
          <w:lang w:val="hr-HR"/>
        </w:rPr>
        <w:t xml:space="preserve"> </w:t>
      </w:r>
      <w:r w:rsidRPr="00B1666C">
        <w:rPr>
          <w:rFonts w:cs="Arial"/>
          <w:lang w:val="hr-HR"/>
        </w:rPr>
        <w:t>programske</w:t>
      </w:r>
      <w:r w:rsidRPr="00B1666C">
        <w:rPr>
          <w:rFonts w:cs="Arial"/>
          <w:spacing w:val="1"/>
          <w:lang w:val="hr-HR"/>
        </w:rPr>
        <w:t xml:space="preserve"> </w:t>
      </w:r>
      <w:r w:rsidRPr="00B1666C">
        <w:rPr>
          <w:rFonts w:cs="Arial"/>
          <w:lang w:val="hr-HR"/>
        </w:rPr>
        <w:t>studije</w:t>
      </w:r>
      <w:r w:rsidRPr="00B1666C">
        <w:rPr>
          <w:rFonts w:cs="Arial"/>
          <w:spacing w:val="1"/>
          <w:lang w:val="hr-HR"/>
        </w:rPr>
        <w:t xml:space="preserve"> </w:t>
      </w:r>
      <w:r w:rsidRPr="00B1666C">
        <w:rPr>
          <w:rFonts w:cs="Arial"/>
          <w:spacing w:val="-2"/>
          <w:lang w:val="hr-HR"/>
        </w:rPr>
        <w:t>ili</w:t>
      </w:r>
      <w:r w:rsidRPr="00B1666C">
        <w:rPr>
          <w:rFonts w:cs="Arial"/>
          <w:spacing w:val="3"/>
          <w:lang w:val="hr-HR"/>
        </w:rPr>
        <w:t xml:space="preserve"> </w:t>
      </w:r>
      <w:r w:rsidRPr="00B1666C">
        <w:rPr>
          <w:rFonts w:cs="Arial"/>
          <w:spacing w:val="-2"/>
          <w:lang w:val="hr-HR"/>
        </w:rPr>
        <w:t>plana</w:t>
      </w:r>
      <w:r w:rsidRPr="00B1666C">
        <w:rPr>
          <w:rFonts w:cs="Arial"/>
          <w:spacing w:val="4"/>
          <w:lang w:val="hr-HR"/>
        </w:rPr>
        <w:t xml:space="preserve"> </w:t>
      </w:r>
      <w:r w:rsidRPr="00B1666C">
        <w:rPr>
          <w:rFonts w:cs="Arial"/>
          <w:lang w:val="hr-HR"/>
        </w:rPr>
        <w:t>užeg</w:t>
      </w:r>
      <w:r w:rsidRPr="00B1666C">
        <w:rPr>
          <w:rFonts w:cs="Arial"/>
          <w:spacing w:val="1"/>
          <w:lang w:val="hr-HR"/>
        </w:rPr>
        <w:t xml:space="preserve"> </w:t>
      </w:r>
      <w:r w:rsidRPr="00B1666C">
        <w:rPr>
          <w:rFonts w:cs="Arial"/>
          <w:lang w:val="hr-HR"/>
        </w:rPr>
        <w:t>područja,</w:t>
      </w:r>
      <w:r w:rsidRPr="00B1666C">
        <w:rPr>
          <w:rFonts w:cs="Arial"/>
          <w:spacing w:val="3"/>
          <w:lang w:val="hr-HR"/>
        </w:rPr>
        <w:t xml:space="preserve"> </w:t>
      </w:r>
      <w:r w:rsidRPr="00B1666C">
        <w:rPr>
          <w:rFonts w:cs="Arial"/>
          <w:lang w:val="hr-HR"/>
        </w:rPr>
        <w:t>ovisno</w:t>
      </w:r>
      <w:r w:rsidRPr="00B1666C">
        <w:rPr>
          <w:rFonts w:cs="Arial"/>
          <w:spacing w:val="3"/>
          <w:lang w:val="hr-HR"/>
        </w:rPr>
        <w:t xml:space="preserve"> </w:t>
      </w:r>
      <w:r w:rsidRPr="00B1666C">
        <w:rPr>
          <w:rFonts w:cs="Arial"/>
          <w:lang w:val="hr-HR"/>
        </w:rPr>
        <w:t>o</w:t>
      </w:r>
      <w:r w:rsidRPr="00B1666C">
        <w:rPr>
          <w:rFonts w:cs="Arial"/>
          <w:spacing w:val="1"/>
          <w:lang w:val="hr-HR"/>
        </w:rPr>
        <w:t xml:space="preserve"> </w:t>
      </w:r>
      <w:r w:rsidRPr="00B1666C">
        <w:rPr>
          <w:rFonts w:cs="Arial"/>
          <w:lang w:val="hr-HR"/>
        </w:rPr>
        <w:t>odnosnoj</w:t>
      </w:r>
      <w:r w:rsidRPr="00B1666C">
        <w:rPr>
          <w:rFonts w:cs="Arial"/>
          <w:spacing w:val="3"/>
          <w:lang w:val="hr-HR"/>
        </w:rPr>
        <w:t xml:space="preserve"> </w:t>
      </w:r>
      <w:r w:rsidRPr="00B1666C">
        <w:rPr>
          <w:rFonts w:cs="Arial"/>
          <w:lang w:val="hr-HR"/>
        </w:rPr>
        <w:t>lokaciji</w:t>
      </w:r>
      <w:r w:rsidRPr="00B1666C">
        <w:rPr>
          <w:rFonts w:cs="Arial"/>
          <w:spacing w:val="1"/>
          <w:lang w:val="hr-HR"/>
        </w:rPr>
        <w:t xml:space="preserve"> </w:t>
      </w:r>
      <w:r w:rsidRPr="00B1666C">
        <w:rPr>
          <w:rFonts w:cs="Arial"/>
          <w:lang w:val="hr-HR"/>
        </w:rPr>
        <w:t>s</w:t>
      </w:r>
      <w:r w:rsidRPr="00B1666C">
        <w:rPr>
          <w:rFonts w:cs="Arial"/>
          <w:spacing w:val="2"/>
          <w:lang w:val="hr-HR"/>
        </w:rPr>
        <w:t xml:space="preserve"> </w:t>
      </w:r>
      <w:r w:rsidRPr="00B1666C">
        <w:rPr>
          <w:rFonts w:cs="Arial"/>
          <w:lang w:val="hr-HR"/>
        </w:rPr>
        <w:t>ciljem</w:t>
      </w:r>
      <w:r w:rsidRPr="00B1666C">
        <w:rPr>
          <w:rFonts w:cs="Arial"/>
          <w:spacing w:val="59"/>
          <w:lang w:val="hr-HR"/>
        </w:rPr>
        <w:t xml:space="preserve"> </w:t>
      </w:r>
      <w:r w:rsidRPr="00B1666C">
        <w:rPr>
          <w:rFonts w:cs="Arial"/>
          <w:lang w:val="hr-HR"/>
        </w:rPr>
        <w:t>definiranja</w:t>
      </w:r>
      <w:r w:rsidRPr="00B1666C">
        <w:rPr>
          <w:rFonts w:cs="Arial"/>
          <w:spacing w:val="-2"/>
          <w:lang w:val="hr-HR"/>
        </w:rPr>
        <w:t xml:space="preserve"> </w:t>
      </w:r>
      <w:r w:rsidRPr="00B1666C">
        <w:rPr>
          <w:rFonts w:cs="Arial"/>
          <w:lang w:val="hr-HR"/>
        </w:rPr>
        <w:t xml:space="preserve">točnih </w:t>
      </w:r>
      <w:r w:rsidRPr="00B1666C">
        <w:rPr>
          <w:rFonts w:cs="Arial"/>
          <w:spacing w:val="-2"/>
          <w:lang w:val="hr-HR"/>
        </w:rPr>
        <w:t>prometnih</w:t>
      </w:r>
      <w:r w:rsidRPr="00B1666C">
        <w:rPr>
          <w:rFonts w:cs="Arial"/>
          <w:lang w:val="hr-HR"/>
        </w:rPr>
        <w:t xml:space="preserve"> koridora</w:t>
      </w:r>
      <w:r w:rsidRPr="00B1666C">
        <w:rPr>
          <w:rFonts w:cs="Arial"/>
          <w:spacing w:val="-2"/>
          <w:lang w:val="hr-HR"/>
        </w:rPr>
        <w:t xml:space="preserve"> </w:t>
      </w:r>
      <w:r w:rsidRPr="00B1666C">
        <w:rPr>
          <w:rFonts w:cs="Arial"/>
          <w:lang w:val="hr-HR"/>
        </w:rPr>
        <w:t xml:space="preserve">i urbanih </w:t>
      </w:r>
      <w:r w:rsidRPr="00B1666C">
        <w:rPr>
          <w:rFonts w:cs="Arial"/>
          <w:spacing w:val="-2"/>
          <w:lang w:val="hr-HR"/>
        </w:rPr>
        <w:t>pravila.</w:t>
      </w:r>
    </w:p>
    <w:p w:rsidR="00B1666C" w:rsidRPr="00B1666C" w:rsidRDefault="00B1666C" w:rsidP="00B1666C">
      <w:pPr>
        <w:pStyle w:val="Heading1"/>
        <w:rPr>
          <w:rFonts w:cs="Arial"/>
        </w:rPr>
      </w:pPr>
      <w:r w:rsidRPr="00B1666C">
        <w:rPr>
          <w:rFonts w:cs="Arial"/>
          <w:b w:val="0"/>
        </w:rPr>
        <w:t>(2)</w:t>
      </w:r>
      <w:r w:rsidRPr="00B1666C">
        <w:rPr>
          <w:rFonts w:cs="Arial"/>
        </w:rPr>
        <w:tab/>
        <w:t>3.4.</w:t>
      </w:r>
      <w:r w:rsidRPr="00B1666C">
        <w:rPr>
          <w:rFonts w:cs="Arial"/>
          <w:spacing w:val="2"/>
        </w:rPr>
        <w:t xml:space="preserve"> </w:t>
      </w:r>
      <w:r w:rsidRPr="00B1666C">
        <w:rPr>
          <w:rFonts w:cs="Arial"/>
        </w:rPr>
        <w:t>Športsko</w:t>
      </w:r>
      <w:r w:rsidRPr="00B1666C">
        <w:rPr>
          <w:rFonts w:cs="Arial"/>
          <w:spacing w:val="-2"/>
        </w:rPr>
        <w:t xml:space="preserve"> </w:t>
      </w:r>
      <w:r w:rsidRPr="00B1666C">
        <w:rPr>
          <w:rFonts w:cs="Arial"/>
        </w:rPr>
        <w:t>rekreacijska</w:t>
      </w:r>
      <w:r w:rsidRPr="00B1666C">
        <w:rPr>
          <w:rFonts w:cs="Arial"/>
          <w:spacing w:val="-2"/>
        </w:rPr>
        <w:t xml:space="preserve"> </w:t>
      </w:r>
      <w:r w:rsidRPr="00B1666C">
        <w:rPr>
          <w:rFonts w:cs="Arial"/>
        </w:rPr>
        <w:t>zona na</w:t>
      </w:r>
      <w:r w:rsidRPr="00B1666C">
        <w:rPr>
          <w:rFonts w:cs="Arial"/>
          <w:spacing w:val="-2"/>
        </w:rPr>
        <w:t xml:space="preserve"> </w:t>
      </w:r>
      <w:r w:rsidRPr="00B1666C">
        <w:rPr>
          <w:rFonts w:cs="Arial"/>
        </w:rPr>
        <w:t>Nuncijati</w:t>
      </w:r>
    </w:p>
    <w:p w:rsidR="00B1666C" w:rsidRPr="00B1666C" w:rsidRDefault="00B1666C" w:rsidP="00B1666C">
      <w:pPr>
        <w:pStyle w:val="BodyText"/>
        <w:ind w:left="1184"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obvezna</w:t>
      </w:r>
      <w:r w:rsidRPr="00B1666C">
        <w:rPr>
          <w:rFonts w:cs="Arial"/>
          <w:spacing w:val="32"/>
          <w:lang w:val="hr-HR"/>
        </w:rPr>
        <w:t xml:space="preserve"> </w:t>
      </w:r>
      <w:r w:rsidRPr="00B1666C">
        <w:rPr>
          <w:rFonts w:cs="Arial"/>
          <w:lang w:val="hr-HR"/>
        </w:rPr>
        <w:t>je</w:t>
      </w:r>
      <w:r w:rsidRPr="00B1666C">
        <w:rPr>
          <w:rFonts w:cs="Arial"/>
          <w:spacing w:val="30"/>
          <w:lang w:val="hr-HR"/>
        </w:rPr>
        <w:t xml:space="preserve"> </w:t>
      </w:r>
      <w:r w:rsidRPr="00B1666C">
        <w:rPr>
          <w:rFonts w:cs="Arial"/>
          <w:lang w:val="hr-HR"/>
        </w:rPr>
        <w:t>izrada</w:t>
      </w:r>
      <w:r w:rsidRPr="00B1666C">
        <w:rPr>
          <w:rFonts w:cs="Arial"/>
          <w:spacing w:val="32"/>
          <w:lang w:val="hr-HR"/>
        </w:rPr>
        <w:t xml:space="preserve"> </w:t>
      </w:r>
      <w:r w:rsidRPr="00B1666C">
        <w:rPr>
          <w:rFonts w:cs="Arial"/>
          <w:lang w:val="hr-HR"/>
        </w:rPr>
        <w:t>prostornog</w:t>
      </w:r>
      <w:r w:rsidRPr="00B1666C">
        <w:rPr>
          <w:rFonts w:cs="Arial"/>
          <w:spacing w:val="30"/>
          <w:lang w:val="hr-HR"/>
        </w:rPr>
        <w:t xml:space="preserve"> </w:t>
      </w:r>
      <w:r w:rsidRPr="00B1666C">
        <w:rPr>
          <w:rFonts w:cs="Arial"/>
          <w:lang w:val="hr-HR"/>
        </w:rPr>
        <w:t>plana</w:t>
      </w:r>
      <w:r w:rsidRPr="00B1666C">
        <w:rPr>
          <w:rFonts w:cs="Arial"/>
          <w:spacing w:val="35"/>
          <w:lang w:val="hr-HR"/>
        </w:rPr>
        <w:t xml:space="preserve"> </w:t>
      </w:r>
      <w:r w:rsidRPr="00B1666C">
        <w:rPr>
          <w:rFonts w:cs="Arial"/>
          <w:lang w:val="hr-HR"/>
        </w:rPr>
        <w:t>detaljnijeg</w:t>
      </w:r>
      <w:r w:rsidRPr="00B1666C">
        <w:rPr>
          <w:rFonts w:cs="Arial"/>
          <w:spacing w:val="32"/>
          <w:lang w:val="hr-HR"/>
        </w:rPr>
        <w:t xml:space="preserve"> </w:t>
      </w:r>
      <w:r w:rsidRPr="00B1666C">
        <w:rPr>
          <w:rFonts w:cs="Arial"/>
          <w:lang w:val="hr-HR"/>
        </w:rPr>
        <w:t>stupnja</w:t>
      </w:r>
      <w:r w:rsidRPr="00B1666C">
        <w:rPr>
          <w:rFonts w:cs="Arial"/>
          <w:spacing w:val="30"/>
          <w:lang w:val="hr-HR"/>
        </w:rPr>
        <w:t xml:space="preserve"> </w:t>
      </w:r>
      <w:r w:rsidRPr="00B1666C">
        <w:rPr>
          <w:rFonts w:cs="Arial"/>
          <w:lang w:val="hr-HR"/>
        </w:rPr>
        <w:t>razrade</w:t>
      </w:r>
      <w:r w:rsidRPr="00B1666C">
        <w:rPr>
          <w:rFonts w:cs="Arial"/>
          <w:spacing w:val="30"/>
          <w:lang w:val="hr-HR"/>
        </w:rPr>
        <w:t xml:space="preserve"> </w:t>
      </w:r>
      <w:r w:rsidRPr="00B1666C">
        <w:rPr>
          <w:rFonts w:cs="Arial"/>
          <w:lang w:val="hr-HR"/>
        </w:rPr>
        <w:t>(detaljni</w:t>
      </w:r>
      <w:r w:rsidRPr="00B1666C">
        <w:rPr>
          <w:rFonts w:cs="Arial"/>
          <w:spacing w:val="33"/>
          <w:lang w:val="hr-HR"/>
        </w:rPr>
        <w:t xml:space="preserve"> </w:t>
      </w:r>
      <w:r w:rsidRPr="00B1666C">
        <w:rPr>
          <w:rFonts w:cs="Arial"/>
          <w:lang w:val="hr-HR"/>
        </w:rPr>
        <w:t>plan</w:t>
      </w:r>
      <w:r w:rsidRPr="00B1666C">
        <w:rPr>
          <w:rFonts w:cs="Arial"/>
          <w:spacing w:val="53"/>
          <w:lang w:val="hr-HR"/>
        </w:rPr>
        <w:t xml:space="preserve"> </w:t>
      </w:r>
      <w:r w:rsidRPr="00B1666C">
        <w:rPr>
          <w:rFonts w:cs="Arial"/>
          <w:lang w:val="hr-HR"/>
        </w:rPr>
        <w:t>uređenja),</w:t>
      </w:r>
    </w:p>
    <w:p w:rsidR="00B1666C" w:rsidRPr="00B1666C" w:rsidRDefault="00B1666C" w:rsidP="00B1666C">
      <w:pPr>
        <w:pStyle w:val="BodyText"/>
        <w:ind w:left="1184"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na</w:t>
      </w:r>
      <w:r w:rsidRPr="00B1666C">
        <w:rPr>
          <w:rFonts w:cs="Arial"/>
          <w:spacing w:val="7"/>
          <w:lang w:val="hr-HR"/>
        </w:rPr>
        <w:t xml:space="preserve"> </w:t>
      </w:r>
      <w:r w:rsidRPr="00B1666C">
        <w:rPr>
          <w:rFonts w:cs="Arial"/>
          <w:lang w:val="hr-HR"/>
        </w:rPr>
        <w:t>predmetnom</w:t>
      </w:r>
      <w:r w:rsidRPr="00B1666C">
        <w:rPr>
          <w:rFonts w:cs="Arial"/>
          <w:spacing w:val="8"/>
          <w:lang w:val="hr-HR"/>
        </w:rPr>
        <w:t xml:space="preserve"> </w:t>
      </w:r>
      <w:r w:rsidRPr="00B1666C">
        <w:rPr>
          <w:rFonts w:cs="Arial"/>
          <w:lang w:val="hr-HR"/>
        </w:rPr>
        <w:t>području</w:t>
      </w:r>
      <w:r w:rsidRPr="00B1666C">
        <w:rPr>
          <w:rFonts w:cs="Arial"/>
          <w:spacing w:val="7"/>
          <w:lang w:val="hr-HR"/>
        </w:rPr>
        <w:t xml:space="preserve"> </w:t>
      </w:r>
      <w:r w:rsidRPr="00B1666C">
        <w:rPr>
          <w:rFonts w:cs="Arial"/>
          <w:lang w:val="hr-HR"/>
        </w:rPr>
        <w:t>moguće</w:t>
      </w:r>
      <w:r w:rsidRPr="00B1666C">
        <w:rPr>
          <w:rFonts w:cs="Arial"/>
          <w:spacing w:val="5"/>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urediti</w:t>
      </w:r>
      <w:r w:rsidRPr="00B1666C">
        <w:rPr>
          <w:rFonts w:cs="Arial"/>
          <w:spacing w:val="7"/>
          <w:lang w:val="hr-HR"/>
        </w:rPr>
        <w:t xml:space="preserve"> </w:t>
      </w:r>
      <w:r w:rsidRPr="00B1666C">
        <w:rPr>
          <w:rFonts w:cs="Arial"/>
          <w:lang w:val="hr-HR"/>
        </w:rPr>
        <w:t>otvorene</w:t>
      </w:r>
      <w:r w:rsidRPr="00B1666C">
        <w:rPr>
          <w:rFonts w:cs="Arial"/>
          <w:spacing w:val="7"/>
          <w:lang w:val="hr-HR"/>
        </w:rPr>
        <w:t xml:space="preserve"> </w:t>
      </w:r>
      <w:r w:rsidRPr="00B1666C">
        <w:rPr>
          <w:rFonts w:cs="Arial"/>
          <w:lang w:val="hr-HR"/>
        </w:rPr>
        <w:t>športske</w:t>
      </w:r>
      <w:r w:rsidRPr="00B1666C">
        <w:rPr>
          <w:rFonts w:cs="Arial"/>
          <w:spacing w:val="7"/>
          <w:lang w:val="hr-HR"/>
        </w:rPr>
        <w:t xml:space="preserve"> </w:t>
      </w:r>
      <w:r w:rsidRPr="00B1666C">
        <w:rPr>
          <w:rFonts w:cs="Arial"/>
          <w:lang w:val="hr-HR"/>
        </w:rPr>
        <w:t>terena</w:t>
      </w:r>
      <w:r w:rsidRPr="00B1666C">
        <w:rPr>
          <w:rFonts w:cs="Arial"/>
          <w:spacing w:val="7"/>
          <w:lang w:val="hr-HR"/>
        </w:rPr>
        <w:t xml:space="preserve"> </w:t>
      </w:r>
      <w:r w:rsidRPr="00B1666C">
        <w:rPr>
          <w:rFonts w:cs="Arial"/>
          <w:lang w:val="hr-HR"/>
        </w:rPr>
        <w:t>s</w:t>
      </w:r>
      <w:r w:rsidRPr="00B1666C">
        <w:rPr>
          <w:rFonts w:cs="Arial"/>
          <w:spacing w:val="8"/>
          <w:lang w:val="hr-HR"/>
        </w:rPr>
        <w:t xml:space="preserve"> </w:t>
      </w:r>
      <w:r w:rsidRPr="00B1666C">
        <w:rPr>
          <w:rFonts w:cs="Arial"/>
          <w:lang w:val="hr-HR"/>
        </w:rPr>
        <w:t>gledalištem</w:t>
      </w:r>
      <w:r w:rsidRPr="00B1666C">
        <w:rPr>
          <w:rFonts w:cs="Arial"/>
          <w:spacing w:val="8"/>
          <w:lang w:val="hr-HR"/>
        </w:rPr>
        <w:t xml:space="preserve"> </w:t>
      </w:r>
      <w:r w:rsidRPr="00B1666C">
        <w:rPr>
          <w:rFonts w:cs="Arial"/>
          <w:lang w:val="hr-HR"/>
        </w:rPr>
        <w:t>i</w:t>
      </w:r>
      <w:r w:rsidRPr="00B1666C">
        <w:rPr>
          <w:rFonts w:cs="Arial"/>
          <w:spacing w:val="47"/>
          <w:lang w:val="hr-HR"/>
        </w:rPr>
        <w:t xml:space="preserve"> </w:t>
      </w:r>
      <w:r w:rsidRPr="00B1666C">
        <w:rPr>
          <w:rFonts w:cs="Arial"/>
          <w:lang w:val="hr-HR"/>
        </w:rPr>
        <w:t>prateće</w:t>
      </w:r>
      <w:r w:rsidRPr="00B1666C">
        <w:rPr>
          <w:rFonts w:cs="Arial"/>
          <w:spacing w:val="-2"/>
          <w:lang w:val="hr-HR"/>
        </w:rPr>
        <w:t xml:space="preserve"> </w:t>
      </w:r>
      <w:r w:rsidRPr="00B1666C">
        <w:rPr>
          <w:rFonts w:cs="Arial"/>
          <w:lang w:val="hr-HR"/>
        </w:rPr>
        <w:t>turističko-ugostiteljske sadržaje,</w:t>
      </w:r>
    </w:p>
    <w:p w:rsidR="00B1666C" w:rsidRPr="00B1666C" w:rsidRDefault="00B1666C" w:rsidP="00B1666C">
      <w:pPr>
        <w:pStyle w:val="BodyText"/>
        <w:ind w:left="1184"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maksimalni koeficijent izgrađenosti područja iznosi 0,3,</w:t>
      </w:r>
    </w:p>
    <w:p w:rsidR="00B1666C" w:rsidRPr="00B1666C" w:rsidRDefault="00B1666C" w:rsidP="00B1666C">
      <w:pPr>
        <w:pStyle w:val="BodyText"/>
        <w:ind w:left="1184"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visina pratećih</w:t>
      </w:r>
      <w:r w:rsidRPr="00B1666C">
        <w:rPr>
          <w:rFonts w:cs="Arial"/>
          <w:spacing w:val="-2"/>
          <w:lang w:val="hr-HR"/>
        </w:rPr>
        <w:t xml:space="preserve"> </w:t>
      </w:r>
      <w:r w:rsidRPr="00B1666C">
        <w:rPr>
          <w:rFonts w:cs="Arial"/>
          <w:lang w:val="hr-HR"/>
        </w:rPr>
        <w:t>građevina</w:t>
      </w:r>
      <w:r w:rsidRPr="00B1666C">
        <w:rPr>
          <w:rFonts w:cs="Arial"/>
          <w:spacing w:val="-2"/>
          <w:lang w:val="hr-HR"/>
        </w:rPr>
        <w:t xml:space="preserve"> </w:t>
      </w:r>
      <w:r w:rsidRPr="00B1666C">
        <w:rPr>
          <w:rFonts w:cs="Arial"/>
          <w:lang w:val="hr-HR"/>
        </w:rPr>
        <w:t>odgovara</w:t>
      </w:r>
      <w:r w:rsidRPr="00B1666C">
        <w:rPr>
          <w:rFonts w:cs="Arial"/>
          <w:spacing w:val="-2"/>
          <w:lang w:val="hr-HR"/>
        </w:rPr>
        <w:t xml:space="preserve"> </w:t>
      </w:r>
      <w:r w:rsidRPr="00B1666C">
        <w:rPr>
          <w:rFonts w:cs="Arial"/>
          <w:lang w:val="hr-HR"/>
        </w:rPr>
        <w:t>visini propisanoj</w:t>
      </w:r>
      <w:r w:rsidRPr="00B1666C">
        <w:rPr>
          <w:rFonts w:cs="Arial"/>
          <w:spacing w:val="2"/>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srednje</w:t>
      </w:r>
      <w:r w:rsidRPr="00B1666C">
        <w:rPr>
          <w:rFonts w:cs="Arial"/>
          <w:spacing w:val="-2"/>
          <w:lang w:val="hr-HR"/>
        </w:rPr>
        <w:t xml:space="preserve"> </w:t>
      </w:r>
      <w:r w:rsidRPr="00B1666C">
        <w:rPr>
          <w:rFonts w:cs="Arial"/>
          <w:lang w:val="hr-HR"/>
        </w:rPr>
        <w:t>visoke</w:t>
      </w:r>
      <w:r w:rsidRPr="00B1666C">
        <w:rPr>
          <w:rFonts w:cs="Arial"/>
          <w:spacing w:val="3"/>
          <w:lang w:val="hr-HR"/>
        </w:rPr>
        <w:t xml:space="preserve"> </w:t>
      </w:r>
      <w:r w:rsidRPr="00B1666C">
        <w:rPr>
          <w:rFonts w:cs="Arial"/>
          <w:lang w:val="hr-HR"/>
        </w:rPr>
        <w:t>građevine.</w:t>
      </w:r>
    </w:p>
    <w:p w:rsidR="00B1666C" w:rsidRPr="00B1666C" w:rsidRDefault="00B1666C" w:rsidP="00B1666C">
      <w:pPr>
        <w:pStyle w:val="Heading1"/>
        <w:rPr>
          <w:rFonts w:cs="Arial"/>
        </w:rPr>
      </w:pPr>
      <w:r w:rsidRPr="00B1666C">
        <w:rPr>
          <w:rFonts w:cs="Arial"/>
          <w:b w:val="0"/>
        </w:rPr>
        <w:t>(3)</w:t>
      </w:r>
      <w:r w:rsidRPr="00B1666C">
        <w:rPr>
          <w:rFonts w:cs="Arial"/>
          <w:b w:val="0"/>
        </w:rPr>
        <w:tab/>
      </w:r>
      <w:r w:rsidRPr="00B1666C">
        <w:rPr>
          <w:rFonts w:cs="Arial"/>
        </w:rPr>
        <w:t>3.5.</w:t>
      </w:r>
      <w:r w:rsidRPr="00B1666C">
        <w:rPr>
          <w:rFonts w:cs="Arial"/>
          <w:spacing w:val="2"/>
        </w:rPr>
        <w:t xml:space="preserve"> </w:t>
      </w:r>
      <w:r w:rsidRPr="00B1666C">
        <w:rPr>
          <w:rFonts w:cs="Arial"/>
        </w:rPr>
        <w:t>Zona</w:t>
      </w:r>
      <w:r w:rsidRPr="00B1666C">
        <w:rPr>
          <w:rFonts w:cs="Arial"/>
          <w:spacing w:val="-3"/>
        </w:rPr>
        <w:t xml:space="preserve"> </w:t>
      </w:r>
      <w:r w:rsidRPr="00B1666C">
        <w:rPr>
          <w:rFonts w:cs="Arial"/>
        </w:rPr>
        <w:t>visoke</w:t>
      </w:r>
      <w:r w:rsidRPr="00B1666C">
        <w:rPr>
          <w:rFonts w:cs="Arial"/>
          <w:spacing w:val="-3"/>
        </w:rPr>
        <w:t xml:space="preserve"> </w:t>
      </w:r>
      <w:r w:rsidRPr="00B1666C">
        <w:rPr>
          <w:rFonts w:cs="Arial"/>
        </w:rPr>
        <w:t>gradnje po</w:t>
      </w:r>
      <w:r w:rsidRPr="00B1666C">
        <w:rPr>
          <w:rFonts w:cs="Arial"/>
          <w:spacing w:val="-2"/>
        </w:rPr>
        <w:t xml:space="preserve"> </w:t>
      </w:r>
      <w:r w:rsidRPr="00B1666C">
        <w:rPr>
          <w:rFonts w:cs="Arial"/>
        </w:rPr>
        <w:t>posebnim</w:t>
      </w:r>
      <w:r w:rsidRPr="00B1666C">
        <w:rPr>
          <w:rFonts w:cs="Arial"/>
          <w:spacing w:val="1"/>
        </w:rPr>
        <w:t xml:space="preserve"> </w:t>
      </w:r>
      <w:r w:rsidRPr="00B1666C">
        <w:rPr>
          <w:rFonts w:cs="Arial"/>
          <w:spacing w:val="-2"/>
        </w:rPr>
        <w:t>uvjetima</w:t>
      </w:r>
    </w:p>
    <w:p w:rsidR="00B1666C" w:rsidRPr="00B1666C" w:rsidRDefault="00B1666C" w:rsidP="00B1666C">
      <w:pPr>
        <w:pStyle w:val="BodyText"/>
        <w:ind w:left="1184"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moguće</w:t>
      </w:r>
      <w:r w:rsidRPr="00B1666C">
        <w:rPr>
          <w:rFonts w:cs="Arial"/>
          <w:spacing w:val="-3"/>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odstupiti</w:t>
      </w:r>
      <w:r w:rsidRPr="00B1666C">
        <w:rPr>
          <w:rFonts w:cs="Arial"/>
          <w:spacing w:val="-3"/>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maksimalno 2 etaže</w:t>
      </w:r>
      <w:r w:rsidRPr="00B1666C">
        <w:rPr>
          <w:rFonts w:cs="Arial"/>
          <w:spacing w:val="-2"/>
          <w:lang w:val="hr-HR"/>
        </w:rPr>
        <w:t xml:space="preserve"> </w:t>
      </w:r>
      <w:r w:rsidRPr="00B1666C">
        <w:rPr>
          <w:rFonts w:cs="Arial"/>
          <w:lang w:val="hr-HR"/>
        </w:rPr>
        <w:t>od broja etaža propisanih za</w:t>
      </w:r>
      <w:r w:rsidRPr="00B1666C">
        <w:rPr>
          <w:rFonts w:cs="Arial"/>
          <w:spacing w:val="-2"/>
          <w:lang w:val="hr-HR"/>
        </w:rPr>
        <w:t xml:space="preserve"> </w:t>
      </w:r>
      <w:r w:rsidRPr="00B1666C">
        <w:rPr>
          <w:rFonts w:cs="Arial"/>
          <w:lang w:val="hr-HR"/>
        </w:rPr>
        <w:t>zone M13.</w:t>
      </w:r>
    </w:p>
    <w:p w:rsidR="00B1666C" w:rsidRPr="00B1666C" w:rsidRDefault="00B1666C" w:rsidP="00B1666C">
      <w:pPr>
        <w:pStyle w:val="BodyText"/>
        <w:ind w:left="1184"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za</w:t>
      </w:r>
      <w:r w:rsidRPr="00B1666C">
        <w:rPr>
          <w:rFonts w:cs="Arial"/>
          <w:spacing w:val="53"/>
          <w:lang w:val="hr-HR"/>
        </w:rPr>
        <w:t xml:space="preserve"> </w:t>
      </w:r>
      <w:r w:rsidRPr="00B1666C">
        <w:rPr>
          <w:rFonts w:cs="Arial"/>
          <w:lang w:val="hr-HR"/>
        </w:rPr>
        <w:t>potrebe</w:t>
      </w:r>
      <w:r w:rsidRPr="00B1666C">
        <w:rPr>
          <w:rFonts w:cs="Arial"/>
          <w:spacing w:val="53"/>
          <w:lang w:val="hr-HR"/>
        </w:rPr>
        <w:t xml:space="preserve"> </w:t>
      </w:r>
      <w:r w:rsidRPr="00B1666C">
        <w:rPr>
          <w:rFonts w:cs="Arial"/>
          <w:lang w:val="hr-HR"/>
        </w:rPr>
        <w:t>izgradnje</w:t>
      </w:r>
      <w:r w:rsidRPr="00B1666C">
        <w:rPr>
          <w:rFonts w:cs="Arial"/>
          <w:spacing w:val="53"/>
          <w:lang w:val="hr-HR"/>
        </w:rPr>
        <w:t xml:space="preserve"> </w:t>
      </w:r>
      <w:r w:rsidRPr="00B1666C">
        <w:rPr>
          <w:rFonts w:cs="Arial"/>
          <w:lang w:val="hr-HR"/>
        </w:rPr>
        <w:t>stanova</w:t>
      </w:r>
      <w:r w:rsidRPr="00B1666C">
        <w:rPr>
          <w:rFonts w:cs="Arial"/>
          <w:spacing w:val="53"/>
          <w:lang w:val="hr-HR"/>
        </w:rPr>
        <w:t xml:space="preserve"> </w:t>
      </w:r>
      <w:r w:rsidRPr="00B1666C">
        <w:rPr>
          <w:rFonts w:cs="Arial"/>
          <w:lang w:val="hr-HR"/>
        </w:rPr>
        <w:t>za</w:t>
      </w:r>
      <w:r w:rsidRPr="00B1666C">
        <w:rPr>
          <w:rFonts w:cs="Arial"/>
          <w:spacing w:val="53"/>
          <w:lang w:val="hr-HR"/>
        </w:rPr>
        <w:t xml:space="preserve"> </w:t>
      </w:r>
      <w:r w:rsidRPr="00B1666C">
        <w:rPr>
          <w:rFonts w:cs="Arial"/>
          <w:lang w:val="hr-HR"/>
        </w:rPr>
        <w:t>zbrinjavanje</w:t>
      </w:r>
      <w:r w:rsidRPr="00B1666C">
        <w:rPr>
          <w:rFonts w:cs="Arial"/>
          <w:spacing w:val="50"/>
          <w:lang w:val="hr-HR"/>
        </w:rPr>
        <w:t xml:space="preserve"> </w:t>
      </w:r>
      <w:r w:rsidRPr="00B1666C">
        <w:rPr>
          <w:rFonts w:cs="Arial"/>
          <w:lang w:val="hr-HR"/>
        </w:rPr>
        <w:t>stradalnika</w:t>
      </w:r>
      <w:r w:rsidRPr="00B1666C">
        <w:rPr>
          <w:rFonts w:cs="Arial"/>
          <w:spacing w:val="54"/>
          <w:lang w:val="hr-HR"/>
        </w:rPr>
        <w:t xml:space="preserve"> </w:t>
      </w:r>
      <w:r w:rsidRPr="00B1666C">
        <w:rPr>
          <w:rFonts w:cs="Arial"/>
          <w:lang w:val="hr-HR"/>
        </w:rPr>
        <w:t>Domovinskog</w:t>
      </w:r>
      <w:r w:rsidRPr="00B1666C">
        <w:rPr>
          <w:rFonts w:cs="Arial"/>
          <w:spacing w:val="53"/>
          <w:lang w:val="hr-HR"/>
        </w:rPr>
        <w:t xml:space="preserve"> </w:t>
      </w:r>
      <w:r w:rsidRPr="00B1666C">
        <w:rPr>
          <w:rFonts w:cs="Arial"/>
          <w:lang w:val="hr-HR"/>
        </w:rPr>
        <w:t>rata</w:t>
      </w:r>
      <w:r w:rsidRPr="00B1666C">
        <w:rPr>
          <w:rFonts w:cs="Arial"/>
          <w:spacing w:val="51"/>
          <w:lang w:val="hr-HR"/>
        </w:rPr>
        <w:t xml:space="preserve"> </w:t>
      </w:r>
      <w:r w:rsidRPr="00B1666C">
        <w:rPr>
          <w:rFonts w:cs="Arial"/>
          <w:lang w:val="hr-HR"/>
        </w:rPr>
        <w:t>broj</w:t>
      </w:r>
      <w:r w:rsidRPr="00B1666C">
        <w:rPr>
          <w:rFonts w:cs="Arial"/>
          <w:spacing w:val="45"/>
          <w:lang w:val="hr-HR"/>
        </w:rPr>
        <w:t xml:space="preserve"> </w:t>
      </w:r>
      <w:r w:rsidRPr="00B1666C">
        <w:rPr>
          <w:rFonts w:cs="Arial"/>
          <w:lang w:val="hr-HR"/>
        </w:rPr>
        <w:t>potrebnih</w:t>
      </w:r>
      <w:r w:rsidRPr="00B1666C">
        <w:rPr>
          <w:rFonts w:cs="Arial"/>
          <w:spacing w:val="19"/>
          <w:lang w:val="hr-HR"/>
        </w:rPr>
        <w:t xml:space="preserve"> </w:t>
      </w:r>
      <w:r w:rsidRPr="00B1666C">
        <w:rPr>
          <w:rFonts w:cs="Arial"/>
          <w:lang w:val="hr-HR"/>
        </w:rPr>
        <w:t>parkirališnih</w:t>
      </w:r>
      <w:r w:rsidRPr="00B1666C">
        <w:rPr>
          <w:rFonts w:cs="Arial"/>
          <w:spacing w:val="19"/>
          <w:lang w:val="hr-HR"/>
        </w:rPr>
        <w:t xml:space="preserve"> </w:t>
      </w:r>
      <w:r w:rsidRPr="00B1666C">
        <w:rPr>
          <w:rFonts w:cs="Arial"/>
          <w:lang w:val="hr-HR"/>
        </w:rPr>
        <w:t>mjesta</w:t>
      </w:r>
      <w:r w:rsidRPr="00B1666C">
        <w:rPr>
          <w:rFonts w:cs="Arial"/>
          <w:spacing w:val="15"/>
          <w:lang w:val="hr-HR"/>
        </w:rPr>
        <w:t xml:space="preserve"> </w:t>
      </w:r>
      <w:r w:rsidRPr="00B1666C">
        <w:rPr>
          <w:rFonts w:cs="Arial"/>
          <w:lang w:val="hr-HR"/>
        </w:rPr>
        <w:t>može</w:t>
      </w:r>
      <w:r w:rsidRPr="00B1666C">
        <w:rPr>
          <w:rFonts w:cs="Arial"/>
          <w:spacing w:val="19"/>
          <w:lang w:val="hr-HR"/>
        </w:rPr>
        <w:t xml:space="preserve"> </w:t>
      </w:r>
      <w:r w:rsidRPr="00B1666C">
        <w:rPr>
          <w:rFonts w:cs="Arial"/>
          <w:spacing w:val="-2"/>
          <w:lang w:val="hr-HR"/>
        </w:rPr>
        <w:t>se</w:t>
      </w:r>
      <w:r w:rsidRPr="00B1666C">
        <w:rPr>
          <w:rFonts w:cs="Arial"/>
          <w:spacing w:val="19"/>
          <w:lang w:val="hr-HR"/>
        </w:rPr>
        <w:t xml:space="preserve"> </w:t>
      </w:r>
      <w:r w:rsidRPr="00B1666C">
        <w:rPr>
          <w:rFonts w:cs="Arial"/>
          <w:lang w:val="hr-HR"/>
        </w:rPr>
        <w:t>smanjiti</w:t>
      </w:r>
      <w:r w:rsidRPr="00B1666C">
        <w:rPr>
          <w:rFonts w:cs="Arial"/>
          <w:spacing w:val="19"/>
          <w:lang w:val="hr-HR"/>
        </w:rPr>
        <w:t xml:space="preserve"> </w:t>
      </w:r>
      <w:r w:rsidRPr="00B1666C">
        <w:rPr>
          <w:rFonts w:cs="Arial"/>
          <w:spacing w:val="-2"/>
          <w:lang w:val="hr-HR"/>
        </w:rPr>
        <w:t>na</w:t>
      </w:r>
      <w:r w:rsidRPr="00B1666C">
        <w:rPr>
          <w:rFonts w:cs="Arial"/>
          <w:spacing w:val="19"/>
          <w:lang w:val="hr-HR"/>
        </w:rPr>
        <w:t xml:space="preserve"> </w:t>
      </w:r>
      <w:r w:rsidRPr="00B1666C">
        <w:rPr>
          <w:rFonts w:cs="Arial"/>
          <w:lang w:val="hr-HR"/>
        </w:rPr>
        <w:t>1</w:t>
      </w:r>
      <w:r w:rsidRPr="00B1666C">
        <w:rPr>
          <w:rFonts w:cs="Arial"/>
          <w:spacing w:val="19"/>
          <w:lang w:val="hr-HR"/>
        </w:rPr>
        <w:t xml:space="preserve"> </w:t>
      </w:r>
      <w:r w:rsidRPr="00B1666C">
        <w:rPr>
          <w:rFonts w:cs="Arial"/>
          <w:spacing w:val="-2"/>
          <w:lang w:val="hr-HR"/>
        </w:rPr>
        <w:t>PGM</w:t>
      </w:r>
      <w:r w:rsidRPr="00B1666C">
        <w:rPr>
          <w:rFonts w:cs="Arial"/>
          <w:spacing w:val="18"/>
          <w:lang w:val="hr-HR"/>
        </w:rPr>
        <w:t xml:space="preserve"> </w:t>
      </w:r>
      <w:r w:rsidRPr="00B1666C">
        <w:rPr>
          <w:rFonts w:cs="Arial"/>
          <w:lang w:val="hr-HR"/>
        </w:rPr>
        <w:t>po</w:t>
      </w:r>
      <w:r w:rsidRPr="00B1666C">
        <w:rPr>
          <w:rFonts w:cs="Arial"/>
          <w:spacing w:val="17"/>
          <w:lang w:val="hr-HR"/>
        </w:rPr>
        <w:t xml:space="preserve"> </w:t>
      </w:r>
      <w:r w:rsidRPr="00B1666C">
        <w:rPr>
          <w:rFonts w:cs="Arial"/>
          <w:lang w:val="hr-HR"/>
        </w:rPr>
        <w:t>stanu</w:t>
      </w:r>
      <w:r w:rsidRPr="00B1666C">
        <w:rPr>
          <w:rFonts w:cs="Arial"/>
          <w:spacing w:val="17"/>
          <w:lang w:val="hr-HR"/>
        </w:rPr>
        <w:t xml:space="preserve"> </w:t>
      </w:r>
      <w:r w:rsidRPr="00B1666C">
        <w:rPr>
          <w:rFonts w:cs="Arial"/>
          <w:lang w:val="hr-HR"/>
        </w:rPr>
        <w:t>manjem</w:t>
      </w:r>
      <w:r w:rsidRPr="00B1666C">
        <w:rPr>
          <w:rFonts w:cs="Arial"/>
          <w:spacing w:val="20"/>
          <w:lang w:val="hr-HR"/>
        </w:rPr>
        <w:t xml:space="preserve"> </w:t>
      </w:r>
      <w:r w:rsidRPr="00B1666C">
        <w:rPr>
          <w:rFonts w:cs="Arial"/>
          <w:lang w:val="hr-HR"/>
        </w:rPr>
        <w:t>od</w:t>
      </w:r>
      <w:r w:rsidRPr="00B1666C">
        <w:rPr>
          <w:rFonts w:cs="Arial"/>
          <w:spacing w:val="17"/>
          <w:lang w:val="hr-HR"/>
        </w:rPr>
        <w:t xml:space="preserve"> </w:t>
      </w:r>
      <w:r w:rsidRPr="00B1666C">
        <w:rPr>
          <w:rFonts w:cs="Arial"/>
          <w:spacing w:val="-2"/>
          <w:lang w:val="hr-HR"/>
        </w:rPr>
        <w:t>55</w:t>
      </w:r>
      <w:r w:rsidRPr="00B1666C">
        <w:rPr>
          <w:rFonts w:cs="Arial"/>
          <w:spacing w:val="43"/>
          <w:lang w:val="hr-HR"/>
        </w:rPr>
        <w:t xml:space="preserve"> </w:t>
      </w:r>
      <w:r w:rsidRPr="00B1666C">
        <w:rPr>
          <w:rFonts w:cs="Arial"/>
          <w:lang w:val="hr-HR"/>
        </w:rPr>
        <w:t>m</w:t>
      </w:r>
      <w:r w:rsidRPr="00B1666C">
        <w:rPr>
          <w:rFonts w:cs="Arial"/>
          <w:position w:val="8"/>
          <w:lang w:val="hr-HR"/>
        </w:rPr>
        <w:t>2</w:t>
      </w:r>
      <w:r w:rsidRPr="00B1666C">
        <w:rPr>
          <w:rFonts w:cs="Arial"/>
          <w:lang w:val="hr-HR"/>
        </w:rPr>
        <w:t>.</w:t>
      </w:r>
    </w:p>
    <w:p w:rsidR="00B1666C" w:rsidRPr="00B1666C" w:rsidRDefault="00B1666C" w:rsidP="00B1666C">
      <w:pPr>
        <w:pStyle w:val="Heading1"/>
        <w:rPr>
          <w:rFonts w:cs="Arial"/>
        </w:rPr>
      </w:pPr>
      <w:r w:rsidRPr="00B1666C">
        <w:rPr>
          <w:rFonts w:cs="Arial"/>
          <w:b w:val="0"/>
        </w:rPr>
        <w:t>(4)</w:t>
      </w:r>
      <w:r w:rsidRPr="00B1666C">
        <w:rPr>
          <w:rFonts w:cs="Arial"/>
        </w:rPr>
        <w:tab/>
        <w:t>3.5a. Trgovački centar</w:t>
      </w:r>
      <w:r w:rsidRPr="00B1666C">
        <w:rPr>
          <w:rFonts w:cs="Arial"/>
          <w:spacing w:val="1"/>
        </w:rPr>
        <w:t xml:space="preserve"> </w:t>
      </w:r>
      <w:r w:rsidRPr="00B1666C">
        <w:rPr>
          <w:rFonts w:cs="Arial"/>
        </w:rPr>
        <w:t>Nova</w:t>
      </w:r>
      <w:r w:rsidRPr="00B1666C">
        <w:rPr>
          <w:rFonts w:cs="Arial"/>
          <w:spacing w:val="-2"/>
        </w:rPr>
        <w:t xml:space="preserve"> </w:t>
      </w:r>
      <w:r w:rsidRPr="00B1666C">
        <w:rPr>
          <w:rFonts w:cs="Arial"/>
        </w:rPr>
        <w:t>Mokošica</w:t>
      </w:r>
    </w:p>
    <w:p w:rsidR="00B1666C" w:rsidRPr="00B1666C" w:rsidRDefault="00B1666C" w:rsidP="00B1666C">
      <w:pPr>
        <w:pStyle w:val="BodyText"/>
        <w:jc w:val="both"/>
        <w:rPr>
          <w:rFonts w:cs="Arial"/>
          <w:lang w:val="hr-HR"/>
        </w:rPr>
      </w:pPr>
      <w:r w:rsidRPr="00B1666C">
        <w:rPr>
          <w:rFonts w:cs="Arial"/>
          <w:lang w:val="hr-HR"/>
        </w:rPr>
        <w:t>Prostor</w:t>
      </w:r>
      <w:r w:rsidRPr="00B1666C">
        <w:rPr>
          <w:rFonts w:cs="Arial"/>
          <w:spacing w:val="-3"/>
          <w:lang w:val="hr-HR"/>
        </w:rPr>
        <w:t xml:space="preserve"> </w:t>
      </w:r>
      <w:r w:rsidRPr="00B1666C">
        <w:rPr>
          <w:rFonts w:cs="Arial"/>
          <w:lang w:val="hr-HR"/>
        </w:rPr>
        <w:t>sjeverno</w:t>
      </w:r>
      <w:r w:rsidRPr="00B1666C">
        <w:rPr>
          <w:rFonts w:cs="Arial"/>
          <w:spacing w:val="-5"/>
          <w:lang w:val="hr-HR"/>
        </w:rPr>
        <w:t xml:space="preserve"> </w:t>
      </w:r>
      <w:r w:rsidRPr="00B1666C">
        <w:rPr>
          <w:rFonts w:cs="Arial"/>
          <w:lang w:val="hr-HR"/>
        </w:rPr>
        <w:t>od</w:t>
      </w:r>
      <w:r w:rsidRPr="00B1666C">
        <w:rPr>
          <w:rFonts w:cs="Arial"/>
          <w:spacing w:val="-7"/>
          <w:lang w:val="hr-HR"/>
        </w:rPr>
        <w:t xml:space="preserve"> </w:t>
      </w:r>
      <w:r w:rsidRPr="00B1666C">
        <w:rPr>
          <w:rFonts w:cs="Arial"/>
          <w:lang w:val="hr-HR"/>
        </w:rPr>
        <w:t>ulice</w:t>
      </w:r>
      <w:r w:rsidRPr="00B1666C">
        <w:rPr>
          <w:rFonts w:cs="Arial"/>
          <w:spacing w:val="-4"/>
          <w:lang w:val="hr-HR"/>
        </w:rPr>
        <w:t xml:space="preserve"> </w:t>
      </w:r>
      <w:r w:rsidRPr="00B1666C">
        <w:rPr>
          <w:rFonts w:cs="Arial"/>
          <w:lang w:val="hr-HR"/>
        </w:rPr>
        <w:t>Od</w:t>
      </w:r>
      <w:r w:rsidRPr="00B1666C">
        <w:rPr>
          <w:rFonts w:cs="Arial"/>
          <w:spacing w:val="-7"/>
          <w:lang w:val="hr-HR"/>
        </w:rPr>
        <w:t xml:space="preserve"> </w:t>
      </w:r>
      <w:r w:rsidRPr="00B1666C">
        <w:rPr>
          <w:rFonts w:cs="Arial"/>
          <w:lang w:val="hr-HR"/>
        </w:rPr>
        <w:t>izvora</w:t>
      </w:r>
      <w:r w:rsidRPr="00B1666C">
        <w:rPr>
          <w:rFonts w:cs="Arial"/>
          <w:spacing w:val="-6"/>
          <w:lang w:val="hr-HR"/>
        </w:rPr>
        <w:t xml:space="preserve"> </w:t>
      </w:r>
      <w:r w:rsidRPr="00B1666C">
        <w:rPr>
          <w:rFonts w:cs="Arial"/>
          <w:lang w:val="hr-HR"/>
        </w:rPr>
        <w:t>planiran</w:t>
      </w:r>
      <w:r w:rsidRPr="00B1666C">
        <w:rPr>
          <w:rFonts w:cs="Arial"/>
          <w:spacing w:val="-7"/>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gospodarsku</w:t>
      </w:r>
      <w:r w:rsidRPr="00B1666C">
        <w:rPr>
          <w:rFonts w:cs="Arial"/>
          <w:spacing w:val="-4"/>
          <w:lang w:val="hr-HR"/>
        </w:rPr>
        <w:t xml:space="preserve"> </w:t>
      </w:r>
      <w:r w:rsidRPr="00B1666C">
        <w:rPr>
          <w:rFonts w:cs="Arial"/>
          <w:lang w:val="hr-HR"/>
        </w:rPr>
        <w:t>–</w:t>
      </w:r>
      <w:r w:rsidRPr="00B1666C">
        <w:rPr>
          <w:rFonts w:cs="Arial"/>
          <w:spacing w:val="-4"/>
          <w:lang w:val="hr-HR"/>
        </w:rPr>
        <w:t xml:space="preserve"> </w:t>
      </w:r>
      <w:r w:rsidRPr="00B1666C">
        <w:rPr>
          <w:rFonts w:cs="Arial"/>
          <w:lang w:val="hr-HR"/>
        </w:rPr>
        <w:t>pretežno</w:t>
      </w:r>
      <w:r w:rsidRPr="00B1666C">
        <w:rPr>
          <w:rFonts w:cs="Arial"/>
          <w:spacing w:val="-9"/>
          <w:lang w:val="hr-HR"/>
        </w:rPr>
        <w:t xml:space="preserve"> </w:t>
      </w:r>
      <w:r w:rsidRPr="00B1666C">
        <w:rPr>
          <w:rFonts w:cs="Arial"/>
          <w:lang w:val="hr-HR"/>
        </w:rPr>
        <w:t>trgovačku</w:t>
      </w:r>
      <w:r w:rsidRPr="00B1666C">
        <w:rPr>
          <w:rFonts w:cs="Arial"/>
          <w:spacing w:val="-4"/>
          <w:lang w:val="hr-HR"/>
        </w:rPr>
        <w:t xml:space="preserve"> </w:t>
      </w:r>
      <w:r w:rsidRPr="00B1666C">
        <w:rPr>
          <w:rFonts w:cs="Arial"/>
          <w:lang w:val="hr-HR"/>
        </w:rPr>
        <w:t>namjenu</w:t>
      </w:r>
      <w:r w:rsidRPr="00B1666C">
        <w:rPr>
          <w:rFonts w:cs="Arial"/>
          <w:spacing w:val="71"/>
          <w:lang w:val="hr-HR"/>
        </w:rPr>
        <w:t xml:space="preserve"> </w:t>
      </w:r>
      <w:r w:rsidRPr="00B1666C">
        <w:rPr>
          <w:rFonts w:cs="Arial"/>
          <w:lang w:val="hr-HR"/>
        </w:rPr>
        <w:t>(K2). U ovoj zoni se</w:t>
      </w:r>
      <w:r w:rsidRPr="00B1666C">
        <w:rPr>
          <w:rFonts w:cs="Arial"/>
          <w:spacing w:val="-2"/>
          <w:lang w:val="hr-HR"/>
        </w:rPr>
        <w:t xml:space="preserve"> </w:t>
      </w:r>
      <w:r w:rsidRPr="00B1666C">
        <w:rPr>
          <w:rFonts w:cs="Arial"/>
          <w:lang w:val="hr-HR"/>
        </w:rPr>
        <w:t>mogu graditi:</w:t>
      </w:r>
    </w:p>
    <w:p w:rsidR="00B1666C" w:rsidRPr="00B1666C" w:rsidRDefault="00B1666C" w:rsidP="00B1666C">
      <w:pPr>
        <w:pStyle w:val="BodyText"/>
        <w:ind w:left="1184"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izložbeno-prodajni</w:t>
      </w:r>
      <w:r w:rsidRPr="00B1666C">
        <w:rPr>
          <w:rFonts w:cs="Arial"/>
          <w:spacing w:val="-3"/>
          <w:lang w:val="hr-HR"/>
        </w:rPr>
        <w:t xml:space="preserve"> </w:t>
      </w:r>
      <w:r w:rsidRPr="00B1666C">
        <w:rPr>
          <w:rFonts w:cs="Arial"/>
          <w:lang w:val="hr-HR"/>
        </w:rPr>
        <w:t>saloni,</w:t>
      </w:r>
    </w:p>
    <w:p w:rsidR="00B1666C" w:rsidRPr="00B1666C" w:rsidRDefault="00B1666C" w:rsidP="00B1666C">
      <w:pPr>
        <w:pStyle w:val="BodyText"/>
        <w:ind w:left="1184"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poslovni i uslužni sadržaji,</w:t>
      </w:r>
    </w:p>
    <w:p w:rsidR="00B1666C" w:rsidRPr="00B1666C" w:rsidRDefault="00B1666C" w:rsidP="00B1666C">
      <w:pPr>
        <w:pStyle w:val="BodyText"/>
        <w:ind w:left="1184"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obrtni sadržaji,</w:t>
      </w:r>
    </w:p>
    <w:p w:rsidR="00B1666C" w:rsidRPr="00B1666C" w:rsidRDefault="00B1666C" w:rsidP="00B1666C">
      <w:pPr>
        <w:pStyle w:val="BodyText"/>
        <w:ind w:left="1184"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veletrgovine i</w:t>
      </w:r>
      <w:r w:rsidRPr="00B1666C">
        <w:rPr>
          <w:rFonts w:cs="Arial"/>
          <w:spacing w:val="-3"/>
          <w:lang w:val="hr-HR"/>
        </w:rPr>
        <w:t xml:space="preserve"> </w:t>
      </w:r>
      <w:r w:rsidRPr="00B1666C">
        <w:rPr>
          <w:rFonts w:cs="Arial"/>
          <w:lang w:val="hr-HR"/>
        </w:rPr>
        <w:t>trgovine,</w:t>
      </w:r>
    </w:p>
    <w:p w:rsidR="00B1666C" w:rsidRPr="00B1666C" w:rsidRDefault="00B1666C" w:rsidP="00B1666C">
      <w:pPr>
        <w:pStyle w:val="BodyText"/>
        <w:ind w:left="1184"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prometne građevine</w:t>
      </w:r>
      <w:r w:rsidRPr="00B1666C">
        <w:rPr>
          <w:rFonts w:cs="Arial"/>
          <w:spacing w:val="-2"/>
          <w:lang w:val="hr-HR"/>
        </w:rPr>
        <w:t xml:space="preserve"> </w:t>
      </w:r>
      <w:r w:rsidRPr="00B1666C">
        <w:rPr>
          <w:rFonts w:cs="Arial"/>
          <w:lang w:val="hr-HR"/>
        </w:rPr>
        <w:t>- javne garaže,</w:t>
      </w:r>
    </w:p>
    <w:p w:rsidR="00B1666C" w:rsidRPr="00B1666C" w:rsidRDefault="00B1666C" w:rsidP="00B1666C">
      <w:pPr>
        <w:pStyle w:val="BodyText"/>
        <w:ind w:left="1184"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športske površine,</w:t>
      </w:r>
    </w:p>
    <w:p w:rsidR="00B1666C" w:rsidRPr="00B1666C" w:rsidRDefault="00B1666C" w:rsidP="00B1666C">
      <w:pPr>
        <w:pStyle w:val="BodyText"/>
        <w:ind w:left="1184"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gradski komunalni servisi,</w:t>
      </w:r>
    </w:p>
    <w:p w:rsidR="00B1666C" w:rsidRPr="00B1666C" w:rsidRDefault="00B1666C" w:rsidP="00B1666C">
      <w:pPr>
        <w:pStyle w:val="BodyText"/>
        <w:ind w:left="1184"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građevine za</w:t>
      </w:r>
      <w:r w:rsidRPr="00B1666C">
        <w:rPr>
          <w:rFonts w:cs="Arial"/>
          <w:spacing w:val="-2"/>
          <w:lang w:val="hr-HR"/>
        </w:rPr>
        <w:t xml:space="preserve"> </w:t>
      </w:r>
      <w:r w:rsidRPr="00B1666C">
        <w:rPr>
          <w:rFonts w:cs="Arial"/>
          <w:lang w:val="hr-HR"/>
        </w:rPr>
        <w:t>malo poduzetništvo,</w:t>
      </w:r>
    </w:p>
    <w:p w:rsidR="00B1666C" w:rsidRPr="00B1666C" w:rsidRDefault="00B1666C" w:rsidP="00B1666C">
      <w:pPr>
        <w:pStyle w:val="BodyText"/>
        <w:ind w:left="1184" w:hanging="425"/>
        <w:jc w:val="both"/>
        <w:rPr>
          <w:rFonts w:cs="Arial"/>
          <w:lang w:val="hr-HR"/>
        </w:rPr>
      </w:pPr>
      <w:r w:rsidRPr="00B1666C">
        <w:rPr>
          <w:rFonts w:cs="Arial"/>
          <w:spacing w:val="-1"/>
          <w:lang w:val="hr-HR"/>
        </w:rPr>
        <w:t>9.</w:t>
      </w:r>
      <w:r w:rsidRPr="00B1666C">
        <w:rPr>
          <w:rFonts w:cs="Arial"/>
          <w:spacing w:val="-1"/>
          <w:lang w:val="hr-HR"/>
        </w:rPr>
        <w:tab/>
      </w:r>
      <w:r w:rsidRPr="00B1666C">
        <w:rPr>
          <w:rFonts w:cs="Arial"/>
          <w:lang w:val="hr-HR"/>
        </w:rPr>
        <w:t>tehnološki park,</w:t>
      </w:r>
    </w:p>
    <w:p w:rsidR="00B1666C" w:rsidRPr="00B1666C" w:rsidRDefault="00B1666C" w:rsidP="00B1666C">
      <w:pPr>
        <w:pStyle w:val="BodyText"/>
        <w:ind w:left="1184" w:hanging="425"/>
        <w:jc w:val="both"/>
        <w:rPr>
          <w:rFonts w:cs="Arial"/>
          <w:lang w:val="hr-HR"/>
        </w:rPr>
      </w:pPr>
      <w:r w:rsidRPr="00B1666C">
        <w:rPr>
          <w:rFonts w:cs="Arial"/>
          <w:spacing w:val="-1"/>
          <w:lang w:val="hr-HR"/>
        </w:rPr>
        <w:t>10.</w:t>
      </w:r>
      <w:r w:rsidRPr="00B1666C">
        <w:rPr>
          <w:rFonts w:cs="Arial"/>
          <w:spacing w:val="-1"/>
          <w:lang w:val="hr-HR"/>
        </w:rPr>
        <w:tab/>
      </w:r>
      <w:r w:rsidRPr="00B1666C">
        <w:rPr>
          <w:rFonts w:cs="Arial"/>
          <w:lang w:val="hr-HR"/>
        </w:rPr>
        <w:t>stambeni</w:t>
      </w:r>
      <w:r w:rsidRPr="00B1666C">
        <w:rPr>
          <w:rFonts w:cs="Arial"/>
          <w:spacing w:val="-3"/>
          <w:lang w:val="hr-HR"/>
        </w:rPr>
        <w:t xml:space="preserve"> </w:t>
      </w:r>
      <w:r w:rsidRPr="00B1666C">
        <w:rPr>
          <w:rFonts w:cs="Arial"/>
          <w:lang w:val="hr-HR"/>
        </w:rPr>
        <w:t>sadržaji</w:t>
      </w:r>
      <w:r w:rsidRPr="00B1666C">
        <w:rPr>
          <w:rFonts w:cs="Arial"/>
          <w:spacing w:val="-3"/>
          <w:lang w:val="hr-HR"/>
        </w:rPr>
        <w:t xml:space="preserve"> </w:t>
      </w:r>
      <w:r w:rsidRPr="00B1666C">
        <w:rPr>
          <w:rFonts w:cs="Arial"/>
          <w:lang w:val="hr-HR"/>
        </w:rPr>
        <w:t>(maksimalno 40% građevinske</w:t>
      </w:r>
      <w:r w:rsidRPr="00B1666C">
        <w:rPr>
          <w:rFonts w:cs="Arial"/>
          <w:spacing w:val="-2"/>
          <w:lang w:val="hr-HR"/>
        </w:rPr>
        <w:t xml:space="preserve"> </w:t>
      </w:r>
      <w:r w:rsidRPr="00B1666C">
        <w:rPr>
          <w:rFonts w:cs="Arial"/>
          <w:lang w:val="hr-HR"/>
        </w:rPr>
        <w:t>bruto</w:t>
      </w:r>
      <w:r w:rsidRPr="00B1666C">
        <w:rPr>
          <w:rFonts w:cs="Arial"/>
          <w:spacing w:val="-2"/>
          <w:lang w:val="hr-HR"/>
        </w:rPr>
        <w:t xml:space="preserve"> </w:t>
      </w:r>
      <w:r w:rsidRPr="00B1666C">
        <w:rPr>
          <w:rFonts w:cs="Arial"/>
          <w:lang w:val="hr-HR"/>
        </w:rPr>
        <w:t>površine),</w:t>
      </w:r>
    </w:p>
    <w:p w:rsidR="00B1666C" w:rsidRPr="00B1666C" w:rsidRDefault="00B1666C" w:rsidP="00B1666C">
      <w:pPr>
        <w:pStyle w:val="BodyText"/>
        <w:ind w:left="1184" w:hanging="425"/>
        <w:jc w:val="both"/>
        <w:rPr>
          <w:rFonts w:cs="Arial"/>
          <w:lang w:val="hr-HR"/>
        </w:rPr>
      </w:pPr>
      <w:r w:rsidRPr="00B1666C">
        <w:rPr>
          <w:rFonts w:cs="Arial"/>
          <w:spacing w:val="-1"/>
          <w:lang w:val="hr-HR"/>
        </w:rPr>
        <w:t>11.</w:t>
      </w:r>
      <w:r w:rsidRPr="00B1666C">
        <w:rPr>
          <w:rFonts w:cs="Arial"/>
          <w:spacing w:val="-1"/>
          <w:lang w:val="hr-HR"/>
        </w:rPr>
        <w:tab/>
      </w:r>
      <w:r w:rsidRPr="00B1666C">
        <w:rPr>
          <w:rFonts w:cs="Arial"/>
          <w:lang w:val="hr-HR"/>
        </w:rPr>
        <w:t>turistički</w:t>
      </w:r>
      <w:r w:rsidRPr="00B1666C">
        <w:rPr>
          <w:rFonts w:cs="Arial"/>
          <w:spacing w:val="-3"/>
          <w:lang w:val="hr-HR"/>
        </w:rPr>
        <w:t xml:space="preserve"> </w:t>
      </w:r>
      <w:r w:rsidRPr="00B1666C">
        <w:rPr>
          <w:rFonts w:cs="Arial"/>
          <w:spacing w:val="-1"/>
          <w:lang w:val="hr-HR"/>
        </w:rPr>
        <w:t>sadržaji,</w:t>
      </w:r>
    </w:p>
    <w:p w:rsidR="00B1666C" w:rsidRPr="00B1666C" w:rsidRDefault="00B1666C" w:rsidP="00B1666C">
      <w:pPr>
        <w:pStyle w:val="BodyText"/>
        <w:ind w:left="1184" w:hanging="425"/>
        <w:jc w:val="both"/>
        <w:rPr>
          <w:rFonts w:cs="Arial"/>
          <w:lang w:val="hr-HR"/>
        </w:rPr>
      </w:pPr>
      <w:r w:rsidRPr="00B1666C">
        <w:rPr>
          <w:rFonts w:cs="Arial"/>
          <w:spacing w:val="-1"/>
          <w:lang w:val="hr-HR"/>
        </w:rPr>
        <w:t>12.</w:t>
      </w:r>
      <w:r w:rsidRPr="00B1666C">
        <w:rPr>
          <w:rFonts w:cs="Arial"/>
          <w:spacing w:val="-1"/>
          <w:lang w:val="hr-HR"/>
        </w:rPr>
        <w:tab/>
      </w:r>
      <w:r w:rsidRPr="00B1666C">
        <w:rPr>
          <w:rFonts w:cs="Arial"/>
          <w:lang w:val="hr-HR"/>
        </w:rPr>
        <w:t>javni i društveni sadržaji</w:t>
      </w:r>
      <w:r w:rsidRPr="00B1666C">
        <w:rPr>
          <w:rFonts w:cs="Arial"/>
          <w:spacing w:val="-3"/>
          <w:lang w:val="hr-HR"/>
        </w:rPr>
        <w:t xml:space="preserve"> </w:t>
      </w:r>
      <w:r w:rsidRPr="00B1666C">
        <w:rPr>
          <w:rFonts w:cs="Arial"/>
          <w:lang w:val="hr-HR"/>
        </w:rPr>
        <w:t>(zdravstvene,</w:t>
      </w:r>
      <w:r w:rsidRPr="00B1666C">
        <w:rPr>
          <w:rFonts w:cs="Arial"/>
          <w:spacing w:val="2"/>
          <w:lang w:val="hr-HR"/>
        </w:rPr>
        <w:t xml:space="preserve"> </w:t>
      </w:r>
      <w:r w:rsidRPr="00B1666C">
        <w:rPr>
          <w:rFonts w:cs="Arial"/>
          <w:lang w:val="hr-HR"/>
        </w:rPr>
        <w:t>predškolske,</w:t>
      </w:r>
      <w:r w:rsidRPr="00B1666C">
        <w:rPr>
          <w:rFonts w:cs="Arial"/>
          <w:spacing w:val="1"/>
          <w:lang w:val="hr-HR"/>
        </w:rPr>
        <w:t xml:space="preserve"> </w:t>
      </w:r>
      <w:r w:rsidRPr="00B1666C">
        <w:rPr>
          <w:rFonts w:cs="Arial"/>
          <w:lang w:val="hr-HR"/>
        </w:rPr>
        <w:t>kulturne, vjerske i sl.) i</w:t>
      </w:r>
    </w:p>
    <w:p w:rsidR="00B1666C" w:rsidRPr="00B1666C" w:rsidRDefault="00B1666C" w:rsidP="00B1666C">
      <w:pPr>
        <w:pStyle w:val="BodyText"/>
        <w:ind w:left="1184" w:hanging="425"/>
        <w:jc w:val="both"/>
        <w:rPr>
          <w:rFonts w:cs="Arial"/>
          <w:lang w:val="hr-HR"/>
        </w:rPr>
      </w:pPr>
      <w:r w:rsidRPr="00B1666C">
        <w:rPr>
          <w:rFonts w:cs="Arial"/>
          <w:spacing w:val="-1"/>
          <w:lang w:val="hr-HR"/>
        </w:rPr>
        <w:t>13.</w:t>
      </w:r>
      <w:r w:rsidRPr="00B1666C">
        <w:rPr>
          <w:rFonts w:cs="Arial"/>
          <w:spacing w:val="-1"/>
          <w:lang w:val="hr-HR"/>
        </w:rPr>
        <w:tab/>
      </w:r>
      <w:r w:rsidRPr="00B1666C">
        <w:rPr>
          <w:rFonts w:cs="Arial"/>
          <w:lang w:val="hr-HR"/>
        </w:rPr>
        <w:t>objekti</w:t>
      </w:r>
      <w:r w:rsidRPr="00B1666C">
        <w:rPr>
          <w:rFonts w:cs="Arial"/>
          <w:spacing w:val="-2"/>
          <w:lang w:val="hr-HR"/>
        </w:rPr>
        <w:t xml:space="preserve"> </w:t>
      </w:r>
      <w:r w:rsidRPr="00B1666C">
        <w:rPr>
          <w:rFonts w:cs="Arial"/>
          <w:lang w:val="hr-HR"/>
        </w:rPr>
        <w:t>infrastrukture.</w:t>
      </w:r>
    </w:p>
    <w:p w:rsidR="00B1666C" w:rsidRPr="00B1666C" w:rsidRDefault="00B1666C" w:rsidP="00B1666C">
      <w:pPr>
        <w:pStyle w:val="BodyText"/>
        <w:jc w:val="both"/>
        <w:rPr>
          <w:rFonts w:cs="Arial"/>
          <w:lang w:val="hr-HR"/>
        </w:rPr>
      </w:pPr>
      <w:r w:rsidRPr="00B1666C">
        <w:rPr>
          <w:rFonts w:cs="Arial"/>
          <w:lang w:val="hr-HR"/>
        </w:rPr>
        <w:t>U</w:t>
      </w:r>
      <w:r w:rsidRPr="00B1666C">
        <w:rPr>
          <w:rFonts w:cs="Arial"/>
          <w:spacing w:val="-3"/>
          <w:lang w:val="hr-HR"/>
        </w:rPr>
        <w:t xml:space="preserve"> </w:t>
      </w:r>
      <w:r w:rsidRPr="00B1666C">
        <w:rPr>
          <w:rFonts w:cs="Arial"/>
          <w:lang w:val="hr-HR"/>
        </w:rPr>
        <w:t>središnjem dijelu</w:t>
      </w:r>
      <w:r w:rsidRPr="00B1666C">
        <w:rPr>
          <w:rFonts w:cs="Arial"/>
          <w:spacing w:val="58"/>
          <w:lang w:val="hr-HR"/>
        </w:rPr>
        <w:t xml:space="preserve"> </w:t>
      </w:r>
      <w:r w:rsidRPr="00B1666C">
        <w:rPr>
          <w:rFonts w:cs="Arial"/>
          <w:spacing w:val="-2"/>
          <w:lang w:val="hr-HR"/>
        </w:rPr>
        <w:t xml:space="preserve">treba </w:t>
      </w:r>
      <w:r w:rsidRPr="00B1666C">
        <w:rPr>
          <w:rFonts w:cs="Arial"/>
          <w:lang w:val="hr-HR"/>
        </w:rPr>
        <w:t>na</w:t>
      </w:r>
      <w:r w:rsidRPr="00B1666C">
        <w:rPr>
          <w:rFonts w:cs="Arial"/>
          <w:spacing w:val="-2"/>
          <w:lang w:val="hr-HR"/>
        </w:rPr>
        <w:t xml:space="preserve"> </w:t>
      </w:r>
      <w:r w:rsidRPr="00B1666C">
        <w:rPr>
          <w:rFonts w:cs="Arial"/>
          <w:lang w:val="hr-HR"/>
        </w:rPr>
        <w:t>razini</w:t>
      </w:r>
      <w:r w:rsidRPr="00B1666C">
        <w:rPr>
          <w:rFonts w:cs="Arial"/>
          <w:spacing w:val="-3"/>
          <w:lang w:val="hr-HR"/>
        </w:rPr>
        <w:t xml:space="preserve"> </w:t>
      </w:r>
      <w:r w:rsidRPr="00B1666C">
        <w:rPr>
          <w:rFonts w:cs="Arial"/>
          <w:lang w:val="hr-HR"/>
        </w:rPr>
        <w:t>prizemlja</w:t>
      </w:r>
      <w:r w:rsidRPr="00B1666C">
        <w:rPr>
          <w:rFonts w:cs="Arial"/>
          <w:spacing w:val="-4"/>
          <w:lang w:val="hr-HR"/>
        </w:rPr>
        <w:t xml:space="preserve"> </w:t>
      </w:r>
      <w:r w:rsidRPr="00B1666C">
        <w:rPr>
          <w:rFonts w:cs="Arial"/>
          <w:lang w:val="hr-HR"/>
        </w:rPr>
        <w:t>formirati</w:t>
      </w:r>
      <w:r w:rsidRPr="00B1666C">
        <w:rPr>
          <w:rFonts w:cs="Arial"/>
          <w:spacing w:val="-2"/>
          <w:lang w:val="hr-HR"/>
        </w:rPr>
        <w:t xml:space="preserve"> </w:t>
      </w:r>
      <w:r w:rsidRPr="00B1666C">
        <w:rPr>
          <w:rFonts w:cs="Arial"/>
          <w:lang w:val="hr-HR"/>
        </w:rPr>
        <w:t>javni</w:t>
      </w:r>
      <w:r w:rsidRPr="00B1666C">
        <w:rPr>
          <w:rFonts w:cs="Arial"/>
          <w:spacing w:val="-3"/>
          <w:lang w:val="hr-HR"/>
        </w:rPr>
        <w:t xml:space="preserve"> </w:t>
      </w:r>
      <w:r w:rsidRPr="00B1666C">
        <w:rPr>
          <w:rFonts w:cs="Arial"/>
          <w:lang w:val="hr-HR"/>
        </w:rPr>
        <w:t>dijelom natkriveni</w:t>
      </w:r>
      <w:r w:rsidRPr="00B1666C">
        <w:rPr>
          <w:rFonts w:cs="Arial"/>
          <w:spacing w:val="-3"/>
          <w:lang w:val="hr-HR"/>
        </w:rPr>
        <w:t xml:space="preserve"> </w:t>
      </w:r>
      <w:r w:rsidRPr="00B1666C">
        <w:rPr>
          <w:rFonts w:cs="Arial"/>
          <w:lang w:val="hr-HR"/>
        </w:rPr>
        <w:t>otvoreni</w:t>
      </w:r>
      <w:r w:rsidRPr="00B1666C">
        <w:rPr>
          <w:rFonts w:cs="Arial"/>
          <w:spacing w:val="-3"/>
          <w:lang w:val="hr-HR"/>
        </w:rPr>
        <w:t xml:space="preserve"> </w:t>
      </w:r>
      <w:r w:rsidRPr="00B1666C">
        <w:rPr>
          <w:rFonts w:cs="Arial"/>
          <w:lang w:val="hr-HR"/>
        </w:rPr>
        <w:t>prostor,</w:t>
      </w:r>
      <w:r w:rsidRPr="00B1666C">
        <w:rPr>
          <w:rFonts w:cs="Arial"/>
          <w:spacing w:val="59"/>
          <w:lang w:val="hr-HR"/>
        </w:rPr>
        <w:t xml:space="preserve"> </w:t>
      </w:r>
      <w:r w:rsidRPr="00B1666C">
        <w:rPr>
          <w:rFonts w:cs="Arial"/>
          <w:lang w:val="hr-HR"/>
        </w:rPr>
        <w:t>na krovnu</w:t>
      </w:r>
      <w:r w:rsidRPr="00B1666C">
        <w:rPr>
          <w:rFonts w:cs="Arial"/>
          <w:spacing w:val="-2"/>
          <w:lang w:val="hr-HR"/>
        </w:rPr>
        <w:t xml:space="preserve"> </w:t>
      </w:r>
      <w:r w:rsidRPr="00B1666C">
        <w:rPr>
          <w:rFonts w:cs="Arial"/>
          <w:lang w:val="hr-HR"/>
        </w:rPr>
        <w:t>podzemne garaže.</w:t>
      </w:r>
    </w:p>
    <w:p w:rsidR="00B1666C" w:rsidRPr="00B1666C" w:rsidRDefault="00B1666C" w:rsidP="00B1666C">
      <w:pPr>
        <w:pStyle w:val="BodyText"/>
        <w:ind w:left="332" w:hanging="332"/>
        <w:jc w:val="both"/>
        <w:rPr>
          <w:rFonts w:cs="Arial"/>
          <w:lang w:val="hr-HR"/>
        </w:rPr>
      </w:pPr>
      <w:r w:rsidRPr="00B1666C">
        <w:rPr>
          <w:rFonts w:cs="Arial"/>
          <w:lang w:val="hr-HR"/>
        </w:rPr>
        <w:t>(5)</w:t>
      </w:r>
      <w:r w:rsidRPr="00B1666C">
        <w:rPr>
          <w:rFonts w:cs="Arial"/>
          <w:lang w:val="hr-HR"/>
        </w:rPr>
        <w:tab/>
        <w:t>Na</w:t>
      </w:r>
      <w:r w:rsidRPr="00B1666C">
        <w:rPr>
          <w:rFonts w:cs="Arial"/>
          <w:spacing w:val="12"/>
          <w:lang w:val="hr-HR"/>
        </w:rPr>
        <w:t xml:space="preserve"> </w:t>
      </w:r>
      <w:r w:rsidRPr="00B1666C">
        <w:rPr>
          <w:rFonts w:cs="Arial"/>
          <w:spacing w:val="-2"/>
          <w:lang w:val="hr-HR"/>
        </w:rPr>
        <w:t>1.</w:t>
      </w:r>
      <w:r w:rsidRPr="00B1666C">
        <w:rPr>
          <w:rFonts w:cs="Arial"/>
          <w:spacing w:val="13"/>
          <w:lang w:val="hr-HR"/>
        </w:rPr>
        <w:t xml:space="preserve"> </w:t>
      </w:r>
      <w:r w:rsidRPr="00B1666C">
        <w:rPr>
          <w:rFonts w:cs="Arial"/>
          <w:lang w:val="hr-HR"/>
        </w:rPr>
        <w:t>katu</w:t>
      </w:r>
      <w:r w:rsidRPr="00B1666C">
        <w:rPr>
          <w:rFonts w:cs="Arial"/>
          <w:spacing w:val="10"/>
          <w:lang w:val="hr-HR"/>
        </w:rPr>
        <w:t xml:space="preserve"> </w:t>
      </w:r>
      <w:r w:rsidRPr="00B1666C">
        <w:rPr>
          <w:rFonts w:cs="Arial"/>
          <w:lang w:val="hr-HR"/>
        </w:rPr>
        <w:t>treba</w:t>
      </w:r>
      <w:r w:rsidRPr="00B1666C">
        <w:rPr>
          <w:rFonts w:cs="Arial"/>
          <w:spacing w:val="14"/>
          <w:lang w:val="hr-HR"/>
        </w:rPr>
        <w:t xml:space="preserve"> </w:t>
      </w:r>
      <w:r w:rsidRPr="00B1666C">
        <w:rPr>
          <w:rFonts w:cs="Arial"/>
          <w:lang w:val="hr-HR"/>
        </w:rPr>
        <w:t>predvidjeti</w:t>
      </w:r>
      <w:r w:rsidRPr="00B1666C">
        <w:rPr>
          <w:rFonts w:cs="Arial"/>
          <w:spacing w:val="12"/>
          <w:lang w:val="hr-HR"/>
        </w:rPr>
        <w:t xml:space="preserve"> </w:t>
      </w:r>
      <w:r w:rsidRPr="00B1666C">
        <w:rPr>
          <w:rFonts w:cs="Arial"/>
          <w:lang w:val="hr-HR"/>
        </w:rPr>
        <w:t>otvoreni</w:t>
      </w:r>
      <w:r w:rsidRPr="00B1666C">
        <w:rPr>
          <w:rFonts w:cs="Arial"/>
          <w:spacing w:val="11"/>
          <w:lang w:val="hr-HR"/>
        </w:rPr>
        <w:t xml:space="preserve"> </w:t>
      </w:r>
      <w:r w:rsidRPr="00B1666C">
        <w:rPr>
          <w:rFonts w:cs="Arial"/>
          <w:lang w:val="hr-HR"/>
        </w:rPr>
        <w:t>javni</w:t>
      </w:r>
      <w:r w:rsidRPr="00B1666C">
        <w:rPr>
          <w:rFonts w:cs="Arial"/>
          <w:spacing w:val="11"/>
          <w:lang w:val="hr-HR"/>
        </w:rPr>
        <w:t xml:space="preserve"> </w:t>
      </w:r>
      <w:r w:rsidRPr="00B1666C">
        <w:rPr>
          <w:rFonts w:cs="Arial"/>
          <w:lang w:val="hr-HR"/>
        </w:rPr>
        <w:t>prostor</w:t>
      </w:r>
      <w:r w:rsidRPr="00B1666C">
        <w:rPr>
          <w:rFonts w:cs="Arial"/>
          <w:spacing w:val="11"/>
          <w:lang w:val="hr-HR"/>
        </w:rPr>
        <w:t xml:space="preserve"> </w:t>
      </w:r>
      <w:r w:rsidRPr="00B1666C">
        <w:rPr>
          <w:rFonts w:cs="Arial"/>
          <w:lang w:val="hr-HR"/>
        </w:rPr>
        <w:t>(trg)</w:t>
      </w:r>
      <w:r w:rsidRPr="00B1666C">
        <w:rPr>
          <w:rFonts w:cs="Arial"/>
          <w:spacing w:val="13"/>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pješački</w:t>
      </w:r>
      <w:r w:rsidRPr="00B1666C">
        <w:rPr>
          <w:rFonts w:cs="Arial"/>
          <w:spacing w:val="9"/>
          <w:lang w:val="hr-HR"/>
        </w:rPr>
        <w:t xml:space="preserve"> </w:t>
      </w:r>
      <w:r w:rsidRPr="00B1666C">
        <w:rPr>
          <w:rFonts w:cs="Arial"/>
          <w:lang w:val="hr-HR"/>
        </w:rPr>
        <w:t>most</w:t>
      </w:r>
      <w:r w:rsidRPr="00B1666C">
        <w:rPr>
          <w:rFonts w:cs="Arial"/>
          <w:spacing w:val="13"/>
          <w:lang w:val="hr-HR"/>
        </w:rPr>
        <w:t xml:space="preserve"> </w:t>
      </w:r>
      <w:r w:rsidRPr="00B1666C">
        <w:rPr>
          <w:rFonts w:cs="Arial"/>
          <w:lang w:val="hr-HR"/>
        </w:rPr>
        <w:t>(nathodnik)</w:t>
      </w:r>
      <w:r w:rsidRPr="00B1666C">
        <w:rPr>
          <w:rFonts w:cs="Arial"/>
          <w:spacing w:val="13"/>
          <w:lang w:val="hr-HR"/>
        </w:rPr>
        <w:t xml:space="preserve"> </w:t>
      </w:r>
      <w:r w:rsidRPr="00B1666C">
        <w:rPr>
          <w:rFonts w:cs="Arial"/>
          <w:lang w:val="hr-HR"/>
        </w:rPr>
        <w:t>koji</w:t>
      </w:r>
      <w:r w:rsidRPr="00B1666C">
        <w:rPr>
          <w:rFonts w:cs="Arial"/>
          <w:spacing w:val="11"/>
          <w:lang w:val="hr-HR"/>
        </w:rPr>
        <w:t xml:space="preserve"> </w:t>
      </w:r>
      <w:r w:rsidRPr="00B1666C">
        <w:rPr>
          <w:rFonts w:cs="Arial"/>
          <w:lang w:val="hr-HR"/>
        </w:rPr>
        <w:t>će</w:t>
      </w:r>
      <w:r w:rsidRPr="00B1666C">
        <w:rPr>
          <w:rFonts w:cs="Arial"/>
          <w:spacing w:val="71"/>
          <w:lang w:val="hr-HR"/>
        </w:rPr>
        <w:t xml:space="preserve"> </w:t>
      </w:r>
      <w:r w:rsidRPr="00B1666C">
        <w:rPr>
          <w:rFonts w:cs="Arial"/>
          <w:lang w:val="hr-HR"/>
        </w:rPr>
        <w:t>povezivati ovaj</w:t>
      </w:r>
      <w:r w:rsidRPr="00B1666C">
        <w:rPr>
          <w:rFonts w:cs="Arial"/>
          <w:spacing w:val="2"/>
          <w:lang w:val="hr-HR"/>
        </w:rPr>
        <w:t xml:space="preserve"> </w:t>
      </w:r>
      <w:r w:rsidRPr="00B1666C">
        <w:rPr>
          <w:rFonts w:cs="Arial"/>
          <w:lang w:val="hr-HR"/>
        </w:rPr>
        <w:t>prostor s</w:t>
      </w:r>
      <w:r w:rsidRPr="00B1666C">
        <w:rPr>
          <w:rFonts w:cs="Arial"/>
          <w:spacing w:val="-2"/>
          <w:lang w:val="hr-HR"/>
        </w:rPr>
        <w:t xml:space="preserve"> </w:t>
      </w:r>
      <w:r w:rsidRPr="00B1666C">
        <w:rPr>
          <w:rFonts w:cs="Arial"/>
          <w:lang w:val="hr-HR"/>
        </w:rPr>
        <w:t>onim</w:t>
      </w:r>
      <w:r w:rsidRPr="00B1666C">
        <w:rPr>
          <w:rFonts w:cs="Arial"/>
          <w:spacing w:val="1"/>
          <w:lang w:val="hr-HR"/>
        </w:rPr>
        <w:t xml:space="preserve"> </w:t>
      </w:r>
      <w:r w:rsidRPr="00B1666C">
        <w:rPr>
          <w:rFonts w:cs="Arial"/>
          <w:lang w:val="hr-HR"/>
        </w:rPr>
        <w:t>južno od</w:t>
      </w:r>
      <w:r w:rsidRPr="00B1666C">
        <w:rPr>
          <w:rFonts w:cs="Arial"/>
          <w:spacing w:val="-2"/>
          <w:lang w:val="hr-HR"/>
        </w:rPr>
        <w:t xml:space="preserve"> </w:t>
      </w:r>
      <w:r w:rsidRPr="00B1666C">
        <w:rPr>
          <w:rFonts w:cs="Arial"/>
          <w:lang w:val="hr-HR"/>
        </w:rPr>
        <w:t>ulice Od</w:t>
      </w:r>
      <w:r w:rsidRPr="00B1666C">
        <w:rPr>
          <w:rFonts w:cs="Arial"/>
          <w:spacing w:val="-2"/>
          <w:lang w:val="hr-HR"/>
        </w:rPr>
        <w:t xml:space="preserve"> </w:t>
      </w:r>
      <w:r w:rsidRPr="00B1666C">
        <w:rPr>
          <w:rFonts w:cs="Arial"/>
          <w:lang w:val="hr-HR"/>
        </w:rPr>
        <w:t>izvora.</w:t>
      </w:r>
    </w:p>
    <w:p w:rsidR="00B1666C" w:rsidRPr="00B1666C" w:rsidRDefault="00B1666C" w:rsidP="00B1666C">
      <w:pPr>
        <w:pStyle w:val="BodyText"/>
        <w:ind w:left="332" w:hanging="332"/>
        <w:jc w:val="both"/>
        <w:rPr>
          <w:rFonts w:cs="Arial"/>
          <w:lang w:val="hr-HR"/>
        </w:rPr>
      </w:pPr>
      <w:r w:rsidRPr="00B1666C">
        <w:rPr>
          <w:rFonts w:cs="Arial"/>
          <w:lang w:val="hr-HR"/>
        </w:rPr>
        <w:lastRenderedPageBreak/>
        <w:t>(6)</w:t>
      </w:r>
      <w:r w:rsidRPr="00B1666C">
        <w:rPr>
          <w:rFonts w:cs="Arial"/>
          <w:lang w:val="hr-HR"/>
        </w:rPr>
        <w:tab/>
        <w:t>Visina građevina</w:t>
      </w:r>
      <w:r w:rsidRPr="00B1666C">
        <w:rPr>
          <w:rFonts w:cs="Arial"/>
          <w:spacing w:val="-2"/>
          <w:lang w:val="hr-HR"/>
        </w:rPr>
        <w:t xml:space="preserve"> </w:t>
      </w:r>
      <w:r w:rsidRPr="00B1666C">
        <w:rPr>
          <w:rFonts w:cs="Arial"/>
          <w:lang w:val="hr-HR"/>
        </w:rPr>
        <w:t>može biti do podrum, prizemlje, 3 kata</w:t>
      </w:r>
      <w:r w:rsidRPr="00B1666C">
        <w:rPr>
          <w:rFonts w:cs="Arial"/>
          <w:spacing w:val="-2"/>
          <w:lang w:val="hr-HR"/>
        </w:rPr>
        <w:t xml:space="preserve"> </w:t>
      </w:r>
      <w:r w:rsidRPr="00B1666C">
        <w:rPr>
          <w:rFonts w:cs="Arial"/>
          <w:lang w:val="hr-HR"/>
        </w:rPr>
        <w:t>i potkrovlje.</w:t>
      </w:r>
    </w:p>
    <w:p w:rsidR="00B1666C" w:rsidRPr="00B1666C" w:rsidRDefault="00B1666C" w:rsidP="00B1666C">
      <w:pPr>
        <w:pStyle w:val="BodyText"/>
        <w:ind w:left="332" w:hanging="332"/>
        <w:jc w:val="both"/>
        <w:rPr>
          <w:rFonts w:cs="Arial"/>
          <w:lang w:val="hr-HR"/>
        </w:rPr>
      </w:pPr>
      <w:r w:rsidRPr="00B1666C">
        <w:rPr>
          <w:rFonts w:cs="Arial"/>
          <w:lang w:val="hr-HR"/>
        </w:rPr>
        <w:t>(7)</w:t>
      </w:r>
      <w:r w:rsidRPr="00B1666C">
        <w:rPr>
          <w:rFonts w:cs="Arial"/>
          <w:lang w:val="hr-HR"/>
        </w:rPr>
        <w:tab/>
        <w:t>Najmanje</w:t>
      </w:r>
      <w:r w:rsidRPr="00B1666C">
        <w:rPr>
          <w:rFonts w:cs="Arial"/>
          <w:spacing w:val="-2"/>
          <w:lang w:val="hr-HR"/>
        </w:rPr>
        <w:t xml:space="preserve"> </w:t>
      </w:r>
      <w:r w:rsidRPr="00B1666C">
        <w:rPr>
          <w:rFonts w:cs="Arial"/>
          <w:lang w:val="hr-HR"/>
        </w:rPr>
        <w:t>30% površine treba hortikulturno urediti.</w:t>
      </w:r>
    </w:p>
    <w:p w:rsidR="00B1666C" w:rsidRPr="00B1666C" w:rsidRDefault="00B1666C" w:rsidP="00B1666C">
      <w:pPr>
        <w:pStyle w:val="BodyText"/>
        <w:ind w:left="332" w:hanging="332"/>
        <w:jc w:val="both"/>
        <w:rPr>
          <w:rFonts w:cs="Arial"/>
          <w:lang w:val="hr-HR"/>
        </w:rPr>
      </w:pPr>
      <w:r w:rsidRPr="00B1666C">
        <w:rPr>
          <w:rFonts w:cs="Arial"/>
          <w:lang w:val="hr-HR"/>
        </w:rPr>
        <w:t>(8)</w:t>
      </w:r>
      <w:r w:rsidRPr="00B1666C">
        <w:rPr>
          <w:rFonts w:cs="Arial"/>
          <w:lang w:val="hr-HR"/>
        </w:rPr>
        <w:tab/>
      </w:r>
      <w:r w:rsidRPr="00B1666C">
        <w:rPr>
          <w:rFonts w:cs="Arial"/>
          <w:spacing w:val="-2"/>
          <w:lang w:val="hr-HR"/>
        </w:rPr>
        <w:t>Cijeli</w:t>
      </w:r>
      <w:r w:rsidRPr="00B1666C">
        <w:rPr>
          <w:rFonts w:cs="Arial"/>
          <w:lang w:val="hr-HR"/>
        </w:rPr>
        <w:t xml:space="preserve"> kompleks</w:t>
      </w:r>
      <w:r w:rsidRPr="00B1666C">
        <w:rPr>
          <w:rFonts w:cs="Arial"/>
          <w:spacing w:val="-2"/>
          <w:lang w:val="hr-HR"/>
        </w:rPr>
        <w:t xml:space="preserve"> </w:t>
      </w:r>
      <w:r w:rsidRPr="00B1666C">
        <w:rPr>
          <w:rFonts w:cs="Arial"/>
          <w:lang w:val="hr-HR"/>
        </w:rPr>
        <w:t>može</w:t>
      </w:r>
      <w:r w:rsidRPr="00B1666C">
        <w:rPr>
          <w:rFonts w:cs="Arial"/>
          <w:spacing w:val="-2"/>
          <w:lang w:val="hr-HR"/>
        </w:rPr>
        <w:t xml:space="preserve"> </w:t>
      </w:r>
      <w:r w:rsidRPr="00B1666C">
        <w:rPr>
          <w:rFonts w:cs="Arial"/>
          <w:lang w:val="hr-HR"/>
        </w:rPr>
        <w:t>se graditi na</w:t>
      </w:r>
      <w:r w:rsidRPr="00B1666C">
        <w:rPr>
          <w:rFonts w:cs="Arial"/>
          <w:spacing w:val="-2"/>
          <w:lang w:val="hr-HR"/>
        </w:rPr>
        <w:t xml:space="preserve"> </w:t>
      </w:r>
      <w:r w:rsidRPr="00B1666C">
        <w:rPr>
          <w:rFonts w:cs="Arial"/>
          <w:lang w:val="hr-HR"/>
        </w:rPr>
        <w:t>jedinstvenoj</w:t>
      </w:r>
      <w:r w:rsidRPr="00B1666C">
        <w:rPr>
          <w:rFonts w:cs="Arial"/>
          <w:spacing w:val="2"/>
          <w:lang w:val="hr-HR"/>
        </w:rPr>
        <w:t xml:space="preserve"> </w:t>
      </w:r>
      <w:r w:rsidRPr="00B1666C">
        <w:rPr>
          <w:rFonts w:cs="Arial"/>
          <w:lang w:val="hr-HR"/>
        </w:rPr>
        <w:t>građevnoj</w:t>
      </w:r>
      <w:r w:rsidRPr="00B1666C">
        <w:rPr>
          <w:rFonts w:cs="Arial"/>
          <w:spacing w:val="2"/>
          <w:lang w:val="hr-HR"/>
        </w:rPr>
        <w:t xml:space="preserve"> </w:t>
      </w:r>
      <w:r w:rsidRPr="00B1666C">
        <w:rPr>
          <w:rFonts w:cs="Arial"/>
          <w:lang w:val="hr-HR"/>
        </w:rPr>
        <w:t>čestici.</w:t>
      </w:r>
    </w:p>
    <w:p w:rsidR="00B1666C" w:rsidRPr="00B1666C" w:rsidRDefault="00B1666C" w:rsidP="00B1666C">
      <w:pPr>
        <w:pStyle w:val="BodyText"/>
        <w:ind w:left="332" w:hanging="332"/>
        <w:jc w:val="both"/>
        <w:rPr>
          <w:rFonts w:cs="Arial"/>
          <w:lang w:val="hr-HR"/>
        </w:rPr>
      </w:pPr>
      <w:r w:rsidRPr="00B1666C">
        <w:rPr>
          <w:rFonts w:cs="Arial"/>
          <w:lang w:val="hr-HR"/>
        </w:rPr>
        <w:t>(9)</w:t>
      </w:r>
      <w:r w:rsidRPr="00B1666C">
        <w:rPr>
          <w:rFonts w:cs="Arial"/>
          <w:lang w:val="hr-HR"/>
        </w:rPr>
        <w:tab/>
        <w:t>Maksimalni koeficijent</w:t>
      </w:r>
      <w:r w:rsidRPr="00B1666C">
        <w:rPr>
          <w:rFonts w:cs="Arial"/>
          <w:spacing w:val="2"/>
          <w:lang w:val="hr-HR"/>
        </w:rPr>
        <w:t xml:space="preserve"> </w:t>
      </w:r>
      <w:r w:rsidRPr="00B1666C">
        <w:rPr>
          <w:rFonts w:cs="Arial"/>
          <w:lang w:val="hr-HR"/>
        </w:rPr>
        <w:t>iskorištenosti može biti</w:t>
      </w:r>
      <w:r w:rsidRPr="00B1666C">
        <w:rPr>
          <w:rFonts w:cs="Arial"/>
          <w:spacing w:val="-3"/>
          <w:lang w:val="hr-HR"/>
        </w:rPr>
        <w:t xml:space="preserve"> </w:t>
      </w:r>
      <w:r w:rsidRPr="00B1666C">
        <w:rPr>
          <w:rFonts w:cs="Arial"/>
          <w:lang w:val="hr-HR"/>
        </w:rPr>
        <w:t>do 3,5,</w:t>
      </w:r>
      <w:r w:rsidRPr="00B1666C">
        <w:rPr>
          <w:rFonts w:cs="Arial"/>
          <w:spacing w:val="2"/>
          <w:lang w:val="hr-HR"/>
        </w:rPr>
        <w:t xml:space="preserve"> </w:t>
      </w:r>
      <w:r w:rsidRPr="00B1666C">
        <w:rPr>
          <w:rFonts w:cs="Arial"/>
          <w:lang w:val="hr-HR"/>
        </w:rPr>
        <w:t>a</w:t>
      </w:r>
      <w:r w:rsidRPr="00B1666C">
        <w:rPr>
          <w:rFonts w:cs="Arial"/>
          <w:spacing w:val="-2"/>
          <w:lang w:val="hr-HR"/>
        </w:rPr>
        <w:t xml:space="preserve"> </w:t>
      </w:r>
      <w:r w:rsidRPr="00B1666C">
        <w:rPr>
          <w:rFonts w:cs="Arial"/>
          <w:lang w:val="hr-HR"/>
        </w:rPr>
        <w:t xml:space="preserve">koeficijent izgrađenosti do </w:t>
      </w:r>
      <w:r w:rsidRPr="00B1666C">
        <w:rPr>
          <w:rFonts w:cs="Arial"/>
          <w:spacing w:val="-2"/>
          <w:lang w:val="hr-HR"/>
        </w:rPr>
        <w:t>0,65.</w:t>
      </w:r>
      <w:r w:rsidRPr="00B1666C">
        <w:rPr>
          <w:rFonts w:cs="Arial"/>
          <w:spacing w:val="55"/>
          <w:lang w:val="hr-HR"/>
        </w:rPr>
        <w:t xml:space="preserve"> </w:t>
      </w:r>
      <w:r w:rsidRPr="00B1666C">
        <w:rPr>
          <w:rFonts w:cs="Arial"/>
          <w:lang w:val="hr-HR"/>
        </w:rPr>
        <w:t>Najmanja udaljenost</w:t>
      </w:r>
      <w:r w:rsidRPr="00B1666C">
        <w:rPr>
          <w:rFonts w:cs="Arial"/>
          <w:spacing w:val="-3"/>
          <w:lang w:val="hr-HR"/>
        </w:rPr>
        <w:t xml:space="preserve"> </w:t>
      </w:r>
      <w:r w:rsidRPr="00B1666C">
        <w:rPr>
          <w:rFonts w:cs="Arial"/>
          <w:lang w:val="hr-HR"/>
        </w:rPr>
        <w:t>međa od susjednih građevnih čestica</w:t>
      </w:r>
      <w:r w:rsidRPr="00B1666C">
        <w:rPr>
          <w:rFonts w:cs="Arial"/>
          <w:spacing w:val="-2"/>
          <w:lang w:val="hr-HR"/>
        </w:rPr>
        <w:t xml:space="preserve"> </w:t>
      </w:r>
      <w:r w:rsidRPr="00B1666C">
        <w:rPr>
          <w:rFonts w:cs="Arial"/>
          <w:lang w:val="hr-HR"/>
        </w:rPr>
        <w:t>mora biti h/2,</w:t>
      </w:r>
      <w:r w:rsidRPr="00B1666C">
        <w:rPr>
          <w:rFonts w:cs="Arial"/>
          <w:spacing w:val="2"/>
          <w:lang w:val="hr-HR"/>
        </w:rPr>
        <w:t xml:space="preserve"> </w:t>
      </w:r>
      <w:r w:rsidRPr="00B1666C">
        <w:rPr>
          <w:rFonts w:cs="Arial"/>
          <w:spacing w:val="-2"/>
          <w:lang w:val="hr-HR"/>
        </w:rPr>
        <w:t>ali</w:t>
      </w:r>
      <w:r w:rsidRPr="00B1666C">
        <w:rPr>
          <w:rFonts w:cs="Arial"/>
          <w:lang w:val="hr-HR"/>
        </w:rPr>
        <w:t xml:space="preserve"> ne manje</w:t>
      </w:r>
      <w:r w:rsidRPr="00B1666C">
        <w:rPr>
          <w:rFonts w:cs="Arial"/>
          <w:spacing w:val="-2"/>
          <w:lang w:val="hr-HR"/>
        </w:rPr>
        <w:t xml:space="preserve"> </w:t>
      </w:r>
      <w:r w:rsidRPr="00B1666C">
        <w:rPr>
          <w:rFonts w:cs="Arial"/>
          <w:lang w:val="hr-HR"/>
        </w:rPr>
        <w:t>od 3,0</w:t>
      </w:r>
      <w:r w:rsidRPr="00B1666C">
        <w:rPr>
          <w:rFonts w:cs="Arial"/>
          <w:spacing w:val="53"/>
          <w:lang w:val="hr-HR"/>
        </w:rPr>
        <w:t xml:space="preserve"> </w:t>
      </w:r>
      <w:r w:rsidRPr="00B1666C">
        <w:rPr>
          <w:rFonts w:cs="Arial"/>
          <w:lang w:val="hr-HR"/>
        </w:rPr>
        <w:t>m.</w:t>
      </w:r>
    </w:p>
    <w:p w:rsidR="00B1666C" w:rsidRPr="00B1666C" w:rsidRDefault="00B1666C" w:rsidP="00B1666C">
      <w:pPr>
        <w:pStyle w:val="BodyText"/>
        <w:ind w:left="332" w:hanging="332"/>
        <w:jc w:val="both"/>
        <w:rPr>
          <w:rFonts w:cs="Arial"/>
          <w:lang w:val="hr-HR"/>
        </w:rPr>
      </w:pPr>
      <w:r w:rsidRPr="00B1666C">
        <w:rPr>
          <w:rFonts w:cs="Arial"/>
          <w:lang w:val="hr-HR"/>
        </w:rPr>
        <w:t>(10)Parkiranje se</w:t>
      </w:r>
      <w:r w:rsidRPr="00B1666C">
        <w:rPr>
          <w:rFonts w:cs="Arial"/>
          <w:spacing w:val="-2"/>
          <w:lang w:val="hr-HR"/>
        </w:rPr>
        <w:t xml:space="preserve"> </w:t>
      </w:r>
      <w:r w:rsidRPr="00B1666C">
        <w:rPr>
          <w:rFonts w:cs="Arial"/>
          <w:lang w:val="hr-HR"/>
        </w:rPr>
        <w:t>mora</w:t>
      </w:r>
      <w:r w:rsidRPr="00B1666C">
        <w:rPr>
          <w:rFonts w:cs="Arial"/>
          <w:spacing w:val="-2"/>
          <w:lang w:val="hr-HR"/>
        </w:rPr>
        <w:t xml:space="preserve"> </w:t>
      </w:r>
      <w:r w:rsidRPr="00B1666C">
        <w:rPr>
          <w:rFonts w:cs="Arial"/>
          <w:lang w:val="hr-HR"/>
        </w:rPr>
        <w:t>riješiti na građevnoj</w:t>
      </w:r>
      <w:r w:rsidRPr="00B1666C">
        <w:rPr>
          <w:rFonts w:cs="Arial"/>
          <w:spacing w:val="2"/>
          <w:lang w:val="hr-HR"/>
        </w:rPr>
        <w:t xml:space="preserve"> </w:t>
      </w:r>
      <w:r w:rsidRPr="00B1666C">
        <w:rPr>
          <w:rFonts w:cs="Arial"/>
          <w:spacing w:val="-2"/>
          <w:lang w:val="hr-HR"/>
        </w:rPr>
        <w:t>čestici</w:t>
      </w:r>
      <w:r w:rsidRPr="00B1666C">
        <w:rPr>
          <w:rFonts w:cs="Arial"/>
          <w:lang w:val="hr-HR"/>
        </w:rPr>
        <w:t xml:space="preserve"> građevine </w:t>
      </w:r>
      <w:r w:rsidRPr="00B1666C">
        <w:rPr>
          <w:rFonts w:cs="Arial"/>
          <w:spacing w:val="-2"/>
          <w:lang w:val="hr-HR"/>
        </w:rPr>
        <w:t>ili</w:t>
      </w:r>
      <w:r w:rsidRPr="00B1666C">
        <w:rPr>
          <w:rFonts w:cs="Arial"/>
          <w:lang w:val="hr-HR"/>
        </w:rPr>
        <w:t xml:space="preserve"> u zoni </w:t>
      </w:r>
      <w:r w:rsidRPr="00B1666C">
        <w:rPr>
          <w:rFonts w:cs="Arial"/>
          <w:spacing w:val="-2"/>
          <w:lang w:val="hr-HR"/>
        </w:rPr>
        <w:t>D.</w:t>
      </w:r>
      <w:r w:rsidRPr="00B1666C">
        <w:rPr>
          <w:rFonts w:cs="Arial"/>
          <w:spacing w:val="53"/>
          <w:lang w:val="hr-HR"/>
        </w:rPr>
        <w:t xml:space="preserve"> </w:t>
      </w:r>
      <w:r w:rsidRPr="00B1666C">
        <w:rPr>
          <w:rFonts w:cs="Arial"/>
          <w:lang w:val="hr-HR"/>
        </w:rPr>
        <w:t>Moguća</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etapna</w:t>
      </w:r>
      <w:r w:rsidRPr="00B1666C">
        <w:rPr>
          <w:rFonts w:cs="Arial"/>
          <w:spacing w:val="-3"/>
          <w:lang w:val="hr-HR"/>
        </w:rPr>
        <w:t xml:space="preserve"> </w:t>
      </w:r>
      <w:r w:rsidRPr="00B1666C">
        <w:rPr>
          <w:rFonts w:cs="Arial"/>
          <w:lang w:val="hr-HR"/>
        </w:rPr>
        <w:t>gradnja.</w:t>
      </w:r>
    </w:p>
    <w:p w:rsidR="00B1666C" w:rsidRPr="00B1666C" w:rsidRDefault="00B1666C" w:rsidP="00B1666C">
      <w:pPr>
        <w:pStyle w:val="Heading1"/>
        <w:rPr>
          <w:rFonts w:cs="Arial"/>
        </w:rPr>
      </w:pPr>
      <w:r w:rsidRPr="00B1666C">
        <w:rPr>
          <w:rFonts w:cs="Arial"/>
          <w:b w:val="0"/>
        </w:rPr>
        <w:t>(10a)</w:t>
      </w:r>
      <w:r w:rsidRPr="00B1666C">
        <w:rPr>
          <w:rFonts w:cs="Arial"/>
        </w:rPr>
        <w:t xml:space="preserve"> 3.5b.  Dječji vrtić</w:t>
      </w:r>
      <w:r w:rsidRPr="00B1666C">
        <w:rPr>
          <w:rFonts w:cs="Arial"/>
          <w:spacing w:val="-4"/>
        </w:rPr>
        <w:t xml:space="preserve"> </w:t>
      </w:r>
      <w:r w:rsidRPr="00B1666C">
        <w:rPr>
          <w:rFonts w:cs="Arial"/>
        </w:rPr>
        <w:t>Komolac</w:t>
      </w:r>
    </w:p>
    <w:p w:rsidR="00B1666C" w:rsidRPr="00B1666C" w:rsidRDefault="00B1666C" w:rsidP="00B1666C">
      <w:pPr>
        <w:pStyle w:val="BodyText"/>
        <w:jc w:val="both"/>
        <w:rPr>
          <w:rFonts w:cs="Arial"/>
          <w:lang w:val="hr-HR"/>
        </w:rPr>
      </w:pPr>
      <w:r w:rsidRPr="00B1666C">
        <w:rPr>
          <w:rFonts w:cs="Arial"/>
          <w:lang w:val="hr-HR"/>
        </w:rPr>
        <w:t>Za</w:t>
      </w:r>
      <w:r w:rsidRPr="00B1666C">
        <w:rPr>
          <w:rFonts w:cs="Arial"/>
          <w:spacing w:val="4"/>
          <w:lang w:val="hr-HR"/>
        </w:rPr>
        <w:t xml:space="preserve"> </w:t>
      </w:r>
      <w:r w:rsidRPr="00B1666C">
        <w:rPr>
          <w:rFonts w:cs="Arial"/>
          <w:lang w:val="hr-HR"/>
        </w:rPr>
        <w:t>dječji</w:t>
      </w:r>
      <w:r w:rsidRPr="00B1666C">
        <w:rPr>
          <w:rFonts w:cs="Arial"/>
          <w:spacing w:val="2"/>
          <w:lang w:val="hr-HR"/>
        </w:rPr>
        <w:t xml:space="preserve"> </w:t>
      </w:r>
      <w:r w:rsidRPr="00B1666C">
        <w:rPr>
          <w:rFonts w:cs="Arial"/>
          <w:lang w:val="hr-HR"/>
        </w:rPr>
        <w:t>vrtić</w:t>
      </w:r>
      <w:r w:rsidRPr="00B1666C">
        <w:rPr>
          <w:rFonts w:cs="Arial"/>
          <w:spacing w:val="5"/>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Komolcu</w:t>
      </w:r>
      <w:r w:rsidRPr="00B1666C">
        <w:rPr>
          <w:rFonts w:cs="Arial"/>
          <w:spacing w:val="5"/>
          <w:lang w:val="hr-HR"/>
        </w:rPr>
        <w:t xml:space="preserve"> </w:t>
      </w:r>
      <w:r w:rsidRPr="00B1666C">
        <w:rPr>
          <w:rFonts w:cs="Arial"/>
          <w:lang w:val="hr-HR"/>
        </w:rPr>
        <w:t>ne</w:t>
      </w:r>
      <w:r w:rsidRPr="00B1666C">
        <w:rPr>
          <w:rFonts w:cs="Arial"/>
          <w:spacing w:val="2"/>
          <w:lang w:val="hr-HR"/>
        </w:rPr>
        <w:t xml:space="preserve"> </w:t>
      </w:r>
      <w:r w:rsidRPr="00B1666C">
        <w:rPr>
          <w:rFonts w:cs="Arial"/>
          <w:lang w:val="hr-HR"/>
        </w:rPr>
        <w:t>planira</w:t>
      </w:r>
      <w:r w:rsidRPr="00B1666C">
        <w:rPr>
          <w:rFonts w:cs="Arial"/>
          <w:spacing w:val="5"/>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provedba</w:t>
      </w:r>
      <w:r w:rsidRPr="00B1666C">
        <w:rPr>
          <w:rFonts w:cs="Arial"/>
          <w:spacing w:val="2"/>
          <w:lang w:val="hr-HR"/>
        </w:rPr>
        <w:t xml:space="preserve"> </w:t>
      </w:r>
      <w:r w:rsidRPr="00B1666C">
        <w:rPr>
          <w:rFonts w:cs="Arial"/>
          <w:lang w:val="hr-HR"/>
        </w:rPr>
        <w:t>arhitektonsko-urbanističkog</w:t>
      </w:r>
      <w:r w:rsidRPr="00B1666C">
        <w:rPr>
          <w:rFonts w:cs="Arial"/>
          <w:spacing w:val="5"/>
          <w:lang w:val="hr-HR"/>
        </w:rPr>
        <w:t xml:space="preserve"> </w:t>
      </w:r>
      <w:r w:rsidRPr="00B1666C">
        <w:rPr>
          <w:rFonts w:cs="Arial"/>
          <w:lang w:val="hr-HR"/>
        </w:rPr>
        <w:t>natječaja.</w:t>
      </w:r>
      <w:r w:rsidRPr="00B1666C">
        <w:rPr>
          <w:rFonts w:cs="Arial"/>
          <w:spacing w:val="3"/>
          <w:lang w:val="hr-HR"/>
        </w:rPr>
        <w:t xml:space="preserve"> </w:t>
      </w:r>
      <w:r w:rsidRPr="00B1666C">
        <w:rPr>
          <w:rFonts w:cs="Arial"/>
          <w:lang w:val="hr-HR"/>
        </w:rPr>
        <w:t>Dječji</w:t>
      </w:r>
      <w:r w:rsidRPr="00B1666C">
        <w:rPr>
          <w:rFonts w:cs="Arial"/>
          <w:spacing w:val="67"/>
          <w:lang w:val="hr-HR"/>
        </w:rPr>
        <w:t xml:space="preserve"> </w:t>
      </w:r>
      <w:r w:rsidRPr="00B1666C">
        <w:rPr>
          <w:rFonts w:cs="Arial"/>
          <w:lang w:val="hr-HR"/>
        </w:rPr>
        <w:t>vrtić</w:t>
      </w:r>
      <w:r w:rsidRPr="00B1666C">
        <w:rPr>
          <w:rFonts w:cs="Arial"/>
          <w:spacing w:val="-2"/>
          <w:lang w:val="hr-HR"/>
        </w:rPr>
        <w:t xml:space="preserve"> </w:t>
      </w:r>
      <w:r w:rsidRPr="00B1666C">
        <w:rPr>
          <w:rFonts w:cs="Arial"/>
          <w:lang w:val="hr-HR"/>
        </w:rPr>
        <w:t>planirati</w:t>
      </w:r>
      <w:r w:rsidRPr="00B1666C">
        <w:rPr>
          <w:rFonts w:cs="Arial"/>
          <w:spacing w:val="1"/>
          <w:lang w:val="hr-HR"/>
        </w:rPr>
        <w:t xml:space="preserve"> </w:t>
      </w:r>
      <w:r w:rsidRPr="00B1666C">
        <w:rPr>
          <w:rFonts w:cs="Arial"/>
          <w:lang w:val="hr-HR"/>
        </w:rPr>
        <w:t>prema</w:t>
      </w:r>
      <w:r w:rsidRPr="00B1666C">
        <w:rPr>
          <w:rFonts w:cs="Arial"/>
          <w:spacing w:val="-2"/>
          <w:lang w:val="hr-HR"/>
        </w:rPr>
        <w:t xml:space="preserve"> </w:t>
      </w:r>
      <w:r w:rsidRPr="00B1666C">
        <w:rPr>
          <w:rFonts w:cs="Arial"/>
          <w:lang w:val="hr-HR"/>
        </w:rPr>
        <w:t>sljedećim</w:t>
      </w:r>
      <w:r w:rsidRPr="00B1666C">
        <w:rPr>
          <w:rFonts w:cs="Arial"/>
          <w:spacing w:val="1"/>
          <w:lang w:val="hr-HR"/>
        </w:rPr>
        <w:t xml:space="preserve"> </w:t>
      </w:r>
      <w:r w:rsidRPr="00B1666C">
        <w:rPr>
          <w:rFonts w:cs="Arial"/>
          <w:lang w:val="hr-HR"/>
        </w:rPr>
        <w:t>uvjetima i urbanističkim</w:t>
      </w:r>
      <w:r w:rsidRPr="00B1666C">
        <w:rPr>
          <w:rFonts w:cs="Arial"/>
          <w:spacing w:val="1"/>
          <w:lang w:val="hr-HR"/>
        </w:rPr>
        <w:t xml:space="preserve"> </w:t>
      </w:r>
      <w:r w:rsidRPr="00B1666C">
        <w:rPr>
          <w:rFonts w:cs="Arial"/>
          <w:lang w:val="hr-HR"/>
        </w:rPr>
        <w:t>parametrima</w:t>
      </w:r>
      <w:r w:rsidRPr="00B1666C">
        <w:rPr>
          <w:rFonts w:cs="Arial"/>
          <w:spacing w:val="2"/>
          <w:lang w:val="hr-HR"/>
        </w:rPr>
        <w:t xml:space="preserve"> </w:t>
      </w:r>
      <w:r w:rsidRPr="00B1666C">
        <w:rPr>
          <w:rFonts w:cs="Arial"/>
          <w:lang w:val="hr-HR"/>
        </w:rPr>
        <w:t>:</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minimalna površina</w:t>
      </w:r>
      <w:r w:rsidRPr="00B1666C">
        <w:rPr>
          <w:rFonts w:cs="Arial"/>
          <w:spacing w:val="13"/>
          <w:lang w:val="hr-HR"/>
        </w:rPr>
        <w:t xml:space="preserve"> </w:t>
      </w:r>
      <w:r w:rsidRPr="00B1666C">
        <w:rPr>
          <w:rFonts w:cs="Arial"/>
          <w:lang w:val="hr-HR"/>
        </w:rPr>
        <w:t>građevne</w:t>
      </w:r>
      <w:r w:rsidRPr="00B1666C">
        <w:rPr>
          <w:rFonts w:cs="Arial"/>
          <w:spacing w:val="51"/>
          <w:lang w:val="hr-HR"/>
        </w:rPr>
        <w:t xml:space="preserve"> </w:t>
      </w:r>
      <w:r w:rsidRPr="00B1666C">
        <w:rPr>
          <w:rFonts w:cs="Arial"/>
          <w:spacing w:val="-2"/>
          <w:lang w:val="hr-HR"/>
        </w:rPr>
        <w:t>čestice</w:t>
      </w:r>
      <w:r w:rsidRPr="00B1666C">
        <w:rPr>
          <w:rFonts w:cs="Arial"/>
          <w:spacing w:val="51"/>
          <w:lang w:val="hr-HR"/>
        </w:rPr>
        <w:t xml:space="preserve"> </w:t>
      </w:r>
      <w:r w:rsidRPr="00B1666C">
        <w:rPr>
          <w:rFonts w:cs="Arial"/>
          <w:spacing w:val="-2"/>
          <w:lang w:val="hr-HR"/>
        </w:rPr>
        <w:t>vrtića iznosi</w:t>
      </w:r>
      <w:r w:rsidRPr="00B1666C">
        <w:rPr>
          <w:rFonts w:cs="Arial"/>
          <w:spacing w:val="58"/>
          <w:lang w:val="hr-HR"/>
        </w:rPr>
        <w:t xml:space="preserve"> </w:t>
      </w:r>
      <w:r w:rsidRPr="00B1666C">
        <w:rPr>
          <w:rFonts w:cs="Arial"/>
          <w:lang w:val="hr-HR"/>
        </w:rPr>
        <w:t>2000</w:t>
      </w:r>
      <w:r w:rsidRPr="00B1666C">
        <w:rPr>
          <w:rFonts w:cs="Arial"/>
          <w:spacing w:val="-5"/>
          <w:lang w:val="hr-HR"/>
        </w:rPr>
        <w:t xml:space="preserve"> </w:t>
      </w:r>
      <w:r w:rsidRPr="00B1666C">
        <w:rPr>
          <w:rFonts w:cs="Arial"/>
          <w:lang w:val="hr-HR"/>
        </w:rPr>
        <w:t>m</w:t>
      </w:r>
      <w:r w:rsidRPr="00B1666C">
        <w:rPr>
          <w:rFonts w:cs="Arial"/>
          <w:vertAlign w:val="superscript"/>
          <w:lang w:val="hr-HR"/>
        </w:rPr>
        <w:t>2</w:t>
      </w:r>
      <w:r w:rsidRPr="00B1666C">
        <w:rPr>
          <w:rFonts w:cs="Arial"/>
          <w:position w:val="8"/>
          <w:lang w:val="hr-HR"/>
        </w:rPr>
        <w:t>,</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spacing w:val="-1"/>
          <w:lang w:val="hr-HR"/>
        </w:rPr>
        <w:t>na</w:t>
      </w:r>
      <w:r w:rsidRPr="00B1666C">
        <w:rPr>
          <w:rFonts w:cs="Arial"/>
          <w:spacing w:val="-7"/>
          <w:lang w:val="hr-HR"/>
        </w:rPr>
        <w:t xml:space="preserve"> </w:t>
      </w:r>
      <w:r w:rsidRPr="00B1666C">
        <w:rPr>
          <w:rFonts w:cs="Arial"/>
          <w:lang w:val="hr-HR"/>
        </w:rPr>
        <w:t>građevnoj čestici</w:t>
      </w:r>
      <w:r w:rsidRPr="00B1666C">
        <w:rPr>
          <w:rFonts w:cs="Arial"/>
          <w:spacing w:val="-1"/>
          <w:lang w:val="hr-HR"/>
        </w:rPr>
        <w:t xml:space="preserve"> potrebno</w:t>
      </w:r>
      <w:r w:rsidRPr="00B1666C">
        <w:rPr>
          <w:rFonts w:cs="Arial"/>
          <w:lang w:val="hr-HR"/>
        </w:rPr>
        <w:t xml:space="preserve"> je</w:t>
      </w:r>
      <w:r w:rsidRPr="00B1666C">
        <w:rPr>
          <w:rFonts w:cs="Arial"/>
          <w:spacing w:val="-14"/>
          <w:lang w:val="hr-HR"/>
        </w:rPr>
        <w:t xml:space="preserve"> </w:t>
      </w:r>
      <w:r w:rsidRPr="00B1666C">
        <w:rPr>
          <w:rFonts w:cs="Arial"/>
          <w:lang w:val="hr-HR"/>
        </w:rPr>
        <w:t>smjestiti</w:t>
      </w:r>
      <w:r w:rsidRPr="00B1666C">
        <w:rPr>
          <w:rFonts w:cs="Arial"/>
          <w:spacing w:val="-9"/>
          <w:lang w:val="hr-HR"/>
        </w:rPr>
        <w:t xml:space="preserve"> </w:t>
      </w:r>
      <w:r w:rsidRPr="00B1666C">
        <w:rPr>
          <w:rFonts w:cs="Arial"/>
          <w:spacing w:val="-1"/>
          <w:lang w:val="hr-HR"/>
        </w:rPr>
        <w:t>zgradu</w:t>
      </w:r>
      <w:r w:rsidRPr="00B1666C">
        <w:rPr>
          <w:rFonts w:cs="Arial"/>
          <w:spacing w:val="-9"/>
          <w:lang w:val="hr-HR"/>
        </w:rPr>
        <w:t xml:space="preserve"> </w:t>
      </w:r>
      <w:r w:rsidRPr="00B1666C">
        <w:rPr>
          <w:rFonts w:cs="Arial"/>
          <w:lang w:val="hr-HR"/>
        </w:rPr>
        <w:t>vrtića</w:t>
      </w:r>
      <w:r w:rsidRPr="00B1666C">
        <w:rPr>
          <w:rFonts w:cs="Arial"/>
          <w:spacing w:val="-4"/>
          <w:lang w:val="hr-HR"/>
        </w:rPr>
        <w:t xml:space="preserve"> </w:t>
      </w:r>
      <w:r w:rsidRPr="00B1666C">
        <w:rPr>
          <w:rFonts w:cs="Arial"/>
          <w:lang w:val="hr-HR"/>
        </w:rPr>
        <w:t>sa</w:t>
      </w:r>
      <w:r w:rsidRPr="00B1666C">
        <w:rPr>
          <w:rFonts w:cs="Arial"/>
          <w:spacing w:val="-7"/>
          <w:lang w:val="hr-HR"/>
        </w:rPr>
        <w:t xml:space="preserve"> </w:t>
      </w:r>
      <w:r w:rsidRPr="00B1666C">
        <w:rPr>
          <w:rFonts w:cs="Arial"/>
          <w:lang w:val="hr-HR"/>
        </w:rPr>
        <w:t>svim</w:t>
      </w:r>
      <w:r w:rsidRPr="00B1666C">
        <w:rPr>
          <w:rFonts w:cs="Arial"/>
          <w:spacing w:val="-8"/>
          <w:lang w:val="hr-HR"/>
        </w:rPr>
        <w:t xml:space="preserve"> </w:t>
      </w:r>
      <w:r w:rsidRPr="00B1666C">
        <w:rPr>
          <w:rFonts w:cs="Arial"/>
          <w:lang w:val="hr-HR"/>
        </w:rPr>
        <w:t>potrebnim</w:t>
      </w:r>
      <w:r w:rsidRPr="00B1666C">
        <w:rPr>
          <w:rFonts w:cs="Arial"/>
          <w:spacing w:val="-5"/>
          <w:lang w:val="hr-HR"/>
        </w:rPr>
        <w:t xml:space="preserve"> </w:t>
      </w:r>
      <w:r w:rsidRPr="00B1666C">
        <w:rPr>
          <w:rFonts w:cs="Arial"/>
          <w:lang w:val="hr-HR"/>
        </w:rPr>
        <w:t>sadržajima.</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maksimalni koeficijent</w:t>
      </w:r>
      <w:r w:rsidRPr="00B1666C">
        <w:rPr>
          <w:rFonts w:cs="Arial"/>
          <w:spacing w:val="1"/>
          <w:lang w:val="hr-HR"/>
        </w:rPr>
        <w:t xml:space="preserve"> </w:t>
      </w:r>
      <w:r w:rsidRPr="00B1666C">
        <w:rPr>
          <w:rFonts w:cs="Arial"/>
          <w:lang w:val="hr-HR"/>
        </w:rPr>
        <w:t>izgrađenosti</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0.4,</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maksimalni koeficijent iskorištenosti</w:t>
      </w:r>
      <w:r w:rsidRPr="00B1666C">
        <w:rPr>
          <w:rFonts w:cs="Arial"/>
          <w:spacing w:val="-3"/>
          <w:lang w:val="hr-HR"/>
        </w:rPr>
        <w:t xml:space="preserve"> </w:t>
      </w:r>
      <w:r w:rsidRPr="00B1666C">
        <w:rPr>
          <w:rFonts w:cs="Arial"/>
          <w:lang w:val="hr-HR"/>
        </w:rPr>
        <w:t>je 1.2,</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maksimalna</w:t>
      </w:r>
      <w:r w:rsidRPr="00B1666C">
        <w:rPr>
          <w:rFonts w:cs="Arial"/>
          <w:spacing w:val="-5"/>
          <w:lang w:val="hr-HR"/>
        </w:rPr>
        <w:t xml:space="preserve"> </w:t>
      </w:r>
      <w:r w:rsidRPr="00B1666C">
        <w:rPr>
          <w:rFonts w:cs="Arial"/>
          <w:spacing w:val="-1"/>
          <w:lang w:val="hr-HR"/>
        </w:rPr>
        <w:t>visina</w:t>
      </w:r>
      <w:r w:rsidRPr="00B1666C">
        <w:rPr>
          <w:rFonts w:cs="Arial"/>
          <w:spacing w:val="30"/>
          <w:lang w:val="hr-HR"/>
        </w:rPr>
        <w:t xml:space="preserve"> </w:t>
      </w:r>
      <w:r w:rsidRPr="00B1666C">
        <w:rPr>
          <w:rFonts w:cs="Arial"/>
          <w:spacing w:val="-1"/>
          <w:lang w:val="hr-HR"/>
        </w:rPr>
        <w:t>građevine</w:t>
      </w:r>
      <w:r w:rsidRPr="00B1666C">
        <w:rPr>
          <w:rFonts w:cs="Arial"/>
          <w:spacing w:val="29"/>
          <w:lang w:val="hr-HR"/>
        </w:rPr>
        <w:t xml:space="preserve"> </w:t>
      </w:r>
      <w:r w:rsidRPr="00B1666C">
        <w:rPr>
          <w:rFonts w:cs="Arial"/>
          <w:lang w:val="hr-HR"/>
        </w:rPr>
        <w:t>je</w:t>
      </w:r>
      <w:r w:rsidRPr="00B1666C">
        <w:rPr>
          <w:rFonts w:cs="Arial"/>
          <w:spacing w:val="-4"/>
          <w:lang w:val="hr-HR"/>
        </w:rPr>
        <w:t xml:space="preserve"> </w:t>
      </w:r>
      <w:r w:rsidRPr="00B1666C">
        <w:rPr>
          <w:rFonts w:cs="Arial"/>
          <w:lang w:val="hr-HR"/>
        </w:rPr>
        <w:t>podrum,</w:t>
      </w:r>
      <w:r w:rsidRPr="00B1666C">
        <w:rPr>
          <w:rFonts w:cs="Arial"/>
          <w:spacing w:val="-1"/>
          <w:lang w:val="hr-HR"/>
        </w:rPr>
        <w:t xml:space="preserve"> </w:t>
      </w:r>
      <w:r w:rsidRPr="00B1666C">
        <w:rPr>
          <w:rFonts w:cs="Arial"/>
          <w:lang w:val="hr-HR"/>
        </w:rPr>
        <w:t>prizemlje i</w:t>
      </w:r>
      <w:r w:rsidRPr="00B1666C">
        <w:rPr>
          <w:rFonts w:cs="Arial"/>
          <w:spacing w:val="-5"/>
          <w:lang w:val="hr-HR"/>
        </w:rPr>
        <w:t xml:space="preserve"> </w:t>
      </w:r>
      <w:r w:rsidRPr="00B1666C">
        <w:rPr>
          <w:rFonts w:cs="Arial"/>
          <w:spacing w:val="-1"/>
          <w:lang w:val="hr-HR"/>
        </w:rPr>
        <w:t>kat</w:t>
      </w:r>
      <w:r w:rsidRPr="00B1666C">
        <w:rPr>
          <w:rFonts w:cs="Arial"/>
          <w:lang w:val="hr-HR"/>
        </w:rPr>
        <w:t xml:space="preserve"> </w:t>
      </w:r>
      <w:r w:rsidRPr="00B1666C">
        <w:rPr>
          <w:rFonts w:cs="Arial"/>
          <w:spacing w:val="31"/>
          <w:lang w:val="hr-HR"/>
        </w:rPr>
        <w:t xml:space="preserve"> </w:t>
      </w:r>
      <w:r w:rsidRPr="00B1666C">
        <w:rPr>
          <w:rFonts w:cs="Arial"/>
          <w:lang w:val="hr-HR"/>
        </w:rPr>
        <w:t>(</w:t>
      </w:r>
      <w:r w:rsidRPr="00B1666C">
        <w:rPr>
          <w:rFonts w:cs="Arial"/>
          <w:spacing w:val="-30"/>
          <w:lang w:val="hr-HR"/>
        </w:rPr>
        <w:t xml:space="preserve"> </w:t>
      </w:r>
      <w:r w:rsidRPr="00B1666C">
        <w:rPr>
          <w:rFonts w:cs="Arial"/>
          <w:lang w:val="hr-HR"/>
        </w:rPr>
        <w:t>Po+P+1),</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maksimalna</w:t>
      </w:r>
      <w:r w:rsidRPr="00B1666C">
        <w:rPr>
          <w:rFonts w:cs="Arial"/>
          <w:spacing w:val="21"/>
          <w:lang w:val="hr-HR"/>
        </w:rPr>
        <w:t xml:space="preserve"> </w:t>
      </w:r>
      <w:r w:rsidRPr="00B1666C">
        <w:rPr>
          <w:rFonts w:cs="Arial"/>
          <w:lang w:val="hr-HR"/>
        </w:rPr>
        <w:t xml:space="preserve">visina </w:t>
      </w:r>
      <w:r w:rsidRPr="00B1666C">
        <w:rPr>
          <w:rFonts w:cs="Arial"/>
          <w:spacing w:val="8"/>
          <w:lang w:val="hr-HR"/>
        </w:rPr>
        <w:t xml:space="preserve"> </w:t>
      </w:r>
      <w:r w:rsidRPr="00B1666C">
        <w:rPr>
          <w:rFonts w:cs="Arial"/>
          <w:lang w:val="hr-HR"/>
        </w:rPr>
        <w:t xml:space="preserve">vijenca </w:t>
      </w:r>
      <w:r w:rsidRPr="00B1666C">
        <w:rPr>
          <w:rFonts w:cs="Arial"/>
          <w:spacing w:val="9"/>
          <w:lang w:val="hr-HR"/>
        </w:rPr>
        <w:t xml:space="preserve"> </w:t>
      </w:r>
      <w:r w:rsidRPr="00B1666C">
        <w:rPr>
          <w:rFonts w:cs="Arial"/>
          <w:lang w:val="hr-HR"/>
        </w:rPr>
        <w:t xml:space="preserve">u </w:t>
      </w:r>
      <w:r w:rsidRPr="00B1666C">
        <w:rPr>
          <w:rFonts w:cs="Arial"/>
          <w:spacing w:val="4"/>
          <w:lang w:val="hr-HR"/>
        </w:rPr>
        <w:t xml:space="preserve"> </w:t>
      </w:r>
      <w:r w:rsidRPr="00B1666C">
        <w:rPr>
          <w:rFonts w:cs="Arial"/>
          <w:lang w:val="hr-HR"/>
        </w:rPr>
        <w:t xml:space="preserve">odnosu </w:t>
      </w:r>
      <w:r w:rsidRPr="00B1666C">
        <w:rPr>
          <w:rFonts w:cs="Arial"/>
          <w:spacing w:val="4"/>
          <w:lang w:val="hr-HR"/>
        </w:rPr>
        <w:t xml:space="preserve"> </w:t>
      </w:r>
      <w:r w:rsidRPr="00B1666C">
        <w:rPr>
          <w:rFonts w:cs="Arial"/>
          <w:spacing w:val="-1"/>
          <w:lang w:val="hr-HR"/>
        </w:rPr>
        <w:t>na</w:t>
      </w:r>
      <w:r w:rsidRPr="00B1666C">
        <w:rPr>
          <w:rFonts w:cs="Arial"/>
          <w:lang w:val="hr-HR"/>
        </w:rPr>
        <w:t xml:space="preserve"> </w:t>
      </w:r>
      <w:r w:rsidRPr="00B1666C">
        <w:rPr>
          <w:rFonts w:cs="Arial"/>
          <w:spacing w:val="6"/>
          <w:lang w:val="hr-HR"/>
        </w:rPr>
        <w:t xml:space="preserve"> </w:t>
      </w:r>
      <w:r w:rsidRPr="00B1666C">
        <w:rPr>
          <w:rFonts w:cs="Arial"/>
          <w:spacing w:val="-1"/>
          <w:lang w:val="hr-HR"/>
        </w:rPr>
        <w:t>kotu</w:t>
      </w:r>
      <w:r w:rsidRPr="00B1666C">
        <w:rPr>
          <w:rFonts w:cs="Arial"/>
          <w:lang w:val="hr-HR"/>
        </w:rPr>
        <w:t xml:space="preserve"> </w:t>
      </w:r>
      <w:r w:rsidRPr="00B1666C">
        <w:rPr>
          <w:rFonts w:cs="Arial"/>
          <w:spacing w:val="5"/>
          <w:lang w:val="hr-HR"/>
        </w:rPr>
        <w:t xml:space="preserve"> </w:t>
      </w:r>
      <w:r w:rsidRPr="00B1666C">
        <w:rPr>
          <w:rFonts w:cs="Arial"/>
          <w:lang w:val="hr-HR"/>
        </w:rPr>
        <w:t xml:space="preserve">zaravnatog </w:t>
      </w:r>
      <w:r w:rsidRPr="00B1666C">
        <w:rPr>
          <w:rFonts w:cs="Arial"/>
          <w:spacing w:val="7"/>
          <w:lang w:val="hr-HR"/>
        </w:rPr>
        <w:t xml:space="preserve"> </w:t>
      </w:r>
      <w:r w:rsidRPr="00B1666C">
        <w:rPr>
          <w:rFonts w:cs="Arial"/>
          <w:spacing w:val="-1"/>
          <w:lang w:val="hr-HR"/>
        </w:rPr>
        <w:t>terena</w:t>
      </w:r>
      <w:r w:rsidRPr="00B1666C">
        <w:rPr>
          <w:rFonts w:cs="Arial"/>
          <w:lang w:val="hr-HR"/>
        </w:rPr>
        <w:t xml:space="preserve"> </w:t>
      </w:r>
      <w:r w:rsidRPr="00B1666C">
        <w:rPr>
          <w:rFonts w:cs="Arial"/>
          <w:spacing w:val="7"/>
          <w:lang w:val="hr-HR"/>
        </w:rPr>
        <w:t xml:space="preserve"> </w:t>
      </w:r>
      <w:r w:rsidRPr="00B1666C">
        <w:rPr>
          <w:rFonts w:cs="Arial"/>
          <w:lang w:val="hr-HR"/>
        </w:rPr>
        <w:t xml:space="preserve">ispred </w:t>
      </w:r>
      <w:r w:rsidRPr="00B1666C">
        <w:rPr>
          <w:rFonts w:cs="Arial"/>
          <w:spacing w:val="10"/>
          <w:lang w:val="hr-HR"/>
        </w:rPr>
        <w:t xml:space="preserve"> </w:t>
      </w:r>
      <w:r w:rsidRPr="00B1666C">
        <w:rPr>
          <w:rFonts w:cs="Arial"/>
          <w:spacing w:val="-1"/>
          <w:lang w:val="hr-HR"/>
        </w:rPr>
        <w:t>ulaza</w:t>
      </w:r>
      <w:r w:rsidRPr="00B1666C">
        <w:rPr>
          <w:rFonts w:cs="Arial"/>
          <w:lang w:val="hr-HR"/>
        </w:rPr>
        <w:t xml:space="preserve"> </w:t>
      </w:r>
      <w:r w:rsidRPr="00B1666C">
        <w:rPr>
          <w:rFonts w:cs="Arial"/>
          <w:spacing w:val="4"/>
          <w:lang w:val="hr-HR"/>
        </w:rPr>
        <w:t xml:space="preserve"> </w:t>
      </w:r>
      <w:r w:rsidRPr="00B1666C">
        <w:rPr>
          <w:rFonts w:cs="Arial"/>
          <w:lang w:val="hr-HR"/>
        </w:rPr>
        <w:t>u</w:t>
      </w:r>
      <w:r w:rsidRPr="00B1666C">
        <w:rPr>
          <w:rFonts w:cs="Arial"/>
          <w:spacing w:val="65"/>
          <w:lang w:val="hr-HR"/>
        </w:rPr>
        <w:t xml:space="preserve"> </w:t>
      </w:r>
      <w:r w:rsidRPr="00B1666C">
        <w:rPr>
          <w:rFonts w:cs="Arial"/>
          <w:lang w:val="hr-HR"/>
        </w:rPr>
        <w:t>zgradu</w:t>
      </w:r>
      <w:r w:rsidRPr="00B1666C">
        <w:rPr>
          <w:rFonts w:cs="Arial"/>
          <w:spacing w:val="-7"/>
          <w:lang w:val="hr-HR"/>
        </w:rPr>
        <w:t xml:space="preserve"> </w:t>
      </w:r>
      <w:r w:rsidRPr="00B1666C">
        <w:rPr>
          <w:rFonts w:cs="Arial"/>
          <w:spacing w:val="-1"/>
          <w:lang w:val="hr-HR"/>
        </w:rPr>
        <w:t>je</w:t>
      </w:r>
      <w:r w:rsidRPr="00B1666C">
        <w:rPr>
          <w:rFonts w:cs="Arial"/>
          <w:spacing w:val="-9"/>
          <w:lang w:val="hr-HR"/>
        </w:rPr>
        <w:t xml:space="preserve"> </w:t>
      </w:r>
      <w:r w:rsidRPr="00B1666C">
        <w:rPr>
          <w:rFonts w:cs="Arial"/>
          <w:spacing w:val="-1"/>
          <w:lang w:val="hr-HR"/>
        </w:rPr>
        <w:t>7,0</w:t>
      </w:r>
      <w:r w:rsidRPr="00B1666C">
        <w:rPr>
          <w:rFonts w:cs="Arial"/>
          <w:spacing w:val="-7"/>
          <w:lang w:val="hr-HR"/>
        </w:rPr>
        <w:t xml:space="preserve"> </w:t>
      </w:r>
      <w:r w:rsidRPr="00B1666C">
        <w:rPr>
          <w:rFonts w:cs="Arial"/>
          <w:lang w:val="hr-HR"/>
        </w:rPr>
        <w:t>m,</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minimalna</w:t>
      </w:r>
      <w:r w:rsidRPr="00B1666C">
        <w:rPr>
          <w:rFonts w:cs="Arial"/>
          <w:spacing w:val="27"/>
          <w:lang w:val="hr-HR"/>
        </w:rPr>
        <w:t xml:space="preserve"> </w:t>
      </w:r>
      <w:r w:rsidRPr="00B1666C">
        <w:rPr>
          <w:rFonts w:cs="Arial"/>
          <w:spacing w:val="-1"/>
          <w:lang w:val="hr-HR"/>
        </w:rPr>
        <w:t>udaljenost</w:t>
      </w:r>
      <w:r w:rsidRPr="00B1666C">
        <w:rPr>
          <w:rFonts w:cs="Arial"/>
          <w:spacing w:val="28"/>
          <w:lang w:val="hr-HR"/>
        </w:rPr>
        <w:t xml:space="preserve"> </w:t>
      </w:r>
      <w:r w:rsidRPr="00B1666C">
        <w:rPr>
          <w:rFonts w:cs="Arial"/>
          <w:lang w:val="hr-HR"/>
        </w:rPr>
        <w:t xml:space="preserve">od </w:t>
      </w:r>
      <w:r w:rsidRPr="00B1666C">
        <w:rPr>
          <w:rFonts w:cs="Arial"/>
          <w:spacing w:val="17"/>
          <w:lang w:val="hr-HR"/>
        </w:rPr>
        <w:t xml:space="preserve"> </w:t>
      </w:r>
      <w:r w:rsidRPr="00B1666C">
        <w:rPr>
          <w:rFonts w:cs="Arial"/>
          <w:lang w:val="hr-HR"/>
        </w:rPr>
        <w:t xml:space="preserve">regulacijske </w:t>
      </w:r>
      <w:r w:rsidRPr="00B1666C">
        <w:rPr>
          <w:rFonts w:cs="Arial"/>
          <w:spacing w:val="19"/>
          <w:lang w:val="hr-HR"/>
        </w:rPr>
        <w:t xml:space="preserve"> </w:t>
      </w:r>
      <w:r w:rsidRPr="00B1666C">
        <w:rPr>
          <w:rFonts w:cs="Arial"/>
          <w:lang w:val="hr-HR"/>
        </w:rPr>
        <w:t xml:space="preserve">linije </w:t>
      </w:r>
      <w:r w:rsidRPr="00B1666C">
        <w:rPr>
          <w:rFonts w:cs="Arial"/>
          <w:spacing w:val="17"/>
          <w:lang w:val="hr-HR"/>
        </w:rPr>
        <w:t xml:space="preserve"> </w:t>
      </w:r>
      <w:r w:rsidRPr="00B1666C">
        <w:rPr>
          <w:rFonts w:cs="Arial"/>
          <w:lang w:val="hr-HR"/>
        </w:rPr>
        <w:t xml:space="preserve">iznosi </w:t>
      </w:r>
      <w:r w:rsidRPr="00B1666C">
        <w:rPr>
          <w:rFonts w:cs="Arial"/>
          <w:spacing w:val="13"/>
          <w:lang w:val="hr-HR"/>
        </w:rPr>
        <w:t xml:space="preserve"> </w:t>
      </w:r>
      <w:r w:rsidRPr="00B1666C">
        <w:rPr>
          <w:rFonts w:cs="Arial"/>
          <w:spacing w:val="-1"/>
          <w:lang w:val="hr-HR"/>
        </w:rPr>
        <w:t>5,0</w:t>
      </w:r>
      <w:r w:rsidRPr="00B1666C">
        <w:rPr>
          <w:rFonts w:cs="Arial"/>
          <w:lang w:val="hr-HR"/>
        </w:rPr>
        <w:t xml:space="preserve"> </w:t>
      </w:r>
      <w:r w:rsidRPr="00B1666C">
        <w:rPr>
          <w:rFonts w:cs="Arial"/>
          <w:spacing w:val="14"/>
          <w:lang w:val="hr-HR"/>
        </w:rPr>
        <w:t xml:space="preserve"> </w:t>
      </w:r>
      <w:r w:rsidRPr="00B1666C">
        <w:rPr>
          <w:rFonts w:cs="Arial"/>
          <w:spacing w:val="-1"/>
          <w:lang w:val="hr-HR"/>
        </w:rPr>
        <w:t>m,</w:t>
      </w:r>
      <w:r w:rsidRPr="00B1666C">
        <w:rPr>
          <w:rFonts w:cs="Arial"/>
          <w:lang w:val="hr-HR"/>
        </w:rPr>
        <w:t xml:space="preserve"> </w:t>
      </w:r>
      <w:r w:rsidRPr="00B1666C">
        <w:rPr>
          <w:rFonts w:cs="Arial"/>
          <w:spacing w:val="17"/>
          <w:lang w:val="hr-HR"/>
        </w:rPr>
        <w:t xml:space="preserve"> </w:t>
      </w:r>
      <w:r w:rsidRPr="00B1666C">
        <w:rPr>
          <w:rFonts w:cs="Arial"/>
          <w:lang w:val="hr-HR"/>
        </w:rPr>
        <w:t xml:space="preserve">a </w:t>
      </w:r>
      <w:r w:rsidRPr="00B1666C">
        <w:rPr>
          <w:rFonts w:cs="Arial"/>
          <w:spacing w:val="14"/>
          <w:lang w:val="hr-HR"/>
        </w:rPr>
        <w:t xml:space="preserve"> </w:t>
      </w:r>
      <w:r w:rsidRPr="00B1666C">
        <w:rPr>
          <w:rFonts w:cs="Arial"/>
          <w:lang w:val="hr-HR"/>
        </w:rPr>
        <w:t>od</w:t>
      </w:r>
      <w:r w:rsidRPr="00B1666C">
        <w:rPr>
          <w:rFonts w:cs="Arial"/>
          <w:lang w:val="hr-HR"/>
        </w:rPr>
        <w:tab/>
      </w:r>
      <w:r w:rsidRPr="00B1666C">
        <w:rPr>
          <w:rFonts w:cs="Arial"/>
          <w:spacing w:val="-1"/>
          <w:lang w:val="hr-HR"/>
        </w:rPr>
        <w:t>susjednih</w:t>
      </w:r>
      <w:r w:rsidRPr="00B1666C">
        <w:rPr>
          <w:rFonts w:cs="Arial"/>
          <w:spacing w:val="18"/>
          <w:lang w:val="hr-HR"/>
        </w:rPr>
        <w:t xml:space="preserve"> </w:t>
      </w:r>
      <w:r w:rsidRPr="00B1666C">
        <w:rPr>
          <w:rFonts w:cs="Arial"/>
          <w:lang w:val="hr-HR"/>
        </w:rPr>
        <w:t>međa</w:t>
      </w:r>
      <w:r w:rsidRPr="00B1666C">
        <w:rPr>
          <w:rFonts w:cs="Arial"/>
          <w:spacing w:val="53"/>
          <w:lang w:val="hr-HR"/>
        </w:rPr>
        <w:t xml:space="preserve"> </w:t>
      </w:r>
      <w:r w:rsidRPr="00B1666C">
        <w:rPr>
          <w:rFonts w:cs="Arial"/>
          <w:lang w:val="hr-HR"/>
        </w:rPr>
        <w:t>najmanje</w:t>
      </w:r>
      <w:r w:rsidRPr="00B1666C">
        <w:rPr>
          <w:rFonts w:cs="Arial"/>
          <w:spacing w:val="-8"/>
          <w:lang w:val="hr-HR"/>
        </w:rPr>
        <w:t xml:space="preserve"> </w:t>
      </w:r>
      <w:r w:rsidRPr="00B1666C">
        <w:rPr>
          <w:rFonts w:cs="Arial"/>
          <w:lang w:val="hr-HR"/>
        </w:rPr>
        <w:t>3,00</w:t>
      </w:r>
      <w:r w:rsidRPr="00B1666C">
        <w:rPr>
          <w:rFonts w:cs="Arial"/>
          <w:spacing w:val="-10"/>
          <w:lang w:val="hr-HR"/>
        </w:rPr>
        <w:t xml:space="preserve"> </w:t>
      </w:r>
      <w:r w:rsidRPr="00B1666C">
        <w:rPr>
          <w:rFonts w:cs="Arial"/>
          <w:lang w:val="hr-HR"/>
        </w:rPr>
        <w:t>m,</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spacing w:val="-1"/>
          <w:lang w:val="hr-HR"/>
        </w:rPr>
        <w:t>postojeću</w:t>
      </w:r>
      <w:r w:rsidRPr="00B1666C">
        <w:rPr>
          <w:rFonts w:cs="Arial"/>
          <w:spacing w:val="51"/>
          <w:lang w:val="hr-HR"/>
        </w:rPr>
        <w:t xml:space="preserve"> </w:t>
      </w:r>
      <w:r w:rsidRPr="00B1666C">
        <w:rPr>
          <w:rFonts w:cs="Arial"/>
          <w:lang w:val="hr-HR"/>
        </w:rPr>
        <w:t>pristupnu</w:t>
      </w:r>
      <w:r w:rsidRPr="00B1666C">
        <w:rPr>
          <w:rFonts w:cs="Arial"/>
          <w:spacing w:val="54"/>
          <w:lang w:val="hr-HR"/>
        </w:rPr>
        <w:t xml:space="preserve"> </w:t>
      </w:r>
      <w:r w:rsidRPr="00B1666C">
        <w:rPr>
          <w:rFonts w:cs="Arial"/>
          <w:lang w:val="hr-HR"/>
        </w:rPr>
        <w:t>prometnicu</w:t>
      </w:r>
      <w:r w:rsidRPr="00B1666C">
        <w:rPr>
          <w:rFonts w:cs="Arial"/>
          <w:spacing w:val="54"/>
          <w:lang w:val="hr-HR"/>
        </w:rPr>
        <w:t xml:space="preserve"> </w:t>
      </w:r>
      <w:r w:rsidRPr="00B1666C">
        <w:rPr>
          <w:rFonts w:cs="Arial"/>
          <w:lang w:val="hr-HR"/>
        </w:rPr>
        <w:t>groblju</w:t>
      </w:r>
      <w:r w:rsidRPr="00B1666C">
        <w:rPr>
          <w:rFonts w:cs="Arial"/>
          <w:spacing w:val="51"/>
          <w:lang w:val="hr-HR"/>
        </w:rPr>
        <w:t xml:space="preserve"> </w:t>
      </w:r>
      <w:r w:rsidRPr="00B1666C">
        <w:rPr>
          <w:rFonts w:cs="Arial"/>
          <w:spacing w:val="-1"/>
          <w:lang w:val="hr-HR"/>
        </w:rPr>
        <w:t>Komolac</w:t>
      </w:r>
      <w:r w:rsidRPr="00B1666C">
        <w:rPr>
          <w:rFonts w:cs="Arial"/>
          <w:spacing w:val="54"/>
          <w:lang w:val="hr-HR"/>
        </w:rPr>
        <w:t xml:space="preserve"> </w:t>
      </w:r>
      <w:r w:rsidRPr="00B1666C">
        <w:rPr>
          <w:rFonts w:cs="Arial"/>
          <w:spacing w:val="-1"/>
          <w:lang w:val="hr-HR"/>
        </w:rPr>
        <w:t>potrebno</w:t>
      </w:r>
      <w:r w:rsidRPr="00B1666C">
        <w:rPr>
          <w:rFonts w:cs="Arial"/>
          <w:spacing w:val="14"/>
          <w:lang w:val="hr-HR"/>
        </w:rPr>
        <w:t xml:space="preserve"> </w:t>
      </w:r>
      <w:r w:rsidRPr="00B1666C">
        <w:rPr>
          <w:rFonts w:cs="Arial"/>
          <w:lang w:val="hr-HR"/>
        </w:rPr>
        <w:t>je</w:t>
      </w:r>
      <w:r w:rsidRPr="00B1666C">
        <w:rPr>
          <w:rFonts w:cs="Arial"/>
          <w:spacing w:val="51"/>
          <w:lang w:val="hr-HR"/>
        </w:rPr>
        <w:t xml:space="preserve"> </w:t>
      </w:r>
      <w:r w:rsidRPr="00B1666C">
        <w:rPr>
          <w:rFonts w:cs="Arial"/>
          <w:lang w:val="hr-HR"/>
        </w:rPr>
        <w:t>izmjestiti</w:t>
      </w:r>
      <w:r w:rsidRPr="00B1666C">
        <w:rPr>
          <w:rFonts w:cs="Arial"/>
          <w:spacing w:val="52"/>
          <w:lang w:val="hr-HR"/>
        </w:rPr>
        <w:t xml:space="preserve"> </w:t>
      </w:r>
      <w:r w:rsidRPr="00B1666C">
        <w:rPr>
          <w:rFonts w:cs="Arial"/>
          <w:spacing w:val="-1"/>
          <w:lang w:val="hr-HR"/>
        </w:rPr>
        <w:t>uz</w:t>
      </w:r>
      <w:r w:rsidRPr="00B1666C">
        <w:rPr>
          <w:rFonts w:cs="Arial"/>
          <w:spacing w:val="56"/>
          <w:lang w:val="hr-HR"/>
        </w:rPr>
        <w:t xml:space="preserve"> </w:t>
      </w:r>
      <w:r w:rsidRPr="00B1666C">
        <w:rPr>
          <w:rFonts w:cs="Arial"/>
          <w:lang w:val="hr-HR"/>
        </w:rPr>
        <w:t>istočnu</w:t>
      </w:r>
      <w:r w:rsidRPr="00B1666C">
        <w:rPr>
          <w:rFonts w:cs="Arial"/>
          <w:spacing w:val="67"/>
          <w:lang w:val="hr-HR"/>
        </w:rPr>
        <w:t xml:space="preserve"> </w:t>
      </w:r>
      <w:r w:rsidRPr="00B1666C">
        <w:rPr>
          <w:rFonts w:cs="Arial"/>
          <w:spacing w:val="-1"/>
          <w:lang w:val="hr-HR"/>
        </w:rPr>
        <w:t>granicu</w:t>
      </w:r>
      <w:r w:rsidRPr="00B1666C">
        <w:rPr>
          <w:rFonts w:cs="Arial"/>
          <w:spacing w:val="51"/>
          <w:lang w:val="hr-HR"/>
        </w:rPr>
        <w:t xml:space="preserve"> </w:t>
      </w:r>
      <w:r w:rsidRPr="00B1666C">
        <w:rPr>
          <w:rFonts w:cs="Arial"/>
          <w:lang w:val="hr-HR"/>
        </w:rPr>
        <w:t>obuhvata</w:t>
      </w:r>
      <w:r w:rsidRPr="00B1666C">
        <w:rPr>
          <w:rFonts w:cs="Arial"/>
          <w:spacing w:val="38"/>
          <w:lang w:val="hr-HR"/>
        </w:rPr>
        <w:t xml:space="preserve"> </w:t>
      </w:r>
      <w:r w:rsidRPr="00B1666C">
        <w:rPr>
          <w:rFonts w:cs="Arial"/>
          <w:lang w:val="hr-HR"/>
        </w:rPr>
        <w:t>dječjeg</w:t>
      </w:r>
      <w:r w:rsidRPr="00B1666C">
        <w:rPr>
          <w:rFonts w:cs="Arial"/>
          <w:spacing w:val="41"/>
          <w:lang w:val="hr-HR"/>
        </w:rPr>
        <w:t xml:space="preserve"> </w:t>
      </w:r>
      <w:r w:rsidRPr="00B1666C">
        <w:rPr>
          <w:rFonts w:cs="Arial"/>
          <w:lang w:val="hr-HR"/>
        </w:rPr>
        <w:t>vrtića</w:t>
      </w:r>
      <w:r w:rsidRPr="00B1666C">
        <w:rPr>
          <w:rFonts w:cs="Arial"/>
          <w:spacing w:val="38"/>
          <w:lang w:val="hr-HR"/>
        </w:rPr>
        <w:t xml:space="preserve"> </w:t>
      </w:r>
      <w:r w:rsidRPr="00B1666C">
        <w:rPr>
          <w:rFonts w:cs="Arial"/>
          <w:spacing w:val="-1"/>
          <w:lang w:val="hr-HR"/>
        </w:rPr>
        <w:t>te</w:t>
      </w:r>
      <w:r w:rsidRPr="00B1666C">
        <w:rPr>
          <w:rFonts w:cs="Arial"/>
          <w:spacing w:val="38"/>
          <w:lang w:val="hr-HR"/>
        </w:rPr>
        <w:t xml:space="preserve"> </w:t>
      </w:r>
      <w:r w:rsidRPr="00B1666C">
        <w:rPr>
          <w:rFonts w:cs="Arial"/>
          <w:lang w:val="hr-HR"/>
        </w:rPr>
        <w:t>priključiti</w:t>
      </w:r>
      <w:r w:rsidRPr="00B1666C">
        <w:rPr>
          <w:rFonts w:cs="Arial"/>
          <w:spacing w:val="38"/>
          <w:lang w:val="hr-HR"/>
        </w:rPr>
        <w:t xml:space="preserve"> </w:t>
      </w:r>
      <w:r w:rsidRPr="00B1666C">
        <w:rPr>
          <w:rFonts w:cs="Arial"/>
          <w:lang w:val="hr-HR"/>
        </w:rPr>
        <w:t>na</w:t>
      </w:r>
      <w:r w:rsidRPr="00B1666C">
        <w:rPr>
          <w:rFonts w:cs="Arial"/>
          <w:spacing w:val="39"/>
          <w:lang w:val="hr-HR"/>
        </w:rPr>
        <w:t xml:space="preserve"> </w:t>
      </w:r>
      <w:r w:rsidRPr="00B1666C">
        <w:rPr>
          <w:rFonts w:cs="Arial"/>
          <w:lang w:val="hr-HR"/>
        </w:rPr>
        <w:t>nerazvrstanu</w:t>
      </w:r>
      <w:r w:rsidRPr="00B1666C">
        <w:rPr>
          <w:rFonts w:cs="Arial"/>
          <w:spacing w:val="7"/>
          <w:lang w:val="hr-HR"/>
        </w:rPr>
        <w:t xml:space="preserve"> </w:t>
      </w:r>
      <w:r w:rsidRPr="00B1666C">
        <w:rPr>
          <w:rFonts w:cs="Arial"/>
          <w:spacing w:val="-1"/>
          <w:lang w:val="hr-HR"/>
        </w:rPr>
        <w:t>cestu</w:t>
      </w:r>
      <w:r w:rsidRPr="00B1666C">
        <w:rPr>
          <w:rFonts w:cs="Arial"/>
          <w:spacing w:val="2"/>
          <w:lang w:val="hr-HR"/>
        </w:rPr>
        <w:t xml:space="preserve"> </w:t>
      </w:r>
      <w:r w:rsidRPr="00B1666C">
        <w:rPr>
          <w:rFonts w:cs="Arial"/>
          <w:spacing w:val="1"/>
          <w:lang w:val="hr-HR"/>
        </w:rPr>
        <w:t xml:space="preserve">(č.z. </w:t>
      </w:r>
      <w:r w:rsidRPr="00B1666C">
        <w:rPr>
          <w:rFonts w:cs="Arial"/>
          <w:spacing w:val="-1"/>
          <w:lang w:val="hr-HR"/>
        </w:rPr>
        <w:t>452</w:t>
      </w:r>
      <w:r w:rsidRPr="00B1666C">
        <w:rPr>
          <w:rFonts w:cs="Arial"/>
          <w:spacing w:val="41"/>
          <w:lang w:val="hr-HR"/>
        </w:rPr>
        <w:t xml:space="preserve"> </w:t>
      </w:r>
      <w:r w:rsidRPr="00B1666C">
        <w:rPr>
          <w:rFonts w:cs="Arial"/>
          <w:spacing w:val="-1"/>
          <w:lang w:val="hr-HR"/>
        </w:rPr>
        <w:t>k.o.</w:t>
      </w:r>
      <w:r w:rsidRPr="00B1666C">
        <w:rPr>
          <w:rFonts w:cs="Arial"/>
          <w:spacing w:val="73"/>
          <w:lang w:val="hr-HR"/>
        </w:rPr>
        <w:t xml:space="preserve"> </w:t>
      </w:r>
      <w:r w:rsidRPr="00B1666C">
        <w:rPr>
          <w:rFonts w:cs="Arial"/>
          <w:lang w:val="hr-HR"/>
        </w:rPr>
        <w:t>Komolac),</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 xml:space="preserve">građevnoj </w:t>
      </w:r>
      <w:r w:rsidRPr="00B1666C">
        <w:rPr>
          <w:rFonts w:cs="Arial"/>
          <w:spacing w:val="51"/>
          <w:lang w:val="hr-HR"/>
        </w:rPr>
        <w:t xml:space="preserve"> </w:t>
      </w:r>
      <w:r w:rsidRPr="00B1666C">
        <w:rPr>
          <w:rFonts w:cs="Arial"/>
          <w:spacing w:val="-1"/>
          <w:lang w:val="hr-HR"/>
        </w:rPr>
        <w:t>čestici</w:t>
      </w:r>
      <w:r w:rsidRPr="00B1666C">
        <w:rPr>
          <w:rFonts w:cs="Arial"/>
          <w:lang w:val="hr-HR"/>
        </w:rPr>
        <w:t xml:space="preserve"> </w:t>
      </w:r>
      <w:r w:rsidRPr="00B1666C">
        <w:rPr>
          <w:rFonts w:cs="Arial"/>
          <w:spacing w:val="27"/>
          <w:lang w:val="hr-HR"/>
        </w:rPr>
        <w:t xml:space="preserve"> </w:t>
      </w:r>
      <w:r w:rsidRPr="00B1666C">
        <w:rPr>
          <w:rFonts w:cs="Arial"/>
          <w:lang w:val="hr-HR"/>
        </w:rPr>
        <w:t xml:space="preserve">dječjeg </w:t>
      </w:r>
      <w:r w:rsidRPr="00B1666C">
        <w:rPr>
          <w:rFonts w:cs="Arial"/>
          <w:spacing w:val="28"/>
          <w:lang w:val="hr-HR"/>
        </w:rPr>
        <w:t xml:space="preserve"> </w:t>
      </w:r>
      <w:r w:rsidRPr="00B1666C">
        <w:rPr>
          <w:rFonts w:cs="Arial"/>
          <w:lang w:val="hr-HR"/>
        </w:rPr>
        <w:t xml:space="preserve">vrtića </w:t>
      </w:r>
      <w:r w:rsidRPr="00B1666C">
        <w:rPr>
          <w:rFonts w:cs="Arial"/>
          <w:spacing w:val="54"/>
          <w:lang w:val="hr-HR"/>
        </w:rPr>
        <w:t xml:space="preserve"> </w:t>
      </w:r>
      <w:r w:rsidRPr="00B1666C">
        <w:rPr>
          <w:rFonts w:cs="Arial"/>
          <w:lang w:val="hr-HR"/>
        </w:rPr>
        <w:t xml:space="preserve">osigurati </w:t>
      </w:r>
      <w:r w:rsidRPr="00B1666C">
        <w:rPr>
          <w:rFonts w:cs="Arial"/>
          <w:spacing w:val="52"/>
          <w:lang w:val="hr-HR"/>
        </w:rPr>
        <w:t xml:space="preserve"> </w:t>
      </w:r>
      <w:r w:rsidRPr="00B1666C">
        <w:rPr>
          <w:rFonts w:cs="Arial"/>
          <w:spacing w:val="-1"/>
          <w:lang w:val="hr-HR"/>
        </w:rPr>
        <w:t>kolni</w:t>
      </w:r>
      <w:r w:rsidRPr="00B1666C">
        <w:rPr>
          <w:rFonts w:cs="Arial"/>
          <w:lang w:val="hr-HR"/>
        </w:rPr>
        <w:t xml:space="preserve"> </w:t>
      </w:r>
      <w:r w:rsidRPr="00B1666C">
        <w:rPr>
          <w:rFonts w:cs="Arial"/>
          <w:spacing w:val="51"/>
          <w:lang w:val="hr-HR"/>
        </w:rPr>
        <w:t xml:space="preserve"> </w:t>
      </w:r>
      <w:r w:rsidRPr="00B1666C">
        <w:rPr>
          <w:rFonts w:cs="Arial"/>
          <w:lang w:val="hr-HR"/>
        </w:rPr>
        <w:t xml:space="preserve">pristup </w:t>
      </w:r>
      <w:r w:rsidRPr="00B1666C">
        <w:rPr>
          <w:rFonts w:cs="Arial"/>
          <w:spacing w:val="30"/>
          <w:lang w:val="hr-HR"/>
        </w:rPr>
        <w:t xml:space="preserve"> </w:t>
      </w:r>
      <w:r w:rsidRPr="00B1666C">
        <w:rPr>
          <w:rFonts w:cs="Arial"/>
          <w:lang w:val="hr-HR"/>
        </w:rPr>
        <w:t xml:space="preserve">s </w:t>
      </w:r>
      <w:r w:rsidRPr="00B1666C">
        <w:rPr>
          <w:rFonts w:cs="Arial"/>
          <w:spacing w:val="30"/>
          <w:lang w:val="hr-HR"/>
        </w:rPr>
        <w:t xml:space="preserve"> </w:t>
      </w:r>
      <w:r w:rsidRPr="00B1666C">
        <w:rPr>
          <w:rFonts w:cs="Arial"/>
          <w:lang w:val="hr-HR"/>
        </w:rPr>
        <w:t xml:space="preserve">izmještene </w:t>
      </w:r>
      <w:r w:rsidRPr="00B1666C">
        <w:rPr>
          <w:rFonts w:cs="Arial"/>
          <w:spacing w:val="31"/>
          <w:lang w:val="hr-HR"/>
        </w:rPr>
        <w:t xml:space="preserve"> </w:t>
      </w:r>
      <w:r w:rsidRPr="00B1666C">
        <w:rPr>
          <w:rFonts w:cs="Arial"/>
          <w:lang w:val="hr-HR"/>
        </w:rPr>
        <w:t>pristupne</w:t>
      </w:r>
      <w:r w:rsidRPr="00B1666C">
        <w:rPr>
          <w:rFonts w:cs="Arial"/>
          <w:spacing w:val="45"/>
          <w:lang w:val="hr-HR"/>
        </w:rPr>
        <w:t xml:space="preserve"> </w:t>
      </w:r>
      <w:r w:rsidRPr="00B1666C">
        <w:rPr>
          <w:rFonts w:cs="Arial"/>
          <w:lang w:val="hr-HR"/>
        </w:rPr>
        <w:t>prometnice,</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na</w:t>
      </w:r>
      <w:r w:rsidRPr="00B1666C">
        <w:rPr>
          <w:rFonts w:cs="Arial"/>
          <w:spacing w:val="51"/>
          <w:lang w:val="hr-HR"/>
        </w:rPr>
        <w:t xml:space="preserve"> </w:t>
      </w:r>
      <w:r w:rsidRPr="00B1666C">
        <w:rPr>
          <w:rFonts w:cs="Arial"/>
          <w:spacing w:val="-2"/>
          <w:lang w:val="hr-HR"/>
        </w:rPr>
        <w:t>građevnoj</w:t>
      </w:r>
      <w:r w:rsidRPr="00B1666C">
        <w:rPr>
          <w:rFonts w:cs="Arial"/>
          <w:spacing w:val="51"/>
          <w:lang w:val="hr-HR"/>
        </w:rPr>
        <w:t xml:space="preserve"> </w:t>
      </w:r>
      <w:r w:rsidRPr="00B1666C">
        <w:rPr>
          <w:rFonts w:cs="Arial"/>
          <w:lang w:val="hr-HR"/>
        </w:rPr>
        <w:t>čestici</w:t>
      </w:r>
      <w:r w:rsidRPr="00B1666C">
        <w:rPr>
          <w:rFonts w:cs="Arial"/>
          <w:spacing w:val="19"/>
          <w:lang w:val="hr-HR"/>
        </w:rPr>
        <w:t xml:space="preserve"> </w:t>
      </w:r>
      <w:r w:rsidRPr="00B1666C">
        <w:rPr>
          <w:rFonts w:cs="Arial"/>
          <w:lang w:val="hr-HR"/>
        </w:rPr>
        <w:t>(i/ili</w:t>
      </w:r>
      <w:r w:rsidRPr="00B1666C">
        <w:rPr>
          <w:rFonts w:cs="Arial"/>
          <w:spacing w:val="21"/>
          <w:lang w:val="hr-HR"/>
        </w:rPr>
        <w:t xml:space="preserve"> </w:t>
      </w:r>
      <w:r w:rsidRPr="00B1666C">
        <w:rPr>
          <w:rFonts w:cs="Arial"/>
          <w:lang w:val="hr-HR"/>
        </w:rPr>
        <w:t>na</w:t>
      </w:r>
      <w:r w:rsidRPr="00B1666C">
        <w:rPr>
          <w:rFonts w:cs="Arial"/>
          <w:spacing w:val="19"/>
          <w:lang w:val="hr-HR"/>
        </w:rPr>
        <w:t xml:space="preserve"> </w:t>
      </w:r>
      <w:r w:rsidRPr="00B1666C">
        <w:rPr>
          <w:rFonts w:cs="Arial"/>
          <w:lang w:val="hr-HR"/>
        </w:rPr>
        <w:t>maksimalnoj</w:t>
      </w:r>
      <w:r w:rsidRPr="00B1666C">
        <w:rPr>
          <w:rFonts w:cs="Arial"/>
          <w:spacing w:val="21"/>
          <w:lang w:val="hr-HR"/>
        </w:rPr>
        <w:t xml:space="preserve"> </w:t>
      </w:r>
      <w:r w:rsidRPr="00B1666C">
        <w:rPr>
          <w:rFonts w:cs="Arial"/>
          <w:lang w:val="hr-HR"/>
        </w:rPr>
        <w:t>udaljenosti</w:t>
      </w:r>
      <w:r w:rsidRPr="00B1666C">
        <w:rPr>
          <w:rFonts w:cs="Arial"/>
          <w:spacing w:val="22"/>
          <w:lang w:val="hr-HR"/>
        </w:rPr>
        <w:t xml:space="preserve"> </w:t>
      </w:r>
      <w:r w:rsidRPr="00B1666C">
        <w:rPr>
          <w:rFonts w:cs="Arial"/>
          <w:lang w:val="hr-HR"/>
        </w:rPr>
        <w:t>do</w:t>
      </w:r>
      <w:r w:rsidRPr="00B1666C">
        <w:rPr>
          <w:rFonts w:cs="Arial"/>
          <w:spacing w:val="19"/>
          <w:lang w:val="hr-HR"/>
        </w:rPr>
        <w:t xml:space="preserve"> </w:t>
      </w:r>
      <w:r w:rsidRPr="00B1666C">
        <w:rPr>
          <w:rFonts w:cs="Arial"/>
          <w:lang w:val="hr-HR"/>
        </w:rPr>
        <w:t>50</w:t>
      </w:r>
      <w:r w:rsidRPr="00B1666C">
        <w:rPr>
          <w:rFonts w:cs="Arial"/>
          <w:spacing w:val="17"/>
          <w:lang w:val="hr-HR"/>
        </w:rPr>
        <w:t xml:space="preserve"> </w:t>
      </w:r>
      <w:r w:rsidRPr="00B1666C">
        <w:rPr>
          <w:rFonts w:cs="Arial"/>
          <w:lang w:val="hr-HR"/>
        </w:rPr>
        <w:t>m</w:t>
      </w:r>
      <w:r w:rsidRPr="00B1666C">
        <w:rPr>
          <w:rFonts w:cs="Arial"/>
          <w:spacing w:val="20"/>
          <w:lang w:val="hr-HR"/>
        </w:rPr>
        <w:t xml:space="preserve"> </w:t>
      </w:r>
      <w:r w:rsidRPr="00B1666C">
        <w:rPr>
          <w:rFonts w:cs="Arial"/>
          <w:lang w:val="hr-HR"/>
        </w:rPr>
        <w:t>od</w:t>
      </w:r>
      <w:r w:rsidRPr="00B1666C">
        <w:rPr>
          <w:rFonts w:cs="Arial"/>
          <w:spacing w:val="19"/>
          <w:lang w:val="hr-HR"/>
        </w:rPr>
        <w:t xml:space="preserve"> </w:t>
      </w:r>
      <w:r w:rsidRPr="00B1666C">
        <w:rPr>
          <w:rFonts w:cs="Arial"/>
          <w:lang w:val="hr-HR"/>
        </w:rPr>
        <w:t>građevne</w:t>
      </w:r>
      <w:r w:rsidRPr="00B1666C">
        <w:rPr>
          <w:rFonts w:cs="Arial"/>
          <w:spacing w:val="21"/>
          <w:lang w:val="hr-HR"/>
        </w:rPr>
        <w:t xml:space="preserve"> </w:t>
      </w:r>
      <w:r w:rsidRPr="00B1666C">
        <w:rPr>
          <w:rFonts w:cs="Arial"/>
          <w:lang w:val="hr-HR"/>
        </w:rPr>
        <w:t>čestice</w:t>
      </w:r>
      <w:r w:rsidRPr="00B1666C">
        <w:rPr>
          <w:rFonts w:cs="Arial"/>
          <w:spacing w:val="35"/>
          <w:lang w:val="hr-HR"/>
        </w:rPr>
        <w:t xml:space="preserve"> </w:t>
      </w:r>
      <w:r w:rsidRPr="00B1666C">
        <w:rPr>
          <w:rFonts w:cs="Arial"/>
          <w:lang w:val="hr-HR"/>
        </w:rPr>
        <w:t>vrtića) osigurati potreban</w:t>
      </w:r>
      <w:r w:rsidRPr="00B1666C">
        <w:rPr>
          <w:rFonts w:cs="Arial"/>
          <w:spacing w:val="-2"/>
          <w:lang w:val="hr-HR"/>
        </w:rPr>
        <w:t xml:space="preserve"> </w:t>
      </w:r>
      <w:r w:rsidRPr="00B1666C">
        <w:rPr>
          <w:rFonts w:cs="Arial"/>
          <w:lang w:val="hr-HR"/>
        </w:rPr>
        <w:t>broj</w:t>
      </w:r>
      <w:r w:rsidRPr="00B1666C">
        <w:rPr>
          <w:rFonts w:cs="Arial"/>
          <w:spacing w:val="2"/>
          <w:lang w:val="hr-HR"/>
        </w:rPr>
        <w:t xml:space="preserve"> </w:t>
      </w:r>
      <w:r w:rsidRPr="00B1666C">
        <w:rPr>
          <w:rFonts w:cs="Arial"/>
          <w:lang w:val="hr-HR"/>
        </w:rPr>
        <w:t>parkirališnih mjesta,</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krov</w:t>
      </w:r>
      <w:r w:rsidRPr="00B1666C">
        <w:rPr>
          <w:rFonts w:cs="Arial"/>
          <w:spacing w:val="5"/>
          <w:lang w:val="hr-HR"/>
        </w:rPr>
        <w:t xml:space="preserve"> </w:t>
      </w:r>
      <w:r w:rsidRPr="00B1666C">
        <w:rPr>
          <w:rFonts w:cs="Arial"/>
          <w:spacing w:val="-1"/>
          <w:lang w:val="hr-HR"/>
        </w:rPr>
        <w:t>vrtića</w:t>
      </w:r>
      <w:r w:rsidRPr="00B1666C">
        <w:rPr>
          <w:rFonts w:cs="Arial"/>
          <w:spacing w:val="8"/>
          <w:lang w:val="hr-HR"/>
        </w:rPr>
        <w:t xml:space="preserve"> </w:t>
      </w:r>
      <w:r w:rsidRPr="00B1666C">
        <w:rPr>
          <w:rFonts w:cs="Arial"/>
          <w:spacing w:val="-3"/>
          <w:lang w:val="hr-HR"/>
        </w:rPr>
        <w:t>izvesti</w:t>
      </w:r>
      <w:r w:rsidRPr="00B1666C">
        <w:rPr>
          <w:rFonts w:cs="Arial"/>
          <w:spacing w:val="7"/>
          <w:lang w:val="hr-HR"/>
        </w:rPr>
        <w:t xml:space="preserve"> </w:t>
      </w:r>
      <w:r w:rsidRPr="00B1666C">
        <w:rPr>
          <w:rFonts w:cs="Arial"/>
          <w:lang w:val="hr-HR"/>
        </w:rPr>
        <w:t>kao</w:t>
      </w:r>
      <w:r w:rsidRPr="00B1666C">
        <w:rPr>
          <w:rFonts w:cs="Arial"/>
          <w:spacing w:val="8"/>
          <w:lang w:val="hr-HR"/>
        </w:rPr>
        <w:t xml:space="preserve"> </w:t>
      </w:r>
      <w:r w:rsidRPr="00B1666C">
        <w:rPr>
          <w:rFonts w:cs="Arial"/>
          <w:lang w:val="hr-HR"/>
        </w:rPr>
        <w:t>prohodni</w:t>
      </w:r>
      <w:r w:rsidRPr="00B1666C">
        <w:rPr>
          <w:rFonts w:cs="Arial"/>
          <w:spacing w:val="7"/>
          <w:lang w:val="hr-HR"/>
        </w:rPr>
        <w:t xml:space="preserve"> </w:t>
      </w:r>
      <w:r w:rsidRPr="00B1666C">
        <w:rPr>
          <w:rFonts w:cs="Arial"/>
          <w:spacing w:val="-1"/>
          <w:lang w:val="hr-HR"/>
        </w:rPr>
        <w:t>ravni</w:t>
      </w:r>
      <w:r w:rsidRPr="00B1666C">
        <w:rPr>
          <w:rFonts w:cs="Arial"/>
          <w:spacing w:val="9"/>
          <w:lang w:val="hr-HR"/>
        </w:rPr>
        <w:t xml:space="preserve"> </w:t>
      </w:r>
      <w:r w:rsidRPr="00B1666C">
        <w:rPr>
          <w:rFonts w:cs="Arial"/>
          <w:lang w:val="hr-HR"/>
        </w:rPr>
        <w:t>krov</w:t>
      </w:r>
      <w:r w:rsidRPr="00B1666C">
        <w:rPr>
          <w:rFonts w:cs="Arial"/>
          <w:spacing w:val="8"/>
          <w:lang w:val="hr-HR"/>
        </w:rPr>
        <w:t xml:space="preserve"> </w:t>
      </w:r>
      <w:r w:rsidRPr="00B1666C">
        <w:rPr>
          <w:rFonts w:cs="Arial"/>
          <w:spacing w:val="-5"/>
          <w:lang w:val="hr-HR"/>
        </w:rPr>
        <w:t>koji</w:t>
      </w:r>
      <w:r w:rsidRPr="00B1666C">
        <w:rPr>
          <w:rFonts w:cs="Arial"/>
          <w:lang w:val="hr-HR"/>
        </w:rPr>
        <w:t xml:space="preserve"> </w:t>
      </w:r>
      <w:r w:rsidRPr="00B1666C">
        <w:rPr>
          <w:rFonts w:cs="Arial"/>
          <w:spacing w:val="-3"/>
          <w:lang w:val="hr-HR"/>
        </w:rPr>
        <w:t>se</w:t>
      </w:r>
      <w:r w:rsidRPr="00B1666C">
        <w:rPr>
          <w:rFonts w:cs="Arial"/>
          <w:lang w:val="hr-HR"/>
        </w:rPr>
        <w:t xml:space="preserve"> </w:t>
      </w:r>
      <w:r w:rsidRPr="00B1666C">
        <w:rPr>
          <w:rFonts w:cs="Arial"/>
          <w:spacing w:val="-4"/>
          <w:lang w:val="hr-HR"/>
        </w:rPr>
        <w:t>može</w:t>
      </w:r>
      <w:r w:rsidRPr="00B1666C">
        <w:rPr>
          <w:rFonts w:cs="Arial"/>
          <w:lang w:val="hr-HR"/>
        </w:rPr>
        <w:t xml:space="preserve"> </w:t>
      </w:r>
      <w:r w:rsidRPr="00B1666C">
        <w:rPr>
          <w:rFonts w:cs="Arial"/>
          <w:spacing w:val="-5"/>
          <w:lang w:val="hr-HR"/>
        </w:rPr>
        <w:t>koristiti</w:t>
      </w:r>
      <w:r w:rsidRPr="00B1666C">
        <w:rPr>
          <w:rFonts w:cs="Arial"/>
          <w:spacing w:val="6"/>
          <w:lang w:val="hr-HR"/>
        </w:rPr>
        <w:t xml:space="preserve"> </w:t>
      </w:r>
      <w:r w:rsidRPr="00B1666C">
        <w:rPr>
          <w:rFonts w:cs="Arial"/>
          <w:spacing w:val="-1"/>
          <w:lang w:val="hr-HR"/>
        </w:rPr>
        <w:t>kao</w:t>
      </w:r>
      <w:r w:rsidRPr="00B1666C">
        <w:rPr>
          <w:rFonts w:cs="Arial"/>
          <w:spacing w:val="5"/>
          <w:lang w:val="hr-HR"/>
        </w:rPr>
        <w:t xml:space="preserve"> </w:t>
      </w:r>
      <w:r w:rsidRPr="00B1666C">
        <w:rPr>
          <w:rFonts w:cs="Arial"/>
          <w:spacing w:val="-1"/>
          <w:lang w:val="hr-HR"/>
        </w:rPr>
        <w:t>terasa</w:t>
      </w:r>
      <w:r w:rsidRPr="00B1666C">
        <w:rPr>
          <w:rFonts w:cs="Arial"/>
          <w:spacing w:val="6"/>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vrti</w:t>
      </w:r>
      <w:r w:rsidRPr="00B1666C">
        <w:rPr>
          <w:rFonts w:cs="Arial"/>
          <w:spacing w:val="11"/>
          <w:lang w:val="hr-HR"/>
        </w:rPr>
        <w:t xml:space="preserve"> </w:t>
      </w:r>
      <w:r w:rsidRPr="00B1666C">
        <w:rPr>
          <w:rFonts w:cs="Arial"/>
          <w:lang w:val="hr-HR"/>
        </w:rPr>
        <w:t>ili</w:t>
      </w:r>
      <w:r w:rsidRPr="00B1666C">
        <w:rPr>
          <w:rFonts w:cs="Arial"/>
          <w:spacing w:val="7"/>
          <w:lang w:val="hr-HR"/>
        </w:rPr>
        <w:t xml:space="preserve"> </w:t>
      </w:r>
      <w:r w:rsidRPr="00B1666C">
        <w:rPr>
          <w:rFonts w:cs="Arial"/>
          <w:spacing w:val="-1"/>
          <w:lang w:val="hr-HR"/>
        </w:rPr>
        <w:t>kao</w:t>
      </w:r>
      <w:r w:rsidRPr="00B1666C">
        <w:rPr>
          <w:rFonts w:cs="Arial"/>
          <w:spacing w:val="49"/>
          <w:lang w:val="hr-HR"/>
        </w:rPr>
        <w:t xml:space="preserve"> </w:t>
      </w:r>
      <w:r w:rsidRPr="00B1666C">
        <w:rPr>
          <w:rFonts w:cs="Arial"/>
          <w:spacing w:val="-1"/>
          <w:lang w:val="hr-HR"/>
        </w:rPr>
        <w:t>kosi</w:t>
      </w:r>
      <w:r w:rsidRPr="00B1666C">
        <w:rPr>
          <w:rFonts w:cs="Arial"/>
          <w:spacing w:val="-3"/>
          <w:lang w:val="hr-HR"/>
        </w:rPr>
        <w:t xml:space="preserve"> </w:t>
      </w:r>
      <w:r w:rsidRPr="00B1666C">
        <w:rPr>
          <w:rFonts w:cs="Arial"/>
          <w:lang w:val="hr-HR"/>
        </w:rPr>
        <w:t>krov.</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minimalno 30%</w:t>
      </w:r>
      <w:r w:rsidRPr="00B1666C">
        <w:rPr>
          <w:rFonts w:cs="Arial"/>
          <w:spacing w:val="-1"/>
          <w:lang w:val="hr-HR"/>
        </w:rPr>
        <w:t xml:space="preserve"> </w:t>
      </w:r>
      <w:r w:rsidRPr="00B1666C">
        <w:rPr>
          <w:rFonts w:cs="Arial"/>
          <w:lang w:val="hr-HR"/>
        </w:rPr>
        <w:t>građevne čestice potrebno</w:t>
      </w:r>
      <w:r w:rsidRPr="00B1666C">
        <w:rPr>
          <w:rFonts w:cs="Arial"/>
          <w:spacing w:val="-5"/>
          <w:lang w:val="hr-HR"/>
        </w:rPr>
        <w:t xml:space="preserve"> </w:t>
      </w:r>
      <w:r w:rsidRPr="00B1666C">
        <w:rPr>
          <w:rFonts w:cs="Arial"/>
          <w:spacing w:val="-1"/>
          <w:lang w:val="hr-HR"/>
        </w:rPr>
        <w:t>je</w:t>
      </w:r>
      <w:r w:rsidRPr="00B1666C">
        <w:rPr>
          <w:rFonts w:cs="Arial"/>
          <w:lang w:val="hr-HR"/>
        </w:rPr>
        <w:t xml:space="preserve"> hortikulturno</w:t>
      </w:r>
      <w:r w:rsidRPr="00B1666C">
        <w:rPr>
          <w:rFonts w:cs="Arial"/>
          <w:spacing w:val="-5"/>
          <w:lang w:val="hr-HR"/>
        </w:rPr>
        <w:t xml:space="preserve"> </w:t>
      </w:r>
      <w:r w:rsidRPr="00B1666C">
        <w:rPr>
          <w:rFonts w:cs="Arial"/>
          <w:lang w:val="hr-HR"/>
        </w:rPr>
        <w:t>urediti,</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 xml:space="preserve">koristiti </w:t>
      </w:r>
      <w:r w:rsidRPr="00B1666C">
        <w:rPr>
          <w:rFonts w:cs="Arial"/>
          <w:spacing w:val="23"/>
          <w:lang w:val="hr-HR"/>
        </w:rPr>
        <w:t xml:space="preserve"> </w:t>
      </w:r>
      <w:r w:rsidRPr="00B1666C">
        <w:rPr>
          <w:rFonts w:cs="Arial"/>
          <w:spacing w:val="-1"/>
          <w:lang w:val="hr-HR"/>
        </w:rPr>
        <w:t>autohtone</w:t>
      </w:r>
      <w:r w:rsidRPr="00B1666C">
        <w:rPr>
          <w:rFonts w:cs="Arial"/>
          <w:lang w:val="hr-HR"/>
        </w:rPr>
        <w:t xml:space="preserve"> </w:t>
      </w:r>
      <w:r w:rsidRPr="00B1666C">
        <w:rPr>
          <w:rFonts w:cs="Arial"/>
          <w:spacing w:val="19"/>
          <w:lang w:val="hr-HR"/>
        </w:rPr>
        <w:t xml:space="preserve"> </w:t>
      </w:r>
      <w:r w:rsidRPr="00B1666C">
        <w:rPr>
          <w:rFonts w:cs="Arial"/>
          <w:lang w:val="hr-HR"/>
        </w:rPr>
        <w:t xml:space="preserve">biljne </w:t>
      </w:r>
      <w:r w:rsidRPr="00B1666C">
        <w:rPr>
          <w:rFonts w:cs="Arial"/>
          <w:spacing w:val="23"/>
          <w:lang w:val="hr-HR"/>
        </w:rPr>
        <w:t xml:space="preserve"> </w:t>
      </w:r>
      <w:r w:rsidRPr="00B1666C">
        <w:rPr>
          <w:rFonts w:cs="Arial"/>
          <w:lang w:val="hr-HR"/>
        </w:rPr>
        <w:t xml:space="preserve">vrste </w:t>
      </w:r>
      <w:r w:rsidRPr="00B1666C">
        <w:rPr>
          <w:rFonts w:cs="Arial"/>
          <w:spacing w:val="23"/>
          <w:lang w:val="hr-HR"/>
        </w:rPr>
        <w:t xml:space="preserve"> </w:t>
      </w:r>
      <w:r w:rsidRPr="00B1666C">
        <w:rPr>
          <w:rFonts w:cs="Arial"/>
          <w:lang w:val="hr-HR"/>
        </w:rPr>
        <w:t xml:space="preserve">i </w:t>
      </w:r>
      <w:r w:rsidRPr="00B1666C">
        <w:rPr>
          <w:rFonts w:cs="Arial"/>
          <w:spacing w:val="20"/>
          <w:lang w:val="hr-HR"/>
        </w:rPr>
        <w:t xml:space="preserve"> </w:t>
      </w:r>
      <w:r w:rsidRPr="00B1666C">
        <w:rPr>
          <w:rFonts w:cs="Arial"/>
          <w:lang w:val="hr-HR"/>
        </w:rPr>
        <w:t xml:space="preserve">materijale </w:t>
      </w:r>
      <w:r w:rsidRPr="00B1666C">
        <w:rPr>
          <w:rFonts w:cs="Arial"/>
          <w:spacing w:val="24"/>
          <w:lang w:val="hr-HR"/>
        </w:rPr>
        <w:t xml:space="preserve"> </w:t>
      </w:r>
      <w:r w:rsidRPr="00B1666C">
        <w:rPr>
          <w:rFonts w:cs="Arial"/>
          <w:spacing w:val="-1"/>
          <w:lang w:val="hr-HR"/>
        </w:rPr>
        <w:t>prilagođene</w:t>
      </w:r>
      <w:r w:rsidRPr="00B1666C">
        <w:rPr>
          <w:rFonts w:cs="Arial"/>
          <w:lang w:val="hr-HR"/>
        </w:rPr>
        <w:t xml:space="preserve"> </w:t>
      </w:r>
      <w:r w:rsidRPr="00B1666C">
        <w:rPr>
          <w:rFonts w:cs="Arial"/>
          <w:spacing w:val="26"/>
          <w:lang w:val="hr-HR"/>
        </w:rPr>
        <w:t xml:space="preserve"> </w:t>
      </w:r>
      <w:r w:rsidRPr="00B1666C">
        <w:rPr>
          <w:rFonts w:cs="Arial"/>
          <w:lang w:val="hr-HR"/>
        </w:rPr>
        <w:t xml:space="preserve">podneblju </w:t>
      </w:r>
      <w:r w:rsidRPr="00B1666C">
        <w:rPr>
          <w:rFonts w:cs="Arial"/>
          <w:spacing w:val="23"/>
          <w:lang w:val="hr-HR"/>
        </w:rPr>
        <w:t xml:space="preserve"> </w:t>
      </w:r>
      <w:r w:rsidRPr="00B1666C">
        <w:rPr>
          <w:rFonts w:cs="Arial"/>
          <w:lang w:val="hr-HR"/>
        </w:rPr>
        <w:t>i</w:t>
      </w:r>
      <w:r w:rsidRPr="00B1666C">
        <w:rPr>
          <w:rFonts w:cs="Arial"/>
          <w:lang w:val="hr-HR"/>
        </w:rPr>
        <w:tab/>
        <w:t>lokaciji,</w:t>
      </w:r>
      <w:r w:rsidRPr="00B1666C">
        <w:rPr>
          <w:rFonts w:cs="Arial"/>
          <w:spacing w:val="40"/>
          <w:lang w:val="hr-HR"/>
        </w:rPr>
        <w:t xml:space="preserve"> </w:t>
      </w:r>
      <w:r w:rsidRPr="00B1666C">
        <w:rPr>
          <w:rFonts w:cs="Arial"/>
          <w:spacing w:val="-1"/>
          <w:lang w:val="hr-HR"/>
        </w:rPr>
        <w:t>uz</w:t>
      </w:r>
      <w:r w:rsidRPr="00B1666C">
        <w:rPr>
          <w:rFonts w:cs="Arial"/>
          <w:spacing w:val="64"/>
          <w:lang w:val="hr-HR"/>
        </w:rPr>
        <w:t xml:space="preserve"> </w:t>
      </w:r>
      <w:r w:rsidRPr="00B1666C">
        <w:rPr>
          <w:rFonts w:cs="Arial"/>
          <w:lang w:val="hr-HR"/>
        </w:rPr>
        <w:t>maksimalno</w:t>
      </w:r>
      <w:r w:rsidRPr="00B1666C">
        <w:rPr>
          <w:rFonts w:cs="Arial"/>
          <w:spacing w:val="-12"/>
          <w:lang w:val="hr-HR"/>
        </w:rPr>
        <w:t xml:space="preserve"> </w:t>
      </w:r>
      <w:r w:rsidRPr="00B1666C">
        <w:rPr>
          <w:rFonts w:cs="Arial"/>
          <w:lang w:val="hr-HR"/>
        </w:rPr>
        <w:t>zadržavanje</w:t>
      </w:r>
      <w:r w:rsidRPr="00B1666C">
        <w:rPr>
          <w:rFonts w:cs="Arial"/>
          <w:spacing w:val="-10"/>
          <w:lang w:val="hr-HR"/>
        </w:rPr>
        <w:t xml:space="preserve"> </w:t>
      </w:r>
      <w:r w:rsidRPr="00B1666C">
        <w:rPr>
          <w:rFonts w:cs="Arial"/>
          <w:lang w:val="hr-HR"/>
        </w:rPr>
        <w:t>postojećeg</w:t>
      </w:r>
      <w:r w:rsidRPr="00B1666C">
        <w:rPr>
          <w:rFonts w:cs="Arial"/>
          <w:spacing w:val="-9"/>
          <w:lang w:val="hr-HR"/>
        </w:rPr>
        <w:t xml:space="preserve"> </w:t>
      </w:r>
      <w:r w:rsidRPr="00B1666C">
        <w:rPr>
          <w:rFonts w:cs="Arial"/>
          <w:lang w:val="hr-HR"/>
        </w:rPr>
        <w:t>zelenila,</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izvršiti</w:t>
      </w:r>
      <w:r w:rsidRPr="00B1666C">
        <w:rPr>
          <w:rFonts w:cs="Arial"/>
          <w:spacing w:val="-5"/>
          <w:lang w:val="hr-HR"/>
        </w:rPr>
        <w:t xml:space="preserve"> </w:t>
      </w:r>
      <w:r w:rsidRPr="00B1666C">
        <w:rPr>
          <w:rFonts w:cs="Arial"/>
          <w:lang w:val="hr-HR"/>
        </w:rPr>
        <w:t>analizu</w:t>
      </w:r>
      <w:r w:rsidRPr="00B1666C">
        <w:rPr>
          <w:rFonts w:cs="Arial"/>
          <w:spacing w:val="-4"/>
          <w:lang w:val="hr-HR"/>
        </w:rPr>
        <w:t xml:space="preserve"> </w:t>
      </w:r>
      <w:r w:rsidRPr="00B1666C">
        <w:rPr>
          <w:rFonts w:cs="Arial"/>
          <w:lang w:val="hr-HR"/>
        </w:rPr>
        <w:t>postojećeg</w:t>
      </w:r>
      <w:r w:rsidRPr="00B1666C">
        <w:rPr>
          <w:rFonts w:cs="Arial"/>
          <w:spacing w:val="-4"/>
          <w:lang w:val="hr-HR"/>
        </w:rPr>
        <w:t xml:space="preserve"> </w:t>
      </w:r>
      <w:r w:rsidRPr="00B1666C">
        <w:rPr>
          <w:rFonts w:cs="Arial"/>
          <w:lang w:val="hr-HR"/>
        </w:rPr>
        <w:t>stanja</w:t>
      </w:r>
      <w:r w:rsidRPr="00B1666C">
        <w:rPr>
          <w:rFonts w:cs="Arial"/>
          <w:spacing w:val="-7"/>
          <w:lang w:val="hr-HR"/>
        </w:rPr>
        <w:t xml:space="preserve"> </w:t>
      </w:r>
      <w:r w:rsidRPr="00B1666C">
        <w:rPr>
          <w:rFonts w:cs="Arial"/>
          <w:spacing w:val="-1"/>
          <w:lang w:val="hr-HR"/>
        </w:rPr>
        <w:t>kako</w:t>
      </w:r>
      <w:r w:rsidRPr="00B1666C">
        <w:rPr>
          <w:rFonts w:cs="Arial"/>
          <w:spacing w:val="-4"/>
          <w:lang w:val="hr-HR"/>
        </w:rPr>
        <w:t xml:space="preserve"> </w:t>
      </w:r>
      <w:r w:rsidRPr="00B1666C">
        <w:rPr>
          <w:rFonts w:cs="Arial"/>
          <w:lang w:val="hr-HR"/>
        </w:rPr>
        <w:t>bi</w:t>
      </w:r>
      <w:r w:rsidRPr="00B1666C">
        <w:rPr>
          <w:rFonts w:cs="Arial"/>
          <w:spacing w:val="-5"/>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postojeće</w:t>
      </w:r>
      <w:r w:rsidRPr="00B1666C">
        <w:rPr>
          <w:rFonts w:cs="Arial"/>
          <w:spacing w:val="-7"/>
          <w:lang w:val="hr-HR"/>
        </w:rPr>
        <w:t xml:space="preserve"> </w:t>
      </w:r>
      <w:r w:rsidRPr="00B1666C">
        <w:rPr>
          <w:rFonts w:cs="Arial"/>
          <w:lang w:val="hr-HR"/>
        </w:rPr>
        <w:t>visoko</w:t>
      </w:r>
      <w:r w:rsidRPr="00B1666C">
        <w:rPr>
          <w:rFonts w:cs="Arial"/>
          <w:spacing w:val="-4"/>
          <w:lang w:val="hr-HR"/>
        </w:rPr>
        <w:t xml:space="preserve"> </w:t>
      </w:r>
      <w:r w:rsidRPr="00B1666C">
        <w:rPr>
          <w:rFonts w:cs="Arial"/>
          <w:lang w:val="hr-HR"/>
        </w:rPr>
        <w:t>zelenilo</w:t>
      </w:r>
      <w:r w:rsidRPr="00B1666C">
        <w:rPr>
          <w:rFonts w:cs="Arial"/>
          <w:spacing w:val="-7"/>
          <w:lang w:val="hr-HR"/>
        </w:rPr>
        <w:t xml:space="preserve"> </w:t>
      </w:r>
      <w:r w:rsidRPr="00B1666C">
        <w:rPr>
          <w:rFonts w:cs="Arial"/>
          <w:lang w:val="hr-HR"/>
        </w:rPr>
        <w:t>u</w:t>
      </w:r>
      <w:r w:rsidRPr="00B1666C">
        <w:rPr>
          <w:rFonts w:cs="Arial"/>
          <w:spacing w:val="-4"/>
          <w:lang w:val="hr-HR"/>
        </w:rPr>
        <w:t xml:space="preserve"> </w:t>
      </w:r>
      <w:r w:rsidRPr="00B1666C">
        <w:rPr>
          <w:rFonts w:cs="Arial"/>
          <w:lang w:val="hr-HR"/>
        </w:rPr>
        <w:t>što</w:t>
      </w:r>
      <w:r w:rsidRPr="00B1666C">
        <w:rPr>
          <w:rFonts w:cs="Arial"/>
          <w:spacing w:val="-4"/>
          <w:lang w:val="hr-HR"/>
        </w:rPr>
        <w:t xml:space="preserve"> </w:t>
      </w:r>
      <w:r w:rsidRPr="00B1666C">
        <w:rPr>
          <w:rFonts w:cs="Arial"/>
          <w:lang w:val="hr-HR"/>
        </w:rPr>
        <w:t>većoj</w:t>
      </w:r>
      <w:r w:rsidRPr="00B1666C">
        <w:rPr>
          <w:rFonts w:cs="Arial"/>
          <w:spacing w:val="-5"/>
          <w:lang w:val="hr-HR"/>
        </w:rPr>
        <w:t xml:space="preserve"> </w:t>
      </w:r>
      <w:r w:rsidRPr="00B1666C">
        <w:rPr>
          <w:rFonts w:cs="Arial"/>
          <w:lang w:val="hr-HR"/>
        </w:rPr>
        <w:t>mjeri inkorporiralo u</w:t>
      </w:r>
      <w:r w:rsidRPr="00B1666C">
        <w:rPr>
          <w:rFonts w:cs="Arial"/>
          <w:spacing w:val="-4"/>
          <w:lang w:val="hr-HR"/>
        </w:rPr>
        <w:t xml:space="preserve"> </w:t>
      </w:r>
      <w:r w:rsidRPr="00B1666C">
        <w:rPr>
          <w:rFonts w:cs="Arial"/>
          <w:lang w:val="hr-HR"/>
        </w:rPr>
        <w:t>koncept</w:t>
      </w:r>
      <w:r w:rsidRPr="00B1666C">
        <w:rPr>
          <w:rFonts w:cs="Arial"/>
          <w:spacing w:val="-3"/>
          <w:lang w:val="hr-HR"/>
        </w:rPr>
        <w:t xml:space="preserve"> </w:t>
      </w:r>
      <w:r w:rsidRPr="00B1666C">
        <w:rPr>
          <w:rFonts w:cs="Arial"/>
          <w:lang w:val="hr-HR"/>
        </w:rPr>
        <w:t>novog krajobraznog uređenja,</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spacing w:val="-2"/>
          <w:lang w:val="hr-HR"/>
        </w:rPr>
        <w:t>izvedene</w:t>
      </w:r>
      <w:r w:rsidRPr="00B1666C">
        <w:rPr>
          <w:rFonts w:cs="Arial"/>
          <w:spacing w:val="24"/>
          <w:lang w:val="hr-HR"/>
        </w:rPr>
        <w:t xml:space="preserve"> </w:t>
      </w:r>
      <w:r w:rsidRPr="00B1666C">
        <w:rPr>
          <w:rFonts w:cs="Arial"/>
          <w:spacing w:val="-2"/>
          <w:lang w:val="hr-HR"/>
        </w:rPr>
        <w:t>terasaste</w:t>
      </w:r>
      <w:r w:rsidRPr="00B1666C">
        <w:rPr>
          <w:rFonts w:cs="Arial"/>
          <w:spacing w:val="28"/>
          <w:lang w:val="hr-HR"/>
        </w:rPr>
        <w:t xml:space="preserve"> </w:t>
      </w:r>
      <w:r w:rsidRPr="00B1666C">
        <w:rPr>
          <w:rFonts w:cs="Arial"/>
          <w:lang w:val="hr-HR"/>
        </w:rPr>
        <w:t>elemente</w:t>
      </w:r>
      <w:r w:rsidRPr="00B1666C">
        <w:rPr>
          <w:rFonts w:cs="Arial"/>
          <w:spacing w:val="29"/>
          <w:lang w:val="hr-HR"/>
        </w:rPr>
        <w:t xml:space="preserve"> </w:t>
      </w:r>
      <w:r w:rsidRPr="00B1666C">
        <w:rPr>
          <w:rFonts w:cs="Arial"/>
          <w:lang w:val="hr-HR"/>
        </w:rPr>
        <w:t>dolaca</w:t>
      </w:r>
      <w:r w:rsidRPr="00B1666C">
        <w:rPr>
          <w:rFonts w:cs="Arial"/>
          <w:spacing w:val="5"/>
          <w:lang w:val="hr-HR"/>
        </w:rPr>
        <w:t xml:space="preserve"> </w:t>
      </w:r>
      <w:r w:rsidRPr="00B1666C">
        <w:rPr>
          <w:rFonts w:cs="Arial"/>
          <w:lang w:val="hr-HR"/>
        </w:rPr>
        <w:t xml:space="preserve">i </w:t>
      </w:r>
      <w:r w:rsidRPr="00B1666C">
        <w:rPr>
          <w:rFonts w:cs="Arial"/>
          <w:spacing w:val="18"/>
          <w:lang w:val="hr-HR"/>
        </w:rPr>
        <w:t xml:space="preserve"> </w:t>
      </w:r>
      <w:r w:rsidRPr="00B1666C">
        <w:rPr>
          <w:rFonts w:cs="Arial"/>
          <w:lang w:val="hr-HR"/>
        </w:rPr>
        <w:t>podzidane</w:t>
      </w:r>
      <w:r w:rsidRPr="00B1666C">
        <w:rPr>
          <w:rFonts w:cs="Arial"/>
          <w:spacing w:val="60"/>
          <w:lang w:val="hr-HR"/>
        </w:rPr>
        <w:t xml:space="preserve"> </w:t>
      </w:r>
      <w:r w:rsidRPr="00B1666C">
        <w:rPr>
          <w:rFonts w:cs="Arial"/>
          <w:lang w:val="hr-HR"/>
        </w:rPr>
        <w:t>suhozidne</w:t>
      </w:r>
      <w:r w:rsidRPr="00B1666C">
        <w:rPr>
          <w:rFonts w:cs="Arial"/>
          <w:spacing w:val="60"/>
          <w:lang w:val="hr-HR"/>
        </w:rPr>
        <w:t xml:space="preserve"> </w:t>
      </w:r>
      <w:r w:rsidRPr="00B1666C">
        <w:rPr>
          <w:rFonts w:cs="Arial"/>
          <w:lang w:val="hr-HR"/>
        </w:rPr>
        <w:t>međe</w:t>
      </w:r>
      <w:r w:rsidRPr="00B1666C">
        <w:rPr>
          <w:rFonts w:cs="Arial"/>
          <w:spacing w:val="60"/>
          <w:lang w:val="hr-HR"/>
        </w:rPr>
        <w:t xml:space="preserve"> </w:t>
      </w:r>
      <w:r w:rsidRPr="00B1666C">
        <w:rPr>
          <w:rFonts w:cs="Arial"/>
          <w:lang w:val="hr-HR"/>
        </w:rPr>
        <w:t>po</w:t>
      </w:r>
      <w:r w:rsidRPr="00B1666C">
        <w:rPr>
          <w:rFonts w:cs="Arial"/>
          <w:spacing w:val="2"/>
          <w:lang w:val="hr-HR"/>
        </w:rPr>
        <w:t xml:space="preserve"> </w:t>
      </w:r>
      <w:r w:rsidRPr="00B1666C">
        <w:rPr>
          <w:rFonts w:cs="Arial"/>
          <w:lang w:val="hr-HR"/>
        </w:rPr>
        <w:t>mogućnosti</w:t>
      </w:r>
      <w:r w:rsidRPr="00B1666C">
        <w:rPr>
          <w:rFonts w:cs="Arial"/>
          <w:spacing w:val="73"/>
          <w:lang w:val="hr-HR"/>
        </w:rPr>
        <w:t xml:space="preserve"> </w:t>
      </w:r>
      <w:r w:rsidRPr="00B1666C">
        <w:rPr>
          <w:rFonts w:cs="Arial"/>
          <w:spacing w:val="-2"/>
          <w:lang w:val="hr-HR"/>
        </w:rPr>
        <w:t>djelomično</w:t>
      </w:r>
      <w:r w:rsidRPr="00B1666C">
        <w:rPr>
          <w:rFonts w:cs="Arial"/>
          <w:spacing w:val="7"/>
          <w:lang w:val="hr-HR"/>
        </w:rPr>
        <w:t xml:space="preserve"> </w:t>
      </w:r>
      <w:r w:rsidRPr="00B1666C">
        <w:rPr>
          <w:rFonts w:cs="Arial"/>
          <w:spacing w:val="-2"/>
          <w:lang w:val="hr-HR"/>
        </w:rPr>
        <w:t>zadržati,</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u</w:t>
      </w:r>
      <w:r w:rsidRPr="00B1666C">
        <w:rPr>
          <w:rFonts w:cs="Arial"/>
          <w:spacing w:val="36"/>
          <w:lang w:val="hr-HR"/>
        </w:rPr>
        <w:t xml:space="preserve"> </w:t>
      </w:r>
      <w:r w:rsidRPr="00B1666C">
        <w:rPr>
          <w:rFonts w:cs="Arial"/>
          <w:lang w:val="hr-HR"/>
        </w:rPr>
        <w:t>svrhu</w:t>
      </w:r>
      <w:r w:rsidRPr="00B1666C">
        <w:rPr>
          <w:rFonts w:cs="Arial"/>
          <w:spacing w:val="19"/>
          <w:lang w:val="hr-HR"/>
        </w:rPr>
        <w:t xml:space="preserve"> </w:t>
      </w:r>
      <w:r w:rsidRPr="00B1666C">
        <w:rPr>
          <w:rFonts w:cs="Arial"/>
          <w:spacing w:val="-1"/>
          <w:lang w:val="hr-HR"/>
        </w:rPr>
        <w:t>zaštite</w:t>
      </w:r>
      <w:r w:rsidRPr="00B1666C">
        <w:rPr>
          <w:rFonts w:cs="Arial"/>
          <w:spacing w:val="20"/>
          <w:lang w:val="hr-HR"/>
        </w:rPr>
        <w:t xml:space="preserve"> </w:t>
      </w:r>
      <w:r w:rsidRPr="00B1666C">
        <w:rPr>
          <w:rFonts w:cs="Arial"/>
          <w:spacing w:val="-1"/>
          <w:lang w:val="hr-HR"/>
        </w:rPr>
        <w:t>od</w:t>
      </w:r>
      <w:r w:rsidRPr="00B1666C">
        <w:rPr>
          <w:rFonts w:cs="Arial"/>
          <w:spacing w:val="20"/>
          <w:lang w:val="hr-HR"/>
        </w:rPr>
        <w:t xml:space="preserve"> </w:t>
      </w:r>
      <w:r w:rsidRPr="00B1666C">
        <w:rPr>
          <w:rFonts w:cs="Arial"/>
          <w:lang w:val="hr-HR"/>
        </w:rPr>
        <w:t>sunca</w:t>
      </w:r>
      <w:r w:rsidRPr="00B1666C">
        <w:rPr>
          <w:rFonts w:cs="Arial"/>
          <w:spacing w:val="22"/>
          <w:lang w:val="hr-HR"/>
        </w:rPr>
        <w:t xml:space="preserve"> </w:t>
      </w:r>
      <w:r w:rsidRPr="00B1666C">
        <w:rPr>
          <w:rFonts w:cs="Arial"/>
          <w:lang w:val="hr-HR"/>
        </w:rPr>
        <w:t>za</w:t>
      </w:r>
      <w:r w:rsidRPr="00B1666C">
        <w:rPr>
          <w:rFonts w:cs="Arial"/>
          <w:spacing w:val="15"/>
          <w:lang w:val="hr-HR"/>
        </w:rPr>
        <w:t xml:space="preserve"> </w:t>
      </w:r>
      <w:r w:rsidRPr="00B1666C">
        <w:rPr>
          <w:rFonts w:cs="Arial"/>
          <w:lang w:val="hr-HR"/>
        </w:rPr>
        <w:t>parkiralište</w:t>
      </w:r>
      <w:r w:rsidRPr="00B1666C">
        <w:rPr>
          <w:rFonts w:cs="Arial"/>
          <w:spacing w:val="17"/>
          <w:lang w:val="hr-HR"/>
        </w:rPr>
        <w:t xml:space="preserve"> </w:t>
      </w:r>
      <w:r w:rsidRPr="00B1666C">
        <w:rPr>
          <w:rFonts w:cs="Arial"/>
          <w:lang w:val="hr-HR"/>
        </w:rPr>
        <w:t>planirati</w:t>
      </w:r>
      <w:r w:rsidRPr="00B1666C">
        <w:rPr>
          <w:rFonts w:cs="Arial"/>
          <w:spacing w:val="20"/>
          <w:lang w:val="hr-HR"/>
        </w:rPr>
        <w:t xml:space="preserve"> </w:t>
      </w:r>
      <w:r w:rsidRPr="00B1666C">
        <w:rPr>
          <w:rFonts w:cs="Arial"/>
          <w:lang w:val="hr-HR"/>
        </w:rPr>
        <w:t>drvored,</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uz</w:t>
      </w:r>
      <w:r w:rsidRPr="00B1666C">
        <w:rPr>
          <w:rFonts w:cs="Arial"/>
          <w:spacing w:val="-4"/>
          <w:lang w:val="hr-HR"/>
        </w:rPr>
        <w:t xml:space="preserve"> </w:t>
      </w:r>
      <w:r w:rsidRPr="00B1666C">
        <w:rPr>
          <w:rFonts w:cs="Arial"/>
          <w:lang w:val="hr-HR"/>
        </w:rPr>
        <w:t>podzidove</w:t>
      </w:r>
      <w:r w:rsidRPr="00B1666C">
        <w:rPr>
          <w:rFonts w:cs="Arial"/>
          <w:spacing w:val="-2"/>
          <w:lang w:val="hr-HR"/>
        </w:rPr>
        <w:t xml:space="preserve"> unutar </w:t>
      </w:r>
      <w:r w:rsidRPr="00B1666C">
        <w:rPr>
          <w:rFonts w:cs="Arial"/>
          <w:lang w:val="hr-HR"/>
        </w:rPr>
        <w:t>cijelog</w:t>
      </w:r>
      <w:r w:rsidRPr="00B1666C">
        <w:rPr>
          <w:rFonts w:cs="Arial"/>
          <w:spacing w:val="-5"/>
          <w:lang w:val="hr-HR"/>
        </w:rPr>
        <w:t xml:space="preserve"> </w:t>
      </w:r>
      <w:r w:rsidRPr="00B1666C">
        <w:rPr>
          <w:rFonts w:cs="Arial"/>
          <w:lang w:val="hr-HR"/>
        </w:rPr>
        <w:t>područja</w:t>
      </w:r>
      <w:r w:rsidRPr="00B1666C">
        <w:rPr>
          <w:rFonts w:cs="Arial"/>
          <w:spacing w:val="-2"/>
          <w:lang w:val="hr-HR"/>
        </w:rPr>
        <w:t xml:space="preserve"> </w:t>
      </w:r>
      <w:r w:rsidRPr="00B1666C">
        <w:rPr>
          <w:rFonts w:cs="Arial"/>
          <w:lang w:val="hr-HR"/>
        </w:rPr>
        <w:t>planirati</w:t>
      </w:r>
      <w:r w:rsidRPr="00B1666C">
        <w:rPr>
          <w:rFonts w:cs="Arial"/>
          <w:spacing w:val="-4"/>
          <w:lang w:val="hr-HR"/>
        </w:rPr>
        <w:t xml:space="preserve"> </w:t>
      </w:r>
      <w:r w:rsidRPr="00B1666C">
        <w:rPr>
          <w:rFonts w:cs="Arial"/>
          <w:spacing w:val="-2"/>
          <w:lang w:val="hr-HR"/>
        </w:rPr>
        <w:t xml:space="preserve">sadnju </w:t>
      </w:r>
      <w:r w:rsidRPr="00B1666C">
        <w:rPr>
          <w:rFonts w:cs="Arial"/>
          <w:lang w:val="hr-HR"/>
        </w:rPr>
        <w:t>puzavica</w:t>
      </w:r>
      <w:r w:rsidRPr="00B1666C">
        <w:rPr>
          <w:rFonts w:cs="Arial"/>
          <w:spacing w:val="29"/>
          <w:lang w:val="hr-HR"/>
        </w:rPr>
        <w:t xml:space="preserve"> </w:t>
      </w:r>
      <w:r w:rsidRPr="00B1666C">
        <w:rPr>
          <w:rFonts w:cs="Arial"/>
          <w:spacing w:val="-2"/>
          <w:lang w:val="hr-HR"/>
        </w:rPr>
        <w:t>ili</w:t>
      </w:r>
      <w:r w:rsidRPr="00B1666C">
        <w:rPr>
          <w:rFonts w:cs="Arial"/>
          <w:spacing w:val="-5"/>
          <w:lang w:val="hr-HR"/>
        </w:rPr>
        <w:t xml:space="preserve"> </w:t>
      </w:r>
      <w:r w:rsidRPr="00B1666C">
        <w:rPr>
          <w:rFonts w:cs="Arial"/>
          <w:lang w:val="hr-HR"/>
        </w:rPr>
        <w:t>drugih</w:t>
      </w:r>
      <w:r w:rsidRPr="00B1666C">
        <w:rPr>
          <w:rFonts w:cs="Arial"/>
          <w:spacing w:val="-4"/>
          <w:lang w:val="hr-HR"/>
        </w:rPr>
        <w:t xml:space="preserve"> </w:t>
      </w:r>
      <w:r w:rsidRPr="00B1666C">
        <w:rPr>
          <w:rFonts w:cs="Arial"/>
          <w:lang w:val="hr-HR"/>
        </w:rPr>
        <w:t>vrsta</w:t>
      </w:r>
      <w:r w:rsidRPr="00B1666C">
        <w:rPr>
          <w:rFonts w:cs="Arial"/>
          <w:spacing w:val="30"/>
          <w:lang w:val="hr-HR"/>
        </w:rPr>
        <w:t xml:space="preserve"> </w:t>
      </w:r>
      <w:r w:rsidRPr="00B1666C">
        <w:rPr>
          <w:rFonts w:cs="Arial"/>
          <w:lang w:val="hr-HR"/>
        </w:rPr>
        <w:t>kako</w:t>
      </w:r>
      <w:r w:rsidRPr="00B1666C">
        <w:rPr>
          <w:rFonts w:cs="Arial"/>
          <w:spacing w:val="63"/>
          <w:lang w:val="hr-HR"/>
        </w:rPr>
        <w:t xml:space="preserve"> </w:t>
      </w:r>
      <w:r w:rsidRPr="00B1666C">
        <w:rPr>
          <w:rFonts w:cs="Arial"/>
          <w:lang w:val="hr-HR"/>
        </w:rPr>
        <w:t>bi</w:t>
      </w:r>
      <w:r w:rsidRPr="00B1666C">
        <w:rPr>
          <w:rFonts w:cs="Arial"/>
          <w:spacing w:val="36"/>
          <w:lang w:val="hr-HR"/>
        </w:rPr>
        <w:t xml:space="preserve"> </w:t>
      </w:r>
      <w:r w:rsidRPr="00B1666C">
        <w:rPr>
          <w:rFonts w:cs="Arial"/>
          <w:spacing w:val="-2"/>
          <w:lang w:val="hr-HR"/>
        </w:rPr>
        <w:t>se</w:t>
      </w:r>
      <w:r w:rsidRPr="00B1666C">
        <w:rPr>
          <w:rFonts w:cs="Arial"/>
          <w:spacing w:val="34"/>
          <w:lang w:val="hr-HR"/>
        </w:rPr>
        <w:t xml:space="preserve"> </w:t>
      </w:r>
      <w:r w:rsidRPr="00B1666C">
        <w:rPr>
          <w:rFonts w:cs="Arial"/>
          <w:lang w:val="hr-HR"/>
        </w:rPr>
        <w:t>dobili</w:t>
      </w:r>
      <w:r w:rsidRPr="00B1666C">
        <w:rPr>
          <w:rFonts w:cs="Arial"/>
          <w:spacing w:val="33"/>
          <w:lang w:val="hr-HR"/>
        </w:rPr>
        <w:t xml:space="preserve"> </w:t>
      </w:r>
      <w:r w:rsidRPr="00B1666C">
        <w:rPr>
          <w:rFonts w:cs="Arial"/>
          <w:lang w:val="hr-HR"/>
        </w:rPr>
        <w:t>tzv.</w:t>
      </w:r>
      <w:r w:rsidRPr="00B1666C">
        <w:rPr>
          <w:rFonts w:cs="Arial"/>
          <w:spacing w:val="38"/>
          <w:lang w:val="hr-HR"/>
        </w:rPr>
        <w:t xml:space="preserve"> </w:t>
      </w:r>
      <w:r w:rsidRPr="00B1666C">
        <w:rPr>
          <w:rFonts w:cs="Arial"/>
          <w:lang w:val="hr-HR"/>
        </w:rPr>
        <w:t>zeleni</w:t>
      </w:r>
      <w:r w:rsidRPr="00B1666C">
        <w:rPr>
          <w:rFonts w:cs="Arial"/>
          <w:spacing w:val="36"/>
          <w:lang w:val="hr-HR"/>
        </w:rPr>
        <w:t xml:space="preserve"> </w:t>
      </w:r>
      <w:r w:rsidRPr="00B1666C">
        <w:rPr>
          <w:rFonts w:cs="Arial"/>
          <w:spacing w:val="-2"/>
          <w:lang w:val="hr-HR"/>
        </w:rPr>
        <w:t>zidovi.</w:t>
      </w:r>
    </w:p>
    <w:p w:rsidR="00B1666C" w:rsidRPr="00B1666C" w:rsidRDefault="00B1666C" w:rsidP="00B1666C">
      <w:pPr>
        <w:pStyle w:val="BodyText"/>
        <w:ind w:left="968" w:hanging="425"/>
        <w:jc w:val="both"/>
        <w:rPr>
          <w:rFonts w:cs="Arial"/>
          <w:lang w:val="hr-HR"/>
        </w:rPr>
      </w:pPr>
      <w:r w:rsidRPr="00B1666C">
        <w:rPr>
          <w:rFonts w:eastAsia="Calibri" w:cs="Arial"/>
          <w:lang w:val="hr-HR"/>
        </w:rPr>
        <w:t>—</w:t>
      </w:r>
      <w:r w:rsidRPr="00B1666C">
        <w:rPr>
          <w:rFonts w:eastAsia="Calibri" w:cs="Arial"/>
          <w:lang w:val="hr-HR"/>
        </w:rPr>
        <w:tab/>
      </w:r>
      <w:r w:rsidRPr="00B1666C">
        <w:rPr>
          <w:rFonts w:cs="Arial"/>
          <w:lang w:val="hr-HR"/>
        </w:rPr>
        <w:t>do</w:t>
      </w:r>
      <w:r w:rsidRPr="00B1666C">
        <w:rPr>
          <w:rFonts w:cs="Arial"/>
          <w:spacing w:val="12"/>
          <w:lang w:val="hr-HR"/>
        </w:rPr>
        <w:t xml:space="preserve"> </w:t>
      </w:r>
      <w:r w:rsidRPr="00B1666C">
        <w:rPr>
          <w:rFonts w:cs="Arial"/>
          <w:lang w:val="hr-HR"/>
        </w:rPr>
        <w:t>izgradnje</w:t>
      </w:r>
      <w:r w:rsidRPr="00B1666C">
        <w:rPr>
          <w:rFonts w:cs="Arial"/>
          <w:spacing w:val="44"/>
          <w:lang w:val="hr-HR"/>
        </w:rPr>
        <w:t xml:space="preserve"> </w:t>
      </w:r>
      <w:r w:rsidRPr="00B1666C">
        <w:rPr>
          <w:rFonts w:cs="Arial"/>
          <w:lang w:val="hr-HR"/>
        </w:rPr>
        <w:t>sustava</w:t>
      </w:r>
      <w:r w:rsidRPr="00B1666C">
        <w:rPr>
          <w:rFonts w:cs="Arial"/>
          <w:spacing w:val="44"/>
          <w:lang w:val="hr-HR"/>
        </w:rPr>
        <w:t xml:space="preserve"> </w:t>
      </w:r>
      <w:r w:rsidRPr="00B1666C">
        <w:rPr>
          <w:rFonts w:cs="Arial"/>
          <w:spacing w:val="-1"/>
          <w:lang w:val="hr-HR"/>
        </w:rPr>
        <w:t>javne</w:t>
      </w:r>
      <w:r w:rsidRPr="00B1666C">
        <w:rPr>
          <w:rFonts w:cs="Arial"/>
          <w:spacing w:val="46"/>
          <w:lang w:val="hr-HR"/>
        </w:rPr>
        <w:t xml:space="preserve"> </w:t>
      </w:r>
      <w:r w:rsidRPr="00B1666C">
        <w:rPr>
          <w:rFonts w:cs="Arial"/>
          <w:lang w:val="hr-HR"/>
        </w:rPr>
        <w:t>odvodnje</w:t>
      </w:r>
      <w:r w:rsidRPr="00B1666C">
        <w:rPr>
          <w:rFonts w:cs="Arial"/>
          <w:spacing w:val="10"/>
          <w:lang w:val="hr-HR"/>
        </w:rPr>
        <w:t xml:space="preserve"> </w:t>
      </w:r>
      <w:r w:rsidRPr="00B1666C">
        <w:rPr>
          <w:rFonts w:cs="Arial"/>
          <w:lang w:val="hr-HR"/>
        </w:rPr>
        <w:t>obvezno</w:t>
      </w:r>
      <w:r w:rsidRPr="00B1666C">
        <w:rPr>
          <w:rFonts w:cs="Arial"/>
          <w:spacing w:val="10"/>
          <w:lang w:val="hr-HR"/>
        </w:rPr>
        <w:t xml:space="preserve"> </w:t>
      </w:r>
      <w:r w:rsidRPr="00B1666C">
        <w:rPr>
          <w:rFonts w:cs="Arial"/>
          <w:spacing w:val="-1"/>
          <w:lang w:val="hr-HR"/>
        </w:rPr>
        <w:t>je</w:t>
      </w:r>
      <w:r w:rsidRPr="00B1666C">
        <w:rPr>
          <w:rFonts w:cs="Arial"/>
          <w:spacing w:val="10"/>
          <w:lang w:val="hr-HR"/>
        </w:rPr>
        <w:t xml:space="preserve"> </w:t>
      </w:r>
      <w:r w:rsidRPr="00B1666C">
        <w:rPr>
          <w:rFonts w:cs="Arial"/>
          <w:lang w:val="hr-HR"/>
        </w:rPr>
        <w:t>skupljanje</w:t>
      </w:r>
      <w:r w:rsidRPr="00B1666C">
        <w:rPr>
          <w:rFonts w:cs="Arial"/>
          <w:spacing w:val="10"/>
          <w:lang w:val="hr-HR"/>
        </w:rPr>
        <w:t xml:space="preserve"> </w:t>
      </w:r>
      <w:r w:rsidRPr="00B1666C">
        <w:rPr>
          <w:rFonts w:cs="Arial"/>
          <w:lang w:val="hr-HR"/>
        </w:rPr>
        <w:t>otpadnih</w:t>
      </w:r>
      <w:r w:rsidRPr="00B1666C">
        <w:rPr>
          <w:rFonts w:cs="Arial"/>
          <w:spacing w:val="10"/>
          <w:lang w:val="hr-HR"/>
        </w:rPr>
        <w:t xml:space="preserve"> </w:t>
      </w:r>
      <w:r w:rsidRPr="00B1666C">
        <w:rPr>
          <w:rFonts w:cs="Arial"/>
          <w:lang w:val="hr-HR"/>
        </w:rPr>
        <w:t>voda</w:t>
      </w:r>
      <w:r w:rsidRPr="00B1666C">
        <w:rPr>
          <w:rFonts w:cs="Arial"/>
          <w:spacing w:val="10"/>
          <w:lang w:val="hr-HR"/>
        </w:rPr>
        <w:t xml:space="preserve"> </w:t>
      </w:r>
      <w:r w:rsidRPr="00B1666C">
        <w:rPr>
          <w:rFonts w:cs="Arial"/>
          <w:lang w:val="hr-HR"/>
        </w:rPr>
        <w:t>putem</w:t>
      </w:r>
      <w:r w:rsidRPr="00B1666C">
        <w:rPr>
          <w:rFonts w:cs="Arial"/>
          <w:spacing w:val="61"/>
          <w:lang w:val="hr-HR"/>
        </w:rPr>
        <w:t xml:space="preserve"> </w:t>
      </w:r>
      <w:r w:rsidRPr="00B1666C">
        <w:rPr>
          <w:rFonts w:cs="Arial"/>
          <w:lang w:val="hr-HR"/>
        </w:rPr>
        <w:t>sanitarno</w:t>
      </w:r>
      <w:r w:rsidRPr="00B1666C">
        <w:rPr>
          <w:rFonts w:cs="Arial"/>
          <w:spacing w:val="-7"/>
          <w:lang w:val="hr-HR"/>
        </w:rPr>
        <w:t xml:space="preserve"> </w:t>
      </w:r>
      <w:r w:rsidRPr="00B1666C">
        <w:rPr>
          <w:rFonts w:cs="Arial"/>
          <w:lang w:val="hr-HR"/>
        </w:rPr>
        <w:t>ispravne</w:t>
      </w:r>
      <w:r w:rsidRPr="00B1666C">
        <w:rPr>
          <w:rFonts w:cs="Arial"/>
          <w:spacing w:val="-10"/>
          <w:lang w:val="hr-HR"/>
        </w:rPr>
        <w:t xml:space="preserve"> </w:t>
      </w:r>
      <w:r w:rsidRPr="00B1666C">
        <w:rPr>
          <w:rFonts w:cs="Arial"/>
          <w:lang w:val="hr-HR"/>
        </w:rPr>
        <w:t>sabirne</w:t>
      </w:r>
      <w:r w:rsidRPr="00B1666C">
        <w:rPr>
          <w:rFonts w:cs="Arial"/>
          <w:spacing w:val="-7"/>
          <w:lang w:val="hr-HR"/>
        </w:rPr>
        <w:t xml:space="preserve"> </w:t>
      </w:r>
      <w:r w:rsidRPr="00B1666C">
        <w:rPr>
          <w:rFonts w:cs="Arial"/>
          <w:lang w:val="hr-HR"/>
        </w:rPr>
        <w:t>jame</w:t>
      </w:r>
      <w:r w:rsidRPr="00B1666C">
        <w:rPr>
          <w:rFonts w:cs="Arial"/>
          <w:spacing w:val="-7"/>
          <w:lang w:val="hr-HR"/>
        </w:rPr>
        <w:t xml:space="preserve"> </w:t>
      </w:r>
      <w:r w:rsidRPr="00B1666C">
        <w:rPr>
          <w:rFonts w:cs="Arial"/>
          <w:lang w:val="hr-HR"/>
        </w:rPr>
        <w:t>ili</w:t>
      </w:r>
      <w:r w:rsidRPr="00B1666C">
        <w:rPr>
          <w:rFonts w:cs="Arial"/>
          <w:spacing w:val="-10"/>
          <w:lang w:val="hr-HR"/>
        </w:rPr>
        <w:t xml:space="preserve"> </w:t>
      </w:r>
      <w:r w:rsidRPr="00B1666C">
        <w:rPr>
          <w:rFonts w:cs="Arial"/>
          <w:lang w:val="hr-HR"/>
        </w:rPr>
        <w:t>vlastitog</w:t>
      </w:r>
      <w:r w:rsidRPr="00B1666C">
        <w:rPr>
          <w:rFonts w:cs="Arial"/>
          <w:spacing w:val="-7"/>
          <w:lang w:val="hr-HR"/>
        </w:rPr>
        <w:t xml:space="preserve"> </w:t>
      </w:r>
      <w:r w:rsidRPr="00B1666C">
        <w:rPr>
          <w:rFonts w:cs="Arial"/>
          <w:lang w:val="hr-HR"/>
        </w:rPr>
        <w:t>uređaja</w:t>
      </w:r>
      <w:r w:rsidRPr="00B1666C">
        <w:rPr>
          <w:rFonts w:cs="Arial"/>
          <w:spacing w:val="-7"/>
          <w:lang w:val="hr-HR"/>
        </w:rPr>
        <w:t xml:space="preserve"> </w:t>
      </w:r>
      <w:r w:rsidRPr="00B1666C">
        <w:rPr>
          <w:rFonts w:cs="Arial"/>
          <w:lang w:val="hr-HR"/>
        </w:rPr>
        <w:t>za</w:t>
      </w:r>
      <w:r w:rsidRPr="00B1666C">
        <w:rPr>
          <w:rFonts w:cs="Arial"/>
          <w:spacing w:val="-9"/>
          <w:lang w:val="hr-HR"/>
        </w:rPr>
        <w:t xml:space="preserve"> </w:t>
      </w:r>
      <w:r w:rsidRPr="00B1666C">
        <w:rPr>
          <w:rFonts w:cs="Arial"/>
          <w:lang w:val="hr-HR"/>
        </w:rPr>
        <w:t>pročišćavanje</w:t>
      </w:r>
      <w:r w:rsidRPr="00B1666C">
        <w:rPr>
          <w:rFonts w:cs="Arial"/>
          <w:spacing w:val="-9"/>
          <w:lang w:val="hr-HR"/>
        </w:rPr>
        <w:t xml:space="preserve"> </w:t>
      </w:r>
      <w:r w:rsidRPr="00B1666C">
        <w:rPr>
          <w:rFonts w:cs="Arial"/>
          <w:lang w:val="hr-HR"/>
        </w:rPr>
        <w:t>otpadnih</w:t>
      </w:r>
      <w:r w:rsidRPr="00B1666C">
        <w:rPr>
          <w:rFonts w:cs="Arial"/>
          <w:spacing w:val="-7"/>
          <w:lang w:val="hr-HR"/>
        </w:rPr>
        <w:t xml:space="preserve"> </w:t>
      </w:r>
      <w:r w:rsidRPr="00B1666C">
        <w:rPr>
          <w:rFonts w:cs="Arial"/>
          <w:lang w:val="hr-HR"/>
        </w:rPr>
        <w:t>voda</w:t>
      </w:r>
      <w:r w:rsidRPr="00B1666C">
        <w:rPr>
          <w:rFonts w:cs="Arial"/>
          <w:spacing w:val="73"/>
          <w:lang w:val="hr-HR"/>
        </w:rPr>
        <w:t xml:space="preserve"> </w:t>
      </w:r>
      <w:r w:rsidRPr="00B1666C">
        <w:rPr>
          <w:rFonts w:cs="Arial"/>
          <w:lang w:val="hr-HR"/>
        </w:rPr>
        <w:t>sa</w:t>
      </w:r>
      <w:r w:rsidRPr="00B1666C">
        <w:rPr>
          <w:rFonts w:cs="Arial"/>
          <w:spacing w:val="38"/>
          <w:lang w:val="hr-HR"/>
        </w:rPr>
        <w:t xml:space="preserve"> </w:t>
      </w:r>
      <w:r w:rsidRPr="00B1666C">
        <w:rPr>
          <w:rFonts w:cs="Arial"/>
          <w:lang w:val="hr-HR"/>
        </w:rPr>
        <w:t>upuštanjem</w:t>
      </w:r>
      <w:r w:rsidRPr="00B1666C">
        <w:rPr>
          <w:rFonts w:cs="Arial"/>
          <w:spacing w:val="40"/>
          <w:lang w:val="hr-HR"/>
        </w:rPr>
        <w:t xml:space="preserve"> </w:t>
      </w:r>
      <w:r w:rsidRPr="00B1666C">
        <w:rPr>
          <w:rFonts w:cs="Arial"/>
          <w:lang w:val="hr-HR"/>
        </w:rPr>
        <w:t>pročišćenih</w:t>
      </w:r>
      <w:r w:rsidRPr="00B1666C">
        <w:rPr>
          <w:rFonts w:cs="Arial"/>
          <w:spacing w:val="38"/>
          <w:lang w:val="hr-HR"/>
        </w:rPr>
        <w:t xml:space="preserve"> </w:t>
      </w:r>
      <w:r w:rsidRPr="00B1666C">
        <w:rPr>
          <w:rFonts w:cs="Arial"/>
          <w:spacing w:val="-1"/>
          <w:lang w:val="hr-HR"/>
        </w:rPr>
        <w:t>voda</w:t>
      </w:r>
      <w:r w:rsidRPr="00B1666C">
        <w:rPr>
          <w:rFonts w:cs="Arial"/>
          <w:spacing w:val="38"/>
          <w:lang w:val="hr-HR"/>
        </w:rPr>
        <w:t xml:space="preserve"> </w:t>
      </w:r>
      <w:r w:rsidRPr="00B1666C">
        <w:rPr>
          <w:rFonts w:cs="Arial"/>
          <w:lang w:val="hr-HR"/>
        </w:rPr>
        <w:t>u</w:t>
      </w:r>
      <w:r w:rsidRPr="00B1666C">
        <w:rPr>
          <w:rFonts w:cs="Arial"/>
          <w:spacing w:val="38"/>
          <w:lang w:val="hr-HR"/>
        </w:rPr>
        <w:t xml:space="preserve"> </w:t>
      </w:r>
      <w:r w:rsidRPr="00B1666C">
        <w:rPr>
          <w:rFonts w:cs="Arial"/>
          <w:lang w:val="hr-HR"/>
        </w:rPr>
        <w:t>upojni</w:t>
      </w:r>
      <w:r w:rsidRPr="00B1666C">
        <w:rPr>
          <w:rFonts w:cs="Arial"/>
          <w:spacing w:val="38"/>
          <w:lang w:val="hr-HR"/>
        </w:rPr>
        <w:t xml:space="preserve"> </w:t>
      </w:r>
      <w:r w:rsidRPr="00B1666C">
        <w:rPr>
          <w:rFonts w:cs="Arial"/>
          <w:lang w:val="hr-HR"/>
        </w:rPr>
        <w:t>bunar</w:t>
      </w:r>
      <w:r w:rsidRPr="00B1666C">
        <w:rPr>
          <w:rFonts w:cs="Arial"/>
          <w:spacing w:val="41"/>
          <w:lang w:val="hr-HR"/>
        </w:rPr>
        <w:t xml:space="preserve"> </w:t>
      </w:r>
      <w:r w:rsidRPr="00B1666C">
        <w:rPr>
          <w:rFonts w:cs="Arial"/>
          <w:lang w:val="hr-HR"/>
        </w:rPr>
        <w:t>ili</w:t>
      </w:r>
      <w:r w:rsidRPr="00B1666C">
        <w:rPr>
          <w:rFonts w:cs="Arial"/>
          <w:spacing w:val="38"/>
          <w:lang w:val="hr-HR"/>
        </w:rPr>
        <w:t xml:space="preserve"> </w:t>
      </w:r>
      <w:r w:rsidRPr="00B1666C">
        <w:rPr>
          <w:rFonts w:cs="Arial"/>
          <w:lang w:val="hr-HR"/>
        </w:rPr>
        <w:t>drenažnu</w:t>
      </w:r>
      <w:r w:rsidRPr="00B1666C">
        <w:rPr>
          <w:rFonts w:cs="Arial"/>
          <w:spacing w:val="36"/>
          <w:lang w:val="hr-HR"/>
        </w:rPr>
        <w:t xml:space="preserve"> </w:t>
      </w:r>
      <w:r w:rsidRPr="00B1666C">
        <w:rPr>
          <w:rFonts w:cs="Arial"/>
          <w:lang w:val="hr-HR"/>
        </w:rPr>
        <w:t>cijev</w:t>
      </w:r>
      <w:r w:rsidRPr="00B1666C">
        <w:rPr>
          <w:rFonts w:cs="Arial"/>
          <w:spacing w:val="39"/>
          <w:lang w:val="hr-HR"/>
        </w:rPr>
        <w:t xml:space="preserve"> </w:t>
      </w:r>
      <w:r w:rsidRPr="00B1666C">
        <w:rPr>
          <w:rFonts w:cs="Arial"/>
          <w:lang w:val="hr-HR"/>
        </w:rPr>
        <w:t>na</w:t>
      </w:r>
      <w:r w:rsidRPr="00B1666C">
        <w:rPr>
          <w:rFonts w:cs="Arial"/>
          <w:spacing w:val="38"/>
          <w:lang w:val="hr-HR"/>
        </w:rPr>
        <w:t xml:space="preserve"> </w:t>
      </w:r>
      <w:r w:rsidRPr="00B1666C">
        <w:rPr>
          <w:rFonts w:cs="Arial"/>
          <w:lang w:val="hr-HR"/>
        </w:rPr>
        <w:t>građevnoj</w:t>
      </w:r>
      <w:r w:rsidRPr="00B1666C">
        <w:rPr>
          <w:rFonts w:cs="Arial"/>
          <w:spacing w:val="57"/>
          <w:lang w:val="hr-HR"/>
        </w:rPr>
        <w:t xml:space="preserve"> </w:t>
      </w:r>
      <w:r w:rsidRPr="00B1666C">
        <w:rPr>
          <w:rFonts w:cs="Arial"/>
          <w:lang w:val="hr-HR"/>
        </w:rPr>
        <w:t>čestici,</w:t>
      </w:r>
      <w:r w:rsidRPr="00B1666C">
        <w:rPr>
          <w:rFonts w:cs="Arial"/>
          <w:spacing w:val="-3"/>
          <w:lang w:val="hr-HR"/>
        </w:rPr>
        <w:t xml:space="preserve"> </w:t>
      </w:r>
      <w:r w:rsidRPr="00B1666C">
        <w:rPr>
          <w:rFonts w:cs="Arial"/>
          <w:lang w:val="hr-HR"/>
        </w:rPr>
        <w:t xml:space="preserve">a </w:t>
      </w:r>
      <w:r w:rsidRPr="00B1666C">
        <w:rPr>
          <w:rFonts w:cs="Arial"/>
          <w:spacing w:val="-1"/>
          <w:lang w:val="hr-HR"/>
        </w:rPr>
        <w:t>sve</w:t>
      </w:r>
      <w:r w:rsidRPr="00B1666C">
        <w:rPr>
          <w:rFonts w:cs="Arial"/>
          <w:lang w:val="hr-HR"/>
        </w:rPr>
        <w:t xml:space="preserve"> prema</w:t>
      </w:r>
      <w:r w:rsidRPr="00B1666C">
        <w:rPr>
          <w:rFonts w:cs="Arial"/>
          <w:spacing w:val="-4"/>
          <w:lang w:val="hr-HR"/>
        </w:rPr>
        <w:t xml:space="preserve"> </w:t>
      </w:r>
      <w:r w:rsidRPr="00B1666C">
        <w:rPr>
          <w:rFonts w:cs="Arial"/>
          <w:lang w:val="hr-HR"/>
        </w:rPr>
        <w:t>uvjetima Hrvatskih</w:t>
      </w:r>
      <w:r w:rsidRPr="00B1666C">
        <w:rPr>
          <w:rFonts w:cs="Arial"/>
          <w:spacing w:val="-4"/>
          <w:lang w:val="hr-HR"/>
        </w:rPr>
        <w:t xml:space="preserve"> </w:t>
      </w:r>
      <w:r w:rsidRPr="00B1666C">
        <w:rPr>
          <w:rFonts w:cs="Arial"/>
          <w:spacing w:val="-1"/>
          <w:lang w:val="hr-HR"/>
        </w:rPr>
        <w:t>voda.</w:t>
      </w:r>
    </w:p>
    <w:p w:rsidR="00B1666C" w:rsidRPr="00B1666C" w:rsidRDefault="00B1666C" w:rsidP="00B1666C">
      <w:pPr>
        <w:pStyle w:val="Heading1"/>
        <w:rPr>
          <w:rFonts w:cs="Arial"/>
        </w:rPr>
      </w:pPr>
      <w:r w:rsidRPr="00B1666C">
        <w:rPr>
          <w:rFonts w:cs="Arial"/>
          <w:b w:val="0"/>
        </w:rPr>
        <w:t>(11)</w:t>
      </w:r>
      <w:r w:rsidRPr="00B1666C">
        <w:rPr>
          <w:rFonts w:cs="Arial"/>
          <w:b w:val="0"/>
        </w:rPr>
        <w:tab/>
      </w:r>
      <w:r w:rsidRPr="00B1666C">
        <w:rPr>
          <w:rFonts w:cs="Arial"/>
        </w:rPr>
        <w:t>3.6.</w:t>
      </w:r>
      <w:r w:rsidRPr="00B1666C">
        <w:rPr>
          <w:rFonts w:cs="Arial"/>
          <w:spacing w:val="1"/>
        </w:rPr>
        <w:t xml:space="preserve"> </w:t>
      </w:r>
      <w:r w:rsidRPr="00B1666C">
        <w:rPr>
          <w:rFonts w:cs="Arial"/>
        </w:rPr>
        <w:t>Područje</w:t>
      </w:r>
      <w:r w:rsidRPr="00B1666C">
        <w:rPr>
          <w:rFonts w:cs="Arial"/>
          <w:spacing w:val="-2"/>
        </w:rPr>
        <w:t xml:space="preserve"> </w:t>
      </w:r>
      <w:r w:rsidRPr="00B1666C">
        <w:rPr>
          <w:rFonts w:cs="Arial"/>
        </w:rPr>
        <w:t>mješovite</w:t>
      </w:r>
      <w:r w:rsidRPr="00B1666C">
        <w:rPr>
          <w:rFonts w:cs="Arial"/>
          <w:spacing w:val="-2"/>
        </w:rPr>
        <w:t xml:space="preserve"> </w:t>
      </w:r>
      <w:r w:rsidRPr="00B1666C">
        <w:rPr>
          <w:rFonts w:cs="Arial"/>
        </w:rPr>
        <w:t>namjene niske gustoće na</w:t>
      </w:r>
      <w:r w:rsidRPr="00B1666C">
        <w:rPr>
          <w:rFonts w:cs="Arial"/>
          <w:spacing w:val="-3"/>
        </w:rPr>
        <w:t xml:space="preserve"> </w:t>
      </w:r>
      <w:r w:rsidRPr="00B1666C">
        <w:rPr>
          <w:rFonts w:cs="Arial"/>
        </w:rPr>
        <w:t>Srđu</w:t>
      </w:r>
      <w:r w:rsidRPr="00B1666C">
        <w:rPr>
          <w:rFonts w:cs="Arial"/>
          <w:spacing w:val="-2"/>
        </w:rPr>
        <w:t xml:space="preserve"> </w:t>
      </w:r>
      <w:r w:rsidRPr="00B1666C">
        <w:rPr>
          <w:rFonts w:cs="Arial"/>
        </w:rPr>
        <w:t>(M11</w:t>
      </w:r>
      <w:r w:rsidRPr="00B1666C">
        <w:rPr>
          <w:rFonts w:cs="Arial"/>
          <w:spacing w:val="20"/>
        </w:rPr>
        <w:t xml:space="preserve"> </w:t>
      </w:r>
      <w:r w:rsidRPr="00B1666C">
        <w:rPr>
          <w:rFonts w:cs="Arial"/>
        </w:rPr>
        <w:t>- neizgrađeno)</w:t>
      </w:r>
    </w:p>
    <w:p w:rsidR="00B1666C" w:rsidRPr="00B1666C" w:rsidRDefault="00B1666C" w:rsidP="00B1666C">
      <w:pPr>
        <w:pStyle w:val="BodyText"/>
        <w:ind w:firstLine="720"/>
        <w:jc w:val="both"/>
        <w:rPr>
          <w:rFonts w:cs="Arial"/>
          <w:lang w:val="hr-HR"/>
        </w:rPr>
      </w:pPr>
      <w:r w:rsidRPr="00B1666C">
        <w:rPr>
          <w:rFonts w:cs="Arial"/>
          <w:lang w:val="hr-HR"/>
        </w:rPr>
        <w:t>Gradnja unutar obuhvata</w:t>
      </w:r>
      <w:r w:rsidRPr="00B1666C">
        <w:rPr>
          <w:rFonts w:cs="Arial"/>
          <w:spacing w:val="-2"/>
          <w:lang w:val="hr-HR"/>
        </w:rPr>
        <w:t xml:space="preserve"> </w:t>
      </w:r>
      <w:r w:rsidRPr="00B1666C">
        <w:rPr>
          <w:rFonts w:cs="Arial"/>
          <w:lang w:val="hr-HR"/>
        </w:rPr>
        <w:t>dopušta</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sukladno sljedećim</w:t>
      </w:r>
      <w:r w:rsidRPr="00B1666C">
        <w:rPr>
          <w:rFonts w:cs="Arial"/>
          <w:spacing w:val="1"/>
          <w:lang w:val="hr-HR"/>
        </w:rPr>
        <w:t xml:space="preserve"> </w:t>
      </w:r>
      <w:r w:rsidRPr="00B1666C">
        <w:rPr>
          <w:rFonts w:cs="Arial"/>
          <w:lang w:val="hr-HR"/>
        </w:rPr>
        <w:t>uvjetima:</w:t>
      </w:r>
    </w:p>
    <w:p w:rsidR="00B1666C" w:rsidRPr="00B1666C" w:rsidRDefault="00B1666C" w:rsidP="00B1666C">
      <w:pPr>
        <w:pStyle w:val="BodyText"/>
        <w:ind w:left="1184"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unutar obuhvata</w:t>
      </w:r>
      <w:r w:rsidRPr="00B1666C">
        <w:rPr>
          <w:rFonts w:cs="Arial"/>
          <w:spacing w:val="-2"/>
          <w:lang w:val="hr-HR"/>
        </w:rPr>
        <w:t xml:space="preserve"> </w:t>
      </w:r>
      <w:r w:rsidRPr="00B1666C">
        <w:rPr>
          <w:rFonts w:cs="Arial"/>
          <w:lang w:val="hr-HR"/>
        </w:rPr>
        <w:t>UPU-a</w:t>
      </w:r>
      <w:r w:rsidRPr="00B1666C">
        <w:rPr>
          <w:rFonts w:cs="Arial"/>
          <w:spacing w:val="-2"/>
          <w:lang w:val="hr-HR"/>
        </w:rPr>
        <w:t xml:space="preserve"> </w:t>
      </w:r>
      <w:r w:rsidRPr="00B1666C">
        <w:rPr>
          <w:rFonts w:cs="Arial"/>
          <w:lang w:val="hr-HR"/>
        </w:rPr>
        <w:t>grade se</w:t>
      </w:r>
      <w:r w:rsidRPr="00B1666C">
        <w:rPr>
          <w:rFonts w:cs="Arial"/>
          <w:spacing w:val="-2"/>
          <w:lang w:val="hr-HR"/>
        </w:rPr>
        <w:t xml:space="preserve"> </w:t>
      </w:r>
      <w:r w:rsidRPr="00B1666C">
        <w:rPr>
          <w:rFonts w:cs="Arial"/>
          <w:lang w:val="hr-HR"/>
        </w:rPr>
        <w:t>niske građevine,</w:t>
      </w:r>
    </w:p>
    <w:p w:rsidR="00B1666C" w:rsidRPr="00B1666C" w:rsidRDefault="00B1666C" w:rsidP="00B1666C">
      <w:pPr>
        <w:pStyle w:val="BodyText"/>
        <w:ind w:left="1184"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obzirom</w:t>
      </w:r>
      <w:r w:rsidRPr="00B1666C">
        <w:rPr>
          <w:rFonts w:cs="Arial"/>
          <w:spacing w:val="-16"/>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vizualnu</w:t>
      </w:r>
      <w:r w:rsidRPr="00B1666C">
        <w:rPr>
          <w:rFonts w:cs="Arial"/>
          <w:spacing w:val="-14"/>
          <w:lang w:val="hr-HR"/>
        </w:rPr>
        <w:t xml:space="preserve"> </w:t>
      </w:r>
      <w:r w:rsidRPr="00B1666C">
        <w:rPr>
          <w:rFonts w:cs="Arial"/>
          <w:lang w:val="hr-HR"/>
        </w:rPr>
        <w:t>izloženost</w:t>
      </w:r>
      <w:r w:rsidRPr="00B1666C">
        <w:rPr>
          <w:rFonts w:cs="Arial"/>
          <w:spacing w:val="-13"/>
          <w:lang w:val="hr-HR"/>
        </w:rPr>
        <w:t xml:space="preserve"> </w:t>
      </w:r>
      <w:r w:rsidRPr="00B1666C">
        <w:rPr>
          <w:rFonts w:cs="Arial"/>
          <w:lang w:val="hr-HR"/>
        </w:rPr>
        <w:t>područja</w:t>
      </w:r>
      <w:r w:rsidRPr="00B1666C">
        <w:rPr>
          <w:rFonts w:cs="Arial"/>
          <w:spacing w:val="-14"/>
          <w:lang w:val="hr-HR"/>
        </w:rPr>
        <w:t xml:space="preserve"> </w:t>
      </w:r>
      <w:r w:rsidRPr="00B1666C">
        <w:rPr>
          <w:rFonts w:cs="Arial"/>
          <w:lang w:val="hr-HR"/>
        </w:rPr>
        <w:t>građevine</w:t>
      </w:r>
      <w:r w:rsidRPr="00B1666C">
        <w:rPr>
          <w:rFonts w:cs="Arial"/>
          <w:spacing w:val="-17"/>
          <w:lang w:val="hr-HR"/>
        </w:rPr>
        <w:t xml:space="preserve"> </w:t>
      </w:r>
      <w:r w:rsidRPr="00B1666C">
        <w:rPr>
          <w:rFonts w:cs="Arial"/>
          <w:lang w:val="hr-HR"/>
        </w:rPr>
        <w:t>treba</w:t>
      </w:r>
      <w:r w:rsidRPr="00B1666C">
        <w:rPr>
          <w:rFonts w:cs="Arial"/>
          <w:spacing w:val="-11"/>
          <w:lang w:val="hr-HR"/>
        </w:rPr>
        <w:t xml:space="preserve"> </w:t>
      </w:r>
      <w:r w:rsidRPr="00B1666C">
        <w:rPr>
          <w:rFonts w:cs="Arial"/>
          <w:lang w:val="hr-HR"/>
        </w:rPr>
        <w:t>projektirati</w:t>
      </w:r>
      <w:r w:rsidRPr="00B1666C">
        <w:rPr>
          <w:rFonts w:cs="Arial"/>
          <w:spacing w:val="-15"/>
          <w:lang w:val="hr-HR"/>
        </w:rPr>
        <w:t xml:space="preserve"> </w:t>
      </w:r>
      <w:r w:rsidRPr="00B1666C">
        <w:rPr>
          <w:rFonts w:cs="Arial"/>
          <w:lang w:val="hr-HR"/>
        </w:rPr>
        <w:t>prema</w:t>
      </w:r>
      <w:r w:rsidRPr="00B1666C">
        <w:rPr>
          <w:rFonts w:cs="Arial"/>
          <w:spacing w:val="-17"/>
          <w:lang w:val="hr-HR"/>
        </w:rPr>
        <w:t xml:space="preserve"> </w:t>
      </w:r>
      <w:r w:rsidRPr="00B1666C">
        <w:rPr>
          <w:rFonts w:cs="Arial"/>
          <w:lang w:val="hr-HR"/>
        </w:rPr>
        <w:t>slojnicama</w:t>
      </w:r>
      <w:r w:rsidRPr="00B1666C">
        <w:rPr>
          <w:rFonts w:cs="Arial"/>
          <w:spacing w:val="45"/>
          <w:lang w:val="hr-HR"/>
        </w:rPr>
        <w:t xml:space="preserve"> </w:t>
      </w:r>
      <w:r w:rsidRPr="00B1666C">
        <w:rPr>
          <w:rFonts w:cs="Arial"/>
          <w:lang w:val="hr-HR"/>
        </w:rPr>
        <w:t>terena,</w:t>
      </w:r>
      <w:r w:rsidRPr="00B1666C">
        <w:rPr>
          <w:rFonts w:cs="Arial"/>
          <w:spacing w:val="2"/>
          <w:lang w:val="hr-HR"/>
        </w:rPr>
        <w:t xml:space="preserve"> </w:t>
      </w:r>
      <w:r w:rsidRPr="00B1666C">
        <w:rPr>
          <w:rFonts w:cs="Arial"/>
          <w:lang w:val="hr-HR"/>
        </w:rPr>
        <w:t>orijentacijom</w:t>
      </w:r>
      <w:r w:rsidRPr="00B1666C">
        <w:rPr>
          <w:rFonts w:cs="Arial"/>
          <w:spacing w:val="1"/>
          <w:lang w:val="hr-HR"/>
        </w:rPr>
        <w:t xml:space="preserve"> </w:t>
      </w:r>
      <w:r w:rsidRPr="00B1666C">
        <w:rPr>
          <w:rFonts w:cs="Arial"/>
          <w:lang w:val="hr-HR"/>
        </w:rPr>
        <w:t>i oblikovanjem uklopljene</w:t>
      </w:r>
      <w:r w:rsidRPr="00B1666C">
        <w:rPr>
          <w:rFonts w:cs="Arial"/>
          <w:spacing w:val="-2"/>
          <w:lang w:val="hr-HR"/>
        </w:rPr>
        <w:t xml:space="preserve"> </w:t>
      </w:r>
      <w:r w:rsidRPr="00B1666C">
        <w:rPr>
          <w:rFonts w:cs="Arial"/>
          <w:lang w:val="hr-HR"/>
        </w:rPr>
        <w:t>u okoliš,</w:t>
      </w:r>
    </w:p>
    <w:p w:rsidR="00B1666C" w:rsidRPr="00B1666C" w:rsidRDefault="00B1666C" w:rsidP="00B1666C">
      <w:pPr>
        <w:pStyle w:val="BodyText"/>
        <w:ind w:left="1184"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nove</w:t>
      </w:r>
      <w:r w:rsidRPr="00B1666C">
        <w:rPr>
          <w:rFonts w:cs="Arial"/>
          <w:spacing w:val="17"/>
          <w:lang w:val="hr-HR"/>
        </w:rPr>
        <w:t xml:space="preserve"> </w:t>
      </w:r>
      <w:r w:rsidRPr="00B1666C">
        <w:rPr>
          <w:rFonts w:cs="Arial"/>
          <w:lang w:val="hr-HR"/>
        </w:rPr>
        <w:t>građevine</w:t>
      </w:r>
      <w:r w:rsidRPr="00B1666C">
        <w:rPr>
          <w:rFonts w:cs="Arial"/>
          <w:spacing w:val="17"/>
          <w:lang w:val="hr-HR"/>
        </w:rPr>
        <w:t xml:space="preserve"> </w:t>
      </w:r>
      <w:r w:rsidRPr="00B1666C">
        <w:rPr>
          <w:rFonts w:cs="Arial"/>
          <w:lang w:val="hr-HR"/>
        </w:rPr>
        <w:t>ne</w:t>
      </w:r>
      <w:r w:rsidRPr="00B1666C">
        <w:rPr>
          <w:rFonts w:cs="Arial"/>
          <w:spacing w:val="14"/>
          <w:lang w:val="hr-HR"/>
        </w:rPr>
        <w:t xml:space="preserve"> </w:t>
      </w:r>
      <w:r w:rsidRPr="00B1666C">
        <w:rPr>
          <w:rFonts w:cs="Arial"/>
          <w:lang w:val="hr-HR"/>
        </w:rPr>
        <w:t>smiju</w:t>
      </w:r>
      <w:r w:rsidRPr="00B1666C">
        <w:rPr>
          <w:rFonts w:cs="Arial"/>
          <w:spacing w:val="15"/>
          <w:lang w:val="hr-HR"/>
        </w:rPr>
        <w:t xml:space="preserve"> </w:t>
      </w:r>
      <w:r w:rsidRPr="00B1666C">
        <w:rPr>
          <w:rFonts w:cs="Arial"/>
          <w:lang w:val="hr-HR"/>
        </w:rPr>
        <w:t>ugroziti</w:t>
      </w:r>
      <w:r w:rsidRPr="00B1666C">
        <w:rPr>
          <w:rFonts w:cs="Arial"/>
          <w:spacing w:val="14"/>
          <w:lang w:val="hr-HR"/>
        </w:rPr>
        <w:t xml:space="preserve"> </w:t>
      </w:r>
      <w:r w:rsidRPr="00B1666C">
        <w:rPr>
          <w:rFonts w:cs="Arial"/>
          <w:lang w:val="hr-HR"/>
        </w:rPr>
        <w:t>vizure</w:t>
      </w:r>
      <w:r w:rsidRPr="00B1666C">
        <w:rPr>
          <w:rFonts w:cs="Arial"/>
          <w:spacing w:val="15"/>
          <w:lang w:val="hr-HR"/>
        </w:rPr>
        <w:t xml:space="preserve"> </w:t>
      </w:r>
      <w:r w:rsidRPr="00B1666C">
        <w:rPr>
          <w:rFonts w:cs="Arial"/>
          <w:lang w:val="hr-HR"/>
        </w:rPr>
        <w:t>prema</w:t>
      </w:r>
      <w:r w:rsidRPr="00B1666C">
        <w:rPr>
          <w:rFonts w:cs="Arial"/>
          <w:spacing w:val="15"/>
          <w:lang w:val="hr-HR"/>
        </w:rPr>
        <w:t xml:space="preserve"> </w:t>
      </w:r>
      <w:r w:rsidRPr="00B1666C">
        <w:rPr>
          <w:rFonts w:cs="Arial"/>
          <w:lang w:val="hr-HR"/>
        </w:rPr>
        <w:t>Gradu,</w:t>
      </w:r>
      <w:r w:rsidRPr="00B1666C">
        <w:rPr>
          <w:rFonts w:cs="Arial"/>
          <w:spacing w:val="16"/>
          <w:lang w:val="hr-HR"/>
        </w:rPr>
        <w:t xml:space="preserve"> </w:t>
      </w:r>
      <w:r w:rsidRPr="00B1666C">
        <w:rPr>
          <w:rFonts w:cs="Arial"/>
          <w:lang w:val="hr-HR"/>
        </w:rPr>
        <w:t>tj.</w:t>
      </w:r>
      <w:r w:rsidRPr="00B1666C">
        <w:rPr>
          <w:rFonts w:cs="Arial"/>
          <w:spacing w:val="16"/>
          <w:lang w:val="hr-HR"/>
        </w:rPr>
        <w:t xml:space="preserve"> </w:t>
      </w:r>
      <w:r w:rsidRPr="00B1666C">
        <w:rPr>
          <w:rFonts w:cs="Arial"/>
          <w:lang w:val="hr-HR"/>
        </w:rPr>
        <w:t>padine</w:t>
      </w:r>
      <w:r w:rsidRPr="00B1666C">
        <w:rPr>
          <w:rFonts w:cs="Arial"/>
          <w:spacing w:val="17"/>
          <w:lang w:val="hr-HR"/>
        </w:rPr>
        <w:t xml:space="preserve"> </w:t>
      </w:r>
      <w:r w:rsidRPr="00B1666C">
        <w:rPr>
          <w:rFonts w:cs="Arial"/>
          <w:lang w:val="hr-HR"/>
        </w:rPr>
        <w:t>Srđa</w:t>
      </w:r>
      <w:r w:rsidRPr="00B1666C">
        <w:rPr>
          <w:rFonts w:cs="Arial"/>
          <w:spacing w:val="14"/>
          <w:lang w:val="hr-HR"/>
        </w:rPr>
        <w:t xml:space="preserve"> </w:t>
      </w:r>
      <w:r w:rsidRPr="00B1666C">
        <w:rPr>
          <w:rFonts w:cs="Arial"/>
          <w:lang w:val="hr-HR"/>
        </w:rPr>
        <w:t>moraju</w:t>
      </w:r>
      <w:r w:rsidRPr="00B1666C">
        <w:rPr>
          <w:rFonts w:cs="Arial"/>
          <w:spacing w:val="15"/>
          <w:lang w:val="hr-HR"/>
        </w:rPr>
        <w:t xml:space="preserve"> </w:t>
      </w:r>
      <w:r w:rsidRPr="00B1666C">
        <w:rPr>
          <w:rFonts w:cs="Arial"/>
          <w:lang w:val="hr-HR"/>
        </w:rPr>
        <w:t>ostati</w:t>
      </w:r>
      <w:r w:rsidRPr="00B1666C">
        <w:rPr>
          <w:rFonts w:cs="Arial"/>
          <w:spacing w:val="67"/>
          <w:lang w:val="hr-HR"/>
        </w:rPr>
        <w:t xml:space="preserve"> </w:t>
      </w:r>
      <w:r w:rsidRPr="00B1666C">
        <w:rPr>
          <w:rFonts w:cs="Arial"/>
          <w:lang w:val="hr-HR"/>
        </w:rPr>
        <w:t>neizgrađene,</w:t>
      </w:r>
    </w:p>
    <w:p w:rsidR="00B1666C" w:rsidRPr="00B1666C" w:rsidRDefault="00B1666C" w:rsidP="00B1666C">
      <w:pPr>
        <w:pStyle w:val="BodyText"/>
        <w:ind w:left="1184"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za</w:t>
      </w:r>
      <w:r w:rsidRPr="00B1666C">
        <w:rPr>
          <w:rFonts w:cs="Arial"/>
          <w:spacing w:val="22"/>
          <w:lang w:val="hr-HR"/>
        </w:rPr>
        <w:t xml:space="preserve"> </w:t>
      </w:r>
      <w:r w:rsidRPr="00B1666C">
        <w:rPr>
          <w:rFonts w:cs="Arial"/>
          <w:lang w:val="hr-HR"/>
        </w:rPr>
        <w:t>obuhvat</w:t>
      </w:r>
      <w:r w:rsidRPr="00B1666C">
        <w:rPr>
          <w:rFonts w:cs="Arial"/>
          <w:spacing w:val="21"/>
          <w:lang w:val="hr-HR"/>
        </w:rPr>
        <w:t xml:space="preserve"> </w:t>
      </w:r>
      <w:r w:rsidRPr="00B1666C">
        <w:rPr>
          <w:rFonts w:cs="Arial"/>
          <w:lang w:val="hr-HR"/>
        </w:rPr>
        <w:t>UPU-a</w:t>
      </w:r>
      <w:r w:rsidRPr="00B1666C">
        <w:rPr>
          <w:rFonts w:cs="Arial"/>
          <w:spacing w:val="19"/>
          <w:lang w:val="hr-HR"/>
        </w:rPr>
        <w:t xml:space="preserve"> </w:t>
      </w:r>
      <w:r w:rsidRPr="00B1666C">
        <w:rPr>
          <w:rFonts w:cs="Arial"/>
          <w:lang w:val="hr-HR"/>
        </w:rPr>
        <w:t>se</w:t>
      </w:r>
      <w:r w:rsidRPr="00B1666C">
        <w:rPr>
          <w:rFonts w:cs="Arial"/>
          <w:spacing w:val="19"/>
          <w:lang w:val="hr-HR"/>
        </w:rPr>
        <w:t xml:space="preserve"> </w:t>
      </w:r>
      <w:r w:rsidRPr="00B1666C">
        <w:rPr>
          <w:rFonts w:cs="Arial"/>
          <w:lang w:val="hr-HR"/>
        </w:rPr>
        <w:t>zahtijeva</w:t>
      </w:r>
      <w:r w:rsidRPr="00B1666C">
        <w:rPr>
          <w:rFonts w:cs="Arial"/>
          <w:spacing w:val="19"/>
          <w:lang w:val="hr-HR"/>
        </w:rPr>
        <w:t xml:space="preserve"> </w:t>
      </w:r>
      <w:r w:rsidRPr="00B1666C">
        <w:rPr>
          <w:rFonts w:cs="Arial"/>
          <w:lang w:val="hr-HR"/>
        </w:rPr>
        <w:t>uklapanje</w:t>
      </w:r>
      <w:r w:rsidRPr="00B1666C">
        <w:rPr>
          <w:rFonts w:cs="Arial"/>
          <w:spacing w:val="19"/>
          <w:lang w:val="hr-HR"/>
        </w:rPr>
        <w:t xml:space="preserve"> </w:t>
      </w:r>
      <w:r w:rsidRPr="00B1666C">
        <w:rPr>
          <w:rFonts w:cs="Arial"/>
          <w:lang w:val="hr-HR"/>
        </w:rPr>
        <w:t>gradnje</w:t>
      </w:r>
      <w:r w:rsidRPr="00B1666C">
        <w:rPr>
          <w:rFonts w:cs="Arial"/>
          <w:spacing w:val="22"/>
          <w:lang w:val="hr-HR"/>
        </w:rPr>
        <w:t xml:space="preserve"> </w:t>
      </w:r>
      <w:r w:rsidRPr="00B1666C">
        <w:rPr>
          <w:rFonts w:cs="Arial"/>
          <w:spacing w:val="-2"/>
          <w:lang w:val="hr-HR"/>
        </w:rPr>
        <w:t>na</w:t>
      </w:r>
      <w:r w:rsidRPr="00B1666C">
        <w:rPr>
          <w:rFonts w:cs="Arial"/>
          <w:spacing w:val="22"/>
          <w:lang w:val="hr-HR"/>
        </w:rPr>
        <w:t xml:space="preserve"> </w:t>
      </w:r>
      <w:r w:rsidRPr="00B1666C">
        <w:rPr>
          <w:rFonts w:cs="Arial"/>
          <w:spacing w:val="-2"/>
          <w:lang w:val="hr-HR"/>
        </w:rPr>
        <w:t>način</w:t>
      </w:r>
      <w:r w:rsidRPr="00B1666C">
        <w:rPr>
          <w:rFonts w:cs="Arial"/>
          <w:spacing w:val="22"/>
          <w:lang w:val="hr-HR"/>
        </w:rPr>
        <w:t xml:space="preserve"> </w:t>
      </w:r>
      <w:r w:rsidRPr="00B1666C">
        <w:rPr>
          <w:rFonts w:cs="Arial"/>
          <w:lang w:val="hr-HR"/>
        </w:rPr>
        <w:t>da</w:t>
      </w:r>
      <w:r w:rsidRPr="00B1666C">
        <w:rPr>
          <w:rFonts w:cs="Arial"/>
          <w:spacing w:val="19"/>
          <w:lang w:val="hr-HR"/>
        </w:rPr>
        <w:t xml:space="preserve"> </w:t>
      </w:r>
      <w:r w:rsidRPr="00B1666C">
        <w:rPr>
          <w:rFonts w:cs="Arial"/>
          <w:lang w:val="hr-HR"/>
        </w:rPr>
        <w:t>se</w:t>
      </w:r>
      <w:r w:rsidRPr="00B1666C">
        <w:rPr>
          <w:rFonts w:cs="Arial"/>
          <w:spacing w:val="19"/>
          <w:lang w:val="hr-HR"/>
        </w:rPr>
        <w:t xml:space="preserve"> </w:t>
      </w:r>
      <w:r w:rsidRPr="00B1666C">
        <w:rPr>
          <w:rFonts w:cs="Arial"/>
          <w:lang w:val="hr-HR"/>
        </w:rPr>
        <w:t>njezin</w:t>
      </w:r>
      <w:r w:rsidRPr="00B1666C">
        <w:rPr>
          <w:rFonts w:cs="Arial"/>
          <w:spacing w:val="22"/>
          <w:lang w:val="hr-HR"/>
        </w:rPr>
        <w:t xml:space="preserve"> </w:t>
      </w:r>
      <w:r w:rsidRPr="00B1666C">
        <w:rPr>
          <w:rFonts w:cs="Arial"/>
          <w:lang w:val="hr-HR"/>
        </w:rPr>
        <w:t>utjecaj</w:t>
      </w:r>
      <w:r w:rsidRPr="00B1666C">
        <w:rPr>
          <w:rFonts w:cs="Arial"/>
          <w:spacing w:val="21"/>
          <w:lang w:val="hr-HR"/>
        </w:rPr>
        <w:t xml:space="preserve"> </w:t>
      </w:r>
      <w:r w:rsidRPr="00B1666C">
        <w:rPr>
          <w:rFonts w:cs="Arial"/>
          <w:lang w:val="hr-HR"/>
        </w:rPr>
        <w:t>na</w:t>
      </w:r>
      <w:r w:rsidRPr="00B1666C">
        <w:rPr>
          <w:rFonts w:cs="Arial"/>
          <w:spacing w:val="45"/>
          <w:lang w:val="hr-HR"/>
        </w:rPr>
        <w:t xml:space="preserve"> </w:t>
      </w:r>
      <w:r w:rsidRPr="00B1666C">
        <w:rPr>
          <w:rFonts w:cs="Arial"/>
          <w:lang w:val="hr-HR"/>
        </w:rPr>
        <w:t>prostor</w:t>
      </w:r>
      <w:r w:rsidRPr="00B1666C">
        <w:rPr>
          <w:rFonts w:cs="Arial"/>
          <w:spacing w:val="1"/>
          <w:lang w:val="hr-HR"/>
        </w:rPr>
        <w:t xml:space="preserve"> </w:t>
      </w:r>
      <w:r w:rsidRPr="00B1666C">
        <w:rPr>
          <w:rFonts w:cs="Arial"/>
          <w:lang w:val="hr-HR"/>
        </w:rPr>
        <w:t>i ukupnu sliku</w:t>
      </w:r>
      <w:r w:rsidRPr="00B1666C">
        <w:rPr>
          <w:rFonts w:cs="Arial"/>
          <w:spacing w:val="-2"/>
          <w:lang w:val="hr-HR"/>
        </w:rPr>
        <w:t xml:space="preserve"> </w:t>
      </w:r>
      <w:r w:rsidRPr="00B1666C">
        <w:rPr>
          <w:rFonts w:cs="Arial"/>
          <w:lang w:val="hr-HR"/>
        </w:rPr>
        <w:t xml:space="preserve">Grada svede </w:t>
      </w:r>
      <w:r w:rsidRPr="00B1666C">
        <w:rPr>
          <w:rFonts w:cs="Arial"/>
          <w:spacing w:val="-2"/>
          <w:lang w:val="hr-HR"/>
        </w:rPr>
        <w:t xml:space="preserve">na </w:t>
      </w:r>
      <w:r w:rsidRPr="00B1666C">
        <w:rPr>
          <w:rFonts w:cs="Arial"/>
          <w:lang w:val="hr-HR"/>
        </w:rPr>
        <w:t>minimum.</w:t>
      </w:r>
    </w:p>
    <w:p w:rsidR="00B1666C" w:rsidRPr="00B1666C" w:rsidRDefault="00B1666C" w:rsidP="00B1666C">
      <w:pPr>
        <w:pStyle w:val="BodyText"/>
        <w:ind w:left="1184"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detaljnija</w:t>
      </w:r>
      <w:r w:rsidRPr="00B1666C">
        <w:rPr>
          <w:rFonts w:cs="Arial"/>
          <w:spacing w:val="-2"/>
          <w:lang w:val="hr-HR"/>
        </w:rPr>
        <w:t xml:space="preserve"> </w:t>
      </w:r>
      <w:r w:rsidRPr="00B1666C">
        <w:rPr>
          <w:rFonts w:cs="Arial"/>
          <w:lang w:val="hr-HR"/>
        </w:rPr>
        <w:t>prostorna</w:t>
      </w:r>
      <w:r w:rsidRPr="00B1666C">
        <w:rPr>
          <w:rFonts w:cs="Arial"/>
          <w:spacing w:val="-2"/>
          <w:lang w:val="hr-HR"/>
        </w:rPr>
        <w:t xml:space="preserve"> </w:t>
      </w:r>
      <w:r w:rsidRPr="00B1666C">
        <w:rPr>
          <w:rFonts w:cs="Arial"/>
          <w:lang w:val="hr-HR"/>
        </w:rPr>
        <w:t>rješenja utvrdit</w:t>
      </w:r>
      <w:r w:rsidRPr="00B1666C">
        <w:rPr>
          <w:rFonts w:cs="Arial"/>
          <w:spacing w:val="2"/>
          <w:lang w:val="hr-HR"/>
        </w:rPr>
        <w:t xml:space="preserve"> </w:t>
      </w:r>
      <w:r w:rsidRPr="00B1666C">
        <w:rPr>
          <w:rFonts w:cs="Arial"/>
          <w:lang w:val="hr-HR"/>
        </w:rPr>
        <w:t>će</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prostornim</w:t>
      </w:r>
      <w:r w:rsidRPr="00B1666C">
        <w:rPr>
          <w:rFonts w:cs="Arial"/>
          <w:spacing w:val="1"/>
          <w:lang w:val="hr-HR"/>
        </w:rPr>
        <w:t xml:space="preserve"> </w:t>
      </w:r>
      <w:r w:rsidRPr="00B1666C">
        <w:rPr>
          <w:rFonts w:cs="Arial"/>
          <w:lang w:val="hr-HR"/>
        </w:rPr>
        <w:t>planom užeg područja.</w:t>
      </w:r>
    </w:p>
    <w:p w:rsidR="00B1666C" w:rsidRPr="00B1666C" w:rsidRDefault="00B1666C" w:rsidP="00B1666C">
      <w:pPr>
        <w:pStyle w:val="BodyText"/>
        <w:ind w:left="720" w:hanging="720"/>
        <w:jc w:val="both"/>
        <w:rPr>
          <w:rFonts w:cs="Arial"/>
          <w:lang w:val="hr-HR"/>
        </w:rPr>
      </w:pPr>
      <w:r w:rsidRPr="00B1666C">
        <w:rPr>
          <w:rFonts w:cs="Arial"/>
          <w:lang w:val="hr-HR"/>
        </w:rPr>
        <w:t>(12)</w:t>
      </w:r>
      <w:r w:rsidRPr="00B1666C">
        <w:rPr>
          <w:rFonts w:cs="Arial"/>
          <w:lang w:val="hr-HR"/>
        </w:rPr>
        <w:tab/>
        <w:t>Sustav</w:t>
      </w:r>
      <w:r w:rsidRPr="00B1666C">
        <w:rPr>
          <w:rFonts w:cs="Arial"/>
          <w:spacing w:val="-12"/>
          <w:lang w:val="hr-HR"/>
        </w:rPr>
        <w:t xml:space="preserve"> </w:t>
      </w:r>
      <w:r w:rsidRPr="00B1666C">
        <w:rPr>
          <w:rFonts w:cs="Arial"/>
          <w:lang w:val="hr-HR"/>
        </w:rPr>
        <w:t>svih</w:t>
      </w:r>
      <w:r w:rsidRPr="00B1666C">
        <w:rPr>
          <w:rFonts w:cs="Arial"/>
          <w:spacing w:val="-9"/>
          <w:lang w:val="hr-HR"/>
        </w:rPr>
        <w:t xml:space="preserve"> </w:t>
      </w:r>
      <w:r w:rsidRPr="00B1666C">
        <w:rPr>
          <w:rFonts w:cs="Arial"/>
          <w:lang w:val="hr-HR"/>
        </w:rPr>
        <w:t>cestovnih</w:t>
      </w:r>
      <w:r w:rsidRPr="00B1666C">
        <w:rPr>
          <w:rFonts w:cs="Arial"/>
          <w:spacing w:val="-9"/>
          <w:lang w:val="hr-HR"/>
        </w:rPr>
        <w:t xml:space="preserve"> </w:t>
      </w:r>
      <w:r w:rsidRPr="00B1666C">
        <w:rPr>
          <w:rFonts w:cs="Arial"/>
          <w:lang w:val="hr-HR"/>
        </w:rPr>
        <w:t>prometnica</w:t>
      </w:r>
      <w:r w:rsidRPr="00B1666C">
        <w:rPr>
          <w:rFonts w:cs="Arial"/>
          <w:spacing w:val="-9"/>
          <w:lang w:val="hr-HR"/>
        </w:rPr>
        <w:t xml:space="preserve"> </w:t>
      </w:r>
      <w:r w:rsidRPr="00B1666C">
        <w:rPr>
          <w:rFonts w:cs="Arial"/>
          <w:lang w:val="hr-HR"/>
        </w:rPr>
        <w:t>biti</w:t>
      </w:r>
      <w:r w:rsidRPr="00B1666C">
        <w:rPr>
          <w:rFonts w:cs="Arial"/>
          <w:spacing w:val="-12"/>
          <w:lang w:val="hr-HR"/>
        </w:rPr>
        <w:t xml:space="preserve"> </w:t>
      </w:r>
      <w:r w:rsidRPr="00B1666C">
        <w:rPr>
          <w:rFonts w:cs="Arial"/>
          <w:lang w:val="hr-HR"/>
        </w:rPr>
        <w:t>će</w:t>
      </w:r>
      <w:r w:rsidRPr="00B1666C">
        <w:rPr>
          <w:rFonts w:cs="Arial"/>
          <w:spacing w:val="-9"/>
          <w:lang w:val="hr-HR"/>
        </w:rPr>
        <w:t xml:space="preserve"> </w:t>
      </w:r>
      <w:r w:rsidRPr="00B1666C">
        <w:rPr>
          <w:rFonts w:cs="Arial"/>
          <w:lang w:val="hr-HR"/>
        </w:rPr>
        <w:t>detaljno</w:t>
      </w:r>
      <w:r w:rsidRPr="00B1666C">
        <w:rPr>
          <w:rFonts w:cs="Arial"/>
          <w:spacing w:val="-10"/>
          <w:lang w:val="hr-HR"/>
        </w:rPr>
        <w:t xml:space="preserve"> </w:t>
      </w:r>
      <w:r w:rsidRPr="00B1666C">
        <w:rPr>
          <w:rFonts w:cs="Arial"/>
          <w:lang w:val="hr-HR"/>
        </w:rPr>
        <w:t>definiran</w:t>
      </w:r>
      <w:r w:rsidRPr="00B1666C">
        <w:rPr>
          <w:rFonts w:cs="Arial"/>
          <w:spacing w:val="-10"/>
          <w:lang w:val="hr-HR"/>
        </w:rPr>
        <w:t xml:space="preserve"> </w:t>
      </w:r>
      <w:r w:rsidRPr="00B1666C">
        <w:rPr>
          <w:rFonts w:cs="Arial"/>
          <w:lang w:val="hr-HR"/>
        </w:rPr>
        <w:t>kroz</w:t>
      </w:r>
      <w:r w:rsidRPr="00B1666C">
        <w:rPr>
          <w:rFonts w:cs="Arial"/>
          <w:spacing w:val="-9"/>
          <w:lang w:val="hr-HR"/>
        </w:rPr>
        <w:t xml:space="preserve"> </w:t>
      </w:r>
      <w:r w:rsidRPr="00B1666C">
        <w:rPr>
          <w:rFonts w:cs="Arial"/>
          <w:lang w:val="hr-HR"/>
        </w:rPr>
        <w:t>izradu</w:t>
      </w:r>
      <w:r w:rsidRPr="00B1666C">
        <w:rPr>
          <w:rFonts w:cs="Arial"/>
          <w:spacing w:val="-14"/>
          <w:lang w:val="hr-HR"/>
        </w:rPr>
        <w:t xml:space="preserve"> </w:t>
      </w:r>
      <w:r w:rsidRPr="00B1666C">
        <w:rPr>
          <w:rFonts w:cs="Arial"/>
          <w:lang w:val="hr-HR"/>
        </w:rPr>
        <w:t>UPU-a</w:t>
      </w:r>
      <w:r w:rsidRPr="00B1666C">
        <w:rPr>
          <w:rFonts w:cs="Arial"/>
          <w:spacing w:val="-9"/>
          <w:lang w:val="hr-HR"/>
        </w:rPr>
        <w:t xml:space="preserve"> </w:t>
      </w:r>
      <w:r w:rsidRPr="00B1666C">
        <w:rPr>
          <w:rFonts w:cs="Arial"/>
          <w:lang w:val="hr-HR"/>
        </w:rPr>
        <w:t>predmetnog</w:t>
      </w:r>
      <w:r w:rsidRPr="00B1666C">
        <w:rPr>
          <w:rFonts w:cs="Arial"/>
          <w:spacing w:val="67"/>
          <w:lang w:val="hr-HR"/>
        </w:rPr>
        <w:t xml:space="preserve"> </w:t>
      </w:r>
      <w:r w:rsidRPr="00B1666C">
        <w:rPr>
          <w:rFonts w:cs="Arial"/>
          <w:lang w:val="hr-HR"/>
        </w:rPr>
        <w:t>područja.</w:t>
      </w:r>
    </w:p>
    <w:p w:rsidR="00B1666C" w:rsidRPr="00B1666C" w:rsidRDefault="00B1666C" w:rsidP="00B1666C">
      <w:pPr>
        <w:pStyle w:val="Heading1"/>
        <w:rPr>
          <w:rFonts w:cs="Arial"/>
        </w:rPr>
      </w:pPr>
      <w:r w:rsidRPr="00B1666C">
        <w:rPr>
          <w:rFonts w:cs="Arial"/>
          <w:b w:val="0"/>
        </w:rPr>
        <w:t>(13)</w:t>
      </w:r>
      <w:r w:rsidRPr="00B1666C">
        <w:rPr>
          <w:rFonts w:cs="Arial"/>
          <w:b w:val="0"/>
        </w:rPr>
        <w:tab/>
      </w:r>
      <w:r w:rsidRPr="00B1666C">
        <w:rPr>
          <w:rFonts w:cs="Arial"/>
        </w:rPr>
        <w:t>3.7.</w:t>
      </w:r>
      <w:r w:rsidRPr="00B1666C">
        <w:rPr>
          <w:rFonts w:cs="Arial"/>
          <w:spacing w:val="-13"/>
        </w:rPr>
        <w:t xml:space="preserve"> </w:t>
      </w:r>
      <w:r w:rsidRPr="00B1666C">
        <w:rPr>
          <w:rFonts w:cs="Arial"/>
        </w:rPr>
        <w:t>Športsko-rekreacijski</w:t>
      </w:r>
      <w:r w:rsidRPr="00B1666C">
        <w:rPr>
          <w:rFonts w:cs="Arial"/>
          <w:spacing w:val="-13"/>
        </w:rPr>
        <w:t xml:space="preserve"> </w:t>
      </w:r>
      <w:r w:rsidRPr="00B1666C">
        <w:rPr>
          <w:rFonts w:cs="Arial"/>
        </w:rPr>
        <w:t>centar</w:t>
      </w:r>
      <w:r w:rsidRPr="00B1666C">
        <w:rPr>
          <w:rFonts w:cs="Arial"/>
          <w:spacing w:val="-16"/>
        </w:rPr>
        <w:t xml:space="preserve"> </w:t>
      </w:r>
      <w:r w:rsidRPr="00B1666C">
        <w:rPr>
          <w:rFonts w:cs="Arial"/>
        </w:rPr>
        <w:t>s</w:t>
      </w:r>
      <w:r w:rsidRPr="00B1666C">
        <w:rPr>
          <w:rFonts w:cs="Arial"/>
          <w:spacing w:val="-14"/>
        </w:rPr>
        <w:t xml:space="preserve"> </w:t>
      </w:r>
      <w:r w:rsidRPr="00B1666C">
        <w:rPr>
          <w:rFonts w:cs="Arial"/>
          <w:spacing w:val="-2"/>
        </w:rPr>
        <w:t>golfom</w:t>
      </w:r>
      <w:r w:rsidRPr="00B1666C">
        <w:rPr>
          <w:rFonts w:cs="Arial"/>
          <w:spacing w:val="-18"/>
        </w:rPr>
        <w:t xml:space="preserve"> </w:t>
      </w:r>
      <w:r w:rsidRPr="00B1666C">
        <w:rPr>
          <w:rFonts w:cs="Arial"/>
        </w:rPr>
        <w:t>na</w:t>
      </w:r>
      <w:r w:rsidRPr="00B1666C">
        <w:rPr>
          <w:rFonts w:cs="Arial"/>
          <w:spacing w:val="-15"/>
        </w:rPr>
        <w:t xml:space="preserve"> </w:t>
      </w:r>
      <w:r w:rsidRPr="00B1666C">
        <w:rPr>
          <w:rFonts w:cs="Arial"/>
        </w:rPr>
        <w:t>Srđu</w:t>
      </w:r>
      <w:r w:rsidRPr="00B1666C">
        <w:rPr>
          <w:rFonts w:cs="Arial"/>
          <w:spacing w:val="-17"/>
        </w:rPr>
        <w:t xml:space="preserve"> </w:t>
      </w:r>
      <w:r w:rsidRPr="00B1666C">
        <w:rPr>
          <w:rFonts w:cs="Arial"/>
        </w:rPr>
        <w:t>(Građevinsko</w:t>
      </w:r>
      <w:r w:rsidRPr="00B1666C">
        <w:rPr>
          <w:rFonts w:cs="Arial"/>
          <w:spacing w:val="-15"/>
        </w:rPr>
        <w:t xml:space="preserve"> </w:t>
      </w:r>
      <w:r w:rsidRPr="00B1666C">
        <w:rPr>
          <w:rFonts w:cs="Arial"/>
        </w:rPr>
        <w:t>područje</w:t>
      </w:r>
      <w:r w:rsidRPr="00B1666C">
        <w:rPr>
          <w:rFonts w:cs="Arial"/>
          <w:spacing w:val="-16"/>
        </w:rPr>
        <w:t xml:space="preserve"> </w:t>
      </w:r>
      <w:r w:rsidRPr="00B1666C">
        <w:rPr>
          <w:rFonts w:cs="Arial"/>
        </w:rPr>
        <w:lastRenderedPageBreak/>
        <w:t>izdvojene</w:t>
      </w:r>
      <w:r w:rsidRPr="00B1666C">
        <w:rPr>
          <w:rFonts w:cs="Arial"/>
          <w:spacing w:val="57"/>
        </w:rPr>
        <w:t xml:space="preserve"> </w:t>
      </w:r>
      <w:r w:rsidRPr="00B1666C">
        <w:rPr>
          <w:rFonts w:cs="Arial"/>
        </w:rPr>
        <w:t>namjene</w:t>
      </w:r>
      <w:r w:rsidRPr="00B1666C">
        <w:rPr>
          <w:rFonts w:cs="Arial"/>
          <w:spacing w:val="-2"/>
        </w:rPr>
        <w:t xml:space="preserve"> </w:t>
      </w:r>
      <w:r w:rsidRPr="00B1666C">
        <w:rPr>
          <w:rFonts w:cs="Arial"/>
        </w:rPr>
        <w:t>izvan</w:t>
      </w:r>
      <w:r w:rsidRPr="00B1666C">
        <w:rPr>
          <w:rFonts w:cs="Arial"/>
          <w:spacing w:val="-2"/>
        </w:rPr>
        <w:t xml:space="preserve"> </w:t>
      </w:r>
      <w:r w:rsidRPr="00B1666C">
        <w:rPr>
          <w:rFonts w:cs="Arial"/>
        </w:rPr>
        <w:t>naselja)–</w:t>
      </w:r>
      <w:r w:rsidRPr="00B1666C">
        <w:rPr>
          <w:rFonts w:cs="Arial"/>
          <w:spacing w:val="1"/>
        </w:rPr>
        <w:t xml:space="preserve"> </w:t>
      </w:r>
      <w:r w:rsidRPr="00B1666C">
        <w:rPr>
          <w:rFonts w:cs="Arial"/>
        </w:rPr>
        <w:t>R1,</w:t>
      </w:r>
      <w:r w:rsidRPr="00B1666C">
        <w:rPr>
          <w:rFonts w:cs="Arial"/>
          <w:spacing w:val="1"/>
        </w:rPr>
        <w:t xml:space="preserve"> </w:t>
      </w:r>
      <w:r w:rsidRPr="00B1666C">
        <w:rPr>
          <w:rFonts w:cs="Arial"/>
          <w:spacing w:val="-2"/>
        </w:rPr>
        <w:t>R2,</w:t>
      </w:r>
      <w:r w:rsidRPr="00B1666C">
        <w:rPr>
          <w:rFonts w:cs="Arial"/>
          <w:spacing w:val="2"/>
        </w:rPr>
        <w:t xml:space="preserve"> </w:t>
      </w:r>
      <w:r w:rsidRPr="00B1666C">
        <w:rPr>
          <w:rFonts w:cs="Arial"/>
        </w:rPr>
        <w:t>R5</w:t>
      </w:r>
    </w:p>
    <w:p w:rsidR="00B1666C" w:rsidRPr="00B1666C" w:rsidRDefault="00B1666C" w:rsidP="00B1666C">
      <w:pPr>
        <w:pStyle w:val="BodyText"/>
        <w:ind w:left="1184"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 xml:space="preserve">za </w:t>
      </w:r>
      <w:r w:rsidRPr="00B1666C">
        <w:rPr>
          <w:rFonts w:cs="Arial"/>
          <w:spacing w:val="44"/>
          <w:lang w:val="hr-HR"/>
        </w:rPr>
        <w:t xml:space="preserve"> </w:t>
      </w:r>
      <w:r w:rsidRPr="00B1666C">
        <w:rPr>
          <w:rFonts w:cs="Arial"/>
          <w:lang w:val="hr-HR"/>
        </w:rPr>
        <w:t xml:space="preserve">izgradnju </w:t>
      </w:r>
      <w:r w:rsidRPr="00B1666C">
        <w:rPr>
          <w:rFonts w:cs="Arial"/>
          <w:spacing w:val="42"/>
          <w:lang w:val="hr-HR"/>
        </w:rPr>
        <w:t xml:space="preserve"> </w:t>
      </w:r>
      <w:r w:rsidRPr="00B1666C">
        <w:rPr>
          <w:rFonts w:cs="Arial"/>
          <w:lang w:val="hr-HR"/>
        </w:rPr>
        <w:t xml:space="preserve">pratećih </w:t>
      </w:r>
      <w:r w:rsidRPr="00B1666C">
        <w:rPr>
          <w:rFonts w:cs="Arial"/>
          <w:spacing w:val="42"/>
          <w:lang w:val="hr-HR"/>
        </w:rPr>
        <w:t xml:space="preserve"> </w:t>
      </w:r>
      <w:r w:rsidRPr="00B1666C">
        <w:rPr>
          <w:rFonts w:cs="Arial"/>
          <w:lang w:val="hr-HR"/>
        </w:rPr>
        <w:t xml:space="preserve">sadržaja </w:t>
      </w:r>
      <w:r w:rsidRPr="00B1666C">
        <w:rPr>
          <w:rFonts w:cs="Arial"/>
          <w:spacing w:val="42"/>
          <w:lang w:val="hr-HR"/>
        </w:rPr>
        <w:t xml:space="preserve"> </w:t>
      </w:r>
      <w:r w:rsidRPr="00B1666C">
        <w:rPr>
          <w:rFonts w:cs="Arial"/>
          <w:lang w:val="hr-HR"/>
        </w:rPr>
        <w:t xml:space="preserve">i </w:t>
      </w:r>
      <w:r w:rsidRPr="00B1666C">
        <w:rPr>
          <w:rFonts w:cs="Arial"/>
          <w:spacing w:val="44"/>
          <w:lang w:val="hr-HR"/>
        </w:rPr>
        <w:t xml:space="preserve"> </w:t>
      </w:r>
      <w:r w:rsidRPr="00B1666C">
        <w:rPr>
          <w:rFonts w:cs="Arial"/>
          <w:lang w:val="hr-HR"/>
        </w:rPr>
        <w:t xml:space="preserve">športskih </w:t>
      </w:r>
      <w:r w:rsidRPr="00B1666C">
        <w:rPr>
          <w:rFonts w:cs="Arial"/>
          <w:spacing w:val="44"/>
          <w:lang w:val="hr-HR"/>
        </w:rPr>
        <w:t xml:space="preserve"> </w:t>
      </w:r>
      <w:r w:rsidRPr="00B1666C">
        <w:rPr>
          <w:rFonts w:cs="Arial"/>
          <w:lang w:val="hr-HR"/>
        </w:rPr>
        <w:t xml:space="preserve">objekata </w:t>
      </w:r>
      <w:r w:rsidRPr="00B1666C">
        <w:rPr>
          <w:rFonts w:cs="Arial"/>
          <w:spacing w:val="43"/>
          <w:lang w:val="hr-HR"/>
        </w:rPr>
        <w:t xml:space="preserve"> </w:t>
      </w:r>
      <w:r w:rsidRPr="00B1666C">
        <w:rPr>
          <w:rFonts w:cs="Arial"/>
          <w:lang w:val="hr-HR"/>
        </w:rPr>
        <w:t xml:space="preserve">obavezno </w:t>
      </w:r>
      <w:r w:rsidRPr="00B1666C">
        <w:rPr>
          <w:rFonts w:cs="Arial"/>
          <w:spacing w:val="42"/>
          <w:lang w:val="hr-HR"/>
        </w:rPr>
        <w:t xml:space="preserve"> </w:t>
      </w:r>
      <w:r w:rsidRPr="00B1666C">
        <w:rPr>
          <w:rFonts w:cs="Arial"/>
          <w:lang w:val="hr-HR"/>
        </w:rPr>
        <w:t xml:space="preserve">je </w:t>
      </w:r>
      <w:r w:rsidRPr="00B1666C">
        <w:rPr>
          <w:rFonts w:cs="Arial"/>
          <w:spacing w:val="42"/>
          <w:lang w:val="hr-HR"/>
        </w:rPr>
        <w:t xml:space="preserve"> </w:t>
      </w:r>
      <w:r w:rsidRPr="00B1666C">
        <w:rPr>
          <w:rFonts w:cs="Arial"/>
          <w:lang w:val="hr-HR"/>
        </w:rPr>
        <w:t>provođenje</w:t>
      </w:r>
      <w:r w:rsidRPr="00B1666C">
        <w:rPr>
          <w:rFonts w:cs="Arial"/>
          <w:spacing w:val="83"/>
          <w:lang w:val="hr-HR"/>
        </w:rPr>
        <w:t xml:space="preserve"> </w:t>
      </w:r>
      <w:r w:rsidRPr="00B1666C">
        <w:rPr>
          <w:rFonts w:cs="Arial"/>
          <w:lang w:val="hr-HR"/>
        </w:rPr>
        <w:t>arhitektonsko-urbanističkog natječaja</w:t>
      </w:r>
    </w:p>
    <w:p w:rsidR="00B1666C" w:rsidRPr="00B1666C" w:rsidRDefault="00B1666C" w:rsidP="00B1666C">
      <w:pPr>
        <w:pStyle w:val="BodyText"/>
        <w:ind w:left="1184"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planirana</w:t>
      </w:r>
      <w:r w:rsidRPr="00B1666C">
        <w:rPr>
          <w:rFonts w:cs="Arial"/>
          <w:spacing w:val="29"/>
          <w:lang w:val="hr-HR"/>
        </w:rPr>
        <w:t xml:space="preserve"> </w:t>
      </w:r>
      <w:r w:rsidRPr="00B1666C">
        <w:rPr>
          <w:rFonts w:cs="Arial"/>
          <w:lang w:val="hr-HR"/>
        </w:rPr>
        <w:t>izgradnja</w:t>
      </w:r>
      <w:r w:rsidRPr="00B1666C">
        <w:rPr>
          <w:rFonts w:cs="Arial"/>
          <w:spacing w:val="26"/>
          <w:lang w:val="hr-HR"/>
        </w:rPr>
        <w:t xml:space="preserve"> </w:t>
      </w:r>
      <w:r w:rsidRPr="00B1666C">
        <w:rPr>
          <w:rFonts w:cs="Arial"/>
          <w:lang w:val="hr-HR"/>
        </w:rPr>
        <w:t>na</w:t>
      </w:r>
      <w:r w:rsidRPr="00B1666C">
        <w:rPr>
          <w:rFonts w:cs="Arial"/>
          <w:spacing w:val="29"/>
          <w:lang w:val="hr-HR"/>
        </w:rPr>
        <w:t xml:space="preserve"> </w:t>
      </w:r>
      <w:r w:rsidRPr="00B1666C">
        <w:rPr>
          <w:rFonts w:cs="Arial"/>
          <w:lang w:val="hr-HR"/>
        </w:rPr>
        <w:t>platou</w:t>
      </w:r>
      <w:r w:rsidRPr="00B1666C">
        <w:rPr>
          <w:rFonts w:cs="Arial"/>
          <w:spacing w:val="29"/>
          <w:lang w:val="hr-HR"/>
        </w:rPr>
        <w:t xml:space="preserve"> </w:t>
      </w:r>
      <w:r w:rsidRPr="00B1666C">
        <w:rPr>
          <w:rFonts w:cs="Arial"/>
          <w:lang w:val="hr-HR"/>
        </w:rPr>
        <w:t>Srđa</w:t>
      </w:r>
      <w:r w:rsidRPr="00B1666C">
        <w:rPr>
          <w:rFonts w:cs="Arial"/>
          <w:spacing w:val="31"/>
          <w:lang w:val="hr-HR"/>
        </w:rPr>
        <w:t xml:space="preserve"> </w:t>
      </w:r>
      <w:r w:rsidRPr="00B1666C">
        <w:rPr>
          <w:rFonts w:cs="Arial"/>
          <w:lang w:val="hr-HR"/>
        </w:rPr>
        <w:t>ne</w:t>
      </w:r>
      <w:r w:rsidRPr="00B1666C">
        <w:rPr>
          <w:rFonts w:cs="Arial"/>
          <w:spacing w:val="26"/>
          <w:lang w:val="hr-HR"/>
        </w:rPr>
        <w:t xml:space="preserve"> </w:t>
      </w:r>
      <w:r w:rsidRPr="00B1666C">
        <w:rPr>
          <w:rFonts w:cs="Arial"/>
          <w:lang w:val="hr-HR"/>
        </w:rPr>
        <w:t>smije</w:t>
      </w:r>
      <w:r w:rsidRPr="00B1666C">
        <w:rPr>
          <w:rFonts w:cs="Arial"/>
          <w:spacing w:val="29"/>
          <w:lang w:val="hr-HR"/>
        </w:rPr>
        <w:t xml:space="preserve"> </w:t>
      </w:r>
      <w:r w:rsidRPr="00B1666C">
        <w:rPr>
          <w:rFonts w:cs="Arial"/>
          <w:lang w:val="hr-HR"/>
        </w:rPr>
        <w:t>narušiti</w:t>
      </w:r>
      <w:r w:rsidRPr="00B1666C">
        <w:rPr>
          <w:rFonts w:cs="Arial"/>
          <w:spacing w:val="28"/>
          <w:lang w:val="hr-HR"/>
        </w:rPr>
        <w:t xml:space="preserve"> </w:t>
      </w:r>
      <w:r w:rsidRPr="00B1666C">
        <w:rPr>
          <w:rFonts w:cs="Arial"/>
          <w:lang w:val="hr-HR"/>
        </w:rPr>
        <w:t>prirodni</w:t>
      </w:r>
      <w:r w:rsidRPr="00B1666C">
        <w:rPr>
          <w:rFonts w:cs="Arial"/>
          <w:spacing w:val="28"/>
          <w:lang w:val="hr-HR"/>
        </w:rPr>
        <w:t xml:space="preserve"> </w:t>
      </w:r>
      <w:r w:rsidRPr="00B1666C">
        <w:rPr>
          <w:rFonts w:cs="Arial"/>
          <w:lang w:val="hr-HR"/>
        </w:rPr>
        <w:t>krajobraz</w:t>
      </w:r>
      <w:r w:rsidRPr="00B1666C">
        <w:rPr>
          <w:rFonts w:cs="Arial"/>
          <w:spacing w:val="29"/>
          <w:lang w:val="hr-HR"/>
        </w:rPr>
        <w:t xml:space="preserve"> </w:t>
      </w:r>
      <w:r w:rsidRPr="00B1666C">
        <w:rPr>
          <w:rFonts w:cs="Arial"/>
          <w:lang w:val="hr-HR"/>
        </w:rPr>
        <w:t>u</w:t>
      </w:r>
      <w:r w:rsidRPr="00B1666C">
        <w:rPr>
          <w:rFonts w:cs="Arial"/>
          <w:spacing w:val="26"/>
          <w:lang w:val="hr-HR"/>
        </w:rPr>
        <w:t xml:space="preserve"> </w:t>
      </w:r>
      <w:r w:rsidRPr="00B1666C">
        <w:rPr>
          <w:rFonts w:cs="Arial"/>
          <w:lang w:val="hr-HR"/>
        </w:rPr>
        <w:t>vizurama</w:t>
      </w:r>
      <w:r w:rsidRPr="00B1666C">
        <w:rPr>
          <w:rFonts w:cs="Arial"/>
          <w:spacing w:val="63"/>
          <w:lang w:val="hr-HR"/>
        </w:rPr>
        <w:t xml:space="preserve"> </w:t>
      </w:r>
      <w:r w:rsidRPr="00B1666C">
        <w:rPr>
          <w:rFonts w:cs="Arial"/>
          <w:lang w:val="hr-HR"/>
        </w:rPr>
        <w:t>cjeline</w:t>
      </w:r>
      <w:r w:rsidRPr="00B1666C">
        <w:rPr>
          <w:rFonts w:cs="Arial"/>
          <w:spacing w:val="-10"/>
          <w:lang w:val="hr-HR"/>
        </w:rPr>
        <w:t xml:space="preserve"> </w:t>
      </w:r>
      <w:r w:rsidRPr="00B1666C">
        <w:rPr>
          <w:rFonts w:cs="Arial"/>
          <w:lang w:val="hr-HR"/>
        </w:rPr>
        <w:t>povijesne</w:t>
      </w:r>
      <w:r w:rsidRPr="00B1666C">
        <w:rPr>
          <w:rFonts w:cs="Arial"/>
          <w:spacing w:val="-14"/>
          <w:lang w:val="hr-HR"/>
        </w:rPr>
        <w:t xml:space="preserve"> </w:t>
      </w:r>
      <w:r w:rsidRPr="00B1666C">
        <w:rPr>
          <w:rFonts w:cs="Arial"/>
          <w:lang w:val="hr-HR"/>
        </w:rPr>
        <w:t>jezgre</w:t>
      </w:r>
      <w:r w:rsidRPr="00B1666C">
        <w:rPr>
          <w:rFonts w:cs="Arial"/>
          <w:spacing w:val="-14"/>
          <w:lang w:val="hr-HR"/>
        </w:rPr>
        <w:t xml:space="preserve"> </w:t>
      </w:r>
      <w:r w:rsidRPr="00B1666C">
        <w:rPr>
          <w:rFonts w:cs="Arial"/>
          <w:lang w:val="hr-HR"/>
        </w:rPr>
        <w:t>Dubrovnika</w:t>
      </w:r>
      <w:r w:rsidRPr="00B1666C">
        <w:rPr>
          <w:rFonts w:cs="Arial"/>
          <w:spacing w:val="-9"/>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njene</w:t>
      </w:r>
      <w:r w:rsidRPr="00B1666C">
        <w:rPr>
          <w:rFonts w:cs="Arial"/>
          <w:spacing w:val="-9"/>
          <w:lang w:val="hr-HR"/>
        </w:rPr>
        <w:t xml:space="preserve"> </w:t>
      </w:r>
      <w:r w:rsidRPr="00B1666C">
        <w:rPr>
          <w:rFonts w:cs="Arial"/>
          <w:lang w:val="hr-HR"/>
        </w:rPr>
        <w:t>neposredne</w:t>
      </w:r>
      <w:r w:rsidRPr="00B1666C">
        <w:rPr>
          <w:rFonts w:cs="Arial"/>
          <w:spacing w:val="-10"/>
          <w:lang w:val="hr-HR"/>
        </w:rPr>
        <w:t xml:space="preserve"> </w:t>
      </w:r>
      <w:r w:rsidRPr="00B1666C">
        <w:rPr>
          <w:rFonts w:cs="Arial"/>
          <w:lang w:val="hr-HR"/>
        </w:rPr>
        <w:t>okoline,</w:t>
      </w:r>
      <w:r w:rsidRPr="00B1666C">
        <w:rPr>
          <w:rFonts w:cs="Arial"/>
          <w:spacing w:val="-10"/>
          <w:lang w:val="hr-HR"/>
        </w:rPr>
        <w:t xml:space="preserve"> </w:t>
      </w:r>
      <w:r w:rsidRPr="00B1666C">
        <w:rPr>
          <w:rFonts w:cs="Arial"/>
          <w:lang w:val="hr-HR"/>
        </w:rPr>
        <w:t>odnosno</w:t>
      </w:r>
      <w:r w:rsidRPr="00B1666C">
        <w:rPr>
          <w:rFonts w:cs="Arial"/>
          <w:spacing w:val="-12"/>
          <w:lang w:val="hr-HR"/>
        </w:rPr>
        <w:t xml:space="preserve"> </w:t>
      </w:r>
      <w:r w:rsidRPr="00B1666C">
        <w:rPr>
          <w:rFonts w:cs="Arial"/>
          <w:spacing w:val="-2"/>
          <w:lang w:val="hr-HR"/>
        </w:rPr>
        <w:t>ne</w:t>
      </w:r>
      <w:r w:rsidRPr="00B1666C">
        <w:rPr>
          <w:rFonts w:cs="Arial"/>
          <w:spacing w:val="-9"/>
          <w:lang w:val="hr-HR"/>
        </w:rPr>
        <w:t xml:space="preserve"> </w:t>
      </w:r>
      <w:r w:rsidRPr="00B1666C">
        <w:rPr>
          <w:rFonts w:cs="Arial"/>
          <w:lang w:val="hr-HR"/>
        </w:rPr>
        <w:t>smije</w:t>
      </w:r>
      <w:r w:rsidRPr="00B1666C">
        <w:rPr>
          <w:rFonts w:cs="Arial"/>
          <w:spacing w:val="-9"/>
          <w:lang w:val="hr-HR"/>
        </w:rPr>
        <w:t xml:space="preserve"> </w:t>
      </w:r>
      <w:r w:rsidRPr="00B1666C">
        <w:rPr>
          <w:rFonts w:cs="Arial"/>
          <w:lang w:val="hr-HR"/>
        </w:rPr>
        <w:t>biti</w:t>
      </w:r>
      <w:r w:rsidRPr="00B1666C">
        <w:rPr>
          <w:rFonts w:cs="Arial"/>
          <w:spacing w:val="61"/>
          <w:lang w:val="hr-HR"/>
        </w:rPr>
        <w:t xml:space="preserve"> </w:t>
      </w:r>
      <w:r w:rsidRPr="00B1666C">
        <w:rPr>
          <w:rFonts w:cs="Arial"/>
          <w:lang w:val="hr-HR"/>
        </w:rPr>
        <w:t>vidljiva iz prostora</w:t>
      </w:r>
      <w:r w:rsidRPr="00B1666C">
        <w:rPr>
          <w:rFonts w:cs="Arial"/>
          <w:spacing w:val="-2"/>
          <w:lang w:val="hr-HR"/>
        </w:rPr>
        <w:t xml:space="preserve"> </w:t>
      </w:r>
      <w:r w:rsidRPr="00B1666C">
        <w:rPr>
          <w:rFonts w:cs="Arial"/>
          <w:lang w:val="hr-HR"/>
        </w:rPr>
        <w:t>obuhvaćenog zaštitom.</w:t>
      </w:r>
    </w:p>
    <w:p w:rsidR="00B1666C" w:rsidRPr="00B1666C" w:rsidRDefault="00B1666C" w:rsidP="00B1666C">
      <w:pPr>
        <w:pStyle w:val="BodyText"/>
        <w:ind w:left="1184"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Nove</w:t>
      </w:r>
      <w:r w:rsidRPr="00B1666C">
        <w:rPr>
          <w:rFonts w:cs="Arial"/>
          <w:spacing w:val="19"/>
          <w:lang w:val="hr-HR"/>
        </w:rPr>
        <w:t xml:space="preserve"> </w:t>
      </w:r>
      <w:r w:rsidRPr="00B1666C">
        <w:rPr>
          <w:rFonts w:cs="Arial"/>
          <w:lang w:val="hr-HR"/>
        </w:rPr>
        <w:t>građevine</w:t>
      </w:r>
      <w:r w:rsidRPr="00B1666C">
        <w:rPr>
          <w:rFonts w:cs="Arial"/>
          <w:spacing w:val="17"/>
          <w:lang w:val="hr-HR"/>
        </w:rPr>
        <w:t xml:space="preserve"> </w:t>
      </w:r>
      <w:r w:rsidRPr="00B1666C">
        <w:rPr>
          <w:rFonts w:cs="Arial"/>
          <w:lang w:val="hr-HR"/>
        </w:rPr>
        <w:t>ne</w:t>
      </w:r>
      <w:r w:rsidRPr="00B1666C">
        <w:rPr>
          <w:rFonts w:cs="Arial"/>
          <w:spacing w:val="17"/>
          <w:lang w:val="hr-HR"/>
        </w:rPr>
        <w:t xml:space="preserve"> </w:t>
      </w:r>
      <w:r w:rsidRPr="00B1666C">
        <w:rPr>
          <w:rFonts w:cs="Arial"/>
          <w:spacing w:val="-2"/>
          <w:lang w:val="hr-HR"/>
        </w:rPr>
        <w:t>smiju</w:t>
      </w:r>
      <w:r w:rsidRPr="00B1666C">
        <w:rPr>
          <w:rFonts w:cs="Arial"/>
          <w:spacing w:val="19"/>
          <w:lang w:val="hr-HR"/>
        </w:rPr>
        <w:t xml:space="preserve"> </w:t>
      </w:r>
      <w:r w:rsidRPr="00B1666C">
        <w:rPr>
          <w:rFonts w:cs="Arial"/>
          <w:lang w:val="hr-HR"/>
        </w:rPr>
        <w:t>ugroziti</w:t>
      </w:r>
      <w:r w:rsidRPr="00B1666C">
        <w:rPr>
          <w:rFonts w:cs="Arial"/>
          <w:spacing w:val="19"/>
          <w:lang w:val="hr-HR"/>
        </w:rPr>
        <w:t xml:space="preserve"> </w:t>
      </w:r>
      <w:r w:rsidRPr="00B1666C">
        <w:rPr>
          <w:rFonts w:cs="Arial"/>
          <w:lang w:val="hr-HR"/>
        </w:rPr>
        <w:t>vizure</w:t>
      </w:r>
      <w:r w:rsidRPr="00B1666C">
        <w:rPr>
          <w:rFonts w:cs="Arial"/>
          <w:spacing w:val="18"/>
          <w:lang w:val="hr-HR"/>
        </w:rPr>
        <w:t xml:space="preserve"> </w:t>
      </w:r>
      <w:r w:rsidRPr="00B1666C">
        <w:rPr>
          <w:rFonts w:cs="Arial"/>
          <w:lang w:val="hr-HR"/>
        </w:rPr>
        <w:t>prema</w:t>
      </w:r>
      <w:r w:rsidRPr="00B1666C">
        <w:rPr>
          <w:rFonts w:cs="Arial"/>
          <w:spacing w:val="15"/>
          <w:lang w:val="hr-HR"/>
        </w:rPr>
        <w:t xml:space="preserve"> </w:t>
      </w:r>
      <w:r w:rsidRPr="00B1666C">
        <w:rPr>
          <w:rFonts w:cs="Arial"/>
          <w:lang w:val="hr-HR"/>
        </w:rPr>
        <w:t>Gradu</w:t>
      </w:r>
      <w:r w:rsidRPr="00B1666C">
        <w:rPr>
          <w:rFonts w:cs="Arial"/>
          <w:spacing w:val="15"/>
          <w:lang w:val="hr-HR"/>
        </w:rPr>
        <w:t xml:space="preserve"> </w:t>
      </w:r>
      <w:r w:rsidRPr="00B1666C">
        <w:rPr>
          <w:rFonts w:cs="Arial"/>
          <w:lang w:val="hr-HR"/>
        </w:rPr>
        <w:t>tj.</w:t>
      </w:r>
      <w:r w:rsidRPr="00B1666C">
        <w:rPr>
          <w:rFonts w:cs="Arial"/>
          <w:spacing w:val="21"/>
          <w:lang w:val="hr-HR"/>
        </w:rPr>
        <w:t xml:space="preserve"> </w:t>
      </w:r>
      <w:r w:rsidRPr="00B1666C">
        <w:rPr>
          <w:rFonts w:cs="Arial"/>
          <w:lang w:val="hr-HR"/>
        </w:rPr>
        <w:t>padine</w:t>
      </w:r>
      <w:r w:rsidRPr="00B1666C">
        <w:rPr>
          <w:rFonts w:cs="Arial"/>
          <w:spacing w:val="17"/>
          <w:lang w:val="hr-HR"/>
        </w:rPr>
        <w:t xml:space="preserve"> </w:t>
      </w:r>
      <w:r w:rsidRPr="00B1666C">
        <w:rPr>
          <w:rFonts w:cs="Arial"/>
          <w:lang w:val="hr-HR"/>
        </w:rPr>
        <w:t>Srđa</w:t>
      </w:r>
      <w:r w:rsidRPr="00B1666C">
        <w:rPr>
          <w:rFonts w:cs="Arial"/>
          <w:spacing w:val="14"/>
          <w:lang w:val="hr-HR"/>
        </w:rPr>
        <w:t xml:space="preserve"> </w:t>
      </w:r>
      <w:r w:rsidRPr="00B1666C">
        <w:rPr>
          <w:rFonts w:cs="Arial"/>
          <w:lang w:val="hr-HR"/>
        </w:rPr>
        <w:t>moraju</w:t>
      </w:r>
      <w:r w:rsidRPr="00B1666C">
        <w:rPr>
          <w:rFonts w:cs="Arial"/>
          <w:spacing w:val="17"/>
          <w:lang w:val="hr-HR"/>
        </w:rPr>
        <w:t xml:space="preserve"> </w:t>
      </w:r>
      <w:r w:rsidRPr="00B1666C">
        <w:rPr>
          <w:rFonts w:cs="Arial"/>
          <w:lang w:val="hr-HR"/>
        </w:rPr>
        <w:t>ostati</w:t>
      </w:r>
      <w:r w:rsidRPr="00B1666C">
        <w:rPr>
          <w:rFonts w:cs="Arial"/>
          <w:spacing w:val="79"/>
          <w:lang w:val="hr-HR"/>
        </w:rPr>
        <w:t xml:space="preserve"> </w:t>
      </w:r>
      <w:r w:rsidRPr="00B1666C">
        <w:rPr>
          <w:rFonts w:cs="Arial"/>
          <w:lang w:val="hr-HR"/>
        </w:rPr>
        <w:t>neizgrađene.</w:t>
      </w:r>
    </w:p>
    <w:p w:rsidR="00B1666C" w:rsidRPr="00B1666C" w:rsidRDefault="00B1666C" w:rsidP="00B1666C">
      <w:pPr>
        <w:pStyle w:val="BodyText"/>
        <w:ind w:left="1184" w:hanging="425"/>
        <w:jc w:val="both"/>
        <w:rPr>
          <w:rFonts w:cs="Arial"/>
          <w:lang w:val="hr-HR"/>
        </w:rPr>
      </w:pPr>
      <w:r w:rsidRPr="00B1666C">
        <w:rPr>
          <w:rFonts w:cs="Arial"/>
          <w:b/>
          <w:lang w:val="hr-HR"/>
        </w:rPr>
        <w:t xml:space="preserve">3.8. </w:t>
      </w:r>
      <w:r w:rsidRPr="00B1666C">
        <w:rPr>
          <w:rFonts w:cs="Arial"/>
          <w:spacing w:val="-1"/>
          <w:lang w:val="hr-HR"/>
        </w:rPr>
        <w:t>Briše</w:t>
      </w:r>
      <w:r w:rsidRPr="00B1666C">
        <w:rPr>
          <w:rFonts w:cs="Arial"/>
          <w:lang w:val="hr-HR"/>
        </w:rPr>
        <w:t xml:space="preserve"> </w:t>
      </w:r>
      <w:r w:rsidRPr="00B1666C">
        <w:rPr>
          <w:rFonts w:cs="Arial"/>
          <w:spacing w:val="-1"/>
          <w:lang w:val="hr-HR"/>
        </w:rPr>
        <w:t>se.</w:t>
      </w:r>
    </w:p>
    <w:p w:rsidR="00B1666C" w:rsidRPr="00B1666C" w:rsidRDefault="00B1666C" w:rsidP="00B1666C">
      <w:pPr>
        <w:pStyle w:val="BodyText"/>
        <w:ind w:left="720" w:hanging="720"/>
        <w:jc w:val="both"/>
        <w:rPr>
          <w:rFonts w:cs="Arial"/>
          <w:lang w:val="hr-HR"/>
        </w:rPr>
      </w:pPr>
      <w:r w:rsidRPr="00B1666C">
        <w:rPr>
          <w:rFonts w:cs="Arial"/>
          <w:lang w:val="hr-HR"/>
        </w:rPr>
        <w:t>(14)</w:t>
      </w:r>
      <w:r w:rsidRPr="00B1666C">
        <w:rPr>
          <w:rFonts w:cs="Arial"/>
          <w:lang w:val="hr-HR"/>
        </w:rPr>
        <w:tab/>
      </w:r>
      <w:r w:rsidRPr="00B1666C">
        <w:rPr>
          <w:rFonts w:cs="Arial"/>
          <w:b/>
          <w:lang w:val="hr-HR"/>
        </w:rPr>
        <w:t>3.9.</w:t>
      </w:r>
      <w:r w:rsidRPr="00B1666C">
        <w:rPr>
          <w:rFonts w:cs="Arial"/>
          <w:b/>
          <w:spacing w:val="27"/>
          <w:lang w:val="hr-HR"/>
        </w:rPr>
        <w:t xml:space="preserve"> </w:t>
      </w:r>
      <w:r w:rsidRPr="00B1666C">
        <w:rPr>
          <w:rFonts w:cs="Arial"/>
          <w:lang w:val="hr-HR"/>
        </w:rPr>
        <w:t>Za</w:t>
      </w:r>
      <w:r w:rsidRPr="00B1666C">
        <w:rPr>
          <w:rFonts w:cs="Arial"/>
          <w:spacing w:val="22"/>
          <w:lang w:val="hr-HR"/>
        </w:rPr>
        <w:t xml:space="preserve"> </w:t>
      </w:r>
      <w:r w:rsidRPr="00B1666C">
        <w:rPr>
          <w:rFonts w:cs="Arial"/>
          <w:lang w:val="hr-HR"/>
        </w:rPr>
        <w:t>zone</w:t>
      </w:r>
      <w:r w:rsidRPr="00B1666C">
        <w:rPr>
          <w:rFonts w:cs="Arial"/>
          <w:spacing w:val="25"/>
          <w:lang w:val="hr-HR"/>
        </w:rPr>
        <w:t xml:space="preserve"> </w:t>
      </w:r>
      <w:r w:rsidRPr="00B1666C">
        <w:rPr>
          <w:rFonts w:cs="Arial"/>
          <w:lang w:val="hr-HR"/>
        </w:rPr>
        <w:t>za</w:t>
      </w:r>
      <w:r w:rsidRPr="00B1666C">
        <w:rPr>
          <w:rFonts w:cs="Arial"/>
          <w:spacing w:val="23"/>
          <w:lang w:val="hr-HR"/>
        </w:rPr>
        <w:t xml:space="preserve"> </w:t>
      </w:r>
      <w:r w:rsidRPr="00B1666C">
        <w:rPr>
          <w:rFonts w:cs="Arial"/>
          <w:lang w:val="hr-HR"/>
        </w:rPr>
        <w:t>koje</w:t>
      </w:r>
      <w:r w:rsidRPr="00B1666C">
        <w:rPr>
          <w:rFonts w:cs="Arial"/>
          <w:spacing w:val="25"/>
          <w:lang w:val="hr-HR"/>
        </w:rPr>
        <w:t xml:space="preserve"> </w:t>
      </w:r>
      <w:r w:rsidRPr="00B1666C">
        <w:rPr>
          <w:rFonts w:cs="Arial"/>
          <w:lang w:val="hr-HR"/>
        </w:rPr>
        <w:t>nije</w:t>
      </w:r>
      <w:r w:rsidRPr="00B1666C">
        <w:rPr>
          <w:rFonts w:cs="Arial"/>
          <w:spacing w:val="25"/>
          <w:lang w:val="hr-HR"/>
        </w:rPr>
        <w:t xml:space="preserve"> </w:t>
      </w:r>
      <w:r w:rsidRPr="00B1666C">
        <w:rPr>
          <w:rFonts w:cs="Arial"/>
          <w:lang w:val="hr-HR"/>
        </w:rPr>
        <w:t>propisano</w:t>
      </w:r>
      <w:r w:rsidRPr="00B1666C">
        <w:rPr>
          <w:rFonts w:cs="Arial"/>
          <w:spacing w:val="25"/>
          <w:lang w:val="hr-HR"/>
        </w:rPr>
        <w:t xml:space="preserve"> </w:t>
      </w:r>
      <w:r w:rsidRPr="00B1666C">
        <w:rPr>
          <w:rFonts w:cs="Arial"/>
          <w:lang w:val="hr-HR"/>
        </w:rPr>
        <w:t>posebno</w:t>
      </w:r>
      <w:r w:rsidRPr="00B1666C">
        <w:rPr>
          <w:rFonts w:cs="Arial"/>
          <w:spacing w:val="25"/>
          <w:lang w:val="hr-HR"/>
        </w:rPr>
        <w:t xml:space="preserve"> </w:t>
      </w:r>
      <w:r w:rsidRPr="00B1666C">
        <w:rPr>
          <w:rFonts w:cs="Arial"/>
          <w:lang w:val="hr-HR"/>
        </w:rPr>
        <w:t>urbano</w:t>
      </w:r>
      <w:r w:rsidRPr="00B1666C">
        <w:rPr>
          <w:rFonts w:cs="Arial"/>
          <w:spacing w:val="25"/>
          <w:lang w:val="hr-HR"/>
        </w:rPr>
        <w:t xml:space="preserve"> </w:t>
      </w:r>
      <w:r w:rsidRPr="00B1666C">
        <w:rPr>
          <w:rFonts w:cs="Arial"/>
          <w:lang w:val="hr-HR"/>
        </w:rPr>
        <w:t>pravilo,</w:t>
      </w:r>
      <w:r w:rsidRPr="00B1666C">
        <w:rPr>
          <w:rFonts w:cs="Arial"/>
          <w:spacing w:val="24"/>
          <w:lang w:val="hr-HR"/>
        </w:rPr>
        <w:t xml:space="preserve"> </w:t>
      </w:r>
      <w:r w:rsidRPr="00B1666C">
        <w:rPr>
          <w:rFonts w:cs="Arial"/>
          <w:lang w:val="hr-HR"/>
        </w:rPr>
        <w:t>a</w:t>
      </w:r>
      <w:r w:rsidRPr="00B1666C">
        <w:rPr>
          <w:rFonts w:cs="Arial"/>
          <w:spacing w:val="25"/>
          <w:lang w:val="hr-HR"/>
        </w:rPr>
        <w:t xml:space="preserve"> </w:t>
      </w:r>
      <w:r w:rsidRPr="00B1666C">
        <w:rPr>
          <w:rFonts w:cs="Arial"/>
          <w:lang w:val="hr-HR"/>
        </w:rPr>
        <w:t>uvrštene</w:t>
      </w:r>
      <w:r w:rsidRPr="00B1666C">
        <w:rPr>
          <w:rFonts w:cs="Arial"/>
          <w:spacing w:val="25"/>
          <w:lang w:val="hr-HR"/>
        </w:rPr>
        <w:t xml:space="preserve"> </w:t>
      </w:r>
      <w:r w:rsidRPr="00B1666C">
        <w:rPr>
          <w:rFonts w:cs="Arial"/>
          <w:lang w:val="hr-HR"/>
        </w:rPr>
        <w:t>su</w:t>
      </w:r>
      <w:r w:rsidRPr="00B1666C">
        <w:rPr>
          <w:rFonts w:cs="Arial"/>
          <w:spacing w:val="25"/>
          <w:lang w:val="hr-HR"/>
        </w:rPr>
        <w:t xml:space="preserve"> </w:t>
      </w:r>
      <w:r w:rsidRPr="00B1666C">
        <w:rPr>
          <w:rFonts w:cs="Arial"/>
          <w:lang w:val="hr-HR"/>
        </w:rPr>
        <w:t>u</w:t>
      </w:r>
      <w:r w:rsidRPr="00B1666C">
        <w:rPr>
          <w:rFonts w:cs="Arial"/>
          <w:spacing w:val="39"/>
          <w:lang w:val="hr-HR"/>
        </w:rPr>
        <w:t xml:space="preserve"> </w:t>
      </w:r>
      <w:r w:rsidRPr="00B1666C">
        <w:rPr>
          <w:rFonts w:cs="Arial"/>
          <w:lang w:val="hr-HR"/>
        </w:rPr>
        <w:t>niskokonsolidirano</w:t>
      </w:r>
      <w:r w:rsidRPr="00B1666C">
        <w:rPr>
          <w:rFonts w:cs="Arial"/>
          <w:spacing w:val="12"/>
          <w:lang w:val="hr-HR"/>
        </w:rPr>
        <w:t xml:space="preserve"> </w:t>
      </w:r>
      <w:r w:rsidRPr="00B1666C">
        <w:rPr>
          <w:rFonts w:cs="Arial"/>
          <w:lang w:val="hr-HR"/>
        </w:rPr>
        <w:t>područje,</w:t>
      </w:r>
      <w:r w:rsidRPr="00B1666C">
        <w:rPr>
          <w:rFonts w:cs="Arial"/>
          <w:spacing w:val="11"/>
          <w:lang w:val="hr-HR"/>
        </w:rPr>
        <w:t xml:space="preserve"> </w:t>
      </w:r>
      <w:r w:rsidRPr="00B1666C">
        <w:rPr>
          <w:rFonts w:cs="Arial"/>
          <w:lang w:val="hr-HR"/>
        </w:rPr>
        <w:t>primjenjuju</w:t>
      </w:r>
      <w:r w:rsidRPr="00B1666C">
        <w:rPr>
          <w:rFonts w:cs="Arial"/>
          <w:spacing w:val="12"/>
          <w:lang w:val="hr-HR"/>
        </w:rPr>
        <w:t xml:space="preserve"> </w:t>
      </w:r>
      <w:r w:rsidRPr="00B1666C">
        <w:rPr>
          <w:rFonts w:cs="Arial"/>
          <w:lang w:val="hr-HR"/>
        </w:rPr>
        <w:t>se</w:t>
      </w:r>
      <w:r w:rsidRPr="00B1666C">
        <w:rPr>
          <w:rFonts w:cs="Arial"/>
          <w:spacing w:val="10"/>
          <w:lang w:val="hr-HR"/>
        </w:rPr>
        <w:t xml:space="preserve"> </w:t>
      </w:r>
      <w:r w:rsidRPr="00B1666C">
        <w:rPr>
          <w:rFonts w:cs="Arial"/>
          <w:lang w:val="hr-HR"/>
        </w:rPr>
        <w:t>uvjeti</w:t>
      </w:r>
      <w:r w:rsidRPr="00B1666C">
        <w:rPr>
          <w:rFonts w:cs="Arial"/>
          <w:spacing w:val="10"/>
          <w:lang w:val="hr-HR"/>
        </w:rPr>
        <w:t xml:space="preserve"> </w:t>
      </w:r>
      <w:r w:rsidRPr="00B1666C">
        <w:rPr>
          <w:rFonts w:cs="Arial"/>
          <w:lang w:val="hr-HR"/>
        </w:rPr>
        <w:t>za</w:t>
      </w:r>
      <w:r w:rsidRPr="00B1666C">
        <w:rPr>
          <w:rFonts w:cs="Arial"/>
          <w:spacing w:val="12"/>
          <w:lang w:val="hr-HR"/>
        </w:rPr>
        <w:t xml:space="preserve"> </w:t>
      </w:r>
      <w:r w:rsidRPr="00B1666C">
        <w:rPr>
          <w:rFonts w:cs="Arial"/>
          <w:lang w:val="hr-HR"/>
        </w:rPr>
        <w:t>izgradnju</w:t>
      </w:r>
      <w:r w:rsidRPr="00B1666C">
        <w:rPr>
          <w:rFonts w:cs="Arial"/>
          <w:spacing w:val="12"/>
          <w:lang w:val="hr-HR"/>
        </w:rPr>
        <w:t xml:space="preserve"> </w:t>
      </w:r>
      <w:r w:rsidRPr="00B1666C">
        <w:rPr>
          <w:rFonts w:cs="Arial"/>
          <w:lang w:val="hr-HR"/>
        </w:rPr>
        <w:t>odgovarajućeg</w:t>
      </w:r>
      <w:r w:rsidRPr="00B1666C">
        <w:rPr>
          <w:rFonts w:cs="Arial"/>
          <w:spacing w:val="12"/>
          <w:lang w:val="hr-HR"/>
        </w:rPr>
        <w:t xml:space="preserve"> </w:t>
      </w:r>
      <w:r w:rsidRPr="00B1666C">
        <w:rPr>
          <w:rFonts w:cs="Arial"/>
          <w:lang w:val="hr-HR"/>
        </w:rPr>
        <w:t>tipa</w:t>
      </w:r>
      <w:r w:rsidRPr="00B1666C">
        <w:rPr>
          <w:rFonts w:cs="Arial"/>
          <w:spacing w:val="12"/>
          <w:lang w:val="hr-HR"/>
        </w:rPr>
        <w:t xml:space="preserve"> </w:t>
      </w:r>
      <w:r w:rsidRPr="00B1666C">
        <w:rPr>
          <w:rFonts w:cs="Arial"/>
          <w:lang w:val="hr-HR"/>
        </w:rPr>
        <w:t>građevina</w:t>
      </w:r>
      <w:r w:rsidRPr="00B1666C">
        <w:rPr>
          <w:rFonts w:cs="Arial"/>
          <w:spacing w:val="67"/>
          <w:lang w:val="hr-HR"/>
        </w:rPr>
        <w:t xml:space="preserve"> </w:t>
      </w:r>
      <w:r w:rsidRPr="00B1666C">
        <w:rPr>
          <w:rFonts w:cs="Arial"/>
          <w:lang w:val="hr-HR"/>
        </w:rPr>
        <w:t xml:space="preserve">utvrđeni </w:t>
      </w:r>
      <w:r w:rsidRPr="00B1666C">
        <w:rPr>
          <w:rFonts w:cs="Arial"/>
          <w:spacing w:val="-2"/>
          <w:lang w:val="hr-HR"/>
        </w:rPr>
        <w:t>ovim</w:t>
      </w:r>
      <w:r w:rsidRPr="00B1666C">
        <w:rPr>
          <w:rFonts w:cs="Arial"/>
          <w:spacing w:val="1"/>
          <w:lang w:val="hr-HR"/>
        </w:rPr>
        <w:t xml:space="preserve"> </w:t>
      </w:r>
      <w:r w:rsidRPr="00B1666C">
        <w:rPr>
          <w:rFonts w:cs="Arial"/>
          <w:spacing w:val="-2"/>
          <w:lang w:val="hr-HR"/>
        </w:rPr>
        <w:t>odredbama.</w:t>
      </w:r>
    </w:p>
    <w:p w:rsidR="00B1666C" w:rsidRPr="00B1666C" w:rsidRDefault="00B1666C" w:rsidP="00B1666C">
      <w:pPr>
        <w:pStyle w:val="Heading1"/>
        <w:rPr>
          <w:rFonts w:cs="Arial"/>
        </w:rPr>
      </w:pPr>
      <w:r w:rsidRPr="00B1666C">
        <w:rPr>
          <w:rFonts w:cs="Arial"/>
          <w:b w:val="0"/>
        </w:rPr>
        <w:t>(15)</w:t>
      </w:r>
      <w:r w:rsidRPr="00B1666C">
        <w:rPr>
          <w:rFonts w:cs="Arial"/>
        </w:rPr>
        <w:tab/>
        <w:t>3.10.</w:t>
      </w:r>
      <w:r w:rsidRPr="00B1666C">
        <w:rPr>
          <w:rFonts w:cs="Arial"/>
          <w:spacing w:val="2"/>
        </w:rPr>
        <w:t xml:space="preserve"> </w:t>
      </w:r>
      <w:r w:rsidRPr="00B1666C">
        <w:rPr>
          <w:rFonts w:cs="Arial"/>
        </w:rPr>
        <w:t>Zaštitno zelenilo</w:t>
      </w:r>
      <w:r w:rsidRPr="00B1666C">
        <w:rPr>
          <w:rFonts w:cs="Arial"/>
          <w:spacing w:val="-2"/>
        </w:rPr>
        <w:t xml:space="preserve"> </w:t>
      </w:r>
      <w:r w:rsidRPr="00B1666C">
        <w:rPr>
          <w:rFonts w:cs="Arial"/>
        </w:rPr>
        <w:t>s postojećim objektima</w:t>
      </w:r>
      <w:r w:rsidRPr="00B1666C">
        <w:rPr>
          <w:rFonts w:cs="Arial"/>
          <w:spacing w:val="3"/>
        </w:rPr>
        <w:t xml:space="preserve"> </w:t>
      </w:r>
      <w:r w:rsidRPr="00B1666C">
        <w:rPr>
          <w:rFonts w:cs="Arial"/>
        </w:rPr>
        <w:t>–</w:t>
      </w:r>
      <w:r w:rsidRPr="00B1666C">
        <w:rPr>
          <w:rFonts w:cs="Arial"/>
          <w:spacing w:val="-2"/>
        </w:rPr>
        <w:t xml:space="preserve"> </w:t>
      </w:r>
      <w:r w:rsidRPr="00B1666C">
        <w:rPr>
          <w:rFonts w:cs="Arial"/>
        </w:rPr>
        <w:t>Z</w:t>
      </w:r>
    </w:p>
    <w:p w:rsidR="00B1666C" w:rsidRPr="00B1666C" w:rsidRDefault="00B1666C" w:rsidP="00B1666C">
      <w:pPr>
        <w:pStyle w:val="BodyText"/>
        <w:ind w:left="720"/>
        <w:jc w:val="both"/>
        <w:rPr>
          <w:rFonts w:cs="Arial"/>
          <w:lang w:val="hr-HR"/>
        </w:rPr>
      </w:pPr>
      <w:r w:rsidRPr="00B1666C">
        <w:rPr>
          <w:rFonts w:cs="Arial"/>
          <w:lang w:val="hr-HR"/>
        </w:rPr>
        <w:t>Dopuštena</w:t>
      </w:r>
      <w:r w:rsidRPr="00B1666C">
        <w:rPr>
          <w:rFonts w:cs="Arial"/>
          <w:spacing w:val="-9"/>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rekonstrukcija</w:t>
      </w:r>
      <w:r w:rsidRPr="00B1666C">
        <w:rPr>
          <w:rFonts w:cs="Arial"/>
          <w:spacing w:val="-9"/>
          <w:lang w:val="hr-HR"/>
        </w:rPr>
        <w:t xml:space="preserve"> </w:t>
      </w:r>
      <w:r w:rsidRPr="00B1666C">
        <w:rPr>
          <w:rFonts w:cs="Arial"/>
          <w:lang w:val="hr-HR"/>
        </w:rPr>
        <w:t>postojećih</w:t>
      </w:r>
      <w:r w:rsidRPr="00B1666C">
        <w:rPr>
          <w:rFonts w:cs="Arial"/>
          <w:spacing w:val="-9"/>
          <w:lang w:val="hr-HR"/>
        </w:rPr>
        <w:t xml:space="preserve"> </w:t>
      </w:r>
      <w:r w:rsidRPr="00B1666C">
        <w:rPr>
          <w:rFonts w:cs="Arial"/>
          <w:lang w:val="hr-HR"/>
        </w:rPr>
        <w:t>građevina</w:t>
      </w:r>
      <w:r w:rsidRPr="00B1666C">
        <w:rPr>
          <w:rFonts w:cs="Arial"/>
          <w:spacing w:val="-12"/>
          <w:lang w:val="hr-HR"/>
        </w:rPr>
        <w:t xml:space="preserve"> </w:t>
      </w:r>
      <w:r w:rsidRPr="00B1666C">
        <w:rPr>
          <w:rFonts w:cs="Arial"/>
          <w:lang w:val="hr-HR"/>
        </w:rPr>
        <w:t>uz</w:t>
      </w:r>
      <w:r w:rsidRPr="00B1666C">
        <w:rPr>
          <w:rFonts w:cs="Arial"/>
          <w:spacing w:val="-9"/>
          <w:lang w:val="hr-HR"/>
        </w:rPr>
        <w:t xml:space="preserve"> </w:t>
      </w:r>
      <w:r w:rsidRPr="00B1666C">
        <w:rPr>
          <w:rFonts w:cs="Arial"/>
          <w:lang w:val="hr-HR"/>
        </w:rPr>
        <w:t>povećanje</w:t>
      </w:r>
      <w:r w:rsidRPr="00B1666C">
        <w:rPr>
          <w:rFonts w:cs="Arial"/>
          <w:spacing w:val="-12"/>
          <w:lang w:val="hr-HR"/>
        </w:rPr>
        <w:t xml:space="preserve"> </w:t>
      </w:r>
      <w:r w:rsidRPr="00B1666C">
        <w:rPr>
          <w:rFonts w:cs="Arial"/>
          <w:lang w:val="hr-HR"/>
        </w:rPr>
        <w:t>građevinske</w:t>
      </w:r>
      <w:r w:rsidRPr="00B1666C">
        <w:rPr>
          <w:rFonts w:cs="Arial"/>
          <w:spacing w:val="-9"/>
          <w:lang w:val="hr-HR"/>
        </w:rPr>
        <w:t xml:space="preserve"> </w:t>
      </w:r>
      <w:r w:rsidRPr="00B1666C">
        <w:rPr>
          <w:rFonts w:cs="Arial"/>
          <w:lang w:val="hr-HR"/>
        </w:rPr>
        <w:t>bruto</w:t>
      </w:r>
      <w:r w:rsidRPr="00B1666C">
        <w:rPr>
          <w:rFonts w:cs="Arial"/>
          <w:spacing w:val="-9"/>
          <w:lang w:val="hr-HR"/>
        </w:rPr>
        <w:t xml:space="preserve"> </w:t>
      </w:r>
      <w:r w:rsidRPr="00B1666C">
        <w:rPr>
          <w:rFonts w:cs="Arial"/>
          <w:lang w:val="hr-HR"/>
        </w:rPr>
        <w:t>površine</w:t>
      </w:r>
      <w:r w:rsidRPr="00B1666C">
        <w:rPr>
          <w:rFonts w:cs="Arial"/>
          <w:spacing w:val="-10"/>
          <w:lang w:val="hr-HR"/>
        </w:rPr>
        <w:t xml:space="preserve"> </w:t>
      </w:r>
      <w:r w:rsidRPr="00B1666C">
        <w:rPr>
          <w:rFonts w:cs="Arial"/>
          <w:lang w:val="hr-HR"/>
        </w:rPr>
        <w:t>do</w:t>
      </w:r>
      <w:r w:rsidRPr="00B1666C">
        <w:rPr>
          <w:rFonts w:cs="Arial"/>
          <w:spacing w:val="67"/>
          <w:lang w:val="hr-HR"/>
        </w:rPr>
        <w:t xml:space="preserve"> </w:t>
      </w:r>
      <w:r w:rsidRPr="00B1666C">
        <w:rPr>
          <w:rFonts w:cs="Arial"/>
          <w:lang w:val="hr-HR"/>
        </w:rPr>
        <w:t>10%.</w:t>
      </w:r>
    </w:p>
    <w:p w:rsidR="00B1666C" w:rsidRPr="00B1666C" w:rsidRDefault="00B1666C" w:rsidP="00B1666C">
      <w:pPr>
        <w:pStyle w:val="Heading1"/>
        <w:rPr>
          <w:rFonts w:cs="Arial"/>
        </w:rPr>
      </w:pPr>
      <w:r w:rsidRPr="00B1666C">
        <w:rPr>
          <w:rFonts w:cs="Arial"/>
        </w:rPr>
        <w:t>(16)</w:t>
      </w:r>
      <w:r w:rsidRPr="00B1666C">
        <w:rPr>
          <w:rFonts w:cs="Arial"/>
        </w:rPr>
        <w:tab/>
        <w:t>3.11.</w:t>
      </w:r>
      <w:r w:rsidRPr="00B1666C">
        <w:rPr>
          <w:rFonts w:cs="Arial"/>
          <w:spacing w:val="2"/>
        </w:rPr>
        <w:t xml:space="preserve"> </w:t>
      </w:r>
      <w:r w:rsidRPr="00B1666C">
        <w:rPr>
          <w:rFonts w:cs="Arial"/>
        </w:rPr>
        <w:t>Stambeno</w:t>
      </w:r>
      <w:r w:rsidRPr="00B1666C">
        <w:rPr>
          <w:rFonts w:cs="Arial"/>
          <w:spacing w:val="-2"/>
        </w:rPr>
        <w:t xml:space="preserve"> </w:t>
      </w:r>
      <w:r w:rsidRPr="00B1666C">
        <w:rPr>
          <w:rFonts w:cs="Arial"/>
        </w:rPr>
        <w:t>naselje</w:t>
      </w:r>
      <w:r w:rsidRPr="00B1666C">
        <w:rPr>
          <w:rFonts w:cs="Arial"/>
          <w:spacing w:val="-2"/>
        </w:rPr>
        <w:t xml:space="preserve"> </w:t>
      </w:r>
      <w:r w:rsidRPr="00B1666C">
        <w:rPr>
          <w:rFonts w:cs="Arial"/>
        </w:rPr>
        <w:t xml:space="preserve">na </w:t>
      </w:r>
      <w:r w:rsidRPr="00B1666C">
        <w:rPr>
          <w:rFonts w:cs="Arial"/>
          <w:spacing w:val="-2"/>
        </w:rPr>
        <w:t>Nuncijati</w:t>
      </w:r>
    </w:p>
    <w:p w:rsidR="00B1666C" w:rsidRPr="00B1666C" w:rsidRDefault="00B1666C" w:rsidP="00B1666C">
      <w:pPr>
        <w:pStyle w:val="BodyText"/>
        <w:ind w:left="1184"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predviđena</w:t>
      </w:r>
      <w:r w:rsidRPr="00B1666C">
        <w:rPr>
          <w:rFonts w:cs="Arial"/>
          <w:spacing w:val="-3"/>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mješovita</w:t>
      </w:r>
      <w:r w:rsidRPr="00B1666C">
        <w:rPr>
          <w:rFonts w:cs="Arial"/>
          <w:spacing w:val="-2"/>
          <w:lang w:val="hr-HR"/>
        </w:rPr>
        <w:t xml:space="preserve"> </w:t>
      </w:r>
      <w:r w:rsidRPr="00B1666C">
        <w:rPr>
          <w:rFonts w:cs="Arial"/>
          <w:lang w:val="hr-HR"/>
        </w:rPr>
        <w:t>namjena,</w:t>
      </w:r>
      <w:r w:rsidRPr="00B1666C">
        <w:rPr>
          <w:rFonts w:cs="Arial"/>
          <w:spacing w:val="2"/>
          <w:lang w:val="hr-HR"/>
        </w:rPr>
        <w:t xml:space="preserve"> </w:t>
      </w:r>
      <w:r w:rsidRPr="00B1666C">
        <w:rPr>
          <w:rFonts w:cs="Arial"/>
          <w:lang w:val="hr-HR"/>
        </w:rPr>
        <w:t>pretežito stambena srednje gustoće</w:t>
      </w:r>
      <w:r w:rsidRPr="00B1666C">
        <w:rPr>
          <w:rFonts w:cs="Arial"/>
          <w:spacing w:val="2"/>
          <w:lang w:val="hr-HR"/>
        </w:rPr>
        <w:t xml:space="preserve"> </w:t>
      </w:r>
      <w:r w:rsidRPr="00B1666C">
        <w:rPr>
          <w:rFonts w:cs="Arial"/>
          <w:lang w:val="hr-HR"/>
        </w:rPr>
        <w:t>– M12,</w:t>
      </w:r>
    </w:p>
    <w:p w:rsidR="00B1666C" w:rsidRPr="00B1666C" w:rsidRDefault="00B1666C" w:rsidP="00B1666C">
      <w:pPr>
        <w:pStyle w:val="BodyText"/>
        <w:ind w:left="1184"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građevine</w:t>
      </w:r>
      <w:r w:rsidRPr="00B1666C">
        <w:rPr>
          <w:rFonts w:cs="Arial"/>
          <w:spacing w:val="29"/>
          <w:lang w:val="hr-HR"/>
        </w:rPr>
        <w:t xml:space="preserve"> </w:t>
      </w:r>
      <w:r w:rsidRPr="00B1666C">
        <w:rPr>
          <w:rFonts w:cs="Arial"/>
          <w:lang w:val="hr-HR"/>
        </w:rPr>
        <w:t>se</w:t>
      </w:r>
      <w:r w:rsidRPr="00B1666C">
        <w:rPr>
          <w:rFonts w:cs="Arial"/>
          <w:spacing w:val="26"/>
          <w:lang w:val="hr-HR"/>
        </w:rPr>
        <w:t xml:space="preserve"> </w:t>
      </w:r>
      <w:r w:rsidRPr="00B1666C">
        <w:rPr>
          <w:rFonts w:cs="Arial"/>
          <w:lang w:val="hr-HR"/>
        </w:rPr>
        <w:t>grade</w:t>
      </w:r>
      <w:r w:rsidRPr="00B1666C">
        <w:rPr>
          <w:rFonts w:cs="Arial"/>
          <w:spacing w:val="26"/>
          <w:lang w:val="hr-HR"/>
        </w:rPr>
        <w:t xml:space="preserve"> </w:t>
      </w:r>
      <w:r w:rsidRPr="00B1666C">
        <w:rPr>
          <w:rFonts w:cs="Arial"/>
          <w:lang w:val="hr-HR"/>
        </w:rPr>
        <w:t>sukladno</w:t>
      </w:r>
      <w:r w:rsidRPr="00B1666C">
        <w:rPr>
          <w:rFonts w:cs="Arial"/>
          <w:spacing w:val="29"/>
          <w:lang w:val="hr-HR"/>
        </w:rPr>
        <w:t xml:space="preserve"> </w:t>
      </w:r>
      <w:r w:rsidRPr="00B1666C">
        <w:rPr>
          <w:rFonts w:cs="Arial"/>
          <w:lang w:val="hr-HR"/>
        </w:rPr>
        <w:t>uvjetima</w:t>
      </w:r>
      <w:r w:rsidRPr="00B1666C">
        <w:rPr>
          <w:rFonts w:cs="Arial"/>
          <w:spacing w:val="26"/>
          <w:lang w:val="hr-HR"/>
        </w:rPr>
        <w:t xml:space="preserve"> </w:t>
      </w:r>
      <w:r w:rsidRPr="00B1666C">
        <w:rPr>
          <w:rFonts w:cs="Arial"/>
          <w:lang w:val="hr-HR"/>
        </w:rPr>
        <w:t>propisanim</w:t>
      </w:r>
      <w:r w:rsidRPr="00B1666C">
        <w:rPr>
          <w:rFonts w:cs="Arial"/>
          <w:spacing w:val="30"/>
          <w:lang w:val="hr-HR"/>
        </w:rPr>
        <w:t xml:space="preserve"> </w:t>
      </w:r>
      <w:r w:rsidRPr="00B1666C">
        <w:rPr>
          <w:rFonts w:cs="Arial"/>
          <w:lang w:val="hr-HR"/>
        </w:rPr>
        <w:t>za</w:t>
      </w:r>
      <w:r w:rsidRPr="00B1666C">
        <w:rPr>
          <w:rFonts w:cs="Arial"/>
          <w:spacing w:val="26"/>
          <w:lang w:val="hr-HR"/>
        </w:rPr>
        <w:t xml:space="preserve"> </w:t>
      </w:r>
      <w:r w:rsidRPr="00B1666C">
        <w:rPr>
          <w:rFonts w:cs="Arial"/>
          <w:lang w:val="hr-HR"/>
        </w:rPr>
        <w:t>srednje</w:t>
      </w:r>
      <w:r w:rsidRPr="00B1666C">
        <w:rPr>
          <w:rFonts w:cs="Arial"/>
          <w:spacing w:val="26"/>
          <w:lang w:val="hr-HR"/>
        </w:rPr>
        <w:t xml:space="preserve"> </w:t>
      </w:r>
      <w:r w:rsidRPr="00B1666C">
        <w:rPr>
          <w:rFonts w:cs="Arial"/>
          <w:lang w:val="hr-HR"/>
        </w:rPr>
        <w:t>visoke</w:t>
      </w:r>
      <w:r w:rsidRPr="00B1666C">
        <w:rPr>
          <w:rFonts w:cs="Arial"/>
          <w:spacing w:val="29"/>
          <w:lang w:val="hr-HR"/>
        </w:rPr>
        <w:t xml:space="preserve"> </w:t>
      </w:r>
      <w:r w:rsidRPr="00B1666C">
        <w:rPr>
          <w:rFonts w:cs="Arial"/>
          <w:lang w:val="hr-HR"/>
        </w:rPr>
        <w:t>samostojeće,</w:t>
      </w:r>
      <w:r w:rsidRPr="00B1666C">
        <w:rPr>
          <w:rFonts w:cs="Arial"/>
          <w:spacing w:val="55"/>
          <w:lang w:val="hr-HR"/>
        </w:rPr>
        <w:t xml:space="preserve"> </w:t>
      </w:r>
      <w:r w:rsidRPr="00B1666C">
        <w:rPr>
          <w:rFonts w:cs="Arial"/>
          <w:lang w:val="hr-HR"/>
        </w:rPr>
        <w:t>dvojne i</w:t>
      </w:r>
      <w:r w:rsidRPr="00B1666C">
        <w:rPr>
          <w:rFonts w:cs="Arial"/>
          <w:spacing w:val="-3"/>
          <w:lang w:val="hr-HR"/>
        </w:rPr>
        <w:t xml:space="preserve"> </w:t>
      </w:r>
      <w:r w:rsidRPr="00B1666C">
        <w:rPr>
          <w:rFonts w:cs="Arial"/>
          <w:lang w:val="hr-HR"/>
        </w:rPr>
        <w:t>građevine u</w:t>
      </w:r>
      <w:r w:rsidRPr="00B1666C">
        <w:rPr>
          <w:rFonts w:cs="Arial"/>
          <w:spacing w:val="-2"/>
          <w:lang w:val="hr-HR"/>
        </w:rPr>
        <w:t xml:space="preserve"> </w:t>
      </w:r>
      <w:r w:rsidRPr="00B1666C">
        <w:rPr>
          <w:rFonts w:cs="Arial"/>
          <w:lang w:val="hr-HR"/>
        </w:rPr>
        <w:t>nizu,</w:t>
      </w:r>
    </w:p>
    <w:p w:rsidR="00B1666C" w:rsidRPr="00B1666C" w:rsidRDefault="00B1666C" w:rsidP="00B1666C">
      <w:pPr>
        <w:pStyle w:val="BodyText"/>
        <w:ind w:left="1184"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preporuča</w:t>
      </w:r>
      <w:r w:rsidRPr="00B1666C">
        <w:rPr>
          <w:rFonts w:cs="Arial"/>
          <w:spacing w:val="-2"/>
          <w:lang w:val="hr-HR"/>
        </w:rPr>
        <w:t xml:space="preserve"> </w:t>
      </w:r>
      <w:r w:rsidRPr="00B1666C">
        <w:rPr>
          <w:rFonts w:cs="Arial"/>
          <w:lang w:val="hr-HR"/>
        </w:rPr>
        <w:t>se provedba</w:t>
      </w:r>
      <w:r w:rsidRPr="00B1666C">
        <w:rPr>
          <w:rFonts w:cs="Arial"/>
          <w:spacing w:val="-2"/>
          <w:lang w:val="hr-HR"/>
        </w:rPr>
        <w:t xml:space="preserve"> </w:t>
      </w:r>
      <w:r w:rsidRPr="00B1666C">
        <w:rPr>
          <w:rFonts w:cs="Arial"/>
          <w:lang w:val="hr-HR"/>
        </w:rPr>
        <w:t>urbanističko-arhitektonskog natječaja.</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spacing w:val="-1"/>
          <w:lang w:val="hr-HR"/>
        </w:rPr>
        <w:t>Članak</w:t>
      </w:r>
      <w:r w:rsidRPr="00B1666C">
        <w:rPr>
          <w:rFonts w:cs="Arial"/>
          <w:lang w:val="hr-HR"/>
        </w:rPr>
        <w:t xml:space="preserve"> 111.a</w:t>
      </w:r>
    </w:p>
    <w:p w:rsidR="00B1666C" w:rsidRPr="00B1666C" w:rsidRDefault="00B1666C" w:rsidP="00B1666C">
      <w:pPr>
        <w:spacing w:before="1"/>
        <w:jc w:val="both"/>
        <w:rPr>
          <w:rFonts w:ascii="Arial" w:eastAsia="Arial" w:hAnsi="Arial" w:cs="Arial"/>
          <w:sz w:val="22"/>
          <w:szCs w:val="22"/>
        </w:rPr>
      </w:pPr>
    </w:p>
    <w:p w:rsidR="00B1666C" w:rsidRPr="00B1666C" w:rsidRDefault="00B1666C" w:rsidP="00B1666C">
      <w:pPr>
        <w:pStyle w:val="BodyText"/>
        <w:tabs>
          <w:tab w:val="left" w:pos="426"/>
        </w:tabs>
        <w:jc w:val="both"/>
        <w:rPr>
          <w:rFonts w:cs="Arial"/>
          <w:lang w:val="hr-HR"/>
        </w:rPr>
      </w:pPr>
      <w:r w:rsidRPr="00B1666C">
        <w:rPr>
          <w:rFonts w:cs="Arial"/>
          <w:lang w:val="hr-HR"/>
        </w:rPr>
        <w:t>(1)</w:t>
      </w:r>
      <w:r w:rsidRPr="00B1666C">
        <w:rPr>
          <w:rFonts w:cs="Arial"/>
          <w:lang w:val="hr-HR"/>
        </w:rPr>
        <w:tab/>
        <w:t>Rekonstrukcija</w:t>
      </w:r>
      <w:r w:rsidRPr="00B1666C">
        <w:rPr>
          <w:rFonts w:cs="Arial"/>
          <w:spacing w:val="7"/>
          <w:lang w:val="hr-HR"/>
        </w:rPr>
        <w:t xml:space="preserve"> </w:t>
      </w:r>
      <w:r w:rsidRPr="00B1666C">
        <w:rPr>
          <w:rFonts w:cs="Arial"/>
          <w:lang w:val="hr-HR"/>
        </w:rPr>
        <w:t>građevine</w:t>
      </w:r>
      <w:r w:rsidRPr="00B1666C">
        <w:rPr>
          <w:rFonts w:cs="Arial"/>
          <w:spacing w:val="9"/>
          <w:lang w:val="hr-HR"/>
        </w:rPr>
        <w:t xml:space="preserve"> </w:t>
      </w:r>
      <w:r w:rsidRPr="00B1666C">
        <w:rPr>
          <w:rFonts w:cs="Arial"/>
          <w:lang w:val="hr-HR"/>
        </w:rPr>
        <w:t>je</w:t>
      </w:r>
      <w:r w:rsidRPr="00B1666C">
        <w:rPr>
          <w:rFonts w:cs="Arial"/>
          <w:spacing w:val="7"/>
          <w:lang w:val="hr-HR"/>
        </w:rPr>
        <w:t xml:space="preserve"> </w:t>
      </w:r>
      <w:r w:rsidRPr="00B1666C">
        <w:rPr>
          <w:rFonts w:cs="Arial"/>
          <w:lang w:val="hr-HR"/>
        </w:rPr>
        <w:t>izvedba</w:t>
      </w:r>
      <w:r w:rsidRPr="00B1666C">
        <w:rPr>
          <w:rFonts w:cs="Arial"/>
          <w:spacing w:val="7"/>
          <w:lang w:val="hr-HR"/>
        </w:rPr>
        <w:t xml:space="preserve"> </w:t>
      </w:r>
      <w:r w:rsidRPr="00B1666C">
        <w:rPr>
          <w:rFonts w:cs="Arial"/>
          <w:lang w:val="hr-HR"/>
        </w:rPr>
        <w:t>građevinskih</w:t>
      </w:r>
      <w:r w:rsidRPr="00B1666C">
        <w:rPr>
          <w:rFonts w:cs="Arial"/>
          <w:spacing w:val="10"/>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drugih</w:t>
      </w:r>
      <w:r w:rsidRPr="00B1666C">
        <w:rPr>
          <w:rFonts w:cs="Arial"/>
          <w:spacing w:val="7"/>
          <w:lang w:val="hr-HR"/>
        </w:rPr>
        <w:t xml:space="preserve"> </w:t>
      </w:r>
      <w:r w:rsidRPr="00B1666C">
        <w:rPr>
          <w:rFonts w:cs="Arial"/>
          <w:lang w:val="hr-HR"/>
        </w:rPr>
        <w:t>radova</w:t>
      </w:r>
      <w:r w:rsidRPr="00B1666C">
        <w:rPr>
          <w:rFonts w:cs="Arial"/>
          <w:spacing w:val="7"/>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postojećoj</w:t>
      </w:r>
      <w:r w:rsidRPr="00B1666C">
        <w:rPr>
          <w:rFonts w:cs="Arial"/>
          <w:spacing w:val="9"/>
          <w:lang w:val="hr-HR"/>
        </w:rPr>
        <w:t xml:space="preserve"> </w:t>
      </w:r>
      <w:r w:rsidRPr="00B1666C">
        <w:rPr>
          <w:rFonts w:cs="Arial"/>
          <w:lang w:val="hr-HR"/>
        </w:rPr>
        <w:t>građevini</w:t>
      </w:r>
      <w:r w:rsidRPr="00B1666C">
        <w:rPr>
          <w:rFonts w:cs="Arial"/>
          <w:spacing w:val="47"/>
          <w:lang w:val="hr-HR"/>
        </w:rPr>
        <w:t xml:space="preserve"> </w:t>
      </w:r>
      <w:r w:rsidRPr="00B1666C">
        <w:rPr>
          <w:rFonts w:cs="Arial"/>
          <w:lang w:val="hr-HR"/>
        </w:rPr>
        <w:t>kojima</w:t>
      </w:r>
      <w:r w:rsidRPr="00B1666C">
        <w:rPr>
          <w:rFonts w:cs="Arial"/>
          <w:spacing w:val="41"/>
          <w:lang w:val="hr-HR"/>
        </w:rPr>
        <w:t xml:space="preserve"> </w:t>
      </w:r>
      <w:r w:rsidRPr="00B1666C">
        <w:rPr>
          <w:rFonts w:cs="Arial"/>
          <w:lang w:val="hr-HR"/>
        </w:rPr>
        <w:t>se</w:t>
      </w:r>
      <w:r w:rsidRPr="00B1666C">
        <w:rPr>
          <w:rFonts w:cs="Arial"/>
          <w:spacing w:val="43"/>
          <w:lang w:val="hr-HR"/>
        </w:rPr>
        <w:t xml:space="preserve"> </w:t>
      </w:r>
      <w:r w:rsidRPr="00B1666C">
        <w:rPr>
          <w:rFonts w:cs="Arial"/>
          <w:lang w:val="hr-HR"/>
        </w:rPr>
        <w:t>utječe</w:t>
      </w:r>
      <w:r w:rsidRPr="00B1666C">
        <w:rPr>
          <w:rFonts w:cs="Arial"/>
          <w:spacing w:val="43"/>
          <w:lang w:val="hr-HR"/>
        </w:rPr>
        <w:t xml:space="preserve"> </w:t>
      </w:r>
      <w:r w:rsidRPr="00B1666C">
        <w:rPr>
          <w:rFonts w:cs="Arial"/>
          <w:lang w:val="hr-HR"/>
        </w:rPr>
        <w:t>na</w:t>
      </w:r>
      <w:r w:rsidRPr="00B1666C">
        <w:rPr>
          <w:rFonts w:cs="Arial"/>
          <w:spacing w:val="40"/>
          <w:lang w:val="hr-HR"/>
        </w:rPr>
        <w:t xml:space="preserve"> </w:t>
      </w:r>
      <w:r w:rsidRPr="00B1666C">
        <w:rPr>
          <w:rFonts w:cs="Arial"/>
          <w:lang w:val="hr-HR"/>
        </w:rPr>
        <w:t>ispunjavanje</w:t>
      </w:r>
      <w:r w:rsidRPr="00B1666C">
        <w:rPr>
          <w:rFonts w:cs="Arial"/>
          <w:spacing w:val="41"/>
          <w:lang w:val="hr-HR"/>
        </w:rPr>
        <w:t xml:space="preserve"> </w:t>
      </w:r>
      <w:r w:rsidRPr="00B1666C">
        <w:rPr>
          <w:rFonts w:cs="Arial"/>
          <w:lang w:val="hr-HR"/>
        </w:rPr>
        <w:t>temeljnih</w:t>
      </w:r>
      <w:r w:rsidRPr="00B1666C">
        <w:rPr>
          <w:rFonts w:cs="Arial"/>
          <w:spacing w:val="43"/>
          <w:lang w:val="hr-HR"/>
        </w:rPr>
        <w:t xml:space="preserve"> </w:t>
      </w:r>
      <w:r w:rsidRPr="00B1666C">
        <w:rPr>
          <w:rFonts w:cs="Arial"/>
          <w:lang w:val="hr-HR"/>
        </w:rPr>
        <w:t>zahtjeva</w:t>
      </w:r>
      <w:r w:rsidRPr="00B1666C">
        <w:rPr>
          <w:rFonts w:cs="Arial"/>
          <w:spacing w:val="41"/>
          <w:lang w:val="hr-HR"/>
        </w:rPr>
        <w:t xml:space="preserve"> </w:t>
      </w:r>
      <w:r w:rsidRPr="00B1666C">
        <w:rPr>
          <w:rFonts w:cs="Arial"/>
          <w:lang w:val="hr-HR"/>
        </w:rPr>
        <w:t>za</w:t>
      </w:r>
      <w:r w:rsidRPr="00B1666C">
        <w:rPr>
          <w:rFonts w:cs="Arial"/>
          <w:spacing w:val="41"/>
          <w:lang w:val="hr-HR"/>
        </w:rPr>
        <w:t xml:space="preserve"> </w:t>
      </w:r>
      <w:r w:rsidRPr="00B1666C">
        <w:rPr>
          <w:rFonts w:cs="Arial"/>
          <w:lang w:val="hr-HR"/>
        </w:rPr>
        <w:t>tu</w:t>
      </w:r>
      <w:r w:rsidRPr="00B1666C">
        <w:rPr>
          <w:rFonts w:cs="Arial"/>
          <w:spacing w:val="43"/>
          <w:lang w:val="hr-HR"/>
        </w:rPr>
        <w:t xml:space="preserve"> </w:t>
      </w:r>
      <w:r w:rsidRPr="00B1666C">
        <w:rPr>
          <w:rFonts w:cs="Arial"/>
          <w:lang w:val="hr-HR"/>
        </w:rPr>
        <w:t>građevinu</w:t>
      </w:r>
      <w:r w:rsidRPr="00B1666C">
        <w:rPr>
          <w:rFonts w:cs="Arial"/>
          <w:spacing w:val="43"/>
          <w:lang w:val="hr-HR"/>
        </w:rPr>
        <w:t xml:space="preserve"> </w:t>
      </w:r>
      <w:r w:rsidRPr="00B1666C">
        <w:rPr>
          <w:rFonts w:cs="Arial"/>
          <w:spacing w:val="-2"/>
          <w:lang w:val="hr-HR"/>
        </w:rPr>
        <w:t>ili</w:t>
      </w:r>
      <w:r w:rsidRPr="00B1666C">
        <w:rPr>
          <w:rFonts w:cs="Arial"/>
          <w:spacing w:val="40"/>
          <w:lang w:val="hr-HR"/>
        </w:rPr>
        <w:t xml:space="preserve"> </w:t>
      </w:r>
      <w:r w:rsidRPr="00B1666C">
        <w:rPr>
          <w:rFonts w:cs="Arial"/>
          <w:lang w:val="hr-HR"/>
        </w:rPr>
        <w:t>kojima</w:t>
      </w:r>
      <w:r w:rsidRPr="00B1666C">
        <w:rPr>
          <w:rFonts w:cs="Arial"/>
          <w:spacing w:val="41"/>
          <w:lang w:val="hr-HR"/>
        </w:rPr>
        <w:t xml:space="preserve"> </w:t>
      </w:r>
      <w:r w:rsidRPr="00B1666C">
        <w:rPr>
          <w:rFonts w:cs="Arial"/>
          <w:lang w:val="hr-HR"/>
        </w:rPr>
        <w:t>se</w:t>
      </w:r>
      <w:r w:rsidRPr="00B1666C">
        <w:rPr>
          <w:rFonts w:cs="Arial"/>
          <w:spacing w:val="42"/>
          <w:lang w:val="hr-HR"/>
        </w:rPr>
        <w:t xml:space="preserve"> </w:t>
      </w:r>
      <w:r w:rsidRPr="00B1666C">
        <w:rPr>
          <w:rFonts w:cs="Arial"/>
          <w:lang w:val="hr-HR"/>
        </w:rPr>
        <w:t>mijenja</w:t>
      </w:r>
      <w:r w:rsidRPr="00B1666C">
        <w:rPr>
          <w:rFonts w:cs="Arial"/>
          <w:spacing w:val="65"/>
          <w:lang w:val="hr-HR"/>
        </w:rPr>
        <w:t xml:space="preserve"> </w:t>
      </w:r>
      <w:r w:rsidRPr="00B1666C">
        <w:rPr>
          <w:rFonts w:cs="Arial"/>
          <w:lang w:val="hr-HR"/>
        </w:rPr>
        <w:t>usklađenost te</w:t>
      </w:r>
      <w:r w:rsidRPr="00B1666C">
        <w:rPr>
          <w:rFonts w:cs="Arial"/>
          <w:spacing w:val="-2"/>
          <w:lang w:val="hr-HR"/>
        </w:rPr>
        <w:t xml:space="preserve"> </w:t>
      </w:r>
      <w:r w:rsidRPr="00B1666C">
        <w:rPr>
          <w:rFonts w:cs="Arial"/>
          <w:lang w:val="hr-HR"/>
        </w:rPr>
        <w:t>građevine</w:t>
      </w:r>
      <w:r w:rsidRPr="00B1666C">
        <w:rPr>
          <w:rFonts w:cs="Arial"/>
          <w:spacing w:val="-2"/>
          <w:lang w:val="hr-HR"/>
        </w:rPr>
        <w:t xml:space="preserve"> </w:t>
      </w:r>
      <w:r w:rsidRPr="00B1666C">
        <w:rPr>
          <w:rFonts w:cs="Arial"/>
          <w:lang w:val="hr-HR"/>
        </w:rPr>
        <w:t>s</w:t>
      </w:r>
      <w:r w:rsidRPr="00B1666C">
        <w:rPr>
          <w:rFonts w:cs="Arial"/>
          <w:spacing w:val="-2"/>
          <w:lang w:val="hr-HR"/>
        </w:rPr>
        <w:t xml:space="preserve"> </w:t>
      </w:r>
      <w:r w:rsidRPr="00B1666C">
        <w:rPr>
          <w:rFonts w:cs="Arial"/>
          <w:lang w:val="hr-HR"/>
        </w:rPr>
        <w:t>lokacijskim uvjetima</w:t>
      </w:r>
      <w:r w:rsidRPr="00B1666C">
        <w:rPr>
          <w:rFonts w:cs="Arial"/>
          <w:spacing w:val="-2"/>
          <w:lang w:val="hr-HR"/>
        </w:rPr>
        <w:t xml:space="preserve"> </w:t>
      </w:r>
      <w:r w:rsidRPr="00B1666C">
        <w:rPr>
          <w:rFonts w:cs="Arial"/>
          <w:lang w:val="hr-HR"/>
        </w:rPr>
        <w:t>u</w:t>
      </w:r>
      <w:r w:rsidRPr="00B1666C">
        <w:rPr>
          <w:rFonts w:cs="Arial"/>
          <w:spacing w:val="-4"/>
          <w:lang w:val="hr-HR"/>
        </w:rPr>
        <w:t xml:space="preserve"> </w:t>
      </w:r>
      <w:r w:rsidRPr="00B1666C">
        <w:rPr>
          <w:rFonts w:cs="Arial"/>
          <w:lang w:val="hr-HR"/>
        </w:rPr>
        <w:t>skladu s kojima</w:t>
      </w:r>
      <w:r w:rsidRPr="00B1666C">
        <w:rPr>
          <w:rFonts w:cs="Arial"/>
          <w:spacing w:val="-4"/>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izgrađena</w:t>
      </w:r>
      <w:r w:rsidRPr="00B1666C">
        <w:rPr>
          <w:rFonts w:cs="Arial"/>
          <w:spacing w:val="-2"/>
          <w:lang w:val="hr-HR"/>
        </w:rPr>
        <w:t xml:space="preserve"> </w:t>
      </w:r>
      <w:r w:rsidRPr="00B1666C">
        <w:rPr>
          <w:rFonts w:cs="Arial"/>
          <w:lang w:val="hr-HR"/>
        </w:rPr>
        <w:t>(dograđivanje,</w:t>
      </w:r>
      <w:r w:rsidRPr="00B1666C">
        <w:rPr>
          <w:rFonts w:cs="Arial"/>
          <w:spacing w:val="65"/>
          <w:lang w:val="hr-HR"/>
        </w:rPr>
        <w:t xml:space="preserve"> </w:t>
      </w:r>
      <w:r w:rsidRPr="00B1666C">
        <w:rPr>
          <w:rFonts w:cs="Arial"/>
          <w:lang w:val="hr-HR"/>
        </w:rPr>
        <w:t>nadograđivanje,</w:t>
      </w:r>
      <w:r w:rsidRPr="00B1666C">
        <w:rPr>
          <w:rFonts w:cs="Arial"/>
          <w:spacing w:val="31"/>
          <w:lang w:val="hr-HR"/>
        </w:rPr>
        <w:t xml:space="preserve"> </w:t>
      </w:r>
      <w:r w:rsidRPr="00B1666C">
        <w:rPr>
          <w:rFonts w:cs="Arial"/>
          <w:lang w:val="hr-HR"/>
        </w:rPr>
        <w:t>uklanjanje</w:t>
      </w:r>
      <w:r w:rsidRPr="00B1666C">
        <w:rPr>
          <w:rFonts w:cs="Arial"/>
          <w:spacing w:val="30"/>
          <w:lang w:val="hr-HR"/>
        </w:rPr>
        <w:t xml:space="preserve"> </w:t>
      </w:r>
      <w:r w:rsidRPr="00B1666C">
        <w:rPr>
          <w:rFonts w:cs="Arial"/>
          <w:lang w:val="hr-HR"/>
        </w:rPr>
        <w:t>vanjskog</w:t>
      </w:r>
      <w:r w:rsidRPr="00B1666C">
        <w:rPr>
          <w:rFonts w:cs="Arial"/>
          <w:spacing w:val="28"/>
          <w:lang w:val="hr-HR"/>
        </w:rPr>
        <w:t xml:space="preserve"> </w:t>
      </w:r>
      <w:r w:rsidRPr="00B1666C">
        <w:rPr>
          <w:rFonts w:cs="Arial"/>
          <w:lang w:val="hr-HR"/>
        </w:rPr>
        <w:t>dijela</w:t>
      </w:r>
      <w:r w:rsidRPr="00B1666C">
        <w:rPr>
          <w:rFonts w:cs="Arial"/>
          <w:spacing w:val="30"/>
          <w:lang w:val="hr-HR"/>
        </w:rPr>
        <w:t xml:space="preserve"> </w:t>
      </w:r>
      <w:r w:rsidRPr="00B1666C">
        <w:rPr>
          <w:rFonts w:cs="Arial"/>
          <w:lang w:val="hr-HR"/>
        </w:rPr>
        <w:t>građevine,</w:t>
      </w:r>
      <w:r w:rsidRPr="00B1666C">
        <w:rPr>
          <w:rFonts w:cs="Arial"/>
          <w:spacing w:val="31"/>
          <w:lang w:val="hr-HR"/>
        </w:rPr>
        <w:t xml:space="preserve"> </w:t>
      </w:r>
      <w:r w:rsidRPr="00B1666C">
        <w:rPr>
          <w:rFonts w:cs="Arial"/>
          <w:lang w:val="hr-HR"/>
        </w:rPr>
        <w:t>izvođenje</w:t>
      </w:r>
      <w:r w:rsidRPr="00B1666C">
        <w:rPr>
          <w:rFonts w:cs="Arial"/>
          <w:spacing w:val="30"/>
          <w:lang w:val="hr-HR"/>
        </w:rPr>
        <w:t xml:space="preserve"> </w:t>
      </w:r>
      <w:r w:rsidRPr="00B1666C">
        <w:rPr>
          <w:rFonts w:cs="Arial"/>
          <w:lang w:val="hr-HR"/>
        </w:rPr>
        <w:t>radova</w:t>
      </w:r>
      <w:r w:rsidRPr="00B1666C">
        <w:rPr>
          <w:rFonts w:cs="Arial"/>
          <w:spacing w:val="30"/>
          <w:lang w:val="hr-HR"/>
        </w:rPr>
        <w:t xml:space="preserve"> </w:t>
      </w:r>
      <w:r w:rsidRPr="00B1666C">
        <w:rPr>
          <w:rFonts w:cs="Arial"/>
          <w:lang w:val="hr-HR"/>
        </w:rPr>
        <w:t>radi</w:t>
      </w:r>
      <w:r w:rsidRPr="00B1666C">
        <w:rPr>
          <w:rFonts w:cs="Arial"/>
          <w:spacing w:val="30"/>
          <w:lang w:val="hr-HR"/>
        </w:rPr>
        <w:t xml:space="preserve"> </w:t>
      </w:r>
      <w:r w:rsidRPr="00B1666C">
        <w:rPr>
          <w:rFonts w:cs="Arial"/>
          <w:lang w:val="hr-HR"/>
        </w:rPr>
        <w:t>promjene</w:t>
      </w:r>
      <w:r w:rsidRPr="00B1666C">
        <w:rPr>
          <w:rFonts w:cs="Arial"/>
          <w:spacing w:val="65"/>
          <w:lang w:val="hr-HR"/>
        </w:rPr>
        <w:t xml:space="preserve"> </w:t>
      </w:r>
      <w:r w:rsidRPr="00B1666C">
        <w:rPr>
          <w:rFonts w:cs="Arial"/>
          <w:lang w:val="hr-HR"/>
        </w:rPr>
        <w:t>namjene</w:t>
      </w:r>
      <w:r w:rsidRPr="00B1666C">
        <w:rPr>
          <w:rFonts w:cs="Arial"/>
          <w:spacing w:val="-14"/>
          <w:lang w:val="hr-HR"/>
        </w:rPr>
        <w:t xml:space="preserve"> </w:t>
      </w:r>
      <w:r w:rsidRPr="00B1666C">
        <w:rPr>
          <w:rFonts w:cs="Arial"/>
          <w:lang w:val="hr-HR"/>
        </w:rPr>
        <w:t>građevine</w:t>
      </w:r>
      <w:r w:rsidRPr="00B1666C">
        <w:rPr>
          <w:rFonts w:cs="Arial"/>
          <w:spacing w:val="-14"/>
          <w:lang w:val="hr-HR"/>
        </w:rPr>
        <w:t xml:space="preserve"> </w:t>
      </w:r>
      <w:r w:rsidRPr="00B1666C">
        <w:rPr>
          <w:rFonts w:cs="Arial"/>
          <w:spacing w:val="-2"/>
          <w:lang w:val="hr-HR"/>
        </w:rPr>
        <w:t>ili</w:t>
      </w:r>
      <w:r w:rsidRPr="00B1666C">
        <w:rPr>
          <w:rFonts w:cs="Arial"/>
          <w:spacing w:val="-15"/>
          <w:lang w:val="hr-HR"/>
        </w:rPr>
        <w:t xml:space="preserve"> </w:t>
      </w:r>
      <w:r w:rsidRPr="00B1666C">
        <w:rPr>
          <w:rFonts w:cs="Arial"/>
          <w:lang w:val="hr-HR"/>
        </w:rPr>
        <w:t>tehnološkog</w:t>
      </w:r>
      <w:r w:rsidRPr="00B1666C">
        <w:rPr>
          <w:rFonts w:cs="Arial"/>
          <w:spacing w:val="-14"/>
          <w:lang w:val="hr-HR"/>
        </w:rPr>
        <w:t xml:space="preserve"> </w:t>
      </w:r>
      <w:r w:rsidRPr="00B1666C">
        <w:rPr>
          <w:rFonts w:cs="Arial"/>
          <w:lang w:val="hr-HR"/>
        </w:rPr>
        <w:t>procesa</w:t>
      </w:r>
      <w:r w:rsidRPr="00B1666C">
        <w:rPr>
          <w:rFonts w:cs="Arial"/>
          <w:spacing w:val="-14"/>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sl.),</w:t>
      </w:r>
      <w:r w:rsidRPr="00B1666C">
        <w:rPr>
          <w:rFonts w:cs="Arial"/>
          <w:spacing w:val="-13"/>
          <w:lang w:val="hr-HR"/>
        </w:rPr>
        <w:t xml:space="preserve"> </w:t>
      </w:r>
      <w:r w:rsidRPr="00B1666C">
        <w:rPr>
          <w:rFonts w:cs="Arial"/>
          <w:lang w:val="hr-HR"/>
        </w:rPr>
        <w:t>odnosno</w:t>
      </w:r>
      <w:r w:rsidRPr="00B1666C">
        <w:rPr>
          <w:rFonts w:cs="Arial"/>
          <w:spacing w:val="-14"/>
          <w:lang w:val="hr-HR"/>
        </w:rPr>
        <w:t xml:space="preserve"> </w:t>
      </w:r>
      <w:r w:rsidRPr="00B1666C">
        <w:rPr>
          <w:rFonts w:cs="Arial"/>
          <w:lang w:val="hr-HR"/>
        </w:rPr>
        <w:t>izvedba</w:t>
      </w:r>
      <w:r w:rsidRPr="00B1666C">
        <w:rPr>
          <w:rFonts w:cs="Arial"/>
          <w:spacing w:val="-14"/>
          <w:lang w:val="hr-HR"/>
        </w:rPr>
        <w:t xml:space="preserve"> </w:t>
      </w:r>
      <w:r w:rsidRPr="00B1666C">
        <w:rPr>
          <w:rFonts w:cs="Arial"/>
          <w:lang w:val="hr-HR"/>
        </w:rPr>
        <w:t>građevinskih</w:t>
      </w:r>
      <w:r w:rsidRPr="00B1666C">
        <w:rPr>
          <w:rFonts w:cs="Arial"/>
          <w:spacing w:val="-14"/>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drugih</w:t>
      </w:r>
      <w:r w:rsidRPr="00B1666C">
        <w:rPr>
          <w:rFonts w:cs="Arial"/>
          <w:spacing w:val="-14"/>
          <w:lang w:val="hr-HR"/>
        </w:rPr>
        <w:t xml:space="preserve"> </w:t>
      </w:r>
      <w:r w:rsidRPr="00B1666C">
        <w:rPr>
          <w:rFonts w:cs="Arial"/>
          <w:lang w:val="hr-HR"/>
        </w:rPr>
        <w:t>radova</w:t>
      </w:r>
      <w:r w:rsidRPr="00B1666C">
        <w:rPr>
          <w:rFonts w:cs="Arial"/>
          <w:spacing w:val="71"/>
          <w:lang w:val="hr-HR"/>
        </w:rPr>
        <w:t xml:space="preserve"> </w:t>
      </w:r>
      <w:r w:rsidRPr="00B1666C">
        <w:rPr>
          <w:rFonts w:cs="Arial"/>
          <w:lang w:val="hr-HR"/>
        </w:rPr>
        <w:t>na ruševini postojeće građevine u svrhu njezine obnove.</w:t>
      </w:r>
    </w:p>
    <w:p w:rsidR="00B1666C" w:rsidRPr="00B1666C" w:rsidRDefault="00B1666C" w:rsidP="00B1666C">
      <w:pPr>
        <w:pStyle w:val="BodyText"/>
        <w:tabs>
          <w:tab w:val="left" w:pos="426"/>
        </w:tabs>
        <w:jc w:val="both"/>
        <w:rPr>
          <w:rFonts w:cs="Arial"/>
          <w:lang w:val="hr-HR"/>
        </w:rPr>
      </w:pPr>
      <w:r w:rsidRPr="00B1666C">
        <w:rPr>
          <w:rFonts w:cs="Arial"/>
          <w:lang w:val="hr-HR"/>
        </w:rPr>
        <w:t>(2)</w:t>
      </w:r>
      <w:r w:rsidRPr="00B1666C">
        <w:rPr>
          <w:rFonts w:cs="Arial"/>
          <w:lang w:val="hr-HR"/>
        </w:rPr>
        <w:tab/>
        <w:t>Građevinama</w:t>
      </w:r>
      <w:r w:rsidRPr="00B1666C">
        <w:rPr>
          <w:rFonts w:cs="Arial"/>
          <w:spacing w:val="19"/>
          <w:lang w:val="hr-HR"/>
        </w:rPr>
        <w:t xml:space="preserve"> </w:t>
      </w:r>
      <w:r w:rsidRPr="00B1666C">
        <w:rPr>
          <w:rFonts w:cs="Arial"/>
          <w:lang w:val="hr-HR"/>
        </w:rPr>
        <w:t>koje</w:t>
      </w:r>
      <w:r w:rsidRPr="00B1666C">
        <w:rPr>
          <w:rFonts w:cs="Arial"/>
          <w:spacing w:val="17"/>
          <w:lang w:val="hr-HR"/>
        </w:rPr>
        <w:t xml:space="preserve"> </w:t>
      </w:r>
      <w:r w:rsidRPr="00B1666C">
        <w:rPr>
          <w:rFonts w:cs="Arial"/>
          <w:lang w:val="hr-HR"/>
        </w:rPr>
        <w:t>je</w:t>
      </w:r>
      <w:r w:rsidRPr="00B1666C">
        <w:rPr>
          <w:rFonts w:cs="Arial"/>
          <w:spacing w:val="19"/>
          <w:lang w:val="hr-HR"/>
        </w:rPr>
        <w:t xml:space="preserve"> </w:t>
      </w:r>
      <w:r w:rsidRPr="00B1666C">
        <w:rPr>
          <w:rFonts w:cs="Arial"/>
          <w:lang w:val="hr-HR"/>
        </w:rPr>
        <w:t>moguće</w:t>
      </w:r>
      <w:r w:rsidRPr="00B1666C">
        <w:rPr>
          <w:rFonts w:cs="Arial"/>
          <w:spacing w:val="19"/>
          <w:lang w:val="hr-HR"/>
        </w:rPr>
        <w:t xml:space="preserve"> </w:t>
      </w:r>
      <w:r w:rsidRPr="00B1666C">
        <w:rPr>
          <w:rFonts w:cs="Arial"/>
          <w:lang w:val="hr-HR"/>
        </w:rPr>
        <w:t>rekonstruirati</w:t>
      </w:r>
      <w:r w:rsidRPr="00B1666C">
        <w:rPr>
          <w:rFonts w:cs="Arial"/>
          <w:spacing w:val="22"/>
          <w:lang w:val="hr-HR"/>
        </w:rPr>
        <w:t xml:space="preserve"> </w:t>
      </w:r>
      <w:r w:rsidRPr="00B1666C">
        <w:rPr>
          <w:rFonts w:cs="Arial"/>
          <w:lang w:val="hr-HR"/>
        </w:rPr>
        <w:t>u</w:t>
      </w:r>
      <w:r w:rsidRPr="00B1666C">
        <w:rPr>
          <w:rFonts w:cs="Arial"/>
          <w:spacing w:val="19"/>
          <w:lang w:val="hr-HR"/>
        </w:rPr>
        <w:t xml:space="preserve"> </w:t>
      </w:r>
      <w:r w:rsidRPr="00B1666C">
        <w:rPr>
          <w:rFonts w:cs="Arial"/>
          <w:lang w:val="hr-HR"/>
        </w:rPr>
        <w:t>skladu</w:t>
      </w:r>
      <w:r w:rsidRPr="00B1666C">
        <w:rPr>
          <w:rFonts w:cs="Arial"/>
          <w:spacing w:val="22"/>
          <w:lang w:val="hr-HR"/>
        </w:rPr>
        <w:t xml:space="preserve"> </w:t>
      </w:r>
      <w:r w:rsidRPr="00B1666C">
        <w:rPr>
          <w:rFonts w:cs="Arial"/>
          <w:lang w:val="hr-HR"/>
        </w:rPr>
        <w:t>s</w:t>
      </w:r>
      <w:r w:rsidRPr="00B1666C">
        <w:rPr>
          <w:rFonts w:cs="Arial"/>
          <w:spacing w:val="20"/>
          <w:lang w:val="hr-HR"/>
        </w:rPr>
        <w:t xml:space="preserve"> </w:t>
      </w:r>
      <w:r w:rsidRPr="00B1666C">
        <w:rPr>
          <w:rFonts w:cs="Arial"/>
          <w:lang w:val="hr-HR"/>
        </w:rPr>
        <w:t>izvedenim</w:t>
      </w:r>
      <w:r w:rsidRPr="00B1666C">
        <w:rPr>
          <w:rFonts w:cs="Arial"/>
          <w:spacing w:val="23"/>
          <w:lang w:val="hr-HR"/>
        </w:rPr>
        <w:t xml:space="preserve"> </w:t>
      </w:r>
      <w:r w:rsidRPr="00B1666C">
        <w:rPr>
          <w:rFonts w:cs="Arial"/>
          <w:lang w:val="hr-HR"/>
        </w:rPr>
        <w:t>stanjem,</w:t>
      </w:r>
      <w:r w:rsidRPr="00B1666C">
        <w:rPr>
          <w:rFonts w:cs="Arial"/>
          <w:spacing w:val="23"/>
          <w:lang w:val="hr-HR"/>
        </w:rPr>
        <w:t xml:space="preserve"> </w:t>
      </w:r>
      <w:r w:rsidRPr="00B1666C">
        <w:rPr>
          <w:rFonts w:cs="Arial"/>
          <w:lang w:val="hr-HR"/>
        </w:rPr>
        <w:t>a</w:t>
      </w:r>
      <w:r w:rsidRPr="00B1666C">
        <w:rPr>
          <w:rFonts w:cs="Arial"/>
          <w:spacing w:val="19"/>
          <w:lang w:val="hr-HR"/>
        </w:rPr>
        <w:t xml:space="preserve"> </w:t>
      </w:r>
      <w:r w:rsidRPr="00B1666C">
        <w:rPr>
          <w:rFonts w:cs="Arial"/>
          <w:lang w:val="hr-HR"/>
        </w:rPr>
        <w:t>koje</w:t>
      </w:r>
      <w:r w:rsidRPr="00B1666C">
        <w:rPr>
          <w:rFonts w:cs="Arial"/>
          <w:spacing w:val="22"/>
          <w:lang w:val="hr-HR"/>
        </w:rPr>
        <w:t xml:space="preserve"> </w:t>
      </w:r>
      <w:r w:rsidRPr="00B1666C">
        <w:rPr>
          <w:rFonts w:cs="Arial"/>
          <w:lang w:val="hr-HR"/>
        </w:rPr>
        <w:t>se</w:t>
      </w:r>
      <w:r w:rsidRPr="00B1666C">
        <w:rPr>
          <w:rFonts w:cs="Arial"/>
          <w:spacing w:val="19"/>
          <w:lang w:val="hr-HR"/>
        </w:rPr>
        <w:t xml:space="preserve"> </w:t>
      </w:r>
      <w:r w:rsidRPr="00B1666C">
        <w:rPr>
          <w:rFonts w:cs="Arial"/>
          <w:lang w:val="hr-HR"/>
        </w:rPr>
        <w:t>ne</w:t>
      </w:r>
      <w:r w:rsidRPr="00B1666C">
        <w:rPr>
          <w:rFonts w:cs="Arial"/>
          <w:spacing w:val="63"/>
          <w:lang w:val="hr-HR"/>
        </w:rPr>
        <w:t xml:space="preserve"> </w:t>
      </w:r>
      <w:r w:rsidRPr="00B1666C">
        <w:rPr>
          <w:rFonts w:cs="Arial"/>
          <w:lang w:val="hr-HR"/>
        </w:rPr>
        <w:t>nalaze unutar planiranog</w:t>
      </w:r>
      <w:r w:rsidRPr="00B1666C">
        <w:rPr>
          <w:rFonts w:cs="Arial"/>
          <w:spacing w:val="-2"/>
          <w:lang w:val="hr-HR"/>
        </w:rPr>
        <w:t xml:space="preserve"> </w:t>
      </w:r>
      <w:r w:rsidRPr="00B1666C">
        <w:rPr>
          <w:rFonts w:cs="Arial"/>
          <w:lang w:val="hr-HR"/>
        </w:rPr>
        <w:t>građevinskog</w:t>
      </w:r>
      <w:r w:rsidRPr="00B1666C">
        <w:rPr>
          <w:rFonts w:cs="Arial"/>
          <w:spacing w:val="-2"/>
          <w:lang w:val="hr-HR"/>
        </w:rPr>
        <w:t xml:space="preserve"> </w:t>
      </w:r>
      <w:r w:rsidRPr="00B1666C">
        <w:rPr>
          <w:rFonts w:cs="Arial"/>
          <w:lang w:val="hr-HR"/>
        </w:rPr>
        <w:t>područja, smatraju</w:t>
      </w:r>
      <w:r w:rsidRPr="00B1666C">
        <w:rPr>
          <w:rFonts w:cs="Arial"/>
          <w:spacing w:val="-2"/>
          <w:lang w:val="hr-HR"/>
        </w:rPr>
        <w:t xml:space="preserve"> </w:t>
      </w:r>
      <w:r w:rsidRPr="00B1666C">
        <w:rPr>
          <w:rFonts w:cs="Arial"/>
          <w:lang w:val="hr-HR"/>
        </w:rPr>
        <w:t>se:</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postojeće građevine sagrađene do</w:t>
      </w:r>
      <w:r w:rsidRPr="00B1666C">
        <w:rPr>
          <w:rFonts w:cs="Arial"/>
          <w:spacing w:val="-2"/>
          <w:lang w:val="hr-HR"/>
        </w:rPr>
        <w:t xml:space="preserve"> </w:t>
      </w:r>
      <w:r w:rsidRPr="00B1666C">
        <w:rPr>
          <w:rFonts w:cs="Arial"/>
          <w:lang w:val="hr-HR"/>
        </w:rPr>
        <w:t>15.veljače 1968.,</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 xml:space="preserve">čestice postojećih </w:t>
      </w:r>
      <w:r w:rsidRPr="00B1666C">
        <w:rPr>
          <w:rFonts w:cs="Arial"/>
          <w:spacing w:val="-2"/>
          <w:lang w:val="hr-HR"/>
        </w:rPr>
        <w:t>zgrada</w:t>
      </w:r>
      <w:r w:rsidRPr="00B1666C">
        <w:rPr>
          <w:rFonts w:cs="Arial"/>
          <w:lang w:val="hr-HR"/>
        </w:rPr>
        <w:t xml:space="preserve"> (ruševina) označene u</w:t>
      </w:r>
      <w:r w:rsidRPr="00B1666C">
        <w:rPr>
          <w:rFonts w:cs="Arial"/>
          <w:spacing w:val="-4"/>
          <w:lang w:val="hr-HR"/>
        </w:rPr>
        <w:t xml:space="preserve"> </w:t>
      </w:r>
      <w:r w:rsidRPr="00B1666C">
        <w:rPr>
          <w:rFonts w:cs="Arial"/>
          <w:lang w:val="hr-HR"/>
        </w:rPr>
        <w:t>katastarskim podlogama</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građevine koje nisu</w:t>
      </w:r>
      <w:r w:rsidRPr="00B1666C">
        <w:rPr>
          <w:rFonts w:cs="Arial"/>
          <w:spacing w:val="-2"/>
          <w:lang w:val="hr-HR"/>
        </w:rPr>
        <w:t xml:space="preserve"> </w:t>
      </w:r>
      <w:r w:rsidRPr="00B1666C">
        <w:rPr>
          <w:rFonts w:cs="Arial"/>
          <w:lang w:val="hr-HR"/>
        </w:rPr>
        <w:t>obnovljene iza</w:t>
      </w:r>
      <w:r w:rsidRPr="00B1666C">
        <w:rPr>
          <w:rFonts w:cs="Arial"/>
          <w:spacing w:val="-2"/>
          <w:lang w:val="hr-HR"/>
        </w:rPr>
        <w:t xml:space="preserve"> </w:t>
      </w:r>
      <w:r w:rsidRPr="00B1666C">
        <w:rPr>
          <w:rFonts w:cs="Arial"/>
          <w:lang w:val="hr-HR"/>
        </w:rPr>
        <w:t>ratnih</w:t>
      </w:r>
      <w:r w:rsidRPr="00B1666C">
        <w:rPr>
          <w:rFonts w:cs="Arial"/>
          <w:spacing w:val="-2"/>
          <w:lang w:val="hr-HR"/>
        </w:rPr>
        <w:t xml:space="preserve"> </w:t>
      </w:r>
      <w:r w:rsidRPr="00B1666C">
        <w:rPr>
          <w:rFonts w:cs="Arial"/>
          <w:lang w:val="hr-HR"/>
        </w:rPr>
        <w:t>razaranja u</w:t>
      </w:r>
      <w:r w:rsidRPr="00B1666C">
        <w:rPr>
          <w:rFonts w:cs="Arial"/>
          <w:spacing w:val="1"/>
          <w:lang w:val="hr-HR"/>
        </w:rPr>
        <w:t xml:space="preserve"> </w:t>
      </w:r>
      <w:r w:rsidRPr="00B1666C">
        <w:rPr>
          <w:rFonts w:cs="Arial"/>
          <w:lang w:val="hr-HR"/>
        </w:rPr>
        <w:t>domovinskom ratu,</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građevine</w:t>
      </w:r>
      <w:r w:rsidRPr="00B1666C">
        <w:rPr>
          <w:rFonts w:cs="Arial"/>
          <w:spacing w:val="29"/>
          <w:lang w:val="hr-HR"/>
        </w:rPr>
        <w:t xml:space="preserve"> </w:t>
      </w:r>
      <w:r w:rsidRPr="00B1666C">
        <w:rPr>
          <w:rFonts w:cs="Arial"/>
          <w:lang w:val="hr-HR"/>
        </w:rPr>
        <w:t>za</w:t>
      </w:r>
      <w:r w:rsidRPr="00B1666C">
        <w:rPr>
          <w:rFonts w:cs="Arial"/>
          <w:spacing w:val="26"/>
          <w:lang w:val="hr-HR"/>
        </w:rPr>
        <w:t xml:space="preserve"> </w:t>
      </w:r>
      <w:r w:rsidRPr="00B1666C">
        <w:rPr>
          <w:rFonts w:cs="Arial"/>
          <w:lang w:val="hr-HR"/>
        </w:rPr>
        <w:t>koje</w:t>
      </w:r>
      <w:r w:rsidRPr="00B1666C">
        <w:rPr>
          <w:rFonts w:cs="Arial"/>
          <w:spacing w:val="27"/>
          <w:lang w:val="hr-HR"/>
        </w:rPr>
        <w:t xml:space="preserve"> </w:t>
      </w:r>
      <w:r w:rsidRPr="00B1666C">
        <w:rPr>
          <w:rFonts w:cs="Arial"/>
          <w:lang w:val="hr-HR"/>
        </w:rPr>
        <w:t>se</w:t>
      </w:r>
      <w:r w:rsidRPr="00B1666C">
        <w:rPr>
          <w:rFonts w:cs="Arial"/>
          <w:spacing w:val="27"/>
          <w:lang w:val="hr-HR"/>
        </w:rPr>
        <w:t xml:space="preserve"> </w:t>
      </w:r>
      <w:r w:rsidRPr="00B1666C">
        <w:rPr>
          <w:rFonts w:cs="Arial"/>
          <w:lang w:val="hr-HR"/>
        </w:rPr>
        <w:t>može</w:t>
      </w:r>
      <w:r w:rsidRPr="00B1666C">
        <w:rPr>
          <w:rFonts w:cs="Arial"/>
          <w:spacing w:val="29"/>
          <w:lang w:val="hr-HR"/>
        </w:rPr>
        <w:t xml:space="preserve"> </w:t>
      </w:r>
      <w:r w:rsidRPr="00B1666C">
        <w:rPr>
          <w:rFonts w:cs="Arial"/>
          <w:lang w:val="hr-HR"/>
        </w:rPr>
        <w:t>dokazati</w:t>
      </w:r>
      <w:r w:rsidRPr="00B1666C">
        <w:rPr>
          <w:rFonts w:cs="Arial"/>
          <w:spacing w:val="28"/>
          <w:lang w:val="hr-HR"/>
        </w:rPr>
        <w:t xml:space="preserve"> </w:t>
      </w:r>
      <w:r w:rsidRPr="00B1666C">
        <w:rPr>
          <w:rFonts w:cs="Arial"/>
          <w:lang w:val="hr-HR"/>
        </w:rPr>
        <w:t>da</w:t>
      </w:r>
      <w:r w:rsidRPr="00B1666C">
        <w:rPr>
          <w:rFonts w:cs="Arial"/>
          <w:spacing w:val="26"/>
          <w:lang w:val="hr-HR"/>
        </w:rPr>
        <w:t xml:space="preserve"> </w:t>
      </w:r>
      <w:r w:rsidRPr="00B1666C">
        <w:rPr>
          <w:rFonts w:cs="Arial"/>
          <w:lang w:val="hr-HR"/>
        </w:rPr>
        <w:t>posjeduju</w:t>
      </w:r>
      <w:r w:rsidRPr="00B1666C">
        <w:rPr>
          <w:rFonts w:cs="Arial"/>
          <w:spacing w:val="29"/>
          <w:lang w:val="hr-HR"/>
        </w:rPr>
        <w:t xml:space="preserve"> </w:t>
      </w:r>
      <w:r w:rsidRPr="00B1666C">
        <w:rPr>
          <w:rFonts w:cs="Arial"/>
          <w:lang w:val="hr-HR"/>
        </w:rPr>
        <w:t>neki</w:t>
      </w:r>
      <w:r w:rsidRPr="00B1666C">
        <w:rPr>
          <w:rFonts w:cs="Arial"/>
          <w:spacing w:val="28"/>
          <w:lang w:val="hr-HR"/>
        </w:rPr>
        <w:t xml:space="preserve"> </w:t>
      </w:r>
      <w:r w:rsidRPr="00B1666C">
        <w:rPr>
          <w:rFonts w:cs="Arial"/>
          <w:lang w:val="hr-HR"/>
        </w:rPr>
        <w:t>oblik</w:t>
      </w:r>
      <w:r w:rsidRPr="00B1666C">
        <w:rPr>
          <w:rFonts w:cs="Arial"/>
          <w:spacing w:val="29"/>
          <w:lang w:val="hr-HR"/>
        </w:rPr>
        <w:t xml:space="preserve"> </w:t>
      </w:r>
      <w:r w:rsidRPr="00B1666C">
        <w:rPr>
          <w:rFonts w:cs="Arial"/>
          <w:lang w:val="hr-HR"/>
        </w:rPr>
        <w:t>akta</w:t>
      </w:r>
      <w:r w:rsidRPr="00B1666C">
        <w:rPr>
          <w:rFonts w:cs="Arial"/>
          <w:spacing w:val="29"/>
          <w:lang w:val="hr-HR"/>
        </w:rPr>
        <w:t xml:space="preserve"> </w:t>
      </w:r>
      <w:r w:rsidRPr="00B1666C">
        <w:rPr>
          <w:rFonts w:cs="Arial"/>
          <w:lang w:val="hr-HR"/>
        </w:rPr>
        <w:t>o</w:t>
      </w:r>
      <w:r w:rsidRPr="00B1666C">
        <w:rPr>
          <w:rFonts w:cs="Arial"/>
          <w:spacing w:val="26"/>
          <w:lang w:val="hr-HR"/>
        </w:rPr>
        <w:t xml:space="preserve"> </w:t>
      </w:r>
      <w:r w:rsidRPr="00B1666C">
        <w:rPr>
          <w:rFonts w:cs="Arial"/>
          <w:lang w:val="hr-HR"/>
        </w:rPr>
        <w:t>gradnji</w:t>
      </w:r>
      <w:r w:rsidRPr="00B1666C">
        <w:rPr>
          <w:rFonts w:cs="Arial"/>
          <w:spacing w:val="28"/>
          <w:lang w:val="hr-HR"/>
        </w:rPr>
        <w:t xml:space="preserve"> </w:t>
      </w:r>
      <w:r w:rsidRPr="00B1666C">
        <w:rPr>
          <w:rFonts w:cs="Arial"/>
          <w:lang w:val="hr-HR"/>
        </w:rPr>
        <w:t>prema</w:t>
      </w:r>
      <w:r w:rsidRPr="00B1666C">
        <w:rPr>
          <w:rFonts w:cs="Arial"/>
          <w:spacing w:val="41"/>
          <w:lang w:val="hr-HR"/>
        </w:rPr>
        <w:t xml:space="preserve"> </w:t>
      </w:r>
      <w:r w:rsidRPr="00B1666C">
        <w:rPr>
          <w:rFonts w:cs="Arial"/>
          <w:lang w:val="hr-HR"/>
        </w:rPr>
        <w:t>propisima koji više</w:t>
      </w:r>
      <w:r w:rsidRPr="00B1666C">
        <w:rPr>
          <w:rFonts w:cs="Arial"/>
          <w:spacing w:val="-2"/>
          <w:lang w:val="hr-HR"/>
        </w:rPr>
        <w:t xml:space="preserve"> </w:t>
      </w:r>
      <w:r w:rsidRPr="00B1666C">
        <w:rPr>
          <w:rFonts w:cs="Arial"/>
          <w:lang w:val="hr-HR"/>
        </w:rPr>
        <w:t xml:space="preserve">nisu </w:t>
      </w:r>
      <w:r w:rsidRPr="00B1666C">
        <w:rPr>
          <w:rFonts w:cs="Arial"/>
          <w:spacing w:val="-2"/>
          <w:lang w:val="hr-HR"/>
        </w:rPr>
        <w:t>na</w:t>
      </w:r>
      <w:r w:rsidRPr="00B1666C">
        <w:rPr>
          <w:rFonts w:cs="Arial"/>
          <w:lang w:val="hr-HR"/>
        </w:rPr>
        <w:t xml:space="preserve"> snazi.</w:t>
      </w:r>
    </w:p>
    <w:p w:rsidR="00B1666C" w:rsidRPr="00B1666C" w:rsidRDefault="00B1666C" w:rsidP="00B1666C">
      <w:pPr>
        <w:pStyle w:val="BodyText"/>
        <w:tabs>
          <w:tab w:val="left" w:pos="426"/>
        </w:tabs>
        <w:jc w:val="both"/>
        <w:rPr>
          <w:rFonts w:cs="Arial"/>
          <w:lang w:val="hr-HR"/>
        </w:rPr>
      </w:pPr>
      <w:r w:rsidRPr="00B1666C">
        <w:rPr>
          <w:rFonts w:cs="Arial"/>
          <w:lang w:val="hr-HR"/>
        </w:rPr>
        <w:t>(3)</w:t>
      </w:r>
      <w:r w:rsidRPr="00B1666C">
        <w:rPr>
          <w:rFonts w:cs="Arial"/>
          <w:lang w:val="hr-HR"/>
        </w:rPr>
        <w:tab/>
        <w:t>Nije dopuštena rekonstrukcija postojećih građevina i ruševina koje se nalaze na planiranim koridorima prometne i druge infrastrukture.</w:t>
      </w:r>
    </w:p>
    <w:p w:rsidR="00B1666C" w:rsidRPr="00B1666C" w:rsidRDefault="00B1666C" w:rsidP="00B1666C">
      <w:pPr>
        <w:pStyle w:val="BodyText"/>
        <w:tabs>
          <w:tab w:val="left" w:pos="426"/>
        </w:tabs>
        <w:jc w:val="both"/>
        <w:rPr>
          <w:rFonts w:cs="Arial"/>
          <w:lang w:val="hr-HR"/>
        </w:rPr>
      </w:pPr>
      <w:r w:rsidRPr="00B1666C">
        <w:rPr>
          <w:rFonts w:cs="Arial"/>
          <w:lang w:val="hr-HR"/>
        </w:rPr>
        <w:t>(4)</w:t>
      </w:r>
      <w:r w:rsidRPr="00B1666C">
        <w:rPr>
          <w:rFonts w:cs="Arial"/>
          <w:lang w:val="hr-HR"/>
        </w:rPr>
        <w:tab/>
        <w:t>Ruševine se mogu rekonstruirati u postojećim horizontalnim gabaritima, visine prema materijalnim dokazima o nekadašnjoj katnosti ili prema zatečenoj izvornoj katnosti, za što je potrebno konzultirati nadležni konzervatorski odjel.</w:t>
      </w:r>
    </w:p>
    <w:p w:rsidR="00B1666C" w:rsidRPr="00B1666C" w:rsidRDefault="00B1666C" w:rsidP="00B1666C">
      <w:pPr>
        <w:pStyle w:val="BodyText"/>
        <w:tabs>
          <w:tab w:val="left" w:pos="426"/>
        </w:tabs>
        <w:jc w:val="both"/>
        <w:rPr>
          <w:rFonts w:cs="Arial"/>
          <w:lang w:val="hr-HR"/>
        </w:rPr>
      </w:pPr>
      <w:r w:rsidRPr="00B1666C">
        <w:rPr>
          <w:rFonts w:cs="Arial"/>
          <w:lang w:val="hr-HR"/>
        </w:rPr>
        <w:t>(5)</w:t>
      </w:r>
      <w:r w:rsidRPr="00B1666C">
        <w:rPr>
          <w:rFonts w:cs="Arial"/>
          <w:lang w:val="hr-HR"/>
        </w:rPr>
        <w:tab/>
        <w:t>Uređenost građevinske čestice za gradnju određuje se prema lokalnim uvjetima.</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Heading1"/>
        <w:rPr>
          <w:rFonts w:cs="Arial"/>
          <w:u w:val="single"/>
        </w:rPr>
      </w:pPr>
      <w:r w:rsidRPr="00B1666C">
        <w:rPr>
          <w:rFonts w:cs="Arial"/>
          <w:spacing w:val="-1"/>
        </w:rPr>
        <w:t>9.</w:t>
      </w:r>
      <w:r w:rsidRPr="00B1666C">
        <w:rPr>
          <w:rFonts w:cs="Arial"/>
          <w:spacing w:val="-1"/>
        </w:rPr>
        <w:tab/>
      </w:r>
      <w:r w:rsidRPr="00B1666C">
        <w:rPr>
          <w:rFonts w:cs="Arial"/>
          <w:u w:val="single"/>
        </w:rPr>
        <w:t>M</w:t>
      </w:r>
      <w:r w:rsidRPr="00B1666C">
        <w:rPr>
          <w:rFonts w:cs="Arial"/>
          <w:spacing w:val="-1"/>
          <w:u w:val="single"/>
        </w:rPr>
        <w:t>JERE</w:t>
      </w:r>
      <w:r w:rsidRPr="00B1666C">
        <w:rPr>
          <w:rFonts w:cs="Arial"/>
          <w:spacing w:val="38"/>
          <w:u w:val="single"/>
        </w:rPr>
        <w:t xml:space="preserve"> </w:t>
      </w:r>
      <w:r w:rsidRPr="00B1666C">
        <w:rPr>
          <w:rFonts w:cs="Arial"/>
          <w:u w:val="single"/>
        </w:rPr>
        <w:t>OČUVANJA</w:t>
      </w:r>
      <w:r w:rsidRPr="00B1666C">
        <w:rPr>
          <w:rFonts w:cs="Arial"/>
          <w:spacing w:val="40"/>
          <w:u w:val="single"/>
        </w:rPr>
        <w:t xml:space="preserve"> </w:t>
      </w:r>
      <w:r w:rsidRPr="00B1666C">
        <w:rPr>
          <w:rFonts w:cs="Arial"/>
          <w:u w:val="single"/>
        </w:rPr>
        <w:t>I</w:t>
      </w:r>
      <w:r w:rsidRPr="00B1666C">
        <w:rPr>
          <w:rFonts w:cs="Arial"/>
          <w:spacing w:val="37"/>
          <w:u w:val="single"/>
        </w:rPr>
        <w:t xml:space="preserve"> </w:t>
      </w:r>
      <w:r w:rsidRPr="00B1666C">
        <w:rPr>
          <w:rFonts w:cs="Arial"/>
          <w:u w:val="single"/>
        </w:rPr>
        <w:t>ZAŠT</w:t>
      </w:r>
      <w:r w:rsidRPr="00B1666C">
        <w:rPr>
          <w:rFonts w:cs="Arial"/>
          <w:spacing w:val="-60"/>
          <w:u w:val="single"/>
        </w:rPr>
        <w:t xml:space="preserve"> </w:t>
      </w:r>
      <w:r w:rsidRPr="00B1666C">
        <w:rPr>
          <w:rFonts w:cs="Arial"/>
          <w:spacing w:val="-1"/>
          <w:u w:val="single"/>
        </w:rPr>
        <w:t>IT</w:t>
      </w:r>
      <w:r w:rsidRPr="00B1666C">
        <w:rPr>
          <w:rFonts w:cs="Arial"/>
          <w:spacing w:val="-60"/>
          <w:u w:val="single"/>
        </w:rPr>
        <w:t xml:space="preserve"> </w:t>
      </w:r>
      <w:r w:rsidRPr="00B1666C">
        <w:rPr>
          <w:rFonts w:cs="Arial"/>
          <w:u w:val="single"/>
        </w:rPr>
        <w:t>E</w:t>
      </w:r>
      <w:r w:rsidRPr="00B1666C">
        <w:rPr>
          <w:rFonts w:cs="Arial"/>
          <w:spacing w:val="38"/>
          <w:u w:val="single"/>
        </w:rPr>
        <w:t xml:space="preserve"> </w:t>
      </w:r>
      <w:r w:rsidRPr="00B1666C">
        <w:rPr>
          <w:rFonts w:cs="Arial"/>
          <w:u w:val="single"/>
        </w:rPr>
        <w:t>KRAJOBRAZNIH</w:t>
      </w:r>
      <w:r w:rsidRPr="00B1666C">
        <w:rPr>
          <w:rFonts w:cs="Arial"/>
          <w:spacing w:val="38"/>
          <w:u w:val="single"/>
        </w:rPr>
        <w:t xml:space="preserve"> </w:t>
      </w:r>
      <w:r w:rsidRPr="00B1666C">
        <w:rPr>
          <w:rFonts w:cs="Arial"/>
          <w:u w:val="single"/>
        </w:rPr>
        <w:t>I</w:t>
      </w:r>
      <w:r w:rsidRPr="00B1666C">
        <w:rPr>
          <w:rFonts w:cs="Arial"/>
          <w:spacing w:val="42"/>
          <w:u w:val="single"/>
        </w:rPr>
        <w:t xml:space="preserve"> </w:t>
      </w:r>
      <w:r w:rsidRPr="00B1666C">
        <w:rPr>
          <w:rFonts w:cs="Arial"/>
          <w:u w:val="single"/>
        </w:rPr>
        <w:t>PRI</w:t>
      </w:r>
      <w:r w:rsidRPr="00B1666C">
        <w:rPr>
          <w:rFonts w:cs="Arial"/>
          <w:spacing w:val="-1"/>
          <w:u w:val="single"/>
        </w:rPr>
        <w:t>RO</w:t>
      </w:r>
      <w:r w:rsidRPr="00B1666C">
        <w:rPr>
          <w:rFonts w:cs="Arial"/>
          <w:u w:val="single"/>
        </w:rPr>
        <w:t>DNIH</w:t>
      </w:r>
      <w:r w:rsidRPr="00B1666C">
        <w:rPr>
          <w:rFonts w:cs="Arial"/>
          <w:spacing w:val="39"/>
          <w:u w:val="single"/>
        </w:rPr>
        <w:t xml:space="preserve"> </w:t>
      </w:r>
      <w:r w:rsidRPr="00B1666C">
        <w:rPr>
          <w:rFonts w:cs="Arial"/>
          <w:u w:val="single"/>
        </w:rPr>
        <w:t>VRIJEDNO</w:t>
      </w:r>
      <w:r w:rsidRPr="00B1666C">
        <w:rPr>
          <w:rFonts w:cs="Arial"/>
          <w:spacing w:val="-1"/>
          <w:u w:val="single"/>
        </w:rPr>
        <w:t>STI</w:t>
      </w:r>
      <w:r w:rsidRPr="00B1666C">
        <w:rPr>
          <w:rFonts w:cs="Arial"/>
          <w:spacing w:val="39"/>
          <w:u w:val="single"/>
        </w:rPr>
        <w:t xml:space="preserve"> </w:t>
      </w:r>
      <w:r w:rsidRPr="00B1666C">
        <w:rPr>
          <w:rFonts w:cs="Arial"/>
          <w:u w:val="single"/>
        </w:rPr>
        <w:t>I   KULTURNO-POVIJESNIH</w:t>
      </w:r>
      <w:r w:rsidRPr="00B1666C">
        <w:rPr>
          <w:rFonts w:cs="Arial"/>
          <w:spacing w:val="-1"/>
          <w:u w:val="single"/>
        </w:rPr>
        <w:t xml:space="preserve"> CJELINA</w:t>
      </w:r>
    </w:p>
    <w:p w:rsidR="00B1666C" w:rsidRPr="00B1666C" w:rsidRDefault="00B1666C" w:rsidP="00B1666C">
      <w:pPr>
        <w:spacing w:before="8"/>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112.</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tabs>
          <w:tab w:val="left" w:pos="426"/>
        </w:tabs>
        <w:jc w:val="both"/>
        <w:rPr>
          <w:rFonts w:cs="Arial"/>
          <w:lang w:val="hr-HR"/>
        </w:rPr>
      </w:pPr>
      <w:r w:rsidRPr="00B1666C">
        <w:rPr>
          <w:rFonts w:cs="Arial"/>
          <w:lang w:val="hr-HR"/>
        </w:rPr>
        <w:t>(1)</w:t>
      </w:r>
      <w:r w:rsidRPr="00B1666C">
        <w:rPr>
          <w:rFonts w:cs="Arial"/>
          <w:lang w:val="hr-HR"/>
        </w:rPr>
        <w:tab/>
        <w:t>Područja</w:t>
      </w:r>
      <w:r w:rsidRPr="00B1666C">
        <w:rPr>
          <w:rFonts w:cs="Arial"/>
          <w:spacing w:val="55"/>
          <w:lang w:val="hr-HR"/>
        </w:rPr>
        <w:t xml:space="preserve"> </w:t>
      </w:r>
      <w:r w:rsidRPr="00B1666C">
        <w:rPr>
          <w:rFonts w:cs="Arial"/>
          <w:lang w:val="hr-HR"/>
        </w:rPr>
        <w:t>posebnih</w:t>
      </w:r>
      <w:r w:rsidRPr="00B1666C">
        <w:rPr>
          <w:rFonts w:cs="Arial"/>
          <w:spacing w:val="53"/>
          <w:lang w:val="hr-HR"/>
        </w:rPr>
        <w:t xml:space="preserve"> </w:t>
      </w:r>
      <w:r w:rsidRPr="00B1666C">
        <w:rPr>
          <w:rFonts w:cs="Arial"/>
          <w:lang w:val="hr-HR"/>
        </w:rPr>
        <w:t>ograničenja</w:t>
      </w:r>
      <w:r w:rsidRPr="00B1666C">
        <w:rPr>
          <w:rFonts w:cs="Arial"/>
          <w:spacing w:val="55"/>
          <w:lang w:val="hr-HR"/>
        </w:rPr>
        <w:t xml:space="preserve"> </w:t>
      </w:r>
      <w:r w:rsidRPr="00B1666C">
        <w:rPr>
          <w:rFonts w:cs="Arial"/>
          <w:lang w:val="hr-HR"/>
        </w:rPr>
        <w:t>u</w:t>
      </w:r>
      <w:r w:rsidRPr="00B1666C">
        <w:rPr>
          <w:rFonts w:cs="Arial"/>
          <w:spacing w:val="53"/>
          <w:lang w:val="hr-HR"/>
        </w:rPr>
        <w:t xml:space="preserve"> </w:t>
      </w:r>
      <w:r w:rsidRPr="00B1666C">
        <w:rPr>
          <w:rFonts w:cs="Arial"/>
          <w:lang w:val="hr-HR"/>
        </w:rPr>
        <w:t>prostoru</w:t>
      </w:r>
      <w:r w:rsidRPr="00B1666C">
        <w:rPr>
          <w:rFonts w:cs="Arial"/>
          <w:spacing w:val="56"/>
          <w:lang w:val="hr-HR"/>
        </w:rPr>
        <w:t xml:space="preserve"> </w:t>
      </w:r>
      <w:r w:rsidRPr="00B1666C">
        <w:rPr>
          <w:rFonts w:cs="Arial"/>
          <w:lang w:val="hr-HR"/>
        </w:rPr>
        <w:t>prikazana</w:t>
      </w:r>
      <w:r w:rsidRPr="00B1666C">
        <w:rPr>
          <w:rFonts w:cs="Arial"/>
          <w:spacing w:val="55"/>
          <w:lang w:val="hr-HR"/>
        </w:rPr>
        <w:t xml:space="preserve"> </w:t>
      </w:r>
      <w:r w:rsidRPr="00B1666C">
        <w:rPr>
          <w:rFonts w:cs="Arial"/>
          <w:lang w:val="hr-HR"/>
        </w:rPr>
        <w:t>su</w:t>
      </w:r>
      <w:r w:rsidRPr="00B1666C">
        <w:rPr>
          <w:rFonts w:cs="Arial"/>
          <w:spacing w:val="54"/>
          <w:lang w:val="hr-HR"/>
        </w:rPr>
        <w:t xml:space="preserve"> </w:t>
      </w:r>
      <w:r w:rsidRPr="00B1666C">
        <w:rPr>
          <w:rFonts w:cs="Arial"/>
          <w:lang w:val="hr-HR"/>
        </w:rPr>
        <w:t>u</w:t>
      </w:r>
      <w:r w:rsidRPr="00B1666C">
        <w:rPr>
          <w:rFonts w:cs="Arial"/>
          <w:spacing w:val="55"/>
          <w:lang w:val="hr-HR"/>
        </w:rPr>
        <w:t xml:space="preserve"> </w:t>
      </w:r>
      <w:r w:rsidRPr="00B1666C">
        <w:rPr>
          <w:rFonts w:cs="Arial"/>
          <w:lang w:val="hr-HR"/>
        </w:rPr>
        <w:t>grafičkom</w:t>
      </w:r>
      <w:r w:rsidRPr="00B1666C">
        <w:rPr>
          <w:rFonts w:cs="Arial"/>
          <w:spacing w:val="56"/>
          <w:lang w:val="hr-HR"/>
        </w:rPr>
        <w:t xml:space="preserve"> </w:t>
      </w:r>
      <w:r w:rsidRPr="00B1666C">
        <w:rPr>
          <w:rFonts w:cs="Arial"/>
          <w:lang w:val="hr-HR"/>
        </w:rPr>
        <w:t>dijelu</w:t>
      </w:r>
      <w:r w:rsidRPr="00B1666C">
        <w:rPr>
          <w:rFonts w:cs="Arial"/>
          <w:spacing w:val="55"/>
          <w:lang w:val="hr-HR"/>
        </w:rPr>
        <w:t xml:space="preserve"> </w:t>
      </w:r>
      <w:r w:rsidRPr="00B1666C">
        <w:rPr>
          <w:rFonts w:cs="Arial"/>
          <w:lang w:val="hr-HR"/>
        </w:rPr>
        <w:t>elaborata</w:t>
      </w:r>
      <w:r w:rsidRPr="00B1666C">
        <w:rPr>
          <w:rFonts w:cs="Arial"/>
          <w:spacing w:val="59"/>
          <w:lang w:val="hr-HR"/>
        </w:rPr>
        <w:t xml:space="preserve"> </w:t>
      </w:r>
      <w:r w:rsidRPr="00B1666C">
        <w:rPr>
          <w:rFonts w:cs="Arial"/>
          <w:lang w:val="hr-HR"/>
        </w:rPr>
        <w:t>Generalnog</w:t>
      </w:r>
      <w:r w:rsidRPr="00B1666C">
        <w:rPr>
          <w:rFonts w:cs="Arial"/>
          <w:spacing w:val="-11"/>
          <w:lang w:val="hr-HR"/>
        </w:rPr>
        <w:t xml:space="preserve"> </w:t>
      </w:r>
      <w:r w:rsidRPr="00B1666C">
        <w:rPr>
          <w:rFonts w:cs="Arial"/>
          <w:lang w:val="hr-HR"/>
        </w:rPr>
        <w:t>plana,</w:t>
      </w:r>
      <w:r w:rsidRPr="00B1666C">
        <w:rPr>
          <w:rFonts w:cs="Arial"/>
          <w:spacing w:val="-10"/>
          <w:lang w:val="hr-HR"/>
        </w:rPr>
        <w:t xml:space="preserve"> </w:t>
      </w:r>
      <w:r w:rsidRPr="00B1666C">
        <w:rPr>
          <w:rFonts w:cs="Arial"/>
          <w:lang w:val="hr-HR"/>
        </w:rPr>
        <w:t>kartografski</w:t>
      </w:r>
      <w:r w:rsidRPr="00B1666C">
        <w:rPr>
          <w:rFonts w:cs="Arial"/>
          <w:spacing w:val="-11"/>
          <w:lang w:val="hr-HR"/>
        </w:rPr>
        <w:t xml:space="preserve"> </w:t>
      </w:r>
      <w:r w:rsidRPr="00B1666C">
        <w:rPr>
          <w:rFonts w:cs="Arial"/>
          <w:lang w:val="hr-HR"/>
        </w:rPr>
        <w:t>prikaz</w:t>
      </w:r>
      <w:r w:rsidRPr="00B1666C">
        <w:rPr>
          <w:rFonts w:cs="Arial"/>
          <w:spacing w:val="-11"/>
          <w:lang w:val="hr-HR"/>
        </w:rPr>
        <w:t xml:space="preserve"> </w:t>
      </w:r>
      <w:r w:rsidRPr="00B1666C">
        <w:rPr>
          <w:rFonts w:cs="Arial"/>
          <w:lang w:val="hr-HR"/>
        </w:rPr>
        <w:t>broj</w:t>
      </w:r>
      <w:r w:rsidRPr="00B1666C">
        <w:rPr>
          <w:rFonts w:cs="Arial"/>
          <w:spacing w:val="-9"/>
          <w:lang w:val="hr-HR"/>
        </w:rPr>
        <w:t xml:space="preserve"> </w:t>
      </w:r>
      <w:r w:rsidRPr="00B1666C">
        <w:rPr>
          <w:rFonts w:cs="Arial"/>
          <w:lang w:val="hr-HR"/>
        </w:rPr>
        <w:t>4.3.</w:t>
      </w:r>
      <w:r w:rsidRPr="00B1666C">
        <w:rPr>
          <w:rFonts w:cs="Arial"/>
          <w:spacing w:val="-6"/>
          <w:lang w:val="hr-HR"/>
        </w:rPr>
        <w:t xml:space="preserve"> </w:t>
      </w:r>
      <w:r w:rsidRPr="00B1666C">
        <w:rPr>
          <w:rFonts w:cs="Arial"/>
          <w:lang w:val="hr-HR"/>
        </w:rPr>
        <w:t>u</w:t>
      </w:r>
      <w:r w:rsidRPr="00B1666C">
        <w:rPr>
          <w:rFonts w:cs="Arial"/>
          <w:spacing w:val="-14"/>
          <w:lang w:val="hr-HR"/>
        </w:rPr>
        <w:t xml:space="preserve"> </w:t>
      </w:r>
      <w:r w:rsidRPr="00B1666C">
        <w:rPr>
          <w:rFonts w:cs="Arial"/>
          <w:lang w:val="hr-HR"/>
        </w:rPr>
        <w:t>mjerilu</w:t>
      </w:r>
      <w:r w:rsidRPr="00B1666C">
        <w:rPr>
          <w:rFonts w:cs="Arial"/>
          <w:spacing w:val="-8"/>
          <w:lang w:val="hr-HR"/>
        </w:rPr>
        <w:t xml:space="preserve"> </w:t>
      </w:r>
      <w:r w:rsidRPr="00B1666C">
        <w:rPr>
          <w:rFonts w:cs="Arial"/>
          <w:lang w:val="hr-HR"/>
        </w:rPr>
        <w:t>1:</w:t>
      </w:r>
      <w:r w:rsidRPr="00B1666C">
        <w:rPr>
          <w:rFonts w:cs="Arial"/>
          <w:spacing w:val="-10"/>
          <w:lang w:val="hr-HR"/>
        </w:rPr>
        <w:t xml:space="preserve"> </w:t>
      </w:r>
      <w:r w:rsidRPr="00B1666C">
        <w:rPr>
          <w:rFonts w:cs="Arial"/>
          <w:lang w:val="hr-HR"/>
        </w:rPr>
        <w:t>10.000</w:t>
      </w:r>
      <w:r w:rsidRPr="00B1666C">
        <w:rPr>
          <w:rFonts w:cs="Arial"/>
          <w:spacing w:val="-9"/>
          <w:lang w:val="hr-HR"/>
        </w:rPr>
        <w:t xml:space="preserve"> </w:t>
      </w:r>
      <w:r w:rsidRPr="00B1666C">
        <w:rPr>
          <w:rFonts w:cs="Arial"/>
          <w:lang w:val="hr-HR"/>
        </w:rPr>
        <w:t>odnose</w:t>
      </w:r>
      <w:r w:rsidRPr="00B1666C">
        <w:rPr>
          <w:rFonts w:cs="Arial"/>
          <w:spacing w:val="-10"/>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sljedeće</w:t>
      </w:r>
      <w:r w:rsidRPr="00B1666C">
        <w:rPr>
          <w:rFonts w:cs="Arial"/>
          <w:spacing w:val="-10"/>
          <w:lang w:val="hr-HR"/>
        </w:rPr>
        <w:t xml:space="preserve"> </w:t>
      </w:r>
      <w:r w:rsidRPr="00B1666C">
        <w:rPr>
          <w:rFonts w:cs="Arial"/>
          <w:lang w:val="hr-HR"/>
        </w:rPr>
        <w:t>površine</w:t>
      </w:r>
      <w:r w:rsidRPr="00B1666C">
        <w:rPr>
          <w:rFonts w:cs="Arial"/>
          <w:spacing w:val="71"/>
          <w:lang w:val="hr-HR"/>
        </w:rPr>
        <w:t xml:space="preserve"> </w:t>
      </w:r>
      <w:r w:rsidRPr="00B1666C">
        <w:rPr>
          <w:rFonts w:cs="Arial"/>
          <w:lang w:val="hr-HR"/>
        </w:rPr>
        <w:t>i zone:</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osobito vrijedan predjel</w:t>
      </w:r>
      <w:r w:rsidRPr="00B1666C">
        <w:rPr>
          <w:rFonts w:cs="Arial"/>
          <w:spacing w:val="1"/>
          <w:lang w:val="hr-HR"/>
        </w:rPr>
        <w:t xml:space="preserve"> </w:t>
      </w:r>
      <w:r w:rsidRPr="00B1666C">
        <w:rPr>
          <w:rFonts w:cs="Arial"/>
          <w:lang w:val="hr-HR"/>
        </w:rPr>
        <w:t>–</w:t>
      </w:r>
      <w:r w:rsidRPr="00B1666C">
        <w:rPr>
          <w:rFonts w:cs="Arial"/>
          <w:spacing w:val="-2"/>
          <w:lang w:val="hr-HR"/>
        </w:rPr>
        <w:t xml:space="preserve"> </w:t>
      </w:r>
      <w:r w:rsidRPr="00B1666C">
        <w:rPr>
          <w:rFonts w:cs="Arial"/>
          <w:lang w:val="hr-HR"/>
        </w:rPr>
        <w:t>prirodni krajobraz,</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osobito vrijedan predjel</w:t>
      </w:r>
      <w:r w:rsidRPr="00B1666C">
        <w:rPr>
          <w:rFonts w:cs="Arial"/>
          <w:spacing w:val="1"/>
          <w:lang w:val="hr-HR"/>
        </w:rPr>
        <w:t xml:space="preserve"> </w:t>
      </w:r>
      <w:r w:rsidRPr="00B1666C">
        <w:rPr>
          <w:rFonts w:cs="Arial"/>
          <w:lang w:val="hr-HR"/>
        </w:rPr>
        <w:t>–</w:t>
      </w:r>
      <w:r w:rsidRPr="00B1666C">
        <w:rPr>
          <w:rFonts w:cs="Arial"/>
          <w:spacing w:val="-2"/>
          <w:lang w:val="hr-HR"/>
        </w:rPr>
        <w:t xml:space="preserve"> </w:t>
      </w:r>
      <w:r w:rsidRPr="00B1666C">
        <w:rPr>
          <w:rFonts w:cs="Arial"/>
          <w:lang w:val="hr-HR"/>
        </w:rPr>
        <w:t>kultivirani krajobraz,</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oblikovno vrijedno</w:t>
      </w:r>
      <w:r w:rsidRPr="00B1666C">
        <w:rPr>
          <w:rFonts w:cs="Arial"/>
          <w:spacing w:val="-2"/>
          <w:lang w:val="hr-HR"/>
        </w:rPr>
        <w:t xml:space="preserve"> </w:t>
      </w:r>
      <w:r w:rsidRPr="00B1666C">
        <w:rPr>
          <w:rFonts w:cs="Arial"/>
          <w:lang w:val="hr-HR"/>
        </w:rPr>
        <w:t>područje gradskih</w:t>
      </w:r>
      <w:r w:rsidRPr="00B1666C">
        <w:rPr>
          <w:rFonts w:cs="Arial"/>
          <w:spacing w:val="-2"/>
          <w:lang w:val="hr-HR"/>
        </w:rPr>
        <w:t xml:space="preserve"> </w:t>
      </w:r>
      <w:r w:rsidRPr="00B1666C">
        <w:rPr>
          <w:rFonts w:cs="Arial"/>
          <w:lang w:val="hr-HR"/>
        </w:rPr>
        <w:t>(urbanih), poluurbanih i ruralnih cjelina,</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povijesna</w:t>
      </w:r>
      <w:r w:rsidRPr="00B1666C">
        <w:rPr>
          <w:rFonts w:cs="Arial"/>
          <w:spacing w:val="-2"/>
          <w:lang w:val="hr-HR"/>
        </w:rPr>
        <w:t xml:space="preserve"> </w:t>
      </w:r>
      <w:r w:rsidRPr="00B1666C">
        <w:rPr>
          <w:rFonts w:cs="Arial"/>
          <w:lang w:val="hr-HR"/>
        </w:rPr>
        <w:t>jezgra i kontaktno područje</w:t>
      </w:r>
      <w:r w:rsidRPr="00B1666C">
        <w:rPr>
          <w:rFonts w:cs="Arial"/>
          <w:spacing w:val="-2"/>
          <w:lang w:val="hr-HR"/>
        </w:rPr>
        <w:t xml:space="preserve"> </w:t>
      </w:r>
      <w:r w:rsidRPr="00B1666C">
        <w:rPr>
          <w:rFonts w:cs="Arial"/>
          <w:lang w:val="hr-HR"/>
        </w:rPr>
        <w:t>(zona ugrožene spomeničke</w:t>
      </w:r>
      <w:r w:rsidRPr="00B1666C">
        <w:rPr>
          <w:rFonts w:cs="Arial"/>
          <w:spacing w:val="-2"/>
          <w:lang w:val="hr-HR"/>
        </w:rPr>
        <w:t xml:space="preserve"> </w:t>
      </w:r>
      <w:r w:rsidRPr="00B1666C">
        <w:rPr>
          <w:rFonts w:cs="Arial"/>
          <w:lang w:val="hr-HR"/>
        </w:rPr>
        <w:t>baštine)</w:t>
      </w:r>
    </w:p>
    <w:p w:rsidR="00B1666C" w:rsidRPr="00B1666C" w:rsidRDefault="00B1666C" w:rsidP="00B1666C">
      <w:pPr>
        <w:pStyle w:val="BodyText"/>
        <w:ind w:left="968"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kontaktno</w:t>
      </w:r>
      <w:r w:rsidRPr="00B1666C">
        <w:rPr>
          <w:rFonts w:cs="Arial"/>
          <w:spacing w:val="-2"/>
          <w:lang w:val="hr-HR"/>
        </w:rPr>
        <w:t xml:space="preserve"> </w:t>
      </w:r>
      <w:r w:rsidRPr="00B1666C">
        <w:rPr>
          <w:rFonts w:cs="Arial"/>
          <w:lang w:val="hr-HR"/>
        </w:rPr>
        <w:t>područje</w:t>
      </w:r>
      <w:r w:rsidRPr="00B1666C">
        <w:rPr>
          <w:rFonts w:cs="Arial"/>
          <w:spacing w:val="-2"/>
          <w:lang w:val="hr-HR"/>
        </w:rPr>
        <w:t xml:space="preserve"> </w:t>
      </w:r>
      <w:r w:rsidRPr="00B1666C">
        <w:rPr>
          <w:rFonts w:cs="Arial"/>
          <w:lang w:val="hr-HR"/>
        </w:rPr>
        <w:t>povijesne jezgre</w:t>
      </w:r>
      <w:r w:rsidRPr="00B1666C">
        <w:rPr>
          <w:rFonts w:cs="Arial"/>
          <w:spacing w:val="-2"/>
          <w:lang w:val="hr-HR"/>
        </w:rPr>
        <w:t xml:space="preserve"> </w:t>
      </w:r>
      <w:r w:rsidRPr="00B1666C">
        <w:rPr>
          <w:rFonts w:cs="Arial"/>
          <w:lang w:val="hr-HR"/>
        </w:rPr>
        <w:t>(prijedlog proširenja</w:t>
      </w:r>
      <w:r w:rsidRPr="00B1666C">
        <w:rPr>
          <w:rFonts w:cs="Arial"/>
          <w:spacing w:val="-2"/>
          <w:lang w:val="hr-HR"/>
        </w:rPr>
        <w:t xml:space="preserve"> </w:t>
      </w:r>
      <w:r w:rsidRPr="00B1666C">
        <w:rPr>
          <w:rFonts w:cs="Arial"/>
          <w:lang w:val="hr-HR"/>
        </w:rPr>
        <w:t>obuhvata),</w:t>
      </w:r>
    </w:p>
    <w:p w:rsidR="00B1666C" w:rsidRPr="00B1666C" w:rsidRDefault="00B1666C" w:rsidP="00B1666C">
      <w:pPr>
        <w:pStyle w:val="BodyText"/>
        <w:ind w:left="968" w:hanging="425"/>
        <w:jc w:val="both"/>
        <w:rPr>
          <w:rFonts w:cs="Arial"/>
          <w:lang w:val="hr-HR"/>
        </w:rPr>
      </w:pPr>
      <w:r w:rsidRPr="00B1666C">
        <w:rPr>
          <w:rFonts w:cs="Arial"/>
          <w:spacing w:val="-1"/>
          <w:lang w:val="hr-HR"/>
        </w:rPr>
        <w:lastRenderedPageBreak/>
        <w:t>6.</w:t>
      </w:r>
      <w:r w:rsidRPr="00B1666C">
        <w:rPr>
          <w:rFonts w:cs="Arial"/>
          <w:spacing w:val="-1"/>
          <w:lang w:val="hr-HR"/>
        </w:rPr>
        <w:tab/>
      </w:r>
      <w:r w:rsidRPr="00B1666C">
        <w:rPr>
          <w:rFonts w:cs="Arial"/>
          <w:lang w:val="hr-HR"/>
        </w:rPr>
        <w:t>zaštitna</w:t>
      </w:r>
      <w:r w:rsidRPr="00B1666C">
        <w:rPr>
          <w:rFonts w:cs="Arial"/>
          <w:spacing w:val="-2"/>
          <w:lang w:val="hr-HR"/>
        </w:rPr>
        <w:t xml:space="preserve"> </w:t>
      </w:r>
      <w:r w:rsidRPr="00B1666C">
        <w:rPr>
          <w:rFonts w:cs="Arial"/>
          <w:lang w:val="hr-HR"/>
        </w:rPr>
        <w:t xml:space="preserve">područja </w:t>
      </w:r>
      <w:r w:rsidRPr="00B1666C">
        <w:rPr>
          <w:rFonts w:cs="Arial"/>
          <w:spacing w:val="-2"/>
          <w:lang w:val="hr-HR"/>
        </w:rPr>
        <w:t>uz</w:t>
      </w:r>
      <w:r w:rsidRPr="00B1666C">
        <w:rPr>
          <w:rFonts w:cs="Arial"/>
          <w:spacing w:val="1"/>
          <w:lang w:val="hr-HR"/>
        </w:rPr>
        <w:t xml:space="preserve"> </w:t>
      </w:r>
      <w:r w:rsidRPr="00B1666C">
        <w:rPr>
          <w:rFonts w:cs="Arial"/>
          <w:lang w:val="hr-HR"/>
        </w:rPr>
        <w:t>posebno vrijedne spomenike i spomeničke cjeline.</w:t>
      </w:r>
    </w:p>
    <w:p w:rsidR="00B1666C" w:rsidRPr="00B1666C" w:rsidRDefault="00B1666C" w:rsidP="00B1666C">
      <w:pPr>
        <w:pStyle w:val="BodyText"/>
        <w:tabs>
          <w:tab w:val="left" w:pos="426"/>
        </w:tabs>
        <w:jc w:val="both"/>
        <w:rPr>
          <w:rFonts w:cs="Arial"/>
          <w:lang w:val="hr-HR"/>
        </w:rPr>
      </w:pPr>
      <w:r w:rsidRPr="00B1666C">
        <w:rPr>
          <w:rFonts w:cs="Arial"/>
          <w:lang w:val="hr-HR"/>
        </w:rPr>
        <w:t>(2)</w:t>
      </w:r>
      <w:r w:rsidRPr="00B1666C">
        <w:rPr>
          <w:rFonts w:cs="Arial"/>
          <w:lang w:val="hr-HR"/>
        </w:rPr>
        <w:tab/>
        <w:t>Radi očuvanja vrijednosti krajobraza, kako ekoloških, tako i doživljajnih, prirodni je krajobraz potrebno sačuvati od prenamjene i hortikulturno ga uređivati.</w:t>
      </w:r>
    </w:p>
    <w:p w:rsidR="00B1666C" w:rsidRPr="00B1666C" w:rsidRDefault="00B1666C" w:rsidP="00B1666C">
      <w:pPr>
        <w:pStyle w:val="BodyText"/>
        <w:tabs>
          <w:tab w:val="left" w:pos="426"/>
        </w:tabs>
        <w:jc w:val="both"/>
        <w:rPr>
          <w:rFonts w:cs="Arial"/>
          <w:lang w:val="hr-HR"/>
        </w:rPr>
      </w:pPr>
      <w:r w:rsidRPr="00B1666C">
        <w:rPr>
          <w:rFonts w:cs="Arial"/>
          <w:lang w:val="hr-HR"/>
        </w:rPr>
        <w:t>(3)</w:t>
      </w:r>
      <w:r w:rsidRPr="00B1666C">
        <w:rPr>
          <w:rFonts w:cs="Arial"/>
          <w:lang w:val="hr-HR"/>
        </w:rPr>
        <w:tab/>
        <w:t>Pod kultiviranim krajobrazom smatraju se:</w:t>
      </w:r>
    </w:p>
    <w:p w:rsidR="00B1666C" w:rsidRPr="00B1666C" w:rsidRDefault="00B1666C" w:rsidP="00AB0DFF">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terasirana</w:t>
      </w:r>
      <w:r w:rsidR="00AB0DFF">
        <w:rPr>
          <w:rFonts w:cs="Arial"/>
          <w:lang w:val="hr-HR"/>
        </w:rPr>
        <w:t xml:space="preserve"> </w:t>
      </w:r>
      <w:r w:rsidRPr="00B1666C">
        <w:rPr>
          <w:rFonts w:cs="Arial"/>
          <w:lang w:val="hr-HR"/>
        </w:rPr>
        <w:t>tla</w:t>
      </w:r>
      <w:r w:rsidR="00AB0DFF">
        <w:rPr>
          <w:rFonts w:cs="Arial"/>
          <w:lang w:val="hr-HR"/>
        </w:rPr>
        <w:t xml:space="preserve"> </w:t>
      </w:r>
      <w:r w:rsidRPr="00B1666C">
        <w:rPr>
          <w:rFonts w:cs="Arial"/>
          <w:lang w:val="hr-HR"/>
        </w:rPr>
        <w:t>namijenjena</w:t>
      </w:r>
      <w:r w:rsidR="00AB0DFF">
        <w:rPr>
          <w:rFonts w:cs="Arial"/>
          <w:lang w:val="hr-HR"/>
        </w:rPr>
        <w:t xml:space="preserve"> </w:t>
      </w:r>
      <w:r w:rsidRPr="00B1666C">
        <w:rPr>
          <w:rFonts w:cs="Arial"/>
          <w:lang w:val="hr-HR"/>
        </w:rPr>
        <w:t>poljoprivrednim</w:t>
      </w:r>
      <w:r w:rsidR="00AB0DFF">
        <w:rPr>
          <w:rFonts w:cs="Arial"/>
          <w:lang w:val="hr-HR"/>
        </w:rPr>
        <w:t xml:space="preserve"> </w:t>
      </w:r>
      <w:r w:rsidRPr="00B1666C">
        <w:rPr>
          <w:rFonts w:cs="Arial"/>
          <w:w w:val="95"/>
          <w:lang w:val="hr-HR"/>
        </w:rPr>
        <w:t>kulturama,</w:t>
      </w:r>
      <w:r w:rsidR="00AB0DFF">
        <w:rPr>
          <w:rFonts w:cs="Arial"/>
          <w:w w:val="95"/>
          <w:lang w:val="hr-HR"/>
        </w:rPr>
        <w:t xml:space="preserve"> </w:t>
      </w:r>
      <w:r w:rsidRPr="00B1666C">
        <w:rPr>
          <w:rFonts w:cs="Arial"/>
          <w:lang w:val="hr-HR"/>
        </w:rPr>
        <w:t>zastupljena</w:t>
      </w:r>
      <w:r w:rsidR="00AB0DFF">
        <w:rPr>
          <w:rFonts w:cs="Arial"/>
          <w:lang w:val="hr-HR"/>
        </w:rPr>
        <w:t xml:space="preserve"> </w:t>
      </w:r>
      <w:r w:rsidRPr="00B1666C">
        <w:rPr>
          <w:rFonts w:cs="Arial"/>
          <w:w w:val="95"/>
          <w:lang w:val="hr-HR"/>
        </w:rPr>
        <w:t>u</w:t>
      </w:r>
      <w:r w:rsidR="00AB0DFF">
        <w:rPr>
          <w:rFonts w:cs="Arial"/>
          <w:w w:val="95"/>
          <w:lang w:val="hr-HR"/>
        </w:rPr>
        <w:t xml:space="preserve"> </w:t>
      </w:r>
      <w:r w:rsidRPr="00B1666C">
        <w:rPr>
          <w:rFonts w:cs="Arial"/>
          <w:lang w:val="hr-HR"/>
        </w:rPr>
        <w:t>Rijeci</w:t>
      </w:r>
      <w:r w:rsidR="00AB0DFF">
        <w:rPr>
          <w:rFonts w:cs="Arial"/>
          <w:lang w:val="hr-HR"/>
        </w:rPr>
        <w:t xml:space="preserve"> </w:t>
      </w:r>
      <w:r w:rsidRPr="00B1666C">
        <w:rPr>
          <w:rFonts w:cs="Arial"/>
          <w:lang w:val="hr-HR"/>
        </w:rPr>
        <w:t>dubrovačkoj,</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kompleks</w:t>
      </w:r>
      <w:r w:rsidRPr="00B1666C">
        <w:rPr>
          <w:rFonts w:cs="Arial"/>
          <w:spacing w:val="34"/>
          <w:lang w:val="hr-HR"/>
        </w:rPr>
        <w:t xml:space="preserve"> </w:t>
      </w:r>
      <w:r w:rsidRPr="00B1666C">
        <w:rPr>
          <w:rFonts w:cs="Arial"/>
          <w:lang w:val="hr-HR"/>
        </w:rPr>
        <w:t>polja</w:t>
      </w:r>
      <w:r w:rsidRPr="00B1666C">
        <w:rPr>
          <w:rFonts w:cs="Arial"/>
          <w:spacing w:val="34"/>
          <w:lang w:val="hr-HR"/>
        </w:rPr>
        <w:t xml:space="preserve"> </w:t>
      </w:r>
      <w:r w:rsidRPr="00B1666C">
        <w:rPr>
          <w:rFonts w:cs="Arial"/>
          <w:lang w:val="hr-HR"/>
        </w:rPr>
        <w:t>u</w:t>
      </w:r>
      <w:r w:rsidRPr="00B1666C">
        <w:rPr>
          <w:rFonts w:cs="Arial"/>
          <w:spacing w:val="31"/>
          <w:lang w:val="hr-HR"/>
        </w:rPr>
        <w:t xml:space="preserve"> </w:t>
      </w:r>
      <w:r w:rsidRPr="00B1666C">
        <w:rPr>
          <w:rFonts w:cs="Arial"/>
          <w:lang w:val="hr-HR"/>
        </w:rPr>
        <w:t>Komolačkoj</w:t>
      </w:r>
      <w:r w:rsidRPr="00B1666C">
        <w:rPr>
          <w:rFonts w:cs="Arial"/>
          <w:spacing w:val="35"/>
          <w:lang w:val="hr-HR"/>
        </w:rPr>
        <w:t xml:space="preserve"> </w:t>
      </w:r>
      <w:r w:rsidRPr="00B1666C">
        <w:rPr>
          <w:rFonts w:cs="Arial"/>
          <w:spacing w:val="-2"/>
          <w:lang w:val="hr-HR"/>
        </w:rPr>
        <w:t>dolini</w:t>
      </w:r>
      <w:r w:rsidRPr="00B1666C">
        <w:rPr>
          <w:rFonts w:cs="Arial"/>
          <w:spacing w:val="33"/>
          <w:lang w:val="hr-HR"/>
        </w:rPr>
        <w:t xml:space="preserve"> </w:t>
      </w:r>
      <w:r w:rsidRPr="00B1666C">
        <w:rPr>
          <w:rFonts w:cs="Arial"/>
          <w:lang w:val="hr-HR"/>
        </w:rPr>
        <w:t>kao</w:t>
      </w:r>
      <w:r w:rsidRPr="00B1666C">
        <w:rPr>
          <w:rFonts w:cs="Arial"/>
          <w:spacing w:val="33"/>
          <w:lang w:val="hr-HR"/>
        </w:rPr>
        <w:t xml:space="preserve"> </w:t>
      </w:r>
      <w:r w:rsidRPr="00B1666C">
        <w:rPr>
          <w:rFonts w:cs="Arial"/>
          <w:lang w:val="hr-HR"/>
        </w:rPr>
        <w:t>rijetki,</w:t>
      </w:r>
      <w:r w:rsidRPr="00B1666C">
        <w:rPr>
          <w:rFonts w:cs="Arial"/>
          <w:spacing w:val="34"/>
          <w:lang w:val="hr-HR"/>
        </w:rPr>
        <w:t xml:space="preserve"> </w:t>
      </w:r>
      <w:r w:rsidRPr="00B1666C">
        <w:rPr>
          <w:rFonts w:cs="Arial"/>
          <w:spacing w:val="-2"/>
          <w:lang w:val="hr-HR"/>
        </w:rPr>
        <w:t>za</w:t>
      </w:r>
      <w:r w:rsidRPr="00B1666C">
        <w:rPr>
          <w:rFonts w:cs="Arial"/>
          <w:spacing w:val="34"/>
          <w:lang w:val="hr-HR"/>
        </w:rPr>
        <w:t xml:space="preserve"> </w:t>
      </w:r>
      <w:r w:rsidRPr="00B1666C">
        <w:rPr>
          <w:rFonts w:cs="Arial"/>
          <w:lang w:val="hr-HR"/>
        </w:rPr>
        <w:t>krajobraz</w:t>
      </w:r>
      <w:r w:rsidRPr="00B1666C">
        <w:rPr>
          <w:rFonts w:cs="Arial"/>
          <w:spacing w:val="29"/>
          <w:lang w:val="hr-HR"/>
        </w:rPr>
        <w:t xml:space="preserve"> </w:t>
      </w:r>
      <w:r w:rsidRPr="00B1666C">
        <w:rPr>
          <w:rFonts w:cs="Arial"/>
          <w:lang w:val="hr-HR"/>
        </w:rPr>
        <w:t>jedinstveni</w:t>
      </w:r>
      <w:r w:rsidRPr="00B1666C">
        <w:rPr>
          <w:rFonts w:cs="Arial"/>
          <w:spacing w:val="33"/>
          <w:lang w:val="hr-HR"/>
        </w:rPr>
        <w:t xml:space="preserve"> </w:t>
      </w:r>
      <w:r w:rsidRPr="00B1666C">
        <w:rPr>
          <w:rFonts w:cs="Arial"/>
          <w:lang w:val="hr-HR"/>
        </w:rPr>
        <w:t>i</w:t>
      </w:r>
      <w:r w:rsidRPr="00B1666C">
        <w:rPr>
          <w:rFonts w:cs="Arial"/>
          <w:spacing w:val="31"/>
          <w:lang w:val="hr-HR"/>
        </w:rPr>
        <w:t xml:space="preserve"> </w:t>
      </w:r>
      <w:r w:rsidRPr="00B1666C">
        <w:rPr>
          <w:rFonts w:cs="Arial"/>
          <w:lang w:val="hr-HR"/>
        </w:rPr>
        <w:t>zaštićeni</w:t>
      </w:r>
      <w:r w:rsidRPr="00B1666C">
        <w:rPr>
          <w:rFonts w:cs="Arial"/>
          <w:spacing w:val="87"/>
          <w:lang w:val="hr-HR"/>
        </w:rPr>
        <w:t xml:space="preserve"> </w:t>
      </w:r>
      <w:r w:rsidRPr="00B1666C">
        <w:rPr>
          <w:rFonts w:cs="Arial"/>
          <w:lang w:val="hr-HR"/>
        </w:rPr>
        <w:t>kompleks,</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povijesni</w:t>
      </w:r>
      <w:r w:rsidRPr="00B1666C">
        <w:rPr>
          <w:rFonts w:cs="Arial"/>
          <w:spacing w:val="42"/>
          <w:lang w:val="hr-HR"/>
        </w:rPr>
        <w:t xml:space="preserve"> </w:t>
      </w:r>
      <w:r w:rsidRPr="00B1666C">
        <w:rPr>
          <w:rFonts w:cs="Arial"/>
          <w:lang w:val="hr-HR"/>
        </w:rPr>
        <w:t>vrtovi</w:t>
      </w:r>
      <w:r w:rsidRPr="00B1666C">
        <w:rPr>
          <w:rFonts w:cs="Arial"/>
          <w:spacing w:val="40"/>
          <w:lang w:val="hr-HR"/>
        </w:rPr>
        <w:t xml:space="preserve"> </w:t>
      </w:r>
      <w:r w:rsidRPr="00B1666C">
        <w:rPr>
          <w:rFonts w:cs="Arial"/>
          <w:lang w:val="hr-HR"/>
        </w:rPr>
        <w:t>i</w:t>
      </w:r>
      <w:r w:rsidRPr="00B1666C">
        <w:rPr>
          <w:rFonts w:cs="Arial"/>
          <w:spacing w:val="42"/>
          <w:lang w:val="hr-HR"/>
        </w:rPr>
        <w:t xml:space="preserve"> </w:t>
      </w:r>
      <w:r w:rsidRPr="00B1666C">
        <w:rPr>
          <w:rFonts w:cs="Arial"/>
          <w:lang w:val="hr-HR"/>
        </w:rPr>
        <w:t>perivoji</w:t>
      </w:r>
      <w:r w:rsidRPr="00B1666C">
        <w:rPr>
          <w:rFonts w:cs="Arial"/>
          <w:spacing w:val="40"/>
          <w:lang w:val="hr-HR"/>
        </w:rPr>
        <w:t xml:space="preserve"> </w:t>
      </w:r>
      <w:r w:rsidRPr="00B1666C">
        <w:rPr>
          <w:rFonts w:cs="Arial"/>
          <w:lang w:val="hr-HR"/>
        </w:rPr>
        <w:t>tj.</w:t>
      </w:r>
      <w:r w:rsidRPr="00B1666C">
        <w:rPr>
          <w:rFonts w:cs="Arial"/>
          <w:spacing w:val="42"/>
          <w:lang w:val="hr-HR"/>
        </w:rPr>
        <w:t xml:space="preserve"> </w:t>
      </w:r>
      <w:r w:rsidRPr="00B1666C">
        <w:rPr>
          <w:rFonts w:cs="Arial"/>
          <w:lang w:val="hr-HR"/>
        </w:rPr>
        <w:t>vrtnoarhitektonski</w:t>
      </w:r>
      <w:r w:rsidRPr="00B1666C">
        <w:rPr>
          <w:rFonts w:cs="Arial"/>
          <w:spacing w:val="40"/>
          <w:lang w:val="hr-HR"/>
        </w:rPr>
        <w:t xml:space="preserve"> </w:t>
      </w:r>
      <w:r w:rsidRPr="00B1666C">
        <w:rPr>
          <w:rFonts w:cs="Arial"/>
          <w:lang w:val="hr-HR"/>
        </w:rPr>
        <w:t>uređeni</w:t>
      </w:r>
      <w:r w:rsidRPr="00B1666C">
        <w:rPr>
          <w:rFonts w:cs="Arial"/>
          <w:spacing w:val="43"/>
          <w:lang w:val="hr-HR"/>
        </w:rPr>
        <w:t xml:space="preserve"> </w:t>
      </w:r>
      <w:r w:rsidRPr="00B1666C">
        <w:rPr>
          <w:rFonts w:cs="Arial"/>
          <w:lang w:val="hr-HR"/>
        </w:rPr>
        <w:t>otvoreni</w:t>
      </w:r>
      <w:r w:rsidRPr="00B1666C">
        <w:rPr>
          <w:rFonts w:cs="Arial"/>
          <w:spacing w:val="42"/>
          <w:lang w:val="hr-HR"/>
        </w:rPr>
        <w:t xml:space="preserve"> </w:t>
      </w:r>
      <w:r w:rsidRPr="00B1666C">
        <w:rPr>
          <w:rFonts w:cs="Arial"/>
          <w:lang w:val="hr-HR"/>
        </w:rPr>
        <w:t>prostori</w:t>
      </w:r>
      <w:r w:rsidRPr="00B1666C">
        <w:rPr>
          <w:rFonts w:cs="Arial"/>
          <w:spacing w:val="40"/>
          <w:lang w:val="hr-HR"/>
        </w:rPr>
        <w:t xml:space="preserve"> </w:t>
      </w:r>
      <w:r w:rsidRPr="00B1666C">
        <w:rPr>
          <w:rFonts w:cs="Arial"/>
          <w:lang w:val="hr-HR"/>
        </w:rPr>
        <w:t>koji</w:t>
      </w:r>
      <w:r w:rsidRPr="00B1666C">
        <w:rPr>
          <w:rFonts w:cs="Arial"/>
          <w:spacing w:val="42"/>
          <w:lang w:val="hr-HR"/>
        </w:rPr>
        <w:t xml:space="preserve"> </w:t>
      </w:r>
      <w:r w:rsidRPr="00B1666C">
        <w:rPr>
          <w:rFonts w:cs="Arial"/>
          <w:lang w:val="hr-HR"/>
        </w:rPr>
        <w:t>su</w:t>
      </w:r>
      <w:r w:rsidRPr="00B1666C">
        <w:rPr>
          <w:rFonts w:cs="Arial"/>
          <w:spacing w:val="41"/>
          <w:lang w:val="hr-HR"/>
        </w:rPr>
        <w:t xml:space="preserve"> </w:t>
      </w:r>
      <w:r w:rsidRPr="00B1666C">
        <w:rPr>
          <w:rFonts w:cs="Arial"/>
          <w:lang w:val="hr-HR"/>
        </w:rPr>
        <w:t>od</w:t>
      </w:r>
      <w:r w:rsidRPr="00B1666C">
        <w:rPr>
          <w:rFonts w:cs="Arial"/>
          <w:spacing w:val="55"/>
          <w:lang w:val="hr-HR"/>
        </w:rPr>
        <w:t xml:space="preserve"> </w:t>
      </w:r>
      <w:r w:rsidRPr="00B1666C">
        <w:rPr>
          <w:rFonts w:cs="Arial"/>
          <w:lang w:val="hr-HR"/>
        </w:rPr>
        <w:t>osobite vrijednosti u povijesnoj i kulturnoj matrici</w:t>
      </w:r>
      <w:r w:rsidRPr="00B1666C">
        <w:rPr>
          <w:rFonts w:cs="Arial"/>
          <w:spacing w:val="-3"/>
          <w:lang w:val="hr-HR"/>
        </w:rPr>
        <w:t xml:space="preserve"> </w:t>
      </w:r>
      <w:r w:rsidRPr="00B1666C">
        <w:rPr>
          <w:rFonts w:cs="Arial"/>
          <w:lang w:val="hr-HR"/>
        </w:rPr>
        <w:t>dubrovačkog</w:t>
      </w:r>
      <w:r w:rsidRPr="00B1666C">
        <w:rPr>
          <w:rFonts w:cs="Arial"/>
          <w:spacing w:val="-3"/>
          <w:lang w:val="hr-HR"/>
        </w:rPr>
        <w:t xml:space="preserve"> </w:t>
      </w:r>
      <w:r w:rsidRPr="00B1666C">
        <w:rPr>
          <w:rFonts w:cs="Arial"/>
          <w:lang w:val="hr-HR"/>
        </w:rPr>
        <w:t>podneblja,</w:t>
      </w:r>
    </w:p>
    <w:p w:rsidR="00B1666C" w:rsidRPr="00B1666C" w:rsidRDefault="00B1666C" w:rsidP="00B1666C">
      <w:pPr>
        <w:pStyle w:val="BodyText"/>
        <w:ind w:left="389" w:hanging="389"/>
        <w:jc w:val="both"/>
        <w:rPr>
          <w:rFonts w:cs="Arial"/>
          <w:lang w:val="hr-HR"/>
        </w:rPr>
      </w:pPr>
      <w:r w:rsidRPr="00B1666C">
        <w:rPr>
          <w:rFonts w:cs="Arial"/>
          <w:lang w:val="hr-HR"/>
        </w:rPr>
        <w:t>(4)</w:t>
      </w:r>
      <w:r w:rsidRPr="00B1666C">
        <w:rPr>
          <w:rFonts w:cs="Arial"/>
          <w:lang w:val="hr-HR"/>
        </w:rPr>
        <w:tab/>
        <w:t>Kultivirani krajobraz</w:t>
      </w:r>
      <w:r w:rsidRPr="00B1666C">
        <w:rPr>
          <w:rFonts w:cs="Arial"/>
          <w:spacing w:val="1"/>
          <w:lang w:val="hr-HR"/>
        </w:rPr>
        <w:t xml:space="preserve"> </w:t>
      </w:r>
      <w:r w:rsidRPr="00B1666C">
        <w:rPr>
          <w:rFonts w:cs="Arial"/>
          <w:lang w:val="hr-HR"/>
        </w:rPr>
        <w:t>zahtjeva</w:t>
      </w:r>
      <w:r w:rsidRPr="00B1666C">
        <w:rPr>
          <w:rFonts w:cs="Arial"/>
          <w:spacing w:val="-2"/>
          <w:lang w:val="hr-HR"/>
        </w:rPr>
        <w:t xml:space="preserve"> </w:t>
      </w:r>
      <w:r w:rsidRPr="00B1666C">
        <w:rPr>
          <w:rFonts w:cs="Arial"/>
          <w:lang w:val="hr-HR"/>
        </w:rPr>
        <w:t>trajnu</w:t>
      </w:r>
      <w:r w:rsidRPr="00B1666C">
        <w:rPr>
          <w:rFonts w:cs="Arial"/>
          <w:spacing w:val="-2"/>
          <w:lang w:val="hr-HR"/>
        </w:rPr>
        <w:t xml:space="preserve"> </w:t>
      </w:r>
      <w:r w:rsidRPr="00B1666C">
        <w:rPr>
          <w:rFonts w:cs="Arial"/>
          <w:lang w:val="hr-HR"/>
        </w:rPr>
        <w:t>rekultivaciju i hortikulturno</w:t>
      </w:r>
      <w:r w:rsidRPr="00B1666C">
        <w:rPr>
          <w:rFonts w:cs="Arial"/>
          <w:spacing w:val="-2"/>
          <w:lang w:val="hr-HR"/>
        </w:rPr>
        <w:t xml:space="preserve"> </w:t>
      </w:r>
      <w:r w:rsidRPr="00B1666C">
        <w:rPr>
          <w:rFonts w:cs="Arial"/>
          <w:lang w:val="hr-HR"/>
        </w:rPr>
        <w:t>uređivanje.</w:t>
      </w:r>
    </w:p>
    <w:p w:rsidR="00B1666C" w:rsidRPr="00B1666C" w:rsidRDefault="00B1666C" w:rsidP="00B1666C">
      <w:pPr>
        <w:spacing w:before="7"/>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Mjere</w:t>
      </w:r>
      <w:r w:rsidRPr="00B1666C">
        <w:rPr>
          <w:rFonts w:cs="Arial"/>
          <w:spacing w:val="1"/>
        </w:rPr>
        <w:t xml:space="preserve"> </w:t>
      </w:r>
      <w:r w:rsidRPr="00B1666C">
        <w:rPr>
          <w:rFonts w:cs="Arial"/>
        </w:rPr>
        <w:t>zaštite:</w:t>
      </w:r>
    </w:p>
    <w:p w:rsidR="00B1666C" w:rsidRPr="00B1666C" w:rsidRDefault="00B1666C" w:rsidP="00B1666C">
      <w:pPr>
        <w:spacing w:before="3"/>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113.</w:t>
      </w:r>
    </w:p>
    <w:p w:rsidR="00B1666C" w:rsidRPr="00B1666C" w:rsidRDefault="00B1666C" w:rsidP="00B1666C">
      <w:pPr>
        <w:spacing w:before="8"/>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b w:val="0"/>
        </w:rPr>
        <w:t>(1)</w:t>
      </w:r>
      <w:r w:rsidRPr="00B1666C">
        <w:rPr>
          <w:rFonts w:cs="Arial"/>
        </w:rPr>
        <w:tab/>
        <w:t>Zaštićene</w:t>
      </w:r>
      <w:r w:rsidRPr="00B1666C">
        <w:rPr>
          <w:rFonts w:cs="Arial"/>
          <w:spacing w:val="-2"/>
        </w:rPr>
        <w:t xml:space="preserve"> </w:t>
      </w:r>
      <w:r w:rsidRPr="00B1666C">
        <w:rPr>
          <w:rFonts w:cs="Arial"/>
        </w:rPr>
        <w:t>i</w:t>
      </w:r>
      <w:r w:rsidRPr="00B1666C">
        <w:rPr>
          <w:rFonts w:cs="Arial"/>
          <w:spacing w:val="2"/>
        </w:rPr>
        <w:t xml:space="preserve"> </w:t>
      </w:r>
      <w:r w:rsidRPr="00B1666C">
        <w:rPr>
          <w:rFonts w:cs="Arial"/>
        </w:rPr>
        <w:t>evidentirane prirodne vrijednosti</w:t>
      </w:r>
      <w:r w:rsidRPr="00B1666C">
        <w:rPr>
          <w:rFonts w:cs="Arial"/>
          <w:spacing w:val="1"/>
        </w:rPr>
        <w:t xml:space="preserve"> </w:t>
      </w:r>
      <w:r w:rsidRPr="00B1666C">
        <w:rPr>
          <w:rFonts w:cs="Arial"/>
        </w:rPr>
        <w:t>-</w:t>
      </w:r>
      <w:r w:rsidRPr="00B1666C">
        <w:rPr>
          <w:rFonts w:cs="Arial"/>
          <w:spacing w:val="2"/>
        </w:rPr>
        <w:t xml:space="preserve"> </w:t>
      </w:r>
      <w:r w:rsidRPr="00B1666C">
        <w:rPr>
          <w:rFonts w:cs="Arial"/>
        </w:rPr>
        <w:t>opće</w:t>
      </w:r>
      <w:r w:rsidRPr="00B1666C">
        <w:rPr>
          <w:rFonts w:cs="Arial"/>
          <w:spacing w:val="-2"/>
        </w:rPr>
        <w:t xml:space="preserve"> </w:t>
      </w:r>
      <w:r w:rsidRPr="00B1666C">
        <w:rPr>
          <w:rFonts w:cs="Arial"/>
        </w:rPr>
        <w:t>mjere</w:t>
      </w:r>
      <w:r w:rsidRPr="00B1666C">
        <w:rPr>
          <w:rFonts w:cs="Arial"/>
          <w:spacing w:val="-2"/>
        </w:rPr>
        <w:t xml:space="preserve"> </w:t>
      </w:r>
      <w:r w:rsidRPr="00B1666C">
        <w:rPr>
          <w:rFonts w:cs="Arial"/>
        </w:rPr>
        <w:t>zaštite:</w:t>
      </w:r>
    </w:p>
    <w:p w:rsidR="00B1666C" w:rsidRPr="00B1666C" w:rsidRDefault="00B1666C" w:rsidP="00B1666C">
      <w:pPr>
        <w:pStyle w:val="BodyText"/>
        <w:ind w:left="1186"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potrebno</w:t>
      </w:r>
      <w:r w:rsidRPr="00B1666C">
        <w:rPr>
          <w:rFonts w:cs="Arial"/>
          <w:spacing w:val="21"/>
          <w:lang w:val="hr-HR"/>
        </w:rPr>
        <w:t xml:space="preserve"> </w:t>
      </w:r>
      <w:r w:rsidRPr="00B1666C">
        <w:rPr>
          <w:rFonts w:cs="Arial"/>
          <w:lang w:val="hr-HR"/>
        </w:rPr>
        <w:t>je</w:t>
      </w:r>
      <w:r w:rsidRPr="00B1666C">
        <w:rPr>
          <w:rFonts w:cs="Arial"/>
          <w:spacing w:val="27"/>
          <w:lang w:val="hr-HR"/>
        </w:rPr>
        <w:t xml:space="preserve"> </w:t>
      </w:r>
      <w:r w:rsidRPr="00B1666C">
        <w:rPr>
          <w:rFonts w:cs="Arial"/>
          <w:lang w:val="hr-HR"/>
        </w:rPr>
        <w:t>zabraniti</w:t>
      </w:r>
      <w:r w:rsidRPr="00B1666C">
        <w:rPr>
          <w:rFonts w:cs="Arial"/>
          <w:spacing w:val="24"/>
          <w:lang w:val="hr-HR"/>
        </w:rPr>
        <w:t xml:space="preserve"> </w:t>
      </w:r>
      <w:r w:rsidRPr="00B1666C">
        <w:rPr>
          <w:rFonts w:cs="Arial"/>
          <w:lang w:val="hr-HR"/>
        </w:rPr>
        <w:t>sve</w:t>
      </w:r>
      <w:r w:rsidRPr="00B1666C">
        <w:rPr>
          <w:rFonts w:cs="Arial"/>
          <w:spacing w:val="27"/>
          <w:lang w:val="hr-HR"/>
        </w:rPr>
        <w:t xml:space="preserve"> </w:t>
      </w:r>
      <w:r w:rsidRPr="00B1666C">
        <w:rPr>
          <w:rFonts w:cs="Arial"/>
          <w:lang w:val="hr-HR"/>
        </w:rPr>
        <w:t>radnje</w:t>
      </w:r>
      <w:r w:rsidRPr="00B1666C">
        <w:rPr>
          <w:rFonts w:cs="Arial"/>
          <w:spacing w:val="24"/>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aktivnosti</w:t>
      </w:r>
      <w:r w:rsidRPr="00B1666C">
        <w:rPr>
          <w:rFonts w:cs="Arial"/>
          <w:spacing w:val="24"/>
          <w:lang w:val="hr-HR"/>
        </w:rPr>
        <w:t xml:space="preserve"> </w:t>
      </w:r>
      <w:r w:rsidRPr="00B1666C">
        <w:rPr>
          <w:rFonts w:cs="Arial"/>
          <w:lang w:val="hr-HR"/>
        </w:rPr>
        <w:t>kojima</w:t>
      </w:r>
      <w:r w:rsidRPr="00B1666C">
        <w:rPr>
          <w:rFonts w:cs="Arial"/>
          <w:spacing w:val="24"/>
          <w:lang w:val="hr-HR"/>
        </w:rPr>
        <w:t xml:space="preserve"> </w:t>
      </w:r>
      <w:r w:rsidRPr="00B1666C">
        <w:rPr>
          <w:rFonts w:cs="Arial"/>
          <w:lang w:val="hr-HR"/>
        </w:rPr>
        <w:t>se</w:t>
      </w:r>
      <w:r w:rsidRPr="00B1666C">
        <w:rPr>
          <w:rFonts w:cs="Arial"/>
          <w:spacing w:val="27"/>
          <w:lang w:val="hr-HR"/>
        </w:rPr>
        <w:t xml:space="preserve"> </w:t>
      </w:r>
      <w:r w:rsidRPr="00B1666C">
        <w:rPr>
          <w:rFonts w:cs="Arial"/>
          <w:lang w:val="hr-HR"/>
        </w:rPr>
        <w:t>u</w:t>
      </w:r>
      <w:r w:rsidRPr="00B1666C">
        <w:rPr>
          <w:rFonts w:cs="Arial"/>
          <w:spacing w:val="24"/>
          <w:lang w:val="hr-HR"/>
        </w:rPr>
        <w:t xml:space="preserve"> </w:t>
      </w:r>
      <w:r w:rsidRPr="00B1666C">
        <w:rPr>
          <w:rFonts w:cs="Arial"/>
          <w:lang w:val="hr-HR"/>
        </w:rPr>
        <w:t>zaštićenim</w:t>
      </w:r>
      <w:r w:rsidRPr="00B1666C">
        <w:rPr>
          <w:rFonts w:cs="Arial"/>
          <w:spacing w:val="25"/>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evidentiranim</w:t>
      </w:r>
      <w:r w:rsidRPr="00B1666C">
        <w:rPr>
          <w:rFonts w:cs="Arial"/>
          <w:spacing w:val="49"/>
          <w:lang w:val="hr-HR"/>
        </w:rPr>
        <w:t xml:space="preserve"> </w:t>
      </w:r>
      <w:r w:rsidRPr="00B1666C">
        <w:rPr>
          <w:rFonts w:cs="Arial"/>
          <w:lang w:val="hr-HR"/>
        </w:rPr>
        <w:t>prirodnim</w:t>
      </w:r>
      <w:r w:rsidRPr="00B1666C">
        <w:rPr>
          <w:rFonts w:cs="Arial"/>
          <w:spacing w:val="51"/>
          <w:lang w:val="hr-HR"/>
        </w:rPr>
        <w:t xml:space="preserve"> </w:t>
      </w:r>
      <w:r w:rsidRPr="00B1666C">
        <w:rPr>
          <w:rFonts w:cs="Arial"/>
          <w:lang w:val="hr-HR"/>
        </w:rPr>
        <w:t>vrijednostima</w:t>
      </w:r>
      <w:r w:rsidRPr="00B1666C">
        <w:rPr>
          <w:rFonts w:cs="Arial"/>
          <w:spacing w:val="46"/>
          <w:lang w:val="hr-HR"/>
        </w:rPr>
        <w:t xml:space="preserve"> </w:t>
      </w:r>
      <w:r w:rsidRPr="00B1666C">
        <w:rPr>
          <w:rFonts w:cs="Arial"/>
          <w:lang w:val="hr-HR"/>
        </w:rPr>
        <w:t>narušavaju</w:t>
      </w:r>
      <w:r w:rsidRPr="00B1666C">
        <w:rPr>
          <w:rFonts w:cs="Arial"/>
          <w:spacing w:val="50"/>
          <w:lang w:val="hr-HR"/>
        </w:rPr>
        <w:t xml:space="preserve"> </w:t>
      </w:r>
      <w:r w:rsidRPr="00B1666C">
        <w:rPr>
          <w:rFonts w:cs="Arial"/>
          <w:spacing w:val="-2"/>
          <w:lang w:val="hr-HR"/>
        </w:rPr>
        <w:t>ili</w:t>
      </w:r>
      <w:r w:rsidRPr="00B1666C">
        <w:rPr>
          <w:rFonts w:cs="Arial"/>
          <w:spacing w:val="50"/>
          <w:lang w:val="hr-HR"/>
        </w:rPr>
        <w:t xml:space="preserve"> </w:t>
      </w:r>
      <w:r w:rsidRPr="00B1666C">
        <w:rPr>
          <w:rFonts w:cs="Arial"/>
          <w:lang w:val="hr-HR"/>
        </w:rPr>
        <w:t>umanjuju</w:t>
      </w:r>
      <w:r w:rsidRPr="00B1666C">
        <w:rPr>
          <w:rFonts w:cs="Arial"/>
          <w:spacing w:val="46"/>
          <w:lang w:val="hr-HR"/>
        </w:rPr>
        <w:t xml:space="preserve"> </w:t>
      </w:r>
      <w:r w:rsidRPr="00B1666C">
        <w:rPr>
          <w:rFonts w:cs="Arial"/>
          <w:lang w:val="hr-HR"/>
        </w:rPr>
        <w:t>svojstva</w:t>
      </w:r>
      <w:r w:rsidRPr="00B1666C">
        <w:rPr>
          <w:rFonts w:cs="Arial"/>
          <w:spacing w:val="50"/>
          <w:lang w:val="hr-HR"/>
        </w:rPr>
        <w:t xml:space="preserve"> </w:t>
      </w:r>
      <w:r w:rsidRPr="00B1666C">
        <w:rPr>
          <w:rFonts w:cs="Arial"/>
          <w:lang w:val="hr-HR"/>
        </w:rPr>
        <w:t>zbog</w:t>
      </w:r>
      <w:r w:rsidRPr="00B1666C">
        <w:rPr>
          <w:rFonts w:cs="Arial"/>
          <w:spacing w:val="49"/>
          <w:lang w:val="hr-HR"/>
        </w:rPr>
        <w:t xml:space="preserve"> </w:t>
      </w:r>
      <w:r w:rsidRPr="00B1666C">
        <w:rPr>
          <w:rFonts w:cs="Arial"/>
          <w:lang w:val="hr-HR"/>
        </w:rPr>
        <w:t>kojih</w:t>
      </w:r>
      <w:r w:rsidRPr="00B1666C">
        <w:rPr>
          <w:rFonts w:cs="Arial"/>
          <w:spacing w:val="50"/>
          <w:lang w:val="hr-HR"/>
        </w:rPr>
        <w:t xml:space="preserve"> </w:t>
      </w:r>
      <w:r w:rsidRPr="00B1666C">
        <w:rPr>
          <w:rFonts w:cs="Arial"/>
          <w:lang w:val="hr-HR"/>
        </w:rPr>
        <w:t>su</w:t>
      </w:r>
      <w:r w:rsidRPr="00B1666C">
        <w:rPr>
          <w:rFonts w:cs="Arial"/>
          <w:spacing w:val="48"/>
          <w:lang w:val="hr-HR"/>
        </w:rPr>
        <w:t xml:space="preserve"> </w:t>
      </w:r>
      <w:r w:rsidRPr="00B1666C">
        <w:rPr>
          <w:rFonts w:cs="Arial"/>
          <w:lang w:val="hr-HR"/>
        </w:rPr>
        <w:t>zaštićene</w:t>
      </w:r>
      <w:r w:rsidRPr="00B1666C">
        <w:rPr>
          <w:rFonts w:cs="Arial"/>
          <w:spacing w:val="79"/>
          <w:lang w:val="hr-HR"/>
        </w:rPr>
        <w:t xml:space="preserve"> </w:t>
      </w:r>
      <w:r w:rsidRPr="00B1666C">
        <w:rPr>
          <w:rFonts w:cs="Arial"/>
          <w:lang w:val="hr-HR"/>
        </w:rPr>
        <w:t>(branje</w:t>
      </w:r>
      <w:r w:rsidRPr="00B1666C">
        <w:rPr>
          <w:rFonts w:cs="Arial"/>
          <w:spacing w:val="7"/>
          <w:lang w:val="hr-HR"/>
        </w:rPr>
        <w:t xml:space="preserve"> </w:t>
      </w:r>
      <w:r w:rsidRPr="00B1666C">
        <w:rPr>
          <w:rFonts w:cs="Arial"/>
          <w:spacing w:val="-2"/>
          <w:lang w:val="hr-HR"/>
        </w:rPr>
        <w:t>ili</w:t>
      </w:r>
      <w:r w:rsidRPr="00B1666C">
        <w:rPr>
          <w:rFonts w:cs="Arial"/>
          <w:spacing w:val="7"/>
          <w:lang w:val="hr-HR"/>
        </w:rPr>
        <w:t xml:space="preserve"> </w:t>
      </w:r>
      <w:r w:rsidRPr="00B1666C">
        <w:rPr>
          <w:rFonts w:cs="Arial"/>
          <w:lang w:val="hr-HR"/>
        </w:rPr>
        <w:t>uništavanje</w:t>
      </w:r>
      <w:r w:rsidRPr="00B1666C">
        <w:rPr>
          <w:rFonts w:cs="Arial"/>
          <w:spacing w:val="7"/>
          <w:lang w:val="hr-HR"/>
        </w:rPr>
        <w:t xml:space="preserve"> </w:t>
      </w:r>
      <w:r w:rsidRPr="00B1666C">
        <w:rPr>
          <w:rFonts w:cs="Arial"/>
          <w:lang w:val="hr-HR"/>
        </w:rPr>
        <w:t>biljaka,</w:t>
      </w:r>
      <w:r w:rsidRPr="00B1666C">
        <w:rPr>
          <w:rFonts w:cs="Arial"/>
          <w:spacing w:val="9"/>
          <w:lang w:val="hr-HR"/>
        </w:rPr>
        <w:t xml:space="preserve"> </w:t>
      </w:r>
      <w:r w:rsidRPr="00B1666C">
        <w:rPr>
          <w:rFonts w:cs="Arial"/>
          <w:lang w:val="hr-HR"/>
        </w:rPr>
        <w:t>uznemiravanje,</w:t>
      </w:r>
      <w:r w:rsidRPr="00B1666C">
        <w:rPr>
          <w:rFonts w:cs="Arial"/>
          <w:spacing w:val="9"/>
          <w:lang w:val="hr-HR"/>
        </w:rPr>
        <w:t xml:space="preserve"> </w:t>
      </w:r>
      <w:r w:rsidRPr="00B1666C">
        <w:rPr>
          <w:rFonts w:cs="Arial"/>
          <w:lang w:val="hr-HR"/>
        </w:rPr>
        <w:t>hvatanje</w:t>
      </w:r>
      <w:r w:rsidRPr="00B1666C">
        <w:rPr>
          <w:rFonts w:cs="Arial"/>
          <w:spacing w:val="5"/>
          <w:lang w:val="hr-HR"/>
        </w:rPr>
        <w:t xml:space="preserve"> </w:t>
      </w:r>
      <w:r w:rsidRPr="00B1666C">
        <w:rPr>
          <w:rFonts w:cs="Arial"/>
          <w:spacing w:val="-2"/>
          <w:lang w:val="hr-HR"/>
        </w:rPr>
        <w:t>ili</w:t>
      </w:r>
      <w:r w:rsidRPr="00B1666C">
        <w:rPr>
          <w:rFonts w:cs="Arial"/>
          <w:spacing w:val="7"/>
          <w:lang w:val="hr-HR"/>
        </w:rPr>
        <w:t xml:space="preserve"> </w:t>
      </w:r>
      <w:r w:rsidRPr="00B1666C">
        <w:rPr>
          <w:rFonts w:cs="Arial"/>
          <w:lang w:val="hr-HR"/>
        </w:rPr>
        <w:t>ubijanje</w:t>
      </w:r>
      <w:r w:rsidRPr="00B1666C">
        <w:rPr>
          <w:rFonts w:cs="Arial"/>
          <w:spacing w:val="5"/>
          <w:lang w:val="hr-HR"/>
        </w:rPr>
        <w:t xml:space="preserve"> </w:t>
      </w:r>
      <w:r w:rsidRPr="00B1666C">
        <w:rPr>
          <w:rFonts w:cs="Arial"/>
          <w:lang w:val="hr-HR"/>
        </w:rPr>
        <w:t>životinja,</w:t>
      </w:r>
      <w:r w:rsidRPr="00B1666C">
        <w:rPr>
          <w:rFonts w:cs="Arial"/>
          <w:spacing w:val="6"/>
          <w:lang w:val="hr-HR"/>
        </w:rPr>
        <w:t xml:space="preserve"> </w:t>
      </w:r>
      <w:r w:rsidRPr="00B1666C">
        <w:rPr>
          <w:rFonts w:cs="Arial"/>
          <w:lang w:val="hr-HR"/>
        </w:rPr>
        <w:t>uvođenje</w:t>
      </w:r>
      <w:r w:rsidRPr="00B1666C">
        <w:rPr>
          <w:rFonts w:cs="Arial"/>
          <w:spacing w:val="77"/>
          <w:lang w:val="hr-HR"/>
        </w:rPr>
        <w:t xml:space="preserve"> </w:t>
      </w:r>
      <w:r w:rsidRPr="00B1666C">
        <w:rPr>
          <w:rFonts w:cs="Arial"/>
          <w:lang w:val="hr-HR"/>
        </w:rPr>
        <w:t xml:space="preserve">novih svojti i </w:t>
      </w:r>
      <w:r w:rsidRPr="00B1666C">
        <w:rPr>
          <w:rFonts w:cs="Arial"/>
          <w:spacing w:val="-2"/>
          <w:lang w:val="hr-HR"/>
        </w:rPr>
        <w:t>sl.),</w:t>
      </w:r>
    </w:p>
    <w:p w:rsidR="00B1666C" w:rsidRPr="00B1666C" w:rsidRDefault="00B1666C" w:rsidP="00B1666C">
      <w:pPr>
        <w:pStyle w:val="BodyText"/>
        <w:ind w:left="1186"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za</w:t>
      </w:r>
      <w:r w:rsidRPr="00B1666C">
        <w:rPr>
          <w:rFonts w:cs="Arial"/>
          <w:spacing w:val="17"/>
          <w:lang w:val="hr-HR"/>
        </w:rPr>
        <w:t xml:space="preserve"> </w:t>
      </w:r>
      <w:r w:rsidRPr="00B1666C">
        <w:rPr>
          <w:rFonts w:cs="Arial"/>
          <w:lang w:val="hr-HR"/>
        </w:rPr>
        <w:t>prirodne</w:t>
      </w:r>
      <w:r w:rsidRPr="00B1666C">
        <w:rPr>
          <w:rFonts w:cs="Arial"/>
          <w:spacing w:val="17"/>
          <w:lang w:val="hr-HR"/>
        </w:rPr>
        <w:t xml:space="preserve"> </w:t>
      </w:r>
      <w:r w:rsidRPr="00B1666C">
        <w:rPr>
          <w:rFonts w:cs="Arial"/>
          <w:lang w:val="hr-HR"/>
        </w:rPr>
        <w:t>vrijednosti</w:t>
      </w:r>
      <w:r w:rsidRPr="00B1666C">
        <w:rPr>
          <w:rFonts w:cs="Arial"/>
          <w:spacing w:val="16"/>
          <w:lang w:val="hr-HR"/>
        </w:rPr>
        <w:t xml:space="preserve"> </w:t>
      </w:r>
      <w:r w:rsidRPr="00B1666C">
        <w:rPr>
          <w:rFonts w:cs="Arial"/>
          <w:lang w:val="hr-HR"/>
        </w:rPr>
        <w:t>zaštićene</w:t>
      </w:r>
      <w:r w:rsidRPr="00B1666C">
        <w:rPr>
          <w:rFonts w:cs="Arial"/>
          <w:spacing w:val="17"/>
          <w:lang w:val="hr-HR"/>
        </w:rPr>
        <w:t xml:space="preserve"> </w:t>
      </w:r>
      <w:r w:rsidRPr="00B1666C">
        <w:rPr>
          <w:rFonts w:cs="Arial"/>
          <w:lang w:val="hr-HR"/>
        </w:rPr>
        <w:t>temeljem</w:t>
      </w:r>
      <w:r w:rsidRPr="00B1666C">
        <w:rPr>
          <w:rFonts w:cs="Arial"/>
          <w:spacing w:val="18"/>
          <w:lang w:val="hr-HR"/>
        </w:rPr>
        <w:t xml:space="preserve"> </w:t>
      </w:r>
      <w:r w:rsidRPr="00B1666C">
        <w:rPr>
          <w:rFonts w:cs="Arial"/>
          <w:lang w:val="hr-HR"/>
        </w:rPr>
        <w:t>Zakona</w:t>
      </w:r>
      <w:r w:rsidRPr="00B1666C">
        <w:rPr>
          <w:rFonts w:cs="Arial"/>
          <w:spacing w:val="17"/>
          <w:lang w:val="hr-HR"/>
        </w:rPr>
        <w:t xml:space="preserve"> </w:t>
      </w:r>
      <w:r w:rsidRPr="00B1666C">
        <w:rPr>
          <w:rFonts w:cs="Arial"/>
          <w:lang w:val="hr-HR"/>
        </w:rPr>
        <w:t>o</w:t>
      </w:r>
      <w:r w:rsidRPr="00B1666C">
        <w:rPr>
          <w:rFonts w:cs="Arial"/>
          <w:spacing w:val="17"/>
          <w:lang w:val="hr-HR"/>
        </w:rPr>
        <w:t xml:space="preserve"> </w:t>
      </w:r>
      <w:r w:rsidRPr="00B1666C">
        <w:rPr>
          <w:rFonts w:cs="Arial"/>
          <w:lang w:val="hr-HR"/>
        </w:rPr>
        <w:t>zaštiti</w:t>
      </w:r>
      <w:r w:rsidRPr="00B1666C">
        <w:rPr>
          <w:rFonts w:cs="Arial"/>
          <w:spacing w:val="16"/>
          <w:lang w:val="hr-HR"/>
        </w:rPr>
        <w:t xml:space="preserve"> </w:t>
      </w:r>
      <w:r w:rsidRPr="00B1666C">
        <w:rPr>
          <w:rFonts w:cs="Arial"/>
          <w:lang w:val="hr-HR"/>
        </w:rPr>
        <w:t>prirode,</w:t>
      </w:r>
      <w:r w:rsidRPr="00B1666C">
        <w:rPr>
          <w:rFonts w:cs="Arial"/>
          <w:spacing w:val="16"/>
          <w:lang w:val="hr-HR"/>
        </w:rPr>
        <w:t xml:space="preserve"> </w:t>
      </w:r>
      <w:r w:rsidRPr="00B1666C">
        <w:rPr>
          <w:rFonts w:cs="Arial"/>
          <w:lang w:val="hr-HR"/>
        </w:rPr>
        <w:t>javna</w:t>
      </w:r>
      <w:r w:rsidRPr="00B1666C">
        <w:rPr>
          <w:rFonts w:cs="Arial"/>
          <w:spacing w:val="17"/>
          <w:lang w:val="hr-HR"/>
        </w:rPr>
        <w:t xml:space="preserve"> </w:t>
      </w:r>
      <w:r w:rsidRPr="00B1666C">
        <w:rPr>
          <w:rFonts w:cs="Arial"/>
          <w:lang w:val="hr-HR"/>
        </w:rPr>
        <w:t>ustanova</w:t>
      </w:r>
      <w:r w:rsidRPr="00B1666C">
        <w:rPr>
          <w:rFonts w:cs="Arial"/>
          <w:spacing w:val="55"/>
          <w:lang w:val="hr-HR"/>
        </w:rPr>
        <w:t xml:space="preserve"> </w:t>
      </w:r>
      <w:r w:rsidRPr="00B1666C">
        <w:rPr>
          <w:rFonts w:cs="Arial"/>
          <w:lang w:val="hr-HR"/>
        </w:rPr>
        <w:t>koja upravlja</w:t>
      </w:r>
      <w:r w:rsidRPr="00B1666C">
        <w:rPr>
          <w:rFonts w:cs="Arial"/>
          <w:spacing w:val="-2"/>
          <w:lang w:val="hr-HR"/>
        </w:rPr>
        <w:t xml:space="preserve"> </w:t>
      </w:r>
      <w:r w:rsidRPr="00B1666C">
        <w:rPr>
          <w:rFonts w:cs="Arial"/>
          <w:lang w:val="hr-HR"/>
        </w:rPr>
        <w:t>pojedinim</w:t>
      </w:r>
      <w:r w:rsidRPr="00B1666C">
        <w:rPr>
          <w:rFonts w:cs="Arial"/>
          <w:spacing w:val="1"/>
          <w:lang w:val="hr-HR"/>
        </w:rPr>
        <w:t xml:space="preserve"> </w:t>
      </w:r>
      <w:r w:rsidRPr="00B1666C">
        <w:rPr>
          <w:rFonts w:cs="Arial"/>
          <w:lang w:val="hr-HR"/>
        </w:rPr>
        <w:t>prirodnim vrijednostima</w:t>
      </w:r>
      <w:r w:rsidRPr="00B1666C">
        <w:rPr>
          <w:rFonts w:cs="Arial"/>
          <w:spacing w:val="-2"/>
          <w:lang w:val="hr-HR"/>
        </w:rPr>
        <w:t xml:space="preserve"> </w:t>
      </w:r>
      <w:r w:rsidRPr="00B1666C">
        <w:rPr>
          <w:rFonts w:cs="Arial"/>
          <w:lang w:val="hr-HR"/>
        </w:rPr>
        <w:t>treba donijeti</w:t>
      </w:r>
      <w:r w:rsidRPr="00B1666C">
        <w:rPr>
          <w:rFonts w:cs="Arial"/>
          <w:spacing w:val="-2"/>
          <w:lang w:val="hr-HR"/>
        </w:rPr>
        <w:t xml:space="preserve"> </w:t>
      </w:r>
      <w:r w:rsidRPr="00B1666C">
        <w:rPr>
          <w:rFonts w:cs="Arial"/>
          <w:lang w:val="hr-HR"/>
        </w:rPr>
        <w:t>Plan upravljanja.</w:t>
      </w:r>
    </w:p>
    <w:p w:rsidR="00B1666C" w:rsidRPr="00B1666C" w:rsidRDefault="00B1666C" w:rsidP="00B1666C">
      <w:pPr>
        <w:pStyle w:val="BodyText"/>
        <w:ind w:left="1186"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potrebno</w:t>
      </w:r>
      <w:r w:rsidRPr="00B1666C">
        <w:rPr>
          <w:rFonts w:cs="Arial"/>
          <w:spacing w:val="14"/>
          <w:lang w:val="hr-HR"/>
        </w:rPr>
        <w:t xml:space="preserve"> </w:t>
      </w:r>
      <w:r w:rsidRPr="00B1666C">
        <w:rPr>
          <w:rFonts w:cs="Arial"/>
          <w:lang w:val="hr-HR"/>
        </w:rPr>
        <w:t>je</w:t>
      </w:r>
      <w:r w:rsidRPr="00B1666C">
        <w:rPr>
          <w:rFonts w:cs="Arial"/>
          <w:spacing w:val="15"/>
          <w:lang w:val="hr-HR"/>
        </w:rPr>
        <w:t xml:space="preserve"> </w:t>
      </w:r>
      <w:r w:rsidRPr="00B1666C">
        <w:rPr>
          <w:rFonts w:cs="Arial"/>
          <w:lang w:val="hr-HR"/>
        </w:rPr>
        <w:t>provesti</w:t>
      </w:r>
      <w:r w:rsidRPr="00B1666C">
        <w:rPr>
          <w:rFonts w:cs="Arial"/>
          <w:spacing w:val="16"/>
          <w:lang w:val="hr-HR"/>
        </w:rPr>
        <w:t xml:space="preserve"> </w:t>
      </w:r>
      <w:r w:rsidRPr="00B1666C">
        <w:rPr>
          <w:rFonts w:cs="Arial"/>
          <w:lang w:val="hr-HR"/>
        </w:rPr>
        <w:t>istraživanja</w:t>
      </w:r>
      <w:r w:rsidRPr="00B1666C">
        <w:rPr>
          <w:rFonts w:cs="Arial"/>
          <w:spacing w:val="15"/>
          <w:lang w:val="hr-HR"/>
        </w:rPr>
        <w:t xml:space="preserve"> </w:t>
      </w:r>
      <w:r w:rsidRPr="00B1666C">
        <w:rPr>
          <w:rFonts w:cs="Arial"/>
          <w:lang w:val="hr-HR"/>
        </w:rPr>
        <w:t>te</w:t>
      </w:r>
      <w:r w:rsidRPr="00B1666C">
        <w:rPr>
          <w:rFonts w:cs="Arial"/>
          <w:spacing w:val="17"/>
          <w:lang w:val="hr-HR"/>
        </w:rPr>
        <w:t xml:space="preserve"> </w:t>
      </w:r>
      <w:r w:rsidRPr="00B1666C">
        <w:rPr>
          <w:rFonts w:cs="Arial"/>
          <w:lang w:val="hr-HR"/>
        </w:rPr>
        <w:t>izraditi</w:t>
      </w:r>
      <w:r w:rsidRPr="00B1666C">
        <w:rPr>
          <w:rFonts w:cs="Arial"/>
          <w:spacing w:val="16"/>
          <w:lang w:val="hr-HR"/>
        </w:rPr>
        <w:t xml:space="preserve"> </w:t>
      </w:r>
      <w:r w:rsidRPr="00B1666C">
        <w:rPr>
          <w:rFonts w:cs="Arial"/>
          <w:lang w:val="hr-HR"/>
        </w:rPr>
        <w:t>studije</w:t>
      </w:r>
      <w:r w:rsidRPr="00B1666C">
        <w:rPr>
          <w:rFonts w:cs="Arial"/>
          <w:spacing w:val="17"/>
          <w:lang w:val="hr-HR"/>
        </w:rPr>
        <w:t xml:space="preserve"> </w:t>
      </w:r>
      <w:r w:rsidRPr="00B1666C">
        <w:rPr>
          <w:rFonts w:cs="Arial"/>
          <w:lang w:val="hr-HR"/>
        </w:rPr>
        <w:t>i</w:t>
      </w:r>
      <w:r w:rsidRPr="00B1666C">
        <w:rPr>
          <w:rFonts w:cs="Arial"/>
          <w:spacing w:val="16"/>
          <w:lang w:val="hr-HR"/>
        </w:rPr>
        <w:t xml:space="preserve"> </w:t>
      </w:r>
      <w:r w:rsidRPr="00B1666C">
        <w:rPr>
          <w:rFonts w:cs="Arial"/>
          <w:lang w:val="hr-HR"/>
        </w:rPr>
        <w:t>projekte</w:t>
      </w:r>
      <w:r w:rsidRPr="00B1666C">
        <w:rPr>
          <w:rFonts w:cs="Arial"/>
          <w:spacing w:val="15"/>
          <w:lang w:val="hr-HR"/>
        </w:rPr>
        <w:t xml:space="preserve"> </w:t>
      </w:r>
      <w:r w:rsidRPr="00B1666C">
        <w:rPr>
          <w:rFonts w:cs="Arial"/>
          <w:lang w:val="hr-HR"/>
        </w:rPr>
        <w:t>za</w:t>
      </w:r>
      <w:r w:rsidRPr="00B1666C">
        <w:rPr>
          <w:rFonts w:cs="Arial"/>
          <w:spacing w:val="15"/>
          <w:lang w:val="hr-HR"/>
        </w:rPr>
        <w:t xml:space="preserve"> </w:t>
      </w:r>
      <w:r w:rsidRPr="00B1666C">
        <w:rPr>
          <w:rFonts w:cs="Arial"/>
          <w:lang w:val="hr-HR"/>
        </w:rPr>
        <w:t>područja</w:t>
      </w:r>
      <w:r w:rsidRPr="00B1666C">
        <w:rPr>
          <w:rFonts w:cs="Arial"/>
          <w:spacing w:val="15"/>
          <w:lang w:val="hr-HR"/>
        </w:rPr>
        <w:t xml:space="preserve"> </w:t>
      </w:r>
      <w:r w:rsidRPr="00B1666C">
        <w:rPr>
          <w:rFonts w:cs="Arial"/>
          <w:lang w:val="hr-HR"/>
        </w:rPr>
        <w:t>predviđena</w:t>
      </w:r>
      <w:r w:rsidRPr="00B1666C">
        <w:rPr>
          <w:rFonts w:cs="Arial"/>
          <w:spacing w:val="73"/>
          <w:lang w:val="hr-HR"/>
        </w:rPr>
        <w:t xml:space="preserve"> </w:t>
      </w:r>
      <w:r w:rsidRPr="00B1666C">
        <w:rPr>
          <w:rFonts w:cs="Arial"/>
          <w:lang w:val="hr-HR"/>
        </w:rPr>
        <w:t>za</w:t>
      </w:r>
      <w:r w:rsidRPr="00B1666C">
        <w:rPr>
          <w:rFonts w:cs="Arial"/>
          <w:spacing w:val="55"/>
          <w:lang w:val="hr-HR"/>
        </w:rPr>
        <w:t xml:space="preserve"> </w:t>
      </w:r>
      <w:r w:rsidRPr="00B1666C">
        <w:rPr>
          <w:rFonts w:cs="Arial"/>
          <w:lang w:val="hr-HR"/>
        </w:rPr>
        <w:t>zaštitu</w:t>
      </w:r>
      <w:r w:rsidRPr="00B1666C">
        <w:rPr>
          <w:rFonts w:cs="Arial"/>
          <w:spacing w:val="53"/>
          <w:lang w:val="hr-HR"/>
        </w:rPr>
        <w:t xml:space="preserve"> </w:t>
      </w:r>
      <w:r w:rsidRPr="00B1666C">
        <w:rPr>
          <w:rFonts w:cs="Arial"/>
          <w:lang w:val="hr-HR"/>
        </w:rPr>
        <w:t>kako</w:t>
      </w:r>
      <w:r w:rsidRPr="00B1666C">
        <w:rPr>
          <w:rFonts w:cs="Arial"/>
          <w:spacing w:val="53"/>
          <w:lang w:val="hr-HR"/>
        </w:rPr>
        <w:t xml:space="preserve"> </w:t>
      </w:r>
      <w:r w:rsidRPr="00B1666C">
        <w:rPr>
          <w:rFonts w:cs="Arial"/>
          <w:lang w:val="hr-HR"/>
        </w:rPr>
        <w:t>bi</w:t>
      </w:r>
      <w:r w:rsidRPr="00B1666C">
        <w:rPr>
          <w:rFonts w:cs="Arial"/>
          <w:spacing w:val="54"/>
          <w:lang w:val="hr-HR"/>
        </w:rPr>
        <w:t xml:space="preserve"> </w:t>
      </w:r>
      <w:r w:rsidRPr="00B1666C">
        <w:rPr>
          <w:rFonts w:cs="Arial"/>
          <w:lang w:val="hr-HR"/>
        </w:rPr>
        <w:t>se</w:t>
      </w:r>
      <w:r w:rsidRPr="00B1666C">
        <w:rPr>
          <w:rFonts w:cs="Arial"/>
          <w:spacing w:val="53"/>
          <w:lang w:val="hr-HR"/>
        </w:rPr>
        <w:t xml:space="preserve"> </w:t>
      </w:r>
      <w:r w:rsidRPr="00B1666C">
        <w:rPr>
          <w:rFonts w:cs="Arial"/>
          <w:lang w:val="hr-HR"/>
        </w:rPr>
        <w:t>utvrdila</w:t>
      </w:r>
      <w:r w:rsidRPr="00B1666C">
        <w:rPr>
          <w:rFonts w:cs="Arial"/>
          <w:spacing w:val="55"/>
          <w:lang w:val="hr-HR"/>
        </w:rPr>
        <w:t xml:space="preserve"> </w:t>
      </w:r>
      <w:r w:rsidRPr="00B1666C">
        <w:rPr>
          <w:rFonts w:cs="Arial"/>
          <w:lang w:val="hr-HR"/>
        </w:rPr>
        <w:t>njihova</w:t>
      </w:r>
      <w:r w:rsidRPr="00B1666C">
        <w:rPr>
          <w:rFonts w:cs="Arial"/>
          <w:spacing w:val="56"/>
          <w:lang w:val="hr-HR"/>
        </w:rPr>
        <w:t xml:space="preserve"> </w:t>
      </w:r>
      <w:r w:rsidRPr="00B1666C">
        <w:rPr>
          <w:rFonts w:cs="Arial"/>
          <w:lang w:val="hr-HR"/>
        </w:rPr>
        <w:t>vrijednost</w:t>
      </w:r>
      <w:r w:rsidRPr="00B1666C">
        <w:rPr>
          <w:rFonts w:cs="Arial"/>
          <w:spacing w:val="57"/>
          <w:lang w:val="hr-HR"/>
        </w:rPr>
        <w:t xml:space="preserve"> </w:t>
      </w:r>
      <w:r w:rsidRPr="00B1666C">
        <w:rPr>
          <w:rFonts w:cs="Arial"/>
          <w:lang w:val="hr-HR"/>
        </w:rPr>
        <w:t>i</w:t>
      </w:r>
      <w:r w:rsidRPr="00B1666C">
        <w:rPr>
          <w:rFonts w:cs="Arial"/>
          <w:spacing w:val="52"/>
          <w:lang w:val="hr-HR"/>
        </w:rPr>
        <w:t xml:space="preserve"> </w:t>
      </w:r>
      <w:r w:rsidRPr="00B1666C">
        <w:rPr>
          <w:rFonts w:cs="Arial"/>
          <w:lang w:val="hr-HR"/>
        </w:rPr>
        <w:t>na</w:t>
      </w:r>
      <w:r w:rsidRPr="00B1666C">
        <w:rPr>
          <w:rFonts w:cs="Arial"/>
          <w:spacing w:val="55"/>
          <w:lang w:val="hr-HR"/>
        </w:rPr>
        <w:t xml:space="preserve"> </w:t>
      </w:r>
      <w:r w:rsidRPr="00B1666C">
        <w:rPr>
          <w:rFonts w:cs="Arial"/>
          <w:lang w:val="hr-HR"/>
        </w:rPr>
        <w:t>osnovi</w:t>
      </w:r>
      <w:r w:rsidRPr="00B1666C">
        <w:rPr>
          <w:rFonts w:cs="Arial"/>
          <w:spacing w:val="55"/>
          <w:lang w:val="hr-HR"/>
        </w:rPr>
        <w:t xml:space="preserve"> </w:t>
      </w:r>
      <w:r w:rsidRPr="00B1666C">
        <w:rPr>
          <w:rFonts w:cs="Arial"/>
          <w:lang w:val="hr-HR"/>
        </w:rPr>
        <w:t>toga</w:t>
      </w:r>
      <w:r w:rsidRPr="00B1666C">
        <w:rPr>
          <w:rFonts w:cs="Arial"/>
          <w:spacing w:val="53"/>
          <w:lang w:val="hr-HR"/>
        </w:rPr>
        <w:t xml:space="preserve"> </w:t>
      </w:r>
      <w:r w:rsidRPr="00B1666C">
        <w:rPr>
          <w:rFonts w:cs="Arial"/>
          <w:lang w:val="hr-HR"/>
        </w:rPr>
        <w:t>treba</w:t>
      </w:r>
      <w:r w:rsidRPr="00B1666C">
        <w:rPr>
          <w:rFonts w:cs="Arial"/>
          <w:spacing w:val="56"/>
          <w:lang w:val="hr-HR"/>
        </w:rPr>
        <w:t xml:space="preserve"> </w:t>
      </w:r>
      <w:r w:rsidRPr="00B1666C">
        <w:rPr>
          <w:rFonts w:cs="Arial"/>
          <w:lang w:val="hr-HR"/>
        </w:rPr>
        <w:t>provesti</w:t>
      </w:r>
      <w:r w:rsidRPr="00B1666C">
        <w:rPr>
          <w:rFonts w:cs="Arial"/>
          <w:spacing w:val="27"/>
          <w:lang w:val="hr-HR"/>
        </w:rPr>
        <w:t xml:space="preserve"> </w:t>
      </w:r>
      <w:r w:rsidRPr="00B1666C">
        <w:rPr>
          <w:rFonts w:cs="Arial"/>
          <w:lang w:val="hr-HR"/>
        </w:rPr>
        <w:t>postupak</w:t>
      </w:r>
      <w:r w:rsidRPr="00B1666C">
        <w:rPr>
          <w:rFonts w:cs="Arial"/>
          <w:spacing w:val="-2"/>
          <w:lang w:val="hr-HR"/>
        </w:rPr>
        <w:t xml:space="preserve"> </w:t>
      </w:r>
      <w:r w:rsidRPr="00B1666C">
        <w:rPr>
          <w:rFonts w:cs="Arial"/>
          <w:lang w:val="hr-HR"/>
        </w:rPr>
        <w:t>stavljanja</w:t>
      </w:r>
      <w:r w:rsidRPr="00B1666C">
        <w:rPr>
          <w:rFonts w:cs="Arial"/>
          <w:spacing w:val="-2"/>
          <w:lang w:val="hr-HR"/>
        </w:rPr>
        <w:t xml:space="preserve"> </w:t>
      </w:r>
      <w:r w:rsidRPr="00B1666C">
        <w:rPr>
          <w:rFonts w:cs="Arial"/>
          <w:lang w:val="hr-HR"/>
        </w:rPr>
        <w:t>pod</w:t>
      </w:r>
      <w:r w:rsidRPr="00B1666C">
        <w:rPr>
          <w:rFonts w:cs="Arial"/>
          <w:spacing w:val="-2"/>
          <w:lang w:val="hr-HR"/>
        </w:rPr>
        <w:t xml:space="preserve"> </w:t>
      </w:r>
      <w:r w:rsidRPr="00B1666C">
        <w:rPr>
          <w:rFonts w:cs="Arial"/>
          <w:lang w:val="hr-HR"/>
        </w:rPr>
        <w:t>zaštitu</w:t>
      </w:r>
      <w:r w:rsidRPr="00B1666C">
        <w:rPr>
          <w:rFonts w:cs="Arial"/>
          <w:spacing w:val="-2"/>
          <w:lang w:val="hr-HR"/>
        </w:rPr>
        <w:t xml:space="preserve"> </w:t>
      </w:r>
      <w:r w:rsidRPr="00B1666C">
        <w:rPr>
          <w:rFonts w:cs="Arial"/>
          <w:lang w:val="hr-HR"/>
        </w:rPr>
        <w:t>i odrediti</w:t>
      </w:r>
      <w:r w:rsidRPr="00B1666C">
        <w:rPr>
          <w:rFonts w:cs="Arial"/>
          <w:spacing w:val="-3"/>
          <w:lang w:val="hr-HR"/>
        </w:rPr>
        <w:t xml:space="preserve"> </w:t>
      </w:r>
      <w:r w:rsidRPr="00B1666C">
        <w:rPr>
          <w:rFonts w:cs="Arial"/>
          <w:lang w:val="hr-HR"/>
        </w:rPr>
        <w:t>režim</w:t>
      </w:r>
      <w:r w:rsidRPr="00B1666C">
        <w:rPr>
          <w:rFonts w:cs="Arial"/>
          <w:spacing w:val="1"/>
          <w:lang w:val="hr-HR"/>
        </w:rPr>
        <w:t xml:space="preserve"> </w:t>
      </w:r>
      <w:r w:rsidRPr="00B1666C">
        <w:rPr>
          <w:rFonts w:cs="Arial"/>
          <w:lang w:val="hr-HR"/>
        </w:rPr>
        <w:t>posjećivanja,</w:t>
      </w:r>
    </w:p>
    <w:p w:rsidR="00B1666C" w:rsidRPr="00B1666C" w:rsidRDefault="00B1666C" w:rsidP="00B1666C">
      <w:pPr>
        <w:pStyle w:val="BodyText"/>
        <w:ind w:left="1186"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prije</w:t>
      </w:r>
      <w:r w:rsidRPr="00B1666C">
        <w:rPr>
          <w:rFonts w:cs="Arial"/>
          <w:spacing w:val="6"/>
          <w:lang w:val="hr-HR"/>
        </w:rPr>
        <w:t xml:space="preserve"> </w:t>
      </w:r>
      <w:r w:rsidRPr="00B1666C">
        <w:rPr>
          <w:rFonts w:cs="Arial"/>
          <w:lang w:val="hr-HR"/>
        </w:rPr>
        <w:t>bilo</w:t>
      </w:r>
      <w:r w:rsidRPr="00B1666C">
        <w:rPr>
          <w:rFonts w:cs="Arial"/>
          <w:spacing w:val="6"/>
          <w:lang w:val="hr-HR"/>
        </w:rPr>
        <w:t xml:space="preserve"> </w:t>
      </w:r>
      <w:r w:rsidRPr="00B1666C">
        <w:rPr>
          <w:rFonts w:cs="Arial"/>
          <w:lang w:val="hr-HR"/>
        </w:rPr>
        <w:t>kakvih</w:t>
      </w:r>
      <w:r w:rsidRPr="00B1666C">
        <w:rPr>
          <w:rFonts w:cs="Arial"/>
          <w:spacing w:val="6"/>
          <w:lang w:val="hr-HR"/>
        </w:rPr>
        <w:t xml:space="preserve"> </w:t>
      </w:r>
      <w:r w:rsidRPr="00B1666C">
        <w:rPr>
          <w:rFonts w:cs="Arial"/>
          <w:lang w:val="hr-HR"/>
        </w:rPr>
        <w:t>zahvata</w:t>
      </w:r>
      <w:r w:rsidRPr="00B1666C">
        <w:rPr>
          <w:rFonts w:cs="Arial"/>
          <w:spacing w:val="6"/>
          <w:lang w:val="hr-HR"/>
        </w:rPr>
        <w:t xml:space="preserve"> </w:t>
      </w:r>
      <w:r w:rsidRPr="00B1666C">
        <w:rPr>
          <w:rFonts w:cs="Arial"/>
          <w:lang w:val="hr-HR"/>
        </w:rPr>
        <w:t>na</w:t>
      </w:r>
      <w:r w:rsidRPr="00B1666C">
        <w:rPr>
          <w:rFonts w:cs="Arial"/>
          <w:spacing w:val="6"/>
          <w:lang w:val="hr-HR"/>
        </w:rPr>
        <w:t xml:space="preserve"> </w:t>
      </w:r>
      <w:r w:rsidRPr="00B1666C">
        <w:rPr>
          <w:rFonts w:cs="Arial"/>
          <w:lang w:val="hr-HR"/>
        </w:rPr>
        <w:t>zaštićenim</w:t>
      </w:r>
      <w:r w:rsidRPr="00B1666C">
        <w:rPr>
          <w:rFonts w:cs="Arial"/>
          <w:spacing w:val="5"/>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evidentiranim</w:t>
      </w:r>
      <w:r w:rsidRPr="00B1666C">
        <w:rPr>
          <w:rFonts w:cs="Arial"/>
          <w:spacing w:val="5"/>
          <w:lang w:val="hr-HR"/>
        </w:rPr>
        <w:t xml:space="preserve"> </w:t>
      </w:r>
      <w:r w:rsidRPr="00B1666C">
        <w:rPr>
          <w:rFonts w:cs="Arial"/>
          <w:lang w:val="hr-HR"/>
        </w:rPr>
        <w:t>prirodnim</w:t>
      </w:r>
      <w:r w:rsidRPr="00B1666C">
        <w:rPr>
          <w:rFonts w:cs="Arial"/>
          <w:spacing w:val="5"/>
          <w:lang w:val="hr-HR"/>
        </w:rPr>
        <w:t xml:space="preserve"> </w:t>
      </w:r>
      <w:r w:rsidRPr="00B1666C">
        <w:rPr>
          <w:rFonts w:cs="Arial"/>
          <w:lang w:val="hr-HR"/>
        </w:rPr>
        <w:t>vrijednostima,</w:t>
      </w:r>
      <w:r w:rsidRPr="00B1666C">
        <w:rPr>
          <w:rFonts w:cs="Arial"/>
          <w:spacing w:val="29"/>
          <w:lang w:val="hr-HR"/>
        </w:rPr>
        <w:t xml:space="preserve"> </w:t>
      </w:r>
      <w:r w:rsidRPr="00B1666C">
        <w:rPr>
          <w:rFonts w:cs="Arial"/>
          <w:lang w:val="hr-HR"/>
        </w:rPr>
        <w:t>potrebno</w:t>
      </w:r>
      <w:r w:rsidRPr="00B1666C">
        <w:rPr>
          <w:rFonts w:cs="Arial"/>
          <w:spacing w:val="9"/>
          <w:lang w:val="hr-HR"/>
        </w:rPr>
        <w:t xml:space="preserve"> </w:t>
      </w:r>
      <w:r w:rsidRPr="00B1666C">
        <w:rPr>
          <w:rFonts w:cs="Arial"/>
          <w:lang w:val="hr-HR"/>
        </w:rPr>
        <w:t>je</w:t>
      </w:r>
      <w:r w:rsidRPr="00B1666C">
        <w:rPr>
          <w:rFonts w:cs="Arial"/>
          <w:spacing w:val="15"/>
          <w:lang w:val="hr-HR"/>
        </w:rPr>
        <w:t xml:space="preserve"> </w:t>
      </w:r>
      <w:r w:rsidRPr="00B1666C">
        <w:rPr>
          <w:rFonts w:cs="Arial"/>
          <w:lang w:val="hr-HR"/>
        </w:rPr>
        <w:t>izvršiti</w:t>
      </w:r>
      <w:r w:rsidRPr="00B1666C">
        <w:rPr>
          <w:rFonts w:cs="Arial"/>
          <w:spacing w:val="12"/>
          <w:lang w:val="hr-HR"/>
        </w:rPr>
        <w:t xml:space="preserve"> </w:t>
      </w:r>
      <w:r w:rsidRPr="00B1666C">
        <w:rPr>
          <w:rFonts w:cs="Arial"/>
          <w:lang w:val="hr-HR"/>
        </w:rPr>
        <w:t>potpunu</w:t>
      </w:r>
      <w:r w:rsidRPr="00B1666C">
        <w:rPr>
          <w:rFonts w:cs="Arial"/>
          <w:spacing w:val="14"/>
          <w:lang w:val="hr-HR"/>
        </w:rPr>
        <w:t xml:space="preserve"> </w:t>
      </w:r>
      <w:r w:rsidRPr="00B1666C">
        <w:rPr>
          <w:rFonts w:cs="Arial"/>
          <w:lang w:val="hr-HR"/>
        </w:rPr>
        <w:t>inventarizaciju</w:t>
      </w:r>
      <w:r w:rsidRPr="00B1666C">
        <w:rPr>
          <w:rFonts w:cs="Arial"/>
          <w:spacing w:val="12"/>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valorizaciju</w:t>
      </w:r>
      <w:r w:rsidRPr="00B1666C">
        <w:rPr>
          <w:rFonts w:cs="Arial"/>
          <w:spacing w:val="12"/>
          <w:lang w:val="hr-HR"/>
        </w:rPr>
        <w:t xml:space="preserve"> </w:t>
      </w:r>
      <w:r w:rsidRPr="00B1666C">
        <w:rPr>
          <w:rFonts w:cs="Arial"/>
          <w:lang w:val="hr-HR"/>
        </w:rPr>
        <w:t>staništa</w:t>
      </w:r>
      <w:r w:rsidRPr="00B1666C">
        <w:rPr>
          <w:rFonts w:cs="Arial"/>
          <w:spacing w:val="15"/>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posebno</w:t>
      </w:r>
      <w:r w:rsidRPr="00B1666C">
        <w:rPr>
          <w:rFonts w:cs="Arial"/>
          <w:spacing w:val="12"/>
          <w:lang w:val="hr-HR"/>
        </w:rPr>
        <w:t xml:space="preserve"> </w:t>
      </w:r>
      <w:r w:rsidRPr="00B1666C">
        <w:rPr>
          <w:rFonts w:cs="Arial"/>
          <w:lang w:val="hr-HR"/>
        </w:rPr>
        <w:t>izdvojiti</w:t>
      </w:r>
      <w:r w:rsidRPr="00B1666C">
        <w:rPr>
          <w:rFonts w:cs="Arial"/>
          <w:spacing w:val="11"/>
          <w:lang w:val="hr-HR"/>
        </w:rPr>
        <w:t xml:space="preserve"> </w:t>
      </w:r>
      <w:r w:rsidRPr="00B1666C">
        <w:rPr>
          <w:rFonts w:cs="Arial"/>
          <w:lang w:val="hr-HR"/>
        </w:rPr>
        <w:t>i</w:t>
      </w:r>
      <w:r w:rsidRPr="00B1666C">
        <w:rPr>
          <w:rFonts w:cs="Arial"/>
          <w:spacing w:val="61"/>
          <w:lang w:val="hr-HR"/>
        </w:rPr>
        <w:t xml:space="preserve"> </w:t>
      </w:r>
      <w:r w:rsidRPr="00B1666C">
        <w:rPr>
          <w:rFonts w:cs="Arial"/>
          <w:lang w:val="hr-HR"/>
        </w:rPr>
        <w:t>zaštititi</w:t>
      </w:r>
      <w:r w:rsidRPr="00B1666C">
        <w:rPr>
          <w:rFonts w:cs="Arial"/>
          <w:spacing w:val="-2"/>
          <w:lang w:val="hr-HR"/>
        </w:rPr>
        <w:t xml:space="preserve"> </w:t>
      </w:r>
      <w:r w:rsidRPr="00B1666C">
        <w:rPr>
          <w:rFonts w:cs="Arial"/>
          <w:lang w:val="hr-HR"/>
        </w:rPr>
        <w:t>vrste i područja</w:t>
      </w:r>
      <w:r w:rsidRPr="00B1666C">
        <w:rPr>
          <w:rFonts w:cs="Arial"/>
          <w:spacing w:val="-2"/>
          <w:lang w:val="hr-HR"/>
        </w:rPr>
        <w:t xml:space="preserve"> </w:t>
      </w:r>
      <w:r w:rsidRPr="00B1666C">
        <w:rPr>
          <w:rFonts w:cs="Arial"/>
          <w:lang w:val="hr-HR"/>
        </w:rPr>
        <w:t>te ishoditi uvjete</w:t>
      </w:r>
      <w:r w:rsidRPr="00B1666C">
        <w:rPr>
          <w:rFonts w:cs="Arial"/>
          <w:spacing w:val="-2"/>
          <w:lang w:val="hr-HR"/>
        </w:rPr>
        <w:t xml:space="preserve"> </w:t>
      </w:r>
      <w:r w:rsidRPr="00B1666C">
        <w:rPr>
          <w:rFonts w:cs="Arial"/>
          <w:lang w:val="hr-HR"/>
        </w:rPr>
        <w:t>zaštite prirode od</w:t>
      </w:r>
      <w:r w:rsidRPr="00B1666C">
        <w:rPr>
          <w:rFonts w:cs="Arial"/>
          <w:spacing w:val="-2"/>
          <w:lang w:val="hr-HR"/>
        </w:rPr>
        <w:t xml:space="preserve"> </w:t>
      </w:r>
      <w:r w:rsidRPr="00B1666C">
        <w:rPr>
          <w:rFonts w:cs="Arial"/>
          <w:lang w:val="hr-HR"/>
        </w:rPr>
        <w:t>nadležnog upravnog tijela</w:t>
      </w:r>
    </w:p>
    <w:p w:rsidR="00B1666C" w:rsidRPr="00B1666C" w:rsidRDefault="00B1666C" w:rsidP="00B1666C">
      <w:pPr>
        <w:pStyle w:val="Heading1"/>
        <w:rPr>
          <w:rFonts w:cs="Arial"/>
        </w:rPr>
      </w:pPr>
      <w:r w:rsidRPr="00B1666C">
        <w:rPr>
          <w:rFonts w:cs="Arial"/>
          <w:b w:val="0"/>
        </w:rPr>
        <w:t>(2)</w:t>
      </w:r>
      <w:r w:rsidRPr="00B1666C">
        <w:rPr>
          <w:rFonts w:cs="Arial"/>
        </w:rPr>
        <w:tab/>
        <w:t>Park-šuma</w:t>
      </w:r>
      <w:r w:rsidRPr="00B1666C">
        <w:rPr>
          <w:rFonts w:cs="Arial"/>
          <w:spacing w:val="1"/>
        </w:rPr>
        <w:t xml:space="preserve"> </w:t>
      </w:r>
      <w:r w:rsidRPr="00B1666C">
        <w:rPr>
          <w:rFonts w:cs="Arial"/>
        </w:rPr>
        <w:t>Velika</w:t>
      </w:r>
      <w:r w:rsidRPr="00B1666C">
        <w:rPr>
          <w:rFonts w:cs="Arial"/>
          <w:spacing w:val="-2"/>
        </w:rPr>
        <w:t xml:space="preserve"> </w:t>
      </w:r>
      <w:r w:rsidRPr="00B1666C">
        <w:rPr>
          <w:rFonts w:cs="Arial"/>
        </w:rPr>
        <w:t>i</w:t>
      </w:r>
      <w:r w:rsidRPr="00B1666C">
        <w:rPr>
          <w:rFonts w:cs="Arial"/>
          <w:spacing w:val="-3"/>
        </w:rPr>
        <w:t xml:space="preserve"> </w:t>
      </w:r>
      <w:r w:rsidRPr="00B1666C">
        <w:rPr>
          <w:rFonts w:cs="Arial"/>
        </w:rPr>
        <w:t>Mala</w:t>
      </w:r>
      <w:r w:rsidRPr="00B1666C">
        <w:rPr>
          <w:rFonts w:cs="Arial"/>
          <w:spacing w:val="-2"/>
        </w:rPr>
        <w:t xml:space="preserve"> </w:t>
      </w:r>
      <w:r w:rsidRPr="00B1666C">
        <w:rPr>
          <w:rFonts w:cs="Arial"/>
        </w:rPr>
        <w:t>Petka-zaštita</w:t>
      </w:r>
      <w:r w:rsidRPr="00B1666C">
        <w:rPr>
          <w:rFonts w:cs="Arial"/>
          <w:spacing w:val="-2"/>
        </w:rPr>
        <w:t xml:space="preserve"> </w:t>
      </w:r>
      <w:r w:rsidRPr="00B1666C">
        <w:rPr>
          <w:rFonts w:cs="Arial"/>
        </w:rPr>
        <w:t>i održavanje</w:t>
      </w:r>
    </w:p>
    <w:p w:rsidR="00B1666C" w:rsidRPr="00B1666C" w:rsidRDefault="00B1666C" w:rsidP="00B1666C">
      <w:pPr>
        <w:pStyle w:val="BodyText"/>
        <w:ind w:left="1186"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prioritetna</w:t>
      </w:r>
      <w:r w:rsidRPr="00B1666C">
        <w:rPr>
          <w:rFonts w:cs="Arial"/>
          <w:spacing w:val="-2"/>
          <w:lang w:val="hr-HR"/>
        </w:rPr>
        <w:t xml:space="preserve"> </w:t>
      </w:r>
      <w:r w:rsidRPr="00B1666C">
        <w:rPr>
          <w:rFonts w:cs="Arial"/>
          <w:lang w:val="hr-HR"/>
        </w:rPr>
        <w:t>namjena</w:t>
      </w:r>
      <w:r w:rsidRPr="00B1666C">
        <w:rPr>
          <w:rFonts w:cs="Arial"/>
          <w:spacing w:val="-2"/>
          <w:lang w:val="hr-HR"/>
        </w:rPr>
        <w:t xml:space="preserve"> </w:t>
      </w:r>
      <w:r w:rsidRPr="00B1666C">
        <w:rPr>
          <w:rFonts w:cs="Arial"/>
          <w:lang w:val="hr-HR"/>
        </w:rPr>
        <w:t>park-šume</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rekreacijsko-zdravstvena,</w:t>
      </w:r>
    </w:p>
    <w:p w:rsidR="00B1666C" w:rsidRPr="00B1666C" w:rsidRDefault="00B1666C" w:rsidP="00B1666C">
      <w:pPr>
        <w:pStyle w:val="BodyText"/>
        <w:ind w:left="1186"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očuvanje</w:t>
      </w:r>
      <w:r w:rsidRPr="00B1666C">
        <w:rPr>
          <w:rFonts w:cs="Arial"/>
          <w:spacing w:val="-2"/>
          <w:lang w:val="hr-HR"/>
        </w:rPr>
        <w:t xml:space="preserve"> </w:t>
      </w:r>
      <w:r w:rsidRPr="00B1666C">
        <w:rPr>
          <w:rFonts w:cs="Arial"/>
          <w:lang w:val="hr-HR"/>
        </w:rPr>
        <w:t>i rekultivacija</w:t>
      </w:r>
      <w:r w:rsidRPr="00B1666C">
        <w:rPr>
          <w:rFonts w:cs="Arial"/>
          <w:spacing w:val="-2"/>
          <w:lang w:val="hr-HR"/>
        </w:rPr>
        <w:t xml:space="preserve"> zelenila,</w:t>
      </w:r>
    </w:p>
    <w:p w:rsidR="00B1666C" w:rsidRPr="00B1666C" w:rsidRDefault="00B1666C" w:rsidP="00B1666C">
      <w:pPr>
        <w:pStyle w:val="BodyText"/>
        <w:ind w:left="1186"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postojeće</w:t>
      </w:r>
      <w:r w:rsidRPr="00B1666C">
        <w:rPr>
          <w:rFonts w:cs="Arial"/>
          <w:spacing w:val="-12"/>
          <w:lang w:val="hr-HR"/>
        </w:rPr>
        <w:t xml:space="preserve"> </w:t>
      </w:r>
      <w:r w:rsidRPr="00B1666C">
        <w:rPr>
          <w:rFonts w:cs="Arial"/>
          <w:lang w:val="hr-HR"/>
        </w:rPr>
        <w:t>građevine</w:t>
      </w:r>
      <w:r w:rsidRPr="00B1666C">
        <w:rPr>
          <w:rFonts w:cs="Arial"/>
          <w:spacing w:val="-12"/>
          <w:lang w:val="hr-HR"/>
        </w:rPr>
        <w:t xml:space="preserve"> </w:t>
      </w:r>
      <w:r w:rsidRPr="00B1666C">
        <w:rPr>
          <w:rFonts w:cs="Arial"/>
          <w:lang w:val="hr-HR"/>
        </w:rPr>
        <w:t>(izgrađene</w:t>
      </w:r>
      <w:r w:rsidRPr="00B1666C">
        <w:rPr>
          <w:rFonts w:cs="Arial"/>
          <w:spacing w:val="-9"/>
          <w:lang w:val="hr-HR"/>
        </w:rPr>
        <w:t xml:space="preserve"> </w:t>
      </w:r>
      <w:r w:rsidRPr="00B1666C">
        <w:rPr>
          <w:rFonts w:cs="Arial"/>
          <w:lang w:val="hr-HR"/>
        </w:rPr>
        <w:t>s</w:t>
      </w:r>
      <w:r w:rsidRPr="00B1666C">
        <w:rPr>
          <w:rFonts w:cs="Arial"/>
          <w:spacing w:val="-11"/>
          <w:lang w:val="hr-HR"/>
        </w:rPr>
        <w:t xml:space="preserve"> </w:t>
      </w:r>
      <w:r w:rsidRPr="00B1666C">
        <w:rPr>
          <w:rFonts w:cs="Arial"/>
          <w:lang w:val="hr-HR"/>
        </w:rPr>
        <w:t>građevinskom</w:t>
      </w:r>
      <w:r w:rsidRPr="00B1666C">
        <w:rPr>
          <w:rFonts w:cs="Arial"/>
          <w:spacing w:val="-10"/>
          <w:lang w:val="hr-HR"/>
        </w:rPr>
        <w:t xml:space="preserve"> </w:t>
      </w:r>
      <w:r w:rsidRPr="00B1666C">
        <w:rPr>
          <w:rFonts w:cs="Arial"/>
          <w:lang w:val="hr-HR"/>
        </w:rPr>
        <w:t>dozvolom</w:t>
      </w:r>
      <w:r w:rsidRPr="00B1666C">
        <w:rPr>
          <w:rFonts w:cs="Arial"/>
          <w:spacing w:val="-11"/>
          <w:lang w:val="hr-HR"/>
        </w:rPr>
        <w:t xml:space="preserve"> </w:t>
      </w:r>
      <w:r w:rsidRPr="00B1666C">
        <w:rPr>
          <w:rFonts w:cs="Arial"/>
          <w:spacing w:val="-2"/>
          <w:lang w:val="hr-HR"/>
        </w:rPr>
        <w:t>ili</w:t>
      </w:r>
      <w:r w:rsidRPr="00B1666C">
        <w:rPr>
          <w:rFonts w:cs="Arial"/>
          <w:spacing w:val="-10"/>
          <w:lang w:val="hr-HR"/>
        </w:rPr>
        <w:t xml:space="preserve"> </w:t>
      </w:r>
      <w:r w:rsidRPr="00B1666C">
        <w:rPr>
          <w:rFonts w:cs="Arial"/>
          <w:lang w:val="hr-HR"/>
        </w:rPr>
        <w:t>izgrađene</w:t>
      </w:r>
      <w:r w:rsidRPr="00B1666C">
        <w:rPr>
          <w:rFonts w:cs="Arial"/>
          <w:spacing w:val="-12"/>
          <w:lang w:val="hr-HR"/>
        </w:rPr>
        <w:t xml:space="preserve"> </w:t>
      </w:r>
      <w:r w:rsidRPr="00B1666C">
        <w:rPr>
          <w:rFonts w:cs="Arial"/>
          <w:lang w:val="hr-HR"/>
        </w:rPr>
        <w:t>do</w:t>
      </w:r>
      <w:r w:rsidRPr="00B1666C">
        <w:rPr>
          <w:rFonts w:cs="Arial"/>
          <w:spacing w:val="-14"/>
          <w:lang w:val="hr-HR"/>
        </w:rPr>
        <w:t xml:space="preserve"> </w:t>
      </w:r>
      <w:r w:rsidRPr="00B1666C">
        <w:rPr>
          <w:rFonts w:cs="Arial"/>
          <w:lang w:val="hr-HR"/>
        </w:rPr>
        <w:t>15.</w:t>
      </w:r>
      <w:r w:rsidRPr="00B1666C">
        <w:rPr>
          <w:rFonts w:cs="Arial"/>
          <w:spacing w:val="-10"/>
          <w:lang w:val="hr-HR"/>
        </w:rPr>
        <w:t xml:space="preserve"> </w:t>
      </w:r>
      <w:r w:rsidRPr="00B1666C">
        <w:rPr>
          <w:rFonts w:cs="Arial"/>
          <w:lang w:val="hr-HR"/>
        </w:rPr>
        <w:t>veljače</w:t>
      </w:r>
      <w:r w:rsidRPr="00B1666C">
        <w:rPr>
          <w:rFonts w:cs="Arial"/>
          <w:spacing w:val="67"/>
          <w:lang w:val="hr-HR"/>
        </w:rPr>
        <w:t xml:space="preserve"> </w:t>
      </w:r>
      <w:r w:rsidRPr="00B1666C">
        <w:rPr>
          <w:rFonts w:cs="Arial"/>
          <w:position w:val="2"/>
          <w:lang w:val="hr-HR"/>
        </w:rPr>
        <w:t>1968.)</w:t>
      </w:r>
      <w:r w:rsidRPr="00B1666C">
        <w:rPr>
          <w:rFonts w:cs="Arial"/>
          <w:spacing w:val="-4"/>
          <w:position w:val="2"/>
          <w:lang w:val="hr-HR"/>
        </w:rPr>
        <w:t xml:space="preserve"> </w:t>
      </w:r>
      <w:r w:rsidRPr="00B1666C">
        <w:rPr>
          <w:rFonts w:cs="Arial"/>
          <w:position w:val="2"/>
          <w:lang w:val="hr-HR"/>
        </w:rPr>
        <w:t>u</w:t>
      </w:r>
      <w:r w:rsidRPr="00B1666C">
        <w:rPr>
          <w:rFonts w:cs="Arial"/>
          <w:spacing w:val="-4"/>
          <w:position w:val="2"/>
          <w:lang w:val="hr-HR"/>
        </w:rPr>
        <w:t xml:space="preserve"> </w:t>
      </w:r>
      <w:r w:rsidRPr="00B1666C">
        <w:rPr>
          <w:rFonts w:cs="Arial"/>
          <w:position w:val="2"/>
          <w:lang w:val="hr-HR"/>
        </w:rPr>
        <w:t>zoni</w:t>
      </w:r>
      <w:r w:rsidRPr="00B1666C">
        <w:rPr>
          <w:rFonts w:cs="Arial"/>
          <w:spacing w:val="-5"/>
          <w:position w:val="2"/>
          <w:lang w:val="hr-HR"/>
        </w:rPr>
        <w:t xml:space="preserve"> </w:t>
      </w:r>
      <w:r w:rsidRPr="00B1666C">
        <w:rPr>
          <w:rFonts w:cs="Arial"/>
          <w:position w:val="2"/>
          <w:lang w:val="hr-HR"/>
        </w:rPr>
        <w:t>mješovite</w:t>
      </w:r>
      <w:r w:rsidRPr="00B1666C">
        <w:rPr>
          <w:rFonts w:cs="Arial"/>
          <w:spacing w:val="-4"/>
          <w:position w:val="2"/>
          <w:lang w:val="hr-HR"/>
        </w:rPr>
        <w:t xml:space="preserve"> </w:t>
      </w:r>
      <w:r w:rsidRPr="00B1666C">
        <w:rPr>
          <w:rFonts w:cs="Arial"/>
          <w:position w:val="2"/>
          <w:lang w:val="hr-HR"/>
        </w:rPr>
        <w:t>namjene</w:t>
      </w:r>
      <w:r w:rsidRPr="00B1666C">
        <w:rPr>
          <w:rFonts w:cs="Arial"/>
          <w:spacing w:val="-7"/>
          <w:position w:val="2"/>
          <w:lang w:val="hr-HR"/>
        </w:rPr>
        <w:t xml:space="preserve"> </w:t>
      </w:r>
      <w:r w:rsidRPr="00B1666C">
        <w:rPr>
          <w:rFonts w:cs="Arial"/>
          <w:position w:val="2"/>
          <w:lang w:val="hr-HR"/>
        </w:rPr>
        <w:t>M1</w:t>
      </w:r>
      <w:r w:rsidRPr="00B1666C">
        <w:rPr>
          <w:rFonts w:cs="Arial"/>
          <w:lang w:val="hr-HR"/>
        </w:rPr>
        <w:t>2</w:t>
      </w:r>
      <w:r w:rsidRPr="00B1666C">
        <w:rPr>
          <w:rFonts w:cs="Arial"/>
          <w:spacing w:val="20"/>
          <w:lang w:val="hr-HR"/>
        </w:rPr>
        <w:t xml:space="preserve"> </w:t>
      </w:r>
      <w:r w:rsidRPr="00B1666C">
        <w:rPr>
          <w:rFonts w:cs="Arial"/>
          <w:position w:val="2"/>
          <w:lang w:val="hr-HR"/>
        </w:rPr>
        <w:t>–</w:t>
      </w:r>
      <w:r w:rsidRPr="00B1666C">
        <w:rPr>
          <w:rFonts w:cs="Arial"/>
          <w:spacing w:val="-4"/>
          <w:position w:val="2"/>
          <w:lang w:val="hr-HR"/>
        </w:rPr>
        <w:t xml:space="preserve"> </w:t>
      </w:r>
      <w:r w:rsidRPr="00B1666C">
        <w:rPr>
          <w:rFonts w:cs="Arial"/>
          <w:position w:val="2"/>
          <w:lang w:val="hr-HR"/>
        </w:rPr>
        <w:t>izgrađeno</w:t>
      </w:r>
      <w:r w:rsidRPr="00B1666C">
        <w:rPr>
          <w:rFonts w:cs="Arial"/>
          <w:spacing w:val="-7"/>
          <w:position w:val="2"/>
          <w:lang w:val="hr-HR"/>
        </w:rPr>
        <w:t xml:space="preserve"> </w:t>
      </w:r>
      <w:r w:rsidRPr="00B1666C">
        <w:rPr>
          <w:rFonts w:cs="Arial"/>
          <w:position w:val="2"/>
          <w:lang w:val="hr-HR"/>
        </w:rPr>
        <w:t>i</w:t>
      </w:r>
      <w:r w:rsidRPr="00B1666C">
        <w:rPr>
          <w:rFonts w:cs="Arial"/>
          <w:spacing w:val="-3"/>
          <w:position w:val="2"/>
          <w:lang w:val="hr-HR"/>
        </w:rPr>
        <w:t xml:space="preserve"> </w:t>
      </w:r>
      <w:r w:rsidRPr="00B1666C">
        <w:rPr>
          <w:rFonts w:cs="Arial"/>
          <w:position w:val="2"/>
          <w:lang w:val="hr-HR"/>
        </w:rPr>
        <w:t>u</w:t>
      </w:r>
      <w:r w:rsidRPr="00B1666C">
        <w:rPr>
          <w:rFonts w:cs="Arial"/>
          <w:spacing w:val="-2"/>
          <w:position w:val="2"/>
          <w:lang w:val="hr-HR"/>
        </w:rPr>
        <w:t xml:space="preserve"> </w:t>
      </w:r>
      <w:r w:rsidRPr="00B1666C">
        <w:rPr>
          <w:rFonts w:cs="Arial"/>
          <w:position w:val="2"/>
          <w:lang w:val="hr-HR"/>
        </w:rPr>
        <w:t>izgrađenim</w:t>
      </w:r>
      <w:r w:rsidRPr="00B1666C">
        <w:rPr>
          <w:rFonts w:cs="Arial"/>
          <w:spacing w:val="-3"/>
          <w:position w:val="2"/>
          <w:lang w:val="hr-HR"/>
        </w:rPr>
        <w:t xml:space="preserve"> </w:t>
      </w:r>
      <w:r w:rsidRPr="00B1666C">
        <w:rPr>
          <w:rFonts w:cs="Arial"/>
          <w:position w:val="2"/>
          <w:lang w:val="hr-HR"/>
        </w:rPr>
        <w:t>zonama</w:t>
      </w:r>
      <w:r w:rsidRPr="00B1666C">
        <w:rPr>
          <w:rFonts w:cs="Arial"/>
          <w:spacing w:val="-6"/>
          <w:position w:val="2"/>
          <w:lang w:val="hr-HR"/>
        </w:rPr>
        <w:t xml:space="preserve"> </w:t>
      </w:r>
      <w:r w:rsidRPr="00B1666C">
        <w:rPr>
          <w:rFonts w:cs="Arial"/>
          <w:position w:val="2"/>
          <w:lang w:val="hr-HR"/>
        </w:rPr>
        <w:t>turizma</w:t>
      </w:r>
      <w:r w:rsidRPr="00B1666C">
        <w:rPr>
          <w:rFonts w:cs="Arial"/>
          <w:spacing w:val="-4"/>
          <w:position w:val="2"/>
          <w:lang w:val="hr-HR"/>
        </w:rPr>
        <w:t xml:space="preserve"> </w:t>
      </w:r>
      <w:r w:rsidRPr="00B1666C">
        <w:rPr>
          <w:rFonts w:cs="Arial"/>
          <w:position w:val="2"/>
          <w:lang w:val="hr-HR"/>
        </w:rPr>
        <w:t>T1,</w:t>
      </w:r>
      <w:r w:rsidRPr="00B1666C">
        <w:rPr>
          <w:rFonts w:cs="Arial"/>
          <w:spacing w:val="73"/>
          <w:position w:val="2"/>
          <w:lang w:val="hr-HR"/>
        </w:rPr>
        <w:t xml:space="preserve"> </w:t>
      </w:r>
      <w:r w:rsidRPr="00B1666C">
        <w:rPr>
          <w:rFonts w:cs="Arial"/>
          <w:lang w:val="hr-HR"/>
        </w:rPr>
        <w:t>unutar park-šume</w:t>
      </w:r>
      <w:r w:rsidRPr="00B1666C">
        <w:rPr>
          <w:rFonts w:cs="Arial"/>
          <w:spacing w:val="-2"/>
          <w:lang w:val="hr-HR"/>
        </w:rPr>
        <w:t xml:space="preserve"> moguće</w:t>
      </w:r>
      <w:r w:rsidRPr="00B1666C">
        <w:rPr>
          <w:rFonts w:cs="Arial"/>
          <w:lang w:val="hr-HR"/>
        </w:rPr>
        <w:t xml:space="preserve"> je</w:t>
      </w:r>
      <w:r w:rsidRPr="00B1666C">
        <w:rPr>
          <w:rFonts w:cs="Arial"/>
          <w:spacing w:val="-2"/>
          <w:lang w:val="hr-HR"/>
        </w:rPr>
        <w:t xml:space="preserve"> </w:t>
      </w:r>
      <w:r w:rsidRPr="00B1666C">
        <w:rPr>
          <w:rFonts w:cs="Arial"/>
          <w:lang w:val="hr-HR"/>
        </w:rPr>
        <w:t>rekonstruirati u</w:t>
      </w:r>
      <w:r w:rsidRPr="00B1666C">
        <w:rPr>
          <w:rFonts w:cs="Arial"/>
          <w:spacing w:val="-2"/>
          <w:lang w:val="hr-HR"/>
        </w:rPr>
        <w:t xml:space="preserve"> </w:t>
      </w:r>
      <w:r w:rsidRPr="00B1666C">
        <w:rPr>
          <w:rFonts w:cs="Arial"/>
          <w:lang w:val="hr-HR"/>
        </w:rPr>
        <w:t>skladu s urbanim pravilima, a</w:t>
      </w:r>
      <w:r w:rsidRPr="00B1666C">
        <w:rPr>
          <w:rFonts w:cs="Arial"/>
          <w:spacing w:val="-4"/>
          <w:lang w:val="hr-HR"/>
        </w:rPr>
        <w:t xml:space="preserve"> </w:t>
      </w:r>
      <w:r w:rsidRPr="00B1666C">
        <w:rPr>
          <w:rFonts w:cs="Arial"/>
          <w:lang w:val="hr-HR"/>
        </w:rPr>
        <w:t>postojeće</w:t>
      </w:r>
      <w:r w:rsidRPr="00B1666C">
        <w:rPr>
          <w:rFonts w:cs="Arial"/>
          <w:spacing w:val="63"/>
          <w:lang w:val="hr-HR"/>
        </w:rPr>
        <w:t xml:space="preserve"> </w:t>
      </w:r>
      <w:r w:rsidRPr="00B1666C">
        <w:rPr>
          <w:rFonts w:cs="Arial"/>
          <w:lang w:val="hr-HR"/>
        </w:rPr>
        <w:t>građevine</w:t>
      </w:r>
      <w:r w:rsidRPr="00B1666C">
        <w:rPr>
          <w:rFonts w:cs="Arial"/>
          <w:spacing w:val="2"/>
          <w:lang w:val="hr-HR"/>
        </w:rPr>
        <w:t xml:space="preserve"> </w:t>
      </w:r>
      <w:r w:rsidRPr="00B1666C">
        <w:rPr>
          <w:rFonts w:cs="Arial"/>
          <w:lang w:val="hr-HR"/>
        </w:rPr>
        <w:t>veće visine</w:t>
      </w:r>
      <w:r w:rsidRPr="00B1666C">
        <w:rPr>
          <w:rFonts w:cs="Arial"/>
          <w:spacing w:val="2"/>
          <w:lang w:val="hr-HR"/>
        </w:rPr>
        <w:t xml:space="preserve"> </w:t>
      </w:r>
      <w:r w:rsidRPr="00B1666C">
        <w:rPr>
          <w:rFonts w:cs="Arial"/>
          <w:lang w:val="hr-HR"/>
        </w:rPr>
        <w:t>od propisanih</w:t>
      </w:r>
      <w:r w:rsidRPr="00B1666C">
        <w:rPr>
          <w:rFonts w:cs="Arial"/>
          <w:spacing w:val="3"/>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protivne namjeni prostora</w:t>
      </w:r>
      <w:r w:rsidRPr="00B1666C">
        <w:rPr>
          <w:rFonts w:cs="Arial"/>
          <w:spacing w:val="1"/>
          <w:lang w:val="hr-HR"/>
        </w:rPr>
        <w:t xml:space="preserve"> </w:t>
      </w:r>
      <w:r w:rsidRPr="00B1666C">
        <w:rPr>
          <w:rFonts w:cs="Arial"/>
          <w:lang w:val="hr-HR"/>
        </w:rPr>
        <w:t>mogu se</w:t>
      </w:r>
      <w:r w:rsidRPr="00B1666C">
        <w:rPr>
          <w:rFonts w:cs="Arial"/>
          <w:spacing w:val="-2"/>
          <w:lang w:val="hr-HR"/>
        </w:rPr>
        <w:t xml:space="preserve"> </w:t>
      </w:r>
      <w:r w:rsidRPr="00B1666C">
        <w:rPr>
          <w:rFonts w:cs="Arial"/>
          <w:lang w:val="hr-HR"/>
        </w:rPr>
        <w:t>održavati u</w:t>
      </w:r>
      <w:r w:rsidRPr="00B1666C">
        <w:rPr>
          <w:rFonts w:cs="Arial"/>
          <w:spacing w:val="73"/>
          <w:lang w:val="hr-HR"/>
        </w:rPr>
        <w:t xml:space="preserve"> </w:t>
      </w:r>
      <w:r w:rsidRPr="00B1666C">
        <w:rPr>
          <w:rFonts w:cs="Arial"/>
          <w:lang w:val="hr-HR"/>
        </w:rPr>
        <w:t>okviru postojećeg gabarita,</w:t>
      </w:r>
    </w:p>
    <w:p w:rsidR="00B1666C" w:rsidRPr="00B1666C" w:rsidRDefault="00B1666C" w:rsidP="00B1666C">
      <w:pPr>
        <w:pStyle w:val="BodyText"/>
        <w:ind w:left="1186"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unutar granica park-šume zabranjuje se</w:t>
      </w:r>
      <w:r w:rsidRPr="00B1666C">
        <w:rPr>
          <w:rFonts w:cs="Arial"/>
          <w:spacing w:val="-2"/>
          <w:lang w:val="hr-HR"/>
        </w:rPr>
        <w:t xml:space="preserve"> </w:t>
      </w:r>
      <w:r w:rsidRPr="00B1666C">
        <w:rPr>
          <w:rFonts w:cs="Arial"/>
          <w:lang w:val="hr-HR"/>
        </w:rPr>
        <w:t>svaka</w:t>
      </w:r>
      <w:r w:rsidRPr="00B1666C">
        <w:rPr>
          <w:rFonts w:cs="Arial"/>
          <w:spacing w:val="-2"/>
          <w:lang w:val="hr-HR"/>
        </w:rPr>
        <w:t xml:space="preserve"> </w:t>
      </w:r>
      <w:r w:rsidRPr="00B1666C">
        <w:rPr>
          <w:rFonts w:cs="Arial"/>
          <w:lang w:val="hr-HR"/>
        </w:rPr>
        <w:t>nova stambena</w:t>
      </w:r>
      <w:r w:rsidRPr="00B1666C">
        <w:rPr>
          <w:rFonts w:cs="Arial"/>
          <w:spacing w:val="-2"/>
          <w:lang w:val="hr-HR"/>
        </w:rPr>
        <w:t xml:space="preserve"> </w:t>
      </w:r>
      <w:r w:rsidRPr="00B1666C">
        <w:rPr>
          <w:rFonts w:cs="Arial"/>
          <w:lang w:val="hr-HR"/>
        </w:rPr>
        <w:t>izgradnja,</w:t>
      </w:r>
    </w:p>
    <w:p w:rsidR="00B1666C" w:rsidRPr="00B1666C" w:rsidRDefault="00B1666C" w:rsidP="00B1666C">
      <w:pPr>
        <w:pStyle w:val="BodyText"/>
        <w:ind w:left="1186"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uređenje</w:t>
      </w:r>
      <w:r w:rsidRPr="00B1666C">
        <w:rPr>
          <w:rFonts w:cs="Arial"/>
          <w:spacing w:val="-2"/>
          <w:lang w:val="hr-HR"/>
        </w:rPr>
        <w:t xml:space="preserve"> </w:t>
      </w:r>
      <w:r w:rsidRPr="00B1666C">
        <w:rPr>
          <w:rFonts w:cs="Arial"/>
          <w:lang w:val="hr-HR"/>
        </w:rPr>
        <w:t>park-šume na</w:t>
      </w:r>
      <w:r w:rsidRPr="00B1666C">
        <w:rPr>
          <w:rFonts w:cs="Arial"/>
          <w:spacing w:val="-2"/>
          <w:lang w:val="hr-HR"/>
        </w:rPr>
        <w:t xml:space="preserve"> </w:t>
      </w:r>
      <w:r w:rsidRPr="00B1666C">
        <w:rPr>
          <w:rFonts w:cs="Arial"/>
          <w:lang w:val="hr-HR"/>
        </w:rPr>
        <w:t>temelju</w:t>
      </w:r>
      <w:r w:rsidRPr="00B1666C">
        <w:rPr>
          <w:rFonts w:cs="Arial"/>
          <w:spacing w:val="-2"/>
          <w:lang w:val="hr-HR"/>
        </w:rPr>
        <w:t xml:space="preserve"> </w:t>
      </w:r>
      <w:r w:rsidRPr="00B1666C">
        <w:rPr>
          <w:rFonts w:cs="Arial"/>
          <w:lang w:val="hr-HR"/>
        </w:rPr>
        <w:t>cjelovitog</w:t>
      </w:r>
      <w:r w:rsidRPr="00B1666C">
        <w:rPr>
          <w:rFonts w:cs="Arial"/>
          <w:spacing w:val="-2"/>
          <w:lang w:val="hr-HR"/>
        </w:rPr>
        <w:t xml:space="preserve"> </w:t>
      </w:r>
      <w:r w:rsidRPr="00B1666C">
        <w:rPr>
          <w:rFonts w:cs="Arial"/>
          <w:lang w:val="hr-HR"/>
        </w:rPr>
        <w:t>krajobraznog uređenja</w:t>
      </w:r>
    </w:p>
    <w:p w:rsidR="00B1666C" w:rsidRPr="00B1666C" w:rsidRDefault="00B1666C" w:rsidP="00B1666C">
      <w:pPr>
        <w:pStyle w:val="BodyText"/>
        <w:ind w:left="1186"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obvezna</w:t>
      </w:r>
      <w:r w:rsidRPr="00B1666C">
        <w:rPr>
          <w:rFonts w:cs="Arial"/>
          <w:spacing w:val="-2"/>
          <w:lang w:val="hr-HR"/>
        </w:rPr>
        <w:t xml:space="preserve"> </w:t>
      </w:r>
      <w:r w:rsidRPr="00B1666C">
        <w:rPr>
          <w:rFonts w:cs="Arial"/>
          <w:lang w:val="hr-HR"/>
        </w:rPr>
        <w:t>je izrada</w:t>
      </w:r>
      <w:r w:rsidRPr="00B1666C">
        <w:rPr>
          <w:rFonts w:cs="Arial"/>
          <w:spacing w:val="-2"/>
          <w:lang w:val="hr-HR"/>
        </w:rPr>
        <w:t xml:space="preserve"> </w:t>
      </w:r>
      <w:r w:rsidRPr="00B1666C">
        <w:rPr>
          <w:rFonts w:cs="Arial"/>
          <w:lang w:val="hr-HR"/>
        </w:rPr>
        <w:t>Plana</w:t>
      </w:r>
      <w:r w:rsidRPr="00B1666C">
        <w:rPr>
          <w:rFonts w:cs="Arial"/>
          <w:spacing w:val="-2"/>
          <w:lang w:val="hr-HR"/>
        </w:rPr>
        <w:t xml:space="preserve"> </w:t>
      </w:r>
      <w:r w:rsidRPr="00B1666C">
        <w:rPr>
          <w:rFonts w:cs="Arial"/>
          <w:lang w:val="hr-HR"/>
        </w:rPr>
        <w:t>upravljanja i Pravilnika o unutarnjem redu</w:t>
      </w:r>
    </w:p>
    <w:p w:rsidR="00B1666C" w:rsidRPr="00B1666C" w:rsidRDefault="00B1666C" w:rsidP="00B1666C">
      <w:pPr>
        <w:pStyle w:val="Heading1"/>
        <w:rPr>
          <w:rFonts w:cs="Arial"/>
        </w:rPr>
      </w:pPr>
      <w:r w:rsidRPr="00B1666C">
        <w:rPr>
          <w:rFonts w:cs="Arial"/>
          <w:b w:val="0"/>
        </w:rPr>
        <w:t>(3)</w:t>
      </w:r>
      <w:r w:rsidRPr="00B1666C">
        <w:rPr>
          <w:rFonts w:cs="Arial"/>
          <w:b w:val="0"/>
        </w:rPr>
        <w:tab/>
      </w:r>
      <w:r w:rsidRPr="00B1666C">
        <w:rPr>
          <w:rFonts w:cs="Arial"/>
        </w:rPr>
        <w:t>Lokrum-posebni</w:t>
      </w:r>
      <w:r w:rsidRPr="00B1666C">
        <w:rPr>
          <w:rFonts w:cs="Arial"/>
          <w:spacing w:val="-3"/>
        </w:rPr>
        <w:t xml:space="preserve"> </w:t>
      </w:r>
      <w:r w:rsidRPr="00B1666C">
        <w:rPr>
          <w:rFonts w:cs="Arial"/>
        </w:rPr>
        <w:t>rezervat šumske</w:t>
      </w:r>
      <w:r w:rsidRPr="00B1666C">
        <w:rPr>
          <w:rFonts w:cs="Arial"/>
          <w:spacing w:val="-2"/>
        </w:rPr>
        <w:t xml:space="preserve"> </w:t>
      </w:r>
      <w:r w:rsidRPr="00B1666C">
        <w:rPr>
          <w:rFonts w:cs="Arial"/>
        </w:rPr>
        <w:t>vegetacije, Rijeka</w:t>
      </w:r>
      <w:r w:rsidRPr="00B1666C">
        <w:rPr>
          <w:rFonts w:cs="Arial"/>
          <w:spacing w:val="-2"/>
        </w:rPr>
        <w:t xml:space="preserve"> </w:t>
      </w:r>
      <w:r w:rsidRPr="00B1666C">
        <w:rPr>
          <w:rFonts w:cs="Arial"/>
        </w:rPr>
        <w:t>dubrovačka-značajni krajobraz:</w:t>
      </w:r>
    </w:p>
    <w:p w:rsidR="00B1666C" w:rsidRPr="00B1666C" w:rsidRDefault="00B1666C" w:rsidP="00B1666C">
      <w:pPr>
        <w:pStyle w:val="BodyText"/>
        <w:ind w:left="1186"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u rezervatu</w:t>
      </w:r>
      <w:r w:rsidRPr="00B1666C">
        <w:rPr>
          <w:rFonts w:cs="Arial"/>
          <w:spacing w:val="-2"/>
          <w:lang w:val="hr-HR"/>
        </w:rPr>
        <w:t xml:space="preserve"> </w:t>
      </w:r>
      <w:r w:rsidRPr="00B1666C">
        <w:rPr>
          <w:rFonts w:cs="Arial"/>
          <w:lang w:val="hr-HR"/>
        </w:rPr>
        <w:t>šumske</w:t>
      </w:r>
      <w:r w:rsidRPr="00B1666C">
        <w:rPr>
          <w:rFonts w:cs="Arial"/>
          <w:spacing w:val="-2"/>
          <w:lang w:val="hr-HR"/>
        </w:rPr>
        <w:t xml:space="preserve"> </w:t>
      </w:r>
      <w:r w:rsidRPr="00B1666C">
        <w:rPr>
          <w:rFonts w:cs="Arial"/>
          <w:lang w:val="hr-HR"/>
        </w:rPr>
        <w:t>vegetacije</w:t>
      </w:r>
      <w:r w:rsidRPr="00B1666C">
        <w:rPr>
          <w:rFonts w:cs="Arial"/>
          <w:spacing w:val="-2"/>
          <w:lang w:val="hr-HR"/>
        </w:rPr>
        <w:t xml:space="preserve"> </w:t>
      </w:r>
      <w:r w:rsidRPr="00B1666C">
        <w:rPr>
          <w:rFonts w:cs="Arial"/>
          <w:lang w:val="hr-HR"/>
        </w:rPr>
        <w:t>dopušteni su</w:t>
      </w:r>
      <w:r w:rsidRPr="00B1666C">
        <w:rPr>
          <w:rFonts w:cs="Arial"/>
          <w:spacing w:val="-2"/>
          <w:lang w:val="hr-HR"/>
        </w:rPr>
        <w:t xml:space="preserve"> </w:t>
      </w:r>
      <w:r w:rsidRPr="00B1666C">
        <w:rPr>
          <w:rFonts w:cs="Arial"/>
          <w:lang w:val="hr-HR"/>
        </w:rPr>
        <w:t>samo</w:t>
      </w:r>
      <w:r w:rsidRPr="00B1666C">
        <w:rPr>
          <w:rFonts w:cs="Arial"/>
          <w:spacing w:val="-2"/>
          <w:lang w:val="hr-HR"/>
        </w:rPr>
        <w:t xml:space="preserve"> </w:t>
      </w:r>
      <w:r w:rsidRPr="00B1666C">
        <w:rPr>
          <w:rFonts w:cs="Arial"/>
          <w:lang w:val="hr-HR"/>
        </w:rPr>
        <w:t>zahvati, radnje</w:t>
      </w:r>
      <w:r w:rsidRPr="00B1666C">
        <w:rPr>
          <w:rFonts w:cs="Arial"/>
          <w:spacing w:val="-2"/>
          <w:lang w:val="hr-HR"/>
        </w:rPr>
        <w:t xml:space="preserve"> </w:t>
      </w:r>
      <w:r w:rsidRPr="00B1666C">
        <w:rPr>
          <w:rFonts w:cs="Arial"/>
          <w:lang w:val="hr-HR"/>
        </w:rPr>
        <w:t>i djelatnosti kojima</w:t>
      </w:r>
      <w:r w:rsidRPr="00B1666C">
        <w:rPr>
          <w:rFonts w:cs="Arial"/>
          <w:spacing w:val="57"/>
          <w:lang w:val="hr-HR"/>
        </w:rPr>
        <w:t xml:space="preserve"> </w:t>
      </w:r>
      <w:r w:rsidRPr="00B1666C">
        <w:rPr>
          <w:rFonts w:cs="Arial"/>
          <w:lang w:val="hr-HR"/>
        </w:rPr>
        <w:t>se</w:t>
      </w:r>
      <w:r w:rsidRPr="00B1666C">
        <w:rPr>
          <w:rFonts w:cs="Arial"/>
          <w:spacing w:val="16"/>
          <w:lang w:val="hr-HR"/>
        </w:rPr>
        <w:t xml:space="preserve"> </w:t>
      </w:r>
      <w:r w:rsidRPr="00B1666C">
        <w:rPr>
          <w:rFonts w:cs="Arial"/>
          <w:lang w:val="hr-HR"/>
        </w:rPr>
        <w:t>poboljšavaju</w:t>
      </w:r>
      <w:r w:rsidRPr="00B1666C">
        <w:rPr>
          <w:rFonts w:cs="Arial"/>
          <w:spacing w:val="13"/>
          <w:lang w:val="hr-HR"/>
        </w:rPr>
        <w:t xml:space="preserve"> </w:t>
      </w:r>
      <w:r w:rsidRPr="00B1666C">
        <w:rPr>
          <w:rFonts w:cs="Arial"/>
          <w:spacing w:val="-2"/>
          <w:lang w:val="hr-HR"/>
        </w:rPr>
        <w:t>ili</w:t>
      </w:r>
      <w:r w:rsidRPr="00B1666C">
        <w:rPr>
          <w:rFonts w:cs="Arial"/>
          <w:spacing w:val="15"/>
          <w:lang w:val="hr-HR"/>
        </w:rPr>
        <w:t xml:space="preserve"> </w:t>
      </w:r>
      <w:r w:rsidRPr="00B1666C">
        <w:rPr>
          <w:rFonts w:cs="Arial"/>
          <w:lang w:val="hr-HR"/>
        </w:rPr>
        <w:t>održavaju</w:t>
      </w:r>
      <w:r w:rsidRPr="00B1666C">
        <w:rPr>
          <w:rFonts w:cs="Arial"/>
          <w:spacing w:val="13"/>
          <w:lang w:val="hr-HR"/>
        </w:rPr>
        <w:t xml:space="preserve"> </w:t>
      </w:r>
      <w:r w:rsidRPr="00B1666C">
        <w:rPr>
          <w:rFonts w:cs="Arial"/>
          <w:lang w:val="hr-HR"/>
        </w:rPr>
        <w:t>uvjeti</w:t>
      </w:r>
      <w:r w:rsidRPr="00B1666C">
        <w:rPr>
          <w:rFonts w:cs="Arial"/>
          <w:spacing w:val="13"/>
          <w:lang w:val="hr-HR"/>
        </w:rPr>
        <w:t xml:space="preserve"> </w:t>
      </w:r>
      <w:r w:rsidRPr="00B1666C">
        <w:rPr>
          <w:rFonts w:cs="Arial"/>
          <w:lang w:val="hr-HR"/>
        </w:rPr>
        <w:t>važni</w:t>
      </w:r>
      <w:r w:rsidRPr="00B1666C">
        <w:rPr>
          <w:rFonts w:cs="Arial"/>
          <w:spacing w:val="13"/>
          <w:lang w:val="hr-HR"/>
        </w:rPr>
        <w:t xml:space="preserve"> </w:t>
      </w:r>
      <w:r w:rsidRPr="00B1666C">
        <w:rPr>
          <w:rFonts w:cs="Arial"/>
          <w:lang w:val="hr-HR"/>
        </w:rPr>
        <w:t>za</w:t>
      </w:r>
      <w:r w:rsidRPr="00B1666C">
        <w:rPr>
          <w:rFonts w:cs="Arial"/>
          <w:spacing w:val="13"/>
          <w:lang w:val="hr-HR"/>
        </w:rPr>
        <w:t xml:space="preserve"> </w:t>
      </w:r>
      <w:r w:rsidRPr="00B1666C">
        <w:rPr>
          <w:rFonts w:cs="Arial"/>
          <w:lang w:val="hr-HR"/>
        </w:rPr>
        <w:t>očuvanje</w:t>
      </w:r>
      <w:r w:rsidRPr="00B1666C">
        <w:rPr>
          <w:rFonts w:cs="Arial"/>
          <w:spacing w:val="13"/>
          <w:lang w:val="hr-HR"/>
        </w:rPr>
        <w:t xml:space="preserve"> </w:t>
      </w:r>
      <w:r w:rsidRPr="00B1666C">
        <w:rPr>
          <w:rFonts w:cs="Arial"/>
          <w:lang w:val="hr-HR"/>
        </w:rPr>
        <w:t>svojstava</w:t>
      </w:r>
      <w:r w:rsidRPr="00B1666C">
        <w:rPr>
          <w:rFonts w:cs="Arial"/>
          <w:spacing w:val="13"/>
          <w:lang w:val="hr-HR"/>
        </w:rPr>
        <w:t xml:space="preserve"> </w:t>
      </w:r>
      <w:r w:rsidRPr="00B1666C">
        <w:rPr>
          <w:rFonts w:cs="Arial"/>
          <w:lang w:val="hr-HR"/>
        </w:rPr>
        <w:t>zbog</w:t>
      </w:r>
      <w:r w:rsidRPr="00B1666C">
        <w:rPr>
          <w:rFonts w:cs="Arial"/>
          <w:spacing w:val="13"/>
          <w:lang w:val="hr-HR"/>
        </w:rPr>
        <w:t xml:space="preserve"> </w:t>
      </w:r>
      <w:r w:rsidRPr="00B1666C">
        <w:rPr>
          <w:rFonts w:cs="Arial"/>
          <w:lang w:val="hr-HR"/>
        </w:rPr>
        <w:t>kojih</w:t>
      </w:r>
      <w:r w:rsidRPr="00B1666C">
        <w:rPr>
          <w:rFonts w:cs="Arial"/>
          <w:spacing w:val="13"/>
          <w:lang w:val="hr-HR"/>
        </w:rPr>
        <w:t xml:space="preserve"> </w:t>
      </w:r>
      <w:r w:rsidRPr="00B1666C">
        <w:rPr>
          <w:rFonts w:cs="Arial"/>
          <w:lang w:val="hr-HR"/>
        </w:rPr>
        <w:t>je</w:t>
      </w:r>
      <w:r w:rsidRPr="00B1666C">
        <w:rPr>
          <w:rFonts w:cs="Arial"/>
          <w:spacing w:val="63"/>
          <w:lang w:val="hr-HR"/>
        </w:rPr>
        <w:t xml:space="preserve"> </w:t>
      </w:r>
      <w:r w:rsidRPr="00B1666C">
        <w:rPr>
          <w:rFonts w:cs="Arial"/>
          <w:lang w:val="hr-HR"/>
        </w:rPr>
        <w:t>proglašen rezervatom</w:t>
      </w:r>
    </w:p>
    <w:p w:rsidR="00B1666C" w:rsidRPr="00B1666C" w:rsidRDefault="00B1666C" w:rsidP="00B1666C">
      <w:pPr>
        <w:pStyle w:val="BodyText"/>
        <w:ind w:left="1186"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za</w:t>
      </w:r>
      <w:r w:rsidRPr="00B1666C">
        <w:rPr>
          <w:rFonts w:cs="Arial"/>
          <w:spacing w:val="-2"/>
          <w:lang w:val="hr-HR"/>
        </w:rPr>
        <w:t xml:space="preserve"> </w:t>
      </w:r>
      <w:r w:rsidRPr="00B1666C">
        <w:rPr>
          <w:rFonts w:cs="Arial"/>
          <w:lang w:val="hr-HR"/>
        </w:rPr>
        <w:t>rezervat šumske</w:t>
      </w:r>
      <w:r w:rsidRPr="00B1666C">
        <w:rPr>
          <w:rFonts w:cs="Arial"/>
          <w:spacing w:val="-2"/>
          <w:lang w:val="hr-HR"/>
        </w:rPr>
        <w:t xml:space="preserve"> </w:t>
      </w:r>
      <w:r w:rsidRPr="00B1666C">
        <w:rPr>
          <w:rFonts w:cs="Arial"/>
          <w:lang w:val="hr-HR"/>
        </w:rPr>
        <w:t>vegetacije</w:t>
      </w:r>
      <w:r w:rsidRPr="00B1666C">
        <w:rPr>
          <w:rFonts w:cs="Arial"/>
          <w:spacing w:val="-2"/>
          <w:lang w:val="hr-HR"/>
        </w:rPr>
        <w:t xml:space="preserve"> </w:t>
      </w:r>
      <w:r w:rsidRPr="00B1666C">
        <w:rPr>
          <w:rFonts w:cs="Arial"/>
          <w:lang w:val="hr-HR"/>
        </w:rPr>
        <w:t>treba</w:t>
      </w:r>
      <w:r w:rsidRPr="00B1666C">
        <w:rPr>
          <w:rFonts w:cs="Arial"/>
          <w:spacing w:val="-2"/>
          <w:lang w:val="hr-HR"/>
        </w:rPr>
        <w:t xml:space="preserve"> </w:t>
      </w:r>
      <w:r w:rsidRPr="00B1666C">
        <w:rPr>
          <w:rFonts w:cs="Arial"/>
          <w:lang w:val="hr-HR"/>
        </w:rPr>
        <w:t>izraditi</w:t>
      </w:r>
      <w:r w:rsidRPr="00B1666C">
        <w:rPr>
          <w:rFonts w:cs="Arial"/>
          <w:spacing w:val="-3"/>
          <w:lang w:val="hr-HR"/>
        </w:rPr>
        <w:t xml:space="preserve"> </w:t>
      </w:r>
      <w:r w:rsidRPr="00B1666C">
        <w:rPr>
          <w:rFonts w:cs="Arial"/>
          <w:lang w:val="hr-HR"/>
        </w:rPr>
        <w:t>program gospodarenja</w:t>
      </w:r>
      <w:r w:rsidRPr="00B1666C">
        <w:rPr>
          <w:rFonts w:cs="Arial"/>
          <w:spacing w:val="-2"/>
          <w:lang w:val="hr-HR"/>
        </w:rPr>
        <w:t xml:space="preserve"> </w:t>
      </w:r>
      <w:r w:rsidRPr="00B1666C">
        <w:rPr>
          <w:rFonts w:cs="Arial"/>
          <w:lang w:val="hr-HR"/>
        </w:rPr>
        <w:t>sukladno Zakonu</w:t>
      </w:r>
      <w:r w:rsidRPr="00B1666C">
        <w:rPr>
          <w:rFonts w:cs="Arial"/>
          <w:spacing w:val="73"/>
          <w:lang w:val="hr-HR"/>
        </w:rPr>
        <w:t xml:space="preserve"> </w:t>
      </w:r>
      <w:r w:rsidRPr="00B1666C">
        <w:rPr>
          <w:rFonts w:cs="Arial"/>
          <w:lang w:val="hr-HR"/>
        </w:rPr>
        <w:t>o zaštiti prirode</w:t>
      </w:r>
      <w:r w:rsidRPr="00B1666C">
        <w:rPr>
          <w:rFonts w:cs="Arial"/>
          <w:spacing w:val="-2"/>
          <w:lang w:val="hr-HR"/>
        </w:rPr>
        <w:t xml:space="preserve"> </w:t>
      </w:r>
      <w:r w:rsidRPr="00B1666C">
        <w:rPr>
          <w:rFonts w:cs="Arial"/>
          <w:lang w:val="hr-HR"/>
        </w:rPr>
        <w:t>i posebnim</w:t>
      </w:r>
      <w:r w:rsidRPr="00B1666C">
        <w:rPr>
          <w:rFonts w:cs="Arial"/>
          <w:spacing w:val="1"/>
          <w:lang w:val="hr-HR"/>
        </w:rPr>
        <w:t xml:space="preserve"> </w:t>
      </w:r>
      <w:r w:rsidRPr="00B1666C">
        <w:rPr>
          <w:rFonts w:cs="Arial"/>
          <w:lang w:val="hr-HR"/>
        </w:rPr>
        <w:t>propisima,</w:t>
      </w:r>
    </w:p>
    <w:p w:rsidR="00B1666C" w:rsidRPr="00B1666C" w:rsidRDefault="00B1666C" w:rsidP="00B1666C">
      <w:pPr>
        <w:pStyle w:val="BodyText"/>
        <w:ind w:left="1186"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obvezna</w:t>
      </w:r>
      <w:r w:rsidRPr="00B1666C">
        <w:rPr>
          <w:rFonts w:cs="Arial"/>
          <w:spacing w:val="-2"/>
          <w:lang w:val="hr-HR"/>
        </w:rPr>
        <w:t xml:space="preserve"> </w:t>
      </w:r>
      <w:r w:rsidRPr="00B1666C">
        <w:rPr>
          <w:rFonts w:cs="Arial"/>
          <w:lang w:val="hr-HR"/>
        </w:rPr>
        <w:t>je izrada</w:t>
      </w:r>
      <w:r w:rsidRPr="00B1666C">
        <w:rPr>
          <w:rFonts w:cs="Arial"/>
          <w:spacing w:val="-2"/>
          <w:lang w:val="hr-HR"/>
        </w:rPr>
        <w:t xml:space="preserve"> </w:t>
      </w:r>
      <w:r w:rsidRPr="00B1666C">
        <w:rPr>
          <w:rFonts w:cs="Arial"/>
          <w:lang w:val="hr-HR"/>
        </w:rPr>
        <w:t>Plana</w:t>
      </w:r>
      <w:r w:rsidRPr="00B1666C">
        <w:rPr>
          <w:rFonts w:cs="Arial"/>
          <w:spacing w:val="-2"/>
          <w:lang w:val="hr-HR"/>
        </w:rPr>
        <w:t xml:space="preserve"> </w:t>
      </w:r>
      <w:r w:rsidRPr="00B1666C">
        <w:rPr>
          <w:rFonts w:cs="Arial"/>
          <w:lang w:val="hr-HR"/>
        </w:rPr>
        <w:t>upravljanja i Pravilnika o unutarnjem redu</w:t>
      </w:r>
    </w:p>
    <w:p w:rsidR="00B1666C" w:rsidRPr="00B1666C" w:rsidRDefault="00B1666C" w:rsidP="00B1666C">
      <w:pPr>
        <w:pStyle w:val="Heading1"/>
        <w:rPr>
          <w:rFonts w:cs="Arial"/>
        </w:rPr>
      </w:pPr>
      <w:r w:rsidRPr="00B1666C">
        <w:rPr>
          <w:rFonts w:cs="Arial"/>
          <w:b w:val="0"/>
        </w:rPr>
        <w:t>(4)</w:t>
      </w:r>
      <w:r w:rsidRPr="00B1666C">
        <w:rPr>
          <w:rFonts w:cs="Arial"/>
        </w:rPr>
        <w:tab/>
        <w:t>Močiljska špilja-geomorfološki spomenik</w:t>
      </w:r>
      <w:r w:rsidRPr="00B1666C">
        <w:rPr>
          <w:rFonts w:cs="Arial"/>
          <w:spacing w:val="-2"/>
        </w:rPr>
        <w:t xml:space="preserve"> </w:t>
      </w:r>
      <w:r w:rsidRPr="00B1666C">
        <w:rPr>
          <w:rFonts w:cs="Arial"/>
        </w:rPr>
        <w:t>prirode</w:t>
      </w:r>
    </w:p>
    <w:p w:rsidR="00B1666C" w:rsidRPr="00B1666C" w:rsidRDefault="00B1666C" w:rsidP="00B1666C">
      <w:pPr>
        <w:pStyle w:val="BodyText"/>
        <w:ind w:left="1186"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na</w:t>
      </w:r>
      <w:r w:rsidRPr="00B1666C">
        <w:rPr>
          <w:rFonts w:cs="Arial"/>
          <w:spacing w:val="2"/>
          <w:lang w:val="hr-HR"/>
        </w:rPr>
        <w:t xml:space="preserve"> </w:t>
      </w:r>
      <w:r w:rsidRPr="00B1666C">
        <w:rPr>
          <w:rFonts w:cs="Arial"/>
          <w:lang w:val="hr-HR"/>
        </w:rPr>
        <w:t>geomorfološkom</w:t>
      </w:r>
      <w:r w:rsidRPr="00B1666C">
        <w:rPr>
          <w:rFonts w:cs="Arial"/>
          <w:spacing w:val="3"/>
          <w:lang w:val="hr-HR"/>
        </w:rPr>
        <w:t xml:space="preserve"> </w:t>
      </w:r>
      <w:r w:rsidRPr="00B1666C">
        <w:rPr>
          <w:rFonts w:cs="Arial"/>
          <w:lang w:val="hr-HR"/>
        </w:rPr>
        <w:t>spomeniku</w:t>
      </w:r>
      <w:r w:rsidRPr="00B1666C">
        <w:rPr>
          <w:rFonts w:cs="Arial"/>
          <w:spacing w:val="3"/>
          <w:lang w:val="hr-HR"/>
        </w:rPr>
        <w:t xml:space="preserve"> </w:t>
      </w:r>
      <w:r w:rsidRPr="00B1666C">
        <w:rPr>
          <w:rFonts w:cs="Arial"/>
          <w:lang w:val="hr-HR"/>
        </w:rPr>
        <w:t>prirode</w:t>
      </w:r>
      <w:r w:rsidRPr="00B1666C">
        <w:rPr>
          <w:rFonts w:cs="Arial"/>
          <w:spacing w:val="3"/>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prostoru u</w:t>
      </w:r>
      <w:r w:rsidRPr="00B1666C">
        <w:rPr>
          <w:rFonts w:cs="Arial"/>
          <w:spacing w:val="3"/>
          <w:lang w:val="hr-HR"/>
        </w:rPr>
        <w:t xml:space="preserve"> </w:t>
      </w:r>
      <w:r w:rsidRPr="00B1666C">
        <w:rPr>
          <w:rFonts w:cs="Arial"/>
          <w:lang w:val="hr-HR"/>
        </w:rPr>
        <w:t>njegovoj</w:t>
      </w:r>
      <w:r w:rsidRPr="00B1666C">
        <w:rPr>
          <w:rFonts w:cs="Arial"/>
          <w:spacing w:val="6"/>
          <w:lang w:val="hr-HR"/>
        </w:rPr>
        <w:t xml:space="preserve"> </w:t>
      </w:r>
      <w:r w:rsidRPr="00B1666C">
        <w:rPr>
          <w:rFonts w:cs="Arial"/>
          <w:lang w:val="hr-HR"/>
        </w:rPr>
        <w:t>neposrednoj</w:t>
      </w:r>
      <w:r w:rsidRPr="00B1666C">
        <w:rPr>
          <w:rFonts w:cs="Arial"/>
          <w:spacing w:val="2"/>
          <w:lang w:val="hr-HR"/>
        </w:rPr>
        <w:t xml:space="preserve"> </w:t>
      </w:r>
      <w:r w:rsidRPr="00B1666C">
        <w:rPr>
          <w:rFonts w:cs="Arial"/>
          <w:lang w:val="hr-HR"/>
        </w:rPr>
        <w:t>blizini</w:t>
      </w:r>
      <w:r w:rsidRPr="00B1666C">
        <w:rPr>
          <w:rFonts w:cs="Arial"/>
          <w:spacing w:val="2"/>
          <w:lang w:val="hr-HR"/>
        </w:rPr>
        <w:t xml:space="preserve"> </w:t>
      </w:r>
      <w:r w:rsidRPr="00B1666C">
        <w:rPr>
          <w:rFonts w:cs="Arial"/>
          <w:lang w:val="hr-HR"/>
        </w:rPr>
        <w:t>nisu</w:t>
      </w:r>
      <w:r w:rsidRPr="00B1666C">
        <w:rPr>
          <w:rFonts w:cs="Arial"/>
          <w:spacing w:val="47"/>
          <w:lang w:val="hr-HR"/>
        </w:rPr>
        <w:t xml:space="preserve"> </w:t>
      </w:r>
      <w:r w:rsidRPr="00B1666C">
        <w:rPr>
          <w:rFonts w:cs="Arial"/>
          <w:lang w:val="hr-HR"/>
        </w:rPr>
        <w:t>dopuštene</w:t>
      </w:r>
      <w:r w:rsidRPr="00B1666C">
        <w:rPr>
          <w:rFonts w:cs="Arial"/>
          <w:spacing w:val="-14"/>
          <w:lang w:val="hr-HR"/>
        </w:rPr>
        <w:t xml:space="preserve"> </w:t>
      </w:r>
      <w:r w:rsidRPr="00B1666C">
        <w:rPr>
          <w:rFonts w:cs="Arial"/>
          <w:lang w:val="hr-HR"/>
        </w:rPr>
        <w:t>radnje</w:t>
      </w:r>
      <w:r w:rsidRPr="00B1666C">
        <w:rPr>
          <w:rFonts w:cs="Arial"/>
          <w:spacing w:val="-14"/>
          <w:lang w:val="hr-HR"/>
        </w:rPr>
        <w:t xml:space="preserve"> </w:t>
      </w:r>
      <w:r w:rsidRPr="00B1666C">
        <w:rPr>
          <w:rFonts w:cs="Arial"/>
          <w:lang w:val="hr-HR"/>
        </w:rPr>
        <w:t>koje</w:t>
      </w:r>
      <w:r w:rsidRPr="00B1666C">
        <w:rPr>
          <w:rFonts w:cs="Arial"/>
          <w:spacing w:val="-14"/>
          <w:lang w:val="hr-HR"/>
        </w:rPr>
        <w:t xml:space="preserve"> </w:t>
      </w:r>
      <w:r w:rsidRPr="00B1666C">
        <w:rPr>
          <w:rFonts w:cs="Arial"/>
          <w:lang w:val="hr-HR"/>
        </w:rPr>
        <w:t>ugrožavaju</w:t>
      </w:r>
      <w:r w:rsidRPr="00B1666C">
        <w:rPr>
          <w:rFonts w:cs="Arial"/>
          <w:spacing w:val="-14"/>
          <w:lang w:val="hr-HR"/>
        </w:rPr>
        <w:t xml:space="preserve"> </w:t>
      </w:r>
      <w:r w:rsidRPr="00B1666C">
        <w:rPr>
          <w:rFonts w:cs="Arial"/>
          <w:lang w:val="hr-HR"/>
        </w:rPr>
        <w:t>njegova</w:t>
      </w:r>
      <w:r w:rsidRPr="00B1666C">
        <w:rPr>
          <w:rFonts w:cs="Arial"/>
          <w:spacing w:val="-14"/>
          <w:lang w:val="hr-HR"/>
        </w:rPr>
        <w:t xml:space="preserve"> </w:t>
      </w:r>
      <w:r w:rsidRPr="00B1666C">
        <w:rPr>
          <w:rFonts w:cs="Arial"/>
          <w:lang w:val="hr-HR"/>
        </w:rPr>
        <w:t>obilježja</w:t>
      </w:r>
      <w:r w:rsidRPr="00B1666C">
        <w:rPr>
          <w:rFonts w:cs="Arial"/>
          <w:spacing w:val="-12"/>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vrijednosti</w:t>
      </w:r>
      <w:r w:rsidRPr="00B1666C">
        <w:rPr>
          <w:rFonts w:cs="Arial"/>
          <w:spacing w:val="-15"/>
          <w:lang w:val="hr-HR"/>
        </w:rPr>
        <w:t xml:space="preserve"> </w:t>
      </w:r>
      <w:r w:rsidRPr="00B1666C">
        <w:rPr>
          <w:rFonts w:cs="Arial"/>
          <w:lang w:val="hr-HR"/>
        </w:rPr>
        <w:t>zbog</w:t>
      </w:r>
      <w:r w:rsidRPr="00B1666C">
        <w:rPr>
          <w:rFonts w:cs="Arial"/>
          <w:spacing w:val="-14"/>
          <w:lang w:val="hr-HR"/>
        </w:rPr>
        <w:t xml:space="preserve"> </w:t>
      </w:r>
      <w:r w:rsidRPr="00B1666C">
        <w:rPr>
          <w:rFonts w:cs="Arial"/>
          <w:lang w:val="hr-HR"/>
        </w:rPr>
        <w:t>kojih</w:t>
      </w:r>
      <w:r w:rsidRPr="00B1666C">
        <w:rPr>
          <w:rFonts w:cs="Arial"/>
          <w:spacing w:val="-14"/>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zaštićen,</w:t>
      </w:r>
      <w:r w:rsidRPr="00B1666C">
        <w:rPr>
          <w:rFonts w:cs="Arial"/>
          <w:spacing w:val="67"/>
          <w:lang w:val="hr-HR"/>
        </w:rPr>
        <w:t xml:space="preserve"> </w:t>
      </w:r>
      <w:r w:rsidRPr="00B1666C">
        <w:rPr>
          <w:rFonts w:cs="Arial"/>
          <w:lang w:val="hr-HR"/>
        </w:rPr>
        <w:t>nije dopušteno uništavati,</w:t>
      </w:r>
      <w:r w:rsidRPr="00B1666C">
        <w:rPr>
          <w:rFonts w:cs="Arial"/>
          <w:spacing w:val="2"/>
          <w:lang w:val="hr-HR"/>
        </w:rPr>
        <w:t xml:space="preserve"> </w:t>
      </w:r>
      <w:r w:rsidRPr="00B1666C">
        <w:rPr>
          <w:rFonts w:cs="Arial"/>
          <w:lang w:val="hr-HR"/>
        </w:rPr>
        <w:t>uklanjati ili odnositi dijelove špiljskih</w:t>
      </w:r>
      <w:r w:rsidRPr="00B1666C">
        <w:rPr>
          <w:rFonts w:cs="Arial"/>
          <w:spacing w:val="-2"/>
          <w:lang w:val="hr-HR"/>
        </w:rPr>
        <w:t xml:space="preserve"> </w:t>
      </w:r>
      <w:r w:rsidRPr="00B1666C">
        <w:rPr>
          <w:rFonts w:cs="Arial"/>
          <w:lang w:val="hr-HR"/>
        </w:rPr>
        <w:t>taložina</w:t>
      </w:r>
    </w:p>
    <w:p w:rsidR="00B1666C" w:rsidRPr="00B1666C" w:rsidRDefault="00B1666C" w:rsidP="00B1666C">
      <w:pPr>
        <w:pStyle w:val="BodyText"/>
        <w:ind w:left="1186"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obvezna</w:t>
      </w:r>
      <w:r w:rsidRPr="00B1666C">
        <w:rPr>
          <w:rFonts w:cs="Arial"/>
          <w:spacing w:val="-2"/>
          <w:lang w:val="hr-HR"/>
        </w:rPr>
        <w:t xml:space="preserve"> </w:t>
      </w:r>
      <w:r w:rsidRPr="00B1666C">
        <w:rPr>
          <w:rFonts w:cs="Arial"/>
          <w:lang w:val="hr-HR"/>
        </w:rPr>
        <w:t>je izrada</w:t>
      </w:r>
      <w:r w:rsidRPr="00B1666C">
        <w:rPr>
          <w:rFonts w:cs="Arial"/>
          <w:spacing w:val="-2"/>
          <w:lang w:val="hr-HR"/>
        </w:rPr>
        <w:t xml:space="preserve"> </w:t>
      </w:r>
      <w:r w:rsidRPr="00B1666C">
        <w:rPr>
          <w:rFonts w:cs="Arial"/>
          <w:lang w:val="hr-HR"/>
        </w:rPr>
        <w:t>Plana</w:t>
      </w:r>
      <w:r w:rsidRPr="00B1666C">
        <w:rPr>
          <w:rFonts w:cs="Arial"/>
          <w:spacing w:val="-2"/>
          <w:lang w:val="hr-HR"/>
        </w:rPr>
        <w:t xml:space="preserve"> </w:t>
      </w:r>
      <w:r w:rsidRPr="00B1666C">
        <w:rPr>
          <w:rFonts w:cs="Arial"/>
          <w:lang w:val="hr-HR"/>
        </w:rPr>
        <w:t>upravljanja i Pravilnika o unutarnjem redu</w:t>
      </w:r>
    </w:p>
    <w:p w:rsidR="00B1666C" w:rsidRPr="00B1666C" w:rsidRDefault="00B1666C" w:rsidP="00B1666C">
      <w:pPr>
        <w:pStyle w:val="Heading1"/>
        <w:rPr>
          <w:rFonts w:cs="Arial"/>
        </w:rPr>
      </w:pPr>
      <w:r w:rsidRPr="00B1666C">
        <w:rPr>
          <w:rFonts w:cs="Arial"/>
          <w:b w:val="0"/>
        </w:rPr>
        <w:t>(5)</w:t>
      </w:r>
      <w:r w:rsidRPr="00B1666C">
        <w:rPr>
          <w:rFonts w:cs="Arial"/>
        </w:rPr>
        <w:tab/>
        <w:t>Rijeka</w:t>
      </w:r>
      <w:r w:rsidRPr="00B1666C">
        <w:rPr>
          <w:rFonts w:cs="Arial"/>
          <w:spacing w:val="-2"/>
        </w:rPr>
        <w:t xml:space="preserve"> </w:t>
      </w:r>
      <w:r w:rsidRPr="00B1666C">
        <w:rPr>
          <w:rFonts w:cs="Arial"/>
        </w:rPr>
        <w:t>dubrovačka-značajni krajobraz:</w:t>
      </w:r>
    </w:p>
    <w:p w:rsidR="00B1666C" w:rsidRPr="00B1666C" w:rsidRDefault="00B1666C" w:rsidP="00B1666C">
      <w:pPr>
        <w:pStyle w:val="BodyText"/>
        <w:ind w:left="1186" w:hanging="425"/>
        <w:jc w:val="both"/>
        <w:rPr>
          <w:rFonts w:cs="Arial"/>
          <w:lang w:val="hr-HR"/>
        </w:rPr>
      </w:pPr>
      <w:r w:rsidRPr="00B1666C">
        <w:rPr>
          <w:rFonts w:cs="Arial"/>
          <w:spacing w:val="-1"/>
          <w:lang w:val="hr-HR"/>
        </w:rPr>
        <w:lastRenderedPageBreak/>
        <w:t>1.</w:t>
      </w:r>
      <w:r w:rsidRPr="00B1666C">
        <w:rPr>
          <w:rFonts w:cs="Arial"/>
          <w:spacing w:val="-1"/>
          <w:lang w:val="hr-HR"/>
        </w:rPr>
        <w:tab/>
      </w:r>
      <w:r w:rsidRPr="00B1666C">
        <w:rPr>
          <w:rFonts w:cs="Arial"/>
          <w:lang w:val="hr-HR"/>
        </w:rPr>
        <w:t>nisu dopušteni zahvati i</w:t>
      </w:r>
      <w:r w:rsidRPr="00B1666C">
        <w:rPr>
          <w:rFonts w:cs="Arial"/>
          <w:spacing w:val="-2"/>
          <w:lang w:val="hr-HR"/>
        </w:rPr>
        <w:t xml:space="preserve"> </w:t>
      </w:r>
      <w:r w:rsidRPr="00B1666C">
        <w:rPr>
          <w:rFonts w:cs="Arial"/>
          <w:lang w:val="hr-HR"/>
        </w:rPr>
        <w:t>radovi koji narušavaju obilježja</w:t>
      </w:r>
      <w:r w:rsidRPr="00B1666C">
        <w:rPr>
          <w:rFonts w:cs="Arial"/>
          <w:spacing w:val="-2"/>
          <w:lang w:val="hr-HR"/>
        </w:rPr>
        <w:t xml:space="preserve"> </w:t>
      </w:r>
      <w:r w:rsidRPr="00B1666C">
        <w:rPr>
          <w:rFonts w:cs="Arial"/>
          <w:lang w:val="hr-HR"/>
        </w:rPr>
        <w:t>zbog</w:t>
      </w:r>
      <w:r w:rsidRPr="00B1666C">
        <w:rPr>
          <w:rFonts w:cs="Arial"/>
          <w:spacing w:val="-2"/>
          <w:lang w:val="hr-HR"/>
        </w:rPr>
        <w:t xml:space="preserve"> </w:t>
      </w:r>
      <w:r w:rsidRPr="00B1666C">
        <w:rPr>
          <w:rFonts w:cs="Arial"/>
          <w:lang w:val="hr-HR"/>
        </w:rPr>
        <w:t>kojih</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proglašen,</w:t>
      </w:r>
    </w:p>
    <w:p w:rsidR="00B1666C" w:rsidRPr="00B1666C" w:rsidRDefault="00B1666C" w:rsidP="00B1666C">
      <w:pPr>
        <w:pStyle w:val="BodyText"/>
        <w:ind w:left="1186"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uklanjanje</w:t>
      </w:r>
      <w:r w:rsidRPr="00B1666C">
        <w:rPr>
          <w:rFonts w:cs="Arial"/>
          <w:spacing w:val="26"/>
          <w:lang w:val="hr-HR"/>
        </w:rPr>
        <w:t xml:space="preserve"> </w:t>
      </w:r>
      <w:r w:rsidRPr="00B1666C">
        <w:rPr>
          <w:rFonts w:cs="Arial"/>
          <w:lang w:val="hr-HR"/>
        </w:rPr>
        <w:t>neplanskih</w:t>
      </w:r>
      <w:r w:rsidRPr="00B1666C">
        <w:rPr>
          <w:rFonts w:cs="Arial"/>
          <w:spacing w:val="29"/>
          <w:lang w:val="hr-HR"/>
        </w:rPr>
        <w:t xml:space="preserve"> </w:t>
      </w:r>
      <w:r w:rsidRPr="00B1666C">
        <w:rPr>
          <w:rFonts w:cs="Arial"/>
          <w:lang w:val="hr-HR"/>
        </w:rPr>
        <w:t>građevina</w:t>
      </w:r>
      <w:r w:rsidRPr="00B1666C">
        <w:rPr>
          <w:rFonts w:cs="Arial"/>
          <w:spacing w:val="29"/>
          <w:lang w:val="hr-HR"/>
        </w:rPr>
        <w:t xml:space="preserve"> </w:t>
      </w:r>
      <w:r w:rsidRPr="00B1666C">
        <w:rPr>
          <w:rFonts w:cs="Arial"/>
          <w:lang w:val="hr-HR"/>
        </w:rPr>
        <w:t>koje</w:t>
      </w:r>
      <w:r w:rsidRPr="00B1666C">
        <w:rPr>
          <w:rFonts w:cs="Arial"/>
          <w:spacing w:val="26"/>
          <w:lang w:val="hr-HR"/>
        </w:rPr>
        <w:t xml:space="preserve"> </w:t>
      </w:r>
      <w:r w:rsidRPr="00B1666C">
        <w:rPr>
          <w:rFonts w:cs="Arial"/>
          <w:lang w:val="hr-HR"/>
        </w:rPr>
        <w:t>svojom</w:t>
      </w:r>
      <w:r w:rsidRPr="00B1666C">
        <w:rPr>
          <w:rFonts w:cs="Arial"/>
          <w:spacing w:val="27"/>
          <w:lang w:val="hr-HR"/>
        </w:rPr>
        <w:t xml:space="preserve"> </w:t>
      </w:r>
      <w:r w:rsidRPr="00B1666C">
        <w:rPr>
          <w:rFonts w:cs="Arial"/>
          <w:lang w:val="hr-HR"/>
        </w:rPr>
        <w:t>namjenom</w:t>
      </w:r>
      <w:r w:rsidRPr="00B1666C">
        <w:rPr>
          <w:rFonts w:cs="Arial"/>
          <w:spacing w:val="30"/>
          <w:lang w:val="hr-HR"/>
        </w:rPr>
        <w:t xml:space="preserve"> </w:t>
      </w:r>
      <w:r w:rsidRPr="00B1666C">
        <w:rPr>
          <w:rFonts w:cs="Arial"/>
          <w:lang w:val="hr-HR"/>
        </w:rPr>
        <w:t>i</w:t>
      </w:r>
      <w:r w:rsidRPr="00B1666C">
        <w:rPr>
          <w:rFonts w:cs="Arial"/>
          <w:spacing w:val="26"/>
          <w:lang w:val="hr-HR"/>
        </w:rPr>
        <w:t xml:space="preserve"> </w:t>
      </w:r>
      <w:r w:rsidRPr="00B1666C">
        <w:rPr>
          <w:rFonts w:cs="Arial"/>
          <w:lang w:val="hr-HR"/>
        </w:rPr>
        <w:t>gabaritima</w:t>
      </w:r>
      <w:r w:rsidRPr="00B1666C">
        <w:rPr>
          <w:rFonts w:cs="Arial"/>
          <w:spacing w:val="29"/>
          <w:lang w:val="hr-HR"/>
        </w:rPr>
        <w:t xml:space="preserve"> </w:t>
      </w:r>
      <w:r w:rsidRPr="00B1666C">
        <w:rPr>
          <w:rFonts w:cs="Arial"/>
          <w:lang w:val="hr-HR"/>
        </w:rPr>
        <w:t>odstupaju</w:t>
      </w:r>
      <w:r w:rsidRPr="00B1666C">
        <w:rPr>
          <w:rFonts w:cs="Arial"/>
          <w:spacing w:val="26"/>
          <w:lang w:val="hr-HR"/>
        </w:rPr>
        <w:t xml:space="preserve"> </w:t>
      </w:r>
      <w:r w:rsidRPr="00B1666C">
        <w:rPr>
          <w:rFonts w:cs="Arial"/>
          <w:spacing w:val="-2"/>
          <w:lang w:val="hr-HR"/>
        </w:rPr>
        <w:t>od</w:t>
      </w:r>
      <w:r w:rsidRPr="00B1666C">
        <w:rPr>
          <w:rFonts w:cs="Arial"/>
          <w:spacing w:val="57"/>
          <w:lang w:val="hr-HR"/>
        </w:rPr>
        <w:t xml:space="preserve"> </w:t>
      </w:r>
      <w:r w:rsidRPr="00B1666C">
        <w:rPr>
          <w:rFonts w:cs="Arial"/>
          <w:lang w:val="hr-HR"/>
        </w:rPr>
        <w:t>odredbi Generalnog plana</w:t>
      </w:r>
    </w:p>
    <w:p w:rsidR="00B1666C" w:rsidRPr="00B1666C" w:rsidRDefault="00B1666C" w:rsidP="00B1666C">
      <w:pPr>
        <w:pStyle w:val="BodyText"/>
        <w:ind w:left="1186"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obvezna</w:t>
      </w:r>
      <w:r w:rsidRPr="00B1666C">
        <w:rPr>
          <w:rFonts w:cs="Arial"/>
          <w:spacing w:val="-2"/>
          <w:lang w:val="hr-HR"/>
        </w:rPr>
        <w:t xml:space="preserve"> </w:t>
      </w:r>
      <w:r w:rsidRPr="00B1666C">
        <w:rPr>
          <w:rFonts w:cs="Arial"/>
          <w:lang w:val="hr-HR"/>
        </w:rPr>
        <w:t>je izrada</w:t>
      </w:r>
      <w:r w:rsidRPr="00B1666C">
        <w:rPr>
          <w:rFonts w:cs="Arial"/>
          <w:spacing w:val="-2"/>
          <w:lang w:val="hr-HR"/>
        </w:rPr>
        <w:t xml:space="preserve"> </w:t>
      </w:r>
      <w:r w:rsidRPr="00B1666C">
        <w:rPr>
          <w:rFonts w:cs="Arial"/>
          <w:lang w:val="hr-HR"/>
        </w:rPr>
        <w:t>Plana upravljanja i Pravilnika o unutarnjem redu</w:t>
      </w:r>
    </w:p>
    <w:p w:rsidR="00B1666C" w:rsidRPr="00B1666C" w:rsidRDefault="00B1666C" w:rsidP="00B1666C">
      <w:pPr>
        <w:pStyle w:val="Heading1"/>
        <w:rPr>
          <w:rFonts w:cs="Arial"/>
        </w:rPr>
      </w:pPr>
      <w:r w:rsidRPr="00B1666C">
        <w:rPr>
          <w:rFonts w:cs="Arial"/>
          <w:b w:val="0"/>
        </w:rPr>
        <w:t>(6)</w:t>
      </w:r>
      <w:r w:rsidRPr="00B1666C">
        <w:rPr>
          <w:rFonts w:cs="Arial"/>
        </w:rPr>
        <w:tab/>
        <w:t>Zaštitne</w:t>
      </w:r>
      <w:r w:rsidRPr="00B1666C">
        <w:rPr>
          <w:rFonts w:cs="Arial"/>
          <w:spacing w:val="47"/>
        </w:rPr>
        <w:t xml:space="preserve"> </w:t>
      </w:r>
      <w:r w:rsidRPr="00B1666C">
        <w:rPr>
          <w:rFonts w:cs="Arial"/>
        </w:rPr>
        <w:t>zelene</w:t>
      </w:r>
      <w:r w:rsidRPr="00B1666C">
        <w:rPr>
          <w:rFonts w:cs="Arial"/>
          <w:spacing w:val="45"/>
        </w:rPr>
        <w:t xml:space="preserve"> </w:t>
      </w:r>
      <w:r w:rsidRPr="00B1666C">
        <w:rPr>
          <w:rFonts w:cs="Arial"/>
        </w:rPr>
        <w:t>i</w:t>
      </w:r>
      <w:r w:rsidRPr="00B1666C">
        <w:rPr>
          <w:rFonts w:cs="Arial"/>
          <w:spacing w:val="52"/>
        </w:rPr>
        <w:t xml:space="preserve"> </w:t>
      </w:r>
      <w:r w:rsidRPr="00B1666C">
        <w:rPr>
          <w:rFonts w:cs="Arial"/>
        </w:rPr>
        <w:t>pejzažne</w:t>
      </w:r>
      <w:r w:rsidRPr="00B1666C">
        <w:rPr>
          <w:rFonts w:cs="Arial"/>
          <w:spacing w:val="50"/>
        </w:rPr>
        <w:t xml:space="preserve"> </w:t>
      </w:r>
      <w:r w:rsidRPr="00B1666C">
        <w:rPr>
          <w:rFonts w:cs="Arial"/>
        </w:rPr>
        <w:t>površine</w:t>
      </w:r>
      <w:r w:rsidRPr="00B1666C">
        <w:rPr>
          <w:rFonts w:cs="Arial"/>
          <w:spacing w:val="47"/>
        </w:rPr>
        <w:t xml:space="preserve"> </w:t>
      </w:r>
      <w:r w:rsidRPr="00B1666C">
        <w:rPr>
          <w:rFonts w:cs="Arial"/>
        </w:rPr>
        <w:t>(Babin</w:t>
      </w:r>
      <w:r w:rsidRPr="00B1666C">
        <w:rPr>
          <w:rFonts w:cs="Arial"/>
          <w:spacing w:val="50"/>
        </w:rPr>
        <w:t xml:space="preserve"> </w:t>
      </w:r>
      <w:r w:rsidRPr="00B1666C">
        <w:rPr>
          <w:rFonts w:cs="Arial"/>
        </w:rPr>
        <w:t>Kuk,</w:t>
      </w:r>
      <w:r w:rsidRPr="00B1666C">
        <w:rPr>
          <w:rFonts w:cs="Arial"/>
          <w:spacing w:val="50"/>
        </w:rPr>
        <w:t xml:space="preserve"> </w:t>
      </w:r>
      <w:r w:rsidRPr="00B1666C">
        <w:rPr>
          <w:rFonts w:cs="Arial"/>
        </w:rPr>
        <w:t>Hladnica;</w:t>
      </w:r>
      <w:r w:rsidRPr="00B1666C">
        <w:rPr>
          <w:rFonts w:cs="Arial"/>
          <w:spacing w:val="47"/>
        </w:rPr>
        <w:t xml:space="preserve"> </w:t>
      </w:r>
      <w:r w:rsidRPr="00B1666C">
        <w:rPr>
          <w:rFonts w:cs="Arial"/>
        </w:rPr>
        <w:t>Gorica,</w:t>
      </w:r>
      <w:r w:rsidRPr="00B1666C">
        <w:rPr>
          <w:rFonts w:cs="Arial"/>
          <w:spacing w:val="49"/>
        </w:rPr>
        <w:t xml:space="preserve"> </w:t>
      </w:r>
      <w:r w:rsidRPr="00B1666C">
        <w:rPr>
          <w:rFonts w:cs="Arial"/>
        </w:rPr>
        <w:t>Montovjerna,</w:t>
      </w:r>
      <w:r w:rsidRPr="00B1666C">
        <w:rPr>
          <w:rFonts w:cs="Arial"/>
          <w:spacing w:val="41"/>
        </w:rPr>
        <w:t xml:space="preserve"> </w:t>
      </w:r>
      <w:r w:rsidRPr="00B1666C">
        <w:rPr>
          <w:rFonts w:cs="Arial"/>
        </w:rPr>
        <w:t>padine Srđa,</w:t>
      </w:r>
      <w:r w:rsidRPr="00B1666C">
        <w:rPr>
          <w:rFonts w:cs="Arial"/>
          <w:spacing w:val="2"/>
        </w:rPr>
        <w:t xml:space="preserve"> </w:t>
      </w:r>
      <w:r w:rsidRPr="00B1666C">
        <w:rPr>
          <w:rFonts w:cs="Arial"/>
        </w:rPr>
        <w:t xml:space="preserve">padine </w:t>
      </w:r>
      <w:r w:rsidRPr="00B1666C">
        <w:rPr>
          <w:rFonts w:cs="Arial"/>
          <w:spacing w:val="-2"/>
        </w:rPr>
        <w:t>Rijeke</w:t>
      </w:r>
      <w:r w:rsidRPr="00B1666C">
        <w:rPr>
          <w:rFonts w:cs="Arial"/>
        </w:rPr>
        <w:t xml:space="preserve"> Dubrovačke)</w:t>
      </w:r>
    </w:p>
    <w:p w:rsidR="00B1666C" w:rsidRPr="00B1666C" w:rsidRDefault="00B1666C" w:rsidP="00B1666C">
      <w:pPr>
        <w:pStyle w:val="BodyText"/>
        <w:ind w:left="1186"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čuvanje</w:t>
      </w:r>
      <w:r w:rsidRPr="00B1666C">
        <w:rPr>
          <w:rFonts w:cs="Arial"/>
          <w:spacing w:val="24"/>
          <w:lang w:val="hr-HR"/>
        </w:rPr>
        <w:t xml:space="preserve"> </w:t>
      </w:r>
      <w:r w:rsidRPr="00B1666C">
        <w:rPr>
          <w:rFonts w:cs="Arial"/>
          <w:lang w:val="hr-HR"/>
        </w:rPr>
        <w:t>vrijednih</w:t>
      </w:r>
      <w:r w:rsidRPr="00B1666C">
        <w:rPr>
          <w:rFonts w:cs="Arial"/>
          <w:spacing w:val="24"/>
          <w:lang w:val="hr-HR"/>
        </w:rPr>
        <w:t xml:space="preserve"> </w:t>
      </w:r>
      <w:r w:rsidRPr="00B1666C">
        <w:rPr>
          <w:rFonts w:cs="Arial"/>
          <w:spacing w:val="-2"/>
          <w:lang w:val="hr-HR"/>
        </w:rPr>
        <w:t>prirodnih</w:t>
      </w:r>
      <w:r w:rsidRPr="00B1666C">
        <w:rPr>
          <w:rFonts w:cs="Arial"/>
          <w:spacing w:val="24"/>
          <w:lang w:val="hr-HR"/>
        </w:rPr>
        <w:t xml:space="preserve"> </w:t>
      </w:r>
      <w:r w:rsidRPr="00B1666C">
        <w:rPr>
          <w:rFonts w:cs="Arial"/>
          <w:lang w:val="hr-HR"/>
        </w:rPr>
        <w:t>i</w:t>
      </w:r>
      <w:r w:rsidRPr="00B1666C">
        <w:rPr>
          <w:rFonts w:cs="Arial"/>
          <w:spacing w:val="24"/>
          <w:lang w:val="hr-HR"/>
        </w:rPr>
        <w:t xml:space="preserve"> </w:t>
      </w:r>
      <w:r w:rsidRPr="00B1666C">
        <w:rPr>
          <w:rFonts w:cs="Arial"/>
          <w:lang w:val="hr-HR"/>
        </w:rPr>
        <w:t>kultiviranih</w:t>
      </w:r>
      <w:r w:rsidRPr="00B1666C">
        <w:rPr>
          <w:rFonts w:cs="Arial"/>
          <w:spacing w:val="24"/>
          <w:lang w:val="hr-HR"/>
        </w:rPr>
        <w:t xml:space="preserve"> </w:t>
      </w:r>
      <w:r w:rsidRPr="00B1666C">
        <w:rPr>
          <w:rFonts w:cs="Arial"/>
          <w:lang w:val="hr-HR"/>
        </w:rPr>
        <w:t>predjela</w:t>
      </w:r>
      <w:r w:rsidRPr="00B1666C">
        <w:rPr>
          <w:rFonts w:cs="Arial"/>
          <w:spacing w:val="24"/>
          <w:lang w:val="hr-HR"/>
        </w:rPr>
        <w:t xml:space="preserve"> </w:t>
      </w:r>
      <w:r w:rsidRPr="00B1666C">
        <w:rPr>
          <w:rFonts w:cs="Arial"/>
          <w:lang w:val="hr-HR"/>
        </w:rPr>
        <w:t>Grada</w:t>
      </w:r>
      <w:r w:rsidRPr="00B1666C">
        <w:rPr>
          <w:rFonts w:cs="Arial"/>
          <w:spacing w:val="24"/>
          <w:lang w:val="hr-HR"/>
        </w:rPr>
        <w:t xml:space="preserve"> </w:t>
      </w:r>
      <w:r w:rsidRPr="00B1666C">
        <w:rPr>
          <w:rFonts w:cs="Arial"/>
          <w:lang w:val="hr-HR"/>
        </w:rPr>
        <w:t>pošumljavanjem</w:t>
      </w:r>
      <w:r w:rsidRPr="00B1666C">
        <w:rPr>
          <w:rFonts w:cs="Arial"/>
          <w:spacing w:val="23"/>
          <w:lang w:val="hr-HR"/>
        </w:rPr>
        <w:t xml:space="preserve"> </w:t>
      </w:r>
      <w:r w:rsidRPr="00B1666C">
        <w:rPr>
          <w:rFonts w:cs="Arial"/>
          <w:lang w:val="hr-HR"/>
        </w:rPr>
        <w:t>i</w:t>
      </w:r>
      <w:r w:rsidRPr="00B1666C">
        <w:rPr>
          <w:rFonts w:cs="Arial"/>
          <w:spacing w:val="65"/>
          <w:lang w:val="hr-HR"/>
        </w:rPr>
        <w:t xml:space="preserve"> </w:t>
      </w:r>
      <w:r w:rsidRPr="00B1666C">
        <w:rPr>
          <w:rFonts w:cs="Arial"/>
          <w:lang w:val="hr-HR"/>
        </w:rPr>
        <w:t>hortikulturnim</w:t>
      </w:r>
      <w:r w:rsidRPr="00B1666C">
        <w:rPr>
          <w:rFonts w:cs="Arial"/>
          <w:spacing w:val="1"/>
          <w:lang w:val="hr-HR"/>
        </w:rPr>
        <w:t xml:space="preserve"> </w:t>
      </w:r>
      <w:r w:rsidRPr="00B1666C">
        <w:rPr>
          <w:rFonts w:cs="Arial"/>
          <w:lang w:val="hr-HR"/>
        </w:rPr>
        <w:t>uređenjem na</w:t>
      </w:r>
      <w:r w:rsidRPr="00B1666C">
        <w:rPr>
          <w:rFonts w:cs="Arial"/>
          <w:spacing w:val="-2"/>
          <w:lang w:val="hr-HR"/>
        </w:rPr>
        <w:t xml:space="preserve"> </w:t>
      </w:r>
      <w:r w:rsidRPr="00B1666C">
        <w:rPr>
          <w:rFonts w:cs="Arial"/>
          <w:lang w:val="hr-HR"/>
        </w:rPr>
        <w:t>temelju hortikulturnog projekta,</w:t>
      </w:r>
    </w:p>
    <w:p w:rsidR="00B1666C" w:rsidRPr="00B1666C" w:rsidRDefault="00B1666C" w:rsidP="00B1666C">
      <w:pPr>
        <w:pStyle w:val="BodyText"/>
        <w:ind w:left="1186"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zabrana</w:t>
      </w:r>
      <w:r w:rsidRPr="00B1666C">
        <w:rPr>
          <w:rFonts w:cs="Arial"/>
          <w:spacing w:val="49"/>
          <w:lang w:val="hr-HR"/>
        </w:rPr>
        <w:t xml:space="preserve"> </w:t>
      </w:r>
      <w:r w:rsidRPr="00B1666C">
        <w:rPr>
          <w:rFonts w:cs="Arial"/>
          <w:lang w:val="hr-HR"/>
        </w:rPr>
        <w:t>svake</w:t>
      </w:r>
      <w:r w:rsidRPr="00B1666C">
        <w:rPr>
          <w:rFonts w:cs="Arial"/>
          <w:spacing w:val="49"/>
          <w:lang w:val="hr-HR"/>
        </w:rPr>
        <w:t xml:space="preserve"> </w:t>
      </w:r>
      <w:r w:rsidRPr="00B1666C">
        <w:rPr>
          <w:rFonts w:cs="Arial"/>
          <w:lang w:val="hr-HR"/>
        </w:rPr>
        <w:t>izgradnje</w:t>
      </w:r>
      <w:r w:rsidRPr="00B1666C">
        <w:rPr>
          <w:rFonts w:cs="Arial"/>
          <w:spacing w:val="49"/>
          <w:lang w:val="hr-HR"/>
        </w:rPr>
        <w:t xml:space="preserve"> </w:t>
      </w:r>
      <w:r w:rsidRPr="00B1666C">
        <w:rPr>
          <w:rFonts w:cs="Arial"/>
          <w:lang w:val="hr-HR"/>
        </w:rPr>
        <w:t>građevina,</w:t>
      </w:r>
      <w:r w:rsidRPr="00B1666C">
        <w:rPr>
          <w:rFonts w:cs="Arial"/>
          <w:spacing w:val="51"/>
          <w:lang w:val="hr-HR"/>
        </w:rPr>
        <w:t xml:space="preserve"> </w:t>
      </w:r>
      <w:r w:rsidRPr="00B1666C">
        <w:rPr>
          <w:rFonts w:cs="Arial"/>
          <w:lang w:val="hr-HR"/>
        </w:rPr>
        <w:t>izuzevši</w:t>
      </w:r>
      <w:r w:rsidRPr="00B1666C">
        <w:rPr>
          <w:rFonts w:cs="Arial"/>
          <w:spacing w:val="51"/>
          <w:lang w:val="hr-HR"/>
        </w:rPr>
        <w:t xml:space="preserve"> </w:t>
      </w:r>
      <w:r w:rsidRPr="00B1666C">
        <w:rPr>
          <w:rFonts w:cs="Arial"/>
          <w:lang w:val="hr-HR"/>
        </w:rPr>
        <w:t>uređenja</w:t>
      </w:r>
      <w:r w:rsidRPr="00B1666C">
        <w:rPr>
          <w:rFonts w:cs="Arial"/>
          <w:spacing w:val="49"/>
          <w:lang w:val="hr-HR"/>
        </w:rPr>
        <w:t xml:space="preserve"> </w:t>
      </w:r>
      <w:r w:rsidRPr="00B1666C">
        <w:rPr>
          <w:rFonts w:cs="Arial"/>
          <w:lang w:val="hr-HR"/>
        </w:rPr>
        <w:t>vidikovaca</w:t>
      </w:r>
      <w:r w:rsidRPr="00B1666C">
        <w:rPr>
          <w:rFonts w:cs="Arial"/>
          <w:spacing w:val="50"/>
          <w:lang w:val="hr-HR"/>
        </w:rPr>
        <w:t xml:space="preserve"> </w:t>
      </w:r>
      <w:r w:rsidRPr="00B1666C">
        <w:rPr>
          <w:rFonts w:cs="Arial"/>
          <w:lang w:val="hr-HR"/>
        </w:rPr>
        <w:t>i</w:t>
      </w:r>
      <w:r w:rsidRPr="00B1666C">
        <w:rPr>
          <w:rFonts w:cs="Arial"/>
          <w:spacing w:val="51"/>
          <w:lang w:val="hr-HR"/>
        </w:rPr>
        <w:t xml:space="preserve"> </w:t>
      </w:r>
      <w:r w:rsidRPr="00B1666C">
        <w:rPr>
          <w:rFonts w:cs="Arial"/>
          <w:lang w:val="hr-HR"/>
        </w:rPr>
        <w:t>objekata</w:t>
      </w:r>
      <w:r w:rsidRPr="00B1666C">
        <w:rPr>
          <w:rFonts w:cs="Arial"/>
          <w:spacing w:val="61"/>
          <w:lang w:val="hr-HR"/>
        </w:rPr>
        <w:t xml:space="preserve"> </w:t>
      </w:r>
      <w:r w:rsidRPr="00B1666C">
        <w:rPr>
          <w:rFonts w:cs="Arial"/>
          <w:lang w:val="hr-HR"/>
        </w:rPr>
        <w:t>infrastrukture,</w:t>
      </w:r>
    </w:p>
    <w:p w:rsidR="00B1666C" w:rsidRPr="00B1666C" w:rsidRDefault="00B1666C" w:rsidP="00B1666C">
      <w:pPr>
        <w:pStyle w:val="BodyText"/>
        <w:ind w:left="1186"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moguće</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uređenje odmorišta</w:t>
      </w:r>
      <w:r w:rsidRPr="00B1666C">
        <w:rPr>
          <w:rFonts w:cs="Arial"/>
          <w:spacing w:val="1"/>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vidikovaca,</w:t>
      </w:r>
    </w:p>
    <w:p w:rsidR="00B1666C" w:rsidRPr="00B1666C" w:rsidRDefault="00B1666C" w:rsidP="00B1666C">
      <w:pPr>
        <w:pStyle w:val="BodyText"/>
        <w:ind w:left="1186"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za</w:t>
      </w:r>
      <w:r w:rsidRPr="00B1666C">
        <w:rPr>
          <w:rFonts w:cs="Arial"/>
          <w:spacing w:val="27"/>
          <w:lang w:val="hr-HR"/>
        </w:rPr>
        <w:t xml:space="preserve"> </w:t>
      </w:r>
      <w:r w:rsidRPr="00B1666C">
        <w:rPr>
          <w:rFonts w:cs="Arial"/>
          <w:lang w:val="hr-HR"/>
        </w:rPr>
        <w:t>sječu</w:t>
      </w:r>
      <w:r w:rsidRPr="00B1666C">
        <w:rPr>
          <w:rFonts w:cs="Arial"/>
          <w:spacing w:val="24"/>
          <w:lang w:val="hr-HR"/>
        </w:rPr>
        <w:t xml:space="preserve"> </w:t>
      </w:r>
      <w:r w:rsidRPr="00B1666C">
        <w:rPr>
          <w:rFonts w:cs="Arial"/>
          <w:lang w:val="hr-HR"/>
        </w:rPr>
        <w:t>stabala</w:t>
      </w:r>
      <w:r w:rsidRPr="00B1666C">
        <w:rPr>
          <w:rFonts w:cs="Arial"/>
          <w:spacing w:val="27"/>
          <w:lang w:val="hr-HR"/>
        </w:rPr>
        <w:t xml:space="preserve"> </w:t>
      </w:r>
      <w:r w:rsidRPr="00B1666C">
        <w:rPr>
          <w:rFonts w:cs="Arial"/>
          <w:lang w:val="hr-HR"/>
        </w:rPr>
        <w:t>debljine</w:t>
      </w:r>
      <w:r w:rsidRPr="00B1666C">
        <w:rPr>
          <w:rFonts w:cs="Arial"/>
          <w:spacing w:val="27"/>
          <w:lang w:val="hr-HR"/>
        </w:rPr>
        <w:t xml:space="preserve"> </w:t>
      </w:r>
      <w:r w:rsidRPr="00B1666C">
        <w:rPr>
          <w:rFonts w:cs="Arial"/>
          <w:lang w:val="hr-HR"/>
        </w:rPr>
        <w:t>debla</w:t>
      </w:r>
      <w:r w:rsidRPr="00B1666C">
        <w:rPr>
          <w:rFonts w:cs="Arial"/>
          <w:spacing w:val="24"/>
          <w:lang w:val="hr-HR"/>
        </w:rPr>
        <w:t xml:space="preserve"> </w:t>
      </w:r>
      <w:r w:rsidRPr="00B1666C">
        <w:rPr>
          <w:rFonts w:cs="Arial"/>
          <w:lang w:val="hr-HR"/>
        </w:rPr>
        <w:t>minimalno</w:t>
      </w:r>
      <w:r w:rsidRPr="00B1666C">
        <w:rPr>
          <w:rFonts w:cs="Arial"/>
          <w:spacing w:val="24"/>
          <w:lang w:val="hr-HR"/>
        </w:rPr>
        <w:t xml:space="preserve"> </w:t>
      </w:r>
      <w:r w:rsidRPr="00B1666C">
        <w:rPr>
          <w:rFonts w:cs="Arial"/>
          <w:lang w:val="hr-HR"/>
        </w:rPr>
        <w:t>20</w:t>
      </w:r>
      <w:r w:rsidRPr="00B1666C">
        <w:rPr>
          <w:rFonts w:cs="Arial"/>
          <w:spacing w:val="24"/>
          <w:lang w:val="hr-HR"/>
        </w:rPr>
        <w:t xml:space="preserve"> </w:t>
      </w:r>
      <w:r w:rsidRPr="00B1666C">
        <w:rPr>
          <w:rFonts w:cs="Arial"/>
          <w:spacing w:val="-2"/>
          <w:lang w:val="hr-HR"/>
        </w:rPr>
        <w:t>cm</w:t>
      </w:r>
      <w:r w:rsidRPr="00B1666C">
        <w:rPr>
          <w:rFonts w:cs="Arial"/>
          <w:spacing w:val="25"/>
          <w:lang w:val="hr-HR"/>
        </w:rPr>
        <w:t xml:space="preserve"> </w:t>
      </w:r>
      <w:r w:rsidRPr="00B1666C">
        <w:rPr>
          <w:rFonts w:cs="Arial"/>
          <w:lang w:val="hr-HR"/>
        </w:rPr>
        <w:t>mjereno</w:t>
      </w:r>
      <w:r w:rsidRPr="00B1666C">
        <w:rPr>
          <w:rFonts w:cs="Arial"/>
          <w:spacing w:val="24"/>
          <w:lang w:val="hr-HR"/>
        </w:rPr>
        <w:t xml:space="preserve"> </w:t>
      </w:r>
      <w:r w:rsidRPr="00B1666C">
        <w:rPr>
          <w:rFonts w:cs="Arial"/>
          <w:lang w:val="hr-HR"/>
        </w:rPr>
        <w:t>100</w:t>
      </w:r>
      <w:r w:rsidRPr="00B1666C">
        <w:rPr>
          <w:rFonts w:cs="Arial"/>
          <w:spacing w:val="24"/>
          <w:lang w:val="hr-HR"/>
        </w:rPr>
        <w:t xml:space="preserve"> </w:t>
      </w:r>
      <w:r w:rsidRPr="00B1666C">
        <w:rPr>
          <w:rFonts w:cs="Arial"/>
          <w:spacing w:val="-2"/>
          <w:lang w:val="hr-HR"/>
        </w:rPr>
        <w:t>cm</w:t>
      </w:r>
      <w:r w:rsidRPr="00B1666C">
        <w:rPr>
          <w:rFonts w:cs="Arial"/>
          <w:spacing w:val="25"/>
          <w:lang w:val="hr-HR"/>
        </w:rPr>
        <w:t xml:space="preserve"> </w:t>
      </w:r>
      <w:r w:rsidRPr="00B1666C">
        <w:rPr>
          <w:rFonts w:cs="Arial"/>
          <w:lang w:val="hr-HR"/>
        </w:rPr>
        <w:t>od</w:t>
      </w:r>
      <w:r w:rsidRPr="00B1666C">
        <w:rPr>
          <w:rFonts w:cs="Arial"/>
          <w:spacing w:val="24"/>
          <w:lang w:val="hr-HR"/>
        </w:rPr>
        <w:t xml:space="preserve"> </w:t>
      </w:r>
      <w:r w:rsidRPr="00B1666C">
        <w:rPr>
          <w:rFonts w:cs="Arial"/>
          <w:lang w:val="hr-HR"/>
        </w:rPr>
        <w:t>kote</w:t>
      </w:r>
      <w:r w:rsidRPr="00B1666C">
        <w:rPr>
          <w:rFonts w:cs="Arial"/>
          <w:spacing w:val="25"/>
          <w:lang w:val="hr-HR"/>
        </w:rPr>
        <w:t xml:space="preserve"> </w:t>
      </w:r>
      <w:r w:rsidRPr="00B1666C">
        <w:rPr>
          <w:rFonts w:cs="Arial"/>
          <w:lang w:val="hr-HR"/>
        </w:rPr>
        <w:t>terena,</w:t>
      </w:r>
      <w:r w:rsidRPr="00B1666C">
        <w:rPr>
          <w:rFonts w:cs="Arial"/>
          <w:spacing w:val="47"/>
          <w:lang w:val="hr-HR"/>
        </w:rPr>
        <w:t xml:space="preserve"> </w:t>
      </w:r>
      <w:r w:rsidRPr="00B1666C">
        <w:rPr>
          <w:rFonts w:cs="Arial"/>
          <w:lang w:val="hr-HR"/>
        </w:rPr>
        <w:t>potrebno</w:t>
      </w:r>
      <w:r w:rsidRPr="00B1666C">
        <w:rPr>
          <w:rFonts w:cs="Arial"/>
          <w:spacing w:val="12"/>
          <w:lang w:val="hr-HR"/>
        </w:rPr>
        <w:t xml:space="preserve"> </w:t>
      </w:r>
      <w:r w:rsidRPr="00B1666C">
        <w:rPr>
          <w:rFonts w:cs="Arial"/>
          <w:lang w:val="hr-HR"/>
        </w:rPr>
        <w:t>je</w:t>
      </w:r>
      <w:r w:rsidRPr="00B1666C">
        <w:rPr>
          <w:rFonts w:cs="Arial"/>
          <w:spacing w:val="15"/>
          <w:lang w:val="hr-HR"/>
        </w:rPr>
        <w:t xml:space="preserve"> </w:t>
      </w:r>
      <w:r w:rsidRPr="00B1666C">
        <w:rPr>
          <w:rFonts w:cs="Arial"/>
          <w:lang w:val="hr-HR"/>
        </w:rPr>
        <w:t>dobiti</w:t>
      </w:r>
      <w:r w:rsidRPr="00B1666C">
        <w:rPr>
          <w:rFonts w:cs="Arial"/>
          <w:spacing w:val="14"/>
          <w:lang w:val="hr-HR"/>
        </w:rPr>
        <w:t xml:space="preserve"> </w:t>
      </w:r>
      <w:r w:rsidRPr="00B1666C">
        <w:rPr>
          <w:rFonts w:cs="Arial"/>
          <w:lang w:val="hr-HR"/>
        </w:rPr>
        <w:t>suglasnost</w:t>
      </w:r>
      <w:r w:rsidRPr="00B1666C">
        <w:rPr>
          <w:rFonts w:cs="Arial"/>
          <w:spacing w:val="13"/>
          <w:lang w:val="hr-HR"/>
        </w:rPr>
        <w:t xml:space="preserve"> </w:t>
      </w:r>
      <w:r w:rsidRPr="00B1666C">
        <w:rPr>
          <w:rFonts w:cs="Arial"/>
          <w:lang w:val="hr-HR"/>
        </w:rPr>
        <w:t>mjerodavnog</w:t>
      </w:r>
      <w:r w:rsidRPr="00B1666C">
        <w:rPr>
          <w:rFonts w:cs="Arial"/>
          <w:spacing w:val="14"/>
          <w:lang w:val="hr-HR"/>
        </w:rPr>
        <w:t xml:space="preserve"> </w:t>
      </w:r>
      <w:r w:rsidRPr="00B1666C">
        <w:rPr>
          <w:rFonts w:cs="Arial"/>
          <w:lang w:val="hr-HR"/>
        </w:rPr>
        <w:t>odjela</w:t>
      </w:r>
      <w:r w:rsidRPr="00B1666C">
        <w:rPr>
          <w:rFonts w:cs="Arial"/>
          <w:spacing w:val="12"/>
          <w:lang w:val="hr-HR"/>
        </w:rPr>
        <w:t xml:space="preserve"> </w:t>
      </w:r>
      <w:r w:rsidRPr="00B1666C">
        <w:rPr>
          <w:rFonts w:cs="Arial"/>
          <w:lang w:val="hr-HR"/>
        </w:rPr>
        <w:t>Grada</w:t>
      </w:r>
      <w:r w:rsidRPr="00B1666C">
        <w:rPr>
          <w:rFonts w:cs="Arial"/>
          <w:spacing w:val="14"/>
          <w:lang w:val="hr-HR"/>
        </w:rPr>
        <w:t xml:space="preserve"> </w:t>
      </w:r>
      <w:r w:rsidRPr="00B1666C">
        <w:rPr>
          <w:rFonts w:cs="Arial"/>
          <w:lang w:val="hr-HR"/>
        </w:rPr>
        <w:t>Dubrovnika</w:t>
      </w:r>
      <w:r w:rsidRPr="00B1666C">
        <w:rPr>
          <w:rFonts w:cs="Arial"/>
          <w:spacing w:val="15"/>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odobrenje</w:t>
      </w:r>
      <w:r w:rsidRPr="00B1666C">
        <w:rPr>
          <w:rFonts w:cs="Arial"/>
          <w:spacing w:val="12"/>
          <w:lang w:val="hr-HR"/>
        </w:rPr>
        <w:t xml:space="preserve"> </w:t>
      </w:r>
      <w:r w:rsidRPr="00B1666C">
        <w:rPr>
          <w:rFonts w:cs="Arial"/>
          <w:lang w:val="hr-HR"/>
        </w:rPr>
        <w:t>za</w:t>
      </w:r>
      <w:r w:rsidRPr="00B1666C">
        <w:rPr>
          <w:rFonts w:cs="Arial"/>
          <w:spacing w:val="61"/>
          <w:lang w:val="hr-HR"/>
        </w:rPr>
        <w:t xml:space="preserve"> </w:t>
      </w:r>
      <w:r w:rsidRPr="00B1666C">
        <w:rPr>
          <w:rFonts w:cs="Arial"/>
          <w:lang w:val="hr-HR"/>
        </w:rPr>
        <w:t>sadnju</w:t>
      </w:r>
      <w:r w:rsidRPr="00B1666C">
        <w:rPr>
          <w:rFonts w:cs="Arial"/>
          <w:spacing w:val="-2"/>
          <w:lang w:val="hr-HR"/>
        </w:rPr>
        <w:t xml:space="preserve"> </w:t>
      </w:r>
      <w:r w:rsidRPr="00B1666C">
        <w:rPr>
          <w:rFonts w:cs="Arial"/>
          <w:lang w:val="hr-HR"/>
        </w:rPr>
        <w:t>zamjenskih</w:t>
      </w:r>
      <w:r w:rsidRPr="00B1666C">
        <w:rPr>
          <w:rFonts w:cs="Arial"/>
          <w:spacing w:val="-2"/>
          <w:lang w:val="hr-HR"/>
        </w:rPr>
        <w:t xml:space="preserve"> </w:t>
      </w:r>
      <w:r w:rsidRPr="00B1666C">
        <w:rPr>
          <w:rFonts w:cs="Arial"/>
          <w:lang w:val="hr-HR"/>
        </w:rPr>
        <w:t>stabala na alternativnoj lokaciji.</w:t>
      </w:r>
    </w:p>
    <w:p w:rsidR="00B1666C" w:rsidRPr="00B1666C" w:rsidRDefault="00B1666C" w:rsidP="00B1666C">
      <w:pPr>
        <w:pStyle w:val="Heading1"/>
        <w:rPr>
          <w:rFonts w:cs="Arial"/>
        </w:rPr>
      </w:pPr>
      <w:r w:rsidRPr="00B1666C">
        <w:rPr>
          <w:rFonts w:cs="Arial"/>
          <w:b w:val="0"/>
        </w:rPr>
        <w:t>(7)</w:t>
      </w:r>
      <w:r w:rsidRPr="00B1666C">
        <w:rPr>
          <w:rFonts w:cs="Arial"/>
        </w:rPr>
        <w:tab/>
        <w:t>Rekultivacija</w:t>
      </w:r>
      <w:r w:rsidRPr="00B1666C">
        <w:rPr>
          <w:rFonts w:cs="Arial"/>
          <w:spacing w:val="-2"/>
        </w:rPr>
        <w:t xml:space="preserve"> </w:t>
      </w:r>
      <w:r w:rsidRPr="00B1666C">
        <w:rPr>
          <w:rFonts w:cs="Arial"/>
        </w:rPr>
        <w:t>osobito vrijednih</w:t>
      </w:r>
      <w:r w:rsidRPr="00B1666C">
        <w:rPr>
          <w:rFonts w:cs="Arial"/>
          <w:spacing w:val="-2"/>
        </w:rPr>
        <w:t xml:space="preserve"> </w:t>
      </w:r>
      <w:r w:rsidRPr="00B1666C">
        <w:rPr>
          <w:rFonts w:cs="Arial"/>
        </w:rPr>
        <w:t>poljoprivrednih</w:t>
      </w:r>
      <w:r w:rsidRPr="00B1666C">
        <w:rPr>
          <w:rFonts w:cs="Arial"/>
          <w:spacing w:val="1"/>
        </w:rPr>
        <w:t xml:space="preserve"> </w:t>
      </w:r>
      <w:r w:rsidRPr="00B1666C">
        <w:rPr>
          <w:rFonts w:cs="Arial"/>
        </w:rPr>
        <w:t>površina</w:t>
      </w:r>
    </w:p>
    <w:p w:rsidR="00B1666C" w:rsidRPr="00B1666C" w:rsidRDefault="00B1666C" w:rsidP="00B1666C">
      <w:pPr>
        <w:pStyle w:val="BodyText"/>
        <w:ind w:left="1186"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održavanje</w:t>
      </w:r>
      <w:r w:rsidRPr="00B1666C">
        <w:rPr>
          <w:rFonts w:cs="Arial"/>
          <w:spacing w:val="18"/>
          <w:lang w:val="hr-HR"/>
        </w:rPr>
        <w:t xml:space="preserve"> </w:t>
      </w:r>
      <w:r w:rsidRPr="00B1666C">
        <w:rPr>
          <w:rFonts w:cs="Arial"/>
          <w:lang w:val="hr-HR"/>
        </w:rPr>
        <w:t>i</w:t>
      </w:r>
      <w:r w:rsidRPr="00B1666C">
        <w:rPr>
          <w:rFonts w:cs="Arial"/>
          <w:spacing w:val="17"/>
          <w:lang w:val="hr-HR"/>
        </w:rPr>
        <w:t xml:space="preserve"> </w:t>
      </w:r>
      <w:r w:rsidRPr="00B1666C">
        <w:rPr>
          <w:rFonts w:cs="Arial"/>
          <w:lang w:val="hr-HR"/>
        </w:rPr>
        <w:t>zaštita</w:t>
      </w:r>
      <w:r w:rsidRPr="00B1666C">
        <w:rPr>
          <w:rFonts w:cs="Arial"/>
          <w:spacing w:val="16"/>
          <w:lang w:val="hr-HR"/>
        </w:rPr>
        <w:t xml:space="preserve"> </w:t>
      </w:r>
      <w:r w:rsidRPr="00B1666C">
        <w:rPr>
          <w:rFonts w:cs="Arial"/>
          <w:lang w:val="hr-HR"/>
        </w:rPr>
        <w:t>kultiviranog</w:t>
      </w:r>
      <w:r w:rsidRPr="00B1666C">
        <w:rPr>
          <w:rFonts w:cs="Arial"/>
          <w:spacing w:val="18"/>
          <w:lang w:val="hr-HR"/>
        </w:rPr>
        <w:t xml:space="preserve"> </w:t>
      </w:r>
      <w:r w:rsidRPr="00B1666C">
        <w:rPr>
          <w:rFonts w:cs="Arial"/>
          <w:lang w:val="hr-HR"/>
        </w:rPr>
        <w:t>krajobraza</w:t>
      </w:r>
      <w:r w:rsidRPr="00B1666C">
        <w:rPr>
          <w:rFonts w:cs="Arial"/>
          <w:spacing w:val="16"/>
          <w:lang w:val="hr-HR"/>
        </w:rPr>
        <w:t xml:space="preserve"> </w:t>
      </w:r>
      <w:r w:rsidRPr="00B1666C">
        <w:rPr>
          <w:rFonts w:cs="Arial"/>
          <w:lang w:val="hr-HR"/>
        </w:rPr>
        <w:t>(tradicionalno</w:t>
      </w:r>
      <w:r w:rsidRPr="00B1666C">
        <w:rPr>
          <w:rFonts w:cs="Arial"/>
          <w:spacing w:val="18"/>
          <w:lang w:val="hr-HR"/>
        </w:rPr>
        <w:t xml:space="preserve"> </w:t>
      </w:r>
      <w:r w:rsidRPr="00B1666C">
        <w:rPr>
          <w:rFonts w:cs="Arial"/>
          <w:lang w:val="hr-HR"/>
        </w:rPr>
        <w:t>obrađivani</w:t>
      </w:r>
      <w:r w:rsidRPr="00B1666C">
        <w:rPr>
          <w:rFonts w:cs="Arial"/>
          <w:spacing w:val="17"/>
          <w:lang w:val="hr-HR"/>
        </w:rPr>
        <w:t xml:space="preserve"> </w:t>
      </w:r>
      <w:r w:rsidRPr="00B1666C">
        <w:rPr>
          <w:rFonts w:cs="Arial"/>
          <w:lang w:val="hr-HR"/>
        </w:rPr>
        <w:t>povrtnjaci,</w:t>
      </w:r>
      <w:r w:rsidRPr="00B1666C">
        <w:rPr>
          <w:rFonts w:cs="Arial"/>
          <w:spacing w:val="65"/>
          <w:lang w:val="hr-HR"/>
        </w:rPr>
        <w:t xml:space="preserve"> </w:t>
      </w:r>
      <w:r w:rsidRPr="00B1666C">
        <w:rPr>
          <w:rFonts w:cs="Arial"/>
          <w:lang w:val="hr-HR"/>
        </w:rPr>
        <w:t>voćnjaci</w:t>
      </w:r>
      <w:r w:rsidRPr="00B1666C">
        <w:rPr>
          <w:rFonts w:cs="Arial"/>
          <w:spacing w:val="10"/>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oranice)</w:t>
      </w:r>
      <w:r w:rsidRPr="00B1666C">
        <w:rPr>
          <w:rFonts w:cs="Arial"/>
          <w:spacing w:val="12"/>
          <w:lang w:val="hr-HR"/>
        </w:rPr>
        <w:t xml:space="preserve"> </w:t>
      </w:r>
      <w:r w:rsidRPr="00B1666C">
        <w:rPr>
          <w:rFonts w:cs="Arial"/>
          <w:lang w:val="hr-HR"/>
        </w:rPr>
        <w:t>uz</w:t>
      </w:r>
      <w:r w:rsidRPr="00B1666C">
        <w:rPr>
          <w:rFonts w:cs="Arial"/>
          <w:spacing w:val="6"/>
          <w:lang w:val="hr-HR"/>
        </w:rPr>
        <w:t xml:space="preserve"> </w:t>
      </w:r>
      <w:r w:rsidRPr="00B1666C">
        <w:rPr>
          <w:rFonts w:cs="Arial"/>
          <w:lang w:val="hr-HR"/>
        </w:rPr>
        <w:t>zadržavanje</w:t>
      </w:r>
      <w:r w:rsidRPr="00B1666C">
        <w:rPr>
          <w:rFonts w:cs="Arial"/>
          <w:spacing w:val="11"/>
          <w:lang w:val="hr-HR"/>
        </w:rPr>
        <w:t xml:space="preserve"> </w:t>
      </w:r>
      <w:r w:rsidRPr="00B1666C">
        <w:rPr>
          <w:rFonts w:cs="Arial"/>
          <w:lang w:val="hr-HR"/>
        </w:rPr>
        <w:t>postojeće</w:t>
      </w:r>
      <w:r w:rsidRPr="00B1666C">
        <w:rPr>
          <w:rFonts w:cs="Arial"/>
          <w:spacing w:val="9"/>
          <w:lang w:val="hr-HR"/>
        </w:rPr>
        <w:t xml:space="preserve"> </w:t>
      </w:r>
      <w:r w:rsidRPr="00B1666C">
        <w:rPr>
          <w:rFonts w:cs="Arial"/>
          <w:lang w:val="hr-HR"/>
        </w:rPr>
        <w:t>parcelacije,</w:t>
      </w:r>
      <w:r w:rsidRPr="00B1666C">
        <w:rPr>
          <w:rFonts w:cs="Arial"/>
          <w:spacing w:val="10"/>
          <w:lang w:val="hr-HR"/>
        </w:rPr>
        <w:t xml:space="preserve"> </w:t>
      </w:r>
      <w:r w:rsidRPr="00B1666C">
        <w:rPr>
          <w:rFonts w:cs="Arial"/>
          <w:lang w:val="hr-HR"/>
        </w:rPr>
        <w:t>bez</w:t>
      </w:r>
      <w:r w:rsidRPr="00B1666C">
        <w:rPr>
          <w:rFonts w:cs="Arial"/>
          <w:spacing w:val="11"/>
          <w:lang w:val="hr-HR"/>
        </w:rPr>
        <w:t xml:space="preserve"> </w:t>
      </w:r>
      <w:r w:rsidRPr="00B1666C">
        <w:rPr>
          <w:rFonts w:cs="Arial"/>
          <w:lang w:val="hr-HR"/>
        </w:rPr>
        <w:t>nove</w:t>
      </w:r>
      <w:r w:rsidRPr="00B1666C">
        <w:rPr>
          <w:rFonts w:cs="Arial"/>
          <w:spacing w:val="9"/>
          <w:lang w:val="hr-HR"/>
        </w:rPr>
        <w:t xml:space="preserve"> </w:t>
      </w:r>
      <w:r w:rsidRPr="00B1666C">
        <w:rPr>
          <w:rFonts w:cs="Arial"/>
          <w:lang w:val="hr-HR"/>
        </w:rPr>
        <w:t>izgradnje</w:t>
      </w:r>
      <w:r w:rsidRPr="00B1666C">
        <w:rPr>
          <w:rFonts w:cs="Arial"/>
          <w:spacing w:val="9"/>
          <w:lang w:val="hr-HR"/>
        </w:rPr>
        <w:t xml:space="preserve"> </w:t>
      </w:r>
      <w:r w:rsidRPr="00B1666C">
        <w:rPr>
          <w:rFonts w:cs="Arial"/>
          <w:lang w:val="hr-HR"/>
        </w:rPr>
        <w:t>i</w:t>
      </w:r>
      <w:r w:rsidRPr="00B1666C">
        <w:rPr>
          <w:rFonts w:cs="Arial"/>
          <w:spacing w:val="63"/>
          <w:lang w:val="hr-HR"/>
        </w:rPr>
        <w:t xml:space="preserve"> </w:t>
      </w:r>
      <w:r w:rsidRPr="00B1666C">
        <w:rPr>
          <w:rFonts w:cs="Arial"/>
          <w:lang w:val="hr-HR"/>
        </w:rPr>
        <w:t>proširivanja</w:t>
      </w:r>
      <w:r w:rsidRPr="00B1666C">
        <w:rPr>
          <w:rFonts w:cs="Arial"/>
          <w:spacing w:val="-2"/>
          <w:lang w:val="hr-HR"/>
        </w:rPr>
        <w:t xml:space="preserve"> </w:t>
      </w:r>
      <w:r w:rsidRPr="00B1666C">
        <w:rPr>
          <w:rFonts w:cs="Arial"/>
          <w:lang w:val="hr-HR"/>
        </w:rPr>
        <w:t>i asfaltiranja</w:t>
      </w:r>
      <w:r w:rsidRPr="00B1666C">
        <w:rPr>
          <w:rFonts w:cs="Arial"/>
          <w:spacing w:val="-2"/>
          <w:lang w:val="hr-HR"/>
        </w:rPr>
        <w:t xml:space="preserve"> </w:t>
      </w:r>
      <w:r w:rsidRPr="00B1666C">
        <w:rPr>
          <w:rFonts w:cs="Arial"/>
          <w:lang w:val="hr-HR"/>
        </w:rPr>
        <w:t>postojećih putova,</w:t>
      </w:r>
    </w:p>
    <w:p w:rsidR="00B1666C" w:rsidRPr="00B1666C" w:rsidRDefault="00B1666C" w:rsidP="00B1666C">
      <w:pPr>
        <w:pStyle w:val="Heading1"/>
        <w:rPr>
          <w:rFonts w:cs="Arial"/>
          <w:b w:val="0"/>
        </w:rPr>
      </w:pPr>
      <w:r w:rsidRPr="00B1666C">
        <w:rPr>
          <w:rFonts w:cs="Arial"/>
          <w:b w:val="0"/>
        </w:rPr>
        <w:t>(8)</w:t>
      </w:r>
      <w:r w:rsidRPr="00B1666C">
        <w:rPr>
          <w:rFonts w:cs="Arial"/>
          <w:b w:val="0"/>
        </w:rPr>
        <w:tab/>
        <w:t>Spremište za alat mora biti građeno tako da:</w:t>
      </w:r>
    </w:p>
    <w:p w:rsidR="00B1666C" w:rsidRPr="00B1666C" w:rsidRDefault="00B1666C" w:rsidP="00B1666C">
      <w:pPr>
        <w:pStyle w:val="BodyText"/>
        <w:ind w:left="1186"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bude smješteno na</w:t>
      </w:r>
      <w:r w:rsidRPr="00B1666C">
        <w:rPr>
          <w:rFonts w:cs="Arial"/>
          <w:spacing w:val="-2"/>
          <w:lang w:val="hr-HR"/>
        </w:rPr>
        <w:t xml:space="preserve"> </w:t>
      </w:r>
      <w:r w:rsidRPr="00B1666C">
        <w:rPr>
          <w:rFonts w:cs="Arial"/>
          <w:lang w:val="hr-HR"/>
        </w:rPr>
        <w:t xml:space="preserve">najmanje plodnom, </w:t>
      </w:r>
      <w:r w:rsidRPr="00B1666C">
        <w:rPr>
          <w:rFonts w:cs="Arial"/>
          <w:spacing w:val="-2"/>
          <w:lang w:val="hr-HR"/>
        </w:rPr>
        <w:t>ili</w:t>
      </w:r>
      <w:r w:rsidRPr="00B1666C">
        <w:rPr>
          <w:rFonts w:cs="Arial"/>
          <w:spacing w:val="2"/>
          <w:lang w:val="hr-HR"/>
        </w:rPr>
        <w:t xml:space="preserve"> </w:t>
      </w:r>
      <w:r w:rsidRPr="00B1666C">
        <w:rPr>
          <w:rFonts w:cs="Arial"/>
          <w:lang w:val="hr-HR"/>
        </w:rPr>
        <w:t>neplodnom</w:t>
      </w:r>
      <w:r w:rsidRPr="00B1666C">
        <w:rPr>
          <w:rFonts w:cs="Arial"/>
          <w:spacing w:val="1"/>
          <w:lang w:val="hr-HR"/>
        </w:rPr>
        <w:t xml:space="preserve"> </w:t>
      </w:r>
      <w:r w:rsidRPr="00B1666C">
        <w:rPr>
          <w:rFonts w:cs="Arial"/>
          <w:lang w:val="hr-HR"/>
        </w:rPr>
        <w:t>dijelu</w:t>
      </w:r>
      <w:r w:rsidRPr="00B1666C">
        <w:rPr>
          <w:rFonts w:cs="Arial"/>
          <w:spacing w:val="-2"/>
          <w:lang w:val="hr-HR"/>
        </w:rPr>
        <w:t xml:space="preserve"> </w:t>
      </w:r>
      <w:r w:rsidRPr="00B1666C">
        <w:rPr>
          <w:rFonts w:cs="Arial"/>
          <w:lang w:val="hr-HR"/>
        </w:rPr>
        <w:t>poljodjelskog zemljišta,</w:t>
      </w:r>
    </w:p>
    <w:p w:rsidR="00B1666C" w:rsidRPr="00B1666C" w:rsidRDefault="00B1666C" w:rsidP="00B1666C">
      <w:pPr>
        <w:pStyle w:val="BodyText"/>
        <w:ind w:left="1186"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se</w:t>
      </w:r>
      <w:r w:rsidRPr="00B1666C">
        <w:rPr>
          <w:rFonts w:cs="Arial"/>
          <w:spacing w:val="36"/>
          <w:lang w:val="hr-HR"/>
        </w:rPr>
        <w:t xml:space="preserve"> </w:t>
      </w:r>
      <w:r w:rsidRPr="00B1666C">
        <w:rPr>
          <w:rFonts w:cs="Arial"/>
          <w:lang w:val="hr-HR"/>
        </w:rPr>
        <w:t>koristi</w:t>
      </w:r>
      <w:r w:rsidRPr="00B1666C">
        <w:rPr>
          <w:rFonts w:cs="Arial"/>
          <w:spacing w:val="35"/>
          <w:lang w:val="hr-HR"/>
        </w:rPr>
        <w:t xml:space="preserve"> </w:t>
      </w:r>
      <w:r w:rsidRPr="00B1666C">
        <w:rPr>
          <w:rFonts w:cs="Arial"/>
          <w:lang w:val="hr-HR"/>
        </w:rPr>
        <w:t>lokalnim</w:t>
      </w:r>
      <w:r w:rsidRPr="00B1666C">
        <w:rPr>
          <w:rFonts w:cs="Arial"/>
          <w:spacing w:val="35"/>
          <w:lang w:val="hr-HR"/>
        </w:rPr>
        <w:t xml:space="preserve"> </w:t>
      </w:r>
      <w:r w:rsidRPr="00B1666C">
        <w:rPr>
          <w:rFonts w:cs="Arial"/>
          <w:lang w:val="hr-HR"/>
        </w:rPr>
        <w:t>materijalima</w:t>
      </w:r>
      <w:r w:rsidRPr="00B1666C">
        <w:rPr>
          <w:rFonts w:cs="Arial"/>
          <w:spacing w:val="34"/>
          <w:lang w:val="hr-HR"/>
        </w:rPr>
        <w:t xml:space="preserve"> </w:t>
      </w:r>
      <w:r w:rsidRPr="00B1666C">
        <w:rPr>
          <w:rFonts w:cs="Arial"/>
          <w:lang w:val="hr-HR"/>
        </w:rPr>
        <w:t>(kamen)</w:t>
      </w:r>
      <w:r w:rsidRPr="00B1666C">
        <w:rPr>
          <w:rFonts w:cs="Arial"/>
          <w:spacing w:val="34"/>
          <w:lang w:val="hr-HR"/>
        </w:rPr>
        <w:t xml:space="preserve"> </w:t>
      </w:r>
      <w:r w:rsidRPr="00B1666C">
        <w:rPr>
          <w:rFonts w:cs="Arial"/>
          <w:lang w:val="hr-HR"/>
        </w:rPr>
        <w:t>i</w:t>
      </w:r>
      <w:r w:rsidRPr="00B1666C">
        <w:rPr>
          <w:rFonts w:cs="Arial"/>
          <w:spacing w:val="35"/>
          <w:lang w:val="hr-HR"/>
        </w:rPr>
        <w:t xml:space="preserve"> </w:t>
      </w:r>
      <w:r w:rsidRPr="00B1666C">
        <w:rPr>
          <w:rFonts w:cs="Arial"/>
          <w:lang w:val="hr-HR"/>
        </w:rPr>
        <w:t>da</w:t>
      </w:r>
      <w:r w:rsidRPr="00B1666C">
        <w:rPr>
          <w:rFonts w:cs="Arial"/>
          <w:spacing w:val="34"/>
          <w:lang w:val="hr-HR"/>
        </w:rPr>
        <w:t xml:space="preserve"> </w:t>
      </w:r>
      <w:r w:rsidRPr="00B1666C">
        <w:rPr>
          <w:rFonts w:cs="Arial"/>
          <w:lang w:val="hr-HR"/>
        </w:rPr>
        <w:t>je</w:t>
      </w:r>
      <w:r w:rsidRPr="00B1666C">
        <w:rPr>
          <w:rFonts w:cs="Arial"/>
          <w:spacing w:val="34"/>
          <w:lang w:val="hr-HR"/>
        </w:rPr>
        <w:t xml:space="preserve"> </w:t>
      </w:r>
      <w:r w:rsidRPr="00B1666C">
        <w:rPr>
          <w:rFonts w:cs="Arial"/>
          <w:lang w:val="hr-HR"/>
        </w:rPr>
        <w:t>izgrađeno</w:t>
      </w:r>
      <w:r w:rsidRPr="00B1666C">
        <w:rPr>
          <w:rFonts w:cs="Arial"/>
          <w:spacing w:val="36"/>
          <w:lang w:val="hr-HR"/>
        </w:rPr>
        <w:t xml:space="preserve"> </w:t>
      </w:r>
      <w:r w:rsidRPr="00B1666C">
        <w:rPr>
          <w:rFonts w:cs="Arial"/>
          <w:lang w:val="hr-HR"/>
        </w:rPr>
        <w:t>po</w:t>
      </w:r>
      <w:r w:rsidRPr="00B1666C">
        <w:rPr>
          <w:rFonts w:cs="Arial"/>
          <w:spacing w:val="36"/>
          <w:lang w:val="hr-HR"/>
        </w:rPr>
        <w:t xml:space="preserve"> </w:t>
      </w:r>
      <w:r w:rsidRPr="00B1666C">
        <w:rPr>
          <w:rFonts w:cs="Arial"/>
          <w:lang w:val="hr-HR"/>
        </w:rPr>
        <w:t>uzoru</w:t>
      </w:r>
      <w:r w:rsidRPr="00B1666C">
        <w:rPr>
          <w:rFonts w:cs="Arial"/>
          <w:spacing w:val="34"/>
          <w:lang w:val="hr-HR"/>
        </w:rPr>
        <w:t xml:space="preserve"> </w:t>
      </w:r>
      <w:r w:rsidRPr="00B1666C">
        <w:rPr>
          <w:rFonts w:cs="Arial"/>
          <w:lang w:val="hr-HR"/>
        </w:rPr>
        <w:t>na</w:t>
      </w:r>
      <w:r w:rsidRPr="00B1666C">
        <w:rPr>
          <w:rFonts w:cs="Arial"/>
          <w:spacing w:val="33"/>
          <w:lang w:val="hr-HR"/>
        </w:rPr>
        <w:t xml:space="preserve"> </w:t>
      </w:r>
      <w:r w:rsidRPr="00B1666C">
        <w:rPr>
          <w:rFonts w:cs="Arial"/>
          <w:lang w:val="hr-HR"/>
        </w:rPr>
        <w:t>tradicijsku</w:t>
      </w:r>
      <w:r w:rsidRPr="00B1666C">
        <w:rPr>
          <w:rFonts w:cs="Arial"/>
          <w:spacing w:val="49"/>
          <w:lang w:val="hr-HR"/>
        </w:rPr>
        <w:t xml:space="preserve"> </w:t>
      </w:r>
      <w:r w:rsidRPr="00B1666C">
        <w:rPr>
          <w:rFonts w:cs="Arial"/>
          <w:lang w:val="hr-HR"/>
        </w:rPr>
        <w:t>gradnju.</w:t>
      </w:r>
    </w:p>
    <w:p w:rsidR="00B1666C" w:rsidRPr="00B1666C" w:rsidRDefault="00B1666C" w:rsidP="00B1666C">
      <w:pPr>
        <w:pStyle w:val="Heading1"/>
        <w:rPr>
          <w:rFonts w:cs="Arial"/>
        </w:rPr>
      </w:pPr>
      <w:r w:rsidRPr="00B1666C">
        <w:rPr>
          <w:rFonts w:cs="Arial"/>
          <w:b w:val="0"/>
        </w:rPr>
        <w:t>(9)</w:t>
      </w:r>
      <w:r w:rsidRPr="00B1666C">
        <w:rPr>
          <w:rFonts w:cs="Arial"/>
        </w:rPr>
        <w:tab/>
        <w:t>Zaštitne</w:t>
      </w:r>
      <w:r w:rsidRPr="00B1666C">
        <w:rPr>
          <w:rFonts w:cs="Arial"/>
          <w:spacing w:val="-3"/>
        </w:rPr>
        <w:t xml:space="preserve"> </w:t>
      </w:r>
      <w:r w:rsidRPr="00B1666C">
        <w:rPr>
          <w:rFonts w:cs="Arial"/>
        </w:rPr>
        <w:t>zelene</w:t>
      </w:r>
      <w:r w:rsidRPr="00B1666C">
        <w:rPr>
          <w:rFonts w:cs="Arial"/>
          <w:spacing w:val="-2"/>
        </w:rPr>
        <w:t xml:space="preserve"> </w:t>
      </w:r>
      <w:r w:rsidRPr="00B1666C">
        <w:rPr>
          <w:rFonts w:cs="Arial"/>
        </w:rPr>
        <w:t>i pejzažne površine s</w:t>
      </w:r>
      <w:r w:rsidRPr="00B1666C">
        <w:rPr>
          <w:rFonts w:cs="Arial"/>
          <w:spacing w:val="-2"/>
        </w:rPr>
        <w:t xml:space="preserve"> </w:t>
      </w:r>
      <w:r w:rsidRPr="00B1666C">
        <w:rPr>
          <w:rFonts w:cs="Arial"/>
        </w:rPr>
        <w:t>postojećim</w:t>
      </w:r>
      <w:r w:rsidRPr="00B1666C">
        <w:rPr>
          <w:rFonts w:cs="Arial"/>
          <w:spacing w:val="1"/>
        </w:rPr>
        <w:t xml:space="preserve"> </w:t>
      </w:r>
      <w:r w:rsidRPr="00B1666C">
        <w:rPr>
          <w:rFonts w:cs="Arial"/>
        </w:rPr>
        <w:t>građevinama</w:t>
      </w:r>
    </w:p>
    <w:p w:rsidR="00B1666C" w:rsidRPr="00B1666C" w:rsidRDefault="00B1666C" w:rsidP="00B1666C">
      <w:pPr>
        <w:pStyle w:val="BodyText"/>
        <w:ind w:left="1186"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rekultivacija i</w:t>
      </w:r>
      <w:r w:rsidRPr="00B1666C">
        <w:rPr>
          <w:rFonts w:cs="Arial"/>
          <w:spacing w:val="-2"/>
          <w:lang w:val="hr-HR"/>
        </w:rPr>
        <w:t xml:space="preserve"> </w:t>
      </w:r>
      <w:r w:rsidRPr="00B1666C">
        <w:rPr>
          <w:rFonts w:cs="Arial"/>
          <w:lang w:val="hr-HR"/>
        </w:rPr>
        <w:t>hortikulturno uređenje zaštitnih zelenih</w:t>
      </w:r>
      <w:r w:rsidRPr="00B1666C">
        <w:rPr>
          <w:rFonts w:cs="Arial"/>
          <w:spacing w:val="3"/>
          <w:lang w:val="hr-HR"/>
        </w:rPr>
        <w:t xml:space="preserve"> </w:t>
      </w:r>
      <w:r w:rsidRPr="00B1666C">
        <w:rPr>
          <w:rFonts w:cs="Arial"/>
          <w:lang w:val="hr-HR"/>
        </w:rPr>
        <w:t>i pejzažnih površina</w:t>
      </w:r>
      <w:r w:rsidRPr="00B1666C">
        <w:rPr>
          <w:rFonts w:cs="Arial"/>
          <w:spacing w:val="-2"/>
          <w:lang w:val="hr-HR"/>
        </w:rPr>
        <w:t xml:space="preserve"> </w:t>
      </w:r>
      <w:r w:rsidRPr="00B1666C">
        <w:rPr>
          <w:rFonts w:cs="Arial"/>
          <w:lang w:val="hr-HR"/>
        </w:rPr>
        <w:t>uz ekološki</w:t>
      </w:r>
      <w:r w:rsidRPr="00B1666C">
        <w:rPr>
          <w:rFonts w:cs="Arial"/>
          <w:spacing w:val="65"/>
          <w:lang w:val="hr-HR"/>
        </w:rPr>
        <w:t xml:space="preserve"> </w:t>
      </w:r>
      <w:r w:rsidRPr="00B1666C">
        <w:rPr>
          <w:rFonts w:cs="Arial"/>
          <w:lang w:val="hr-HR"/>
        </w:rPr>
        <w:t>osjetljiva područja</w:t>
      </w:r>
      <w:r w:rsidRPr="00B1666C">
        <w:rPr>
          <w:rFonts w:cs="Arial"/>
          <w:spacing w:val="-2"/>
          <w:lang w:val="hr-HR"/>
        </w:rPr>
        <w:t xml:space="preserve"> (Rijeka</w:t>
      </w:r>
      <w:r w:rsidRPr="00B1666C">
        <w:rPr>
          <w:rFonts w:cs="Arial"/>
          <w:lang w:val="hr-HR"/>
        </w:rPr>
        <w:t xml:space="preserve"> Dubrovačka, Ombla),</w:t>
      </w:r>
    </w:p>
    <w:p w:rsidR="00B1666C" w:rsidRPr="00B1666C" w:rsidRDefault="00B1666C" w:rsidP="00B1666C">
      <w:pPr>
        <w:pStyle w:val="BodyText"/>
        <w:ind w:left="1186"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postojeće</w:t>
      </w:r>
      <w:r w:rsidRPr="00B1666C">
        <w:rPr>
          <w:rFonts w:cs="Arial"/>
          <w:spacing w:val="7"/>
          <w:lang w:val="hr-HR"/>
        </w:rPr>
        <w:t xml:space="preserve"> </w:t>
      </w:r>
      <w:r w:rsidRPr="00B1666C">
        <w:rPr>
          <w:rFonts w:cs="Arial"/>
          <w:lang w:val="hr-HR"/>
        </w:rPr>
        <w:t>građevine</w:t>
      </w:r>
      <w:r w:rsidRPr="00B1666C">
        <w:rPr>
          <w:rFonts w:cs="Arial"/>
          <w:spacing w:val="7"/>
          <w:lang w:val="hr-HR"/>
        </w:rPr>
        <w:t xml:space="preserve"> </w:t>
      </w:r>
      <w:r w:rsidRPr="00B1666C">
        <w:rPr>
          <w:rFonts w:cs="Arial"/>
          <w:lang w:val="hr-HR"/>
        </w:rPr>
        <w:t>mogu</w:t>
      </w:r>
      <w:r w:rsidRPr="00B1666C">
        <w:rPr>
          <w:rFonts w:cs="Arial"/>
          <w:spacing w:val="7"/>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rekonstruirati</w:t>
      </w:r>
      <w:r w:rsidRPr="00B1666C">
        <w:rPr>
          <w:rFonts w:cs="Arial"/>
          <w:spacing w:val="7"/>
          <w:lang w:val="hr-HR"/>
        </w:rPr>
        <w:t xml:space="preserve"> </w:t>
      </w:r>
      <w:r w:rsidRPr="00B1666C">
        <w:rPr>
          <w:rFonts w:cs="Arial"/>
          <w:lang w:val="hr-HR"/>
        </w:rPr>
        <w:t>do</w:t>
      </w:r>
      <w:r w:rsidRPr="00B1666C">
        <w:rPr>
          <w:rFonts w:cs="Arial"/>
          <w:spacing w:val="5"/>
          <w:lang w:val="hr-HR"/>
        </w:rPr>
        <w:t xml:space="preserve"> </w:t>
      </w:r>
      <w:r w:rsidRPr="00B1666C">
        <w:rPr>
          <w:rFonts w:cs="Arial"/>
          <w:lang w:val="hr-HR"/>
        </w:rPr>
        <w:t>maksimalno</w:t>
      </w:r>
      <w:r w:rsidRPr="00B1666C">
        <w:rPr>
          <w:rFonts w:cs="Arial"/>
          <w:spacing w:val="7"/>
          <w:lang w:val="hr-HR"/>
        </w:rPr>
        <w:t xml:space="preserve"> </w:t>
      </w:r>
      <w:r w:rsidRPr="00B1666C">
        <w:rPr>
          <w:rFonts w:cs="Arial"/>
          <w:lang w:val="hr-HR"/>
        </w:rPr>
        <w:t>10%</w:t>
      </w:r>
      <w:r w:rsidRPr="00B1666C">
        <w:rPr>
          <w:rFonts w:cs="Arial"/>
          <w:spacing w:val="8"/>
          <w:lang w:val="hr-HR"/>
        </w:rPr>
        <w:t xml:space="preserve"> </w:t>
      </w:r>
      <w:r w:rsidRPr="00B1666C">
        <w:rPr>
          <w:rFonts w:cs="Arial"/>
          <w:lang w:val="hr-HR"/>
        </w:rPr>
        <w:t>BRP-a</w:t>
      </w:r>
      <w:r w:rsidRPr="00B1666C">
        <w:rPr>
          <w:rFonts w:cs="Arial"/>
          <w:spacing w:val="5"/>
          <w:lang w:val="hr-HR"/>
        </w:rPr>
        <w:t xml:space="preserve"> </w:t>
      </w:r>
      <w:r w:rsidRPr="00B1666C">
        <w:rPr>
          <w:rFonts w:cs="Arial"/>
          <w:spacing w:val="-2"/>
          <w:lang w:val="hr-HR"/>
        </w:rPr>
        <w:t>uz</w:t>
      </w:r>
      <w:r w:rsidRPr="00B1666C">
        <w:rPr>
          <w:rFonts w:cs="Arial"/>
          <w:spacing w:val="8"/>
          <w:lang w:val="hr-HR"/>
        </w:rPr>
        <w:t xml:space="preserve"> </w:t>
      </w:r>
      <w:r w:rsidRPr="00B1666C">
        <w:rPr>
          <w:rFonts w:cs="Arial"/>
          <w:lang w:val="hr-HR"/>
        </w:rPr>
        <w:t>obveznu</w:t>
      </w:r>
      <w:r w:rsidRPr="00B1666C">
        <w:rPr>
          <w:rFonts w:cs="Arial"/>
          <w:spacing w:val="57"/>
          <w:lang w:val="hr-HR"/>
        </w:rPr>
        <w:t xml:space="preserve"> </w:t>
      </w:r>
      <w:r w:rsidRPr="00B1666C">
        <w:rPr>
          <w:rFonts w:cs="Arial"/>
          <w:lang w:val="hr-HR"/>
        </w:rPr>
        <w:t>suglasnost</w:t>
      </w:r>
      <w:r w:rsidRPr="00B1666C">
        <w:rPr>
          <w:rFonts w:cs="Arial"/>
          <w:spacing w:val="1"/>
          <w:lang w:val="hr-HR"/>
        </w:rPr>
        <w:t xml:space="preserve"> </w:t>
      </w:r>
      <w:r w:rsidRPr="00B1666C">
        <w:rPr>
          <w:rFonts w:cs="Arial"/>
          <w:lang w:val="hr-HR"/>
        </w:rPr>
        <w:t>nadležne</w:t>
      </w:r>
      <w:r w:rsidRPr="00B1666C">
        <w:rPr>
          <w:rFonts w:cs="Arial"/>
          <w:spacing w:val="-2"/>
          <w:lang w:val="hr-HR"/>
        </w:rPr>
        <w:t xml:space="preserve"> </w:t>
      </w:r>
      <w:r w:rsidRPr="00B1666C">
        <w:rPr>
          <w:rFonts w:cs="Arial"/>
          <w:lang w:val="hr-HR"/>
        </w:rPr>
        <w:t>konzervatorske</w:t>
      </w:r>
      <w:r w:rsidRPr="00B1666C">
        <w:rPr>
          <w:rFonts w:cs="Arial"/>
          <w:spacing w:val="-2"/>
          <w:lang w:val="hr-HR"/>
        </w:rPr>
        <w:t xml:space="preserve"> </w:t>
      </w:r>
      <w:r w:rsidRPr="00B1666C">
        <w:rPr>
          <w:rFonts w:cs="Arial"/>
          <w:lang w:val="hr-HR"/>
        </w:rPr>
        <w:t>službe,</w:t>
      </w:r>
    </w:p>
    <w:p w:rsidR="00B1666C" w:rsidRPr="00B1666C" w:rsidRDefault="00B1666C" w:rsidP="00B1666C">
      <w:pPr>
        <w:pStyle w:val="BodyText"/>
        <w:ind w:left="1186"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zabranjena</w:t>
      </w:r>
      <w:r w:rsidRPr="00B1666C">
        <w:rPr>
          <w:rFonts w:cs="Arial"/>
          <w:spacing w:val="-7"/>
          <w:lang w:val="hr-HR"/>
        </w:rPr>
        <w:t xml:space="preserve"> </w:t>
      </w:r>
      <w:r w:rsidRPr="00B1666C">
        <w:rPr>
          <w:rFonts w:cs="Arial"/>
          <w:lang w:val="hr-HR"/>
        </w:rPr>
        <w:t>je</w:t>
      </w:r>
      <w:r w:rsidRPr="00B1666C">
        <w:rPr>
          <w:rFonts w:cs="Arial"/>
          <w:spacing w:val="-4"/>
          <w:lang w:val="hr-HR"/>
        </w:rPr>
        <w:t xml:space="preserve"> </w:t>
      </w:r>
      <w:r w:rsidRPr="00B1666C">
        <w:rPr>
          <w:rFonts w:cs="Arial"/>
          <w:lang w:val="hr-HR"/>
        </w:rPr>
        <w:t>nova</w:t>
      </w:r>
      <w:r w:rsidRPr="00B1666C">
        <w:rPr>
          <w:rFonts w:cs="Arial"/>
          <w:spacing w:val="-4"/>
          <w:lang w:val="hr-HR"/>
        </w:rPr>
        <w:t xml:space="preserve"> </w:t>
      </w:r>
      <w:r w:rsidRPr="00B1666C">
        <w:rPr>
          <w:rFonts w:cs="Arial"/>
          <w:lang w:val="hr-HR"/>
        </w:rPr>
        <w:t>izgradnja,</w:t>
      </w:r>
      <w:r w:rsidRPr="00B1666C">
        <w:rPr>
          <w:rFonts w:cs="Arial"/>
          <w:spacing w:val="-3"/>
          <w:lang w:val="hr-HR"/>
        </w:rPr>
        <w:t xml:space="preserve"> </w:t>
      </w:r>
      <w:r w:rsidRPr="00B1666C">
        <w:rPr>
          <w:rFonts w:cs="Arial"/>
          <w:lang w:val="hr-HR"/>
        </w:rPr>
        <w:t>osim</w:t>
      </w:r>
      <w:r w:rsidRPr="00B1666C">
        <w:rPr>
          <w:rFonts w:cs="Arial"/>
          <w:spacing w:val="-3"/>
          <w:lang w:val="hr-HR"/>
        </w:rPr>
        <w:t xml:space="preserve"> </w:t>
      </w:r>
      <w:r w:rsidRPr="00B1666C">
        <w:rPr>
          <w:rFonts w:cs="Arial"/>
          <w:lang w:val="hr-HR"/>
        </w:rPr>
        <w:t>građevina</w:t>
      </w:r>
      <w:r w:rsidRPr="00B1666C">
        <w:rPr>
          <w:rFonts w:cs="Arial"/>
          <w:spacing w:val="-5"/>
          <w:lang w:val="hr-HR"/>
        </w:rPr>
        <w:t xml:space="preserve"> </w:t>
      </w:r>
      <w:r w:rsidRPr="00B1666C">
        <w:rPr>
          <w:rFonts w:cs="Arial"/>
          <w:lang w:val="hr-HR"/>
        </w:rPr>
        <w:t>infrastrukture,</w:t>
      </w:r>
      <w:r w:rsidRPr="00B1666C">
        <w:rPr>
          <w:rFonts w:cs="Arial"/>
          <w:spacing w:val="-3"/>
          <w:lang w:val="hr-HR"/>
        </w:rPr>
        <w:t xml:space="preserve"> </w:t>
      </w:r>
      <w:r w:rsidRPr="00B1666C">
        <w:rPr>
          <w:rFonts w:cs="Arial"/>
          <w:lang w:val="hr-HR"/>
        </w:rPr>
        <w:t>koje</w:t>
      </w:r>
      <w:r w:rsidRPr="00B1666C">
        <w:rPr>
          <w:rFonts w:cs="Arial"/>
          <w:spacing w:val="-4"/>
          <w:lang w:val="hr-HR"/>
        </w:rPr>
        <w:t xml:space="preserve"> </w:t>
      </w:r>
      <w:r w:rsidRPr="00B1666C">
        <w:rPr>
          <w:rFonts w:cs="Arial"/>
          <w:lang w:val="hr-HR"/>
        </w:rPr>
        <w:t>je</w:t>
      </w:r>
      <w:r w:rsidRPr="00B1666C">
        <w:rPr>
          <w:rFonts w:cs="Arial"/>
          <w:spacing w:val="-4"/>
          <w:lang w:val="hr-HR"/>
        </w:rPr>
        <w:t xml:space="preserve"> </w:t>
      </w:r>
      <w:r w:rsidRPr="00B1666C">
        <w:rPr>
          <w:rFonts w:cs="Arial"/>
          <w:lang w:val="hr-HR"/>
        </w:rPr>
        <w:t>potrebno</w:t>
      </w:r>
      <w:r w:rsidRPr="00B1666C">
        <w:rPr>
          <w:rFonts w:cs="Arial"/>
          <w:spacing w:val="-2"/>
          <w:lang w:val="hr-HR"/>
        </w:rPr>
        <w:t xml:space="preserve"> </w:t>
      </w:r>
      <w:r w:rsidRPr="00B1666C">
        <w:rPr>
          <w:rFonts w:cs="Arial"/>
          <w:lang w:val="hr-HR"/>
        </w:rPr>
        <w:t>pažljivo</w:t>
      </w:r>
      <w:r w:rsidRPr="00B1666C">
        <w:rPr>
          <w:rFonts w:cs="Arial"/>
          <w:spacing w:val="75"/>
          <w:lang w:val="hr-HR"/>
        </w:rPr>
        <w:t xml:space="preserve"> </w:t>
      </w:r>
      <w:r w:rsidRPr="00B1666C">
        <w:rPr>
          <w:rFonts w:cs="Arial"/>
          <w:lang w:val="hr-HR"/>
        </w:rPr>
        <w:t>oblikovati na način da</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ne ugrozi krajobrazna</w:t>
      </w:r>
      <w:r w:rsidRPr="00B1666C">
        <w:rPr>
          <w:rFonts w:cs="Arial"/>
          <w:spacing w:val="-2"/>
          <w:lang w:val="hr-HR"/>
        </w:rPr>
        <w:t xml:space="preserve"> </w:t>
      </w:r>
      <w:r w:rsidRPr="00B1666C">
        <w:rPr>
          <w:rFonts w:cs="Arial"/>
          <w:lang w:val="hr-HR"/>
        </w:rPr>
        <w:t>slika područja.</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spacing w:val="-1"/>
        </w:rPr>
        <w:t>10.</w:t>
      </w:r>
      <w:r w:rsidRPr="00B1666C">
        <w:rPr>
          <w:rFonts w:cs="Arial"/>
          <w:spacing w:val="-1"/>
        </w:rPr>
        <w:tab/>
      </w:r>
      <w:r w:rsidRPr="00B1666C">
        <w:rPr>
          <w:rFonts w:cs="Arial"/>
          <w:u w:val="single"/>
        </w:rPr>
        <w:t>POSTUPANJE S</w:t>
      </w:r>
      <w:r w:rsidRPr="00B1666C">
        <w:rPr>
          <w:rFonts w:cs="Arial"/>
          <w:spacing w:val="-3"/>
          <w:u w:val="single"/>
        </w:rPr>
        <w:t xml:space="preserve"> </w:t>
      </w:r>
      <w:r w:rsidRPr="00B1666C">
        <w:rPr>
          <w:rFonts w:cs="Arial"/>
          <w:spacing w:val="-2"/>
          <w:u w:val="single"/>
        </w:rPr>
        <w:t>OTPADOM</w:t>
      </w:r>
    </w:p>
    <w:p w:rsidR="00B1666C" w:rsidRPr="00B1666C" w:rsidRDefault="00B1666C" w:rsidP="00B1666C">
      <w:pPr>
        <w:spacing w:before="8"/>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114.</w:t>
      </w:r>
    </w:p>
    <w:p w:rsidR="00B1666C" w:rsidRPr="00B1666C" w:rsidRDefault="00B1666C" w:rsidP="00B1666C">
      <w:pPr>
        <w:pStyle w:val="BodyText"/>
        <w:jc w:val="both"/>
        <w:rPr>
          <w:rFonts w:cs="Arial"/>
          <w:lang w:val="hr-HR"/>
        </w:rPr>
      </w:pPr>
    </w:p>
    <w:p w:rsidR="00B1666C" w:rsidRPr="00B1666C" w:rsidRDefault="00B1666C" w:rsidP="00B1666C">
      <w:pPr>
        <w:pStyle w:val="BodyText"/>
        <w:tabs>
          <w:tab w:val="left" w:pos="426"/>
        </w:tabs>
        <w:jc w:val="both"/>
        <w:rPr>
          <w:rFonts w:cs="Arial"/>
          <w:lang w:val="hr-HR"/>
        </w:rPr>
      </w:pPr>
      <w:r w:rsidRPr="00B1666C">
        <w:rPr>
          <w:rFonts w:cs="Arial"/>
          <w:lang w:val="hr-HR"/>
        </w:rPr>
        <w:t>(1)</w:t>
      </w:r>
      <w:r w:rsidRPr="00B1666C">
        <w:rPr>
          <w:rFonts w:cs="Arial"/>
          <w:lang w:val="hr-HR"/>
        </w:rPr>
        <w:tab/>
        <w:t>Cjeloviti</w:t>
      </w:r>
      <w:r w:rsidRPr="00B1666C">
        <w:rPr>
          <w:rFonts w:cs="Arial"/>
          <w:spacing w:val="16"/>
          <w:lang w:val="hr-HR"/>
        </w:rPr>
        <w:t xml:space="preserve"> </w:t>
      </w:r>
      <w:r w:rsidRPr="00B1666C">
        <w:rPr>
          <w:rFonts w:cs="Arial"/>
          <w:lang w:val="hr-HR"/>
        </w:rPr>
        <w:t>sustav</w:t>
      </w:r>
      <w:r w:rsidRPr="00B1666C">
        <w:rPr>
          <w:rFonts w:cs="Arial"/>
          <w:spacing w:val="17"/>
          <w:lang w:val="hr-HR"/>
        </w:rPr>
        <w:t xml:space="preserve"> </w:t>
      </w:r>
      <w:r w:rsidRPr="00B1666C">
        <w:rPr>
          <w:rFonts w:cs="Arial"/>
          <w:lang w:val="hr-HR"/>
        </w:rPr>
        <w:t>gospodarenja</w:t>
      </w:r>
      <w:r w:rsidRPr="00B1666C">
        <w:rPr>
          <w:rFonts w:cs="Arial"/>
          <w:spacing w:val="17"/>
          <w:lang w:val="hr-HR"/>
        </w:rPr>
        <w:t xml:space="preserve"> </w:t>
      </w:r>
      <w:r w:rsidRPr="00B1666C">
        <w:rPr>
          <w:rFonts w:cs="Arial"/>
          <w:spacing w:val="-2"/>
          <w:lang w:val="hr-HR"/>
        </w:rPr>
        <w:t>otpadom</w:t>
      </w:r>
      <w:r w:rsidRPr="00B1666C">
        <w:rPr>
          <w:rFonts w:cs="Arial"/>
          <w:spacing w:val="18"/>
          <w:lang w:val="hr-HR"/>
        </w:rPr>
        <w:t xml:space="preserve"> </w:t>
      </w:r>
      <w:r w:rsidRPr="00B1666C">
        <w:rPr>
          <w:rFonts w:cs="Arial"/>
          <w:lang w:val="hr-HR"/>
        </w:rPr>
        <w:t>(izdvojeno</w:t>
      </w:r>
      <w:r w:rsidRPr="00B1666C">
        <w:rPr>
          <w:rFonts w:cs="Arial"/>
          <w:spacing w:val="17"/>
          <w:lang w:val="hr-HR"/>
        </w:rPr>
        <w:t xml:space="preserve"> </w:t>
      </w:r>
      <w:r w:rsidRPr="00B1666C">
        <w:rPr>
          <w:rFonts w:cs="Arial"/>
          <w:lang w:val="hr-HR"/>
        </w:rPr>
        <w:t>skupljanje</w:t>
      </w:r>
      <w:r w:rsidRPr="00B1666C">
        <w:rPr>
          <w:rFonts w:cs="Arial"/>
          <w:spacing w:val="15"/>
          <w:lang w:val="hr-HR"/>
        </w:rPr>
        <w:t xml:space="preserve"> </w:t>
      </w:r>
      <w:r w:rsidRPr="00B1666C">
        <w:rPr>
          <w:rFonts w:cs="Arial"/>
          <w:lang w:val="hr-HR"/>
        </w:rPr>
        <w:t>otpada,</w:t>
      </w:r>
      <w:r w:rsidRPr="00B1666C">
        <w:rPr>
          <w:rFonts w:cs="Arial"/>
          <w:spacing w:val="16"/>
          <w:lang w:val="hr-HR"/>
        </w:rPr>
        <w:t xml:space="preserve"> </w:t>
      </w:r>
      <w:r w:rsidRPr="00B1666C">
        <w:rPr>
          <w:rFonts w:cs="Arial"/>
          <w:lang w:val="hr-HR"/>
        </w:rPr>
        <w:t>recikliranje</w:t>
      </w:r>
      <w:r w:rsidRPr="00B1666C">
        <w:rPr>
          <w:rFonts w:cs="Arial"/>
          <w:spacing w:val="17"/>
          <w:lang w:val="hr-HR"/>
        </w:rPr>
        <w:t xml:space="preserve"> </w:t>
      </w:r>
      <w:r w:rsidRPr="00B1666C">
        <w:rPr>
          <w:rFonts w:cs="Arial"/>
          <w:spacing w:val="-2"/>
          <w:lang w:val="hr-HR"/>
        </w:rPr>
        <w:t>otpada,</w:t>
      </w:r>
      <w:r w:rsidRPr="00B1666C">
        <w:rPr>
          <w:rFonts w:cs="Arial"/>
          <w:spacing w:val="87"/>
          <w:lang w:val="hr-HR"/>
        </w:rPr>
        <w:t xml:space="preserve"> </w:t>
      </w:r>
      <w:r w:rsidRPr="00B1666C">
        <w:rPr>
          <w:rFonts w:cs="Arial"/>
          <w:lang w:val="hr-HR"/>
        </w:rPr>
        <w:t>kompostiranje</w:t>
      </w:r>
      <w:r w:rsidRPr="00B1666C">
        <w:rPr>
          <w:rFonts w:cs="Arial"/>
          <w:spacing w:val="-7"/>
          <w:lang w:val="hr-HR"/>
        </w:rPr>
        <w:t xml:space="preserve"> </w:t>
      </w:r>
      <w:r w:rsidRPr="00B1666C">
        <w:rPr>
          <w:rFonts w:cs="Arial"/>
          <w:lang w:val="hr-HR"/>
        </w:rPr>
        <w:t>organskog</w:t>
      </w:r>
      <w:r w:rsidRPr="00B1666C">
        <w:rPr>
          <w:rFonts w:cs="Arial"/>
          <w:spacing w:val="-7"/>
          <w:lang w:val="hr-HR"/>
        </w:rPr>
        <w:t xml:space="preserve"> </w:t>
      </w:r>
      <w:r w:rsidRPr="00B1666C">
        <w:rPr>
          <w:rFonts w:cs="Arial"/>
          <w:lang w:val="hr-HR"/>
        </w:rPr>
        <w:t>dijela</w:t>
      </w:r>
      <w:r w:rsidRPr="00B1666C">
        <w:rPr>
          <w:rFonts w:cs="Arial"/>
          <w:spacing w:val="-4"/>
          <w:lang w:val="hr-HR"/>
        </w:rPr>
        <w:t xml:space="preserve"> </w:t>
      </w:r>
      <w:r w:rsidRPr="00B1666C">
        <w:rPr>
          <w:rFonts w:cs="Arial"/>
          <w:lang w:val="hr-HR"/>
        </w:rPr>
        <w:t>otpada,</w:t>
      </w:r>
      <w:r w:rsidRPr="00B1666C">
        <w:rPr>
          <w:rFonts w:cs="Arial"/>
          <w:spacing w:val="-8"/>
          <w:lang w:val="hr-HR"/>
        </w:rPr>
        <w:t xml:space="preserve"> </w:t>
      </w:r>
      <w:r w:rsidRPr="00B1666C">
        <w:rPr>
          <w:rFonts w:cs="Arial"/>
          <w:lang w:val="hr-HR"/>
        </w:rPr>
        <w:t>termička</w:t>
      </w:r>
      <w:r w:rsidRPr="00B1666C">
        <w:rPr>
          <w:rFonts w:cs="Arial"/>
          <w:spacing w:val="-4"/>
          <w:lang w:val="hr-HR"/>
        </w:rPr>
        <w:t xml:space="preserve"> </w:t>
      </w:r>
      <w:r w:rsidRPr="00B1666C">
        <w:rPr>
          <w:rFonts w:cs="Arial"/>
          <w:lang w:val="hr-HR"/>
        </w:rPr>
        <w:t>obrada</w:t>
      </w:r>
      <w:r w:rsidRPr="00B1666C">
        <w:rPr>
          <w:rFonts w:cs="Arial"/>
          <w:spacing w:val="-5"/>
          <w:lang w:val="hr-HR"/>
        </w:rPr>
        <w:t xml:space="preserve"> </w:t>
      </w:r>
      <w:r w:rsidRPr="00B1666C">
        <w:rPr>
          <w:rFonts w:cs="Arial"/>
          <w:lang w:val="hr-HR"/>
        </w:rPr>
        <w:t>ostatka</w:t>
      </w:r>
      <w:r w:rsidRPr="00B1666C">
        <w:rPr>
          <w:rFonts w:cs="Arial"/>
          <w:spacing w:val="-4"/>
          <w:lang w:val="hr-HR"/>
        </w:rPr>
        <w:t xml:space="preserve"> </w:t>
      </w:r>
      <w:r w:rsidRPr="00B1666C">
        <w:rPr>
          <w:rFonts w:cs="Arial"/>
          <w:lang w:val="hr-HR"/>
        </w:rPr>
        <w:t>organskog</w:t>
      </w:r>
      <w:r w:rsidRPr="00B1666C">
        <w:rPr>
          <w:rFonts w:cs="Arial"/>
          <w:spacing w:val="-7"/>
          <w:lang w:val="hr-HR"/>
        </w:rPr>
        <w:t xml:space="preserve"> </w:t>
      </w:r>
      <w:r w:rsidRPr="00B1666C">
        <w:rPr>
          <w:rFonts w:cs="Arial"/>
          <w:lang w:val="hr-HR"/>
        </w:rPr>
        <w:t>otpada</w:t>
      </w:r>
      <w:r w:rsidRPr="00B1666C">
        <w:rPr>
          <w:rFonts w:cs="Arial"/>
          <w:spacing w:val="-7"/>
          <w:lang w:val="hr-HR"/>
        </w:rPr>
        <w:t xml:space="preserve"> </w:t>
      </w:r>
      <w:r w:rsidRPr="00B1666C">
        <w:rPr>
          <w:rFonts w:cs="Arial"/>
          <w:lang w:val="hr-HR"/>
        </w:rPr>
        <w:t>iz</w:t>
      </w:r>
      <w:r w:rsidRPr="00B1666C">
        <w:rPr>
          <w:rFonts w:cs="Arial"/>
          <w:spacing w:val="-4"/>
          <w:lang w:val="hr-HR"/>
        </w:rPr>
        <w:t xml:space="preserve"> </w:t>
      </w:r>
      <w:r w:rsidRPr="00B1666C">
        <w:rPr>
          <w:rFonts w:cs="Arial"/>
          <w:lang w:val="hr-HR"/>
        </w:rPr>
        <w:t>procesa</w:t>
      </w:r>
      <w:r w:rsidRPr="00B1666C">
        <w:rPr>
          <w:rFonts w:cs="Arial"/>
          <w:spacing w:val="69"/>
          <w:lang w:val="hr-HR"/>
        </w:rPr>
        <w:t xml:space="preserve"> </w:t>
      </w:r>
      <w:r w:rsidRPr="00B1666C">
        <w:rPr>
          <w:rFonts w:cs="Arial"/>
          <w:lang w:val="hr-HR"/>
        </w:rPr>
        <w:t>predobrade</w:t>
      </w:r>
      <w:r w:rsidRPr="00B1666C">
        <w:rPr>
          <w:rFonts w:cs="Arial"/>
          <w:spacing w:val="48"/>
          <w:lang w:val="hr-HR"/>
        </w:rPr>
        <w:t xml:space="preserve"> </w:t>
      </w:r>
      <w:r w:rsidRPr="00B1666C">
        <w:rPr>
          <w:rFonts w:cs="Arial"/>
          <w:lang w:val="hr-HR"/>
        </w:rPr>
        <w:t>i</w:t>
      </w:r>
      <w:r w:rsidRPr="00B1666C">
        <w:rPr>
          <w:rFonts w:cs="Arial"/>
          <w:spacing w:val="50"/>
          <w:lang w:val="hr-HR"/>
        </w:rPr>
        <w:t xml:space="preserve"> </w:t>
      </w:r>
      <w:r w:rsidRPr="00B1666C">
        <w:rPr>
          <w:rFonts w:cs="Arial"/>
          <w:lang w:val="hr-HR"/>
        </w:rPr>
        <w:t>sortiranja</w:t>
      </w:r>
      <w:r w:rsidRPr="00B1666C">
        <w:rPr>
          <w:rFonts w:cs="Arial"/>
          <w:spacing w:val="46"/>
          <w:lang w:val="hr-HR"/>
        </w:rPr>
        <w:t xml:space="preserve"> </w:t>
      </w:r>
      <w:r w:rsidRPr="00B1666C">
        <w:rPr>
          <w:rFonts w:cs="Arial"/>
          <w:lang w:val="hr-HR"/>
        </w:rPr>
        <w:t>otpada</w:t>
      </w:r>
      <w:r w:rsidRPr="00B1666C">
        <w:rPr>
          <w:rFonts w:cs="Arial"/>
          <w:spacing w:val="47"/>
          <w:lang w:val="hr-HR"/>
        </w:rPr>
        <w:t xml:space="preserve"> </w:t>
      </w:r>
      <w:r w:rsidRPr="00B1666C">
        <w:rPr>
          <w:rFonts w:cs="Arial"/>
          <w:lang w:val="hr-HR"/>
        </w:rPr>
        <w:t>te</w:t>
      </w:r>
      <w:r w:rsidRPr="00B1666C">
        <w:rPr>
          <w:rFonts w:cs="Arial"/>
          <w:spacing w:val="48"/>
          <w:lang w:val="hr-HR"/>
        </w:rPr>
        <w:t xml:space="preserve"> </w:t>
      </w:r>
      <w:r w:rsidRPr="00B1666C">
        <w:rPr>
          <w:rFonts w:cs="Arial"/>
          <w:lang w:val="hr-HR"/>
        </w:rPr>
        <w:t>odlaganje</w:t>
      </w:r>
      <w:r w:rsidRPr="00B1666C">
        <w:rPr>
          <w:rFonts w:cs="Arial"/>
          <w:spacing w:val="48"/>
          <w:lang w:val="hr-HR"/>
        </w:rPr>
        <w:t xml:space="preserve"> </w:t>
      </w:r>
      <w:r w:rsidRPr="00B1666C">
        <w:rPr>
          <w:rFonts w:cs="Arial"/>
          <w:lang w:val="hr-HR"/>
        </w:rPr>
        <w:t>ostatka</w:t>
      </w:r>
      <w:r w:rsidRPr="00B1666C">
        <w:rPr>
          <w:rFonts w:cs="Arial"/>
          <w:spacing w:val="50"/>
          <w:lang w:val="hr-HR"/>
        </w:rPr>
        <w:t xml:space="preserve"> </w:t>
      </w:r>
      <w:r w:rsidRPr="00B1666C">
        <w:rPr>
          <w:rFonts w:cs="Arial"/>
          <w:lang w:val="hr-HR"/>
        </w:rPr>
        <w:t>otpada</w:t>
      </w:r>
      <w:r w:rsidRPr="00B1666C">
        <w:rPr>
          <w:rFonts w:cs="Arial"/>
          <w:spacing w:val="47"/>
          <w:lang w:val="hr-HR"/>
        </w:rPr>
        <w:t xml:space="preserve"> </w:t>
      </w:r>
      <w:r w:rsidRPr="00B1666C">
        <w:rPr>
          <w:rFonts w:cs="Arial"/>
          <w:lang w:val="hr-HR"/>
        </w:rPr>
        <w:t>nakon</w:t>
      </w:r>
      <w:r w:rsidRPr="00B1666C">
        <w:rPr>
          <w:rFonts w:cs="Arial"/>
          <w:spacing w:val="48"/>
          <w:lang w:val="hr-HR"/>
        </w:rPr>
        <w:t xml:space="preserve"> </w:t>
      </w:r>
      <w:r w:rsidRPr="00B1666C">
        <w:rPr>
          <w:rFonts w:cs="Arial"/>
          <w:lang w:val="hr-HR"/>
        </w:rPr>
        <w:t>obrade)</w:t>
      </w:r>
      <w:r w:rsidRPr="00B1666C">
        <w:rPr>
          <w:rFonts w:cs="Arial"/>
          <w:spacing w:val="56"/>
          <w:lang w:val="hr-HR"/>
        </w:rPr>
        <w:t xml:space="preserve"> </w:t>
      </w:r>
      <w:r w:rsidRPr="00B1666C">
        <w:rPr>
          <w:rFonts w:cs="Arial"/>
          <w:lang w:val="hr-HR"/>
        </w:rPr>
        <w:t>i</w:t>
      </w:r>
      <w:r w:rsidRPr="00B1666C">
        <w:rPr>
          <w:rFonts w:cs="Arial"/>
          <w:spacing w:val="47"/>
          <w:lang w:val="hr-HR"/>
        </w:rPr>
        <w:t xml:space="preserve"> </w:t>
      </w:r>
      <w:r w:rsidRPr="00B1666C">
        <w:rPr>
          <w:rFonts w:cs="Arial"/>
          <w:lang w:val="hr-HR"/>
        </w:rPr>
        <w:t>potencijalne</w:t>
      </w:r>
      <w:r w:rsidRPr="00B1666C">
        <w:rPr>
          <w:rFonts w:cs="Arial"/>
          <w:spacing w:val="59"/>
          <w:lang w:val="hr-HR"/>
        </w:rPr>
        <w:t xml:space="preserve"> </w:t>
      </w:r>
      <w:r w:rsidRPr="00B1666C">
        <w:rPr>
          <w:rFonts w:cs="Arial"/>
          <w:lang w:val="hr-HR"/>
        </w:rPr>
        <w:t>makrolokacije</w:t>
      </w:r>
      <w:r w:rsidRPr="00B1666C">
        <w:rPr>
          <w:rFonts w:cs="Arial"/>
          <w:spacing w:val="-9"/>
          <w:lang w:val="hr-HR"/>
        </w:rPr>
        <w:t xml:space="preserve"> </w:t>
      </w:r>
      <w:r w:rsidRPr="00B1666C">
        <w:rPr>
          <w:rFonts w:cs="Arial"/>
          <w:lang w:val="hr-HR"/>
        </w:rPr>
        <w:t>za</w:t>
      </w:r>
      <w:r w:rsidRPr="00B1666C">
        <w:rPr>
          <w:rFonts w:cs="Arial"/>
          <w:spacing w:val="-9"/>
          <w:lang w:val="hr-HR"/>
        </w:rPr>
        <w:t xml:space="preserve"> </w:t>
      </w:r>
      <w:r w:rsidRPr="00B1666C">
        <w:rPr>
          <w:rFonts w:cs="Arial"/>
          <w:lang w:val="hr-HR"/>
        </w:rPr>
        <w:t>građevine</w:t>
      </w:r>
      <w:r w:rsidRPr="00B1666C">
        <w:rPr>
          <w:rFonts w:cs="Arial"/>
          <w:spacing w:val="-10"/>
          <w:lang w:val="hr-HR"/>
        </w:rPr>
        <w:t xml:space="preserve"> </w:t>
      </w:r>
      <w:r w:rsidRPr="00B1666C">
        <w:rPr>
          <w:rFonts w:cs="Arial"/>
          <w:lang w:val="hr-HR"/>
        </w:rPr>
        <w:t>u</w:t>
      </w:r>
      <w:r w:rsidRPr="00B1666C">
        <w:rPr>
          <w:rFonts w:cs="Arial"/>
          <w:spacing w:val="-9"/>
          <w:lang w:val="hr-HR"/>
        </w:rPr>
        <w:t xml:space="preserve"> </w:t>
      </w:r>
      <w:r w:rsidRPr="00B1666C">
        <w:rPr>
          <w:rFonts w:cs="Arial"/>
          <w:lang w:val="hr-HR"/>
        </w:rPr>
        <w:t>sustavu</w:t>
      </w:r>
      <w:r w:rsidRPr="00B1666C">
        <w:rPr>
          <w:rFonts w:cs="Arial"/>
          <w:spacing w:val="-10"/>
          <w:lang w:val="hr-HR"/>
        </w:rPr>
        <w:t xml:space="preserve"> </w:t>
      </w:r>
      <w:r w:rsidRPr="00B1666C">
        <w:rPr>
          <w:rFonts w:cs="Arial"/>
          <w:lang w:val="hr-HR"/>
        </w:rPr>
        <w:t>gospodarenja</w:t>
      </w:r>
      <w:r w:rsidRPr="00B1666C">
        <w:rPr>
          <w:rFonts w:cs="Arial"/>
          <w:spacing w:val="-9"/>
          <w:lang w:val="hr-HR"/>
        </w:rPr>
        <w:t xml:space="preserve"> </w:t>
      </w:r>
      <w:r w:rsidRPr="00B1666C">
        <w:rPr>
          <w:rFonts w:cs="Arial"/>
          <w:lang w:val="hr-HR"/>
        </w:rPr>
        <w:t>otpadom</w:t>
      </w:r>
      <w:r w:rsidRPr="00B1666C">
        <w:rPr>
          <w:rFonts w:cs="Arial"/>
          <w:spacing w:val="-10"/>
          <w:lang w:val="hr-HR"/>
        </w:rPr>
        <w:t xml:space="preserve"> </w:t>
      </w:r>
      <w:r w:rsidRPr="00B1666C">
        <w:rPr>
          <w:rFonts w:cs="Arial"/>
          <w:lang w:val="hr-HR"/>
        </w:rPr>
        <w:t>određeni</w:t>
      </w:r>
      <w:r w:rsidRPr="00B1666C">
        <w:rPr>
          <w:rFonts w:cs="Arial"/>
          <w:spacing w:val="-10"/>
          <w:lang w:val="hr-HR"/>
        </w:rPr>
        <w:t xml:space="preserve"> </w:t>
      </w:r>
      <w:r w:rsidRPr="00B1666C">
        <w:rPr>
          <w:rFonts w:cs="Arial"/>
          <w:lang w:val="hr-HR"/>
        </w:rPr>
        <w:t>su</w:t>
      </w:r>
      <w:r w:rsidRPr="00B1666C">
        <w:rPr>
          <w:rFonts w:cs="Arial"/>
          <w:spacing w:val="-12"/>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Prostornom</w:t>
      </w:r>
      <w:r w:rsidRPr="00B1666C">
        <w:rPr>
          <w:rFonts w:cs="Arial"/>
          <w:spacing w:val="-8"/>
          <w:lang w:val="hr-HR"/>
        </w:rPr>
        <w:t xml:space="preserve"> </w:t>
      </w:r>
      <w:r w:rsidRPr="00B1666C">
        <w:rPr>
          <w:rFonts w:cs="Arial"/>
          <w:lang w:val="hr-HR"/>
        </w:rPr>
        <w:t>planu</w:t>
      </w:r>
      <w:r w:rsidRPr="00B1666C">
        <w:rPr>
          <w:rFonts w:cs="Arial"/>
          <w:spacing w:val="55"/>
          <w:lang w:val="hr-HR"/>
        </w:rPr>
        <w:t xml:space="preserve"> </w:t>
      </w:r>
      <w:r w:rsidRPr="00B1666C">
        <w:rPr>
          <w:rFonts w:cs="Arial"/>
          <w:lang w:val="hr-HR"/>
        </w:rPr>
        <w:t>Dubrovačko-neretvanske</w:t>
      </w:r>
      <w:r w:rsidRPr="00B1666C">
        <w:rPr>
          <w:rFonts w:cs="Arial"/>
          <w:spacing w:val="-2"/>
          <w:lang w:val="hr-HR"/>
        </w:rPr>
        <w:t xml:space="preserve"> </w:t>
      </w:r>
      <w:r w:rsidRPr="00B1666C">
        <w:rPr>
          <w:rFonts w:cs="Arial"/>
          <w:lang w:val="hr-HR"/>
        </w:rPr>
        <w:t>županije.</w:t>
      </w:r>
    </w:p>
    <w:p w:rsidR="00B1666C" w:rsidRPr="00B1666C" w:rsidRDefault="00B1666C" w:rsidP="00B1666C">
      <w:pPr>
        <w:pStyle w:val="BodyText"/>
        <w:tabs>
          <w:tab w:val="left" w:pos="426"/>
        </w:tabs>
        <w:jc w:val="both"/>
        <w:rPr>
          <w:rFonts w:cs="Arial"/>
          <w:lang w:val="hr-HR"/>
        </w:rPr>
      </w:pPr>
      <w:r w:rsidRPr="00B1666C">
        <w:rPr>
          <w:rFonts w:cs="Arial"/>
          <w:lang w:val="hr-HR"/>
        </w:rPr>
        <w:t>(2)</w:t>
      </w:r>
      <w:r w:rsidRPr="00B1666C">
        <w:rPr>
          <w:rFonts w:cs="Arial"/>
          <w:lang w:val="hr-HR"/>
        </w:rPr>
        <w:tab/>
        <w:t>Planirati</w:t>
      </w:r>
      <w:r w:rsidRPr="00B1666C">
        <w:rPr>
          <w:rFonts w:cs="Arial"/>
          <w:spacing w:val="43"/>
          <w:lang w:val="hr-HR"/>
        </w:rPr>
        <w:t xml:space="preserve"> </w:t>
      </w:r>
      <w:r w:rsidRPr="00B1666C">
        <w:rPr>
          <w:rFonts w:cs="Arial"/>
          <w:lang w:val="hr-HR"/>
        </w:rPr>
        <w:t>i</w:t>
      </w:r>
      <w:r w:rsidRPr="00B1666C">
        <w:rPr>
          <w:rFonts w:cs="Arial"/>
          <w:spacing w:val="42"/>
          <w:lang w:val="hr-HR"/>
        </w:rPr>
        <w:t xml:space="preserve"> </w:t>
      </w:r>
      <w:r w:rsidRPr="00B1666C">
        <w:rPr>
          <w:rFonts w:cs="Arial"/>
          <w:lang w:val="hr-HR"/>
        </w:rPr>
        <w:t>graditi</w:t>
      </w:r>
      <w:r w:rsidRPr="00B1666C">
        <w:rPr>
          <w:rFonts w:cs="Arial"/>
          <w:spacing w:val="42"/>
          <w:lang w:val="hr-HR"/>
        </w:rPr>
        <w:t xml:space="preserve"> </w:t>
      </w:r>
      <w:r w:rsidRPr="00B1666C">
        <w:rPr>
          <w:rFonts w:cs="Arial"/>
          <w:lang w:val="hr-HR"/>
        </w:rPr>
        <w:t>pojedinačne</w:t>
      </w:r>
      <w:r w:rsidRPr="00B1666C">
        <w:rPr>
          <w:rFonts w:cs="Arial"/>
          <w:spacing w:val="43"/>
          <w:lang w:val="hr-HR"/>
        </w:rPr>
        <w:t xml:space="preserve"> </w:t>
      </w:r>
      <w:r w:rsidRPr="00B1666C">
        <w:rPr>
          <w:rFonts w:cs="Arial"/>
          <w:spacing w:val="-2"/>
          <w:lang w:val="hr-HR"/>
        </w:rPr>
        <w:t>ili</w:t>
      </w:r>
      <w:r w:rsidRPr="00B1666C">
        <w:rPr>
          <w:rFonts w:cs="Arial"/>
          <w:spacing w:val="42"/>
          <w:lang w:val="hr-HR"/>
        </w:rPr>
        <w:t xml:space="preserve"> </w:t>
      </w:r>
      <w:r w:rsidRPr="00B1666C">
        <w:rPr>
          <w:rFonts w:cs="Arial"/>
          <w:lang w:val="hr-HR"/>
        </w:rPr>
        <w:t>više</w:t>
      </w:r>
      <w:r w:rsidRPr="00B1666C">
        <w:rPr>
          <w:rFonts w:cs="Arial"/>
          <w:spacing w:val="43"/>
          <w:lang w:val="hr-HR"/>
        </w:rPr>
        <w:t xml:space="preserve"> </w:t>
      </w:r>
      <w:r w:rsidRPr="00B1666C">
        <w:rPr>
          <w:rFonts w:cs="Arial"/>
          <w:lang w:val="hr-HR"/>
        </w:rPr>
        <w:t>građevina</w:t>
      </w:r>
      <w:r w:rsidRPr="00B1666C">
        <w:rPr>
          <w:rFonts w:cs="Arial"/>
          <w:spacing w:val="44"/>
          <w:lang w:val="hr-HR"/>
        </w:rPr>
        <w:t xml:space="preserve"> </w:t>
      </w:r>
      <w:r w:rsidRPr="00B1666C">
        <w:rPr>
          <w:rFonts w:cs="Arial"/>
          <w:lang w:val="hr-HR"/>
        </w:rPr>
        <w:t>namijenjenih</w:t>
      </w:r>
      <w:r w:rsidRPr="00B1666C">
        <w:rPr>
          <w:rFonts w:cs="Arial"/>
          <w:spacing w:val="43"/>
          <w:lang w:val="hr-HR"/>
        </w:rPr>
        <w:t xml:space="preserve"> </w:t>
      </w:r>
      <w:r w:rsidRPr="00B1666C">
        <w:rPr>
          <w:rFonts w:cs="Arial"/>
          <w:lang w:val="hr-HR"/>
        </w:rPr>
        <w:t>za</w:t>
      </w:r>
      <w:r w:rsidRPr="00B1666C">
        <w:rPr>
          <w:rFonts w:cs="Arial"/>
          <w:spacing w:val="43"/>
          <w:lang w:val="hr-HR"/>
        </w:rPr>
        <w:t xml:space="preserve"> </w:t>
      </w:r>
      <w:r w:rsidRPr="00B1666C">
        <w:rPr>
          <w:rFonts w:cs="Arial"/>
          <w:lang w:val="hr-HR"/>
        </w:rPr>
        <w:t>skladištenje,</w:t>
      </w:r>
      <w:r w:rsidRPr="00B1666C">
        <w:rPr>
          <w:rFonts w:cs="Arial"/>
          <w:spacing w:val="44"/>
          <w:lang w:val="hr-HR"/>
        </w:rPr>
        <w:t xml:space="preserve"> </w:t>
      </w:r>
      <w:r w:rsidRPr="00B1666C">
        <w:rPr>
          <w:rFonts w:cs="Arial"/>
          <w:lang w:val="hr-HR"/>
        </w:rPr>
        <w:t>obradu</w:t>
      </w:r>
      <w:r w:rsidRPr="00B1666C">
        <w:rPr>
          <w:rFonts w:cs="Arial"/>
          <w:spacing w:val="41"/>
          <w:lang w:val="hr-HR"/>
        </w:rPr>
        <w:t xml:space="preserve"> </w:t>
      </w:r>
      <w:r w:rsidRPr="00B1666C">
        <w:rPr>
          <w:rFonts w:cs="Arial"/>
          <w:lang w:val="hr-HR"/>
        </w:rPr>
        <w:t>i</w:t>
      </w:r>
      <w:r w:rsidRPr="00B1666C">
        <w:rPr>
          <w:rFonts w:cs="Arial"/>
          <w:spacing w:val="55"/>
          <w:lang w:val="hr-HR"/>
        </w:rPr>
        <w:t xml:space="preserve"> </w:t>
      </w:r>
      <w:r w:rsidRPr="00B1666C">
        <w:rPr>
          <w:rFonts w:cs="Arial"/>
          <w:lang w:val="hr-HR"/>
        </w:rPr>
        <w:t>odlaganje</w:t>
      </w:r>
      <w:r w:rsidRPr="00B1666C">
        <w:rPr>
          <w:rFonts w:cs="Arial"/>
          <w:spacing w:val="34"/>
          <w:lang w:val="hr-HR"/>
        </w:rPr>
        <w:t xml:space="preserve"> </w:t>
      </w:r>
      <w:r w:rsidRPr="00B1666C">
        <w:rPr>
          <w:rFonts w:cs="Arial"/>
          <w:lang w:val="hr-HR"/>
        </w:rPr>
        <w:t>otpada</w:t>
      </w:r>
      <w:r w:rsidRPr="00B1666C">
        <w:rPr>
          <w:rFonts w:cs="Arial"/>
          <w:spacing w:val="31"/>
          <w:lang w:val="hr-HR"/>
        </w:rPr>
        <w:t xml:space="preserve"> </w:t>
      </w:r>
      <w:r w:rsidRPr="00B1666C">
        <w:rPr>
          <w:rFonts w:cs="Arial"/>
          <w:lang w:val="hr-HR"/>
        </w:rPr>
        <w:t>nije</w:t>
      </w:r>
      <w:r w:rsidRPr="00B1666C">
        <w:rPr>
          <w:rFonts w:cs="Arial"/>
          <w:spacing w:val="34"/>
          <w:lang w:val="hr-HR"/>
        </w:rPr>
        <w:t xml:space="preserve"> </w:t>
      </w:r>
      <w:r w:rsidRPr="00B1666C">
        <w:rPr>
          <w:rFonts w:cs="Arial"/>
          <w:lang w:val="hr-HR"/>
        </w:rPr>
        <w:t>dopušteno</w:t>
      </w:r>
      <w:r w:rsidRPr="00B1666C">
        <w:rPr>
          <w:rFonts w:cs="Arial"/>
          <w:spacing w:val="34"/>
          <w:lang w:val="hr-HR"/>
        </w:rPr>
        <w:t xml:space="preserve"> </w:t>
      </w:r>
      <w:r w:rsidRPr="00B1666C">
        <w:rPr>
          <w:rFonts w:cs="Arial"/>
          <w:lang w:val="hr-HR"/>
        </w:rPr>
        <w:t>u</w:t>
      </w:r>
      <w:r w:rsidRPr="00B1666C">
        <w:rPr>
          <w:rFonts w:cs="Arial"/>
          <w:spacing w:val="31"/>
          <w:lang w:val="hr-HR"/>
        </w:rPr>
        <w:t xml:space="preserve"> </w:t>
      </w:r>
      <w:r w:rsidRPr="00B1666C">
        <w:rPr>
          <w:rFonts w:cs="Arial"/>
          <w:lang w:val="hr-HR"/>
        </w:rPr>
        <w:t>zaštićenom</w:t>
      </w:r>
      <w:r w:rsidRPr="00B1666C">
        <w:rPr>
          <w:rFonts w:cs="Arial"/>
          <w:spacing w:val="32"/>
          <w:lang w:val="hr-HR"/>
        </w:rPr>
        <w:t xml:space="preserve"> </w:t>
      </w:r>
      <w:r w:rsidRPr="00B1666C">
        <w:rPr>
          <w:rFonts w:cs="Arial"/>
          <w:lang w:val="hr-HR"/>
        </w:rPr>
        <w:t>obalnom</w:t>
      </w:r>
      <w:r w:rsidRPr="00B1666C">
        <w:rPr>
          <w:rFonts w:cs="Arial"/>
          <w:spacing w:val="36"/>
          <w:lang w:val="hr-HR"/>
        </w:rPr>
        <w:t xml:space="preserve"> </w:t>
      </w:r>
      <w:r w:rsidRPr="00B1666C">
        <w:rPr>
          <w:rFonts w:cs="Arial"/>
          <w:lang w:val="hr-HR"/>
        </w:rPr>
        <w:t>području,</w:t>
      </w:r>
      <w:r w:rsidRPr="00B1666C">
        <w:rPr>
          <w:rFonts w:cs="Arial"/>
          <w:spacing w:val="32"/>
          <w:lang w:val="hr-HR"/>
        </w:rPr>
        <w:t xml:space="preserve"> </w:t>
      </w:r>
      <w:r w:rsidRPr="00B1666C">
        <w:rPr>
          <w:rFonts w:cs="Arial"/>
          <w:lang w:val="hr-HR"/>
        </w:rPr>
        <w:t>osim</w:t>
      </w:r>
      <w:r w:rsidRPr="00B1666C">
        <w:rPr>
          <w:rFonts w:cs="Arial"/>
          <w:spacing w:val="32"/>
          <w:lang w:val="hr-HR"/>
        </w:rPr>
        <w:t xml:space="preserve"> </w:t>
      </w:r>
      <w:r w:rsidRPr="00B1666C">
        <w:rPr>
          <w:rFonts w:cs="Arial"/>
          <w:lang w:val="hr-HR"/>
        </w:rPr>
        <w:t>ako</w:t>
      </w:r>
      <w:r w:rsidRPr="00B1666C">
        <w:rPr>
          <w:rFonts w:cs="Arial"/>
          <w:spacing w:val="33"/>
          <w:lang w:val="hr-HR"/>
        </w:rPr>
        <w:t xml:space="preserve"> </w:t>
      </w:r>
      <w:r w:rsidRPr="00B1666C">
        <w:rPr>
          <w:rFonts w:cs="Arial"/>
          <w:lang w:val="hr-HR"/>
        </w:rPr>
        <w:t>to</w:t>
      </w:r>
      <w:r w:rsidRPr="00B1666C">
        <w:rPr>
          <w:rFonts w:cs="Arial"/>
          <w:spacing w:val="31"/>
          <w:lang w:val="hr-HR"/>
        </w:rPr>
        <w:t xml:space="preserve"> </w:t>
      </w:r>
      <w:r w:rsidRPr="00B1666C">
        <w:rPr>
          <w:rFonts w:cs="Arial"/>
          <w:lang w:val="hr-HR"/>
        </w:rPr>
        <w:t>zahtijevaju</w:t>
      </w:r>
      <w:r w:rsidRPr="00B1666C">
        <w:rPr>
          <w:rFonts w:cs="Arial"/>
          <w:spacing w:val="73"/>
          <w:lang w:val="hr-HR"/>
        </w:rPr>
        <w:t xml:space="preserve"> </w:t>
      </w:r>
      <w:r w:rsidRPr="00B1666C">
        <w:rPr>
          <w:rFonts w:cs="Arial"/>
          <w:lang w:val="hr-HR"/>
        </w:rPr>
        <w:t>prirodni uvjeti i</w:t>
      </w:r>
      <w:r w:rsidRPr="00B1666C">
        <w:rPr>
          <w:rFonts w:cs="Arial"/>
          <w:spacing w:val="-2"/>
          <w:lang w:val="hr-HR"/>
        </w:rPr>
        <w:t xml:space="preserve"> </w:t>
      </w:r>
      <w:r w:rsidRPr="00B1666C">
        <w:rPr>
          <w:rFonts w:cs="Arial"/>
          <w:lang w:val="hr-HR"/>
        </w:rPr>
        <w:t>konfiguracija</w:t>
      </w:r>
      <w:r w:rsidRPr="00B1666C">
        <w:rPr>
          <w:rFonts w:cs="Arial"/>
          <w:spacing w:val="-2"/>
          <w:lang w:val="hr-HR"/>
        </w:rPr>
        <w:t xml:space="preserve"> </w:t>
      </w:r>
      <w:r w:rsidRPr="00B1666C">
        <w:rPr>
          <w:rFonts w:cs="Arial"/>
          <w:lang w:val="hr-HR"/>
        </w:rPr>
        <w:t>terena.</w:t>
      </w:r>
    </w:p>
    <w:p w:rsidR="00B1666C" w:rsidRPr="00B1666C" w:rsidRDefault="00B1666C" w:rsidP="00B1666C">
      <w:pPr>
        <w:pStyle w:val="BodyText"/>
        <w:tabs>
          <w:tab w:val="left" w:pos="426"/>
        </w:tabs>
        <w:jc w:val="both"/>
        <w:rPr>
          <w:rFonts w:cs="Arial"/>
          <w:lang w:val="hr-HR"/>
        </w:rPr>
      </w:pPr>
      <w:r w:rsidRPr="00B1666C">
        <w:rPr>
          <w:rFonts w:cs="Arial"/>
          <w:lang w:val="hr-HR"/>
        </w:rPr>
        <w:t>(3)</w:t>
      </w:r>
      <w:r w:rsidRPr="00B1666C">
        <w:rPr>
          <w:rFonts w:cs="Arial"/>
          <w:lang w:val="hr-HR"/>
        </w:rPr>
        <w:tab/>
        <w:t>Sve</w:t>
      </w:r>
      <w:r w:rsidRPr="00B1666C">
        <w:rPr>
          <w:rFonts w:cs="Arial"/>
          <w:spacing w:val="35"/>
          <w:lang w:val="hr-HR"/>
        </w:rPr>
        <w:t xml:space="preserve"> </w:t>
      </w:r>
      <w:r w:rsidRPr="00B1666C">
        <w:rPr>
          <w:rFonts w:cs="Arial"/>
          <w:lang w:val="hr-HR"/>
        </w:rPr>
        <w:t>građevine</w:t>
      </w:r>
      <w:r w:rsidRPr="00B1666C">
        <w:rPr>
          <w:rFonts w:cs="Arial"/>
          <w:spacing w:val="34"/>
          <w:lang w:val="hr-HR"/>
        </w:rPr>
        <w:t xml:space="preserve"> </w:t>
      </w:r>
      <w:r w:rsidRPr="00B1666C">
        <w:rPr>
          <w:rFonts w:cs="Arial"/>
          <w:lang w:val="hr-HR"/>
        </w:rPr>
        <w:t>unutar</w:t>
      </w:r>
      <w:r w:rsidRPr="00B1666C">
        <w:rPr>
          <w:rFonts w:cs="Arial"/>
          <w:spacing w:val="36"/>
          <w:lang w:val="hr-HR"/>
        </w:rPr>
        <w:t xml:space="preserve"> </w:t>
      </w:r>
      <w:r w:rsidRPr="00B1666C">
        <w:rPr>
          <w:rFonts w:cs="Arial"/>
          <w:lang w:val="hr-HR"/>
        </w:rPr>
        <w:t>građevinske</w:t>
      </w:r>
      <w:r w:rsidRPr="00B1666C">
        <w:rPr>
          <w:rFonts w:cs="Arial"/>
          <w:spacing w:val="34"/>
          <w:lang w:val="hr-HR"/>
        </w:rPr>
        <w:t xml:space="preserve"> </w:t>
      </w:r>
      <w:r w:rsidRPr="00B1666C">
        <w:rPr>
          <w:rFonts w:cs="Arial"/>
          <w:lang w:val="hr-HR"/>
        </w:rPr>
        <w:t>čestice</w:t>
      </w:r>
      <w:r w:rsidRPr="00B1666C">
        <w:rPr>
          <w:rFonts w:cs="Arial"/>
          <w:spacing w:val="37"/>
          <w:lang w:val="hr-HR"/>
        </w:rPr>
        <w:t xml:space="preserve"> </w:t>
      </w:r>
      <w:r w:rsidRPr="00B1666C">
        <w:rPr>
          <w:rFonts w:cs="Arial"/>
          <w:lang w:val="hr-HR"/>
        </w:rPr>
        <w:t>moraju</w:t>
      </w:r>
      <w:r w:rsidRPr="00B1666C">
        <w:rPr>
          <w:rFonts w:cs="Arial"/>
          <w:spacing w:val="37"/>
          <w:lang w:val="hr-HR"/>
        </w:rPr>
        <w:t xml:space="preserve"> </w:t>
      </w:r>
      <w:r w:rsidRPr="00B1666C">
        <w:rPr>
          <w:rFonts w:cs="Arial"/>
          <w:lang w:val="hr-HR"/>
        </w:rPr>
        <w:t>osigurati</w:t>
      </w:r>
      <w:r w:rsidRPr="00B1666C">
        <w:rPr>
          <w:rFonts w:cs="Arial"/>
          <w:spacing w:val="36"/>
          <w:lang w:val="hr-HR"/>
        </w:rPr>
        <w:t xml:space="preserve"> </w:t>
      </w:r>
      <w:r w:rsidRPr="00B1666C">
        <w:rPr>
          <w:rFonts w:cs="Arial"/>
          <w:lang w:val="hr-HR"/>
        </w:rPr>
        <w:t>prostor</w:t>
      </w:r>
      <w:r w:rsidRPr="00B1666C">
        <w:rPr>
          <w:rFonts w:cs="Arial"/>
          <w:spacing w:val="36"/>
          <w:lang w:val="hr-HR"/>
        </w:rPr>
        <w:t xml:space="preserve"> </w:t>
      </w:r>
      <w:r w:rsidRPr="00B1666C">
        <w:rPr>
          <w:rFonts w:cs="Arial"/>
          <w:lang w:val="hr-HR"/>
        </w:rPr>
        <w:t>za</w:t>
      </w:r>
      <w:r w:rsidRPr="00B1666C">
        <w:rPr>
          <w:rFonts w:cs="Arial"/>
          <w:spacing w:val="35"/>
          <w:lang w:val="hr-HR"/>
        </w:rPr>
        <w:t xml:space="preserve"> </w:t>
      </w:r>
      <w:r w:rsidRPr="00B1666C">
        <w:rPr>
          <w:rFonts w:cs="Arial"/>
          <w:lang w:val="hr-HR"/>
        </w:rPr>
        <w:t>odlaganje</w:t>
      </w:r>
      <w:r w:rsidRPr="00B1666C">
        <w:rPr>
          <w:rFonts w:cs="Arial"/>
          <w:spacing w:val="69"/>
          <w:lang w:val="hr-HR"/>
        </w:rPr>
        <w:t xml:space="preserve"> </w:t>
      </w:r>
      <w:r w:rsidRPr="00B1666C">
        <w:rPr>
          <w:rFonts w:cs="Arial"/>
          <w:lang w:val="hr-HR"/>
        </w:rPr>
        <w:t>komunalnog</w:t>
      </w:r>
      <w:r w:rsidRPr="00B1666C">
        <w:rPr>
          <w:rFonts w:cs="Arial"/>
          <w:spacing w:val="41"/>
          <w:lang w:val="hr-HR"/>
        </w:rPr>
        <w:t xml:space="preserve"> </w:t>
      </w:r>
      <w:r w:rsidRPr="00B1666C">
        <w:rPr>
          <w:rFonts w:cs="Arial"/>
          <w:lang w:val="hr-HR"/>
        </w:rPr>
        <w:t>otpada</w:t>
      </w:r>
      <w:r w:rsidRPr="00B1666C">
        <w:rPr>
          <w:rFonts w:cs="Arial"/>
          <w:spacing w:val="38"/>
          <w:lang w:val="hr-HR"/>
        </w:rPr>
        <w:t xml:space="preserve"> </w:t>
      </w:r>
      <w:r w:rsidRPr="00B1666C">
        <w:rPr>
          <w:rFonts w:cs="Arial"/>
          <w:lang w:val="hr-HR"/>
        </w:rPr>
        <w:t>kojim</w:t>
      </w:r>
      <w:r w:rsidRPr="00B1666C">
        <w:rPr>
          <w:rFonts w:cs="Arial"/>
          <w:spacing w:val="42"/>
          <w:lang w:val="hr-HR"/>
        </w:rPr>
        <w:t xml:space="preserve"> </w:t>
      </w:r>
      <w:r w:rsidRPr="00B1666C">
        <w:rPr>
          <w:rFonts w:cs="Arial"/>
          <w:lang w:val="hr-HR"/>
        </w:rPr>
        <w:t>se</w:t>
      </w:r>
      <w:r w:rsidRPr="00B1666C">
        <w:rPr>
          <w:rFonts w:cs="Arial"/>
          <w:spacing w:val="41"/>
          <w:lang w:val="hr-HR"/>
        </w:rPr>
        <w:t xml:space="preserve"> </w:t>
      </w:r>
      <w:r w:rsidRPr="00B1666C">
        <w:rPr>
          <w:rFonts w:cs="Arial"/>
          <w:lang w:val="hr-HR"/>
        </w:rPr>
        <w:t>neće</w:t>
      </w:r>
      <w:r w:rsidRPr="00B1666C">
        <w:rPr>
          <w:rFonts w:cs="Arial"/>
          <w:spacing w:val="41"/>
          <w:lang w:val="hr-HR"/>
        </w:rPr>
        <w:t xml:space="preserve"> </w:t>
      </w:r>
      <w:r w:rsidRPr="00B1666C">
        <w:rPr>
          <w:rFonts w:cs="Arial"/>
          <w:lang w:val="hr-HR"/>
        </w:rPr>
        <w:t>ometati</w:t>
      </w:r>
      <w:r w:rsidRPr="00B1666C">
        <w:rPr>
          <w:rFonts w:cs="Arial"/>
          <w:spacing w:val="41"/>
          <w:lang w:val="hr-HR"/>
        </w:rPr>
        <w:t xml:space="preserve"> </w:t>
      </w:r>
      <w:r w:rsidRPr="00B1666C">
        <w:rPr>
          <w:rFonts w:cs="Arial"/>
          <w:lang w:val="hr-HR"/>
        </w:rPr>
        <w:t>kolni</w:t>
      </w:r>
      <w:r w:rsidRPr="00B1666C">
        <w:rPr>
          <w:rFonts w:cs="Arial"/>
          <w:spacing w:val="41"/>
          <w:lang w:val="hr-HR"/>
        </w:rPr>
        <w:t xml:space="preserve"> </w:t>
      </w:r>
      <w:r w:rsidRPr="00B1666C">
        <w:rPr>
          <w:rFonts w:cs="Arial"/>
          <w:lang w:val="hr-HR"/>
        </w:rPr>
        <w:t>i</w:t>
      </w:r>
      <w:r w:rsidRPr="00B1666C">
        <w:rPr>
          <w:rFonts w:cs="Arial"/>
          <w:spacing w:val="40"/>
          <w:lang w:val="hr-HR"/>
        </w:rPr>
        <w:t xml:space="preserve"> </w:t>
      </w:r>
      <w:r w:rsidRPr="00B1666C">
        <w:rPr>
          <w:rFonts w:cs="Arial"/>
          <w:lang w:val="hr-HR"/>
        </w:rPr>
        <w:t>pješački</w:t>
      </w:r>
      <w:r w:rsidRPr="00B1666C">
        <w:rPr>
          <w:rFonts w:cs="Arial"/>
          <w:spacing w:val="40"/>
          <w:lang w:val="hr-HR"/>
        </w:rPr>
        <w:t xml:space="preserve"> </w:t>
      </w:r>
      <w:r w:rsidRPr="00B1666C">
        <w:rPr>
          <w:rFonts w:cs="Arial"/>
          <w:lang w:val="hr-HR"/>
        </w:rPr>
        <w:t>promet</w:t>
      </w:r>
      <w:r w:rsidRPr="00B1666C">
        <w:rPr>
          <w:rFonts w:cs="Arial"/>
          <w:spacing w:val="44"/>
          <w:lang w:val="hr-HR"/>
        </w:rPr>
        <w:t xml:space="preserve"> </w:t>
      </w:r>
      <w:r w:rsidRPr="00B1666C">
        <w:rPr>
          <w:rFonts w:cs="Arial"/>
          <w:lang w:val="hr-HR"/>
        </w:rPr>
        <w:t>te</w:t>
      </w:r>
      <w:r w:rsidRPr="00B1666C">
        <w:rPr>
          <w:rFonts w:cs="Arial"/>
          <w:spacing w:val="41"/>
          <w:lang w:val="hr-HR"/>
        </w:rPr>
        <w:t xml:space="preserve"> </w:t>
      </w:r>
      <w:r w:rsidRPr="00B1666C">
        <w:rPr>
          <w:rFonts w:cs="Arial"/>
          <w:lang w:val="hr-HR"/>
        </w:rPr>
        <w:t>koji</w:t>
      </w:r>
      <w:r w:rsidRPr="00B1666C">
        <w:rPr>
          <w:rFonts w:cs="Arial"/>
          <w:spacing w:val="40"/>
          <w:lang w:val="hr-HR"/>
        </w:rPr>
        <w:t xml:space="preserve"> </w:t>
      </w:r>
      <w:r w:rsidRPr="00B1666C">
        <w:rPr>
          <w:rFonts w:cs="Arial"/>
          <w:lang w:val="hr-HR"/>
        </w:rPr>
        <w:t>će</w:t>
      </w:r>
      <w:r w:rsidRPr="00B1666C">
        <w:rPr>
          <w:rFonts w:cs="Arial"/>
          <w:spacing w:val="42"/>
          <w:lang w:val="hr-HR"/>
        </w:rPr>
        <w:t xml:space="preserve"> </w:t>
      </w:r>
      <w:r w:rsidRPr="00B1666C">
        <w:rPr>
          <w:rFonts w:cs="Arial"/>
          <w:lang w:val="hr-HR"/>
        </w:rPr>
        <w:t>biti</w:t>
      </w:r>
      <w:r w:rsidRPr="00B1666C">
        <w:rPr>
          <w:rFonts w:cs="Arial"/>
          <w:spacing w:val="40"/>
          <w:lang w:val="hr-HR"/>
        </w:rPr>
        <w:t xml:space="preserve"> </w:t>
      </w:r>
      <w:r w:rsidRPr="00B1666C">
        <w:rPr>
          <w:rFonts w:cs="Arial"/>
          <w:lang w:val="hr-HR"/>
        </w:rPr>
        <w:t>ograđen</w:t>
      </w:r>
      <w:r w:rsidRPr="00B1666C">
        <w:rPr>
          <w:rFonts w:cs="Arial"/>
          <w:spacing w:val="61"/>
          <w:lang w:val="hr-HR"/>
        </w:rPr>
        <w:t xml:space="preserve"> </w:t>
      </w:r>
      <w:r w:rsidRPr="00B1666C">
        <w:rPr>
          <w:rFonts w:cs="Arial"/>
          <w:lang w:val="hr-HR"/>
        </w:rPr>
        <w:t>tamponom zelenila,</w:t>
      </w:r>
      <w:r w:rsidRPr="00B1666C">
        <w:rPr>
          <w:rFonts w:cs="Arial"/>
          <w:spacing w:val="1"/>
          <w:lang w:val="hr-HR"/>
        </w:rPr>
        <w:t xml:space="preserve"> </w:t>
      </w:r>
      <w:r w:rsidRPr="00B1666C">
        <w:rPr>
          <w:rFonts w:cs="Arial"/>
          <w:lang w:val="hr-HR"/>
        </w:rPr>
        <w:t>ogradom</w:t>
      </w:r>
      <w:r w:rsidRPr="00B1666C">
        <w:rPr>
          <w:rFonts w:cs="Arial"/>
          <w:spacing w:val="1"/>
          <w:lang w:val="hr-HR"/>
        </w:rPr>
        <w:t xml:space="preserve"> </w:t>
      </w:r>
      <w:r w:rsidRPr="00B1666C">
        <w:rPr>
          <w:rFonts w:cs="Arial"/>
          <w:spacing w:val="-2"/>
          <w:lang w:val="hr-HR"/>
        </w:rPr>
        <w:t>ili</w:t>
      </w:r>
      <w:r w:rsidRPr="00B1666C">
        <w:rPr>
          <w:rFonts w:cs="Arial"/>
          <w:spacing w:val="1"/>
          <w:lang w:val="hr-HR"/>
        </w:rPr>
        <w:t xml:space="preserve"> </w:t>
      </w:r>
      <w:r w:rsidRPr="00B1666C">
        <w:rPr>
          <w:rFonts w:cs="Arial"/>
          <w:lang w:val="hr-HR"/>
        </w:rPr>
        <w:t>ozidan i zaklonjen</w:t>
      </w:r>
      <w:r w:rsidRPr="00B1666C">
        <w:rPr>
          <w:rFonts w:cs="Arial"/>
          <w:spacing w:val="-2"/>
          <w:lang w:val="hr-HR"/>
        </w:rPr>
        <w:t xml:space="preserve"> </w:t>
      </w:r>
      <w:r w:rsidRPr="00B1666C">
        <w:rPr>
          <w:rFonts w:cs="Arial"/>
          <w:lang w:val="hr-HR"/>
        </w:rPr>
        <w:t>od izravnoga pogleda</w:t>
      </w:r>
      <w:r w:rsidRPr="00B1666C">
        <w:rPr>
          <w:rFonts w:cs="Arial"/>
          <w:spacing w:val="-2"/>
          <w:lang w:val="hr-HR"/>
        </w:rPr>
        <w:t xml:space="preserve"> </w:t>
      </w:r>
      <w:r w:rsidRPr="00B1666C">
        <w:rPr>
          <w:rFonts w:cs="Arial"/>
          <w:lang w:val="hr-HR"/>
        </w:rPr>
        <w:t>s</w:t>
      </w:r>
      <w:r w:rsidRPr="00B1666C">
        <w:rPr>
          <w:rFonts w:cs="Arial"/>
          <w:spacing w:val="-2"/>
          <w:lang w:val="hr-HR"/>
        </w:rPr>
        <w:t xml:space="preserve"> </w:t>
      </w:r>
      <w:r w:rsidRPr="00B1666C">
        <w:rPr>
          <w:rFonts w:cs="Arial"/>
          <w:lang w:val="hr-HR"/>
        </w:rPr>
        <w:t>ulice.</w:t>
      </w:r>
    </w:p>
    <w:p w:rsidR="00B1666C" w:rsidRPr="00B1666C" w:rsidRDefault="00B1666C" w:rsidP="00B1666C">
      <w:pPr>
        <w:pStyle w:val="BodyText"/>
        <w:tabs>
          <w:tab w:val="left" w:pos="426"/>
        </w:tabs>
        <w:jc w:val="both"/>
        <w:rPr>
          <w:rFonts w:cs="Arial"/>
          <w:lang w:val="hr-HR"/>
        </w:rPr>
      </w:pPr>
      <w:r w:rsidRPr="00B1666C">
        <w:rPr>
          <w:rFonts w:cs="Arial"/>
          <w:lang w:val="hr-HR"/>
        </w:rPr>
        <w:t>Mjesto</w:t>
      </w:r>
      <w:r w:rsidRPr="00B1666C">
        <w:rPr>
          <w:rFonts w:cs="Arial"/>
          <w:spacing w:val="6"/>
          <w:lang w:val="hr-HR"/>
        </w:rPr>
        <w:t xml:space="preserve"> </w:t>
      </w:r>
      <w:r w:rsidRPr="00B1666C">
        <w:rPr>
          <w:rFonts w:cs="Arial"/>
          <w:lang w:val="hr-HR"/>
        </w:rPr>
        <w:t>za</w:t>
      </w:r>
      <w:r w:rsidRPr="00B1666C">
        <w:rPr>
          <w:rFonts w:cs="Arial"/>
          <w:spacing w:val="6"/>
          <w:lang w:val="hr-HR"/>
        </w:rPr>
        <w:t xml:space="preserve"> </w:t>
      </w:r>
      <w:r w:rsidRPr="00B1666C">
        <w:rPr>
          <w:rFonts w:cs="Arial"/>
          <w:lang w:val="hr-HR"/>
        </w:rPr>
        <w:t>odlaganje</w:t>
      </w:r>
      <w:r w:rsidRPr="00B1666C">
        <w:rPr>
          <w:rFonts w:cs="Arial"/>
          <w:spacing w:val="6"/>
          <w:lang w:val="hr-HR"/>
        </w:rPr>
        <w:t xml:space="preserve"> </w:t>
      </w:r>
      <w:r w:rsidRPr="00B1666C">
        <w:rPr>
          <w:rFonts w:cs="Arial"/>
          <w:lang w:val="hr-HR"/>
        </w:rPr>
        <w:t>kućnog</w:t>
      </w:r>
      <w:r w:rsidRPr="00B1666C">
        <w:rPr>
          <w:rFonts w:cs="Arial"/>
          <w:spacing w:val="8"/>
          <w:lang w:val="hr-HR"/>
        </w:rPr>
        <w:t xml:space="preserve"> </w:t>
      </w:r>
      <w:r w:rsidRPr="00B1666C">
        <w:rPr>
          <w:rFonts w:cs="Arial"/>
          <w:lang w:val="hr-HR"/>
        </w:rPr>
        <w:t>otpada</w:t>
      </w:r>
      <w:r w:rsidRPr="00B1666C">
        <w:rPr>
          <w:rFonts w:cs="Arial"/>
          <w:spacing w:val="6"/>
          <w:lang w:val="hr-HR"/>
        </w:rPr>
        <w:t xml:space="preserve"> </w:t>
      </w:r>
      <w:r w:rsidRPr="00B1666C">
        <w:rPr>
          <w:rFonts w:cs="Arial"/>
          <w:lang w:val="hr-HR"/>
        </w:rPr>
        <w:t>mora</w:t>
      </w:r>
      <w:r w:rsidRPr="00B1666C">
        <w:rPr>
          <w:rFonts w:cs="Arial"/>
          <w:spacing w:val="7"/>
          <w:lang w:val="hr-HR"/>
        </w:rPr>
        <w:t xml:space="preserve"> </w:t>
      </w:r>
      <w:r w:rsidRPr="00B1666C">
        <w:rPr>
          <w:rFonts w:cs="Arial"/>
          <w:lang w:val="hr-HR"/>
        </w:rPr>
        <w:t>biti</w:t>
      </w:r>
      <w:r w:rsidRPr="00B1666C">
        <w:rPr>
          <w:rFonts w:cs="Arial"/>
          <w:spacing w:val="6"/>
          <w:lang w:val="hr-HR"/>
        </w:rPr>
        <w:t xml:space="preserve"> </w:t>
      </w:r>
      <w:r w:rsidRPr="00B1666C">
        <w:rPr>
          <w:rFonts w:cs="Arial"/>
          <w:lang w:val="hr-HR"/>
        </w:rPr>
        <w:t>pristupačno</w:t>
      </w:r>
      <w:r w:rsidRPr="00B1666C">
        <w:rPr>
          <w:rFonts w:cs="Arial"/>
          <w:spacing w:val="10"/>
          <w:lang w:val="hr-HR"/>
        </w:rPr>
        <w:t xml:space="preserve"> </w:t>
      </w:r>
      <w:r w:rsidRPr="00B1666C">
        <w:rPr>
          <w:rFonts w:cs="Arial"/>
          <w:lang w:val="hr-HR"/>
        </w:rPr>
        <w:t>vozilima</w:t>
      </w:r>
      <w:r w:rsidRPr="00B1666C">
        <w:rPr>
          <w:rFonts w:cs="Arial"/>
          <w:spacing w:val="9"/>
          <w:lang w:val="hr-HR"/>
        </w:rPr>
        <w:t xml:space="preserve"> </w:t>
      </w:r>
      <w:r w:rsidRPr="00B1666C">
        <w:rPr>
          <w:rFonts w:cs="Arial"/>
          <w:spacing w:val="-2"/>
          <w:lang w:val="hr-HR"/>
        </w:rPr>
        <w:t>za</w:t>
      </w:r>
      <w:r w:rsidRPr="00B1666C">
        <w:rPr>
          <w:rFonts w:cs="Arial"/>
          <w:spacing w:val="9"/>
          <w:lang w:val="hr-HR"/>
        </w:rPr>
        <w:t xml:space="preserve"> </w:t>
      </w:r>
      <w:r w:rsidRPr="00B1666C">
        <w:rPr>
          <w:rFonts w:cs="Arial"/>
          <w:lang w:val="hr-HR"/>
        </w:rPr>
        <w:t>odvoz</w:t>
      </w:r>
      <w:r w:rsidRPr="00B1666C">
        <w:rPr>
          <w:rFonts w:cs="Arial"/>
          <w:spacing w:val="6"/>
          <w:lang w:val="hr-HR"/>
        </w:rPr>
        <w:t xml:space="preserve"> </w:t>
      </w:r>
      <w:r w:rsidRPr="00B1666C">
        <w:rPr>
          <w:rFonts w:cs="Arial"/>
          <w:lang w:val="hr-HR"/>
        </w:rPr>
        <w:t>smeća</w:t>
      </w:r>
      <w:r w:rsidRPr="00B1666C">
        <w:rPr>
          <w:rFonts w:cs="Arial"/>
          <w:spacing w:val="8"/>
          <w:lang w:val="hr-HR"/>
        </w:rPr>
        <w:t xml:space="preserve"> </w:t>
      </w:r>
      <w:r w:rsidRPr="00B1666C">
        <w:rPr>
          <w:rFonts w:cs="Arial"/>
          <w:lang w:val="hr-HR"/>
        </w:rPr>
        <w:t>s</w:t>
      </w:r>
      <w:r w:rsidRPr="00B1666C">
        <w:rPr>
          <w:rFonts w:cs="Arial"/>
          <w:spacing w:val="63"/>
          <w:lang w:val="hr-HR"/>
        </w:rPr>
        <w:t xml:space="preserve"> </w:t>
      </w:r>
      <w:r w:rsidRPr="00B1666C">
        <w:rPr>
          <w:rFonts w:cs="Arial"/>
          <w:lang w:val="hr-HR"/>
        </w:rPr>
        <w:t>javnoprometne površine, s</w:t>
      </w:r>
      <w:r w:rsidRPr="00B1666C">
        <w:rPr>
          <w:rFonts w:cs="Arial"/>
          <w:spacing w:val="-2"/>
          <w:lang w:val="hr-HR"/>
        </w:rPr>
        <w:t xml:space="preserve"> </w:t>
      </w:r>
      <w:r w:rsidRPr="00B1666C">
        <w:rPr>
          <w:rFonts w:cs="Arial"/>
          <w:lang w:val="hr-HR"/>
        </w:rPr>
        <w:t>maksimalnim nagibom od 8%.</w:t>
      </w:r>
    </w:p>
    <w:p w:rsidR="00B1666C" w:rsidRPr="00B1666C" w:rsidRDefault="00B1666C" w:rsidP="00B1666C">
      <w:pPr>
        <w:pStyle w:val="BodyText"/>
        <w:ind w:left="350" w:hanging="350"/>
        <w:jc w:val="both"/>
        <w:rPr>
          <w:rFonts w:cs="Arial"/>
          <w:lang w:val="hr-HR"/>
        </w:rPr>
      </w:pPr>
      <w:r w:rsidRPr="00B1666C">
        <w:rPr>
          <w:rFonts w:cs="Arial"/>
          <w:lang w:val="hr-HR"/>
        </w:rPr>
        <w:t>(4)</w:t>
      </w:r>
      <w:r w:rsidRPr="00B1666C">
        <w:rPr>
          <w:rFonts w:cs="Arial"/>
          <w:lang w:val="hr-HR"/>
        </w:rPr>
        <w:tab/>
        <w:t>Građevine za</w:t>
      </w:r>
      <w:r w:rsidRPr="00B1666C">
        <w:rPr>
          <w:rFonts w:cs="Arial"/>
          <w:spacing w:val="-2"/>
          <w:lang w:val="hr-HR"/>
        </w:rPr>
        <w:t xml:space="preserve"> </w:t>
      </w:r>
      <w:r w:rsidRPr="00B1666C">
        <w:rPr>
          <w:rFonts w:cs="Arial"/>
          <w:lang w:val="hr-HR"/>
        </w:rPr>
        <w:t>odlaganje otpada na</w:t>
      </w:r>
      <w:r w:rsidRPr="00B1666C">
        <w:rPr>
          <w:rFonts w:cs="Arial"/>
          <w:spacing w:val="-2"/>
          <w:lang w:val="hr-HR"/>
        </w:rPr>
        <w:t xml:space="preserve"> </w:t>
      </w:r>
      <w:r w:rsidRPr="00B1666C">
        <w:rPr>
          <w:rFonts w:cs="Arial"/>
          <w:lang w:val="hr-HR"/>
        </w:rPr>
        <w:t>području</w:t>
      </w:r>
      <w:r w:rsidRPr="00B1666C">
        <w:rPr>
          <w:rFonts w:cs="Arial"/>
          <w:spacing w:val="-4"/>
          <w:lang w:val="hr-HR"/>
        </w:rPr>
        <w:t xml:space="preserve"> </w:t>
      </w:r>
      <w:r w:rsidRPr="00B1666C">
        <w:rPr>
          <w:rFonts w:cs="Arial"/>
          <w:lang w:val="hr-HR"/>
        </w:rPr>
        <w:t>Grada</w:t>
      </w:r>
      <w:r w:rsidRPr="00B1666C">
        <w:rPr>
          <w:rFonts w:cs="Arial"/>
          <w:spacing w:val="-2"/>
          <w:lang w:val="hr-HR"/>
        </w:rPr>
        <w:t xml:space="preserve"> </w:t>
      </w:r>
      <w:r w:rsidRPr="00B1666C">
        <w:rPr>
          <w:rFonts w:cs="Arial"/>
          <w:lang w:val="hr-HR"/>
        </w:rPr>
        <w:t>Dubrovnika</w:t>
      </w:r>
      <w:r w:rsidRPr="00B1666C">
        <w:rPr>
          <w:rFonts w:cs="Arial"/>
          <w:spacing w:val="-2"/>
          <w:lang w:val="hr-HR"/>
        </w:rPr>
        <w:t xml:space="preserve"> </w:t>
      </w:r>
      <w:r w:rsidRPr="00B1666C">
        <w:rPr>
          <w:rFonts w:cs="Arial"/>
          <w:lang w:val="hr-HR"/>
        </w:rPr>
        <w:t>su:</w:t>
      </w:r>
    </w:p>
    <w:tbl>
      <w:tblPr>
        <w:tblW w:w="0" w:type="auto"/>
        <w:tblInd w:w="6" w:type="dxa"/>
        <w:tblLayout w:type="fixed"/>
        <w:tblCellMar>
          <w:left w:w="0" w:type="dxa"/>
          <w:right w:w="0" w:type="dxa"/>
        </w:tblCellMar>
        <w:tblLook w:val="01E0" w:firstRow="1" w:lastRow="1" w:firstColumn="1" w:lastColumn="1" w:noHBand="0" w:noVBand="0"/>
      </w:tblPr>
      <w:tblGrid>
        <w:gridCol w:w="1134"/>
        <w:gridCol w:w="991"/>
        <w:gridCol w:w="2127"/>
        <w:gridCol w:w="1205"/>
        <w:gridCol w:w="1205"/>
        <w:gridCol w:w="1205"/>
        <w:gridCol w:w="1205"/>
      </w:tblGrid>
      <w:tr w:rsidR="00B1666C" w:rsidRPr="00AB0DFF" w:rsidTr="00B1666C">
        <w:trPr>
          <w:trHeight w:hRule="exact" w:val="422"/>
        </w:trPr>
        <w:tc>
          <w:tcPr>
            <w:tcW w:w="1134" w:type="dxa"/>
            <w:tcBorders>
              <w:top w:val="single" w:sz="5" w:space="0" w:color="000000"/>
              <w:left w:val="single" w:sz="5" w:space="0" w:color="000000"/>
              <w:bottom w:val="single" w:sz="5" w:space="0" w:color="000000"/>
              <w:right w:val="single" w:sz="5" w:space="0" w:color="000000"/>
            </w:tcBorders>
            <w:shd w:val="clear" w:color="auto" w:fill="D9D9D9"/>
          </w:tcPr>
          <w:p w:rsidR="00B1666C" w:rsidRPr="00AB0DFF" w:rsidRDefault="00B1666C" w:rsidP="00B1666C">
            <w:pPr>
              <w:pStyle w:val="TableParagraph"/>
              <w:spacing w:before="101"/>
              <w:ind w:left="348"/>
              <w:jc w:val="both"/>
              <w:rPr>
                <w:rFonts w:ascii="Arial" w:eastAsia="Arial" w:hAnsi="Arial" w:cs="Arial"/>
                <w:sz w:val="20"/>
                <w:szCs w:val="20"/>
                <w:lang w:val="hr-HR"/>
              </w:rPr>
            </w:pPr>
            <w:r w:rsidRPr="00AB0DFF">
              <w:rPr>
                <w:rFonts w:ascii="Arial" w:hAnsi="Arial" w:cs="Arial"/>
                <w:b/>
                <w:spacing w:val="-1"/>
                <w:sz w:val="20"/>
                <w:szCs w:val="20"/>
                <w:lang w:val="hr-HR"/>
              </w:rPr>
              <w:t>Grad</w:t>
            </w:r>
          </w:p>
        </w:tc>
        <w:tc>
          <w:tcPr>
            <w:tcW w:w="991" w:type="dxa"/>
            <w:tcBorders>
              <w:top w:val="single" w:sz="5" w:space="0" w:color="000000"/>
              <w:left w:val="single" w:sz="5" w:space="0" w:color="000000"/>
              <w:bottom w:val="single" w:sz="5" w:space="0" w:color="000000"/>
              <w:right w:val="single" w:sz="5" w:space="0" w:color="000000"/>
            </w:tcBorders>
            <w:shd w:val="clear" w:color="auto" w:fill="D9D9D9"/>
          </w:tcPr>
          <w:p w:rsidR="00B1666C" w:rsidRPr="00AB0DFF" w:rsidRDefault="00B1666C" w:rsidP="00B1666C">
            <w:pPr>
              <w:pStyle w:val="TableParagraph"/>
              <w:spacing w:before="101"/>
              <w:ind w:left="174"/>
              <w:jc w:val="both"/>
              <w:rPr>
                <w:rFonts w:ascii="Arial" w:eastAsia="Arial" w:hAnsi="Arial" w:cs="Arial"/>
                <w:sz w:val="20"/>
                <w:szCs w:val="20"/>
                <w:lang w:val="hr-HR"/>
              </w:rPr>
            </w:pPr>
            <w:r w:rsidRPr="00AB0DFF">
              <w:rPr>
                <w:rFonts w:ascii="Arial" w:hAnsi="Arial" w:cs="Arial"/>
                <w:b/>
                <w:sz w:val="20"/>
                <w:szCs w:val="20"/>
                <w:lang w:val="hr-HR"/>
              </w:rPr>
              <w:t>Naselje</w:t>
            </w:r>
          </w:p>
        </w:tc>
        <w:tc>
          <w:tcPr>
            <w:tcW w:w="2127" w:type="dxa"/>
            <w:tcBorders>
              <w:top w:val="single" w:sz="5" w:space="0" w:color="000000"/>
              <w:left w:val="single" w:sz="5" w:space="0" w:color="000000"/>
              <w:bottom w:val="single" w:sz="5" w:space="0" w:color="000000"/>
              <w:right w:val="single" w:sz="5" w:space="0" w:color="000000"/>
            </w:tcBorders>
            <w:shd w:val="clear" w:color="auto" w:fill="D9D9D9"/>
          </w:tcPr>
          <w:p w:rsidR="00B1666C" w:rsidRPr="00AB0DFF" w:rsidRDefault="00B1666C" w:rsidP="00B1666C">
            <w:pPr>
              <w:pStyle w:val="TableParagraph"/>
              <w:spacing w:before="101"/>
              <w:ind w:left="690"/>
              <w:jc w:val="both"/>
              <w:rPr>
                <w:rFonts w:ascii="Arial" w:eastAsia="Arial" w:hAnsi="Arial" w:cs="Arial"/>
                <w:sz w:val="20"/>
                <w:szCs w:val="20"/>
                <w:lang w:val="hr-HR"/>
              </w:rPr>
            </w:pPr>
            <w:r w:rsidRPr="00AB0DFF">
              <w:rPr>
                <w:rFonts w:ascii="Arial" w:hAnsi="Arial" w:cs="Arial"/>
                <w:b/>
                <w:spacing w:val="-1"/>
                <w:sz w:val="20"/>
                <w:szCs w:val="20"/>
                <w:lang w:val="hr-HR"/>
              </w:rPr>
              <w:t>Lokalitet</w:t>
            </w:r>
          </w:p>
        </w:tc>
        <w:tc>
          <w:tcPr>
            <w:tcW w:w="1205" w:type="dxa"/>
            <w:tcBorders>
              <w:top w:val="single" w:sz="5" w:space="0" w:color="000000"/>
              <w:left w:val="single" w:sz="5" w:space="0" w:color="000000"/>
              <w:bottom w:val="single" w:sz="5" w:space="0" w:color="000000"/>
              <w:right w:val="single" w:sz="5" w:space="0" w:color="000000"/>
            </w:tcBorders>
            <w:shd w:val="clear" w:color="auto" w:fill="D9D9D9"/>
          </w:tcPr>
          <w:p w:rsidR="00B1666C" w:rsidRPr="00AB0DFF" w:rsidRDefault="00B1666C" w:rsidP="00B1666C">
            <w:pPr>
              <w:pStyle w:val="TableParagraph"/>
              <w:spacing w:before="101"/>
              <w:ind w:left="373"/>
              <w:jc w:val="center"/>
              <w:rPr>
                <w:rFonts w:ascii="Arial" w:eastAsia="Arial" w:hAnsi="Arial" w:cs="Arial"/>
                <w:sz w:val="20"/>
                <w:szCs w:val="20"/>
                <w:lang w:val="hr-HR"/>
              </w:rPr>
            </w:pPr>
            <w:r w:rsidRPr="00AB0DFF">
              <w:rPr>
                <w:rFonts w:ascii="Arial" w:hAnsi="Arial" w:cs="Arial"/>
                <w:b/>
                <w:sz w:val="20"/>
                <w:szCs w:val="20"/>
                <w:lang w:val="hr-HR"/>
              </w:rPr>
              <w:t>Vrsta</w:t>
            </w:r>
          </w:p>
        </w:tc>
        <w:tc>
          <w:tcPr>
            <w:tcW w:w="1205" w:type="dxa"/>
            <w:tcBorders>
              <w:top w:val="single" w:sz="5" w:space="0" w:color="000000"/>
              <w:left w:val="single" w:sz="5" w:space="0" w:color="000000"/>
              <w:bottom w:val="single" w:sz="5" w:space="0" w:color="000000"/>
              <w:right w:val="single" w:sz="5" w:space="0" w:color="000000"/>
            </w:tcBorders>
            <w:shd w:val="clear" w:color="auto" w:fill="D9D9D9"/>
          </w:tcPr>
          <w:p w:rsidR="00B1666C" w:rsidRPr="00AB0DFF" w:rsidRDefault="00B1666C" w:rsidP="00B1666C">
            <w:pPr>
              <w:pStyle w:val="TableParagraph"/>
              <w:ind w:left="431" w:right="214" w:hanging="216"/>
              <w:jc w:val="center"/>
              <w:rPr>
                <w:rFonts w:ascii="Arial" w:eastAsia="Arial" w:hAnsi="Arial" w:cs="Arial"/>
                <w:sz w:val="20"/>
                <w:szCs w:val="20"/>
                <w:lang w:val="hr-HR"/>
              </w:rPr>
            </w:pPr>
            <w:r w:rsidRPr="00AB0DFF">
              <w:rPr>
                <w:rFonts w:ascii="Arial" w:hAnsi="Arial" w:cs="Arial"/>
                <w:b/>
                <w:sz w:val="20"/>
                <w:szCs w:val="20"/>
                <w:lang w:val="hr-HR"/>
              </w:rPr>
              <w:t>Površina (ha)</w:t>
            </w:r>
          </w:p>
        </w:tc>
        <w:tc>
          <w:tcPr>
            <w:tcW w:w="1205" w:type="dxa"/>
            <w:tcBorders>
              <w:top w:val="single" w:sz="5" w:space="0" w:color="000000"/>
              <w:left w:val="single" w:sz="5" w:space="0" w:color="000000"/>
              <w:bottom w:val="single" w:sz="5" w:space="0" w:color="000000"/>
              <w:right w:val="single" w:sz="5" w:space="0" w:color="000000"/>
            </w:tcBorders>
            <w:shd w:val="clear" w:color="auto" w:fill="D9D9D9"/>
          </w:tcPr>
          <w:p w:rsidR="00B1666C" w:rsidRPr="00AB0DFF" w:rsidRDefault="00B1666C" w:rsidP="00B1666C">
            <w:pPr>
              <w:pStyle w:val="TableParagraph"/>
              <w:ind w:left="190" w:right="121" w:hanging="72"/>
              <w:jc w:val="center"/>
              <w:rPr>
                <w:rFonts w:ascii="Arial" w:eastAsia="Arial" w:hAnsi="Arial" w:cs="Arial"/>
                <w:sz w:val="20"/>
                <w:szCs w:val="20"/>
                <w:lang w:val="hr-HR"/>
              </w:rPr>
            </w:pPr>
            <w:r w:rsidRPr="00AB0DFF">
              <w:rPr>
                <w:rFonts w:ascii="Arial" w:hAnsi="Arial" w:cs="Arial"/>
                <w:b/>
                <w:spacing w:val="-1"/>
                <w:sz w:val="20"/>
                <w:szCs w:val="20"/>
                <w:lang w:val="hr-HR"/>
              </w:rPr>
              <w:t>Postojeće</w:t>
            </w:r>
            <w:r w:rsidRPr="00AB0DFF">
              <w:rPr>
                <w:rFonts w:ascii="Arial" w:hAnsi="Arial" w:cs="Arial"/>
                <w:b/>
                <w:sz w:val="20"/>
                <w:szCs w:val="20"/>
                <w:lang w:val="hr-HR"/>
              </w:rPr>
              <w:t xml:space="preserve"> /</w:t>
            </w:r>
            <w:r w:rsidRPr="00AB0DFF">
              <w:rPr>
                <w:rFonts w:ascii="Arial" w:hAnsi="Arial" w:cs="Arial"/>
                <w:b/>
                <w:spacing w:val="27"/>
                <w:sz w:val="20"/>
                <w:szCs w:val="20"/>
                <w:lang w:val="hr-HR"/>
              </w:rPr>
              <w:t xml:space="preserve"> </w:t>
            </w:r>
            <w:r w:rsidRPr="00AB0DFF">
              <w:rPr>
                <w:rFonts w:ascii="Arial" w:hAnsi="Arial" w:cs="Arial"/>
                <w:b/>
                <w:sz w:val="20"/>
                <w:szCs w:val="20"/>
                <w:lang w:val="hr-HR"/>
              </w:rPr>
              <w:t>planirano</w:t>
            </w:r>
          </w:p>
        </w:tc>
        <w:tc>
          <w:tcPr>
            <w:tcW w:w="1205" w:type="dxa"/>
            <w:tcBorders>
              <w:top w:val="single" w:sz="5" w:space="0" w:color="000000"/>
              <w:left w:val="single" w:sz="5" w:space="0" w:color="000000"/>
              <w:bottom w:val="single" w:sz="5" w:space="0" w:color="000000"/>
              <w:right w:val="single" w:sz="5" w:space="0" w:color="000000"/>
            </w:tcBorders>
            <w:shd w:val="clear" w:color="auto" w:fill="D9D9D9"/>
          </w:tcPr>
          <w:p w:rsidR="00B1666C" w:rsidRPr="00AB0DFF" w:rsidRDefault="00B1666C" w:rsidP="00B1666C">
            <w:pPr>
              <w:pStyle w:val="TableParagraph"/>
              <w:spacing w:before="101"/>
              <w:jc w:val="center"/>
              <w:rPr>
                <w:rFonts w:ascii="Arial" w:eastAsia="Arial" w:hAnsi="Arial" w:cs="Arial"/>
                <w:sz w:val="20"/>
                <w:szCs w:val="20"/>
                <w:lang w:val="hr-HR"/>
              </w:rPr>
            </w:pPr>
            <w:r w:rsidRPr="00AB0DFF">
              <w:rPr>
                <w:rFonts w:ascii="Arial" w:hAnsi="Arial" w:cs="Arial"/>
                <w:b/>
                <w:sz w:val="20"/>
                <w:szCs w:val="20"/>
                <w:lang w:val="hr-HR"/>
              </w:rPr>
              <w:t>ZOP</w:t>
            </w:r>
          </w:p>
        </w:tc>
      </w:tr>
      <w:tr w:rsidR="00B1666C" w:rsidRPr="00AB0DFF" w:rsidTr="00B1666C">
        <w:trPr>
          <w:trHeight w:hRule="exact" w:val="219"/>
        </w:trPr>
        <w:tc>
          <w:tcPr>
            <w:tcW w:w="1134" w:type="dxa"/>
            <w:vMerge w:val="restart"/>
            <w:tcBorders>
              <w:top w:val="single" w:sz="5" w:space="0" w:color="000000"/>
              <w:left w:val="single" w:sz="5" w:space="0" w:color="000000"/>
              <w:right w:val="single" w:sz="5" w:space="0" w:color="000000"/>
            </w:tcBorders>
            <w:shd w:val="clear" w:color="auto" w:fill="D9D9D9"/>
          </w:tcPr>
          <w:p w:rsidR="00B1666C" w:rsidRPr="00AB0DFF" w:rsidRDefault="00B1666C" w:rsidP="00B1666C">
            <w:pPr>
              <w:pStyle w:val="TableParagraph"/>
              <w:jc w:val="both"/>
              <w:rPr>
                <w:rFonts w:ascii="Arial" w:eastAsia="Arial" w:hAnsi="Arial" w:cs="Arial"/>
                <w:sz w:val="20"/>
                <w:szCs w:val="20"/>
                <w:lang w:val="hr-HR"/>
              </w:rPr>
            </w:pPr>
          </w:p>
          <w:p w:rsidR="00B1666C" w:rsidRPr="00AB0DFF" w:rsidRDefault="00B1666C" w:rsidP="00B1666C">
            <w:pPr>
              <w:pStyle w:val="TableParagraph"/>
              <w:spacing w:before="10"/>
              <w:jc w:val="both"/>
              <w:rPr>
                <w:rFonts w:ascii="Arial" w:eastAsia="Arial" w:hAnsi="Arial" w:cs="Arial"/>
                <w:sz w:val="20"/>
                <w:szCs w:val="20"/>
                <w:lang w:val="hr-HR"/>
              </w:rPr>
            </w:pPr>
          </w:p>
          <w:p w:rsidR="00B1666C" w:rsidRPr="00AB0DFF" w:rsidRDefault="00B1666C" w:rsidP="00B1666C">
            <w:pPr>
              <w:pStyle w:val="TableParagraph"/>
              <w:ind w:left="101"/>
              <w:jc w:val="both"/>
              <w:rPr>
                <w:rFonts w:ascii="Arial" w:eastAsia="Arial" w:hAnsi="Arial" w:cs="Arial"/>
                <w:sz w:val="20"/>
                <w:szCs w:val="20"/>
                <w:lang w:val="hr-HR"/>
              </w:rPr>
            </w:pPr>
            <w:r w:rsidRPr="00AB0DFF">
              <w:rPr>
                <w:rFonts w:ascii="Arial" w:hAnsi="Arial" w:cs="Arial"/>
                <w:b/>
                <w:sz w:val="20"/>
                <w:szCs w:val="20"/>
                <w:lang w:val="hr-HR"/>
              </w:rPr>
              <w:t>Dubrovnik</w:t>
            </w:r>
          </w:p>
        </w:tc>
        <w:tc>
          <w:tcPr>
            <w:tcW w:w="991" w:type="dxa"/>
            <w:vMerge w:val="restart"/>
            <w:tcBorders>
              <w:top w:val="single" w:sz="5" w:space="0" w:color="000000"/>
              <w:left w:val="single" w:sz="5" w:space="0" w:color="000000"/>
              <w:right w:val="single" w:sz="5" w:space="0" w:color="000000"/>
            </w:tcBorders>
          </w:tcPr>
          <w:p w:rsidR="00B1666C" w:rsidRPr="00AB0DFF" w:rsidRDefault="00B1666C" w:rsidP="00B1666C">
            <w:pPr>
              <w:pStyle w:val="TableParagraph"/>
              <w:jc w:val="both"/>
              <w:rPr>
                <w:rFonts w:ascii="Arial" w:eastAsia="Arial" w:hAnsi="Arial" w:cs="Arial"/>
                <w:sz w:val="20"/>
                <w:szCs w:val="20"/>
                <w:lang w:val="hr-HR"/>
              </w:rPr>
            </w:pPr>
          </w:p>
          <w:p w:rsidR="00B1666C" w:rsidRPr="00AB0DFF" w:rsidRDefault="00B1666C" w:rsidP="00B1666C">
            <w:pPr>
              <w:pStyle w:val="TableParagraph"/>
              <w:spacing w:before="10"/>
              <w:jc w:val="both"/>
              <w:rPr>
                <w:rFonts w:ascii="Arial" w:eastAsia="Arial" w:hAnsi="Arial" w:cs="Arial"/>
                <w:sz w:val="20"/>
                <w:szCs w:val="20"/>
                <w:lang w:val="hr-HR"/>
              </w:rPr>
            </w:pPr>
          </w:p>
          <w:p w:rsidR="00B1666C" w:rsidRPr="00AB0DFF" w:rsidRDefault="00B1666C" w:rsidP="00B1666C">
            <w:pPr>
              <w:pStyle w:val="TableParagraph"/>
              <w:ind w:left="102"/>
              <w:jc w:val="both"/>
              <w:rPr>
                <w:rFonts w:ascii="Arial" w:eastAsia="Arial" w:hAnsi="Arial" w:cs="Arial"/>
                <w:sz w:val="20"/>
                <w:szCs w:val="20"/>
                <w:lang w:val="hr-HR"/>
              </w:rPr>
            </w:pPr>
            <w:r w:rsidRPr="00AB0DFF">
              <w:rPr>
                <w:rFonts w:ascii="Arial" w:hAnsi="Arial" w:cs="Arial"/>
                <w:spacing w:val="-1"/>
                <w:sz w:val="20"/>
                <w:szCs w:val="20"/>
                <w:lang w:val="hr-HR"/>
              </w:rPr>
              <w:t>Osojnik</w:t>
            </w:r>
          </w:p>
        </w:tc>
        <w:tc>
          <w:tcPr>
            <w:tcW w:w="2127" w:type="dxa"/>
            <w:tcBorders>
              <w:top w:val="single" w:sz="5" w:space="0" w:color="000000"/>
              <w:left w:val="single" w:sz="5" w:space="0" w:color="000000"/>
              <w:bottom w:val="single" w:sz="5" w:space="0" w:color="000000"/>
              <w:right w:val="single" w:sz="5" w:space="0" w:color="000000"/>
            </w:tcBorders>
          </w:tcPr>
          <w:p w:rsidR="00B1666C" w:rsidRPr="00AB0DFF" w:rsidRDefault="00B1666C" w:rsidP="00B1666C">
            <w:pPr>
              <w:pStyle w:val="TableParagraph"/>
              <w:spacing w:line="206" w:lineRule="exact"/>
              <w:ind w:left="104"/>
              <w:jc w:val="both"/>
              <w:rPr>
                <w:rFonts w:ascii="Arial" w:eastAsia="Arial" w:hAnsi="Arial" w:cs="Arial"/>
                <w:sz w:val="20"/>
                <w:szCs w:val="20"/>
                <w:lang w:val="hr-HR"/>
              </w:rPr>
            </w:pPr>
            <w:r w:rsidRPr="00AB0DFF">
              <w:rPr>
                <w:rFonts w:ascii="Arial" w:hAnsi="Arial" w:cs="Arial"/>
                <w:spacing w:val="-1"/>
                <w:sz w:val="20"/>
                <w:szCs w:val="20"/>
                <w:lang w:val="hr-HR"/>
              </w:rPr>
              <w:t>Grabovica</w:t>
            </w:r>
          </w:p>
        </w:tc>
        <w:tc>
          <w:tcPr>
            <w:tcW w:w="1205" w:type="dxa"/>
            <w:tcBorders>
              <w:top w:val="single" w:sz="5" w:space="0" w:color="000000"/>
              <w:left w:val="single" w:sz="5" w:space="0" w:color="000000"/>
              <w:bottom w:val="single" w:sz="5" w:space="0" w:color="000000"/>
              <w:right w:val="single" w:sz="5" w:space="0" w:color="000000"/>
            </w:tcBorders>
          </w:tcPr>
          <w:p w:rsidR="00B1666C" w:rsidRPr="00AB0DFF" w:rsidRDefault="00B1666C" w:rsidP="00B1666C">
            <w:pPr>
              <w:pStyle w:val="TableParagraph"/>
              <w:spacing w:line="206" w:lineRule="exact"/>
              <w:ind w:left="322"/>
              <w:jc w:val="center"/>
              <w:rPr>
                <w:rFonts w:ascii="Arial" w:eastAsia="Arial" w:hAnsi="Arial" w:cs="Arial"/>
                <w:sz w:val="20"/>
                <w:szCs w:val="20"/>
                <w:lang w:val="hr-HR"/>
              </w:rPr>
            </w:pPr>
            <w:r w:rsidRPr="00AB0DFF">
              <w:rPr>
                <w:rFonts w:ascii="Arial" w:hAnsi="Arial" w:cs="Arial"/>
                <w:spacing w:val="-1"/>
                <w:sz w:val="20"/>
                <w:szCs w:val="20"/>
                <w:lang w:val="hr-HR"/>
              </w:rPr>
              <w:t>OK,</w:t>
            </w:r>
            <w:r w:rsidRPr="00AB0DFF">
              <w:rPr>
                <w:rFonts w:ascii="Arial" w:hAnsi="Arial" w:cs="Arial"/>
                <w:sz w:val="20"/>
                <w:szCs w:val="20"/>
                <w:lang w:val="hr-HR"/>
              </w:rPr>
              <w:t xml:space="preserve"> </w:t>
            </w:r>
            <w:r w:rsidRPr="00AB0DFF">
              <w:rPr>
                <w:rFonts w:ascii="Arial" w:hAnsi="Arial" w:cs="Arial"/>
                <w:spacing w:val="-1"/>
                <w:sz w:val="20"/>
                <w:szCs w:val="20"/>
                <w:lang w:val="hr-HR"/>
              </w:rPr>
              <w:t>OI</w:t>
            </w:r>
          </w:p>
        </w:tc>
        <w:tc>
          <w:tcPr>
            <w:tcW w:w="1205" w:type="dxa"/>
            <w:tcBorders>
              <w:top w:val="single" w:sz="5" w:space="0" w:color="000000"/>
              <w:left w:val="single" w:sz="5" w:space="0" w:color="000000"/>
              <w:bottom w:val="single" w:sz="5" w:space="0" w:color="000000"/>
              <w:right w:val="single" w:sz="5" w:space="0" w:color="000000"/>
            </w:tcBorders>
          </w:tcPr>
          <w:p w:rsidR="00B1666C" w:rsidRPr="00AB0DFF" w:rsidRDefault="00B1666C" w:rsidP="00B1666C">
            <w:pPr>
              <w:pStyle w:val="TableParagraph"/>
              <w:spacing w:line="206" w:lineRule="exact"/>
              <w:ind w:left="1"/>
              <w:jc w:val="center"/>
              <w:rPr>
                <w:rFonts w:ascii="Arial" w:eastAsia="Arial" w:hAnsi="Arial" w:cs="Arial"/>
                <w:sz w:val="20"/>
                <w:szCs w:val="20"/>
                <w:lang w:val="hr-HR"/>
              </w:rPr>
            </w:pPr>
            <w:r w:rsidRPr="00AB0DFF">
              <w:rPr>
                <w:rFonts w:ascii="Arial" w:hAnsi="Arial" w:cs="Arial"/>
                <w:sz w:val="20"/>
                <w:szCs w:val="20"/>
                <w:lang w:val="hr-HR"/>
              </w:rPr>
              <w:t>4,00</w:t>
            </w:r>
          </w:p>
        </w:tc>
        <w:tc>
          <w:tcPr>
            <w:tcW w:w="1205" w:type="dxa"/>
            <w:tcBorders>
              <w:top w:val="single" w:sz="5" w:space="0" w:color="000000"/>
              <w:left w:val="single" w:sz="5" w:space="0" w:color="000000"/>
              <w:bottom w:val="single" w:sz="5" w:space="0" w:color="000000"/>
              <w:right w:val="single" w:sz="5" w:space="0" w:color="000000"/>
            </w:tcBorders>
          </w:tcPr>
          <w:p w:rsidR="00B1666C" w:rsidRPr="00AB0DFF" w:rsidRDefault="00B1666C" w:rsidP="00B1666C">
            <w:pPr>
              <w:pStyle w:val="TableParagraph"/>
              <w:spacing w:line="206" w:lineRule="exact"/>
              <w:ind w:left="210"/>
              <w:jc w:val="center"/>
              <w:rPr>
                <w:rFonts w:ascii="Arial" w:eastAsia="Arial" w:hAnsi="Arial" w:cs="Arial"/>
                <w:sz w:val="20"/>
                <w:szCs w:val="20"/>
                <w:lang w:val="hr-HR"/>
              </w:rPr>
            </w:pPr>
            <w:r w:rsidRPr="00AB0DFF">
              <w:rPr>
                <w:rFonts w:ascii="Arial" w:hAnsi="Arial" w:cs="Arial"/>
                <w:spacing w:val="-1"/>
                <w:sz w:val="20"/>
                <w:szCs w:val="20"/>
                <w:lang w:val="hr-HR"/>
              </w:rPr>
              <w:t>postojeće</w:t>
            </w:r>
          </w:p>
        </w:tc>
        <w:tc>
          <w:tcPr>
            <w:tcW w:w="1205" w:type="dxa"/>
            <w:tcBorders>
              <w:top w:val="single" w:sz="5" w:space="0" w:color="000000"/>
              <w:left w:val="single" w:sz="5" w:space="0" w:color="000000"/>
              <w:bottom w:val="single" w:sz="5" w:space="0" w:color="000000"/>
              <w:right w:val="single" w:sz="5" w:space="0" w:color="000000"/>
            </w:tcBorders>
          </w:tcPr>
          <w:p w:rsidR="00B1666C" w:rsidRPr="00AB0DFF" w:rsidRDefault="00B1666C" w:rsidP="00B1666C">
            <w:pPr>
              <w:pStyle w:val="TableParagraph"/>
              <w:spacing w:line="206" w:lineRule="exact"/>
              <w:jc w:val="center"/>
              <w:rPr>
                <w:rFonts w:ascii="Arial" w:eastAsia="Arial" w:hAnsi="Arial" w:cs="Arial"/>
                <w:sz w:val="20"/>
                <w:szCs w:val="20"/>
                <w:lang w:val="hr-HR"/>
              </w:rPr>
            </w:pPr>
            <w:r w:rsidRPr="00AB0DFF">
              <w:rPr>
                <w:rFonts w:ascii="Arial" w:hAnsi="Arial" w:cs="Arial"/>
                <w:sz w:val="20"/>
                <w:szCs w:val="20"/>
                <w:lang w:val="hr-HR"/>
              </w:rPr>
              <w:t>ne</w:t>
            </w:r>
          </w:p>
        </w:tc>
      </w:tr>
      <w:tr w:rsidR="00B1666C" w:rsidRPr="00AB0DFF" w:rsidTr="00B1666C">
        <w:trPr>
          <w:trHeight w:hRule="exact" w:val="216"/>
        </w:trPr>
        <w:tc>
          <w:tcPr>
            <w:tcW w:w="1134" w:type="dxa"/>
            <w:vMerge/>
            <w:tcBorders>
              <w:left w:val="single" w:sz="5" w:space="0" w:color="000000"/>
              <w:right w:val="single" w:sz="5" w:space="0" w:color="000000"/>
            </w:tcBorders>
            <w:shd w:val="clear" w:color="auto" w:fill="D9D9D9"/>
          </w:tcPr>
          <w:p w:rsidR="00B1666C" w:rsidRPr="00AB0DFF" w:rsidRDefault="00B1666C" w:rsidP="00B1666C">
            <w:pPr>
              <w:jc w:val="both"/>
              <w:rPr>
                <w:rFonts w:ascii="Arial" w:hAnsi="Arial" w:cs="Arial"/>
                <w:sz w:val="20"/>
                <w:szCs w:val="20"/>
              </w:rPr>
            </w:pPr>
          </w:p>
        </w:tc>
        <w:tc>
          <w:tcPr>
            <w:tcW w:w="991" w:type="dxa"/>
            <w:vMerge/>
            <w:tcBorders>
              <w:left w:val="single" w:sz="5" w:space="0" w:color="000000"/>
              <w:right w:val="single" w:sz="5" w:space="0" w:color="000000"/>
            </w:tcBorders>
          </w:tcPr>
          <w:p w:rsidR="00B1666C" w:rsidRPr="00AB0DFF" w:rsidRDefault="00B1666C" w:rsidP="00B1666C">
            <w:pPr>
              <w:jc w:val="both"/>
              <w:rPr>
                <w:rFonts w:ascii="Arial" w:hAnsi="Arial" w:cs="Arial"/>
                <w:sz w:val="20"/>
                <w:szCs w:val="20"/>
              </w:rPr>
            </w:pPr>
          </w:p>
        </w:tc>
        <w:tc>
          <w:tcPr>
            <w:tcW w:w="2127" w:type="dxa"/>
            <w:tcBorders>
              <w:top w:val="single" w:sz="5" w:space="0" w:color="000000"/>
              <w:left w:val="single" w:sz="5" w:space="0" w:color="000000"/>
              <w:bottom w:val="single" w:sz="5" w:space="0" w:color="000000"/>
              <w:right w:val="single" w:sz="5" w:space="0" w:color="000000"/>
            </w:tcBorders>
          </w:tcPr>
          <w:p w:rsidR="00B1666C" w:rsidRPr="00AB0DFF" w:rsidRDefault="00B1666C" w:rsidP="00B1666C">
            <w:pPr>
              <w:pStyle w:val="TableParagraph"/>
              <w:spacing w:line="204" w:lineRule="exact"/>
              <w:ind w:left="104"/>
              <w:jc w:val="both"/>
              <w:rPr>
                <w:rFonts w:ascii="Arial" w:eastAsia="Arial" w:hAnsi="Arial" w:cs="Arial"/>
                <w:sz w:val="20"/>
                <w:szCs w:val="20"/>
                <w:lang w:val="hr-HR"/>
              </w:rPr>
            </w:pPr>
            <w:r w:rsidRPr="00AB0DFF">
              <w:rPr>
                <w:rFonts w:ascii="Arial" w:hAnsi="Arial" w:cs="Arial"/>
                <w:spacing w:val="-1"/>
                <w:sz w:val="20"/>
                <w:szCs w:val="20"/>
                <w:lang w:val="hr-HR"/>
              </w:rPr>
              <w:t>Grabovica</w:t>
            </w:r>
          </w:p>
        </w:tc>
        <w:tc>
          <w:tcPr>
            <w:tcW w:w="1205" w:type="dxa"/>
            <w:tcBorders>
              <w:top w:val="single" w:sz="5" w:space="0" w:color="000000"/>
              <w:left w:val="single" w:sz="5" w:space="0" w:color="000000"/>
              <w:bottom w:val="single" w:sz="5" w:space="0" w:color="000000"/>
              <w:right w:val="single" w:sz="5" w:space="0" w:color="000000"/>
            </w:tcBorders>
          </w:tcPr>
          <w:p w:rsidR="00B1666C" w:rsidRPr="00AB0DFF" w:rsidRDefault="00B1666C" w:rsidP="00B1666C">
            <w:pPr>
              <w:pStyle w:val="TableParagraph"/>
              <w:spacing w:line="204" w:lineRule="exact"/>
              <w:ind w:left="1"/>
              <w:jc w:val="center"/>
              <w:rPr>
                <w:rFonts w:ascii="Arial" w:eastAsia="Arial" w:hAnsi="Arial" w:cs="Arial"/>
                <w:sz w:val="20"/>
                <w:szCs w:val="20"/>
                <w:lang w:val="hr-HR"/>
              </w:rPr>
            </w:pPr>
            <w:r w:rsidRPr="00AB0DFF">
              <w:rPr>
                <w:rFonts w:ascii="Arial" w:hAnsi="Arial" w:cs="Arial"/>
                <w:spacing w:val="-1"/>
                <w:sz w:val="20"/>
                <w:szCs w:val="20"/>
                <w:lang w:val="hr-HR"/>
              </w:rPr>
              <w:t>GO*</w:t>
            </w:r>
          </w:p>
        </w:tc>
        <w:tc>
          <w:tcPr>
            <w:tcW w:w="1205" w:type="dxa"/>
            <w:tcBorders>
              <w:top w:val="single" w:sz="5" w:space="0" w:color="000000"/>
              <w:left w:val="single" w:sz="5" w:space="0" w:color="000000"/>
              <w:bottom w:val="single" w:sz="5" w:space="0" w:color="000000"/>
              <w:right w:val="single" w:sz="5" w:space="0" w:color="000000"/>
            </w:tcBorders>
          </w:tcPr>
          <w:p w:rsidR="00B1666C" w:rsidRPr="00AB0DFF" w:rsidRDefault="00B1666C" w:rsidP="00B1666C">
            <w:pPr>
              <w:jc w:val="center"/>
              <w:rPr>
                <w:rFonts w:ascii="Arial" w:hAnsi="Arial" w:cs="Arial"/>
                <w:sz w:val="20"/>
                <w:szCs w:val="20"/>
              </w:rPr>
            </w:pPr>
          </w:p>
        </w:tc>
        <w:tc>
          <w:tcPr>
            <w:tcW w:w="1205" w:type="dxa"/>
            <w:tcBorders>
              <w:top w:val="single" w:sz="5" w:space="0" w:color="000000"/>
              <w:left w:val="single" w:sz="5" w:space="0" w:color="000000"/>
              <w:bottom w:val="single" w:sz="5" w:space="0" w:color="000000"/>
              <w:right w:val="single" w:sz="5" w:space="0" w:color="000000"/>
            </w:tcBorders>
          </w:tcPr>
          <w:p w:rsidR="00B1666C" w:rsidRPr="00AB0DFF" w:rsidRDefault="00B1666C" w:rsidP="00B1666C">
            <w:pPr>
              <w:pStyle w:val="TableParagraph"/>
              <w:spacing w:line="204" w:lineRule="exact"/>
              <w:ind w:left="224"/>
              <w:jc w:val="center"/>
              <w:rPr>
                <w:rFonts w:ascii="Arial" w:eastAsia="Arial" w:hAnsi="Arial" w:cs="Arial"/>
                <w:sz w:val="20"/>
                <w:szCs w:val="20"/>
                <w:lang w:val="hr-HR"/>
              </w:rPr>
            </w:pPr>
            <w:r w:rsidRPr="00AB0DFF">
              <w:rPr>
                <w:rFonts w:ascii="Arial" w:hAnsi="Arial" w:cs="Arial"/>
                <w:spacing w:val="-1"/>
                <w:sz w:val="20"/>
                <w:szCs w:val="20"/>
                <w:lang w:val="hr-HR"/>
              </w:rPr>
              <w:t>planirano</w:t>
            </w:r>
          </w:p>
        </w:tc>
        <w:tc>
          <w:tcPr>
            <w:tcW w:w="1205" w:type="dxa"/>
            <w:tcBorders>
              <w:top w:val="single" w:sz="5" w:space="0" w:color="000000"/>
              <w:left w:val="single" w:sz="5" w:space="0" w:color="000000"/>
              <w:bottom w:val="single" w:sz="5" w:space="0" w:color="000000"/>
              <w:right w:val="single" w:sz="5" w:space="0" w:color="000000"/>
            </w:tcBorders>
          </w:tcPr>
          <w:p w:rsidR="00B1666C" w:rsidRPr="00AB0DFF" w:rsidRDefault="00B1666C" w:rsidP="00B1666C">
            <w:pPr>
              <w:pStyle w:val="TableParagraph"/>
              <w:spacing w:line="204" w:lineRule="exact"/>
              <w:jc w:val="center"/>
              <w:rPr>
                <w:rFonts w:ascii="Arial" w:eastAsia="Arial" w:hAnsi="Arial" w:cs="Arial"/>
                <w:sz w:val="20"/>
                <w:szCs w:val="20"/>
                <w:lang w:val="hr-HR"/>
              </w:rPr>
            </w:pPr>
            <w:r w:rsidRPr="00AB0DFF">
              <w:rPr>
                <w:rFonts w:ascii="Arial" w:hAnsi="Arial" w:cs="Arial"/>
                <w:sz w:val="20"/>
                <w:szCs w:val="20"/>
                <w:lang w:val="hr-HR"/>
              </w:rPr>
              <w:t>ne</w:t>
            </w:r>
          </w:p>
        </w:tc>
      </w:tr>
      <w:tr w:rsidR="00B1666C" w:rsidRPr="00AB0DFF" w:rsidTr="00B1666C">
        <w:trPr>
          <w:trHeight w:hRule="exact" w:val="631"/>
        </w:trPr>
        <w:tc>
          <w:tcPr>
            <w:tcW w:w="1134" w:type="dxa"/>
            <w:vMerge/>
            <w:tcBorders>
              <w:left w:val="single" w:sz="5" w:space="0" w:color="000000"/>
              <w:bottom w:val="single" w:sz="5" w:space="0" w:color="000000"/>
              <w:right w:val="single" w:sz="5" w:space="0" w:color="000000"/>
            </w:tcBorders>
            <w:shd w:val="clear" w:color="auto" w:fill="D9D9D9"/>
          </w:tcPr>
          <w:p w:rsidR="00B1666C" w:rsidRPr="00AB0DFF" w:rsidRDefault="00B1666C" w:rsidP="00B1666C">
            <w:pPr>
              <w:jc w:val="both"/>
              <w:rPr>
                <w:rFonts w:ascii="Arial" w:hAnsi="Arial" w:cs="Arial"/>
                <w:sz w:val="20"/>
                <w:szCs w:val="20"/>
              </w:rPr>
            </w:pPr>
          </w:p>
        </w:tc>
        <w:tc>
          <w:tcPr>
            <w:tcW w:w="991" w:type="dxa"/>
            <w:vMerge/>
            <w:tcBorders>
              <w:left w:val="single" w:sz="5" w:space="0" w:color="000000"/>
              <w:bottom w:val="single" w:sz="5" w:space="0" w:color="000000"/>
              <w:right w:val="single" w:sz="5" w:space="0" w:color="000000"/>
            </w:tcBorders>
          </w:tcPr>
          <w:p w:rsidR="00B1666C" w:rsidRPr="00AB0DFF" w:rsidRDefault="00B1666C" w:rsidP="00B1666C">
            <w:pPr>
              <w:jc w:val="both"/>
              <w:rPr>
                <w:rFonts w:ascii="Arial" w:hAnsi="Arial" w:cs="Arial"/>
                <w:sz w:val="20"/>
                <w:szCs w:val="20"/>
              </w:rPr>
            </w:pPr>
          </w:p>
        </w:tc>
        <w:tc>
          <w:tcPr>
            <w:tcW w:w="2127" w:type="dxa"/>
            <w:tcBorders>
              <w:top w:val="single" w:sz="5" w:space="0" w:color="000000"/>
              <w:left w:val="single" w:sz="5" w:space="0" w:color="000000"/>
              <w:bottom w:val="single" w:sz="5" w:space="0" w:color="000000"/>
              <w:right w:val="single" w:sz="5" w:space="0" w:color="000000"/>
            </w:tcBorders>
          </w:tcPr>
          <w:p w:rsidR="00B1666C" w:rsidRPr="00AB0DFF" w:rsidRDefault="00B1666C" w:rsidP="00B1666C">
            <w:pPr>
              <w:pStyle w:val="TableParagraph"/>
              <w:spacing w:before="101"/>
              <w:ind w:left="104" w:right="148"/>
              <w:jc w:val="both"/>
              <w:rPr>
                <w:rFonts w:ascii="Arial" w:eastAsia="Arial" w:hAnsi="Arial" w:cs="Arial"/>
                <w:sz w:val="20"/>
                <w:szCs w:val="20"/>
                <w:lang w:val="hr-HR"/>
              </w:rPr>
            </w:pPr>
            <w:r w:rsidRPr="00AB0DFF">
              <w:rPr>
                <w:rFonts w:ascii="Arial" w:hAnsi="Arial" w:cs="Arial"/>
                <w:spacing w:val="-1"/>
                <w:sz w:val="20"/>
                <w:szCs w:val="20"/>
                <w:lang w:val="hr-HR"/>
              </w:rPr>
              <w:t>Tehničko-tehnološki</w:t>
            </w:r>
            <w:r w:rsidRPr="00AB0DFF">
              <w:rPr>
                <w:rFonts w:ascii="Arial" w:hAnsi="Arial" w:cs="Arial"/>
                <w:spacing w:val="27"/>
                <w:sz w:val="20"/>
                <w:szCs w:val="20"/>
                <w:lang w:val="hr-HR"/>
              </w:rPr>
              <w:t xml:space="preserve"> </w:t>
            </w:r>
            <w:r w:rsidRPr="00AB0DFF">
              <w:rPr>
                <w:rFonts w:ascii="Arial" w:hAnsi="Arial" w:cs="Arial"/>
                <w:sz w:val="20"/>
                <w:szCs w:val="20"/>
                <w:lang w:val="hr-HR"/>
              </w:rPr>
              <w:t>blok</w:t>
            </w:r>
            <w:r w:rsidRPr="00AB0DFF">
              <w:rPr>
                <w:rFonts w:ascii="Arial" w:hAnsi="Arial" w:cs="Arial"/>
                <w:spacing w:val="-2"/>
                <w:sz w:val="20"/>
                <w:szCs w:val="20"/>
                <w:lang w:val="hr-HR"/>
              </w:rPr>
              <w:t xml:space="preserve"> </w:t>
            </w:r>
            <w:r w:rsidRPr="00AB0DFF">
              <w:rPr>
                <w:rFonts w:ascii="Arial" w:hAnsi="Arial" w:cs="Arial"/>
                <w:spacing w:val="-1"/>
                <w:sz w:val="20"/>
                <w:szCs w:val="20"/>
                <w:lang w:val="hr-HR"/>
              </w:rPr>
              <w:t>Osojnik</w:t>
            </w:r>
            <w:r w:rsidRPr="00AB0DFF">
              <w:rPr>
                <w:rFonts w:ascii="Arial" w:hAnsi="Arial" w:cs="Arial"/>
                <w:spacing w:val="-2"/>
                <w:sz w:val="20"/>
                <w:szCs w:val="20"/>
                <w:lang w:val="hr-HR"/>
              </w:rPr>
              <w:t xml:space="preserve"> </w:t>
            </w:r>
            <w:r w:rsidRPr="00AB0DFF">
              <w:rPr>
                <w:rFonts w:ascii="Arial" w:hAnsi="Arial" w:cs="Arial"/>
                <w:spacing w:val="-1"/>
                <w:sz w:val="20"/>
                <w:szCs w:val="20"/>
                <w:lang w:val="hr-HR"/>
              </w:rPr>
              <w:t>(Pobrežje)</w:t>
            </w:r>
          </w:p>
        </w:tc>
        <w:tc>
          <w:tcPr>
            <w:tcW w:w="1205" w:type="dxa"/>
            <w:tcBorders>
              <w:top w:val="single" w:sz="5" w:space="0" w:color="000000"/>
              <w:left w:val="single" w:sz="5" w:space="0" w:color="000000"/>
              <w:bottom w:val="single" w:sz="5" w:space="0" w:color="000000"/>
              <w:right w:val="single" w:sz="5" w:space="0" w:color="000000"/>
            </w:tcBorders>
          </w:tcPr>
          <w:p w:rsidR="00B1666C" w:rsidRPr="00AB0DFF" w:rsidRDefault="00B1666C" w:rsidP="00B1666C">
            <w:pPr>
              <w:pStyle w:val="TableParagraph"/>
              <w:ind w:left="169" w:right="163" w:hanging="3"/>
              <w:jc w:val="center"/>
              <w:rPr>
                <w:rFonts w:ascii="Arial" w:eastAsia="Arial" w:hAnsi="Arial" w:cs="Arial"/>
                <w:sz w:val="20"/>
                <w:szCs w:val="20"/>
                <w:lang w:val="hr-HR"/>
              </w:rPr>
            </w:pPr>
            <w:r w:rsidRPr="00AB0DFF">
              <w:rPr>
                <w:rFonts w:ascii="Arial" w:hAnsi="Arial" w:cs="Arial"/>
                <w:spacing w:val="-1"/>
                <w:sz w:val="20"/>
                <w:szCs w:val="20"/>
                <w:lang w:val="hr-HR"/>
              </w:rPr>
              <w:t>GO,</w:t>
            </w:r>
            <w:r w:rsidRPr="00AB0DFF">
              <w:rPr>
                <w:rFonts w:ascii="Arial" w:hAnsi="Arial" w:cs="Arial"/>
                <w:sz w:val="20"/>
                <w:szCs w:val="20"/>
                <w:lang w:val="hr-HR"/>
              </w:rPr>
              <w:t xml:space="preserve"> PS,</w:t>
            </w:r>
            <w:r w:rsidRPr="00AB0DFF">
              <w:rPr>
                <w:rFonts w:ascii="Arial" w:hAnsi="Arial" w:cs="Arial"/>
                <w:spacing w:val="21"/>
                <w:sz w:val="20"/>
                <w:szCs w:val="20"/>
                <w:lang w:val="hr-HR"/>
              </w:rPr>
              <w:t xml:space="preserve"> </w:t>
            </w:r>
            <w:r w:rsidRPr="00AB0DFF">
              <w:rPr>
                <w:rFonts w:ascii="Arial" w:hAnsi="Arial" w:cs="Arial"/>
                <w:spacing w:val="-1"/>
                <w:sz w:val="20"/>
                <w:szCs w:val="20"/>
                <w:lang w:val="hr-HR"/>
              </w:rPr>
              <w:t>RD,SO,BK</w:t>
            </w:r>
            <w:r w:rsidRPr="00AB0DFF">
              <w:rPr>
                <w:rFonts w:ascii="Arial" w:hAnsi="Arial" w:cs="Arial"/>
                <w:spacing w:val="26"/>
                <w:sz w:val="20"/>
                <w:szCs w:val="20"/>
                <w:lang w:val="hr-HR"/>
              </w:rPr>
              <w:t xml:space="preserve"> </w:t>
            </w:r>
            <w:r w:rsidRPr="00AB0DFF">
              <w:rPr>
                <w:rFonts w:ascii="Arial" w:hAnsi="Arial" w:cs="Arial"/>
                <w:spacing w:val="-1"/>
                <w:sz w:val="20"/>
                <w:szCs w:val="20"/>
                <w:lang w:val="hr-HR"/>
              </w:rPr>
              <w:t>O,OM</w:t>
            </w:r>
          </w:p>
        </w:tc>
        <w:tc>
          <w:tcPr>
            <w:tcW w:w="1205" w:type="dxa"/>
            <w:tcBorders>
              <w:top w:val="single" w:sz="5" w:space="0" w:color="000000"/>
              <w:left w:val="single" w:sz="5" w:space="0" w:color="000000"/>
              <w:bottom w:val="single" w:sz="5" w:space="0" w:color="000000"/>
              <w:right w:val="single" w:sz="5" w:space="0" w:color="000000"/>
            </w:tcBorders>
          </w:tcPr>
          <w:p w:rsidR="00B1666C" w:rsidRPr="00AB0DFF" w:rsidRDefault="00B1666C" w:rsidP="00B1666C">
            <w:pPr>
              <w:pStyle w:val="TableParagraph"/>
              <w:spacing w:before="9"/>
              <w:jc w:val="center"/>
              <w:rPr>
                <w:rFonts w:ascii="Arial" w:eastAsia="Arial" w:hAnsi="Arial" w:cs="Arial"/>
                <w:sz w:val="20"/>
                <w:szCs w:val="20"/>
                <w:lang w:val="hr-HR"/>
              </w:rPr>
            </w:pPr>
          </w:p>
          <w:p w:rsidR="00B1666C" w:rsidRPr="00AB0DFF" w:rsidRDefault="00B1666C" w:rsidP="00B1666C">
            <w:pPr>
              <w:pStyle w:val="TableParagraph"/>
              <w:jc w:val="center"/>
              <w:rPr>
                <w:rFonts w:ascii="Arial" w:eastAsia="Arial" w:hAnsi="Arial" w:cs="Arial"/>
                <w:sz w:val="20"/>
                <w:szCs w:val="20"/>
                <w:lang w:val="hr-HR"/>
              </w:rPr>
            </w:pPr>
            <w:r w:rsidRPr="00AB0DFF">
              <w:rPr>
                <w:rFonts w:ascii="Arial" w:hAnsi="Arial" w:cs="Arial"/>
                <w:sz w:val="20"/>
                <w:szCs w:val="20"/>
                <w:lang w:val="hr-HR"/>
              </w:rPr>
              <w:t>17,5</w:t>
            </w:r>
          </w:p>
        </w:tc>
        <w:tc>
          <w:tcPr>
            <w:tcW w:w="1205" w:type="dxa"/>
            <w:tcBorders>
              <w:top w:val="single" w:sz="5" w:space="0" w:color="000000"/>
              <w:left w:val="single" w:sz="5" w:space="0" w:color="000000"/>
              <w:bottom w:val="single" w:sz="5" w:space="0" w:color="000000"/>
              <w:right w:val="single" w:sz="5" w:space="0" w:color="000000"/>
            </w:tcBorders>
          </w:tcPr>
          <w:p w:rsidR="00B1666C" w:rsidRPr="00AB0DFF" w:rsidRDefault="00B1666C" w:rsidP="00B1666C">
            <w:pPr>
              <w:pStyle w:val="TableParagraph"/>
              <w:spacing w:before="9"/>
              <w:jc w:val="center"/>
              <w:rPr>
                <w:rFonts w:ascii="Arial" w:eastAsia="Arial" w:hAnsi="Arial" w:cs="Arial"/>
                <w:sz w:val="20"/>
                <w:szCs w:val="20"/>
                <w:lang w:val="hr-HR"/>
              </w:rPr>
            </w:pPr>
          </w:p>
          <w:p w:rsidR="00B1666C" w:rsidRPr="00AB0DFF" w:rsidRDefault="00B1666C" w:rsidP="00B1666C">
            <w:pPr>
              <w:pStyle w:val="TableParagraph"/>
              <w:ind w:left="224"/>
              <w:jc w:val="center"/>
              <w:rPr>
                <w:rFonts w:ascii="Arial" w:eastAsia="Arial" w:hAnsi="Arial" w:cs="Arial"/>
                <w:sz w:val="20"/>
                <w:szCs w:val="20"/>
                <w:lang w:val="hr-HR"/>
              </w:rPr>
            </w:pPr>
            <w:r w:rsidRPr="00AB0DFF">
              <w:rPr>
                <w:rFonts w:ascii="Arial" w:hAnsi="Arial" w:cs="Arial"/>
                <w:spacing w:val="-1"/>
                <w:sz w:val="20"/>
                <w:szCs w:val="20"/>
                <w:lang w:val="hr-HR"/>
              </w:rPr>
              <w:t>planirano</w:t>
            </w:r>
          </w:p>
        </w:tc>
        <w:tc>
          <w:tcPr>
            <w:tcW w:w="1205" w:type="dxa"/>
            <w:tcBorders>
              <w:top w:val="single" w:sz="5" w:space="0" w:color="000000"/>
              <w:left w:val="single" w:sz="5" w:space="0" w:color="000000"/>
              <w:bottom w:val="single" w:sz="5" w:space="0" w:color="000000"/>
              <w:right w:val="single" w:sz="5" w:space="0" w:color="000000"/>
            </w:tcBorders>
          </w:tcPr>
          <w:p w:rsidR="00B1666C" w:rsidRPr="00AB0DFF" w:rsidRDefault="00B1666C" w:rsidP="00B1666C">
            <w:pPr>
              <w:pStyle w:val="TableParagraph"/>
              <w:spacing w:before="9"/>
              <w:jc w:val="center"/>
              <w:rPr>
                <w:rFonts w:ascii="Arial" w:eastAsia="Arial" w:hAnsi="Arial" w:cs="Arial"/>
                <w:sz w:val="20"/>
                <w:szCs w:val="20"/>
                <w:lang w:val="hr-HR"/>
              </w:rPr>
            </w:pPr>
          </w:p>
          <w:p w:rsidR="00B1666C" w:rsidRPr="00AB0DFF" w:rsidRDefault="00B1666C" w:rsidP="00B1666C">
            <w:pPr>
              <w:pStyle w:val="TableParagraph"/>
              <w:jc w:val="center"/>
              <w:rPr>
                <w:rFonts w:ascii="Arial" w:eastAsia="Arial" w:hAnsi="Arial" w:cs="Arial"/>
                <w:sz w:val="20"/>
                <w:szCs w:val="20"/>
                <w:lang w:val="hr-HR"/>
              </w:rPr>
            </w:pPr>
            <w:r w:rsidRPr="00AB0DFF">
              <w:rPr>
                <w:rFonts w:ascii="Arial" w:hAnsi="Arial" w:cs="Arial"/>
                <w:sz w:val="20"/>
                <w:szCs w:val="20"/>
                <w:lang w:val="hr-HR"/>
              </w:rPr>
              <w:t>ne</w:t>
            </w:r>
          </w:p>
        </w:tc>
      </w:tr>
    </w:tbl>
    <w:p w:rsidR="00B1666C" w:rsidRPr="00AB0DFF" w:rsidRDefault="00B1666C" w:rsidP="00B1666C">
      <w:pPr>
        <w:ind w:left="116" w:right="215"/>
        <w:jc w:val="both"/>
        <w:rPr>
          <w:rFonts w:ascii="Arial" w:eastAsia="Arial" w:hAnsi="Arial" w:cs="Arial"/>
          <w:sz w:val="20"/>
          <w:szCs w:val="20"/>
        </w:rPr>
      </w:pPr>
      <w:r w:rsidRPr="00AB0DFF">
        <w:rPr>
          <w:rFonts w:ascii="Arial" w:eastAsia="Arial" w:hAnsi="Arial" w:cs="Arial"/>
          <w:sz w:val="20"/>
          <w:szCs w:val="20"/>
        </w:rPr>
        <w:t>OK</w:t>
      </w:r>
      <w:r w:rsidRPr="00AB0DFF">
        <w:rPr>
          <w:rFonts w:ascii="Arial" w:eastAsia="Arial" w:hAnsi="Arial" w:cs="Arial"/>
          <w:spacing w:val="29"/>
          <w:sz w:val="20"/>
          <w:szCs w:val="20"/>
        </w:rPr>
        <w:t xml:space="preserve"> </w:t>
      </w:r>
      <w:r w:rsidRPr="00AB0DFF">
        <w:rPr>
          <w:rFonts w:ascii="Arial" w:eastAsia="Arial" w:hAnsi="Arial" w:cs="Arial"/>
          <w:sz w:val="20"/>
          <w:szCs w:val="20"/>
        </w:rPr>
        <w:t>-</w:t>
      </w:r>
      <w:r w:rsidRPr="00AB0DFF">
        <w:rPr>
          <w:rFonts w:ascii="Arial" w:eastAsia="Arial" w:hAnsi="Arial" w:cs="Arial"/>
          <w:spacing w:val="30"/>
          <w:sz w:val="20"/>
          <w:szCs w:val="20"/>
        </w:rPr>
        <w:t xml:space="preserve"> </w:t>
      </w:r>
      <w:r w:rsidRPr="00AB0DFF">
        <w:rPr>
          <w:rFonts w:ascii="Arial" w:eastAsia="Arial" w:hAnsi="Arial" w:cs="Arial"/>
          <w:sz w:val="20"/>
          <w:szCs w:val="20"/>
        </w:rPr>
        <w:t>odlagalište</w:t>
      </w:r>
      <w:r w:rsidRPr="00AB0DFF">
        <w:rPr>
          <w:rFonts w:ascii="Arial" w:eastAsia="Arial" w:hAnsi="Arial" w:cs="Arial"/>
          <w:spacing w:val="32"/>
          <w:sz w:val="20"/>
          <w:szCs w:val="20"/>
        </w:rPr>
        <w:t xml:space="preserve"> </w:t>
      </w:r>
      <w:r w:rsidRPr="00AB0DFF">
        <w:rPr>
          <w:rFonts w:ascii="Arial" w:eastAsia="Arial" w:hAnsi="Arial" w:cs="Arial"/>
          <w:sz w:val="20"/>
          <w:szCs w:val="20"/>
        </w:rPr>
        <w:t>komunalnog</w:t>
      </w:r>
      <w:r w:rsidRPr="00AB0DFF">
        <w:rPr>
          <w:rFonts w:ascii="Arial" w:eastAsia="Arial" w:hAnsi="Arial" w:cs="Arial"/>
          <w:spacing w:val="29"/>
          <w:sz w:val="20"/>
          <w:szCs w:val="20"/>
        </w:rPr>
        <w:t xml:space="preserve"> </w:t>
      </w:r>
      <w:r w:rsidRPr="00AB0DFF">
        <w:rPr>
          <w:rFonts w:ascii="Arial" w:eastAsia="Arial" w:hAnsi="Arial" w:cs="Arial"/>
          <w:sz w:val="20"/>
          <w:szCs w:val="20"/>
        </w:rPr>
        <w:t>otpada,</w:t>
      </w:r>
      <w:r w:rsidRPr="00AB0DFF">
        <w:rPr>
          <w:rFonts w:ascii="Arial" w:eastAsia="Arial" w:hAnsi="Arial" w:cs="Arial"/>
          <w:spacing w:val="30"/>
          <w:sz w:val="20"/>
          <w:szCs w:val="20"/>
        </w:rPr>
        <w:t xml:space="preserve"> </w:t>
      </w:r>
      <w:r w:rsidRPr="00AB0DFF">
        <w:rPr>
          <w:rFonts w:ascii="Arial" w:eastAsia="Arial" w:hAnsi="Arial" w:cs="Arial"/>
          <w:sz w:val="20"/>
          <w:szCs w:val="20"/>
        </w:rPr>
        <w:t>OI</w:t>
      </w:r>
      <w:r w:rsidRPr="00AB0DFF">
        <w:rPr>
          <w:rFonts w:ascii="Arial" w:eastAsia="Arial" w:hAnsi="Arial" w:cs="Arial"/>
          <w:spacing w:val="36"/>
          <w:sz w:val="20"/>
          <w:szCs w:val="20"/>
        </w:rPr>
        <w:t xml:space="preserve"> </w:t>
      </w:r>
      <w:r w:rsidRPr="00AB0DFF">
        <w:rPr>
          <w:rFonts w:ascii="Arial" w:eastAsia="Arial" w:hAnsi="Arial" w:cs="Arial"/>
          <w:sz w:val="20"/>
          <w:szCs w:val="20"/>
        </w:rPr>
        <w:t>-</w:t>
      </w:r>
      <w:r w:rsidRPr="00AB0DFF">
        <w:rPr>
          <w:rFonts w:ascii="Arial" w:eastAsia="Arial" w:hAnsi="Arial" w:cs="Arial"/>
          <w:spacing w:val="30"/>
          <w:sz w:val="20"/>
          <w:szCs w:val="20"/>
        </w:rPr>
        <w:t xml:space="preserve"> </w:t>
      </w:r>
      <w:r w:rsidRPr="00AB0DFF">
        <w:rPr>
          <w:rFonts w:ascii="Arial" w:eastAsia="Arial" w:hAnsi="Arial" w:cs="Arial"/>
          <w:sz w:val="20"/>
          <w:szCs w:val="20"/>
        </w:rPr>
        <w:t>odlagalište</w:t>
      </w:r>
      <w:r w:rsidRPr="00AB0DFF">
        <w:rPr>
          <w:rFonts w:ascii="Arial" w:eastAsia="Arial" w:hAnsi="Arial" w:cs="Arial"/>
          <w:spacing w:val="30"/>
          <w:sz w:val="20"/>
          <w:szCs w:val="20"/>
        </w:rPr>
        <w:t xml:space="preserve"> </w:t>
      </w:r>
      <w:r w:rsidRPr="00AB0DFF">
        <w:rPr>
          <w:rFonts w:ascii="Arial" w:eastAsia="Arial" w:hAnsi="Arial" w:cs="Arial"/>
          <w:sz w:val="20"/>
          <w:szCs w:val="20"/>
        </w:rPr>
        <w:t>inertnog</w:t>
      </w:r>
      <w:r w:rsidRPr="00AB0DFF">
        <w:rPr>
          <w:rFonts w:ascii="Arial" w:eastAsia="Arial" w:hAnsi="Arial" w:cs="Arial"/>
          <w:spacing w:val="31"/>
          <w:sz w:val="20"/>
          <w:szCs w:val="20"/>
        </w:rPr>
        <w:t xml:space="preserve"> </w:t>
      </w:r>
      <w:r w:rsidRPr="00AB0DFF">
        <w:rPr>
          <w:rFonts w:ascii="Arial" w:eastAsia="Arial" w:hAnsi="Arial" w:cs="Arial"/>
          <w:spacing w:val="-1"/>
          <w:sz w:val="20"/>
          <w:szCs w:val="20"/>
        </w:rPr>
        <w:t>otpada,</w:t>
      </w:r>
      <w:r w:rsidRPr="00AB0DFF">
        <w:rPr>
          <w:rFonts w:ascii="Arial" w:eastAsia="Arial" w:hAnsi="Arial" w:cs="Arial"/>
          <w:spacing w:val="32"/>
          <w:sz w:val="20"/>
          <w:szCs w:val="20"/>
        </w:rPr>
        <w:t xml:space="preserve"> </w:t>
      </w:r>
      <w:r w:rsidRPr="00AB0DFF">
        <w:rPr>
          <w:rFonts w:ascii="Arial" w:eastAsia="Arial" w:hAnsi="Arial" w:cs="Arial"/>
          <w:sz w:val="20"/>
          <w:szCs w:val="20"/>
        </w:rPr>
        <w:t>GO</w:t>
      </w:r>
      <w:r w:rsidRPr="00AB0DFF">
        <w:rPr>
          <w:rFonts w:ascii="Arial" w:eastAsia="Arial" w:hAnsi="Arial" w:cs="Arial"/>
          <w:spacing w:val="34"/>
          <w:sz w:val="20"/>
          <w:szCs w:val="20"/>
        </w:rPr>
        <w:t xml:space="preserve"> </w:t>
      </w:r>
      <w:r w:rsidRPr="00AB0DFF">
        <w:rPr>
          <w:rFonts w:ascii="Arial" w:eastAsia="Arial" w:hAnsi="Arial" w:cs="Arial"/>
          <w:sz w:val="20"/>
          <w:szCs w:val="20"/>
        </w:rPr>
        <w:t>-</w:t>
      </w:r>
      <w:r w:rsidRPr="00AB0DFF">
        <w:rPr>
          <w:rFonts w:ascii="Arial" w:eastAsia="Arial" w:hAnsi="Arial" w:cs="Arial"/>
          <w:spacing w:val="30"/>
          <w:sz w:val="20"/>
          <w:szCs w:val="20"/>
        </w:rPr>
        <w:t xml:space="preserve"> </w:t>
      </w:r>
      <w:r w:rsidRPr="00AB0DFF">
        <w:rPr>
          <w:rFonts w:ascii="Arial" w:eastAsia="Arial" w:hAnsi="Arial" w:cs="Arial"/>
          <w:sz w:val="20"/>
          <w:szCs w:val="20"/>
        </w:rPr>
        <w:t>građevina</w:t>
      </w:r>
      <w:r w:rsidRPr="00AB0DFF">
        <w:rPr>
          <w:rFonts w:ascii="Arial" w:eastAsia="Arial" w:hAnsi="Arial" w:cs="Arial"/>
          <w:spacing w:val="30"/>
          <w:sz w:val="20"/>
          <w:szCs w:val="20"/>
        </w:rPr>
        <w:t xml:space="preserve"> </w:t>
      </w:r>
      <w:r w:rsidRPr="00AB0DFF">
        <w:rPr>
          <w:rFonts w:ascii="Arial" w:eastAsia="Arial" w:hAnsi="Arial" w:cs="Arial"/>
          <w:sz w:val="20"/>
          <w:szCs w:val="20"/>
        </w:rPr>
        <w:t>za</w:t>
      </w:r>
      <w:r w:rsidRPr="00AB0DFF">
        <w:rPr>
          <w:rFonts w:ascii="Arial" w:eastAsia="Arial" w:hAnsi="Arial" w:cs="Arial"/>
          <w:spacing w:val="31"/>
          <w:sz w:val="20"/>
          <w:szCs w:val="20"/>
        </w:rPr>
        <w:t xml:space="preserve"> </w:t>
      </w:r>
      <w:r w:rsidRPr="00AB0DFF">
        <w:rPr>
          <w:rFonts w:ascii="Arial" w:eastAsia="Arial" w:hAnsi="Arial" w:cs="Arial"/>
          <w:sz w:val="20"/>
          <w:szCs w:val="20"/>
        </w:rPr>
        <w:t>obradu</w:t>
      </w:r>
      <w:r w:rsidRPr="00AB0DFF">
        <w:rPr>
          <w:rFonts w:ascii="Arial" w:eastAsia="Arial" w:hAnsi="Arial" w:cs="Arial"/>
          <w:spacing w:val="26"/>
          <w:w w:val="99"/>
          <w:sz w:val="20"/>
          <w:szCs w:val="20"/>
        </w:rPr>
        <w:t xml:space="preserve"> </w:t>
      </w:r>
      <w:r w:rsidRPr="00AB0DFF">
        <w:rPr>
          <w:rFonts w:ascii="Arial" w:eastAsia="Arial" w:hAnsi="Arial" w:cs="Arial"/>
          <w:sz w:val="20"/>
          <w:szCs w:val="20"/>
        </w:rPr>
        <w:t>građevinskog</w:t>
      </w:r>
      <w:r w:rsidRPr="00AB0DFF">
        <w:rPr>
          <w:rFonts w:ascii="Arial" w:eastAsia="Arial" w:hAnsi="Arial" w:cs="Arial"/>
          <w:spacing w:val="6"/>
          <w:sz w:val="20"/>
          <w:szCs w:val="20"/>
        </w:rPr>
        <w:t xml:space="preserve"> </w:t>
      </w:r>
      <w:r w:rsidRPr="00AB0DFF">
        <w:rPr>
          <w:rFonts w:ascii="Arial" w:eastAsia="Arial" w:hAnsi="Arial" w:cs="Arial"/>
          <w:sz w:val="20"/>
          <w:szCs w:val="20"/>
        </w:rPr>
        <w:t>otpada,</w:t>
      </w:r>
      <w:r w:rsidRPr="00AB0DFF">
        <w:rPr>
          <w:rFonts w:ascii="Arial" w:eastAsia="Arial" w:hAnsi="Arial" w:cs="Arial"/>
          <w:spacing w:val="7"/>
          <w:sz w:val="20"/>
          <w:szCs w:val="20"/>
        </w:rPr>
        <w:t xml:space="preserve"> </w:t>
      </w:r>
      <w:r w:rsidRPr="00AB0DFF">
        <w:rPr>
          <w:rFonts w:ascii="Arial" w:eastAsia="Arial" w:hAnsi="Arial" w:cs="Arial"/>
          <w:sz w:val="20"/>
          <w:szCs w:val="20"/>
        </w:rPr>
        <w:t>reciklažno</w:t>
      </w:r>
      <w:r w:rsidRPr="00AB0DFF">
        <w:rPr>
          <w:rFonts w:ascii="Arial" w:eastAsia="Arial" w:hAnsi="Arial" w:cs="Arial"/>
          <w:spacing w:val="6"/>
          <w:sz w:val="20"/>
          <w:szCs w:val="20"/>
        </w:rPr>
        <w:t xml:space="preserve"> </w:t>
      </w:r>
      <w:r w:rsidRPr="00AB0DFF">
        <w:rPr>
          <w:rFonts w:ascii="Arial" w:eastAsia="Arial" w:hAnsi="Arial" w:cs="Arial"/>
          <w:sz w:val="20"/>
          <w:szCs w:val="20"/>
        </w:rPr>
        <w:t>dvorište</w:t>
      </w:r>
      <w:r w:rsidRPr="00AB0DFF">
        <w:rPr>
          <w:rFonts w:ascii="Arial" w:eastAsia="Arial" w:hAnsi="Arial" w:cs="Arial"/>
          <w:spacing w:val="6"/>
          <w:sz w:val="20"/>
          <w:szCs w:val="20"/>
        </w:rPr>
        <w:t xml:space="preserve"> </w:t>
      </w:r>
      <w:r w:rsidRPr="00AB0DFF">
        <w:rPr>
          <w:rFonts w:ascii="Arial" w:eastAsia="Arial" w:hAnsi="Arial" w:cs="Arial"/>
          <w:sz w:val="20"/>
          <w:szCs w:val="20"/>
        </w:rPr>
        <w:t>za</w:t>
      </w:r>
      <w:r w:rsidRPr="00AB0DFF">
        <w:rPr>
          <w:rFonts w:ascii="Arial" w:eastAsia="Arial" w:hAnsi="Arial" w:cs="Arial"/>
          <w:spacing w:val="7"/>
          <w:sz w:val="20"/>
          <w:szCs w:val="20"/>
        </w:rPr>
        <w:t xml:space="preserve"> </w:t>
      </w:r>
      <w:r w:rsidRPr="00AB0DFF">
        <w:rPr>
          <w:rFonts w:ascii="Arial" w:eastAsia="Arial" w:hAnsi="Arial" w:cs="Arial"/>
          <w:sz w:val="20"/>
          <w:szCs w:val="20"/>
        </w:rPr>
        <w:t>građevinski</w:t>
      </w:r>
      <w:r w:rsidRPr="00AB0DFF">
        <w:rPr>
          <w:rFonts w:ascii="Arial" w:eastAsia="Arial" w:hAnsi="Arial" w:cs="Arial"/>
          <w:spacing w:val="6"/>
          <w:sz w:val="20"/>
          <w:szCs w:val="20"/>
        </w:rPr>
        <w:t xml:space="preserve"> </w:t>
      </w:r>
      <w:r w:rsidRPr="00AB0DFF">
        <w:rPr>
          <w:rFonts w:ascii="Arial" w:eastAsia="Arial" w:hAnsi="Arial" w:cs="Arial"/>
          <w:sz w:val="20"/>
          <w:szCs w:val="20"/>
        </w:rPr>
        <w:t>otpad,</w:t>
      </w:r>
      <w:r w:rsidRPr="00AB0DFF">
        <w:rPr>
          <w:rFonts w:ascii="Arial" w:eastAsia="Arial" w:hAnsi="Arial" w:cs="Arial"/>
          <w:spacing w:val="6"/>
          <w:sz w:val="20"/>
          <w:szCs w:val="20"/>
        </w:rPr>
        <w:t xml:space="preserve"> </w:t>
      </w:r>
      <w:r w:rsidRPr="00AB0DFF">
        <w:rPr>
          <w:rFonts w:ascii="Arial" w:eastAsia="Arial" w:hAnsi="Arial" w:cs="Arial"/>
          <w:sz w:val="20"/>
          <w:szCs w:val="20"/>
        </w:rPr>
        <w:t>RD</w:t>
      </w:r>
      <w:r w:rsidRPr="00AB0DFF">
        <w:rPr>
          <w:rFonts w:ascii="Arial" w:eastAsia="Arial" w:hAnsi="Arial" w:cs="Arial"/>
          <w:spacing w:val="13"/>
          <w:sz w:val="20"/>
          <w:szCs w:val="20"/>
        </w:rPr>
        <w:t xml:space="preserve"> </w:t>
      </w:r>
      <w:r w:rsidRPr="00AB0DFF">
        <w:rPr>
          <w:rFonts w:ascii="Arial" w:eastAsia="Arial" w:hAnsi="Arial" w:cs="Arial"/>
          <w:sz w:val="20"/>
          <w:szCs w:val="20"/>
        </w:rPr>
        <w:t>-</w:t>
      </w:r>
      <w:r w:rsidRPr="00AB0DFF">
        <w:rPr>
          <w:rFonts w:ascii="Arial" w:eastAsia="Arial" w:hAnsi="Arial" w:cs="Arial"/>
          <w:spacing w:val="8"/>
          <w:sz w:val="20"/>
          <w:szCs w:val="20"/>
        </w:rPr>
        <w:t xml:space="preserve"> </w:t>
      </w:r>
      <w:r w:rsidRPr="00AB0DFF">
        <w:rPr>
          <w:rFonts w:ascii="Arial" w:eastAsia="Arial" w:hAnsi="Arial" w:cs="Arial"/>
          <w:sz w:val="20"/>
          <w:szCs w:val="20"/>
        </w:rPr>
        <w:t>reciklažno</w:t>
      </w:r>
      <w:r w:rsidRPr="00AB0DFF">
        <w:rPr>
          <w:rFonts w:ascii="Arial" w:eastAsia="Arial" w:hAnsi="Arial" w:cs="Arial"/>
          <w:spacing w:val="7"/>
          <w:sz w:val="20"/>
          <w:szCs w:val="20"/>
        </w:rPr>
        <w:t xml:space="preserve"> </w:t>
      </w:r>
      <w:r w:rsidRPr="00AB0DFF">
        <w:rPr>
          <w:rFonts w:ascii="Arial" w:eastAsia="Arial" w:hAnsi="Arial" w:cs="Arial"/>
          <w:sz w:val="20"/>
          <w:szCs w:val="20"/>
        </w:rPr>
        <w:t>dvorište,</w:t>
      </w:r>
      <w:r w:rsidRPr="00AB0DFF">
        <w:rPr>
          <w:rFonts w:ascii="Arial" w:eastAsia="Arial" w:hAnsi="Arial" w:cs="Arial"/>
          <w:spacing w:val="8"/>
          <w:sz w:val="20"/>
          <w:szCs w:val="20"/>
        </w:rPr>
        <w:t xml:space="preserve"> </w:t>
      </w:r>
      <w:r w:rsidRPr="00AB0DFF">
        <w:rPr>
          <w:rFonts w:ascii="Arial" w:eastAsia="Arial" w:hAnsi="Arial" w:cs="Arial"/>
          <w:spacing w:val="-1"/>
          <w:sz w:val="20"/>
          <w:szCs w:val="20"/>
        </w:rPr>
        <w:t>PS</w:t>
      </w:r>
      <w:r w:rsidRPr="00AB0DFF">
        <w:rPr>
          <w:rFonts w:ascii="Arial" w:eastAsia="Arial" w:hAnsi="Arial" w:cs="Arial"/>
          <w:spacing w:val="9"/>
          <w:sz w:val="20"/>
          <w:szCs w:val="20"/>
        </w:rPr>
        <w:t xml:space="preserve"> </w:t>
      </w:r>
      <w:r w:rsidRPr="00AB0DFF">
        <w:rPr>
          <w:rFonts w:ascii="Arial" w:eastAsia="Arial" w:hAnsi="Arial" w:cs="Arial"/>
          <w:sz w:val="20"/>
          <w:szCs w:val="20"/>
        </w:rPr>
        <w:t>-</w:t>
      </w:r>
      <w:r w:rsidRPr="00AB0DFF">
        <w:rPr>
          <w:rFonts w:ascii="Arial" w:eastAsia="Arial" w:hAnsi="Arial" w:cs="Arial"/>
          <w:spacing w:val="22"/>
          <w:w w:val="99"/>
          <w:sz w:val="20"/>
          <w:szCs w:val="20"/>
        </w:rPr>
        <w:t xml:space="preserve"> </w:t>
      </w:r>
      <w:r w:rsidRPr="00AB0DFF">
        <w:rPr>
          <w:rFonts w:ascii="Arial" w:eastAsia="Arial" w:hAnsi="Arial" w:cs="Arial"/>
          <w:sz w:val="20"/>
          <w:szCs w:val="20"/>
        </w:rPr>
        <w:lastRenderedPageBreak/>
        <w:t>pretovarna</w:t>
      </w:r>
      <w:r w:rsidRPr="00AB0DFF">
        <w:rPr>
          <w:rFonts w:ascii="Arial" w:eastAsia="Arial" w:hAnsi="Arial" w:cs="Arial"/>
          <w:spacing w:val="16"/>
          <w:sz w:val="20"/>
          <w:szCs w:val="20"/>
        </w:rPr>
        <w:t xml:space="preserve"> </w:t>
      </w:r>
      <w:r w:rsidRPr="00AB0DFF">
        <w:rPr>
          <w:rFonts w:ascii="Arial" w:eastAsia="Arial" w:hAnsi="Arial" w:cs="Arial"/>
          <w:sz w:val="20"/>
          <w:szCs w:val="20"/>
        </w:rPr>
        <w:t>stanica,</w:t>
      </w:r>
      <w:r w:rsidRPr="00AB0DFF">
        <w:rPr>
          <w:rFonts w:ascii="Arial" w:eastAsia="Arial" w:hAnsi="Arial" w:cs="Arial"/>
          <w:spacing w:val="16"/>
          <w:sz w:val="20"/>
          <w:szCs w:val="20"/>
        </w:rPr>
        <w:t xml:space="preserve"> </w:t>
      </w:r>
      <w:r w:rsidRPr="00AB0DFF">
        <w:rPr>
          <w:rFonts w:ascii="Arial" w:eastAsia="Arial" w:hAnsi="Arial" w:cs="Arial"/>
          <w:sz w:val="20"/>
          <w:szCs w:val="20"/>
        </w:rPr>
        <w:t>GO*</w:t>
      </w:r>
      <w:r w:rsidRPr="00AB0DFF">
        <w:rPr>
          <w:rFonts w:ascii="Arial" w:eastAsia="Arial" w:hAnsi="Arial" w:cs="Arial"/>
          <w:spacing w:val="18"/>
          <w:sz w:val="20"/>
          <w:szCs w:val="20"/>
        </w:rPr>
        <w:t xml:space="preserve"> </w:t>
      </w:r>
      <w:r w:rsidRPr="00AB0DFF">
        <w:rPr>
          <w:rFonts w:ascii="Arial" w:eastAsia="Arial" w:hAnsi="Arial" w:cs="Arial"/>
          <w:sz w:val="20"/>
          <w:szCs w:val="20"/>
        </w:rPr>
        <w:t>-</w:t>
      </w:r>
      <w:r w:rsidRPr="00AB0DFF">
        <w:rPr>
          <w:rFonts w:ascii="Arial" w:eastAsia="Arial" w:hAnsi="Arial" w:cs="Arial"/>
          <w:spacing w:val="20"/>
          <w:sz w:val="20"/>
          <w:szCs w:val="20"/>
        </w:rPr>
        <w:t xml:space="preserve"> </w:t>
      </w:r>
      <w:r w:rsidRPr="00AB0DFF">
        <w:rPr>
          <w:rFonts w:ascii="Arial" w:eastAsia="Arial" w:hAnsi="Arial" w:cs="Arial"/>
          <w:sz w:val="20"/>
          <w:szCs w:val="20"/>
        </w:rPr>
        <w:t>građevina</w:t>
      </w:r>
      <w:r w:rsidRPr="00AB0DFF">
        <w:rPr>
          <w:rFonts w:ascii="Arial" w:eastAsia="Arial" w:hAnsi="Arial" w:cs="Arial"/>
          <w:spacing w:val="16"/>
          <w:sz w:val="20"/>
          <w:szCs w:val="20"/>
        </w:rPr>
        <w:t xml:space="preserve"> </w:t>
      </w:r>
      <w:r w:rsidRPr="00AB0DFF">
        <w:rPr>
          <w:rFonts w:ascii="Arial" w:eastAsia="Arial" w:hAnsi="Arial" w:cs="Arial"/>
          <w:sz w:val="20"/>
          <w:szCs w:val="20"/>
        </w:rPr>
        <w:t>za</w:t>
      </w:r>
      <w:r w:rsidRPr="00AB0DFF">
        <w:rPr>
          <w:rFonts w:ascii="Arial" w:eastAsia="Arial" w:hAnsi="Arial" w:cs="Arial"/>
          <w:spacing w:val="16"/>
          <w:sz w:val="20"/>
          <w:szCs w:val="20"/>
        </w:rPr>
        <w:t xml:space="preserve"> </w:t>
      </w:r>
      <w:r w:rsidRPr="00AB0DFF">
        <w:rPr>
          <w:rFonts w:ascii="Arial" w:eastAsia="Arial" w:hAnsi="Arial" w:cs="Arial"/>
          <w:sz w:val="20"/>
          <w:szCs w:val="20"/>
        </w:rPr>
        <w:t>obradu</w:t>
      </w:r>
      <w:r w:rsidRPr="00AB0DFF">
        <w:rPr>
          <w:rFonts w:ascii="Arial" w:eastAsia="Arial" w:hAnsi="Arial" w:cs="Arial"/>
          <w:spacing w:val="16"/>
          <w:sz w:val="20"/>
          <w:szCs w:val="20"/>
        </w:rPr>
        <w:t xml:space="preserve"> </w:t>
      </w:r>
      <w:r w:rsidRPr="00AB0DFF">
        <w:rPr>
          <w:rFonts w:ascii="Arial" w:eastAsia="Arial" w:hAnsi="Arial" w:cs="Arial"/>
          <w:sz w:val="20"/>
          <w:szCs w:val="20"/>
        </w:rPr>
        <w:t>građevinskog</w:t>
      </w:r>
      <w:r w:rsidRPr="00AB0DFF">
        <w:rPr>
          <w:rFonts w:ascii="Arial" w:eastAsia="Arial" w:hAnsi="Arial" w:cs="Arial"/>
          <w:spacing w:val="16"/>
          <w:sz w:val="20"/>
          <w:szCs w:val="20"/>
        </w:rPr>
        <w:t xml:space="preserve"> </w:t>
      </w:r>
      <w:r w:rsidRPr="00AB0DFF">
        <w:rPr>
          <w:rFonts w:ascii="Arial" w:eastAsia="Arial" w:hAnsi="Arial" w:cs="Arial"/>
          <w:sz w:val="20"/>
          <w:szCs w:val="20"/>
        </w:rPr>
        <w:t>otpada</w:t>
      </w:r>
      <w:r w:rsidRPr="00AB0DFF">
        <w:rPr>
          <w:rFonts w:ascii="Arial" w:eastAsia="Arial" w:hAnsi="Arial" w:cs="Arial"/>
          <w:spacing w:val="17"/>
          <w:sz w:val="20"/>
          <w:szCs w:val="20"/>
        </w:rPr>
        <w:t xml:space="preserve"> </w:t>
      </w:r>
      <w:r w:rsidRPr="00AB0DFF">
        <w:rPr>
          <w:rFonts w:ascii="Arial" w:eastAsia="Arial" w:hAnsi="Arial" w:cs="Arial"/>
          <w:sz w:val="20"/>
          <w:szCs w:val="20"/>
        </w:rPr>
        <w:t>obuhvaća</w:t>
      </w:r>
      <w:r w:rsidRPr="00AB0DFF">
        <w:rPr>
          <w:rFonts w:ascii="Arial" w:eastAsia="Arial" w:hAnsi="Arial" w:cs="Arial"/>
          <w:spacing w:val="19"/>
          <w:sz w:val="20"/>
          <w:szCs w:val="20"/>
        </w:rPr>
        <w:t xml:space="preserve"> </w:t>
      </w:r>
      <w:r w:rsidRPr="00AB0DFF">
        <w:rPr>
          <w:rFonts w:ascii="Arial" w:eastAsia="Arial" w:hAnsi="Arial" w:cs="Arial"/>
          <w:sz w:val="20"/>
          <w:szCs w:val="20"/>
        </w:rPr>
        <w:t>i</w:t>
      </w:r>
      <w:r w:rsidRPr="00AB0DFF">
        <w:rPr>
          <w:rFonts w:ascii="Arial" w:eastAsia="Arial" w:hAnsi="Arial" w:cs="Arial"/>
          <w:spacing w:val="16"/>
          <w:sz w:val="20"/>
          <w:szCs w:val="20"/>
        </w:rPr>
        <w:t xml:space="preserve"> </w:t>
      </w:r>
      <w:r w:rsidRPr="00AB0DFF">
        <w:rPr>
          <w:rFonts w:ascii="Arial" w:eastAsia="Arial" w:hAnsi="Arial" w:cs="Arial"/>
          <w:spacing w:val="-1"/>
          <w:sz w:val="20"/>
          <w:szCs w:val="20"/>
        </w:rPr>
        <w:t>reciklažno</w:t>
      </w:r>
      <w:r w:rsidRPr="00AB0DFF">
        <w:rPr>
          <w:rFonts w:ascii="Arial" w:eastAsia="Arial" w:hAnsi="Arial" w:cs="Arial"/>
          <w:spacing w:val="16"/>
          <w:sz w:val="20"/>
          <w:szCs w:val="20"/>
        </w:rPr>
        <w:t xml:space="preserve"> </w:t>
      </w:r>
      <w:r w:rsidRPr="00AB0DFF">
        <w:rPr>
          <w:rFonts w:ascii="Arial" w:eastAsia="Arial" w:hAnsi="Arial" w:cs="Arial"/>
          <w:sz w:val="20"/>
          <w:szCs w:val="20"/>
        </w:rPr>
        <w:t>dvorište</w:t>
      </w:r>
      <w:r w:rsidRPr="00AB0DFF">
        <w:rPr>
          <w:rFonts w:ascii="Arial" w:eastAsia="Arial" w:hAnsi="Arial" w:cs="Arial"/>
          <w:spacing w:val="46"/>
          <w:w w:val="99"/>
          <w:sz w:val="20"/>
          <w:szCs w:val="20"/>
        </w:rPr>
        <w:t xml:space="preserve"> </w:t>
      </w:r>
      <w:r w:rsidRPr="00AB0DFF">
        <w:rPr>
          <w:rFonts w:ascii="Arial" w:eastAsia="Arial" w:hAnsi="Arial" w:cs="Arial"/>
          <w:sz w:val="20"/>
          <w:szCs w:val="20"/>
        </w:rPr>
        <w:t>građevinskog</w:t>
      </w:r>
      <w:r w:rsidRPr="00AB0DFF">
        <w:rPr>
          <w:rFonts w:ascii="Arial" w:eastAsia="Arial" w:hAnsi="Arial" w:cs="Arial"/>
          <w:spacing w:val="15"/>
          <w:sz w:val="20"/>
          <w:szCs w:val="20"/>
        </w:rPr>
        <w:t xml:space="preserve"> </w:t>
      </w:r>
      <w:r w:rsidRPr="00AB0DFF">
        <w:rPr>
          <w:rFonts w:ascii="Arial" w:eastAsia="Arial" w:hAnsi="Arial" w:cs="Arial"/>
          <w:sz w:val="20"/>
          <w:szCs w:val="20"/>
        </w:rPr>
        <w:t>otpada,</w:t>
      </w:r>
      <w:r w:rsidRPr="00AB0DFF">
        <w:rPr>
          <w:rFonts w:ascii="Arial" w:eastAsia="Arial" w:hAnsi="Arial" w:cs="Arial"/>
          <w:spacing w:val="17"/>
          <w:sz w:val="20"/>
          <w:szCs w:val="20"/>
        </w:rPr>
        <w:t xml:space="preserve"> </w:t>
      </w:r>
      <w:r w:rsidRPr="00AB0DFF">
        <w:rPr>
          <w:rFonts w:ascii="Arial" w:eastAsia="Arial" w:hAnsi="Arial" w:cs="Arial"/>
          <w:sz w:val="20"/>
          <w:szCs w:val="20"/>
        </w:rPr>
        <w:t>BKO</w:t>
      </w:r>
      <w:r w:rsidRPr="00AB0DFF">
        <w:rPr>
          <w:rFonts w:ascii="Arial" w:eastAsia="Arial" w:hAnsi="Arial" w:cs="Arial"/>
          <w:spacing w:val="18"/>
          <w:sz w:val="20"/>
          <w:szCs w:val="20"/>
        </w:rPr>
        <w:t xml:space="preserve"> </w:t>
      </w:r>
      <w:r w:rsidRPr="00AB0DFF">
        <w:rPr>
          <w:rFonts w:ascii="Arial" w:eastAsia="Arial" w:hAnsi="Arial" w:cs="Arial"/>
          <w:sz w:val="20"/>
          <w:szCs w:val="20"/>
        </w:rPr>
        <w:t>–</w:t>
      </w:r>
      <w:r w:rsidRPr="00AB0DFF">
        <w:rPr>
          <w:rFonts w:ascii="Arial" w:eastAsia="Arial" w:hAnsi="Arial" w:cs="Arial"/>
          <w:spacing w:val="15"/>
          <w:sz w:val="20"/>
          <w:szCs w:val="20"/>
        </w:rPr>
        <w:t xml:space="preserve"> </w:t>
      </w:r>
      <w:r w:rsidRPr="00AB0DFF">
        <w:rPr>
          <w:rFonts w:ascii="Arial" w:eastAsia="Arial" w:hAnsi="Arial" w:cs="Arial"/>
          <w:sz w:val="20"/>
          <w:szCs w:val="20"/>
        </w:rPr>
        <w:t>biokompostana,</w:t>
      </w:r>
      <w:r w:rsidRPr="00AB0DFF">
        <w:rPr>
          <w:rFonts w:ascii="Arial" w:eastAsia="Arial" w:hAnsi="Arial" w:cs="Arial"/>
          <w:spacing w:val="16"/>
          <w:sz w:val="20"/>
          <w:szCs w:val="20"/>
        </w:rPr>
        <w:t xml:space="preserve"> </w:t>
      </w:r>
      <w:r w:rsidRPr="00AB0DFF">
        <w:rPr>
          <w:rFonts w:ascii="Arial" w:eastAsia="Arial" w:hAnsi="Arial" w:cs="Arial"/>
          <w:sz w:val="20"/>
          <w:szCs w:val="20"/>
        </w:rPr>
        <w:t>SO-</w:t>
      </w:r>
      <w:r w:rsidRPr="00AB0DFF">
        <w:rPr>
          <w:rFonts w:ascii="Arial" w:eastAsia="Arial" w:hAnsi="Arial" w:cs="Arial"/>
          <w:spacing w:val="17"/>
          <w:sz w:val="20"/>
          <w:szCs w:val="20"/>
        </w:rPr>
        <w:t xml:space="preserve"> </w:t>
      </w:r>
      <w:r w:rsidRPr="00AB0DFF">
        <w:rPr>
          <w:rFonts w:ascii="Arial" w:eastAsia="Arial" w:hAnsi="Arial" w:cs="Arial"/>
          <w:sz w:val="20"/>
          <w:szCs w:val="20"/>
        </w:rPr>
        <w:t>sortirnica,</w:t>
      </w:r>
      <w:r w:rsidRPr="00AB0DFF">
        <w:rPr>
          <w:rFonts w:ascii="Arial" w:eastAsia="Arial" w:hAnsi="Arial" w:cs="Arial"/>
          <w:spacing w:val="13"/>
          <w:sz w:val="20"/>
          <w:szCs w:val="20"/>
        </w:rPr>
        <w:t xml:space="preserve"> </w:t>
      </w:r>
      <w:r w:rsidRPr="00AB0DFF">
        <w:rPr>
          <w:rFonts w:ascii="Arial" w:eastAsia="Arial" w:hAnsi="Arial" w:cs="Arial"/>
          <w:sz w:val="20"/>
          <w:szCs w:val="20"/>
        </w:rPr>
        <w:t>OM-obrada</w:t>
      </w:r>
      <w:r w:rsidRPr="00AB0DFF">
        <w:rPr>
          <w:rFonts w:ascii="Arial" w:eastAsia="Arial" w:hAnsi="Arial" w:cs="Arial"/>
          <w:spacing w:val="16"/>
          <w:sz w:val="20"/>
          <w:szCs w:val="20"/>
        </w:rPr>
        <w:t xml:space="preserve"> </w:t>
      </w:r>
      <w:r w:rsidRPr="00AB0DFF">
        <w:rPr>
          <w:rFonts w:ascii="Arial" w:eastAsia="Arial" w:hAnsi="Arial" w:cs="Arial"/>
          <w:sz w:val="20"/>
          <w:szCs w:val="20"/>
        </w:rPr>
        <w:t>mulja</w:t>
      </w:r>
      <w:r w:rsidRPr="00AB0DFF">
        <w:rPr>
          <w:rFonts w:ascii="Arial" w:eastAsia="Arial" w:hAnsi="Arial" w:cs="Arial"/>
          <w:spacing w:val="14"/>
          <w:sz w:val="20"/>
          <w:szCs w:val="20"/>
        </w:rPr>
        <w:t xml:space="preserve"> </w:t>
      </w:r>
      <w:r w:rsidRPr="00AB0DFF">
        <w:rPr>
          <w:rFonts w:ascii="Arial" w:eastAsia="Arial" w:hAnsi="Arial" w:cs="Arial"/>
          <w:sz w:val="20"/>
          <w:szCs w:val="20"/>
        </w:rPr>
        <w:t>sa</w:t>
      </w:r>
      <w:r w:rsidRPr="00AB0DFF">
        <w:rPr>
          <w:rFonts w:ascii="Arial" w:eastAsia="Arial" w:hAnsi="Arial" w:cs="Arial"/>
          <w:spacing w:val="15"/>
          <w:sz w:val="20"/>
          <w:szCs w:val="20"/>
        </w:rPr>
        <w:t xml:space="preserve"> </w:t>
      </w:r>
      <w:r w:rsidRPr="00AB0DFF">
        <w:rPr>
          <w:rFonts w:ascii="Arial" w:eastAsia="Arial" w:hAnsi="Arial" w:cs="Arial"/>
          <w:sz w:val="20"/>
          <w:szCs w:val="20"/>
        </w:rPr>
        <w:t>uređaja</w:t>
      </w:r>
      <w:r w:rsidRPr="00AB0DFF">
        <w:rPr>
          <w:rFonts w:ascii="Arial" w:eastAsia="Arial" w:hAnsi="Arial" w:cs="Arial"/>
          <w:spacing w:val="15"/>
          <w:sz w:val="20"/>
          <w:szCs w:val="20"/>
        </w:rPr>
        <w:t xml:space="preserve"> </w:t>
      </w:r>
      <w:r w:rsidRPr="00AB0DFF">
        <w:rPr>
          <w:rFonts w:ascii="Arial" w:eastAsia="Arial" w:hAnsi="Arial" w:cs="Arial"/>
          <w:sz w:val="20"/>
          <w:szCs w:val="20"/>
        </w:rPr>
        <w:t>za</w:t>
      </w:r>
      <w:r w:rsidRPr="00AB0DFF">
        <w:rPr>
          <w:rFonts w:ascii="Arial" w:eastAsia="Arial" w:hAnsi="Arial" w:cs="Arial"/>
          <w:spacing w:val="26"/>
          <w:w w:val="99"/>
          <w:sz w:val="20"/>
          <w:szCs w:val="20"/>
        </w:rPr>
        <w:t xml:space="preserve"> </w:t>
      </w:r>
      <w:r w:rsidRPr="00AB0DFF">
        <w:rPr>
          <w:rFonts w:ascii="Arial" w:eastAsia="Arial" w:hAnsi="Arial" w:cs="Arial"/>
          <w:sz w:val="20"/>
          <w:szCs w:val="20"/>
        </w:rPr>
        <w:t>pročišćavanje</w:t>
      </w:r>
      <w:r w:rsidRPr="00AB0DFF">
        <w:rPr>
          <w:rFonts w:ascii="Arial" w:eastAsia="Arial" w:hAnsi="Arial" w:cs="Arial"/>
          <w:spacing w:val="-14"/>
          <w:sz w:val="20"/>
          <w:szCs w:val="20"/>
        </w:rPr>
        <w:t xml:space="preserve"> </w:t>
      </w:r>
      <w:r w:rsidRPr="00AB0DFF">
        <w:rPr>
          <w:rFonts w:ascii="Arial" w:eastAsia="Arial" w:hAnsi="Arial" w:cs="Arial"/>
          <w:spacing w:val="-1"/>
          <w:sz w:val="20"/>
          <w:szCs w:val="20"/>
        </w:rPr>
        <w:t>otpadnih</w:t>
      </w:r>
      <w:r w:rsidRPr="00AB0DFF">
        <w:rPr>
          <w:rFonts w:ascii="Arial" w:eastAsia="Arial" w:hAnsi="Arial" w:cs="Arial"/>
          <w:spacing w:val="-11"/>
          <w:sz w:val="20"/>
          <w:szCs w:val="20"/>
        </w:rPr>
        <w:t xml:space="preserve"> </w:t>
      </w:r>
      <w:r w:rsidRPr="00AB0DFF">
        <w:rPr>
          <w:rFonts w:ascii="Arial" w:eastAsia="Arial" w:hAnsi="Arial" w:cs="Arial"/>
          <w:sz w:val="20"/>
          <w:szCs w:val="20"/>
        </w:rPr>
        <w:t>voda.</w:t>
      </w:r>
    </w:p>
    <w:p w:rsidR="00B1666C" w:rsidRPr="00B1666C" w:rsidRDefault="00B1666C" w:rsidP="00B1666C">
      <w:pPr>
        <w:pStyle w:val="BodyText"/>
        <w:ind w:left="350" w:hanging="350"/>
        <w:jc w:val="both"/>
        <w:rPr>
          <w:rFonts w:cs="Arial"/>
          <w:lang w:val="hr-HR"/>
        </w:rPr>
      </w:pPr>
      <w:r w:rsidRPr="00B1666C">
        <w:rPr>
          <w:rFonts w:cs="Arial"/>
          <w:lang w:val="hr-HR"/>
        </w:rPr>
        <w:t>(5)</w:t>
      </w:r>
      <w:r w:rsidRPr="00B1666C">
        <w:rPr>
          <w:rFonts w:cs="Arial"/>
          <w:lang w:val="hr-HR"/>
        </w:rPr>
        <w:tab/>
        <w:t>Na</w:t>
      </w:r>
      <w:r w:rsidRPr="00B1666C">
        <w:rPr>
          <w:rFonts w:cs="Arial"/>
          <w:spacing w:val="-2"/>
          <w:lang w:val="hr-HR"/>
        </w:rPr>
        <w:t xml:space="preserve"> </w:t>
      </w:r>
      <w:r w:rsidRPr="00B1666C">
        <w:rPr>
          <w:rFonts w:cs="Arial"/>
          <w:lang w:val="hr-HR"/>
        </w:rPr>
        <w:t>lokaciji</w:t>
      </w:r>
      <w:r w:rsidRPr="00B1666C">
        <w:rPr>
          <w:rFonts w:cs="Arial"/>
          <w:spacing w:val="-3"/>
          <w:lang w:val="hr-HR"/>
        </w:rPr>
        <w:t xml:space="preserve"> </w:t>
      </w:r>
      <w:r w:rsidRPr="00B1666C">
        <w:rPr>
          <w:rFonts w:cs="Arial"/>
          <w:lang w:val="hr-HR"/>
        </w:rPr>
        <w:t>Grabovica mogući</w:t>
      </w:r>
      <w:r w:rsidRPr="00B1666C">
        <w:rPr>
          <w:rFonts w:cs="Arial"/>
          <w:spacing w:val="-3"/>
          <w:lang w:val="hr-HR"/>
        </w:rPr>
        <w:t xml:space="preserve"> </w:t>
      </w:r>
      <w:r w:rsidRPr="00B1666C">
        <w:rPr>
          <w:rFonts w:cs="Arial"/>
          <w:lang w:val="hr-HR"/>
        </w:rPr>
        <w:t>su sljedeći sadržaji:</w:t>
      </w:r>
    </w:p>
    <w:p w:rsidR="00B1666C" w:rsidRPr="00B1666C" w:rsidRDefault="00B1666C" w:rsidP="00B1666C">
      <w:pPr>
        <w:pStyle w:val="BodyText"/>
        <w:ind w:left="1227"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centar za obradu</w:t>
      </w:r>
      <w:r w:rsidRPr="00B1666C">
        <w:rPr>
          <w:rFonts w:cs="Arial"/>
          <w:spacing w:val="-2"/>
          <w:lang w:val="hr-HR"/>
        </w:rPr>
        <w:t xml:space="preserve"> </w:t>
      </w:r>
      <w:r w:rsidRPr="00B1666C">
        <w:rPr>
          <w:rFonts w:cs="Arial"/>
          <w:lang w:val="hr-HR"/>
        </w:rPr>
        <w:t>i preradu komunalnog</w:t>
      </w:r>
      <w:r w:rsidRPr="00B1666C">
        <w:rPr>
          <w:rFonts w:cs="Arial"/>
          <w:spacing w:val="-2"/>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 xml:space="preserve">gospodarskog </w:t>
      </w:r>
      <w:r w:rsidRPr="00B1666C">
        <w:rPr>
          <w:rFonts w:cs="Arial"/>
          <w:spacing w:val="-2"/>
          <w:lang w:val="hr-HR"/>
        </w:rPr>
        <w:t>otpada,</w:t>
      </w:r>
    </w:p>
    <w:p w:rsidR="00B1666C" w:rsidRPr="00B1666C" w:rsidRDefault="00B1666C" w:rsidP="00B1666C">
      <w:pPr>
        <w:pStyle w:val="BodyText"/>
        <w:ind w:left="1227"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odlagalište komunalnog i</w:t>
      </w:r>
      <w:r w:rsidRPr="00B1666C">
        <w:rPr>
          <w:rFonts w:cs="Arial"/>
          <w:spacing w:val="-2"/>
          <w:lang w:val="hr-HR"/>
        </w:rPr>
        <w:t xml:space="preserve"> </w:t>
      </w:r>
      <w:r w:rsidRPr="00B1666C">
        <w:rPr>
          <w:rFonts w:cs="Arial"/>
          <w:lang w:val="hr-HR"/>
        </w:rPr>
        <w:t>ostatka</w:t>
      </w:r>
      <w:r w:rsidRPr="00B1666C">
        <w:rPr>
          <w:rFonts w:cs="Arial"/>
          <w:spacing w:val="-2"/>
          <w:lang w:val="hr-HR"/>
        </w:rPr>
        <w:t xml:space="preserve"> </w:t>
      </w:r>
      <w:r w:rsidRPr="00B1666C">
        <w:rPr>
          <w:rFonts w:cs="Arial"/>
          <w:lang w:val="hr-HR"/>
        </w:rPr>
        <w:t>obrađenog</w:t>
      </w:r>
      <w:r w:rsidRPr="00B1666C">
        <w:rPr>
          <w:rFonts w:cs="Arial"/>
          <w:spacing w:val="-2"/>
          <w:lang w:val="hr-HR"/>
        </w:rPr>
        <w:t xml:space="preserve"> </w:t>
      </w:r>
      <w:r w:rsidRPr="00B1666C">
        <w:rPr>
          <w:rFonts w:cs="Arial"/>
          <w:lang w:val="hr-HR"/>
        </w:rPr>
        <w:t>otpada,</w:t>
      </w:r>
    </w:p>
    <w:p w:rsidR="00B1666C" w:rsidRPr="00B1666C" w:rsidRDefault="00B1666C" w:rsidP="00B1666C">
      <w:pPr>
        <w:pStyle w:val="BodyText"/>
        <w:ind w:left="1227"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pretovarna stanica za komunalni otpad,</w:t>
      </w:r>
    </w:p>
    <w:p w:rsidR="00B1666C" w:rsidRPr="00B1666C" w:rsidRDefault="00B1666C" w:rsidP="00B1666C">
      <w:pPr>
        <w:pStyle w:val="BodyText"/>
        <w:ind w:left="1227"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privremeno</w:t>
      </w:r>
      <w:r w:rsidRPr="00B1666C">
        <w:rPr>
          <w:rFonts w:cs="Arial"/>
          <w:spacing w:val="-2"/>
          <w:lang w:val="hr-HR"/>
        </w:rPr>
        <w:t xml:space="preserve"> </w:t>
      </w:r>
      <w:r w:rsidRPr="00B1666C">
        <w:rPr>
          <w:rFonts w:cs="Arial"/>
          <w:lang w:val="hr-HR"/>
        </w:rPr>
        <w:t>skladište</w:t>
      </w:r>
      <w:r w:rsidRPr="00B1666C">
        <w:rPr>
          <w:rFonts w:cs="Arial"/>
          <w:spacing w:val="-2"/>
          <w:lang w:val="hr-HR"/>
        </w:rPr>
        <w:t xml:space="preserve"> </w:t>
      </w:r>
      <w:r w:rsidRPr="00B1666C">
        <w:rPr>
          <w:rFonts w:cs="Arial"/>
          <w:lang w:val="hr-HR"/>
        </w:rPr>
        <w:t>za</w:t>
      </w:r>
      <w:r w:rsidRPr="00B1666C">
        <w:rPr>
          <w:rFonts w:cs="Arial"/>
          <w:spacing w:val="-4"/>
          <w:lang w:val="hr-HR"/>
        </w:rPr>
        <w:t xml:space="preserve"> </w:t>
      </w:r>
      <w:r w:rsidRPr="00B1666C">
        <w:rPr>
          <w:rFonts w:cs="Arial"/>
          <w:lang w:val="hr-HR"/>
        </w:rPr>
        <w:t>sekundarne</w:t>
      </w:r>
      <w:r w:rsidRPr="00B1666C">
        <w:rPr>
          <w:rFonts w:cs="Arial"/>
          <w:spacing w:val="-2"/>
          <w:lang w:val="hr-HR"/>
        </w:rPr>
        <w:t xml:space="preserve"> </w:t>
      </w:r>
      <w:r w:rsidRPr="00B1666C">
        <w:rPr>
          <w:rFonts w:cs="Arial"/>
          <w:lang w:val="hr-HR"/>
        </w:rPr>
        <w:t>sirovine.</w:t>
      </w:r>
    </w:p>
    <w:p w:rsidR="00B1666C" w:rsidRPr="00B1666C" w:rsidRDefault="00B1666C" w:rsidP="00B1666C">
      <w:pPr>
        <w:pStyle w:val="BodyText"/>
        <w:tabs>
          <w:tab w:val="left" w:pos="426"/>
        </w:tabs>
        <w:jc w:val="both"/>
        <w:rPr>
          <w:rFonts w:cs="Arial"/>
          <w:lang w:val="hr-HR"/>
        </w:rPr>
      </w:pPr>
      <w:r w:rsidRPr="00B1666C">
        <w:rPr>
          <w:rFonts w:cs="Arial"/>
          <w:lang w:val="hr-HR"/>
        </w:rPr>
        <w:t>(6)</w:t>
      </w:r>
      <w:r w:rsidRPr="00B1666C">
        <w:rPr>
          <w:rFonts w:cs="Arial"/>
          <w:lang w:val="hr-HR"/>
        </w:rPr>
        <w:tab/>
        <w:t>Određuju se dvije lokacije za višak iskopa mineralnih sirovina u okviru lokaliteta Grabovica i tehničko-tehnološkog bloka Osojnik (Pobrežje).</w:t>
      </w:r>
    </w:p>
    <w:p w:rsidR="00B1666C" w:rsidRPr="00B1666C" w:rsidRDefault="00B1666C" w:rsidP="00B1666C">
      <w:pPr>
        <w:pStyle w:val="BodyText"/>
        <w:tabs>
          <w:tab w:val="left" w:pos="426"/>
        </w:tabs>
        <w:jc w:val="both"/>
        <w:rPr>
          <w:rFonts w:cs="Arial"/>
          <w:lang w:val="hr-HR"/>
        </w:rPr>
      </w:pPr>
      <w:r w:rsidRPr="00B1666C">
        <w:rPr>
          <w:rFonts w:cs="Arial"/>
          <w:lang w:val="hr-HR"/>
        </w:rPr>
        <w:t>(7)</w:t>
      </w:r>
      <w:r w:rsidRPr="00B1666C">
        <w:rPr>
          <w:rFonts w:cs="Arial"/>
          <w:lang w:val="hr-HR"/>
        </w:rPr>
        <w:tab/>
        <w:t>Sanirano odlagalište otpada Grabovica (Dubrovnik), zadržati će se u funkciji zbrinjavanja otpada sukladno zakonskoj regulativi, odnosno do otvaranja Županijskog centra za gospodarenje otpadom.</w:t>
      </w:r>
    </w:p>
    <w:p w:rsidR="00B1666C" w:rsidRPr="00B1666C" w:rsidRDefault="00B1666C" w:rsidP="00B1666C">
      <w:pPr>
        <w:pStyle w:val="BodyText"/>
        <w:tabs>
          <w:tab w:val="left" w:pos="426"/>
        </w:tabs>
        <w:jc w:val="both"/>
        <w:rPr>
          <w:rFonts w:cs="Arial"/>
          <w:lang w:val="hr-HR"/>
        </w:rPr>
      </w:pPr>
      <w:r w:rsidRPr="00B1666C">
        <w:rPr>
          <w:rFonts w:cs="Arial"/>
          <w:lang w:val="hr-HR"/>
        </w:rPr>
        <w:t>Unutar gospodarske zone Pobrežje predviđena je realizacija reciklažnih dvorišta sukladno posebnim propisima, uvjeti će se detaljno razraditi predviđenom prostorno-programskom studijom za zonu Pobrežje.</w:t>
      </w:r>
    </w:p>
    <w:p w:rsidR="00B1666C" w:rsidRPr="00B1666C" w:rsidRDefault="00B1666C" w:rsidP="00B1666C">
      <w:pPr>
        <w:pStyle w:val="BodyText"/>
        <w:tabs>
          <w:tab w:val="left" w:pos="426"/>
        </w:tabs>
        <w:jc w:val="both"/>
        <w:rPr>
          <w:rFonts w:cs="Arial"/>
          <w:lang w:val="hr-HR"/>
        </w:rPr>
      </w:pPr>
      <w:r w:rsidRPr="00B1666C">
        <w:rPr>
          <w:rFonts w:cs="Arial"/>
          <w:lang w:val="hr-HR"/>
        </w:rPr>
        <w:t>(8)</w:t>
      </w:r>
      <w:r w:rsidRPr="00B1666C">
        <w:rPr>
          <w:rFonts w:cs="Arial"/>
          <w:lang w:val="hr-HR"/>
        </w:rPr>
        <w:tab/>
        <w:t>Unutar gospodarske zone Tehničko-tehnološkog bloka - Pobrežje predviđena je realizacija reciklažnog dvorišta, pretovarne stanice, biokompostane, sortirnice te obrade mulja sa uređaja za pročišćavanje otpadnih voda.</w:t>
      </w:r>
    </w:p>
    <w:p w:rsidR="00B1666C" w:rsidRPr="00B1666C" w:rsidRDefault="00B1666C" w:rsidP="00B1666C">
      <w:pPr>
        <w:pStyle w:val="BodyText"/>
        <w:tabs>
          <w:tab w:val="left" w:pos="426"/>
        </w:tabs>
        <w:jc w:val="both"/>
        <w:rPr>
          <w:rFonts w:cs="Arial"/>
          <w:lang w:val="hr-HR"/>
        </w:rPr>
      </w:pPr>
      <w:r w:rsidRPr="00B1666C">
        <w:rPr>
          <w:rFonts w:cs="Arial"/>
          <w:lang w:val="hr-HR"/>
        </w:rPr>
        <w:t>Za lokaciju tehničko-tehnološkog bloka Osojnik (Pobrežje) potrebno je provesti detaljne vodoistražne radove – mikrozoniranje temeljem Pravilnika o uvjetima za utvrđivanje zona sanitarne zaštite izvorišta kojima će se dokazati stvarna zona sanitarne zaštite.</w:t>
      </w:r>
    </w:p>
    <w:p w:rsidR="00B1666C" w:rsidRPr="00B1666C" w:rsidRDefault="00B1666C" w:rsidP="00B1666C">
      <w:pPr>
        <w:pStyle w:val="BodyText"/>
        <w:ind w:left="350" w:hanging="350"/>
        <w:jc w:val="both"/>
        <w:rPr>
          <w:rFonts w:cs="Arial"/>
          <w:lang w:val="hr-HR"/>
        </w:rPr>
      </w:pPr>
      <w:r w:rsidRPr="00B1666C">
        <w:rPr>
          <w:rFonts w:cs="Arial"/>
          <w:lang w:val="hr-HR"/>
        </w:rPr>
        <w:t>(9)</w:t>
      </w:r>
      <w:r w:rsidRPr="00B1666C">
        <w:rPr>
          <w:rFonts w:cs="Arial"/>
          <w:lang w:val="hr-HR"/>
        </w:rPr>
        <w:tab/>
        <w:t>Formiranje</w:t>
      </w:r>
      <w:r w:rsidRPr="00B1666C">
        <w:rPr>
          <w:rFonts w:cs="Arial"/>
          <w:spacing w:val="-2"/>
          <w:lang w:val="hr-HR"/>
        </w:rPr>
        <w:t xml:space="preserve"> </w:t>
      </w:r>
      <w:r w:rsidRPr="00B1666C">
        <w:rPr>
          <w:rFonts w:cs="Arial"/>
          <w:lang w:val="hr-HR"/>
        </w:rPr>
        <w:t>Tehničko-tehnološkog bloka</w:t>
      </w:r>
      <w:r w:rsidRPr="00B1666C">
        <w:rPr>
          <w:rFonts w:cs="Arial"/>
          <w:spacing w:val="-2"/>
          <w:lang w:val="hr-HR"/>
        </w:rPr>
        <w:t xml:space="preserve"> </w:t>
      </w:r>
      <w:r w:rsidRPr="00B1666C">
        <w:rPr>
          <w:rFonts w:cs="Arial"/>
          <w:lang w:val="hr-HR"/>
        </w:rPr>
        <w:t>Osojnik</w:t>
      </w:r>
      <w:r w:rsidRPr="00B1666C">
        <w:rPr>
          <w:rFonts w:cs="Arial"/>
          <w:spacing w:val="1"/>
          <w:lang w:val="hr-HR"/>
        </w:rPr>
        <w:t xml:space="preserve"> </w:t>
      </w:r>
      <w:r w:rsidRPr="00B1666C">
        <w:rPr>
          <w:rFonts w:cs="Arial"/>
          <w:lang w:val="hr-HR"/>
        </w:rPr>
        <w:t>moguće</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uz</w:t>
      </w:r>
      <w:r w:rsidRPr="00B1666C">
        <w:rPr>
          <w:rFonts w:cs="Arial"/>
          <w:spacing w:val="-2"/>
          <w:lang w:val="hr-HR"/>
        </w:rPr>
        <w:t xml:space="preserve"> </w:t>
      </w:r>
      <w:r w:rsidRPr="00B1666C">
        <w:rPr>
          <w:rFonts w:cs="Arial"/>
          <w:lang w:val="hr-HR"/>
        </w:rPr>
        <w:t>sljedeće</w:t>
      </w:r>
      <w:r w:rsidRPr="00B1666C">
        <w:rPr>
          <w:rFonts w:cs="Arial"/>
          <w:spacing w:val="-2"/>
          <w:lang w:val="hr-HR"/>
        </w:rPr>
        <w:t xml:space="preserve"> </w:t>
      </w:r>
      <w:r w:rsidRPr="00B1666C">
        <w:rPr>
          <w:rFonts w:cs="Arial"/>
          <w:lang w:val="hr-HR"/>
        </w:rPr>
        <w:t>uvjete:</w:t>
      </w:r>
    </w:p>
    <w:p w:rsidR="00B1666C" w:rsidRPr="00B1666C" w:rsidRDefault="00B1666C" w:rsidP="00B1666C">
      <w:pPr>
        <w:pStyle w:val="BodyText"/>
        <w:ind w:left="1227"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prije</w:t>
      </w:r>
      <w:r w:rsidRPr="00B1666C">
        <w:rPr>
          <w:rFonts w:cs="Arial"/>
          <w:spacing w:val="5"/>
          <w:lang w:val="hr-HR"/>
        </w:rPr>
        <w:t xml:space="preserve"> </w:t>
      </w:r>
      <w:r w:rsidRPr="00B1666C">
        <w:rPr>
          <w:rFonts w:cs="Arial"/>
          <w:lang w:val="hr-HR"/>
        </w:rPr>
        <w:t>bilo</w:t>
      </w:r>
      <w:r w:rsidRPr="00B1666C">
        <w:rPr>
          <w:rFonts w:cs="Arial"/>
          <w:spacing w:val="5"/>
          <w:lang w:val="hr-HR"/>
        </w:rPr>
        <w:t xml:space="preserve"> </w:t>
      </w:r>
      <w:r w:rsidRPr="00B1666C">
        <w:rPr>
          <w:rFonts w:cs="Arial"/>
          <w:lang w:val="hr-HR"/>
        </w:rPr>
        <w:t>kakvih</w:t>
      </w:r>
      <w:r w:rsidRPr="00B1666C">
        <w:rPr>
          <w:rFonts w:cs="Arial"/>
          <w:spacing w:val="5"/>
          <w:lang w:val="hr-HR"/>
        </w:rPr>
        <w:t xml:space="preserve"> </w:t>
      </w:r>
      <w:r w:rsidRPr="00B1666C">
        <w:rPr>
          <w:rFonts w:cs="Arial"/>
          <w:lang w:val="hr-HR"/>
        </w:rPr>
        <w:t>radova</w:t>
      </w:r>
      <w:r w:rsidRPr="00B1666C">
        <w:rPr>
          <w:rFonts w:cs="Arial"/>
          <w:spacing w:val="5"/>
          <w:lang w:val="hr-HR"/>
        </w:rPr>
        <w:t xml:space="preserve"> </w:t>
      </w:r>
      <w:r w:rsidRPr="00B1666C">
        <w:rPr>
          <w:rFonts w:cs="Arial"/>
          <w:lang w:val="hr-HR"/>
        </w:rPr>
        <w:t>potrebno</w:t>
      </w:r>
      <w:r w:rsidRPr="00B1666C">
        <w:rPr>
          <w:rFonts w:cs="Arial"/>
          <w:spacing w:val="2"/>
          <w:lang w:val="hr-HR"/>
        </w:rPr>
        <w:t xml:space="preserve"> </w:t>
      </w:r>
      <w:r w:rsidRPr="00B1666C">
        <w:rPr>
          <w:rFonts w:cs="Arial"/>
          <w:lang w:val="hr-HR"/>
        </w:rPr>
        <w:t>je</w:t>
      </w:r>
      <w:r w:rsidRPr="00B1666C">
        <w:rPr>
          <w:rFonts w:cs="Arial"/>
          <w:spacing w:val="5"/>
          <w:lang w:val="hr-HR"/>
        </w:rPr>
        <w:t xml:space="preserve"> </w:t>
      </w:r>
      <w:r w:rsidRPr="00B1666C">
        <w:rPr>
          <w:rFonts w:cs="Arial"/>
          <w:lang w:val="hr-HR"/>
        </w:rPr>
        <w:t>izvršiti</w:t>
      </w:r>
      <w:r w:rsidRPr="00B1666C">
        <w:rPr>
          <w:rFonts w:cs="Arial"/>
          <w:spacing w:val="4"/>
          <w:lang w:val="hr-HR"/>
        </w:rPr>
        <w:t xml:space="preserve"> </w:t>
      </w:r>
      <w:r w:rsidRPr="00B1666C">
        <w:rPr>
          <w:rFonts w:cs="Arial"/>
          <w:lang w:val="hr-HR"/>
        </w:rPr>
        <w:t>arheološko</w:t>
      </w:r>
      <w:r w:rsidRPr="00B1666C">
        <w:rPr>
          <w:rFonts w:cs="Arial"/>
          <w:spacing w:val="5"/>
          <w:lang w:val="hr-HR"/>
        </w:rPr>
        <w:t xml:space="preserve"> </w:t>
      </w:r>
      <w:r w:rsidRPr="00B1666C">
        <w:rPr>
          <w:rFonts w:cs="Arial"/>
          <w:lang w:val="hr-HR"/>
        </w:rPr>
        <w:t>istraživanje</w:t>
      </w:r>
      <w:r w:rsidRPr="00B1666C">
        <w:rPr>
          <w:rFonts w:cs="Arial"/>
          <w:spacing w:val="5"/>
          <w:lang w:val="hr-HR"/>
        </w:rPr>
        <w:t xml:space="preserve"> </w:t>
      </w:r>
      <w:r w:rsidRPr="00B1666C">
        <w:rPr>
          <w:rFonts w:cs="Arial"/>
          <w:lang w:val="hr-HR"/>
        </w:rPr>
        <w:t>kamenih</w:t>
      </w:r>
      <w:r w:rsidRPr="00B1666C">
        <w:rPr>
          <w:rFonts w:cs="Arial"/>
          <w:spacing w:val="5"/>
          <w:lang w:val="hr-HR"/>
        </w:rPr>
        <w:t xml:space="preserve"> </w:t>
      </w:r>
      <w:r w:rsidRPr="00B1666C">
        <w:rPr>
          <w:rFonts w:cs="Arial"/>
          <w:lang w:val="hr-HR"/>
        </w:rPr>
        <w:t>gomila</w:t>
      </w:r>
      <w:r w:rsidRPr="00B1666C">
        <w:rPr>
          <w:rFonts w:cs="Arial"/>
          <w:spacing w:val="5"/>
          <w:lang w:val="hr-HR"/>
        </w:rPr>
        <w:t xml:space="preserve"> </w:t>
      </w:r>
      <w:r w:rsidRPr="00B1666C">
        <w:rPr>
          <w:rFonts w:cs="Arial"/>
          <w:lang w:val="hr-HR"/>
        </w:rPr>
        <w:t>u</w:t>
      </w:r>
      <w:r w:rsidRPr="00B1666C">
        <w:rPr>
          <w:rFonts w:cs="Arial"/>
          <w:spacing w:val="51"/>
          <w:lang w:val="hr-HR"/>
        </w:rPr>
        <w:t xml:space="preserve"> </w:t>
      </w:r>
      <w:r w:rsidRPr="00B1666C">
        <w:rPr>
          <w:rFonts w:cs="Arial"/>
          <w:lang w:val="hr-HR"/>
        </w:rPr>
        <w:t>obuhvatu</w:t>
      </w:r>
      <w:r w:rsidRPr="00B1666C">
        <w:rPr>
          <w:rFonts w:cs="Arial"/>
          <w:spacing w:val="-2"/>
          <w:lang w:val="hr-HR"/>
        </w:rPr>
        <w:t xml:space="preserve"> </w:t>
      </w:r>
      <w:r w:rsidRPr="00B1666C">
        <w:rPr>
          <w:rFonts w:cs="Arial"/>
          <w:lang w:val="hr-HR"/>
        </w:rPr>
        <w:t>te</w:t>
      </w:r>
      <w:r w:rsidRPr="00B1666C">
        <w:rPr>
          <w:rFonts w:cs="Arial"/>
          <w:spacing w:val="-2"/>
          <w:lang w:val="hr-HR"/>
        </w:rPr>
        <w:t xml:space="preserve"> </w:t>
      </w:r>
      <w:r w:rsidRPr="00B1666C">
        <w:rPr>
          <w:rFonts w:cs="Arial"/>
          <w:lang w:val="hr-HR"/>
        </w:rPr>
        <w:t>dokumentiranje</w:t>
      </w:r>
      <w:r w:rsidRPr="00B1666C">
        <w:rPr>
          <w:rFonts w:cs="Arial"/>
          <w:spacing w:val="-2"/>
          <w:lang w:val="hr-HR"/>
        </w:rPr>
        <w:t xml:space="preserve"> </w:t>
      </w:r>
      <w:r w:rsidRPr="00B1666C">
        <w:rPr>
          <w:rFonts w:cs="Arial"/>
          <w:lang w:val="hr-HR"/>
        </w:rPr>
        <w:t xml:space="preserve">i konzervaciju </w:t>
      </w:r>
      <w:r w:rsidRPr="00B1666C">
        <w:rPr>
          <w:rFonts w:cs="Arial"/>
          <w:spacing w:val="-2"/>
          <w:lang w:val="hr-HR"/>
        </w:rPr>
        <w:t>pokretnih</w:t>
      </w:r>
      <w:r w:rsidRPr="00B1666C">
        <w:rPr>
          <w:rFonts w:cs="Arial"/>
          <w:lang w:val="hr-HR"/>
        </w:rPr>
        <w:t xml:space="preserve"> i nepokretnih</w:t>
      </w:r>
      <w:r w:rsidRPr="00B1666C">
        <w:rPr>
          <w:rFonts w:cs="Arial"/>
          <w:spacing w:val="-2"/>
          <w:lang w:val="hr-HR"/>
        </w:rPr>
        <w:t xml:space="preserve"> </w:t>
      </w:r>
      <w:r w:rsidRPr="00B1666C">
        <w:rPr>
          <w:rFonts w:cs="Arial"/>
          <w:lang w:val="hr-HR"/>
        </w:rPr>
        <w:t>nalaza,</w:t>
      </w:r>
      <w:r w:rsidRPr="00B1666C">
        <w:rPr>
          <w:rFonts w:cs="Arial"/>
          <w:spacing w:val="-3"/>
          <w:lang w:val="hr-HR"/>
        </w:rPr>
        <w:t xml:space="preserve"> </w:t>
      </w:r>
      <w:r w:rsidRPr="00B1666C">
        <w:rPr>
          <w:rFonts w:cs="Arial"/>
          <w:lang w:val="hr-HR"/>
        </w:rPr>
        <w:t>a u</w:t>
      </w:r>
      <w:r w:rsidRPr="00B1666C">
        <w:rPr>
          <w:rFonts w:cs="Arial"/>
          <w:spacing w:val="-2"/>
          <w:lang w:val="hr-HR"/>
        </w:rPr>
        <w:t xml:space="preserve"> </w:t>
      </w:r>
      <w:r w:rsidRPr="00B1666C">
        <w:rPr>
          <w:rFonts w:cs="Arial"/>
          <w:lang w:val="hr-HR"/>
        </w:rPr>
        <w:t>skladu</w:t>
      </w:r>
      <w:r w:rsidRPr="00B1666C">
        <w:rPr>
          <w:rFonts w:cs="Arial"/>
          <w:spacing w:val="65"/>
          <w:lang w:val="hr-HR"/>
        </w:rPr>
        <w:t xml:space="preserve"> </w:t>
      </w:r>
      <w:r w:rsidRPr="00B1666C">
        <w:rPr>
          <w:rFonts w:cs="Arial"/>
          <w:lang w:val="hr-HR"/>
        </w:rPr>
        <w:t>s</w:t>
      </w:r>
      <w:r w:rsidRPr="00B1666C">
        <w:rPr>
          <w:rFonts w:cs="Arial"/>
          <w:spacing w:val="1"/>
          <w:lang w:val="hr-HR"/>
        </w:rPr>
        <w:t xml:space="preserve"> </w:t>
      </w:r>
      <w:r w:rsidRPr="00B1666C">
        <w:rPr>
          <w:rFonts w:cs="Arial"/>
          <w:lang w:val="hr-HR"/>
        </w:rPr>
        <w:t>posebnim propisima</w:t>
      </w:r>
      <w:r w:rsidRPr="00B1666C">
        <w:rPr>
          <w:rFonts w:cs="Arial"/>
          <w:spacing w:val="-2"/>
          <w:lang w:val="hr-HR"/>
        </w:rPr>
        <w:t xml:space="preserve"> </w:t>
      </w:r>
      <w:r w:rsidRPr="00B1666C">
        <w:rPr>
          <w:rFonts w:cs="Arial"/>
          <w:lang w:val="hr-HR"/>
        </w:rPr>
        <w:t>te</w:t>
      </w:r>
      <w:r w:rsidRPr="00B1666C">
        <w:rPr>
          <w:rFonts w:cs="Arial"/>
          <w:spacing w:val="-4"/>
          <w:lang w:val="hr-HR"/>
        </w:rPr>
        <w:t xml:space="preserve"> </w:t>
      </w:r>
      <w:r w:rsidRPr="00B1666C">
        <w:rPr>
          <w:rFonts w:cs="Arial"/>
          <w:lang w:val="hr-HR"/>
        </w:rPr>
        <w:t>nadležnost</w:t>
      </w:r>
      <w:r w:rsidRPr="00B1666C">
        <w:rPr>
          <w:rFonts w:cs="Arial"/>
          <w:spacing w:val="1"/>
          <w:lang w:val="hr-HR"/>
        </w:rPr>
        <w:t xml:space="preserve"> </w:t>
      </w:r>
      <w:r w:rsidRPr="00B1666C">
        <w:rPr>
          <w:rFonts w:cs="Arial"/>
          <w:lang w:val="hr-HR"/>
        </w:rPr>
        <w:t>nadležnog</w:t>
      </w:r>
      <w:r w:rsidRPr="00B1666C">
        <w:rPr>
          <w:rFonts w:cs="Arial"/>
          <w:spacing w:val="-2"/>
          <w:lang w:val="hr-HR"/>
        </w:rPr>
        <w:t xml:space="preserve"> </w:t>
      </w:r>
      <w:r w:rsidRPr="00B1666C">
        <w:rPr>
          <w:rFonts w:cs="Arial"/>
          <w:lang w:val="hr-HR"/>
        </w:rPr>
        <w:t>Konzervatorskog</w:t>
      </w:r>
      <w:r w:rsidRPr="00B1666C">
        <w:rPr>
          <w:rFonts w:cs="Arial"/>
          <w:spacing w:val="-2"/>
          <w:lang w:val="hr-HR"/>
        </w:rPr>
        <w:t xml:space="preserve"> </w:t>
      </w:r>
      <w:r w:rsidRPr="00B1666C">
        <w:rPr>
          <w:rFonts w:cs="Arial"/>
          <w:lang w:val="hr-HR"/>
        </w:rPr>
        <w:t>odjela,</w:t>
      </w:r>
    </w:p>
    <w:p w:rsidR="00B1666C" w:rsidRPr="00B1666C" w:rsidRDefault="00B1666C" w:rsidP="00B1666C">
      <w:pPr>
        <w:pStyle w:val="BodyText"/>
        <w:ind w:left="1227"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prije</w:t>
      </w:r>
      <w:r w:rsidRPr="00B1666C">
        <w:rPr>
          <w:rFonts w:cs="Arial"/>
          <w:spacing w:val="-17"/>
          <w:lang w:val="hr-HR"/>
        </w:rPr>
        <w:t xml:space="preserve"> </w:t>
      </w:r>
      <w:r w:rsidRPr="00B1666C">
        <w:rPr>
          <w:rFonts w:cs="Arial"/>
          <w:lang w:val="hr-HR"/>
        </w:rPr>
        <w:t>radova</w:t>
      </w:r>
      <w:r w:rsidRPr="00B1666C">
        <w:rPr>
          <w:rFonts w:cs="Arial"/>
          <w:spacing w:val="-17"/>
          <w:lang w:val="hr-HR"/>
        </w:rPr>
        <w:t xml:space="preserve"> </w:t>
      </w:r>
      <w:r w:rsidRPr="00B1666C">
        <w:rPr>
          <w:rFonts w:cs="Arial"/>
          <w:lang w:val="hr-HR"/>
        </w:rPr>
        <w:t>potrebno</w:t>
      </w:r>
      <w:r w:rsidRPr="00B1666C">
        <w:rPr>
          <w:rFonts w:cs="Arial"/>
          <w:spacing w:val="-19"/>
          <w:lang w:val="hr-HR"/>
        </w:rPr>
        <w:t xml:space="preserve"> </w:t>
      </w:r>
      <w:r w:rsidRPr="00B1666C">
        <w:rPr>
          <w:rFonts w:cs="Arial"/>
          <w:lang w:val="hr-HR"/>
        </w:rPr>
        <w:t>je</w:t>
      </w:r>
      <w:r w:rsidRPr="00B1666C">
        <w:rPr>
          <w:rFonts w:cs="Arial"/>
          <w:spacing w:val="-14"/>
          <w:lang w:val="hr-HR"/>
        </w:rPr>
        <w:t xml:space="preserve"> </w:t>
      </w:r>
      <w:r w:rsidRPr="00B1666C">
        <w:rPr>
          <w:rFonts w:cs="Arial"/>
          <w:lang w:val="hr-HR"/>
        </w:rPr>
        <w:t>izvršiti</w:t>
      </w:r>
      <w:r w:rsidRPr="00B1666C">
        <w:rPr>
          <w:rFonts w:cs="Arial"/>
          <w:spacing w:val="-17"/>
          <w:lang w:val="hr-HR"/>
        </w:rPr>
        <w:t xml:space="preserve"> </w:t>
      </w:r>
      <w:r w:rsidRPr="00B1666C">
        <w:rPr>
          <w:rFonts w:cs="Arial"/>
          <w:lang w:val="hr-HR"/>
        </w:rPr>
        <w:t>detaljni</w:t>
      </w:r>
      <w:r w:rsidRPr="00B1666C">
        <w:rPr>
          <w:rFonts w:cs="Arial"/>
          <w:spacing w:val="-17"/>
          <w:lang w:val="hr-HR"/>
        </w:rPr>
        <w:t xml:space="preserve"> </w:t>
      </w:r>
      <w:r w:rsidRPr="00B1666C">
        <w:rPr>
          <w:rFonts w:cs="Arial"/>
          <w:lang w:val="hr-HR"/>
        </w:rPr>
        <w:t>arheološki</w:t>
      </w:r>
      <w:r w:rsidRPr="00B1666C">
        <w:rPr>
          <w:rFonts w:cs="Arial"/>
          <w:spacing w:val="-20"/>
          <w:lang w:val="hr-HR"/>
        </w:rPr>
        <w:t xml:space="preserve"> </w:t>
      </w:r>
      <w:r w:rsidRPr="00B1666C">
        <w:rPr>
          <w:rFonts w:cs="Arial"/>
          <w:lang w:val="hr-HR"/>
        </w:rPr>
        <w:t>pregled</w:t>
      </w:r>
      <w:r w:rsidRPr="00B1666C">
        <w:rPr>
          <w:rFonts w:cs="Arial"/>
          <w:spacing w:val="-14"/>
          <w:lang w:val="hr-HR"/>
        </w:rPr>
        <w:t xml:space="preserve"> </w:t>
      </w:r>
      <w:r w:rsidRPr="00B1666C">
        <w:rPr>
          <w:rFonts w:cs="Arial"/>
          <w:lang w:val="hr-HR"/>
        </w:rPr>
        <w:t>terena</w:t>
      </w:r>
      <w:r w:rsidRPr="00B1666C">
        <w:rPr>
          <w:rFonts w:cs="Arial"/>
          <w:spacing w:val="-17"/>
          <w:lang w:val="hr-HR"/>
        </w:rPr>
        <w:t xml:space="preserve"> </w:t>
      </w:r>
      <w:r w:rsidRPr="00B1666C">
        <w:rPr>
          <w:rFonts w:cs="Arial"/>
          <w:lang w:val="hr-HR"/>
        </w:rPr>
        <w:t>o</w:t>
      </w:r>
      <w:r w:rsidRPr="00B1666C">
        <w:rPr>
          <w:rFonts w:cs="Arial"/>
          <w:spacing w:val="-17"/>
          <w:lang w:val="hr-HR"/>
        </w:rPr>
        <w:t xml:space="preserve"> </w:t>
      </w:r>
      <w:r w:rsidRPr="00B1666C">
        <w:rPr>
          <w:rFonts w:cs="Arial"/>
          <w:lang w:val="hr-HR"/>
        </w:rPr>
        <w:t>čijim</w:t>
      </w:r>
      <w:r w:rsidRPr="00B1666C">
        <w:rPr>
          <w:rFonts w:cs="Arial"/>
          <w:spacing w:val="-15"/>
          <w:lang w:val="hr-HR"/>
        </w:rPr>
        <w:t xml:space="preserve"> </w:t>
      </w:r>
      <w:r w:rsidRPr="00B1666C">
        <w:rPr>
          <w:rFonts w:cs="Arial"/>
          <w:lang w:val="hr-HR"/>
        </w:rPr>
        <w:t>ce</w:t>
      </w:r>
      <w:r w:rsidRPr="00B1666C">
        <w:rPr>
          <w:rFonts w:cs="Arial"/>
          <w:spacing w:val="-19"/>
          <w:lang w:val="hr-HR"/>
        </w:rPr>
        <w:t xml:space="preserve"> </w:t>
      </w:r>
      <w:r w:rsidRPr="00B1666C">
        <w:rPr>
          <w:rFonts w:cs="Arial"/>
          <w:lang w:val="hr-HR"/>
        </w:rPr>
        <w:t>rezultatima</w:t>
      </w:r>
      <w:r w:rsidRPr="00B1666C">
        <w:rPr>
          <w:rFonts w:cs="Arial"/>
          <w:spacing w:val="71"/>
          <w:lang w:val="hr-HR"/>
        </w:rPr>
        <w:t xml:space="preserve"> </w:t>
      </w:r>
      <w:r w:rsidRPr="00B1666C">
        <w:rPr>
          <w:rFonts w:cs="Arial"/>
          <w:lang w:val="hr-HR"/>
        </w:rPr>
        <w:t xml:space="preserve">ovisiti eventualna </w:t>
      </w:r>
      <w:r w:rsidRPr="00B1666C">
        <w:rPr>
          <w:rFonts w:cs="Arial"/>
          <w:spacing w:val="-2"/>
          <w:lang w:val="hr-HR"/>
        </w:rPr>
        <w:t>dodatna</w:t>
      </w:r>
      <w:r w:rsidRPr="00B1666C">
        <w:rPr>
          <w:rFonts w:cs="Arial"/>
          <w:lang w:val="hr-HR"/>
        </w:rPr>
        <w:t xml:space="preserve"> istraživanja,</w:t>
      </w:r>
    </w:p>
    <w:p w:rsidR="00B1666C" w:rsidRPr="00B1666C" w:rsidRDefault="00B1666C" w:rsidP="00B1666C">
      <w:pPr>
        <w:pStyle w:val="BodyText"/>
        <w:ind w:left="1227"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u</w:t>
      </w:r>
      <w:r w:rsidRPr="00B1666C">
        <w:rPr>
          <w:rFonts w:cs="Arial"/>
          <w:spacing w:val="29"/>
          <w:lang w:val="hr-HR"/>
        </w:rPr>
        <w:t xml:space="preserve"> </w:t>
      </w:r>
      <w:r w:rsidRPr="00B1666C">
        <w:rPr>
          <w:rFonts w:cs="Arial"/>
          <w:lang w:val="hr-HR"/>
        </w:rPr>
        <w:t>slučaju</w:t>
      </w:r>
      <w:r w:rsidRPr="00B1666C">
        <w:rPr>
          <w:rFonts w:cs="Arial"/>
          <w:spacing w:val="29"/>
          <w:lang w:val="hr-HR"/>
        </w:rPr>
        <w:t xml:space="preserve"> </w:t>
      </w:r>
      <w:r w:rsidRPr="00B1666C">
        <w:rPr>
          <w:rFonts w:cs="Arial"/>
          <w:lang w:val="hr-HR"/>
        </w:rPr>
        <w:t>radova</w:t>
      </w:r>
      <w:r w:rsidRPr="00B1666C">
        <w:rPr>
          <w:rFonts w:cs="Arial"/>
          <w:spacing w:val="29"/>
          <w:lang w:val="hr-HR"/>
        </w:rPr>
        <w:t xml:space="preserve"> </w:t>
      </w:r>
      <w:r w:rsidRPr="00B1666C">
        <w:rPr>
          <w:rFonts w:cs="Arial"/>
          <w:lang w:val="hr-HR"/>
        </w:rPr>
        <w:t>na</w:t>
      </w:r>
      <w:r w:rsidRPr="00B1666C">
        <w:rPr>
          <w:rFonts w:cs="Arial"/>
          <w:spacing w:val="29"/>
          <w:lang w:val="hr-HR"/>
        </w:rPr>
        <w:t xml:space="preserve"> </w:t>
      </w:r>
      <w:r w:rsidRPr="00B1666C">
        <w:rPr>
          <w:rFonts w:cs="Arial"/>
          <w:lang w:val="hr-HR"/>
        </w:rPr>
        <w:t>prilaznom</w:t>
      </w:r>
      <w:r w:rsidRPr="00B1666C">
        <w:rPr>
          <w:rFonts w:cs="Arial"/>
          <w:spacing w:val="30"/>
          <w:lang w:val="hr-HR"/>
        </w:rPr>
        <w:t xml:space="preserve"> </w:t>
      </w:r>
      <w:r w:rsidRPr="00B1666C">
        <w:rPr>
          <w:rFonts w:cs="Arial"/>
          <w:lang w:val="hr-HR"/>
        </w:rPr>
        <w:t>putu</w:t>
      </w:r>
      <w:r w:rsidRPr="00B1666C">
        <w:rPr>
          <w:rFonts w:cs="Arial"/>
          <w:spacing w:val="29"/>
          <w:lang w:val="hr-HR"/>
        </w:rPr>
        <w:t xml:space="preserve"> </w:t>
      </w:r>
      <w:r w:rsidRPr="00B1666C">
        <w:rPr>
          <w:rFonts w:cs="Arial"/>
          <w:lang w:val="hr-HR"/>
        </w:rPr>
        <w:t>(njegovo</w:t>
      </w:r>
      <w:r w:rsidRPr="00B1666C">
        <w:rPr>
          <w:rFonts w:cs="Arial"/>
          <w:spacing w:val="29"/>
          <w:lang w:val="hr-HR"/>
        </w:rPr>
        <w:t xml:space="preserve"> </w:t>
      </w:r>
      <w:r w:rsidRPr="00B1666C">
        <w:rPr>
          <w:rFonts w:cs="Arial"/>
          <w:lang w:val="hr-HR"/>
        </w:rPr>
        <w:t>sirenje)</w:t>
      </w:r>
      <w:r w:rsidRPr="00B1666C">
        <w:rPr>
          <w:rFonts w:cs="Arial"/>
          <w:spacing w:val="30"/>
          <w:lang w:val="hr-HR"/>
        </w:rPr>
        <w:t xml:space="preserve"> </w:t>
      </w:r>
      <w:r w:rsidRPr="00B1666C">
        <w:rPr>
          <w:rFonts w:cs="Arial"/>
          <w:lang w:val="hr-HR"/>
        </w:rPr>
        <w:t>uz</w:t>
      </w:r>
      <w:r w:rsidRPr="00B1666C">
        <w:rPr>
          <w:rFonts w:cs="Arial"/>
          <w:spacing w:val="26"/>
          <w:lang w:val="hr-HR"/>
        </w:rPr>
        <w:t xml:space="preserve"> </w:t>
      </w:r>
      <w:r w:rsidRPr="00B1666C">
        <w:rPr>
          <w:rFonts w:cs="Arial"/>
          <w:lang w:val="hr-HR"/>
        </w:rPr>
        <w:t>koji</w:t>
      </w:r>
      <w:r w:rsidRPr="00B1666C">
        <w:rPr>
          <w:rFonts w:cs="Arial"/>
          <w:spacing w:val="28"/>
          <w:lang w:val="hr-HR"/>
        </w:rPr>
        <w:t xml:space="preserve"> </w:t>
      </w:r>
      <w:r w:rsidRPr="00B1666C">
        <w:rPr>
          <w:rFonts w:cs="Arial"/>
          <w:lang w:val="hr-HR"/>
        </w:rPr>
        <w:t>se</w:t>
      </w:r>
      <w:r w:rsidRPr="00B1666C">
        <w:rPr>
          <w:rFonts w:cs="Arial"/>
          <w:spacing w:val="29"/>
          <w:lang w:val="hr-HR"/>
        </w:rPr>
        <w:t xml:space="preserve"> </w:t>
      </w:r>
      <w:r w:rsidRPr="00B1666C">
        <w:rPr>
          <w:rFonts w:cs="Arial"/>
          <w:lang w:val="hr-HR"/>
        </w:rPr>
        <w:t>nalazi</w:t>
      </w:r>
      <w:r w:rsidRPr="00B1666C">
        <w:rPr>
          <w:rFonts w:cs="Arial"/>
          <w:spacing w:val="28"/>
          <w:lang w:val="hr-HR"/>
        </w:rPr>
        <w:t xml:space="preserve"> </w:t>
      </w:r>
      <w:r w:rsidRPr="00B1666C">
        <w:rPr>
          <w:rFonts w:cs="Arial"/>
          <w:lang w:val="hr-HR"/>
        </w:rPr>
        <w:t>spomenuta</w:t>
      </w:r>
      <w:r w:rsidRPr="00B1666C">
        <w:rPr>
          <w:rFonts w:cs="Arial"/>
          <w:spacing w:val="55"/>
          <w:lang w:val="hr-HR"/>
        </w:rPr>
        <w:t xml:space="preserve"> </w:t>
      </w:r>
      <w:r w:rsidRPr="00B1666C">
        <w:rPr>
          <w:rFonts w:cs="Arial"/>
          <w:lang w:val="hr-HR"/>
        </w:rPr>
        <w:t>kamena</w:t>
      </w:r>
      <w:r w:rsidRPr="00B1666C">
        <w:rPr>
          <w:rFonts w:cs="Arial"/>
          <w:spacing w:val="19"/>
          <w:lang w:val="hr-HR"/>
        </w:rPr>
        <w:t xml:space="preserve"> </w:t>
      </w:r>
      <w:r w:rsidRPr="00B1666C">
        <w:rPr>
          <w:rFonts w:cs="Arial"/>
          <w:lang w:val="hr-HR"/>
        </w:rPr>
        <w:t>gomila,</w:t>
      </w:r>
      <w:r w:rsidRPr="00B1666C">
        <w:rPr>
          <w:rFonts w:cs="Arial"/>
          <w:spacing w:val="20"/>
          <w:lang w:val="hr-HR"/>
        </w:rPr>
        <w:t xml:space="preserve"> </w:t>
      </w:r>
      <w:r w:rsidRPr="00B1666C">
        <w:rPr>
          <w:rFonts w:cs="Arial"/>
          <w:lang w:val="hr-HR"/>
        </w:rPr>
        <w:t>potrebno</w:t>
      </w:r>
      <w:r w:rsidRPr="00B1666C">
        <w:rPr>
          <w:rFonts w:cs="Arial"/>
          <w:spacing w:val="22"/>
          <w:lang w:val="hr-HR"/>
        </w:rPr>
        <w:t xml:space="preserve"> </w:t>
      </w:r>
      <w:r w:rsidRPr="00B1666C">
        <w:rPr>
          <w:rFonts w:cs="Arial"/>
          <w:lang w:val="hr-HR"/>
        </w:rPr>
        <w:t>je</w:t>
      </w:r>
      <w:r w:rsidRPr="00B1666C">
        <w:rPr>
          <w:rFonts w:cs="Arial"/>
          <w:spacing w:val="19"/>
          <w:lang w:val="hr-HR"/>
        </w:rPr>
        <w:t xml:space="preserve"> </w:t>
      </w:r>
      <w:r w:rsidRPr="00B1666C">
        <w:rPr>
          <w:rFonts w:cs="Arial"/>
          <w:lang w:val="hr-HR"/>
        </w:rPr>
        <w:t>izvršiti</w:t>
      </w:r>
      <w:r w:rsidRPr="00B1666C">
        <w:rPr>
          <w:rFonts w:cs="Arial"/>
          <w:spacing w:val="21"/>
          <w:lang w:val="hr-HR"/>
        </w:rPr>
        <w:t xml:space="preserve"> </w:t>
      </w:r>
      <w:r w:rsidRPr="00B1666C">
        <w:rPr>
          <w:rFonts w:cs="Arial"/>
          <w:lang w:val="hr-HR"/>
        </w:rPr>
        <w:t>arheološko</w:t>
      </w:r>
      <w:r w:rsidRPr="00B1666C">
        <w:rPr>
          <w:rFonts w:cs="Arial"/>
          <w:spacing w:val="21"/>
          <w:lang w:val="hr-HR"/>
        </w:rPr>
        <w:t xml:space="preserve"> </w:t>
      </w:r>
      <w:r w:rsidRPr="00B1666C">
        <w:rPr>
          <w:rFonts w:cs="Arial"/>
          <w:lang w:val="hr-HR"/>
        </w:rPr>
        <w:t>istraživanje</w:t>
      </w:r>
      <w:r w:rsidRPr="00B1666C">
        <w:rPr>
          <w:rFonts w:cs="Arial"/>
          <w:spacing w:val="19"/>
          <w:lang w:val="hr-HR"/>
        </w:rPr>
        <w:t xml:space="preserve"> </w:t>
      </w:r>
      <w:r w:rsidRPr="00B1666C">
        <w:rPr>
          <w:rFonts w:cs="Arial"/>
          <w:lang w:val="hr-HR"/>
        </w:rPr>
        <w:t>i</w:t>
      </w:r>
      <w:r w:rsidRPr="00B1666C">
        <w:rPr>
          <w:rFonts w:cs="Arial"/>
          <w:spacing w:val="21"/>
          <w:lang w:val="hr-HR"/>
        </w:rPr>
        <w:t xml:space="preserve"> </w:t>
      </w:r>
      <w:r w:rsidRPr="00B1666C">
        <w:rPr>
          <w:rFonts w:cs="Arial"/>
          <w:lang w:val="hr-HR"/>
        </w:rPr>
        <w:t>dokumentiranje</w:t>
      </w:r>
      <w:r w:rsidRPr="00B1666C">
        <w:rPr>
          <w:rFonts w:cs="Arial"/>
          <w:spacing w:val="22"/>
          <w:lang w:val="hr-HR"/>
        </w:rPr>
        <w:t xml:space="preserve"> </w:t>
      </w:r>
      <w:r w:rsidRPr="00B1666C">
        <w:rPr>
          <w:rFonts w:cs="Arial"/>
          <w:lang w:val="hr-HR"/>
        </w:rPr>
        <w:t>iste,</w:t>
      </w:r>
      <w:r w:rsidRPr="00B1666C">
        <w:rPr>
          <w:rFonts w:cs="Arial"/>
          <w:spacing w:val="20"/>
          <w:lang w:val="hr-HR"/>
        </w:rPr>
        <w:t xml:space="preserve"> </w:t>
      </w:r>
      <w:r w:rsidRPr="00B1666C">
        <w:rPr>
          <w:rFonts w:cs="Arial"/>
          <w:lang w:val="hr-HR"/>
        </w:rPr>
        <w:t>a</w:t>
      </w:r>
      <w:r w:rsidRPr="00B1666C">
        <w:rPr>
          <w:rFonts w:cs="Arial"/>
          <w:spacing w:val="39"/>
          <w:lang w:val="hr-HR"/>
        </w:rPr>
        <w:t xml:space="preserve"> </w:t>
      </w:r>
      <w:r w:rsidRPr="00B1666C">
        <w:rPr>
          <w:rFonts w:cs="Arial"/>
          <w:lang w:val="hr-HR"/>
        </w:rPr>
        <w:t>prema</w:t>
      </w:r>
      <w:r w:rsidRPr="00B1666C">
        <w:rPr>
          <w:rFonts w:cs="Arial"/>
          <w:spacing w:val="-2"/>
          <w:lang w:val="hr-HR"/>
        </w:rPr>
        <w:t xml:space="preserve"> </w:t>
      </w:r>
      <w:r w:rsidRPr="00B1666C">
        <w:rPr>
          <w:rFonts w:cs="Arial"/>
          <w:lang w:val="hr-HR"/>
        </w:rPr>
        <w:t>posebnim propisima.</w:t>
      </w:r>
    </w:p>
    <w:p w:rsidR="00B1666C" w:rsidRPr="00B1666C" w:rsidRDefault="00B1666C" w:rsidP="00B1666C">
      <w:pPr>
        <w:pStyle w:val="BodyText"/>
        <w:tabs>
          <w:tab w:val="left" w:pos="426"/>
        </w:tabs>
        <w:jc w:val="both"/>
        <w:rPr>
          <w:rFonts w:cs="Arial"/>
          <w:lang w:val="hr-HR"/>
        </w:rPr>
      </w:pPr>
      <w:r w:rsidRPr="00B1666C">
        <w:rPr>
          <w:rFonts w:cs="Arial"/>
          <w:lang w:val="hr-HR"/>
        </w:rPr>
        <w:t>(10)</w:t>
      </w:r>
      <w:r w:rsidRPr="00B1666C">
        <w:rPr>
          <w:rFonts w:cs="Arial"/>
          <w:lang w:val="hr-HR"/>
        </w:rPr>
        <w:tab/>
        <w:t>Za uže područje Grada se određuje lokacija reciklažnog dvorišta prema grafičkom prikazu. Prema posebnom propisu i uvjetima na terenu moguće je odrediti i druge lokacije reciklažnih dvorišta za uže područje Grada.</w:t>
      </w:r>
    </w:p>
    <w:p w:rsidR="00B1666C" w:rsidRPr="00B1666C" w:rsidRDefault="00B1666C" w:rsidP="00B1666C">
      <w:pPr>
        <w:pStyle w:val="BodyText"/>
        <w:ind w:left="-234"/>
        <w:jc w:val="both"/>
        <w:rPr>
          <w:rFonts w:cs="Arial"/>
          <w:u w:val="single"/>
          <w:lang w:val="hr-HR"/>
        </w:rPr>
      </w:pPr>
    </w:p>
    <w:p w:rsidR="00B1666C" w:rsidRPr="00B1666C" w:rsidRDefault="00B1666C" w:rsidP="00B1666C">
      <w:pPr>
        <w:pStyle w:val="Heading1"/>
        <w:rPr>
          <w:rFonts w:cs="Arial"/>
        </w:rPr>
      </w:pPr>
      <w:r w:rsidRPr="00B1666C">
        <w:rPr>
          <w:rFonts w:cs="Arial"/>
          <w:spacing w:val="-1"/>
        </w:rPr>
        <w:t>11.</w:t>
      </w:r>
      <w:r w:rsidRPr="00B1666C">
        <w:rPr>
          <w:rFonts w:cs="Arial"/>
          <w:spacing w:val="-1"/>
        </w:rPr>
        <w:tab/>
      </w:r>
      <w:r w:rsidRPr="00B1666C">
        <w:rPr>
          <w:rFonts w:cs="Arial"/>
          <w:spacing w:val="-1"/>
          <w:u w:val="single"/>
        </w:rPr>
        <w:t>MJERE</w:t>
      </w:r>
      <w:r w:rsidRPr="00B1666C">
        <w:rPr>
          <w:rFonts w:cs="Arial"/>
          <w:u w:val="single"/>
        </w:rPr>
        <w:t xml:space="preserve"> SPRJEČA</w:t>
      </w:r>
      <w:r w:rsidRPr="00B1666C">
        <w:rPr>
          <w:rFonts w:cs="Arial"/>
          <w:spacing w:val="-1"/>
          <w:u w:val="single"/>
        </w:rPr>
        <w:t>VA</w:t>
      </w:r>
      <w:r w:rsidRPr="00B1666C">
        <w:rPr>
          <w:rFonts w:cs="Arial"/>
          <w:u w:val="single"/>
        </w:rPr>
        <w:t>NJA</w:t>
      </w:r>
      <w:r w:rsidRPr="00B1666C">
        <w:rPr>
          <w:rFonts w:cs="Arial"/>
          <w:spacing w:val="2"/>
          <w:u w:val="single"/>
        </w:rPr>
        <w:t xml:space="preserve"> </w:t>
      </w:r>
      <w:r w:rsidRPr="00B1666C">
        <w:rPr>
          <w:rFonts w:cs="Arial"/>
          <w:u w:val="single"/>
        </w:rPr>
        <w:t>NEPO</w:t>
      </w:r>
      <w:r w:rsidRPr="00B1666C">
        <w:rPr>
          <w:rFonts w:cs="Arial"/>
          <w:spacing w:val="-1"/>
          <w:u w:val="single"/>
        </w:rPr>
        <w:t>VO</w:t>
      </w:r>
      <w:r w:rsidRPr="00B1666C">
        <w:rPr>
          <w:rFonts w:cs="Arial"/>
          <w:u w:val="single"/>
        </w:rPr>
        <w:t>LJNA</w:t>
      </w:r>
      <w:r w:rsidRPr="00B1666C">
        <w:rPr>
          <w:rFonts w:cs="Arial"/>
          <w:spacing w:val="2"/>
          <w:u w:val="single"/>
        </w:rPr>
        <w:t xml:space="preserve"> </w:t>
      </w:r>
      <w:r w:rsidRPr="00B1666C">
        <w:rPr>
          <w:rFonts w:cs="Arial"/>
          <w:u w:val="single"/>
        </w:rPr>
        <w:t>UT</w:t>
      </w:r>
      <w:r w:rsidRPr="00B1666C">
        <w:rPr>
          <w:rFonts w:cs="Arial"/>
          <w:spacing w:val="-60"/>
          <w:u w:val="single"/>
        </w:rPr>
        <w:t xml:space="preserve"> </w:t>
      </w:r>
      <w:r w:rsidRPr="00B1666C">
        <w:rPr>
          <w:rFonts w:cs="Arial"/>
          <w:u w:val="single"/>
        </w:rPr>
        <w:t>JECAJA</w:t>
      </w:r>
      <w:r w:rsidRPr="00B1666C">
        <w:rPr>
          <w:rFonts w:cs="Arial"/>
          <w:spacing w:val="-1"/>
          <w:u w:val="single"/>
        </w:rPr>
        <w:t xml:space="preserve"> </w:t>
      </w:r>
      <w:r w:rsidRPr="00B1666C">
        <w:rPr>
          <w:rFonts w:cs="Arial"/>
          <w:u w:val="single"/>
        </w:rPr>
        <w:t>NA</w:t>
      </w:r>
      <w:r w:rsidRPr="00B1666C">
        <w:rPr>
          <w:rFonts w:cs="Arial"/>
          <w:spacing w:val="-1"/>
          <w:u w:val="single"/>
        </w:rPr>
        <w:t xml:space="preserve"> </w:t>
      </w:r>
      <w:r w:rsidRPr="00B1666C">
        <w:rPr>
          <w:rFonts w:cs="Arial"/>
          <w:u w:val="single"/>
        </w:rPr>
        <w:t>O</w:t>
      </w:r>
      <w:r w:rsidRPr="00B1666C">
        <w:rPr>
          <w:rFonts w:cs="Arial"/>
          <w:spacing w:val="-1"/>
          <w:u w:val="single"/>
        </w:rPr>
        <w:t>KO</w:t>
      </w:r>
      <w:r w:rsidRPr="00B1666C">
        <w:rPr>
          <w:rFonts w:cs="Arial"/>
          <w:u w:val="single"/>
        </w:rPr>
        <w:t>LIŠ</w:t>
      </w:r>
      <w:r w:rsidRPr="00B1666C">
        <w:rPr>
          <w:rFonts w:cs="Arial"/>
        </w:rPr>
        <w:t xml:space="preserve"> </w:t>
      </w:r>
    </w:p>
    <w:p w:rsidR="00B1666C" w:rsidRPr="00B1666C" w:rsidRDefault="00B1666C" w:rsidP="00B1666C">
      <w:pPr>
        <w:spacing w:before="9"/>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115.</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Na</w:t>
      </w:r>
      <w:r w:rsidRPr="00B1666C">
        <w:rPr>
          <w:rFonts w:cs="Arial"/>
          <w:spacing w:val="7"/>
          <w:lang w:val="hr-HR"/>
        </w:rPr>
        <w:t xml:space="preserve"> </w:t>
      </w:r>
      <w:r w:rsidRPr="00B1666C">
        <w:rPr>
          <w:rFonts w:cs="Arial"/>
          <w:lang w:val="hr-HR"/>
        </w:rPr>
        <w:t>području</w:t>
      </w:r>
      <w:r w:rsidRPr="00B1666C">
        <w:rPr>
          <w:rFonts w:cs="Arial"/>
          <w:spacing w:val="5"/>
          <w:lang w:val="hr-HR"/>
        </w:rPr>
        <w:t xml:space="preserve"> </w:t>
      </w:r>
      <w:r w:rsidRPr="00B1666C">
        <w:rPr>
          <w:rFonts w:cs="Arial"/>
          <w:lang w:val="hr-HR"/>
        </w:rPr>
        <w:t>grada</w:t>
      </w:r>
      <w:r w:rsidRPr="00B1666C">
        <w:rPr>
          <w:rFonts w:cs="Arial"/>
          <w:spacing w:val="5"/>
          <w:lang w:val="hr-HR"/>
        </w:rPr>
        <w:t xml:space="preserve"> </w:t>
      </w:r>
      <w:r w:rsidRPr="00B1666C">
        <w:rPr>
          <w:rFonts w:cs="Arial"/>
          <w:spacing w:val="-2"/>
          <w:lang w:val="hr-HR"/>
        </w:rPr>
        <w:t>Dubrovnika</w:t>
      </w:r>
      <w:r w:rsidRPr="00B1666C">
        <w:rPr>
          <w:rFonts w:cs="Arial"/>
          <w:spacing w:val="7"/>
          <w:lang w:val="hr-HR"/>
        </w:rPr>
        <w:t xml:space="preserve"> </w:t>
      </w:r>
      <w:r w:rsidRPr="00B1666C">
        <w:rPr>
          <w:rFonts w:cs="Arial"/>
          <w:lang w:val="hr-HR"/>
        </w:rPr>
        <w:t>ne</w:t>
      </w:r>
      <w:r w:rsidRPr="00B1666C">
        <w:rPr>
          <w:rFonts w:cs="Arial"/>
          <w:spacing w:val="5"/>
          <w:lang w:val="hr-HR"/>
        </w:rPr>
        <w:t xml:space="preserve"> </w:t>
      </w:r>
      <w:r w:rsidRPr="00B1666C">
        <w:rPr>
          <w:rFonts w:cs="Arial"/>
          <w:lang w:val="hr-HR"/>
        </w:rPr>
        <w:t>planira</w:t>
      </w:r>
      <w:r w:rsidRPr="00B1666C">
        <w:rPr>
          <w:rFonts w:cs="Arial"/>
          <w:spacing w:val="5"/>
          <w:lang w:val="hr-HR"/>
        </w:rPr>
        <w:t xml:space="preserve"> </w:t>
      </w:r>
      <w:r w:rsidRPr="00B1666C">
        <w:rPr>
          <w:rFonts w:cs="Arial"/>
          <w:lang w:val="hr-HR"/>
        </w:rPr>
        <w:t>se</w:t>
      </w:r>
      <w:r w:rsidRPr="00B1666C">
        <w:rPr>
          <w:rFonts w:cs="Arial"/>
          <w:spacing w:val="5"/>
          <w:lang w:val="hr-HR"/>
        </w:rPr>
        <w:t xml:space="preserve"> </w:t>
      </w:r>
      <w:r w:rsidRPr="00B1666C">
        <w:rPr>
          <w:rFonts w:cs="Arial"/>
          <w:lang w:val="hr-HR"/>
        </w:rPr>
        <w:t>razvoj</w:t>
      </w:r>
      <w:r w:rsidRPr="00B1666C">
        <w:rPr>
          <w:rFonts w:cs="Arial"/>
          <w:spacing w:val="6"/>
          <w:lang w:val="hr-HR"/>
        </w:rPr>
        <w:t xml:space="preserve"> </w:t>
      </w:r>
      <w:r w:rsidRPr="00B1666C">
        <w:rPr>
          <w:rFonts w:cs="Arial"/>
          <w:lang w:val="hr-HR"/>
        </w:rPr>
        <w:t>djelatnosti</w:t>
      </w:r>
      <w:r w:rsidRPr="00B1666C">
        <w:rPr>
          <w:rFonts w:cs="Arial"/>
          <w:spacing w:val="4"/>
          <w:lang w:val="hr-HR"/>
        </w:rPr>
        <w:t xml:space="preserve"> </w:t>
      </w:r>
      <w:r w:rsidRPr="00B1666C">
        <w:rPr>
          <w:rFonts w:cs="Arial"/>
          <w:lang w:val="hr-HR"/>
        </w:rPr>
        <w:t>koje</w:t>
      </w:r>
      <w:r w:rsidRPr="00B1666C">
        <w:rPr>
          <w:rFonts w:cs="Arial"/>
          <w:spacing w:val="7"/>
          <w:lang w:val="hr-HR"/>
        </w:rPr>
        <w:t xml:space="preserve"> </w:t>
      </w:r>
      <w:r w:rsidRPr="00B1666C">
        <w:rPr>
          <w:rFonts w:cs="Arial"/>
          <w:lang w:val="hr-HR"/>
        </w:rPr>
        <w:t>ugrožavaju</w:t>
      </w:r>
      <w:r w:rsidRPr="00B1666C">
        <w:rPr>
          <w:rFonts w:cs="Arial"/>
          <w:spacing w:val="5"/>
          <w:lang w:val="hr-HR"/>
        </w:rPr>
        <w:t xml:space="preserve"> </w:t>
      </w:r>
      <w:r w:rsidRPr="00B1666C">
        <w:rPr>
          <w:rFonts w:cs="Arial"/>
          <w:lang w:val="hr-HR"/>
        </w:rPr>
        <w:t>zdravlje</w:t>
      </w:r>
      <w:r w:rsidRPr="00B1666C">
        <w:rPr>
          <w:rFonts w:cs="Arial"/>
          <w:spacing w:val="5"/>
          <w:lang w:val="hr-HR"/>
        </w:rPr>
        <w:t xml:space="preserve"> </w:t>
      </w:r>
      <w:r w:rsidRPr="00B1666C">
        <w:rPr>
          <w:rFonts w:cs="Arial"/>
          <w:lang w:val="hr-HR"/>
        </w:rPr>
        <w:t>ljudi</w:t>
      </w:r>
      <w:r w:rsidRPr="00B1666C">
        <w:rPr>
          <w:rFonts w:cs="Arial"/>
          <w:spacing w:val="7"/>
          <w:lang w:val="hr-HR"/>
        </w:rPr>
        <w:t xml:space="preserve"> </w:t>
      </w:r>
      <w:r w:rsidRPr="00B1666C">
        <w:rPr>
          <w:rFonts w:cs="Arial"/>
          <w:lang w:val="hr-HR"/>
        </w:rPr>
        <w:t>i</w:t>
      </w:r>
      <w:r w:rsidRPr="00B1666C">
        <w:rPr>
          <w:rFonts w:cs="Arial"/>
          <w:spacing w:val="73"/>
          <w:lang w:val="hr-HR"/>
        </w:rPr>
        <w:t xml:space="preserve"> </w:t>
      </w:r>
      <w:r w:rsidRPr="00B1666C">
        <w:rPr>
          <w:rFonts w:cs="Arial"/>
          <w:lang w:val="hr-HR"/>
        </w:rPr>
        <w:t>štetno</w:t>
      </w:r>
      <w:r w:rsidRPr="00B1666C">
        <w:rPr>
          <w:rFonts w:cs="Arial"/>
          <w:spacing w:val="-2"/>
          <w:lang w:val="hr-HR"/>
        </w:rPr>
        <w:t xml:space="preserve"> </w:t>
      </w:r>
      <w:r w:rsidRPr="00B1666C">
        <w:rPr>
          <w:rFonts w:cs="Arial"/>
          <w:lang w:val="hr-HR"/>
        </w:rPr>
        <w:t>djeluju na</w:t>
      </w:r>
      <w:r w:rsidRPr="00B1666C">
        <w:rPr>
          <w:rFonts w:cs="Arial"/>
          <w:spacing w:val="-2"/>
          <w:lang w:val="hr-HR"/>
        </w:rPr>
        <w:t xml:space="preserve"> </w:t>
      </w:r>
      <w:r w:rsidRPr="00B1666C">
        <w:rPr>
          <w:rFonts w:cs="Arial"/>
          <w:lang w:val="hr-HR"/>
        </w:rPr>
        <w:t>okoliš.</w:t>
      </w:r>
    </w:p>
    <w:p w:rsidR="00B1666C" w:rsidRPr="00B1666C" w:rsidRDefault="00B1666C" w:rsidP="00B1666C">
      <w:pPr>
        <w:spacing w:before="8"/>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11.1.</w:t>
      </w:r>
      <w:r w:rsidRPr="00B1666C">
        <w:rPr>
          <w:rFonts w:cs="Arial"/>
        </w:rPr>
        <w:tab/>
        <w:t>Mjere</w:t>
      </w:r>
      <w:r w:rsidRPr="00B1666C">
        <w:rPr>
          <w:rFonts w:cs="Arial"/>
          <w:spacing w:val="1"/>
        </w:rPr>
        <w:t xml:space="preserve"> </w:t>
      </w:r>
      <w:r w:rsidRPr="00B1666C">
        <w:rPr>
          <w:rFonts w:cs="Arial"/>
        </w:rPr>
        <w:t>za</w:t>
      </w:r>
      <w:r w:rsidRPr="00B1666C">
        <w:rPr>
          <w:rFonts w:cs="Arial"/>
          <w:spacing w:val="-2"/>
        </w:rPr>
        <w:t xml:space="preserve"> </w:t>
      </w:r>
      <w:r w:rsidRPr="00B1666C">
        <w:rPr>
          <w:rFonts w:cs="Arial"/>
        </w:rPr>
        <w:t>zaštitu</w:t>
      </w:r>
      <w:r w:rsidRPr="00B1666C">
        <w:rPr>
          <w:rFonts w:cs="Arial"/>
          <w:spacing w:val="-2"/>
        </w:rPr>
        <w:t xml:space="preserve"> </w:t>
      </w:r>
      <w:r w:rsidRPr="00B1666C">
        <w:rPr>
          <w:rFonts w:cs="Arial"/>
        </w:rPr>
        <w:t>tla</w:t>
      </w:r>
    </w:p>
    <w:p w:rsidR="00B1666C" w:rsidRPr="00B1666C" w:rsidRDefault="00B1666C" w:rsidP="00B1666C">
      <w:pPr>
        <w:spacing w:before="5"/>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116.</w:t>
      </w:r>
    </w:p>
    <w:p w:rsidR="00B1666C" w:rsidRPr="00B1666C" w:rsidRDefault="00B1666C" w:rsidP="00B1666C">
      <w:pPr>
        <w:spacing w:before="6"/>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Radi</w:t>
      </w:r>
      <w:r w:rsidRPr="00B1666C">
        <w:rPr>
          <w:rFonts w:cs="Arial"/>
          <w:spacing w:val="33"/>
          <w:lang w:val="hr-HR"/>
        </w:rPr>
        <w:t xml:space="preserve"> </w:t>
      </w:r>
      <w:r w:rsidRPr="00B1666C">
        <w:rPr>
          <w:rFonts w:cs="Arial"/>
          <w:lang w:val="hr-HR"/>
        </w:rPr>
        <w:t>očuvanja</w:t>
      </w:r>
      <w:r w:rsidRPr="00B1666C">
        <w:rPr>
          <w:rFonts w:cs="Arial"/>
          <w:spacing w:val="34"/>
          <w:lang w:val="hr-HR"/>
        </w:rPr>
        <w:t xml:space="preserve"> </w:t>
      </w:r>
      <w:r w:rsidRPr="00B1666C">
        <w:rPr>
          <w:rFonts w:cs="Arial"/>
          <w:lang w:val="hr-HR"/>
        </w:rPr>
        <w:t>kvalitete</w:t>
      </w:r>
      <w:r w:rsidRPr="00B1666C">
        <w:rPr>
          <w:rFonts w:cs="Arial"/>
          <w:spacing w:val="31"/>
          <w:lang w:val="hr-HR"/>
        </w:rPr>
        <w:t xml:space="preserve"> </w:t>
      </w:r>
      <w:r w:rsidRPr="00B1666C">
        <w:rPr>
          <w:rFonts w:cs="Arial"/>
          <w:lang w:val="hr-HR"/>
        </w:rPr>
        <w:t>tla</w:t>
      </w:r>
      <w:r w:rsidRPr="00B1666C">
        <w:rPr>
          <w:rFonts w:cs="Arial"/>
          <w:spacing w:val="34"/>
          <w:lang w:val="hr-HR"/>
        </w:rPr>
        <w:t xml:space="preserve"> </w:t>
      </w:r>
      <w:r w:rsidRPr="00B1666C">
        <w:rPr>
          <w:rFonts w:cs="Arial"/>
          <w:lang w:val="hr-HR"/>
        </w:rPr>
        <w:t>na</w:t>
      </w:r>
      <w:r w:rsidRPr="00B1666C">
        <w:rPr>
          <w:rFonts w:cs="Arial"/>
          <w:spacing w:val="36"/>
          <w:lang w:val="hr-HR"/>
        </w:rPr>
        <w:t xml:space="preserve"> </w:t>
      </w:r>
      <w:r w:rsidRPr="00B1666C">
        <w:rPr>
          <w:rFonts w:cs="Arial"/>
          <w:lang w:val="hr-HR"/>
        </w:rPr>
        <w:t>gradskom</w:t>
      </w:r>
      <w:r w:rsidRPr="00B1666C">
        <w:rPr>
          <w:rFonts w:cs="Arial"/>
          <w:spacing w:val="34"/>
          <w:lang w:val="hr-HR"/>
        </w:rPr>
        <w:t xml:space="preserve"> </w:t>
      </w:r>
      <w:r w:rsidRPr="00B1666C">
        <w:rPr>
          <w:rFonts w:cs="Arial"/>
          <w:spacing w:val="-2"/>
          <w:lang w:val="hr-HR"/>
        </w:rPr>
        <w:t>području</w:t>
      </w:r>
      <w:r w:rsidRPr="00B1666C">
        <w:rPr>
          <w:rFonts w:cs="Arial"/>
          <w:spacing w:val="35"/>
          <w:lang w:val="hr-HR"/>
        </w:rPr>
        <w:t xml:space="preserve"> </w:t>
      </w:r>
      <w:r w:rsidRPr="00B1666C">
        <w:rPr>
          <w:rFonts w:cs="Arial"/>
          <w:lang w:val="hr-HR"/>
        </w:rPr>
        <w:t>naselja</w:t>
      </w:r>
      <w:r w:rsidRPr="00B1666C">
        <w:rPr>
          <w:rFonts w:cs="Arial"/>
          <w:spacing w:val="34"/>
          <w:lang w:val="hr-HR"/>
        </w:rPr>
        <w:t xml:space="preserve"> </w:t>
      </w:r>
      <w:r w:rsidRPr="00B1666C">
        <w:rPr>
          <w:rFonts w:cs="Arial"/>
          <w:lang w:val="hr-HR"/>
        </w:rPr>
        <w:t>Dubrovnik,</w:t>
      </w:r>
      <w:r w:rsidRPr="00B1666C">
        <w:rPr>
          <w:rFonts w:cs="Arial"/>
          <w:spacing w:val="35"/>
          <w:lang w:val="hr-HR"/>
        </w:rPr>
        <w:t xml:space="preserve"> </w:t>
      </w:r>
      <w:r w:rsidRPr="00B1666C">
        <w:rPr>
          <w:rFonts w:cs="Arial"/>
          <w:lang w:val="hr-HR"/>
        </w:rPr>
        <w:t>potrebno</w:t>
      </w:r>
      <w:r w:rsidRPr="00B1666C">
        <w:rPr>
          <w:rFonts w:cs="Arial"/>
          <w:spacing w:val="31"/>
          <w:lang w:val="hr-HR"/>
        </w:rPr>
        <w:t xml:space="preserve"> </w:t>
      </w:r>
      <w:r w:rsidRPr="00B1666C">
        <w:rPr>
          <w:rFonts w:cs="Arial"/>
          <w:lang w:val="hr-HR"/>
        </w:rPr>
        <w:t>je</w:t>
      </w:r>
      <w:r w:rsidRPr="00B1666C">
        <w:rPr>
          <w:rFonts w:cs="Arial"/>
          <w:spacing w:val="34"/>
          <w:lang w:val="hr-HR"/>
        </w:rPr>
        <w:t xml:space="preserve"> </w:t>
      </w:r>
      <w:r w:rsidRPr="00B1666C">
        <w:rPr>
          <w:rFonts w:cs="Arial"/>
          <w:lang w:val="hr-HR"/>
        </w:rPr>
        <w:t>djelovati</w:t>
      </w:r>
      <w:r w:rsidRPr="00B1666C">
        <w:rPr>
          <w:rFonts w:cs="Arial"/>
          <w:spacing w:val="77"/>
          <w:lang w:val="hr-HR"/>
        </w:rPr>
        <w:t xml:space="preserve"> </w:t>
      </w:r>
      <w:r w:rsidRPr="00B1666C">
        <w:rPr>
          <w:rFonts w:cs="Arial"/>
          <w:lang w:val="hr-HR"/>
        </w:rPr>
        <w:t>preventivno</w:t>
      </w:r>
      <w:r w:rsidRPr="00B1666C">
        <w:rPr>
          <w:rFonts w:cs="Arial"/>
          <w:spacing w:val="-2"/>
          <w:lang w:val="hr-HR"/>
        </w:rPr>
        <w:t xml:space="preserve"> </w:t>
      </w:r>
      <w:r w:rsidRPr="00B1666C">
        <w:rPr>
          <w:rFonts w:cs="Arial"/>
          <w:lang w:val="hr-HR"/>
        </w:rPr>
        <w:t>pa se</w:t>
      </w:r>
      <w:r w:rsidRPr="00B1666C">
        <w:rPr>
          <w:rFonts w:cs="Arial"/>
          <w:spacing w:val="-2"/>
          <w:lang w:val="hr-HR"/>
        </w:rPr>
        <w:t xml:space="preserve"> </w:t>
      </w:r>
      <w:r w:rsidRPr="00B1666C">
        <w:rPr>
          <w:rFonts w:cs="Arial"/>
          <w:lang w:val="hr-HR"/>
        </w:rPr>
        <w:t>preporučuju</w:t>
      </w:r>
      <w:r w:rsidRPr="00B1666C">
        <w:rPr>
          <w:rFonts w:cs="Arial"/>
          <w:spacing w:val="-2"/>
          <w:lang w:val="hr-HR"/>
        </w:rPr>
        <w:t xml:space="preserve"> </w:t>
      </w:r>
      <w:r w:rsidRPr="00B1666C">
        <w:rPr>
          <w:rFonts w:cs="Arial"/>
          <w:lang w:val="hr-HR"/>
        </w:rPr>
        <w:t>sljedeće</w:t>
      </w:r>
      <w:r w:rsidRPr="00B1666C">
        <w:rPr>
          <w:rFonts w:cs="Arial"/>
          <w:spacing w:val="-2"/>
          <w:lang w:val="hr-HR"/>
        </w:rPr>
        <w:t xml:space="preserve"> </w:t>
      </w:r>
      <w:r w:rsidRPr="00B1666C">
        <w:rPr>
          <w:rFonts w:cs="Arial"/>
          <w:lang w:val="hr-HR"/>
        </w:rPr>
        <w:t>mjere:</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izgorjele površine</w:t>
      </w:r>
      <w:r w:rsidRPr="00B1666C">
        <w:rPr>
          <w:rFonts w:cs="Arial"/>
          <w:spacing w:val="-2"/>
          <w:lang w:val="hr-HR"/>
        </w:rPr>
        <w:t xml:space="preserve"> </w:t>
      </w:r>
      <w:r w:rsidRPr="00B1666C">
        <w:rPr>
          <w:rFonts w:cs="Arial"/>
          <w:lang w:val="hr-HR"/>
        </w:rPr>
        <w:t>treba</w:t>
      </w:r>
      <w:r w:rsidRPr="00B1666C">
        <w:rPr>
          <w:rFonts w:cs="Arial"/>
          <w:spacing w:val="-2"/>
          <w:lang w:val="hr-HR"/>
        </w:rPr>
        <w:t xml:space="preserve"> </w:t>
      </w:r>
      <w:r w:rsidRPr="00B1666C">
        <w:rPr>
          <w:rFonts w:cs="Arial"/>
          <w:lang w:val="hr-HR"/>
        </w:rPr>
        <w:t>što prije pošumljavati</w:t>
      </w:r>
      <w:r w:rsidRPr="00B1666C">
        <w:rPr>
          <w:rFonts w:cs="Arial"/>
          <w:spacing w:val="-2"/>
          <w:lang w:val="hr-HR"/>
        </w:rPr>
        <w:t xml:space="preserve"> </w:t>
      </w:r>
      <w:r w:rsidRPr="00B1666C">
        <w:rPr>
          <w:rFonts w:cs="Arial"/>
          <w:lang w:val="hr-HR"/>
        </w:rPr>
        <w:t>kako bi se</w:t>
      </w:r>
      <w:r w:rsidRPr="00B1666C">
        <w:rPr>
          <w:rFonts w:cs="Arial"/>
          <w:spacing w:val="-2"/>
          <w:lang w:val="hr-HR"/>
        </w:rPr>
        <w:t xml:space="preserve"> </w:t>
      </w:r>
      <w:r w:rsidRPr="00B1666C">
        <w:rPr>
          <w:rFonts w:cs="Arial"/>
          <w:lang w:val="hr-HR"/>
        </w:rPr>
        <w:t>smanjio učinak</w:t>
      </w:r>
      <w:r w:rsidRPr="00B1666C">
        <w:rPr>
          <w:rFonts w:cs="Arial"/>
          <w:spacing w:val="-2"/>
          <w:lang w:val="hr-HR"/>
        </w:rPr>
        <w:t xml:space="preserve"> </w:t>
      </w:r>
      <w:r w:rsidRPr="00B1666C">
        <w:rPr>
          <w:rFonts w:cs="Arial"/>
          <w:lang w:val="hr-HR"/>
        </w:rPr>
        <w:t>erozije</w:t>
      </w:r>
      <w:r w:rsidRPr="00B1666C">
        <w:rPr>
          <w:rFonts w:cs="Arial"/>
          <w:spacing w:val="-2"/>
          <w:lang w:val="hr-HR"/>
        </w:rPr>
        <w:t xml:space="preserve"> </w:t>
      </w:r>
      <w:r w:rsidRPr="00B1666C">
        <w:rPr>
          <w:rFonts w:cs="Arial"/>
          <w:lang w:val="hr-HR"/>
        </w:rPr>
        <w:t>tla,</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radi</w:t>
      </w:r>
      <w:r w:rsidRPr="00B1666C">
        <w:rPr>
          <w:rFonts w:cs="Arial"/>
          <w:spacing w:val="30"/>
          <w:lang w:val="hr-HR"/>
        </w:rPr>
        <w:t xml:space="preserve"> </w:t>
      </w:r>
      <w:r w:rsidRPr="00B1666C">
        <w:rPr>
          <w:rFonts w:cs="Arial"/>
          <w:lang w:val="hr-HR"/>
        </w:rPr>
        <w:t>zaštite</w:t>
      </w:r>
      <w:r w:rsidRPr="00B1666C">
        <w:rPr>
          <w:rFonts w:cs="Arial"/>
          <w:spacing w:val="28"/>
          <w:lang w:val="hr-HR"/>
        </w:rPr>
        <w:t xml:space="preserve"> </w:t>
      </w:r>
      <w:r w:rsidRPr="00B1666C">
        <w:rPr>
          <w:rFonts w:cs="Arial"/>
          <w:lang w:val="hr-HR"/>
        </w:rPr>
        <w:t>od</w:t>
      </w:r>
      <w:r w:rsidRPr="00B1666C">
        <w:rPr>
          <w:rFonts w:cs="Arial"/>
          <w:spacing w:val="30"/>
          <w:lang w:val="hr-HR"/>
        </w:rPr>
        <w:t xml:space="preserve"> </w:t>
      </w:r>
      <w:r w:rsidRPr="00B1666C">
        <w:rPr>
          <w:rFonts w:cs="Arial"/>
          <w:spacing w:val="-2"/>
          <w:lang w:val="hr-HR"/>
        </w:rPr>
        <w:t>oborinskih</w:t>
      </w:r>
      <w:r w:rsidRPr="00B1666C">
        <w:rPr>
          <w:rFonts w:cs="Arial"/>
          <w:spacing w:val="30"/>
          <w:lang w:val="hr-HR"/>
        </w:rPr>
        <w:t xml:space="preserve"> </w:t>
      </w:r>
      <w:r w:rsidRPr="00B1666C">
        <w:rPr>
          <w:rFonts w:cs="Arial"/>
          <w:lang w:val="hr-HR"/>
        </w:rPr>
        <w:t>voda,</w:t>
      </w:r>
      <w:r w:rsidRPr="00B1666C">
        <w:rPr>
          <w:rFonts w:cs="Arial"/>
          <w:spacing w:val="29"/>
          <w:lang w:val="hr-HR"/>
        </w:rPr>
        <w:t xml:space="preserve"> </w:t>
      </w:r>
      <w:r w:rsidRPr="00B1666C">
        <w:rPr>
          <w:rFonts w:cs="Arial"/>
          <w:lang w:val="hr-HR"/>
        </w:rPr>
        <w:t>potrebno</w:t>
      </w:r>
      <w:r w:rsidRPr="00B1666C">
        <w:rPr>
          <w:rFonts w:cs="Arial"/>
          <w:spacing w:val="28"/>
          <w:lang w:val="hr-HR"/>
        </w:rPr>
        <w:t xml:space="preserve"> </w:t>
      </w:r>
      <w:r w:rsidRPr="00B1666C">
        <w:rPr>
          <w:rFonts w:cs="Arial"/>
          <w:lang w:val="hr-HR"/>
        </w:rPr>
        <w:t>je</w:t>
      </w:r>
      <w:r w:rsidRPr="00B1666C">
        <w:rPr>
          <w:rFonts w:cs="Arial"/>
          <w:spacing w:val="28"/>
          <w:lang w:val="hr-HR"/>
        </w:rPr>
        <w:t xml:space="preserve"> </w:t>
      </w:r>
      <w:r w:rsidRPr="00B1666C">
        <w:rPr>
          <w:rFonts w:cs="Arial"/>
          <w:lang w:val="hr-HR"/>
        </w:rPr>
        <w:t>osigurati</w:t>
      </w:r>
      <w:r w:rsidRPr="00B1666C">
        <w:rPr>
          <w:rFonts w:cs="Arial"/>
          <w:spacing w:val="30"/>
          <w:lang w:val="hr-HR"/>
        </w:rPr>
        <w:t xml:space="preserve"> </w:t>
      </w:r>
      <w:r w:rsidRPr="00B1666C">
        <w:rPr>
          <w:rFonts w:cs="Arial"/>
          <w:lang w:val="hr-HR"/>
        </w:rPr>
        <w:t>vodopropusnost</w:t>
      </w:r>
      <w:r w:rsidRPr="00B1666C">
        <w:rPr>
          <w:rFonts w:cs="Arial"/>
          <w:spacing w:val="29"/>
          <w:lang w:val="hr-HR"/>
        </w:rPr>
        <w:t xml:space="preserve"> </w:t>
      </w:r>
      <w:r w:rsidRPr="00B1666C">
        <w:rPr>
          <w:rFonts w:cs="Arial"/>
          <w:lang w:val="hr-HR"/>
        </w:rPr>
        <w:t>tla</w:t>
      </w:r>
      <w:r w:rsidRPr="00B1666C">
        <w:rPr>
          <w:rFonts w:cs="Arial"/>
          <w:spacing w:val="30"/>
          <w:lang w:val="hr-HR"/>
        </w:rPr>
        <w:t xml:space="preserve"> </w:t>
      </w:r>
      <w:r w:rsidRPr="00B1666C">
        <w:rPr>
          <w:rFonts w:cs="Arial"/>
          <w:lang w:val="hr-HR"/>
        </w:rPr>
        <w:t>na</w:t>
      </w:r>
      <w:r w:rsidRPr="00B1666C">
        <w:rPr>
          <w:rFonts w:cs="Arial"/>
          <w:spacing w:val="61"/>
          <w:lang w:val="hr-HR"/>
        </w:rPr>
        <w:t xml:space="preserve"> </w:t>
      </w:r>
      <w:r w:rsidRPr="00B1666C">
        <w:rPr>
          <w:rFonts w:cs="Arial"/>
          <w:lang w:val="hr-HR"/>
        </w:rPr>
        <w:t>građevinskoj</w:t>
      </w:r>
      <w:r w:rsidRPr="00B1666C">
        <w:rPr>
          <w:rFonts w:cs="Arial"/>
          <w:spacing w:val="-12"/>
          <w:lang w:val="hr-HR"/>
        </w:rPr>
        <w:t xml:space="preserve"> </w:t>
      </w:r>
      <w:r w:rsidRPr="00B1666C">
        <w:rPr>
          <w:rFonts w:cs="Arial"/>
          <w:lang w:val="hr-HR"/>
        </w:rPr>
        <w:t>čestici</w:t>
      </w:r>
      <w:r w:rsidRPr="00B1666C">
        <w:rPr>
          <w:rFonts w:cs="Arial"/>
          <w:spacing w:val="-12"/>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ograničavati</w:t>
      </w:r>
      <w:r w:rsidRPr="00B1666C">
        <w:rPr>
          <w:rFonts w:cs="Arial"/>
          <w:spacing w:val="-12"/>
          <w:lang w:val="hr-HR"/>
        </w:rPr>
        <w:t xml:space="preserve"> </w:t>
      </w:r>
      <w:r w:rsidRPr="00B1666C">
        <w:rPr>
          <w:rFonts w:cs="Arial"/>
          <w:lang w:val="hr-HR"/>
        </w:rPr>
        <w:t>udjel</w:t>
      </w:r>
      <w:r w:rsidRPr="00B1666C">
        <w:rPr>
          <w:rFonts w:cs="Arial"/>
          <w:spacing w:val="-13"/>
          <w:lang w:val="hr-HR"/>
        </w:rPr>
        <w:t xml:space="preserve"> </w:t>
      </w:r>
      <w:r w:rsidRPr="00B1666C">
        <w:rPr>
          <w:rFonts w:cs="Arial"/>
          <w:lang w:val="hr-HR"/>
        </w:rPr>
        <w:t>nepropusnih</w:t>
      </w:r>
      <w:r w:rsidRPr="00B1666C">
        <w:rPr>
          <w:rFonts w:cs="Arial"/>
          <w:spacing w:val="-12"/>
          <w:lang w:val="hr-HR"/>
        </w:rPr>
        <w:t xml:space="preserve"> </w:t>
      </w:r>
      <w:r w:rsidRPr="00B1666C">
        <w:rPr>
          <w:rFonts w:cs="Arial"/>
          <w:lang w:val="hr-HR"/>
        </w:rPr>
        <w:t>površina</w:t>
      </w:r>
      <w:r w:rsidRPr="00B1666C">
        <w:rPr>
          <w:rFonts w:cs="Arial"/>
          <w:spacing w:val="-12"/>
          <w:lang w:val="hr-HR"/>
        </w:rPr>
        <w:t xml:space="preserve"> </w:t>
      </w:r>
      <w:r w:rsidRPr="00B1666C">
        <w:rPr>
          <w:rFonts w:cs="Arial"/>
          <w:spacing w:val="-2"/>
          <w:lang w:val="hr-HR"/>
        </w:rPr>
        <w:t>prilikom</w:t>
      </w:r>
      <w:r w:rsidRPr="00B1666C">
        <w:rPr>
          <w:rFonts w:cs="Arial"/>
          <w:spacing w:val="-11"/>
          <w:lang w:val="hr-HR"/>
        </w:rPr>
        <w:t xml:space="preserve"> </w:t>
      </w:r>
      <w:r w:rsidRPr="00B1666C">
        <w:rPr>
          <w:rFonts w:cs="Arial"/>
          <w:lang w:val="hr-HR"/>
        </w:rPr>
        <w:t>uređenja</w:t>
      </w:r>
      <w:r w:rsidRPr="00B1666C">
        <w:rPr>
          <w:rFonts w:cs="Arial"/>
          <w:spacing w:val="-14"/>
          <w:lang w:val="hr-HR"/>
        </w:rPr>
        <w:t xml:space="preserve"> </w:t>
      </w:r>
      <w:r w:rsidRPr="00B1666C">
        <w:rPr>
          <w:rFonts w:cs="Arial"/>
          <w:lang w:val="hr-HR"/>
        </w:rPr>
        <w:t>javnih</w:t>
      </w:r>
      <w:r w:rsidRPr="00B1666C">
        <w:rPr>
          <w:rFonts w:cs="Arial"/>
          <w:spacing w:val="71"/>
          <w:lang w:val="hr-HR"/>
        </w:rPr>
        <w:t xml:space="preserve"> </w:t>
      </w:r>
      <w:r w:rsidRPr="00B1666C">
        <w:rPr>
          <w:rFonts w:cs="Arial"/>
          <w:lang w:val="hr-HR"/>
        </w:rPr>
        <w:t>otvorenih prostora,</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u</w:t>
      </w:r>
      <w:r w:rsidRPr="00B1666C">
        <w:rPr>
          <w:rFonts w:cs="Arial"/>
          <w:spacing w:val="15"/>
          <w:lang w:val="hr-HR"/>
        </w:rPr>
        <w:t xml:space="preserve"> </w:t>
      </w:r>
      <w:r w:rsidRPr="00B1666C">
        <w:rPr>
          <w:rFonts w:cs="Arial"/>
          <w:lang w:val="hr-HR"/>
        </w:rPr>
        <w:t>okviru</w:t>
      </w:r>
      <w:r w:rsidRPr="00B1666C">
        <w:rPr>
          <w:rFonts w:cs="Arial"/>
          <w:spacing w:val="15"/>
          <w:lang w:val="hr-HR"/>
        </w:rPr>
        <w:t xml:space="preserve"> </w:t>
      </w:r>
      <w:r w:rsidRPr="00B1666C">
        <w:rPr>
          <w:rFonts w:cs="Arial"/>
          <w:lang w:val="hr-HR"/>
        </w:rPr>
        <w:t>katastra</w:t>
      </w:r>
      <w:r w:rsidRPr="00B1666C">
        <w:rPr>
          <w:rFonts w:cs="Arial"/>
          <w:spacing w:val="15"/>
          <w:lang w:val="hr-HR"/>
        </w:rPr>
        <w:t xml:space="preserve"> </w:t>
      </w:r>
      <w:r w:rsidRPr="00B1666C">
        <w:rPr>
          <w:rFonts w:cs="Arial"/>
          <w:lang w:val="hr-HR"/>
        </w:rPr>
        <w:t>emisija</w:t>
      </w:r>
      <w:r w:rsidRPr="00B1666C">
        <w:rPr>
          <w:rFonts w:cs="Arial"/>
          <w:spacing w:val="12"/>
          <w:lang w:val="hr-HR"/>
        </w:rPr>
        <w:t xml:space="preserve"> </w:t>
      </w:r>
      <w:r w:rsidRPr="00B1666C">
        <w:rPr>
          <w:rFonts w:cs="Arial"/>
          <w:lang w:val="hr-HR"/>
        </w:rPr>
        <w:t>u</w:t>
      </w:r>
      <w:r w:rsidRPr="00B1666C">
        <w:rPr>
          <w:rFonts w:cs="Arial"/>
          <w:spacing w:val="15"/>
          <w:lang w:val="hr-HR"/>
        </w:rPr>
        <w:t xml:space="preserve"> </w:t>
      </w:r>
      <w:r w:rsidRPr="00B1666C">
        <w:rPr>
          <w:rFonts w:cs="Arial"/>
          <w:lang w:val="hr-HR"/>
        </w:rPr>
        <w:t>okoliš</w:t>
      </w:r>
      <w:r w:rsidRPr="00B1666C">
        <w:rPr>
          <w:rFonts w:cs="Arial"/>
          <w:spacing w:val="15"/>
          <w:lang w:val="hr-HR"/>
        </w:rPr>
        <w:t xml:space="preserve"> </w:t>
      </w:r>
      <w:r w:rsidRPr="00B1666C">
        <w:rPr>
          <w:rFonts w:cs="Arial"/>
          <w:lang w:val="hr-HR"/>
        </w:rPr>
        <w:t>treba</w:t>
      </w:r>
      <w:r w:rsidRPr="00B1666C">
        <w:rPr>
          <w:rFonts w:cs="Arial"/>
          <w:spacing w:val="15"/>
          <w:lang w:val="hr-HR"/>
        </w:rPr>
        <w:t xml:space="preserve"> </w:t>
      </w:r>
      <w:r w:rsidRPr="00B1666C">
        <w:rPr>
          <w:rFonts w:cs="Arial"/>
          <w:lang w:val="hr-HR"/>
        </w:rPr>
        <w:t>voditi</w:t>
      </w:r>
      <w:r w:rsidRPr="00B1666C">
        <w:rPr>
          <w:rFonts w:cs="Arial"/>
          <w:spacing w:val="14"/>
          <w:lang w:val="hr-HR"/>
        </w:rPr>
        <w:t xml:space="preserve"> </w:t>
      </w:r>
      <w:r w:rsidRPr="00B1666C">
        <w:rPr>
          <w:rFonts w:cs="Arial"/>
          <w:spacing w:val="-2"/>
          <w:lang w:val="hr-HR"/>
        </w:rPr>
        <w:t>očevidnike</w:t>
      </w:r>
      <w:r w:rsidRPr="00B1666C">
        <w:rPr>
          <w:rFonts w:cs="Arial"/>
          <w:spacing w:val="15"/>
          <w:lang w:val="hr-HR"/>
        </w:rPr>
        <w:t xml:space="preserve"> </w:t>
      </w:r>
      <w:r w:rsidRPr="00B1666C">
        <w:rPr>
          <w:rFonts w:cs="Arial"/>
          <w:lang w:val="hr-HR"/>
        </w:rPr>
        <w:t>za</w:t>
      </w:r>
      <w:r w:rsidRPr="00B1666C">
        <w:rPr>
          <w:rFonts w:cs="Arial"/>
          <w:spacing w:val="15"/>
          <w:lang w:val="hr-HR"/>
        </w:rPr>
        <w:t xml:space="preserve"> </w:t>
      </w:r>
      <w:r w:rsidRPr="00B1666C">
        <w:rPr>
          <w:rFonts w:cs="Arial"/>
          <w:lang w:val="hr-HR"/>
        </w:rPr>
        <w:t>emisije</w:t>
      </w:r>
      <w:r w:rsidRPr="00B1666C">
        <w:rPr>
          <w:rFonts w:cs="Arial"/>
          <w:spacing w:val="12"/>
          <w:lang w:val="hr-HR"/>
        </w:rPr>
        <w:t xml:space="preserve"> </w:t>
      </w:r>
      <w:r w:rsidRPr="00B1666C">
        <w:rPr>
          <w:rFonts w:cs="Arial"/>
          <w:lang w:val="hr-HR"/>
        </w:rPr>
        <w:t>onečišćavajućih</w:t>
      </w:r>
      <w:r w:rsidRPr="00B1666C">
        <w:rPr>
          <w:rFonts w:cs="Arial"/>
          <w:spacing w:val="59"/>
          <w:lang w:val="hr-HR"/>
        </w:rPr>
        <w:t xml:space="preserve"> </w:t>
      </w:r>
      <w:r w:rsidRPr="00B1666C">
        <w:rPr>
          <w:rFonts w:cs="Arial"/>
          <w:lang w:val="hr-HR"/>
        </w:rPr>
        <w:t>tvari u</w:t>
      </w:r>
      <w:r w:rsidRPr="00B1666C">
        <w:rPr>
          <w:rFonts w:cs="Arial"/>
          <w:spacing w:val="-2"/>
          <w:lang w:val="hr-HR"/>
        </w:rPr>
        <w:t xml:space="preserve"> tlo,</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izgradnja</w:t>
      </w:r>
      <w:r w:rsidRPr="00B1666C">
        <w:rPr>
          <w:rFonts w:cs="Arial"/>
          <w:spacing w:val="12"/>
          <w:lang w:val="hr-HR"/>
        </w:rPr>
        <w:t xml:space="preserve"> </w:t>
      </w:r>
      <w:r w:rsidRPr="00B1666C">
        <w:rPr>
          <w:rFonts w:cs="Arial"/>
          <w:lang w:val="hr-HR"/>
        </w:rPr>
        <w:t>građevina,</w:t>
      </w:r>
      <w:r w:rsidRPr="00B1666C">
        <w:rPr>
          <w:rFonts w:cs="Arial"/>
          <w:spacing w:val="11"/>
          <w:lang w:val="hr-HR"/>
        </w:rPr>
        <w:t xml:space="preserve"> </w:t>
      </w:r>
      <w:r w:rsidRPr="00B1666C">
        <w:rPr>
          <w:rFonts w:cs="Arial"/>
          <w:lang w:val="hr-HR"/>
        </w:rPr>
        <w:t>prometnica</w:t>
      </w:r>
      <w:r w:rsidRPr="00B1666C">
        <w:rPr>
          <w:rFonts w:cs="Arial"/>
          <w:spacing w:val="12"/>
          <w:lang w:val="hr-HR"/>
        </w:rPr>
        <w:t xml:space="preserve"> </w:t>
      </w:r>
      <w:r w:rsidRPr="00B1666C">
        <w:rPr>
          <w:rFonts w:cs="Arial"/>
          <w:lang w:val="hr-HR"/>
        </w:rPr>
        <w:t>i</w:t>
      </w:r>
      <w:r w:rsidRPr="00B1666C">
        <w:rPr>
          <w:rFonts w:cs="Arial"/>
          <w:spacing w:val="11"/>
          <w:lang w:val="hr-HR"/>
        </w:rPr>
        <w:t xml:space="preserve"> </w:t>
      </w:r>
      <w:r w:rsidRPr="00B1666C">
        <w:rPr>
          <w:rFonts w:cs="Arial"/>
          <w:spacing w:val="-2"/>
          <w:lang w:val="hr-HR"/>
        </w:rPr>
        <w:t>sl.</w:t>
      </w:r>
      <w:r w:rsidRPr="00B1666C">
        <w:rPr>
          <w:rFonts w:cs="Arial"/>
          <w:spacing w:val="13"/>
          <w:lang w:val="hr-HR"/>
        </w:rPr>
        <w:t xml:space="preserve"> </w:t>
      </w:r>
      <w:r w:rsidRPr="00B1666C">
        <w:rPr>
          <w:rFonts w:cs="Arial"/>
          <w:lang w:val="hr-HR"/>
        </w:rPr>
        <w:t>planirana</w:t>
      </w:r>
      <w:r w:rsidRPr="00B1666C">
        <w:rPr>
          <w:rFonts w:cs="Arial"/>
          <w:spacing w:val="10"/>
          <w:lang w:val="hr-HR"/>
        </w:rPr>
        <w:t xml:space="preserve"> </w:t>
      </w:r>
      <w:r w:rsidRPr="00B1666C">
        <w:rPr>
          <w:rFonts w:cs="Arial"/>
          <w:lang w:val="hr-HR"/>
        </w:rPr>
        <w:t>je</w:t>
      </w:r>
      <w:r w:rsidRPr="00B1666C">
        <w:rPr>
          <w:rFonts w:cs="Arial"/>
          <w:spacing w:val="10"/>
          <w:lang w:val="hr-HR"/>
        </w:rPr>
        <w:t xml:space="preserve"> </w:t>
      </w:r>
      <w:r w:rsidRPr="00B1666C">
        <w:rPr>
          <w:rFonts w:cs="Arial"/>
          <w:lang w:val="hr-HR"/>
        </w:rPr>
        <w:t>izvan</w:t>
      </w:r>
      <w:r w:rsidRPr="00B1666C">
        <w:rPr>
          <w:rFonts w:cs="Arial"/>
          <w:spacing w:val="12"/>
          <w:lang w:val="hr-HR"/>
        </w:rPr>
        <w:t xml:space="preserve"> </w:t>
      </w:r>
      <w:r w:rsidRPr="00B1666C">
        <w:rPr>
          <w:rFonts w:cs="Arial"/>
          <w:lang w:val="hr-HR"/>
        </w:rPr>
        <w:t>osobito</w:t>
      </w:r>
      <w:r w:rsidRPr="00B1666C">
        <w:rPr>
          <w:rFonts w:cs="Arial"/>
          <w:spacing w:val="10"/>
          <w:lang w:val="hr-HR"/>
        </w:rPr>
        <w:t xml:space="preserve"> </w:t>
      </w:r>
      <w:r w:rsidRPr="00B1666C">
        <w:rPr>
          <w:rFonts w:cs="Arial"/>
          <w:lang w:val="hr-HR"/>
        </w:rPr>
        <w:t>vrijednog</w:t>
      </w:r>
      <w:r w:rsidRPr="00B1666C">
        <w:rPr>
          <w:rFonts w:cs="Arial"/>
          <w:spacing w:val="7"/>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vrijednog</w:t>
      </w:r>
      <w:r w:rsidRPr="00B1666C">
        <w:rPr>
          <w:rFonts w:cs="Arial"/>
          <w:spacing w:val="83"/>
          <w:lang w:val="hr-HR"/>
        </w:rPr>
        <w:t xml:space="preserve"> </w:t>
      </w:r>
      <w:r w:rsidRPr="00B1666C">
        <w:rPr>
          <w:rFonts w:cs="Arial"/>
          <w:lang w:val="hr-HR"/>
        </w:rPr>
        <w:lastRenderedPageBreak/>
        <w:t>poljoprivrednog</w:t>
      </w:r>
      <w:r w:rsidRPr="00B1666C">
        <w:rPr>
          <w:rFonts w:cs="Arial"/>
          <w:spacing w:val="-2"/>
          <w:lang w:val="hr-HR"/>
        </w:rPr>
        <w:t xml:space="preserve"> </w:t>
      </w:r>
      <w:r w:rsidRPr="00B1666C">
        <w:rPr>
          <w:rFonts w:cs="Arial"/>
          <w:lang w:val="hr-HR"/>
        </w:rPr>
        <w:t>zemljišta,</w:t>
      </w:r>
    </w:p>
    <w:p w:rsidR="00B1666C" w:rsidRPr="00B1666C" w:rsidRDefault="00B1666C" w:rsidP="00B1666C">
      <w:pPr>
        <w:pStyle w:val="BodyText"/>
        <w:ind w:left="968"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uz</w:t>
      </w:r>
      <w:r w:rsidRPr="00B1666C">
        <w:rPr>
          <w:rFonts w:cs="Arial"/>
          <w:spacing w:val="60"/>
          <w:lang w:val="hr-HR"/>
        </w:rPr>
        <w:t xml:space="preserve"> </w:t>
      </w:r>
      <w:r w:rsidRPr="00B1666C">
        <w:rPr>
          <w:rFonts w:cs="Arial"/>
          <w:lang w:val="hr-HR"/>
        </w:rPr>
        <w:t>ceste</w:t>
      </w:r>
      <w:r w:rsidRPr="00B1666C">
        <w:rPr>
          <w:rFonts w:cs="Arial"/>
          <w:spacing w:val="58"/>
          <w:lang w:val="hr-HR"/>
        </w:rPr>
        <w:t xml:space="preserve"> </w:t>
      </w:r>
      <w:r w:rsidRPr="00B1666C">
        <w:rPr>
          <w:rFonts w:cs="Arial"/>
          <w:lang w:val="hr-HR"/>
        </w:rPr>
        <w:t>s</w:t>
      </w:r>
      <w:r w:rsidRPr="00B1666C">
        <w:rPr>
          <w:rFonts w:cs="Arial"/>
          <w:spacing w:val="58"/>
          <w:lang w:val="hr-HR"/>
        </w:rPr>
        <w:t xml:space="preserve"> </w:t>
      </w:r>
      <w:r w:rsidRPr="00B1666C">
        <w:rPr>
          <w:rFonts w:cs="Arial"/>
          <w:lang w:val="hr-HR"/>
        </w:rPr>
        <w:t>velikom količinom  prometa</w:t>
      </w:r>
      <w:r w:rsidRPr="00B1666C">
        <w:rPr>
          <w:rFonts w:cs="Arial"/>
          <w:spacing w:val="60"/>
          <w:lang w:val="hr-HR"/>
        </w:rPr>
        <w:t xml:space="preserve"> </w:t>
      </w:r>
      <w:r w:rsidRPr="00B1666C">
        <w:rPr>
          <w:rFonts w:cs="Arial"/>
          <w:lang w:val="hr-HR"/>
        </w:rPr>
        <w:t>planirani</w:t>
      </w:r>
      <w:r w:rsidRPr="00B1666C">
        <w:rPr>
          <w:rFonts w:cs="Arial"/>
          <w:spacing w:val="59"/>
          <w:lang w:val="hr-HR"/>
        </w:rPr>
        <w:t xml:space="preserve"> </w:t>
      </w:r>
      <w:r w:rsidRPr="00B1666C">
        <w:rPr>
          <w:rFonts w:cs="Arial"/>
          <w:lang w:val="hr-HR"/>
        </w:rPr>
        <w:t>su</w:t>
      </w:r>
      <w:r w:rsidRPr="00B1666C">
        <w:rPr>
          <w:rFonts w:cs="Arial"/>
          <w:spacing w:val="60"/>
          <w:lang w:val="hr-HR"/>
        </w:rPr>
        <w:t xml:space="preserve"> </w:t>
      </w:r>
      <w:r w:rsidRPr="00B1666C">
        <w:rPr>
          <w:rFonts w:cs="Arial"/>
          <w:lang w:val="hr-HR"/>
        </w:rPr>
        <w:t>pojasevi</w:t>
      </w:r>
      <w:r w:rsidRPr="00B1666C">
        <w:rPr>
          <w:rFonts w:cs="Arial"/>
          <w:spacing w:val="60"/>
          <w:lang w:val="hr-HR"/>
        </w:rPr>
        <w:t xml:space="preserve"> </w:t>
      </w:r>
      <w:r w:rsidRPr="00B1666C">
        <w:rPr>
          <w:rFonts w:cs="Arial"/>
          <w:lang w:val="hr-HR"/>
        </w:rPr>
        <w:t>zaštitnog</w:t>
      </w:r>
      <w:r w:rsidRPr="00B1666C">
        <w:rPr>
          <w:rFonts w:cs="Arial"/>
          <w:spacing w:val="58"/>
          <w:lang w:val="hr-HR"/>
        </w:rPr>
        <w:t xml:space="preserve"> </w:t>
      </w:r>
      <w:r w:rsidRPr="00B1666C">
        <w:rPr>
          <w:rFonts w:cs="Arial"/>
          <w:lang w:val="hr-HR"/>
        </w:rPr>
        <w:t>zelenila</w:t>
      </w:r>
      <w:r w:rsidRPr="00B1666C">
        <w:rPr>
          <w:rFonts w:cs="Arial"/>
          <w:spacing w:val="60"/>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drvoredi primjerene</w:t>
      </w:r>
      <w:r w:rsidRPr="00B1666C">
        <w:rPr>
          <w:rFonts w:cs="Arial"/>
          <w:spacing w:val="-2"/>
          <w:lang w:val="hr-HR"/>
        </w:rPr>
        <w:t xml:space="preserve"> širine</w:t>
      </w:r>
    </w:p>
    <w:p w:rsidR="00B1666C" w:rsidRPr="00B1666C" w:rsidRDefault="00B1666C" w:rsidP="00B1666C">
      <w:pPr>
        <w:pStyle w:val="BodyText"/>
        <w:ind w:left="968"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poticanje</w:t>
      </w:r>
      <w:r w:rsidRPr="00B1666C">
        <w:rPr>
          <w:rFonts w:cs="Arial"/>
          <w:spacing w:val="-2"/>
          <w:lang w:val="hr-HR"/>
        </w:rPr>
        <w:t xml:space="preserve"> </w:t>
      </w:r>
      <w:r w:rsidRPr="00B1666C">
        <w:rPr>
          <w:rFonts w:cs="Arial"/>
          <w:lang w:val="hr-HR"/>
        </w:rPr>
        <w:t>održivog</w:t>
      </w:r>
      <w:r w:rsidRPr="00B1666C">
        <w:rPr>
          <w:rFonts w:cs="Arial"/>
          <w:spacing w:val="-2"/>
          <w:lang w:val="hr-HR"/>
        </w:rPr>
        <w:t xml:space="preserve"> </w:t>
      </w:r>
      <w:r w:rsidRPr="00B1666C">
        <w:rPr>
          <w:rFonts w:cs="Arial"/>
          <w:lang w:val="hr-HR"/>
        </w:rPr>
        <w:t>razvoja poljoprivrede</w:t>
      </w:r>
    </w:p>
    <w:p w:rsidR="00B1666C" w:rsidRPr="00B1666C" w:rsidRDefault="00B1666C" w:rsidP="00B1666C">
      <w:pPr>
        <w:pStyle w:val="BodyText"/>
        <w:jc w:val="both"/>
        <w:rPr>
          <w:rFonts w:cs="Arial"/>
          <w:lang w:val="hr-HR"/>
        </w:rPr>
      </w:pPr>
    </w:p>
    <w:p w:rsidR="00B1666C" w:rsidRPr="00B1666C" w:rsidRDefault="00B1666C" w:rsidP="00B1666C">
      <w:pPr>
        <w:pStyle w:val="Heading1"/>
        <w:rPr>
          <w:rFonts w:cs="Arial"/>
        </w:rPr>
      </w:pPr>
      <w:r w:rsidRPr="00B1666C">
        <w:rPr>
          <w:rFonts w:cs="Arial"/>
        </w:rPr>
        <w:t>11.2.</w:t>
      </w:r>
      <w:r w:rsidRPr="00B1666C">
        <w:rPr>
          <w:rFonts w:cs="Arial"/>
        </w:rPr>
        <w:tab/>
        <w:t>Zaštita voda</w:t>
      </w:r>
    </w:p>
    <w:p w:rsidR="00B1666C" w:rsidRPr="00B1666C" w:rsidRDefault="00B1666C" w:rsidP="00B1666C">
      <w:pPr>
        <w:spacing w:before="5"/>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117.</w:t>
      </w:r>
    </w:p>
    <w:p w:rsidR="00B1666C" w:rsidRPr="00B1666C" w:rsidRDefault="00B1666C" w:rsidP="00B1666C">
      <w:pPr>
        <w:spacing w:before="6"/>
        <w:jc w:val="both"/>
        <w:rPr>
          <w:rFonts w:ascii="Arial" w:eastAsia="Arial" w:hAnsi="Arial" w:cs="Arial"/>
          <w:sz w:val="22"/>
          <w:szCs w:val="22"/>
        </w:rPr>
      </w:pPr>
    </w:p>
    <w:p w:rsidR="00B1666C" w:rsidRPr="00B1666C" w:rsidRDefault="00B1666C" w:rsidP="00B1666C">
      <w:pPr>
        <w:pStyle w:val="BodyText"/>
        <w:tabs>
          <w:tab w:val="left" w:pos="426"/>
        </w:tabs>
        <w:jc w:val="both"/>
        <w:rPr>
          <w:rFonts w:cs="Arial"/>
          <w:lang w:val="hr-HR"/>
        </w:rPr>
      </w:pPr>
      <w:r w:rsidRPr="00B1666C">
        <w:rPr>
          <w:rFonts w:cs="Arial"/>
          <w:lang w:val="hr-HR"/>
        </w:rPr>
        <w:t>(1)</w:t>
      </w:r>
      <w:r w:rsidRPr="00B1666C">
        <w:rPr>
          <w:rFonts w:cs="Arial"/>
          <w:lang w:val="hr-HR"/>
        </w:rPr>
        <w:tab/>
        <w:t>Izvori</w:t>
      </w:r>
      <w:r w:rsidRPr="00B1666C">
        <w:rPr>
          <w:rFonts w:cs="Arial"/>
          <w:spacing w:val="38"/>
          <w:lang w:val="hr-HR"/>
        </w:rPr>
        <w:t xml:space="preserve"> </w:t>
      </w:r>
      <w:r w:rsidRPr="00B1666C">
        <w:rPr>
          <w:rFonts w:cs="Arial"/>
          <w:lang w:val="hr-HR"/>
        </w:rPr>
        <w:t>pitke</w:t>
      </w:r>
      <w:r w:rsidRPr="00B1666C">
        <w:rPr>
          <w:rFonts w:cs="Arial"/>
          <w:spacing w:val="38"/>
          <w:lang w:val="hr-HR"/>
        </w:rPr>
        <w:t xml:space="preserve"> </w:t>
      </w:r>
      <w:r w:rsidRPr="00B1666C">
        <w:rPr>
          <w:rFonts w:cs="Arial"/>
          <w:lang w:val="hr-HR"/>
        </w:rPr>
        <w:t>vode</w:t>
      </w:r>
      <w:r w:rsidRPr="00B1666C">
        <w:rPr>
          <w:rFonts w:cs="Arial"/>
          <w:spacing w:val="38"/>
          <w:lang w:val="hr-HR"/>
        </w:rPr>
        <w:t xml:space="preserve"> </w:t>
      </w:r>
      <w:r w:rsidRPr="00B1666C">
        <w:rPr>
          <w:rFonts w:cs="Arial"/>
          <w:lang w:val="hr-HR"/>
        </w:rPr>
        <w:t>Ombla,</w:t>
      </w:r>
      <w:r w:rsidRPr="00B1666C">
        <w:rPr>
          <w:rFonts w:cs="Arial"/>
          <w:spacing w:val="39"/>
          <w:lang w:val="hr-HR"/>
        </w:rPr>
        <w:t xml:space="preserve"> </w:t>
      </w:r>
      <w:r w:rsidRPr="00B1666C">
        <w:rPr>
          <w:rFonts w:cs="Arial"/>
          <w:lang w:val="hr-HR"/>
        </w:rPr>
        <w:t>Vrelo,</w:t>
      </w:r>
      <w:r w:rsidRPr="00B1666C">
        <w:rPr>
          <w:rFonts w:cs="Arial"/>
          <w:spacing w:val="39"/>
          <w:lang w:val="hr-HR"/>
        </w:rPr>
        <w:t xml:space="preserve"> </w:t>
      </w:r>
      <w:r w:rsidRPr="00B1666C">
        <w:rPr>
          <w:rFonts w:cs="Arial"/>
          <w:lang w:val="hr-HR"/>
        </w:rPr>
        <w:t>Račevica</w:t>
      </w:r>
      <w:r w:rsidRPr="00B1666C">
        <w:rPr>
          <w:rFonts w:cs="Arial"/>
          <w:spacing w:val="38"/>
          <w:lang w:val="hr-HR"/>
        </w:rPr>
        <w:t xml:space="preserve"> </w:t>
      </w:r>
      <w:r w:rsidRPr="00B1666C">
        <w:rPr>
          <w:rFonts w:cs="Arial"/>
          <w:lang w:val="hr-HR"/>
        </w:rPr>
        <w:t>i</w:t>
      </w:r>
      <w:r w:rsidRPr="00B1666C">
        <w:rPr>
          <w:rFonts w:cs="Arial"/>
          <w:spacing w:val="41"/>
          <w:lang w:val="hr-HR"/>
        </w:rPr>
        <w:t xml:space="preserve"> </w:t>
      </w:r>
      <w:r w:rsidRPr="00B1666C">
        <w:rPr>
          <w:rFonts w:cs="Arial"/>
          <w:lang w:val="hr-HR"/>
        </w:rPr>
        <w:t>drugi</w:t>
      </w:r>
      <w:r w:rsidRPr="00B1666C">
        <w:rPr>
          <w:rFonts w:cs="Arial"/>
          <w:spacing w:val="38"/>
          <w:lang w:val="hr-HR"/>
        </w:rPr>
        <w:t xml:space="preserve"> </w:t>
      </w:r>
      <w:r w:rsidRPr="00B1666C">
        <w:rPr>
          <w:rFonts w:cs="Arial"/>
          <w:lang w:val="hr-HR"/>
        </w:rPr>
        <w:t>manji</w:t>
      </w:r>
      <w:r w:rsidRPr="00B1666C">
        <w:rPr>
          <w:rFonts w:cs="Arial"/>
          <w:spacing w:val="40"/>
          <w:lang w:val="hr-HR"/>
        </w:rPr>
        <w:t xml:space="preserve"> </w:t>
      </w:r>
      <w:r w:rsidRPr="00B1666C">
        <w:rPr>
          <w:rFonts w:cs="Arial"/>
          <w:lang w:val="hr-HR"/>
        </w:rPr>
        <w:t>izvori</w:t>
      </w:r>
      <w:r w:rsidRPr="00B1666C">
        <w:rPr>
          <w:rFonts w:cs="Arial"/>
          <w:spacing w:val="38"/>
          <w:lang w:val="hr-HR"/>
        </w:rPr>
        <w:t xml:space="preserve"> </w:t>
      </w:r>
      <w:r w:rsidRPr="00B1666C">
        <w:rPr>
          <w:rFonts w:cs="Arial"/>
          <w:lang w:val="hr-HR"/>
        </w:rPr>
        <w:t>su</w:t>
      </w:r>
      <w:r w:rsidRPr="00B1666C">
        <w:rPr>
          <w:rFonts w:cs="Arial"/>
          <w:spacing w:val="41"/>
          <w:lang w:val="hr-HR"/>
        </w:rPr>
        <w:t xml:space="preserve"> </w:t>
      </w:r>
      <w:r w:rsidRPr="00B1666C">
        <w:rPr>
          <w:rFonts w:cs="Arial"/>
          <w:lang w:val="hr-HR"/>
        </w:rPr>
        <w:t>kraškog</w:t>
      </w:r>
      <w:r w:rsidRPr="00B1666C">
        <w:rPr>
          <w:rFonts w:cs="Arial"/>
          <w:spacing w:val="41"/>
          <w:lang w:val="hr-HR"/>
        </w:rPr>
        <w:t xml:space="preserve"> </w:t>
      </w:r>
      <w:r w:rsidRPr="00B1666C">
        <w:rPr>
          <w:rFonts w:cs="Arial"/>
          <w:lang w:val="hr-HR"/>
        </w:rPr>
        <w:t>karaktera</w:t>
      </w:r>
      <w:r w:rsidRPr="00B1666C">
        <w:rPr>
          <w:rFonts w:cs="Arial"/>
          <w:spacing w:val="40"/>
          <w:lang w:val="hr-HR"/>
        </w:rPr>
        <w:t xml:space="preserve"> </w:t>
      </w:r>
      <w:r w:rsidRPr="00B1666C">
        <w:rPr>
          <w:rFonts w:cs="Arial"/>
          <w:lang w:val="hr-HR"/>
        </w:rPr>
        <w:t>sa</w:t>
      </w:r>
      <w:r w:rsidRPr="00B1666C">
        <w:rPr>
          <w:rFonts w:cs="Arial"/>
          <w:spacing w:val="49"/>
          <w:lang w:val="hr-HR"/>
        </w:rPr>
        <w:t xml:space="preserve"> </w:t>
      </w:r>
      <w:r w:rsidRPr="00B1666C">
        <w:rPr>
          <w:rFonts w:cs="Arial"/>
          <w:lang w:val="hr-HR"/>
        </w:rPr>
        <w:t>prihranjivanjem</w:t>
      </w:r>
      <w:r w:rsidRPr="00B1666C">
        <w:rPr>
          <w:rFonts w:cs="Arial"/>
          <w:spacing w:val="30"/>
          <w:lang w:val="hr-HR"/>
        </w:rPr>
        <w:t xml:space="preserve"> </w:t>
      </w:r>
      <w:r w:rsidRPr="00B1666C">
        <w:rPr>
          <w:rFonts w:cs="Arial"/>
          <w:lang w:val="hr-HR"/>
        </w:rPr>
        <w:t>iz</w:t>
      </w:r>
      <w:r w:rsidRPr="00B1666C">
        <w:rPr>
          <w:rFonts w:cs="Arial"/>
          <w:spacing w:val="32"/>
          <w:lang w:val="hr-HR"/>
        </w:rPr>
        <w:t xml:space="preserve"> </w:t>
      </w:r>
      <w:r w:rsidRPr="00B1666C">
        <w:rPr>
          <w:rFonts w:cs="Arial"/>
          <w:lang w:val="hr-HR"/>
        </w:rPr>
        <w:t>užeg</w:t>
      </w:r>
      <w:r w:rsidRPr="00B1666C">
        <w:rPr>
          <w:rFonts w:cs="Arial"/>
          <w:spacing w:val="31"/>
          <w:lang w:val="hr-HR"/>
        </w:rPr>
        <w:t xml:space="preserve"> </w:t>
      </w:r>
      <w:r w:rsidRPr="00B1666C">
        <w:rPr>
          <w:rFonts w:cs="Arial"/>
          <w:lang w:val="hr-HR"/>
        </w:rPr>
        <w:t>i</w:t>
      </w:r>
      <w:r w:rsidRPr="00B1666C">
        <w:rPr>
          <w:rFonts w:cs="Arial"/>
          <w:spacing w:val="28"/>
          <w:lang w:val="hr-HR"/>
        </w:rPr>
        <w:t xml:space="preserve"> </w:t>
      </w:r>
      <w:r w:rsidRPr="00B1666C">
        <w:rPr>
          <w:rFonts w:cs="Arial"/>
          <w:lang w:val="hr-HR"/>
        </w:rPr>
        <w:t>šireg</w:t>
      </w:r>
      <w:r w:rsidRPr="00B1666C">
        <w:rPr>
          <w:rFonts w:cs="Arial"/>
          <w:spacing w:val="29"/>
          <w:lang w:val="hr-HR"/>
        </w:rPr>
        <w:t xml:space="preserve"> </w:t>
      </w:r>
      <w:r w:rsidRPr="00B1666C">
        <w:rPr>
          <w:rFonts w:cs="Arial"/>
          <w:lang w:val="hr-HR"/>
        </w:rPr>
        <w:t>zaleđa</w:t>
      </w:r>
      <w:r w:rsidRPr="00B1666C">
        <w:rPr>
          <w:rFonts w:cs="Arial"/>
          <w:spacing w:val="31"/>
          <w:lang w:val="hr-HR"/>
        </w:rPr>
        <w:t xml:space="preserve"> </w:t>
      </w:r>
      <w:r w:rsidRPr="00B1666C">
        <w:rPr>
          <w:rFonts w:cs="Arial"/>
          <w:lang w:val="hr-HR"/>
        </w:rPr>
        <w:t>s</w:t>
      </w:r>
      <w:r w:rsidRPr="00B1666C">
        <w:rPr>
          <w:rFonts w:cs="Arial"/>
          <w:spacing w:val="29"/>
          <w:lang w:val="hr-HR"/>
        </w:rPr>
        <w:t xml:space="preserve"> </w:t>
      </w:r>
      <w:r w:rsidRPr="00B1666C">
        <w:rPr>
          <w:rFonts w:cs="Arial"/>
          <w:lang w:val="hr-HR"/>
        </w:rPr>
        <w:t>brzom</w:t>
      </w:r>
      <w:r w:rsidRPr="00B1666C">
        <w:rPr>
          <w:rFonts w:cs="Arial"/>
          <w:spacing w:val="30"/>
          <w:lang w:val="hr-HR"/>
        </w:rPr>
        <w:t xml:space="preserve"> </w:t>
      </w:r>
      <w:r w:rsidRPr="00B1666C">
        <w:rPr>
          <w:rFonts w:cs="Arial"/>
          <w:lang w:val="hr-HR"/>
        </w:rPr>
        <w:t>cirkulacijom</w:t>
      </w:r>
      <w:r w:rsidRPr="00B1666C">
        <w:rPr>
          <w:rFonts w:cs="Arial"/>
          <w:spacing w:val="30"/>
          <w:lang w:val="hr-HR"/>
        </w:rPr>
        <w:t xml:space="preserve"> </w:t>
      </w:r>
      <w:r w:rsidRPr="00B1666C">
        <w:rPr>
          <w:rFonts w:cs="Arial"/>
          <w:lang w:val="hr-HR"/>
        </w:rPr>
        <w:t>kroz</w:t>
      </w:r>
      <w:r w:rsidRPr="00B1666C">
        <w:rPr>
          <w:rFonts w:cs="Arial"/>
          <w:spacing w:val="29"/>
          <w:lang w:val="hr-HR"/>
        </w:rPr>
        <w:t xml:space="preserve"> </w:t>
      </w:r>
      <w:r w:rsidRPr="00B1666C">
        <w:rPr>
          <w:rFonts w:cs="Arial"/>
          <w:lang w:val="hr-HR"/>
        </w:rPr>
        <w:t>podzemlje</w:t>
      </w:r>
      <w:r w:rsidRPr="00B1666C">
        <w:rPr>
          <w:rFonts w:cs="Arial"/>
          <w:spacing w:val="31"/>
          <w:lang w:val="hr-HR"/>
        </w:rPr>
        <w:t xml:space="preserve"> </w:t>
      </w:r>
      <w:r w:rsidRPr="00B1666C">
        <w:rPr>
          <w:rFonts w:cs="Arial"/>
          <w:lang w:val="hr-HR"/>
        </w:rPr>
        <w:t>pa</w:t>
      </w:r>
      <w:r w:rsidRPr="00B1666C">
        <w:rPr>
          <w:rFonts w:cs="Arial"/>
          <w:spacing w:val="29"/>
          <w:lang w:val="hr-HR"/>
        </w:rPr>
        <w:t xml:space="preserve"> </w:t>
      </w:r>
      <w:r w:rsidRPr="00B1666C">
        <w:rPr>
          <w:rFonts w:cs="Arial"/>
          <w:lang w:val="hr-HR"/>
        </w:rPr>
        <w:t>je</w:t>
      </w:r>
      <w:r w:rsidRPr="00B1666C">
        <w:rPr>
          <w:rFonts w:cs="Arial"/>
          <w:spacing w:val="29"/>
          <w:lang w:val="hr-HR"/>
        </w:rPr>
        <w:t xml:space="preserve"> </w:t>
      </w:r>
      <w:r w:rsidRPr="00B1666C">
        <w:rPr>
          <w:rFonts w:cs="Arial"/>
          <w:lang w:val="hr-HR"/>
        </w:rPr>
        <w:t>potrebna</w:t>
      </w:r>
      <w:r w:rsidRPr="00B1666C">
        <w:rPr>
          <w:rFonts w:cs="Arial"/>
          <w:spacing w:val="57"/>
          <w:lang w:val="hr-HR"/>
        </w:rPr>
        <w:t xml:space="preserve"> </w:t>
      </w:r>
      <w:r w:rsidRPr="00B1666C">
        <w:rPr>
          <w:rFonts w:cs="Arial"/>
          <w:lang w:val="hr-HR"/>
        </w:rPr>
        <w:t>posebna</w:t>
      </w:r>
      <w:r w:rsidRPr="00B1666C">
        <w:rPr>
          <w:rFonts w:cs="Arial"/>
          <w:spacing w:val="-12"/>
          <w:lang w:val="hr-HR"/>
        </w:rPr>
        <w:t xml:space="preserve"> </w:t>
      </w:r>
      <w:r w:rsidRPr="00B1666C">
        <w:rPr>
          <w:rFonts w:cs="Arial"/>
          <w:lang w:val="hr-HR"/>
        </w:rPr>
        <w:t>zaštita</w:t>
      </w:r>
      <w:r w:rsidRPr="00B1666C">
        <w:rPr>
          <w:rFonts w:cs="Arial"/>
          <w:spacing w:val="-14"/>
          <w:lang w:val="hr-HR"/>
        </w:rPr>
        <w:t xml:space="preserve"> </w:t>
      </w:r>
      <w:r w:rsidRPr="00B1666C">
        <w:rPr>
          <w:rFonts w:cs="Arial"/>
          <w:lang w:val="hr-HR"/>
        </w:rPr>
        <w:t>izvorišta</w:t>
      </w:r>
      <w:r w:rsidRPr="00B1666C">
        <w:rPr>
          <w:rFonts w:cs="Arial"/>
          <w:spacing w:val="-16"/>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ukupnog</w:t>
      </w:r>
      <w:r w:rsidRPr="00B1666C">
        <w:rPr>
          <w:rFonts w:cs="Arial"/>
          <w:spacing w:val="-12"/>
          <w:lang w:val="hr-HR"/>
        </w:rPr>
        <w:t xml:space="preserve"> </w:t>
      </w:r>
      <w:r w:rsidRPr="00B1666C">
        <w:rPr>
          <w:rFonts w:cs="Arial"/>
          <w:lang w:val="hr-HR"/>
        </w:rPr>
        <w:t>sljeva.</w:t>
      </w:r>
      <w:r w:rsidRPr="00B1666C">
        <w:rPr>
          <w:rFonts w:cs="Arial"/>
          <w:spacing w:val="-15"/>
          <w:lang w:val="hr-HR"/>
        </w:rPr>
        <w:t xml:space="preserve"> </w:t>
      </w:r>
      <w:r w:rsidRPr="00B1666C">
        <w:rPr>
          <w:rFonts w:cs="Arial"/>
          <w:lang w:val="hr-HR"/>
        </w:rPr>
        <w:t>Izvorska</w:t>
      </w:r>
      <w:r w:rsidRPr="00B1666C">
        <w:rPr>
          <w:rFonts w:cs="Arial"/>
          <w:spacing w:val="-12"/>
          <w:lang w:val="hr-HR"/>
        </w:rPr>
        <w:t xml:space="preserve"> </w:t>
      </w:r>
      <w:r w:rsidRPr="00B1666C">
        <w:rPr>
          <w:rFonts w:cs="Arial"/>
          <w:lang w:val="hr-HR"/>
        </w:rPr>
        <w:t>je</w:t>
      </w:r>
      <w:r w:rsidRPr="00B1666C">
        <w:rPr>
          <w:rFonts w:cs="Arial"/>
          <w:spacing w:val="-14"/>
          <w:lang w:val="hr-HR"/>
        </w:rPr>
        <w:t xml:space="preserve"> </w:t>
      </w:r>
      <w:r w:rsidRPr="00B1666C">
        <w:rPr>
          <w:rFonts w:cs="Arial"/>
          <w:lang w:val="hr-HR"/>
        </w:rPr>
        <w:t>voda</w:t>
      </w:r>
      <w:r w:rsidRPr="00B1666C">
        <w:rPr>
          <w:rFonts w:cs="Arial"/>
          <w:spacing w:val="-14"/>
          <w:lang w:val="hr-HR"/>
        </w:rPr>
        <w:t xml:space="preserve"> </w:t>
      </w:r>
      <w:r w:rsidRPr="00B1666C">
        <w:rPr>
          <w:rFonts w:cs="Arial"/>
          <w:lang w:val="hr-HR"/>
        </w:rPr>
        <w:t>bakteriološki</w:t>
      </w:r>
      <w:r w:rsidRPr="00B1666C">
        <w:rPr>
          <w:rFonts w:cs="Arial"/>
          <w:spacing w:val="-13"/>
          <w:lang w:val="hr-HR"/>
        </w:rPr>
        <w:t xml:space="preserve"> </w:t>
      </w:r>
      <w:r w:rsidRPr="00B1666C">
        <w:rPr>
          <w:rFonts w:cs="Arial"/>
          <w:lang w:val="hr-HR"/>
        </w:rPr>
        <w:t>neispravna</w:t>
      </w:r>
      <w:r w:rsidRPr="00B1666C">
        <w:rPr>
          <w:rFonts w:cs="Arial"/>
          <w:spacing w:val="-12"/>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zahtijeva</w:t>
      </w:r>
      <w:r w:rsidRPr="00B1666C">
        <w:rPr>
          <w:rFonts w:cs="Arial"/>
          <w:spacing w:val="85"/>
          <w:lang w:val="hr-HR"/>
        </w:rPr>
        <w:t xml:space="preserve"> </w:t>
      </w:r>
      <w:r w:rsidRPr="00B1666C">
        <w:rPr>
          <w:rFonts w:cs="Arial"/>
          <w:lang w:val="hr-HR"/>
        </w:rPr>
        <w:t xml:space="preserve">obveznu dezinfekciju </w:t>
      </w:r>
      <w:r w:rsidRPr="00B1666C">
        <w:rPr>
          <w:rFonts w:cs="Arial"/>
          <w:spacing w:val="-2"/>
          <w:lang w:val="hr-HR"/>
        </w:rPr>
        <w:t>prije</w:t>
      </w:r>
      <w:r w:rsidRPr="00B1666C">
        <w:rPr>
          <w:rFonts w:cs="Arial"/>
          <w:lang w:val="hr-HR"/>
        </w:rPr>
        <w:t xml:space="preserve"> isporuke</w:t>
      </w:r>
      <w:r w:rsidRPr="00B1666C">
        <w:rPr>
          <w:rFonts w:cs="Arial"/>
          <w:spacing w:val="-2"/>
          <w:lang w:val="hr-HR"/>
        </w:rPr>
        <w:t xml:space="preserve"> </w:t>
      </w:r>
      <w:r w:rsidRPr="00B1666C">
        <w:rPr>
          <w:rFonts w:cs="Arial"/>
          <w:lang w:val="hr-HR"/>
        </w:rPr>
        <w:t>vodoopskrbnim</w:t>
      </w:r>
      <w:r w:rsidRPr="00B1666C">
        <w:rPr>
          <w:rFonts w:cs="Arial"/>
          <w:spacing w:val="1"/>
          <w:lang w:val="hr-HR"/>
        </w:rPr>
        <w:t xml:space="preserve"> </w:t>
      </w:r>
      <w:r w:rsidRPr="00B1666C">
        <w:rPr>
          <w:rFonts w:cs="Arial"/>
          <w:lang w:val="hr-HR"/>
        </w:rPr>
        <w:t>sustavom</w:t>
      </w:r>
      <w:r w:rsidRPr="00B1666C">
        <w:rPr>
          <w:rFonts w:cs="Arial"/>
          <w:spacing w:val="1"/>
          <w:lang w:val="hr-HR"/>
        </w:rPr>
        <w:t xml:space="preserve"> </w:t>
      </w:r>
      <w:r w:rsidRPr="00B1666C">
        <w:rPr>
          <w:rFonts w:cs="Arial"/>
          <w:lang w:val="hr-HR"/>
        </w:rPr>
        <w:t>potrošačima.</w:t>
      </w:r>
    </w:p>
    <w:p w:rsidR="00B1666C" w:rsidRPr="00B1666C" w:rsidRDefault="00B1666C" w:rsidP="00B1666C">
      <w:pPr>
        <w:pStyle w:val="BodyText"/>
        <w:tabs>
          <w:tab w:val="left" w:pos="426"/>
        </w:tabs>
        <w:jc w:val="both"/>
        <w:rPr>
          <w:rFonts w:cs="Arial"/>
          <w:lang w:val="hr-HR"/>
        </w:rPr>
      </w:pPr>
      <w:r w:rsidRPr="00B1666C">
        <w:rPr>
          <w:rFonts w:cs="Arial"/>
          <w:lang w:val="hr-HR"/>
        </w:rPr>
        <w:t>(2)</w:t>
      </w:r>
      <w:r w:rsidRPr="00B1666C">
        <w:rPr>
          <w:rFonts w:cs="Arial"/>
          <w:lang w:val="hr-HR"/>
        </w:rPr>
        <w:tab/>
        <w:t>Potrebna je zaštita zone glavnih izvorišta (Ombla i Vrelo u Šumetu) te utvrđivanje zona sanitarne zaštite izvorišta. Za područje krša, kao priljevno područje (od podzemne vododjelnice do izvorišta), veličina i granice zona sanitarne zaštite te režim zaštite određuje se na temelju posebnih hidrogeoloških i hidroloških istraživanja uz popis mogućih onečišćivača i procjenu opasnosti za čistoću i izdašnost izvora.</w:t>
      </w:r>
    </w:p>
    <w:p w:rsidR="00B1666C" w:rsidRPr="00B1666C" w:rsidRDefault="00B1666C" w:rsidP="00B1666C">
      <w:pPr>
        <w:pStyle w:val="BodyText"/>
        <w:tabs>
          <w:tab w:val="left" w:pos="426"/>
        </w:tabs>
        <w:jc w:val="both"/>
        <w:rPr>
          <w:rFonts w:cs="Arial"/>
          <w:lang w:val="hr-HR"/>
        </w:rPr>
      </w:pPr>
      <w:r w:rsidRPr="00B1666C">
        <w:rPr>
          <w:rFonts w:cs="Arial"/>
          <w:lang w:val="hr-HR"/>
        </w:rPr>
        <w:t>(3)</w:t>
      </w:r>
      <w:r w:rsidRPr="00B1666C">
        <w:rPr>
          <w:rFonts w:cs="Arial"/>
          <w:lang w:val="hr-HR"/>
        </w:rPr>
        <w:tab/>
        <w:t>U skladu sa zakonskim odredbama propisuju se mjere zaštite voda:</w:t>
      </w:r>
    </w:p>
    <w:p w:rsidR="00B1666C" w:rsidRPr="00B1666C" w:rsidRDefault="00B1666C" w:rsidP="00B1666C">
      <w:pPr>
        <w:pStyle w:val="BodyText"/>
        <w:ind w:left="1224"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zaštita</w:t>
      </w:r>
      <w:r w:rsidRPr="00B1666C">
        <w:rPr>
          <w:rFonts w:cs="Arial"/>
          <w:spacing w:val="25"/>
          <w:lang w:val="hr-HR"/>
        </w:rPr>
        <w:t xml:space="preserve"> </w:t>
      </w:r>
      <w:r w:rsidRPr="00B1666C">
        <w:rPr>
          <w:rFonts w:cs="Arial"/>
          <w:lang w:val="hr-HR"/>
        </w:rPr>
        <w:t>svih</w:t>
      </w:r>
      <w:r w:rsidRPr="00B1666C">
        <w:rPr>
          <w:rFonts w:cs="Arial"/>
          <w:spacing w:val="27"/>
          <w:lang w:val="hr-HR"/>
        </w:rPr>
        <w:t xml:space="preserve"> </w:t>
      </w:r>
      <w:r w:rsidRPr="00B1666C">
        <w:rPr>
          <w:rFonts w:cs="Arial"/>
          <w:lang w:val="hr-HR"/>
        </w:rPr>
        <w:t>vodotoka</w:t>
      </w:r>
      <w:r w:rsidRPr="00B1666C">
        <w:rPr>
          <w:rFonts w:cs="Arial"/>
          <w:spacing w:val="27"/>
          <w:lang w:val="hr-HR"/>
        </w:rPr>
        <w:t xml:space="preserve"> </w:t>
      </w:r>
      <w:r w:rsidRPr="00B1666C">
        <w:rPr>
          <w:rFonts w:cs="Arial"/>
          <w:lang w:val="hr-HR"/>
        </w:rPr>
        <w:t>radi</w:t>
      </w:r>
      <w:r w:rsidRPr="00B1666C">
        <w:rPr>
          <w:rFonts w:cs="Arial"/>
          <w:spacing w:val="26"/>
          <w:lang w:val="hr-HR"/>
        </w:rPr>
        <w:t xml:space="preserve"> </w:t>
      </w:r>
      <w:r w:rsidRPr="00B1666C">
        <w:rPr>
          <w:rFonts w:cs="Arial"/>
          <w:lang w:val="hr-HR"/>
        </w:rPr>
        <w:t>očuvanja,</w:t>
      </w:r>
      <w:r w:rsidRPr="00B1666C">
        <w:rPr>
          <w:rFonts w:cs="Arial"/>
          <w:spacing w:val="28"/>
          <w:lang w:val="hr-HR"/>
        </w:rPr>
        <w:t xml:space="preserve"> </w:t>
      </w:r>
      <w:r w:rsidRPr="00B1666C">
        <w:rPr>
          <w:rFonts w:cs="Arial"/>
          <w:spacing w:val="-2"/>
          <w:lang w:val="hr-HR"/>
        </w:rPr>
        <w:t>tj.</w:t>
      </w:r>
      <w:r w:rsidRPr="00B1666C">
        <w:rPr>
          <w:rFonts w:cs="Arial"/>
          <w:spacing w:val="28"/>
          <w:lang w:val="hr-HR"/>
        </w:rPr>
        <w:t xml:space="preserve"> </w:t>
      </w:r>
      <w:r w:rsidRPr="00B1666C">
        <w:rPr>
          <w:rFonts w:cs="Arial"/>
          <w:lang w:val="hr-HR"/>
        </w:rPr>
        <w:t>dovođenja</w:t>
      </w:r>
      <w:r w:rsidRPr="00B1666C">
        <w:rPr>
          <w:rFonts w:cs="Arial"/>
          <w:spacing w:val="27"/>
          <w:lang w:val="hr-HR"/>
        </w:rPr>
        <w:t xml:space="preserve"> </w:t>
      </w:r>
      <w:r w:rsidRPr="00B1666C">
        <w:rPr>
          <w:rFonts w:cs="Arial"/>
          <w:lang w:val="hr-HR"/>
        </w:rPr>
        <w:t>u</w:t>
      </w:r>
      <w:r w:rsidRPr="00B1666C">
        <w:rPr>
          <w:rFonts w:cs="Arial"/>
          <w:spacing w:val="27"/>
          <w:lang w:val="hr-HR"/>
        </w:rPr>
        <w:t xml:space="preserve"> </w:t>
      </w:r>
      <w:r w:rsidRPr="00B1666C">
        <w:rPr>
          <w:rFonts w:cs="Arial"/>
          <w:lang w:val="hr-HR"/>
        </w:rPr>
        <w:t>planiranu</w:t>
      </w:r>
      <w:r w:rsidRPr="00B1666C">
        <w:rPr>
          <w:rFonts w:cs="Arial"/>
          <w:spacing w:val="27"/>
          <w:lang w:val="hr-HR"/>
        </w:rPr>
        <w:t xml:space="preserve"> </w:t>
      </w:r>
      <w:r w:rsidRPr="00B1666C">
        <w:rPr>
          <w:rFonts w:cs="Arial"/>
          <w:lang w:val="hr-HR"/>
        </w:rPr>
        <w:t>vrstu</w:t>
      </w:r>
      <w:r w:rsidRPr="00B1666C">
        <w:rPr>
          <w:rFonts w:cs="Arial"/>
          <w:spacing w:val="24"/>
          <w:lang w:val="hr-HR"/>
        </w:rPr>
        <w:t xml:space="preserve"> </w:t>
      </w:r>
      <w:r w:rsidRPr="00B1666C">
        <w:rPr>
          <w:rFonts w:cs="Arial"/>
          <w:lang w:val="hr-HR"/>
        </w:rPr>
        <w:t>vode</w:t>
      </w:r>
      <w:r w:rsidRPr="00B1666C">
        <w:rPr>
          <w:rFonts w:cs="Arial"/>
          <w:spacing w:val="24"/>
          <w:lang w:val="hr-HR"/>
        </w:rPr>
        <w:t xml:space="preserve"> </w:t>
      </w:r>
      <w:r w:rsidRPr="00B1666C">
        <w:rPr>
          <w:rFonts w:cs="Arial"/>
          <w:lang w:val="hr-HR"/>
        </w:rPr>
        <w:t>utvrđene</w:t>
      </w:r>
      <w:r w:rsidRPr="00B1666C">
        <w:rPr>
          <w:rFonts w:cs="Arial"/>
          <w:spacing w:val="61"/>
          <w:lang w:val="hr-HR"/>
        </w:rPr>
        <w:t xml:space="preserve"> </w:t>
      </w:r>
      <w:r w:rsidRPr="00B1666C">
        <w:rPr>
          <w:rFonts w:cs="Arial"/>
          <w:lang w:val="hr-HR"/>
        </w:rPr>
        <w:t>kategorije,</w:t>
      </w:r>
    </w:p>
    <w:p w:rsidR="00B1666C" w:rsidRPr="00B1666C" w:rsidRDefault="00B1666C" w:rsidP="00B1666C">
      <w:pPr>
        <w:pStyle w:val="BodyText"/>
        <w:ind w:left="1224"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 xml:space="preserve">planiranje </w:t>
      </w:r>
      <w:r w:rsidRPr="00B1666C">
        <w:rPr>
          <w:rFonts w:cs="Arial"/>
          <w:spacing w:val="2"/>
          <w:lang w:val="hr-HR"/>
        </w:rPr>
        <w:t xml:space="preserve"> </w:t>
      </w:r>
      <w:r w:rsidRPr="00B1666C">
        <w:rPr>
          <w:rFonts w:cs="Arial"/>
          <w:lang w:val="hr-HR"/>
        </w:rPr>
        <w:t xml:space="preserve">i </w:t>
      </w:r>
      <w:r w:rsidRPr="00B1666C">
        <w:rPr>
          <w:rFonts w:cs="Arial"/>
          <w:spacing w:val="1"/>
          <w:lang w:val="hr-HR"/>
        </w:rPr>
        <w:t xml:space="preserve"> </w:t>
      </w:r>
      <w:r w:rsidRPr="00B1666C">
        <w:rPr>
          <w:rFonts w:cs="Arial"/>
          <w:lang w:val="hr-HR"/>
        </w:rPr>
        <w:t>gradnja</w:t>
      </w:r>
      <w:r w:rsidRPr="00B1666C">
        <w:rPr>
          <w:rFonts w:cs="Arial"/>
          <w:spacing w:val="60"/>
          <w:lang w:val="hr-HR"/>
        </w:rPr>
        <w:t xml:space="preserve"> </w:t>
      </w:r>
      <w:r w:rsidRPr="00B1666C">
        <w:rPr>
          <w:rFonts w:cs="Arial"/>
          <w:lang w:val="hr-HR"/>
        </w:rPr>
        <w:t xml:space="preserve">građevina </w:t>
      </w:r>
      <w:r w:rsidRPr="00B1666C">
        <w:rPr>
          <w:rFonts w:cs="Arial"/>
          <w:spacing w:val="1"/>
          <w:lang w:val="hr-HR"/>
        </w:rPr>
        <w:t xml:space="preserve"> </w:t>
      </w:r>
      <w:r w:rsidRPr="00B1666C">
        <w:rPr>
          <w:rFonts w:cs="Arial"/>
          <w:lang w:val="hr-HR"/>
        </w:rPr>
        <w:t xml:space="preserve">za </w:t>
      </w:r>
      <w:r w:rsidRPr="00B1666C">
        <w:rPr>
          <w:rFonts w:cs="Arial"/>
          <w:spacing w:val="2"/>
          <w:lang w:val="hr-HR"/>
        </w:rPr>
        <w:t xml:space="preserve"> </w:t>
      </w:r>
      <w:r w:rsidRPr="00B1666C">
        <w:rPr>
          <w:rFonts w:cs="Arial"/>
          <w:lang w:val="hr-HR"/>
        </w:rPr>
        <w:t xml:space="preserve">odvodnju </w:t>
      </w:r>
      <w:r w:rsidRPr="00B1666C">
        <w:rPr>
          <w:rFonts w:cs="Arial"/>
          <w:spacing w:val="2"/>
          <w:lang w:val="hr-HR"/>
        </w:rPr>
        <w:t xml:space="preserve"> </w:t>
      </w:r>
      <w:r w:rsidRPr="00B1666C">
        <w:rPr>
          <w:rFonts w:cs="Arial"/>
          <w:spacing w:val="-2"/>
          <w:lang w:val="hr-HR"/>
        </w:rPr>
        <w:t>otpadnih</w:t>
      </w:r>
      <w:r w:rsidRPr="00B1666C">
        <w:rPr>
          <w:rFonts w:cs="Arial"/>
          <w:lang w:val="hr-HR"/>
        </w:rPr>
        <w:t xml:space="preserve"> </w:t>
      </w:r>
      <w:r w:rsidRPr="00B1666C">
        <w:rPr>
          <w:rFonts w:cs="Arial"/>
          <w:spacing w:val="2"/>
          <w:lang w:val="hr-HR"/>
        </w:rPr>
        <w:t xml:space="preserve"> </w:t>
      </w:r>
      <w:r w:rsidRPr="00B1666C">
        <w:rPr>
          <w:rFonts w:cs="Arial"/>
          <w:lang w:val="hr-HR"/>
        </w:rPr>
        <w:t xml:space="preserve">voda </w:t>
      </w:r>
      <w:r w:rsidRPr="00B1666C">
        <w:rPr>
          <w:rFonts w:cs="Arial"/>
          <w:spacing w:val="2"/>
          <w:lang w:val="hr-HR"/>
        </w:rPr>
        <w:t xml:space="preserve"> </w:t>
      </w:r>
      <w:r w:rsidRPr="00B1666C">
        <w:rPr>
          <w:rFonts w:cs="Arial"/>
          <w:lang w:val="hr-HR"/>
        </w:rPr>
        <w:t xml:space="preserve">i </w:t>
      </w:r>
      <w:r w:rsidRPr="00B1666C">
        <w:rPr>
          <w:rFonts w:cs="Arial"/>
          <w:spacing w:val="1"/>
          <w:lang w:val="hr-HR"/>
        </w:rPr>
        <w:t xml:space="preserve"> </w:t>
      </w:r>
      <w:r w:rsidRPr="00B1666C">
        <w:rPr>
          <w:rFonts w:cs="Arial"/>
          <w:lang w:val="hr-HR"/>
        </w:rPr>
        <w:t>uređaja</w:t>
      </w:r>
      <w:r w:rsidRPr="00B1666C">
        <w:rPr>
          <w:rFonts w:cs="Arial"/>
          <w:spacing w:val="60"/>
          <w:lang w:val="hr-HR"/>
        </w:rPr>
        <w:t xml:space="preserve"> </w:t>
      </w:r>
      <w:r w:rsidRPr="00B1666C">
        <w:rPr>
          <w:rFonts w:cs="Arial"/>
          <w:spacing w:val="-2"/>
          <w:lang w:val="hr-HR"/>
        </w:rPr>
        <w:t>za</w:t>
      </w:r>
      <w:r w:rsidRPr="00B1666C">
        <w:rPr>
          <w:rFonts w:cs="Arial"/>
          <w:lang w:val="hr-HR"/>
        </w:rPr>
        <w:t xml:space="preserve"> </w:t>
      </w:r>
      <w:r w:rsidRPr="00B1666C">
        <w:rPr>
          <w:rFonts w:cs="Arial"/>
          <w:spacing w:val="2"/>
          <w:lang w:val="hr-HR"/>
        </w:rPr>
        <w:t xml:space="preserve"> </w:t>
      </w:r>
      <w:r w:rsidRPr="00B1666C">
        <w:rPr>
          <w:rFonts w:cs="Arial"/>
          <w:lang w:val="hr-HR"/>
        </w:rPr>
        <w:t>njihovo</w:t>
      </w:r>
      <w:r w:rsidRPr="00B1666C">
        <w:rPr>
          <w:rFonts w:cs="Arial"/>
          <w:spacing w:val="69"/>
          <w:lang w:val="hr-HR"/>
        </w:rPr>
        <w:t xml:space="preserve"> </w:t>
      </w:r>
      <w:r w:rsidRPr="00B1666C">
        <w:rPr>
          <w:rFonts w:cs="Arial"/>
          <w:lang w:val="hr-HR"/>
        </w:rPr>
        <w:t>pročišćavanje,</w:t>
      </w:r>
    </w:p>
    <w:p w:rsidR="00B1666C" w:rsidRPr="00B1666C" w:rsidRDefault="00B1666C" w:rsidP="00B1666C">
      <w:pPr>
        <w:pStyle w:val="BodyText"/>
        <w:ind w:left="1224"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predtretman</w:t>
      </w:r>
      <w:r w:rsidRPr="00B1666C">
        <w:rPr>
          <w:rFonts w:cs="Arial"/>
          <w:spacing w:val="-9"/>
          <w:lang w:val="hr-HR"/>
        </w:rPr>
        <w:t xml:space="preserve"> </w:t>
      </w:r>
      <w:r w:rsidRPr="00B1666C">
        <w:rPr>
          <w:rFonts w:cs="Arial"/>
          <w:lang w:val="hr-HR"/>
        </w:rPr>
        <w:t>otpadnih</w:t>
      </w:r>
      <w:r w:rsidRPr="00B1666C">
        <w:rPr>
          <w:rFonts w:cs="Arial"/>
          <w:spacing w:val="-9"/>
          <w:lang w:val="hr-HR"/>
        </w:rPr>
        <w:t xml:space="preserve"> </w:t>
      </w:r>
      <w:r w:rsidRPr="00B1666C">
        <w:rPr>
          <w:rFonts w:cs="Arial"/>
          <w:lang w:val="hr-HR"/>
        </w:rPr>
        <w:t>voda</w:t>
      </w:r>
      <w:r w:rsidRPr="00B1666C">
        <w:rPr>
          <w:rFonts w:cs="Arial"/>
          <w:spacing w:val="-10"/>
          <w:lang w:val="hr-HR"/>
        </w:rPr>
        <w:t xml:space="preserve"> </w:t>
      </w:r>
      <w:r w:rsidRPr="00B1666C">
        <w:rPr>
          <w:rFonts w:cs="Arial"/>
          <w:lang w:val="hr-HR"/>
        </w:rPr>
        <w:t>iz</w:t>
      </w:r>
      <w:r w:rsidRPr="00B1666C">
        <w:rPr>
          <w:rFonts w:cs="Arial"/>
          <w:spacing w:val="-9"/>
          <w:lang w:val="hr-HR"/>
        </w:rPr>
        <w:t xml:space="preserve"> </w:t>
      </w:r>
      <w:r w:rsidRPr="00B1666C">
        <w:rPr>
          <w:rFonts w:cs="Arial"/>
          <w:lang w:val="hr-HR"/>
        </w:rPr>
        <w:t>gospodarskih</w:t>
      </w:r>
      <w:r w:rsidRPr="00B1666C">
        <w:rPr>
          <w:rFonts w:cs="Arial"/>
          <w:spacing w:val="-9"/>
          <w:lang w:val="hr-HR"/>
        </w:rPr>
        <w:t xml:space="preserve"> </w:t>
      </w:r>
      <w:r w:rsidRPr="00B1666C">
        <w:rPr>
          <w:rFonts w:cs="Arial"/>
          <w:lang w:val="hr-HR"/>
        </w:rPr>
        <w:t>pogona</w:t>
      </w:r>
      <w:r w:rsidRPr="00B1666C">
        <w:rPr>
          <w:rFonts w:cs="Arial"/>
          <w:spacing w:val="-10"/>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njihovo</w:t>
      </w:r>
      <w:r w:rsidRPr="00B1666C">
        <w:rPr>
          <w:rFonts w:cs="Arial"/>
          <w:spacing w:val="-9"/>
          <w:lang w:val="hr-HR"/>
        </w:rPr>
        <w:t xml:space="preserve"> </w:t>
      </w:r>
      <w:r w:rsidRPr="00B1666C">
        <w:rPr>
          <w:rFonts w:cs="Arial"/>
          <w:lang w:val="hr-HR"/>
        </w:rPr>
        <w:t>dovođenje</w:t>
      </w:r>
      <w:r w:rsidRPr="00B1666C">
        <w:rPr>
          <w:rFonts w:cs="Arial"/>
          <w:spacing w:val="-12"/>
          <w:lang w:val="hr-HR"/>
        </w:rPr>
        <w:t xml:space="preserve"> </w:t>
      </w:r>
      <w:r w:rsidRPr="00B1666C">
        <w:rPr>
          <w:rFonts w:cs="Arial"/>
          <w:lang w:val="hr-HR"/>
        </w:rPr>
        <w:t>na</w:t>
      </w:r>
      <w:r w:rsidRPr="00B1666C">
        <w:rPr>
          <w:rFonts w:cs="Arial"/>
          <w:spacing w:val="-12"/>
          <w:lang w:val="hr-HR"/>
        </w:rPr>
        <w:t xml:space="preserve"> </w:t>
      </w:r>
      <w:r w:rsidRPr="00B1666C">
        <w:rPr>
          <w:rFonts w:cs="Arial"/>
          <w:lang w:val="hr-HR"/>
        </w:rPr>
        <w:t>razinu</w:t>
      </w:r>
      <w:r w:rsidRPr="00B1666C">
        <w:rPr>
          <w:rFonts w:cs="Arial"/>
          <w:spacing w:val="-12"/>
          <w:lang w:val="hr-HR"/>
        </w:rPr>
        <w:t xml:space="preserve"> </w:t>
      </w:r>
      <w:r w:rsidRPr="00B1666C">
        <w:rPr>
          <w:rFonts w:cs="Arial"/>
          <w:spacing w:val="-2"/>
          <w:lang w:val="hr-HR"/>
        </w:rPr>
        <w:t>tzv.</w:t>
      </w:r>
      <w:r w:rsidRPr="00B1666C">
        <w:rPr>
          <w:rFonts w:cs="Arial"/>
          <w:spacing w:val="55"/>
          <w:lang w:val="hr-HR"/>
        </w:rPr>
        <w:t xml:space="preserve"> </w:t>
      </w:r>
      <w:r w:rsidRPr="00B1666C">
        <w:rPr>
          <w:rFonts w:cs="Arial"/>
          <w:lang w:val="hr-HR"/>
        </w:rPr>
        <w:t>gradskih</w:t>
      </w:r>
      <w:r w:rsidRPr="00B1666C">
        <w:rPr>
          <w:rFonts w:cs="Arial"/>
          <w:spacing w:val="-2"/>
          <w:lang w:val="hr-HR"/>
        </w:rPr>
        <w:t xml:space="preserve"> </w:t>
      </w:r>
      <w:r w:rsidRPr="00B1666C">
        <w:rPr>
          <w:rFonts w:cs="Arial"/>
          <w:lang w:val="hr-HR"/>
        </w:rPr>
        <w:t>otpadnih</w:t>
      </w:r>
      <w:r w:rsidRPr="00B1666C">
        <w:rPr>
          <w:rFonts w:cs="Arial"/>
          <w:spacing w:val="-2"/>
          <w:lang w:val="hr-HR"/>
        </w:rPr>
        <w:t xml:space="preserve"> </w:t>
      </w:r>
      <w:r w:rsidRPr="00B1666C">
        <w:rPr>
          <w:rFonts w:cs="Arial"/>
          <w:lang w:val="hr-HR"/>
        </w:rPr>
        <w:t>voda</w:t>
      </w:r>
      <w:r w:rsidRPr="00B1666C">
        <w:rPr>
          <w:rFonts w:cs="Arial"/>
          <w:spacing w:val="-2"/>
          <w:lang w:val="hr-HR"/>
        </w:rPr>
        <w:t xml:space="preserve"> </w:t>
      </w:r>
      <w:r w:rsidRPr="00B1666C">
        <w:rPr>
          <w:rFonts w:cs="Arial"/>
          <w:lang w:val="hr-HR"/>
        </w:rPr>
        <w:t>prije</w:t>
      </w:r>
      <w:r w:rsidRPr="00B1666C">
        <w:rPr>
          <w:rFonts w:cs="Arial"/>
          <w:spacing w:val="-2"/>
          <w:lang w:val="hr-HR"/>
        </w:rPr>
        <w:t xml:space="preserve"> </w:t>
      </w:r>
      <w:r w:rsidRPr="00B1666C">
        <w:rPr>
          <w:rFonts w:cs="Arial"/>
          <w:lang w:val="hr-HR"/>
        </w:rPr>
        <w:t>upuštanja</w:t>
      </w:r>
      <w:r w:rsidRPr="00B1666C">
        <w:rPr>
          <w:rFonts w:cs="Arial"/>
          <w:spacing w:val="-2"/>
          <w:lang w:val="hr-HR"/>
        </w:rPr>
        <w:t xml:space="preserve"> </w:t>
      </w:r>
      <w:r w:rsidRPr="00B1666C">
        <w:rPr>
          <w:rFonts w:cs="Arial"/>
          <w:lang w:val="hr-HR"/>
        </w:rPr>
        <w:t>u</w:t>
      </w:r>
      <w:r w:rsidRPr="00B1666C">
        <w:rPr>
          <w:rFonts w:cs="Arial"/>
          <w:spacing w:val="-4"/>
          <w:lang w:val="hr-HR"/>
        </w:rPr>
        <w:t xml:space="preserve"> </w:t>
      </w:r>
      <w:r w:rsidRPr="00B1666C">
        <w:rPr>
          <w:rFonts w:cs="Arial"/>
          <w:lang w:val="hr-HR"/>
        </w:rPr>
        <w:t>gradski</w:t>
      </w:r>
      <w:r w:rsidRPr="00B1666C">
        <w:rPr>
          <w:rFonts w:cs="Arial"/>
          <w:spacing w:val="-5"/>
          <w:lang w:val="hr-HR"/>
        </w:rPr>
        <w:t xml:space="preserve"> </w:t>
      </w:r>
      <w:r w:rsidRPr="00B1666C">
        <w:rPr>
          <w:rFonts w:cs="Arial"/>
          <w:lang w:val="hr-HR"/>
        </w:rPr>
        <w:t>sustav odvodnje</w:t>
      </w:r>
      <w:r w:rsidRPr="00B1666C">
        <w:rPr>
          <w:rFonts w:cs="Arial"/>
          <w:spacing w:val="-4"/>
          <w:lang w:val="hr-HR"/>
        </w:rPr>
        <w:t xml:space="preserve"> </w:t>
      </w:r>
      <w:r w:rsidRPr="00B1666C">
        <w:rPr>
          <w:rFonts w:cs="Arial"/>
          <w:lang w:val="hr-HR"/>
        </w:rPr>
        <w:t>otpadnih</w:t>
      </w:r>
      <w:r w:rsidRPr="00B1666C">
        <w:rPr>
          <w:rFonts w:cs="Arial"/>
          <w:spacing w:val="-4"/>
          <w:lang w:val="hr-HR"/>
        </w:rPr>
        <w:t xml:space="preserve"> </w:t>
      </w:r>
      <w:r w:rsidRPr="00B1666C">
        <w:rPr>
          <w:rFonts w:cs="Arial"/>
          <w:lang w:val="hr-HR"/>
        </w:rPr>
        <w:t>(fekalnih)</w:t>
      </w:r>
      <w:r w:rsidRPr="00B1666C">
        <w:rPr>
          <w:rFonts w:cs="Arial"/>
          <w:spacing w:val="55"/>
          <w:lang w:val="hr-HR"/>
        </w:rPr>
        <w:t xml:space="preserve"> </w:t>
      </w:r>
      <w:r w:rsidRPr="00B1666C">
        <w:rPr>
          <w:rFonts w:cs="Arial"/>
          <w:lang w:val="hr-HR"/>
        </w:rPr>
        <w:t>voda,</w:t>
      </w:r>
    </w:p>
    <w:p w:rsidR="00B1666C" w:rsidRPr="00B1666C" w:rsidRDefault="00B1666C" w:rsidP="00B1666C">
      <w:pPr>
        <w:pStyle w:val="BodyText"/>
        <w:ind w:left="1224"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povećanje</w:t>
      </w:r>
      <w:r w:rsidRPr="00B1666C">
        <w:rPr>
          <w:rFonts w:cs="Arial"/>
          <w:spacing w:val="-2"/>
          <w:lang w:val="hr-HR"/>
        </w:rPr>
        <w:t xml:space="preserve"> </w:t>
      </w:r>
      <w:r w:rsidRPr="00B1666C">
        <w:rPr>
          <w:rFonts w:cs="Arial"/>
          <w:lang w:val="hr-HR"/>
        </w:rPr>
        <w:t>kapaciteta prijemnika gradnjom</w:t>
      </w:r>
      <w:r w:rsidRPr="00B1666C">
        <w:rPr>
          <w:rFonts w:cs="Arial"/>
          <w:spacing w:val="1"/>
          <w:lang w:val="hr-HR"/>
        </w:rPr>
        <w:t xml:space="preserve"> </w:t>
      </w:r>
      <w:r w:rsidRPr="00B1666C">
        <w:rPr>
          <w:rFonts w:cs="Arial"/>
          <w:spacing w:val="-2"/>
          <w:lang w:val="hr-HR"/>
        </w:rPr>
        <w:t>potrebnih</w:t>
      </w:r>
      <w:r w:rsidRPr="00B1666C">
        <w:rPr>
          <w:rFonts w:cs="Arial"/>
          <w:lang w:val="hr-HR"/>
        </w:rPr>
        <w:t xml:space="preserve"> vodnih građevina,</w:t>
      </w:r>
    </w:p>
    <w:p w:rsidR="00B1666C" w:rsidRPr="00B1666C" w:rsidRDefault="00B1666C" w:rsidP="00B1666C">
      <w:pPr>
        <w:pStyle w:val="BodyText"/>
        <w:ind w:left="1224"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zabrana</w:t>
      </w:r>
      <w:r w:rsidRPr="00B1666C">
        <w:rPr>
          <w:rFonts w:cs="Arial"/>
          <w:spacing w:val="60"/>
          <w:lang w:val="hr-HR"/>
        </w:rPr>
        <w:t xml:space="preserve"> </w:t>
      </w:r>
      <w:r w:rsidRPr="00B1666C">
        <w:rPr>
          <w:rFonts w:cs="Arial"/>
          <w:spacing w:val="-2"/>
          <w:lang w:val="hr-HR"/>
        </w:rPr>
        <w:t>ili</w:t>
      </w:r>
      <w:r w:rsidRPr="00B1666C">
        <w:rPr>
          <w:rFonts w:cs="Arial"/>
          <w:spacing w:val="60"/>
          <w:lang w:val="hr-HR"/>
        </w:rPr>
        <w:t xml:space="preserve"> </w:t>
      </w:r>
      <w:r w:rsidRPr="00B1666C">
        <w:rPr>
          <w:rFonts w:cs="Arial"/>
          <w:lang w:val="hr-HR"/>
        </w:rPr>
        <w:t>ograničenje</w:t>
      </w:r>
      <w:r w:rsidRPr="00B1666C">
        <w:rPr>
          <w:rFonts w:cs="Arial"/>
          <w:spacing w:val="58"/>
          <w:lang w:val="hr-HR"/>
        </w:rPr>
        <w:t xml:space="preserve"> </w:t>
      </w:r>
      <w:r w:rsidRPr="00B1666C">
        <w:rPr>
          <w:rFonts w:cs="Arial"/>
          <w:lang w:val="hr-HR"/>
        </w:rPr>
        <w:t>ispuštanja</w:t>
      </w:r>
      <w:r w:rsidRPr="00B1666C">
        <w:rPr>
          <w:rFonts w:cs="Arial"/>
          <w:spacing w:val="57"/>
          <w:lang w:val="hr-HR"/>
        </w:rPr>
        <w:t xml:space="preserve"> </w:t>
      </w:r>
      <w:r w:rsidRPr="00B1666C">
        <w:rPr>
          <w:rFonts w:cs="Arial"/>
          <w:lang w:val="hr-HR"/>
        </w:rPr>
        <w:t>opasnih</w:t>
      </w:r>
      <w:r w:rsidRPr="00B1666C">
        <w:rPr>
          <w:rFonts w:cs="Arial"/>
          <w:spacing w:val="58"/>
          <w:lang w:val="hr-HR"/>
        </w:rPr>
        <w:t xml:space="preserve"> </w:t>
      </w:r>
      <w:r w:rsidRPr="00B1666C">
        <w:rPr>
          <w:rFonts w:cs="Arial"/>
          <w:lang w:val="hr-HR"/>
        </w:rPr>
        <w:t>tvari</w:t>
      </w:r>
      <w:r w:rsidRPr="00B1666C">
        <w:rPr>
          <w:rFonts w:cs="Arial"/>
          <w:spacing w:val="57"/>
          <w:lang w:val="hr-HR"/>
        </w:rPr>
        <w:t xml:space="preserve"> </w:t>
      </w:r>
      <w:r w:rsidRPr="00B1666C">
        <w:rPr>
          <w:rFonts w:cs="Arial"/>
          <w:lang w:val="hr-HR"/>
        </w:rPr>
        <w:t>propisanih</w:t>
      </w:r>
      <w:r w:rsidRPr="00B1666C">
        <w:rPr>
          <w:rFonts w:cs="Arial"/>
          <w:spacing w:val="61"/>
          <w:lang w:val="hr-HR"/>
        </w:rPr>
        <w:t xml:space="preserve"> </w:t>
      </w:r>
      <w:r w:rsidRPr="00B1666C">
        <w:rPr>
          <w:rFonts w:cs="Arial"/>
          <w:lang w:val="hr-HR"/>
        </w:rPr>
        <w:t>Uredbom  o</w:t>
      </w:r>
      <w:r w:rsidRPr="00B1666C">
        <w:rPr>
          <w:rFonts w:cs="Arial"/>
          <w:spacing w:val="57"/>
          <w:lang w:val="hr-HR"/>
        </w:rPr>
        <w:t xml:space="preserve"> </w:t>
      </w:r>
      <w:r w:rsidRPr="00B1666C">
        <w:rPr>
          <w:rFonts w:cs="Arial"/>
          <w:lang w:val="hr-HR"/>
        </w:rPr>
        <w:t>opasnim</w:t>
      </w:r>
      <w:r w:rsidRPr="00B1666C">
        <w:rPr>
          <w:rFonts w:cs="Arial"/>
          <w:spacing w:val="59"/>
          <w:lang w:val="hr-HR"/>
        </w:rPr>
        <w:t xml:space="preserve"> </w:t>
      </w:r>
      <w:r w:rsidRPr="00B1666C">
        <w:rPr>
          <w:rFonts w:cs="Arial"/>
          <w:lang w:val="hr-HR"/>
        </w:rPr>
        <w:t>tvarima</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vodama</w:t>
      </w:r>
    </w:p>
    <w:p w:rsidR="00B1666C" w:rsidRPr="00B1666C" w:rsidRDefault="00B1666C" w:rsidP="00B1666C">
      <w:pPr>
        <w:pStyle w:val="BodyText"/>
        <w:ind w:left="1224"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sanacija</w:t>
      </w:r>
      <w:r w:rsidRPr="00B1666C">
        <w:rPr>
          <w:rFonts w:cs="Arial"/>
          <w:spacing w:val="55"/>
          <w:lang w:val="hr-HR"/>
        </w:rPr>
        <w:t xml:space="preserve"> </w:t>
      </w:r>
      <w:r w:rsidRPr="00B1666C">
        <w:rPr>
          <w:rFonts w:cs="Arial"/>
          <w:lang w:val="hr-HR"/>
        </w:rPr>
        <w:t>zatečenog</w:t>
      </w:r>
      <w:r w:rsidRPr="00B1666C">
        <w:rPr>
          <w:rFonts w:cs="Arial"/>
          <w:spacing w:val="55"/>
          <w:lang w:val="hr-HR"/>
        </w:rPr>
        <w:t xml:space="preserve"> </w:t>
      </w:r>
      <w:r w:rsidRPr="00B1666C">
        <w:rPr>
          <w:rFonts w:cs="Arial"/>
          <w:lang w:val="hr-HR"/>
        </w:rPr>
        <w:t>stanja</w:t>
      </w:r>
      <w:r w:rsidRPr="00B1666C">
        <w:rPr>
          <w:rFonts w:cs="Arial"/>
          <w:spacing w:val="58"/>
          <w:lang w:val="hr-HR"/>
        </w:rPr>
        <w:t xml:space="preserve"> </w:t>
      </w:r>
      <w:r w:rsidRPr="00B1666C">
        <w:rPr>
          <w:rFonts w:cs="Arial"/>
          <w:lang w:val="hr-HR"/>
        </w:rPr>
        <w:t>u</w:t>
      </w:r>
      <w:r w:rsidRPr="00B1666C">
        <w:rPr>
          <w:rFonts w:cs="Arial"/>
          <w:spacing w:val="55"/>
          <w:lang w:val="hr-HR"/>
        </w:rPr>
        <w:t xml:space="preserve"> </w:t>
      </w:r>
      <w:r w:rsidRPr="00B1666C">
        <w:rPr>
          <w:rFonts w:cs="Arial"/>
          <w:lang w:val="hr-HR"/>
        </w:rPr>
        <w:t>industriji</w:t>
      </w:r>
      <w:r w:rsidRPr="00B1666C">
        <w:rPr>
          <w:rFonts w:cs="Arial"/>
          <w:spacing w:val="55"/>
          <w:lang w:val="hr-HR"/>
        </w:rPr>
        <w:t xml:space="preserve"> </w:t>
      </w:r>
      <w:r w:rsidRPr="00B1666C">
        <w:rPr>
          <w:rFonts w:cs="Arial"/>
          <w:lang w:val="hr-HR"/>
        </w:rPr>
        <w:t>i</w:t>
      </w:r>
      <w:r w:rsidRPr="00B1666C">
        <w:rPr>
          <w:rFonts w:cs="Arial"/>
          <w:spacing w:val="57"/>
          <w:lang w:val="hr-HR"/>
        </w:rPr>
        <w:t xml:space="preserve"> </w:t>
      </w:r>
      <w:r w:rsidRPr="00B1666C">
        <w:rPr>
          <w:rFonts w:cs="Arial"/>
          <w:lang w:val="hr-HR"/>
        </w:rPr>
        <w:t>odvodnji</w:t>
      </w:r>
      <w:r w:rsidRPr="00B1666C">
        <w:rPr>
          <w:rFonts w:cs="Arial"/>
          <w:spacing w:val="56"/>
          <w:lang w:val="hr-HR"/>
        </w:rPr>
        <w:t xml:space="preserve"> </w:t>
      </w:r>
      <w:r w:rsidRPr="00B1666C">
        <w:rPr>
          <w:rFonts w:cs="Arial"/>
          <w:lang w:val="hr-HR"/>
        </w:rPr>
        <w:t>te</w:t>
      </w:r>
      <w:r w:rsidRPr="00B1666C">
        <w:rPr>
          <w:rFonts w:cs="Arial"/>
          <w:spacing w:val="55"/>
          <w:lang w:val="hr-HR"/>
        </w:rPr>
        <w:t xml:space="preserve"> </w:t>
      </w:r>
      <w:r w:rsidRPr="00B1666C">
        <w:rPr>
          <w:rFonts w:cs="Arial"/>
          <w:lang w:val="hr-HR"/>
        </w:rPr>
        <w:t>sanacija</w:t>
      </w:r>
      <w:r w:rsidRPr="00B1666C">
        <w:rPr>
          <w:rFonts w:cs="Arial"/>
          <w:spacing w:val="55"/>
          <w:lang w:val="hr-HR"/>
        </w:rPr>
        <w:t xml:space="preserve"> </w:t>
      </w:r>
      <w:r w:rsidRPr="00B1666C">
        <w:rPr>
          <w:rFonts w:cs="Arial"/>
          <w:spacing w:val="-2"/>
          <w:lang w:val="hr-HR"/>
        </w:rPr>
        <w:t>ili</w:t>
      </w:r>
      <w:r w:rsidRPr="00B1666C">
        <w:rPr>
          <w:rFonts w:cs="Arial"/>
          <w:spacing w:val="57"/>
          <w:lang w:val="hr-HR"/>
        </w:rPr>
        <w:t xml:space="preserve"> </w:t>
      </w:r>
      <w:r w:rsidRPr="00B1666C">
        <w:rPr>
          <w:rFonts w:cs="Arial"/>
          <w:lang w:val="hr-HR"/>
        </w:rPr>
        <w:t>uklanjanje</w:t>
      </w:r>
      <w:r w:rsidRPr="00B1666C">
        <w:rPr>
          <w:rFonts w:cs="Arial"/>
          <w:spacing w:val="58"/>
          <w:lang w:val="hr-HR"/>
        </w:rPr>
        <w:t xml:space="preserve"> </w:t>
      </w:r>
      <w:r w:rsidRPr="00B1666C">
        <w:rPr>
          <w:rFonts w:cs="Arial"/>
          <w:spacing w:val="-2"/>
          <w:lang w:val="hr-HR"/>
        </w:rPr>
        <w:t>izvora</w:t>
      </w:r>
      <w:r w:rsidRPr="00B1666C">
        <w:rPr>
          <w:rFonts w:cs="Arial"/>
          <w:spacing w:val="77"/>
          <w:lang w:val="hr-HR"/>
        </w:rPr>
        <w:t xml:space="preserve"> </w:t>
      </w:r>
      <w:r w:rsidRPr="00B1666C">
        <w:rPr>
          <w:rFonts w:cs="Arial"/>
          <w:lang w:val="hr-HR"/>
        </w:rPr>
        <w:t>onečišćenja,</w:t>
      </w:r>
    </w:p>
    <w:p w:rsidR="00B1666C" w:rsidRPr="00B1666C" w:rsidRDefault="00B1666C" w:rsidP="00B1666C">
      <w:pPr>
        <w:pStyle w:val="BodyText"/>
        <w:ind w:left="1224"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sanacija divljih deponija i</w:t>
      </w:r>
      <w:r w:rsidRPr="00B1666C">
        <w:rPr>
          <w:rFonts w:cs="Arial"/>
          <w:spacing w:val="-2"/>
          <w:lang w:val="hr-HR"/>
        </w:rPr>
        <w:t xml:space="preserve"> </w:t>
      </w:r>
      <w:r w:rsidRPr="00B1666C">
        <w:rPr>
          <w:rFonts w:cs="Arial"/>
          <w:lang w:val="hr-HR"/>
        </w:rPr>
        <w:t>kontrolirano odlaganje</w:t>
      </w:r>
      <w:r w:rsidRPr="00B1666C">
        <w:rPr>
          <w:rFonts w:cs="Arial"/>
          <w:spacing w:val="-2"/>
          <w:lang w:val="hr-HR"/>
        </w:rPr>
        <w:t xml:space="preserve"> </w:t>
      </w:r>
      <w:r w:rsidRPr="00B1666C">
        <w:rPr>
          <w:rFonts w:cs="Arial"/>
          <w:lang w:val="hr-HR"/>
        </w:rPr>
        <w:t>otpada,</w:t>
      </w:r>
    </w:p>
    <w:p w:rsidR="00B1666C" w:rsidRPr="00B1666C" w:rsidRDefault="00B1666C" w:rsidP="00B1666C">
      <w:pPr>
        <w:pStyle w:val="BodyText"/>
        <w:ind w:left="1224"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sprječavanje</w:t>
      </w:r>
      <w:r w:rsidRPr="00B1666C">
        <w:rPr>
          <w:rFonts w:cs="Arial"/>
          <w:spacing w:val="-2"/>
          <w:lang w:val="hr-HR"/>
        </w:rPr>
        <w:t xml:space="preserve"> </w:t>
      </w:r>
      <w:r w:rsidRPr="00B1666C">
        <w:rPr>
          <w:rFonts w:cs="Arial"/>
          <w:lang w:val="hr-HR"/>
        </w:rPr>
        <w:t>onečišćenja na postojećem izvorištu za</w:t>
      </w:r>
      <w:r w:rsidRPr="00B1666C">
        <w:rPr>
          <w:rFonts w:cs="Arial"/>
          <w:spacing w:val="1"/>
          <w:lang w:val="hr-HR"/>
        </w:rPr>
        <w:t xml:space="preserve"> </w:t>
      </w:r>
      <w:r w:rsidRPr="00B1666C">
        <w:rPr>
          <w:rFonts w:cs="Arial"/>
          <w:lang w:val="hr-HR"/>
        </w:rPr>
        <w:t>opskrbu</w:t>
      </w:r>
      <w:r w:rsidRPr="00B1666C">
        <w:rPr>
          <w:rFonts w:cs="Arial"/>
          <w:spacing w:val="-2"/>
          <w:lang w:val="hr-HR"/>
        </w:rPr>
        <w:t xml:space="preserve"> </w:t>
      </w:r>
      <w:r w:rsidRPr="00B1666C">
        <w:rPr>
          <w:rFonts w:cs="Arial"/>
          <w:lang w:val="hr-HR"/>
        </w:rPr>
        <w:t>vodom</w:t>
      </w:r>
      <w:r w:rsidRPr="00B1666C">
        <w:rPr>
          <w:rFonts w:cs="Arial"/>
          <w:spacing w:val="-4"/>
          <w:lang w:val="hr-HR"/>
        </w:rPr>
        <w:t xml:space="preserve"> </w:t>
      </w:r>
      <w:r w:rsidRPr="00B1666C">
        <w:rPr>
          <w:rFonts w:cs="Arial"/>
          <w:lang w:val="hr-HR"/>
        </w:rPr>
        <w:t>Omble,</w:t>
      </w:r>
    </w:p>
    <w:p w:rsidR="00B1666C" w:rsidRPr="00B1666C" w:rsidRDefault="00B1666C" w:rsidP="00B1666C">
      <w:pPr>
        <w:pStyle w:val="BodyText"/>
        <w:ind w:left="1224" w:hanging="425"/>
        <w:jc w:val="both"/>
        <w:rPr>
          <w:rFonts w:cs="Arial"/>
          <w:lang w:val="hr-HR"/>
        </w:rPr>
      </w:pPr>
      <w:r w:rsidRPr="00B1666C">
        <w:rPr>
          <w:rFonts w:cs="Arial"/>
          <w:spacing w:val="-1"/>
          <w:lang w:val="hr-HR"/>
        </w:rPr>
        <w:t>9.</w:t>
      </w:r>
      <w:r w:rsidRPr="00B1666C">
        <w:rPr>
          <w:rFonts w:cs="Arial"/>
          <w:spacing w:val="-1"/>
          <w:lang w:val="hr-HR"/>
        </w:rPr>
        <w:tab/>
      </w:r>
      <w:r w:rsidRPr="00B1666C">
        <w:rPr>
          <w:rFonts w:cs="Arial"/>
          <w:lang w:val="hr-HR"/>
        </w:rPr>
        <w:t>ugradnja</w:t>
      </w:r>
      <w:r w:rsidRPr="00B1666C">
        <w:rPr>
          <w:rFonts w:cs="Arial"/>
          <w:spacing w:val="22"/>
          <w:lang w:val="hr-HR"/>
        </w:rPr>
        <w:t xml:space="preserve"> </w:t>
      </w:r>
      <w:r w:rsidRPr="00B1666C">
        <w:rPr>
          <w:rFonts w:cs="Arial"/>
          <w:lang w:val="hr-HR"/>
        </w:rPr>
        <w:t>separatora</w:t>
      </w:r>
      <w:r w:rsidRPr="00B1666C">
        <w:rPr>
          <w:rFonts w:cs="Arial"/>
          <w:spacing w:val="25"/>
          <w:lang w:val="hr-HR"/>
        </w:rPr>
        <w:t xml:space="preserve"> </w:t>
      </w:r>
      <w:r w:rsidRPr="00B1666C">
        <w:rPr>
          <w:rFonts w:cs="Arial"/>
          <w:lang w:val="hr-HR"/>
        </w:rPr>
        <w:t>ulja</w:t>
      </w:r>
      <w:r w:rsidRPr="00B1666C">
        <w:rPr>
          <w:rFonts w:cs="Arial"/>
          <w:spacing w:val="22"/>
          <w:lang w:val="hr-HR"/>
        </w:rPr>
        <w:t xml:space="preserve"> </w:t>
      </w:r>
      <w:r w:rsidRPr="00B1666C">
        <w:rPr>
          <w:rFonts w:cs="Arial"/>
          <w:lang w:val="hr-HR"/>
        </w:rPr>
        <w:t>i</w:t>
      </w:r>
      <w:r w:rsidRPr="00B1666C">
        <w:rPr>
          <w:rFonts w:cs="Arial"/>
          <w:spacing w:val="23"/>
          <w:lang w:val="hr-HR"/>
        </w:rPr>
        <w:t xml:space="preserve"> </w:t>
      </w:r>
      <w:r w:rsidRPr="00B1666C">
        <w:rPr>
          <w:rFonts w:cs="Arial"/>
          <w:lang w:val="hr-HR"/>
        </w:rPr>
        <w:t>masti</w:t>
      </w:r>
      <w:r w:rsidRPr="00B1666C">
        <w:rPr>
          <w:rFonts w:cs="Arial"/>
          <w:spacing w:val="24"/>
          <w:lang w:val="hr-HR"/>
        </w:rPr>
        <w:t xml:space="preserve"> </w:t>
      </w:r>
      <w:r w:rsidRPr="00B1666C">
        <w:rPr>
          <w:rFonts w:cs="Arial"/>
          <w:lang w:val="hr-HR"/>
        </w:rPr>
        <w:t>na</w:t>
      </w:r>
      <w:r w:rsidRPr="00B1666C">
        <w:rPr>
          <w:rFonts w:cs="Arial"/>
          <w:spacing w:val="21"/>
          <w:lang w:val="hr-HR"/>
        </w:rPr>
        <w:t xml:space="preserve"> </w:t>
      </w:r>
      <w:r w:rsidRPr="00B1666C">
        <w:rPr>
          <w:rFonts w:cs="Arial"/>
          <w:lang w:val="hr-HR"/>
        </w:rPr>
        <w:t>kanalima</w:t>
      </w:r>
      <w:r w:rsidRPr="00B1666C">
        <w:rPr>
          <w:rFonts w:cs="Arial"/>
          <w:spacing w:val="24"/>
          <w:lang w:val="hr-HR"/>
        </w:rPr>
        <w:t xml:space="preserve"> </w:t>
      </w:r>
      <w:r w:rsidRPr="00B1666C">
        <w:rPr>
          <w:rFonts w:cs="Arial"/>
          <w:lang w:val="hr-HR"/>
        </w:rPr>
        <w:t>oborinske</w:t>
      </w:r>
      <w:r w:rsidRPr="00B1666C">
        <w:rPr>
          <w:rFonts w:cs="Arial"/>
          <w:spacing w:val="24"/>
          <w:lang w:val="hr-HR"/>
        </w:rPr>
        <w:t xml:space="preserve"> </w:t>
      </w:r>
      <w:r w:rsidRPr="00B1666C">
        <w:rPr>
          <w:rFonts w:cs="Arial"/>
          <w:lang w:val="hr-HR"/>
        </w:rPr>
        <w:t>kanalizacije,</w:t>
      </w:r>
      <w:r w:rsidRPr="00B1666C">
        <w:rPr>
          <w:rFonts w:cs="Arial"/>
          <w:spacing w:val="23"/>
          <w:lang w:val="hr-HR"/>
        </w:rPr>
        <w:t xml:space="preserve"> </w:t>
      </w:r>
      <w:r w:rsidRPr="00B1666C">
        <w:rPr>
          <w:rFonts w:cs="Arial"/>
          <w:lang w:val="hr-HR"/>
        </w:rPr>
        <w:t>a</w:t>
      </w:r>
      <w:r w:rsidRPr="00B1666C">
        <w:rPr>
          <w:rFonts w:cs="Arial"/>
          <w:spacing w:val="24"/>
          <w:lang w:val="hr-HR"/>
        </w:rPr>
        <w:t xml:space="preserve"> </w:t>
      </w:r>
      <w:r w:rsidRPr="00B1666C">
        <w:rPr>
          <w:rFonts w:cs="Arial"/>
          <w:spacing w:val="-2"/>
          <w:lang w:val="hr-HR"/>
        </w:rPr>
        <w:t>po</w:t>
      </w:r>
      <w:r w:rsidRPr="00B1666C">
        <w:rPr>
          <w:rFonts w:cs="Arial"/>
          <w:spacing w:val="24"/>
          <w:lang w:val="hr-HR"/>
        </w:rPr>
        <w:t xml:space="preserve"> </w:t>
      </w:r>
      <w:r w:rsidRPr="00B1666C">
        <w:rPr>
          <w:rFonts w:cs="Arial"/>
          <w:lang w:val="hr-HR"/>
        </w:rPr>
        <w:t>potrebi</w:t>
      </w:r>
      <w:r w:rsidRPr="00B1666C">
        <w:rPr>
          <w:rFonts w:cs="Arial"/>
          <w:spacing w:val="23"/>
          <w:lang w:val="hr-HR"/>
        </w:rPr>
        <w:t xml:space="preserve"> </w:t>
      </w:r>
      <w:r w:rsidRPr="00B1666C">
        <w:rPr>
          <w:rFonts w:cs="Arial"/>
          <w:lang w:val="hr-HR"/>
        </w:rPr>
        <w:t>i</w:t>
      </w:r>
      <w:r w:rsidRPr="00B1666C">
        <w:rPr>
          <w:rFonts w:cs="Arial"/>
          <w:spacing w:val="67"/>
          <w:lang w:val="hr-HR"/>
        </w:rPr>
        <w:t xml:space="preserve"> </w:t>
      </w:r>
      <w:r w:rsidRPr="00B1666C">
        <w:rPr>
          <w:rFonts w:cs="Arial"/>
          <w:lang w:val="hr-HR"/>
        </w:rPr>
        <w:t>taložnika,</w:t>
      </w:r>
    </w:p>
    <w:p w:rsidR="00B1666C" w:rsidRPr="00B1666C" w:rsidRDefault="00B1666C" w:rsidP="00B1666C">
      <w:pPr>
        <w:pStyle w:val="BodyText"/>
        <w:ind w:left="1224" w:hanging="425"/>
        <w:jc w:val="both"/>
        <w:rPr>
          <w:rFonts w:cs="Arial"/>
          <w:lang w:val="hr-HR"/>
        </w:rPr>
      </w:pPr>
      <w:r w:rsidRPr="00B1666C">
        <w:rPr>
          <w:rFonts w:cs="Arial"/>
          <w:spacing w:val="-1"/>
          <w:lang w:val="hr-HR"/>
        </w:rPr>
        <w:t>10.</w:t>
      </w:r>
      <w:r w:rsidRPr="00B1666C">
        <w:rPr>
          <w:rFonts w:cs="Arial"/>
          <w:spacing w:val="-1"/>
          <w:lang w:val="hr-HR"/>
        </w:rPr>
        <w:tab/>
      </w:r>
      <w:r w:rsidRPr="00B1666C">
        <w:rPr>
          <w:rFonts w:cs="Arial"/>
          <w:lang w:val="hr-HR"/>
        </w:rPr>
        <w:t>ugradnja</w:t>
      </w:r>
      <w:r w:rsidRPr="00B1666C">
        <w:rPr>
          <w:rFonts w:cs="Arial"/>
          <w:spacing w:val="53"/>
          <w:lang w:val="hr-HR"/>
        </w:rPr>
        <w:t xml:space="preserve"> </w:t>
      </w:r>
      <w:r w:rsidRPr="00B1666C">
        <w:rPr>
          <w:rFonts w:cs="Arial"/>
          <w:lang w:val="hr-HR"/>
        </w:rPr>
        <w:t>finih</w:t>
      </w:r>
      <w:r w:rsidRPr="00B1666C">
        <w:rPr>
          <w:rFonts w:cs="Arial"/>
          <w:spacing w:val="58"/>
          <w:lang w:val="hr-HR"/>
        </w:rPr>
        <w:t xml:space="preserve"> </w:t>
      </w:r>
      <w:r w:rsidRPr="00B1666C">
        <w:rPr>
          <w:rFonts w:cs="Arial"/>
          <w:lang w:val="hr-HR"/>
        </w:rPr>
        <w:t>rešetki</w:t>
      </w:r>
      <w:r w:rsidRPr="00B1666C">
        <w:rPr>
          <w:rFonts w:cs="Arial"/>
          <w:spacing w:val="57"/>
          <w:lang w:val="hr-HR"/>
        </w:rPr>
        <w:t xml:space="preserve"> </w:t>
      </w:r>
      <w:r w:rsidRPr="00B1666C">
        <w:rPr>
          <w:rFonts w:cs="Arial"/>
          <w:spacing w:val="-2"/>
          <w:lang w:val="hr-HR"/>
        </w:rPr>
        <w:t>ili</w:t>
      </w:r>
      <w:r w:rsidRPr="00B1666C">
        <w:rPr>
          <w:rFonts w:cs="Arial"/>
          <w:spacing w:val="57"/>
          <w:lang w:val="hr-HR"/>
        </w:rPr>
        <w:t xml:space="preserve"> </w:t>
      </w:r>
      <w:r w:rsidRPr="00B1666C">
        <w:rPr>
          <w:rFonts w:cs="Arial"/>
          <w:lang w:val="hr-HR"/>
        </w:rPr>
        <w:t>nekih</w:t>
      </w:r>
      <w:r w:rsidRPr="00B1666C">
        <w:rPr>
          <w:rFonts w:cs="Arial"/>
          <w:spacing w:val="58"/>
          <w:lang w:val="hr-HR"/>
        </w:rPr>
        <w:t xml:space="preserve"> </w:t>
      </w:r>
      <w:r w:rsidRPr="00B1666C">
        <w:rPr>
          <w:rFonts w:cs="Arial"/>
          <w:lang w:val="hr-HR"/>
        </w:rPr>
        <w:t>drugih</w:t>
      </w:r>
      <w:r w:rsidRPr="00B1666C">
        <w:rPr>
          <w:rFonts w:cs="Arial"/>
          <w:spacing w:val="55"/>
          <w:lang w:val="hr-HR"/>
        </w:rPr>
        <w:t xml:space="preserve"> </w:t>
      </w:r>
      <w:r w:rsidRPr="00B1666C">
        <w:rPr>
          <w:rFonts w:cs="Arial"/>
          <w:lang w:val="hr-HR"/>
        </w:rPr>
        <w:t>rješenja</w:t>
      </w:r>
      <w:r w:rsidRPr="00B1666C">
        <w:rPr>
          <w:rFonts w:cs="Arial"/>
          <w:spacing w:val="54"/>
          <w:lang w:val="hr-HR"/>
        </w:rPr>
        <w:t xml:space="preserve"> </w:t>
      </w:r>
      <w:r w:rsidRPr="00B1666C">
        <w:rPr>
          <w:rFonts w:cs="Arial"/>
          <w:lang w:val="hr-HR"/>
        </w:rPr>
        <w:t>na</w:t>
      </w:r>
      <w:r w:rsidRPr="00B1666C">
        <w:rPr>
          <w:rFonts w:cs="Arial"/>
          <w:spacing w:val="57"/>
          <w:lang w:val="hr-HR"/>
        </w:rPr>
        <w:t xml:space="preserve"> </w:t>
      </w:r>
      <w:r w:rsidRPr="00B1666C">
        <w:rPr>
          <w:rFonts w:cs="Arial"/>
          <w:lang w:val="hr-HR"/>
        </w:rPr>
        <w:t>ispustima</w:t>
      </w:r>
      <w:r w:rsidRPr="00B1666C">
        <w:rPr>
          <w:rFonts w:cs="Arial"/>
          <w:spacing w:val="58"/>
          <w:lang w:val="hr-HR"/>
        </w:rPr>
        <w:t xml:space="preserve"> </w:t>
      </w:r>
      <w:r w:rsidRPr="00B1666C">
        <w:rPr>
          <w:rFonts w:cs="Arial"/>
          <w:lang w:val="hr-HR"/>
        </w:rPr>
        <w:t>preljevnih</w:t>
      </w:r>
      <w:r w:rsidRPr="00B1666C">
        <w:rPr>
          <w:rFonts w:cs="Arial"/>
          <w:spacing w:val="55"/>
          <w:lang w:val="hr-HR"/>
        </w:rPr>
        <w:t xml:space="preserve"> </w:t>
      </w:r>
      <w:r w:rsidRPr="00B1666C">
        <w:rPr>
          <w:rFonts w:cs="Arial"/>
          <w:lang w:val="hr-HR"/>
        </w:rPr>
        <w:t>voda</w:t>
      </w:r>
      <w:r w:rsidRPr="00B1666C">
        <w:rPr>
          <w:rFonts w:cs="Arial"/>
          <w:spacing w:val="55"/>
          <w:lang w:val="hr-HR"/>
        </w:rPr>
        <w:t xml:space="preserve"> </w:t>
      </w:r>
      <w:r w:rsidRPr="00B1666C">
        <w:rPr>
          <w:rFonts w:cs="Arial"/>
          <w:lang w:val="hr-HR"/>
        </w:rPr>
        <w:t>radi</w:t>
      </w:r>
      <w:r w:rsidRPr="00B1666C">
        <w:rPr>
          <w:rFonts w:cs="Arial"/>
          <w:spacing w:val="57"/>
          <w:lang w:val="hr-HR"/>
        </w:rPr>
        <w:t xml:space="preserve"> </w:t>
      </w:r>
      <w:r w:rsidRPr="00B1666C">
        <w:rPr>
          <w:rFonts w:cs="Arial"/>
          <w:lang w:val="hr-HR"/>
        </w:rPr>
        <w:t>sprječavanja</w:t>
      </w:r>
      <w:r w:rsidRPr="00B1666C">
        <w:rPr>
          <w:rFonts w:cs="Arial"/>
          <w:spacing w:val="-2"/>
          <w:lang w:val="hr-HR"/>
        </w:rPr>
        <w:t xml:space="preserve"> </w:t>
      </w:r>
      <w:r w:rsidRPr="00B1666C">
        <w:rPr>
          <w:rFonts w:cs="Arial"/>
          <w:lang w:val="hr-HR"/>
        </w:rPr>
        <w:t>ispuštanja</w:t>
      </w:r>
      <w:r w:rsidRPr="00B1666C">
        <w:rPr>
          <w:rFonts w:cs="Arial"/>
          <w:spacing w:val="-4"/>
          <w:lang w:val="hr-HR"/>
        </w:rPr>
        <w:t xml:space="preserve"> </w:t>
      </w:r>
      <w:r w:rsidRPr="00B1666C">
        <w:rPr>
          <w:rFonts w:cs="Arial"/>
          <w:lang w:val="hr-HR"/>
        </w:rPr>
        <w:t>krupnih suspenzija u</w:t>
      </w:r>
      <w:r w:rsidRPr="00B1666C">
        <w:rPr>
          <w:rFonts w:cs="Arial"/>
          <w:spacing w:val="-2"/>
          <w:lang w:val="hr-HR"/>
        </w:rPr>
        <w:t xml:space="preserve"> </w:t>
      </w:r>
      <w:r w:rsidRPr="00B1666C">
        <w:rPr>
          <w:rFonts w:cs="Arial"/>
          <w:lang w:val="hr-HR"/>
        </w:rPr>
        <w:t>more,</w:t>
      </w:r>
    </w:p>
    <w:p w:rsidR="00B1666C" w:rsidRPr="00B1666C" w:rsidRDefault="00B1666C" w:rsidP="00B1666C">
      <w:pPr>
        <w:pStyle w:val="BodyText"/>
        <w:ind w:left="1224" w:hanging="425"/>
        <w:jc w:val="both"/>
        <w:rPr>
          <w:rFonts w:cs="Arial"/>
          <w:lang w:val="hr-HR"/>
        </w:rPr>
      </w:pPr>
      <w:r w:rsidRPr="00B1666C">
        <w:rPr>
          <w:rFonts w:cs="Arial"/>
          <w:spacing w:val="-1"/>
          <w:lang w:val="hr-HR"/>
        </w:rPr>
        <w:t>11.</w:t>
      </w:r>
      <w:r w:rsidRPr="00B1666C">
        <w:rPr>
          <w:rFonts w:cs="Arial"/>
          <w:spacing w:val="-1"/>
          <w:lang w:val="hr-HR"/>
        </w:rPr>
        <w:tab/>
      </w:r>
      <w:r w:rsidRPr="00B1666C">
        <w:rPr>
          <w:rFonts w:cs="Arial"/>
          <w:lang w:val="hr-HR"/>
        </w:rPr>
        <w:t>zabrana ispuštanja</w:t>
      </w:r>
      <w:r w:rsidRPr="00B1666C">
        <w:rPr>
          <w:rFonts w:cs="Arial"/>
          <w:spacing w:val="-2"/>
          <w:lang w:val="hr-HR"/>
        </w:rPr>
        <w:t xml:space="preserve"> </w:t>
      </w:r>
      <w:r w:rsidRPr="00B1666C">
        <w:rPr>
          <w:rFonts w:cs="Arial"/>
          <w:lang w:val="hr-HR"/>
        </w:rPr>
        <w:t>opasnih tvari</w:t>
      </w:r>
      <w:r w:rsidRPr="00B1666C">
        <w:rPr>
          <w:rFonts w:cs="Arial"/>
          <w:spacing w:val="-2"/>
          <w:lang w:val="hr-HR"/>
        </w:rPr>
        <w:t xml:space="preserve"> </w:t>
      </w:r>
      <w:r w:rsidRPr="00B1666C">
        <w:rPr>
          <w:rFonts w:cs="Arial"/>
          <w:lang w:val="hr-HR"/>
        </w:rPr>
        <w:t>propisanih Uredbom</w:t>
      </w:r>
      <w:r w:rsidRPr="00B1666C">
        <w:rPr>
          <w:rFonts w:cs="Arial"/>
          <w:spacing w:val="1"/>
          <w:lang w:val="hr-HR"/>
        </w:rPr>
        <w:t xml:space="preserve"> </w:t>
      </w:r>
      <w:r w:rsidRPr="00B1666C">
        <w:rPr>
          <w:rFonts w:cs="Arial"/>
          <w:lang w:val="hr-HR"/>
        </w:rPr>
        <w:t>o</w:t>
      </w:r>
      <w:r w:rsidRPr="00B1666C">
        <w:rPr>
          <w:rFonts w:cs="Arial"/>
          <w:spacing w:val="-2"/>
          <w:lang w:val="hr-HR"/>
        </w:rPr>
        <w:t xml:space="preserve"> </w:t>
      </w:r>
      <w:r w:rsidRPr="00B1666C">
        <w:rPr>
          <w:rFonts w:cs="Arial"/>
          <w:lang w:val="hr-HR"/>
        </w:rPr>
        <w:t>opasnim tvarima</w:t>
      </w:r>
      <w:r w:rsidRPr="00B1666C">
        <w:rPr>
          <w:rFonts w:cs="Arial"/>
          <w:spacing w:val="-4"/>
          <w:lang w:val="hr-HR"/>
        </w:rPr>
        <w:t xml:space="preserve"> </w:t>
      </w:r>
      <w:r w:rsidRPr="00B1666C">
        <w:rPr>
          <w:rFonts w:cs="Arial"/>
          <w:lang w:val="hr-HR"/>
        </w:rPr>
        <w:t>u vodama.</w:t>
      </w:r>
    </w:p>
    <w:p w:rsidR="00B1666C" w:rsidRPr="00B1666C" w:rsidRDefault="00B1666C" w:rsidP="00B1666C">
      <w:pPr>
        <w:pStyle w:val="BodyText"/>
        <w:ind w:left="1224" w:hanging="425"/>
        <w:jc w:val="both"/>
        <w:rPr>
          <w:rFonts w:cs="Arial"/>
          <w:lang w:val="hr-HR"/>
        </w:rPr>
      </w:pPr>
      <w:r w:rsidRPr="00B1666C">
        <w:rPr>
          <w:rFonts w:cs="Arial"/>
          <w:spacing w:val="-1"/>
          <w:lang w:val="hr-HR"/>
        </w:rPr>
        <w:t>12.</w:t>
      </w:r>
      <w:r w:rsidRPr="00B1666C">
        <w:rPr>
          <w:rFonts w:cs="Arial"/>
          <w:spacing w:val="-1"/>
          <w:lang w:val="hr-HR"/>
        </w:rPr>
        <w:tab/>
      </w:r>
      <w:r w:rsidRPr="00B1666C">
        <w:rPr>
          <w:rFonts w:cs="Arial"/>
          <w:lang w:val="hr-HR"/>
        </w:rPr>
        <w:t xml:space="preserve">dogradnja </w:t>
      </w:r>
      <w:r w:rsidRPr="00B1666C">
        <w:rPr>
          <w:rFonts w:cs="Arial"/>
          <w:spacing w:val="4"/>
          <w:lang w:val="hr-HR"/>
        </w:rPr>
        <w:t xml:space="preserve"> </w:t>
      </w:r>
      <w:r w:rsidRPr="00B1666C">
        <w:rPr>
          <w:rFonts w:cs="Arial"/>
          <w:lang w:val="hr-HR"/>
        </w:rPr>
        <w:t xml:space="preserve">stupnja </w:t>
      </w:r>
      <w:r w:rsidRPr="00B1666C">
        <w:rPr>
          <w:rFonts w:cs="Arial"/>
          <w:spacing w:val="4"/>
          <w:lang w:val="hr-HR"/>
        </w:rPr>
        <w:t xml:space="preserve"> </w:t>
      </w:r>
      <w:r w:rsidRPr="00B1666C">
        <w:rPr>
          <w:rFonts w:cs="Arial"/>
          <w:lang w:val="hr-HR"/>
        </w:rPr>
        <w:t xml:space="preserve">pročišćavanja </w:t>
      </w:r>
      <w:r w:rsidRPr="00B1666C">
        <w:rPr>
          <w:rFonts w:cs="Arial"/>
          <w:spacing w:val="4"/>
          <w:lang w:val="hr-HR"/>
        </w:rPr>
        <w:t xml:space="preserve"> </w:t>
      </w:r>
      <w:r w:rsidRPr="00B1666C">
        <w:rPr>
          <w:rFonts w:cs="Arial"/>
          <w:lang w:val="hr-HR"/>
        </w:rPr>
        <w:t xml:space="preserve">na </w:t>
      </w:r>
      <w:r w:rsidRPr="00B1666C">
        <w:rPr>
          <w:rFonts w:cs="Arial"/>
          <w:spacing w:val="3"/>
          <w:lang w:val="hr-HR"/>
        </w:rPr>
        <w:t xml:space="preserve"> </w:t>
      </w:r>
      <w:r w:rsidRPr="00B1666C">
        <w:rPr>
          <w:rFonts w:cs="Arial"/>
          <w:lang w:val="hr-HR"/>
        </w:rPr>
        <w:t xml:space="preserve">uređaju </w:t>
      </w:r>
      <w:r w:rsidRPr="00B1666C">
        <w:rPr>
          <w:rFonts w:cs="Arial"/>
          <w:spacing w:val="4"/>
          <w:lang w:val="hr-HR"/>
        </w:rPr>
        <w:t xml:space="preserve"> </w:t>
      </w:r>
      <w:r w:rsidRPr="00B1666C">
        <w:rPr>
          <w:rFonts w:cs="Arial"/>
          <w:spacing w:val="-2"/>
          <w:lang w:val="hr-HR"/>
        </w:rPr>
        <w:t>za</w:t>
      </w:r>
      <w:r w:rsidRPr="00B1666C">
        <w:rPr>
          <w:rFonts w:cs="Arial"/>
          <w:lang w:val="hr-HR"/>
        </w:rPr>
        <w:t xml:space="preserve"> </w:t>
      </w:r>
      <w:r w:rsidRPr="00B1666C">
        <w:rPr>
          <w:rFonts w:cs="Arial"/>
          <w:spacing w:val="6"/>
          <w:lang w:val="hr-HR"/>
        </w:rPr>
        <w:t xml:space="preserve"> </w:t>
      </w:r>
      <w:r w:rsidRPr="00B1666C">
        <w:rPr>
          <w:rFonts w:cs="Arial"/>
          <w:lang w:val="hr-HR"/>
        </w:rPr>
        <w:t xml:space="preserve">pročišćavanje </w:t>
      </w:r>
      <w:r w:rsidRPr="00B1666C">
        <w:rPr>
          <w:rFonts w:cs="Arial"/>
          <w:spacing w:val="4"/>
          <w:lang w:val="hr-HR"/>
        </w:rPr>
        <w:t xml:space="preserve"> </w:t>
      </w:r>
      <w:r w:rsidRPr="00B1666C">
        <w:rPr>
          <w:rFonts w:cs="Arial"/>
          <w:lang w:val="hr-HR"/>
        </w:rPr>
        <w:t xml:space="preserve">otpadnih </w:t>
      </w:r>
      <w:r w:rsidRPr="00B1666C">
        <w:rPr>
          <w:rFonts w:cs="Arial"/>
          <w:spacing w:val="6"/>
          <w:lang w:val="hr-HR"/>
        </w:rPr>
        <w:t xml:space="preserve"> </w:t>
      </w:r>
      <w:r w:rsidRPr="00B1666C">
        <w:rPr>
          <w:rFonts w:cs="Arial"/>
          <w:lang w:val="hr-HR"/>
        </w:rPr>
        <w:t xml:space="preserve">voda </w:t>
      </w:r>
      <w:r w:rsidRPr="00B1666C">
        <w:rPr>
          <w:rFonts w:cs="Arial"/>
          <w:spacing w:val="4"/>
          <w:lang w:val="hr-HR"/>
        </w:rPr>
        <w:t xml:space="preserve"> </w:t>
      </w:r>
      <w:r w:rsidRPr="00B1666C">
        <w:rPr>
          <w:rFonts w:cs="Arial"/>
          <w:lang w:val="hr-HR"/>
        </w:rPr>
        <w:t>iz</w:t>
      </w:r>
      <w:r w:rsidRPr="00B1666C">
        <w:rPr>
          <w:rFonts w:cs="Arial"/>
          <w:spacing w:val="77"/>
          <w:lang w:val="hr-HR"/>
        </w:rPr>
        <w:t xml:space="preserve"> </w:t>
      </w:r>
      <w:r w:rsidRPr="00B1666C">
        <w:rPr>
          <w:rFonts w:cs="Arial"/>
          <w:lang w:val="hr-HR"/>
        </w:rPr>
        <w:t>sustava</w:t>
      </w:r>
      <w:r w:rsidRPr="00B1666C">
        <w:rPr>
          <w:rFonts w:cs="Arial"/>
          <w:spacing w:val="-2"/>
          <w:lang w:val="hr-HR"/>
        </w:rPr>
        <w:t xml:space="preserve"> </w:t>
      </w:r>
      <w:r w:rsidRPr="00B1666C">
        <w:rPr>
          <w:rFonts w:cs="Arial"/>
          <w:lang w:val="hr-HR"/>
        </w:rPr>
        <w:t>javne</w:t>
      </w:r>
      <w:r w:rsidRPr="00B1666C">
        <w:rPr>
          <w:rFonts w:cs="Arial"/>
          <w:spacing w:val="-2"/>
          <w:lang w:val="hr-HR"/>
        </w:rPr>
        <w:t xml:space="preserve"> </w:t>
      </w:r>
      <w:r w:rsidRPr="00B1666C">
        <w:rPr>
          <w:rFonts w:cs="Arial"/>
          <w:lang w:val="hr-HR"/>
        </w:rPr>
        <w:t>odvodnje</w:t>
      </w:r>
      <w:r w:rsidRPr="00B1666C">
        <w:rPr>
          <w:rFonts w:cs="Arial"/>
          <w:spacing w:val="-2"/>
          <w:lang w:val="hr-HR"/>
        </w:rPr>
        <w:t xml:space="preserve"> </w:t>
      </w:r>
      <w:r w:rsidRPr="00B1666C">
        <w:rPr>
          <w:rFonts w:cs="Arial"/>
          <w:lang w:val="hr-HR"/>
        </w:rPr>
        <w:t>Grada</w:t>
      </w:r>
    </w:p>
    <w:p w:rsidR="00B1666C" w:rsidRPr="00B1666C" w:rsidRDefault="00B1666C" w:rsidP="00B1666C">
      <w:pPr>
        <w:pStyle w:val="BodyText"/>
        <w:tabs>
          <w:tab w:val="left" w:pos="825"/>
        </w:tabs>
        <w:spacing w:before="72"/>
        <w:ind w:left="1224" w:hanging="425"/>
        <w:jc w:val="both"/>
        <w:rPr>
          <w:rFonts w:cs="Arial"/>
          <w:lang w:val="hr-HR"/>
        </w:rPr>
      </w:pPr>
      <w:r w:rsidRPr="00B1666C">
        <w:rPr>
          <w:rFonts w:cs="Arial"/>
          <w:spacing w:val="-1"/>
          <w:lang w:val="hr-HR"/>
        </w:rPr>
        <w:t>13.</w:t>
      </w:r>
      <w:r w:rsidRPr="00B1666C">
        <w:rPr>
          <w:rFonts w:cs="Arial"/>
          <w:spacing w:val="-1"/>
          <w:lang w:val="hr-HR"/>
        </w:rPr>
        <w:tab/>
      </w:r>
      <w:r w:rsidRPr="00B1666C">
        <w:rPr>
          <w:rFonts w:cs="Arial"/>
          <w:lang w:val="hr-HR"/>
        </w:rPr>
        <w:t>redovita</w:t>
      </w:r>
      <w:r w:rsidRPr="00B1666C">
        <w:rPr>
          <w:rFonts w:cs="Arial"/>
          <w:spacing w:val="5"/>
          <w:lang w:val="hr-HR"/>
        </w:rPr>
        <w:t xml:space="preserve"> </w:t>
      </w:r>
      <w:r w:rsidRPr="00B1666C">
        <w:rPr>
          <w:rFonts w:cs="Arial"/>
          <w:lang w:val="hr-HR"/>
        </w:rPr>
        <w:t>kontrola</w:t>
      </w:r>
      <w:r w:rsidRPr="00B1666C">
        <w:rPr>
          <w:rFonts w:cs="Arial"/>
          <w:spacing w:val="5"/>
          <w:lang w:val="hr-HR"/>
        </w:rPr>
        <w:t xml:space="preserve"> </w:t>
      </w:r>
      <w:r w:rsidRPr="00B1666C">
        <w:rPr>
          <w:rFonts w:cs="Arial"/>
          <w:lang w:val="hr-HR"/>
        </w:rPr>
        <w:t>stanja</w:t>
      </w:r>
      <w:r w:rsidRPr="00B1666C">
        <w:rPr>
          <w:rFonts w:cs="Arial"/>
          <w:spacing w:val="5"/>
          <w:lang w:val="hr-HR"/>
        </w:rPr>
        <w:t xml:space="preserve"> </w:t>
      </w:r>
      <w:r w:rsidRPr="00B1666C">
        <w:rPr>
          <w:rFonts w:cs="Arial"/>
          <w:lang w:val="hr-HR"/>
        </w:rPr>
        <w:t>ispusta</w:t>
      </w:r>
      <w:r w:rsidRPr="00B1666C">
        <w:rPr>
          <w:rFonts w:cs="Arial"/>
          <w:spacing w:val="3"/>
          <w:lang w:val="hr-HR"/>
        </w:rPr>
        <w:t xml:space="preserve"> </w:t>
      </w:r>
      <w:r w:rsidRPr="00B1666C">
        <w:rPr>
          <w:rFonts w:cs="Arial"/>
          <w:lang w:val="hr-HR"/>
        </w:rPr>
        <w:t>te</w:t>
      </w:r>
      <w:r w:rsidRPr="00B1666C">
        <w:rPr>
          <w:rFonts w:cs="Arial"/>
          <w:spacing w:val="5"/>
          <w:lang w:val="hr-HR"/>
        </w:rPr>
        <w:t xml:space="preserve"> </w:t>
      </w:r>
      <w:r w:rsidRPr="00B1666C">
        <w:rPr>
          <w:rFonts w:cs="Arial"/>
          <w:lang w:val="hr-HR"/>
        </w:rPr>
        <w:t>ispitivanja</w:t>
      </w:r>
      <w:r w:rsidRPr="00B1666C">
        <w:rPr>
          <w:rFonts w:cs="Arial"/>
          <w:spacing w:val="5"/>
          <w:lang w:val="hr-HR"/>
        </w:rPr>
        <w:t xml:space="preserve"> </w:t>
      </w:r>
      <w:r w:rsidRPr="00B1666C">
        <w:rPr>
          <w:rFonts w:cs="Arial"/>
          <w:lang w:val="hr-HR"/>
        </w:rPr>
        <w:t>kakvoće</w:t>
      </w:r>
      <w:r w:rsidRPr="00B1666C">
        <w:rPr>
          <w:rFonts w:cs="Arial"/>
          <w:spacing w:val="5"/>
          <w:lang w:val="hr-HR"/>
        </w:rPr>
        <w:t xml:space="preserve"> </w:t>
      </w:r>
      <w:r w:rsidRPr="00B1666C">
        <w:rPr>
          <w:rFonts w:cs="Arial"/>
          <w:lang w:val="hr-HR"/>
        </w:rPr>
        <w:t>otpadne</w:t>
      </w:r>
      <w:r w:rsidRPr="00B1666C">
        <w:rPr>
          <w:rFonts w:cs="Arial"/>
          <w:spacing w:val="5"/>
          <w:lang w:val="hr-HR"/>
        </w:rPr>
        <w:t xml:space="preserve"> </w:t>
      </w:r>
      <w:r w:rsidRPr="00B1666C">
        <w:rPr>
          <w:rFonts w:cs="Arial"/>
          <w:lang w:val="hr-HR"/>
        </w:rPr>
        <w:t>vode</w:t>
      </w:r>
      <w:r w:rsidRPr="00B1666C">
        <w:rPr>
          <w:rFonts w:cs="Arial"/>
          <w:spacing w:val="5"/>
          <w:lang w:val="hr-HR"/>
        </w:rPr>
        <w:t xml:space="preserve"> </w:t>
      </w:r>
      <w:r w:rsidRPr="00B1666C">
        <w:rPr>
          <w:rFonts w:cs="Arial"/>
          <w:lang w:val="hr-HR"/>
        </w:rPr>
        <w:t>u</w:t>
      </w:r>
      <w:r w:rsidRPr="00B1666C">
        <w:rPr>
          <w:rFonts w:cs="Arial"/>
          <w:spacing w:val="3"/>
          <w:lang w:val="hr-HR"/>
        </w:rPr>
        <w:t xml:space="preserve"> </w:t>
      </w:r>
      <w:r w:rsidRPr="00B1666C">
        <w:rPr>
          <w:rFonts w:cs="Arial"/>
          <w:lang w:val="hr-HR"/>
        </w:rPr>
        <w:t>sustavu</w:t>
      </w:r>
      <w:r w:rsidRPr="00B1666C">
        <w:rPr>
          <w:rFonts w:cs="Arial"/>
          <w:spacing w:val="5"/>
          <w:lang w:val="hr-HR"/>
        </w:rPr>
        <w:t xml:space="preserve"> </w:t>
      </w:r>
      <w:r w:rsidRPr="00B1666C">
        <w:rPr>
          <w:rFonts w:cs="Arial"/>
          <w:lang w:val="hr-HR"/>
        </w:rPr>
        <w:t>javne</w:t>
      </w:r>
      <w:r w:rsidRPr="00B1666C">
        <w:rPr>
          <w:rFonts w:cs="Arial"/>
          <w:spacing w:val="71"/>
          <w:lang w:val="hr-HR"/>
        </w:rPr>
        <w:t xml:space="preserve"> </w:t>
      </w:r>
      <w:r w:rsidRPr="00B1666C">
        <w:rPr>
          <w:rFonts w:cs="Arial"/>
          <w:lang w:val="hr-HR"/>
        </w:rPr>
        <w:t>odvodnje</w:t>
      </w:r>
    </w:p>
    <w:p w:rsidR="00B1666C" w:rsidRPr="00B1666C" w:rsidRDefault="00B1666C" w:rsidP="00B1666C">
      <w:pPr>
        <w:pStyle w:val="BodyText"/>
        <w:tabs>
          <w:tab w:val="left" w:pos="825"/>
        </w:tabs>
        <w:spacing w:before="72"/>
        <w:jc w:val="both"/>
        <w:rPr>
          <w:rFonts w:cs="Arial"/>
          <w:lang w:val="hr-HR"/>
        </w:rPr>
      </w:pPr>
    </w:p>
    <w:p w:rsidR="00B1666C" w:rsidRPr="00AB0DFF" w:rsidRDefault="00B1666C" w:rsidP="00AB0DFF">
      <w:pPr>
        <w:pStyle w:val="Heading1"/>
        <w:rPr>
          <w:rFonts w:cs="Arial"/>
        </w:rPr>
      </w:pPr>
      <w:r w:rsidRPr="00B1666C">
        <w:rPr>
          <w:rFonts w:cs="Arial"/>
        </w:rPr>
        <w:t>11.3.</w:t>
      </w:r>
      <w:r w:rsidRPr="00B1666C">
        <w:rPr>
          <w:rFonts w:cs="Arial"/>
        </w:rPr>
        <w:tab/>
        <w:t>Zaštita</w:t>
      </w:r>
      <w:r w:rsidRPr="00B1666C">
        <w:rPr>
          <w:rFonts w:cs="Arial"/>
          <w:spacing w:val="-2"/>
        </w:rPr>
        <w:t xml:space="preserve"> </w:t>
      </w:r>
      <w:r w:rsidRPr="00B1666C">
        <w:rPr>
          <w:rFonts w:cs="Arial"/>
        </w:rPr>
        <w:t>mora</w:t>
      </w:r>
    </w:p>
    <w:p w:rsidR="00B1666C" w:rsidRPr="00B1666C" w:rsidRDefault="00B1666C" w:rsidP="00B1666C">
      <w:pPr>
        <w:pStyle w:val="BodyText"/>
        <w:jc w:val="center"/>
        <w:rPr>
          <w:rFonts w:cs="Arial"/>
          <w:lang w:val="hr-HR"/>
        </w:rPr>
      </w:pPr>
      <w:r w:rsidRPr="00B1666C">
        <w:rPr>
          <w:rFonts w:cs="Arial"/>
          <w:lang w:val="hr-HR"/>
        </w:rPr>
        <w:t>Članak 118.</w:t>
      </w:r>
    </w:p>
    <w:p w:rsidR="00B1666C" w:rsidRPr="00B1666C" w:rsidRDefault="00B1666C" w:rsidP="00B1666C">
      <w:pPr>
        <w:pStyle w:val="BodyText"/>
        <w:jc w:val="both"/>
        <w:rPr>
          <w:rFonts w:cs="Arial"/>
          <w:lang w:val="hr-HR"/>
        </w:rPr>
      </w:pPr>
    </w:p>
    <w:p w:rsidR="00B1666C" w:rsidRPr="00B1666C" w:rsidRDefault="00B1666C" w:rsidP="00B1666C">
      <w:pPr>
        <w:pStyle w:val="BodyText"/>
        <w:tabs>
          <w:tab w:val="left" w:pos="426"/>
        </w:tabs>
        <w:jc w:val="both"/>
        <w:rPr>
          <w:rFonts w:cs="Arial"/>
          <w:lang w:val="hr-HR"/>
        </w:rPr>
      </w:pPr>
      <w:r w:rsidRPr="00B1666C">
        <w:rPr>
          <w:rFonts w:cs="Arial"/>
          <w:lang w:val="hr-HR"/>
        </w:rPr>
        <w:t>(1)</w:t>
      </w:r>
      <w:r w:rsidRPr="00B1666C">
        <w:rPr>
          <w:rFonts w:cs="Arial"/>
          <w:lang w:val="hr-HR"/>
        </w:rPr>
        <w:tab/>
        <w:t>Zaštita</w:t>
      </w:r>
      <w:r w:rsidRPr="00B1666C">
        <w:rPr>
          <w:rFonts w:cs="Arial"/>
          <w:spacing w:val="-17"/>
          <w:lang w:val="hr-HR"/>
        </w:rPr>
        <w:t xml:space="preserve"> </w:t>
      </w:r>
      <w:r w:rsidRPr="00B1666C">
        <w:rPr>
          <w:rFonts w:cs="Arial"/>
          <w:lang w:val="hr-HR"/>
        </w:rPr>
        <w:t>mora</w:t>
      </w:r>
      <w:r w:rsidRPr="00B1666C">
        <w:rPr>
          <w:rFonts w:cs="Arial"/>
          <w:spacing w:val="-14"/>
          <w:lang w:val="hr-HR"/>
        </w:rPr>
        <w:t xml:space="preserve"> </w:t>
      </w:r>
      <w:r w:rsidRPr="00B1666C">
        <w:rPr>
          <w:rFonts w:cs="Arial"/>
          <w:lang w:val="hr-HR"/>
        </w:rPr>
        <w:t>od</w:t>
      </w:r>
      <w:r w:rsidRPr="00B1666C">
        <w:rPr>
          <w:rFonts w:cs="Arial"/>
          <w:spacing w:val="-17"/>
          <w:lang w:val="hr-HR"/>
        </w:rPr>
        <w:t xml:space="preserve"> </w:t>
      </w:r>
      <w:r w:rsidRPr="00B1666C">
        <w:rPr>
          <w:rFonts w:cs="Arial"/>
          <w:lang w:val="hr-HR"/>
        </w:rPr>
        <w:t>onečišćenja</w:t>
      </w:r>
      <w:r w:rsidRPr="00B1666C">
        <w:rPr>
          <w:rFonts w:cs="Arial"/>
          <w:spacing w:val="-16"/>
          <w:lang w:val="hr-HR"/>
        </w:rPr>
        <w:t xml:space="preserve"> </w:t>
      </w:r>
      <w:r w:rsidRPr="00B1666C">
        <w:rPr>
          <w:rFonts w:cs="Arial"/>
          <w:lang w:val="hr-HR"/>
        </w:rPr>
        <w:t>s</w:t>
      </w:r>
      <w:r w:rsidRPr="00B1666C">
        <w:rPr>
          <w:rFonts w:cs="Arial"/>
          <w:spacing w:val="-14"/>
          <w:lang w:val="hr-HR"/>
        </w:rPr>
        <w:t xml:space="preserve"> </w:t>
      </w:r>
      <w:r w:rsidRPr="00B1666C">
        <w:rPr>
          <w:rFonts w:cs="Arial"/>
          <w:lang w:val="hr-HR"/>
        </w:rPr>
        <w:t>kopna</w:t>
      </w:r>
      <w:r w:rsidRPr="00B1666C">
        <w:rPr>
          <w:rFonts w:cs="Arial"/>
          <w:spacing w:val="-17"/>
          <w:lang w:val="hr-HR"/>
        </w:rPr>
        <w:t xml:space="preserve"> </w:t>
      </w:r>
      <w:r w:rsidRPr="00B1666C">
        <w:rPr>
          <w:rFonts w:cs="Arial"/>
          <w:lang w:val="hr-HR"/>
        </w:rPr>
        <w:t>planira</w:t>
      </w:r>
      <w:r w:rsidRPr="00B1666C">
        <w:rPr>
          <w:rFonts w:cs="Arial"/>
          <w:spacing w:val="-14"/>
          <w:lang w:val="hr-HR"/>
        </w:rPr>
        <w:t xml:space="preserve"> </w:t>
      </w:r>
      <w:r w:rsidRPr="00B1666C">
        <w:rPr>
          <w:rFonts w:cs="Arial"/>
          <w:lang w:val="hr-HR"/>
        </w:rPr>
        <w:t>se</w:t>
      </w:r>
      <w:r w:rsidRPr="00B1666C">
        <w:rPr>
          <w:rFonts w:cs="Arial"/>
          <w:spacing w:val="-17"/>
          <w:lang w:val="hr-HR"/>
        </w:rPr>
        <w:t xml:space="preserve"> </w:t>
      </w:r>
      <w:r w:rsidRPr="00B1666C">
        <w:rPr>
          <w:rFonts w:cs="Arial"/>
          <w:lang w:val="hr-HR"/>
        </w:rPr>
        <w:t>određivanjem</w:t>
      </w:r>
      <w:r w:rsidRPr="00B1666C">
        <w:rPr>
          <w:rFonts w:cs="Arial"/>
          <w:spacing w:val="-15"/>
          <w:lang w:val="hr-HR"/>
        </w:rPr>
        <w:t xml:space="preserve"> </w:t>
      </w:r>
      <w:r w:rsidRPr="00B1666C">
        <w:rPr>
          <w:rFonts w:cs="Arial"/>
          <w:lang w:val="hr-HR"/>
        </w:rPr>
        <w:t>namjene</w:t>
      </w:r>
      <w:r w:rsidRPr="00B1666C">
        <w:rPr>
          <w:rFonts w:cs="Arial"/>
          <w:spacing w:val="-16"/>
          <w:lang w:val="hr-HR"/>
        </w:rPr>
        <w:t xml:space="preserve"> </w:t>
      </w:r>
      <w:r w:rsidRPr="00B1666C">
        <w:rPr>
          <w:rFonts w:cs="Arial"/>
          <w:lang w:val="hr-HR"/>
        </w:rPr>
        <w:t>kopnenog</w:t>
      </w:r>
      <w:r w:rsidRPr="00B1666C">
        <w:rPr>
          <w:rFonts w:cs="Arial"/>
          <w:spacing w:val="-14"/>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morskog</w:t>
      </w:r>
      <w:r w:rsidRPr="00B1666C">
        <w:rPr>
          <w:rFonts w:cs="Arial"/>
          <w:spacing w:val="59"/>
          <w:lang w:val="hr-HR"/>
        </w:rPr>
        <w:t xml:space="preserve"> </w:t>
      </w:r>
      <w:r w:rsidRPr="00B1666C">
        <w:rPr>
          <w:rFonts w:cs="Arial"/>
          <w:lang w:val="hr-HR"/>
        </w:rPr>
        <w:t>prostora,</w:t>
      </w:r>
      <w:r w:rsidRPr="00B1666C">
        <w:rPr>
          <w:rFonts w:cs="Arial"/>
          <w:spacing w:val="20"/>
          <w:lang w:val="hr-HR"/>
        </w:rPr>
        <w:t xml:space="preserve"> </w:t>
      </w:r>
      <w:r w:rsidRPr="00B1666C">
        <w:rPr>
          <w:rFonts w:cs="Arial"/>
          <w:lang w:val="hr-HR"/>
        </w:rPr>
        <w:t>gradnjom</w:t>
      </w:r>
      <w:r w:rsidRPr="00B1666C">
        <w:rPr>
          <w:rFonts w:cs="Arial"/>
          <w:spacing w:val="20"/>
          <w:lang w:val="hr-HR"/>
        </w:rPr>
        <w:t xml:space="preserve"> </w:t>
      </w:r>
      <w:r w:rsidRPr="00B1666C">
        <w:rPr>
          <w:rFonts w:cs="Arial"/>
          <w:lang w:val="hr-HR"/>
        </w:rPr>
        <w:t>sustava</w:t>
      </w:r>
      <w:r w:rsidRPr="00B1666C">
        <w:rPr>
          <w:rFonts w:cs="Arial"/>
          <w:spacing w:val="21"/>
          <w:lang w:val="hr-HR"/>
        </w:rPr>
        <w:t xml:space="preserve"> </w:t>
      </w:r>
      <w:r w:rsidRPr="00B1666C">
        <w:rPr>
          <w:rFonts w:cs="Arial"/>
          <w:lang w:val="hr-HR"/>
        </w:rPr>
        <w:t>odvodnje</w:t>
      </w:r>
      <w:r w:rsidRPr="00B1666C">
        <w:rPr>
          <w:rFonts w:cs="Arial"/>
          <w:spacing w:val="19"/>
          <w:lang w:val="hr-HR"/>
        </w:rPr>
        <w:t xml:space="preserve"> </w:t>
      </w:r>
      <w:r w:rsidRPr="00B1666C">
        <w:rPr>
          <w:rFonts w:cs="Arial"/>
          <w:lang w:val="hr-HR"/>
        </w:rPr>
        <w:t>s</w:t>
      </w:r>
      <w:r w:rsidRPr="00B1666C">
        <w:rPr>
          <w:rFonts w:cs="Arial"/>
          <w:spacing w:val="20"/>
          <w:lang w:val="hr-HR"/>
        </w:rPr>
        <w:t xml:space="preserve"> </w:t>
      </w:r>
      <w:r w:rsidRPr="00B1666C">
        <w:rPr>
          <w:rFonts w:cs="Arial"/>
          <w:lang w:val="hr-HR"/>
        </w:rPr>
        <w:t>pročišćavanjem</w:t>
      </w:r>
      <w:r w:rsidRPr="00B1666C">
        <w:rPr>
          <w:rFonts w:cs="Arial"/>
          <w:spacing w:val="20"/>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ispuštanjem</w:t>
      </w:r>
      <w:r w:rsidRPr="00B1666C">
        <w:rPr>
          <w:rFonts w:cs="Arial"/>
          <w:spacing w:val="20"/>
          <w:lang w:val="hr-HR"/>
        </w:rPr>
        <w:t xml:space="preserve"> </w:t>
      </w:r>
      <w:r w:rsidRPr="00B1666C">
        <w:rPr>
          <w:rFonts w:cs="Arial"/>
          <w:lang w:val="hr-HR"/>
        </w:rPr>
        <w:t>s</w:t>
      </w:r>
      <w:r w:rsidRPr="00B1666C">
        <w:rPr>
          <w:rFonts w:cs="Arial"/>
          <w:spacing w:val="17"/>
          <w:lang w:val="hr-HR"/>
        </w:rPr>
        <w:t xml:space="preserve"> </w:t>
      </w:r>
      <w:r w:rsidRPr="00B1666C">
        <w:rPr>
          <w:rFonts w:cs="Arial"/>
          <w:lang w:val="hr-HR"/>
        </w:rPr>
        <w:t>pomoći</w:t>
      </w:r>
      <w:r w:rsidRPr="00B1666C">
        <w:rPr>
          <w:rFonts w:cs="Arial"/>
          <w:spacing w:val="21"/>
          <w:lang w:val="hr-HR"/>
        </w:rPr>
        <w:t xml:space="preserve"> </w:t>
      </w:r>
      <w:r w:rsidRPr="00B1666C">
        <w:rPr>
          <w:rFonts w:cs="Arial"/>
          <w:lang w:val="hr-HR"/>
        </w:rPr>
        <w:t>podmorskih</w:t>
      </w:r>
      <w:r w:rsidRPr="00B1666C">
        <w:rPr>
          <w:rFonts w:cs="Arial"/>
          <w:spacing w:val="71"/>
          <w:lang w:val="hr-HR"/>
        </w:rPr>
        <w:t xml:space="preserve"> </w:t>
      </w:r>
      <w:r w:rsidRPr="00B1666C">
        <w:rPr>
          <w:rFonts w:cs="Arial"/>
          <w:lang w:val="hr-HR"/>
        </w:rPr>
        <w:t>ispusta odgovarajuće dužine i drugim mjerama:</w:t>
      </w:r>
    </w:p>
    <w:p w:rsidR="00B1666C" w:rsidRPr="00B1666C" w:rsidRDefault="00B1666C" w:rsidP="00B1666C">
      <w:pPr>
        <w:pStyle w:val="BodyText"/>
        <w:ind w:left="1172"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ograničenje</w:t>
      </w:r>
      <w:r w:rsidRPr="00B1666C">
        <w:rPr>
          <w:rFonts w:cs="Arial"/>
          <w:spacing w:val="-2"/>
          <w:lang w:val="hr-HR"/>
        </w:rPr>
        <w:t xml:space="preserve"> </w:t>
      </w:r>
      <w:r w:rsidRPr="00B1666C">
        <w:rPr>
          <w:rFonts w:cs="Arial"/>
          <w:lang w:val="hr-HR"/>
        </w:rPr>
        <w:t>izgradnje u</w:t>
      </w:r>
      <w:r w:rsidRPr="00B1666C">
        <w:rPr>
          <w:rFonts w:cs="Arial"/>
          <w:spacing w:val="-4"/>
          <w:lang w:val="hr-HR"/>
        </w:rPr>
        <w:t xml:space="preserve"> </w:t>
      </w:r>
      <w:r w:rsidRPr="00B1666C">
        <w:rPr>
          <w:rFonts w:cs="Arial"/>
          <w:lang w:val="hr-HR"/>
        </w:rPr>
        <w:t>obalnom</w:t>
      </w:r>
      <w:r w:rsidRPr="00B1666C">
        <w:rPr>
          <w:rFonts w:cs="Arial"/>
          <w:spacing w:val="1"/>
          <w:lang w:val="hr-HR"/>
        </w:rPr>
        <w:t xml:space="preserve"> </w:t>
      </w:r>
      <w:r w:rsidRPr="00B1666C">
        <w:rPr>
          <w:rFonts w:cs="Arial"/>
          <w:lang w:val="hr-HR"/>
        </w:rPr>
        <w:t>području,</w:t>
      </w:r>
    </w:p>
    <w:p w:rsidR="00B1666C" w:rsidRPr="00B1666C" w:rsidRDefault="00B1666C" w:rsidP="00B1666C">
      <w:pPr>
        <w:pStyle w:val="BodyText"/>
        <w:ind w:left="1172"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provedba</w:t>
      </w:r>
      <w:r w:rsidRPr="00B1666C">
        <w:rPr>
          <w:rFonts w:cs="Arial"/>
          <w:spacing w:val="-4"/>
          <w:lang w:val="hr-HR"/>
        </w:rPr>
        <w:t xml:space="preserve"> </w:t>
      </w:r>
      <w:r w:rsidRPr="00B1666C">
        <w:rPr>
          <w:rFonts w:cs="Arial"/>
          <w:lang w:val="hr-HR"/>
        </w:rPr>
        <w:t>monitoringa</w:t>
      </w:r>
      <w:r w:rsidRPr="00B1666C">
        <w:rPr>
          <w:rFonts w:cs="Arial"/>
          <w:spacing w:val="-5"/>
          <w:lang w:val="hr-HR"/>
        </w:rPr>
        <w:t xml:space="preserve"> </w:t>
      </w:r>
      <w:r w:rsidRPr="00B1666C">
        <w:rPr>
          <w:rFonts w:cs="Arial"/>
          <w:lang w:val="hr-HR"/>
        </w:rPr>
        <w:t>praćenja</w:t>
      </w:r>
      <w:r w:rsidRPr="00B1666C">
        <w:rPr>
          <w:rFonts w:cs="Arial"/>
          <w:spacing w:val="-4"/>
          <w:lang w:val="hr-HR"/>
        </w:rPr>
        <w:t xml:space="preserve"> </w:t>
      </w:r>
      <w:r w:rsidRPr="00B1666C">
        <w:rPr>
          <w:rFonts w:cs="Arial"/>
          <w:lang w:val="hr-HR"/>
        </w:rPr>
        <w:t>stanja</w:t>
      </w:r>
      <w:r w:rsidRPr="00B1666C">
        <w:rPr>
          <w:rFonts w:cs="Arial"/>
          <w:spacing w:val="-7"/>
          <w:lang w:val="hr-HR"/>
        </w:rPr>
        <w:t xml:space="preserve"> </w:t>
      </w:r>
      <w:r w:rsidRPr="00B1666C">
        <w:rPr>
          <w:rFonts w:cs="Arial"/>
          <w:lang w:val="hr-HR"/>
        </w:rPr>
        <w:t>kakvoće</w:t>
      </w:r>
      <w:r w:rsidRPr="00B1666C">
        <w:rPr>
          <w:rFonts w:cs="Arial"/>
          <w:spacing w:val="-7"/>
          <w:lang w:val="hr-HR"/>
        </w:rPr>
        <w:t xml:space="preserve"> </w:t>
      </w:r>
      <w:r w:rsidRPr="00B1666C">
        <w:rPr>
          <w:rFonts w:cs="Arial"/>
          <w:lang w:val="hr-HR"/>
        </w:rPr>
        <w:t>mora</w:t>
      </w:r>
      <w:r w:rsidRPr="00B1666C">
        <w:rPr>
          <w:rFonts w:cs="Arial"/>
          <w:spacing w:val="-4"/>
          <w:lang w:val="hr-HR"/>
        </w:rPr>
        <w:t xml:space="preserve"> </w:t>
      </w:r>
      <w:r w:rsidRPr="00B1666C">
        <w:rPr>
          <w:rFonts w:cs="Arial"/>
          <w:lang w:val="hr-HR"/>
        </w:rPr>
        <w:t>na</w:t>
      </w:r>
      <w:r w:rsidRPr="00B1666C">
        <w:rPr>
          <w:rFonts w:cs="Arial"/>
          <w:spacing w:val="-5"/>
          <w:lang w:val="hr-HR"/>
        </w:rPr>
        <w:t xml:space="preserve"> </w:t>
      </w:r>
      <w:r w:rsidRPr="00B1666C">
        <w:rPr>
          <w:rFonts w:cs="Arial"/>
          <w:lang w:val="hr-HR"/>
        </w:rPr>
        <w:t>temelju</w:t>
      </w:r>
      <w:r w:rsidRPr="00B1666C">
        <w:rPr>
          <w:rFonts w:cs="Arial"/>
          <w:spacing w:val="-4"/>
          <w:lang w:val="hr-HR"/>
        </w:rPr>
        <w:t xml:space="preserve"> </w:t>
      </w:r>
      <w:r w:rsidRPr="00B1666C">
        <w:rPr>
          <w:rFonts w:cs="Arial"/>
          <w:lang w:val="hr-HR"/>
        </w:rPr>
        <w:t>zakonske</w:t>
      </w:r>
      <w:r w:rsidRPr="00B1666C">
        <w:rPr>
          <w:rFonts w:cs="Arial"/>
          <w:spacing w:val="-7"/>
          <w:lang w:val="hr-HR"/>
        </w:rPr>
        <w:t xml:space="preserve"> </w:t>
      </w:r>
      <w:r w:rsidRPr="00B1666C">
        <w:rPr>
          <w:rFonts w:cs="Arial"/>
          <w:lang w:val="hr-HR"/>
        </w:rPr>
        <w:t>regulative,</w:t>
      </w:r>
    </w:p>
    <w:p w:rsidR="00B1666C" w:rsidRPr="00B1666C" w:rsidRDefault="00B1666C" w:rsidP="00B1666C">
      <w:pPr>
        <w:pStyle w:val="BodyText"/>
        <w:ind w:left="1172"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izradba</w:t>
      </w:r>
      <w:r w:rsidRPr="00B1666C">
        <w:rPr>
          <w:rFonts w:cs="Arial"/>
          <w:spacing w:val="-14"/>
          <w:lang w:val="hr-HR"/>
        </w:rPr>
        <w:t xml:space="preserve"> </w:t>
      </w:r>
      <w:r w:rsidRPr="00B1666C">
        <w:rPr>
          <w:rFonts w:cs="Arial"/>
          <w:lang w:val="hr-HR"/>
        </w:rPr>
        <w:t>planove</w:t>
      </w:r>
      <w:r w:rsidRPr="00B1666C">
        <w:rPr>
          <w:rFonts w:cs="Arial"/>
          <w:spacing w:val="-14"/>
          <w:lang w:val="hr-HR"/>
        </w:rPr>
        <w:t xml:space="preserve"> </w:t>
      </w:r>
      <w:r w:rsidRPr="00B1666C">
        <w:rPr>
          <w:rFonts w:cs="Arial"/>
          <w:lang w:val="hr-HR"/>
        </w:rPr>
        <w:t>sanacije</w:t>
      </w:r>
      <w:r w:rsidRPr="00B1666C">
        <w:rPr>
          <w:rFonts w:cs="Arial"/>
          <w:spacing w:val="-16"/>
          <w:lang w:val="hr-HR"/>
        </w:rPr>
        <w:t xml:space="preserve"> </w:t>
      </w:r>
      <w:r w:rsidRPr="00B1666C">
        <w:rPr>
          <w:rFonts w:cs="Arial"/>
          <w:lang w:val="hr-HR"/>
        </w:rPr>
        <w:t>obalnog</w:t>
      </w:r>
      <w:r w:rsidRPr="00B1666C">
        <w:rPr>
          <w:rFonts w:cs="Arial"/>
          <w:spacing w:val="-14"/>
          <w:lang w:val="hr-HR"/>
        </w:rPr>
        <w:t xml:space="preserve"> </w:t>
      </w:r>
      <w:r w:rsidRPr="00B1666C">
        <w:rPr>
          <w:rFonts w:cs="Arial"/>
          <w:lang w:val="hr-HR"/>
        </w:rPr>
        <w:t>mora</w:t>
      </w:r>
      <w:r w:rsidRPr="00B1666C">
        <w:rPr>
          <w:rFonts w:cs="Arial"/>
          <w:spacing w:val="-16"/>
          <w:lang w:val="hr-HR"/>
        </w:rPr>
        <w:t xml:space="preserve"> </w:t>
      </w:r>
      <w:r w:rsidRPr="00B1666C">
        <w:rPr>
          <w:rFonts w:cs="Arial"/>
          <w:lang w:val="hr-HR"/>
        </w:rPr>
        <w:t>ugroženoga</w:t>
      </w:r>
      <w:r w:rsidRPr="00B1666C">
        <w:rPr>
          <w:rFonts w:cs="Arial"/>
          <w:spacing w:val="-14"/>
          <w:lang w:val="hr-HR"/>
        </w:rPr>
        <w:t xml:space="preserve"> </w:t>
      </w:r>
      <w:r w:rsidRPr="00B1666C">
        <w:rPr>
          <w:rFonts w:cs="Arial"/>
          <w:lang w:val="hr-HR"/>
        </w:rPr>
        <w:t>onečišćivanjem</w:t>
      </w:r>
      <w:r w:rsidRPr="00B1666C">
        <w:rPr>
          <w:rFonts w:cs="Arial"/>
          <w:spacing w:val="-15"/>
          <w:lang w:val="hr-HR"/>
        </w:rPr>
        <w:t xml:space="preserve"> </w:t>
      </w:r>
      <w:r w:rsidRPr="00B1666C">
        <w:rPr>
          <w:rFonts w:cs="Arial"/>
          <w:lang w:val="hr-HR"/>
        </w:rPr>
        <w:t>s</w:t>
      </w:r>
      <w:r w:rsidRPr="00B1666C">
        <w:rPr>
          <w:rFonts w:cs="Arial"/>
          <w:spacing w:val="-14"/>
          <w:lang w:val="hr-HR"/>
        </w:rPr>
        <w:t xml:space="preserve"> </w:t>
      </w:r>
      <w:r w:rsidRPr="00B1666C">
        <w:rPr>
          <w:rFonts w:cs="Arial"/>
          <w:lang w:val="hr-HR"/>
        </w:rPr>
        <w:t>kopna</w:t>
      </w:r>
      <w:r w:rsidRPr="00B1666C">
        <w:rPr>
          <w:rFonts w:cs="Arial"/>
          <w:spacing w:val="-14"/>
          <w:lang w:val="hr-HR"/>
        </w:rPr>
        <w:t xml:space="preserve"> </w:t>
      </w:r>
      <w:r w:rsidRPr="00B1666C">
        <w:rPr>
          <w:rFonts w:cs="Arial"/>
          <w:lang w:val="hr-HR"/>
        </w:rPr>
        <w:t>npr.</w:t>
      </w:r>
      <w:r w:rsidRPr="00B1666C">
        <w:rPr>
          <w:rFonts w:cs="Arial"/>
          <w:spacing w:val="-13"/>
          <w:lang w:val="hr-HR"/>
        </w:rPr>
        <w:t xml:space="preserve"> </w:t>
      </w:r>
      <w:r w:rsidRPr="00B1666C">
        <w:rPr>
          <w:rFonts w:cs="Arial"/>
          <w:lang w:val="hr-HR"/>
        </w:rPr>
        <w:t>plan</w:t>
      </w:r>
      <w:r w:rsidRPr="00B1666C">
        <w:rPr>
          <w:rFonts w:cs="Arial"/>
          <w:spacing w:val="49"/>
          <w:lang w:val="hr-HR"/>
        </w:rPr>
        <w:t xml:space="preserve"> </w:t>
      </w:r>
      <w:r w:rsidRPr="00B1666C">
        <w:rPr>
          <w:rFonts w:cs="Arial"/>
          <w:lang w:val="hr-HR"/>
        </w:rPr>
        <w:t>sanacije ugroženog obalnog dijela</w:t>
      </w:r>
      <w:r w:rsidRPr="00B1666C">
        <w:rPr>
          <w:rFonts w:cs="Arial"/>
          <w:spacing w:val="-2"/>
          <w:lang w:val="hr-HR"/>
        </w:rPr>
        <w:t xml:space="preserve"> </w:t>
      </w:r>
      <w:r w:rsidRPr="00B1666C">
        <w:rPr>
          <w:rFonts w:cs="Arial"/>
          <w:lang w:val="hr-HR"/>
        </w:rPr>
        <w:t>Gruškog akvatorija.</w:t>
      </w:r>
    </w:p>
    <w:p w:rsidR="00B1666C" w:rsidRPr="00B1666C" w:rsidRDefault="00B1666C" w:rsidP="00B1666C">
      <w:pPr>
        <w:pStyle w:val="BodyText"/>
        <w:tabs>
          <w:tab w:val="left" w:pos="426"/>
        </w:tabs>
        <w:jc w:val="both"/>
        <w:rPr>
          <w:rFonts w:cs="Arial"/>
          <w:lang w:val="hr-HR"/>
        </w:rPr>
      </w:pPr>
      <w:r w:rsidRPr="00B1666C">
        <w:rPr>
          <w:rFonts w:cs="Arial"/>
          <w:lang w:val="hr-HR"/>
        </w:rPr>
        <w:lastRenderedPageBreak/>
        <w:t>(2)</w:t>
      </w:r>
      <w:r w:rsidRPr="00B1666C">
        <w:rPr>
          <w:rFonts w:cs="Arial"/>
          <w:lang w:val="hr-HR"/>
        </w:rPr>
        <w:tab/>
        <w:t>Sanitarna kakvoća mora za kupanje nije zadovoljavajuća na dijelovima gdje nisu dovršeni sustavi odvodnje otpadnih voda. Stoga je potrebno prioritetno rješavati odgovarajuće sustave odvodnje otpadnih voda za dijelove naselja s većom koncentracijom stanovnika i turističkih sadržaja.</w:t>
      </w:r>
    </w:p>
    <w:p w:rsidR="00B1666C" w:rsidRPr="00B1666C" w:rsidRDefault="00B1666C" w:rsidP="00B1666C">
      <w:pPr>
        <w:pStyle w:val="BodyText"/>
        <w:tabs>
          <w:tab w:val="left" w:pos="426"/>
        </w:tabs>
        <w:jc w:val="both"/>
        <w:rPr>
          <w:rFonts w:cs="Arial"/>
          <w:lang w:val="hr-HR"/>
        </w:rPr>
      </w:pPr>
      <w:r w:rsidRPr="00B1666C">
        <w:rPr>
          <w:rFonts w:cs="Arial"/>
          <w:lang w:val="hr-HR"/>
        </w:rPr>
        <w:t>(3)</w:t>
      </w:r>
      <w:r w:rsidRPr="00B1666C">
        <w:rPr>
          <w:rFonts w:cs="Arial"/>
          <w:lang w:val="hr-HR"/>
        </w:rPr>
        <w:tab/>
        <w:t>Primarnim pročišćavanjem komunalnih otpadnih voda izdvajaju se velike količine sirovog mulja. Potrebno je razraditi njegovu sustavnu obradu u okviru središnjeg uređaja.</w:t>
      </w:r>
    </w:p>
    <w:p w:rsidR="00B1666C" w:rsidRPr="00B1666C" w:rsidRDefault="00B1666C" w:rsidP="00B1666C">
      <w:pPr>
        <w:pStyle w:val="BodyText"/>
        <w:tabs>
          <w:tab w:val="left" w:pos="426"/>
        </w:tabs>
        <w:jc w:val="both"/>
        <w:rPr>
          <w:rFonts w:cs="Arial"/>
          <w:lang w:val="hr-HR"/>
        </w:rPr>
      </w:pPr>
      <w:r w:rsidRPr="00B1666C">
        <w:rPr>
          <w:rFonts w:cs="Arial"/>
          <w:lang w:val="hr-HR"/>
        </w:rPr>
        <w:t>(4)</w:t>
      </w:r>
      <w:r w:rsidRPr="00B1666C">
        <w:rPr>
          <w:rFonts w:cs="Arial"/>
          <w:lang w:val="hr-HR"/>
        </w:rPr>
        <w:tab/>
        <w:t>Zbrinjavanje komunalnog mulja i posebnog otpada provoditi će se temeljem zakonske regulative. Opasni tehnološki otpad mora se sakupljati u tvorničkom krugu i spriječiti njegovo ispiranje, procjeđivanjeili ispuštanje u kanalizaciju i dalje u more. Sustavno rješenje preuzimanja obrade i konačnog zbrinjavanja tog otpada dio je sustava gospodarenja otpadom na razini Županije i Države.</w:t>
      </w:r>
    </w:p>
    <w:p w:rsidR="00B1666C" w:rsidRPr="00B1666C" w:rsidRDefault="00B1666C" w:rsidP="00B1666C">
      <w:pPr>
        <w:pStyle w:val="BodyText"/>
        <w:tabs>
          <w:tab w:val="left" w:pos="426"/>
        </w:tabs>
        <w:jc w:val="both"/>
        <w:rPr>
          <w:rFonts w:cs="Arial"/>
          <w:lang w:val="hr-HR"/>
        </w:rPr>
      </w:pPr>
      <w:r w:rsidRPr="00B1666C">
        <w:rPr>
          <w:rFonts w:cs="Arial"/>
          <w:lang w:val="hr-HR"/>
        </w:rPr>
        <w:t>(5)</w:t>
      </w:r>
      <w:r w:rsidRPr="00B1666C">
        <w:rPr>
          <w:rFonts w:cs="Arial"/>
          <w:lang w:val="hr-HR"/>
        </w:rPr>
        <w:tab/>
        <w:t>Pomorski promet i lučke djelatnosti, uz izvore onečišćenja mora s kopna, stalna su opasnost za morski okoliš. Sustav mjera zaštite mora od onečišćavanja obuhvaća: izviđanje radi utvrđivanja pojave onečišćenja, sustav obavješćivanja, organizacijsku shemu s definiranim ovlastima i zadacima radi sprječavanja i uklanjanja onečišćenja te provođenje mjera.</w:t>
      </w:r>
    </w:p>
    <w:p w:rsidR="00B1666C" w:rsidRPr="00B1666C" w:rsidRDefault="00B1666C" w:rsidP="00B1666C">
      <w:pPr>
        <w:pStyle w:val="BodyText"/>
        <w:tabs>
          <w:tab w:val="left" w:pos="426"/>
        </w:tabs>
        <w:jc w:val="both"/>
        <w:rPr>
          <w:rFonts w:cs="Arial"/>
          <w:lang w:val="hr-HR"/>
        </w:rPr>
      </w:pPr>
      <w:r w:rsidRPr="00B1666C">
        <w:rPr>
          <w:rFonts w:cs="Arial"/>
          <w:lang w:val="hr-HR"/>
        </w:rPr>
        <w:t>(6)</w:t>
      </w:r>
      <w:r w:rsidRPr="00B1666C">
        <w:rPr>
          <w:rFonts w:cs="Arial"/>
          <w:lang w:val="hr-HR"/>
        </w:rPr>
        <w:tab/>
        <w:t>Planom intervencije pri iznenadnom onečišćenju mora u Republici Hrvatskoj utvrđuju se mjere smanjenja šteta u okolišu u skladu sa županijskim plan intervencija od iznenadnog onečišćenja mora.</w:t>
      </w:r>
    </w:p>
    <w:p w:rsidR="00B1666C" w:rsidRPr="00B1666C" w:rsidRDefault="00B1666C" w:rsidP="00B1666C">
      <w:pPr>
        <w:pStyle w:val="BodyText"/>
        <w:ind w:left="-204"/>
        <w:jc w:val="both"/>
        <w:rPr>
          <w:rFonts w:cs="Arial"/>
          <w:lang w:val="hr-HR"/>
        </w:rPr>
      </w:pPr>
    </w:p>
    <w:p w:rsidR="00B1666C" w:rsidRPr="00B1666C" w:rsidRDefault="00B1666C" w:rsidP="00B1666C">
      <w:pPr>
        <w:pStyle w:val="Heading1"/>
        <w:rPr>
          <w:rFonts w:cs="Arial"/>
        </w:rPr>
      </w:pPr>
      <w:r w:rsidRPr="00B1666C">
        <w:rPr>
          <w:rFonts w:cs="Arial"/>
        </w:rPr>
        <w:t>11.4.</w:t>
      </w:r>
      <w:r w:rsidRPr="00B1666C">
        <w:rPr>
          <w:rFonts w:cs="Arial"/>
        </w:rPr>
        <w:tab/>
        <w:t>Mjere</w:t>
      </w:r>
      <w:r w:rsidRPr="00B1666C">
        <w:rPr>
          <w:rFonts w:cs="Arial"/>
          <w:spacing w:val="1"/>
        </w:rPr>
        <w:t xml:space="preserve"> </w:t>
      </w:r>
      <w:r w:rsidRPr="00B1666C">
        <w:rPr>
          <w:rFonts w:cs="Arial"/>
        </w:rPr>
        <w:t>za</w:t>
      </w:r>
      <w:r w:rsidRPr="00B1666C">
        <w:rPr>
          <w:rFonts w:cs="Arial"/>
          <w:spacing w:val="-2"/>
        </w:rPr>
        <w:t xml:space="preserve"> </w:t>
      </w:r>
      <w:r w:rsidRPr="00B1666C">
        <w:rPr>
          <w:rFonts w:cs="Arial"/>
        </w:rPr>
        <w:t>zaštitu</w:t>
      </w:r>
      <w:r w:rsidRPr="00B1666C">
        <w:rPr>
          <w:rFonts w:cs="Arial"/>
          <w:spacing w:val="-2"/>
        </w:rPr>
        <w:t xml:space="preserve"> </w:t>
      </w:r>
      <w:r w:rsidRPr="00B1666C">
        <w:rPr>
          <w:rFonts w:cs="Arial"/>
        </w:rPr>
        <w:t>zraka</w:t>
      </w:r>
    </w:p>
    <w:p w:rsidR="00B1666C" w:rsidRPr="00B1666C" w:rsidRDefault="00B1666C" w:rsidP="00B1666C">
      <w:pPr>
        <w:spacing w:before="3"/>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119.</w:t>
      </w:r>
    </w:p>
    <w:p w:rsidR="00B1666C" w:rsidRPr="00B1666C" w:rsidRDefault="00B1666C" w:rsidP="00B1666C">
      <w:pPr>
        <w:spacing w:before="8"/>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Kako</w:t>
      </w:r>
      <w:r w:rsidRPr="00B1666C">
        <w:rPr>
          <w:rFonts w:cs="Arial"/>
          <w:spacing w:val="12"/>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temelju</w:t>
      </w:r>
      <w:r w:rsidRPr="00B1666C">
        <w:rPr>
          <w:rFonts w:cs="Arial"/>
          <w:spacing w:val="10"/>
          <w:lang w:val="hr-HR"/>
        </w:rPr>
        <w:t xml:space="preserve"> </w:t>
      </w:r>
      <w:r w:rsidRPr="00B1666C">
        <w:rPr>
          <w:rFonts w:cs="Arial"/>
          <w:lang w:val="hr-HR"/>
        </w:rPr>
        <w:t>kategorizacije</w:t>
      </w:r>
      <w:r w:rsidRPr="00B1666C">
        <w:rPr>
          <w:rFonts w:cs="Arial"/>
          <w:spacing w:val="12"/>
          <w:lang w:val="hr-HR"/>
        </w:rPr>
        <w:t xml:space="preserve"> </w:t>
      </w:r>
      <w:r w:rsidRPr="00B1666C">
        <w:rPr>
          <w:rFonts w:cs="Arial"/>
          <w:lang w:val="hr-HR"/>
        </w:rPr>
        <w:t>područja</w:t>
      </w:r>
      <w:r w:rsidRPr="00B1666C">
        <w:rPr>
          <w:rFonts w:cs="Arial"/>
          <w:spacing w:val="12"/>
          <w:lang w:val="hr-HR"/>
        </w:rPr>
        <w:t xml:space="preserve"> </w:t>
      </w:r>
      <w:r w:rsidRPr="00B1666C">
        <w:rPr>
          <w:rFonts w:cs="Arial"/>
          <w:lang w:val="hr-HR"/>
        </w:rPr>
        <w:t>prema</w:t>
      </w:r>
      <w:r w:rsidRPr="00B1666C">
        <w:rPr>
          <w:rFonts w:cs="Arial"/>
          <w:spacing w:val="12"/>
          <w:lang w:val="hr-HR"/>
        </w:rPr>
        <w:t xml:space="preserve"> </w:t>
      </w:r>
      <w:r w:rsidRPr="00B1666C">
        <w:rPr>
          <w:rFonts w:cs="Arial"/>
          <w:lang w:val="hr-HR"/>
        </w:rPr>
        <w:t>stupnju</w:t>
      </w:r>
      <w:r w:rsidRPr="00B1666C">
        <w:rPr>
          <w:rFonts w:cs="Arial"/>
          <w:spacing w:val="10"/>
          <w:lang w:val="hr-HR"/>
        </w:rPr>
        <w:t xml:space="preserve"> </w:t>
      </w:r>
      <w:r w:rsidRPr="00B1666C">
        <w:rPr>
          <w:rFonts w:cs="Arial"/>
          <w:lang w:val="hr-HR"/>
        </w:rPr>
        <w:t>onečišćenja</w:t>
      </w:r>
      <w:r w:rsidRPr="00B1666C">
        <w:rPr>
          <w:rFonts w:cs="Arial"/>
          <w:spacing w:val="10"/>
          <w:lang w:val="hr-HR"/>
        </w:rPr>
        <w:t xml:space="preserve"> </w:t>
      </w:r>
      <w:r w:rsidRPr="00B1666C">
        <w:rPr>
          <w:rFonts w:cs="Arial"/>
          <w:lang w:val="hr-HR"/>
        </w:rPr>
        <w:t>zraka</w:t>
      </w:r>
      <w:r w:rsidRPr="00B1666C">
        <w:rPr>
          <w:rFonts w:cs="Arial"/>
          <w:spacing w:val="12"/>
          <w:lang w:val="hr-HR"/>
        </w:rPr>
        <w:t xml:space="preserve"> </w:t>
      </w:r>
      <w:r w:rsidRPr="00B1666C">
        <w:rPr>
          <w:rFonts w:cs="Arial"/>
          <w:lang w:val="hr-HR"/>
        </w:rPr>
        <w:t>utvrđeno</w:t>
      </w:r>
      <w:r w:rsidRPr="00B1666C">
        <w:rPr>
          <w:rFonts w:cs="Arial"/>
          <w:spacing w:val="12"/>
          <w:lang w:val="hr-HR"/>
        </w:rPr>
        <w:t xml:space="preserve"> </w:t>
      </w:r>
      <w:r w:rsidRPr="00B1666C">
        <w:rPr>
          <w:rFonts w:cs="Arial"/>
          <w:lang w:val="hr-HR"/>
        </w:rPr>
        <w:t>da</w:t>
      </w:r>
      <w:r w:rsidRPr="00B1666C">
        <w:rPr>
          <w:rFonts w:cs="Arial"/>
          <w:spacing w:val="12"/>
          <w:lang w:val="hr-HR"/>
        </w:rPr>
        <w:t xml:space="preserve"> </w:t>
      </w:r>
      <w:r w:rsidRPr="00B1666C">
        <w:rPr>
          <w:rFonts w:cs="Arial"/>
          <w:spacing w:val="-2"/>
          <w:lang w:val="hr-HR"/>
        </w:rPr>
        <w:t>se</w:t>
      </w:r>
      <w:r w:rsidRPr="00B1666C">
        <w:rPr>
          <w:rFonts w:cs="Arial"/>
          <w:spacing w:val="83"/>
          <w:lang w:val="hr-HR"/>
        </w:rPr>
        <w:t xml:space="preserve"> </w:t>
      </w:r>
      <w:r w:rsidRPr="00B1666C">
        <w:rPr>
          <w:rFonts w:cs="Arial"/>
          <w:lang w:val="hr-HR"/>
        </w:rPr>
        <w:t>područje</w:t>
      </w:r>
      <w:r w:rsidRPr="00B1666C">
        <w:rPr>
          <w:rFonts w:cs="Arial"/>
          <w:spacing w:val="-4"/>
          <w:lang w:val="hr-HR"/>
        </w:rPr>
        <w:t xml:space="preserve"> </w:t>
      </w:r>
      <w:r w:rsidRPr="00B1666C">
        <w:rPr>
          <w:rFonts w:cs="Arial"/>
          <w:lang w:val="hr-HR"/>
        </w:rPr>
        <w:t>Grada</w:t>
      </w:r>
      <w:r w:rsidRPr="00B1666C">
        <w:rPr>
          <w:rFonts w:cs="Arial"/>
          <w:spacing w:val="-2"/>
          <w:lang w:val="hr-HR"/>
        </w:rPr>
        <w:t xml:space="preserve"> </w:t>
      </w:r>
      <w:r w:rsidRPr="00B1666C">
        <w:rPr>
          <w:rFonts w:cs="Arial"/>
          <w:lang w:val="hr-HR"/>
        </w:rPr>
        <w:t>Dubrovnika ubraja u</w:t>
      </w:r>
      <w:r w:rsidRPr="00B1666C">
        <w:rPr>
          <w:rFonts w:cs="Arial"/>
          <w:spacing w:val="-2"/>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kategoriju</w:t>
      </w:r>
      <w:r w:rsidRPr="00B1666C">
        <w:rPr>
          <w:rFonts w:cs="Arial"/>
          <w:spacing w:val="-2"/>
          <w:lang w:val="hr-HR"/>
        </w:rPr>
        <w:t xml:space="preserve"> </w:t>
      </w:r>
      <w:r w:rsidRPr="00B1666C">
        <w:rPr>
          <w:rFonts w:cs="Arial"/>
          <w:lang w:val="hr-HR"/>
        </w:rPr>
        <w:t>kakvoće zraka,</w:t>
      </w:r>
      <w:r w:rsidRPr="00B1666C">
        <w:rPr>
          <w:rFonts w:cs="Arial"/>
          <w:spacing w:val="2"/>
          <w:lang w:val="hr-HR"/>
        </w:rPr>
        <w:t xml:space="preserve"> </w:t>
      </w:r>
      <w:r w:rsidRPr="00B1666C">
        <w:rPr>
          <w:rFonts w:cs="Arial"/>
          <w:lang w:val="hr-HR"/>
        </w:rPr>
        <w:t>predlažu</w:t>
      </w:r>
      <w:r w:rsidRPr="00B1666C">
        <w:rPr>
          <w:rFonts w:cs="Arial"/>
          <w:spacing w:val="-2"/>
          <w:lang w:val="hr-HR"/>
        </w:rPr>
        <w:t xml:space="preserve"> </w:t>
      </w:r>
      <w:r w:rsidRPr="00B1666C">
        <w:rPr>
          <w:rFonts w:cs="Arial"/>
          <w:lang w:val="hr-HR"/>
        </w:rPr>
        <w:t>se sljedeće</w:t>
      </w:r>
      <w:r w:rsidRPr="00B1666C">
        <w:rPr>
          <w:rFonts w:cs="Arial"/>
          <w:spacing w:val="-5"/>
          <w:lang w:val="hr-HR"/>
        </w:rPr>
        <w:t xml:space="preserve"> </w:t>
      </w:r>
      <w:r w:rsidRPr="00B1666C">
        <w:rPr>
          <w:rFonts w:cs="Arial"/>
          <w:lang w:val="hr-HR"/>
        </w:rPr>
        <w:t>mjere:</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stanje zaštite</w:t>
      </w:r>
      <w:r w:rsidRPr="00B1666C">
        <w:rPr>
          <w:rFonts w:cs="Arial"/>
          <w:spacing w:val="1"/>
          <w:lang w:val="hr-HR"/>
        </w:rPr>
        <w:t xml:space="preserve"> </w:t>
      </w:r>
      <w:r w:rsidRPr="00B1666C">
        <w:rPr>
          <w:rFonts w:cs="Arial"/>
          <w:lang w:val="hr-HR"/>
        </w:rPr>
        <w:t>zraka</w:t>
      </w:r>
      <w:r w:rsidRPr="00B1666C">
        <w:rPr>
          <w:rFonts w:cs="Arial"/>
          <w:spacing w:val="2"/>
          <w:lang w:val="hr-HR"/>
        </w:rPr>
        <w:t xml:space="preserve"> </w:t>
      </w:r>
      <w:r w:rsidRPr="00B1666C">
        <w:rPr>
          <w:rFonts w:cs="Arial"/>
          <w:lang w:val="hr-HR"/>
        </w:rPr>
        <w:t>ne</w:t>
      </w:r>
      <w:r w:rsidRPr="00B1666C">
        <w:rPr>
          <w:rFonts w:cs="Arial"/>
          <w:spacing w:val="2"/>
          <w:lang w:val="hr-HR"/>
        </w:rPr>
        <w:t xml:space="preserve"> </w:t>
      </w:r>
      <w:r w:rsidRPr="00B1666C">
        <w:rPr>
          <w:rFonts w:cs="Arial"/>
          <w:lang w:val="hr-HR"/>
        </w:rPr>
        <w:t>smije</w:t>
      </w:r>
      <w:r w:rsidRPr="00B1666C">
        <w:rPr>
          <w:rFonts w:cs="Arial"/>
          <w:spacing w:val="2"/>
          <w:lang w:val="hr-HR"/>
        </w:rPr>
        <w:t xml:space="preserve"> </w:t>
      </w:r>
      <w:r w:rsidRPr="00B1666C">
        <w:rPr>
          <w:rFonts w:cs="Arial"/>
          <w:lang w:val="hr-HR"/>
        </w:rPr>
        <w:t>prelaziti</w:t>
      </w:r>
      <w:r w:rsidRPr="00B1666C">
        <w:rPr>
          <w:rFonts w:cs="Arial"/>
          <w:spacing w:val="2"/>
          <w:lang w:val="hr-HR"/>
        </w:rPr>
        <w:t xml:space="preserve"> </w:t>
      </w:r>
      <w:r w:rsidRPr="00B1666C">
        <w:rPr>
          <w:rFonts w:cs="Arial"/>
          <w:lang w:val="hr-HR"/>
        </w:rPr>
        <w:t>preporučene</w:t>
      </w:r>
      <w:r w:rsidRPr="00B1666C">
        <w:rPr>
          <w:rFonts w:cs="Arial"/>
          <w:spacing w:val="5"/>
          <w:lang w:val="hr-HR"/>
        </w:rPr>
        <w:t xml:space="preserve"> </w:t>
      </w:r>
      <w:r w:rsidRPr="00B1666C">
        <w:rPr>
          <w:rFonts w:cs="Arial"/>
          <w:lang w:val="hr-HR"/>
        </w:rPr>
        <w:t>vrijednosti</w:t>
      </w:r>
      <w:r w:rsidRPr="00B1666C">
        <w:rPr>
          <w:rFonts w:cs="Arial"/>
          <w:spacing w:val="4"/>
          <w:lang w:val="hr-HR"/>
        </w:rPr>
        <w:t xml:space="preserve"> </w:t>
      </w:r>
      <w:r w:rsidRPr="00B1666C">
        <w:rPr>
          <w:rFonts w:cs="Arial"/>
          <w:lang w:val="hr-HR"/>
        </w:rPr>
        <w:t>kakvoće</w:t>
      </w:r>
      <w:r w:rsidRPr="00B1666C">
        <w:rPr>
          <w:rFonts w:cs="Arial"/>
          <w:spacing w:val="2"/>
          <w:lang w:val="hr-HR"/>
        </w:rPr>
        <w:t xml:space="preserve"> </w:t>
      </w:r>
      <w:r w:rsidRPr="00B1666C">
        <w:rPr>
          <w:rFonts w:cs="Arial"/>
          <w:spacing w:val="-2"/>
          <w:lang w:val="hr-HR"/>
        </w:rPr>
        <w:t>zraka</w:t>
      </w:r>
      <w:r w:rsidRPr="00B1666C">
        <w:rPr>
          <w:rFonts w:cs="Arial"/>
          <w:spacing w:val="5"/>
          <w:lang w:val="hr-HR"/>
        </w:rPr>
        <w:t xml:space="preserve"> </w:t>
      </w:r>
      <w:r w:rsidRPr="00B1666C">
        <w:rPr>
          <w:rFonts w:cs="Arial"/>
          <w:lang w:val="hr-HR"/>
        </w:rPr>
        <w:t>pa</w:t>
      </w:r>
      <w:r w:rsidRPr="00B1666C">
        <w:rPr>
          <w:rFonts w:cs="Arial"/>
          <w:spacing w:val="2"/>
          <w:lang w:val="hr-HR"/>
        </w:rPr>
        <w:t xml:space="preserve"> </w:t>
      </w:r>
      <w:r w:rsidRPr="00B1666C">
        <w:rPr>
          <w:rFonts w:cs="Arial"/>
          <w:spacing w:val="-2"/>
          <w:lang w:val="hr-HR"/>
        </w:rPr>
        <w:t>zato</w:t>
      </w:r>
      <w:r w:rsidRPr="00B1666C">
        <w:rPr>
          <w:rFonts w:cs="Arial"/>
          <w:spacing w:val="47"/>
          <w:lang w:val="hr-HR"/>
        </w:rPr>
        <w:t xml:space="preserve"> </w:t>
      </w:r>
      <w:r w:rsidRPr="00B1666C">
        <w:rPr>
          <w:rFonts w:cs="Arial"/>
          <w:lang w:val="hr-HR"/>
        </w:rPr>
        <w:t>treba</w:t>
      </w:r>
      <w:r w:rsidRPr="00B1666C">
        <w:rPr>
          <w:rFonts w:cs="Arial"/>
          <w:spacing w:val="-12"/>
          <w:lang w:val="hr-HR"/>
        </w:rPr>
        <w:t xml:space="preserve"> </w:t>
      </w:r>
      <w:r w:rsidRPr="00B1666C">
        <w:rPr>
          <w:rFonts w:cs="Arial"/>
          <w:lang w:val="hr-HR"/>
        </w:rPr>
        <w:t>djelovati</w:t>
      </w:r>
      <w:r w:rsidRPr="00B1666C">
        <w:rPr>
          <w:rFonts w:cs="Arial"/>
          <w:spacing w:val="-12"/>
          <w:lang w:val="hr-HR"/>
        </w:rPr>
        <w:t xml:space="preserve"> </w:t>
      </w:r>
      <w:r w:rsidRPr="00B1666C">
        <w:rPr>
          <w:rFonts w:cs="Arial"/>
          <w:lang w:val="hr-HR"/>
        </w:rPr>
        <w:t>preventivno</w:t>
      </w:r>
      <w:r w:rsidRPr="00B1666C">
        <w:rPr>
          <w:rFonts w:cs="Arial"/>
          <w:spacing w:val="-12"/>
          <w:lang w:val="hr-HR"/>
        </w:rPr>
        <w:t xml:space="preserve"> </w:t>
      </w:r>
      <w:r w:rsidRPr="00B1666C">
        <w:rPr>
          <w:rFonts w:cs="Arial"/>
          <w:lang w:val="hr-HR"/>
        </w:rPr>
        <w:t>kako</w:t>
      </w:r>
      <w:r w:rsidRPr="00B1666C">
        <w:rPr>
          <w:rFonts w:cs="Arial"/>
          <w:spacing w:val="-12"/>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zbog</w:t>
      </w:r>
      <w:r w:rsidRPr="00B1666C">
        <w:rPr>
          <w:rFonts w:cs="Arial"/>
          <w:spacing w:val="-12"/>
          <w:lang w:val="hr-HR"/>
        </w:rPr>
        <w:t xml:space="preserve"> </w:t>
      </w:r>
      <w:r w:rsidRPr="00B1666C">
        <w:rPr>
          <w:rFonts w:cs="Arial"/>
          <w:lang w:val="hr-HR"/>
        </w:rPr>
        <w:t>građenja</w:t>
      </w:r>
      <w:r w:rsidRPr="00B1666C">
        <w:rPr>
          <w:rFonts w:cs="Arial"/>
          <w:spacing w:val="-12"/>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razvitka</w:t>
      </w:r>
      <w:r w:rsidRPr="00B1666C">
        <w:rPr>
          <w:rFonts w:cs="Arial"/>
          <w:spacing w:val="-12"/>
          <w:lang w:val="hr-HR"/>
        </w:rPr>
        <w:t xml:space="preserve"> </w:t>
      </w:r>
      <w:r w:rsidRPr="00B1666C">
        <w:rPr>
          <w:rFonts w:cs="Arial"/>
          <w:lang w:val="hr-HR"/>
        </w:rPr>
        <w:t>područja</w:t>
      </w:r>
      <w:r w:rsidRPr="00B1666C">
        <w:rPr>
          <w:rFonts w:cs="Arial"/>
          <w:spacing w:val="-12"/>
          <w:lang w:val="hr-HR"/>
        </w:rPr>
        <w:t xml:space="preserve"> </w:t>
      </w:r>
      <w:r w:rsidRPr="00B1666C">
        <w:rPr>
          <w:rFonts w:cs="Arial"/>
          <w:lang w:val="hr-HR"/>
        </w:rPr>
        <w:t>ne</w:t>
      </w:r>
      <w:r w:rsidRPr="00B1666C">
        <w:rPr>
          <w:rFonts w:cs="Arial"/>
          <w:spacing w:val="-12"/>
          <w:lang w:val="hr-HR"/>
        </w:rPr>
        <w:t xml:space="preserve"> </w:t>
      </w:r>
      <w:r w:rsidRPr="00B1666C">
        <w:rPr>
          <w:rFonts w:cs="Arial"/>
          <w:lang w:val="hr-HR"/>
        </w:rPr>
        <w:t>bi</w:t>
      </w:r>
      <w:r w:rsidRPr="00B1666C">
        <w:rPr>
          <w:rFonts w:cs="Arial"/>
          <w:spacing w:val="-13"/>
          <w:lang w:val="hr-HR"/>
        </w:rPr>
        <w:t xml:space="preserve"> </w:t>
      </w:r>
      <w:r w:rsidRPr="00B1666C">
        <w:rPr>
          <w:rFonts w:cs="Arial"/>
          <w:lang w:val="hr-HR"/>
        </w:rPr>
        <w:t>prekoračile</w:t>
      </w:r>
      <w:r w:rsidRPr="00B1666C">
        <w:rPr>
          <w:rFonts w:cs="Arial"/>
          <w:spacing w:val="57"/>
          <w:lang w:val="hr-HR"/>
        </w:rPr>
        <w:t xml:space="preserve"> </w:t>
      </w:r>
      <w:r w:rsidRPr="00B1666C">
        <w:rPr>
          <w:rFonts w:cs="Arial"/>
          <w:lang w:val="hr-HR"/>
        </w:rPr>
        <w:t>preporučene</w:t>
      </w:r>
      <w:r w:rsidRPr="00B1666C">
        <w:rPr>
          <w:rFonts w:cs="Arial"/>
          <w:spacing w:val="-2"/>
          <w:lang w:val="hr-HR"/>
        </w:rPr>
        <w:t xml:space="preserve"> </w:t>
      </w:r>
      <w:r w:rsidRPr="00B1666C">
        <w:rPr>
          <w:rFonts w:cs="Arial"/>
          <w:lang w:val="hr-HR"/>
        </w:rPr>
        <w:t>vrijednosti,</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za</w:t>
      </w:r>
      <w:r w:rsidRPr="00B1666C">
        <w:rPr>
          <w:rFonts w:cs="Arial"/>
          <w:spacing w:val="38"/>
          <w:lang w:val="hr-HR"/>
        </w:rPr>
        <w:t xml:space="preserve"> </w:t>
      </w:r>
      <w:r w:rsidRPr="00B1666C">
        <w:rPr>
          <w:rFonts w:cs="Arial"/>
          <w:lang w:val="hr-HR"/>
        </w:rPr>
        <w:t>područje</w:t>
      </w:r>
      <w:r w:rsidRPr="00B1666C">
        <w:rPr>
          <w:rFonts w:cs="Arial"/>
          <w:spacing w:val="36"/>
          <w:lang w:val="hr-HR"/>
        </w:rPr>
        <w:t xml:space="preserve"> </w:t>
      </w:r>
      <w:r w:rsidRPr="00B1666C">
        <w:rPr>
          <w:rFonts w:cs="Arial"/>
          <w:lang w:val="hr-HR"/>
        </w:rPr>
        <w:t>grada</w:t>
      </w:r>
      <w:r w:rsidRPr="00B1666C">
        <w:rPr>
          <w:rFonts w:cs="Arial"/>
          <w:spacing w:val="36"/>
          <w:lang w:val="hr-HR"/>
        </w:rPr>
        <w:t xml:space="preserve"> </w:t>
      </w:r>
      <w:r w:rsidRPr="00B1666C">
        <w:rPr>
          <w:rFonts w:cs="Arial"/>
          <w:lang w:val="hr-HR"/>
        </w:rPr>
        <w:t>Dubrovnika</w:t>
      </w:r>
      <w:r w:rsidRPr="00B1666C">
        <w:rPr>
          <w:rFonts w:cs="Arial"/>
          <w:spacing w:val="38"/>
          <w:lang w:val="hr-HR"/>
        </w:rPr>
        <w:t xml:space="preserve"> </w:t>
      </w:r>
      <w:r w:rsidRPr="00B1666C">
        <w:rPr>
          <w:rFonts w:cs="Arial"/>
          <w:lang w:val="hr-HR"/>
        </w:rPr>
        <w:t>potrebno</w:t>
      </w:r>
      <w:r w:rsidRPr="00B1666C">
        <w:rPr>
          <w:rFonts w:cs="Arial"/>
          <w:spacing w:val="36"/>
          <w:lang w:val="hr-HR"/>
        </w:rPr>
        <w:t xml:space="preserve"> </w:t>
      </w:r>
      <w:r w:rsidRPr="00B1666C">
        <w:rPr>
          <w:rFonts w:cs="Arial"/>
          <w:lang w:val="hr-HR"/>
        </w:rPr>
        <w:t>je</w:t>
      </w:r>
      <w:r w:rsidRPr="00B1666C">
        <w:rPr>
          <w:rFonts w:cs="Arial"/>
          <w:spacing w:val="36"/>
          <w:lang w:val="hr-HR"/>
        </w:rPr>
        <w:t xml:space="preserve"> </w:t>
      </w:r>
      <w:r w:rsidRPr="00B1666C">
        <w:rPr>
          <w:rFonts w:cs="Arial"/>
          <w:lang w:val="hr-HR"/>
        </w:rPr>
        <w:t>aktivirati</w:t>
      </w:r>
      <w:r w:rsidRPr="00B1666C">
        <w:rPr>
          <w:rFonts w:cs="Arial"/>
          <w:spacing w:val="39"/>
          <w:lang w:val="hr-HR"/>
        </w:rPr>
        <w:t xml:space="preserve"> </w:t>
      </w:r>
      <w:r w:rsidRPr="00B1666C">
        <w:rPr>
          <w:rFonts w:cs="Arial"/>
          <w:lang w:val="hr-HR"/>
        </w:rPr>
        <w:t>rad</w:t>
      </w:r>
      <w:r w:rsidRPr="00B1666C">
        <w:rPr>
          <w:rFonts w:cs="Arial"/>
          <w:spacing w:val="36"/>
          <w:lang w:val="hr-HR"/>
        </w:rPr>
        <w:t xml:space="preserve"> </w:t>
      </w:r>
      <w:r w:rsidRPr="00B1666C">
        <w:rPr>
          <w:rFonts w:cs="Arial"/>
          <w:lang w:val="hr-HR"/>
        </w:rPr>
        <w:t>postaje</w:t>
      </w:r>
      <w:r w:rsidRPr="00B1666C">
        <w:rPr>
          <w:rFonts w:cs="Arial"/>
          <w:spacing w:val="36"/>
          <w:lang w:val="hr-HR"/>
        </w:rPr>
        <w:t xml:space="preserve"> </w:t>
      </w:r>
      <w:r w:rsidRPr="00B1666C">
        <w:rPr>
          <w:rFonts w:cs="Arial"/>
          <w:lang w:val="hr-HR"/>
        </w:rPr>
        <w:t>Srđ-Žarkovica</w:t>
      </w:r>
      <w:r w:rsidRPr="00B1666C">
        <w:rPr>
          <w:rFonts w:cs="Arial"/>
          <w:spacing w:val="38"/>
          <w:lang w:val="hr-HR"/>
        </w:rPr>
        <w:t xml:space="preserve"> </w:t>
      </w:r>
      <w:r w:rsidRPr="00B1666C">
        <w:rPr>
          <w:rFonts w:cs="Arial"/>
          <w:spacing w:val="-2"/>
          <w:lang w:val="hr-HR"/>
        </w:rPr>
        <w:t>za</w:t>
      </w:r>
      <w:r w:rsidRPr="00B1666C">
        <w:rPr>
          <w:rFonts w:cs="Arial"/>
          <w:spacing w:val="59"/>
          <w:lang w:val="hr-HR"/>
        </w:rPr>
        <w:t xml:space="preserve"> </w:t>
      </w:r>
      <w:r w:rsidRPr="00B1666C">
        <w:rPr>
          <w:rFonts w:cs="Arial"/>
          <w:lang w:val="hr-HR"/>
        </w:rPr>
        <w:t>praćenje</w:t>
      </w:r>
      <w:r w:rsidRPr="00B1666C">
        <w:rPr>
          <w:rFonts w:cs="Arial"/>
          <w:spacing w:val="-14"/>
          <w:lang w:val="hr-HR"/>
        </w:rPr>
        <w:t xml:space="preserve"> </w:t>
      </w:r>
      <w:r w:rsidRPr="00B1666C">
        <w:rPr>
          <w:rFonts w:cs="Arial"/>
          <w:lang w:val="hr-HR"/>
        </w:rPr>
        <w:t>pozadinskog</w:t>
      </w:r>
      <w:r w:rsidRPr="00B1666C">
        <w:rPr>
          <w:rFonts w:cs="Arial"/>
          <w:spacing w:val="-10"/>
          <w:lang w:val="hr-HR"/>
        </w:rPr>
        <w:t xml:space="preserve"> </w:t>
      </w:r>
      <w:r w:rsidRPr="00B1666C">
        <w:rPr>
          <w:rFonts w:cs="Arial"/>
          <w:lang w:val="hr-HR"/>
        </w:rPr>
        <w:t>onečišćenja,</w:t>
      </w:r>
      <w:r w:rsidRPr="00B1666C">
        <w:rPr>
          <w:rFonts w:cs="Arial"/>
          <w:spacing w:val="-11"/>
          <w:lang w:val="hr-HR"/>
        </w:rPr>
        <w:t xml:space="preserve"> </w:t>
      </w:r>
      <w:r w:rsidRPr="00B1666C">
        <w:rPr>
          <w:rFonts w:cs="Arial"/>
          <w:lang w:val="hr-HR"/>
        </w:rPr>
        <w:t>regionalnog</w:t>
      </w:r>
      <w:r w:rsidRPr="00B1666C">
        <w:rPr>
          <w:rFonts w:cs="Arial"/>
          <w:spacing w:val="-10"/>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prekograničnog</w:t>
      </w:r>
      <w:r w:rsidRPr="00B1666C">
        <w:rPr>
          <w:rFonts w:cs="Arial"/>
          <w:spacing w:val="-10"/>
          <w:lang w:val="hr-HR"/>
        </w:rPr>
        <w:t xml:space="preserve"> </w:t>
      </w:r>
      <w:r w:rsidRPr="00B1666C">
        <w:rPr>
          <w:rFonts w:cs="Arial"/>
          <w:lang w:val="hr-HR"/>
        </w:rPr>
        <w:t>daljinskog</w:t>
      </w:r>
      <w:r w:rsidRPr="00B1666C">
        <w:rPr>
          <w:rFonts w:cs="Arial"/>
          <w:spacing w:val="-13"/>
          <w:lang w:val="hr-HR"/>
        </w:rPr>
        <w:t xml:space="preserve"> </w:t>
      </w:r>
      <w:r w:rsidRPr="00B1666C">
        <w:rPr>
          <w:rFonts w:cs="Arial"/>
          <w:lang w:val="hr-HR"/>
        </w:rPr>
        <w:t>prijenosa</w:t>
      </w:r>
      <w:r w:rsidRPr="00B1666C">
        <w:rPr>
          <w:rFonts w:cs="Arial"/>
          <w:spacing w:val="57"/>
          <w:lang w:val="hr-HR"/>
        </w:rPr>
        <w:t xml:space="preserve"> </w:t>
      </w:r>
      <w:r w:rsidRPr="00B1666C">
        <w:rPr>
          <w:rFonts w:cs="Arial"/>
          <w:lang w:val="hr-HR"/>
        </w:rPr>
        <w:t>i</w:t>
      </w:r>
      <w:r w:rsidRPr="00B1666C">
        <w:rPr>
          <w:rFonts w:cs="Arial"/>
          <w:spacing w:val="30"/>
          <w:lang w:val="hr-HR"/>
        </w:rPr>
        <w:t xml:space="preserve"> </w:t>
      </w:r>
      <w:r w:rsidRPr="00B1666C">
        <w:rPr>
          <w:rFonts w:cs="Arial"/>
          <w:lang w:val="hr-HR"/>
        </w:rPr>
        <w:t>mjerenja</w:t>
      </w:r>
      <w:r w:rsidRPr="00B1666C">
        <w:rPr>
          <w:rFonts w:cs="Arial"/>
          <w:spacing w:val="29"/>
          <w:lang w:val="hr-HR"/>
        </w:rPr>
        <w:t xml:space="preserve"> </w:t>
      </w:r>
      <w:r w:rsidRPr="00B1666C">
        <w:rPr>
          <w:rFonts w:cs="Arial"/>
          <w:lang w:val="hr-HR"/>
        </w:rPr>
        <w:t>u</w:t>
      </w:r>
      <w:r w:rsidRPr="00B1666C">
        <w:rPr>
          <w:rFonts w:cs="Arial"/>
          <w:spacing w:val="29"/>
          <w:lang w:val="hr-HR"/>
        </w:rPr>
        <w:t xml:space="preserve"> </w:t>
      </w:r>
      <w:r w:rsidRPr="00B1666C">
        <w:rPr>
          <w:rFonts w:cs="Arial"/>
          <w:lang w:val="hr-HR"/>
        </w:rPr>
        <w:t>okviru</w:t>
      </w:r>
      <w:r w:rsidRPr="00B1666C">
        <w:rPr>
          <w:rFonts w:cs="Arial"/>
          <w:spacing w:val="26"/>
          <w:lang w:val="hr-HR"/>
        </w:rPr>
        <w:t xml:space="preserve"> </w:t>
      </w:r>
      <w:r w:rsidRPr="00B1666C">
        <w:rPr>
          <w:rFonts w:cs="Arial"/>
          <w:lang w:val="hr-HR"/>
        </w:rPr>
        <w:t>međunarodnih</w:t>
      </w:r>
      <w:r w:rsidRPr="00B1666C">
        <w:rPr>
          <w:rFonts w:cs="Arial"/>
          <w:spacing w:val="31"/>
          <w:lang w:val="hr-HR"/>
        </w:rPr>
        <w:t xml:space="preserve"> </w:t>
      </w:r>
      <w:r w:rsidRPr="00B1666C">
        <w:rPr>
          <w:rFonts w:cs="Arial"/>
          <w:lang w:val="hr-HR"/>
        </w:rPr>
        <w:t>obveza</w:t>
      </w:r>
      <w:r w:rsidRPr="00B1666C">
        <w:rPr>
          <w:rFonts w:cs="Arial"/>
          <w:spacing w:val="29"/>
          <w:lang w:val="hr-HR"/>
        </w:rPr>
        <w:t xml:space="preserve"> </w:t>
      </w:r>
      <w:r w:rsidRPr="00B1666C">
        <w:rPr>
          <w:rFonts w:cs="Arial"/>
          <w:lang w:val="hr-HR"/>
        </w:rPr>
        <w:t>te</w:t>
      </w:r>
      <w:r w:rsidRPr="00B1666C">
        <w:rPr>
          <w:rFonts w:cs="Arial"/>
          <w:spacing w:val="29"/>
          <w:lang w:val="hr-HR"/>
        </w:rPr>
        <w:t xml:space="preserve"> </w:t>
      </w:r>
      <w:r w:rsidRPr="00B1666C">
        <w:rPr>
          <w:rFonts w:cs="Arial"/>
          <w:lang w:val="hr-HR"/>
        </w:rPr>
        <w:t>uspostaviti</w:t>
      </w:r>
      <w:r w:rsidRPr="00B1666C">
        <w:rPr>
          <w:rFonts w:cs="Arial"/>
          <w:spacing w:val="28"/>
          <w:lang w:val="hr-HR"/>
        </w:rPr>
        <w:t xml:space="preserve"> </w:t>
      </w:r>
      <w:r w:rsidRPr="00B1666C">
        <w:rPr>
          <w:rFonts w:cs="Arial"/>
          <w:lang w:val="hr-HR"/>
        </w:rPr>
        <w:t>odgovarajući</w:t>
      </w:r>
      <w:r w:rsidRPr="00B1666C">
        <w:rPr>
          <w:rFonts w:cs="Arial"/>
          <w:spacing w:val="28"/>
          <w:lang w:val="hr-HR"/>
        </w:rPr>
        <w:t xml:space="preserve"> </w:t>
      </w:r>
      <w:r w:rsidRPr="00B1666C">
        <w:rPr>
          <w:rFonts w:cs="Arial"/>
          <w:lang w:val="hr-HR"/>
        </w:rPr>
        <w:t>informacijski</w:t>
      </w:r>
      <w:r w:rsidRPr="00B1666C">
        <w:rPr>
          <w:rFonts w:cs="Arial"/>
          <w:spacing w:val="75"/>
          <w:lang w:val="hr-HR"/>
        </w:rPr>
        <w:t xml:space="preserve"> </w:t>
      </w:r>
      <w:r w:rsidRPr="00B1666C">
        <w:rPr>
          <w:rFonts w:cs="Arial"/>
          <w:lang w:val="hr-HR"/>
        </w:rPr>
        <w:t>sustav,</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treba</w:t>
      </w:r>
      <w:r w:rsidRPr="00B1666C">
        <w:rPr>
          <w:rFonts w:cs="Arial"/>
          <w:spacing w:val="12"/>
          <w:lang w:val="hr-HR"/>
        </w:rPr>
        <w:t xml:space="preserve"> </w:t>
      </w:r>
      <w:r w:rsidRPr="00B1666C">
        <w:rPr>
          <w:rFonts w:cs="Arial"/>
          <w:lang w:val="hr-HR"/>
        </w:rPr>
        <w:t>redovito</w:t>
      </w:r>
      <w:r w:rsidRPr="00B1666C">
        <w:rPr>
          <w:rFonts w:cs="Arial"/>
          <w:spacing w:val="12"/>
          <w:lang w:val="hr-HR"/>
        </w:rPr>
        <w:t xml:space="preserve"> </w:t>
      </w:r>
      <w:r w:rsidRPr="00B1666C">
        <w:rPr>
          <w:rFonts w:cs="Arial"/>
          <w:lang w:val="hr-HR"/>
        </w:rPr>
        <w:t>pratiti</w:t>
      </w:r>
      <w:r w:rsidRPr="00B1666C">
        <w:rPr>
          <w:rFonts w:cs="Arial"/>
          <w:spacing w:val="14"/>
          <w:lang w:val="hr-HR"/>
        </w:rPr>
        <w:t xml:space="preserve"> </w:t>
      </w:r>
      <w:r w:rsidRPr="00B1666C">
        <w:rPr>
          <w:rFonts w:cs="Arial"/>
          <w:lang w:val="hr-HR"/>
        </w:rPr>
        <w:t>emisije,</w:t>
      </w:r>
      <w:r w:rsidRPr="00B1666C">
        <w:rPr>
          <w:rFonts w:cs="Arial"/>
          <w:spacing w:val="16"/>
          <w:lang w:val="hr-HR"/>
        </w:rPr>
        <w:t xml:space="preserve"> </w:t>
      </w:r>
      <w:r w:rsidRPr="00B1666C">
        <w:rPr>
          <w:rFonts w:cs="Arial"/>
          <w:lang w:val="hr-HR"/>
        </w:rPr>
        <w:t>voditi</w:t>
      </w:r>
      <w:r w:rsidRPr="00B1666C">
        <w:rPr>
          <w:rFonts w:cs="Arial"/>
          <w:spacing w:val="14"/>
          <w:lang w:val="hr-HR"/>
        </w:rPr>
        <w:t xml:space="preserve"> </w:t>
      </w:r>
      <w:r w:rsidRPr="00B1666C">
        <w:rPr>
          <w:rFonts w:cs="Arial"/>
          <w:lang w:val="hr-HR"/>
        </w:rPr>
        <w:t>registar</w:t>
      </w:r>
      <w:r w:rsidRPr="00B1666C">
        <w:rPr>
          <w:rFonts w:cs="Arial"/>
          <w:spacing w:val="16"/>
          <w:lang w:val="hr-HR"/>
        </w:rPr>
        <w:t xml:space="preserve"> </w:t>
      </w:r>
      <w:r w:rsidRPr="00B1666C">
        <w:rPr>
          <w:rFonts w:cs="Arial"/>
          <w:lang w:val="hr-HR"/>
        </w:rPr>
        <w:t>izvora</w:t>
      </w:r>
      <w:r w:rsidRPr="00B1666C">
        <w:rPr>
          <w:rFonts w:cs="Arial"/>
          <w:spacing w:val="12"/>
          <w:lang w:val="hr-HR"/>
        </w:rPr>
        <w:t xml:space="preserve"> </w:t>
      </w:r>
      <w:r w:rsidRPr="00B1666C">
        <w:rPr>
          <w:rFonts w:cs="Arial"/>
          <w:lang w:val="hr-HR"/>
        </w:rPr>
        <w:t>emisija</w:t>
      </w:r>
      <w:r w:rsidRPr="00B1666C">
        <w:rPr>
          <w:rFonts w:cs="Arial"/>
          <w:spacing w:val="12"/>
          <w:lang w:val="hr-HR"/>
        </w:rPr>
        <w:t xml:space="preserve"> </w:t>
      </w:r>
      <w:r w:rsidRPr="00B1666C">
        <w:rPr>
          <w:rFonts w:cs="Arial"/>
          <w:lang w:val="hr-HR"/>
        </w:rPr>
        <w:t>s</w:t>
      </w:r>
      <w:r w:rsidRPr="00B1666C">
        <w:rPr>
          <w:rFonts w:cs="Arial"/>
          <w:spacing w:val="15"/>
          <w:lang w:val="hr-HR"/>
        </w:rPr>
        <w:t xml:space="preserve"> </w:t>
      </w:r>
      <w:r w:rsidRPr="00B1666C">
        <w:rPr>
          <w:rFonts w:cs="Arial"/>
          <w:lang w:val="hr-HR"/>
        </w:rPr>
        <w:t>podacima</w:t>
      </w:r>
      <w:r w:rsidRPr="00B1666C">
        <w:rPr>
          <w:rFonts w:cs="Arial"/>
          <w:spacing w:val="12"/>
          <w:lang w:val="hr-HR"/>
        </w:rPr>
        <w:t xml:space="preserve"> </w:t>
      </w:r>
      <w:r w:rsidRPr="00B1666C">
        <w:rPr>
          <w:rFonts w:cs="Arial"/>
          <w:lang w:val="hr-HR"/>
        </w:rPr>
        <w:t>o</w:t>
      </w:r>
      <w:r w:rsidRPr="00B1666C">
        <w:rPr>
          <w:rFonts w:cs="Arial"/>
          <w:spacing w:val="15"/>
          <w:lang w:val="hr-HR"/>
        </w:rPr>
        <w:t xml:space="preserve"> </w:t>
      </w:r>
      <w:r w:rsidRPr="00B1666C">
        <w:rPr>
          <w:rFonts w:cs="Arial"/>
          <w:lang w:val="hr-HR"/>
        </w:rPr>
        <w:t>prostornom</w:t>
      </w:r>
      <w:r w:rsidRPr="00B1666C">
        <w:rPr>
          <w:rFonts w:cs="Arial"/>
          <w:spacing w:val="61"/>
          <w:lang w:val="hr-HR"/>
        </w:rPr>
        <w:t xml:space="preserve"> </w:t>
      </w:r>
      <w:r w:rsidRPr="00B1666C">
        <w:rPr>
          <w:rFonts w:cs="Arial"/>
          <w:lang w:val="hr-HR"/>
        </w:rPr>
        <w:t>smještaju,</w:t>
      </w:r>
      <w:r w:rsidRPr="00B1666C">
        <w:rPr>
          <w:rFonts w:cs="Arial"/>
          <w:spacing w:val="-11"/>
          <w:lang w:val="hr-HR"/>
        </w:rPr>
        <w:t xml:space="preserve"> </w:t>
      </w:r>
      <w:r w:rsidRPr="00B1666C">
        <w:rPr>
          <w:rFonts w:cs="Arial"/>
          <w:lang w:val="hr-HR"/>
        </w:rPr>
        <w:t>kapacitetu</w:t>
      </w:r>
      <w:r w:rsidRPr="00B1666C">
        <w:rPr>
          <w:rFonts w:cs="Arial"/>
          <w:spacing w:val="-12"/>
          <w:lang w:val="hr-HR"/>
        </w:rPr>
        <w:t xml:space="preserve"> </w:t>
      </w:r>
      <w:r w:rsidRPr="00B1666C">
        <w:rPr>
          <w:rFonts w:cs="Arial"/>
          <w:lang w:val="hr-HR"/>
        </w:rPr>
        <w:t>te</w:t>
      </w:r>
      <w:r w:rsidRPr="00B1666C">
        <w:rPr>
          <w:rFonts w:cs="Arial"/>
          <w:spacing w:val="-9"/>
          <w:lang w:val="hr-HR"/>
        </w:rPr>
        <w:t xml:space="preserve"> </w:t>
      </w:r>
      <w:r w:rsidRPr="00B1666C">
        <w:rPr>
          <w:rFonts w:cs="Arial"/>
          <w:lang w:val="hr-HR"/>
        </w:rPr>
        <w:t>vrsti</w:t>
      </w:r>
      <w:r w:rsidRPr="00B1666C">
        <w:rPr>
          <w:rFonts w:cs="Arial"/>
          <w:spacing w:val="-10"/>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količini</w:t>
      </w:r>
      <w:r w:rsidRPr="00B1666C">
        <w:rPr>
          <w:rFonts w:cs="Arial"/>
          <w:spacing w:val="-10"/>
          <w:lang w:val="hr-HR"/>
        </w:rPr>
        <w:t xml:space="preserve"> </w:t>
      </w:r>
      <w:r w:rsidRPr="00B1666C">
        <w:rPr>
          <w:rFonts w:cs="Arial"/>
          <w:lang w:val="hr-HR"/>
        </w:rPr>
        <w:t>emisija,</w:t>
      </w:r>
      <w:r w:rsidRPr="00B1666C">
        <w:rPr>
          <w:rFonts w:cs="Arial"/>
          <w:spacing w:val="-11"/>
          <w:lang w:val="hr-HR"/>
        </w:rPr>
        <w:t xml:space="preserve"> </w:t>
      </w:r>
      <w:r w:rsidRPr="00B1666C">
        <w:rPr>
          <w:rFonts w:cs="Arial"/>
          <w:lang w:val="hr-HR"/>
        </w:rPr>
        <w:t>na</w:t>
      </w:r>
      <w:r w:rsidRPr="00B1666C">
        <w:rPr>
          <w:rFonts w:cs="Arial"/>
          <w:spacing w:val="-12"/>
          <w:lang w:val="hr-HR"/>
        </w:rPr>
        <w:t xml:space="preserve"> </w:t>
      </w:r>
      <w:r w:rsidRPr="00B1666C">
        <w:rPr>
          <w:rFonts w:cs="Arial"/>
          <w:lang w:val="hr-HR"/>
        </w:rPr>
        <w:t>temelju</w:t>
      </w:r>
      <w:r w:rsidRPr="00B1666C">
        <w:rPr>
          <w:rFonts w:cs="Arial"/>
          <w:spacing w:val="-9"/>
          <w:lang w:val="hr-HR"/>
        </w:rPr>
        <w:t xml:space="preserve"> </w:t>
      </w:r>
      <w:r w:rsidRPr="00B1666C">
        <w:rPr>
          <w:rFonts w:cs="Arial"/>
          <w:lang w:val="hr-HR"/>
        </w:rPr>
        <w:t>kojih</w:t>
      </w:r>
      <w:r w:rsidRPr="00B1666C">
        <w:rPr>
          <w:rFonts w:cs="Arial"/>
          <w:spacing w:val="-9"/>
          <w:lang w:val="hr-HR"/>
        </w:rPr>
        <w:t xml:space="preserve"> </w:t>
      </w:r>
      <w:r w:rsidRPr="00B1666C">
        <w:rPr>
          <w:rFonts w:cs="Arial"/>
          <w:lang w:val="hr-HR"/>
        </w:rPr>
        <w:t>se</w:t>
      </w:r>
      <w:r w:rsidRPr="00B1666C">
        <w:rPr>
          <w:rFonts w:cs="Arial"/>
          <w:spacing w:val="-12"/>
          <w:lang w:val="hr-HR"/>
        </w:rPr>
        <w:t xml:space="preserve"> </w:t>
      </w:r>
      <w:r w:rsidRPr="00B1666C">
        <w:rPr>
          <w:rFonts w:cs="Arial"/>
          <w:spacing w:val="1"/>
          <w:lang w:val="hr-HR"/>
        </w:rPr>
        <w:t>vodi</w:t>
      </w:r>
      <w:r w:rsidRPr="00B1666C">
        <w:rPr>
          <w:rFonts w:cs="Arial"/>
          <w:spacing w:val="-10"/>
          <w:lang w:val="hr-HR"/>
        </w:rPr>
        <w:t xml:space="preserve"> </w:t>
      </w:r>
      <w:r w:rsidRPr="00B1666C">
        <w:rPr>
          <w:rFonts w:cs="Arial"/>
          <w:lang w:val="hr-HR"/>
        </w:rPr>
        <w:t>katastar</w:t>
      </w:r>
      <w:r w:rsidRPr="00B1666C">
        <w:rPr>
          <w:rFonts w:cs="Arial"/>
          <w:spacing w:val="-8"/>
          <w:lang w:val="hr-HR"/>
        </w:rPr>
        <w:t xml:space="preserve"> </w:t>
      </w:r>
      <w:r w:rsidRPr="00B1666C">
        <w:rPr>
          <w:rFonts w:cs="Arial"/>
          <w:lang w:val="hr-HR"/>
        </w:rPr>
        <w:t>emisija</w:t>
      </w:r>
      <w:r w:rsidRPr="00B1666C">
        <w:rPr>
          <w:rFonts w:cs="Arial"/>
          <w:spacing w:val="65"/>
          <w:lang w:val="hr-HR"/>
        </w:rPr>
        <w:t xml:space="preserve"> </w:t>
      </w:r>
      <w:r w:rsidRPr="00B1666C">
        <w:rPr>
          <w:rFonts w:cs="Arial"/>
          <w:lang w:val="hr-HR"/>
        </w:rPr>
        <w:t>na gradskoj i županijskoj razini,</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Zabranjuje</w:t>
      </w:r>
      <w:r w:rsidRPr="00B1666C">
        <w:rPr>
          <w:rFonts w:cs="Arial"/>
          <w:spacing w:val="-7"/>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proizvodnja</w:t>
      </w:r>
      <w:r w:rsidRPr="00B1666C">
        <w:rPr>
          <w:rFonts w:cs="Arial"/>
          <w:spacing w:val="-7"/>
          <w:lang w:val="hr-HR"/>
        </w:rPr>
        <w:t xml:space="preserve"> </w:t>
      </w:r>
      <w:r w:rsidRPr="00B1666C">
        <w:rPr>
          <w:rFonts w:cs="Arial"/>
          <w:lang w:val="hr-HR"/>
        </w:rPr>
        <w:t>tvari</w:t>
      </w:r>
      <w:r w:rsidRPr="00B1666C">
        <w:rPr>
          <w:rFonts w:cs="Arial"/>
          <w:spacing w:val="-7"/>
          <w:lang w:val="hr-HR"/>
        </w:rPr>
        <w:t xml:space="preserve"> </w:t>
      </w:r>
      <w:r w:rsidRPr="00B1666C">
        <w:rPr>
          <w:rFonts w:cs="Arial"/>
          <w:lang w:val="hr-HR"/>
        </w:rPr>
        <w:t>koje</w:t>
      </w:r>
      <w:r w:rsidRPr="00B1666C">
        <w:rPr>
          <w:rFonts w:cs="Arial"/>
          <w:spacing w:val="-7"/>
          <w:lang w:val="hr-HR"/>
        </w:rPr>
        <w:t xml:space="preserve"> </w:t>
      </w:r>
      <w:r w:rsidRPr="00B1666C">
        <w:rPr>
          <w:rFonts w:cs="Arial"/>
          <w:lang w:val="hr-HR"/>
        </w:rPr>
        <w:t>oštećuju</w:t>
      </w:r>
      <w:r w:rsidRPr="00B1666C">
        <w:rPr>
          <w:rFonts w:cs="Arial"/>
          <w:spacing w:val="-7"/>
          <w:lang w:val="hr-HR"/>
        </w:rPr>
        <w:t xml:space="preserve"> </w:t>
      </w:r>
      <w:r w:rsidRPr="00B1666C">
        <w:rPr>
          <w:rFonts w:cs="Arial"/>
          <w:lang w:val="hr-HR"/>
        </w:rPr>
        <w:t>ozonski</w:t>
      </w:r>
      <w:r w:rsidRPr="00B1666C">
        <w:rPr>
          <w:rFonts w:cs="Arial"/>
          <w:spacing w:val="-8"/>
          <w:lang w:val="hr-HR"/>
        </w:rPr>
        <w:t xml:space="preserve"> </w:t>
      </w:r>
      <w:r w:rsidRPr="00B1666C">
        <w:rPr>
          <w:rFonts w:cs="Arial"/>
          <w:lang w:val="hr-HR"/>
        </w:rPr>
        <w:t>omotač</w:t>
      </w:r>
      <w:r w:rsidRPr="00B1666C">
        <w:rPr>
          <w:rFonts w:cs="Arial"/>
          <w:spacing w:val="-6"/>
          <w:lang w:val="hr-HR"/>
        </w:rPr>
        <w:t xml:space="preserve"> </w:t>
      </w:r>
      <w:r w:rsidRPr="00B1666C">
        <w:rPr>
          <w:rFonts w:cs="Arial"/>
          <w:lang w:val="hr-HR"/>
        </w:rPr>
        <w:t>prema</w:t>
      </w:r>
      <w:r w:rsidRPr="00B1666C">
        <w:rPr>
          <w:rFonts w:cs="Arial"/>
          <w:spacing w:val="-7"/>
          <w:lang w:val="hr-HR"/>
        </w:rPr>
        <w:t xml:space="preserve"> </w:t>
      </w:r>
      <w:r w:rsidRPr="00B1666C">
        <w:rPr>
          <w:rFonts w:cs="Arial"/>
          <w:lang w:val="hr-HR"/>
        </w:rPr>
        <w:t>Uredbi</w:t>
      </w:r>
      <w:r w:rsidRPr="00B1666C">
        <w:rPr>
          <w:rFonts w:cs="Arial"/>
          <w:spacing w:val="-8"/>
          <w:lang w:val="hr-HR"/>
        </w:rPr>
        <w:t xml:space="preserve"> </w:t>
      </w:r>
      <w:r w:rsidRPr="00B1666C">
        <w:rPr>
          <w:rFonts w:cs="Arial"/>
          <w:lang w:val="hr-HR"/>
        </w:rPr>
        <w:t>o</w:t>
      </w:r>
      <w:r w:rsidRPr="00B1666C">
        <w:rPr>
          <w:rFonts w:cs="Arial"/>
          <w:spacing w:val="-7"/>
          <w:lang w:val="hr-HR"/>
        </w:rPr>
        <w:t xml:space="preserve"> </w:t>
      </w:r>
      <w:r w:rsidRPr="00B1666C">
        <w:rPr>
          <w:rFonts w:cs="Arial"/>
          <w:lang w:val="hr-HR"/>
        </w:rPr>
        <w:t>tvarima</w:t>
      </w:r>
      <w:r w:rsidRPr="00B1666C">
        <w:rPr>
          <w:rFonts w:cs="Arial"/>
          <w:spacing w:val="55"/>
          <w:lang w:val="hr-HR"/>
        </w:rPr>
        <w:t xml:space="preserve"> </w:t>
      </w:r>
      <w:r w:rsidRPr="00B1666C">
        <w:rPr>
          <w:rFonts w:cs="Arial"/>
          <w:lang w:val="hr-HR"/>
        </w:rPr>
        <w:t>koje oštećuju ozonski omotač.</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11.5.</w:t>
      </w:r>
      <w:r w:rsidRPr="00B1666C">
        <w:rPr>
          <w:rFonts w:cs="Arial"/>
        </w:rPr>
        <w:tab/>
        <w:t>Mjere</w:t>
      </w:r>
      <w:r w:rsidRPr="00B1666C">
        <w:rPr>
          <w:rFonts w:cs="Arial"/>
          <w:spacing w:val="1"/>
        </w:rPr>
        <w:t xml:space="preserve"> </w:t>
      </w:r>
      <w:r w:rsidRPr="00B1666C">
        <w:rPr>
          <w:rFonts w:cs="Arial"/>
        </w:rPr>
        <w:t>za</w:t>
      </w:r>
      <w:r w:rsidRPr="00B1666C">
        <w:rPr>
          <w:rFonts w:cs="Arial"/>
          <w:spacing w:val="-2"/>
        </w:rPr>
        <w:t xml:space="preserve"> </w:t>
      </w:r>
      <w:r w:rsidRPr="00B1666C">
        <w:rPr>
          <w:rFonts w:cs="Arial"/>
        </w:rPr>
        <w:t>zaštitu</w:t>
      </w:r>
      <w:r w:rsidRPr="00B1666C">
        <w:rPr>
          <w:rFonts w:cs="Arial"/>
          <w:spacing w:val="-2"/>
        </w:rPr>
        <w:t xml:space="preserve"> </w:t>
      </w:r>
      <w:r w:rsidRPr="00B1666C">
        <w:rPr>
          <w:rFonts w:cs="Arial"/>
        </w:rPr>
        <w:t xml:space="preserve">od </w:t>
      </w:r>
      <w:r w:rsidRPr="00B1666C">
        <w:rPr>
          <w:rFonts w:cs="Arial"/>
          <w:spacing w:val="-2"/>
        </w:rPr>
        <w:t>buke</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120.</w:t>
      </w:r>
    </w:p>
    <w:p w:rsidR="00B1666C" w:rsidRPr="00B1666C" w:rsidRDefault="00B1666C" w:rsidP="00B1666C">
      <w:pPr>
        <w:pStyle w:val="BodyText"/>
        <w:jc w:val="both"/>
        <w:rPr>
          <w:rFonts w:cs="Arial"/>
          <w:lang w:val="hr-HR"/>
        </w:rPr>
      </w:pPr>
    </w:p>
    <w:p w:rsidR="00B1666C" w:rsidRPr="00B1666C" w:rsidRDefault="00B1666C" w:rsidP="00B1666C">
      <w:pPr>
        <w:pStyle w:val="BodyText"/>
        <w:jc w:val="both"/>
        <w:rPr>
          <w:rFonts w:cs="Arial"/>
          <w:lang w:val="hr-HR"/>
        </w:rPr>
      </w:pPr>
      <w:r w:rsidRPr="00B1666C">
        <w:rPr>
          <w:rFonts w:cs="Arial"/>
          <w:lang w:val="hr-HR"/>
        </w:rPr>
        <w:t>Mjere zaštite</w:t>
      </w:r>
      <w:r w:rsidRPr="00B1666C">
        <w:rPr>
          <w:rFonts w:cs="Arial"/>
          <w:spacing w:val="-2"/>
          <w:lang w:val="hr-HR"/>
        </w:rPr>
        <w:t xml:space="preserve"> </w:t>
      </w:r>
      <w:r w:rsidRPr="00B1666C">
        <w:rPr>
          <w:rFonts w:cs="Arial"/>
          <w:lang w:val="hr-HR"/>
        </w:rPr>
        <w:t>od buke</w:t>
      </w:r>
      <w:r w:rsidRPr="00B1666C">
        <w:rPr>
          <w:rFonts w:cs="Arial"/>
          <w:spacing w:val="2"/>
          <w:lang w:val="hr-HR"/>
        </w:rPr>
        <w:t xml:space="preserve"> </w:t>
      </w:r>
      <w:r w:rsidRPr="00B1666C">
        <w:rPr>
          <w:rFonts w:cs="Arial"/>
          <w:lang w:val="hr-HR"/>
        </w:rPr>
        <w:t>obuhvaćaju:</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sprječavanje</w:t>
      </w:r>
      <w:r w:rsidRPr="00B1666C">
        <w:rPr>
          <w:rFonts w:cs="Arial"/>
          <w:spacing w:val="17"/>
          <w:lang w:val="hr-HR"/>
        </w:rPr>
        <w:t xml:space="preserve"> </w:t>
      </w:r>
      <w:r w:rsidRPr="00B1666C">
        <w:rPr>
          <w:rFonts w:cs="Arial"/>
          <w:lang w:val="hr-HR"/>
        </w:rPr>
        <w:t>nastajanja</w:t>
      </w:r>
      <w:r w:rsidRPr="00B1666C">
        <w:rPr>
          <w:rFonts w:cs="Arial"/>
          <w:spacing w:val="15"/>
          <w:lang w:val="hr-HR"/>
        </w:rPr>
        <w:t xml:space="preserve"> </w:t>
      </w:r>
      <w:r w:rsidRPr="00B1666C">
        <w:rPr>
          <w:rFonts w:cs="Arial"/>
          <w:lang w:val="hr-HR"/>
        </w:rPr>
        <w:t>buke</w:t>
      </w:r>
      <w:r w:rsidRPr="00B1666C">
        <w:rPr>
          <w:rFonts w:cs="Arial"/>
          <w:spacing w:val="19"/>
          <w:lang w:val="hr-HR"/>
        </w:rPr>
        <w:t xml:space="preserve"> </w:t>
      </w:r>
      <w:r w:rsidRPr="00B1666C">
        <w:rPr>
          <w:rFonts w:cs="Arial"/>
          <w:lang w:val="hr-HR"/>
        </w:rPr>
        <w:t>na</w:t>
      </w:r>
      <w:r w:rsidRPr="00B1666C">
        <w:rPr>
          <w:rFonts w:cs="Arial"/>
          <w:spacing w:val="19"/>
          <w:lang w:val="hr-HR"/>
        </w:rPr>
        <w:t xml:space="preserve"> </w:t>
      </w:r>
      <w:r w:rsidRPr="00B1666C">
        <w:rPr>
          <w:rFonts w:cs="Arial"/>
          <w:spacing w:val="-2"/>
          <w:lang w:val="hr-HR"/>
        </w:rPr>
        <w:t>način</w:t>
      </w:r>
      <w:r w:rsidRPr="00B1666C">
        <w:rPr>
          <w:rFonts w:cs="Arial"/>
          <w:spacing w:val="19"/>
          <w:lang w:val="hr-HR"/>
        </w:rPr>
        <w:t xml:space="preserve"> </w:t>
      </w:r>
      <w:r w:rsidRPr="00B1666C">
        <w:rPr>
          <w:rFonts w:cs="Arial"/>
          <w:lang w:val="hr-HR"/>
        </w:rPr>
        <w:t>da</w:t>
      </w:r>
      <w:r w:rsidRPr="00B1666C">
        <w:rPr>
          <w:rFonts w:cs="Arial"/>
          <w:spacing w:val="17"/>
          <w:lang w:val="hr-HR"/>
        </w:rPr>
        <w:t xml:space="preserve"> </w:t>
      </w:r>
      <w:r w:rsidRPr="00B1666C">
        <w:rPr>
          <w:rFonts w:cs="Arial"/>
          <w:lang w:val="hr-HR"/>
        </w:rPr>
        <w:t>se</w:t>
      </w:r>
      <w:r w:rsidRPr="00B1666C">
        <w:rPr>
          <w:rFonts w:cs="Arial"/>
          <w:spacing w:val="19"/>
          <w:lang w:val="hr-HR"/>
        </w:rPr>
        <w:t xml:space="preserve"> </w:t>
      </w:r>
      <w:r w:rsidRPr="00B1666C">
        <w:rPr>
          <w:rFonts w:cs="Arial"/>
          <w:lang w:val="hr-HR"/>
        </w:rPr>
        <w:t>planira</w:t>
      </w:r>
      <w:r w:rsidRPr="00B1666C">
        <w:rPr>
          <w:rFonts w:cs="Arial"/>
          <w:spacing w:val="19"/>
          <w:lang w:val="hr-HR"/>
        </w:rPr>
        <w:t xml:space="preserve"> </w:t>
      </w:r>
      <w:r w:rsidRPr="00B1666C">
        <w:rPr>
          <w:rFonts w:cs="Arial"/>
          <w:lang w:val="hr-HR"/>
        </w:rPr>
        <w:t>gradnja</w:t>
      </w:r>
      <w:r w:rsidRPr="00B1666C">
        <w:rPr>
          <w:rFonts w:cs="Arial"/>
          <w:spacing w:val="19"/>
          <w:lang w:val="hr-HR"/>
        </w:rPr>
        <w:t xml:space="preserve"> </w:t>
      </w:r>
      <w:r w:rsidRPr="00B1666C">
        <w:rPr>
          <w:rFonts w:cs="Arial"/>
          <w:lang w:val="hr-HR"/>
        </w:rPr>
        <w:t>građevina,</w:t>
      </w:r>
      <w:r w:rsidRPr="00B1666C">
        <w:rPr>
          <w:rFonts w:cs="Arial"/>
          <w:spacing w:val="16"/>
          <w:lang w:val="hr-HR"/>
        </w:rPr>
        <w:t xml:space="preserve"> </w:t>
      </w:r>
      <w:r w:rsidRPr="00B1666C">
        <w:rPr>
          <w:rFonts w:cs="Arial"/>
          <w:lang w:val="hr-HR"/>
        </w:rPr>
        <w:t>koje</w:t>
      </w:r>
      <w:r w:rsidRPr="00B1666C">
        <w:rPr>
          <w:rFonts w:cs="Arial"/>
          <w:spacing w:val="17"/>
          <w:lang w:val="hr-HR"/>
        </w:rPr>
        <w:t xml:space="preserve"> </w:t>
      </w:r>
      <w:r w:rsidRPr="00B1666C">
        <w:rPr>
          <w:rFonts w:cs="Arial"/>
          <w:lang w:val="hr-HR"/>
        </w:rPr>
        <w:t>mogu</w:t>
      </w:r>
      <w:r w:rsidRPr="00B1666C">
        <w:rPr>
          <w:rFonts w:cs="Arial"/>
          <w:spacing w:val="59"/>
          <w:lang w:val="hr-HR"/>
        </w:rPr>
        <w:t xml:space="preserve"> </w:t>
      </w:r>
      <w:r w:rsidRPr="00B1666C">
        <w:rPr>
          <w:rFonts w:cs="Arial"/>
          <w:lang w:val="hr-HR"/>
        </w:rPr>
        <w:t>predstavljati</w:t>
      </w:r>
      <w:r w:rsidRPr="00B1666C">
        <w:rPr>
          <w:rFonts w:cs="Arial"/>
          <w:spacing w:val="-10"/>
          <w:lang w:val="hr-HR"/>
        </w:rPr>
        <w:t xml:space="preserve"> </w:t>
      </w:r>
      <w:r w:rsidRPr="00B1666C">
        <w:rPr>
          <w:rFonts w:cs="Arial"/>
          <w:lang w:val="hr-HR"/>
        </w:rPr>
        <w:t>izvor</w:t>
      </w:r>
      <w:r w:rsidRPr="00B1666C">
        <w:rPr>
          <w:rFonts w:cs="Arial"/>
          <w:spacing w:val="-10"/>
          <w:lang w:val="hr-HR"/>
        </w:rPr>
        <w:t xml:space="preserve"> </w:t>
      </w:r>
      <w:r w:rsidRPr="00B1666C">
        <w:rPr>
          <w:rFonts w:cs="Arial"/>
          <w:lang w:val="hr-HR"/>
        </w:rPr>
        <w:t>buke,</w:t>
      </w:r>
      <w:r w:rsidRPr="00B1666C">
        <w:rPr>
          <w:rFonts w:cs="Arial"/>
          <w:spacing w:val="-10"/>
          <w:lang w:val="hr-HR"/>
        </w:rPr>
        <w:t xml:space="preserve"> </w:t>
      </w:r>
      <w:r w:rsidRPr="00B1666C">
        <w:rPr>
          <w:rFonts w:cs="Arial"/>
          <w:spacing w:val="-2"/>
          <w:lang w:val="hr-HR"/>
        </w:rPr>
        <w:t>na</w:t>
      </w:r>
      <w:r w:rsidRPr="00B1666C">
        <w:rPr>
          <w:rFonts w:cs="Arial"/>
          <w:spacing w:val="-9"/>
          <w:lang w:val="hr-HR"/>
        </w:rPr>
        <w:t xml:space="preserve"> </w:t>
      </w:r>
      <w:r w:rsidRPr="00B1666C">
        <w:rPr>
          <w:rFonts w:cs="Arial"/>
          <w:lang w:val="hr-HR"/>
        </w:rPr>
        <w:t>mjestima</w:t>
      </w:r>
      <w:r w:rsidRPr="00B1666C">
        <w:rPr>
          <w:rFonts w:cs="Arial"/>
          <w:spacing w:val="-11"/>
          <w:lang w:val="hr-HR"/>
        </w:rPr>
        <w:t xml:space="preserve"> </w:t>
      </w:r>
      <w:r w:rsidRPr="00B1666C">
        <w:rPr>
          <w:rFonts w:cs="Arial"/>
          <w:lang w:val="hr-HR"/>
        </w:rPr>
        <w:t>s</w:t>
      </w:r>
      <w:r w:rsidRPr="00B1666C">
        <w:rPr>
          <w:rFonts w:cs="Arial"/>
          <w:spacing w:val="-8"/>
          <w:lang w:val="hr-HR"/>
        </w:rPr>
        <w:t xml:space="preserve"> </w:t>
      </w:r>
      <w:r w:rsidRPr="00B1666C">
        <w:rPr>
          <w:rFonts w:cs="Arial"/>
          <w:lang w:val="hr-HR"/>
        </w:rPr>
        <w:t>kojih</w:t>
      </w:r>
      <w:r w:rsidRPr="00B1666C">
        <w:rPr>
          <w:rFonts w:cs="Arial"/>
          <w:spacing w:val="-9"/>
          <w:lang w:val="hr-HR"/>
        </w:rPr>
        <w:t xml:space="preserve"> </w:t>
      </w:r>
      <w:r w:rsidRPr="00B1666C">
        <w:rPr>
          <w:rFonts w:cs="Arial"/>
          <w:lang w:val="hr-HR"/>
        </w:rPr>
        <w:t>neće</w:t>
      </w:r>
      <w:r w:rsidRPr="00B1666C">
        <w:rPr>
          <w:rFonts w:cs="Arial"/>
          <w:spacing w:val="-9"/>
          <w:lang w:val="hr-HR"/>
        </w:rPr>
        <w:t xml:space="preserve"> </w:t>
      </w:r>
      <w:r w:rsidRPr="00B1666C">
        <w:rPr>
          <w:rFonts w:cs="Arial"/>
          <w:lang w:val="hr-HR"/>
        </w:rPr>
        <w:t>djelovati</w:t>
      </w:r>
      <w:r w:rsidRPr="00B1666C">
        <w:rPr>
          <w:rFonts w:cs="Arial"/>
          <w:spacing w:val="-9"/>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sredinu</w:t>
      </w:r>
      <w:r w:rsidRPr="00B1666C">
        <w:rPr>
          <w:rFonts w:cs="Arial"/>
          <w:spacing w:val="-9"/>
          <w:lang w:val="hr-HR"/>
        </w:rPr>
        <w:t xml:space="preserve"> </w:t>
      </w:r>
      <w:r w:rsidRPr="00B1666C">
        <w:rPr>
          <w:rFonts w:cs="Arial"/>
          <w:lang w:val="hr-HR"/>
        </w:rPr>
        <w:t>u</w:t>
      </w:r>
      <w:r w:rsidRPr="00B1666C">
        <w:rPr>
          <w:rFonts w:cs="Arial"/>
          <w:spacing w:val="-10"/>
          <w:lang w:val="hr-HR"/>
        </w:rPr>
        <w:t xml:space="preserve"> </w:t>
      </w:r>
      <w:r w:rsidRPr="00B1666C">
        <w:rPr>
          <w:rFonts w:cs="Arial"/>
          <w:lang w:val="hr-HR"/>
        </w:rPr>
        <w:t>kojoj</w:t>
      </w:r>
      <w:r w:rsidRPr="00B1666C">
        <w:rPr>
          <w:rFonts w:cs="Arial"/>
          <w:spacing w:val="-9"/>
          <w:lang w:val="hr-HR"/>
        </w:rPr>
        <w:t xml:space="preserve"> </w:t>
      </w:r>
      <w:r w:rsidRPr="00B1666C">
        <w:rPr>
          <w:rFonts w:cs="Arial"/>
          <w:lang w:val="hr-HR"/>
        </w:rPr>
        <w:t>ljudi</w:t>
      </w:r>
      <w:r w:rsidRPr="00B1666C">
        <w:rPr>
          <w:rFonts w:cs="Arial"/>
          <w:spacing w:val="-9"/>
          <w:lang w:val="hr-HR"/>
        </w:rPr>
        <w:t xml:space="preserve"> </w:t>
      </w:r>
      <w:r w:rsidRPr="00B1666C">
        <w:rPr>
          <w:rFonts w:cs="Arial"/>
          <w:lang w:val="hr-HR"/>
        </w:rPr>
        <w:t>rade</w:t>
      </w:r>
      <w:r w:rsidRPr="00B1666C">
        <w:rPr>
          <w:rFonts w:cs="Arial"/>
          <w:spacing w:val="79"/>
          <w:lang w:val="hr-HR"/>
        </w:rPr>
        <w:t xml:space="preserve"> </w:t>
      </w:r>
      <w:r w:rsidRPr="00B1666C">
        <w:rPr>
          <w:rFonts w:cs="Arial"/>
          <w:lang w:val="hr-HR"/>
        </w:rPr>
        <w:t>i borave;</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za</w:t>
      </w:r>
      <w:r w:rsidRPr="00B1666C">
        <w:rPr>
          <w:rFonts w:cs="Arial"/>
          <w:spacing w:val="50"/>
          <w:lang w:val="hr-HR"/>
        </w:rPr>
        <w:t xml:space="preserve"> </w:t>
      </w:r>
      <w:r w:rsidRPr="00B1666C">
        <w:rPr>
          <w:rFonts w:cs="Arial"/>
          <w:lang w:val="hr-HR"/>
        </w:rPr>
        <w:t>potrebe</w:t>
      </w:r>
      <w:r w:rsidRPr="00B1666C">
        <w:rPr>
          <w:rFonts w:cs="Arial"/>
          <w:spacing w:val="48"/>
          <w:lang w:val="hr-HR"/>
        </w:rPr>
        <w:t xml:space="preserve"> </w:t>
      </w:r>
      <w:r w:rsidRPr="00B1666C">
        <w:rPr>
          <w:rFonts w:cs="Arial"/>
          <w:lang w:val="hr-HR"/>
        </w:rPr>
        <w:t>utvrđivanja</w:t>
      </w:r>
      <w:r w:rsidRPr="00B1666C">
        <w:rPr>
          <w:rFonts w:cs="Arial"/>
          <w:spacing w:val="48"/>
          <w:lang w:val="hr-HR"/>
        </w:rPr>
        <w:t xml:space="preserve"> </w:t>
      </w:r>
      <w:r w:rsidRPr="00B1666C">
        <w:rPr>
          <w:rFonts w:cs="Arial"/>
          <w:lang w:val="hr-HR"/>
        </w:rPr>
        <w:t>i</w:t>
      </w:r>
      <w:r w:rsidRPr="00B1666C">
        <w:rPr>
          <w:rFonts w:cs="Arial"/>
          <w:spacing w:val="50"/>
          <w:lang w:val="hr-HR"/>
        </w:rPr>
        <w:t xml:space="preserve"> </w:t>
      </w:r>
      <w:r w:rsidRPr="00B1666C">
        <w:rPr>
          <w:rFonts w:cs="Arial"/>
          <w:lang w:val="hr-HR"/>
        </w:rPr>
        <w:t>praćenja</w:t>
      </w:r>
      <w:r w:rsidRPr="00B1666C">
        <w:rPr>
          <w:rFonts w:cs="Arial"/>
          <w:spacing w:val="48"/>
          <w:lang w:val="hr-HR"/>
        </w:rPr>
        <w:t xml:space="preserve"> </w:t>
      </w:r>
      <w:r w:rsidRPr="00B1666C">
        <w:rPr>
          <w:rFonts w:cs="Arial"/>
          <w:lang w:val="hr-HR"/>
        </w:rPr>
        <w:t>razine</w:t>
      </w:r>
      <w:r w:rsidRPr="00B1666C">
        <w:rPr>
          <w:rFonts w:cs="Arial"/>
          <w:spacing w:val="48"/>
          <w:lang w:val="hr-HR"/>
        </w:rPr>
        <w:t xml:space="preserve"> </w:t>
      </w:r>
      <w:r w:rsidRPr="00B1666C">
        <w:rPr>
          <w:rFonts w:cs="Arial"/>
          <w:lang w:val="hr-HR"/>
        </w:rPr>
        <w:t>buke</w:t>
      </w:r>
      <w:r w:rsidRPr="00B1666C">
        <w:rPr>
          <w:rFonts w:cs="Arial"/>
          <w:spacing w:val="49"/>
          <w:lang w:val="hr-HR"/>
        </w:rPr>
        <w:t xml:space="preserve"> </w:t>
      </w:r>
      <w:r w:rsidRPr="00B1666C">
        <w:rPr>
          <w:rFonts w:cs="Arial"/>
          <w:lang w:val="hr-HR"/>
        </w:rPr>
        <w:t>potrebno</w:t>
      </w:r>
      <w:r w:rsidRPr="00B1666C">
        <w:rPr>
          <w:rFonts w:cs="Arial"/>
          <w:spacing w:val="48"/>
          <w:lang w:val="hr-HR"/>
        </w:rPr>
        <w:t xml:space="preserve"> </w:t>
      </w:r>
      <w:r w:rsidRPr="00B1666C">
        <w:rPr>
          <w:rFonts w:cs="Arial"/>
          <w:lang w:val="hr-HR"/>
        </w:rPr>
        <w:t>je</w:t>
      </w:r>
      <w:r w:rsidRPr="00B1666C">
        <w:rPr>
          <w:rFonts w:cs="Arial"/>
          <w:spacing w:val="48"/>
          <w:lang w:val="hr-HR"/>
        </w:rPr>
        <w:t xml:space="preserve"> </w:t>
      </w:r>
      <w:r w:rsidRPr="00B1666C">
        <w:rPr>
          <w:rFonts w:cs="Arial"/>
          <w:lang w:val="hr-HR"/>
        </w:rPr>
        <w:t>izraditi</w:t>
      </w:r>
      <w:r w:rsidRPr="00B1666C">
        <w:rPr>
          <w:rFonts w:cs="Arial"/>
          <w:spacing w:val="47"/>
          <w:lang w:val="hr-HR"/>
        </w:rPr>
        <w:t xml:space="preserve"> </w:t>
      </w:r>
      <w:r w:rsidRPr="00B1666C">
        <w:rPr>
          <w:rFonts w:cs="Arial"/>
          <w:lang w:val="hr-HR"/>
        </w:rPr>
        <w:t>karte</w:t>
      </w:r>
      <w:r w:rsidRPr="00B1666C">
        <w:rPr>
          <w:rFonts w:cs="Arial"/>
          <w:spacing w:val="50"/>
          <w:lang w:val="hr-HR"/>
        </w:rPr>
        <w:t xml:space="preserve"> </w:t>
      </w:r>
      <w:r w:rsidRPr="00B1666C">
        <w:rPr>
          <w:rFonts w:cs="Arial"/>
          <w:lang w:val="hr-HR"/>
        </w:rPr>
        <w:t>buke</w:t>
      </w:r>
      <w:r w:rsidRPr="00B1666C">
        <w:rPr>
          <w:rFonts w:cs="Arial"/>
          <w:spacing w:val="48"/>
          <w:lang w:val="hr-HR"/>
        </w:rPr>
        <w:t xml:space="preserve"> </w:t>
      </w:r>
      <w:r w:rsidRPr="00B1666C">
        <w:rPr>
          <w:rFonts w:cs="Arial"/>
          <w:spacing w:val="-2"/>
          <w:lang w:val="hr-HR"/>
        </w:rPr>
        <w:t>za</w:t>
      </w:r>
      <w:r w:rsidRPr="00B1666C">
        <w:rPr>
          <w:rFonts w:cs="Arial"/>
          <w:spacing w:val="69"/>
          <w:lang w:val="hr-HR"/>
        </w:rPr>
        <w:t xml:space="preserve"> </w:t>
      </w:r>
      <w:r w:rsidRPr="00B1666C">
        <w:rPr>
          <w:rFonts w:cs="Arial"/>
          <w:lang w:val="hr-HR"/>
        </w:rPr>
        <w:t>gradsko područje</w:t>
      </w:r>
      <w:r w:rsidRPr="00B1666C">
        <w:rPr>
          <w:rFonts w:cs="Arial"/>
          <w:spacing w:val="-2"/>
          <w:lang w:val="hr-HR"/>
        </w:rPr>
        <w:t xml:space="preserve"> </w:t>
      </w:r>
      <w:r w:rsidRPr="00B1666C">
        <w:rPr>
          <w:rFonts w:cs="Arial"/>
          <w:lang w:val="hr-HR"/>
        </w:rPr>
        <w:t>(osim</w:t>
      </w:r>
      <w:r w:rsidRPr="00B1666C">
        <w:rPr>
          <w:rFonts w:cs="Arial"/>
          <w:spacing w:val="-3"/>
          <w:lang w:val="hr-HR"/>
        </w:rPr>
        <w:t xml:space="preserve"> </w:t>
      </w:r>
      <w:r w:rsidRPr="00B1666C">
        <w:rPr>
          <w:rFonts w:cs="Arial"/>
          <w:lang w:val="hr-HR"/>
        </w:rPr>
        <w:t>povijesne</w:t>
      </w:r>
      <w:r w:rsidRPr="00B1666C">
        <w:rPr>
          <w:rFonts w:cs="Arial"/>
          <w:spacing w:val="-2"/>
          <w:lang w:val="hr-HR"/>
        </w:rPr>
        <w:t xml:space="preserve"> </w:t>
      </w:r>
      <w:r w:rsidRPr="00B1666C">
        <w:rPr>
          <w:rFonts w:cs="Arial"/>
          <w:lang w:val="hr-HR"/>
        </w:rPr>
        <w:t>jezgre Dubrovnika,</w:t>
      </w:r>
      <w:r w:rsidRPr="00B1666C">
        <w:rPr>
          <w:rFonts w:cs="Arial"/>
          <w:spacing w:val="1"/>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koju</w:t>
      </w:r>
      <w:r w:rsidRPr="00B1666C">
        <w:rPr>
          <w:rFonts w:cs="Arial"/>
          <w:spacing w:val="-4"/>
          <w:lang w:val="hr-HR"/>
        </w:rPr>
        <w:t xml:space="preserve"> </w:t>
      </w:r>
      <w:r w:rsidRPr="00B1666C">
        <w:rPr>
          <w:rFonts w:cs="Arial"/>
          <w:lang w:val="hr-HR"/>
        </w:rPr>
        <w:t>je već</w:t>
      </w:r>
      <w:r w:rsidRPr="00B1666C">
        <w:rPr>
          <w:rFonts w:cs="Arial"/>
          <w:spacing w:val="-2"/>
          <w:lang w:val="hr-HR"/>
        </w:rPr>
        <w:t xml:space="preserve"> </w:t>
      </w:r>
      <w:r w:rsidRPr="00B1666C">
        <w:rPr>
          <w:rFonts w:cs="Arial"/>
          <w:lang w:val="hr-HR"/>
        </w:rPr>
        <w:t>izrađena),</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razina buke uvjetovana prometom smanjit će se</w:t>
      </w:r>
      <w:r w:rsidRPr="00B1666C">
        <w:rPr>
          <w:rFonts w:cs="Arial"/>
          <w:spacing w:val="-2"/>
          <w:lang w:val="hr-HR"/>
        </w:rPr>
        <w:t xml:space="preserve"> </w:t>
      </w:r>
      <w:r w:rsidRPr="00B1666C">
        <w:rPr>
          <w:rFonts w:cs="Arial"/>
          <w:lang w:val="hr-HR"/>
        </w:rPr>
        <w:t>optimalizacijom utjecaja prometa na</w:t>
      </w:r>
      <w:r w:rsidRPr="00B1666C">
        <w:rPr>
          <w:rFonts w:cs="Arial"/>
          <w:spacing w:val="59"/>
          <w:lang w:val="hr-HR"/>
        </w:rPr>
        <w:t xml:space="preserve"> </w:t>
      </w:r>
      <w:r w:rsidRPr="00B1666C">
        <w:rPr>
          <w:rFonts w:cs="Arial"/>
          <w:lang w:val="hr-HR"/>
        </w:rPr>
        <w:t>okoliš,</w:t>
      </w:r>
      <w:r w:rsidRPr="00B1666C">
        <w:rPr>
          <w:rFonts w:cs="Arial"/>
          <w:spacing w:val="27"/>
          <w:lang w:val="hr-HR"/>
        </w:rPr>
        <w:t xml:space="preserve"> </w:t>
      </w:r>
      <w:r w:rsidRPr="00B1666C">
        <w:rPr>
          <w:rFonts w:cs="Arial"/>
          <w:lang w:val="hr-HR"/>
        </w:rPr>
        <w:t>razdvajanjem</w:t>
      </w:r>
      <w:r w:rsidRPr="00B1666C">
        <w:rPr>
          <w:rFonts w:cs="Arial"/>
          <w:spacing w:val="26"/>
          <w:lang w:val="hr-HR"/>
        </w:rPr>
        <w:t xml:space="preserve"> </w:t>
      </w:r>
      <w:r w:rsidRPr="00B1666C">
        <w:rPr>
          <w:rFonts w:cs="Arial"/>
          <w:lang w:val="hr-HR"/>
        </w:rPr>
        <w:t>pješačkih</w:t>
      </w:r>
      <w:r w:rsidRPr="00B1666C">
        <w:rPr>
          <w:rFonts w:cs="Arial"/>
          <w:spacing w:val="25"/>
          <w:lang w:val="hr-HR"/>
        </w:rPr>
        <w:t xml:space="preserve"> </w:t>
      </w:r>
      <w:r w:rsidRPr="00B1666C">
        <w:rPr>
          <w:rFonts w:cs="Arial"/>
          <w:lang w:val="hr-HR"/>
        </w:rPr>
        <w:t>i</w:t>
      </w:r>
      <w:r w:rsidRPr="00B1666C">
        <w:rPr>
          <w:rFonts w:cs="Arial"/>
          <w:spacing w:val="25"/>
          <w:lang w:val="hr-HR"/>
        </w:rPr>
        <w:t xml:space="preserve"> </w:t>
      </w:r>
      <w:r w:rsidRPr="00B1666C">
        <w:rPr>
          <w:rFonts w:cs="Arial"/>
          <w:lang w:val="hr-HR"/>
        </w:rPr>
        <w:t>glavnih</w:t>
      </w:r>
      <w:r w:rsidRPr="00B1666C">
        <w:rPr>
          <w:rFonts w:cs="Arial"/>
          <w:spacing w:val="25"/>
          <w:lang w:val="hr-HR"/>
        </w:rPr>
        <w:t xml:space="preserve"> </w:t>
      </w:r>
      <w:r w:rsidRPr="00B1666C">
        <w:rPr>
          <w:rFonts w:cs="Arial"/>
          <w:lang w:val="hr-HR"/>
        </w:rPr>
        <w:t>kolnih</w:t>
      </w:r>
      <w:r w:rsidRPr="00B1666C">
        <w:rPr>
          <w:rFonts w:cs="Arial"/>
          <w:spacing w:val="25"/>
          <w:lang w:val="hr-HR"/>
        </w:rPr>
        <w:t xml:space="preserve"> </w:t>
      </w:r>
      <w:r w:rsidRPr="00B1666C">
        <w:rPr>
          <w:rFonts w:cs="Arial"/>
          <w:lang w:val="hr-HR"/>
        </w:rPr>
        <w:t>prometnih</w:t>
      </w:r>
      <w:r w:rsidRPr="00B1666C">
        <w:rPr>
          <w:rFonts w:cs="Arial"/>
          <w:spacing w:val="23"/>
          <w:lang w:val="hr-HR"/>
        </w:rPr>
        <w:t xml:space="preserve"> </w:t>
      </w:r>
      <w:r w:rsidRPr="00B1666C">
        <w:rPr>
          <w:rFonts w:cs="Arial"/>
          <w:lang w:val="hr-HR"/>
        </w:rPr>
        <w:t>tokova,</w:t>
      </w:r>
      <w:r w:rsidRPr="00B1666C">
        <w:rPr>
          <w:rFonts w:cs="Arial"/>
          <w:spacing w:val="24"/>
          <w:lang w:val="hr-HR"/>
        </w:rPr>
        <w:t xml:space="preserve"> </w:t>
      </w:r>
      <w:r w:rsidRPr="00B1666C">
        <w:rPr>
          <w:rFonts w:cs="Arial"/>
          <w:lang w:val="hr-HR"/>
        </w:rPr>
        <w:t>rješavanjem</w:t>
      </w:r>
      <w:r w:rsidRPr="00B1666C">
        <w:rPr>
          <w:rFonts w:cs="Arial"/>
          <w:spacing w:val="37"/>
          <w:lang w:val="hr-HR"/>
        </w:rPr>
        <w:t xml:space="preserve"> </w:t>
      </w:r>
      <w:r w:rsidRPr="00B1666C">
        <w:rPr>
          <w:rFonts w:cs="Arial"/>
          <w:lang w:val="hr-HR"/>
        </w:rPr>
        <w:t>prometa</w:t>
      </w:r>
      <w:r w:rsidRPr="00B1666C">
        <w:rPr>
          <w:rFonts w:cs="Arial"/>
          <w:spacing w:val="-12"/>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mirovanju</w:t>
      </w:r>
      <w:r w:rsidRPr="00B1666C">
        <w:rPr>
          <w:rFonts w:cs="Arial"/>
          <w:spacing w:val="-12"/>
          <w:lang w:val="hr-HR"/>
        </w:rPr>
        <w:t xml:space="preserve"> </w:t>
      </w:r>
      <w:r w:rsidRPr="00B1666C">
        <w:rPr>
          <w:rFonts w:cs="Arial"/>
          <w:lang w:val="hr-HR"/>
        </w:rPr>
        <w:t>izgradnjom</w:t>
      </w:r>
      <w:r w:rsidRPr="00B1666C">
        <w:rPr>
          <w:rFonts w:cs="Arial"/>
          <w:spacing w:val="-11"/>
          <w:lang w:val="hr-HR"/>
        </w:rPr>
        <w:t xml:space="preserve"> </w:t>
      </w:r>
      <w:r w:rsidRPr="00B1666C">
        <w:rPr>
          <w:rFonts w:cs="Arial"/>
          <w:lang w:val="hr-HR"/>
        </w:rPr>
        <w:t>podzemnih</w:t>
      </w:r>
      <w:r w:rsidRPr="00B1666C">
        <w:rPr>
          <w:rFonts w:cs="Arial"/>
          <w:spacing w:val="-12"/>
          <w:lang w:val="hr-HR"/>
        </w:rPr>
        <w:t xml:space="preserve"> </w:t>
      </w:r>
      <w:r w:rsidRPr="00B1666C">
        <w:rPr>
          <w:rFonts w:cs="Arial"/>
          <w:lang w:val="hr-HR"/>
        </w:rPr>
        <w:t>garažnih</w:t>
      </w:r>
      <w:r w:rsidRPr="00B1666C">
        <w:rPr>
          <w:rFonts w:cs="Arial"/>
          <w:spacing w:val="-9"/>
          <w:lang w:val="hr-HR"/>
        </w:rPr>
        <w:t xml:space="preserve"> </w:t>
      </w:r>
      <w:r w:rsidRPr="00B1666C">
        <w:rPr>
          <w:rFonts w:cs="Arial"/>
          <w:lang w:val="hr-HR"/>
        </w:rPr>
        <w:t>objekata,</w:t>
      </w:r>
      <w:r w:rsidRPr="00B1666C">
        <w:rPr>
          <w:rFonts w:cs="Arial"/>
          <w:spacing w:val="-11"/>
          <w:lang w:val="hr-HR"/>
        </w:rPr>
        <w:t xml:space="preserve"> </w:t>
      </w:r>
      <w:r w:rsidRPr="00B1666C">
        <w:rPr>
          <w:rFonts w:cs="Arial"/>
          <w:lang w:val="hr-HR"/>
        </w:rPr>
        <w:t>izgradnjom</w:t>
      </w:r>
      <w:r w:rsidRPr="00B1666C">
        <w:rPr>
          <w:rFonts w:cs="Arial"/>
          <w:spacing w:val="-13"/>
          <w:lang w:val="hr-HR"/>
        </w:rPr>
        <w:t xml:space="preserve"> </w:t>
      </w:r>
      <w:r w:rsidRPr="00B1666C">
        <w:rPr>
          <w:rFonts w:cs="Arial"/>
          <w:lang w:val="hr-HR"/>
        </w:rPr>
        <w:t>zapadnog</w:t>
      </w:r>
      <w:r w:rsidRPr="00B1666C">
        <w:rPr>
          <w:rFonts w:cs="Arial"/>
          <w:spacing w:val="57"/>
          <w:lang w:val="hr-HR"/>
        </w:rPr>
        <w:t xml:space="preserve"> </w:t>
      </w:r>
      <w:r w:rsidRPr="00B1666C">
        <w:rPr>
          <w:rFonts w:cs="Arial"/>
          <w:lang w:val="hr-HR"/>
        </w:rPr>
        <w:t>ulaza</w:t>
      </w:r>
      <w:r w:rsidRPr="00B1666C">
        <w:rPr>
          <w:rFonts w:cs="Arial"/>
          <w:spacing w:val="38"/>
          <w:lang w:val="hr-HR"/>
        </w:rPr>
        <w:t xml:space="preserve"> </w:t>
      </w:r>
      <w:r w:rsidRPr="00B1666C">
        <w:rPr>
          <w:rFonts w:cs="Arial"/>
          <w:lang w:val="hr-HR"/>
        </w:rPr>
        <w:t>u</w:t>
      </w:r>
      <w:r w:rsidRPr="00B1666C">
        <w:rPr>
          <w:rFonts w:cs="Arial"/>
          <w:spacing w:val="38"/>
          <w:lang w:val="hr-HR"/>
        </w:rPr>
        <w:t xml:space="preserve"> </w:t>
      </w:r>
      <w:r w:rsidRPr="00B1666C">
        <w:rPr>
          <w:rFonts w:cs="Arial"/>
          <w:lang w:val="hr-HR"/>
        </w:rPr>
        <w:t>grad,</w:t>
      </w:r>
      <w:r w:rsidRPr="00B1666C">
        <w:rPr>
          <w:rFonts w:cs="Arial"/>
          <w:spacing w:val="38"/>
          <w:lang w:val="hr-HR"/>
        </w:rPr>
        <w:t xml:space="preserve"> </w:t>
      </w:r>
      <w:r w:rsidRPr="00B1666C">
        <w:rPr>
          <w:rFonts w:cs="Arial"/>
          <w:lang w:val="hr-HR"/>
        </w:rPr>
        <w:t>pretvaranjem</w:t>
      </w:r>
      <w:r w:rsidRPr="00B1666C">
        <w:rPr>
          <w:rFonts w:cs="Arial"/>
          <w:spacing w:val="39"/>
          <w:lang w:val="hr-HR"/>
        </w:rPr>
        <w:t xml:space="preserve"> </w:t>
      </w:r>
      <w:r w:rsidRPr="00B1666C">
        <w:rPr>
          <w:rFonts w:cs="Arial"/>
          <w:lang w:val="hr-HR"/>
        </w:rPr>
        <w:t>šire</w:t>
      </w:r>
      <w:r w:rsidRPr="00B1666C">
        <w:rPr>
          <w:rFonts w:cs="Arial"/>
          <w:spacing w:val="38"/>
          <w:lang w:val="hr-HR"/>
        </w:rPr>
        <w:t xml:space="preserve"> </w:t>
      </w:r>
      <w:r w:rsidRPr="00B1666C">
        <w:rPr>
          <w:rFonts w:cs="Arial"/>
          <w:lang w:val="hr-HR"/>
        </w:rPr>
        <w:t>gradske</w:t>
      </w:r>
      <w:r w:rsidRPr="00B1666C">
        <w:rPr>
          <w:rFonts w:cs="Arial"/>
          <w:spacing w:val="36"/>
          <w:lang w:val="hr-HR"/>
        </w:rPr>
        <w:t xml:space="preserve"> </w:t>
      </w:r>
      <w:r w:rsidRPr="00B1666C">
        <w:rPr>
          <w:rFonts w:cs="Arial"/>
          <w:lang w:val="hr-HR"/>
        </w:rPr>
        <w:t>zone</w:t>
      </w:r>
      <w:r w:rsidRPr="00B1666C">
        <w:rPr>
          <w:rFonts w:cs="Arial"/>
          <w:spacing w:val="39"/>
          <w:lang w:val="hr-HR"/>
        </w:rPr>
        <w:t xml:space="preserve"> </w:t>
      </w:r>
      <w:r w:rsidRPr="00B1666C">
        <w:rPr>
          <w:rFonts w:cs="Arial"/>
          <w:lang w:val="hr-HR"/>
        </w:rPr>
        <w:t>u</w:t>
      </w:r>
      <w:r w:rsidRPr="00B1666C">
        <w:rPr>
          <w:rFonts w:cs="Arial"/>
          <w:spacing w:val="36"/>
          <w:lang w:val="hr-HR"/>
        </w:rPr>
        <w:t xml:space="preserve"> </w:t>
      </w:r>
      <w:r w:rsidRPr="00B1666C">
        <w:rPr>
          <w:rFonts w:cs="Arial"/>
          <w:lang w:val="hr-HR"/>
        </w:rPr>
        <w:t>pješačku,</w:t>
      </w:r>
      <w:r w:rsidRPr="00B1666C">
        <w:rPr>
          <w:rFonts w:cs="Arial"/>
          <w:spacing w:val="37"/>
          <w:lang w:val="hr-HR"/>
        </w:rPr>
        <w:t xml:space="preserve"> </w:t>
      </w:r>
      <w:r w:rsidRPr="00B1666C">
        <w:rPr>
          <w:rFonts w:cs="Arial"/>
          <w:lang w:val="hr-HR"/>
        </w:rPr>
        <w:t>izgradnjom</w:t>
      </w:r>
      <w:r w:rsidRPr="00B1666C">
        <w:rPr>
          <w:rFonts w:cs="Arial"/>
          <w:spacing w:val="40"/>
          <w:lang w:val="hr-HR"/>
        </w:rPr>
        <w:t xml:space="preserve"> </w:t>
      </w:r>
      <w:r w:rsidRPr="00B1666C">
        <w:rPr>
          <w:rFonts w:cs="Arial"/>
          <w:lang w:val="hr-HR"/>
        </w:rPr>
        <w:t>kompleksa</w:t>
      </w:r>
      <w:r w:rsidRPr="00B1666C">
        <w:rPr>
          <w:rFonts w:cs="Arial"/>
          <w:spacing w:val="47"/>
          <w:lang w:val="hr-HR"/>
        </w:rPr>
        <w:t xml:space="preserve"> </w:t>
      </w:r>
      <w:r w:rsidRPr="00B1666C">
        <w:rPr>
          <w:rFonts w:cs="Arial"/>
          <w:lang w:val="hr-HR"/>
        </w:rPr>
        <w:t>autobusnog</w:t>
      </w:r>
      <w:r w:rsidRPr="00B1666C">
        <w:rPr>
          <w:rFonts w:cs="Arial"/>
          <w:spacing w:val="-12"/>
          <w:lang w:val="hr-HR"/>
        </w:rPr>
        <w:t xml:space="preserve"> </w:t>
      </w:r>
      <w:r w:rsidRPr="00B1666C">
        <w:rPr>
          <w:rFonts w:cs="Arial"/>
          <w:lang w:val="hr-HR"/>
        </w:rPr>
        <w:t>terminala</w:t>
      </w:r>
      <w:r w:rsidRPr="00B1666C">
        <w:rPr>
          <w:rFonts w:cs="Arial"/>
          <w:spacing w:val="-12"/>
          <w:lang w:val="hr-HR"/>
        </w:rPr>
        <w:t xml:space="preserve"> </w:t>
      </w:r>
      <w:r w:rsidRPr="00B1666C">
        <w:rPr>
          <w:rFonts w:cs="Arial"/>
          <w:lang w:val="hr-HR"/>
        </w:rPr>
        <w:t>u</w:t>
      </w:r>
      <w:r w:rsidRPr="00B1666C">
        <w:rPr>
          <w:rFonts w:cs="Arial"/>
          <w:spacing w:val="-14"/>
          <w:lang w:val="hr-HR"/>
        </w:rPr>
        <w:t xml:space="preserve"> </w:t>
      </w:r>
      <w:r w:rsidRPr="00B1666C">
        <w:rPr>
          <w:rFonts w:cs="Arial"/>
          <w:lang w:val="hr-HR"/>
        </w:rPr>
        <w:t>Gruškoj</w:t>
      </w:r>
      <w:r w:rsidRPr="00B1666C">
        <w:rPr>
          <w:rFonts w:cs="Arial"/>
          <w:spacing w:val="-10"/>
          <w:lang w:val="hr-HR"/>
        </w:rPr>
        <w:t xml:space="preserve"> </w:t>
      </w:r>
      <w:r w:rsidRPr="00B1666C">
        <w:rPr>
          <w:rFonts w:cs="Arial"/>
          <w:lang w:val="hr-HR"/>
        </w:rPr>
        <w:t>luci,</w:t>
      </w:r>
      <w:r w:rsidRPr="00B1666C">
        <w:rPr>
          <w:rFonts w:cs="Arial"/>
          <w:spacing w:val="-10"/>
          <w:lang w:val="hr-HR"/>
        </w:rPr>
        <w:t xml:space="preserve"> </w:t>
      </w:r>
      <w:r w:rsidRPr="00B1666C">
        <w:rPr>
          <w:rFonts w:cs="Arial"/>
          <w:lang w:val="hr-HR"/>
        </w:rPr>
        <w:t>dislokacijom</w:t>
      </w:r>
      <w:r w:rsidRPr="00B1666C">
        <w:rPr>
          <w:rFonts w:cs="Arial"/>
          <w:spacing w:val="-10"/>
          <w:lang w:val="hr-HR"/>
        </w:rPr>
        <w:t xml:space="preserve"> </w:t>
      </w:r>
      <w:r w:rsidRPr="00B1666C">
        <w:rPr>
          <w:rFonts w:cs="Arial"/>
          <w:lang w:val="hr-HR"/>
        </w:rPr>
        <w:t>Atlasovih</w:t>
      </w:r>
      <w:r w:rsidRPr="00B1666C">
        <w:rPr>
          <w:rFonts w:cs="Arial"/>
          <w:spacing w:val="-12"/>
          <w:lang w:val="hr-HR"/>
        </w:rPr>
        <w:t xml:space="preserve"> </w:t>
      </w:r>
      <w:r w:rsidRPr="00B1666C">
        <w:rPr>
          <w:rFonts w:cs="Arial"/>
          <w:lang w:val="hr-HR"/>
        </w:rPr>
        <w:t>garaža</w:t>
      </w:r>
      <w:r w:rsidRPr="00B1666C">
        <w:rPr>
          <w:rFonts w:cs="Arial"/>
          <w:spacing w:val="-12"/>
          <w:lang w:val="hr-HR"/>
        </w:rPr>
        <w:t xml:space="preserve"> </w:t>
      </w:r>
      <w:r w:rsidRPr="00B1666C">
        <w:rPr>
          <w:rFonts w:cs="Arial"/>
          <w:lang w:val="hr-HR"/>
        </w:rPr>
        <w:t>iz</w:t>
      </w:r>
      <w:r w:rsidRPr="00B1666C">
        <w:rPr>
          <w:rFonts w:cs="Arial"/>
          <w:spacing w:val="-11"/>
          <w:lang w:val="hr-HR"/>
        </w:rPr>
        <w:t xml:space="preserve"> </w:t>
      </w:r>
      <w:r w:rsidRPr="00B1666C">
        <w:rPr>
          <w:rFonts w:cs="Arial"/>
          <w:lang w:val="hr-HR"/>
        </w:rPr>
        <w:t>Gospinog</w:t>
      </w:r>
      <w:r w:rsidRPr="00B1666C">
        <w:rPr>
          <w:rFonts w:cs="Arial"/>
          <w:spacing w:val="-9"/>
          <w:lang w:val="hr-HR"/>
        </w:rPr>
        <w:t xml:space="preserve"> </w:t>
      </w:r>
      <w:r w:rsidRPr="00B1666C">
        <w:rPr>
          <w:rFonts w:cs="Arial"/>
          <w:lang w:val="hr-HR"/>
        </w:rPr>
        <w:t>polja,</w:t>
      </w:r>
      <w:r w:rsidRPr="00B1666C">
        <w:rPr>
          <w:rFonts w:cs="Arial"/>
          <w:spacing w:val="53"/>
          <w:lang w:val="hr-HR"/>
        </w:rPr>
        <w:t xml:space="preserve"> </w:t>
      </w:r>
      <w:r w:rsidRPr="00B1666C">
        <w:rPr>
          <w:rFonts w:cs="Arial"/>
          <w:lang w:val="hr-HR"/>
        </w:rPr>
        <w:t>pogona JP Libertas</w:t>
      </w:r>
      <w:r w:rsidRPr="00B1666C">
        <w:rPr>
          <w:rFonts w:cs="Arial"/>
          <w:spacing w:val="-2"/>
          <w:lang w:val="hr-HR"/>
        </w:rPr>
        <w:t xml:space="preserve"> </w:t>
      </w:r>
      <w:r w:rsidRPr="00B1666C">
        <w:rPr>
          <w:rFonts w:cs="Arial"/>
          <w:lang w:val="hr-HR"/>
        </w:rPr>
        <w:t>i drugim</w:t>
      </w:r>
      <w:r w:rsidRPr="00B1666C">
        <w:rPr>
          <w:rFonts w:cs="Arial"/>
          <w:spacing w:val="1"/>
          <w:lang w:val="hr-HR"/>
        </w:rPr>
        <w:t xml:space="preserve"> </w:t>
      </w:r>
      <w:r w:rsidRPr="00B1666C">
        <w:rPr>
          <w:rFonts w:cs="Arial"/>
          <w:lang w:val="hr-HR"/>
        </w:rPr>
        <w:t>mjerama</w:t>
      </w:r>
      <w:r w:rsidRPr="00B1666C">
        <w:rPr>
          <w:rFonts w:cs="Arial"/>
          <w:spacing w:val="-2"/>
          <w:lang w:val="hr-HR"/>
        </w:rPr>
        <w:t xml:space="preserve"> </w:t>
      </w:r>
      <w:r w:rsidRPr="00B1666C">
        <w:rPr>
          <w:rFonts w:cs="Arial"/>
          <w:lang w:val="hr-HR"/>
        </w:rPr>
        <w:t>urbane</w:t>
      </w:r>
      <w:r w:rsidRPr="00B1666C">
        <w:rPr>
          <w:rFonts w:cs="Arial"/>
          <w:spacing w:val="-3"/>
          <w:lang w:val="hr-HR"/>
        </w:rPr>
        <w:t xml:space="preserve"> </w:t>
      </w:r>
      <w:r w:rsidRPr="00B1666C">
        <w:rPr>
          <w:rFonts w:cs="Arial"/>
          <w:lang w:val="hr-HR"/>
        </w:rPr>
        <w:t>politike,</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razina</w:t>
      </w:r>
      <w:r w:rsidRPr="00B1666C">
        <w:rPr>
          <w:rFonts w:cs="Arial"/>
          <w:spacing w:val="53"/>
          <w:lang w:val="hr-HR"/>
        </w:rPr>
        <w:t xml:space="preserve"> </w:t>
      </w:r>
      <w:r w:rsidRPr="00B1666C">
        <w:rPr>
          <w:rFonts w:cs="Arial"/>
          <w:lang w:val="hr-HR"/>
        </w:rPr>
        <w:t>buke</w:t>
      </w:r>
      <w:r w:rsidRPr="00B1666C">
        <w:rPr>
          <w:rFonts w:cs="Arial"/>
          <w:spacing w:val="50"/>
          <w:lang w:val="hr-HR"/>
        </w:rPr>
        <w:t xml:space="preserve"> </w:t>
      </w:r>
      <w:r w:rsidRPr="00B1666C">
        <w:rPr>
          <w:rFonts w:cs="Arial"/>
          <w:lang w:val="hr-HR"/>
        </w:rPr>
        <w:t>uzrokovana</w:t>
      </w:r>
      <w:r w:rsidRPr="00B1666C">
        <w:rPr>
          <w:rFonts w:cs="Arial"/>
          <w:spacing w:val="50"/>
          <w:lang w:val="hr-HR"/>
        </w:rPr>
        <w:t xml:space="preserve"> </w:t>
      </w:r>
      <w:r w:rsidRPr="00B1666C">
        <w:rPr>
          <w:rFonts w:cs="Arial"/>
          <w:lang w:val="hr-HR"/>
        </w:rPr>
        <w:t>bukom</w:t>
      </w:r>
      <w:r w:rsidRPr="00B1666C">
        <w:rPr>
          <w:rFonts w:cs="Arial"/>
          <w:spacing w:val="52"/>
          <w:lang w:val="hr-HR"/>
        </w:rPr>
        <w:t xml:space="preserve"> </w:t>
      </w:r>
      <w:r w:rsidRPr="00B1666C">
        <w:rPr>
          <w:rFonts w:cs="Arial"/>
          <w:lang w:val="hr-HR"/>
        </w:rPr>
        <w:t>iznad</w:t>
      </w:r>
      <w:r w:rsidRPr="00B1666C">
        <w:rPr>
          <w:rFonts w:cs="Arial"/>
          <w:spacing w:val="53"/>
          <w:lang w:val="hr-HR"/>
        </w:rPr>
        <w:t xml:space="preserve"> </w:t>
      </w:r>
      <w:r w:rsidRPr="00B1666C">
        <w:rPr>
          <w:rFonts w:cs="Arial"/>
          <w:lang w:val="hr-HR"/>
        </w:rPr>
        <w:t>dopuštene</w:t>
      </w:r>
      <w:r w:rsidRPr="00B1666C">
        <w:rPr>
          <w:rFonts w:cs="Arial"/>
          <w:spacing w:val="53"/>
          <w:lang w:val="hr-HR"/>
        </w:rPr>
        <w:t xml:space="preserve"> </w:t>
      </w:r>
      <w:r w:rsidRPr="00B1666C">
        <w:rPr>
          <w:rFonts w:cs="Arial"/>
          <w:lang w:val="hr-HR"/>
        </w:rPr>
        <w:t>razine</w:t>
      </w:r>
      <w:r w:rsidRPr="00B1666C">
        <w:rPr>
          <w:rFonts w:cs="Arial"/>
          <w:spacing w:val="54"/>
          <w:lang w:val="hr-HR"/>
        </w:rPr>
        <w:t xml:space="preserve"> </w:t>
      </w:r>
      <w:r w:rsidRPr="00B1666C">
        <w:rPr>
          <w:rFonts w:cs="Arial"/>
          <w:lang w:val="hr-HR"/>
        </w:rPr>
        <w:t>zbog</w:t>
      </w:r>
      <w:r w:rsidRPr="00B1666C">
        <w:rPr>
          <w:rFonts w:cs="Arial"/>
          <w:spacing w:val="48"/>
          <w:lang w:val="hr-HR"/>
        </w:rPr>
        <w:t xml:space="preserve"> </w:t>
      </w:r>
      <w:r w:rsidRPr="00B1666C">
        <w:rPr>
          <w:rFonts w:cs="Arial"/>
          <w:lang w:val="hr-HR"/>
        </w:rPr>
        <w:t>rada</w:t>
      </w:r>
      <w:r w:rsidRPr="00B1666C">
        <w:rPr>
          <w:rFonts w:cs="Arial"/>
          <w:spacing w:val="50"/>
          <w:lang w:val="hr-HR"/>
        </w:rPr>
        <w:t xml:space="preserve"> </w:t>
      </w:r>
      <w:r w:rsidRPr="00B1666C">
        <w:rPr>
          <w:rFonts w:cs="Arial"/>
          <w:lang w:val="hr-HR"/>
        </w:rPr>
        <w:t>ugostiteljskih</w:t>
      </w:r>
      <w:r w:rsidRPr="00B1666C">
        <w:rPr>
          <w:rFonts w:cs="Arial"/>
          <w:spacing w:val="61"/>
          <w:lang w:val="hr-HR"/>
        </w:rPr>
        <w:t xml:space="preserve"> </w:t>
      </w:r>
      <w:r w:rsidRPr="00B1666C">
        <w:rPr>
          <w:rFonts w:cs="Arial"/>
          <w:lang w:val="hr-HR"/>
        </w:rPr>
        <w:lastRenderedPageBreak/>
        <w:t>objekata,</w:t>
      </w:r>
      <w:r w:rsidRPr="00B1666C">
        <w:rPr>
          <w:rFonts w:cs="Arial"/>
          <w:spacing w:val="18"/>
          <w:lang w:val="hr-HR"/>
        </w:rPr>
        <w:t xml:space="preserve"> </w:t>
      </w:r>
      <w:r w:rsidRPr="00B1666C">
        <w:rPr>
          <w:rFonts w:cs="Arial"/>
          <w:lang w:val="hr-HR"/>
        </w:rPr>
        <w:t>regulirati</w:t>
      </w:r>
      <w:r w:rsidRPr="00B1666C">
        <w:rPr>
          <w:rFonts w:cs="Arial"/>
          <w:spacing w:val="19"/>
          <w:lang w:val="hr-HR"/>
        </w:rPr>
        <w:t xml:space="preserve"> </w:t>
      </w:r>
      <w:r w:rsidRPr="00B1666C">
        <w:rPr>
          <w:rFonts w:cs="Arial"/>
          <w:lang w:val="hr-HR"/>
        </w:rPr>
        <w:t>će</w:t>
      </w:r>
      <w:r w:rsidRPr="00B1666C">
        <w:rPr>
          <w:rFonts w:cs="Arial"/>
          <w:spacing w:val="19"/>
          <w:lang w:val="hr-HR"/>
        </w:rPr>
        <w:t xml:space="preserve"> </w:t>
      </w:r>
      <w:r w:rsidRPr="00B1666C">
        <w:rPr>
          <w:rFonts w:cs="Arial"/>
          <w:lang w:val="hr-HR"/>
        </w:rPr>
        <w:t>se</w:t>
      </w:r>
      <w:r w:rsidRPr="00B1666C">
        <w:rPr>
          <w:rFonts w:cs="Arial"/>
          <w:spacing w:val="17"/>
          <w:lang w:val="hr-HR"/>
        </w:rPr>
        <w:t xml:space="preserve"> </w:t>
      </w:r>
      <w:r w:rsidRPr="00B1666C">
        <w:rPr>
          <w:rFonts w:cs="Arial"/>
          <w:lang w:val="hr-HR"/>
        </w:rPr>
        <w:t>vremenom</w:t>
      </w:r>
      <w:r w:rsidRPr="00B1666C">
        <w:rPr>
          <w:rFonts w:cs="Arial"/>
          <w:spacing w:val="20"/>
          <w:lang w:val="hr-HR"/>
        </w:rPr>
        <w:t xml:space="preserve"> </w:t>
      </w:r>
      <w:r w:rsidRPr="00B1666C">
        <w:rPr>
          <w:rFonts w:cs="Arial"/>
          <w:lang w:val="hr-HR"/>
        </w:rPr>
        <w:t>njihova</w:t>
      </w:r>
      <w:r w:rsidRPr="00B1666C">
        <w:rPr>
          <w:rFonts w:cs="Arial"/>
          <w:spacing w:val="17"/>
          <w:lang w:val="hr-HR"/>
        </w:rPr>
        <w:t xml:space="preserve"> </w:t>
      </w:r>
      <w:r w:rsidRPr="00B1666C">
        <w:rPr>
          <w:rFonts w:cs="Arial"/>
          <w:lang w:val="hr-HR"/>
        </w:rPr>
        <w:t>rada</w:t>
      </w:r>
      <w:r w:rsidRPr="00B1666C">
        <w:rPr>
          <w:rFonts w:cs="Arial"/>
          <w:spacing w:val="17"/>
          <w:lang w:val="hr-HR"/>
        </w:rPr>
        <w:t xml:space="preserve"> </w:t>
      </w:r>
      <w:r w:rsidRPr="00B1666C">
        <w:rPr>
          <w:rFonts w:cs="Arial"/>
          <w:lang w:val="hr-HR"/>
        </w:rPr>
        <w:t>sukladno</w:t>
      </w:r>
      <w:r w:rsidRPr="00B1666C">
        <w:rPr>
          <w:rFonts w:cs="Arial"/>
          <w:spacing w:val="19"/>
          <w:lang w:val="hr-HR"/>
        </w:rPr>
        <w:t xml:space="preserve"> </w:t>
      </w:r>
      <w:r w:rsidRPr="00B1666C">
        <w:rPr>
          <w:rFonts w:cs="Arial"/>
          <w:lang w:val="hr-HR"/>
        </w:rPr>
        <w:t>zakonskoj</w:t>
      </w:r>
      <w:r w:rsidRPr="00B1666C">
        <w:rPr>
          <w:rFonts w:cs="Arial"/>
          <w:spacing w:val="19"/>
          <w:lang w:val="hr-HR"/>
        </w:rPr>
        <w:t xml:space="preserve"> </w:t>
      </w:r>
      <w:r w:rsidRPr="00B1666C">
        <w:rPr>
          <w:rFonts w:cs="Arial"/>
          <w:lang w:val="hr-HR"/>
        </w:rPr>
        <w:t>regulativi,</w:t>
      </w:r>
      <w:r w:rsidRPr="00B1666C">
        <w:rPr>
          <w:rFonts w:cs="Arial"/>
          <w:spacing w:val="21"/>
          <w:lang w:val="hr-HR"/>
        </w:rPr>
        <w:t xml:space="preserve"> </w:t>
      </w:r>
      <w:r w:rsidRPr="00B1666C">
        <w:rPr>
          <w:rFonts w:cs="Arial"/>
          <w:lang w:val="hr-HR"/>
        </w:rPr>
        <w:t>uz</w:t>
      </w:r>
      <w:r w:rsidRPr="00B1666C">
        <w:rPr>
          <w:rFonts w:cs="Arial"/>
          <w:spacing w:val="63"/>
          <w:lang w:val="hr-HR"/>
        </w:rPr>
        <w:t xml:space="preserve"> </w:t>
      </w:r>
      <w:r w:rsidRPr="00B1666C">
        <w:rPr>
          <w:rFonts w:cs="Arial"/>
          <w:lang w:val="hr-HR"/>
        </w:rPr>
        <w:t>uporabu karte</w:t>
      </w:r>
      <w:r w:rsidRPr="00B1666C">
        <w:rPr>
          <w:rFonts w:cs="Arial"/>
          <w:spacing w:val="-2"/>
          <w:lang w:val="hr-HR"/>
        </w:rPr>
        <w:t xml:space="preserve"> </w:t>
      </w:r>
      <w:r w:rsidRPr="00B1666C">
        <w:rPr>
          <w:rFonts w:cs="Arial"/>
          <w:lang w:val="hr-HR"/>
        </w:rPr>
        <w:t>buke</w:t>
      </w:r>
      <w:r w:rsidRPr="00B1666C">
        <w:rPr>
          <w:rFonts w:cs="Arial"/>
          <w:spacing w:val="-2"/>
          <w:lang w:val="hr-HR"/>
        </w:rPr>
        <w:t xml:space="preserve"> </w:t>
      </w:r>
      <w:r w:rsidRPr="00B1666C">
        <w:rPr>
          <w:rFonts w:cs="Arial"/>
          <w:lang w:val="hr-HR"/>
        </w:rPr>
        <w:t>za određeno područje</w:t>
      </w:r>
      <w:r w:rsidRPr="00B1666C">
        <w:rPr>
          <w:rFonts w:cs="Arial"/>
          <w:spacing w:val="-2"/>
          <w:lang w:val="hr-HR"/>
        </w:rPr>
        <w:t xml:space="preserve"> </w:t>
      </w:r>
      <w:r w:rsidRPr="00B1666C">
        <w:rPr>
          <w:rFonts w:cs="Arial"/>
          <w:lang w:val="hr-HR"/>
        </w:rPr>
        <w:t>te inspekcijskim nadzorom.</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11.6.</w:t>
      </w:r>
      <w:r w:rsidRPr="00B1666C">
        <w:rPr>
          <w:rFonts w:cs="Arial"/>
        </w:rPr>
        <w:tab/>
        <w:t>Mjere</w:t>
      </w:r>
      <w:r w:rsidRPr="00B1666C">
        <w:rPr>
          <w:rFonts w:cs="Arial"/>
          <w:spacing w:val="9"/>
        </w:rPr>
        <w:t xml:space="preserve"> </w:t>
      </w:r>
      <w:r w:rsidRPr="00B1666C">
        <w:rPr>
          <w:rFonts w:cs="Arial"/>
        </w:rPr>
        <w:t>zaštite</w:t>
      </w:r>
      <w:r w:rsidRPr="00B1666C">
        <w:rPr>
          <w:rFonts w:cs="Arial"/>
          <w:spacing w:val="9"/>
        </w:rPr>
        <w:t xml:space="preserve"> </w:t>
      </w:r>
      <w:r w:rsidRPr="00B1666C">
        <w:rPr>
          <w:rFonts w:cs="Arial"/>
        </w:rPr>
        <w:t>od</w:t>
      </w:r>
      <w:r w:rsidRPr="00B1666C">
        <w:rPr>
          <w:rFonts w:cs="Arial"/>
          <w:spacing w:val="8"/>
        </w:rPr>
        <w:t xml:space="preserve"> </w:t>
      </w:r>
      <w:r w:rsidRPr="00B1666C">
        <w:rPr>
          <w:rFonts w:cs="Arial"/>
        </w:rPr>
        <w:t>požara</w:t>
      </w:r>
      <w:r w:rsidRPr="00B1666C">
        <w:rPr>
          <w:rFonts w:cs="Arial"/>
          <w:spacing w:val="9"/>
        </w:rPr>
        <w:t xml:space="preserve"> </w:t>
      </w:r>
      <w:r w:rsidRPr="00B1666C">
        <w:rPr>
          <w:rFonts w:cs="Arial"/>
        </w:rPr>
        <w:t>i</w:t>
      </w:r>
      <w:r w:rsidRPr="00B1666C">
        <w:rPr>
          <w:rFonts w:cs="Arial"/>
          <w:spacing w:val="10"/>
        </w:rPr>
        <w:t xml:space="preserve"> </w:t>
      </w:r>
      <w:r w:rsidRPr="00B1666C">
        <w:rPr>
          <w:rFonts w:cs="Arial"/>
        </w:rPr>
        <w:t>potresa</w:t>
      </w:r>
      <w:r w:rsidRPr="00B1666C">
        <w:rPr>
          <w:rFonts w:cs="Arial"/>
          <w:spacing w:val="6"/>
        </w:rPr>
        <w:t xml:space="preserve"> </w:t>
      </w:r>
      <w:r w:rsidRPr="00B1666C">
        <w:rPr>
          <w:rFonts w:cs="Arial"/>
        </w:rPr>
        <w:t>te</w:t>
      </w:r>
      <w:r w:rsidRPr="00B1666C">
        <w:rPr>
          <w:rFonts w:cs="Arial"/>
          <w:spacing w:val="9"/>
        </w:rPr>
        <w:t xml:space="preserve"> </w:t>
      </w:r>
      <w:r w:rsidRPr="00B1666C">
        <w:rPr>
          <w:rFonts w:cs="Arial"/>
        </w:rPr>
        <w:t>uvjeti</w:t>
      </w:r>
      <w:r w:rsidRPr="00B1666C">
        <w:rPr>
          <w:rFonts w:cs="Arial"/>
          <w:spacing w:val="10"/>
        </w:rPr>
        <w:t xml:space="preserve"> </w:t>
      </w:r>
      <w:r w:rsidRPr="00B1666C">
        <w:rPr>
          <w:rFonts w:cs="Arial"/>
        </w:rPr>
        <w:t>gradnje</w:t>
      </w:r>
      <w:r w:rsidRPr="00B1666C">
        <w:rPr>
          <w:rFonts w:cs="Arial"/>
          <w:spacing w:val="9"/>
        </w:rPr>
        <w:t xml:space="preserve"> </w:t>
      </w:r>
      <w:r w:rsidRPr="00B1666C">
        <w:rPr>
          <w:rFonts w:cs="Arial"/>
        </w:rPr>
        <w:t>skloništa</w:t>
      </w:r>
      <w:r w:rsidRPr="00B1666C">
        <w:rPr>
          <w:rFonts w:cs="Arial"/>
          <w:spacing w:val="9"/>
        </w:rPr>
        <w:t xml:space="preserve"> </w:t>
      </w:r>
      <w:r w:rsidRPr="00B1666C">
        <w:rPr>
          <w:rFonts w:cs="Arial"/>
        </w:rPr>
        <w:t>za</w:t>
      </w:r>
      <w:r w:rsidRPr="00B1666C">
        <w:rPr>
          <w:rFonts w:cs="Arial"/>
          <w:spacing w:val="9"/>
        </w:rPr>
        <w:t xml:space="preserve"> </w:t>
      </w:r>
      <w:r w:rsidRPr="00B1666C">
        <w:rPr>
          <w:rFonts w:cs="Arial"/>
        </w:rPr>
        <w:t>sklanjanje</w:t>
      </w:r>
      <w:r w:rsidRPr="00B1666C">
        <w:rPr>
          <w:rFonts w:cs="Arial"/>
          <w:spacing w:val="47"/>
        </w:rPr>
        <w:t xml:space="preserve"> </w:t>
      </w:r>
      <w:r w:rsidRPr="00B1666C">
        <w:rPr>
          <w:rFonts w:cs="Arial"/>
        </w:rPr>
        <w:t>stanovništva</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121.</w:t>
      </w:r>
    </w:p>
    <w:p w:rsidR="00B1666C" w:rsidRPr="00B1666C" w:rsidRDefault="00B1666C" w:rsidP="00B1666C">
      <w:pPr>
        <w:spacing w:before="10"/>
        <w:jc w:val="center"/>
        <w:rPr>
          <w:rFonts w:ascii="Arial" w:eastAsia="Arial" w:hAnsi="Arial" w:cs="Arial"/>
          <w:sz w:val="22"/>
          <w:szCs w:val="22"/>
        </w:rPr>
      </w:pPr>
    </w:p>
    <w:p w:rsidR="00B1666C" w:rsidRPr="00B1666C" w:rsidRDefault="00B1666C" w:rsidP="00B1666C">
      <w:pPr>
        <w:pStyle w:val="Heading2"/>
        <w:ind w:left="0" w:firstLine="0"/>
        <w:jc w:val="both"/>
        <w:rPr>
          <w:rFonts w:cs="Arial"/>
          <w:b w:val="0"/>
          <w:bCs w:val="0"/>
          <w:i w:val="0"/>
          <w:sz w:val="22"/>
          <w:lang w:val="hr-HR"/>
        </w:rPr>
      </w:pPr>
      <w:r w:rsidRPr="00B1666C">
        <w:rPr>
          <w:rFonts w:cs="Arial"/>
          <w:spacing w:val="-1"/>
          <w:sz w:val="22"/>
          <w:lang w:val="hr-HR"/>
        </w:rPr>
        <w:t>Zaštita</w:t>
      </w:r>
      <w:r w:rsidRPr="00B1666C">
        <w:rPr>
          <w:rFonts w:cs="Arial"/>
          <w:sz w:val="22"/>
          <w:lang w:val="hr-HR"/>
        </w:rPr>
        <w:t xml:space="preserve"> od</w:t>
      </w:r>
      <w:r w:rsidRPr="00B1666C">
        <w:rPr>
          <w:rFonts w:cs="Arial"/>
          <w:spacing w:val="-2"/>
          <w:sz w:val="22"/>
          <w:lang w:val="hr-HR"/>
        </w:rPr>
        <w:t xml:space="preserve"> </w:t>
      </w:r>
      <w:r w:rsidRPr="00B1666C">
        <w:rPr>
          <w:rFonts w:cs="Arial"/>
          <w:spacing w:val="-1"/>
          <w:sz w:val="22"/>
          <w:lang w:val="hr-HR"/>
        </w:rPr>
        <w:t>požara</w:t>
      </w:r>
    </w:p>
    <w:p w:rsidR="00B1666C" w:rsidRPr="00B1666C" w:rsidRDefault="00B1666C" w:rsidP="00B1666C">
      <w:pPr>
        <w:pStyle w:val="BodyText"/>
        <w:tabs>
          <w:tab w:val="decimal" w:pos="426"/>
        </w:tabs>
        <w:jc w:val="both"/>
        <w:rPr>
          <w:rFonts w:cs="Arial"/>
          <w:lang w:val="hr-HR"/>
        </w:rPr>
      </w:pPr>
      <w:r w:rsidRPr="00B1666C">
        <w:rPr>
          <w:rFonts w:cs="Arial"/>
          <w:lang w:val="hr-HR"/>
        </w:rPr>
        <w:t>(1)</w:t>
      </w:r>
      <w:r w:rsidRPr="00B1666C">
        <w:rPr>
          <w:rFonts w:cs="Arial"/>
          <w:lang w:val="hr-HR"/>
        </w:rPr>
        <w:tab/>
        <w:t>Temeljne</w:t>
      </w:r>
      <w:r w:rsidRPr="00B1666C">
        <w:rPr>
          <w:rFonts w:cs="Arial"/>
          <w:spacing w:val="9"/>
          <w:lang w:val="hr-HR"/>
        </w:rPr>
        <w:t xml:space="preserve"> </w:t>
      </w:r>
      <w:r w:rsidRPr="00B1666C">
        <w:rPr>
          <w:rFonts w:cs="Arial"/>
          <w:lang w:val="hr-HR"/>
        </w:rPr>
        <w:t>organizacijske</w:t>
      </w:r>
      <w:r w:rsidRPr="00B1666C">
        <w:rPr>
          <w:rFonts w:cs="Arial"/>
          <w:spacing w:val="12"/>
          <w:lang w:val="hr-HR"/>
        </w:rPr>
        <w:t xml:space="preserve"> </w:t>
      </w:r>
      <w:r w:rsidRPr="00B1666C">
        <w:rPr>
          <w:rFonts w:cs="Arial"/>
          <w:lang w:val="hr-HR"/>
        </w:rPr>
        <w:t>postrojbe</w:t>
      </w:r>
      <w:r w:rsidRPr="00B1666C">
        <w:rPr>
          <w:rFonts w:cs="Arial"/>
          <w:spacing w:val="9"/>
          <w:lang w:val="hr-HR"/>
        </w:rPr>
        <w:t xml:space="preserve"> </w:t>
      </w:r>
      <w:r w:rsidRPr="00B1666C">
        <w:rPr>
          <w:rFonts w:cs="Arial"/>
          <w:lang w:val="hr-HR"/>
        </w:rPr>
        <w:t>za</w:t>
      </w:r>
      <w:r w:rsidRPr="00B1666C">
        <w:rPr>
          <w:rFonts w:cs="Arial"/>
          <w:spacing w:val="10"/>
          <w:lang w:val="hr-HR"/>
        </w:rPr>
        <w:t xml:space="preserve"> </w:t>
      </w:r>
      <w:r w:rsidRPr="00B1666C">
        <w:rPr>
          <w:rFonts w:cs="Arial"/>
          <w:lang w:val="hr-HR"/>
        </w:rPr>
        <w:t>zaštitu</w:t>
      </w:r>
      <w:r w:rsidRPr="00B1666C">
        <w:rPr>
          <w:rFonts w:cs="Arial"/>
          <w:spacing w:val="7"/>
          <w:lang w:val="hr-HR"/>
        </w:rPr>
        <w:t xml:space="preserve"> </w:t>
      </w:r>
      <w:r w:rsidRPr="00B1666C">
        <w:rPr>
          <w:rFonts w:cs="Arial"/>
          <w:lang w:val="hr-HR"/>
        </w:rPr>
        <w:t>od</w:t>
      </w:r>
      <w:r w:rsidRPr="00B1666C">
        <w:rPr>
          <w:rFonts w:cs="Arial"/>
          <w:spacing w:val="12"/>
          <w:lang w:val="hr-HR"/>
        </w:rPr>
        <w:t xml:space="preserve"> </w:t>
      </w:r>
      <w:r w:rsidRPr="00B1666C">
        <w:rPr>
          <w:rFonts w:cs="Arial"/>
          <w:lang w:val="hr-HR"/>
        </w:rPr>
        <w:t>požara</w:t>
      </w:r>
      <w:r w:rsidRPr="00B1666C">
        <w:rPr>
          <w:rFonts w:cs="Arial"/>
          <w:spacing w:val="10"/>
          <w:lang w:val="hr-HR"/>
        </w:rPr>
        <w:t xml:space="preserve"> </w:t>
      </w:r>
      <w:r w:rsidRPr="00B1666C">
        <w:rPr>
          <w:rFonts w:cs="Arial"/>
          <w:lang w:val="hr-HR"/>
        </w:rPr>
        <w:t>su</w:t>
      </w:r>
      <w:r w:rsidRPr="00B1666C">
        <w:rPr>
          <w:rFonts w:cs="Arial"/>
          <w:spacing w:val="10"/>
          <w:lang w:val="hr-HR"/>
        </w:rPr>
        <w:t xml:space="preserve"> </w:t>
      </w:r>
      <w:r w:rsidRPr="00B1666C">
        <w:rPr>
          <w:rFonts w:cs="Arial"/>
          <w:lang w:val="hr-HR"/>
        </w:rPr>
        <w:t>profesionalne</w:t>
      </w:r>
      <w:r w:rsidRPr="00B1666C">
        <w:rPr>
          <w:rFonts w:cs="Arial"/>
          <w:spacing w:val="12"/>
          <w:lang w:val="hr-HR"/>
        </w:rPr>
        <w:t xml:space="preserve"> </w:t>
      </w:r>
      <w:r w:rsidRPr="00B1666C">
        <w:rPr>
          <w:rFonts w:cs="Arial"/>
          <w:lang w:val="hr-HR"/>
        </w:rPr>
        <w:t>postrojbe</w:t>
      </w:r>
      <w:r w:rsidRPr="00B1666C">
        <w:rPr>
          <w:rFonts w:cs="Arial"/>
          <w:spacing w:val="9"/>
          <w:lang w:val="hr-HR"/>
        </w:rPr>
        <w:t xml:space="preserve"> </w:t>
      </w:r>
      <w:r w:rsidRPr="00B1666C">
        <w:rPr>
          <w:rFonts w:cs="Arial"/>
          <w:lang w:val="hr-HR"/>
        </w:rPr>
        <w:t>grada</w:t>
      </w:r>
      <w:r w:rsidRPr="00B1666C">
        <w:rPr>
          <w:rFonts w:cs="Arial"/>
          <w:spacing w:val="49"/>
          <w:lang w:val="hr-HR"/>
        </w:rPr>
        <w:t xml:space="preserve"> </w:t>
      </w:r>
      <w:r w:rsidRPr="00B1666C">
        <w:rPr>
          <w:rFonts w:cs="Arial"/>
          <w:lang w:val="hr-HR"/>
        </w:rPr>
        <w:t>koja</w:t>
      </w:r>
      <w:r w:rsidRPr="00B1666C">
        <w:rPr>
          <w:rFonts w:cs="Arial"/>
          <w:spacing w:val="56"/>
          <w:lang w:val="hr-HR"/>
        </w:rPr>
        <w:t xml:space="preserve"> </w:t>
      </w:r>
      <w:r w:rsidRPr="00B1666C">
        <w:rPr>
          <w:rFonts w:cs="Arial"/>
          <w:lang w:val="hr-HR"/>
        </w:rPr>
        <w:t>organiziraju</w:t>
      </w:r>
      <w:r w:rsidRPr="00B1666C">
        <w:rPr>
          <w:rFonts w:cs="Arial"/>
          <w:spacing w:val="53"/>
          <w:lang w:val="hr-HR"/>
        </w:rPr>
        <w:t xml:space="preserve"> </w:t>
      </w:r>
      <w:r w:rsidRPr="00B1666C">
        <w:rPr>
          <w:rFonts w:cs="Arial"/>
          <w:lang w:val="hr-HR"/>
        </w:rPr>
        <w:t>jedinice</w:t>
      </w:r>
      <w:r w:rsidRPr="00B1666C">
        <w:rPr>
          <w:rFonts w:cs="Arial"/>
          <w:spacing w:val="55"/>
          <w:lang w:val="hr-HR"/>
        </w:rPr>
        <w:t xml:space="preserve"> </w:t>
      </w:r>
      <w:r w:rsidRPr="00B1666C">
        <w:rPr>
          <w:rFonts w:cs="Arial"/>
          <w:lang w:val="hr-HR"/>
        </w:rPr>
        <w:t>lokalne</w:t>
      </w:r>
      <w:r w:rsidRPr="00B1666C">
        <w:rPr>
          <w:rFonts w:cs="Arial"/>
          <w:spacing w:val="55"/>
          <w:lang w:val="hr-HR"/>
        </w:rPr>
        <w:t xml:space="preserve"> </w:t>
      </w:r>
      <w:r w:rsidRPr="00B1666C">
        <w:rPr>
          <w:rFonts w:cs="Arial"/>
          <w:lang w:val="hr-HR"/>
        </w:rPr>
        <w:t>samouprave</w:t>
      </w:r>
      <w:r w:rsidRPr="00B1666C">
        <w:rPr>
          <w:rFonts w:cs="Arial"/>
          <w:spacing w:val="53"/>
          <w:lang w:val="hr-HR"/>
        </w:rPr>
        <w:t xml:space="preserve"> </w:t>
      </w:r>
      <w:r w:rsidRPr="00B1666C">
        <w:rPr>
          <w:rFonts w:cs="Arial"/>
          <w:lang w:val="hr-HR"/>
        </w:rPr>
        <w:t>(gradovi</w:t>
      </w:r>
      <w:r w:rsidRPr="00B1666C">
        <w:rPr>
          <w:rFonts w:cs="Arial"/>
          <w:spacing w:val="54"/>
          <w:lang w:val="hr-HR"/>
        </w:rPr>
        <w:t xml:space="preserve"> </w:t>
      </w:r>
      <w:r w:rsidRPr="00B1666C">
        <w:rPr>
          <w:rFonts w:cs="Arial"/>
          <w:lang w:val="hr-HR"/>
        </w:rPr>
        <w:t>i</w:t>
      </w:r>
      <w:r w:rsidRPr="00B1666C">
        <w:rPr>
          <w:rFonts w:cs="Arial"/>
          <w:spacing w:val="56"/>
          <w:lang w:val="hr-HR"/>
        </w:rPr>
        <w:t xml:space="preserve"> </w:t>
      </w:r>
      <w:r w:rsidRPr="00B1666C">
        <w:rPr>
          <w:rFonts w:cs="Arial"/>
          <w:lang w:val="hr-HR"/>
        </w:rPr>
        <w:t>općine).</w:t>
      </w:r>
      <w:r w:rsidRPr="00B1666C">
        <w:rPr>
          <w:rFonts w:cs="Arial"/>
          <w:spacing w:val="57"/>
          <w:lang w:val="hr-HR"/>
        </w:rPr>
        <w:t xml:space="preserve"> </w:t>
      </w:r>
      <w:r w:rsidRPr="00B1666C">
        <w:rPr>
          <w:rFonts w:cs="Arial"/>
          <w:lang w:val="hr-HR"/>
        </w:rPr>
        <w:t>Sadašnji</w:t>
      </w:r>
      <w:r w:rsidRPr="00B1666C">
        <w:rPr>
          <w:rFonts w:cs="Arial"/>
          <w:spacing w:val="55"/>
          <w:lang w:val="hr-HR"/>
        </w:rPr>
        <w:t xml:space="preserve"> </w:t>
      </w:r>
      <w:r w:rsidRPr="00B1666C">
        <w:rPr>
          <w:rFonts w:cs="Arial"/>
          <w:lang w:val="hr-HR"/>
        </w:rPr>
        <w:t>njihov</w:t>
      </w:r>
      <w:r w:rsidRPr="00B1666C">
        <w:rPr>
          <w:rFonts w:cs="Arial"/>
          <w:spacing w:val="56"/>
          <w:lang w:val="hr-HR"/>
        </w:rPr>
        <w:t xml:space="preserve"> </w:t>
      </w:r>
      <w:r w:rsidRPr="00B1666C">
        <w:rPr>
          <w:rFonts w:cs="Arial"/>
          <w:lang w:val="hr-HR"/>
        </w:rPr>
        <w:t>dom</w:t>
      </w:r>
      <w:r w:rsidRPr="00B1666C">
        <w:rPr>
          <w:rFonts w:cs="Arial"/>
          <w:spacing w:val="54"/>
          <w:lang w:val="hr-HR"/>
        </w:rPr>
        <w:t xml:space="preserve"> </w:t>
      </w:r>
      <w:r w:rsidRPr="00B1666C">
        <w:rPr>
          <w:rFonts w:cs="Arial"/>
          <w:lang w:val="hr-HR"/>
        </w:rPr>
        <w:t>u</w:t>
      </w:r>
      <w:r w:rsidRPr="00B1666C">
        <w:rPr>
          <w:rFonts w:cs="Arial"/>
          <w:spacing w:val="55"/>
          <w:lang w:val="hr-HR"/>
        </w:rPr>
        <w:t xml:space="preserve"> </w:t>
      </w:r>
      <w:r w:rsidRPr="00B1666C">
        <w:rPr>
          <w:rFonts w:cs="Arial"/>
          <w:lang w:val="hr-HR"/>
        </w:rPr>
        <w:t>Zagrebačkoj</w:t>
      </w:r>
      <w:r w:rsidRPr="00B1666C">
        <w:rPr>
          <w:rFonts w:cs="Arial"/>
          <w:spacing w:val="47"/>
          <w:lang w:val="hr-HR"/>
        </w:rPr>
        <w:t xml:space="preserve"> </w:t>
      </w:r>
      <w:r w:rsidRPr="00B1666C">
        <w:rPr>
          <w:rFonts w:cs="Arial"/>
          <w:lang w:val="hr-HR"/>
        </w:rPr>
        <w:t>ulici</w:t>
      </w:r>
      <w:r w:rsidRPr="00B1666C">
        <w:rPr>
          <w:rFonts w:cs="Arial"/>
          <w:spacing w:val="45"/>
          <w:lang w:val="hr-HR"/>
        </w:rPr>
        <w:t xml:space="preserve"> </w:t>
      </w:r>
      <w:r w:rsidRPr="00B1666C">
        <w:rPr>
          <w:rFonts w:cs="Arial"/>
          <w:lang w:val="hr-HR"/>
        </w:rPr>
        <w:t>ne</w:t>
      </w:r>
      <w:r w:rsidRPr="00B1666C">
        <w:rPr>
          <w:rFonts w:cs="Arial"/>
          <w:spacing w:val="45"/>
          <w:lang w:val="hr-HR"/>
        </w:rPr>
        <w:t xml:space="preserve"> </w:t>
      </w:r>
      <w:r w:rsidRPr="00B1666C">
        <w:rPr>
          <w:rFonts w:cs="Arial"/>
          <w:lang w:val="hr-HR"/>
        </w:rPr>
        <w:t>udovoljava</w:t>
      </w:r>
      <w:r w:rsidRPr="00B1666C">
        <w:rPr>
          <w:rFonts w:cs="Arial"/>
          <w:spacing w:val="45"/>
          <w:lang w:val="hr-HR"/>
        </w:rPr>
        <w:t xml:space="preserve"> </w:t>
      </w:r>
      <w:r w:rsidRPr="00B1666C">
        <w:rPr>
          <w:rFonts w:cs="Arial"/>
          <w:lang w:val="hr-HR"/>
        </w:rPr>
        <w:t>potrebama</w:t>
      </w:r>
      <w:r w:rsidRPr="00B1666C">
        <w:rPr>
          <w:rFonts w:cs="Arial"/>
          <w:spacing w:val="44"/>
          <w:lang w:val="hr-HR"/>
        </w:rPr>
        <w:t xml:space="preserve"> </w:t>
      </w:r>
      <w:r w:rsidRPr="00B1666C">
        <w:rPr>
          <w:rFonts w:cs="Arial"/>
          <w:lang w:val="hr-HR"/>
        </w:rPr>
        <w:t>pa</w:t>
      </w:r>
      <w:r w:rsidRPr="00B1666C">
        <w:rPr>
          <w:rFonts w:cs="Arial"/>
          <w:spacing w:val="43"/>
          <w:lang w:val="hr-HR"/>
        </w:rPr>
        <w:t xml:space="preserve"> </w:t>
      </w:r>
      <w:r w:rsidRPr="00B1666C">
        <w:rPr>
          <w:rFonts w:cs="Arial"/>
          <w:lang w:val="hr-HR"/>
        </w:rPr>
        <w:t>je</w:t>
      </w:r>
      <w:r w:rsidRPr="00B1666C">
        <w:rPr>
          <w:rFonts w:cs="Arial"/>
          <w:spacing w:val="47"/>
          <w:lang w:val="hr-HR"/>
        </w:rPr>
        <w:t xml:space="preserve"> </w:t>
      </w:r>
      <w:r w:rsidRPr="00B1666C">
        <w:rPr>
          <w:rFonts w:cs="Arial"/>
          <w:lang w:val="hr-HR"/>
        </w:rPr>
        <w:t>nužno</w:t>
      </w:r>
      <w:r w:rsidRPr="00B1666C">
        <w:rPr>
          <w:rFonts w:cs="Arial"/>
          <w:spacing w:val="45"/>
          <w:lang w:val="hr-HR"/>
        </w:rPr>
        <w:t xml:space="preserve"> </w:t>
      </w:r>
      <w:r w:rsidRPr="00B1666C">
        <w:rPr>
          <w:rFonts w:cs="Arial"/>
          <w:lang w:val="hr-HR"/>
        </w:rPr>
        <w:t>izmještanje</w:t>
      </w:r>
      <w:r w:rsidRPr="00B1666C">
        <w:rPr>
          <w:rFonts w:cs="Arial"/>
          <w:spacing w:val="46"/>
          <w:lang w:val="hr-HR"/>
        </w:rPr>
        <w:t xml:space="preserve"> </w:t>
      </w:r>
      <w:r w:rsidRPr="00B1666C">
        <w:rPr>
          <w:rFonts w:cs="Arial"/>
          <w:lang w:val="hr-HR"/>
        </w:rPr>
        <w:t>na</w:t>
      </w:r>
      <w:r w:rsidRPr="00B1666C">
        <w:rPr>
          <w:rFonts w:cs="Arial"/>
          <w:spacing w:val="43"/>
          <w:lang w:val="hr-HR"/>
        </w:rPr>
        <w:t xml:space="preserve"> </w:t>
      </w:r>
      <w:r w:rsidRPr="00B1666C">
        <w:rPr>
          <w:rFonts w:cs="Arial"/>
          <w:lang w:val="hr-HR"/>
        </w:rPr>
        <w:t>novu</w:t>
      </w:r>
      <w:r w:rsidRPr="00B1666C">
        <w:rPr>
          <w:rFonts w:cs="Arial"/>
          <w:spacing w:val="46"/>
          <w:lang w:val="hr-HR"/>
        </w:rPr>
        <w:t xml:space="preserve"> </w:t>
      </w:r>
      <w:r w:rsidRPr="00B1666C">
        <w:rPr>
          <w:rFonts w:cs="Arial"/>
          <w:lang w:val="hr-HR"/>
        </w:rPr>
        <w:t>i</w:t>
      </w:r>
      <w:r w:rsidRPr="00B1666C">
        <w:rPr>
          <w:rFonts w:cs="Arial"/>
          <w:spacing w:val="45"/>
          <w:lang w:val="hr-HR"/>
        </w:rPr>
        <w:t xml:space="preserve"> </w:t>
      </w:r>
      <w:r w:rsidRPr="00B1666C">
        <w:rPr>
          <w:rFonts w:cs="Arial"/>
          <w:lang w:val="hr-HR"/>
        </w:rPr>
        <w:t>pogodniju</w:t>
      </w:r>
      <w:r w:rsidRPr="00B1666C">
        <w:rPr>
          <w:rFonts w:cs="Arial"/>
          <w:spacing w:val="69"/>
          <w:lang w:val="hr-HR"/>
        </w:rPr>
        <w:t xml:space="preserve"> </w:t>
      </w:r>
      <w:r w:rsidRPr="00B1666C">
        <w:rPr>
          <w:rFonts w:cs="Arial"/>
          <w:lang w:val="hr-HR"/>
        </w:rPr>
        <w:t>lokaciju</w:t>
      </w:r>
      <w:r w:rsidRPr="00B1666C">
        <w:rPr>
          <w:rFonts w:cs="Arial"/>
          <w:spacing w:val="12"/>
          <w:lang w:val="hr-HR"/>
        </w:rPr>
        <w:t xml:space="preserve"> </w:t>
      </w:r>
      <w:r w:rsidRPr="00B1666C">
        <w:rPr>
          <w:rFonts w:cs="Arial"/>
          <w:lang w:val="hr-HR"/>
        </w:rPr>
        <w:t>(predlaže</w:t>
      </w:r>
      <w:r w:rsidRPr="00B1666C">
        <w:rPr>
          <w:rFonts w:cs="Arial"/>
          <w:spacing w:val="12"/>
          <w:lang w:val="hr-HR"/>
        </w:rPr>
        <w:t xml:space="preserve"> </w:t>
      </w:r>
      <w:r w:rsidRPr="00B1666C">
        <w:rPr>
          <w:rFonts w:cs="Arial"/>
          <w:lang w:val="hr-HR"/>
        </w:rPr>
        <w:t>se</w:t>
      </w:r>
      <w:r w:rsidRPr="00B1666C">
        <w:rPr>
          <w:rFonts w:cs="Arial"/>
          <w:spacing w:val="10"/>
          <w:lang w:val="hr-HR"/>
        </w:rPr>
        <w:t xml:space="preserve"> </w:t>
      </w:r>
      <w:r w:rsidRPr="00B1666C">
        <w:rPr>
          <w:rFonts w:cs="Arial"/>
          <w:lang w:val="hr-HR"/>
        </w:rPr>
        <w:t>prostor</w:t>
      </w:r>
      <w:r w:rsidRPr="00B1666C">
        <w:rPr>
          <w:rFonts w:cs="Arial"/>
          <w:spacing w:val="11"/>
          <w:lang w:val="hr-HR"/>
        </w:rPr>
        <w:t xml:space="preserve"> </w:t>
      </w:r>
      <w:r w:rsidRPr="00B1666C">
        <w:rPr>
          <w:rFonts w:cs="Arial"/>
          <w:lang w:val="hr-HR"/>
        </w:rPr>
        <w:t>uz</w:t>
      </w:r>
      <w:r w:rsidRPr="00B1666C">
        <w:rPr>
          <w:rFonts w:cs="Arial"/>
          <w:spacing w:val="12"/>
          <w:lang w:val="hr-HR"/>
        </w:rPr>
        <w:t xml:space="preserve"> </w:t>
      </w:r>
      <w:r w:rsidRPr="00B1666C">
        <w:rPr>
          <w:rFonts w:cs="Arial"/>
          <w:lang w:val="hr-HR"/>
        </w:rPr>
        <w:t>Jadransku</w:t>
      </w:r>
      <w:r w:rsidRPr="00B1666C">
        <w:rPr>
          <w:rFonts w:cs="Arial"/>
          <w:spacing w:val="9"/>
          <w:lang w:val="hr-HR"/>
        </w:rPr>
        <w:t xml:space="preserve"> </w:t>
      </w:r>
      <w:r w:rsidRPr="00B1666C">
        <w:rPr>
          <w:rFonts w:cs="Arial"/>
          <w:lang w:val="hr-HR"/>
        </w:rPr>
        <w:t>turističku</w:t>
      </w:r>
      <w:r w:rsidRPr="00B1666C">
        <w:rPr>
          <w:rFonts w:cs="Arial"/>
          <w:spacing w:val="12"/>
          <w:lang w:val="hr-HR"/>
        </w:rPr>
        <w:t xml:space="preserve"> </w:t>
      </w:r>
      <w:r w:rsidRPr="00B1666C">
        <w:rPr>
          <w:rFonts w:cs="Arial"/>
          <w:lang w:val="hr-HR"/>
        </w:rPr>
        <w:t>cestu</w:t>
      </w:r>
      <w:r w:rsidRPr="00B1666C">
        <w:rPr>
          <w:rFonts w:cs="Arial"/>
          <w:spacing w:val="12"/>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potezu</w:t>
      </w:r>
      <w:r w:rsidRPr="00B1666C">
        <w:rPr>
          <w:rFonts w:cs="Arial"/>
          <w:spacing w:val="9"/>
          <w:lang w:val="hr-HR"/>
        </w:rPr>
        <w:t xml:space="preserve"> </w:t>
      </w:r>
      <w:r w:rsidRPr="00B1666C">
        <w:rPr>
          <w:rFonts w:cs="Arial"/>
          <w:lang w:val="hr-HR"/>
        </w:rPr>
        <w:t>od</w:t>
      </w:r>
      <w:r w:rsidRPr="00B1666C">
        <w:rPr>
          <w:rFonts w:cs="Arial"/>
          <w:spacing w:val="9"/>
          <w:lang w:val="hr-HR"/>
        </w:rPr>
        <w:t xml:space="preserve"> </w:t>
      </w:r>
      <w:r w:rsidRPr="00B1666C">
        <w:rPr>
          <w:rFonts w:cs="Arial"/>
          <w:lang w:val="hr-HR"/>
        </w:rPr>
        <w:t>mosta</w:t>
      </w:r>
      <w:r w:rsidRPr="00B1666C">
        <w:rPr>
          <w:rFonts w:cs="Arial"/>
          <w:spacing w:val="10"/>
          <w:lang w:val="hr-HR"/>
        </w:rPr>
        <w:t xml:space="preserve"> </w:t>
      </w:r>
      <w:r w:rsidRPr="00B1666C">
        <w:rPr>
          <w:rFonts w:cs="Arial"/>
          <w:lang w:val="hr-HR"/>
        </w:rPr>
        <w:t>preko</w:t>
      </w:r>
      <w:r w:rsidRPr="00B1666C">
        <w:rPr>
          <w:rFonts w:cs="Arial"/>
          <w:spacing w:val="12"/>
          <w:lang w:val="hr-HR"/>
        </w:rPr>
        <w:t xml:space="preserve"> </w:t>
      </w:r>
      <w:r w:rsidRPr="00B1666C">
        <w:rPr>
          <w:rFonts w:cs="Arial"/>
          <w:lang w:val="hr-HR"/>
        </w:rPr>
        <w:t>Rijeke</w:t>
      </w:r>
      <w:r w:rsidRPr="00B1666C">
        <w:rPr>
          <w:rFonts w:cs="Arial"/>
          <w:spacing w:val="65"/>
          <w:lang w:val="hr-HR"/>
        </w:rPr>
        <w:t xml:space="preserve"> </w:t>
      </w:r>
      <w:r w:rsidRPr="00B1666C">
        <w:rPr>
          <w:rFonts w:cs="Arial"/>
          <w:lang w:val="hr-HR"/>
        </w:rPr>
        <w:t>dubrovačke</w:t>
      </w:r>
      <w:r w:rsidRPr="00B1666C">
        <w:rPr>
          <w:rFonts w:cs="Arial"/>
          <w:spacing w:val="5"/>
          <w:lang w:val="hr-HR"/>
        </w:rPr>
        <w:t xml:space="preserve"> </w:t>
      </w:r>
      <w:r w:rsidRPr="00B1666C">
        <w:rPr>
          <w:rFonts w:cs="Arial"/>
          <w:lang w:val="hr-HR"/>
        </w:rPr>
        <w:t>do</w:t>
      </w:r>
      <w:r w:rsidRPr="00B1666C">
        <w:rPr>
          <w:rFonts w:cs="Arial"/>
          <w:spacing w:val="2"/>
          <w:lang w:val="hr-HR"/>
        </w:rPr>
        <w:t xml:space="preserve"> </w:t>
      </w:r>
      <w:r w:rsidRPr="00B1666C">
        <w:rPr>
          <w:rFonts w:cs="Arial"/>
          <w:lang w:val="hr-HR"/>
        </w:rPr>
        <w:t>Ilijine</w:t>
      </w:r>
      <w:r w:rsidRPr="00B1666C">
        <w:rPr>
          <w:rFonts w:cs="Arial"/>
          <w:spacing w:val="5"/>
          <w:lang w:val="hr-HR"/>
        </w:rPr>
        <w:t xml:space="preserve"> </w:t>
      </w:r>
      <w:r w:rsidRPr="00B1666C">
        <w:rPr>
          <w:rFonts w:cs="Arial"/>
          <w:lang w:val="hr-HR"/>
        </w:rPr>
        <w:t>glavice)</w:t>
      </w:r>
      <w:r w:rsidRPr="00B1666C">
        <w:rPr>
          <w:rFonts w:cs="Arial"/>
          <w:spacing w:val="6"/>
          <w:lang w:val="hr-HR"/>
        </w:rPr>
        <w:t xml:space="preserve"> </w:t>
      </w:r>
      <w:r w:rsidRPr="00B1666C">
        <w:rPr>
          <w:rFonts w:cs="Arial"/>
          <w:lang w:val="hr-HR"/>
        </w:rPr>
        <w:t>i</w:t>
      </w:r>
      <w:r w:rsidRPr="00B1666C">
        <w:rPr>
          <w:rFonts w:cs="Arial"/>
          <w:spacing w:val="4"/>
          <w:lang w:val="hr-HR"/>
        </w:rPr>
        <w:t xml:space="preserve"> </w:t>
      </w:r>
      <w:r w:rsidRPr="00B1666C">
        <w:rPr>
          <w:rFonts w:cs="Arial"/>
          <w:lang w:val="hr-HR"/>
        </w:rPr>
        <w:t>osiguranje</w:t>
      </w:r>
      <w:r w:rsidRPr="00B1666C">
        <w:rPr>
          <w:rFonts w:cs="Arial"/>
          <w:spacing w:val="5"/>
          <w:lang w:val="hr-HR"/>
        </w:rPr>
        <w:t xml:space="preserve"> </w:t>
      </w:r>
      <w:r w:rsidRPr="00B1666C">
        <w:rPr>
          <w:rFonts w:cs="Arial"/>
          <w:lang w:val="hr-HR"/>
        </w:rPr>
        <w:t>prostora</w:t>
      </w:r>
      <w:r w:rsidRPr="00B1666C">
        <w:rPr>
          <w:rFonts w:cs="Arial"/>
          <w:spacing w:val="5"/>
          <w:lang w:val="hr-HR"/>
        </w:rPr>
        <w:t xml:space="preserve"> </w:t>
      </w:r>
      <w:r w:rsidRPr="00B1666C">
        <w:rPr>
          <w:rFonts w:cs="Arial"/>
          <w:lang w:val="hr-HR"/>
        </w:rPr>
        <w:t>za</w:t>
      </w:r>
      <w:r w:rsidRPr="00B1666C">
        <w:rPr>
          <w:rFonts w:cs="Arial"/>
          <w:spacing w:val="5"/>
          <w:lang w:val="hr-HR"/>
        </w:rPr>
        <w:t xml:space="preserve"> </w:t>
      </w:r>
      <w:r w:rsidRPr="00B1666C">
        <w:rPr>
          <w:rFonts w:cs="Arial"/>
          <w:lang w:val="hr-HR"/>
        </w:rPr>
        <w:t>novi</w:t>
      </w:r>
      <w:r w:rsidRPr="00B1666C">
        <w:rPr>
          <w:rFonts w:cs="Arial"/>
          <w:spacing w:val="4"/>
          <w:lang w:val="hr-HR"/>
        </w:rPr>
        <w:t xml:space="preserve"> </w:t>
      </w:r>
      <w:r w:rsidRPr="00B1666C">
        <w:rPr>
          <w:rFonts w:cs="Arial"/>
          <w:spacing w:val="-2"/>
          <w:lang w:val="hr-HR"/>
        </w:rPr>
        <w:t>dom</w:t>
      </w:r>
      <w:r w:rsidRPr="00B1666C">
        <w:rPr>
          <w:rFonts w:cs="Arial"/>
          <w:spacing w:val="6"/>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Mokošici</w:t>
      </w:r>
      <w:r w:rsidRPr="00B1666C">
        <w:rPr>
          <w:rFonts w:cs="Arial"/>
          <w:spacing w:val="4"/>
          <w:lang w:val="hr-HR"/>
        </w:rPr>
        <w:t xml:space="preserve"> </w:t>
      </w:r>
      <w:r w:rsidRPr="00B1666C">
        <w:rPr>
          <w:rFonts w:cs="Arial"/>
          <w:lang w:val="hr-HR"/>
        </w:rPr>
        <w:t>(potez</w:t>
      </w:r>
      <w:r w:rsidRPr="00B1666C">
        <w:rPr>
          <w:rFonts w:cs="Arial"/>
          <w:spacing w:val="2"/>
          <w:lang w:val="hr-HR"/>
        </w:rPr>
        <w:t xml:space="preserve"> </w:t>
      </w:r>
      <w:r w:rsidRPr="00B1666C">
        <w:rPr>
          <w:rFonts w:cs="Arial"/>
          <w:lang w:val="hr-HR"/>
        </w:rPr>
        <w:t>Komolac</w:t>
      </w:r>
      <w:r w:rsidRPr="00B1666C">
        <w:rPr>
          <w:rFonts w:cs="Arial"/>
          <w:spacing w:val="12"/>
          <w:lang w:val="hr-HR"/>
        </w:rPr>
        <w:t xml:space="preserve"> </w:t>
      </w:r>
      <w:r w:rsidRPr="00B1666C">
        <w:rPr>
          <w:rFonts w:cs="Arial"/>
          <w:lang w:val="hr-HR"/>
        </w:rPr>
        <w:t>–</w:t>
      </w:r>
      <w:r w:rsidRPr="00B1666C">
        <w:rPr>
          <w:rFonts w:cs="Arial"/>
          <w:spacing w:val="67"/>
          <w:lang w:val="hr-HR"/>
        </w:rPr>
        <w:t xml:space="preserve"> </w:t>
      </w:r>
      <w:r w:rsidRPr="00B1666C">
        <w:rPr>
          <w:rFonts w:cs="Arial"/>
          <w:lang w:val="hr-HR"/>
        </w:rPr>
        <w:t>Mokošica).</w:t>
      </w:r>
    </w:p>
    <w:p w:rsidR="00B1666C" w:rsidRPr="00B1666C" w:rsidRDefault="00B1666C" w:rsidP="00B1666C">
      <w:pPr>
        <w:pStyle w:val="BodyText"/>
        <w:tabs>
          <w:tab w:val="decimal" w:pos="426"/>
        </w:tabs>
        <w:jc w:val="both"/>
        <w:rPr>
          <w:rFonts w:cs="Arial"/>
          <w:lang w:val="hr-HR"/>
        </w:rPr>
      </w:pPr>
      <w:r w:rsidRPr="00B1666C">
        <w:rPr>
          <w:rFonts w:cs="Arial"/>
          <w:lang w:val="hr-HR"/>
        </w:rPr>
        <w:t>(2)</w:t>
      </w:r>
      <w:r w:rsidRPr="00B1666C">
        <w:rPr>
          <w:rFonts w:cs="Arial"/>
          <w:lang w:val="hr-HR"/>
        </w:rPr>
        <w:tab/>
        <w:t>Urbanističke</w:t>
      </w:r>
      <w:r w:rsidRPr="00B1666C">
        <w:rPr>
          <w:rFonts w:cs="Arial"/>
          <w:spacing w:val="9"/>
          <w:lang w:val="hr-HR"/>
        </w:rPr>
        <w:t xml:space="preserve"> </w:t>
      </w:r>
      <w:r w:rsidRPr="00B1666C">
        <w:rPr>
          <w:rFonts w:cs="Arial"/>
          <w:lang w:val="hr-HR"/>
        </w:rPr>
        <w:t>mjere</w:t>
      </w:r>
      <w:r w:rsidRPr="00B1666C">
        <w:rPr>
          <w:rFonts w:cs="Arial"/>
          <w:spacing w:val="7"/>
          <w:lang w:val="hr-HR"/>
        </w:rPr>
        <w:t xml:space="preserve"> </w:t>
      </w:r>
      <w:r w:rsidRPr="00B1666C">
        <w:rPr>
          <w:rFonts w:cs="Arial"/>
          <w:lang w:val="hr-HR"/>
        </w:rPr>
        <w:t>zaštite</w:t>
      </w:r>
      <w:r w:rsidRPr="00B1666C">
        <w:rPr>
          <w:rFonts w:cs="Arial"/>
          <w:spacing w:val="9"/>
          <w:lang w:val="hr-HR"/>
        </w:rPr>
        <w:t xml:space="preserve"> </w:t>
      </w:r>
      <w:r w:rsidRPr="00B1666C">
        <w:rPr>
          <w:rFonts w:cs="Arial"/>
          <w:lang w:val="hr-HR"/>
        </w:rPr>
        <w:t>od</w:t>
      </w:r>
      <w:r w:rsidRPr="00B1666C">
        <w:rPr>
          <w:rFonts w:cs="Arial"/>
          <w:spacing w:val="8"/>
          <w:lang w:val="hr-HR"/>
        </w:rPr>
        <w:t xml:space="preserve"> </w:t>
      </w:r>
      <w:r w:rsidRPr="00B1666C">
        <w:rPr>
          <w:rFonts w:cs="Arial"/>
          <w:lang w:val="hr-HR"/>
        </w:rPr>
        <w:t>požara</w:t>
      </w:r>
      <w:r w:rsidRPr="00B1666C">
        <w:rPr>
          <w:rFonts w:cs="Arial"/>
          <w:spacing w:val="9"/>
          <w:lang w:val="hr-HR"/>
        </w:rPr>
        <w:t xml:space="preserve"> </w:t>
      </w:r>
      <w:r w:rsidRPr="00B1666C">
        <w:rPr>
          <w:rFonts w:cs="Arial"/>
          <w:lang w:val="hr-HR"/>
        </w:rPr>
        <w:t>u</w:t>
      </w:r>
      <w:r w:rsidRPr="00B1666C">
        <w:rPr>
          <w:rFonts w:cs="Arial"/>
          <w:spacing w:val="9"/>
          <w:lang w:val="hr-HR"/>
        </w:rPr>
        <w:t xml:space="preserve"> </w:t>
      </w:r>
      <w:r w:rsidRPr="00B1666C">
        <w:rPr>
          <w:rFonts w:cs="Arial"/>
          <w:lang w:val="hr-HR"/>
        </w:rPr>
        <w:t>gradskom</w:t>
      </w:r>
      <w:r w:rsidRPr="00B1666C">
        <w:rPr>
          <w:rFonts w:cs="Arial"/>
          <w:spacing w:val="9"/>
          <w:lang w:val="hr-HR"/>
        </w:rPr>
        <w:t xml:space="preserve"> </w:t>
      </w:r>
      <w:r w:rsidRPr="00B1666C">
        <w:rPr>
          <w:rFonts w:cs="Arial"/>
          <w:lang w:val="hr-HR"/>
        </w:rPr>
        <w:t>području</w:t>
      </w:r>
      <w:r w:rsidRPr="00B1666C">
        <w:rPr>
          <w:rFonts w:cs="Arial"/>
          <w:spacing w:val="9"/>
          <w:lang w:val="hr-HR"/>
        </w:rPr>
        <w:t xml:space="preserve"> </w:t>
      </w:r>
      <w:r w:rsidRPr="00B1666C">
        <w:rPr>
          <w:rFonts w:cs="Arial"/>
          <w:spacing w:val="-2"/>
          <w:lang w:val="hr-HR"/>
        </w:rPr>
        <w:t>Dubrovnika</w:t>
      </w:r>
      <w:r w:rsidRPr="00B1666C">
        <w:rPr>
          <w:rFonts w:cs="Arial"/>
          <w:spacing w:val="9"/>
          <w:lang w:val="hr-HR"/>
        </w:rPr>
        <w:t xml:space="preserve"> </w:t>
      </w:r>
      <w:r w:rsidRPr="00B1666C">
        <w:rPr>
          <w:rFonts w:cs="Arial"/>
          <w:lang w:val="hr-HR"/>
        </w:rPr>
        <w:t>obuhvaćaju</w:t>
      </w:r>
      <w:r w:rsidRPr="00B1666C">
        <w:rPr>
          <w:rFonts w:cs="Arial"/>
          <w:spacing w:val="69"/>
          <w:lang w:val="hr-HR"/>
        </w:rPr>
        <w:t xml:space="preserve"> </w:t>
      </w:r>
      <w:r w:rsidRPr="00B1666C">
        <w:rPr>
          <w:rFonts w:cs="Arial"/>
          <w:lang w:val="hr-HR"/>
        </w:rPr>
        <w:t>sljedeće:</w:t>
      </w:r>
    </w:p>
    <w:p w:rsidR="00B1666C" w:rsidRPr="00B1666C" w:rsidRDefault="00B1666C" w:rsidP="00B1666C">
      <w:pPr>
        <w:pStyle w:val="BodyText"/>
        <w:ind w:left="1195"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Valja</w:t>
      </w:r>
      <w:r w:rsidRPr="00B1666C">
        <w:rPr>
          <w:rFonts w:cs="Arial"/>
          <w:spacing w:val="5"/>
          <w:lang w:val="hr-HR"/>
        </w:rPr>
        <w:t xml:space="preserve"> </w:t>
      </w:r>
      <w:r w:rsidRPr="00B1666C">
        <w:rPr>
          <w:rFonts w:cs="Arial"/>
          <w:lang w:val="hr-HR"/>
        </w:rPr>
        <w:t>ograničiti</w:t>
      </w:r>
      <w:r w:rsidRPr="00B1666C">
        <w:rPr>
          <w:rFonts w:cs="Arial"/>
          <w:spacing w:val="4"/>
          <w:lang w:val="hr-HR"/>
        </w:rPr>
        <w:t xml:space="preserve"> </w:t>
      </w:r>
      <w:r w:rsidRPr="00B1666C">
        <w:rPr>
          <w:rFonts w:cs="Arial"/>
          <w:lang w:val="hr-HR"/>
        </w:rPr>
        <w:t>visinu</w:t>
      </w:r>
      <w:r w:rsidRPr="00B1666C">
        <w:rPr>
          <w:rFonts w:cs="Arial"/>
          <w:spacing w:val="5"/>
          <w:lang w:val="hr-HR"/>
        </w:rPr>
        <w:t xml:space="preserve"> </w:t>
      </w:r>
      <w:r w:rsidRPr="00B1666C">
        <w:rPr>
          <w:rFonts w:cs="Arial"/>
          <w:lang w:val="hr-HR"/>
        </w:rPr>
        <w:t>izgrađenosti</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pojedinim</w:t>
      </w:r>
      <w:r w:rsidRPr="00B1666C">
        <w:rPr>
          <w:rFonts w:cs="Arial"/>
          <w:spacing w:val="4"/>
          <w:lang w:val="hr-HR"/>
        </w:rPr>
        <w:t xml:space="preserve"> </w:t>
      </w:r>
      <w:r w:rsidRPr="00B1666C">
        <w:rPr>
          <w:rFonts w:cs="Arial"/>
          <w:lang w:val="hr-HR"/>
        </w:rPr>
        <w:t>urbanim</w:t>
      </w:r>
      <w:r w:rsidRPr="00B1666C">
        <w:rPr>
          <w:rFonts w:cs="Arial"/>
          <w:spacing w:val="6"/>
          <w:lang w:val="hr-HR"/>
        </w:rPr>
        <w:t xml:space="preserve"> </w:t>
      </w:r>
      <w:r w:rsidRPr="00B1666C">
        <w:rPr>
          <w:rFonts w:cs="Arial"/>
          <w:lang w:val="hr-HR"/>
        </w:rPr>
        <w:t>cjelinama</w:t>
      </w:r>
      <w:r w:rsidRPr="00B1666C">
        <w:rPr>
          <w:rFonts w:cs="Arial"/>
          <w:spacing w:val="2"/>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maksimalno</w:t>
      </w:r>
      <w:r w:rsidRPr="00B1666C">
        <w:rPr>
          <w:rFonts w:cs="Arial"/>
          <w:spacing w:val="5"/>
          <w:lang w:val="hr-HR"/>
        </w:rPr>
        <w:t xml:space="preserve"> </w:t>
      </w:r>
      <w:r w:rsidRPr="00B1666C">
        <w:rPr>
          <w:rFonts w:cs="Arial"/>
          <w:lang w:val="hr-HR"/>
        </w:rPr>
        <w:t>30</w:t>
      </w:r>
      <w:r w:rsidRPr="00B1666C">
        <w:rPr>
          <w:rFonts w:cs="Arial"/>
          <w:spacing w:val="45"/>
          <w:lang w:val="hr-HR"/>
        </w:rPr>
        <w:t xml:space="preserve"> </w:t>
      </w:r>
      <w:r w:rsidRPr="00B1666C">
        <w:rPr>
          <w:rFonts w:cs="Arial"/>
          <w:lang w:val="hr-HR"/>
        </w:rPr>
        <w:t>m</w:t>
      </w:r>
      <w:r w:rsidRPr="00B1666C">
        <w:rPr>
          <w:rFonts w:cs="Arial"/>
          <w:spacing w:val="1"/>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puta</w:t>
      </w:r>
      <w:r w:rsidRPr="00B1666C">
        <w:rPr>
          <w:rFonts w:cs="Arial"/>
          <w:spacing w:val="-2"/>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intervenciju</w:t>
      </w:r>
      <w:r w:rsidRPr="00B1666C">
        <w:rPr>
          <w:rFonts w:cs="Arial"/>
          <w:spacing w:val="-2"/>
          <w:lang w:val="hr-HR"/>
        </w:rPr>
        <w:t xml:space="preserve"> </w:t>
      </w:r>
      <w:r w:rsidRPr="00B1666C">
        <w:rPr>
          <w:rFonts w:cs="Arial"/>
          <w:lang w:val="hr-HR"/>
        </w:rPr>
        <w:t>do poda</w:t>
      </w:r>
      <w:r w:rsidRPr="00B1666C">
        <w:rPr>
          <w:rFonts w:cs="Arial"/>
          <w:spacing w:val="-2"/>
          <w:lang w:val="hr-HR"/>
        </w:rPr>
        <w:t xml:space="preserve"> </w:t>
      </w:r>
      <w:r w:rsidRPr="00B1666C">
        <w:rPr>
          <w:rFonts w:cs="Arial"/>
          <w:lang w:val="hr-HR"/>
        </w:rPr>
        <w:t>etaža</w:t>
      </w:r>
      <w:r w:rsidRPr="00B1666C">
        <w:rPr>
          <w:rFonts w:cs="Arial"/>
          <w:spacing w:val="-2"/>
          <w:lang w:val="hr-HR"/>
        </w:rPr>
        <w:t xml:space="preserve"> </w:t>
      </w:r>
      <w:r w:rsidRPr="00B1666C">
        <w:rPr>
          <w:rFonts w:cs="Arial"/>
          <w:lang w:val="hr-HR"/>
        </w:rPr>
        <w:t>sa</w:t>
      </w:r>
      <w:r w:rsidRPr="00B1666C">
        <w:rPr>
          <w:rFonts w:cs="Arial"/>
          <w:spacing w:val="-2"/>
          <w:lang w:val="hr-HR"/>
        </w:rPr>
        <w:t xml:space="preserve"> </w:t>
      </w:r>
      <w:r w:rsidRPr="00B1666C">
        <w:rPr>
          <w:rFonts w:cs="Arial"/>
          <w:lang w:val="hr-HR"/>
        </w:rPr>
        <w:t>prostorima za</w:t>
      </w:r>
      <w:r w:rsidRPr="00B1666C">
        <w:rPr>
          <w:rFonts w:cs="Arial"/>
          <w:spacing w:val="-2"/>
          <w:lang w:val="hr-HR"/>
        </w:rPr>
        <w:t xml:space="preserve"> </w:t>
      </w:r>
      <w:r w:rsidRPr="00B1666C">
        <w:rPr>
          <w:rFonts w:cs="Arial"/>
          <w:lang w:val="hr-HR"/>
        </w:rPr>
        <w:t>boravak.</w:t>
      </w:r>
    </w:p>
    <w:p w:rsidR="00B1666C" w:rsidRPr="00B1666C" w:rsidRDefault="00B1666C" w:rsidP="00B1666C">
      <w:pPr>
        <w:pStyle w:val="BodyText"/>
        <w:ind w:left="1195"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U</w:t>
      </w:r>
      <w:r w:rsidRPr="00B1666C">
        <w:rPr>
          <w:rFonts w:cs="Arial"/>
          <w:spacing w:val="-8"/>
          <w:lang w:val="hr-HR"/>
        </w:rPr>
        <w:t xml:space="preserve"> </w:t>
      </w:r>
      <w:r w:rsidRPr="00B1666C">
        <w:rPr>
          <w:rFonts w:cs="Arial"/>
          <w:lang w:val="hr-HR"/>
        </w:rPr>
        <w:t>objektima</w:t>
      </w:r>
      <w:r w:rsidRPr="00B1666C">
        <w:rPr>
          <w:rFonts w:cs="Arial"/>
          <w:spacing w:val="-7"/>
          <w:lang w:val="hr-HR"/>
        </w:rPr>
        <w:t xml:space="preserve"> </w:t>
      </w:r>
      <w:r w:rsidRPr="00B1666C">
        <w:rPr>
          <w:rFonts w:cs="Arial"/>
          <w:lang w:val="hr-HR"/>
        </w:rPr>
        <w:t>naselja</w:t>
      </w:r>
      <w:r w:rsidRPr="00B1666C">
        <w:rPr>
          <w:rFonts w:cs="Arial"/>
          <w:spacing w:val="-7"/>
          <w:lang w:val="hr-HR"/>
        </w:rPr>
        <w:t xml:space="preserve"> </w:t>
      </w:r>
      <w:r w:rsidRPr="00B1666C">
        <w:rPr>
          <w:rFonts w:cs="Arial"/>
          <w:lang w:val="hr-HR"/>
        </w:rPr>
        <w:t>gdje</w:t>
      </w:r>
      <w:r w:rsidRPr="00B1666C">
        <w:rPr>
          <w:rFonts w:cs="Arial"/>
          <w:spacing w:val="-9"/>
          <w:lang w:val="hr-HR"/>
        </w:rPr>
        <w:t xml:space="preserve"> </w:t>
      </w:r>
      <w:r w:rsidRPr="00B1666C">
        <w:rPr>
          <w:rFonts w:cs="Arial"/>
          <w:lang w:val="hr-HR"/>
        </w:rPr>
        <w:t>odnos</w:t>
      </w:r>
      <w:r w:rsidRPr="00B1666C">
        <w:rPr>
          <w:rFonts w:cs="Arial"/>
          <w:spacing w:val="-6"/>
          <w:lang w:val="hr-HR"/>
        </w:rPr>
        <w:t xml:space="preserve"> </w:t>
      </w:r>
      <w:r w:rsidRPr="00B1666C">
        <w:rPr>
          <w:rFonts w:cs="Arial"/>
          <w:lang w:val="hr-HR"/>
        </w:rPr>
        <w:t>razvijene</w:t>
      </w:r>
      <w:r w:rsidRPr="00B1666C">
        <w:rPr>
          <w:rFonts w:cs="Arial"/>
          <w:spacing w:val="-7"/>
          <w:lang w:val="hr-HR"/>
        </w:rPr>
        <w:t xml:space="preserve"> </w:t>
      </w:r>
      <w:r w:rsidRPr="00B1666C">
        <w:rPr>
          <w:rFonts w:cs="Arial"/>
          <w:lang w:val="hr-HR"/>
        </w:rPr>
        <w:t>površine</w:t>
      </w:r>
      <w:r w:rsidRPr="00B1666C">
        <w:rPr>
          <w:rFonts w:cs="Arial"/>
          <w:spacing w:val="-10"/>
          <w:lang w:val="hr-HR"/>
        </w:rPr>
        <w:t xml:space="preserve"> </w:t>
      </w:r>
      <w:r w:rsidRPr="00B1666C">
        <w:rPr>
          <w:rFonts w:cs="Arial"/>
          <w:lang w:val="hr-HR"/>
        </w:rPr>
        <w:t>etaža</w:t>
      </w:r>
      <w:r w:rsidRPr="00B1666C">
        <w:rPr>
          <w:rFonts w:cs="Arial"/>
          <w:spacing w:val="-9"/>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bruto</w:t>
      </w:r>
      <w:r w:rsidRPr="00B1666C">
        <w:rPr>
          <w:rFonts w:cs="Arial"/>
          <w:spacing w:val="-7"/>
          <w:lang w:val="hr-HR"/>
        </w:rPr>
        <w:t xml:space="preserve"> </w:t>
      </w:r>
      <w:r w:rsidRPr="00B1666C">
        <w:rPr>
          <w:rFonts w:cs="Arial"/>
          <w:lang w:val="hr-HR"/>
        </w:rPr>
        <w:t>površine</w:t>
      </w:r>
      <w:r w:rsidRPr="00B1666C">
        <w:rPr>
          <w:rFonts w:cs="Arial"/>
          <w:spacing w:val="-7"/>
          <w:lang w:val="hr-HR"/>
        </w:rPr>
        <w:t xml:space="preserve"> </w:t>
      </w:r>
      <w:r w:rsidRPr="00B1666C">
        <w:rPr>
          <w:rFonts w:cs="Arial"/>
          <w:lang w:val="hr-HR"/>
        </w:rPr>
        <w:t>zone</w:t>
      </w:r>
      <w:r w:rsidRPr="00B1666C">
        <w:rPr>
          <w:rFonts w:cs="Arial"/>
          <w:spacing w:val="-7"/>
          <w:lang w:val="hr-HR"/>
        </w:rPr>
        <w:t xml:space="preserve"> </w:t>
      </w:r>
      <w:r w:rsidRPr="00B1666C">
        <w:rPr>
          <w:rFonts w:cs="Arial"/>
          <w:lang w:val="hr-HR"/>
        </w:rPr>
        <w:t>prelazi</w:t>
      </w:r>
      <w:r w:rsidRPr="00B1666C">
        <w:rPr>
          <w:rFonts w:cs="Arial"/>
          <w:spacing w:val="59"/>
          <w:lang w:val="hr-HR"/>
        </w:rPr>
        <w:t xml:space="preserve"> </w:t>
      </w:r>
      <w:r w:rsidRPr="00B1666C">
        <w:rPr>
          <w:rFonts w:cs="Arial"/>
          <w:lang w:val="hr-HR"/>
        </w:rPr>
        <w:t>1 ne smije</w:t>
      </w:r>
      <w:r w:rsidRPr="00B1666C">
        <w:rPr>
          <w:rFonts w:cs="Arial"/>
          <w:spacing w:val="-2"/>
          <w:lang w:val="hr-HR"/>
        </w:rPr>
        <w:t xml:space="preserve"> </w:t>
      </w:r>
      <w:r w:rsidRPr="00B1666C">
        <w:rPr>
          <w:rFonts w:cs="Arial"/>
          <w:lang w:val="hr-HR"/>
        </w:rPr>
        <w:t>se povećavati etažnost s</w:t>
      </w:r>
      <w:r w:rsidRPr="00B1666C">
        <w:rPr>
          <w:rFonts w:cs="Arial"/>
          <w:spacing w:val="1"/>
          <w:lang w:val="hr-HR"/>
        </w:rPr>
        <w:t xml:space="preserve"> </w:t>
      </w:r>
      <w:r w:rsidRPr="00B1666C">
        <w:rPr>
          <w:rFonts w:cs="Arial"/>
          <w:lang w:val="hr-HR"/>
        </w:rPr>
        <w:t>obzirom na zatečeno stanje.</w:t>
      </w:r>
    </w:p>
    <w:p w:rsidR="00B1666C" w:rsidRPr="00B1666C" w:rsidRDefault="00B1666C" w:rsidP="00B1666C">
      <w:pPr>
        <w:pStyle w:val="BodyText"/>
        <w:ind w:left="1195"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Pri</w:t>
      </w:r>
      <w:r w:rsidRPr="00B1666C">
        <w:rPr>
          <w:rFonts w:cs="Arial"/>
          <w:spacing w:val="45"/>
          <w:lang w:val="hr-HR"/>
        </w:rPr>
        <w:t xml:space="preserve"> </w:t>
      </w:r>
      <w:r w:rsidRPr="00B1666C">
        <w:rPr>
          <w:rFonts w:cs="Arial"/>
          <w:lang w:val="hr-HR"/>
        </w:rPr>
        <w:t>rekonstrukciji</w:t>
      </w:r>
      <w:r w:rsidRPr="00B1666C">
        <w:rPr>
          <w:rFonts w:cs="Arial"/>
          <w:spacing w:val="45"/>
          <w:lang w:val="hr-HR"/>
        </w:rPr>
        <w:t xml:space="preserve"> </w:t>
      </w:r>
      <w:r w:rsidRPr="00B1666C">
        <w:rPr>
          <w:rFonts w:cs="Arial"/>
          <w:lang w:val="hr-HR"/>
        </w:rPr>
        <w:t>starih</w:t>
      </w:r>
      <w:r w:rsidRPr="00B1666C">
        <w:rPr>
          <w:rFonts w:cs="Arial"/>
          <w:spacing w:val="43"/>
          <w:lang w:val="hr-HR"/>
        </w:rPr>
        <w:t xml:space="preserve"> </w:t>
      </w:r>
      <w:r w:rsidRPr="00B1666C">
        <w:rPr>
          <w:rFonts w:cs="Arial"/>
          <w:lang w:val="hr-HR"/>
        </w:rPr>
        <w:t>dijelova</w:t>
      </w:r>
      <w:r w:rsidRPr="00B1666C">
        <w:rPr>
          <w:rFonts w:cs="Arial"/>
          <w:spacing w:val="45"/>
          <w:lang w:val="hr-HR"/>
        </w:rPr>
        <w:t xml:space="preserve"> </w:t>
      </w:r>
      <w:r w:rsidRPr="00B1666C">
        <w:rPr>
          <w:rFonts w:cs="Arial"/>
          <w:lang w:val="hr-HR"/>
        </w:rPr>
        <w:t>naselja</w:t>
      </w:r>
      <w:r w:rsidRPr="00B1666C">
        <w:rPr>
          <w:rFonts w:cs="Arial"/>
          <w:spacing w:val="43"/>
          <w:lang w:val="hr-HR"/>
        </w:rPr>
        <w:t xml:space="preserve"> </w:t>
      </w:r>
      <w:r w:rsidRPr="00B1666C">
        <w:rPr>
          <w:rFonts w:cs="Arial"/>
          <w:lang w:val="hr-HR"/>
        </w:rPr>
        <w:t>treba</w:t>
      </w:r>
      <w:r w:rsidRPr="00B1666C">
        <w:rPr>
          <w:rFonts w:cs="Arial"/>
          <w:spacing w:val="46"/>
          <w:lang w:val="hr-HR"/>
        </w:rPr>
        <w:t xml:space="preserve"> </w:t>
      </w:r>
      <w:r w:rsidRPr="00B1666C">
        <w:rPr>
          <w:rFonts w:cs="Arial"/>
          <w:lang w:val="hr-HR"/>
        </w:rPr>
        <w:t>osigurati</w:t>
      </w:r>
      <w:r w:rsidRPr="00B1666C">
        <w:rPr>
          <w:rFonts w:cs="Arial"/>
          <w:spacing w:val="47"/>
          <w:lang w:val="hr-HR"/>
        </w:rPr>
        <w:t xml:space="preserve"> </w:t>
      </w:r>
      <w:r w:rsidRPr="00B1666C">
        <w:rPr>
          <w:rFonts w:cs="Arial"/>
          <w:lang w:val="hr-HR"/>
        </w:rPr>
        <w:t>po</w:t>
      </w:r>
      <w:r w:rsidRPr="00B1666C">
        <w:rPr>
          <w:rFonts w:cs="Arial"/>
          <w:spacing w:val="43"/>
          <w:lang w:val="hr-HR"/>
        </w:rPr>
        <w:t xml:space="preserve"> </w:t>
      </w:r>
      <w:r w:rsidRPr="00B1666C">
        <w:rPr>
          <w:rFonts w:cs="Arial"/>
          <w:lang w:val="hr-HR"/>
        </w:rPr>
        <w:t>mogućnosti</w:t>
      </w:r>
      <w:r w:rsidRPr="00B1666C">
        <w:rPr>
          <w:rFonts w:cs="Arial"/>
          <w:spacing w:val="42"/>
          <w:lang w:val="hr-HR"/>
        </w:rPr>
        <w:t xml:space="preserve"> </w:t>
      </w:r>
      <w:r w:rsidRPr="00B1666C">
        <w:rPr>
          <w:rFonts w:cs="Arial"/>
          <w:lang w:val="hr-HR"/>
        </w:rPr>
        <w:t>prostor</w:t>
      </w:r>
      <w:r w:rsidRPr="00B1666C">
        <w:rPr>
          <w:rFonts w:cs="Arial"/>
          <w:spacing w:val="47"/>
          <w:lang w:val="hr-HR"/>
        </w:rPr>
        <w:t xml:space="preserve"> </w:t>
      </w:r>
      <w:r w:rsidRPr="00B1666C">
        <w:rPr>
          <w:rFonts w:cs="Arial"/>
          <w:spacing w:val="-2"/>
          <w:lang w:val="hr-HR"/>
        </w:rPr>
        <w:t>za</w:t>
      </w:r>
      <w:r w:rsidRPr="00B1666C">
        <w:rPr>
          <w:rFonts w:cs="Arial"/>
          <w:spacing w:val="73"/>
          <w:lang w:val="hr-HR"/>
        </w:rPr>
        <w:t xml:space="preserve"> </w:t>
      </w:r>
      <w:r w:rsidRPr="00B1666C">
        <w:rPr>
          <w:rFonts w:cs="Arial"/>
          <w:lang w:val="hr-HR"/>
        </w:rPr>
        <w:t>nesmetan</w:t>
      </w:r>
      <w:r w:rsidRPr="00B1666C">
        <w:rPr>
          <w:rFonts w:cs="Arial"/>
          <w:spacing w:val="-2"/>
          <w:lang w:val="hr-HR"/>
        </w:rPr>
        <w:t xml:space="preserve"> </w:t>
      </w:r>
      <w:r w:rsidRPr="00B1666C">
        <w:rPr>
          <w:rFonts w:cs="Arial"/>
          <w:lang w:val="hr-HR"/>
        </w:rPr>
        <w:t xml:space="preserve">pristup </w:t>
      </w:r>
      <w:r w:rsidRPr="00B1666C">
        <w:rPr>
          <w:rFonts w:cs="Arial"/>
          <w:spacing w:val="-2"/>
          <w:lang w:val="hr-HR"/>
        </w:rPr>
        <w:t>vatrogasnih</w:t>
      </w:r>
      <w:r w:rsidRPr="00B1666C">
        <w:rPr>
          <w:rFonts w:cs="Arial"/>
          <w:lang w:val="hr-HR"/>
        </w:rPr>
        <w:t xml:space="preserve"> vozila i tehnike.</w:t>
      </w:r>
    </w:p>
    <w:p w:rsidR="00B1666C" w:rsidRPr="00B1666C" w:rsidRDefault="00B1666C" w:rsidP="00B1666C">
      <w:pPr>
        <w:pStyle w:val="BodyText"/>
        <w:ind w:left="1195"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Radi</w:t>
      </w:r>
      <w:r w:rsidRPr="00B1666C">
        <w:rPr>
          <w:rFonts w:cs="Arial"/>
          <w:spacing w:val="35"/>
          <w:lang w:val="hr-HR"/>
        </w:rPr>
        <w:t xml:space="preserve"> </w:t>
      </w:r>
      <w:r w:rsidRPr="00B1666C">
        <w:rPr>
          <w:rFonts w:cs="Arial"/>
          <w:lang w:val="hr-HR"/>
        </w:rPr>
        <w:t>nesmetanog</w:t>
      </w:r>
      <w:r w:rsidRPr="00B1666C">
        <w:rPr>
          <w:rFonts w:cs="Arial"/>
          <w:spacing w:val="36"/>
          <w:lang w:val="hr-HR"/>
        </w:rPr>
        <w:t xml:space="preserve"> </w:t>
      </w:r>
      <w:r w:rsidRPr="00B1666C">
        <w:rPr>
          <w:rFonts w:cs="Arial"/>
          <w:lang w:val="hr-HR"/>
        </w:rPr>
        <w:t>pristupa</w:t>
      </w:r>
      <w:r w:rsidRPr="00B1666C">
        <w:rPr>
          <w:rFonts w:cs="Arial"/>
          <w:spacing w:val="36"/>
          <w:lang w:val="hr-HR"/>
        </w:rPr>
        <w:t xml:space="preserve"> </w:t>
      </w:r>
      <w:r w:rsidRPr="00B1666C">
        <w:rPr>
          <w:rFonts w:cs="Arial"/>
          <w:lang w:val="hr-HR"/>
        </w:rPr>
        <w:t>ugroženim</w:t>
      </w:r>
      <w:r w:rsidRPr="00B1666C">
        <w:rPr>
          <w:rFonts w:cs="Arial"/>
          <w:spacing w:val="37"/>
          <w:lang w:val="hr-HR"/>
        </w:rPr>
        <w:t xml:space="preserve"> </w:t>
      </w:r>
      <w:r w:rsidRPr="00B1666C">
        <w:rPr>
          <w:rFonts w:cs="Arial"/>
          <w:lang w:val="hr-HR"/>
        </w:rPr>
        <w:t>objektima</w:t>
      </w:r>
      <w:r w:rsidRPr="00B1666C">
        <w:rPr>
          <w:rFonts w:cs="Arial"/>
          <w:spacing w:val="34"/>
          <w:lang w:val="hr-HR"/>
        </w:rPr>
        <w:t xml:space="preserve"> </w:t>
      </w:r>
      <w:r w:rsidRPr="00B1666C">
        <w:rPr>
          <w:rFonts w:cs="Arial"/>
          <w:lang w:val="hr-HR"/>
        </w:rPr>
        <w:t>grada</w:t>
      </w:r>
      <w:r w:rsidRPr="00B1666C">
        <w:rPr>
          <w:rFonts w:cs="Arial"/>
          <w:spacing w:val="36"/>
          <w:lang w:val="hr-HR"/>
        </w:rPr>
        <w:t xml:space="preserve"> </w:t>
      </w:r>
      <w:r w:rsidRPr="00B1666C">
        <w:rPr>
          <w:rFonts w:cs="Arial"/>
          <w:lang w:val="hr-HR"/>
        </w:rPr>
        <w:t>Dubrovnika,</w:t>
      </w:r>
      <w:r w:rsidRPr="00B1666C">
        <w:rPr>
          <w:rFonts w:cs="Arial"/>
          <w:spacing w:val="38"/>
          <w:lang w:val="hr-HR"/>
        </w:rPr>
        <w:t xml:space="preserve"> </w:t>
      </w:r>
      <w:r w:rsidRPr="00B1666C">
        <w:rPr>
          <w:rFonts w:cs="Arial"/>
          <w:lang w:val="hr-HR"/>
        </w:rPr>
        <w:t>valja</w:t>
      </w:r>
      <w:r w:rsidRPr="00B1666C">
        <w:rPr>
          <w:rFonts w:cs="Arial"/>
          <w:spacing w:val="36"/>
          <w:lang w:val="hr-HR"/>
        </w:rPr>
        <w:t xml:space="preserve"> </w:t>
      </w:r>
      <w:r w:rsidRPr="00B1666C">
        <w:rPr>
          <w:rFonts w:cs="Arial"/>
          <w:lang w:val="hr-HR"/>
        </w:rPr>
        <w:t>poduzeti</w:t>
      </w:r>
      <w:r w:rsidRPr="00B1666C">
        <w:rPr>
          <w:rFonts w:cs="Arial"/>
          <w:spacing w:val="51"/>
          <w:lang w:val="hr-HR"/>
        </w:rPr>
        <w:t xml:space="preserve"> </w:t>
      </w:r>
      <w:r w:rsidRPr="00B1666C">
        <w:rPr>
          <w:rFonts w:cs="Arial"/>
          <w:lang w:val="hr-HR"/>
        </w:rPr>
        <w:t>mjere</w:t>
      </w:r>
      <w:r w:rsidRPr="00B1666C">
        <w:rPr>
          <w:rFonts w:cs="Arial"/>
          <w:spacing w:val="34"/>
          <w:lang w:val="hr-HR"/>
        </w:rPr>
        <w:t xml:space="preserve"> </w:t>
      </w:r>
      <w:r w:rsidRPr="00B1666C">
        <w:rPr>
          <w:rFonts w:cs="Arial"/>
          <w:lang w:val="hr-HR"/>
        </w:rPr>
        <w:t>da</w:t>
      </w:r>
      <w:r w:rsidRPr="00B1666C">
        <w:rPr>
          <w:rFonts w:cs="Arial"/>
          <w:spacing w:val="33"/>
          <w:lang w:val="hr-HR"/>
        </w:rPr>
        <w:t xml:space="preserve"> </w:t>
      </w:r>
      <w:r w:rsidRPr="00B1666C">
        <w:rPr>
          <w:rFonts w:cs="Arial"/>
          <w:lang w:val="hr-HR"/>
        </w:rPr>
        <w:t>se</w:t>
      </w:r>
      <w:r w:rsidRPr="00B1666C">
        <w:rPr>
          <w:rFonts w:cs="Arial"/>
          <w:spacing w:val="34"/>
          <w:lang w:val="hr-HR"/>
        </w:rPr>
        <w:t xml:space="preserve"> </w:t>
      </w:r>
      <w:r w:rsidRPr="00B1666C">
        <w:rPr>
          <w:rFonts w:cs="Arial"/>
          <w:lang w:val="hr-HR"/>
        </w:rPr>
        <w:t>prometnice</w:t>
      </w:r>
      <w:r w:rsidRPr="00B1666C">
        <w:rPr>
          <w:rFonts w:cs="Arial"/>
          <w:spacing w:val="31"/>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javne</w:t>
      </w:r>
      <w:r w:rsidRPr="00B1666C">
        <w:rPr>
          <w:rFonts w:cs="Arial"/>
          <w:spacing w:val="34"/>
          <w:lang w:val="hr-HR"/>
        </w:rPr>
        <w:t xml:space="preserve"> </w:t>
      </w:r>
      <w:r w:rsidRPr="00B1666C">
        <w:rPr>
          <w:rFonts w:cs="Arial"/>
          <w:lang w:val="hr-HR"/>
        </w:rPr>
        <w:t>površine</w:t>
      </w:r>
      <w:r w:rsidRPr="00B1666C">
        <w:rPr>
          <w:rFonts w:cs="Arial"/>
          <w:spacing w:val="34"/>
          <w:lang w:val="hr-HR"/>
        </w:rPr>
        <w:t xml:space="preserve"> </w:t>
      </w:r>
      <w:r w:rsidRPr="00B1666C">
        <w:rPr>
          <w:rFonts w:cs="Arial"/>
          <w:lang w:val="hr-HR"/>
        </w:rPr>
        <w:t>održavaju</w:t>
      </w:r>
      <w:r w:rsidRPr="00B1666C">
        <w:rPr>
          <w:rFonts w:cs="Arial"/>
          <w:spacing w:val="34"/>
          <w:lang w:val="hr-HR"/>
        </w:rPr>
        <w:t xml:space="preserve"> </w:t>
      </w:r>
      <w:r w:rsidRPr="00B1666C">
        <w:rPr>
          <w:rFonts w:cs="Arial"/>
          <w:lang w:val="hr-HR"/>
        </w:rPr>
        <w:t>prohodnima</w:t>
      </w:r>
      <w:r w:rsidRPr="00B1666C">
        <w:rPr>
          <w:rFonts w:cs="Arial"/>
          <w:spacing w:val="34"/>
          <w:lang w:val="hr-HR"/>
        </w:rPr>
        <w:t xml:space="preserve"> </w:t>
      </w:r>
      <w:r w:rsidRPr="00B1666C">
        <w:rPr>
          <w:rFonts w:cs="Arial"/>
          <w:lang w:val="hr-HR"/>
        </w:rPr>
        <w:t>te</w:t>
      </w:r>
      <w:r w:rsidRPr="00B1666C">
        <w:rPr>
          <w:rFonts w:cs="Arial"/>
          <w:spacing w:val="34"/>
          <w:lang w:val="hr-HR"/>
        </w:rPr>
        <w:t xml:space="preserve"> </w:t>
      </w:r>
      <w:r w:rsidRPr="00B1666C">
        <w:rPr>
          <w:rFonts w:cs="Arial"/>
          <w:lang w:val="hr-HR"/>
        </w:rPr>
        <w:t>označiti</w:t>
      </w:r>
      <w:r w:rsidRPr="00B1666C">
        <w:rPr>
          <w:rFonts w:cs="Arial"/>
          <w:spacing w:val="33"/>
          <w:lang w:val="hr-HR"/>
        </w:rPr>
        <w:t xml:space="preserve"> </w:t>
      </w:r>
      <w:r w:rsidRPr="00B1666C">
        <w:rPr>
          <w:rFonts w:cs="Arial"/>
          <w:lang w:val="hr-HR"/>
        </w:rPr>
        <w:t>bojom</w:t>
      </w:r>
      <w:r w:rsidRPr="00B1666C">
        <w:rPr>
          <w:rFonts w:cs="Arial"/>
          <w:spacing w:val="47"/>
          <w:lang w:val="hr-HR"/>
        </w:rPr>
        <w:t xml:space="preserve"> </w:t>
      </w:r>
      <w:r w:rsidRPr="00B1666C">
        <w:rPr>
          <w:rFonts w:cs="Arial"/>
          <w:lang w:val="hr-HR"/>
        </w:rPr>
        <w:t>vatrogasne</w:t>
      </w:r>
      <w:r w:rsidRPr="00B1666C">
        <w:rPr>
          <w:rFonts w:cs="Arial"/>
          <w:spacing w:val="-2"/>
          <w:lang w:val="hr-HR"/>
        </w:rPr>
        <w:t xml:space="preserve"> </w:t>
      </w:r>
      <w:r w:rsidRPr="00B1666C">
        <w:rPr>
          <w:rFonts w:cs="Arial"/>
          <w:lang w:val="hr-HR"/>
        </w:rPr>
        <w:t>pristupe i</w:t>
      </w:r>
      <w:r w:rsidRPr="00B1666C">
        <w:rPr>
          <w:rFonts w:cs="Arial"/>
          <w:spacing w:val="-2"/>
          <w:lang w:val="hr-HR"/>
        </w:rPr>
        <w:t xml:space="preserve"> </w:t>
      </w:r>
      <w:r w:rsidRPr="00B1666C">
        <w:rPr>
          <w:rFonts w:cs="Arial"/>
          <w:lang w:val="hr-HR"/>
        </w:rPr>
        <w:t>onemogućiti parkiranje na</w:t>
      </w:r>
      <w:r w:rsidRPr="00B1666C">
        <w:rPr>
          <w:rFonts w:cs="Arial"/>
          <w:spacing w:val="-4"/>
          <w:lang w:val="hr-HR"/>
        </w:rPr>
        <w:t xml:space="preserve"> </w:t>
      </w:r>
      <w:r w:rsidRPr="00B1666C">
        <w:rPr>
          <w:rFonts w:cs="Arial"/>
          <w:lang w:val="hr-HR"/>
        </w:rPr>
        <w:t>njima.</w:t>
      </w:r>
    </w:p>
    <w:p w:rsidR="00B1666C" w:rsidRPr="00B1666C" w:rsidRDefault="00B1666C" w:rsidP="00B1666C">
      <w:pPr>
        <w:pStyle w:val="BodyText"/>
        <w:ind w:left="1195"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U</w:t>
      </w:r>
      <w:r w:rsidRPr="00B1666C">
        <w:rPr>
          <w:rFonts w:cs="Arial"/>
          <w:spacing w:val="51"/>
          <w:lang w:val="hr-HR"/>
        </w:rPr>
        <w:t xml:space="preserve"> </w:t>
      </w:r>
      <w:r w:rsidRPr="00B1666C">
        <w:rPr>
          <w:rFonts w:cs="Arial"/>
          <w:lang w:val="hr-HR"/>
        </w:rPr>
        <w:t>starim</w:t>
      </w:r>
      <w:r w:rsidRPr="00B1666C">
        <w:rPr>
          <w:rFonts w:cs="Arial"/>
          <w:spacing w:val="53"/>
          <w:lang w:val="hr-HR"/>
        </w:rPr>
        <w:t xml:space="preserve"> </w:t>
      </w:r>
      <w:r w:rsidRPr="00B1666C">
        <w:rPr>
          <w:rFonts w:cs="Arial"/>
          <w:lang w:val="hr-HR"/>
        </w:rPr>
        <w:t>dijelovima</w:t>
      </w:r>
      <w:r w:rsidRPr="00B1666C">
        <w:rPr>
          <w:rFonts w:cs="Arial"/>
          <w:spacing w:val="49"/>
          <w:lang w:val="hr-HR"/>
        </w:rPr>
        <w:t xml:space="preserve"> </w:t>
      </w:r>
      <w:r w:rsidRPr="00B1666C">
        <w:rPr>
          <w:rFonts w:cs="Arial"/>
          <w:lang w:val="hr-HR"/>
        </w:rPr>
        <w:t>grada</w:t>
      </w:r>
      <w:r w:rsidRPr="00B1666C">
        <w:rPr>
          <w:rFonts w:cs="Arial"/>
          <w:spacing w:val="52"/>
          <w:lang w:val="hr-HR"/>
        </w:rPr>
        <w:t xml:space="preserve"> </w:t>
      </w:r>
      <w:r w:rsidRPr="00B1666C">
        <w:rPr>
          <w:rFonts w:cs="Arial"/>
          <w:lang w:val="hr-HR"/>
        </w:rPr>
        <w:t>treba</w:t>
      </w:r>
      <w:r w:rsidRPr="00B1666C">
        <w:rPr>
          <w:rFonts w:cs="Arial"/>
          <w:spacing w:val="49"/>
          <w:lang w:val="hr-HR"/>
        </w:rPr>
        <w:t xml:space="preserve"> </w:t>
      </w:r>
      <w:r w:rsidRPr="00B1666C">
        <w:rPr>
          <w:rFonts w:cs="Arial"/>
          <w:lang w:val="hr-HR"/>
        </w:rPr>
        <w:t>pri</w:t>
      </w:r>
      <w:r w:rsidRPr="00B1666C">
        <w:rPr>
          <w:rFonts w:cs="Arial"/>
          <w:spacing w:val="51"/>
          <w:lang w:val="hr-HR"/>
        </w:rPr>
        <w:t xml:space="preserve"> </w:t>
      </w:r>
      <w:r w:rsidRPr="00B1666C">
        <w:rPr>
          <w:rFonts w:cs="Arial"/>
          <w:lang w:val="hr-HR"/>
        </w:rPr>
        <w:t>adaptacija</w:t>
      </w:r>
      <w:r w:rsidRPr="00B1666C">
        <w:rPr>
          <w:rFonts w:cs="Arial"/>
          <w:spacing w:val="53"/>
          <w:lang w:val="hr-HR"/>
        </w:rPr>
        <w:t xml:space="preserve"> </w:t>
      </w:r>
      <w:r w:rsidRPr="00B1666C">
        <w:rPr>
          <w:rFonts w:cs="Arial"/>
          <w:lang w:val="hr-HR"/>
        </w:rPr>
        <w:t>objekata</w:t>
      </w:r>
      <w:r w:rsidRPr="00B1666C">
        <w:rPr>
          <w:rFonts w:cs="Arial"/>
          <w:spacing w:val="50"/>
          <w:lang w:val="hr-HR"/>
        </w:rPr>
        <w:t xml:space="preserve"> </w:t>
      </w:r>
      <w:r w:rsidRPr="00B1666C">
        <w:rPr>
          <w:rFonts w:cs="Arial"/>
          <w:lang w:val="hr-HR"/>
        </w:rPr>
        <w:t>smanjivati</w:t>
      </w:r>
      <w:r w:rsidRPr="00B1666C">
        <w:rPr>
          <w:rFonts w:cs="Arial"/>
          <w:spacing w:val="49"/>
          <w:lang w:val="hr-HR"/>
        </w:rPr>
        <w:t xml:space="preserve"> </w:t>
      </w:r>
      <w:r w:rsidRPr="00B1666C">
        <w:rPr>
          <w:rFonts w:cs="Arial"/>
          <w:lang w:val="hr-HR"/>
        </w:rPr>
        <w:t>požarno</w:t>
      </w:r>
      <w:r w:rsidRPr="00B1666C">
        <w:rPr>
          <w:rFonts w:cs="Arial"/>
          <w:spacing w:val="63"/>
          <w:lang w:val="hr-HR"/>
        </w:rPr>
        <w:t xml:space="preserve"> </w:t>
      </w:r>
      <w:r w:rsidRPr="00B1666C">
        <w:rPr>
          <w:rFonts w:cs="Arial"/>
          <w:lang w:val="hr-HR"/>
        </w:rPr>
        <w:t>opterećenje</w:t>
      </w:r>
      <w:r w:rsidRPr="00B1666C">
        <w:rPr>
          <w:rFonts w:cs="Arial"/>
          <w:spacing w:val="19"/>
          <w:lang w:val="hr-HR"/>
        </w:rPr>
        <w:t xml:space="preserve"> </w:t>
      </w:r>
      <w:r w:rsidRPr="00B1666C">
        <w:rPr>
          <w:rFonts w:cs="Arial"/>
          <w:lang w:val="hr-HR"/>
        </w:rPr>
        <w:t>zone</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provesti</w:t>
      </w:r>
      <w:r w:rsidRPr="00B1666C">
        <w:rPr>
          <w:rFonts w:cs="Arial"/>
          <w:spacing w:val="19"/>
          <w:lang w:val="hr-HR"/>
        </w:rPr>
        <w:t xml:space="preserve"> </w:t>
      </w:r>
      <w:r w:rsidRPr="00B1666C">
        <w:rPr>
          <w:rFonts w:cs="Arial"/>
          <w:lang w:val="hr-HR"/>
        </w:rPr>
        <w:t>zoniranje</w:t>
      </w:r>
      <w:r w:rsidRPr="00B1666C">
        <w:rPr>
          <w:rFonts w:cs="Arial"/>
          <w:spacing w:val="17"/>
          <w:lang w:val="hr-HR"/>
        </w:rPr>
        <w:t xml:space="preserve"> </w:t>
      </w:r>
      <w:r w:rsidRPr="00B1666C">
        <w:rPr>
          <w:rFonts w:cs="Arial"/>
          <w:lang w:val="hr-HR"/>
        </w:rPr>
        <w:t>izvedbom</w:t>
      </w:r>
      <w:r w:rsidRPr="00B1666C">
        <w:rPr>
          <w:rFonts w:cs="Arial"/>
          <w:spacing w:val="18"/>
          <w:lang w:val="hr-HR"/>
        </w:rPr>
        <w:t xml:space="preserve"> </w:t>
      </w:r>
      <w:r w:rsidRPr="00B1666C">
        <w:rPr>
          <w:rFonts w:cs="Arial"/>
          <w:lang w:val="hr-HR"/>
        </w:rPr>
        <w:t>objekata</w:t>
      </w:r>
      <w:r w:rsidRPr="00B1666C">
        <w:rPr>
          <w:rFonts w:cs="Arial"/>
          <w:spacing w:val="17"/>
          <w:lang w:val="hr-HR"/>
        </w:rPr>
        <w:t xml:space="preserve"> </w:t>
      </w:r>
      <w:r w:rsidRPr="00B1666C">
        <w:rPr>
          <w:rFonts w:cs="Arial"/>
          <w:lang w:val="hr-HR"/>
        </w:rPr>
        <w:t>vatrootporne</w:t>
      </w:r>
      <w:r w:rsidRPr="00B1666C">
        <w:rPr>
          <w:rFonts w:cs="Arial"/>
          <w:spacing w:val="19"/>
          <w:lang w:val="hr-HR"/>
        </w:rPr>
        <w:t xml:space="preserve"> </w:t>
      </w:r>
      <w:r w:rsidRPr="00B1666C">
        <w:rPr>
          <w:rFonts w:cs="Arial"/>
          <w:lang w:val="hr-HR"/>
        </w:rPr>
        <w:t>konstrukcije.</w:t>
      </w:r>
      <w:r w:rsidRPr="00B1666C">
        <w:rPr>
          <w:rFonts w:cs="Arial"/>
          <w:spacing w:val="79"/>
          <w:lang w:val="hr-HR"/>
        </w:rPr>
        <w:t xml:space="preserve"> </w:t>
      </w:r>
      <w:r w:rsidRPr="00B1666C">
        <w:rPr>
          <w:rFonts w:cs="Arial"/>
          <w:lang w:val="hr-HR"/>
        </w:rPr>
        <w:t>Objekte</w:t>
      </w:r>
      <w:r w:rsidRPr="00B1666C">
        <w:rPr>
          <w:rFonts w:cs="Arial"/>
          <w:spacing w:val="55"/>
          <w:lang w:val="hr-HR"/>
        </w:rPr>
        <w:t xml:space="preserve"> </w:t>
      </w:r>
      <w:r w:rsidRPr="00B1666C">
        <w:rPr>
          <w:rFonts w:cs="Arial"/>
          <w:lang w:val="hr-HR"/>
        </w:rPr>
        <w:t>javne</w:t>
      </w:r>
      <w:r w:rsidRPr="00B1666C">
        <w:rPr>
          <w:rFonts w:cs="Arial"/>
          <w:spacing w:val="57"/>
          <w:lang w:val="hr-HR"/>
        </w:rPr>
        <w:t xml:space="preserve"> </w:t>
      </w:r>
      <w:r w:rsidRPr="00B1666C">
        <w:rPr>
          <w:rFonts w:cs="Arial"/>
          <w:lang w:val="hr-HR"/>
        </w:rPr>
        <w:t>namjene</w:t>
      </w:r>
      <w:r w:rsidRPr="00B1666C">
        <w:rPr>
          <w:rFonts w:cs="Arial"/>
          <w:spacing w:val="60"/>
          <w:lang w:val="hr-HR"/>
        </w:rPr>
        <w:t xml:space="preserve"> </w:t>
      </w:r>
      <w:r w:rsidRPr="00B1666C">
        <w:rPr>
          <w:rFonts w:cs="Arial"/>
          <w:lang w:val="hr-HR"/>
        </w:rPr>
        <w:t>na</w:t>
      </w:r>
      <w:r w:rsidRPr="00B1666C">
        <w:rPr>
          <w:rFonts w:cs="Arial"/>
          <w:spacing w:val="57"/>
          <w:lang w:val="hr-HR"/>
        </w:rPr>
        <w:t xml:space="preserve"> </w:t>
      </w:r>
      <w:r w:rsidRPr="00B1666C">
        <w:rPr>
          <w:rFonts w:cs="Arial"/>
          <w:lang w:val="hr-HR"/>
        </w:rPr>
        <w:t>granici</w:t>
      </w:r>
      <w:r w:rsidRPr="00B1666C">
        <w:rPr>
          <w:rFonts w:cs="Arial"/>
          <w:spacing w:val="57"/>
          <w:lang w:val="hr-HR"/>
        </w:rPr>
        <w:t xml:space="preserve"> </w:t>
      </w:r>
      <w:r w:rsidRPr="00B1666C">
        <w:rPr>
          <w:rFonts w:cs="Arial"/>
          <w:lang w:val="hr-HR"/>
        </w:rPr>
        <w:t>zona,</w:t>
      </w:r>
      <w:r w:rsidRPr="00B1666C">
        <w:rPr>
          <w:rFonts w:cs="Arial"/>
          <w:spacing w:val="59"/>
          <w:lang w:val="hr-HR"/>
        </w:rPr>
        <w:t xml:space="preserve"> </w:t>
      </w:r>
      <w:r w:rsidRPr="00B1666C">
        <w:rPr>
          <w:rFonts w:cs="Arial"/>
          <w:lang w:val="hr-HR"/>
        </w:rPr>
        <w:t>posebno</w:t>
      </w:r>
      <w:r w:rsidRPr="00B1666C">
        <w:rPr>
          <w:rFonts w:cs="Arial"/>
          <w:spacing w:val="61"/>
          <w:lang w:val="hr-HR"/>
        </w:rPr>
        <w:t xml:space="preserve"> </w:t>
      </w:r>
      <w:r w:rsidRPr="00B1666C">
        <w:rPr>
          <w:rFonts w:cs="Arial"/>
          <w:lang w:val="hr-HR"/>
        </w:rPr>
        <w:t>u</w:t>
      </w:r>
      <w:r w:rsidRPr="00B1666C">
        <w:rPr>
          <w:rFonts w:cs="Arial"/>
          <w:spacing w:val="57"/>
          <w:lang w:val="hr-HR"/>
        </w:rPr>
        <w:t xml:space="preserve"> </w:t>
      </w:r>
      <w:r w:rsidRPr="00B1666C">
        <w:rPr>
          <w:rFonts w:cs="Arial"/>
          <w:lang w:val="hr-HR"/>
        </w:rPr>
        <w:t>Starom</w:t>
      </w:r>
      <w:r w:rsidRPr="00B1666C">
        <w:rPr>
          <w:rFonts w:cs="Arial"/>
          <w:spacing w:val="58"/>
          <w:lang w:val="hr-HR"/>
        </w:rPr>
        <w:t xml:space="preserve"> </w:t>
      </w:r>
      <w:r w:rsidRPr="00B1666C">
        <w:rPr>
          <w:rFonts w:cs="Arial"/>
          <w:lang w:val="hr-HR"/>
        </w:rPr>
        <w:t>gradu,</w:t>
      </w:r>
      <w:r w:rsidRPr="00B1666C">
        <w:rPr>
          <w:rFonts w:cs="Arial"/>
          <w:spacing w:val="59"/>
          <w:lang w:val="hr-HR"/>
        </w:rPr>
        <w:t xml:space="preserve"> </w:t>
      </w:r>
      <w:r w:rsidRPr="00B1666C">
        <w:rPr>
          <w:rFonts w:cs="Arial"/>
          <w:lang w:val="hr-HR"/>
        </w:rPr>
        <w:t>potrebno</w:t>
      </w:r>
      <w:r w:rsidRPr="00B1666C">
        <w:rPr>
          <w:rFonts w:cs="Arial"/>
          <w:spacing w:val="55"/>
          <w:lang w:val="hr-HR"/>
        </w:rPr>
        <w:t xml:space="preserve"> </w:t>
      </w:r>
      <w:r w:rsidRPr="00B1666C">
        <w:rPr>
          <w:rFonts w:cs="Arial"/>
          <w:lang w:val="hr-HR"/>
        </w:rPr>
        <w:t>je</w:t>
      </w:r>
      <w:r w:rsidRPr="00B1666C">
        <w:rPr>
          <w:rFonts w:cs="Arial"/>
          <w:spacing w:val="57"/>
          <w:lang w:val="hr-HR"/>
        </w:rPr>
        <w:t xml:space="preserve"> </w:t>
      </w:r>
      <w:r w:rsidRPr="00B1666C">
        <w:rPr>
          <w:rFonts w:cs="Arial"/>
          <w:lang w:val="hr-HR"/>
        </w:rPr>
        <w:t>maksimalno</w:t>
      </w:r>
      <w:r w:rsidRPr="00B1666C">
        <w:rPr>
          <w:rFonts w:cs="Arial"/>
          <w:spacing w:val="-2"/>
          <w:lang w:val="hr-HR"/>
        </w:rPr>
        <w:t xml:space="preserve"> </w:t>
      </w:r>
      <w:r w:rsidRPr="00B1666C">
        <w:rPr>
          <w:rFonts w:cs="Arial"/>
          <w:lang w:val="hr-HR"/>
        </w:rPr>
        <w:t>zaštititi izvedbom</w:t>
      </w:r>
      <w:r w:rsidRPr="00B1666C">
        <w:rPr>
          <w:rFonts w:cs="Arial"/>
          <w:spacing w:val="1"/>
          <w:lang w:val="hr-HR"/>
        </w:rPr>
        <w:t xml:space="preserve"> </w:t>
      </w:r>
      <w:r w:rsidRPr="00B1666C">
        <w:rPr>
          <w:rFonts w:cs="Arial"/>
          <w:spacing w:val="-2"/>
          <w:lang w:val="hr-HR"/>
        </w:rPr>
        <w:t>stabilnih</w:t>
      </w:r>
      <w:r w:rsidRPr="00B1666C">
        <w:rPr>
          <w:rFonts w:cs="Arial"/>
          <w:lang w:val="hr-HR"/>
        </w:rPr>
        <w:t xml:space="preserve"> sustava</w:t>
      </w:r>
      <w:r w:rsidRPr="00B1666C">
        <w:rPr>
          <w:rFonts w:cs="Arial"/>
          <w:spacing w:val="-2"/>
          <w:lang w:val="hr-HR"/>
        </w:rPr>
        <w:t xml:space="preserve"> za</w:t>
      </w:r>
      <w:r w:rsidRPr="00B1666C">
        <w:rPr>
          <w:rFonts w:cs="Arial"/>
          <w:lang w:val="hr-HR"/>
        </w:rPr>
        <w:t xml:space="preserve"> dojavu</w:t>
      </w:r>
      <w:r w:rsidRPr="00B1666C">
        <w:rPr>
          <w:rFonts w:cs="Arial"/>
          <w:spacing w:val="-2"/>
          <w:lang w:val="hr-HR"/>
        </w:rPr>
        <w:t xml:space="preserve"> </w:t>
      </w:r>
      <w:r w:rsidRPr="00B1666C">
        <w:rPr>
          <w:rFonts w:cs="Arial"/>
          <w:lang w:val="hr-HR"/>
        </w:rPr>
        <w:t>i gašenje</w:t>
      </w:r>
      <w:r w:rsidRPr="00B1666C">
        <w:rPr>
          <w:rFonts w:cs="Arial"/>
          <w:spacing w:val="-2"/>
          <w:lang w:val="hr-HR"/>
        </w:rPr>
        <w:t xml:space="preserve"> </w:t>
      </w:r>
      <w:r w:rsidRPr="00B1666C">
        <w:rPr>
          <w:rFonts w:cs="Arial"/>
          <w:lang w:val="hr-HR"/>
        </w:rPr>
        <w:t>požara.</w:t>
      </w:r>
    </w:p>
    <w:p w:rsidR="00B1666C" w:rsidRPr="00B1666C" w:rsidRDefault="00B1666C" w:rsidP="00B1666C">
      <w:pPr>
        <w:pStyle w:val="BodyText"/>
        <w:ind w:left="1195"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Planirane</w:t>
      </w:r>
      <w:r w:rsidRPr="00B1666C">
        <w:rPr>
          <w:rFonts w:cs="Arial"/>
          <w:spacing w:val="21"/>
          <w:lang w:val="hr-HR"/>
        </w:rPr>
        <w:t xml:space="preserve"> </w:t>
      </w:r>
      <w:r w:rsidRPr="00B1666C">
        <w:rPr>
          <w:rFonts w:cs="Arial"/>
          <w:lang w:val="hr-HR"/>
        </w:rPr>
        <w:t>granice</w:t>
      </w:r>
      <w:r w:rsidRPr="00B1666C">
        <w:rPr>
          <w:rFonts w:cs="Arial"/>
          <w:spacing w:val="21"/>
          <w:lang w:val="hr-HR"/>
        </w:rPr>
        <w:t xml:space="preserve"> </w:t>
      </w:r>
      <w:r w:rsidRPr="00B1666C">
        <w:rPr>
          <w:rFonts w:cs="Arial"/>
          <w:lang w:val="hr-HR"/>
        </w:rPr>
        <w:t>požarnih</w:t>
      </w:r>
      <w:r w:rsidRPr="00B1666C">
        <w:rPr>
          <w:rFonts w:cs="Arial"/>
          <w:spacing w:val="21"/>
          <w:lang w:val="hr-HR"/>
        </w:rPr>
        <w:t xml:space="preserve"> </w:t>
      </w:r>
      <w:r w:rsidRPr="00B1666C">
        <w:rPr>
          <w:rFonts w:cs="Arial"/>
          <w:lang w:val="hr-HR"/>
        </w:rPr>
        <w:t>zona</w:t>
      </w:r>
      <w:r w:rsidRPr="00B1666C">
        <w:rPr>
          <w:rFonts w:cs="Arial"/>
          <w:spacing w:val="21"/>
          <w:lang w:val="hr-HR"/>
        </w:rPr>
        <w:t xml:space="preserve"> </w:t>
      </w:r>
      <w:r w:rsidRPr="00B1666C">
        <w:rPr>
          <w:rFonts w:cs="Arial"/>
          <w:lang w:val="hr-HR"/>
        </w:rPr>
        <w:t>u</w:t>
      </w:r>
      <w:r w:rsidRPr="00B1666C">
        <w:rPr>
          <w:rFonts w:cs="Arial"/>
          <w:spacing w:val="18"/>
          <w:lang w:val="hr-HR"/>
        </w:rPr>
        <w:t xml:space="preserve"> </w:t>
      </w:r>
      <w:r w:rsidRPr="00B1666C">
        <w:rPr>
          <w:rFonts w:cs="Arial"/>
          <w:lang w:val="hr-HR"/>
        </w:rPr>
        <w:t>starim</w:t>
      </w:r>
      <w:r w:rsidRPr="00B1666C">
        <w:rPr>
          <w:rFonts w:cs="Arial"/>
          <w:spacing w:val="22"/>
          <w:lang w:val="hr-HR"/>
        </w:rPr>
        <w:t xml:space="preserve"> </w:t>
      </w:r>
      <w:r w:rsidRPr="00B1666C">
        <w:rPr>
          <w:rFonts w:cs="Arial"/>
          <w:lang w:val="hr-HR"/>
        </w:rPr>
        <w:t>dijelovima</w:t>
      </w:r>
      <w:r w:rsidRPr="00B1666C">
        <w:rPr>
          <w:rFonts w:cs="Arial"/>
          <w:spacing w:val="21"/>
          <w:lang w:val="hr-HR"/>
        </w:rPr>
        <w:t xml:space="preserve"> </w:t>
      </w:r>
      <w:r w:rsidRPr="00B1666C">
        <w:rPr>
          <w:rFonts w:cs="Arial"/>
          <w:lang w:val="hr-HR"/>
        </w:rPr>
        <w:t>Dubrovnika</w:t>
      </w:r>
      <w:r w:rsidRPr="00B1666C">
        <w:rPr>
          <w:rFonts w:cs="Arial"/>
          <w:spacing w:val="21"/>
          <w:lang w:val="hr-HR"/>
        </w:rPr>
        <w:t xml:space="preserve"> </w:t>
      </w:r>
      <w:r w:rsidRPr="00B1666C">
        <w:rPr>
          <w:rFonts w:cs="Arial"/>
          <w:lang w:val="hr-HR"/>
        </w:rPr>
        <w:t>poštivati.</w:t>
      </w:r>
      <w:r w:rsidRPr="00B1666C">
        <w:rPr>
          <w:rFonts w:cs="Arial"/>
          <w:spacing w:val="19"/>
          <w:lang w:val="hr-HR"/>
        </w:rPr>
        <w:t xml:space="preserve"> </w:t>
      </w:r>
      <w:r w:rsidRPr="00B1666C">
        <w:rPr>
          <w:rFonts w:cs="Arial"/>
          <w:lang w:val="hr-HR"/>
        </w:rPr>
        <w:t>Na</w:t>
      </w:r>
      <w:r w:rsidRPr="00B1666C">
        <w:rPr>
          <w:rFonts w:cs="Arial"/>
          <w:spacing w:val="43"/>
          <w:lang w:val="hr-HR"/>
        </w:rPr>
        <w:t xml:space="preserve"> </w:t>
      </w:r>
      <w:r w:rsidRPr="00B1666C">
        <w:rPr>
          <w:rFonts w:cs="Arial"/>
          <w:lang w:val="hr-HR"/>
        </w:rPr>
        <w:t>mjestima</w:t>
      </w:r>
      <w:r w:rsidRPr="00B1666C">
        <w:rPr>
          <w:rFonts w:cs="Arial"/>
          <w:spacing w:val="-2"/>
          <w:lang w:val="hr-HR"/>
        </w:rPr>
        <w:t xml:space="preserve"> </w:t>
      </w:r>
      <w:r w:rsidRPr="00B1666C">
        <w:rPr>
          <w:rFonts w:cs="Arial"/>
          <w:lang w:val="hr-HR"/>
        </w:rPr>
        <w:t>gdje</w:t>
      </w:r>
      <w:r w:rsidRPr="00B1666C">
        <w:rPr>
          <w:rFonts w:cs="Arial"/>
          <w:spacing w:val="-4"/>
          <w:lang w:val="hr-HR"/>
        </w:rPr>
        <w:t xml:space="preserve"> </w:t>
      </w:r>
      <w:r w:rsidRPr="00B1666C">
        <w:rPr>
          <w:rFonts w:cs="Arial"/>
          <w:lang w:val="hr-HR"/>
        </w:rPr>
        <w:t>je granica</w:t>
      </w:r>
      <w:r w:rsidRPr="00B1666C">
        <w:rPr>
          <w:rFonts w:cs="Arial"/>
          <w:spacing w:val="-2"/>
          <w:lang w:val="hr-HR"/>
        </w:rPr>
        <w:t xml:space="preserve"> </w:t>
      </w:r>
      <w:r w:rsidRPr="00B1666C">
        <w:rPr>
          <w:rFonts w:cs="Arial"/>
          <w:lang w:val="hr-HR"/>
        </w:rPr>
        <w:t>preuska, treba</w:t>
      </w:r>
      <w:r w:rsidRPr="00B1666C">
        <w:rPr>
          <w:rFonts w:cs="Arial"/>
          <w:spacing w:val="-2"/>
          <w:lang w:val="hr-HR"/>
        </w:rPr>
        <w:t xml:space="preserve"> </w:t>
      </w:r>
      <w:r w:rsidRPr="00B1666C">
        <w:rPr>
          <w:rFonts w:cs="Arial"/>
          <w:lang w:val="hr-HR"/>
        </w:rPr>
        <w:t>provesti</w:t>
      </w:r>
      <w:r w:rsidRPr="00B1666C">
        <w:rPr>
          <w:rFonts w:cs="Arial"/>
          <w:spacing w:val="3"/>
          <w:lang w:val="hr-HR"/>
        </w:rPr>
        <w:t xml:space="preserve"> </w:t>
      </w:r>
      <w:r w:rsidRPr="00B1666C">
        <w:rPr>
          <w:rFonts w:cs="Arial"/>
          <w:lang w:val="hr-HR"/>
        </w:rPr>
        <w:t>druge</w:t>
      </w:r>
      <w:r w:rsidRPr="00B1666C">
        <w:rPr>
          <w:rFonts w:cs="Arial"/>
          <w:spacing w:val="-2"/>
          <w:lang w:val="hr-HR"/>
        </w:rPr>
        <w:t xml:space="preserve"> </w:t>
      </w:r>
      <w:r w:rsidRPr="00B1666C">
        <w:rPr>
          <w:rFonts w:cs="Arial"/>
          <w:lang w:val="hr-HR"/>
        </w:rPr>
        <w:t>mjere</w:t>
      </w:r>
      <w:r w:rsidRPr="00B1666C">
        <w:rPr>
          <w:rFonts w:cs="Arial"/>
          <w:spacing w:val="-2"/>
          <w:lang w:val="hr-HR"/>
        </w:rPr>
        <w:t xml:space="preserve"> </w:t>
      </w:r>
      <w:r w:rsidRPr="00B1666C">
        <w:rPr>
          <w:rFonts w:cs="Arial"/>
          <w:lang w:val="hr-HR"/>
        </w:rPr>
        <w:t>zaštite</w:t>
      </w:r>
      <w:r w:rsidRPr="00B1666C">
        <w:rPr>
          <w:rFonts w:cs="Arial"/>
          <w:spacing w:val="-2"/>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požara.</w:t>
      </w:r>
    </w:p>
    <w:p w:rsidR="00B1666C" w:rsidRPr="00B1666C" w:rsidRDefault="00B1666C" w:rsidP="00B1666C">
      <w:pPr>
        <w:pStyle w:val="BodyText"/>
        <w:ind w:left="1195"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U</w:t>
      </w:r>
      <w:r w:rsidRPr="00B1666C">
        <w:rPr>
          <w:rFonts w:cs="Arial"/>
          <w:spacing w:val="-5"/>
          <w:lang w:val="hr-HR"/>
        </w:rPr>
        <w:t xml:space="preserve"> </w:t>
      </w:r>
      <w:r w:rsidRPr="00B1666C">
        <w:rPr>
          <w:rFonts w:cs="Arial"/>
          <w:lang w:val="hr-HR"/>
        </w:rPr>
        <w:t>Starom</w:t>
      </w:r>
      <w:r w:rsidRPr="00B1666C">
        <w:rPr>
          <w:rFonts w:cs="Arial"/>
          <w:spacing w:val="-6"/>
          <w:lang w:val="hr-HR"/>
        </w:rPr>
        <w:t xml:space="preserve"> </w:t>
      </w:r>
      <w:r w:rsidRPr="00B1666C">
        <w:rPr>
          <w:rFonts w:cs="Arial"/>
          <w:lang w:val="hr-HR"/>
        </w:rPr>
        <w:t>gradu</w:t>
      </w:r>
      <w:r w:rsidRPr="00B1666C">
        <w:rPr>
          <w:rFonts w:cs="Arial"/>
          <w:spacing w:val="-7"/>
          <w:lang w:val="hr-HR"/>
        </w:rPr>
        <w:t xml:space="preserve"> </w:t>
      </w:r>
      <w:r w:rsidRPr="00B1666C">
        <w:rPr>
          <w:rFonts w:cs="Arial"/>
          <w:lang w:val="hr-HR"/>
        </w:rPr>
        <w:t>ne</w:t>
      </w:r>
      <w:r w:rsidRPr="00B1666C">
        <w:rPr>
          <w:rFonts w:cs="Arial"/>
          <w:spacing w:val="-5"/>
          <w:lang w:val="hr-HR"/>
        </w:rPr>
        <w:t xml:space="preserve"> </w:t>
      </w:r>
      <w:r w:rsidRPr="00B1666C">
        <w:rPr>
          <w:rFonts w:cs="Arial"/>
          <w:lang w:val="hr-HR"/>
        </w:rPr>
        <w:t>smije</w:t>
      </w:r>
      <w:r w:rsidRPr="00B1666C">
        <w:rPr>
          <w:rFonts w:cs="Arial"/>
          <w:spacing w:val="-7"/>
          <w:lang w:val="hr-HR"/>
        </w:rPr>
        <w:t xml:space="preserve"> </w:t>
      </w:r>
      <w:r w:rsidRPr="00B1666C">
        <w:rPr>
          <w:rFonts w:cs="Arial"/>
          <w:lang w:val="hr-HR"/>
        </w:rPr>
        <w:t>se</w:t>
      </w:r>
      <w:r w:rsidRPr="00B1666C">
        <w:rPr>
          <w:rFonts w:cs="Arial"/>
          <w:spacing w:val="-4"/>
          <w:lang w:val="hr-HR"/>
        </w:rPr>
        <w:t xml:space="preserve"> </w:t>
      </w:r>
      <w:r w:rsidRPr="00B1666C">
        <w:rPr>
          <w:rFonts w:cs="Arial"/>
          <w:lang w:val="hr-HR"/>
        </w:rPr>
        <w:t>projektirati</w:t>
      </w:r>
      <w:r w:rsidRPr="00B1666C">
        <w:rPr>
          <w:rFonts w:cs="Arial"/>
          <w:spacing w:val="-5"/>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izvoditi</w:t>
      </w:r>
      <w:r w:rsidRPr="00B1666C">
        <w:rPr>
          <w:rFonts w:cs="Arial"/>
          <w:spacing w:val="-7"/>
          <w:lang w:val="hr-HR"/>
        </w:rPr>
        <w:t xml:space="preserve"> </w:t>
      </w:r>
      <w:r w:rsidRPr="00B1666C">
        <w:rPr>
          <w:rFonts w:cs="Arial"/>
          <w:lang w:val="hr-HR"/>
        </w:rPr>
        <w:t>gradnja</w:t>
      </w:r>
      <w:r w:rsidRPr="00B1666C">
        <w:rPr>
          <w:rFonts w:cs="Arial"/>
          <w:spacing w:val="-4"/>
          <w:lang w:val="hr-HR"/>
        </w:rPr>
        <w:t xml:space="preserve"> </w:t>
      </w:r>
      <w:r w:rsidRPr="00B1666C">
        <w:rPr>
          <w:rFonts w:cs="Arial"/>
          <w:lang w:val="hr-HR"/>
        </w:rPr>
        <w:t>prostora</w:t>
      </w:r>
      <w:r w:rsidRPr="00B1666C">
        <w:rPr>
          <w:rFonts w:cs="Arial"/>
          <w:spacing w:val="-6"/>
          <w:lang w:val="hr-HR"/>
        </w:rPr>
        <w:t xml:space="preserve"> </w:t>
      </w:r>
      <w:r w:rsidRPr="00B1666C">
        <w:rPr>
          <w:rFonts w:cs="Arial"/>
          <w:lang w:val="hr-HR"/>
        </w:rPr>
        <w:t>u</w:t>
      </w:r>
      <w:r w:rsidRPr="00B1666C">
        <w:rPr>
          <w:rFonts w:cs="Arial"/>
          <w:spacing w:val="-4"/>
          <w:lang w:val="hr-HR"/>
        </w:rPr>
        <w:t xml:space="preserve"> </w:t>
      </w:r>
      <w:r w:rsidRPr="00B1666C">
        <w:rPr>
          <w:rFonts w:cs="Arial"/>
          <w:lang w:val="hr-HR"/>
        </w:rPr>
        <w:t>kojima</w:t>
      </w:r>
      <w:r w:rsidRPr="00B1666C">
        <w:rPr>
          <w:rFonts w:cs="Arial"/>
          <w:spacing w:val="-7"/>
          <w:lang w:val="hr-HR"/>
        </w:rPr>
        <w:t xml:space="preserve"> </w:t>
      </w:r>
      <w:r w:rsidRPr="00B1666C">
        <w:rPr>
          <w:rFonts w:cs="Arial"/>
          <w:spacing w:val="-2"/>
          <w:lang w:val="hr-HR"/>
        </w:rPr>
        <w:t>se</w:t>
      </w:r>
      <w:r w:rsidRPr="00B1666C">
        <w:rPr>
          <w:rFonts w:cs="Arial"/>
          <w:spacing w:val="-4"/>
          <w:lang w:val="hr-HR"/>
        </w:rPr>
        <w:t xml:space="preserve"> </w:t>
      </w:r>
      <w:r w:rsidRPr="00B1666C">
        <w:rPr>
          <w:rFonts w:cs="Arial"/>
          <w:lang w:val="hr-HR"/>
        </w:rPr>
        <w:t>odvijaju</w:t>
      </w:r>
      <w:r w:rsidRPr="00B1666C">
        <w:rPr>
          <w:rFonts w:cs="Arial"/>
          <w:spacing w:val="43"/>
          <w:lang w:val="hr-HR"/>
        </w:rPr>
        <w:t xml:space="preserve"> </w:t>
      </w:r>
      <w:r w:rsidRPr="00B1666C">
        <w:rPr>
          <w:rFonts w:cs="Arial"/>
          <w:lang w:val="hr-HR"/>
        </w:rPr>
        <w:t>djelatnosti</w:t>
      </w:r>
      <w:r w:rsidRPr="00B1666C">
        <w:rPr>
          <w:rFonts w:cs="Arial"/>
          <w:spacing w:val="-5"/>
          <w:lang w:val="hr-HR"/>
        </w:rPr>
        <w:t xml:space="preserve"> </w:t>
      </w:r>
      <w:r w:rsidRPr="00B1666C">
        <w:rPr>
          <w:rFonts w:cs="Arial"/>
          <w:lang w:val="hr-HR"/>
        </w:rPr>
        <w:t>koje</w:t>
      </w:r>
      <w:r w:rsidRPr="00B1666C">
        <w:rPr>
          <w:rFonts w:cs="Arial"/>
          <w:spacing w:val="-7"/>
          <w:lang w:val="hr-HR"/>
        </w:rPr>
        <w:t xml:space="preserve"> </w:t>
      </w:r>
      <w:r w:rsidRPr="00B1666C">
        <w:rPr>
          <w:rFonts w:cs="Arial"/>
          <w:lang w:val="hr-HR"/>
        </w:rPr>
        <w:t>koriste</w:t>
      </w:r>
      <w:r w:rsidRPr="00B1666C">
        <w:rPr>
          <w:rFonts w:cs="Arial"/>
          <w:spacing w:val="-6"/>
          <w:lang w:val="hr-HR"/>
        </w:rPr>
        <w:t xml:space="preserve"> </w:t>
      </w:r>
      <w:r w:rsidRPr="00B1666C">
        <w:rPr>
          <w:rFonts w:cs="Arial"/>
          <w:lang w:val="hr-HR"/>
        </w:rPr>
        <w:t>zapaljivim</w:t>
      </w:r>
      <w:r w:rsidRPr="00B1666C">
        <w:rPr>
          <w:rFonts w:cs="Arial"/>
          <w:spacing w:val="-3"/>
          <w:lang w:val="hr-HR"/>
        </w:rPr>
        <w:t xml:space="preserve"> </w:t>
      </w:r>
      <w:r w:rsidRPr="00B1666C">
        <w:rPr>
          <w:rFonts w:cs="Arial"/>
          <w:lang w:val="hr-HR"/>
        </w:rPr>
        <w:t>plinovima</w:t>
      </w:r>
      <w:r w:rsidRPr="00B1666C">
        <w:rPr>
          <w:rFonts w:cs="Arial"/>
          <w:spacing w:val="-7"/>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tekućinama.</w:t>
      </w:r>
      <w:r w:rsidRPr="00B1666C">
        <w:rPr>
          <w:rFonts w:cs="Arial"/>
          <w:spacing w:val="-6"/>
          <w:lang w:val="hr-HR"/>
        </w:rPr>
        <w:t xml:space="preserve"> </w:t>
      </w:r>
      <w:r w:rsidRPr="00B1666C">
        <w:rPr>
          <w:rFonts w:cs="Arial"/>
          <w:lang w:val="hr-HR"/>
        </w:rPr>
        <w:t>Lokali</w:t>
      </w:r>
      <w:r w:rsidRPr="00B1666C">
        <w:rPr>
          <w:rFonts w:cs="Arial"/>
          <w:spacing w:val="-5"/>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skladišta</w:t>
      </w:r>
      <w:r w:rsidRPr="00B1666C">
        <w:rPr>
          <w:rFonts w:cs="Arial"/>
          <w:spacing w:val="-7"/>
          <w:lang w:val="hr-HR"/>
        </w:rPr>
        <w:t xml:space="preserve"> </w:t>
      </w:r>
      <w:r w:rsidRPr="00B1666C">
        <w:rPr>
          <w:rFonts w:cs="Arial"/>
          <w:lang w:val="hr-HR"/>
        </w:rPr>
        <w:t>moraju</w:t>
      </w:r>
      <w:r w:rsidRPr="00B1666C">
        <w:rPr>
          <w:rFonts w:cs="Arial"/>
          <w:spacing w:val="-4"/>
          <w:lang w:val="hr-HR"/>
        </w:rPr>
        <w:t xml:space="preserve"> </w:t>
      </w:r>
      <w:r w:rsidRPr="00B1666C">
        <w:rPr>
          <w:rFonts w:cs="Arial"/>
          <w:spacing w:val="-2"/>
          <w:lang w:val="hr-HR"/>
        </w:rPr>
        <w:t>biti</w:t>
      </w:r>
      <w:r w:rsidRPr="00B1666C">
        <w:rPr>
          <w:rFonts w:cs="Arial"/>
          <w:spacing w:val="59"/>
          <w:lang w:val="hr-HR"/>
        </w:rPr>
        <w:t xml:space="preserve"> </w:t>
      </w:r>
      <w:r w:rsidRPr="00B1666C">
        <w:rPr>
          <w:rFonts w:cs="Arial"/>
          <w:lang w:val="hr-HR"/>
        </w:rPr>
        <w:t>nisko</w:t>
      </w:r>
      <w:r w:rsidRPr="00B1666C">
        <w:rPr>
          <w:rFonts w:cs="Arial"/>
          <w:spacing w:val="36"/>
          <w:lang w:val="hr-HR"/>
        </w:rPr>
        <w:t xml:space="preserve"> </w:t>
      </w:r>
      <w:r w:rsidRPr="00B1666C">
        <w:rPr>
          <w:rFonts w:cs="Arial"/>
          <w:lang w:val="hr-HR"/>
        </w:rPr>
        <w:t>požarno</w:t>
      </w:r>
      <w:r w:rsidRPr="00B1666C">
        <w:rPr>
          <w:rFonts w:cs="Arial"/>
          <w:spacing w:val="36"/>
          <w:lang w:val="hr-HR"/>
        </w:rPr>
        <w:t xml:space="preserve"> </w:t>
      </w:r>
      <w:r w:rsidRPr="00B1666C">
        <w:rPr>
          <w:rFonts w:cs="Arial"/>
          <w:spacing w:val="-2"/>
          <w:lang w:val="hr-HR"/>
        </w:rPr>
        <w:t>opterećeni,</w:t>
      </w:r>
      <w:r w:rsidRPr="00B1666C">
        <w:rPr>
          <w:rFonts w:cs="Arial"/>
          <w:spacing w:val="37"/>
          <w:lang w:val="hr-HR"/>
        </w:rPr>
        <w:t xml:space="preserve"> </w:t>
      </w:r>
      <w:r w:rsidRPr="00B1666C">
        <w:rPr>
          <w:rFonts w:cs="Arial"/>
          <w:lang w:val="hr-HR"/>
        </w:rPr>
        <w:t>i</w:t>
      </w:r>
      <w:r w:rsidRPr="00B1666C">
        <w:rPr>
          <w:rFonts w:cs="Arial"/>
          <w:spacing w:val="35"/>
          <w:lang w:val="hr-HR"/>
        </w:rPr>
        <w:t xml:space="preserve"> </w:t>
      </w:r>
      <w:r w:rsidRPr="00B1666C">
        <w:rPr>
          <w:rFonts w:cs="Arial"/>
          <w:lang w:val="hr-HR"/>
        </w:rPr>
        <w:t>to</w:t>
      </w:r>
      <w:r w:rsidRPr="00B1666C">
        <w:rPr>
          <w:rFonts w:cs="Arial"/>
          <w:spacing w:val="36"/>
          <w:lang w:val="hr-HR"/>
        </w:rPr>
        <w:t xml:space="preserve"> </w:t>
      </w:r>
      <w:r w:rsidRPr="00B1666C">
        <w:rPr>
          <w:rFonts w:cs="Arial"/>
          <w:lang w:val="hr-HR"/>
        </w:rPr>
        <w:t>ograničiti</w:t>
      </w:r>
      <w:r w:rsidRPr="00B1666C">
        <w:rPr>
          <w:rFonts w:cs="Arial"/>
          <w:spacing w:val="35"/>
          <w:lang w:val="hr-HR"/>
        </w:rPr>
        <w:t xml:space="preserve"> </w:t>
      </w:r>
      <w:r w:rsidRPr="00B1666C">
        <w:rPr>
          <w:rFonts w:cs="Arial"/>
          <w:lang w:val="hr-HR"/>
        </w:rPr>
        <w:t>na</w:t>
      </w:r>
      <w:r w:rsidRPr="00B1666C">
        <w:rPr>
          <w:rFonts w:cs="Arial"/>
          <w:spacing w:val="39"/>
          <w:lang w:val="hr-HR"/>
        </w:rPr>
        <w:t xml:space="preserve"> </w:t>
      </w:r>
      <w:r w:rsidRPr="00B1666C">
        <w:rPr>
          <w:rFonts w:cs="Arial"/>
          <w:lang w:val="hr-HR"/>
        </w:rPr>
        <w:t>500</w:t>
      </w:r>
      <w:r w:rsidRPr="00B1666C">
        <w:rPr>
          <w:rFonts w:cs="Arial"/>
          <w:spacing w:val="34"/>
          <w:lang w:val="hr-HR"/>
        </w:rPr>
        <w:t xml:space="preserve"> </w:t>
      </w:r>
      <w:r w:rsidRPr="00B1666C">
        <w:rPr>
          <w:rFonts w:cs="Arial"/>
          <w:lang w:val="hr-HR"/>
        </w:rPr>
        <w:t>MJ/m</w:t>
      </w:r>
      <w:r w:rsidRPr="00B1666C">
        <w:rPr>
          <w:rFonts w:cs="Arial"/>
          <w:position w:val="8"/>
          <w:lang w:val="hr-HR"/>
        </w:rPr>
        <w:t>2</w:t>
      </w:r>
      <w:r w:rsidRPr="00B1666C">
        <w:rPr>
          <w:rFonts w:cs="Arial"/>
          <w:spacing w:val="20"/>
          <w:position w:val="8"/>
          <w:lang w:val="hr-HR"/>
        </w:rPr>
        <w:t xml:space="preserve"> </w:t>
      </w:r>
      <w:r w:rsidRPr="00B1666C">
        <w:rPr>
          <w:rFonts w:cs="Arial"/>
          <w:lang w:val="hr-HR"/>
        </w:rPr>
        <w:t>u</w:t>
      </w:r>
      <w:r w:rsidRPr="00B1666C">
        <w:rPr>
          <w:rFonts w:cs="Arial"/>
          <w:spacing w:val="36"/>
          <w:lang w:val="hr-HR"/>
        </w:rPr>
        <w:t xml:space="preserve"> </w:t>
      </w:r>
      <w:r w:rsidRPr="00B1666C">
        <w:rPr>
          <w:rFonts w:cs="Arial"/>
          <w:lang w:val="hr-HR"/>
        </w:rPr>
        <w:t>prodajnom</w:t>
      </w:r>
      <w:r w:rsidRPr="00B1666C">
        <w:rPr>
          <w:rFonts w:cs="Arial"/>
          <w:spacing w:val="37"/>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skladišnom</w:t>
      </w:r>
      <w:r w:rsidRPr="00B1666C">
        <w:rPr>
          <w:rFonts w:cs="Arial"/>
          <w:spacing w:val="57"/>
          <w:lang w:val="hr-HR"/>
        </w:rPr>
        <w:t xml:space="preserve"> </w:t>
      </w:r>
      <w:r w:rsidRPr="00B1666C">
        <w:rPr>
          <w:rFonts w:cs="Arial"/>
          <w:lang w:val="hr-HR"/>
        </w:rPr>
        <w:t>prostoru.</w:t>
      </w:r>
    </w:p>
    <w:p w:rsidR="00B1666C" w:rsidRPr="00B1666C" w:rsidRDefault="00B1666C" w:rsidP="00B1666C">
      <w:pPr>
        <w:pStyle w:val="BodyText"/>
        <w:ind w:left="1195"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Sve</w:t>
      </w:r>
      <w:r w:rsidRPr="00B1666C">
        <w:rPr>
          <w:rFonts w:cs="Arial"/>
          <w:spacing w:val="34"/>
          <w:lang w:val="hr-HR"/>
        </w:rPr>
        <w:t xml:space="preserve"> </w:t>
      </w:r>
      <w:r w:rsidRPr="00B1666C">
        <w:rPr>
          <w:rFonts w:cs="Arial"/>
          <w:lang w:val="hr-HR"/>
        </w:rPr>
        <w:t>gorivi</w:t>
      </w:r>
      <w:r w:rsidRPr="00B1666C">
        <w:rPr>
          <w:rFonts w:cs="Arial"/>
          <w:spacing w:val="33"/>
          <w:lang w:val="hr-HR"/>
        </w:rPr>
        <w:t xml:space="preserve"> </w:t>
      </w:r>
      <w:r w:rsidRPr="00B1666C">
        <w:rPr>
          <w:rFonts w:cs="Arial"/>
          <w:lang w:val="hr-HR"/>
        </w:rPr>
        <w:t>dijelovi</w:t>
      </w:r>
      <w:r w:rsidRPr="00B1666C">
        <w:rPr>
          <w:rFonts w:cs="Arial"/>
          <w:spacing w:val="33"/>
          <w:lang w:val="hr-HR"/>
        </w:rPr>
        <w:t xml:space="preserve"> </w:t>
      </w:r>
      <w:r w:rsidRPr="00B1666C">
        <w:rPr>
          <w:rFonts w:cs="Arial"/>
          <w:spacing w:val="-2"/>
          <w:lang w:val="hr-HR"/>
        </w:rPr>
        <w:t>stropnih</w:t>
      </w:r>
      <w:r w:rsidRPr="00B1666C">
        <w:rPr>
          <w:rFonts w:cs="Arial"/>
          <w:spacing w:val="34"/>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krovnih</w:t>
      </w:r>
      <w:r w:rsidRPr="00B1666C">
        <w:rPr>
          <w:rFonts w:cs="Arial"/>
          <w:spacing w:val="34"/>
          <w:lang w:val="hr-HR"/>
        </w:rPr>
        <w:t xml:space="preserve"> </w:t>
      </w:r>
      <w:r w:rsidRPr="00B1666C">
        <w:rPr>
          <w:rFonts w:cs="Arial"/>
          <w:lang w:val="hr-HR"/>
        </w:rPr>
        <w:t>konstrukcija</w:t>
      </w:r>
      <w:r w:rsidRPr="00B1666C">
        <w:rPr>
          <w:rFonts w:cs="Arial"/>
          <w:spacing w:val="35"/>
          <w:lang w:val="hr-HR"/>
        </w:rPr>
        <w:t xml:space="preserve"> </w:t>
      </w:r>
      <w:r w:rsidRPr="00B1666C">
        <w:rPr>
          <w:rFonts w:cs="Arial"/>
          <w:lang w:val="hr-HR"/>
        </w:rPr>
        <w:t>te</w:t>
      </w:r>
      <w:r w:rsidRPr="00B1666C">
        <w:rPr>
          <w:rFonts w:cs="Arial"/>
          <w:spacing w:val="34"/>
          <w:lang w:val="hr-HR"/>
        </w:rPr>
        <w:t xml:space="preserve"> </w:t>
      </w:r>
      <w:r w:rsidRPr="00B1666C">
        <w:rPr>
          <w:rFonts w:cs="Arial"/>
          <w:lang w:val="hr-HR"/>
        </w:rPr>
        <w:t>pregradnih</w:t>
      </w:r>
      <w:r w:rsidRPr="00B1666C">
        <w:rPr>
          <w:rFonts w:cs="Arial"/>
          <w:spacing w:val="31"/>
          <w:lang w:val="hr-HR"/>
        </w:rPr>
        <w:t xml:space="preserve"> </w:t>
      </w:r>
      <w:r w:rsidRPr="00B1666C">
        <w:rPr>
          <w:rFonts w:cs="Arial"/>
          <w:lang w:val="hr-HR"/>
        </w:rPr>
        <w:t>zidova</w:t>
      </w:r>
      <w:r w:rsidRPr="00B1666C">
        <w:rPr>
          <w:rFonts w:cs="Arial"/>
          <w:spacing w:val="34"/>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stubišta</w:t>
      </w:r>
      <w:r w:rsidRPr="00B1666C">
        <w:rPr>
          <w:rFonts w:cs="Arial"/>
          <w:spacing w:val="29"/>
          <w:lang w:val="hr-HR"/>
        </w:rPr>
        <w:t xml:space="preserve"> </w:t>
      </w:r>
      <w:r w:rsidRPr="00B1666C">
        <w:rPr>
          <w:rFonts w:cs="Arial"/>
          <w:lang w:val="hr-HR"/>
        </w:rPr>
        <w:t>u</w:t>
      </w:r>
      <w:r w:rsidRPr="00B1666C">
        <w:rPr>
          <w:rFonts w:cs="Arial"/>
          <w:spacing w:val="67"/>
          <w:lang w:val="hr-HR"/>
        </w:rPr>
        <w:t xml:space="preserve"> </w:t>
      </w:r>
      <w:r w:rsidRPr="00B1666C">
        <w:rPr>
          <w:rFonts w:cs="Arial"/>
          <w:lang w:val="hr-HR"/>
        </w:rPr>
        <w:t>Starom</w:t>
      </w:r>
      <w:r w:rsidRPr="00B1666C">
        <w:rPr>
          <w:rFonts w:cs="Arial"/>
          <w:spacing w:val="25"/>
          <w:lang w:val="hr-HR"/>
        </w:rPr>
        <w:t xml:space="preserve"> </w:t>
      </w:r>
      <w:r w:rsidRPr="00B1666C">
        <w:rPr>
          <w:rFonts w:cs="Arial"/>
          <w:lang w:val="hr-HR"/>
        </w:rPr>
        <w:t>gradu</w:t>
      </w:r>
      <w:r w:rsidRPr="00B1666C">
        <w:rPr>
          <w:rFonts w:cs="Arial"/>
          <w:spacing w:val="22"/>
          <w:lang w:val="hr-HR"/>
        </w:rPr>
        <w:t xml:space="preserve"> </w:t>
      </w:r>
      <w:r w:rsidRPr="00B1666C">
        <w:rPr>
          <w:rFonts w:cs="Arial"/>
          <w:lang w:val="hr-HR"/>
        </w:rPr>
        <w:t>tijekom</w:t>
      </w:r>
      <w:r w:rsidRPr="00B1666C">
        <w:rPr>
          <w:rFonts w:cs="Arial"/>
          <w:spacing w:val="23"/>
          <w:lang w:val="hr-HR"/>
        </w:rPr>
        <w:t xml:space="preserve"> </w:t>
      </w:r>
      <w:r w:rsidRPr="00B1666C">
        <w:rPr>
          <w:rFonts w:cs="Arial"/>
          <w:lang w:val="hr-HR"/>
        </w:rPr>
        <w:t>rekonstrukcija</w:t>
      </w:r>
      <w:r w:rsidRPr="00B1666C">
        <w:rPr>
          <w:rFonts w:cs="Arial"/>
          <w:spacing w:val="24"/>
          <w:lang w:val="hr-HR"/>
        </w:rPr>
        <w:t xml:space="preserve"> </w:t>
      </w:r>
      <w:r w:rsidRPr="00B1666C">
        <w:rPr>
          <w:rFonts w:cs="Arial"/>
          <w:lang w:val="hr-HR"/>
        </w:rPr>
        <w:t>i</w:t>
      </w:r>
      <w:r w:rsidRPr="00B1666C">
        <w:rPr>
          <w:rFonts w:cs="Arial"/>
          <w:spacing w:val="23"/>
          <w:lang w:val="hr-HR"/>
        </w:rPr>
        <w:t xml:space="preserve"> </w:t>
      </w:r>
      <w:r w:rsidRPr="00B1666C">
        <w:rPr>
          <w:rFonts w:cs="Arial"/>
          <w:lang w:val="hr-HR"/>
        </w:rPr>
        <w:t>adaptacija</w:t>
      </w:r>
      <w:r w:rsidRPr="00B1666C">
        <w:rPr>
          <w:rFonts w:cs="Arial"/>
          <w:spacing w:val="22"/>
          <w:lang w:val="hr-HR"/>
        </w:rPr>
        <w:t xml:space="preserve"> </w:t>
      </w:r>
      <w:r w:rsidRPr="00B1666C">
        <w:rPr>
          <w:rFonts w:cs="Arial"/>
          <w:lang w:val="hr-HR"/>
        </w:rPr>
        <w:t>moraju</w:t>
      </w:r>
      <w:r w:rsidRPr="00B1666C">
        <w:rPr>
          <w:rFonts w:cs="Arial"/>
          <w:spacing w:val="24"/>
          <w:lang w:val="hr-HR"/>
        </w:rPr>
        <w:t xml:space="preserve"> </w:t>
      </w:r>
      <w:r w:rsidRPr="00B1666C">
        <w:rPr>
          <w:rFonts w:cs="Arial"/>
          <w:lang w:val="hr-HR"/>
        </w:rPr>
        <w:t>se</w:t>
      </w:r>
      <w:r w:rsidRPr="00B1666C">
        <w:rPr>
          <w:rFonts w:cs="Arial"/>
          <w:spacing w:val="22"/>
          <w:lang w:val="hr-HR"/>
        </w:rPr>
        <w:t xml:space="preserve"> </w:t>
      </w:r>
      <w:r w:rsidRPr="00B1666C">
        <w:rPr>
          <w:rFonts w:cs="Arial"/>
          <w:lang w:val="hr-HR"/>
        </w:rPr>
        <w:t>zamjenjivati</w:t>
      </w:r>
      <w:r w:rsidRPr="00B1666C">
        <w:rPr>
          <w:rFonts w:cs="Arial"/>
          <w:spacing w:val="22"/>
          <w:lang w:val="hr-HR"/>
        </w:rPr>
        <w:t xml:space="preserve"> </w:t>
      </w:r>
      <w:r w:rsidRPr="00B1666C">
        <w:rPr>
          <w:rFonts w:cs="Arial"/>
          <w:lang w:val="hr-HR"/>
        </w:rPr>
        <w:t>negorivim,</w:t>
      </w:r>
      <w:r w:rsidRPr="00B1666C">
        <w:rPr>
          <w:rFonts w:cs="Arial"/>
          <w:spacing w:val="59"/>
          <w:lang w:val="hr-HR"/>
        </w:rPr>
        <w:t xml:space="preserve"> </w:t>
      </w:r>
      <w:r w:rsidRPr="00B1666C">
        <w:rPr>
          <w:rFonts w:cs="Arial"/>
          <w:lang w:val="hr-HR"/>
        </w:rPr>
        <w:t>vatrootpornosti</w:t>
      </w:r>
      <w:r w:rsidRPr="00B1666C">
        <w:rPr>
          <w:rFonts w:cs="Arial"/>
          <w:spacing w:val="-3"/>
          <w:lang w:val="hr-HR"/>
        </w:rPr>
        <w:t xml:space="preserve"> </w:t>
      </w:r>
      <w:r w:rsidRPr="00B1666C">
        <w:rPr>
          <w:rFonts w:cs="Arial"/>
          <w:lang w:val="hr-HR"/>
        </w:rPr>
        <w:t>min.</w:t>
      </w:r>
      <w:r w:rsidRPr="00B1666C">
        <w:rPr>
          <w:rFonts w:cs="Arial"/>
          <w:spacing w:val="1"/>
          <w:lang w:val="hr-HR"/>
        </w:rPr>
        <w:t xml:space="preserve"> </w:t>
      </w:r>
      <w:r w:rsidRPr="00B1666C">
        <w:rPr>
          <w:rFonts w:cs="Arial"/>
          <w:spacing w:val="-2"/>
          <w:lang w:val="hr-HR"/>
        </w:rPr>
        <w:t xml:space="preserve">60 </w:t>
      </w:r>
      <w:r w:rsidRPr="00B1666C">
        <w:rPr>
          <w:rFonts w:cs="Arial"/>
          <w:lang w:val="hr-HR"/>
        </w:rPr>
        <w:t>minuta.</w:t>
      </w:r>
    </w:p>
    <w:p w:rsidR="00B1666C" w:rsidRPr="00B1666C" w:rsidRDefault="00B1666C" w:rsidP="00B1666C">
      <w:pPr>
        <w:pStyle w:val="BodyText"/>
        <w:ind w:left="1195" w:hanging="425"/>
        <w:jc w:val="both"/>
        <w:rPr>
          <w:rFonts w:cs="Arial"/>
          <w:lang w:val="hr-HR"/>
        </w:rPr>
      </w:pPr>
      <w:r w:rsidRPr="00B1666C">
        <w:rPr>
          <w:rFonts w:cs="Arial"/>
          <w:spacing w:val="-1"/>
          <w:lang w:val="hr-HR"/>
        </w:rPr>
        <w:t>9.</w:t>
      </w:r>
      <w:r w:rsidRPr="00B1666C">
        <w:rPr>
          <w:rFonts w:cs="Arial"/>
          <w:spacing w:val="-1"/>
          <w:lang w:val="hr-HR"/>
        </w:rPr>
        <w:tab/>
      </w:r>
      <w:r w:rsidRPr="00B1666C">
        <w:rPr>
          <w:rFonts w:cs="Arial"/>
          <w:lang w:val="hr-HR"/>
        </w:rPr>
        <w:t>Hotelske,</w:t>
      </w:r>
      <w:r w:rsidRPr="00B1666C">
        <w:rPr>
          <w:rFonts w:cs="Arial"/>
          <w:spacing w:val="-15"/>
          <w:lang w:val="hr-HR"/>
        </w:rPr>
        <w:t xml:space="preserve"> </w:t>
      </w:r>
      <w:r w:rsidRPr="00B1666C">
        <w:rPr>
          <w:rFonts w:cs="Arial"/>
          <w:lang w:val="hr-HR"/>
        </w:rPr>
        <w:t>turističke</w:t>
      </w:r>
      <w:r w:rsidRPr="00B1666C">
        <w:rPr>
          <w:rFonts w:cs="Arial"/>
          <w:spacing w:val="-14"/>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druge</w:t>
      </w:r>
      <w:r w:rsidRPr="00B1666C">
        <w:rPr>
          <w:rFonts w:cs="Arial"/>
          <w:spacing w:val="-14"/>
          <w:lang w:val="hr-HR"/>
        </w:rPr>
        <w:t xml:space="preserve"> </w:t>
      </w:r>
      <w:r w:rsidRPr="00B1666C">
        <w:rPr>
          <w:rFonts w:cs="Arial"/>
          <w:lang w:val="hr-HR"/>
        </w:rPr>
        <w:t>javne</w:t>
      </w:r>
      <w:r w:rsidRPr="00B1666C">
        <w:rPr>
          <w:rFonts w:cs="Arial"/>
          <w:spacing w:val="-14"/>
          <w:lang w:val="hr-HR"/>
        </w:rPr>
        <w:t xml:space="preserve"> </w:t>
      </w:r>
      <w:r w:rsidRPr="00B1666C">
        <w:rPr>
          <w:rFonts w:cs="Arial"/>
          <w:lang w:val="hr-HR"/>
        </w:rPr>
        <w:t>objekte</w:t>
      </w:r>
      <w:r w:rsidRPr="00B1666C">
        <w:rPr>
          <w:rFonts w:cs="Arial"/>
          <w:spacing w:val="-14"/>
          <w:lang w:val="hr-HR"/>
        </w:rPr>
        <w:t xml:space="preserve"> </w:t>
      </w:r>
      <w:r w:rsidRPr="00B1666C">
        <w:rPr>
          <w:rFonts w:cs="Arial"/>
          <w:lang w:val="hr-HR"/>
        </w:rPr>
        <w:t>valja</w:t>
      </w:r>
      <w:r w:rsidRPr="00B1666C">
        <w:rPr>
          <w:rFonts w:cs="Arial"/>
          <w:spacing w:val="-14"/>
          <w:lang w:val="hr-HR"/>
        </w:rPr>
        <w:t xml:space="preserve"> </w:t>
      </w:r>
      <w:r w:rsidRPr="00B1666C">
        <w:rPr>
          <w:rFonts w:cs="Arial"/>
          <w:lang w:val="hr-HR"/>
        </w:rPr>
        <w:t>izvoditi</w:t>
      </w:r>
      <w:r w:rsidRPr="00B1666C">
        <w:rPr>
          <w:rFonts w:cs="Arial"/>
          <w:spacing w:val="-15"/>
          <w:lang w:val="hr-HR"/>
        </w:rPr>
        <w:t xml:space="preserve"> </w:t>
      </w:r>
      <w:r w:rsidRPr="00B1666C">
        <w:rPr>
          <w:rFonts w:cs="Arial"/>
          <w:lang w:val="hr-HR"/>
        </w:rPr>
        <w:t>u</w:t>
      </w:r>
      <w:r w:rsidRPr="00B1666C">
        <w:rPr>
          <w:rFonts w:cs="Arial"/>
          <w:spacing w:val="-14"/>
          <w:lang w:val="hr-HR"/>
        </w:rPr>
        <w:t xml:space="preserve"> </w:t>
      </w:r>
      <w:r w:rsidRPr="00B1666C">
        <w:rPr>
          <w:rFonts w:cs="Arial"/>
          <w:lang w:val="hr-HR"/>
        </w:rPr>
        <w:t>skladu</w:t>
      </w:r>
      <w:r w:rsidRPr="00B1666C">
        <w:rPr>
          <w:rFonts w:cs="Arial"/>
          <w:spacing w:val="-14"/>
          <w:lang w:val="hr-HR"/>
        </w:rPr>
        <w:t xml:space="preserve"> </w:t>
      </w:r>
      <w:r w:rsidRPr="00B1666C">
        <w:rPr>
          <w:rFonts w:cs="Arial"/>
          <w:lang w:val="hr-HR"/>
        </w:rPr>
        <w:t>s</w:t>
      </w:r>
      <w:r w:rsidRPr="00B1666C">
        <w:rPr>
          <w:rFonts w:cs="Arial"/>
          <w:spacing w:val="-14"/>
          <w:lang w:val="hr-HR"/>
        </w:rPr>
        <w:t xml:space="preserve"> </w:t>
      </w:r>
      <w:r w:rsidRPr="00B1666C">
        <w:rPr>
          <w:rFonts w:cs="Arial"/>
          <w:lang w:val="hr-HR"/>
        </w:rPr>
        <w:t>propisima,</w:t>
      </w:r>
      <w:r w:rsidRPr="00B1666C">
        <w:rPr>
          <w:rFonts w:cs="Arial"/>
          <w:spacing w:val="-18"/>
          <w:lang w:val="hr-HR"/>
        </w:rPr>
        <w:t xml:space="preserve"> </w:t>
      </w:r>
      <w:r w:rsidRPr="00B1666C">
        <w:rPr>
          <w:rFonts w:cs="Arial"/>
          <w:lang w:val="hr-HR"/>
        </w:rPr>
        <w:t>a</w:t>
      </w:r>
      <w:r w:rsidRPr="00B1666C">
        <w:rPr>
          <w:rFonts w:cs="Arial"/>
          <w:spacing w:val="-14"/>
          <w:lang w:val="hr-HR"/>
        </w:rPr>
        <w:t xml:space="preserve"> </w:t>
      </w:r>
      <w:r w:rsidRPr="00B1666C">
        <w:rPr>
          <w:rFonts w:cs="Arial"/>
          <w:lang w:val="hr-HR"/>
        </w:rPr>
        <w:t>posebnu</w:t>
      </w:r>
      <w:r w:rsidRPr="00B1666C">
        <w:rPr>
          <w:rFonts w:cs="Arial"/>
          <w:spacing w:val="55"/>
          <w:lang w:val="hr-HR"/>
        </w:rPr>
        <w:t xml:space="preserve"> </w:t>
      </w:r>
      <w:r w:rsidRPr="00B1666C">
        <w:rPr>
          <w:rFonts w:cs="Arial"/>
          <w:lang w:val="hr-HR"/>
        </w:rPr>
        <w:t>pozornost</w:t>
      </w:r>
      <w:r w:rsidRPr="00B1666C">
        <w:rPr>
          <w:rFonts w:cs="Arial"/>
          <w:spacing w:val="56"/>
          <w:lang w:val="hr-HR"/>
        </w:rPr>
        <w:t xml:space="preserve"> </w:t>
      </w:r>
      <w:r w:rsidRPr="00B1666C">
        <w:rPr>
          <w:rFonts w:cs="Arial"/>
          <w:lang w:val="hr-HR"/>
        </w:rPr>
        <w:t>posvetiti</w:t>
      </w:r>
      <w:r w:rsidRPr="00B1666C">
        <w:rPr>
          <w:rFonts w:cs="Arial"/>
          <w:spacing w:val="57"/>
          <w:lang w:val="hr-HR"/>
        </w:rPr>
        <w:t xml:space="preserve"> </w:t>
      </w:r>
      <w:r w:rsidRPr="00B1666C">
        <w:rPr>
          <w:rFonts w:cs="Arial"/>
          <w:lang w:val="hr-HR"/>
        </w:rPr>
        <w:t>evakuaciji</w:t>
      </w:r>
      <w:r w:rsidRPr="00B1666C">
        <w:rPr>
          <w:rFonts w:cs="Arial"/>
          <w:spacing w:val="57"/>
          <w:lang w:val="hr-HR"/>
        </w:rPr>
        <w:t xml:space="preserve"> </w:t>
      </w:r>
      <w:r w:rsidRPr="00B1666C">
        <w:rPr>
          <w:rFonts w:cs="Arial"/>
          <w:lang w:val="hr-HR"/>
        </w:rPr>
        <w:t>gostiju</w:t>
      </w:r>
      <w:r w:rsidRPr="00B1666C">
        <w:rPr>
          <w:rFonts w:cs="Arial"/>
          <w:spacing w:val="58"/>
          <w:lang w:val="hr-HR"/>
        </w:rPr>
        <w:t xml:space="preserve"> </w:t>
      </w:r>
      <w:r w:rsidRPr="00B1666C">
        <w:rPr>
          <w:rFonts w:cs="Arial"/>
          <w:lang w:val="hr-HR"/>
        </w:rPr>
        <w:t>iz</w:t>
      </w:r>
      <w:r w:rsidRPr="00B1666C">
        <w:rPr>
          <w:rFonts w:cs="Arial"/>
          <w:spacing w:val="55"/>
          <w:lang w:val="hr-HR"/>
        </w:rPr>
        <w:t xml:space="preserve"> </w:t>
      </w:r>
      <w:r w:rsidRPr="00B1666C">
        <w:rPr>
          <w:rFonts w:cs="Arial"/>
          <w:lang w:val="hr-HR"/>
        </w:rPr>
        <w:t>prostora</w:t>
      </w:r>
      <w:r w:rsidRPr="00B1666C">
        <w:rPr>
          <w:rFonts w:cs="Arial"/>
          <w:spacing w:val="58"/>
          <w:lang w:val="hr-HR"/>
        </w:rPr>
        <w:t xml:space="preserve"> </w:t>
      </w:r>
      <w:r w:rsidRPr="00B1666C">
        <w:rPr>
          <w:rFonts w:cs="Arial"/>
          <w:lang w:val="hr-HR"/>
        </w:rPr>
        <w:t>objekata</w:t>
      </w:r>
      <w:r w:rsidRPr="00B1666C">
        <w:rPr>
          <w:rFonts w:cs="Arial"/>
          <w:spacing w:val="56"/>
          <w:lang w:val="hr-HR"/>
        </w:rPr>
        <w:t xml:space="preserve"> </w:t>
      </w:r>
      <w:r w:rsidRPr="00B1666C">
        <w:rPr>
          <w:rFonts w:cs="Arial"/>
          <w:lang w:val="hr-HR"/>
        </w:rPr>
        <w:t>i</w:t>
      </w:r>
      <w:r w:rsidRPr="00B1666C">
        <w:rPr>
          <w:rFonts w:cs="Arial"/>
          <w:spacing w:val="57"/>
          <w:lang w:val="hr-HR"/>
        </w:rPr>
        <w:t xml:space="preserve"> </w:t>
      </w:r>
      <w:r w:rsidRPr="00B1666C">
        <w:rPr>
          <w:rFonts w:cs="Arial"/>
          <w:lang w:val="hr-HR"/>
        </w:rPr>
        <w:t>pravilnom</w:t>
      </w:r>
      <w:r w:rsidRPr="00B1666C">
        <w:rPr>
          <w:rFonts w:cs="Arial"/>
          <w:spacing w:val="54"/>
          <w:lang w:val="hr-HR"/>
        </w:rPr>
        <w:t xml:space="preserve"> </w:t>
      </w:r>
      <w:r w:rsidRPr="00B1666C">
        <w:rPr>
          <w:rFonts w:cs="Arial"/>
          <w:lang w:val="hr-HR"/>
        </w:rPr>
        <w:t>požarno sektoriranju</w:t>
      </w:r>
      <w:r w:rsidRPr="00B1666C">
        <w:rPr>
          <w:rFonts w:cs="Arial"/>
          <w:spacing w:val="55"/>
          <w:lang w:val="hr-HR"/>
        </w:rPr>
        <w:t xml:space="preserve"> </w:t>
      </w:r>
      <w:r w:rsidRPr="00B1666C">
        <w:rPr>
          <w:rFonts w:cs="Arial"/>
          <w:lang w:val="hr-HR"/>
        </w:rPr>
        <w:t>objekata.</w:t>
      </w:r>
      <w:r w:rsidRPr="00B1666C">
        <w:rPr>
          <w:rFonts w:cs="Arial"/>
          <w:spacing w:val="56"/>
          <w:lang w:val="hr-HR"/>
        </w:rPr>
        <w:t xml:space="preserve"> </w:t>
      </w:r>
      <w:r w:rsidRPr="00B1666C">
        <w:rPr>
          <w:rFonts w:cs="Arial"/>
          <w:lang w:val="hr-HR"/>
        </w:rPr>
        <w:t>Autokampove</w:t>
      </w:r>
      <w:r w:rsidRPr="00B1666C">
        <w:rPr>
          <w:rFonts w:cs="Arial"/>
          <w:spacing w:val="55"/>
          <w:lang w:val="hr-HR"/>
        </w:rPr>
        <w:t xml:space="preserve"> </w:t>
      </w:r>
      <w:r w:rsidRPr="00B1666C">
        <w:rPr>
          <w:rFonts w:cs="Arial"/>
          <w:lang w:val="hr-HR"/>
        </w:rPr>
        <w:t>treba</w:t>
      </w:r>
      <w:r w:rsidRPr="00B1666C">
        <w:rPr>
          <w:rFonts w:cs="Arial"/>
          <w:spacing w:val="55"/>
          <w:lang w:val="hr-HR"/>
        </w:rPr>
        <w:t xml:space="preserve"> </w:t>
      </w:r>
      <w:r w:rsidRPr="00B1666C">
        <w:rPr>
          <w:rFonts w:cs="Arial"/>
          <w:lang w:val="hr-HR"/>
        </w:rPr>
        <w:t>pravilno</w:t>
      </w:r>
      <w:r w:rsidRPr="00B1666C">
        <w:rPr>
          <w:rFonts w:cs="Arial"/>
          <w:spacing w:val="55"/>
          <w:lang w:val="hr-HR"/>
        </w:rPr>
        <w:t xml:space="preserve"> </w:t>
      </w:r>
      <w:r w:rsidRPr="00B1666C">
        <w:rPr>
          <w:rFonts w:cs="Arial"/>
          <w:lang w:val="hr-HR"/>
        </w:rPr>
        <w:t>zonirati</w:t>
      </w:r>
      <w:r w:rsidRPr="00B1666C">
        <w:rPr>
          <w:rFonts w:cs="Arial"/>
          <w:spacing w:val="55"/>
          <w:lang w:val="hr-HR"/>
        </w:rPr>
        <w:t xml:space="preserve"> </w:t>
      </w:r>
      <w:r w:rsidRPr="00B1666C">
        <w:rPr>
          <w:rFonts w:cs="Arial"/>
          <w:lang w:val="hr-HR"/>
        </w:rPr>
        <w:t>i</w:t>
      </w:r>
      <w:r w:rsidRPr="00B1666C">
        <w:rPr>
          <w:rFonts w:cs="Arial"/>
          <w:spacing w:val="56"/>
          <w:lang w:val="hr-HR"/>
        </w:rPr>
        <w:t xml:space="preserve"> </w:t>
      </w:r>
      <w:r w:rsidRPr="00B1666C">
        <w:rPr>
          <w:rFonts w:cs="Arial"/>
          <w:lang w:val="hr-HR"/>
        </w:rPr>
        <w:t>grupirati</w:t>
      </w:r>
      <w:r w:rsidRPr="00B1666C">
        <w:rPr>
          <w:rFonts w:cs="Arial"/>
          <w:spacing w:val="53"/>
          <w:lang w:val="hr-HR"/>
        </w:rPr>
        <w:t xml:space="preserve"> </w:t>
      </w:r>
      <w:r w:rsidRPr="00B1666C">
        <w:rPr>
          <w:rFonts w:cs="Arial"/>
          <w:lang w:val="hr-HR"/>
        </w:rPr>
        <w:t>te</w:t>
      </w:r>
      <w:r w:rsidRPr="00B1666C">
        <w:rPr>
          <w:rFonts w:cs="Arial"/>
          <w:spacing w:val="55"/>
          <w:lang w:val="hr-HR"/>
        </w:rPr>
        <w:t xml:space="preserve"> </w:t>
      </w:r>
      <w:r w:rsidRPr="00B1666C">
        <w:rPr>
          <w:rFonts w:cs="Arial"/>
          <w:lang w:val="hr-HR"/>
        </w:rPr>
        <w:t>opremiti</w:t>
      </w:r>
      <w:r w:rsidRPr="00B1666C">
        <w:rPr>
          <w:rFonts w:cs="Arial"/>
          <w:spacing w:val="69"/>
          <w:lang w:val="hr-HR"/>
        </w:rPr>
        <w:t xml:space="preserve"> </w:t>
      </w:r>
      <w:r w:rsidRPr="00B1666C">
        <w:rPr>
          <w:rFonts w:cs="Arial"/>
          <w:lang w:val="hr-HR"/>
        </w:rPr>
        <w:t>adekvatnim sredstvima i</w:t>
      </w:r>
      <w:r w:rsidRPr="00B1666C">
        <w:rPr>
          <w:rFonts w:cs="Arial"/>
          <w:spacing w:val="-2"/>
          <w:lang w:val="hr-HR"/>
        </w:rPr>
        <w:t xml:space="preserve"> </w:t>
      </w:r>
      <w:r w:rsidRPr="00B1666C">
        <w:rPr>
          <w:rFonts w:cs="Arial"/>
          <w:lang w:val="hr-HR"/>
        </w:rPr>
        <w:t>opremom te</w:t>
      </w:r>
      <w:r w:rsidRPr="00B1666C">
        <w:rPr>
          <w:rFonts w:cs="Arial"/>
          <w:spacing w:val="-2"/>
          <w:lang w:val="hr-HR"/>
        </w:rPr>
        <w:t xml:space="preserve"> </w:t>
      </w:r>
      <w:r w:rsidRPr="00B1666C">
        <w:rPr>
          <w:rFonts w:cs="Arial"/>
          <w:lang w:val="hr-HR"/>
        </w:rPr>
        <w:t>vodom za</w:t>
      </w:r>
      <w:r w:rsidRPr="00B1666C">
        <w:rPr>
          <w:rFonts w:cs="Arial"/>
          <w:spacing w:val="-2"/>
          <w:lang w:val="hr-HR"/>
        </w:rPr>
        <w:t xml:space="preserve"> </w:t>
      </w:r>
      <w:r w:rsidRPr="00B1666C">
        <w:rPr>
          <w:rFonts w:cs="Arial"/>
          <w:lang w:val="hr-HR"/>
        </w:rPr>
        <w:t>gašenje požara.</w:t>
      </w:r>
    </w:p>
    <w:p w:rsidR="00B1666C" w:rsidRPr="00B1666C" w:rsidRDefault="00B1666C" w:rsidP="00B1666C">
      <w:pPr>
        <w:pStyle w:val="BodyText"/>
        <w:ind w:left="1195" w:hanging="425"/>
        <w:jc w:val="both"/>
        <w:rPr>
          <w:rFonts w:cs="Arial"/>
          <w:lang w:val="hr-HR"/>
        </w:rPr>
      </w:pPr>
      <w:r w:rsidRPr="00B1666C">
        <w:rPr>
          <w:rFonts w:cs="Arial"/>
          <w:spacing w:val="-1"/>
          <w:lang w:val="hr-HR"/>
        </w:rPr>
        <w:t>10.</w:t>
      </w:r>
      <w:r w:rsidRPr="00B1666C">
        <w:rPr>
          <w:rFonts w:cs="Arial"/>
          <w:spacing w:val="-1"/>
          <w:lang w:val="hr-HR"/>
        </w:rPr>
        <w:tab/>
      </w:r>
      <w:r w:rsidRPr="00B1666C">
        <w:rPr>
          <w:rFonts w:cs="Arial"/>
          <w:lang w:val="hr-HR"/>
        </w:rPr>
        <w:t>Svi</w:t>
      </w:r>
      <w:r w:rsidRPr="00B1666C">
        <w:rPr>
          <w:rFonts w:cs="Arial"/>
          <w:spacing w:val="30"/>
          <w:lang w:val="hr-HR"/>
        </w:rPr>
        <w:t xml:space="preserve"> </w:t>
      </w:r>
      <w:r w:rsidRPr="00B1666C">
        <w:rPr>
          <w:rFonts w:cs="Arial"/>
          <w:lang w:val="hr-HR"/>
        </w:rPr>
        <w:t>važniji</w:t>
      </w:r>
      <w:r w:rsidRPr="00B1666C">
        <w:rPr>
          <w:rFonts w:cs="Arial"/>
          <w:spacing w:val="28"/>
          <w:lang w:val="hr-HR"/>
        </w:rPr>
        <w:t xml:space="preserve"> </w:t>
      </w:r>
      <w:r w:rsidRPr="00B1666C">
        <w:rPr>
          <w:rFonts w:cs="Arial"/>
          <w:lang w:val="hr-HR"/>
        </w:rPr>
        <w:t>javni</w:t>
      </w:r>
      <w:r w:rsidRPr="00B1666C">
        <w:rPr>
          <w:rFonts w:cs="Arial"/>
          <w:spacing w:val="28"/>
          <w:lang w:val="hr-HR"/>
        </w:rPr>
        <w:t xml:space="preserve"> </w:t>
      </w:r>
      <w:r w:rsidRPr="00B1666C">
        <w:rPr>
          <w:rFonts w:cs="Arial"/>
          <w:lang w:val="hr-HR"/>
        </w:rPr>
        <w:t>objekti</w:t>
      </w:r>
      <w:r w:rsidRPr="00B1666C">
        <w:rPr>
          <w:rFonts w:cs="Arial"/>
          <w:spacing w:val="26"/>
          <w:lang w:val="hr-HR"/>
        </w:rPr>
        <w:t xml:space="preserve"> </w:t>
      </w:r>
      <w:r w:rsidRPr="00B1666C">
        <w:rPr>
          <w:rFonts w:cs="Arial"/>
          <w:lang w:val="hr-HR"/>
        </w:rPr>
        <w:t>na</w:t>
      </w:r>
      <w:r w:rsidRPr="00B1666C">
        <w:rPr>
          <w:rFonts w:cs="Arial"/>
          <w:spacing w:val="31"/>
          <w:lang w:val="hr-HR"/>
        </w:rPr>
        <w:t xml:space="preserve"> </w:t>
      </w:r>
      <w:r w:rsidRPr="00B1666C">
        <w:rPr>
          <w:rFonts w:cs="Arial"/>
          <w:lang w:val="hr-HR"/>
        </w:rPr>
        <w:t>području</w:t>
      </w:r>
      <w:r w:rsidRPr="00B1666C">
        <w:rPr>
          <w:rFonts w:cs="Arial"/>
          <w:spacing w:val="29"/>
          <w:lang w:val="hr-HR"/>
        </w:rPr>
        <w:t xml:space="preserve"> </w:t>
      </w:r>
      <w:r w:rsidRPr="00B1666C">
        <w:rPr>
          <w:rFonts w:cs="Arial"/>
          <w:lang w:val="hr-HR"/>
        </w:rPr>
        <w:t>Dubrovnika</w:t>
      </w:r>
      <w:r w:rsidRPr="00B1666C">
        <w:rPr>
          <w:rFonts w:cs="Arial"/>
          <w:spacing w:val="29"/>
          <w:lang w:val="hr-HR"/>
        </w:rPr>
        <w:t xml:space="preserve"> </w:t>
      </w:r>
      <w:r w:rsidRPr="00B1666C">
        <w:rPr>
          <w:rFonts w:cs="Arial"/>
          <w:lang w:val="hr-HR"/>
        </w:rPr>
        <w:t>moraju</w:t>
      </w:r>
      <w:r w:rsidRPr="00B1666C">
        <w:rPr>
          <w:rFonts w:cs="Arial"/>
          <w:spacing w:val="29"/>
          <w:lang w:val="hr-HR"/>
        </w:rPr>
        <w:t xml:space="preserve"> </w:t>
      </w:r>
      <w:r w:rsidRPr="00B1666C">
        <w:rPr>
          <w:rFonts w:cs="Arial"/>
          <w:lang w:val="hr-HR"/>
        </w:rPr>
        <w:t>se</w:t>
      </w:r>
      <w:r w:rsidRPr="00B1666C">
        <w:rPr>
          <w:rFonts w:cs="Arial"/>
          <w:spacing w:val="29"/>
          <w:lang w:val="hr-HR"/>
        </w:rPr>
        <w:t xml:space="preserve"> </w:t>
      </w:r>
      <w:r w:rsidRPr="00B1666C">
        <w:rPr>
          <w:rFonts w:cs="Arial"/>
          <w:lang w:val="hr-HR"/>
        </w:rPr>
        <w:t>projektirati</w:t>
      </w:r>
      <w:r w:rsidRPr="00B1666C">
        <w:rPr>
          <w:rFonts w:cs="Arial"/>
          <w:spacing w:val="29"/>
          <w:lang w:val="hr-HR"/>
        </w:rPr>
        <w:t xml:space="preserve"> </w:t>
      </w:r>
      <w:r w:rsidRPr="00B1666C">
        <w:rPr>
          <w:rFonts w:cs="Arial"/>
          <w:lang w:val="hr-HR"/>
        </w:rPr>
        <w:t>s</w:t>
      </w:r>
      <w:r w:rsidRPr="00B1666C">
        <w:rPr>
          <w:rFonts w:cs="Arial"/>
          <w:spacing w:val="29"/>
          <w:lang w:val="hr-HR"/>
        </w:rPr>
        <w:t xml:space="preserve"> </w:t>
      </w:r>
      <w:r w:rsidRPr="00B1666C">
        <w:rPr>
          <w:rFonts w:cs="Arial"/>
          <w:lang w:val="hr-HR"/>
        </w:rPr>
        <w:t>potrebnim</w:t>
      </w:r>
      <w:r w:rsidRPr="00B1666C">
        <w:rPr>
          <w:rFonts w:cs="Arial"/>
          <w:spacing w:val="65"/>
          <w:lang w:val="hr-HR"/>
        </w:rPr>
        <w:t xml:space="preserve"> </w:t>
      </w:r>
      <w:r w:rsidRPr="00B1666C">
        <w:rPr>
          <w:rFonts w:cs="Arial"/>
          <w:lang w:val="hr-HR"/>
        </w:rPr>
        <w:t>instalacijama</w:t>
      </w:r>
      <w:r w:rsidRPr="00B1666C">
        <w:rPr>
          <w:rFonts w:cs="Arial"/>
          <w:spacing w:val="10"/>
          <w:lang w:val="hr-HR"/>
        </w:rPr>
        <w:t xml:space="preserve"> </w:t>
      </w:r>
      <w:r w:rsidRPr="00B1666C">
        <w:rPr>
          <w:rFonts w:cs="Arial"/>
          <w:lang w:val="hr-HR"/>
        </w:rPr>
        <w:t>za</w:t>
      </w:r>
      <w:r w:rsidRPr="00B1666C">
        <w:rPr>
          <w:rFonts w:cs="Arial"/>
          <w:spacing w:val="12"/>
          <w:lang w:val="hr-HR"/>
        </w:rPr>
        <w:t xml:space="preserve"> </w:t>
      </w:r>
      <w:r w:rsidRPr="00B1666C">
        <w:rPr>
          <w:rFonts w:cs="Arial"/>
          <w:lang w:val="hr-HR"/>
        </w:rPr>
        <w:t>dojavu</w:t>
      </w:r>
      <w:r w:rsidRPr="00B1666C">
        <w:rPr>
          <w:rFonts w:cs="Arial"/>
          <w:spacing w:val="9"/>
          <w:lang w:val="hr-HR"/>
        </w:rPr>
        <w:t xml:space="preserve"> </w:t>
      </w:r>
      <w:r w:rsidRPr="00B1666C">
        <w:rPr>
          <w:rFonts w:cs="Arial"/>
          <w:lang w:val="hr-HR"/>
        </w:rPr>
        <w:t>požara.</w:t>
      </w:r>
      <w:r w:rsidRPr="00B1666C">
        <w:rPr>
          <w:rFonts w:cs="Arial"/>
          <w:spacing w:val="11"/>
          <w:lang w:val="hr-HR"/>
        </w:rPr>
        <w:t xml:space="preserve"> </w:t>
      </w:r>
      <w:r w:rsidRPr="00B1666C">
        <w:rPr>
          <w:rFonts w:cs="Arial"/>
          <w:lang w:val="hr-HR"/>
        </w:rPr>
        <w:t>Požarne</w:t>
      </w:r>
      <w:r w:rsidRPr="00B1666C">
        <w:rPr>
          <w:rFonts w:cs="Arial"/>
          <w:spacing w:val="9"/>
          <w:lang w:val="hr-HR"/>
        </w:rPr>
        <w:t xml:space="preserve"> </w:t>
      </w:r>
      <w:r w:rsidRPr="00B1666C">
        <w:rPr>
          <w:rFonts w:cs="Arial"/>
          <w:lang w:val="hr-HR"/>
        </w:rPr>
        <w:t>zone</w:t>
      </w:r>
      <w:r w:rsidRPr="00B1666C">
        <w:rPr>
          <w:rFonts w:cs="Arial"/>
          <w:spacing w:val="12"/>
          <w:lang w:val="hr-HR"/>
        </w:rPr>
        <w:t xml:space="preserve"> </w:t>
      </w:r>
      <w:r w:rsidRPr="00B1666C">
        <w:rPr>
          <w:rFonts w:cs="Arial"/>
          <w:lang w:val="hr-HR"/>
        </w:rPr>
        <w:t>treba</w:t>
      </w:r>
      <w:r w:rsidRPr="00B1666C">
        <w:rPr>
          <w:rFonts w:cs="Arial"/>
          <w:spacing w:val="12"/>
          <w:lang w:val="hr-HR"/>
        </w:rPr>
        <w:t xml:space="preserve"> </w:t>
      </w:r>
      <w:r w:rsidRPr="00B1666C">
        <w:rPr>
          <w:rFonts w:cs="Arial"/>
          <w:lang w:val="hr-HR"/>
        </w:rPr>
        <w:t>uspostaviti</w:t>
      </w:r>
      <w:r w:rsidRPr="00B1666C">
        <w:rPr>
          <w:rFonts w:cs="Arial"/>
          <w:spacing w:val="11"/>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svim</w:t>
      </w:r>
      <w:r w:rsidRPr="00B1666C">
        <w:rPr>
          <w:rFonts w:cs="Arial"/>
          <w:spacing w:val="11"/>
          <w:lang w:val="hr-HR"/>
        </w:rPr>
        <w:t xml:space="preserve"> </w:t>
      </w:r>
      <w:r w:rsidRPr="00B1666C">
        <w:rPr>
          <w:rFonts w:cs="Arial"/>
          <w:lang w:val="hr-HR"/>
        </w:rPr>
        <w:t>naseljima,</w:t>
      </w:r>
      <w:r w:rsidRPr="00B1666C">
        <w:rPr>
          <w:rFonts w:cs="Arial"/>
          <w:spacing w:val="11"/>
          <w:lang w:val="hr-HR"/>
        </w:rPr>
        <w:t xml:space="preserve"> </w:t>
      </w:r>
      <w:r w:rsidRPr="00B1666C">
        <w:rPr>
          <w:rFonts w:cs="Arial"/>
          <w:lang w:val="hr-HR"/>
        </w:rPr>
        <w:t>a</w:t>
      </w:r>
      <w:r w:rsidRPr="00B1666C">
        <w:rPr>
          <w:rFonts w:cs="Arial"/>
          <w:spacing w:val="75"/>
          <w:lang w:val="hr-HR"/>
        </w:rPr>
        <w:t xml:space="preserve"> </w:t>
      </w:r>
      <w:r w:rsidRPr="00B1666C">
        <w:rPr>
          <w:rFonts w:cs="Arial"/>
          <w:lang w:val="hr-HR"/>
        </w:rPr>
        <w:t>gustoću</w:t>
      </w:r>
      <w:r w:rsidRPr="00B1666C">
        <w:rPr>
          <w:rFonts w:cs="Arial"/>
          <w:spacing w:val="-14"/>
          <w:lang w:val="hr-HR"/>
        </w:rPr>
        <w:t xml:space="preserve"> </w:t>
      </w:r>
      <w:r w:rsidRPr="00B1666C">
        <w:rPr>
          <w:rFonts w:cs="Arial"/>
          <w:lang w:val="hr-HR"/>
        </w:rPr>
        <w:t>izgrađenosti</w:t>
      </w:r>
      <w:r w:rsidRPr="00B1666C">
        <w:rPr>
          <w:rFonts w:cs="Arial"/>
          <w:spacing w:val="-14"/>
          <w:lang w:val="hr-HR"/>
        </w:rPr>
        <w:t xml:space="preserve"> </w:t>
      </w:r>
      <w:r w:rsidRPr="00B1666C">
        <w:rPr>
          <w:rFonts w:cs="Arial"/>
          <w:lang w:val="hr-HR"/>
        </w:rPr>
        <w:t>izvesti</w:t>
      </w:r>
      <w:r w:rsidRPr="00B1666C">
        <w:rPr>
          <w:rFonts w:cs="Arial"/>
          <w:spacing w:val="-15"/>
          <w:lang w:val="hr-HR"/>
        </w:rPr>
        <w:t xml:space="preserve"> </w:t>
      </w:r>
      <w:r w:rsidRPr="00B1666C">
        <w:rPr>
          <w:rFonts w:cs="Arial"/>
          <w:lang w:val="hr-HR"/>
        </w:rPr>
        <w:t>u</w:t>
      </w:r>
      <w:r w:rsidRPr="00B1666C">
        <w:rPr>
          <w:rFonts w:cs="Arial"/>
          <w:spacing w:val="-13"/>
          <w:lang w:val="hr-HR"/>
        </w:rPr>
        <w:t xml:space="preserve"> </w:t>
      </w:r>
      <w:r w:rsidRPr="00B1666C">
        <w:rPr>
          <w:rFonts w:cs="Arial"/>
          <w:lang w:val="hr-HR"/>
        </w:rPr>
        <w:t>skladu</w:t>
      </w:r>
      <w:r w:rsidRPr="00B1666C">
        <w:rPr>
          <w:rFonts w:cs="Arial"/>
          <w:spacing w:val="-17"/>
          <w:lang w:val="hr-HR"/>
        </w:rPr>
        <w:t xml:space="preserve"> </w:t>
      </w:r>
      <w:r w:rsidRPr="00B1666C">
        <w:rPr>
          <w:rFonts w:cs="Arial"/>
          <w:lang w:val="hr-HR"/>
        </w:rPr>
        <w:t>s</w:t>
      </w:r>
      <w:r w:rsidRPr="00B1666C">
        <w:rPr>
          <w:rFonts w:cs="Arial"/>
          <w:spacing w:val="-14"/>
          <w:lang w:val="hr-HR"/>
        </w:rPr>
        <w:t xml:space="preserve"> </w:t>
      </w:r>
      <w:r w:rsidRPr="00B1666C">
        <w:rPr>
          <w:rFonts w:cs="Arial"/>
          <w:lang w:val="hr-HR"/>
        </w:rPr>
        <w:t>Pravilnikom</w:t>
      </w:r>
      <w:r w:rsidRPr="00B1666C">
        <w:rPr>
          <w:rFonts w:cs="Arial"/>
          <w:spacing w:val="-13"/>
          <w:lang w:val="hr-HR"/>
        </w:rPr>
        <w:t xml:space="preserve"> </w:t>
      </w:r>
      <w:r w:rsidRPr="00B1666C">
        <w:rPr>
          <w:rFonts w:cs="Arial"/>
          <w:lang w:val="hr-HR"/>
        </w:rPr>
        <w:t>o</w:t>
      </w:r>
      <w:r w:rsidRPr="00B1666C">
        <w:rPr>
          <w:rFonts w:cs="Arial"/>
          <w:spacing w:val="-14"/>
          <w:lang w:val="hr-HR"/>
        </w:rPr>
        <w:t xml:space="preserve"> </w:t>
      </w:r>
      <w:r w:rsidRPr="00B1666C">
        <w:rPr>
          <w:rFonts w:cs="Arial"/>
          <w:lang w:val="hr-HR"/>
        </w:rPr>
        <w:t>mjerama</w:t>
      </w:r>
      <w:r w:rsidRPr="00B1666C">
        <w:rPr>
          <w:rFonts w:cs="Arial"/>
          <w:spacing w:val="-16"/>
          <w:lang w:val="hr-HR"/>
        </w:rPr>
        <w:t xml:space="preserve"> </w:t>
      </w:r>
      <w:r w:rsidRPr="00B1666C">
        <w:rPr>
          <w:rFonts w:cs="Arial"/>
          <w:lang w:val="hr-HR"/>
        </w:rPr>
        <w:t>zaštite</w:t>
      </w:r>
      <w:r w:rsidRPr="00B1666C">
        <w:rPr>
          <w:rFonts w:cs="Arial"/>
          <w:spacing w:val="-14"/>
          <w:lang w:val="hr-HR"/>
        </w:rPr>
        <w:t xml:space="preserve"> </w:t>
      </w:r>
      <w:r w:rsidRPr="00B1666C">
        <w:rPr>
          <w:rFonts w:cs="Arial"/>
          <w:lang w:val="hr-HR"/>
        </w:rPr>
        <w:t>od</w:t>
      </w:r>
      <w:r w:rsidRPr="00B1666C">
        <w:rPr>
          <w:rFonts w:cs="Arial"/>
          <w:spacing w:val="-17"/>
          <w:lang w:val="hr-HR"/>
        </w:rPr>
        <w:t xml:space="preserve"> </w:t>
      </w:r>
      <w:r w:rsidRPr="00B1666C">
        <w:rPr>
          <w:rFonts w:cs="Arial"/>
          <w:lang w:val="hr-HR"/>
        </w:rPr>
        <w:t>elementarnih</w:t>
      </w:r>
      <w:r w:rsidRPr="00B1666C">
        <w:rPr>
          <w:rFonts w:cs="Arial"/>
          <w:spacing w:val="51"/>
          <w:lang w:val="hr-HR"/>
        </w:rPr>
        <w:t xml:space="preserve"> </w:t>
      </w:r>
      <w:r w:rsidRPr="00B1666C">
        <w:rPr>
          <w:rFonts w:cs="Arial"/>
          <w:lang w:val="hr-HR"/>
        </w:rPr>
        <w:t xml:space="preserve">nepogoda i ratnih opasnosti u </w:t>
      </w:r>
      <w:r w:rsidRPr="00B1666C">
        <w:rPr>
          <w:rFonts w:cs="Arial"/>
          <w:spacing w:val="-2"/>
          <w:lang w:val="hr-HR"/>
        </w:rPr>
        <w:t>prostornom</w:t>
      </w:r>
      <w:r w:rsidRPr="00B1666C">
        <w:rPr>
          <w:rFonts w:cs="Arial"/>
          <w:spacing w:val="1"/>
          <w:lang w:val="hr-HR"/>
        </w:rPr>
        <w:t xml:space="preserve"> </w:t>
      </w:r>
      <w:r w:rsidRPr="00B1666C">
        <w:rPr>
          <w:rFonts w:cs="Arial"/>
          <w:lang w:val="hr-HR"/>
        </w:rPr>
        <w:t>planiranju i uređenju prostora.</w:t>
      </w:r>
    </w:p>
    <w:p w:rsidR="00B1666C" w:rsidRPr="00B1666C" w:rsidRDefault="00B1666C" w:rsidP="00B1666C">
      <w:pPr>
        <w:pStyle w:val="BodyText"/>
        <w:ind w:left="1195" w:hanging="425"/>
        <w:jc w:val="both"/>
        <w:rPr>
          <w:rFonts w:cs="Arial"/>
          <w:lang w:val="hr-HR"/>
        </w:rPr>
      </w:pPr>
      <w:r w:rsidRPr="00B1666C">
        <w:rPr>
          <w:rFonts w:cs="Arial"/>
          <w:spacing w:val="-1"/>
          <w:lang w:val="hr-HR"/>
        </w:rPr>
        <w:t>11.</w:t>
      </w:r>
      <w:r w:rsidRPr="00B1666C">
        <w:rPr>
          <w:rFonts w:cs="Arial"/>
          <w:spacing w:val="-1"/>
          <w:lang w:val="hr-HR"/>
        </w:rPr>
        <w:tab/>
      </w:r>
      <w:r w:rsidRPr="00B1666C">
        <w:rPr>
          <w:rFonts w:cs="Arial"/>
          <w:lang w:val="hr-HR"/>
        </w:rPr>
        <w:t>Dokumentima</w:t>
      </w:r>
      <w:r w:rsidRPr="00B1666C">
        <w:rPr>
          <w:rFonts w:cs="Arial"/>
          <w:spacing w:val="-12"/>
          <w:lang w:val="hr-HR"/>
        </w:rPr>
        <w:t xml:space="preserve"> </w:t>
      </w:r>
      <w:r w:rsidRPr="00B1666C">
        <w:rPr>
          <w:rFonts w:cs="Arial"/>
          <w:lang w:val="hr-HR"/>
        </w:rPr>
        <w:t>prostornog</w:t>
      </w:r>
      <w:r w:rsidRPr="00B1666C">
        <w:rPr>
          <w:rFonts w:cs="Arial"/>
          <w:spacing w:val="-9"/>
          <w:lang w:val="hr-HR"/>
        </w:rPr>
        <w:t xml:space="preserve"> </w:t>
      </w:r>
      <w:r w:rsidRPr="00B1666C">
        <w:rPr>
          <w:rFonts w:cs="Arial"/>
          <w:lang w:val="hr-HR"/>
        </w:rPr>
        <w:t>uređenja</w:t>
      </w:r>
      <w:r w:rsidRPr="00B1666C">
        <w:rPr>
          <w:rFonts w:cs="Arial"/>
          <w:spacing w:val="-9"/>
          <w:lang w:val="hr-HR"/>
        </w:rPr>
        <w:t xml:space="preserve"> </w:t>
      </w:r>
      <w:r w:rsidRPr="00B1666C">
        <w:rPr>
          <w:rFonts w:cs="Arial"/>
          <w:lang w:val="hr-HR"/>
        </w:rPr>
        <w:t>detaljnijeg</w:t>
      </w:r>
      <w:r w:rsidRPr="00B1666C">
        <w:rPr>
          <w:rFonts w:cs="Arial"/>
          <w:spacing w:val="-12"/>
          <w:lang w:val="hr-HR"/>
        </w:rPr>
        <w:t xml:space="preserve"> </w:t>
      </w:r>
      <w:r w:rsidRPr="00B1666C">
        <w:rPr>
          <w:rFonts w:cs="Arial"/>
          <w:lang w:val="hr-HR"/>
        </w:rPr>
        <w:t>stupnja</w:t>
      </w:r>
      <w:r w:rsidRPr="00B1666C">
        <w:rPr>
          <w:rFonts w:cs="Arial"/>
          <w:spacing w:val="-12"/>
          <w:lang w:val="hr-HR"/>
        </w:rPr>
        <w:t xml:space="preserve"> </w:t>
      </w:r>
      <w:r w:rsidRPr="00B1666C">
        <w:rPr>
          <w:rFonts w:cs="Arial"/>
          <w:lang w:val="hr-HR"/>
        </w:rPr>
        <w:t>razrade</w:t>
      </w:r>
      <w:r w:rsidRPr="00B1666C">
        <w:rPr>
          <w:rFonts w:cs="Arial"/>
          <w:spacing w:val="-12"/>
          <w:lang w:val="hr-HR"/>
        </w:rPr>
        <w:t xml:space="preserve"> </w:t>
      </w:r>
      <w:r w:rsidRPr="00B1666C">
        <w:rPr>
          <w:rFonts w:cs="Arial"/>
          <w:lang w:val="hr-HR"/>
        </w:rPr>
        <w:t>valja</w:t>
      </w:r>
      <w:r w:rsidRPr="00B1666C">
        <w:rPr>
          <w:rFonts w:cs="Arial"/>
          <w:spacing w:val="-12"/>
          <w:lang w:val="hr-HR"/>
        </w:rPr>
        <w:t xml:space="preserve"> </w:t>
      </w:r>
      <w:r w:rsidRPr="00B1666C">
        <w:rPr>
          <w:rFonts w:cs="Arial"/>
          <w:lang w:val="hr-HR"/>
        </w:rPr>
        <w:t>riješiti</w:t>
      </w:r>
      <w:r w:rsidRPr="00B1666C">
        <w:rPr>
          <w:rFonts w:cs="Arial"/>
          <w:spacing w:val="-12"/>
          <w:lang w:val="hr-HR"/>
        </w:rPr>
        <w:t xml:space="preserve"> </w:t>
      </w:r>
      <w:r w:rsidRPr="00B1666C">
        <w:rPr>
          <w:rFonts w:cs="Arial"/>
          <w:lang w:val="hr-HR"/>
        </w:rPr>
        <w:t>pristupe</w:t>
      </w:r>
      <w:r w:rsidRPr="00B1666C">
        <w:rPr>
          <w:rFonts w:cs="Arial"/>
          <w:spacing w:val="-10"/>
          <w:lang w:val="hr-HR"/>
        </w:rPr>
        <w:t xml:space="preserve"> </w:t>
      </w:r>
      <w:r w:rsidRPr="00B1666C">
        <w:rPr>
          <w:rFonts w:cs="Arial"/>
          <w:lang w:val="hr-HR"/>
        </w:rPr>
        <w:t>do</w:t>
      </w:r>
      <w:r w:rsidRPr="00B1666C">
        <w:rPr>
          <w:rFonts w:cs="Arial"/>
          <w:spacing w:val="59"/>
          <w:lang w:val="hr-HR"/>
        </w:rPr>
        <w:t xml:space="preserve"> </w:t>
      </w:r>
      <w:r w:rsidRPr="00B1666C">
        <w:rPr>
          <w:rFonts w:cs="Arial"/>
          <w:lang w:val="hr-HR"/>
        </w:rPr>
        <w:t>objekata</w:t>
      </w:r>
      <w:r w:rsidRPr="00B1666C">
        <w:rPr>
          <w:rFonts w:cs="Arial"/>
          <w:spacing w:val="-2"/>
          <w:lang w:val="hr-HR"/>
        </w:rPr>
        <w:t xml:space="preserve"> </w:t>
      </w:r>
      <w:r w:rsidRPr="00B1666C">
        <w:rPr>
          <w:rFonts w:cs="Arial"/>
          <w:lang w:val="hr-HR"/>
        </w:rPr>
        <w:t>te</w:t>
      </w:r>
      <w:r w:rsidRPr="00B1666C">
        <w:rPr>
          <w:rFonts w:cs="Arial"/>
          <w:spacing w:val="-2"/>
          <w:lang w:val="hr-HR"/>
        </w:rPr>
        <w:t xml:space="preserve"> </w:t>
      </w:r>
      <w:r w:rsidRPr="00B1666C">
        <w:rPr>
          <w:rFonts w:cs="Arial"/>
          <w:lang w:val="hr-HR"/>
        </w:rPr>
        <w:t>izbjegavati</w:t>
      </w:r>
      <w:r w:rsidRPr="00B1666C">
        <w:rPr>
          <w:rFonts w:cs="Arial"/>
          <w:spacing w:val="-2"/>
          <w:lang w:val="hr-HR"/>
        </w:rPr>
        <w:t xml:space="preserve"> </w:t>
      </w:r>
      <w:r w:rsidRPr="00B1666C">
        <w:rPr>
          <w:rFonts w:cs="Arial"/>
          <w:lang w:val="hr-HR"/>
        </w:rPr>
        <w:t>zatvorene</w:t>
      </w:r>
      <w:r w:rsidRPr="00B1666C">
        <w:rPr>
          <w:rFonts w:cs="Arial"/>
          <w:spacing w:val="-2"/>
          <w:lang w:val="hr-HR"/>
        </w:rPr>
        <w:t xml:space="preserve"> </w:t>
      </w:r>
      <w:r w:rsidRPr="00B1666C">
        <w:rPr>
          <w:rFonts w:cs="Arial"/>
          <w:lang w:val="hr-HR"/>
        </w:rPr>
        <w:t>blokove.</w:t>
      </w:r>
    </w:p>
    <w:p w:rsidR="00B1666C" w:rsidRPr="00B1666C" w:rsidRDefault="00B1666C" w:rsidP="00B1666C">
      <w:pPr>
        <w:pStyle w:val="BodyText"/>
        <w:ind w:left="1195" w:hanging="425"/>
        <w:jc w:val="both"/>
        <w:rPr>
          <w:rFonts w:cs="Arial"/>
          <w:lang w:val="hr-HR"/>
        </w:rPr>
      </w:pPr>
      <w:r w:rsidRPr="00B1666C">
        <w:rPr>
          <w:rFonts w:cs="Arial"/>
          <w:spacing w:val="-1"/>
          <w:lang w:val="hr-HR"/>
        </w:rPr>
        <w:t>12.</w:t>
      </w:r>
      <w:r w:rsidRPr="00B1666C">
        <w:rPr>
          <w:rFonts w:cs="Arial"/>
          <w:spacing w:val="-1"/>
          <w:lang w:val="hr-HR"/>
        </w:rPr>
        <w:tab/>
      </w:r>
      <w:r w:rsidRPr="00B1666C">
        <w:rPr>
          <w:rFonts w:cs="Arial"/>
          <w:lang w:val="hr-HR"/>
        </w:rPr>
        <w:t>Za</w:t>
      </w:r>
      <w:r w:rsidRPr="00B1666C">
        <w:rPr>
          <w:rFonts w:cs="Arial"/>
          <w:spacing w:val="12"/>
          <w:lang w:val="hr-HR"/>
        </w:rPr>
        <w:t xml:space="preserve"> </w:t>
      </w:r>
      <w:r w:rsidRPr="00B1666C">
        <w:rPr>
          <w:rFonts w:cs="Arial"/>
          <w:lang w:val="hr-HR"/>
        </w:rPr>
        <w:t>potrebe</w:t>
      </w:r>
      <w:r w:rsidRPr="00B1666C">
        <w:rPr>
          <w:rFonts w:cs="Arial"/>
          <w:spacing w:val="10"/>
          <w:lang w:val="hr-HR"/>
        </w:rPr>
        <w:t xml:space="preserve"> </w:t>
      </w:r>
      <w:r w:rsidRPr="00B1666C">
        <w:rPr>
          <w:rFonts w:cs="Arial"/>
          <w:lang w:val="hr-HR"/>
        </w:rPr>
        <w:t>Grada</w:t>
      </w:r>
      <w:r w:rsidRPr="00B1666C">
        <w:rPr>
          <w:rFonts w:cs="Arial"/>
          <w:spacing w:val="10"/>
          <w:lang w:val="hr-HR"/>
        </w:rPr>
        <w:t xml:space="preserve"> </w:t>
      </w:r>
      <w:r w:rsidRPr="00B1666C">
        <w:rPr>
          <w:rFonts w:cs="Arial"/>
          <w:lang w:val="hr-HR"/>
        </w:rPr>
        <w:t>Dubrovnika</w:t>
      </w:r>
      <w:r w:rsidRPr="00B1666C">
        <w:rPr>
          <w:rFonts w:cs="Arial"/>
          <w:spacing w:val="12"/>
          <w:lang w:val="hr-HR"/>
        </w:rPr>
        <w:t xml:space="preserve"> </w:t>
      </w:r>
      <w:r w:rsidRPr="00B1666C">
        <w:rPr>
          <w:rFonts w:cs="Arial"/>
          <w:lang w:val="hr-HR"/>
        </w:rPr>
        <w:t>uspostavit</w:t>
      </w:r>
      <w:r w:rsidRPr="00B1666C">
        <w:rPr>
          <w:rFonts w:cs="Arial"/>
          <w:spacing w:val="11"/>
          <w:lang w:val="hr-HR"/>
        </w:rPr>
        <w:t xml:space="preserve"> </w:t>
      </w:r>
      <w:r w:rsidRPr="00B1666C">
        <w:rPr>
          <w:rFonts w:cs="Arial"/>
          <w:lang w:val="hr-HR"/>
        </w:rPr>
        <w:t>će</w:t>
      </w:r>
      <w:r w:rsidRPr="00B1666C">
        <w:rPr>
          <w:rFonts w:cs="Arial"/>
          <w:spacing w:val="10"/>
          <w:lang w:val="hr-HR"/>
        </w:rPr>
        <w:t xml:space="preserve"> </w:t>
      </w:r>
      <w:r w:rsidRPr="00B1666C">
        <w:rPr>
          <w:rFonts w:cs="Arial"/>
          <w:lang w:val="hr-HR"/>
        </w:rPr>
        <w:t>se</w:t>
      </w:r>
      <w:r w:rsidRPr="00B1666C">
        <w:rPr>
          <w:rFonts w:cs="Arial"/>
          <w:spacing w:val="10"/>
          <w:lang w:val="hr-HR"/>
        </w:rPr>
        <w:t xml:space="preserve"> </w:t>
      </w:r>
      <w:r w:rsidRPr="00B1666C">
        <w:rPr>
          <w:rFonts w:cs="Arial"/>
          <w:lang w:val="hr-HR"/>
        </w:rPr>
        <w:t>učinkovita</w:t>
      </w:r>
      <w:r w:rsidRPr="00B1666C">
        <w:rPr>
          <w:rFonts w:cs="Arial"/>
          <w:spacing w:val="12"/>
          <w:lang w:val="hr-HR"/>
        </w:rPr>
        <w:t xml:space="preserve"> </w:t>
      </w:r>
      <w:r w:rsidRPr="00B1666C">
        <w:rPr>
          <w:rFonts w:cs="Arial"/>
          <w:lang w:val="hr-HR"/>
        </w:rPr>
        <w:t>dimnjačarska</w:t>
      </w:r>
      <w:r w:rsidRPr="00B1666C">
        <w:rPr>
          <w:rFonts w:cs="Arial"/>
          <w:spacing w:val="10"/>
          <w:lang w:val="hr-HR"/>
        </w:rPr>
        <w:t xml:space="preserve"> </w:t>
      </w:r>
      <w:r w:rsidRPr="00B1666C">
        <w:rPr>
          <w:rFonts w:cs="Arial"/>
          <w:lang w:val="hr-HR"/>
        </w:rPr>
        <w:t>službu</w:t>
      </w:r>
      <w:r w:rsidRPr="00B1666C">
        <w:rPr>
          <w:rFonts w:cs="Arial"/>
          <w:spacing w:val="12"/>
          <w:lang w:val="hr-HR"/>
        </w:rPr>
        <w:t xml:space="preserve"> </w:t>
      </w:r>
      <w:r w:rsidRPr="00B1666C">
        <w:rPr>
          <w:rFonts w:cs="Arial"/>
          <w:lang w:val="hr-HR"/>
        </w:rPr>
        <w:t>koja</w:t>
      </w:r>
      <w:r w:rsidRPr="00B1666C">
        <w:rPr>
          <w:rFonts w:cs="Arial"/>
          <w:spacing w:val="41"/>
          <w:lang w:val="hr-HR"/>
        </w:rPr>
        <w:t xml:space="preserve"> </w:t>
      </w:r>
      <w:r w:rsidRPr="00B1666C">
        <w:rPr>
          <w:rFonts w:cs="Arial"/>
          <w:lang w:val="hr-HR"/>
        </w:rPr>
        <w:t>će</w:t>
      </w:r>
      <w:r w:rsidRPr="00B1666C">
        <w:rPr>
          <w:rFonts w:cs="Arial"/>
          <w:spacing w:val="42"/>
          <w:lang w:val="hr-HR"/>
        </w:rPr>
        <w:t xml:space="preserve"> </w:t>
      </w:r>
      <w:r w:rsidRPr="00B1666C">
        <w:rPr>
          <w:rFonts w:cs="Arial"/>
          <w:lang w:val="hr-HR"/>
        </w:rPr>
        <w:t>uoči</w:t>
      </w:r>
      <w:r w:rsidRPr="00B1666C">
        <w:rPr>
          <w:rFonts w:cs="Arial"/>
          <w:spacing w:val="39"/>
          <w:lang w:val="hr-HR"/>
        </w:rPr>
        <w:t xml:space="preserve"> </w:t>
      </w:r>
      <w:r w:rsidRPr="00B1666C">
        <w:rPr>
          <w:rFonts w:cs="Arial"/>
          <w:lang w:val="hr-HR"/>
        </w:rPr>
        <w:t>sezone</w:t>
      </w:r>
      <w:r w:rsidRPr="00B1666C">
        <w:rPr>
          <w:rFonts w:cs="Arial"/>
          <w:spacing w:val="39"/>
          <w:lang w:val="hr-HR"/>
        </w:rPr>
        <w:t xml:space="preserve"> </w:t>
      </w:r>
      <w:r w:rsidRPr="00B1666C">
        <w:rPr>
          <w:rFonts w:cs="Arial"/>
          <w:spacing w:val="-2"/>
          <w:lang w:val="hr-HR"/>
        </w:rPr>
        <w:t>loženja</w:t>
      </w:r>
      <w:r w:rsidRPr="00B1666C">
        <w:rPr>
          <w:rFonts w:cs="Arial"/>
          <w:spacing w:val="42"/>
          <w:lang w:val="hr-HR"/>
        </w:rPr>
        <w:t xml:space="preserve"> </w:t>
      </w:r>
      <w:r w:rsidRPr="00B1666C">
        <w:rPr>
          <w:rFonts w:cs="Arial"/>
          <w:lang w:val="hr-HR"/>
        </w:rPr>
        <w:t>provoditi</w:t>
      </w:r>
      <w:r w:rsidRPr="00B1666C">
        <w:rPr>
          <w:rFonts w:cs="Arial"/>
          <w:spacing w:val="41"/>
          <w:lang w:val="hr-HR"/>
        </w:rPr>
        <w:t xml:space="preserve"> </w:t>
      </w:r>
      <w:r w:rsidRPr="00B1666C">
        <w:rPr>
          <w:rFonts w:cs="Arial"/>
          <w:lang w:val="hr-HR"/>
        </w:rPr>
        <w:t>operativno-preventivne</w:t>
      </w:r>
      <w:r w:rsidRPr="00B1666C">
        <w:rPr>
          <w:rFonts w:cs="Arial"/>
          <w:spacing w:val="37"/>
          <w:lang w:val="hr-HR"/>
        </w:rPr>
        <w:t xml:space="preserve"> </w:t>
      </w:r>
      <w:r w:rsidRPr="00B1666C">
        <w:rPr>
          <w:rFonts w:cs="Arial"/>
          <w:lang w:val="hr-HR"/>
        </w:rPr>
        <w:t>mjere</w:t>
      </w:r>
      <w:r w:rsidRPr="00B1666C">
        <w:rPr>
          <w:rFonts w:cs="Arial"/>
          <w:spacing w:val="41"/>
          <w:lang w:val="hr-HR"/>
        </w:rPr>
        <w:t xml:space="preserve"> </w:t>
      </w:r>
      <w:r w:rsidRPr="00B1666C">
        <w:rPr>
          <w:rFonts w:cs="Arial"/>
          <w:lang w:val="hr-HR"/>
        </w:rPr>
        <w:t>na</w:t>
      </w:r>
      <w:r w:rsidRPr="00B1666C">
        <w:rPr>
          <w:rFonts w:cs="Arial"/>
          <w:spacing w:val="37"/>
          <w:lang w:val="hr-HR"/>
        </w:rPr>
        <w:t xml:space="preserve"> </w:t>
      </w:r>
      <w:r w:rsidRPr="00B1666C">
        <w:rPr>
          <w:rFonts w:cs="Arial"/>
          <w:lang w:val="hr-HR"/>
        </w:rPr>
        <w:t>čišćenju</w:t>
      </w:r>
      <w:r w:rsidRPr="00B1666C">
        <w:rPr>
          <w:rFonts w:cs="Arial"/>
          <w:spacing w:val="40"/>
          <w:lang w:val="hr-HR"/>
        </w:rPr>
        <w:t xml:space="preserve"> </w:t>
      </w:r>
      <w:r w:rsidRPr="00B1666C">
        <w:rPr>
          <w:rFonts w:cs="Arial"/>
          <w:lang w:val="hr-HR"/>
        </w:rPr>
        <w:t>i</w:t>
      </w:r>
      <w:r w:rsidRPr="00B1666C">
        <w:rPr>
          <w:rFonts w:cs="Arial"/>
          <w:spacing w:val="79"/>
          <w:lang w:val="hr-HR"/>
        </w:rPr>
        <w:t xml:space="preserve"> </w:t>
      </w:r>
      <w:r w:rsidRPr="00B1666C">
        <w:rPr>
          <w:rFonts w:cs="Arial"/>
          <w:lang w:val="hr-HR"/>
        </w:rPr>
        <w:t>održavanju dimovodnih kanala.</w:t>
      </w:r>
    </w:p>
    <w:p w:rsidR="00B1666C" w:rsidRPr="00B1666C" w:rsidRDefault="00B1666C" w:rsidP="00B1666C">
      <w:pPr>
        <w:pStyle w:val="BodyText"/>
        <w:ind w:left="1195" w:hanging="425"/>
        <w:jc w:val="both"/>
        <w:rPr>
          <w:rFonts w:cs="Arial"/>
          <w:lang w:val="hr-HR"/>
        </w:rPr>
      </w:pPr>
      <w:r w:rsidRPr="00B1666C">
        <w:rPr>
          <w:rFonts w:cs="Arial"/>
          <w:spacing w:val="-1"/>
          <w:lang w:val="hr-HR"/>
        </w:rPr>
        <w:t>13.</w:t>
      </w:r>
      <w:r w:rsidRPr="00B1666C">
        <w:rPr>
          <w:rFonts w:cs="Arial"/>
          <w:spacing w:val="-1"/>
          <w:lang w:val="hr-HR"/>
        </w:rPr>
        <w:tab/>
      </w:r>
      <w:r w:rsidRPr="00B1666C">
        <w:rPr>
          <w:rFonts w:cs="Arial"/>
          <w:lang w:val="hr-HR"/>
        </w:rPr>
        <w:t>Ako</w:t>
      </w:r>
      <w:r w:rsidRPr="00B1666C">
        <w:rPr>
          <w:rFonts w:cs="Arial"/>
          <w:spacing w:val="60"/>
          <w:lang w:val="hr-HR"/>
        </w:rPr>
        <w:t xml:space="preserve"> </w:t>
      </w:r>
      <w:r w:rsidRPr="00B1666C">
        <w:rPr>
          <w:rFonts w:cs="Arial"/>
          <w:lang w:val="hr-HR"/>
        </w:rPr>
        <w:t>za</w:t>
      </w:r>
      <w:r w:rsidRPr="00B1666C">
        <w:rPr>
          <w:rFonts w:cs="Arial"/>
          <w:spacing w:val="57"/>
          <w:lang w:val="hr-HR"/>
        </w:rPr>
        <w:t xml:space="preserve"> </w:t>
      </w:r>
      <w:r w:rsidRPr="00B1666C">
        <w:rPr>
          <w:rFonts w:cs="Arial"/>
          <w:lang w:val="hr-HR"/>
        </w:rPr>
        <w:t>određenu</w:t>
      </w:r>
      <w:r w:rsidRPr="00B1666C">
        <w:rPr>
          <w:rFonts w:cs="Arial"/>
          <w:spacing w:val="57"/>
          <w:lang w:val="hr-HR"/>
        </w:rPr>
        <w:t xml:space="preserve"> </w:t>
      </w:r>
      <w:r w:rsidRPr="00B1666C">
        <w:rPr>
          <w:rFonts w:cs="Arial"/>
          <w:lang w:val="hr-HR"/>
        </w:rPr>
        <w:t>građevinu</w:t>
      </w:r>
      <w:r w:rsidRPr="00B1666C">
        <w:rPr>
          <w:rFonts w:cs="Arial"/>
          <w:spacing w:val="60"/>
          <w:lang w:val="hr-HR"/>
        </w:rPr>
        <w:t xml:space="preserve"> </w:t>
      </w:r>
      <w:r w:rsidRPr="00B1666C">
        <w:rPr>
          <w:rFonts w:cs="Arial"/>
          <w:lang w:val="hr-HR"/>
        </w:rPr>
        <w:t>nije</w:t>
      </w:r>
      <w:r w:rsidRPr="00B1666C">
        <w:rPr>
          <w:rFonts w:cs="Arial"/>
          <w:spacing w:val="57"/>
          <w:lang w:val="hr-HR"/>
        </w:rPr>
        <w:t xml:space="preserve"> </w:t>
      </w:r>
      <w:r w:rsidRPr="00B1666C">
        <w:rPr>
          <w:rFonts w:cs="Arial"/>
          <w:lang w:val="hr-HR"/>
        </w:rPr>
        <w:t>potrebno</w:t>
      </w:r>
      <w:r w:rsidRPr="00B1666C">
        <w:rPr>
          <w:rFonts w:cs="Arial"/>
          <w:spacing w:val="57"/>
          <w:lang w:val="hr-HR"/>
        </w:rPr>
        <w:t xml:space="preserve"> </w:t>
      </w:r>
      <w:r w:rsidRPr="00B1666C">
        <w:rPr>
          <w:rFonts w:cs="Arial"/>
          <w:lang w:val="hr-HR"/>
        </w:rPr>
        <w:t>izdati</w:t>
      </w:r>
      <w:r w:rsidRPr="00B1666C">
        <w:rPr>
          <w:rFonts w:cs="Arial"/>
          <w:spacing w:val="61"/>
          <w:lang w:val="hr-HR"/>
        </w:rPr>
        <w:t xml:space="preserve"> </w:t>
      </w:r>
      <w:r w:rsidRPr="00B1666C">
        <w:rPr>
          <w:rFonts w:cs="Arial"/>
          <w:lang w:val="hr-HR"/>
        </w:rPr>
        <w:t>lokacijsku</w:t>
      </w:r>
      <w:r w:rsidRPr="00B1666C">
        <w:rPr>
          <w:rFonts w:cs="Arial"/>
          <w:spacing w:val="57"/>
          <w:lang w:val="hr-HR"/>
        </w:rPr>
        <w:t xml:space="preserve"> </w:t>
      </w:r>
      <w:r w:rsidRPr="00B1666C">
        <w:rPr>
          <w:rFonts w:cs="Arial"/>
          <w:lang w:val="hr-HR"/>
        </w:rPr>
        <w:t>dozvolu,  u</w:t>
      </w:r>
      <w:r w:rsidRPr="00B1666C">
        <w:rPr>
          <w:rFonts w:cs="Arial"/>
          <w:spacing w:val="60"/>
          <w:lang w:val="hr-HR"/>
        </w:rPr>
        <w:t xml:space="preserve"> </w:t>
      </w:r>
      <w:r w:rsidRPr="00B1666C">
        <w:rPr>
          <w:rFonts w:cs="Arial"/>
          <w:lang w:val="hr-HR"/>
        </w:rPr>
        <w:t>postupku</w:t>
      </w:r>
      <w:r w:rsidRPr="00B1666C">
        <w:rPr>
          <w:rFonts w:cs="Arial"/>
          <w:spacing w:val="47"/>
          <w:lang w:val="hr-HR"/>
        </w:rPr>
        <w:t xml:space="preserve"> </w:t>
      </w:r>
      <w:r w:rsidRPr="00B1666C">
        <w:rPr>
          <w:rFonts w:cs="Arial"/>
          <w:lang w:val="hr-HR"/>
        </w:rPr>
        <w:t>izdavanja</w:t>
      </w:r>
      <w:r w:rsidRPr="00B1666C">
        <w:rPr>
          <w:rFonts w:cs="Arial"/>
          <w:spacing w:val="55"/>
          <w:lang w:val="hr-HR"/>
        </w:rPr>
        <w:t xml:space="preserve"> </w:t>
      </w:r>
      <w:r w:rsidRPr="00B1666C">
        <w:rPr>
          <w:rFonts w:cs="Arial"/>
          <w:lang w:val="hr-HR"/>
        </w:rPr>
        <w:t>građevinske</w:t>
      </w:r>
      <w:r w:rsidRPr="00B1666C">
        <w:rPr>
          <w:rFonts w:cs="Arial"/>
          <w:spacing w:val="53"/>
          <w:lang w:val="hr-HR"/>
        </w:rPr>
        <w:t xml:space="preserve"> </w:t>
      </w:r>
      <w:r w:rsidRPr="00B1666C">
        <w:rPr>
          <w:rFonts w:cs="Arial"/>
          <w:lang w:val="hr-HR"/>
        </w:rPr>
        <w:t>dozvole</w:t>
      </w:r>
      <w:r w:rsidRPr="00B1666C">
        <w:rPr>
          <w:rFonts w:cs="Arial"/>
          <w:spacing w:val="58"/>
          <w:lang w:val="hr-HR"/>
        </w:rPr>
        <w:t xml:space="preserve"> </w:t>
      </w:r>
      <w:r w:rsidRPr="00B1666C">
        <w:rPr>
          <w:rFonts w:cs="Arial"/>
          <w:lang w:val="hr-HR"/>
        </w:rPr>
        <w:t>potrebno</w:t>
      </w:r>
      <w:r w:rsidRPr="00B1666C">
        <w:rPr>
          <w:rFonts w:cs="Arial"/>
          <w:spacing w:val="53"/>
          <w:lang w:val="hr-HR"/>
        </w:rPr>
        <w:t xml:space="preserve"> </w:t>
      </w:r>
      <w:r w:rsidRPr="00B1666C">
        <w:rPr>
          <w:rFonts w:cs="Arial"/>
          <w:lang w:val="hr-HR"/>
        </w:rPr>
        <w:t>je</w:t>
      </w:r>
      <w:r w:rsidRPr="00B1666C">
        <w:rPr>
          <w:rFonts w:cs="Arial"/>
          <w:spacing w:val="55"/>
          <w:lang w:val="hr-HR"/>
        </w:rPr>
        <w:t xml:space="preserve"> </w:t>
      </w:r>
      <w:r w:rsidRPr="00B1666C">
        <w:rPr>
          <w:rFonts w:cs="Arial"/>
          <w:lang w:val="hr-HR"/>
        </w:rPr>
        <w:t>ishoditi</w:t>
      </w:r>
      <w:r w:rsidRPr="00B1666C">
        <w:rPr>
          <w:rFonts w:cs="Arial"/>
          <w:spacing w:val="57"/>
          <w:lang w:val="hr-HR"/>
        </w:rPr>
        <w:t xml:space="preserve"> </w:t>
      </w:r>
      <w:r w:rsidRPr="00B1666C">
        <w:rPr>
          <w:rFonts w:cs="Arial"/>
          <w:lang w:val="hr-HR"/>
        </w:rPr>
        <w:t>potvrdu</w:t>
      </w:r>
      <w:r w:rsidRPr="00B1666C">
        <w:rPr>
          <w:rFonts w:cs="Arial"/>
          <w:spacing w:val="56"/>
          <w:lang w:val="hr-HR"/>
        </w:rPr>
        <w:t xml:space="preserve"> </w:t>
      </w:r>
      <w:r w:rsidRPr="00B1666C">
        <w:rPr>
          <w:rFonts w:cs="Arial"/>
          <w:lang w:val="hr-HR"/>
        </w:rPr>
        <w:t>za</w:t>
      </w:r>
      <w:r w:rsidRPr="00B1666C">
        <w:rPr>
          <w:rFonts w:cs="Arial"/>
          <w:spacing w:val="55"/>
          <w:lang w:val="hr-HR"/>
        </w:rPr>
        <w:t xml:space="preserve"> </w:t>
      </w:r>
      <w:r w:rsidRPr="00B1666C">
        <w:rPr>
          <w:rFonts w:cs="Arial"/>
          <w:lang w:val="hr-HR"/>
        </w:rPr>
        <w:t>glavni</w:t>
      </w:r>
      <w:r w:rsidRPr="00B1666C">
        <w:rPr>
          <w:rFonts w:cs="Arial"/>
          <w:spacing w:val="52"/>
          <w:lang w:val="hr-HR"/>
        </w:rPr>
        <w:t xml:space="preserve"> </w:t>
      </w:r>
      <w:r w:rsidRPr="00B1666C">
        <w:rPr>
          <w:rFonts w:cs="Arial"/>
          <w:lang w:val="hr-HR"/>
        </w:rPr>
        <w:lastRenderedPageBreak/>
        <w:t>projekt</w:t>
      </w:r>
      <w:r w:rsidRPr="00B1666C">
        <w:rPr>
          <w:rFonts w:cs="Arial"/>
          <w:spacing w:val="57"/>
          <w:lang w:val="hr-HR"/>
        </w:rPr>
        <w:t xml:space="preserve"> </w:t>
      </w:r>
      <w:r w:rsidRPr="00B1666C">
        <w:rPr>
          <w:rFonts w:cs="Arial"/>
          <w:lang w:val="hr-HR"/>
        </w:rPr>
        <w:t>od</w:t>
      </w:r>
      <w:r w:rsidRPr="00B1666C">
        <w:rPr>
          <w:rFonts w:cs="Arial"/>
          <w:spacing w:val="71"/>
          <w:lang w:val="hr-HR"/>
        </w:rPr>
        <w:t xml:space="preserve"> </w:t>
      </w:r>
      <w:r w:rsidRPr="00B1666C">
        <w:rPr>
          <w:rFonts w:cs="Arial"/>
          <w:lang w:val="hr-HR"/>
        </w:rPr>
        <w:t>ovlaštene</w:t>
      </w:r>
      <w:r w:rsidRPr="00B1666C">
        <w:rPr>
          <w:rFonts w:cs="Arial"/>
          <w:spacing w:val="1"/>
          <w:lang w:val="hr-HR"/>
        </w:rPr>
        <w:t xml:space="preserve"> </w:t>
      </w:r>
      <w:r w:rsidRPr="00B1666C">
        <w:rPr>
          <w:rFonts w:cs="Arial"/>
          <w:lang w:val="hr-HR"/>
        </w:rPr>
        <w:t>policijske</w:t>
      </w:r>
      <w:r w:rsidRPr="00B1666C">
        <w:rPr>
          <w:rFonts w:cs="Arial"/>
          <w:spacing w:val="60"/>
          <w:lang w:val="hr-HR"/>
        </w:rPr>
        <w:t xml:space="preserve"> </w:t>
      </w:r>
      <w:r w:rsidRPr="00B1666C">
        <w:rPr>
          <w:rFonts w:cs="Arial"/>
          <w:lang w:val="hr-HR"/>
        </w:rPr>
        <w:t>uprave</w:t>
      </w:r>
      <w:r w:rsidRPr="00B1666C">
        <w:rPr>
          <w:rFonts w:cs="Arial"/>
          <w:spacing w:val="1"/>
          <w:lang w:val="hr-HR"/>
        </w:rPr>
        <w:t xml:space="preserve"> </w:t>
      </w:r>
      <w:r w:rsidRPr="00B1666C">
        <w:rPr>
          <w:rFonts w:cs="Arial"/>
          <w:lang w:val="hr-HR"/>
        </w:rPr>
        <w:t>za</w:t>
      </w:r>
      <w:r w:rsidRPr="00B1666C">
        <w:rPr>
          <w:rFonts w:cs="Arial"/>
          <w:spacing w:val="60"/>
          <w:lang w:val="hr-HR"/>
        </w:rPr>
        <w:t xml:space="preserve"> </w:t>
      </w:r>
      <w:r w:rsidRPr="00B1666C">
        <w:rPr>
          <w:rFonts w:cs="Arial"/>
          <w:lang w:val="hr-HR"/>
        </w:rPr>
        <w:t>mjere  zaštite</w:t>
      </w:r>
      <w:r w:rsidRPr="00B1666C">
        <w:rPr>
          <w:rFonts w:cs="Arial"/>
          <w:spacing w:val="2"/>
          <w:lang w:val="hr-HR"/>
        </w:rPr>
        <w:t xml:space="preserve"> </w:t>
      </w:r>
      <w:r w:rsidRPr="00B1666C">
        <w:rPr>
          <w:rFonts w:cs="Arial"/>
          <w:spacing w:val="-2"/>
          <w:lang w:val="hr-HR"/>
        </w:rPr>
        <w:t>od</w:t>
      </w:r>
      <w:r w:rsidRPr="00B1666C">
        <w:rPr>
          <w:rFonts w:cs="Arial"/>
          <w:spacing w:val="2"/>
          <w:lang w:val="hr-HR"/>
        </w:rPr>
        <w:t xml:space="preserve"> </w:t>
      </w:r>
      <w:r w:rsidRPr="00B1666C">
        <w:rPr>
          <w:rFonts w:cs="Arial"/>
          <w:lang w:val="hr-HR"/>
        </w:rPr>
        <w:t>požara,</w:t>
      </w:r>
      <w:r w:rsidRPr="00B1666C">
        <w:rPr>
          <w:rFonts w:cs="Arial"/>
          <w:spacing w:val="3"/>
          <w:lang w:val="hr-HR"/>
        </w:rPr>
        <w:t xml:space="preserve"> </w:t>
      </w:r>
      <w:r w:rsidRPr="00B1666C">
        <w:rPr>
          <w:rFonts w:cs="Arial"/>
          <w:lang w:val="hr-HR"/>
        </w:rPr>
        <w:t>na</w:t>
      </w:r>
      <w:r w:rsidRPr="00B1666C">
        <w:rPr>
          <w:rFonts w:cs="Arial"/>
          <w:spacing w:val="60"/>
          <w:lang w:val="hr-HR"/>
        </w:rPr>
        <w:t xml:space="preserve"> </w:t>
      </w:r>
      <w:r w:rsidRPr="00B1666C">
        <w:rPr>
          <w:rFonts w:cs="Arial"/>
          <w:lang w:val="hr-HR"/>
        </w:rPr>
        <w:t>način</w:t>
      </w:r>
      <w:r w:rsidRPr="00B1666C">
        <w:rPr>
          <w:rFonts w:cs="Arial"/>
          <w:spacing w:val="2"/>
          <w:lang w:val="hr-HR"/>
        </w:rPr>
        <w:t xml:space="preserve"> </w:t>
      </w:r>
      <w:r w:rsidRPr="00B1666C">
        <w:rPr>
          <w:rFonts w:cs="Arial"/>
          <w:lang w:val="hr-HR"/>
        </w:rPr>
        <w:t>i</w:t>
      </w:r>
      <w:r w:rsidRPr="00B1666C">
        <w:rPr>
          <w:rFonts w:cs="Arial"/>
          <w:spacing w:val="1"/>
          <w:lang w:val="hr-HR"/>
        </w:rPr>
        <w:t xml:space="preserve"> </w:t>
      </w:r>
      <w:r w:rsidRPr="00B1666C">
        <w:rPr>
          <w:rFonts w:cs="Arial"/>
          <w:lang w:val="hr-HR"/>
        </w:rPr>
        <w:t>u</w:t>
      </w:r>
      <w:r w:rsidRPr="00B1666C">
        <w:rPr>
          <w:rFonts w:cs="Arial"/>
          <w:spacing w:val="60"/>
          <w:lang w:val="hr-HR"/>
        </w:rPr>
        <w:t xml:space="preserve"> </w:t>
      </w:r>
      <w:r w:rsidRPr="00B1666C">
        <w:rPr>
          <w:rFonts w:cs="Arial"/>
          <w:lang w:val="hr-HR"/>
        </w:rPr>
        <w:t>postupku</w:t>
      </w:r>
      <w:r w:rsidRPr="00B1666C">
        <w:rPr>
          <w:rFonts w:cs="Arial"/>
          <w:spacing w:val="59"/>
          <w:lang w:val="hr-HR"/>
        </w:rPr>
        <w:t xml:space="preserve"> </w:t>
      </w:r>
      <w:r w:rsidRPr="00B1666C">
        <w:rPr>
          <w:rFonts w:cs="Arial"/>
          <w:lang w:val="hr-HR"/>
        </w:rPr>
        <w:t>propisanom</w:t>
      </w:r>
      <w:r w:rsidRPr="00B1666C">
        <w:rPr>
          <w:rFonts w:cs="Arial"/>
          <w:spacing w:val="25"/>
          <w:lang w:val="hr-HR"/>
        </w:rPr>
        <w:t xml:space="preserve"> </w:t>
      </w:r>
      <w:r w:rsidRPr="00B1666C">
        <w:rPr>
          <w:rFonts w:cs="Arial"/>
          <w:lang w:val="hr-HR"/>
        </w:rPr>
        <w:t>posebnim</w:t>
      </w:r>
      <w:r w:rsidRPr="00B1666C">
        <w:rPr>
          <w:rFonts w:cs="Arial"/>
          <w:spacing w:val="25"/>
          <w:lang w:val="hr-HR"/>
        </w:rPr>
        <w:t xml:space="preserve"> </w:t>
      </w:r>
      <w:r w:rsidRPr="00B1666C">
        <w:rPr>
          <w:rFonts w:cs="Arial"/>
          <w:lang w:val="hr-HR"/>
        </w:rPr>
        <w:t>Zakonom,</w:t>
      </w:r>
      <w:r w:rsidRPr="00B1666C">
        <w:rPr>
          <w:rFonts w:cs="Arial"/>
          <w:spacing w:val="26"/>
          <w:lang w:val="hr-HR"/>
        </w:rPr>
        <w:t xml:space="preserve"> </w:t>
      </w:r>
      <w:r w:rsidRPr="00B1666C">
        <w:rPr>
          <w:rFonts w:cs="Arial"/>
          <w:lang w:val="hr-HR"/>
        </w:rPr>
        <w:t>osim</w:t>
      </w:r>
      <w:r w:rsidRPr="00B1666C">
        <w:rPr>
          <w:rFonts w:cs="Arial"/>
          <w:spacing w:val="28"/>
          <w:lang w:val="hr-HR"/>
        </w:rPr>
        <w:t xml:space="preserve"> </w:t>
      </w:r>
      <w:r w:rsidRPr="00B1666C">
        <w:rPr>
          <w:rFonts w:cs="Arial"/>
          <w:lang w:val="hr-HR"/>
        </w:rPr>
        <w:t>za</w:t>
      </w:r>
      <w:r w:rsidRPr="00B1666C">
        <w:rPr>
          <w:rFonts w:cs="Arial"/>
          <w:spacing w:val="24"/>
          <w:lang w:val="hr-HR"/>
        </w:rPr>
        <w:t xml:space="preserve"> </w:t>
      </w:r>
      <w:r w:rsidRPr="00B1666C">
        <w:rPr>
          <w:rFonts w:cs="Arial"/>
          <w:lang w:val="hr-HR"/>
        </w:rPr>
        <w:t>građevine</w:t>
      </w:r>
      <w:r w:rsidRPr="00B1666C">
        <w:rPr>
          <w:rFonts w:cs="Arial"/>
          <w:spacing w:val="26"/>
          <w:lang w:val="hr-HR"/>
        </w:rPr>
        <w:t xml:space="preserve"> </w:t>
      </w:r>
      <w:r w:rsidRPr="00B1666C">
        <w:rPr>
          <w:rFonts w:cs="Arial"/>
          <w:lang w:val="hr-HR"/>
        </w:rPr>
        <w:t>za</w:t>
      </w:r>
      <w:r w:rsidRPr="00B1666C">
        <w:rPr>
          <w:rFonts w:cs="Arial"/>
          <w:spacing w:val="24"/>
          <w:lang w:val="hr-HR"/>
        </w:rPr>
        <w:t xml:space="preserve"> </w:t>
      </w:r>
      <w:r w:rsidRPr="00B1666C">
        <w:rPr>
          <w:rFonts w:cs="Arial"/>
          <w:lang w:val="hr-HR"/>
        </w:rPr>
        <w:t>koje</w:t>
      </w:r>
      <w:r w:rsidRPr="00B1666C">
        <w:rPr>
          <w:rFonts w:cs="Arial"/>
          <w:spacing w:val="24"/>
          <w:lang w:val="hr-HR"/>
        </w:rPr>
        <w:t xml:space="preserve"> </w:t>
      </w:r>
      <w:r w:rsidRPr="00B1666C">
        <w:rPr>
          <w:rFonts w:cs="Arial"/>
          <w:lang w:val="hr-HR"/>
        </w:rPr>
        <w:t>nisu</w:t>
      </w:r>
      <w:r w:rsidRPr="00B1666C">
        <w:rPr>
          <w:rFonts w:cs="Arial"/>
          <w:spacing w:val="27"/>
          <w:lang w:val="hr-HR"/>
        </w:rPr>
        <w:t xml:space="preserve"> </w:t>
      </w:r>
      <w:r w:rsidRPr="00B1666C">
        <w:rPr>
          <w:rFonts w:cs="Arial"/>
          <w:spacing w:val="-2"/>
          <w:lang w:val="hr-HR"/>
        </w:rPr>
        <w:t>potrebni</w:t>
      </w:r>
      <w:r w:rsidRPr="00B1666C">
        <w:rPr>
          <w:rFonts w:cs="Arial"/>
          <w:spacing w:val="26"/>
          <w:lang w:val="hr-HR"/>
        </w:rPr>
        <w:t xml:space="preserve"> </w:t>
      </w:r>
      <w:r w:rsidRPr="00B1666C">
        <w:rPr>
          <w:rFonts w:cs="Arial"/>
          <w:lang w:val="hr-HR"/>
        </w:rPr>
        <w:t>posebni</w:t>
      </w:r>
      <w:r w:rsidRPr="00B1666C">
        <w:rPr>
          <w:rFonts w:cs="Arial"/>
          <w:spacing w:val="55"/>
          <w:lang w:val="hr-HR"/>
        </w:rPr>
        <w:t xml:space="preserve"> </w:t>
      </w:r>
      <w:r w:rsidRPr="00B1666C">
        <w:rPr>
          <w:rFonts w:cs="Arial"/>
          <w:lang w:val="hr-HR"/>
        </w:rPr>
        <w:t>uvjeti</w:t>
      </w:r>
      <w:r w:rsidRPr="00B1666C">
        <w:rPr>
          <w:rFonts w:cs="Arial"/>
          <w:spacing w:val="38"/>
          <w:lang w:val="hr-HR"/>
        </w:rPr>
        <w:t xml:space="preserve"> </w:t>
      </w:r>
      <w:r w:rsidRPr="00B1666C">
        <w:rPr>
          <w:rFonts w:cs="Arial"/>
          <w:lang w:val="hr-HR"/>
        </w:rPr>
        <w:t>građenja</w:t>
      </w:r>
      <w:r w:rsidRPr="00B1666C">
        <w:rPr>
          <w:rFonts w:cs="Arial"/>
          <w:spacing w:val="36"/>
          <w:lang w:val="hr-HR"/>
        </w:rPr>
        <w:t xml:space="preserve"> </w:t>
      </w:r>
      <w:r w:rsidRPr="00B1666C">
        <w:rPr>
          <w:rFonts w:cs="Arial"/>
          <w:lang w:val="hr-HR"/>
        </w:rPr>
        <w:t>glede</w:t>
      </w:r>
      <w:r w:rsidRPr="00B1666C">
        <w:rPr>
          <w:rFonts w:cs="Arial"/>
          <w:spacing w:val="38"/>
          <w:lang w:val="hr-HR"/>
        </w:rPr>
        <w:t xml:space="preserve"> </w:t>
      </w:r>
      <w:r w:rsidRPr="00B1666C">
        <w:rPr>
          <w:rFonts w:cs="Arial"/>
          <w:lang w:val="hr-HR"/>
        </w:rPr>
        <w:t>zaštite</w:t>
      </w:r>
      <w:r w:rsidRPr="00B1666C">
        <w:rPr>
          <w:rFonts w:cs="Arial"/>
          <w:spacing w:val="38"/>
          <w:lang w:val="hr-HR"/>
        </w:rPr>
        <w:t xml:space="preserve"> </w:t>
      </w:r>
      <w:r w:rsidRPr="00B1666C">
        <w:rPr>
          <w:rFonts w:cs="Arial"/>
          <w:lang w:val="hr-HR"/>
        </w:rPr>
        <w:t>od</w:t>
      </w:r>
      <w:r w:rsidRPr="00B1666C">
        <w:rPr>
          <w:rFonts w:cs="Arial"/>
          <w:spacing w:val="38"/>
          <w:lang w:val="hr-HR"/>
        </w:rPr>
        <w:t xml:space="preserve"> </w:t>
      </w:r>
      <w:r w:rsidRPr="00B1666C">
        <w:rPr>
          <w:rFonts w:cs="Arial"/>
          <w:lang w:val="hr-HR"/>
        </w:rPr>
        <w:t>požara,</w:t>
      </w:r>
      <w:r w:rsidRPr="00B1666C">
        <w:rPr>
          <w:rFonts w:cs="Arial"/>
          <w:spacing w:val="40"/>
          <w:lang w:val="hr-HR"/>
        </w:rPr>
        <w:t xml:space="preserve"> </w:t>
      </w:r>
      <w:r w:rsidRPr="00B1666C">
        <w:rPr>
          <w:rFonts w:cs="Arial"/>
          <w:lang w:val="hr-HR"/>
        </w:rPr>
        <w:t>na</w:t>
      </w:r>
      <w:r w:rsidRPr="00B1666C">
        <w:rPr>
          <w:rFonts w:cs="Arial"/>
          <w:spacing w:val="37"/>
          <w:lang w:val="hr-HR"/>
        </w:rPr>
        <w:t xml:space="preserve"> </w:t>
      </w:r>
      <w:r w:rsidRPr="00B1666C">
        <w:rPr>
          <w:rFonts w:cs="Arial"/>
          <w:lang w:val="hr-HR"/>
        </w:rPr>
        <w:t>temelju</w:t>
      </w:r>
      <w:r w:rsidRPr="00B1666C">
        <w:rPr>
          <w:rFonts w:cs="Arial"/>
          <w:spacing w:val="38"/>
          <w:lang w:val="hr-HR"/>
        </w:rPr>
        <w:t xml:space="preserve"> </w:t>
      </w:r>
      <w:r w:rsidRPr="00B1666C">
        <w:rPr>
          <w:rFonts w:cs="Arial"/>
          <w:lang w:val="hr-HR"/>
        </w:rPr>
        <w:t>posebnih</w:t>
      </w:r>
      <w:r w:rsidRPr="00B1666C">
        <w:rPr>
          <w:rFonts w:cs="Arial"/>
          <w:spacing w:val="38"/>
          <w:lang w:val="hr-HR"/>
        </w:rPr>
        <w:t xml:space="preserve"> </w:t>
      </w:r>
      <w:r w:rsidRPr="00B1666C">
        <w:rPr>
          <w:rFonts w:cs="Arial"/>
          <w:lang w:val="hr-HR"/>
        </w:rPr>
        <w:t>zakonskih</w:t>
      </w:r>
      <w:r w:rsidRPr="00B1666C">
        <w:rPr>
          <w:rFonts w:cs="Arial"/>
          <w:spacing w:val="36"/>
          <w:lang w:val="hr-HR"/>
        </w:rPr>
        <w:t xml:space="preserve"> </w:t>
      </w:r>
      <w:r w:rsidRPr="00B1666C">
        <w:rPr>
          <w:rFonts w:cs="Arial"/>
          <w:lang w:val="hr-HR"/>
        </w:rPr>
        <w:t>propisa</w:t>
      </w:r>
      <w:r w:rsidRPr="00B1666C">
        <w:rPr>
          <w:rFonts w:cs="Arial"/>
          <w:spacing w:val="38"/>
          <w:lang w:val="hr-HR"/>
        </w:rPr>
        <w:t xml:space="preserve"> </w:t>
      </w:r>
      <w:r w:rsidRPr="00B1666C">
        <w:rPr>
          <w:rFonts w:cs="Arial"/>
          <w:lang w:val="hr-HR"/>
        </w:rPr>
        <w:t>i</w:t>
      </w:r>
      <w:r w:rsidRPr="00B1666C">
        <w:rPr>
          <w:rFonts w:cs="Arial"/>
          <w:spacing w:val="55"/>
          <w:lang w:val="hr-HR"/>
        </w:rPr>
        <w:t xml:space="preserve"> </w:t>
      </w:r>
      <w:r w:rsidRPr="00B1666C">
        <w:rPr>
          <w:rFonts w:cs="Arial"/>
          <w:lang w:val="hr-HR"/>
        </w:rPr>
        <w:t>podzakonskih akata.</w:t>
      </w:r>
    </w:p>
    <w:p w:rsidR="00B1666C" w:rsidRPr="00B1666C" w:rsidRDefault="00B1666C" w:rsidP="00B1666C">
      <w:pPr>
        <w:pStyle w:val="BodyText"/>
        <w:ind w:left="1195" w:hanging="425"/>
        <w:jc w:val="both"/>
        <w:rPr>
          <w:rFonts w:cs="Arial"/>
          <w:lang w:val="hr-HR"/>
        </w:rPr>
      </w:pPr>
      <w:r w:rsidRPr="00B1666C">
        <w:rPr>
          <w:rFonts w:cs="Arial"/>
          <w:spacing w:val="-1"/>
          <w:lang w:val="hr-HR"/>
        </w:rPr>
        <w:t>14.</w:t>
      </w:r>
      <w:r w:rsidRPr="00B1666C">
        <w:rPr>
          <w:rFonts w:cs="Arial"/>
          <w:spacing w:val="-1"/>
          <w:lang w:val="hr-HR"/>
        </w:rPr>
        <w:tab/>
      </w:r>
      <w:r w:rsidRPr="00B1666C">
        <w:rPr>
          <w:rFonts w:cs="Arial"/>
          <w:lang w:val="hr-HR"/>
        </w:rPr>
        <w:t>Radi</w:t>
      </w:r>
      <w:r w:rsidRPr="00B1666C">
        <w:rPr>
          <w:rFonts w:cs="Arial"/>
          <w:spacing w:val="-12"/>
          <w:lang w:val="hr-HR"/>
        </w:rPr>
        <w:t xml:space="preserve"> </w:t>
      </w:r>
      <w:r w:rsidRPr="00B1666C">
        <w:rPr>
          <w:rFonts w:cs="Arial"/>
          <w:lang w:val="hr-HR"/>
        </w:rPr>
        <w:t>sprječavanja</w:t>
      </w:r>
      <w:r w:rsidRPr="00B1666C">
        <w:rPr>
          <w:rFonts w:cs="Arial"/>
          <w:spacing w:val="-14"/>
          <w:lang w:val="hr-HR"/>
        </w:rPr>
        <w:t xml:space="preserve"> </w:t>
      </w:r>
      <w:r w:rsidRPr="00B1666C">
        <w:rPr>
          <w:rFonts w:cs="Arial"/>
          <w:lang w:val="hr-HR"/>
        </w:rPr>
        <w:t>širenja</w:t>
      </w:r>
      <w:r w:rsidRPr="00B1666C">
        <w:rPr>
          <w:rFonts w:cs="Arial"/>
          <w:spacing w:val="-14"/>
          <w:lang w:val="hr-HR"/>
        </w:rPr>
        <w:t xml:space="preserve"> </w:t>
      </w:r>
      <w:r w:rsidRPr="00B1666C">
        <w:rPr>
          <w:rFonts w:cs="Arial"/>
          <w:lang w:val="hr-HR"/>
        </w:rPr>
        <w:t>požara</w:t>
      </w:r>
      <w:r w:rsidRPr="00B1666C">
        <w:rPr>
          <w:rFonts w:cs="Arial"/>
          <w:spacing w:val="-14"/>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susjedne</w:t>
      </w:r>
      <w:r w:rsidRPr="00B1666C">
        <w:rPr>
          <w:rFonts w:cs="Arial"/>
          <w:spacing w:val="-14"/>
          <w:lang w:val="hr-HR"/>
        </w:rPr>
        <w:t xml:space="preserve"> </w:t>
      </w:r>
      <w:r w:rsidRPr="00B1666C">
        <w:rPr>
          <w:rFonts w:cs="Arial"/>
          <w:lang w:val="hr-HR"/>
        </w:rPr>
        <w:t>građevine,</w:t>
      </w:r>
      <w:r w:rsidRPr="00B1666C">
        <w:rPr>
          <w:rFonts w:cs="Arial"/>
          <w:spacing w:val="-10"/>
          <w:lang w:val="hr-HR"/>
        </w:rPr>
        <w:t xml:space="preserve"> </w:t>
      </w:r>
      <w:r w:rsidRPr="00B1666C">
        <w:rPr>
          <w:rFonts w:cs="Arial"/>
          <w:lang w:val="hr-HR"/>
        </w:rPr>
        <w:t>građevina</w:t>
      </w:r>
      <w:r w:rsidRPr="00B1666C">
        <w:rPr>
          <w:rFonts w:cs="Arial"/>
          <w:spacing w:val="-14"/>
          <w:lang w:val="hr-HR"/>
        </w:rPr>
        <w:t xml:space="preserve"> </w:t>
      </w:r>
      <w:r w:rsidRPr="00B1666C">
        <w:rPr>
          <w:rFonts w:cs="Arial"/>
          <w:lang w:val="hr-HR"/>
        </w:rPr>
        <w:t>mora</w:t>
      </w:r>
      <w:r w:rsidRPr="00B1666C">
        <w:rPr>
          <w:rFonts w:cs="Arial"/>
          <w:spacing w:val="-14"/>
          <w:lang w:val="hr-HR"/>
        </w:rPr>
        <w:t xml:space="preserve"> </w:t>
      </w:r>
      <w:r w:rsidRPr="00B1666C">
        <w:rPr>
          <w:rFonts w:cs="Arial"/>
          <w:lang w:val="hr-HR"/>
        </w:rPr>
        <w:t>biti</w:t>
      </w:r>
      <w:r w:rsidRPr="00B1666C">
        <w:rPr>
          <w:rFonts w:cs="Arial"/>
          <w:spacing w:val="-12"/>
          <w:lang w:val="hr-HR"/>
        </w:rPr>
        <w:t xml:space="preserve"> </w:t>
      </w:r>
      <w:r w:rsidRPr="00B1666C">
        <w:rPr>
          <w:rFonts w:cs="Arial"/>
          <w:lang w:val="hr-HR"/>
        </w:rPr>
        <w:t>udaljena</w:t>
      </w:r>
      <w:r w:rsidRPr="00B1666C">
        <w:rPr>
          <w:rFonts w:cs="Arial"/>
          <w:spacing w:val="61"/>
          <w:lang w:val="hr-HR"/>
        </w:rPr>
        <w:t xml:space="preserve"> </w:t>
      </w:r>
      <w:r w:rsidRPr="00B1666C">
        <w:rPr>
          <w:rFonts w:cs="Arial"/>
          <w:lang w:val="hr-HR"/>
        </w:rPr>
        <w:t>od</w:t>
      </w:r>
      <w:r w:rsidRPr="00B1666C">
        <w:rPr>
          <w:rFonts w:cs="Arial"/>
          <w:spacing w:val="38"/>
          <w:lang w:val="hr-HR"/>
        </w:rPr>
        <w:t xml:space="preserve"> </w:t>
      </w:r>
      <w:r w:rsidRPr="00B1666C">
        <w:rPr>
          <w:rFonts w:cs="Arial"/>
          <w:lang w:val="hr-HR"/>
        </w:rPr>
        <w:t>susjednih</w:t>
      </w:r>
      <w:r w:rsidRPr="00B1666C">
        <w:rPr>
          <w:rFonts w:cs="Arial"/>
          <w:spacing w:val="38"/>
          <w:lang w:val="hr-HR"/>
        </w:rPr>
        <w:t xml:space="preserve"> </w:t>
      </w:r>
      <w:r w:rsidRPr="00B1666C">
        <w:rPr>
          <w:rFonts w:cs="Arial"/>
          <w:lang w:val="hr-HR"/>
        </w:rPr>
        <w:t>građevina</w:t>
      </w:r>
      <w:r w:rsidRPr="00B1666C">
        <w:rPr>
          <w:rFonts w:cs="Arial"/>
          <w:spacing w:val="36"/>
          <w:lang w:val="hr-HR"/>
        </w:rPr>
        <w:t xml:space="preserve"> </w:t>
      </w:r>
      <w:r w:rsidRPr="00B1666C">
        <w:rPr>
          <w:rFonts w:cs="Arial"/>
          <w:lang w:val="hr-HR"/>
        </w:rPr>
        <w:t>najmanje</w:t>
      </w:r>
      <w:r w:rsidRPr="00B1666C">
        <w:rPr>
          <w:rFonts w:cs="Arial"/>
          <w:spacing w:val="38"/>
          <w:lang w:val="hr-HR"/>
        </w:rPr>
        <w:t xml:space="preserve"> </w:t>
      </w:r>
      <w:r w:rsidRPr="00B1666C">
        <w:rPr>
          <w:rFonts w:cs="Arial"/>
          <w:spacing w:val="-2"/>
          <w:lang w:val="hr-HR"/>
        </w:rPr>
        <w:t>4m</w:t>
      </w:r>
      <w:r w:rsidRPr="00B1666C">
        <w:rPr>
          <w:rFonts w:cs="Arial"/>
          <w:spacing w:val="40"/>
          <w:lang w:val="hr-HR"/>
        </w:rPr>
        <w:t xml:space="preserve"> </w:t>
      </w:r>
      <w:r w:rsidRPr="00B1666C">
        <w:rPr>
          <w:rFonts w:cs="Arial"/>
          <w:spacing w:val="-2"/>
          <w:lang w:val="hr-HR"/>
        </w:rPr>
        <w:t>ili</w:t>
      </w:r>
      <w:r w:rsidRPr="00B1666C">
        <w:rPr>
          <w:rFonts w:cs="Arial"/>
          <w:spacing w:val="38"/>
          <w:lang w:val="hr-HR"/>
        </w:rPr>
        <w:t xml:space="preserve"> </w:t>
      </w:r>
      <w:r w:rsidRPr="00B1666C">
        <w:rPr>
          <w:rFonts w:cs="Arial"/>
          <w:lang w:val="hr-HR"/>
        </w:rPr>
        <w:t>manje,</w:t>
      </w:r>
      <w:r w:rsidRPr="00B1666C">
        <w:rPr>
          <w:rFonts w:cs="Arial"/>
          <w:spacing w:val="38"/>
          <w:lang w:val="hr-HR"/>
        </w:rPr>
        <w:t xml:space="preserve"> </w:t>
      </w:r>
      <w:r w:rsidRPr="00B1666C">
        <w:rPr>
          <w:rFonts w:cs="Arial"/>
          <w:lang w:val="hr-HR"/>
        </w:rPr>
        <w:t>ako</w:t>
      </w:r>
      <w:r w:rsidRPr="00B1666C">
        <w:rPr>
          <w:rFonts w:cs="Arial"/>
          <w:spacing w:val="38"/>
          <w:lang w:val="hr-HR"/>
        </w:rPr>
        <w:t xml:space="preserve"> </w:t>
      </w:r>
      <w:r w:rsidRPr="00B1666C">
        <w:rPr>
          <w:rFonts w:cs="Arial"/>
          <w:lang w:val="hr-HR"/>
        </w:rPr>
        <w:t>se</w:t>
      </w:r>
      <w:r w:rsidRPr="00B1666C">
        <w:rPr>
          <w:rFonts w:cs="Arial"/>
          <w:spacing w:val="38"/>
          <w:lang w:val="hr-HR"/>
        </w:rPr>
        <w:t xml:space="preserve"> </w:t>
      </w:r>
      <w:r w:rsidRPr="00B1666C">
        <w:rPr>
          <w:rFonts w:cs="Arial"/>
          <w:lang w:val="hr-HR"/>
        </w:rPr>
        <w:t>dokaže,</w:t>
      </w:r>
      <w:r w:rsidRPr="00B1666C">
        <w:rPr>
          <w:rFonts w:cs="Arial"/>
          <w:spacing w:val="40"/>
          <w:lang w:val="hr-HR"/>
        </w:rPr>
        <w:t xml:space="preserve"> </w:t>
      </w:r>
      <w:r w:rsidRPr="00B1666C">
        <w:rPr>
          <w:rFonts w:cs="Arial"/>
          <w:lang w:val="hr-HR"/>
        </w:rPr>
        <w:t>uzimajući</w:t>
      </w:r>
      <w:r w:rsidRPr="00B1666C">
        <w:rPr>
          <w:rFonts w:cs="Arial"/>
          <w:spacing w:val="38"/>
          <w:lang w:val="hr-HR"/>
        </w:rPr>
        <w:t xml:space="preserve"> </w:t>
      </w:r>
      <w:r w:rsidRPr="00B1666C">
        <w:rPr>
          <w:rFonts w:cs="Arial"/>
          <w:lang w:val="hr-HR"/>
        </w:rPr>
        <w:t>u</w:t>
      </w:r>
      <w:r w:rsidRPr="00B1666C">
        <w:rPr>
          <w:rFonts w:cs="Arial"/>
          <w:spacing w:val="38"/>
          <w:lang w:val="hr-HR"/>
        </w:rPr>
        <w:t xml:space="preserve"> </w:t>
      </w:r>
      <w:r w:rsidRPr="00B1666C">
        <w:rPr>
          <w:rFonts w:cs="Arial"/>
          <w:lang w:val="hr-HR"/>
        </w:rPr>
        <w:t>obzir</w:t>
      </w:r>
      <w:r w:rsidRPr="00B1666C">
        <w:rPr>
          <w:rFonts w:cs="Arial"/>
          <w:spacing w:val="49"/>
          <w:lang w:val="hr-HR"/>
        </w:rPr>
        <w:t xml:space="preserve"> </w:t>
      </w:r>
      <w:r w:rsidRPr="00B1666C">
        <w:rPr>
          <w:rFonts w:cs="Arial"/>
          <w:lang w:val="hr-HR"/>
        </w:rPr>
        <w:t>požarno</w:t>
      </w:r>
      <w:r w:rsidRPr="00B1666C">
        <w:rPr>
          <w:rFonts w:cs="Arial"/>
          <w:spacing w:val="47"/>
          <w:lang w:val="hr-HR"/>
        </w:rPr>
        <w:t xml:space="preserve"> </w:t>
      </w:r>
      <w:r w:rsidRPr="00B1666C">
        <w:rPr>
          <w:rFonts w:cs="Arial"/>
          <w:lang w:val="hr-HR"/>
        </w:rPr>
        <w:t>opterećenje,</w:t>
      </w:r>
      <w:r w:rsidRPr="00B1666C">
        <w:rPr>
          <w:rFonts w:cs="Arial"/>
          <w:spacing w:val="43"/>
          <w:lang w:val="hr-HR"/>
        </w:rPr>
        <w:t xml:space="preserve"> </w:t>
      </w:r>
      <w:r w:rsidRPr="00B1666C">
        <w:rPr>
          <w:rFonts w:cs="Arial"/>
          <w:lang w:val="hr-HR"/>
        </w:rPr>
        <w:t>brzinu</w:t>
      </w:r>
      <w:r w:rsidRPr="00B1666C">
        <w:rPr>
          <w:rFonts w:cs="Arial"/>
          <w:spacing w:val="47"/>
          <w:lang w:val="hr-HR"/>
        </w:rPr>
        <w:t xml:space="preserve"> </w:t>
      </w:r>
      <w:r w:rsidRPr="00B1666C">
        <w:rPr>
          <w:rFonts w:cs="Arial"/>
          <w:lang w:val="hr-HR"/>
        </w:rPr>
        <w:t>širenja</w:t>
      </w:r>
      <w:r w:rsidRPr="00B1666C">
        <w:rPr>
          <w:rFonts w:cs="Arial"/>
          <w:spacing w:val="44"/>
          <w:lang w:val="hr-HR"/>
        </w:rPr>
        <w:t xml:space="preserve"> </w:t>
      </w:r>
      <w:r w:rsidRPr="00B1666C">
        <w:rPr>
          <w:rFonts w:cs="Arial"/>
          <w:lang w:val="hr-HR"/>
        </w:rPr>
        <w:t>požara,</w:t>
      </w:r>
      <w:r w:rsidRPr="00B1666C">
        <w:rPr>
          <w:rFonts w:cs="Arial"/>
          <w:spacing w:val="46"/>
          <w:lang w:val="hr-HR"/>
        </w:rPr>
        <w:t xml:space="preserve"> </w:t>
      </w:r>
      <w:r w:rsidRPr="00B1666C">
        <w:rPr>
          <w:rFonts w:cs="Arial"/>
          <w:lang w:val="hr-HR"/>
        </w:rPr>
        <w:t>požarne</w:t>
      </w:r>
      <w:r w:rsidRPr="00B1666C">
        <w:rPr>
          <w:rFonts w:cs="Arial"/>
          <w:spacing w:val="47"/>
          <w:lang w:val="hr-HR"/>
        </w:rPr>
        <w:t xml:space="preserve"> </w:t>
      </w:r>
      <w:r w:rsidRPr="00B1666C">
        <w:rPr>
          <w:rFonts w:cs="Arial"/>
          <w:lang w:val="hr-HR"/>
        </w:rPr>
        <w:t>karakteristike</w:t>
      </w:r>
      <w:r w:rsidRPr="00B1666C">
        <w:rPr>
          <w:rFonts w:cs="Arial"/>
          <w:spacing w:val="45"/>
          <w:lang w:val="hr-HR"/>
        </w:rPr>
        <w:t xml:space="preserve"> </w:t>
      </w:r>
      <w:r w:rsidRPr="00B1666C">
        <w:rPr>
          <w:rFonts w:cs="Arial"/>
          <w:lang w:val="hr-HR"/>
        </w:rPr>
        <w:t>materijala</w:t>
      </w:r>
      <w:r w:rsidRPr="00B1666C">
        <w:rPr>
          <w:rFonts w:cs="Arial"/>
          <w:spacing w:val="77"/>
          <w:lang w:val="hr-HR"/>
        </w:rPr>
        <w:t xml:space="preserve"> </w:t>
      </w:r>
      <w:r w:rsidRPr="00B1666C">
        <w:rPr>
          <w:rFonts w:cs="Arial"/>
          <w:lang w:val="hr-HR"/>
        </w:rPr>
        <w:t>građevina,</w:t>
      </w:r>
      <w:r w:rsidRPr="00B1666C">
        <w:rPr>
          <w:rFonts w:cs="Arial"/>
          <w:spacing w:val="26"/>
          <w:lang w:val="hr-HR"/>
        </w:rPr>
        <w:t xml:space="preserve"> </w:t>
      </w:r>
      <w:r w:rsidRPr="00B1666C">
        <w:rPr>
          <w:rFonts w:cs="Arial"/>
          <w:lang w:val="hr-HR"/>
        </w:rPr>
        <w:t>veličinu</w:t>
      </w:r>
      <w:r w:rsidRPr="00B1666C">
        <w:rPr>
          <w:rFonts w:cs="Arial"/>
          <w:spacing w:val="26"/>
          <w:lang w:val="hr-HR"/>
        </w:rPr>
        <w:t xml:space="preserve"> </w:t>
      </w:r>
      <w:r w:rsidRPr="00B1666C">
        <w:rPr>
          <w:rFonts w:cs="Arial"/>
          <w:lang w:val="hr-HR"/>
        </w:rPr>
        <w:t>otvora</w:t>
      </w:r>
      <w:r w:rsidRPr="00B1666C">
        <w:rPr>
          <w:rFonts w:cs="Arial"/>
          <w:spacing w:val="27"/>
          <w:lang w:val="hr-HR"/>
        </w:rPr>
        <w:t xml:space="preserve"> </w:t>
      </w:r>
      <w:r w:rsidRPr="00B1666C">
        <w:rPr>
          <w:rFonts w:cs="Arial"/>
          <w:lang w:val="hr-HR"/>
        </w:rPr>
        <w:t>na</w:t>
      </w:r>
      <w:r w:rsidRPr="00B1666C">
        <w:rPr>
          <w:rFonts w:cs="Arial"/>
          <w:spacing w:val="24"/>
          <w:lang w:val="hr-HR"/>
        </w:rPr>
        <w:t xml:space="preserve"> </w:t>
      </w:r>
      <w:r w:rsidRPr="00B1666C">
        <w:rPr>
          <w:rFonts w:cs="Arial"/>
          <w:lang w:val="hr-HR"/>
        </w:rPr>
        <w:t>vanjskim</w:t>
      </w:r>
      <w:r w:rsidRPr="00B1666C">
        <w:rPr>
          <w:rFonts w:cs="Arial"/>
          <w:spacing w:val="25"/>
          <w:lang w:val="hr-HR"/>
        </w:rPr>
        <w:t xml:space="preserve"> </w:t>
      </w:r>
      <w:r w:rsidRPr="00B1666C">
        <w:rPr>
          <w:rFonts w:cs="Arial"/>
          <w:lang w:val="hr-HR"/>
        </w:rPr>
        <w:t>zidovima</w:t>
      </w:r>
      <w:r w:rsidRPr="00B1666C">
        <w:rPr>
          <w:rFonts w:cs="Arial"/>
          <w:spacing w:val="22"/>
          <w:lang w:val="hr-HR"/>
        </w:rPr>
        <w:t xml:space="preserve"> </w:t>
      </w:r>
      <w:r w:rsidRPr="00B1666C">
        <w:rPr>
          <w:rFonts w:cs="Arial"/>
          <w:lang w:val="hr-HR"/>
        </w:rPr>
        <w:t>građevina</w:t>
      </w:r>
      <w:r w:rsidRPr="00B1666C">
        <w:rPr>
          <w:rFonts w:cs="Arial"/>
          <w:spacing w:val="26"/>
          <w:lang w:val="hr-HR"/>
        </w:rPr>
        <w:t xml:space="preserve"> </w:t>
      </w:r>
      <w:r w:rsidRPr="00B1666C">
        <w:rPr>
          <w:rFonts w:cs="Arial"/>
          <w:lang w:val="hr-HR"/>
        </w:rPr>
        <w:t>i</w:t>
      </w:r>
      <w:r w:rsidRPr="00B1666C">
        <w:rPr>
          <w:rFonts w:cs="Arial"/>
          <w:spacing w:val="24"/>
          <w:lang w:val="hr-HR"/>
        </w:rPr>
        <w:t xml:space="preserve"> </w:t>
      </w:r>
      <w:r w:rsidRPr="00B1666C">
        <w:rPr>
          <w:rFonts w:cs="Arial"/>
          <w:lang w:val="hr-HR"/>
        </w:rPr>
        <w:t>dr.,</w:t>
      </w:r>
      <w:r w:rsidRPr="00B1666C">
        <w:rPr>
          <w:rFonts w:cs="Arial"/>
          <w:spacing w:val="26"/>
          <w:lang w:val="hr-HR"/>
        </w:rPr>
        <w:t xml:space="preserve"> </w:t>
      </w:r>
      <w:r w:rsidRPr="00B1666C">
        <w:rPr>
          <w:rFonts w:cs="Arial"/>
          <w:lang w:val="hr-HR"/>
        </w:rPr>
        <w:t>da</w:t>
      </w:r>
      <w:r w:rsidRPr="00B1666C">
        <w:rPr>
          <w:rFonts w:cs="Arial"/>
          <w:spacing w:val="24"/>
          <w:lang w:val="hr-HR"/>
        </w:rPr>
        <w:t xml:space="preserve"> </w:t>
      </w:r>
      <w:r w:rsidRPr="00B1666C">
        <w:rPr>
          <w:rFonts w:cs="Arial"/>
          <w:lang w:val="hr-HR"/>
        </w:rPr>
        <w:t>se</w:t>
      </w:r>
      <w:r w:rsidRPr="00B1666C">
        <w:rPr>
          <w:rFonts w:cs="Arial"/>
          <w:spacing w:val="24"/>
          <w:lang w:val="hr-HR"/>
        </w:rPr>
        <w:t xml:space="preserve"> </w:t>
      </w:r>
      <w:r w:rsidRPr="00B1666C">
        <w:rPr>
          <w:rFonts w:cs="Arial"/>
          <w:lang w:val="hr-HR"/>
        </w:rPr>
        <w:t>požar</w:t>
      </w:r>
      <w:r w:rsidRPr="00B1666C">
        <w:rPr>
          <w:rFonts w:cs="Arial"/>
          <w:spacing w:val="28"/>
          <w:lang w:val="hr-HR"/>
        </w:rPr>
        <w:t xml:space="preserve"> </w:t>
      </w:r>
      <w:r w:rsidRPr="00B1666C">
        <w:rPr>
          <w:rFonts w:cs="Arial"/>
          <w:lang w:val="hr-HR"/>
        </w:rPr>
        <w:t>neće</w:t>
      </w:r>
      <w:r w:rsidRPr="00B1666C">
        <w:rPr>
          <w:rFonts w:cs="Arial"/>
          <w:spacing w:val="53"/>
          <w:lang w:val="hr-HR"/>
        </w:rPr>
        <w:t xml:space="preserve"> </w:t>
      </w:r>
      <w:r w:rsidRPr="00B1666C">
        <w:rPr>
          <w:rFonts w:cs="Arial"/>
          <w:lang w:val="hr-HR"/>
        </w:rPr>
        <w:t>prenijeti</w:t>
      </w:r>
      <w:r w:rsidRPr="00B1666C">
        <w:rPr>
          <w:rFonts w:cs="Arial"/>
          <w:spacing w:val="11"/>
          <w:lang w:val="hr-HR"/>
        </w:rPr>
        <w:t xml:space="preserve"> </w:t>
      </w:r>
      <w:r w:rsidRPr="00B1666C">
        <w:rPr>
          <w:rFonts w:cs="Arial"/>
          <w:lang w:val="hr-HR"/>
        </w:rPr>
        <w:t>na</w:t>
      </w:r>
      <w:r w:rsidRPr="00B1666C">
        <w:rPr>
          <w:rFonts w:cs="Arial"/>
          <w:spacing w:val="8"/>
          <w:lang w:val="hr-HR"/>
        </w:rPr>
        <w:t xml:space="preserve"> </w:t>
      </w:r>
      <w:r w:rsidRPr="00B1666C">
        <w:rPr>
          <w:rFonts w:cs="Arial"/>
          <w:lang w:val="hr-HR"/>
        </w:rPr>
        <w:t>susjedne</w:t>
      </w:r>
      <w:r w:rsidRPr="00B1666C">
        <w:rPr>
          <w:rFonts w:cs="Arial"/>
          <w:spacing w:val="11"/>
          <w:lang w:val="hr-HR"/>
        </w:rPr>
        <w:t xml:space="preserve"> </w:t>
      </w:r>
      <w:r w:rsidRPr="00B1666C">
        <w:rPr>
          <w:rFonts w:cs="Arial"/>
          <w:lang w:val="hr-HR"/>
        </w:rPr>
        <w:t>građevine,</w:t>
      </w:r>
      <w:r w:rsidRPr="00B1666C">
        <w:rPr>
          <w:rFonts w:cs="Arial"/>
          <w:spacing w:val="12"/>
          <w:lang w:val="hr-HR"/>
        </w:rPr>
        <w:t xml:space="preserve"> </w:t>
      </w:r>
      <w:r w:rsidRPr="00B1666C">
        <w:rPr>
          <w:rFonts w:cs="Arial"/>
          <w:spacing w:val="-2"/>
          <w:lang w:val="hr-HR"/>
        </w:rPr>
        <w:t>ili</w:t>
      </w:r>
      <w:r w:rsidRPr="00B1666C">
        <w:rPr>
          <w:rFonts w:cs="Arial"/>
          <w:spacing w:val="10"/>
          <w:lang w:val="hr-HR"/>
        </w:rPr>
        <w:t xml:space="preserve"> </w:t>
      </w:r>
      <w:r w:rsidRPr="00B1666C">
        <w:rPr>
          <w:rFonts w:cs="Arial"/>
          <w:lang w:val="hr-HR"/>
        </w:rPr>
        <w:t>mora</w:t>
      </w:r>
      <w:r w:rsidRPr="00B1666C">
        <w:rPr>
          <w:rFonts w:cs="Arial"/>
          <w:spacing w:val="11"/>
          <w:lang w:val="hr-HR"/>
        </w:rPr>
        <w:t xml:space="preserve"> </w:t>
      </w:r>
      <w:r w:rsidRPr="00B1666C">
        <w:rPr>
          <w:rFonts w:cs="Arial"/>
          <w:lang w:val="hr-HR"/>
        </w:rPr>
        <w:t>biti</w:t>
      </w:r>
      <w:r w:rsidRPr="00B1666C">
        <w:rPr>
          <w:rFonts w:cs="Arial"/>
          <w:spacing w:val="8"/>
          <w:lang w:val="hr-HR"/>
        </w:rPr>
        <w:t xml:space="preserve"> </w:t>
      </w:r>
      <w:r w:rsidRPr="00B1666C">
        <w:rPr>
          <w:rFonts w:cs="Arial"/>
          <w:lang w:val="hr-HR"/>
        </w:rPr>
        <w:t>odvojena</w:t>
      </w:r>
      <w:r w:rsidRPr="00B1666C">
        <w:rPr>
          <w:rFonts w:cs="Arial"/>
          <w:spacing w:val="11"/>
          <w:lang w:val="hr-HR"/>
        </w:rPr>
        <w:t xml:space="preserve"> </w:t>
      </w:r>
      <w:r w:rsidRPr="00B1666C">
        <w:rPr>
          <w:rFonts w:cs="Arial"/>
          <w:lang w:val="hr-HR"/>
        </w:rPr>
        <w:t>od</w:t>
      </w:r>
      <w:r w:rsidRPr="00B1666C">
        <w:rPr>
          <w:rFonts w:cs="Arial"/>
          <w:spacing w:val="8"/>
          <w:lang w:val="hr-HR"/>
        </w:rPr>
        <w:t xml:space="preserve"> </w:t>
      </w:r>
      <w:r w:rsidRPr="00B1666C">
        <w:rPr>
          <w:rFonts w:cs="Arial"/>
          <w:lang w:val="hr-HR"/>
        </w:rPr>
        <w:t>susjednih</w:t>
      </w:r>
      <w:r w:rsidRPr="00B1666C">
        <w:rPr>
          <w:rFonts w:cs="Arial"/>
          <w:spacing w:val="11"/>
          <w:lang w:val="hr-HR"/>
        </w:rPr>
        <w:t xml:space="preserve"> </w:t>
      </w:r>
      <w:r w:rsidRPr="00B1666C">
        <w:rPr>
          <w:rFonts w:cs="Arial"/>
          <w:lang w:val="hr-HR"/>
        </w:rPr>
        <w:t>građevina</w:t>
      </w:r>
      <w:r w:rsidRPr="00B1666C">
        <w:rPr>
          <w:rFonts w:cs="Arial"/>
          <w:spacing w:val="71"/>
          <w:lang w:val="hr-HR"/>
        </w:rPr>
        <w:t xml:space="preserve"> </w:t>
      </w:r>
      <w:r w:rsidRPr="00B1666C">
        <w:rPr>
          <w:rFonts w:cs="Arial"/>
          <w:lang w:val="hr-HR"/>
        </w:rPr>
        <w:t>požarnim</w:t>
      </w:r>
      <w:r w:rsidRPr="00B1666C">
        <w:rPr>
          <w:rFonts w:cs="Arial"/>
          <w:spacing w:val="37"/>
          <w:lang w:val="hr-HR"/>
        </w:rPr>
        <w:t xml:space="preserve"> </w:t>
      </w:r>
      <w:r w:rsidRPr="00B1666C">
        <w:rPr>
          <w:rFonts w:cs="Arial"/>
          <w:lang w:val="hr-HR"/>
        </w:rPr>
        <w:t>zidom</w:t>
      </w:r>
      <w:r w:rsidRPr="00B1666C">
        <w:rPr>
          <w:rFonts w:cs="Arial"/>
          <w:spacing w:val="37"/>
          <w:lang w:val="hr-HR"/>
        </w:rPr>
        <w:t xml:space="preserve"> </w:t>
      </w:r>
      <w:r w:rsidRPr="00B1666C">
        <w:rPr>
          <w:rFonts w:cs="Arial"/>
          <w:lang w:val="hr-HR"/>
        </w:rPr>
        <w:t>vatrootpornosti</w:t>
      </w:r>
      <w:r w:rsidRPr="00B1666C">
        <w:rPr>
          <w:rFonts w:cs="Arial"/>
          <w:spacing w:val="38"/>
          <w:lang w:val="hr-HR"/>
        </w:rPr>
        <w:t xml:space="preserve"> </w:t>
      </w:r>
      <w:r w:rsidRPr="00B1666C">
        <w:rPr>
          <w:rFonts w:cs="Arial"/>
          <w:lang w:val="hr-HR"/>
        </w:rPr>
        <w:t>najmanje</w:t>
      </w:r>
      <w:r w:rsidRPr="00B1666C">
        <w:rPr>
          <w:rFonts w:cs="Arial"/>
          <w:spacing w:val="36"/>
          <w:lang w:val="hr-HR"/>
        </w:rPr>
        <w:t xml:space="preserve"> </w:t>
      </w:r>
      <w:r w:rsidRPr="00B1666C">
        <w:rPr>
          <w:rFonts w:cs="Arial"/>
          <w:lang w:val="hr-HR"/>
        </w:rPr>
        <w:t>90</w:t>
      </w:r>
      <w:r w:rsidRPr="00B1666C">
        <w:rPr>
          <w:rFonts w:cs="Arial"/>
          <w:spacing w:val="36"/>
          <w:lang w:val="hr-HR"/>
        </w:rPr>
        <w:t xml:space="preserve"> </w:t>
      </w:r>
      <w:r w:rsidRPr="00B1666C">
        <w:rPr>
          <w:rFonts w:cs="Arial"/>
          <w:lang w:val="hr-HR"/>
        </w:rPr>
        <w:t>min.,</w:t>
      </w:r>
      <w:r w:rsidRPr="00B1666C">
        <w:rPr>
          <w:rFonts w:cs="Arial"/>
          <w:spacing w:val="38"/>
          <w:lang w:val="hr-HR"/>
        </w:rPr>
        <w:t xml:space="preserve"> </w:t>
      </w:r>
      <w:r w:rsidRPr="00B1666C">
        <w:rPr>
          <w:rFonts w:cs="Arial"/>
          <w:lang w:val="hr-HR"/>
        </w:rPr>
        <w:t>koji</w:t>
      </w:r>
      <w:r w:rsidRPr="00B1666C">
        <w:rPr>
          <w:rFonts w:cs="Arial"/>
          <w:spacing w:val="37"/>
          <w:lang w:val="hr-HR"/>
        </w:rPr>
        <w:t xml:space="preserve"> </w:t>
      </w:r>
      <w:r w:rsidRPr="00B1666C">
        <w:rPr>
          <w:rFonts w:cs="Arial"/>
          <w:lang w:val="hr-HR"/>
        </w:rPr>
        <w:t>ako</w:t>
      </w:r>
      <w:r w:rsidRPr="00B1666C">
        <w:rPr>
          <w:rFonts w:cs="Arial"/>
          <w:spacing w:val="38"/>
          <w:lang w:val="hr-HR"/>
        </w:rPr>
        <w:t xml:space="preserve"> </w:t>
      </w:r>
      <w:r w:rsidRPr="00B1666C">
        <w:rPr>
          <w:rFonts w:cs="Arial"/>
          <w:lang w:val="hr-HR"/>
        </w:rPr>
        <w:t>građevina</w:t>
      </w:r>
      <w:r w:rsidRPr="00B1666C">
        <w:rPr>
          <w:rFonts w:cs="Arial"/>
          <w:spacing w:val="38"/>
          <w:lang w:val="hr-HR"/>
        </w:rPr>
        <w:t xml:space="preserve"> </w:t>
      </w:r>
      <w:r w:rsidRPr="00B1666C">
        <w:rPr>
          <w:rFonts w:cs="Arial"/>
          <w:spacing w:val="-2"/>
          <w:lang w:val="hr-HR"/>
        </w:rPr>
        <w:t>ima</w:t>
      </w:r>
      <w:r w:rsidRPr="00B1666C">
        <w:rPr>
          <w:rFonts w:cs="Arial"/>
          <w:spacing w:val="38"/>
          <w:lang w:val="hr-HR"/>
        </w:rPr>
        <w:t xml:space="preserve"> </w:t>
      </w:r>
      <w:r w:rsidRPr="00B1666C">
        <w:rPr>
          <w:rFonts w:cs="Arial"/>
          <w:lang w:val="hr-HR"/>
        </w:rPr>
        <w:t>krovnu</w:t>
      </w:r>
      <w:r w:rsidRPr="00B1666C">
        <w:rPr>
          <w:rFonts w:cs="Arial"/>
          <w:spacing w:val="53"/>
          <w:lang w:val="hr-HR"/>
        </w:rPr>
        <w:t xml:space="preserve"> </w:t>
      </w:r>
      <w:r w:rsidRPr="00B1666C">
        <w:rPr>
          <w:rFonts w:cs="Arial"/>
          <w:lang w:val="hr-HR"/>
        </w:rPr>
        <w:t>konstrukciju</w:t>
      </w:r>
      <w:r w:rsidRPr="00B1666C">
        <w:rPr>
          <w:rFonts w:cs="Arial"/>
          <w:spacing w:val="2"/>
          <w:lang w:val="hr-HR"/>
        </w:rPr>
        <w:t xml:space="preserve"> </w:t>
      </w:r>
      <w:r w:rsidRPr="00B1666C">
        <w:rPr>
          <w:rFonts w:cs="Arial"/>
          <w:lang w:val="hr-HR"/>
        </w:rPr>
        <w:t>(ne odnosi</w:t>
      </w:r>
      <w:r w:rsidRPr="00B1666C">
        <w:rPr>
          <w:rFonts w:cs="Arial"/>
          <w:spacing w:val="2"/>
          <w:lang w:val="hr-HR"/>
        </w:rPr>
        <w:t xml:space="preserve"> </w:t>
      </w:r>
      <w:r w:rsidRPr="00B1666C">
        <w:rPr>
          <w:rFonts w:cs="Arial"/>
          <w:spacing w:val="-2"/>
          <w:lang w:val="hr-HR"/>
        </w:rPr>
        <w:t>se</w:t>
      </w:r>
      <w:r w:rsidRPr="00B1666C">
        <w:rPr>
          <w:rFonts w:cs="Arial"/>
          <w:spacing w:val="5"/>
          <w:lang w:val="hr-HR"/>
        </w:rPr>
        <w:t xml:space="preserve"> </w:t>
      </w:r>
      <w:r w:rsidRPr="00B1666C">
        <w:rPr>
          <w:rFonts w:cs="Arial"/>
          <w:lang w:val="hr-HR"/>
        </w:rPr>
        <w:t>na ravni</w:t>
      </w:r>
      <w:r w:rsidRPr="00B1666C">
        <w:rPr>
          <w:rFonts w:cs="Arial"/>
          <w:spacing w:val="2"/>
          <w:lang w:val="hr-HR"/>
        </w:rPr>
        <w:t xml:space="preserve"> </w:t>
      </w:r>
      <w:r w:rsidRPr="00B1666C">
        <w:rPr>
          <w:rFonts w:cs="Arial"/>
          <w:lang w:val="hr-HR"/>
        </w:rPr>
        <w:t>krov</w:t>
      </w:r>
      <w:r w:rsidRPr="00B1666C">
        <w:rPr>
          <w:rFonts w:cs="Arial"/>
          <w:spacing w:val="2"/>
          <w:lang w:val="hr-HR"/>
        </w:rPr>
        <w:t xml:space="preserve"> </w:t>
      </w:r>
      <w:r w:rsidRPr="00B1666C">
        <w:rPr>
          <w:rFonts w:cs="Arial"/>
          <w:lang w:val="hr-HR"/>
        </w:rPr>
        <w:t>vatrootpornosti</w:t>
      </w:r>
      <w:r w:rsidRPr="00B1666C">
        <w:rPr>
          <w:rFonts w:cs="Arial"/>
          <w:spacing w:val="2"/>
          <w:lang w:val="hr-HR"/>
        </w:rPr>
        <w:t xml:space="preserve"> </w:t>
      </w:r>
      <w:r w:rsidRPr="00B1666C">
        <w:rPr>
          <w:rFonts w:cs="Arial"/>
          <w:lang w:val="hr-HR"/>
        </w:rPr>
        <w:t>najmanje</w:t>
      </w:r>
      <w:r w:rsidRPr="00B1666C">
        <w:rPr>
          <w:rFonts w:cs="Arial"/>
          <w:spacing w:val="2"/>
          <w:lang w:val="hr-HR"/>
        </w:rPr>
        <w:t xml:space="preserve"> </w:t>
      </w:r>
      <w:r w:rsidRPr="00B1666C">
        <w:rPr>
          <w:rFonts w:cs="Arial"/>
          <w:lang w:val="hr-HR"/>
        </w:rPr>
        <w:t>90</w:t>
      </w:r>
      <w:r w:rsidRPr="00B1666C">
        <w:rPr>
          <w:rFonts w:cs="Arial"/>
          <w:spacing w:val="2"/>
          <w:lang w:val="hr-HR"/>
        </w:rPr>
        <w:t xml:space="preserve"> </w:t>
      </w:r>
      <w:r w:rsidRPr="00B1666C">
        <w:rPr>
          <w:rFonts w:cs="Arial"/>
          <w:lang w:val="hr-HR"/>
        </w:rPr>
        <w:t>min.)</w:t>
      </w:r>
      <w:r w:rsidRPr="00B1666C">
        <w:rPr>
          <w:rFonts w:cs="Arial"/>
          <w:spacing w:val="1"/>
          <w:lang w:val="hr-HR"/>
        </w:rPr>
        <w:t xml:space="preserve"> </w:t>
      </w:r>
      <w:r w:rsidRPr="00B1666C">
        <w:rPr>
          <w:rFonts w:cs="Arial"/>
          <w:lang w:val="hr-HR"/>
        </w:rPr>
        <w:t>nadvisuje</w:t>
      </w:r>
      <w:r w:rsidRPr="00B1666C">
        <w:rPr>
          <w:rFonts w:cs="Arial"/>
          <w:spacing w:val="55"/>
          <w:lang w:val="hr-HR"/>
        </w:rPr>
        <w:t xml:space="preserve"> </w:t>
      </w:r>
      <w:r w:rsidRPr="00B1666C">
        <w:rPr>
          <w:rFonts w:cs="Arial"/>
          <w:lang w:val="hr-HR"/>
        </w:rPr>
        <w:t>krov</w:t>
      </w:r>
      <w:r w:rsidRPr="00B1666C">
        <w:rPr>
          <w:rFonts w:cs="Arial"/>
          <w:spacing w:val="-7"/>
          <w:lang w:val="hr-HR"/>
        </w:rPr>
        <w:t xml:space="preserve"> </w:t>
      </w:r>
      <w:r w:rsidRPr="00B1666C">
        <w:rPr>
          <w:rFonts w:cs="Arial"/>
          <w:lang w:val="hr-HR"/>
        </w:rPr>
        <w:t>građevine</w:t>
      </w:r>
      <w:r w:rsidRPr="00B1666C">
        <w:rPr>
          <w:rFonts w:cs="Arial"/>
          <w:spacing w:val="-7"/>
          <w:lang w:val="hr-HR"/>
        </w:rPr>
        <w:t xml:space="preserve"> </w:t>
      </w:r>
      <w:r w:rsidRPr="00B1666C">
        <w:rPr>
          <w:rFonts w:cs="Arial"/>
          <w:lang w:val="hr-HR"/>
        </w:rPr>
        <w:t>najmanje</w:t>
      </w:r>
      <w:r w:rsidRPr="00B1666C">
        <w:rPr>
          <w:rFonts w:cs="Arial"/>
          <w:spacing w:val="-9"/>
          <w:lang w:val="hr-HR"/>
        </w:rPr>
        <w:t xml:space="preserve"> </w:t>
      </w:r>
      <w:r w:rsidRPr="00B1666C">
        <w:rPr>
          <w:rFonts w:cs="Arial"/>
          <w:lang w:val="hr-HR"/>
        </w:rPr>
        <w:t>0,5</w:t>
      </w:r>
      <w:r w:rsidRPr="00B1666C">
        <w:rPr>
          <w:rFonts w:cs="Arial"/>
          <w:spacing w:val="-9"/>
          <w:lang w:val="hr-HR"/>
        </w:rPr>
        <w:t xml:space="preserve"> </w:t>
      </w:r>
      <w:r w:rsidRPr="00B1666C">
        <w:rPr>
          <w:rFonts w:cs="Arial"/>
          <w:lang w:val="hr-HR"/>
        </w:rPr>
        <w:t>m</w:t>
      </w:r>
      <w:r w:rsidRPr="00B1666C">
        <w:rPr>
          <w:rFonts w:cs="Arial"/>
          <w:spacing w:val="-6"/>
          <w:lang w:val="hr-HR"/>
        </w:rPr>
        <w:t xml:space="preserve"> </w:t>
      </w:r>
      <w:r w:rsidRPr="00B1666C">
        <w:rPr>
          <w:rFonts w:cs="Arial"/>
          <w:spacing w:val="-2"/>
          <w:lang w:val="hr-HR"/>
        </w:rPr>
        <w:t>ili</w:t>
      </w:r>
      <w:r w:rsidRPr="00B1666C">
        <w:rPr>
          <w:rFonts w:cs="Arial"/>
          <w:spacing w:val="-8"/>
          <w:lang w:val="hr-HR"/>
        </w:rPr>
        <w:t xml:space="preserve"> </w:t>
      </w:r>
      <w:r w:rsidRPr="00B1666C">
        <w:rPr>
          <w:rFonts w:cs="Arial"/>
          <w:lang w:val="hr-HR"/>
        </w:rPr>
        <w:t>završava</w:t>
      </w:r>
      <w:r w:rsidRPr="00B1666C">
        <w:rPr>
          <w:rFonts w:cs="Arial"/>
          <w:spacing w:val="-7"/>
          <w:lang w:val="hr-HR"/>
        </w:rPr>
        <w:t xml:space="preserve"> </w:t>
      </w:r>
      <w:r w:rsidRPr="00B1666C">
        <w:rPr>
          <w:rFonts w:cs="Arial"/>
          <w:lang w:val="hr-HR"/>
        </w:rPr>
        <w:t>dvostranom</w:t>
      </w:r>
      <w:r w:rsidRPr="00B1666C">
        <w:rPr>
          <w:rFonts w:cs="Arial"/>
          <w:spacing w:val="-6"/>
          <w:lang w:val="hr-HR"/>
        </w:rPr>
        <w:t xml:space="preserve"> </w:t>
      </w:r>
      <w:r w:rsidRPr="00B1666C">
        <w:rPr>
          <w:rFonts w:cs="Arial"/>
          <w:lang w:val="hr-HR"/>
        </w:rPr>
        <w:t>konzolom</w:t>
      </w:r>
      <w:r w:rsidRPr="00B1666C">
        <w:rPr>
          <w:rFonts w:cs="Arial"/>
          <w:spacing w:val="-6"/>
          <w:lang w:val="hr-HR"/>
        </w:rPr>
        <w:t xml:space="preserve"> </w:t>
      </w:r>
      <w:r w:rsidRPr="00B1666C">
        <w:rPr>
          <w:rFonts w:cs="Arial"/>
          <w:lang w:val="hr-HR"/>
        </w:rPr>
        <w:t>iste</w:t>
      </w:r>
      <w:r w:rsidRPr="00B1666C">
        <w:rPr>
          <w:rFonts w:cs="Arial"/>
          <w:spacing w:val="-7"/>
          <w:lang w:val="hr-HR"/>
        </w:rPr>
        <w:t xml:space="preserve"> </w:t>
      </w:r>
      <w:r w:rsidRPr="00B1666C">
        <w:rPr>
          <w:rFonts w:cs="Arial"/>
          <w:lang w:val="hr-HR"/>
        </w:rPr>
        <w:t>vatrootpornosti</w:t>
      </w:r>
      <w:r w:rsidRPr="00B1666C">
        <w:rPr>
          <w:rFonts w:cs="Arial"/>
          <w:spacing w:val="39"/>
          <w:lang w:val="hr-HR"/>
        </w:rPr>
        <w:t xml:space="preserve"> </w:t>
      </w:r>
      <w:r w:rsidRPr="00B1666C">
        <w:rPr>
          <w:rFonts w:cs="Arial"/>
          <w:lang w:val="hr-HR"/>
        </w:rPr>
        <w:t>duljine</w:t>
      </w:r>
      <w:r w:rsidRPr="00B1666C">
        <w:rPr>
          <w:rFonts w:cs="Arial"/>
          <w:spacing w:val="21"/>
          <w:lang w:val="hr-HR"/>
        </w:rPr>
        <w:t xml:space="preserve"> </w:t>
      </w:r>
      <w:r w:rsidRPr="00B1666C">
        <w:rPr>
          <w:rFonts w:cs="Arial"/>
          <w:lang w:val="hr-HR"/>
        </w:rPr>
        <w:t>najmanje</w:t>
      </w:r>
      <w:r w:rsidRPr="00B1666C">
        <w:rPr>
          <w:rFonts w:cs="Arial"/>
          <w:spacing w:val="19"/>
          <w:lang w:val="hr-HR"/>
        </w:rPr>
        <w:t xml:space="preserve"> </w:t>
      </w:r>
      <w:r w:rsidRPr="00B1666C">
        <w:rPr>
          <w:rFonts w:cs="Arial"/>
          <w:lang w:val="hr-HR"/>
        </w:rPr>
        <w:t>1</w:t>
      </w:r>
      <w:r w:rsidRPr="00B1666C">
        <w:rPr>
          <w:rFonts w:cs="Arial"/>
          <w:spacing w:val="19"/>
          <w:lang w:val="hr-HR"/>
        </w:rPr>
        <w:t xml:space="preserve"> </w:t>
      </w:r>
      <w:r w:rsidRPr="00B1666C">
        <w:rPr>
          <w:rFonts w:cs="Arial"/>
          <w:lang w:val="hr-HR"/>
        </w:rPr>
        <w:t>m</w:t>
      </w:r>
      <w:r w:rsidRPr="00B1666C">
        <w:rPr>
          <w:rFonts w:cs="Arial"/>
          <w:spacing w:val="20"/>
          <w:lang w:val="hr-HR"/>
        </w:rPr>
        <w:t xml:space="preserve"> </w:t>
      </w:r>
      <w:r w:rsidRPr="00B1666C">
        <w:rPr>
          <w:rFonts w:cs="Arial"/>
          <w:lang w:val="hr-HR"/>
        </w:rPr>
        <w:t>ispod</w:t>
      </w:r>
      <w:r w:rsidRPr="00B1666C">
        <w:rPr>
          <w:rFonts w:cs="Arial"/>
          <w:spacing w:val="22"/>
          <w:lang w:val="hr-HR"/>
        </w:rPr>
        <w:t xml:space="preserve"> </w:t>
      </w:r>
      <w:r w:rsidRPr="00B1666C">
        <w:rPr>
          <w:rFonts w:cs="Arial"/>
          <w:lang w:val="hr-HR"/>
        </w:rPr>
        <w:t>pokrova</w:t>
      </w:r>
      <w:r w:rsidRPr="00B1666C">
        <w:rPr>
          <w:rFonts w:cs="Arial"/>
          <w:spacing w:val="19"/>
          <w:lang w:val="hr-HR"/>
        </w:rPr>
        <w:t xml:space="preserve"> </w:t>
      </w:r>
      <w:r w:rsidRPr="00B1666C">
        <w:rPr>
          <w:rFonts w:cs="Arial"/>
          <w:lang w:val="hr-HR"/>
        </w:rPr>
        <w:t>krovišta,</w:t>
      </w:r>
      <w:r w:rsidRPr="00B1666C">
        <w:rPr>
          <w:rFonts w:cs="Arial"/>
          <w:spacing w:val="20"/>
          <w:lang w:val="hr-HR"/>
        </w:rPr>
        <w:t xml:space="preserve"> </w:t>
      </w:r>
      <w:r w:rsidRPr="00B1666C">
        <w:rPr>
          <w:rFonts w:cs="Arial"/>
          <w:lang w:val="hr-HR"/>
        </w:rPr>
        <w:t>koji</w:t>
      </w:r>
      <w:r w:rsidRPr="00B1666C">
        <w:rPr>
          <w:rFonts w:cs="Arial"/>
          <w:spacing w:val="17"/>
          <w:lang w:val="hr-HR"/>
        </w:rPr>
        <w:t xml:space="preserve"> </w:t>
      </w:r>
      <w:r w:rsidRPr="00B1666C">
        <w:rPr>
          <w:rFonts w:cs="Arial"/>
          <w:lang w:val="hr-HR"/>
        </w:rPr>
        <w:t>mora</w:t>
      </w:r>
      <w:r w:rsidRPr="00B1666C">
        <w:rPr>
          <w:rFonts w:cs="Arial"/>
          <w:spacing w:val="20"/>
          <w:lang w:val="hr-HR"/>
        </w:rPr>
        <w:t xml:space="preserve"> </w:t>
      </w:r>
      <w:r w:rsidRPr="00B1666C">
        <w:rPr>
          <w:rFonts w:cs="Arial"/>
          <w:lang w:val="hr-HR"/>
        </w:rPr>
        <w:t>biti</w:t>
      </w:r>
      <w:r w:rsidRPr="00B1666C">
        <w:rPr>
          <w:rFonts w:cs="Arial"/>
          <w:spacing w:val="19"/>
          <w:lang w:val="hr-HR"/>
        </w:rPr>
        <w:t xml:space="preserve"> </w:t>
      </w:r>
      <w:r w:rsidRPr="00B1666C">
        <w:rPr>
          <w:rFonts w:cs="Arial"/>
          <w:lang w:val="hr-HR"/>
        </w:rPr>
        <w:t>od</w:t>
      </w:r>
      <w:r w:rsidRPr="00B1666C">
        <w:rPr>
          <w:rFonts w:cs="Arial"/>
          <w:spacing w:val="19"/>
          <w:lang w:val="hr-HR"/>
        </w:rPr>
        <w:t xml:space="preserve"> </w:t>
      </w:r>
      <w:r w:rsidRPr="00B1666C">
        <w:rPr>
          <w:rFonts w:cs="Arial"/>
          <w:lang w:val="hr-HR"/>
        </w:rPr>
        <w:t>negorivog</w:t>
      </w:r>
      <w:r w:rsidRPr="00B1666C">
        <w:rPr>
          <w:rFonts w:cs="Arial"/>
          <w:spacing w:val="17"/>
          <w:lang w:val="hr-HR"/>
        </w:rPr>
        <w:t xml:space="preserve"> </w:t>
      </w:r>
      <w:r w:rsidRPr="00B1666C">
        <w:rPr>
          <w:rFonts w:cs="Arial"/>
          <w:lang w:val="hr-HR"/>
        </w:rPr>
        <w:t>materijala</w:t>
      </w:r>
      <w:r w:rsidRPr="00B1666C">
        <w:rPr>
          <w:rFonts w:cs="Arial"/>
          <w:spacing w:val="55"/>
          <w:lang w:val="hr-HR"/>
        </w:rPr>
        <w:t xml:space="preserve"> </w:t>
      </w:r>
      <w:r w:rsidRPr="00B1666C">
        <w:rPr>
          <w:rFonts w:cs="Arial"/>
          <w:lang w:val="hr-HR"/>
        </w:rPr>
        <w:t>najmanje</w:t>
      </w:r>
      <w:r w:rsidRPr="00B1666C">
        <w:rPr>
          <w:rFonts w:cs="Arial"/>
          <w:spacing w:val="-2"/>
          <w:lang w:val="hr-HR"/>
        </w:rPr>
        <w:t xml:space="preserve"> </w:t>
      </w:r>
      <w:r w:rsidRPr="00B1666C">
        <w:rPr>
          <w:rFonts w:cs="Arial"/>
          <w:lang w:val="hr-HR"/>
        </w:rPr>
        <w:t>na dužini konzole.</w:t>
      </w:r>
    </w:p>
    <w:p w:rsidR="00B1666C" w:rsidRPr="00B1666C" w:rsidRDefault="00B1666C" w:rsidP="00B1666C">
      <w:pPr>
        <w:pStyle w:val="BodyText"/>
        <w:ind w:left="1134" w:hanging="425"/>
        <w:jc w:val="both"/>
        <w:rPr>
          <w:rFonts w:cs="Arial"/>
          <w:lang w:val="hr-HR"/>
        </w:rPr>
      </w:pPr>
      <w:r w:rsidRPr="00B1666C">
        <w:rPr>
          <w:rFonts w:cs="Arial"/>
          <w:spacing w:val="-1"/>
          <w:lang w:val="hr-HR"/>
        </w:rPr>
        <w:t>a.</w:t>
      </w:r>
      <w:r w:rsidRPr="00B1666C">
        <w:rPr>
          <w:rFonts w:cs="Arial"/>
          <w:spacing w:val="-1"/>
          <w:lang w:val="hr-HR"/>
        </w:rPr>
        <w:tab/>
      </w:r>
      <w:r w:rsidRPr="00B1666C">
        <w:rPr>
          <w:rFonts w:cs="Arial"/>
          <w:lang w:val="hr-HR"/>
        </w:rPr>
        <w:t>U</w:t>
      </w:r>
      <w:r w:rsidRPr="00B1666C">
        <w:rPr>
          <w:rFonts w:cs="Arial"/>
          <w:spacing w:val="-12"/>
          <w:lang w:val="hr-HR"/>
        </w:rPr>
        <w:t xml:space="preserve"> </w:t>
      </w:r>
      <w:r w:rsidRPr="00B1666C">
        <w:rPr>
          <w:rFonts w:cs="Arial"/>
          <w:lang w:val="hr-HR"/>
        </w:rPr>
        <w:t>svrhu</w:t>
      </w:r>
      <w:r w:rsidRPr="00B1666C">
        <w:rPr>
          <w:rFonts w:cs="Arial"/>
          <w:spacing w:val="-12"/>
          <w:lang w:val="hr-HR"/>
        </w:rPr>
        <w:t xml:space="preserve"> </w:t>
      </w:r>
      <w:r w:rsidRPr="00B1666C">
        <w:rPr>
          <w:rFonts w:cs="Arial"/>
          <w:lang w:val="hr-HR"/>
        </w:rPr>
        <w:t>sprečavanja</w:t>
      </w:r>
      <w:r w:rsidRPr="00B1666C">
        <w:rPr>
          <w:rFonts w:cs="Arial"/>
          <w:spacing w:val="-12"/>
          <w:lang w:val="hr-HR"/>
        </w:rPr>
        <w:t xml:space="preserve"> </w:t>
      </w:r>
      <w:r w:rsidRPr="00B1666C">
        <w:rPr>
          <w:rFonts w:cs="Arial"/>
          <w:lang w:val="hr-HR"/>
        </w:rPr>
        <w:t>sirenja</w:t>
      </w:r>
      <w:r w:rsidRPr="00B1666C">
        <w:rPr>
          <w:rFonts w:cs="Arial"/>
          <w:spacing w:val="-12"/>
          <w:lang w:val="hr-HR"/>
        </w:rPr>
        <w:t xml:space="preserve"> </w:t>
      </w:r>
      <w:r w:rsidRPr="00B1666C">
        <w:rPr>
          <w:rFonts w:cs="Arial"/>
          <w:lang w:val="hr-HR"/>
        </w:rPr>
        <w:t>požara</w:t>
      </w:r>
      <w:r w:rsidRPr="00B1666C">
        <w:rPr>
          <w:rFonts w:cs="Arial"/>
          <w:spacing w:val="-14"/>
          <w:lang w:val="hr-HR"/>
        </w:rPr>
        <w:t xml:space="preserve"> </w:t>
      </w:r>
      <w:r w:rsidRPr="00B1666C">
        <w:rPr>
          <w:rFonts w:cs="Arial"/>
          <w:spacing w:val="-2"/>
          <w:lang w:val="hr-HR"/>
        </w:rPr>
        <w:t>ili</w:t>
      </w:r>
      <w:r w:rsidRPr="00B1666C">
        <w:rPr>
          <w:rFonts w:cs="Arial"/>
          <w:spacing w:val="-12"/>
          <w:lang w:val="hr-HR"/>
        </w:rPr>
        <w:t xml:space="preserve"> </w:t>
      </w:r>
      <w:r w:rsidRPr="00B1666C">
        <w:rPr>
          <w:rFonts w:cs="Arial"/>
          <w:lang w:val="hr-HR"/>
        </w:rPr>
        <w:t>dima</w:t>
      </w:r>
      <w:r w:rsidRPr="00B1666C">
        <w:rPr>
          <w:rFonts w:cs="Arial"/>
          <w:spacing w:val="-12"/>
          <w:lang w:val="hr-HR"/>
        </w:rPr>
        <w:t xml:space="preserve"> </w:t>
      </w:r>
      <w:r w:rsidRPr="00B1666C">
        <w:rPr>
          <w:rFonts w:cs="Arial"/>
          <w:lang w:val="hr-HR"/>
        </w:rPr>
        <w:t>unutar</w:t>
      </w:r>
      <w:r w:rsidRPr="00B1666C">
        <w:rPr>
          <w:rFonts w:cs="Arial"/>
          <w:spacing w:val="-13"/>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na</w:t>
      </w:r>
      <w:r w:rsidRPr="00B1666C">
        <w:rPr>
          <w:rFonts w:cs="Arial"/>
          <w:spacing w:val="-12"/>
          <w:lang w:val="hr-HR"/>
        </w:rPr>
        <w:t xml:space="preserve"> </w:t>
      </w:r>
      <w:r w:rsidRPr="00B1666C">
        <w:rPr>
          <w:rFonts w:cs="Arial"/>
          <w:lang w:val="hr-HR"/>
        </w:rPr>
        <w:t>susjedne</w:t>
      </w:r>
      <w:r w:rsidRPr="00B1666C">
        <w:rPr>
          <w:rFonts w:cs="Arial"/>
          <w:spacing w:val="-12"/>
          <w:lang w:val="hr-HR"/>
        </w:rPr>
        <w:t xml:space="preserve"> </w:t>
      </w:r>
      <w:r w:rsidRPr="00B1666C">
        <w:rPr>
          <w:rFonts w:cs="Arial"/>
          <w:lang w:val="hr-HR"/>
        </w:rPr>
        <w:t>građevine,</w:t>
      </w:r>
      <w:r w:rsidRPr="00B1666C">
        <w:rPr>
          <w:rFonts w:cs="Arial"/>
          <w:spacing w:val="-13"/>
          <w:lang w:val="hr-HR"/>
        </w:rPr>
        <w:t xml:space="preserve"> </w:t>
      </w:r>
      <w:r w:rsidRPr="00B1666C">
        <w:rPr>
          <w:rFonts w:cs="Arial"/>
          <w:lang w:val="hr-HR"/>
        </w:rPr>
        <w:t>građevina</w:t>
      </w:r>
      <w:r w:rsidRPr="00B1666C">
        <w:rPr>
          <w:rFonts w:cs="Arial"/>
          <w:spacing w:val="77"/>
          <w:lang w:val="hr-HR"/>
        </w:rPr>
        <w:t xml:space="preserve"> </w:t>
      </w:r>
      <w:r w:rsidRPr="00B1666C">
        <w:rPr>
          <w:rFonts w:cs="Arial"/>
          <w:lang w:val="hr-HR"/>
        </w:rPr>
        <w:t>mora</w:t>
      </w:r>
      <w:r w:rsidRPr="00B1666C">
        <w:rPr>
          <w:rFonts w:cs="Arial"/>
          <w:spacing w:val="15"/>
          <w:lang w:val="hr-HR"/>
        </w:rPr>
        <w:t xml:space="preserve"> </w:t>
      </w:r>
      <w:r w:rsidRPr="00B1666C">
        <w:rPr>
          <w:rFonts w:cs="Arial"/>
          <w:lang w:val="hr-HR"/>
        </w:rPr>
        <w:t>biti</w:t>
      </w:r>
      <w:r w:rsidRPr="00B1666C">
        <w:rPr>
          <w:rFonts w:cs="Arial"/>
          <w:spacing w:val="14"/>
          <w:lang w:val="hr-HR"/>
        </w:rPr>
        <w:t xml:space="preserve"> </w:t>
      </w:r>
      <w:r w:rsidRPr="00B1666C">
        <w:rPr>
          <w:rFonts w:cs="Arial"/>
          <w:lang w:val="hr-HR"/>
        </w:rPr>
        <w:t>izgrađena</w:t>
      </w:r>
      <w:r w:rsidRPr="00B1666C">
        <w:rPr>
          <w:rFonts w:cs="Arial"/>
          <w:spacing w:val="15"/>
          <w:lang w:val="hr-HR"/>
        </w:rPr>
        <w:t xml:space="preserve"> </w:t>
      </w:r>
      <w:r w:rsidRPr="00B1666C">
        <w:rPr>
          <w:rFonts w:cs="Arial"/>
          <w:lang w:val="hr-HR"/>
        </w:rPr>
        <w:t>u</w:t>
      </w:r>
      <w:r w:rsidRPr="00B1666C">
        <w:rPr>
          <w:rFonts w:cs="Arial"/>
          <w:spacing w:val="15"/>
          <w:lang w:val="hr-HR"/>
        </w:rPr>
        <w:t xml:space="preserve"> </w:t>
      </w:r>
      <w:r w:rsidRPr="00B1666C">
        <w:rPr>
          <w:rFonts w:cs="Arial"/>
          <w:lang w:val="hr-HR"/>
        </w:rPr>
        <w:t>skladu</w:t>
      </w:r>
      <w:r w:rsidRPr="00B1666C">
        <w:rPr>
          <w:rFonts w:cs="Arial"/>
          <w:spacing w:val="15"/>
          <w:lang w:val="hr-HR"/>
        </w:rPr>
        <w:t xml:space="preserve"> </w:t>
      </w:r>
      <w:r w:rsidRPr="00B1666C">
        <w:rPr>
          <w:rFonts w:cs="Arial"/>
          <w:lang w:val="hr-HR"/>
        </w:rPr>
        <w:t>s</w:t>
      </w:r>
      <w:r w:rsidRPr="00B1666C">
        <w:rPr>
          <w:rFonts w:cs="Arial"/>
          <w:spacing w:val="15"/>
          <w:lang w:val="hr-HR"/>
        </w:rPr>
        <w:t xml:space="preserve"> </w:t>
      </w:r>
      <w:r w:rsidRPr="00B1666C">
        <w:rPr>
          <w:rFonts w:cs="Arial"/>
          <w:lang w:val="hr-HR"/>
        </w:rPr>
        <w:t>propisima</w:t>
      </w:r>
      <w:r w:rsidRPr="00B1666C">
        <w:rPr>
          <w:rFonts w:cs="Arial"/>
          <w:spacing w:val="15"/>
          <w:lang w:val="hr-HR"/>
        </w:rPr>
        <w:t xml:space="preserve"> </w:t>
      </w:r>
      <w:r w:rsidRPr="00B1666C">
        <w:rPr>
          <w:rFonts w:cs="Arial"/>
          <w:lang w:val="hr-HR"/>
        </w:rPr>
        <w:t>o</w:t>
      </w:r>
      <w:r w:rsidRPr="00B1666C">
        <w:rPr>
          <w:rFonts w:cs="Arial"/>
          <w:spacing w:val="15"/>
          <w:lang w:val="hr-HR"/>
        </w:rPr>
        <w:t xml:space="preserve"> </w:t>
      </w:r>
      <w:r w:rsidRPr="00B1666C">
        <w:rPr>
          <w:rFonts w:cs="Arial"/>
          <w:lang w:val="hr-HR"/>
        </w:rPr>
        <w:t>otpornosti</w:t>
      </w:r>
      <w:r w:rsidRPr="00B1666C">
        <w:rPr>
          <w:rFonts w:cs="Arial"/>
          <w:spacing w:val="14"/>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požar</w:t>
      </w:r>
      <w:r w:rsidRPr="00B1666C">
        <w:rPr>
          <w:rFonts w:cs="Arial"/>
          <w:spacing w:val="15"/>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drugim</w:t>
      </w:r>
      <w:r w:rsidRPr="00B1666C">
        <w:rPr>
          <w:rFonts w:cs="Arial"/>
          <w:spacing w:val="13"/>
          <w:lang w:val="hr-HR"/>
        </w:rPr>
        <w:t xml:space="preserve"> </w:t>
      </w:r>
      <w:r w:rsidRPr="00B1666C">
        <w:rPr>
          <w:rFonts w:cs="Arial"/>
          <w:lang w:val="hr-HR"/>
        </w:rPr>
        <w:t>zahtjevima</w:t>
      </w:r>
      <w:r w:rsidRPr="00B1666C">
        <w:rPr>
          <w:rFonts w:cs="Arial"/>
          <w:spacing w:val="41"/>
          <w:lang w:val="hr-HR"/>
        </w:rPr>
        <w:t xml:space="preserve"> </w:t>
      </w:r>
      <w:r w:rsidRPr="00B1666C">
        <w:rPr>
          <w:rFonts w:cs="Arial"/>
          <w:lang w:val="hr-HR"/>
        </w:rPr>
        <w:t>koje</w:t>
      </w:r>
      <w:r w:rsidRPr="00B1666C">
        <w:rPr>
          <w:rFonts w:cs="Arial"/>
          <w:spacing w:val="10"/>
          <w:lang w:val="hr-HR"/>
        </w:rPr>
        <w:t xml:space="preserve"> </w:t>
      </w:r>
      <w:r w:rsidRPr="00B1666C">
        <w:rPr>
          <w:rFonts w:cs="Arial"/>
          <w:lang w:val="hr-HR"/>
        </w:rPr>
        <w:t>građevine</w:t>
      </w:r>
      <w:r w:rsidRPr="00B1666C">
        <w:rPr>
          <w:rFonts w:cs="Arial"/>
          <w:spacing w:val="9"/>
          <w:lang w:val="hr-HR"/>
        </w:rPr>
        <w:t xml:space="preserve"> </w:t>
      </w:r>
      <w:r w:rsidRPr="00B1666C">
        <w:rPr>
          <w:rFonts w:cs="Arial"/>
          <w:lang w:val="hr-HR"/>
        </w:rPr>
        <w:t>moraju</w:t>
      </w:r>
      <w:r w:rsidRPr="00B1666C">
        <w:rPr>
          <w:rFonts w:cs="Arial"/>
          <w:spacing w:val="10"/>
          <w:lang w:val="hr-HR"/>
        </w:rPr>
        <w:t xml:space="preserve"> </w:t>
      </w:r>
      <w:r w:rsidRPr="00B1666C">
        <w:rPr>
          <w:rFonts w:cs="Arial"/>
          <w:lang w:val="hr-HR"/>
        </w:rPr>
        <w:t>zadovoljiti</w:t>
      </w:r>
      <w:r w:rsidRPr="00B1666C">
        <w:rPr>
          <w:rFonts w:cs="Arial"/>
          <w:spacing w:val="11"/>
          <w:lang w:val="hr-HR"/>
        </w:rPr>
        <w:t xml:space="preserve"> </w:t>
      </w:r>
      <w:r w:rsidRPr="00B1666C">
        <w:rPr>
          <w:rFonts w:cs="Arial"/>
          <w:lang w:val="hr-HR"/>
        </w:rPr>
        <w:t>u</w:t>
      </w:r>
      <w:r w:rsidRPr="00B1666C">
        <w:rPr>
          <w:rFonts w:cs="Arial"/>
          <w:spacing w:val="10"/>
          <w:lang w:val="hr-HR"/>
        </w:rPr>
        <w:t xml:space="preserve"> </w:t>
      </w:r>
      <w:r w:rsidRPr="00B1666C">
        <w:rPr>
          <w:rFonts w:cs="Arial"/>
          <w:lang w:val="hr-HR"/>
        </w:rPr>
        <w:t>slučaju</w:t>
      </w:r>
      <w:r w:rsidRPr="00B1666C">
        <w:rPr>
          <w:rFonts w:cs="Arial"/>
          <w:spacing w:val="12"/>
          <w:lang w:val="hr-HR"/>
        </w:rPr>
        <w:t xml:space="preserve"> </w:t>
      </w:r>
      <w:r w:rsidRPr="00B1666C">
        <w:rPr>
          <w:rFonts w:cs="Arial"/>
          <w:lang w:val="hr-HR"/>
        </w:rPr>
        <w:t>požara.</w:t>
      </w:r>
      <w:r w:rsidRPr="00B1666C">
        <w:rPr>
          <w:rFonts w:cs="Arial"/>
          <w:spacing w:val="13"/>
          <w:lang w:val="hr-HR"/>
        </w:rPr>
        <w:t xml:space="preserve"> </w:t>
      </w:r>
      <w:r w:rsidRPr="00B1666C">
        <w:rPr>
          <w:rFonts w:cs="Arial"/>
          <w:lang w:val="hr-HR"/>
        </w:rPr>
        <w:t>Posebno</w:t>
      </w:r>
      <w:r w:rsidRPr="00B1666C">
        <w:rPr>
          <w:rFonts w:cs="Arial"/>
          <w:spacing w:val="10"/>
          <w:lang w:val="hr-HR"/>
        </w:rPr>
        <w:t xml:space="preserve"> </w:t>
      </w:r>
      <w:r w:rsidRPr="00B1666C">
        <w:rPr>
          <w:rFonts w:cs="Arial"/>
          <w:lang w:val="hr-HR"/>
        </w:rPr>
        <w:t>pripaziti</w:t>
      </w:r>
      <w:r w:rsidRPr="00B1666C">
        <w:rPr>
          <w:rFonts w:cs="Arial"/>
          <w:spacing w:val="11"/>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sigurnosnu</w:t>
      </w:r>
      <w:r w:rsidRPr="00B1666C">
        <w:rPr>
          <w:rFonts w:cs="Arial"/>
          <w:spacing w:val="45"/>
          <w:lang w:val="hr-HR"/>
        </w:rPr>
        <w:t xml:space="preserve"> </w:t>
      </w:r>
      <w:r w:rsidRPr="00B1666C">
        <w:rPr>
          <w:rFonts w:cs="Arial"/>
          <w:lang w:val="hr-HR"/>
        </w:rPr>
        <w:t>udaljenosti</w:t>
      </w:r>
      <w:r w:rsidRPr="00B1666C">
        <w:rPr>
          <w:rFonts w:cs="Arial"/>
          <w:spacing w:val="-9"/>
          <w:lang w:val="hr-HR"/>
        </w:rPr>
        <w:t xml:space="preserve"> </w:t>
      </w:r>
      <w:r w:rsidRPr="00B1666C">
        <w:rPr>
          <w:rFonts w:cs="Arial"/>
          <w:lang w:val="hr-HR"/>
        </w:rPr>
        <w:t>dviju</w:t>
      </w:r>
      <w:r w:rsidRPr="00B1666C">
        <w:rPr>
          <w:rFonts w:cs="Arial"/>
          <w:spacing w:val="-12"/>
          <w:lang w:val="hr-HR"/>
        </w:rPr>
        <w:t xml:space="preserve"> </w:t>
      </w:r>
      <w:r w:rsidRPr="00B1666C">
        <w:rPr>
          <w:rFonts w:cs="Arial"/>
          <w:lang w:val="hr-HR"/>
        </w:rPr>
        <w:t>susjednih</w:t>
      </w:r>
      <w:r w:rsidRPr="00B1666C">
        <w:rPr>
          <w:rFonts w:cs="Arial"/>
          <w:spacing w:val="-9"/>
          <w:lang w:val="hr-HR"/>
        </w:rPr>
        <w:t xml:space="preserve"> </w:t>
      </w:r>
      <w:r w:rsidRPr="00B1666C">
        <w:rPr>
          <w:rFonts w:cs="Arial"/>
          <w:lang w:val="hr-HR"/>
        </w:rPr>
        <w:t>građevina.</w:t>
      </w:r>
      <w:r w:rsidRPr="00B1666C">
        <w:rPr>
          <w:rFonts w:cs="Arial"/>
          <w:spacing w:val="-10"/>
          <w:lang w:val="hr-HR"/>
        </w:rPr>
        <w:t xml:space="preserve"> </w:t>
      </w:r>
      <w:r w:rsidRPr="00B1666C">
        <w:rPr>
          <w:rFonts w:cs="Arial"/>
          <w:lang w:val="hr-HR"/>
        </w:rPr>
        <w:t>Kod</w:t>
      </w:r>
      <w:r w:rsidRPr="00B1666C">
        <w:rPr>
          <w:rFonts w:cs="Arial"/>
          <w:spacing w:val="-10"/>
          <w:lang w:val="hr-HR"/>
        </w:rPr>
        <w:t xml:space="preserve"> </w:t>
      </w:r>
      <w:r w:rsidRPr="00B1666C">
        <w:rPr>
          <w:rFonts w:cs="Arial"/>
          <w:lang w:val="hr-HR"/>
        </w:rPr>
        <w:t>građevina</w:t>
      </w:r>
      <w:r w:rsidRPr="00B1666C">
        <w:rPr>
          <w:rFonts w:cs="Arial"/>
          <w:spacing w:val="-10"/>
          <w:lang w:val="hr-HR"/>
        </w:rPr>
        <w:t xml:space="preserve"> </w:t>
      </w:r>
      <w:r w:rsidRPr="00B1666C">
        <w:rPr>
          <w:rFonts w:cs="Arial"/>
          <w:lang w:val="hr-HR"/>
        </w:rPr>
        <w:t>s</w:t>
      </w:r>
      <w:r w:rsidRPr="00B1666C">
        <w:rPr>
          <w:rFonts w:cs="Arial"/>
          <w:spacing w:val="-11"/>
          <w:lang w:val="hr-HR"/>
        </w:rPr>
        <w:t xml:space="preserve"> </w:t>
      </w:r>
      <w:r w:rsidRPr="00B1666C">
        <w:rPr>
          <w:rFonts w:cs="Arial"/>
          <w:lang w:val="hr-HR"/>
        </w:rPr>
        <w:t>malim</w:t>
      </w:r>
      <w:r w:rsidRPr="00B1666C">
        <w:rPr>
          <w:rFonts w:cs="Arial"/>
          <w:spacing w:val="-8"/>
          <w:lang w:val="hr-HR"/>
        </w:rPr>
        <w:t xml:space="preserve"> </w:t>
      </w:r>
      <w:r w:rsidRPr="00B1666C">
        <w:rPr>
          <w:rFonts w:cs="Arial"/>
          <w:lang w:val="hr-HR"/>
        </w:rPr>
        <w:t>požarnim</w:t>
      </w:r>
      <w:r w:rsidRPr="00B1666C">
        <w:rPr>
          <w:rFonts w:cs="Arial"/>
          <w:spacing w:val="-8"/>
          <w:lang w:val="hr-HR"/>
        </w:rPr>
        <w:t xml:space="preserve"> </w:t>
      </w:r>
      <w:r w:rsidRPr="00B1666C">
        <w:rPr>
          <w:rFonts w:cs="Arial"/>
          <w:lang w:val="hr-HR"/>
        </w:rPr>
        <w:t>opterećenjem</w:t>
      </w:r>
      <w:r w:rsidRPr="00B1666C">
        <w:rPr>
          <w:rFonts w:cs="Arial"/>
          <w:spacing w:val="71"/>
          <w:lang w:val="hr-HR"/>
        </w:rPr>
        <w:t xml:space="preserve"> </w:t>
      </w:r>
      <w:r w:rsidRPr="00B1666C">
        <w:rPr>
          <w:rFonts w:cs="Arial"/>
          <w:lang w:val="hr-HR"/>
        </w:rPr>
        <w:t>kod</w:t>
      </w:r>
      <w:r w:rsidRPr="00B1666C">
        <w:rPr>
          <w:rFonts w:cs="Arial"/>
          <w:spacing w:val="-12"/>
          <w:lang w:val="hr-HR"/>
        </w:rPr>
        <w:t xml:space="preserve"> </w:t>
      </w:r>
      <w:r w:rsidRPr="00B1666C">
        <w:rPr>
          <w:rFonts w:cs="Arial"/>
          <w:lang w:val="hr-HR"/>
        </w:rPr>
        <w:t>kojih</w:t>
      </w:r>
      <w:r w:rsidRPr="00B1666C">
        <w:rPr>
          <w:rFonts w:cs="Arial"/>
          <w:spacing w:val="-14"/>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završni</w:t>
      </w:r>
      <w:r w:rsidRPr="00B1666C">
        <w:rPr>
          <w:rFonts w:cs="Arial"/>
          <w:spacing w:val="-13"/>
          <w:lang w:val="hr-HR"/>
        </w:rPr>
        <w:t xml:space="preserve"> </w:t>
      </w:r>
      <w:r w:rsidRPr="00B1666C">
        <w:rPr>
          <w:rFonts w:cs="Arial"/>
          <w:lang w:val="hr-HR"/>
        </w:rPr>
        <w:t>(zabatni)</w:t>
      </w:r>
      <w:r w:rsidRPr="00B1666C">
        <w:rPr>
          <w:rFonts w:cs="Arial"/>
          <w:spacing w:val="-11"/>
          <w:lang w:val="hr-HR"/>
        </w:rPr>
        <w:t xml:space="preserve"> </w:t>
      </w:r>
      <w:r w:rsidRPr="00B1666C">
        <w:rPr>
          <w:rFonts w:cs="Arial"/>
          <w:lang w:val="hr-HR"/>
        </w:rPr>
        <w:t>zid</w:t>
      </w:r>
      <w:r w:rsidRPr="00B1666C">
        <w:rPr>
          <w:rFonts w:cs="Arial"/>
          <w:spacing w:val="-12"/>
          <w:lang w:val="hr-HR"/>
        </w:rPr>
        <w:t xml:space="preserve"> </w:t>
      </w:r>
      <w:r w:rsidRPr="00B1666C">
        <w:rPr>
          <w:rFonts w:cs="Arial"/>
          <w:lang w:val="hr-HR"/>
        </w:rPr>
        <w:t>udaljen</w:t>
      </w:r>
      <w:r w:rsidRPr="00B1666C">
        <w:rPr>
          <w:rFonts w:cs="Arial"/>
          <w:spacing w:val="-14"/>
          <w:lang w:val="hr-HR"/>
        </w:rPr>
        <w:t xml:space="preserve"> </w:t>
      </w:r>
      <w:r w:rsidRPr="00B1666C">
        <w:rPr>
          <w:rFonts w:cs="Arial"/>
          <w:lang w:val="hr-HR"/>
        </w:rPr>
        <w:t>manje</w:t>
      </w:r>
      <w:r w:rsidRPr="00B1666C">
        <w:rPr>
          <w:rFonts w:cs="Arial"/>
          <w:spacing w:val="-12"/>
          <w:lang w:val="hr-HR"/>
        </w:rPr>
        <w:t xml:space="preserve"> </w:t>
      </w:r>
      <w:r w:rsidRPr="00B1666C">
        <w:rPr>
          <w:rFonts w:cs="Arial"/>
          <w:lang w:val="hr-HR"/>
        </w:rPr>
        <w:t>od</w:t>
      </w:r>
      <w:r w:rsidRPr="00B1666C">
        <w:rPr>
          <w:rFonts w:cs="Arial"/>
          <w:spacing w:val="-14"/>
          <w:lang w:val="hr-HR"/>
        </w:rPr>
        <w:t xml:space="preserve"> </w:t>
      </w:r>
      <w:r w:rsidRPr="00B1666C">
        <w:rPr>
          <w:rFonts w:cs="Arial"/>
          <w:lang w:val="hr-HR"/>
        </w:rPr>
        <w:t>3,00</w:t>
      </w:r>
      <w:r w:rsidRPr="00B1666C">
        <w:rPr>
          <w:rFonts w:cs="Arial"/>
          <w:spacing w:val="-11"/>
          <w:lang w:val="hr-HR"/>
        </w:rPr>
        <w:t xml:space="preserve"> </w:t>
      </w:r>
      <w:r w:rsidRPr="00B1666C">
        <w:rPr>
          <w:rFonts w:cs="Arial"/>
          <w:lang w:val="hr-HR"/>
        </w:rPr>
        <w:t>metara</w:t>
      </w:r>
      <w:r w:rsidRPr="00B1666C">
        <w:rPr>
          <w:rFonts w:cs="Arial"/>
          <w:spacing w:val="-14"/>
          <w:lang w:val="hr-HR"/>
        </w:rPr>
        <w:t xml:space="preserve"> </w:t>
      </w:r>
      <w:r w:rsidRPr="00B1666C">
        <w:rPr>
          <w:rFonts w:cs="Arial"/>
          <w:lang w:val="hr-HR"/>
        </w:rPr>
        <w:t>od</w:t>
      </w:r>
      <w:r w:rsidRPr="00B1666C">
        <w:rPr>
          <w:rFonts w:cs="Arial"/>
          <w:spacing w:val="-12"/>
          <w:lang w:val="hr-HR"/>
        </w:rPr>
        <w:t xml:space="preserve"> </w:t>
      </w:r>
      <w:r w:rsidRPr="00B1666C">
        <w:rPr>
          <w:rFonts w:cs="Arial"/>
          <w:lang w:val="hr-HR"/>
        </w:rPr>
        <w:t>susjedne</w:t>
      </w:r>
      <w:r w:rsidRPr="00B1666C">
        <w:rPr>
          <w:rFonts w:cs="Arial"/>
          <w:spacing w:val="-14"/>
          <w:lang w:val="hr-HR"/>
        </w:rPr>
        <w:t xml:space="preserve"> </w:t>
      </w:r>
      <w:r w:rsidRPr="00B1666C">
        <w:rPr>
          <w:rFonts w:cs="Arial"/>
          <w:lang w:val="hr-HR"/>
        </w:rPr>
        <w:t>građevine</w:t>
      </w:r>
      <w:r w:rsidRPr="00B1666C">
        <w:rPr>
          <w:rFonts w:cs="Arial"/>
          <w:spacing w:val="69"/>
          <w:lang w:val="hr-HR"/>
        </w:rPr>
        <w:t xml:space="preserve"> </w:t>
      </w:r>
      <w:r w:rsidRPr="00B1666C">
        <w:rPr>
          <w:rFonts w:cs="Arial"/>
          <w:lang w:val="hr-HR"/>
        </w:rPr>
        <w:t>(postojeće</w:t>
      </w:r>
      <w:r w:rsidRPr="00B1666C">
        <w:rPr>
          <w:rFonts w:cs="Arial"/>
          <w:spacing w:val="26"/>
          <w:lang w:val="hr-HR"/>
        </w:rPr>
        <w:t xml:space="preserve"> </w:t>
      </w:r>
      <w:r w:rsidRPr="00B1666C">
        <w:rPr>
          <w:rFonts w:cs="Arial"/>
          <w:spacing w:val="-2"/>
          <w:lang w:val="hr-HR"/>
        </w:rPr>
        <w:t>ili</w:t>
      </w:r>
      <w:r w:rsidRPr="00B1666C">
        <w:rPr>
          <w:rFonts w:cs="Arial"/>
          <w:spacing w:val="28"/>
          <w:lang w:val="hr-HR"/>
        </w:rPr>
        <w:t xml:space="preserve"> </w:t>
      </w:r>
      <w:r w:rsidRPr="00B1666C">
        <w:rPr>
          <w:rFonts w:cs="Arial"/>
          <w:lang w:val="hr-HR"/>
        </w:rPr>
        <w:t>predviđene</w:t>
      </w:r>
      <w:r w:rsidRPr="00B1666C">
        <w:rPr>
          <w:rFonts w:cs="Arial"/>
          <w:spacing w:val="26"/>
          <w:lang w:val="hr-HR"/>
        </w:rPr>
        <w:t xml:space="preserve"> </w:t>
      </w:r>
      <w:r w:rsidRPr="00B1666C">
        <w:rPr>
          <w:rFonts w:cs="Arial"/>
          <w:lang w:val="hr-HR"/>
        </w:rPr>
        <w:t>planom)</w:t>
      </w:r>
      <w:r w:rsidRPr="00B1666C">
        <w:rPr>
          <w:rFonts w:cs="Arial"/>
          <w:spacing w:val="28"/>
          <w:lang w:val="hr-HR"/>
        </w:rPr>
        <w:t xml:space="preserve"> </w:t>
      </w:r>
      <w:r w:rsidRPr="00B1666C">
        <w:rPr>
          <w:rFonts w:cs="Arial"/>
          <w:lang w:val="hr-HR"/>
        </w:rPr>
        <w:t>potrebno</w:t>
      </w:r>
      <w:r w:rsidRPr="00B1666C">
        <w:rPr>
          <w:rFonts w:cs="Arial"/>
          <w:spacing w:val="24"/>
          <w:lang w:val="hr-HR"/>
        </w:rPr>
        <w:t xml:space="preserve"> </w:t>
      </w:r>
      <w:r w:rsidRPr="00B1666C">
        <w:rPr>
          <w:rFonts w:cs="Arial"/>
          <w:lang w:val="hr-HR"/>
        </w:rPr>
        <w:t>je</w:t>
      </w:r>
      <w:r w:rsidRPr="00B1666C">
        <w:rPr>
          <w:rFonts w:cs="Arial"/>
          <w:spacing w:val="29"/>
          <w:lang w:val="hr-HR"/>
        </w:rPr>
        <w:t xml:space="preserve"> </w:t>
      </w:r>
      <w:r w:rsidRPr="00B1666C">
        <w:rPr>
          <w:rFonts w:cs="Arial"/>
          <w:lang w:val="hr-HR"/>
        </w:rPr>
        <w:t>spriječiti</w:t>
      </w:r>
      <w:r w:rsidRPr="00B1666C">
        <w:rPr>
          <w:rFonts w:cs="Arial"/>
          <w:spacing w:val="26"/>
          <w:lang w:val="hr-HR"/>
        </w:rPr>
        <w:t xml:space="preserve"> </w:t>
      </w:r>
      <w:r w:rsidRPr="00B1666C">
        <w:rPr>
          <w:rFonts w:cs="Arial"/>
          <w:lang w:val="hr-HR"/>
        </w:rPr>
        <w:t>širenje</w:t>
      </w:r>
      <w:r w:rsidRPr="00B1666C">
        <w:rPr>
          <w:rFonts w:cs="Arial"/>
          <w:spacing w:val="26"/>
          <w:lang w:val="hr-HR"/>
        </w:rPr>
        <w:t xml:space="preserve"> </w:t>
      </w:r>
      <w:r w:rsidRPr="00B1666C">
        <w:rPr>
          <w:rFonts w:cs="Arial"/>
          <w:lang w:val="hr-HR"/>
        </w:rPr>
        <w:t>požara</w:t>
      </w:r>
      <w:r w:rsidRPr="00B1666C">
        <w:rPr>
          <w:rFonts w:cs="Arial"/>
          <w:spacing w:val="29"/>
          <w:lang w:val="hr-HR"/>
        </w:rPr>
        <w:t xml:space="preserve"> </w:t>
      </w:r>
      <w:r w:rsidRPr="00B1666C">
        <w:rPr>
          <w:rFonts w:cs="Arial"/>
          <w:lang w:val="hr-HR"/>
        </w:rPr>
        <w:t>na</w:t>
      </w:r>
      <w:r w:rsidRPr="00B1666C">
        <w:rPr>
          <w:rFonts w:cs="Arial"/>
          <w:spacing w:val="26"/>
          <w:lang w:val="hr-HR"/>
        </w:rPr>
        <w:t xml:space="preserve"> </w:t>
      </w:r>
      <w:r w:rsidRPr="00B1666C">
        <w:rPr>
          <w:rFonts w:cs="Arial"/>
          <w:lang w:val="hr-HR"/>
        </w:rPr>
        <w:t>susjedne</w:t>
      </w:r>
      <w:r w:rsidRPr="00B1666C">
        <w:rPr>
          <w:rFonts w:cs="Arial"/>
          <w:spacing w:val="75"/>
          <w:lang w:val="hr-HR"/>
        </w:rPr>
        <w:t xml:space="preserve"> </w:t>
      </w:r>
      <w:r w:rsidRPr="00B1666C">
        <w:rPr>
          <w:rFonts w:cs="Arial"/>
          <w:lang w:val="hr-HR"/>
        </w:rPr>
        <w:t>građevine</w:t>
      </w:r>
      <w:r w:rsidRPr="00B1666C">
        <w:rPr>
          <w:rFonts w:cs="Arial"/>
          <w:spacing w:val="11"/>
          <w:lang w:val="hr-HR"/>
        </w:rPr>
        <w:t xml:space="preserve"> </w:t>
      </w:r>
      <w:r w:rsidRPr="00B1666C">
        <w:rPr>
          <w:rFonts w:cs="Arial"/>
          <w:lang w:val="hr-HR"/>
        </w:rPr>
        <w:t>izgradnjom</w:t>
      </w:r>
      <w:r w:rsidRPr="00B1666C">
        <w:rPr>
          <w:rFonts w:cs="Arial"/>
          <w:spacing w:val="10"/>
          <w:lang w:val="hr-HR"/>
        </w:rPr>
        <w:t xml:space="preserve"> </w:t>
      </w:r>
      <w:r w:rsidRPr="00B1666C">
        <w:rPr>
          <w:rFonts w:cs="Arial"/>
          <w:lang w:val="hr-HR"/>
        </w:rPr>
        <w:t>požarnog</w:t>
      </w:r>
      <w:r w:rsidRPr="00B1666C">
        <w:rPr>
          <w:rFonts w:cs="Arial"/>
          <w:spacing w:val="9"/>
          <w:lang w:val="hr-HR"/>
        </w:rPr>
        <w:t xml:space="preserve"> </w:t>
      </w:r>
      <w:r w:rsidRPr="00B1666C">
        <w:rPr>
          <w:rFonts w:cs="Arial"/>
          <w:lang w:val="hr-HR"/>
        </w:rPr>
        <w:t>zida.</w:t>
      </w:r>
      <w:r w:rsidRPr="00B1666C">
        <w:rPr>
          <w:rFonts w:cs="Arial"/>
          <w:spacing w:val="10"/>
          <w:lang w:val="hr-HR"/>
        </w:rPr>
        <w:t xml:space="preserve"> </w:t>
      </w:r>
      <w:r w:rsidRPr="00B1666C">
        <w:rPr>
          <w:rFonts w:cs="Arial"/>
          <w:lang w:val="hr-HR"/>
        </w:rPr>
        <w:t>Kad</w:t>
      </w:r>
      <w:r w:rsidRPr="00B1666C">
        <w:rPr>
          <w:rFonts w:cs="Arial"/>
          <w:spacing w:val="8"/>
          <w:lang w:val="hr-HR"/>
        </w:rPr>
        <w:t xml:space="preserve"> </w:t>
      </w:r>
      <w:r w:rsidRPr="00B1666C">
        <w:rPr>
          <w:rFonts w:cs="Arial"/>
          <w:lang w:val="hr-HR"/>
        </w:rPr>
        <w:t>je</w:t>
      </w:r>
      <w:r w:rsidRPr="00B1666C">
        <w:rPr>
          <w:rFonts w:cs="Arial"/>
          <w:spacing w:val="6"/>
          <w:lang w:val="hr-HR"/>
        </w:rPr>
        <w:t xml:space="preserve"> </w:t>
      </w:r>
      <w:r w:rsidRPr="00B1666C">
        <w:rPr>
          <w:rFonts w:cs="Arial"/>
          <w:lang w:val="hr-HR"/>
        </w:rPr>
        <w:t>jedna</w:t>
      </w:r>
      <w:r w:rsidRPr="00B1666C">
        <w:rPr>
          <w:rFonts w:cs="Arial"/>
          <w:spacing w:val="11"/>
          <w:lang w:val="hr-HR"/>
        </w:rPr>
        <w:t xml:space="preserve"> </w:t>
      </w:r>
      <w:r w:rsidRPr="00B1666C">
        <w:rPr>
          <w:rFonts w:cs="Arial"/>
          <w:lang w:val="hr-HR"/>
        </w:rPr>
        <w:t>od</w:t>
      </w:r>
      <w:r w:rsidRPr="00B1666C">
        <w:rPr>
          <w:rFonts w:cs="Arial"/>
          <w:spacing w:val="8"/>
          <w:lang w:val="hr-HR"/>
        </w:rPr>
        <w:t xml:space="preserve"> </w:t>
      </w:r>
      <w:r w:rsidRPr="00B1666C">
        <w:rPr>
          <w:rFonts w:cs="Arial"/>
          <w:lang w:val="hr-HR"/>
        </w:rPr>
        <w:t>susjednih</w:t>
      </w:r>
      <w:r w:rsidRPr="00B1666C">
        <w:rPr>
          <w:rFonts w:cs="Arial"/>
          <w:spacing w:val="11"/>
          <w:lang w:val="hr-HR"/>
        </w:rPr>
        <w:t xml:space="preserve"> </w:t>
      </w:r>
      <w:r w:rsidRPr="00B1666C">
        <w:rPr>
          <w:rFonts w:cs="Arial"/>
          <w:lang w:val="hr-HR"/>
        </w:rPr>
        <w:t>građevina</w:t>
      </w:r>
      <w:r w:rsidRPr="00B1666C">
        <w:rPr>
          <w:rFonts w:cs="Arial"/>
          <w:spacing w:val="11"/>
          <w:lang w:val="hr-HR"/>
        </w:rPr>
        <w:t xml:space="preserve"> </w:t>
      </w:r>
      <w:r w:rsidRPr="00B1666C">
        <w:rPr>
          <w:rFonts w:cs="Arial"/>
          <w:lang w:val="hr-HR"/>
        </w:rPr>
        <w:t>sa</w:t>
      </w:r>
      <w:r w:rsidRPr="00B1666C">
        <w:rPr>
          <w:rFonts w:cs="Arial"/>
          <w:spacing w:val="45"/>
          <w:lang w:val="hr-HR"/>
        </w:rPr>
        <w:t xml:space="preserve"> </w:t>
      </w:r>
      <w:r w:rsidRPr="00B1666C">
        <w:rPr>
          <w:rFonts w:cs="Arial"/>
          <w:lang w:val="hr-HR"/>
        </w:rPr>
        <w:t>srednjim</w:t>
      </w:r>
      <w:r w:rsidRPr="00B1666C">
        <w:rPr>
          <w:rFonts w:cs="Arial"/>
          <w:spacing w:val="12"/>
          <w:lang w:val="hr-HR"/>
        </w:rPr>
        <w:t xml:space="preserve"> </w:t>
      </w:r>
      <w:r w:rsidRPr="00B1666C">
        <w:rPr>
          <w:rFonts w:cs="Arial"/>
          <w:spacing w:val="-2"/>
          <w:lang w:val="hr-HR"/>
        </w:rPr>
        <w:t>ili</w:t>
      </w:r>
      <w:r w:rsidRPr="00B1666C">
        <w:rPr>
          <w:rFonts w:cs="Arial"/>
          <w:spacing w:val="10"/>
          <w:lang w:val="hr-HR"/>
        </w:rPr>
        <w:t xml:space="preserve"> </w:t>
      </w:r>
      <w:r w:rsidRPr="00B1666C">
        <w:rPr>
          <w:rFonts w:cs="Arial"/>
          <w:lang w:val="hr-HR"/>
        </w:rPr>
        <w:t>velikim</w:t>
      </w:r>
      <w:r w:rsidRPr="00B1666C">
        <w:rPr>
          <w:rFonts w:cs="Arial"/>
          <w:spacing w:val="12"/>
          <w:lang w:val="hr-HR"/>
        </w:rPr>
        <w:t xml:space="preserve"> </w:t>
      </w:r>
      <w:r w:rsidRPr="00B1666C">
        <w:rPr>
          <w:rFonts w:cs="Arial"/>
          <w:lang w:val="hr-HR"/>
        </w:rPr>
        <w:t>požarnim</w:t>
      </w:r>
      <w:r w:rsidRPr="00B1666C">
        <w:rPr>
          <w:rFonts w:cs="Arial"/>
          <w:spacing w:val="12"/>
          <w:lang w:val="hr-HR"/>
        </w:rPr>
        <w:t xml:space="preserve"> </w:t>
      </w:r>
      <w:r w:rsidRPr="00B1666C">
        <w:rPr>
          <w:rFonts w:cs="Arial"/>
          <w:lang w:val="hr-HR"/>
        </w:rPr>
        <w:t>opterećenjem</w:t>
      </w:r>
      <w:r w:rsidRPr="00B1666C">
        <w:rPr>
          <w:rFonts w:cs="Arial"/>
          <w:spacing w:val="12"/>
          <w:lang w:val="hr-HR"/>
        </w:rPr>
        <w:t xml:space="preserve"> </w:t>
      </w:r>
      <w:r w:rsidRPr="00B1666C">
        <w:rPr>
          <w:rFonts w:cs="Arial"/>
          <w:lang w:val="hr-HR"/>
        </w:rPr>
        <w:t>potrebno</w:t>
      </w:r>
      <w:r w:rsidRPr="00B1666C">
        <w:rPr>
          <w:rFonts w:cs="Arial"/>
          <w:spacing w:val="8"/>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međusobnu</w:t>
      </w:r>
      <w:r w:rsidRPr="00B1666C">
        <w:rPr>
          <w:rFonts w:cs="Arial"/>
          <w:spacing w:val="11"/>
          <w:lang w:val="hr-HR"/>
        </w:rPr>
        <w:t xml:space="preserve"> </w:t>
      </w:r>
      <w:r w:rsidRPr="00B1666C">
        <w:rPr>
          <w:rFonts w:cs="Arial"/>
          <w:lang w:val="hr-HR"/>
        </w:rPr>
        <w:t>sigurnosnu</w:t>
      </w:r>
      <w:r w:rsidRPr="00B1666C">
        <w:rPr>
          <w:rFonts w:cs="Arial"/>
          <w:spacing w:val="47"/>
          <w:lang w:val="hr-HR"/>
        </w:rPr>
        <w:t xml:space="preserve"> </w:t>
      </w:r>
      <w:r w:rsidRPr="00B1666C">
        <w:rPr>
          <w:rFonts w:cs="Arial"/>
          <w:lang w:val="hr-HR"/>
        </w:rPr>
        <w:t>udaljenost</w:t>
      </w:r>
      <w:r w:rsidRPr="00B1666C">
        <w:rPr>
          <w:rFonts w:cs="Arial"/>
          <w:spacing w:val="-11"/>
          <w:lang w:val="hr-HR"/>
        </w:rPr>
        <w:t xml:space="preserve"> </w:t>
      </w:r>
      <w:r w:rsidRPr="00B1666C">
        <w:rPr>
          <w:rFonts w:cs="Arial"/>
          <w:lang w:val="hr-HR"/>
        </w:rPr>
        <w:t>odrediti</w:t>
      </w:r>
      <w:r w:rsidRPr="00B1666C">
        <w:rPr>
          <w:rFonts w:cs="Arial"/>
          <w:spacing w:val="-10"/>
          <w:lang w:val="hr-HR"/>
        </w:rPr>
        <w:t xml:space="preserve"> </w:t>
      </w:r>
      <w:r w:rsidRPr="00B1666C">
        <w:rPr>
          <w:rFonts w:cs="Arial"/>
          <w:lang w:val="hr-HR"/>
        </w:rPr>
        <w:t>proračunom.</w:t>
      </w:r>
      <w:r w:rsidRPr="00B1666C">
        <w:rPr>
          <w:rFonts w:cs="Arial"/>
          <w:spacing w:val="-10"/>
          <w:lang w:val="hr-HR"/>
        </w:rPr>
        <w:t xml:space="preserve"> </w:t>
      </w:r>
      <w:r w:rsidRPr="00B1666C">
        <w:rPr>
          <w:rFonts w:cs="Arial"/>
          <w:lang w:val="hr-HR"/>
        </w:rPr>
        <w:t>Umjesto</w:t>
      </w:r>
      <w:r w:rsidRPr="00B1666C">
        <w:rPr>
          <w:rFonts w:cs="Arial"/>
          <w:spacing w:val="-12"/>
          <w:lang w:val="hr-HR"/>
        </w:rPr>
        <w:t xml:space="preserve"> </w:t>
      </w:r>
      <w:r w:rsidRPr="00B1666C">
        <w:rPr>
          <w:rFonts w:cs="Arial"/>
          <w:lang w:val="hr-HR"/>
        </w:rPr>
        <w:t>požarnog</w:t>
      </w:r>
      <w:r w:rsidRPr="00B1666C">
        <w:rPr>
          <w:rFonts w:cs="Arial"/>
          <w:spacing w:val="-12"/>
          <w:lang w:val="hr-HR"/>
        </w:rPr>
        <w:t xml:space="preserve"> </w:t>
      </w:r>
      <w:r w:rsidRPr="00B1666C">
        <w:rPr>
          <w:rFonts w:cs="Arial"/>
          <w:lang w:val="hr-HR"/>
        </w:rPr>
        <w:t>zida</w:t>
      </w:r>
      <w:r w:rsidRPr="00B1666C">
        <w:rPr>
          <w:rFonts w:cs="Arial"/>
          <w:spacing w:val="-12"/>
          <w:lang w:val="hr-HR"/>
        </w:rPr>
        <w:t xml:space="preserve"> </w:t>
      </w:r>
      <w:r w:rsidRPr="00B1666C">
        <w:rPr>
          <w:rFonts w:cs="Arial"/>
          <w:lang w:val="hr-HR"/>
        </w:rPr>
        <w:t>mogu</w:t>
      </w:r>
      <w:r w:rsidRPr="00B1666C">
        <w:rPr>
          <w:rFonts w:cs="Arial"/>
          <w:spacing w:val="-14"/>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izvesti</w:t>
      </w:r>
      <w:r w:rsidRPr="00B1666C">
        <w:rPr>
          <w:rFonts w:cs="Arial"/>
          <w:spacing w:val="-12"/>
          <w:lang w:val="hr-HR"/>
        </w:rPr>
        <w:t xml:space="preserve"> </w:t>
      </w:r>
      <w:r w:rsidRPr="00B1666C">
        <w:rPr>
          <w:rFonts w:cs="Arial"/>
          <w:lang w:val="hr-HR"/>
        </w:rPr>
        <w:t>vanjski</w:t>
      </w:r>
      <w:r w:rsidRPr="00B1666C">
        <w:rPr>
          <w:rFonts w:cs="Arial"/>
          <w:spacing w:val="-10"/>
          <w:lang w:val="hr-HR"/>
        </w:rPr>
        <w:t xml:space="preserve"> </w:t>
      </w:r>
      <w:r w:rsidRPr="00B1666C">
        <w:rPr>
          <w:rFonts w:cs="Arial"/>
          <w:lang w:val="hr-HR"/>
        </w:rPr>
        <w:t>zidovi</w:t>
      </w:r>
      <w:r w:rsidRPr="00B1666C">
        <w:rPr>
          <w:rFonts w:cs="Arial"/>
          <w:spacing w:val="65"/>
          <w:lang w:val="hr-HR"/>
        </w:rPr>
        <w:t xml:space="preserve"> </w:t>
      </w:r>
      <w:r w:rsidRPr="00B1666C">
        <w:rPr>
          <w:rFonts w:cs="Arial"/>
          <w:lang w:val="hr-HR"/>
        </w:rPr>
        <w:t>koji</w:t>
      </w:r>
      <w:r w:rsidRPr="00B1666C">
        <w:rPr>
          <w:rFonts w:cs="Arial"/>
          <w:spacing w:val="11"/>
          <w:lang w:val="hr-HR"/>
        </w:rPr>
        <w:t xml:space="preserve"> </w:t>
      </w:r>
      <w:r w:rsidRPr="00B1666C">
        <w:rPr>
          <w:rFonts w:cs="Arial"/>
          <w:lang w:val="hr-HR"/>
        </w:rPr>
        <w:t>tada</w:t>
      </w:r>
      <w:r w:rsidRPr="00B1666C">
        <w:rPr>
          <w:rFonts w:cs="Arial"/>
          <w:spacing w:val="10"/>
          <w:lang w:val="hr-HR"/>
        </w:rPr>
        <w:t xml:space="preserve"> </w:t>
      </w:r>
      <w:r w:rsidRPr="00B1666C">
        <w:rPr>
          <w:rFonts w:cs="Arial"/>
          <w:lang w:val="hr-HR"/>
        </w:rPr>
        <w:t>moraju</w:t>
      </w:r>
      <w:r w:rsidRPr="00B1666C">
        <w:rPr>
          <w:rFonts w:cs="Arial"/>
          <w:spacing w:val="10"/>
          <w:lang w:val="hr-HR"/>
        </w:rPr>
        <w:t xml:space="preserve"> </w:t>
      </w:r>
      <w:r w:rsidRPr="00B1666C">
        <w:rPr>
          <w:rFonts w:cs="Arial"/>
          <w:lang w:val="hr-HR"/>
        </w:rPr>
        <w:t>imati</w:t>
      </w:r>
      <w:r w:rsidRPr="00B1666C">
        <w:rPr>
          <w:rFonts w:cs="Arial"/>
          <w:spacing w:val="11"/>
          <w:lang w:val="hr-HR"/>
        </w:rPr>
        <w:t xml:space="preserve"> </w:t>
      </w:r>
      <w:r w:rsidRPr="00B1666C">
        <w:rPr>
          <w:rFonts w:cs="Arial"/>
          <w:lang w:val="hr-HR"/>
        </w:rPr>
        <w:t>istu</w:t>
      </w:r>
      <w:r w:rsidRPr="00B1666C">
        <w:rPr>
          <w:rFonts w:cs="Arial"/>
          <w:spacing w:val="12"/>
          <w:lang w:val="hr-HR"/>
        </w:rPr>
        <w:t xml:space="preserve"> </w:t>
      </w:r>
      <w:r w:rsidRPr="00B1666C">
        <w:rPr>
          <w:rFonts w:cs="Arial"/>
          <w:lang w:val="hr-HR"/>
        </w:rPr>
        <w:t>otpornost</w:t>
      </w:r>
      <w:r w:rsidRPr="00B1666C">
        <w:rPr>
          <w:rFonts w:cs="Arial"/>
          <w:spacing w:val="13"/>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požar</w:t>
      </w:r>
      <w:r w:rsidRPr="00B1666C">
        <w:rPr>
          <w:rFonts w:cs="Arial"/>
          <w:spacing w:val="13"/>
          <w:lang w:val="hr-HR"/>
        </w:rPr>
        <w:t xml:space="preserve"> </w:t>
      </w:r>
      <w:r w:rsidRPr="00B1666C">
        <w:rPr>
          <w:rFonts w:cs="Arial"/>
          <w:spacing w:val="-2"/>
          <w:lang w:val="hr-HR"/>
        </w:rPr>
        <w:t>koju</w:t>
      </w:r>
      <w:r w:rsidRPr="00B1666C">
        <w:rPr>
          <w:rFonts w:cs="Arial"/>
          <w:spacing w:val="12"/>
          <w:lang w:val="hr-HR"/>
        </w:rPr>
        <w:t xml:space="preserve"> </w:t>
      </w:r>
      <w:r w:rsidRPr="00B1666C">
        <w:rPr>
          <w:rFonts w:cs="Arial"/>
          <w:lang w:val="hr-HR"/>
        </w:rPr>
        <w:t>bi</w:t>
      </w:r>
      <w:r w:rsidRPr="00B1666C">
        <w:rPr>
          <w:rFonts w:cs="Arial"/>
          <w:spacing w:val="11"/>
          <w:lang w:val="hr-HR"/>
        </w:rPr>
        <w:t xml:space="preserve"> </w:t>
      </w:r>
      <w:r w:rsidRPr="00B1666C">
        <w:rPr>
          <w:rFonts w:cs="Arial"/>
          <w:lang w:val="hr-HR"/>
        </w:rPr>
        <w:t>imao</w:t>
      </w:r>
      <w:r w:rsidRPr="00B1666C">
        <w:rPr>
          <w:rFonts w:cs="Arial"/>
          <w:spacing w:val="12"/>
          <w:lang w:val="hr-HR"/>
        </w:rPr>
        <w:t xml:space="preserve"> </w:t>
      </w:r>
      <w:r w:rsidRPr="00B1666C">
        <w:rPr>
          <w:rFonts w:cs="Arial"/>
          <w:lang w:val="hr-HR"/>
        </w:rPr>
        <w:t>požarni</w:t>
      </w:r>
      <w:r w:rsidRPr="00B1666C">
        <w:rPr>
          <w:rFonts w:cs="Arial"/>
          <w:spacing w:val="11"/>
          <w:lang w:val="hr-HR"/>
        </w:rPr>
        <w:t xml:space="preserve"> </w:t>
      </w:r>
      <w:r w:rsidRPr="00B1666C">
        <w:rPr>
          <w:rFonts w:cs="Arial"/>
          <w:lang w:val="hr-HR"/>
        </w:rPr>
        <w:t>zid,</w:t>
      </w:r>
      <w:r w:rsidRPr="00B1666C">
        <w:rPr>
          <w:rFonts w:cs="Arial"/>
          <w:spacing w:val="13"/>
          <w:lang w:val="hr-HR"/>
        </w:rPr>
        <w:t xml:space="preserve"> </w:t>
      </w:r>
      <w:r w:rsidRPr="00B1666C">
        <w:rPr>
          <w:rFonts w:cs="Arial"/>
          <w:lang w:val="hr-HR"/>
        </w:rPr>
        <w:t>a</w:t>
      </w:r>
      <w:r w:rsidRPr="00B1666C">
        <w:rPr>
          <w:rFonts w:cs="Arial"/>
          <w:spacing w:val="7"/>
          <w:lang w:val="hr-HR"/>
        </w:rPr>
        <w:t xml:space="preserve"> </w:t>
      </w:r>
      <w:r w:rsidRPr="00B1666C">
        <w:rPr>
          <w:rFonts w:cs="Arial"/>
          <w:lang w:val="hr-HR"/>
        </w:rPr>
        <w:t>eventualni</w:t>
      </w:r>
      <w:r w:rsidRPr="00B1666C">
        <w:rPr>
          <w:rFonts w:cs="Arial"/>
          <w:spacing w:val="59"/>
          <w:lang w:val="hr-HR"/>
        </w:rPr>
        <w:t xml:space="preserve"> </w:t>
      </w:r>
      <w:r w:rsidRPr="00B1666C">
        <w:rPr>
          <w:rFonts w:cs="Arial"/>
          <w:lang w:val="hr-HR"/>
        </w:rPr>
        <w:t>otvori u</w:t>
      </w:r>
      <w:r w:rsidRPr="00B1666C">
        <w:rPr>
          <w:rFonts w:cs="Arial"/>
          <w:spacing w:val="-2"/>
          <w:lang w:val="hr-HR"/>
        </w:rPr>
        <w:t xml:space="preserve"> </w:t>
      </w:r>
      <w:r w:rsidRPr="00B1666C">
        <w:rPr>
          <w:rFonts w:cs="Arial"/>
          <w:lang w:val="hr-HR"/>
        </w:rPr>
        <w:t>vanjskim zidovima moraju</w:t>
      </w:r>
      <w:r w:rsidRPr="00B1666C">
        <w:rPr>
          <w:rFonts w:cs="Arial"/>
          <w:spacing w:val="-2"/>
          <w:lang w:val="hr-HR"/>
        </w:rPr>
        <w:t xml:space="preserve"> </w:t>
      </w:r>
      <w:r w:rsidRPr="00B1666C">
        <w:rPr>
          <w:rFonts w:cs="Arial"/>
          <w:lang w:val="hr-HR"/>
        </w:rPr>
        <w:t>imati otpornost na požar kao i</w:t>
      </w:r>
      <w:r w:rsidRPr="00B1666C">
        <w:rPr>
          <w:rFonts w:cs="Arial"/>
          <w:spacing w:val="-3"/>
          <w:lang w:val="hr-HR"/>
        </w:rPr>
        <w:t xml:space="preserve"> </w:t>
      </w:r>
      <w:r w:rsidRPr="00B1666C">
        <w:rPr>
          <w:rFonts w:cs="Arial"/>
          <w:lang w:val="hr-HR"/>
        </w:rPr>
        <w:t>vanjski zidovi.</w:t>
      </w:r>
    </w:p>
    <w:p w:rsidR="00B1666C" w:rsidRPr="00B1666C" w:rsidRDefault="00B1666C" w:rsidP="00B1666C">
      <w:pPr>
        <w:pStyle w:val="BodyText"/>
        <w:ind w:left="1195" w:hanging="425"/>
        <w:jc w:val="both"/>
        <w:rPr>
          <w:rFonts w:cs="Arial"/>
          <w:lang w:val="hr-HR"/>
        </w:rPr>
      </w:pPr>
      <w:r w:rsidRPr="00B1666C">
        <w:rPr>
          <w:rFonts w:cs="Arial"/>
          <w:spacing w:val="-1"/>
          <w:lang w:val="hr-HR"/>
        </w:rPr>
        <w:t>15.</w:t>
      </w:r>
      <w:r w:rsidRPr="00B1666C">
        <w:rPr>
          <w:rFonts w:cs="Arial"/>
          <w:spacing w:val="-1"/>
          <w:lang w:val="hr-HR"/>
        </w:rPr>
        <w:tab/>
      </w:r>
      <w:r w:rsidRPr="00B1666C">
        <w:rPr>
          <w:rFonts w:cs="Arial"/>
          <w:lang w:val="hr-HR"/>
        </w:rPr>
        <w:t>Radi</w:t>
      </w:r>
      <w:r w:rsidRPr="00B1666C">
        <w:rPr>
          <w:rFonts w:cs="Arial"/>
          <w:spacing w:val="14"/>
          <w:lang w:val="hr-HR"/>
        </w:rPr>
        <w:t xml:space="preserve"> </w:t>
      </w:r>
      <w:r w:rsidRPr="00B1666C">
        <w:rPr>
          <w:rFonts w:cs="Arial"/>
          <w:lang w:val="hr-HR"/>
        </w:rPr>
        <w:t>omogućavanja</w:t>
      </w:r>
      <w:r w:rsidRPr="00B1666C">
        <w:rPr>
          <w:rFonts w:cs="Arial"/>
          <w:spacing w:val="12"/>
          <w:lang w:val="hr-HR"/>
        </w:rPr>
        <w:t xml:space="preserve"> </w:t>
      </w:r>
      <w:r w:rsidRPr="00B1666C">
        <w:rPr>
          <w:rFonts w:cs="Arial"/>
          <w:lang w:val="hr-HR"/>
        </w:rPr>
        <w:t>spašavanja</w:t>
      </w:r>
      <w:r w:rsidRPr="00B1666C">
        <w:rPr>
          <w:rFonts w:cs="Arial"/>
          <w:spacing w:val="14"/>
          <w:lang w:val="hr-HR"/>
        </w:rPr>
        <w:t xml:space="preserve"> </w:t>
      </w:r>
      <w:r w:rsidRPr="00B1666C">
        <w:rPr>
          <w:rFonts w:cs="Arial"/>
          <w:lang w:val="hr-HR"/>
        </w:rPr>
        <w:t>osoba</w:t>
      </w:r>
      <w:r w:rsidRPr="00B1666C">
        <w:rPr>
          <w:rFonts w:cs="Arial"/>
          <w:spacing w:val="12"/>
          <w:lang w:val="hr-HR"/>
        </w:rPr>
        <w:t xml:space="preserve"> </w:t>
      </w:r>
      <w:r w:rsidRPr="00B1666C">
        <w:rPr>
          <w:rFonts w:cs="Arial"/>
          <w:lang w:val="hr-HR"/>
        </w:rPr>
        <w:t>iz</w:t>
      </w:r>
      <w:r w:rsidRPr="00B1666C">
        <w:rPr>
          <w:rFonts w:cs="Arial"/>
          <w:spacing w:val="13"/>
          <w:lang w:val="hr-HR"/>
        </w:rPr>
        <w:t xml:space="preserve"> </w:t>
      </w:r>
      <w:r w:rsidRPr="00B1666C">
        <w:rPr>
          <w:rFonts w:cs="Arial"/>
          <w:lang w:val="hr-HR"/>
        </w:rPr>
        <w:t>građevina</w:t>
      </w:r>
      <w:r w:rsidRPr="00B1666C">
        <w:rPr>
          <w:rFonts w:cs="Arial"/>
          <w:spacing w:val="14"/>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gašenja</w:t>
      </w:r>
      <w:r w:rsidRPr="00B1666C">
        <w:rPr>
          <w:rFonts w:cs="Arial"/>
          <w:spacing w:val="12"/>
          <w:lang w:val="hr-HR"/>
        </w:rPr>
        <w:t xml:space="preserve"> </w:t>
      </w:r>
      <w:r w:rsidRPr="00B1666C">
        <w:rPr>
          <w:rFonts w:cs="Arial"/>
          <w:lang w:val="hr-HR"/>
        </w:rPr>
        <w:t>požara</w:t>
      </w:r>
      <w:r w:rsidRPr="00B1666C">
        <w:rPr>
          <w:rFonts w:cs="Arial"/>
          <w:spacing w:val="15"/>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građevini</w:t>
      </w:r>
      <w:r w:rsidRPr="00B1666C">
        <w:rPr>
          <w:rFonts w:cs="Arial"/>
          <w:spacing w:val="11"/>
          <w:lang w:val="hr-HR"/>
        </w:rPr>
        <w:t xml:space="preserve"> </w:t>
      </w:r>
      <w:r w:rsidRPr="00B1666C">
        <w:rPr>
          <w:rFonts w:cs="Arial"/>
          <w:lang w:val="hr-HR"/>
        </w:rPr>
        <w:t>i</w:t>
      </w:r>
      <w:r w:rsidRPr="00B1666C">
        <w:rPr>
          <w:rFonts w:cs="Arial"/>
          <w:spacing w:val="69"/>
          <w:lang w:val="hr-HR"/>
        </w:rPr>
        <w:t xml:space="preserve"> </w:t>
      </w:r>
      <w:r w:rsidRPr="00B1666C">
        <w:rPr>
          <w:rFonts w:cs="Arial"/>
          <w:lang w:val="hr-HR"/>
        </w:rPr>
        <w:t>otvorenom</w:t>
      </w:r>
      <w:r w:rsidRPr="00B1666C">
        <w:rPr>
          <w:rFonts w:cs="Arial"/>
          <w:spacing w:val="19"/>
          <w:lang w:val="hr-HR"/>
        </w:rPr>
        <w:t xml:space="preserve"> </w:t>
      </w:r>
      <w:r w:rsidRPr="00B1666C">
        <w:rPr>
          <w:rFonts w:cs="Arial"/>
          <w:lang w:val="hr-HR"/>
        </w:rPr>
        <w:t>prostoru,</w:t>
      </w:r>
      <w:r w:rsidRPr="00B1666C">
        <w:rPr>
          <w:rFonts w:cs="Arial"/>
          <w:spacing w:val="17"/>
          <w:lang w:val="hr-HR"/>
        </w:rPr>
        <w:t xml:space="preserve"> </w:t>
      </w:r>
      <w:r w:rsidRPr="00B1666C">
        <w:rPr>
          <w:rFonts w:cs="Arial"/>
          <w:lang w:val="hr-HR"/>
        </w:rPr>
        <w:t>građevina</w:t>
      </w:r>
      <w:r w:rsidRPr="00B1666C">
        <w:rPr>
          <w:rFonts w:cs="Arial"/>
          <w:spacing w:val="18"/>
          <w:lang w:val="hr-HR"/>
        </w:rPr>
        <w:t xml:space="preserve"> </w:t>
      </w:r>
      <w:r w:rsidRPr="00B1666C">
        <w:rPr>
          <w:rFonts w:cs="Arial"/>
          <w:lang w:val="hr-HR"/>
        </w:rPr>
        <w:t>mora</w:t>
      </w:r>
      <w:r w:rsidRPr="00B1666C">
        <w:rPr>
          <w:rFonts w:cs="Arial"/>
          <w:spacing w:val="19"/>
          <w:lang w:val="hr-HR"/>
        </w:rPr>
        <w:t xml:space="preserve"> </w:t>
      </w:r>
      <w:r w:rsidRPr="00B1666C">
        <w:rPr>
          <w:rFonts w:cs="Arial"/>
          <w:lang w:val="hr-HR"/>
        </w:rPr>
        <w:t>imati</w:t>
      </w:r>
      <w:r w:rsidRPr="00B1666C">
        <w:rPr>
          <w:rFonts w:cs="Arial"/>
          <w:spacing w:val="18"/>
          <w:lang w:val="hr-HR"/>
        </w:rPr>
        <w:t xml:space="preserve"> </w:t>
      </w:r>
      <w:r w:rsidRPr="00B1666C">
        <w:rPr>
          <w:rFonts w:cs="Arial"/>
          <w:lang w:val="hr-HR"/>
        </w:rPr>
        <w:t>vatrogasni</w:t>
      </w:r>
      <w:r w:rsidRPr="00B1666C">
        <w:rPr>
          <w:rFonts w:cs="Arial"/>
          <w:spacing w:val="17"/>
          <w:lang w:val="hr-HR"/>
        </w:rPr>
        <w:t xml:space="preserve"> </w:t>
      </w:r>
      <w:r w:rsidRPr="00B1666C">
        <w:rPr>
          <w:rFonts w:cs="Arial"/>
          <w:lang w:val="hr-HR"/>
        </w:rPr>
        <w:t>pristup</w:t>
      </w:r>
      <w:r w:rsidRPr="00B1666C">
        <w:rPr>
          <w:rFonts w:cs="Arial"/>
          <w:spacing w:val="16"/>
          <w:lang w:val="hr-HR"/>
        </w:rPr>
        <w:t xml:space="preserve"> </w:t>
      </w:r>
      <w:r w:rsidRPr="00B1666C">
        <w:rPr>
          <w:rFonts w:cs="Arial"/>
          <w:lang w:val="hr-HR"/>
        </w:rPr>
        <w:t>prema</w:t>
      </w:r>
      <w:r w:rsidRPr="00B1666C">
        <w:rPr>
          <w:rFonts w:cs="Arial"/>
          <w:spacing w:val="16"/>
          <w:lang w:val="hr-HR"/>
        </w:rPr>
        <w:t xml:space="preserve"> </w:t>
      </w:r>
      <w:r w:rsidRPr="00B1666C">
        <w:rPr>
          <w:rFonts w:cs="Arial"/>
          <w:lang w:val="hr-HR"/>
        </w:rPr>
        <w:t>posebnim</w:t>
      </w:r>
      <w:r w:rsidRPr="00B1666C">
        <w:rPr>
          <w:rFonts w:cs="Arial"/>
          <w:spacing w:val="45"/>
          <w:lang w:val="hr-HR"/>
        </w:rPr>
        <w:t xml:space="preserve"> </w:t>
      </w:r>
      <w:r w:rsidRPr="00B1666C">
        <w:rPr>
          <w:rFonts w:cs="Arial"/>
          <w:lang w:val="hr-HR"/>
        </w:rPr>
        <w:t>propisima, a</w:t>
      </w:r>
      <w:r w:rsidRPr="00B1666C">
        <w:rPr>
          <w:rFonts w:cs="Arial"/>
          <w:spacing w:val="-4"/>
          <w:lang w:val="hr-HR"/>
        </w:rPr>
        <w:t xml:space="preserve"> </w:t>
      </w:r>
      <w:r w:rsidRPr="00B1666C">
        <w:rPr>
          <w:rFonts w:cs="Arial"/>
          <w:lang w:val="hr-HR"/>
        </w:rPr>
        <w:t>prilikom gradnje</w:t>
      </w:r>
      <w:r w:rsidRPr="00B1666C">
        <w:rPr>
          <w:rFonts w:cs="Arial"/>
          <w:spacing w:val="-2"/>
          <w:lang w:val="hr-HR"/>
        </w:rPr>
        <w:t xml:space="preserve"> ili</w:t>
      </w:r>
      <w:r w:rsidRPr="00B1666C">
        <w:rPr>
          <w:rFonts w:cs="Arial"/>
          <w:spacing w:val="-3"/>
          <w:lang w:val="hr-HR"/>
        </w:rPr>
        <w:t xml:space="preserve"> </w:t>
      </w:r>
      <w:r w:rsidRPr="00B1666C">
        <w:rPr>
          <w:rFonts w:cs="Arial"/>
          <w:lang w:val="hr-HR"/>
        </w:rPr>
        <w:t>rekonstrukcije</w:t>
      </w:r>
      <w:r w:rsidRPr="00B1666C">
        <w:rPr>
          <w:rFonts w:cs="Arial"/>
          <w:spacing w:val="-2"/>
          <w:lang w:val="hr-HR"/>
        </w:rPr>
        <w:t xml:space="preserve"> </w:t>
      </w:r>
      <w:r w:rsidRPr="00B1666C">
        <w:rPr>
          <w:rFonts w:cs="Arial"/>
          <w:lang w:val="hr-HR"/>
        </w:rPr>
        <w:t>vodoopskrbnih</w:t>
      </w:r>
      <w:r w:rsidRPr="00B1666C">
        <w:rPr>
          <w:rFonts w:cs="Arial"/>
          <w:spacing w:val="-2"/>
          <w:lang w:val="hr-HR"/>
        </w:rPr>
        <w:t xml:space="preserve"> </w:t>
      </w:r>
      <w:r w:rsidRPr="00B1666C">
        <w:rPr>
          <w:rFonts w:cs="Arial"/>
          <w:lang w:val="hr-HR"/>
        </w:rPr>
        <w:t>mreža</w:t>
      </w:r>
      <w:r w:rsidRPr="00B1666C">
        <w:rPr>
          <w:rFonts w:cs="Arial"/>
          <w:spacing w:val="-5"/>
          <w:lang w:val="hr-HR"/>
        </w:rPr>
        <w:t xml:space="preserve"> </w:t>
      </w:r>
      <w:r w:rsidRPr="00B1666C">
        <w:rPr>
          <w:rFonts w:cs="Arial"/>
          <w:lang w:val="hr-HR"/>
        </w:rPr>
        <w:t>mora</w:t>
      </w:r>
      <w:r w:rsidRPr="00B1666C">
        <w:rPr>
          <w:rFonts w:cs="Arial"/>
          <w:spacing w:val="-4"/>
          <w:lang w:val="hr-HR"/>
        </w:rPr>
        <w:t xml:space="preserve"> </w:t>
      </w:r>
      <w:r w:rsidRPr="00B1666C">
        <w:rPr>
          <w:rFonts w:cs="Arial"/>
          <w:lang w:val="hr-HR"/>
        </w:rPr>
        <w:t>se, ako</w:t>
      </w:r>
      <w:r w:rsidRPr="00B1666C">
        <w:rPr>
          <w:rFonts w:cs="Arial"/>
          <w:spacing w:val="-5"/>
          <w:lang w:val="hr-HR"/>
        </w:rPr>
        <w:t xml:space="preserve"> </w:t>
      </w:r>
      <w:r w:rsidRPr="00B1666C">
        <w:rPr>
          <w:rFonts w:cs="Arial"/>
          <w:lang w:val="hr-HR"/>
        </w:rPr>
        <w:t>ne</w:t>
      </w:r>
      <w:r w:rsidRPr="00B1666C">
        <w:rPr>
          <w:rFonts w:cs="Arial"/>
          <w:spacing w:val="61"/>
          <w:lang w:val="hr-HR"/>
        </w:rPr>
        <w:t xml:space="preserve"> </w:t>
      </w:r>
      <w:r w:rsidRPr="00B1666C">
        <w:rPr>
          <w:rFonts w:cs="Arial"/>
          <w:lang w:val="hr-HR"/>
        </w:rPr>
        <w:t>postoji,</w:t>
      </w:r>
      <w:r w:rsidRPr="00B1666C">
        <w:rPr>
          <w:rFonts w:cs="Arial"/>
          <w:spacing w:val="32"/>
          <w:lang w:val="hr-HR"/>
        </w:rPr>
        <w:t xml:space="preserve"> </w:t>
      </w:r>
      <w:r w:rsidRPr="00B1666C">
        <w:rPr>
          <w:rFonts w:cs="Arial"/>
          <w:lang w:val="hr-HR"/>
        </w:rPr>
        <w:t>predvidjeti</w:t>
      </w:r>
      <w:r w:rsidRPr="00B1666C">
        <w:rPr>
          <w:rFonts w:cs="Arial"/>
          <w:spacing w:val="31"/>
          <w:lang w:val="hr-HR"/>
        </w:rPr>
        <w:t xml:space="preserve"> </w:t>
      </w:r>
      <w:r w:rsidRPr="00B1666C">
        <w:rPr>
          <w:rFonts w:cs="Arial"/>
          <w:lang w:val="hr-HR"/>
        </w:rPr>
        <w:t>vanjska</w:t>
      </w:r>
      <w:r w:rsidRPr="00B1666C">
        <w:rPr>
          <w:rFonts w:cs="Arial"/>
          <w:spacing w:val="31"/>
          <w:lang w:val="hr-HR"/>
        </w:rPr>
        <w:t xml:space="preserve"> </w:t>
      </w:r>
      <w:r w:rsidRPr="00B1666C">
        <w:rPr>
          <w:rFonts w:cs="Arial"/>
          <w:lang w:val="hr-HR"/>
        </w:rPr>
        <w:t>hidrantska</w:t>
      </w:r>
      <w:r w:rsidRPr="00B1666C">
        <w:rPr>
          <w:rFonts w:cs="Arial"/>
          <w:spacing w:val="29"/>
          <w:lang w:val="hr-HR"/>
        </w:rPr>
        <w:t xml:space="preserve"> </w:t>
      </w:r>
      <w:r w:rsidRPr="00B1666C">
        <w:rPr>
          <w:rFonts w:cs="Arial"/>
          <w:lang w:val="hr-HR"/>
        </w:rPr>
        <w:t>mreža.</w:t>
      </w:r>
      <w:r w:rsidRPr="00B1666C">
        <w:rPr>
          <w:rFonts w:cs="Arial"/>
          <w:spacing w:val="30"/>
          <w:lang w:val="hr-HR"/>
        </w:rPr>
        <w:t xml:space="preserve"> </w:t>
      </w:r>
      <w:r w:rsidRPr="00B1666C">
        <w:rPr>
          <w:rFonts w:cs="Arial"/>
          <w:lang w:val="hr-HR"/>
        </w:rPr>
        <w:t>To</w:t>
      </w:r>
      <w:r w:rsidRPr="00B1666C">
        <w:rPr>
          <w:rFonts w:cs="Arial"/>
          <w:spacing w:val="28"/>
          <w:lang w:val="hr-HR"/>
        </w:rPr>
        <w:t xml:space="preserve"> </w:t>
      </w:r>
      <w:r w:rsidRPr="00B1666C">
        <w:rPr>
          <w:rFonts w:cs="Arial"/>
          <w:lang w:val="hr-HR"/>
        </w:rPr>
        <w:t>se</w:t>
      </w:r>
      <w:r w:rsidRPr="00B1666C">
        <w:rPr>
          <w:rFonts w:cs="Arial"/>
          <w:spacing w:val="31"/>
          <w:lang w:val="hr-HR"/>
        </w:rPr>
        <w:t xml:space="preserve"> </w:t>
      </w:r>
      <w:r w:rsidRPr="00B1666C">
        <w:rPr>
          <w:rFonts w:cs="Arial"/>
          <w:lang w:val="hr-HR"/>
        </w:rPr>
        <w:t>posebno</w:t>
      </w:r>
      <w:r w:rsidRPr="00B1666C">
        <w:rPr>
          <w:rFonts w:cs="Arial"/>
          <w:spacing w:val="31"/>
          <w:lang w:val="hr-HR"/>
        </w:rPr>
        <w:t xml:space="preserve"> </w:t>
      </w:r>
      <w:r w:rsidRPr="00B1666C">
        <w:rPr>
          <w:rFonts w:cs="Arial"/>
          <w:lang w:val="hr-HR"/>
        </w:rPr>
        <w:t>odnosi</w:t>
      </w:r>
      <w:r w:rsidRPr="00B1666C">
        <w:rPr>
          <w:rFonts w:cs="Arial"/>
          <w:spacing w:val="30"/>
          <w:lang w:val="hr-HR"/>
        </w:rPr>
        <w:t xml:space="preserve"> </w:t>
      </w:r>
      <w:r w:rsidRPr="00B1666C">
        <w:rPr>
          <w:rFonts w:cs="Arial"/>
          <w:lang w:val="hr-HR"/>
        </w:rPr>
        <w:t>na</w:t>
      </w:r>
      <w:r w:rsidRPr="00B1666C">
        <w:rPr>
          <w:rFonts w:cs="Arial"/>
          <w:spacing w:val="29"/>
          <w:lang w:val="hr-HR"/>
        </w:rPr>
        <w:t xml:space="preserve"> </w:t>
      </w:r>
      <w:r w:rsidRPr="00B1666C">
        <w:rPr>
          <w:rFonts w:cs="Arial"/>
          <w:lang w:val="hr-HR"/>
        </w:rPr>
        <w:t>zaštićene</w:t>
      </w:r>
      <w:r w:rsidRPr="00B1666C">
        <w:rPr>
          <w:rFonts w:cs="Arial"/>
          <w:spacing w:val="73"/>
          <w:lang w:val="hr-HR"/>
        </w:rPr>
        <w:t xml:space="preserve"> </w:t>
      </w:r>
      <w:r w:rsidRPr="00B1666C">
        <w:rPr>
          <w:rFonts w:cs="Arial"/>
          <w:lang w:val="hr-HR"/>
        </w:rPr>
        <w:t>dijelove</w:t>
      </w:r>
      <w:r w:rsidRPr="00B1666C">
        <w:rPr>
          <w:rFonts w:cs="Arial"/>
          <w:spacing w:val="21"/>
          <w:lang w:val="hr-HR"/>
        </w:rPr>
        <w:t xml:space="preserve"> </w:t>
      </w:r>
      <w:r w:rsidRPr="00B1666C">
        <w:rPr>
          <w:rFonts w:cs="Arial"/>
          <w:lang w:val="hr-HR"/>
        </w:rPr>
        <w:t>prirode,</w:t>
      </w:r>
      <w:r w:rsidRPr="00B1666C">
        <w:rPr>
          <w:rFonts w:cs="Arial"/>
          <w:spacing w:val="21"/>
          <w:lang w:val="hr-HR"/>
        </w:rPr>
        <w:t xml:space="preserve"> </w:t>
      </w:r>
      <w:r w:rsidRPr="00B1666C">
        <w:rPr>
          <w:rFonts w:cs="Arial"/>
          <w:lang w:val="hr-HR"/>
        </w:rPr>
        <w:t>za</w:t>
      </w:r>
      <w:r w:rsidRPr="00B1666C">
        <w:rPr>
          <w:rFonts w:cs="Arial"/>
          <w:spacing w:val="22"/>
          <w:lang w:val="hr-HR"/>
        </w:rPr>
        <w:t xml:space="preserve"> </w:t>
      </w:r>
      <w:r w:rsidRPr="00B1666C">
        <w:rPr>
          <w:rFonts w:cs="Arial"/>
          <w:lang w:val="hr-HR"/>
        </w:rPr>
        <w:t>koje</w:t>
      </w:r>
      <w:r w:rsidRPr="00B1666C">
        <w:rPr>
          <w:rFonts w:cs="Arial"/>
          <w:spacing w:val="19"/>
          <w:lang w:val="hr-HR"/>
        </w:rPr>
        <w:t xml:space="preserve"> </w:t>
      </w:r>
      <w:r w:rsidRPr="00B1666C">
        <w:rPr>
          <w:rFonts w:cs="Arial"/>
          <w:lang w:val="hr-HR"/>
        </w:rPr>
        <w:t>je</w:t>
      </w:r>
      <w:r w:rsidRPr="00B1666C">
        <w:rPr>
          <w:rFonts w:cs="Arial"/>
          <w:spacing w:val="22"/>
          <w:lang w:val="hr-HR"/>
        </w:rPr>
        <w:t xml:space="preserve"> </w:t>
      </w:r>
      <w:r w:rsidRPr="00B1666C">
        <w:rPr>
          <w:rFonts w:cs="Arial"/>
          <w:lang w:val="hr-HR"/>
        </w:rPr>
        <w:t>potrebno</w:t>
      </w:r>
      <w:r w:rsidRPr="00B1666C">
        <w:rPr>
          <w:rFonts w:cs="Arial"/>
          <w:spacing w:val="21"/>
          <w:lang w:val="hr-HR"/>
        </w:rPr>
        <w:t xml:space="preserve"> </w:t>
      </w:r>
      <w:r w:rsidRPr="00B1666C">
        <w:rPr>
          <w:rFonts w:cs="Arial"/>
          <w:lang w:val="hr-HR"/>
        </w:rPr>
        <w:t>donijeti</w:t>
      </w:r>
      <w:r w:rsidRPr="00B1666C">
        <w:rPr>
          <w:rFonts w:cs="Arial"/>
          <w:spacing w:val="22"/>
          <w:lang w:val="hr-HR"/>
        </w:rPr>
        <w:t xml:space="preserve"> </w:t>
      </w:r>
      <w:r w:rsidRPr="00B1666C">
        <w:rPr>
          <w:rFonts w:cs="Arial"/>
          <w:lang w:val="hr-HR"/>
        </w:rPr>
        <w:t>procjene</w:t>
      </w:r>
      <w:r w:rsidRPr="00B1666C">
        <w:rPr>
          <w:rFonts w:cs="Arial"/>
          <w:spacing w:val="22"/>
          <w:lang w:val="hr-HR"/>
        </w:rPr>
        <w:t xml:space="preserve"> </w:t>
      </w:r>
      <w:r w:rsidRPr="00B1666C">
        <w:rPr>
          <w:rFonts w:cs="Arial"/>
          <w:lang w:val="hr-HR"/>
        </w:rPr>
        <w:t>ugroženosti</w:t>
      </w:r>
      <w:r w:rsidRPr="00B1666C">
        <w:rPr>
          <w:rFonts w:cs="Arial"/>
          <w:spacing w:val="21"/>
          <w:lang w:val="hr-HR"/>
        </w:rPr>
        <w:t xml:space="preserve"> </w:t>
      </w:r>
      <w:r w:rsidRPr="00B1666C">
        <w:rPr>
          <w:rFonts w:cs="Arial"/>
          <w:lang w:val="hr-HR"/>
        </w:rPr>
        <w:t>i</w:t>
      </w:r>
      <w:r w:rsidRPr="00B1666C">
        <w:rPr>
          <w:rFonts w:cs="Arial"/>
          <w:spacing w:val="21"/>
          <w:lang w:val="hr-HR"/>
        </w:rPr>
        <w:t xml:space="preserve"> </w:t>
      </w:r>
      <w:r w:rsidRPr="00B1666C">
        <w:rPr>
          <w:rFonts w:cs="Arial"/>
          <w:lang w:val="hr-HR"/>
        </w:rPr>
        <w:t>planove</w:t>
      </w:r>
      <w:r w:rsidRPr="00B1666C">
        <w:rPr>
          <w:rFonts w:cs="Arial"/>
          <w:spacing w:val="21"/>
          <w:lang w:val="hr-HR"/>
        </w:rPr>
        <w:t xml:space="preserve"> </w:t>
      </w:r>
      <w:r w:rsidRPr="00B1666C">
        <w:rPr>
          <w:rFonts w:cs="Arial"/>
          <w:lang w:val="hr-HR"/>
        </w:rPr>
        <w:t>zaštite</w:t>
      </w:r>
      <w:r w:rsidRPr="00B1666C">
        <w:rPr>
          <w:rFonts w:cs="Arial"/>
          <w:spacing w:val="67"/>
          <w:lang w:val="hr-HR"/>
        </w:rPr>
        <w:t xml:space="preserve"> </w:t>
      </w:r>
      <w:r w:rsidRPr="00B1666C">
        <w:rPr>
          <w:rFonts w:cs="Arial"/>
          <w:lang w:val="hr-HR"/>
        </w:rPr>
        <w:t>sukladno</w:t>
      </w:r>
      <w:r w:rsidRPr="00B1666C">
        <w:rPr>
          <w:rFonts w:cs="Arial"/>
          <w:spacing w:val="45"/>
          <w:lang w:val="hr-HR"/>
        </w:rPr>
        <w:t xml:space="preserve"> </w:t>
      </w:r>
      <w:r w:rsidRPr="00B1666C">
        <w:rPr>
          <w:rFonts w:cs="Arial"/>
          <w:lang w:val="hr-HR"/>
        </w:rPr>
        <w:t>posebnim</w:t>
      </w:r>
      <w:r w:rsidRPr="00B1666C">
        <w:rPr>
          <w:rFonts w:cs="Arial"/>
          <w:spacing w:val="47"/>
          <w:lang w:val="hr-HR"/>
        </w:rPr>
        <w:t xml:space="preserve"> </w:t>
      </w:r>
      <w:r w:rsidRPr="00B1666C">
        <w:rPr>
          <w:rFonts w:cs="Arial"/>
          <w:spacing w:val="-2"/>
          <w:lang w:val="hr-HR"/>
        </w:rPr>
        <w:t>propisima</w:t>
      </w:r>
      <w:r w:rsidRPr="00B1666C">
        <w:rPr>
          <w:rFonts w:cs="Arial"/>
          <w:spacing w:val="46"/>
          <w:lang w:val="hr-HR"/>
        </w:rPr>
        <w:t xml:space="preserve"> </w:t>
      </w:r>
      <w:r w:rsidRPr="00B1666C">
        <w:rPr>
          <w:rFonts w:cs="Arial"/>
          <w:lang w:val="hr-HR"/>
        </w:rPr>
        <w:t>i</w:t>
      </w:r>
      <w:r w:rsidRPr="00B1666C">
        <w:rPr>
          <w:rFonts w:cs="Arial"/>
          <w:spacing w:val="45"/>
          <w:lang w:val="hr-HR"/>
        </w:rPr>
        <w:t xml:space="preserve"> </w:t>
      </w:r>
      <w:r w:rsidRPr="00B1666C">
        <w:rPr>
          <w:rFonts w:cs="Arial"/>
          <w:lang w:val="hr-HR"/>
        </w:rPr>
        <w:t>na</w:t>
      </w:r>
      <w:r w:rsidRPr="00B1666C">
        <w:rPr>
          <w:rFonts w:cs="Arial"/>
          <w:spacing w:val="45"/>
          <w:lang w:val="hr-HR"/>
        </w:rPr>
        <w:t xml:space="preserve"> </w:t>
      </w:r>
      <w:r w:rsidRPr="00B1666C">
        <w:rPr>
          <w:rFonts w:cs="Arial"/>
          <w:lang w:val="hr-HR"/>
        </w:rPr>
        <w:t>iste</w:t>
      </w:r>
      <w:r w:rsidRPr="00B1666C">
        <w:rPr>
          <w:rFonts w:cs="Arial"/>
          <w:spacing w:val="43"/>
          <w:lang w:val="hr-HR"/>
        </w:rPr>
        <w:t xml:space="preserve"> </w:t>
      </w:r>
      <w:r w:rsidRPr="00B1666C">
        <w:rPr>
          <w:rFonts w:cs="Arial"/>
          <w:lang w:val="hr-HR"/>
        </w:rPr>
        <w:t>zatražiti</w:t>
      </w:r>
      <w:r w:rsidRPr="00B1666C">
        <w:rPr>
          <w:rFonts w:cs="Arial"/>
          <w:spacing w:val="46"/>
          <w:lang w:val="hr-HR"/>
        </w:rPr>
        <w:t xml:space="preserve"> </w:t>
      </w:r>
      <w:r w:rsidRPr="00B1666C">
        <w:rPr>
          <w:rFonts w:cs="Arial"/>
          <w:lang w:val="hr-HR"/>
        </w:rPr>
        <w:t>suglasnost</w:t>
      </w:r>
      <w:r w:rsidRPr="00B1666C">
        <w:rPr>
          <w:rFonts w:cs="Arial"/>
          <w:spacing w:val="44"/>
          <w:lang w:val="hr-HR"/>
        </w:rPr>
        <w:t xml:space="preserve"> </w:t>
      </w:r>
      <w:r w:rsidRPr="00B1666C">
        <w:rPr>
          <w:rFonts w:cs="Arial"/>
          <w:lang w:val="hr-HR"/>
        </w:rPr>
        <w:t>MUP-a.</w:t>
      </w:r>
      <w:r w:rsidRPr="00B1666C">
        <w:rPr>
          <w:rFonts w:cs="Arial"/>
          <w:spacing w:val="44"/>
          <w:lang w:val="hr-HR"/>
        </w:rPr>
        <w:t xml:space="preserve"> </w:t>
      </w:r>
      <w:r w:rsidRPr="00B1666C">
        <w:rPr>
          <w:rFonts w:cs="Arial"/>
          <w:lang w:val="hr-HR"/>
        </w:rPr>
        <w:t>Tu</w:t>
      </w:r>
      <w:r w:rsidRPr="00B1666C">
        <w:rPr>
          <w:rFonts w:cs="Arial"/>
          <w:spacing w:val="43"/>
          <w:lang w:val="hr-HR"/>
        </w:rPr>
        <w:t xml:space="preserve"> </w:t>
      </w:r>
      <w:r w:rsidRPr="00B1666C">
        <w:rPr>
          <w:rFonts w:cs="Arial"/>
          <w:lang w:val="hr-HR"/>
        </w:rPr>
        <w:t>je</w:t>
      </w:r>
      <w:r w:rsidRPr="00B1666C">
        <w:rPr>
          <w:rFonts w:cs="Arial"/>
          <w:spacing w:val="43"/>
          <w:lang w:val="hr-HR"/>
        </w:rPr>
        <w:t xml:space="preserve"> </w:t>
      </w:r>
      <w:r w:rsidRPr="00B1666C">
        <w:rPr>
          <w:rFonts w:cs="Arial"/>
          <w:lang w:val="hr-HR"/>
        </w:rPr>
        <w:t>zaštitu</w:t>
      </w:r>
      <w:r w:rsidRPr="00B1666C">
        <w:rPr>
          <w:rFonts w:cs="Arial"/>
          <w:spacing w:val="61"/>
          <w:lang w:val="hr-HR"/>
        </w:rPr>
        <w:t xml:space="preserve"> </w:t>
      </w:r>
      <w:r w:rsidRPr="00B1666C">
        <w:rPr>
          <w:rFonts w:cs="Arial"/>
          <w:lang w:val="hr-HR"/>
        </w:rPr>
        <w:t>potrebno</w:t>
      </w:r>
      <w:r w:rsidRPr="00B1666C">
        <w:rPr>
          <w:rFonts w:cs="Arial"/>
          <w:spacing w:val="-12"/>
          <w:lang w:val="hr-HR"/>
        </w:rPr>
        <w:t xml:space="preserve"> </w:t>
      </w:r>
      <w:r w:rsidRPr="00B1666C">
        <w:rPr>
          <w:rFonts w:cs="Arial"/>
          <w:lang w:val="hr-HR"/>
        </w:rPr>
        <w:t>planirati</w:t>
      </w:r>
      <w:r w:rsidRPr="00B1666C">
        <w:rPr>
          <w:rFonts w:cs="Arial"/>
          <w:spacing w:val="-12"/>
          <w:lang w:val="hr-HR"/>
        </w:rPr>
        <w:t xml:space="preserve"> </w:t>
      </w:r>
      <w:r w:rsidRPr="00B1666C">
        <w:rPr>
          <w:rFonts w:cs="Arial"/>
          <w:lang w:val="hr-HR"/>
        </w:rPr>
        <w:t>na</w:t>
      </w:r>
      <w:r w:rsidRPr="00B1666C">
        <w:rPr>
          <w:rFonts w:cs="Arial"/>
          <w:spacing w:val="-12"/>
          <w:lang w:val="hr-HR"/>
        </w:rPr>
        <w:t xml:space="preserve"> </w:t>
      </w:r>
      <w:r w:rsidRPr="00B1666C">
        <w:rPr>
          <w:rFonts w:cs="Arial"/>
          <w:lang w:val="hr-HR"/>
        </w:rPr>
        <w:t>šumskim</w:t>
      </w:r>
      <w:r w:rsidRPr="00B1666C">
        <w:rPr>
          <w:rFonts w:cs="Arial"/>
          <w:spacing w:val="-8"/>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poljoprivrednim</w:t>
      </w:r>
      <w:r w:rsidRPr="00B1666C">
        <w:rPr>
          <w:rFonts w:cs="Arial"/>
          <w:spacing w:val="-10"/>
          <w:lang w:val="hr-HR"/>
        </w:rPr>
        <w:t xml:space="preserve"> </w:t>
      </w:r>
      <w:r w:rsidRPr="00B1666C">
        <w:rPr>
          <w:rFonts w:cs="Arial"/>
          <w:lang w:val="hr-HR"/>
        </w:rPr>
        <w:t>područjima</w:t>
      </w:r>
      <w:r w:rsidRPr="00B1666C">
        <w:rPr>
          <w:rFonts w:cs="Arial"/>
          <w:spacing w:val="-12"/>
          <w:lang w:val="hr-HR"/>
        </w:rPr>
        <w:t xml:space="preserve"> </w:t>
      </w:r>
      <w:r w:rsidRPr="00B1666C">
        <w:rPr>
          <w:rFonts w:cs="Arial"/>
          <w:lang w:val="hr-HR"/>
        </w:rPr>
        <w:t>koja</w:t>
      </w:r>
      <w:r w:rsidRPr="00B1666C">
        <w:rPr>
          <w:rFonts w:cs="Arial"/>
          <w:spacing w:val="-12"/>
          <w:lang w:val="hr-HR"/>
        </w:rPr>
        <w:t xml:space="preserve"> </w:t>
      </w:r>
      <w:r w:rsidRPr="00B1666C">
        <w:rPr>
          <w:rFonts w:cs="Arial"/>
          <w:lang w:val="hr-HR"/>
        </w:rPr>
        <w:t>neposredno</w:t>
      </w:r>
      <w:r w:rsidRPr="00B1666C">
        <w:rPr>
          <w:rFonts w:cs="Arial"/>
          <w:spacing w:val="-9"/>
          <w:lang w:val="hr-HR"/>
        </w:rPr>
        <w:t xml:space="preserve"> </w:t>
      </w:r>
      <w:r w:rsidRPr="00B1666C">
        <w:rPr>
          <w:rFonts w:cs="Arial"/>
          <w:lang w:val="hr-HR"/>
        </w:rPr>
        <w:t>okružuju</w:t>
      </w:r>
      <w:r w:rsidRPr="00B1666C">
        <w:rPr>
          <w:rFonts w:cs="Arial"/>
          <w:spacing w:val="51"/>
          <w:lang w:val="hr-HR"/>
        </w:rPr>
        <w:t xml:space="preserve"> </w:t>
      </w:r>
      <w:r w:rsidRPr="00B1666C">
        <w:rPr>
          <w:rFonts w:cs="Arial"/>
          <w:lang w:val="hr-HR"/>
        </w:rPr>
        <w:t>gradsko</w:t>
      </w:r>
      <w:r w:rsidRPr="00B1666C">
        <w:rPr>
          <w:rFonts w:cs="Arial"/>
          <w:spacing w:val="37"/>
          <w:lang w:val="hr-HR"/>
        </w:rPr>
        <w:t xml:space="preserve"> </w:t>
      </w:r>
      <w:r w:rsidRPr="00B1666C">
        <w:rPr>
          <w:rFonts w:cs="Arial"/>
          <w:lang w:val="hr-HR"/>
        </w:rPr>
        <w:t>naselje.</w:t>
      </w:r>
      <w:r w:rsidRPr="00B1666C">
        <w:rPr>
          <w:rFonts w:cs="Arial"/>
          <w:spacing w:val="38"/>
          <w:lang w:val="hr-HR"/>
        </w:rPr>
        <w:t xml:space="preserve"> </w:t>
      </w:r>
      <w:r w:rsidRPr="00B1666C">
        <w:rPr>
          <w:rFonts w:cs="Arial"/>
          <w:lang w:val="hr-HR"/>
        </w:rPr>
        <w:t>Na</w:t>
      </w:r>
      <w:r w:rsidRPr="00B1666C">
        <w:rPr>
          <w:rFonts w:cs="Arial"/>
          <w:spacing w:val="37"/>
          <w:lang w:val="hr-HR"/>
        </w:rPr>
        <w:t xml:space="preserve"> </w:t>
      </w:r>
      <w:r w:rsidRPr="00B1666C">
        <w:rPr>
          <w:rFonts w:cs="Arial"/>
          <w:spacing w:val="-2"/>
          <w:lang w:val="hr-HR"/>
        </w:rPr>
        <w:t>tim</w:t>
      </w:r>
      <w:r w:rsidRPr="00B1666C">
        <w:rPr>
          <w:rFonts w:cs="Arial"/>
          <w:spacing w:val="38"/>
          <w:lang w:val="hr-HR"/>
        </w:rPr>
        <w:t xml:space="preserve"> </w:t>
      </w:r>
      <w:r w:rsidRPr="00B1666C">
        <w:rPr>
          <w:rFonts w:cs="Arial"/>
          <w:lang w:val="hr-HR"/>
        </w:rPr>
        <w:t>površinama</w:t>
      </w:r>
      <w:r w:rsidRPr="00B1666C">
        <w:rPr>
          <w:rFonts w:cs="Arial"/>
          <w:spacing w:val="35"/>
          <w:lang w:val="hr-HR"/>
        </w:rPr>
        <w:t xml:space="preserve"> </w:t>
      </w:r>
      <w:r w:rsidRPr="00B1666C">
        <w:rPr>
          <w:rFonts w:cs="Arial"/>
          <w:lang w:val="hr-HR"/>
        </w:rPr>
        <w:t>je</w:t>
      </w:r>
      <w:r w:rsidRPr="00B1666C">
        <w:rPr>
          <w:rFonts w:cs="Arial"/>
          <w:spacing w:val="37"/>
          <w:lang w:val="hr-HR"/>
        </w:rPr>
        <w:t xml:space="preserve"> </w:t>
      </w:r>
      <w:r w:rsidRPr="00B1666C">
        <w:rPr>
          <w:rFonts w:cs="Arial"/>
          <w:lang w:val="hr-HR"/>
        </w:rPr>
        <w:t>potrebno</w:t>
      </w:r>
      <w:r w:rsidRPr="00B1666C">
        <w:rPr>
          <w:rFonts w:cs="Arial"/>
          <w:spacing w:val="38"/>
          <w:lang w:val="hr-HR"/>
        </w:rPr>
        <w:t xml:space="preserve"> </w:t>
      </w:r>
      <w:r w:rsidRPr="00B1666C">
        <w:rPr>
          <w:rFonts w:cs="Arial"/>
          <w:lang w:val="hr-HR"/>
        </w:rPr>
        <w:t>predvidjeti</w:t>
      </w:r>
      <w:r w:rsidRPr="00B1666C">
        <w:rPr>
          <w:rFonts w:cs="Arial"/>
          <w:spacing w:val="36"/>
          <w:lang w:val="hr-HR"/>
        </w:rPr>
        <w:t xml:space="preserve"> </w:t>
      </w:r>
      <w:r w:rsidRPr="00B1666C">
        <w:rPr>
          <w:rFonts w:cs="Arial"/>
          <w:lang w:val="hr-HR"/>
        </w:rPr>
        <w:t>provođenje</w:t>
      </w:r>
      <w:r w:rsidRPr="00B1666C">
        <w:rPr>
          <w:rFonts w:cs="Arial"/>
          <w:spacing w:val="37"/>
          <w:lang w:val="hr-HR"/>
        </w:rPr>
        <w:t xml:space="preserve"> </w:t>
      </w:r>
      <w:r w:rsidRPr="00B1666C">
        <w:rPr>
          <w:rFonts w:cs="Arial"/>
          <w:lang w:val="hr-HR"/>
        </w:rPr>
        <w:t>svih</w:t>
      </w:r>
      <w:r w:rsidRPr="00B1666C">
        <w:rPr>
          <w:rFonts w:cs="Arial"/>
          <w:spacing w:val="53"/>
          <w:lang w:val="hr-HR"/>
        </w:rPr>
        <w:t xml:space="preserve"> </w:t>
      </w:r>
      <w:r w:rsidRPr="00B1666C">
        <w:rPr>
          <w:rFonts w:cs="Arial"/>
          <w:lang w:val="hr-HR"/>
        </w:rPr>
        <w:t>preventivnih</w:t>
      </w:r>
      <w:r w:rsidRPr="00B1666C">
        <w:rPr>
          <w:rFonts w:cs="Arial"/>
          <w:spacing w:val="-2"/>
          <w:lang w:val="hr-HR"/>
        </w:rPr>
        <w:t xml:space="preserve"> </w:t>
      </w:r>
      <w:r w:rsidRPr="00B1666C">
        <w:rPr>
          <w:rFonts w:cs="Arial"/>
          <w:lang w:val="hr-HR"/>
        </w:rPr>
        <w:t>mjera</w:t>
      </w:r>
      <w:r w:rsidRPr="00B1666C">
        <w:rPr>
          <w:rFonts w:cs="Arial"/>
          <w:spacing w:val="-2"/>
          <w:lang w:val="hr-HR"/>
        </w:rPr>
        <w:t xml:space="preserve"> </w:t>
      </w:r>
      <w:r w:rsidRPr="00B1666C">
        <w:rPr>
          <w:rFonts w:cs="Arial"/>
          <w:lang w:val="hr-HR"/>
        </w:rPr>
        <w:t>zaštite od požara, sukladno propisima.</w:t>
      </w:r>
    </w:p>
    <w:p w:rsidR="00B1666C" w:rsidRPr="00B1666C" w:rsidRDefault="00B1666C" w:rsidP="00B1666C">
      <w:pPr>
        <w:pStyle w:val="BodyText"/>
        <w:ind w:left="1195" w:hanging="425"/>
        <w:jc w:val="both"/>
        <w:rPr>
          <w:rFonts w:cs="Arial"/>
          <w:lang w:val="hr-HR"/>
        </w:rPr>
      </w:pPr>
      <w:r w:rsidRPr="00B1666C">
        <w:rPr>
          <w:rFonts w:cs="Arial"/>
          <w:spacing w:val="-1"/>
          <w:lang w:val="hr-HR"/>
        </w:rPr>
        <w:t>16.</w:t>
      </w:r>
      <w:r w:rsidRPr="00B1666C">
        <w:rPr>
          <w:rFonts w:cs="Arial"/>
          <w:spacing w:val="-1"/>
          <w:lang w:val="hr-HR"/>
        </w:rPr>
        <w:tab/>
      </w:r>
      <w:r w:rsidRPr="00B1666C">
        <w:rPr>
          <w:rFonts w:cs="Arial"/>
          <w:lang w:val="hr-HR"/>
        </w:rPr>
        <w:t>Pri</w:t>
      </w:r>
      <w:r w:rsidRPr="00B1666C">
        <w:rPr>
          <w:rFonts w:cs="Arial"/>
          <w:spacing w:val="9"/>
          <w:lang w:val="hr-HR"/>
        </w:rPr>
        <w:t xml:space="preserve"> </w:t>
      </w:r>
      <w:r w:rsidRPr="00B1666C">
        <w:rPr>
          <w:rFonts w:cs="Arial"/>
          <w:lang w:val="hr-HR"/>
        </w:rPr>
        <w:t>planiranju</w:t>
      </w:r>
      <w:r w:rsidRPr="00B1666C">
        <w:rPr>
          <w:rFonts w:cs="Arial"/>
          <w:spacing w:val="7"/>
          <w:lang w:val="hr-HR"/>
        </w:rPr>
        <w:t xml:space="preserve"> </w:t>
      </w:r>
      <w:r w:rsidRPr="00B1666C">
        <w:rPr>
          <w:rFonts w:cs="Arial"/>
          <w:lang w:val="hr-HR"/>
        </w:rPr>
        <w:t>skladišta</w:t>
      </w:r>
      <w:r w:rsidRPr="00B1666C">
        <w:rPr>
          <w:rFonts w:cs="Arial"/>
          <w:spacing w:val="7"/>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postrojenja</w:t>
      </w:r>
      <w:r w:rsidRPr="00B1666C">
        <w:rPr>
          <w:rFonts w:cs="Arial"/>
          <w:spacing w:val="10"/>
          <w:lang w:val="hr-HR"/>
        </w:rPr>
        <w:t xml:space="preserve"> </w:t>
      </w:r>
      <w:r w:rsidRPr="00B1666C">
        <w:rPr>
          <w:rFonts w:cs="Arial"/>
          <w:lang w:val="hr-HR"/>
        </w:rPr>
        <w:t>zapaljivih</w:t>
      </w:r>
      <w:r w:rsidRPr="00B1666C">
        <w:rPr>
          <w:rFonts w:cs="Arial"/>
          <w:spacing w:val="10"/>
          <w:lang w:val="hr-HR"/>
        </w:rPr>
        <w:t xml:space="preserve"> </w:t>
      </w:r>
      <w:r w:rsidRPr="00B1666C">
        <w:rPr>
          <w:rFonts w:cs="Arial"/>
          <w:lang w:val="hr-HR"/>
        </w:rPr>
        <w:t>tekućina</w:t>
      </w:r>
      <w:r w:rsidRPr="00B1666C">
        <w:rPr>
          <w:rFonts w:cs="Arial"/>
          <w:spacing w:val="9"/>
          <w:lang w:val="hr-HR"/>
        </w:rPr>
        <w:t xml:space="preserve"> </w:t>
      </w:r>
      <w:r w:rsidRPr="00B1666C">
        <w:rPr>
          <w:rFonts w:cs="Arial"/>
          <w:lang w:val="hr-HR"/>
        </w:rPr>
        <w:t>i</w:t>
      </w:r>
      <w:r w:rsidRPr="00B1666C">
        <w:rPr>
          <w:rFonts w:cs="Arial"/>
          <w:spacing w:val="9"/>
          <w:lang w:val="hr-HR"/>
        </w:rPr>
        <w:t xml:space="preserve"> </w:t>
      </w:r>
      <w:r w:rsidRPr="00B1666C">
        <w:rPr>
          <w:rFonts w:cs="Arial"/>
          <w:lang w:val="hr-HR"/>
        </w:rPr>
        <w:t>plinova</w:t>
      </w:r>
      <w:r w:rsidRPr="00B1666C">
        <w:rPr>
          <w:rFonts w:cs="Arial"/>
          <w:spacing w:val="7"/>
          <w:lang w:val="hr-HR"/>
        </w:rPr>
        <w:t xml:space="preserve"> </w:t>
      </w:r>
      <w:r w:rsidRPr="00B1666C">
        <w:rPr>
          <w:rFonts w:cs="Arial"/>
          <w:lang w:val="hr-HR"/>
        </w:rPr>
        <w:t>te</w:t>
      </w:r>
      <w:r w:rsidRPr="00B1666C">
        <w:rPr>
          <w:rFonts w:cs="Arial"/>
          <w:spacing w:val="10"/>
          <w:lang w:val="hr-HR"/>
        </w:rPr>
        <w:t xml:space="preserve"> </w:t>
      </w:r>
      <w:r w:rsidRPr="00B1666C">
        <w:rPr>
          <w:rFonts w:cs="Arial"/>
          <w:lang w:val="hr-HR"/>
        </w:rPr>
        <w:t>eksploziva,</w:t>
      </w:r>
      <w:r w:rsidRPr="00B1666C">
        <w:rPr>
          <w:rFonts w:cs="Arial"/>
          <w:spacing w:val="8"/>
          <w:lang w:val="hr-HR"/>
        </w:rPr>
        <w:t xml:space="preserve"> </w:t>
      </w:r>
      <w:r w:rsidRPr="00B1666C">
        <w:rPr>
          <w:rFonts w:cs="Arial"/>
          <w:lang w:val="hr-HR"/>
        </w:rPr>
        <w:t>treba</w:t>
      </w:r>
      <w:r w:rsidRPr="00B1666C">
        <w:rPr>
          <w:rFonts w:cs="Arial"/>
          <w:spacing w:val="57"/>
          <w:lang w:val="hr-HR"/>
        </w:rPr>
        <w:t xml:space="preserve"> </w:t>
      </w:r>
      <w:r w:rsidRPr="00B1666C">
        <w:rPr>
          <w:rFonts w:cs="Arial"/>
          <w:lang w:val="hr-HR"/>
        </w:rPr>
        <w:t>se pridržavati propisa.</w:t>
      </w:r>
    </w:p>
    <w:p w:rsidR="00B1666C" w:rsidRPr="00B1666C" w:rsidRDefault="00B1666C" w:rsidP="00B1666C">
      <w:pPr>
        <w:pStyle w:val="BodyText"/>
        <w:ind w:left="1195" w:hanging="425"/>
        <w:jc w:val="both"/>
        <w:rPr>
          <w:rFonts w:cs="Arial"/>
          <w:lang w:val="hr-HR"/>
        </w:rPr>
      </w:pPr>
      <w:r w:rsidRPr="00B1666C">
        <w:rPr>
          <w:rFonts w:cs="Arial"/>
          <w:spacing w:val="-1"/>
          <w:lang w:val="hr-HR"/>
        </w:rPr>
        <w:t>17.</w:t>
      </w:r>
      <w:r w:rsidRPr="00B1666C">
        <w:rPr>
          <w:rFonts w:cs="Arial"/>
          <w:spacing w:val="-1"/>
          <w:lang w:val="hr-HR"/>
        </w:rPr>
        <w:tab/>
      </w:r>
      <w:r w:rsidRPr="00B1666C">
        <w:rPr>
          <w:rFonts w:cs="Arial"/>
          <w:lang w:val="hr-HR"/>
        </w:rPr>
        <w:t>Deponije</w:t>
      </w:r>
      <w:r w:rsidRPr="00B1666C">
        <w:rPr>
          <w:rFonts w:cs="Arial"/>
          <w:spacing w:val="4"/>
          <w:lang w:val="hr-HR"/>
        </w:rPr>
        <w:t xml:space="preserve"> </w:t>
      </w:r>
      <w:r w:rsidRPr="00B1666C">
        <w:rPr>
          <w:rFonts w:cs="Arial"/>
          <w:lang w:val="hr-HR"/>
        </w:rPr>
        <w:t>komunalnog</w:t>
      </w:r>
      <w:r w:rsidRPr="00B1666C">
        <w:rPr>
          <w:rFonts w:cs="Arial"/>
          <w:spacing w:val="1"/>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krutog</w:t>
      </w:r>
      <w:r w:rsidRPr="00B1666C">
        <w:rPr>
          <w:rFonts w:cs="Arial"/>
          <w:spacing w:val="2"/>
          <w:lang w:val="hr-HR"/>
        </w:rPr>
        <w:t xml:space="preserve"> </w:t>
      </w:r>
      <w:r w:rsidRPr="00B1666C">
        <w:rPr>
          <w:rFonts w:cs="Arial"/>
          <w:lang w:val="hr-HR"/>
        </w:rPr>
        <w:t>otpada</w:t>
      </w:r>
      <w:r w:rsidRPr="00B1666C">
        <w:rPr>
          <w:rFonts w:cs="Arial"/>
          <w:spacing w:val="1"/>
          <w:lang w:val="hr-HR"/>
        </w:rPr>
        <w:t xml:space="preserve"> </w:t>
      </w:r>
      <w:r w:rsidRPr="00B1666C">
        <w:rPr>
          <w:rFonts w:cs="Arial"/>
          <w:lang w:val="hr-HR"/>
        </w:rPr>
        <w:t>potrebno</w:t>
      </w:r>
      <w:r w:rsidRPr="00B1666C">
        <w:rPr>
          <w:rFonts w:cs="Arial"/>
          <w:spacing w:val="2"/>
          <w:lang w:val="hr-HR"/>
        </w:rPr>
        <w:t xml:space="preserve"> </w:t>
      </w:r>
      <w:r w:rsidRPr="00B1666C">
        <w:rPr>
          <w:rFonts w:cs="Arial"/>
          <w:lang w:val="hr-HR"/>
        </w:rPr>
        <w:t>je</w:t>
      </w:r>
      <w:r w:rsidRPr="00B1666C">
        <w:rPr>
          <w:rFonts w:cs="Arial"/>
          <w:spacing w:val="1"/>
          <w:lang w:val="hr-HR"/>
        </w:rPr>
        <w:t xml:space="preserve"> </w:t>
      </w:r>
      <w:r w:rsidRPr="00B1666C">
        <w:rPr>
          <w:rFonts w:cs="Arial"/>
          <w:lang w:val="hr-HR"/>
        </w:rPr>
        <w:t>predvidjeti</w:t>
      </w:r>
      <w:r w:rsidRPr="00B1666C">
        <w:rPr>
          <w:rFonts w:cs="Arial"/>
          <w:spacing w:val="1"/>
          <w:lang w:val="hr-HR"/>
        </w:rPr>
        <w:t xml:space="preserve"> </w:t>
      </w:r>
      <w:r w:rsidRPr="00B1666C">
        <w:rPr>
          <w:rFonts w:cs="Arial"/>
          <w:lang w:val="hr-HR"/>
        </w:rPr>
        <w:t>na</w:t>
      </w:r>
      <w:r w:rsidRPr="00B1666C">
        <w:rPr>
          <w:rFonts w:cs="Arial"/>
          <w:spacing w:val="1"/>
          <w:lang w:val="hr-HR"/>
        </w:rPr>
        <w:t xml:space="preserve"> </w:t>
      </w:r>
      <w:r w:rsidRPr="00B1666C">
        <w:rPr>
          <w:rFonts w:cs="Arial"/>
          <w:lang w:val="hr-HR"/>
        </w:rPr>
        <w:t>mjestima</w:t>
      </w:r>
      <w:r w:rsidRPr="00B1666C">
        <w:rPr>
          <w:rFonts w:cs="Arial"/>
          <w:spacing w:val="1"/>
          <w:lang w:val="hr-HR"/>
        </w:rPr>
        <w:t xml:space="preserve"> </w:t>
      </w:r>
      <w:r w:rsidRPr="00B1666C">
        <w:rPr>
          <w:rFonts w:cs="Arial"/>
          <w:lang w:val="hr-HR"/>
        </w:rPr>
        <w:t>koja</w:t>
      </w:r>
      <w:r w:rsidRPr="00B1666C">
        <w:rPr>
          <w:rFonts w:cs="Arial"/>
          <w:spacing w:val="47"/>
          <w:lang w:val="hr-HR"/>
        </w:rPr>
        <w:t xml:space="preserve"> </w:t>
      </w:r>
      <w:r w:rsidRPr="00B1666C">
        <w:rPr>
          <w:rFonts w:cs="Arial"/>
          <w:lang w:val="hr-HR"/>
        </w:rPr>
        <w:t>udovoljavaju</w:t>
      </w:r>
      <w:r w:rsidRPr="00B1666C">
        <w:rPr>
          <w:rFonts w:cs="Arial"/>
          <w:spacing w:val="-2"/>
          <w:lang w:val="hr-HR"/>
        </w:rPr>
        <w:t xml:space="preserve"> </w:t>
      </w:r>
      <w:r w:rsidRPr="00B1666C">
        <w:rPr>
          <w:rFonts w:cs="Arial"/>
          <w:lang w:val="hr-HR"/>
        </w:rPr>
        <w:t>propisima.</w:t>
      </w:r>
    </w:p>
    <w:p w:rsidR="00B1666C" w:rsidRPr="00B1666C" w:rsidRDefault="00B1666C" w:rsidP="00B1666C">
      <w:pPr>
        <w:pStyle w:val="BodyText"/>
        <w:ind w:left="1195" w:hanging="425"/>
        <w:jc w:val="both"/>
        <w:rPr>
          <w:rFonts w:cs="Arial"/>
          <w:lang w:val="hr-HR"/>
        </w:rPr>
      </w:pPr>
      <w:r w:rsidRPr="00B1666C">
        <w:rPr>
          <w:rFonts w:cs="Arial"/>
          <w:spacing w:val="-1"/>
          <w:lang w:val="hr-HR"/>
        </w:rPr>
        <w:t>18.</w:t>
      </w:r>
      <w:r w:rsidRPr="00B1666C">
        <w:rPr>
          <w:rFonts w:cs="Arial"/>
          <w:spacing w:val="-1"/>
          <w:lang w:val="hr-HR"/>
        </w:rPr>
        <w:tab/>
      </w:r>
      <w:r w:rsidRPr="00B1666C">
        <w:rPr>
          <w:rFonts w:cs="Arial"/>
          <w:lang w:val="hr-HR"/>
        </w:rPr>
        <w:t>Za</w:t>
      </w:r>
      <w:r w:rsidRPr="00B1666C">
        <w:rPr>
          <w:rFonts w:cs="Arial"/>
          <w:spacing w:val="21"/>
          <w:lang w:val="hr-HR"/>
        </w:rPr>
        <w:t xml:space="preserve"> </w:t>
      </w:r>
      <w:r w:rsidRPr="00B1666C">
        <w:rPr>
          <w:rFonts w:cs="Arial"/>
          <w:lang w:val="hr-HR"/>
        </w:rPr>
        <w:t>svaku</w:t>
      </w:r>
      <w:r w:rsidRPr="00B1666C">
        <w:rPr>
          <w:rFonts w:cs="Arial"/>
          <w:spacing w:val="17"/>
          <w:lang w:val="hr-HR"/>
        </w:rPr>
        <w:t xml:space="preserve"> </w:t>
      </w:r>
      <w:r w:rsidRPr="00B1666C">
        <w:rPr>
          <w:rFonts w:cs="Arial"/>
          <w:lang w:val="hr-HR"/>
        </w:rPr>
        <w:t>složeniju</w:t>
      </w:r>
      <w:r w:rsidRPr="00B1666C">
        <w:rPr>
          <w:rFonts w:cs="Arial"/>
          <w:spacing w:val="19"/>
          <w:lang w:val="hr-HR"/>
        </w:rPr>
        <w:t xml:space="preserve"> </w:t>
      </w:r>
      <w:r w:rsidRPr="00B1666C">
        <w:rPr>
          <w:rFonts w:cs="Arial"/>
          <w:lang w:val="hr-HR"/>
        </w:rPr>
        <w:t>građevinu</w:t>
      </w:r>
      <w:r w:rsidRPr="00B1666C">
        <w:rPr>
          <w:rFonts w:cs="Arial"/>
          <w:spacing w:val="21"/>
          <w:lang w:val="hr-HR"/>
        </w:rPr>
        <w:t xml:space="preserve"> </w:t>
      </w:r>
      <w:r w:rsidRPr="00B1666C">
        <w:rPr>
          <w:rFonts w:cs="Arial"/>
          <w:spacing w:val="-2"/>
          <w:lang w:val="hr-HR"/>
        </w:rPr>
        <w:t>ili</w:t>
      </w:r>
      <w:r w:rsidRPr="00B1666C">
        <w:rPr>
          <w:rFonts w:cs="Arial"/>
          <w:spacing w:val="21"/>
          <w:lang w:val="hr-HR"/>
        </w:rPr>
        <w:t xml:space="preserve"> </w:t>
      </w:r>
      <w:r w:rsidRPr="00B1666C">
        <w:rPr>
          <w:rFonts w:cs="Arial"/>
          <w:lang w:val="hr-HR"/>
        </w:rPr>
        <w:t>građevinu</w:t>
      </w:r>
      <w:r w:rsidRPr="00B1666C">
        <w:rPr>
          <w:rFonts w:cs="Arial"/>
          <w:spacing w:val="19"/>
          <w:lang w:val="hr-HR"/>
        </w:rPr>
        <w:t xml:space="preserve"> </w:t>
      </w:r>
      <w:r w:rsidRPr="00B1666C">
        <w:rPr>
          <w:rFonts w:cs="Arial"/>
          <w:lang w:val="hr-HR"/>
        </w:rPr>
        <w:t>koja</w:t>
      </w:r>
      <w:r w:rsidRPr="00B1666C">
        <w:rPr>
          <w:rFonts w:cs="Arial"/>
          <w:spacing w:val="17"/>
          <w:lang w:val="hr-HR"/>
        </w:rPr>
        <w:t xml:space="preserve"> </w:t>
      </w:r>
      <w:r w:rsidRPr="00B1666C">
        <w:rPr>
          <w:rFonts w:cs="Arial"/>
          <w:lang w:val="hr-HR"/>
        </w:rPr>
        <w:t>spada</w:t>
      </w:r>
      <w:r w:rsidRPr="00B1666C">
        <w:rPr>
          <w:rFonts w:cs="Arial"/>
          <w:spacing w:val="21"/>
          <w:lang w:val="hr-HR"/>
        </w:rPr>
        <w:t xml:space="preserve"> </w:t>
      </w:r>
      <w:r w:rsidRPr="00B1666C">
        <w:rPr>
          <w:rFonts w:cs="Arial"/>
          <w:lang w:val="hr-HR"/>
        </w:rPr>
        <w:t>u</w:t>
      </w:r>
      <w:r w:rsidRPr="00B1666C">
        <w:rPr>
          <w:rFonts w:cs="Arial"/>
          <w:spacing w:val="19"/>
          <w:lang w:val="hr-HR"/>
        </w:rPr>
        <w:t xml:space="preserve"> </w:t>
      </w:r>
      <w:r w:rsidRPr="00B1666C">
        <w:rPr>
          <w:rFonts w:cs="Arial"/>
          <w:lang w:val="hr-HR"/>
        </w:rPr>
        <w:t>visoke</w:t>
      </w:r>
      <w:r w:rsidRPr="00B1666C">
        <w:rPr>
          <w:rFonts w:cs="Arial"/>
          <w:spacing w:val="19"/>
          <w:lang w:val="hr-HR"/>
        </w:rPr>
        <w:t xml:space="preserve"> </w:t>
      </w:r>
      <w:r w:rsidRPr="00B1666C">
        <w:rPr>
          <w:rFonts w:cs="Arial"/>
          <w:lang w:val="hr-HR"/>
        </w:rPr>
        <w:t>potrebno</w:t>
      </w:r>
      <w:r w:rsidRPr="00B1666C">
        <w:rPr>
          <w:rFonts w:cs="Arial"/>
          <w:spacing w:val="19"/>
          <w:lang w:val="hr-HR"/>
        </w:rPr>
        <w:t xml:space="preserve"> </w:t>
      </w:r>
      <w:r w:rsidRPr="00B1666C">
        <w:rPr>
          <w:rFonts w:cs="Arial"/>
          <w:lang w:val="hr-HR"/>
        </w:rPr>
        <w:t>je</w:t>
      </w:r>
      <w:r w:rsidRPr="00B1666C">
        <w:rPr>
          <w:rFonts w:cs="Arial"/>
          <w:spacing w:val="19"/>
          <w:lang w:val="hr-HR"/>
        </w:rPr>
        <w:t xml:space="preserve"> </w:t>
      </w:r>
      <w:r w:rsidRPr="00B1666C">
        <w:rPr>
          <w:rFonts w:cs="Arial"/>
          <w:lang w:val="hr-HR"/>
        </w:rPr>
        <w:t>ishoditi</w:t>
      </w:r>
      <w:r w:rsidRPr="00B1666C">
        <w:rPr>
          <w:rFonts w:cs="Arial"/>
          <w:spacing w:val="65"/>
          <w:lang w:val="hr-HR"/>
        </w:rPr>
        <w:t xml:space="preserve"> </w:t>
      </w:r>
      <w:r w:rsidRPr="00B1666C">
        <w:rPr>
          <w:rFonts w:cs="Arial"/>
          <w:lang w:val="hr-HR"/>
        </w:rPr>
        <w:t>posebne uvjete</w:t>
      </w:r>
      <w:r w:rsidRPr="00B1666C">
        <w:rPr>
          <w:rFonts w:cs="Arial"/>
          <w:spacing w:val="-2"/>
          <w:lang w:val="hr-HR"/>
        </w:rPr>
        <w:t xml:space="preserve"> </w:t>
      </w:r>
      <w:r w:rsidRPr="00B1666C">
        <w:rPr>
          <w:rFonts w:cs="Arial"/>
          <w:lang w:val="hr-HR"/>
        </w:rPr>
        <w:t>građenja</w:t>
      </w:r>
      <w:r w:rsidRPr="00B1666C">
        <w:rPr>
          <w:rFonts w:cs="Arial"/>
          <w:spacing w:val="-2"/>
          <w:lang w:val="hr-HR"/>
        </w:rPr>
        <w:t xml:space="preserve"> </w:t>
      </w:r>
      <w:r w:rsidRPr="00B1666C">
        <w:rPr>
          <w:rFonts w:cs="Arial"/>
          <w:lang w:val="hr-HR"/>
        </w:rPr>
        <w:t>iz</w:t>
      </w:r>
      <w:r w:rsidRPr="00B1666C">
        <w:rPr>
          <w:rFonts w:cs="Arial"/>
          <w:spacing w:val="1"/>
          <w:lang w:val="hr-HR"/>
        </w:rPr>
        <w:t xml:space="preserve"> </w:t>
      </w:r>
      <w:r w:rsidRPr="00B1666C">
        <w:rPr>
          <w:rFonts w:cs="Arial"/>
          <w:lang w:val="hr-HR"/>
        </w:rPr>
        <w:t>područja zaštite od</w:t>
      </w:r>
      <w:r w:rsidRPr="00B1666C">
        <w:rPr>
          <w:rFonts w:cs="Arial"/>
          <w:spacing w:val="-2"/>
          <w:lang w:val="hr-HR"/>
        </w:rPr>
        <w:t xml:space="preserve"> </w:t>
      </w:r>
      <w:r w:rsidRPr="00B1666C">
        <w:rPr>
          <w:rFonts w:cs="Arial"/>
          <w:lang w:val="hr-HR"/>
        </w:rPr>
        <w:t>požara.</w:t>
      </w:r>
    </w:p>
    <w:p w:rsidR="00B1666C" w:rsidRPr="00B1666C" w:rsidRDefault="00B1666C" w:rsidP="00B1666C">
      <w:pPr>
        <w:pStyle w:val="BodyText"/>
        <w:ind w:left="1195" w:hanging="425"/>
        <w:jc w:val="both"/>
        <w:rPr>
          <w:rFonts w:cs="Arial"/>
          <w:lang w:val="hr-HR"/>
        </w:rPr>
      </w:pPr>
      <w:r w:rsidRPr="00B1666C">
        <w:rPr>
          <w:rFonts w:cs="Arial"/>
          <w:spacing w:val="-1"/>
          <w:lang w:val="hr-HR"/>
        </w:rPr>
        <w:t>19.</w:t>
      </w:r>
      <w:r w:rsidRPr="00B1666C">
        <w:rPr>
          <w:rFonts w:cs="Arial"/>
          <w:spacing w:val="-1"/>
          <w:lang w:val="hr-HR"/>
        </w:rPr>
        <w:tab/>
      </w:r>
      <w:r w:rsidRPr="00B1666C">
        <w:rPr>
          <w:rFonts w:cs="Arial"/>
          <w:lang w:val="hr-HR"/>
        </w:rPr>
        <w:t>Na mjestima i</w:t>
      </w:r>
      <w:r w:rsidRPr="00B1666C">
        <w:rPr>
          <w:rFonts w:cs="Arial"/>
          <w:spacing w:val="-2"/>
          <w:lang w:val="hr-HR"/>
        </w:rPr>
        <w:t xml:space="preserve"> </w:t>
      </w:r>
      <w:r w:rsidRPr="00B1666C">
        <w:rPr>
          <w:rFonts w:cs="Arial"/>
          <w:lang w:val="hr-HR"/>
        </w:rPr>
        <w:t>trasama</w:t>
      </w:r>
      <w:r w:rsidRPr="00B1666C">
        <w:rPr>
          <w:rFonts w:cs="Arial"/>
          <w:spacing w:val="-2"/>
          <w:lang w:val="hr-HR"/>
        </w:rPr>
        <w:t xml:space="preserve"> </w:t>
      </w:r>
      <w:r w:rsidRPr="00B1666C">
        <w:rPr>
          <w:rFonts w:cs="Arial"/>
          <w:lang w:val="hr-HR"/>
        </w:rPr>
        <w:t>dalekovoda ne dopušta</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gradnja građevina.</w:t>
      </w:r>
    </w:p>
    <w:p w:rsidR="00B1666C" w:rsidRPr="00B1666C" w:rsidRDefault="00B1666C" w:rsidP="00B1666C">
      <w:pPr>
        <w:pStyle w:val="BodyText"/>
        <w:ind w:left="1195" w:hanging="425"/>
        <w:jc w:val="both"/>
        <w:rPr>
          <w:rFonts w:cs="Arial"/>
          <w:lang w:val="hr-HR"/>
        </w:rPr>
      </w:pPr>
      <w:r w:rsidRPr="00B1666C">
        <w:rPr>
          <w:rFonts w:cs="Arial"/>
          <w:spacing w:val="-1"/>
          <w:lang w:val="hr-HR"/>
        </w:rPr>
        <w:t>20.</w:t>
      </w:r>
      <w:r w:rsidRPr="00B1666C">
        <w:rPr>
          <w:rFonts w:cs="Arial"/>
          <w:spacing w:val="-1"/>
          <w:lang w:val="hr-HR"/>
        </w:rPr>
        <w:tab/>
      </w:r>
      <w:r w:rsidRPr="00B1666C">
        <w:rPr>
          <w:rFonts w:cs="Arial"/>
          <w:lang w:val="hr-HR"/>
        </w:rPr>
        <w:t>U</w:t>
      </w:r>
      <w:r w:rsidRPr="00B1666C">
        <w:rPr>
          <w:rFonts w:cs="Arial"/>
          <w:spacing w:val="33"/>
          <w:lang w:val="hr-HR"/>
        </w:rPr>
        <w:t xml:space="preserve"> </w:t>
      </w:r>
      <w:r w:rsidRPr="00B1666C">
        <w:rPr>
          <w:rFonts w:cs="Arial"/>
          <w:lang w:val="hr-HR"/>
        </w:rPr>
        <w:t>okviru</w:t>
      </w:r>
      <w:r w:rsidRPr="00B1666C">
        <w:rPr>
          <w:rFonts w:cs="Arial"/>
          <w:spacing w:val="34"/>
          <w:lang w:val="hr-HR"/>
        </w:rPr>
        <w:t xml:space="preserve"> </w:t>
      </w:r>
      <w:r w:rsidRPr="00B1666C">
        <w:rPr>
          <w:rFonts w:cs="Arial"/>
          <w:lang w:val="hr-HR"/>
        </w:rPr>
        <w:t>ugostiteljsko-turističkih</w:t>
      </w:r>
      <w:r w:rsidRPr="00B1666C">
        <w:rPr>
          <w:rFonts w:cs="Arial"/>
          <w:spacing w:val="34"/>
          <w:lang w:val="hr-HR"/>
        </w:rPr>
        <w:t xml:space="preserve"> </w:t>
      </w:r>
      <w:r w:rsidRPr="00B1666C">
        <w:rPr>
          <w:rFonts w:cs="Arial"/>
          <w:lang w:val="hr-HR"/>
        </w:rPr>
        <w:t>građevinskih</w:t>
      </w:r>
      <w:r w:rsidRPr="00B1666C">
        <w:rPr>
          <w:rFonts w:cs="Arial"/>
          <w:spacing w:val="34"/>
          <w:lang w:val="hr-HR"/>
        </w:rPr>
        <w:t xml:space="preserve"> </w:t>
      </w:r>
      <w:r w:rsidRPr="00B1666C">
        <w:rPr>
          <w:rFonts w:cs="Arial"/>
          <w:lang w:val="hr-HR"/>
        </w:rPr>
        <w:t>područja</w:t>
      </w:r>
      <w:r w:rsidRPr="00B1666C">
        <w:rPr>
          <w:rFonts w:cs="Arial"/>
          <w:spacing w:val="31"/>
          <w:lang w:val="hr-HR"/>
        </w:rPr>
        <w:t xml:space="preserve"> </w:t>
      </w:r>
      <w:r w:rsidRPr="00B1666C">
        <w:rPr>
          <w:rFonts w:cs="Arial"/>
          <w:lang w:val="hr-HR"/>
        </w:rPr>
        <w:t>moraju</w:t>
      </w:r>
      <w:r w:rsidRPr="00B1666C">
        <w:rPr>
          <w:rFonts w:cs="Arial"/>
          <w:spacing w:val="31"/>
          <w:lang w:val="hr-HR"/>
        </w:rPr>
        <w:t xml:space="preserve"> </w:t>
      </w:r>
      <w:r w:rsidRPr="00B1666C">
        <w:rPr>
          <w:rFonts w:cs="Arial"/>
          <w:lang w:val="hr-HR"/>
        </w:rPr>
        <w:t>se</w:t>
      </w:r>
      <w:r w:rsidRPr="00B1666C">
        <w:rPr>
          <w:rFonts w:cs="Arial"/>
          <w:spacing w:val="35"/>
          <w:lang w:val="hr-HR"/>
        </w:rPr>
        <w:t xml:space="preserve"> </w:t>
      </w:r>
      <w:r w:rsidRPr="00B1666C">
        <w:rPr>
          <w:rFonts w:cs="Arial"/>
          <w:lang w:val="hr-HR"/>
        </w:rPr>
        <w:t>poštovati</w:t>
      </w:r>
      <w:r w:rsidRPr="00B1666C">
        <w:rPr>
          <w:rFonts w:cs="Arial"/>
          <w:spacing w:val="34"/>
          <w:lang w:val="hr-HR"/>
        </w:rPr>
        <w:t xml:space="preserve"> </w:t>
      </w:r>
      <w:r w:rsidRPr="00B1666C">
        <w:rPr>
          <w:rFonts w:cs="Arial"/>
          <w:lang w:val="hr-HR"/>
        </w:rPr>
        <w:t>propisi</w:t>
      </w:r>
      <w:r w:rsidRPr="00B1666C">
        <w:rPr>
          <w:rFonts w:cs="Arial"/>
          <w:spacing w:val="65"/>
          <w:lang w:val="hr-HR"/>
        </w:rPr>
        <w:t xml:space="preserve"> </w:t>
      </w:r>
      <w:r w:rsidRPr="00B1666C">
        <w:rPr>
          <w:rFonts w:cs="Arial"/>
          <w:lang w:val="hr-HR"/>
        </w:rPr>
        <w:t>posebnih podzakonskih</w:t>
      </w:r>
      <w:r w:rsidRPr="00B1666C">
        <w:rPr>
          <w:rFonts w:cs="Arial"/>
          <w:spacing w:val="-2"/>
          <w:lang w:val="hr-HR"/>
        </w:rPr>
        <w:t xml:space="preserve"> </w:t>
      </w:r>
      <w:r w:rsidRPr="00B1666C">
        <w:rPr>
          <w:rFonts w:cs="Arial"/>
          <w:lang w:val="hr-HR"/>
        </w:rPr>
        <w:t>akata</w:t>
      </w:r>
    </w:p>
    <w:p w:rsidR="00B1666C" w:rsidRPr="00B1666C" w:rsidRDefault="00B1666C" w:rsidP="00B1666C">
      <w:pPr>
        <w:pStyle w:val="BodyText"/>
        <w:ind w:left="1195" w:hanging="425"/>
        <w:jc w:val="both"/>
        <w:rPr>
          <w:rFonts w:cs="Arial"/>
          <w:lang w:val="hr-HR"/>
        </w:rPr>
      </w:pPr>
      <w:r w:rsidRPr="00B1666C">
        <w:rPr>
          <w:rFonts w:cs="Arial"/>
          <w:spacing w:val="-1"/>
          <w:lang w:val="hr-HR"/>
        </w:rPr>
        <w:t>21.</w:t>
      </w:r>
      <w:r w:rsidRPr="00B1666C">
        <w:rPr>
          <w:rFonts w:cs="Arial"/>
          <w:spacing w:val="-1"/>
          <w:lang w:val="hr-HR"/>
        </w:rPr>
        <w:tab/>
      </w:r>
      <w:r w:rsidRPr="00B1666C">
        <w:rPr>
          <w:rFonts w:cs="Arial"/>
          <w:lang w:val="hr-HR"/>
        </w:rPr>
        <w:t>Pri</w:t>
      </w:r>
      <w:r w:rsidRPr="00B1666C">
        <w:rPr>
          <w:rFonts w:cs="Arial"/>
          <w:spacing w:val="9"/>
          <w:lang w:val="hr-HR"/>
        </w:rPr>
        <w:t xml:space="preserve"> </w:t>
      </w:r>
      <w:r w:rsidRPr="00B1666C">
        <w:rPr>
          <w:rFonts w:cs="Arial"/>
          <w:lang w:val="hr-HR"/>
        </w:rPr>
        <w:t>gradnji</w:t>
      </w:r>
      <w:r w:rsidRPr="00B1666C">
        <w:rPr>
          <w:rFonts w:cs="Arial"/>
          <w:spacing w:val="9"/>
          <w:lang w:val="hr-HR"/>
        </w:rPr>
        <w:t xml:space="preserve"> </w:t>
      </w:r>
      <w:r w:rsidRPr="00B1666C">
        <w:rPr>
          <w:rFonts w:cs="Arial"/>
          <w:spacing w:val="-2"/>
          <w:lang w:val="hr-HR"/>
        </w:rPr>
        <w:t>ili</w:t>
      </w:r>
      <w:r w:rsidRPr="00B1666C">
        <w:rPr>
          <w:rFonts w:cs="Arial"/>
          <w:spacing w:val="9"/>
          <w:lang w:val="hr-HR"/>
        </w:rPr>
        <w:t xml:space="preserve"> </w:t>
      </w:r>
      <w:r w:rsidRPr="00B1666C">
        <w:rPr>
          <w:rFonts w:cs="Arial"/>
          <w:lang w:val="hr-HR"/>
        </w:rPr>
        <w:t>rekonstrukciji</w:t>
      </w:r>
      <w:r w:rsidRPr="00B1666C">
        <w:rPr>
          <w:rFonts w:cs="Arial"/>
          <w:spacing w:val="9"/>
          <w:lang w:val="hr-HR"/>
        </w:rPr>
        <w:t xml:space="preserve"> </w:t>
      </w:r>
      <w:r w:rsidRPr="00B1666C">
        <w:rPr>
          <w:rFonts w:cs="Arial"/>
          <w:lang w:val="hr-HR"/>
        </w:rPr>
        <w:t>vodoopskrbnih</w:t>
      </w:r>
      <w:r w:rsidRPr="00B1666C">
        <w:rPr>
          <w:rFonts w:cs="Arial"/>
          <w:spacing w:val="7"/>
          <w:lang w:val="hr-HR"/>
        </w:rPr>
        <w:t xml:space="preserve"> </w:t>
      </w:r>
      <w:r w:rsidRPr="00B1666C">
        <w:rPr>
          <w:rFonts w:cs="Arial"/>
          <w:lang w:val="hr-HR"/>
        </w:rPr>
        <w:t>mreža</w:t>
      </w:r>
      <w:r w:rsidRPr="00B1666C">
        <w:rPr>
          <w:rFonts w:cs="Arial"/>
          <w:spacing w:val="5"/>
          <w:lang w:val="hr-HR"/>
        </w:rPr>
        <w:t xml:space="preserve"> </w:t>
      </w:r>
      <w:r w:rsidRPr="00B1666C">
        <w:rPr>
          <w:rFonts w:cs="Arial"/>
          <w:lang w:val="hr-HR"/>
        </w:rPr>
        <w:t>potrebno</w:t>
      </w:r>
      <w:r w:rsidRPr="00B1666C">
        <w:rPr>
          <w:rFonts w:cs="Arial"/>
          <w:spacing w:val="7"/>
          <w:lang w:val="hr-HR"/>
        </w:rPr>
        <w:t xml:space="preserve"> </w:t>
      </w:r>
      <w:r w:rsidRPr="00B1666C">
        <w:rPr>
          <w:rFonts w:cs="Arial"/>
          <w:lang w:val="hr-HR"/>
        </w:rPr>
        <w:t>je</w:t>
      </w:r>
      <w:r w:rsidRPr="00B1666C">
        <w:rPr>
          <w:rFonts w:cs="Arial"/>
          <w:spacing w:val="10"/>
          <w:lang w:val="hr-HR"/>
        </w:rPr>
        <w:t xml:space="preserve"> </w:t>
      </w:r>
      <w:r w:rsidRPr="00B1666C">
        <w:rPr>
          <w:rFonts w:cs="Arial"/>
          <w:lang w:val="hr-HR"/>
        </w:rPr>
        <w:t>voditi</w:t>
      </w:r>
      <w:r w:rsidRPr="00B1666C">
        <w:rPr>
          <w:rFonts w:cs="Arial"/>
          <w:spacing w:val="9"/>
          <w:lang w:val="hr-HR"/>
        </w:rPr>
        <w:t xml:space="preserve"> </w:t>
      </w:r>
      <w:r w:rsidRPr="00B1666C">
        <w:rPr>
          <w:rFonts w:cs="Arial"/>
          <w:lang w:val="hr-HR"/>
        </w:rPr>
        <w:t>računa</w:t>
      </w:r>
      <w:r w:rsidRPr="00B1666C">
        <w:rPr>
          <w:rFonts w:cs="Arial"/>
          <w:spacing w:val="7"/>
          <w:lang w:val="hr-HR"/>
        </w:rPr>
        <w:t xml:space="preserve"> </w:t>
      </w:r>
      <w:r w:rsidRPr="00B1666C">
        <w:rPr>
          <w:rFonts w:cs="Arial"/>
          <w:lang w:val="hr-HR"/>
        </w:rPr>
        <w:t>o</w:t>
      </w:r>
      <w:r w:rsidRPr="00B1666C">
        <w:rPr>
          <w:rFonts w:cs="Arial"/>
          <w:spacing w:val="10"/>
          <w:lang w:val="hr-HR"/>
        </w:rPr>
        <w:t xml:space="preserve"> </w:t>
      </w:r>
      <w:r w:rsidRPr="00B1666C">
        <w:rPr>
          <w:rFonts w:cs="Arial"/>
          <w:lang w:val="hr-HR"/>
        </w:rPr>
        <w:t>izvedbi</w:t>
      </w:r>
      <w:r w:rsidRPr="00B1666C">
        <w:rPr>
          <w:rFonts w:cs="Arial"/>
          <w:spacing w:val="59"/>
          <w:lang w:val="hr-HR"/>
        </w:rPr>
        <w:t xml:space="preserve"> </w:t>
      </w:r>
      <w:r w:rsidRPr="00B1666C">
        <w:rPr>
          <w:rFonts w:cs="Arial"/>
          <w:lang w:val="hr-HR"/>
        </w:rPr>
        <w:t>vanjske</w:t>
      </w:r>
      <w:r w:rsidRPr="00B1666C">
        <w:rPr>
          <w:rFonts w:cs="Arial"/>
          <w:spacing w:val="38"/>
          <w:lang w:val="hr-HR"/>
        </w:rPr>
        <w:t xml:space="preserve"> </w:t>
      </w:r>
      <w:r w:rsidRPr="00B1666C">
        <w:rPr>
          <w:rFonts w:cs="Arial"/>
          <w:lang w:val="hr-HR"/>
        </w:rPr>
        <w:t>i</w:t>
      </w:r>
      <w:r w:rsidRPr="00B1666C">
        <w:rPr>
          <w:rFonts w:cs="Arial"/>
          <w:spacing w:val="38"/>
          <w:lang w:val="hr-HR"/>
        </w:rPr>
        <w:t xml:space="preserve"> </w:t>
      </w:r>
      <w:r w:rsidRPr="00B1666C">
        <w:rPr>
          <w:rFonts w:cs="Arial"/>
          <w:lang w:val="hr-HR"/>
        </w:rPr>
        <w:t>unutarnje</w:t>
      </w:r>
      <w:r w:rsidRPr="00B1666C">
        <w:rPr>
          <w:rFonts w:cs="Arial"/>
          <w:spacing w:val="38"/>
          <w:lang w:val="hr-HR"/>
        </w:rPr>
        <w:t xml:space="preserve"> </w:t>
      </w:r>
      <w:r w:rsidRPr="00B1666C">
        <w:rPr>
          <w:rFonts w:cs="Arial"/>
          <w:lang w:val="hr-HR"/>
        </w:rPr>
        <w:t>hidrantske</w:t>
      </w:r>
      <w:r w:rsidRPr="00B1666C">
        <w:rPr>
          <w:rFonts w:cs="Arial"/>
          <w:spacing w:val="36"/>
          <w:lang w:val="hr-HR"/>
        </w:rPr>
        <w:t xml:space="preserve"> </w:t>
      </w:r>
      <w:r w:rsidRPr="00B1666C">
        <w:rPr>
          <w:rFonts w:cs="Arial"/>
          <w:lang w:val="hr-HR"/>
        </w:rPr>
        <w:t>mreže</w:t>
      </w:r>
      <w:r w:rsidRPr="00B1666C">
        <w:rPr>
          <w:rFonts w:cs="Arial"/>
          <w:spacing w:val="36"/>
          <w:lang w:val="hr-HR"/>
        </w:rPr>
        <w:t xml:space="preserve"> </w:t>
      </w:r>
      <w:r w:rsidRPr="00B1666C">
        <w:rPr>
          <w:rFonts w:cs="Arial"/>
          <w:lang w:val="hr-HR"/>
        </w:rPr>
        <w:t>za</w:t>
      </w:r>
      <w:r w:rsidRPr="00B1666C">
        <w:rPr>
          <w:rFonts w:cs="Arial"/>
          <w:spacing w:val="38"/>
          <w:lang w:val="hr-HR"/>
        </w:rPr>
        <w:t xml:space="preserve"> </w:t>
      </w:r>
      <w:r w:rsidRPr="00B1666C">
        <w:rPr>
          <w:rFonts w:cs="Arial"/>
          <w:lang w:val="hr-HR"/>
        </w:rPr>
        <w:t>gašenje</w:t>
      </w:r>
      <w:r w:rsidRPr="00B1666C">
        <w:rPr>
          <w:rFonts w:cs="Arial"/>
          <w:spacing w:val="39"/>
          <w:lang w:val="hr-HR"/>
        </w:rPr>
        <w:t xml:space="preserve"> </w:t>
      </w:r>
      <w:r w:rsidRPr="00B1666C">
        <w:rPr>
          <w:rFonts w:cs="Arial"/>
          <w:lang w:val="hr-HR"/>
        </w:rPr>
        <w:t>požara,</w:t>
      </w:r>
      <w:r w:rsidRPr="00B1666C">
        <w:rPr>
          <w:rFonts w:cs="Arial"/>
          <w:spacing w:val="38"/>
          <w:lang w:val="hr-HR"/>
        </w:rPr>
        <w:t xml:space="preserve"> </w:t>
      </w:r>
      <w:r w:rsidRPr="00B1666C">
        <w:rPr>
          <w:rFonts w:cs="Arial"/>
          <w:lang w:val="hr-HR"/>
        </w:rPr>
        <w:t>a</w:t>
      </w:r>
      <w:r w:rsidRPr="00B1666C">
        <w:rPr>
          <w:rFonts w:cs="Arial"/>
          <w:spacing w:val="38"/>
          <w:lang w:val="hr-HR"/>
        </w:rPr>
        <w:t xml:space="preserve"> </w:t>
      </w:r>
      <w:r w:rsidRPr="00B1666C">
        <w:rPr>
          <w:rFonts w:cs="Arial"/>
          <w:lang w:val="hr-HR"/>
        </w:rPr>
        <w:t>sve</w:t>
      </w:r>
      <w:r w:rsidRPr="00B1666C">
        <w:rPr>
          <w:rFonts w:cs="Arial"/>
          <w:spacing w:val="38"/>
          <w:lang w:val="hr-HR"/>
        </w:rPr>
        <w:t xml:space="preserve"> </w:t>
      </w:r>
      <w:r w:rsidRPr="00B1666C">
        <w:rPr>
          <w:rFonts w:cs="Arial"/>
          <w:spacing w:val="-2"/>
          <w:lang w:val="hr-HR"/>
        </w:rPr>
        <w:t>prema</w:t>
      </w:r>
      <w:r w:rsidRPr="00B1666C">
        <w:rPr>
          <w:rFonts w:cs="Arial"/>
          <w:spacing w:val="36"/>
          <w:lang w:val="hr-HR"/>
        </w:rPr>
        <w:t xml:space="preserve"> </w:t>
      </w:r>
      <w:r w:rsidRPr="00B1666C">
        <w:rPr>
          <w:rFonts w:cs="Arial"/>
          <w:lang w:val="hr-HR"/>
        </w:rPr>
        <w:t>posebnim</w:t>
      </w:r>
      <w:r w:rsidRPr="00B1666C">
        <w:rPr>
          <w:rFonts w:cs="Arial"/>
          <w:spacing w:val="45"/>
          <w:lang w:val="hr-HR"/>
        </w:rPr>
        <w:t xml:space="preserve"> </w:t>
      </w:r>
      <w:r w:rsidRPr="00B1666C">
        <w:rPr>
          <w:rFonts w:cs="Arial"/>
          <w:lang w:val="hr-HR"/>
        </w:rPr>
        <w:t>podzakonskim aktima.</w:t>
      </w:r>
    </w:p>
    <w:p w:rsidR="00B1666C" w:rsidRPr="00B1666C" w:rsidRDefault="00B1666C" w:rsidP="00B1666C">
      <w:pPr>
        <w:pStyle w:val="BodyText"/>
        <w:ind w:left="1195" w:hanging="425"/>
        <w:jc w:val="both"/>
        <w:rPr>
          <w:rFonts w:cs="Arial"/>
          <w:lang w:val="hr-HR"/>
        </w:rPr>
      </w:pPr>
      <w:r w:rsidRPr="00B1666C">
        <w:rPr>
          <w:rFonts w:cs="Arial"/>
          <w:spacing w:val="-1"/>
          <w:lang w:val="hr-HR"/>
        </w:rPr>
        <w:t>22.</w:t>
      </w:r>
      <w:r w:rsidRPr="00B1666C">
        <w:rPr>
          <w:rFonts w:cs="Arial"/>
          <w:spacing w:val="-1"/>
          <w:lang w:val="hr-HR"/>
        </w:rPr>
        <w:tab/>
      </w:r>
      <w:r w:rsidRPr="00B1666C">
        <w:rPr>
          <w:rFonts w:cs="Arial"/>
          <w:lang w:val="hr-HR"/>
        </w:rPr>
        <w:t>Kod</w:t>
      </w:r>
      <w:r w:rsidRPr="00B1666C">
        <w:rPr>
          <w:rFonts w:cs="Arial"/>
          <w:spacing w:val="43"/>
          <w:lang w:val="hr-HR"/>
        </w:rPr>
        <w:t xml:space="preserve"> </w:t>
      </w:r>
      <w:r w:rsidRPr="00B1666C">
        <w:rPr>
          <w:rFonts w:cs="Arial"/>
          <w:lang w:val="hr-HR"/>
        </w:rPr>
        <w:t>gradnje</w:t>
      </w:r>
      <w:r w:rsidRPr="00B1666C">
        <w:rPr>
          <w:rFonts w:cs="Arial"/>
          <w:spacing w:val="43"/>
          <w:lang w:val="hr-HR"/>
        </w:rPr>
        <w:t xml:space="preserve"> </w:t>
      </w:r>
      <w:r w:rsidRPr="00B1666C">
        <w:rPr>
          <w:rFonts w:cs="Arial"/>
          <w:lang w:val="hr-HR"/>
        </w:rPr>
        <w:t>i</w:t>
      </w:r>
      <w:r w:rsidRPr="00B1666C">
        <w:rPr>
          <w:rFonts w:cs="Arial"/>
          <w:spacing w:val="42"/>
          <w:lang w:val="hr-HR"/>
        </w:rPr>
        <w:t xml:space="preserve"> </w:t>
      </w:r>
      <w:r w:rsidRPr="00B1666C">
        <w:rPr>
          <w:rFonts w:cs="Arial"/>
          <w:lang w:val="hr-HR"/>
        </w:rPr>
        <w:t>projektiranja</w:t>
      </w:r>
      <w:r w:rsidRPr="00B1666C">
        <w:rPr>
          <w:rFonts w:cs="Arial"/>
          <w:spacing w:val="43"/>
          <w:lang w:val="hr-HR"/>
        </w:rPr>
        <w:t xml:space="preserve"> </w:t>
      </w:r>
      <w:r w:rsidRPr="00B1666C">
        <w:rPr>
          <w:rFonts w:cs="Arial"/>
          <w:lang w:val="hr-HR"/>
        </w:rPr>
        <w:t>srednjih</w:t>
      </w:r>
      <w:r w:rsidRPr="00B1666C">
        <w:rPr>
          <w:rFonts w:cs="Arial"/>
          <w:spacing w:val="43"/>
          <w:lang w:val="hr-HR"/>
        </w:rPr>
        <w:t xml:space="preserve"> </w:t>
      </w:r>
      <w:r w:rsidRPr="00B1666C">
        <w:rPr>
          <w:rFonts w:cs="Arial"/>
          <w:lang w:val="hr-HR"/>
        </w:rPr>
        <w:t>i</w:t>
      </w:r>
      <w:r w:rsidRPr="00B1666C">
        <w:rPr>
          <w:rFonts w:cs="Arial"/>
          <w:spacing w:val="42"/>
          <w:lang w:val="hr-HR"/>
        </w:rPr>
        <w:t xml:space="preserve"> </w:t>
      </w:r>
      <w:r w:rsidRPr="00B1666C">
        <w:rPr>
          <w:rFonts w:cs="Arial"/>
          <w:lang w:val="hr-HR"/>
        </w:rPr>
        <w:t>velikih</w:t>
      </w:r>
      <w:r w:rsidRPr="00B1666C">
        <w:rPr>
          <w:rFonts w:cs="Arial"/>
          <w:spacing w:val="44"/>
          <w:lang w:val="hr-HR"/>
        </w:rPr>
        <w:t xml:space="preserve"> </w:t>
      </w:r>
      <w:r w:rsidRPr="00B1666C">
        <w:rPr>
          <w:rFonts w:cs="Arial"/>
          <w:lang w:val="hr-HR"/>
        </w:rPr>
        <w:t>garaža</w:t>
      </w:r>
      <w:r w:rsidRPr="00B1666C">
        <w:rPr>
          <w:rFonts w:cs="Arial"/>
          <w:spacing w:val="43"/>
          <w:lang w:val="hr-HR"/>
        </w:rPr>
        <w:t xml:space="preserve"> </w:t>
      </w:r>
      <w:r w:rsidRPr="00B1666C">
        <w:rPr>
          <w:rFonts w:cs="Arial"/>
          <w:lang w:val="hr-HR"/>
        </w:rPr>
        <w:t>obvezno</w:t>
      </w:r>
      <w:r w:rsidRPr="00B1666C">
        <w:rPr>
          <w:rFonts w:cs="Arial"/>
          <w:spacing w:val="43"/>
          <w:lang w:val="hr-HR"/>
        </w:rPr>
        <w:t xml:space="preserve"> </w:t>
      </w:r>
      <w:r w:rsidRPr="00B1666C">
        <w:rPr>
          <w:rFonts w:cs="Arial"/>
          <w:lang w:val="hr-HR"/>
        </w:rPr>
        <w:t>primijeniti</w:t>
      </w:r>
      <w:r w:rsidRPr="00B1666C">
        <w:rPr>
          <w:rFonts w:cs="Arial"/>
          <w:spacing w:val="40"/>
          <w:lang w:val="hr-HR"/>
        </w:rPr>
        <w:t xml:space="preserve"> </w:t>
      </w:r>
      <w:r w:rsidRPr="00B1666C">
        <w:rPr>
          <w:rFonts w:cs="Arial"/>
          <w:lang w:val="hr-HR"/>
        </w:rPr>
        <w:t>austrijske</w:t>
      </w:r>
      <w:r w:rsidRPr="00B1666C">
        <w:rPr>
          <w:rFonts w:cs="Arial"/>
          <w:spacing w:val="53"/>
          <w:lang w:val="hr-HR"/>
        </w:rPr>
        <w:t xml:space="preserve"> </w:t>
      </w:r>
      <w:r w:rsidRPr="00B1666C">
        <w:rPr>
          <w:rFonts w:cs="Arial"/>
          <w:lang w:val="hr-HR"/>
        </w:rPr>
        <w:t>smjernice</w:t>
      </w:r>
      <w:r w:rsidRPr="00B1666C">
        <w:rPr>
          <w:rFonts w:cs="Arial"/>
          <w:spacing w:val="29"/>
          <w:lang w:val="hr-HR"/>
        </w:rPr>
        <w:t xml:space="preserve"> </w:t>
      </w:r>
      <w:r w:rsidRPr="00B1666C">
        <w:rPr>
          <w:rFonts w:cs="Arial"/>
          <w:lang w:val="hr-HR"/>
        </w:rPr>
        <w:t>TRVB</w:t>
      </w:r>
      <w:r w:rsidRPr="00B1666C">
        <w:rPr>
          <w:rFonts w:cs="Arial"/>
          <w:spacing w:val="26"/>
          <w:lang w:val="hr-HR"/>
        </w:rPr>
        <w:t xml:space="preserve"> </w:t>
      </w:r>
      <w:r w:rsidRPr="00B1666C">
        <w:rPr>
          <w:rFonts w:cs="Arial"/>
          <w:lang w:val="hr-HR"/>
        </w:rPr>
        <w:t>N106</w:t>
      </w:r>
      <w:r w:rsidRPr="00B1666C">
        <w:rPr>
          <w:rFonts w:cs="Arial"/>
          <w:spacing w:val="29"/>
          <w:lang w:val="hr-HR"/>
        </w:rPr>
        <w:t xml:space="preserve"> </w:t>
      </w:r>
      <w:r w:rsidRPr="00B1666C">
        <w:rPr>
          <w:rFonts w:cs="Arial"/>
          <w:spacing w:val="-2"/>
          <w:lang w:val="hr-HR"/>
        </w:rPr>
        <w:t>za</w:t>
      </w:r>
      <w:r w:rsidRPr="00B1666C">
        <w:rPr>
          <w:rFonts w:cs="Arial"/>
          <w:spacing w:val="29"/>
          <w:lang w:val="hr-HR"/>
        </w:rPr>
        <w:t xml:space="preserve"> </w:t>
      </w:r>
      <w:r w:rsidRPr="00B1666C">
        <w:rPr>
          <w:rFonts w:cs="Arial"/>
          <w:lang w:val="hr-HR"/>
        </w:rPr>
        <w:t>zaštitu</w:t>
      </w:r>
      <w:r w:rsidRPr="00B1666C">
        <w:rPr>
          <w:rFonts w:cs="Arial"/>
          <w:spacing w:val="29"/>
          <w:lang w:val="hr-HR"/>
        </w:rPr>
        <w:t xml:space="preserve"> </w:t>
      </w:r>
      <w:r w:rsidRPr="00B1666C">
        <w:rPr>
          <w:rFonts w:cs="Arial"/>
          <w:lang w:val="hr-HR"/>
        </w:rPr>
        <w:t>od</w:t>
      </w:r>
      <w:r w:rsidRPr="00B1666C">
        <w:rPr>
          <w:rFonts w:cs="Arial"/>
          <w:spacing w:val="26"/>
          <w:lang w:val="hr-HR"/>
        </w:rPr>
        <w:t xml:space="preserve"> </w:t>
      </w:r>
      <w:r w:rsidRPr="00B1666C">
        <w:rPr>
          <w:rFonts w:cs="Arial"/>
          <w:lang w:val="hr-HR"/>
        </w:rPr>
        <w:t>požara</w:t>
      </w:r>
      <w:r w:rsidRPr="00B1666C">
        <w:rPr>
          <w:rFonts w:cs="Arial"/>
          <w:spacing w:val="29"/>
          <w:lang w:val="hr-HR"/>
        </w:rPr>
        <w:t xml:space="preserve"> </w:t>
      </w:r>
      <w:r w:rsidRPr="00B1666C">
        <w:rPr>
          <w:rFonts w:cs="Arial"/>
          <w:lang w:val="hr-HR"/>
        </w:rPr>
        <w:t>u</w:t>
      </w:r>
      <w:r w:rsidRPr="00B1666C">
        <w:rPr>
          <w:rFonts w:cs="Arial"/>
          <w:spacing w:val="26"/>
          <w:lang w:val="hr-HR"/>
        </w:rPr>
        <w:t xml:space="preserve"> </w:t>
      </w:r>
      <w:r w:rsidRPr="00B1666C">
        <w:rPr>
          <w:rFonts w:cs="Arial"/>
          <w:lang w:val="hr-HR"/>
        </w:rPr>
        <w:t>srednjim</w:t>
      </w:r>
      <w:r w:rsidRPr="00B1666C">
        <w:rPr>
          <w:rFonts w:cs="Arial"/>
          <w:spacing w:val="28"/>
          <w:lang w:val="hr-HR"/>
        </w:rPr>
        <w:t xml:space="preserve"> </w:t>
      </w:r>
      <w:r w:rsidRPr="00B1666C">
        <w:rPr>
          <w:rFonts w:cs="Arial"/>
          <w:lang w:val="hr-HR"/>
        </w:rPr>
        <w:t>i</w:t>
      </w:r>
      <w:r w:rsidRPr="00B1666C">
        <w:rPr>
          <w:rFonts w:cs="Arial"/>
          <w:spacing w:val="28"/>
          <w:lang w:val="hr-HR"/>
        </w:rPr>
        <w:t xml:space="preserve"> </w:t>
      </w:r>
      <w:r w:rsidRPr="00B1666C">
        <w:rPr>
          <w:rFonts w:cs="Arial"/>
          <w:lang w:val="hr-HR"/>
        </w:rPr>
        <w:t>velikim</w:t>
      </w:r>
      <w:r w:rsidRPr="00B1666C">
        <w:rPr>
          <w:rFonts w:cs="Arial"/>
          <w:spacing w:val="30"/>
          <w:lang w:val="hr-HR"/>
        </w:rPr>
        <w:t xml:space="preserve"> </w:t>
      </w:r>
      <w:r w:rsidRPr="00B1666C">
        <w:rPr>
          <w:rFonts w:cs="Arial"/>
          <w:lang w:val="hr-HR"/>
        </w:rPr>
        <w:t>garažama</w:t>
      </w:r>
      <w:r w:rsidRPr="00B1666C">
        <w:rPr>
          <w:rFonts w:cs="Arial"/>
          <w:spacing w:val="29"/>
          <w:lang w:val="hr-HR"/>
        </w:rPr>
        <w:t xml:space="preserve"> </w:t>
      </w:r>
      <w:r w:rsidRPr="00B1666C">
        <w:rPr>
          <w:rFonts w:cs="Arial"/>
          <w:lang w:val="hr-HR"/>
        </w:rPr>
        <w:t>koji</w:t>
      </w:r>
      <w:r w:rsidRPr="00B1666C">
        <w:rPr>
          <w:rFonts w:cs="Arial"/>
          <w:spacing w:val="26"/>
          <w:lang w:val="hr-HR"/>
        </w:rPr>
        <w:t xml:space="preserve"> </w:t>
      </w:r>
      <w:r w:rsidRPr="00B1666C">
        <w:rPr>
          <w:rFonts w:cs="Arial"/>
          <w:lang w:val="hr-HR"/>
        </w:rPr>
        <w:t>se</w:t>
      </w:r>
      <w:r w:rsidRPr="00B1666C">
        <w:rPr>
          <w:rFonts w:cs="Arial"/>
          <w:spacing w:val="41"/>
          <w:lang w:val="hr-HR"/>
        </w:rPr>
        <w:t xml:space="preserve"> </w:t>
      </w:r>
      <w:r w:rsidRPr="00B1666C">
        <w:rPr>
          <w:rFonts w:cs="Arial"/>
          <w:lang w:val="hr-HR"/>
        </w:rPr>
        <w:t>koriste</w:t>
      </w:r>
      <w:r w:rsidRPr="00B1666C">
        <w:rPr>
          <w:rFonts w:cs="Arial"/>
          <w:spacing w:val="-2"/>
          <w:lang w:val="hr-HR"/>
        </w:rPr>
        <w:t xml:space="preserve"> </w:t>
      </w:r>
      <w:r w:rsidRPr="00B1666C">
        <w:rPr>
          <w:rFonts w:cs="Arial"/>
          <w:lang w:val="hr-HR"/>
        </w:rPr>
        <w:t>u nedostatku domaćih smjernica kao</w:t>
      </w:r>
      <w:r w:rsidRPr="00B1666C">
        <w:rPr>
          <w:rFonts w:cs="Arial"/>
          <w:spacing w:val="-2"/>
          <w:lang w:val="hr-HR"/>
        </w:rPr>
        <w:t xml:space="preserve"> </w:t>
      </w:r>
      <w:r w:rsidRPr="00B1666C">
        <w:rPr>
          <w:rFonts w:cs="Arial"/>
          <w:lang w:val="hr-HR"/>
        </w:rPr>
        <w:t>pravilo tehničke prakse,</w:t>
      </w:r>
    </w:p>
    <w:p w:rsidR="00B1666C" w:rsidRPr="00B1666C" w:rsidRDefault="00B1666C" w:rsidP="00B1666C">
      <w:pPr>
        <w:pStyle w:val="BodyText"/>
        <w:ind w:left="1195" w:hanging="425"/>
        <w:jc w:val="both"/>
        <w:rPr>
          <w:rFonts w:cs="Arial"/>
          <w:lang w:val="hr-HR"/>
        </w:rPr>
      </w:pPr>
      <w:r w:rsidRPr="00B1666C">
        <w:rPr>
          <w:rFonts w:cs="Arial"/>
          <w:spacing w:val="-1"/>
          <w:lang w:val="hr-HR"/>
        </w:rPr>
        <w:t>23.</w:t>
      </w:r>
      <w:r w:rsidRPr="00B1666C">
        <w:rPr>
          <w:rFonts w:cs="Arial"/>
          <w:spacing w:val="-1"/>
          <w:lang w:val="hr-HR"/>
        </w:rPr>
        <w:tab/>
      </w:r>
      <w:r w:rsidRPr="00B1666C">
        <w:rPr>
          <w:rFonts w:cs="Arial"/>
          <w:lang w:val="hr-HR"/>
        </w:rPr>
        <w:t>Unutar</w:t>
      </w:r>
      <w:r w:rsidRPr="00B1666C">
        <w:rPr>
          <w:rFonts w:cs="Arial"/>
          <w:spacing w:val="-8"/>
          <w:lang w:val="hr-HR"/>
        </w:rPr>
        <w:t xml:space="preserve"> </w:t>
      </w:r>
      <w:r w:rsidRPr="00B1666C">
        <w:rPr>
          <w:rFonts w:cs="Arial"/>
          <w:lang w:val="hr-HR"/>
        </w:rPr>
        <w:t>obuhvata</w:t>
      </w:r>
      <w:r w:rsidRPr="00B1666C">
        <w:rPr>
          <w:rFonts w:cs="Arial"/>
          <w:spacing w:val="-11"/>
          <w:lang w:val="hr-HR"/>
        </w:rPr>
        <w:t xml:space="preserve"> </w:t>
      </w:r>
      <w:r w:rsidRPr="00B1666C">
        <w:rPr>
          <w:rFonts w:cs="Arial"/>
          <w:lang w:val="hr-HR"/>
        </w:rPr>
        <w:t>ovog</w:t>
      </w:r>
      <w:r w:rsidRPr="00B1666C">
        <w:rPr>
          <w:rFonts w:cs="Arial"/>
          <w:spacing w:val="-9"/>
          <w:lang w:val="hr-HR"/>
        </w:rPr>
        <w:t xml:space="preserve"> </w:t>
      </w:r>
      <w:r w:rsidRPr="00B1666C">
        <w:rPr>
          <w:rFonts w:cs="Arial"/>
          <w:spacing w:val="-2"/>
          <w:lang w:val="hr-HR"/>
        </w:rPr>
        <w:t>Plana</w:t>
      </w:r>
      <w:r w:rsidRPr="00B1666C">
        <w:rPr>
          <w:rFonts w:cs="Arial"/>
          <w:spacing w:val="-9"/>
          <w:lang w:val="hr-HR"/>
        </w:rPr>
        <w:t xml:space="preserve"> </w:t>
      </w:r>
      <w:r w:rsidRPr="00B1666C">
        <w:rPr>
          <w:rFonts w:cs="Arial"/>
          <w:lang w:val="hr-HR"/>
        </w:rPr>
        <w:t>moguća</w:t>
      </w:r>
      <w:r w:rsidRPr="00B1666C">
        <w:rPr>
          <w:rFonts w:cs="Arial"/>
          <w:spacing w:val="-14"/>
          <w:lang w:val="hr-HR"/>
        </w:rPr>
        <w:t xml:space="preserve"> </w:t>
      </w:r>
      <w:r w:rsidRPr="00B1666C">
        <w:rPr>
          <w:rFonts w:cs="Arial"/>
          <w:lang w:val="hr-HR"/>
        </w:rPr>
        <w:t>je</w:t>
      </w:r>
      <w:r w:rsidRPr="00B1666C">
        <w:rPr>
          <w:rFonts w:cs="Arial"/>
          <w:spacing w:val="-9"/>
          <w:lang w:val="hr-HR"/>
        </w:rPr>
        <w:t xml:space="preserve"> </w:t>
      </w:r>
      <w:r w:rsidRPr="00B1666C">
        <w:rPr>
          <w:rFonts w:cs="Arial"/>
          <w:lang w:val="hr-HR"/>
        </w:rPr>
        <w:t>gradnja</w:t>
      </w:r>
      <w:r w:rsidRPr="00B1666C">
        <w:rPr>
          <w:rFonts w:cs="Arial"/>
          <w:spacing w:val="-12"/>
          <w:lang w:val="hr-HR"/>
        </w:rPr>
        <w:t xml:space="preserve"> </w:t>
      </w:r>
      <w:r w:rsidRPr="00B1666C">
        <w:rPr>
          <w:rFonts w:cs="Arial"/>
          <w:lang w:val="hr-HR"/>
        </w:rPr>
        <w:t>i</w:t>
      </w:r>
      <w:r w:rsidRPr="00B1666C">
        <w:rPr>
          <w:rFonts w:cs="Arial"/>
          <w:spacing w:val="-10"/>
          <w:lang w:val="hr-HR"/>
        </w:rPr>
        <w:t xml:space="preserve"> </w:t>
      </w:r>
      <w:r w:rsidRPr="00B1666C">
        <w:rPr>
          <w:rFonts w:cs="Arial"/>
          <w:lang w:val="hr-HR"/>
        </w:rPr>
        <w:t>rekonstrukcija</w:t>
      </w:r>
      <w:r w:rsidRPr="00B1666C">
        <w:rPr>
          <w:rFonts w:cs="Arial"/>
          <w:spacing w:val="-12"/>
          <w:lang w:val="hr-HR"/>
        </w:rPr>
        <w:t xml:space="preserve"> </w:t>
      </w:r>
      <w:r w:rsidRPr="00B1666C">
        <w:rPr>
          <w:rFonts w:cs="Arial"/>
          <w:lang w:val="hr-HR"/>
        </w:rPr>
        <w:t>protupožarnih</w:t>
      </w:r>
      <w:r w:rsidRPr="00B1666C">
        <w:rPr>
          <w:rFonts w:cs="Arial"/>
          <w:spacing w:val="-9"/>
          <w:lang w:val="hr-HR"/>
        </w:rPr>
        <w:t xml:space="preserve"> </w:t>
      </w:r>
      <w:r w:rsidRPr="00B1666C">
        <w:rPr>
          <w:rFonts w:cs="Arial"/>
          <w:lang w:val="hr-HR"/>
        </w:rPr>
        <w:t>putova</w:t>
      </w:r>
      <w:r w:rsidRPr="00B1666C">
        <w:rPr>
          <w:rFonts w:cs="Arial"/>
          <w:spacing w:val="73"/>
          <w:lang w:val="hr-HR"/>
        </w:rPr>
        <w:t xml:space="preserve"> </w:t>
      </w:r>
      <w:r w:rsidRPr="00B1666C">
        <w:rPr>
          <w:rFonts w:cs="Arial"/>
          <w:lang w:val="hr-HR"/>
        </w:rPr>
        <w:t>sukladno posebnim propisima.</w:t>
      </w:r>
    </w:p>
    <w:p w:rsidR="00B1666C" w:rsidRPr="00B1666C" w:rsidRDefault="00B1666C" w:rsidP="00B1666C">
      <w:pPr>
        <w:pStyle w:val="BodyText"/>
        <w:ind w:left="1195" w:hanging="425"/>
        <w:jc w:val="both"/>
        <w:rPr>
          <w:rFonts w:cs="Arial"/>
          <w:lang w:val="hr-HR"/>
        </w:rPr>
      </w:pPr>
      <w:r w:rsidRPr="00B1666C">
        <w:rPr>
          <w:rFonts w:cs="Arial"/>
          <w:spacing w:val="-1"/>
          <w:lang w:val="hr-HR"/>
        </w:rPr>
        <w:t>24.</w:t>
      </w:r>
      <w:r w:rsidRPr="00B1666C">
        <w:rPr>
          <w:rFonts w:cs="Arial"/>
          <w:spacing w:val="-1"/>
          <w:lang w:val="hr-HR"/>
        </w:rPr>
        <w:tab/>
      </w:r>
      <w:r w:rsidRPr="00B1666C">
        <w:rPr>
          <w:rFonts w:cs="Arial"/>
          <w:lang w:val="hr-HR"/>
        </w:rPr>
        <w:t>Sve</w:t>
      </w:r>
      <w:r w:rsidRPr="00B1666C">
        <w:rPr>
          <w:rFonts w:cs="Arial"/>
          <w:spacing w:val="3"/>
          <w:lang w:val="hr-HR"/>
        </w:rPr>
        <w:t xml:space="preserve"> </w:t>
      </w:r>
      <w:r w:rsidRPr="00B1666C">
        <w:rPr>
          <w:rFonts w:cs="Arial"/>
          <w:lang w:val="hr-HR"/>
        </w:rPr>
        <w:t>pristupne putove,</w:t>
      </w:r>
      <w:r w:rsidRPr="00B1666C">
        <w:rPr>
          <w:rFonts w:cs="Arial"/>
          <w:spacing w:val="2"/>
          <w:lang w:val="hr-HR"/>
        </w:rPr>
        <w:t xml:space="preserve"> </w:t>
      </w:r>
      <w:r w:rsidRPr="00B1666C">
        <w:rPr>
          <w:rFonts w:cs="Arial"/>
          <w:lang w:val="hr-HR"/>
        </w:rPr>
        <w:t>kojima se može koristiti</w:t>
      </w:r>
      <w:r w:rsidRPr="00B1666C">
        <w:rPr>
          <w:rFonts w:cs="Arial"/>
          <w:spacing w:val="2"/>
          <w:lang w:val="hr-HR"/>
        </w:rPr>
        <w:t xml:space="preserve"> </w:t>
      </w:r>
      <w:r w:rsidRPr="00B1666C">
        <w:rPr>
          <w:rFonts w:cs="Arial"/>
          <w:lang w:val="hr-HR"/>
        </w:rPr>
        <w:t>kao</w:t>
      </w:r>
      <w:r w:rsidRPr="00B1666C">
        <w:rPr>
          <w:rFonts w:cs="Arial"/>
          <w:spacing w:val="3"/>
          <w:lang w:val="hr-HR"/>
        </w:rPr>
        <w:t xml:space="preserve"> </w:t>
      </w:r>
      <w:r w:rsidRPr="00B1666C">
        <w:rPr>
          <w:rFonts w:cs="Arial"/>
          <w:lang w:val="hr-HR"/>
        </w:rPr>
        <w:t>vatrogasnim</w:t>
      </w:r>
      <w:r w:rsidRPr="00B1666C">
        <w:rPr>
          <w:rFonts w:cs="Arial"/>
          <w:spacing w:val="3"/>
          <w:lang w:val="hr-HR"/>
        </w:rPr>
        <w:t xml:space="preserve"> </w:t>
      </w:r>
      <w:r w:rsidRPr="00B1666C">
        <w:rPr>
          <w:rFonts w:cs="Arial"/>
          <w:spacing w:val="-2"/>
          <w:lang w:val="hr-HR"/>
        </w:rPr>
        <w:t>pristupima,</w:t>
      </w:r>
      <w:r w:rsidRPr="00B1666C">
        <w:rPr>
          <w:rFonts w:cs="Arial"/>
          <w:spacing w:val="3"/>
          <w:lang w:val="hr-HR"/>
        </w:rPr>
        <w:t xml:space="preserve"> </w:t>
      </w:r>
      <w:r w:rsidRPr="00B1666C">
        <w:rPr>
          <w:rFonts w:cs="Arial"/>
          <w:lang w:val="hr-HR"/>
        </w:rPr>
        <w:lastRenderedPageBreak/>
        <w:t>potrebno</w:t>
      </w:r>
      <w:r w:rsidRPr="00B1666C">
        <w:rPr>
          <w:rFonts w:cs="Arial"/>
          <w:spacing w:val="65"/>
          <w:lang w:val="hr-HR"/>
        </w:rPr>
        <w:t xml:space="preserve"> </w:t>
      </w:r>
      <w:r w:rsidRPr="00B1666C">
        <w:rPr>
          <w:rFonts w:cs="Arial"/>
          <w:lang w:val="hr-HR"/>
        </w:rPr>
        <w:t>je</w:t>
      </w:r>
      <w:r w:rsidRPr="00B1666C">
        <w:rPr>
          <w:rFonts w:cs="Arial"/>
          <w:spacing w:val="19"/>
          <w:lang w:val="hr-HR"/>
        </w:rPr>
        <w:t xml:space="preserve"> </w:t>
      </w:r>
      <w:r w:rsidRPr="00B1666C">
        <w:rPr>
          <w:rFonts w:cs="Arial"/>
          <w:lang w:val="hr-HR"/>
        </w:rPr>
        <w:t>označiti</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održavati</w:t>
      </w:r>
      <w:r w:rsidRPr="00B1666C">
        <w:rPr>
          <w:rFonts w:cs="Arial"/>
          <w:spacing w:val="19"/>
          <w:lang w:val="hr-HR"/>
        </w:rPr>
        <w:t xml:space="preserve"> </w:t>
      </w:r>
      <w:r w:rsidRPr="00B1666C">
        <w:rPr>
          <w:rFonts w:cs="Arial"/>
          <w:lang w:val="hr-HR"/>
        </w:rPr>
        <w:t>prohodnim.</w:t>
      </w:r>
      <w:r w:rsidRPr="00B1666C">
        <w:rPr>
          <w:rFonts w:cs="Arial"/>
          <w:spacing w:val="21"/>
          <w:lang w:val="hr-HR"/>
        </w:rPr>
        <w:t xml:space="preserve"> </w:t>
      </w:r>
      <w:r w:rsidRPr="00B1666C">
        <w:rPr>
          <w:rFonts w:cs="Arial"/>
          <w:lang w:val="hr-HR"/>
        </w:rPr>
        <w:t>Slijepi</w:t>
      </w:r>
      <w:r w:rsidRPr="00B1666C">
        <w:rPr>
          <w:rFonts w:cs="Arial"/>
          <w:spacing w:val="19"/>
          <w:lang w:val="hr-HR"/>
        </w:rPr>
        <w:t xml:space="preserve"> </w:t>
      </w:r>
      <w:r w:rsidRPr="00B1666C">
        <w:rPr>
          <w:rFonts w:cs="Arial"/>
          <w:lang w:val="hr-HR"/>
        </w:rPr>
        <w:t>vatrogasni</w:t>
      </w:r>
      <w:r w:rsidRPr="00B1666C">
        <w:rPr>
          <w:rFonts w:cs="Arial"/>
          <w:spacing w:val="19"/>
          <w:lang w:val="hr-HR"/>
        </w:rPr>
        <w:t xml:space="preserve"> </w:t>
      </w:r>
      <w:r w:rsidRPr="00B1666C">
        <w:rPr>
          <w:rFonts w:cs="Arial"/>
          <w:lang w:val="hr-HR"/>
        </w:rPr>
        <w:t>pristup</w:t>
      </w:r>
      <w:r w:rsidRPr="00B1666C">
        <w:rPr>
          <w:rFonts w:cs="Arial"/>
          <w:spacing w:val="20"/>
          <w:lang w:val="hr-HR"/>
        </w:rPr>
        <w:t xml:space="preserve"> </w:t>
      </w:r>
      <w:r w:rsidRPr="00B1666C">
        <w:rPr>
          <w:rFonts w:cs="Arial"/>
          <w:lang w:val="hr-HR"/>
        </w:rPr>
        <w:t>duži</w:t>
      </w:r>
      <w:r w:rsidRPr="00B1666C">
        <w:rPr>
          <w:rFonts w:cs="Arial"/>
          <w:spacing w:val="19"/>
          <w:lang w:val="hr-HR"/>
        </w:rPr>
        <w:t xml:space="preserve"> </w:t>
      </w:r>
      <w:r w:rsidRPr="00B1666C">
        <w:rPr>
          <w:rFonts w:cs="Arial"/>
          <w:lang w:val="hr-HR"/>
        </w:rPr>
        <w:t>od</w:t>
      </w:r>
      <w:r w:rsidRPr="00B1666C">
        <w:rPr>
          <w:rFonts w:cs="Arial"/>
          <w:spacing w:val="19"/>
          <w:lang w:val="hr-HR"/>
        </w:rPr>
        <w:t xml:space="preserve"> </w:t>
      </w:r>
      <w:r w:rsidRPr="00B1666C">
        <w:rPr>
          <w:rFonts w:cs="Arial"/>
          <w:lang w:val="hr-HR"/>
        </w:rPr>
        <w:t>100</w:t>
      </w:r>
      <w:r w:rsidRPr="00B1666C">
        <w:rPr>
          <w:rFonts w:cs="Arial"/>
          <w:spacing w:val="15"/>
          <w:lang w:val="hr-HR"/>
        </w:rPr>
        <w:t xml:space="preserve"> </w:t>
      </w:r>
      <w:r w:rsidRPr="00B1666C">
        <w:rPr>
          <w:rFonts w:cs="Arial"/>
          <w:lang w:val="hr-HR"/>
        </w:rPr>
        <w:t>m</w:t>
      </w:r>
      <w:r w:rsidRPr="00B1666C">
        <w:rPr>
          <w:rFonts w:cs="Arial"/>
          <w:spacing w:val="20"/>
          <w:lang w:val="hr-HR"/>
        </w:rPr>
        <w:t xml:space="preserve"> </w:t>
      </w:r>
      <w:r w:rsidRPr="00B1666C">
        <w:rPr>
          <w:rFonts w:cs="Arial"/>
          <w:lang w:val="hr-HR"/>
        </w:rPr>
        <w:t>mora</w:t>
      </w:r>
      <w:r w:rsidRPr="00B1666C">
        <w:rPr>
          <w:rFonts w:cs="Arial"/>
          <w:spacing w:val="19"/>
          <w:lang w:val="hr-HR"/>
        </w:rPr>
        <w:t xml:space="preserve"> </w:t>
      </w:r>
      <w:r w:rsidRPr="00B1666C">
        <w:rPr>
          <w:rFonts w:cs="Arial"/>
          <w:lang w:val="hr-HR"/>
        </w:rPr>
        <w:t>na</w:t>
      </w:r>
      <w:r w:rsidRPr="00B1666C">
        <w:rPr>
          <w:rFonts w:cs="Arial"/>
          <w:spacing w:val="47"/>
          <w:lang w:val="hr-HR"/>
        </w:rPr>
        <w:t xml:space="preserve"> </w:t>
      </w:r>
      <w:r w:rsidRPr="00B1666C">
        <w:rPr>
          <w:rFonts w:cs="Arial"/>
          <w:lang w:val="hr-HR"/>
        </w:rPr>
        <w:t>kraju</w:t>
      </w:r>
      <w:r w:rsidRPr="00B1666C">
        <w:rPr>
          <w:rFonts w:cs="Arial"/>
          <w:spacing w:val="-2"/>
          <w:lang w:val="hr-HR"/>
        </w:rPr>
        <w:t xml:space="preserve"> </w:t>
      </w:r>
      <w:r w:rsidRPr="00B1666C">
        <w:rPr>
          <w:rFonts w:cs="Arial"/>
          <w:lang w:val="hr-HR"/>
        </w:rPr>
        <w:t>imati uređeno</w:t>
      </w:r>
      <w:r w:rsidRPr="00B1666C">
        <w:rPr>
          <w:rFonts w:cs="Arial"/>
          <w:spacing w:val="-2"/>
          <w:lang w:val="hr-HR"/>
        </w:rPr>
        <w:t xml:space="preserve"> </w:t>
      </w:r>
      <w:r w:rsidRPr="00B1666C">
        <w:rPr>
          <w:rFonts w:cs="Arial"/>
          <w:lang w:val="hr-HR"/>
        </w:rPr>
        <w:t>okretište.</w:t>
      </w:r>
    </w:p>
    <w:p w:rsidR="00B1666C" w:rsidRPr="00B1666C" w:rsidRDefault="00B1666C" w:rsidP="00B1666C">
      <w:pPr>
        <w:pStyle w:val="BodyText"/>
        <w:ind w:left="1195" w:hanging="425"/>
        <w:jc w:val="both"/>
        <w:rPr>
          <w:rFonts w:cs="Arial"/>
          <w:lang w:val="hr-HR"/>
        </w:rPr>
      </w:pPr>
      <w:r w:rsidRPr="00B1666C">
        <w:rPr>
          <w:rFonts w:cs="Arial"/>
          <w:spacing w:val="-1"/>
          <w:lang w:val="hr-HR"/>
        </w:rPr>
        <w:t>25.</w:t>
      </w:r>
      <w:r w:rsidRPr="00B1666C">
        <w:rPr>
          <w:rFonts w:cs="Arial"/>
          <w:spacing w:val="-1"/>
          <w:lang w:val="hr-HR"/>
        </w:rPr>
        <w:tab/>
      </w:r>
      <w:r w:rsidRPr="00B1666C">
        <w:rPr>
          <w:rFonts w:cs="Arial"/>
          <w:lang w:val="hr-HR"/>
        </w:rPr>
        <w:t>Osigurat</w:t>
      </w:r>
      <w:r w:rsidRPr="00B1666C">
        <w:rPr>
          <w:rFonts w:cs="Arial"/>
          <w:spacing w:val="23"/>
          <w:lang w:val="hr-HR"/>
        </w:rPr>
        <w:t xml:space="preserve"> </w:t>
      </w:r>
      <w:r w:rsidRPr="00B1666C">
        <w:rPr>
          <w:rFonts w:cs="Arial"/>
          <w:lang w:val="hr-HR"/>
        </w:rPr>
        <w:t>će</w:t>
      </w:r>
      <w:r w:rsidRPr="00B1666C">
        <w:rPr>
          <w:rFonts w:cs="Arial"/>
          <w:spacing w:val="19"/>
          <w:lang w:val="hr-HR"/>
        </w:rPr>
        <w:t xml:space="preserve"> </w:t>
      </w:r>
      <w:r w:rsidRPr="00B1666C">
        <w:rPr>
          <w:rFonts w:cs="Arial"/>
          <w:lang w:val="hr-HR"/>
        </w:rPr>
        <w:t>se</w:t>
      </w:r>
      <w:r w:rsidRPr="00B1666C">
        <w:rPr>
          <w:rFonts w:cs="Arial"/>
          <w:spacing w:val="22"/>
          <w:lang w:val="hr-HR"/>
        </w:rPr>
        <w:t xml:space="preserve"> </w:t>
      </w:r>
      <w:r w:rsidRPr="00B1666C">
        <w:rPr>
          <w:rFonts w:cs="Arial"/>
          <w:lang w:val="hr-HR"/>
        </w:rPr>
        <w:t>uvjeti</w:t>
      </w:r>
      <w:r w:rsidRPr="00B1666C">
        <w:rPr>
          <w:rFonts w:cs="Arial"/>
          <w:spacing w:val="22"/>
          <w:lang w:val="hr-HR"/>
        </w:rPr>
        <w:t xml:space="preserve"> </w:t>
      </w:r>
      <w:r w:rsidRPr="00B1666C">
        <w:rPr>
          <w:rFonts w:cs="Arial"/>
          <w:lang w:val="hr-HR"/>
        </w:rPr>
        <w:t>za</w:t>
      </w:r>
      <w:r w:rsidRPr="00B1666C">
        <w:rPr>
          <w:rFonts w:cs="Arial"/>
          <w:spacing w:val="19"/>
          <w:lang w:val="hr-HR"/>
        </w:rPr>
        <w:t xml:space="preserve"> </w:t>
      </w:r>
      <w:r w:rsidRPr="00B1666C">
        <w:rPr>
          <w:rFonts w:cs="Arial"/>
          <w:lang w:val="hr-HR"/>
        </w:rPr>
        <w:t>sklanjanje</w:t>
      </w:r>
      <w:r w:rsidRPr="00B1666C">
        <w:rPr>
          <w:rFonts w:cs="Arial"/>
          <w:spacing w:val="22"/>
          <w:lang w:val="hr-HR"/>
        </w:rPr>
        <w:t xml:space="preserve"> </w:t>
      </w:r>
      <w:r w:rsidRPr="00B1666C">
        <w:rPr>
          <w:rFonts w:cs="Arial"/>
          <w:lang w:val="hr-HR"/>
        </w:rPr>
        <w:t>ljudi,</w:t>
      </w:r>
      <w:r w:rsidRPr="00B1666C">
        <w:rPr>
          <w:rFonts w:cs="Arial"/>
          <w:spacing w:val="21"/>
          <w:lang w:val="hr-HR"/>
        </w:rPr>
        <w:t xml:space="preserve"> </w:t>
      </w:r>
      <w:r w:rsidRPr="00B1666C">
        <w:rPr>
          <w:rFonts w:cs="Arial"/>
          <w:lang w:val="hr-HR"/>
        </w:rPr>
        <w:t>materijalnih</w:t>
      </w:r>
      <w:r w:rsidRPr="00B1666C">
        <w:rPr>
          <w:rFonts w:cs="Arial"/>
          <w:spacing w:val="22"/>
          <w:lang w:val="hr-HR"/>
        </w:rPr>
        <w:t xml:space="preserve"> </w:t>
      </w:r>
      <w:r w:rsidRPr="00B1666C">
        <w:rPr>
          <w:rFonts w:cs="Arial"/>
          <w:lang w:val="hr-HR"/>
        </w:rPr>
        <w:t>i</w:t>
      </w:r>
      <w:r w:rsidRPr="00B1666C">
        <w:rPr>
          <w:rFonts w:cs="Arial"/>
          <w:spacing w:val="21"/>
          <w:lang w:val="hr-HR"/>
        </w:rPr>
        <w:t xml:space="preserve"> </w:t>
      </w:r>
      <w:r w:rsidRPr="00B1666C">
        <w:rPr>
          <w:rFonts w:cs="Arial"/>
          <w:lang w:val="hr-HR"/>
        </w:rPr>
        <w:t>drugih</w:t>
      </w:r>
      <w:r w:rsidRPr="00B1666C">
        <w:rPr>
          <w:rFonts w:cs="Arial"/>
          <w:spacing w:val="22"/>
          <w:lang w:val="hr-HR"/>
        </w:rPr>
        <w:t xml:space="preserve"> </w:t>
      </w:r>
      <w:r w:rsidRPr="00B1666C">
        <w:rPr>
          <w:rFonts w:cs="Arial"/>
          <w:lang w:val="hr-HR"/>
        </w:rPr>
        <w:t>dobara.</w:t>
      </w:r>
      <w:r w:rsidRPr="00B1666C">
        <w:rPr>
          <w:rFonts w:cs="Arial"/>
          <w:spacing w:val="23"/>
          <w:lang w:val="hr-HR"/>
        </w:rPr>
        <w:t xml:space="preserve"> </w:t>
      </w:r>
      <w:r w:rsidRPr="00B1666C">
        <w:rPr>
          <w:rFonts w:cs="Arial"/>
          <w:lang w:val="hr-HR"/>
        </w:rPr>
        <w:t>U</w:t>
      </w:r>
      <w:r w:rsidRPr="00B1666C">
        <w:rPr>
          <w:rFonts w:cs="Arial"/>
          <w:spacing w:val="17"/>
          <w:lang w:val="hr-HR"/>
        </w:rPr>
        <w:t xml:space="preserve"> </w:t>
      </w:r>
      <w:r w:rsidRPr="00B1666C">
        <w:rPr>
          <w:rFonts w:cs="Arial"/>
          <w:lang w:val="hr-HR"/>
        </w:rPr>
        <w:t>tu</w:t>
      </w:r>
      <w:r w:rsidRPr="00B1666C">
        <w:rPr>
          <w:rFonts w:cs="Arial"/>
          <w:spacing w:val="19"/>
          <w:lang w:val="hr-HR"/>
        </w:rPr>
        <w:t xml:space="preserve"> </w:t>
      </w:r>
      <w:r w:rsidRPr="00B1666C">
        <w:rPr>
          <w:rFonts w:cs="Arial"/>
          <w:lang w:val="hr-HR"/>
        </w:rPr>
        <w:t>je</w:t>
      </w:r>
      <w:r w:rsidRPr="00B1666C">
        <w:rPr>
          <w:rFonts w:cs="Arial"/>
          <w:spacing w:val="22"/>
          <w:lang w:val="hr-HR"/>
        </w:rPr>
        <w:t xml:space="preserve"> </w:t>
      </w:r>
      <w:r w:rsidRPr="00B1666C">
        <w:rPr>
          <w:rFonts w:cs="Arial"/>
          <w:lang w:val="hr-HR"/>
        </w:rPr>
        <w:t>svrhu</w:t>
      </w:r>
      <w:r w:rsidRPr="00B1666C">
        <w:rPr>
          <w:rFonts w:cs="Arial"/>
          <w:spacing w:val="51"/>
          <w:lang w:val="hr-HR"/>
        </w:rPr>
        <w:t xml:space="preserve"> </w:t>
      </w:r>
      <w:r w:rsidRPr="00B1666C">
        <w:rPr>
          <w:rFonts w:cs="Arial"/>
          <w:lang w:val="hr-HR"/>
        </w:rPr>
        <w:t>potrebno</w:t>
      </w:r>
      <w:r w:rsidRPr="00B1666C">
        <w:rPr>
          <w:rFonts w:cs="Arial"/>
          <w:spacing w:val="24"/>
          <w:lang w:val="hr-HR"/>
        </w:rPr>
        <w:t xml:space="preserve"> </w:t>
      </w:r>
      <w:r w:rsidRPr="00B1666C">
        <w:rPr>
          <w:rFonts w:cs="Arial"/>
          <w:lang w:val="hr-HR"/>
        </w:rPr>
        <w:t>utvrditi</w:t>
      </w:r>
      <w:r w:rsidRPr="00B1666C">
        <w:rPr>
          <w:rFonts w:cs="Arial"/>
          <w:spacing w:val="23"/>
          <w:lang w:val="hr-HR"/>
        </w:rPr>
        <w:t xml:space="preserve"> </w:t>
      </w:r>
      <w:r w:rsidRPr="00B1666C">
        <w:rPr>
          <w:rFonts w:cs="Arial"/>
          <w:lang w:val="hr-HR"/>
        </w:rPr>
        <w:t>zone</w:t>
      </w:r>
      <w:r w:rsidRPr="00B1666C">
        <w:rPr>
          <w:rFonts w:cs="Arial"/>
          <w:spacing w:val="27"/>
          <w:lang w:val="hr-HR"/>
        </w:rPr>
        <w:t xml:space="preserve"> </w:t>
      </w:r>
      <w:r w:rsidRPr="00B1666C">
        <w:rPr>
          <w:rFonts w:cs="Arial"/>
          <w:lang w:val="hr-HR"/>
        </w:rPr>
        <w:t>ugroženosti,</w:t>
      </w:r>
      <w:r w:rsidRPr="00B1666C">
        <w:rPr>
          <w:rFonts w:cs="Arial"/>
          <w:spacing w:val="28"/>
          <w:lang w:val="hr-HR"/>
        </w:rPr>
        <w:t xml:space="preserve"> </w:t>
      </w:r>
      <w:r w:rsidRPr="00B1666C">
        <w:rPr>
          <w:rFonts w:cs="Arial"/>
          <w:lang w:val="hr-HR"/>
        </w:rPr>
        <w:t>i</w:t>
      </w:r>
      <w:r w:rsidRPr="00B1666C">
        <w:rPr>
          <w:rFonts w:cs="Arial"/>
          <w:spacing w:val="24"/>
          <w:lang w:val="hr-HR"/>
        </w:rPr>
        <w:t xml:space="preserve"> </w:t>
      </w:r>
      <w:r w:rsidRPr="00B1666C">
        <w:rPr>
          <w:rFonts w:cs="Arial"/>
          <w:lang w:val="hr-HR"/>
        </w:rPr>
        <w:t>to</w:t>
      </w:r>
      <w:r w:rsidRPr="00B1666C">
        <w:rPr>
          <w:rFonts w:cs="Arial"/>
          <w:spacing w:val="24"/>
          <w:lang w:val="hr-HR"/>
        </w:rPr>
        <w:t xml:space="preserve"> </w:t>
      </w:r>
      <w:r w:rsidRPr="00B1666C">
        <w:rPr>
          <w:rFonts w:cs="Arial"/>
          <w:lang w:val="hr-HR"/>
        </w:rPr>
        <w:t>uglavnom</w:t>
      </w:r>
      <w:r w:rsidRPr="00B1666C">
        <w:rPr>
          <w:rFonts w:cs="Arial"/>
          <w:spacing w:val="25"/>
          <w:lang w:val="hr-HR"/>
        </w:rPr>
        <w:t xml:space="preserve"> </w:t>
      </w:r>
      <w:r w:rsidRPr="00B1666C">
        <w:rPr>
          <w:rFonts w:cs="Arial"/>
          <w:lang w:val="hr-HR"/>
        </w:rPr>
        <w:t>za</w:t>
      </w:r>
      <w:r w:rsidRPr="00B1666C">
        <w:rPr>
          <w:rFonts w:cs="Arial"/>
          <w:spacing w:val="27"/>
          <w:lang w:val="hr-HR"/>
        </w:rPr>
        <w:t xml:space="preserve"> </w:t>
      </w:r>
      <w:r w:rsidRPr="00B1666C">
        <w:rPr>
          <w:rFonts w:cs="Arial"/>
          <w:lang w:val="hr-HR"/>
        </w:rPr>
        <w:t>gradsko</w:t>
      </w:r>
      <w:r w:rsidRPr="00B1666C">
        <w:rPr>
          <w:rFonts w:cs="Arial"/>
          <w:spacing w:val="24"/>
          <w:lang w:val="hr-HR"/>
        </w:rPr>
        <w:t xml:space="preserve"> </w:t>
      </w:r>
      <w:r w:rsidRPr="00B1666C">
        <w:rPr>
          <w:rFonts w:cs="Arial"/>
          <w:lang w:val="hr-HR"/>
        </w:rPr>
        <w:t>područje</w:t>
      </w:r>
      <w:r w:rsidRPr="00B1666C">
        <w:rPr>
          <w:rFonts w:cs="Arial"/>
          <w:spacing w:val="22"/>
          <w:lang w:val="hr-HR"/>
        </w:rPr>
        <w:t xml:space="preserve"> </w:t>
      </w:r>
      <w:r w:rsidRPr="00B1666C">
        <w:rPr>
          <w:rFonts w:cs="Arial"/>
          <w:lang w:val="hr-HR"/>
        </w:rPr>
        <w:t>Dubrovnika</w:t>
      </w:r>
      <w:r w:rsidRPr="00B1666C">
        <w:rPr>
          <w:rFonts w:cs="Arial"/>
          <w:spacing w:val="61"/>
          <w:lang w:val="hr-HR"/>
        </w:rPr>
        <w:t xml:space="preserve"> </w:t>
      </w:r>
      <w:r w:rsidRPr="00B1666C">
        <w:rPr>
          <w:rFonts w:cs="Arial"/>
          <w:lang w:val="hr-HR"/>
        </w:rPr>
        <w:t>(potez</w:t>
      </w:r>
      <w:r w:rsidRPr="00B1666C">
        <w:rPr>
          <w:rFonts w:cs="Arial"/>
          <w:spacing w:val="19"/>
          <w:lang w:val="hr-HR"/>
        </w:rPr>
        <w:t xml:space="preserve"> </w:t>
      </w:r>
      <w:r w:rsidRPr="00B1666C">
        <w:rPr>
          <w:rFonts w:cs="Arial"/>
          <w:lang w:val="hr-HR"/>
        </w:rPr>
        <w:t>Rijeke</w:t>
      </w:r>
      <w:r w:rsidRPr="00B1666C">
        <w:rPr>
          <w:rFonts w:cs="Arial"/>
          <w:spacing w:val="19"/>
          <w:lang w:val="hr-HR"/>
        </w:rPr>
        <w:t xml:space="preserve"> </w:t>
      </w:r>
      <w:r w:rsidRPr="00B1666C">
        <w:rPr>
          <w:rFonts w:cs="Arial"/>
          <w:lang w:val="hr-HR"/>
        </w:rPr>
        <w:t>dubrovačke,</w:t>
      </w:r>
      <w:r w:rsidRPr="00B1666C">
        <w:rPr>
          <w:rFonts w:cs="Arial"/>
          <w:spacing w:val="20"/>
          <w:lang w:val="hr-HR"/>
        </w:rPr>
        <w:t xml:space="preserve"> </w:t>
      </w:r>
      <w:r w:rsidRPr="00B1666C">
        <w:rPr>
          <w:rFonts w:cs="Arial"/>
          <w:lang w:val="hr-HR"/>
        </w:rPr>
        <w:t>od</w:t>
      </w:r>
      <w:r w:rsidRPr="00B1666C">
        <w:rPr>
          <w:rFonts w:cs="Arial"/>
          <w:spacing w:val="19"/>
          <w:lang w:val="hr-HR"/>
        </w:rPr>
        <w:t xml:space="preserve"> </w:t>
      </w:r>
      <w:r w:rsidRPr="00B1666C">
        <w:rPr>
          <w:rFonts w:cs="Arial"/>
          <w:lang w:val="hr-HR"/>
        </w:rPr>
        <w:t>Sustjepana</w:t>
      </w:r>
      <w:r w:rsidRPr="00B1666C">
        <w:rPr>
          <w:rFonts w:cs="Arial"/>
          <w:spacing w:val="19"/>
          <w:lang w:val="hr-HR"/>
        </w:rPr>
        <w:t xml:space="preserve"> </w:t>
      </w:r>
      <w:r w:rsidRPr="00B1666C">
        <w:rPr>
          <w:rFonts w:cs="Arial"/>
          <w:lang w:val="hr-HR"/>
        </w:rPr>
        <w:t>do</w:t>
      </w:r>
      <w:r w:rsidRPr="00B1666C">
        <w:rPr>
          <w:rFonts w:cs="Arial"/>
          <w:spacing w:val="17"/>
          <w:lang w:val="hr-HR"/>
        </w:rPr>
        <w:t xml:space="preserve"> </w:t>
      </w:r>
      <w:r w:rsidRPr="00B1666C">
        <w:rPr>
          <w:rFonts w:cs="Arial"/>
          <w:lang w:val="hr-HR"/>
        </w:rPr>
        <w:t>Orsule,</w:t>
      </w:r>
      <w:r w:rsidRPr="00B1666C">
        <w:rPr>
          <w:rFonts w:cs="Arial"/>
          <w:spacing w:val="20"/>
          <w:lang w:val="hr-HR"/>
        </w:rPr>
        <w:t xml:space="preserve"> </w:t>
      </w:r>
      <w:r w:rsidRPr="00B1666C">
        <w:rPr>
          <w:rFonts w:cs="Arial"/>
          <w:lang w:val="hr-HR"/>
        </w:rPr>
        <w:t>uključujući</w:t>
      </w:r>
      <w:r w:rsidRPr="00B1666C">
        <w:rPr>
          <w:rFonts w:cs="Arial"/>
          <w:spacing w:val="19"/>
          <w:lang w:val="hr-HR"/>
        </w:rPr>
        <w:t xml:space="preserve"> </w:t>
      </w:r>
      <w:r w:rsidRPr="00B1666C">
        <w:rPr>
          <w:rFonts w:cs="Arial"/>
          <w:lang w:val="hr-HR"/>
        </w:rPr>
        <w:t>Srđ</w:t>
      </w:r>
      <w:r w:rsidRPr="00B1666C">
        <w:rPr>
          <w:rFonts w:cs="Arial"/>
          <w:spacing w:val="19"/>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Žarkovicu),</w:t>
      </w:r>
      <w:r w:rsidRPr="00B1666C">
        <w:rPr>
          <w:rFonts w:cs="Arial"/>
          <w:spacing w:val="21"/>
          <w:lang w:val="hr-HR"/>
        </w:rPr>
        <w:t xml:space="preserve"> </w:t>
      </w:r>
      <w:r w:rsidRPr="00B1666C">
        <w:rPr>
          <w:rFonts w:cs="Arial"/>
          <w:lang w:val="hr-HR"/>
        </w:rPr>
        <w:t>s</w:t>
      </w:r>
      <w:r w:rsidRPr="00B1666C">
        <w:rPr>
          <w:rFonts w:cs="Arial"/>
          <w:spacing w:val="65"/>
          <w:lang w:val="hr-HR"/>
        </w:rPr>
        <w:t xml:space="preserve"> </w:t>
      </w:r>
      <w:r w:rsidRPr="00B1666C">
        <w:rPr>
          <w:rFonts w:cs="Arial"/>
          <w:lang w:val="hr-HR"/>
        </w:rPr>
        <w:t>obzirom</w:t>
      </w:r>
      <w:r w:rsidRPr="00B1666C">
        <w:rPr>
          <w:rFonts w:cs="Arial"/>
          <w:spacing w:val="1"/>
          <w:lang w:val="hr-HR"/>
        </w:rPr>
        <w:t xml:space="preserve"> </w:t>
      </w:r>
      <w:r w:rsidRPr="00B1666C">
        <w:rPr>
          <w:rFonts w:cs="Arial"/>
          <w:lang w:val="hr-HR"/>
        </w:rPr>
        <w:t>da</w:t>
      </w:r>
      <w:r w:rsidRPr="00B1666C">
        <w:rPr>
          <w:rFonts w:cs="Arial"/>
          <w:spacing w:val="-2"/>
          <w:lang w:val="hr-HR"/>
        </w:rPr>
        <w:t xml:space="preserve"> </w:t>
      </w:r>
      <w:r w:rsidRPr="00B1666C">
        <w:rPr>
          <w:rFonts w:cs="Arial"/>
          <w:lang w:val="hr-HR"/>
        </w:rPr>
        <w:t>ostala naselja Grada Dubrovnika imaju manje od</w:t>
      </w:r>
      <w:r w:rsidRPr="00B1666C">
        <w:rPr>
          <w:rFonts w:cs="Arial"/>
          <w:spacing w:val="-2"/>
          <w:lang w:val="hr-HR"/>
        </w:rPr>
        <w:t xml:space="preserve"> </w:t>
      </w:r>
      <w:r w:rsidRPr="00B1666C">
        <w:rPr>
          <w:rFonts w:cs="Arial"/>
          <w:lang w:val="hr-HR"/>
        </w:rPr>
        <w:t>2.000</w:t>
      </w:r>
      <w:r w:rsidRPr="00B1666C">
        <w:rPr>
          <w:rFonts w:cs="Arial"/>
          <w:spacing w:val="-2"/>
          <w:lang w:val="hr-HR"/>
        </w:rPr>
        <w:t xml:space="preserve"> </w:t>
      </w:r>
      <w:r w:rsidRPr="00B1666C">
        <w:rPr>
          <w:rFonts w:cs="Arial"/>
          <w:lang w:val="hr-HR"/>
        </w:rPr>
        <w:t>stanovnika pa za</w:t>
      </w:r>
      <w:r w:rsidRPr="00B1666C">
        <w:rPr>
          <w:rFonts w:cs="Arial"/>
          <w:spacing w:val="39"/>
          <w:lang w:val="hr-HR"/>
        </w:rPr>
        <w:t xml:space="preserve"> </w:t>
      </w:r>
      <w:r w:rsidRPr="00B1666C">
        <w:rPr>
          <w:rFonts w:cs="Arial"/>
          <w:lang w:val="hr-HR"/>
        </w:rPr>
        <w:t>njih</w:t>
      </w:r>
      <w:r w:rsidRPr="00B1666C">
        <w:rPr>
          <w:rFonts w:cs="Arial"/>
          <w:spacing w:val="19"/>
          <w:lang w:val="hr-HR"/>
        </w:rPr>
        <w:t xml:space="preserve"> </w:t>
      </w:r>
      <w:r w:rsidRPr="00B1666C">
        <w:rPr>
          <w:rFonts w:cs="Arial"/>
          <w:lang w:val="hr-HR"/>
        </w:rPr>
        <w:t>nije</w:t>
      </w:r>
      <w:r w:rsidRPr="00B1666C">
        <w:rPr>
          <w:rFonts w:cs="Arial"/>
          <w:spacing w:val="19"/>
          <w:lang w:val="hr-HR"/>
        </w:rPr>
        <w:t xml:space="preserve"> </w:t>
      </w:r>
      <w:r w:rsidRPr="00B1666C">
        <w:rPr>
          <w:rFonts w:cs="Arial"/>
          <w:lang w:val="hr-HR"/>
        </w:rPr>
        <w:t>obvezna</w:t>
      </w:r>
      <w:r w:rsidRPr="00B1666C">
        <w:rPr>
          <w:rFonts w:cs="Arial"/>
          <w:spacing w:val="19"/>
          <w:lang w:val="hr-HR"/>
        </w:rPr>
        <w:t xml:space="preserve"> </w:t>
      </w:r>
      <w:r w:rsidRPr="00B1666C">
        <w:rPr>
          <w:rFonts w:cs="Arial"/>
          <w:lang w:val="hr-HR"/>
        </w:rPr>
        <w:t>gradnja</w:t>
      </w:r>
      <w:r w:rsidRPr="00B1666C">
        <w:rPr>
          <w:rFonts w:cs="Arial"/>
          <w:spacing w:val="19"/>
          <w:lang w:val="hr-HR"/>
        </w:rPr>
        <w:t xml:space="preserve"> </w:t>
      </w:r>
      <w:r w:rsidRPr="00B1666C">
        <w:rPr>
          <w:rFonts w:cs="Arial"/>
          <w:lang w:val="hr-HR"/>
        </w:rPr>
        <w:t>skloništa.</w:t>
      </w:r>
      <w:r w:rsidRPr="00B1666C">
        <w:rPr>
          <w:rFonts w:cs="Arial"/>
          <w:spacing w:val="20"/>
          <w:lang w:val="hr-HR"/>
        </w:rPr>
        <w:t xml:space="preserve"> </w:t>
      </w:r>
      <w:r w:rsidRPr="00B1666C">
        <w:rPr>
          <w:rFonts w:cs="Arial"/>
          <w:lang w:val="hr-HR"/>
        </w:rPr>
        <w:t>Zbog</w:t>
      </w:r>
      <w:r w:rsidRPr="00B1666C">
        <w:rPr>
          <w:rFonts w:cs="Arial"/>
          <w:spacing w:val="17"/>
          <w:lang w:val="hr-HR"/>
        </w:rPr>
        <w:t xml:space="preserve"> </w:t>
      </w:r>
      <w:r w:rsidRPr="00B1666C">
        <w:rPr>
          <w:rFonts w:cs="Arial"/>
          <w:lang w:val="hr-HR"/>
        </w:rPr>
        <w:t>pograničnog</w:t>
      </w:r>
      <w:r w:rsidRPr="00B1666C">
        <w:rPr>
          <w:rFonts w:cs="Arial"/>
          <w:spacing w:val="19"/>
          <w:lang w:val="hr-HR"/>
        </w:rPr>
        <w:t xml:space="preserve"> </w:t>
      </w:r>
      <w:r w:rsidRPr="00B1666C">
        <w:rPr>
          <w:rFonts w:cs="Arial"/>
          <w:lang w:val="hr-HR"/>
        </w:rPr>
        <w:t>položaja</w:t>
      </w:r>
      <w:r w:rsidRPr="00B1666C">
        <w:rPr>
          <w:rFonts w:cs="Arial"/>
          <w:spacing w:val="17"/>
          <w:lang w:val="hr-HR"/>
        </w:rPr>
        <w:t xml:space="preserve"> </w:t>
      </w:r>
      <w:r w:rsidRPr="00B1666C">
        <w:rPr>
          <w:rFonts w:cs="Arial"/>
          <w:lang w:val="hr-HR"/>
        </w:rPr>
        <w:t>Grada,</w:t>
      </w:r>
      <w:r w:rsidRPr="00B1666C">
        <w:rPr>
          <w:rFonts w:cs="Arial"/>
          <w:spacing w:val="18"/>
          <w:lang w:val="hr-HR"/>
        </w:rPr>
        <w:t xml:space="preserve"> </w:t>
      </w:r>
      <w:r w:rsidRPr="00B1666C">
        <w:rPr>
          <w:rFonts w:cs="Arial"/>
          <w:lang w:val="hr-HR"/>
        </w:rPr>
        <w:t>potrebna</w:t>
      </w:r>
      <w:r w:rsidRPr="00B1666C">
        <w:rPr>
          <w:rFonts w:cs="Arial"/>
          <w:spacing w:val="17"/>
          <w:lang w:val="hr-HR"/>
        </w:rPr>
        <w:t xml:space="preserve"> </w:t>
      </w:r>
      <w:r w:rsidRPr="00B1666C">
        <w:rPr>
          <w:rFonts w:cs="Arial"/>
          <w:lang w:val="hr-HR"/>
        </w:rPr>
        <w:t>je</w:t>
      </w:r>
      <w:r w:rsidRPr="00B1666C">
        <w:rPr>
          <w:rFonts w:cs="Arial"/>
          <w:spacing w:val="75"/>
          <w:lang w:val="hr-HR"/>
        </w:rPr>
        <w:t xml:space="preserve"> </w:t>
      </w:r>
      <w:r w:rsidRPr="00B1666C">
        <w:rPr>
          <w:rFonts w:cs="Arial"/>
          <w:lang w:val="hr-HR"/>
        </w:rPr>
        <w:t>detaljnija</w:t>
      </w:r>
      <w:r w:rsidRPr="00B1666C">
        <w:rPr>
          <w:rFonts w:cs="Arial"/>
          <w:spacing w:val="-12"/>
          <w:lang w:val="hr-HR"/>
        </w:rPr>
        <w:t xml:space="preserve"> </w:t>
      </w:r>
      <w:r w:rsidRPr="00B1666C">
        <w:rPr>
          <w:rFonts w:cs="Arial"/>
          <w:lang w:val="hr-HR"/>
        </w:rPr>
        <w:t>procjena</w:t>
      </w:r>
      <w:r w:rsidRPr="00B1666C">
        <w:rPr>
          <w:rFonts w:cs="Arial"/>
          <w:spacing w:val="-12"/>
          <w:lang w:val="hr-HR"/>
        </w:rPr>
        <w:t xml:space="preserve"> </w:t>
      </w:r>
      <w:r w:rsidRPr="00B1666C">
        <w:rPr>
          <w:rFonts w:cs="Arial"/>
          <w:lang w:val="hr-HR"/>
        </w:rPr>
        <w:t>ugroženosti</w:t>
      </w:r>
      <w:r w:rsidRPr="00B1666C">
        <w:rPr>
          <w:rFonts w:cs="Arial"/>
          <w:spacing w:val="-12"/>
          <w:lang w:val="hr-HR"/>
        </w:rPr>
        <w:t xml:space="preserve"> </w:t>
      </w:r>
      <w:r w:rsidRPr="00B1666C">
        <w:rPr>
          <w:rFonts w:cs="Arial"/>
          <w:lang w:val="hr-HR"/>
        </w:rPr>
        <w:t>i</w:t>
      </w:r>
      <w:r w:rsidRPr="00B1666C">
        <w:rPr>
          <w:rFonts w:cs="Arial"/>
          <w:spacing w:val="-12"/>
          <w:lang w:val="hr-HR"/>
        </w:rPr>
        <w:t xml:space="preserve"> </w:t>
      </w:r>
      <w:r w:rsidRPr="00B1666C">
        <w:rPr>
          <w:rFonts w:cs="Arial"/>
          <w:lang w:val="hr-HR"/>
        </w:rPr>
        <w:t>manjih</w:t>
      </w:r>
      <w:r w:rsidRPr="00B1666C">
        <w:rPr>
          <w:rFonts w:cs="Arial"/>
          <w:spacing w:val="-12"/>
          <w:lang w:val="hr-HR"/>
        </w:rPr>
        <w:t xml:space="preserve"> </w:t>
      </w:r>
      <w:r w:rsidRPr="00B1666C">
        <w:rPr>
          <w:rFonts w:cs="Arial"/>
          <w:lang w:val="hr-HR"/>
        </w:rPr>
        <w:t>naselja,</w:t>
      </w:r>
      <w:r w:rsidRPr="00B1666C">
        <w:rPr>
          <w:rFonts w:cs="Arial"/>
          <w:spacing w:val="-13"/>
          <w:lang w:val="hr-HR"/>
        </w:rPr>
        <w:t xml:space="preserve"> </w:t>
      </w:r>
      <w:r w:rsidRPr="00B1666C">
        <w:rPr>
          <w:rFonts w:cs="Arial"/>
          <w:lang w:val="hr-HR"/>
        </w:rPr>
        <w:t>o</w:t>
      </w:r>
      <w:r w:rsidRPr="00B1666C">
        <w:rPr>
          <w:rFonts w:cs="Arial"/>
          <w:spacing w:val="-14"/>
          <w:lang w:val="hr-HR"/>
        </w:rPr>
        <w:t xml:space="preserve"> </w:t>
      </w:r>
      <w:r w:rsidRPr="00B1666C">
        <w:rPr>
          <w:rFonts w:cs="Arial"/>
          <w:lang w:val="hr-HR"/>
        </w:rPr>
        <w:t>čemu</w:t>
      </w:r>
      <w:r w:rsidRPr="00B1666C">
        <w:rPr>
          <w:rFonts w:cs="Arial"/>
          <w:spacing w:val="-11"/>
          <w:lang w:val="hr-HR"/>
        </w:rPr>
        <w:t xml:space="preserve"> </w:t>
      </w:r>
      <w:r w:rsidRPr="00B1666C">
        <w:rPr>
          <w:rFonts w:cs="Arial"/>
          <w:lang w:val="hr-HR"/>
        </w:rPr>
        <w:t>ovisi</w:t>
      </w:r>
      <w:r w:rsidRPr="00B1666C">
        <w:rPr>
          <w:rFonts w:cs="Arial"/>
          <w:spacing w:val="-12"/>
          <w:lang w:val="hr-HR"/>
        </w:rPr>
        <w:t xml:space="preserve"> </w:t>
      </w:r>
      <w:r w:rsidRPr="00B1666C">
        <w:rPr>
          <w:rFonts w:cs="Arial"/>
          <w:lang w:val="hr-HR"/>
        </w:rPr>
        <w:t>hoće</w:t>
      </w:r>
      <w:r w:rsidRPr="00B1666C">
        <w:rPr>
          <w:rFonts w:cs="Arial"/>
          <w:spacing w:val="-12"/>
          <w:lang w:val="hr-HR"/>
        </w:rPr>
        <w:t xml:space="preserve"> </w:t>
      </w:r>
      <w:r w:rsidRPr="00B1666C">
        <w:rPr>
          <w:rFonts w:cs="Arial"/>
          <w:lang w:val="hr-HR"/>
        </w:rPr>
        <w:t>li</w:t>
      </w:r>
      <w:r w:rsidRPr="00B1666C">
        <w:rPr>
          <w:rFonts w:cs="Arial"/>
          <w:spacing w:val="-12"/>
          <w:lang w:val="hr-HR"/>
        </w:rPr>
        <w:t xml:space="preserve"> </w:t>
      </w:r>
      <w:r w:rsidRPr="00B1666C">
        <w:rPr>
          <w:rFonts w:cs="Arial"/>
          <w:lang w:val="hr-HR"/>
        </w:rPr>
        <w:t>se</w:t>
      </w:r>
      <w:r w:rsidRPr="00B1666C">
        <w:rPr>
          <w:rFonts w:cs="Arial"/>
          <w:spacing w:val="-12"/>
          <w:lang w:val="hr-HR"/>
        </w:rPr>
        <w:t xml:space="preserve"> </w:t>
      </w:r>
      <w:r w:rsidRPr="00B1666C">
        <w:rPr>
          <w:rFonts w:cs="Arial"/>
          <w:lang w:val="hr-HR"/>
        </w:rPr>
        <w:t>utvrditi</w:t>
      </w:r>
      <w:r w:rsidRPr="00B1666C">
        <w:rPr>
          <w:rFonts w:cs="Arial"/>
          <w:spacing w:val="-12"/>
          <w:lang w:val="hr-HR"/>
        </w:rPr>
        <w:t xml:space="preserve"> </w:t>
      </w:r>
      <w:r w:rsidRPr="00B1666C">
        <w:rPr>
          <w:rFonts w:cs="Arial"/>
          <w:lang w:val="hr-HR"/>
        </w:rPr>
        <w:t>obveza</w:t>
      </w:r>
      <w:r w:rsidRPr="00B1666C">
        <w:rPr>
          <w:rFonts w:cs="Arial"/>
          <w:spacing w:val="71"/>
          <w:lang w:val="hr-HR"/>
        </w:rPr>
        <w:t xml:space="preserve"> </w:t>
      </w:r>
      <w:r w:rsidRPr="00B1666C">
        <w:rPr>
          <w:rFonts w:cs="Arial"/>
          <w:lang w:val="hr-HR"/>
        </w:rPr>
        <w:t>gradnje</w:t>
      </w:r>
      <w:r w:rsidRPr="00B1666C">
        <w:rPr>
          <w:rFonts w:cs="Arial"/>
          <w:spacing w:val="-2"/>
          <w:lang w:val="hr-HR"/>
        </w:rPr>
        <w:t xml:space="preserve"> </w:t>
      </w:r>
      <w:r w:rsidRPr="00B1666C">
        <w:rPr>
          <w:rFonts w:cs="Arial"/>
          <w:lang w:val="hr-HR"/>
        </w:rPr>
        <w:t>skloništa</w:t>
      </w:r>
      <w:r w:rsidRPr="00B1666C">
        <w:rPr>
          <w:rFonts w:cs="Arial"/>
          <w:spacing w:val="-2"/>
          <w:lang w:val="hr-HR"/>
        </w:rPr>
        <w:t xml:space="preserve"> </w:t>
      </w:r>
      <w:r w:rsidRPr="00B1666C">
        <w:rPr>
          <w:rFonts w:cs="Arial"/>
          <w:lang w:val="hr-HR"/>
        </w:rPr>
        <w:t xml:space="preserve">za </w:t>
      </w:r>
      <w:r w:rsidRPr="00B1666C">
        <w:rPr>
          <w:rFonts w:cs="Arial"/>
          <w:spacing w:val="-2"/>
          <w:lang w:val="hr-HR"/>
        </w:rPr>
        <w:t>ljude</w:t>
      </w:r>
      <w:r w:rsidRPr="00B1666C">
        <w:rPr>
          <w:rFonts w:cs="Arial"/>
          <w:lang w:val="hr-HR"/>
        </w:rPr>
        <w:t xml:space="preserve"> i materijalna dobra.</w:t>
      </w:r>
    </w:p>
    <w:p w:rsidR="00B1666C" w:rsidRPr="00B1666C" w:rsidRDefault="00B1666C" w:rsidP="00B1666C">
      <w:pPr>
        <w:pStyle w:val="BodyText"/>
        <w:ind w:left="1195" w:hanging="425"/>
        <w:jc w:val="both"/>
        <w:rPr>
          <w:rFonts w:cs="Arial"/>
          <w:lang w:val="hr-HR"/>
        </w:rPr>
      </w:pPr>
      <w:r w:rsidRPr="00B1666C">
        <w:rPr>
          <w:rFonts w:cs="Arial"/>
          <w:spacing w:val="-1"/>
          <w:lang w:val="hr-HR"/>
        </w:rPr>
        <w:t>26.</w:t>
      </w:r>
      <w:r w:rsidRPr="00B1666C">
        <w:rPr>
          <w:rFonts w:cs="Arial"/>
          <w:spacing w:val="-1"/>
          <w:lang w:val="hr-HR"/>
        </w:rPr>
        <w:tab/>
      </w:r>
      <w:r w:rsidRPr="00B1666C">
        <w:rPr>
          <w:rFonts w:cs="Arial"/>
          <w:lang w:val="hr-HR"/>
        </w:rPr>
        <w:t>Kod</w:t>
      </w:r>
      <w:r w:rsidRPr="00B1666C">
        <w:rPr>
          <w:rFonts w:cs="Arial"/>
          <w:spacing w:val="19"/>
          <w:lang w:val="hr-HR"/>
        </w:rPr>
        <w:t xml:space="preserve"> </w:t>
      </w:r>
      <w:r w:rsidRPr="00B1666C">
        <w:rPr>
          <w:rFonts w:cs="Arial"/>
          <w:lang w:val="hr-HR"/>
        </w:rPr>
        <w:t>gradnje</w:t>
      </w:r>
      <w:r w:rsidRPr="00B1666C">
        <w:rPr>
          <w:rFonts w:cs="Arial"/>
          <w:spacing w:val="17"/>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projektiranja</w:t>
      </w:r>
      <w:r w:rsidRPr="00B1666C">
        <w:rPr>
          <w:rFonts w:cs="Arial"/>
          <w:spacing w:val="19"/>
          <w:lang w:val="hr-HR"/>
        </w:rPr>
        <w:t xml:space="preserve"> </w:t>
      </w:r>
      <w:r w:rsidRPr="00B1666C">
        <w:rPr>
          <w:rFonts w:cs="Arial"/>
          <w:lang w:val="hr-HR"/>
        </w:rPr>
        <w:t>visokih</w:t>
      </w:r>
      <w:r w:rsidRPr="00B1666C">
        <w:rPr>
          <w:rFonts w:cs="Arial"/>
          <w:spacing w:val="19"/>
          <w:lang w:val="hr-HR"/>
        </w:rPr>
        <w:t xml:space="preserve"> </w:t>
      </w:r>
      <w:r w:rsidRPr="00B1666C">
        <w:rPr>
          <w:rFonts w:cs="Arial"/>
          <w:lang w:val="hr-HR"/>
        </w:rPr>
        <w:t>objekata</w:t>
      </w:r>
      <w:r w:rsidRPr="00B1666C">
        <w:rPr>
          <w:rFonts w:cs="Arial"/>
          <w:spacing w:val="17"/>
          <w:lang w:val="hr-HR"/>
        </w:rPr>
        <w:t xml:space="preserve"> </w:t>
      </w:r>
      <w:r w:rsidRPr="00B1666C">
        <w:rPr>
          <w:rFonts w:cs="Arial"/>
          <w:lang w:val="hr-HR"/>
        </w:rPr>
        <w:t>obvezno</w:t>
      </w:r>
      <w:r w:rsidRPr="00B1666C">
        <w:rPr>
          <w:rFonts w:cs="Arial"/>
          <w:spacing w:val="19"/>
          <w:lang w:val="hr-HR"/>
        </w:rPr>
        <w:t xml:space="preserve"> </w:t>
      </w:r>
      <w:r w:rsidRPr="00B1666C">
        <w:rPr>
          <w:rFonts w:cs="Arial"/>
          <w:lang w:val="hr-HR"/>
        </w:rPr>
        <w:t>primijeniti</w:t>
      </w:r>
      <w:r w:rsidRPr="00B1666C">
        <w:rPr>
          <w:rFonts w:cs="Arial"/>
          <w:spacing w:val="19"/>
          <w:lang w:val="hr-HR"/>
        </w:rPr>
        <w:t xml:space="preserve"> </w:t>
      </w:r>
      <w:r w:rsidRPr="00B1666C">
        <w:rPr>
          <w:rFonts w:cs="Arial"/>
          <w:lang w:val="hr-HR"/>
        </w:rPr>
        <w:t>propise</w:t>
      </w:r>
      <w:r w:rsidRPr="00B1666C">
        <w:rPr>
          <w:rFonts w:cs="Arial"/>
          <w:spacing w:val="19"/>
          <w:lang w:val="hr-HR"/>
        </w:rPr>
        <w:t xml:space="preserve"> </w:t>
      </w:r>
      <w:r w:rsidRPr="00B1666C">
        <w:rPr>
          <w:rFonts w:cs="Arial"/>
          <w:lang w:val="hr-HR"/>
        </w:rPr>
        <w:t>o</w:t>
      </w:r>
      <w:r w:rsidRPr="00B1666C">
        <w:rPr>
          <w:rFonts w:cs="Arial"/>
          <w:spacing w:val="17"/>
          <w:lang w:val="hr-HR"/>
        </w:rPr>
        <w:t xml:space="preserve"> </w:t>
      </w:r>
      <w:r w:rsidRPr="00B1666C">
        <w:rPr>
          <w:rFonts w:cs="Arial"/>
          <w:lang w:val="hr-HR"/>
        </w:rPr>
        <w:t>tehničkim</w:t>
      </w:r>
      <w:r w:rsidRPr="00B1666C">
        <w:rPr>
          <w:rFonts w:cs="Arial"/>
          <w:spacing w:val="75"/>
          <w:lang w:val="hr-HR"/>
        </w:rPr>
        <w:t xml:space="preserve"> </w:t>
      </w:r>
      <w:r w:rsidRPr="00B1666C">
        <w:rPr>
          <w:rFonts w:cs="Arial"/>
          <w:lang w:val="hr-HR"/>
        </w:rPr>
        <w:t>normativima za</w:t>
      </w:r>
      <w:r w:rsidRPr="00B1666C">
        <w:rPr>
          <w:rFonts w:cs="Arial"/>
          <w:spacing w:val="-2"/>
          <w:lang w:val="hr-HR"/>
        </w:rPr>
        <w:t xml:space="preserve"> </w:t>
      </w:r>
      <w:r w:rsidRPr="00B1666C">
        <w:rPr>
          <w:rFonts w:cs="Arial"/>
          <w:lang w:val="hr-HR"/>
        </w:rPr>
        <w:t>zaštitu</w:t>
      </w:r>
      <w:r w:rsidRPr="00B1666C">
        <w:rPr>
          <w:rFonts w:cs="Arial"/>
          <w:spacing w:val="-2"/>
          <w:lang w:val="hr-HR"/>
        </w:rPr>
        <w:t xml:space="preserve"> </w:t>
      </w:r>
      <w:r w:rsidRPr="00B1666C">
        <w:rPr>
          <w:rFonts w:cs="Arial"/>
          <w:lang w:val="hr-HR"/>
        </w:rPr>
        <w:t>visokih objekata od</w:t>
      </w:r>
      <w:r w:rsidRPr="00B1666C">
        <w:rPr>
          <w:rFonts w:cs="Arial"/>
          <w:spacing w:val="-2"/>
          <w:lang w:val="hr-HR"/>
        </w:rPr>
        <w:t xml:space="preserve"> </w:t>
      </w:r>
      <w:r w:rsidRPr="00B1666C">
        <w:rPr>
          <w:rFonts w:cs="Arial"/>
          <w:lang w:val="hr-HR"/>
        </w:rPr>
        <w:t>požara.</w:t>
      </w:r>
    </w:p>
    <w:p w:rsidR="00B1666C" w:rsidRPr="00B1666C" w:rsidRDefault="00B1666C" w:rsidP="00B1666C">
      <w:pPr>
        <w:pStyle w:val="BodyText"/>
        <w:ind w:left="1195" w:hanging="425"/>
        <w:jc w:val="both"/>
        <w:rPr>
          <w:rFonts w:cs="Arial"/>
          <w:lang w:val="hr-HR"/>
        </w:rPr>
      </w:pPr>
      <w:r w:rsidRPr="00B1666C">
        <w:rPr>
          <w:rFonts w:cs="Arial"/>
          <w:spacing w:val="-1"/>
          <w:lang w:val="hr-HR"/>
        </w:rPr>
        <w:t>27.</w:t>
      </w:r>
      <w:r w:rsidRPr="00B1666C">
        <w:rPr>
          <w:rFonts w:cs="Arial"/>
          <w:spacing w:val="-1"/>
          <w:lang w:val="hr-HR"/>
        </w:rPr>
        <w:tab/>
      </w:r>
      <w:r w:rsidRPr="00B1666C">
        <w:rPr>
          <w:rFonts w:cs="Arial"/>
          <w:lang w:val="hr-HR"/>
        </w:rPr>
        <w:t>Na trasama</w:t>
      </w:r>
      <w:r w:rsidRPr="00B1666C">
        <w:rPr>
          <w:rFonts w:cs="Arial"/>
          <w:spacing w:val="-2"/>
          <w:lang w:val="hr-HR"/>
        </w:rPr>
        <w:t xml:space="preserve"> </w:t>
      </w:r>
      <w:r w:rsidRPr="00B1666C">
        <w:rPr>
          <w:rFonts w:cs="Arial"/>
          <w:lang w:val="hr-HR"/>
        </w:rPr>
        <w:t xml:space="preserve">kuda </w:t>
      </w:r>
      <w:r w:rsidRPr="00B1666C">
        <w:rPr>
          <w:rFonts w:cs="Arial"/>
          <w:spacing w:val="-2"/>
          <w:lang w:val="hr-HR"/>
        </w:rPr>
        <w:t>prolaze</w:t>
      </w:r>
      <w:r w:rsidRPr="00B1666C">
        <w:rPr>
          <w:rFonts w:cs="Arial"/>
          <w:lang w:val="hr-HR"/>
        </w:rPr>
        <w:t xml:space="preserve"> dalekovodi ne dopušta</w:t>
      </w:r>
      <w:r w:rsidRPr="00B1666C">
        <w:rPr>
          <w:rFonts w:cs="Arial"/>
          <w:spacing w:val="-4"/>
          <w:lang w:val="hr-HR"/>
        </w:rPr>
        <w:t xml:space="preserve"> </w:t>
      </w:r>
      <w:r w:rsidRPr="00B1666C">
        <w:rPr>
          <w:rFonts w:cs="Arial"/>
          <w:lang w:val="hr-HR"/>
        </w:rPr>
        <w:t>se gradnja objekata.</w:t>
      </w:r>
    </w:p>
    <w:p w:rsidR="00B1666C" w:rsidRPr="00B1666C" w:rsidRDefault="00B1666C" w:rsidP="00B1666C">
      <w:pPr>
        <w:pStyle w:val="BodyText"/>
        <w:tabs>
          <w:tab w:val="decimal" w:pos="426"/>
        </w:tabs>
        <w:jc w:val="both"/>
        <w:rPr>
          <w:rFonts w:cs="Arial"/>
          <w:lang w:val="hr-HR"/>
        </w:rPr>
      </w:pPr>
      <w:r w:rsidRPr="00B1666C">
        <w:rPr>
          <w:rFonts w:cs="Arial"/>
          <w:lang w:val="hr-HR"/>
        </w:rPr>
        <w:t>(3)</w:t>
      </w:r>
      <w:r w:rsidRPr="00B1666C">
        <w:rPr>
          <w:rFonts w:cs="Arial"/>
          <w:lang w:val="hr-HR"/>
        </w:rPr>
        <w:tab/>
        <w:t>Obvezno je izmještanje tvornice ulja ‘‘Prvo industrijsko dalmatinsko društvo” i tvornice boja ‘‘Astra-Dubrovnik” sa sadašnje nepovoljne lokacije u gospodarsku zonu.</w:t>
      </w:r>
    </w:p>
    <w:p w:rsidR="00B1666C" w:rsidRPr="00B1666C" w:rsidRDefault="00B1666C" w:rsidP="00B1666C">
      <w:pPr>
        <w:pStyle w:val="BodyText"/>
        <w:tabs>
          <w:tab w:val="decimal" w:pos="426"/>
        </w:tabs>
        <w:jc w:val="both"/>
        <w:rPr>
          <w:rFonts w:cs="Arial"/>
          <w:lang w:val="hr-HR"/>
        </w:rPr>
      </w:pPr>
      <w:r w:rsidRPr="00B1666C">
        <w:rPr>
          <w:rFonts w:cs="Arial"/>
          <w:lang w:val="hr-HR"/>
        </w:rPr>
        <w:t>(4)</w:t>
      </w:r>
      <w:r w:rsidRPr="00B1666C">
        <w:rPr>
          <w:rFonts w:cs="Arial"/>
          <w:lang w:val="hr-HR"/>
        </w:rPr>
        <w:tab/>
        <w:t>Sve pristupne putove, kojima se može koristiti kao vatrogasnim pristupima, potrebno je označiti i održavati prohodnim. Slijepi vatrogasni pristup duži od 100 m mora na kraju imati uređeno okretište.</w:t>
      </w:r>
    </w:p>
    <w:p w:rsidR="00B1666C" w:rsidRPr="00B1666C" w:rsidRDefault="00B1666C" w:rsidP="00B1666C">
      <w:pPr>
        <w:pStyle w:val="BodyText"/>
        <w:tabs>
          <w:tab w:val="decimal" w:pos="426"/>
        </w:tabs>
        <w:jc w:val="both"/>
        <w:rPr>
          <w:rFonts w:cs="Arial"/>
          <w:lang w:val="hr-HR"/>
        </w:rPr>
      </w:pPr>
      <w:r w:rsidRPr="00B1666C">
        <w:rPr>
          <w:rFonts w:cs="Arial"/>
          <w:lang w:val="hr-HR"/>
        </w:rPr>
        <w:t>(5)</w:t>
      </w:r>
      <w:r w:rsidRPr="00B1666C">
        <w:rPr>
          <w:rFonts w:cs="Arial"/>
          <w:lang w:val="hr-HR"/>
        </w:rPr>
        <w:tab/>
        <w:t>Na području Park šume Petka uredit će se protupožarni putovi i izraditi protupožarni prosjeci. Na Srđu valja uspostaviti i opremiti motrilačku protupožarnu postaju.</w:t>
      </w:r>
    </w:p>
    <w:p w:rsidR="00B1666C" w:rsidRPr="00B1666C" w:rsidRDefault="00B1666C" w:rsidP="00B1666C">
      <w:pPr>
        <w:spacing w:before="2"/>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spacing w:val="-1"/>
          <w:lang w:val="hr-HR"/>
        </w:rPr>
        <w:t>Članak</w:t>
      </w:r>
      <w:r w:rsidRPr="00B1666C">
        <w:rPr>
          <w:rFonts w:cs="Arial"/>
          <w:lang w:val="hr-HR"/>
        </w:rPr>
        <w:t xml:space="preserve"> 121.a</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Heading2"/>
        <w:ind w:left="0" w:firstLine="0"/>
        <w:jc w:val="both"/>
        <w:rPr>
          <w:rFonts w:cs="Arial"/>
          <w:b w:val="0"/>
          <w:bCs w:val="0"/>
          <w:i w:val="0"/>
          <w:sz w:val="22"/>
          <w:lang w:val="hr-HR"/>
        </w:rPr>
      </w:pPr>
      <w:r w:rsidRPr="00B1666C">
        <w:rPr>
          <w:rFonts w:cs="Arial"/>
          <w:spacing w:val="-1"/>
          <w:sz w:val="22"/>
          <w:lang w:val="hr-HR"/>
        </w:rPr>
        <w:t>Zaštita</w:t>
      </w:r>
      <w:r w:rsidRPr="00B1666C">
        <w:rPr>
          <w:rFonts w:cs="Arial"/>
          <w:sz w:val="22"/>
          <w:lang w:val="hr-HR"/>
        </w:rPr>
        <w:t xml:space="preserve"> od</w:t>
      </w:r>
      <w:r w:rsidRPr="00B1666C">
        <w:rPr>
          <w:rFonts w:cs="Arial"/>
          <w:spacing w:val="-2"/>
          <w:sz w:val="22"/>
          <w:lang w:val="hr-HR"/>
        </w:rPr>
        <w:t xml:space="preserve"> </w:t>
      </w:r>
      <w:r w:rsidRPr="00B1666C">
        <w:rPr>
          <w:rFonts w:cs="Arial"/>
          <w:spacing w:val="-1"/>
          <w:sz w:val="22"/>
          <w:lang w:val="hr-HR"/>
        </w:rPr>
        <w:t>potresa</w:t>
      </w:r>
    </w:p>
    <w:p w:rsidR="00B1666C" w:rsidRPr="00B1666C" w:rsidRDefault="00B1666C" w:rsidP="00B1666C">
      <w:pPr>
        <w:pStyle w:val="BodyText"/>
        <w:tabs>
          <w:tab w:val="decimal" w:pos="426"/>
        </w:tabs>
        <w:jc w:val="both"/>
        <w:rPr>
          <w:rFonts w:cs="Arial"/>
          <w:lang w:val="hr-HR"/>
        </w:rPr>
      </w:pPr>
      <w:r w:rsidRPr="00B1666C">
        <w:rPr>
          <w:rFonts w:cs="Arial"/>
          <w:lang w:val="hr-HR"/>
        </w:rPr>
        <w:t>(1)</w:t>
      </w:r>
      <w:r w:rsidRPr="00B1666C">
        <w:rPr>
          <w:rFonts w:cs="Arial"/>
          <w:lang w:val="hr-HR"/>
        </w:rPr>
        <w:tab/>
        <w:t>U</w:t>
      </w:r>
      <w:r w:rsidRPr="00B1666C">
        <w:rPr>
          <w:rFonts w:cs="Arial"/>
          <w:spacing w:val="26"/>
          <w:lang w:val="hr-HR"/>
        </w:rPr>
        <w:t xml:space="preserve"> </w:t>
      </w:r>
      <w:r w:rsidRPr="00B1666C">
        <w:rPr>
          <w:rFonts w:cs="Arial"/>
          <w:lang w:val="hr-HR"/>
        </w:rPr>
        <w:t>svrhu</w:t>
      </w:r>
      <w:r w:rsidRPr="00B1666C">
        <w:rPr>
          <w:rFonts w:cs="Arial"/>
          <w:spacing w:val="26"/>
          <w:lang w:val="hr-HR"/>
        </w:rPr>
        <w:t xml:space="preserve"> </w:t>
      </w:r>
      <w:r w:rsidRPr="00B1666C">
        <w:rPr>
          <w:rFonts w:cs="Arial"/>
          <w:lang w:val="hr-HR"/>
        </w:rPr>
        <w:t>efikasne</w:t>
      </w:r>
      <w:r w:rsidRPr="00B1666C">
        <w:rPr>
          <w:rFonts w:cs="Arial"/>
          <w:spacing w:val="24"/>
          <w:lang w:val="hr-HR"/>
        </w:rPr>
        <w:t xml:space="preserve"> </w:t>
      </w:r>
      <w:r w:rsidRPr="00B1666C">
        <w:rPr>
          <w:rFonts w:cs="Arial"/>
          <w:lang w:val="hr-HR"/>
        </w:rPr>
        <w:t>zaštite</w:t>
      </w:r>
      <w:r w:rsidRPr="00B1666C">
        <w:rPr>
          <w:rFonts w:cs="Arial"/>
          <w:spacing w:val="27"/>
          <w:lang w:val="hr-HR"/>
        </w:rPr>
        <w:t xml:space="preserve"> </w:t>
      </w:r>
      <w:r w:rsidRPr="00B1666C">
        <w:rPr>
          <w:rFonts w:cs="Arial"/>
          <w:lang w:val="hr-HR"/>
        </w:rPr>
        <w:t>od</w:t>
      </w:r>
      <w:r w:rsidRPr="00B1666C">
        <w:rPr>
          <w:rFonts w:cs="Arial"/>
          <w:spacing w:val="21"/>
          <w:lang w:val="hr-HR"/>
        </w:rPr>
        <w:t xml:space="preserve"> </w:t>
      </w:r>
      <w:r w:rsidRPr="00B1666C">
        <w:rPr>
          <w:rFonts w:cs="Arial"/>
          <w:lang w:val="hr-HR"/>
        </w:rPr>
        <w:t>mogućih</w:t>
      </w:r>
      <w:r w:rsidRPr="00B1666C">
        <w:rPr>
          <w:rFonts w:cs="Arial"/>
          <w:spacing w:val="30"/>
          <w:lang w:val="hr-HR"/>
        </w:rPr>
        <w:t xml:space="preserve"> </w:t>
      </w:r>
      <w:r w:rsidRPr="00B1666C">
        <w:rPr>
          <w:rFonts w:cs="Arial"/>
          <w:lang w:val="hr-HR"/>
        </w:rPr>
        <w:t>potresa</w:t>
      </w:r>
      <w:r w:rsidRPr="00B1666C">
        <w:rPr>
          <w:rFonts w:cs="Arial"/>
          <w:spacing w:val="27"/>
          <w:lang w:val="hr-HR"/>
        </w:rPr>
        <w:t xml:space="preserve"> </w:t>
      </w:r>
      <w:r w:rsidRPr="00B1666C">
        <w:rPr>
          <w:rFonts w:cs="Arial"/>
          <w:lang w:val="hr-HR"/>
        </w:rPr>
        <w:t>neophodno</w:t>
      </w:r>
      <w:r w:rsidRPr="00B1666C">
        <w:rPr>
          <w:rFonts w:cs="Arial"/>
          <w:spacing w:val="24"/>
          <w:lang w:val="hr-HR"/>
        </w:rPr>
        <w:t xml:space="preserve"> </w:t>
      </w:r>
      <w:r w:rsidRPr="00B1666C">
        <w:rPr>
          <w:rFonts w:cs="Arial"/>
          <w:lang w:val="hr-HR"/>
        </w:rPr>
        <w:t>je</w:t>
      </w:r>
      <w:r w:rsidRPr="00B1666C">
        <w:rPr>
          <w:rFonts w:cs="Arial"/>
          <w:spacing w:val="24"/>
          <w:lang w:val="hr-HR"/>
        </w:rPr>
        <w:t xml:space="preserve"> </w:t>
      </w:r>
      <w:r w:rsidRPr="00B1666C">
        <w:rPr>
          <w:rFonts w:cs="Arial"/>
          <w:lang w:val="hr-HR"/>
        </w:rPr>
        <w:t>konstrukcije</w:t>
      </w:r>
      <w:r w:rsidRPr="00B1666C">
        <w:rPr>
          <w:rFonts w:cs="Arial"/>
          <w:spacing w:val="27"/>
          <w:lang w:val="hr-HR"/>
        </w:rPr>
        <w:t xml:space="preserve"> </w:t>
      </w:r>
      <w:r w:rsidRPr="00B1666C">
        <w:rPr>
          <w:rFonts w:cs="Arial"/>
          <w:lang w:val="hr-HR"/>
        </w:rPr>
        <w:t>svih</w:t>
      </w:r>
      <w:r w:rsidRPr="00B1666C">
        <w:rPr>
          <w:rFonts w:cs="Arial"/>
          <w:spacing w:val="24"/>
          <w:lang w:val="hr-HR"/>
        </w:rPr>
        <w:t xml:space="preserve"> </w:t>
      </w:r>
      <w:r w:rsidRPr="00B1666C">
        <w:rPr>
          <w:rFonts w:cs="Arial"/>
          <w:lang w:val="hr-HR"/>
        </w:rPr>
        <w:t>građevina</w:t>
      </w:r>
      <w:r w:rsidRPr="00B1666C">
        <w:rPr>
          <w:rFonts w:cs="Arial"/>
          <w:spacing w:val="61"/>
          <w:lang w:val="hr-HR"/>
        </w:rPr>
        <w:t xml:space="preserve"> </w:t>
      </w:r>
      <w:r w:rsidRPr="00B1666C">
        <w:rPr>
          <w:rFonts w:cs="Arial"/>
          <w:lang w:val="hr-HR"/>
        </w:rPr>
        <w:t>planiranih</w:t>
      </w:r>
      <w:r w:rsidRPr="00B1666C">
        <w:rPr>
          <w:rFonts w:cs="Arial"/>
          <w:spacing w:val="48"/>
          <w:lang w:val="hr-HR"/>
        </w:rPr>
        <w:t xml:space="preserve"> </w:t>
      </w:r>
      <w:r w:rsidRPr="00B1666C">
        <w:rPr>
          <w:rFonts w:cs="Arial"/>
          <w:lang w:val="hr-HR"/>
        </w:rPr>
        <w:t>za</w:t>
      </w:r>
      <w:r w:rsidRPr="00B1666C">
        <w:rPr>
          <w:rFonts w:cs="Arial"/>
          <w:spacing w:val="48"/>
          <w:lang w:val="hr-HR"/>
        </w:rPr>
        <w:t xml:space="preserve"> </w:t>
      </w:r>
      <w:r w:rsidRPr="00B1666C">
        <w:rPr>
          <w:rFonts w:cs="Arial"/>
          <w:lang w:val="hr-HR"/>
        </w:rPr>
        <w:t>izgradnju</w:t>
      </w:r>
      <w:r w:rsidRPr="00B1666C">
        <w:rPr>
          <w:rFonts w:cs="Arial"/>
          <w:spacing w:val="43"/>
          <w:lang w:val="hr-HR"/>
        </w:rPr>
        <w:t xml:space="preserve"> </w:t>
      </w:r>
      <w:r w:rsidRPr="00B1666C">
        <w:rPr>
          <w:rFonts w:cs="Arial"/>
          <w:lang w:val="hr-HR"/>
        </w:rPr>
        <w:t>na</w:t>
      </w:r>
      <w:r w:rsidRPr="00B1666C">
        <w:rPr>
          <w:rFonts w:cs="Arial"/>
          <w:spacing w:val="48"/>
          <w:lang w:val="hr-HR"/>
        </w:rPr>
        <w:t xml:space="preserve"> </w:t>
      </w:r>
      <w:r w:rsidRPr="00B1666C">
        <w:rPr>
          <w:rFonts w:cs="Arial"/>
          <w:lang w:val="hr-HR"/>
        </w:rPr>
        <w:t>području</w:t>
      </w:r>
      <w:r w:rsidRPr="00B1666C">
        <w:rPr>
          <w:rFonts w:cs="Arial"/>
          <w:spacing w:val="46"/>
          <w:lang w:val="hr-HR"/>
        </w:rPr>
        <w:t xml:space="preserve"> </w:t>
      </w:r>
      <w:r w:rsidRPr="00B1666C">
        <w:rPr>
          <w:rFonts w:cs="Arial"/>
          <w:lang w:val="hr-HR"/>
        </w:rPr>
        <w:t>intenziteta</w:t>
      </w:r>
      <w:r w:rsidRPr="00B1666C">
        <w:rPr>
          <w:rFonts w:cs="Arial"/>
          <w:spacing w:val="44"/>
          <w:lang w:val="hr-HR"/>
        </w:rPr>
        <w:t xml:space="preserve"> </w:t>
      </w:r>
      <w:r w:rsidRPr="00B1666C">
        <w:rPr>
          <w:rFonts w:cs="Arial"/>
          <w:lang w:val="hr-HR"/>
        </w:rPr>
        <w:t>potresa</w:t>
      </w:r>
      <w:r w:rsidRPr="00B1666C">
        <w:rPr>
          <w:rFonts w:cs="Arial"/>
          <w:spacing w:val="44"/>
          <w:lang w:val="hr-HR"/>
        </w:rPr>
        <w:t xml:space="preserve"> </w:t>
      </w:r>
      <w:r w:rsidRPr="00B1666C">
        <w:rPr>
          <w:rFonts w:cs="Arial"/>
          <w:lang w:val="hr-HR"/>
        </w:rPr>
        <w:t>IX°/X°</w:t>
      </w:r>
      <w:r w:rsidRPr="00B1666C">
        <w:rPr>
          <w:rFonts w:cs="Arial"/>
          <w:spacing w:val="46"/>
          <w:lang w:val="hr-HR"/>
        </w:rPr>
        <w:t xml:space="preserve"> </w:t>
      </w:r>
      <w:r w:rsidRPr="00B1666C">
        <w:rPr>
          <w:rFonts w:cs="Arial"/>
          <w:lang w:val="hr-HR"/>
        </w:rPr>
        <w:t>stupnjeva</w:t>
      </w:r>
      <w:r w:rsidRPr="00B1666C">
        <w:rPr>
          <w:rFonts w:cs="Arial"/>
          <w:spacing w:val="48"/>
          <w:lang w:val="hr-HR"/>
        </w:rPr>
        <w:t xml:space="preserve"> </w:t>
      </w:r>
      <w:r w:rsidRPr="00B1666C">
        <w:rPr>
          <w:rFonts w:cs="Arial"/>
          <w:lang w:val="hr-HR"/>
        </w:rPr>
        <w:t>po</w:t>
      </w:r>
      <w:r w:rsidRPr="00B1666C">
        <w:rPr>
          <w:rFonts w:cs="Arial"/>
          <w:spacing w:val="45"/>
          <w:lang w:val="hr-HR"/>
        </w:rPr>
        <w:t xml:space="preserve"> </w:t>
      </w:r>
      <w:r w:rsidRPr="00B1666C">
        <w:rPr>
          <w:rFonts w:cs="Arial"/>
          <w:lang w:val="hr-HR"/>
        </w:rPr>
        <w:t>MCS</w:t>
      </w:r>
      <w:r w:rsidRPr="00B1666C">
        <w:rPr>
          <w:rFonts w:cs="Arial"/>
          <w:spacing w:val="45"/>
          <w:lang w:val="hr-HR"/>
        </w:rPr>
        <w:t xml:space="preserve"> </w:t>
      </w:r>
      <w:r w:rsidRPr="00B1666C">
        <w:rPr>
          <w:rFonts w:cs="Arial"/>
          <w:lang w:val="hr-HR"/>
        </w:rPr>
        <w:t>ljestvici</w:t>
      </w:r>
      <w:r w:rsidRPr="00B1666C">
        <w:rPr>
          <w:rFonts w:cs="Arial"/>
          <w:spacing w:val="61"/>
          <w:lang w:val="hr-HR"/>
        </w:rPr>
        <w:t xml:space="preserve"> </w:t>
      </w:r>
      <w:r w:rsidRPr="00B1666C">
        <w:rPr>
          <w:rFonts w:cs="Arial"/>
          <w:lang w:val="hr-HR"/>
        </w:rPr>
        <w:t>uskladiti s</w:t>
      </w:r>
      <w:r w:rsidRPr="00B1666C">
        <w:rPr>
          <w:rFonts w:cs="Arial"/>
          <w:spacing w:val="1"/>
          <w:lang w:val="hr-HR"/>
        </w:rPr>
        <w:t xml:space="preserve"> </w:t>
      </w:r>
      <w:r w:rsidRPr="00B1666C">
        <w:rPr>
          <w:rFonts w:cs="Arial"/>
          <w:lang w:val="hr-HR"/>
        </w:rPr>
        <w:t>posebnim</w:t>
      </w:r>
      <w:r w:rsidRPr="00B1666C">
        <w:rPr>
          <w:rFonts w:cs="Arial"/>
          <w:spacing w:val="1"/>
          <w:lang w:val="hr-HR"/>
        </w:rPr>
        <w:t xml:space="preserve"> </w:t>
      </w:r>
      <w:r w:rsidRPr="00B1666C">
        <w:rPr>
          <w:rFonts w:cs="Arial"/>
          <w:spacing w:val="-2"/>
          <w:lang w:val="hr-HR"/>
        </w:rPr>
        <w:t>propisima</w:t>
      </w:r>
      <w:r w:rsidRPr="00B1666C">
        <w:rPr>
          <w:rFonts w:cs="Arial"/>
          <w:lang w:val="hr-HR"/>
        </w:rPr>
        <w:t xml:space="preserve"> za</w:t>
      </w:r>
      <w:r w:rsidRPr="00B1666C">
        <w:rPr>
          <w:rFonts w:cs="Arial"/>
          <w:spacing w:val="1"/>
          <w:lang w:val="hr-HR"/>
        </w:rPr>
        <w:t xml:space="preserve"> </w:t>
      </w:r>
      <w:r w:rsidRPr="00B1666C">
        <w:rPr>
          <w:rFonts w:cs="Arial"/>
          <w:lang w:val="hr-HR"/>
        </w:rPr>
        <w:t>navedenu seizmičku zonu.</w:t>
      </w:r>
    </w:p>
    <w:p w:rsidR="00B1666C" w:rsidRPr="00B1666C" w:rsidRDefault="00B1666C" w:rsidP="00B1666C">
      <w:pPr>
        <w:pStyle w:val="BodyText"/>
        <w:tabs>
          <w:tab w:val="decimal" w:pos="426"/>
        </w:tabs>
        <w:jc w:val="both"/>
        <w:rPr>
          <w:rFonts w:cs="Arial"/>
          <w:lang w:val="hr-HR"/>
        </w:rPr>
      </w:pPr>
      <w:r w:rsidRPr="00B1666C">
        <w:rPr>
          <w:rFonts w:cs="Arial"/>
          <w:lang w:val="hr-HR"/>
        </w:rPr>
        <w:t>(2)</w:t>
      </w:r>
      <w:r w:rsidRPr="00B1666C">
        <w:rPr>
          <w:rFonts w:cs="Arial"/>
          <w:lang w:val="hr-HR"/>
        </w:rPr>
        <w:tab/>
        <w:t>Pri projektiranju svih građevina planiranih za izgradnju nužno je provesti mjere koje omogućuju lokaliziranje i ograničavanje dometa posljedica prirodnih opasnosti - potresa:</w:t>
      </w:r>
    </w:p>
    <w:p w:rsidR="00B1666C" w:rsidRPr="00B1666C" w:rsidRDefault="00B1666C" w:rsidP="00B1666C">
      <w:pPr>
        <w:pStyle w:val="BodyText"/>
        <w:ind w:left="1210"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proračun</w:t>
      </w:r>
      <w:r w:rsidRPr="00B1666C">
        <w:rPr>
          <w:rFonts w:cs="Arial"/>
          <w:spacing w:val="-2"/>
          <w:lang w:val="hr-HR"/>
        </w:rPr>
        <w:t xml:space="preserve"> </w:t>
      </w:r>
      <w:r w:rsidRPr="00B1666C">
        <w:rPr>
          <w:rFonts w:cs="Arial"/>
          <w:lang w:val="hr-HR"/>
        </w:rPr>
        <w:t>povredivosti</w:t>
      </w:r>
      <w:r w:rsidRPr="00B1666C">
        <w:rPr>
          <w:rFonts w:cs="Arial"/>
          <w:spacing w:val="-3"/>
          <w:lang w:val="hr-HR"/>
        </w:rPr>
        <w:t xml:space="preserve"> </w:t>
      </w:r>
      <w:r w:rsidRPr="00B1666C">
        <w:rPr>
          <w:rFonts w:cs="Arial"/>
          <w:lang w:val="hr-HR"/>
        </w:rPr>
        <w:t>fizičkih struktura</w:t>
      </w:r>
      <w:r w:rsidRPr="00B1666C">
        <w:rPr>
          <w:rFonts w:cs="Arial"/>
          <w:spacing w:val="-2"/>
          <w:lang w:val="hr-HR"/>
        </w:rPr>
        <w:t xml:space="preserve"> </w:t>
      </w:r>
      <w:r w:rsidRPr="00B1666C">
        <w:rPr>
          <w:rFonts w:cs="Arial"/>
          <w:lang w:val="hr-HR"/>
        </w:rPr>
        <w:t>(domet ruševina,</w:t>
      </w:r>
      <w:r w:rsidRPr="00B1666C">
        <w:rPr>
          <w:rFonts w:cs="Arial"/>
          <w:spacing w:val="2"/>
          <w:lang w:val="hr-HR"/>
        </w:rPr>
        <w:t xml:space="preserve"> </w:t>
      </w:r>
      <w:r w:rsidRPr="00B1666C">
        <w:rPr>
          <w:rFonts w:cs="Arial"/>
          <w:lang w:val="hr-HR"/>
        </w:rPr>
        <w:t>širina prometnica),</w:t>
      </w:r>
    </w:p>
    <w:p w:rsidR="00B1666C" w:rsidRPr="00B1666C" w:rsidRDefault="00B1666C" w:rsidP="00B1666C">
      <w:pPr>
        <w:pStyle w:val="BodyText"/>
        <w:ind w:left="1210"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geološka i geotehnička</w:t>
      </w:r>
      <w:r w:rsidRPr="00B1666C">
        <w:rPr>
          <w:rFonts w:cs="Arial"/>
          <w:spacing w:val="-2"/>
          <w:lang w:val="hr-HR"/>
        </w:rPr>
        <w:t xml:space="preserve"> </w:t>
      </w:r>
      <w:r w:rsidRPr="00B1666C">
        <w:rPr>
          <w:rFonts w:cs="Arial"/>
          <w:lang w:val="hr-HR"/>
        </w:rPr>
        <w:t>ispitivanja</w:t>
      </w:r>
      <w:r w:rsidRPr="00B1666C">
        <w:rPr>
          <w:rFonts w:cs="Arial"/>
          <w:spacing w:val="-2"/>
          <w:lang w:val="hr-HR"/>
        </w:rPr>
        <w:t xml:space="preserve"> </w:t>
      </w:r>
      <w:r w:rsidRPr="00B1666C">
        <w:rPr>
          <w:rFonts w:cs="Arial"/>
          <w:lang w:val="hr-HR"/>
        </w:rPr>
        <w:t>tla,</w:t>
      </w:r>
    </w:p>
    <w:p w:rsidR="00B1666C" w:rsidRPr="00B1666C" w:rsidRDefault="00B1666C" w:rsidP="00B1666C">
      <w:pPr>
        <w:pStyle w:val="BodyText"/>
        <w:ind w:left="1210"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kartogram</w:t>
      </w:r>
      <w:r w:rsidRPr="00B1666C">
        <w:rPr>
          <w:rFonts w:cs="Arial"/>
          <w:spacing w:val="-4"/>
          <w:lang w:val="hr-HR"/>
        </w:rPr>
        <w:t xml:space="preserve"> </w:t>
      </w:r>
      <w:r w:rsidRPr="00B1666C">
        <w:rPr>
          <w:rFonts w:cs="Arial"/>
          <w:lang w:val="hr-HR"/>
        </w:rPr>
        <w:t>zarušavanja</w:t>
      </w:r>
      <w:r w:rsidRPr="00B1666C">
        <w:rPr>
          <w:rFonts w:cs="Arial"/>
          <w:spacing w:val="-4"/>
          <w:lang w:val="hr-HR"/>
        </w:rPr>
        <w:t xml:space="preserve"> </w:t>
      </w:r>
      <w:r w:rsidRPr="00B1666C">
        <w:rPr>
          <w:rFonts w:cs="Arial"/>
          <w:lang w:val="hr-HR"/>
        </w:rPr>
        <w:t>tj. prikazi</w:t>
      </w:r>
      <w:r w:rsidRPr="00B1666C">
        <w:rPr>
          <w:rFonts w:cs="Arial"/>
          <w:spacing w:val="-3"/>
          <w:lang w:val="hr-HR"/>
        </w:rPr>
        <w:t xml:space="preserve"> </w:t>
      </w:r>
      <w:r w:rsidRPr="00B1666C">
        <w:rPr>
          <w:rFonts w:cs="Arial"/>
          <w:lang w:val="hr-HR"/>
        </w:rPr>
        <w:t>provjere</w:t>
      </w:r>
      <w:r w:rsidRPr="00B1666C">
        <w:rPr>
          <w:rFonts w:cs="Arial"/>
          <w:spacing w:val="-4"/>
          <w:lang w:val="hr-HR"/>
        </w:rPr>
        <w:t xml:space="preserve"> </w:t>
      </w:r>
      <w:r w:rsidRPr="00B1666C">
        <w:rPr>
          <w:rFonts w:cs="Arial"/>
          <w:lang w:val="hr-HR"/>
        </w:rPr>
        <w:t>primjene</w:t>
      </w:r>
      <w:r w:rsidRPr="00B1666C">
        <w:rPr>
          <w:rFonts w:cs="Arial"/>
          <w:spacing w:val="-2"/>
          <w:lang w:val="hr-HR"/>
        </w:rPr>
        <w:t xml:space="preserve"> </w:t>
      </w:r>
      <w:r w:rsidRPr="00B1666C">
        <w:rPr>
          <w:rFonts w:cs="Arial"/>
          <w:lang w:val="hr-HR"/>
        </w:rPr>
        <w:t>navedenih</w:t>
      </w:r>
      <w:r w:rsidRPr="00B1666C">
        <w:rPr>
          <w:rFonts w:cs="Arial"/>
          <w:spacing w:val="-2"/>
          <w:lang w:val="hr-HR"/>
        </w:rPr>
        <w:t xml:space="preserve"> </w:t>
      </w:r>
      <w:r w:rsidRPr="00B1666C">
        <w:rPr>
          <w:rFonts w:cs="Arial"/>
          <w:lang w:val="hr-HR"/>
        </w:rPr>
        <w:t>standarda</w:t>
      </w:r>
      <w:r w:rsidRPr="00B1666C">
        <w:rPr>
          <w:rFonts w:cs="Arial"/>
          <w:spacing w:val="-5"/>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normativa.</w:t>
      </w:r>
    </w:p>
    <w:p w:rsidR="00B1666C" w:rsidRPr="00B1666C" w:rsidRDefault="00B1666C" w:rsidP="00B1666C">
      <w:pPr>
        <w:pStyle w:val="BodyText"/>
        <w:ind w:left="1210"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razmještaj</w:t>
      </w:r>
      <w:r w:rsidRPr="00B1666C">
        <w:rPr>
          <w:rFonts w:cs="Arial"/>
          <w:spacing w:val="3"/>
          <w:lang w:val="hr-HR"/>
        </w:rPr>
        <w:t xml:space="preserve"> </w:t>
      </w:r>
      <w:r w:rsidRPr="00B1666C">
        <w:rPr>
          <w:rFonts w:cs="Arial"/>
          <w:lang w:val="hr-HR"/>
        </w:rPr>
        <w:t>vodoopskrbnih</w:t>
      </w:r>
      <w:r w:rsidRPr="00B1666C">
        <w:rPr>
          <w:rFonts w:cs="Arial"/>
          <w:spacing w:val="4"/>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energetskih</w:t>
      </w:r>
      <w:r w:rsidRPr="00B1666C">
        <w:rPr>
          <w:rFonts w:cs="Arial"/>
          <w:spacing w:val="4"/>
          <w:lang w:val="hr-HR"/>
        </w:rPr>
        <w:t xml:space="preserve"> </w:t>
      </w:r>
      <w:r w:rsidRPr="00B1666C">
        <w:rPr>
          <w:rFonts w:cs="Arial"/>
          <w:spacing w:val="-2"/>
          <w:lang w:val="hr-HR"/>
        </w:rPr>
        <w:t>objekata</w:t>
      </w:r>
      <w:r w:rsidRPr="00B1666C">
        <w:rPr>
          <w:rFonts w:cs="Arial"/>
          <w:spacing w:val="4"/>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uređaja</w:t>
      </w:r>
      <w:r w:rsidRPr="00B1666C">
        <w:rPr>
          <w:rFonts w:cs="Arial"/>
          <w:spacing w:val="2"/>
          <w:lang w:val="hr-HR"/>
        </w:rPr>
        <w:t xml:space="preserve"> </w:t>
      </w:r>
      <w:r w:rsidRPr="00B1666C">
        <w:rPr>
          <w:rFonts w:cs="Arial"/>
          <w:lang w:val="hr-HR"/>
        </w:rPr>
        <w:t>koji</w:t>
      </w:r>
      <w:r w:rsidRPr="00B1666C">
        <w:rPr>
          <w:rFonts w:cs="Arial"/>
          <w:spacing w:val="1"/>
          <w:lang w:val="hr-HR"/>
        </w:rPr>
        <w:t xml:space="preserve"> </w:t>
      </w:r>
      <w:r w:rsidRPr="00B1666C">
        <w:rPr>
          <w:rFonts w:cs="Arial"/>
          <w:lang w:val="hr-HR"/>
        </w:rPr>
        <w:t>će</w:t>
      </w:r>
      <w:r w:rsidRPr="00B1666C">
        <w:rPr>
          <w:rFonts w:cs="Arial"/>
          <w:spacing w:val="4"/>
          <w:lang w:val="hr-HR"/>
        </w:rPr>
        <w:t xml:space="preserve"> </w:t>
      </w:r>
      <w:r w:rsidRPr="00B1666C">
        <w:rPr>
          <w:rFonts w:cs="Arial"/>
          <w:lang w:val="hr-HR"/>
        </w:rPr>
        <w:t>se</w:t>
      </w:r>
      <w:r w:rsidRPr="00B1666C">
        <w:rPr>
          <w:rFonts w:cs="Arial"/>
          <w:spacing w:val="60"/>
          <w:lang w:val="hr-HR"/>
        </w:rPr>
        <w:t xml:space="preserve"> </w:t>
      </w:r>
      <w:r w:rsidRPr="00B1666C">
        <w:rPr>
          <w:rFonts w:cs="Arial"/>
          <w:lang w:val="hr-HR"/>
        </w:rPr>
        <w:t>koristiti</w:t>
      </w:r>
      <w:r w:rsidRPr="00B1666C">
        <w:rPr>
          <w:rFonts w:cs="Arial"/>
          <w:spacing w:val="4"/>
          <w:lang w:val="hr-HR"/>
        </w:rPr>
        <w:t xml:space="preserve"> </w:t>
      </w:r>
      <w:r w:rsidRPr="00B1666C">
        <w:rPr>
          <w:rFonts w:cs="Arial"/>
          <w:lang w:val="hr-HR"/>
        </w:rPr>
        <w:t>u</w:t>
      </w:r>
      <w:r w:rsidRPr="00B1666C">
        <w:rPr>
          <w:rFonts w:cs="Arial"/>
          <w:spacing w:val="51"/>
          <w:lang w:val="hr-HR"/>
        </w:rPr>
        <w:t xml:space="preserve"> </w:t>
      </w:r>
      <w:r w:rsidRPr="00B1666C">
        <w:rPr>
          <w:rFonts w:cs="Arial"/>
          <w:lang w:val="hr-HR"/>
        </w:rPr>
        <w:t>iznimnim</w:t>
      </w:r>
      <w:r w:rsidRPr="00B1666C">
        <w:rPr>
          <w:rFonts w:cs="Arial"/>
          <w:spacing w:val="1"/>
          <w:lang w:val="hr-HR"/>
        </w:rPr>
        <w:t xml:space="preserve"> </w:t>
      </w:r>
      <w:r w:rsidRPr="00B1666C">
        <w:rPr>
          <w:rFonts w:cs="Arial"/>
          <w:lang w:val="hr-HR"/>
        </w:rPr>
        <w:t>uvjetima,</w:t>
      </w:r>
    </w:p>
    <w:p w:rsidR="00B1666C" w:rsidRPr="00B1666C" w:rsidRDefault="00B1666C" w:rsidP="00B1666C">
      <w:pPr>
        <w:pStyle w:val="BodyText"/>
        <w:jc w:val="both"/>
        <w:rPr>
          <w:rFonts w:cs="Arial"/>
          <w:lang w:val="hr-HR"/>
        </w:rPr>
      </w:pPr>
      <w:r w:rsidRPr="00B1666C">
        <w:rPr>
          <w:rFonts w:cs="Arial"/>
          <w:lang w:val="hr-HR"/>
        </w:rPr>
        <w:t>te mjere koje omogućuju učinkovitije provođenje</w:t>
      </w:r>
      <w:r w:rsidRPr="00B1666C">
        <w:rPr>
          <w:rFonts w:cs="Arial"/>
          <w:spacing w:val="-2"/>
          <w:lang w:val="hr-HR"/>
        </w:rPr>
        <w:t xml:space="preserve"> </w:t>
      </w:r>
      <w:r w:rsidRPr="00B1666C">
        <w:rPr>
          <w:rFonts w:cs="Arial"/>
          <w:lang w:val="hr-HR"/>
        </w:rPr>
        <w:t>mjera civilne</w:t>
      </w:r>
      <w:r w:rsidRPr="00B1666C">
        <w:rPr>
          <w:rFonts w:cs="Arial"/>
          <w:spacing w:val="2"/>
          <w:lang w:val="hr-HR"/>
        </w:rPr>
        <w:t xml:space="preserve"> </w:t>
      </w:r>
      <w:r w:rsidRPr="00B1666C">
        <w:rPr>
          <w:rFonts w:cs="Arial"/>
          <w:lang w:val="hr-HR"/>
        </w:rPr>
        <w:t>zaštite</w:t>
      </w:r>
      <w:r w:rsidRPr="00B1666C">
        <w:rPr>
          <w:rFonts w:cs="Arial"/>
          <w:spacing w:val="5"/>
          <w:lang w:val="hr-HR"/>
        </w:rPr>
        <w:t xml:space="preserve"> </w:t>
      </w:r>
      <w:r w:rsidRPr="00B1666C">
        <w:rPr>
          <w:rFonts w:cs="Arial"/>
          <w:lang w:val="hr-HR"/>
        </w:rPr>
        <w:t>(sklanjanje,</w:t>
      </w:r>
      <w:r w:rsidRPr="00B1666C">
        <w:rPr>
          <w:rFonts w:cs="Arial"/>
          <w:spacing w:val="2"/>
          <w:lang w:val="hr-HR"/>
        </w:rPr>
        <w:t xml:space="preserve"> </w:t>
      </w:r>
      <w:r w:rsidRPr="00B1666C">
        <w:rPr>
          <w:rFonts w:cs="Arial"/>
          <w:lang w:val="hr-HR"/>
        </w:rPr>
        <w:t>evakuacija i</w:t>
      </w:r>
      <w:r w:rsidRPr="00B1666C">
        <w:rPr>
          <w:rFonts w:cs="Arial"/>
          <w:spacing w:val="77"/>
          <w:lang w:val="hr-HR"/>
        </w:rPr>
        <w:t xml:space="preserve"> </w:t>
      </w:r>
      <w:r w:rsidRPr="00B1666C">
        <w:rPr>
          <w:rFonts w:cs="Arial"/>
          <w:lang w:val="hr-HR"/>
        </w:rPr>
        <w:t>zbrinjavanje stanovništva i materijalnih dobara):</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sklanjanje</w:t>
      </w:r>
      <w:r w:rsidRPr="00B1666C">
        <w:rPr>
          <w:rFonts w:cs="Arial"/>
          <w:spacing w:val="-9"/>
          <w:lang w:val="hr-HR"/>
        </w:rPr>
        <w:t xml:space="preserve"> </w:t>
      </w:r>
      <w:r w:rsidRPr="00B1666C">
        <w:rPr>
          <w:rFonts w:cs="Arial"/>
          <w:lang w:val="hr-HR"/>
        </w:rPr>
        <w:t>-</w:t>
      </w:r>
      <w:r w:rsidRPr="00B1666C">
        <w:rPr>
          <w:rFonts w:cs="Arial"/>
          <w:spacing w:val="-8"/>
          <w:lang w:val="hr-HR"/>
        </w:rPr>
        <w:t xml:space="preserve"> </w:t>
      </w:r>
      <w:r w:rsidRPr="00B1666C">
        <w:rPr>
          <w:rFonts w:cs="Arial"/>
          <w:lang w:val="hr-HR"/>
        </w:rPr>
        <w:t>mreža</w:t>
      </w:r>
      <w:r w:rsidRPr="00B1666C">
        <w:rPr>
          <w:rFonts w:cs="Arial"/>
          <w:spacing w:val="-10"/>
          <w:lang w:val="hr-HR"/>
        </w:rPr>
        <w:t xml:space="preserve"> </w:t>
      </w:r>
      <w:r w:rsidRPr="00B1666C">
        <w:rPr>
          <w:rFonts w:cs="Arial"/>
          <w:lang w:val="hr-HR"/>
        </w:rPr>
        <w:t>skloništa</w:t>
      </w:r>
      <w:r w:rsidRPr="00B1666C">
        <w:rPr>
          <w:rFonts w:cs="Arial"/>
          <w:spacing w:val="-7"/>
          <w:lang w:val="hr-HR"/>
        </w:rPr>
        <w:t xml:space="preserve"> </w:t>
      </w:r>
      <w:r w:rsidRPr="00B1666C">
        <w:rPr>
          <w:rFonts w:cs="Arial"/>
          <w:lang w:val="hr-HR"/>
        </w:rPr>
        <w:t>s</w:t>
      </w:r>
      <w:r w:rsidRPr="00B1666C">
        <w:rPr>
          <w:rFonts w:cs="Arial"/>
          <w:spacing w:val="-6"/>
          <w:lang w:val="hr-HR"/>
        </w:rPr>
        <w:t xml:space="preserve"> </w:t>
      </w:r>
      <w:r w:rsidRPr="00B1666C">
        <w:rPr>
          <w:rFonts w:cs="Arial"/>
          <w:lang w:val="hr-HR"/>
        </w:rPr>
        <w:t>kapacitetima</w:t>
      </w:r>
      <w:r w:rsidRPr="00B1666C">
        <w:rPr>
          <w:rFonts w:cs="Arial"/>
          <w:spacing w:val="-7"/>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vrstom</w:t>
      </w:r>
      <w:r w:rsidRPr="00B1666C">
        <w:rPr>
          <w:rFonts w:cs="Arial"/>
          <w:spacing w:val="-6"/>
          <w:lang w:val="hr-HR"/>
        </w:rPr>
        <w:t xml:space="preserve"> </w:t>
      </w:r>
      <w:r w:rsidRPr="00B1666C">
        <w:rPr>
          <w:rFonts w:cs="Arial"/>
          <w:lang w:val="hr-HR"/>
        </w:rPr>
        <w:t>skloništa</w:t>
      </w:r>
      <w:r w:rsidRPr="00B1666C">
        <w:rPr>
          <w:rFonts w:cs="Arial"/>
          <w:spacing w:val="-9"/>
          <w:lang w:val="hr-HR"/>
        </w:rPr>
        <w:t xml:space="preserve"> </w:t>
      </w:r>
      <w:r w:rsidRPr="00B1666C">
        <w:rPr>
          <w:rFonts w:cs="Arial"/>
          <w:lang w:val="hr-HR"/>
        </w:rPr>
        <w:t>te</w:t>
      </w:r>
      <w:r w:rsidRPr="00B1666C">
        <w:rPr>
          <w:rFonts w:cs="Arial"/>
          <w:spacing w:val="-7"/>
          <w:lang w:val="hr-HR"/>
        </w:rPr>
        <w:t xml:space="preserve"> </w:t>
      </w:r>
      <w:r w:rsidRPr="00B1666C">
        <w:rPr>
          <w:rFonts w:cs="Arial"/>
          <w:lang w:val="hr-HR"/>
        </w:rPr>
        <w:t>radijusom</w:t>
      </w:r>
      <w:r w:rsidRPr="00B1666C">
        <w:rPr>
          <w:rFonts w:cs="Arial"/>
          <w:spacing w:val="-8"/>
          <w:lang w:val="hr-HR"/>
        </w:rPr>
        <w:t xml:space="preserve"> </w:t>
      </w:r>
      <w:r w:rsidRPr="00B1666C">
        <w:rPr>
          <w:rFonts w:cs="Arial"/>
          <w:lang w:val="hr-HR"/>
        </w:rPr>
        <w:t>gravitacije,</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način</w:t>
      </w:r>
      <w:r w:rsidRPr="00B1666C">
        <w:rPr>
          <w:rFonts w:cs="Arial"/>
          <w:spacing w:val="17"/>
          <w:lang w:val="hr-HR"/>
        </w:rPr>
        <w:t xml:space="preserve"> </w:t>
      </w:r>
      <w:r w:rsidRPr="00B1666C">
        <w:rPr>
          <w:rFonts w:cs="Arial"/>
          <w:lang w:val="hr-HR"/>
        </w:rPr>
        <w:t>uzbunjivanja</w:t>
      </w:r>
      <w:r w:rsidRPr="00B1666C">
        <w:rPr>
          <w:rFonts w:cs="Arial"/>
          <w:spacing w:val="15"/>
          <w:lang w:val="hr-HR"/>
        </w:rPr>
        <w:t xml:space="preserve"> </w:t>
      </w:r>
      <w:r w:rsidRPr="00B1666C">
        <w:rPr>
          <w:rFonts w:cs="Arial"/>
          <w:lang w:val="hr-HR"/>
        </w:rPr>
        <w:t>i</w:t>
      </w:r>
      <w:r w:rsidRPr="00B1666C">
        <w:rPr>
          <w:rFonts w:cs="Arial"/>
          <w:spacing w:val="16"/>
          <w:lang w:val="hr-HR"/>
        </w:rPr>
        <w:t xml:space="preserve"> </w:t>
      </w:r>
      <w:r w:rsidRPr="00B1666C">
        <w:rPr>
          <w:rFonts w:cs="Arial"/>
          <w:lang w:val="hr-HR"/>
        </w:rPr>
        <w:t>obavješćivanja</w:t>
      </w:r>
      <w:r w:rsidRPr="00B1666C">
        <w:rPr>
          <w:rFonts w:cs="Arial"/>
          <w:spacing w:val="17"/>
          <w:lang w:val="hr-HR"/>
        </w:rPr>
        <w:t xml:space="preserve"> </w:t>
      </w:r>
      <w:r w:rsidRPr="00B1666C">
        <w:rPr>
          <w:rFonts w:cs="Arial"/>
          <w:lang w:val="hr-HR"/>
        </w:rPr>
        <w:t>stanovništva</w:t>
      </w:r>
      <w:r w:rsidRPr="00B1666C">
        <w:rPr>
          <w:rFonts w:cs="Arial"/>
          <w:spacing w:val="12"/>
          <w:lang w:val="hr-HR"/>
        </w:rPr>
        <w:t xml:space="preserve"> </w:t>
      </w:r>
      <w:r w:rsidRPr="00B1666C">
        <w:rPr>
          <w:rFonts w:cs="Arial"/>
          <w:lang w:val="hr-HR"/>
        </w:rPr>
        <w:t>uz</w:t>
      </w:r>
      <w:r w:rsidRPr="00B1666C">
        <w:rPr>
          <w:rFonts w:cs="Arial"/>
          <w:spacing w:val="17"/>
          <w:lang w:val="hr-HR"/>
        </w:rPr>
        <w:t xml:space="preserve"> </w:t>
      </w:r>
      <w:r w:rsidRPr="00B1666C">
        <w:rPr>
          <w:rFonts w:cs="Arial"/>
          <w:lang w:val="hr-HR"/>
        </w:rPr>
        <w:t>lokacije</w:t>
      </w:r>
      <w:r w:rsidRPr="00B1666C">
        <w:rPr>
          <w:rFonts w:cs="Arial"/>
          <w:spacing w:val="17"/>
          <w:lang w:val="hr-HR"/>
        </w:rPr>
        <w:t xml:space="preserve"> </w:t>
      </w:r>
      <w:r w:rsidRPr="00B1666C">
        <w:rPr>
          <w:rFonts w:cs="Arial"/>
          <w:lang w:val="hr-HR"/>
        </w:rPr>
        <w:t>i</w:t>
      </w:r>
      <w:r w:rsidRPr="00B1666C">
        <w:rPr>
          <w:rFonts w:cs="Arial"/>
          <w:spacing w:val="16"/>
          <w:lang w:val="hr-HR"/>
        </w:rPr>
        <w:t xml:space="preserve"> </w:t>
      </w:r>
      <w:r w:rsidRPr="00B1666C">
        <w:rPr>
          <w:rFonts w:cs="Arial"/>
          <w:lang w:val="hr-HR"/>
        </w:rPr>
        <w:t>domet</w:t>
      </w:r>
      <w:r w:rsidRPr="00B1666C">
        <w:rPr>
          <w:rFonts w:cs="Arial"/>
          <w:spacing w:val="16"/>
          <w:lang w:val="hr-HR"/>
        </w:rPr>
        <w:t xml:space="preserve"> </w:t>
      </w:r>
      <w:r w:rsidRPr="00B1666C">
        <w:rPr>
          <w:rFonts w:cs="Arial"/>
          <w:lang w:val="hr-HR"/>
        </w:rPr>
        <w:t>čujnosti</w:t>
      </w:r>
      <w:r w:rsidRPr="00B1666C">
        <w:rPr>
          <w:rFonts w:cs="Arial"/>
          <w:spacing w:val="17"/>
          <w:lang w:val="hr-HR"/>
        </w:rPr>
        <w:t xml:space="preserve"> </w:t>
      </w:r>
      <w:r w:rsidRPr="00B1666C">
        <w:rPr>
          <w:rFonts w:cs="Arial"/>
          <w:lang w:val="hr-HR"/>
        </w:rPr>
        <w:t>sirena</w:t>
      </w:r>
      <w:r w:rsidRPr="00B1666C">
        <w:rPr>
          <w:rFonts w:cs="Arial"/>
          <w:spacing w:val="71"/>
          <w:lang w:val="hr-HR"/>
        </w:rPr>
        <w:t xml:space="preserve"> </w:t>
      </w:r>
      <w:r w:rsidRPr="00B1666C">
        <w:rPr>
          <w:rFonts w:cs="Arial"/>
          <w:lang w:val="hr-HR"/>
        </w:rPr>
        <w:t>za uzbunjivanje</w:t>
      </w:r>
      <w:r w:rsidRPr="00B1666C">
        <w:rPr>
          <w:rFonts w:cs="Arial"/>
          <w:spacing w:val="-2"/>
          <w:lang w:val="hr-HR"/>
        </w:rPr>
        <w:t xml:space="preserve"> </w:t>
      </w:r>
      <w:r w:rsidRPr="00B1666C">
        <w:rPr>
          <w:rFonts w:cs="Arial"/>
          <w:lang w:val="hr-HR"/>
        </w:rPr>
        <w:t>i sustava</w:t>
      </w:r>
      <w:r w:rsidRPr="00B1666C">
        <w:rPr>
          <w:rFonts w:cs="Arial"/>
          <w:spacing w:val="-2"/>
          <w:lang w:val="hr-HR"/>
        </w:rPr>
        <w:t xml:space="preserve"> </w:t>
      </w:r>
      <w:r w:rsidRPr="00B1666C">
        <w:rPr>
          <w:rFonts w:cs="Arial"/>
          <w:lang w:val="hr-HR"/>
        </w:rPr>
        <w:t>za obavješćivanje</w:t>
      </w:r>
      <w:r w:rsidRPr="00B1666C">
        <w:rPr>
          <w:rFonts w:cs="Arial"/>
          <w:spacing w:val="-2"/>
          <w:lang w:val="hr-HR"/>
        </w:rPr>
        <w:t xml:space="preserve"> </w:t>
      </w:r>
      <w:r w:rsidRPr="00B1666C">
        <w:rPr>
          <w:rFonts w:cs="Arial"/>
          <w:lang w:val="hr-HR"/>
        </w:rPr>
        <w:t>stanovništva,</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plan provođenja evakuacija i zbrinjavanje stanovništva,</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putovi</w:t>
      </w:r>
      <w:r w:rsidRPr="00B1666C">
        <w:rPr>
          <w:rFonts w:cs="Arial"/>
          <w:spacing w:val="35"/>
          <w:lang w:val="hr-HR"/>
        </w:rPr>
        <w:t xml:space="preserve"> </w:t>
      </w:r>
      <w:r w:rsidRPr="00B1666C">
        <w:rPr>
          <w:rFonts w:cs="Arial"/>
          <w:lang w:val="hr-HR"/>
        </w:rPr>
        <w:t>evakuacije</w:t>
      </w:r>
      <w:r w:rsidRPr="00B1666C">
        <w:rPr>
          <w:rFonts w:cs="Arial"/>
          <w:spacing w:val="36"/>
          <w:lang w:val="hr-HR"/>
        </w:rPr>
        <w:t xml:space="preserve"> </w:t>
      </w:r>
      <w:r w:rsidRPr="00B1666C">
        <w:rPr>
          <w:rFonts w:cs="Arial"/>
          <w:lang w:val="hr-HR"/>
        </w:rPr>
        <w:t>i</w:t>
      </w:r>
      <w:r w:rsidRPr="00B1666C">
        <w:rPr>
          <w:rFonts w:cs="Arial"/>
          <w:spacing w:val="35"/>
          <w:lang w:val="hr-HR"/>
        </w:rPr>
        <w:t xml:space="preserve"> </w:t>
      </w:r>
      <w:r w:rsidRPr="00B1666C">
        <w:rPr>
          <w:rFonts w:cs="Arial"/>
          <w:lang w:val="hr-HR"/>
        </w:rPr>
        <w:t>lokacije</w:t>
      </w:r>
      <w:r w:rsidRPr="00B1666C">
        <w:rPr>
          <w:rFonts w:cs="Arial"/>
          <w:spacing w:val="36"/>
          <w:lang w:val="hr-HR"/>
        </w:rPr>
        <w:t xml:space="preserve"> </w:t>
      </w:r>
      <w:r w:rsidRPr="00B1666C">
        <w:rPr>
          <w:rFonts w:cs="Arial"/>
          <w:lang w:val="hr-HR"/>
        </w:rPr>
        <w:t>za</w:t>
      </w:r>
      <w:r w:rsidRPr="00B1666C">
        <w:rPr>
          <w:rFonts w:cs="Arial"/>
          <w:spacing w:val="36"/>
          <w:lang w:val="hr-HR"/>
        </w:rPr>
        <w:t xml:space="preserve"> </w:t>
      </w:r>
      <w:r w:rsidRPr="00B1666C">
        <w:rPr>
          <w:rFonts w:cs="Arial"/>
          <w:lang w:val="hr-HR"/>
        </w:rPr>
        <w:t>kampove</w:t>
      </w:r>
      <w:r w:rsidRPr="00B1666C">
        <w:rPr>
          <w:rFonts w:cs="Arial"/>
          <w:spacing w:val="36"/>
          <w:lang w:val="hr-HR"/>
        </w:rPr>
        <w:t xml:space="preserve"> </w:t>
      </w:r>
      <w:r w:rsidRPr="00B1666C">
        <w:rPr>
          <w:rFonts w:cs="Arial"/>
          <w:spacing w:val="-2"/>
          <w:lang w:val="hr-HR"/>
        </w:rPr>
        <w:t>ili</w:t>
      </w:r>
      <w:r w:rsidRPr="00B1666C">
        <w:rPr>
          <w:rFonts w:cs="Arial"/>
          <w:spacing w:val="36"/>
          <w:lang w:val="hr-HR"/>
        </w:rPr>
        <w:t xml:space="preserve"> </w:t>
      </w:r>
      <w:r w:rsidRPr="00B1666C">
        <w:rPr>
          <w:rFonts w:cs="Arial"/>
          <w:lang w:val="hr-HR"/>
        </w:rPr>
        <w:t>drugi</w:t>
      </w:r>
      <w:r w:rsidRPr="00B1666C">
        <w:rPr>
          <w:rFonts w:cs="Arial"/>
          <w:spacing w:val="35"/>
          <w:lang w:val="hr-HR"/>
        </w:rPr>
        <w:t xml:space="preserve"> </w:t>
      </w:r>
      <w:r w:rsidRPr="00B1666C">
        <w:rPr>
          <w:rFonts w:cs="Arial"/>
          <w:lang w:val="hr-HR"/>
        </w:rPr>
        <w:t>način</w:t>
      </w:r>
      <w:r w:rsidRPr="00B1666C">
        <w:rPr>
          <w:rFonts w:cs="Arial"/>
          <w:spacing w:val="36"/>
          <w:lang w:val="hr-HR"/>
        </w:rPr>
        <w:t xml:space="preserve"> </w:t>
      </w:r>
      <w:r w:rsidRPr="00B1666C">
        <w:rPr>
          <w:rFonts w:cs="Arial"/>
          <w:lang w:val="hr-HR"/>
        </w:rPr>
        <w:t>zbrinjavanja</w:t>
      </w:r>
      <w:r w:rsidRPr="00B1666C">
        <w:rPr>
          <w:rFonts w:cs="Arial"/>
          <w:spacing w:val="34"/>
          <w:lang w:val="hr-HR"/>
        </w:rPr>
        <w:t xml:space="preserve"> </w:t>
      </w:r>
      <w:r w:rsidRPr="00B1666C">
        <w:rPr>
          <w:rFonts w:cs="Arial"/>
          <w:lang w:val="hr-HR"/>
        </w:rPr>
        <w:t>stanovništva</w:t>
      </w:r>
      <w:r w:rsidRPr="00B1666C">
        <w:rPr>
          <w:rFonts w:cs="Arial"/>
          <w:spacing w:val="36"/>
          <w:lang w:val="hr-HR"/>
        </w:rPr>
        <w:t xml:space="preserve"> </w:t>
      </w:r>
      <w:r w:rsidRPr="00B1666C">
        <w:rPr>
          <w:rFonts w:cs="Arial"/>
          <w:lang w:val="hr-HR"/>
        </w:rPr>
        <w:t>i</w:t>
      </w:r>
      <w:r w:rsidRPr="00B1666C">
        <w:rPr>
          <w:rFonts w:cs="Arial"/>
          <w:spacing w:val="79"/>
          <w:lang w:val="hr-HR"/>
        </w:rPr>
        <w:t xml:space="preserve"> </w:t>
      </w:r>
      <w:r w:rsidRPr="00B1666C">
        <w:rPr>
          <w:rFonts w:cs="Arial"/>
          <w:lang w:val="hr-HR"/>
        </w:rPr>
        <w:t>materijalnih dobara.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122.</w:t>
      </w:r>
    </w:p>
    <w:p w:rsidR="00B1666C" w:rsidRPr="00B1666C" w:rsidRDefault="00B1666C" w:rsidP="00B1666C">
      <w:pPr>
        <w:spacing w:before="9"/>
        <w:jc w:val="both"/>
        <w:rPr>
          <w:rFonts w:ascii="Arial" w:eastAsia="Arial" w:hAnsi="Arial" w:cs="Arial"/>
          <w:sz w:val="22"/>
          <w:szCs w:val="22"/>
        </w:rPr>
      </w:pPr>
    </w:p>
    <w:p w:rsidR="00B1666C" w:rsidRPr="00B1666C" w:rsidRDefault="00B1666C" w:rsidP="00B1666C">
      <w:pPr>
        <w:pStyle w:val="Heading2"/>
        <w:ind w:left="0" w:firstLine="0"/>
        <w:jc w:val="both"/>
        <w:rPr>
          <w:rFonts w:cs="Arial"/>
          <w:sz w:val="22"/>
          <w:lang w:val="hr-HR"/>
        </w:rPr>
      </w:pPr>
      <w:r w:rsidRPr="00B1666C">
        <w:rPr>
          <w:rFonts w:cs="Arial"/>
          <w:spacing w:val="-1"/>
          <w:sz w:val="22"/>
          <w:lang w:val="hr-HR"/>
        </w:rPr>
        <w:t xml:space="preserve">Uvjeti </w:t>
      </w:r>
      <w:r w:rsidRPr="00B1666C">
        <w:rPr>
          <w:rFonts w:cs="Arial"/>
          <w:sz w:val="22"/>
          <w:lang w:val="hr-HR"/>
        </w:rPr>
        <w:t>za</w:t>
      </w:r>
      <w:r w:rsidRPr="00B1666C">
        <w:rPr>
          <w:rFonts w:cs="Arial"/>
          <w:spacing w:val="-2"/>
          <w:sz w:val="22"/>
          <w:lang w:val="hr-HR"/>
        </w:rPr>
        <w:t xml:space="preserve"> </w:t>
      </w:r>
      <w:r w:rsidRPr="00B1666C">
        <w:rPr>
          <w:rFonts w:cs="Arial"/>
          <w:spacing w:val="-1"/>
          <w:sz w:val="22"/>
          <w:lang w:val="hr-HR"/>
        </w:rPr>
        <w:t>gradnju skloništa</w:t>
      </w:r>
      <w:r w:rsidRPr="00B1666C">
        <w:rPr>
          <w:rFonts w:cs="Arial"/>
          <w:spacing w:val="-2"/>
          <w:sz w:val="22"/>
          <w:lang w:val="hr-HR"/>
        </w:rPr>
        <w:t xml:space="preserve"> </w:t>
      </w:r>
      <w:r w:rsidRPr="00B1666C">
        <w:rPr>
          <w:rFonts w:cs="Arial"/>
          <w:sz w:val="22"/>
          <w:lang w:val="hr-HR"/>
        </w:rPr>
        <w:t xml:space="preserve">za </w:t>
      </w:r>
      <w:r w:rsidRPr="00B1666C">
        <w:rPr>
          <w:rFonts w:cs="Arial"/>
          <w:spacing w:val="-1"/>
          <w:sz w:val="22"/>
          <w:lang w:val="hr-HR"/>
        </w:rPr>
        <w:t>sklanjanje</w:t>
      </w:r>
      <w:r w:rsidRPr="00B1666C">
        <w:rPr>
          <w:rFonts w:cs="Arial"/>
          <w:sz w:val="22"/>
          <w:lang w:val="hr-HR"/>
        </w:rPr>
        <w:t xml:space="preserve"> </w:t>
      </w:r>
      <w:r w:rsidRPr="00B1666C">
        <w:rPr>
          <w:rFonts w:cs="Arial"/>
          <w:spacing w:val="-1"/>
          <w:sz w:val="22"/>
          <w:lang w:val="hr-HR"/>
        </w:rPr>
        <w:t>stanovništva</w:t>
      </w:r>
    </w:p>
    <w:p w:rsidR="00B1666C" w:rsidRPr="00B1666C" w:rsidRDefault="00B1666C" w:rsidP="00B1666C">
      <w:pPr>
        <w:pStyle w:val="BodyText"/>
        <w:jc w:val="both"/>
        <w:rPr>
          <w:rFonts w:cs="Arial"/>
          <w:lang w:val="hr-HR"/>
        </w:rPr>
      </w:pPr>
    </w:p>
    <w:p w:rsidR="00B1666C" w:rsidRPr="00B1666C" w:rsidRDefault="00B1666C" w:rsidP="00B1666C">
      <w:pPr>
        <w:pStyle w:val="BodyText"/>
        <w:tabs>
          <w:tab w:val="decimal" w:pos="0"/>
          <w:tab w:val="decimal" w:pos="426"/>
        </w:tabs>
        <w:jc w:val="both"/>
        <w:rPr>
          <w:rFonts w:cs="Arial"/>
          <w:lang w:val="hr-HR"/>
        </w:rPr>
      </w:pPr>
      <w:r w:rsidRPr="00B1666C">
        <w:rPr>
          <w:rFonts w:cs="Arial"/>
          <w:lang w:val="hr-HR"/>
        </w:rPr>
        <w:t>(1)</w:t>
      </w:r>
      <w:r w:rsidRPr="00B1666C">
        <w:rPr>
          <w:rFonts w:cs="Arial"/>
          <w:lang w:val="hr-HR"/>
        </w:rPr>
        <w:tab/>
        <w:t>Grad</w:t>
      </w:r>
      <w:r w:rsidRPr="00B1666C">
        <w:rPr>
          <w:rFonts w:cs="Arial"/>
          <w:spacing w:val="-8"/>
          <w:lang w:val="hr-HR"/>
        </w:rPr>
        <w:t xml:space="preserve"> </w:t>
      </w:r>
      <w:r w:rsidRPr="00B1666C">
        <w:rPr>
          <w:rFonts w:cs="Arial"/>
          <w:lang w:val="hr-HR"/>
        </w:rPr>
        <w:t>Dubrovnik</w:t>
      </w:r>
      <w:r w:rsidRPr="00B1666C">
        <w:rPr>
          <w:rFonts w:cs="Arial"/>
          <w:spacing w:val="-8"/>
          <w:lang w:val="hr-HR"/>
        </w:rPr>
        <w:t xml:space="preserve"> </w:t>
      </w:r>
      <w:r w:rsidRPr="00B1666C">
        <w:rPr>
          <w:rFonts w:cs="Arial"/>
          <w:lang w:val="hr-HR"/>
        </w:rPr>
        <w:t>je</w:t>
      </w:r>
      <w:r w:rsidRPr="00B1666C">
        <w:rPr>
          <w:rFonts w:cs="Arial"/>
          <w:spacing w:val="-6"/>
          <w:lang w:val="hr-HR"/>
        </w:rPr>
        <w:t xml:space="preserve"> </w:t>
      </w:r>
      <w:r w:rsidRPr="00B1666C">
        <w:rPr>
          <w:rFonts w:cs="Arial"/>
          <w:lang w:val="hr-HR"/>
        </w:rPr>
        <w:t>dužan</w:t>
      </w:r>
      <w:r w:rsidRPr="00B1666C">
        <w:rPr>
          <w:rFonts w:cs="Arial"/>
          <w:spacing w:val="-7"/>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svome</w:t>
      </w:r>
      <w:r w:rsidRPr="00B1666C">
        <w:rPr>
          <w:rFonts w:cs="Arial"/>
          <w:spacing w:val="-9"/>
          <w:lang w:val="hr-HR"/>
        </w:rPr>
        <w:t xml:space="preserve"> </w:t>
      </w:r>
      <w:r w:rsidRPr="00B1666C">
        <w:rPr>
          <w:rFonts w:cs="Arial"/>
          <w:lang w:val="hr-HR"/>
        </w:rPr>
        <w:t>teritoriju</w:t>
      </w:r>
      <w:r w:rsidRPr="00B1666C">
        <w:rPr>
          <w:rFonts w:cs="Arial"/>
          <w:spacing w:val="-6"/>
          <w:lang w:val="hr-HR"/>
        </w:rPr>
        <w:t xml:space="preserve"> </w:t>
      </w:r>
      <w:r w:rsidRPr="00B1666C">
        <w:rPr>
          <w:rFonts w:cs="Arial"/>
          <w:lang w:val="hr-HR"/>
        </w:rPr>
        <w:t>osigurati</w:t>
      </w:r>
      <w:r w:rsidRPr="00B1666C">
        <w:rPr>
          <w:rFonts w:cs="Arial"/>
          <w:spacing w:val="-6"/>
          <w:lang w:val="hr-HR"/>
        </w:rPr>
        <w:t xml:space="preserve"> </w:t>
      </w:r>
      <w:r w:rsidRPr="00B1666C">
        <w:rPr>
          <w:rFonts w:cs="Arial"/>
          <w:lang w:val="hr-HR"/>
        </w:rPr>
        <w:t>uvjete</w:t>
      </w:r>
      <w:r w:rsidRPr="00B1666C">
        <w:rPr>
          <w:rFonts w:cs="Arial"/>
          <w:spacing w:val="-8"/>
          <w:lang w:val="hr-HR"/>
        </w:rPr>
        <w:t xml:space="preserve"> </w:t>
      </w:r>
      <w:r w:rsidRPr="00B1666C">
        <w:rPr>
          <w:rFonts w:cs="Arial"/>
          <w:lang w:val="hr-HR"/>
        </w:rPr>
        <w:t>za</w:t>
      </w:r>
      <w:r w:rsidRPr="00B1666C">
        <w:rPr>
          <w:rFonts w:cs="Arial"/>
          <w:spacing w:val="-9"/>
          <w:lang w:val="hr-HR"/>
        </w:rPr>
        <w:t xml:space="preserve"> </w:t>
      </w:r>
      <w:r w:rsidRPr="00B1666C">
        <w:rPr>
          <w:rFonts w:cs="Arial"/>
          <w:lang w:val="hr-HR"/>
        </w:rPr>
        <w:t>sklanjanje</w:t>
      </w:r>
      <w:r w:rsidRPr="00B1666C">
        <w:rPr>
          <w:rFonts w:cs="Arial"/>
          <w:spacing w:val="-6"/>
          <w:lang w:val="hr-HR"/>
        </w:rPr>
        <w:t xml:space="preserve"> </w:t>
      </w:r>
      <w:r w:rsidRPr="00B1666C">
        <w:rPr>
          <w:rFonts w:cs="Arial"/>
          <w:lang w:val="hr-HR"/>
        </w:rPr>
        <w:t>ljudi,</w:t>
      </w:r>
      <w:r w:rsidRPr="00B1666C">
        <w:rPr>
          <w:rFonts w:cs="Arial"/>
          <w:spacing w:val="-8"/>
          <w:lang w:val="hr-HR"/>
        </w:rPr>
        <w:t xml:space="preserve"> </w:t>
      </w:r>
      <w:r w:rsidRPr="00B1666C">
        <w:rPr>
          <w:rFonts w:cs="Arial"/>
          <w:lang w:val="hr-HR"/>
        </w:rPr>
        <w:t>materijalnih</w:t>
      </w:r>
      <w:r w:rsidRPr="00B1666C">
        <w:rPr>
          <w:rFonts w:cs="Arial"/>
          <w:spacing w:val="53"/>
          <w:lang w:val="hr-HR"/>
        </w:rPr>
        <w:t xml:space="preserve"> </w:t>
      </w:r>
      <w:r w:rsidRPr="00B1666C">
        <w:rPr>
          <w:rFonts w:cs="Arial"/>
          <w:lang w:val="hr-HR"/>
        </w:rPr>
        <w:t>i</w:t>
      </w:r>
      <w:r w:rsidRPr="00B1666C">
        <w:rPr>
          <w:rFonts w:cs="Arial"/>
          <w:spacing w:val="4"/>
          <w:lang w:val="hr-HR"/>
        </w:rPr>
        <w:t xml:space="preserve"> </w:t>
      </w:r>
      <w:r w:rsidRPr="00B1666C">
        <w:rPr>
          <w:rFonts w:cs="Arial"/>
          <w:lang w:val="hr-HR"/>
        </w:rPr>
        <w:t>drugih</w:t>
      </w:r>
      <w:r w:rsidRPr="00B1666C">
        <w:rPr>
          <w:rFonts w:cs="Arial"/>
          <w:spacing w:val="5"/>
          <w:lang w:val="hr-HR"/>
        </w:rPr>
        <w:t xml:space="preserve"> </w:t>
      </w:r>
      <w:r w:rsidRPr="00B1666C">
        <w:rPr>
          <w:rFonts w:cs="Arial"/>
          <w:lang w:val="hr-HR"/>
        </w:rPr>
        <w:t>dobara.</w:t>
      </w:r>
      <w:r w:rsidRPr="00B1666C">
        <w:rPr>
          <w:rFonts w:cs="Arial"/>
          <w:spacing w:val="4"/>
          <w:lang w:val="hr-HR"/>
        </w:rPr>
        <w:t xml:space="preserve"> </w:t>
      </w:r>
      <w:r w:rsidRPr="00B1666C">
        <w:rPr>
          <w:rFonts w:cs="Arial"/>
          <w:lang w:val="hr-HR"/>
        </w:rPr>
        <w:t>U</w:t>
      </w:r>
      <w:r w:rsidRPr="00B1666C">
        <w:rPr>
          <w:rFonts w:cs="Arial"/>
          <w:spacing w:val="4"/>
          <w:lang w:val="hr-HR"/>
        </w:rPr>
        <w:t xml:space="preserve"> </w:t>
      </w:r>
      <w:r w:rsidRPr="00B1666C">
        <w:rPr>
          <w:rFonts w:cs="Arial"/>
          <w:lang w:val="hr-HR"/>
        </w:rPr>
        <w:t>tu je</w:t>
      </w:r>
      <w:r w:rsidRPr="00B1666C">
        <w:rPr>
          <w:rFonts w:cs="Arial"/>
          <w:spacing w:val="5"/>
          <w:lang w:val="hr-HR"/>
        </w:rPr>
        <w:t xml:space="preserve"> </w:t>
      </w:r>
      <w:r w:rsidRPr="00B1666C">
        <w:rPr>
          <w:rFonts w:cs="Arial"/>
          <w:lang w:val="hr-HR"/>
        </w:rPr>
        <w:t>svrhu</w:t>
      </w:r>
      <w:r w:rsidRPr="00B1666C">
        <w:rPr>
          <w:rFonts w:cs="Arial"/>
          <w:spacing w:val="5"/>
          <w:lang w:val="hr-HR"/>
        </w:rPr>
        <w:t xml:space="preserve"> </w:t>
      </w:r>
      <w:r w:rsidRPr="00B1666C">
        <w:rPr>
          <w:rFonts w:cs="Arial"/>
          <w:lang w:val="hr-HR"/>
        </w:rPr>
        <w:t>neophodno</w:t>
      </w:r>
      <w:r w:rsidRPr="00B1666C">
        <w:rPr>
          <w:rFonts w:cs="Arial"/>
          <w:spacing w:val="2"/>
          <w:lang w:val="hr-HR"/>
        </w:rPr>
        <w:t xml:space="preserve"> </w:t>
      </w:r>
      <w:r w:rsidRPr="00B1666C">
        <w:rPr>
          <w:rFonts w:cs="Arial"/>
          <w:lang w:val="hr-HR"/>
        </w:rPr>
        <w:t>utvrditi</w:t>
      </w:r>
      <w:r w:rsidRPr="00B1666C">
        <w:rPr>
          <w:rFonts w:cs="Arial"/>
          <w:spacing w:val="2"/>
          <w:lang w:val="hr-HR"/>
        </w:rPr>
        <w:t xml:space="preserve"> </w:t>
      </w:r>
      <w:r w:rsidRPr="00B1666C">
        <w:rPr>
          <w:rFonts w:cs="Arial"/>
          <w:lang w:val="hr-HR"/>
        </w:rPr>
        <w:t>zone</w:t>
      </w:r>
      <w:r w:rsidRPr="00B1666C">
        <w:rPr>
          <w:rFonts w:cs="Arial"/>
          <w:spacing w:val="5"/>
          <w:lang w:val="hr-HR"/>
        </w:rPr>
        <w:t xml:space="preserve"> </w:t>
      </w:r>
      <w:r w:rsidRPr="00B1666C">
        <w:rPr>
          <w:rFonts w:cs="Arial"/>
          <w:lang w:val="hr-HR"/>
        </w:rPr>
        <w:t>ugroženosti,</w:t>
      </w:r>
      <w:r w:rsidRPr="00B1666C">
        <w:rPr>
          <w:rFonts w:cs="Arial"/>
          <w:spacing w:val="4"/>
          <w:lang w:val="hr-HR"/>
        </w:rPr>
        <w:t xml:space="preserve"> </w:t>
      </w:r>
      <w:r w:rsidRPr="00B1666C">
        <w:rPr>
          <w:rFonts w:cs="Arial"/>
          <w:lang w:val="hr-HR"/>
        </w:rPr>
        <w:t>i</w:t>
      </w:r>
      <w:r w:rsidRPr="00B1666C">
        <w:rPr>
          <w:rFonts w:cs="Arial"/>
          <w:spacing w:val="2"/>
          <w:lang w:val="hr-HR"/>
        </w:rPr>
        <w:t xml:space="preserve"> </w:t>
      </w:r>
      <w:r w:rsidRPr="00B1666C">
        <w:rPr>
          <w:rFonts w:cs="Arial"/>
          <w:lang w:val="hr-HR"/>
        </w:rPr>
        <w:t>to</w:t>
      </w:r>
      <w:r w:rsidRPr="00B1666C">
        <w:rPr>
          <w:rFonts w:cs="Arial"/>
          <w:spacing w:val="5"/>
          <w:lang w:val="hr-HR"/>
        </w:rPr>
        <w:t xml:space="preserve"> </w:t>
      </w:r>
      <w:r w:rsidRPr="00B1666C">
        <w:rPr>
          <w:rFonts w:cs="Arial"/>
          <w:lang w:val="hr-HR"/>
        </w:rPr>
        <w:t>uglavnom</w:t>
      </w:r>
      <w:r w:rsidRPr="00B1666C">
        <w:rPr>
          <w:rFonts w:cs="Arial"/>
          <w:spacing w:val="6"/>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gradsko</w:t>
      </w:r>
      <w:r w:rsidRPr="00B1666C">
        <w:rPr>
          <w:rFonts w:cs="Arial"/>
          <w:spacing w:val="55"/>
          <w:lang w:val="hr-HR"/>
        </w:rPr>
        <w:t xml:space="preserve"> </w:t>
      </w:r>
      <w:r w:rsidRPr="00B1666C">
        <w:rPr>
          <w:rFonts w:cs="Arial"/>
          <w:lang w:val="hr-HR"/>
        </w:rPr>
        <w:t>područje</w:t>
      </w:r>
      <w:r w:rsidRPr="00B1666C">
        <w:rPr>
          <w:rFonts w:cs="Arial"/>
          <w:spacing w:val="31"/>
          <w:lang w:val="hr-HR"/>
        </w:rPr>
        <w:t xml:space="preserve"> </w:t>
      </w:r>
      <w:r w:rsidRPr="00B1666C">
        <w:rPr>
          <w:rFonts w:cs="Arial"/>
          <w:lang w:val="hr-HR"/>
        </w:rPr>
        <w:t>Dubrovnika</w:t>
      </w:r>
      <w:r w:rsidRPr="00B1666C">
        <w:rPr>
          <w:rFonts w:cs="Arial"/>
          <w:spacing w:val="31"/>
          <w:lang w:val="hr-HR"/>
        </w:rPr>
        <w:t xml:space="preserve"> </w:t>
      </w:r>
      <w:r w:rsidRPr="00B1666C">
        <w:rPr>
          <w:rFonts w:cs="Arial"/>
          <w:lang w:val="hr-HR"/>
        </w:rPr>
        <w:t>(potez</w:t>
      </w:r>
      <w:r w:rsidRPr="00B1666C">
        <w:rPr>
          <w:rFonts w:cs="Arial"/>
          <w:spacing w:val="36"/>
          <w:lang w:val="hr-HR"/>
        </w:rPr>
        <w:t xml:space="preserve"> </w:t>
      </w:r>
      <w:r w:rsidRPr="00B1666C">
        <w:rPr>
          <w:rFonts w:cs="Arial"/>
          <w:lang w:val="hr-HR"/>
        </w:rPr>
        <w:t>Rijeke</w:t>
      </w:r>
      <w:r w:rsidRPr="00B1666C">
        <w:rPr>
          <w:rFonts w:cs="Arial"/>
          <w:spacing w:val="33"/>
          <w:lang w:val="hr-HR"/>
        </w:rPr>
        <w:t xml:space="preserve"> </w:t>
      </w:r>
      <w:r w:rsidRPr="00B1666C">
        <w:rPr>
          <w:rFonts w:cs="Arial"/>
          <w:lang w:val="hr-HR"/>
        </w:rPr>
        <w:t>dubrovačke,</w:t>
      </w:r>
      <w:r w:rsidRPr="00B1666C">
        <w:rPr>
          <w:rFonts w:cs="Arial"/>
          <w:spacing w:val="32"/>
          <w:lang w:val="hr-HR"/>
        </w:rPr>
        <w:t xml:space="preserve"> </w:t>
      </w:r>
      <w:r w:rsidRPr="00B1666C">
        <w:rPr>
          <w:rFonts w:cs="Arial"/>
          <w:lang w:val="hr-HR"/>
        </w:rPr>
        <w:t>od</w:t>
      </w:r>
      <w:r w:rsidRPr="00B1666C">
        <w:rPr>
          <w:rFonts w:cs="Arial"/>
          <w:spacing w:val="33"/>
          <w:lang w:val="hr-HR"/>
        </w:rPr>
        <w:t xml:space="preserve"> </w:t>
      </w:r>
      <w:r w:rsidRPr="00B1666C">
        <w:rPr>
          <w:rFonts w:cs="Arial"/>
          <w:lang w:val="hr-HR"/>
        </w:rPr>
        <w:t>Sustjepana</w:t>
      </w:r>
      <w:r w:rsidRPr="00B1666C">
        <w:rPr>
          <w:rFonts w:cs="Arial"/>
          <w:spacing w:val="35"/>
          <w:lang w:val="hr-HR"/>
        </w:rPr>
        <w:t xml:space="preserve"> </w:t>
      </w:r>
      <w:r w:rsidRPr="00B1666C">
        <w:rPr>
          <w:rFonts w:cs="Arial"/>
          <w:lang w:val="hr-HR"/>
        </w:rPr>
        <w:t>do</w:t>
      </w:r>
      <w:r w:rsidRPr="00B1666C">
        <w:rPr>
          <w:rFonts w:cs="Arial"/>
          <w:spacing w:val="31"/>
          <w:lang w:val="hr-HR"/>
        </w:rPr>
        <w:t xml:space="preserve"> </w:t>
      </w:r>
      <w:r w:rsidRPr="00B1666C">
        <w:rPr>
          <w:rFonts w:cs="Arial"/>
          <w:spacing w:val="-2"/>
          <w:lang w:val="hr-HR"/>
        </w:rPr>
        <w:t>Orsule</w:t>
      </w:r>
      <w:r w:rsidRPr="00B1666C">
        <w:rPr>
          <w:rFonts w:cs="Arial"/>
          <w:spacing w:val="34"/>
          <w:lang w:val="hr-HR"/>
        </w:rPr>
        <w:t xml:space="preserve"> </w:t>
      </w:r>
      <w:r w:rsidRPr="00B1666C">
        <w:rPr>
          <w:rFonts w:cs="Arial"/>
          <w:lang w:val="hr-HR"/>
        </w:rPr>
        <w:t>uključujući</w:t>
      </w:r>
      <w:r w:rsidRPr="00B1666C">
        <w:rPr>
          <w:rFonts w:cs="Arial"/>
          <w:spacing w:val="33"/>
          <w:lang w:val="hr-HR"/>
        </w:rPr>
        <w:t xml:space="preserve"> </w:t>
      </w:r>
      <w:r w:rsidRPr="00B1666C">
        <w:rPr>
          <w:rFonts w:cs="Arial"/>
          <w:spacing w:val="-2"/>
          <w:lang w:val="hr-HR"/>
        </w:rPr>
        <w:t>Srđ</w:t>
      </w:r>
      <w:r w:rsidRPr="00B1666C">
        <w:rPr>
          <w:rFonts w:cs="Arial"/>
          <w:spacing w:val="34"/>
          <w:lang w:val="hr-HR"/>
        </w:rPr>
        <w:t xml:space="preserve"> </w:t>
      </w:r>
      <w:r w:rsidRPr="00B1666C">
        <w:rPr>
          <w:rFonts w:cs="Arial"/>
          <w:lang w:val="hr-HR"/>
        </w:rPr>
        <w:t>i</w:t>
      </w:r>
      <w:r w:rsidRPr="00B1666C">
        <w:rPr>
          <w:rFonts w:cs="Arial"/>
          <w:spacing w:val="75"/>
          <w:lang w:val="hr-HR"/>
        </w:rPr>
        <w:t xml:space="preserve"> </w:t>
      </w:r>
      <w:r w:rsidRPr="00B1666C">
        <w:rPr>
          <w:rFonts w:cs="Arial"/>
          <w:lang w:val="hr-HR"/>
        </w:rPr>
        <w:t>Žarkovicu),</w:t>
      </w:r>
      <w:r w:rsidRPr="00B1666C">
        <w:rPr>
          <w:rFonts w:cs="Arial"/>
          <w:spacing w:val="54"/>
          <w:lang w:val="hr-HR"/>
        </w:rPr>
        <w:t xml:space="preserve"> </w:t>
      </w:r>
      <w:r w:rsidRPr="00B1666C">
        <w:rPr>
          <w:rFonts w:cs="Arial"/>
          <w:lang w:val="hr-HR"/>
        </w:rPr>
        <w:t>s</w:t>
      </w:r>
      <w:r w:rsidRPr="00B1666C">
        <w:rPr>
          <w:rFonts w:cs="Arial"/>
          <w:spacing w:val="53"/>
          <w:lang w:val="hr-HR"/>
        </w:rPr>
        <w:t xml:space="preserve"> </w:t>
      </w:r>
      <w:r w:rsidRPr="00B1666C">
        <w:rPr>
          <w:rFonts w:cs="Arial"/>
          <w:lang w:val="hr-HR"/>
        </w:rPr>
        <w:t>obzirom</w:t>
      </w:r>
      <w:r w:rsidRPr="00B1666C">
        <w:rPr>
          <w:rFonts w:cs="Arial"/>
          <w:spacing w:val="54"/>
          <w:lang w:val="hr-HR"/>
        </w:rPr>
        <w:t xml:space="preserve"> </w:t>
      </w:r>
      <w:r w:rsidRPr="00B1666C">
        <w:rPr>
          <w:rFonts w:cs="Arial"/>
          <w:spacing w:val="-2"/>
          <w:lang w:val="hr-HR"/>
        </w:rPr>
        <w:t>na</w:t>
      </w:r>
      <w:r w:rsidRPr="00B1666C">
        <w:rPr>
          <w:rFonts w:cs="Arial"/>
          <w:spacing w:val="53"/>
          <w:lang w:val="hr-HR"/>
        </w:rPr>
        <w:t xml:space="preserve"> </w:t>
      </w:r>
      <w:r w:rsidRPr="00B1666C">
        <w:rPr>
          <w:rFonts w:cs="Arial"/>
          <w:lang w:val="hr-HR"/>
        </w:rPr>
        <w:t>to</w:t>
      </w:r>
      <w:r w:rsidRPr="00B1666C">
        <w:rPr>
          <w:rFonts w:cs="Arial"/>
          <w:spacing w:val="53"/>
          <w:lang w:val="hr-HR"/>
        </w:rPr>
        <w:t xml:space="preserve"> </w:t>
      </w:r>
      <w:r w:rsidRPr="00B1666C">
        <w:rPr>
          <w:rFonts w:cs="Arial"/>
          <w:lang w:val="hr-HR"/>
        </w:rPr>
        <w:t>da</w:t>
      </w:r>
      <w:r w:rsidRPr="00B1666C">
        <w:rPr>
          <w:rFonts w:cs="Arial"/>
          <w:spacing w:val="53"/>
          <w:lang w:val="hr-HR"/>
        </w:rPr>
        <w:t xml:space="preserve"> </w:t>
      </w:r>
      <w:r w:rsidRPr="00B1666C">
        <w:rPr>
          <w:rFonts w:cs="Arial"/>
          <w:lang w:val="hr-HR"/>
        </w:rPr>
        <w:t>ostala</w:t>
      </w:r>
      <w:r w:rsidRPr="00B1666C">
        <w:rPr>
          <w:rFonts w:cs="Arial"/>
          <w:spacing w:val="54"/>
          <w:lang w:val="hr-HR"/>
        </w:rPr>
        <w:t xml:space="preserve"> </w:t>
      </w:r>
      <w:r w:rsidRPr="00B1666C">
        <w:rPr>
          <w:rFonts w:cs="Arial"/>
          <w:lang w:val="hr-HR"/>
        </w:rPr>
        <w:t>naselja</w:t>
      </w:r>
      <w:r w:rsidRPr="00B1666C">
        <w:rPr>
          <w:rFonts w:cs="Arial"/>
          <w:spacing w:val="48"/>
          <w:lang w:val="hr-HR"/>
        </w:rPr>
        <w:t xml:space="preserve"> </w:t>
      </w:r>
      <w:r w:rsidRPr="00B1666C">
        <w:rPr>
          <w:rFonts w:cs="Arial"/>
          <w:lang w:val="hr-HR"/>
        </w:rPr>
        <w:t>Grada</w:t>
      </w:r>
      <w:r w:rsidRPr="00B1666C">
        <w:rPr>
          <w:rFonts w:cs="Arial"/>
          <w:spacing w:val="53"/>
          <w:lang w:val="hr-HR"/>
        </w:rPr>
        <w:t xml:space="preserve"> </w:t>
      </w:r>
      <w:r w:rsidRPr="00B1666C">
        <w:rPr>
          <w:rFonts w:cs="Arial"/>
          <w:lang w:val="hr-HR"/>
        </w:rPr>
        <w:t>Dubrovnika</w:t>
      </w:r>
      <w:r w:rsidRPr="00B1666C">
        <w:rPr>
          <w:rFonts w:cs="Arial"/>
          <w:spacing w:val="53"/>
          <w:lang w:val="hr-HR"/>
        </w:rPr>
        <w:t xml:space="preserve"> </w:t>
      </w:r>
      <w:r w:rsidRPr="00B1666C">
        <w:rPr>
          <w:rFonts w:cs="Arial"/>
          <w:spacing w:val="-2"/>
          <w:lang w:val="hr-HR"/>
        </w:rPr>
        <w:t>imaju</w:t>
      </w:r>
      <w:r w:rsidRPr="00B1666C">
        <w:rPr>
          <w:rFonts w:cs="Arial"/>
          <w:spacing w:val="53"/>
          <w:lang w:val="hr-HR"/>
        </w:rPr>
        <w:t xml:space="preserve"> </w:t>
      </w:r>
      <w:r w:rsidRPr="00B1666C">
        <w:rPr>
          <w:rFonts w:cs="Arial"/>
          <w:lang w:val="hr-HR"/>
        </w:rPr>
        <w:t>manje</w:t>
      </w:r>
      <w:r w:rsidRPr="00B1666C">
        <w:rPr>
          <w:rFonts w:cs="Arial"/>
          <w:spacing w:val="53"/>
          <w:lang w:val="hr-HR"/>
        </w:rPr>
        <w:t xml:space="preserve"> </w:t>
      </w:r>
      <w:r w:rsidRPr="00B1666C">
        <w:rPr>
          <w:rFonts w:cs="Arial"/>
          <w:lang w:val="hr-HR"/>
        </w:rPr>
        <w:t>od</w:t>
      </w:r>
      <w:r w:rsidRPr="00B1666C">
        <w:rPr>
          <w:rFonts w:cs="Arial"/>
          <w:spacing w:val="54"/>
          <w:lang w:val="hr-HR"/>
        </w:rPr>
        <w:t xml:space="preserve"> </w:t>
      </w:r>
      <w:r w:rsidRPr="00B1666C">
        <w:rPr>
          <w:rFonts w:cs="Arial"/>
          <w:lang w:val="hr-HR"/>
        </w:rPr>
        <w:t>2.000</w:t>
      </w:r>
      <w:r w:rsidRPr="00B1666C">
        <w:rPr>
          <w:rFonts w:cs="Arial"/>
          <w:spacing w:val="53"/>
          <w:lang w:val="hr-HR"/>
        </w:rPr>
        <w:t xml:space="preserve"> </w:t>
      </w:r>
      <w:r w:rsidRPr="00B1666C">
        <w:rPr>
          <w:rFonts w:cs="Arial"/>
          <w:lang w:val="hr-HR"/>
        </w:rPr>
        <w:t>stanovnika</w:t>
      </w:r>
      <w:r w:rsidRPr="00B1666C">
        <w:rPr>
          <w:rFonts w:cs="Arial"/>
          <w:spacing w:val="46"/>
          <w:lang w:val="hr-HR"/>
        </w:rPr>
        <w:t xml:space="preserve"> </w:t>
      </w:r>
      <w:r w:rsidRPr="00B1666C">
        <w:rPr>
          <w:rFonts w:cs="Arial"/>
          <w:lang w:val="hr-HR"/>
        </w:rPr>
        <w:t>pa</w:t>
      </w:r>
      <w:r w:rsidRPr="00B1666C">
        <w:rPr>
          <w:rFonts w:cs="Arial"/>
          <w:spacing w:val="43"/>
          <w:lang w:val="hr-HR"/>
        </w:rPr>
        <w:t xml:space="preserve"> </w:t>
      </w:r>
      <w:r w:rsidRPr="00B1666C">
        <w:rPr>
          <w:rFonts w:cs="Arial"/>
          <w:lang w:val="hr-HR"/>
        </w:rPr>
        <w:t>za</w:t>
      </w:r>
      <w:r w:rsidRPr="00B1666C">
        <w:rPr>
          <w:rFonts w:cs="Arial"/>
          <w:spacing w:val="43"/>
          <w:lang w:val="hr-HR"/>
        </w:rPr>
        <w:t xml:space="preserve"> </w:t>
      </w:r>
      <w:r w:rsidRPr="00B1666C">
        <w:rPr>
          <w:rFonts w:cs="Arial"/>
          <w:lang w:val="hr-HR"/>
        </w:rPr>
        <w:t>njih</w:t>
      </w:r>
      <w:r w:rsidRPr="00B1666C">
        <w:rPr>
          <w:rFonts w:cs="Arial"/>
          <w:spacing w:val="46"/>
          <w:lang w:val="hr-HR"/>
        </w:rPr>
        <w:t xml:space="preserve"> </w:t>
      </w:r>
      <w:r w:rsidRPr="00B1666C">
        <w:rPr>
          <w:rFonts w:cs="Arial"/>
          <w:lang w:val="hr-HR"/>
        </w:rPr>
        <w:t>nije</w:t>
      </w:r>
      <w:r w:rsidRPr="00B1666C">
        <w:rPr>
          <w:rFonts w:cs="Arial"/>
          <w:spacing w:val="46"/>
          <w:lang w:val="hr-HR"/>
        </w:rPr>
        <w:t xml:space="preserve"> </w:t>
      </w:r>
      <w:r w:rsidRPr="00B1666C">
        <w:rPr>
          <w:rFonts w:cs="Arial"/>
          <w:lang w:val="hr-HR"/>
        </w:rPr>
        <w:t>obvezna</w:t>
      </w:r>
      <w:r w:rsidRPr="00B1666C">
        <w:rPr>
          <w:rFonts w:cs="Arial"/>
          <w:spacing w:val="43"/>
          <w:lang w:val="hr-HR"/>
        </w:rPr>
        <w:t xml:space="preserve"> </w:t>
      </w:r>
      <w:r w:rsidRPr="00B1666C">
        <w:rPr>
          <w:rFonts w:cs="Arial"/>
          <w:lang w:val="hr-HR"/>
        </w:rPr>
        <w:t>gradnja</w:t>
      </w:r>
      <w:r w:rsidRPr="00B1666C">
        <w:rPr>
          <w:rFonts w:cs="Arial"/>
          <w:spacing w:val="44"/>
          <w:lang w:val="hr-HR"/>
        </w:rPr>
        <w:t xml:space="preserve"> </w:t>
      </w:r>
      <w:r w:rsidRPr="00B1666C">
        <w:rPr>
          <w:rFonts w:cs="Arial"/>
          <w:lang w:val="hr-HR"/>
        </w:rPr>
        <w:t>skloništa.</w:t>
      </w:r>
      <w:r w:rsidRPr="00B1666C">
        <w:rPr>
          <w:rFonts w:cs="Arial"/>
          <w:spacing w:val="44"/>
          <w:lang w:val="hr-HR"/>
        </w:rPr>
        <w:t xml:space="preserve"> </w:t>
      </w:r>
      <w:r w:rsidRPr="00B1666C">
        <w:rPr>
          <w:rFonts w:cs="Arial"/>
          <w:lang w:val="hr-HR"/>
        </w:rPr>
        <w:t>Zbog</w:t>
      </w:r>
      <w:r w:rsidRPr="00B1666C">
        <w:rPr>
          <w:rFonts w:cs="Arial"/>
          <w:spacing w:val="45"/>
          <w:lang w:val="hr-HR"/>
        </w:rPr>
        <w:t xml:space="preserve"> </w:t>
      </w:r>
      <w:r w:rsidRPr="00B1666C">
        <w:rPr>
          <w:rFonts w:cs="Arial"/>
          <w:lang w:val="hr-HR"/>
        </w:rPr>
        <w:t>pograničnog</w:t>
      </w:r>
      <w:r w:rsidRPr="00B1666C">
        <w:rPr>
          <w:rFonts w:cs="Arial"/>
          <w:spacing w:val="46"/>
          <w:lang w:val="hr-HR"/>
        </w:rPr>
        <w:t xml:space="preserve"> </w:t>
      </w:r>
      <w:r w:rsidRPr="00B1666C">
        <w:rPr>
          <w:rFonts w:cs="Arial"/>
          <w:lang w:val="hr-HR"/>
        </w:rPr>
        <w:t>položaja</w:t>
      </w:r>
      <w:r w:rsidRPr="00B1666C">
        <w:rPr>
          <w:rFonts w:cs="Arial"/>
          <w:spacing w:val="43"/>
          <w:lang w:val="hr-HR"/>
        </w:rPr>
        <w:t xml:space="preserve"> </w:t>
      </w:r>
      <w:r w:rsidRPr="00B1666C">
        <w:rPr>
          <w:rFonts w:cs="Arial"/>
          <w:lang w:val="hr-HR"/>
        </w:rPr>
        <w:t>Grada,</w:t>
      </w:r>
      <w:r w:rsidRPr="00B1666C">
        <w:rPr>
          <w:rFonts w:cs="Arial"/>
          <w:spacing w:val="53"/>
          <w:lang w:val="hr-HR"/>
        </w:rPr>
        <w:t xml:space="preserve"> </w:t>
      </w:r>
      <w:r w:rsidRPr="00B1666C">
        <w:rPr>
          <w:rFonts w:cs="Arial"/>
          <w:lang w:val="hr-HR"/>
        </w:rPr>
        <w:t>potrebna</w:t>
      </w:r>
      <w:r w:rsidRPr="00B1666C">
        <w:rPr>
          <w:rFonts w:cs="Arial"/>
          <w:spacing w:val="14"/>
          <w:lang w:val="hr-HR"/>
        </w:rPr>
        <w:t xml:space="preserve"> </w:t>
      </w:r>
      <w:r w:rsidRPr="00B1666C">
        <w:rPr>
          <w:rFonts w:cs="Arial"/>
          <w:lang w:val="hr-HR"/>
        </w:rPr>
        <w:t>je</w:t>
      </w:r>
      <w:r w:rsidRPr="00B1666C">
        <w:rPr>
          <w:rFonts w:cs="Arial"/>
          <w:spacing w:val="15"/>
          <w:lang w:val="hr-HR"/>
        </w:rPr>
        <w:t xml:space="preserve"> </w:t>
      </w:r>
      <w:r w:rsidRPr="00B1666C">
        <w:rPr>
          <w:rFonts w:cs="Arial"/>
          <w:lang w:val="hr-HR"/>
        </w:rPr>
        <w:t>detaljnija</w:t>
      </w:r>
      <w:r w:rsidRPr="00B1666C">
        <w:rPr>
          <w:rFonts w:cs="Arial"/>
          <w:spacing w:val="17"/>
          <w:lang w:val="hr-HR"/>
        </w:rPr>
        <w:t xml:space="preserve"> </w:t>
      </w:r>
      <w:r w:rsidRPr="00B1666C">
        <w:rPr>
          <w:rFonts w:cs="Arial"/>
          <w:lang w:val="hr-HR"/>
        </w:rPr>
        <w:t>procjena</w:t>
      </w:r>
      <w:r w:rsidRPr="00B1666C">
        <w:rPr>
          <w:rFonts w:cs="Arial"/>
          <w:spacing w:val="17"/>
          <w:lang w:val="hr-HR"/>
        </w:rPr>
        <w:t xml:space="preserve"> </w:t>
      </w:r>
      <w:r w:rsidRPr="00B1666C">
        <w:rPr>
          <w:rFonts w:cs="Arial"/>
          <w:lang w:val="hr-HR"/>
        </w:rPr>
        <w:t>ugroženosti</w:t>
      </w:r>
      <w:r w:rsidRPr="00B1666C">
        <w:rPr>
          <w:rFonts w:cs="Arial"/>
          <w:spacing w:val="16"/>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manjih</w:t>
      </w:r>
      <w:r w:rsidRPr="00B1666C">
        <w:rPr>
          <w:rFonts w:cs="Arial"/>
          <w:spacing w:val="17"/>
          <w:lang w:val="hr-HR"/>
        </w:rPr>
        <w:t xml:space="preserve"> </w:t>
      </w:r>
      <w:r w:rsidRPr="00B1666C">
        <w:rPr>
          <w:rFonts w:cs="Arial"/>
          <w:lang w:val="hr-HR"/>
        </w:rPr>
        <w:t>naselja,</w:t>
      </w:r>
      <w:r w:rsidRPr="00B1666C">
        <w:rPr>
          <w:rFonts w:cs="Arial"/>
          <w:spacing w:val="18"/>
          <w:lang w:val="hr-HR"/>
        </w:rPr>
        <w:t xml:space="preserve"> </w:t>
      </w:r>
      <w:r w:rsidRPr="00B1666C">
        <w:rPr>
          <w:rFonts w:cs="Arial"/>
          <w:lang w:val="hr-HR"/>
        </w:rPr>
        <w:t>o</w:t>
      </w:r>
      <w:r w:rsidRPr="00B1666C">
        <w:rPr>
          <w:rFonts w:cs="Arial"/>
          <w:spacing w:val="15"/>
          <w:lang w:val="hr-HR"/>
        </w:rPr>
        <w:t xml:space="preserve"> </w:t>
      </w:r>
      <w:r w:rsidRPr="00B1666C">
        <w:rPr>
          <w:rFonts w:cs="Arial"/>
          <w:lang w:val="hr-HR"/>
        </w:rPr>
        <w:t>čemu</w:t>
      </w:r>
      <w:r w:rsidRPr="00B1666C">
        <w:rPr>
          <w:rFonts w:cs="Arial"/>
          <w:spacing w:val="17"/>
          <w:lang w:val="hr-HR"/>
        </w:rPr>
        <w:t xml:space="preserve"> </w:t>
      </w:r>
      <w:r w:rsidRPr="00B1666C">
        <w:rPr>
          <w:rFonts w:cs="Arial"/>
          <w:lang w:val="hr-HR"/>
        </w:rPr>
        <w:t>ovisi</w:t>
      </w:r>
      <w:r w:rsidRPr="00B1666C">
        <w:rPr>
          <w:rFonts w:cs="Arial"/>
          <w:spacing w:val="16"/>
          <w:lang w:val="hr-HR"/>
        </w:rPr>
        <w:t xml:space="preserve"> </w:t>
      </w:r>
      <w:r w:rsidRPr="00B1666C">
        <w:rPr>
          <w:rFonts w:cs="Arial"/>
          <w:lang w:val="hr-HR"/>
        </w:rPr>
        <w:t>da</w:t>
      </w:r>
      <w:r w:rsidRPr="00B1666C">
        <w:rPr>
          <w:rFonts w:cs="Arial"/>
          <w:spacing w:val="17"/>
          <w:lang w:val="hr-HR"/>
        </w:rPr>
        <w:t xml:space="preserve"> </w:t>
      </w:r>
      <w:r w:rsidRPr="00B1666C">
        <w:rPr>
          <w:rFonts w:cs="Arial"/>
          <w:lang w:val="hr-HR"/>
        </w:rPr>
        <w:t>li</w:t>
      </w:r>
      <w:r w:rsidRPr="00B1666C">
        <w:rPr>
          <w:rFonts w:cs="Arial"/>
          <w:spacing w:val="16"/>
          <w:lang w:val="hr-HR"/>
        </w:rPr>
        <w:t xml:space="preserve"> </w:t>
      </w:r>
      <w:r w:rsidRPr="00B1666C">
        <w:rPr>
          <w:rFonts w:cs="Arial"/>
          <w:lang w:val="hr-HR"/>
        </w:rPr>
        <w:t>će</w:t>
      </w:r>
      <w:r w:rsidRPr="00B1666C">
        <w:rPr>
          <w:rFonts w:cs="Arial"/>
          <w:spacing w:val="17"/>
          <w:lang w:val="hr-HR"/>
        </w:rPr>
        <w:t xml:space="preserve"> </w:t>
      </w:r>
      <w:r w:rsidRPr="00B1666C">
        <w:rPr>
          <w:rFonts w:cs="Arial"/>
          <w:lang w:val="hr-HR"/>
        </w:rPr>
        <w:t>se</w:t>
      </w:r>
      <w:r w:rsidRPr="00B1666C">
        <w:rPr>
          <w:rFonts w:cs="Arial"/>
          <w:spacing w:val="15"/>
          <w:lang w:val="hr-HR"/>
        </w:rPr>
        <w:t xml:space="preserve"> </w:t>
      </w:r>
      <w:r w:rsidRPr="00B1666C">
        <w:rPr>
          <w:rFonts w:cs="Arial"/>
          <w:lang w:val="hr-HR"/>
        </w:rPr>
        <w:t>utvrditi</w:t>
      </w:r>
      <w:r w:rsidRPr="00B1666C">
        <w:rPr>
          <w:rFonts w:cs="Arial"/>
          <w:spacing w:val="57"/>
          <w:lang w:val="hr-HR"/>
        </w:rPr>
        <w:t xml:space="preserve"> </w:t>
      </w:r>
      <w:r w:rsidRPr="00B1666C">
        <w:rPr>
          <w:rFonts w:cs="Arial"/>
          <w:lang w:val="hr-HR"/>
        </w:rPr>
        <w:t>obveza gradnje</w:t>
      </w:r>
      <w:r w:rsidRPr="00B1666C">
        <w:rPr>
          <w:rFonts w:cs="Arial"/>
          <w:spacing w:val="-2"/>
          <w:lang w:val="hr-HR"/>
        </w:rPr>
        <w:t xml:space="preserve"> </w:t>
      </w:r>
      <w:r w:rsidRPr="00B1666C">
        <w:rPr>
          <w:rFonts w:cs="Arial"/>
          <w:lang w:val="hr-HR"/>
        </w:rPr>
        <w:t>skloništa</w:t>
      </w:r>
      <w:r w:rsidRPr="00B1666C">
        <w:rPr>
          <w:rFonts w:cs="Arial"/>
          <w:spacing w:val="-2"/>
          <w:lang w:val="hr-HR"/>
        </w:rPr>
        <w:t xml:space="preserve"> </w:t>
      </w:r>
      <w:r w:rsidRPr="00B1666C">
        <w:rPr>
          <w:rFonts w:cs="Arial"/>
          <w:lang w:val="hr-HR"/>
        </w:rPr>
        <w:t>za ljude i</w:t>
      </w:r>
      <w:r w:rsidRPr="00B1666C">
        <w:rPr>
          <w:rFonts w:cs="Arial"/>
          <w:spacing w:val="-2"/>
          <w:lang w:val="hr-HR"/>
        </w:rPr>
        <w:t xml:space="preserve"> </w:t>
      </w:r>
      <w:r w:rsidRPr="00B1666C">
        <w:rPr>
          <w:rFonts w:cs="Arial"/>
          <w:lang w:val="hr-HR"/>
        </w:rPr>
        <w:t>materijalna dobra.</w:t>
      </w:r>
    </w:p>
    <w:p w:rsidR="00B1666C" w:rsidRPr="00B1666C" w:rsidRDefault="00B1666C" w:rsidP="00B1666C">
      <w:pPr>
        <w:pStyle w:val="BodyText"/>
        <w:tabs>
          <w:tab w:val="decimal" w:pos="0"/>
          <w:tab w:val="decimal" w:pos="426"/>
        </w:tabs>
        <w:jc w:val="both"/>
        <w:rPr>
          <w:rFonts w:cs="Arial"/>
          <w:lang w:val="hr-HR"/>
        </w:rPr>
      </w:pPr>
      <w:r w:rsidRPr="00B1666C">
        <w:rPr>
          <w:rFonts w:cs="Arial"/>
          <w:lang w:val="hr-HR"/>
        </w:rPr>
        <w:t>(2)</w:t>
      </w:r>
      <w:r w:rsidRPr="00B1666C">
        <w:rPr>
          <w:rFonts w:cs="Arial"/>
          <w:lang w:val="hr-HR"/>
        </w:rPr>
        <w:tab/>
        <w:t>Radi</w:t>
      </w:r>
      <w:r w:rsidRPr="00B1666C">
        <w:rPr>
          <w:rFonts w:cs="Arial"/>
          <w:spacing w:val="4"/>
          <w:lang w:val="hr-HR"/>
        </w:rPr>
        <w:t xml:space="preserve"> </w:t>
      </w:r>
      <w:r w:rsidRPr="00B1666C">
        <w:rPr>
          <w:rFonts w:cs="Arial"/>
          <w:lang w:val="hr-HR"/>
        </w:rPr>
        <w:t>osiguranja</w:t>
      </w:r>
      <w:r w:rsidRPr="00B1666C">
        <w:rPr>
          <w:rFonts w:cs="Arial"/>
          <w:spacing w:val="2"/>
          <w:lang w:val="hr-HR"/>
        </w:rPr>
        <w:t xml:space="preserve"> </w:t>
      </w:r>
      <w:r w:rsidRPr="00B1666C">
        <w:rPr>
          <w:rFonts w:cs="Arial"/>
          <w:lang w:val="hr-HR"/>
        </w:rPr>
        <w:t>gradnje</w:t>
      </w:r>
      <w:r w:rsidRPr="00B1666C">
        <w:rPr>
          <w:rFonts w:cs="Arial"/>
          <w:spacing w:val="3"/>
          <w:lang w:val="hr-HR"/>
        </w:rPr>
        <w:t xml:space="preserve"> </w:t>
      </w:r>
      <w:r w:rsidRPr="00B1666C">
        <w:rPr>
          <w:rFonts w:cs="Arial"/>
          <w:lang w:val="hr-HR"/>
        </w:rPr>
        <w:t>skloništa</w:t>
      </w:r>
      <w:r w:rsidRPr="00B1666C">
        <w:rPr>
          <w:rFonts w:cs="Arial"/>
          <w:spacing w:val="3"/>
          <w:lang w:val="hr-HR"/>
        </w:rPr>
        <w:t xml:space="preserve"> </w:t>
      </w:r>
      <w:r w:rsidRPr="00B1666C">
        <w:rPr>
          <w:rFonts w:cs="Arial"/>
          <w:lang w:val="hr-HR"/>
        </w:rPr>
        <w:t>unutar</w:t>
      </w:r>
      <w:r w:rsidRPr="00B1666C">
        <w:rPr>
          <w:rFonts w:cs="Arial"/>
          <w:spacing w:val="6"/>
          <w:lang w:val="hr-HR"/>
        </w:rPr>
        <w:t xml:space="preserve"> </w:t>
      </w:r>
      <w:r w:rsidRPr="00B1666C">
        <w:rPr>
          <w:rFonts w:cs="Arial"/>
          <w:lang w:val="hr-HR"/>
        </w:rPr>
        <w:t>gradskog</w:t>
      </w:r>
      <w:r w:rsidRPr="00B1666C">
        <w:rPr>
          <w:rFonts w:cs="Arial"/>
          <w:spacing w:val="5"/>
          <w:lang w:val="hr-HR"/>
        </w:rPr>
        <w:t xml:space="preserve"> </w:t>
      </w:r>
      <w:r w:rsidRPr="00B1666C">
        <w:rPr>
          <w:rFonts w:cs="Arial"/>
          <w:lang w:val="hr-HR"/>
        </w:rPr>
        <w:t>područja</w:t>
      </w:r>
      <w:r w:rsidRPr="00B1666C">
        <w:rPr>
          <w:rFonts w:cs="Arial"/>
          <w:spacing w:val="2"/>
          <w:lang w:val="hr-HR"/>
        </w:rPr>
        <w:t xml:space="preserve"> </w:t>
      </w:r>
      <w:r w:rsidRPr="00B1666C">
        <w:rPr>
          <w:rFonts w:cs="Arial"/>
          <w:lang w:val="hr-HR"/>
        </w:rPr>
        <w:t>naselja</w:t>
      </w:r>
      <w:r w:rsidRPr="00B1666C">
        <w:rPr>
          <w:rFonts w:cs="Arial"/>
          <w:spacing w:val="5"/>
          <w:lang w:val="hr-HR"/>
        </w:rPr>
        <w:t xml:space="preserve"> </w:t>
      </w:r>
      <w:r w:rsidRPr="00B1666C">
        <w:rPr>
          <w:rFonts w:cs="Arial"/>
          <w:lang w:val="hr-HR"/>
        </w:rPr>
        <w:t>Dubrovnik,</w:t>
      </w:r>
      <w:r w:rsidRPr="00B1666C">
        <w:rPr>
          <w:rFonts w:cs="Arial"/>
          <w:spacing w:val="4"/>
          <w:lang w:val="hr-HR"/>
        </w:rPr>
        <w:t xml:space="preserve"> </w:t>
      </w:r>
      <w:r w:rsidRPr="00B1666C">
        <w:rPr>
          <w:rFonts w:cs="Arial"/>
          <w:lang w:val="hr-HR"/>
        </w:rPr>
        <w:t>moraju</w:t>
      </w:r>
      <w:r w:rsidRPr="00B1666C">
        <w:rPr>
          <w:rFonts w:cs="Arial"/>
          <w:spacing w:val="5"/>
          <w:lang w:val="hr-HR"/>
        </w:rPr>
        <w:t xml:space="preserve"> </w:t>
      </w:r>
      <w:r w:rsidRPr="00B1666C">
        <w:rPr>
          <w:rFonts w:cs="Arial"/>
          <w:lang w:val="hr-HR"/>
        </w:rPr>
        <w:t>se</w:t>
      </w:r>
      <w:r w:rsidRPr="00B1666C">
        <w:rPr>
          <w:rFonts w:cs="Arial"/>
          <w:spacing w:val="53"/>
          <w:lang w:val="hr-HR"/>
        </w:rPr>
        <w:t xml:space="preserve"> </w:t>
      </w:r>
      <w:r w:rsidRPr="00B1666C">
        <w:rPr>
          <w:rFonts w:cs="Arial"/>
          <w:lang w:val="hr-HR"/>
        </w:rPr>
        <w:t>odrediti</w:t>
      </w:r>
      <w:r w:rsidRPr="00B1666C">
        <w:rPr>
          <w:rFonts w:cs="Arial"/>
          <w:spacing w:val="-8"/>
          <w:lang w:val="hr-HR"/>
        </w:rPr>
        <w:t xml:space="preserve"> </w:t>
      </w:r>
      <w:r w:rsidRPr="00B1666C">
        <w:rPr>
          <w:rFonts w:cs="Arial"/>
          <w:lang w:val="hr-HR"/>
        </w:rPr>
        <w:t>zone</w:t>
      </w:r>
      <w:r w:rsidRPr="00B1666C">
        <w:rPr>
          <w:rFonts w:cs="Arial"/>
          <w:spacing w:val="-7"/>
          <w:lang w:val="hr-HR"/>
        </w:rPr>
        <w:t xml:space="preserve"> </w:t>
      </w:r>
      <w:r w:rsidRPr="00B1666C">
        <w:rPr>
          <w:rFonts w:cs="Arial"/>
          <w:lang w:val="hr-HR"/>
        </w:rPr>
        <w:t>ugroženosti</w:t>
      </w:r>
      <w:r w:rsidRPr="00B1666C">
        <w:rPr>
          <w:rFonts w:cs="Arial"/>
          <w:spacing w:val="-10"/>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temelju</w:t>
      </w:r>
      <w:r w:rsidRPr="00B1666C">
        <w:rPr>
          <w:rFonts w:cs="Arial"/>
          <w:spacing w:val="-5"/>
          <w:lang w:val="hr-HR"/>
        </w:rPr>
        <w:t xml:space="preserve"> </w:t>
      </w:r>
      <w:r w:rsidRPr="00B1666C">
        <w:rPr>
          <w:rFonts w:cs="Arial"/>
          <w:lang w:val="hr-HR"/>
        </w:rPr>
        <w:t>kriterija</w:t>
      </w:r>
      <w:r w:rsidRPr="00B1666C">
        <w:rPr>
          <w:rFonts w:cs="Arial"/>
          <w:spacing w:val="-9"/>
          <w:lang w:val="hr-HR"/>
        </w:rPr>
        <w:t xml:space="preserve"> </w:t>
      </w:r>
      <w:r w:rsidRPr="00B1666C">
        <w:rPr>
          <w:rFonts w:cs="Arial"/>
          <w:lang w:val="hr-HR"/>
        </w:rPr>
        <w:t>propisanih</w:t>
      </w:r>
      <w:r w:rsidRPr="00B1666C">
        <w:rPr>
          <w:rFonts w:cs="Arial"/>
          <w:spacing w:val="-7"/>
          <w:lang w:val="hr-HR"/>
        </w:rPr>
        <w:t xml:space="preserve"> </w:t>
      </w:r>
      <w:r w:rsidRPr="00B1666C">
        <w:rPr>
          <w:rFonts w:cs="Arial"/>
          <w:lang w:val="hr-HR"/>
        </w:rPr>
        <w:t>podzakonskim</w:t>
      </w:r>
      <w:r w:rsidRPr="00B1666C">
        <w:rPr>
          <w:rFonts w:cs="Arial"/>
          <w:spacing w:val="-6"/>
          <w:lang w:val="hr-HR"/>
        </w:rPr>
        <w:t xml:space="preserve"> </w:t>
      </w:r>
      <w:r w:rsidRPr="00B1666C">
        <w:rPr>
          <w:rFonts w:cs="Arial"/>
          <w:lang w:val="hr-HR"/>
        </w:rPr>
        <w:t>aktima.</w:t>
      </w:r>
      <w:r w:rsidRPr="00B1666C">
        <w:rPr>
          <w:rFonts w:cs="Arial"/>
          <w:spacing w:val="-8"/>
          <w:lang w:val="hr-HR"/>
        </w:rPr>
        <w:t xml:space="preserve"> </w:t>
      </w:r>
      <w:r w:rsidRPr="00B1666C">
        <w:rPr>
          <w:rFonts w:cs="Arial"/>
          <w:lang w:val="hr-HR"/>
        </w:rPr>
        <w:t>Osnovni</w:t>
      </w:r>
      <w:r w:rsidRPr="00B1666C">
        <w:rPr>
          <w:rFonts w:cs="Arial"/>
          <w:spacing w:val="-8"/>
          <w:lang w:val="hr-HR"/>
        </w:rPr>
        <w:t xml:space="preserve"> </w:t>
      </w:r>
      <w:r w:rsidRPr="00B1666C">
        <w:rPr>
          <w:rFonts w:cs="Arial"/>
          <w:lang w:val="hr-HR"/>
        </w:rPr>
        <w:t>kriterij</w:t>
      </w:r>
      <w:r w:rsidRPr="00B1666C">
        <w:rPr>
          <w:rFonts w:cs="Arial"/>
          <w:spacing w:val="77"/>
          <w:lang w:val="hr-HR"/>
        </w:rPr>
        <w:t xml:space="preserve"> </w:t>
      </w:r>
      <w:r w:rsidRPr="00B1666C">
        <w:rPr>
          <w:rFonts w:cs="Arial"/>
          <w:lang w:val="hr-HR"/>
        </w:rPr>
        <w:lastRenderedPageBreak/>
        <w:t>za određivanje stupnja ugroženosti</w:t>
      </w:r>
      <w:r w:rsidRPr="00B1666C">
        <w:rPr>
          <w:rFonts w:cs="Arial"/>
          <w:spacing w:val="-3"/>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broj stanovnika.</w:t>
      </w:r>
    </w:p>
    <w:p w:rsidR="00B1666C" w:rsidRPr="00B1666C" w:rsidRDefault="00B1666C" w:rsidP="00B1666C">
      <w:pPr>
        <w:pStyle w:val="BodyText"/>
        <w:tabs>
          <w:tab w:val="decimal" w:pos="0"/>
          <w:tab w:val="decimal" w:pos="426"/>
        </w:tabs>
        <w:jc w:val="both"/>
        <w:rPr>
          <w:rFonts w:cs="Arial"/>
          <w:lang w:val="hr-HR"/>
        </w:rPr>
      </w:pPr>
      <w:r w:rsidRPr="00B1666C">
        <w:rPr>
          <w:rFonts w:cs="Arial"/>
          <w:lang w:val="hr-HR"/>
        </w:rPr>
        <w:t>(3)</w:t>
      </w:r>
      <w:r w:rsidRPr="00B1666C">
        <w:rPr>
          <w:rFonts w:cs="Arial"/>
          <w:lang w:val="hr-HR"/>
        </w:rPr>
        <w:tab/>
        <w:t>Prema</w:t>
      </w:r>
      <w:r w:rsidRPr="00B1666C">
        <w:rPr>
          <w:rFonts w:cs="Arial"/>
          <w:spacing w:val="-4"/>
          <w:lang w:val="hr-HR"/>
        </w:rPr>
        <w:t xml:space="preserve"> </w:t>
      </w:r>
      <w:r w:rsidRPr="00B1666C">
        <w:rPr>
          <w:rFonts w:cs="Arial"/>
          <w:lang w:val="hr-HR"/>
        </w:rPr>
        <w:t>tom kriteriju</w:t>
      </w:r>
      <w:r w:rsidRPr="00B1666C">
        <w:rPr>
          <w:rFonts w:cs="Arial"/>
          <w:spacing w:val="-2"/>
          <w:lang w:val="hr-HR"/>
        </w:rPr>
        <w:t xml:space="preserve"> </w:t>
      </w:r>
      <w:r w:rsidRPr="00B1666C">
        <w:rPr>
          <w:rFonts w:cs="Arial"/>
          <w:lang w:val="hr-HR"/>
        </w:rPr>
        <w:t>uže</w:t>
      </w:r>
      <w:r w:rsidRPr="00B1666C">
        <w:rPr>
          <w:rFonts w:cs="Arial"/>
          <w:spacing w:val="-2"/>
          <w:lang w:val="hr-HR"/>
        </w:rPr>
        <w:t xml:space="preserve"> </w:t>
      </w:r>
      <w:r w:rsidRPr="00B1666C">
        <w:rPr>
          <w:rFonts w:cs="Arial"/>
          <w:lang w:val="hr-HR"/>
        </w:rPr>
        <w:t>urbano</w:t>
      </w:r>
      <w:r w:rsidRPr="00B1666C">
        <w:rPr>
          <w:rFonts w:cs="Arial"/>
          <w:spacing w:val="-2"/>
          <w:lang w:val="hr-HR"/>
        </w:rPr>
        <w:t xml:space="preserve"> </w:t>
      </w:r>
      <w:r w:rsidRPr="00B1666C">
        <w:rPr>
          <w:rFonts w:cs="Arial"/>
          <w:lang w:val="hr-HR"/>
        </w:rPr>
        <w:t>područje</w:t>
      </w:r>
      <w:r w:rsidRPr="00B1666C">
        <w:rPr>
          <w:rFonts w:cs="Arial"/>
          <w:spacing w:val="-4"/>
          <w:lang w:val="hr-HR"/>
        </w:rPr>
        <w:t xml:space="preserve"> </w:t>
      </w:r>
      <w:r w:rsidRPr="00B1666C">
        <w:rPr>
          <w:rFonts w:cs="Arial"/>
          <w:lang w:val="hr-HR"/>
        </w:rPr>
        <w:t>Grada</w:t>
      </w:r>
      <w:r w:rsidRPr="00B1666C">
        <w:rPr>
          <w:rFonts w:cs="Arial"/>
          <w:spacing w:val="-2"/>
          <w:lang w:val="hr-HR"/>
        </w:rPr>
        <w:t xml:space="preserve"> </w:t>
      </w:r>
      <w:r w:rsidRPr="00B1666C">
        <w:rPr>
          <w:rFonts w:cs="Arial"/>
          <w:lang w:val="hr-HR"/>
        </w:rPr>
        <w:t>Dubrovnika</w:t>
      </w:r>
      <w:r w:rsidRPr="00B1666C">
        <w:rPr>
          <w:rFonts w:cs="Arial"/>
          <w:spacing w:val="-2"/>
          <w:lang w:val="hr-HR"/>
        </w:rPr>
        <w:t xml:space="preserve"> </w:t>
      </w:r>
      <w:r w:rsidRPr="00B1666C">
        <w:rPr>
          <w:rFonts w:cs="Arial"/>
          <w:lang w:val="hr-HR"/>
        </w:rPr>
        <w:t>ubraja</w:t>
      </w:r>
      <w:r w:rsidRPr="00B1666C">
        <w:rPr>
          <w:rFonts w:cs="Arial"/>
          <w:spacing w:val="-4"/>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u</w:t>
      </w:r>
      <w:r w:rsidRPr="00B1666C">
        <w:rPr>
          <w:rFonts w:cs="Arial"/>
          <w:spacing w:val="-4"/>
          <w:lang w:val="hr-HR"/>
        </w:rPr>
        <w:t xml:space="preserve"> </w:t>
      </w:r>
      <w:r w:rsidRPr="00B1666C">
        <w:rPr>
          <w:rFonts w:cs="Arial"/>
          <w:lang w:val="hr-HR"/>
        </w:rPr>
        <w:t>područje</w:t>
      </w:r>
      <w:r w:rsidRPr="00B1666C">
        <w:rPr>
          <w:rFonts w:cs="Arial"/>
          <w:spacing w:val="-2"/>
          <w:lang w:val="hr-HR"/>
        </w:rPr>
        <w:t xml:space="preserve"> </w:t>
      </w:r>
      <w:r w:rsidRPr="00B1666C">
        <w:rPr>
          <w:rFonts w:cs="Arial"/>
          <w:lang w:val="hr-HR"/>
        </w:rPr>
        <w:t>I. stupnja</w:t>
      </w:r>
      <w:r w:rsidRPr="00B1666C">
        <w:rPr>
          <w:rFonts w:cs="Arial"/>
          <w:spacing w:val="39"/>
          <w:lang w:val="hr-HR"/>
        </w:rPr>
        <w:t xml:space="preserve"> </w:t>
      </w:r>
      <w:r w:rsidRPr="00B1666C">
        <w:rPr>
          <w:rFonts w:cs="Arial"/>
          <w:lang w:val="hr-HR"/>
        </w:rPr>
        <w:t>ugroženosti,</w:t>
      </w:r>
      <w:r w:rsidRPr="00B1666C">
        <w:rPr>
          <w:rFonts w:cs="Arial"/>
          <w:spacing w:val="2"/>
          <w:lang w:val="hr-HR"/>
        </w:rPr>
        <w:t xml:space="preserve"> </w:t>
      </w:r>
      <w:r w:rsidRPr="00B1666C">
        <w:rPr>
          <w:rFonts w:cs="Arial"/>
          <w:lang w:val="hr-HR"/>
        </w:rPr>
        <w:t>a</w:t>
      </w:r>
      <w:r w:rsidRPr="00B1666C">
        <w:rPr>
          <w:rFonts w:cs="Arial"/>
          <w:spacing w:val="-2"/>
          <w:lang w:val="hr-HR"/>
        </w:rPr>
        <w:t xml:space="preserve"> </w:t>
      </w:r>
      <w:r w:rsidRPr="00B1666C">
        <w:rPr>
          <w:rFonts w:cs="Arial"/>
          <w:lang w:val="hr-HR"/>
        </w:rPr>
        <w:t>prigradsko područje</w:t>
      </w:r>
      <w:r w:rsidRPr="00B1666C">
        <w:rPr>
          <w:rFonts w:cs="Arial"/>
          <w:spacing w:val="-2"/>
          <w:lang w:val="hr-HR"/>
        </w:rPr>
        <w:t xml:space="preserve"> </w:t>
      </w:r>
      <w:r w:rsidRPr="00B1666C">
        <w:rPr>
          <w:rFonts w:cs="Arial"/>
          <w:lang w:val="hr-HR"/>
        </w:rPr>
        <w:t>(Rijeka</w:t>
      </w:r>
      <w:r w:rsidRPr="00B1666C">
        <w:rPr>
          <w:rFonts w:cs="Arial"/>
          <w:spacing w:val="-2"/>
          <w:lang w:val="hr-HR"/>
        </w:rPr>
        <w:t xml:space="preserve"> </w:t>
      </w:r>
      <w:r w:rsidRPr="00B1666C">
        <w:rPr>
          <w:rFonts w:cs="Arial"/>
          <w:lang w:val="hr-HR"/>
        </w:rPr>
        <w:t>dubrovačka do</w:t>
      </w:r>
      <w:r w:rsidRPr="00B1666C">
        <w:rPr>
          <w:rFonts w:cs="Arial"/>
          <w:spacing w:val="-2"/>
          <w:lang w:val="hr-HR"/>
        </w:rPr>
        <w:t xml:space="preserve"> </w:t>
      </w:r>
      <w:r w:rsidRPr="00B1666C">
        <w:rPr>
          <w:rFonts w:cs="Arial"/>
          <w:lang w:val="hr-HR"/>
        </w:rPr>
        <w:t>Šumeta) u</w:t>
      </w:r>
      <w:r w:rsidRPr="00B1666C">
        <w:rPr>
          <w:rFonts w:cs="Arial"/>
          <w:spacing w:val="-2"/>
          <w:lang w:val="hr-HR"/>
        </w:rPr>
        <w:t xml:space="preserve"> </w:t>
      </w:r>
      <w:r w:rsidRPr="00B1666C">
        <w:rPr>
          <w:rFonts w:cs="Arial"/>
          <w:lang w:val="hr-HR"/>
        </w:rPr>
        <w:t>II. stupanj</w:t>
      </w:r>
      <w:r w:rsidRPr="00B1666C">
        <w:rPr>
          <w:rFonts w:cs="Arial"/>
          <w:spacing w:val="2"/>
          <w:lang w:val="hr-HR"/>
        </w:rPr>
        <w:t xml:space="preserve"> </w:t>
      </w:r>
      <w:r w:rsidRPr="00B1666C">
        <w:rPr>
          <w:rFonts w:cs="Arial"/>
          <w:lang w:val="hr-HR"/>
        </w:rPr>
        <w:t>ugroženosti.</w:t>
      </w:r>
    </w:p>
    <w:p w:rsidR="00B1666C" w:rsidRPr="00B1666C" w:rsidRDefault="00B1666C" w:rsidP="00B1666C">
      <w:pPr>
        <w:pStyle w:val="BodyText"/>
        <w:tabs>
          <w:tab w:val="decimal" w:pos="0"/>
          <w:tab w:val="decimal" w:pos="426"/>
        </w:tabs>
        <w:jc w:val="both"/>
        <w:rPr>
          <w:rFonts w:cs="Arial"/>
          <w:lang w:val="hr-HR"/>
        </w:rPr>
      </w:pPr>
      <w:r w:rsidRPr="00B1666C">
        <w:rPr>
          <w:rFonts w:cs="Arial"/>
          <w:lang w:val="hr-HR"/>
        </w:rPr>
        <w:t>(4)</w:t>
      </w:r>
      <w:r w:rsidRPr="00B1666C">
        <w:rPr>
          <w:rFonts w:cs="Arial"/>
          <w:lang w:val="hr-HR"/>
        </w:rPr>
        <w:tab/>
        <w:t>Područja</w:t>
      </w:r>
      <w:r w:rsidRPr="00B1666C">
        <w:rPr>
          <w:rFonts w:cs="Arial"/>
          <w:spacing w:val="34"/>
          <w:lang w:val="hr-HR"/>
        </w:rPr>
        <w:t xml:space="preserve"> </w:t>
      </w:r>
      <w:r w:rsidRPr="00B1666C">
        <w:rPr>
          <w:rFonts w:cs="Arial"/>
          <w:lang w:val="hr-HR"/>
        </w:rPr>
        <w:t>I.</w:t>
      </w:r>
      <w:r w:rsidRPr="00B1666C">
        <w:rPr>
          <w:rFonts w:cs="Arial"/>
          <w:spacing w:val="35"/>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II.</w:t>
      </w:r>
      <w:r w:rsidRPr="00B1666C">
        <w:rPr>
          <w:rFonts w:cs="Arial"/>
          <w:spacing w:val="35"/>
          <w:lang w:val="hr-HR"/>
        </w:rPr>
        <w:t xml:space="preserve"> </w:t>
      </w:r>
      <w:r w:rsidRPr="00B1666C">
        <w:rPr>
          <w:rFonts w:cs="Arial"/>
          <w:lang w:val="hr-HR"/>
        </w:rPr>
        <w:t>stupnja</w:t>
      </w:r>
      <w:r w:rsidRPr="00B1666C">
        <w:rPr>
          <w:rFonts w:cs="Arial"/>
          <w:spacing w:val="34"/>
          <w:lang w:val="hr-HR"/>
        </w:rPr>
        <w:t xml:space="preserve"> </w:t>
      </w:r>
      <w:r w:rsidRPr="00B1666C">
        <w:rPr>
          <w:rFonts w:cs="Arial"/>
          <w:lang w:val="hr-HR"/>
        </w:rPr>
        <w:t>ugroženosti</w:t>
      </w:r>
      <w:r w:rsidRPr="00B1666C">
        <w:rPr>
          <w:rFonts w:cs="Arial"/>
          <w:spacing w:val="33"/>
          <w:lang w:val="hr-HR"/>
        </w:rPr>
        <w:t xml:space="preserve"> </w:t>
      </w:r>
      <w:r w:rsidRPr="00B1666C">
        <w:rPr>
          <w:rFonts w:cs="Arial"/>
          <w:lang w:val="hr-HR"/>
        </w:rPr>
        <w:t>dijele</w:t>
      </w:r>
      <w:r w:rsidRPr="00B1666C">
        <w:rPr>
          <w:rFonts w:cs="Arial"/>
          <w:spacing w:val="37"/>
          <w:lang w:val="hr-HR"/>
        </w:rPr>
        <w:t xml:space="preserve"> </w:t>
      </w:r>
      <w:r w:rsidRPr="00B1666C">
        <w:rPr>
          <w:rFonts w:cs="Arial"/>
          <w:spacing w:val="-2"/>
          <w:lang w:val="hr-HR"/>
        </w:rPr>
        <w:t>se</w:t>
      </w:r>
      <w:r w:rsidRPr="00B1666C">
        <w:rPr>
          <w:rFonts w:cs="Arial"/>
          <w:spacing w:val="36"/>
          <w:lang w:val="hr-HR"/>
        </w:rPr>
        <w:t xml:space="preserve"> </w:t>
      </w:r>
      <w:r w:rsidRPr="00B1666C">
        <w:rPr>
          <w:rFonts w:cs="Arial"/>
          <w:lang w:val="hr-HR"/>
        </w:rPr>
        <w:t>na</w:t>
      </w:r>
      <w:r w:rsidRPr="00B1666C">
        <w:rPr>
          <w:rFonts w:cs="Arial"/>
          <w:spacing w:val="33"/>
          <w:lang w:val="hr-HR"/>
        </w:rPr>
        <w:t xml:space="preserve"> </w:t>
      </w:r>
      <w:r w:rsidRPr="00B1666C">
        <w:rPr>
          <w:rFonts w:cs="Arial"/>
          <w:lang w:val="hr-HR"/>
        </w:rPr>
        <w:t>jednu</w:t>
      </w:r>
      <w:r w:rsidRPr="00B1666C">
        <w:rPr>
          <w:rFonts w:cs="Arial"/>
          <w:spacing w:val="36"/>
          <w:lang w:val="hr-HR"/>
        </w:rPr>
        <w:t xml:space="preserve"> </w:t>
      </w:r>
      <w:r w:rsidRPr="00B1666C">
        <w:rPr>
          <w:rFonts w:cs="Arial"/>
          <w:spacing w:val="-2"/>
          <w:lang w:val="hr-HR"/>
        </w:rPr>
        <w:t>ili</w:t>
      </w:r>
      <w:r w:rsidRPr="00B1666C">
        <w:rPr>
          <w:rFonts w:cs="Arial"/>
          <w:spacing w:val="35"/>
          <w:lang w:val="hr-HR"/>
        </w:rPr>
        <w:t xml:space="preserve"> </w:t>
      </w:r>
      <w:r w:rsidRPr="00B1666C">
        <w:rPr>
          <w:rFonts w:cs="Arial"/>
          <w:lang w:val="hr-HR"/>
        </w:rPr>
        <w:t>više</w:t>
      </w:r>
      <w:r w:rsidRPr="00B1666C">
        <w:rPr>
          <w:rFonts w:cs="Arial"/>
          <w:spacing w:val="34"/>
          <w:lang w:val="hr-HR"/>
        </w:rPr>
        <w:t xml:space="preserve"> </w:t>
      </w:r>
      <w:r w:rsidRPr="00B1666C">
        <w:rPr>
          <w:rFonts w:cs="Arial"/>
          <w:lang w:val="hr-HR"/>
        </w:rPr>
        <w:t>zona</w:t>
      </w:r>
      <w:r w:rsidRPr="00B1666C">
        <w:rPr>
          <w:rFonts w:cs="Arial"/>
          <w:spacing w:val="35"/>
          <w:lang w:val="hr-HR"/>
        </w:rPr>
        <w:t xml:space="preserve"> </w:t>
      </w:r>
      <w:r w:rsidRPr="00B1666C">
        <w:rPr>
          <w:rFonts w:cs="Arial"/>
          <w:lang w:val="hr-HR"/>
        </w:rPr>
        <w:t>u</w:t>
      </w:r>
      <w:r w:rsidRPr="00B1666C">
        <w:rPr>
          <w:rFonts w:cs="Arial"/>
          <w:spacing w:val="34"/>
          <w:lang w:val="hr-HR"/>
        </w:rPr>
        <w:t xml:space="preserve"> </w:t>
      </w:r>
      <w:r w:rsidRPr="00B1666C">
        <w:rPr>
          <w:rFonts w:cs="Arial"/>
          <w:lang w:val="hr-HR"/>
        </w:rPr>
        <w:t>kojima</w:t>
      </w:r>
      <w:r w:rsidRPr="00B1666C">
        <w:rPr>
          <w:rFonts w:cs="Arial"/>
          <w:spacing w:val="34"/>
          <w:lang w:val="hr-HR"/>
        </w:rPr>
        <w:t xml:space="preserve"> </w:t>
      </w:r>
      <w:r w:rsidRPr="00B1666C">
        <w:rPr>
          <w:rFonts w:cs="Arial"/>
          <w:lang w:val="hr-HR"/>
        </w:rPr>
        <w:t>se</w:t>
      </w:r>
      <w:r w:rsidRPr="00B1666C">
        <w:rPr>
          <w:rFonts w:cs="Arial"/>
          <w:spacing w:val="34"/>
          <w:lang w:val="hr-HR"/>
        </w:rPr>
        <w:t xml:space="preserve"> </w:t>
      </w:r>
      <w:r w:rsidRPr="00B1666C">
        <w:rPr>
          <w:rFonts w:cs="Arial"/>
          <w:lang w:val="hr-HR"/>
        </w:rPr>
        <w:t>grade</w:t>
      </w:r>
      <w:r w:rsidRPr="00B1666C">
        <w:rPr>
          <w:rFonts w:cs="Arial"/>
          <w:spacing w:val="51"/>
          <w:lang w:val="hr-HR"/>
        </w:rPr>
        <w:t xml:space="preserve"> </w:t>
      </w:r>
      <w:r w:rsidRPr="00B1666C">
        <w:rPr>
          <w:rFonts w:cs="Arial"/>
          <w:lang w:val="hr-HR"/>
        </w:rPr>
        <w:t>skloništa</w:t>
      </w:r>
      <w:r w:rsidRPr="00B1666C">
        <w:rPr>
          <w:rFonts w:cs="Arial"/>
          <w:spacing w:val="5"/>
          <w:lang w:val="hr-HR"/>
        </w:rPr>
        <w:t xml:space="preserve"> </w:t>
      </w:r>
      <w:r w:rsidRPr="00B1666C">
        <w:rPr>
          <w:rFonts w:cs="Arial"/>
          <w:lang w:val="hr-HR"/>
        </w:rPr>
        <w:t>osnovne</w:t>
      </w:r>
      <w:r w:rsidRPr="00B1666C">
        <w:rPr>
          <w:rFonts w:cs="Arial"/>
          <w:spacing w:val="2"/>
          <w:lang w:val="hr-HR"/>
        </w:rPr>
        <w:t xml:space="preserve"> </w:t>
      </w:r>
      <w:r w:rsidRPr="00B1666C">
        <w:rPr>
          <w:rFonts w:cs="Arial"/>
          <w:lang w:val="hr-HR"/>
        </w:rPr>
        <w:t>zaštite</w:t>
      </w:r>
      <w:r w:rsidRPr="00B1666C">
        <w:rPr>
          <w:rFonts w:cs="Arial"/>
          <w:spacing w:val="2"/>
          <w:lang w:val="hr-HR"/>
        </w:rPr>
        <w:t xml:space="preserve"> </w:t>
      </w:r>
      <w:r w:rsidRPr="00B1666C">
        <w:rPr>
          <w:rFonts w:cs="Arial"/>
          <w:lang w:val="hr-HR"/>
        </w:rPr>
        <w:t>(otpornosti</w:t>
      </w:r>
      <w:r w:rsidRPr="00B1666C">
        <w:rPr>
          <w:rFonts w:cs="Arial"/>
          <w:spacing w:val="4"/>
          <w:lang w:val="hr-HR"/>
        </w:rPr>
        <w:t xml:space="preserve"> </w:t>
      </w:r>
      <w:r w:rsidRPr="00B1666C">
        <w:rPr>
          <w:rFonts w:cs="Arial"/>
          <w:lang w:val="hr-HR"/>
        </w:rPr>
        <w:t>100</w:t>
      </w:r>
      <w:r w:rsidRPr="00B1666C">
        <w:rPr>
          <w:rFonts w:cs="Arial"/>
          <w:spacing w:val="2"/>
          <w:lang w:val="hr-HR"/>
        </w:rPr>
        <w:t xml:space="preserve"> </w:t>
      </w:r>
      <w:r w:rsidRPr="00B1666C">
        <w:rPr>
          <w:rFonts w:cs="Arial"/>
          <w:lang w:val="hr-HR"/>
        </w:rPr>
        <w:t>kPa)</w:t>
      </w:r>
      <w:r w:rsidRPr="00B1666C">
        <w:rPr>
          <w:rFonts w:cs="Arial"/>
          <w:spacing w:val="3"/>
          <w:lang w:val="hr-HR"/>
        </w:rPr>
        <w:t xml:space="preserve"> </w:t>
      </w:r>
      <w:r w:rsidRPr="00B1666C">
        <w:rPr>
          <w:rFonts w:cs="Arial"/>
          <w:lang w:val="hr-HR"/>
        </w:rPr>
        <w:t>i</w:t>
      </w:r>
      <w:r w:rsidRPr="00B1666C">
        <w:rPr>
          <w:rFonts w:cs="Arial"/>
          <w:spacing w:val="4"/>
          <w:lang w:val="hr-HR"/>
        </w:rPr>
        <w:t xml:space="preserve"> </w:t>
      </w:r>
      <w:r w:rsidRPr="00B1666C">
        <w:rPr>
          <w:rFonts w:cs="Arial"/>
          <w:lang w:val="hr-HR"/>
        </w:rPr>
        <w:t>dopunske</w:t>
      </w:r>
      <w:r w:rsidRPr="00B1666C">
        <w:rPr>
          <w:rFonts w:cs="Arial"/>
          <w:spacing w:val="5"/>
          <w:lang w:val="hr-HR"/>
        </w:rPr>
        <w:t xml:space="preserve"> </w:t>
      </w:r>
      <w:r w:rsidRPr="00B1666C">
        <w:rPr>
          <w:rFonts w:cs="Arial"/>
          <w:lang w:val="hr-HR"/>
        </w:rPr>
        <w:t>zaštite</w:t>
      </w:r>
      <w:r w:rsidRPr="00B1666C">
        <w:rPr>
          <w:rFonts w:cs="Arial"/>
          <w:spacing w:val="2"/>
          <w:lang w:val="hr-HR"/>
        </w:rPr>
        <w:t xml:space="preserve"> </w:t>
      </w:r>
      <w:r w:rsidRPr="00B1666C">
        <w:rPr>
          <w:rFonts w:cs="Arial"/>
          <w:lang w:val="hr-HR"/>
        </w:rPr>
        <w:t>(otpornosti</w:t>
      </w:r>
      <w:r w:rsidRPr="00B1666C">
        <w:rPr>
          <w:rFonts w:cs="Arial"/>
          <w:spacing w:val="4"/>
          <w:lang w:val="hr-HR"/>
        </w:rPr>
        <w:t xml:space="preserve"> </w:t>
      </w:r>
      <w:r w:rsidRPr="00B1666C">
        <w:rPr>
          <w:rFonts w:cs="Arial"/>
          <w:lang w:val="hr-HR"/>
        </w:rPr>
        <w:t>50</w:t>
      </w:r>
      <w:r w:rsidRPr="00B1666C">
        <w:rPr>
          <w:rFonts w:cs="Arial"/>
          <w:spacing w:val="2"/>
          <w:lang w:val="hr-HR"/>
        </w:rPr>
        <w:t xml:space="preserve"> </w:t>
      </w:r>
      <w:r w:rsidRPr="00B1666C">
        <w:rPr>
          <w:rFonts w:cs="Arial"/>
          <w:lang w:val="hr-HR"/>
        </w:rPr>
        <w:t>kPa)</w:t>
      </w:r>
      <w:r w:rsidRPr="00B1666C">
        <w:rPr>
          <w:rFonts w:cs="Arial"/>
          <w:spacing w:val="3"/>
          <w:lang w:val="hr-HR"/>
        </w:rPr>
        <w:t xml:space="preserve"> </w:t>
      </w:r>
      <w:r w:rsidRPr="00B1666C">
        <w:rPr>
          <w:rFonts w:cs="Arial"/>
          <w:lang w:val="hr-HR"/>
        </w:rPr>
        <w:t>te</w:t>
      </w:r>
      <w:r w:rsidRPr="00B1666C">
        <w:rPr>
          <w:rFonts w:cs="Arial"/>
          <w:spacing w:val="2"/>
          <w:lang w:val="hr-HR"/>
        </w:rPr>
        <w:t xml:space="preserve"> </w:t>
      </w:r>
      <w:r w:rsidRPr="00B1666C">
        <w:rPr>
          <w:rFonts w:cs="Arial"/>
          <w:lang w:val="hr-HR"/>
        </w:rPr>
        <w:t>zone</w:t>
      </w:r>
      <w:r w:rsidRPr="00B1666C">
        <w:rPr>
          <w:rFonts w:cs="Arial"/>
          <w:spacing w:val="67"/>
          <w:lang w:val="hr-HR"/>
        </w:rPr>
        <w:t xml:space="preserve"> </w:t>
      </w:r>
      <w:r w:rsidRPr="00B1666C">
        <w:rPr>
          <w:rFonts w:cs="Arial"/>
          <w:lang w:val="hr-HR"/>
        </w:rPr>
        <w:t>u kojima se</w:t>
      </w:r>
      <w:r w:rsidRPr="00B1666C">
        <w:rPr>
          <w:rFonts w:cs="Arial"/>
          <w:spacing w:val="-2"/>
          <w:lang w:val="hr-HR"/>
        </w:rPr>
        <w:t xml:space="preserve"> </w:t>
      </w:r>
      <w:r w:rsidRPr="00B1666C">
        <w:rPr>
          <w:rFonts w:cs="Arial"/>
          <w:lang w:val="hr-HR"/>
        </w:rPr>
        <w:t>osigurava</w:t>
      </w:r>
      <w:r w:rsidRPr="00B1666C">
        <w:rPr>
          <w:rFonts w:cs="Arial"/>
          <w:spacing w:val="-2"/>
          <w:lang w:val="hr-HR"/>
        </w:rPr>
        <w:t xml:space="preserve"> </w:t>
      </w:r>
      <w:r w:rsidRPr="00B1666C">
        <w:rPr>
          <w:rFonts w:cs="Arial"/>
          <w:lang w:val="hr-HR"/>
        </w:rPr>
        <w:t>zaštita</w:t>
      </w:r>
      <w:r w:rsidRPr="00B1666C">
        <w:rPr>
          <w:rFonts w:cs="Arial"/>
          <w:spacing w:val="-2"/>
          <w:lang w:val="hr-HR"/>
        </w:rPr>
        <w:t xml:space="preserve"> </w:t>
      </w:r>
      <w:r w:rsidRPr="00B1666C">
        <w:rPr>
          <w:rFonts w:cs="Arial"/>
          <w:lang w:val="hr-HR"/>
        </w:rPr>
        <w:t>stanovništva u</w:t>
      </w:r>
      <w:r w:rsidRPr="00B1666C">
        <w:rPr>
          <w:rFonts w:cs="Arial"/>
          <w:spacing w:val="-2"/>
          <w:lang w:val="hr-HR"/>
        </w:rPr>
        <w:t xml:space="preserve"> </w:t>
      </w:r>
      <w:r w:rsidRPr="00B1666C">
        <w:rPr>
          <w:rFonts w:cs="Arial"/>
          <w:lang w:val="hr-HR"/>
        </w:rPr>
        <w:t>zaklonima.</w:t>
      </w:r>
    </w:p>
    <w:p w:rsidR="00B1666C" w:rsidRPr="00B1666C" w:rsidRDefault="00B1666C" w:rsidP="00B1666C">
      <w:pPr>
        <w:pStyle w:val="BodyText"/>
        <w:tabs>
          <w:tab w:val="decimal" w:pos="0"/>
          <w:tab w:val="decimal" w:pos="426"/>
        </w:tabs>
        <w:jc w:val="both"/>
        <w:rPr>
          <w:rFonts w:cs="Arial"/>
          <w:lang w:val="hr-HR"/>
        </w:rPr>
      </w:pPr>
      <w:r w:rsidRPr="00B1666C">
        <w:rPr>
          <w:rFonts w:cs="Arial"/>
          <w:lang w:val="hr-HR"/>
        </w:rPr>
        <w:t>(5)</w:t>
      </w:r>
      <w:r w:rsidRPr="00B1666C">
        <w:rPr>
          <w:rFonts w:cs="Arial"/>
          <w:lang w:val="hr-HR"/>
        </w:rPr>
        <w:tab/>
        <w:t>Na području I.</w:t>
      </w:r>
      <w:r w:rsidRPr="00B1666C">
        <w:rPr>
          <w:rFonts w:cs="Arial"/>
          <w:spacing w:val="4"/>
          <w:lang w:val="hr-HR"/>
        </w:rPr>
        <w:t xml:space="preserve"> </w:t>
      </w:r>
      <w:r w:rsidRPr="00B1666C">
        <w:rPr>
          <w:rFonts w:cs="Arial"/>
          <w:lang w:val="hr-HR"/>
        </w:rPr>
        <w:t>i II.</w:t>
      </w:r>
      <w:r w:rsidRPr="00B1666C">
        <w:rPr>
          <w:rFonts w:cs="Arial"/>
          <w:spacing w:val="4"/>
          <w:lang w:val="hr-HR"/>
        </w:rPr>
        <w:t xml:space="preserve"> </w:t>
      </w:r>
      <w:r w:rsidRPr="00B1666C">
        <w:rPr>
          <w:rFonts w:cs="Arial"/>
          <w:lang w:val="hr-HR"/>
        </w:rPr>
        <w:t>stupnja</w:t>
      </w:r>
      <w:r w:rsidRPr="00B1666C">
        <w:rPr>
          <w:rFonts w:cs="Arial"/>
          <w:spacing w:val="3"/>
          <w:lang w:val="hr-HR"/>
        </w:rPr>
        <w:t xml:space="preserve"> </w:t>
      </w:r>
      <w:r w:rsidRPr="00B1666C">
        <w:rPr>
          <w:rFonts w:cs="Arial"/>
          <w:lang w:val="hr-HR"/>
        </w:rPr>
        <w:t>ugroženosti</w:t>
      </w:r>
      <w:r w:rsidRPr="00B1666C">
        <w:rPr>
          <w:rFonts w:cs="Arial"/>
          <w:spacing w:val="2"/>
          <w:lang w:val="hr-HR"/>
        </w:rPr>
        <w:t xml:space="preserve"> </w:t>
      </w:r>
      <w:r w:rsidRPr="00B1666C">
        <w:rPr>
          <w:rFonts w:cs="Arial"/>
          <w:lang w:val="hr-HR"/>
        </w:rPr>
        <w:t>smješteni</w:t>
      </w:r>
      <w:r w:rsidRPr="00B1666C">
        <w:rPr>
          <w:rFonts w:cs="Arial"/>
          <w:spacing w:val="2"/>
          <w:lang w:val="hr-HR"/>
        </w:rPr>
        <w:t xml:space="preserve"> </w:t>
      </w:r>
      <w:r w:rsidRPr="00B1666C">
        <w:rPr>
          <w:rFonts w:cs="Arial"/>
          <w:lang w:val="hr-HR"/>
        </w:rPr>
        <w:t>su</w:t>
      </w:r>
      <w:r w:rsidRPr="00B1666C">
        <w:rPr>
          <w:rFonts w:cs="Arial"/>
          <w:spacing w:val="3"/>
          <w:lang w:val="hr-HR"/>
        </w:rPr>
        <w:t xml:space="preserve"> </w:t>
      </w:r>
      <w:r w:rsidRPr="00B1666C">
        <w:rPr>
          <w:rFonts w:cs="Arial"/>
          <w:lang w:val="hr-HR"/>
        </w:rPr>
        <w:t>važni</w:t>
      </w:r>
      <w:r w:rsidRPr="00B1666C">
        <w:rPr>
          <w:rFonts w:cs="Arial"/>
          <w:spacing w:val="2"/>
          <w:lang w:val="hr-HR"/>
        </w:rPr>
        <w:t xml:space="preserve"> </w:t>
      </w:r>
      <w:r w:rsidRPr="00B1666C">
        <w:rPr>
          <w:rFonts w:cs="Arial"/>
          <w:lang w:val="hr-HR"/>
        </w:rPr>
        <w:t>sadržaji</w:t>
      </w:r>
      <w:r w:rsidRPr="00B1666C">
        <w:rPr>
          <w:rFonts w:cs="Arial"/>
          <w:spacing w:val="2"/>
          <w:lang w:val="hr-HR"/>
        </w:rPr>
        <w:t xml:space="preserve"> </w:t>
      </w:r>
      <w:r w:rsidRPr="00B1666C">
        <w:rPr>
          <w:rFonts w:cs="Arial"/>
          <w:lang w:val="hr-HR"/>
        </w:rPr>
        <w:t>za funkcioniranje</w:t>
      </w:r>
      <w:r w:rsidRPr="00B1666C">
        <w:rPr>
          <w:rFonts w:cs="Arial"/>
          <w:spacing w:val="3"/>
          <w:lang w:val="hr-HR"/>
        </w:rPr>
        <w:t xml:space="preserve"> </w:t>
      </w:r>
      <w:r w:rsidRPr="00B1666C">
        <w:rPr>
          <w:rFonts w:cs="Arial"/>
          <w:lang w:val="hr-HR"/>
        </w:rPr>
        <w:t>grada</w:t>
      </w:r>
      <w:r w:rsidRPr="00B1666C">
        <w:rPr>
          <w:rFonts w:cs="Arial"/>
          <w:spacing w:val="49"/>
          <w:lang w:val="hr-HR"/>
        </w:rPr>
        <w:t xml:space="preserve"> </w:t>
      </w:r>
      <w:r w:rsidRPr="00B1666C">
        <w:rPr>
          <w:rFonts w:cs="Arial"/>
          <w:lang w:val="hr-HR"/>
        </w:rPr>
        <w:t>a</w:t>
      </w:r>
      <w:r w:rsidRPr="00B1666C">
        <w:rPr>
          <w:rFonts w:cs="Arial"/>
          <w:spacing w:val="7"/>
          <w:lang w:val="hr-HR"/>
        </w:rPr>
        <w:t xml:space="preserve"> </w:t>
      </w:r>
      <w:r w:rsidRPr="00B1666C">
        <w:rPr>
          <w:rFonts w:cs="Arial"/>
          <w:lang w:val="hr-HR"/>
        </w:rPr>
        <w:t>koji</w:t>
      </w:r>
      <w:r w:rsidRPr="00B1666C">
        <w:rPr>
          <w:rFonts w:cs="Arial"/>
          <w:spacing w:val="4"/>
          <w:lang w:val="hr-HR"/>
        </w:rPr>
        <w:t xml:space="preserve"> </w:t>
      </w:r>
      <w:r w:rsidRPr="00B1666C">
        <w:rPr>
          <w:rFonts w:cs="Arial"/>
          <w:lang w:val="hr-HR"/>
        </w:rPr>
        <w:t>mogu</w:t>
      </w:r>
      <w:r w:rsidRPr="00B1666C">
        <w:rPr>
          <w:rFonts w:cs="Arial"/>
          <w:spacing w:val="7"/>
          <w:lang w:val="hr-HR"/>
        </w:rPr>
        <w:t xml:space="preserve"> </w:t>
      </w:r>
      <w:r w:rsidRPr="00B1666C">
        <w:rPr>
          <w:rFonts w:cs="Arial"/>
          <w:lang w:val="hr-HR"/>
        </w:rPr>
        <w:t>predstavljati</w:t>
      </w:r>
      <w:r w:rsidRPr="00B1666C">
        <w:rPr>
          <w:rFonts w:cs="Arial"/>
          <w:spacing w:val="5"/>
          <w:lang w:val="hr-HR"/>
        </w:rPr>
        <w:t xml:space="preserve"> </w:t>
      </w:r>
      <w:r w:rsidRPr="00B1666C">
        <w:rPr>
          <w:rFonts w:cs="Arial"/>
          <w:lang w:val="hr-HR"/>
        </w:rPr>
        <w:t>cilj</w:t>
      </w:r>
      <w:r w:rsidRPr="00B1666C">
        <w:rPr>
          <w:rFonts w:cs="Arial"/>
          <w:spacing w:val="9"/>
          <w:lang w:val="hr-HR"/>
        </w:rPr>
        <w:t xml:space="preserve"> </w:t>
      </w:r>
      <w:r w:rsidRPr="00B1666C">
        <w:rPr>
          <w:rFonts w:cs="Arial"/>
          <w:lang w:val="hr-HR"/>
        </w:rPr>
        <w:t>napada</w:t>
      </w:r>
      <w:r w:rsidRPr="00B1666C">
        <w:rPr>
          <w:rFonts w:cs="Arial"/>
          <w:spacing w:val="7"/>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ratu.</w:t>
      </w:r>
      <w:r w:rsidRPr="00B1666C">
        <w:rPr>
          <w:rFonts w:cs="Arial"/>
          <w:spacing w:val="9"/>
          <w:lang w:val="hr-HR"/>
        </w:rPr>
        <w:t xml:space="preserve"> </w:t>
      </w:r>
      <w:r w:rsidRPr="00B1666C">
        <w:rPr>
          <w:rFonts w:cs="Arial"/>
          <w:lang w:val="hr-HR"/>
        </w:rPr>
        <w:t>To</w:t>
      </w:r>
      <w:r w:rsidRPr="00B1666C">
        <w:rPr>
          <w:rFonts w:cs="Arial"/>
          <w:spacing w:val="7"/>
          <w:lang w:val="hr-HR"/>
        </w:rPr>
        <w:t xml:space="preserve"> </w:t>
      </w:r>
      <w:r w:rsidRPr="00B1666C">
        <w:rPr>
          <w:rFonts w:cs="Arial"/>
          <w:lang w:val="hr-HR"/>
        </w:rPr>
        <w:t>su</w:t>
      </w:r>
      <w:r w:rsidRPr="00B1666C">
        <w:rPr>
          <w:rFonts w:cs="Arial"/>
          <w:spacing w:val="2"/>
          <w:lang w:val="hr-HR"/>
        </w:rPr>
        <w:t xml:space="preserve"> </w:t>
      </w:r>
      <w:r w:rsidRPr="00B1666C">
        <w:rPr>
          <w:rFonts w:cs="Arial"/>
          <w:lang w:val="hr-HR"/>
        </w:rPr>
        <w:t>ugroženi</w:t>
      </w:r>
      <w:r w:rsidRPr="00B1666C">
        <w:rPr>
          <w:rFonts w:cs="Arial"/>
          <w:spacing w:val="6"/>
          <w:lang w:val="hr-HR"/>
        </w:rPr>
        <w:t xml:space="preserve"> </w:t>
      </w:r>
      <w:r w:rsidRPr="00B1666C">
        <w:rPr>
          <w:rFonts w:cs="Arial"/>
          <w:lang w:val="hr-HR"/>
        </w:rPr>
        <w:t>objekti</w:t>
      </w:r>
      <w:r w:rsidRPr="00B1666C">
        <w:rPr>
          <w:rFonts w:cs="Arial"/>
          <w:spacing w:val="7"/>
          <w:lang w:val="hr-HR"/>
        </w:rPr>
        <w:t xml:space="preserve"> </w:t>
      </w:r>
      <w:r w:rsidRPr="00B1666C">
        <w:rPr>
          <w:rFonts w:cs="Arial"/>
          <w:lang w:val="hr-HR"/>
        </w:rPr>
        <w:t>a</w:t>
      </w:r>
      <w:r w:rsidRPr="00B1666C">
        <w:rPr>
          <w:rFonts w:cs="Arial"/>
          <w:spacing w:val="7"/>
          <w:lang w:val="hr-HR"/>
        </w:rPr>
        <w:t xml:space="preserve"> </w:t>
      </w:r>
      <w:r w:rsidRPr="00B1666C">
        <w:rPr>
          <w:rFonts w:cs="Arial"/>
          <w:lang w:val="hr-HR"/>
        </w:rPr>
        <w:t>određuju</w:t>
      </w:r>
      <w:r w:rsidRPr="00B1666C">
        <w:rPr>
          <w:rFonts w:cs="Arial"/>
          <w:spacing w:val="7"/>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u</w:t>
      </w:r>
      <w:r w:rsidRPr="00B1666C">
        <w:rPr>
          <w:rFonts w:cs="Arial"/>
          <w:spacing w:val="5"/>
          <w:lang w:val="hr-HR"/>
        </w:rPr>
        <w:t xml:space="preserve"> </w:t>
      </w:r>
      <w:r w:rsidRPr="00B1666C">
        <w:rPr>
          <w:rFonts w:cs="Arial"/>
          <w:lang w:val="hr-HR"/>
        </w:rPr>
        <w:t>skladu</w:t>
      </w:r>
      <w:r w:rsidRPr="00B1666C">
        <w:rPr>
          <w:rFonts w:cs="Arial"/>
          <w:spacing w:val="7"/>
          <w:lang w:val="hr-HR"/>
        </w:rPr>
        <w:t xml:space="preserve"> </w:t>
      </w:r>
      <w:r w:rsidRPr="00B1666C">
        <w:rPr>
          <w:rFonts w:cs="Arial"/>
          <w:lang w:val="hr-HR"/>
        </w:rPr>
        <w:t>sa</w:t>
      </w:r>
      <w:r w:rsidRPr="00B1666C">
        <w:rPr>
          <w:rFonts w:cs="Arial"/>
          <w:spacing w:val="55"/>
          <w:lang w:val="hr-HR"/>
        </w:rPr>
        <w:t xml:space="preserve"> </w:t>
      </w:r>
      <w:r w:rsidRPr="00B1666C">
        <w:rPr>
          <w:rFonts w:cs="Arial"/>
          <w:lang w:val="hr-HR"/>
        </w:rPr>
        <w:t>naputkom i posebnim</w:t>
      </w:r>
      <w:r w:rsidRPr="00B1666C">
        <w:rPr>
          <w:rFonts w:cs="Arial"/>
          <w:spacing w:val="1"/>
          <w:lang w:val="hr-HR"/>
        </w:rPr>
        <w:t xml:space="preserve"> </w:t>
      </w:r>
      <w:r w:rsidRPr="00B1666C">
        <w:rPr>
          <w:rFonts w:cs="Arial"/>
          <w:lang w:val="hr-HR"/>
        </w:rPr>
        <w:t>zahtjevima</w:t>
      </w:r>
      <w:r w:rsidRPr="00B1666C">
        <w:rPr>
          <w:rFonts w:cs="Arial"/>
          <w:spacing w:val="-2"/>
          <w:lang w:val="hr-HR"/>
        </w:rPr>
        <w:t xml:space="preserve"> </w:t>
      </w:r>
      <w:r w:rsidRPr="00B1666C">
        <w:rPr>
          <w:rFonts w:cs="Arial"/>
          <w:lang w:val="hr-HR"/>
        </w:rPr>
        <w:t>Ministarstva</w:t>
      </w:r>
      <w:r w:rsidRPr="00B1666C">
        <w:rPr>
          <w:rFonts w:cs="Arial"/>
          <w:spacing w:val="-2"/>
          <w:lang w:val="hr-HR"/>
        </w:rPr>
        <w:t xml:space="preserve"> </w:t>
      </w:r>
      <w:r w:rsidRPr="00B1666C">
        <w:rPr>
          <w:rFonts w:cs="Arial"/>
          <w:lang w:val="hr-HR"/>
        </w:rPr>
        <w:t>obrane RH,</w:t>
      </w:r>
      <w:r w:rsidRPr="00B1666C">
        <w:rPr>
          <w:rFonts w:cs="Arial"/>
          <w:spacing w:val="2"/>
          <w:lang w:val="hr-HR"/>
        </w:rPr>
        <w:t xml:space="preserve"> </w:t>
      </w:r>
      <w:r w:rsidRPr="00B1666C">
        <w:rPr>
          <w:rFonts w:cs="Arial"/>
          <w:lang w:val="hr-HR"/>
        </w:rPr>
        <w:t>kao</w:t>
      </w:r>
      <w:r w:rsidRPr="00B1666C">
        <w:rPr>
          <w:rFonts w:cs="Arial"/>
          <w:spacing w:val="-2"/>
          <w:lang w:val="hr-HR"/>
        </w:rPr>
        <w:t xml:space="preserve"> </w:t>
      </w:r>
      <w:r w:rsidRPr="00B1666C">
        <w:rPr>
          <w:rFonts w:cs="Arial"/>
          <w:lang w:val="hr-HR"/>
        </w:rPr>
        <w:t>npr.:</w:t>
      </w:r>
    </w:p>
    <w:p w:rsidR="00B1666C" w:rsidRPr="00B1666C" w:rsidRDefault="00B1666C" w:rsidP="00B1666C">
      <w:pPr>
        <w:pStyle w:val="BodyText"/>
        <w:ind w:left="1174"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most preko Rijeke</w:t>
      </w:r>
      <w:r w:rsidRPr="00B1666C">
        <w:rPr>
          <w:rFonts w:cs="Arial"/>
          <w:spacing w:val="-2"/>
          <w:lang w:val="hr-HR"/>
        </w:rPr>
        <w:t xml:space="preserve"> </w:t>
      </w:r>
      <w:r w:rsidRPr="00B1666C">
        <w:rPr>
          <w:rFonts w:cs="Arial"/>
          <w:lang w:val="hr-HR"/>
        </w:rPr>
        <w:t>dubrovačke,</w:t>
      </w:r>
    </w:p>
    <w:p w:rsidR="00B1666C" w:rsidRPr="00B1666C" w:rsidRDefault="00B1666C" w:rsidP="00B1666C">
      <w:pPr>
        <w:pStyle w:val="BodyText"/>
        <w:ind w:left="1174"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luka (dubine preko 7,0</w:t>
      </w:r>
      <w:r w:rsidRPr="00B1666C">
        <w:rPr>
          <w:rFonts w:cs="Arial"/>
          <w:spacing w:val="-2"/>
          <w:lang w:val="hr-HR"/>
        </w:rPr>
        <w:t xml:space="preserve"> </w:t>
      </w:r>
      <w:r w:rsidRPr="00B1666C">
        <w:rPr>
          <w:rFonts w:cs="Arial"/>
          <w:lang w:val="hr-HR"/>
        </w:rPr>
        <w:t>m),</w:t>
      </w:r>
    </w:p>
    <w:p w:rsidR="00B1666C" w:rsidRPr="00B1666C" w:rsidRDefault="00B1666C" w:rsidP="00B1666C">
      <w:pPr>
        <w:pStyle w:val="BodyText"/>
        <w:ind w:left="1174"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TS Komolac i Bosanka 110 kV,</w:t>
      </w:r>
    </w:p>
    <w:p w:rsidR="00B1666C" w:rsidRPr="00B1666C" w:rsidRDefault="00B1666C" w:rsidP="00B1666C">
      <w:pPr>
        <w:pStyle w:val="BodyText"/>
        <w:ind w:left="1174"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ATC (tranzitna),</w:t>
      </w:r>
    </w:p>
    <w:p w:rsidR="00B1666C" w:rsidRPr="00B1666C" w:rsidRDefault="00B1666C" w:rsidP="00B1666C">
      <w:pPr>
        <w:pStyle w:val="BodyText"/>
        <w:ind w:left="1174"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HE Ombla,</w:t>
      </w:r>
    </w:p>
    <w:p w:rsidR="00B1666C" w:rsidRPr="00B1666C" w:rsidRDefault="00B1666C" w:rsidP="00B1666C">
      <w:pPr>
        <w:pStyle w:val="BodyText"/>
        <w:ind w:left="1174"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raskrižja</w:t>
      </w:r>
      <w:r w:rsidRPr="00B1666C">
        <w:rPr>
          <w:rFonts w:cs="Arial"/>
          <w:spacing w:val="-2"/>
          <w:lang w:val="hr-HR"/>
        </w:rPr>
        <w:t xml:space="preserve"> </w:t>
      </w:r>
      <w:r w:rsidRPr="00B1666C">
        <w:rPr>
          <w:rFonts w:cs="Arial"/>
          <w:lang w:val="hr-HR"/>
        </w:rPr>
        <w:t>razvrstanih, važnijih cesta,</w:t>
      </w:r>
    </w:p>
    <w:p w:rsidR="00B1666C" w:rsidRPr="00B1666C" w:rsidRDefault="00B1666C" w:rsidP="00B1666C">
      <w:pPr>
        <w:pStyle w:val="BodyText"/>
        <w:ind w:left="1174"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vojarne</w:t>
      </w:r>
      <w:r w:rsidRPr="00B1666C">
        <w:rPr>
          <w:rFonts w:cs="Arial"/>
          <w:spacing w:val="-2"/>
          <w:lang w:val="hr-HR"/>
        </w:rPr>
        <w:t xml:space="preserve"> itd.</w:t>
      </w:r>
    </w:p>
    <w:p w:rsidR="00B1666C" w:rsidRPr="00B1666C" w:rsidRDefault="00B1666C" w:rsidP="00B1666C">
      <w:pPr>
        <w:pStyle w:val="BodyText"/>
        <w:tabs>
          <w:tab w:val="decimal" w:pos="0"/>
          <w:tab w:val="decimal" w:pos="426"/>
        </w:tabs>
        <w:jc w:val="both"/>
        <w:rPr>
          <w:rFonts w:cs="Arial"/>
          <w:lang w:val="hr-HR"/>
        </w:rPr>
      </w:pPr>
      <w:r w:rsidRPr="00B1666C">
        <w:rPr>
          <w:rFonts w:cs="Arial"/>
          <w:lang w:val="hr-HR"/>
        </w:rPr>
        <w:t>(6)</w:t>
      </w:r>
      <w:r w:rsidRPr="00B1666C">
        <w:rPr>
          <w:rFonts w:cs="Arial"/>
          <w:lang w:val="hr-HR"/>
        </w:rPr>
        <w:tab/>
        <w:t>Oko ugroženih objekata potrebno je formirati zonu ugroženosti, na odgovarajućoj udaljenosti od ugroženog objekta, u kojoj se obvezno grade skloništa osnovne i dopunske zaštite.</w:t>
      </w:r>
    </w:p>
    <w:p w:rsidR="00B1666C" w:rsidRPr="00B1666C" w:rsidRDefault="00B1666C" w:rsidP="00B1666C">
      <w:pPr>
        <w:pStyle w:val="BodyText"/>
        <w:tabs>
          <w:tab w:val="decimal" w:pos="0"/>
          <w:tab w:val="decimal" w:pos="426"/>
        </w:tabs>
        <w:jc w:val="both"/>
        <w:rPr>
          <w:rFonts w:cs="Arial"/>
          <w:lang w:val="hr-HR"/>
        </w:rPr>
      </w:pPr>
      <w:r w:rsidRPr="00B1666C">
        <w:rPr>
          <w:rFonts w:cs="Arial"/>
          <w:lang w:val="hr-HR"/>
        </w:rPr>
        <w:t>(7)</w:t>
      </w:r>
      <w:r w:rsidRPr="00B1666C">
        <w:rPr>
          <w:rFonts w:cs="Arial"/>
          <w:lang w:val="hr-HR"/>
        </w:rPr>
        <w:tab/>
        <w:t>Skloništa za zaštitu stanovništva pri pojavi ratne opasnosti grade se u višestambenim građevinama, javnim i društvenim građevinama (dječji vrtići, škole, učilišta, uprava, kultura, vjerske građevine i dr.), gospodarskim građevinama i kompleksima, poslovnim i trgovačkim centrima, garažno-poslovnim kompleksima, turističkim i hotelskim kompleksima, lučkim sklopovima itd.</w:t>
      </w:r>
    </w:p>
    <w:p w:rsidR="00B1666C" w:rsidRPr="00B1666C" w:rsidRDefault="00B1666C" w:rsidP="00B1666C">
      <w:pPr>
        <w:pStyle w:val="BodyText"/>
        <w:tabs>
          <w:tab w:val="decimal" w:pos="0"/>
          <w:tab w:val="decimal" w:pos="426"/>
        </w:tabs>
        <w:jc w:val="both"/>
        <w:rPr>
          <w:rFonts w:cs="Arial"/>
          <w:lang w:val="hr-HR"/>
        </w:rPr>
      </w:pPr>
      <w:r w:rsidRPr="00B1666C">
        <w:rPr>
          <w:rFonts w:cs="Arial"/>
          <w:lang w:val="hr-HR"/>
        </w:rPr>
        <w:t>(8)</w:t>
      </w:r>
      <w:r w:rsidRPr="00B1666C">
        <w:rPr>
          <w:rFonts w:cs="Arial"/>
          <w:lang w:val="hr-HR"/>
        </w:rPr>
        <w:tab/>
        <w:t>U obiteljskim i višeobiteljskim stambenim građevinama, redovito, potrebno je graditi podrum koji se može koristiti kao zaklon.</w:t>
      </w:r>
    </w:p>
    <w:p w:rsidR="00B1666C" w:rsidRPr="00B1666C" w:rsidRDefault="00B1666C" w:rsidP="00B1666C">
      <w:pPr>
        <w:pStyle w:val="BodyText"/>
        <w:tabs>
          <w:tab w:val="decimal" w:pos="0"/>
          <w:tab w:val="decimal" w:pos="426"/>
        </w:tabs>
        <w:jc w:val="both"/>
        <w:rPr>
          <w:rFonts w:cs="Arial"/>
          <w:lang w:val="hr-HR"/>
        </w:rPr>
      </w:pPr>
      <w:r w:rsidRPr="00B1666C">
        <w:rPr>
          <w:rFonts w:cs="Arial"/>
          <w:lang w:val="hr-HR"/>
        </w:rPr>
        <w:t>(9)</w:t>
      </w:r>
      <w:r w:rsidRPr="00B1666C">
        <w:rPr>
          <w:rFonts w:cs="Arial"/>
          <w:lang w:val="hr-HR"/>
        </w:rPr>
        <w:tab/>
        <w:t>Sva skloništa obvezno se grade kao dvonamjenska. U miru se njime koristi u skladu s potrebama vlasnika građevine (skladište, spremište, garaža itd.) i uz mogućnosti brze prenamjene u sklonišni prostor.</w:t>
      </w:r>
    </w:p>
    <w:p w:rsidR="00B1666C" w:rsidRPr="00B1666C" w:rsidRDefault="00B1666C" w:rsidP="00B1666C">
      <w:pPr>
        <w:pStyle w:val="BodyText"/>
        <w:tabs>
          <w:tab w:val="decimal" w:pos="0"/>
          <w:tab w:val="decimal" w:pos="426"/>
        </w:tabs>
        <w:jc w:val="both"/>
        <w:rPr>
          <w:rFonts w:cs="Arial"/>
          <w:lang w:val="hr-HR"/>
        </w:rPr>
      </w:pPr>
      <w:r w:rsidRPr="00B1666C">
        <w:rPr>
          <w:rFonts w:cs="Arial"/>
          <w:lang w:val="hr-HR"/>
        </w:rPr>
        <w:t>(10)Do utvrđivanja zona ugroženosti gradskog područja i zona oko ugroženih objekata, skloništa će se graditi prema sljedećim uvjetima.</w:t>
      </w:r>
    </w:p>
    <w:p w:rsidR="00B1666C" w:rsidRPr="00B1666C" w:rsidRDefault="00B1666C" w:rsidP="00B1666C">
      <w:pPr>
        <w:pStyle w:val="BodyText"/>
        <w:ind w:left="1174"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za</w:t>
      </w:r>
      <w:r w:rsidRPr="00B1666C">
        <w:rPr>
          <w:rFonts w:cs="Arial"/>
          <w:spacing w:val="3"/>
          <w:lang w:val="hr-HR"/>
        </w:rPr>
        <w:t xml:space="preserve"> </w:t>
      </w:r>
      <w:r w:rsidRPr="00B1666C">
        <w:rPr>
          <w:rFonts w:cs="Arial"/>
          <w:lang w:val="hr-HR"/>
        </w:rPr>
        <w:t>područje I.</w:t>
      </w:r>
      <w:r w:rsidRPr="00B1666C">
        <w:rPr>
          <w:rFonts w:cs="Arial"/>
          <w:spacing w:val="2"/>
          <w:lang w:val="hr-HR"/>
        </w:rPr>
        <w:t xml:space="preserve"> </w:t>
      </w:r>
      <w:r w:rsidRPr="00B1666C">
        <w:rPr>
          <w:rFonts w:cs="Arial"/>
          <w:lang w:val="hr-HR"/>
        </w:rPr>
        <w:t>stupnja ugroženosti (uže urbano</w:t>
      </w:r>
      <w:r w:rsidRPr="00B1666C">
        <w:rPr>
          <w:rFonts w:cs="Arial"/>
          <w:spacing w:val="2"/>
          <w:lang w:val="hr-HR"/>
        </w:rPr>
        <w:t xml:space="preserve"> </w:t>
      </w:r>
      <w:r w:rsidRPr="00B1666C">
        <w:rPr>
          <w:rFonts w:cs="Arial"/>
          <w:lang w:val="hr-HR"/>
        </w:rPr>
        <w:t>područje grada Dubrovnika)</w:t>
      </w:r>
      <w:r w:rsidRPr="00B1666C">
        <w:rPr>
          <w:rFonts w:cs="Arial"/>
          <w:spacing w:val="3"/>
          <w:lang w:val="hr-HR"/>
        </w:rPr>
        <w:t xml:space="preserve"> </w:t>
      </w:r>
      <w:r w:rsidRPr="00B1666C">
        <w:rPr>
          <w:rFonts w:cs="Arial"/>
          <w:lang w:val="hr-HR"/>
        </w:rPr>
        <w:t>obvezno</w:t>
      </w:r>
      <w:r w:rsidRPr="00B1666C">
        <w:rPr>
          <w:rFonts w:cs="Arial"/>
          <w:spacing w:val="47"/>
          <w:lang w:val="hr-HR"/>
        </w:rPr>
        <w:t xml:space="preserve"> </w:t>
      </w:r>
      <w:r w:rsidRPr="00B1666C">
        <w:rPr>
          <w:rFonts w:cs="Arial"/>
          <w:lang w:val="hr-HR"/>
        </w:rPr>
        <w:t>je</w:t>
      </w:r>
      <w:r w:rsidRPr="00B1666C">
        <w:rPr>
          <w:rFonts w:cs="Arial"/>
          <w:spacing w:val="10"/>
          <w:lang w:val="hr-HR"/>
        </w:rPr>
        <w:t xml:space="preserve"> </w:t>
      </w:r>
      <w:r w:rsidRPr="00B1666C">
        <w:rPr>
          <w:rFonts w:cs="Arial"/>
          <w:lang w:val="hr-HR"/>
        </w:rPr>
        <w:t>graditi</w:t>
      </w:r>
      <w:r w:rsidRPr="00B1666C">
        <w:rPr>
          <w:rFonts w:cs="Arial"/>
          <w:spacing w:val="9"/>
          <w:lang w:val="hr-HR"/>
        </w:rPr>
        <w:t xml:space="preserve"> </w:t>
      </w:r>
      <w:r w:rsidRPr="00B1666C">
        <w:rPr>
          <w:rFonts w:cs="Arial"/>
          <w:lang w:val="hr-HR"/>
        </w:rPr>
        <w:t>skloništa</w:t>
      </w:r>
      <w:r w:rsidRPr="00B1666C">
        <w:rPr>
          <w:rFonts w:cs="Arial"/>
          <w:spacing w:val="10"/>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sklanjanje</w:t>
      </w:r>
      <w:r w:rsidRPr="00B1666C">
        <w:rPr>
          <w:rFonts w:cs="Arial"/>
          <w:spacing w:val="7"/>
          <w:lang w:val="hr-HR"/>
        </w:rPr>
        <w:t xml:space="preserve"> </w:t>
      </w:r>
      <w:r w:rsidRPr="00B1666C">
        <w:rPr>
          <w:rFonts w:cs="Arial"/>
          <w:lang w:val="hr-HR"/>
        </w:rPr>
        <w:t>stanovništva,</w:t>
      </w:r>
      <w:r w:rsidRPr="00B1666C">
        <w:rPr>
          <w:rFonts w:cs="Arial"/>
          <w:spacing w:val="11"/>
          <w:lang w:val="hr-HR"/>
        </w:rPr>
        <w:t xml:space="preserve"> </w:t>
      </w:r>
      <w:r w:rsidRPr="00B1666C">
        <w:rPr>
          <w:rFonts w:cs="Arial"/>
          <w:lang w:val="hr-HR"/>
        </w:rPr>
        <w:t>otpornosti</w:t>
      </w:r>
      <w:r w:rsidRPr="00B1666C">
        <w:rPr>
          <w:rFonts w:cs="Arial"/>
          <w:spacing w:val="9"/>
          <w:lang w:val="hr-HR"/>
        </w:rPr>
        <w:t xml:space="preserve"> </w:t>
      </w:r>
      <w:r w:rsidRPr="00B1666C">
        <w:rPr>
          <w:rFonts w:cs="Arial"/>
          <w:lang w:val="hr-HR"/>
        </w:rPr>
        <w:t>100</w:t>
      </w:r>
      <w:r w:rsidRPr="00B1666C">
        <w:rPr>
          <w:rFonts w:cs="Arial"/>
          <w:spacing w:val="7"/>
          <w:lang w:val="hr-HR"/>
        </w:rPr>
        <w:t xml:space="preserve"> </w:t>
      </w:r>
      <w:r w:rsidRPr="00B1666C">
        <w:rPr>
          <w:rFonts w:cs="Arial"/>
          <w:lang w:val="hr-HR"/>
        </w:rPr>
        <w:t>kPa,</w:t>
      </w:r>
      <w:r w:rsidRPr="00B1666C">
        <w:rPr>
          <w:rFonts w:cs="Arial"/>
          <w:spacing w:val="11"/>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sve</w:t>
      </w:r>
      <w:r w:rsidRPr="00B1666C">
        <w:rPr>
          <w:rFonts w:cs="Arial"/>
          <w:spacing w:val="7"/>
          <w:lang w:val="hr-HR"/>
        </w:rPr>
        <w:t xml:space="preserve"> </w:t>
      </w:r>
      <w:r w:rsidRPr="00B1666C">
        <w:rPr>
          <w:rFonts w:cs="Arial"/>
          <w:lang w:val="hr-HR"/>
        </w:rPr>
        <w:t>građevine</w:t>
      </w:r>
      <w:r w:rsidRPr="00B1666C">
        <w:rPr>
          <w:rFonts w:cs="Arial"/>
          <w:spacing w:val="73"/>
          <w:lang w:val="hr-HR"/>
        </w:rPr>
        <w:t xml:space="preserve"> </w:t>
      </w:r>
      <w:r w:rsidRPr="00B1666C">
        <w:rPr>
          <w:rFonts w:cs="Arial"/>
          <w:lang w:val="hr-HR"/>
        </w:rPr>
        <w:t>koje imaju</w:t>
      </w:r>
      <w:r w:rsidRPr="00B1666C">
        <w:rPr>
          <w:rFonts w:cs="Arial"/>
          <w:spacing w:val="-2"/>
          <w:lang w:val="hr-HR"/>
        </w:rPr>
        <w:t xml:space="preserve"> </w:t>
      </w:r>
      <w:r w:rsidRPr="00B1666C">
        <w:rPr>
          <w:rFonts w:cs="Arial"/>
          <w:lang w:val="hr-HR"/>
        </w:rPr>
        <w:t>1.000</w:t>
      </w:r>
      <w:r w:rsidRPr="00B1666C">
        <w:rPr>
          <w:rFonts w:cs="Arial"/>
          <w:spacing w:val="-4"/>
          <w:lang w:val="hr-HR"/>
        </w:rPr>
        <w:t xml:space="preserve"> </w:t>
      </w:r>
      <w:r w:rsidRPr="00B1666C">
        <w:rPr>
          <w:rFonts w:cs="Arial"/>
          <w:spacing w:val="1"/>
          <w:lang w:val="hr-HR"/>
        </w:rPr>
        <w:t>m</w:t>
      </w:r>
      <w:r w:rsidRPr="00B1666C">
        <w:rPr>
          <w:rFonts w:cs="Arial"/>
          <w:spacing w:val="1"/>
          <w:position w:val="8"/>
          <w:lang w:val="hr-HR"/>
        </w:rPr>
        <w:t>2</w:t>
      </w:r>
      <w:r w:rsidRPr="00B1666C">
        <w:rPr>
          <w:rFonts w:cs="Arial"/>
          <w:spacing w:val="22"/>
          <w:position w:val="8"/>
          <w:lang w:val="hr-HR"/>
        </w:rPr>
        <w:t xml:space="preserve"> </w:t>
      </w:r>
      <w:r w:rsidRPr="00B1666C">
        <w:rPr>
          <w:rFonts w:cs="Arial"/>
          <w:lang w:val="hr-HR"/>
        </w:rPr>
        <w:t xml:space="preserve">i </w:t>
      </w:r>
      <w:r w:rsidRPr="00B1666C">
        <w:rPr>
          <w:rFonts w:cs="Arial"/>
          <w:spacing w:val="-2"/>
          <w:lang w:val="hr-HR"/>
        </w:rPr>
        <w:t>više</w:t>
      </w:r>
      <w:r w:rsidRPr="00B1666C">
        <w:rPr>
          <w:rFonts w:cs="Arial"/>
          <w:lang w:val="hr-HR"/>
        </w:rPr>
        <w:t xml:space="preserve"> neto</w:t>
      </w:r>
      <w:r w:rsidRPr="00B1666C">
        <w:rPr>
          <w:rFonts w:cs="Arial"/>
          <w:spacing w:val="-2"/>
          <w:lang w:val="hr-HR"/>
        </w:rPr>
        <w:t xml:space="preserve"> </w:t>
      </w:r>
      <w:r w:rsidRPr="00B1666C">
        <w:rPr>
          <w:rFonts w:cs="Arial"/>
          <w:lang w:val="hr-HR"/>
        </w:rPr>
        <w:t>razvijene površine,</w:t>
      </w:r>
    </w:p>
    <w:p w:rsidR="00B1666C" w:rsidRPr="00B1666C" w:rsidRDefault="00B1666C" w:rsidP="00B1666C">
      <w:pPr>
        <w:pStyle w:val="BodyText"/>
        <w:ind w:left="1174"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za</w:t>
      </w:r>
      <w:r w:rsidRPr="00B1666C">
        <w:rPr>
          <w:rFonts w:cs="Arial"/>
          <w:spacing w:val="3"/>
          <w:lang w:val="hr-HR"/>
        </w:rPr>
        <w:t xml:space="preserve"> </w:t>
      </w:r>
      <w:r w:rsidRPr="00B1666C">
        <w:rPr>
          <w:rFonts w:cs="Arial"/>
          <w:lang w:val="hr-HR"/>
        </w:rPr>
        <w:t>područje II.</w:t>
      </w:r>
      <w:r w:rsidRPr="00B1666C">
        <w:rPr>
          <w:rFonts w:cs="Arial"/>
          <w:spacing w:val="4"/>
          <w:lang w:val="hr-HR"/>
        </w:rPr>
        <w:t xml:space="preserve"> </w:t>
      </w:r>
      <w:r w:rsidRPr="00B1666C">
        <w:rPr>
          <w:rFonts w:cs="Arial"/>
          <w:lang w:val="hr-HR"/>
        </w:rPr>
        <w:t>stupnja</w:t>
      </w:r>
      <w:r w:rsidRPr="00B1666C">
        <w:rPr>
          <w:rFonts w:cs="Arial"/>
          <w:spacing w:val="3"/>
          <w:lang w:val="hr-HR"/>
        </w:rPr>
        <w:t xml:space="preserve"> </w:t>
      </w:r>
      <w:r w:rsidRPr="00B1666C">
        <w:rPr>
          <w:rFonts w:cs="Arial"/>
          <w:lang w:val="hr-HR"/>
        </w:rPr>
        <w:t>ugroženosti (prigradsko</w:t>
      </w:r>
      <w:r w:rsidRPr="00B1666C">
        <w:rPr>
          <w:rFonts w:cs="Arial"/>
          <w:spacing w:val="3"/>
          <w:lang w:val="hr-HR"/>
        </w:rPr>
        <w:t xml:space="preserve"> </w:t>
      </w:r>
      <w:r w:rsidRPr="00B1666C">
        <w:rPr>
          <w:rFonts w:cs="Arial"/>
          <w:lang w:val="hr-HR"/>
        </w:rPr>
        <w:t>područje)</w:t>
      </w:r>
      <w:r w:rsidRPr="00B1666C">
        <w:rPr>
          <w:rFonts w:cs="Arial"/>
          <w:spacing w:val="3"/>
          <w:lang w:val="hr-HR"/>
        </w:rPr>
        <w:t xml:space="preserve"> </w:t>
      </w:r>
      <w:r w:rsidRPr="00B1666C">
        <w:rPr>
          <w:rFonts w:cs="Arial"/>
          <w:lang w:val="hr-HR"/>
        </w:rPr>
        <w:t>obvezna je</w:t>
      </w:r>
      <w:r w:rsidRPr="00B1666C">
        <w:rPr>
          <w:rFonts w:cs="Arial"/>
          <w:spacing w:val="3"/>
          <w:lang w:val="hr-HR"/>
        </w:rPr>
        <w:t xml:space="preserve"> </w:t>
      </w:r>
      <w:r w:rsidRPr="00B1666C">
        <w:rPr>
          <w:rFonts w:cs="Arial"/>
          <w:spacing w:val="-2"/>
          <w:lang w:val="hr-HR"/>
        </w:rPr>
        <w:t>graditi</w:t>
      </w:r>
      <w:r w:rsidRPr="00B1666C">
        <w:rPr>
          <w:rFonts w:cs="Arial"/>
          <w:spacing w:val="2"/>
          <w:lang w:val="hr-HR"/>
        </w:rPr>
        <w:t xml:space="preserve"> </w:t>
      </w:r>
      <w:r w:rsidRPr="00B1666C">
        <w:rPr>
          <w:rFonts w:cs="Arial"/>
          <w:lang w:val="hr-HR"/>
        </w:rPr>
        <w:t>skloništa</w:t>
      </w:r>
      <w:r w:rsidRPr="00B1666C">
        <w:rPr>
          <w:rFonts w:cs="Arial"/>
          <w:spacing w:val="73"/>
          <w:lang w:val="hr-HR"/>
        </w:rPr>
        <w:t xml:space="preserve"> </w:t>
      </w:r>
      <w:r w:rsidRPr="00B1666C">
        <w:rPr>
          <w:rFonts w:cs="Arial"/>
          <w:lang w:val="hr-HR"/>
        </w:rPr>
        <w:t>za</w:t>
      </w:r>
      <w:r w:rsidRPr="00B1666C">
        <w:rPr>
          <w:rFonts w:cs="Arial"/>
          <w:spacing w:val="6"/>
          <w:lang w:val="hr-HR"/>
        </w:rPr>
        <w:t xml:space="preserve"> </w:t>
      </w:r>
      <w:r w:rsidRPr="00B1666C">
        <w:rPr>
          <w:rFonts w:cs="Arial"/>
          <w:lang w:val="hr-HR"/>
        </w:rPr>
        <w:t>sklanjanje</w:t>
      </w:r>
      <w:r w:rsidRPr="00B1666C">
        <w:rPr>
          <w:rFonts w:cs="Arial"/>
          <w:spacing w:val="5"/>
          <w:lang w:val="hr-HR"/>
        </w:rPr>
        <w:t xml:space="preserve"> </w:t>
      </w:r>
      <w:r w:rsidRPr="00B1666C">
        <w:rPr>
          <w:rFonts w:cs="Arial"/>
          <w:lang w:val="hr-HR"/>
        </w:rPr>
        <w:t>stanovništva,</w:t>
      </w:r>
      <w:r w:rsidRPr="00B1666C">
        <w:rPr>
          <w:rFonts w:cs="Arial"/>
          <w:spacing w:val="8"/>
          <w:lang w:val="hr-HR"/>
        </w:rPr>
        <w:t xml:space="preserve"> </w:t>
      </w:r>
      <w:r w:rsidRPr="00B1666C">
        <w:rPr>
          <w:rFonts w:cs="Arial"/>
          <w:lang w:val="hr-HR"/>
        </w:rPr>
        <w:t>otpornosti</w:t>
      </w:r>
      <w:r w:rsidRPr="00B1666C">
        <w:rPr>
          <w:rFonts w:cs="Arial"/>
          <w:spacing w:val="6"/>
          <w:lang w:val="hr-HR"/>
        </w:rPr>
        <w:t xml:space="preserve"> </w:t>
      </w:r>
      <w:r w:rsidRPr="00B1666C">
        <w:rPr>
          <w:rFonts w:cs="Arial"/>
          <w:lang w:val="hr-HR"/>
        </w:rPr>
        <w:t>50</w:t>
      </w:r>
      <w:r w:rsidRPr="00B1666C">
        <w:rPr>
          <w:rFonts w:cs="Arial"/>
          <w:spacing w:val="4"/>
          <w:lang w:val="hr-HR"/>
        </w:rPr>
        <w:t xml:space="preserve"> </w:t>
      </w:r>
      <w:r w:rsidRPr="00B1666C">
        <w:rPr>
          <w:rFonts w:cs="Arial"/>
          <w:lang w:val="hr-HR"/>
        </w:rPr>
        <w:t>kPa,</w:t>
      </w:r>
      <w:r w:rsidRPr="00B1666C">
        <w:rPr>
          <w:rFonts w:cs="Arial"/>
          <w:spacing w:val="4"/>
          <w:lang w:val="hr-HR"/>
        </w:rPr>
        <w:t xml:space="preserve"> </w:t>
      </w:r>
      <w:r w:rsidRPr="00B1666C">
        <w:rPr>
          <w:rFonts w:cs="Arial"/>
          <w:lang w:val="hr-HR"/>
        </w:rPr>
        <w:t>za</w:t>
      </w:r>
      <w:r w:rsidRPr="00B1666C">
        <w:rPr>
          <w:rFonts w:cs="Arial"/>
          <w:spacing w:val="5"/>
          <w:lang w:val="hr-HR"/>
        </w:rPr>
        <w:t xml:space="preserve"> </w:t>
      </w:r>
      <w:r w:rsidRPr="00B1666C">
        <w:rPr>
          <w:rFonts w:cs="Arial"/>
          <w:lang w:val="hr-HR"/>
        </w:rPr>
        <w:t>sve</w:t>
      </w:r>
      <w:r w:rsidRPr="00B1666C">
        <w:rPr>
          <w:rFonts w:cs="Arial"/>
          <w:spacing w:val="7"/>
          <w:lang w:val="hr-HR"/>
        </w:rPr>
        <w:t xml:space="preserve"> </w:t>
      </w:r>
      <w:r w:rsidRPr="00B1666C">
        <w:rPr>
          <w:rFonts w:cs="Arial"/>
          <w:lang w:val="hr-HR"/>
        </w:rPr>
        <w:t>građevine</w:t>
      </w:r>
      <w:r w:rsidRPr="00B1666C">
        <w:rPr>
          <w:rFonts w:cs="Arial"/>
          <w:spacing w:val="4"/>
          <w:lang w:val="hr-HR"/>
        </w:rPr>
        <w:t xml:space="preserve"> </w:t>
      </w:r>
      <w:r w:rsidRPr="00B1666C">
        <w:rPr>
          <w:rFonts w:cs="Arial"/>
          <w:lang w:val="hr-HR"/>
        </w:rPr>
        <w:t>koje</w:t>
      </w:r>
      <w:r w:rsidRPr="00B1666C">
        <w:rPr>
          <w:rFonts w:cs="Arial"/>
          <w:spacing w:val="4"/>
          <w:lang w:val="hr-HR"/>
        </w:rPr>
        <w:t xml:space="preserve"> </w:t>
      </w:r>
      <w:r w:rsidRPr="00B1666C">
        <w:rPr>
          <w:rFonts w:cs="Arial"/>
          <w:lang w:val="hr-HR"/>
        </w:rPr>
        <w:t>imaju</w:t>
      </w:r>
      <w:r w:rsidRPr="00B1666C">
        <w:rPr>
          <w:rFonts w:cs="Arial"/>
          <w:spacing w:val="3"/>
          <w:lang w:val="hr-HR"/>
        </w:rPr>
        <w:t xml:space="preserve"> </w:t>
      </w:r>
      <w:r w:rsidRPr="00B1666C">
        <w:rPr>
          <w:rFonts w:cs="Arial"/>
          <w:lang w:val="hr-HR"/>
        </w:rPr>
        <w:t>1.000</w:t>
      </w:r>
      <w:r w:rsidRPr="00B1666C">
        <w:rPr>
          <w:rFonts w:cs="Arial"/>
          <w:spacing w:val="4"/>
          <w:lang w:val="hr-HR"/>
        </w:rPr>
        <w:t xml:space="preserve"> </w:t>
      </w:r>
      <w:r w:rsidRPr="00B1666C">
        <w:rPr>
          <w:rFonts w:cs="Arial"/>
          <w:spacing w:val="3"/>
          <w:lang w:val="hr-HR"/>
        </w:rPr>
        <w:t>m</w:t>
      </w:r>
      <w:r w:rsidRPr="00B1666C">
        <w:rPr>
          <w:rFonts w:cs="Arial"/>
          <w:spacing w:val="3"/>
          <w:position w:val="8"/>
          <w:lang w:val="hr-HR"/>
        </w:rPr>
        <w:t>2</w:t>
      </w:r>
      <w:r w:rsidRPr="00B1666C">
        <w:rPr>
          <w:rFonts w:cs="Arial"/>
          <w:spacing w:val="45"/>
          <w:w w:val="99"/>
          <w:position w:val="8"/>
          <w:lang w:val="hr-HR"/>
        </w:rPr>
        <w:t xml:space="preserve"> </w:t>
      </w:r>
      <w:r w:rsidRPr="00B1666C">
        <w:rPr>
          <w:rFonts w:cs="Arial"/>
          <w:lang w:val="hr-HR"/>
        </w:rPr>
        <w:t>i više neto</w:t>
      </w:r>
      <w:r w:rsidRPr="00B1666C">
        <w:rPr>
          <w:rFonts w:cs="Arial"/>
          <w:spacing w:val="-2"/>
          <w:lang w:val="hr-HR"/>
        </w:rPr>
        <w:t xml:space="preserve"> </w:t>
      </w:r>
      <w:r w:rsidRPr="00B1666C">
        <w:rPr>
          <w:rFonts w:cs="Arial"/>
          <w:lang w:val="hr-HR"/>
        </w:rPr>
        <w:t>razvijene površine.</w:t>
      </w:r>
    </w:p>
    <w:p w:rsidR="00B1666C" w:rsidRPr="00B1666C" w:rsidRDefault="00B1666C" w:rsidP="00B1666C">
      <w:pPr>
        <w:pStyle w:val="BodyText"/>
        <w:ind w:left="1174"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za</w:t>
      </w:r>
      <w:r w:rsidRPr="00B1666C">
        <w:rPr>
          <w:rFonts w:cs="Arial"/>
          <w:spacing w:val="-2"/>
          <w:lang w:val="hr-HR"/>
        </w:rPr>
        <w:t xml:space="preserve"> </w:t>
      </w:r>
      <w:r w:rsidRPr="00B1666C">
        <w:rPr>
          <w:rFonts w:cs="Arial"/>
          <w:lang w:val="hr-HR"/>
        </w:rPr>
        <w:t>stambene</w:t>
      </w:r>
      <w:r w:rsidRPr="00B1666C">
        <w:rPr>
          <w:rFonts w:cs="Arial"/>
          <w:spacing w:val="-5"/>
          <w:lang w:val="hr-HR"/>
        </w:rPr>
        <w:t xml:space="preserve"> </w:t>
      </w:r>
      <w:r w:rsidRPr="00B1666C">
        <w:rPr>
          <w:rFonts w:cs="Arial"/>
          <w:lang w:val="hr-HR"/>
        </w:rPr>
        <w:t>građevine</w:t>
      </w:r>
      <w:r w:rsidRPr="00B1666C">
        <w:rPr>
          <w:rFonts w:cs="Arial"/>
          <w:spacing w:val="-5"/>
          <w:lang w:val="hr-HR"/>
        </w:rPr>
        <w:t xml:space="preserve"> </w:t>
      </w:r>
      <w:r w:rsidRPr="00B1666C">
        <w:rPr>
          <w:rFonts w:cs="Arial"/>
          <w:lang w:val="hr-HR"/>
        </w:rPr>
        <w:t>(S) i</w:t>
      </w:r>
      <w:r w:rsidRPr="00B1666C">
        <w:rPr>
          <w:rFonts w:cs="Arial"/>
          <w:spacing w:val="-5"/>
          <w:lang w:val="hr-HR"/>
        </w:rPr>
        <w:t xml:space="preserve"> </w:t>
      </w:r>
      <w:r w:rsidRPr="00B1666C">
        <w:rPr>
          <w:rFonts w:cs="Arial"/>
          <w:lang w:val="hr-HR"/>
        </w:rPr>
        <w:t>građevine</w:t>
      </w:r>
      <w:r w:rsidRPr="00B1666C">
        <w:rPr>
          <w:rFonts w:cs="Arial"/>
          <w:spacing w:val="-5"/>
          <w:lang w:val="hr-HR"/>
        </w:rPr>
        <w:t xml:space="preserve"> </w:t>
      </w:r>
      <w:r w:rsidRPr="00B1666C">
        <w:rPr>
          <w:rFonts w:cs="Arial"/>
          <w:lang w:val="hr-HR"/>
        </w:rPr>
        <w:t>mješovite</w:t>
      </w:r>
      <w:r w:rsidRPr="00B1666C">
        <w:rPr>
          <w:rFonts w:cs="Arial"/>
          <w:spacing w:val="-7"/>
          <w:lang w:val="hr-HR"/>
        </w:rPr>
        <w:t xml:space="preserve"> </w:t>
      </w:r>
      <w:r w:rsidRPr="00B1666C">
        <w:rPr>
          <w:rFonts w:cs="Arial"/>
          <w:lang w:val="hr-HR"/>
        </w:rPr>
        <w:t>namjene</w:t>
      </w:r>
      <w:r w:rsidRPr="00B1666C">
        <w:rPr>
          <w:rFonts w:cs="Arial"/>
          <w:spacing w:val="-5"/>
          <w:lang w:val="hr-HR"/>
        </w:rPr>
        <w:t xml:space="preserve"> </w:t>
      </w:r>
      <w:r w:rsidRPr="00B1666C">
        <w:rPr>
          <w:rFonts w:cs="Arial"/>
          <w:lang w:val="hr-HR"/>
        </w:rPr>
        <w:t>- pretežito</w:t>
      </w:r>
      <w:r w:rsidRPr="00B1666C">
        <w:rPr>
          <w:rFonts w:cs="Arial"/>
          <w:spacing w:val="-4"/>
          <w:lang w:val="hr-HR"/>
        </w:rPr>
        <w:t xml:space="preserve"> </w:t>
      </w:r>
      <w:r w:rsidRPr="00B1666C">
        <w:rPr>
          <w:rFonts w:cs="Arial"/>
          <w:lang w:val="hr-HR"/>
        </w:rPr>
        <w:t>stambene</w:t>
      </w:r>
      <w:r w:rsidRPr="00B1666C">
        <w:rPr>
          <w:rFonts w:cs="Arial"/>
          <w:spacing w:val="-2"/>
          <w:lang w:val="hr-HR"/>
        </w:rPr>
        <w:t xml:space="preserve"> </w:t>
      </w:r>
      <w:r w:rsidRPr="00B1666C">
        <w:rPr>
          <w:rFonts w:cs="Arial"/>
          <w:lang w:val="hr-HR"/>
        </w:rPr>
        <w:t>(M1)</w:t>
      </w:r>
      <w:r w:rsidRPr="00B1666C">
        <w:rPr>
          <w:rFonts w:cs="Arial"/>
          <w:spacing w:val="63"/>
          <w:lang w:val="hr-HR"/>
        </w:rPr>
        <w:t xml:space="preserve"> </w:t>
      </w:r>
      <w:r w:rsidRPr="00B1666C">
        <w:rPr>
          <w:rFonts w:cs="Arial"/>
          <w:lang w:val="hr-HR"/>
        </w:rPr>
        <w:t>do</w:t>
      </w:r>
      <w:r w:rsidRPr="00B1666C">
        <w:rPr>
          <w:rFonts w:cs="Arial"/>
          <w:spacing w:val="40"/>
          <w:lang w:val="hr-HR"/>
        </w:rPr>
        <w:t xml:space="preserve"> </w:t>
      </w:r>
      <w:r w:rsidRPr="00B1666C">
        <w:rPr>
          <w:rFonts w:cs="Arial"/>
          <w:lang w:val="hr-HR"/>
        </w:rPr>
        <w:t>2.000</w:t>
      </w:r>
      <w:r w:rsidRPr="00B1666C">
        <w:rPr>
          <w:rFonts w:cs="Arial"/>
          <w:spacing w:val="38"/>
          <w:lang w:val="hr-HR"/>
        </w:rPr>
        <w:t xml:space="preserve"> </w:t>
      </w:r>
      <w:r w:rsidRPr="00B1666C">
        <w:rPr>
          <w:rFonts w:cs="Arial"/>
          <w:lang w:val="hr-HR"/>
        </w:rPr>
        <w:t>m</w:t>
      </w:r>
      <w:r w:rsidRPr="00B1666C">
        <w:rPr>
          <w:rFonts w:cs="Arial"/>
          <w:position w:val="8"/>
          <w:lang w:val="hr-HR"/>
        </w:rPr>
        <w:t>2</w:t>
      </w:r>
      <w:r w:rsidRPr="00B1666C">
        <w:rPr>
          <w:rFonts w:cs="Arial"/>
          <w:spacing w:val="22"/>
          <w:position w:val="8"/>
          <w:lang w:val="hr-HR"/>
        </w:rPr>
        <w:t xml:space="preserve"> </w:t>
      </w:r>
      <w:r w:rsidRPr="00B1666C">
        <w:rPr>
          <w:rFonts w:cs="Arial"/>
          <w:lang w:val="hr-HR"/>
        </w:rPr>
        <w:t>neto</w:t>
      </w:r>
      <w:r w:rsidRPr="00B1666C">
        <w:rPr>
          <w:rFonts w:cs="Arial"/>
          <w:spacing w:val="36"/>
          <w:lang w:val="hr-HR"/>
        </w:rPr>
        <w:t xml:space="preserve"> </w:t>
      </w:r>
      <w:r w:rsidRPr="00B1666C">
        <w:rPr>
          <w:rFonts w:cs="Arial"/>
          <w:lang w:val="hr-HR"/>
        </w:rPr>
        <w:t>razvijene</w:t>
      </w:r>
      <w:r w:rsidRPr="00B1666C">
        <w:rPr>
          <w:rFonts w:cs="Arial"/>
          <w:spacing w:val="41"/>
          <w:lang w:val="hr-HR"/>
        </w:rPr>
        <w:t xml:space="preserve"> </w:t>
      </w:r>
      <w:r w:rsidRPr="00B1666C">
        <w:rPr>
          <w:rFonts w:cs="Arial"/>
          <w:lang w:val="hr-HR"/>
        </w:rPr>
        <w:t>površine</w:t>
      </w:r>
      <w:r w:rsidRPr="00B1666C">
        <w:rPr>
          <w:rFonts w:cs="Arial"/>
          <w:spacing w:val="38"/>
          <w:lang w:val="hr-HR"/>
        </w:rPr>
        <w:t xml:space="preserve"> </w:t>
      </w:r>
      <w:r w:rsidRPr="00B1666C">
        <w:rPr>
          <w:rFonts w:cs="Arial"/>
          <w:lang w:val="hr-HR"/>
        </w:rPr>
        <w:t>obvezna</w:t>
      </w:r>
      <w:r w:rsidRPr="00B1666C">
        <w:rPr>
          <w:rFonts w:cs="Arial"/>
          <w:spacing w:val="36"/>
          <w:lang w:val="hr-HR"/>
        </w:rPr>
        <w:t xml:space="preserve"> </w:t>
      </w:r>
      <w:r w:rsidRPr="00B1666C">
        <w:rPr>
          <w:rFonts w:cs="Arial"/>
          <w:lang w:val="hr-HR"/>
        </w:rPr>
        <w:t>je</w:t>
      </w:r>
      <w:r w:rsidRPr="00B1666C">
        <w:rPr>
          <w:rFonts w:cs="Arial"/>
          <w:spacing w:val="41"/>
          <w:lang w:val="hr-HR"/>
        </w:rPr>
        <w:t xml:space="preserve"> </w:t>
      </w:r>
      <w:r w:rsidRPr="00B1666C">
        <w:rPr>
          <w:rFonts w:cs="Arial"/>
          <w:lang w:val="hr-HR"/>
        </w:rPr>
        <w:t>izgradnja</w:t>
      </w:r>
      <w:r w:rsidRPr="00B1666C">
        <w:rPr>
          <w:rFonts w:cs="Arial"/>
          <w:spacing w:val="38"/>
          <w:lang w:val="hr-HR"/>
        </w:rPr>
        <w:t xml:space="preserve"> </w:t>
      </w:r>
      <w:r w:rsidRPr="00B1666C">
        <w:rPr>
          <w:rFonts w:cs="Arial"/>
          <w:lang w:val="hr-HR"/>
        </w:rPr>
        <w:t>zaklona</w:t>
      </w:r>
      <w:r w:rsidRPr="00B1666C">
        <w:rPr>
          <w:rFonts w:cs="Arial"/>
          <w:spacing w:val="38"/>
          <w:lang w:val="hr-HR"/>
        </w:rPr>
        <w:t xml:space="preserve"> </w:t>
      </w:r>
      <w:r w:rsidRPr="00B1666C">
        <w:rPr>
          <w:rFonts w:cs="Arial"/>
          <w:lang w:val="hr-HR"/>
        </w:rPr>
        <w:t>koji</w:t>
      </w:r>
      <w:r w:rsidRPr="00B1666C">
        <w:rPr>
          <w:rFonts w:cs="Arial"/>
          <w:spacing w:val="36"/>
          <w:lang w:val="hr-HR"/>
        </w:rPr>
        <w:t xml:space="preserve"> </w:t>
      </w:r>
      <w:r w:rsidRPr="00B1666C">
        <w:rPr>
          <w:rFonts w:cs="Arial"/>
          <w:lang w:val="hr-HR"/>
        </w:rPr>
        <w:t>mogu</w:t>
      </w:r>
      <w:r w:rsidRPr="00B1666C">
        <w:rPr>
          <w:rFonts w:cs="Arial"/>
          <w:spacing w:val="38"/>
          <w:lang w:val="hr-HR"/>
        </w:rPr>
        <w:t xml:space="preserve"> </w:t>
      </w:r>
      <w:r w:rsidRPr="00B1666C">
        <w:rPr>
          <w:rFonts w:cs="Arial"/>
          <w:lang w:val="hr-HR"/>
        </w:rPr>
        <w:t>biti</w:t>
      </w:r>
      <w:r w:rsidRPr="00B1666C">
        <w:rPr>
          <w:rFonts w:cs="Arial"/>
          <w:spacing w:val="59"/>
          <w:lang w:val="hr-HR"/>
        </w:rPr>
        <w:t xml:space="preserve"> </w:t>
      </w:r>
      <w:r w:rsidRPr="00B1666C">
        <w:rPr>
          <w:rFonts w:cs="Arial"/>
          <w:lang w:val="hr-HR"/>
        </w:rPr>
        <w:t>dvonamjenski prostori (garaža, spremište</w:t>
      </w:r>
      <w:r w:rsidRPr="00B1666C">
        <w:rPr>
          <w:rFonts w:cs="Arial"/>
          <w:spacing w:val="-2"/>
          <w:lang w:val="hr-HR"/>
        </w:rPr>
        <w:t xml:space="preserve"> </w:t>
      </w:r>
      <w:r w:rsidRPr="00B1666C">
        <w:rPr>
          <w:rFonts w:cs="Arial"/>
          <w:lang w:val="hr-HR"/>
        </w:rPr>
        <w:t>i sl.)</w:t>
      </w:r>
    </w:p>
    <w:p w:rsidR="00B1666C" w:rsidRPr="00B1666C" w:rsidRDefault="00B1666C" w:rsidP="00B1666C">
      <w:pPr>
        <w:spacing w:before="1"/>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11.7.</w:t>
      </w:r>
      <w:r w:rsidRPr="00B1666C">
        <w:rPr>
          <w:rFonts w:cs="Arial"/>
        </w:rPr>
        <w:tab/>
        <w:t>Mjere</w:t>
      </w:r>
      <w:r w:rsidRPr="00B1666C">
        <w:rPr>
          <w:rFonts w:cs="Arial"/>
          <w:spacing w:val="1"/>
        </w:rPr>
        <w:t xml:space="preserve"> </w:t>
      </w:r>
      <w:r w:rsidRPr="00B1666C">
        <w:rPr>
          <w:rFonts w:cs="Arial"/>
        </w:rPr>
        <w:t>zaštite od</w:t>
      </w:r>
      <w:r w:rsidRPr="00B1666C">
        <w:rPr>
          <w:rFonts w:cs="Arial"/>
          <w:spacing w:val="-2"/>
        </w:rPr>
        <w:t xml:space="preserve"> </w:t>
      </w:r>
      <w:r w:rsidRPr="00B1666C">
        <w:rPr>
          <w:rFonts w:cs="Arial"/>
        </w:rPr>
        <w:t>svjetlosnog onečišćenja</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spacing w:val="-1"/>
          <w:lang w:val="hr-HR"/>
        </w:rPr>
        <w:t>Članak</w:t>
      </w:r>
      <w:r w:rsidRPr="00B1666C">
        <w:rPr>
          <w:rFonts w:cs="Arial"/>
          <w:lang w:val="hr-HR"/>
        </w:rPr>
        <w:t xml:space="preserve"> 122.a</w:t>
      </w:r>
    </w:p>
    <w:p w:rsidR="00B1666C" w:rsidRPr="00B1666C" w:rsidRDefault="00B1666C" w:rsidP="00B1666C">
      <w:pPr>
        <w:pStyle w:val="BodyText"/>
        <w:jc w:val="both"/>
        <w:rPr>
          <w:rFonts w:cs="Arial"/>
          <w:lang w:val="hr-HR"/>
        </w:rPr>
      </w:pP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Utvrđivanje</w:t>
      </w:r>
      <w:r w:rsidRPr="00B1666C">
        <w:rPr>
          <w:rFonts w:cs="Arial"/>
          <w:spacing w:val="30"/>
          <w:lang w:val="hr-HR"/>
        </w:rPr>
        <w:t xml:space="preserve"> </w:t>
      </w:r>
      <w:r w:rsidRPr="00B1666C">
        <w:rPr>
          <w:rFonts w:cs="Arial"/>
          <w:lang w:val="hr-HR"/>
        </w:rPr>
        <w:t>izloženosti</w:t>
      </w:r>
      <w:r w:rsidRPr="00B1666C">
        <w:rPr>
          <w:rFonts w:cs="Arial"/>
          <w:spacing w:val="30"/>
          <w:lang w:val="hr-HR"/>
        </w:rPr>
        <w:t xml:space="preserve"> </w:t>
      </w:r>
      <w:r w:rsidRPr="00B1666C">
        <w:rPr>
          <w:rFonts w:cs="Arial"/>
          <w:lang w:val="hr-HR"/>
        </w:rPr>
        <w:t>svjetlosnom</w:t>
      </w:r>
      <w:r w:rsidRPr="00B1666C">
        <w:rPr>
          <w:rFonts w:cs="Arial"/>
          <w:spacing w:val="33"/>
          <w:lang w:val="hr-HR"/>
        </w:rPr>
        <w:t xml:space="preserve"> </w:t>
      </w:r>
      <w:r w:rsidRPr="00B1666C">
        <w:rPr>
          <w:rFonts w:cs="Arial"/>
          <w:lang w:val="hr-HR"/>
        </w:rPr>
        <w:t>onečišćenju</w:t>
      </w:r>
      <w:r w:rsidRPr="00B1666C">
        <w:rPr>
          <w:rFonts w:cs="Arial"/>
          <w:spacing w:val="32"/>
          <w:lang w:val="hr-HR"/>
        </w:rPr>
        <w:t xml:space="preserve"> </w:t>
      </w:r>
      <w:r w:rsidRPr="00B1666C">
        <w:rPr>
          <w:rFonts w:cs="Arial"/>
          <w:lang w:val="hr-HR"/>
        </w:rPr>
        <w:t>i</w:t>
      </w:r>
      <w:r w:rsidRPr="00B1666C">
        <w:rPr>
          <w:rFonts w:cs="Arial"/>
          <w:spacing w:val="32"/>
          <w:lang w:val="hr-HR"/>
        </w:rPr>
        <w:t xml:space="preserve"> </w:t>
      </w:r>
      <w:r w:rsidRPr="00B1666C">
        <w:rPr>
          <w:rFonts w:cs="Arial"/>
          <w:lang w:val="hr-HR"/>
        </w:rPr>
        <w:t>prekomjernom</w:t>
      </w:r>
      <w:r w:rsidRPr="00B1666C">
        <w:rPr>
          <w:rFonts w:cs="Arial"/>
          <w:spacing w:val="35"/>
          <w:lang w:val="hr-HR"/>
        </w:rPr>
        <w:t xml:space="preserve"> </w:t>
      </w:r>
      <w:r w:rsidRPr="00B1666C">
        <w:rPr>
          <w:rFonts w:cs="Arial"/>
          <w:lang w:val="hr-HR"/>
        </w:rPr>
        <w:t>rasvijetljenosti</w:t>
      </w:r>
      <w:r w:rsidRPr="00B1666C">
        <w:rPr>
          <w:rFonts w:cs="Arial"/>
          <w:spacing w:val="73"/>
          <w:lang w:val="hr-HR"/>
        </w:rPr>
        <w:t xml:space="preserve"> </w:t>
      </w:r>
      <w:r w:rsidRPr="00B1666C">
        <w:rPr>
          <w:rFonts w:cs="Arial"/>
          <w:lang w:val="hr-HR"/>
        </w:rPr>
        <w:t>kontinuiranim</w:t>
      </w:r>
      <w:r w:rsidRPr="00B1666C">
        <w:rPr>
          <w:rFonts w:cs="Arial"/>
          <w:spacing w:val="31"/>
          <w:lang w:val="hr-HR"/>
        </w:rPr>
        <w:t xml:space="preserve"> </w:t>
      </w:r>
      <w:r w:rsidRPr="00B1666C">
        <w:rPr>
          <w:rFonts w:cs="Arial"/>
          <w:lang w:val="hr-HR"/>
        </w:rPr>
        <w:t>svjetlo-tehničkim</w:t>
      </w:r>
      <w:r w:rsidRPr="00B1666C">
        <w:rPr>
          <w:rFonts w:cs="Arial"/>
          <w:spacing w:val="31"/>
          <w:lang w:val="hr-HR"/>
        </w:rPr>
        <w:t xml:space="preserve"> </w:t>
      </w:r>
      <w:r w:rsidRPr="00B1666C">
        <w:rPr>
          <w:rFonts w:cs="Arial"/>
          <w:lang w:val="hr-HR"/>
        </w:rPr>
        <w:t>mjerenjem</w:t>
      </w:r>
      <w:r w:rsidRPr="00B1666C">
        <w:rPr>
          <w:rFonts w:cs="Arial"/>
          <w:spacing w:val="29"/>
          <w:lang w:val="hr-HR"/>
        </w:rPr>
        <w:t xml:space="preserve"> </w:t>
      </w:r>
      <w:r w:rsidRPr="00B1666C">
        <w:rPr>
          <w:rFonts w:cs="Arial"/>
          <w:lang w:val="hr-HR"/>
        </w:rPr>
        <w:t>te</w:t>
      </w:r>
      <w:r w:rsidRPr="00B1666C">
        <w:rPr>
          <w:rFonts w:cs="Arial"/>
          <w:spacing w:val="28"/>
          <w:lang w:val="hr-HR"/>
        </w:rPr>
        <w:t xml:space="preserve"> </w:t>
      </w:r>
      <w:r w:rsidRPr="00B1666C">
        <w:rPr>
          <w:rFonts w:cs="Arial"/>
          <w:lang w:val="hr-HR"/>
        </w:rPr>
        <w:t>izradom</w:t>
      </w:r>
      <w:r w:rsidRPr="00B1666C">
        <w:rPr>
          <w:rFonts w:cs="Arial"/>
          <w:spacing w:val="29"/>
          <w:lang w:val="hr-HR"/>
        </w:rPr>
        <w:t xml:space="preserve"> </w:t>
      </w:r>
      <w:r w:rsidRPr="00B1666C">
        <w:rPr>
          <w:rFonts w:cs="Arial"/>
          <w:lang w:val="hr-HR"/>
        </w:rPr>
        <w:t>karata</w:t>
      </w:r>
      <w:r w:rsidRPr="00B1666C">
        <w:rPr>
          <w:rFonts w:cs="Arial"/>
          <w:spacing w:val="30"/>
          <w:lang w:val="hr-HR"/>
        </w:rPr>
        <w:t xml:space="preserve"> </w:t>
      </w:r>
      <w:r w:rsidRPr="00B1666C">
        <w:rPr>
          <w:rFonts w:cs="Arial"/>
          <w:lang w:val="hr-HR"/>
        </w:rPr>
        <w:t>rasvijetljenosti</w:t>
      </w:r>
      <w:r w:rsidRPr="00B1666C">
        <w:rPr>
          <w:rFonts w:cs="Arial"/>
          <w:spacing w:val="28"/>
          <w:lang w:val="hr-HR"/>
        </w:rPr>
        <w:t xml:space="preserve"> </w:t>
      </w:r>
      <w:r w:rsidRPr="00B1666C">
        <w:rPr>
          <w:rFonts w:cs="Arial"/>
          <w:spacing w:val="-2"/>
          <w:lang w:val="hr-HR"/>
        </w:rPr>
        <w:t>za</w:t>
      </w:r>
      <w:r w:rsidRPr="00B1666C">
        <w:rPr>
          <w:rFonts w:cs="Arial"/>
          <w:spacing w:val="51"/>
          <w:lang w:val="hr-HR"/>
        </w:rPr>
        <w:t xml:space="preserve"> </w:t>
      </w:r>
      <w:r w:rsidRPr="00B1666C">
        <w:rPr>
          <w:rFonts w:cs="Arial"/>
          <w:lang w:val="hr-HR"/>
        </w:rPr>
        <w:t>odgovarajuća izložena područja,</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Izraditi</w:t>
      </w:r>
      <w:r w:rsidRPr="00B1666C">
        <w:rPr>
          <w:rFonts w:cs="Arial"/>
          <w:spacing w:val="40"/>
          <w:lang w:val="hr-HR"/>
        </w:rPr>
        <w:t xml:space="preserve"> </w:t>
      </w:r>
      <w:r w:rsidRPr="00B1666C">
        <w:rPr>
          <w:rFonts w:cs="Arial"/>
          <w:lang w:val="hr-HR"/>
        </w:rPr>
        <w:t>i</w:t>
      </w:r>
      <w:r w:rsidRPr="00B1666C">
        <w:rPr>
          <w:rFonts w:cs="Arial"/>
          <w:spacing w:val="40"/>
          <w:lang w:val="hr-HR"/>
        </w:rPr>
        <w:t xml:space="preserve"> </w:t>
      </w:r>
      <w:r w:rsidRPr="00B1666C">
        <w:rPr>
          <w:rFonts w:cs="Arial"/>
          <w:lang w:val="hr-HR"/>
        </w:rPr>
        <w:t>sustavno</w:t>
      </w:r>
      <w:r w:rsidRPr="00B1666C">
        <w:rPr>
          <w:rFonts w:cs="Arial"/>
          <w:spacing w:val="41"/>
          <w:lang w:val="hr-HR"/>
        </w:rPr>
        <w:t xml:space="preserve"> </w:t>
      </w:r>
      <w:r w:rsidRPr="00B1666C">
        <w:rPr>
          <w:rFonts w:cs="Arial"/>
          <w:lang w:val="hr-HR"/>
        </w:rPr>
        <w:t>provoditi</w:t>
      </w:r>
      <w:r w:rsidRPr="00B1666C">
        <w:rPr>
          <w:rFonts w:cs="Arial"/>
          <w:spacing w:val="40"/>
          <w:lang w:val="hr-HR"/>
        </w:rPr>
        <w:t xml:space="preserve"> </w:t>
      </w:r>
      <w:r w:rsidRPr="00B1666C">
        <w:rPr>
          <w:rFonts w:cs="Arial"/>
          <w:lang w:val="hr-HR"/>
        </w:rPr>
        <w:t>akcijski</w:t>
      </w:r>
      <w:r w:rsidRPr="00B1666C">
        <w:rPr>
          <w:rFonts w:cs="Arial"/>
          <w:spacing w:val="40"/>
          <w:lang w:val="hr-HR"/>
        </w:rPr>
        <w:t xml:space="preserve"> </w:t>
      </w:r>
      <w:r w:rsidRPr="00B1666C">
        <w:rPr>
          <w:rFonts w:cs="Arial"/>
          <w:lang w:val="hr-HR"/>
        </w:rPr>
        <w:t>plan</w:t>
      </w:r>
      <w:r w:rsidRPr="00B1666C">
        <w:rPr>
          <w:rFonts w:cs="Arial"/>
          <w:spacing w:val="40"/>
          <w:lang w:val="hr-HR"/>
        </w:rPr>
        <w:t xml:space="preserve"> </w:t>
      </w:r>
      <w:r w:rsidRPr="00B1666C">
        <w:rPr>
          <w:rFonts w:cs="Arial"/>
          <w:lang w:val="hr-HR"/>
        </w:rPr>
        <w:t>za</w:t>
      </w:r>
      <w:r w:rsidRPr="00B1666C">
        <w:rPr>
          <w:rFonts w:cs="Arial"/>
          <w:spacing w:val="42"/>
          <w:lang w:val="hr-HR"/>
        </w:rPr>
        <w:t xml:space="preserve"> </w:t>
      </w:r>
      <w:r w:rsidRPr="00B1666C">
        <w:rPr>
          <w:rFonts w:cs="Arial"/>
          <w:lang w:val="hr-HR"/>
        </w:rPr>
        <w:t>održavanje</w:t>
      </w:r>
      <w:r w:rsidRPr="00B1666C">
        <w:rPr>
          <w:rFonts w:cs="Arial"/>
          <w:spacing w:val="41"/>
          <w:lang w:val="hr-HR"/>
        </w:rPr>
        <w:t xml:space="preserve"> </w:t>
      </w:r>
      <w:r w:rsidRPr="00B1666C">
        <w:rPr>
          <w:rFonts w:cs="Arial"/>
          <w:lang w:val="hr-HR"/>
        </w:rPr>
        <w:t>i</w:t>
      </w:r>
      <w:r w:rsidRPr="00B1666C">
        <w:rPr>
          <w:rFonts w:cs="Arial"/>
          <w:spacing w:val="40"/>
          <w:lang w:val="hr-HR"/>
        </w:rPr>
        <w:t xml:space="preserve"> </w:t>
      </w:r>
      <w:r w:rsidRPr="00B1666C">
        <w:rPr>
          <w:rFonts w:cs="Arial"/>
          <w:lang w:val="hr-HR"/>
        </w:rPr>
        <w:t>rekonstrukciju</w:t>
      </w:r>
      <w:r w:rsidRPr="00B1666C">
        <w:rPr>
          <w:rFonts w:cs="Arial"/>
          <w:spacing w:val="38"/>
          <w:lang w:val="hr-HR"/>
        </w:rPr>
        <w:t xml:space="preserve"> </w:t>
      </w:r>
      <w:r w:rsidRPr="00B1666C">
        <w:rPr>
          <w:rFonts w:cs="Arial"/>
          <w:lang w:val="hr-HR"/>
        </w:rPr>
        <w:t>postojeće</w:t>
      </w:r>
      <w:r w:rsidRPr="00B1666C">
        <w:rPr>
          <w:rFonts w:cs="Arial"/>
          <w:spacing w:val="75"/>
          <w:lang w:val="hr-HR"/>
        </w:rPr>
        <w:t xml:space="preserve"> </w:t>
      </w:r>
      <w:r w:rsidRPr="00B1666C">
        <w:rPr>
          <w:rFonts w:cs="Arial"/>
          <w:lang w:val="hr-HR"/>
        </w:rPr>
        <w:t>rasvjete</w:t>
      </w:r>
      <w:r w:rsidRPr="00B1666C">
        <w:rPr>
          <w:rFonts w:cs="Arial"/>
          <w:spacing w:val="-2"/>
          <w:lang w:val="hr-HR"/>
        </w:rPr>
        <w:t xml:space="preserve"> </w:t>
      </w:r>
      <w:r w:rsidRPr="00B1666C">
        <w:rPr>
          <w:rFonts w:cs="Arial"/>
          <w:lang w:val="hr-HR"/>
        </w:rPr>
        <w:t>i rasvjetljavanja</w:t>
      </w:r>
      <w:r w:rsidRPr="00B1666C">
        <w:rPr>
          <w:rFonts w:cs="Arial"/>
          <w:spacing w:val="-2"/>
          <w:lang w:val="hr-HR"/>
        </w:rPr>
        <w:t xml:space="preserve"> </w:t>
      </w:r>
      <w:r w:rsidRPr="00B1666C">
        <w:rPr>
          <w:rFonts w:cs="Arial"/>
          <w:lang w:val="hr-HR"/>
        </w:rPr>
        <w:t>na području</w:t>
      </w:r>
      <w:r w:rsidRPr="00B1666C">
        <w:rPr>
          <w:rFonts w:cs="Arial"/>
          <w:spacing w:val="-2"/>
          <w:lang w:val="hr-HR"/>
        </w:rPr>
        <w:t xml:space="preserve"> </w:t>
      </w:r>
      <w:r w:rsidRPr="00B1666C">
        <w:rPr>
          <w:rFonts w:cs="Arial"/>
          <w:lang w:val="hr-HR"/>
        </w:rPr>
        <w:t>Grada,</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Izrada</w:t>
      </w:r>
      <w:r w:rsidRPr="00B1666C">
        <w:rPr>
          <w:rFonts w:cs="Arial"/>
          <w:spacing w:val="15"/>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provedba</w:t>
      </w:r>
      <w:r w:rsidRPr="00B1666C">
        <w:rPr>
          <w:rFonts w:cs="Arial"/>
          <w:spacing w:val="14"/>
          <w:lang w:val="hr-HR"/>
        </w:rPr>
        <w:t xml:space="preserve"> </w:t>
      </w:r>
      <w:r w:rsidRPr="00B1666C">
        <w:rPr>
          <w:rFonts w:cs="Arial"/>
          <w:lang w:val="hr-HR"/>
        </w:rPr>
        <w:t>programa</w:t>
      </w:r>
      <w:r w:rsidRPr="00B1666C">
        <w:rPr>
          <w:rFonts w:cs="Arial"/>
          <w:spacing w:val="15"/>
          <w:lang w:val="hr-HR"/>
        </w:rPr>
        <w:t xml:space="preserve"> </w:t>
      </w:r>
      <w:r w:rsidRPr="00B1666C">
        <w:rPr>
          <w:rFonts w:cs="Arial"/>
          <w:lang w:val="hr-HR"/>
        </w:rPr>
        <w:t>energetske</w:t>
      </w:r>
      <w:r w:rsidRPr="00B1666C">
        <w:rPr>
          <w:rFonts w:cs="Arial"/>
          <w:spacing w:val="15"/>
          <w:lang w:val="hr-HR"/>
        </w:rPr>
        <w:t xml:space="preserve"> </w:t>
      </w:r>
      <w:r w:rsidRPr="00B1666C">
        <w:rPr>
          <w:rFonts w:cs="Arial"/>
          <w:lang w:val="hr-HR"/>
        </w:rPr>
        <w:t>učinkovitosti,</w:t>
      </w:r>
      <w:r w:rsidRPr="00B1666C">
        <w:rPr>
          <w:rFonts w:cs="Arial"/>
          <w:spacing w:val="16"/>
          <w:lang w:val="hr-HR"/>
        </w:rPr>
        <w:t xml:space="preserve"> </w:t>
      </w:r>
      <w:r w:rsidRPr="00B1666C">
        <w:rPr>
          <w:rFonts w:cs="Arial"/>
          <w:lang w:val="hr-HR"/>
        </w:rPr>
        <w:t>uključujući</w:t>
      </w:r>
      <w:r w:rsidRPr="00B1666C">
        <w:rPr>
          <w:rFonts w:cs="Arial"/>
          <w:spacing w:val="14"/>
          <w:lang w:val="hr-HR"/>
        </w:rPr>
        <w:t xml:space="preserve"> </w:t>
      </w:r>
      <w:r w:rsidRPr="00B1666C">
        <w:rPr>
          <w:rFonts w:cs="Arial"/>
          <w:lang w:val="hr-HR"/>
        </w:rPr>
        <w:t>završetak</w:t>
      </w:r>
      <w:r w:rsidRPr="00B1666C">
        <w:rPr>
          <w:rFonts w:cs="Arial"/>
          <w:spacing w:val="17"/>
          <w:lang w:val="hr-HR"/>
        </w:rPr>
        <w:t xml:space="preserve"> </w:t>
      </w:r>
      <w:r w:rsidRPr="00B1666C">
        <w:rPr>
          <w:rFonts w:cs="Arial"/>
          <w:lang w:val="hr-HR"/>
        </w:rPr>
        <w:t>projekta</w:t>
      </w:r>
      <w:r w:rsidRPr="00B1666C">
        <w:rPr>
          <w:rFonts w:cs="Arial"/>
          <w:spacing w:val="75"/>
          <w:lang w:val="hr-HR"/>
        </w:rPr>
        <w:t xml:space="preserve"> </w:t>
      </w:r>
      <w:r w:rsidRPr="00B1666C">
        <w:rPr>
          <w:rFonts w:cs="Arial"/>
          <w:lang w:val="hr-HR"/>
        </w:rPr>
        <w:t>''Rasvjete</w:t>
      </w:r>
      <w:r w:rsidRPr="00B1666C">
        <w:rPr>
          <w:rFonts w:cs="Arial"/>
          <w:spacing w:val="-4"/>
          <w:lang w:val="hr-HR"/>
        </w:rPr>
        <w:t xml:space="preserve"> </w:t>
      </w:r>
      <w:r w:rsidRPr="00B1666C">
        <w:rPr>
          <w:rFonts w:cs="Arial"/>
          <w:lang w:val="hr-HR"/>
        </w:rPr>
        <w:t>Grada</w:t>
      </w:r>
      <w:r w:rsidRPr="00B1666C">
        <w:rPr>
          <w:rFonts w:cs="Arial"/>
          <w:spacing w:val="-2"/>
          <w:lang w:val="hr-HR"/>
        </w:rPr>
        <w:t xml:space="preserve"> </w:t>
      </w:r>
      <w:r w:rsidRPr="00B1666C">
        <w:rPr>
          <w:rFonts w:cs="Arial"/>
          <w:lang w:val="hr-HR"/>
        </w:rPr>
        <w:t>Dubrovnika'',</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Zaštitom</w:t>
      </w:r>
      <w:r w:rsidRPr="00B1666C">
        <w:rPr>
          <w:rFonts w:cs="Arial"/>
          <w:spacing w:val="1"/>
          <w:lang w:val="hr-HR"/>
        </w:rPr>
        <w:t xml:space="preserve"> </w:t>
      </w:r>
      <w:r w:rsidRPr="00B1666C">
        <w:rPr>
          <w:rFonts w:cs="Arial"/>
          <w:lang w:val="hr-HR"/>
        </w:rPr>
        <w:t>ugroženih vrsta</w:t>
      </w:r>
      <w:r w:rsidRPr="00B1666C">
        <w:rPr>
          <w:rFonts w:cs="Arial"/>
          <w:spacing w:val="-2"/>
          <w:lang w:val="hr-HR"/>
        </w:rPr>
        <w:t xml:space="preserve"> </w:t>
      </w:r>
      <w:r w:rsidRPr="00B1666C">
        <w:rPr>
          <w:rFonts w:cs="Arial"/>
          <w:lang w:val="hr-HR"/>
        </w:rPr>
        <w:t>biljnog i životinjskog</w:t>
      </w:r>
      <w:r w:rsidRPr="00B1666C">
        <w:rPr>
          <w:rFonts w:cs="Arial"/>
          <w:spacing w:val="-2"/>
          <w:lang w:val="hr-HR"/>
        </w:rPr>
        <w:t xml:space="preserve"> </w:t>
      </w:r>
      <w:r w:rsidRPr="00B1666C">
        <w:rPr>
          <w:rFonts w:cs="Arial"/>
          <w:lang w:val="hr-HR"/>
        </w:rPr>
        <w:t>svijeta</w:t>
      </w:r>
      <w:r w:rsidRPr="00B1666C">
        <w:rPr>
          <w:rFonts w:cs="Arial"/>
          <w:spacing w:val="1"/>
          <w:lang w:val="hr-HR"/>
        </w:rPr>
        <w:t xml:space="preserve"> </w:t>
      </w:r>
      <w:r w:rsidRPr="00B1666C">
        <w:rPr>
          <w:rFonts w:cs="Arial"/>
          <w:lang w:val="hr-HR"/>
        </w:rPr>
        <w:t>i njihovih zaštićenih staništa,</w:t>
      </w:r>
    </w:p>
    <w:p w:rsidR="00B1666C" w:rsidRPr="00AB0DFF" w:rsidRDefault="00B1666C" w:rsidP="00AB0DFF">
      <w:pPr>
        <w:pStyle w:val="BodyText"/>
        <w:ind w:left="968"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Ograničenja</w:t>
      </w:r>
      <w:r w:rsidRPr="00B1666C">
        <w:rPr>
          <w:rFonts w:cs="Arial"/>
          <w:spacing w:val="-4"/>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zabrane</w:t>
      </w:r>
      <w:r w:rsidRPr="00B1666C">
        <w:rPr>
          <w:rFonts w:cs="Arial"/>
          <w:spacing w:val="-4"/>
          <w:lang w:val="hr-HR"/>
        </w:rPr>
        <w:t xml:space="preserve"> </w:t>
      </w:r>
      <w:r w:rsidRPr="00B1666C">
        <w:rPr>
          <w:rFonts w:cs="Arial"/>
          <w:lang w:val="hr-HR"/>
        </w:rPr>
        <w:t>vezano</w:t>
      </w:r>
      <w:r w:rsidRPr="00B1666C">
        <w:rPr>
          <w:rFonts w:cs="Arial"/>
          <w:spacing w:val="-2"/>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rasvjetljavanje</w:t>
      </w:r>
      <w:r w:rsidRPr="00B1666C">
        <w:rPr>
          <w:rFonts w:cs="Arial"/>
          <w:spacing w:val="-4"/>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razdoblja</w:t>
      </w:r>
      <w:r w:rsidRPr="00B1666C">
        <w:rPr>
          <w:rFonts w:cs="Arial"/>
          <w:spacing w:val="-4"/>
          <w:lang w:val="hr-HR"/>
        </w:rPr>
        <w:t xml:space="preserve"> </w:t>
      </w:r>
      <w:r w:rsidRPr="00B1666C">
        <w:rPr>
          <w:rFonts w:cs="Arial"/>
          <w:lang w:val="hr-HR"/>
        </w:rPr>
        <w:t>rasvjetljavanja</w:t>
      </w:r>
      <w:r w:rsidRPr="00B1666C">
        <w:rPr>
          <w:rFonts w:cs="Arial"/>
          <w:spacing w:val="-7"/>
          <w:lang w:val="hr-HR"/>
        </w:rPr>
        <w:t xml:space="preserve"> </w:t>
      </w:r>
      <w:r w:rsidRPr="00B1666C">
        <w:rPr>
          <w:rFonts w:cs="Arial"/>
          <w:lang w:val="hr-HR"/>
        </w:rPr>
        <w:t>tijekom</w:t>
      </w:r>
      <w:r w:rsidRPr="00B1666C">
        <w:rPr>
          <w:rFonts w:cs="Arial"/>
          <w:spacing w:val="-3"/>
          <w:lang w:val="hr-HR"/>
        </w:rPr>
        <w:t xml:space="preserve"> </w:t>
      </w:r>
      <w:r w:rsidRPr="00B1666C">
        <w:rPr>
          <w:rFonts w:cs="Arial"/>
          <w:lang w:val="hr-HR"/>
        </w:rPr>
        <w:t>24</w:t>
      </w:r>
      <w:r w:rsidRPr="00B1666C">
        <w:rPr>
          <w:rFonts w:cs="Arial"/>
          <w:spacing w:val="69"/>
          <w:lang w:val="hr-HR"/>
        </w:rPr>
        <w:t xml:space="preserve"> </w:t>
      </w:r>
      <w:r w:rsidRPr="00B1666C">
        <w:rPr>
          <w:rFonts w:cs="Arial"/>
          <w:lang w:val="hr-HR"/>
        </w:rPr>
        <w:t>sata.</w:t>
      </w:r>
    </w:p>
    <w:p w:rsidR="00B1666C" w:rsidRPr="00B1666C" w:rsidRDefault="00B1666C" w:rsidP="00B1666C">
      <w:pPr>
        <w:pStyle w:val="Heading1"/>
        <w:rPr>
          <w:rFonts w:cs="Arial"/>
        </w:rPr>
      </w:pPr>
      <w:r w:rsidRPr="00B1666C">
        <w:rPr>
          <w:rFonts w:cs="Arial"/>
          <w:spacing w:val="-1"/>
        </w:rPr>
        <w:lastRenderedPageBreak/>
        <w:t>12.</w:t>
      </w:r>
      <w:r w:rsidRPr="00B1666C">
        <w:rPr>
          <w:rFonts w:cs="Arial"/>
          <w:spacing w:val="-1"/>
        </w:rPr>
        <w:tab/>
      </w:r>
      <w:r w:rsidRPr="00B1666C">
        <w:rPr>
          <w:rFonts w:cs="Arial"/>
          <w:u w:val="single"/>
        </w:rPr>
        <w:t xml:space="preserve">MJERE </w:t>
      </w:r>
      <w:r w:rsidRPr="00B1666C">
        <w:rPr>
          <w:rFonts w:cs="Arial"/>
          <w:spacing w:val="-2"/>
          <w:u w:val="single"/>
        </w:rPr>
        <w:t>PROVEDBE</w:t>
      </w:r>
      <w:r w:rsidRPr="00B1666C">
        <w:rPr>
          <w:rFonts w:cs="Arial"/>
          <w:u w:val="single"/>
        </w:rPr>
        <w:t xml:space="preserve"> PLANA</w:t>
      </w:r>
    </w:p>
    <w:p w:rsidR="00B1666C" w:rsidRPr="00B1666C" w:rsidRDefault="00B1666C" w:rsidP="00B1666C">
      <w:pPr>
        <w:spacing w:before="8"/>
        <w:jc w:val="both"/>
        <w:rPr>
          <w:rFonts w:ascii="Arial" w:eastAsia="Arial" w:hAnsi="Arial" w:cs="Arial"/>
          <w:b/>
          <w:bCs/>
          <w:sz w:val="22"/>
          <w:szCs w:val="22"/>
        </w:rPr>
      </w:pPr>
    </w:p>
    <w:p w:rsidR="00B1666C" w:rsidRPr="00B1666C" w:rsidRDefault="00B1666C" w:rsidP="00AB0DFF">
      <w:pPr>
        <w:tabs>
          <w:tab w:val="left" w:pos="825"/>
        </w:tabs>
        <w:ind w:left="824" w:hanging="824"/>
        <w:jc w:val="both"/>
        <w:rPr>
          <w:rFonts w:ascii="Arial" w:eastAsia="Arial" w:hAnsi="Arial" w:cs="Arial"/>
          <w:sz w:val="22"/>
          <w:szCs w:val="22"/>
        </w:rPr>
      </w:pPr>
      <w:r w:rsidRPr="00B1666C">
        <w:rPr>
          <w:rFonts w:ascii="Arial" w:eastAsia="Arial" w:hAnsi="Arial" w:cs="Arial"/>
          <w:b/>
          <w:bCs/>
          <w:sz w:val="22"/>
          <w:szCs w:val="22"/>
        </w:rPr>
        <w:t>12.1.</w:t>
      </w:r>
      <w:r w:rsidRPr="00B1666C">
        <w:rPr>
          <w:rFonts w:ascii="Arial" w:eastAsia="Arial" w:hAnsi="Arial" w:cs="Arial"/>
          <w:b/>
          <w:bCs/>
          <w:sz w:val="22"/>
          <w:szCs w:val="22"/>
        </w:rPr>
        <w:tab/>
      </w:r>
      <w:r w:rsidRPr="00B1666C">
        <w:rPr>
          <w:rFonts w:ascii="Arial" w:hAnsi="Arial" w:cs="Arial"/>
          <w:b/>
          <w:spacing w:val="-1"/>
          <w:sz w:val="22"/>
          <w:szCs w:val="22"/>
        </w:rPr>
        <w:t>Obveza</w:t>
      </w:r>
      <w:r w:rsidRPr="00B1666C">
        <w:rPr>
          <w:rFonts w:ascii="Arial" w:hAnsi="Arial" w:cs="Arial"/>
          <w:b/>
          <w:sz w:val="22"/>
          <w:szCs w:val="22"/>
        </w:rPr>
        <w:t xml:space="preserve"> </w:t>
      </w:r>
      <w:r w:rsidRPr="00B1666C">
        <w:rPr>
          <w:rFonts w:ascii="Arial" w:hAnsi="Arial" w:cs="Arial"/>
          <w:b/>
          <w:spacing w:val="-1"/>
          <w:sz w:val="22"/>
          <w:szCs w:val="22"/>
        </w:rPr>
        <w:t>donošenja</w:t>
      </w:r>
      <w:r w:rsidRPr="00B1666C">
        <w:rPr>
          <w:rFonts w:ascii="Arial" w:hAnsi="Arial" w:cs="Arial"/>
          <w:b/>
          <w:spacing w:val="-2"/>
          <w:sz w:val="22"/>
          <w:szCs w:val="22"/>
        </w:rPr>
        <w:t xml:space="preserve"> </w:t>
      </w:r>
      <w:r w:rsidRPr="00B1666C">
        <w:rPr>
          <w:rFonts w:ascii="Arial" w:hAnsi="Arial" w:cs="Arial"/>
          <w:b/>
          <w:spacing w:val="-1"/>
          <w:sz w:val="22"/>
          <w:szCs w:val="22"/>
        </w:rPr>
        <w:t>prostornih</w:t>
      </w:r>
      <w:r w:rsidRPr="00B1666C">
        <w:rPr>
          <w:rFonts w:ascii="Arial" w:hAnsi="Arial" w:cs="Arial"/>
          <w:b/>
          <w:spacing w:val="-2"/>
          <w:sz w:val="22"/>
          <w:szCs w:val="22"/>
        </w:rPr>
        <w:t xml:space="preserve"> </w:t>
      </w:r>
      <w:r w:rsidRPr="00B1666C">
        <w:rPr>
          <w:rFonts w:ascii="Arial" w:hAnsi="Arial" w:cs="Arial"/>
          <w:b/>
          <w:spacing w:val="-1"/>
          <w:sz w:val="22"/>
          <w:szCs w:val="22"/>
        </w:rPr>
        <w:t>planova</w:t>
      </w:r>
    </w:p>
    <w:p w:rsidR="00B1666C" w:rsidRPr="00B1666C" w:rsidRDefault="00B1666C" w:rsidP="00B1666C">
      <w:pPr>
        <w:spacing w:before="1"/>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123.</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Planom</w:t>
      </w:r>
      <w:r w:rsidRPr="00B1666C">
        <w:rPr>
          <w:rFonts w:cs="Arial"/>
          <w:spacing w:val="-13"/>
          <w:lang w:val="hr-HR"/>
        </w:rPr>
        <w:t xml:space="preserve"> </w:t>
      </w:r>
      <w:r w:rsidRPr="00B1666C">
        <w:rPr>
          <w:rFonts w:cs="Arial"/>
          <w:lang w:val="hr-HR"/>
        </w:rPr>
        <w:t>su</w:t>
      </w:r>
      <w:r w:rsidRPr="00B1666C">
        <w:rPr>
          <w:rFonts w:cs="Arial"/>
          <w:spacing w:val="-17"/>
          <w:lang w:val="hr-HR"/>
        </w:rPr>
        <w:t xml:space="preserve"> </w:t>
      </w:r>
      <w:r w:rsidRPr="00B1666C">
        <w:rPr>
          <w:rFonts w:cs="Arial"/>
          <w:lang w:val="hr-HR"/>
        </w:rPr>
        <w:t>određene</w:t>
      </w:r>
      <w:r w:rsidRPr="00B1666C">
        <w:rPr>
          <w:rFonts w:cs="Arial"/>
          <w:spacing w:val="-16"/>
          <w:lang w:val="hr-HR"/>
        </w:rPr>
        <w:t xml:space="preserve"> </w:t>
      </w:r>
      <w:r w:rsidRPr="00B1666C">
        <w:rPr>
          <w:rFonts w:cs="Arial"/>
          <w:lang w:val="hr-HR"/>
        </w:rPr>
        <w:t>površine</w:t>
      </w:r>
      <w:r w:rsidRPr="00B1666C">
        <w:rPr>
          <w:rFonts w:cs="Arial"/>
          <w:spacing w:val="-14"/>
          <w:lang w:val="hr-HR"/>
        </w:rPr>
        <w:t xml:space="preserve"> </w:t>
      </w:r>
      <w:r w:rsidRPr="00B1666C">
        <w:rPr>
          <w:rFonts w:cs="Arial"/>
          <w:lang w:val="hr-HR"/>
        </w:rPr>
        <w:t>za</w:t>
      </w:r>
      <w:r w:rsidRPr="00B1666C">
        <w:rPr>
          <w:rFonts w:cs="Arial"/>
          <w:spacing w:val="-17"/>
          <w:lang w:val="hr-HR"/>
        </w:rPr>
        <w:t xml:space="preserve"> </w:t>
      </w:r>
      <w:r w:rsidRPr="00B1666C">
        <w:rPr>
          <w:rFonts w:cs="Arial"/>
          <w:lang w:val="hr-HR"/>
        </w:rPr>
        <w:t>koje</w:t>
      </w:r>
      <w:r w:rsidRPr="00B1666C">
        <w:rPr>
          <w:rFonts w:cs="Arial"/>
          <w:spacing w:val="-16"/>
          <w:lang w:val="hr-HR"/>
        </w:rPr>
        <w:t xml:space="preserve"> </w:t>
      </w:r>
      <w:r w:rsidRPr="00B1666C">
        <w:rPr>
          <w:rFonts w:cs="Arial"/>
          <w:lang w:val="hr-HR"/>
        </w:rPr>
        <w:t>je</w:t>
      </w:r>
      <w:r w:rsidRPr="00B1666C">
        <w:rPr>
          <w:rFonts w:cs="Arial"/>
          <w:spacing w:val="-14"/>
          <w:lang w:val="hr-HR"/>
        </w:rPr>
        <w:t xml:space="preserve"> </w:t>
      </w:r>
      <w:r w:rsidRPr="00B1666C">
        <w:rPr>
          <w:rFonts w:cs="Arial"/>
          <w:lang w:val="hr-HR"/>
        </w:rPr>
        <w:t>obvezno</w:t>
      </w:r>
      <w:r w:rsidRPr="00B1666C">
        <w:rPr>
          <w:rFonts w:cs="Arial"/>
          <w:spacing w:val="-14"/>
          <w:lang w:val="hr-HR"/>
        </w:rPr>
        <w:t xml:space="preserve"> </w:t>
      </w:r>
      <w:r w:rsidRPr="00B1666C">
        <w:rPr>
          <w:rFonts w:cs="Arial"/>
          <w:lang w:val="hr-HR"/>
        </w:rPr>
        <w:t>donošenje</w:t>
      </w:r>
      <w:r w:rsidRPr="00B1666C">
        <w:rPr>
          <w:rFonts w:cs="Arial"/>
          <w:spacing w:val="-14"/>
          <w:lang w:val="hr-HR"/>
        </w:rPr>
        <w:t xml:space="preserve"> </w:t>
      </w:r>
      <w:r w:rsidRPr="00B1666C">
        <w:rPr>
          <w:rFonts w:cs="Arial"/>
          <w:lang w:val="hr-HR"/>
        </w:rPr>
        <w:t>urbanističkih</w:t>
      </w:r>
      <w:r w:rsidRPr="00B1666C">
        <w:rPr>
          <w:rFonts w:cs="Arial"/>
          <w:spacing w:val="-14"/>
          <w:lang w:val="hr-HR"/>
        </w:rPr>
        <w:t xml:space="preserve"> </w:t>
      </w:r>
      <w:r w:rsidRPr="00B1666C">
        <w:rPr>
          <w:rFonts w:cs="Arial"/>
          <w:lang w:val="hr-HR"/>
        </w:rPr>
        <w:t>planova</w:t>
      </w:r>
      <w:r w:rsidRPr="00B1666C">
        <w:rPr>
          <w:rFonts w:cs="Arial"/>
          <w:spacing w:val="-14"/>
          <w:lang w:val="hr-HR"/>
        </w:rPr>
        <w:t xml:space="preserve"> </w:t>
      </w:r>
      <w:r w:rsidRPr="00B1666C">
        <w:rPr>
          <w:rFonts w:cs="Arial"/>
          <w:lang w:val="hr-HR"/>
        </w:rPr>
        <w:t>uređenja</w:t>
      </w:r>
      <w:r w:rsidRPr="00B1666C">
        <w:rPr>
          <w:rFonts w:cs="Arial"/>
          <w:spacing w:val="51"/>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detaljnih</w:t>
      </w:r>
      <w:r w:rsidRPr="00B1666C">
        <w:rPr>
          <w:rFonts w:cs="Arial"/>
          <w:spacing w:val="-4"/>
          <w:lang w:val="hr-HR"/>
        </w:rPr>
        <w:t xml:space="preserve"> </w:t>
      </w:r>
      <w:r w:rsidRPr="00B1666C">
        <w:rPr>
          <w:rFonts w:cs="Arial"/>
          <w:lang w:val="hr-HR"/>
        </w:rPr>
        <w:t>planova</w:t>
      </w:r>
      <w:r w:rsidRPr="00B1666C">
        <w:rPr>
          <w:rFonts w:cs="Arial"/>
          <w:spacing w:val="-7"/>
          <w:lang w:val="hr-HR"/>
        </w:rPr>
        <w:t xml:space="preserve"> </w:t>
      </w:r>
      <w:r w:rsidRPr="00B1666C">
        <w:rPr>
          <w:rFonts w:cs="Arial"/>
          <w:lang w:val="hr-HR"/>
        </w:rPr>
        <w:t>uređenja,</w:t>
      </w:r>
      <w:r w:rsidRPr="00B1666C">
        <w:rPr>
          <w:rFonts w:cs="Arial"/>
          <w:spacing w:val="-6"/>
          <w:lang w:val="hr-HR"/>
        </w:rPr>
        <w:t xml:space="preserve"> </w:t>
      </w:r>
      <w:r w:rsidRPr="00B1666C">
        <w:rPr>
          <w:rFonts w:cs="Arial"/>
          <w:lang w:val="hr-HR"/>
        </w:rPr>
        <w:t>a</w:t>
      </w:r>
      <w:r w:rsidRPr="00B1666C">
        <w:rPr>
          <w:rFonts w:cs="Arial"/>
          <w:spacing w:val="-4"/>
          <w:lang w:val="hr-HR"/>
        </w:rPr>
        <w:t xml:space="preserve"> </w:t>
      </w:r>
      <w:r w:rsidRPr="00B1666C">
        <w:rPr>
          <w:rFonts w:cs="Arial"/>
          <w:lang w:val="hr-HR"/>
        </w:rPr>
        <w:t>prikazane</w:t>
      </w:r>
      <w:r w:rsidRPr="00B1666C">
        <w:rPr>
          <w:rFonts w:cs="Arial"/>
          <w:spacing w:val="-7"/>
          <w:lang w:val="hr-HR"/>
        </w:rPr>
        <w:t xml:space="preserve"> </w:t>
      </w:r>
      <w:r w:rsidRPr="00B1666C">
        <w:rPr>
          <w:rFonts w:cs="Arial"/>
          <w:lang w:val="hr-HR"/>
        </w:rPr>
        <w:t>su</w:t>
      </w:r>
      <w:r w:rsidRPr="00B1666C">
        <w:rPr>
          <w:rFonts w:cs="Arial"/>
          <w:spacing w:val="-4"/>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grafičkom</w:t>
      </w:r>
      <w:r w:rsidRPr="00B1666C">
        <w:rPr>
          <w:rFonts w:cs="Arial"/>
          <w:spacing w:val="-4"/>
          <w:lang w:val="hr-HR"/>
        </w:rPr>
        <w:t xml:space="preserve"> </w:t>
      </w:r>
      <w:r w:rsidRPr="00B1666C">
        <w:rPr>
          <w:rFonts w:cs="Arial"/>
          <w:lang w:val="hr-HR"/>
        </w:rPr>
        <w:t>dijelu</w:t>
      </w:r>
      <w:r w:rsidRPr="00B1666C">
        <w:rPr>
          <w:rFonts w:cs="Arial"/>
          <w:spacing w:val="-7"/>
          <w:lang w:val="hr-HR"/>
        </w:rPr>
        <w:t xml:space="preserve"> </w:t>
      </w:r>
      <w:r w:rsidRPr="00B1666C">
        <w:rPr>
          <w:rFonts w:cs="Arial"/>
          <w:lang w:val="hr-HR"/>
        </w:rPr>
        <w:t>plana</w:t>
      </w:r>
      <w:r w:rsidRPr="00B1666C">
        <w:rPr>
          <w:rFonts w:cs="Arial"/>
          <w:spacing w:val="-4"/>
          <w:lang w:val="hr-HR"/>
        </w:rPr>
        <w:t xml:space="preserve"> </w:t>
      </w:r>
      <w:r w:rsidRPr="00B1666C">
        <w:rPr>
          <w:rFonts w:cs="Arial"/>
          <w:lang w:val="hr-HR"/>
        </w:rPr>
        <w:t>na</w:t>
      </w:r>
      <w:r w:rsidRPr="00B1666C">
        <w:rPr>
          <w:rFonts w:cs="Arial"/>
          <w:spacing w:val="-7"/>
          <w:lang w:val="hr-HR"/>
        </w:rPr>
        <w:t xml:space="preserve"> </w:t>
      </w:r>
      <w:r w:rsidRPr="00B1666C">
        <w:rPr>
          <w:rFonts w:cs="Arial"/>
          <w:lang w:val="hr-HR"/>
        </w:rPr>
        <w:t>kartografskom</w:t>
      </w:r>
      <w:r w:rsidRPr="00B1666C">
        <w:rPr>
          <w:rFonts w:cs="Arial"/>
          <w:spacing w:val="-3"/>
          <w:lang w:val="hr-HR"/>
        </w:rPr>
        <w:t xml:space="preserve"> </w:t>
      </w:r>
      <w:r w:rsidRPr="00B1666C">
        <w:rPr>
          <w:rFonts w:cs="Arial"/>
          <w:lang w:val="hr-HR"/>
        </w:rPr>
        <w:t>prikazu 4.6</w:t>
      </w:r>
      <w:r w:rsidRPr="00B1666C">
        <w:rPr>
          <w:rFonts w:cs="Arial"/>
          <w:spacing w:val="-4"/>
          <w:lang w:val="hr-HR"/>
        </w:rPr>
        <w:t xml:space="preserve"> </w:t>
      </w:r>
      <w:r w:rsidRPr="00B1666C">
        <w:rPr>
          <w:rFonts w:cs="Arial"/>
          <w:lang w:val="hr-HR"/>
        </w:rPr>
        <w:t>Područja</w:t>
      </w:r>
      <w:r w:rsidRPr="00B1666C">
        <w:rPr>
          <w:rFonts w:cs="Arial"/>
          <w:spacing w:val="-7"/>
          <w:lang w:val="hr-HR"/>
        </w:rPr>
        <w:t xml:space="preserve"> </w:t>
      </w:r>
      <w:r w:rsidRPr="00B1666C">
        <w:rPr>
          <w:rFonts w:cs="Arial"/>
          <w:lang w:val="hr-HR"/>
        </w:rPr>
        <w:t>primjene</w:t>
      </w:r>
      <w:r w:rsidRPr="00B1666C">
        <w:rPr>
          <w:rFonts w:cs="Arial"/>
          <w:spacing w:val="-7"/>
          <w:lang w:val="hr-HR"/>
        </w:rPr>
        <w:t xml:space="preserve"> </w:t>
      </w:r>
      <w:r w:rsidRPr="00B1666C">
        <w:rPr>
          <w:rFonts w:cs="Arial"/>
          <w:lang w:val="hr-HR"/>
        </w:rPr>
        <w:t>posebnih</w:t>
      </w:r>
      <w:r w:rsidRPr="00B1666C">
        <w:rPr>
          <w:rFonts w:cs="Arial"/>
          <w:spacing w:val="-4"/>
          <w:lang w:val="hr-HR"/>
        </w:rPr>
        <w:t xml:space="preserve"> </w:t>
      </w:r>
      <w:r w:rsidRPr="00B1666C">
        <w:rPr>
          <w:rFonts w:cs="Arial"/>
          <w:lang w:val="hr-HR"/>
        </w:rPr>
        <w:t>mjera</w:t>
      </w:r>
      <w:r w:rsidRPr="00B1666C">
        <w:rPr>
          <w:rFonts w:cs="Arial"/>
          <w:spacing w:val="-6"/>
          <w:lang w:val="hr-HR"/>
        </w:rPr>
        <w:t xml:space="preserve"> </w:t>
      </w:r>
      <w:r w:rsidRPr="00B1666C">
        <w:rPr>
          <w:rFonts w:cs="Arial"/>
          <w:lang w:val="hr-HR"/>
        </w:rPr>
        <w:t>uređenja</w:t>
      </w:r>
      <w:r w:rsidRPr="00B1666C">
        <w:rPr>
          <w:rFonts w:cs="Arial"/>
          <w:spacing w:val="-4"/>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zaštite –</w:t>
      </w:r>
      <w:r w:rsidRPr="00B1666C">
        <w:rPr>
          <w:rFonts w:cs="Arial"/>
          <w:spacing w:val="-7"/>
          <w:lang w:val="hr-HR"/>
        </w:rPr>
        <w:t xml:space="preserve"> </w:t>
      </w:r>
      <w:r w:rsidRPr="00B1666C">
        <w:rPr>
          <w:rFonts w:cs="Arial"/>
          <w:lang w:val="hr-HR"/>
        </w:rPr>
        <w:t>područja</w:t>
      </w:r>
      <w:r w:rsidRPr="00B1666C">
        <w:rPr>
          <w:rFonts w:cs="Arial"/>
          <w:spacing w:val="-7"/>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dijelovi</w:t>
      </w:r>
      <w:r w:rsidRPr="00B1666C">
        <w:rPr>
          <w:rFonts w:cs="Arial"/>
          <w:spacing w:val="-8"/>
          <w:lang w:val="hr-HR"/>
        </w:rPr>
        <w:t xml:space="preserve"> </w:t>
      </w:r>
      <w:r w:rsidRPr="00B1666C">
        <w:rPr>
          <w:rFonts w:cs="Arial"/>
          <w:lang w:val="hr-HR"/>
        </w:rPr>
        <w:t>primjene</w:t>
      </w:r>
      <w:r w:rsidRPr="00B1666C">
        <w:rPr>
          <w:rFonts w:cs="Arial"/>
          <w:spacing w:val="-7"/>
          <w:lang w:val="hr-HR"/>
        </w:rPr>
        <w:t xml:space="preserve"> </w:t>
      </w:r>
      <w:r w:rsidRPr="00B1666C">
        <w:rPr>
          <w:rFonts w:cs="Arial"/>
          <w:lang w:val="hr-HR"/>
        </w:rPr>
        <w:t>planskih</w:t>
      </w:r>
      <w:r w:rsidRPr="00B1666C">
        <w:rPr>
          <w:rFonts w:cs="Arial"/>
          <w:spacing w:val="83"/>
          <w:lang w:val="hr-HR"/>
        </w:rPr>
        <w:t xml:space="preserve"> </w:t>
      </w:r>
      <w:r w:rsidRPr="00B1666C">
        <w:rPr>
          <w:rFonts w:cs="Arial"/>
          <w:lang w:val="hr-HR"/>
        </w:rPr>
        <w:t>mjera zaštite,</w:t>
      </w:r>
      <w:r w:rsidRPr="00B1666C">
        <w:rPr>
          <w:rFonts w:cs="Arial"/>
          <w:spacing w:val="3"/>
          <w:lang w:val="hr-HR"/>
        </w:rPr>
        <w:t xml:space="preserve"> </w:t>
      </w:r>
      <w:r w:rsidRPr="00B1666C">
        <w:rPr>
          <w:rFonts w:cs="Arial"/>
          <w:lang w:val="hr-HR"/>
        </w:rPr>
        <w:t>u</w:t>
      </w:r>
      <w:r w:rsidRPr="00B1666C">
        <w:rPr>
          <w:rFonts w:cs="Arial"/>
          <w:spacing w:val="-4"/>
          <w:lang w:val="hr-HR"/>
        </w:rPr>
        <w:t xml:space="preserve"> </w:t>
      </w:r>
      <w:r w:rsidRPr="00B1666C">
        <w:rPr>
          <w:rFonts w:cs="Arial"/>
          <w:lang w:val="hr-HR"/>
        </w:rPr>
        <w:t>mjerilu 1:10.000.</w:t>
      </w:r>
    </w:p>
    <w:p w:rsidR="00B1666C" w:rsidRPr="00B1666C" w:rsidRDefault="00B1666C" w:rsidP="00B1666C">
      <w:pPr>
        <w:pStyle w:val="BodyText"/>
        <w:jc w:val="both"/>
        <w:rPr>
          <w:rFonts w:cs="Arial"/>
          <w:lang w:val="hr-HR"/>
        </w:rPr>
      </w:pPr>
      <w:r w:rsidRPr="00B1666C">
        <w:rPr>
          <w:rFonts w:cs="Arial"/>
          <w:lang w:val="hr-HR"/>
        </w:rPr>
        <w:t xml:space="preserve">(2) Unutar </w:t>
      </w:r>
      <w:r w:rsidRPr="00B1666C">
        <w:rPr>
          <w:rFonts w:cs="Arial"/>
          <w:spacing w:val="12"/>
          <w:lang w:val="hr-HR"/>
        </w:rPr>
        <w:t xml:space="preserve"> </w:t>
      </w:r>
      <w:r w:rsidRPr="00B1666C">
        <w:rPr>
          <w:rFonts w:cs="Arial"/>
          <w:lang w:val="hr-HR"/>
        </w:rPr>
        <w:t xml:space="preserve">obuhvata </w:t>
      </w:r>
      <w:r w:rsidRPr="00B1666C">
        <w:rPr>
          <w:rFonts w:cs="Arial"/>
          <w:spacing w:val="13"/>
          <w:lang w:val="hr-HR"/>
        </w:rPr>
        <w:t xml:space="preserve"> </w:t>
      </w:r>
      <w:r w:rsidRPr="00B1666C">
        <w:rPr>
          <w:rFonts w:cs="Arial"/>
          <w:spacing w:val="-2"/>
          <w:lang w:val="hr-HR"/>
        </w:rPr>
        <w:t>Plana</w:t>
      </w:r>
      <w:r w:rsidRPr="00B1666C">
        <w:rPr>
          <w:rFonts w:cs="Arial"/>
          <w:lang w:val="hr-HR"/>
        </w:rPr>
        <w:t xml:space="preserve"> </w:t>
      </w:r>
      <w:r w:rsidRPr="00B1666C">
        <w:rPr>
          <w:rFonts w:cs="Arial"/>
          <w:spacing w:val="13"/>
          <w:lang w:val="hr-HR"/>
        </w:rPr>
        <w:t xml:space="preserve"> </w:t>
      </w:r>
      <w:r w:rsidRPr="00B1666C">
        <w:rPr>
          <w:rFonts w:cs="Arial"/>
          <w:lang w:val="hr-HR"/>
        </w:rPr>
        <w:t xml:space="preserve">analizirana </w:t>
      </w:r>
      <w:r w:rsidRPr="00B1666C">
        <w:rPr>
          <w:rFonts w:cs="Arial"/>
          <w:spacing w:val="11"/>
          <w:lang w:val="hr-HR"/>
        </w:rPr>
        <w:t xml:space="preserve"> </w:t>
      </w:r>
      <w:r w:rsidRPr="00B1666C">
        <w:rPr>
          <w:rFonts w:cs="Arial"/>
          <w:lang w:val="hr-HR"/>
        </w:rPr>
        <w:t xml:space="preserve">je </w:t>
      </w:r>
      <w:r w:rsidRPr="00B1666C">
        <w:rPr>
          <w:rFonts w:cs="Arial"/>
          <w:spacing w:val="13"/>
          <w:lang w:val="hr-HR"/>
        </w:rPr>
        <w:t xml:space="preserve"> </w:t>
      </w:r>
      <w:r w:rsidRPr="00B1666C">
        <w:rPr>
          <w:rFonts w:cs="Arial"/>
          <w:lang w:val="hr-HR"/>
        </w:rPr>
        <w:t xml:space="preserve">obveza </w:t>
      </w:r>
      <w:r w:rsidRPr="00B1666C">
        <w:rPr>
          <w:rFonts w:cs="Arial"/>
          <w:spacing w:val="13"/>
          <w:lang w:val="hr-HR"/>
        </w:rPr>
        <w:t xml:space="preserve"> </w:t>
      </w:r>
      <w:r w:rsidRPr="00B1666C">
        <w:rPr>
          <w:rFonts w:cs="Arial"/>
          <w:lang w:val="hr-HR"/>
        </w:rPr>
        <w:t xml:space="preserve">izrade </w:t>
      </w:r>
      <w:r w:rsidRPr="00B1666C">
        <w:rPr>
          <w:rFonts w:cs="Arial"/>
          <w:spacing w:val="11"/>
          <w:lang w:val="hr-HR"/>
        </w:rPr>
        <w:t xml:space="preserve"> </w:t>
      </w:r>
      <w:r w:rsidRPr="00B1666C">
        <w:rPr>
          <w:rFonts w:cs="Arial"/>
          <w:lang w:val="hr-HR"/>
        </w:rPr>
        <w:t xml:space="preserve">planova </w:t>
      </w:r>
      <w:r w:rsidRPr="00B1666C">
        <w:rPr>
          <w:rFonts w:cs="Arial"/>
          <w:spacing w:val="13"/>
          <w:lang w:val="hr-HR"/>
        </w:rPr>
        <w:t xml:space="preserve"> </w:t>
      </w:r>
      <w:r w:rsidRPr="00B1666C">
        <w:rPr>
          <w:rFonts w:cs="Arial"/>
          <w:lang w:val="hr-HR"/>
        </w:rPr>
        <w:t xml:space="preserve">užeg </w:t>
      </w:r>
      <w:r w:rsidRPr="00B1666C">
        <w:rPr>
          <w:rFonts w:cs="Arial"/>
          <w:spacing w:val="13"/>
          <w:lang w:val="hr-HR"/>
        </w:rPr>
        <w:t xml:space="preserve"> </w:t>
      </w:r>
      <w:r w:rsidRPr="00B1666C">
        <w:rPr>
          <w:rFonts w:cs="Arial"/>
          <w:lang w:val="hr-HR"/>
        </w:rPr>
        <w:t xml:space="preserve">područja </w:t>
      </w:r>
      <w:r w:rsidRPr="00B1666C">
        <w:rPr>
          <w:rFonts w:cs="Arial"/>
          <w:spacing w:val="11"/>
          <w:lang w:val="hr-HR"/>
        </w:rPr>
        <w:t xml:space="preserve"> </w:t>
      </w:r>
      <w:r w:rsidRPr="00B1666C">
        <w:rPr>
          <w:rFonts w:cs="Arial"/>
          <w:lang w:val="hr-HR"/>
        </w:rPr>
        <w:t xml:space="preserve">te </w:t>
      </w:r>
      <w:r w:rsidRPr="00B1666C">
        <w:rPr>
          <w:rFonts w:cs="Arial"/>
          <w:spacing w:val="11"/>
          <w:lang w:val="hr-HR"/>
        </w:rPr>
        <w:t xml:space="preserve"> </w:t>
      </w:r>
      <w:r w:rsidRPr="00B1666C">
        <w:rPr>
          <w:rFonts w:cs="Arial"/>
          <w:spacing w:val="-2"/>
          <w:lang w:val="hr-HR"/>
        </w:rPr>
        <w:t>su</w:t>
      </w:r>
      <w:r w:rsidRPr="00B1666C">
        <w:rPr>
          <w:rFonts w:cs="Arial"/>
          <w:spacing w:val="61"/>
          <w:lang w:val="hr-HR"/>
        </w:rPr>
        <w:t xml:space="preserve"> </w:t>
      </w:r>
      <w:r w:rsidRPr="00B1666C">
        <w:rPr>
          <w:rFonts w:cs="Arial"/>
          <w:lang w:val="hr-HR"/>
        </w:rPr>
        <w:t>predložene određene</w:t>
      </w:r>
      <w:r w:rsidRPr="00B1666C">
        <w:rPr>
          <w:rFonts w:cs="Arial"/>
          <w:spacing w:val="-2"/>
          <w:lang w:val="hr-HR"/>
        </w:rPr>
        <w:t xml:space="preserve"> </w:t>
      </w:r>
      <w:r w:rsidRPr="00B1666C">
        <w:rPr>
          <w:rFonts w:cs="Arial"/>
          <w:lang w:val="hr-HR"/>
        </w:rPr>
        <w:t>promjene</w:t>
      </w:r>
      <w:r w:rsidRPr="00B1666C">
        <w:rPr>
          <w:rFonts w:cs="Arial"/>
          <w:spacing w:val="-2"/>
          <w:lang w:val="hr-HR"/>
        </w:rPr>
        <w:t xml:space="preserve"> </w:t>
      </w:r>
      <w:r w:rsidRPr="00B1666C">
        <w:rPr>
          <w:rFonts w:cs="Arial"/>
          <w:lang w:val="hr-HR"/>
        </w:rPr>
        <w:t>uz</w:t>
      </w:r>
      <w:r w:rsidRPr="00B1666C">
        <w:rPr>
          <w:rFonts w:cs="Arial"/>
          <w:spacing w:val="-2"/>
          <w:lang w:val="hr-HR"/>
        </w:rPr>
        <w:t xml:space="preserve"> </w:t>
      </w:r>
      <w:r w:rsidRPr="00B1666C">
        <w:rPr>
          <w:rFonts w:cs="Arial"/>
          <w:lang w:val="hr-HR"/>
        </w:rPr>
        <w:t>uvođenje</w:t>
      </w:r>
      <w:r w:rsidRPr="00B1666C">
        <w:rPr>
          <w:rFonts w:cs="Arial"/>
          <w:spacing w:val="-2"/>
          <w:lang w:val="hr-HR"/>
        </w:rPr>
        <w:t xml:space="preserve"> </w:t>
      </w:r>
      <w:r w:rsidRPr="00B1666C">
        <w:rPr>
          <w:rFonts w:cs="Arial"/>
          <w:lang w:val="hr-HR"/>
        </w:rPr>
        <w:t>dodatne</w:t>
      </w:r>
      <w:r w:rsidRPr="00B1666C">
        <w:rPr>
          <w:rFonts w:cs="Arial"/>
          <w:spacing w:val="-2"/>
          <w:lang w:val="hr-HR"/>
        </w:rPr>
        <w:t xml:space="preserve"> </w:t>
      </w:r>
      <w:r w:rsidRPr="00B1666C">
        <w:rPr>
          <w:rFonts w:cs="Arial"/>
          <w:lang w:val="hr-HR"/>
        </w:rPr>
        <w:t>tri kategorije:</w:t>
      </w:r>
    </w:p>
    <w:p w:rsidR="00B1666C" w:rsidRPr="00B1666C" w:rsidRDefault="00B1666C" w:rsidP="00B1666C">
      <w:pPr>
        <w:pStyle w:val="BodyText"/>
        <w:ind w:left="1169"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obavezna</w:t>
      </w:r>
      <w:r w:rsidRPr="00B1666C">
        <w:rPr>
          <w:rFonts w:cs="Arial"/>
          <w:spacing w:val="-10"/>
          <w:lang w:val="hr-HR"/>
        </w:rPr>
        <w:t xml:space="preserve"> </w:t>
      </w:r>
      <w:r w:rsidRPr="00B1666C">
        <w:rPr>
          <w:rFonts w:cs="Arial"/>
          <w:lang w:val="hr-HR"/>
        </w:rPr>
        <w:t>izrada</w:t>
      </w:r>
      <w:r w:rsidRPr="00B1666C">
        <w:rPr>
          <w:rFonts w:cs="Arial"/>
          <w:spacing w:val="-14"/>
          <w:lang w:val="hr-HR"/>
        </w:rPr>
        <w:t xml:space="preserve"> </w:t>
      </w:r>
      <w:r w:rsidRPr="00B1666C">
        <w:rPr>
          <w:rFonts w:cs="Arial"/>
          <w:lang w:val="hr-HR"/>
        </w:rPr>
        <w:t>javnog</w:t>
      </w:r>
      <w:r w:rsidRPr="00B1666C">
        <w:rPr>
          <w:rFonts w:cs="Arial"/>
          <w:spacing w:val="-14"/>
          <w:lang w:val="hr-HR"/>
        </w:rPr>
        <w:t xml:space="preserve"> </w:t>
      </w:r>
      <w:r w:rsidRPr="00B1666C">
        <w:rPr>
          <w:rFonts w:cs="Arial"/>
          <w:lang w:val="hr-HR"/>
        </w:rPr>
        <w:t>arhitektonsko–urbanističkog</w:t>
      </w:r>
      <w:r w:rsidRPr="00B1666C">
        <w:rPr>
          <w:rFonts w:cs="Arial"/>
          <w:spacing w:val="-10"/>
          <w:lang w:val="hr-HR"/>
        </w:rPr>
        <w:t xml:space="preserve"> </w:t>
      </w:r>
      <w:r w:rsidRPr="00B1666C">
        <w:rPr>
          <w:rFonts w:cs="Arial"/>
          <w:lang w:val="hr-HR"/>
        </w:rPr>
        <w:t>natječaja</w:t>
      </w:r>
      <w:r w:rsidRPr="00B1666C">
        <w:rPr>
          <w:rFonts w:cs="Arial"/>
          <w:spacing w:val="-12"/>
          <w:lang w:val="hr-HR"/>
        </w:rPr>
        <w:t xml:space="preserve"> </w:t>
      </w:r>
      <w:r w:rsidRPr="00B1666C">
        <w:rPr>
          <w:rFonts w:cs="Arial"/>
          <w:lang w:val="hr-HR"/>
        </w:rPr>
        <w:t>iz</w:t>
      </w:r>
      <w:r w:rsidRPr="00B1666C">
        <w:rPr>
          <w:rFonts w:cs="Arial"/>
          <w:spacing w:val="-9"/>
          <w:lang w:val="hr-HR"/>
        </w:rPr>
        <w:t xml:space="preserve"> </w:t>
      </w:r>
      <w:r w:rsidRPr="00B1666C">
        <w:rPr>
          <w:rFonts w:cs="Arial"/>
          <w:lang w:val="hr-HR"/>
        </w:rPr>
        <w:t>područja</w:t>
      </w:r>
      <w:r w:rsidRPr="00B1666C">
        <w:rPr>
          <w:rFonts w:cs="Arial"/>
          <w:spacing w:val="-12"/>
          <w:lang w:val="hr-HR"/>
        </w:rPr>
        <w:t xml:space="preserve"> </w:t>
      </w:r>
      <w:r w:rsidRPr="00B1666C">
        <w:rPr>
          <w:rFonts w:cs="Arial"/>
          <w:lang w:val="hr-HR"/>
        </w:rPr>
        <w:t>prostornog</w:t>
      </w:r>
      <w:r w:rsidRPr="00B1666C">
        <w:rPr>
          <w:rFonts w:cs="Arial"/>
          <w:spacing w:val="69"/>
          <w:lang w:val="hr-HR"/>
        </w:rPr>
        <w:t xml:space="preserve"> </w:t>
      </w:r>
      <w:r w:rsidRPr="00B1666C">
        <w:rPr>
          <w:rFonts w:cs="Arial"/>
          <w:lang w:val="hr-HR"/>
        </w:rPr>
        <w:t>uređenja</w:t>
      </w:r>
      <w:r w:rsidRPr="00B1666C">
        <w:rPr>
          <w:rFonts w:cs="Arial"/>
          <w:spacing w:val="-2"/>
          <w:lang w:val="hr-HR"/>
        </w:rPr>
        <w:t xml:space="preserve"> </w:t>
      </w:r>
      <w:r w:rsidRPr="00B1666C">
        <w:rPr>
          <w:rFonts w:cs="Arial"/>
          <w:lang w:val="hr-HR"/>
        </w:rPr>
        <w:t xml:space="preserve">prema </w:t>
      </w:r>
      <w:r w:rsidRPr="00B1666C">
        <w:rPr>
          <w:rFonts w:cs="Arial"/>
          <w:spacing w:val="-2"/>
          <w:lang w:val="hr-HR"/>
        </w:rPr>
        <w:t>programu</w:t>
      </w:r>
      <w:r w:rsidRPr="00B1666C">
        <w:rPr>
          <w:rFonts w:cs="Arial"/>
          <w:lang w:val="hr-HR"/>
        </w:rPr>
        <w:t xml:space="preserve"> koji prethodno</w:t>
      </w:r>
      <w:r w:rsidRPr="00B1666C">
        <w:rPr>
          <w:rFonts w:cs="Arial"/>
          <w:spacing w:val="-2"/>
          <w:lang w:val="hr-HR"/>
        </w:rPr>
        <w:t xml:space="preserve"> </w:t>
      </w:r>
      <w:r w:rsidRPr="00B1666C">
        <w:rPr>
          <w:rFonts w:cs="Arial"/>
          <w:lang w:val="hr-HR"/>
        </w:rPr>
        <w:t>mora odobriti posebno povjerenstva</w:t>
      </w:r>
      <w:r w:rsidRPr="00B1666C">
        <w:rPr>
          <w:rFonts w:cs="Arial"/>
          <w:spacing w:val="-2"/>
          <w:lang w:val="hr-HR"/>
        </w:rPr>
        <w:t xml:space="preserve"> </w:t>
      </w:r>
      <w:r w:rsidRPr="00B1666C">
        <w:rPr>
          <w:rFonts w:cs="Arial"/>
          <w:lang w:val="hr-HR"/>
        </w:rPr>
        <w:t>Grada</w:t>
      </w:r>
      <w:r w:rsidRPr="00B1666C">
        <w:rPr>
          <w:rFonts w:cs="Arial"/>
          <w:spacing w:val="59"/>
          <w:lang w:val="hr-HR"/>
        </w:rPr>
        <w:t xml:space="preserve"> </w:t>
      </w:r>
      <w:r w:rsidRPr="00B1666C">
        <w:rPr>
          <w:rFonts w:cs="Arial"/>
          <w:lang w:val="hr-HR"/>
        </w:rPr>
        <w:t>Dubrovnika.</w:t>
      </w:r>
    </w:p>
    <w:p w:rsidR="00B1666C" w:rsidRPr="00B1666C" w:rsidRDefault="00B1666C" w:rsidP="00B1666C">
      <w:pPr>
        <w:pStyle w:val="BodyText"/>
        <w:ind w:left="1169"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obuhvat</w:t>
      </w:r>
      <w:r w:rsidRPr="00B1666C">
        <w:rPr>
          <w:rFonts w:cs="Arial"/>
          <w:spacing w:val="39"/>
          <w:lang w:val="hr-HR"/>
        </w:rPr>
        <w:t xml:space="preserve"> </w:t>
      </w:r>
      <w:r w:rsidRPr="00B1666C">
        <w:rPr>
          <w:rFonts w:cs="Arial"/>
          <w:lang w:val="hr-HR"/>
        </w:rPr>
        <w:t>obavezne</w:t>
      </w:r>
      <w:r w:rsidRPr="00B1666C">
        <w:rPr>
          <w:rFonts w:cs="Arial"/>
          <w:spacing w:val="38"/>
          <w:lang w:val="hr-HR"/>
        </w:rPr>
        <w:t xml:space="preserve"> </w:t>
      </w:r>
      <w:r w:rsidRPr="00B1666C">
        <w:rPr>
          <w:rFonts w:cs="Arial"/>
          <w:lang w:val="hr-HR"/>
        </w:rPr>
        <w:t>izrade</w:t>
      </w:r>
      <w:r w:rsidRPr="00B1666C">
        <w:rPr>
          <w:rFonts w:cs="Arial"/>
          <w:spacing w:val="41"/>
          <w:lang w:val="hr-HR"/>
        </w:rPr>
        <w:t xml:space="preserve"> </w:t>
      </w:r>
      <w:r w:rsidRPr="00B1666C">
        <w:rPr>
          <w:rFonts w:cs="Arial"/>
          <w:lang w:val="hr-HR"/>
        </w:rPr>
        <w:t>prostorno-programske</w:t>
      </w:r>
      <w:r w:rsidRPr="00B1666C">
        <w:rPr>
          <w:rFonts w:cs="Arial"/>
          <w:spacing w:val="38"/>
          <w:lang w:val="hr-HR"/>
        </w:rPr>
        <w:t xml:space="preserve"> </w:t>
      </w:r>
      <w:r w:rsidRPr="00B1666C">
        <w:rPr>
          <w:rFonts w:cs="Arial"/>
          <w:lang w:val="hr-HR"/>
        </w:rPr>
        <w:t>studije</w:t>
      </w:r>
      <w:r w:rsidRPr="00B1666C">
        <w:rPr>
          <w:rFonts w:cs="Arial"/>
          <w:spacing w:val="38"/>
          <w:lang w:val="hr-HR"/>
        </w:rPr>
        <w:t xml:space="preserve"> </w:t>
      </w:r>
      <w:r w:rsidRPr="00B1666C">
        <w:rPr>
          <w:rFonts w:cs="Arial"/>
          <w:lang w:val="hr-HR"/>
        </w:rPr>
        <w:t>s</w:t>
      </w:r>
      <w:r w:rsidRPr="00B1666C">
        <w:rPr>
          <w:rFonts w:cs="Arial"/>
          <w:spacing w:val="39"/>
          <w:lang w:val="hr-HR"/>
        </w:rPr>
        <w:t xml:space="preserve"> </w:t>
      </w:r>
      <w:r w:rsidRPr="00B1666C">
        <w:rPr>
          <w:rFonts w:cs="Arial"/>
          <w:lang w:val="hr-HR"/>
        </w:rPr>
        <w:t>ciljem</w:t>
      </w:r>
      <w:r w:rsidRPr="00B1666C">
        <w:rPr>
          <w:rFonts w:cs="Arial"/>
          <w:spacing w:val="40"/>
          <w:lang w:val="hr-HR"/>
        </w:rPr>
        <w:t xml:space="preserve"> </w:t>
      </w:r>
      <w:r w:rsidRPr="00B1666C">
        <w:rPr>
          <w:rFonts w:cs="Arial"/>
          <w:lang w:val="hr-HR"/>
        </w:rPr>
        <w:t>definiranja</w:t>
      </w:r>
      <w:r w:rsidRPr="00B1666C">
        <w:rPr>
          <w:rFonts w:cs="Arial"/>
          <w:spacing w:val="38"/>
          <w:lang w:val="hr-HR"/>
        </w:rPr>
        <w:t xml:space="preserve"> </w:t>
      </w:r>
      <w:r w:rsidRPr="00B1666C">
        <w:rPr>
          <w:rFonts w:cs="Arial"/>
          <w:lang w:val="hr-HR"/>
        </w:rPr>
        <w:t>točnih</w:t>
      </w:r>
      <w:r w:rsidRPr="00B1666C">
        <w:rPr>
          <w:rFonts w:cs="Arial"/>
          <w:spacing w:val="61"/>
          <w:lang w:val="hr-HR"/>
        </w:rPr>
        <w:t xml:space="preserve"> </w:t>
      </w:r>
      <w:r w:rsidRPr="00B1666C">
        <w:rPr>
          <w:rFonts w:cs="Arial"/>
          <w:lang w:val="hr-HR"/>
        </w:rPr>
        <w:t>prometnih</w:t>
      </w:r>
      <w:r w:rsidRPr="00B1666C">
        <w:rPr>
          <w:rFonts w:cs="Arial"/>
          <w:spacing w:val="34"/>
          <w:lang w:val="hr-HR"/>
        </w:rPr>
        <w:t xml:space="preserve"> </w:t>
      </w:r>
      <w:r w:rsidRPr="00B1666C">
        <w:rPr>
          <w:rFonts w:cs="Arial"/>
          <w:lang w:val="hr-HR"/>
        </w:rPr>
        <w:t>koridora</w:t>
      </w:r>
      <w:r w:rsidRPr="00B1666C">
        <w:rPr>
          <w:rFonts w:cs="Arial"/>
          <w:spacing w:val="32"/>
          <w:lang w:val="hr-HR"/>
        </w:rPr>
        <w:t xml:space="preserve"> </w:t>
      </w:r>
      <w:r w:rsidRPr="00B1666C">
        <w:rPr>
          <w:rFonts w:cs="Arial"/>
          <w:lang w:val="hr-HR"/>
        </w:rPr>
        <w:t>i</w:t>
      </w:r>
      <w:r w:rsidRPr="00B1666C">
        <w:rPr>
          <w:rFonts w:cs="Arial"/>
          <w:spacing w:val="33"/>
          <w:lang w:val="hr-HR"/>
        </w:rPr>
        <w:t xml:space="preserve"> </w:t>
      </w:r>
      <w:r w:rsidRPr="00B1666C">
        <w:rPr>
          <w:rFonts w:cs="Arial"/>
          <w:lang w:val="hr-HR"/>
        </w:rPr>
        <w:t>urbanih</w:t>
      </w:r>
      <w:r w:rsidRPr="00B1666C">
        <w:rPr>
          <w:rFonts w:cs="Arial"/>
          <w:spacing w:val="34"/>
          <w:lang w:val="hr-HR"/>
        </w:rPr>
        <w:t xml:space="preserve"> </w:t>
      </w:r>
      <w:r w:rsidRPr="00B1666C">
        <w:rPr>
          <w:rFonts w:cs="Arial"/>
          <w:lang w:val="hr-HR"/>
        </w:rPr>
        <w:t>pravila</w:t>
      </w:r>
      <w:r w:rsidRPr="00B1666C">
        <w:rPr>
          <w:rFonts w:cs="Arial"/>
          <w:spacing w:val="34"/>
          <w:lang w:val="hr-HR"/>
        </w:rPr>
        <w:t xml:space="preserve"> </w:t>
      </w:r>
      <w:r w:rsidRPr="00B1666C">
        <w:rPr>
          <w:rFonts w:cs="Arial"/>
          <w:lang w:val="hr-HR"/>
        </w:rPr>
        <w:t>(obvezno</w:t>
      </w:r>
      <w:r w:rsidRPr="00B1666C">
        <w:rPr>
          <w:rFonts w:cs="Arial"/>
          <w:spacing w:val="34"/>
          <w:lang w:val="hr-HR"/>
        </w:rPr>
        <w:t xml:space="preserve"> </w:t>
      </w:r>
      <w:r w:rsidRPr="00B1666C">
        <w:rPr>
          <w:rFonts w:cs="Arial"/>
          <w:lang w:val="hr-HR"/>
        </w:rPr>
        <w:t>mora</w:t>
      </w:r>
      <w:r w:rsidRPr="00B1666C">
        <w:rPr>
          <w:rFonts w:cs="Arial"/>
          <w:spacing w:val="35"/>
          <w:lang w:val="hr-HR"/>
        </w:rPr>
        <w:t xml:space="preserve"> </w:t>
      </w:r>
      <w:r w:rsidRPr="00B1666C">
        <w:rPr>
          <w:rFonts w:cs="Arial"/>
          <w:lang w:val="hr-HR"/>
        </w:rPr>
        <w:t>sadržavati</w:t>
      </w:r>
      <w:r w:rsidRPr="00B1666C">
        <w:rPr>
          <w:rFonts w:cs="Arial"/>
          <w:spacing w:val="33"/>
          <w:lang w:val="hr-HR"/>
        </w:rPr>
        <w:t xml:space="preserve"> </w:t>
      </w:r>
      <w:r w:rsidRPr="00B1666C">
        <w:rPr>
          <w:rFonts w:cs="Arial"/>
          <w:lang w:val="hr-HR"/>
        </w:rPr>
        <w:t>elemente</w:t>
      </w:r>
      <w:r w:rsidRPr="00B1666C">
        <w:rPr>
          <w:rFonts w:cs="Arial"/>
          <w:spacing w:val="31"/>
          <w:lang w:val="hr-HR"/>
        </w:rPr>
        <w:t xml:space="preserve"> </w:t>
      </w:r>
      <w:r w:rsidRPr="00B1666C">
        <w:rPr>
          <w:rFonts w:cs="Arial"/>
          <w:lang w:val="hr-HR"/>
        </w:rPr>
        <w:t>namjene</w:t>
      </w:r>
      <w:r w:rsidRPr="00B1666C">
        <w:rPr>
          <w:rFonts w:cs="Arial"/>
          <w:spacing w:val="75"/>
          <w:lang w:val="hr-HR"/>
        </w:rPr>
        <w:t xml:space="preserve"> </w:t>
      </w:r>
      <w:r w:rsidRPr="00B1666C">
        <w:rPr>
          <w:rFonts w:cs="Arial"/>
          <w:lang w:val="hr-HR"/>
        </w:rPr>
        <w:t>površina, cestovne</w:t>
      </w:r>
      <w:r w:rsidRPr="00B1666C">
        <w:rPr>
          <w:rFonts w:cs="Arial"/>
          <w:spacing w:val="-2"/>
          <w:lang w:val="hr-HR"/>
        </w:rPr>
        <w:t xml:space="preserve"> </w:t>
      </w:r>
      <w:r w:rsidRPr="00B1666C">
        <w:rPr>
          <w:rFonts w:cs="Arial"/>
          <w:lang w:val="hr-HR"/>
        </w:rPr>
        <w:t>infrastrukture</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uvjeta</w:t>
      </w:r>
      <w:r w:rsidRPr="00B1666C">
        <w:rPr>
          <w:rFonts w:cs="Arial"/>
          <w:spacing w:val="-2"/>
          <w:lang w:val="hr-HR"/>
        </w:rPr>
        <w:t xml:space="preserve"> </w:t>
      </w:r>
      <w:r w:rsidRPr="00B1666C">
        <w:rPr>
          <w:rFonts w:cs="Arial"/>
          <w:lang w:val="hr-HR"/>
        </w:rPr>
        <w:t>za</w:t>
      </w:r>
      <w:r w:rsidRPr="00B1666C">
        <w:rPr>
          <w:rFonts w:cs="Arial"/>
          <w:spacing w:val="-2"/>
          <w:lang w:val="hr-HR"/>
        </w:rPr>
        <w:t xml:space="preserve"> </w:t>
      </w:r>
      <w:r w:rsidRPr="00B1666C">
        <w:rPr>
          <w:rFonts w:cs="Arial"/>
          <w:lang w:val="hr-HR"/>
        </w:rPr>
        <w:t>gradnju</w:t>
      </w:r>
      <w:r w:rsidRPr="00B1666C">
        <w:rPr>
          <w:rFonts w:cs="Arial"/>
          <w:spacing w:val="-2"/>
          <w:lang w:val="hr-HR"/>
        </w:rPr>
        <w:t xml:space="preserve"> </w:t>
      </w:r>
      <w:r w:rsidRPr="00B1666C">
        <w:rPr>
          <w:rFonts w:cs="Arial"/>
          <w:lang w:val="hr-HR"/>
        </w:rPr>
        <w:t>na</w:t>
      </w:r>
      <w:r w:rsidRPr="00B1666C">
        <w:rPr>
          <w:rFonts w:cs="Arial"/>
          <w:spacing w:val="-2"/>
          <w:lang w:val="hr-HR"/>
        </w:rPr>
        <w:t xml:space="preserve"> </w:t>
      </w:r>
      <w:r w:rsidRPr="00B1666C">
        <w:rPr>
          <w:rFonts w:cs="Arial"/>
          <w:lang w:val="hr-HR"/>
        </w:rPr>
        <w:t>posebnoj geodetskoj podlozi,</w:t>
      </w:r>
      <w:r w:rsidRPr="00B1666C">
        <w:rPr>
          <w:rFonts w:cs="Arial"/>
          <w:spacing w:val="57"/>
          <w:lang w:val="hr-HR"/>
        </w:rPr>
        <w:t xml:space="preserve"> </w:t>
      </w:r>
      <w:r w:rsidRPr="00B1666C">
        <w:rPr>
          <w:rFonts w:cs="Arial"/>
          <w:lang w:val="hr-HR"/>
        </w:rPr>
        <w:t>u</w:t>
      </w:r>
      <w:r w:rsidRPr="00B1666C">
        <w:rPr>
          <w:rFonts w:cs="Arial"/>
          <w:spacing w:val="58"/>
          <w:lang w:val="hr-HR"/>
        </w:rPr>
        <w:t xml:space="preserve"> </w:t>
      </w:r>
      <w:r w:rsidRPr="00B1666C">
        <w:rPr>
          <w:rFonts w:cs="Arial"/>
          <w:lang w:val="hr-HR"/>
        </w:rPr>
        <w:t>mjerilu</w:t>
      </w:r>
      <w:r w:rsidRPr="00B1666C">
        <w:rPr>
          <w:rFonts w:cs="Arial"/>
          <w:spacing w:val="58"/>
          <w:lang w:val="hr-HR"/>
        </w:rPr>
        <w:t xml:space="preserve"> </w:t>
      </w:r>
      <w:r w:rsidRPr="00B1666C">
        <w:rPr>
          <w:rFonts w:cs="Arial"/>
          <w:lang w:val="hr-HR"/>
        </w:rPr>
        <w:t>1:1.000/2.000,</w:t>
      </w:r>
      <w:r w:rsidRPr="00B1666C">
        <w:rPr>
          <w:rFonts w:cs="Arial"/>
          <w:spacing w:val="57"/>
          <w:lang w:val="hr-HR"/>
        </w:rPr>
        <w:t xml:space="preserve"> </w:t>
      </w:r>
      <w:r w:rsidRPr="00B1666C">
        <w:rPr>
          <w:rFonts w:cs="Arial"/>
          <w:lang w:val="hr-HR"/>
        </w:rPr>
        <w:t>s</w:t>
      </w:r>
      <w:r w:rsidRPr="00B1666C">
        <w:rPr>
          <w:rFonts w:cs="Arial"/>
          <w:spacing w:val="56"/>
          <w:lang w:val="hr-HR"/>
        </w:rPr>
        <w:t xml:space="preserve"> </w:t>
      </w:r>
      <w:r w:rsidRPr="00B1666C">
        <w:rPr>
          <w:rFonts w:cs="Arial"/>
          <w:lang w:val="hr-HR"/>
        </w:rPr>
        <w:t>tekstualnim</w:t>
      </w:r>
      <w:r w:rsidRPr="00B1666C">
        <w:rPr>
          <w:rFonts w:cs="Arial"/>
          <w:spacing w:val="59"/>
          <w:lang w:val="hr-HR"/>
        </w:rPr>
        <w:t xml:space="preserve"> </w:t>
      </w:r>
      <w:r w:rsidRPr="00B1666C">
        <w:rPr>
          <w:rFonts w:cs="Arial"/>
          <w:lang w:val="hr-HR"/>
        </w:rPr>
        <w:t>obrazloženjem</w:t>
      </w:r>
      <w:r w:rsidRPr="00B1666C">
        <w:rPr>
          <w:rFonts w:cs="Arial"/>
          <w:spacing w:val="56"/>
          <w:lang w:val="hr-HR"/>
        </w:rPr>
        <w:t xml:space="preserve"> </w:t>
      </w:r>
      <w:r w:rsidRPr="00B1666C">
        <w:rPr>
          <w:rFonts w:cs="Arial"/>
          <w:lang w:val="hr-HR"/>
        </w:rPr>
        <w:t>koje</w:t>
      </w:r>
      <w:r w:rsidRPr="00B1666C">
        <w:rPr>
          <w:rFonts w:cs="Arial"/>
          <w:spacing w:val="56"/>
          <w:lang w:val="hr-HR"/>
        </w:rPr>
        <w:t xml:space="preserve"> </w:t>
      </w:r>
      <w:r w:rsidRPr="00B1666C">
        <w:rPr>
          <w:rFonts w:cs="Arial"/>
          <w:lang w:val="hr-HR"/>
        </w:rPr>
        <w:t>mora</w:t>
      </w:r>
      <w:r w:rsidRPr="00B1666C">
        <w:rPr>
          <w:rFonts w:cs="Arial"/>
          <w:spacing w:val="56"/>
          <w:lang w:val="hr-HR"/>
        </w:rPr>
        <w:t xml:space="preserve"> </w:t>
      </w:r>
      <w:r w:rsidRPr="00B1666C">
        <w:rPr>
          <w:rFonts w:cs="Arial"/>
          <w:lang w:val="hr-HR"/>
        </w:rPr>
        <w:t>propisati</w:t>
      </w:r>
      <w:r w:rsidRPr="00B1666C">
        <w:rPr>
          <w:rFonts w:cs="Arial"/>
          <w:spacing w:val="58"/>
          <w:lang w:val="hr-HR"/>
        </w:rPr>
        <w:t xml:space="preserve"> </w:t>
      </w:r>
      <w:r w:rsidRPr="00B1666C">
        <w:rPr>
          <w:rFonts w:cs="Arial"/>
          <w:lang w:val="hr-HR"/>
        </w:rPr>
        <w:t>uvjete</w:t>
      </w:r>
      <w:r w:rsidRPr="00B1666C">
        <w:rPr>
          <w:rFonts w:cs="Arial"/>
          <w:spacing w:val="51"/>
          <w:lang w:val="hr-HR"/>
        </w:rPr>
        <w:t xml:space="preserve"> </w:t>
      </w:r>
      <w:r w:rsidRPr="00B1666C">
        <w:rPr>
          <w:rFonts w:cs="Arial"/>
          <w:lang w:val="hr-HR"/>
        </w:rPr>
        <w:t>gradnje,</w:t>
      </w:r>
      <w:r w:rsidRPr="00B1666C">
        <w:rPr>
          <w:rFonts w:cs="Arial"/>
          <w:spacing w:val="13"/>
          <w:lang w:val="hr-HR"/>
        </w:rPr>
        <w:t xml:space="preserve"> </w:t>
      </w:r>
      <w:r w:rsidRPr="00B1666C">
        <w:rPr>
          <w:rFonts w:cs="Arial"/>
          <w:lang w:val="hr-HR"/>
        </w:rPr>
        <w:t>a</w:t>
      </w:r>
      <w:r w:rsidRPr="00B1666C">
        <w:rPr>
          <w:rFonts w:cs="Arial"/>
          <w:spacing w:val="13"/>
          <w:lang w:val="hr-HR"/>
        </w:rPr>
        <w:t xml:space="preserve"> </w:t>
      </w:r>
      <w:r w:rsidRPr="00B1666C">
        <w:rPr>
          <w:rFonts w:cs="Arial"/>
          <w:lang w:val="hr-HR"/>
        </w:rPr>
        <w:t>prema</w:t>
      </w:r>
      <w:r w:rsidRPr="00B1666C">
        <w:rPr>
          <w:rFonts w:cs="Arial"/>
          <w:spacing w:val="12"/>
          <w:lang w:val="hr-HR"/>
        </w:rPr>
        <w:t xml:space="preserve"> </w:t>
      </w:r>
      <w:r w:rsidRPr="00B1666C">
        <w:rPr>
          <w:rFonts w:cs="Arial"/>
          <w:lang w:val="hr-HR"/>
        </w:rPr>
        <w:t>standardima</w:t>
      </w:r>
      <w:r w:rsidRPr="00B1666C">
        <w:rPr>
          <w:rFonts w:cs="Arial"/>
          <w:spacing w:val="11"/>
          <w:lang w:val="hr-HR"/>
        </w:rPr>
        <w:t xml:space="preserve"> </w:t>
      </w:r>
      <w:r w:rsidRPr="00B1666C">
        <w:rPr>
          <w:rFonts w:cs="Arial"/>
          <w:lang w:val="hr-HR"/>
        </w:rPr>
        <w:t>izrade</w:t>
      </w:r>
      <w:r w:rsidRPr="00B1666C">
        <w:rPr>
          <w:rFonts w:cs="Arial"/>
          <w:spacing w:val="11"/>
          <w:lang w:val="hr-HR"/>
        </w:rPr>
        <w:t xml:space="preserve"> </w:t>
      </w:r>
      <w:r w:rsidRPr="00B1666C">
        <w:rPr>
          <w:rFonts w:cs="Arial"/>
          <w:lang w:val="hr-HR"/>
        </w:rPr>
        <w:t>DPU-a).</w:t>
      </w:r>
      <w:r w:rsidRPr="00B1666C">
        <w:rPr>
          <w:rFonts w:cs="Arial"/>
          <w:spacing w:val="15"/>
          <w:lang w:val="hr-HR"/>
        </w:rPr>
        <w:t xml:space="preserve"> </w:t>
      </w:r>
      <w:r w:rsidRPr="00B1666C">
        <w:rPr>
          <w:rFonts w:cs="Arial"/>
          <w:lang w:val="hr-HR"/>
        </w:rPr>
        <w:t>Navedenu</w:t>
      </w:r>
      <w:r w:rsidRPr="00B1666C">
        <w:rPr>
          <w:rFonts w:cs="Arial"/>
          <w:spacing w:val="11"/>
          <w:lang w:val="hr-HR"/>
        </w:rPr>
        <w:t xml:space="preserve"> </w:t>
      </w:r>
      <w:r w:rsidRPr="00B1666C">
        <w:rPr>
          <w:rFonts w:cs="Arial"/>
          <w:lang w:val="hr-HR"/>
        </w:rPr>
        <w:t>studiju</w:t>
      </w:r>
      <w:r w:rsidRPr="00B1666C">
        <w:rPr>
          <w:rFonts w:cs="Arial"/>
          <w:spacing w:val="9"/>
          <w:lang w:val="hr-HR"/>
        </w:rPr>
        <w:t xml:space="preserve"> </w:t>
      </w:r>
      <w:r w:rsidRPr="00B1666C">
        <w:rPr>
          <w:rFonts w:cs="Arial"/>
          <w:lang w:val="hr-HR"/>
        </w:rPr>
        <w:t>mora</w:t>
      </w:r>
      <w:r w:rsidRPr="00B1666C">
        <w:rPr>
          <w:rFonts w:cs="Arial"/>
          <w:spacing w:val="13"/>
          <w:lang w:val="hr-HR"/>
        </w:rPr>
        <w:t xml:space="preserve"> </w:t>
      </w:r>
      <w:r w:rsidRPr="00B1666C">
        <w:rPr>
          <w:rFonts w:cs="Arial"/>
          <w:lang w:val="hr-HR"/>
        </w:rPr>
        <w:t>odobriti</w:t>
      </w:r>
      <w:r w:rsidRPr="00B1666C">
        <w:rPr>
          <w:rFonts w:cs="Arial"/>
          <w:spacing w:val="49"/>
          <w:lang w:val="hr-HR"/>
        </w:rPr>
        <w:t xml:space="preserve"> </w:t>
      </w:r>
      <w:r w:rsidRPr="00B1666C">
        <w:rPr>
          <w:rFonts w:cs="Arial"/>
          <w:lang w:val="hr-HR"/>
        </w:rPr>
        <w:t>posebno povjerenstva</w:t>
      </w:r>
      <w:r w:rsidRPr="00B1666C">
        <w:rPr>
          <w:rFonts w:cs="Arial"/>
          <w:spacing w:val="-2"/>
          <w:lang w:val="hr-HR"/>
        </w:rPr>
        <w:t xml:space="preserve"> </w:t>
      </w:r>
      <w:r w:rsidRPr="00B1666C">
        <w:rPr>
          <w:rFonts w:cs="Arial"/>
          <w:lang w:val="hr-HR"/>
        </w:rPr>
        <w:t>Grada Dubrovnika.</w:t>
      </w:r>
    </w:p>
    <w:p w:rsidR="00B1666C" w:rsidRPr="00B1666C" w:rsidRDefault="00B1666C" w:rsidP="00B1666C">
      <w:pPr>
        <w:pStyle w:val="Heading1"/>
        <w:rPr>
          <w:rFonts w:cs="Arial"/>
        </w:rPr>
      </w:pPr>
      <w:r w:rsidRPr="00B1666C">
        <w:rPr>
          <w:rFonts w:cs="Arial"/>
          <w:b w:val="0"/>
        </w:rPr>
        <w:t>(3)</w:t>
      </w:r>
      <w:r w:rsidRPr="00B1666C">
        <w:rPr>
          <w:rFonts w:cs="Arial"/>
        </w:rPr>
        <w:tab/>
        <w:t>Izrada planova užeg</w:t>
      </w:r>
      <w:r w:rsidRPr="00B1666C">
        <w:rPr>
          <w:rFonts w:cs="Arial"/>
          <w:spacing w:val="-2"/>
        </w:rPr>
        <w:t xml:space="preserve"> </w:t>
      </w:r>
      <w:r w:rsidRPr="00B1666C">
        <w:rPr>
          <w:rFonts w:cs="Arial"/>
        </w:rPr>
        <w:t>područja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5453"/>
      </w:tblGrid>
      <w:tr w:rsidR="00B1666C" w:rsidRPr="00AB0DFF" w:rsidTr="00B1666C">
        <w:tc>
          <w:tcPr>
            <w:tcW w:w="3544" w:type="dxa"/>
            <w:tcBorders>
              <w:bottom w:val="single" w:sz="4" w:space="0" w:color="auto"/>
            </w:tcBorders>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Kategorija</w:t>
            </w:r>
          </w:p>
        </w:tc>
        <w:tc>
          <w:tcPr>
            <w:tcW w:w="5528" w:type="dxa"/>
            <w:tcBorders>
              <w:bottom w:val="single" w:sz="4" w:space="0" w:color="auto"/>
            </w:tcBorders>
            <w:shd w:val="clear" w:color="auto" w:fill="D9D9D9"/>
            <w:vAlign w:val="center"/>
          </w:tcPr>
          <w:p w:rsidR="00B1666C" w:rsidRPr="00AB0DFF" w:rsidRDefault="00B1666C" w:rsidP="00B1666C">
            <w:pPr>
              <w:ind w:left="108" w:hanging="108"/>
              <w:jc w:val="both"/>
              <w:rPr>
                <w:rFonts w:ascii="Arial" w:hAnsi="Arial" w:cs="Arial"/>
                <w:b/>
                <w:sz w:val="20"/>
                <w:szCs w:val="20"/>
              </w:rPr>
            </w:pPr>
            <w:r w:rsidRPr="00AB0DFF">
              <w:rPr>
                <w:rFonts w:ascii="Arial" w:hAnsi="Arial" w:cs="Arial"/>
                <w:b/>
                <w:sz w:val="20"/>
                <w:szCs w:val="20"/>
              </w:rPr>
              <w:t>Napomena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PPPPO Lokrum</w:t>
            </w:r>
          </w:p>
        </w:tc>
        <w:tc>
          <w:tcPr>
            <w:tcW w:w="5528" w:type="dxa"/>
            <w:shd w:val="clear" w:color="auto" w:fill="FFFFFF"/>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obuhvat obavezne izrade Prostornog plana područja  posebnih obilježja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lang w:val="it-IT"/>
              </w:rPr>
            </w:pPr>
            <w:r w:rsidRPr="00AB0DFF">
              <w:rPr>
                <w:rFonts w:ascii="Arial" w:hAnsi="Arial" w:cs="Arial"/>
                <w:b/>
                <w:sz w:val="20"/>
                <w:szCs w:val="20"/>
                <w:lang w:val="it-IT"/>
              </w:rPr>
              <w:t>UPU 1.1 Neizgrađeni dio naselja Bosanka (M1</w:t>
            </w:r>
            <w:r w:rsidRPr="00AB0DFF">
              <w:rPr>
                <w:rFonts w:ascii="Arial" w:hAnsi="Arial" w:cs="Arial"/>
                <w:b/>
                <w:sz w:val="20"/>
                <w:szCs w:val="20"/>
                <w:vertAlign w:val="subscript"/>
                <w:lang w:val="it-IT"/>
              </w:rPr>
              <w:t>1</w:t>
            </w:r>
            <w:r w:rsidRPr="00AB0DFF">
              <w:rPr>
                <w:rFonts w:ascii="Arial" w:hAnsi="Arial" w:cs="Arial"/>
                <w:b/>
                <w:sz w:val="20"/>
                <w:szCs w:val="20"/>
                <w:lang w:val="it-IT"/>
              </w:rPr>
              <w:t>)</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obuhvat obavezne izrade urbanističkog plana uređenja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 xml:space="preserve">UPU 1.2 Športsko rekreacijski centar s golfskim igralištem i turističkim zonama Bosanka jug i Bosanka sjever </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urbanistički plan uređenja na snazi</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UPU 1.3 Babin kuk</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urbanistički plan uređenja na snazi</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UPU 1.4 Gruški akvatorij</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urbanistički plan uređenja na snazi</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UPU 1.5 Radeljević-Libertas</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urbanistički plan uređenja na snazi</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UPU 1.6 Komolac</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obuhvat obavezne izrade urbanističkog plana uređenja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lang w:val="it-IT"/>
              </w:rPr>
            </w:pPr>
            <w:r w:rsidRPr="00AB0DFF">
              <w:rPr>
                <w:rFonts w:ascii="Arial" w:hAnsi="Arial" w:cs="Arial"/>
                <w:b/>
                <w:sz w:val="20"/>
                <w:szCs w:val="20"/>
                <w:lang w:val="it-IT"/>
              </w:rPr>
              <w:t>UPU 1.7 Zona poslovne namjene Petrovo selo</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obuhvat obavezne izrade urbanističkog plana uređenja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UPU 1.8 Pobrežje</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obuhvat obavezne izrade urbanističkog plana uređenja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lang w:val="it-IT"/>
              </w:rPr>
            </w:pPr>
            <w:r w:rsidRPr="00AB0DFF">
              <w:rPr>
                <w:rFonts w:ascii="Arial" w:hAnsi="Arial" w:cs="Arial"/>
                <w:b/>
                <w:sz w:val="20"/>
                <w:szCs w:val="20"/>
                <w:lang w:val="it-IT"/>
              </w:rPr>
              <w:t>UPU 1.8a Mješovita zona Komolac</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obuhvat obavezne izrade urbanističkog plana uređenja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DPU 2.1 Belvedere</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detaljni plan uređenja na snazi</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DPU 2.2 Sveti Jakov</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obuhvat obavezne izrade detaljnog plana uređenja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DPU 2.3 Grad</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obuhvat obavezne izrade detaljnog plana uređenja</w:t>
            </w:r>
          </w:p>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obuhvat sukladan smjernicama konzervatorskog odjela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DPU 2.4.1 Ploče I</w:t>
            </w:r>
          </w:p>
        </w:tc>
        <w:tc>
          <w:tcPr>
            <w:tcW w:w="5528" w:type="dxa"/>
            <w:vAlign w:val="center"/>
          </w:tcPr>
          <w:p w:rsidR="00B1666C" w:rsidRPr="00AB0DFF" w:rsidRDefault="00B1666C" w:rsidP="00B1666C">
            <w:pPr>
              <w:ind w:left="108" w:hanging="108"/>
              <w:jc w:val="both"/>
              <w:rPr>
                <w:rFonts w:ascii="Arial" w:hAnsi="Arial" w:cs="Arial"/>
                <w:strike/>
                <w:sz w:val="20"/>
                <w:szCs w:val="20"/>
              </w:rPr>
            </w:pPr>
            <w:r w:rsidRPr="00AB0DFF">
              <w:rPr>
                <w:rFonts w:ascii="Arial" w:hAnsi="Arial" w:cs="Arial"/>
                <w:sz w:val="20"/>
                <w:szCs w:val="20"/>
              </w:rPr>
              <w:t>- potrebu izrade preispitati kroz izradu cjelovitih ID GUP-a s obzirom na KP MKIM</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DPU 2.4.2 Ploče II</w:t>
            </w:r>
          </w:p>
        </w:tc>
        <w:tc>
          <w:tcPr>
            <w:tcW w:w="5528" w:type="dxa"/>
            <w:vAlign w:val="center"/>
          </w:tcPr>
          <w:p w:rsidR="00B1666C" w:rsidRPr="00AB0DFF" w:rsidRDefault="00B1666C" w:rsidP="00B1666C">
            <w:pPr>
              <w:ind w:left="108" w:hanging="108"/>
              <w:jc w:val="both"/>
              <w:rPr>
                <w:rFonts w:ascii="Arial" w:hAnsi="Arial" w:cs="Arial"/>
                <w:strike/>
                <w:sz w:val="20"/>
                <w:szCs w:val="20"/>
              </w:rPr>
            </w:pPr>
            <w:r w:rsidRPr="00AB0DFF">
              <w:rPr>
                <w:rFonts w:ascii="Arial" w:hAnsi="Arial" w:cs="Arial"/>
                <w:sz w:val="20"/>
                <w:szCs w:val="20"/>
              </w:rPr>
              <w:t>- potrebu izrade preispitati kroz izradu cjelovitih ID GUP-a s obzirom na KP MKIM</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DPU 2.5 Stara bolnica</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obuhvat obavezne izrade detaljnog plana uređenja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DPU 2.6 Gorica sjever</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detaljni plan uređenja na snazi</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DPU 2.7 Športsko-rekreacijski park Gospino polje</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detaljni plan uređenja na snazi</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DPU 2.8 Stambeno naselje Solitudo</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detaljni plan uređenja na snazi</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DPU 2.9 Nuncijata</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obuhvat obavezne izrade detaljnog plana uređenja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DPU 2.10 Čajkovica</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obuhvat obavezne izrade detaljnog plana uređenja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DPU 2.11 Podgaj</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obuhvat obavezne izrade detaljnog plana uređenja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DPU 2.12 Prijevor</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obuhvat obavezne izrade detaljnog plana uređenja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DPU 2.13 Gornje Obuljeno</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obuhvat obavezne izrade detaljnog plana uređenja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lastRenderedPageBreak/>
              <w:t>DPU 2.14 Nova Mokošica</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obuhvat obavezne izrade detaljnog plana uređenja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DPU 2.15 Tamarić II</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obuhvat obavezne izrade detaljnog plana uređenja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DPU 2.16 Tamarić I</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detaljni plan uređenja na snazi</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 xml:space="preserve">DPU 2.17 Mokošica </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obuhvat obavezne izrade detaljnog plana uređenja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DPU 2.18 Vrbica-Čapetino</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obuhvat obavezne izrade detaljnog plana uređenja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3.1 AUN – Sveti Jakov</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xml:space="preserve">- obavezna izrada javnog arhitektonsko – urbanističkog natječaja iz područja prostornog uređenja </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3.2 AUN – Pile – Ploče I</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obavezna izrada javnog arhitektonsko – urbanističkog natječaja iz područja prostornog uređenja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3.3 AUN – Pile – Ploče II</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obavezna izrada javnog arhitektonsko – urbanističkog natječaja iz područja prostornog uređenja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3.4 AUN – Gruž</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obavezna izrada javnog arhitektonsko – urbanističkog natječaja iz područja prostornog uređenja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3.5 AUN – Poslovni centar Doc</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obavezna izrada javnog arhitektonsko – urbanističkog natječaja iz područja prostornog uređenja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3.6 AUN –</w:t>
            </w:r>
            <w:r w:rsidRPr="00AB0DFF">
              <w:rPr>
                <w:rFonts w:ascii="Arial" w:hAnsi="Arial" w:cs="Arial"/>
                <w:sz w:val="20"/>
                <w:szCs w:val="20"/>
              </w:rPr>
              <w:t xml:space="preserve"> </w:t>
            </w:r>
            <w:r w:rsidRPr="00AB0DFF">
              <w:rPr>
                <w:rFonts w:ascii="Arial" w:hAnsi="Arial" w:cs="Arial"/>
                <w:b/>
                <w:sz w:val="20"/>
                <w:szCs w:val="20"/>
              </w:rPr>
              <w:t>Turističko-ugostiteljska škola sa športskom trodijelnom dvoranom Babin kuk – Glavica</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obavezna izrada javnog arhitektonsko – urbanističkog natječaja iz područja prostornog uređenja s obvezom izrade analize vizualnog utjecaja zone</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3.7 AUN – Mali Stradun</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obavezna izrada javnog arhitektonsko – urbanističkog natječaja iz područja prostornog uređenja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bCs/>
                <w:sz w:val="20"/>
                <w:szCs w:val="20"/>
              </w:rPr>
            </w:pPr>
            <w:r w:rsidRPr="00AB0DFF">
              <w:rPr>
                <w:rFonts w:ascii="Arial" w:hAnsi="Arial" w:cs="Arial"/>
                <w:b/>
                <w:sz w:val="20"/>
                <w:szCs w:val="20"/>
              </w:rPr>
              <w:t>3.8 AUN – Športsko-rekreacijski centar s golfom</w:t>
            </w:r>
            <w:r w:rsidRPr="00AB0DFF">
              <w:rPr>
                <w:rFonts w:ascii="Arial" w:hAnsi="Arial" w:cs="Arial"/>
                <w:b/>
                <w:bCs/>
                <w:sz w:val="20"/>
                <w:szCs w:val="20"/>
              </w:rPr>
              <w:t xml:space="preserve"> na Srđu</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obavezna izrada javnog arhitektonsko – urbanističkog natječaja iz područja prostornog uređenja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3.9 AUN – Crkva s pastoralnim centrom Solitudo</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obavezna izrada javnog arhitektonsko – urbanističkog natječaja iz područja prostornog uređenja s obvezom izrade analize vizualnog utjecaja zone.</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4.1 PPS – Stara Mokošica</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obuhvat obavezne izrade prostorno programske studije s ciljem definiranja točnih prometnih koridora i urbanih pravila</w:t>
            </w:r>
          </w:p>
        </w:tc>
      </w:tr>
      <w:tr w:rsidR="00B1666C" w:rsidRPr="00AB0DFF" w:rsidTr="00B1666C">
        <w:tc>
          <w:tcPr>
            <w:tcW w:w="3544" w:type="dxa"/>
            <w:shd w:val="clear" w:color="auto" w:fill="D9D9D9"/>
            <w:vAlign w:val="center"/>
          </w:tcPr>
          <w:p w:rsidR="00B1666C" w:rsidRPr="00AB0DFF" w:rsidRDefault="00B1666C" w:rsidP="00B1666C">
            <w:pPr>
              <w:jc w:val="both"/>
              <w:rPr>
                <w:rFonts w:ascii="Arial" w:hAnsi="Arial" w:cs="Arial"/>
                <w:b/>
                <w:sz w:val="20"/>
                <w:szCs w:val="20"/>
              </w:rPr>
            </w:pPr>
            <w:r w:rsidRPr="00AB0DFF">
              <w:rPr>
                <w:rFonts w:ascii="Arial" w:hAnsi="Arial" w:cs="Arial"/>
                <w:b/>
                <w:sz w:val="20"/>
                <w:szCs w:val="20"/>
              </w:rPr>
              <w:t>4.2 PPS – Nuncijata</w:t>
            </w:r>
          </w:p>
        </w:tc>
        <w:tc>
          <w:tcPr>
            <w:tcW w:w="5528" w:type="dxa"/>
            <w:vAlign w:val="center"/>
          </w:tcPr>
          <w:p w:rsidR="00B1666C" w:rsidRPr="00AB0DFF" w:rsidRDefault="00B1666C" w:rsidP="00B1666C">
            <w:pPr>
              <w:ind w:left="108" w:hanging="108"/>
              <w:jc w:val="both"/>
              <w:rPr>
                <w:rFonts w:ascii="Arial" w:hAnsi="Arial" w:cs="Arial"/>
                <w:sz w:val="20"/>
                <w:szCs w:val="20"/>
              </w:rPr>
            </w:pPr>
            <w:r w:rsidRPr="00AB0DFF">
              <w:rPr>
                <w:rFonts w:ascii="Arial" w:hAnsi="Arial" w:cs="Arial"/>
                <w:sz w:val="20"/>
                <w:szCs w:val="20"/>
              </w:rPr>
              <w:t>- obuhvat obavezne izrade prostorno programske studije s ciljem definiranja točnih prometnih koridora i urbanih pravila</w:t>
            </w:r>
          </w:p>
        </w:tc>
      </w:tr>
    </w:tbl>
    <w:p w:rsidR="00B1666C" w:rsidRPr="00B1666C" w:rsidRDefault="00B1666C" w:rsidP="00B1666C">
      <w:pPr>
        <w:pStyle w:val="BodyText"/>
        <w:jc w:val="both"/>
        <w:rPr>
          <w:rFonts w:cs="Arial"/>
          <w:lang w:val="hr-HR"/>
        </w:rPr>
      </w:pPr>
      <w:r w:rsidRPr="00B1666C">
        <w:rPr>
          <w:rFonts w:cs="Arial"/>
          <w:lang w:val="hr-HR"/>
        </w:rPr>
        <w:t>(4) Za izgrađene infrastrukturno opremljene kao i za neizgrađene infrastrukturno opremljene dijelove građevinskog područja naselja moguće je izdavati akte o gradnji bez obveze izrade provedbenih prostornih planova određenih ovim planom.</w:t>
      </w:r>
    </w:p>
    <w:p w:rsidR="00B1666C" w:rsidRPr="00B1666C" w:rsidRDefault="00B1666C" w:rsidP="00B1666C">
      <w:pPr>
        <w:pStyle w:val="BodyText"/>
        <w:jc w:val="both"/>
        <w:rPr>
          <w:rFonts w:cs="Arial"/>
          <w:lang w:val="hr-HR"/>
        </w:rPr>
      </w:pPr>
      <w:r w:rsidRPr="00B1666C">
        <w:rPr>
          <w:rFonts w:cs="Arial"/>
          <w:lang w:val="hr-HR"/>
        </w:rPr>
        <w:t>(5) Odlukom o izradi provedbenog dokumenta prostornog uređenja može se odrediti uži ili širi obuhvat tog dokumenta od obuhvata određenog ovim planom te se može odrediti obuhvat provedbenog dokumenta prostornog uređenja i za područje za koje obuhvat nije određen ovim planom.</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124.</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Uređenje</w:t>
      </w:r>
      <w:r w:rsidRPr="00B1666C">
        <w:rPr>
          <w:rFonts w:cs="Arial"/>
          <w:spacing w:val="22"/>
          <w:lang w:val="hr-HR"/>
        </w:rPr>
        <w:t xml:space="preserve"> </w:t>
      </w:r>
      <w:r w:rsidRPr="00B1666C">
        <w:rPr>
          <w:rFonts w:cs="Arial"/>
          <w:lang w:val="hr-HR"/>
        </w:rPr>
        <w:t>pojedinih</w:t>
      </w:r>
      <w:r w:rsidRPr="00B1666C">
        <w:rPr>
          <w:rFonts w:cs="Arial"/>
          <w:spacing w:val="24"/>
          <w:lang w:val="hr-HR"/>
        </w:rPr>
        <w:t xml:space="preserve"> </w:t>
      </w:r>
      <w:r w:rsidRPr="00B1666C">
        <w:rPr>
          <w:rFonts w:cs="Arial"/>
          <w:lang w:val="hr-HR"/>
        </w:rPr>
        <w:t>prostornih</w:t>
      </w:r>
      <w:r w:rsidRPr="00B1666C">
        <w:rPr>
          <w:rFonts w:cs="Arial"/>
          <w:spacing w:val="24"/>
          <w:lang w:val="hr-HR"/>
        </w:rPr>
        <w:t xml:space="preserve"> </w:t>
      </w:r>
      <w:r w:rsidRPr="00B1666C">
        <w:rPr>
          <w:rFonts w:cs="Arial"/>
          <w:lang w:val="hr-HR"/>
        </w:rPr>
        <w:t>cjelina</w:t>
      </w:r>
      <w:r w:rsidRPr="00B1666C">
        <w:rPr>
          <w:rFonts w:cs="Arial"/>
          <w:spacing w:val="24"/>
          <w:lang w:val="hr-HR"/>
        </w:rPr>
        <w:t xml:space="preserve"> </w:t>
      </w:r>
      <w:r w:rsidRPr="00B1666C">
        <w:rPr>
          <w:rFonts w:cs="Arial"/>
          <w:lang w:val="hr-HR"/>
        </w:rPr>
        <w:t>do</w:t>
      </w:r>
      <w:r w:rsidRPr="00B1666C">
        <w:rPr>
          <w:rFonts w:cs="Arial"/>
          <w:spacing w:val="24"/>
          <w:lang w:val="hr-HR"/>
        </w:rPr>
        <w:t xml:space="preserve"> </w:t>
      </w:r>
      <w:r w:rsidRPr="00B1666C">
        <w:rPr>
          <w:rFonts w:cs="Arial"/>
          <w:lang w:val="hr-HR"/>
        </w:rPr>
        <w:t>donošenja</w:t>
      </w:r>
      <w:r w:rsidRPr="00B1666C">
        <w:rPr>
          <w:rFonts w:cs="Arial"/>
          <w:spacing w:val="24"/>
          <w:lang w:val="hr-HR"/>
        </w:rPr>
        <w:t xml:space="preserve"> </w:t>
      </w:r>
      <w:r w:rsidRPr="00B1666C">
        <w:rPr>
          <w:rFonts w:cs="Arial"/>
          <w:lang w:val="hr-HR"/>
        </w:rPr>
        <w:t>planova</w:t>
      </w:r>
      <w:r w:rsidRPr="00B1666C">
        <w:rPr>
          <w:rFonts w:cs="Arial"/>
          <w:spacing w:val="21"/>
          <w:lang w:val="hr-HR"/>
        </w:rPr>
        <w:t xml:space="preserve"> </w:t>
      </w:r>
      <w:r w:rsidRPr="00B1666C">
        <w:rPr>
          <w:rFonts w:cs="Arial"/>
          <w:lang w:val="hr-HR"/>
        </w:rPr>
        <w:t>užeg</w:t>
      </w:r>
      <w:r w:rsidRPr="00B1666C">
        <w:rPr>
          <w:rFonts w:cs="Arial"/>
          <w:spacing w:val="24"/>
          <w:lang w:val="hr-HR"/>
        </w:rPr>
        <w:t xml:space="preserve"> </w:t>
      </w:r>
      <w:r w:rsidRPr="00B1666C">
        <w:rPr>
          <w:rFonts w:cs="Arial"/>
          <w:lang w:val="hr-HR"/>
        </w:rPr>
        <w:t>područja</w:t>
      </w:r>
      <w:r w:rsidRPr="00B1666C">
        <w:rPr>
          <w:rFonts w:cs="Arial"/>
          <w:spacing w:val="22"/>
          <w:lang w:val="hr-HR"/>
        </w:rPr>
        <w:t xml:space="preserve"> </w:t>
      </w:r>
      <w:r w:rsidRPr="00B1666C">
        <w:rPr>
          <w:rFonts w:cs="Arial"/>
          <w:lang w:val="hr-HR"/>
        </w:rPr>
        <w:t>propisano</w:t>
      </w:r>
      <w:r w:rsidRPr="00B1666C">
        <w:rPr>
          <w:rFonts w:cs="Arial"/>
          <w:spacing w:val="22"/>
          <w:lang w:val="hr-HR"/>
        </w:rPr>
        <w:t xml:space="preserve"> </w:t>
      </w:r>
      <w:r w:rsidRPr="00B1666C">
        <w:rPr>
          <w:rFonts w:cs="Arial"/>
          <w:lang w:val="hr-HR"/>
        </w:rPr>
        <w:t>je</w:t>
      </w:r>
      <w:r w:rsidRPr="00B1666C">
        <w:rPr>
          <w:rFonts w:cs="Arial"/>
          <w:spacing w:val="67"/>
          <w:lang w:val="hr-HR"/>
        </w:rPr>
        <w:t xml:space="preserve"> </w:t>
      </w:r>
      <w:r w:rsidRPr="00B1666C">
        <w:rPr>
          <w:rFonts w:cs="Arial"/>
          <w:lang w:val="hr-HR"/>
        </w:rPr>
        <w:t>Urbanim</w:t>
      </w:r>
      <w:r w:rsidRPr="00B1666C">
        <w:rPr>
          <w:rFonts w:cs="Arial"/>
          <w:spacing w:val="1"/>
          <w:lang w:val="hr-HR"/>
        </w:rPr>
        <w:t xml:space="preserve"> </w:t>
      </w:r>
      <w:r w:rsidRPr="00B1666C">
        <w:rPr>
          <w:rFonts w:cs="Arial"/>
          <w:lang w:val="hr-HR"/>
        </w:rPr>
        <w:t>pravilima.</w:t>
      </w:r>
    </w:p>
    <w:p w:rsidR="00B1666C" w:rsidRPr="00B1666C" w:rsidRDefault="00B1666C" w:rsidP="00B1666C">
      <w:pPr>
        <w:pStyle w:val="BodyText"/>
        <w:jc w:val="both"/>
        <w:rPr>
          <w:rFonts w:cs="Arial"/>
          <w:lang w:val="hr-HR"/>
        </w:rPr>
      </w:pPr>
      <w:r w:rsidRPr="00B1666C">
        <w:rPr>
          <w:rFonts w:cs="Arial"/>
          <w:lang w:val="hr-HR"/>
        </w:rPr>
        <w:t>(2) U</w:t>
      </w:r>
      <w:r w:rsidRPr="00B1666C">
        <w:rPr>
          <w:rFonts w:cs="Arial"/>
          <w:spacing w:val="16"/>
          <w:lang w:val="hr-HR"/>
        </w:rPr>
        <w:t xml:space="preserve"> </w:t>
      </w:r>
      <w:r w:rsidRPr="00B1666C">
        <w:rPr>
          <w:rFonts w:cs="Arial"/>
          <w:lang w:val="hr-HR"/>
        </w:rPr>
        <w:t>pretežito</w:t>
      </w:r>
      <w:r w:rsidRPr="00B1666C">
        <w:rPr>
          <w:rFonts w:cs="Arial"/>
          <w:spacing w:val="15"/>
          <w:lang w:val="hr-HR"/>
        </w:rPr>
        <w:t xml:space="preserve"> </w:t>
      </w:r>
      <w:r w:rsidRPr="00B1666C">
        <w:rPr>
          <w:rFonts w:cs="Arial"/>
          <w:lang w:val="hr-HR"/>
        </w:rPr>
        <w:t>izgrađenim</w:t>
      </w:r>
      <w:r w:rsidRPr="00B1666C">
        <w:rPr>
          <w:rFonts w:cs="Arial"/>
          <w:spacing w:val="18"/>
          <w:lang w:val="hr-HR"/>
        </w:rPr>
        <w:t xml:space="preserve"> </w:t>
      </w:r>
      <w:r w:rsidRPr="00B1666C">
        <w:rPr>
          <w:rFonts w:cs="Arial"/>
          <w:lang w:val="hr-HR"/>
        </w:rPr>
        <w:t>dijelovima</w:t>
      </w:r>
      <w:r w:rsidRPr="00B1666C">
        <w:rPr>
          <w:rFonts w:cs="Arial"/>
          <w:spacing w:val="17"/>
          <w:lang w:val="hr-HR"/>
        </w:rPr>
        <w:t xml:space="preserve"> </w:t>
      </w:r>
      <w:r w:rsidRPr="00B1666C">
        <w:rPr>
          <w:rFonts w:cs="Arial"/>
          <w:lang w:val="hr-HR"/>
        </w:rPr>
        <w:t>pretežito</w:t>
      </w:r>
      <w:r w:rsidRPr="00B1666C">
        <w:rPr>
          <w:rFonts w:cs="Arial"/>
          <w:spacing w:val="17"/>
          <w:lang w:val="hr-HR"/>
        </w:rPr>
        <w:t xml:space="preserve"> </w:t>
      </w:r>
      <w:r w:rsidRPr="00B1666C">
        <w:rPr>
          <w:rFonts w:cs="Arial"/>
          <w:lang w:val="hr-HR"/>
        </w:rPr>
        <w:t>stambene</w:t>
      </w:r>
      <w:r w:rsidRPr="00B1666C">
        <w:rPr>
          <w:rFonts w:cs="Arial"/>
          <w:spacing w:val="17"/>
          <w:lang w:val="hr-HR"/>
        </w:rPr>
        <w:t xml:space="preserve"> </w:t>
      </w:r>
      <w:r w:rsidRPr="00B1666C">
        <w:rPr>
          <w:rFonts w:cs="Arial"/>
          <w:lang w:val="hr-HR"/>
        </w:rPr>
        <w:t>i</w:t>
      </w:r>
      <w:r w:rsidRPr="00B1666C">
        <w:rPr>
          <w:rFonts w:cs="Arial"/>
          <w:spacing w:val="16"/>
          <w:lang w:val="hr-HR"/>
        </w:rPr>
        <w:t xml:space="preserve"> </w:t>
      </w:r>
      <w:r w:rsidRPr="00B1666C">
        <w:rPr>
          <w:rFonts w:cs="Arial"/>
          <w:lang w:val="hr-HR"/>
        </w:rPr>
        <w:t>poslovne</w:t>
      </w:r>
      <w:r w:rsidRPr="00B1666C">
        <w:rPr>
          <w:rFonts w:cs="Arial"/>
          <w:spacing w:val="17"/>
          <w:lang w:val="hr-HR"/>
        </w:rPr>
        <w:t xml:space="preserve"> </w:t>
      </w:r>
      <w:r w:rsidRPr="00B1666C">
        <w:rPr>
          <w:rFonts w:cs="Arial"/>
          <w:lang w:val="hr-HR"/>
        </w:rPr>
        <w:t>namjene,</w:t>
      </w:r>
      <w:r w:rsidRPr="00B1666C">
        <w:rPr>
          <w:rFonts w:cs="Arial"/>
          <w:spacing w:val="18"/>
          <w:lang w:val="hr-HR"/>
        </w:rPr>
        <w:t xml:space="preserve"> </w:t>
      </w:r>
      <w:r w:rsidRPr="00B1666C">
        <w:rPr>
          <w:rFonts w:cs="Arial"/>
          <w:lang w:val="hr-HR"/>
        </w:rPr>
        <w:t>na</w:t>
      </w:r>
      <w:r w:rsidRPr="00B1666C">
        <w:rPr>
          <w:rFonts w:cs="Arial"/>
          <w:spacing w:val="17"/>
          <w:lang w:val="hr-HR"/>
        </w:rPr>
        <w:t xml:space="preserve"> </w:t>
      </w:r>
      <w:r w:rsidRPr="00B1666C">
        <w:rPr>
          <w:rFonts w:cs="Arial"/>
          <w:lang w:val="hr-HR"/>
        </w:rPr>
        <w:t>česticama</w:t>
      </w:r>
      <w:r w:rsidRPr="00B1666C">
        <w:rPr>
          <w:rFonts w:cs="Arial"/>
          <w:spacing w:val="61"/>
          <w:lang w:val="hr-HR"/>
        </w:rPr>
        <w:t xml:space="preserve"> </w:t>
      </w:r>
      <w:r w:rsidRPr="00B1666C">
        <w:rPr>
          <w:rFonts w:cs="Arial"/>
          <w:lang w:val="hr-HR"/>
        </w:rPr>
        <w:t>manjim</w:t>
      </w:r>
      <w:r w:rsidRPr="00B1666C">
        <w:rPr>
          <w:rFonts w:cs="Arial"/>
          <w:spacing w:val="44"/>
          <w:lang w:val="hr-HR"/>
        </w:rPr>
        <w:t xml:space="preserve"> </w:t>
      </w:r>
      <w:r w:rsidRPr="00B1666C">
        <w:rPr>
          <w:rFonts w:cs="Arial"/>
          <w:lang w:val="hr-HR"/>
        </w:rPr>
        <w:t>od</w:t>
      </w:r>
      <w:r w:rsidRPr="00B1666C">
        <w:rPr>
          <w:rFonts w:cs="Arial"/>
          <w:spacing w:val="45"/>
          <w:lang w:val="hr-HR"/>
        </w:rPr>
        <w:t xml:space="preserve"> </w:t>
      </w:r>
      <w:r w:rsidRPr="00B1666C">
        <w:rPr>
          <w:rFonts w:cs="Arial"/>
          <w:lang w:val="hr-HR"/>
        </w:rPr>
        <w:t>5.000</w:t>
      </w:r>
      <w:r w:rsidRPr="00B1666C">
        <w:rPr>
          <w:rFonts w:cs="Arial"/>
          <w:spacing w:val="41"/>
          <w:lang w:val="hr-HR"/>
        </w:rPr>
        <w:t xml:space="preserve"> m</w:t>
      </w:r>
      <w:r w:rsidRPr="00B1666C">
        <w:rPr>
          <w:rFonts w:cs="Arial"/>
          <w:spacing w:val="41"/>
          <w:vertAlign w:val="superscript"/>
          <w:lang w:val="hr-HR"/>
        </w:rPr>
        <w:t>2</w:t>
      </w:r>
      <w:r w:rsidRPr="00B1666C">
        <w:rPr>
          <w:rFonts w:cs="Arial"/>
          <w:spacing w:val="41"/>
          <w:lang w:val="hr-HR"/>
        </w:rPr>
        <w:t xml:space="preserve"> </w:t>
      </w:r>
      <w:r w:rsidRPr="00B1666C">
        <w:rPr>
          <w:rFonts w:cs="Arial"/>
          <w:lang w:val="hr-HR"/>
        </w:rPr>
        <w:t>moguće</w:t>
      </w:r>
      <w:r w:rsidRPr="00B1666C">
        <w:rPr>
          <w:rFonts w:cs="Arial"/>
          <w:spacing w:val="43"/>
          <w:lang w:val="hr-HR"/>
        </w:rPr>
        <w:t xml:space="preserve"> </w:t>
      </w:r>
      <w:r w:rsidRPr="00B1666C">
        <w:rPr>
          <w:rFonts w:cs="Arial"/>
          <w:lang w:val="hr-HR"/>
        </w:rPr>
        <w:t>je</w:t>
      </w:r>
      <w:r w:rsidRPr="00B1666C">
        <w:rPr>
          <w:rFonts w:cs="Arial"/>
          <w:spacing w:val="43"/>
          <w:lang w:val="hr-HR"/>
        </w:rPr>
        <w:t xml:space="preserve"> </w:t>
      </w:r>
      <w:r w:rsidRPr="00B1666C">
        <w:rPr>
          <w:rFonts w:cs="Arial"/>
          <w:lang w:val="hr-HR"/>
        </w:rPr>
        <w:t>ishođenje</w:t>
      </w:r>
      <w:r w:rsidRPr="00B1666C">
        <w:rPr>
          <w:rFonts w:cs="Arial"/>
          <w:spacing w:val="43"/>
          <w:lang w:val="hr-HR"/>
        </w:rPr>
        <w:t xml:space="preserve"> </w:t>
      </w:r>
      <w:r w:rsidRPr="00B1666C">
        <w:rPr>
          <w:rFonts w:cs="Arial"/>
          <w:spacing w:val="-2"/>
          <w:lang w:val="hr-HR"/>
        </w:rPr>
        <w:t>akata</w:t>
      </w:r>
      <w:r w:rsidRPr="00B1666C">
        <w:rPr>
          <w:rFonts w:cs="Arial"/>
          <w:spacing w:val="46"/>
          <w:lang w:val="hr-HR"/>
        </w:rPr>
        <w:t xml:space="preserve"> </w:t>
      </w:r>
      <w:r w:rsidRPr="00B1666C">
        <w:rPr>
          <w:rFonts w:cs="Arial"/>
          <w:lang w:val="hr-HR"/>
        </w:rPr>
        <w:t>za</w:t>
      </w:r>
      <w:r w:rsidRPr="00B1666C">
        <w:rPr>
          <w:rFonts w:cs="Arial"/>
          <w:spacing w:val="43"/>
          <w:lang w:val="hr-HR"/>
        </w:rPr>
        <w:t xml:space="preserve"> </w:t>
      </w:r>
      <w:r w:rsidRPr="00B1666C">
        <w:rPr>
          <w:rFonts w:cs="Arial"/>
          <w:lang w:val="hr-HR"/>
        </w:rPr>
        <w:t>gradnju</w:t>
      </w:r>
      <w:r w:rsidRPr="00B1666C">
        <w:rPr>
          <w:rFonts w:cs="Arial"/>
          <w:spacing w:val="43"/>
          <w:lang w:val="hr-HR"/>
        </w:rPr>
        <w:t xml:space="preserve"> </w:t>
      </w:r>
      <w:r w:rsidRPr="00B1666C">
        <w:rPr>
          <w:rFonts w:cs="Arial"/>
          <w:lang w:val="hr-HR"/>
        </w:rPr>
        <w:t>za</w:t>
      </w:r>
      <w:r w:rsidRPr="00B1666C">
        <w:rPr>
          <w:rFonts w:cs="Arial"/>
          <w:spacing w:val="43"/>
          <w:lang w:val="hr-HR"/>
        </w:rPr>
        <w:t xml:space="preserve"> </w:t>
      </w:r>
      <w:r w:rsidRPr="00B1666C">
        <w:rPr>
          <w:rFonts w:cs="Arial"/>
          <w:lang w:val="hr-HR"/>
        </w:rPr>
        <w:t>izgradnju</w:t>
      </w:r>
      <w:r w:rsidRPr="00B1666C">
        <w:rPr>
          <w:rFonts w:cs="Arial"/>
          <w:spacing w:val="44"/>
          <w:lang w:val="hr-HR"/>
        </w:rPr>
        <w:t xml:space="preserve"> </w:t>
      </w:r>
      <w:r w:rsidRPr="00B1666C">
        <w:rPr>
          <w:rFonts w:cs="Arial"/>
          <w:lang w:val="hr-HR"/>
        </w:rPr>
        <w:t>i</w:t>
      </w:r>
      <w:r w:rsidRPr="00B1666C">
        <w:rPr>
          <w:rFonts w:cs="Arial"/>
          <w:spacing w:val="42"/>
          <w:lang w:val="hr-HR"/>
        </w:rPr>
        <w:t xml:space="preserve"> </w:t>
      </w:r>
      <w:r w:rsidRPr="00B1666C">
        <w:rPr>
          <w:rFonts w:cs="Arial"/>
          <w:lang w:val="hr-HR"/>
        </w:rPr>
        <w:t>rekonstrukciju</w:t>
      </w:r>
      <w:r w:rsidRPr="00B1666C">
        <w:rPr>
          <w:rFonts w:cs="Arial"/>
          <w:spacing w:val="53"/>
          <w:lang w:val="hr-HR"/>
        </w:rPr>
        <w:t xml:space="preserve"> </w:t>
      </w:r>
      <w:r w:rsidRPr="00B1666C">
        <w:rPr>
          <w:rFonts w:cs="Arial"/>
          <w:lang w:val="hr-HR"/>
        </w:rPr>
        <w:t>stambenih,</w:t>
      </w:r>
      <w:r w:rsidRPr="00B1666C">
        <w:rPr>
          <w:rFonts w:cs="Arial"/>
          <w:spacing w:val="13"/>
          <w:lang w:val="hr-HR"/>
        </w:rPr>
        <w:t xml:space="preserve"> </w:t>
      </w:r>
      <w:r w:rsidRPr="00B1666C">
        <w:rPr>
          <w:rFonts w:cs="Arial"/>
          <w:lang w:val="hr-HR"/>
        </w:rPr>
        <w:t>stambeno-poslovnih</w:t>
      </w:r>
      <w:r w:rsidRPr="00B1666C">
        <w:rPr>
          <w:rFonts w:cs="Arial"/>
          <w:spacing w:val="12"/>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poslovnih</w:t>
      </w:r>
      <w:r w:rsidRPr="00B1666C">
        <w:rPr>
          <w:rFonts w:cs="Arial"/>
          <w:spacing w:val="12"/>
          <w:lang w:val="hr-HR"/>
        </w:rPr>
        <w:t xml:space="preserve"> </w:t>
      </w:r>
      <w:r w:rsidRPr="00B1666C">
        <w:rPr>
          <w:rFonts w:cs="Arial"/>
          <w:lang w:val="hr-HR"/>
        </w:rPr>
        <w:t>građevina</w:t>
      </w:r>
      <w:r w:rsidRPr="00B1666C">
        <w:rPr>
          <w:rFonts w:cs="Arial"/>
          <w:spacing w:val="12"/>
          <w:lang w:val="hr-HR"/>
        </w:rPr>
        <w:t xml:space="preserve"> </w:t>
      </w:r>
      <w:r w:rsidRPr="00B1666C">
        <w:rPr>
          <w:rFonts w:cs="Arial"/>
          <w:lang w:val="hr-HR"/>
        </w:rPr>
        <w:t>te</w:t>
      </w:r>
      <w:r w:rsidRPr="00B1666C">
        <w:rPr>
          <w:rFonts w:cs="Arial"/>
          <w:spacing w:val="10"/>
          <w:lang w:val="hr-HR"/>
        </w:rPr>
        <w:t xml:space="preserve"> </w:t>
      </w:r>
      <w:r w:rsidRPr="00B1666C">
        <w:rPr>
          <w:rFonts w:cs="Arial"/>
          <w:lang w:val="hr-HR"/>
        </w:rPr>
        <w:t>rekonstrukciju</w:t>
      </w:r>
      <w:r w:rsidRPr="00B1666C">
        <w:rPr>
          <w:rFonts w:cs="Arial"/>
          <w:spacing w:val="12"/>
          <w:lang w:val="hr-HR"/>
        </w:rPr>
        <w:t xml:space="preserve"> </w:t>
      </w:r>
      <w:r w:rsidRPr="00B1666C">
        <w:rPr>
          <w:rFonts w:cs="Arial"/>
          <w:spacing w:val="-2"/>
          <w:lang w:val="hr-HR"/>
        </w:rPr>
        <w:t>postojećih</w:t>
      </w:r>
      <w:r w:rsidRPr="00B1666C">
        <w:rPr>
          <w:rFonts w:cs="Arial"/>
          <w:spacing w:val="12"/>
          <w:lang w:val="hr-HR"/>
        </w:rPr>
        <w:t xml:space="preserve"> </w:t>
      </w:r>
      <w:r w:rsidRPr="00B1666C">
        <w:rPr>
          <w:rFonts w:cs="Arial"/>
          <w:lang w:val="hr-HR"/>
        </w:rPr>
        <w:t>građevina</w:t>
      </w:r>
      <w:r w:rsidRPr="00B1666C">
        <w:rPr>
          <w:rFonts w:cs="Arial"/>
          <w:spacing w:val="71"/>
          <w:lang w:val="hr-HR"/>
        </w:rPr>
        <w:t xml:space="preserve"> </w:t>
      </w:r>
      <w:r w:rsidRPr="00B1666C">
        <w:rPr>
          <w:rFonts w:cs="Arial"/>
          <w:lang w:val="hr-HR"/>
        </w:rPr>
        <w:t>gospodarskih i društvenih djelatnosti na</w:t>
      </w:r>
      <w:r w:rsidRPr="00B1666C">
        <w:rPr>
          <w:rFonts w:cs="Arial"/>
          <w:spacing w:val="-2"/>
          <w:lang w:val="hr-HR"/>
        </w:rPr>
        <w:t xml:space="preserve"> </w:t>
      </w:r>
      <w:r w:rsidRPr="00B1666C">
        <w:rPr>
          <w:rFonts w:cs="Arial"/>
          <w:lang w:val="hr-HR"/>
        </w:rPr>
        <w:t>temelju</w:t>
      </w:r>
      <w:r w:rsidRPr="00B1666C">
        <w:rPr>
          <w:rFonts w:cs="Arial"/>
          <w:spacing w:val="-2"/>
          <w:lang w:val="hr-HR"/>
        </w:rPr>
        <w:t xml:space="preserve"> </w:t>
      </w:r>
      <w:r w:rsidRPr="00B1666C">
        <w:rPr>
          <w:rFonts w:cs="Arial"/>
          <w:lang w:val="hr-HR"/>
        </w:rPr>
        <w:t>odredbi ove odluke.</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125.</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NoSpacing"/>
        <w:jc w:val="both"/>
        <w:rPr>
          <w:rFonts w:ascii="Arial" w:hAnsi="Arial" w:cs="Arial"/>
        </w:rPr>
      </w:pPr>
      <w:r w:rsidRPr="00B1666C">
        <w:rPr>
          <w:rFonts w:ascii="Arial" w:eastAsia="Arial" w:hAnsi="Arial" w:cs="Arial"/>
        </w:rPr>
        <w:t>(1) Pri gradnji trgova, ulične mreže i prometnih građevina i površina na prostorima na kojima ovim</w:t>
      </w:r>
      <w:r w:rsidRPr="00B1666C">
        <w:rPr>
          <w:rFonts w:ascii="Arial" w:hAnsi="Arial" w:cs="Arial"/>
        </w:rPr>
        <w:t xml:space="preserve"> odredbama postoji obveza donošenja detaljnijeg plana potrebno je za te sadržaje osigurati najmanje 30% površine od površine obuhvata detaljnijeg plana.</w:t>
      </w:r>
    </w:p>
    <w:p w:rsidR="00B1666C" w:rsidRPr="00B1666C" w:rsidRDefault="00B1666C" w:rsidP="00B1666C">
      <w:pPr>
        <w:pStyle w:val="NoSpacing"/>
        <w:jc w:val="both"/>
        <w:rPr>
          <w:rFonts w:ascii="Arial" w:hAnsi="Arial" w:cs="Arial"/>
        </w:rPr>
      </w:pPr>
      <w:r w:rsidRPr="00B1666C">
        <w:rPr>
          <w:rFonts w:ascii="Arial" w:eastAsia="Arial" w:hAnsi="Arial" w:cs="Arial"/>
        </w:rPr>
        <w:t xml:space="preserve">(2) </w:t>
      </w:r>
      <w:r w:rsidRPr="00B1666C">
        <w:rPr>
          <w:rFonts w:ascii="Arial" w:hAnsi="Arial" w:cs="Arial"/>
        </w:rPr>
        <w:t>Projekt hortikulturnog uređenja je obvezni dio detaljnijeg plana uređenja.</w:t>
      </w:r>
    </w:p>
    <w:p w:rsidR="00B1666C" w:rsidRPr="00B1666C" w:rsidRDefault="00B1666C" w:rsidP="00B1666C">
      <w:pPr>
        <w:pStyle w:val="NoSpacing"/>
        <w:jc w:val="both"/>
        <w:rPr>
          <w:rFonts w:ascii="Arial" w:hAnsi="Arial" w:cs="Arial"/>
        </w:rPr>
      </w:pPr>
      <w:r w:rsidRPr="00B1666C">
        <w:rPr>
          <w:rFonts w:ascii="Arial" w:eastAsia="Arial" w:hAnsi="Arial" w:cs="Arial"/>
        </w:rPr>
        <w:t xml:space="preserve">(3) </w:t>
      </w:r>
      <w:r w:rsidRPr="00B1666C">
        <w:rPr>
          <w:rFonts w:ascii="Arial" w:hAnsi="Arial" w:cs="Arial"/>
        </w:rPr>
        <w:t>Iznimno, odredbe iz stavka 1) i 2) ovog članka ne odnose se na Detaljni plan uređenja "Športsko-rekreacijskog parka Gospino polje".".</w:t>
      </w:r>
    </w:p>
    <w:p w:rsidR="00B1666C" w:rsidRPr="00B1666C" w:rsidRDefault="00B1666C" w:rsidP="00B1666C">
      <w:pPr>
        <w:pStyle w:val="NoSpacing"/>
        <w:jc w:val="both"/>
        <w:rPr>
          <w:rFonts w:ascii="Arial" w:hAnsi="Arial" w:cs="Arial"/>
        </w:rPr>
      </w:pPr>
      <w:r w:rsidRPr="00B1666C">
        <w:rPr>
          <w:rFonts w:ascii="Arial" w:eastAsia="Arial" w:hAnsi="Arial" w:cs="Arial"/>
        </w:rPr>
        <w:t xml:space="preserve">(4) </w:t>
      </w:r>
      <w:r w:rsidRPr="00B1666C">
        <w:rPr>
          <w:rFonts w:ascii="Arial" w:hAnsi="Arial" w:cs="Arial"/>
        </w:rPr>
        <w:t>U obuhvat detaljnih planova uređenja mogu se uključiti i kontaktne zelene površine.</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lastRenderedPageBreak/>
        <w:t>Članak 126.</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Za</w:t>
      </w:r>
      <w:r w:rsidRPr="00B1666C">
        <w:rPr>
          <w:rFonts w:cs="Arial"/>
          <w:spacing w:val="14"/>
          <w:lang w:val="hr-HR"/>
        </w:rPr>
        <w:t xml:space="preserve"> </w:t>
      </w:r>
      <w:r w:rsidRPr="00B1666C">
        <w:rPr>
          <w:rFonts w:cs="Arial"/>
          <w:lang w:val="hr-HR"/>
        </w:rPr>
        <w:t>gradnju</w:t>
      </w:r>
      <w:r w:rsidRPr="00B1666C">
        <w:rPr>
          <w:rFonts w:cs="Arial"/>
          <w:spacing w:val="15"/>
          <w:lang w:val="hr-HR"/>
        </w:rPr>
        <w:t xml:space="preserve"> </w:t>
      </w:r>
      <w:r w:rsidRPr="00B1666C">
        <w:rPr>
          <w:rFonts w:cs="Arial"/>
          <w:lang w:val="hr-HR"/>
        </w:rPr>
        <w:t>na</w:t>
      </w:r>
      <w:r w:rsidRPr="00B1666C">
        <w:rPr>
          <w:rFonts w:cs="Arial"/>
          <w:spacing w:val="17"/>
          <w:lang w:val="hr-HR"/>
        </w:rPr>
        <w:t xml:space="preserve"> </w:t>
      </w:r>
      <w:r w:rsidRPr="00B1666C">
        <w:rPr>
          <w:rFonts w:cs="Arial"/>
          <w:lang w:val="hr-HR"/>
        </w:rPr>
        <w:t>posebno</w:t>
      </w:r>
      <w:r w:rsidRPr="00B1666C">
        <w:rPr>
          <w:rFonts w:cs="Arial"/>
          <w:spacing w:val="17"/>
          <w:lang w:val="hr-HR"/>
        </w:rPr>
        <w:t xml:space="preserve"> </w:t>
      </w:r>
      <w:r w:rsidRPr="00B1666C">
        <w:rPr>
          <w:rFonts w:cs="Arial"/>
          <w:lang w:val="hr-HR"/>
        </w:rPr>
        <w:t>osjetljivim</w:t>
      </w:r>
      <w:r w:rsidRPr="00B1666C">
        <w:rPr>
          <w:rFonts w:cs="Arial"/>
          <w:spacing w:val="16"/>
          <w:lang w:val="hr-HR"/>
        </w:rPr>
        <w:t xml:space="preserve"> </w:t>
      </w:r>
      <w:r w:rsidRPr="00B1666C">
        <w:rPr>
          <w:rFonts w:cs="Arial"/>
          <w:lang w:val="hr-HR"/>
        </w:rPr>
        <w:t>područjima</w:t>
      </w:r>
      <w:r w:rsidRPr="00B1666C">
        <w:rPr>
          <w:rFonts w:cs="Arial"/>
          <w:spacing w:val="15"/>
          <w:lang w:val="hr-HR"/>
        </w:rPr>
        <w:t xml:space="preserve"> </w:t>
      </w:r>
      <w:r w:rsidRPr="00B1666C">
        <w:rPr>
          <w:rFonts w:cs="Arial"/>
          <w:lang w:val="hr-HR"/>
        </w:rPr>
        <w:t>i</w:t>
      </w:r>
      <w:r w:rsidRPr="00B1666C">
        <w:rPr>
          <w:rFonts w:cs="Arial"/>
          <w:spacing w:val="16"/>
          <w:lang w:val="hr-HR"/>
        </w:rPr>
        <w:t xml:space="preserve"> </w:t>
      </w:r>
      <w:r w:rsidRPr="00B1666C">
        <w:rPr>
          <w:rFonts w:cs="Arial"/>
          <w:lang w:val="hr-HR"/>
        </w:rPr>
        <w:t>zahvatima</w:t>
      </w:r>
      <w:r w:rsidRPr="00B1666C">
        <w:rPr>
          <w:rFonts w:cs="Arial"/>
          <w:spacing w:val="15"/>
          <w:lang w:val="hr-HR"/>
        </w:rPr>
        <w:t xml:space="preserve"> </w:t>
      </w:r>
      <w:r w:rsidRPr="00B1666C">
        <w:rPr>
          <w:rFonts w:cs="Arial"/>
          <w:lang w:val="hr-HR"/>
        </w:rPr>
        <w:t>koji</w:t>
      </w:r>
      <w:r w:rsidRPr="00B1666C">
        <w:rPr>
          <w:rFonts w:cs="Arial"/>
          <w:spacing w:val="14"/>
          <w:lang w:val="hr-HR"/>
        </w:rPr>
        <w:t xml:space="preserve"> </w:t>
      </w:r>
      <w:r w:rsidRPr="00B1666C">
        <w:rPr>
          <w:rFonts w:cs="Arial"/>
          <w:lang w:val="hr-HR"/>
        </w:rPr>
        <w:t>mogu</w:t>
      </w:r>
      <w:r w:rsidRPr="00B1666C">
        <w:rPr>
          <w:rFonts w:cs="Arial"/>
          <w:spacing w:val="15"/>
          <w:lang w:val="hr-HR"/>
        </w:rPr>
        <w:t xml:space="preserve"> </w:t>
      </w:r>
      <w:r w:rsidRPr="00B1666C">
        <w:rPr>
          <w:rFonts w:cs="Arial"/>
          <w:lang w:val="hr-HR"/>
        </w:rPr>
        <w:t>utjecati</w:t>
      </w:r>
      <w:r w:rsidRPr="00B1666C">
        <w:rPr>
          <w:rFonts w:cs="Arial"/>
          <w:spacing w:val="16"/>
          <w:lang w:val="hr-HR"/>
        </w:rPr>
        <w:t xml:space="preserve"> </w:t>
      </w:r>
      <w:r w:rsidRPr="00B1666C">
        <w:rPr>
          <w:rFonts w:cs="Arial"/>
          <w:lang w:val="hr-HR"/>
        </w:rPr>
        <w:t>na</w:t>
      </w:r>
      <w:r w:rsidRPr="00B1666C">
        <w:rPr>
          <w:rFonts w:cs="Arial"/>
          <w:spacing w:val="14"/>
          <w:lang w:val="hr-HR"/>
        </w:rPr>
        <w:t xml:space="preserve"> </w:t>
      </w:r>
      <w:r w:rsidRPr="00B1666C">
        <w:rPr>
          <w:rFonts w:cs="Arial"/>
          <w:lang w:val="hr-HR"/>
        </w:rPr>
        <w:t>kvalitetu</w:t>
      </w:r>
      <w:r w:rsidRPr="00B1666C">
        <w:rPr>
          <w:rFonts w:cs="Arial"/>
          <w:spacing w:val="53"/>
          <w:lang w:val="hr-HR"/>
        </w:rPr>
        <w:t xml:space="preserve"> </w:t>
      </w:r>
      <w:r w:rsidRPr="00B1666C">
        <w:rPr>
          <w:rFonts w:cs="Arial"/>
          <w:lang w:val="hr-HR"/>
        </w:rPr>
        <w:t>okoliša,</w:t>
      </w:r>
      <w:r w:rsidRPr="00B1666C">
        <w:rPr>
          <w:rFonts w:cs="Arial"/>
          <w:spacing w:val="30"/>
          <w:lang w:val="hr-HR"/>
        </w:rPr>
        <w:t xml:space="preserve"> </w:t>
      </w:r>
      <w:r w:rsidRPr="00B1666C">
        <w:rPr>
          <w:rFonts w:cs="Arial"/>
          <w:lang w:val="hr-HR"/>
        </w:rPr>
        <w:t>planirana</w:t>
      </w:r>
      <w:r w:rsidRPr="00B1666C">
        <w:rPr>
          <w:rFonts w:cs="Arial"/>
          <w:spacing w:val="29"/>
          <w:lang w:val="hr-HR"/>
        </w:rPr>
        <w:t xml:space="preserve"> </w:t>
      </w:r>
      <w:r w:rsidRPr="00B1666C">
        <w:rPr>
          <w:rFonts w:cs="Arial"/>
          <w:lang w:val="hr-HR"/>
        </w:rPr>
        <w:t>je</w:t>
      </w:r>
      <w:r w:rsidRPr="00B1666C">
        <w:rPr>
          <w:rFonts w:cs="Arial"/>
          <w:spacing w:val="26"/>
          <w:lang w:val="hr-HR"/>
        </w:rPr>
        <w:t xml:space="preserve"> </w:t>
      </w:r>
      <w:r w:rsidRPr="00B1666C">
        <w:rPr>
          <w:rFonts w:cs="Arial"/>
          <w:lang w:val="hr-HR"/>
        </w:rPr>
        <w:t>provedba</w:t>
      </w:r>
      <w:r w:rsidRPr="00B1666C">
        <w:rPr>
          <w:rFonts w:cs="Arial"/>
          <w:spacing w:val="29"/>
          <w:lang w:val="hr-HR"/>
        </w:rPr>
        <w:t xml:space="preserve"> </w:t>
      </w:r>
      <w:r w:rsidRPr="00B1666C">
        <w:rPr>
          <w:rFonts w:cs="Arial"/>
          <w:lang w:val="hr-HR"/>
        </w:rPr>
        <w:t>postupka</w:t>
      </w:r>
      <w:r w:rsidRPr="00B1666C">
        <w:rPr>
          <w:rFonts w:cs="Arial"/>
          <w:spacing w:val="29"/>
          <w:lang w:val="hr-HR"/>
        </w:rPr>
        <w:t xml:space="preserve"> </w:t>
      </w:r>
      <w:r w:rsidRPr="00B1666C">
        <w:rPr>
          <w:rFonts w:cs="Arial"/>
          <w:i/>
          <w:lang w:val="hr-HR"/>
        </w:rPr>
        <w:t>procjene</w:t>
      </w:r>
      <w:r w:rsidRPr="00B1666C">
        <w:rPr>
          <w:rFonts w:cs="Arial"/>
          <w:i/>
          <w:spacing w:val="29"/>
          <w:lang w:val="hr-HR"/>
        </w:rPr>
        <w:t xml:space="preserve"> </w:t>
      </w:r>
      <w:r w:rsidRPr="00B1666C">
        <w:rPr>
          <w:rFonts w:cs="Arial"/>
          <w:i/>
          <w:lang w:val="hr-HR"/>
        </w:rPr>
        <w:t>utjecaja</w:t>
      </w:r>
      <w:r w:rsidRPr="00B1666C">
        <w:rPr>
          <w:rFonts w:cs="Arial"/>
          <w:i/>
          <w:spacing w:val="29"/>
          <w:lang w:val="hr-HR"/>
        </w:rPr>
        <w:t xml:space="preserve"> </w:t>
      </w:r>
      <w:r w:rsidRPr="00B1666C">
        <w:rPr>
          <w:rFonts w:cs="Arial"/>
          <w:i/>
          <w:lang w:val="hr-HR"/>
        </w:rPr>
        <w:t>na</w:t>
      </w:r>
      <w:r w:rsidRPr="00B1666C">
        <w:rPr>
          <w:rFonts w:cs="Arial"/>
          <w:i/>
          <w:spacing w:val="29"/>
          <w:lang w:val="hr-HR"/>
        </w:rPr>
        <w:t xml:space="preserve"> </w:t>
      </w:r>
      <w:r w:rsidRPr="00B1666C">
        <w:rPr>
          <w:rFonts w:cs="Arial"/>
          <w:i/>
          <w:lang w:val="hr-HR"/>
        </w:rPr>
        <w:t>okoliš</w:t>
      </w:r>
      <w:r w:rsidRPr="00B1666C">
        <w:rPr>
          <w:rFonts w:cs="Arial"/>
          <w:i/>
          <w:spacing w:val="31"/>
          <w:lang w:val="hr-HR"/>
        </w:rPr>
        <w:t xml:space="preserve"> </w:t>
      </w:r>
      <w:r w:rsidRPr="00B1666C">
        <w:rPr>
          <w:rFonts w:cs="Arial"/>
          <w:lang w:val="hr-HR"/>
        </w:rPr>
        <w:t>u</w:t>
      </w:r>
      <w:r w:rsidRPr="00B1666C">
        <w:rPr>
          <w:rFonts w:cs="Arial"/>
          <w:spacing w:val="29"/>
          <w:lang w:val="hr-HR"/>
        </w:rPr>
        <w:t xml:space="preserve"> </w:t>
      </w:r>
      <w:r w:rsidRPr="00B1666C">
        <w:rPr>
          <w:rFonts w:cs="Arial"/>
          <w:lang w:val="hr-HR"/>
        </w:rPr>
        <w:t>skladu</w:t>
      </w:r>
      <w:r w:rsidRPr="00B1666C">
        <w:rPr>
          <w:rFonts w:cs="Arial"/>
          <w:spacing w:val="29"/>
          <w:lang w:val="hr-HR"/>
        </w:rPr>
        <w:t xml:space="preserve"> </w:t>
      </w:r>
      <w:r w:rsidRPr="00B1666C">
        <w:rPr>
          <w:rFonts w:cs="Arial"/>
          <w:lang w:val="hr-HR"/>
        </w:rPr>
        <w:t>sa</w:t>
      </w:r>
      <w:r w:rsidRPr="00B1666C">
        <w:rPr>
          <w:rFonts w:cs="Arial"/>
          <w:spacing w:val="29"/>
          <w:lang w:val="hr-HR"/>
        </w:rPr>
        <w:t xml:space="preserve"> </w:t>
      </w:r>
      <w:r w:rsidRPr="00B1666C">
        <w:rPr>
          <w:rFonts w:cs="Arial"/>
          <w:lang w:val="hr-HR"/>
        </w:rPr>
        <w:t>posebnim</w:t>
      </w:r>
      <w:r w:rsidRPr="00B1666C">
        <w:rPr>
          <w:rFonts w:cs="Arial"/>
          <w:spacing w:val="61"/>
          <w:lang w:val="hr-HR"/>
        </w:rPr>
        <w:t xml:space="preserve"> </w:t>
      </w:r>
      <w:r w:rsidRPr="00B1666C">
        <w:rPr>
          <w:rFonts w:cs="Arial"/>
          <w:lang w:val="hr-HR"/>
        </w:rPr>
        <w:t>propisima.</w:t>
      </w:r>
    </w:p>
    <w:p w:rsidR="00B1666C" w:rsidRPr="00B1666C" w:rsidRDefault="00B1666C" w:rsidP="00B1666C">
      <w:pPr>
        <w:pStyle w:val="BodyText"/>
        <w:jc w:val="both"/>
        <w:rPr>
          <w:rFonts w:cs="Arial"/>
          <w:lang w:val="hr-HR"/>
        </w:rPr>
      </w:pPr>
      <w:r w:rsidRPr="00B1666C">
        <w:rPr>
          <w:rFonts w:cs="Arial"/>
          <w:lang w:val="hr-HR"/>
        </w:rPr>
        <w:t>(2) Postupak</w:t>
      </w:r>
      <w:r w:rsidRPr="00B1666C">
        <w:rPr>
          <w:rFonts w:cs="Arial"/>
          <w:spacing w:val="10"/>
          <w:lang w:val="hr-HR"/>
        </w:rPr>
        <w:t xml:space="preserve"> </w:t>
      </w:r>
      <w:r w:rsidRPr="00B1666C">
        <w:rPr>
          <w:rFonts w:cs="Arial"/>
          <w:lang w:val="hr-HR"/>
        </w:rPr>
        <w:t>procjene</w:t>
      </w:r>
      <w:r w:rsidRPr="00B1666C">
        <w:rPr>
          <w:rFonts w:cs="Arial"/>
          <w:spacing w:val="10"/>
          <w:lang w:val="hr-HR"/>
        </w:rPr>
        <w:t xml:space="preserve"> </w:t>
      </w:r>
      <w:r w:rsidRPr="00B1666C">
        <w:rPr>
          <w:rFonts w:cs="Arial"/>
          <w:lang w:val="hr-HR"/>
        </w:rPr>
        <w:t>utjecaja</w:t>
      </w:r>
      <w:r w:rsidRPr="00B1666C">
        <w:rPr>
          <w:rFonts w:cs="Arial"/>
          <w:spacing w:val="7"/>
          <w:lang w:val="hr-HR"/>
        </w:rPr>
        <w:t xml:space="preserve"> </w:t>
      </w:r>
      <w:r w:rsidRPr="00B1666C">
        <w:rPr>
          <w:rFonts w:cs="Arial"/>
          <w:lang w:val="hr-HR"/>
        </w:rPr>
        <w:t>na</w:t>
      </w:r>
      <w:r w:rsidRPr="00B1666C">
        <w:rPr>
          <w:rFonts w:cs="Arial"/>
          <w:spacing w:val="9"/>
          <w:lang w:val="hr-HR"/>
        </w:rPr>
        <w:t xml:space="preserve"> </w:t>
      </w:r>
      <w:r w:rsidRPr="00B1666C">
        <w:rPr>
          <w:rFonts w:cs="Arial"/>
          <w:lang w:val="hr-HR"/>
        </w:rPr>
        <w:t>okoliš</w:t>
      </w:r>
      <w:r w:rsidRPr="00B1666C">
        <w:rPr>
          <w:rFonts w:cs="Arial"/>
          <w:spacing w:val="10"/>
          <w:lang w:val="hr-HR"/>
        </w:rPr>
        <w:t xml:space="preserve"> </w:t>
      </w:r>
      <w:r w:rsidRPr="00B1666C">
        <w:rPr>
          <w:rFonts w:cs="Arial"/>
          <w:lang w:val="hr-HR"/>
        </w:rPr>
        <w:t>obvezan</w:t>
      </w:r>
      <w:r w:rsidRPr="00B1666C">
        <w:rPr>
          <w:rFonts w:cs="Arial"/>
          <w:spacing w:val="7"/>
          <w:lang w:val="hr-HR"/>
        </w:rPr>
        <w:t xml:space="preserve"> </w:t>
      </w:r>
      <w:r w:rsidRPr="00B1666C">
        <w:rPr>
          <w:rFonts w:cs="Arial"/>
          <w:lang w:val="hr-HR"/>
        </w:rPr>
        <w:t>je</w:t>
      </w:r>
      <w:r w:rsidRPr="00B1666C">
        <w:rPr>
          <w:rFonts w:cs="Arial"/>
          <w:spacing w:val="10"/>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uređenje</w:t>
      </w:r>
      <w:r w:rsidRPr="00B1666C">
        <w:rPr>
          <w:rFonts w:cs="Arial"/>
          <w:spacing w:val="15"/>
          <w:lang w:val="hr-HR"/>
        </w:rPr>
        <w:t xml:space="preserve"> </w:t>
      </w:r>
      <w:r w:rsidRPr="00B1666C">
        <w:rPr>
          <w:rFonts w:cs="Arial"/>
          <w:lang w:val="hr-HR"/>
        </w:rPr>
        <w:t>svih</w:t>
      </w:r>
      <w:r w:rsidRPr="00B1666C">
        <w:rPr>
          <w:rFonts w:cs="Arial"/>
          <w:spacing w:val="10"/>
          <w:lang w:val="hr-HR"/>
        </w:rPr>
        <w:t xml:space="preserve"> </w:t>
      </w:r>
      <w:r w:rsidRPr="00B1666C">
        <w:rPr>
          <w:rFonts w:cs="Arial"/>
          <w:lang w:val="hr-HR"/>
        </w:rPr>
        <w:t>luka</w:t>
      </w:r>
      <w:r w:rsidRPr="00B1666C">
        <w:rPr>
          <w:rFonts w:cs="Arial"/>
          <w:spacing w:val="7"/>
          <w:lang w:val="hr-HR"/>
        </w:rPr>
        <w:t xml:space="preserve"> </w:t>
      </w:r>
      <w:r w:rsidRPr="00B1666C">
        <w:rPr>
          <w:rFonts w:cs="Arial"/>
          <w:lang w:val="hr-HR"/>
        </w:rPr>
        <w:t>otvorenih</w:t>
      </w:r>
      <w:r w:rsidRPr="00B1666C">
        <w:rPr>
          <w:rFonts w:cs="Arial"/>
          <w:spacing w:val="10"/>
          <w:lang w:val="hr-HR"/>
        </w:rPr>
        <w:t xml:space="preserve"> </w:t>
      </w:r>
      <w:r w:rsidRPr="00B1666C">
        <w:rPr>
          <w:rFonts w:cs="Arial"/>
          <w:spacing w:val="-2"/>
          <w:lang w:val="hr-HR"/>
        </w:rPr>
        <w:t>za</w:t>
      </w:r>
      <w:r w:rsidRPr="00B1666C">
        <w:rPr>
          <w:rFonts w:cs="Arial"/>
          <w:spacing w:val="10"/>
          <w:lang w:val="hr-HR"/>
        </w:rPr>
        <w:t xml:space="preserve"> </w:t>
      </w:r>
      <w:r w:rsidRPr="00B1666C">
        <w:rPr>
          <w:rFonts w:cs="Arial"/>
          <w:lang w:val="hr-HR"/>
        </w:rPr>
        <w:t>javni</w:t>
      </w:r>
      <w:r w:rsidRPr="00B1666C">
        <w:rPr>
          <w:rFonts w:cs="Arial"/>
          <w:spacing w:val="77"/>
          <w:lang w:val="hr-HR"/>
        </w:rPr>
        <w:t xml:space="preserve"> </w:t>
      </w:r>
      <w:r w:rsidRPr="00B1666C">
        <w:rPr>
          <w:rFonts w:cs="Arial"/>
          <w:lang w:val="hr-HR"/>
        </w:rPr>
        <w:t>promet</w:t>
      </w:r>
      <w:r w:rsidRPr="00B1666C">
        <w:rPr>
          <w:rFonts w:cs="Arial"/>
          <w:spacing w:val="2"/>
          <w:lang w:val="hr-HR"/>
        </w:rPr>
        <w:t xml:space="preserve"> </w:t>
      </w:r>
      <w:r w:rsidRPr="00B1666C">
        <w:rPr>
          <w:rFonts w:cs="Arial"/>
          <w:lang w:val="hr-HR"/>
        </w:rPr>
        <w:t>i luka</w:t>
      </w:r>
      <w:r w:rsidRPr="00B1666C">
        <w:rPr>
          <w:rFonts w:cs="Arial"/>
          <w:spacing w:val="-2"/>
          <w:lang w:val="hr-HR"/>
        </w:rPr>
        <w:t xml:space="preserve"> </w:t>
      </w:r>
      <w:r w:rsidRPr="00B1666C">
        <w:rPr>
          <w:rFonts w:cs="Arial"/>
          <w:lang w:val="hr-HR"/>
        </w:rPr>
        <w:t>posebne</w:t>
      </w:r>
      <w:r w:rsidRPr="00B1666C">
        <w:rPr>
          <w:rFonts w:cs="Arial"/>
          <w:spacing w:val="-2"/>
          <w:lang w:val="hr-HR"/>
        </w:rPr>
        <w:t xml:space="preserve"> </w:t>
      </w:r>
      <w:r w:rsidRPr="00B1666C">
        <w:rPr>
          <w:rFonts w:cs="Arial"/>
          <w:lang w:val="hr-HR"/>
        </w:rPr>
        <w:t>namjene.</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127.</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U</w:t>
      </w:r>
      <w:r w:rsidRPr="00B1666C">
        <w:rPr>
          <w:rFonts w:cs="Arial"/>
          <w:spacing w:val="14"/>
          <w:lang w:val="hr-HR"/>
        </w:rPr>
        <w:t xml:space="preserve"> </w:t>
      </w:r>
      <w:r w:rsidRPr="00B1666C">
        <w:rPr>
          <w:rFonts w:cs="Arial"/>
          <w:lang w:val="hr-HR"/>
        </w:rPr>
        <w:t>temeljne</w:t>
      </w:r>
      <w:r w:rsidRPr="00B1666C">
        <w:rPr>
          <w:rFonts w:cs="Arial"/>
          <w:spacing w:val="14"/>
          <w:lang w:val="hr-HR"/>
        </w:rPr>
        <w:t xml:space="preserve"> </w:t>
      </w:r>
      <w:r w:rsidRPr="00B1666C">
        <w:rPr>
          <w:rFonts w:cs="Arial"/>
          <w:lang w:val="hr-HR"/>
        </w:rPr>
        <w:t>mjere</w:t>
      </w:r>
      <w:r w:rsidRPr="00B1666C">
        <w:rPr>
          <w:rFonts w:cs="Arial"/>
          <w:spacing w:val="15"/>
          <w:lang w:val="hr-HR"/>
        </w:rPr>
        <w:t xml:space="preserve"> </w:t>
      </w:r>
      <w:r w:rsidRPr="00B1666C">
        <w:rPr>
          <w:rFonts w:cs="Arial"/>
          <w:lang w:val="hr-HR"/>
        </w:rPr>
        <w:t>provedbe</w:t>
      </w:r>
      <w:r w:rsidRPr="00B1666C">
        <w:rPr>
          <w:rFonts w:cs="Arial"/>
          <w:spacing w:val="14"/>
          <w:lang w:val="hr-HR"/>
        </w:rPr>
        <w:t xml:space="preserve"> </w:t>
      </w:r>
      <w:r w:rsidRPr="00B1666C">
        <w:rPr>
          <w:rFonts w:cs="Arial"/>
          <w:lang w:val="hr-HR"/>
        </w:rPr>
        <w:t>Generalnog</w:t>
      </w:r>
      <w:r w:rsidRPr="00B1666C">
        <w:rPr>
          <w:rFonts w:cs="Arial"/>
          <w:spacing w:val="17"/>
          <w:lang w:val="hr-HR"/>
        </w:rPr>
        <w:t xml:space="preserve"> </w:t>
      </w:r>
      <w:r w:rsidRPr="00B1666C">
        <w:rPr>
          <w:rFonts w:cs="Arial"/>
          <w:lang w:val="hr-HR"/>
        </w:rPr>
        <w:t>urbanističkog</w:t>
      </w:r>
      <w:r w:rsidRPr="00B1666C">
        <w:rPr>
          <w:rFonts w:cs="Arial"/>
          <w:spacing w:val="17"/>
          <w:lang w:val="hr-HR"/>
        </w:rPr>
        <w:t xml:space="preserve"> </w:t>
      </w:r>
      <w:r w:rsidRPr="00B1666C">
        <w:rPr>
          <w:rFonts w:cs="Arial"/>
          <w:lang w:val="hr-HR"/>
        </w:rPr>
        <w:t>plana</w:t>
      </w:r>
      <w:r w:rsidRPr="00B1666C">
        <w:rPr>
          <w:rFonts w:cs="Arial"/>
          <w:spacing w:val="17"/>
          <w:lang w:val="hr-HR"/>
        </w:rPr>
        <w:t xml:space="preserve"> </w:t>
      </w:r>
      <w:r w:rsidRPr="00B1666C">
        <w:rPr>
          <w:rFonts w:cs="Arial"/>
          <w:lang w:val="hr-HR"/>
        </w:rPr>
        <w:t>uključeni</w:t>
      </w:r>
      <w:r w:rsidRPr="00B1666C">
        <w:rPr>
          <w:rFonts w:cs="Arial"/>
          <w:spacing w:val="14"/>
          <w:lang w:val="hr-HR"/>
        </w:rPr>
        <w:t xml:space="preserve"> </w:t>
      </w:r>
      <w:r w:rsidRPr="00B1666C">
        <w:rPr>
          <w:rFonts w:cs="Arial"/>
          <w:lang w:val="hr-HR"/>
        </w:rPr>
        <w:t>su</w:t>
      </w:r>
      <w:r w:rsidRPr="00B1666C">
        <w:rPr>
          <w:rFonts w:cs="Arial"/>
          <w:spacing w:val="17"/>
          <w:lang w:val="hr-HR"/>
        </w:rPr>
        <w:t xml:space="preserve"> </w:t>
      </w:r>
      <w:r w:rsidRPr="00B1666C">
        <w:rPr>
          <w:rFonts w:cs="Arial"/>
          <w:lang w:val="hr-HR"/>
        </w:rPr>
        <w:t>gradski</w:t>
      </w:r>
      <w:r w:rsidRPr="00B1666C">
        <w:rPr>
          <w:rFonts w:cs="Arial"/>
          <w:spacing w:val="14"/>
          <w:lang w:val="hr-HR"/>
        </w:rPr>
        <w:t xml:space="preserve"> </w:t>
      </w:r>
      <w:r w:rsidRPr="00B1666C">
        <w:rPr>
          <w:rFonts w:cs="Arial"/>
          <w:lang w:val="hr-HR"/>
        </w:rPr>
        <w:t>projekti</w:t>
      </w:r>
      <w:r w:rsidRPr="00B1666C">
        <w:rPr>
          <w:rFonts w:cs="Arial"/>
          <w:spacing w:val="75"/>
          <w:lang w:val="hr-HR"/>
        </w:rPr>
        <w:t xml:space="preserve"> </w:t>
      </w:r>
      <w:r w:rsidRPr="00B1666C">
        <w:rPr>
          <w:rFonts w:cs="Arial"/>
          <w:lang w:val="hr-HR"/>
        </w:rPr>
        <w:t>kao zahvati većeg</w:t>
      </w:r>
      <w:r w:rsidRPr="00B1666C">
        <w:rPr>
          <w:rFonts w:cs="Arial"/>
          <w:spacing w:val="-2"/>
          <w:lang w:val="hr-HR"/>
        </w:rPr>
        <w:t xml:space="preserve"> </w:t>
      </w:r>
      <w:r w:rsidRPr="00B1666C">
        <w:rPr>
          <w:rFonts w:cs="Arial"/>
          <w:lang w:val="hr-HR"/>
        </w:rPr>
        <w:t>mjerila koji</w:t>
      </w:r>
      <w:r w:rsidRPr="00B1666C">
        <w:rPr>
          <w:rFonts w:cs="Arial"/>
          <w:spacing w:val="-3"/>
          <w:lang w:val="hr-HR"/>
        </w:rPr>
        <w:t xml:space="preserve"> </w:t>
      </w:r>
      <w:r w:rsidRPr="00B1666C">
        <w:rPr>
          <w:rFonts w:cs="Arial"/>
          <w:lang w:val="hr-HR"/>
        </w:rPr>
        <w:t>zadovoljavaju</w:t>
      </w:r>
      <w:r w:rsidRPr="00B1666C">
        <w:rPr>
          <w:rFonts w:cs="Arial"/>
          <w:spacing w:val="-2"/>
          <w:lang w:val="hr-HR"/>
        </w:rPr>
        <w:t xml:space="preserve"> </w:t>
      </w:r>
      <w:r w:rsidRPr="00B1666C">
        <w:rPr>
          <w:rFonts w:cs="Arial"/>
          <w:lang w:val="hr-HR"/>
        </w:rPr>
        <w:t xml:space="preserve">jedan ili više sljedećih </w:t>
      </w:r>
      <w:r w:rsidRPr="00B1666C">
        <w:rPr>
          <w:rFonts w:cs="Arial"/>
          <w:spacing w:val="-2"/>
          <w:lang w:val="hr-HR"/>
        </w:rPr>
        <w:t>kriterija:</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 xml:space="preserve">urbani zahvati na </w:t>
      </w:r>
      <w:r w:rsidRPr="00B1666C">
        <w:rPr>
          <w:rFonts w:cs="Arial"/>
          <w:spacing w:val="-2"/>
          <w:lang w:val="hr-HR"/>
        </w:rPr>
        <w:t>posebno</w:t>
      </w:r>
      <w:r w:rsidRPr="00B1666C">
        <w:rPr>
          <w:rFonts w:cs="Arial"/>
          <w:lang w:val="hr-HR"/>
        </w:rPr>
        <w:t xml:space="preserve"> vrijednim</w:t>
      </w:r>
      <w:r w:rsidRPr="00B1666C">
        <w:rPr>
          <w:rFonts w:cs="Arial"/>
          <w:spacing w:val="1"/>
          <w:lang w:val="hr-HR"/>
        </w:rPr>
        <w:t xml:space="preserve"> </w:t>
      </w:r>
      <w:r w:rsidRPr="00B1666C">
        <w:rPr>
          <w:rFonts w:cs="Arial"/>
          <w:lang w:val="hr-HR"/>
        </w:rPr>
        <w:t>područjima</w:t>
      </w:r>
      <w:r w:rsidRPr="00B1666C">
        <w:rPr>
          <w:rFonts w:cs="Arial"/>
          <w:spacing w:val="-2"/>
          <w:lang w:val="hr-HR"/>
        </w:rPr>
        <w:t xml:space="preserve"> </w:t>
      </w:r>
      <w:r w:rsidRPr="00B1666C">
        <w:rPr>
          <w:rFonts w:cs="Arial"/>
          <w:lang w:val="hr-HR"/>
        </w:rPr>
        <w:t>grada,</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urbani zahvati kojima</w:t>
      </w:r>
      <w:r w:rsidRPr="00B1666C">
        <w:rPr>
          <w:rFonts w:cs="Arial"/>
          <w:spacing w:val="-2"/>
          <w:lang w:val="hr-HR"/>
        </w:rPr>
        <w:t xml:space="preserve"> </w:t>
      </w:r>
      <w:r w:rsidRPr="00B1666C">
        <w:rPr>
          <w:rFonts w:cs="Arial"/>
          <w:lang w:val="hr-HR"/>
        </w:rPr>
        <w:t>je</w:t>
      </w:r>
      <w:r w:rsidRPr="00B1666C">
        <w:rPr>
          <w:rFonts w:cs="Arial"/>
          <w:spacing w:val="-4"/>
          <w:lang w:val="hr-HR"/>
        </w:rPr>
        <w:t xml:space="preserve"> </w:t>
      </w:r>
      <w:r w:rsidRPr="00B1666C">
        <w:rPr>
          <w:rFonts w:cs="Arial"/>
          <w:lang w:val="hr-HR"/>
        </w:rPr>
        <w:t>namjena</w:t>
      </w:r>
      <w:r w:rsidRPr="00B1666C">
        <w:rPr>
          <w:rFonts w:cs="Arial"/>
          <w:spacing w:val="-2"/>
          <w:lang w:val="hr-HR"/>
        </w:rPr>
        <w:t xml:space="preserve"> </w:t>
      </w:r>
      <w:r w:rsidRPr="00B1666C">
        <w:rPr>
          <w:rFonts w:cs="Arial"/>
          <w:lang w:val="hr-HR"/>
        </w:rPr>
        <w:t>od posebnog interesa</w:t>
      </w:r>
      <w:r w:rsidRPr="00B1666C">
        <w:rPr>
          <w:rFonts w:cs="Arial"/>
          <w:spacing w:val="-2"/>
          <w:lang w:val="hr-HR"/>
        </w:rPr>
        <w:t xml:space="preserve"> </w:t>
      </w:r>
      <w:r w:rsidRPr="00B1666C">
        <w:rPr>
          <w:rFonts w:cs="Arial"/>
          <w:lang w:val="hr-HR"/>
        </w:rPr>
        <w:t>za grad,</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 xml:space="preserve">urbani zahvati koji značajno pridonose slici i doživljaju </w:t>
      </w:r>
      <w:r w:rsidRPr="00B1666C">
        <w:rPr>
          <w:rFonts w:cs="Arial"/>
          <w:spacing w:val="-2"/>
          <w:lang w:val="hr-HR"/>
        </w:rPr>
        <w:t>grada,</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urbani zahvati kompleksne obnove i</w:t>
      </w:r>
      <w:r w:rsidRPr="00B1666C">
        <w:rPr>
          <w:rFonts w:cs="Arial"/>
          <w:spacing w:val="-2"/>
          <w:lang w:val="hr-HR"/>
        </w:rPr>
        <w:t xml:space="preserve"> </w:t>
      </w:r>
      <w:r w:rsidRPr="00B1666C">
        <w:rPr>
          <w:rFonts w:cs="Arial"/>
          <w:lang w:val="hr-HR"/>
        </w:rPr>
        <w:t>reurbanizacije.</w:t>
      </w:r>
    </w:p>
    <w:p w:rsidR="00B1666C" w:rsidRPr="00B1666C" w:rsidRDefault="00B1666C" w:rsidP="00B1666C">
      <w:pPr>
        <w:pStyle w:val="BodyText"/>
        <w:jc w:val="both"/>
        <w:rPr>
          <w:rFonts w:cs="Arial"/>
          <w:lang w:val="hr-HR"/>
        </w:rPr>
      </w:pPr>
      <w:r w:rsidRPr="00B1666C">
        <w:rPr>
          <w:rFonts w:cs="Arial"/>
          <w:lang w:val="hr-HR"/>
        </w:rPr>
        <w:t>(2) Kao temeljni kriteriji realizacije gradskih projekata utvrđuju se:</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zaštita</w:t>
      </w:r>
      <w:r w:rsidRPr="00B1666C">
        <w:rPr>
          <w:rFonts w:cs="Arial"/>
          <w:spacing w:val="-4"/>
          <w:lang w:val="hr-HR"/>
        </w:rPr>
        <w:t xml:space="preserve"> </w:t>
      </w:r>
      <w:r w:rsidRPr="00B1666C">
        <w:rPr>
          <w:rFonts w:cs="Arial"/>
          <w:lang w:val="hr-HR"/>
        </w:rPr>
        <w:t>javnog</w:t>
      </w:r>
      <w:r w:rsidRPr="00B1666C">
        <w:rPr>
          <w:rFonts w:cs="Arial"/>
          <w:spacing w:val="-2"/>
          <w:lang w:val="hr-HR"/>
        </w:rPr>
        <w:t xml:space="preserve"> </w:t>
      </w:r>
      <w:r w:rsidRPr="00B1666C">
        <w:rPr>
          <w:rFonts w:cs="Arial"/>
          <w:lang w:val="hr-HR"/>
        </w:rPr>
        <w:t>prostora</w:t>
      </w:r>
      <w:r w:rsidRPr="00B1666C">
        <w:rPr>
          <w:rFonts w:cs="Arial"/>
          <w:spacing w:val="-2"/>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poštovanja općih ciljeva</w:t>
      </w:r>
      <w:r w:rsidRPr="00B1666C">
        <w:rPr>
          <w:rFonts w:cs="Arial"/>
          <w:spacing w:val="-5"/>
          <w:lang w:val="hr-HR"/>
        </w:rPr>
        <w:t xml:space="preserve"> </w:t>
      </w:r>
      <w:r w:rsidRPr="00B1666C">
        <w:rPr>
          <w:rFonts w:cs="Arial"/>
          <w:lang w:val="hr-HR"/>
        </w:rPr>
        <w:t>razvoja</w:t>
      </w:r>
      <w:r w:rsidRPr="00B1666C">
        <w:rPr>
          <w:rFonts w:cs="Arial"/>
          <w:spacing w:val="-4"/>
          <w:lang w:val="hr-HR"/>
        </w:rPr>
        <w:t xml:space="preserve"> </w:t>
      </w:r>
      <w:r w:rsidRPr="00B1666C">
        <w:rPr>
          <w:rFonts w:cs="Arial"/>
          <w:lang w:val="hr-HR"/>
        </w:rPr>
        <w:t>Grada, koji</w:t>
      </w:r>
      <w:r w:rsidRPr="00B1666C">
        <w:rPr>
          <w:rFonts w:cs="Arial"/>
          <w:spacing w:val="-3"/>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iskazuju</w:t>
      </w:r>
      <w:r w:rsidRPr="00B1666C">
        <w:rPr>
          <w:rFonts w:cs="Arial"/>
          <w:spacing w:val="-2"/>
          <w:lang w:val="hr-HR"/>
        </w:rPr>
        <w:t xml:space="preserve"> </w:t>
      </w:r>
      <w:r w:rsidRPr="00B1666C">
        <w:rPr>
          <w:rFonts w:cs="Arial"/>
          <w:lang w:val="hr-HR"/>
        </w:rPr>
        <w:t>kroz</w:t>
      </w:r>
      <w:r w:rsidRPr="00B1666C">
        <w:rPr>
          <w:rFonts w:cs="Arial"/>
          <w:spacing w:val="55"/>
          <w:lang w:val="hr-HR"/>
        </w:rPr>
        <w:t xml:space="preserve"> </w:t>
      </w:r>
      <w:r w:rsidRPr="00B1666C">
        <w:rPr>
          <w:rFonts w:cs="Arial"/>
          <w:lang w:val="hr-HR"/>
        </w:rPr>
        <w:t>Generalni plan,</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fleksibilnost</w:t>
      </w:r>
      <w:r w:rsidRPr="00B1666C">
        <w:rPr>
          <w:rFonts w:cs="Arial"/>
          <w:spacing w:val="2"/>
          <w:lang w:val="hr-HR"/>
        </w:rPr>
        <w:t xml:space="preserve"> </w:t>
      </w:r>
      <w:r w:rsidRPr="00B1666C">
        <w:rPr>
          <w:rFonts w:cs="Arial"/>
          <w:lang w:val="hr-HR"/>
        </w:rPr>
        <w:t>programa</w:t>
      </w:r>
      <w:r w:rsidRPr="00B1666C">
        <w:rPr>
          <w:rFonts w:cs="Arial"/>
          <w:spacing w:val="-2"/>
          <w:lang w:val="hr-HR"/>
        </w:rPr>
        <w:t xml:space="preserve"> </w:t>
      </w:r>
      <w:r w:rsidRPr="00B1666C">
        <w:rPr>
          <w:rFonts w:cs="Arial"/>
          <w:lang w:val="hr-HR"/>
        </w:rPr>
        <w:t>kao pretpostavka za</w:t>
      </w:r>
      <w:r w:rsidRPr="00B1666C">
        <w:rPr>
          <w:rFonts w:cs="Arial"/>
          <w:spacing w:val="-2"/>
          <w:lang w:val="hr-HR"/>
        </w:rPr>
        <w:t xml:space="preserve"> </w:t>
      </w:r>
      <w:r w:rsidRPr="00B1666C">
        <w:rPr>
          <w:rFonts w:cs="Arial"/>
          <w:lang w:val="hr-HR"/>
        </w:rPr>
        <w:t>pregovaranje</w:t>
      </w:r>
      <w:r w:rsidRPr="00B1666C">
        <w:rPr>
          <w:rFonts w:cs="Arial"/>
          <w:spacing w:val="-2"/>
          <w:lang w:val="hr-HR"/>
        </w:rPr>
        <w:t xml:space="preserve"> </w:t>
      </w:r>
      <w:r w:rsidRPr="00B1666C">
        <w:rPr>
          <w:rFonts w:cs="Arial"/>
          <w:lang w:val="hr-HR"/>
        </w:rPr>
        <w:t>javnog i privatnog sektora,</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 xml:space="preserve">visok </w:t>
      </w:r>
      <w:r w:rsidRPr="00B1666C">
        <w:rPr>
          <w:rFonts w:cs="Arial"/>
          <w:spacing w:val="18"/>
          <w:lang w:val="hr-HR"/>
        </w:rPr>
        <w:t xml:space="preserve"> </w:t>
      </w:r>
      <w:r w:rsidRPr="00B1666C">
        <w:rPr>
          <w:rFonts w:cs="Arial"/>
          <w:lang w:val="hr-HR"/>
        </w:rPr>
        <w:t xml:space="preserve">stupanj </w:t>
      </w:r>
      <w:r w:rsidRPr="00B1666C">
        <w:rPr>
          <w:rFonts w:cs="Arial"/>
          <w:spacing w:val="16"/>
          <w:lang w:val="hr-HR"/>
        </w:rPr>
        <w:t xml:space="preserve"> </w:t>
      </w:r>
      <w:r w:rsidRPr="00B1666C">
        <w:rPr>
          <w:rFonts w:cs="Arial"/>
          <w:lang w:val="hr-HR"/>
        </w:rPr>
        <w:t xml:space="preserve">javnosti </w:t>
      </w:r>
      <w:r w:rsidRPr="00B1666C">
        <w:rPr>
          <w:rFonts w:cs="Arial"/>
          <w:spacing w:val="17"/>
          <w:lang w:val="hr-HR"/>
        </w:rPr>
        <w:t xml:space="preserve"> </w:t>
      </w:r>
      <w:r w:rsidRPr="00B1666C">
        <w:rPr>
          <w:rFonts w:cs="Arial"/>
          <w:lang w:val="hr-HR"/>
        </w:rPr>
        <w:t xml:space="preserve">i </w:t>
      </w:r>
      <w:r w:rsidRPr="00B1666C">
        <w:rPr>
          <w:rFonts w:cs="Arial"/>
          <w:spacing w:val="15"/>
          <w:lang w:val="hr-HR"/>
        </w:rPr>
        <w:t xml:space="preserve"> </w:t>
      </w:r>
      <w:r w:rsidRPr="00B1666C">
        <w:rPr>
          <w:rFonts w:cs="Arial"/>
          <w:lang w:val="hr-HR"/>
        </w:rPr>
        <w:t xml:space="preserve">demokratske </w:t>
      </w:r>
      <w:r w:rsidRPr="00B1666C">
        <w:rPr>
          <w:rFonts w:cs="Arial"/>
          <w:spacing w:val="16"/>
          <w:lang w:val="hr-HR"/>
        </w:rPr>
        <w:t xml:space="preserve"> </w:t>
      </w:r>
      <w:r w:rsidRPr="00B1666C">
        <w:rPr>
          <w:rFonts w:cs="Arial"/>
          <w:lang w:val="hr-HR"/>
        </w:rPr>
        <w:t xml:space="preserve">kontrole </w:t>
      </w:r>
      <w:r w:rsidRPr="00B1666C">
        <w:rPr>
          <w:rFonts w:cs="Arial"/>
          <w:spacing w:val="16"/>
          <w:lang w:val="hr-HR"/>
        </w:rPr>
        <w:t xml:space="preserve"> </w:t>
      </w:r>
      <w:r w:rsidRPr="00B1666C">
        <w:rPr>
          <w:rFonts w:cs="Arial"/>
          <w:lang w:val="hr-HR"/>
        </w:rPr>
        <w:t xml:space="preserve">procedure </w:t>
      </w:r>
      <w:r w:rsidRPr="00B1666C">
        <w:rPr>
          <w:rFonts w:cs="Arial"/>
          <w:spacing w:val="16"/>
          <w:lang w:val="hr-HR"/>
        </w:rPr>
        <w:t xml:space="preserve"> </w:t>
      </w:r>
      <w:r w:rsidRPr="00B1666C">
        <w:rPr>
          <w:rFonts w:cs="Arial"/>
          <w:lang w:val="hr-HR"/>
        </w:rPr>
        <w:t xml:space="preserve">(sudjelovanje </w:t>
      </w:r>
      <w:r w:rsidRPr="00B1666C">
        <w:rPr>
          <w:rFonts w:cs="Arial"/>
          <w:spacing w:val="18"/>
          <w:lang w:val="hr-HR"/>
        </w:rPr>
        <w:t xml:space="preserve"> </w:t>
      </w:r>
      <w:r w:rsidRPr="00B1666C">
        <w:rPr>
          <w:rFonts w:cs="Arial"/>
          <w:lang w:val="hr-HR"/>
        </w:rPr>
        <w:t>stručnih</w:t>
      </w:r>
      <w:r w:rsidRPr="00B1666C">
        <w:rPr>
          <w:rFonts w:cs="Arial"/>
          <w:spacing w:val="53"/>
          <w:lang w:val="hr-HR"/>
        </w:rPr>
        <w:t xml:space="preserve"> </w:t>
      </w:r>
      <w:r w:rsidRPr="00B1666C">
        <w:rPr>
          <w:rFonts w:cs="Arial"/>
          <w:lang w:val="hr-HR"/>
        </w:rPr>
        <w:t>udruga, neprofitnog</w:t>
      </w:r>
      <w:r w:rsidRPr="00B1666C">
        <w:rPr>
          <w:rFonts w:cs="Arial"/>
          <w:spacing w:val="-2"/>
          <w:lang w:val="hr-HR"/>
        </w:rPr>
        <w:t xml:space="preserve"> </w:t>
      </w:r>
      <w:r w:rsidRPr="00B1666C">
        <w:rPr>
          <w:rFonts w:cs="Arial"/>
          <w:lang w:val="hr-HR"/>
        </w:rPr>
        <w:t>sektora</w:t>
      </w:r>
      <w:r w:rsidRPr="00B1666C">
        <w:rPr>
          <w:rFonts w:cs="Arial"/>
          <w:spacing w:val="1"/>
          <w:lang w:val="hr-HR"/>
        </w:rPr>
        <w:t xml:space="preserve"> </w:t>
      </w:r>
      <w:r w:rsidRPr="00B1666C">
        <w:rPr>
          <w:rFonts w:cs="Arial"/>
          <w:lang w:val="hr-HR"/>
        </w:rPr>
        <w:t>i ukupne</w:t>
      </w:r>
      <w:r w:rsidRPr="00B1666C">
        <w:rPr>
          <w:rFonts w:cs="Arial"/>
          <w:spacing w:val="-2"/>
          <w:lang w:val="hr-HR"/>
        </w:rPr>
        <w:t xml:space="preserve"> </w:t>
      </w:r>
      <w:r w:rsidRPr="00B1666C">
        <w:rPr>
          <w:rFonts w:cs="Arial"/>
          <w:lang w:val="hr-HR"/>
        </w:rPr>
        <w:t>urbane</w:t>
      </w:r>
      <w:r w:rsidRPr="00B1666C">
        <w:rPr>
          <w:rFonts w:cs="Arial"/>
          <w:spacing w:val="-2"/>
          <w:lang w:val="hr-HR"/>
        </w:rPr>
        <w:t xml:space="preserve"> </w:t>
      </w:r>
      <w:r w:rsidRPr="00B1666C">
        <w:rPr>
          <w:rFonts w:cs="Arial"/>
          <w:lang w:val="hr-HR"/>
        </w:rPr>
        <w:t>javnosti).</w:t>
      </w:r>
    </w:p>
    <w:p w:rsidR="00B1666C" w:rsidRPr="00B1666C" w:rsidRDefault="00B1666C" w:rsidP="00B1666C">
      <w:pPr>
        <w:pStyle w:val="BodyText"/>
        <w:jc w:val="both"/>
        <w:rPr>
          <w:rFonts w:cs="Arial"/>
          <w:lang w:val="hr-HR"/>
        </w:rPr>
      </w:pPr>
      <w:r w:rsidRPr="00B1666C">
        <w:rPr>
          <w:rFonts w:cs="Arial"/>
          <w:lang w:val="hr-HR"/>
        </w:rPr>
        <w:t>(3) Generalnim planom su kao posebne razvojne mjere utvrđeni gradski projekti kao složene aktivnosti u uređenju prostora od osobitog interesa za Grad u kojima se Grad pojavljuje kao partner (sudionik u realizaciji) - javno privatno partnerstvo a to su:</w:t>
      </w:r>
    </w:p>
    <w:p w:rsidR="00B1666C" w:rsidRPr="00B1666C" w:rsidRDefault="00B1666C" w:rsidP="00B1666C">
      <w:pPr>
        <w:pStyle w:val="BodyText"/>
        <w:ind w:left="968"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Poslovni centar – Gruž</w:t>
      </w:r>
      <w:r w:rsidRPr="00B1666C">
        <w:rPr>
          <w:rFonts w:cs="Arial"/>
          <w:spacing w:val="-2"/>
          <w:lang w:val="hr-HR"/>
        </w:rPr>
        <w:t xml:space="preserve"> </w:t>
      </w:r>
      <w:r w:rsidRPr="00B1666C">
        <w:rPr>
          <w:rFonts w:cs="Arial"/>
          <w:lang w:val="hr-HR"/>
        </w:rPr>
        <w:t>(propisana obveza</w:t>
      </w:r>
      <w:r w:rsidRPr="00B1666C">
        <w:rPr>
          <w:rFonts w:cs="Arial"/>
          <w:spacing w:val="-3"/>
          <w:lang w:val="hr-HR"/>
        </w:rPr>
        <w:t xml:space="preserve"> </w:t>
      </w:r>
      <w:r w:rsidRPr="00B1666C">
        <w:rPr>
          <w:rFonts w:cs="Arial"/>
          <w:lang w:val="hr-HR"/>
        </w:rPr>
        <w:t>izrade</w:t>
      </w:r>
      <w:r w:rsidRPr="00B1666C">
        <w:rPr>
          <w:rFonts w:cs="Arial"/>
          <w:spacing w:val="-2"/>
          <w:lang w:val="hr-HR"/>
        </w:rPr>
        <w:t xml:space="preserve"> </w:t>
      </w:r>
      <w:r w:rsidRPr="00B1666C">
        <w:rPr>
          <w:rFonts w:cs="Arial"/>
          <w:lang w:val="hr-HR"/>
        </w:rPr>
        <w:t>urbanističkog</w:t>
      </w:r>
      <w:r w:rsidRPr="00B1666C">
        <w:rPr>
          <w:rFonts w:cs="Arial"/>
          <w:spacing w:val="-2"/>
          <w:lang w:val="hr-HR"/>
        </w:rPr>
        <w:t xml:space="preserve"> </w:t>
      </w:r>
      <w:r w:rsidRPr="00B1666C">
        <w:rPr>
          <w:rFonts w:cs="Arial"/>
          <w:lang w:val="hr-HR"/>
        </w:rPr>
        <w:t>plana uređenja),</w:t>
      </w:r>
    </w:p>
    <w:p w:rsidR="00B1666C" w:rsidRPr="00B1666C" w:rsidRDefault="00B1666C" w:rsidP="00B1666C">
      <w:pPr>
        <w:pStyle w:val="BodyText"/>
        <w:ind w:left="968"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Povijesna</w:t>
      </w:r>
      <w:r w:rsidRPr="00B1666C">
        <w:rPr>
          <w:rFonts w:cs="Arial"/>
          <w:spacing w:val="48"/>
          <w:lang w:val="hr-HR"/>
        </w:rPr>
        <w:t xml:space="preserve"> </w:t>
      </w:r>
      <w:r w:rsidRPr="00B1666C">
        <w:rPr>
          <w:rFonts w:cs="Arial"/>
          <w:lang w:val="hr-HR"/>
        </w:rPr>
        <w:t>jezgra</w:t>
      </w:r>
      <w:r w:rsidRPr="00B1666C">
        <w:rPr>
          <w:rFonts w:cs="Arial"/>
          <w:spacing w:val="48"/>
          <w:lang w:val="hr-HR"/>
        </w:rPr>
        <w:t xml:space="preserve"> </w:t>
      </w:r>
      <w:r w:rsidRPr="00B1666C">
        <w:rPr>
          <w:rFonts w:cs="Arial"/>
          <w:lang w:val="hr-HR"/>
        </w:rPr>
        <w:t>i</w:t>
      </w:r>
      <w:r w:rsidRPr="00B1666C">
        <w:rPr>
          <w:rFonts w:cs="Arial"/>
          <w:spacing w:val="50"/>
          <w:lang w:val="hr-HR"/>
        </w:rPr>
        <w:t xml:space="preserve"> </w:t>
      </w:r>
      <w:r w:rsidRPr="00B1666C">
        <w:rPr>
          <w:rFonts w:cs="Arial"/>
          <w:lang w:val="hr-HR"/>
        </w:rPr>
        <w:t>kontaktna</w:t>
      </w:r>
      <w:r w:rsidRPr="00B1666C">
        <w:rPr>
          <w:rFonts w:cs="Arial"/>
          <w:spacing w:val="51"/>
          <w:lang w:val="hr-HR"/>
        </w:rPr>
        <w:t xml:space="preserve"> </w:t>
      </w:r>
      <w:r w:rsidRPr="00B1666C">
        <w:rPr>
          <w:rFonts w:cs="Arial"/>
          <w:lang w:val="hr-HR"/>
        </w:rPr>
        <w:t>zona</w:t>
      </w:r>
      <w:r w:rsidRPr="00B1666C">
        <w:rPr>
          <w:rFonts w:cs="Arial"/>
          <w:spacing w:val="48"/>
          <w:lang w:val="hr-HR"/>
        </w:rPr>
        <w:t xml:space="preserve"> </w:t>
      </w:r>
      <w:r w:rsidRPr="00B1666C">
        <w:rPr>
          <w:rFonts w:cs="Arial"/>
          <w:lang w:val="hr-HR"/>
        </w:rPr>
        <w:t>(propisana</w:t>
      </w:r>
      <w:r w:rsidRPr="00B1666C">
        <w:rPr>
          <w:rFonts w:cs="Arial"/>
          <w:spacing w:val="48"/>
          <w:lang w:val="hr-HR"/>
        </w:rPr>
        <w:t xml:space="preserve"> </w:t>
      </w:r>
      <w:r w:rsidRPr="00B1666C">
        <w:rPr>
          <w:rFonts w:cs="Arial"/>
          <w:lang w:val="hr-HR"/>
        </w:rPr>
        <w:t>obveza</w:t>
      </w:r>
      <w:r w:rsidRPr="00B1666C">
        <w:rPr>
          <w:rFonts w:cs="Arial"/>
          <w:spacing w:val="51"/>
          <w:lang w:val="hr-HR"/>
        </w:rPr>
        <w:t xml:space="preserve"> </w:t>
      </w:r>
      <w:r w:rsidRPr="00B1666C">
        <w:rPr>
          <w:rFonts w:cs="Arial"/>
          <w:lang w:val="hr-HR"/>
        </w:rPr>
        <w:t>izrade</w:t>
      </w:r>
      <w:r w:rsidRPr="00B1666C">
        <w:rPr>
          <w:rFonts w:cs="Arial"/>
          <w:spacing w:val="48"/>
          <w:lang w:val="hr-HR"/>
        </w:rPr>
        <w:t xml:space="preserve"> </w:t>
      </w:r>
      <w:r w:rsidRPr="00B1666C">
        <w:rPr>
          <w:rFonts w:cs="Arial"/>
          <w:lang w:val="hr-HR"/>
        </w:rPr>
        <w:t>urbanističkog</w:t>
      </w:r>
      <w:r w:rsidRPr="00B1666C">
        <w:rPr>
          <w:rFonts w:cs="Arial"/>
          <w:spacing w:val="50"/>
          <w:lang w:val="hr-HR"/>
        </w:rPr>
        <w:t xml:space="preserve"> </w:t>
      </w:r>
      <w:r w:rsidRPr="00B1666C">
        <w:rPr>
          <w:rFonts w:cs="Arial"/>
          <w:lang w:val="hr-HR"/>
        </w:rPr>
        <w:t>plana</w:t>
      </w:r>
      <w:r w:rsidRPr="00B1666C">
        <w:rPr>
          <w:rFonts w:cs="Arial"/>
          <w:spacing w:val="69"/>
          <w:lang w:val="hr-HR"/>
        </w:rPr>
        <w:t xml:space="preserve"> </w:t>
      </w:r>
      <w:r w:rsidRPr="00B1666C">
        <w:rPr>
          <w:rFonts w:cs="Arial"/>
          <w:lang w:val="hr-HR"/>
        </w:rPr>
        <w:t>uređenja),</w:t>
      </w:r>
    </w:p>
    <w:p w:rsidR="00B1666C" w:rsidRPr="00B1666C" w:rsidRDefault="00B1666C" w:rsidP="00B1666C">
      <w:pPr>
        <w:pStyle w:val="BodyText"/>
        <w:ind w:left="968"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Luka Gruž</w:t>
      </w:r>
      <w:r w:rsidRPr="00B1666C">
        <w:rPr>
          <w:rFonts w:cs="Arial"/>
          <w:spacing w:val="-2"/>
          <w:lang w:val="hr-HR"/>
        </w:rPr>
        <w:t xml:space="preserve"> </w:t>
      </w:r>
      <w:r w:rsidRPr="00B1666C">
        <w:rPr>
          <w:rFonts w:cs="Arial"/>
          <w:lang w:val="hr-HR"/>
        </w:rPr>
        <w:t>(propisana obveza izrade</w:t>
      </w:r>
      <w:r w:rsidRPr="00B1666C">
        <w:rPr>
          <w:rFonts w:cs="Arial"/>
          <w:spacing w:val="-2"/>
          <w:lang w:val="hr-HR"/>
        </w:rPr>
        <w:t xml:space="preserve"> </w:t>
      </w:r>
      <w:r w:rsidRPr="00B1666C">
        <w:rPr>
          <w:rFonts w:cs="Arial"/>
          <w:lang w:val="hr-HR"/>
        </w:rPr>
        <w:t>urbanističkog plana uređenja),</w:t>
      </w:r>
    </w:p>
    <w:p w:rsidR="00B1666C" w:rsidRPr="00B1666C" w:rsidRDefault="00B1666C" w:rsidP="00B1666C">
      <w:pPr>
        <w:pStyle w:val="BodyText"/>
        <w:ind w:left="968"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rekreacijska</w:t>
      </w:r>
      <w:r w:rsidRPr="00B1666C">
        <w:rPr>
          <w:rFonts w:cs="Arial"/>
          <w:spacing w:val="12"/>
          <w:lang w:val="hr-HR"/>
        </w:rPr>
        <w:t xml:space="preserve"> </w:t>
      </w:r>
      <w:r w:rsidRPr="00B1666C">
        <w:rPr>
          <w:rFonts w:cs="Arial"/>
          <w:lang w:val="hr-HR"/>
        </w:rPr>
        <w:t>zona</w:t>
      </w:r>
      <w:r w:rsidRPr="00B1666C">
        <w:rPr>
          <w:rFonts w:cs="Arial"/>
          <w:spacing w:val="12"/>
          <w:lang w:val="hr-HR"/>
        </w:rPr>
        <w:t xml:space="preserve"> </w:t>
      </w:r>
      <w:r w:rsidRPr="00B1666C">
        <w:rPr>
          <w:rFonts w:cs="Arial"/>
          <w:lang w:val="hr-HR"/>
        </w:rPr>
        <w:t>Velike</w:t>
      </w:r>
      <w:r w:rsidRPr="00B1666C">
        <w:rPr>
          <w:rFonts w:cs="Arial"/>
          <w:spacing w:val="15"/>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Male</w:t>
      </w:r>
      <w:r w:rsidRPr="00B1666C">
        <w:rPr>
          <w:rFonts w:cs="Arial"/>
          <w:spacing w:val="15"/>
          <w:lang w:val="hr-HR"/>
        </w:rPr>
        <w:t xml:space="preserve"> </w:t>
      </w:r>
      <w:r w:rsidRPr="00B1666C">
        <w:rPr>
          <w:rFonts w:cs="Arial"/>
          <w:lang w:val="hr-HR"/>
        </w:rPr>
        <w:t>Petke</w:t>
      </w:r>
      <w:r w:rsidRPr="00B1666C">
        <w:rPr>
          <w:rFonts w:cs="Arial"/>
          <w:spacing w:val="12"/>
          <w:lang w:val="hr-HR"/>
        </w:rPr>
        <w:t xml:space="preserve"> </w:t>
      </w:r>
      <w:r w:rsidRPr="00B1666C">
        <w:rPr>
          <w:rFonts w:cs="Arial"/>
          <w:lang w:val="hr-HR"/>
        </w:rPr>
        <w:t>i</w:t>
      </w:r>
      <w:r w:rsidRPr="00B1666C">
        <w:rPr>
          <w:rFonts w:cs="Arial"/>
          <w:spacing w:val="11"/>
          <w:lang w:val="hr-HR"/>
        </w:rPr>
        <w:t xml:space="preserve"> </w:t>
      </w:r>
      <w:r w:rsidRPr="00B1666C">
        <w:rPr>
          <w:rFonts w:cs="Arial"/>
          <w:lang w:val="hr-HR"/>
        </w:rPr>
        <w:t>Gorice</w:t>
      </w:r>
      <w:r w:rsidRPr="00B1666C">
        <w:rPr>
          <w:rFonts w:cs="Arial"/>
          <w:spacing w:val="12"/>
          <w:lang w:val="hr-HR"/>
        </w:rPr>
        <w:t xml:space="preserve"> </w:t>
      </w:r>
      <w:r w:rsidRPr="00B1666C">
        <w:rPr>
          <w:rFonts w:cs="Arial"/>
          <w:lang w:val="hr-HR"/>
        </w:rPr>
        <w:t>Sv.</w:t>
      </w:r>
      <w:r w:rsidRPr="00B1666C">
        <w:rPr>
          <w:rFonts w:cs="Arial"/>
          <w:spacing w:val="16"/>
          <w:lang w:val="hr-HR"/>
        </w:rPr>
        <w:t xml:space="preserve"> </w:t>
      </w:r>
      <w:r w:rsidRPr="00B1666C">
        <w:rPr>
          <w:rFonts w:cs="Arial"/>
          <w:lang w:val="hr-HR"/>
        </w:rPr>
        <w:t>Vlaha</w:t>
      </w:r>
      <w:r w:rsidRPr="00B1666C">
        <w:rPr>
          <w:rFonts w:cs="Arial"/>
          <w:spacing w:val="12"/>
          <w:lang w:val="hr-HR"/>
        </w:rPr>
        <w:t xml:space="preserve"> </w:t>
      </w:r>
      <w:r w:rsidRPr="00B1666C">
        <w:rPr>
          <w:rFonts w:cs="Arial"/>
          <w:lang w:val="hr-HR"/>
        </w:rPr>
        <w:t>(urbanističko-arhitektonski</w:t>
      </w:r>
      <w:r w:rsidRPr="00B1666C">
        <w:rPr>
          <w:rFonts w:cs="Arial"/>
          <w:spacing w:val="67"/>
          <w:lang w:val="hr-HR"/>
        </w:rPr>
        <w:t xml:space="preserve"> </w:t>
      </w:r>
      <w:r w:rsidRPr="00B1666C">
        <w:rPr>
          <w:rFonts w:cs="Arial"/>
          <w:lang w:val="hr-HR"/>
        </w:rPr>
        <w:t>natječaj),</w:t>
      </w:r>
    </w:p>
    <w:p w:rsidR="00B1666C" w:rsidRPr="00B1666C" w:rsidRDefault="00B1666C" w:rsidP="00B1666C">
      <w:pPr>
        <w:pStyle w:val="BodyText"/>
        <w:ind w:left="968"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športsko-rekreacijski centar Gospino</w:t>
      </w:r>
      <w:r w:rsidRPr="00B1666C">
        <w:rPr>
          <w:rFonts w:cs="Arial"/>
          <w:spacing w:val="-2"/>
          <w:lang w:val="hr-HR"/>
        </w:rPr>
        <w:t xml:space="preserve"> </w:t>
      </w:r>
      <w:r w:rsidRPr="00B1666C">
        <w:rPr>
          <w:rFonts w:cs="Arial"/>
          <w:lang w:val="hr-HR"/>
        </w:rPr>
        <w:t>polje</w:t>
      </w:r>
      <w:r w:rsidRPr="00B1666C">
        <w:rPr>
          <w:rFonts w:cs="Arial"/>
          <w:spacing w:val="-2"/>
          <w:lang w:val="hr-HR"/>
        </w:rPr>
        <w:t xml:space="preserve"> </w:t>
      </w:r>
      <w:r w:rsidRPr="00B1666C">
        <w:rPr>
          <w:rFonts w:cs="Arial"/>
          <w:lang w:val="hr-HR"/>
        </w:rPr>
        <w:t>(propisan detaljni</w:t>
      </w:r>
      <w:r w:rsidRPr="00B1666C">
        <w:rPr>
          <w:rFonts w:cs="Arial"/>
          <w:spacing w:val="-3"/>
          <w:lang w:val="hr-HR"/>
        </w:rPr>
        <w:t xml:space="preserve"> </w:t>
      </w:r>
      <w:r w:rsidRPr="00B1666C">
        <w:rPr>
          <w:rFonts w:cs="Arial"/>
          <w:lang w:val="hr-HR"/>
        </w:rPr>
        <w:t>plan uređenja),</w:t>
      </w:r>
    </w:p>
    <w:p w:rsidR="00B1666C" w:rsidRPr="00B1666C" w:rsidRDefault="00B1666C" w:rsidP="00B1666C">
      <w:pPr>
        <w:pStyle w:val="BodyText"/>
        <w:ind w:left="968" w:hanging="425"/>
        <w:jc w:val="both"/>
        <w:rPr>
          <w:rFonts w:cs="Arial"/>
          <w:lang w:val="hr-HR"/>
        </w:rPr>
      </w:pPr>
      <w:r w:rsidRPr="00B1666C">
        <w:rPr>
          <w:rFonts w:cs="Arial"/>
          <w:spacing w:val="-1"/>
          <w:lang w:val="hr-HR"/>
        </w:rPr>
        <w:t>6.</w:t>
      </w:r>
      <w:r w:rsidRPr="00B1666C">
        <w:rPr>
          <w:rFonts w:cs="Arial"/>
          <w:spacing w:val="-1"/>
          <w:lang w:val="hr-HR"/>
        </w:rPr>
        <w:tab/>
      </w:r>
      <w:r w:rsidRPr="00B1666C">
        <w:rPr>
          <w:rFonts w:cs="Arial"/>
          <w:lang w:val="hr-HR"/>
        </w:rPr>
        <w:t>prostor</w:t>
      </w:r>
      <w:r w:rsidRPr="00B1666C">
        <w:rPr>
          <w:rFonts w:cs="Arial"/>
          <w:spacing w:val="1"/>
          <w:lang w:val="hr-HR"/>
        </w:rPr>
        <w:t xml:space="preserve"> </w:t>
      </w:r>
      <w:r w:rsidRPr="00B1666C">
        <w:rPr>
          <w:rFonts w:cs="Arial"/>
          <w:lang w:val="hr-HR"/>
        </w:rPr>
        <w:t>od</w:t>
      </w:r>
      <w:r w:rsidRPr="00B1666C">
        <w:rPr>
          <w:rFonts w:cs="Arial"/>
          <w:spacing w:val="-2"/>
          <w:lang w:val="hr-HR"/>
        </w:rPr>
        <w:t xml:space="preserve"> </w:t>
      </w:r>
      <w:r w:rsidRPr="00B1666C">
        <w:rPr>
          <w:rFonts w:cs="Arial"/>
          <w:lang w:val="hr-HR"/>
        </w:rPr>
        <w:t>Boninova do</w:t>
      </w:r>
      <w:r w:rsidRPr="00B1666C">
        <w:rPr>
          <w:rFonts w:cs="Arial"/>
          <w:spacing w:val="-4"/>
          <w:lang w:val="hr-HR"/>
        </w:rPr>
        <w:t xml:space="preserve"> </w:t>
      </w:r>
      <w:r w:rsidRPr="00B1666C">
        <w:rPr>
          <w:rFonts w:cs="Arial"/>
          <w:lang w:val="hr-HR"/>
        </w:rPr>
        <w:t>Grada</w:t>
      </w:r>
      <w:r w:rsidRPr="00B1666C">
        <w:rPr>
          <w:rFonts w:cs="Arial"/>
          <w:spacing w:val="-2"/>
          <w:lang w:val="hr-HR"/>
        </w:rPr>
        <w:t xml:space="preserve"> </w:t>
      </w:r>
      <w:r w:rsidRPr="00B1666C">
        <w:rPr>
          <w:rFonts w:cs="Arial"/>
          <w:lang w:val="hr-HR"/>
        </w:rPr>
        <w:t>(urbanističko-arhitektonski natječaj),</w:t>
      </w:r>
    </w:p>
    <w:p w:rsidR="00B1666C" w:rsidRPr="00B1666C" w:rsidRDefault="00B1666C" w:rsidP="00B1666C">
      <w:pPr>
        <w:pStyle w:val="BodyText"/>
        <w:ind w:left="968" w:hanging="425"/>
        <w:jc w:val="both"/>
        <w:rPr>
          <w:rFonts w:cs="Arial"/>
          <w:lang w:val="hr-HR"/>
        </w:rPr>
      </w:pPr>
      <w:r w:rsidRPr="00B1666C">
        <w:rPr>
          <w:rFonts w:cs="Arial"/>
          <w:spacing w:val="-1"/>
          <w:lang w:val="hr-HR"/>
        </w:rPr>
        <w:t>7.</w:t>
      </w:r>
      <w:r w:rsidRPr="00B1666C">
        <w:rPr>
          <w:rFonts w:cs="Arial"/>
          <w:spacing w:val="-1"/>
          <w:lang w:val="hr-HR"/>
        </w:rPr>
        <w:tab/>
      </w:r>
      <w:r w:rsidRPr="00B1666C">
        <w:rPr>
          <w:rFonts w:cs="Arial"/>
          <w:lang w:val="hr-HR"/>
        </w:rPr>
        <w:t>humanizacija naselja</w:t>
      </w:r>
      <w:r w:rsidRPr="00B1666C">
        <w:rPr>
          <w:rFonts w:cs="Arial"/>
          <w:spacing w:val="-2"/>
          <w:lang w:val="hr-HR"/>
        </w:rPr>
        <w:t xml:space="preserve"> </w:t>
      </w:r>
      <w:r w:rsidRPr="00B1666C">
        <w:rPr>
          <w:rFonts w:cs="Arial"/>
          <w:lang w:val="hr-HR"/>
        </w:rPr>
        <w:t>Mokošica (urbanističko-arhitektonski natječaj),</w:t>
      </w:r>
    </w:p>
    <w:p w:rsidR="00B1666C" w:rsidRPr="00B1666C" w:rsidRDefault="00B1666C" w:rsidP="00B1666C">
      <w:pPr>
        <w:pStyle w:val="BodyText"/>
        <w:ind w:left="968" w:hanging="425"/>
        <w:jc w:val="both"/>
        <w:rPr>
          <w:rFonts w:cs="Arial"/>
          <w:lang w:val="hr-HR"/>
        </w:rPr>
      </w:pPr>
      <w:r w:rsidRPr="00B1666C">
        <w:rPr>
          <w:rFonts w:cs="Arial"/>
          <w:spacing w:val="-1"/>
          <w:lang w:val="hr-HR"/>
        </w:rPr>
        <w:t>8.</w:t>
      </w:r>
      <w:r w:rsidRPr="00B1666C">
        <w:rPr>
          <w:rFonts w:cs="Arial"/>
          <w:spacing w:val="-1"/>
          <w:lang w:val="hr-HR"/>
        </w:rPr>
        <w:tab/>
      </w:r>
      <w:r w:rsidRPr="00B1666C">
        <w:rPr>
          <w:rFonts w:cs="Arial"/>
          <w:lang w:val="hr-HR"/>
        </w:rPr>
        <w:t>obnova</w:t>
      </w:r>
      <w:r w:rsidRPr="00B1666C">
        <w:rPr>
          <w:rFonts w:cs="Arial"/>
          <w:spacing w:val="29"/>
          <w:lang w:val="hr-HR"/>
        </w:rPr>
        <w:t xml:space="preserve"> </w:t>
      </w:r>
      <w:r w:rsidRPr="00B1666C">
        <w:rPr>
          <w:rFonts w:cs="Arial"/>
          <w:lang w:val="hr-HR"/>
        </w:rPr>
        <w:t>ljetnikovaca</w:t>
      </w:r>
      <w:r w:rsidRPr="00B1666C">
        <w:rPr>
          <w:rFonts w:cs="Arial"/>
          <w:spacing w:val="29"/>
          <w:lang w:val="hr-HR"/>
        </w:rPr>
        <w:t xml:space="preserve"> </w:t>
      </w:r>
      <w:r w:rsidRPr="00B1666C">
        <w:rPr>
          <w:rFonts w:cs="Arial"/>
          <w:lang w:val="hr-HR"/>
        </w:rPr>
        <w:t>Rijeke</w:t>
      </w:r>
      <w:r w:rsidRPr="00B1666C">
        <w:rPr>
          <w:rFonts w:cs="Arial"/>
          <w:spacing w:val="29"/>
          <w:lang w:val="hr-HR"/>
        </w:rPr>
        <w:t xml:space="preserve"> </w:t>
      </w:r>
      <w:r w:rsidRPr="00B1666C">
        <w:rPr>
          <w:rFonts w:cs="Arial"/>
          <w:lang w:val="hr-HR"/>
        </w:rPr>
        <w:t>Dubrovačke,</w:t>
      </w:r>
      <w:r w:rsidRPr="00B1666C">
        <w:rPr>
          <w:rFonts w:cs="Arial"/>
          <w:spacing w:val="28"/>
          <w:lang w:val="hr-HR"/>
        </w:rPr>
        <w:t xml:space="preserve"> </w:t>
      </w:r>
      <w:r w:rsidRPr="00B1666C">
        <w:rPr>
          <w:rFonts w:cs="Arial"/>
          <w:lang w:val="hr-HR"/>
        </w:rPr>
        <w:t>uređenje</w:t>
      </w:r>
      <w:r w:rsidRPr="00B1666C">
        <w:rPr>
          <w:rFonts w:cs="Arial"/>
          <w:spacing w:val="29"/>
          <w:lang w:val="hr-HR"/>
        </w:rPr>
        <w:t xml:space="preserve"> </w:t>
      </w:r>
      <w:r w:rsidRPr="00B1666C">
        <w:rPr>
          <w:rFonts w:cs="Arial"/>
          <w:lang w:val="hr-HR"/>
        </w:rPr>
        <w:t>važnih</w:t>
      </w:r>
      <w:r w:rsidRPr="00B1666C">
        <w:rPr>
          <w:rFonts w:cs="Arial"/>
          <w:spacing w:val="29"/>
          <w:lang w:val="hr-HR"/>
        </w:rPr>
        <w:t xml:space="preserve"> </w:t>
      </w:r>
      <w:r w:rsidRPr="00B1666C">
        <w:rPr>
          <w:rFonts w:cs="Arial"/>
          <w:lang w:val="hr-HR"/>
        </w:rPr>
        <w:t>pješačkih</w:t>
      </w:r>
      <w:r w:rsidRPr="00B1666C">
        <w:rPr>
          <w:rFonts w:cs="Arial"/>
          <w:spacing w:val="29"/>
          <w:lang w:val="hr-HR"/>
        </w:rPr>
        <w:t xml:space="preserve"> </w:t>
      </w:r>
      <w:r w:rsidRPr="00B1666C">
        <w:rPr>
          <w:rFonts w:cs="Arial"/>
          <w:spacing w:val="-2"/>
          <w:lang w:val="hr-HR"/>
        </w:rPr>
        <w:t>poteza</w:t>
      </w:r>
      <w:r w:rsidRPr="00B1666C">
        <w:rPr>
          <w:rFonts w:cs="Arial"/>
          <w:spacing w:val="29"/>
          <w:lang w:val="hr-HR"/>
        </w:rPr>
        <w:t xml:space="preserve"> </w:t>
      </w:r>
      <w:r w:rsidRPr="00B1666C">
        <w:rPr>
          <w:rFonts w:cs="Arial"/>
          <w:lang w:val="hr-HR"/>
        </w:rPr>
        <w:t>i</w:t>
      </w:r>
      <w:r w:rsidRPr="00B1666C">
        <w:rPr>
          <w:rFonts w:cs="Arial"/>
          <w:spacing w:val="28"/>
          <w:lang w:val="hr-HR"/>
        </w:rPr>
        <w:t xml:space="preserve"> </w:t>
      </w:r>
      <w:r w:rsidRPr="00B1666C">
        <w:rPr>
          <w:rFonts w:cs="Arial"/>
          <w:lang w:val="hr-HR"/>
        </w:rPr>
        <w:t>javnih</w:t>
      </w:r>
      <w:r w:rsidRPr="00B1666C">
        <w:rPr>
          <w:rFonts w:cs="Arial"/>
          <w:spacing w:val="59"/>
          <w:lang w:val="hr-HR"/>
        </w:rPr>
        <w:t xml:space="preserve"> </w:t>
      </w:r>
      <w:r w:rsidRPr="00B1666C">
        <w:rPr>
          <w:rFonts w:cs="Arial"/>
          <w:lang w:val="hr-HR"/>
        </w:rPr>
        <w:t>prostora</w:t>
      </w:r>
      <w:r w:rsidRPr="00B1666C">
        <w:rPr>
          <w:rFonts w:cs="Arial"/>
          <w:spacing w:val="-2"/>
          <w:lang w:val="hr-HR"/>
        </w:rPr>
        <w:t xml:space="preserve"> </w:t>
      </w:r>
      <w:r w:rsidRPr="00B1666C">
        <w:rPr>
          <w:rFonts w:cs="Arial"/>
          <w:lang w:val="hr-HR"/>
        </w:rPr>
        <w:t>(urbanističko-arhitektonski natječaj),</w:t>
      </w:r>
    </w:p>
    <w:p w:rsidR="00B1666C" w:rsidRPr="00B1666C" w:rsidRDefault="00B1666C" w:rsidP="00B1666C">
      <w:pPr>
        <w:pStyle w:val="BodyText"/>
        <w:ind w:left="968" w:hanging="425"/>
        <w:jc w:val="both"/>
        <w:rPr>
          <w:rFonts w:cs="Arial"/>
          <w:lang w:val="hr-HR"/>
        </w:rPr>
      </w:pPr>
      <w:r w:rsidRPr="00B1666C">
        <w:rPr>
          <w:rFonts w:cs="Arial"/>
          <w:spacing w:val="-1"/>
          <w:lang w:val="hr-HR"/>
        </w:rPr>
        <w:t>9.</w:t>
      </w:r>
      <w:r w:rsidRPr="00B1666C">
        <w:rPr>
          <w:rFonts w:cs="Arial"/>
          <w:spacing w:val="-1"/>
          <w:lang w:val="hr-HR"/>
        </w:rPr>
        <w:tab/>
      </w:r>
      <w:r w:rsidRPr="00B1666C">
        <w:rPr>
          <w:rFonts w:cs="Arial"/>
          <w:lang w:val="hr-HR"/>
        </w:rPr>
        <w:t>Turističko</w:t>
      </w:r>
      <w:r w:rsidRPr="00B1666C">
        <w:rPr>
          <w:rFonts w:cs="Arial"/>
          <w:spacing w:val="-9"/>
          <w:lang w:val="hr-HR"/>
        </w:rPr>
        <w:t xml:space="preserve"> </w:t>
      </w:r>
      <w:r w:rsidRPr="00B1666C">
        <w:rPr>
          <w:rFonts w:cs="Arial"/>
          <w:lang w:val="hr-HR"/>
        </w:rPr>
        <w:t>naselje</w:t>
      </w:r>
      <w:r w:rsidRPr="00B1666C">
        <w:rPr>
          <w:rFonts w:cs="Arial"/>
          <w:spacing w:val="-9"/>
          <w:lang w:val="hr-HR"/>
        </w:rPr>
        <w:t xml:space="preserve"> </w:t>
      </w:r>
      <w:r w:rsidRPr="00B1666C">
        <w:rPr>
          <w:rFonts w:cs="Arial"/>
          <w:lang w:val="hr-HR"/>
        </w:rPr>
        <w:t>Babin</w:t>
      </w:r>
      <w:r w:rsidRPr="00B1666C">
        <w:rPr>
          <w:rFonts w:cs="Arial"/>
          <w:spacing w:val="-12"/>
          <w:lang w:val="hr-HR"/>
        </w:rPr>
        <w:t xml:space="preserve"> </w:t>
      </w:r>
      <w:r w:rsidRPr="00B1666C">
        <w:rPr>
          <w:rFonts w:cs="Arial"/>
          <w:lang w:val="hr-HR"/>
        </w:rPr>
        <w:t>Kuk</w:t>
      </w:r>
      <w:r w:rsidRPr="00B1666C">
        <w:rPr>
          <w:rFonts w:cs="Arial"/>
          <w:spacing w:val="-9"/>
          <w:lang w:val="hr-HR"/>
        </w:rPr>
        <w:t xml:space="preserve"> </w:t>
      </w:r>
      <w:r w:rsidRPr="00B1666C">
        <w:rPr>
          <w:rFonts w:cs="Arial"/>
          <w:lang w:val="hr-HR"/>
        </w:rPr>
        <w:t>(propisana</w:t>
      </w:r>
      <w:r w:rsidRPr="00B1666C">
        <w:rPr>
          <w:rFonts w:cs="Arial"/>
          <w:spacing w:val="-12"/>
          <w:lang w:val="hr-HR"/>
        </w:rPr>
        <w:t xml:space="preserve"> </w:t>
      </w:r>
      <w:r w:rsidRPr="00B1666C">
        <w:rPr>
          <w:rFonts w:cs="Arial"/>
          <w:lang w:val="hr-HR"/>
        </w:rPr>
        <w:t>obveza</w:t>
      </w:r>
      <w:r w:rsidRPr="00B1666C">
        <w:rPr>
          <w:rFonts w:cs="Arial"/>
          <w:spacing w:val="-10"/>
          <w:lang w:val="hr-HR"/>
        </w:rPr>
        <w:t xml:space="preserve"> </w:t>
      </w:r>
      <w:r w:rsidRPr="00B1666C">
        <w:rPr>
          <w:rFonts w:cs="Arial"/>
          <w:lang w:val="hr-HR"/>
        </w:rPr>
        <w:t>izrade</w:t>
      </w:r>
      <w:r w:rsidRPr="00B1666C">
        <w:rPr>
          <w:rFonts w:cs="Arial"/>
          <w:spacing w:val="-9"/>
          <w:lang w:val="hr-HR"/>
        </w:rPr>
        <w:t xml:space="preserve"> </w:t>
      </w:r>
      <w:r w:rsidRPr="00B1666C">
        <w:rPr>
          <w:rFonts w:cs="Arial"/>
          <w:lang w:val="hr-HR"/>
        </w:rPr>
        <w:t>urbanističkog</w:t>
      </w:r>
      <w:r w:rsidRPr="00B1666C">
        <w:rPr>
          <w:rFonts w:cs="Arial"/>
          <w:spacing w:val="-10"/>
          <w:lang w:val="hr-HR"/>
        </w:rPr>
        <w:t xml:space="preserve"> </w:t>
      </w:r>
      <w:r w:rsidRPr="00B1666C">
        <w:rPr>
          <w:rFonts w:cs="Arial"/>
          <w:lang w:val="hr-HR"/>
        </w:rPr>
        <w:t>plana</w:t>
      </w:r>
      <w:r w:rsidRPr="00B1666C">
        <w:rPr>
          <w:rFonts w:cs="Arial"/>
          <w:spacing w:val="-12"/>
          <w:lang w:val="hr-HR"/>
        </w:rPr>
        <w:t xml:space="preserve"> </w:t>
      </w:r>
      <w:r w:rsidRPr="00B1666C">
        <w:rPr>
          <w:rFonts w:cs="Arial"/>
          <w:lang w:val="hr-HR"/>
        </w:rPr>
        <w:t>uređenja),</w:t>
      </w:r>
    </w:p>
    <w:p w:rsidR="00B1666C" w:rsidRPr="00B1666C" w:rsidRDefault="00B1666C" w:rsidP="00B1666C">
      <w:pPr>
        <w:pStyle w:val="BodyText"/>
        <w:ind w:left="968" w:hanging="425"/>
        <w:jc w:val="both"/>
        <w:rPr>
          <w:rFonts w:cs="Arial"/>
          <w:lang w:val="hr-HR"/>
        </w:rPr>
      </w:pPr>
      <w:r w:rsidRPr="00B1666C">
        <w:rPr>
          <w:rFonts w:cs="Arial"/>
          <w:spacing w:val="-1"/>
          <w:lang w:val="hr-HR"/>
        </w:rPr>
        <w:t>10.</w:t>
      </w:r>
      <w:r w:rsidRPr="00B1666C">
        <w:rPr>
          <w:rFonts w:cs="Arial"/>
          <w:spacing w:val="-1"/>
          <w:lang w:val="hr-HR"/>
        </w:rPr>
        <w:tab/>
      </w:r>
      <w:r w:rsidRPr="00B1666C">
        <w:rPr>
          <w:rFonts w:cs="Arial"/>
          <w:lang w:val="hr-HR"/>
        </w:rPr>
        <w:t>garažno-poslovni</w:t>
      </w:r>
      <w:r w:rsidRPr="00B1666C">
        <w:rPr>
          <w:rFonts w:cs="Arial"/>
          <w:spacing w:val="-7"/>
          <w:lang w:val="hr-HR"/>
        </w:rPr>
        <w:t xml:space="preserve"> </w:t>
      </w:r>
      <w:r w:rsidRPr="00B1666C">
        <w:rPr>
          <w:rFonts w:cs="Arial"/>
          <w:lang w:val="hr-HR"/>
        </w:rPr>
        <w:t>objekti</w:t>
      </w:r>
      <w:r w:rsidRPr="00B1666C">
        <w:rPr>
          <w:rFonts w:cs="Arial"/>
          <w:spacing w:val="-10"/>
          <w:lang w:val="hr-HR"/>
        </w:rPr>
        <w:t xml:space="preserve"> </w:t>
      </w:r>
      <w:r w:rsidRPr="00B1666C">
        <w:rPr>
          <w:rFonts w:cs="Arial"/>
          <w:lang w:val="hr-HR"/>
        </w:rPr>
        <w:t>(rješavaju</w:t>
      </w:r>
      <w:r w:rsidRPr="00B1666C">
        <w:rPr>
          <w:rFonts w:cs="Arial"/>
          <w:spacing w:val="-7"/>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sklopu</w:t>
      </w:r>
      <w:r w:rsidRPr="00B1666C">
        <w:rPr>
          <w:rFonts w:cs="Arial"/>
          <w:spacing w:val="-7"/>
          <w:lang w:val="hr-HR"/>
        </w:rPr>
        <w:t xml:space="preserve"> </w:t>
      </w:r>
      <w:r w:rsidRPr="00B1666C">
        <w:rPr>
          <w:rFonts w:cs="Arial"/>
          <w:lang w:val="hr-HR"/>
        </w:rPr>
        <w:t>detaljnijih</w:t>
      </w:r>
      <w:r w:rsidRPr="00B1666C">
        <w:rPr>
          <w:rFonts w:cs="Arial"/>
          <w:spacing w:val="-7"/>
          <w:lang w:val="hr-HR"/>
        </w:rPr>
        <w:t xml:space="preserve"> </w:t>
      </w:r>
      <w:r w:rsidRPr="00B1666C">
        <w:rPr>
          <w:rFonts w:cs="Arial"/>
          <w:lang w:val="hr-HR"/>
        </w:rPr>
        <w:t>planova</w:t>
      </w:r>
      <w:r w:rsidRPr="00B1666C">
        <w:rPr>
          <w:rFonts w:cs="Arial"/>
          <w:spacing w:val="-7"/>
          <w:lang w:val="hr-HR"/>
        </w:rPr>
        <w:t xml:space="preserve"> </w:t>
      </w:r>
      <w:r w:rsidRPr="00B1666C">
        <w:rPr>
          <w:rFonts w:cs="Arial"/>
          <w:lang w:val="hr-HR"/>
        </w:rPr>
        <w:t>propisanih</w:t>
      </w:r>
      <w:r w:rsidRPr="00B1666C">
        <w:rPr>
          <w:rFonts w:cs="Arial"/>
          <w:spacing w:val="-4"/>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zone</w:t>
      </w:r>
      <w:r w:rsidRPr="00B1666C">
        <w:rPr>
          <w:rFonts w:cs="Arial"/>
          <w:spacing w:val="71"/>
          <w:lang w:val="hr-HR"/>
        </w:rPr>
        <w:t xml:space="preserve"> </w:t>
      </w:r>
      <w:r w:rsidRPr="00B1666C">
        <w:rPr>
          <w:rFonts w:cs="Arial"/>
          <w:lang w:val="hr-HR"/>
        </w:rPr>
        <w:t>u kojima su</w:t>
      </w:r>
      <w:r w:rsidRPr="00B1666C">
        <w:rPr>
          <w:rFonts w:cs="Arial"/>
          <w:spacing w:val="-2"/>
          <w:lang w:val="hr-HR"/>
        </w:rPr>
        <w:t xml:space="preserve"> </w:t>
      </w:r>
      <w:r w:rsidRPr="00B1666C">
        <w:rPr>
          <w:rFonts w:cs="Arial"/>
          <w:lang w:val="hr-HR"/>
        </w:rPr>
        <w:t xml:space="preserve">smješteni </w:t>
      </w:r>
      <w:r w:rsidRPr="00B1666C">
        <w:rPr>
          <w:rFonts w:cs="Arial"/>
          <w:spacing w:val="-2"/>
          <w:lang w:val="hr-HR"/>
        </w:rPr>
        <w:t>ili</w:t>
      </w:r>
      <w:r w:rsidRPr="00B1666C">
        <w:rPr>
          <w:rFonts w:cs="Arial"/>
          <w:lang w:val="hr-HR"/>
        </w:rPr>
        <w:t xml:space="preserve"> temeljem</w:t>
      </w:r>
      <w:r w:rsidRPr="00B1666C">
        <w:rPr>
          <w:rFonts w:cs="Arial"/>
          <w:spacing w:val="1"/>
          <w:lang w:val="hr-HR"/>
        </w:rPr>
        <w:t xml:space="preserve"> </w:t>
      </w:r>
      <w:r w:rsidRPr="00B1666C">
        <w:rPr>
          <w:rFonts w:cs="Arial"/>
          <w:lang w:val="hr-HR"/>
        </w:rPr>
        <w:t>urbanističko-arhitektonskog</w:t>
      </w:r>
      <w:r w:rsidRPr="00B1666C">
        <w:rPr>
          <w:rFonts w:cs="Arial"/>
          <w:spacing w:val="-2"/>
          <w:lang w:val="hr-HR"/>
        </w:rPr>
        <w:t xml:space="preserve"> </w:t>
      </w:r>
      <w:r w:rsidRPr="00B1666C">
        <w:rPr>
          <w:rFonts w:cs="Arial"/>
          <w:lang w:val="hr-HR"/>
        </w:rPr>
        <w:t>natječaja),</w:t>
      </w:r>
    </w:p>
    <w:p w:rsidR="00B1666C" w:rsidRPr="00B1666C" w:rsidRDefault="00B1666C" w:rsidP="00B1666C">
      <w:pPr>
        <w:pStyle w:val="BodyText"/>
        <w:ind w:left="968" w:hanging="425"/>
        <w:jc w:val="both"/>
        <w:rPr>
          <w:rFonts w:cs="Arial"/>
          <w:lang w:val="hr-HR"/>
        </w:rPr>
      </w:pPr>
      <w:r w:rsidRPr="00B1666C">
        <w:rPr>
          <w:rFonts w:cs="Arial"/>
          <w:spacing w:val="-1"/>
          <w:lang w:val="hr-HR"/>
        </w:rPr>
        <w:t>11.</w:t>
      </w:r>
      <w:r w:rsidRPr="00B1666C">
        <w:rPr>
          <w:rFonts w:cs="Arial"/>
          <w:spacing w:val="-1"/>
          <w:lang w:val="hr-HR"/>
        </w:rPr>
        <w:tab/>
      </w:r>
      <w:r w:rsidRPr="00B1666C">
        <w:rPr>
          <w:rFonts w:cs="Arial"/>
          <w:lang w:val="hr-HR"/>
        </w:rPr>
        <w:t>NTC u Gružu</w:t>
      </w:r>
      <w:r w:rsidRPr="00B1666C">
        <w:rPr>
          <w:rFonts w:cs="Arial"/>
          <w:spacing w:val="-2"/>
          <w:lang w:val="hr-HR"/>
        </w:rPr>
        <w:t xml:space="preserve"> </w:t>
      </w:r>
      <w:r w:rsidRPr="00B1666C">
        <w:rPr>
          <w:rFonts w:cs="Arial"/>
          <w:lang w:val="hr-HR"/>
        </w:rPr>
        <w:t>(propisana obveza izrade urbanističkog plana uređenja),</w:t>
      </w:r>
    </w:p>
    <w:p w:rsidR="00B1666C" w:rsidRPr="00B1666C" w:rsidRDefault="00B1666C" w:rsidP="00B1666C">
      <w:pPr>
        <w:pStyle w:val="BodyText"/>
        <w:ind w:left="968" w:hanging="425"/>
        <w:jc w:val="both"/>
        <w:rPr>
          <w:rFonts w:cs="Arial"/>
          <w:lang w:val="hr-HR"/>
        </w:rPr>
      </w:pPr>
      <w:r w:rsidRPr="00B1666C">
        <w:rPr>
          <w:rFonts w:cs="Arial"/>
          <w:spacing w:val="-1"/>
          <w:lang w:val="hr-HR"/>
        </w:rPr>
        <w:t>12.</w:t>
      </w:r>
      <w:r w:rsidRPr="00B1666C">
        <w:rPr>
          <w:rFonts w:cs="Arial"/>
          <w:spacing w:val="-1"/>
          <w:lang w:val="hr-HR"/>
        </w:rPr>
        <w:tab/>
      </w:r>
      <w:r w:rsidRPr="00B1666C">
        <w:rPr>
          <w:rFonts w:cs="Arial"/>
          <w:lang w:val="hr-HR"/>
        </w:rPr>
        <w:t>poduzetnički</w:t>
      </w:r>
      <w:r w:rsidRPr="00B1666C">
        <w:rPr>
          <w:rFonts w:cs="Arial"/>
          <w:spacing w:val="-15"/>
          <w:lang w:val="hr-HR"/>
        </w:rPr>
        <w:t xml:space="preserve"> </w:t>
      </w:r>
      <w:r w:rsidRPr="00B1666C">
        <w:rPr>
          <w:rFonts w:cs="Arial"/>
          <w:lang w:val="hr-HR"/>
        </w:rPr>
        <w:t>centri</w:t>
      </w:r>
      <w:r w:rsidRPr="00B1666C">
        <w:rPr>
          <w:rFonts w:cs="Arial"/>
          <w:spacing w:val="-14"/>
          <w:lang w:val="hr-HR"/>
        </w:rPr>
        <w:t xml:space="preserve"> </w:t>
      </w:r>
      <w:r w:rsidRPr="00B1666C">
        <w:rPr>
          <w:rFonts w:cs="Arial"/>
          <w:lang w:val="hr-HR"/>
        </w:rPr>
        <w:t>–</w:t>
      </w:r>
      <w:r w:rsidRPr="00B1666C">
        <w:rPr>
          <w:rFonts w:cs="Arial"/>
          <w:spacing w:val="-16"/>
          <w:lang w:val="hr-HR"/>
        </w:rPr>
        <w:t xml:space="preserve"> </w:t>
      </w:r>
      <w:r w:rsidRPr="00B1666C">
        <w:rPr>
          <w:rFonts w:cs="Arial"/>
          <w:lang w:val="hr-HR"/>
        </w:rPr>
        <w:t>gospodarske</w:t>
      </w:r>
      <w:r w:rsidRPr="00B1666C">
        <w:rPr>
          <w:rFonts w:cs="Arial"/>
          <w:spacing w:val="-17"/>
          <w:lang w:val="hr-HR"/>
        </w:rPr>
        <w:t xml:space="preserve"> </w:t>
      </w:r>
      <w:r w:rsidRPr="00B1666C">
        <w:rPr>
          <w:rFonts w:cs="Arial"/>
          <w:lang w:val="hr-HR"/>
        </w:rPr>
        <w:t>zone</w:t>
      </w:r>
      <w:r w:rsidRPr="00B1666C">
        <w:rPr>
          <w:rFonts w:cs="Arial"/>
          <w:spacing w:val="-16"/>
          <w:lang w:val="hr-HR"/>
        </w:rPr>
        <w:t xml:space="preserve"> </w:t>
      </w:r>
      <w:r w:rsidRPr="00B1666C">
        <w:rPr>
          <w:rFonts w:cs="Arial"/>
          <w:lang w:val="hr-HR"/>
        </w:rPr>
        <w:t>(propisana</w:t>
      </w:r>
      <w:r w:rsidRPr="00B1666C">
        <w:rPr>
          <w:rFonts w:cs="Arial"/>
          <w:spacing w:val="-14"/>
          <w:lang w:val="hr-HR"/>
        </w:rPr>
        <w:t xml:space="preserve"> </w:t>
      </w:r>
      <w:r w:rsidRPr="00B1666C">
        <w:rPr>
          <w:rFonts w:cs="Arial"/>
          <w:lang w:val="hr-HR"/>
        </w:rPr>
        <w:t>obveza</w:t>
      </w:r>
      <w:r w:rsidRPr="00B1666C">
        <w:rPr>
          <w:rFonts w:cs="Arial"/>
          <w:spacing w:val="-17"/>
          <w:lang w:val="hr-HR"/>
        </w:rPr>
        <w:t xml:space="preserve"> </w:t>
      </w:r>
      <w:r w:rsidRPr="00B1666C">
        <w:rPr>
          <w:rFonts w:cs="Arial"/>
          <w:lang w:val="hr-HR"/>
        </w:rPr>
        <w:t>izrade</w:t>
      </w:r>
      <w:r w:rsidRPr="00B1666C">
        <w:rPr>
          <w:rFonts w:cs="Arial"/>
          <w:spacing w:val="-17"/>
          <w:lang w:val="hr-HR"/>
        </w:rPr>
        <w:t xml:space="preserve"> </w:t>
      </w:r>
      <w:r w:rsidRPr="00B1666C">
        <w:rPr>
          <w:rFonts w:cs="Arial"/>
          <w:lang w:val="hr-HR"/>
        </w:rPr>
        <w:t>urbanističkog</w:t>
      </w:r>
      <w:r w:rsidRPr="00B1666C">
        <w:rPr>
          <w:rFonts w:cs="Arial"/>
          <w:spacing w:val="-14"/>
          <w:lang w:val="hr-HR"/>
        </w:rPr>
        <w:t xml:space="preserve"> </w:t>
      </w:r>
      <w:r w:rsidRPr="00B1666C">
        <w:rPr>
          <w:rFonts w:cs="Arial"/>
          <w:spacing w:val="-2"/>
          <w:lang w:val="hr-HR"/>
        </w:rPr>
        <w:t>plana</w:t>
      </w:r>
      <w:r w:rsidRPr="00B1666C">
        <w:rPr>
          <w:rFonts w:cs="Arial"/>
          <w:spacing w:val="85"/>
          <w:lang w:val="hr-HR"/>
        </w:rPr>
        <w:t xml:space="preserve"> </w:t>
      </w:r>
      <w:r w:rsidRPr="00B1666C">
        <w:rPr>
          <w:rFonts w:cs="Arial"/>
          <w:lang w:val="hr-HR"/>
        </w:rPr>
        <w:t>uređenja),</w:t>
      </w:r>
    </w:p>
    <w:p w:rsidR="00B1666C" w:rsidRPr="00B1666C" w:rsidRDefault="00B1666C" w:rsidP="00B1666C">
      <w:pPr>
        <w:pStyle w:val="BodyText"/>
        <w:ind w:left="968" w:hanging="425"/>
        <w:jc w:val="both"/>
        <w:rPr>
          <w:rFonts w:cs="Arial"/>
          <w:lang w:val="hr-HR"/>
        </w:rPr>
      </w:pPr>
      <w:r w:rsidRPr="00B1666C">
        <w:rPr>
          <w:rFonts w:cs="Arial"/>
          <w:spacing w:val="-1"/>
          <w:lang w:val="hr-HR"/>
        </w:rPr>
        <w:t>13.</w:t>
      </w:r>
      <w:r w:rsidRPr="00B1666C">
        <w:rPr>
          <w:rFonts w:cs="Arial"/>
          <w:spacing w:val="-1"/>
          <w:lang w:val="hr-HR"/>
        </w:rPr>
        <w:tab/>
      </w:r>
      <w:r w:rsidRPr="00B1666C">
        <w:rPr>
          <w:rFonts w:cs="Arial"/>
          <w:lang w:val="hr-HR"/>
        </w:rPr>
        <w:t>Izletišta,</w:t>
      </w:r>
      <w:r w:rsidRPr="00B1666C">
        <w:rPr>
          <w:rFonts w:cs="Arial"/>
          <w:spacing w:val="2"/>
          <w:lang w:val="hr-HR"/>
        </w:rPr>
        <w:t xml:space="preserve"> </w:t>
      </w:r>
      <w:r w:rsidRPr="00B1666C">
        <w:rPr>
          <w:rFonts w:cs="Arial"/>
          <w:lang w:val="hr-HR"/>
        </w:rPr>
        <w:t>vidikovci</w:t>
      </w:r>
      <w:r w:rsidRPr="00B1666C">
        <w:rPr>
          <w:rFonts w:cs="Arial"/>
          <w:spacing w:val="-3"/>
          <w:lang w:val="hr-HR"/>
        </w:rPr>
        <w:t xml:space="preserve"> </w:t>
      </w:r>
      <w:r w:rsidRPr="00B1666C">
        <w:rPr>
          <w:rFonts w:cs="Arial"/>
          <w:lang w:val="hr-HR"/>
        </w:rPr>
        <w:t>(urbanističko-arhitektonski natječaj),</w:t>
      </w:r>
    </w:p>
    <w:p w:rsidR="00B1666C" w:rsidRPr="00B1666C" w:rsidRDefault="00B1666C" w:rsidP="00B1666C">
      <w:pPr>
        <w:pStyle w:val="BodyText"/>
        <w:ind w:left="968" w:hanging="425"/>
        <w:jc w:val="both"/>
        <w:rPr>
          <w:rFonts w:cs="Arial"/>
          <w:lang w:val="hr-HR"/>
        </w:rPr>
      </w:pPr>
      <w:r w:rsidRPr="00B1666C">
        <w:rPr>
          <w:rFonts w:cs="Arial"/>
          <w:spacing w:val="-1"/>
          <w:lang w:val="hr-HR"/>
        </w:rPr>
        <w:t>14.</w:t>
      </w:r>
      <w:r w:rsidRPr="00B1666C">
        <w:rPr>
          <w:rFonts w:cs="Arial"/>
          <w:spacing w:val="-1"/>
          <w:lang w:val="hr-HR"/>
        </w:rPr>
        <w:tab/>
      </w:r>
      <w:r w:rsidRPr="00B1666C">
        <w:rPr>
          <w:rFonts w:cs="Arial"/>
          <w:lang w:val="hr-HR"/>
        </w:rPr>
        <w:t>Golf-centar</w:t>
      </w:r>
      <w:r w:rsidRPr="00B1666C">
        <w:rPr>
          <w:rFonts w:cs="Arial"/>
          <w:spacing w:val="1"/>
          <w:lang w:val="hr-HR"/>
        </w:rPr>
        <w:t xml:space="preserve"> </w:t>
      </w:r>
      <w:r w:rsidRPr="00B1666C">
        <w:rPr>
          <w:rFonts w:cs="Arial"/>
          <w:lang w:val="hr-HR"/>
        </w:rPr>
        <w:t>Srđ</w:t>
      </w:r>
      <w:r w:rsidRPr="00B1666C">
        <w:rPr>
          <w:rFonts w:cs="Arial"/>
          <w:spacing w:val="-2"/>
          <w:lang w:val="hr-HR"/>
        </w:rPr>
        <w:t xml:space="preserve"> </w:t>
      </w:r>
      <w:r w:rsidRPr="00B1666C">
        <w:rPr>
          <w:rFonts w:cs="Arial"/>
          <w:lang w:val="hr-HR"/>
        </w:rPr>
        <w:t>(propisana obveza izrade urbanističkog plana uređenja).</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128.</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 xml:space="preserve">(1) </w:t>
      </w:r>
      <w:r w:rsidRPr="00B1666C">
        <w:rPr>
          <w:rFonts w:cs="Arial"/>
          <w:spacing w:val="-2"/>
          <w:lang w:val="hr-HR"/>
        </w:rPr>
        <w:t>Pri</w:t>
      </w:r>
      <w:r w:rsidRPr="00B1666C">
        <w:rPr>
          <w:rFonts w:cs="Arial"/>
          <w:spacing w:val="9"/>
          <w:lang w:val="hr-HR"/>
        </w:rPr>
        <w:t xml:space="preserve"> </w:t>
      </w:r>
      <w:r w:rsidRPr="00B1666C">
        <w:rPr>
          <w:rFonts w:cs="Arial"/>
          <w:lang w:val="hr-HR"/>
        </w:rPr>
        <w:t>izgradnji</w:t>
      </w:r>
      <w:r w:rsidRPr="00B1666C">
        <w:rPr>
          <w:rFonts w:cs="Arial"/>
          <w:spacing w:val="9"/>
          <w:lang w:val="hr-HR"/>
        </w:rPr>
        <w:t xml:space="preserve"> </w:t>
      </w:r>
      <w:r w:rsidRPr="00B1666C">
        <w:rPr>
          <w:rFonts w:cs="Arial"/>
          <w:lang w:val="hr-HR"/>
        </w:rPr>
        <w:t>planiranih</w:t>
      </w:r>
      <w:r w:rsidRPr="00B1666C">
        <w:rPr>
          <w:rFonts w:cs="Arial"/>
          <w:spacing w:val="10"/>
          <w:lang w:val="hr-HR"/>
        </w:rPr>
        <w:t xml:space="preserve"> </w:t>
      </w:r>
      <w:r w:rsidRPr="00B1666C">
        <w:rPr>
          <w:rFonts w:cs="Arial"/>
          <w:lang w:val="hr-HR"/>
        </w:rPr>
        <w:t>građevina</w:t>
      </w:r>
      <w:r w:rsidRPr="00B1666C">
        <w:rPr>
          <w:rFonts w:cs="Arial"/>
          <w:spacing w:val="9"/>
          <w:lang w:val="hr-HR"/>
        </w:rPr>
        <w:t xml:space="preserve"> </w:t>
      </w:r>
      <w:r w:rsidRPr="00B1666C">
        <w:rPr>
          <w:rFonts w:cs="Arial"/>
          <w:lang w:val="hr-HR"/>
        </w:rPr>
        <w:t>izvan</w:t>
      </w:r>
      <w:r w:rsidRPr="00B1666C">
        <w:rPr>
          <w:rFonts w:cs="Arial"/>
          <w:spacing w:val="7"/>
          <w:lang w:val="hr-HR"/>
        </w:rPr>
        <w:t xml:space="preserve"> </w:t>
      </w:r>
      <w:r w:rsidRPr="00B1666C">
        <w:rPr>
          <w:rFonts w:cs="Arial"/>
          <w:lang w:val="hr-HR"/>
        </w:rPr>
        <w:t>stroge</w:t>
      </w:r>
      <w:r w:rsidRPr="00B1666C">
        <w:rPr>
          <w:rFonts w:cs="Arial"/>
          <w:spacing w:val="7"/>
          <w:lang w:val="hr-HR"/>
        </w:rPr>
        <w:t xml:space="preserve"> </w:t>
      </w:r>
      <w:r w:rsidRPr="00B1666C">
        <w:rPr>
          <w:rFonts w:cs="Arial"/>
          <w:lang w:val="hr-HR"/>
        </w:rPr>
        <w:t>zaštite</w:t>
      </w:r>
      <w:r w:rsidRPr="00B1666C">
        <w:rPr>
          <w:rFonts w:cs="Arial"/>
          <w:spacing w:val="8"/>
          <w:lang w:val="hr-HR"/>
        </w:rPr>
        <w:t xml:space="preserve"> </w:t>
      </w:r>
      <w:r w:rsidRPr="00B1666C">
        <w:rPr>
          <w:rFonts w:cs="Arial"/>
          <w:lang w:val="hr-HR"/>
        </w:rPr>
        <w:t>spomeničke</w:t>
      </w:r>
      <w:r w:rsidRPr="00B1666C">
        <w:rPr>
          <w:rFonts w:cs="Arial"/>
          <w:spacing w:val="10"/>
          <w:lang w:val="hr-HR"/>
        </w:rPr>
        <w:t xml:space="preserve"> </w:t>
      </w:r>
      <w:r w:rsidRPr="00B1666C">
        <w:rPr>
          <w:rFonts w:cs="Arial"/>
          <w:spacing w:val="-2"/>
          <w:lang w:val="hr-HR"/>
        </w:rPr>
        <w:t>baštine,</w:t>
      </w:r>
      <w:r w:rsidRPr="00B1666C">
        <w:rPr>
          <w:rFonts w:cs="Arial"/>
          <w:spacing w:val="11"/>
          <w:lang w:val="hr-HR"/>
        </w:rPr>
        <w:t xml:space="preserve"> </w:t>
      </w:r>
      <w:r w:rsidRPr="00B1666C">
        <w:rPr>
          <w:rFonts w:cs="Arial"/>
          <w:lang w:val="hr-HR"/>
        </w:rPr>
        <w:t>omogućuje</w:t>
      </w:r>
      <w:r w:rsidRPr="00B1666C">
        <w:rPr>
          <w:rFonts w:cs="Arial"/>
          <w:spacing w:val="7"/>
          <w:lang w:val="hr-HR"/>
        </w:rPr>
        <w:t xml:space="preserve"> </w:t>
      </w:r>
      <w:r w:rsidRPr="00B1666C">
        <w:rPr>
          <w:rFonts w:cs="Arial"/>
          <w:lang w:val="hr-HR"/>
        </w:rPr>
        <w:t>se</w:t>
      </w:r>
      <w:r w:rsidRPr="00B1666C">
        <w:rPr>
          <w:rFonts w:cs="Arial"/>
          <w:spacing w:val="75"/>
          <w:lang w:val="hr-HR"/>
        </w:rPr>
        <w:t xml:space="preserve"> </w:t>
      </w:r>
      <w:r w:rsidRPr="00B1666C">
        <w:rPr>
          <w:rFonts w:cs="Arial"/>
          <w:lang w:val="hr-HR"/>
        </w:rPr>
        <w:t>povećanje</w:t>
      </w:r>
      <w:r w:rsidRPr="00B1666C">
        <w:rPr>
          <w:rFonts w:cs="Arial"/>
          <w:spacing w:val="34"/>
          <w:lang w:val="hr-HR"/>
        </w:rPr>
        <w:t xml:space="preserve"> </w:t>
      </w:r>
      <w:r w:rsidRPr="00B1666C">
        <w:rPr>
          <w:rFonts w:cs="Arial"/>
          <w:lang w:val="hr-HR"/>
        </w:rPr>
        <w:t>koeficijenta</w:t>
      </w:r>
      <w:r w:rsidRPr="00B1666C">
        <w:rPr>
          <w:rFonts w:cs="Arial"/>
          <w:spacing w:val="34"/>
          <w:lang w:val="hr-HR"/>
        </w:rPr>
        <w:t xml:space="preserve"> </w:t>
      </w:r>
      <w:r w:rsidRPr="00B1666C">
        <w:rPr>
          <w:rFonts w:cs="Arial"/>
          <w:lang w:val="hr-HR"/>
        </w:rPr>
        <w:t>iskorištenosti</w:t>
      </w:r>
      <w:r w:rsidRPr="00B1666C">
        <w:rPr>
          <w:rFonts w:cs="Arial"/>
          <w:spacing w:val="35"/>
          <w:lang w:val="hr-HR"/>
        </w:rPr>
        <w:t xml:space="preserve"> </w:t>
      </w:r>
      <w:r w:rsidRPr="00B1666C">
        <w:rPr>
          <w:rFonts w:cs="Arial"/>
          <w:lang w:val="hr-HR"/>
        </w:rPr>
        <w:t>građevne</w:t>
      </w:r>
      <w:r w:rsidRPr="00B1666C">
        <w:rPr>
          <w:rFonts w:cs="Arial"/>
          <w:spacing w:val="34"/>
          <w:lang w:val="hr-HR"/>
        </w:rPr>
        <w:t xml:space="preserve"> </w:t>
      </w:r>
      <w:r w:rsidRPr="00B1666C">
        <w:rPr>
          <w:rFonts w:cs="Arial"/>
          <w:lang w:val="hr-HR"/>
        </w:rPr>
        <w:t>čestice</w:t>
      </w:r>
      <w:r w:rsidRPr="00B1666C">
        <w:rPr>
          <w:rFonts w:cs="Arial"/>
          <w:spacing w:val="36"/>
          <w:lang w:val="hr-HR"/>
        </w:rPr>
        <w:t xml:space="preserve"> </w:t>
      </w:r>
      <w:r w:rsidRPr="00B1666C">
        <w:rPr>
          <w:rFonts w:cs="Arial"/>
          <w:lang w:val="hr-HR"/>
        </w:rPr>
        <w:t>do</w:t>
      </w:r>
      <w:r w:rsidRPr="00B1666C">
        <w:rPr>
          <w:rFonts w:cs="Arial"/>
          <w:spacing w:val="33"/>
          <w:lang w:val="hr-HR"/>
        </w:rPr>
        <w:t xml:space="preserve"> </w:t>
      </w:r>
      <w:r w:rsidRPr="00B1666C">
        <w:rPr>
          <w:rFonts w:cs="Arial"/>
          <w:lang w:val="hr-HR"/>
        </w:rPr>
        <w:t>10%,</w:t>
      </w:r>
      <w:r w:rsidRPr="00B1666C">
        <w:rPr>
          <w:rFonts w:cs="Arial"/>
          <w:spacing w:val="37"/>
          <w:lang w:val="hr-HR"/>
        </w:rPr>
        <w:t xml:space="preserve"> </w:t>
      </w:r>
      <w:r w:rsidRPr="00B1666C">
        <w:rPr>
          <w:rFonts w:cs="Arial"/>
          <w:lang w:val="hr-HR"/>
        </w:rPr>
        <w:t>ako</w:t>
      </w:r>
      <w:r w:rsidRPr="00B1666C">
        <w:rPr>
          <w:rFonts w:cs="Arial"/>
          <w:spacing w:val="33"/>
          <w:lang w:val="hr-HR"/>
        </w:rPr>
        <w:t xml:space="preserve"> </w:t>
      </w:r>
      <w:r w:rsidRPr="00B1666C">
        <w:rPr>
          <w:rFonts w:cs="Arial"/>
          <w:lang w:val="hr-HR"/>
        </w:rPr>
        <w:t>investitor</w:t>
      </w:r>
      <w:r w:rsidRPr="00B1666C">
        <w:rPr>
          <w:rFonts w:cs="Arial"/>
          <w:spacing w:val="32"/>
          <w:lang w:val="hr-HR"/>
        </w:rPr>
        <w:t xml:space="preserve"> </w:t>
      </w:r>
      <w:r w:rsidRPr="00B1666C">
        <w:rPr>
          <w:rFonts w:cs="Arial"/>
          <w:lang w:val="hr-HR"/>
        </w:rPr>
        <w:t>te</w:t>
      </w:r>
      <w:r w:rsidRPr="00B1666C">
        <w:rPr>
          <w:rFonts w:cs="Arial"/>
          <w:spacing w:val="36"/>
          <w:lang w:val="hr-HR"/>
        </w:rPr>
        <w:t xml:space="preserve"> </w:t>
      </w:r>
      <w:r w:rsidRPr="00B1666C">
        <w:rPr>
          <w:rFonts w:cs="Arial"/>
          <w:lang w:val="hr-HR"/>
        </w:rPr>
        <w:t>građevine</w:t>
      </w:r>
      <w:r w:rsidRPr="00B1666C">
        <w:rPr>
          <w:rFonts w:cs="Arial"/>
          <w:spacing w:val="53"/>
          <w:lang w:val="hr-HR"/>
        </w:rPr>
        <w:t xml:space="preserve"> </w:t>
      </w:r>
      <w:r w:rsidRPr="00B1666C">
        <w:rPr>
          <w:rFonts w:cs="Arial"/>
          <w:lang w:val="hr-HR"/>
        </w:rPr>
        <w:t>istodobno</w:t>
      </w:r>
      <w:r w:rsidRPr="00B1666C">
        <w:rPr>
          <w:rFonts w:cs="Arial"/>
          <w:spacing w:val="24"/>
          <w:lang w:val="hr-HR"/>
        </w:rPr>
        <w:t xml:space="preserve"> </w:t>
      </w:r>
      <w:r w:rsidRPr="00B1666C">
        <w:rPr>
          <w:rFonts w:cs="Arial"/>
          <w:lang w:val="hr-HR"/>
        </w:rPr>
        <w:t>izgradi</w:t>
      </w:r>
      <w:r w:rsidRPr="00B1666C">
        <w:rPr>
          <w:rFonts w:cs="Arial"/>
          <w:spacing w:val="23"/>
          <w:lang w:val="hr-HR"/>
        </w:rPr>
        <w:t xml:space="preserve"> </w:t>
      </w:r>
      <w:r w:rsidRPr="00B1666C">
        <w:rPr>
          <w:rFonts w:cs="Arial"/>
          <w:lang w:val="hr-HR"/>
        </w:rPr>
        <w:t>građevine</w:t>
      </w:r>
      <w:r w:rsidRPr="00B1666C">
        <w:rPr>
          <w:rFonts w:cs="Arial"/>
          <w:spacing w:val="24"/>
          <w:lang w:val="hr-HR"/>
        </w:rPr>
        <w:t xml:space="preserve"> </w:t>
      </w:r>
      <w:r w:rsidRPr="00B1666C">
        <w:rPr>
          <w:rFonts w:cs="Arial"/>
          <w:spacing w:val="-2"/>
          <w:lang w:val="hr-HR"/>
        </w:rPr>
        <w:t>ili</w:t>
      </w:r>
      <w:r w:rsidRPr="00B1666C">
        <w:rPr>
          <w:rFonts w:cs="Arial"/>
          <w:spacing w:val="23"/>
          <w:lang w:val="hr-HR"/>
        </w:rPr>
        <w:t xml:space="preserve"> </w:t>
      </w:r>
      <w:r w:rsidRPr="00B1666C">
        <w:rPr>
          <w:rFonts w:cs="Arial"/>
          <w:lang w:val="hr-HR"/>
        </w:rPr>
        <w:t>uredi</w:t>
      </w:r>
      <w:r w:rsidRPr="00B1666C">
        <w:rPr>
          <w:rFonts w:cs="Arial"/>
          <w:spacing w:val="23"/>
          <w:lang w:val="hr-HR"/>
        </w:rPr>
        <w:t xml:space="preserve"> </w:t>
      </w:r>
      <w:r w:rsidRPr="00B1666C">
        <w:rPr>
          <w:rFonts w:cs="Arial"/>
          <w:lang w:val="hr-HR"/>
        </w:rPr>
        <w:t>površine</w:t>
      </w:r>
      <w:r w:rsidRPr="00B1666C">
        <w:rPr>
          <w:rFonts w:cs="Arial"/>
          <w:spacing w:val="24"/>
          <w:lang w:val="hr-HR"/>
        </w:rPr>
        <w:t xml:space="preserve"> </w:t>
      </w:r>
      <w:r w:rsidRPr="00B1666C">
        <w:rPr>
          <w:rFonts w:cs="Arial"/>
          <w:lang w:val="hr-HR"/>
        </w:rPr>
        <w:t>javne</w:t>
      </w:r>
      <w:r w:rsidRPr="00B1666C">
        <w:rPr>
          <w:rFonts w:cs="Arial"/>
          <w:spacing w:val="24"/>
          <w:lang w:val="hr-HR"/>
        </w:rPr>
        <w:t xml:space="preserve"> </w:t>
      </w:r>
      <w:r w:rsidRPr="00B1666C">
        <w:rPr>
          <w:rFonts w:cs="Arial"/>
          <w:lang w:val="hr-HR"/>
        </w:rPr>
        <w:t>namjene,</w:t>
      </w:r>
      <w:r w:rsidRPr="00B1666C">
        <w:rPr>
          <w:rFonts w:cs="Arial"/>
          <w:spacing w:val="23"/>
          <w:lang w:val="hr-HR"/>
        </w:rPr>
        <w:t xml:space="preserve"> </w:t>
      </w:r>
      <w:r w:rsidRPr="00B1666C">
        <w:rPr>
          <w:rFonts w:cs="Arial"/>
          <w:lang w:val="hr-HR"/>
        </w:rPr>
        <w:t>a</w:t>
      </w:r>
      <w:r w:rsidRPr="00B1666C">
        <w:rPr>
          <w:rFonts w:cs="Arial"/>
          <w:spacing w:val="24"/>
          <w:lang w:val="hr-HR"/>
        </w:rPr>
        <w:t xml:space="preserve"> </w:t>
      </w:r>
      <w:r w:rsidRPr="00B1666C">
        <w:rPr>
          <w:rFonts w:cs="Arial"/>
          <w:lang w:val="hr-HR"/>
        </w:rPr>
        <w:t>koje</w:t>
      </w:r>
      <w:r w:rsidRPr="00B1666C">
        <w:rPr>
          <w:rFonts w:cs="Arial"/>
          <w:spacing w:val="24"/>
          <w:lang w:val="hr-HR"/>
        </w:rPr>
        <w:t xml:space="preserve"> </w:t>
      </w:r>
      <w:r w:rsidRPr="00B1666C">
        <w:rPr>
          <w:rFonts w:cs="Arial"/>
          <w:lang w:val="hr-HR"/>
        </w:rPr>
        <w:t>nisu</w:t>
      </w:r>
      <w:r w:rsidRPr="00B1666C">
        <w:rPr>
          <w:rFonts w:cs="Arial"/>
          <w:spacing w:val="22"/>
          <w:lang w:val="hr-HR"/>
        </w:rPr>
        <w:t xml:space="preserve"> </w:t>
      </w:r>
      <w:r w:rsidRPr="00B1666C">
        <w:rPr>
          <w:rFonts w:cs="Arial"/>
          <w:lang w:val="hr-HR"/>
        </w:rPr>
        <w:t>u</w:t>
      </w:r>
      <w:r w:rsidRPr="00B1666C">
        <w:rPr>
          <w:rFonts w:cs="Arial"/>
          <w:spacing w:val="24"/>
          <w:lang w:val="hr-HR"/>
        </w:rPr>
        <w:t xml:space="preserve"> </w:t>
      </w:r>
      <w:r w:rsidRPr="00B1666C">
        <w:rPr>
          <w:rFonts w:cs="Arial"/>
          <w:lang w:val="hr-HR"/>
        </w:rPr>
        <w:t>funkciji</w:t>
      </w:r>
      <w:r w:rsidRPr="00B1666C">
        <w:rPr>
          <w:rFonts w:cs="Arial"/>
          <w:spacing w:val="23"/>
          <w:lang w:val="hr-HR"/>
        </w:rPr>
        <w:t xml:space="preserve"> </w:t>
      </w:r>
      <w:r w:rsidRPr="00B1666C">
        <w:rPr>
          <w:rFonts w:cs="Arial"/>
          <w:lang w:val="hr-HR"/>
        </w:rPr>
        <w:t>njegove</w:t>
      </w:r>
      <w:r w:rsidRPr="00B1666C">
        <w:rPr>
          <w:rFonts w:cs="Arial"/>
          <w:spacing w:val="69"/>
          <w:lang w:val="hr-HR"/>
        </w:rPr>
        <w:t xml:space="preserve"> </w:t>
      </w:r>
      <w:r w:rsidRPr="00B1666C">
        <w:rPr>
          <w:rFonts w:cs="Arial"/>
          <w:lang w:val="hr-HR"/>
        </w:rPr>
        <w:t>građevine.</w:t>
      </w:r>
    </w:p>
    <w:p w:rsidR="00B1666C" w:rsidRPr="00B1666C" w:rsidRDefault="00B1666C" w:rsidP="00B1666C">
      <w:pPr>
        <w:pStyle w:val="BodyText"/>
        <w:jc w:val="both"/>
        <w:rPr>
          <w:rFonts w:cs="Arial"/>
          <w:lang w:val="hr-HR"/>
        </w:rPr>
      </w:pPr>
      <w:r w:rsidRPr="00B1666C">
        <w:rPr>
          <w:rFonts w:cs="Arial"/>
          <w:lang w:val="hr-HR"/>
        </w:rPr>
        <w:t>(2) Stavak</w:t>
      </w:r>
      <w:r w:rsidRPr="00B1666C">
        <w:rPr>
          <w:rFonts w:cs="Arial"/>
          <w:spacing w:val="55"/>
          <w:lang w:val="hr-HR"/>
        </w:rPr>
        <w:t xml:space="preserve"> </w:t>
      </w:r>
      <w:r w:rsidRPr="00B1666C">
        <w:rPr>
          <w:rFonts w:cs="Arial"/>
          <w:spacing w:val="-2"/>
          <w:lang w:val="hr-HR"/>
        </w:rPr>
        <w:t>1.</w:t>
      </w:r>
      <w:r w:rsidRPr="00B1666C">
        <w:rPr>
          <w:rFonts w:cs="Arial"/>
          <w:spacing w:val="57"/>
          <w:lang w:val="hr-HR"/>
        </w:rPr>
        <w:t xml:space="preserve"> </w:t>
      </w:r>
      <w:r w:rsidRPr="00B1666C">
        <w:rPr>
          <w:rFonts w:cs="Arial"/>
          <w:lang w:val="hr-HR"/>
        </w:rPr>
        <w:t>ovog</w:t>
      </w:r>
      <w:r w:rsidRPr="00B1666C">
        <w:rPr>
          <w:rFonts w:cs="Arial"/>
          <w:spacing w:val="55"/>
          <w:lang w:val="hr-HR"/>
        </w:rPr>
        <w:t xml:space="preserve"> </w:t>
      </w:r>
      <w:r w:rsidRPr="00B1666C">
        <w:rPr>
          <w:rFonts w:cs="Arial"/>
          <w:lang w:val="hr-HR"/>
        </w:rPr>
        <w:t>članka</w:t>
      </w:r>
      <w:r w:rsidRPr="00B1666C">
        <w:rPr>
          <w:rFonts w:cs="Arial"/>
          <w:spacing w:val="58"/>
          <w:lang w:val="hr-HR"/>
        </w:rPr>
        <w:t xml:space="preserve"> </w:t>
      </w:r>
      <w:r w:rsidRPr="00B1666C">
        <w:rPr>
          <w:rFonts w:cs="Arial"/>
          <w:lang w:val="hr-HR"/>
        </w:rPr>
        <w:t>ne</w:t>
      </w:r>
      <w:r w:rsidRPr="00B1666C">
        <w:rPr>
          <w:rFonts w:cs="Arial"/>
          <w:spacing w:val="55"/>
          <w:lang w:val="hr-HR"/>
        </w:rPr>
        <w:t xml:space="preserve"> </w:t>
      </w:r>
      <w:r w:rsidRPr="00B1666C">
        <w:rPr>
          <w:rFonts w:cs="Arial"/>
          <w:lang w:val="hr-HR"/>
        </w:rPr>
        <w:t>može</w:t>
      </w:r>
      <w:r w:rsidRPr="00B1666C">
        <w:rPr>
          <w:rFonts w:cs="Arial"/>
          <w:spacing w:val="55"/>
          <w:lang w:val="hr-HR"/>
        </w:rPr>
        <w:t xml:space="preserve"> </w:t>
      </w:r>
      <w:r w:rsidRPr="00B1666C">
        <w:rPr>
          <w:rFonts w:cs="Arial"/>
          <w:lang w:val="hr-HR"/>
        </w:rPr>
        <w:t>se</w:t>
      </w:r>
      <w:r w:rsidRPr="00B1666C">
        <w:rPr>
          <w:rFonts w:cs="Arial"/>
          <w:spacing w:val="59"/>
          <w:lang w:val="hr-HR"/>
        </w:rPr>
        <w:t xml:space="preserve"> </w:t>
      </w:r>
      <w:r w:rsidRPr="00B1666C">
        <w:rPr>
          <w:rFonts w:cs="Arial"/>
          <w:spacing w:val="-2"/>
          <w:lang w:val="hr-HR"/>
        </w:rPr>
        <w:t>primijeniti</w:t>
      </w:r>
      <w:r w:rsidRPr="00B1666C">
        <w:rPr>
          <w:rFonts w:cs="Arial"/>
          <w:spacing w:val="57"/>
          <w:lang w:val="hr-HR"/>
        </w:rPr>
        <w:t xml:space="preserve"> </w:t>
      </w:r>
      <w:r w:rsidRPr="00B1666C">
        <w:rPr>
          <w:rFonts w:cs="Arial"/>
          <w:lang w:val="hr-HR"/>
        </w:rPr>
        <w:t>prilikom</w:t>
      </w:r>
      <w:r w:rsidRPr="00B1666C">
        <w:rPr>
          <w:rFonts w:cs="Arial"/>
          <w:spacing w:val="56"/>
          <w:lang w:val="hr-HR"/>
        </w:rPr>
        <w:t xml:space="preserve"> </w:t>
      </w:r>
      <w:r w:rsidRPr="00B1666C">
        <w:rPr>
          <w:rFonts w:cs="Arial"/>
          <w:lang w:val="hr-HR"/>
        </w:rPr>
        <w:t>gradnje</w:t>
      </w:r>
      <w:r w:rsidRPr="00B1666C">
        <w:rPr>
          <w:rFonts w:cs="Arial"/>
          <w:spacing w:val="55"/>
          <w:lang w:val="hr-HR"/>
        </w:rPr>
        <w:t xml:space="preserve"> </w:t>
      </w:r>
      <w:r w:rsidRPr="00B1666C">
        <w:rPr>
          <w:rFonts w:cs="Arial"/>
          <w:lang w:val="hr-HR"/>
        </w:rPr>
        <w:t>obiteljskih</w:t>
      </w:r>
      <w:r w:rsidRPr="00B1666C">
        <w:rPr>
          <w:rFonts w:cs="Arial"/>
          <w:spacing w:val="58"/>
          <w:lang w:val="hr-HR"/>
        </w:rPr>
        <w:t xml:space="preserve"> </w:t>
      </w:r>
      <w:r w:rsidRPr="00B1666C">
        <w:rPr>
          <w:rFonts w:cs="Arial"/>
          <w:lang w:val="hr-HR"/>
        </w:rPr>
        <w:t>stambenih</w:t>
      </w:r>
      <w:r w:rsidRPr="00B1666C">
        <w:rPr>
          <w:rFonts w:cs="Arial"/>
          <w:spacing w:val="67"/>
          <w:lang w:val="hr-HR"/>
        </w:rPr>
        <w:t xml:space="preserve"> </w:t>
      </w:r>
      <w:r w:rsidRPr="00B1666C">
        <w:rPr>
          <w:rFonts w:cs="Arial"/>
          <w:lang w:val="hr-HR"/>
        </w:rPr>
        <w:t>građevina</w:t>
      </w:r>
      <w:r w:rsidRPr="00B1666C">
        <w:rPr>
          <w:rFonts w:cs="Arial"/>
          <w:spacing w:val="-6"/>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manjih</w:t>
      </w:r>
      <w:r w:rsidRPr="00B1666C">
        <w:rPr>
          <w:rFonts w:cs="Arial"/>
          <w:spacing w:val="-7"/>
          <w:lang w:val="hr-HR"/>
        </w:rPr>
        <w:t xml:space="preserve"> </w:t>
      </w:r>
      <w:r w:rsidRPr="00B1666C">
        <w:rPr>
          <w:rFonts w:cs="Arial"/>
          <w:lang w:val="hr-HR"/>
        </w:rPr>
        <w:t>zahvata,</w:t>
      </w:r>
      <w:r w:rsidRPr="00B1666C">
        <w:rPr>
          <w:rFonts w:cs="Arial"/>
          <w:spacing w:val="-6"/>
          <w:lang w:val="hr-HR"/>
        </w:rPr>
        <w:t xml:space="preserve"> </w:t>
      </w:r>
      <w:r w:rsidRPr="00B1666C">
        <w:rPr>
          <w:rFonts w:cs="Arial"/>
          <w:lang w:val="hr-HR"/>
        </w:rPr>
        <w:t>odnosno</w:t>
      </w:r>
      <w:r w:rsidRPr="00B1666C">
        <w:rPr>
          <w:rFonts w:cs="Arial"/>
          <w:spacing w:val="-7"/>
          <w:lang w:val="hr-HR"/>
        </w:rPr>
        <w:t xml:space="preserve"> </w:t>
      </w:r>
      <w:r w:rsidRPr="00B1666C">
        <w:rPr>
          <w:rFonts w:cs="Arial"/>
          <w:lang w:val="hr-HR"/>
        </w:rPr>
        <w:t>građevina</w:t>
      </w:r>
      <w:r w:rsidRPr="00B1666C">
        <w:rPr>
          <w:rFonts w:cs="Arial"/>
          <w:spacing w:val="-7"/>
          <w:lang w:val="hr-HR"/>
        </w:rPr>
        <w:t xml:space="preserve"> </w:t>
      </w:r>
      <w:r w:rsidRPr="00B1666C">
        <w:rPr>
          <w:rFonts w:cs="Arial"/>
          <w:lang w:val="hr-HR"/>
        </w:rPr>
        <w:t>manjih</w:t>
      </w:r>
      <w:r w:rsidRPr="00B1666C">
        <w:rPr>
          <w:rFonts w:cs="Arial"/>
          <w:spacing w:val="-4"/>
          <w:lang w:val="hr-HR"/>
        </w:rPr>
        <w:t xml:space="preserve"> </w:t>
      </w:r>
      <w:r w:rsidRPr="00B1666C">
        <w:rPr>
          <w:rFonts w:cs="Arial"/>
          <w:lang w:val="hr-HR"/>
        </w:rPr>
        <w:t>od</w:t>
      </w:r>
      <w:r w:rsidRPr="00B1666C">
        <w:rPr>
          <w:rFonts w:cs="Arial"/>
          <w:spacing w:val="-7"/>
          <w:lang w:val="hr-HR"/>
        </w:rPr>
        <w:t xml:space="preserve"> </w:t>
      </w:r>
      <w:r w:rsidRPr="00B1666C">
        <w:rPr>
          <w:rFonts w:cs="Arial"/>
          <w:lang w:val="hr-HR"/>
        </w:rPr>
        <w:t>800m</w:t>
      </w:r>
      <w:r w:rsidRPr="00B1666C">
        <w:rPr>
          <w:rFonts w:cs="Arial"/>
          <w:vertAlign w:val="superscript"/>
          <w:lang w:val="hr-HR"/>
        </w:rPr>
        <w:t>2</w:t>
      </w:r>
      <w:r w:rsidRPr="00B1666C">
        <w:rPr>
          <w:rFonts w:cs="Arial"/>
          <w:spacing w:val="18"/>
          <w:position w:val="8"/>
          <w:lang w:val="hr-HR"/>
        </w:rPr>
        <w:t xml:space="preserve"> </w:t>
      </w:r>
      <w:r w:rsidRPr="00B1666C">
        <w:rPr>
          <w:rFonts w:cs="Arial"/>
          <w:lang w:val="hr-HR"/>
        </w:rPr>
        <w:t>građevinske</w:t>
      </w:r>
      <w:r w:rsidRPr="00B1666C">
        <w:rPr>
          <w:rFonts w:cs="Arial"/>
          <w:spacing w:val="-5"/>
          <w:lang w:val="hr-HR"/>
        </w:rPr>
        <w:t xml:space="preserve"> </w:t>
      </w:r>
      <w:r w:rsidRPr="00B1666C">
        <w:rPr>
          <w:rFonts w:cs="Arial"/>
          <w:lang w:val="hr-HR"/>
        </w:rPr>
        <w:t>bruto</w:t>
      </w:r>
      <w:r w:rsidRPr="00B1666C">
        <w:rPr>
          <w:rFonts w:cs="Arial"/>
          <w:spacing w:val="-6"/>
          <w:lang w:val="hr-HR"/>
        </w:rPr>
        <w:t xml:space="preserve"> </w:t>
      </w:r>
      <w:r w:rsidRPr="00B1666C">
        <w:rPr>
          <w:rFonts w:cs="Arial"/>
          <w:lang w:val="hr-HR"/>
        </w:rPr>
        <w:t>površine.</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129.</w:t>
      </w:r>
    </w:p>
    <w:p w:rsidR="00B1666C" w:rsidRPr="00B1666C" w:rsidRDefault="00B1666C" w:rsidP="00B1666C">
      <w:pPr>
        <w:spacing w:before="8"/>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lastRenderedPageBreak/>
        <w:t>Briše se.</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Heading1"/>
        <w:rPr>
          <w:rFonts w:cs="Arial"/>
        </w:rPr>
      </w:pPr>
      <w:r w:rsidRPr="00B1666C">
        <w:rPr>
          <w:rFonts w:cs="Arial"/>
        </w:rPr>
        <w:t>12.2.</w:t>
      </w:r>
      <w:r w:rsidRPr="00B1666C">
        <w:rPr>
          <w:rFonts w:cs="Arial"/>
        </w:rPr>
        <w:tab/>
        <w:t>Mjere</w:t>
      </w:r>
      <w:r w:rsidRPr="00B1666C">
        <w:rPr>
          <w:rFonts w:cs="Arial"/>
          <w:spacing w:val="1"/>
        </w:rPr>
        <w:t xml:space="preserve"> </w:t>
      </w:r>
      <w:r w:rsidRPr="00B1666C">
        <w:rPr>
          <w:rFonts w:cs="Arial"/>
        </w:rPr>
        <w:t>za uređenje</w:t>
      </w:r>
      <w:r w:rsidRPr="00B1666C">
        <w:rPr>
          <w:rFonts w:cs="Arial"/>
          <w:spacing w:val="-2"/>
        </w:rPr>
        <w:t xml:space="preserve"> </w:t>
      </w:r>
      <w:r w:rsidRPr="00B1666C">
        <w:rPr>
          <w:rFonts w:cs="Arial"/>
        </w:rPr>
        <w:t>i</w:t>
      </w:r>
      <w:r w:rsidRPr="00B1666C">
        <w:rPr>
          <w:rFonts w:cs="Arial"/>
          <w:spacing w:val="2"/>
        </w:rPr>
        <w:t xml:space="preserve"> </w:t>
      </w:r>
      <w:r w:rsidRPr="00B1666C">
        <w:rPr>
          <w:rFonts w:cs="Arial"/>
        </w:rPr>
        <w:t>zaštitu</w:t>
      </w:r>
      <w:r w:rsidRPr="00B1666C">
        <w:rPr>
          <w:rFonts w:cs="Arial"/>
          <w:spacing w:val="-2"/>
        </w:rPr>
        <w:t xml:space="preserve"> </w:t>
      </w:r>
      <w:r w:rsidRPr="00B1666C">
        <w:rPr>
          <w:rFonts w:cs="Arial"/>
        </w:rPr>
        <w:t>zemljišta</w:t>
      </w:r>
    </w:p>
    <w:p w:rsidR="00B1666C" w:rsidRPr="00B1666C" w:rsidRDefault="00B1666C" w:rsidP="00B1666C">
      <w:pPr>
        <w:jc w:val="both"/>
        <w:rPr>
          <w:rFonts w:ascii="Arial" w:eastAsia="Arial" w:hAnsi="Arial" w:cs="Arial"/>
          <w:b/>
          <w:bCs/>
          <w:sz w:val="22"/>
          <w:szCs w:val="22"/>
        </w:rPr>
      </w:pPr>
    </w:p>
    <w:p w:rsidR="00B1666C" w:rsidRPr="00B1666C" w:rsidRDefault="00B1666C" w:rsidP="00B1666C">
      <w:pPr>
        <w:pStyle w:val="BodyText"/>
        <w:jc w:val="center"/>
        <w:rPr>
          <w:rFonts w:cs="Arial"/>
          <w:lang w:val="hr-HR"/>
        </w:rPr>
      </w:pPr>
      <w:r w:rsidRPr="00B1666C">
        <w:rPr>
          <w:rFonts w:cs="Arial"/>
          <w:lang w:val="hr-HR"/>
        </w:rPr>
        <w:t>Članak 130.</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Mjere</w:t>
      </w:r>
      <w:r w:rsidRPr="00B1666C">
        <w:rPr>
          <w:rFonts w:cs="Arial"/>
          <w:spacing w:val="-2"/>
          <w:lang w:val="hr-HR"/>
        </w:rPr>
        <w:t xml:space="preserve"> </w:t>
      </w:r>
      <w:r w:rsidRPr="00B1666C">
        <w:rPr>
          <w:rFonts w:cs="Arial"/>
          <w:lang w:val="hr-HR"/>
        </w:rPr>
        <w:t>uređenja</w:t>
      </w:r>
      <w:r w:rsidRPr="00B1666C">
        <w:rPr>
          <w:rFonts w:cs="Arial"/>
          <w:spacing w:val="-2"/>
          <w:lang w:val="hr-HR"/>
        </w:rPr>
        <w:t xml:space="preserve"> </w:t>
      </w:r>
      <w:r w:rsidRPr="00B1666C">
        <w:rPr>
          <w:rFonts w:cs="Arial"/>
          <w:lang w:val="hr-HR"/>
        </w:rPr>
        <w:t>i</w:t>
      </w:r>
      <w:r w:rsidRPr="00B1666C">
        <w:rPr>
          <w:rFonts w:cs="Arial"/>
          <w:spacing w:val="-5"/>
          <w:lang w:val="hr-HR"/>
        </w:rPr>
        <w:t xml:space="preserve"> </w:t>
      </w:r>
      <w:r w:rsidRPr="00B1666C">
        <w:rPr>
          <w:rFonts w:cs="Arial"/>
          <w:lang w:val="hr-HR"/>
        </w:rPr>
        <w:t>zaštite</w:t>
      </w:r>
      <w:r w:rsidRPr="00B1666C">
        <w:rPr>
          <w:rFonts w:cs="Arial"/>
          <w:spacing w:val="-2"/>
          <w:lang w:val="hr-HR"/>
        </w:rPr>
        <w:t xml:space="preserve"> </w:t>
      </w:r>
      <w:r w:rsidRPr="00B1666C">
        <w:rPr>
          <w:rFonts w:cs="Arial"/>
          <w:lang w:val="hr-HR"/>
        </w:rPr>
        <w:t>gradskog</w:t>
      </w:r>
      <w:r w:rsidRPr="00B1666C">
        <w:rPr>
          <w:rFonts w:cs="Arial"/>
          <w:spacing w:val="-5"/>
          <w:lang w:val="hr-HR"/>
        </w:rPr>
        <w:t xml:space="preserve"> </w:t>
      </w:r>
      <w:r w:rsidRPr="00B1666C">
        <w:rPr>
          <w:rFonts w:cs="Arial"/>
          <w:lang w:val="hr-HR"/>
        </w:rPr>
        <w:t>zemljišta</w:t>
      </w:r>
      <w:r w:rsidRPr="00B1666C">
        <w:rPr>
          <w:rFonts w:cs="Arial"/>
          <w:spacing w:val="-4"/>
          <w:lang w:val="hr-HR"/>
        </w:rPr>
        <w:t xml:space="preserve"> </w:t>
      </w:r>
      <w:r w:rsidRPr="00B1666C">
        <w:rPr>
          <w:rFonts w:cs="Arial"/>
          <w:lang w:val="hr-HR"/>
        </w:rPr>
        <w:t>sadržane</w:t>
      </w:r>
      <w:r w:rsidRPr="00B1666C">
        <w:rPr>
          <w:rFonts w:cs="Arial"/>
          <w:spacing w:val="-5"/>
          <w:lang w:val="hr-HR"/>
        </w:rPr>
        <w:t xml:space="preserve"> </w:t>
      </w:r>
      <w:r w:rsidRPr="00B1666C">
        <w:rPr>
          <w:rFonts w:cs="Arial"/>
          <w:lang w:val="hr-HR"/>
        </w:rPr>
        <w:t>su</w:t>
      </w:r>
      <w:r w:rsidRPr="00B1666C">
        <w:rPr>
          <w:rFonts w:cs="Arial"/>
          <w:spacing w:val="-4"/>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organizaciji,</w:t>
      </w:r>
      <w:r w:rsidRPr="00B1666C">
        <w:rPr>
          <w:rFonts w:cs="Arial"/>
          <w:spacing w:val="-5"/>
          <w:lang w:val="hr-HR"/>
        </w:rPr>
        <w:t xml:space="preserve"> </w:t>
      </w:r>
      <w:r w:rsidRPr="00B1666C">
        <w:rPr>
          <w:rFonts w:cs="Arial"/>
          <w:lang w:val="hr-HR"/>
        </w:rPr>
        <w:t>korištenju,</w:t>
      </w:r>
      <w:r w:rsidRPr="00B1666C">
        <w:rPr>
          <w:rFonts w:cs="Arial"/>
          <w:spacing w:val="-3"/>
          <w:lang w:val="hr-HR"/>
        </w:rPr>
        <w:t xml:space="preserve"> </w:t>
      </w:r>
      <w:r w:rsidRPr="00B1666C">
        <w:rPr>
          <w:rFonts w:cs="Arial"/>
          <w:lang w:val="hr-HR"/>
        </w:rPr>
        <w:t>namjeni,</w:t>
      </w:r>
      <w:r w:rsidRPr="00B1666C">
        <w:rPr>
          <w:rFonts w:cs="Arial"/>
          <w:spacing w:val="53"/>
          <w:lang w:val="hr-HR"/>
        </w:rPr>
        <w:t xml:space="preserve"> </w:t>
      </w:r>
      <w:r w:rsidRPr="00B1666C">
        <w:rPr>
          <w:rFonts w:cs="Arial"/>
          <w:lang w:val="hr-HR"/>
        </w:rPr>
        <w:t>uređenju,</w:t>
      </w:r>
      <w:r w:rsidRPr="00B1666C">
        <w:rPr>
          <w:rFonts w:cs="Arial"/>
          <w:spacing w:val="57"/>
          <w:lang w:val="hr-HR"/>
        </w:rPr>
        <w:t xml:space="preserve"> </w:t>
      </w:r>
      <w:r w:rsidRPr="00B1666C">
        <w:rPr>
          <w:rFonts w:cs="Arial"/>
          <w:lang w:val="hr-HR"/>
        </w:rPr>
        <w:t>zaštiti</w:t>
      </w:r>
      <w:r w:rsidRPr="00B1666C">
        <w:rPr>
          <w:rFonts w:cs="Arial"/>
          <w:spacing w:val="57"/>
          <w:lang w:val="hr-HR"/>
        </w:rPr>
        <w:t xml:space="preserve"> </w:t>
      </w:r>
      <w:r w:rsidRPr="00B1666C">
        <w:rPr>
          <w:rFonts w:cs="Arial"/>
          <w:lang w:val="hr-HR"/>
        </w:rPr>
        <w:t>prostora</w:t>
      </w:r>
      <w:r w:rsidRPr="00B1666C">
        <w:rPr>
          <w:rFonts w:cs="Arial"/>
          <w:spacing w:val="58"/>
          <w:lang w:val="hr-HR"/>
        </w:rPr>
        <w:t xml:space="preserve"> </w:t>
      </w:r>
      <w:r w:rsidRPr="00B1666C">
        <w:rPr>
          <w:rFonts w:cs="Arial"/>
          <w:lang w:val="hr-HR"/>
        </w:rPr>
        <w:t>i</w:t>
      </w:r>
      <w:r w:rsidRPr="00B1666C">
        <w:rPr>
          <w:rFonts w:cs="Arial"/>
          <w:spacing w:val="55"/>
          <w:lang w:val="hr-HR"/>
        </w:rPr>
        <w:t xml:space="preserve"> </w:t>
      </w:r>
      <w:r w:rsidRPr="00B1666C">
        <w:rPr>
          <w:rFonts w:cs="Arial"/>
          <w:lang w:val="hr-HR"/>
        </w:rPr>
        <w:t>obvezi</w:t>
      </w:r>
      <w:r w:rsidRPr="00B1666C">
        <w:rPr>
          <w:rFonts w:cs="Arial"/>
          <w:spacing w:val="54"/>
          <w:lang w:val="hr-HR"/>
        </w:rPr>
        <w:t xml:space="preserve"> </w:t>
      </w:r>
      <w:r w:rsidRPr="00B1666C">
        <w:rPr>
          <w:rFonts w:cs="Arial"/>
          <w:lang w:val="hr-HR"/>
        </w:rPr>
        <w:t>izradbe</w:t>
      </w:r>
      <w:r w:rsidRPr="00B1666C">
        <w:rPr>
          <w:rFonts w:cs="Arial"/>
          <w:spacing w:val="55"/>
          <w:lang w:val="hr-HR"/>
        </w:rPr>
        <w:t xml:space="preserve"> </w:t>
      </w:r>
      <w:r w:rsidRPr="00B1666C">
        <w:rPr>
          <w:rFonts w:cs="Arial"/>
          <w:lang w:val="hr-HR"/>
        </w:rPr>
        <w:t>planova</w:t>
      </w:r>
      <w:r w:rsidRPr="00B1666C">
        <w:rPr>
          <w:rFonts w:cs="Arial"/>
          <w:spacing w:val="58"/>
          <w:lang w:val="hr-HR"/>
        </w:rPr>
        <w:t xml:space="preserve"> </w:t>
      </w:r>
      <w:r w:rsidRPr="00B1666C">
        <w:rPr>
          <w:rFonts w:cs="Arial"/>
          <w:lang w:val="hr-HR"/>
        </w:rPr>
        <w:t>detaljnijeg</w:t>
      </w:r>
      <w:r w:rsidRPr="00B1666C">
        <w:rPr>
          <w:rFonts w:cs="Arial"/>
          <w:spacing w:val="55"/>
          <w:lang w:val="hr-HR"/>
        </w:rPr>
        <w:t xml:space="preserve"> </w:t>
      </w:r>
      <w:r w:rsidRPr="00B1666C">
        <w:rPr>
          <w:rFonts w:cs="Arial"/>
          <w:lang w:val="hr-HR"/>
        </w:rPr>
        <w:t>stupnja</w:t>
      </w:r>
      <w:r w:rsidRPr="00B1666C">
        <w:rPr>
          <w:rFonts w:cs="Arial"/>
          <w:spacing w:val="53"/>
          <w:lang w:val="hr-HR"/>
        </w:rPr>
        <w:t xml:space="preserve"> </w:t>
      </w:r>
      <w:r w:rsidRPr="00B1666C">
        <w:rPr>
          <w:rFonts w:cs="Arial"/>
          <w:lang w:val="hr-HR"/>
        </w:rPr>
        <w:t>razrade</w:t>
      </w:r>
      <w:r w:rsidRPr="00B1666C">
        <w:rPr>
          <w:rFonts w:cs="Arial"/>
          <w:spacing w:val="55"/>
          <w:lang w:val="hr-HR"/>
        </w:rPr>
        <w:t xml:space="preserve"> </w:t>
      </w:r>
      <w:r w:rsidRPr="00B1666C">
        <w:rPr>
          <w:rFonts w:cs="Arial"/>
          <w:lang w:val="hr-HR"/>
        </w:rPr>
        <w:t>kojima</w:t>
      </w:r>
      <w:r w:rsidRPr="00B1666C">
        <w:rPr>
          <w:rFonts w:cs="Arial"/>
          <w:spacing w:val="55"/>
          <w:lang w:val="hr-HR"/>
        </w:rPr>
        <w:t xml:space="preserve"> </w:t>
      </w:r>
      <w:r w:rsidRPr="00B1666C">
        <w:rPr>
          <w:rFonts w:cs="Arial"/>
          <w:lang w:val="hr-HR"/>
        </w:rPr>
        <w:t>se</w:t>
      </w:r>
      <w:r w:rsidRPr="00B1666C">
        <w:rPr>
          <w:rFonts w:cs="Arial"/>
          <w:spacing w:val="53"/>
          <w:lang w:val="hr-HR"/>
        </w:rPr>
        <w:t xml:space="preserve"> </w:t>
      </w:r>
      <w:r w:rsidRPr="00B1666C">
        <w:rPr>
          <w:rFonts w:cs="Arial"/>
          <w:lang w:val="hr-HR"/>
        </w:rPr>
        <w:t>utvrđuje potreba</w:t>
      </w:r>
      <w:r w:rsidRPr="00B1666C">
        <w:rPr>
          <w:rFonts w:cs="Arial"/>
          <w:spacing w:val="-2"/>
          <w:lang w:val="hr-HR"/>
        </w:rPr>
        <w:t xml:space="preserve"> </w:t>
      </w:r>
      <w:r w:rsidRPr="00B1666C">
        <w:rPr>
          <w:rFonts w:cs="Arial"/>
          <w:lang w:val="hr-HR"/>
        </w:rPr>
        <w:t>urbane</w:t>
      </w:r>
      <w:r w:rsidRPr="00B1666C">
        <w:rPr>
          <w:rFonts w:cs="Arial"/>
          <w:spacing w:val="-2"/>
          <w:lang w:val="hr-HR"/>
        </w:rPr>
        <w:t xml:space="preserve"> </w:t>
      </w:r>
      <w:r w:rsidRPr="00B1666C">
        <w:rPr>
          <w:rFonts w:cs="Arial"/>
          <w:lang w:val="hr-HR"/>
        </w:rPr>
        <w:t>komasacije.</w:t>
      </w:r>
    </w:p>
    <w:p w:rsidR="00B1666C" w:rsidRPr="00B1666C" w:rsidRDefault="00B1666C" w:rsidP="00B1666C">
      <w:pPr>
        <w:pStyle w:val="BodyText"/>
        <w:jc w:val="both"/>
        <w:rPr>
          <w:rFonts w:cs="Arial"/>
          <w:lang w:val="hr-HR"/>
        </w:rPr>
      </w:pPr>
      <w:r w:rsidRPr="00B1666C">
        <w:rPr>
          <w:rFonts w:cs="Arial"/>
          <w:lang w:val="hr-HR"/>
        </w:rPr>
        <w:t>(2) Uređenje</w:t>
      </w:r>
      <w:r w:rsidRPr="00B1666C">
        <w:rPr>
          <w:rFonts w:cs="Arial"/>
          <w:spacing w:val="22"/>
          <w:lang w:val="hr-HR"/>
        </w:rPr>
        <w:t xml:space="preserve"> </w:t>
      </w:r>
      <w:r w:rsidRPr="00B1666C">
        <w:rPr>
          <w:rFonts w:cs="Arial"/>
          <w:lang w:val="hr-HR"/>
        </w:rPr>
        <w:t>i</w:t>
      </w:r>
      <w:r w:rsidRPr="00B1666C">
        <w:rPr>
          <w:rFonts w:cs="Arial"/>
          <w:spacing w:val="19"/>
          <w:lang w:val="hr-HR"/>
        </w:rPr>
        <w:t xml:space="preserve"> </w:t>
      </w:r>
      <w:r w:rsidRPr="00B1666C">
        <w:rPr>
          <w:rFonts w:cs="Arial"/>
          <w:lang w:val="hr-HR"/>
        </w:rPr>
        <w:t>zaštita</w:t>
      </w:r>
      <w:r w:rsidRPr="00B1666C">
        <w:rPr>
          <w:rFonts w:cs="Arial"/>
          <w:spacing w:val="19"/>
          <w:lang w:val="hr-HR"/>
        </w:rPr>
        <w:t xml:space="preserve"> </w:t>
      </w:r>
      <w:r w:rsidRPr="00B1666C">
        <w:rPr>
          <w:rFonts w:cs="Arial"/>
          <w:lang w:val="hr-HR"/>
        </w:rPr>
        <w:t>zemljišta</w:t>
      </w:r>
      <w:r w:rsidRPr="00B1666C">
        <w:rPr>
          <w:rFonts w:cs="Arial"/>
          <w:spacing w:val="19"/>
          <w:lang w:val="hr-HR"/>
        </w:rPr>
        <w:t xml:space="preserve"> </w:t>
      </w:r>
      <w:r w:rsidRPr="00B1666C">
        <w:rPr>
          <w:rFonts w:cs="Arial"/>
          <w:lang w:val="hr-HR"/>
        </w:rPr>
        <w:t>osigurava</w:t>
      </w:r>
      <w:r w:rsidRPr="00B1666C">
        <w:rPr>
          <w:rFonts w:cs="Arial"/>
          <w:spacing w:val="22"/>
          <w:lang w:val="hr-HR"/>
        </w:rPr>
        <w:t xml:space="preserve"> </w:t>
      </w:r>
      <w:r w:rsidRPr="00B1666C">
        <w:rPr>
          <w:rFonts w:cs="Arial"/>
          <w:lang w:val="hr-HR"/>
        </w:rPr>
        <w:t>se</w:t>
      </w:r>
      <w:r w:rsidRPr="00B1666C">
        <w:rPr>
          <w:rFonts w:cs="Arial"/>
          <w:spacing w:val="19"/>
          <w:lang w:val="hr-HR"/>
        </w:rPr>
        <w:t xml:space="preserve"> </w:t>
      </w:r>
      <w:r w:rsidRPr="00B1666C">
        <w:rPr>
          <w:rFonts w:cs="Arial"/>
          <w:lang w:val="hr-HR"/>
        </w:rPr>
        <w:t>gradskim</w:t>
      </w:r>
      <w:r w:rsidRPr="00B1666C">
        <w:rPr>
          <w:rFonts w:cs="Arial"/>
          <w:spacing w:val="20"/>
          <w:lang w:val="hr-HR"/>
        </w:rPr>
        <w:t xml:space="preserve"> </w:t>
      </w:r>
      <w:r w:rsidRPr="00B1666C">
        <w:rPr>
          <w:rFonts w:cs="Arial"/>
          <w:lang w:val="hr-HR"/>
        </w:rPr>
        <w:t>sustavom</w:t>
      </w:r>
      <w:r w:rsidRPr="00B1666C">
        <w:rPr>
          <w:rFonts w:cs="Arial"/>
          <w:spacing w:val="20"/>
          <w:lang w:val="hr-HR"/>
        </w:rPr>
        <w:t xml:space="preserve"> </w:t>
      </w:r>
      <w:r w:rsidRPr="00B1666C">
        <w:rPr>
          <w:rFonts w:cs="Arial"/>
          <w:lang w:val="hr-HR"/>
        </w:rPr>
        <w:t>gospodarenja</w:t>
      </w:r>
      <w:r w:rsidRPr="00B1666C">
        <w:rPr>
          <w:rFonts w:cs="Arial"/>
          <w:spacing w:val="19"/>
          <w:lang w:val="hr-HR"/>
        </w:rPr>
        <w:t xml:space="preserve"> </w:t>
      </w:r>
      <w:r w:rsidRPr="00B1666C">
        <w:rPr>
          <w:rFonts w:cs="Arial"/>
          <w:lang w:val="hr-HR"/>
        </w:rPr>
        <w:t>i</w:t>
      </w:r>
      <w:r w:rsidRPr="00B1666C">
        <w:rPr>
          <w:rFonts w:cs="Arial"/>
          <w:spacing w:val="21"/>
          <w:lang w:val="hr-HR"/>
        </w:rPr>
        <w:t xml:space="preserve"> </w:t>
      </w:r>
      <w:r w:rsidRPr="00B1666C">
        <w:rPr>
          <w:rFonts w:cs="Arial"/>
          <w:lang w:val="hr-HR"/>
        </w:rPr>
        <w:t>upravljanja</w:t>
      </w:r>
      <w:r w:rsidRPr="00B1666C">
        <w:rPr>
          <w:rFonts w:cs="Arial"/>
          <w:spacing w:val="51"/>
          <w:lang w:val="hr-HR"/>
        </w:rPr>
        <w:t xml:space="preserve"> </w:t>
      </w:r>
      <w:r w:rsidRPr="00B1666C">
        <w:rPr>
          <w:rFonts w:cs="Arial"/>
          <w:lang w:val="hr-HR"/>
        </w:rPr>
        <w:t>zemljištem</w:t>
      </w:r>
      <w:r w:rsidRPr="00B1666C">
        <w:rPr>
          <w:rFonts w:cs="Arial"/>
          <w:spacing w:val="-8"/>
          <w:lang w:val="hr-HR"/>
        </w:rPr>
        <w:t xml:space="preserve"> </w:t>
      </w:r>
      <w:r w:rsidRPr="00B1666C">
        <w:rPr>
          <w:rFonts w:cs="Arial"/>
          <w:lang w:val="hr-HR"/>
        </w:rPr>
        <w:t>te</w:t>
      </w:r>
      <w:r w:rsidRPr="00B1666C">
        <w:rPr>
          <w:rFonts w:cs="Arial"/>
          <w:spacing w:val="-7"/>
          <w:lang w:val="hr-HR"/>
        </w:rPr>
        <w:t xml:space="preserve"> </w:t>
      </w:r>
      <w:r w:rsidRPr="00B1666C">
        <w:rPr>
          <w:rFonts w:cs="Arial"/>
          <w:lang w:val="hr-HR"/>
        </w:rPr>
        <w:t>stvaranjem</w:t>
      </w:r>
      <w:r w:rsidRPr="00B1666C">
        <w:rPr>
          <w:rFonts w:cs="Arial"/>
          <w:spacing w:val="-8"/>
          <w:lang w:val="hr-HR"/>
        </w:rPr>
        <w:t xml:space="preserve"> </w:t>
      </w:r>
      <w:r w:rsidRPr="00B1666C">
        <w:rPr>
          <w:rFonts w:cs="Arial"/>
          <w:lang w:val="hr-HR"/>
        </w:rPr>
        <w:t>gradskog</w:t>
      </w:r>
      <w:r w:rsidRPr="00B1666C">
        <w:rPr>
          <w:rFonts w:cs="Arial"/>
          <w:spacing w:val="-10"/>
          <w:lang w:val="hr-HR"/>
        </w:rPr>
        <w:t xml:space="preserve"> </w:t>
      </w:r>
      <w:r w:rsidRPr="00B1666C">
        <w:rPr>
          <w:rFonts w:cs="Arial"/>
          <w:lang w:val="hr-HR"/>
        </w:rPr>
        <w:t>fonda</w:t>
      </w:r>
      <w:r w:rsidRPr="00B1666C">
        <w:rPr>
          <w:rFonts w:cs="Arial"/>
          <w:spacing w:val="-7"/>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otkup</w:t>
      </w:r>
      <w:r w:rsidRPr="00B1666C">
        <w:rPr>
          <w:rFonts w:cs="Arial"/>
          <w:spacing w:val="-10"/>
          <w:lang w:val="hr-HR"/>
        </w:rPr>
        <w:t xml:space="preserve"> </w:t>
      </w:r>
      <w:r w:rsidRPr="00B1666C">
        <w:rPr>
          <w:rFonts w:cs="Arial"/>
          <w:lang w:val="hr-HR"/>
        </w:rPr>
        <w:t>zemljišta</w:t>
      </w:r>
      <w:r w:rsidRPr="00B1666C">
        <w:rPr>
          <w:rFonts w:cs="Arial"/>
          <w:spacing w:val="-7"/>
          <w:lang w:val="hr-HR"/>
        </w:rPr>
        <w:t xml:space="preserve"> </w:t>
      </w:r>
      <w:r w:rsidRPr="00B1666C">
        <w:rPr>
          <w:rFonts w:cs="Arial"/>
          <w:lang w:val="hr-HR"/>
        </w:rPr>
        <w:t>i</w:t>
      </w:r>
      <w:r w:rsidRPr="00B1666C">
        <w:rPr>
          <w:rFonts w:cs="Arial"/>
          <w:spacing w:val="-8"/>
          <w:lang w:val="hr-HR"/>
        </w:rPr>
        <w:t xml:space="preserve"> </w:t>
      </w:r>
      <w:r w:rsidRPr="00B1666C">
        <w:rPr>
          <w:rFonts w:cs="Arial"/>
          <w:lang w:val="hr-HR"/>
        </w:rPr>
        <w:t>njegovo</w:t>
      </w:r>
      <w:r w:rsidRPr="00B1666C">
        <w:rPr>
          <w:rFonts w:cs="Arial"/>
          <w:spacing w:val="-10"/>
          <w:lang w:val="hr-HR"/>
        </w:rPr>
        <w:t xml:space="preserve"> </w:t>
      </w:r>
      <w:r w:rsidRPr="00B1666C">
        <w:rPr>
          <w:rFonts w:cs="Arial"/>
          <w:lang w:val="hr-HR"/>
        </w:rPr>
        <w:t>preuređenje</w:t>
      </w:r>
      <w:r w:rsidRPr="00B1666C">
        <w:rPr>
          <w:rFonts w:cs="Arial"/>
          <w:spacing w:val="-7"/>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građevne</w:t>
      </w:r>
      <w:r w:rsidRPr="00B1666C">
        <w:rPr>
          <w:rFonts w:cs="Arial"/>
          <w:spacing w:val="71"/>
          <w:lang w:val="hr-HR"/>
        </w:rPr>
        <w:t xml:space="preserve"> </w:t>
      </w:r>
      <w:r w:rsidRPr="00B1666C">
        <w:rPr>
          <w:rFonts w:cs="Arial"/>
          <w:lang w:val="hr-HR"/>
        </w:rPr>
        <w:t>čestice</w:t>
      </w:r>
      <w:r w:rsidRPr="00B1666C">
        <w:rPr>
          <w:rFonts w:cs="Arial"/>
          <w:spacing w:val="-2"/>
          <w:lang w:val="hr-HR"/>
        </w:rPr>
        <w:t xml:space="preserve"> </w:t>
      </w:r>
      <w:r w:rsidRPr="00B1666C">
        <w:rPr>
          <w:rFonts w:cs="Arial"/>
          <w:lang w:val="hr-HR"/>
        </w:rPr>
        <w:t>(preparcelacija).</w:t>
      </w:r>
    </w:p>
    <w:p w:rsidR="00B1666C" w:rsidRPr="00B1666C" w:rsidRDefault="00B1666C" w:rsidP="00B1666C">
      <w:pPr>
        <w:pStyle w:val="BodyText"/>
        <w:jc w:val="both"/>
        <w:rPr>
          <w:rFonts w:cs="Arial"/>
          <w:lang w:val="hr-HR"/>
        </w:rPr>
      </w:pPr>
      <w:r w:rsidRPr="00B1666C">
        <w:rPr>
          <w:rFonts w:cs="Arial"/>
          <w:lang w:val="hr-HR"/>
        </w:rPr>
        <w:t>(3) Izvlaštenje</w:t>
      </w:r>
      <w:r w:rsidRPr="00B1666C">
        <w:rPr>
          <w:rFonts w:cs="Arial"/>
          <w:spacing w:val="50"/>
          <w:lang w:val="hr-HR"/>
        </w:rPr>
        <w:t xml:space="preserve"> </w:t>
      </w:r>
      <w:r w:rsidRPr="00B1666C">
        <w:rPr>
          <w:rFonts w:cs="Arial"/>
          <w:lang w:val="hr-HR"/>
        </w:rPr>
        <w:t>se</w:t>
      </w:r>
      <w:r w:rsidRPr="00B1666C">
        <w:rPr>
          <w:rFonts w:cs="Arial"/>
          <w:spacing w:val="50"/>
          <w:lang w:val="hr-HR"/>
        </w:rPr>
        <w:t xml:space="preserve"> </w:t>
      </w:r>
      <w:r w:rsidRPr="00B1666C">
        <w:rPr>
          <w:rFonts w:cs="Arial"/>
          <w:lang w:val="hr-HR"/>
        </w:rPr>
        <w:t>provodi</w:t>
      </w:r>
      <w:r w:rsidRPr="00B1666C">
        <w:rPr>
          <w:rFonts w:cs="Arial"/>
          <w:spacing w:val="52"/>
          <w:lang w:val="hr-HR"/>
        </w:rPr>
        <w:t xml:space="preserve"> </w:t>
      </w:r>
      <w:r w:rsidRPr="00B1666C">
        <w:rPr>
          <w:rFonts w:cs="Arial"/>
          <w:lang w:val="hr-HR"/>
        </w:rPr>
        <w:t>samo</w:t>
      </w:r>
      <w:r w:rsidRPr="00B1666C">
        <w:rPr>
          <w:rFonts w:cs="Arial"/>
          <w:spacing w:val="49"/>
          <w:lang w:val="hr-HR"/>
        </w:rPr>
        <w:t xml:space="preserve"> </w:t>
      </w:r>
      <w:r w:rsidRPr="00B1666C">
        <w:rPr>
          <w:rFonts w:cs="Arial"/>
          <w:lang w:val="hr-HR"/>
        </w:rPr>
        <w:t>u</w:t>
      </w:r>
      <w:r w:rsidRPr="00B1666C">
        <w:rPr>
          <w:rFonts w:cs="Arial"/>
          <w:spacing w:val="50"/>
          <w:lang w:val="hr-HR"/>
        </w:rPr>
        <w:t xml:space="preserve"> </w:t>
      </w:r>
      <w:r w:rsidRPr="00B1666C">
        <w:rPr>
          <w:rFonts w:cs="Arial"/>
          <w:lang w:val="hr-HR"/>
        </w:rPr>
        <w:t>slučajevima</w:t>
      </w:r>
      <w:r w:rsidRPr="00B1666C">
        <w:rPr>
          <w:rFonts w:cs="Arial"/>
          <w:spacing w:val="48"/>
          <w:lang w:val="hr-HR"/>
        </w:rPr>
        <w:t xml:space="preserve"> </w:t>
      </w:r>
      <w:r w:rsidRPr="00B1666C">
        <w:rPr>
          <w:rFonts w:cs="Arial"/>
          <w:lang w:val="hr-HR"/>
        </w:rPr>
        <w:t>koji</w:t>
      </w:r>
      <w:r w:rsidRPr="00B1666C">
        <w:rPr>
          <w:rFonts w:cs="Arial"/>
          <w:spacing w:val="51"/>
          <w:lang w:val="hr-HR"/>
        </w:rPr>
        <w:t xml:space="preserve"> </w:t>
      </w:r>
      <w:r w:rsidRPr="00B1666C">
        <w:rPr>
          <w:rFonts w:cs="Arial"/>
          <w:lang w:val="hr-HR"/>
        </w:rPr>
        <w:t>su</w:t>
      </w:r>
      <w:r w:rsidRPr="00B1666C">
        <w:rPr>
          <w:rFonts w:cs="Arial"/>
          <w:spacing w:val="50"/>
          <w:lang w:val="hr-HR"/>
        </w:rPr>
        <w:t xml:space="preserve"> </w:t>
      </w:r>
      <w:r w:rsidRPr="00B1666C">
        <w:rPr>
          <w:rFonts w:cs="Arial"/>
          <w:lang w:val="hr-HR"/>
        </w:rPr>
        <w:t>utvrđeni</w:t>
      </w:r>
      <w:r w:rsidRPr="00B1666C">
        <w:rPr>
          <w:rFonts w:cs="Arial"/>
          <w:spacing w:val="49"/>
          <w:lang w:val="hr-HR"/>
        </w:rPr>
        <w:t xml:space="preserve"> </w:t>
      </w:r>
      <w:r w:rsidRPr="00B1666C">
        <w:rPr>
          <w:rFonts w:cs="Arial"/>
          <w:lang w:val="hr-HR"/>
        </w:rPr>
        <w:t>zakonom</w:t>
      </w:r>
      <w:r w:rsidRPr="00B1666C">
        <w:rPr>
          <w:rFonts w:cs="Arial"/>
          <w:spacing w:val="52"/>
          <w:lang w:val="hr-HR"/>
        </w:rPr>
        <w:t xml:space="preserve"> </w:t>
      </w:r>
      <w:r w:rsidRPr="00B1666C">
        <w:rPr>
          <w:rFonts w:cs="Arial"/>
          <w:lang w:val="hr-HR"/>
        </w:rPr>
        <w:t>i</w:t>
      </w:r>
      <w:r w:rsidRPr="00B1666C">
        <w:rPr>
          <w:rFonts w:cs="Arial"/>
          <w:spacing w:val="52"/>
          <w:lang w:val="hr-HR"/>
        </w:rPr>
        <w:t xml:space="preserve"> </w:t>
      </w:r>
      <w:r w:rsidRPr="00B1666C">
        <w:rPr>
          <w:rFonts w:cs="Arial"/>
          <w:lang w:val="hr-HR"/>
        </w:rPr>
        <w:t>utemeljeni</w:t>
      </w:r>
      <w:r w:rsidRPr="00B1666C">
        <w:rPr>
          <w:rFonts w:cs="Arial"/>
          <w:spacing w:val="52"/>
          <w:lang w:val="hr-HR"/>
        </w:rPr>
        <w:t xml:space="preserve"> </w:t>
      </w:r>
      <w:r w:rsidRPr="00B1666C">
        <w:rPr>
          <w:rFonts w:cs="Arial"/>
          <w:lang w:val="hr-HR"/>
        </w:rPr>
        <w:t>na</w:t>
      </w:r>
      <w:r w:rsidRPr="00B1666C">
        <w:rPr>
          <w:rFonts w:cs="Arial"/>
          <w:spacing w:val="41"/>
          <w:lang w:val="hr-HR"/>
        </w:rPr>
        <w:t xml:space="preserve"> </w:t>
      </w:r>
      <w:r w:rsidRPr="00B1666C">
        <w:rPr>
          <w:rFonts w:cs="Arial"/>
          <w:lang w:val="hr-HR"/>
        </w:rPr>
        <w:t>pravovaljnom</w:t>
      </w:r>
      <w:r w:rsidRPr="00B1666C">
        <w:rPr>
          <w:rFonts w:cs="Arial"/>
          <w:spacing w:val="1"/>
          <w:lang w:val="hr-HR"/>
        </w:rPr>
        <w:t xml:space="preserve"> </w:t>
      </w:r>
      <w:r w:rsidRPr="00B1666C">
        <w:rPr>
          <w:rFonts w:cs="Arial"/>
          <w:lang w:val="hr-HR"/>
        </w:rPr>
        <w:t>planu</w:t>
      </w:r>
      <w:r w:rsidRPr="00B1666C">
        <w:rPr>
          <w:rFonts w:cs="Arial"/>
          <w:spacing w:val="-2"/>
          <w:lang w:val="hr-HR"/>
        </w:rPr>
        <w:t xml:space="preserve"> </w:t>
      </w:r>
      <w:r w:rsidRPr="00B1666C">
        <w:rPr>
          <w:rFonts w:cs="Arial"/>
          <w:lang w:val="hr-HR"/>
        </w:rPr>
        <w:t>detaljnijeg</w:t>
      </w:r>
      <w:r w:rsidRPr="00B1666C">
        <w:rPr>
          <w:rFonts w:cs="Arial"/>
          <w:spacing w:val="-2"/>
          <w:lang w:val="hr-HR"/>
        </w:rPr>
        <w:t xml:space="preserve"> </w:t>
      </w:r>
      <w:r w:rsidRPr="00B1666C">
        <w:rPr>
          <w:rFonts w:cs="Arial"/>
          <w:lang w:val="hr-HR"/>
        </w:rPr>
        <w:t>stupnja</w:t>
      </w:r>
      <w:r w:rsidRPr="00B1666C">
        <w:rPr>
          <w:rFonts w:cs="Arial"/>
          <w:spacing w:val="-2"/>
          <w:lang w:val="hr-HR"/>
        </w:rPr>
        <w:t xml:space="preserve"> </w:t>
      </w:r>
      <w:r w:rsidRPr="00B1666C">
        <w:rPr>
          <w:rFonts w:cs="Arial"/>
          <w:lang w:val="hr-HR"/>
        </w:rPr>
        <w:t>razrade.</w:t>
      </w:r>
    </w:p>
    <w:p w:rsidR="00B1666C" w:rsidRPr="00B1666C" w:rsidRDefault="00B1666C" w:rsidP="00B1666C">
      <w:pPr>
        <w:spacing w:before="2"/>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131.</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Planom</w:t>
      </w:r>
      <w:r w:rsidRPr="00B1666C">
        <w:rPr>
          <w:rFonts w:cs="Arial"/>
          <w:spacing w:val="1"/>
          <w:lang w:val="hr-HR"/>
        </w:rPr>
        <w:t xml:space="preserve"> </w:t>
      </w:r>
      <w:r w:rsidRPr="00B1666C">
        <w:rPr>
          <w:rFonts w:cs="Arial"/>
          <w:lang w:val="hr-HR"/>
        </w:rPr>
        <w:t>se određuju obvezni uvjeti uređenja</w:t>
      </w:r>
      <w:r w:rsidRPr="00B1666C">
        <w:rPr>
          <w:rFonts w:cs="Arial"/>
          <w:spacing w:val="-2"/>
          <w:lang w:val="hr-HR"/>
        </w:rPr>
        <w:t xml:space="preserve"> </w:t>
      </w:r>
      <w:r w:rsidRPr="00B1666C">
        <w:rPr>
          <w:rFonts w:cs="Arial"/>
          <w:lang w:val="hr-HR"/>
        </w:rPr>
        <w:t>građevnih čestica:</w:t>
      </w:r>
    </w:p>
    <w:p w:rsidR="00B1666C" w:rsidRPr="00B1666C" w:rsidRDefault="00B1666C" w:rsidP="00B1666C">
      <w:pPr>
        <w:pStyle w:val="BodyText"/>
        <w:ind w:left="1181" w:hanging="425"/>
        <w:jc w:val="both"/>
        <w:rPr>
          <w:rFonts w:cs="Arial"/>
          <w:lang w:val="hr-HR"/>
        </w:rPr>
      </w:pPr>
      <w:r w:rsidRPr="00B1666C">
        <w:rPr>
          <w:rFonts w:cs="Arial"/>
          <w:spacing w:val="-1"/>
          <w:lang w:val="hr-HR"/>
        </w:rPr>
        <w:t>1.</w:t>
      </w:r>
      <w:r w:rsidRPr="00B1666C">
        <w:rPr>
          <w:rFonts w:cs="Arial"/>
          <w:spacing w:val="-1"/>
          <w:lang w:val="hr-HR"/>
        </w:rPr>
        <w:tab/>
      </w:r>
      <w:r w:rsidRPr="00B1666C">
        <w:rPr>
          <w:rFonts w:cs="Arial"/>
          <w:lang w:val="hr-HR"/>
        </w:rPr>
        <w:t>tijekom</w:t>
      </w:r>
      <w:r w:rsidRPr="00B1666C">
        <w:rPr>
          <w:rFonts w:cs="Arial"/>
          <w:spacing w:val="1"/>
          <w:lang w:val="hr-HR"/>
        </w:rPr>
        <w:t xml:space="preserve"> </w:t>
      </w:r>
      <w:r w:rsidRPr="00B1666C">
        <w:rPr>
          <w:rFonts w:cs="Arial"/>
          <w:lang w:val="hr-HR"/>
        </w:rPr>
        <w:t>izvođenja zahvata</w:t>
      </w:r>
      <w:r w:rsidRPr="00B1666C">
        <w:rPr>
          <w:rFonts w:cs="Arial"/>
          <w:spacing w:val="3"/>
          <w:lang w:val="hr-HR"/>
        </w:rPr>
        <w:t xml:space="preserve"> </w:t>
      </w:r>
      <w:r w:rsidRPr="00B1666C">
        <w:rPr>
          <w:rFonts w:cs="Arial"/>
          <w:lang w:val="hr-HR"/>
        </w:rPr>
        <w:t>na građevinskom</w:t>
      </w:r>
      <w:r w:rsidRPr="00B1666C">
        <w:rPr>
          <w:rFonts w:cs="Arial"/>
          <w:spacing w:val="1"/>
          <w:lang w:val="hr-HR"/>
        </w:rPr>
        <w:t xml:space="preserve"> </w:t>
      </w:r>
      <w:r w:rsidRPr="00B1666C">
        <w:rPr>
          <w:rFonts w:cs="Arial"/>
          <w:lang w:val="hr-HR"/>
        </w:rPr>
        <w:t>području izvođač je dužan</w:t>
      </w:r>
      <w:r w:rsidRPr="00B1666C">
        <w:rPr>
          <w:rFonts w:cs="Arial"/>
          <w:spacing w:val="2"/>
          <w:lang w:val="hr-HR"/>
        </w:rPr>
        <w:t xml:space="preserve"> </w:t>
      </w:r>
      <w:r w:rsidRPr="00B1666C">
        <w:rPr>
          <w:rFonts w:cs="Arial"/>
          <w:lang w:val="hr-HR"/>
        </w:rPr>
        <w:t>djelovati</w:t>
      </w:r>
      <w:r w:rsidRPr="00B1666C">
        <w:rPr>
          <w:rFonts w:cs="Arial"/>
          <w:spacing w:val="2"/>
          <w:lang w:val="hr-HR"/>
        </w:rPr>
        <w:t xml:space="preserve"> </w:t>
      </w:r>
      <w:r w:rsidRPr="00B1666C">
        <w:rPr>
          <w:rFonts w:cs="Arial"/>
          <w:lang w:val="hr-HR"/>
        </w:rPr>
        <w:t>tako</w:t>
      </w:r>
      <w:r w:rsidRPr="00B1666C">
        <w:rPr>
          <w:rFonts w:cs="Arial"/>
          <w:spacing w:val="55"/>
          <w:lang w:val="hr-HR"/>
        </w:rPr>
        <w:t xml:space="preserve"> </w:t>
      </w:r>
      <w:r w:rsidRPr="00B1666C">
        <w:rPr>
          <w:rFonts w:cs="Arial"/>
          <w:lang w:val="hr-HR"/>
        </w:rPr>
        <w:t>da</w:t>
      </w:r>
      <w:r w:rsidRPr="00B1666C">
        <w:rPr>
          <w:rFonts w:cs="Arial"/>
          <w:spacing w:val="19"/>
          <w:lang w:val="hr-HR"/>
        </w:rPr>
        <w:t xml:space="preserve"> </w:t>
      </w:r>
      <w:r w:rsidRPr="00B1666C">
        <w:rPr>
          <w:rFonts w:cs="Arial"/>
          <w:lang w:val="hr-HR"/>
        </w:rPr>
        <w:t>u</w:t>
      </w:r>
      <w:r w:rsidRPr="00B1666C">
        <w:rPr>
          <w:rFonts w:cs="Arial"/>
          <w:spacing w:val="17"/>
          <w:lang w:val="hr-HR"/>
        </w:rPr>
        <w:t xml:space="preserve"> </w:t>
      </w:r>
      <w:r w:rsidRPr="00B1666C">
        <w:rPr>
          <w:rFonts w:cs="Arial"/>
          <w:lang w:val="hr-HR"/>
        </w:rPr>
        <w:t>najmanjoj</w:t>
      </w:r>
      <w:r w:rsidRPr="00B1666C">
        <w:rPr>
          <w:rFonts w:cs="Arial"/>
          <w:spacing w:val="19"/>
          <w:lang w:val="hr-HR"/>
        </w:rPr>
        <w:t xml:space="preserve"> </w:t>
      </w:r>
      <w:r w:rsidRPr="00B1666C">
        <w:rPr>
          <w:rFonts w:cs="Arial"/>
          <w:lang w:val="hr-HR"/>
        </w:rPr>
        <w:t>mogućoj</w:t>
      </w:r>
      <w:r w:rsidRPr="00B1666C">
        <w:rPr>
          <w:rFonts w:cs="Arial"/>
          <w:spacing w:val="16"/>
          <w:lang w:val="hr-HR"/>
        </w:rPr>
        <w:t xml:space="preserve"> </w:t>
      </w:r>
      <w:r w:rsidRPr="00B1666C">
        <w:rPr>
          <w:rFonts w:cs="Arial"/>
          <w:lang w:val="hr-HR"/>
        </w:rPr>
        <w:t>mjeri</w:t>
      </w:r>
      <w:r w:rsidRPr="00B1666C">
        <w:rPr>
          <w:rFonts w:cs="Arial"/>
          <w:spacing w:val="19"/>
          <w:lang w:val="hr-HR"/>
        </w:rPr>
        <w:t xml:space="preserve"> </w:t>
      </w:r>
      <w:r w:rsidRPr="00B1666C">
        <w:rPr>
          <w:rFonts w:cs="Arial"/>
          <w:lang w:val="hr-HR"/>
        </w:rPr>
        <w:t>oštećuje</w:t>
      </w:r>
      <w:r w:rsidRPr="00B1666C">
        <w:rPr>
          <w:rFonts w:cs="Arial"/>
          <w:spacing w:val="17"/>
          <w:lang w:val="hr-HR"/>
        </w:rPr>
        <w:t xml:space="preserve"> </w:t>
      </w:r>
      <w:r w:rsidRPr="00B1666C">
        <w:rPr>
          <w:rFonts w:cs="Arial"/>
          <w:lang w:val="hr-HR"/>
        </w:rPr>
        <w:t>prirodu,</w:t>
      </w:r>
      <w:r w:rsidRPr="00B1666C">
        <w:rPr>
          <w:rFonts w:cs="Arial"/>
          <w:spacing w:val="16"/>
          <w:lang w:val="hr-HR"/>
        </w:rPr>
        <w:t xml:space="preserve"> </w:t>
      </w:r>
      <w:r w:rsidRPr="00B1666C">
        <w:rPr>
          <w:rFonts w:cs="Arial"/>
          <w:lang w:val="hr-HR"/>
        </w:rPr>
        <w:t>a</w:t>
      </w:r>
      <w:r w:rsidRPr="00B1666C">
        <w:rPr>
          <w:rFonts w:cs="Arial"/>
          <w:spacing w:val="19"/>
          <w:lang w:val="hr-HR"/>
        </w:rPr>
        <w:t xml:space="preserve"> </w:t>
      </w:r>
      <w:r w:rsidRPr="00B1666C">
        <w:rPr>
          <w:rFonts w:cs="Arial"/>
          <w:lang w:val="hr-HR"/>
        </w:rPr>
        <w:t>po</w:t>
      </w:r>
      <w:r w:rsidRPr="00B1666C">
        <w:rPr>
          <w:rFonts w:cs="Arial"/>
          <w:spacing w:val="17"/>
          <w:lang w:val="hr-HR"/>
        </w:rPr>
        <w:t xml:space="preserve"> </w:t>
      </w:r>
      <w:r w:rsidRPr="00B1666C">
        <w:rPr>
          <w:rFonts w:cs="Arial"/>
          <w:lang w:val="hr-HR"/>
        </w:rPr>
        <w:t>završetku</w:t>
      </w:r>
      <w:r w:rsidRPr="00B1666C">
        <w:rPr>
          <w:rFonts w:cs="Arial"/>
          <w:spacing w:val="17"/>
          <w:lang w:val="hr-HR"/>
        </w:rPr>
        <w:t xml:space="preserve"> </w:t>
      </w:r>
      <w:r w:rsidRPr="00B1666C">
        <w:rPr>
          <w:rFonts w:cs="Arial"/>
          <w:lang w:val="hr-HR"/>
        </w:rPr>
        <w:t>radova</w:t>
      </w:r>
      <w:r w:rsidRPr="00B1666C">
        <w:rPr>
          <w:rFonts w:cs="Arial"/>
          <w:spacing w:val="14"/>
          <w:lang w:val="hr-HR"/>
        </w:rPr>
        <w:t xml:space="preserve"> </w:t>
      </w:r>
      <w:r w:rsidRPr="00B1666C">
        <w:rPr>
          <w:rFonts w:cs="Arial"/>
          <w:lang w:val="hr-HR"/>
        </w:rPr>
        <w:t>mora</w:t>
      </w:r>
      <w:r w:rsidRPr="00B1666C">
        <w:rPr>
          <w:rFonts w:cs="Arial"/>
          <w:spacing w:val="18"/>
          <w:lang w:val="hr-HR"/>
        </w:rPr>
        <w:t xml:space="preserve"> </w:t>
      </w:r>
      <w:r w:rsidRPr="00B1666C">
        <w:rPr>
          <w:rFonts w:cs="Arial"/>
          <w:lang w:val="hr-HR"/>
        </w:rPr>
        <w:t>u</w:t>
      </w:r>
      <w:r w:rsidRPr="00B1666C">
        <w:rPr>
          <w:rFonts w:cs="Arial"/>
          <w:spacing w:val="17"/>
          <w:lang w:val="hr-HR"/>
        </w:rPr>
        <w:t xml:space="preserve"> </w:t>
      </w:r>
      <w:r w:rsidRPr="00B1666C">
        <w:rPr>
          <w:rFonts w:cs="Arial"/>
          <w:lang w:val="hr-HR"/>
        </w:rPr>
        <w:t>zoni</w:t>
      </w:r>
      <w:r w:rsidRPr="00B1666C">
        <w:rPr>
          <w:rFonts w:cs="Arial"/>
          <w:spacing w:val="39"/>
          <w:lang w:val="hr-HR"/>
        </w:rPr>
        <w:t xml:space="preserve"> </w:t>
      </w:r>
      <w:r w:rsidRPr="00B1666C">
        <w:rPr>
          <w:rFonts w:cs="Arial"/>
          <w:lang w:val="hr-HR"/>
        </w:rPr>
        <w:t>utjecaja</w:t>
      </w:r>
      <w:r w:rsidRPr="00B1666C">
        <w:rPr>
          <w:rFonts w:cs="Arial"/>
          <w:spacing w:val="12"/>
          <w:lang w:val="hr-HR"/>
        </w:rPr>
        <w:t xml:space="preserve"> </w:t>
      </w:r>
      <w:r w:rsidRPr="00B1666C">
        <w:rPr>
          <w:rFonts w:cs="Arial"/>
          <w:lang w:val="hr-HR"/>
        </w:rPr>
        <w:t>zahvata</w:t>
      </w:r>
      <w:r w:rsidRPr="00B1666C">
        <w:rPr>
          <w:rFonts w:cs="Arial"/>
          <w:spacing w:val="13"/>
          <w:lang w:val="hr-HR"/>
        </w:rPr>
        <w:t xml:space="preserve"> </w:t>
      </w:r>
      <w:r w:rsidRPr="00B1666C">
        <w:rPr>
          <w:rFonts w:cs="Arial"/>
          <w:lang w:val="hr-HR"/>
        </w:rPr>
        <w:t>uspostaviti</w:t>
      </w:r>
      <w:r w:rsidRPr="00B1666C">
        <w:rPr>
          <w:rFonts w:cs="Arial"/>
          <w:spacing w:val="14"/>
          <w:lang w:val="hr-HR"/>
        </w:rPr>
        <w:t xml:space="preserve"> </w:t>
      </w:r>
      <w:r w:rsidRPr="00B1666C">
        <w:rPr>
          <w:rFonts w:cs="Arial"/>
          <w:spacing w:val="-2"/>
          <w:lang w:val="hr-HR"/>
        </w:rPr>
        <w:t>ili</w:t>
      </w:r>
      <w:r w:rsidRPr="00B1666C">
        <w:rPr>
          <w:rFonts w:cs="Arial"/>
          <w:spacing w:val="14"/>
          <w:lang w:val="hr-HR"/>
        </w:rPr>
        <w:t xml:space="preserve"> </w:t>
      </w:r>
      <w:r w:rsidRPr="00B1666C">
        <w:rPr>
          <w:rFonts w:cs="Arial"/>
          <w:lang w:val="hr-HR"/>
        </w:rPr>
        <w:t>približiti</w:t>
      </w:r>
      <w:r w:rsidRPr="00B1666C">
        <w:rPr>
          <w:rFonts w:cs="Arial"/>
          <w:spacing w:val="14"/>
          <w:lang w:val="hr-HR"/>
        </w:rPr>
        <w:t xml:space="preserve"> </w:t>
      </w:r>
      <w:r w:rsidRPr="00B1666C">
        <w:rPr>
          <w:rFonts w:cs="Arial"/>
          <w:lang w:val="hr-HR"/>
        </w:rPr>
        <w:t>stanje</w:t>
      </w:r>
      <w:r w:rsidRPr="00B1666C">
        <w:rPr>
          <w:rFonts w:cs="Arial"/>
          <w:spacing w:val="12"/>
          <w:lang w:val="hr-HR"/>
        </w:rPr>
        <w:t xml:space="preserve"> </w:t>
      </w:r>
      <w:r w:rsidRPr="00B1666C">
        <w:rPr>
          <w:rFonts w:cs="Arial"/>
          <w:lang w:val="hr-HR"/>
        </w:rPr>
        <w:t>u</w:t>
      </w:r>
      <w:r w:rsidRPr="00B1666C">
        <w:rPr>
          <w:rFonts w:cs="Arial"/>
          <w:spacing w:val="15"/>
          <w:lang w:val="hr-HR"/>
        </w:rPr>
        <w:t xml:space="preserve"> </w:t>
      </w:r>
      <w:r w:rsidRPr="00B1666C">
        <w:rPr>
          <w:rFonts w:cs="Arial"/>
          <w:spacing w:val="-2"/>
          <w:lang w:val="hr-HR"/>
        </w:rPr>
        <w:t>prirodi</w:t>
      </w:r>
      <w:r w:rsidRPr="00B1666C">
        <w:rPr>
          <w:rFonts w:cs="Arial"/>
          <w:spacing w:val="14"/>
          <w:lang w:val="hr-HR"/>
        </w:rPr>
        <w:t xml:space="preserve"> </w:t>
      </w:r>
      <w:r w:rsidRPr="00B1666C">
        <w:rPr>
          <w:rFonts w:cs="Arial"/>
          <w:lang w:val="hr-HR"/>
        </w:rPr>
        <w:t>onom</w:t>
      </w:r>
      <w:r w:rsidRPr="00B1666C">
        <w:rPr>
          <w:rFonts w:cs="Arial"/>
          <w:spacing w:val="13"/>
          <w:lang w:val="hr-HR"/>
        </w:rPr>
        <w:t xml:space="preserve"> </w:t>
      </w:r>
      <w:r w:rsidRPr="00B1666C">
        <w:rPr>
          <w:rFonts w:cs="Arial"/>
          <w:lang w:val="hr-HR"/>
        </w:rPr>
        <w:t>stanju</w:t>
      </w:r>
      <w:r w:rsidRPr="00B1666C">
        <w:rPr>
          <w:rFonts w:cs="Arial"/>
          <w:spacing w:val="12"/>
          <w:lang w:val="hr-HR"/>
        </w:rPr>
        <w:t xml:space="preserve"> </w:t>
      </w:r>
      <w:r w:rsidRPr="00B1666C">
        <w:rPr>
          <w:rFonts w:cs="Arial"/>
          <w:lang w:val="hr-HR"/>
        </w:rPr>
        <w:t>koje</w:t>
      </w:r>
      <w:r w:rsidRPr="00B1666C">
        <w:rPr>
          <w:rFonts w:cs="Arial"/>
          <w:spacing w:val="12"/>
          <w:lang w:val="hr-HR"/>
        </w:rPr>
        <w:t xml:space="preserve"> </w:t>
      </w:r>
      <w:r w:rsidRPr="00B1666C">
        <w:rPr>
          <w:rFonts w:cs="Arial"/>
          <w:lang w:val="hr-HR"/>
        </w:rPr>
        <w:t>je</w:t>
      </w:r>
      <w:r w:rsidRPr="00B1666C">
        <w:rPr>
          <w:rFonts w:cs="Arial"/>
          <w:spacing w:val="12"/>
          <w:lang w:val="hr-HR"/>
        </w:rPr>
        <w:t xml:space="preserve"> </w:t>
      </w:r>
      <w:r w:rsidRPr="00B1666C">
        <w:rPr>
          <w:rFonts w:cs="Arial"/>
          <w:lang w:val="hr-HR"/>
        </w:rPr>
        <w:t>bilo</w:t>
      </w:r>
      <w:r w:rsidRPr="00B1666C">
        <w:rPr>
          <w:rFonts w:cs="Arial"/>
          <w:spacing w:val="15"/>
          <w:lang w:val="hr-HR"/>
        </w:rPr>
        <w:t xml:space="preserve"> </w:t>
      </w:r>
      <w:r w:rsidRPr="00B1666C">
        <w:rPr>
          <w:rFonts w:cs="Arial"/>
          <w:lang w:val="hr-HR"/>
        </w:rPr>
        <w:t>prije</w:t>
      </w:r>
      <w:r w:rsidRPr="00B1666C">
        <w:rPr>
          <w:rFonts w:cs="Arial"/>
          <w:spacing w:val="65"/>
          <w:lang w:val="hr-HR"/>
        </w:rPr>
        <w:t xml:space="preserve"> </w:t>
      </w:r>
      <w:r w:rsidRPr="00B1666C">
        <w:rPr>
          <w:rFonts w:cs="Arial"/>
          <w:lang w:val="hr-HR"/>
        </w:rPr>
        <w:t>izvođenja zahvata,</w:t>
      </w:r>
    </w:p>
    <w:p w:rsidR="00B1666C" w:rsidRPr="00B1666C" w:rsidRDefault="00B1666C" w:rsidP="00B1666C">
      <w:pPr>
        <w:pStyle w:val="BodyText"/>
        <w:ind w:left="1181" w:hanging="425"/>
        <w:jc w:val="both"/>
        <w:rPr>
          <w:rFonts w:cs="Arial"/>
          <w:lang w:val="hr-HR"/>
        </w:rPr>
      </w:pPr>
      <w:r w:rsidRPr="00B1666C">
        <w:rPr>
          <w:rFonts w:cs="Arial"/>
          <w:spacing w:val="-1"/>
          <w:lang w:val="hr-HR"/>
        </w:rPr>
        <w:t>2.</w:t>
      </w:r>
      <w:r w:rsidRPr="00B1666C">
        <w:rPr>
          <w:rFonts w:cs="Arial"/>
          <w:spacing w:val="-1"/>
          <w:lang w:val="hr-HR"/>
        </w:rPr>
        <w:tab/>
      </w:r>
      <w:r w:rsidRPr="00B1666C">
        <w:rPr>
          <w:rFonts w:cs="Arial"/>
          <w:lang w:val="hr-HR"/>
        </w:rPr>
        <w:t>prije</w:t>
      </w:r>
      <w:r w:rsidRPr="00B1666C">
        <w:rPr>
          <w:rFonts w:cs="Arial"/>
          <w:spacing w:val="43"/>
          <w:lang w:val="hr-HR"/>
        </w:rPr>
        <w:t xml:space="preserve"> </w:t>
      </w:r>
      <w:r w:rsidRPr="00B1666C">
        <w:rPr>
          <w:rFonts w:cs="Arial"/>
          <w:lang w:val="hr-HR"/>
        </w:rPr>
        <w:t>planiranja</w:t>
      </w:r>
      <w:r w:rsidRPr="00B1666C">
        <w:rPr>
          <w:rFonts w:cs="Arial"/>
          <w:spacing w:val="43"/>
          <w:lang w:val="hr-HR"/>
        </w:rPr>
        <w:t xml:space="preserve"> </w:t>
      </w:r>
      <w:r w:rsidRPr="00B1666C">
        <w:rPr>
          <w:rFonts w:cs="Arial"/>
          <w:lang w:val="hr-HR"/>
        </w:rPr>
        <w:t>zahvata</w:t>
      </w:r>
      <w:r w:rsidRPr="00B1666C">
        <w:rPr>
          <w:rFonts w:cs="Arial"/>
          <w:spacing w:val="43"/>
          <w:lang w:val="hr-HR"/>
        </w:rPr>
        <w:t xml:space="preserve"> </w:t>
      </w:r>
      <w:r w:rsidRPr="00B1666C">
        <w:rPr>
          <w:rFonts w:cs="Arial"/>
          <w:lang w:val="hr-HR"/>
        </w:rPr>
        <w:t>na</w:t>
      </w:r>
      <w:r w:rsidRPr="00B1666C">
        <w:rPr>
          <w:rFonts w:cs="Arial"/>
          <w:spacing w:val="43"/>
          <w:lang w:val="hr-HR"/>
        </w:rPr>
        <w:t xml:space="preserve"> </w:t>
      </w:r>
      <w:r w:rsidRPr="00B1666C">
        <w:rPr>
          <w:rFonts w:cs="Arial"/>
          <w:lang w:val="hr-HR"/>
        </w:rPr>
        <w:t>građevinskom</w:t>
      </w:r>
      <w:r w:rsidRPr="00B1666C">
        <w:rPr>
          <w:rFonts w:cs="Arial"/>
          <w:spacing w:val="44"/>
          <w:lang w:val="hr-HR"/>
        </w:rPr>
        <w:t xml:space="preserve"> </w:t>
      </w:r>
      <w:r w:rsidRPr="00B1666C">
        <w:rPr>
          <w:rFonts w:cs="Arial"/>
          <w:lang w:val="hr-HR"/>
        </w:rPr>
        <w:t>području</w:t>
      </w:r>
      <w:r w:rsidRPr="00B1666C">
        <w:rPr>
          <w:rFonts w:cs="Arial"/>
          <w:spacing w:val="43"/>
          <w:lang w:val="hr-HR"/>
        </w:rPr>
        <w:t xml:space="preserve"> </w:t>
      </w:r>
      <w:r w:rsidRPr="00B1666C">
        <w:rPr>
          <w:rFonts w:cs="Arial"/>
          <w:lang w:val="hr-HR"/>
        </w:rPr>
        <w:t>potrebna</w:t>
      </w:r>
      <w:r w:rsidRPr="00B1666C">
        <w:rPr>
          <w:rFonts w:cs="Arial"/>
          <w:spacing w:val="41"/>
          <w:lang w:val="hr-HR"/>
        </w:rPr>
        <w:t xml:space="preserve"> </w:t>
      </w:r>
      <w:r w:rsidRPr="00B1666C">
        <w:rPr>
          <w:rFonts w:cs="Arial"/>
          <w:lang w:val="hr-HR"/>
        </w:rPr>
        <w:t>je</w:t>
      </w:r>
      <w:r w:rsidRPr="00B1666C">
        <w:rPr>
          <w:rFonts w:cs="Arial"/>
          <w:spacing w:val="43"/>
          <w:lang w:val="hr-HR"/>
        </w:rPr>
        <w:t xml:space="preserve"> </w:t>
      </w:r>
      <w:r w:rsidRPr="00B1666C">
        <w:rPr>
          <w:rFonts w:cs="Arial"/>
          <w:lang w:val="hr-HR"/>
        </w:rPr>
        <w:t>izradba</w:t>
      </w:r>
      <w:r w:rsidRPr="00B1666C">
        <w:rPr>
          <w:rFonts w:cs="Arial"/>
          <w:spacing w:val="40"/>
          <w:lang w:val="hr-HR"/>
        </w:rPr>
        <w:t xml:space="preserve"> </w:t>
      </w:r>
      <w:r w:rsidRPr="00B1666C">
        <w:rPr>
          <w:rFonts w:cs="Arial"/>
          <w:lang w:val="hr-HR"/>
        </w:rPr>
        <w:t>elaborata</w:t>
      </w:r>
      <w:r w:rsidRPr="00B1666C">
        <w:rPr>
          <w:rFonts w:cs="Arial"/>
          <w:spacing w:val="55"/>
          <w:lang w:val="hr-HR"/>
        </w:rPr>
        <w:t xml:space="preserve"> </w:t>
      </w:r>
      <w:r w:rsidRPr="00B1666C">
        <w:rPr>
          <w:rFonts w:cs="Arial"/>
          <w:lang w:val="hr-HR"/>
        </w:rPr>
        <w:t>valorizacije</w:t>
      </w:r>
      <w:r w:rsidRPr="00B1666C">
        <w:rPr>
          <w:rFonts w:cs="Arial"/>
          <w:spacing w:val="37"/>
          <w:lang w:val="hr-HR"/>
        </w:rPr>
        <w:t xml:space="preserve"> </w:t>
      </w:r>
      <w:r w:rsidRPr="00B1666C">
        <w:rPr>
          <w:rFonts w:cs="Arial"/>
          <w:lang w:val="hr-HR"/>
        </w:rPr>
        <w:t>postojećeg</w:t>
      </w:r>
      <w:r w:rsidRPr="00B1666C">
        <w:rPr>
          <w:rFonts w:cs="Arial"/>
          <w:spacing w:val="35"/>
          <w:lang w:val="hr-HR"/>
        </w:rPr>
        <w:t xml:space="preserve"> </w:t>
      </w:r>
      <w:r w:rsidRPr="00B1666C">
        <w:rPr>
          <w:rFonts w:cs="Arial"/>
          <w:lang w:val="hr-HR"/>
        </w:rPr>
        <w:t>zelenila</w:t>
      </w:r>
      <w:r w:rsidRPr="00B1666C">
        <w:rPr>
          <w:rFonts w:cs="Arial"/>
          <w:spacing w:val="37"/>
          <w:lang w:val="hr-HR"/>
        </w:rPr>
        <w:t xml:space="preserve"> </w:t>
      </w:r>
      <w:r w:rsidRPr="00B1666C">
        <w:rPr>
          <w:rFonts w:cs="Arial"/>
          <w:lang w:val="hr-HR"/>
        </w:rPr>
        <w:t>te,</w:t>
      </w:r>
      <w:r w:rsidRPr="00B1666C">
        <w:rPr>
          <w:rFonts w:cs="Arial"/>
          <w:spacing w:val="36"/>
          <w:lang w:val="hr-HR"/>
        </w:rPr>
        <w:t xml:space="preserve"> </w:t>
      </w:r>
      <w:r w:rsidRPr="00B1666C">
        <w:rPr>
          <w:rFonts w:cs="Arial"/>
          <w:lang w:val="hr-HR"/>
        </w:rPr>
        <w:t>pri</w:t>
      </w:r>
      <w:r w:rsidRPr="00B1666C">
        <w:rPr>
          <w:rFonts w:cs="Arial"/>
          <w:spacing w:val="34"/>
          <w:lang w:val="hr-HR"/>
        </w:rPr>
        <w:t xml:space="preserve"> </w:t>
      </w:r>
      <w:r w:rsidRPr="00B1666C">
        <w:rPr>
          <w:rFonts w:cs="Arial"/>
          <w:lang w:val="hr-HR"/>
        </w:rPr>
        <w:t>potrebi</w:t>
      </w:r>
      <w:r w:rsidRPr="00B1666C">
        <w:rPr>
          <w:rFonts w:cs="Arial"/>
          <w:spacing w:val="37"/>
          <w:lang w:val="hr-HR"/>
        </w:rPr>
        <w:t xml:space="preserve"> </w:t>
      </w:r>
      <w:r w:rsidRPr="00B1666C">
        <w:rPr>
          <w:rFonts w:cs="Arial"/>
          <w:lang w:val="hr-HR"/>
        </w:rPr>
        <w:t>uklanjanja,</w:t>
      </w:r>
      <w:r w:rsidRPr="00B1666C">
        <w:rPr>
          <w:rFonts w:cs="Arial"/>
          <w:spacing w:val="37"/>
          <w:lang w:val="hr-HR"/>
        </w:rPr>
        <w:t xml:space="preserve"> </w:t>
      </w:r>
      <w:r w:rsidRPr="00B1666C">
        <w:rPr>
          <w:rFonts w:cs="Arial"/>
          <w:lang w:val="hr-HR"/>
        </w:rPr>
        <w:t>određivanje</w:t>
      </w:r>
      <w:r w:rsidRPr="00B1666C">
        <w:rPr>
          <w:rFonts w:cs="Arial"/>
          <w:spacing w:val="53"/>
          <w:lang w:val="hr-HR"/>
        </w:rPr>
        <w:t xml:space="preserve"> </w:t>
      </w:r>
      <w:r w:rsidRPr="00B1666C">
        <w:rPr>
          <w:rFonts w:cs="Arial"/>
          <w:lang w:val="hr-HR"/>
        </w:rPr>
        <w:t>kompenzacijskih uvjeta, tj. vrijednosti</w:t>
      </w:r>
      <w:r w:rsidRPr="00B1666C">
        <w:rPr>
          <w:rFonts w:cs="Arial"/>
          <w:spacing w:val="-3"/>
          <w:lang w:val="hr-HR"/>
        </w:rPr>
        <w:t xml:space="preserve"> </w:t>
      </w:r>
      <w:r w:rsidRPr="00B1666C">
        <w:rPr>
          <w:rFonts w:cs="Arial"/>
          <w:lang w:val="hr-HR"/>
        </w:rPr>
        <w:t>zamjenskog</w:t>
      </w:r>
      <w:r w:rsidRPr="00B1666C">
        <w:rPr>
          <w:rFonts w:cs="Arial"/>
          <w:spacing w:val="-2"/>
          <w:lang w:val="hr-HR"/>
        </w:rPr>
        <w:t xml:space="preserve"> </w:t>
      </w:r>
      <w:r w:rsidRPr="00B1666C">
        <w:rPr>
          <w:rFonts w:cs="Arial"/>
          <w:lang w:val="hr-HR"/>
        </w:rPr>
        <w:t>zelenila,</w:t>
      </w:r>
    </w:p>
    <w:p w:rsidR="00B1666C" w:rsidRPr="00B1666C" w:rsidRDefault="00B1666C" w:rsidP="00B1666C">
      <w:pPr>
        <w:pStyle w:val="BodyText"/>
        <w:ind w:left="1181" w:hanging="425"/>
        <w:jc w:val="both"/>
        <w:rPr>
          <w:rFonts w:cs="Arial"/>
          <w:lang w:val="hr-HR"/>
        </w:rPr>
      </w:pPr>
      <w:r w:rsidRPr="00B1666C">
        <w:rPr>
          <w:rFonts w:cs="Arial"/>
          <w:spacing w:val="-1"/>
          <w:lang w:val="hr-HR"/>
        </w:rPr>
        <w:t>3.</w:t>
      </w:r>
      <w:r w:rsidRPr="00B1666C">
        <w:rPr>
          <w:rFonts w:cs="Arial"/>
          <w:spacing w:val="-1"/>
          <w:lang w:val="hr-HR"/>
        </w:rPr>
        <w:tab/>
      </w:r>
      <w:r w:rsidRPr="00B1666C">
        <w:rPr>
          <w:rFonts w:cs="Arial"/>
          <w:lang w:val="hr-HR"/>
        </w:rPr>
        <w:t>zelenilo I.</w:t>
      </w:r>
      <w:r w:rsidRPr="00B1666C">
        <w:rPr>
          <w:rFonts w:cs="Arial"/>
          <w:spacing w:val="2"/>
          <w:lang w:val="hr-HR"/>
        </w:rPr>
        <w:t xml:space="preserve"> </w:t>
      </w:r>
      <w:r w:rsidRPr="00B1666C">
        <w:rPr>
          <w:rFonts w:cs="Arial"/>
          <w:lang w:val="hr-HR"/>
        </w:rPr>
        <w:t>i</w:t>
      </w:r>
      <w:r w:rsidRPr="00B1666C">
        <w:rPr>
          <w:rFonts w:cs="Arial"/>
          <w:spacing w:val="-3"/>
          <w:lang w:val="hr-HR"/>
        </w:rPr>
        <w:t xml:space="preserve"> </w:t>
      </w:r>
      <w:r w:rsidRPr="00B1666C">
        <w:rPr>
          <w:rFonts w:cs="Arial"/>
          <w:lang w:val="hr-HR"/>
        </w:rPr>
        <w:t>II. kategorije</w:t>
      </w:r>
      <w:r w:rsidRPr="00B1666C">
        <w:rPr>
          <w:rFonts w:cs="Arial"/>
          <w:spacing w:val="-4"/>
          <w:lang w:val="hr-HR"/>
        </w:rPr>
        <w:t xml:space="preserve"> </w:t>
      </w:r>
      <w:r w:rsidRPr="00B1666C">
        <w:rPr>
          <w:rFonts w:cs="Arial"/>
          <w:lang w:val="hr-HR"/>
        </w:rPr>
        <w:t>boniteta</w:t>
      </w:r>
      <w:r w:rsidRPr="00B1666C">
        <w:rPr>
          <w:rFonts w:cs="Arial"/>
          <w:spacing w:val="1"/>
          <w:lang w:val="hr-HR"/>
        </w:rPr>
        <w:t xml:space="preserve"> </w:t>
      </w:r>
      <w:r w:rsidRPr="00B1666C">
        <w:rPr>
          <w:rFonts w:cs="Arial"/>
          <w:lang w:val="hr-HR"/>
        </w:rPr>
        <w:t>ne</w:t>
      </w:r>
      <w:r w:rsidRPr="00B1666C">
        <w:rPr>
          <w:rFonts w:cs="Arial"/>
          <w:spacing w:val="-2"/>
          <w:lang w:val="hr-HR"/>
        </w:rPr>
        <w:t xml:space="preserve"> </w:t>
      </w:r>
      <w:r w:rsidRPr="00B1666C">
        <w:rPr>
          <w:rFonts w:cs="Arial"/>
          <w:lang w:val="hr-HR"/>
        </w:rPr>
        <w:t>smije</w:t>
      </w:r>
      <w:r w:rsidRPr="00B1666C">
        <w:rPr>
          <w:rFonts w:cs="Arial"/>
          <w:spacing w:val="-2"/>
          <w:lang w:val="hr-HR"/>
        </w:rPr>
        <w:t xml:space="preserve"> </w:t>
      </w:r>
      <w:r w:rsidRPr="00B1666C">
        <w:rPr>
          <w:rFonts w:cs="Arial"/>
          <w:lang w:val="hr-HR"/>
        </w:rPr>
        <w:t>se uklanjati,</w:t>
      </w:r>
    </w:p>
    <w:p w:rsidR="00B1666C" w:rsidRPr="00B1666C" w:rsidRDefault="00B1666C" w:rsidP="00B1666C">
      <w:pPr>
        <w:pStyle w:val="BodyText"/>
        <w:ind w:left="1181" w:hanging="425"/>
        <w:jc w:val="both"/>
        <w:rPr>
          <w:rFonts w:cs="Arial"/>
          <w:lang w:val="hr-HR"/>
        </w:rPr>
      </w:pPr>
      <w:r w:rsidRPr="00B1666C">
        <w:rPr>
          <w:rFonts w:cs="Arial"/>
          <w:spacing w:val="-1"/>
          <w:lang w:val="hr-HR"/>
        </w:rPr>
        <w:t>4.</w:t>
      </w:r>
      <w:r w:rsidRPr="00B1666C">
        <w:rPr>
          <w:rFonts w:cs="Arial"/>
          <w:spacing w:val="-1"/>
          <w:lang w:val="hr-HR"/>
        </w:rPr>
        <w:tab/>
      </w:r>
      <w:r w:rsidRPr="00B1666C">
        <w:rPr>
          <w:rFonts w:cs="Arial"/>
          <w:lang w:val="hr-HR"/>
        </w:rPr>
        <w:t>projekt</w:t>
      </w:r>
      <w:r w:rsidRPr="00B1666C">
        <w:rPr>
          <w:rFonts w:cs="Arial"/>
          <w:spacing w:val="2"/>
          <w:lang w:val="hr-HR"/>
        </w:rPr>
        <w:t xml:space="preserve"> </w:t>
      </w:r>
      <w:r w:rsidRPr="00B1666C">
        <w:rPr>
          <w:rFonts w:cs="Arial"/>
          <w:lang w:val="hr-HR"/>
        </w:rPr>
        <w:t>hortikulturnog uređenja</w:t>
      </w:r>
      <w:r w:rsidRPr="00B1666C">
        <w:rPr>
          <w:rFonts w:cs="Arial"/>
          <w:spacing w:val="-2"/>
          <w:lang w:val="hr-HR"/>
        </w:rPr>
        <w:t xml:space="preserve"> </w:t>
      </w:r>
      <w:r w:rsidRPr="00B1666C">
        <w:rPr>
          <w:rFonts w:cs="Arial"/>
          <w:lang w:val="hr-HR"/>
        </w:rPr>
        <w:t>je</w:t>
      </w:r>
      <w:r w:rsidRPr="00B1666C">
        <w:rPr>
          <w:rFonts w:cs="Arial"/>
          <w:spacing w:val="-2"/>
          <w:lang w:val="hr-HR"/>
        </w:rPr>
        <w:t xml:space="preserve"> </w:t>
      </w:r>
      <w:r w:rsidRPr="00B1666C">
        <w:rPr>
          <w:rFonts w:cs="Arial"/>
          <w:lang w:val="hr-HR"/>
        </w:rPr>
        <w:t>sastavni</w:t>
      </w:r>
      <w:r w:rsidRPr="00B1666C">
        <w:rPr>
          <w:rFonts w:cs="Arial"/>
          <w:spacing w:val="-3"/>
          <w:lang w:val="hr-HR"/>
        </w:rPr>
        <w:t xml:space="preserve"> </w:t>
      </w:r>
      <w:r w:rsidRPr="00B1666C">
        <w:rPr>
          <w:rFonts w:cs="Arial"/>
          <w:lang w:val="hr-HR"/>
        </w:rPr>
        <w:t>dio građevinske dozvole,</w:t>
      </w:r>
    </w:p>
    <w:p w:rsidR="00B1666C" w:rsidRPr="00B1666C" w:rsidRDefault="00B1666C" w:rsidP="00B1666C">
      <w:pPr>
        <w:pStyle w:val="BodyText"/>
        <w:ind w:left="1181" w:hanging="425"/>
        <w:jc w:val="both"/>
        <w:rPr>
          <w:rFonts w:cs="Arial"/>
          <w:lang w:val="hr-HR"/>
        </w:rPr>
      </w:pPr>
      <w:r w:rsidRPr="00B1666C">
        <w:rPr>
          <w:rFonts w:cs="Arial"/>
          <w:spacing w:val="-1"/>
          <w:lang w:val="hr-HR"/>
        </w:rPr>
        <w:t>5.</w:t>
      </w:r>
      <w:r w:rsidRPr="00B1666C">
        <w:rPr>
          <w:rFonts w:cs="Arial"/>
          <w:spacing w:val="-1"/>
          <w:lang w:val="hr-HR"/>
        </w:rPr>
        <w:tab/>
      </w:r>
      <w:r w:rsidRPr="00B1666C">
        <w:rPr>
          <w:rFonts w:cs="Arial"/>
          <w:lang w:val="hr-HR"/>
        </w:rPr>
        <w:t>u</w:t>
      </w:r>
      <w:r w:rsidRPr="00B1666C">
        <w:rPr>
          <w:rFonts w:cs="Arial"/>
          <w:spacing w:val="25"/>
          <w:lang w:val="hr-HR"/>
        </w:rPr>
        <w:t xml:space="preserve"> </w:t>
      </w:r>
      <w:r w:rsidRPr="00B1666C">
        <w:rPr>
          <w:rFonts w:cs="Arial"/>
          <w:lang w:val="hr-HR"/>
        </w:rPr>
        <w:t>okviru</w:t>
      </w:r>
      <w:r w:rsidRPr="00B1666C">
        <w:rPr>
          <w:rFonts w:cs="Arial"/>
          <w:spacing w:val="23"/>
          <w:lang w:val="hr-HR"/>
        </w:rPr>
        <w:t xml:space="preserve"> </w:t>
      </w:r>
      <w:r w:rsidRPr="00B1666C">
        <w:rPr>
          <w:rFonts w:cs="Arial"/>
          <w:lang w:val="hr-HR"/>
        </w:rPr>
        <w:t>idejnog</w:t>
      </w:r>
      <w:r w:rsidRPr="00B1666C">
        <w:rPr>
          <w:rFonts w:cs="Arial"/>
          <w:spacing w:val="23"/>
          <w:lang w:val="hr-HR"/>
        </w:rPr>
        <w:t xml:space="preserve"> </w:t>
      </w:r>
      <w:r w:rsidRPr="00B1666C">
        <w:rPr>
          <w:rFonts w:cs="Arial"/>
          <w:lang w:val="hr-HR"/>
        </w:rPr>
        <w:t>rješenja</w:t>
      </w:r>
      <w:r w:rsidRPr="00B1666C">
        <w:rPr>
          <w:rFonts w:cs="Arial"/>
          <w:spacing w:val="25"/>
          <w:lang w:val="hr-HR"/>
        </w:rPr>
        <w:t xml:space="preserve"> </w:t>
      </w:r>
      <w:r w:rsidRPr="00B1666C">
        <w:rPr>
          <w:rFonts w:cs="Arial"/>
          <w:lang w:val="hr-HR"/>
        </w:rPr>
        <w:t>potrebno</w:t>
      </w:r>
      <w:r w:rsidRPr="00B1666C">
        <w:rPr>
          <w:rFonts w:cs="Arial"/>
          <w:spacing w:val="20"/>
          <w:lang w:val="hr-HR"/>
        </w:rPr>
        <w:t xml:space="preserve"> </w:t>
      </w:r>
      <w:r w:rsidRPr="00B1666C">
        <w:rPr>
          <w:rFonts w:cs="Arial"/>
          <w:lang w:val="hr-HR"/>
        </w:rPr>
        <w:t>je</w:t>
      </w:r>
      <w:r w:rsidRPr="00B1666C">
        <w:rPr>
          <w:rFonts w:cs="Arial"/>
          <w:spacing w:val="23"/>
          <w:lang w:val="hr-HR"/>
        </w:rPr>
        <w:t xml:space="preserve"> </w:t>
      </w:r>
      <w:r w:rsidRPr="00B1666C">
        <w:rPr>
          <w:rFonts w:cs="Arial"/>
          <w:lang w:val="hr-HR"/>
        </w:rPr>
        <w:t>priložiti</w:t>
      </w:r>
      <w:r w:rsidRPr="00B1666C">
        <w:rPr>
          <w:rFonts w:cs="Arial"/>
          <w:spacing w:val="25"/>
          <w:lang w:val="hr-HR"/>
        </w:rPr>
        <w:t xml:space="preserve"> </w:t>
      </w:r>
      <w:r w:rsidRPr="00B1666C">
        <w:rPr>
          <w:rFonts w:cs="Arial"/>
          <w:lang w:val="hr-HR"/>
        </w:rPr>
        <w:t>situaciju</w:t>
      </w:r>
      <w:r w:rsidRPr="00B1666C">
        <w:rPr>
          <w:rFonts w:cs="Arial"/>
          <w:spacing w:val="23"/>
          <w:lang w:val="hr-HR"/>
        </w:rPr>
        <w:t xml:space="preserve"> </w:t>
      </w:r>
      <w:r w:rsidRPr="00B1666C">
        <w:rPr>
          <w:rFonts w:cs="Arial"/>
          <w:lang w:val="hr-HR"/>
        </w:rPr>
        <w:t>hortikulturnog</w:t>
      </w:r>
      <w:r w:rsidRPr="00B1666C">
        <w:rPr>
          <w:rFonts w:cs="Arial"/>
          <w:spacing w:val="25"/>
          <w:lang w:val="hr-HR"/>
        </w:rPr>
        <w:t xml:space="preserve"> </w:t>
      </w:r>
      <w:r w:rsidRPr="00B1666C">
        <w:rPr>
          <w:rFonts w:cs="Arial"/>
          <w:lang w:val="hr-HR"/>
        </w:rPr>
        <w:t>uređenja</w:t>
      </w:r>
      <w:r w:rsidRPr="00B1666C">
        <w:rPr>
          <w:rFonts w:cs="Arial"/>
          <w:spacing w:val="59"/>
          <w:lang w:val="hr-HR"/>
        </w:rPr>
        <w:t xml:space="preserve"> </w:t>
      </w:r>
      <w:r w:rsidRPr="00B1666C">
        <w:rPr>
          <w:rFonts w:cs="Arial"/>
          <w:lang w:val="hr-HR"/>
        </w:rPr>
        <w:t>građevinske čestice.</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132.</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Kako</w:t>
      </w:r>
      <w:r w:rsidRPr="00B1666C">
        <w:rPr>
          <w:rFonts w:cs="Arial"/>
          <w:spacing w:val="17"/>
          <w:lang w:val="hr-HR"/>
        </w:rPr>
        <w:t xml:space="preserve"> </w:t>
      </w:r>
      <w:r w:rsidRPr="00B1666C">
        <w:rPr>
          <w:rFonts w:cs="Arial"/>
          <w:lang w:val="hr-HR"/>
        </w:rPr>
        <w:t>bi</w:t>
      </w:r>
      <w:r w:rsidRPr="00B1666C">
        <w:rPr>
          <w:rFonts w:cs="Arial"/>
          <w:spacing w:val="16"/>
          <w:lang w:val="hr-HR"/>
        </w:rPr>
        <w:t xml:space="preserve"> </w:t>
      </w:r>
      <w:r w:rsidRPr="00B1666C">
        <w:rPr>
          <w:rFonts w:cs="Arial"/>
          <w:lang w:val="hr-HR"/>
        </w:rPr>
        <w:t>se</w:t>
      </w:r>
      <w:r w:rsidRPr="00B1666C">
        <w:rPr>
          <w:rFonts w:cs="Arial"/>
          <w:spacing w:val="15"/>
          <w:lang w:val="hr-HR"/>
        </w:rPr>
        <w:t xml:space="preserve"> </w:t>
      </w:r>
      <w:r w:rsidRPr="00B1666C">
        <w:rPr>
          <w:rFonts w:cs="Arial"/>
          <w:lang w:val="hr-HR"/>
        </w:rPr>
        <w:t>ublažile</w:t>
      </w:r>
      <w:r w:rsidRPr="00B1666C">
        <w:rPr>
          <w:rFonts w:cs="Arial"/>
          <w:spacing w:val="17"/>
          <w:lang w:val="hr-HR"/>
        </w:rPr>
        <w:t xml:space="preserve"> </w:t>
      </w:r>
      <w:r w:rsidRPr="00B1666C">
        <w:rPr>
          <w:rFonts w:cs="Arial"/>
          <w:lang w:val="hr-HR"/>
        </w:rPr>
        <w:t>štetne</w:t>
      </w:r>
      <w:r w:rsidRPr="00B1666C">
        <w:rPr>
          <w:rFonts w:cs="Arial"/>
          <w:spacing w:val="15"/>
          <w:lang w:val="hr-HR"/>
        </w:rPr>
        <w:t xml:space="preserve"> </w:t>
      </w:r>
      <w:r w:rsidRPr="00B1666C">
        <w:rPr>
          <w:rFonts w:cs="Arial"/>
          <w:lang w:val="hr-HR"/>
        </w:rPr>
        <w:t>posljedica</w:t>
      </w:r>
      <w:r w:rsidRPr="00B1666C">
        <w:rPr>
          <w:rFonts w:cs="Arial"/>
          <w:spacing w:val="15"/>
          <w:lang w:val="hr-HR"/>
        </w:rPr>
        <w:t xml:space="preserve"> </w:t>
      </w:r>
      <w:r w:rsidRPr="00B1666C">
        <w:rPr>
          <w:rFonts w:cs="Arial"/>
          <w:lang w:val="hr-HR"/>
        </w:rPr>
        <w:t>za</w:t>
      </w:r>
      <w:r w:rsidRPr="00B1666C">
        <w:rPr>
          <w:rFonts w:cs="Arial"/>
          <w:spacing w:val="17"/>
          <w:lang w:val="hr-HR"/>
        </w:rPr>
        <w:t xml:space="preserve"> </w:t>
      </w:r>
      <w:r w:rsidRPr="00B1666C">
        <w:rPr>
          <w:rFonts w:cs="Arial"/>
          <w:spacing w:val="-2"/>
          <w:lang w:val="hr-HR"/>
        </w:rPr>
        <w:t>prirodu</w:t>
      </w:r>
      <w:r w:rsidRPr="00B1666C">
        <w:rPr>
          <w:rFonts w:cs="Arial"/>
          <w:spacing w:val="17"/>
          <w:lang w:val="hr-HR"/>
        </w:rPr>
        <w:t xml:space="preserve"> </w:t>
      </w:r>
      <w:r w:rsidRPr="00B1666C">
        <w:rPr>
          <w:rFonts w:cs="Arial"/>
          <w:lang w:val="hr-HR"/>
        </w:rPr>
        <w:t>nastale</w:t>
      </w:r>
      <w:r w:rsidRPr="00B1666C">
        <w:rPr>
          <w:rFonts w:cs="Arial"/>
          <w:spacing w:val="15"/>
          <w:lang w:val="hr-HR"/>
        </w:rPr>
        <w:t xml:space="preserve"> </w:t>
      </w:r>
      <w:r w:rsidRPr="00B1666C">
        <w:rPr>
          <w:rFonts w:cs="Arial"/>
          <w:lang w:val="hr-HR"/>
        </w:rPr>
        <w:t>zahvatima</w:t>
      </w:r>
      <w:r w:rsidRPr="00B1666C">
        <w:rPr>
          <w:rFonts w:cs="Arial"/>
          <w:spacing w:val="17"/>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prirodu</w:t>
      </w:r>
      <w:r w:rsidRPr="00B1666C">
        <w:rPr>
          <w:rFonts w:cs="Arial"/>
          <w:spacing w:val="17"/>
          <w:lang w:val="hr-HR"/>
        </w:rPr>
        <w:t xml:space="preserve"> </w:t>
      </w:r>
      <w:r w:rsidRPr="00B1666C">
        <w:rPr>
          <w:rFonts w:cs="Arial"/>
          <w:lang w:val="hr-HR"/>
        </w:rPr>
        <w:t>korištenjem</w:t>
      </w:r>
      <w:r w:rsidRPr="00B1666C">
        <w:rPr>
          <w:rFonts w:cs="Arial"/>
          <w:spacing w:val="55"/>
          <w:lang w:val="hr-HR"/>
        </w:rPr>
        <w:t xml:space="preserve"> </w:t>
      </w:r>
      <w:r w:rsidRPr="00B1666C">
        <w:rPr>
          <w:rFonts w:cs="Arial"/>
          <w:lang w:val="hr-HR"/>
        </w:rPr>
        <w:t>prirodnih dobara, sukladno posebnom zakonu</w:t>
      </w:r>
      <w:r w:rsidRPr="00B1666C">
        <w:rPr>
          <w:rFonts w:cs="Arial"/>
          <w:spacing w:val="-2"/>
          <w:lang w:val="hr-HR"/>
        </w:rPr>
        <w:t xml:space="preserve"> </w:t>
      </w:r>
      <w:r w:rsidRPr="00B1666C">
        <w:rPr>
          <w:rFonts w:cs="Arial"/>
          <w:lang w:val="hr-HR"/>
        </w:rPr>
        <w:t>uvodi se</w:t>
      </w:r>
      <w:r w:rsidRPr="00B1666C">
        <w:rPr>
          <w:rFonts w:cs="Arial"/>
          <w:spacing w:val="2"/>
          <w:lang w:val="hr-HR"/>
        </w:rPr>
        <w:t xml:space="preserve"> </w:t>
      </w:r>
      <w:r w:rsidRPr="00B1666C">
        <w:rPr>
          <w:rFonts w:cs="Arial"/>
          <w:lang w:val="hr-HR"/>
        </w:rPr>
        <w:t>primjena</w:t>
      </w:r>
      <w:r w:rsidRPr="00B1666C">
        <w:rPr>
          <w:rFonts w:cs="Arial"/>
          <w:spacing w:val="-2"/>
          <w:lang w:val="hr-HR"/>
        </w:rPr>
        <w:t xml:space="preserve"> </w:t>
      </w:r>
      <w:r w:rsidRPr="00B1666C">
        <w:rPr>
          <w:rFonts w:cs="Arial"/>
          <w:lang w:val="hr-HR"/>
        </w:rPr>
        <w:t>kompenzacijskih uvjeta.</w:t>
      </w:r>
    </w:p>
    <w:p w:rsidR="00B1666C" w:rsidRPr="00B1666C" w:rsidRDefault="00B1666C" w:rsidP="00B1666C">
      <w:pPr>
        <w:pStyle w:val="BodyText"/>
        <w:jc w:val="both"/>
        <w:rPr>
          <w:rFonts w:cs="Arial"/>
          <w:lang w:val="hr-HR"/>
        </w:rPr>
      </w:pPr>
      <w:r w:rsidRPr="00B1666C">
        <w:rPr>
          <w:rFonts w:cs="Arial"/>
          <w:lang w:val="hr-HR"/>
        </w:rPr>
        <w:t>(2) Kad</w:t>
      </w:r>
      <w:r w:rsidRPr="00B1666C">
        <w:rPr>
          <w:rFonts w:cs="Arial"/>
          <w:spacing w:val="-7"/>
          <w:lang w:val="hr-HR"/>
        </w:rPr>
        <w:t xml:space="preserve"> </w:t>
      </w:r>
      <w:r w:rsidRPr="00B1666C">
        <w:rPr>
          <w:rFonts w:cs="Arial"/>
          <w:lang w:val="hr-HR"/>
        </w:rPr>
        <w:t>nije</w:t>
      </w:r>
      <w:r w:rsidRPr="00B1666C">
        <w:rPr>
          <w:rFonts w:cs="Arial"/>
          <w:spacing w:val="-9"/>
          <w:lang w:val="hr-HR"/>
        </w:rPr>
        <w:t xml:space="preserve"> </w:t>
      </w:r>
      <w:r w:rsidRPr="00B1666C">
        <w:rPr>
          <w:rFonts w:cs="Arial"/>
          <w:lang w:val="hr-HR"/>
        </w:rPr>
        <w:t>moguće</w:t>
      </w:r>
      <w:r w:rsidRPr="00B1666C">
        <w:rPr>
          <w:rFonts w:cs="Arial"/>
          <w:spacing w:val="-10"/>
          <w:lang w:val="hr-HR"/>
        </w:rPr>
        <w:t xml:space="preserve"> </w:t>
      </w:r>
      <w:r w:rsidRPr="00B1666C">
        <w:rPr>
          <w:rFonts w:cs="Arial"/>
          <w:lang w:val="hr-HR"/>
        </w:rPr>
        <w:t>provesti</w:t>
      </w:r>
      <w:r w:rsidRPr="00B1666C">
        <w:rPr>
          <w:rFonts w:cs="Arial"/>
          <w:spacing w:val="-7"/>
          <w:lang w:val="hr-HR"/>
        </w:rPr>
        <w:t xml:space="preserve"> </w:t>
      </w:r>
      <w:r w:rsidRPr="00B1666C">
        <w:rPr>
          <w:rFonts w:cs="Arial"/>
          <w:lang w:val="hr-HR"/>
        </w:rPr>
        <w:t>sanacijske</w:t>
      </w:r>
      <w:r w:rsidRPr="00B1666C">
        <w:rPr>
          <w:rFonts w:cs="Arial"/>
          <w:spacing w:val="-9"/>
          <w:lang w:val="hr-HR"/>
        </w:rPr>
        <w:t xml:space="preserve"> </w:t>
      </w:r>
      <w:r w:rsidRPr="00B1666C">
        <w:rPr>
          <w:rFonts w:cs="Arial"/>
          <w:spacing w:val="-2"/>
          <w:lang w:val="hr-HR"/>
        </w:rPr>
        <w:t>ili</w:t>
      </w:r>
      <w:r w:rsidRPr="00B1666C">
        <w:rPr>
          <w:rFonts w:cs="Arial"/>
          <w:spacing w:val="-8"/>
          <w:lang w:val="hr-HR"/>
        </w:rPr>
        <w:t xml:space="preserve"> </w:t>
      </w:r>
      <w:r w:rsidRPr="00B1666C">
        <w:rPr>
          <w:rFonts w:cs="Arial"/>
          <w:lang w:val="hr-HR"/>
        </w:rPr>
        <w:t>druge</w:t>
      </w:r>
      <w:r w:rsidRPr="00B1666C">
        <w:rPr>
          <w:rFonts w:cs="Arial"/>
          <w:spacing w:val="-7"/>
          <w:lang w:val="hr-HR"/>
        </w:rPr>
        <w:t xml:space="preserve"> </w:t>
      </w:r>
      <w:r w:rsidRPr="00B1666C">
        <w:rPr>
          <w:rFonts w:cs="Arial"/>
          <w:lang w:val="hr-HR"/>
        </w:rPr>
        <w:t>kompenzacijske</w:t>
      </w:r>
      <w:r w:rsidRPr="00B1666C">
        <w:rPr>
          <w:rFonts w:cs="Arial"/>
          <w:spacing w:val="-5"/>
          <w:lang w:val="hr-HR"/>
        </w:rPr>
        <w:t xml:space="preserve"> </w:t>
      </w:r>
      <w:r w:rsidRPr="00B1666C">
        <w:rPr>
          <w:rFonts w:cs="Arial"/>
          <w:lang w:val="hr-HR"/>
        </w:rPr>
        <w:t>uvjete,</w:t>
      </w:r>
      <w:r w:rsidRPr="00B1666C">
        <w:rPr>
          <w:rFonts w:cs="Arial"/>
          <w:spacing w:val="-6"/>
          <w:lang w:val="hr-HR"/>
        </w:rPr>
        <w:t xml:space="preserve"> </w:t>
      </w:r>
      <w:r w:rsidRPr="00B1666C">
        <w:rPr>
          <w:rFonts w:cs="Arial"/>
          <w:lang w:val="hr-HR"/>
        </w:rPr>
        <w:t>određuje</w:t>
      </w:r>
      <w:r w:rsidRPr="00B1666C">
        <w:rPr>
          <w:rFonts w:cs="Arial"/>
          <w:spacing w:val="-7"/>
          <w:lang w:val="hr-HR"/>
        </w:rPr>
        <w:t xml:space="preserve"> </w:t>
      </w:r>
      <w:r w:rsidRPr="00B1666C">
        <w:rPr>
          <w:rFonts w:cs="Arial"/>
          <w:spacing w:val="-2"/>
          <w:lang w:val="hr-HR"/>
        </w:rPr>
        <w:t>se</w:t>
      </w:r>
      <w:r w:rsidRPr="00B1666C">
        <w:rPr>
          <w:rFonts w:cs="Arial"/>
          <w:spacing w:val="-7"/>
          <w:lang w:val="hr-HR"/>
        </w:rPr>
        <w:t xml:space="preserve"> </w:t>
      </w:r>
      <w:r w:rsidRPr="00B1666C">
        <w:rPr>
          <w:rFonts w:cs="Arial"/>
          <w:lang w:val="hr-HR"/>
        </w:rPr>
        <w:t>plaćanje</w:t>
      </w:r>
      <w:r w:rsidRPr="00B1666C">
        <w:rPr>
          <w:rFonts w:cs="Arial"/>
          <w:spacing w:val="95"/>
          <w:lang w:val="hr-HR"/>
        </w:rPr>
        <w:t xml:space="preserve"> </w:t>
      </w:r>
      <w:r w:rsidRPr="00B1666C">
        <w:rPr>
          <w:rFonts w:cs="Arial"/>
          <w:lang w:val="hr-HR"/>
        </w:rPr>
        <w:t>novčanog</w:t>
      </w:r>
      <w:r w:rsidRPr="00B1666C">
        <w:rPr>
          <w:rFonts w:cs="Arial"/>
          <w:spacing w:val="19"/>
          <w:lang w:val="hr-HR"/>
        </w:rPr>
        <w:t xml:space="preserve"> </w:t>
      </w:r>
      <w:r w:rsidRPr="00B1666C">
        <w:rPr>
          <w:rFonts w:cs="Arial"/>
          <w:lang w:val="hr-HR"/>
        </w:rPr>
        <w:t>iznosa</w:t>
      </w:r>
      <w:r w:rsidRPr="00B1666C">
        <w:rPr>
          <w:rFonts w:cs="Arial"/>
          <w:spacing w:val="17"/>
          <w:lang w:val="hr-HR"/>
        </w:rPr>
        <w:t xml:space="preserve"> </w:t>
      </w:r>
      <w:r w:rsidRPr="00B1666C">
        <w:rPr>
          <w:rFonts w:cs="Arial"/>
          <w:lang w:val="hr-HR"/>
        </w:rPr>
        <w:t>u</w:t>
      </w:r>
      <w:r w:rsidRPr="00B1666C">
        <w:rPr>
          <w:rFonts w:cs="Arial"/>
          <w:spacing w:val="17"/>
          <w:lang w:val="hr-HR"/>
        </w:rPr>
        <w:t xml:space="preserve"> </w:t>
      </w:r>
      <w:r w:rsidRPr="00B1666C">
        <w:rPr>
          <w:rFonts w:cs="Arial"/>
          <w:lang w:val="hr-HR"/>
        </w:rPr>
        <w:t>vrijednosti</w:t>
      </w:r>
      <w:r w:rsidRPr="00B1666C">
        <w:rPr>
          <w:rFonts w:cs="Arial"/>
          <w:spacing w:val="19"/>
          <w:lang w:val="hr-HR"/>
        </w:rPr>
        <w:t xml:space="preserve"> </w:t>
      </w:r>
      <w:r w:rsidRPr="00B1666C">
        <w:rPr>
          <w:rFonts w:cs="Arial"/>
          <w:lang w:val="hr-HR"/>
        </w:rPr>
        <w:t>prouzročenog</w:t>
      </w:r>
      <w:r w:rsidRPr="00B1666C">
        <w:rPr>
          <w:rFonts w:cs="Arial"/>
          <w:spacing w:val="17"/>
          <w:lang w:val="hr-HR"/>
        </w:rPr>
        <w:t xml:space="preserve"> </w:t>
      </w:r>
      <w:r w:rsidRPr="00B1666C">
        <w:rPr>
          <w:rFonts w:cs="Arial"/>
          <w:lang w:val="hr-HR"/>
        </w:rPr>
        <w:t>oštećenja</w:t>
      </w:r>
      <w:r w:rsidRPr="00B1666C">
        <w:rPr>
          <w:rFonts w:cs="Arial"/>
          <w:spacing w:val="17"/>
          <w:lang w:val="hr-HR"/>
        </w:rPr>
        <w:t xml:space="preserve"> </w:t>
      </w:r>
      <w:r w:rsidRPr="00B1666C">
        <w:rPr>
          <w:rFonts w:cs="Arial"/>
          <w:lang w:val="hr-HR"/>
        </w:rPr>
        <w:t>prirode</w:t>
      </w:r>
      <w:r w:rsidRPr="00B1666C">
        <w:rPr>
          <w:rFonts w:cs="Arial"/>
          <w:spacing w:val="17"/>
          <w:lang w:val="hr-HR"/>
        </w:rPr>
        <w:t xml:space="preserve"> </w:t>
      </w:r>
      <w:r w:rsidRPr="00B1666C">
        <w:rPr>
          <w:rFonts w:cs="Arial"/>
          <w:lang w:val="hr-HR"/>
        </w:rPr>
        <w:t>sukladno</w:t>
      </w:r>
      <w:r w:rsidRPr="00B1666C">
        <w:rPr>
          <w:rFonts w:cs="Arial"/>
          <w:spacing w:val="14"/>
          <w:lang w:val="hr-HR"/>
        </w:rPr>
        <w:t xml:space="preserve"> </w:t>
      </w:r>
      <w:r w:rsidRPr="00B1666C">
        <w:rPr>
          <w:rFonts w:cs="Arial"/>
          <w:lang w:val="hr-HR"/>
        </w:rPr>
        <w:t>posebnom</w:t>
      </w:r>
      <w:r w:rsidRPr="00B1666C">
        <w:rPr>
          <w:rFonts w:cs="Arial"/>
          <w:spacing w:val="18"/>
          <w:lang w:val="hr-HR"/>
        </w:rPr>
        <w:t xml:space="preserve"> </w:t>
      </w:r>
      <w:r w:rsidRPr="00B1666C">
        <w:rPr>
          <w:rFonts w:cs="Arial"/>
          <w:lang w:val="hr-HR"/>
        </w:rPr>
        <w:t>zakonu,</w:t>
      </w:r>
      <w:r w:rsidRPr="00B1666C">
        <w:rPr>
          <w:rFonts w:cs="Arial"/>
          <w:spacing w:val="69"/>
          <w:lang w:val="hr-HR"/>
        </w:rPr>
        <w:t xml:space="preserve"> </w:t>
      </w:r>
      <w:r w:rsidRPr="00B1666C">
        <w:rPr>
          <w:rFonts w:cs="Arial"/>
          <w:lang w:val="hr-HR"/>
        </w:rPr>
        <w:t>posebnim</w:t>
      </w:r>
      <w:r w:rsidRPr="00B1666C">
        <w:rPr>
          <w:rFonts w:cs="Arial"/>
          <w:spacing w:val="1"/>
          <w:lang w:val="hr-HR"/>
        </w:rPr>
        <w:t xml:space="preserve"> </w:t>
      </w:r>
      <w:r w:rsidRPr="00B1666C">
        <w:rPr>
          <w:rFonts w:cs="Arial"/>
          <w:lang w:val="hr-HR"/>
        </w:rPr>
        <w:t>propisima i posebnom</w:t>
      </w:r>
      <w:r w:rsidRPr="00B1666C">
        <w:rPr>
          <w:rFonts w:cs="Arial"/>
          <w:spacing w:val="1"/>
          <w:lang w:val="hr-HR"/>
        </w:rPr>
        <w:t xml:space="preserve"> </w:t>
      </w:r>
      <w:r w:rsidRPr="00B1666C">
        <w:rPr>
          <w:rFonts w:cs="Arial"/>
          <w:lang w:val="hr-HR"/>
        </w:rPr>
        <w:t>dokumentu</w:t>
      </w:r>
      <w:r w:rsidRPr="00B1666C">
        <w:rPr>
          <w:rFonts w:cs="Arial"/>
          <w:spacing w:val="-2"/>
          <w:lang w:val="hr-HR"/>
        </w:rPr>
        <w:t xml:space="preserve"> </w:t>
      </w:r>
      <w:r w:rsidRPr="00B1666C">
        <w:rPr>
          <w:rFonts w:cs="Arial"/>
          <w:lang w:val="hr-HR"/>
        </w:rPr>
        <w:t>Gradskog vijeća.</w:t>
      </w:r>
    </w:p>
    <w:p w:rsidR="00B1666C" w:rsidRPr="00B1666C" w:rsidRDefault="00B1666C" w:rsidP="00B1666C">
      <w:pPr>
        <w:spacing w:before="11"/>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133.</w:t>
      </w:r>
    </w:p>
    <w:p w:rsidR="00B1666C" w:rsidRPr="00B1666C" w:rsidRDefault="00B1666C" w:rsidP="00B1666C">
      <w:pPr>
        <w:spacing w:before="1"/>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Briše se.</w:t>
      </w:r>
    </w:p>
    <w:p w:rsidR="00B1666C" w:rsidRPr="00B1666C" w:rsidRDefault="00B1666C" w:rsidP="00B1666C">
      <w:pPr>
        <w:pStyle w:val="Heading1"/>
        <w:rPr>
          <w:rFonts w:cs="Arial"/>
        </w:rPr>
      </w:pPr>
    </w:p>
    <w:p w:rsidR="00B1666C" w:rsidRPr="00B1666C" w:rsidRDefault="00B1666C" w:rsidP="00B1666C">
      <w:pPr>
        <w:pStyle w:val="Heading1"/>
        <w:rPr>
          <w:rFonts w:cs="Arial"/>
        </w:rPr>
      </w:pPr>
      <w:r w:rsidRPr="00B1666C">
        <w:rPr>
          <w:rFonts w:cs="Arial"/>
        </w:rPr>
        <w:t>12.3.</w:t>
      </w:r>
      <w:r w:rsidRPr="00B1666C">
        <w:rPr>
          <w:rFonts w:cs="Arial"/>
        </w:rPr>
        <w:tab/>
        <w:t>Druge mjere</w:t>
      </w:r>
    </w:p>
    <w:p w:rsidR="00B1666C" w:rsidRPr="00B1666C" w:rsidRDefault="00B1666C" w:rsidP="00B1666C">
      <w:pPr>
        <w:pStyle w:val="BodyText"/>
        <w:jc w:val="center"/>
        <w:rPr>
          <w:rFonts w:cs="Arial"/>
          <w:lang w:val="hr-HR"/>
        </w:rPr>
      </w:pPr>
      <w:r w:rsidRPr="00B1666C">
        <w:rPr>
          <w:rFonts w:cs="Arial"/>
          <w:lang w:val="hr-HR"/>
        </w:rPr>
        <w:t>Članak 134.</w:t>
      </w:r>
    </w:p>
    <w:p w:rsidR="00B1666C" w:rsidRPr="00B1666C" w:rsidRDefault="00B1666C" w:rsidP="00B1666C">
      <w:pPr>
        <w:pStyle w:val="BodyText"/>
        <w:jc w:val="both"/>
        <w:rPr>
          <w:rFonts w:cs="Arial"/>
          <w:lang w:val="hr-HR"/>
        </w:rPr>
      </w:pPr>
    </w:p>
    <w:p w:rsidR="00B1666C" w:rsidRPr="00B1666C" w:rsidRDefault="00B1666C" w:rsidP="00B1666C">
      <w:pPr>
        <w:pStyle w:val="BodyText"/>
        <w:jc w:val="both"/>
        <w:rPr>
          <w:rFonts w:cs="Arial"/>
          <w:lang w:val="hr-HR"/>
        </w:rPr>
      </w:pPr>
      <w:r w:rsidRPr="00B1666C">
        <w:rPr>
          <w:rFonts w:cs="Arial"/>
          <w:lang w:val="hr-HR"/>
        </w:rPr>
        <w:t>(1) Do</w:t>
      </w:r>
      <w:r w:rsidRPr="00B1666C">
        <w:rPr>
          <w:rFonts w:cs="Arial"/>
          <w:spacing w:val="24"/>
          <w:lang w:val="hr-HR"/>
        </w:rPr>
        <w:t xml:space="preserve"> </w:t>
      </w:r>
      <w:r w:rsidRPr="00B1666C">
        <w:rPr>
          <w:rFonts w:cs="Arial"/>
          <w:lang w:val="hr-HR"/>
        </w:rPr>
        <w:t>donošenja</w:t>
      </w:r>
      <w:r w:rsidRPr="00B1666C">
        <w:rPr>
          <w:rFonts w:cs="Arial"/>
          <w:spacing w:val="27"/>
          <w:lang w:val="hr-HR"/>
        </w:rPr>
        <w:t xml:space="preserve"> </w:t>
      </w:r>
      <w:r w:rsidRPr="00B1666C">
        <w:rPr>
          <w:rFonts w:cs="Arial"/>
          <w:spacing w:val="-2"/>
          <w:lang w:val="hr-HR"/>
        </w:rPr>
        <w:t>propisanih</w:t>
      </w:r>
      <w:r w:rsidRPr="00B1666C">
        <w:rPr>
          <w:rFonts w:cs="Arial"/>
          <w:spacing w:val="27"/>
          <w:lang w:val="hr-HR"/>
        </w:rPr>
        <w:t xml:space="preserve"> </w:t>
      </w:r>
      <w:r w:rsidRPr="00B1666C">
        <w:rPr>
          <w:rFonts w:cs="Arial"/>
          <w:lang w:val="hr-HR"/>
        </w:rPr>
        <w:t>detaljnijih</w:t>
      </w:r>
      <w:r w:rsidRPr="00B1666C">
        <w:rPr>
          <w:rFonts w:cs="Arial"/>
          <w:spacing w:val="27"/>
          <w:lang w:val="hr-HR"/>
        </w:rPr>
        <w:t xml:space="preserve"> </w:t>
      </w:r>
      <w:r w:rsidRPr="00B1666C">
        <w:rPr>
          <w:rFonts w:cs="Arial"/>
          <w:lang w:val="hr-HR"/>
        </w:rPr>
        <w:t>planova</w:t>
      </w:r>
      <w:r w:rsidRPr="00B1666C">
        <w:rPr>
          <w:rFonts w:cs="Arial"/>
          <w:spacing w:val="21"/>
          <w:lang w:val="hr-HR"/>
        </w:rPr>
        <w:t xml:space="preserve"> </w:t>
      </w:r>
      <w:r w:rsidRPr="00B1666C">
        <w:rPr>
          <w:rFonts w:cs="Arial"/>
          <w:lang w:val="hr-HR"/>
        </w:rPr>
        <w:t>uređenja,</w:t>
      </w:r>
      <w:r w:rsidRPr="00B1666C">
        <w:rPr>
          <w:rFonts w:cs="Arial"/>
          <w:spacing w:val="26"/>
          <w:lang w:val="hr-HR"/>
        </w:rPr>
        <w:t xml:space="preserve"> </w:t>
      </w:r>
      <w:r w:rsidRPr="00B1666C">
        <w:rPr>
          <w:rFonts w:cs="Arial"/>
          <w:lang w:val="hr-HR"/>
        </w:rPr>
        <w:t>moguće</w:t>
      </w:r>
      <w:r w:rsidRPr="00B1666C">
        <w:rPr>
          <w:rFonts w:cs="Arial"/>
          <w:spacing w:val="24"/>
          <w:lang w:val="hr-HR"/>
        </w:rPr>
        <w:t xml:space="preserve"> </w:t>
      </w:r>
      <w:r w:rsidRPr="00B1666C">
        <w:rPr>
          <w:rFonts w:cs="Arial"/>
          <w:lang w:val="hr-HR"/>
        </w:rPr>
        <w:t>je</w:t>
      </w:r>
      <w:r w:rsidRPr="00B1666C">
        <w:rPr>
          <w:rFonts w:cs="Arial"/>
          <w:spacing w:val="24"/>
          <w:lang w:val="hr-HR"/>
        </w:rPr>
        <w:t xml:space="preserve"> </w:t>
      </w:r>
      <w:r w:rsidRPr="00B1666C">
        <w:rPr>
          <w:rFonts w:cs="Arial"/>
          <w:lang w:val="hr-HR"/>
        </w:rPr>
        <w:t>utvrđivanje</w:t>
      </w:r>
      <w:r w:rsidRPr="00B1666C">
        <w:rPr>
          <w:rFonts w:cs="Arial"/>
          <w:spacing w:val="24"/>
          <w:lang w:val="hr-HR"/>
        </w:rPr>
        <w:t xml:space="preserve"> </w:t>
      </w:r>
      <w:r w:rsidRPr="00B1666C">
        <w:rPr>
          <w:rFonts w:cs="Arial"/>
          <w:lang w:val="hr-HR"/>
        </w:rPr>
        <w:t>lokacijskih</w:t>
      </w:r>
      <w:r w:rsidRPr="00B1666C">
        <w:rPr>
          <w:rFonts w:cs="Arial"/>
          <w:spacing w:val="75"/>
          <w:lang w:val="hr-HR"/>
        </w:rPr>
        <w:t xml:space="preserve"> </w:t>
      </w:r>
      <w:r w:rsidRPr="00B1666C">
        <w:rPr>
          <w:rFonts w:cs="Arial"/>
          <w:lang w:val="hr-HR"/>
        </w:rPr>
        <w:t>dozvola</w:t>
      </w:r>
      <w:r w:rsidRPr="00B1666C">
        <w:rPr>
          <w:rFonts w:cs="Arial"/>
          <w:spacing w:val="10"/>
          <w:lang w:val="hr-HR"/>
        </w:rPr>
        <w:t xml:space="preserve"> </w:t>
      </w:r>
      <w:r w:rsidRPr="00B1666C">
        <w:rPr>
          <w:rFonts w:cs="Arial"/>
          <w:lang w:val="hr-HR"/>
        </w:rPr>
        <w:t>za</w:t>
      </w:r>
      <w:r w:rsidRPr="00B1666C">
        <w:rPr>
          <w:rFonts w:cs="Arial"/>
          <w:spacing w:val="7"/>
          <w:lang w:val="hr-HR"/>
        </w:rPr>
        <w:t xml:space="preserve"> </w:t>
      </w:r>
      <w:r w:rsidRPr="00B1666C">
        <w:rPr>
          <w:rFonts w:cs="Arial"/>
          <w:lang w:val="hr-HR"/>
        </w:rPr>
        <w:t>realizaciju</w:t>
      </w:r>
      <w:r w:rsidRPr="00B1666C">
        <w:rPr>
          <w:rFonts w:cs="Arial"/>
          <w:spacing w:val="10"/>
          <w:lang w:val="hr-HR"/>
        </w:rPr>
        <w:t xml:space="preserve"> </w:t>
      </w:r>
      <w:r w:rsidRPr="00B1666C">
        <w:rPr>
          <w:rFonts w:cs="Arial"/>
          <w:lang w:val="hr-HR"/>
        </w:rPr>
        <w:t>odgovarajućih</w:t>
      </w:r>
      <w:r w:rsidRPr="00B1666C">
        <w:rPr>
          <w:rFonts w:cs="Arial"/>
          <w:spacing w:val="10"/>
          <w:lang w:val="hr-HR"/>
        </w:rPr>
        <w:t xml:space="preserve"> </w:t>
      </w:r>
      <w:r w:rsidRPr="00B1666C">
        <w:rPr>
          <w:rFonts w:cs="Arial"/>
          <w:lang w:val="hr-HR"/>
        </w:rPr>
        <w:t>zahvata</w:t>
      </w:r>
      <w:r w:rsidRPr="00B1666C">
        <w:rPr>
          <w:rFonts w:cs="Arial"/>
          <w:spacing w:val="7"/>
          <w:lang w:val="hr-HR"/>
        </w:rPr>
        <w:t xml:space="preserve"> </w:t>
      </w:r>
      <w:r w:rsidRPr="00B1666C">
        <w:rPr>
          <w:rFonts w:cs="Arial"/>
          <w:lang w:val="hr-HR"/>
        </w:rPr>
        <w:t>u</w:t>
      </w:r>
      <w:r w:rsidRPr="00B1666C">
        <w:rPr>
          <w:rFonts w:cs="Arial"/>
          <w:spacing w:val="7"/>
          <w:lang w:val="hr-HR"/>
        </w:rPr>
        <w:t xml:space="preserve"> </w:t>
      </w:r>
      <w:r w:rsidRPr="00B1666C">
        <w:rPr>
          <w:rFonts w:cs="Arial"/>
          <w:lang w:val="hr-HR"/>
        </w:rPr>
        <w:t>prostoru</w:t>
      </w:r>
      <w:r w:rsidRPr="00B1666C">
        <w:rPr>
          <w:rFonts w:cs="Arial"/>
          <w:spacing w:val="5"/>
          <w:lang w:val="hr-HR"/>
        </w:rPr>
        <w:t xml:space="preserve"> </w:t>
      </w:r>
      <w:r w:rsidRPr="00B1666C">
        <w:rPr>
          <w:rFonts w:cs="Arial"/>
          <w:lang w:val="hr-HR"/>
        </w:rPr>
        <w:t>te</w:t>
      </w:r>
      <w:r w:rsidRPr="00B1666C">
        <w:rPr>
          <w:rFonts w:cs="Arial"/>
          <w:spacing w:val="7"/>
          <w:lang w:val="hr-HR"/>
        </w:rPr>
        <w:t xml:space="preserve"> </w:t>
      </w:r>
      <w:r w:rsidRPr="00B1666C">
        <w:rPr>
          <w:rFonts w:cs="Arial"/>
          <w:lang w:val="hr-HR"/>
        </w:rPr>
        <w:t>izgradnja</w:t>
      </w:r>
      <w:r w:rsidRPr="00B1666C">
        <w:rPr>
          <w:rFonts w:cs="Arial"/>
          <w:spacing w:val="10"/>
          <w:lang w:val="hr-HR"/>
        </w:rPr>
        <w:t xml:space="preserve"> </w:t>
      </w:r>
      <w:r w:rsidRPr="00B1666C">
        <w:rPr>
          <w:rFonts w:cs="Arial"/>
          <w:lang w:val="hr-HR"/>
        </w:rPr>
        <w:t>i</w:t>
      </w:r>
      <w:r w:rsidRPr="00B1666C">
        <w:rPr>
          <w:rFonts w:cs="Arial"/>
          <w:spacing w:val="7"/>
          <w:lang w:val="hr-HR"/>
        </w:rPr>
        <w:t xml:space="preserve"> </w:t>
      </w:r>
      <w:r w:rsidRPr="00B1666C">
        <w:rPr>
          <w:rFonts w:cs="Arial"/>
          <w:lang w:val="hr-HR"/>
        </w:rPr>
        <w:t>uređenje</w:t>
      </w:r>
      <w:r w:rsidRPr="00B1666C">
        <w:rPr>
          <w:rFonts w:cs="Arial"/>
          <w:spacing w:val="7"/>
          <w:lang w:val="hr-HR"/>
        </w:rPr>
        <w:t xml:space="preserve"> </w:t>
      </w:r>
      <w:r w:rsidRPr="00B1666C">
        <w:rPr>
          <w:rFonts w:cs="Arial"/>
          <w:lang w:val="hr-HR"/>
        </w:rPr>
        <w:t>infrastrukture</w:t>
      </w:r>
      <w:r w:rsidRPr="00B1666C">
        <w:rPr>
          <w:rFonts w:cs="Arial"/>
          <w:spacing w:val="61"/>
          <w:lang w:val="hr-HR"/>
        </w:rPr>
        <w:t xml:space="preserve"> </w:t>
      </w:r>
      <w:r w:rsidRPr="00B1666C">
        <w:rPr>
          <w:rFonts w:cs="Arial"/>
          <w:lang w:val="hr-HR"/>
        </w:rPr>
        <w:t>radi podizanja</w:t>
      </w:r>
      <w:r w:rsidRPr="00B1666C">
        <w:rPr>
          <w:rFonts w:cs="Arial"/>
          <w:spacing w:val="-2"/>
          <w:lang w:val="hr-HR"/>
        </w:rPr>
        <w:t xml:space="preserve"> </w:t>
      </w:r>
      <w:r w:rsidRPr="00B1666C">
        <w:rPr>
          <w:rFonts w:cs="Arial"/>
          <w:lang w:val="hr-HR"/>
        </w:rPr>
        <w:t>razine</w:t>
      </w:r>
      <w:r w:rsidRPr="00B1666C">
        <w:rPr>
          <w:rFonts w:cs="Arial"/>
          <w:spacing w:val="-2"/>
          <w:lang w:val="hr-HR"/>
        </w:rPr>
        <w:t xml:space="preserve"> </w:t>
      </w:r>
      <w:r w:rsidRPr="00B1666C">
        <w:rPr>
          <w:rFonts w:cs="Arial"/>
          <w:lang w:val="hr-HR"/>
        </w:rPr>
        <w:t>urbanizacije prostora.</w:t>
      </w:r>
    </w:p>
    <w:p w:rsidR="00B1666C" w:rsidRPr="00B1666C" w:rsidRDefault="00B1666C" w:rsidP="00B1666C">
      <w:pPr>
        <w:pStyle w:val="BodyText"/>
        <w:jc w:val="both"/>
        <w:rPr>
          <w:rFonts w:cs="Arial"/>
          <w:lang w:val="hr-HR"/>
        </w:rPr>
      </w:pPr>
      <w:r w:rsidRPr="00B1666C">
        <w:rPr>
          <w:rFonts w:cs="Arial"/>
          <w:lang w:val="hr-HR"/>
        </w:rPr>
        <w:t>(2) Granice</w:t>
      </w:r>
      <w:r w:rsidRPr="00B1666C">
        <w:rPr>
          <w:rFonts w:cs="Arial"/>
          <w:spacing w:val="41"/>
          <w:lang w:val="hr-HR"/>
        </w:rPr>
        <w:t xml:space="preserve"> </w:t>
      </w:r>
      <w:r w:rsidRPr="00B1666C">
        <w:rPr>
          <w:rFonts w:cs="Arial"/>
          <w:lang w:val="hr-HR"/>
        </w:rPr>
        <w:t>obuhvata</w:t>
      </w:r>
      <w:r w:rsidRPr="00B1666C">
        <w:rPr>
          <w:rFonts w:cs="Arial"/>
          <w:spacing w:val="41"/>
          <w:lang w:val="hr-HR"/>
        </w:rPr>
        <w:t xml:space="preserve"> </w:t>
      </w:r>
      <w:r w:rsidRPr="00B1666C">
        <w:rPr>
          <w:rFonts w:cs="Arial"/>
          <w:lang w:val="hr-HR"/>
        </w:rPr>
        <w:t>detaljnih</w:t>
      </w:r>
      <w:r w:rsidRPr="00B1666C">
        <w:rPr>
          <w:rFonts w:cs="Arial"/>
          <w:spacing w:val="41"/>
          <w:lang w:val="hr-HR"/>
        </w:rPr>
        <w:t xml:space="preserve"> </w:t>
      </w:r>
      <w:r w:rsidRPr="00B1666C">
        <w:rPr>
          <w:rFonts w:cs="Arial"/>
          <w:lang w:val="hr-HR"/>
        </w:rPr>
        <w:t>planova</w:t>
      </w:r>
      <w:r w:rsidRPr="00B1666C">
        <w:rPr>
          <w:rFonts w:cs="Arial"/>
          <w:spacing w:val="40"/>
          <w:lang w:val="hr-HR"/>
        </w:rPr>
        <w:t xml:space="preserve"> </w:t>
      </w:r>
      <w:r w:rsidRPr="00B1666C">
        <w:rPr>
          <w:rFonts w:cs="Arial"/>
          <w:spacing w:val="-2"/>
          <w:lang w:val="hr-HR"/>
        </w:rPr>
        <w:t>uređenja</w:t>
      </w:r>
      <w:r w:rsidRPr="00B1666C">
        <w:rPr>
          <w:rFonts w:cs="Arial"/>
          <w:spacing w:val="41"/>
          <w:lang w:val="hr-HR"/>
        </w:rPr>
        <w:t xml:space="preserve"> </w:t>
      </w:r>
      <w:r w:rsidRPr="00B1666C">
        <w:rPr>
          <w:rFonts w:cs="Arial"/>
          <w:lang w:val="hr-HR"/>
        </w:rPr>
        <w:t>mogu</w:t>
      </w:r>
      <w:r w:rsidRPr="00B1666C">
        <w:rPr>
          <w:rFonts w:cs="Arial"/>
          <w:spacing w:val="38"/>
          <w:lang w:val="hr-HR"/>
        </w:rPr>
        <w:t xml:space="preserve"> </w:t>
      </w:r>
      <w:r w:rsidRPr="00B1666C">
        <w:rPr>
          <w:rFonts w:cs="Arial"/>
          <w:lang w:val="hr-HR"/>
        </w:rPr>
        <w:t>obuhvatiti</w:t>
      </w:r>
      <w:r w:rsidRPr="00B1666C">
        <w:rPr>
          <w:rFonts w:cs="Arial"/>
          <w:spacing w:val="41"/>
          <w:lang w:val="hr-HR"/>
        </w:rPr>
        <w:t xml:space="preserve"> </w:t>
      </w:r>
      <w:r w:rsidRPr="00B1666C">
        <w:rPr>
          <w:rFonts w:cs="Arial"/>
          <w:lang w:val="hr-HR"/>
        </w:rPr>
        <w:t>i</w:t>
      </w:r>
      <w:r w:rsidRPr="00B1666C">
        <w:rPr>
          <w:rFonts w:cs="Arial"/>
          <w:spacing w:val="40"/>
          <w:lang w:val="hr-HR"/>
        </w:rPr>
        <w:t xml:space="preserve"> </w:t>
      </w:r>
      <w:r w:rsidRPr="00B1666C">
        <w:rPr>
          <w:rFonts w:cs="Arial"/>
          <w:lang w:val="hr-HR"/>
        </w:rPr>
        <w:t>dijelove</w:t>
      </w:r>
      <w:r w:rsidRPr="00B1666C">
        <w:rPr>
          <w:rFonts w:cs="Arial"/>
          <w:spacing w:val="40"/>
          <w:lang w:val="hr-HR"/>
        </w:rPr>
        <w:t xml:space="preserve"> </w:t>
      </w:r>
      <w:r w:rsidRPr="00B1666C">
        <w:rPr>
          <w:rFonts w:cs="Arial"/>
          <w:lang w:val="hr-HR"/>
        </w:rPr>
        <w:t>zona</w:t>
      </w:r>
      <w:r w:rsidRPr="00B1666C">
        <w:rPr>
          <w:rFonts w:cs="Arial"/>
          <w:spacing w:val="41"/>
          <w:lang w:val="hr-HR"/>
        </w:rPr>
        <w:t xml:space="preserve"> </w:t>
      </w:r>
      <w:r w:rsidRPr="00B1666C">
        <w:rPr>
          <w:rFonts w:cs="Arial"/>
          <w:spacing w:val="-2"/>
          <w:lang w:val="hr-HR"/>
        </w:rPr>
        <w:t>različitih</w:t>
      </w:r>
      <w:r w:rsidRPr="00B1666C">
        <w:rPr>
          <w:rFonts w:cs="Arial"/>
          <w:spacing w:val="81"/>
          <w:lang w:val="hr-HR"/>
        </w:rPr>
        <w:t xml:space="preserve"> </w:t>
      </w:r>
      <w:r w:rsidRPr="00B1666C">
        <w:rPr>
          <w:rFonts w:cs="Arial"/>
          <w:lang w:val="hr-HR"/>
        </w:rPr>
        <w:t>uvjeta</w:t>
      </w:r>
      <w:r w:rsidRPr="00B1666C">
        <w:rPr>
          <w:rFonts w:cs="Arial"/>
          <w:spacing w:val="41"/>
          <w:lang w:val="hr-HR"/>
        </w:rPr>
        <w:t xml:space="preserve"> </w:t>
      </w:r>
      <w:r w:rsidRPr="00B1666C">
        <w:rPr>
          <w:rFonts w:cs="Arial"/>
          <w:lang w:val="hr-HR"/>
        </w:rPr>
        <w:t>korištenja</w:t>
      </w:r>
      <w:r w:rsidRPr="00B1666C">
        <w:rPr>
          <w:rFonts w:cs="Arial"/>
          <w:spacing w:val="41"/>
          <w:lang w:val="hr-HR"/>
        </w:rPr>
        <w:t xml:space="preserve"> </w:t>
      </w:r>
      <w:r w:rsidRPr="00B1666C">
        <w:rPr>
          <w:rFonts w:cs="Arial"/>
          <w:lang w:val="hr-HR"/>
        </w:rPr>
        <w:t>i</w:t>
      </w:r>
      <w:r w:rsidRPr="00B1666C">
        <w:rPr>
          <w:rFonts w:cs="Arial"/>
          <w:spacing w:val="42"/>
          <w:lang w:val="hr-HR"/>
        </w:rPr>
        <w:t xml:space="preserve"> </w:t>
      </w:r>
      <w:r w:rsidRPr="00B1666C">
        <w:rPr>
          <w:rFonts w:cs="Arial"/>
          <w:lang w:val="hr-HR"/>
        </w:rPr>
        <w:t>uređenja</w:t>
      </w:r>
      <w:r w:rsidRPr="00B1666C">
        <w:rPr>
          <w:rFonts w:cs="Arial"/>
          <w:spacing w:val="43"/>
          <w:lang w:val="hr-HR"/>
        </w:rPr>
        <w:t xml:space="preserve"> </w:t>
      </w:r>
      <w:r w:rsidRPr="00B1666C">
        <w:rPr>
          <w:rFonts w:cs="Arial"/>
          <w:lang w:val="hr-HR"/>
        </w:rPr>
        <w:t>ako</w:t>
      </w:r>
      <w:r w:rsidRPr="00B1666C">
        <w:rPr>
          <w:rFonts w:cs="Arial"/>
          <w:spacing w:val="41"/>
          <w:lang w:val="hr-HR"/>
        </w:rPr>
        <w:t xml:space="preserve"> </w:t>
      </w:r>
      <w:r w:rsidRPr="00B1666C">
        <w:rPr>
          <w:rFonts w:cs="Arial"/>
          <w:lang w:val="hr-HR"/>
        </w:rPr>
        <w:t>to</w:t>
      </w:r>
      <w:r w:rsidRPr="00B1666C">
        <w:rPr>
          <w:rFonts w:cs="Arial"/>
          <w:spacing w:val="41"/>
          <w:lang w:val="hr-HR"/>
        </w:rPr>
        <w:t xml:space="preserve"> </w:t>
      </w:r>
      <w:r w:rsidRPr="00B1666C">
        <w:rPr>
          <w:rFonts w:cs="Arial"/>
          <w:lang w:val="hr-HR"/>
        </w:rPr>
        <w:t>zahtijeva</w:t>
      </w:r>
      <w:r w:rsidRPr="00B1666C">
        <w:rPr>
          <w:rFonts w:cs="Arial"/>
          <w:spacing w:val="41"/>
          <w:lang w:val="hr-HR"/>
        </w:rPr>
        <w:t xml:space="preserve"> </w:t>
      </w:r>
      <w:r w:rsidRPr="00B1666C">
        <w:rPr>
          <w:rFonts w:cs="Arial"/>
          <w:lang w:val="hr-HR"/>
        </w:rPr>
        <w:t>potreba</w:t>
      </w:r>
      <w:r w:rsidRPr="00B1666C">
        <w:rPr>
          <w:rFonts w:cs="Arial"/>
          <w:spacing w:val="43"/>
          <w:lang w:val="hr-HR"/>
        </w:rPr>
        <w:t xml:space="preserve"> </w:t>
      </w:r>
      <w:r w:rsidRPr="00B1666C">
        <w:rPr>
          <w:rFonts w:cs="Arial"/>
          <w:lang w:val="hr-HR"/>
        </w:rPr>
        <w:t>kvalitetnijeg</w:t>
      </w:r>
      <w:r w:rsidRPr="00B1666C">
        <w:rPr>
          <w:rFonts w:cs="Arial"/>
          <w:spacing w:val="40"/>
          <w:lang w:val="hr-HR"/>
        </w:rPr>
        <w:t xml:space="preserve"> </w:t>
      </w:r>
      <w:r w:rsidRPr="00B1666C">
        <w:rPr>
          <w:rFonts w:cs="Arial"/>
          <w:lang w:val="hr-HR"/>
        </w:rPr>
        <w:t>urbanističkog</w:t>
      </w:r>
      <w:r w:rsidRPr="00B1666C">
        <w:rPr>
          <w:rFonts w:cs="Arial"/>
          <w:spacing w:val="40"/>
          <w:lang w:val="hr-HR"/>
        </w:rPr>
        <w:t xml:space="preserve"> </w:t>
      </w:r>
      <w:r w:rsidRPr="00B1666C">
        <w:rPr>
          <w:rFonts w:cs="Arial"/>
          <w:lang w:val="hr-HR"/>
        </w:rPr>
        <w:t>rješavanja</w:t>
      </w:r>
      <w:r w:rsidRPr="00B1666C">
        <w:rPr>
          <w:rFonts w:cs="Arial"/>
          <w:spacing w:val="55"/>
          <w:lang w:val="hr-HR"/>
        </w:rPr>
        <w:t xml:space="preserve"> </w:t>
      </w:r>
      <w:r w:rsidRPr="00B1666C">
        <w:rPr>
          <w:rFonts w:cs="Arial"/>
          <w:lang w:val="hr-HR"/>
        </w:rPr>
        <w:t>dotičnog prostora.</w:t>
      </w:r>
    </w:p>
    <w:p w:rsidR="00B1666C" w:rsidRPr="00B1666C" w:rsidRDefault="00B1666C" w:rsidP="00B1666C">
      <w:pPr>
        <w:pStyle w:val="BodyText"/>
        <w:jc w:val="both"/>
        <w:rPr>
          <w:rFonts w:cs="Arial"/>
          <w:lang w:val="hr-HR"/>
        </w:rPr>
      </w:pPr>
      <w:r w:rsidRPr="00B1666C">
        <w:rPr>
          <w:rFonts w:cs="Arial"/>
          <w:lang w:val="hr-HR"/>
        </w:rPr>
        <w:t>(3) Moguća</w:t>
      </w:r>
      <w:r w:rsidRPr="00B1666C">
        <w:rPr>
          <w:rFonts w:cs="Arial"/>
          <w:spacing w:val="32"/>
          <w:lang w:val="hr-HR"/>
        </w:rPr>
        <w:t xml:space="preserve"> </w:t>
      </w:r>
      <w:r w:rsidRPr="00B1666C">
        <w:rPr>
          <w:rFonts w:cs="Arial"/>
          <w:lang w:val="hr-HR"/>
        </w:rPr>
        <w:t>su</w:t>
      </w:r>
      <w:r w:rsidRPr="00B1666C">
        <w:rPr>
          <w:rFonts w:cs="Arial"/>
          <w:spacing w:val="32"/>
          <w:lang w:val="hr-HR"/>
        </w:rPr>
        <w:t xml:space="preserve"> </w:t>
      </w:r>
      <w:r w:rsidRPr="00B1666C">
        <w:rPr>
          <w:rFonts w:cs="Arial"/>
          <w:lang w:val="hr-HR"/>
        </w:rPr>
        <w:t>manja</w:t>
      </w:r>
      <w:r w:rsidRPr="00B1666C">
        <w:rPr>
          <w:rFonts w:cs="Arial"/>
          <w:spacing w:val="32"/>
          <w:lang w:val="hr-HR"/>
        </w:rPr>
        <w:t xml:space="preserve"> </w:t>
      </w:r>
      <w:r w:rsidRPr="00B1666C">
        <w:rPr>
          <w:rFonts w:cs="Arial"/>
          <w:lang w:val="hr-HR"/>
        </w:rPr>
        <w:t>odstupanja</w:t>
      </w:r>
      <w:r w:rsidRPr="00B1666C">
        <w:rPr>
          <w:rFonts w:cs="Arial"/>
          <w:spacing w:val="35"/>
          <w:lang w:val="hr-HR"/>
        </w:rPr>
        <w:t xml:space="preserve"> </w:t>
      </w:r>
      <w:r w:rsidRPr="00B1666C">
        <w:rPr>
          <w:rFonts w:cs="Arial"/>
          <w:lang w:val="hr-HR"/>
        </w:rPr>
        <w:t>granica</w:t>
      </w:r>
      <w:r w:rsidRPr="00B1666C">
        <w:rPr>
          <w:rFonts w:cs="Arial"/>
          <w:spacing w:val="35"/>
          <w:lang w:val="hr-HR"/>
        </w:rPr>
        <w:t xml:space="preserve"> </w:t>
      </w:r>
      <w:r w:rsidRPr="00B1666C">
        <w:rPr>
          <w:rFonts w:cs="Arial"/>
          <w:lang w:val="hr-HR"/>
        </w:rPr>
        <w:t>obuhvata</w:t>
      </w:r>
      <w:r w:rsidRPr="00B1666C">
        <w:rPr>
          <w:rFonts w:cs="Arial"/>
          <w:spacing w:val="35"/>
          <w:lang w:val="hr-HR"/>
        </w:rPr>
        <w:t xml:space="preserve"> </w:t>
      </w:r>
      <w:r w:rsidRPr="00B1666C">
        <w:rPr>
          <w:rFonts w:cs="Arial"/>
          <w:lang w:val="hr-HR"/>
        </w:rPr>
        <w:t>detaljnijih</w:t>
      </w:r>
      <w:r w:rsidRPr="00B1666C">
        <w:rPr>
          <w:rFonts w:cs="Arial"/>
          <w:spacing w:val="36"/>
          <w:lang w:val="hr-HR"/>
        </w:rPr>
        <w:t xml:space="preserve"> </w:t>
      </w:r>
      <w:r w:rsidRPr="00B1666C">
        <w:rPr>
          <w:rFonts w:cs="Arial"/>
          <w:lang w:val="hr-HR"/>
        </w:rPr>
        <w:t>planova</w:t>
      </w:r>
      <w:r w:rsidRPr="00B1666C">
        <w:rPr>
          <w:rFonts w:cs="Arial"/>
          <w:spacing w:val="34"/>
          <w:lang w:val="hr-HR"/>
        </w:rPr>
        <w:t xml:space="preserve"> </w:t>
      </w:r>
      <w:r w:rsidRPr="00B1666C">
        <w:rPr>
          <w:rFonts w:cs="Arial"/>
          <w:lang w:val="hr-HR"/>
        </w:rPr>
        <w:t>uređenja</w:t>
      </w:r>
      <w:r w:rsidRPr="00B1666C">
        <w:rPr>
          <w:rFonts w:cs="Arial"/>
          <w:spacing w:val="32"/>
          <w:lang w:val="hr-HR"/>
        </w:rPr>
        <w:t xml:space="preserve"> </w:t>
      </w:r>
      <w:r w:rsidRPr="00B1666C">
        <w:rPr>
          <w:rFonts w:cs="Arial"/>
          <w:lang w:val="hr-HR"/>
        </w:rPr>
        <w:t>radi</w:t>
      </w:r>
      <w:r w:rsidRPr="00B1666C">
        <w:rPr>
          <w:rFonts w:cs="Arial"/>
          <w:spacing w:val="47"/>
          <w:lang w:val="hr-HR"/>
        </w:rPr>
        <w:t xml:space="preserve"> </w:t>
      </w:r>
      <w:r w:rsidRPr="00B1666C">
        <w:rPr>
          <w:rFonts w:cs="Arial"/>
          <w:lang w:val="hr-HR"/>
        </w:rPr>
        <w:t xml:space="preserve">prilagođavanja katastarsko-topografskoj podlozi </w:t>
      </w:r>
      <w:r w:rsidRPr="00B1666C">
        <w:rPr>
          <w:rFonts w:cs="Arial"/>
          <w:spacing w:val="-2"/>
          <w:lang w:val="hr-HR"/>
        </w:rPr>
        <w:t>plana</w:t>
      </w:r>
      <w:r w:rsidRPr="00B1666C">
        <w:rPr>
          <w:rFonts w:cs="Arial"/>
          <w:lang w:val="hr-HR"/>
        </w:rPr>
        <w:t xml:space="preserve"> detaljnijeg</w:t>
      </w:r>
      <w:r w:rsidRPr="00B1666C">
        <w:rPr>
          <w:rFonts w:cs="Arial"/>
          <w:spacing w:val="-2"/>
          <w:lang w:val="hr-HR"/>
        </w:rPr>
        <w:t xml:space="preserve"> </w:t>
      </w:r>
      <w:r w:rsidRPr="00B1666C">
        <w:rPr>
          <w:rFonts w:cs="Arial"/>
          <w:lang w:val="hr-HR"/>
        </w:rPr>
        <w:t>stupnja</w:t>
      </w:r>
      <w:r w:rsidRPr="00B1666C">
        <w:rPr>
          <w:rFonts w:cs="Arial"/>
          <w:spacing w:val="-2"/>
          <w:lang w:val="hr-HR"/>
        </w:rPr>
        <w:t xml:space="preserve"> </w:t>
      </w:r>
      <w:r w:rsidRPr="00B1666C">
        <w:rPr>
          <w:rFonts w:cs="Arial"/>
          <w:lang w:val="hr-HR"/>
        </w:rPr>
        <w:t>razrade.</w:t>
      </w:r>
    </w:p>
    <w:p w:rsidR="00B1666C" w:rsidRPr="00B1666C" w:rsidRDefault="00B1666C" w:rsidP="00B1666C">
      <w:pPr>
        <w:pStyle w:val="BodyText"/>
        <w:jc w:val="both"/>
        <w:rPr>
          <w:rFonts w:cs="Arial"/>
          <w:lang w:val="hr-HR"/>
        </w:rPr>
      </w:pPr>
      <w:r w:rsidRPr="00B1666C">
        <w:rPr>
          <w:rFonts w:cs="Arial"/>
          <w:lang w:val="hr-HR"/>
        </w:rPr>
        <w:t>(4) Zone</w:t>
      </w:r>
      <w:r w:rsidRPr="00B1666C">
        <w:rPr>
          <w:rFonts w:cs="Arial"/>
          <w:spacing w:val="-17"/>
          <w:lang w:val="hr-HR"/>
        </w:rPr>
        <w:t xml:space="preserve"> </w:t>
      </w:r>
      <w:r w:rsidRPr="00B1666C">
        <w:rPr>
          <w:rFonts w:cs="Arial"/>
          <w:lang w:val="hr-HR"/>
        </w:rPr>
        <w:t>pejzažnog</w:t>
      </w:r>
      <w:r w:rsidRPr="00B1666C">
        <w:rPr>
          <w:rFonts w:cs="Arial"/>
          <w:spacing w:val="-17"/>
          <w:lang w:val="hr-HR"/>
        </w:rPr>
        <w:t xml:space="preserve"> </w:t>
      </w:r>
      <w:r w:rsidRPr="00B1666C">
        <w:rPr>
          <w:rFonts w:cs="Arial"/>
          <w:lang w:val="hr-HR"/>
        </w:rPr>
        <w:t>i</w:t>
      </w:r>
      <w:r w:rsidRPr="00B1666C">
        <w:rPr>
          <w:rFonts w:cs="Arial"/>
          <w:spacing w:val="-15"/>
          <w:lang w:val="hr-HR"/>
        </w:rPr>
        <w:t xml:space="preserve"> </w:t>
      </w:r>
      <w:r w:rsidRPr="00B1666C">
        <w:rPr>
          <w:rFonts w:cs="Arial"/>
          <w:lang w:val="hr-HR"/>
        </w:rPr>
        <w:t>zaštitnog</w:t>
      </w:r>
      <w:r w:rsidRPr="00B1666C">
        <w:rPr>
          <w:rFonts w:cs="Arial"/>
          <w:spacing w:val="-14"/>
          <w:lang w:val="hr-HR"/>
        </w:rPr>
        <w:t xml:space="preserve"> </w:t>
      </w:r>
      <w:r w:rsidRPr="00B1666C">
        <w:rPr>
          <w:rFonts w:cs="Arial"/>
          <w:lang w:val="hr-HR"/>
        </w:rPr>
        <w:t>zelenila</w:t>
      </w:r>
      <w:r w:rsidRPr="00B1666C">
        <w:rPr>
          <w:rFonts w:cs="Arial"/>
          <w:spacing w:val="-14"/>
          <w:lang w:val="hr-HR"/>
        </w:rPr>
        <w:t xml:space="preserve"> </w:t>
      </w:r>
      <w:r w:rsidRPr="00B1666C">
        <w:rPr>
          <w:rFonts w:cs="Arial"/>
          <w:lang w:val="hr-HR"/>
        </w:rPr>
        <w:t>mogu</w:t>
      </w:r>
      <w:r w:rsidRPr="00B1666C">
        <w:rPr>
          <w:rFonts w:cs="Arial"/>
          <w:spacing w:val="-16"/>
          <w:lang w:val="hr-HR"/>
        </w:rPr>
        <w:t xml:space="preserve"> </w:t>
      </w:r>
      <w:r w:rsidRPr="00B1666C">
        <w:rPr>
          <w:rFonts w:cs="Arial"/>
          <w:lang w:val="hr-HR"/>
        </w:rPr>
        <w:t>se</w:t>
      </w:r>
      <w:r w:rsidRPr="00B1666C">
        <w:rPr>
          <w:rFonts w:cs="Arial"/>
          <w:spacing w:val="-14"/>
          <w:lang w:val="hr-HR"/>
        </w:rPr>
        <w:t xml:space="preserve"> </w:t>
      </w:r>
      <w:r w:rsidRPr="00B1666C">
        <w:rPr>
          <w:rFonts w:cs="Arial"/>
          <w:lang w:val="hr-HR"/>
        </w:rPr>
        <w:t>uređivati</w:t>
      </w:r>
      <w:r w:rsidRPr="00B1666C">
        <w:rPr>
          <w:rFonts w:cs="Arial"/>
          <w:spacing w:val="-14"/>
          <w:lang w:val="hr-HR"/>
        </w:rPr>
        <w:t xml:space="preserve"> </w:t>
      </w:r>
      <w:r w:rsidRPr="00B1666C">
        <w:rPr>
          <w:rFonts w:cs="Arial"/>
          <w:lang w:val="hr-HR"/>
        </w:rPr>
        <w:t>na</w:t>
      </w:r>
      <w:r w:rsidRPr="00B1666C">
        <w:rPr>
          <w:rFonts w:cs="Arial"/>
          <w:spacing w:val="-17"/>
          <w:lang w:val="hr-HR"/>
        </w:rPr>
        <w:t xml:space="preserve"> </w:t>
      </w:r>
      <w:r w:rsidRPr="00B1666C">
        <w:rPr>
          <w:rFonts w:cs="Arial"/>
          <w:lang w:val="hr-HR"/>
        </w:rPr>
        <w:t>temelju</w:t>
      </w:r>
      <w:r w:rsidRPr="00B1666C">
        <w:rPr>
          <w:rFonts w:cs="Arial"/>
          <w:spacing w:val="-17"/>
          <w:lang w:val="hr-HR"/>
        </w:rPr>
        <w:t xml:space="preserve"> </w:t>
      </w:r>
      <w:r w:rsidRPr="00B1666C">
        <w:rPr>
          <w:rFonts w:cs="Arial"/>
          <w:lang w:val="hr-HR"/>
        </w:rPr>
        <w:t>detaljnih</w:t>
      </w:r>
      <w:r w:rsidRPr="00B1666C">
        <w:rPr>
          <w:rFonts w:cs="Arial"/>
          <w:spacing w:val="-14"/>
          <w:lang w:val="hr-HR"/>
        </w:rPr>
        <w:t xml:space="preserve"> </w:t>
      </w:r>
      <w:r w:rsidRPr="00B1666C">
        <w:rPr>
          <w:rFonts w:cs="Arial"/>
          <w:lang w:val="hr-HR"/>
        </w:rPr>
        <w:t>planova</w:t>
      </w:r>
      <w:r w:rsidRPr="00B1666C">
        <w:rPr>
          <w:rFonts w:cs="Arial"/>
          <w:spacing w:val="-14"/>
          <w:lang w:val="hr-HR"/>
        </w:rPr>
        <w:t xml:space="preserve"> </w:t>
      </w:r>
      <w:r w:rsidRPr="00B1666C">
        <w:rPr>
          <w:rFonts w:cs="Arial"/>
          <w:lang w:val="hr-HR"/>
        </w:rPr>
        <w:t>uređenja</w:t>
      </w:r>
      <w:r w:rsidRPr="00B1666C">
        <w:rPr>
          <w:rFonts w:cs="Arial"/>
          <w:spacing w:val="51"/>
          <w:lang w:val="hr-HR"/>
        </w:rPr>
        <w:t xml:space="preserve"> </w:t>
      </w:r>
      <w:r w:rsidRPr="00B1666C">
        <w:rPr>
          <w:rFonts w:cs="Arial"/>
          <w:lang w:val="hr-HR"/>
        </w:rPr>
        <w:t>kojima</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rješavaju</w:t>
      </w:r>
      <w:r w:rsidRPr="00B1666C">
        <w:rPr>
          <w:rFonts w:cs="Arial"/>
          <w:spacing w:val="-2"/>
          <w:lang w:val="hr-HR"/>
        </w:rPr>
        <w:t xml:space="preserve"> njima</w:t>
      </w:r>
      <w:r w:rsidRPr="00B1666C">
        <w:rPr>
          <w:rFonts w:cs="Arial"/>
          <w:lang w:val="hr-HR"/>
        </w:rPr>
        <w:t xml:space="preserve"> susjedna područja.</w:t>
      </w:r>
    </w:p>
    <w:p w:rsidR="00B1666C" w:rsidRPr="00B1666C" w:rsidRDefault="00B1666C" w:rsidP="00B1666C">
      <w:pPr>
        <w:pStyle w:val="BodyText"/>
        <w:jc w:val="both"/>
        <w:rPr>
          <w:rFonts w:cs="Arial"/>
          <w:lang w:val="hr-HR"/>
        </w:rPr>
      </w:pPr>
      <w:r w:rsidRPr="00B1666C">
        <w:rPr>
          <w:rFonts w:cs="Arial"/>
          <w:lang w:val="hr-HR"/>
        </w:rPr>
        <w:t>(5) Uvjeti</w:t>
      </w:r>
      <w:r w:rsidRPr="00B1666C">
        <w:rPr>
          <w:rFonts w:cs="Arial"/>
          <w:spacing w:val="19"/>
          <w:lang w:val="hr-HR"/>
        </w:rPr>
        <w:t xml:space="preserve"> </w:t>
      </w:r>
      <w:r w:rsidRPr="00B1666C">
        <w:rPr>
          <w:rFonts w:cs="Arial"/>
          <w:lang w:val="hr-HR"/>
        </w:rPr>
        <w:t>uređenja</w:t>
      </w:r>
      <w:r w:rsidRPr="00B1666C">
        <w:rPr>
          <w:rFonts w:cs="Arial"/>
          <w:spacing w:val="17"/>
          <w:lang w:val="hr-HR"/>
        </w:rPr>
        <w:t xml:space="preserve"> </w:t>
      </w:r>
      <w:r w:rsidRPr="00B1666C">
        <w:rPr>
          <w:rFonts w:cs="Arial"/>
          <w:lang w:val="hr-HR"/>
        </w:rPr>
        <w:t>i</w:t>
      </w:r>
      <w:r w:rsidRPr="00B1666C">
        <w:rPr>
          <w:rFonts w:cs="Arial"/>
          <w:spacing w:val="17"/>
          <w:lang w:val="hr-HR"/>
        </w:rPr>
        <w:t xml:space="preserve"> </w:t>
      </w:r>
      <w:r w:rsidRPr="00B1666C">
        <w:rPr>
          <w:rFonts w:cs="Arial"/>
          <w:lang w:val="hr-HR"/>
        </w:rPr>
        <w:t>izgradnje</w:t>
      </w:r>
      <w:r w:rsidRPr="00B1666C">
        <w:rPr>
          <w:rFonts w:cs="Arial"/>
          <w:spacing w:val="17"/>
          <w:lang w:val="hr-HR"/>
        </w:rPr>
        <w:t xml:space="preserve"> </w:t>
      </w:r>
      <w:r w:rsidRPr="00B1666C">
        <w:rPr>
          <w:rFonts w:cs="Arial"/>
          <w:lang w:val="hr-HR"/>
        </w:rPr>
        <w:t>za</w:t>
      </w:r>
      <w:r w:rsidRPr="00B1666C">
        <w:rPr>
          <w:rFonts w:cs="Arial"/>
          <w:spacing w:val="17"/>
          <w:lang w:val="hr-HR"/>
        </w:rPr>
        <w:t xml:space="preserve"> </w:t>
      </w:r>
      <w:r w:rsidRPr="00B1666C">
        <w:rPr>
          <w:rFonts w:cs="Arial"/>
          <w:lang w:val="hr-HR"/>
        </w:rPr>
        <w:t>sve</w:t>
      </w:r>
      <w:r w:rsidRPr="00B1666C">
        <w:rPr>
          <w:rFonts w:cs="Arial"/>
          <w:spacing w:val="19"/>
          <w:lang w:val="hr-HR"/>
        </w:rPr>
        <w:t xml:space="preserve"> </w:t>
      </w:r>
      <w:r w:rsidRPr="00B1666C">
        <w:rPr>
          <w:rFonts w:cs="Arial"/>
          <w:lang w:val="hr-HR"/>
        </w:rPr>
        <w:t>namjene</w:t>
      </w:r>
      <w:r w:rsidRPr="00B1666C">
        <w:rPr>
          <w:rFonts w:cs="Arial"/>
          <w:spacing w:val="17"/>
          <w:lang w:val="hr-HR"/>
        </w:rPr>
        <w:t xml:space="preserve"> </w:t>
      </w:r>
      <w:r w:rsidRPr="00B1666C">
        <w:rPr>
          <w:rFonts w:cs="Arial"/>
          <w:lang w:val="hr-HR"/>
        </w:rPr>
        <w:t>unutar</w:t>
      </w:r>
      <w:r w:rsidRPr="00B1666C">
        <w:rPr>
          <w:rFonts w:cs="Arial"/>
          <w:spacing w:val="18"/>
          <w:lang w:val="hr-HR"/>
        </w:rPr>
        <w:t xml:space="preserve"> </w:t>
      </w:r>
      <w:r w:rsidRPr="00B1666C">
        <w:rPr>
          <w:rFonts w:cs="Arial"/>
          <w:lang w:val="hr-HR"/>
        </w:rPr>
        <w:t>obuhvata</w:t>
      </w:r>
      <w:r w:rsidRPr="00B1666C">
        <w:rPr>
          <w:rFonts w:cs="Arial"/>
          <w:spacing w:val="19"/>
          <w:lang w:val="hr-HR"/>
        </w:rPr>
        <w:t xml:space="preserve"> </w:t>
      </w:r>
      <w:r w:rsidRPr="00B1666C">
        <w:rPr>
          <w:rFonts w:cs="Arial"/>
          <w:lang w:val="hr-HR"/>
        </w:rPr>
        <w:t>Plana</w:t>
      </w:r>
      <w:r w:rsidRPr="00B1666C">
        <w:rPr>
          <w:rFonts w:cs="Arial"/>
          <w:spacing w:val="17"/>
          <w:lang w:val="hr-HR"/>
        </w:rPr>
        <w:t xml:space="preserve"> </w:t>
      </w:r>
      <w:r w:rsidRPr="00B1666C">
        <w:rPr>
          <w:rFonts w:cs="Arial"/>
          <w:lang w:val="hr-HR"/>
        </w:rPr>
        <w:t>utvrđuju</w:t>
      </w:r>
      <w:r w:rsidRPr="00B1666C">
        <w:rPr>
          <w:rFonts w:cs="Arial"/>
          <w:spacing w:val="17"/>
          <w:lang w:val="hr-HR"/>
        </w:rPr>
        <w:t xml:space="preserve"> </w:t>
      </w:r>
      <w:r w:rsidRPr="00B1666C">
        <w:rPr>
          <w:rFonts w:cs="Arial"/>
          <w:lang w:val="hr-HR"/>
        </w:rPr>
        <w:t>se</w:t>
      </w:r>
      <w:r w:rsidRPr="00B1666C">
        <w:rPr>
          <w:rFonts w:cs="Arial"/>
          <w:spacing w:val="15"/>
          <w:lang w:val="hr-HR"/>
        </w:rPr>
        <w:t xml:space="preserve"> </w:t>
      </w:r>
      <w:r w:rsidRPr="00B1666C">
        <w:rPr>
          <w:rFonts w:cs="Arial"/>
          <w:lang w:val="hr-HR"/>
        </w:rPr>
        <w:t>temeljem</w:t>
      </w:r>
      <w:r w:rsidRPr="00B1666C">
        <w:rPr>
          <w:rFonts w:cs="Arial"/>
          <w:spacing w:val="61"/>
          <w:lang w:val="hr-HR"/>
        </w:rPr>
        <w:t xml:space="preserve"> </w:t>
      </w:r>
      <w:r w:rsidRPr="00B1666C">
        <w:rPr>
          <w:rFonts w:cs="Arial"/>
          <w:lang w:val="hr-HR"/>
        </w:rPr>
        <w:lastRenderedPageBreak/>
        <w:t>ovog Plana.</w:t>
      </w:r>
    </w:p>
    <w:p w:rsidR="00B1666C" w:rsidRPr="00B1666C" w:rsidRDefault="00B1666C" w:rsidP="00B1666C">
      <w:pPr>
        <w:pStyle w:val="BodyText"/>
        <w:jc w:val="both"/>
        <w:rPr>
          <w:rFonts w:cs="Arial"/>
          <w:lang w:val="hr-HR"/>
        </w:rPr>
      </w:pPr>
      <w:r w:rsidRPr="00B1666C">
        <w:rPr>
          <w:rFonts w:cs="Arial"/>
          <w:lang w:val="hr-HR"/>
        </w:rPr>
        <w:t>(6) U</w:t>
      </w:r>
      <w:r w:rsidRPr="00B1666C">
        <w:rPr>
          <w:rFonts w:cs="Arial"/>
          <w:spacing w:val="-7"/>
          <w:lang w:val="hr-HR"/>
        </w:rPr>
        <w:t xml:space="preserve"> </w:t>
      </w:r>
      <w:r w:rsidRPr="00B1666C">
        <w:rPr>
          <w:rFonts w:cs="Arial"/>
          <w:lang w:val="hr-HR"/>
        </w:rPr>
        <w:t>slučaju</w:t>
      </w:r>
      <w:r w:rsidRPr="00B1666C">
        <w:rPr>
          <w:rFonts w:cs="Arial"/>
          <w:spacing w:val="-7"/>
          <w:lang w:val="hr-HR"/>
        </w:rPr>
        <w:t xml:space="preserve"> </w:t>
      </w:r>
      <w:r w:rsidRPr="00B1666C">
        <w:rPr>
          <w:rFonts w:cs="Arial"/>
          <w:lang w:val="hr-HR"/>
        </w:rPr>
        <w:t>da</w:t>
      </w:r>
      <w:r w:rsidRPr="00B1666C">
        <w:rPr>
          <w:rFonts w:cs="Arial"/>
          <w:spacing w:val="-7"/>
          <w:lang w:val="hr-HR"/>
        </w:rPr>
        <w:t xml:space="preserve"> </w:t>
      </w:r>
      <w:r w:rsidRPr="00B1666C">
        <w:rPr>
          <w:rFonts w:cs="Arial"/>
          <w:lang w:val="hr-HR"/>
        </w:rPr>
        <w:t>se</w:t>
      </w:r>
      <w:r w:rsidRPr="00B1666C">
        <w:rPr>
          <w:rFonts w:cs="Arial"/>
          <w:spacing w:val="-7"/>
          <w:lang w:val="hr-HR"/>
        </w:rPr>
        <w:t xml:space="preserve"> </w:t>
      </w:r>
      <w:r w:rsidRPr="00B1666C">
        <w:rPr>
          <w:rFonts w:cs="Arial"/>
          <w:lang w:val="hr-HR"/>
        </w:rPr>
        <w:t>donesu</w:t>
      </w:r>
      <w:r w:rsidRPr="00B1666C">
        <w:rPr>
          <w:rFonts w:cs="Arial"/>
          <w:spacing w:val="-4"/>
          <w:lang w:val="hr-HR"/>
        </w:rPr>
        <w:t xml:space="preserve"> </w:t>
      </w:r>
      <w:r w:rsidRPr="00B1666C">
        <w:rPr>
          <w:rFonts w:cs="Arial"/>
          <w:lang w:val="hr-HR"/>
        </w:rPr>
        <w:t>prostorni</w:t>
      </w:r>
      <w:r w:rsidRPr="00B1666C">
        <w:rPr>
          <w:rFonts w:cs="Arial"/>
          <w:spacing w:val="-5"/>
          <w:lang w:val="hr-HR"/>
        </w:rPr>
        <w:t xml:space="preserve"> </w:t>
      </w:r>
      <w:r w:rsidRPr="00B1666C">
        <w:rPr>
          <w:rFonts w:cs="Arial"/>
          <w:lang w:val="hr-HR"/>
        </w:rPr>
        <w:t>planovi</w:t>
      </w:r>
      <w:r w:rsidRPr="00B1666C">
        <w:rPr>
          <w:rFonts w:cs="Arial"/>
          <w:spacing w:val="-8"/>
          <w:lang w:val="hr-HR"/>
        </w:rPr>
        <w:t xml:space="preserve"> </w:t>
      </w:r>
      <w:r w:rsidRPr="00B1666C">
        <w:rPr>
          <w:rFonts w:cs="Arial"/>
          <w:lang w:val="hr-HR"/>
        </w:rPr>
        <w:t>užeg</w:t>
      </w:r>
      <w:r w:rsidRPr="00B1666C">
        <w:rPr>
          <w:rFonts w:cs="Arial"/>
          <w:spacing w:val="-7"/>
          <w:lang w:val="hr-HR"/>
        </w:rPr>
        <w:t xml:space="preserve"> </w:t>
      </w:r>
      <w:r w:rsidRPr="00B1666C">
        <w:rPr>
          <w:rFonts w:cs="Arial"/>
          <w:lang w:val="hr-HR"/>
        </w:rPr>
        <w:t>područja</w:t>
      </w:r>
      <w:r w:rsidRPr="00B1666C">
        <w:rPr>
          <w:rFonts w:cs="Arial"/>
          <w:spacing w:val="-7"/>
          <w:lang w:val="hr-HR"/>
        </w:rPr>
        <w:t xml:space="preserve"> </w:t>
      </w:r>
      <w:r w:rsidRPr="00B1666C">
        <w:rPr>
          <w:rFonts w:cs="Arial"/>
          <w:spacing w:val="-2"/>
          <w:lang w:val="hr-HR"/>
        </w:rPr>
        <w:t>i/ili</w:t>
      </w:r>
      <w:r w:rsidRPr="00B1666C">
        <w:rPr>
          <w:rFonts w:cs="Arial"/>
          <w:spacing w:val="-5"/>
          <w:lang w:val="hr-HR"/>
        </w:rPr>
        <w:t xml:space="preserve"> </w:t>
      </w:r>
      <w:r w:rsidRPr="00B1666C">
        <w:rPr>
          <w:rFonts w:cs="Arial"/>
          <w:lang w:val="hr-HR"/>
        </w:rPr>
        <w:t>posebni</w:t>
      </w:r>
      <w:r w:rsidRPr="00B1666C">
        <w:rPr>
          <w:rFonts w:cs="Arial"/>
          <w:spacing w:val="-5"/>
          <w:lang w:val="hr-HR"/>
        </w:rPr>
        <w:t xml:space="preserve"> </w:t>
      </w:r>
      <w:r w:rsidRPr="00B1666C">
        <w:rPr>
          <w:rFonts w:cs="Arial"/>
          <w:spacing w:val="-2"/>
          <w:lang w:val="hr-HR"/>
        </w:rPr>
        <w:t>propisi,</w:t>
      </w:r>
      <w:r w:rsidRPr="00B1666C">
        <w:rPr>
          <w:rFonts w:cs="Arial"/>
          <w:spacing w:val="-3"/>
          <w:lang w:val="hr-HR"/>
        </w:rPr>
        <w:t xml:space="preserve"> </w:t>
      </w:r>
      <w:r w:rsidRPr="00B1666C">
        <w:rPr>
          <w:rFonts w:cs="Arial"/>
          <w:lang w:val="hr-HR"/>
        </w:rPr>
        <w:t>stroži</w:t>
      </w:r>
      <w:r w:rsidRPr="00B1666C">
        <w:rPr>
          <w:rFonts w:cs="Arial"/>
          <w:spacing w:val="-8"/>
          <w:lang w:val="hr-HR"/>
        </w:rPr>
        <w:t xml:space="preserve"> </w:t>
      </w:r>
      <w:r w:rsidRPr="00B1666C">
        <w:rPr>
          <w:rFonts w:cs="Arial"/>
          <w:lang w:val="hr-HR"/>
        </w:rPr>
        <w:t>od</w:t>
      </w:r>
      <w:r w:rsidRPr="00B1666C">
        <w:rPr>
          <w:rFonts w:cs="Arial"/>
          <w:spacing w:val="-7"/>
          <w:lang w:val="hr-HR"/>
        </w:rPr>
        <w:t xml:space="preserve"> </w:t>
      </w:r>
      <w:r w:rsidRPr="00B1666C">
        <w:rPr>
          <w:rFonts w:cs="Arial"/>
          <w:lang w:val="hr-HR"/>
        </w:rPr>
        <w:t>normi</w:t>
      </w:r>
      <w:r w:rsidRPr="00B1666C">
        <w:rPr>
          <w:rFonts w:cs="Arial"/>
          <w:spacing w:val="77"/>
          <w:lang w:val="hr-HR"/>
        </w:rPr>
        <w:t xml:space="preserve"> </w:t>
      </w:r>
      <w:r w:rsidRPr="00B1666C">
        <w:rPr>
          <w:rFonts w:cs="Arial"/>
          <w:lang w:val="hr-HR"/>
        </w:rPr>
        <w:t>iz</w:t>
      </w:r>
      <w:r w:rsidRPr="00B1666C">
        <w:rPr>
          <w:rFonts w:cs="Arial"/>
          <w:spacing w:val="1"/>
          <w:lang w:val="hr-HR"/>
        </w:rPr>
        <w:t xml:space="preserve"> </w:t>
      </w:r>
      <w:r w:rsidRPr="00B1666C">
        <w:rPr>
          <w:rFonts w:cs="Arial"/>
          <w:lang w:val="hr-HR"/>
        </w:rPr>
        <w:t>ovih Odredbi, kod izdavanja akata</w:t>
      </w:r>
      <w:r w:rsidRPr="00B1666C">
        <w:rPr>
          <w:rFonts w:cs="Arial"/>
          <w:spacing w:val="-2"/>
          <w:lang w:val="hr-HR"/>
        </w:rPr>
        <w:t xml:space="preserve"> </w:t>
      </w:r>
      <w:r w:rsidRPr="00B1666C">
        <w:rPr>
          <w:rFonts w:cs="Arial"/>
          <w:lang w:val="hr-HR"/>
        </w:rPr>
        <w:t>o gradnji</w:t>
      </w:r>
      <w:r w:rsidRPr="00B1666C">
        <w:rPr>
          <w:rFonts w:cs="Arial"/>
          <w:spacing w:val="-3"/>
          <w:lang w:val="hr-HR"/>
        </w:rPr>
        <w:t xml:space="preserve"> </w:t>
      </w:r>
      <w:r w:rsidRPr="00B1666C">
        <w:rPr>
          <w:rFonts w:cs="Arial"/>
          <w:lang w:val="hr-HR"/>
        </w:rPr>
        <w:t>primijeniti će</w:t>
      </w:r>
      <w:r w:rsidRPr="00B1666C">
        <w:rPr>
          <w:rFonts w:cs="Arial"/>
          <w:spacing w:val="-2"/>
          <w:lang w:val="hr-HR"/>
        </w:rPr>
        <w:t xml:space="preserve"> </w:t>
      </w:r>
      <w:r w:rsidRPr="00B1666C">
        <w:rPr>
          <w:rFonts w:cs="Arial"/>
          <w:lang w:val="hr-HR"/>
        </w:rPr>
        <w:t>se</w:t>
      </w:r>
      <w:r w:rsidRPr="00B1666C">
        <w:rPr>
          <w:rFonts w:cs="Arial"/>
          <w:spacing w:val="-2"/>
          <w:lang w:val="hr-HR"/>
        </w:rPr>
        <w:t xml:space="preserve"> </w:t>
      </w:r>
      <w:r w:rsidRPr="00B1666C">
        <w:rPr>
          <w:rFonts w:cs="Arial"/>
          <w:lang w:val="hr-HR"/>
        </w:rPr>
        <w:t>strože</w:t>
      </w:r>
      <w:r w:rsidRPr="00B1666C">
        <w:rPr>
          <w:rFonts w:cs="Arial"/>
          <w:spacing w:val="-2"/>
          <w:lang w:val="hr-HR"/>
        </w:rPr>
        <w:t xml:space="preserve"> </w:t>
      </w:r>
      <w:r w:rsidRPr="00B1666C">
        <w:rPr>
          <w:rFonts w:cs="Arial"/>
          <w:lang w:val="hr-HR"/>
        </w:rPr>
        <w:t>norme.</w:t>
      </w:r>
    </w:p>
    <w:p w:rsidR="00B1666C" w:rsidRPr="00B1666C" w:rsidRDefault="00B1666C" w:rsidP="00B1666C">
      <w:pPr>
        <w:spacing w:before="2"/>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135.</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Dopušta</w:t>
      </w:r>
      <w:r w:rsidRPr="00B1666C">
        <w:rPr>
          <w:rFonts w:cs="Arial"/>
          <w:spacing w:val="50"/>
          <w:lang w:val="hr-HR"/>
        </w:rPr>
        <w:t xml:space="preserve"> </w:t>
      </w:r>
      <w:r w:rsidRPr="00B1666C">
        <w:rPr>
          <w:rFonts w:cs="Arial"/>
          <w:lang w:val="hr-HR"/>
        </w:rPr>
        <w:t>se</w:t>
      </w:r>
      <w:r w:rsidRPr="00B1666C">
        <w:rPr>
          <w:rFonts w:cs="Arial"/>
          <w:spacing w:val="53"/>
          <w:lang w:val="hr-HR"/>
        </w:rPr>
        <w:t xml:space="preserve"> </w:t>
      </w:r>
      <w:r w:rsidRPr="00B1666C">
        <w:rPr>
          <w:rFonts w:cs="Arial"/>
          <w:lang w:val="hr-HR"/>
        </w:rPr>
        <w:t>korištenje</w:t>
      </w:r>
      <w:r w:rsidRPr="00B1666C">
        <w:rPr>
          <w:rFonts w:cs="Arial"/>
          <w:spacing w:val="53"/>
          <w:lang w:val="hr-HR"/>
        </w:rPr>
        <w:t xml:space="preserve"> </w:t>
      </w:r>
      <w:r w:rsidRPr="00B1666C">
        <w:rPr>
          <w:rFonts w:cs="Arial"/>
          <w:lang w:val="hr-HR"/>
        </w:rPr>
        <w:t>privremenim</w:t>
      </w:r>
      <w:r w:rsidRPr="00B1666C">
        <w:rPr>
          <w:rFonts w:cs="Arial"/>
          <w:spacing w:val="54"/>
          <w:lang w:val="hr-HR"/>
        </w:rPr>
        <w:t xml:space="preserve"> </w:t>
      </w:r>
      <w:r w:rsidRPr="00B1666C">
        <w:rPr>
          <w:rFonts w:cs="Arial"/>
          <w:lang w:val="hr-HR"/>
        </w:rPr>
        <w:t>građevinama</w:t>
      </w:r>
      <w:r w:rsidRPr="00B1666C">
        <w:rPr>
          <w:rFonts w:cs="Arial"/>
          <w:spacing w:val="53"/>
          <w:lang w:val="hr-HR"/>
        </w:rPr>
        <w:t xml:space="preserve"> </w:t>
      </w:r>
      <w:r w:rsidRPr="00B1666C">
        <w:rPr>
          <w:rFonts w:cs="Arial"/>
          <w:lang w:val="hr-HR"/>
        </w:rPr>
        <w:t>u</w:t>
      </w:r>
      <w:r w:rsidRPr="00B1666C">
        <w:rPr>
          <w:rFonts w:cs="Arial"/>
          <w:spacing w:val="50"/>
          <w:lang w:val="hr-HR"/>
        </w:rPr>
        <w:t xml:space="preserve"> </w:t>
      </w:r>
      <w:r w:rsidRPr="00B1666C">
        <w:rPr>
          <w:rFonts w:cs="Arial"/>
          <w:lang w:val="hr-HR"/>
        </w:rPr>
        <w:t>funkciji</w:t>
      </w:r>
      <w:r w:rsidRPr="00B1666C">
        <w:rPr>
          <w:rFonts w:cs="Arial"/>
          <w:spacing w:val="53"/>
          <w:lang w:val="hr-HR"/>
        </w:rPr>
        <w:t xml:space="preserve"> </w:t>
      </w:r>
      <w:r w:rsidRPr="00B1666C">
        <w:rPr>
          <w:rFonts w:cs="Arial"/>
          <w:lang w:val="hr-HR"/>
        </w:rPr>
        <w:t>poljoprivredne</w:t>
      </w:r>
      <w:r w:rsidRPr="00B1666C">
        <w:rPr>
          <w:rFonts w:cs="Arial"/>
          <w:spacing w:val="53"/>
          <w:lang w:val="hr-HR"/>
        </w:rPr>
        <w:t xml:space="preserve"> </w:t>
      </w:r>
      <w:r w:rsidRPr="00B1666C">
        <w:rPr>
          <w:rFonts w:cs="Arial"/>
          <w:lang w:val="hr-HR"/>
        </w:rPr>
        <w:t>proizvodnje</w:t>
      </w:r>
      <w:r w:rsidRPr="00B1666C">
        <w:rPr>
          <w:rFonts w:cs="Arial"/>
          <w:spacing w:val="31"/>
          <w:lang w:val="hr-HR"/>
        </w:rPr>
        <w:t xml:space="preserve"> </w:t>
      </w:r>
      <w:r w:rsidRPr="00B1666C">
        <w:rPr>
          <w:rFonts w:cs="Arial"/>
          <w:lang w:val="hr-HR"/>
        </w:rPr>
        <w:t>(staklenici,</w:t>
      </w:r>
      <w:r w:rsidRPr="00B1666C">
        <w:rPr>
          <w:rFonts w:cs="Arial"/>
          <w:spacing w:val="47"/>
          <w:lang w:val="hr-HR"/>
        </w:rPr>
        <w:t xml:space="preserve"> </w:t>
      </w:r>
      <w:r w:rsidRPr="00B1666C">
        <w:rPr>
          <w:rFonts w:cs="Arial"/>
          <w:lang w:val="hr-HR"/>
        </w:rPr>
        <w:t>plastenici</w:t>
      </w:r>
      <w:r w:rsidRPr="00B1666C">
        <w:rPr>
          <w:rFonts w:cs="Arial"/>
          <w:spacing w:val="45"/>
          <w:lang w:val="hr-HR"/>
        </w:rPr>
        <w:t xml:space="preserve"> </w:t>
      </w:r>
      <w:r w:rsidRPr="00B1666C">
        <w:rPr>
          <w:rFonts w:cs="Arial"/>
          <w:lang w:val="hr-HR"/>
        </w:rPr>
        <w:t>i</w:t>
      </w:r>
      <w:r w:rsidRPr="00B1666C">
        <w:rPr>
          <w:rFonts w:cs="Arial"/>
          <w:spacing w:val="45"/>
          <w:lang w:val="hr-HR"/>
        </w:rPr>
        <w:t xml:space="preserve"> </w:t>
      </w:r>
      <w:r w:rsidRPr="00B1666C">
        <w:rPr>
          <w:rFonts w:cs="Arial"/>
          <w:spacing w:val="-2"/>
          <w:lang w:val="hr-HR"/>
        </w:rPr>
        <w:t>sl.)</w:t>
      </w:r>
      <w:r w:rsidRPr="00B1666C">
        <w:rPr>
          <w:rFonts w:cs="Arial"/>
          <w:spacing w:val="47"/>
          <w:lang w:val="hr-HR"/>
        </w:rPr>
        <w:t xml:space="preserve"> </w:t>
      </w:r>
      <w:r w:rsidRPr="00B1666C">
        <w:rPr>
          <w:rFonts w:cs="Arial"/>
          <w:lang w:val="hr-HR"/>
        </w:rPr>
        <w:t>na</w:t>
      </w:r>
      <w:r w:rsidRPr="00B1666C">
        <w:rPr>
          <w:rFonts w:cs="Arial"/>
          <w:spacing w:val="45"/>
          <w:lang w:val="hr-HR"/>
        </w:rPr>
        <w:t xml:space="preserve"> </w:t>
      </w:r>
      <w:r w:rsidRPr="00B1666C">
        <w:rPr>
          <w:rFonts w:cs="Arial"/>
          <w:lang w:val="hr-HR"/>
        </w:rPr>
        <w:t>neizgrađenim</w:t>
      </w:r>
      <w:r w:rsidRPr="00B1666C">
        <w:rPr>
          <w:rFonts w:cs="Arial"/>
          <w:spacing w:val="47"/>
          <w:lang w:val="hr-HR"/>
        </w:rPr>
        <w:t xml:space="preserve"> </w:t>
      </w:r>
      <w:r w:rsidRPr="00B1666C">
        <w:rPr>
          <w:rFonts w:cs="Arial"/>
          <w:lang w:val="hr-HR"/>
        </w:rPr>
        <w:t>površinama</w:t>
      </w:r>
      <w:r w:rsidRPr="00B1666C">
        <w:rPr>
          <w:rFonts w:cs="Arial"/>
          <w:spacing w:val="47"/>
          <w:lang w:val="hr-HR"/>
        </w:rPr>
        <w:t xml:space="preserve"> </w:t>
      </w:r>
      <w:r w:rsidRPr="00B1666C">
        <w:rPr>
          <w:rFonts w:cs="Arial"/>
          <w:lang w:val="hr-HR"/>
        </w:rPr>
        <w:t>izvan</w:t>
      </w:r>
      <w:r w:rsidRPr="00B1666C">
        <w:rPr>
          <w:rFonts w:cs="Arial"/>
          <w:spacing w:val="45"/>
          <w:lang w:val="hr-HR"/>
        </w:rPr>
        <w:t xml:space="preserve"> </w:t>
      </w:r>
      <w:r w:rsidRPr="00B1666C">
        <w:rPr>
          <w:rFonts w:cs="Arial"/>
          <w:lang w:val="hr-HR"/>
        </w:rPr>
        <w:t>užeg</w:t>
      </w:r>
      <w:r w:rsidRPr="00B1666C">
        <w:rPr>
          <w:rFonts w:cs="Arial"/>
          <w:spacing w:val="43"/>
          <w:lang w:val="hr-HR"/>
        </w:rPr>
        <w:t xml:space="preserve"> </w:t>
      </w:r>
      <w:r w:rsidRPr="00B1666C">
        <w:rPr>
          <w:rFonts w:cs="Arial"/>
          <w:lang w:val="hr-HR"/>
        </w:rPr>
        <w:t>urbanog</w:t>
      </w:r>
      <w:r w:rsidRPr="00B1666C">
        <w:rPr>
          <w:rFonts w:cs="Arial"/>
          <w:spacing w:val="45"/>
          <w:lang w:val="hr-HR"/>
        </w:rPr>
        <w:t xml:space="preserve"> </w:t>
      </w:r>
      <w:r w:rsidRPr="00B1666C">
        <w:rPr>
          <w:rFonts w:cs="Arial"/>
          <w:lang w:val="hr-HR"/>
        </w:rPr>
        <w:t>područja</w:t>
      </w:r>
      <w:r w:rsidRPr="00B1666C">
        <w:rPr>
          <w:rFonts w:cs="Arial"/>
          <w:spacing w:val="46"/>
          <w:lang w:val="hr-HR"/>
        </w:rPr>
        <w:t xml:space="preserve"> </w:t>
      </w:r>
      <w:r w:rsidRPr="00B1666C">
        <w:rPr>
          <w:rFonts w:cs="Arial"/>
          <w:lang w:val="hr-HR"/>
        </w:rPr>
        <w:t>do</w:t>
      </w:r>
      <w:r w:rsidRPr="00B1666C">
        <w:rPr>
          <w:rFonts w:cs="Arial"/>
          <w:spacing w:val="71"/>
          <w:lang w:val="hr-HR"/>
        </w:rPr>
        <w:t xml:space="preserve"> </w:t>
      </w:r>
      <w:r w:rsidRPr="00B1666C">
        <w:rPr>
          <w:rFonts w:cs="Arial"/>
          <w:lang w:val="hr-HR"/>
        </w:rPr>
        <w:t>privođenja</w:t>
      </w:r>
      <w:r w:rsidRPr="00B1666C">
        <w:rPr>
          <w:rFonts w:cs="Arial"/>
          <w:spacing w:val="-2"/>
          <w:lang w:val="hr-HR"/>
        </w:rPr>
        <w:t xml:space="preserve"> </w:t>
      </w:r>
      <w:r w:rsidRPr="00B1666C">
        <w:rPr>
          <w:rFonts w:cs="Arial"/>
          <w:lang w:val="hr-HR"/>
        </w:rPr>
        <w:t>tih prostora planiranoj</w:t>
      </w:r>
      <w:r w:rsidRPr="00B1666C">
        <w:rPr>
          <w:rFonts w:cs="Arial"/>
          <w:spacing w:val="2"/>
          <w:lang w:val="hr-HR"/>
        </w:rPr>
        <w:t xml:space="preserve"> </w:t>
      </w:r>
      <w:r w:rsidRPr="00B1666C">
        <w:rPr>
          <w:rFonts w:cs="Arial"/>
          <w:lang w:val="hr-HR"/>
        </w:rPr>
        <w:t>namjeni.</w:t>
      </w:r>
    </w:p>
    <w:p w:rsidR="00B1666C" w:rsidRPr="00B1666C" w:rsidRDefault="00B1666C" w:rsidP="00B1666C">
      <w:pPr>
        <w:pStyle w:val="BodyText"/>
        <w:jc w:val="both"/>
        <w:rPr>
          <w:rFonts w:cs="Arial"/>
          <w:lang w:val="hr-HR"/>
        </w:rPr>
      </w:pPr>
      <w:r w:rsidRPr="00B1666C">
        <w:rPr>
          <w:rFonts w:cs="Arial"/>
          <w:lang w:val="hr-HR"/>
        </w:rPr>
        <w:t>(2) Korištenje</w:t>
      </w:r>
      <w:r w:rsidRPr="00B1666C">
        <w:rPr>
          <w:rFonts w:cs="Arial"/>
          <w:spacing w:val="18"/>
          <w:lang w:val="hr-HR"/>
        </w:rPr>
        <w:t xml:space="preserve"> </w:t>
      </w:r>
      <w:r w:rsidRPr="00B1666C">
        <w:rPr>
          <w:rFonts w:cs="Arial"/>
          <w:lang w:val="hr-HR"/>
        </w:rPr>
        <w:t>privremenim</w:t>
      </w:r>
      <w:r w:rsidRPr="00B1666C">
        <w:rPr>
          <w:rFonts w:cs="Arial"/>
          <w:spacing w:val="19"/>
          <w:lang w:val="hr-HR"/>
        </w:rPr>
        <w:t xml:space="preserve"> </w:t>
      </w:r>
      <w:r w:rsidRPr="00B1666C">
        <w:rPr>
          <w:rFonts w:cs="Arial"/>
          <w:lang w:val="hr-HR"/>
        </w:rPr>
        <w:t>građevinama</w:t>
      </w:r>
      <w:r w:rsidRPr="00B1666C">
        <w:rPr>
          <w:rFonts w:cs="Arial"/>
          <w:spacing w:val="18"/>
          <w:lang w:val="hr-HR"/>
        </w:rPr>
        <w:t xml:space="preserve"> </w:t>
      </w:r>
      <w:r w:rsidRPr="00B1666C">
        <w:rPr>
          <w:rFonts w:cs="Arial"/>
          <w:lang w:val="hr-HR"/>
        </w:rPr>
        <w:t>iz</w:t>
      </w:r>
      <w:r w:rsidRPr="00B1666C">
        <w:rPr>
          <w:rFonts w:cs="Arial"/>
          <w:spacing w:val="19"/>
          <w:lang w:val="hr-HR"/>
        </w:rPr>
        <w:t xml:space="preserve"> </w:t>
      </w:r>
      <w:r w:rsidRPr="00B1666C">
        <w:rPr>
          <w:rFonts w:cs="Arial"/>
          <w:lang w:val="hr-HR"/>
        </w:rPr>
        <w:t>prednjeg</w:t>
      </w:r>
      <w:r w:rsidRPr="00B1666C">
        <w:rPr>
          <w:rFonts w:cs="Arial"/>
          <w:spacing w:val="18"/>
          <w:lang w:val="hr-HR"/>
        </w:rPr>
        <w:t xml:space="preserve"> </w:t>
      </w:r>
      <w:r w:rsidRPr="00B1666C">
        <w:rPr>
          <w:rFonts w:cs="Arial"/>
          <w:lang w:val="hr-HR"/>
        </w:rPr>
        <w:t>stavka</w:t>
      </w:r>
      <w:r w:rsidRPr="00B1666C">
        <w:rPr>
          <w:rFonts w:cs="Arial"/>
          <w:spacing w:val="15"/>
          <w:lang w:val="hr-HR"/>
        </w:rPr>
        <w:t xml:space="preserve"> </w:t>
      </w:r>
      <w:r w:rsidRPr="00B1666C">
        <w:rPr>
          <w:rFonts w:cs="Arial"/>
          <w:lang w:val="hr-HR"/>
        </w:rPr>
        <w:t>nije</w:t>
      </w:r>
      <w:r w:rsidRPr="00B1666C">
        <w:rPr>
          <w:rFonts w:cs="Arial"/>
          <w:spacing w:val="16"/>
          <w:lang w:val="hr-HR"/>
        </w:rPr>
        <w:t xml:space="preserve"> </w:t>
      </w:r>
      <w:r w:rsidRPr="00B1666C">
        <w:rPr>
          <w:rFonts w:cs="Arial"/>
          <w:lang w:val="hr-HR"/>
        </w:rPr>
        <w:t>moguće</w:t>
      </w:r>
      <w:r w:rsidRPr="00B1666C">
        <w:rPr>
          <w:rFonts w:cs="Arial"/>
          <w:spacing w:val="18"/>
          <w:lang w:val="hr-HR"/>
        </w:rPr>
        <w:t xml:space="preserve"> </w:t>
      </w:r>
      <w:r w:rsidRPr="00B1666C">
        <w:rPr>
          <w:rFonts w:cs="Arial"/>
          <w:lang w:val="hr-HR"/>
        </w:rPr>
        <w:t>u</w:t>
      </w:r>
      <w:r w:rsidRPr="00B1666C">
        <w:rPr>
          <w:rFonts w:cs="Arial"/>
          <w:spacing w:val="18"/>
          <w:lang w:val="hr-HR"/>
        </w:rPr>
        <w:t xml:space="preserve"> </w:t>
      </w:r>
      <w:r w:rsidRPr="00B1666C">
        <w:rPr>
          <w:rFonts w:cs="Arial"/>
          <w:lang w:val="hr-HR"/>
        </w:rPr>
        <w:t>zaštićenim</w:t>
      </w:r>
      <w:r w:rsidRPr="00B1666C">
        <w:rPr>
          <w:rFonts w:cs="Arial"/>
          <w:spacing w:val="37"/>
          <w:lang w:val="hr-HR"/>
        </w:rPr>
        <w:t xml:space="preserve"> </w:t>
      </w:r>
      <w:r w:rsidRPr="00B1666C">
        <w:rPr>
          <w:rFonts w:cs="Arial"/>
          <w:lang w:val="hr-HR"/>
        </w:rPr>
        <w:t>predjelima,</w:t>
      </w:r>
      <w:r w:rsidRPr="00B1666C">
        <w:rPr>
          <w:rFonts w:cs="Arial"/>
          <w:spacing w:val="2"/>
          <w:lang w:val="hr-HR"/>
        </w:rPr>
        <w:t xml:space="preserve"> </w:t>
      </w:r>
      <w:r w:rsidRPr="00B1666C">
        <w:rPr>
          <w:rFonts w:cs="Arial"/>
          <w:lang w:val="hr-HR"/>
        </w:rPr>
        <w:t>u</w:t>
      </w:r>
      <w:r w:rsidRPr="00B1666C">
        <w:rPr>
          <w:rFonts w:cs="Arial"/>
          <w:spacing w:val="-2"/>
          <w:lang w:val="hr-HR"/>
        </w:rPr>
        <w:t xml:space="preserve"> </w:t>
      </w:r>
      <w:r w:rsidRPr="00B1666C">
        <w:rPr>
          <w:rFonts w:cs="Arial"/>
          <w:lang w:val="hr-HR"/>
        </w:rPr>
        <w:t>blizini spomenika kulture u</w:t>
      </w:r>
      <w:r w:rsidRPr="00B1666C">
        <w:rPr>
          <w:rFonts w:cs="Arial"/>
          <w:spacing w:val="-2"/>
          <w:lang w:val="hr-HR"/>
        </w:rPr>
        <w:t xml:space="preserve"> </w:t>
      </w:r>
      <w:r w:rsidRPr="00B1666C">
        <w:rPr>
          <w:rFonts w:cs="Arial"/>
          <w:lang w:val="hr-HR"/>
        </w:rPr>
        <w:t>vrijednom</w:t>
      </w:r>
      <w:r w:rsidRPr="00B1666C">
        <w:rPr>
          <w:rFonts w:cs="Arial"/>
          <w:spacing w:val="1"/>
          <w:lang w:val="hr-HR"/>
        </w:rPr>
        <w:t xml:space="preserve"> </w:t>
      </w:r>
      <w:r w:rsidRPr="00B1666C">
        <w:rPr>
          <w:rFonts w:cs="Arial"/>
          <w:lang w:val="hr-HR"/>
        </w:rPr>
        <w:t>krajoliku.</w:t>
      </w:r>
    </w:p>
    <w:p w:rsidR="00B1666C" w:rsidRPr="00B1666C" w:rsidRDefault="00B1666C" w:rsidP="00B1666C">
      <w:pPr>
        <w:pStyle w:val="BodyText"/>
        <w:jc w:val="both"/>
        <w:rPr>
          <w:rFonts w:cs="Arial"/>
          <w:lang w:val="hr-HR"/>
        </w:rPr>
      </w:pPr>
      <w:r w:rsidRPr="00B1666C">
        <w:rPr>
          <w:rFonts w:cs="Arial"/>
          <w:lang w:val="hr-HR"/>
        </w:rPr>
        <w:t>(3) Unutar</w:t>
      </w:r>
      <w:r w:rsidRPr="00B1666C">
        <w:rPr>
          <w:rFonts w:cs="Arial"/>
          <w:spacing w:val="-11"/>
          <w:lang w:val="hr-HR"/>
        </w:rPr>
        <w:t xml:space="preserve"> </w:t>
      </w:r>
      <w:r w:rsidRPr="00B1666C">
        <w:rPr>
          <w:rFonts w:cs="Arial"/>
          <w:lang w:val="hr-HR"/>
        </w:rPr>
        <w:t>građevinskog</w:t>
      </w:r>
      <w:r w:rsidRPr="00B1666C">
        <w:rPr>
          <w:rFonts w:cs="Arial"/>
          <w:spacing w:val="-14"/>
          <w:lang w:val="hr-HR"/>
        </w:rPr>
        <w:t xml:space="preserve"> </w:t>
      </w:r>
      <w:r w:rsidRPr="00B1666C">
        <w:rPr>
          <w:rFonts w:cs="Arial"/>
          <w:lang w:val="hr-HR"/>
        </w:rPr>
        <w:t>područja</w:t>
      </w:r>
      <w:r w:rsidRPr="00B1666C">
        <w:rPr>
          <w:rFonts w:cs="Arial"/>
          <w:spacing w:val="-14"/>
          <w:lang w:val="hr-HR"/>
        </w:rPr>
        <w:t xml:space="preserve"> </w:t>
      </w:r>
      <w:r w:rsidRPr="00B1666C">
        <w:rPr>
          <w:rFonts w:cs="Arial"/>
          <w:lang w:val="hr-HR"/>
        </w:rPr>
        <w:t>naselja</w:t>
      </w:r>
      <w:r w:rsidRPr="00B1666C">
        <w:rPr>
          <w:rFonts w:cs="Arial"/>
          <w:spacing w:val="-14"/>
          <w:lang w:val="hr-HR"/>
        </w:rPr>
        <w:t xml:space="preserve"> </w:t>
      </w:r>
      <w:r w:rsidRPr="00B1666C">
        <w:rPr>
          <w:rFonts w:cs="Arial"/>
          <w:lang w:val="hr-HR"/>
        </w:rPr>
        <w:t>mogu</w:t>
      </w:r>
      <w:r w:rsidRPr="00B1666C">
        <w:rPr>
          <w:rFonts w:cs="Arial"/>
          <w:spacing w:val="-12"/>
          <w:lang w:val="hr-HR"/>
        </w:rPr>
        <w:t xml:space="preserve"> </w:t>
      </w:r>
      <w:r w:rsidRPr="00B1666C">
        <w:rPr>
          <w:rFonts w:cs="Arial"/>
          <w:spacing w:val="-2"/>
          <w:lang w:val="hr-HR"/>
        </w:rPr>
        <w:t>se</w:t>
      </w:r>
      <w:r w:rsidRPr="00B1666C">
        <w:rPr>
          <w:rFonts w:cs="Arial"/>
          <w:spacing w:val="-12"/>
          <w:lang w:val="hr-HR"/>
        </w:rPr>
        <w:t xml:space="preserve"> </w:t>
      </w:r>
      <w:r w:rsidRPr="00B1666C">
        <w:rPr>
          <w:rFonts w:cs="Arial"/>
          <w:lang w:val="hr-HR"/>
        </w:rPr>
        <w:t>postavljati</w:t>
      </w:r>
      <w:r w:rsidRPr="00B1666C">
        <w:rPr>
          <w:rFonts w:cs="Arial"/>
          <w:spacing w:val="-12"/>
          <w:lang w:val="hr-HR"/>
        </w:rPr>
        <w:t xml:space="preserve"> </w:t>
      </w:r>
      <w:r w:rsidRPr="00B1666C">
        <w:rPr>
          <w:rFonts w:cs="Arial"/>
          <w:lang w:val="hr-HR"/>
        </w:rPr>
        <w:t>montažne</w:t>
      </w:r>
      <w:r w:rsidRPr="00B1666C">
        <w:rPr>
          <w:rFonts w:cs="Arial"/>
          <w:spacing w:val="-12"/>
          <w:lang w:val="hr-HR"/>
        </w:rPr>
        <w:t xml:space="preserve"> </w:t>
      </w:r>
      <w:r w:rsidRPr="00B1666C">
        <w:rPr>
          <w:rFonts w:cs="Arial"/>
          <w:lang w:val="hr-HR"/>
        </w:rPr>
        <w:t>građevine</w:t>
      </w:r>
      <w:r w:rsidRPr="00B1666C">
        <w:rPr>
          <w:rFonts w:cs="Arial"/>
          <w:spacing w:val="-12"/>
          <w:lang w:val="hr-HR"/>
        </w:rPr>
        <w:t xml:space="preserve"> </w:t>
      </w:r>
      <w:r w:rsidRPr="00B1666C">
        <w:rPr>
          <w:rFonts w:cs="Arial"/>
          <w:lang w:val="hr-HR"/>
        </w:rPr>
        <w:t>(kiosci)</w:t>
      </w:r>
      <w:r w:rsidRPr="00B1666C">
        <w:rPr>
          <w:rFonts w:cs="Arial"/>
          <w:spacing w:val="-11"/>
          <w:lang w:val="hr-HR"/>
        </w:rPr>
        <w:t xml:space="preserve"> </w:t>
      </w:r>
      <w:r w:rsidRPr="00B1666C">
        <w:rPr>
          <w:rFonts w:cs="Arial"/>
          <w:lang w:val="hr-HR"/>
        </w:rPr>
        <w:t>kao</w:t>
      </w:r>
      <w:r w:rsidRPr="00B1666C">
        <w:rPr>
          <w:rFonts w:cs="Arial"/>
          <w:spacing w:val="57"/>
          <w:lang w:val="hr-HR"/>
        </w:rPr>
        <w:t xml:space="preserve"> </w:t>
      </w:r>
      <w:r w:rsidRPr="00B1666C">
        <w:rPr>
          <w:rFonts w:cs="Arial"/>
          <w:lang w:val="hr-HR"/>
        </w:rPr>
        <w:t>privremena</w:t>
      </w:r>
      <w:r w:rsidRPr="00B1666C">
        <w:rPr>
          <w:rFonts w:cs="Arial"/>
          <w:spacing w:val="12"/>
          <w:lang w:val="hr-HR"/>
        </w:rPr>
        <w:t xml:space="preserve"> </w:t>
      </w:r>
      <w:r w:rsidRPr="00B1666C">
        <w:rPr>
          <w:rFonts w:cs="Arial"/>
          <w:lang w:val="hr-HR"/>
        </w:rPr>
        <w:t>rješenja</w:t>
      </w:r>
      <w:r w:rsidRPr="00B1666C">
        <w:rPr>
          <w:rFonts w:cs="Arial"/>
          <w:spacing w:val="15"/>
          <w:lang w:val="hr-HR"/>
        </w:rPr>
        <w:t xml:space="preserve"> </w:t>
      </w:r>
      <w:r w:rsidRPr="00B1666C">
        <w:rPr>
          <w:rFonts w:cs="Arial"/>
          <w:lang w:val="hr-HR"/>
        </w:rPr>
        <w:t>u</w:t>
      </w:r>
      <w:r w:rsidRPr="00B1666C">
        <w:rPr>
          <w:rFonts w:cs="Arial"/>
          <w:spacing w:val="15"/>
          <w:lang w:val="hr-HR"/>
        </w:rPr>
        <w:t xml:space="preserve"> </w:t>
      </w:r>
      <w:r w:rsidRPr="00B1666C">
        <w:rPr>
          <w:rFonts w:cs="Arial"/>
          <w:lang w:val="hr-HR"/>
        </w:rPr>
        <w:t>urbanistički</w:t>
      </w:r>
      <w:r w:rsidRPr="00B1666C">
        <w:rPr>
          <w:rFonts w:cs="Arial"/>
          <w:spacing w:val="16"/>
          <w:lang w:val="hr-HR"/>
        </w:rPr>
        <w:t xml:space="preserve"> </w:t>
      </w:r>
      <w:r w:rsidRPr="00B1666C">
        <w:rPr>
          <w:rFonts w:cs="Arial"/>
          <w:lang w:val="hr-HR"/>
        </w:rPr>
        <w:t>nedovršenim</w:t>
      </w:r>
      <w:r w:rsidRPr="00B1666C">
        <w:rPr>
          <w:rFonts w:cs="Arial"/>
          <w:spacing w:val="18"/>
          <w:lang w:val="hr-HR"/>
        </w:rPr>
        <w:t xml:space="preserve"> </w:t>
      </w:r>
      <w:r w:rsidRPr="00B1666C">
        <w:rPr>
          <w:rFonts w:cs="Arial"/>
          <w:lang w:val="hr-HR"/>
        </w:rPr>
        <w:t>područjima</w:t>
      </w:r>
      <w:r w:rsidRPr="00B1666C">
        <w:rPr>
          <w:rFonts w:cs="Arial"/>
          <w:spacing w:val="15"/>
          <w:lang w:val="hr-HR"/>
        </w:rPr>
        <w:t xml:space="preserve"> </w:t>
      </w:r>
      <w:r w:rsidRPr="00B1666C">
        <w:rPr>
          <w:rFonts w:cs="Arial"/>
          <w:lang w:val="hr-HR"/>
        </w:rPr>
        <w:t>gdje</w:t>
      </w:r>
      <w:r w:rsidRPr="00B1666C">
        <w:rPr>
          <w:rFonts w:cs="Arial"/>
          <w:spacing w:val="12"/>
          <w:lang w:val="hr-HR"/>
        </w:rPr>
        <w:t xml:space="preserve"> </w:t>
      </w:r>
      <w:r w:rsidRPr="00B1666C">
        <w:rPr>
          <w:rFonts w:cs="Arial"/>
          <w:lang w:val="hr-HR"/>
        </w:rPr>
        <w:t>se</w:t>
      </w:r>
      <w:r w:rsidRPr="00B1666C">
        <w:rPr>
          <w:rFonts w:cs="Arial"/>
          <w:spacing w:val="17"/>
          <w:lang w:val="hr-HR"/>
        </w:rPr>
        <w:t xml:space="preserve"> </w:t>
      </w:r>
      <w:r w:rsidRPr="00B1666C">
        <w:rPr>
          <w:rFonts w:cs="Arial"/>
          <w:lang w:val="hr-HR"/>
        </w:rPr>
        <w:t>ne</w:t>
      </w:r>
      <w:r w:rsidRPr="00B1666C">
        <w:rPr>
          <w:rFonts w:cs="Arial"/>
          <w:spacing w:val="14"/>
          <w:lang w:val="hr-HR"/>
        </w:rPr>
        <w:t xml:space="preserve"> </w:t>
      </w:r>
      <w:r w:rsidRPr="00B1666C">
        <w:rPr>
          <w:rFonts w:cs="Arial"/>
          <w:lang w:val="hr-HR"/>
        </w:rPr>
        <w:t>raspolaže</w:t>
      </w:r>
      <w:r w:rsidRPr="00B1666C">
        <w:rPr>
          <w:rFonts w:cs="Arial"/>
          <w:spacing w:val="59"/>
          <w:lang w:val="hr-HR"/>
        </w:rPr>
        <w:t xml:space="preserve"> </w:t>
      </w:r>
      <w:r w:rsidRPr="00B1666C">
        <w:rPr>
          <w:rFonts w:cs="Arial"/>
          <w:lang w:val="hr-HR"/>
        </w:rPr>
        <w:t>odgovarajućim</w:t>
      </w:r>
      <w:r w:rsidRPr="00B1666C">
        <w:rPr>
          <w:rFonts w:cs="Arial"/>
          <w:spacing w:val="2"/>
          <w:lang w:val="hr-HR"/>
        </w:rPr>
        <w:t xml:space="preserve"> </w:t>
      </w:r>
      <w:r w:rsidRPr="00B1666C">
        <w:rPr>
          <w:rFonts w:cs="Arial"/>
          <w:lang w:val="hr-HR"/>
        </w:rPr>
        <w:t>prostorom</w:t>
      </w:r>
      <w:r w:rsidRPr="00B1666C">
        <w:rPr>
          <w:rFonts w:cs="Arial"/>
          <w:spacing w:val="2"/>
          <w:lang w:val="hr-HR"/>
        </w:rPr>
        <w:t xml:space="preserve"> </w:t>
      </w:r>
      <w:r w:rsidRPr="00B1666C">
        <w:rPr>
          <w:rFonts w:cs="Arial"/>
          <w:lang w:val="hr-HR"/>
        </w:rPr>
        <w:t>u</w:t>
      </w:r>
      <w:r w:rsidRPr="00B1666C">
        <w:rPr>
          <w:rFonts w:cs="Arial"/>
          <w:spacing w:val="60"/>
          <w:lang w:val="hr-HR"/>
        </w:rPr>
        <w:t xml:space="preserve"> </w:t>
      </w:r>
      <w:r w:rsidRPr="00B1666C">
        <w:rPr>
          <w:rFonts w:cs="Arial"/>
          <w:lang w:val="hr-HR"/>
        </w:rPr>
        <w:t>čvrstim  građevinama.  Postavljanje</w:t>
      </w:r>
      <w:r w:rsidRPr="00B1666C">
        <w:rPr>
          <w:rFonts w:cs="Arial"/>
          <w:spacing w:val="60"/>
          <w:lang w:val="hr-HR"/>
        </w:rPr>
        <w:t xml:space="preserve"> </w:t>
      </w:r>
      <w:r w:rsidRPr="00B1666C">
        <w:rPr>
          <w:rFonts w:cs="Arial"/>
          <w:lang w:val="hr-HR"/>
        </w:rPr>
        <w:t>montažnih</w:t>
      </w:r>
      <w:r w:rsidRPr="00B1666C">
        <w:rPr>
          <w:rFonts w:cs="Arial"/>
          <w:spacing w:val="2"/>
          <w:lang w:val="hr-HR"/>
        </w:rPr>
        <w:t xml:space="preserve"> </w:t>
      </w:r>
      <w:r w:rsidRPr="00B1666C">
        <w:rPr>
          <w:rFonts w:cs="Arial"/>
          <w:lang w:val="hr-HR"/>
        </w:rPr>
        <w:t>građevina</w:t>
      </w:r>
      <w:r w:rsidRPr="00B1666C">
        <w:rPr>
          <w:rFonts w:cs="Arial"/>
          <w:spacing w:val="1"/>
          <w:lang w:val="hr-HR"/>
        </w:rPr>
        <w:t xml:space="preserve"> </w:t>
      </w:r>
      <w:r w:rsidRPr="00B1666C">
        <w:rPr>
          <w:rFonts w:cs="Arial"/>
          <w:lang w:val="hr-HR"/>
        </w:rPr>
        <w:t>nije</w:t>
      </w:r>
      <w:r w:rsidRPr="00B1666C">
        <w:rPr>
          <w:rFonts w:cs="Arial"/>
          <w:spacing w:val="69"/>
          <w:lang w:val="hr-HR"/>
        </w:rPr>
        <w:t xml:space="preserve"> </w:t>
      </w:r>
      <w:r w:rsidRPr="00B1666C">
        <w:rPr>
          <w:rFonts w:cs="Arial"/>
          <w:lang w:val="hr-HR"/>
        </w:rPr>
        <w:t>moguće</w:t>
      </w:r>
      <w:r w:rsidRPr="00B1666C">
        <w:rPr>
          <w:rFonts w:cs="Arial"/>
          <w:spacing w:val="14"/>
          <w:lang w:val="hr-HR"/>
        </w:rPr>
        <w:t xml:space="preserve"> </w:t>
      </w:r>
      <w:r w:rsidRPr="00B1666C">
        <w:rPr>
          <w:rFonts w:cs="Arial"/>
          <w:lang w:val="hr-HR"/>
        </w:rPr>
        <w:t>u</w:t>
      </w:r>
      <w:r w:rsidRPr="00B1666C">
        <w:rPr>
          <w:rFonts w:cs="Arial"/>
          <w:spacing w:val="12"/>
          <w:lang w:val="hr-HR"/>
        </w:rPr>
        <w:t xml:space="preserve"> </w:t>
      </w:r>
      <w:r w:rsidRPr="00B1666C">
        <w:rPr>
          <w:rFonts w:cs="Arial"/>
          <w:lang w:val="hr-HR"/>
        </w:rPr>
        <w:t>vrijednim</w:t>
      </w:r>
      <w:r w:rsidRPr="00B1666C">
        <w:rPr>
          <w:rFonts w:cs="Arial"/>
          <w:spacing w:val="13"/>
          <w:lang w:val="hr-HR"/>
        </w:rPr>
        <w:t xml:space="preserve"> </w:t>
      </w:r>
      <w:r w:rsidRPr="00B1666C">
        <w:rPr>
          <w:rFonts w:cs="Arial"/>
          <w:lang w:val="hr-HR"/>
        </w:rPr>
        <w:t>spomeničkim</w:t>
      </w:r>
      <w:r w:rsidRPr="00B1666C">
        <w:rPr>
          <w:rFonts w:cs="Arial"/>
          <w:spacing w:val="13"/>
          <w:lang w:val="hr-HR"/>
        </w:rPr>
        <w:t xml:space="preserve"> </w:t>
      </w:r>
      <w:r w:rsidRPr="00B1666C">
        <w:rPr>
          <w:rFonts w:cs="Arial"/>
          <w:lang w:val="hr-HR"/>
        </w:rPr>
        <w:t>cjelinama</w:t>
      </w:r>
      <w:r w:rsidRPr="00B1666C">
        <w:rPr>
          <w:rFonts w:cs="Arial"/>
          <w:spacing w:val="12"/>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zonama</w:t>
      </w:r>
      <w:r w:rsidRPr="00B1666C">
        <w:rPr>
          <w:rFonts w:cs="Arial"/>
          <w:spacing w:val="15"/>
          <w:lang w:val="hr-HR"/>
        </w:rPr>
        <w:t xml:space="preserve"> </w:t>
      </w:r>
      <w:r w:rsidRPr="00B1666C">
        <w:rPr>
          <w:rFonts w:cs="Arial"/>
          <w:lang w:val="hr-HR"/>
        </w:rPr>
        <w:t>stroge</w:t>
      </w:r>
      <w:r w:rsidRPr="00B1666C">
        <w:rPr>
          <w:rFonts w:cs="Arial"/>
          <w:spacing w:val="12"/>
          <w:lang w:val="hr-HR"/>
        </w:rPr>
        <w:t xml:space="preserve"> </w:t>
      </w:r>
      <w:r w:rsidRPr="00B1666C">
        <w:rPr>
          <w:rFonts w:cs="Arial"/>
          <w:lang w:val="hr-HR"/>
        </w:rPr>
        <w:t>zaštite.</w:t>
      </w:r>
      <w:r w:rsidRPr="00B1666C">
        <w:rPr>
          <w:rFonts w:cs="Arial"/>
          <w:spacing w:val="16"/>
          <w:lang w:val="hr-HR"/>
        </w:rPr>
        <w:t xml:space="preserve"> </w:t>
      </w:r>
      <w:r w:rsidRPr="00B1666C">
        <w:rPr>
          <w:rFonts w:cs="Arial"/>
          <w:lang w:val="hr-HR"/>
        </w:rPr>
        <w:t>Lokacije,</w:t>
      </w:r>
      <w:r w:rsidRPr="00B1666C">
        <w:rPr>
          <w:rFonts w:cs="Arial"/>
          <w:spacing w:val="13"/>
          <w:lang w:val="hr-HR"/>
        </w:rPr>
        <w:t xml:space="preserve"> </w:t>
      </w:r>
      <w:r w:rsidRPr="00B1666C">
        <w:rPr>
          <w:rFonts w:cs="Arial"/>
          <w:lang w:val="hr-HR"/>
        </w:rPr>
        <w:t>kriterij</w:t>
      </w:r>
      <w:r w:rsidRPr="00B1666C">
        <w:rPr>
          <w:rFonts w:cs="Arial"/>
          <w:spacing w:val="14"/>
          <w:lang w:val="hr-HR"/>
        </w:rPr>
        <w:t xml:space="preserve"> </w:t>
      </w:r>
      <w:r w:rsidRPr="00B1666C">
        <w:rPr>
          <w:rFonts w:cs="Arial"/>
          <w:lang w:val="hr-HR"/>
        </w:rPr>
        <w:t>i</w:t>
      </w:r>
      <w:r w:rsidRPr="00B1666C">
        <w:rPr>
          <w:rFonts w:cs="Arial"/>
          <w:spacing w:val="14"/>
          <w:lang w:val="hr-HR"/>
        </w:rPr>
        <w:t xml:space="preserve"> </w:t>
      </w:r>
      <w:r w:rsidRPr="00B1666C">
        <w:rPr>
          <w:rFonts w:cs="Arial"/>
          <w:lang w:val="hr-HR"/>
        </w:rPr>
        <w:t>način</w:t>
      </w:r>
      <w:r w:rsidRPr="00B1666C">
        <w:rPr>
          <w:rFonts w:cs="Arial"/>
          <w:spacing w:val="47"/>
          <w:lang w:val="hr-HR"/>
        </w:rPr>
        <w:t xml:space="preserve"> </w:t>
      </w:r>
      <w:r w:rsidRPr="00B1666C">
        <w:rPr>
          <w:rFonts w:cs="Arial"/>
          <w:lang w:val="hr-HR"/>
        </w:rPr>
        <w:t>postave</w:t>
      </w:r>
      <w:r w:rsidRPr="00B1666C">
        <w:rPr>
          <w:rFonts w:cs="Arial"/>
          <w:spacing w:val="57"/>
          <w:lang w:val="hr-HR"/>
        </w:rPr>
        <w:t xml:space="preserve"> </w:t>
      </w:r>
      <w:r w:rsidRPr="00B1666C">
        <w:rPr>
          <w:rFonts w:cs="Arial"/>
          <w:lang w:val="hr-HR"/>
        </w:rPr>
        <w:t>tih</w:t>
      </w:r>
      <w:r w:rsidRPr="00B1666C">
        <w:rPr>
          <w:rFonts w:cs="Arial"/>
          <w:spacing w:val="60"/>
          <w:lang w:val="hr-HR"/>
        </w:rPr>
        <w:t xml:space="preserve"> </w:t>
      </w:r>
      <w:r w:rsidRPr="00B1666C">
        <w:rPr>
          <w:rFonts w:cs="Arial"/>
          <w:lang w:val="hr-HR"/>
        </w:rPr>
        <w:t>građevina</w:t>
      </w:r>
      <w:r w:rsidRPr="00B1666C">
        <w:rPr>
          <w:rFonts w:cs="Arial"/>
          <w:spacing w:val="60"/>
          <w:lang w:val="hr-HR"/>
        </w:rPr>
        <w:t xml:space="preserve"> </w:t>
      </w:r>
      <w:r w:rsidRPr="00B1666C">
        <w:rPr>
          <w:rFonts w:cs="Arial"/>
          <w:lang w:val="hr-HR"/>
        </w:rPr>
        <w:t>regulirat  će</w:t>
      </w:r>
      <w:r w:rsidRPr="00B1666C">
        <w:rPr>
          <w:rFonts w:cs="Arial"/>
          <w:spacing w:val="60"/>
          <w:lang w:val="hr-HR"/>
        </w:rPr>
        <w:t xml:space="preserve"> </w:t>
      </w:r>
      <w:r w:rsidRPr="00B1666C">
        <w:rPr>
          <w:rFonts w:cs="Arial"/>
          <w:lang w:val="hr-HR"/>
        </w:rPr>
        <w:t>se</w:t>
      </w:r>
      <w:r w:rsidRPr="00B1666C">
        <w:rPr>
          <w:rFonts w:cs="Arial"/>
          <w:spacing w:val="1"/>
          <w:lang w:val="hr-HR"/>
        </w:rPr>
        <w:t xml:space="preserve"> </w:t>
      </w:r>
      <w:r w:rsidRPr="00B1666C">
        <w:rPr>
          <w:rFonts w:cs="Arial"/>
          <w:lang w:val="hr-HR"/>
        </w:rPr>
        <w:t>posebnom  odlukom</w:t>
      </w:r>
      <w:r w:rsidRPr="00B1666C">
        <w:rPr>
          <w:rFonts w:cs="Arial"/>
          <w:spacing w:val="59"/>
          <w:lang w:val="hr-HR"/>
        </w:rPr>
        <w:t xml:space="preserve"> </w:t>
      </w:r>
      <w:r w:rsidRPr="00B1666C">
        <w:rPr>
          <w:rFonts w:cs="Arial"/>
          <w:lang w:val="hr-HR"/>
        </w:rPr>
        <w:t>(planom  gospodarenja</w:t>
      </w:r>
      <w:r w:rsidRPr="00B1666C">
        <w:rPr>
          <w:rFonts w:cs="Arial"/>
          <w:spacing w:val="57"/>
          <w:lang w:val="hr-HR"/>
        </w:rPr>
        <w:t xml:space="preserve"> </w:t>
      </w:r>
      <w:r w:rsidRPr="00B1666C">
        <w:rPr>
          <w:rFonts w:cs="Arial"/>
          <w:lang w:val="hr-HR"/>
        </w:rPr>
        <w:t>javnim</w:t>
      </w:r>
      <w:r w:rsidRPr="00B1666C">
        <w:rPr>
          <w:rFonts w:cs="Arial"/>
          <w:spacing w:val="63"/>
          <w:lang w:val="hr-HR"/>
        </w:rPr>
        <w:t xml:space="preserve"> </w:t>
      </w:r>
      <w:r w:rsidRPr="00B1666C">
        <w:rPr>
          <w:rFonts w:cs="Arial"/>
          <w:lang w:val="hr-HR"/>
        </w:rPr>
        <w:t>površinama).</w:t>
      </w:r>
    </w:p>
    <w:p w:rsidR="00B1666C" w:rsidRPr="00B1666C" w:rsidRDefault="00B1666C" w:rsidP="00B1666C">
      <w:pPr>
        <w:spacing w:before="10"/>
        <w:jc w:val="both"/>
        <w:rPr>
          <w:rFonts w:ascii="Arial" w:eastAsia="Arial" w:hAnsi="Arial" w:cs="Arial"/>
          <w:sz w:val="22"/>
          <w:szCs w:val="22"/>
        </w:rPr>
      </w:pPr>
    </w:p>
    <w:p w:rsidR="00B1666C" w:rsidRPr="00B1666C" w:rsidRDefault="00B1666C" w:rsidP="00B1666C">
      <w:pPr>
        <w:pStyle w:val="BodyText"/>
        <w:jc w:val="center"/>
        <w:rPr>
          <w:rFonts w:cs="Arial"/>
          <w:lang w:val="hr-HR"/>
        </w:rPr>
      </w:pPr>
      <w:r w:rsidRPr="00B1666C">
        <w:rPr>
          <w:rFonts w:cs="Arial"/>
          <w:lang w:val="hr-HR"/>
        </w:rPr>
        <w:t>Članak 136.</w:t>
      </w:r>
    </w:p>
    <w:p w:rsidR="00B1666C" w:rsidRPr="00B1666C" w:rsidRDefault="00B1666C" w:rsidP="00B1666C">
      <w:pPr>
        <w:jc w:val="both"/>
        <w:rPr>
          <w:rFonts w:ascii="Arial" w:eastAsia="Arial" w:hAnsi="Arial" w:cs="Arial"/>
          <w:sz w:val="22"/>
          <w:szCs w:val="22"/>
        </w:rPr>
      </w:pPr>
    </w:p>
    <w:p w:rsidR="00B1666C" w:rsidRPr="00B1666C" w:rsidRDefault="00B1666C" w:rsidP="00B1666C">
      <w:pPr>
        <w:pStyle w:val="BodyText"/>
        <w:jc w:val="both"/>
        <w:rPr>
          <w:rFonts w:cs="Arial"/>
          <w:lang w:val="hr-HR"/>
        </w:rPr>
      </w:pPr>
      <w:r w:rsidRPr="00B1666C">
        <w:rPr>
          <w:rFonts w:cs="Arial"/>
          <w:lang w:val="hr-HR"/>
        </w:rPr>
        <w:t>(1) Moguća</w:t>
      </w:r>
      <w:r w:rsidRPr="00B1666C">
        <w:rPr>
          <w:rFonts w:cs="Arial"/>
          <w:spacing w:val="59"/>
          <w:lang w:val="hr-HR"/>
        </w:rPr>
        <w:t xml:space="preserve"> </w:t>
      </w:r>
      <w:r w:rsidRPr="00B1666C">
        <w:rPr>
          <w:rFonts w:cs="Arial"/>
          <w:lang w:val="hr-HR"/>
        </w:rPr>
        <w:t>su</w:t>
      </w:r>
      <w:r w:rsidRPr="00B1666C">
        <w:rPr>
          <w:rFonts w:cs="Arial"/>
          <w:spacing w:val="59"/>
          <w:lang w:val="hr-HR"/>
        </w:rPr>
        <w:t xml:space="preserve"> </w:t>
      </w:r>
      <w:r w:rsidRPr="00B1666C">
        <w:rPr>
          <w:rFonts w:cs="Arial"/>
          <w:lang w:val="hr-HR"/>
        </w:rPr>
        <w:t>odstupanja  od</w:t>
      </w:r>
      <w:r w:rsidRPr="00B1666C">
        <w:rPr>
          <w:rFonts w:cs="Arial"/>
          <w:spacing w:val="59"/>
          <w:lang w:val="hr-HR"/>
        </w:rPr>
        <w:t xml:space="preserve"> </w:t>
      </w:r>
      <w:r w:rsidRPr="00B1666C">
        <w:rPr>
          <w:rFonts w:cs="Arial"/>
          <w:lang w:val="hr-HR"/>
        </w:rPr>
        <w:t>koridora,</w:t>
      </w:r>
      <w:r w:rsidRPr="00B1666C">
        <w:rPr>
          <w:rFonts w:cs="Arial"/>
          <w:spacing w:val="60"/>
          <w:lang w:val="hr-HR"/>
        </w:rPr>
        <w:t xml:space="preserve"> </w:t>
      </w:r>
      <w:r w:rsidRPr="00B1666C">
        <w:rPr>
          <w:rFonts w:cs="Arial"/>
          <w:lang w:val="hr-HR"/>
        </w:rPr>
        <w:t>prometnica</w:t>
      </w:r>
      <w:r w:rsidRPr="00B1666C">
        <w:rPr>
          <w:rFonts w:cs="Arial"/>
          <w:spacing w:val="59"/>
          <w:lang w:val="hr-HR"/>
        </w:rPr>
        <w:t xml:space="preserve"> </w:t>
      </w:r>
      <w:r w:rsidRPr="00B1666C">
        <w:rPr>
          <w:rFonts w:cs="Arial"/>
          <w:lang w:val="hr-HR"/>
        </w:rPr>
        <w:t>i  ostale  infrastrukture,</w:t>
      </w:r>
      <w:r w:rsidRPr="00B1666C">
        <w:rPr>
          <w:rFonts w:cs="Arial"/>
          <w:spacing w:val="61"/>
          <w:lang w:val="hr-HR"/>
        </w:rPr>
        <w:t xml:space="preserve"> </w:t>
      </w:r>
      <w:r w:rsidRPr="00B1666C">
        <w:rPr>
          <w:rFonts w:cs="Arial"/>
          <w:lang w:val="hr-HR"/>
        </w:rPr>
        <w:t>nastala</w:t>
      </w:r>
      <w:r w:rsidRPr="00B1666C">
        <w:rPr>
          <w:rFonts w:cs="Arial"/>
          <w:spacing w:val="51"/>
          <w:lang w:val="hr-HR"/>
        </w:rPr>
        <w:t xml:space="preserve"> </w:t>
      </w:r>
      <w:r w:rsidRPr="00B1666C">
        <w:rPr>
          <w:rFonts w:cs="Arial"/>
          <w:lang w:val="hr-HR"/>
        </w:rPr>
        <w:t>usklađivanjem</w:t>
      </w:r>
      <w:r w:rsidRPr="00B1666C">
        <w:rPr>
          <w:rFonts w:cs="Arial"/>
          <w:spacing w:val="22"/>
          <w:lang w:val="hr-HR"/>
        </w:rPr>
        <w:t xml:space="preserve"> </w:t>
      </w:r>
      <w:r w:rsidRPr="00B1666C">
        <w:rPr>
          <w:rFonts w:cs="Arial"/>
          <w:lang w:val="hr-HR"/>
        </w:rPr>
        <w:t>s</w:t>
      </w:r>
      <w:r w:rsidRPr="00B1666C">
        <w:rPr>
          <w:rFonts w:cs="Arial"/>
          <w:spacing w:val="22"/>
          <w:lang w:val="hr-HR"/>
        </w:rPr>
        <w:t xml:space="preserve"> </w:t>
      </w:r>
      <w:r w:rsidRPr="00B1666C">
        <w:rPr>
          <w:rFonts w:cs="Arial"/>
          <w:lang w:val="hr-HR"/>
        </w:rPr>
        <w:t>preciznijim</w:t>
      </w:r>
      <w:r w:rsidRPr="00B1666C">
        <w:rPr>
          <w:rFonts w:cs="Arial"/>
          <w:spacing w:val="23"/>
          <w:lang w:val="hr-HR"/>
        </w:rPr>
        <w:t xml:space="preserve"> </w:t>
      </w:r>
      <w:r w:rsidRPr="00B1666C">
        <w:rPr>
          <w:rFonts w:cs="Arial"/>
          <w:lang w:val="hr-HR"/>
        </w:rPr>
        <w:t>geodetskim</w:t>
      </w:r>
      <w:r w:rsidRPr="00B1666C">
        <w:rPr>
          <w:rFonts w:cs="Arial"/>
          <w:spacing w:val="23"/>
          <w:lang w:val="hr-HR"/>
        </w:rPr>
        <w:t xml:space="preserve"> </w:t>
      </w:r>
      <w:r w:rsidRPr="00B1666C">
        <w:rPr>
          <w:rFonts w:cs="Arial"/>
          <w:lang w:val="hr-HR"/>
        </w:rPr>
        <w:t>izmjerama</w:t>
      </w:r>
      <w:r w:rsidRPr="00B1666C">
        <w:rPr>
          <w:rFonts w:cs="Arial"/>
          <w:spacing w:val="22"/>
          <w:lang w:val="hr-HR"/>
        </w:rPr>
        <w:t xml:space="preserve"> </w:t>
      </w:r>
      <w:r w:rsidRPr="00B1666C">
        <w:rPr>
          <w:rFonts w:cs="Arial"/>
          <w:spacing w:val="-2"/>
          <w:lang w:val="hr-HR"/>
        </w:rPr>
        <w:t>ili</w:t>
      </w:r>
      <w:r w:rsidRPr="00B1666C">
        <w:rPr>
          <w:rFonts w:cs="Arial"/>
          <w:spacing w:val="23"/>
          <w:lang w:val="hr-HR"/>
        </w:rPr>
        <w:t xml:space="preserve"> </w:t>
      </w:r>
      <w:r w:rsidRPr="00B1666C">
        <w:rPr>
          <w:rFonts w:cs="Arial"/>
          <w:lang w:val="hr-HR"/>
        </w:rPr>
        <w:t>tehnološkim</w:t>
      </w:r>
      <w:r w:rsidRPr="00B1666C">
        <w:rPr>
          <w:rFonts w:cs="Arial"/>
          <w:spacing w:val="23"/>
          <w:lang w:val="hr-HR"/>
        </w:rPr>
        <w:t xml:space="preserve"> </w:t>
      </w:r>
      <w:r w:rsidRPr="00B1666C">
        <w:rPr>
          <w:rFonts w:cs="Arial"/>
          <w:lang w:val="hr-HR"/>
        </w:rPr>
        <w:t>izmjenama</w:t>
      </w:r>
      <w:r w:rsidRPr="00B1666C">
        <w:rPr>
          <w:rFonts w:cs="Arial"/>
          <w:spacing w:val="22"/>
          <w:lang w:val="hr-HR"/>
        </w:rPr>
        <w:t xml:space="preserve"> </w:t>
      </w:r>
      <w:r w:rsidRPr="00B1666C">
        <w:rPr>
          <w:rFonts w:cs="Arial"/>
          <w:lang w:val="hr-HR"/>
        </w:rPr>
        <w:t>te</w:t>
      </w:r>
      <w:r w:rsidRPr="00B1666C">
        <w:rPr>
          <w:rFonts w:cs="Arial"/>
          <w:spacing w:val="22"/>
          <w:lang w:val="hr-HR"/>
        </w:rPr>
        <w:t xml:space="preserve"> </w:t>
      </w:r>
      <w:r w:rsidRPr="00B1666C">
        <w:rPr>
          <w:rFonts w:cs="Arial"/>
          <w:lang w:val="hr-HR"/>
        </w:rPr>
        <w:t>izmjenama</w:t>
      </w:r>
      <w:r w:rsidRPr="00B1666C">
        <w:rPr>
          <w:rFonts w:cs="Arial"/>
          <w:spacing w:val="53"/>
          <w:lang w:val="hr-HR"/>
        </w:rPr>
        <w:t xml:space="preserve"> </w:t>
      </w:r>
      <w:r w:rsidRPr="00B1666C">
        <w:rPr>
          <w:rFonts w:cs="Arial"/>
          <w:lang w:val="hr-HR"/>
        </w:rPr>
        <w:t>nastalim</w:t>
      </w:r>
      <w:r w:rsidRPr="00B1666C">
        <w:rPr>
          <w:rFonts w:cs="Arial"/>
          <w:spacing w:val="40"/>
          <w:lang w:val="hr-HR"/>
        </w:rPr>
        <w:t xml:space="preserve"> </w:t>
      </w:r>
      <w:r w:rsidRPr="00B1666C">
        <w:rPr>
          <w:rFonts w:cs="Arial"/>
          <w:lang w:val="hr-HR"/>
        </w:rPr>
        <w:t>na</w:t>
      </w:r>
      <w:r w:rsidRPr="00B1666C">
        <w:rPr>
          <w:rFonts w:cs="Arial"/>
          <w:spacing w:val="38"/>
          <w:lang w:val="hr-HR"/>
        </w:rPr>
        <w:t xml:space="preserve"> </w:t>
      </w:r>
      <w:r w:rsidRPr="00B1666C">
        <w:rPr>
          <w:rFonts w:cs="Arial"/>
          <w:lang w:val="hr-HR"/>
        </w:rPr>
        <w:t>temelju</w:t>
      </w:r>
      <w:r w:rsidRPr="00B1666C">
        <w:rPr>
          <w:rFonts w:cs="Arial"/>
          <w:spacing w:val="38"/>
          <w:lang w:val="hr-HR"/>
        </w:rPr>
        <w:t xml:space="preserve"> </w:t>
      </w:r>
      <w:r w:rsidRPr="00B1666C">
        <w:rPr>
          <w:rFonts w:cs="Arial"/>
          <w:lang w:val="hr-HR"/>
        </w:rPr>
        <w:t>detaljne</w:t>
      </w:r>
      <w:r w:rsidRPr="00B1666C">
        <w:rPr>
          <w:rFonts w:cs="Arial"/>
          <w:spacing w:val="40"/>
          <w:lang w:val="hr-HR"/>
        </w:rPr>
        <w:t xml:space="preserve"> </w:t>
      </w:r>
      <w:r w:rsidRPr="00B1666C">
        <w:rPr>
          <w:rFonts w:cs="Arial"/>
          <w:lang w:val="hr-HR"/>
        </w:rPr>
        <w:t>dokumentacije</w:t>
      </w:r>
      <w:r w:rsidRPr="00B1666C">
        <w:rPr>
          <w:rFonts w:cs="Arial"/>
          <w:spacing w:val="36"/>
          <w:lang w:val="hr-HR"/>
        </w:rPr>
        <w:t xml:space="preserve"> </w:t>
      </w:r>
      <w:r w:rsidRPr="00B1666C">
        <w:rPr>
          <w:rFonts w:cs="Arial"/>
          <w:lang w:val="hr-HR"/>
        </w:rPr>
        <w:t>(UPU,</w:t>
      </w:r>
      <w:r w:rsidRPr="00B1666C">
        <w:rPr>
          <w:rFonts w:cs="Arial"/>
          <w:spacing w:val="42"/>
          <w:lang w:val="hr-HR"/>
        </w:rPr>
        <w:t xml:space="preserve"> </w:t>
      </w:r>
      <w:r w:rsidRPr="00B1666C">
        <w:rPr>
          <w:rFonts w:cs="Arial"/>
          <w:lang w:val="hr-HR"/>
        </w:rPr>
        <w:t>DPU</w:t>
      </w:r>
      <w:r w:rsidRPr="00B1666C">
        <w:rPr>
          <w:rFonts w:cs="Arial"/>
          <w:spacing w:val="39"/>
          <w:lang w:val="hr-HR"/>
        </w:rPr>
        <w:t xml:space="preserve"> </w:t>
      </w:r>
      <w:r w:rsidRPr="00B1666C">
        <w:rPr>
          <w:rFonts w:cs="Arial"/>
          <w:lang w:val="hr-HR"/>
        </w:rPr>
        <w:t>i</w:t>
      </w:r>
      <w:r w:rsidRPr="00B1666C">
        <w:rPr>
          <w:rFonts w:cs="Arial"/>
          <w:spacing w:val="40"/>
          <w:lang w:val="hr-HR"/>
        </w:rPr>
        <w:t xml:space="preserve"> </w:t>
      </w:r>
      <w:r w:rsidRPr="00B1666C">
        <w:rPr>
          <w:rFonts w:cs="Arial"/>
          <w:lang w:val="hr-HR"/>
        </w:rPr>
        <w:t>lokacijske</w:t>
      </w:r>
      <w:r w:rsidRPr="00B1666C">
        <w:rPr>
          <w:rFonts w:cs="Arial"/>
          <w:spacing w:val="38"/>
          <w:lang w:val="hr-HR"/>
        </w:rPr>
        <w:t xml:space="preserve"> </w:t>
      </w:r>
      <w:r w:rsidRPr="00B1666C">
        <w:rPr>
          <w:rFonts w:cs="Arial"/>
          <w:lang w:val="hr-HR"/>
        </w:rPr>
        <w:t>dozvole),</w:t>
      </w:r>
      <w:r w:rsidRPr="00B1666C">
        <w:rPr>
          <w:rFonts w:cs="Arial"/>
          <w:spacing w:val="40"/>
          <w:lang w:val="hr-HR"/>
        </w:rPr>
        <w:t xml:space="preserve"> </w:t>
      </w:r>
      <w:r w:rsidRPr="00B1666C">
        <w:rPr>
          <w:rFonts w:cs="Arial"/>
          <w:lang w:val="hr-HR"/>
        </w:rPr>
        <w:t>uz</w:t>
      </w:r>
      <w:r w:rsidRPr="00B1666C">
        <w:rPr>
          <w:rFonts w:cs="Arial"/>
          <w:spacing w:val="38"/>
          <w:lang w:val="hr-HR"/>
        </w:rPr>
        <w:t xml:space="preserve"> </w:t>
      </w:r>
      <w:r w:rsidRPr="00B1666C">
        <w:rPr>
          <w:rFonts w:cs="Arial"/>
          <w:lang w:val="hr-HR"/>
        </w:rPr>
        <w:t>uvjet</w:t>
      </w:r>
      <w:r w:rsidRPr="00B1666C">
        <w:rPr>
          <w:rFonts w:cs="Arial"/>
          <w:spacing w:val="40"/>
          <w:lang w:val="hr-HR"/>
        </w:rPr>
        <w:t xml:space="preserve"> </w:t>
      </w:r>
      <w:r w:rsidRPr="00B1666C">
        <w:rPr>
          <w:rFonts w:cs="Arial"/>
          <w:lang w:val="hr-HR"/>
        </w:rPr>
        <w:t>da</w:t>
      </w:r>
      <w:r w:rsidRPr="00B1666C">
        <w:rPr>
          <w:rFonts w:cs="Arial"/>
          <w:spacing w:val="39"/>
          <w:lang w:val="hr-HR"/>
        </w:rPr>
        <w:t xml:space="preserve"> </w:t>
      </w:r>
      <w:r w:rsidRPr="00B1666C">
        <w:rPr>
          <w:rFonts w:cs="Arial"/>
          <w:lang w:val="hr-HR"/>
        </w:rPr>
        <w:t>odstupanja</w:t>
      </w:r>
      <w:r w:rsidRPr="00B1666C">
        <w:rPr>
          <w:rFonts w:cs="Arial"/>
          <w:spacing w:val="-2"/>
          <w:lang w:val="hr-HR"/>
        </w:rPr>
        <w:t xml:space="preserve"> </w:t>
      </w:r>
      <w:r w:rsidRPr="00B1666C">
        <w:rPr>
          <w:rFonts w:cs="Arial"/>
          <w:lang w:val="hr-HR"/>
        </w:rPr>
        <w:t>ne</w:t>
      </w:r>
      <w:r w:rsidRPr="00B1666C">
        <w:rPr>
          <w:rFonts w:cs="Arial"/>
          <w:spacing w:val="-2"/>
          <w:lang w:val="hr-HR"/>
        </w:rPr>
        <w:t xml:space="preserve"> </w:t>
      </w:r>
      <w:r w:rsidRPr="00B1666C">
        <w:rPr>
          <w:rFonts w:cs="Arial"/>
          <w:lang w:val="hr-HR"/>
        </w:rPr>
        <w:t>mijenjaju</w:t>
      </w:r>
      <w:r w:rsidRPr="00B1666C">
        <w:rPr>
          <w:rFonts w:cs="Arial"/>
          <w:spacing w:val="-2"/>
          <w:lang w:val="hr-HR"/>
        </w:rPr>
        <w:t xml:space="preserve"> </w:t>
      </w:r>
      <w:r w:rsidRPr="00B1666C">
        <w:rPr>
          <w:rFonts w:cs="Arial"/>
          <w:lang w:val="hr-HR"/>
        </w:rPr>
        <w:t>koncept</w:t>
      </w:r>
      <w:r w:rsidRPr="00B1666C">
        <w:rPr>
          <w:rFonts w:cs="Arial"/>
          <w:spacing w:val="2"/>
          <w:lang w:val="hr-HR"/>
        </w:rPr>
        <w:t xml:space="preserve"> </w:t>
      </w:r>
      <w:r w:rsidRPr="00B1666C">
        <w:rPr>
          <w:rFonts w:cs="Arial"/>
          <w:lang w:val="hr-HR"/>
        </w:rPr>
        <w:t>dotičnog infrastrukturnog</w:t>
      </w:r>
      <w:r w:rsidRPr="00B1666C">
        <w:rPr>
          <w:rFonts w:cs="Arial"/>
          <w:spacing w:val="-2"/>
          <w:lang w:val="hr-HR"/>
        </w:rPr>
        <w:t xml:space="preserve"> </w:t>
      </w:r>
      <w:r w:rsidRPr="00B1666C">
        <w:rPr>
          <w:rFonts w:cs="Arial"/>
          <w:lang w:val="hr-HR"/>
        </w:rPr>
        <w:t>sustava.</w:t>
      </w:r>
    </w:p>
    <w:p w:rsidR="00B1666C" w:rsidRPr="00B1666C" w:rsidRDefault="00B1666C" w:rsidP="00B1666C">
      <w:pPr>
        <w:pStyle w:val="BodyText"/>
        <w:jc w:val="both"/>
        <w:rPr>
          <w:rFonts w:cs="Arial"/>
          <w:lang w:val="hr-HR"/>
        </w:rPr>
      </w:pPr>
    </w:p>
    <w:p w:rsidR="00B1666C" w:rsidRPr="00B1666C" w:rsidRDefault="00B1666C" w:rsidP="00B1666C">
      <w:pPr>
        <w:jc w:val="center"/>
        <w:rPr>
          <w:rFonts w:ascii="Arial" w:eastAsia="Calibri" w:hAnsi="Arial" w:cs="Arial"/>
          <w:b/>
          <w:sz w:val="22"/>
          <w:szCs w:val="22"/>
        </w:rPr>
      </w:pPr>
      <w:r w:rsidRPr="00B1666C">
        <w:rPr>
          <w:rFonts w:ascii="Arial" w:eastAsia="Calibri" w:hAnsi="Arial" w:cs="Arial"/>
          <w:b/>
          <w:sz w:val="22"/>
          <w:szCs w:val="22"/>
        </w:rPr>
        <w:t>PRIJELAZNE I ZAVRŠNE ODREDBE</w:t>
      </w:r>
    </w:p>
    <w:p w:rsidR="00B1666C" w:rsidRPr="00B1666C" w:rsidRDefault="00B1666C" w:rsidP="00B1666C">
      <w:pPr>
        <w:jc w:val="center"/>
        <w:rPr>
          <w:rFonts w:ascii="Arial" w:eastAsia="Calibri" w:hAnsi="Arial" w:cs="Arial"/>
          <w:b/>
          <w:sz w:val="22"/>
          <w:szCs w:val="22"/>
        </w:rPr>
      </w:pPr>
    </w:p>
    <w:p w:rsidR="00B1666C" w:rsidRPr="00B1666C" w:rsidRDefault="00B1666C" w:rsidP="00B1666C">
      <w:pPr>
        <w:jc w:val="both"/>
        <w:rPr>
          <w:rFonts w:ascii="Arial" w:eastAsia="Calibri" w:hAnsi="Arial" w:cs="Arial"/>
          <w:i/>
          <w:sz w:val="22"/>
          <w:szCs w:val="22"/>
        </w:rPr>
      </w:pPr>
      <w:r w:rsidRPr="00B1666C">
        <w:rPr>
          <w:rFonts w:ascii="Arial" w:eastAsia="Calibri" w:hAnsi="Arial" w:cs="Arial"/>
          <w:i/>
          <w:sz w:val="22"/>
          <w:szCs w:val="22"/>
        </w:rPr>
        <w:t>Odluka o donošenju Generalnog urbanističkog plana Grada Dubrovnika objavljena u ''Službenom glasniku Grada Dubrovnika'', broj 10/05.</w:t>
      </w:r>
    </w:p>
    <w:p w:rsidR="00B1666C" w:rsidRPr="00B1666C" w:rsidRDefault="00B1666C" w:rsidP="00B1666C">
      <w:pPr>
        <w:rPr>
          <w:rFonts w:ascii="Arial" w:eastAsia="Calibri" w:hAnsi="Arial" w:cs="Arial"/>
          <w:b/>
          <w:i/>
          <w:sz w:val="22"/>
          <w:szCs w:val="22"/>
        </w:rPr>
      </w:pPr>
    </w:p>
    <w:p w:rsidR="00B1666C" w:rsidRPr="00B1666C" w:rsidRDefault="00B1666C" w:rsidP="00B1666C">
      <w:pPr>
        <w:jc w:val="center"/>
        <w:rPr>
          <w:rFonts w:ascii="Arial" w:eastAsia="Calibri" w:hAnsi="Arial" w:cs="Arial"/>
          <w:bCs/>
          <w:sz w:val="22"/>
          <w:szCs w:val="22"/>
        </w:rPr>
      </w:pPr>
      <w:r w:rsidRPr="00B1666C">
        <w:rPr>
          <w:rFonts w:ascii="Arial" w:eastAsia="Calibri" w:hAnsi="Arial" w:cs="Arial"/>
          <w:bCs/>
          <w:sz w:val="22"/>
          <w:szCs w:val="22"/>
        </w:rPr>
        <w:t>Članak 137.</w:t>
      </w:r>
    </w:p>
    <w:p w:rsidR="00B1666C" w:rsidRPr="00B1666C" w:rsidRDefault="00B1666C" w:rsidP="00B1666C">
      <w:pPr>
        <w:jc w:val="center"/>
        <w:rPr>
          <w:rFonts w:ascii="Arial" w:eastAsia="Calibri" w:hAnsi="Arial" w:cs="Arial"/>
          <w:bCs/>
          <w:sz w:val="22"/>
          <w:szCs w:val="22"/>
        </w:rPr>
      </w:pP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(1) Važeći detaljni planovi kojima je reguliran prostorni razvoj na području Grada Dubrovnika uskladit će se s ovom odlukom u roku od dvije godine od njezina stupanja na snagu.</w:t>
      </w: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(2) Odredbe planova iz stavka 1. ovog članka koje nisu u skladu s ovom odlukom, prestaju vrijediti njezinim stupanjem na snagu, pa će se primjenjivati odredbe ove odluke.</w:t>
      </w:r>
    </w:p>
    <w:p w:rsidR="00B1666C" w:rsidRPr="00B1666C" w:rsidRDefault="00B1666C" w:rsidP="00B1666C">
      <w:pPr>
        <w:jc w:val="both"/>
        <w:rPr>
          <w:rFonts w:ascii="Arial" w:eastAsia="Calibri" w:hAnsi="Arial" w:cs="Arial"/>
          <w:sz w:val="22"/>
          <w:szCs w:val="22"/>
        </w:rPr>
      </w:pPr>
    </w:p>
    <w:p w:rsidR="00B1666C" w:rsidRPr="00B1666C" w:rsidRDefault="00B1666C" w:rsidP="00B1666C">
      <w:pPr>
        <w:jc w:val="both"/>
        <w:rPr>
          <w:rFonts w:ascii="Arial" w:eastAsia="Calibri" w:hAnsi="Arial" w:cs="Arial"/>
          <w:sz w:val="22"/>
          <w:szCs w:val="22"/>
        </w:rPr>
      </w:pPr>
    </w:p>
    <w:p w:rsidR="00B1666C" w:rsidRPr="00B1666C" w:rsidRDefault="00B1666C" w:rsidP="00B1666C">
      <w:pPr>
        <w:jc w:val="center"/>
        <w:rPr>
          <w:rFonts w:ascii="Arial" w:eastAsia="Calibri" w:hAnsi="Arial" w:cs="Arial"/>
          <w:bCs/>
          <w:sz w:val="22"/>
          <w:szCs w:val="22"/>
        </w:rPr>
      </w:pPr>
      <w:r w:rsidRPr="00B1666C">
        <w:rPr>
          <w:rFonts w:ascii="Arial" w:eastAsia="Calibri" w:hAnsi="Arial" w:cs="Arial"/>
          <w:bCs/>
          <w:sz w:val="22"/>
          <w:szCs w:val="22"/>
        </w:rPr>
        <w:t>Članak 138.</w:t>
      </w:r>
    </w:p>
    <w:p w:rsidR="00B1666C" w:rsidRPr="00B1666C" w:rsidRDefault="00B1666C" w:rsidP="00B1666C">
      <w:pPr>
        <w:jc w:val="center"/>
        <w:rPr>
          <w:rFonts w:ascii="Arial" w:eastAsia="Calibri" w:hAnsi="Arial" w:cs="Arial"/>
          <w:b/>
          <w:sz w:val="22"/>
          <w:szCs w:val="22"/>
        </w:rPr>
      </w:pP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(1) Generalni plan izrađen je u pet izvornika ovjerovljenih pečatom Gradskog vijeća i potpisom predsjednika Gradskog vijeća.</w:t>
      </w: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(2) Izvornici Generalnoga urbanističkog plana 28. prosinca 2005. SLUŽBENI GLASNIK GRADA DUBROVNIKA stranica 357 - broj 10 čuvaju se u Upravnom odjelu za zaštitu okoliša i prostorno uređenje – u Dokumentaciji prostora.</w:t>
      </w:r>
    </w:p>
    <w:p w:rsidR="00B1666C" w:rsidRPr="00B1666C" w:rsidRDefault="00B1666C" w:rsidP="00B1666C">
      <w:pPr>
        <w:rPr>
          <w:rFonts w:ascii="Arial" w:eastAsia="Calibri" w:hAnsi="Arial" w:cs="Arial"/>
          <w:b/>
          <w:sz w:val="22"/>
          <w:szCs w:val="22"/>
        </w:rPr>
      </w:pPr>
    </w:p>
    <w:p w:rsidR="00B1666C" w:rsidRPr="00B1666C" w:rsidRDefault="00B1666C" w:rsidP="00B1666C">
      <w:pPr>
        <w:rPr>
          <w:rFonts w:ascii="Arial" w:eastAsia="Calibri" w:hAnsi="Arial" w:cs="Arial"/>
          <w:b/>
          <w:sz w:val="22"/>
          <w:szCs w:val="22"/>
        </w:rPr>
      </w:pPr>
    </w:p>
    <w:p w:rsidR="00B1666C" w:rsidRPr="00B1666C" w:rsidRDefault="00B1666C" w:rsidP="00B1666C">
      <w:pPr>
        <w:jc w:val="center"/>
        <w:rPr>
          <w:rFonts w:ascii="Arial" w:eastAsia="Calibri" w:hAnsi="Arial" w:cs="Arial"/>
          <w:bCs/>
          <w:sz w:val="22"/>
          <w:szCs w:val="22"/>
        </w:rPr>
      </w:pPr>
      <w:r w:rsidRPr="00B1666C">
        <w:rPr>
          <w:rFonts w:ascii="Arial" w:eastAsia="Calibri" w:hAnsi="Arial" w:cs="Arial"/>
          <w:bCs/>
          <w:sz w:val="22"/>
          <w:szCs w:val="22"/>
        </w:rPr>
        <w:t>Članak 139.</w:t>
      </w:r>
    </w:p>
    <w:p w:rsidR="00B1666C" w:rsidRPr="00B1666C" w:rsidRDefault="00B1666C" w:rsidP="00B1666C">
      <w:pPr>
        <w:jc w:val="center"/>
        <w:rPr>
          <w:rFonts w:ascii="Arial" w:eastAsia="Calibri" w:hAnsi="Arial" w:cs="Arial"/>
          <w:b/>
          <w:sz w:val="22"/>
          <w:szCs w:val="22"/>
        </w:rPr>
      </w:pP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(1) Ova odluka stupa na snagu osmog dana od objave u «Službenom glasniku Grada Dubrovnika».</w:t>
      </w:r>
    </w:p>
    <w:p w:rsidR="00B1666C" w:rsidRPr="00B1666C" w:rsidRDefault="00B1666C" w:rsidP="00B1666C">
      <w:pPr>
        <w:jc w:val="center"/>
        <w:rPr>
          <w:rFonts w:ascii="Arial" w:eastAsia="Calibri" w:hAnsi="Arial" w:cs="Arial"/>
          <w:b/>
          <w:bCs/>
          <w:color w:val="FF0000"/>
          <w:sz w:val="22"/>
          <w:szCs w:val="22"/>
        </w:rPr>
      </w:pPr>
    </w:p>
    <w:p w:rsidR="00B1666C" w:rsidRPr="00B1666C" w:rsidRDefault="00B1666C" w:rsidP="00B1666C">
      <w:pPr>
        <w:jc w:val="center"/>
        <w:rPr>
          <w:rFonts w:ascii="Arial" w:eastAsia="Calibri" w:hAnsi="Arial" w:cs="Arial"/>
          <w:b/>
          <w:bCs/>
          <w:sz w:val="22"/>
          <w:szCs w:val="22"/>
        </w:rPr>
      </w:pPr>
      <w:r w:rsidRPr="00B1666C">
        <w:rPr>
          <w:rFonts w:ascii="Arial" w:eastAsia="Calibri" w:hAnsi="Arial" w:cs="Arial"/>
          <w:b/>
          <w:bCs/>
          <w:sz w:val="22"/>
          <w:szCs w:val="22"/>
        </w:rPr>
        <w:t>PRIJELAZNE I ZAVRŠNE ODREDBE</w:t>
      </w:r>
    </w:p>
    <w:p w:rsidR="00B1666C" w:rsidRPr="00B1666C" w:rsidRDefault="00B1666C" w:rsidP="00B1666C">
      <w:pPr>
        <w:jc w:val="center"/>
        <w:rPr>
          <w:rFonts w:ascii="Arial" w:eastAsia="Calibri" w:hAnsi="Arial" w:cs="Arial"/>
          <w:b/>
          <w:bCs/>
          <w:sz w:val="22"/>
          <w:szCs w:val="22"/>
        </w:rPr>
      </w:pPr>
    </w:p>
    <w:p w:rsidR="00B1666C" w:rsidRPr="00AB0DFF" w:rsidRDefault="00B1666C" w:rsidP="00AB0DFF">
      <w:pPr>
        <w:jc w:val="both"/>
        <w:rPr>
          <w:rFonts w:ascii="Arial" w:eastAsia="Calibri" w:hAnsi="Arial" w:cs="Arial"/>
          <w:b/>
          <w:bCs/>
          <w:i/>
          <w:sz w:val="22"/>
          <w:szCs w:val="22"/>
        </w:rPr>
      </w:pPr>
      <w:r w:rsidRPr="00B1666C">
        <w:rPr>
          <w:rFonts w:ascii="Arial" w:eastAsia="Calibri" w:hAnsi="Arial" w:cs="Arial"/>
          <w:i/>
          <w:sz w:val="22"/>
          <w:szCs w:val="22"/>
        </w:rPr>
        <w:t>Odluka o izmjenama i dopunama Odluke o donošenju Generalnog urbanističkog plana Grada Dubrovnika  objavljena u ''Službenom glasniku Grada Dubrovnika'', broj 10/07</w:t>
      </w:r>
    </w:p>
    <w:p w:rsidR="00B1666C" w:rsidRPr="00B1666C" w:rsidRDefault="00B1666C" w:rsidP="00B1666C">
      <w:pPr>
        <w:jc w:val="center"/>
        <w:rPr>
          <w:rFonts w:ascii="Arial" w:eastAsia="Calibri" w:hAnsi="Arial" w:cs="Arial"/>
          <w:sz w:val="22"/>
          <w:szCs w:val="22"/>
        </w:rPr>
      </w:pPr>
      <w:r w:rsidRPr="00B1666C">
        <w:rPr>
          <w:rFonts w:ascii="Arial" w:eastAsia="Calibri" w:hAnsi="Arial" w:cs="Arial"/>
          <w:sz w:val="22"/>
          <w:szCs w:val="22"/>
        </w:rPr>
        <w:lastRenderedPageBreak/>
        <w:t>Članak 68.</w:t>
      </w:r>
    </w:p>
    <w:p w:rsidR="00B1666C" w:rsidRPr="00B1666C" w:rsidRDefault="00B1666C" w:rsidP="00B1666C">
      <w:pPr>
        <w:jc w:val="center"/>
        <w:rPr>
          <w:rFonts w:ascii="Arial" w:eastAsia="Calibri" w:hAnsi="Arial" w:cs="Arial"/>
          <w:sz w:val="22"/>
          <w:szCs w:val="22"/>
        </w:rPr>
      </w:pPr>
    </w:p>
    <w:p w:rsidR="00B1666C" w:rsidRPr="00B1666C" w:rsidRDefault="00B1666C" w:rsidP="00B1666C">
      <w:pPr>
        <w:rPr>
          <w:rFonts w:ascii="Arial" w:eastAsia="Calibri" w:hAnsi="Arial" w:cs="Arial"/>
          <w:bCs/>
          <w:sz w:val="22"/>
          <w:szCs w:val="22"/>
        </w:rPr>
      </w:pPr>
      <w:r w:rsidRPr="00B1666C">
        <w:rPr>
          <w:rFonts w:ascii="Arial" w:eastAsia="Calibri" w:hAnsi="Arial" w:cs="Arial"/>
          <w:sz w:val="22"/>
          <w:szCs w:val="22"/>
        </w:rPr>
        <w:t xml:space="preserve">(1) </w:t>
      </w:r>
      <w:r w:rsidRPr="00B1666C">
        <w:rPr>
          <w:rFonts w:ascii="Arial" w:eastAsia="Calibri" w:hAnsi="Arial" w:cs="Arial"/>
          <w:bCs/>
          <w:sz w:val="22"/>
          <w:szCs w:val="22"/>
        </w:rPr>
        <w:t>Članak 137. mijenja se i glasi:</w:t>
      </w:r>
    </w:p>
    <w:p w:rsidR="00B1666C" w:rsidRPr="00B1666C" w:rsidRDefault="00B1666C" w:rsidP="00B1666C">
      <w:pPr>
        <w:jc w:val="both"/>
        <w:rPr>
          <w:rFonts w:ascii="Arial" w:eastAsia="Calibri" w:hAnsi="Arial" w:cs="Arial"/>
          <w:bCs/>
          <w:sz w:val="22"/>
          <w:szCs w:val="22"/>
        </w:rPr>
      </w:pPr>
      <w:r w:rsidRPr="00B1666C">
        <w:rPr>
          <w:rFonts w:ascii="Arial" w:eastAsia="Calibri" w:hAnsi="Arial" w:cs="Arial"/>
          <w:bCs/>
          <w:sz w:val="22"/>
          <w:szCs w:val="22"/>
        </w:rPr>
        <w:t>“Generalnim urbanističkim planom utvrđuje se obveza usklađivanja s odredbama ovog plana (izmjene i dopune ili stavljanje izvan snage) postojećih prostornih planova koji su na snazi:</w:t>
      </w:r>
    </w:p>
    <w:p w:rsidR="00B1666C" w:rsidRPr="00B1666C" w:rsidRDefault="00B1666C" w:rsidP="00B1666C">
      <w:pPr>
        <w:ind w:left="426" w:hanging="426"/>
        <w:jc w:val="both"/>
        <w:rPr>
          <w:rFonts w:ascii="Arial" w:eastAsia="Calibri" w:hAnsi="Arial" w:cs="Arial"/>
          <w:bCs/>
          <w:sz w:val="22"/>
          <w:szCs w:val="22"/>
        </w:rPr>
      </w:pPr>
      <w:r w:rsidRPr="00B1666C">
        <w:rPr>
          <w:rFonts w:ascii="Arial" w:eastAsia="Calibri" w:hAnsi="Arial" w:cs="Arial"/>
          <w:bCs/>
          <w:sz w:val="22"/>
          <w:szCs w:val="22"/>
        </w:rPr>
        <w:t>1.</w:t>
      </w:r>
      <w:r w:rsidRPr="00B1666C">
        <w:rPr>
          <w:rFonts w:ascii="Arial" w:eastAsia="Calibri" w:hAnsi="Arial" w:cs="Arial"/>
          <w:bCs/>
          <w:sz w:val="22"/>
          <w:szCs w:val="22"/>
        </w:rPr>
        <w:tab/>
        <w:t>DPU “Stara gradska jezgra“ (“Službeni  glasnik Općine Dubrovnik”, broj 8/86.),</w:t>
      </w:r>
    </w:p>
    <w:p w:rsidR="00B1666C" w:rsidRPr="00B1666C" w:rsidRDefault="00B1666C" w:rsidP="00B1666C">
      <w:pPr>
        <w:ind w:left="426" w:hanging="426"/>
        <w:jc w:val="both"/>
        <w:rPr>
          <w:rFonts w:ascii="Arial" w:eastAsia="Calibri" w:hAnsi="Arial" w:cs="Arial"/>
          <w:bCs/>
          <w:sz w:val="22"/>
          <w:szCs w:val="22"/>
        </w:rPr>
      </w:pPr>
      <w:r w:rsidRPr="00B1666C">
        <w:rPr>
          <w:rFonts w:ascii="Arial" w:eastAsia="Calibri" w:hAnsi="Arial" w:cs="Arial"/>
          <w:bCs/>
          <w:sz w:val="22"/>
          <w:szCs w:val="22"/>
        </w:rPr>
        <w:t>2.</w:t>
      </w:r>
      <w:r w:rsidRPr="00B1666C">
        <w:rPr>
          <w:rFonts w:ascii="Arial" w:eastAsia="Calibri" w:hAnsi="Arial" w:cs="Arial"/>
          <w:bCs/>
          <w:sz w:val="22"/>
          <w:szCs w:val="22"/>
        </w:rPr>
        <w:tab/>
        <w:t>DPU “Servisno­industrijska zona Komolac“ (“Službeni glasnik Općine Dubrovnik”, broj 7/87.),</w:t>
      </w:r>
    </w:p>
    <w:p w:rsidR="00B1666C" w:rsidRPr="00B1666C" w:rsidRDefault="00B1666C" w:rsidP="00B1666C">
      <w:pPr>
        <w:ind w:left="426" w:hanging="426"/>
        <w:jc w:val="both"/>
        <w:rPr>
          <w:rFonts w:ascii="Arial" w:eastAsia="Calibri" w:hAnsi="Arial" w:cs="Arial"/>
          <w:bCs/>
          <w:sz w:val="22"/>
          <w:szCs w:val="22"/>
        </w:rPr>
      </w:pPr>
      <w:r w:rsidRPr="00B1666C">
        <w:rPr>
          <w:rFonts w:ascii="Arial" w:eastAsia="Calibri" w:hAnsi="Arial" w:cs="Arial"/>
          <w:bCs/>
          <w:sz w:val="22"/>
          <w:szCs w:val="22"/>
        </w:rPr>
        <w:t>3.</w:t>
      </w:r>
      <w:r w:rsidRPr="00B1666C">
        <w:rPr>
          <w:rFonts w:ascii="Arial" w:eastAsia="Calibri" w:hAnsi="Arial" w:cs="Arial"/>
          <w:bCs/>
          <w:sz w:val="22"/>
          <w:szCs w:val="22"/>
        </w:rPr>
        <w:tab/>
        <w:t>DPU “Zona Giman” (“Službeni glasnik Općine Dubrovnik”, broj 11/87.),</w:t>
      </w:r>
    </w:p>
    <w:p w:rsidR="00B1666C" w:rsidRPr="00B1666C" w:rsidRDefault="00B1666C" w:rsidP="00B1666C">
      <w:pPr>
        <w:ind w:left="426" w:hanging="426"/>
        <w:jc w:val="both"/>
        <w:rPr>
          <w:rFonts w:ascii="Arial" w:eastAsia="Calibri" w:hAnsi="Arial" w:cs="Arial"/>
          <w:bCs/>
          <w:sz w:val="22"/>
          <w:szCs w:val="22"/>
        </w:rPr>
      </w:pPr>
      <w:r w:rsidRPr="00B1666C">
        <w:rPr>
          <w:rFonts w:ascii="Arial" w:eastAsia="Calibri" w:hAnsi="Arial" w:cs="Arial"/>
          <w:bCs/>
          <w:sz w:val="22"/>
          <w:szCs w:val="22"/>
        </w:rPr>
        <w:t>4.</w:t>
      </w:r>
      <w:r w:rsidRPr="00B1666C">
        <w:rPr>
          <w:rFonts w:ascii="Arial" w:eastAsia="Calibri" w:hAnsi="Arial" w:cs="Arial"/>
          <w:bCs/>
          <w:sz w:val="22"/>
          <w:szCs w:val="22"/>
        </w:rPr>
        <w:tab/>
        <w:t>DPU “Sportsko-rekreacijski park“ (“Službeni glasnik Općine Dubrovnik”, broj 13/88.), Izmjene i dopune Plana (“Službeni glasnik Grada Dubrovnika”, broj 2/98.),</w:t>
      </w:r>
    </w:p>
    <w:p w:rsidR="00B1666C" w:rsidRPr="00B1666C" w:rsidRDefault="00B1666C" w:rsidP="00B1666C">
      <w:pPr>
        <w:ind w:left="426" w:hanging="426"/>
        <w:jc w:val="both"/>
        <w:rPr>
          <w:rFonts w:ascii="Arial" w:eastAsia="Calibri" w:hAnsi="Arial" w:cs="Arial"/>
          <w:bCs/>
          <w:sz w:val="22"/>
          <w:szCs w:val="22"/>
        </w:rPr>
      </w:pPr>
      <w:r w:rsidRPr="00B1666C">
        <w:rPr>
          <w:rFonts w:ascii="Arial" w:eastAsia="Calibri" w:hAnsi="Arial" w:cs="Arial"/>
          <w:bCs/>
          <w:sz w:val="22"/>
          <w:szCs w:val="22"/>
        </w:rPr>
        <w:t xml:space="preserve">5. </w:t>
      </w:r>
      <w:r w:rsidRPr="00B1666C">
        <w:rPr>
          <w:rFonts w:ascii="Arial" w:eastAsia="Calibri" w:hAnsi="Arial" w:cs="Arial"/>
          <w:bCs/>
          <w:sz w:val="22"/>
          <w:szCs w:val="22"/>
        </w:rPr>
        <w:tab/>
        <w:t>DPU “Pile – Ploče – Sv. Jakov“ (“Službeni glasnik Općine Dubrovnik”, broj 1/90.), Izmjene i dopune Plana (“Službeni glasnik Grada Dubrovnika”, broj 8/01.),</w:t>
      </w:r>
    </w:p>
    <w:p w:rsidR="00B1666C" w:rsidRPr="00B1666C" w:rsidRDefault="00B1666C" w:rsidP="00B1666C">
      <w:pPr>
        <w:ind w:left="426" w:hanging="426"/>
        <w:jc w:val="both"/>
        <w:rPr>
          <w:rFonts w:ascii="Arial" w:eastAsia="Calibri" w:hAnsi="Arial" w:cs="Arial"/>
          <w:bCs/>
          <w:sz w:val="22"/>
          <w:szCs w:val="22"/>
        </w:rPr>
      </w:pPr>
      <w:r w:rsidRPr="00B1666C">
        <w:rPr>
          <w:rFonts w:ascii="Arial" w:eastAsia="Calibri" w:hAnsi="Arial" w:cs="Arial"/>
          <w:bCs/>
          <w:sz w:val="22"/>
          <w:szCs w:val="22"/>
        </w:rPr>
        <w:t xml:space="preserve">6. </w:t>
      </w:r>
      <w:r w:rsidRPr="00B1666C">
        <w:rPr>
          <w:rFonts w:ascii="Arial" w:eastAsia="Calibri" w:hAnsi="Arial" w:cs="Arial"/>
          <w:bCs/>
          <w:sz w:val="22"/>
          <w:szCs w:val="22"/>
        </w:rPr>
        <w:tab/>
        <w:t>DPU “Babin Kuk s otokom Daksa za NTC u luci Gruž“ (“Službeni glasnik Općine Dubrovnik”, broj 8/91.).</w:t>
      </w:r>
    </w:p>
    <w:p w:rsidR="00B1666C" w:rsidRPr="00B1666C" w:rsidRDefault="00B1666C" w:rsidP="00B1666C">
      <w:pPr>
        <w:ind w:left="426" w:hanging="426"/>
        <w:jc w:val="both"/>
        <w:rPr>
          <w:rFonts w:ascii="Arial" w:eastAsia="Calibri" w:hAnsi="Arial" w:cs="Arial"/>
          <w:bCs/>
          <w:sz w:val="22"/>
          <w:szCs w:val="22"/>
        </w:rPr>
      </w:pPr>
    </w:p>
    <w:p w:rsidR="00B1666C" w:rsidRPr="00B1666C" w:rsidRDefault="00B1666C" w:rsidP="00B1666C">
      <w:pPr>
        <w:jc w:val="both"/>
        <w:rPr>
          <w:rFonts w:ascii="Arial" w:eastAsia="Calibri" w:hAnsi="Arial" w:cs="Arial"/>
          <w:bCs/>
          <w:sz w:val="22"/>
          <w:szCs w:val="22"/>
        </w:rPr>
      </w:pPr>
      <w:r w:rsidRPr="00B1666C">
        <w:rPr>
          <w:rFonts w:ascii="Arial" w:eastAsia="Calibri" w:hAnsi="Arial" w:cs="Arial"/>
          <w:bCs/>
          <w:sz w:val="22"/>
          <w:szCs w:val="22"/>
        </w:rPr>
        <w:t>Do usklađenja navedenih prostornih planova postojeće građevine mogu se rekonstruirati u skladu s odredbama tih planova i može se graditi nova, rekonstruirati ili zamijeniti postojeća pojedinačna ili više građevina na neizgrađenoj prostornoj cjelini koja nije veća od 5.000 m</w:t>
      </w:r>
      <w:r w:rsidRPr="00B1666C">
        <w:rPr>
          <w:rFonts w:ascii="Arial" w:eastAsia="Calibri" w:hAnsi="Arial" w:cs="Arial"/>
          <w:bCs/>
          <w:sz w:val="22"/>
          <w:szCs w:val="22"/>
          <w:vertAlign w:val="superscript"/>
        </w:rPr>
        <w:t>2</w:t>
      </w:r>
      <w:r w:rsidRPr="00B1666C">
        <w:rPr>
          <w:rFonts w:ascii="Arial" w:eastAsia="Calibri" w:hAnsi="Arial" w:cs="Arial"/>
          <w:bCs/>
          <w:sz w:val="22"/>
          <w:szCs w:val="22"/>
        </w:rPr>
        <w:t>, a u skladu s odredbama tih planova ili planova višega reda ako odredbe navedenih planova nisu u skladu s njima.”</w:t>
      </w:r>
    </w:p>
    <w:p w:rsidR="00B1666C" w:rsidRPr="00B1666C" w:rsidRDefault="00B1666C" w:rsidP="00B1666C">
      <w:pPr>
        <w:rPr>
          <w:rFonts w:ascii="Arial" w:eastAsia="Calibri" w:hAnsi="Arial" w:cs="Arial"/>
          <w:bCs/>
          <w:sz w:val="22"/>
          <w:szCs w:val="22"/>
        </w:rPr>
      </w:pPr>
    </w:p>
    <w:p w:rsidR="00B1666C" w:rsidRPr="00B1666C" w:rsidRDefault="00B1666C" w:rsidP="00B1666C">
      <w:pPr>
        <w:jc w:val="center"/>
        <w:rPr>
          <w:rFonts w:ascii="Arial" w:eastAsia="Calibri" w:hAnsi="Arial" w:cs="Arial"/>
          <w:sz w:val="22"/>
          <w:szCs w:val="22"/>
        </w:rPr>
      </w:pPr>
      <w:r w:rsidRPr="00B1666C">
        <w:rPr>
          <w:rFonts w:ascii="Arial" w:eastAsia="Calibri" w:hAnsi="Arial" w:cs="Arial"/>
          <w:sz w:val="22"/>
          <w:szCs w:val="22"/>
        </w:rPr>
        <w:t>Članak 69.</w:t>
      </w:r>
    </w:p>
    <w:p w:rsidR="00B1666C" w:rsidRPr="00B1666C" w:rsidRDefault="00B1666C" w:rsidP="00B1666C">
      <w:pPr>
        <w:jc w:val="center"/>
        <w:rPr>
          <w:rFonts w:ascii="Arial" w:eastAsia="Calibri" w:hAnsi="Arial" w:cs="Arial"/>
          <w:sz w:val="22"/>
          <w:szCs w:val="22"/>
        </w:rPr>
      </w:pPr>
    </w:p>
    <w:p w:rsidR="00B1666C" w:rsidRPr="00B1666C" w:rsidRDefault="00B1666C" w:rsidP="00B1666C">
      <w:pPr>
        <w:jc w:val="both"/>
        <w:rPr>
          <w:rFonts w:ascii="Arial" w:eastAsia="Calibri" w:hAnsi="Arial" w:cs="Arial"/>
          <w:bCs/>
          <w:sz w:val="22"/>
          <w:szCs w:val="22"/>
        </w:rPr>
      </w:pPr>
      <w:r w:rsidRPr="00B1666C">
        <w:rPr>
          <w:rFonts w:ascii="Arial" w:eastAsia="Calibri" w:hAnsi="Arial" w:cs="Arial"/>
          <w:sz w:val="22"/>
          <w:szCs w:val="22"/>
        </w:rPr>
        <w:t xml:space="preserve">(1) </w:t>
      </w:r>
      <w:r w:rsidRPr="00B1666C">
        <w:rPr>
          <w:rFonts w:ascii="Arial" w:eastAsia="Calibri" w:hAnsi="Arial" w:cs="Arial"/>
          <w:bCs/>
          <w:sz w:val="22"/>
          <w:szCs w:val="22"/>
        </w:rPr>
        <w:t>Danom stupanja na snagu ove odluke stavljaju se izvan snage kartografski prikazi grafičkog dijela Generalnog urbanističkog plana Grada Dubrovnika (“Službeni glasnik Grada Dubrovnika”, broj 10/05.):</w:t>
      </w:r>
    </w:p>
    <w:p w:rsidR="00B1666C" w:rsidRPr="00B1666C" w:rsidRDefault="00B1666C" w:rsidP="00B1666C">
      <w:pPr>
        <w:jc w:val="both"/>
        <w:rPr>
          <w:rFonts w:ascii="Arial" w:eastAsia="Calibri" w:hAnsi="Arial" w:cs="Arial"/>
          <w:bCs/>
          <w:sz w:val="22"/>
          <w:szCs w:val="22"/>
        </w:rPr>
      </w:pPr>
      <w:r w:rsidRPr="00B1666C">
        <w:rPr>
          <w:rFonts w:ascii="Arial" w:eastAsia="Calibri" w:hAnsi="Arial" w:cs="Arial"/>
          <w:bCs/>
          <w:sz w:val="22"/>
          <w:szCs w:val="22"/>
        </w:rPr>
        <w:t xml:space="preserve">1. </w:t>
      </w:r>
      <w:r w:rsidRPr="00B1666C">
        <w:rPr>
          <w:rFonts w:ascii="Arial" w:eastAsia="Calibri" w:hAnsi="Arial" w:cs="Arial"/>
          <w:bCs/>
          <w:sz w:val="22"/>
          <w:szCs w:val="22"/>
        </w:rPr>
        <w:tab/>
        <w:t>KORIŠTENJE I NAMJENA POVRŠINA 1:5.000</w:t>
      </w:r>
    </w:p>
    <w:p w:rsidR="00B1666C" w:rsidRPr="00B1666C" w:rsidRDefault="00B1666C" w:rsidP="00B1666C">
      <w:pPr>
        <w:jc w:val="both"/>
        <w:rPr>
          <w:rFonts w:ascii="Arial" w:eastAsia="Calibri" w:hAnsi="Arial" w:cs="Arial"/>
          <w:bCs/>
          <w:sz w:val="22"/>
          <w:szCs w:val="22"/>
        </w:rPr>
      </w:pPr>
      <w:r w:rsidRPr="00B1666C">
        <w:rPr>
          <w:rFonts w:ascii="Arial" w:eastAsia="Calibri" w:hAnsi="Arial" w:cs="Arial"/>
          <w:bCs/>
          <w:sz w:val="22"/>
          <w:szCs w:val="22"/>
        </w:rPr>
        <w:t xml:space="preserve">2. </w:t>
      </w:r>
      <w:r w:rsidRPr="00B1666C">
        <w:rPr>
          <w:rFonts w:ascii="Arial" w:eastAsia="Calibri" w:hAnsi="Arial" w:cs="Arial"/>
          <w:bCs/>
          <w:sz w:val="22"/>
          <w:szCs w:val="22"/>
        </w:rPr>
        <w:tab/>
        <w:t>MREŽA GOSPODARSKIH I DRUŠTVENIH DJELATNOSTI 1:10.000</w:t>
      </w:r>
    </w:p>
    <w:p w:rsidR="00B1666C" w:rsidRPr="00B1666C" w:rsidRDefault="00B1666C" w:rsidP="00B1666C">
      <w:pPr>
        <w:jc w:val="both"/>
        <w:rPr>
          <w:rFonts w:ascii="Arial" w:eastAsia="Calibri" w:hAnsi="Arial" w:cs="Arial"/>
          <w:bCs/>
          <w:sz w:val="22"/>
          <w:szCs w:val="22"/>
          <w:lang w:val="de-DE"/>
        </w:rPr>
      </w:pPr>
      <w:r w:rsidRPr="00B1666C">
        <w:rPr>
          <w:rFonts w:ascii="Arial" w:eastAsia="Calibri" w:hAnsi="Arial" w:cs="Arial"/>
          <w:bCs/>
          <w:sz w:val="22"/>
          <w:szCs w:val="22"/>
          <w:lang w:val="de-DE"/>
        </w:rPr>
        <w:t xml:space="preserve">3. </w:t>
      </w:r>
      <w:r w:rsidRPr="00B1666C">
        <w:rPr>
          <w:rFonts w:ascii="Arial" w:eastAsia="Calibri" w:hAnsi="Arial" w:cs="Arial"/>
          <w:bCs/>
          <w:sz w:val="22"/>
          <w:szCs w:val="22"/>
          <w:lang w:val="de-DE"/>
        </w:rPr>
        <w:tab/>
        <w:t>PROMETNA I KOMUNALNA INFRASTRUKTURNA MREŽA</w:t>
      </w:r>
    </w:p>
    <w:p w:rsidR="00B1666C" w:rsidRPr="00B1666C" w:rsidRDefault="00B1666C" w:rsidP="00B1666C">
      <w:pPr>
        <w:ind w:firstLine="708"/>
        <w:jc w:val="both"/>
        <w:rPr>
          <w:rFonts w:ascii="Arial" w:eastAsia="Calibri" w:hAnsi="Arial" w:cs="Arial"/>
          <w:bCs/>
          <w:sz w:val="22"/>
          <w:szCs w:val="22"/>
          <w:lang w:val="de-DE"/>
        </w:rPr>
      </w:pPr>
      <w:r w:rsidRPr="00B1666C">
        <w:rPr>
          <w:rFonts w:ascii="Arial" w:eastAsia="Calibri" w:hAnsi="Arial" w:cs="Arial"/>
          <w:bCs/>
          <w:sz w:val="22"/>
          <w:szCs w:val="22"/>
          <w:lang w:val="de-DE"/>
        </w:rPr>
        <w:t xml:space="preserve">3.1. </w:t>
      </w:r>
      <w:r w:rsidRPr="00B1666C">
        <w:rPr>
          <w:rFonts w:ascii="Arial" w:eastAsia="Calibri" w:hAnsi="Arial" w:cs="Arial"/>
          <w:bCs/>
          <w:sz w:val="22"/>
          <w:szCs w:val="22"/>
          <w:lang w:val="de-DE"/>
        </w:rPr>
        <w:tab/>
        <w:t>Promet 1:5.000</w:t>
      </w:r>
    </w:p>
    <w:p w:rsidR="00B1666C" w:rsidRPr="00B1666C" w:rsidRDefault="00B1666C" w:rsidP="00B1666C">
      <w:pPr>
        <w:ind w:firstLine="708"/>
        <w:jc w:val="both"/>
        <w:rPr>
          <w:rFonts w:ascii="Arial" w:eastAsia="Calibri" w:hAnsi="Arial" w:cs="Arial"/>
          <w:bCs/>
          <w:sz w:val="22"/>
          <w:szCs w:val="22"/>
          <w:lang w:val="de-DE"/>
        </w:rPr>
      </w:pPr>
      <w:r w:rsidRPr="00B1666C">
        <w:rPr>
          <w:rFonts w:ascii="Arial" w:eastAsia="Calibri" w:hAnsi="Arial" w:cs="Arial"/>
          <w:bCs/>
          <w:sz w:val="22"/>
          <w:szCs w:val="22"/>
          <w:lang w:val="de-DE"/>
        </w:rPr>
        <w:t>3.3.</w:t>
      </w:r>
      <w:r w:rsidRPr="00B1666C">
        <w:rPr>
          <w:rFonts w:ascii="Arial" w:eastAsia="Calibri" w:hAnsi="Arial" w:cs="Arial"/>
          <w:bCs/>
          <w:sz w:val="22"/>
          <w:szCs w:val="22"/>
          <w:lang w:val="de-DE"/>
        </w:rPr>
        <w:tab/>
        <w:t>Energetski sustav 1:10.000</w:t>
      </w:r>
    </w:p>
    <w:p w:rsidR="00B1666C" w:rsidRPr="00B1666C" w:rsidRDefault="00B1666C" w:rsidP="00B1666C">
      <w:pPr>
        <w:jc w:val="both"/>
        <w:rPr>
          <w:rFonts w:ascii="Arial" w:eastAsia="Calibri" w:hAnsi="Arial" w:cs="Arial"/>
          <w:bCs/>
          <w:sz w:val="22"/>
          <w:szCs w:val="22"/>
          <w:lang w:val="de-DE"/>
        </w:rPr>
      </w:pPr>
      <w:r w:rsidRPr="00B1666C">
        <w:rPr>
          <w:rFonts w:ascii="Arial" w:eastAsia="Calibri" w:hAnsi="Arial" w:cs="Arial"/>
          <w:bCs/>
          <w:sz w:val="22"/>
          <w:szCs w:val="22"/>
          <w:lang w:val="de-DE"/>
        </w:rPr>
        <w:t xml:space="preserve">4. </w:t>
      </w:r>
      <w:r w:rsidRPr="00B1666C">
        <w:rPr>
          <w:rFonts w:ascii="Arial" w:eastAsia="Calibri" w:hAnsi="Arial" w:cs="Arial"/>
          <w:bCs/>
          <w:sz w:val="22"/>
          <w:szCs w:val="22"/>
          <w:lang w:val="de-DE"/>
        </w:rPr>
        <w:tab/>
        <w:t>UVJETI ZA KORIŠTENJE, UREĐIVANJE I ZAŠTITU PROSTORA</w:t>
      </w:r>
    </w:p>
    <w:p w:rsidR="00B1666C" w:rsidRPr="00B1666C" w:rsidRDefault="00B1666C" w:rsidP="00B1666C">
      <w:pPr>
        <w:ind w:left="705" w:hanging="705"/>
        <w:jc w:val="both"/>
        <w:rPr>
          <w:rFonts w:ascii="Arial" w:eastAsia="Calibri" w:hAnsi="Arial" w:cs="Arial"/>
          <w:bCs/>
          <w:sz w:val="22"/>
          <w:szCs w:val="22"/>
          <w:lang w:val="de-DE"/>
        </w:rPr>
      </w:pPr>
      <w:r w:rsidRPr="00B1666C">
        <w:rPr>
          <w:rFonts w:ascii="Arial" w:eastAsia="Calibri" w:hAnsi="Arial" w:cs="Arial"/>
          <w:bCs/>
          <w:sz w:val="22"/>
          <w:szCs w:val="22"/>
          <w:lang w:val="de-DE"/>
        </w:rPr>
        <w:t xml:space="preserve">4.5. </w:t>
      </w:r>
      <w:r w:rsidRPr="00B1666C">
        <w:rPr>
          <w:rFonts w:ascii="Arial" w:eastAsia="Calibri" w:hAnsi="Arial" w:cs="Arial"/>
          <w:bCs/>
          <w:sz w:val="22"/>
          <w:szCs w:val="22"/>
          <w:lang w:val="de-DE"/>
        </w:rPr>
        <w:tab/>
        <w:t>Područja primjene posebnih mjera uređenja i zaštite-Oblici korištenja i način gradnje – urbana pravila  1:5.000</w:t>
      </w:r>
    </w:p>
    <w:p w:rsidR="00B1666C" w:rsidRPr="00B1666C" w:rsidRDefault="00B1666C" w:rsidP="00B1666C">
      <w:pPr>
        <w:ind w:left="705" w:hanging="705"/>
        <w:jc w:val="both"/>
        <w:rPr>
          <w:rFonts w:ascii="Arial" w:eastAsia="Calibri" w:hAnsi="Arial" w:cs="Arial"/>
          <w:bCs/>
          <w:sz w:val="22"/>
          <w:szCs w:val="22"/>
          <w:lang w:val="de-DE"/>
        </w:rPr>
      </w:pPr>
      <w:r w:rsidRPr="00B1666C">
        <w:rPr>
          <w:rFonts w:ascii="Arial" w:eastAsia="Calibri" w:hAnsi="Arial" w:cs="Arial"/>
          <w:bCs/>
          <w:sz w:val="22"/>
          <w:szCs w:val="22"/>
          <w:lang w:val="de-DE"/>
        </w:rPr>
        <w:t xml:space="preserve">4.6. </w:t>
      </w:r>
      <w:r w:rsidRPr="00B1666C">
        <w:rPr>
          <w:rFonts w:ascii="Arial" w:eastAsia="Calibri" w:hAnsi="Arial" w:cs="Arial"/>
          <w:bCs/>
          <w:sz w:val="22"/>
          <w:szCs w:val="22"/>
          <w:lang w:val="de-DE"/>
        </w:rPr>
        <w:tab/>
        <w:t>Područja primjene posebnih mjera uređenja i zaštite-Područja i dijelovi primjene planskih mjera zaštite 1:10.000</w:t>
      </w:r>
    </w:p>
    <w:p w:rsidR="00B1666C" w:rsidRPr="00B1666C" w:rsidRDefault="00B1666C" w:rsidP="00B1666C">
      <w:pPr>
        <w:rPr>
          <w:rFonts w:ascii="Arial" w:eastAsia="Calibri" w:hAnsi="Arial" w:cs="Arial"/>
          <w:bCs/>
          <w:sz w:val="22"/>
          <w:szCs w:val="22"/>
          <w:lang w:val="de-DE"/>
        </w:rPr>
      </w:pPr>
    </w:p>
    <w:p w:rsidR="00B1666C" w:rsidRPr="00B1666C" w:rsidRDefault="00B1666C" w:rsidP="00B1666C">
      <w:pPr>
        <w:jc w:val="center"/>
        <w:rPr>
          <w:rFonts w:ascii="Arial" w:eastAsia="Calibri" w:hAnsi="Arial" w:cs="Arial"/>
          <w:sz w:val="22"/>
          <w:szCs w:val="22"/>
          <w:lang w:val="de-DE"/>
        </w:rPr>
      </w:pPr>
      <w:r w:rsidRPr="00B1666C">
        <w:rPr>
          <w:rFonts w:ascii="Arial" w:eastAsia="Calibri" w:hAnsi="Arial" w:cs="Arial"/>
          <w:sz w:val="22"/>
          <w:szCs w:val="22"/>
          <w:lang w:val="de-DE"/>
        </w:rPr>
        <w:t>Članak 70.</w:t>
      </w:r>
    </w:p>
    <w:p w:rsidR="00B1666C" w:rsidRPr="00B1666C" w:rsidRDefault="00B1666C" w:rsidP="00B1666C">
      <w:pPr>
        <w:jc w:val="center"/>
        <w:rPr>
          <w:rFonts w:ascii="Arial" w:eastAsia="Calibri" w:hAnsi="Arial" w:cs="Arial"/>
          <w:b/>
          <w:bCs/>
          <w:sz w:val="22"/>
          <w:szCs w:val="22"/>
          <w:lang w:val="de-DE"/>
        </w:rPr>
      </w:pPr>
    </w:p>
    <w:p w:rsidR="00B1666C" w:rsidRPr="00B1666C" w:rsidRDefault="00B1666C" w:rsidP="00B1666C">
      <w:pPr>
        <w:jc w:val="both"/>
        <w:rPr>
          <w:rFonts w:ascii="Arial" w:eastAsia="Calibri" w:hAnsi="Arial" w:cs="Arial"/>
          <w:bCs/>
          <w:sz w:val="22"/>
          <w:szCs w:val="22"/>
          <w:lang w:val="de-DE"/>
        </w:rPr>
      </w:pPr>
      <w:r w:rsidRPr="00B1666C">
        <w:rPr>
          <w:rFonts w:ascii="Arial" w:eastAsia="Calibri" w:hAnsi="Arial" w:cs="Arial"/>
          <w:sz w:val="22"/>
          <w:szCs w:val="22"/>
          <w:lang w:val="de-DE"/>
        </w:rPr>
        <w:t xml:space="preserve">(1) </w:t>
      </w:r>
      <w:r w:rsidRPr="00B1666C">
        <w:rPr>
          <w:rFonts w:ascii="Arial" w:eastAsia="Calibri" w:hAnsi="Arial" w:cs="Arial"/>
          <w:bCs/>
          <w:sz w:val="22"/>
          <w:szCs w:val="22"/>
          <w:lang w:val="de-DE"/>
        </w:rPr>
        <w:t>Izmjene i dopune Generalnog urbanističkog plana Dubrovnika izrađene su u pet (5) izvornika ovjerovljenih pečatom Gradskog vijeća i potpisom predsjednika Gradskog vijeća. Izvornici Izmjena i dopuna Generalnog urbanističkog plana Dubrovnika čuvaju se u Upravnom odjelu za zaštitu okoliša i prostorno uređenje – u Dokumentaciji prostora.</w:t>
      </w:r>
    </w:p>
    <w:p w:rsidR="00B1666C" w:rsidRPr="00B1666C" w:rsidRDefault="00B1666C" w:rsidP="00B1666C">
      <w:pPr>
        <w:rPr>
          <w:rFonts w:ascii="Arial" w:eastAsia="Calibri" w:hAnsi="Arial" w:cs="Arial"/>
          <w:bCs/>
          <w:sz w:val="22"/>
          <w:szCs w:val="22"/>
          <w:lang w:val="de-DE"/>
        </w:rPr>
      </w:pPr>
    </w:p>
    <w:p w:rsidR="00B1666C" w:rsidRPr="00B1666C" w:rsidRDefault="00B1666C" w:rsidP="00B1666C">
      <w:pPr>
        <w:jc w:val="center"/>
        <w:rPr>
          <w:rFonts w:ascii="Arial" w:eastAsia="Calibri" w:hAnsi="Arial" w:cs="Arial"/>
          <w:sz w:val="22"/>
          <w:szCs w:val="22"/>
          <w:lang w:val="de-DE"/>
        </w:rPr>
      </w:pPr>
      <w:r w:rsidRPr="00B1666C">
        <w:rPr>
          <w:rFonts w:ascii="Arial" w:eastAsia="Calibri" w:hAnsi="Arial" w:cs="Arial"/>
          <w:sz w:val="22"/>
          <w:szCs w:val="22"/>
          <w:lang w:val="de-DE"/>
        </w:rPr>
        <w:t>Članak 71.</w:t>
      </w:r>
    </w:p>
    <w:p w:rsidR="00B1666C" w:rsidRPr="00B1666C" w:rsidRDefault="00B1666C" w:rsidP="00B1666C">
      <w:pPr>
        <w:jc w:val="center"/>
        <w:rPr>
          <w:rFonts w:ascii="Arial" w:eastAsia="Calibri" w:hAnsi="Arial" w:cs="Arial"/>
          <w:b/>
          <w:bCs/>
          <w:sz w:val="22"/>
          <w:szCs w:val="22"/>
          <w:lang w:val="de-DE"/>
        </w:rPr>
      </w:pPr>
    </w:p>
    <w:p w:rsidR="00B1666C" w:rsidRPr="00B1666C" w:rsidRDefault="00B1666C" w:rsidP="00B1666C">
      <w:pPr>
        <w:jc w:val="both"/>
        <w:rPr>
          <w:rFonts w:ascii="Arial" w:eastAsia="Calibri" w:hAnsi="Arial" w:cs="Arial"/>
          <w:bCs/>
          <w:sz w:val="22"/>
          <w:szCs w:val="22"/>
          <w:lang w:val="de-DE"/>
        </w:rPr>
      </w:pPr>
      <w:r w:rsidRPr="00B1666C">
        <w:rPr>
          <w:rFonts w:ascii="Arial" w:eastAsia="Calibri" w:hAnsi="Arial" w:cs="Arial"/>
          <w:sz w:val="22"/>
          <w:szCs w:val="22"/>
          <w:lang w:val="de-DE"/>
        </w:rPr>
        <w:t xml:space="preserve">(1) </w:t>
      </w:r>
      <w:r w:rsidRPr="00B1666C">
        <w:rPr>
          <w:rFonts w:ascii="Arial" w:eastAsia="Calibri" w:hAnsi="Arial" w:cs="Arial"/>
          <w:bCs/>
          <w:sz w:val="22"/>
          <w:szCs w:val="22"/>
          <w:lang w:val="de-DE"/>
        </w:rPr>
        <w:t>Ova odluka stupa na snagu osmog dana od objave u “Službenom glasniku Grada Dubrovnika“.</w:t>
      </w:r>
    </w:p>
    <w:p w:rsidR="00B1666C" w:rsidRPr="00B1666C" w:rsidRDefault="00B1666C" w:rsidP="00B1666C">
      <w:pPr>
        <w:jc w:val="center"/>
        <w:rPr>
          <w:rFonts w:ascii="Arial" w:eastAsia="Calibri" w:hAnsi="Arial" w:cs="Arial"/>
          <w:b/>
          <w:bCs/>
          <w:sz w:val="22"/>
          <w:szCs w:val="22"/>
          <w:lang w:val="de-DE"/>
        </w:rPr>
      </w:pPr>
    </w:p>
    <w:p w:rsidR="00B1666C" w:rsidRPr="00B1666C" w:rsidRDefault="00B1666C" w:rsidP="00B1666C">
      <w:pPr>
        <w:jc w:val="center"/>
        <w:rPr>
          <w:rFonts w:ascii="Arial" w:eastAsia="Calibri" w:hAnsi="Arial" w:cs="Arial"/>
          <w:b/>
          <w:bCs/>
          <w:sz w:val="22"/>
          <w:szCs w:val="22"/>
          <w:lang w:val="de-DE"/>
        </w:rPr>
      </w:pPr>
      <w:r w:rsidRPr="00B1666C">
        <w:rPr>
          <w:rFonts w:ascii="Arial" w:eastAsia="Calibri" w:hAnsi="Arial" w:cs="Arial"/>
          <w:b/>
          <w:bCs/>
          <w:sz w:val="22"/>
          <w:szCs w:val="22"/>
          <w:lang w:val="de-DE"/>
        </w:rPr>
        <w:t xml:space="preserve">III. ZAVRŠNE ODREDBE </w:t>
      </w:r>
    </w:p>
    <w:p w:rsidR="00B1666C" w:rsidRPr="00B1666C" w:rsidRDefault="00B1666C" w:rsidP="00B1666C">
      <w:pPr>
        <w:jc w:val="center"/>
        <w:rPr>
          <w:rFonts w:ascii="Arial" w:eastAsia="Calibri" w:hAnsi="Arial" w:cs="Arial"/>
          <w:b/>
          <w:bCs/>
          <w:sz w:val="22"/>
          <w:szCs w:val="22"/>
          <w:lang w:val="de-DE"/>
        </w:rPr>
      </w:pPr>
      <w:r w:rsidRPr="00B1666C">
        <w:rPr>
          <w:rFonts w:ascii="Arial" w:eastAsia="Calibri" w:hAnsi="Arial" w:cs="Arial"/>
          <w:b/>
          <w:bCs/>
          <w:sz w:val="22"/>
          <w:szCs w:val="22"/>
          <w:lang w:val="de-DE"/>
        </w:rPr>
        <w:t xml:space="preserve"> </w:t>
      </w:r>
    </w:p>
    <w:p w:rsidR="00B1666C" w:rsidRPr="00B1666C" w:rsidRDefault="00B1666C" w:rsidP="00B1666C">
      <w:pPr>
        <w:jc w:val="both"/>
        <w:rPr>
          <w:rFonts w:ascii="Arial" w:eastAsia="Calibri" w:hAnsi="Arial" w:cs="Arial"/>
          <w:b/>
          <w:bCs/>
          <w:i/>
          <w:sz w:val="22"/>
          <w:szCs w:val="22"/>
          <w:lang w:val="de-DE"/>
        </w:rPr>
      </w:pPr>
      <w:r w:rsidRPr="00B1666C">
        <w:rPr>
          <w:rFonts w:ascii="Arial" w:eastAsia="Calibri" w:hAnsi="Arial" w:cs="Arial"/>
          <w:i/>
          <w:sz w:val="22"/>
          <w:szCs w:val="22"/>
          <w:lang w:val="de-DE"/>
        </w:rPr>
        <w:t>Odluka o donošenju Ciljanih izmjena i dopuna Generalnog urbanističkog plana Grada Dubrovnika objavljena u ''Službenom glasniku Grada Dubrovnika'', broj 08/12</w:t>
      </w:r>
    </w:p>
    <w:p w:rsidR="00B1666C" w:rsidRPr="00B1666C" w:rsidRDefault="00B1666C" w:rsidP="00B1666C">
      <w:pPr>
        <w:jc w:val="center"/>
        <w:rPr>
          <w:rFonts w:ascii="Arial" w:eastAsia="Calibri" w:hAnsi="Arial" w:cs="Arial"/>
          <w:b/>
          <w:bCs/>
          <w:sz w:val="22"/>
          <w:szCs w:val="22"/>
          <w:lang w:val="de-DE"/>
        </w:rPr>
      </w:pPr>
    </w:p>
    <w:p w:rsidR="00B1666C" w:rsidRPr="00B1666C" w:rsidRDefault="00B1666C" w:rsidP="00B1666C">
      <w:pPr>
        <w:jc w:val="center"/>
        <w:rPr>
          <w:rFonts w:ascii="Arial" w:eastAsia="Calibri" w:hAnsi="Arial" w:cs="Arial"/>
          <w:sz w:val="22"/>
          <w:szCs w:val="22"/>
          <w:lang w:val="de-DE"/>
        </w:rPr>
      </w:pPr>
      <w:r w:rsidRPr="00B1666C">
        <w:rPr>
          <w:rFonts w:ascii="Arial" w:eastAsia="Calibri" w:hAnsi="Arial" w:cs="Arial"/>
          <w:sz w:val="22"/>
          <w:szCs w:val="22"/>
          <w:lang w:val="de-DE"/>
        </w:rPr>
        <w:t xml:space="preserve">Članak 7. </w:t>
      </w:r>
    </w:p>
    <w:p w:rsidR="00B1666C" w:rsidRPr="00B1666C" w:rsidRDefault="00B1666C" w:rsidP="00B1666C">
      <w:pPr>
        <w:jc w:val="center"/>
        <w:rPr>
          <w:rFonts w:ascii="Arial" w:eastAsia="Calibri" w:hAnsi="Arial" w:cs="Arial"/>
          <w:b/>
          <w:bCs/>
          <w:sz w:val="22"/>
          <w:szCs w:val="22"/>
          <w:lang w:val="de-DE"/>
        </w:rPr>
      </w:pPr>
      <w:r w:rsidRPr="00B1666C">
        <w:rPr>
          <w:rFonts w:ascii="Arial" w:eastAsia="Calibri" w:hAnsi="Arial" w:cs="Arial"/>
          <w:b/>
          <w:bCs/>
          <w:sz w:val="22"/>
          <w:szCs w:val="22"/>
          <w:lang w:val="de-DE"/>
        </w:rPr>
        <w:lastRenderedPageBreak/>
        <w:t xml:space="preserve"> </w:t>
      </w:r>
    </w:p>
    <w:p w:rsidR="00B1666C" w:rsidRPr="00B1666C" w:rsidRDefault="00B1666C" w:rsidP="00B1666C">
      <w:pPr>
        <w:jc w:val="both"/>
        <w:rPr>
          <w:rFonts w:ascii="Arial" w:eastAsia="Calibri" w:hAnsi="Arial" w:cs="Arial"/>
          <w:bCs/>
          <w:sz w:val="22"/>
          <w:szCs w:val="22"/>
          <w:lang w:val="de-DE"/>
        </w:rPr>
      </w:pPr>
      <w:r w:rsidRPr="00B1666C">
        <w:rPr>
          <w:rFonts w:ascii="Arial" w:eastAsia="Calibri" w:hAnsi="Arial" w:cs="Arial"/>
          <w:sz w:val="22"/>
          <w:szCs w:val="22"/>
          <w:lang w:val="de-DE"/>
        </w:rPr>
        <w:t xml:space="preserve">(1) </w:t>
      </w:r>
      <w:r w:rsidRPr="00B1666C">
        <w:rPr>
          <w:rFonts w:ascii="Arial" w:eastAsia="Calibri" w:hAnsi="Arial" w:cs="Arial"/>
          <w:bCs/>
          <w:sz w:val="22"/>
          <w:szCs w:val="22"/>
          <w:lang w:val="de-DE"/>
        </w:rPr>
        <w:t xml:space="preserve">Ciljane izmjene i dopune GUP-a Grada Dubrovnika izrađene su u pet (5) izvornika ovjerovljenih pečatom Gradskoga vijeća i potpisom predsjednika Gradskoga vijeća. </w:t>
      </w:r>
    </w:p>
    <w:p w:rsidR="00B1666C" w:rsidRPr="00B1666C" w:rsidRDefault="00B1666C" w:rsidP="00B1666C">
      <w:pPr>
        <w:jc w:val="both"/>
        <w:rPr>
          <w:rFonts w:ascii="Arial" w:eastAsia="Calibri" w:hAnsi="Arial" w:cs="Arial"/>
          <w:bCs/>
          <w:sz w:val="22"/>
          <w:szCs w:val="22"/>
          <w:lang w:val="de-DE"/>
        </w:rPr>
      </w:pPr>
      <w:r w:rsidRPr="00B1666C">
        <w:rPr>
          <w:rFonts w:ascii="Arial" w:eastAsia="Calibri" w:hAnsi="Arial" w:cs="Arial"/>
          <w:sz w:val="22"/>
          <w:szCs w:val="22"/>
          <w:lang w:val="de-DE"/>
        </w:rPr>
        <w:t xml:space="preserve">(2) </w:t>
      </w:r>
      <w:r w:rsidRPr="00B1666C">
        <w:rPr>
          <w:rFonts w:ascii="Arial" w:eastAsia="Calibri" w:hAnsi="Arial" w:cs="Arial"/>
          <w:bCs/>
          <w:sz w:val="22"/>
          <w:szCs w:val="22"/>
          <w:lang w:val="de-DE"/>
        </w:rPr>
        <w:t xml:space="preserve">Izvornici Ciljanih izmjena i dopuna GUP-a Grada Dubrovnika čuvaju se u Upravnom odjelu za zaštitu okoliša i prostorno uređenje – u Dokumentaciji prostora. </w:t>
      </w:r>
      <w:r w:rsidRPr="00B1666C">
        <w:rPr>
          <w:rFonts w:ascii="Arial" w:eastAsia="Calibri" w:hAnsi="Arial" w:cs="Arial"/>
          <w:b/>
          <w:bCs/>
          <w:sz w:val="22"/>
          <w:szCs w:val="22"/>
          <w:lang w:val="de-DE"/>
        </w:rPr>
        <w:t xml:space="preserve"> </w:t>
      </w:r>
    </w:p>
    <w:p w:rsidR="00B1666C" w:rsidRPr="00B1666C" w:rsidRDefault="00B1666C" w:rsidP="00B1666C">
      <w:pPr>
        <w:jc w:val="center"/>
        <w:rPr>
          <w:rFonts w:ascii="Arial" w:eastAsia="Calibri" w:hAnsi="Arial" w:cs="Arial"/>
          <w:b/>
          <w:bCs/>
          <w:sz w:val="22"/>
          <w:szCs w:val="22"/>
          <w:lang w:val="de-DE"/>
        </w:rPr>
      </w:pPr>
      <w:r w:rsidRPr="00B1666C">
        <w:rPr>
          <w:rFonts w:ascii="Arial" w:eastAsia="Calibri" w:hAnsi="Arial" w:cs="Arial"/>
          <w:b/>
          <w:bCs/>
          <w:sz w:val="22"/>
          <w:szCs w:val="22"/>
          <w:lang w:val="de-DE"/>
        </w:rPr>
        <w:t xml:space="preserve"> </w:t>
      </w:r>
    </w:p>
    <w:p w:rsidR="00B1666C" w:rsidRPr="00B1666C" w:rsidRDefault="00B1666C" w:rsidP="00B1666C">
      <w:pPr>
        <w:jc w:val="center"/>
        <w:rPr>
          <w:rFonts w:ascii="Arial" w:eastAsia="Calibri" w:hAnsi="Arial" w:cs="Arial"/>
          <w:sz w:val="22"/>
          <w:szCs w:val="22"/>
          <w:lang w:val="de-DE"/>
        </w:rPr>
      </w:pPr>
      <w:r w:rsidRPr="00B1666C">
        <w:rPr>
          <w:rFonts w:ascii="Arial" w:eastAsia="Calibri" w:hAnsi="Arial" w:cs="Arial"/>
          <w:sz w:val="22"/>
          <w:szCs w:val="22"/>
          <w:lang w:val="de-DE"/>
        </w:rPr>
        <w:t xml:space="preserve">Članak 8. </w:t>
      </w:r>
    </w:p>
    <w:p w:rsidR="00B1666C" w:rsidRPr="00B1666C" w:rsidRDefault="00B1666C" w:rsidP="00B1666C">
      <w:pPr>
        <w:jc w:val="center"/>
        <w:rPr>
          <w:rFonts w:ascii="Arial" w:eastAsia="Calibri" w:hAnsi="Arial" w:cs="Arial"/>
          <w:b/>
          <w:bCs/>
          <w:sz w:val="22"/>
          <w:szCs w:val="22"/>
          <w:lang w:val="de-DE"/>
        </w:rPr>
      </w:pPr>
      <w:r w:rsidRPr="00B1666C">
        <w:rPr>
          <w:rFonts w:ascii="Arial" w:eastAsia="Calibri" w:hAnsi="Arial" w:cs="Arial"/>
          <w:b/>
          <w:bCs/>
          <w:sz w:val="22"/>
          <w:szCs w:val="22"/>
          <w:lang w:val="de-DE"/>
        </w:rPr>
        <w:t xml:space="preserve"> </w:t>
      </w:r>
    </w:p>
    <w:p w:rsidR="00B1666C" w:rsidRPr="00B1666C" w:rsidRDefault="00B1666C" w:rsidP="00B1666C">
      <w:pPr>
        <w:rPr>
          <w:rFonts w:ascii="Arial" w:eastAsia="Calibri" w:hAnsi="Arial" w:cs="Arial"/>
          <w:bCs/>
          <w:sz w:val="22"/>
          <w:szCs w:val="22"/>
          <w:lang w:val="de-DE"/>
        </w:rPr>
      </w:pPr>
      <w:r w:rsidRPr="00B1666C">
        <w:rPr>
          <w:rFonts w:ascii="Arial" w:eastAsia="Calibri" w:hAnsi="Arial" w:cs="Arial"/>
          <w:sz w:val="22"/>
          <w:szCs w:val="22"/>
          <w:lang w:val="de-DE"/>
        </w:rPr>
        <w:t xml:space="preserve">(1) </w:t>
      </w:r>
      <w:r w:rsidRPr="00B1666C">
        <w:rPr>
          <w:rFonts w:ascii="Arial" w:eastAsia="Calibri" w:hAnsi="Arial" w:cs="Arial"/>
          <w:bCs/>
          <w:sz w:val="22"/>
          <w:szCs w:val="22"/>
          <w:lang w:val="de-DE"/>
        </w:rPr>
        <w:t>Ova odluka stupa na snagu osmoga dana od dana objave u „Službenom glasniku Grada Dubrovnika“.</w:t>
      </w:r>
    </w:p>
    <w:p w:rsidR="00B1666C" w:rsidRPr="00B1666C" w:rsidRDefault="00B1666C" w:rsidP="00B1666C">
      <w:pPr>
        <w:jc w:val="center"/>
        <w:rPr>
          <w:rFonts w:ascii="Arial" w:eastAsia="Calibri" w:hAnsi="Arial" w:cs="Arial"/>
          <w:b/>
          <w:bCs/>
          <w:color w:val="FF0000"/>
          <w:sz w:val="22"/>
          <w:szCs w:val="22"/>
          <w:lang w:val="de-DE"/>
        </w:rPr>
      </w:pPr>
    </w:p>
    <w:p w:rsidR="00B1666C" w:rsidRPr="00B1666C" w:rsidRDefault="00B1666C" w:rsidP="00B1666C">
      <w:pPr>
        <w:jc w:val="center"/>
        <w:rPr>
          <w:rFonts w:ascii="Arial" w:eastAsia="Calibri" w:hAnsi="Arial" w:cs="Arial"/>
          <w:b/>
          <w:bCs/>
          <w:sz w:val="22"/>
          <w:szCs w:val="22"/>
          <w:lang w:val="de-DE"/>
        </w:rPr>
      </w:pPr>
      <w:r w:rsidRPr="00B1666C">
        <w:rPr>
          <w:rFonts w:ascii="Arial" w:eastAsia="Calibri" w:hAnsi="Arial" w:cs="Arial"/>
          <w:b/>
          <w:bCs/>
          <w:sz w:val="22"/>
          <w:szCs w:val="22"/>
          <w:lang w:val="de-DE"/>
        </w:rPr>
        <w:t>III. PRIJELAZNE I ZAVRŠNE ODREDBE</w:t>
      </w:r>
    </w:p>
    <w:p w:rsidR="00B1666C" w:rsidRPr="00B1666C" w:rsidRDefault="00B1666C" w:rsidP="00B1666C">
      <w:pPr>
        <w:jc w:val="both"/>
        <w:rPr>
          <w:rFonts w:ascii="Arial" w:eastAsia="Calibri" w:hAnsi="Arial" w:cs="Arial"/>
          <w:b/>
          <w:bCs/>
          <w:sz w:val="22"/>
          <w:szCs w:val="22"/>
          <w:lang w:val="de-DE"/>
        </w:rPr>
      </w:pPr>
    </w:p>
    <w:p w:rsidR="00B1666C" w:rsidRPr="00B1666C" w:rsidRDefault="00B1666C" w:rsidP="00B1666C">
      <w:pPr>
        <w:jc w:val="both"/>
        <w:rPr>
          <w:rFonts w:ascii="Arial" w:eastAsia="Calibri" w:hAnsi="Arial" w:cs="Arial"/>
          <w:i/>
          <w:sz w:val="22"/>
          <w:szCs w:val="22"/>
          <w:lang w:val="de-DE"/>
        </w:rPr>
      </w:pPr>
      <w:r w:rsidRPr="00B1666C">
        <w:rPr>
          <w:rFonts w:ascii="Arial" w:eastAsia="Calibri" w:hAnsi="Arial" w:cs="Arial"/>
          <w:i/>
          <w:sz w:val="22"/>
          <w:szCs w:val="22"/>
          <w:lang w:val="de-DE"/>
        </w:rPr>
        <w:t>Odluka o donošenju Izmjena i dopuna Generalnog urbanističkog plana Grada Dubrovnika objavljena u ''Službenom glasniku Grada Dubrovnika'', broj 03/14.</w:t>
      </w:r>
    </w:p>
    <w:p w:rsidR="00B1666C" w:rsidRPr="00B1666C" w:rsidRDefault="00B1666C" w:rsidP="00B1666C">
      <w:pPr>
        <w:jc w:val="both"/>
        <w:rPr>
          <w:rFonts w:ascii="Arial" w:eastAsia="Calibri" w:hAnsi="Arial" w:cs="Arial"/>
          <w:b/>
          <w:bCs/>
          <w:sz w:val="22"/>
          <w:szCs w:val="22"/>
          <w:lang w:val="de-DE"/>
        </w:rPr>
      </w:pPr>
    </w:p>
    <w:p w:rsidR="00B1666C" w:rsidRPr="00B1666C" w:rsidRDefault="00B1666C" w:rsidP="00B1666C">
      <w:pPr>
        <w:jc w:val="center"/>
        <w:rPr>
          <w:rFonts w:ascii="Arial" w:eastAsia="Calibri" w:hAnsi="Arial" w:cs="Arial"/>
          <w:sz w:val="22"/>
          <w:szCs w:val="22"/>
          <w:lang w:val="de-DE"/>
        </w:rPr>
      </w:pPr>
      <w:r w:rsidRPr="00B1666C">
        <w:rPr>
          <w:rFonts w:ascii="Arial" w:eastAsia="Calibri" w:hAnsi="Arial" w:cs="Arial"/>
          <w:sz w:val="22"/>
          <w:szCs w:val="22"/>
          <w:lang w:val="de-DE"/>
        </w:rPr>
        <w:t>Članak 5.</w:t>
      </w:r>
    </w:p>
    <w:p w:rsidR="00B1666C" w:rsidRPr="00B1666C" w:rsidRDefault="00B1666C" w:rsidP="00B1666C">
      <w:pPr>
        <w:jc w:val="both"/>
        <w:rPr>
          <w:rFonts w:ascii="Arial" w:eastAsia="Calibri" w:hAnsi="Arial" w:cs="Arial"/>
          <w:sz w:val="22"/>
          <w:szCs w:val="22"/>
          <w:lang w:val="de-DE"/>
        </w:rPr>
      </w:pPr>
      <w:r w:rsidRPr="00B1666C">
        <w:rPr>
          <w:rFonts w:ascii="Arial" w:eastAsia="Calibri" w:hAnsi="Arial" w:cs="Arial"/>
          <w:sz w:val="22"/>
          <w:szCs w:val="22"/>
          <w:lang w:val="de-DE"/>
        </w:rPr>
        <w:t>(1) Stupanjem na snagu ove Odluke, stavljaju se izvan snage sljedeći grafički prikazi Generalnog urbanističkog plana Grada Dubrovnika (''Službeni glasnik Grada Dubrovnika'', broj 10/05, 10/07, 8/12 i 03/14):</w:t>
      </w:r>
    </w:p>
    <w:p w:rsidR="00B1666C" w:rsidRPr="00B1666C" w:rsidRDefault="00B1666C" w:rsidP="00B1666C">
      <w:pPr>
        <w:jc w:val="both"/>
        <w:rPr>
          <w:rFonts w:ascii="Arial" w:eastAsia="Calibri" w:hAnsi="Arial" w:cs="Arial"/>
          <w:sz w:val="22"/>
          <w:szCs w:val="22"/>
          <w:lang w:val="de-DE"/>
        </w:rPr>
      </w:pPr>
    </w:p>
    <w:tbl>
      <w:tblPr>
        <w:tblW w:w="0" w:type="auto"/>
        <w:tblInd w:w="108" w:type="dxa"/>
        <w:tblLayout w:type="fixed"/>
        <w:tblLook w:val="01E0" w:firstRow="1" w:lastRow="1" w:firstColumn="1" w:lastColumn="1" w:noHBand="0" w:noVBand="0"/>
      </w:tblPr>
      <w:tblGrid>
        <w:gridCol w:w="851"/>
        <w:gridCol w:w="7371"/>
        <w:gridCol w:w="958"/>
      </w:tblGrid>
      <w:tr w:rsidR="00B1666C" w:rsidRPr="00AB0DFF" w:rsidTr="00B1666C">
        <w:trPr>
          <w:trHeight w:hRule="exact" w:val="284"/>
        </w:trPr>
        <w:tc>
          <w:tcPr>
            <w:tcW w:w="851" w:type="dxa"/>
            <w:vAlign w:val="center"/>
          </w:tcPr>
          <w:p w:rsidR="00B1666C" w:rsidRPr="00AB0DFF" w:rsidRDefault="00B1666C" w:rsidP="00AB0DFF">
            <w:pPr>
              <w:tabs>
                <w:tab w:val="left" w:pos="900"/>
              </w:tabs>
              <w:rPr>
                <w:rFonts w:ascii="Arial" w:eastAsia="Calibri" w:hAnsi="Arial" w:cs="Arial"/>
                <w:sz w:val="22"/>
                <w:szCs w:val="22"/>
              </w:rPr>
            </w:pPr>
            <w:r w:rsidRPr="00AB0DFF">
              <w:rPr>
                <w:rFonts w:ascii="Arial" w:eastAsia="Calibri" w:hAnsi="Arial" w:cs="Arial"/>
                <w:sz w:val="22"/>
                <w:szCs w:val="22"/>
              </w:rPr>
              <w:t>1.</w:t>
            </w:r>
          </w:p>
        </w:tc>
        <w:tc>
          <w:tcPr>
            <w:tcW w:w="7371" w:type="dxa"/>
            <w:vAlign w:val="center"/>
          </w:tcPr>
          <w:p w:rsidR="00B1666C" w:rsidRPr="00AB0DFF" w:rsidRDefault="00B1666C" w:rsidP="00AB0DFF">
            <w:pPr>
              <w:tabs>
                <w:tab w:val="left" w:pos="900"/>
              </w:tabs>
              <w:rPr>
                <w:rFonts w:ascii="Arial" w:eastAsia="Calibri" w:hAnsi="Arial" w:cs="Arial"/>
                <w:sz w:val="22"/>
                <w:szCs w:val="22"/>
              </w:rPr>
            </w:pPr>
            <w:r w:rsidRPr="00AB0DFF">
              <w:rPr>
                <w:rFonts w:ascii="Arial" w:eastAsia="Calibri" w:hAnsi="Arial" w:cs="Arial"/>
                <w:sz w:val="22"/>
                <w:szCs w:val="22"/>
              </w:rPr>
              <w:t xml:space="preserve">KORIŠTENJE I NAMJENA PROSTORA </w:t>
            </w:r>
            <w:r w:rsidRPr="00AB0DFF">
              <w:rPr>
                <w:rFonts w:ascii="Arial" w:eastAsia="Calibri" w:hAnsi="Arial" w:cs="Arial"/>
                <w:sz w:val="22"/>
                <w:szCs w:val="22"/>
              </w:rPr>
              <w:fldChar w:fldCharType="begin"/>
            </w:r>
            <w:r w:rsidRPr="00AB0DFF">
              <w:rPr>
                <w:rFonts w:ascii="Arial" w:eastAsia="Calibri" w:hAnsi="Arial" w:cs="Arial"/>
                <w:sz w:val="22"/>
                <w:szCs w:val="22"/>
              </w:rPr>
              <w:instrText xml:space="preserve"> TC "KORIŠTENJE I NAMJENA POVRŠINA" \f C \l "2" </w:instrText>
            </w:r>
            <w:r w:rsidRPr="00AB0DFF">
              <w:rPr>
                <w:rFonts w:ascii="Arial" w:eastAsia="Calibri" w:hAnsi="Arial" w:cs="Arial"/>
                <w:sz w:val="22"/>
                <w:szCs w:val="22"/>
              </w:rPr>
              <w:fldChar w:fldCharType="end"/>
            </w:r>
          </w:p>
        </w:tc>
        <w:tc>
          <w:tcPr>
            <w:tcW w:w="958" w:type="dxa"/>
            <w:vAlign w:val="center"/>
          </w:tcPr>
          <w:p w:rsidR="00B1666C" w:rsidRPr="00AB0DFF" w:rsidRDefault="00B1666C" w:rsidP="00AB0DFF">
            <w:pPr>
              <w:jc w:val="right"/>
              <w:rPr>
                <w:rFonts w:ascii="Arial" w:eastAsia="Calibri" w:hAnsi="Arial" w:cs="Arial"/>
                <w:sz w:val="22"/>
                <w:szCs w:val="22"/>
              </w:rPr>
            </w:pPr>
            <w:r w:rsidRPr="00AB0DFF">
              <w:rPr>
                <w:rFonts w:ascii="Arial" w:eastAsia="Calibri" w:hAnsi="Arial" w:cs="Arial"/>
                <w:sz w:val="22"/>
                <w:szCs w:val="22"/>
              </w:rPr>
              <w:t>1:5000</w:t>
            </w:r>
          </w:p>
        </w:tc>
      </w:tr>
      <w:tr w:rsidR="00B1666C" w:rsidRPr="00AB0DFF" w:rsidTr="00B1666C">
        <w:trPr>
          <w:trHeight w:hRule="exact" w:val="284"/>
        </w:trPr>
        <w:tc>
          <w:tcPr>
            <w:tcW w:w="851" w:type="dxa"/>
            <w:vAlign w:val="center"/>
          </w:tcPr>
          <w:p w:rsidR="00B1666C" w:rsidRPr="00AB0DFF" w:rsidRDefault="00B1666C" w:rsidP="00AB0DFF">
            <w:pPr>
              <w:rPr>
                <w:rFonts w:ascii="Arial" w:eastAsia="Calibri" w:hAnsi="Arial" w:cs="Arial"/>
                <w:sz w:val="22"/>
                <w:szCs w:val="22"/>
              </w:rPr>
            </w:pPr>
            <w:r w:rsidRPr="00AB0DFF">
              <w:rPr>
                <w:rFonts w:ascii="Arial" w:eastAsia="Calibri" w:hAnsi="Arial" w:cs="Arial"/>
                <w:sz w:val="22"/>
                <w:szCs w:val="22"/>
              </w:rPr>
              <w:t>2.</w:t>
            </w:r>
          </w:p>
        </w:tc>
        <w:tc>
          <w:tcPr>
            <w:tcW w:w="7371" w:type="dxa"/>
            <w:vAlign w:val="center"/>
          </w:tcPr>
          <w:p w:rsidR="00B1666C" w:rsidRPr="00AB0DFF" w:rsidRDefault="00B1666C" w:rsidP="00AB0DFF">
            <w:pPr>
              <w:rPr>
                <w:rFonts w:ascii="Arial" w:eastAsia="Calibri" w:hAnsi="Arial" w:cs="Arial"/>
                <w:sz w:val="22"/>
                <w:szCs w:val="22"/>
              </w:rPr>
            </w:pPr>
            <w:r w:rsidRPr="00AB0DFF">
              <w:rPr>
                <w:rFonts w:ascii="Arial" w:eastAsia="Calibri" w:hAnsi="Arial" w:cs="Arial"/>
                <w:sz w:val="22"/>
                <w:szCs w:val="22"/>
              </w:rPr>
              <w:t>MREŽA GOSPODARSKIH I DRUŠTVENIH DJELATNOSTI..............................................</w:t>
            </w:r>
          </w:p>
        </w:tc>
        <w:tc>
          <w:tcPr>
            <w:tcW w:w="958" w:type="dxa"/>
            <w:vAlign w:val="center"/>
          </w:tcPr>
          <w:p w:rsidR="00B1666C" w:rsidRPr="00AB0DFF" w:rsidRDefault="00B1666C" w:rsidP="00AB0DFF">
            <w:pPr>
              <w:jc w:val="right"/>
              <w:rPr>
                <w:rFonts w:ascii="Arial" w:eastAsia="Calibri" w:hAnsi="Arial" w:cs="Arial"/>
                <w:sz w:val="22"/>
                <w:szCs w:val="22"/>
              </w:rPr>
            </w:pPr>
            <w:r w:rsidRPr="00AB0DFF">
              <w:rPr>
                <w:rFonts w:ascii="Arial" w:eastAsia="Calibri" w:hAnsi="Arial" w:cs="Arial"/>
                <w:sz w:val="22"/>
                <w:szCs w:val="22"/>
              </w:rPr>
              <w:t>1:10000</w:t>
            </w:r>
          </w:p>
        </w:tc>
      </w:tr>
      <w:tr w:rsidR="00B1666C" w:rsidRPr="00AB0DFF" w:rsidTr="00B1666C">
        <w:trPr>
          <w:trHeight w:hRule="exact" w:val="284"/>
        </w:trPr>
        <w:tc>
          <w:tcPr>
            <w:tcW w:w="851" w:type="dxa"/>
            <w:vAlign w:val="center"/>
          </w:tcPr>
          <w:p w:rsidR="00B1666C" w:rsidRPr="00AB0DFF" w:rsidRDefault="00B1666C" w:rsidP="00AB0DFF">
            <w:pPr>
              <w:rPr>
                <w:rFonts w:ascii="Arial" w:eastAsia="Calibri" w:hAnsi="Arial" w:cs="Arial"/>
                <w:sz w:val="22"/>
                <w:szCs w:val="22"/>
              </w:rPr>
            </w:pPr>
            <w:r w:rsidRPr="00AB0DFF">
              <w:rPr>
                <w:rFonts w:ascii="Arial" w:eastAsia="Calibri" w:hAnsi="Arial" w:cs="Arial"/>
                <w:sz w:val="22"/>
                <w:szCs w:val="22"/>
              </w:rPr>
              <w:t>3.</w:t>
            </w:r>
          </w:p>
        </w:tc>
        <w:tc>
          <w:tcPr>
            <w:tcW w:w="7371" w:type="dxa"/>
            <w:vAlign w:val="center"/>
          </w:tcPr>
          <w:p w:rsidR="00B1666C" w:rsidRPr="00AB0DFF" w:rsidRDefault="00B1666C" w:rsidP="00AB0DFF">
            <w:pPr>
              <w:rPr>
                <w:rFonts w:ascii="Arial" w:eastAsia="Calibri" w:hAnsi="Arial" w:cs="Arial"/>
                <w:sz w:val="22"/>
                <w:szCs w:val="22"/>
                <w:lang w:val="de-DE"/>
              </w:rPr>
            </w:pPr>
            <w:r w:rsidRPr="00AB0DFF">
              <w:rPr>
                <w:rFonts w:ascii="Arial" w:eastAsia="Calibri" w:hAnsi="Arial" w:cs="Arial"/>
                <w:bCs/>
                <w:sz w:val="22"/>
                <w:szCs w:val="22"/>
                <w:lang w:val="de-DE"/>
              </w:rPr>
              <w:t>PROMETNA I KOMUNALNA INFRASTRUKTURNA MREŽA</w:t>
            </w:r>
          </w:p>
        </w:tc>
        <w:tc>
          <w:tcPr>
            <w:tcW w:w="958" w:type="dxa"/>
            <w:vAlign w:val="center"/>
          </w:tcPr>
          <w:p w:rsidR="00B1666C" w:rsidRPr="00AB0DFF" w:rsidRDefault="00B1666C" w:rsidP="00AB0DFF">
            <w:pPr>
              <w:jc w:val="right"/>
              <w:rPr>
                <w:rFonts w:ascii="Arial" w:eastAsia="Calibri" w:hAnsi="Arial" w:cs="Arial"/>
                <w:sz w:val="22"/>
                <w:szCs w:val="22"/>
                <w:lang w:val="de-DE"/>
              </w:rPr>
            </w:pPr>
          </w:p>
        </w:tc>
      </w:tr>
      <w:tr w:rsidR="00B1666C" w:rsidRPr="00AB0DFF" w:rsidTr="00B1666C">
        <w:trPr>
          <w:trHeight w:hRule="exact" w:val="284"/>
        </w:trPr>
        <w:tc>
          <w:tcPr>
            <w:tcW w:w="851" w:type="dxa"/>
            <w:vAlign w:val="center"/>
          </w:tcPr>
          <w:p w:rsidR="00B1666C" w:rsidRPr="00AB0DFF" w:rsidRDefault="00B1666C" w:rsidP="00AB0DFF">
            <w:pPr>
              <w:rPr>
                <w:rFonts w:ascii="Arial" w:eastAsia="Calibri" w:hAnsi="Arial" w:cs="Arial"/>
                <w:sz w:val="22"/>
                <w:szCs w:val="22"/>
              </w:rPr>
            </w:pPr>
            <w:r w:rsidRPr="00AB0DFF">
              <w:rPr>
                <w:rFonts w:ascii="Arial" w:eastAsia="Calibri" w:hAnsi="Arial" w:cs="Arial"/>
                <w:sz w:val="22"/>
                <w:szCs w:val="22"/>
              </w:rPr>
              <w:t>3.1.</w:t>
            </w:r>
          </w:p>
        </w:tc>
        <w:tc>
          <w:tcPr>
            <w:tcW w:w="7371" w:type="dxa"/>
            <w:vAlign w:val="center"/>
          </w:tcPr>
          <w:p w:rsidR="00B1666C" w:rsidRPr="00AB0DFF" w:rsidRDefault="00B1666C" w:rsidP="00AB0DFF">
            <w:pPr>
              <w:rPr>
                <w:rFonts w:ascii="Arial" w:eastAsia="Calibri" w:hAnsi="Arial" w:cs="Arial"/>
                <w:sz w:val="22"/>
                <w:szCs w:val="22"/>
              </w:rPr>
            </w:pPr>
            <w:r w:rsidRPr="00AB0DFF">
              <w:rPr>
                <w:rFonts w:ascii="Arial" w:eastAsia="Calibri" w:hAnsi="Arial" w:cs="Arial"/>
                <w:sz w:val="22"/>
                <w:szCs w:val="22"/>
              </w:rPr>
              <w:t>Promet</w:t>
            </w:r>
          </w:p>
        </w:tc>
        <w:tc>
          <w:tcPr>
            <w:tcW w:w="958" w:type="dxa"/>
            <w:vAlign w:val="center"/>
          </w:tcPr>
          <w:p w:rsidR="00B1666C" w:rsidRPr="00AB0DFF" w:rsidRDefault="00B1666C" w:rsidP="00AB0DFF">
            <w:pPr>
              <w:jc w:val="right"/>
              <w:rPr>
                <w:rFonts w:ascii="Arial" w:eastAsia="Calibri" w:hAnsi="Arial" w:cs="Arial"/>
                <w:sz w:val="22"/>
                <w:szCs w:val="22"/>
              </w:rPr>
            </w:pPr>
            <w:r w:rsidRPr="00AB0DFF">
              <w:rPr>
                <w:rFonts w:ascii="Arial" w:eastAsia="Calibri" w:hAnsi="Arial" w:cs="Arial"/>
                <w:sz w:val="22"/>
                <w:szCs w:val="22"/>
              </w:rPr>
              <w:t>1:10000</w:t>
            </w:r>
          </w:p>
        </w:tc>
      </w:tr>
      <w:tr w:rsidR="00B1666C" w:rsidRPr="00AB0DFF" w:rsidTr="00B1666C">
        <w:trPr>
          <w:trHeight w:hRule="exact" w:val="284"/>
        </w:trPr>
        <w:tc>
          <w:tcPr>
            <w:tcW w:w="851" w:type="dxa"/>
            <w:vAlign w:val="center"/>
          </w:tcPr>
          <w:p w:rsidR="00B1666C" w:rsidRPr="00AB0DFF" w:rsidRDefault="00B1666C" w:rsidP="00AB0DFF">
            <w:pPr>
              <w:rPr>
                <w:rFonts w:ascii="Arial" w:eastAsia="Calibri" w:hAnsi="Arial" w:cs="Arial"/>
                <w:sz w:val="22"/>
                <w:szCs w:val="22"/>
              </w:rPr>
            </w:pPr>
            <w:r w:rsidRPr="00AB0DFF">
              <w:rPr>
                <w:rFonts w:ascii="Arial" w:eastAsia="Calibri" w:hAnsi="Arial" w:cs="Arial"/>
                <w:sz w:val="22"/>
                <w:szCs w:val="22"/>
              </w:rPr>
              <w:t>3.2.</w:t>
            </w:r>
          </w:p>
        </w:tc>
        <w:tc>
          <w:tcPr>
            <w:tcW w:w="7371" w:type="dxa"/>
            <w:vAlign w:val="center"/>
          </w:tcPr>
          <w:p w:rsidR="00B1666C" w:rsidRPr="00AB0DFF" w:rsidRDefault="00B1666C" w:rsidP="00AB0DFF">
            <w:pPr>
              <w:rPr>
                <w:rFonts w:ascii="Arial" w:eastAsia="Calibri" w:hAnsi="Arial" w:cs="Arial"/>
                <w:sz w:val="22"/>
                <w:szCs w:val="22"/>
              </w:rPr>
            </w:pPr>
            <w:r w:rsidRPr="00AB0DFF">
              <w:rPr>
                <w:rFonts w:ascii="Arial" w:eastAsia="Calibri" w:hAnsi="Arial" w:cs="Arial"/>
                <w:sz w:val="22"/>
                <w:szCs w:val="22"/>
              </w:rPr>
              <w:t>Pošta i telekomunikacije</w:t>
            </w:r>
          </w:p>
        </w:tc>
        <w:tc>
          <w:tcPr>
            <w:tcW w:w="958" w:type="dxa"/>
            <w:vAlign w:val="center"/>
          </w:tcPr>
          <w:p w:rsidR="00B1666C" w:rsidRPr="00AB0DFF" w:rsidRDefault="00B1666C" w:rsidP="00AB0DFF">
            <w:pPr>
              <w:jc w:val="right"/>
              <w:rPr>
                <w:rFonts w:ascii="Arial" w:eastAsia="Calibri" w:hAnsi="Arial" w:cs="Arial"/>
                <w:sz w:val="22"/>
                <w:szCs w:val="22"/>
              </w:rPr>
            </w:pPr>
            <w:r w:rsidRPr="00AB0DFF">
              <w:rPr>
                <w:rFonts w:ascii="Arial" w:eastAsia="Calibri" w:hAnsi="Arial" w:cs="Arial"/>
                <w:sz w:val="22"/>
                <w:szCs w:val="22"/>
              </w:rPr>
              <w:t>1:10000</w:t>
            </w:r>
          </w:p>
        </w:tc>
      </w:tr>
      <w:tr w:rsidR="00B1666C" w:rsidRPr="00AB0DFF" w:rsidTr="00B1666C">
        <w:trPr>
          <w:trHeight w:hRule="exact" w:val="284"/>
        </w:trPr>
        <w:tc>
          <w:tcPr>
            <w:tcW w:w="851" w:type="dxa"/>
            <w:vAlign w:val="center"/>
          </w:tcPr>
          <w:p w:rsidR="00B1666C" w:rsidRPr="00AB0DFF" w:rsidRDefault="00B1666C" w:rsidP="00AB0DFF">
            <w:pPr>
              <w:rPr>
                <w:rFonts w:ascii="Arial" w:eastAsia="Calibri" w:hAnsi="Arial" w:cs="Arial"/>
                <w:sz w:val="22"/>
                <w:szCs w:val="22"/>
              </w:rPr>
            </w:pPr>
            <w:r w:rsidRPr="00AB0DFF">
              <w:rPr>
                <w:rFonts w:ascii="Arial" w:eastAsia="Calibri" w:hAnsi="Arial" w:cs="Arial"/>
                <w:sz w:val="22"/>
                <w:szCs w:val="22"/>
              </w:rPr>
              <w:t>3.3.</w:t>
            </w:r>
          </w:p>
        </w:tc>
        <w:tc>
          <w:tcPr>
            <w:tcW w:w="7371" w:type="dxa"/>
            <w:vAlign w:val="center"/>
          </w:tcPr>
          <w:p w:rsidR="00B1666C" w:rsidRPr="00AB0DFF" w:rsidRDefault="00B1666C" w:rsidP="00AB0DFF">
            <w:pPr>
              <w:rPr>
                <w:rFonts w:ascii="Arial" w:eastAsia="Calibri" w:hAnsi="Arial" w:cs="Arial"/>
                <w:sz w:val="22"/>
                <w:szCs w:val="22"/>
              </w:rPr>
            </w:pPr>
            <w:r w:rsidRPr="00AB0DFF">
              <w:rPr>
                <w:rFonts w:ascii="Arial" w:eastAsia="Calibri" w:hAnsi="Arial" w:cs="Arial"/>
                <w:sz w:val="22"/>
                <w:szCs w:val="22"/>
              </w:rPr>
              <w:t>Energetski sustav</w:t>
            </w:r>
          </w:p>
        </w:tc>
        <w:tc>
          <w:tcPr>
            <w:tcW w:w="958" w:type="dxa"/>
            <w:vAlign w:val="center"/>
          </w:tcPr>
          <w:p w:rsidR="00B1666C" w:rsidRPr="00AB0DFF" w:rsidRDefault="00B1666C" w:rsidP="00AB0DFF">
            <w:pPr>
              <w:jc w:val="right"/>
              <w:rPr>
                <w:rFonts w:ascii="Arial" w:eastAsia="Calibri" w:hAnsi="Arial" w:cs="Arial"/>
                <w:sz w:val="22"/>
                <w:szCs w:val="22"/>
              </w:rPr>
            </w:pPr>
            <w:r w:rsidRPr="00AB0DFF">
              <w:rPr>
                <w:rFonts w:ascii="Arial" w:eastAsia="Calibri" w:hAnsi="Arial" w:cs="Arial"/>
                <w:sz w:val="22"/>
                <w:szCs w:val="22"/>
              </w:rPr>
              <w:t>1:10000</w:t>
            </w:r>
          </w:p>
        </w:tc>
      </w:tr>
      <w:tr w:rsidR="00B1666C" w:rsidRPr="00AB0DFF" w:rsidTr="00B1666C">
        <w:trPr>
          <w:trHeight w:hRule="exact" w:val="284"/>
        </w:trPr>
        <w:tc>
          <w:tcPr>
            <w:tcW w:w="851" w:type="dxa"/>
            <w:vAlign w:val="center"/>
          </w:tcPr>
          <w:p w:rsidR="00B1666C" w:rsidRPr="00AB0DFF" w:rsidRDefault="00B1666C" w:rsidP="00AB0DFF">
            <w:pPr>
              <w:rPr>
                <w:rFonts w:ascii="Arial" w:eastAsia="Calibri" w:hAnsi="Arial" w:cs="Arial"/>
                <w:sz w:val="22"/>
                <w:szCs w:val="22"/>
              </w:rPr>
            </w:pPr>
            <w:r w:rsidRPr="00AB0DFF">
              <w:rPr>
                <w:rFonts w:ascii="Arial" w:eastAsia="Calibri" w:hAnsi="Arial" w:cs="Arial"/>
                <w:sz w:val="22"/>
                <w:szCs w:val="22"/>
              </w:rPr>
              <w:t>3.4.</w:t>
            </w:r>
          </w:p>
        </w:tc>
        <w:tc>
          <w:tcPr>
            <w:tcW w:w="7371" w:type="dxa"/>
            <w:vAlign w:val="center"/>
          </w:tcPr>
          <w:p w:rsidR="00B1666C" w:rsidRPr="00AB0DFF" w:rsidRDefault="00B1666C" w:rsidP="00AB0DFF">
            <w:pPr>
              <w:rPr>
                <w:rFonts w:ascii="Arial" w:eastAsia="Calibri" w:hAnsi="Arial" w:cs="Arial"/>
                <w:sz w:val="22"/>
                <w:szCs w:val="22"/>
              </w:rPr>
            </w:pPr>
            <w:r w:rsidRPr="00AB0DFF">
              <w:rPr>
                <w:rFonts w:ascii="Arial" w:eastAsia="Calibri" w:hAnsi="Arial" w:cs="Arial"/>
                <w:sz w:val="22"/>
                <w:szCs w:val="22"/>
              </w:rPr>
              <w:t>Vodno gospodarski sustav – Korištenje voda</w:t>
            </w:r>
          </w:p>
        </w:tc>
        <w:tc>
          <w:tcPr>
            <w:tcW w:w="958" w:type="dxa"/>
            <w:vAlign w:val="center"/>
          </w:tcPr>
          <w:p w:rsidR="00B1666C" w:rsidRPr="00AB0DFF" w:rsidRDefault="00B1666C" w:rsidP="00AB0DFF">
            <w:pPr>
              <w:jc w:val="right"/>
              <w:rPr>
                <w:rFonts w:ascii="Arial" w:eastAsia="Calibri" w:hAnsi="Arial" w:cs="Arial"/>
                <w:sz w:val="22"/>
                <w:szCs w:val="22"/>
              </w:rPr>
            </w:pPr>
            <w:r w:rsidRPr="00AB0DFF">
              <w:rPr>
                <w:rFonts w:ascii="Arial" w:eastAsia="Calibri" w:hAnsi="Arial" w:cs="Arial"/>
                <w:sz w:val="22"/>
                <w:szCs w:val="22"/>
              </w:rPr>
              <w:t>1:10000</w:t>
            </w:r>
          </w:p>
        </w:tc>
      </w:tr>
      <w:tr w:rsidR="00B1666C" w:rsidRPr="00AB0DFF" w:rsidTr="00B1666C">
        <w:trPr>
          <w:trHeight w:hRule="exact" w:val="284"/>
        </w:trPr>
        <w:tc>
          <w:tcPr>
            <w:tcW w:w="851" w:type="dxa"/>
            <w:vAlign w:val="center"/>
          </w:tcPr>
          <w:p w:rsidR="00B1666C" w:rsidRPr="00AB0DFF" w:rsidRDefault="00B1666C" w:rsidP="00AB0DFF">
            <w:pPr>
              <w:rPr>
                <w:rFonts w:ascii="Arial" w:eastAsia="Calibri" w:hAnsi="Arial" w:cs="Arial"/>
                <w:sz w:val="22"/>
                <w:szCs w:val="22"/>
              </w:rPr>
            </w:pPr>
            <w:r w:rsidRPr="00AB0DFF">
              <w:rPr>
                <w:rFonts w:ascii="Arial" w:eastAsia="Calibri" w:hAnsi="Arial" w:cs="Arial"/>
                <w:sz w:val="22"/>
                <w:szCs w:val="22"/>
              </w:rPr>
              <w:t>3.5.</w:t>
            </w:r>
          </w:p>
        </w:tc>
        <w:tc>
          <w:tcPr>
            <w:tcW w:w="7371" w:type="dxa"/>
            <w:vAlign w:val="center"/>
          </w:tcPr>
          <w:p w:rsidR="00B1666C" w:rsidRPr="00AB0DFF" w:rsidRDefault="00B1666C" w:rsidP="00AB0DFF">
            <w:pPr>
              <w:rPr>
                <w:rFonts w:ascii="Arial" w:eastAsia="Calibri" w:hAnsi="Arial" w:cs="Arial"/>
                <w:sz w:val="22"/>
                <w:szCs w:val="22"/>
              </w:rPr>
            </w:pPr>
            <w:r w:rsidRPr="00AB0DFF">
              <w:rPr>
                <w:rFonts w:ascii="Arial" w:eastAsia="Calibri" w:hAnsi="Arial" w:cs="Arial"/>
                <w:sz w:val="22"/>
                <w:szCs w:val="22"/>
              </w:rPr>
              <w:t>Vodno gospodarski sustav – Odvodnja otpadnih voda.............................................</w:t>
            </w:r>
          </w:p>
        </w:tc>
        <w:tc>
          <w:tcPr>
            <w:tcW w:w="958" w:type="dxa"/>
            <w:vAlign w:val="center"/>
          </w:tcPr>
          <w:p w:rsidR="00B1666C" w:rsidRPr="00AB0DFF" w:rsidRDefault="00B1666C" w:rsidP="00AB0DFF">
            <w:pPr>
              <w:jc w:val="right"/>
              <w:rPr>
                <w:rFonts w:ascii="Arial" w:eastAsia="Calibri" w:hAnsi="Arial" w:cs="Arial"/>
                <w:sz w:val="22"/>
                <w:szCs w:val="22"/>
              </w:rPr>
            </w:pPr>
            <w:r w:rsidRPr="00AB0DFF">
              <w:rPr>
                <w:rFonts w:ascii="Arial" w:eastAsia="Calibri" w:hAnsi="Arial" w:cs="Arial"/>
                <w:sz w:val="22"/>
                <w:szCs w:val="22"/>
              </w:rPr>
              <w:t>1:10000</w:t>
            </w:r>
          </w:p>
        </w:tc>
      </w:tr>
      <w:tr w:rsidR="00B1666C" w:rsidRPr="00AB0DFF" w:rsidTr="00B1666C">
        <w:trPr>
          <w:trHeight w:hRule="exact" w:val="284"/>
        </w:trPr>
        <w:tc>
          <w:tcPr>
            <w:tcW w:w="851" w:type="dxa"/>
            <w:vAlign w:val="center"/>
          </w:tcPr>
          <w:p w:rsidR="00B1666C" w:rsidRPr="00AB0DFF" w:rsidRDefault="00B1666C" w:rsidP="00AB0DFF">
            <w:pPr>
              <w:rPr>
                <w:rFonts w:ascii="Arial" w:eastAsia="Calibri" w:hAnsi="Arial" w:cs="Arial"/>
                <w:sz w:val="22"/>
                <w:szCs w:val="22"/>
              </w:rPr>
            </w:pPr>
            <w:r w:rsidRPr="00AB0DFF">
              <w:rPr>
                <w:rFonts w:ascii="Arial" w:eastAsia="Calibri" w:hAnsi="Arial" w:cs="Arial"/>
                <w:sz w:val="22"/>
                <w:szCs w:val="22"/>
              </w:rPr>
              <w:t>3.6.</w:t>
            </w:r>
          </w:p>
        </w:tc>
        <w:tc>
          <w:tcPr>
            <w:tcW w:w="7371" w:type="dxa"/>
            <w:vAlign w:val="center"/>
          </w:tcPr>
          <w:p w:rsidR="00B1666C" w:rsidRPr="00AB0DFF" w:rsidRDefault="00B1666C" w:rsidP="00AB0DFF">
            <w:pPr>
              <w:rPr>
                <w:rFonts w:ascii="Arial" w:eastAsia="Calibri" w:hAnsi="Arial" w:cs="Arial"/>
                <w:sz w:val="22"/>
                <w:szCs w:val="22"/>
              </w:rPr>
            </w:pPr>
            <w:r w:rsidRPr="00AB0DFF">
              <w:rPr>
                <w:rFonts w:ascii="Arial" w:eastAsia="Calibri" w:hAnsi="Arial" w:cs="Arial"/>
                <w:sz w:val="22"/>
                <w:szCs w:val="22"/>
              </w:rPr>
              <w:t>Vodno gospodarski sustav – Odvodnja oborinskih voda...........................................</w:t>
            </w:r>
          </w:p>
        </w:tc>
        <w:tc>
          <w:tcPr>
            <w:tcW w:w="958" w:type="dxa"/>
            <w:vAlign w:val="center"/>
          </w:tcPr>
          <w:p w:rsidR="00B1666C" w:rsidRPr="00AB0DFF" w:rsidRDefault="00B1666C" w:rsidP="00AB0DFF">
            <w:pPr>
              <w:jc w:val="right"/>
              <w:rPr>
                <w:rFonts w:ascii="Arial" w:eastAsia="Calibri" w:hAnsi="Arial" w:cs="Arial"/>
                <w:sz w:val="22"/>
                <w:szCs w:val="22"/>
              </w:rPr>
            </w:pPr>
            <w:r w:rsidRPr="00AB0DFF">
              <w:rPr>
                <w:rFonts w:ascii="Arial" w:eastAsia="Calibri" w:hAnsi="Arial" w:cs="Arial"/>
                <w:sz w:val="22"/>
                <w:szCs w:val="22"/>
              </w:rPr>
              <w:t>1:10000</w:t>
            </w:r>
          </w:p>
        </w:tc>
      </w:tr>
      <w:tr w:rsidR="00B1666C" w:rsidRPr="00AB0DFF" w:rsidTr="00B1666C">
        <w:trPr>
          <w:trHeight w:hRule="exact" w:val="284"/>
        </w:trPr>
        <w:tc>
          <w:tcPr>
            <w:tcW w:w="851" w:type="dxa"/>
            <w:vAlign w:val="center"/>
          </w:tcPr>
          <w:p w:rsidR="00B1666C" w:rsidRPr="00AB0DFF" w:rsidRDefault="00B1666C" w:rsidP="00AB0DFF">
            <w:pPr>
              <w:rPr>
                <w:rFonts w:ascii="Arial" w:eastAsia="Calibri" w:hAnsi="Arial" w:cs="Arial"/>
                <w:sz w:val="22"/>
                <w:szCs w:val="22"/>
              </w:rPr>
            </w:pPr>
            <w:r w:rsidRPr="00AB0DFF">
              <w:rPr>
                <w:rFonts w:ascii="Arial" w:eastAsia="Calibri" w:hAnsi="Arial" w:cs="Arial"/>
                <w:sz w:val="22"/>
                <w:szCs w:val="22"/>
              </w:rPr>
              <w:t>4.</w:t>
            </w:r>
          </w:p>
        </w:tc>
        <w:tc>
          <w:tcPr>
            <w:tcW w:w="7371" w:type="dxa"/>
            <w:vAlign w:val="center"/>
          </w:tcPr>
          <w:p w:rsidR="00B1666C" w:rsidRPr="00AB0DFF" w:rsidRDefault="00B1666C" w:rsidP="00AB0DFF">
            <w:pPr>
              <w:rPr>
                <w:rFonts w:ascii="Arial" w:eastAsia="Calibri" w:hAnsi="Arial" w:cs="Arial"/>
                <w:sz w:val="22"/>
                <w:szCs w:val="22"/>
              </w:rPr>
            </w:pPr>
            <w:r w:rsidRPr="00AB0DFF">
              <w:rPr>
                <w:rFonts w:ascii="Arial" w:eastAsia="Calibri" w:hAnsi="Arial" w:cs="Arial"/>
                <w:sz w:val="22"/>
                <w:szCs w:val="22"/>
              </w:rPr>
              <w:t>UVJETI ZA KORIŠTENJE, UREĐENJE I ZAŠTITU PROSTORA</w:t>
            </w:r>
          </w:p>
        </w:tc>
        <w:tc>
          <w:tcPr>
            <w:tcW w:w="958" w:type="dxa"/>
            <w:vAlign w:val="center"/>
          </w:tcPr>
          <w:p w:rsidR="00B1666C" w:rsidRPr="00AB0DFF" w:rsidRDefault="00B1666C" w:rsidP="00AB0DFF">
            <w:pPr>
              <w:jc w:val="right"/>
              <w:rPr>
                <w:rFonts w:ascii="Arial" w:eastAsia="Calibri" w:hAnsi="Arial" w:cs="Arial"/>
                <w:sz w:val="22"/>
                <w:szCs w:val="22"/>
              </w:rPr>
            </w:pPr>
          </w:p>
        </w:tc>
      </w:tr>
      <w:tr w:rsidR="00B1666C" w:rsidRPr="00AB0DFF" w:rsidTr="00B1666C">
        <w:trPr>
          <w:trHeight w:hRule="exact" w:val="284"/>
        </w:trPr>
        <w:tc>
          <w:tcPr>
            <w:tcW w:w="851" w:type="dxa"/>
            <w:vAlign w:val="center"/>
          </w:tcPr>
          <w:p w:rsidR="00B1666C" w:rsidRPr="00AB0DFF" w:rsidRDefault="00B1666C" w:rsidP="00AB0DFF">
            <w:pPr>
              <w:rPr>
                <w:rFonts w:ascii="Arial" w:eastAsia="Calibri" w:hAnsi="Arial" w:cs="Arial"/>
                <w:sz w:val="22"/>
                <w:szCs w:val="22"/>
              </w:rPr>
            </w:pPr>
            <w:r w:rsidRPr="00AB0DFF">
              <w:rPr>
                <w:rFonts w:ascii="Arial" w:eastAsia="Calibri" w:hAnsi="Arial" w:cs="Arial"/>
                <w:sz w:val="22"/>
                <w:szCs w:val="22"/>
              </w:rPr>
              <w:t>4.1.</w:t>
            </w:r>
          </w:p>
        </w:tc>
        <w:tc>
          <w:tcPr>
            <w:tcW w:w="7371" w:type="dxa"/>
            <w:vAlign w:val="center"/>
          </w:tcPr>
          <w:p w:rsidR="00B1666C" w:rsidRPr="00AB0DFF" w:rsidRDefault="00B1666C" w:rsidP="00AB0DFF">
            <w:pPr>
              <w:rPr>
                <w:rFonts w:ascii="Arial" w:eastAsia="Calibri" w:hAnsi="Arial" w:cs="Arial"/>
                <w:sz w:val="22"/>
                <w:szCs w:val="22"/>
              </w:rPr>
            </w:pPr>
            <w:r w:rsidRPr="00AB0DFF">
              <w:rPr>
                <w:rFonts w:ascii="Arial" w:eastAsia="Calibri" w:hAnsi="Arial" w:cs="Arial"/>
                <w:sz w:val="22"/>
                <w:szCs w:val="22"/>
              </w:rPr>
              <w:t>Područja posebnih uvjeta korištenja – prirodna baština.........................................</w:t>
            </w:r>
          </w:p>
        </w:tc>
        <w:tc>
          <w:tcPr>
            <w:tcW w:w="958" w:type="dxa"/>
            <w:vAlign w:val="center"/>
          </w:tcPr>
          <w:p w:rsidR="00B1666C" w:rsidRPr="00AB0DFF" w:rsidRDefault="00B1666C" w:rsidP="00AB0DFF">
            <w:pPr>
              <w:jc w:val="right"/>
              <w:rPr>
                <w:rFonts w:ascii="Arial" w:eastAsia="Calibri" w:hAnsi="Arial" w:cs="Arial"/>
                <w:sz w:val="22"/>
                <w:szCs w:val="22"/>
              </w:rPr>
            </w:pPr>
            <w:r w:rsidRPr="00AB0DFF">
              <w:rPr>
                <w:rFonts w:ascii="Arial" w:eastAsia="Calibri" w:hAnsi="Arial" w:cs="Arial"/>
                <w:sz w:val="22"/>
                <w:szCs w:val="22"/>
              </w:rPr>
              <w:t>1:10000</w:t>
            </w:r>
          </w:p>
        </w:tc>
      </w:tr>
      <w:tr w:rsidR="00B1666C" w:rsidRPr="00AB0DFF" w:rsidTr="00B1666C">
        <w:trPr>
          <w:trHeight w:hRule="exact" w:val="284"/>
        </w:trPr>
        <w:tc>
          <w:tcPr>
            <w:tcW w:w="851" w:type="dxa"/>
            <w:vAlign w:val="center"/>
          </w:tcPr>
          <w:p w:rsidR="00B1666C" w:rsidRPr="00AB0DFF" w:rsidRDefault="00B1666C" w:rsidP="00AB0DFF">
            <w:pPr>
              <w:tabs>
                <w:tab w:val="left" w:pos="900"/>
              </w:tabs>
              <w:rPr>
                <w:rFonts w:ascii="Arial" w:eastAsia="Calibri" w:hAnsi="Arial" w:cs="Arial"/>
                <w:sz w:val="22"/>
                <w:szCs w:val="22"/>
              </w:rPr>
            </w:pPr>
            <w:r w:rsidRPr="00AB0DFF">
              <w:rPr>
                <w:rFonts w:ascii="Arial" w:eastAsia="Calibri" w:hAnsi="Arial" w:cs="Arial"/>
                <w:sz w:val="22"/>
                <w:szCs w:val="22"/>
              </w:rPr>
              <w:t>4.2.</w:t>
            </w:r>
          </w:p>
        </w:tc>
        <w:tc>
          <w:tcPr>
            <w:tcW w:w="7371" w:type="dxa"/>
            <w:vAlign w:val="center"/>
          </w:tcPr>
          <w:p w:rsidR="00B1666C" w:rsidRPr="00AB0DFF" w:rsidRDefault="00B1666C" w:rsidP="00AB0DFF">
            <w:pPr>
              <w:tabs>
                <w:tab w:val="left" w:pos="900"/>
              </w:tabs>
              <w:rPr>
                <w:rFonts w:ascii="Arial" w:eastAsia="Calibri" w:hAnsi="Arial" w:cs="Arial"/>
                <w:sz w:val="22"/>
                <w:szCs w:val="22"/>
              </w:rPr>
            </w:pPr>
            <w:r w:rsidRPr="00AB0DFF">
              <w:rPr>
                <w:rFonts w:ascii="Arial" w:eastAsia="Calibri" w:hAnsi="Arial" w:cs="Arial"/>
                <w:sz w:val="22"/>
                <w:szCs w:val="22"/>
              </w:rPr>
              <w:t>Područja posebnih uvjeta korištenja - graditeljska baština.....................................</w:t>
            </w:r>
          </w:p>
        </w:tc>
        <w:tc>
          <w:tcPr>
            <w:tcW w:w="958" w:type="dxa"/>
            <w:vAlign w:val="center"/>
          </w:tcPr>
          <w:p w:rsidR="00B1666C" w:rsidRPr="00AB0DFF" w:rsidRDefault="00B1666C" w:rsidP="00AB0DFF">
            <w:pPr>
              <w:jc w:val="right"/>
              <w:rPr>
                <w:rFonts w:ascii="Arial" w:eastAsia="Calibri" w:hAnsi="Arial" w:cs="Arial"/>
                <w:sz w:val="22"/>
                <w:szCs w:val="22"/>
              </w:rPr>
            </w:pPr>
            <w:r w:rsidRPr="00AB0DFF">
              <w:rPr>
                <w:rFonts w:ascii="Arial" w:eastAsia="Calibri" w:hAnsi="Arial" w:cs="Arial"/>
                <w:sz w:val="22"/>
                <w:szCs w:val="22"/>
              </w:rPr>
              <w:t>1:10000</w:t>
            </w:r>
          </w:p>
        </w:tc>
      </w:tr>
      <w:tr w:rsidR="00B1666C" w:rsidRPr="00AB0DFF" w:rsidTr="00B1666C">
        <w:trPr>
          <w:trHeight w:hRule="exact" w:val="284"/>
        </w:trPr>
        <w:tc>
          <w:tcPr>
            <w:tcW w:w="851" w:type="dxa"/>
            <w:vAlign w:val="center"/>
          </w:tcPr>
          <w:p w:rsidR="00B1666C" w:rsidRPr="00AB0DFF" w:rsidRDefault="00B1666C" w:rsidP="00AB0DFF">
            <w:pPr>
              <w:tabs>
                <w:tab w:val="left" w:pos="900"/>
              </w:tabs>
              <w:rPr>
                <w:rFonts w:ascii="Arial" w:eastAsia="Calibri" w:hAnsi="Arial" w:cs="Arial"/>
                <w:sz w:val="22"/>
                <w:szCs w:val="22"/>
              </w:rPr>
            </w:pPr>
            <w:r w:rsidRPr="00AB0DFF">
              <w:rPr>
                <w:rFonts w:ascii="Arial" w:eastAsia="Calibri" w:hAnsi="Arial" w:cs="Arial"/>
                <w:sz w:val="22"/>
                <w:szCs w:val="22"/>
              </w:rPr>
              <w:t>4.3.</w:t>
            </w:r>
          </w:p>
        </w:tc>
        <w:tc>
          <w:tcPr>
            <w:tcW w:w="7371" w:type="dxa"/>
            <w:vAlign w:val="center"/>
          </w:tcPr>
          <w:p w:rsidR="00B1666C" w:rsidRPr="00AB0DFF" w:rsidRDefault="00B1666C" w:rsidP="00AB0DFF">
            <w:pPr>
              <w:tabs>
                <w:tab w:val="left" w:pos="900"/>
              </w:tabs>
              <w:rPr>
                <w:rFonts w:ascii="Arial" w:eastAsia="Calibri" w:hAnsi="Arial" w:cs="Arial"/>
                <w:bCs/>
                <w:sz w:val="22"/>
                <w:szCs w:val="22"/>
              </w:rPr>
            </w:pPr>
            <w:r w:rsidRPr="00AB0DFF">
              <w:rPr>
                <w:rFonts w:ascii="Arial" w:eastAsia="Calibri" w:hAnsi="Arial" w:cs="Arial"/>
                <w:sz w:val="22"/>
                <w:szCs w:val="22"/>
              </w:rPr>
              <w:t>Područja posebnih ograničenja u korištenju – krajobraz</w:t>
            </w:r>
          </w:p>
        </w:tc>
        <w:tc>
          <w:tcPr>
            <w:tcW w:w="958" w:type="dxa"/>
            <w:vAlign w:val="center"/>
          </w:tcPr>
          <w:p w:rsidR="00B1666C" w:rsidRPr="00AB0DFF" w:rsidRDefault="00B1666C" w:rsidP="00AB0DFF">
            <w:pPr>
              <w:jc w:val="right"/>
              <w:rPr>
                <w:rFonts w:ascii="Arial" w:eastAsia="Calibri" w:hAnsi="Arial" w:cs="Arial"/>
                <w:sz w:val="22"/>
                <w:szCs w:val="22"/>
              </w:rPr>
            </w:pPr>
            <w:r w:rsidRPr="00AB0DFF">
              <w:rPr>
                <w:rFonts w:ascii="Arial" w:eastAsia="Calibri" w:hAnsi="Arial" w:cs="Arial"/>
                <w:sz w:val="22"/>
                <w:szCs w:val="22"/>
              </w:rPr>
              <w:t>1:10000</w:t>
            </w:r>
          </w:p>
        </w:tc>
      </w:tr>
      <w:tr w:rsidR="00B1666C" w:rsidRPr="00AB0DFF" w:rsidTr="00B1666C">
        <w:trPr>
          <w:trHeight w:hRule="exact" w:val="284"/>
        </w:trPr>
        <w:tc>
          <w:tcPr>
            <w:tcW w:w="851" w:type="dxa"/>
            <w:vAlign w:val="center"/>
          </w:tcPr>
          <w:p w:rsidR="00B1666C" w:rsidRPr="00AB0DFF" w:rsidRDefault="00B1666C" w:rsidP="00AB0DFF">
            <w:pPr>
              <w:tabs>
                <w:tab w:val="left" w:pos="900"/>
              </w:tabs>
              <w:rPr>
                <w:rFonts w:ascii="Arial" w:eastAsia="Calibri" w:hAnsi="Arial" w:cs="Arial"/>
                <w:sz w:val="22"/>
                <w:szCs w:val="22"/>
              </w:rPr>
            </w:pPr>
            <w:r w:rsidRPr="00AB0DFF">
              <w:rPr>
                <w:rFonts w:ascii="Arial" w:eastAsia="Calibri" w:hAnsi="Arial" w:cs="Arial"/>
                <w:sz w:val="22"/>
                <w:szCs w:val="22"/>
              </w:rPr>
              <w:t>4.4.</w:t>
            </w:r>
          </w:p>
        </w:tc>
        <w:tc>
          <w:tcPr>
            <w:tcW w:w="7371" w:type="dxa"/>
            <w:vAlign w:val="center"/>
          </w:tcPr>
          <w:p w:rsidR="00B1666C" w:rsidRPr="00AB0DFF" w:rsidRDefault="00B1666C" w:rsidP="00AB0DFF">
            <w:pPr>
              <w:tabs>
                <w:tab w:val="left" w:pos="900"/>
              </w:tabs>
              <w:rPr>
                <w:rFonts w:ascii="Arial" w:eastAsia="Calibri" w:hAnsi="Arial" w:cs="Arial"/>
                <w:sz w:val="22"/>
                <w:szCs w:val="22"/>
              </w:rPr>
            </w:pPr>
            <w:r w:rsidRPr="00AB0DFF">
              <w:rPr>
                <w:rFonts w:ascii="Arial" w:eastAsia="Calibri" w:hAnsi="Arial" w:cs="Arial"/>
                <w:sz w:val="22"/>
                <w:szCs w:val="22"/>
              </w:rPr>
              <w:t xml:space="preserve">Područja primjene posebnih mjera uređenja i zaštite </w:t>
            </w:r>
            <w:r w:rsidRPr="00AB0DFF">
              <w:rPr>
                <w:rFonts w:ascii="Arial" w:eastAsia="Calibri" w:hAnsi="Arial" w:cs="Arial"/>
                <w:bCs/>
                <w:sz w:val="22"/>
                <w:szCs w:val="22"/>
              </w:rPr>
              <w:t>- Uređenje zemljišta, zaštita posebnih vrijednosti i obilježja</w:t>
            </w:r>
            <w:r w:rsidRPr="00AB0DFF">
              <w:rPr>
                <w:rFonts w:ascii="Arial" w:eastAsia="Calibri" w:hAnsi="Arial" w:cs="Arial"/>
                <w:sz w:val="22"/>
                <w:szCs w:val="22"/>
              </w:rPr>
              <w:t>......................................................................</w:t>
            </w:r>
          </w:p>
        </w:tc>
        <w:tc>
          <w:tcPr>
            <w:tcW w:w="958" w:type="dxa"/>
            <w:vAlign w:val="center"/>
          </w:tcPr>
          <w:p w:rsidR="00B1666C" w:rsidRPr="00AB0DFF" w:rsidRDefault="00B1666C" w:rsidP="00AB0DFF">
            <w:pPr>
              <w:jc w:val="right"/>
              <w:rPr>
                <w:rFonts w:ascii="Arial" w:eastAsia="Calibri" w:hAnsi="Arial" w:cs="Arial"/>
                <w:sz w:val="22"/>
                <w:szCs w:val="22"/>
              </w:rPr>
            </w:pPr>
            <w:r w:rsidRPr="00AB0DFF">
              <w:rPr>
                <w:rFonts w:ascii="Arial" w:eastAsia="Calibri" w:hAnsi="Arial" w:cs="Arial"/>
                <w:sz w:val="22"/>
                <w:szCs w:val="22"/>
              </w:rPr>
              <w:t>1:10000</w:t>
            </w:r>
          </w:p>
          <w:p w:rsidR="00B1666C" w:rsidRPr="00AB0DFF" w:rsidRDefault="00B1666C" w:rsidP="00AB0DFF">
            <w:pPr>
              <w:jc w:val="right"/>
              <w:rPr>
                <w:rFonts w:ascii="Arial" w:eastAsia="Calibri" w:hAnsi="Arial" w:cs="Arial"/>
                <w:sz w:val="22"/>
                <w:szCs w:val="22"/>
              </w:rPr>
            </w:pPr>
            <w:r w:rsidRPr="00AB0DFF">
              <w:rPr>
                <w:rFonts w:ascii="Arial" w:eastAsia="Calibri" w:hAnsi="Arial" w:cs="Arial"/>
                <w:sz w:val="22"/>
                <w:szCs w:val="22"/>
              </w:rPr>
              <w:t>1:10000</w:t>
            </w:r>
          </w:p>
        </w:tc>
      </w:tr>
      <w:tr w:rsidR="00B1666C" w:rsidRPr="00AB0DFF" w:rsidTr="00B1666C">
        <w:trPr>
          <w:trHeight w:hRule="exact" w:val="284"/>
        </w:trPr>
        <w:tc>
          <w:tcPr>
            <w:tcW w:w="851" w:type="dxa"/>
            <w:vAlign w:val="center"/>
          </w:tcPr>
          <w:p w:rsidR="00B1666C" w:rsidRPr="00AB0DFF" w:rsidRDefault="00B1666C" w:rsidP="00AB0DFF">
            <w:pPr>
              <w:tabs>
                <w:tab w:val="left" w:pos="900"/>
              </w:tabs>
              <w:rPr>
                <w:rFonts w:ascii="Arial" w:eastAsia="Calibri" w:hAnsi="Arial" w:cs="Arial"/>
                <w:sz w:val="22"/>
                <w:szCs w:val="22"/>
              </w:rPr>
            </w:pPr>
            <w:r w:rsidRPr="00AB0DFF">
              <w:rPr>
                <w:rFonts w:ascii="Arial" w:eastAsia="Calibri" w:hAnsi="Arial" w:cs="Arial"/>
                <w:sz w:val="22"/>
                <w:szCs w:val="22"/>
              </w:rPr>
              <w:t>4.5.</w:t>
            </w:r>
          </w:p>
        </w:tc>
        <w:tc>
          <w:tcPr>
            <w:tcW w:w="7371" w:type="dxa"/>
            <w:vAlign w:val="center"/>
          </w:tcPr>
          <w:p w:rsidR="00B1666C" w:rsidRPr="00AB0DFF" w:rsidRDefault="00B1666C" w:rsidP="00AB0DFF">
            <w:pPr>
              <w:tabs>
                <w:tab w:val="left" w:pos="900"/>
              </w:tabs>
              <w:rPr>
                <w:rFonts w:ascii="Arial" w:eastAsia="Calibri" w:hAnsi="Arial" w:cs="Arial"/>
                <w:sz w:val="22"/>
                <w:szCs w:val="22"/>
              </w:rPr>
            </w:pPr>
            <w:r w:rsidRPr="00AB0DFF">
              <w:rPr>
                <w:rFonts w:ascii="Arial" w:eastAsia="Calibri" w:hAnsi="Arial" w:cs="Arial"/>
                <w:sz w:val="22"/>
                <w:szCs w:val="22"/>
              </w:rPr>
              <w:t xml:space="preserve">Područja primjene posebnih mjera uređenja i zaštite </w:t>
            </w:r>
            <w:r w:rsidRPr="00AB0DFF">
              <w:rPr>
                <w:rFonts w:ascii="Arial" w:eastAsia="Calibri" w:hAnsi="Arial" w:cs="Arial"/>
                <w:bCs/>
                <w:sz w:val="22"/>
                <w:szCs w:val="22"/>
              </w:rPr>
              <w:t>- Oblici korištenja i način gradnje – urbana pravila</w:t>
            </w:r>
            <w:r w:rsidRPr="00AB0DFF">
              <w:rPr>
                <w:rFonts w:ascii="Arial" w:eastAsia="Calibri" w:hAnsi="Arial" w:cs="Arial"/>
                <w:sz w:val="22"/>
                <w:szCs w:val="22"/>
              </w:rPr>
              <w:t>........................................................................................</w:t>
            </w:r>
          </w:p>
        </w:tc>
        <w:tc>
          <w:tcPr>
            <w:tcW w:w="958" w:type="dxa"/>
            <w:vAlign w:val="center"/>
          </w:tcPr>
          <w:p w:rsidR="00B1666C" w:rsidRPr="00AB0DFF" w:rsidRDefault="00B1666C" w:rsidP="00AB0DFF">
            <w:pPr>
              <w:jc w:val="right"/>
              <w:rPr>
                <w:rFonts w:ascii="Arial" w:eastAsia="Calibri" w:hAnsi="Arial" w:cs="Arial"/>
                <w:sz w:val="22"/>
                <w:szCs w:val="22"/>
              </w:rPr>
            </w:pPr>
            <w:r w:rsidRPr="00AB0DFF">
              <w:rPr>
                <w:rFonts w:ascii="Arial" w:eastAsia="Calibri" w:hAnsi="Arial" w:cs="Arial"/>
                <w:sz w:val="22"/>
                <w:szCs w:val="22"/>
              </w:rPr>
              <w:t>1:5000</w:t>
            </w:r>
          </w:p>
          <w:p w:rsidR="00B1666C" w:rsidRPr="00AB0DFF" w:rsidRDefault="00B1666C" w:rsidP="00AB0DFF">
            <w:pPr>
              <w:jc w:val="right"/>
              <w:rPr>
                <w:rFonts w:ascii="Arial" w:eastAsia="Calibri" w:hAnsi="Arial" w:cs="Arial"/>
                <w:sz w:val="22"/>
                <w:szCs w:val="22"/>
              </w:rPr>
            </w:pPr>
            <w:r w:rsidRPr="00AB0DFF">
              <w:rPr>
                <w:rFonts w:ascii="Arial" w:eastAsia="Calibri" w:hAnsi="Arial" w:cs="Arial"/>
                <w:sz w:val="22"/>
                <w:szCs w:val="22"/>
              </w:rPr>
              <w:t>1:5000</w:t>
            </w:r>
          </w:p>
        </w:tc>
      </w:tr>
      <w:tr w:rsidR="00B1666C" w:rsidRPr="00AB0DFF" w:rsidTr="00B1666C">
        <w:trPr>
          <w:trHeight w:hRule="exact" w:val="284"/>
        </w:trPr>
        <w:tc>
          <w:tcPr>
            <w:tcW w:w="851" w:type="dxa"/>
            <w:vAlign w:val="center"/>
          </w:tcPr>
          <w:p w:rsidR="00B1666C" w:rsidRPr="00AB0DFF" w:rsidRDefault="00B1666C" w:rsidP="00AB0DFF">
            <w:pPr>
              <w:tabs>
                <w:tab w:val="left" w:pos="900"/>
              </w:tabs>
              <w:rPr>
                <w:rFonts w:ascii="Arial" w:eastAsia="Calibri" w:hAnsi="Arial" w:cs="Arial"/>
                <w:sz w:val="22"/>
                <w:szCs w:val="22"/>
              </w:rPr>
            </w:pPr>
            <w:r w:rsidRPr="00AB0DFF">
              <w:rPr>
                <w:rFonts w:ascii="Arial" w:eastAsia="Calibri" w:hAnsi="Arial" w:cs="Arial"/>
                <w:sz w:val="22"/>
                <w:szCs w:val="22"/>
              </w:rPr>
              <w:t>4.6.</w:t>
            </w:r>
          </w:p>
        </w:tc>
        <w:tc>
          <w:tcPr>
            <w:tcW w:w="7371" w:type="dxa"/>
            <w:vAlign w:val="center"/>
          </w:tcPr>
          <w:p w:rsidR="00B1666C" w:rsidRPr="00AB0DFF" w:rsidRDefault="00B1666C" w:rsidP="00AB0DFF">
            <w:pPr>
              <w:tabs>
                <w:tab w:val="left" w:pos="900"/>
              </w:tabs>
              <w:rPr>
                <w:rFonts w:ascii="Arial" w:eastAsia="Calibri" w:hAnsi="Arial" w:cs="Arial"/>
                <w:bCs/>
                <w:sz w:val="22"/>
                <w:szCs w:val="22"/>
              </w:rPr>
            </w:pPr>
            <w:r w:rsidRPr="00AB0DFF">
              <w:rPr>
                <w:rFonts w:ascii="Arial" w:eastAsia="Calibri" w:hAnsi="Arial" w:cs="Arial"/>
                <w:sz w:val="22"/>
                <w:szCs w:val="22"/>
              </w:rPr>
              <w:t xml:space="preserve">Područja primjene posebnih mjera uređenja i zaštite </w:t>
            </w:r>
            <w:r w:rsidRPr="00AB0DFF">
              <w:rPr>
                <w:rFonts w:ascii="Arial" w:eastAsia="Calibri" w:hAnsi="Arial" w:cs="Arial"/>
                <w:bCs/>
                <w:sz w:val="22"/>
                <w:szCs w:val="22"/>
              </w:rPr>
              <w:t>- Područja i dijelovi primjene planskih mjera zaštite..</w:t>
            </w:r>
            <w:r w:rsidRPr="00AB0DFF">
              <w:rPr>
                <w:rFonts w:ascii="Arial" w:eastAsia="Calibri" w:hAnsi="Arial" w:cs="Arial"/>
                <w:sz w:val="22"/>
                <w:szCs w:val="22"/>
              </w:rPr>
              <w:t>...............................................................................</w:t>
            </w:r>
          </w:p>
        </w:tc>
        <w:tc>
          <w:tcPr>
            <w:tcW w:w="958" w:type="dxa"/>
            <w:vAlign w:val="center"/>
          </w:tcPr>
          <w:p w:rsidR="00B1666C" w:rsidRPr="00AB0DFF" w:rsidRDefault="00B1666C" w:rsidP="00AB0DFF">
            <w:pPr>
              <w:jc w:val="right"/>
              <w:rPr>
                <w:rFonts w:ascii="Arial" w:eastAsia="Calibri" w:hAnsi="Arial" w:cs="Arial"/>
                <w:sz w:val="22"/>
                <w:szCs w:val="22"/>
              </w:rPr>
            </w:pPr>
            <w:r w:rsidRPr="00AB0DFF">
              <w:rPr>
                <w:rFonts w:ascii="Arial" w:eastAsia="Calibri" w:hAnsi="Arial" w:cs="Arial"/>
                <w:sz w:val="22"/>
                <w:szCs w:val="22"/>
              </w:rPr>
              <w:t>1:10000</w:t>
            </w:r>
          </w:p>
          <w:p w:rsidR="00B1666C" w:rsidRPr="00AB0DFF" w:rsidRDefault="00B1666C" w:rsidP="00AB0DFF">
            <w:pPr>
              <w:jc w:val="right"/>
              <w:rPr>
                <w:rFonts w:ascii="Arial" w:eastAsia="Calibri" w:hAnsi="Arial" w:cs="Arial"/>
                <w:sz w:val="22"/>
                <w:szCs w:val="22"/>
              </w:rPr>
            </w:pPr>
            <w:r w:rsidRPr="00AB0DFF">
              <w:rPr>
                <w:rFonts w:ascii="Arial" w:eastAsia="Calibri" w:hAnsi="Arial" w:cs="Arial"/>
                <w:sz w:val="22"/>
                <w:szCs w:val="22"/>
              </w:rPr>
              <w:t>1:10000</w:t>
            </w:r>
          </w:p>
        </w:tc>
      </w:tr>
    </w:tbl>
    <w:p w:rsidR="00B1666C" w:rsidRPr="00B1666C" w:rsidRDefault="00B1666C" w:rsidP="00B1666C">
      <w:pPr>
        <w:jc w:val="both"/>
        <w:rPr>
          <w:rFonts w:ascii="Arial" w:eastAsia="Calibri" w:hAnsi="Arial" w:cs="Arial"/>
          <w:sz w:val="22"/>
          <w:szCs w:val="22"/>
        </w:rPr>
      </w:pPr>
    </w:p>
    <w:p w:rsidR="00B1666C" w:rsidRPr="00B1666C" w:rsidRDefault="00B1666C" w:rsidP="00B1666C">
      <w:pPr>
        <w:jc w:val="center"/>
        <w:rPr>
          <w:rFonts w:ascii="Arial" w:eastAsia="Calibri" w:hAnsi="Arial" w:cs="Arial"/>
          <w:sz w:val="22"/>
          <w:szCs w:val="22"/>
        </w:rPr>
      </w:pPr>
      <w:r w:rsidRPr="00B1666C">
        <w:rPr>
          <w:rFonts w:ascii="Arial" w:eastAsia="Calibri" w:hAnsi="Arial" w:cs="Arial"/>
          <w:sz w:val="22"/>
          <w:szCs w:val="22"/>
        </w:rPr>
        <w:t>Članak 6.</w:t>
      </w:r>
    </w:p>
    <w:p w:rsidR="00B1666C" w:rsidRPr="00B1666C" w:rsidRDefault="00B1666C" w:rsidP="00B1666C">
      <w:pPr>
        <w:jc w:val="center"/>
        <w:rPr>
          <w:rFonts w:ascii="Arial" w:eastAsia="Calibri" w:hAnsi="Arial" w:cs="Arial"/>
          <w:sz w:val="22"/>
          <w:szCs w:val="22"/>
        </w:rPr>
      </w:pP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(1) Ostali dijelovi GUP-a Grada Dubrovnika (''Službeni glasnik Grada Dubrovnika'', broj 10/05, 10/07, 8/12 i 03/14) ostaju nepromijenjeni i sastavni su dio ovih izmjena i dopuna GUP-a.</w:t>
      </w:r>
    </w:p>
    <w:p w:rsidR="00B1666C" w:rsidRPr="00B1666C" w:rsidRDefault="00B1666C" w:rsidP="00B1666C">
      <w:pPr>
        <w:jc w:val="center"/>
        <w:rPr>
          <w:rFonts w:ascii="Arial" w:eastAsia="Calibri" w:hAnsi="Arial" w:cs="Arial"/>
          <w:sz w:val="22"/>
          <w:szCs w:val="22"/>
        </w:rPr>
      </w:pPr>
    </w:p>
    <w:p w:rsidR="00B1666C" w:rsidRPr="00B1666C" w:rsidRDefault="00B1666C" w:rsidP="00B1666C">
      <w:pPr>
        <w:jc w:val="center"/>
        <w:rPr>
          <w:rFonts w:ascii="Arial" w:eastAsia="Calibri" w:hAnsi="Arial" w:cs="Arial"/>
          <w:sz w:val="22"/>
          <w:szCs w:val="22"/>
        </w:rPr>
      </w:pPr>
      <w:r w:rsidRPr="00B1666C">
        <w:rPr>
          <w:rFonts w:ascii="Arial" w:eastAsia="Calibri" w:hAnsi="Arial" w:cs="Arial"/>
          <w:sz w:val="22"/>
          <w:szCs w:val="22"/>
        </w:rPr>
        <w:t>Članak 7.</w:t>
      </w:r>
    </w:p>
    <w:p w:rsidR="00B1666C" w:rsidRPr="00B1666C" w:rsidRDefault="00B1666C" w:rsidP="00B1666C">
      <w:pPr>
        <w:jc w:val="center"/>
        <w:rPr>
          <w:rFonts w:ascii="Arial" w:eastAsia="Calibri" w:hAnsi="Arial" w:cs="Arial"/>
          <w:sz w:val="22"/>
          <w:szCs w:val="22"/>
        </w:rPr>
      </w:pP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(1) Plan je izrađen u deset izvornika ovjerenih pečatom Gradskog vijeća Grada Dubrovnika i potpisom predsjednika Gradskog vijeća Grada Dubrovnika</w:t>
      </w:r>
    </w:p>
    <w:p w:rsidR="00B1666C" w:rsidRPr="00B1666C" w:rsidRDefault="00B1666C" w:rsidP="00B1666C">
      <w:pPr>
        <w:jc w:val="both"/>
        <w:rPr>
          <w:rFonts w:ascii="Arial" w:eastAsia="Calibri" w:hAnsi="Arial" w:cs="Arial"/>
          <w:sz w:val="22"/>
          <w:szCs w:val="22"/>
        </w:rPr>
      </w:pPr>
    </w:p>
    <w:p w:rsidR="00B1666C" w:rsidRPr="00B1666C" w:rsidRDefault="00B1666C" w:rsidP="00B1666C">
      <w:pPr>
        <w:jc w:val="center"/>
        <w:rPr>
          <w:rFonts w:ascii="Arial" w:eastAsia="Calibri" w:hAnsi="Arial" w:cs="Arial"/>
          <w:sz w:val="22"/>
          <w:szCs w:val="22"/>
        </w:rPr>
      </w:pPr>
      <w:r w:rsidRPr="00B1666C">
        <w:rPr>
          <w:rFonts w:ascii="Arial" w:eastAsia="Calibri" w:hAnsi="Arial" w:cs="Arial"/>
          <w:sz w:val="22"/>
          <w:szCs w:val="22"/>
        </w:rPr>
        <w:t>Članak 8.</w:t>
      </w:r>
    </w:p>
    <w:p w:rsidR="00B1666C" w:rsidRPr="00B1666C" w:rsidRDefault="00B1666C" w:rsidP="00B1666C">
      <w:pPr>
        <w:jc w:val="center"/>
        <w:rPr>
          <w:rFonts w:ascii="Arial" w:eastAsia="Calibri" w:hAnsi="Arial" w:cs="Arial"/>
          <w:sz w:val="22"/>
          <w:szCs w:val="22"/>
        </w:rPr>
      </w:pP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(1) Ova odluka stupa na snagu osmog dana od objave u ''Službenom glasniku Grada Dubrovnika''.</w:t>
      </w:r>
    </w:p>
    <w:p w:rsidR="00B1666C" w:rsidRPr="00B1666C" w:rsidRDefault="00B1666C" w:rsidP="00B1666C">
      <w:pPr>
        <w:jc w:val="both"/>
        <w:rPr>
          <w:rFonts w:ascii="Arial" w:eastAsia="Calibri" w:hAnsi="Arial" w:cs="Arial"/>
          <w:sz w:val="22"/>
          <w:szCs w:val="22"/>
        </w:rPr>
      </w:pPr>
    </w:p>
    <w:p w:rsidR="00B1666C" w:rsidRPr="00B1666C" w:rsidRDefault="00B1666C" w:rsidP="00B1666C">
      <w:pPr>
        <w:jc w:val="center"/>
        <w:rPr>
          <w:rFonts w:ascii="Arial" w:eastAsia="Calibri" w:hAnsi="Arial" w:cs="Arial"/>
          <w:b/>
          <w:bCs/>
          <w:sz w:val="22"/>
          <w:szCs w:val="22"/>
        </w:rPr>
      </w:pPr>
      <w:r w:rsidRPr="00B1666C">
        <w:rPr>
          <w:rFonts w:ascii="Arial" w:eastAsia="Calibri" w:hAnsi="Arial" w:cs="Arial"/>
          <w:b/>
          <w:bCs/>
          <w:sz w:val="22"/>
          <w:szCs w:val="22"/>
        </w:rPr>
        <w:t>PRIJELAZNE I ZAVRŠNE ODREDBE</w:t>
      </w:r>
    </w:p>
    <w:p w:rsidR="00B1666C" w:rsidRPr="00B1666C" w:rsidRDefault="00B1666C" w:rsidP="00B1666C">
      <w:pPr>
        <w:jc w:val="both"/>
        <w:rPr>
          <w:rFonts w:ascii="Arial" w:eastAsia="Calibri" w:hAnsi="Arial" w:cs="Arial"/>
          <w:sz w:val="22"/>
          <w:szCs w:val="22"/>
        </w:rPr>
      </w:pPr>
    </w:p>
    <w:p w:rsidR="00B1666C" w:rsidRPr="00B1666C" w:rsidRDefault="00B1666C" w:rsidP="00B1666C">
      <w:pPr>
        <w:jc w:val="both"/>
        <w:rPr>
          <w:rFonts w:ascii="Arial" w:eastAsia="Calibri" w:hAnsi="Arial" w:cs="Arial"/>
          <w:i/>
          <w:sz w:val="22"/>
          <w:szCs w:val="22"/>
        </w:rPr>
      </w:pPr>
      <w:r w:rsidRPr="00B1666C">
        <w:rPr>
          <w:rFonts w:ascii="Arial" w:eastAsia="Calibri" w:hAnsi="Arial" w:cs="Arial"/>
          <w:i/>
          <w:sz w:val="22"/>
          <w:szCs w:val="22"/>
        </w:rPr>
        <w:t>Odluka o izmjenama i dopunama Odluke o donošenju Generalnog urbanističkog plana Grada Dubrovnika objavljena u ''Službenom glasniku Grada Dubrovnika'', broj 25/18.</w:t>
      </w:r>
    </w:p>
    <w:p w:rsidR="00B1666C" w:rsidRPr="00B1666C" w:rsidRDefault="00B1666C" w:rsidP="00B1666C">
      <w:pPr>
        <w:jc w:val="both"/>
        <w:rPr>
          <w:rFonts w:ascii="Arial" w:eastAsia="Calibri" w:hAnsi="Arial" w:cs="Arial"/>
          <w:sz w:val="22"/>
          <w:szCs w:val="22"/>
        </w:rPr>
      </w:pPr>
    </w:p>
    <w:p w:rsidR="00B1666C" w:rsidRPr="00B1666C" w:rsidRDefault="00B1666C" w:rsidP="00B1666C">
      <w:pPr>
        <w:jc w:val="center"/>
        <w:rPr>
          <w:rFonts w:ascii="Arial" w:eastAsia="Calibri" w:hAnsi="Arial" w:cs="Arial"/>
          <w:sz w:val="22"/>
          <w:szCs w:val="22"/>
        </w:rPr>
      </w:pPr>
      <w:r w:rsidRPr="00B1666C">
        <w:rPr>
          <w:rFonts w:ascii="Arial" w:eastAsia="Calibri" w:hAnsi="Arial" w:cs="Arial"/>
          <w:sz w:val="22"/>
          <w:szCs w:val="22"/>
        </w:rPr>
        <w:t>Članak 12.</w:t>
      </w:r>
    </w:p>
    <w:p w:rsidR="00B1666C" w:rsidRPr="00B1666C" w:rsidRDefault="00B1666C" w:rsidP="00B1666C">
      <w:pPr>
        <w:jc w:val="both"/>
        <w:rPr>
          <w:rFonts w:ascii="Arial" w:eastAsia="Calibri" w:hAnsi="Arial" w:cs="Arial"/>
          <w:sz w:val="22"/>
          <w:szCs w:val="22"/>
        </w:rPr>
      </w:pPr>
      <w:r w:rsidRPr="00B1666C">
        <w:rPr>
          <w:rFonts w:ascii="Arial" w:eastAsia="Calibri" w:hAnsi="Arial" w:cs="Arial"/>
          <w:b/>
          <w:sz w:val="22"/>
          <w:szCs w:val="22"/>
        </w:rPr>
        <w:t> </w:t>
      </w: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(1) Donošenjem Izmjena i dopuna Plana izmijenjeni dijelovi kartografskih prikaza navedenih u članku 2. Odluke zamjenjuju odgovarajuće dijelove kartografskih prikaza Generalnog urbanističkog plana Grada Dubrovnika („Službeni glasnik Grada Dubrovnika“, broj: 10/05, 10/07, 8/12, 3/14, 9/14-pročišćeni tekst i 4/16-odluka), u daljnjem tekstu: Plan.</w:t>
      </w:r>
    </w:p>
    <w:p w:rsidR="00B1666C" w:rsidRPr="00B1666C" w:rsidRDefault="00B1666C" w:rsidP="00B1666C">
      <w:pPr>
        <w:rPr>
          <w:rFonts w:ascii="Arial" w:eastAsia="Calibri" w:hAnsi="Arial" w:cs="Arial"/>
          <w:sz w:val="22"/>
          <w:szCs w:val="22"/>
        </w:rPr>
      </w:pPr>
      <w:r w:rsidRPr="00B1666C">
        <w:rPr>
          <w:rFonts w:ascii="Arial" w:eastAsia="Calibri" w:hAnsi="Arial" w:cs="Arial"/>
          <w:sz w:val="22"/>
          <w:szCs w:val="22"/>
        </w:rPr>
        <w:t> </w:t>
      </w:r>
    </w:p>
    <w:p w:rsidR="00B1666C" w:rsidRPr="00B1666C" w:rsidRDefault="00B1666C" w:rsidP="00B1666C">
      <w:pPr>
        <w:rPr>
          <w:rFonts w:ascii="Arial" w:eastAsia="Calibri" w:hAnsi="Arial" w:cs="Arial"/>
          <w:sz w:val="22"/>
          <w:szCs w:val="22"/>
        </w:rPr>
      </w:pPr>
      <w:r w:rsidRPr="00B1666C">
        <w:rPr>
          <w:rFonts w:ascii="Arial" w:eastAsia="Calibri" w:hAnsi="Arial" w:cs="Arial"/>
          <w:sz w:val="22"/>
          <w:szCs w:val="22"/>
        </w:rPr>
        <w:t>(2) Dopunjava se Obrazloženje Plana, u poglavlju „3 Plan Prostornog uređenja“ Tablica strukture namjene površina mijenja se i glasi:</w:t>
      </w:r>
    </w:p>
    <w:p w:rsidR="00B1666C" w:rsidRPr="00B1666C" w:rsidRDefault="00B1666C" w:rsidP="00B1666C">
      <w:pPr>
        <w:rPr>
          <w:rFonts w:ascii="Arial" w:eastAsia="Calibri" w:hAnsi="Arial" w:cs="Arial"/>
          <w:sz w:val="22"/>
          <w:szCs w:val="22"/>
        </w:rPr>
      </w:pPr>
      <w:r w:rsidRPr="00B1666C">
        <w:rPr>
          <w:rFonts w:ascii="Arial" w:eastAsia="Calibri" w:hAnsi="Arial" w:cs="Arial"/>
          <w:sz w:val="22"/>
          <w:szCs w:val="22"/>
        </w:rPr>
        <w:t> </w:t>
      </w:r>
    </w:p>
    <w:p w:rsidR="00B1666C" w:rsidRPr="00AB0DFF" w:rsidRDefault="00B1666C" w:rsidP="00B1666C">
      <w:pPr>
        <w:jc w:val="both"/>
        <w:rPr>
          <w:rFonts w:ascii="Arial" w:eastAsia="Calibri" w:hAnsi="Arial" w:cs="Arial"/>
          <w:sz w:val="22"/>
          <w:szCs w:val="22"/>
        </w:rPr>
      </w:pPr>
      <w:r w:rsidRPr="00AB0DFF">
        <w:rPr>
          <w:rFonts w:ascii="Arial" w:eastAsia="Calibri" w:hAnsi="Arial" w:cs="Arial"/>
          <w:sz w:val="22"/>
          <w:szCs w:val="22"/>
        </w:rPr>
        <w:t>„</w:t>
      </w:r>
      <w:r w:rsidRPr="00AB0DFF">
        <w:rPr>
          <w:rFonts w:ascii="Arial" w:eastAsia="Calibri" w:hAnsi="Arial" w:cs="Arial"/>
          <w:b/>
          <w:sz w:val="22"/>
          <w:szCs w:val="22"/>
        </w:rPr>
        <w:t>TK sustav</w:t>
      </w:r>
    </w:p>
    <w:tbl>
      <w:tblPr>
        <w:tblW w:w="9075" w:type="dxa"/>
        <w:tblInd w:w="108" w:type="dxa"/>
        <w:tblCellMar>
          <w:left w:w="0" w:type="dxa"/>
          <w:right w:w="0" w:type="dxa"/>
        </w:tblCellMar>
        <w:tblLook w:val="04A0" w:firstRow="1" w:lastRow="0" w:firstColumn="1" w:lastColumn="0" w:noHBand="0" w:noVBand="1"/>
      </w:tblPr>
      <w:tblGrid>
        <w:gridCol w:w="4821"/>
        <w:gridCol w:w="992"/>
        <w:gridCol w:w="1702"/>
        <w:gridCol w:w="1560"/>
      </w:tblGrid>
      <w:tr w:rsidR="00B1666C" w:rsidRPr="00AB0DFF" w:rsidTr="00B1666C">
        <w:trPr>
          <w:trHeight w:val="333"/>
        </w:trPr>
        <w:tc>
          <w:tcPr>
            <w:tcW w:w="58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bCs/>
                <w:sz w:val="20"/>
                <w:szCs w:val="20"/>
              </w:rPr>
              <w:t>NAMJENA</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bCs/>
                <w:sz w:val="20"/>
                <w:szCs w:val="20"/>
              </w:rPr>
              <w:t>Predviđeno namjenom površina IIDGUP-a (ha)</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bCs/>
                <w:sz w:val="20"/>
                <w:szCs w:val="20"/>
              </w:rPr>
              <w:t>Predviđeno namjenom površina</w:t>
            </w:r>
          </w:p>
          <w:p w:rsidR="00B1666C" w:rsidRPr="00AB0DFF" w:rsidRDefault="00B1666C" w:rsidP="00B1666C">
            <w:pPr>
              <w:jc w:val="both"/>
              <w:rPr>
                <w:rFonts w:ascii="Arial" w:eastAsia="Calibri" w:hAnsi="Arial" w:cs="Arial"/>
                <w:sz w:val="20"/>
                <w:szCs w:val="20"/>
              </w:rPr>
            </w:pPr>
            <w:r w:rsidRPr="00AB0DFF">
              <w:rPr>
                <w:rFonts w:ascii="Arial" w:eastAsia="Calibri" w:hAnsi="Arial" w:cs="Arial"/>
                <w:bCs/>
                <w:sz w:val="20"/>
                <w:szCs w:val="20"/>
              </w:rPr>
              <w:t xml:space="preserve"> IIDGUP-a</w:t>
            </w:r>
          </w:p>
          <w:p w:rsidR="00B1666C" w:rsidRPr="00AB0DFF" w:rsidRDefault="00B1666C" w:rsidP="00B1666C">
            <w:pPr>
              <w:jc w:val="both"/>
              <w:rPr>
                <w:rFonts w:ascii="Arial" w:eastAsia="Calibri" w:hAnsi="Arial" w:cs="Arial"/>
                <w:sz w:val="20"/>
                <w:szCs w:val="20"/>
              </w:rPr>
            </w:pPr>
            <w:r w:rsidRPr="00AB0DFF">
              <w:rPr>
                <w:rFonts w:ascii="Arial" w:eastAsia="Calibri" w:hAnsi="Arial" w:cs="Arial"/>
                <w:bCs/>
                <w:sz w:val="20"/>
                <w:szCs w:val="20"/>
              </w:rPr>
              <w:t>(%)</w:t>
            </w:r>
          </w:p>
        </w:tc>
      </w:tr>
      <w:tr w:rsidR="00B1666C" w:rsidRPr="00AB0DFF" w:rsidTr="00B1666C">
        <w:trPr>
          <w:trHeight w:val="420"/>
        </w:trPr>
        <w:tc>
          <w:tcPr>
            <w:tcW w:w="4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bCs/>
                <w:sz w:val="20"/>
                <w:szCs w:val="20"/>
              </w:rPr>
              <w:t>STAMBENA NAMJENA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bCs/>
                <w:sz w:val="20"/>
                <w:szCs w:val="20"/>
              </w:rPr>
              <w:t>S</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sz w:val="20"/>
                <w:szCs w:val="20"/>
              </w:rPr>
              <w:t>27,38</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sz w:val="20"/>
                <w:szCs w:val="20"/>
              </w:rPr>
              <w:t>3,98</w:t>
            </w:r>
          </w:p>
        </w:tc>
      </w:tr>
      <w:tr w:rsidR="00B1666C" w:rsidRPr="00AB0DFF" w:rsidTr="00B1666C">
        <w:trPr>
          <w:trHeight w:val="420"/>
        </w:trPr>
        <w:tc>
          <w:tcPr>
            <w:tcW w:w="4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bCs/>
                <w:sz w:val="20"/>
                <w:szCs w:val="20"/>
              </w:rPr>
              <w:t>MJEŠOVITA NAMJENA - PRETEŽITO STAMBENA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bCs/>
                <w:sz w:val="20"/>
                <w:szCs w:val="20"/>
              </w:rPr>
              <w:t>M1</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bCs/>
                <w:sz w:val="20"/>
                <w:szCs w:val="20"/>
              </w:rPr>
              <w:t>420,19</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bCs/>
                <w:sz w:val="20"/>
                <w:szCs w:val="20"/>
              </w:rPr>
              <w:t>61,15</w:t>
            </w:r>
          </w:p>
        </w:tc>
      </w:tr>
      <w:tr w:rsidR="00B1666C" w:rsidRPr="00AB0DFF" w:rsidTr="00B1666C">
        <w:trPr>
          <w:trHeight w:val="420"/>
        </w:trPr>
        <w:tc>
          <w:tcPr>
            <w:tcW w:w="4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bCs/>
                <w:sz w:val="20"/>
                <w:szCs w:val="20"/>
              </w:rPr>
              <w:t>MJEŠOVITA NAMJENA - PRETEŽITO POSLOVNA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bCs/>
                <w:sz w:val="20"/>
                <w:szCs w:val="20"/>
              </w:rPr>
              <w:t>M2</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bCs/>
                <w:sz w:val="20"/>
                <w:szCs w:val="20"/>
              </w:rPr>
              <w:t>27,3</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bCs/>
                <w:sz w:val="20"/>
                <w:szCs w:val="20"/>
              </w:rPr>
              <w:t>3,97</w:t>
            </w:r>
          </w:p>
        </w:tc>
      </w:tr>
      <w:tr w:rsidR="00B1666C" w:rsidRPr="00AB0DFF" w:rsidTr="00B1666C">
        <w:trPr>
          <w:trHeight w:val="420"/>
        </w:trPr>
        <w:tc>
          <w:tcPr>
            <w:tcW w:w="4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bCs/>
                <w:sz w:val="20"/>
                <w:szCs w:val="20"/>
              </w:rPr>
              <w:t xml:space="preserve">POVIJESNA JEZGRA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bCs/>
                <w:sz w:val="20"/>
                <w:szCs w:val="20"/>
              </w:rPr>
              <w:t>M5</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bCs/>
                <w:sz w:val="20"/>
                <w:szCs w:val="20"/>
              </w:rPr>
              <w:t>17,00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bCs/>
                <w:sz w:val="20"/>
                <w:szCs w:val="20"/>
              </w:rPr>
              <w:t>2,47</w:t>
            </w:r>
          </w:p>
        </w:tc>
      </w:tr>
      <w:tr w:rsidR="00B1666C" w:rsidRPr="00AB0DFF" w:rsidTr="00B1666C">
        <w:trPr>
          <w:trHeight w:val="420"/>
        </w:trPr>
        <w:tc>
          <w:tcPr>
            <w:tcW w:w="4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sz w:val="20"/>
                <w:szCs w:val="20"/>
              </w:rPr>
              <w:t>JAVNA I DRUŠTVENA NAMJENA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sz w:val="20"/>
                <w:szCs w:val="20"/>
              </w:rPr>
              <w:t>D</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sz w:val="20"/>
                <w:szCs w:val="20"/>
              </w:rPr>
              <w:t>44,22</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sz w:val="20"/>
                <w:szCs w:val="20"/>
              </w:rPr>
              <w:t>6,43</w:t>
            </w:r>
          </w:p>
        </w:tc>
      </w:tr>
      <w:tr w:rsidR="00B1666C" w:rsidRPr="00AB0DFF" w:rsidTr="00B1666C">
        <w:trPr>
          <w:trHeight w:val="420"/>
        </w:trPr>
        <w:tc>
          <w:tcPr>
            <w:tcW w:w="4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sz w:val="20"/>
                <w:szCs w:val="20"/>
              </w:rPr>
              <w:t>GOSPODARSKA NAMJENA</w:t>
            </w:r>
            <w:r w:rsidRPr="00AB0DFF">
              <w:rPr>
                <w:rFonts w:ascii="Arial" w:eastAsia="Calibri" w:hAnsi="Arial" w:cs="Arial"/>
                <w:bCs/>
                <w:sz w:val="20"/>
                <w:szCs w:val="20"/>
              </w:rPr>
              <w:t xml:space="preserve"> – PROIZVODNA NAMJENA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sz w:val="20"/>
                <w:szCs w:val="20"/>
              </w:rPr>
              <w:t>I</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sz w:val="20"/>
                <w:szCs w:val="20"/>
              </w:rPr>
              <w:t>13,60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sz w:val="20"/>
                <w:szCs w:val="20"/>
              </w:rPr>
              <w:t>1,98</w:t>
            </w:r>
          </w:p>
        </w:tc>
      </w:tr>
      <w:tr w:rsidR="00B1666C" w:rsidRPr="00AB0DFF" w:rsidTr="00B1666C">
        <w:trPr>
          <w:trHeight w:val="420"/>
        </w:trPr>
        <w:tc>
          <w:tcPr>
            <w:tcW w:w="4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sz w:val="20"/>
                <w:szCs w:val="20"/>
              </w:rPr>
              <w:t>GOSPODARSKA NAMJENA</w:t>
            </w:r>
            <w:r w:rsidRPr="00AB0DFF">
              <w:rPr>
                <w:rFonts w:ascii="Arial" w:eastAsia="Calibri" w:hAnsi="Arial" w:cs="Arial"/>
                <w:bCs/>
                <w:sz w:val="20"/>
                <w:szCs w:val="20"/>
              </w:rPr>
              <w:t xml:space="preserve"> –  POSLOVNA NAMJENA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sz w:val="20"/>
                <w:szCs w:val="20"/>
              </w:rPr>
              <w:t>K</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sz w:val="20"/>
                <w:szCs w:val="20"/>
              </w:rPr>
              <w:t>38,03</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sz w:val="20"/>
                <w:szCs w:val="20"/>
              </w:rPr>
              <w:t>5,53</w:t>
            </w:r>
          </w:p>
        </w:tc>
      </w:tr>
      <w:tr w:rsidR="00B1666C" w:rsidRPr="00AB0DFF" w:rsidTr="00B1666C">
        <w:trPr>
          <w:trHeight w:val="420"/>
        </w:trPr>
        <w:tc>
          <w:tcPr>
            <w:tcW w:w="4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lang w:val="de-DE"/>
              </w:rPr>
            </w:pPr>
            <w:r w:rsidRPr="00AB0DFF">
              <w:rPr>
                <w:rFonts w:ascii="Arial" w:eastAsia="Calibri" w:hAnsi="Arial" w:cs="Arial"/>
                <w:sz w:val="20"/>
                <w:szCs w:val="20"/>
                <w:lang w:val="de-DE"/>
              </w:rPr>
              <w:t>GOSPODARSKA NAMJENA</w:t>
            </w:r>
            <w:r w:rsidRPr="00AB0DFF">
              <w:rPr>
                <w:rFonts w:ascii="Arial" w:eastAsia="Calibri" w:hAnsi="Arial" w:cs="Arial"/>
                <w:bCs/>
                <w:sz w:val="20"/>
                <w:szCs w:val="20"/>
                <w:lang w:val="de-DE"/>
              </w:rPr>
              <w:t xml:space="preserve"> - UGOSTITELJSKO – TURISTIČKA NAMJENA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sz w:val="20"/>
                <w:szCs w:val="20"/>
              </w:rPr>
              <w:t>T</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sz w:val="20"/>
                <w:szCs w:val="20"/>
              </w:rPr>
              <w:t>59,23</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sz w:val="20"/>
                <w:szCs w:val="20"/>
              </w:rPr>
              <w:t>8,62</w:t>
            </w:r>
          </w:p>
        </w:tc>
      </w:tr>
      <w:tr w:rsidR="00B1666C" w:rsidRPr="00AB0DFF" w:rsidTr="00B1666C">
        <w:trPr>
          <w:trHeight w:val="420"/>
        </w:trPr>
        <w:tc>
          <w:tcPr>
            <w:tcW w:w="4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bCs/>
                <w:sz w:val="20"/>
                <w:szCs w:val="20"/>
              </w:rPr>
              <w:t>ŠPORTSKO – REKREACIJSKA NAMJENA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sz w:val="20"/>
                <w:szCs w:val="20"/>
              </w:rPr>
              <w:t>R</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sz w:val="20"/>
                <w:szCs w:val="20"/>
              </w:rPr>
              <w:t>40,15</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sz w:val="20"/>
                <w:szCs w:val="20"/>
              </w:rPr>
              <w:t>5,84</w:t>
            </w:r>
          </w:p>
        </w:tc>
      </w:tr>
      <w:tr w:rsidR="00B1666C" w:rsidRPr="00AB0DFF" w:rsidTr="00B1666C">
        <w:trPr>
          <w:trHeight w:val="420"/>
        </w:trPr>
        <w:tc>
          <w:tcPr>
            <w:tcW w:w="48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b/>
                <w:bCs/>
                <w:sz w:val="20"/>
                <w:szCs w:val="20"/>
              </w:rPr>
              <w:t>UKUPNO:</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b/>
                <w:sz w:val="20"/>
                <w:szCs w:val="20"/>
              </w:rPr>
              <w:t> </w:t>
            </w:r>
          </w:p>
        </w:tc>
        <w:tc>
          <w:tcPr>
            <w:tcW w:w="17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b/>
                <w:sz w:val="20"/>
                <w:szCs w:val="20"/>
              </w:rPr>
              <w:t>687,11</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1666C" w:rsidRPr="00AB0DFF" w:rsidRDefault="00B1666C" w:rsidP="00B1666C">
            <w:pPr>
              <w:jc w:val="both"/>
              <w:rPr>
                <w:rFonts w:ascii="Arial" w:eastAsia="Calibri" w:hAnsi="Arial" w:cs="Arial"/>
                <w:sz w:val="20"/>
                <w:szCs w:val="20"/>
              </w:rPr>
            </w:pPr>
            <w:r w:rsidRPr="00AB0DFF">
              <w:rPr>
                <w:rFonts w:ascii="Arial" w:eastAsia="Calibri" w:hAnsi="Arial" w:cs="Arial"/>
                <w:b/>
                <w:sz w:val="20"/>
                <w:szCs w:val="20"/>
              </w:rPr>
              <w:t>100</w:t>
            </w:r>
          </w:p>
        </w:tc>
      </w:tr>
    </w:tbl>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 </w:t>
      </w: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11.</w:t>
      </w:r>
      <w:r w:rsidRPr="00B1666C">
        <w:rPr>
          <w:rFonts w:ascii="Arial" w:eastAsia="Calibri" w:hAnsi="Arial" w:cs="Arial"/>
          <w:sz w:val="22"/>
          <w:szCs w:val="22"/>
        </w:rPr>
        <w:tab/>
        <w:t xml:space="preserve">Prateći brzi napredak telekomunikacijske tehnologije, potrebno je stalno vršiti rekonstrukcije,  dogradnje i modernizaciju  sustava. Sustav komutacija je decentraliziran sa dva komutacijska čvorišta (AXE Dubrovnik i AXE Mokošica) na više samostalnih aktivnih  digitalnih čvorova, čime se je postigla veća fleksibilnost i iskoristivost sustava, te omogućilo skraćenje pretplatničke petlje i veće brzine prijenosa podataka. </w:t>
      </w: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 xml:space="preserve">Skraćenja pretplatničke petlje treba nastaviti i dalje pomoću uličnih kabineta (FTTN ili FTTC tehnologije).  </w:t>
      </w: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 xml:space="preserve">Suživio je i sustav FTTH (Fiber to the Home), optičko vlakno do kuće, koji omogućava brzine prijenosa podataka do 500 Mbit/s, te je potrebno s tom tehnologijom obuhvatiti što veći broj urbanih naselja. </w:t>
      </w: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 xml:space="preserve">Grad Dubrovnik sa okolicom je prema nadređenim telekomunikacijskim čvorištima spojen svjetlovodnim kabelima i to preko dva odvojena smjera, jedan kopneni koji se pruža pretežito uz Jadransku magistralu, te drugi otočni peko Elafita, Mljeta, Korčule i ostalih srednjodalmatinskih otoka do Splita. Daljnjim razvojem potrebno je unaprijediti te veze zamjenom određenih dionica svjetlovodnih kabela sa nedostatnim kapacitetom, onima sa većim brojem svjetlovodnih niti, te montažom prospojnih sustava (switch) većeg kapaciteta.  </w:t>
      </w: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Na području mobilnih komunikacija treba vršiti pripreme na postojećim baznim stanicama za prihvat mreže nove generacije (5G), te širiti sustav montažom novih baznih stanica.</w:t>
      </w:r>
    </w:p>
    <w:p w:rsidR="00B1666C" w:rsidRPr="00B1666C" w:rsidRDefault="00B1666C" w:rsidP="00B1666C">
      <w:pPr>
        <w:rPr>
          <w:rFonts w:ascii="Arial" w:eastAsia="Calibri" w:hAnsi="Arial" w:cs="Arial"/>
          <w:sz w:val="22"/>
          <w:szCs w:val="22"/>
        </w:rPr>
      </w:pPr>
      <w:r w:rsidRPr="00B1666C">
        <w:rPr>
          <w:rFonts w:ascii="Arial" w:eastAsia="Calibri" w:hAnsi="Arial" w:cs="Arial"/>
          <w:sz w:val="22"/>
          <w:szCs w:val="22"/>
        </w:rPr>
        <w:lastRenderedPageBreak/>
        <w:t>  </w:t>
      </w:r>
    </w:p>
    <w:p w:rsidR="00B1666C" w:rsidRPr="00B1666C" w:rsidRDefault="00B1666C" w:rsidP="00B1666C">
      <w:pPr>
        <w:jc w:val="both"/>
        <w:rPr>
          <w:rFonts w:ascii="Arial" w:eastAsia="Calibri" w:hAnsi="Arial" w:cs="Arial"/>
          <w:sz w:val="22"/>
          <w:szCs w:val="22"/>
        </w:rPr>
      </w:pPr>
      <w:r w:rsidRPr="00B1666C">
        <w:rPr>
          <w:rFonts w:ascii="Arial" w:eastAsia="Calibri" w:hAnsi="Arial" w:cs="Arial"/>
          <w:b/>
          <w:sz w:val="22"/>
          <w:szCs w:val="22"/>
        </w:rPr>
        <w:t>3.2.3.2 . Telekomunikacijska mreža</w:t>
      </w:r>
    </w:p>
    <w:p w:rsidR="00B1666C" w:rsidRPr="00B1666C" w:rsidRDefault="00B1666C" w:rsidP="00B1666C">
      <w:pPr>
        <w:rPr>
          <w:rFonts w:ascii="Arial" w:eastAsia="Calibri" w:hAnsi="Arial" w:cs="Arial"/>
          <w:sz w:val="22"/>
          <w:szCs w:val="22"/>
        </w:rPr>
      </w:pPr>
      <w:r w:rsidRPr="00B1666C">
        <w:rPr>
          <w:rFonts w:ascii="Arial" w:eastAsia="Calibri" w:hAnsi="Arial" w:cs="Arial"/>
          <w:b/>
          <w:sz w:val="22"/>
          <w:szCs w:val="22"/>
        </w:rPr>
        <w:t> </w:t>
      </w: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Telekomunikacijska mreža na području GUP-a Dubrovnik je dobro razvijena, no prateći nove tehnologije i stremeći ka boljim uslugama i većim brzinama prijenosa podataka potrebno je:</w:t>
      </w:r>
    </w:p>
    <w:p w:rsidR="00B1666C" w:rsidRPr="00B1666C" w:rsidRDefault="00B1666C" w:rsidP="00B1666C">
      <w:pPr>
        <w:ind w:left="709" w:hanging="425"/>
        <w:jc w:val="both"/>
        <w:rPr>
          <w:rFonts w:ascii="Arial" w:eastAsia="Calibri" w:hAnsi="Arial" w:cs="Arial"/>
          <w:sz w:val="22"/>
          <w:szCs w:val="22"/>
        </w:rPr>
      </w:pPr>
      <w:r w:rsidRPr="00B1666C">
        <w:rPr>
          <w:rFonts w:ascii="Arial" w:eastAsia="Calibri" w:hAnsi="Arial" w:cs="Arial"/>
          <w:sz w:val="22"/>
          <w:szCs w:val="22"/>
        </w:rPr>
        <w:t>―    Nastaviti sa decentralizacijom mreže i montažama uličnih kabineta (FTTC ili FTTN) sa svrhom skraćenja pretplatničke petlje i prebacivanja što većeg broja pretplatnika sa ADSL tehnologije na VDSL. Lokacije kabineta predvidjeti na većim raskrižjima ili u zelenim površinama u centrima naselja.</w:t>
      </w:r>
    </w:p>
    <w:p w:rsidR="00B1666C" w:rsidRPr="00B1666C" w:rsidRDefault="00B1666C" w:rsidP="00B1666C">
      <w:pPr>
        <w:ind w:left="709" w:hanging="425"/>
        <w:jc w:val="both"/>
        <w:rPr>
          <w:rFonts w:ascii="Arial" w:eastAsia="Calibri" w:hAnsi="Arial" w:cs="Arial"/>
          <w:sz w:val="22"/>
          <w:szCs w:val="22"/>
        </w:rPr>
      </w:pPr>
      <w:r w:rsidRPr="00B1666C">
        <w:rPr>
          <w:rFonts w:ascii="Arial" w:eastAsia="Calibri" w:hAnsi="Arial" w:cs="Arial"/>
          <w:sz w:val="22"/>
          <w:szCs w:val="22"/>
        </w:rPr>
        <w:t>―    Rekonstrukcijama mreže graditi novu DTK (distributivnu kabelsku kanalizaciju) sa upotrebom mini i mikro tehnologije cijevi i kabela, te zamjenom postojećih bakrenih kabela  sa vodičima upredenim u četvorke sa novim xDSL kabelima gdje su vodiči upredeni u parice.</w:t>
      </w:r>
    </w:p>
    <w:p w:rsidR="00B1666C" w:rsidRPr="00B1666C" w:rsidRDefault="00B1666C" w:rsidP="00B1666C">
      <w:pPr>
        <w:ind w:left="709" w:hanging="425"/>
        <w:jc w:val="both"/>
        <w:rPr>
          <w:rFonts w:ascii="Arial" w:eastAsia="Calibri" w:hAnsi="Arial" w:cs="Arial"/>
          <w:sz w:val="22"/>
          <w:szCs w:val="22"/>
        </w:rPr>
      </w:pPr>
      <w:r w:rsidRPr="00B1666C">
        <w:rPr>
          <w:rFonts w:ascii="Arial" w:eastAsia="Calibri" w:hAnsi="Arial" w:cs="Arial"/>
          <w:sz w:val="22"/>
          <w:szCs w:val="22"/>
        </w:rPr>
        <w:t>―    Gdje je god moguće mijenjati zračnu (samonosivu) mrežu u podzemnu, te time postići veću sigurnost i kvalitetu telekomunikacijskog prometa i popraviti vizuru Grada.</w:t>
      </w:r>
    </w:p>
    <w:p w:rsidR="00B1666C" w:rsidRPr="00B1666C" w:rsidRDefault="00B1666C" w:rsidP="00B1666C">
      <w:pPr>
        <w:ind w:left="709" w:hanging="425"/>
        <w:jc w:val="both"/>
        <w:rPr>
          <w:rFonts w:ascii="Arial" w:eastAsia="Calibri" w:hAnsi="Arial" w:cs="Arial"/>
          <w:sz w:val="22"/>
          <w:szCs w:val="22"/>
        </w:rPr>
      </w:pPr>
      <w:r w:rsidRPr="00B1666C">
        <w:rPr>
          <w:rFonts w:ascii="Arial" w:eastAsia="Calibri" w:hAnsi="Arial" w:cs="Arial"/>
          <w:sz w:val="22"/>
          <w:szCs w:val="22"/>
        </w:rPr>
        <w:t xml:space="preserve">―    Iskoristiti izgradnju drugih infrastrukturnih objekata,  bilo da se grade novi ili rekonstruiraju postojeći (vodovod, odvodnja, kanalizacija, elektroopskrba), te se priključiti u izgradnji sa telekomunikacijskim koridorima sastavljenim od PEHD cijevi (upotrebljavajući i mikro i mini tehnologiju) i određen broj distributivnih zdenaca. </w:t>
      </w:r>
    </w:p>
    <w:p w:rsidR="00B1666C" w:rsidRPr="00B1666C" w:rsidRDefault="00B1666C" w:rsidP="00B1666C">
      <w:pPr>
        <w:ind w:left="709" w:hanging="425"/>
        <w:jc w:val="both"/>
        <w:rPr>
          <w:rFonts w:ascii="Arial" w:eastAsia="Calibri" w:hAnsi="Arial" w:cs="Arial"/>
          <w:sz w:val="22"/>
          <w:szCs w:val="22"/>
        </w:rPr>
      </w:pPr>
      <w:r w:rsidRPr="00B1666C">
        <w:rPr>
          <w:rFonts w:ascii="Arial" w:eastAsia="Calibri" w:hAnsi="Arial" w:cs="Arial"/>
          <w:sz w:val="22"/>
          <w:szCs w:val="22"/>
        </w:rPr>
        <w:t>―    U predviđanjima koridora i prostora za telekomunikacijske čvorove računati i na druge teleoperatere (pored najvećeg, HT-a), te ih aktivno uključiti u planove građenja, kako bi mogli ponuditi svoje telekomunikacijske usluge.</w:t>
      </w:r>
    </w:p>
    <w:p w:rsidR="00B1666C" w:rsidRPr="00B1666C" w:rsidRDefault="00B1666C" w:rsidP="00B1666C">
      <w:pPr>
        <w:ind w:left="709" w:hanging="425"/>
        <w:jc w:val="both"/>
        <w:rPr>
          <w:rFonts w:ascii="Arial" w:eastAsia="Calibri" w:hAnsi="Arial" w:cs="Arial"/>
          <w:sz w:val="22"/>
          <w:szCs w:val="22"/>
        </w:rPr>
      </w:pPr>
      <w:r w:rsidRPr="00B1666C">
        <w:rPr>
          <w:rFonts w:ascii="Arial" w:eastAsia="Calibri" w:hAnsi="Arial" w:cs="Arial"/>
          <w:sz w:val="22"/>
          <w:szCs w:val="22"/>
        </w:rPr>
        <w:t>―    Cilj unapređenja telekomunikacijske mreže prema naputcima EU-a, je da se do godine 2020 postane digitalno društvo sa najmanje 50% stanovništva u urbanim područjima koji imaju pristup fiksnom internetu brzinom od 100 Mbit/s, a najmanje 80% kućanstava bi trebalo imati priključke koji omogućavaju 30 Mbit/s.</w:t>
      </w:r>
    </w:p>
    <w:p w:rsidR="00B1666C" w:rsidRPr="00B1666C" w:rsidRDefault="00B1666C" w:rsidP="00B1666C">
      <w:pPr>
        <w:ind w:left="709" w:hanging="425"/>
        <w:jc w:val="both"/>
        <w:rPr>
          <w:rFonts w:ascii="Arial" w:eastAsia="Calibri" w:hAnsi="Arial" w:cs="Arial"/>
          <w:sz w:val="22"/>
          <w:szCs w:val="22"/>
          <w:lang w:val="de-DE"/>
        </w:rPr>
      </w:pPr>
      <w:r w:rsidRPr="00B1666C">
        <w:rPr>
          <w:rFonts w:ascii="Arial" w:eastAsia="Calibri" w:hAnsi="Arial" w:cs="Arial"/>
          <w:sz w:val="22"/>
          <w:szCs w:val="22"/>
        </w:rPr>
        <w:t xml:space="preserve">―    Potrebno je i daljnje unapređivanje mobilne telefonije, povećavajući što bolju pokrivenost područja baznim stanicama. </w:t>
      </w:r>
      <w:r w:rsidRPr="00B1666C">
        <w:rPr>
          <w:rFonts w:ascii="Arial" w:eastAsia="Calibri" w:hAnsi="Arial" w:cs="Arial"/>
          <w:sz w:val="22"/>
          <w:szCs w:val="22"/>
          <w:lang w:val="de-DE"/>
        </w:rPr>
        <w:t>Trend je da se postavi veći broj baznih stanica, manjih snaga, te na taj način postigne bolja pokrivenost.  Voditi računa da postavljanje stanica nema štetno djelovanje na zdravlja stanovništva.</w:t>
      </w:r>
    </w:p>
    <w:p w:rsidR="00B1666C" w:rsidRPr="00B1666C" w:rsidRDefault="00B1666C" w:rsidP="00B1666C">
      <w:pPr>
        <w:ind w:left="709" w:hanging="425"/>
        <w:jc w:val="both"/>
        <w:rPr>
          <w:rFonts w:ascii="Arial" w:eastAsia="Calibri" w:hAnsi="Arial" w:cs="Arial"/>
          <w:sz w:val="22"/>
          <w:szCs w:val="22"/>
          <w:lang w:val="de-DE"/>
        </w:rPr>
      </w:pPr>
      <w:r w:rsidRPr="00B1666C">
        <w:rPr>
          <w:rFonts w:ascii="Arial" w:eastAsia="Calibri" w:hAnsi="Arial" w:cs="Arial"/>
          <w:sz w:val="22"/>
          <w:szCs w:val="22"/>
          <w:lang w:val="de-DE"/>
        </w:rPr>
        <w:t>―    jakost električnog polja na frekvencijama od 400 -2000 Mhz (E) ne smije premašivati 1,3 x f 1/2 (V/m), a ukupna gustoća toka snage (S) 4,5 x 10 -3 x f (W/m2 )  na čitavom području obuhvata.</w:t>
      </w:r>
    </w:p>
    <w:p w:rsidR="00B1666C" w:rsidRPr="00B1666C" w:rsidRDefault="00B1666C" w:rsidP="00B1666C">
      <w:pPr>
        <w:ind w:left="709" w:hanging="425"/>
        <w:jc w:val="both"/>
        <w:rPr>
          <w:rFonts w:ascii="Arial" w:eastAsia="Calibri" w:hAnsi="Arial" w:cs="Arial"/>
          <w:sz w:val="22"/>
          <w:szCs w:val="22"/>
          <w:lang w:val="de-DE"/>
        </w:rPr>
      </w:pPr>
      <w:r w:rsidRPr="00B1666C">
        <w:rPr>
          <w:rFonts w:ascii="Arial" w:eastAsia="Calibri" w:hAnsi="Arial" w:cs="Arial"/>
          <w:sz w:val="22"/>
          <w:szCs w:val="22"/>
          <w:lang w:val="de-DE"/>
        </w:rPr>
        <w:t>―    Antenski stupovi i antene mobilne mreže svojim položajem ne smiju remetiti vrijedne vizure unutar gradskog prostora, posebno unutar i u kontaktnim područjima zaštićenih cjelina i pojedinačnih objekata.“</w:t>
      </w:r>
    </w:p>
    <w:p w:rsidR="00B1666C" w:rsidRPr="00B1666C" w:rsidRDefault="00B1666C" w:rsidP="00B1666C">
      <w:pPr>
        <w:jc w:val="both"/>
        <w:rPr>
          <w:rFonts w:ascii="Arial" w:eastAsia="Calibri" w:hAnsi="Arial" w:cs="Arial"/>
          <w:sz w:val="22"/>
          <w:szCs w:val="22"/>
          <w:lang w:val="de-DE"/>
        </w:rPr>
      </w:pPr>
    </w:p>
    <w:p w:rsidR="00B1666C" w:rsidRPr="00B1666C" w:rsidRDefault="00B1666C" w:rsidP="00B1666C">
      <w:pPr>
        <w:rPr>
          <w:rFonts w:ascii="Arial" w:eastAsia="Calibri" w:hAnsi="Arial" w:cs="Arial"/>
          <w:sz w:val="22"/>
          <w:szCs w:val="22"/>
          <w:lang w:val="de-DE"/>
        </w:rPr>
      </w:pPr>
      <w:r w:rsidRPr="00B1666C">
        <w:rPr>
          <w:rFonts w:ascii="Arial" w:eastAsia="Calibri" w:hAnsi="Arial" w:cs="Arial"/>
          <w:sz w:val="22"/>
          <w:szCs w:val="22"/>
          <w:lang w:val="de-DE"/>
        </w:rPr>
        <w:t>(3) Ostali dijelovi Plana ostaju nepromijenjeni.</w:t>
      </w:r>
    </w:p>
    <w:p w:rsidR="00B1666C" w:rsidRPr="00B1666C" w:rsidRDefault="00B1666C" w:rsidP="00B1666C">
      <w:pPr>
        <w:jc w:val="both"/>
        <w:rPr>
          <w:rFonts w:ascii="Arial" w:eastAsia="Calibri" w:hAnsi="Arial" w:cs="Arial"/>
          <w:sz w:val="22"/>
          <w:szCs w:val="22"/>
          <w:lang w:val="de-DE"/>
        </w:rPr>
      </w:pPr>
      <w:r w:rsidRPr="00B1666C">
        <w:rPr>
          <w:rFonts w:ascii="Arial" w:eastAsia="Calibri" w:hAnsi="Arial" w:cs="Arial"/>
          <w:b/>
          <w:sz w:val="22"/>
          <w:szCs w:val="22"/>
          <w:lang w:val="de-DE"/>
        </w:rPr>
        <w:t> </w:t>
      </w:r>
    </w:p>
    <w:p w:rsidR="00B1666C" w:rsidRPr="00B1666C" w:rsidRDefault="00B1666C" w:rsidP="00B1666C">
      <w:pPr>
        <w:jc w:val="center"/>
        <w:rPr>
          <w:rFonts w:ascii="Arial" w:eastAsia="Calibri" w:hAnsi="Arial" w:cs="Arial"/>
          <w:sz w:val="22"/>
          <w:szCs w:val="22"/>
          <w:lang w:val="de-DE"/>
        </w:rPr>
      </w:pPr>
      <w:r w:rsidRPr="00B1666C">
        <w:rPr>
          <w:rFonts w:ascii="Arial" w:eastAsia="Calibri" w:hAnsi="Arial" w:cs="Arial"/>
          <w:sz w:val="22"/>
          <w:szCs w:val="22"/>
          <w:lang w:val="de-DE"/>
        </w:rPr>
        <w:t>Članak 13.</w:t>
      </w:r>
    </w:p>
    <w:p w:rsidR="00B1666C" w:rsidRPr="00B1666C" w:rsidRDefault="00B1666C" w:rsidP="00B1666C">
      <w:pPr>
        <w:jc w:val="both"/>
        <w:rPr>
          <w:rFonts w:ascii="Arial" w:eastAsia="Calibri" w:hAnsi="Arial" w:cs="Arial"/>
          <w:sz w:val="22"/>
          <w:szCs w:val="22"/>
          <w:lang w:val="de-DE"/>
        </w:rPr>
      </w:pPr>
      <w:r w:rsidRPr="00B1666C">
        <w:rPr>
          <w:rFonts w:ascii="Arial" w:eastAsia="Calibri" w:hAnsi="Arial" w:cs="Arial"/>
          <w:b/>
          <w:sz w:val="22"/>
          <w:szCs w:val="22"/>
          <w:lang w:val="de-DE"/>
        </w:rPr>
        <w:t> </w:t>
      </w:r>
    </w:p>
    <w:p w:rsidR="00B1666C" w:rsidRPr="00B1666C" w:rsidRDefault="00B1666C" w:rsidP="00B1666C">
      <w:pPr>
        <w:rPr>
          <w:rFonts w:ascii="Arial" w:eastAsia="Calibri" w:hAnsi="Arial" w:cs="Arial"/>
          <w:sz w:val="22"/>
          <w:szCs w:val="22"/>
          <w:lang w:val="de-DE"/>
        </w:rPr>
      </w:pPr>
      <w:r w:rsidRPr="00B1666C">
        <w:rPr>
          <w:rFonts w:ascii="Arial" w:eastAsia="Calibri" w:hAnsi="Arial" w:cs="Arial"/>
          <w:sz w:val="22"/>
          <w:szCs w:val="22"/>
          <w:lang w:val="de-DE"/>
        </w:rPr>
        <w:t>(1) Izmjene i dopune Plana izrađene su u pet (5) izvornika + CD (pdf, doc, dwg). Izvornici su ovjereni pečatom Gradskog vijeća i potpisani od Predsjednika Gradskog vijeća.</w:t>
      </w:r>
    </w:p>
    <w:p w:rsidR="00B1666C" w:rsidRPr="00B1666C" w:rsidRDefault="00B1666C" w:rsidP="00B1666C">
      <w:pPr>
        <w:rPr>
          <w:rFonts w:ascii="Arial" w:eastAsia="Calibri" w:hAnsi="Arial" w:cs="Arial"/>
          <w:sz w:val="22"/>
          <w:szCs w:val="22"/>
          <w:lang w:val="de-DE"/>
        </w:rPr>
      </w:pPr>
      <w:r w:rsidRPr="00B1666C">
        <w:rPr>
          <w:rFonts w:ascii="Arial" w:eastAsia="Calibri" w:hAnsi="Arial" w:cs="Arial"/>
          <w:sz w:val="22"/>
          <w:szCs w:val="22"/>
          <w:lang w:val="de-DE"/>
        </w:rPr>
        <w:t>  </w:t>
      </w:r>
    </w:p>
    <w:p w:rsidR="00B1666C" w:rsidRPr="00B1666C" w:rsidRDefault="00B1666C" w:rsidP="00B1666C">
      <w:pPr>
        <w:jc w:val="center"/>
        <w:rPr>
          <w:rFonts w:ascii="Arial" w:eastAsia="Calibri" w:hAnsi="Arial" w:cs="Arial"/>
          <w:sz w:val="22"/>
          <w:szCs w:val="22"/>
          <w:lang w:val="de-DE"/>
        </w:rPr>
      </w:pPr>
      <w:r w:rsidRPr="00B1666C">
        <w:rPr>
          <w:rFonts w:ascii="Arial" w:eastAsia="Calibri" w:hAnsi="Arial" w:cs="Arial"/>
          <w:sz w:val="22"/>
          <w:szCs w:val="22"/>
          <w:lang w:val="de-DE"/>
        </w:rPr>
        <w:t>Članak 14.</w:t>
      </w:r>
    </w:p>
    <w:p w:rsidR="00B1666C" w:rsidRPr="00B1666C" w:rsidRDefault="00B1666C" w:rsidP="00B1666C">
      <w:pPr>
        <w:jc w:val="both"/>
        <w:rPr>
          <w:rFonts w:ascii="Arial" w:eastAsia="Calibri" w:hAnsi="Arial" w:cs="Arial"/>
          <w:sz w:val="22"/>
          <w:szCs w:val="22"/>
          <w:lang w:val="de-DE"/>
        </w:rPr>
      </w:pPr>
      <w:r w:rsidRPr="00B1666C">
        <w:rPr>
          <w:rFonts w:ascii="Arial" w:eastAsia="Calibri" w:hAnsi="Arial" w:cs="Arial"/>
          <w:b/>
          <w:sz w:val="22"/>
          <w:szCs w:val="22"/>
          <w:lang w:val="de-DE"/>
        </w:rPr>
        <w:t> </w:t>
      </w:r>
    </w:p>
    <w:p w:rsidR="00B1666C" w:rsidRPr="00B1666C" w:rsidRDefault="00B1666C" w:rsidP="00B1666C">
      <w:pPr>
        <w:rPr>
          <w:rFonts w:ascii="Arial" w:eastAsia="Calibri" w:hAnsi="Arial" w:cs="Arial"/>
          <w:sz w:val="22"/>
          <w:szCs w:val="22"/>
          <w:lang w:val="de-DE"/>
        </w:rPr>
      </w:pPr>
      <w:r w:rsidRPr="00B1666C">
        <w:rPr>
          <w:rFonts w:ascii="Arial" w:eastAsia="Calibri" w:hAnsi="Arial" w:cs="Arial"/>
          <w:sz w:val="22"/>
          <w:szCs w:val="22"/>
          <w:lang w:val="de-DE"/>
        </w:rPr>
        <w:t>(1) Ova odluka stupa na snagu osmog dana od dana objave u „Službenom glasniku Grada Dubrovnika“.</w:t>
      </w:r>
    </w:p>
    <w:p w:rsidR="00B1666C" w:rsidRPr="00B1666C" w:rsidRDefault="00B1666C" w:rsidP="00B1666C">
      <w:pPr>
        <w:jc w:val="center"/>
        <w:rPr>
          <w:rFonts w:ascii="Arial" w:eastAsia="Calibri" w:hAnsi="Arial" w:cs="Arial"/>
          <w:b/>
          <w:bCs/>
          <w:sz w:val="22"/>
          <w:szCs w:val="22"/>
          <w:lang w:val="de-DE"/>
        </w:rPr>
      </w:pPr>
    </w:p>
    <w:p w:rsidR="00B1666C" w:rsidRPr="00B1666C" w:rsidRDefault="00B1666C" w:rsidP="00B1666C">
      <w:pPr>
        <w:jc w:val="center"/>
        <w:rPr>
          <w:rFonts w:ascii="Arial" w:eastAsia="Calibri" w:hAnsi="Arial" w:cs="Arial"/>
          <w:b/>
          <w:bCs/>
          <w:sz w:val="22"/>
          <w:szCs w:val="22"/>
          <w:lang w:val="de-DE"/>
        </w:rPr>
      </w:pPr>
      <w:r w:rsidRPr="00B1666C">
        <w:rPr>
          <w:rFonts w:ascii="Arial" w:eastAsia="Calibri" w:hAnsi="Arial" w:cs="Arial"/>
          <w:b/>
          <w:bCs/>
          <w:sz w:val="22"/>
          <w:szCs w:val="22"/>
          <w:lang w:val="de-DE"/>
        </w:rPr>
        <w:t>PRIJELAZNE I ZAVRŠNE ODREDBE</w:t>
      </w:r>
    </w:p>
    <w:p w:rsidR="00B1666C" w:rsidRPr="00B1666C" w:rsidRDefault="00B1666C" w:rsidP="00B1666C">
      <w:pPr>
        <w:jc w:val="both"/>
        <w:rPr>
          <w:rFonts w:ascii="Arial" w:eastAsia="Calibri" w:hAnsi="Arial" w:cs="Arial"/>
          <w:sz w:val="22"/>
          <w:szCs w:val="22"/>
          <w:lang w:val="de-DE"/>
        </w:rPr>
      </w:pPr>
    </w:p>
    <w:p w:rsidR="00B1666C" w:rsidRPr="00B1666C" w:rsidRDefault="00B1666C" w:rsidP="00B1666C">
      <w:pPr>
        <w:jc w:val="both"/>
        <w:rPr>
          <w:rFonts w:ascii="Arial" w:eastAsia="Calibri" w:hAnsi="Arial" w:cs="Arial"/>
          <w:i/>
          <w:sz w:val="22"/>
          <w:szCs w:val="22"/>
          <w:lang w:val="de-DE"/>
        </w:rPr>
      </w:pPr>
      <w:bookmarkStart w:id="7" w:name="_Hlk66799778"/>
      <w:r w:rsidRPr="00B1666C">
        <w:rPr>
          <w:rFonts w:ascii="Arial" w:eastAsia="Calibri" w:hAnsi="Arial" w:cs="Arial"/>
          <w:i/>
          <w:sz w:val="22"/>
          <w:szCs w:val="22"/>
          <w:lang w:val="de-DE"/>
        </w:rPr>
        <w:t xml:space="preserve">Odluka o donošenju IV. Izmjena i dopuna Generalnog urbanističkog plana Grada Dubrovnika objavljena u ''Službenom glasniku Grada Dubrovnika'', broj </w:t>
      </w:r>
      <w:bookmarkEnd w:id="7"/>
      <w:r w:rsidRPr="00B1666C">
        <w:rPr>
          <w:rFonts w:ascii="Arial" w:eastAsia="Calibri" w:hAnsi="Arial" w:cs="Arial"/>
          <w:i/>
          <w:sz w:val="22"/>
          <w:szCs w:val="22"/>
          <w:lang w:val="de-DE"/>
        </w:rPr>
        <w:t>13/19.</w:t>
      </w:r>
    </w:p>
    <w:p w:rsidR="00B1666C" w:rsidRPr="00B1666C" w:rsidRDefault="00B1666C" w:rsidP="00B1666C">
      <w:pPr>
        <w:jc w:val="center"/>
        <w:rPr>
          <w:rFonts w:ascii="Arial" w:eastAsia="Calibri" w:hAnsi="Arial" w:cs="Arial"/>
          <w:sz w:val="22"/>
          <w:szCs w:val="22"/>
          <w:lang w:val="de-DE"/>
        </w:rPr>
      </w:pPr>
    </w:p>
    <w:p w:rsidR="00B1666C" w:rsidRPr="00B1666C" w:rsidRDefault="00B1666C" w:rsidP="00B1666C">
      <w:pPr>
        <w:jc w:val="center"/>
        <w:rPr>
          <w:rFonts w:ascii="Arial" w:eastAsia="Calibri" w:hAnsi="Arial" w:cs="Arial"/>
          <w:sz w:val="22"/>
          <w:szCs w:val="22"/>
          <w:lang w:val="de-DE"/>
        </w:rPr>
      </w:pPr>
      <w:r w:rsidRPr="00B1666C">
        <w:rPr>
          <w:rFonts w:ascii="Arial" w:eastAsia="Calibri" w:hAnsi="Arial" w:cs="Arial"/>
          <w:sz w:val="22"/>
          <w:szCs w:val="22"/>
          <w:lang w:val="de-DE"/>
        </w:rPr>
        <w:t>Članak 12.</w:t>
      </w:r>
    </w:p>
    <w:p w:rsidR="00B1666C" w:rsidRPr="00B1666C" w:rsidRDefault="00B1666C" w:rsidP="00B1666C">
      <w:pPr>
        <w:jc w:val="center"/>
        <w:rPr>
          <w:rFonts w:ascii="Arial" w:hAnsi="Arial" w:cs="Arial"/>
          <w:color w:val="000000"/>
          <w:sz w:val="22"/>
          <w:szCs w:val="22"/>
          <w:lang w:val="de-DE"/>
        </w:rPr>
      </w:pPr>
      <w:r w:rsidRPr="00B1666C">
        <w:rPr>
          <w:rFonts w:ascii="Arial" w:hAnsi="Arial" w:cs="Arial"/>
          <w:b/>
          <w:bCs/>
          <w:color w:val="000000"/>
          <w:sz w:val="22"/>
          <w:szCs w:val="22"/>
          <w:lang w:val="de-DE"/>
        </w:rPr>
        <w:t> </w:t>
      </w:r>
    </w:p>
    <w:p w:rsidR="00B1666C" w:rsidRPr="00B1666C" w:rsidRDefault="00B1666C" w:rsidP="00B1666C">
      <w:pPr>
        <w:jc w:val="both"/>
        <w:rPr>
          <w:rFonts w:ascii="Arial" w:hAnsi="Arial" w:cs="Arial"/>
          <w:color w:val="000000"/>
          <w:sz w:val="22"/>
          <w:szCs w:val="22"/>
          <w:lang w:val="de-DE"/>
        </w:rPr>
      </w:pPr>
      <w:r w:rsidRPr="00B1666C">
        <w:rPr>
          <w:rFonts w:ascii="Arial" w:hAnsi="Arial" w:cs="Arial"/>
          <w:color w:val="000000"/>
          <w:sz w:val="22"/>
          <w:szCs w:val="22"/>
          <w:lang w:val="de-DE"/>
        </w:rPr>
        <w:lastRenderedPageBreak/>
        <w:t>(1) Donošenjem Izmjena i dopuna Plana izmijenjeni dijelovi kartografskih prikaza navedenih u članku 2. Odluke zamjenjuju odgovarajuće dijelove kartografskih prikaza Generalnog urbanističkog plana Grada Dubrovnika („Službeni glasnik Grada Dubrovnika“, broj: 10/05, 10/07, 8/12, 3/14, 9/14-pročišćeni tekst, 4/16-odluka i 25/18), u daljnjem tekstu: Plan.</w:t>
      </w:r>
    </w:p>
    <w:p w:rsidR="00B1666C" w:rsidRPr="00B1666C" w:rsidRDefault="00B1666C" w:rsidP="00B1666C">
      <w:pPr>
        <w:jc w:val="both"/>
        <w:rPr>
          <w:rFonts w:ascii="Arial" w:hAnsi="Arial" w:cs="Arial"/>
          <w:color w:val="000000"/>
          <w:sz w:val="22"/>
          <w:szCs w:val="22"/>
          <w:lang w:val="de-DE"/>
        </w:rPr>
      </w:pPr>
      <w:r w:rsidRPr="00B1666C">
        <w:rPr>
          <w:rFonts w:ascii="Arial" w:hAnsi="Arial" w:cs="Arial"/>
          <w:color w:val="000000"/>
          <w:sz w:val="22"/>
          <w:szCs w:val="22"/>
          <w:lang w:val="de-DE"/>
        </w:rPr>
        <w:t> </w:t>
      </w:r>
    </w:p>
    <w:p w:rsidR="00B1666C" w:rsidRPr="00B1666C" w:rsidRDefault="00B1666C" w:rsidP="00B1666C">
      <w:pPr>
        <w:jc w:val="both"/>
        <w:rPr>
          <w:rFonts w:ascii="Arial" w:hAnsi="Arial" w:cs="Arial"/>
          <w:color w:val="000000"/>
          <w:sz w:val="22"/>
          <w:szCs w:val="22"/>
          <w:lang w:val="de-DE"/>
        </w:rPr>
      </w:pPr>
      <w:r w:rsidRPr="00B1666C">
        <w:rPr>
          <w:rFonts w:ascii="Arial" w:hAnsi="Arial" w:cs="Arial"/>
          <w:color w:val="000000"/>
          <w:sz w:val="22"/>
          <w:szCs w:val="22"/>
          <w:lang w:val="de-DE"/>
        </w:rPr>
        <w:t>(2) Ostali dijelovi Plana ostaju nepromijenjeni.</w:t>
      </w:r>
    </w:p>
    <w:p w:rsidR="00B1666C" w:rsidRPr="00B1666C" w:rsidRDefault="00B1666C" w:rsidP="00B1666C">
      <w:pPr>
        <w:jc w:val="center"/>
        <w:rPr>
          <w:rFonts w:ascii="Arial" w:hAnsi="Arial" w:cs="Arial"/>
          <w:color w:val="000000"/>
          <w:sz w:val="22"/>
          <w:szCs w:val="22"/>
          <w:lang w:val="de-DE"/>
        </w:rPr>
      </w:pPr>
      <w:r w:rsidRPr="00B1666C">
        <w:rPr>
          <w:rFonts w:ascii="Arial" w:hAnsi="Arial" w:cs="Arial"/>
          <w:b/>
          <w:bCs/>
          <w:color w:val="000000"/>
          <w:sz w:val="22"/>
          <w:szCs w:val="22"/>
          <w:lang w:val="de-DE"/>
        </w:rPr>
        <w:t> </w:t>
      </w:r>
    </w:p>
    <w:p w:rsidR="00B1666C" w:rsidRPr="00B1666C" w:rsidRDefault="00B1666C" w:rsidP="00B1666C">
      <w:pPr>
        <w:jc w:val="center"/>
        <w:rPr>
          <w:rFonts w:ascii="Arial" w:eastAsia="Calibri" w:hAnsi="Arial" w:cs="Arial"/>
          <w:sz w:val="22"/>
          <w:szCs w:val="22"/>
          <w:lang w:val="de-DE"/>
        </w:rPr>
      </w:pPr>
      <w:r w:rsidRPr="00B1666C">
        <w:rPr>
          <w:rFonts w:ascii="Arial" w:eastAsia="Calibri" w:hAnsi="Arial" w:cs="Arial"/>
          <w:sz w:val="22"/>
          <w:szCs w:val="22"/>
          <w:lang w:val="de-DE"/>
        </w:rPr>
        <w:t> Članak 13.</w:t>
      </w:r>
    </w:p>
    <w:p w:rsidR="00B1666C" w:rsidRPr="00B1666C" w:rsidRDefault="00B1666C" w:rsidP="00B1666C">
      <w:pPr>
        <w:jc w:val="center"/>
        <w:rPr>
          <w:rFonts w:ascii="Arial" w:hAnsi="Arial" w:cs="Arial"/>
          <w:color w:val="000000"/>
          <w:sz w:val="22"/>
          <w:szCs w:val="22"/>
          <w:lang w:val="de-DE"/>
        </w:rPr>
      </w:pPr>
      <w:r w:rsidRPr="00B1666C">
        <w:rPr>
          <w:rFonts w:ascii="Arial" w:hAnsi="Arial" w:cs="Arial"/>
          <w:b/>
          <w:bCs/>
          <w:color w:val="000000"/>
          <w:sz w:val="22"/>
          <w:szCs w:val="22"/>
          <w:lang w:val="de-DE"/>
        </w:rPr>
        <w:t> </w:t>
      </w:r>
    </w:p>
    <w:p w:rsidR="00B1666C" w:rsidRPr="00B1666C" w:rsidRDefault="00B1666C" w:rsidP="00B1666C">
      <w:pPr>
        <w:jc w:val="both"/>
        <w:rPr>
          <w:rFonts w:ascii="Arial" w:hAnsi="Arial" w:cs="Arial"/>
          <w:color w:val="000000"/>
          <w:sz w:val="22"/>
          <w:szCs w:val="22"/>
          <w:lang w:val="de-DE"/>
        </w:rPr>
      </w:pPr>
      <w:r w:rsidRPr="00B1666C">
        <w:rPr>
          <w:rFonts w:ascii="Arial" w:hAnsi="Arial" w:cs="Arial"/>
          <w:color w:val="000000"/>
          <w:sz w:val="22"/>
          <w:szCs w:val="22"/>
          <w:lang w:val="de-DE"/>
        </w:rPr>
        <w:t>(1) Izmjene i dopune Plana izrađene su u pet (5) izvornika + CD (pdf, doc, dwg). Izvornici su ovjereni pečatom Gradskog vijeća i potpisani od Predsjednika Gradskog vijeća.</w:t>
      </w:r>
    </w:p>
    <w:p w:rsidR="00B1666C" w:rsidRPr="00B1666C" w:rsidRDefault="00B1666C" w:rsidP="00B1666C">
      <w:pPr>
        <w:jc w:val="both"/>
        <w:rPr>
          <w:rFonts w:ascii="Arial" w:hAnsi="Arial" w:cs="Arial"/>
          <w:color w:val="000000"/>
          <w:sz w:val="22"/>
          <w:szCs w:val="22"/>
          <w:lang w:val="de-DE"/>
        </w:rPr>
      </w:pPr>
      <w:r w:rsidRPr="00B1666C">
        <w:rPr>
          <w:rFonts w:ascii="Arial" w:hAnsi="Arial" w:cs="Arial"/>
          <w:color w:val="000000"/>
          <w:sz w:val="22"/>
          <w:szCs w:val="22"/>
          <w:lang w:val="de-DE"/>
        </w:rPr>
        <w:t> </w:t>
      </w:r>
    </w:p>
    <w:p w:rsidR="00B1666C" w:rsidRPr="00B1666C" w:rsidRDefault="00B1666C" w:rsidP="00B1666C">
      <w:pPr>
        <w:rPr>
          <w:rFonts w:ascii="Arial" w:hAnsi="Arial" w:cs="Arial"/>
          <w:color w:val="000000"/>
          <w:sz w:val="22"/>
          <w:szCs w:val="22"/>
          <w:lang w:val="de-DE"/>
        </w:rPr>
      </w:pPr>
      <w:r w:rsidRPr="00B1666C">
        <w:rPr>
          <w:rFonts w:ascii="Arial" w:hAnsi="Arial" w:cs="Arial"/>
          <w:color w:val="000000"/>
          <w:sz w:val="22"/>
          <w:szCs w:val="22"/>
          <w:lang w:val="de-DE"/>
        </w:rPr>
        <w:t> </w:t>
      </w:r>
    </w:p>
    <w:p w:rsidR="00B1666C" w:rsidRPr="00B1666C" w:rsidRDefault="00B1666C" w:rsidP="00B1666C">
      <w:pPr>
        <w:jc w:val="center"/>
        <w:rPr>
          <w:rFonts w:ascii="Arial" w:eastAsia="Calibri" w:hAnsi="Arial" w:cs="Arial"/>
          <w:sz w:val="22"/>
          <w:szCs w:val="22"/>
          <w:lang w:val="de-DE"/>
        </w:rPr>
      </w:pPr>
      <w:r w:rsidRPr="00B1666C">
        <w:rPr>
          <w:rFonts w:ascii="Arial" w:eastAsia="Calibri" w:hAnsi="Arial" w:cs="Arial"/>
          <w:sz w:val="22"/>
          <w:szCs w:val="22"/>
          <w:lang w:val="de-DE"/>
        </w:rPr>
        <w:t>Članak 14.</w:t>
      </w:r>
    </w:p>
    <w:p w:rsidR="00B1666C" w:rsidRPr="00B1666C" w:rsidRDefault="00B1666C" w:rsidP="00B1666C">
      <w:pPr>
        <w:jc w:val="center"/>
        <w:rPr>
          <w:rFonts w:ascii="Arial" w:hAnsi="Arial" w:cs="Arial"/>
          <w:color w:val="000000"/>
          <w:sz w:val="22"/>
          <w:szCs w:val="22"/>
          <w:lang w:val="de-DE"/>
        </w:rPr>
      </w:pPr>
      <w:r w:rsidRPr="00B1666C">
        <w:rPr>
          <w:rFonts w:ascii="Arial" w:hAnsi="Arial" w:cs="Arial"/>
          <w:b/>
          <w:bCs/>
          <w:color w:val="000000"/>
          <w:sz w:val="22"/>
          <w:szCs w:val="22"/>
          <w:lang w:val="de-DE"/>
        </w:rPr>
        <w:t> </w:t>
      </w:r>
    </w:p>
    <w:p w:rsidR="00B1666C" w:rsidRPr="00B1666C" w:rsidRDefault="00B1666C" w:rsidP="00B1666C">
      <w:pPr>
        <w:jc w:val="both"/>
        <w:rPr>
          <w:rFonts w:ascii="Arial" w:hAnsi="Arial" w:cs="Arial"/>
          <w:color w:val="000000"/>
          <w:sz w:val="22"/>
          <w:szCs w:val="22"/>
          <w:lang w:val="de-DE"/>
        </w:rPr>
      </w:pPr>
      <w:r w:rsidRPr="00B1666C">
        <w:rPr>
          <w:rFonts w:ascii="Arial" w:hAnsi="Arial" w:cs="Arial"/>
          <w:color w:val="000000"/>
          <w:sz w:val="22"/>
          <w:szCs w:val="22"/>
          <w:lang w:val="de-DE"/>
        </w:rPr>
        <w:t>(1) Ova odluka stupa na snagu osmog dana od dana objave u „Službenom glasniku Grada Dubrovnika“.</w:t>
      </w:r>
    </w:p>
    <w:p w:rsidR="00B1666C" w:rsidRPr="00B1666C" w:rsidRDefault="00B1666C" w:rsidP="00B1666C">
      <w:pPr>
        <w:jc w:val="both"/>
        <w:rPr>
          <w:rFonts w:ascii="Arial" w:eastAsia="Calibri" w:hAnsi="Arial" w:cs="Arial"/>
          <w:sz w:val="22"/>
          <w:szCs w:val="22"/>
          <w:lang w:val="de-DE"/>
        </w:rPr>
      </w:pPr>
    </w:p>
    <w:p w:rsidR="00B1666C" w:rsidRPr="00B1666C" w:rsidRDefault="00B1666C" w:rsidP="00B1666C">
      <w:pPr>
        <w:jc w:val="center"/>
        <w:rPr>
          <w:rFonts w:ascii="Arial" w:eastAsia="Calibri" w:hAnsi="Arial" w:cs="Arial"/>
          <w:b/>
          <w:bCs/>
          <w:sz w:val="22"/>
          <w:szCs w:val="22"/>
          <w:lang w:val="de-DE"/>
        </w:rPr>
      </w:pPr>
      <w:r w:rsidRPr="00B1666C">
        <w:rPr>
          <w:rFonts w:ascii="Arial" w:eastAsia="Calibri" w:hAnsi="Arial" w:cs="Arial"/>
          <w:b/>
          <w:bCs/>
          <w:sz w:val="22"/>
          <w:szCs w:val="22"/>
          <w:lang w:val="de-DE"/>
        </w:rPr>
        <w:t>PRIJELAZNE I ZAVRŠNE ODREDBE</w:t>
      </w:r>
    </w:p>
    <w:p w:rsidR="00B1666C" w:rsidRPr="00B1666C" w:rsidRDefault="00B1666C" w:rsidP="00B1666C">
      <w:pPr>
        <w:jc w:val="center"/>
        <w:rPr>
          <w:rFonts w:ascii="Arial" w:eastAsia="Calibri" w:hAnsi="Arial" w:cs="Arial"/>
          <w:b/>
          <w:bCs/>
          <w:sz w:val="22"/>
          <w:szCs w:val="22"/>
          <w:lang w:val="de-DE"/>
        </w:rPr>
      </w:pPr>
    </w:p>
    <w:p w:rsidR="00B1666C" w:rsidRPr="00B1666C" w:rsidRDefault="00B1666C" w:rsidP="00B1666C">
      <w:pPr>
        <w:jc w:val="both"/>
        <w:rPr>
          <w:rFonts w:ascii="Arial" w:eastAsia="Calibri" w:hAnsi="Arial" w:cs="Arial"/>
          <w:i/>
          <w:sz w:val="22"/>
          <w:szCs w:val="22"/>
          <w:lang w:val="de-DE"/>
        </w:rPr>
      </w:pPr>
      <w:r w:rsidRPr="00B1666C">
        <w:rPr>
          <w:rFonts w:ascii="Arial" w:eastAsia="Calibri" w:hAnsi="Arial" w:cs="Arial"/>
          <w:i/>
          <w:sz w:val="22"/>
          <w:szCs w:val="22"/>
          <w:lang w:val="de-DE"/>
        </w:rPr>
        <w:t>Odluka o donošenju Izmjena i dopuna Generalnog urbanističkog plana Grada Dubrovnika objavljena u ''Službenom glasniku Grada Dubrovnika'', broj 5/21.</w:t>
      </w:r>
    </w:p>
    <w:p w:rsidR="00B1666C" w:rsidRPr="00B1666C" w:rsidRDefault="00B1666C" w:rsidP="00B1666C">
      <w:pPr>
        <w:jc w:val="both"/>
        <w:rPr>
          <w:rFonts w:ascii="Arial" w:eastAsia="Calibri" w:hAnsi="Arial" w:cs="Arial"/>
          <w:sz w:val="22"/>
          <w:szCs w:val="22"/>
          <w:lang w:val="de-DE"/>
        </w:rPr>
      </w:pPr>
    </w:p>
    <w:p w:rsidR="00B1666C" w:rsidRPr="00B1666C" w:rsidRDefault="00B1666C" w:rsidP="00B1666C">
      <w:pPr>
        <w:jc w:val="center"/>
        <w:rPr>
          <w:rFonts w:ascii="Arial" w:eastAsia="Calibri" w:hAnsi="Arial" w:cs="Arial"/>
          <w:sz w:val="22"/>
          <w:szCs w:val="22"/>
          <w:lang w:val="de-DE"/>
        </w:rPr>
      </w:pPr>
      <w:r w:rsidRPr="00B1666C">
        <w:rPr>
          <w:rFonts w:ascii="Arial" w:eastAsia="Calibri" w:hAnsi="Arial" w:cs="Arial"/>
          <w:sz w:val="22"/>
          <w:szCs w:val="22"/>
          <w:lang w:val="de-DE"/>
        </w:rPr>
        <w:t>Članak 53.</w:t>
      </w:r>
    </w:p>
    <w:p w:rsidR="00B1666C" w:rsidRPr="00B1666C" w:rsidRDefault="00B1666C" w:rsidP="00B1666C">
      <w:pPr>
        <w:jc w:val="center"/>
        <w:rPr>
          <w:rFonts w:ascii="Arial" w:eastAsia="Calibri" w:hAnsi="Arial" w:cs="Arial"/>
          <w:sz w:val="22"/>
          <w:szCs w:val="22"/>
          <w:lang w:val="de-DE"/>
        </w:rPr>
      </w:pPr>
    </w:p>
    <w:p w:rsidR="00B1666C" w:rsidRPr="00B1666C" w:rsidRDefault="00B1666C" w:rsidP="00B1666C">
      <w:pPr>
        <w:jc w:val="both"/>
        <w:rPr>
          <w:rFonts w:ascii="Arial" w:eastAsia="Calibri" w:hAnsi="Arial" w:cs="Arial"/>
          <w:sz w:val="22"/>
          <w:szCs w:val="22"/>
          <w:lang w:val="de-DE"/>
        </w:rPr>
      </w:pPr>
      <w:r w:rsidRPr="00B1666C">
        <w:rPr>
          <w:rFonts w:ascii="Arial" w:eastAsia="Calibri" w:hAnsi="Arial" w:cs="Arial"/>
          <w:sz w:val="22"/>
          <w:szCs w:val="22"/>
          <w:lang w:val="de-DE"/>
        </w:rPr>
        <w:t>Stupanjem na snagu ovih Izmjena i dopuna ne primjenjuju se dijelovi kartografskih prikaza Generalnog urbanističkog plana uređenja grada Dubrovnika („Službeni glasnik Grada Dubrovnika broj 10/05, 10/07, 8/12, 03/14, 09/14 – pročišćeni tekst, 04/16 – Odluka, 25/18 i 13/19) koji su predmet ovih Izmjena i dopuna, i to:</w:t>
      </w:r>
    </w:p>
    <w:p w:rsidR="00B1666C" w:rsidRPr="00B1666C" w:rsidRDefault="00B1666C" w:rsidP="00B1666C">
      <w:pPr>
        <w:jc w:val="both"/>
        <w:rPr>
          <w:rFonts w:ascii="Arial" w:eastAsia="Calibri" w:hAnsi="Arial" w:cs="Arial"/>
          <w:sz w:val="22"/>
          <w:szCs w:val="22"/>
          <w:lang w:val="de-DE"/>
        </w:rPr>
      </w:pPr>
    </w:p>
    <w:p w:rsidR="00B1666C" w:rsidRPr="00B1666C" w:rsidRDefault="00B1666C" w:rsidP="00B1666C">
      <w:pPr>
        <w:jc w:val="both"/>
        <w:rPr>
          <w:rFonts w:ascii="Arial" w:eastAsia="Calibri" w:hAnsi="Arial" w:cs="Arial"/>
          <w:sz w:val="22"/>
          <w:szCs w:val="22"/>
          <w:lang w:val="de-DE"/>
        </w:rPr>
      </w:pPr>
      <w:r w:rsidRPr="00B1666C">
        <w:rPr>
          <w:rFonts w:ascii="Arial" w:eastAsia="Calibri" w:hAnsi="Arial" w:cs="Arial"/>
          <w:sz w:val="22"/>
          <w:szCs w:val="22"/>
          <w:lang w:val="de-DE"/>
        </w:rPr>
        <w:t>1.     Korištenje i namjena prostora</w:t>
      </w:r>
      <w:r w:rsidRPr="00B1666C">
        <w:rPr>
          <w:rFonts w:ascii="Arial" w:eastAsia="Calibri" w:hAnsi="Arial" w:cs="Arial"/>
          <w:sz w:val="22"/>
          <w:szCs w:val="22"/>
          <w:lang w:val="de-DE"/>
        </w:rPr>
        <w:tab/>
        <w:t xml:space="preserve">        </w:t>
      </w:r>
      <w:r w:rsidRPr="00B1666C">
        <w:rPr>
          <w:rFonts w:ascii="Arial" w:eastAsia="Calibri" w:hAnsi="Arial" w:cs="Arial"/>
          <w:sz w:val="22"/>
          <w:szCs w:val="22"/>
          <w:lang w:val="de-DE"/>
        </w:rPr>
        <w:tab/>
      </w:r>
      <w:r w:rsidRPr="00B1666C">
        <w:rPr>
          <w:rFonts w:ascii="Arial" w:eastAsia="Calibri" w:hAnsi="Arial" w:cs="Arial"/>
          <w:sz w:val="22"/>
          <w:szCs w:val="22"/>
          <w:lang w:val="de-DE"/>
        </w:rPr>
        <w:tab/>
        <w:t xml:space="preserve">       </w:t>
      </w:r>
      <w:r w:rsidRPr="00B1666C">
        <w:rPr>
          <w:rFonts w:ascii="Arial" w:eastAsia="Calibri" w:hAnsi="Arial" w:cs="Arial"/>
          <w:sz w:val="22"/>
          <w:szCs w:val="22"/>
          <w:lang w:val="de-DE"/>
        </w:rPr>
        <w:tab/>
      </w:r>
      <w:r w:rsidRPr="00B1666C">
        <w:rPr>
          <w:rFonts w:ascii="Arial" w:eastAsia="Calibri" w:hAnsi="Arial" w:cs="Arial"/>
          <w:sz w:val="22"/>
          <w:szCs w:val="22"/>
          <w:lang w:val="de-DE"/>
        </w:rPr>
        <w:tab/>
      </w:r>
      <w:r w:rsidRPr="00B1666C">
        <w:rPr>
          <w:rFonts w:ascii="Arial" w:eastAsia="Calibri" w:hAnsi="Arial" w:cs="Arial"/>
          <w:sz w:val="22"/>
          <w:szCs w:val="22"/>
          <w:lang w:val="de-DE"/>
        </w:rPr>
        <w:tab/>
        <w:t xml:space="preserve">       </w:t>
      </w:r>
      <w:r w:rsidRPr="00B1666C">
        <w:rPr>
          <w:rFonts w:ascii="Arial" w:eastAsia="Calibri" w:hAnsi="Arial" w:cs="Arial"/>
          <w:sz w:val="22"/>
          <w:szCs w:val="22"/>
          <w:lang w:val="de-DE"/>
        </w:rPr>
        <w:tab/>
        <w:t xml:space="preserve">       1:5000</w:t>
      </w:r>
    </w:p>
    <w:p w:rsidR="00B1666C" w:rsidRPr="00B1666C" w:rsidRDefault="00B1666C" w:rsidP="00B1666C">
      <w:pPr>
        <w:jc w:val="both"/>
        <w:rPr>
          <w:rFonts w:ascii="Arial" w:eastAsia="Calibri" w:hAnsi="Arial" w:cs="Arial"/>
          <w:sz w:val="22"/>
          <w:szCs w:val="22"/>
          <w:lang w:val="de-DE"/>
        </w:rPr>
      </w:pPr>
      <w:r w:rsidRPr="00B1666C">
        <w:rPr>
          <w:rFonts w:ascii="Arial" w:eastAsia="Calibri" w:hAnsi="Arial" w:cs="Arial"/>
          <w:sz w:val="22"/>
          <w:szCs w:val="22"/>
          <w:lang w:val="de-DE"/>
        </w:rPr>
        <w:t>2.1.  Mreža društvenih i gospodarskih djelatnosti</w:t>
      </w:r>
      <w:r w:rsidRPr="00B1666C">
        <w:rPr>
          <w:rFonts w:ascii="Arial" w:eastAsia="Calibri" w:hAnsi="Arial" w:cs="Arial"/>
          <w:sz w:val="22"/>
          <w:szCs w:val="22"/>
          <w:lang w:val="de-DE"/>
        </w:rPr>
        <w:tab/>
        <w:t xml:space="preserve">              </w:t>
      </w:r>
      <w:r w:rsidRPr="00B1666C">
        <w:rPr>
          <w:rFonts w:ascii="Arial" w:eastAsia="Calibri" w:hAnsi="Arial" w:cs="Arial"/>
          <w:sz w:val="22"/>
          <w:szCs w:val="22"/>
          <w:lang w:val="de-DE"/>
        </w:rPr>
        <w:tab/>
      </w:r>
      <w:r w:rsidRPr="00B1666C">
        <w:rPr>
          <w:rFonts w:ascii="Arial" w:eastAsia="Calibri" w:hAnsi="Arial" w:cs="Arial"/>
          <w:sz w:val="22"/>
          <w:szCs w:val="22"/>
          <w:lang w:val="de-DE"/>
        </w:rPr>
        <w:tab/>
        <w:t xml:space="preserve"> </w:t>
      </w:r>
      <w:r w:rsidRPr="00B1666C">
        <w:rPr>
          <w:rFonts w:ascii="Arial" w:eastAsia="Calibri" w:hAnsi="Arial" w:cs="Arial"/>
          <w:sz w:val="22"/>
          <w:szCs w:val="22"/>
          <w:lang w:val="de-DE"/>
        </w:rPr>
        <w:tab/>
        <w:t xml:space="preserve">     1:10000</w:t>
      </w:r>
    </w:p>
    <w:p w:rsidR="00B1666C" w:rsidRPr="00B1666C" w:rsidRDefault="00B1666C" w:rsidP="00B1666C">
      <w:pPr>
        <w:jc w:val="both"/>
        <w:rPr>
          <w:rFonts w:ascii="Arial" w:eastAsia="Calibri" w:hAnsi="Arial" w:cs="Arial"/>
          <w:sz w:val="22"/>
          <w:szCs w:val="22"/>
          <w:lang w:val="de-DE"/>
        </w:rPr>
      </w:pPr>
      <w:r w:rsidRPr="00B1666C">
        <w:rPr>
          <w:rFonts w:ascii="Arial" w:eastAsia="Calibri" w:hAnsi="Arial" w:cs="Arial"/>
          <w:sz w:val="22"/>
          <w:szCs w:val="22"/>
          <w:lang w:val="de-DE"/>
        </w:rPr>
        <w:t>3.1.  Prometna i komunalna infrastrukturna mreža – Promet</w:t>
      </w:r>
      <w:r w:rsidRPr="00B1666C">
        <w:rPr>
          <w:rFonts w:ascii="Arial" w:eastAsia="Calibri" w:hAnsi="Arial" w:cs="Arial"/>
          <w:sz w:val="22"/>
          <w:szCs w:val="22"/>
          <w:lang w:val="de-DE"/>
        </w:rPr>
        <w:tab/>
        <w:t xml:space="preserve">           </w:t>
      </w:r>
      <w:r w:rsidRPr="00B1666C">
        <w:rPr>
          <w:rFonts w:ascii="Arial" w:eastAsia="Calibri" w:hAnsi="Arial" w:cs="Arial"/>
          <w:sz w:val="22"/>
          <w:szCs w:val="22"/>
          <w:lang w:val="de-DE"/>
        </w:rPr>
        <w:tab/>
      </w:r>
      <w:r w:rsidRPr="00B1666C">
        <w:rPr>
          <w:rFonts w:ascii="Arial" w:eastAsia="Calibri" w:hAnsi="Arial" w:cs="Arial"/>
          <w:sz w:val="22"/>
          <w:szCs w:val="22"/>
          <w:lang w:val="de-DE"/>
        </w:rPr>
        <w:tab/>
        <w:t xml:space="preserve">       1:5000</w:t>
      </w:r>
    </w:p>
    <w:p w:rsidR="00B1666C" w:rsidRPr="00B1666C" w:rsidRDefault="00B1666C" w:rsidP="00B1666C">
      <w:pPr>
        <w:jc w:val="both"/>
        <w:rPr>
          <w:rFonts w:ascii="Arial" w:eastAsia="Calibri" w:hAnsi="Arial" w:cs="Arial"/>
          <w:sz w:val="22"/>
          <w:szCs w:val="22"/>
          <w:lang w:val="de-DE"/>
        </w:rPr>
      </w:pPr>
      <w:r w:rsidRPr="00B1666C">
        <w:rPr>
          <w:rFonts w:ascii="Arial" w:eastAsia="Calibri" w:hAnsi="Arial" w:cs="Arial"/>
          <w:sz w:val="22"/>
          <w:szCs w:val="22"/>
          <w:lang w:val="de-DE"/>
        </w:rPr>
        <w:t xml:space="preserve">3.3.  Prometna i komunalna infrastrukturna mreža – Energetski sustav           </w:t>
      </w:r>
      <w:r w:rsidRPr="00B1666C">
        <w:rPr>
          <w:rFonts w:ascii="Arial" w:eastAsia="Calibri" w:hAnsi="Arial" w:cs="Arial"/>
          <w:sz w:val="22"/>
          <w:szCs w:val="22"/>
          <w:lang w:val="de-DE"/>
        </w:rPr>
        <w:tab/>
        <w:t xml:space="preserve">     1:10000</w:t>
      </w:r>
    </w:p>
    <w:p w:rsidR="00B1666C" w:rsidRPr="00B1666C" w:rsidRDefault="00B1666C" w:rsidP="00B1666C">
      <w:pPr>
        <w:jc w:val="both"/>
        <w:rPr>
          <w:rFonts w:ascii="Arial" w:eastAsia="Calibri" w:hAnsi="Arial" w:cs="Arial"/>
          <w:sz w:val="22"/>
          <w:szCs w:val="22"/>
          <w:lang w:val="de-DE"/>
        </w:rPr>
      </w:pPr>
      <w:r w:rsidRPr="00B1666C">
        <w:rPr>
          <w:rFonts w:ascii="Arial" w:eastAsia="Calibri" w:hAnsi="Arial" w:cs="Arial"/>
          <w:sz w:val="22"/>
          <w:szCs w:val="22"/>
          <w:lang w:val="de-DE"/>
        </w:rPr>
        <w:t>4.4.  Uvjeti korištenja i zaštite prostora</w:t>
      </w:r>
    </w:p>
    <w:p w:rsidR="00B1666C" w:rsidRPr="00B1666C" w:rsidRDefault="00B1666C" w:rsidP="00B1666C">
      <w:pPr>
        <w:jc w:val="both"/>
        <w:rPr>
          <w:rFonts w:ascii="Arial" w:eastAsia="Calibri" w:hAnsi="Arial" w:cs="Arial"/>
          <w:sz w:val="22"/>
          <w:szCs w:val="22"/>
          <w:lang w:val="de-DE"/>
        </w:rPr>
      </w:pPr>
      <w:r w:rsidRPr="00B1666C">
        <w:rPr>
          <w:rFonts w:ascii="Arial" w:eastAsia="Calibri" w:hAnsi="Arial" w:cs="Arial"/>
          <w:sz w:val="22"/>
          <w:szCs w:val="22"/>
          <w:lang w:val="de-DE"/>
        </w:rPr>
        <w:t xml:space="preserve"> </w:t>
      </w:r>
      <w:r w:rsidRPr="00B1666C">
        <w:rPr>
          <w:rFonts w:ascii="Arial" w:eastAsia="Calibri" w:hAnsi="Arial" w:cs="Arial"/>
          <w:sz w:val="22"/>
          <w:szCs w:val="22"/>
          <w:lang w:val="de-DE"/>
        </w:rPr>
        <w:tab/>
        <w:t xml:space="preserve">      – Područja primjene posebnih mjera uređenja i zaštite</w:t>
      </w:r>
      <w:r w:rsidRPr="00B1666C">
        <w:rPr>
          <w:rFonts w:ascii="Arial" w:eastAsia="Calibri" w:hAnsi="Arial" w:cs="Arial"/>
          <w:sz w:val="22"/>
          <w:szCs w:val="22"/>
          <w:lang w:val="de-DE"/>
        </w:rPr>
        <w:tab/>
        <w:t xml:space="preserve">     </w:t>
      </w:r>
      <w:r w:rsidRPr="00B1666C">
        <w:rPr>
          <w:rFonts w:ascii="Arial" w:eastAsia="Calibri" w:hAnsi="Arial" w:cs="Arial"/>
          <w:sz w:val="22"/>
          <w:szCs w:val="22"/>
          <w:lang w:val="de-DE"/>
        </w:rPr>
        <w:tab/>
        <w:t xml:space="preserve">                 1:10000</w:t>
      </w: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4.5.  Oblici korištenja i način gradnje – urbana pravila</w:t>
      </w:r>
      <w:r w:rsidRPr="00B1666C">
        <w:rPr>
          <w:rFonts w:ascii="Arial" w:eastAsia="Calibri" w:hAnsi="Arial" w:cs="Arial"/>
          <w:sz w:val="22"/>
          <w:szCs w:val="22"/>
        </w:rPr>
        <w:tab/>
      </w:r>
      <w:r w:rsidRPr="00B1666C">
        <w:rPr>
          <w:rFonts w:ascii="Arial" w:eastAsia="Calibri" w:hAnsi="Arial" w:cs="Arial"/>
          <w:sz w:val="22"/>
          <w:szCs w:val="22"/>
        </w:rPr>
        <w:tab/>
      </w:r>
      <w:r w:rsidRPr="00B1666C">
        <w:rPr>
          <w:rFonts w:ascii="Arial" w:eastAsia="Calibri" w:hAnsi="Arial" w:cs="Arial"/>
          <w:sz w:val="22"/>
          <w:szCs w:val="22"/>
        </w:rPr>
        <w:tab/>
        <w:t xml:space="preserve">                   1:5000</w:t>
      </w:r>
    </w:p>
    <w:p w:rsidR="00B1666C" w:rsidRPr="00B1666C" w:rsidRDefault="00B1666C" w:rsidP="00B1666C">
      <w:pPr>
        <w:jc w:val="both"/>
        <w:rPr>
          <w:rFonts w:ascii="Arial" w:eastAsia="Calibri" w:hAnsi="Arial" w:cs="Arial"/>
          <w:sz w:val="22"/>
          <w:szCs w:val="22"/>
        </w:rPr>
      </w:pP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Oznaka i predmet ovih Izmjena i dopuna prikazani su u grafičkom dijelu na kartografskom prikazu 0. “Predmet izmjena i dopuna” u mjerilu 1:10000.</w:t>
      </w:r>
    </w:p>
    <w:p w:rsidR="00B1666C" w:rsidRPr="00B1666C" w:rsidRDefault="00B1666C" w:rsidP="00B1666C">
      <w:pPr>
        <w:jc w:val="both"/>
        <w:rPr>
          <w:rFonts w:ascii="Arial" w:eastAsia="Calibri" w:hAnsi="Arial" w:cs="Arial"/>
          <w:sz w:val="22"/>
          <w:szCs w:val="22"/>
        </w:rPr>
      </w:pPr>
    </w:p>
    <w:p w:rsidR="00B1666C" w:rsidRPr="00B1666C" w:rsidRDefault="00B1666C" w:rsidP="00B1666C">
      <w:pPr>
        <w:jc w:val="center"/>
        <w:rPr>
          <w:rFonts w:ascii="Arial" w:eastAsia="Calibri" w:hAnsi="Arial" w:cs="Arial"/>
          <w:sz w:val="22"/>
          <w:szCs w:val="22"/>
        </w:rPr>
      </w:pPr>
      <w:r w:rsidRPr="00B1666C">
        <w:rPr>
          <w:rFonts w:ascii="Arial" w:eastAsia="Calibri" w:hAnsi="Arial" w:cs="Arial"/>
          <w:sz w:val="22"/>
          <w:szCs w:val="22"/>
        </w:rPr>
        <w:t>Članak 54.</w:t>
      </w:r>
    </w:p>
    <w:p w:rsidR="00B1666C" w:rsidRPr="00B1666C" w:rsidRDefault="00B1666C" w:rsidP="00B1666C">
      <w:pPr>
        <w:jc w:val="center"/>
        <w:rPr>
          <w:rFonts w:ascii="Arial" w:eastAsia="Calibri" w:hAnsi="Arial" w:cs="Arial"/>
          <w:sz w:val="22"/>
          <w:szCs w:val="22"/>
        </w:rPr>
      </w:pP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Izmjene i dopune izrađene su u pet (5) izvornika + CD (pdf, doc, dwg). Izvornici su ovjereni pečatom Gradskog vijeća i potpisani od predsjednika Gradskog vijeća.</w:t>
      </w:r>
    </w:p>
    <w:p w:rsidR="00B1666C" w:rsidRPr="00B1666C" w:rsidRDefault="00B1666C" w:rsidP="00B1666C">
      <w:pPr>
        <w:jc w:val="both"/>
        <w:rPr>
          <w:rFonts w:ascii="Arial" w:eastAsia="Calibri" w:hAnsi="Arial" w:cs="Arial"/>
          <w:sz w:val="22"/>
          <w:szCs w:val="22"/>
        </w:rPr>
      </w:pPr>
    </w:p>
    <w:p w:rsidR="00B1666C" w:rsidRPr="00B1666C" w:rsidRDefault="00B1666C" w:rsidP="00B1666C">
      <w:pPr>
        <w:jc w:val="center"/>
        <w:rPr>
          <w:rFonts w:ascii="Arial" w:eastAsia="Calibri" w:hAnsi="Arial" w:cs="Arial"/>
          <w:sz w:val="22"/>
          <w:szCs w:val="22"/>
        </w:rPr>
      </w:pPr>
      <w:r w:rsidRPr="00B1666C">
        <w:rPr>
          <w:rFonts w:ascii="Arial" w:eastAsia="Calibri" w:hAnsi="Arial" w:cs="Arial"/>
          <w:sz w:val="22"/>
          <w:szCs w:val="22"/>
        </w:rPr>
        <w:t>Članak 55.</w:t>
      </w:r>
    </w:p>
    <w:p w:rsidR="00B1666C" w:rsidRPr="00B1666C" w:rsidRDefault="00B1666C" w:rsidP="00B1666C">
      <w:pPr>
        <w:jc w:val="center"/>
        <w:rPr>
          <w:rFonts w:ascii="Arial" w:eastAsia="Calibri" w:hAnsi="Arial" w:cs="Arial"/>
          <w:sz w:val="22"/>
          <w:szCs w:val="22"/>
        </w:rPr>
      </w:pPr>
    </w:p>
    <w:p w:rsidR="00B1666C" w:rsidRPr="00B1666C" w:rsidRDefault="00B1666C" w:rsidP="00B1666C">
      <w:pPr>
        <w:jc w:val="both"/>
        <w:rPr>
          <w:rFonts w:ascii="Arial" w:eastAsia="Calibri" w:hAnsi="Arial" w:cs="Arial"/>
          <w:sz w:val="22"/>
          <w:szCs w:val="22"/>
        </w:rPr>
      </w:pPr>
      <w:r w:rsidRPr="00B1666C">
        <w:rPr>
          <w:rFonts w:ascii="Arial" w:eastAsia="Calibri" w:hAnsi="Arial" w:cs="Arial"/>
          <w:sz w:val="22"/>
          <w:szCs w:val="22"/>
        </w:rPr>
        <w:t>Ova Odluka stupa na snagu osmog dana od objave u „Službenom glasniku Grada Dubrovnika“.</w:t>
      </w:r>
    </w:p>
    <w:p w:rsidR="00B1666C" w:rsidRPr="00B1666C" w:rsidRDefault="00B1666C" w:rsidP="00B1666C">
      <w:pPr>
        <w:rPr>
          <w:rFonts w:ascii="Arial" w:hAnsi="Arial" w:cs="Arial"/>
          <w:sz w:val="22"/>
          <w:szCs w:val="22"/>
        </w:rPr>
      </w:pPr>
    </w:p>
    <w:p w:rsidR="00B1666C" w:rsidRPr="00B1666C" w:rsidRDefault="00B1666C" w:rsidP="00B1666C">
      <w:pPr>
        <w:jc w:val="center"/>
        <w:rPr>
          <w:rFonts w:ascii="Arial" w:eastAsia="Calibri" w:hAnsi="Arial" w:cs="Arial"/>
          <w:b/>
          <w:bCs/>
          <w:sz w:val="22"/>
          <w:szCs w:val="22"/>
        </w:rPr>
      </w:pPr>
      <w:r w:rsidRPr="00B1666C">
        <w:rPr>
          <w:rFonts w:ascii="Arial" w:eastAsia="Calibri" w:hAnsi="Arial" w:cs="Arial"/>
          <w:b/>
          <w:bCs/>
          <w:sz w:val="22"/>
          <w:szCs w:val="22"/>
        </w:rPr>
        <w:t>PRIJELAZNE I ZAVRŠNE ODREDBE</w:t>
      </w:r>
    </w:p>
    <w:p w:rsidR="00B1666C" w:rsidRPr="00B1666C" w:rsidRDefault="00B1666C" w:rsidP="00B1666C">
      <w:pPr>
        <w:rPr>
          <w:rFonts w:ascii="Arial" w:hAnsi="Arial" w:cs="Arial"/>
          <w:sz w:val="22"/>
          <w:szCs w:val="22"/>
        </w:rPr>
      </w:pPr>
    </w:p>
    <w:p w:rsidR="00B1666C" w:rsidRPr="00B1666C" w:rsidRDefault="00B1666C" w:rsidP="00B1666C">
      <w:pPr>
        <w:jc w:val="both"/>
        <w:rPr>
          <w:rFonts w:ascii="Arial" w:hAnsi="Arial" w:cs="Arial"/>
          <w:i/>
          <w:sz w:val="22"/>
          <w:szCs w:val="22"/>
        </w:rPr>
      </w:pPr>
      <w:r w:rsidRPr="00B1666C">
        <w:rPr>
          <w:rFonts w:ascii="Arial" w:hAnsi="Arial" w:cs="Arial"/>
          <w:i/>
          <w:sz w:val="22"/>
          <w:szCs w:val="22"/>
        </w:rPr>
        <w:t>Odluka o Izmjenama i dopunama Odluke o donošenju Generalnog urbanističkog plana Grada Dubrovnika objavljena u ''Službenom glasniku Grada Dubrovnika'', broj 19/22.</w:t>
      </w:r>
    </w:p>
    <w:p w:rsidR="00B1666C" w:rsidRPr="00B1666C" w:rsidRDefault="00B1666C" w:rsidP="00B1666C">
      <w:pPr>
        <w:rPr>
          <w:rFonts w:ascii="Arial" w:hAnsi="Arial" w:cs="Arial"/>
          <w:sz w:val="22"/>
          <w:szCs w:val="22"/>
        </w:rPr>
      </w:pPr>
    </w:p>
    <w:p w:rsidR="00B1666C" w:rsidRPr="00B1666C" w:rsidRDefault="00B1666C" w:rsidP="00B1666C">
      <w:pPr>
        <w:jc w:val="center"/>
        <w:rPr>
          <w:rFonts w:ascii="Arial" w:hAnsi="Arial" w:cs="Arial"/>
          <w:sz w:val="22"/>
          <w:szCs w:val="22"/>
        </w:rPr>
      </w:pPr>
      <w:r w:rsidRPr="00B1666C">
        <w:rPr>
          <w:rFonts w:ascii="Arial" w:hAnsi="Arial" w:cs="Arial"/>
          <w:sz w:val="22"/>
          <w:szCs w:val="22"/>
        </w:rPr>
        <w:lastRenderedPageBreak/>
        <w:t>Članak 9.</w:t>
      </w:r>
    </w:p>
    <w:p w:rsidR="00B1666C" w:rsidRPr="00B1666C" w:rsidRDefault="00B1666C" w:rsidP="00B1666C">
      <w:pPr>
        <w:rPr>
          <w:rFonts w:ascii="Arial" w:hAnsi="Arial" w:cs="Arial"/>
          <w:sz w:val="22"/>
          <w:szCs w:val="22"/>
        </w:rPr>
      </w:pPr>
    </w:p>
    <w:p w:rsidR="00B1666C" w:rsidRPr="00B1666C" w:rsidRDefault="00B1666C" w:rsidP="00B1666C">
      <w:pPr>
        <w:jc w:val="both"/>
        <w:rPr>
          <w:rFonts w:ascii="Arial" w:hAnsi="Arial" w:cs="Arial"/>
          <w:sz w:val="22"/>
          <w:szCs w:val="22"/>
        </w:rPr>
      </w:pPr>
      <w:r w:rsidRPr="00B1666C">
        <w:rPr>
          <w:rFonts w:ascii="Arial" w:hAnsi="Arial" w:cs="Arial"/>
          <w:sz w:val="22"/>
          <w:szCs w:val="22"/>
        </w:rPr>
        <w:t xml:space="preserve">Stupanjem na snagu ovog Plana, prestaju važiti i primjenjivati se kartografski prikazi: </w:t>
      </w:r>
      <w:r w:rsidRPr="00B1666C">
        <w:rPr>
          <w:rFonts w:ascii="Arial" w:hAnsi="Arial" w:cs="Arial"/>
          <w:i/>
          <w:iCs/>
          <w:sz w:val="22"/>
          <w:szCs w:val="22"/>
        </w:rPr>
        <w:t xml:space="preserve">3.1. Prometna i komunalna infrastrukturna mreža – Promet i 4.5. Oblici korištenja i način gradnje - Urbana pravila </w:t>
      </w:r>
      <w:r w:rsidRPr="00B1666C">
        <w:rPr>
          <w:rFonts w:ascii="Arial" w:hAnsi="Arial" w:cs="Arial"/>
          <w:sz w:val="22"/>
          <w:szCs w:val="22"/>
        </w:rPr>
        <w:t>Generalnog urbanističkog plana uređenja Grada Dubrovnika („Službeni glasnik Grada Dubrovnika“, broj: 10/05, 10/07, 8/12, 3/14, 9/14-pročišćeni tekst, 4/16-Odluka o obustavi, 25/18, 13/19, 08/20-pročišćeni tekst, 5/21 i 8/21 – pročišćeni tekst) u obuhvatu na koji se odnose ove izmjene i dopune.</w:t>
      </w:r>
    </w:p>
    <w:p w:rsidR="00B1666C" w:rsidRPr="00B1666C" w:rsidRDefault="00B1666C" w:rsidP="00B1666C">
      <w:pPr>
        <w:rPr>
          <w:rFonts w:ascii="Arial" w:hAnsi="Arial" w:cs="Arial"/>
          <w:sz w:val="22"/>
          <w:szCs w:val="22"/>
        </w:rPr>
      </w:pPr>
    </w:p>
    <w:p w:rsidR="00B1666C" w:rsidRPr="00B1666C" w:rsidRDefault="00B1666C" w:rsidP="00B1666C">
      <w:pPr>
        <w:jc w:val="center"/>
        <w:rPr>
          <w:rFonts w:ascii="Arial" w:hAnsi="Arial" w:cs="Arial"/>
          <w:sz w:val="22"/>
          <w:szCs w:val="22"/>
        </w:rPr>
      </w:pPr>
      <w:r w:rsidRPr="00B1666C">
        <w:rPr>
          <w:rFonts w:ascii="Arial" w:hAnsi="Arial" w:cs="Arial"/>
          <w:sz w:val="22"/>
          <w:szCs w:val="22"/>
        </w:rPr>
        <w:t>Članak 10.</w:t>
      </w:r>
    </w:p>
    <w:p w:rsidR="00B1666C" w:rsidRPr="00B1666C" w:rsidRDefault="00B1666C" w:rsidP="00B1666C">
      <w:pPr>
        <w:rPr>
          <w:rFonts w:ascii="Arial" w:hAnsi="Arial" w:cs="Arial"/>
          <w:sz w:val="22"/>
          <w:szCs w:val="22"/>
        </w:rPr>
      </w:pPr>
    </w:p>
    <w:p w:rsidR="00B1666C" w:rsidRPr="00B1666C" w:rsidRDefault="00B1666C" w:rsidP="00B1666C">
      <w:pPr>
        <w:jc w:val="both"/>
        <w:rPr>
          <w:rFonts w:ascii="Arial" w:hAnsi="Arial" w:cs="Arial"/>
          <w:sz w:val="22"/>
          <w:szCs w:val="22"/>
        </w:rPr>
      </w:pPr>
      <w:r w:rsidRPr="00B1666C">
        <w:rPr>
          <w:rFonts w:ascii="Arial" w:hAnsi="Arial" w:cs="Arial"/>
          <w:sz w:val="22"/>
          <w:szCs w:val="22"/>
        </w:rPr>
        <w:t>Ovaj Plan izrađen je u pet (5) primjeraka izvornika u analognom i elektroničkom obliku ovjerenih pečatom Gradskog vijeća Grada Dubrovnika i potpisom predsjednika Gradskog vijeća Grada Dubrovnika.</w:t>
      </w:r>
    </w:p>
    <w:p w:rsidR="00B1666C" w:rsidRPr="00B1666C" w:rsidRDefault="00B1666C" w:rsidP="00B1666C">
      <w:pPr>
        <w:rPr>
          <w:rFonts w:ascii="Arial" w:hAnsi="Arial" w:cs="Arial"/>
          <w:sz w:val="22"/>
          <w:szCs w:val="22"/>
        </w:rPr>
      </w:pPr>
    </w:p>
    <w:p w:rsidR="00B1666C" w:rsidRPr="00B1666C" w:rsidRDefault="00B1666C" w:rsidP="00B1666C">
      <w:pPr>
        <w:jc w:val="center"/>
        <w:rPr>
          <w:rFonts w:ascii="Arial" w:hAnsi="Arial" w:cs="Arial"/>
          <w:sz w:val="22"/>
          <w:szCs w:val="22"/>
        </w:rPr>
      </w:pPr>
      <w:r w:rsidRPr="00B1666C">
        <w:rPr>
          <w:rFonts w:ascii="Arial" w:hAnsi="Arial" w:cs="Arial"/>
          <w:sz w:val="22"/>
          <w:szCs w:val="22"/>
        </w:rPr>
        <w:t>Članak 11.</w:t>
      </w:r>
    </w:p>
    <w:p w:rsidR="00B1666C" w:rsidRPr="00B1666C" w:rsidRDefault="00B1666C" w:rsidP="00B1666C">
      <w:pPr>
        <w:rPr>
          <w:rFonts w:ascii="Arial" w:hAnsi="Arial" w:cs="Arial"/>
          <w:sz w:val="22"/>
          <w:szCs w:val="22"/>
        </w:rPr>
      </w:pPr>
    </w:p>
    <w:p w:rsidR="00B1666C" w:rsidRPr="00B1666C" w:rsidRDefault="00B1666C" w:rsidP="00B1666C">
      <w:pPr>
        <w:jc w:val="both"/>
        <w:rPr>
          <w:rFonts w:ascii="Arial" w:hAnsi="Arial" w:cs="Arial"/>
          <w:sz w:val="22"/>
          <w:szCs w:val="22"/>
        </w:rPr>
      </w:pPr>
      <w:r w:rsidRPr="00B1666C">
        <w:rPr>
          <w:rFonts w:ascii="Arial" w:hAnsi="Arial" w:cs="Arial"/>
          <w:sz w:val="22"/>
          <w:szCs w:val="22"/>
        </w:rPr>
        <w:t>Ova Odluka stupa na snagu osmog dana od dana objave u Službenom glasniku Grada Dubrovnika.</w:t>
      </w:r>
    </w:p>
    <w:p w:rsidR="00B1666C" w:rsidRPr="00B1666C" w:rsidRDefault="00B1666C" w:rsidP="00B1666C">
      <w:pPr>
        <w:rPr>
          <w:rFonts w:ascii="Arial" w:hAnsi="Arial" w:cs="Arial"/>
          <w:sz w:val="22"/>
          <w:szCs w:val="22"/>
        </w:rPr>
      </w:pPr>
    </w:p>
    <w:p w:rsidR="00B1666C" w:rsidRPr="00B1666C" w:rsidRDefault="00B1666C" w:rsidP="00B1666C">
      <w:pPr>
        <w:rPr>
          <w:rFonts w:ascii="Arial" w:hAnsi="Arial" w:cs="Arial"/>
          <w:bCs/>
          <w:sz w:val="22"/>
          <w:szCs w:val="22"/>
        </w:rPr>
      </w:pPr>
      <w:r w:rsidRPr="00B1666C">
        <w:rPr>
          <w:rFonts w:ascii="Arial" w:hAnsi="Arial" w:cs="Arial"/>
          <w:sz w:val="22"/>
          <w:szCs w:val="22"/>
        </w:rPr>
        <w:t xml:space="preserve">KLASA: </w:t>
      </w:r>
      <w:r w:rsidRPr="00B1666C">
        <w:rPr>
          <w:rFonts w:ascii="Arial" w:hAnsi="Arial" w:cs="Arial"/>
          <w:bCs/>
          <w:sz w:val="22"/>
          <w:szCs w:val="22"/>
        </w:rPr>
        <w:t>350-01/21-01/01</w:t>
      </w:r>
    </w:p>
    <w:p w:rsidR="00B1666C" w:rsidRPr="00B1666C" w:rsidRDefault="00B1666C" w:rsidP="00B1666C">
      <w:pPr>
        <w:rPr>
          <w:rFonts w:ascii="Arial" w:hAnsi="Arial" w:cs="Arial"/>
          <w:sz w:val="22"/>
          <w:szCs w:val="22"/>
        </w:rPr>
      </w:pPr>
      <w:r w:rsidRPr="00B1666C">
        <w:rPr>
          <w:rFonts w:ascii="Arial" w:hAnsi="Arial" w:cs="Arial"/>
          <w:sz w:val="22"/>
          <w:szCs w:val="22"/>
        </w:rPr>
        <w:t xml:space="preserve">URBROJ: </w:t>
      </w:r>
      <w:r w:rsidR="00AB0DFF">
        <w:rPr>
          <w:rFonts w:ascii="Arial" w:hAnsi="Arial" w:cs="Arial"/>
          <w:sz w:val="22"/>
          <w:szCs w:val="22"/>
        </w:rPr>
        <w:t>2117-1-09-23-</w:t>
      </w:r>
    </w:p>
    <w:p w:rsidR="00B1666C" w:rsidRPr="00B1666C" w:rsidRDefault="00B1666C" w:rsidP="00B1666C">
      <w:pPr>
        <w:rPr>
          <w:rFonts w:ascii="Arial" w:hAnsi="Arial" w:cs="Arial"/>
          <w:sz w:val="22"/>
          <w:szCs w:val="22"/>
        </w:rPr>
      </w:pPr>
      <w:r w:rsidRPr="00B1666C">
        <w:rPr>
          <w:rFonts w:ascii="Arial" w:hAnsi="Arial" w:cs="Arial"/>
          <w:sz w:val="22"/>
          <w:szCs w:val="22"/>
        </w:rPr>
        <w:t xml:space="preserve">Dubrovnik, </w:t>
      </w:r>
      <w:r w:rsidR="00AB0DFF">
        <w:rPr>
          <w:rFonts w:ascii="Arial" w:hAnsi="Arial" w:cs="Arial"/>
          <w:sz w:val="22"/>
          <w:szCs w:val="22"/>
        </w:rPr>
        <w:t>4. travnja 2023.</w:t>
      </w:r>
    </w:p>
    <w:p w:rsidR="00B1666C" w:rsidRPr="00B1666C" w:rsidRDefault="00B1666C" w:rsidP="00B1666C">
      <w:pPr>
        <w:rPr>
          <w:rFonts w:ascii="Arial" w:hAnsi="Arial" w:cs="Arial"/>
          <w:sz w:val="22"/>
          <w:szCs w:val="22"/>
        </w:rPr>
      </w:pPr>
    </w:p>
    <w:p w:rsidR="00B1666C" w:rsidRPr="00B1666C" w:rsidRDefault="00B1666C" w:rsidP="00B1666C">
      <w:pPr>
        <w:rPr>
          <w:rFonts w:ascii="Arial" w:hAnsi="Arial" w:cs="Arial"/>
          <w:sz w:val="22"/>
          <w:szCs w:val="22"/>
        </w:rPr>
      </w:pPr>
      <w:r w:rsidRPr="00B1666C">
        <w:rPr>
          <w:rFonts w:ascii="Arial" w:hAnsi="Arial" w:cs="Arial"/>
          <w:sz w:val="22"/>
          <w:szCs w:val="22"/>
        </w:rPr>
        <w:t>Predsjednik Odbora za statut i poslovnik</w:t>
      </w:r>
    </w:p>
    <w:p w:rsidR="00B1666C" w:rsidRPr="00B1666C" w:rsidRDefault="00B1666C" w:rsidP="00B1666C">
      <w:pPr>
        <w:rPr>
          <w:rFonts w:ascii="Arial" w:hAnsi="Arial" w:cs="Arial"/>
          <w:sz w:val="22"/>
          <w:szCs w:val="22"/>
        </w:rPr>
      </w:pPr>
      <w:r w:rsidRPr="00B1666C">
        <w:rPr>
          <w:rFonts w:ascii="Arial" w:hAnsi="Arial" w:cs="Arial"/>
          <w:sz w:val="22"/>
          <w:szCs w:val="22"/>
        </w:rPr>
        <w:t>Gradskog vijeća Grada Dubrovnika:</w:t>
      </w:r>
    </w:p>
    <w:p w:rsidR="00B1666C" w:rsidRPr="00B1666C" w:rsidRDefault="00B1666C" w:rsidP="00B1666C">
      <w:pPr>
        <w:rPr>
          <w:rFonts w:ascii="Arial" w:hAnsi="Arial" w:cs="Arial"/>
          <w:b/>
          <w:sz w:val="22"/>
          <w:szCs w:val="22"/>
        </w:rPr>
      </w:pPr>
      <w:r w:rsidRPr="00B1666C">
        <w:rPr>
          <w:rFonts w:ascii="Arial" w:hAnsi="Arial" w:cs="Arial"/>
          <w:b/>
          <w:sz w:val="22"/>
          <w:szCs w:val="22"/>
        </w:rPr>
        <w:t>Jasmin Deraković</w:t>
      </w:r>
      <w:r w:rsidR="00AB0DFF">
        <w:rPr>
          <w:rFonts w:ascii="Arial" w:hAnsi="Arial" w:cs="Arial"/>
          <w:b/>
          <w:sz w:val="22"/>
          <w:szCs w:val="22"/>
        </w:rPr>
        <w:t>, v. r.</w:t>
      </w:r>
    </w:p>
    <w:p w:rsidR="00B1666C" w:rsidRPr="00AB0DFF" w:rsidRDefault="00B1666C" w:rsidP="00B1666C">
      <w:pPr>
        <w:rPr>
          <w:rFonts w:ascii="Arial" w:hAnsi="Arial" w:cs="Arial"/>
          <w:sz w:val="22"/>
          <w:szCs w:val="22"/>
        </w:rPr>
      </w:pPr>
      <w:r w:rsidRPr="00B1666C">
        <w:rPr>
          <w:rFonts w:ascii="Arial" w:hAnsi="Arial" w:cs="Arial"/>
          <w:sz w:val="22"/>
          <w:szCs w:val="22"/>
        </w:rPr>
        <w:t>--------------------------------------------------------</w:t>
      </w:r>
    </w:p>
    <w:p w:rsidR="00B1666C" w:rsidRDefault="00B1666C" w:rsidP="00AB0DFF">
      <w:pPr>
        <w:pStyle w:val="BodyText"/>
        <w:ind w:left="0"/>
        <w:jc w:val="both"/>
        <w:rPr>
          <w:rFonts w:cs="Arial"/>
          <w:lang w:val="hr-HR"/>
        </w:rPr>
      </w:pPr>
    </w:p>
    <w:p w:rsidR="00AB0DFF" w:rsidRDefault="00AB0DFF" w:rsidP="00AB0DFF">
      <w:pPr>
        <w:pStyle w:val="BodyText"/>
        <w:ind w:left="0"/>
        <w:jc w:val="both"/>
        <w:rPr>
          <w:rFonts w:cs="Arial"/>
          <w:lang w:val="hr-HR"/>
        </w:rPr>
      </w:pPr>
    </w:p>
    <w:p w:rsidR="00AB0DFF" w:rsidRDefault="00AB0DFF" w:rsidP="00AB0DFF">
      <w:pPr>
        <w:pStyle w:val="BodyText"/>
        <w:ind w:left="0"/>
        <w:jc w:val="both"/>
        <w:rPr>
          <w:rFonts w:cs="Arial"/>
          <w:lang w:val="hr-HR"/>
        </w:rPr>
      </w:pPr>
    </w:p>
    <w:p w:rsidR="00AB0DFF" w:rsidRPr="00AB0DFF" w:rsidRDefault="00AB0DFF" w:rsidP="00AB0DFF">
      <w:pPr>
        <w:pStyle w:val="BodyText"/>
        <w:ind w:left="0"/>
        <w:jc w:val="both"/>
        <w:rPr>
          <w:rFonts w:cs="Arial"/>
          <w:lang w:val="hr-HR"/>
        </w:rPr>
      </w:pPr>
    </w:p>
    <w:p w:rsidR="00AB0DFF" w:rsidRPr="00AB0DFF" w:rsidRDefault="00AB0DFF" w:rsidP="00AB0DFF">
      <w:pPr>
        <w:pStyle w:val="BodyText"/>
        <w:ind w:left="0"/>
        <w:jc w:val="both"/>
        <w:rPr>
          <w:rFonts w:cs="Arial"/>
          <w:b/>
          <w:lang w:val="hr-HR"/>
        </w:rPr>
      </w:pPr>
      <w:r w:rsidRPr="00AB0DFF">
        <w:rPr>
          <w:rFonts w:cs="Arial"/>
          <w:b/>
          <w:lang w:val="hr-HR"/>
        </w:rPr>
        <w:t>54</w:t>
      </w:r>
    </w:p>
    <w:p w:rsidR="00AB0DFF" w:rsidRPr="00AB0DFF" w:rsidRDefault="00AB0DFF" w:rsidP="00AB0DFF">
      <w:pPr>
        <w:pStyle w:val="BodyText"/>
        <w:ind w:left="0"/>
        <w:jc w:val="both"/>
        <w:rPr>
          <w:rFonts w:cs="Arial"/>
          <w:lang w:val="hr-HR"/>
        </w:rPr>
      </w:pPr>
    </w:p>
    <w:p w:rsidR="00AB0DFF" w:rsidRPr="00AB0DFF" w:rsidRDefault="00AB0DFF" w:rsidP="00AB0DFF">
      <w:pPr>
        <w:pStyle w:val="BodyText"/>
        <w:ind w:left="0"/>
        <w:jc w:val="both"/>
        <w:rPr>
          <w:rFonts w:cs="Arial"/>
          <w:lang w:val="hr-HR"/>
        </w:rPr>
      </w:pPr>
    </w:p>
    <w:p w:rsidR="00AB0DFF" w:rsidRPr="00AB0DFF" w:rsidRDefault="00AB0DFF" w:rsidP="009760E2">
      <w:pPr>
        <w:jc w:val="both"/>
        <w:rPr>
          <w:rFonts w:ascii="Arial" w:eastAsia="Calibri" w:hAnsi="Arial" w:cs="Arial"/>
          <w:sz w:val="22"/>
          <w:szCs w:val="22"/>
        </w:rPr>
      </w:pPr>
      <w:r w:rsidRPr="00AB0DFF">
        <w:rPr>
          <w:rFonts w:ascii="Arial" w:eastAsia="Calibri" w:hAnsi="Arial" w:cs="Arial"/>
          <w:sz w:val="22"/>
          <w:szCs w:val="22"/>
        </w:rPr>
        <w:t>Na temelju Zaključka o davanju ovlaštenja Odboru za Statut i Poslovnik Gradskoga vijeća Grada Dubrovnika za utvrđivanje pročišćenih tekstova akata Gradskoga vijeća Grada Dubrovnika (''Službeni glasnik Grada Dubrovnika'', broj 5/97.), Odbor za Statut i Poslovnik Gradskoga vijeća Grada Dubrovnika, na sjednici održanoj</w:t>
      </w:r>
      <w:r w:rsidR="00584155">
        <w:rPr>
          <w:rFonts w:ascii="Arial" w:eastAsia="Calibri" w:hAnsi="Arial" w:cs="Arial"/>
          <w:sz w:val="22"/>
          <w:szCs w:val="22"/>
        </w:rPr>
        <w:t xml:space="preserve"> 16. i 27. ožujka 2023.</w:t>
      </w:r>
      <w:r w:rsidRPr="00AB0DFF">
        <w:rPr>
          <w:rFonts w:ascii="Arial" w:eastAsia="Calibri" w:hAnsi="Arial" w:cs="Arial"/>
          <w:sz w:val="22"/>
          <w:szCs w:val="22"/>
        </w:rPr>
        <w:t>, utvrdio je pročišćeni tekst Detaljnog plana uređenja „Športsko-rekreacijskog parka Gospino polje“ u Dubrovniku.</w:t>
      </w:r>
    </w:p>
    <w:p w:rsidR="00AB0DFF" w:rsidRPr="00AB0DFF" w:rsidRDefault="00AB0DFF" w:rsidP="009760E2">
      <w:pPr>
        <w:jc w:val="both"/>
        <w:rPr>
          <w:rFonts w:ascii="Arial" w:eastAsia="Calibri" w:hAnsi="Arial" w:cs="Arial"/>
          <w:sz w:val="22"/>
          <w:szCs w:val="22"/>
        </w:rPr>
      </w:pPr>
    </w:p>
    <w:p w:rsidR="00AB0DFF" w:rsidRPr="00AB0DFF" w:rsidRDefault="00AB0DFF" w:rsidP="009760E2">
      <w:pPr>
        <w:jc w:val="both"/>
        <w:rPr>
          <w:rFonts w:ascii="Arial" w:eastAsia="Calibri" w:hAnsi="Arial" w:cs="Arial"/>
          <w:sz w:val="22"/>
          <w:szCs w:val="22"/>
        </w:rPr>
      </w:pPr>
      <w:r w:rsidRPr="00AB0DFF">
        <w:rPr>
          <w:rFonts w:ascii="Arial" w:eastAsia="Calibri" w:hAnsi="Arial" w:cs="Arial"/>
          <w:sz w:val="22"/>
          <w:szCs w:val="22"/>
        </w:rPr>
        <w:t>Pročišćeni tekst Detaljnog plana uređenja „Športsko-rekreacijskog parka Gospino polje“ u Dubrovniku obuhvaća Odluku o donošenju Detaljnog plana uređenja „Športsko-rekreacijskog parka Gospino polje“ u Dubrovniku objavljenu u ''Službenom glasniku Grada Dubrovnika'', broj 2/08 i Odluku o izmjenama i dopunama Odluke o donošenju Detaljnog plana uređenja „Športsko-rekreacijskog parka Gospino polje“ objavljenu u “Službenom glasniku Grada Dubrovnika” broj 19/22.</w:t>
      </w:r>
    </w:p>
    <w:p w:rsidR="00AB0DFF" w:rsidRPr="00AB0DFF" w:rsidRDefault="00AB0DFF" w:rsidP="009760E2">
      <w:pPr>
        <w:jc w:val="both"/>
        <w:rPr>
          <w:rFonts w:ascii="Arial" w:eastAsia="Calibri" w:hAnsi="Arial" w:cs="Arial"/>
          <w:sz w:val="22"/>
          <w:szCs w:val="22"/>
        </w:rPr>
      </w:pPr>
    </w:p>
    <w:p w:rsidR="00AB0DFF" w:rsidRPr="00AB0DFF" w:rsidRDefault="00AB0DFF" w:rsidP="009760E2">
      <w:pPr>
        <w:jc w:val="both"/>
        <w:rPr>
          <w:rFonts w:ascii="Arial" w:eastAsia="Calibri" w:hAnsi="Arial" w:cs="Arial"/>
          <w:sz w:val="22"/>
          <w:szCs w:val="22"/>
        </w:rPr>
      </w:pPr>
      <w:r w:rsidRPr="00AB0DFF">
        <w:rPr>
          <w:rFonts w:ascii="Arial" w:eastAsia="Calibri" w:hAnsi="Arial" w:cs="Arial"/>
          <w:sz w:val="22"/>
          <w:szCs w:val="22"/>
        </w:rPr>
        <w:t>U tim aktima naznačeno je vrijeme njihova stupanja na snagu.</w:t>
      </w:r>
    </w:p>
    <w:p w:rsidR="00AB0DFF" w:rsidRPr="00AB0DFF" w:rsidRDefault="00AB0DFF" w:rsidP="009760E2">
      <w:pPr>
        <w:rPr>
          <w:rFonts w:ascii="Arial" w:hAnsi="Arial" w:cs="Arial"/>
          <w:sz w:val="22"/>
          <w:szCs w:val="22"/>
        </w:rPr>
      </w:pPr>
    </w:p>
    <w:p w:rsidR="00AB0DFF" w:rsidRPr="00AB0DFF" w:rsidRDefault="00AB0DFF" w:rsidP="009760E2">
      <w:pPr>
        <w:rPr>
          <w:rFonts w:ascii="Arial" w:hAnsi="Arial" w:cs="Arial"/>
          <w:sz w:val="22"/>
          <w:szCs w:val="22"/>
        </w:rPr>
      </w:pPr>
    </w:p>
    <w:p w:rsidR="00AB0DFF" w:rsidRPr="00AB0DFF" w:rsidRDefault="00AB0DFF" w:rsidP="009760E2">
      <w:pPr>
        <w:jc w:val="center"/>
        <w:rPr>
          <w:rFonts w:ascii="Arial" w:eastAsia="Calibri" w:hAnsi="Arial" w:cs="Arial"/>
          <w:b/>
          <w:sz w:val="22"/>
          <w:szCs w:val="22"/>
        </w:rPr>
      </w:pPr>
      <w:r w:rsidRPr="00AB0DFF">
        <w:rPr>
          <w:rFonts w:ascii="Arial" w:eastAsia="Calibri" w:hAnsi="Arial" w:cs="Arial"/>
          <w:b/>
          <w:sz w:val="22"/>
          <w:szCs w:val="22"/>
          <w:lang w:val="de-DE"/>
        </w:rPr>
        <w:t>DETALJNI</w:t>
      </w:r>
      <w:r w:rsidRPr="00AB0DFF">
        <w:rPr>
          <w:rFonts w:ascii="Arial" w:eastAsia="Calibri" w:hAnsi="Arial" w:cs="Arial"/>
          <w:b/>
          <w:sz w:val="22"/>
          <w:szCs w:val="22"/>
        </w:rPr>
        <w:t xml:space="preserve"> </w:t>
      </w:r>
      <w:r w:rsidRPr="00AB0DFF">
        <w:rPr>
          <w:rFonts w:ascii="Arial" w:eastAsia="Calibri" w:hAnsi="Arial" w:cs="Arial"/>
          <w:b/>
          <w:sz w:val="22"/>
          <w:szCs w:val="22"/>
          <w:lang w:val="de-DE"/>
        </w:rPr>
        <w:t>PLAN</w:t>
      </w:r>
      <w:r w:rsidRPr="00AB0DFF">
        <w:rPr>
          <w:rFonts w:ascii="Arial" w:eastAsia="Calibri" w:hAnsi="Arial" w:cs="Arial"/>
          <w:b/>
          <w:sz w:val="22"/>
          <w:szCs w:val="22"/>
        </w:rPr>
        <w:t xml:space="preserve"> </w:t>
      </w:r>
      <w:r w:rsidRPr="00AB0DFF">
        <w:rPr>
          <w:rFonts w:ascii="Arial" w:eastAsia="Calibri" w:hAnsi="Arial" w:cs="Arial"/>
          <w:b/>
          <w:sz w:val="22"/>
          <w:szCs w:val="22"/>
          <w:lang w:val="de-DE"/>
        </w:rPr>
        <w:t>URE</w:t>
      </w:r>
      <w:r w:rsidRPr="00AB0DFF">
        <w:rPr>
          <w:rFonts w:ascii="Arial" w:eastAsia="Calibri" w:hAnsi="Arial" w:cs="Arial"/>
          <w:b/>
          <w:sz w:val="22"/>
          <w:szCs w:val="22"/>
        </w:rPr>
        <w:t>Đ</w:t>
      </w:r>
      <w:r w:rsidRPr="00AB0DFF">
        <w:rPr>
          <w:rFonts w:ascii="Arial" w:eastAsia="Calibri" w:hAnsi="Arial" w:cs="Arial"/>
          <w:b/>
          <w:sz w:val="22"/>
          <w:szCs w:val="22"/>
          <w:lang w:val="de-DE"/>
        </w:rPr>
        <w:t>ENJA</w:t>
      </w:r>
    </w:p>
    <w:p w:rsidR="00AB0DFF" w:rsidRPr="00AB0DFF" w:rsidRDefault="00AB0DFF" w:rsidP="009760E2">
      <w:pPr>
        <w:jc w:val="center"/>
        <w:rPr>
          <w:rFonts w:ascii="Arial" w:eastAsia="Calibri" w:hAnsi="Arial" w:cs="Arial"/>
          <w:b/>
          <w:sz w:val="22"/>
          <w:szCs w:val="22"/>
        </w:rPr>
      </w:pPr>
      <w:r w:rsidRPr="00AB0DFF">
        <w:rPr>
          <w:rFonts w:ascii="Arial" w:eastAsia="Calibri" w:hAnsi="Arial" w:cs="Arial"/>
          <w:b/>
          <w:sz w:val="22"/>
          <w:szCs w:val="22"/>
        </w:rPr>
        <w:t>„Š</w:t>
      </w:r>
      <w:r w:rsidRPr="00AB0DFF">
        <w:rPr>
          <w:rFonts w:ascii="Arial" w:eastAsia="Calibri" w:hAnsi="Arial" w:cs="Arial"/>
          <w:b/>
          <w:sz w:val="22"/>
          <w:szCs w:val="22"/>
          <w:lang w:val="de-DE"/>
        </w:rPr>
        <w:t>PORTSKO</w:t>
      </w:r>
      <w:r w:rsidRPr="00AB0DFF">
        <w:rPr>
          <w:rFonts w:ascii="Arial" w:eastAsia="Calibri" w:hAnsi="Arial" w:cs="Arial"/>
          <w:b/>
          <w:sz w:val="22"/>
          <w:szCs w:val="22"/>
        </w:rPr>
        <w:t>-</w:t>
      </w:r>
      <w:r w:rsidRPr="00AB0DFF">
        <w:rPr>
          <w:rFonts w:ascii="Arial" w:eastAsia="Calibri" w:hAnsi="Arial" w:cs="Arial"/>
          <w:b/>
          <w:sz w:val="22"/>
          <w:szCs w:val="22"/>
          <w:lang w:val="de-DE"/>
        </w:rPr>
        <w:t>REKREACIJSKOG</w:t>
      </w:r>
      <w:r w:rsidRPr="00AB0DFF">
        <w:rPr>
          <w:rFonts w:ascii="Arial" w:eastAsia="Calibri" w:hAnsi="Arial" w:cs="Arial"/>
          <w:b/>
          <w:sz w:val="22"/>
          <w:szCs w:val="22"/>
        </w:rPr>
        <w:t xml:space="preserve"> </w:t>
      </w:r>
      <w:r w:rsidRPr="00AB0DFF">
        <w:rPr>
          <w:rFonts w:ascii="Arial" w:eastAsia="Calibri" w:hAnsi="Arial" w:cs="Arial"/>
          <w:b/>
          <w:sz w:val="22"/>
          <w:szCs w:val="22"/>
          <w:lang w:val="de-DE"/>
        </w:rPr>
        <w:t>PARKA</w:t>
      </w:r>
      <w:r w:rsidRPr="00AB0DFF">
        <w:rPr>
          <w:rFonts w:ascii="Arial" w:eastAsia="Calibri" w:hAnsi="Arial" w:cs="Arial"/>
          <w:b/>
          <w:sz w:val="22"/>
          <w:szCs w:val="22"/>
        </w:rPr>
        <w:t xml:space="preserve"> </w:t>
      </w:r>
      <w:r w:rsidRPr="00AB0DFF">
        <w:rPr>
          <w:rFonts w:ascii="Arial" w:eastAsia="Calibri" w:hAnsi="Arial" w:cs="Arial"/>
          <w:b/>
          <w:sz w:val="22"/>
          <w:szCs w:val="22"/>
          <w:lang w:val="de-DE"/>
        </w:rPr>
        <w:t>GOSPINO</w:t>
      </w:r>
      <w:r w:rsidRPr="00AB0DFF">
        <w:rPr>
          <w:rFonts w:ascii="Arial" w:eastAsia="Calibri" w:hAnsi="Arial" w:cs="Arial"/>
          <w:b/>
          <w:sz w:val="22"/>
          <w:szCs w:val="22"/>
        </w:rPr>
        <w:t xml:space="preserve"> </w:t>
      </w:r>
      <w:r w:rsidRPr="00AB0DFF">
        <w:rPr>
          <w:rFonts w:ascii="Arial" w:eastAsia="Calibri" w:hAnsi="Arial" w:cs="Arial"/>
          <w:b/>
          <w:sz w:val="22"/>
          <w:szCs w:val="22"/>
          <w:lang w:val="de-DE"/>
        </w:rPr>
        <w:t>POLJE</w:t>
      </w:r>
      <w:r w:rsidRPr="00AB0DFF">
        <w:rPr>
          <w:rFonts w:ascii="Arial" w:eastAsia="Calibri" w:hAnsi="Arial" w:cs="Arial"/>
          <w:b/>
          <w:sz w:val="22"/>
          <w:szCs w:val="22"/>
        </w:rPr>
        <w:t>“ U DUBROVNIKU</w:t>
      </w:r>
    </w:p>
    <w:p w:rsidR="00AB0DFF" w:rsidRPr="00AB0DFF" w:rsidRDefault="00AB0DFF" w:rsidP="009760E2">
      <w:pPr>
        <w:jc w:val="center"/>
        <w:rPr>
          <w:rFonts w:ascii="Arial" w:eastAsia="Calibri" w:hAnsi="Arial" w:cs="Arial"/>
          <w:sz w:val="22"/>
          <w:szCs w:val="22"/>
        </w:rPr>
      </w:pPr>
      <w:r w:rsidRPr="00AB0DFF">
        <w:rPr>
          <w:rFonts w:ascii="Arial" w:eastAsia="Calibri" w:hAnsi="Arial" w:cs="Arial"/>
          <w:b/>
          <w:bCs/>
          <w:sz w:val="22"/>
          <w:szCs w:val="22"/>
        </w:rPr>
        <w:t xml:space="preserve"> </w:t>
      </w:r>
      <w:r w:rsidRPr="00AB0DFF">
        <w:rPr>
          <w:rFonts w:ascii="Arial" w:eastAsia="Calibri" w:hAnsi="Arial" w:cs="Arial"/>
          <w:sz w:val="22"/>
          <w:szCs w:val="22"/>
        </w:rPr>
        <w:t>(</w:t>
      </w:r>
      <w:r w:rsidRPr="00AB0DFF">
        <w:rPr>
          <w:rFonts w:ascii="Arial" w:eastAsia="Calibri" w:hAnsi="Arial" w:cs="Arial"/>
          <w:sz w:val="22"/>
          <w:szCs w:val="22"/>
          <w:lang w:val="de-DE"/>
        </w:rPr>
        <w:t>pro</w:t>
      </w:r>
      <w:r w:rsidRPr="00AB0DFF">
        <w:rPr>
          <w:rFonts w:ascii="Arial" w:eastAsia="Calibri" w:hAnsi="Arial" w:cs="Arial"/>
          <w:sz w:val="22"/>
          <w:szCs w:val="22"/>
        </w:rPr>
        <w:t>č</w:t>
      </w:r>
      <w:r w:rsidRPr="00AB0DFF">
        <w:rPr>
          <w:rFonts w:ascii="Arial" w:eastAsia="Calibri" w:hAnsi="Arial" w:cs="Arial"/>
          <w:sz w:val="22"/>
          <w:szCs w:val="22"/>
          <w:lang w:val="de-DE"/>
        </w:rPr>
        <w:t>i</w:t>
      </w:r>
      <w:r w:rsidRPr="00AB0DFF">
        <w:rPr>
          <w:rFonts w:ascii="Arial" w:eastAsia="Calibri" w:hAnsi="Arial" w:cs="Arial"/>
          <w:sz w:val="22"/>
          <w:szCs w:val="22"/>
        </w:rPr>
        <w:t>šć</w:t>
      </w:r>
      <w:r w:rsidRPr="00AB0DFF">
        <w:rPr>
          <w:rFonts w:ascii="Arial" w:eastAsia="Calibri" w:hAnsi="Arial" w:cs="Arial"/>
          <w:sz w:val="22"/>
          <w:szCs w:val="22"/>
          <w:lang w:val="de-DE"/>
        </w:rPr>
        <w:t>eni</w:t>
      </w:r>
      <w:r w:rsidRPr="00AB0DFF">
        <w:rPr>
          <w:rFonts w:ascii="Arial" w:eastAsia="Calibri" w:hAnsi="Arial" w:cs="Arial"/>
          <w:sz w:val="22"/>
          <w:szCs w:val="22"/>
        </w:rPr>
        <w:t xml:space="preserve"> </w:t>
      </w:r>
      <w:r w:rsidRPr="00AB0DFF">
        <w:rPr>
          <w:rFonts w:ascii="Arial" w:eastAsia="Calibri" w:hAnsi="Arial" w:cs="Arial"/>
          <w:sz w:val="22"/>
          <w:szCs w:val="22"/>
          <w:lang w:val="de-DE"/>
        </w:rPr>
        <w:t>tekst</w:t>
      </w:r>
      <w:r w:rsidRPr="00AB0DFF">
        <w:rPr>
          <w:rFonts w:ascii="Arial" w:eastAsia="Calibri" w:hAnsi="Arial" w:cs="Arial"/>
          <w:sz w:val="22"/>
          <w:szCs w:val="22"/>
        </w:rPr>
        <w:t>)</w:t>
      </w:r>
    </w:p>
    <w:p w:rsidR="00AB0DFF" w:rsidRPr="00AB0DFF" w:rsidRDefault="00AB0DFF" w:rsidP="009760E2">
      <w:pPr>
        <w:jc w:val="center"/>
        <w:rPr>
          <w:rFonts w:ascii="Arial" w:eastAsia="Calibri" w:hAnsi="Arial" w:cs="Arial"/>
          <w:b/>
          <w:bCs/>
          <w:sz w:val="22"/>
          <w:szCs w:val="22"/>
        </w:rPr>
      </w:pPr>
    </w:p>
    <w:p w:rsidR="00AB0DFF" w:rsidRPr="00AB0DFF" w:rsidRDefault="00AB0DFF" w:rsidP="009760E2">
      <w:pPr>
        <w:jc w:val="center"/>
        <w:rPr>
          <w:rFonts w:ascii="Arial" w:eastAsia="Calibri" w:hAnsi="Arial" w:cs="Arial"/>
          <w:b/>
          <w:bCs/>
          <w:sz w:val="22"/>
          <w:szCs w:val="22"/>
        </w:rPr>
      </w:pPr>
    </w:p>
    <w:p w:rsidR="00AB0DFF" w:rsidRPr="00AB0DFF" w:rsidRDefault="00AB0DFF" w:rsidP="009760E2">
      <w:pPr>
        <w:jc w:val="both"/>
        <w:rPr>
          <w:rFonts w:ascii="Arial" w:eastAsia="Calibri" w:hAnsi="Arial" w:cs="Arial"/>
          <w:b/>
          <w:sz w:val="22"/>
          <w:szCs w:val="22"/>
        </w:rPr>
      </w:pPr>
      <w:r w:rsidRPr="00AB0DFF">
        <w:rPr>
          <w:rFonts w:ascii="Arial" w:eastAsia="Calibri" w:hAnsi="Arial" w:cs="Arial"/>
          <w:b/>
          <w:sz w:val="22"/>
          <w:szCs w:val="22"/>
          <w:lang w:val="de-DE"/>
        </w:rPr>
        <w:t>I</w:t>
      </w:r>
      <w:r w:rsidRPr="00AB0DFF">
        <w:rPr>
          <w:rFonts w:ascii="Arial" w:eastAsia="Calibri" w:hAnsi="Arial" w:cs="Arial"/>
          <w:b/>
          <w:sz w:val="22"/>
          <w:szCs w:val="22"/>
        </w:rPr>
        <w:t xml:space="preserve">. </w:t>
      </w:r>
      <w:r w:rsidRPr="00AB0DFF">
        <w:rPr>
          <w:rFonts w:ascii="Arial" w:eastAsia="Calibri" w:hAnsi="Arial" w:cs="Arial"/>
          <w:b/>
          <w:sz w:val="22"/>
          <w:szCs w:val="22"/>
          <w:lang w:val="de-DE"/>
        </w:rPr>
        <w:t>OP</w:t>
      </w:r>
      <w:r w:rsidRPr="00AB0DFF">
        <w:rPr>
          <w:rFonts w:ascii="Arial" w:eastAsia="Calibri" w:hAnsi="Arial" w:cs="Arial"/>
          <w:b/>
          <w:sz w:val="22"/>
          <w:szCs w:val="22"/>
        </w:rPr>
        <w:t>Ć</w:t>
      </w:r>
      <w:r w:rsidRPr="00AB0DFF">
        <w:rPr>
          <w:rFonts w:ascii="Arial" w:eastAsia="Calibri" w:hAnsi="Arial" w:cs="Arial"/>
          <w:b/>
          <w:sz w:val="22"/>
          <w:szCs w:val="22"/>
          <w:lang w:val="de-DE"/>
        </w:rPr>
        <w:t>E</w:t>
      </w:r>
      <w:r w:rsidRPr="00AB0DFF">
        <w:rPr>
          <w:rFonts w:ascii="Arial" w:eastAsia="Calibri" w:hAnsi="Arial" w:cs="Arial"/>
          <w:b/>
          <w:sz w:val="22"/>
          <w:szCs w:val="22"/>
        </w:rPr>
        <w:t xml:space="preserve"> </w:t>
      </w:r>
      <w:r w:rsidRPr="00AB0DFF">
        <w:rPr>
          <w:rFonts w:ascii="Arial" w:eastAsia="Calibri" w:hAnsi="Arial" w:cs="Arial"/>
          <w:b/>
          <w:sz w:val="22"/>
          <w:szCs w:val="22"/>
          <w:lang w:val="de-DE"/>
        </w:rPr>
        <w:t>ODREDBE</w:t>
      </w:r>
    </w:p>
    <w:p w:rsidR="00AB0DFF" w:rsidRPr="00AB0DFF" w:rsidRDefault="00AB0DFF" w:rsidP="009760E2">
      <w:pPr>
        <w:jc w:val="both"/>
        <w:rPr>
          <w:rFonts w:ascii="Arial" w:eastAsia="Calibri" w:hAnsi="Arial" w:cs="Arial"/>
          <w:b/>
          <w:sz w:val="22"/>
          <w:szCs w:val="22"/>
        </w:rPr>
      </w:pPr>
    </w:p>
    <w:p w:rsidR="00AB0DFF" w:rsidRPr="00AB0DFF" w:rsidRDefault="00AB0DFF" w:rsidP="009760E2">
      <w:pPr>
        <w:jc w:val="center"/>
        <w:rPr>
          <w:rFonts w:ascii="Arial" w:eastAsia="Calibri" w:hAnsi="Arial" w:cs="Arial"/>
          <w:bCs/>
          <w:sz w:val="22"/>
          <w:szCs w:val="22"/>
        </w:rPr>
      </w:pPr>
      <w:r w:rsidRPr="00AB0DFF">
        <w:rPr>
          <w:rFonts w:ascii="Arial" w:eastAsia="Calibri" w:hAnsi="Arial" w:cs="Arial"/>
          <w:bCs/>
          <w:sz w:val="22"/>
          <w:szCs w:val="22"/>
        </w:rPr>
        <w:t>Č</w:t>
      </w:r>
      <w:r w:rsidRPr="00AB0DFF">
        <w:rPr>
          <w:rFonts w:ascii="Arial" w:eastAsia="Calibri" w:hAnsi="Arial" w:cs="Arial"/>
          <w:bCs/>
          <w:sz w:val="22"/>
          <w:szCs w:val="22"/>
          <w:lang w:val="de-DE"/>
        </w:rPr>
        <w:t>lanak</w:t>
      </w:r>
      <w:r w:rsidRPr="00AB0DFF">
        <w:rPr>
          <w:rFonts w:ascii="Arial" w:eastAsia="Calibri" w:hAnsi="Arial" w:cs="Arial"/>
          <w:bCs/>
          <w:sz w:val="22"/>
          <w:szCs w:val="22"/>
        </w:rPr>
        <w:t xml:space="preserve"> 1.</w:t>
      </w:r>
    </w:p>
    <w:p w:rsidR="00AB0DFF" w:rsidRPr="00AB0DFF" w:rsidRDefault="00AB0DFF" w:rsidP="009760E2">
      <w:pPr>
        <w:jc w:val="center"/>
        <w:rPr>
          <w:rFonts w:ascii="Arial" w:eastAsia="Calibri" w:hAnsi="Arial" w:cs="Arial"/>
          <w:bCs/>
          <w:sz w:val="22"/>
          <w:szCs w:val="22"/>
        </w:rPr>
      </w:pPr>
    </w:p>
    <w:p w:rsidR="00AB0DFF" w:rsidRPr="00AB0DFF" w:rsidRDefault="00AB0DFF" w:rsidP="009760E2">
      <w:pPr>
        <w:jc w:val="both"/>
        <w:rPr>
          <w:rFonts w:ascii="Arial" w:eastAsia="Calibri" w:hAnsi="Arial" w:cs="Arial"/>
          <w:sz w:val="22"/>
          <w:szCs w:val="22"/>
        </w:rPr>
      </w:pPr>
      <w:r w:rsidRPr="00AB0DFF">
        <w:rPr>
          <w:rFonts w:ascii="Arial" w:eastAsia="Calibri" w:hAnsi="Arial" w:cs="Arial"/>
          <w:sz w:val="22"/>
          <w:szCs w:val="22"/>
          <w:lang w:val="de-DE"/>
        </w:rPr>
        <w:t>Donosi</w:t>
      </w:r>
      <w:r w:rsidRPr="00AB0DFF">
        <w:rPr>
          <w:rFonts w:ascii="Arial" w:eastAsia="Calibri" w:hAnsi="Arial" w:cs="Arial"/>
          <w:sz w:val="22"/>
          <w:szCs w:val="22"/>
        </w:rPr>
        <w:t xml:space="preserve"> </w:t>
      </w:r>
      <w:r w:rsidRPr="00AB0DFF">
        <w:rPr>
          <w:rFonts w:ascii="Arial" w:eastAsia="Calibri" w:hAnsi="Arial" w:cs="Arial"/>
          <w:sz w:val="22"/>
          <w:szCs w:val="22"/>
          <w:lang w:val="de-DE"/>
        </w:rPr>
        <w:t>se</w:t>
      </w:r>
      <w:r w:rsidRPr="00AB0DFF">
        <w:rPr>
          <w:rFonts w:ascii="Arial" w:eastAsia="Calibri" w:hAnsi="Arial" w:cs="Arial"/>
          <w:sz w:val="22"/>
          <w:szCs w:val="22"/>
        </w:rPr>
        <w:t xml:space="preserve"> Detaljni plan uređenja „Športsko-rekreacijskog parka Gospino polje“ u Dubrovniku </w:t>
      </w:r>
      <w:r w:rsidRPr="00AB0DFF">
        <w:rPr>
          <w:rFonts w:ascii="Arial" w:eastAsia="Calibri" w:hAnsi="Arial" w:cs="Arial"/>
          <w:sz w:val="22"/>
          <w:szCs w:val="22"/>
          <w:lang w:val="de-DE"/>
        </w:rPr>
        <w:t>objavljen</w:t>
      </w:r>
      <w:r w:rsidRPr="00AB0DFF">
        <w:rPr>
          <w:rFonts w:ascii="Arial" w:eastAsia="Calibri" w:hAnsi="Arial" w:cs="Arial"/>
          <w:sz w:val="22"/>
          <w:szCs w:val="22"/>
        </w:rPr>
        <w:t xml:space="preserve"> </w:t>
      </w:r>
      <w:r w:rsidRPr="00AB0DFF">
        <w:rPr>
          <w:rFonts w:ascii="Arial" w:eastAsia="Calibri" w:hAnsi="Arial" w:cs="Arial"/>
          <w:sz w:val="22"/>
          <w:szCs w:val="22"/>
          <w:lang w:val="de-DE"/>
        </w:rPr>
        <w:t>u</w:t>
      </w:r>
      <w:r w:rsidRPr="00AB0DFF">
        <w:rPr>
          <w:rFonts w:ascii="Arial" w:eastAsia="Calibri" w:hAnsi="Arial" w:cs="Arial"/>
          <w:sz w:val="22"/>
          <w:szCs w:val="22"/>
        </w:rPr>
        <w:t xml:space="preserve"> ''</w:t>
      </w:r>
      <w:r w:rsidRPr="00AB0DFF">
        <w:rPr>
          <w:rFonts w:ascii="Arial" w:eastAsia="Calibri" w:hAnsi="Arial" w:cs="Arial"/>
          <w:sz w:val="22"/>
          <w:szCs w:val="22"/>
          <w:lang w:val="de-DE"/>
        </w:rPr>
        <w:t>Slu</w:t>
      </w:r>
      <w:r w:rsidRPr="00AB0DFF">
        <w:rPr>
          <w:rFonts w:ascii="Arial" w:eastAsia="Calibri" w:hAnsi="Arial" w:cs="Arial"/>
          <w:sz w:val="22"/>
          <w:szCs w:val="22"/>
        </w:rPr>
        <w:t>ž</w:t>
      </w:r>
      <w:r w:rsidRPr="00AB0DFF">
        <w:rPr>
          <w:rFonts w:ascii="Arial" w:eastAsia="Calibri" w:hAnsi="Arial" w:cs="Arial"/>
          <w:sz w:val="22"/>
          <w:szCs w:val="22"/>
          <w:lang w:val="de-DE"/>
        </w:rPr>
        <w:t>benom</w:t>
      </w:r>
      <w:r w:rsidRPr="00AB0DFF">
        <w:rPr>
          <w:rFonts w:ascii="Arial" w:eastAsia="Calibri" w:hAnsi="Arial" w:cs="Arial"/>
          <w:sz w:val="22"/>
          <w:szCs w:val="22"/>
        </w:rPr>
        <w:t xml:space="preserve"> </w:t>
      </w:r>
      <w:r w:rsidRPr="00AB0DFF">
        <w:rPr>
          <w:rFonts w:ascii="Arial" w:eastAsia="Calibri" w:hAnsi="Arial" w:cs="Arial"/>
          <w:sz w:val="22"/>
          <w:szCs w:val="22"/>
          <w:lang w:val="de-DE"/>
        </w:rPr>
        <w:t>glasniku</w:t>
      </w:r>
      <w:r w:rsidRPr="00AB0DFF">
        <w:rPr>
          <w:rFonts w:ascii="Arial" w:eastAsia="Calibri" w:hAnsi="Arial" w:cs="Arial"/>
          <w:sz w:val="22"/>
          <w:szCs w:val="22"/>
        </w:rPr>
        <w:t xml:space="preserve"> </w:t>
      </w:r>
      <w:r w:rsidRPr="00AB0DFF">
        <w:rPr>
          <w:rFonts w:ascii="Arial" w:eastAsia="Calibri" w:hAnsi="Arial" w:cs="Arial"/>
          <w:sz w:val="22"/>
          <w:szCs w:val="22"/>
          <w:lang w:val="de-DE"/>
        </w:rPr>
        <w:t>Grada</w:t>
      </w:r>
      <w:r w:rsidRPr="00AB0DFF">
        <w:rPr>
          <w:rFonts w:ascii="Arial" w:eastAsia="Calibri" w:hAnsi="Arial" w:cs="Arial"/>
          <w:sz w:val="22"/>
          <w:szCs w:val="22"/>
        </w:rPr>
        <w:t xml:space="preserve"> </w:t>
      </w:r>
      <w:r w:rsidRPr="00AB0DFF">
        <w:rPr>
          <w:rFonts w:ascii="Arial" w:eastAsia="Calibri" w:hAnsi="Arial" w:cs="Arial"/>
          <w:sz w:val="22"/>
          <w:szCs w:val="22"/>
          <w:lang w:val="de-DE"/>
        </w:rPr>
        <w:t>Dubrovnika</w:t>
      </w:r>
      <w:r w:rsidRPr="00AB0DFF">
        <w:rPr>
          <w:rFonts w:ascii="Arial" w:eastAsia="Calibri" w:hAnsi="Arial" w:cs="Arial"/>
          <w:sz w:val="22"/>
          <w:szCs w:val="22"/>
        </w:rPr>
        <w:t xml:space="preserve">'', </w:t>
      </w:r>
      <w:r w:rsidRPr="00AB0DFF">
        <w:rPr>
          <w:rFonts w:ascii="Arial" w:eastAsia="Calibri" w:hAnsi="Arial" w:cs="Arial"/>
          <w:sz w:val="22"/>
          <w:szCs w:val="22"/>
          <w:lang w:val="de-DE"/>
        </w:rPr>
        <w:t>broj</w:t>
      </w:r>
      <w:r w:rsidRPr="00AB0DFF">
        <w:rPr>
          <w:rFonts w:ascii="Arial" w:eastAsia="Calibri" w:hAnsi="Arial" w:cs="Arial"/>
          <w:sz w:val="22"/>
          <w:szCs w:val="22"/>
        </w:rPr>
        <w:t xml:space="preserve"> 2/08 </w:t>
      </w:r>
      <w:r w:rsidRPr="00AB0DFF">
        <w:rPr>
          <w:rFonts w:ascii="Arial" w:eastAsia="Calibri" w:hAnsi="Arial" w:cs="Arial"/>
          <w:sz w:val="22"/>
          <w:szCs w:val="22"/>
          <w:lang w:val="de-DE"/>
        </w:rPr>
        <w:t>i</w:t>
      </w:r>
      <w:r w:rsidRPr="00AB0DFF">
        <w:rPr>
          <w:rFonts w:ascii="Arial" w:eastAsia="Calibri" w:hAnsi="Arial" w:cs="Arial"/>
          <w:sz w:val="22"/>
          <w:szCs w:val="22"/>
        </w:rPr>
        <w:t xml:space="preserve"> 19/22 (</w:t>
      </w:r>
      <w:r w:rsidRPr="00AB0DFF">
        <w:rPr>
          <w:rFonts w:ascii="Arial" w:eastAsia="Calibri" w:hAnsi="Arial" w:cs="Arial"/>
          <w:sz w:val="22"/>
          <w:szCs w:val="22"/>
          <w:lang w:val="de-DE"/>
        </w:rPr>
        <w:t>u</w:t>
      </w:r>
      <w:r w:rsidRPr="00AB0DFF">
        <w:rPr>
          <w:rFonts w:ascii="Arial" w:eastAsia="Calibri" w:hAnsi="Arial" w:cs="Arial"/>
          <w:sz w:val="22"/>
          <w:szCs w:val="22"/>
        </w:rPr>
        <w:t xml:space="preserve"> </w:t>
      </w:r>
      <w:r w:rsidRPr="00AB0DFF">
        <w:rPr>
          <w:rFonts w:ascii="Arial" w:eastAsia="Calibri" w:hAnsi="Arial" w:cs="Arial"/>
          <w:sz w:val="22"/>
          <w:szCs w:val="22"/>
          <w:lang w:val="de-DE"/>
        </w:rPr>
        <w:t>daljnjem</w:t>
      </w:r>
      <w:r w:rsidRPr="00AB0DFF">
        <w:rPr>
          <w:rFonts w:ascii="Arial" w:eastAsia="Calibri" w:hAnsi="Arial" w:cs="Arial"/>
          <w:sz w:val="22"/>
          <w:szCs w:val="22"/>
        </w:rPr>
        <w:t xml:space="preserve"> </w:t>
      </w:r>
      <w:r w:rsidRPr="00AB0DFF">
        <w:rPr>
          <w:rFonts w:ascii="Arial" w:eastAsia="Calibri" w:hAnsi="Arial" w:cs="Arial"/>
          <w:sz w:val="22"/>
          <w:szCs w:val="22"/>
          <w:lang w:val="de-DE"/>
        </w:rPr>
        <w:t>tekstu</w:t>
      </w:r>
      <w:r w:rsidRPr="00AB0DFF">
        <w:rPr>
          <w:rFonts w:ascii="Arial" w:eastAsia="Calibri" w:hAnsi="Arial" w:cs="Arial"/>
          <w:sz w:val="22"/>
          <w:szCs w:val="22"/>
        </w:rPr>
        <w:t xml:space="preserve">: </w:t>
      </w:r>
      <w:r w:rsidRPr="00AB0DFF">
        <w:rPr>
          <w:rFonts w:ascii="Arial" w:eastAsia="Calibri" w:hAnsi="Arial" w:cs="Arial"/>
          <w:sz w:val="22"/>
          <w:szCs w:val="22"/>
          <w:lang w:val="de-DE"/>
        </w:rPr>
        <w:t>Plan</w:t>
      </w:r>
      <w:r w:rsidRPr="00AB0DFF">
        <w:rPr>
          <w:rFonts w:ascii="Arial" w:eastAsia="Calibri" w:hAnsi="Arial" w:cs="Arial"/>
          <w:sz w:val="22"/>
          <w:szCs w:val="22"/>
        </w:rPr>
        <w:t xml:space="preserve">) </w:t>
      </w:r>
      <w:r w:rsidRPr="00AB0DFF">
        <w:rPr>
          <w:rFonts w:ascii="Arial" w:eastAsia="Calibri" w:hAnsi="Arial" w:cs="Arial"/>
          <w:sz w:val="22"/>
          <w:szCs w:val="22"/>
          <w:lang w:val="de-DE"/>
        </w:rPr>
        <w:t>kojeg</w:t>
      </w:r>
      <w:r w:rsidRPr="00AB0DFF">
        <w:rPr>
          <w:rFonts w:ascii="Arial" w:eastAsia="Calibri" w:hAnsi="Arial" w:cs="Arial"/>
          <w:sz w:val="22"/>
          <w:szCs w:val="22"/>
        </w:rPr>
        <w:t xml:space="preserve"> </w:t>
      </w:r>
      <w:r w:rsidRPr="00AB0DFF">
        <w:rPr>
          <w:rFonts w:ascii="Arial" w:eastAsia="Calibri" w:hAnsi="Arial" w:cs="Arial"/>
          <w:sz w:val="22"/>
          <w:szCs w:val="22"/>
          <w:lang w:val="de-DE"/>
        </w:rPr>
        <w:t>su</w:t>
      </w:r>
      <w:r w:rsidRPr="00AB0DFF">
        <w:rPr>
          <w:rFonts w:ascii="Arial" w:eastAsia="Calibri" w:hAnsi="Arial" w:cs="Arial"/>
          <w:sz w:val="22"/>
          <w:szCs w:val="22"/>
        </w:rPr>
        <w:t xml:space="preserve"> </w:t>
      </w:r>
      <w:r w:rsidRPr="00AB0DFF">
        <w:rPr>
          <w:rFonts w:ascii="Arial" w:eastAsia="Calibri" w:hAnsi="Arial" w:cs="Arial"/>
          <w:sz w:val="22"/>
          <w:szCs w:val="22"/>
          <w:lang w:val="de-DE"/>
        </w:rPr>
        <w:t>izradili</w:t>
      </w:r>
      <w:r w:rsidRPr="00AB0DFF">
        <w:rPr>
          <w:rFonts w:ascii="Arial" w:eastAsia="Calibri" w:hAnsi="Arial" w:cs="Arial"/>
          <w:sz w:val="22"/>
          <w:szCs w:val="22"/>
        </w:rPr>
        <w:t xml:space="preserve"> </w:t>
      </w:r>
      <w:r w:rsidRPr="00AB0DFF">
        <w:rPr>
          <w:rFonts w:ascii="Arial" w:eastAsia="Calibri" w:hAnsi="Arial" w:cs="Arial"/>
          <w:sz w:val="22"/>
          <w:szCs w:val="22"/>
          <w:lang w:val="de-DE"/>
        </w:rPr>
        <w:t>Arhitektonski</w:t>
      </w:r>
      <w:r w:rsidRPr="00AB0DFF">
        <w:rPr>
          <w:rFonts w:ascii="Arial" w:eastAsia="Calibri" w:hAnsi="Arial" w:cs="Arial"/>
          <w:sz w:val="22"/>
          <w:szCs w:val="22"/>
        </w:rPr>
        <w:t xml:space="preserve"> </w:t>
      </w:r>
      <w:r w:rsidRPr="00AB0DFF">
        <w:rPr>
          <w:rFonts w:ascii="Arial" w:eastAsia="Calibri" w:hAnsi="Arial" w:cs="Arial"/>
          <w:sz w:val="22"/>
          <w:szCs w:val="22"/>
          <w:lang w:val="de-DE"/>
        </w:rPr>
        <w:t>fakultet</w:t>
      </w:r>
      <w:r w:rsidRPr="00AB0DFF">
        <w:rPr>
          <w:rFonts w:ascii="Arial" w:eastAsia="Calibri" w:hAnsi="Arial" w:cs="Arial"/>
          <w:sz w:val="22"/>
          <w:szCs w:val="22"/>
        </w:rPr>
        <w:t xml:space="preserve"> – </w:t>
      </w:r>
      <w:r w:rsidRPr="00AB0DFF">
        <w:rPr>
          <w:rFonts w:ascii="Arial" w:eastAsia="Calibri" w:hAnsi="Arial" w:cs="Arial"/>
          <w:sz w:val="22"/>
          <w:szCs w:val="22"/>
          <w:lang w:val="de-DE"/>
        </w:rPr>
        <w:t>Zavod</w:t>
      </w:r>
      <w:r w:rsidRPr="00AB0DFF">
        <w:rPr>
          <w:rFonts w:ascii="Arial" w:eastAsia="Calibri" w:hAnsi="Arial" w:cs="Arial"/>
          <w:sz w:val="22"/>
          <w:szCs w:val="22"/>
        </w:rPr>
        <w:t xml:space="preserve"> </w:t>
      </w:r>
      <w:r w:rsidRPr="00AB0DFF">
        <w:rPr>
          <w:rFonts w:ascii="Arial" w:eastAsia="Calibri" w:hAnsi="Arial" w:cs="Arial"/>
          <w:sz w:val="22"/>
          <w:szCs w:val="22"/>
          <w:lang w:val="de-DE"/>
        </w:rPr>
        <w:t>za</w:t>
      </w:r>
      <w:r w:rsidRPr="00AB0DFF">
        <w:rPr>
          <w:rFonts w:ascii="Arial" w:eastAsia="Calibri" w:hAnsi="Arial" w:cs="Arial"/>
          <w:sz w:val="22"/>
          <w:szCs w:val="22"/>
        </w:rPr>
        <w:t xml:space="preserve"> </w:t>
      </w:r>
      <w:r w:rsidRPr="00AB0DFF">
        <w:rPr>
          <w:rFonts w:ascii="Arial" w:eastAsia="Calibri" w:hAnsi="Arial" w:cs="Arial"/>
          <w:sz w:val="22"/>
          <w:szCs w:val="22"/>
          <w:lang w:val="de-DE"/>
        </w:rPr>
        <w:t>arhitekturu</w:t>
      </w:r>
      <w:r w:rsidRPr="00AB0DFF">
        <w:rPr>
          <w:rFonts w:ascii="Arial" w:eastAsia="Calibri" w:hAnsi="Arial" w:cs="Arial"/>
          <w:sz w:val="22"/>
          <w:szCs w:val="22"/>
        </w:rPr>
        <w:t xml:space="preserve"> </w:t>
      </w:r>
      <w:r w:rsidRPr="00AB0DFF">
        <w:rPr>
          <w:rFonts w:ascii="Arial" w:eastAsia="Calibri" w:hAnsi="Arial" w:cs="Arial"/>
          <w:sz w:val="22"/>
          <w:szCs w:val="22"/>
          <w:lang w:val="de-DE"/>
        </w:rPr>
        <w:t>iz</w:t>
      </w:r>
      <w:r w:rsidRPr="00AB0DFF">
        <w:rPr>
          <w:rFonts w:ascii="Arial" w:eastAsia="Calibri" w:hAnsi="Arial" w:cs="Arial"/>
          <w:sz w:val="22"/>
          <w:szCs w:val="22"/>
        </w:rPr>
        <w:t xml:space="preserve"> </w:t>
      </w:r>
      <w:r w:rsidRPr="00AB0DFF">
        <w:rPr>
          <w:rFonts w:ascii="Arial" w:eastAsia="Calibri" w:hAnsi="Arial" w:cs="Arial"/>
          <w:sz w:val="22"/>
          <w:szCs w:val="22"/>
          <w:lang w:val="de-DE"/>
        </w:rPr>
        <w:t>Zagreba</w:t>
      </w:r>
      <w:r w:rsidRPr="00AB0DFF">
        <w:rPr>
          <w:rFonts w:ascii="Arial" w:eastAsia="Calibri" w:hAnsi="Arial" w:cs="Arial"/>
          <w:sz w:val="22"/>
          <w:szCs w:val="22"/>
        </w:rPr>
        <w:t xml:space="preserve"> </w:t>
      </w:r>
      <w:r w:rsidRPr="00AB0DFF">
        <w:rPr>
          <w:rFonts w:ascii="Arial" w:eastAsia="Calibri" w:hAnsi="Arial" w:cs="Arial"/>
          <w:sz w:val="22"/>
          <w:szCs w:val="22"/>
          <w:lang w:val="de-DE"/>
        </w:rPr>
        <w:t>i</w:t>
      </w:r>
      <w:r w:rsidRPr="00AB0DFF">
        <w:rPr>
          <w:rFonts w:ascii="Arial" w:eastAsia="Calibri" w:hAnsi="Arial" w:cs="Arial"/>
          <w:sz w:val="22"/>
          <w:szCs w:val="22"/>
        </w:rPr>
        <w:t xml:space="preserve"> </w:t>
      </w:r>
      <w:r w:rsidRPr="00AB0DFF">
        <w:rPr>
          <w:rFonts w:ascii="Arial" w:eastAsia="Calibri" w:hAnsi="Arial" w:cs="Arial"/>
          <w:sz w:val="22"/>
          <w:szCs w:val="22"/>
          <w:lang w:val="de-DE"/>
        </w:rPr>
        <w:t>tvrtka</w:t>
      </w:r>
      <w:r w:rsidRPr="00AB0DFF">
        <w:rPr>
          <w:rFonts w:ascii="Arial" w:eastAsia="Calibri" w:hAnsi="Arial" w:cs="Arial"/>
          <w:sz w:val="22"/>
          <w:szCs w:val="22"/>
        </w:rPr>
        <w:t xml:space="preserve"> </w:t>
      </w:r>
      <w:r w:rsidRPr="00AB0DFF">
        <w:rPr>
          <w:rFonts w:ascii="Arial" w:eastAsia="Calibri" w:hAnsi="Arial" w:cs="Arial"/>
          <w:sz w:val="22"/>
          <w:szCs w:val="22"/>
          <w:lang w:val="de-DE"/>
        </w:rPr>
        <w:t>Akteracija</w:t>
      </w:r>
      <w:r w:rsidRPr="00AB0DFF">
        <w:rPr>
          <w:rFonts w:ascii="Arial" w:eastAsia="Calibri" w:hAnsi="Arial" w:cs="Arial"/>
          <w:sz w:val="22"/>
          <w:szCs w:val="22"/>
        </w:rPr>
        <w:t xml:space="preserve"> </w:t>
      </w:r>
      <w:r w:rsidRPr="00AB0DFF">
        <w:rPr>
          <w:rFonts w:ascii="Arial" w:eastAsia="Calibri" w:hAnsi="Arial" w:cs="Arial"/>
          <w:sz w:val="22"/>
          <w:szCs w:val="22"/>
          <w:lang w:val="de-DE"/>
        </w:rPr>
        <w:t>d</w:t>
      </w:r>
      <w:r w:rsidRPr="00AB0DFF">
        <w:rPr>
          <w:rFonts w:ascii="Arial" w:eastAsia="Calibri" w:hAnsi="Arial" w:cs="Arial"/>
          <w:sz w:val="22"/>
          <w:szCs w:val="22"/>
        </w:rPr>
        <w:t>.</w:t>
      </w:r>
      <w:r w:rsidRPr="00AB0DFF">
        <w:rPr>
          <w:rFonts w:ascii="Arial" w:eastAsia="Calibri" w:hAnsi="Arial" w:cs="Arial"/>
          <w:sz w:val="22"/>
          <w:szCs w:val="22"/>
          <w:lang w:val="de-DE"/>
        </w:rPr>
        <w:t>o</w:t>
      </w:r>
      <w:r w:rsidRPr="00AB0DFF">
        <w:rPr>
          <w:rFonts w:ascii="Arial" w:eastAsia="Calibri" w:hAnsi="Arial" w:cs="Arial"/>
          <w:sz w:val="22"/>
          <w:szCs w:val="22"/>
        </w:rPr>
        <w:t>.</w:t>
      </w:r>
      <w:r w:rsidRPr="00AB0DFF">
        <w:rPr>
          <w:rFonts w:ascii="Arial" w:eastAsia="Calibri" w:hAnsi="Arial" w:cs="Arial"/>
          <w:sz w:val="22"/>
          <w:szCs w:val="22"/>
          <w:lang w:val="de-DE"/>
        </w:rPr>
        <w:t>o</w:t>
      </w:r>
      <w:r w:rsidRPr="00AB0DFF">
        <w:rPr>
          <w:rFonts w:ascii="Arial" w:eastAsia="Calibri" w:hAnsi="Arial" w:cs="Arial"/>
          <w:sz w:val="22"/>
          <w:szCs w:val="22"/>
        </w:rPr>
        <w:t xml:space="preserve">. </w:t>
      </w:r>
      <w:r w:rsidRPr="00AB0DFF">
        <w:rPr>
          <w:rFonts w:ascii="Arial" w:eastAsia="Calibri" w:hAnsi="Arial" w:cs="Arial"/>
          <w:sz w:val="22"/>
          <w:szCs w:val="22"/>
          <w:lang w:val="de-DE"/>
        </w:rPr>
        <w:t>iz</w:t>
      </w:r>
      <w:r w:rsidRPr="00AB0DFF">
        <w:rPr>
          <w:rFonts w:ascii="Arial" w:eastAsia="Calibri" w:hAnsi="Arial" w:cs="Arial"/>
          <w:sz w:val="22"/>
          <w:szCs w:val="22"/>
        </w:rPr>
        <w:t xml:space="preserve"> </w:t>
      </w:r>
      <w:r w:rsidRPr="00AB0DFF">
        <w:rPr>
          <w:rFonts w:ascii="Arial" w:eastAsia="Calibri" w:hAnsi="Arial" w:cs="Arial"/>
          <w:sz w:val="22"/>
          <w:szCs w:val="22"/>
          <w:lang w:val="de-DE"/>
        </w:rPr>
        <w:t>Zagreba</w:t>
      </w:r>
      <w:r w:rsidRPr="00AB0DFF">
        <w:rPr>
          <w:rFonts w:ascii="Arial" w:eastAsia="Calibri" w:hAnsi="Arial" w:cs="Arial"/>
          <w:sz w:val="22"/>
          <w:szCs w:val="22"/>
        </w:rPr>
        <w:t>.</w:t>
      </w:r>
    </w:p>
    <w:p w:rsidR="00AB0DFF" w:rsidRPr="00AB0DFF" w:rsidRDefault="00AB0DFF" w:rsidP="009760E2">
      <w:pPr>
        <w:jc w:val="both"/>
        <w:rPr>
          <w:rFonts w:ascii="Arial" w:eastAsia="Calibri" w:hAnsi="Arial" w:cs="Arial"/>
          <w:sz w:val="22"/>
          <w:szCs w:val="22"/>
        </w:rPr>
      </w:pPr>
    </w:p>
    <w:p w:rsidR="00AB0DFF" w:rsidRPr="00AB0DFF" w:rsidRDefault="00AB0DFF" w:rsidP="009760E2">
      <w:pPr>
        <w:jc w:val="center"/>
        <w:rPr>
          <w:rFonts w:ascii="Arial" w:eastAsia="Calibri" w:hAnsi="Arial" w:cs="Arial"/>
          <w:bCs/>
          <w:sz w:val="22"/>
          <w:szCs w:val="22"/>
        </w:rPr>
      </w:pPr>
      <w:r w:rsidRPr="00AB0DFF">
        <w:rPr>
          <w:rFonts w:ascii="Arial" w:eastAsia="Calibri" w:hAnsi="Arial" w:cs="Arial"/>
          <w:bCs/>
          <w:sz w:val="22"/>
          <w:szCs w:val="22"/>
        </w:rPr>
        <w:t>Č</w:t>
      </w:r>
      <w:r w:rsidRPr="00AB0DFF">
        <w:rPr>
          <w:rFonts w:ascii="Arial" w:eastAsia="Calibri" w:hAnsi="Arial" w:cs="Arial"/>
          <w:bCs/>
          <w:sz w:val="22"/>
          <w:szCs w:val="22"/>
          <w:lang w:val="de-DE"/>
        </w:rPr>
        <w:t>lanak</w:t>
      </w:r>
      <w:r w:rsidRPr="00AB0DFF">
        <w:rPr>
          <w:rFonts w:ascii="Arial" w:eastAsia="Calibri" w:hAnsi="Arial" w:cs="Arial"/>
          <w:bCs/>
          <w:sz w:val="22"/>
          <w:szCs w:val="22"/>
        </w:rPr>
        <w:t xml:space="preserve"> 2.</w:t>
      </w:r>
    </w:p>
    <w:p w:rsidR="00AB0DFF" w:rsidRPr="00AB0DFF" w:rsidRDefault="00AB0DFF" w:rsidP="009760E2">
      <w:pPr>
        <w:jc w:val="center"/>
        <w:rPr>
          <w:rFonts w:ascii="Arial" w:hAnsi="Arial" w:cs="Arial"/>
          <w:sz w:val="22"/>
          <w:szCs w:val="22"/>
        </w:rPr>
      </w:pPr>
    </w:p>
    <w:p w:rsidR="00AB0DFF" w:rsidRPr="00AB0DFF" w:rsidRDefault="00AB0DFF" w:rsidP="009760E2">
      <w:pPr>
        <w:tabs>
          <w:tab w:val="left" w:pos="426"/>
        </w:tabs>
        <w:jc w:val="both"/>
        <w:rPr>
          <w:rFonts w:ascii="Arial" w:eastAsia="Calibri" w:hAnsi="Arial" w:cs="Arial"/>
          <w:sz w:val="22"/>
          <w:szCs w:val="22"/>
        </w:rPr>
      </w:pPr>
      <w:r w:rsidRPr="00AB0DFF">
        <w:rPr>
          <w:rFonts w:ascii="Arial" w:eastAsia="Calibri" w:hAnsi="Arial" w:cs="Arial"/>
          <w:sz w:val="22"/>
          <w:szCs w:val="22"/>
        </w:rPr>
        <w:t>(1)</w:t>
      </w:r>
      <w:r w:rsidRPr="00AB0DFF">
        <w:rPr>
          <w:rFonts w:ascii="Arial" w:eastAsia="Calibri" w:hAnsi="Arial" w:cs="Arial"/>
          <w:sz w:val="22"/>
          <w:szCs w:val="22"/>
        </w:rPr>
        <w:tab/>
      </w:r>
      <w:r w:rsidRPr="00AB0DFF">
        <w:rPr>
          <w:rFonts w:ascii="Arial" w:eastAsia="Calibri" w:hAnsi="Arial" w:cs="Arial"/>
          <w:sz w:val="22"/>
          <w:szCs w:val="22"/>
          <w:lang w:val="de-DE"/>
        </w:rPr>
        <w:t>Plan</w:t>
      </w:r>
      <w:r w:rsidRPr="00AB0DFF">
        <w:rPr>
          <w:rFonts w:ascii="Arial" w:eastAsia="Calibri" w:hAnsi="Arial" w:cs="Arial"/>
          <w:sz w:val="22"/>
          <w:szCs w:val="22"/>
        </w:rPr>
        <w:t xml:space="preserve"> </w:t>
      </w:r>
      <w:r w:rsidRPr="00AB0DFF">
        <w:rPr>
          <w:rFonts w:ascii="Arial" w:eastAsia="Calibri" w:hAnsi="Arial" w:cs="Arial"/>
          <w:sz w:val="22"/>
          <w:szCs w:val="22"/>
          <w:lang w:val="de-DE"/>
        </w:rPr>
        <w:t>se</w:t>
      </w:r>
      <w:r w:rsidRPr="00AB0DFF">
        <w:rPr>
          <w:rFonts w:ascii="Arial" w:eastAsia="Calibri" w:hAnsi="Arial" w:cs="Arial"/>
          <w:sz w:val="22"/>
          <w:szCs w:val="22"/>
        </w:rPr>
        <w:t xml:space="preserve"> </w:t>
      </w:r>
      <w:r w:rsidRPr="00AB0DFF">
        <w:rPr>
          <w:rFonts w:ascii="Arial" w:eastAsia="Calibri" w:hAnsi="Arial" w:cs="Arial"/>
          <w:sz w:val="22"/>
          <w:szCs w:val="22"/>
          <w:lang w:val="de-DE"/>
        </w:rPr>
        <w:t>donosi</w:t>
      </w:r>
      <w:r w:rsidRPr="00AB0DFF">
        <w:rPr>
          <w:rFonts w:ascii="Arial" w:eastAsia="Calibri" w:hAnsi="Arial" w:cs="Arial"/>
          <w:sz w:val="22"/>
          <w:szCs w:val="22"/>
        </w:rPr>
        <w:t xml:space="preserve"> </w:t>
      </w:r>
      <w:r w:rsidRPr="00AB0DFF">
        <w:rPr>
          <w:rFonts w:ascii="Arial" w:eastAsia="Calibri" w:hAnsi="Arial" w:cs="Arial"/>
          <w:sz w:val="22"/>
          <w:szCs w:val="22"/>
          <w:lang w:val="de-DE"/>
        </w:rPr>
        <w:t>za</w:t>
      </w:r>
      <w:r w:rsidRPr="00AB0DFF">
        <w:rPr>
          <w:rFonts w:ascii="Arial" w:eastAsia="Calibri" w:hAnsi="Arial" w:cs="Arial"/>
          <w:sz w:val="22"/>
          <w:szCs w:val="22"/>
        </w:rPr>
        <w:t xml:space="preserve"> </w:t>
      </w:r>
      <w:r w:rsidRPr="00AB0DFF">
        <w:rPr>
          <w:rFonts w:ascii="Arial" w:eastAsia="Calibri" w:hAnsi="Arial" w:cs="Arial"/>
          <w:sz w:val="22"/>
          <w:szCs w:val="22"/>
          <w:lang w:val="de-DE"/>
        </w:rPr>
        <w:t>dio</w:t>
      </w:r>
      <w:r w:rsidRPr="00AB0DFF">
        <w:rPr>
          <w:rFonts w:ascii="Arial" w:eastAsia="Calibri" w:hAnsi="Arial" w:cs="Arial"/>
          <w:sz w:val="22"/>
          <w:szCs w:val="22"/>
        </w:rPr>
        <w:t xml:space="preserve"> </w:t>
      </w:r>
      <w:r w:rsidRPr="00AB0DFF">
        <w:rPr>
          <w:rFonts w:ascii="Arial" w:eastAsia="Calibri" w:hAnsi="Arial" w:cs="Arial"/>
          <w:sz w:val="22"/>
          <w:szCs w:val="22"/>
          <w:lang w:val="de-DE"/>
        </w:rPr>
        <w:t>prostora</w:t>
      </w:r>
      <w:r w:rsidRPr="00AB0DFF">
        <w:rPr>
          <w:rFonts w:ascii="Arial" w:eastAsia="Calibri" w:hAnsi="Arial" w:cs="Arial"/>
          <w:sz w:val="22"/>
          <w:szCs w:val="22"/>
        </w:rPr>
        <w:t xml:space="preserve"> </w:t>
      </w:r>
      <w:r w:rsidRPr="00AB0DFF">
        <w:rPr>
          <w:rFonts w:ascii="Arial" w:eastAsia="Calibri" w:hAnsi="Arial" w:cs="Arial"/>
          <w:sz w:val="22"/>
          <w:szCs w:val="22"/>
          <w:lang w:val="de-DE"/>
        </w:rPr>
        <w:t>ome</w:t>
      </w:r>
      <w:r w:rsidRPr="00AB0DFF">
        <w:rPr>
          <w:rFonts w:ascii="Arial" w:eastAsia="Calibri" w:hAnsi="Arial" w:cs="Arial"/>
          <w:sz w:val="22"/>
          <w:szCs w:val="22"/>
        </w:rPr>
        <w:t>đ</w:t>
      </w:r>
      <w:r w:rsidRPr="00AB0DFF">
        <w:rPr>
          <w:rFonts w:ascii="Arial" w:eastAsia="Calibri" w:hAnsi="Arial" w:cs="Arial"/>
          <w:sz w:val="22"/>
          <w:szCs w:val="22"/>
          <w:lang w:val="de-DE"/>
        </w:rPr>
        <w:t>enog</w:t>
      </w:r>
      <w:r w:rsidRPr="00AB0DFF">
        <w:rPr>
          <w:rFonts w:ascii="Arial" w:eastAsia="Calibri" w:hAnsi="Arial" w:cs="Arial"/>
          <w:sz w:val="22"/>
          <w:szCs w:val="22"/>
        </w:rPr>
        <w:t xml:space="preserve"> </w:t>
      </w:r>
      <w:r w:rsidRPr="00AB0DFF">
        <w:rPr>
          <w:rFonts w:ascii="Arial" w:eastAsia="Calibri" w:hAnsi="Arial" w:cs="Arial"/>
          <w:sz w:val="22"/>
          <w:szCs w:val="22"/>
          <w:lang w:val="de-DE"/>
        </w:rPr>
        <w:t>Ulicama</w:t>
      </w:r>
      <w:r w:rsidRPr="00AB0DFF">
        <w:rPr>
          <w:rFonts w:ascii="Arial" w:eastAsia="Calibri" w:hAnsi="Arial" w:cs="Arial"/>
          <w:sz w:val="22"/>
          <w:szCs w:val="22"/>
        </w:rPr>
        <w:t xml:space="preserve"> </w:t>
      </w:r>
      <w:r w:rsidRPr="00AB0DFF">
        <w:rPr>
          <w:rFonts w:ascii="Arial" w:eastAsia="Calibri" w:hAnsi="Arial" w:cs="Arial"/>
          <w:sz w:val="22"/>
          <w:szCs w:val="22"/>
          <w:lang w:val="de-DE"/>
        </w:rPr>
        <w:t>Iva</w:t>
      </w:r>
      <w:r w:rsidRPr="00AB0DFF">
        <w:rPr>
          <w:rFonts w:ascii="Arial" w:eastAsia="Calibri" w:hAnsi="Arial" w:cs="Arial"/>
          <w:sz w:val="22"/>
          <w:szCs w:val="22"/>
        </w:rPr>
        <w:t xml:space="preserve"> </w:t>
      </w:r>
      <w:r w:rsidRPr="00AB0DFF">
        <w:rPr>
          <w:rFonts w:ascii="Arial" w:eastAsia="Calibri" w:hAnsi="Arial" w:cs="Arial"/>
          <w:sz w:val="22"/>
          <w:szCs w:val="22"/>
          <w:lang w:val="de-DE"/>
        </w:rPr>
        <w:t>Vojnovi</w:t>
      </w:r>
      <w:r w:rsidRPr="00AB0DFF">
        <w:rPr>
          <w:rFonts w:ascii="Arial" w:eastAsia="Calibri" w:hAnsi="Arial" w:cs="Arial"/>
          <w:sz w:val="22"/>
          <w:szCs w:val="22"/>
        </w:rPr>
        <w:t>ć</w:t>
      </w:r>
      <w:r w:rsidRPr="00AB0DFF">
        <w:rPr>
          <w:rFonts w:ascii="Arial" w:eastAsia="Calibri" w:hAnsi="Arial" w:cs="Arial"/>
          <w:sz w:val="22"/>
          <w:szCs w:val="22"/>
          <w:lang w:val="de-DE"/>
        </w:rPr>
        <w:t>a</w:t>
      </w:r>
      <w:r w:rsidRPr="00AB0DFF">
        <w:rPr>
          <w:rFonts w:ascii="Arial" w:eastAsia="Calibri" w:hAnsi="Arial" w:cs="Arial"/>
          <w:sz w:val="22"/>
          <w:szCs w:val="22"/>
        </w:rPr>
        <w:t xml:space="preserve">, </w:t>
      </w:r>
      <w:r w:rsidRPr="00AB0DFF">
        <w:rPr>
          <w:rFonts w:ascii="Arial" w:eastAsia="Calibri" w:hAnsi="Arial" w:cs="Arial"/>
          <w:sz w:val="22"/>
          <w:szCs w:val="22"/>
          <w:lang w:val="de-DE"/>
        </w:rPr>
        <w:t>J</w:t>
      </w:r>
      <w:r w:rsidRPr="00AB0DFF">
        <w:rPr>
          <w:rFonts w:ascii="Arial" w:eastAsia="Calibri" w:hAnsi="Arial" w:cs="Arial"/>
          <w:sz w:val="22"/>
          <w:szCs w:val="22"/>
        </w:rPr>
        <w:t xml:space="preserve">. </w:t>
      </w:r>
      <w:r w:rsidRPr="00AB0DFF">
        <w:rPr>
          <w:rFonts w:ascii="Arial" w:eastAsia="Calibri" w:hAnsi="Arial" w:cs="Arial"/>
          <w:sz w:val="22"/>
          <w:szCs w:val="22"/>
          <w:lang w:val="de-DE"/>
        </w:rPr>
        <w:t>Kosora</w:t>
      </w:r>
      <w:r w:rsidRPr="00AB0DFF">
        <w:rPr>
          <w:rFonts w:ascii="Arial" w:eastAsia="Calibri" w:hAnsi="Arial" w:cs="Arial"/>
          <w:sz w:val="22"/>
          <w:szCs w:val="22"/>
        </w:rPr>
        <w:t xml:space="preserve"> </w:t>
      </w:r>
      <w:r w:rsidRPr="00AB0DFF">
        <w:rPr>
          <w:rFonts w:ascii="Arial" w:eastAsia="Calibri" w:hAnsi="Arial" w:cs="Arial"/>
          <w:sz w:val="22"/>
          <w:szCs w:val="22"/>
          <w:lang w:val="de-DE"/>
        </w:rPr>
        <w:t>te</w:t>
      </w:r>
      <w:r w:rsidRPr="00AB0DFF">
        <w:rPr>
          <w:rFonts w:ascii="Arial" w:eastAsia="Calibri" w:hAnsi="Arial" w:cs="Arial"/>
          <w:sz w:val="22"/>
          <w:szCs w:val="22"/>
        </w:rPr>
        <w:t xml:space="preserve"> </w:t>
      </w:r>
      <w:r w:rsidRPr="00AB0DFF">
        <w:rPr>
          <w:rFonts w:ascii="Arial" w:eastAsia="Calibri" w:hAnsi="Arial" w:cs="Arial"/>
          <w:sz w:val="22"/>
          <w:szCs w:val="22"/>
          <w:lang w:val="de-DE"/>
        </w:rPr>
        <w:t>Lichensteinova</w:t>
      </w:r>
      <w:r w:rsidRPr="00AB0DFF">
        <w:rPr>
          <w:rFonts w:ascii="Arial" w:eastAsia="Calibri" w:hAnsi="Arial" w:cs="Arial"/>
          <w:sz w:val="22"/>
          <w:szCs w:val="22"/>
        </w:rPr>
        <w:t xml:space="preserve"> </w:t>
      </w:r>
      <w:r w:rsidRPr="00AB0DFF">
        <w:rPr>
          <w:rFonts w:ascii="Arial" w:eastAsia="Calibri" w:hAnsi="Arial" w:cs="Arial"/>
          <w:sz w:val="22"/>
          <w:szCs w:val="22"/>
          <w:lang w:val="de-DE"/>
        </w:rPr>
        <w:t>puta</w:t>
      </w:r>
      <w:r w:rsidRPr="00AB0DFF">
        <w:rPr>
          <w:rFonts w:ascii="Arial" w:eastAsia="Calibri" w:hAnsi="Arial" w:cs="Arial"/>
          <w:sz w:val="22"/>
          <w:szCs w:val="22"/>
        </w:rPr>
        <w:t xml:space="preserve"> š</w:t>
      </w:r>
      <w:r w:rsidRPr="00AB0DFF">
        <w:rPr>
          <w:rFonts w:ascii="Arial" w:eastAsia="Calibri" w:hAnsi="Arial" w:cs="Arial"/>
          <w:sz w:val="22"/>
          <w:szCs w:val="22"/>
          <w:lang w:val="de-DE"/>
        </w:rPr>
        <w:t>to</w:t>
      </w:r>
      <w:r w:rsidRPr="00AB0DFF">
        <w:rPr>
          <w:rFonts w:ascii="Arial" w:eastAsia="Calibri" w:hAnsi="Arial" w:cs="Arial"/>
          <w:sz w:val="22"/>
          <w:szCs w:val="22"/>
        </w:rPr>
        <w:t xml:space="preserve"> </w:t>
      </w:r>
      <w:r w:rsidRPr="00AB0DFF">
        <w:rPr>
          <w:rFonts w:ascii="Arial" w:eastAsia="Calibri" w:hAnsi="Arial" w:cs="Arial"/>
          <w:sz w:val="22"/>
          <w:szCs w:val="22"/>
          <w:lang w:val="de-DE"/>
        </w:rPr>
        <w:t>je</w:t>
      </w:r>
      <w:r w:rsidRPr="00AB0DFF">
        <w:rPr>
          <w:rFonts w:ascii="Arial" w:eastAsia="Calibri" w:hAnsi="Arial" w:cs="Arial"/>
          <w:sz w:val="22"/>
          <w:szCs w:val="22"/>
        </w:rPr>
        <w:t xml:space="preserve"> </w:t>
      </w:r>
      <w:r w:rsidRPr="00AB0DFF">
        <w:rPr>
          <w:rFonts w:ascii="Arial" w:eastAsia="Calibri" w:hAnsi="Arial" w:cs="Arial"/>
          <w:sz w:val="22"/>
          <w:szCs w:val="22"/>
          <w:lang w:val="de-DE"/>
        </w:rPr>
        <w:t>utvr</w:t>
      </w:r>
      <w:r w:rsidRPr="00AB0DFF">
        <w:rPr>
          <w:rFonts w:ascii="Arial" w:eastAsia="Calibri" w:hAnsi="Arial" w:cs="Arial"/>
          <w:sz w:val="22"/>
          <w:szCs w:val="22"/>
        </w:rPr>
        <w:t>đ</w:t>
      </w:r>
      <w:r w:rsidRPr="00AB0DFF">
        <w:rPr>
          <w:rFonts w:ascii="Arial" w:eastAsia="Calibri" w:hAnsi="Arial" w:cs="Arial"/>
          <w:sz w:val="22"/>
          <w:szCs w:val="22"/>
          <w:lang w:val="de-DE"/>
        </w:rPr>
        <w:t>en</w:t>
      </w:r>
      <w:r w:rsidRPr="00AB0DFF">
        <w:rPr>
          <w:rFonts w:ascii="Arial" w:eastAsia="Calibri" w:hAnsi="Arial" w:cs="Arial"/>
          <w:sz w:val="22"/>
          <w:szCs w:val="22"/>
        </w:rPr>
        <w:t xml:space="preserve"> </w:t>
      </w:r>
      <w:r w:rsidRPr="00AB0DFF">
        <w:rPr>
          <w:rFonts w:ascii="Arial" w:eastAsia="Calibri" w:hAnsi="Arial" w:cs="Arial"/>
          <w:sz w:val="22"/>
          <w:szCs w:val="22"/>
          <w:lang w:val="de-DE"/>
        </w:rPr>
        <w:t>Generalnim</w:t>
      </w:r>
      <w:r w:rsidRPr="00AB0DFF">
        <w:rPr>
          <w:rFonts w:ascii="Arial" w:eastAsia="Calibri" w:hAnsi="Arial" w:cs="Arial"/>
          <w:sz w:val="22"/>
          <w:szCs w:val="22"/>
        </w:rPr>
        <w:t xml:space="preserve"> </w:t>
      </w:r>
      <w:r w:rsidRPr="00AB0DFF">
        <w:rPr>
          <w:rFonts w:ascii="Arial" w:eastAsia="Calibri" w:hAnsi="Arial" w:cs="Arial"/>
          <w:sz w:val="22"/>
          <w:szCs w:val="22"/>
          <w:lang w:val="de-DE"/>
        </w:rPr>
        <w:t>urbanisti</w:t>
      </w:r>
      <w:r w:rsidRPr="00AB0DFF">
        <w:rPr>
          <w:rFonts w:ascii="Arial" w:eastAsia="Calibri" w:hAnsi="Arial" w:cs="Arial"/>
          <w:sz w:val="22"/>
          <w:szCs w:val="22"/>
        </w:rPr>
        <w:t>č</w:t>
      </w:r>
      <w:r w:rsidRPr="00AB0DFF">
        <w:rPr>
          <w:rFonts w:ascii="Arial" w:eastAsia="Calibri" w:hAnsi="Arial" w:cs="Arial"/>
          <w:sz w:val="22"/>
          <w:szCs w:val="22"/>
          <w:lang w:val="de-DE"/>
        </w:rPr>
        <w:t>kim</w:t>
      </w:r>
      <w:r w:rsidRPr="00AB0DFF">
        <w:rPr>
          <w:rFonts w:ascii="Arial" w:eastAsia="Calibri" w:hAnsi="Arial" w:cs="Arial"/>
          <w:sz w:val="22"/>
          <w:szCs w:val="22"/>
        </w:rPr>
        <w:t xml:space="preserve"> </w:t>
      </w:r>
      <w:r w:rsidRPr="00AB0DFF">
        <w:rPr>
          <w:rFonts w:ascii="Arial" w:eastAsia="Calibri" w:hAnsi="Arial" w:cs="Arial"/>
          <w:sz w:val="22"/>
          <w:szCs w:val="22"/>
          <w:lang w:val="de-DE"/>
        </w:rPr>
        <w:t>planom</w:t>
      </w:r>
      <w:r w:rsidRPr="00AB0DFF">
        <w:rPr>
          <w:rFonts w:ascii="Arial" w:eastAsia="Calibri" w:hAnsi="Arial" w:cs="Arial"/>
          <w:sz w:val="22"/>
          <w:szCs w:val="22"/>
        </w:rPr>
        <w:t>.</w:t>
      </w:r>
    </w:p>
    <w:p w:rsidR="00AB0DFF" w:rsidRPr="00AB0DFF" w:rsidRDefault="00AB0DFF" w:rsidP="009760E2">
      <w:pPr>
        <w:tabs>
          <w:tab w:val="left" w:pos="426"/>
        </w:tabs>
        <w:jc w:val="both"/>
        <w:rPr>
          <w:rFonts w:ascii="Arial" w:eastAsia="Calibri" w:hAnsi="Arial" w:cs="Arial"/>
          <w:sz w:val="22"/>
          <w:szCs w:val="22"/>
        </w:rPr>
      </w:pPr>
      <w:r w:rsidRPr="00AB0DFF">
        <w:rPr>
          <w:rFonts w:ascii="Arial" w:eastAsia="Calibri" w:hAnsi="Arial" w:cs="Arial"/>
          <w:sz w:val="22"/>
          <w:szCs w:val="22"/>
        </w:rPr>
        <w:t>(2)</w:t>
      </w:r>
      <w:r w:rsidRPr="00AB0DFF">
        <w:rPr>
          <w:rFonts w:ascii="Arial" w:eastAsia="Calibri" w:hAnsi="Arial" w:cs="Arial"/>
          <w:sz w:val="22"/>
          <w:szCs w:val="22"/>
        </w:rPr>
        <w:tab/>
        <w:t>Detaljna granica obuhvata označena je na kartografskim prikazima iz članka 4. stavka 1. ove Odluke, pod točkom B.</w:t>
      </w:r>
    </w:p>
    <w:p w:rsidR="00AB0DFF" w:rsidRPr="00AB0DFF" w:rsidRDefault="00AB0DFF" w:rsidP="009760E2">
      <w:pPr>
        <w:tabs>
          <w:tab w:val="left" w:pos="426"/>
        </w:tabs>
        <w:jc w:val="both"/>
        <w:rPr>
          <w:rFonts w:ascii="Arial" w:eastAsia="Calibri" w:hAnsi="Arial" w:cs="Arial"/>
          <w:sz w:val="22"/>
          <w:szCs w:val="22"/>
        </w:rPr>
      </w:pPr>
      <w:r w:rsidRPr="00AB0DFF">
        <w:rPr>
          <w:rFonts w:ascii="Arial" w:eastAsia="Calibri" w:hAnsi="Arial" w:cs="Arial"/>
          <w:sz w:val="22"/>
          <w:szCs w:val="22"/>
        </w:rPr>
        <w:t>(3)</w:t>
      </w:r>
      <w:r w:rsidRPr="00AB0DFF">
        <w:rPr>
          <w:rFonts w:ascii="Arial" w:eastAsia="Calibri" w:hAnsi="Arial" w:cs="Arial"/>
          <w:sz w:val="22"/>
          <w:szCs w:val="22"/>
        </w:rPr>
        <w:tab/>
        <w:t>Površina obuhvata Plana iznosi oko 11,7 hektara.</w:t>
      </w:r>
    </w:p>
    <w:p w:rsidR="00AB0DFF" w:rsidRPr="00AB0DFF" w:rsidRDefault="00AB0DFF" w:rsidP="009760E2">
      <w:pPr>
        <w:rPr>
          <w:rFonts w:ascii="Arial" w:hAnsi="Arial" w:cs="Arial"/>
          <w:sz w:val="22"/>
          <w:szCs w:val="22"/>
        </w:rPr>
      </w:pPr>
    </w:p>
    <w:p w:rsidR="00AB0DFF" w:rsidRPr="00AB0DFF" w:rsidRDefault="00AB0DFF" w:rsidP="009760E2">
      <w:pPr>
        <w:jc w:val="center"/>
        <w:rPr>
          <w:rFonts w:ascii="Arial" w:eastAsia="Calibri" w:hAnsi="Arial" w:cs="Arial"/>
          <w:bCs/>
          <w:sz w:val="22"/>
          <w:szCs w:val="22"/>
        </w:rPr>
      </w:pPr>
      <w:r w:rsidRPr="00AB0DFF">
        <w:rPr>
          <w:rFonts w:ascii="Arial" w:eastAsia="Calibri" w:hAnsi="Arial" w:cs="Arial"/>
          <w:bCs/>
          <w:sz w:val="22"/>
          <w:szCs w:val="22"/>
        </w:rPr>
        <w:t>Č</w:t>
      </w:r>
      <w:r w:rsidRPr="00AB0DFF">
        <w:rPr>
          <w:rFonts w:ascii="Arial" w:eastAsia="Calibri" w:hAnsi="Arial" w:cs="Arial"/>
          <w:bCs/>
          <w:sz w:val="22"/>
          <w:szCs w:val="22"/>
          <w:lang w:val="de-DE"/>
        </w:rPr>
        <w:t>lanak</w:t>
      </w:r>
      <w:r w:rsidRPr="00AB0DFF">
        <w:rPr>
          <w:rFonts w:ascii="Arial" w:eastAsia="Calibri" w:hAnsi="Arial" w:cs="Arial"/>
          <w:bCs/>
          <w:sz w:val="22"/>
          <w:szCs w:val="22"/>
        </w:rPr>
        <w:t xml:space="preserve"> 3.</w:t>
      </w:r>
    </w:p>
    <w:p w:rsidR="00AB0DFF" w:rsidRPr="00AB0DFF" w:rsidRDefault="00AB0DFF" w:rsidP="009760E2">
      <w:pPr>
        <w:jc w:val="center"/>
        <w:rPr>
          <w:rFonts w:ascii="Arial" w:hAnsi="Arial" w:cs="Arial"/>
          <w:sz w:val="22"/>
          <w:szCs w:val="22"/>
        </w:rPr>
      </w:pPr>
    </w:p>
    <w:p w:rsidR="00AB0DFF" w:rsidRPr="00AB0DFF" w:rsidRDefault="00AB0DFF" w:rsidP="009760E2">
      <w:pPr>
        <w:tabs>
          <w:tab w:val="left" w:pos="426"/>
        </w:tabs>
        <w:jc w:val="both"/>
        <w:rPr>
          <w:rFonts w:ascii="Arial" w:eastAsia="Calibri" w:hAnsi="Arial" w:cs="Arial"/>
          <w:sz w:val="22"/>
          <w:szCs w:val="22"/>
        </w:rPr>
      </w:pPr>
      <w:r w:rsidRPr="00AB0DFF">
        <w:rPr>
          <w:rFonts w:ascii="Arial" w:eastAsia="Calibri" w:hAnsi="Arial" w:cs="Arial"/>
          <w:sz w:val="22"/>
          <w:szCs w:val="22"/>
        </w:rPr>
        <w:t>(1)</w:t>
      </w:r>
      <w:r w:rsidRPr="00AB0DFF">
        <w:rPr>
          <w:rFonts w:ascii="Arial" w:eastAsia="Calibri" w:hAnsi="Arial" w:cs="Arial"/>
          <w:sz w:val="22"/>
          <w:szCs w:val="22"/>
        </w:rPr>
        <w:tab/>
        <w:t>Ovim se Odredbama donose pokazatelji za gradnju, uređenje i zaštitu prostora na području obuhvata Plana, a prikazani su u obliku tekstualnih, grafičkih i kartografskih podataka u sklopu elaborata Plana.</w:t>
      </w:r>
    </w:p>
    <w:p w:rsidR="00AB0DFF" w:rsidRPr="00AB0DFF" w:rsidRDefault="00AB0DFF" w:rsidP="009760E2">
      <w:pPr>
        <w:tabs>
          <w:tab w:val="left" w:pos="426"/>
        </w:tabs>
        <w:jc w:val="both"/>
        <w:rPr>
          <w:rFonts w:ascii="Arial" w:eastAsia="Calibri" w:hAnsi="Arial" w:cs="Arial"/>
          <w:sz w:val="22"/>
          <w:szCs w:val="22"/>
        </w:rPr>
      </w:pPr>
      <w:r w:rsidRPr="00AB0DFF">
        <w:rPr>
          <w:rFonts w:ascii="Arial" w:eastAsia="Calibri" w:hAnsi="Arial" w:cs="Arial"/>
          <w:sz w:val="22"/>
          <w:szCs w:val="22"/>
        </w:rPr>
        <w:t>(2)</w:t>
      </w:r>
      <w:r w:rsidRPr="00AB0DFF">
        <w:rPr>
          <w:rFonts w:ascii="Arial" w:eastAsia="Calibri" w:hAnsi="Arial" w:cs="Arial"/>
          <w:sz w:val="22"/>
          <w:szCs w:val="22"/>
        </w:rPr>
        <w:tab/>
        <w:t>Plan se temelji na smjernicama i ciljevima Generalnog urbanističkog plana grada Dubrovnika, te uvažavajući prirodne i druge uvjete zatečene u prostoru, utvrđuje osnovne uvjete korištenja i namjene površina, uličnu i komunalnu mrežu te smjernice za oblikovanje, korištenje i uređenje prostora.</w:t>
      </w:r>
    </w:p>
    <w:p w:rsidR="00AB0DFF" w:rsidRPr="00AB0DFF" w:rsidRDefault="00AB0DFF" w:rsidP="009760E2">
      <w:pPr>
        <w:tabs>
          <w:tab w:val="left" w:pos="426"/>
        </w:tabs>
        <w:jc w:val="both"/>
        <w:rPr>
          <w:rFonts w:ascii="Arial" w:eastAsia="Calibri" w:hAnsi="Arial" w:cs="Arial"/>
          <w:sz w:val="22"/>
          <w:szCs w:val="22"/>
        </w:rPr>
      </w:pPr>
      <w:r w:rsidRPr="00AB0DFF">
        <w:rPr>
          <w:rFonts w:ascii="Arial" w:eastAsia="Calibri" w:hAnsi="Arial" w:cs="Arial"/>
          <w:sz w:val="22"/>
          <w:szCs w:val="22"/>
        </w:rPr>
        <w:t>(3)</w:t>
      </w:r>
      <w:r w:rsidRPr="00AB0DFF">
        <w:rPr>
          <w:rFonts w:ascii="Arial" w:eastAsia="Calibri" w:hAnsi="Arial" w:cs="Arial"/>
          <w:sz w:val="22"/>
          <w:szCs w:val="22"/>
        </w:rPr>
        <w:tab/>
        <w:t xml:space="preserve">Plan sadrži način i oblike korištenja i uređenja prostora, način uređenja prometne, odnosno ulične i komunalne mreže te druge elemente od važnosti za područje obuhvata Plana. </w:t>
      </w:r>
    </w:p>
    <w:p w:rsidR="00AB0DFF" w:rsidRPr="00AB0DFF" w:rsidRDefault="00AB0DFF" w:rsidP="009760E2">
      <w:pPr>
        <w:rPr>
          <w:rFonts w:ascii="Arial" w:hAnsi="Arial" w:cs="Arial"/>
          <w:sz w:val="22"/>
          <w:szCs w:val="22"/>
        </w:rPr>
      </w:pPr>
    </w:p>
    <w:p w:rsidR="00AB0DFF" w:rsidRPr="00AB0DFF" w:rsidRDefault="00AB0DFF" w:rsidP="009760E2">
      <w:pPr>
        <w:jc w:val="center"/>
        <w:rPr>
          <w:rFonts w:ascii="Arial" w:eastAsia="Calibri" w:hAnsi="Arial" w:cs="Arial"/>
          <w:bCs/>
          <w:sz w:val="22"/>
          <w:szCs w:val="22"/>
        </w:rPr>
      </w:pPr>
      <w:r w:rsidRPr="00AB0DFF">
        <w:rPr>
          <w:rFonts w:ascii="Arial" w:eastAsia="Calibri" w:hAnsi="Arial" w:cs="Arial"/>
          <w:bCs/>
          <w:sz w:val="22"/>
          <w:szCs w:val="22"/>
        </w:rPr>
        <w:t>Č</w:t>
      </w:r>
      <w:r w:rsidRPr="00AB0DFF">
        <w:rPr>
          <w:rFonts w:ascii="Arial" w:eastAsia="Calibri" w:hAnsi="Arial" w:cs="Arial"/>
          <w:bCs/>
          <w:sz w:val="22"/>
          <w:szCs w:val="22"/>
          <w:lang w:val="de-DE"/>
        </w:rPr>
        <w:t>lanak</w:t>
      </w:r>
      <w:r w:rsidRPr="00AB0DFF">
        <w:rPr>
          <w:rFonts w:ascii="Arial" w:eastAsia="Calibri" w:hAnsi="Arial" w:cs="Arial"/>
          <w:bCs/>
          <w:sz w:val="22"/>
          <w:szCs w:val="22"/>
        </w:rPr>
        <w:t xml:space="preserve"> 4.</w:t>
      </w:r>
    </w:p>
    <w:p w:rsidR="00AB0DFF" w:rsidRPr="00AB0DFF" w:rsidRDefault="00AB0DFF" w:rsidP="009760E2">
      <w:pPr>
        <w:jc w:val="center"/>
        <w:rPr>
          <w:rFonts w:ascii="Arial" w:eastAsia="Calibri" w:hAnsi="Arial" w:cs="Arial"/>
          <w:bCs/>
          <w:sz w:val="22"/>
          <w:szCs w:val="22"/>
        </w:rPr>
      </w:pPr>
    </w:p>
    <w:p w:rsidR="00AB0DFF" w:rsidRPr="00AB0DFF" w:rsidRDefault="00AB0DFF" w:rsidP="009760E2">
      <w:pPr>
        <w:jc w:val="both"/>
        <w:rPr>
          <w:rFonts w:ascii="Arial" w:eastAsia="Calibri" w:hAnsi="Arial" w:cs="Arial"/>
          <w:sz w:val="22"/>
          <w:szCs w:val="22"/>
        </w:rPr>
      </w:pPr>
      <w:r w:rsidRPr="00AB0DFF">
        <w:rPr>
          <w:rFonts w:ascii="Arial" w:eastAsia="Calibri" w:hAnsi="Arial" w:cs="Arial"/>
          <w:sz w:val="22"/>
          <w:szCs w:val="22"/>
          <w:lang w:val="de-DE"/>
        </w:rPr>
        <w:t>Plan</w:t>
      </w:r>
      <w:r w:rsidRPr="00AB0DFF">
        <w:rPr>
          <w:rFonts w:ascii="Arial" w:eastAsia="Calibri" w:hAnsi="Arial" w:cs="Arial"/>
          <w:sz w:val="22"/>
          <w:szCs w:val="22"/>
        </w:rPr>
        <w:t xml:space="preserve"> </w:t>
      </w:r>
      <w:r w:rsidRPr="00AB0DFF">
        <w:rPr>
          <w:rFonts w:ascii="Arial" w:eastAsia="Calibri" w:hAnsi="Arial" w:cs="Arial"/>
          <w:sz w:val="22"/>
          <w:szCs w:val="22"/>
          <w:lang w:val="de-DE"/>
        </w:rPr>
        <w:t>se</w:t>
      </w:r>
      <w:r w:rsidRPr="00AB0DFF">
        <w:rPr>
          <w:rFonts w:ascii="Arial" w:eastAsia="Calibri" w:hAnsi="Arial" w:cs="Arial"/>
          <w:sz w:val="22"/>
          <w:szCs w:val="22"/>
        </w:rPr>
        <w:t xml:space="preserve"> </w:t>
      </w:r>
      <w:r w:rsidRPr="00AB0DFF">
        <w:rPr>
          <w:rFonts w:ascii="Arial" w:eastAsia="Calibri" w:hAnsi="Arial" w:cs="Arial"/>
          <w:sz w:val="22"/>
          <w:szCs w:val="22"/>
          <w:lang w:val="de-DE"/>
        </w:rPr>
        <w:t>sastoji</w:t>
      </w:r>
      <w:r w:rsidRPr="00AB0DFF">
        <w:rPr>
          <w:rFonts w:ascii="Arial" w:eastAsia="Calibri" w:hAnsi="Arial" w:cs="Arial"/>
          <w:sz w:val="22"/>
          <w:szCs w:val="22"/>
        </w:rPr>
        <w:t xml:space="preserve"> </w:t>
      </w:r>
      <w:r w:rsidRPr="00AB0DFF">
        <w:rPr>
          <w:rFonts w:ascii="Arial" w:eastAsia="Calibri" w:hAnsi="Arial" w:cs="Arial"/>
          <w:sz w:val="22"/>
          <w:szCs w:val="22"/>
          <w:lang w:val="de-DE"/>
        </w:rPr>
        <w:t>od</w:t>
      </w:r>
      <w:r w:rsidRPr="00AB0DFF">
        <w:rPr>
          <w:rFonts w:ascii="Arial" w:eastAsia="Calibri" w:hAnsi="Arial" w:cs="Arial"/>
          <w:sz w:val="22"/>
          <w:szCs w:val="22"/>
        </w:rPr>
        <w:t xml:space="preserve"> </w:t>
      </w:r>
      <w:r w:rsidRPr="00AB0DFF">
        <w:rPr>
          <w:rFonts w:ascii="Arial" w:eastAsia="Calibri" w:hAnsi="Arial" w:cs="Arial"/>
          <w:sz w:val="22"/>
          <w:szCs w:val="22"/>
          <w:lang w:val="de-DE"/>
        </w:rPr>
        <w:t>tekstualnoga</w:t>
      </w:r>
      <w:r w:rsidRPr="00AB0DFF">
        <w:rPr>
          <w:rFonts w:ascii="Arial" w:eastAsia="Calibri" w:hAnsi="Arial" w:cs="Arial"/>
          <w:sz w:val="22"/>
          <w:szCs w:val="22"/>
        </w:rPr>
        <w:t xml:space="preserve"> </w:t>
      </w:r>
      <w:r w:rsidRPr="00AB0DFF">
        <w:rPr>
          <w:rFonts w:ascii="Arial" w:eastAsia="Calibri" w:hAnsi="Arial" w:cs="Arial"/>
          <w:sz w:val="22"/>
          <w:szCs w:val="22"/>
          <w:lang w:val="de-DE"/>
        </w:rPr>
        <w:t>i</w:t>
      </w:r>
      <w:r w:rsidRPr="00AB0DFF">
        <w:rPr>
          <w:rFonts w:ascii="Arial" w:eastAsia="Calibri" w:hAnsi="Arial" w:cs="Arial"/>
          <w:sz w:val="22"/>
          <w:szCs w:val="22"/>
        </w:rPr>
        <w:t xml:space="preserve"> </w:t>
      </w:r>
      <w:r w:rsidRPr="00AB0DFF">
        <w:rPr>
          <w:rFonts w:ascii="Arial" w:eastAsia="Calibri" w:hAnsi="Arial" w:cs="Arial"/>
          <w:sz w:val="22"/>
          <w:szCs w:val="22"/>
          <w:lang w:val="de-DE"/>
        </w:rPr>
        <w:t>grafi</w:t>
      </w:r>
      <w:r w:rsidRPr="00AB0DFF">
        <w:rPr>
          <w:rFonts w:ascii="Arial" w:eastAsia="Calibri" w:hAnsi="Arial" w:cs="Arial"/>
          <w:sz w:val="22"/>
          <w:szCs w:val="22"/>
        </w:rPr>
        <w:t>č</w:t>
      </w:r>
      <w:r w:rsidRPr="00AB0DFF">
        <w:rPr>
          <w:rFonts w:ascii="Arial" w:eastAsia="Calibri" w:hAnsi="Arial" w:cs="Arial"/>
          <w:sz w:val="22"/>
          <w:szCs w:val="22"/>
          <w:lang w:val="de-DE"/>
        </w:rPr>
        <w:t>kog</w:t>
      </w:r>
      <w:r w:rsidRPr="00AB0DFF">
        <w:rPr>
          <w:rFonts w:ascii="Arial" w:eastAsia="Calibri" w:hAnsi="Arial" w:cs="Arial"/>
          <w:sz w:val="22"/>
          <w:szCs w:val="22"/>
        </w:rPr>
        <w:t xml:space="preserve"> </w:t>
      </w:r>
      <w:r w:rsidRPr="00AB0DFF">
        <w:rPr>
          <w:rFonts w:ascii="Arial" w:eastAsia="Calibri" w:hAnsi="Arial" w:cs="Arial"/>
          <w:sz w:val="22"/>
          <w:szCs w:val="22"/>
          <w:lang w:val="de-DE"/>
        </w:rPr>
        <w:t>dijela</w:t>
      </w:r>
      <w:r w:rsidRPr="00AB0DFF">
        <w:rPr>
          <w:rFonts w:ascii="Arial" w:eastAsia="Calibri" w:hAnsi="Arial" w:cs="Arial"/>
          <w:sz w:val="22"/>
          <w:szCs w:val="22"/>
        </w:rPr>
        <w:t>:</w:t>
      </w:r>
    </w:p>
    <w:p w:rsidR="00AB0DFF" w:rsidRPr="00AB0DFF" w:rsidRDefault="00AB0DFF" w:rsidP="009760E2">
      <w:pPr>
        <w:jc w:val="both"/>
        <w:rPr>
          <w:rFonts w:ascii="Arial" w:eastAsia="Calibri" w:hAnsi="Arial" w:cs="Arial"/>
          <w:sz w:val="22"/>
          <w:szCs w:val="22"/>
        </w:rPr>
      </w:pPr>
    </w:p>
    <w:p w:rsidR="00AB0DFF" w:rsidRPr="00AB0DFF" w:rsidRDefault="00AB0DFF" w:rsidP="009760E2">
      <w:pPr>
        <w:pStyle w:val="NoSpacing"/>
        <w:rPr>
          <w:rFonts w:ascii="Arial" w:hAnsi="Arial" w:cs="Arial"/>
          <w:b/>
          <w:bCs/>
        </w:rPr>
      </w:pPr>
      <w:r w:rsidRPr="00AB0DFF">
        <w:rPr>
          <w:rFonts w:ascii="Arial" w:hAnsi="Arial" w:cs="Arial"/>
          <w:b/>
          <w:bCs/>
        </w:rPr>
        <w:t>Tekstualni dio:</w:t>
      </w:r>
    </w:p>
    <w:p w:rsidR="00AB0DFF" w:rsidRPr="00AB0DFF" w:rsidRDefault="00AB0DFF" w:rsidP="009760E2">
      <w:pPr>
        <w:pStyle w:val="NoSpacing"/>
        <w:rPr>
          <w:rFonts w:ascii="Arial" w:hAnsi="Arial" w:cs="Arial"/>
          <w:b/>
          <w:bCs/>
        </w:rPr>
      </w:pPr>
    </w:p>
    <w:p w:rsidR="00AB0DFF" w:rsidRPr="00AB0DFF" w:rsidRDefault="00AB0DFF" w:rsidP="009760E2">
      <w:pPr>
        <w:pStyle w:val="NoSpacing"/>
        <w:rPr>
          <w:rFonts w:ascii="Arial" w:hAnsi="Arial" w:cs="Arial"/>
          <w:b/>
          <w:bCs/>
        </w:rPr>
      </w:pPr>
      <w:r w:rsidRPr="00AB0DFF">
        <w:rPr>
          <w:rFonts w:ascii="Arial" w:hAnsi="Arial" w:cs="Arial"/>
          <w:b/>
          <w:bCs/>
        </w:rPr>
        <w:t>I. Odredbe za provedbu</w:t>
      </w:r>
    </w:p>
    <w:p w:rsidR="00AB0DFF" w:rsidRPr="00AB0DFF" w:rsidRDefault="00AB0DFF" w:rsidP="009760E2">
      <w:pPr>
        <w:pStyle w:val="NoSpacing"/>
        <w:rPr>
          <w:rFonts w:ascii="Arial" w:hAnsi="Arial" w:cs="Arial"/>
          <w:b/>
          <w:bCs/>
        </w:rPr>
      </w:pPr>
      <w:r w:rsidRPr="00AB0DFF">
        <w:rPr>
          <w:rFonts w:ascii="Arial" w:hAnsi="Arial" w:cs="Arial"/>
          <w:b/>
          <w:bCs/>
        </w:rPr>
        <w:t>II. Obrazloženje</w:t>
      </w:r>
    </w:p>
    <w:p w:rsidR="00AB0DFF" w:rsidRPr="00AB0DFF" w:rsidRDefault="00AB0DFF" w:rsidP="009760E2">
      <w:pPr>
        <w:pStyle w:val="NoSpacing"/>
        <w:rPr>
          <w:rFonts w:ascii="Arial" w:hAnsi="Arial" w:cs="Arial"/>
          <w:b/>
          <w:bCs/>
        </w:rPr>
      </w:pPr>
      <w:r w:rsidRPr="00AB0DFF">
        <w:rPr>
          <w:rFonts w:ascii="Arial" w:hAnsi="Arial" w:cs="Arial"/>
          <w:b/>
          <w:bCs/>
        </w:rPr>
        <w:t>III. Obvezni prilozi</w:t>
      </w:r>
    </w:p>
    <w:p w:rsidR="00AB0DFF" w:rsidRPr="00AB0DFF" w:rsidRDefault="00AB0DFF" w:rsidP="009760E2">
      <w:pPr>
        <w:pStyle w:val="NoSpacing"/>
        <w:rPr>
          <w:rFonts w:ascii="Arial" w:hAnsi="Arial" w:cs="Arial"/>
          <w:b/>
          <w:bCs/>
        </w:rPr>
      </w:pPr>
    </w:p>
    <w:p w:rsidR="00AB0DFF" w:rsidRPr="00AB0DFF" w:rsidRDefault="00AB0DFF" w:rsidP="009760E2">
      <w:pPr>
        <w:ind w:right="11"/>
        <w:jc w:val="both"/>
        <w:rPr>
          <w:rFonts w:ascii="Arial" w:hAnsi="Arial" w:cs="Arial"/>
          <w:b/>
          <w:bCs/>
          <w:iCs/>
          <w:color w:val="1C1C1C"/>
          <w:sz w:val="22"/>
          <w:szCs w:val="22"/>
        </w:rPr>
      </w:pPr>
      <w:r w:rsidRPr="00AB0DFF">
        <w:rPr>
          <w:rFonts w:ascii="Arial" w:hAnsi="Arial" w:cs="Arial"/>
          <w:b/>
          <w:bCs/>
          <w:iCs/>
          <w:color w:val="1C1C1C"/>
          <w:sz w:val="22"/>
          <w:szCs w:val="22"/>
        </w:rPr>
        <w:t>Grafički dio – Kartografski prikazi:</w:t>
      </w:r>
    </w:p>
    <w:p w:rsidR="00AB0DFF" w:rsidRPr="00AB0DFF" w:rsidRDefault="00AB0DFF" w:rsidP="009760E2">
      <w:pPr>
        <w:pStyle w:val="NoSpacing"/>
        <w:tabs>
          <w:tab w:val="left" w:pos="8222"/>
        </w:tabs>
        <w:rPr>
          <w:rFonts w:ascii="Arial" w:hAnsi="Arial" w:cs="Arial"/>
          <w:iCs/>
        </w:rPr>
      </w:pPr>
      <w:r w:rsidRPr="00AB0DFF">
        <w:rPr>
          <w:rFonts w:ascii="Arial" w:hAnsi="Arial" w:cs="Arial"/>
          <w:iCs/>
        </w:rPr>
        <w:t>1. Detaljna namjena površina</w:t>
      </w:r>
      <w:r w:rsidRPr="00AB0DFF">
        <w:rPr>
          <w:rFonts w:ascii="Arial" w:hAnsi="Arial" w:cs="Arial"/>
          <w:iCs/>
        </w:rPr>
        <w:tab/>
        <w:t>1:1000</w:t>
      </w:r>
    </w:p>
    <w:p w:rsidR="00AB0DFF" w:rsidRPr="00AB0DFF" w:rsidRDefault="00AB0DFF" w:rsidP="009760E2">
      <w:pPr>
        <w:pStyle w:val="NoSpacing"/>
        <w:rPr>
          <w:rFonts w:ascii="Arial" w:hAnsi="Arial" w:cs="Arial"/>
          <w:iCs/>
        </w:rPr>
      </w:pPr>
      <w:r w:rsidRPr="00AB0DFF">
        <w:rPr>
          <w:rFonts w:ascii="Arial" w:hAnsi="Arial" w:cs="Arial"/>
          <w:iCs/>
        </w:rPr>
        <w:t xml:space="preserve">2.a Prometna, elektronička komunikacijska i komunalna infrastrukturna mreža </w:t>
      </w:r>
    </w:p>
    <w:p w:rsidR="00AB0DFF" w:rsidRPr="00AB0DFF" w:rsidRDefault="00AB0DFF" w:rsidP="009760E2">
      <w:pPr>
        <w:pStyle w:val="NoSpacing"/>
        <w:tabs>
          <w:tab w:val="left" w:pos="567"/>
          <w:tab w:val="left" w:pos="8222"/>
        </w:tabs>
        <w:rPr>
          <w:rFonts w:ascii="Arial" w:hAnsi="Arial" w:cs="Arial"/>
          <w:iCs/>
        </w:rPr>
      </w:pPr>
      <w:r w:rsidRPr="00AB0DFF">
        <w:rPr>
          <w:rFonts w:ascii="Arial" w:hAnsi="Arial" w:cs="Arial"/>
          <w:iCs/>
        </w:rPr>
        <w:tab/>
        <w:t xml:space="preserve">- Plan prometnih površina                        </w:t>
      </w:r>
      <w:r w:rsidRPr="00AB0DFF">
        <w:rPr>
          <w:rFonts w:ascii="Arial" w:hAnsi="Arial" w:cs="Arial"/>
          <w:iCs/>
        </w:rPr>
        <w:tab/>
        <w:t>1:1000</w:t>
      </w:r>
    </w:p>
    <w:p w:rsidR="00AB0DFF" w:rsidRPr="00AB0DFF" w:rsidRDefault="00AB0DFF" w:rsidP="009760E2">
      <w:pPr>
        <w:pStyle w:val="NoSpacing"/>
        <w:rPr>
          <w:rFonts w:ascii="Arial" w:hAnsi="Arial" w:cs="Arial"/>
          <w:iCs/>
        </w:rPr>
      </w:pPr>
      <w:r w:rsidRPr="00AB0DFF">
        <w:rPr>
          <w:rFonts w:ascii="Arial" w:hAnsi="Arial" w:cs="Arial"/>
          <w:iCs/>
        </w:rPr>
        <w:t xml:space="preserve">2.b Prometna, elektronička komunikacijska i komunalna infrastrukturna mreža </w:t>
      </w:r>
    </w:p>
    <w:p w:rsidR="00AB0DFF" w:rsidRPr="00AB0DFF" w:rsidRDefault="00AB0DFF" w:rsidP="009760E2">
      <w:pPr>
        <w:pStyle w:val="NoSpacing"/>
        <w:tabs>
          <w:tab w:val="left" w:pos="567"/>
          <w:tab w:val="left" w:pos="8222"/>
        </w:tabs>
        <w:rPr>
          <w:rFonts w:ascii="Arial" w:hAnsi="Arial" w:cs="Arial"/>
          <w:iCs/>
        </w:rPr>
      </w:pPr>
      <w:r w:rsidRPr="00AB0DFF">
        <w:rPr>
          <w:rFonts w:ascii="Arial" w:hAnsi="Arial" w:cs="Arial"/>
          <w:iCs/>
        </w:rPr>
        <w:tab/>
        <w:t xml:space="preserve">- Pošta i elektroničke komunikacije                      </w:t>
      </w:r>
      <w:r w:rsidRPr="00AB0DFF">
        <w:rPr>
          <w:rFonts w:ascii="Arial" w:hAnsi="Arial" w:cs="Arial"/>
          <w:iCs/>
        </w:rPr>
        <w:tab/>
        <w:t>1:1000</w:t>
      </w:r>
    </w:p>
    <w:p w:rsidR="00AB0DFF" w:rsidRPr="00AB0DFF" w:rsidRDefault="00AB0DFF" w:rsidP="009760E2">
      <w:pPr>
        <w:pStyle w:val="NoSpacing"/>
        <w:rPr>
          <w:rFonts w:ascii="Arial" w:hAnsi="Arial" w:cs="Arial"/>
          <w:iCs/>
        </w:rPr>
      </w:pPr>
      <w:r w:rsidRPr="00AB0DFF">
        <w:rPr>
          <w:rFonts w:ascii="Arial" w:hAnsi="Arial" w:cs="Arial"/>
          <w:iCs/>
        </w:rPr>
        <w:t xml:space="preserve">2.c Prometna, elektronička komunikacijska i komunalna infrastrukturna mreža </w:t>
      </w:r>
    </w:p>
    <w:p w:rsidR="00AB0DFF" w:rsidRPr="00AB0DFF" w:rsidRDefault="00AB0DFF" w:rsidP="009760E2">
      <w:pPr>
        <w:pStyle w:val="NoSpacing"/>
        <w:tabs>
          <w:tab w:val="left" w:pos="567"/>
          <w:tab w:val="left" w:pos="8222"/>
        </w:tabs>
        <w:rPr>
          <w:rFonts w:ascii="Arial" w:hAnsi="Arial" w:cs="Arial"/>
          <w:iCs/>
        </w:rPr>
      </w:pPr>
      <w:r w:rsidRPr="00AB0DFF">
        <w:rPr>
          <w:rFonts w:ascii="Arial" w:hAnsi="Arial" w:cs="Arial"/>
          <w:iCs/>
        </w:rPr>
        <w:tab/>
        <w:t xml:space="preserve">- Elektroenergetika     </w:t>
      </w:r>
      <w:r w:rsidRPr="00AB0DFF">
        <w:rPr>
          <w:rFonts w:ascii="Arial" w:hAnsi="Arial" w:cs="Arial"/>
          <w:iCs/>
        </w:rPr>
        <w:tab/>
        <w:t>1:1000</w:t>
      </w:r>
    </w:p>
    <w:p w:rsidR="00AB0DFF" w:rsidRPr="00AB0DFF" w:rsidRDefault="00AB0DFF" w:rsidP="009760E2">
      <w:pPr>
        <w:pStyle w:val="NoSpacing"/>
        <w:tabs>
          <w:tab w:val="left" w:pos="567"/>
          <w:tab w:val="left" w:pos="8222"/>
        </w:tabs>
        <w:rPr>
          <w:rFonts w:ascii="Arial" w:hAnsi="Arial" w:cs="Arial"/>
          <w:iCs/>
        </w:rPr>
      </w:pPr>
      <w:r w:rsidRPr="00AB0DFF">
        <w:rPr>
          <w:rFonts w:ascii="Arial" w:hAnsi="Arial" w:cs="Arial"/>
          <w:iCs/>
        </w:rPr>
        <w:t xml:space="preserve">2.d Prometna, elektronička komunikacijska i komunalna infrastrukturna mreža </w:t>
      </w:r>
    </w:p>
    <w:p w:rsidR="00AB0DFF" w:rsidRPr="00AB0DFF" w:rsidRDefault="00AB0DFF" w:rsidP="009760E2">
      <w:pPr>
        <w:pStyle w:val="NoSpacing"/>
        <w:tabs>
          <w:tab w:val="left" w:pos="567"/>
          <w:tab w:val="left" w:pos="8222"/>
        </w:tabs>
        <w:rPr>
          <w:rFonts w:ascii="Arial" w:hAnsi="Arial" w:cs="Arial"/>
          <w:iCs/>
        </w:rPr>
      </w:pPr>
      <w:r w:rsidRPr="00AB0DFF">
        <w:rPr>
          <w:rFonts w:ascii="Arial" w:hAnsi="Arial" w:cs="Arial"/>
          <w:iCs/>
        </w:rPr>
        <w:tab/>
        <w:t xml:space="preserve">- Vodnogospodarski sustav - Vodoopskrba          </w:t>
      </w:r>
      <w:r w:rsidRPr="00AB0DFF">
        <w:rPr>
          <w:rFonts w:ascii="Arial" w:hAnsi="Arial" w:cs="Arial"/>
          <w:iCs/>
        </w:rPr>
        <w:tab/>
        <w:t>1:1000</w:t>
      </w:r>
    </w:p>
    <w:p w:rsidR="00AB0DFF" w:rsidRPr="00AB0DFF" w:rsidRDefault="00AB0DFF" w:rsidP="009760E2">
      <w:pPr>
        <w:pStyle w:val="NoSpacing"/>
        <w:tabs>
          <w:tab w:val="left" w:pos="567"/>
          <w:tab w:val="left" w:pos="8222"/>
        </w:tabs>
        <w:rPr>
          <w:rFonts w:ascii="Arial" w:hAnsi="Arial" w:cs="Arial"/>
          <w:iCs/>
        </w:rPr>
      </w:pPr>
      <w:r w:rsidRPr="00AB0DFF">
        <w:rPr>
          <w:rFonts w:ascii="Arial" w:hAnsi="Arial" w:cs="Arial"/>
          <w:iCs/>
        </w:rPr>
        <w:t xml:space="preserve">2.e Prometna, elektronička komunikacijska i komunalna infrastrukturna mreža </w:t>
      </w:r>
    </w:p>
    <w:p w:rsidR="00AB0DFF" w:rsidRPr="00AB0DFF" w:rsidRDefault="00AB0DFF" w:rsidP="009760E2">
      <w:pPr>
        <w:pStyle w:val="NoSpacing"/>
        <w:tabs>
          <w:tab w:val="left" w:pos="567"/>
          <w:tab w:val="left" w:pos="8222"/>
        </w:tabs>
        <w:rPr>
          <w:rFonts w:ascii="Arial" w:hAnsi="Arial" w:cs="Arial"/>
          <w:iCs/>
        </w:rPr>
      </w:pPr>
      <w:r w:rsidRPr="00AB0DFF">
        <w:rPr>
          <w:rFonts w:ascii="Arial" w:hAnsi="Arial" w:cs="Arial"/>
          <w:iCs/>
        </w:rPr>
        <w:tab/>
        <w:t>- Vodnogospodarski sustav - Odvodnja otpadnih voda</w:t>
      </w:r>
      <w:r w:rsidRPr="00AB0DFF">
        <w:rPr>
          <w:rFonts w:ascii="Arial" w:hAnsi="Arial" w:cs="Arial"/>
          <w:iCs/>
        </w:rPr>
        <w:tab/>
        <w:t>1:1000</w:t>
      </w:r>
    </w:p>
    <w:p w:rsidR="00AB0DFF" w:rsidRPr="00AB0DFF" w:rsidRDefault="00AB0DFF" w:rsidP="009760E2">
      <w:pPr>
        <w:pStyle w:val="NoSpacing"/>
        <w:tabs>
          <w:tab w:val="left" w:pos="8222"/>
        </w:tabs>
        <w:rPr>
          <w:rFonts w:ascii="Arial" w:hAnsi="Arial" w:cs="Arial"/>
          <w:iCs/>
        </w:rPr>
      </w:pPr>
      <w:r w:rsidRPr="00AB0DFF">
        <w:rPr>
          <w:rFonts w:ascii="Arial" w:hAnsi="Arial" w:cs="Arial"/>
          <w:iCs/>
        </w:rPr>
        <w:t xml:space="preserve">3. Uvjeti korištenja, uređenja i zaštite površina        </w:t>
      </w:r>
      <w:r w:rsidRPr="00AB0DFF">
        <w:rPr>
          <w:rFonts w:ascii="Arial" w:hAnsi="Arial" w:cs="Arial"/>
          <w:iCs/>
        </w:rPr>
        <w:tab/>
        <w:t>1:1000</w:t>
      </w:r>
    </w:p>
    <w:p w:rsidR="00AB0DFF" w:rsidRPr="00AB0DFF" w:rsidRDefault="00AB0DFF" w:rsidP="009760E2">
      <w:pPr>
        <w:pStyle w:val="NoSpacing"/>
        <w:tabs>
          <w:tab w:val="left" w:pos="8222"/>
        </w:tabs>
        <w:rPr>
          <w:rFonts w:ascii="Arial" w:hAnsi="Arial" w:cs="Arial"/>
          <w:iCs/>
        </w:rPr>
      </w:pPr>
      <w:r w:rsidRPr="00AB0DFF">
        <w:rPr>
          <w:rFonts w:ascii="Arial" w:hAnsi="Arial" w:cs="Arial"/>
          <w:iCs/>
        </w:rPr>
        <w:t xml:space="preserve">4.a Uvjeti gradnje        </w:t>
      </w:r>
      <w:r w:rsidRPr="00AB0DFF">
        <w:rPr>
          <w:rFonts w:ascii="Arial" w:hAnsi="Arial" w:cs="Arial"/>
          <w:iCs/>
        </w:rPr>
        <w:tab/>
        <w:t>1:1000</w:t>
      </w:r>
    </w:p>
    <w:p w:rsidR="00AB0DFF" w:rsidRPr="00AB0DFF" w:rsidRDefault="00AB0DFF" w:rsidP="009760E2">
      <w:pPr>
        <w:pStyle w:val="NoSpacing"/>
        <w:tabs>
          <w:tab w:val="left" w:pos="8222"/>
        </w:tabs>
        <w:rPr>
          <w:rFonts w:ascii="Arial" w:hAnsi="Arial" w:cs="Arial"/>
          <w:iCs/>
        </w:rPr>
      </w:pPr>
      <w:r w:rsidRPr="00AB0DFF">
        <w:rPr>
          <w:rFonts w:ascii="Arial" w:hAnsi="Arial" w:cs="Arial"/>
          <w:iCs/>
        </w:rPr>
        <w:t xml:space="preserve">4.b Uvjeti gradnje - Zadržavanje i uklanjanje postojećih objekata                  </w:t>
      </w:r>
      <w:r w:rsidRPr="00AB0DFF">
        <w:rPr>
          <w:rFonts w:ascii="Arial" w:hAnsi="Arial" w:cs="Arial"/>
          <w:iCs/>
        </w:rPr>
        <w:tab/>
        <w:t>1:1000</w:t>
      </w:r>
    </w:p>
    <w:p w:rsidR="00AB0DFF" w:rsidRPr="00AB0DFF" w:rsidRDefault="00AB0DFF" w:rsidP="009760E2">
      <w:pPr>
        <w:ind w:right="11"/>
        <w:jc w:val="both"/>
        <w:rPr>
          <w:rFonts w:ascii="Arial" w:hAnsi="Arial" w:cs="Arial"/>
          <w:b/>
          <w:bCs/>
          <w:iCs/>
          <w:color w:val="1C1C1C"/>
          <w:sz w:val="22"/>
          <w:szCs w:val="22"/>
        </w:rPr>
      </w:pPr>
      <w:r w:rsidRPr="00AB0DFF">
        <w:rPr>
          <w:rFonts w:ascii="Arial" w:hAnsi="Arial" w:cs="Arial"/>
          <w:b/>
          <w:bCs/>
          <w:iCs/>
          <w:color w:val="1C1C1C"/>
          <w:sz w:val="22"/>
          <w:szCs w:val="22"/>
        </w:rPr>
        <w:t>Sažetak za javnost</w:t>
      </w:r>
    </w:p>
    <w:p w:rsidR="00AB0DFF" w:rsidRPr="00AB0DFF" w:rsidRDefault="00AB0DFF" w:rsidP="009760E2">
      <w:pPr>
        <w:ind w:right="11"/>
        <w:jc w:val="both"/>
        <w:rPr>
          <w:rFonts w:ascii="Arial" w:hAnsi="Arial" w:cs="Arial"/>
          <w:b/>
          <w:bCs/>
          <w:iCs/>
          <w:color w:val="1C1C1C"/>
          <w:sz w:val="22"/>
          <w:szCs w:val="22"/>
        </w:rPr>
      </w:pPr>
      <w:r w:rsidRPr="00AB0DFF">
        <w:rPr>
          <w:rFonts w:ascii="Arial" w:hAnsi="Arial" w:cs="Arial"/>
          <w:b/>
          <w:bCs/>
          <w:iCs/>
          <w:color w:val="1C1C1C"/>
          <w:sz w:val="22"/>
          <w:szCs w:val="22"/>
        </w:rPr>
        <w:lastRenderedPageBreak/>
        <w:t>Izvješće o javnoj raspravi</w:t>
      </w:r>
    </w:p>
    <w:p w:rsidR="00AB0DFF" w:rsidRPr="00AB0DFF" w:rsidRDefault="00AB0DFF" w:rsidP="009760E2">
      <w:pPr>
        <w:jc w:val="both"/>
        <w:rPr>
          <w:rFonts w:ascii="Arial" w:eastAsia="Calibri" w:hAnsi="Arial" w:cs="Arial"/>
          <w:b/>
          <w:sz w:val="22"/>
          <w:szCs w:val="22"/>
          <w:lang w:val="en-US"/>
        </w:rPr>
      </w:pPr>
      <w:r w:rsidRPr="00AB0DFF">
        <w:rPr>
          <w:rFonts w:ascii="Arial" w:eastAsia="Calibri" w:hAnsi="Arial" w:cs="Arial"/>
          <w:b/>
          <w:sz w:val="22"/>
          <w:szCs w:val="22"/>
          <w:lang w:val="en-US"/>
        </w:rPr>
        <w:t xml:space="preserve">II. </w:t>
      </w:r>
      <w:r w:rsidRPr="00AB0DFF">
        <w:rPr>
          <w:rFonts w:ascii="Arial" w:eastAsia="Calibri" w:hAnsi="Arial" w:cs="Arial"/>
          <w:b/>
          <w:sz w:val="22"/>
          <w:szCs w:val="22"/>
          <w:lang w:val="en-US"/>
        </w:rPr>
        <w:tab/>
        <w:t>ODREDBE ZA PROVEDBU</w:t>
      </w:r>
    </w:p>
    <w:p w:rsidR="00AB0DFF" w:rsidRPr="00AB0DFF" w:rsidRDefault="00AB0DFF" w:rsidP="009760E2">
      <w:pPr>
        <w:jc w:val="both"/>
        <w:rPr>
          <w:rFonts w:ascii="Arial" w:eastAsia="Calibri" w:hAnsi="Arial" w:cs="Arial"/>
          <w:b/>
          <w:sz w:val="22"/>
          <w:szCs w:val="22"/>
          <w:lang w:val="en-US"/>
        </w:rPr>
      </w:pPr>
    </w:p>
    <w:p w:rsidR="00AB0DFF" w:rsidRDefault="00AB0DFF" w:rsidP="009760E2">
      <w:pPr>
        <w:pStyle w:val="Normal1"/>
        <w:spacing w:line="240" w:lineRule="auto"/>
        <w:jc w:val="center"/>
      </w:pPr>
      <w:r w:rsidRPr="00AB0DFF">
        <w:t>Članak 5.</w:t>
      </w:r>
    </w:p>
    <w:p w:rsidR="00AB0DFF" w:rsidRPr="00AB0DFF" w:rsidRDefault="00AB0DFF" w:rsidP="009760E2">
      <w:pPr>
        <w:pStyle w:val="Normal1"/>
        <w:spacing w:line="240" w:lineRule="auto"/>
        <w:jc w:val="center"/>
      </w:pPr>
    </w:p>
    <w:p w:rsidR="00AB0DFF" w:rsidRPr="00AB0DFF" w:rsidRDefault="00AB0DFF" w:rsidP="00E26ABD">
      <w:pPr>
        <w:pStyle w:val="Normal1"/>
        <w:numPr>
          <w:ilvl w:val="0"/>
          <w:numId w:val="3"/>
        </w:numPr>
        <w:pBdr>
          <w:top w:val="nil"/>
          <w:left w:val="nil"/>
          <w:bottom w:val="nil"/>
          <w:right w:val="nil"/>
          <w:between w:val="nil"/>
        </w:pBdr>
        <w:tabs>
          <w:tab w:val="left" w:pos="426"/>
        </w:tabs>
        <w:spacing w:line="240" w:lineRule="auto"/>
        <w:ind w:left="0" w:right="11" w:firstLine="0"/>
        <w:jc w:val="both"/>
      </w:pPr>
      <w:r w:rsidRPr="00AB0DFF">
        <w:t>Pojedini pojmovi korišteni u ovom Planu imaju značenje kako slijedi.</w:t>
      </w:r>
    </w:p>
    <w:p w:rsidR="00AB0DFF" w:rsidRPr="00AB0DFF" w:rsidRDefault="00AB0DFF" w:rsidP="00E26ABD">
      <w:pPr>
        <w:pStyle w:val="Normal1"/>
        <w:numPr>
          <w:ilvl w:val="0"/>
          <w:numId w:val="3"/>
        </w:numPr>
        <w:pBdr>
          <w:top w:val="nil"/>
          <w:left w:val="nil"/>
          <w:bottom w:val="nil"/>
          <w:right w:val="nil"/>
          <w:between w:val="nil"/>
        </w:pBdr>
        <w:tabs>
          <w:tab w:val="left" w:pos="426"/>
        </w:tabs>
        <w:spacing w:line="240" w:lineRule="auto"/>
        <w:ind w:left="0" w:right="11" w:firstLine="0"/>
        <w:jc w:val="both"/>
      </w:pPr>
      <w:r w:rsidRPr="00AB0DFF">
        <w:rPr>
          <w:b/>
        </w:rPr>
        <w:t>Prizemlje (P)</w:t>
      </w:r>
      <w:r w:rsidRPr="00AB0DFF">
        <w:t xml:space="preserve"> je dio građevine čiji se prostor nalazi iznad podruma ili iznad suterena. Prizemlje se na ravnom terenu nalazi najviše 1,0 m iznad konačno uređenog i zaravnanog terena mjereno na najnižoj točki uz pročelje građevine, odnosno na kosom terenu najviše 3,5 m mjereno na najnižoj točki uz pročelje građevine. Prizemlje se nalazi iznad podruma ili kao prva nadzemna etaža (u slučaju da nema suterena).</w:t>
      </w:r>
    </w:p>
    <w:p w:rsidR="00AB0DFF" w:rsidRPr="00AB0DFF" w:rsidRDefault="00AB0DFF" w:rsidP="00E26ABD">
      <w:pPr>
        <w:pStyle w:val="Normal1"/>
        <w:numPr>
          <w:ilvl w:val="0"/>
          <w:numId w:val="3"/>
        </w:numPr>
        <w:pBdr>
          <w:top w:val="nil"/>
          <w:left w:val="nil"/>
          <w:bottom w:val="nil"/>
          <w:right w:val="nil"/>
          <w:between w:val="nil"/>
        </w:pBdr>
        <w:tabs>
          <w:tab w:val="left" w:pos="426"/>
        </w:tabs>
        <w:spacing w:line="240" w:lineRule="auto"/>
        <w:ind w:left="0" w:right="11" w:firstLine="0"/>
        <w:jc w:val="both"/>
      </w:pPr>
      <w:r w:rsidRPr="00AB0DFF">
        <w:rPr>
          <w:b/>
        </w:rPr>
        <w:t>Suteren</w:t>
      </w:r>
      <w:r w:rsidRPr="00AB0DFF">
        <w:t xml:space="preserve"> </w:t>
      </w:r>
      <w:r w:rsidRPr="00AB0DFF">
        <w:rPr>
          <w:b/>
        </w:rPr>
        <w:t>(S)</w:t>
      </w:r>
      <w:r w:rsidRPr="00AB0DFF">
        <w:t xml:space="preserve"> je dio građevine čiji se prostor nalazi ispod poda prizemlja i ukopan je do 50% svoga volumena u konačno uređeni i zaravnani teren uz pročelje građevine, odnosno nalazi se jednim cijelim svojim pročeljem izvan terena, dok su ostale tri strane djelomično ili potpuno ukopane. Građevine mogu imati samo jedan suteren a ostale nadzemne etaže (prizemlje, katovi) također mogu biti djelomično ukopane, poštivajući maksimalnu visinu u metrima propisanu ovim odredbama.</w:t>
      </w:r>
    </w:p>
    <w:p w:rsidR="00AB0DFF" w:rsidRPr="00AB0DFF" w:rsidRDefault="00AB0DFF" w:rsidP="00E26ABD">
      <w:pPr>
        <w:pStyle w:val="Normal1"/>
        <w:numPr>
          <w:ilvl w:val="0"/>
          <w:numId w:val="3"/>
        </w:numPr>
        <w:pBdr>
          <w:top w:val="nil"/>
          <w:left w:val="nil"/>
          <w:bottom w:val="nil"/>
          <w:right w:val="nil"/>
          <w:between w:val="nil"/>
        </w:pBdr>
        <w:tabs>
          <w:tab w:val="left" w:pos="426"/>
        </w:tabs>
        <w:spacing w:line="240" w:lineRule="auto"/>
        <w:ind w:left="0" w:right="11" w:firstLine="0"/>
        <w:jc w:val="both"/>
      </w:pPr>
      <w:r w:rsidRPr="00AB0DFF">
        <w:rPr>
          <w:b/>
        </w:rPr>
        <w:t>Potpuno ukopani podrum (Po)</w:t>
      </w:r>
      <w:r w:rsidRPr="00AB0DFF">
        <w:t xml:space="preserve"> je dio građevine čiji je volumen 100% ukopan u konačno uređeni zaravnani teren i čiji se prostor nalazi ispod poda prizemlja, odnosno suterena. Krovna ploha dijela potpuno ukopanog podruma koji je širi od tlocrtne površine nadzemnih dijelova građevine treba biti uklopljena u uređenje konačno zaravnanog i uređenog terena.</w:t>
      </w:r>
    </w:p>
    <w:p w:rsidR="00AB0DFF" w:rsidRPr="00AB0DFF" w:rsidRDefault="00AB0DFF" w:rsidP="00E26ABD">
      <w:pPr>
        <w:pStyle w:val="Normal1"/>
        <w:numPr>
          <w:ilvl w:val="0"/>
          <w:numId w:val="3"/>
        </w:numPr>
        <w:pBdr>
          <w:top w:val="nil"/>
          <w:left w:val="nil"/>
          <w:bottom w:val="nil"/>
          <w:right w:val="nil"/>
          <w:between w:val="nil"/>
        </w:pBdr>
        <w:tabs>
          <w:tab w:val="left" w:pos="426"/>
        </w:tabs>
        <w:spacing w:line="240" w:lineRule="auto"/>
        <w:ind w:left="0" w:right="11" w:firstLine="0"/>
        <w:jc w:val="both"/>
      </w:pPr>
      <w:r w:rsidRPr="00AB0DFF">
        <w:rPr>
          <w:b/>
        </w:rPr>
        <w:t>Djelomično ukopani podrum</w:t>
      </w:r>
      <w:r w:rsidRPr="00AB0DFF">
        <w:t xml:space="preserve"> </w:t>
      </w:r>
      <w:r w:rsidRPr="00AB0DFF">
        <w:rPr>
          <w:b/>
        </w:rPr>
        <w:t>(Po)</w:t>
      </w:r>
      <w:r w:rsidRPr="00AB0DFF">
        <w:t xml:space="preserve"> je dio građevine koji je ukopan više od 50% svoga volumena u konačno uređeni zaravnani teren, niti jedno pročelje se u cijelosti ne nalazi izvan terena i čiji se prostor nalazi ispod poda prizemlja, odnosno suterena. Najveća dopuštena visina nadzemnog dijela iznosi 1,2 m.</w:t>
      </w:r>
    </w:p>
    <w:p w:rsidR="00AB0DFF" w:rsidRPr="00AB0DFF" w:rsidRDefault="00AB0DFF" w:rsidP="00E26ABD">
      <w:pPr>
        <w:pStyle w:val="Normal1"/>
        <w:numPr>
          <w:ilvl w:val="0"/>
          <w:numId w:val="3"/>
        </w:numPr>
        <w:pBdr>
          <w:top w:val="nil"/>
          <w:left w:val="nil"/>
          <w:bottom w:val="nil"/>
          <w:right w:val="nil"/>
          <w:between w:val="nil"/>
        </w:pBdr>
        <w:tabs>
          <w:tab w:val="left" w:pos="426"/>
        </w:tabs>
        <w:spacing w:line="240" w:lineRule="auto"/>
        <w:ind w:left="0" w:right="11" w:firstLine="0"/>
        <w:jc w:val="both"/>
      </w:pPr>
      <w:r w:rsidRPr="00AB0DFF">
        <w:t xml:space="preserve">Podrumom ili suterenom neće se smatrati etaža čija su sva pročelja u potpunosti odvojena od okolnog terena, bez obzira da li je u terenu izveden podzid ili je zasjek terena uređen bez podzida. </w:t>
      </w:r>
    </w:p>
    <w:p w:rsidR="00AB0DFF" w:rsidRPr="00AB0DFF" w:rsidRDefault="00AB0DFF" w:rsidP="00E26ABD">
      <w:pPr>
        <w:pStyle w:val="Normal1"/>
        <w:numPr>
          <w:ilvl w:val="0"/>
          <w:numId w:val="3"/>
        </w:numPr>
        <w:pBdr>
          <w:top w:val="nil"/>
          <w:left w:val="nil"/>
          <w:bottom w:val="nil"/>
          <w:right w:val="nil"/>
          <w:between w:val="nil"/>
        </w:pBdr>
        <w:tabs>
          <w:tab w:val="left" w:pos="426"/>
        </w:tabs>
        <w:spacing w:line="240" w:lineRule="auto"/>
        <w:ind w:left="0" w:right="11" w:firstLine="0"/>
        <w:jc w:val="both"/>
      </w:pPr>
      <w:r w:rsidRPr="00AB0DFF">
        <w:t>Ukoliko se u podrumu planira uređenje garaže tada je moguća gradnja rampe i liftova isključivo za kolni ulaz u garažu širine do 5,5 m. Ostatak podruma treba biti potpuno ukopan. Kota rampe za ulaz u podrumsku garažu ne obračunava se kao najniža kota uređenog terena uz građevinu i smatra se podzemnom etažom. Zgrade mogu imati više potpuno ukopanih podrumskih etaža.</w:t>
      </w:r>
    </w:p>
    <w:p w:rsidR="00AB0DFF" w:rsidRPr="00AB0DFF" w:rsidRDefault="00AB0DFF" w:rsidP="00E26ABD">
      <w:pPr>
        <w:pStyle w:val="Normal1"/>
        <w:numPr>
          <w:ilvl w:val="0"/>
          <w:numId w:val="3"/>
        </w:numPr>
        <w:pBdr>
          <w:top w:val="nil"/>
          <w:left w:val="nil"/>
          <w:bottom w:val="nil"/>
          <w:right w:val="nil"/>
          <w:between w:val="nil"/>
        </w:pBdr>
        <w:tabs>
          <w:tab w:val="left" w:pos="426"/>
        </w:tabs>
        <w:spacing w:line="240" w:lineRule="auto"/>
        <w:ind w:left="0" w:right="11" w:firstLine="0"/>
        <w:jc w:val="both"/>
      </w:pPr>
      <w:r w:rsidRPr="00AB0DFF">
        <w:rPr>
          <w:b/>
        </w:rPr>
        <w:t xml:space="preserve">Kat </w:t>
      </w:r>
      <w:r w:rsidRPr="00AB0DFF">
        <w:t>je dio građevine čiji se prostor nalazi između dva stropa iznad prizemlja.</w:t>
      </w:r>
    </w:p>
    <w:p w:rsidR="00AB0DFF" w:rsidRPr="00AB0DFF" w:rsidRDefault="00AB0DFF" w:rsidP="00E26ABD">
      <w:pPr>
        <w:pStyle w:val="Normal1"/>
        <w:numPr>
          <w:ilvl w:val="0"/>
          <w:numId w:val="3"/>
        </w:numPr>
        <w:pBdr>
          <w:top w:val="nil"/>
          <w:left w:val="nil"/>
          <w:bottom w:val="nil"/>
          <w:right w:val="nil"/>
          <w:between w:val="nil"/>
        </w:pBdr>
        <w:tabs>
          <w:tab w:val="left" w:pos="426"/>
        </w:tabs>
        <w:spacing w:line="240" w:lineRule="auto"/>
        <w:ind w:left="0" w:right="11" w:firstLine="0"/>
        <w:jc w:val="both"/>
      </w:pPr>
      <w:r w:rsidRPr="00AB0DFF">
        <w:rPr>
          <w:b/>
        </w:rPr>
        <w:t>Najveća dopuštena visina građevine</w:t>
      </w:r>
      <w:r w:rsidRPr="00AB0DFF">
        <w:t xml:space="preserve"> jest visina mjerena od konačno zaravnanog i uređenog terena do najviše kote završetka plohe pročelja.</w:t>
      </w:r>
    </w:p>
    <w:p w:rsidR="00AB0DFF" w:rsidRPr="00AB0DFF" w:rsidRDefault="00AB0DFF" w:rsidP="00E26ABD">
      <w:pPr>
        <w:pStyle w:val="Normal1"/>
        <w:numPr>
          <w:ilvl w:val="0"/>
          <w:numId w:val="3"/>
        </w:numPr>
        <w:pBdr>
          <w:top w:val="nil"/>
          <w:left w:val="nil"/>
          <w:bottom w:val="nil"/>
          <w:right w:val="nil"/>
          <w:between w:val="nil"/>
        </w:pBdr>
        <w:tabs>
          <w:tab w:val="left" w:pos="426"/>
        </w:tabs>
        <w:spacing w:line="240" w:lineRule="auto"/>
        <w:ind w:left="0" w:right="11" w:firstLine="0"/>
        <w:jc w:val="both"/>
      </w:pPr>
      <w:r w:rsidRPr="00AB0DFF">
        <w:rPr>
          <w:b/>
        </w:rPr>
        <w:t>Konačno zaravnan i uređen teren</w:t>
      </w:r>
      <w:r w:rsidRPr="00AB0DFF">
        <w:t xml:space="preserve"> je uređeni parter građevne čestice neposredno uz građevinu (zemljana podloga, opločenja i sl.) čija najniža visinska kota uz pročelje građevine u odnosu na visinsku kotu prirodnog terena prije gradnje može varirati do + ili – 1,5 m na kosom terenu. Pod konačno zaravnanim i uređenim terenom ne smatra se i ulazna rampa u podrumsku etažu najveće širine 5,5 m, isključivo za ulaz u garažu, smještena uz pročelje. Kako bi se nedvojbeno mogao dokazati status konačno zaravnanog i uređenog terena, potrebno je prilikom ishođenja akta za gradnju priložiti geodetski snimak s visinskim kotama prirodnog terena prije gradnje.</w:t>
      </w:r>
    </w:p>
    <w:p w:rsidR="00AB0DFF" w:rsidRPr="00AB0DFF" w:rsidRDefault="00AB0DFF" w:rsidP="00E26ABD">
      <w:pPr>
        <w:pStyle w:val="Normal1"/>
        <w:numPr>
          <w:ilvl w:val="0"/>
          <w:numId w:val="3"/>
        </w:numPr>
        <w:pBdr>
          <w:top w:val="nil"/>
          <w:left w:val="nil"/>
          <w:bottom w:val="nil"/>
          <w:right w:val="nil"/>
          <w:between w:val="nil"/>
        </w:pBdr>
        <w:tabs>
          <w:tab w:val="left" w:pos="426"/>
        </w:tabs>
        <w:spacing w:line="240" w:lineRule="auto"/>
        <w:ind w:left="0" w:right="11" w:firstLine="0"/>
        <w:jc w:val="both"/>
      </w:pPr>
      <w:r w:rsidRPr="00AB0DFF">
        <w:rPr>
          <w:b/>
        </w:rPr>
        <w:t>Kosi teren</w:t>
      </w:r>
      <w:r w:rsidRPr="00AB0DFF">
        <w:t xml:space="preserve"> je teren čiji je nagib veći od 12% u presjecima paralelnim sa smjerom nagiba građevne čestice na dijelu na kojem je planirana gradnja građevine.</w:t>
      </w:r>
    </w:p>
    <w:p w:rsidR="00AB0DFF" w:rsidRPr="00AB0DFF" w:rsidRDefault="00AB0DFF" w:rsidP="00E26ABD">
      <w:pPr>
        <w:pStyle w:val="Normal1"/>
        <w:numPr>
          <w:ilvl w:val="0"/>
          <w:numId w:val="3"/>
        </w:numPr>
        <w:pBdr>
          <w:top w:val="nil"/>
          <w:left w:val="nil"/>
          <w:bottom w:val="nil"/>
          <w:right w:val="nil"/>
          <w:between w:val="nil"/>
        </w:pBdr>
        <w:tabs>
          <w:tab w:val="left" w:pos="426"/>
        </w:tabs>
        <w:spacing w:line="240" w:lineRule="auto"/>
        <w:ind w:left="0" w:right="11" w:firstLine="0"/>
        <w:jc w:val="both"/>
      </w:pPr>
      <w:r w:rsidRPr="00AB0DFF">
        <w:rPr>
          <w:b/>
        </w:rPr>
        <w:t>Slobodnostojeća građevina</w:t>
      </w:r>
      <w:r w:rsidRPr="00AB0DFF">
        <w:t xml:space="preserve"> je građevina koja sa svih strana ima neizgrađen prostor (vlastitu građevnu česticu ili javnu površinu).</w:t>
      </w:r>
    </w:p>
    <w:p w:rsidR="00AB0DFF" w:rsidRPr="00AB0DFF" w:rsidRDefault="00AB0DFF" w:rsidP="00E26ABD">
      <w:pPr>
        <w:pStyle w:val="Normal1"/>
        <w:numPr>
          <w:ilvl w:val="0"/>
          <w:numId w:val="3"/>
        </w:numPr>
        <w:pBdr>
          <w:top w:val="nil"/>
          <w:left w:val="nil"/>
          <w:bottom w:val="nil"/>
          <w:right w:val="nil"/>
          <w:between w:val="nil"/>
        </w:pBdr>
        <w:tabs>
          <w:tab w:val="left" w:pos="426"/>
        </w:tabs>
        <w:spacing w:line="240" w:lineRule="auto"/>
        <w:ind w:left="0" w:right="11" w:firstLine="0"/>
        <w:jc w:val="both"/>
      </w:pPr>
      <w:r w:rsidRPr="00AB0DFF">
        <w:t xml:space="preserve">Ostali pojmovi upotrebljeni u ovom Planu imaju značenje određeno prema Zakonu o prostornom uređenju te propisima i aktima donesenim na temelju tog Zakona. </w:t>
      </w:r>
    </w:p>
    <w:p w:rsidR="00AB0DFF" w:rsidRPr="00AB0DFF" w:rsidRDefault="00AB0DFF" w:rsidP="009760E2">
      <w:pPr>
        <w:pStyle w:val="Normal1"/>
        <w:pBdr>
          <w:top w:val="nil"/>
          <w:left w:val="nil"/>
          <w:bottom w:val="nil"/>
          <w:right w:val="nil"/>
          <w:between w:val="nil"/>
        </w:pBdr>
        <w:tabs>
          <w:tab w:val="left" w:pos="426"/>
        </w:tabs>
        <w:spacing w:line="240" w:lineRule="auto"/>
        <w:ind w:right="11"/>
        <w:jc w:val="both"/>
      </w:pPr>
    </w:p>
    <w:p w:rsidR="00AB0DFF" w:rsidRDefault="00AB0DFF" w:rsidP="009760E2">
      <w:pPr>
        <w:pStyle w:val="Normal1"/>
        <w:spacing w:line="240" w:lineRule="auto"/>
        <w:ind w:left="708" w:hanging="690"/>
        <w:jc w:val="both"/>
        <w:rPr>
          <w:b/>
        </w:rPr>
      </w:pPr>
      <w:r w:rsidRPr="00AB0DFF">
        <w:rPr>
          <w:b/>
        </w:rPr>
        <w:t xml:space="preserve">1.     </w:t>
      </w:r>
      <w:r w:rsidRPr="00AB0DFF">
        <w:rPr>
          <w:b/>
        </w:rPr>
        <w:tab/>
        <w:t>UVJETI ODREĐIVANJA NAMJENE POVRŠINA</w:t>
      </w:r>
    </w:p>
    <w:p w:rsidR="00AB0DFF" w:rsidRPr="00AB0DFF" w:rsidRDefault="00AB0DFF" w:rsidP="009760E2">
      <w:pPr>
        <w:pStyle w:val="Normal1"/>
        <w:spacing w:line="240" w:lineRule="auto"/>
        <w:ind w:left="708" w:hanging="690"/>
        <w:jc w:val="both"/>
      </w:pPr>
    </w:p>
    <w:p w:rsidR="00AB0DFF" w:rsidRPr="00AB0DFF" w:rsidRDefault="00AB0DFF" w:rsidP="009760E2">
      <w:pPr>
        <w:pStyle w:val="Normal1"/>
        <w:spacing w:after="240" w:line="240" w:lineRule="auto"/>
        <w:jc w:val="center"/>
      </w:pPr>
      <w:r w:rsidRPr="00AB0DFF">
        <w:t>Članak 6.</w:t>
      </w:r>
    </w:p>
    <w:p w:rsidR="00AB0DFF" w:rsidRPr="00AB0DFF" w:rsidRDefault="00AB0DFF" w:rsidP="009760E2">
      <w:pPr>
        <w:pStyle w:val="Normal1"/>
        <w:pBdr>
          <w:top w:val="nil"/>
          <w:left w:val="nil"/>
          <w:bottom w:val="nil"/>
          <w:right w:val="nil"/>
          <w:between w:val="nil"/>
        </w:pBdr>
        <w:spacing w:line="240" w:lineRule="auto"/>
        <w:ind w:right="11"/>
        <w:jc w:val="both"/>
        <w:rPr>
          <w:rFonts w:eastAsia="Times New Roman"/>
        </w:rPr>
      </w:pPr>
      <w:r w:rsidRPr="00AB0DFF">
        <w:lastRenderedPageBreak/>
        <w:t>Namjena površina određena je i razgraničena bojom i planskim znakom na kartografskom prikazu 1. Detaljna namjena površina, u mjerilu 1:1000 kako slijedi:</w:t>
      </w:r>
    </w:p>
    <w:p w:rsidR="00AB0DFF" w:rsidRPr="00AB0DFF" w:rsidRDefault="00AB0DFF" w:rsidP="009760E2">
      <w:pPr>
        <w:pStyle w:val="Normal1"/>
        <w:spacing w:line="240" w:lineRule="auto"/>
        <w:jc w:val="both"/>
        <w:rPr>
          <w:b/>
        </w:rPr>
      </w:pPr>
      <w:r w:rsidRPr="00AB0DFF">
        <w:t xml:space="preserve">1.     </w:t>
      </w:r>
      <w:r w:rsidRPr="00AB0DFF">
        <w:tab/>
        <w:t>Športsko-rekreacijska namjena</w:t>
      </w:r>
      <w:r w:rsidRPr="00AB0DFF">
        <w:rPr>
          <w:b/>
        </w:rPr>
        <w:t xml:space="preserve">         </w:t>
      </w:r>
      <w:r w:rsidRPr="00AB0DFF">
        <w:rPr>
          <w:b/>
        </w:rPr>
        <w:tab/>
        <w:t xml:space="preserve">                    </w:t>
      </w:r>
      <w:r w:rsidRPr="00AB0DFF">
        <w:rPr>
          <w:b/>
        </w:rPr>
        <w:tab/>
        <w:t xml:space="preserve">        </w:t>
      </w:r>
      <w:r w:rsidRPr="00AB0DFF">
        <w:rPr>
          <w:b/>
        </w:rPr>
        <w:tab/>
      </w:r>
      <w:r w:rsidRPr="00AB0DFF">
        <w:rPr>
          <w:b/>
        </w:rPr>
        <w:tab/>
      </w:r>
      <w:r w:rsidRPr="00AB0DFF">
        <w:rPr>
          <w:b/>
        </w:rPr>
        <w:tab/>
        <w:t>R4</w:t>
      </w:r>
    </w:p>
    <w:p w:rsidR="00AB0DFF" w:rsidRPr="00AB0DFF" w:rsidRDefault="00AB0DFF" w:rsidP="009760E2">
      <w:pPr>
        <w:pStyle w:val="Normal1"/>
        <w:spacing w:line="240" w:lineRule="auto"/>
        <w:jc w:val="both"/>
        <w:rPr>
          <w:b/>
        </w:rPr>
      </w:pPr>
      <w:r w:rsidRPr="00AB0DFF">
        <w:t xml:space="preserve">2.     </w:t>
      </w:r>
      <w:r w:rsidRPr="00AB0DFF">
        <w:tab/>
        <w:t>Javne zelene površine</w:t>
      </w:r>
      <w:r w:rsidRPr="00AB0DFF">
        <w:rPr>
          <w:b/>
        </w:rPr>
        <w:tab/>
        <w:t xml:space="preserve">                    </w:t>
      </w:r>
      <w:r w:rsidRPr="00AB0DFF">
        <w:rPr>
          <w:b/>
        </w:rPr>
        <w:tab/>
      </w:r>
      <w:r w:rsidRPr="00AB0DFF">
        <w:t xml:space="preserve">        </w:t>
      </w:r>
      <w:r w:rsidRPr="00AB0DFF">
        <w:tab/>
        <w:t xml:space="preserve">        </w:t>
      </w:r>
      <w:r w:rsidRPr="00AB0DFF">
        <w:tab/>
        <w:t xml:space="preserve">                    </w:t>
      </w:r>
      <w:r w:rsidRPr="00AB0DFF">
        <w:tab/>
      </w:r>
      <w:r w:rsidRPr="00AB0DFF">
        <w:tab/>
      </w:r>
      <w:r w:rsidRPr="00AB0DFF">
        <w:rPr>
          <w:b/>
        </w:rPr>
        <w:t>Z1</w:t>
      </w:r>
    </w:p>
    <w:p w:rsidR="00AB0DFF" w:rsidRPr="00AB0DFF" w:rsidRDefault="00AB0DFF" w:rsidP="009760E2">
      <w:pPr>
        <w:pStyle w:val="Normal1"/>
        <w:pBdr>
          <w:top w:val="nil"/>
          <w:left w:val="nil"/>
          <w:bottom w:val="nil"/>
          <w:right w:val="nil"/>
          <w:between w:val="nil"/>
        </w:pBdr>
        <w:spacing w:line="240" w:lineRule="auto"/>
        <w:jc w:val="both"/>
        <w:rPr>
          <w:b/>
        </w:rPr>
      </w:pPr>
      <w:r w:rsidRPr="00AB0DFF">
        <w:t xml:space="preserve">3.     </w:t>
      </w:r>
      <w:r w:rsidRPr="00AB0DFF">
        <w:tab/>
        <w:t>Površine infrastrukturnih sustava</w:t>
      </w:r>
      <w:r w:rsidRPr="00AB0DFF">
        <w:rPr>
          <w:b/>
        </w:rPr>
        <w:t xml:space="preserve">                               </w:t>
      </w:r>
      <w:r w:rsidRPr="00AB0DFF">
        <w:rPr>
          <w:b/>
        </w:rPr>
        <w:tab/>
        <w:t xml:space="preserve">                    </w:t>
      </w:r>
      <w:r w:rsidRPr="00AB0DFF">
        <w:rPr>
          <w:b/>
        </w:rPr>
        <w:tab/>
      </w:r>
      <w:r w:rsidRPr="00AB0DFF">
        <w:rPr>
          <w:b/>
        </w:rPr>
        <w:tab/>
        <w:t>IS</w:t>
      </w:r>
    </w:p>
    <w:p w:rsidR="00AB0DFF" w:rsidRPr="00AB0DFF" w:rsidRDefault="00AB0DFF" w:rsidP="009760E2">
      <w:pPr>
        <w:pStyle w:val="Normal1"/>
        <w:pBdr>
          <w:top w:val="nil"/>
          <w:left w:val="nil"/>
          <w:bottom w:val="nil"/>
          <w:right w:val="nil"/>
          <w:between w:val="nil"/>
        </w:pBdr>
        <w:spacing w:line="240" w:lineRule="auto"/>
        <w:jc w:val="both"/>
        <w:rPr>
          <w:b/>
        </w:rPr>
      </w:pPr>
      <w:r w:rsidRPr="00AB0DFF">
        <w:t>4.</w:t>
      </w:r>
      <w:r w:rsidRPr="00AB0DFF">
        <w:tab/>
        <w:t>Parkiralište</w:t>
      </w:r>
      <w:r w:rsidRPr="00AB0DFF">
        <w:tab/>
      </w:r>
      <w:r w:rsidRPr="00AB0DFF">
        <w:tab/>
      </w:r>
      <w:r w:rsidRPr="00AB0DFF">
        <w:tab/>
      </w:r>
      <w:r w:rsidRPr="00AB0DFF">
        <w:tab/>
      </w:r>
      <w:r w:rsidRPr="00AB0DFF">
        <w:tab/>
      </w:r>
      <w:r w:rsidRPr="00AB0DFF">
        <w:tab/>
      </w:r>
      <w:r w:rsidRPr="00AB0DFF">
        <w:tab/>
      </w:r>
      <w:r w:rsidRPr="00AB0DFF">
        <w:tab/>
      </w:r>
      <w:r w:rsidRPr="00AB0DFF">
        <w:tab/>
      </w:r>
      <w:r w:rsidRPr="00AB0DFF">
        <w:tab/>
      </w:r>
      <w:r w:rsidRPr="00AB0DFF">
        <w:rPr>
          <w:b/>
        </w:rPr>
        <w:t>P</w:t>
      </w:r>
    </w:p>
    <w:p w:rsidR="00AB0DFF" w:rsidRPr="00AB0DFF" w:rsidRDefault="00AB0DFF" w:rsidP="009760E2">
      <w:pPr>
        <w:pStyle w:val="Normal1"/>
        <w:pBdr>
          <w:top w:val="nil"/>
          <w:left w:val="nil"/>
          <w:bottom w:val="nil"/>
          <w:right w:val="nil"/>
          <w:between w:val="nil"/>
        </w:pBdr>
        <w:spacing w:line="240" w:lineRule="auto"/>
        <w:jc w:val="both"/>
      </w:pPr>
      <w:r w:rsidRPr="00AB0DFF">
        <w:t xml:space="preserve">5. </w:t>
      </w:r>
      <w:r w:rsidRPr="00AB0DFF">
        <w:tab/>
        <w:t>Javne prometne površine</w:t>
      </w:r>
      <w:r w:rsidRPr="00AB0DFF">
        <w:tab/>
      </w:r>
    </w:p>
    <w:p w:rsidR="00AB0DFF" w:rsidRPr="00AB0DFF" w:rsidRDefault="00AB0DFF" w:rsidP="009760E2">
      <w:pPr>
        <w:pStyle w:val="Normal1"/>
        <w:pBdr>
          <w:top w:val="nil"/>
          <w:left w:val="nil"/>
          <w:bottom w:val="nil"/>
          <w:right w:val="nil"/>
          <w:between w:val="nil"/>
        </w:pBdr>
        <w:spacing w:line="240" w:lineRule="auto"/>
        <w:jc w:val="both"/>
      </w:pPr>
      <w:r w:rsidRPr="00AB0DFF">
        <w:t xml:space="preserve">6. </w:t>
      </w:r>
      <w:r w:rsidRPr="00AB0DFF">
        <w:tab/>
        <w:t>Interna komunikacija</w:t>
      </w:r>
      <w:r w:rsidRPr="00AB0DFF">
        <w:tab/>
      </w:r>
    </w:p>
    <w:p w:rsidR="00AB0DFF" w:rsidRPr="00AB0DFF" w:rsidRDefault="00AB0DFF" w:rsidP="009760E2">
      <w:pPr>
        <w:pStyle w:val="Normal1"/>
        <w:pBdr>
          <w:top w:val="nil"/>
          <w:left w:val="nil"/>
          <w:bottom w:val="nil"/>
          <w:right w:val="nil"/>
          <w:between w:val="nil"/>
        </w:pBdr>
        <w:spacing w:line="240" w:lineRule="auto"/>
        <w:jc w:val="both"/>
        <w:rPr>
          <w:b/>
        </w:rPr>
      </w:pPr>
      <w:r w:rsidRPr="00AB0DFF">
        <w:rPr>
          <w:b/>
        </w:rPr>
        <w:tab/>
      </w:r>
      <w:r w:rsidRPr="00AB0DFF">
        <w:rPr>
          <w:b/>
        </w:rPr>
        <w:tab/>
      </w:r>
      <w:r w:rsidRPr="00AB0DFF">
        <w:rPr>
          <w:b/>
        </w:rPr>
        <w:tab/>
      </w:r>
      <w:r w:rsidRPr="00AB0DFF">
        <w:rPr>
          <w:b/>
        </w:rPr>
        <w:tab/>
      </w:r>
      <w:r w:rsidRPr="00AB0DFF">
        <w:rPr>
          <w:b/>
        </w:rPr>
        <w:tab/>
      </w:r>
    </w:p>
    <w:p w:rsidR="00AB0DFF" w:rsidRDefault="00AB0DFF" w:rsidP="009760E2">
      <w:pPr>
        <w:pStyle w:val="Normal1"/>
        <w:spacing w:line="240" w:lineRule="auto"/>
        <w:jc w:val="both"/>
        <w:rPr>
          <w:b/>
        </w:rPr>
      </w:pPr>
      <w:r w:rsidRPr="00AB0DFF">
        <w:rPr>
          <w:b/>
        </w:rPr>
        <w:t>Športsko-rekreacijska namjena – R4</w:t>
      </w:r>
    </w:p>
    <w:p w:rsidR="00AB0DFF" w:rsidRPr="00AB0DFF" w:rsidRDefault="00AB0DFF" w:rsidP="009760E2">
      <w:pPr>
        <w:pStyle w:val="Normal1"/>
        <w:spacing w:line="240" w:lineRule="auto"/>
        <w:jc w:val="both"/>
        <w:rPr>
          <w:b/>
        </w:rPr>
      </w:pPr>
    </w:p>
    <w:p w:rsidR="00AB0DFF" w:rsidRDefault="00AB0DFF" w:rsidP="009760E2">
      <w:pPr>
        <w:pStyle w:val="Normal1"/>
        <w:spacing w:line="240" w:lineRule="auto"/>
        <w:jc w:val="center"/>
      </w:pPr>
      <w:r w:rsidRPr="00AB0DFF">
        <w:t>Članak 7.</w:t>
      </w:r>
    </w:p>
    <w:p w:rsidR="009760E2" w:rsidRPr="00AB0DFF" w:rsidRDefault="009760E2" w:rsidP="009760E2">
      <w:pPr>
        <w:pStyle w:val="Normal1"/>
        <w:spacing w:line="240" w:lineRule="auto"/>
        <w:jc w:val="center"/>
        <w:rPr>
          <w:b/>
        </w:rPr>
      </w:pPr>
    </w:p>
    <w:p w:rsidR="00AB0DFF" w:rsidRPr="00AB0DFF" w:rsidRDefault="00AB0DFF" w:rsidP="00E26ABD">
      <w:pPr>
        <w:pStyle w:val="Normal1"/>
        <w:numPr>
          <w:ilvl w:val="0"/>
          <w:numId w:val="4"/>
        </w:numPr>
        <w:pBdr>
          <w:top w:val="nil"/>
          <w:left w:val="nil"/>
          <w:bottom w:val="nil"/>
          <w:right w:val="nil"/>
          <w:between w:val="nil"/>
        </w:pBdr>
        <w:tabs>
          <w:tab w:val="left" w:pos="426"/>
        </w:tabs>
        <w:spacing w:line="240" w:lineRule="auto"/>
        <w:ind w:left="0" w:right="11" w:firstLine="0"/>
        <w:jc w:val="both"/>
      </w:pPr>
      <w:r w:rsidRPr="00AB0DFF">
        <w:t>Na površinama športsko-rekreacijske namjene planira se gradnja ili sanacija sportskih građevina i/ili uređenje površina za sport s pratećim sadržajima koji upotpunjuju i služe sportskoj namjeni.</w:t>
      </w:r>
    </w:p>
    <w:p w:rsidR="00AB0DFF" w:rsidRDefault="00AB0DFF" w:rsidP="00E26ABD">
      <w:pPr>
        <w:pStyle w:val="Normal1"/>
        <w:numPr>
          <w:ilvl w:val="0"/>
          <w:numId w:val="4"/>
        </w:numPr>
        <w:pBdr>
          <w:top w:val="nil"/>
          <w:left w:val="nil"/>
          <w:bottom w:val="nil"/>
          <w:right w:val="nil"/>
          <w:between w:val="nil"/>
        </w:pBdr>
        <w:tabs>
          <w:tab w:val="left" w:pos="426"/>
        </w:tabs>
        <w:spacing w:line="240" w:lineRule="auto"/>
        <w:ind w:left="0" w:right="11" w:firstLine="0"/>
        <w:jc w:val="both"/>
      </w:pPr>
      <w:r w:rsidRPr="00AB0DFF">
        <w:t>Građevinska (bruto) površina pratećih sadržaja može biti do 20% ukupne građevinske (bruto) površine pojedine građevne čestice.</w:t>
      </w:r>
    </w:p>
    <w:p w:rsidR="00AB0DFF" w:rsidRPr="00AB0DFF" w:rsidRDefault="00AB0DFF" w:rsidP="009760E2">
      <w:pPr>
        <w:pStyle w:val="Normal1"/>
        <w:pBdr>
          <w:top w:val="nil"/>
          <w:left w:val="nil"/>
          <w:bottom w:val="nil"/>
          <w:right w:val="nil"/>
          <w:between w:val="nil"/>
        </w:pBdr>
        <w:tabs>
          <w:tab w:val="left" w:pos="426"/>
        </w:tabs>
        <w:spacing w:line="240" w:lineRule="auto"/>
        <w:ind w:right="11"/>
        <w:jc w:val="both"/>
      </w:pPr>
    </w:p>
    <w:p w:rsidR="00AB0DFF" w:rsidRDefault="00AB0DFF" w:rsidP="009760E2">
      <w:pPr>
        <w:pStyle w:val="Normal1"/>
        <w:pBdr>
          <w:top w:val="nil"/>
          <w:left w:val="nil"/>
          <w:bottom w:val="nil"/>
          <w:right w:val="nil"/>
          <w:between w:val="nil"/>
        </w:pBdr>
        <w:spacing w:line="240" w:lineRule="auto"/>
        <w:jc w:val="both"/>
        <w:rPr>
          <w:b/>
        </w:rPr>
      </w:pPr>
      <w:r w:rsidRPr="00AB0DFF">
        <w:rPr>
          <w:b/>
        </w:rPr>
        <w:t>Javne zelene površine – Z1</w:t>
      </w:r>
    </w:p>
    <w:p w:rsidR="00AB0DFF" w:rsidRPr="00AB0DFF" w:rsidRDefault="00AB0DFF" w:rsidP="009760E2">
      <w:pPr>
        <w:pStyle w:val="Normal1"/>
        <w:pBdr>
          <w:top w:val="nil"/>
          <w:left w:val="nil"/>
          <w:bottom w:val="nil"/>
          <w:right w:val="nil"/>
          <w:between w:val="nil"/>
        </w:pBdr>
        <w:spacing w:line="240" w:lineRule="auto"/>
        <w:jc w:val="both"/>
        <w:rPr>
          <w:highlight w:val="yellow"/>
        </w:rPr>
      </w:pPr>
    </w:p>
    <w:p w:rsidR="00AB0DFF" w:rsidRDefault="00AB0DFF" w:rsidP="009760E2">
      <w:pPr>
        <w:pStyle w:val="Normal1"/>
        <w:spacing w:line="240" w:lineRule="auto"/>
        <w:jc w:val="center"/>
      </w:pPr>
      <w:r w:rsidRPr="00AB0DFF">
        <w:t>Članak 8.</w:t>
      </w:r>
    </w:p>
    <w:p w:rsidR="00AB0DFF" w:rsidRPr="00AB0DFF" w:rsidRDefault="00AB0DFF" w:rsidP="009760E2">
      <w:pPr>
        <w:pStyle w:val="Normal1"/>
        <w:spacing w:line="240" w:lineRule="auto"/>
        <w:jc w:val="center"/>
        <w:rPr>
          <w:b/>
        </w:rPr>
      </w:pPr>
    </w:p>
    <w:p w:rsidR="00AB0DFF" w:rsidRDefault="00AB0DFF" w:rsidP="009760E2">
      <w:pPr>
        <w:pStyle w:val="Normal1"/>
        <w:pBdr>
          <w:top w:val="nil"/>
          <w:left w:val="nil"/>
          <w:bottom w:val="nil"/>
          <w:right w:val="nil"/>
          <w:between w:val="nil"/>
        </w:pBdr>
        <w:spacing w:line="240" w:lineRule="auto"/>
        <w:ind w:right="11"/>
        <w:jc w:val="both"/>
      </w:pPr>
      <w:r w:rsidRPr="00AB0DFF">
        <w:t>U zoni javnih zelenih površina planira se uređenje novih zelenih površina i očuvanje i oplemenjivanje postojećih u kojima se predviđaju rekreacijski sadržaji – trim-staze, dječja igrališta i sl.</w:t>
      </w:r>
    </w:p>
    <w:p w:rsidR="00AB0DFF" w:rsidRPr="00AB0DFF" w:rsidRDefault="00AB0DFF" w:rsidP="009760E2">
      <w:pPr>
        <w:pStyle w:val="Normal1"/>
        <w:pBdr>
          <w:top w:val="nil"/>
          <w:left w:val="nil"/>
          <w:bottom w:val="nil"/>
          <w:right w:val="nil"/>
          <w:between w:val="nil"/>
        </w:pBdr>
        <w:spacing w:line="240" w:lineRule="auto"/>
        <w:ind w:right="11"/>
        <w:jc w:val="both"/>
      </w:pPr>
    </w:p>
    <w:p w:rsidR="00AB0DFF" w:rsidRPr="009760E2" w:rsidRDefault="00AB0DFF" w:rsidP="009760E2">
      <w:pPr>
        <w:pStyle w:val="Normal1"/>
        <w:pBdr>
          <w:top w:val="nil"/>
          <w:left w:val="nil"/>
          <w:bottom w:val="nil"/>
          <w:right w:val="nil"/>
          <w:between w:val="nil"/>
        </w:pBdr>
        <w:spacing w:line="240" w:lineRule="auto"/>
        <w:jc w:val="both"/>
        <w:rPr>
          <w:b/>
        </w:rPr>
      </w:pPr>
      <w:r w:rsidRPr="00AB0DFF">
        <w:rPr>
          <w:b/>
        </w:rPr>
        <w:t>Površine infrastrukturnih sustava - IS, parkiralište - P, javne prometne površine i interna komunikacija</w:t>
      </w:r>
    </w:p>
    <w:p w:rsidR="00AB0DFF" w:rsidRDefault="00AB0DFF" w:rsidP="009760E2">
      <w:pPr>
        <w:pStyle w:val="Normal1"/>
        <w:spacing w:line="240" w:lineRule="auto"/>
        <w:jc w:val="center"/>
      </w:pPr>
      <w:r w:rsidRPr="00AB0DFF">
        <w:t>Članak 9.</w:t>
      </w:r>
    </w:p>
    <w:p w:rsidR="00AB0DFF" w:rsidRPr="00AB0DFF" w:rsidRDefault="00AB0DFF" w:rsidP="009760E2">
      <w:pPr>
        <w:pStyle w:val="Normal1"/>
        <w:spacing w:line="240" w:lineRule="auto"/>
        <w:jc w:val="center"/>
        <w:rPr>
          <w:b/>
        </w:rPr>
      </w:pPr>
    </w:p>
    <w:p w:rsidR="00AB0DFF" w:rsidRDefault="00AB0DFF" w:rsidP="009760E2">
      <w:pPr>
        <w:pStyle w:val="Normal1"/>
        <w:pBdr>
          <w:top w:val="nil"/>
          <w:left w:val="nil"/>
          <w:bottom w:val="nil"/>
          <w:right w:val="nil"/>
          <w:between w:val="nil"/>
        </w:pBdr>
        <w:spacing w:line="240" w:lineRule="auto"/>
        <w:ind w:right="11"/>
        <w:jc w:val="both"/>
      </w:pPr>
      <w:r w:rsidRPr="00AB0DFF">
        <w:t>Površine infrastrukturnih sustava - IS, parkiralište - P, javne prometne površine i interna komunikacija, površine su na kojima se grade komunalne građevine i uređaji infrastrukture, te linijske i površinske građevine za promet, ulična mreža, pješačke i biciklističke staze.</w:t>
      </w:r>
    </w:p>
    <w:p w:rsidR="00AB0DFF" w:rsidRPr="00AB0DFF" w:rsidRDefault="00AB0DFF" w:rsidP="009760E2">
      <w:pPr>
        <w:pStyle w:val="Normal1"/>
        <w:pBdr>
          <w:top w:val="nil"/>
          <w:left w:val="nil"/>
          <w:bottom w:val="nil"/>
          <w:right w:val="nil"/>
          <w:between w:val="nil"/>
        </w:pBdr>
        <w:spacing w:line="240" w:lineRule="auto"/>
        <w:ind w:right="11"/>
        <w:jc w:val="both"/>
      </w:pPr>
    </w:p>
    <w:p w:rsidR="00AB0DFF" w:rsidRDefault="00AB0DFF" w:rsidP="009760E2">
      <w:pPr>
        <w:pStyle w:val="Normal1"/>
        <w:spacing w:line="240" w:lineRule="auto"/>
        <w:jc w:val="center"/>
      </w:pPr>
      <w:r w:rsidRPr="00AB0DFF">
        <w:t>Članak 10.</w:t>
      </w:r>
    </w:p>
    <w:p w:rsidR="00AB0DFF" w:rsidRPr="00AB0DFF" w:rsidRDefault="00AB0DFF" w:rsidP="009760E2">
      <w:pPr>
        <w:pStyle w:val="Normal1"/>
        <w:spacing w:line="240" w:lineRule="auto"/>
        <w:jc w:val="center"/>
        <w:rPr>
          <w:b/>
        </w:rPr>
      </w:pPr>
    </w:p>
    <w:p w:rsidR="00AB0DFF" w:rsidRDefault="00AB0DFF" w:rsidP="009760E2">
      <w:pPr>
        <w:pStyle w:val="Normal1"/>
        <w:pBdr>
          <w:top w:val="nil"/>
          <w:left w:val="nil"/>
          <w:bottom w:val="nil"/>
          <w:right w:val="nil"/>
          <w:between w:val="nil"/>
        </w:pBdr>
        <w:spacing w:line="240" w:lineRule="auto"/>
        <w:ind w:right="11"/>
        <w:jc w:val="both"/>
        <w:rPr>
          <w:highlight w:val="yellow"/>
        </w:rPr>
      </w:pPr>
      <w:r w:rsidRPr="00AB0DFF">
        <w:t>Ukupne površine po određenoj namjeni dane su u sljedećoj tablici:</w:t>
      </w:r>
      <w:r w:rsidRPr="00AB0DFF">
        <w:rPr>
          <w:highlight w:val="yellow"/>
        </w:rPr>
        <w:t xml:space="preserve"> </w:t>
      </w:r>
    </w:p>
    <w:p w:rsidR="00AB0DFF" w:rsidRPr="00AB0DFF" w:rsidRDefault="00AB0DFF" w:rsidP="009760E2">
      <w:pPr>
        <w:pStyle w:val="Normal1"/>
        <w:pBdr>
          <w:top w:val="nil"/>
          <w:left w:val="nil"/>
          <w:bottom w:val="nil"/>
          <w:right w:val="nil"/>
          <w:between w:val="nil"/>
        </w:pBdr>
        <w:spacing w:line="240" w:lineRule="auto"/>
        <w:ind w:right="11"/>
        <w:jc w:val="both"/>
        <w:rPr>
          <w:b/>
          <w:highlight w:val="yellow"/>
        </w:rPr>
      </w:pPr>
    </w:p>
    <w:tbl>
      <w:tblPr>
        <w:tblW w:w="90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10"/>
        <w:gridCol w:w="2790"/>
        <w:gridCol w:w="1815"/>
      </w:tblGrid>
      <w:tr w:rsidR="00AB0DFF" w:rsidRPr="00AB0DFF" w:rsidTr="00AB0DFF">
        <w:tc>
          <w:tcPr>
            <w:tcW w:w="441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bottom"/>
          </w:tcPr>
          <w:p w:rsidR="00AB0DFF" w:rsidRPr="00AB0DFF" w:rsidRDefault="00AB0DFF" w:rsidP="009760E2">
            <w:pPr>
              <w:pStyle w:val="Normal1"/>
              <w:widowControl w:val="0"/>
              <w:spacing w:line="240" w:lineRule="auto"/>
              <w:rPr>
                <w:sz w:val="20"/>
                <w:szCs w:val="20"/>
              </w:rPr>
            </w:pPr>
            <w:r w:rsidRPr="00AB0DFF">
              <w:rPr>
                <w:b/>
                <w:sz w:val="20"/>
                <w:szCs w:val="20"/>
              </w:rPr>
              <w:t>NAMJENA POVRŠINA</w:t>
            </w:r>
          </w:p>
        </w:tc>
        <w:tc>
          <w:tcPr>
            <w:tcW w:w="2790" w:type="dxa"/>
            <w:tcBorders>
              <w:top w:val="single" w:sz="6" w:space="0" w:color="000000"/>
              <w:bottom w:val="single" w:sz="6" w:space="0" w:color="000000"/>
              <w:right w:val="single" w:sz="6" w:space="0" w:color="000000"/>
            </w:tcBorders>
            <w:tcMar>
              <w:top w:w="22" w:type="dxa"/>
              <w:left w:w="22" w:type="dxa"/>
              <w:bottom w:w="22" w:type="dxa"/>
              <w:right w:w="22" w:type="dxa"/>
            </w:tcMar>
            <w:vAlign w:val="bottom"/>
          </w:tcPr>
          <w:p w:rsidR="00AB0DFF" w:rsidRPr="00AB0DFF" w:rsidRDefault="00AB0DFF" w:rsidP="009760E2">
            <w:pPr>
              <w:pStyle w:val="Normal1"/>
              <w:widowControl w:val="0"/>
              <w:spacing w:line="240" w:lineRule="auto"/>
              <w:jc w:val="right"/>
              <w:rPr>
                <w:sz w:val="20"/>
                <w:szCs w:val="20"/>
              </w:rPr>
            </w:pPr>
            <w:r w:rsidRPr="00AB0DFF">
              <w:rPr>
                <w:b/>
                <w:sz w:val="20"/>
                <w:szCs w:val="20"/>
              </w:rPr>
              <w:t>Površina (m2)</w:t>
            </w:r>
          </w:p>
        </w:tc>
        <w:tc>
          <w:tcPr>
            <w:tcW w:w="1815" w:type="dxa"/>
            <w:tcBorders>
              <w:top w:val="single" w:sz="6" w:space="0" w:color="000000"/>
              <w:bottom w:val="single" w:sz="6" w:space="0" w:color="000000"/>
              <w:right w:val="single" w:sz="6" w:space="0" w:color="000000"/>
            </w:tcBorders>
            <w:tcMar>
              <w:top w:w="22" w:type="dxa"/>
              <w:left w:w="22" w:type="dxa"/>
              <w:bottom w:w="22" w:type="dxa"/>
              <w:right w:w="22" w:type="dxa"/>
            </w:tcMar>
            <w:vAlign w:val="bottom"/>
          </w:tcPr>
          <w:p w:rsidR="00AB0DFF" w:rsidRPr="00AB0DFF" w:rsidRDefault="00AB0DFF" w:rsidP="009760E2">
            <w:pPr>
              <w:pStyle w:val="Normal1"/>
              <w:widowControl w:val="0"/>
              <w:spacing w:line="240" w:lineRule="auto"/>
              <w:jc w:val="center"/>
              <w:rPr>
                <w:sz w:val="20"/>
                <w:szCs w:val="20"/>
              </w:rPr>
            </w:pPr>
            <w:r w:rsidRPr="00AB0DFF">
              <w:rPr>
                <w:b/>
                <w:sz w:val="20"/>
                <w:szCs w:val="20"/>
              </w:rPr>
              <w:t>%</w:t>
            </w:r>
          </w:p>
        </w:tc>
      </w:tr>
      <w:tr w:rsidR="00AB0DFF" w:rsidRPr="00AB0DFF" w:rsidTr="00AB0DFF">
        <w:tc>
          <w:tcPr>
            <w:tcW w:w="4410" w:type="dxa"/>
            <w:tcBorders>
              <w:left w:val="single" w:sz="6" w:space="0" w:color="000000"/>
              <w:bottom w:val="single" w:sz="6" w:space="0" w:color="000000"/>
              <w:right w:val="single" w:sz="6" w:space="0" w:color="000000"/>
            </w:tcBorders>
            <w:tcMar>
              <w:top w:w="22" w:type="dxa"/>
              <w:left w:w="22" w:type="dxa"/>
              <w:bottom w:w="22" w:type="dxa"/>
              <w:right w:w="22"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SPORTSKO - REKREACIJSKA - R4</w:t>
            </w:r>
          </w:p>
        </w:tc>
        <w:tc>
          <w:tcPr>
            <w:tcW w:w="279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rsidR="00AB0DFF" w:rsidRPr="00AB0DFF" w:rsidRDefault="00AB0DFF" w:rsidP="009760E2">
            <w:pPr>
              <w:pStyle w:val="Normal1"/>
              <w:widowControl w:val="0"/>
              <w:spacing w:line="240" w:lineRule="auto"/>
              <w:jc w:val="right"/>
              <w:rPr>
                <w:sz w:val="20"/>
                <w:szCs w:val="20"/>
              </w:rPr>
            </w:pPr>
            <w:r w:rsidRPr="00AB0DFF">
              <w:rPr>
                <w:sz w:val="20"/>
                <w:szCs w:val="20"/>
              </w:rPr>
              <w:t>59,574.00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49.93%</w:t>
            </w:r>
          </w:p>
        </w:tc>
      </w:tr>
      <w:tr w:rsidR="00AB0DFF" w:rsidRPr="00AB0DFF" w:rsidTr="00AB0DFF">
        <w:tc>
          <w:tcPr>
            <w:tcW w:w="4410" w:type="dxa"/>
            <w:tcBorders>
              <w:left w:val="single" w:sz="6" w:space="0" w:color="000000"/>
              <w:bottom w:val="single" w:sz="6" w:space="0" w:color="000000"/>
              <w:right w:val="single" w:sz="6" w:space="0" w:color="000000"/>
            </w:tcBorders>
            <w:tcMar>
              <w:top w:w="22" w:type="dxa"/>
              <w:left w:w="22" w:type="dxa"/>
              <w:bottom w:w="22" w:type="dxa"/>
              <w:right w:w="22"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JAVNE ZELENE POVRŠINE - Z1</w:t>
            </w:r>
          </w:p>
        </w:tc>
        <w:tc>
          <w:tcPr>
            <w:tcW w:w="279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rsidR="00AB0DFF" w:rsidRPr="00AB0DFF" w:rsidRDefault="00AB0DFF" w:rsidP="009760E2">
            <w:pPr>
              <w:pStyle w:val="Normal1"/>
              <w:widowControl w:val="0"/>
              <w:spacing w:line="240" w:lineRule="auto"/>
              <w:jc w:val="right"/>
              <w:rPr>
                <w:sz w:val="20"/>
                <w:szCs w:val="20"/>
              </w:rPr>
            </w:pPr>
            <w:r w:rsidRPr="00AB0DFF">
              <w:rPr>
                <w:sz w:val="20"/>
                <w:szCs w:val="20"/>
              </w:rPr>
              <w:t>41,144.00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34.49%</w:t>
            </w:r>
          </w:p>
        </w:tc>
      </w:tr>
      <w:tr w:rsidR="00AB0DFF" w:rsidRPr="00AB0DFF" w:rsidTr="00AB0DFF">
        <w:tc>
          <w:tcPr>
            <w:tcW w:w="4410" w:type="dxa"/>
            <w:tcBorders>
              <w:left w:val="single" w:sz="6" w:space="0" w:color="000000"/>
              <w:bottom w:val="single" w:sz="6" w:space="0" w:color="000000"/>
              <w:right w:val="single" w:sz="6" w:space="0" w:color="000000"/>
            </w:tcBorders>
            <w:tcMar>
              <w:top w:w="22" w:type="dxa"/>
              <w:left w:w="22" w:type="dxa"/>
              <w:bottom w:w="22" w:type="dxa"/>
              <w:right w:w="22"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POVRŠINE INFRASTRUKTURNIH SUSTAVA - IS</w:t>
            </w:r>
          </w:p>
        </w:tc>
        <w:tc>
          <w:tcPr>
            <w:tcW w:w="279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rsidR="00AB0DFF" w:rsidRPr="00AB0DFF" w:rsidRDefault="00AB0DFF" w:rsidP="009760E2">
            <w:pPr>
              <w:pStyle w:val="Normal1"/>
              <w:widowControl w:val="0"/>
              <w:spacing w:line="240" w:lineRule="auto"/>
              <w:jc w:val="right"/>
              <w:rPr>
                <w:sz w:val="20"/>
                <w:szCs w:val="20"/>
              </w:rPr>
            </w:pPr>
            <w:r w:rsidRPr="00AB0DFF">
              <w:rPr>
                <w:sz w:val="20"/>
                <w:szCs w:val="20"/>
              </w:rPr>
              <w:t>173.00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0.15%</w:t>
            </w:r>
          </w:p>
        </w:tc>
      </w:tr>
      <w:tr w:rsidR="00AB0DFF" w:rsidRPr="00AB0DFF" w:rsidTr="00AB0DFF">
        <w:tc>
          <w:tcPr>
            <w:tcW w:w="441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PARKIRALIŠTE - P</w:t>
            </w:r>
          </w:p>
        </w:tc>
        <w:tc>
          <w:tcPr>
            <w:tcW w:w="279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rsidR="00AB0DFF" w:rsidRPr="00AB0DFF" w:rsidRDefault="00AB0DFF" w:rsidP="009760E2">
            <w:pPr>
              <w:pStyle w:val="Normal1"/>
              <w:widowControl w:val="0"/>
              <w:spacing w:line="240" w:lineRule="auto"/>
              <w:jc w:val="right"/>
              <w:rPr>
                <w:sz w:val="20"/>
                <w:szCs w:val="20"/>
              </w:rPr>
            </w:pPr>
            <w:r w:rsidRPr="00AB0DFF">
              <w:rPr>
                <w:sz w:val="20"/>
                <w:szCs w:val="20"/>
              </w:rPr>
              <w:t>1,898.00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1.59%</w:t>
            </w:r>
          </w:p>
        </w:tc>
      </w:tr>
      <w:tr w:rsidR="00AB0DFF" w:rsidRPr="00AB0DFF" w:rsidTr="00AB0DFF">
        <w:tc>
          <w:tcPr>
            <w:tcW w:w="4410" w:type="dxa"/>
            <w:tcBorders>
              <w:left w:val="single" w:sz="6" w:space="0" w:color="000000"/>
              <w:bottom w:val="single" w:sz="6" w:space="0" w:color="000000"/>
              <w:right w:val="single" w:sz="6" w:space="0" w:color="000000"/>
            </w:tcBorders>
            <w:tcMar>
              <w:top w:w="22" w:type="dxa"/>
              <w:left w:w="22" w:type="dxa"/>
              <w:bottom w:w="22" w:type="dxa"/>
              <w:right w:w="22"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JAVNE PROMETNE POVRŠINE</w:t>
            </w:r>
          </w:p>
        </w:tc>
        <w:tc>
          <w:tcPr>
            <w:tcW w:w="279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rsidR="00AB0DFF" w:rsidRPr="00AB0DFF" w:rsidRDefault="00AB0DFF" w:rsidP="009760E2">
            <w:pPr>
              <w:pStyle w:val="Normal1"/>
              <w:widowControl w:val="0"/>
              <w:spacing w:line="240" w:lineRule="auto"/>
              <w:jc w:val="right"/>
              <w:rPr>
                <w:sz w:val="20"/>
                <w:szCs w:val="20"/>
              </w:rPr>
            </w:pPr>
            <w:r w:rsidRPr="00AB0DFF">
              <w:rPr>
                <w:sz w:val="20"/>
                <w:szCs w:val="20"/>
              </w:rPr>
              <w:t>5,272.00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4.42%</w:t>
            </w:r>
          </w:p>
        </w:tc>
      </w:tr>
      <w:tr w:rsidR="00AB0DFF" w:rsidRPr="00AB0DFF" w:rsidTr="00AB0DFF">
        <w:tc>
          <w:tcPr>
            <w:tcW w:w="4410" w:type="dxa"/>
            <w:tcBorders>
              <w:left w:val="single" w:sz="6" w:space="0" w:color="000000"/>
              <w:bottom w:val="single" w:sz="6" w:space="0" w:color="000000"/>
              <w:right w:val="single" w:sz="6" w:space="0" w:color="000000"/>
            </w:tcBorders>
            <w:tcMar>
              <w:top w:w="22" w:type="dxa"/>
              <w:left w:w="22" w:type="dxa"/>
              <w:bottom w:w="22" w:type="dxa"/>
              <w:right w:w="22"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INTERNA KOMUNIKACIJA</w:t>
            </w:r>
          </w:p>
        </w:tc>
        <w:tc>
          <w:tcPr>
            <w:tcW w:w="279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rsidR="00AB0DFF" w:rsidRPr="00AB0DFF" w:rsidRDefault="00AB0DFF" w:rsidP="009760E2">
            <w:pPr>
              <w:pStyle w:val="Normal1"/>
              <w:widowControl w:val="0"/>
              <w:spacing w:line="240" w:lineRule="auto"/>
              <w:jc w:val="right"/>
              <w:rPr>
                <w:sz w:val="20"/>
                <w:szCs w:val="20"/>
              </w:rPr>
            </w:pPr>
            <w:r w:rsidRPr="00AB0DFF">
              <w:rPr>
                <w:sz w:val="20"/>
                <w:szCs w:val="20"/>
              </w:rPr>
              <w:t>11,246.00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9.43%</w:t>
            </w:r>
          </w:p>
        </w:tc>
      </w:tr>
      <w:tr w:rsidR="00AB0DFF" w:rsidRPr="00AB0DFF" w:rsidTr="00AB0DFF">
        <w:tc>
          <w:tcPr>
            <w:tcW w:w="4410" w:type="dxa"/>
            <w:tcBorders>
              <w:left w:val="single" w:sz="6" w:space="0" w:color="000000"/>
              <w:bottom w:val="single" w:sz="6" w:space="0" w:color="000000"/>
              <w:right w:val="single" w:sz="6" w:space="0" w:color="000000"/>
            </w:tcBorders>
            <w:tcMar>
              <w:top w:w="22" w:type="dxa"/>
              <w:left w:w="22" w:type="dxa"/>
              <w:bottom w:w="22" w:type="dxa"/>
              <w:right w:w="22" w:type="dxa"/>
            </w:tcMar>
            <w:vAlign w:val="bottom"/>
          </w:tcPr>
          <w:p w:rsidR="00AB0DFF" w:rsidRPr="00AB0DFF" w:rsidRDefault="00AB0DFF" w:rsidP="009760E2">
            <w:pPr>
              <w:pStyle w:val="Normal1"/>
              <w:widowControl w:val="0"/>
              <w:spacing w:line="240" w:lineRule="auto"/>
              <w:rPr>
                <w:sz w:val="20"/>
                <w:szCs w:val="20"/>
              </w:rPr>
            </w:pPr>
            <w:r w:rsidRPr="00AB0DFF">
              <w:rPr>
                <w:b/>
                <w:sz w:val="20"/>
                <w:szCs w:val="20"/>
              </w:rPr>
              <w:t>UKUPNO</w:t>
            </w:r>
          </w:p>
        </w:tc>
        <w:tc>
          <w:tcPr>
            <w:tcW w:w="279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vAlign w:val="bottom"/>
          </w:tcPr>
          <w:p w:rsidR="00AB0DFF" w:rsidRPr="00AB0DFF" w:rsidRDefault="00AB0DFF" w:rsidP="009760E2">
            <w:pPr>
              <w:pStyle w:val="Normal1"/>
              <w:widowControl w:val="0"/>
              <w:spacing w:line="240" w:lineRule="auto"/>
              <w:jc w:val="right"/>
              <w:rPr>
                <w:sz w:val="20"/>
                <w:szCs w:val="20"/>
              </w:rPr>
            </w:pPr>
            <w:r w:rsidRPr="00AB0DFF">
              <w:rPr>
                <w:b/>
                <w:sz w:val="20"/>
                <w:szCs w:val="20"/>
              </w:rPr>
              <w:t>119,307.00</w:t>
            </w:r>
          </w:p>
        </w:tc>
        <w:tc>
          <w:tcPr>
            <w:tcW w:w="1815" w:type="dxa"/>
            <w:tcBorders>
              <w:bottom w:val="single" w:sz="6" w:space="0" w:color="000000"/>
              <w:right w:val="single" w:sz="6" w:space="0" w:color="000000"/>
            </w:tcBorders>
            <w:tcMar>
              <w:top w:w="22" w:type="dxa"/>
              <w:left w:w="22" w:type="dxa"/>
              <w:bottom w:w="22" w:type="dxa"/>
              <w:right w:w="22" w:type="dxa"/>
            </w:tcMar>
            <w:vAlign w:val="bottom"/>
          </w:tcPr>
          <w:p w:rsidR="00AB0DFF" w:rsidRPr="00AB0DFF" w:rsidRDefault="00AB0DFF" w:rsidP="009760E2">
            <w:pPr>
              <w:pStyle w:val="Normal1"/>
              <w:widowControl w:val="0"/>
              <w:spacing w:line="240" w:lineRule="auto"/>
              <w:jc w:val="center"/>
              <w:rPr>
                <w:sz w:val="20"/>
                <w:szCs w:val="20"/>
              </w:rPr>
            </w:pPr>
            <w:r w:rsidRPr="00AB0DFF">
              <w:rPr>
                <w:b/>
                <w:sz w:val="20"/>
                <w:szCs w:val="20"/>
              </w:rPr>
              <w:t>100.00%</w:t>
            </w:r>
          </w:p>
        </w:tc>
      </w:tr>
    </w:tbl>
    <w:p w:rsidR="00AB0DFF" w:rsidRDefault="00AB0DFF" w:rsidP="009760E2">
      <w:pPr>
        <w:pStyle w:val="Normal1"/>
        <w:spacing w:line="240" w:lineRule="auto"/>
        <w:jc w:val="both"/>
        <w:rPr>
          <w:b/>
          <w:highlight w:val="yellow"/>
        </w:rPr>
      </w:pPr>
    </w:p>
    <w:p w:rsidR="009760E2" w:rsidRDefault="009760E2" w:rsidP="009760E2">
      <w:pPr>
        <w:pStyle w:val="Normal1"/>
        <w:spacing w:line="240" w:lineRule="auto"/>
        <w:jc w:val="both"/>
        <w:rPr>
          <w:b/>
          <w:highlight w:val="yellow"/>
        </w:rPr>
      </w:pPr>
    </w:p>
    <w:p w:rsidR="00AB0DFF" w:rsidRDefault="00AB0DFF" w:rsidP="009760E2">
      <w:pPr>
        <w:pStyle w:val="Normal1"/>
        <w:pBdr>
          <w:top w:val="nil"/>
          <w:left w:val="nil"/>
          <w:bottom w:val="nil"/>
          <w:right w:val="nil"/>
          <w:between w:val="nil"/>
        </w:pBdr>
        <w:spacing w:line="240" w:lineRule="auto"/>
        <w:ind w:left="708" w:hanging="690"/>
        <w:jc w:val="both"/>
        <w:rPr>
          <w:b/>
        </w:rPr>
      </w:pPr>
      <w:r w:rsidRPr="00AB0DFF">
        <w:rPr>
          <w:b/>
        </w:rPr>
        <w:t>2.</w:t>
      </w:r>
      <w:r w:rsidRPr="00AB0DFF">
        <w:rPr>
          <w:b/>
        </w:rPr>
        <w:tab/>
        <w:t xml:space="preserve">DETALJNI UVJETI KORIŠTENJA, UREĐENJA I GRADNJE GRAĐEVNIH ČESTICA I GRAĐEVINA </w:t>
      </w:r>
    </w:p>
    <w:p w:rsidR="00AB0DFF" w:rsidRPr="00AB0DFF" w:rsidRDefault="00AB0DFF" w:rsidP="009760E2">
      <w:pPr>
        <w:pStyle w:val="Normal1"/>
        <w:pBdr>
          <w:top w:val="nil"/>
          <w:left w:val="nil"/>
          <w:bottom w:val="nil"/>
          <w:right w:val="nil"/>
          <w:between w:val="nil"/>
        </w:pBdr>
        <w:spacing w:line="240" w:lineRule="auto"/>
        <w:ind w:left="708" w:hanging="690"/>
        <w:jc w:val="both"/>
        <w:rPr>
          <w:highlight w:val="yellow"/>
        </w:rPr>
      </w:pPr>
    </w:p>
    <w:p w:rsidR="00AB0DFF" w:rsidRDefault="00AB0DFF" w:rsidP="009760E2">
      <w:pPr>
        <w:pStyle w:val="Normal1"/>
        <w:spacing w:line="240" w:lineRule="auto"/>
        <w:jc w:val="center"/>
      </w:pPr>
      <w:r w:rsidRPr="00AB0DFF">
        <w:t>Članak 11.</w:t>
      </w:r>
    </w:p>
    <w:p w:rsidR="00AB0DFF" w:rsidRPr="00AB0DFF" w:rsidRDefault="00AB0DFF" w:rsidP="009760E2">
      <w:pPr>
        <w:pStyle w:val="Normal1"/>
        <w:spacing w:line="240" w:lineRule="auto"/>
        <w:jc w:val="center"/>
        <w:rPr>
          <w:b/>
        </w:rPr>
      </w:pPr>
    </w:p>
    <w:p w:rsidR="00AB0DFF" w:rsidRPr="00AB0DFF" w:rsidRDefault="00AB0DFF" w:rsidP="00E26ABD">
      <w:pPr>
        <w:pStyle w:val="Normal1"/>
        <w:numPr>
          <w:ilvl w:val="0"/>
          <w:numId w:val="5"/>
        </w:numPr>
        <w:pBdr>
          <w:top w:val="nil"/>
          <w:left w:val="nil"/>
          <w:bottom w:val="nil"/>
          <w:right w:val="nil"/>
          <w:between w:val="nil"/>
        </w:pBdr>
        <w:tabs>
          <w:tab w:val="left" w:pos="426"/>
        </w:tabs>
        <w:spacing w:line="240" w:lineRule="auto"/>
        <w:ind w:left="0" w:right="11" w:firstLine="0"/>
        <w:jc w:val="both"/>
      </w:pPr>
      <w:r w:rsidRPr="00AB0DFF">
        <w:lastRenderedPageBreak/>
        <w:t>Detaljni uvjeti korištenja, uređenja i gradnje građevne čestice i građevina utvrđeni su u kartografskim prikazima 3. Uvjeti korištenja, uređenja i zaštite površina i 4.a Uvjeti gradnje.</w:t>
      </w:r>
    </w:p>
    <w:p w:rsidR="00AB0DFF" w:rsidRPr="00AB0DFF" w:rsidRDefault="00AB0DFF" w:rsidP="00E26ABD">
      <w:pPr>
        <w:pStyle w:val="Normal1"/>
        <w:numPr>
          <w:ilvl w:val="0"/>
          <w:numId w:val="5"/>
        </w:numPr>
        <w:pBdr>
          <w:top w:val="nil"/>
          <w:left w:val="nil"/>
          <w:bottom w:val="nil"/>
          <w:right w:val="nil"/>
          <w:between w:val="nil"/>
        </w:pBdr>
        <w:tabs>
          <w:tab w:val="left" w:pos="426"/>
        </w:tabs>
        <w:spacing w:line="240" w:lineRule="auto"/>
        <w:ind w:left="0" w:right="11" w:firstLine="0"/>
        <w:jc w:val="both"/>
      </w:pPr>
      <w:r w:rsidRPr="00AB0DFF">
        <w:t>Postojećim građevinama na području obuhvata Plana smatraju se građevine koje su izgrađene na temelju građevinske dozvole ili drugog odgovarajućeg akta ovlaštenog tijela državne vlasti te ucrtane u katastarske planove Državne geodetske uprave sukladno pozitivnim zakonskim propisima.</w:t>
      </w:r>
    </w:p>
    <w:p w:rsidR="00AB0DFF" w:rsidRPr="00AB0DFF" w:rsidRDefault="00AB0DFF" w:rsidP="00E26ABD">
      <w:pPr>
        <w:pStyle w:val="Normal1"/>
        <w:numPr>
          <w:ilvl w:val="0"/>
          <w:numId w:val="5"/>
        </w:numPr>
        <w:pBdr>
          <w:top w:val="nil"/>
          <w:left w:val="nil"/>
          <w:bottom w:val="nil"/>
          <w:right w:val="nil"/>
          <w:between w:val="nil"/>
        </w:pBdr>
        <w:tabs>
          <w:tab w:val="left" w:pos="426"/>
        </w:tabs>
        <w:spacing w:line="240" w:lineRule="auto"/>
        <w:ind w:left="0" w:right="11" w:firstLine="0"/>
        <w:jc w:val="both"/>
      </w:pPr>
      <w:r w:rsidRPr="00AB0DFF">
        <w:t>Granica obuhvata Detaljnog plana uređenja "Športsko-rekreacijskog centra Gospino polje", određena je i ucrtana na svim kartografskim prikazima Plana.</w:t>
      </w:r>
    </w:p>
    <w:p w:rsidR="00AB0DFF" w:rsidRPr="00AB0DFF" w:rsidRDefault="00AB0DFF" w:rsidP="009760E2">
      <w:pPr>
        <w:pStyle w:val="Normal1"/>
        <w:pBdr>
          <w:top w:val="nil"/>
          <w:left w:val="nil"/>
          <w:bottom w:val="nil"/>
          <w:right w:val="nil"/>
          <w:between w:val="nil"/>
        </w:pBdr>
        <w:spacing w:line="240" w:lineRule="auto"/>
        <w:ind w:left="-30" w:right="11"/>
        <w:jc w:val="both"/>
      </w:pPr>
    </w:p>
    <w:p w:rsidR="00AB0DFF" w:rsidRDefault="00AB0DFF" w:rsidP="009760E2">
      <w:pPr>
        <w:pStyle w:val="Normal1"/>
        <w:pBdr>
          <w:top w:val="nil"/>
          <w:left w:val="nil"/>
          <w:bottom w:val="nil"/>
          <w:right w:val="nil"/>
          <w:between w:val="nil"/>
        </w:pBdr>
        <w:spacing w:line="240" w:lineRule="auto"/>
        <w:jc w:val="both"/>
        <w:rPr>
          <w:b/>
        </w:rPr>
      </w:pPr>
      <w:r w:rsidRPr="00AB0DFF">
        <w:rPr>
          <w:b/>
        </w:rPr>
        <w:t xml:space="preserve">2.1.  </w:t>
      </w:r>
      <w:r w:rsidRPr="00AB0DFF">
        <w:rPr>
          <w:b/>
        </w:rPr>
        <w:tab/>
        <w:t>Veličina i oblik građevnih čestica</w:t>
      </w:r>
    </w:p>
    <w:p w:rsidR="00AB0DFF" w:rsidRPr="00AB0DFF" w:rsidRDefault="00AB0DFF" w:rsidP="009760E2">
      <w:pPr>
        <w:pStyle w:val="Normal1"/>
        <w:pBdr>
          <w:top w:val="nil"/>
          <w:left w:val="nil"/>
          <w:bottom w:val="nil"/>
          <w:right w:val="nil"/>
          <w:between w:val="nil"/>
        </w:pBdr>
        <w:spacing w:line="240" w:lineRule="auto"/>
        <w:jc w:val="both"/>
        <w:rPr>
          <w:b/>
        </w:rPr>
      </w:pPr>
    </w:p>
    <w:p w:rsidR="00AB0DFF" w:rsidRDefault="00AB0DFF" w:rsidP="009760E2">
      <w:pPr>
        <w:pStyle w:val="Normal1"/>
        <w:spacing w:line="240" w:lineRule="auto"/>
        <w:jc w:val="center"/>
      </w:pPr>
      <w:r w:rsidRPr="00AB0DFF">
        <w:t>Članak 12.</w:t>
      </w:r>
    </w:p>
    <w:p w:rsidR="00AB0DFF" w:rsidRPr="00AB0DFF" w:rsidRDefault="00AB0DFF" w:rsidP="009760E2">
      <w:pPr>
        <w:pStyle w:val="Normal1"/>
        <w:spacing w:line="240" w:lineRule="auto"/>
        <w:jc w:val="center"/>
      </w:pPr>
    </w:p>
    <w:p w:rsidR="00AB0DFF" w:rsidRPr="00AB0DFF" w:rsidRDefault="00AB0DFF" w:rsidP="00E26ABD">
      <w:pPr>
        <w:pStyle w:val="Normal1"/>
        <w:numPr>
          <w:ilvl w:val="0"/>
          <w:numId w:val="6"/>
        </w:numPr>
        <w:pBdr>
          <w:top w:val="nil"/>
          <w:left w:val="nil"/>
          <w:bottom w:val="nil"/>
          <w:right w:val="nil"/>
          <w:between w:val="nil"/>
        </w:pBdr>
        <w:tabs>
          <w:tab w:val="left" w:pos="426"/>
        </w:tabs>
        <w:spacing w:line="240" w:lineRule="auto"/>
        <w:ind w:left="0" w:right="11" w:firstLine="0"/>
        <w:jc w:val="both"/>
      </w:pPr>
      <w:r w:rsidRPr="00AB0DFF">
        <w:t>Planom su određene kazete unutar površina planiranih namjena te dane oznake kazeta, koje definiraju namjenu i redni broj kazete.</w:t>
      </w:r>
    </w:p>
    <w:p w:rsidR="00AB0DFF" w:rsidRPr="00AB0DFF" w:rsidRDefault="00AB0DFF" w:rsidP="00E26ABD">
      <w:pPr>
        <w:pStyle w:val="Normal1"/>
        <w:numPr>
          <w:ilvl w:val="0"/>
          <w:numId w:val="6"/>
        </w:numPr>
        <w:pBdr>
          <w:top w:val="nil"/>
          <w:left w:val="nil"/>
          <w:bottom w:val="nil"/>
          <w:right w:val="nil"/>
          <w:between w:val="nil"/>
        </w:pBdr>
        <w:tabs>
          <w:tab w:val="left" w:pos="426"/>
        </w:tabs>
        <w:spacing w:line="240" w:lineRule="auto"/>
        <w:ind w:left="0" w:right="11" w:firstLine="0"/>
        <w:jc w:val="both"/>
      </w:pPr>
      <w:r w:rsidRPr="00AB0DFF">
        <w:t>Unutar svake kazete označene oznakama R4 i IS, moguće je formirati jednu ili više građevnih čestica.</w:t>
      </w:r>
    </w:p>
    <w:p w:rsidR="00AB0DFF" w:rsidRPr="00AB0DFF" w:rsidRDefault="00AB0DFF" w:rsidP="00E26ABD">
      <w:pPr>
        <w:pStyle w:val="Normal1"/>
        <w:numPr>
          <w:ilvl w:val="0"/>
          <w:numId w:val="6"/>
        </w:numPr>
        <w:pBdr>
          <w:top w:val="nil"/>
          <w:left w:val="nil"/>
          <w:bottom w:val="nil"/>
          <w:right w:val="nil"/>
          <w:between w:val="nil"/>
        </w:pBdr>
        <w:tabs>
          <w:tab w:val="left" w:pos="426"/>
        </w:tabs>
        <w:spacing w:line="240" w:lineRule="auto"/>
        <w:ind w:left="0" w:right="11" w:firstLine="0"/>
        <w:jc w:val="both"/>
      </w:pPr>
      <w:r w:rsidRPr="00AB0DFF">
        <w:t xml:space="preserve">Minimalna površina građevne čestice unutar kazete oznake R4 nije određena, a maksimalna odgovara površini kazete. </w:t>
      </w:r>
    </w:p>
    <w:p w:rsidR="00AB0DFF" w:rsidRPr="00AB0DFF" w:rsidRDefault="00AB0DFF" w:rsidP="00E26ABD">
      <w:pPr>
        <w:pStyle w:val="Normal1"/>
        <w:numPr>
          <w:ilvl w:val="0"/>
          <w:numId w:val="6"/>
        </w:numPr>
        <w:pBdr>
          <w:top w:val="nil"/>
          <w:left w:val="nil"/>
          <w:bottom w:val="nil"/>
          <w:right w:val="nil"/>
          <w:between w:val="nil"/>
        </w:pBdr>
        <w:tabs>
          <w:tab w:val="left" w:pos="426"/>
        </w:tabs>
        <w:spacing w:line="240" w:lineRule="auto"/>
        <w:ind w:left="0" w:right="11" w:firstLine="0"/>
        <w:jc w:val="both"/>
      </w:pPr>
      <w:r w:rsidRPr="00AB0DFF">
        <w:t xml:space="preserve">Minimalna površina građevne čestice unutar kazete oznake IS nije određena, a maksimalna odgovara površini kazete. </w:t>
      </w:r>
    </w:p>
    <w:p w:rsidR="00AB0DFF" w:rsidRPr="00AB0DFF" w:rsidRDefault="00AB0DFF" w:rsidP="00E26ABD">
      <w:pPr>
        <w:pStyle w:val="Normal1"/>
        <w:numPr>
          <w:ilvl w:val="0"/>
          <w:numId w:val="6"/>
        </w:numPr>
        <w:pBdr>
          <w:top w:val="nil"/>
          <w:left w:val="nil"/>
          <w:bottom w:val="nil"/>
          <w:right w:val="nil"/>
          <w:between w:val="nil"/>
        </w:pBdr>
        <w:tabs>
          <w:tab w:val="left" w:pos="426"/>
        </w:tabs>
        <w:spacing w:line="240" w:lineRule="auto"/>
        <w:ind w:left="0" w:right="11" w:firstLine="0"/>
        <w:jc w:val="both"/>
      </w:pPr>
      <w:r w:rsidRPr="00AB0DFF">
        <w:t>Dopuštena su odstupanja od granica i površina pojedine kazete do 10%, sukladno projektnoj dokumentaciji.</w:t>
      </w:r>
    </w:p>
    <w:p w:rsidR="00AB0DFF" w:rsidRPr="00AB0DFF" w:rsidRDefault="00AB0DFF" w:rsidP="00E26ABD">
      <w:pPr>
        <w:pStyle w:val="Normal1"/>
        <w:numPr>
          <w:ilvl w:val="0"/>
          <w:numId w:val="6"/>
        </w:numPr>
        <w:pBdr>
          <w:top w:val="nil"/>
          <w:left w:val="nil"/>
          <w:bottom w:val="nil"/>
          <w:right w:val="nil"/>
          <w:between w:val="nil"/>
        </w:pBdr>
        <w:tabs>
          <w:tab w:val="left" w:pos="426"/>
        </w:tabs>
        <w:spacing w:line="240" w:lineRule="auto"/>
        <w:ind w:left="0" w:right="11" w:firstLine="0"/>
        <w:jc w:val="both"/>
      </w:pPr>
      <w:r w:rsidRPr="00AB0DFF">
        <w:t>Ukoliko je čestica unutar kazete R4 neodgovarajuće veličine i oblika za smještaj športsko-rekreacijskih građevina, na njoj je moguće planirati uređenje prometnih i zelenih površina.</w:t>
      </w:r>
    </w:p>
    <w:p w:rsidR="00AB0DFF" w:rsidRPr="00AB0DFF" w:rsidRDefault="00AB0DFF" w:rsidP="009760E2">
      <w:pPr>
        <w:pStyle w:val="Normal1"/>
        <w:pBdr>
          <w:top w:val="nil"/>
          <w:left w:val="nil"/>
          <w:bottom w:val="nil"/>
          <w:right w:val="nil"/>
          <w:between w:val="nil"/>
        </w:pBdr>
        <w:spacing w:line="240" w:lineRule="auto"/>
        <w:ind w:left="-30" w:right="11"/>
        <w:jc w:val="both"/>
      </w:pPr>
    </w:p>
    <w:p w:rsidR="00AB0DFF" w:rsidRDefault="00AB0DFF" w:rsidP="009760E2">
      <w:pPr>
        <w:pStyle w:val="Normal1"/>
        <w:pBdr>
          <w:top w:val="nil"/>
          <w:left w:val="nil"/>
          <w:bottom w:val="nil"/>
          <w:right w:val="nil"/>
          <w:between w:val="nil"/>
        </w:pBdr>
        <w:spacing w:line="240" w:lineRule="auto"/>
        <w:jc w:val="both"/>
        <w:rPr>
          <w:b/>
        </w:rPr>
      </w:pPr>
      <w:r w:rsidRPr="00AB0DFF">
        <w:rPr>
          <w:b/>
        </w:rPr>
        <w:t xml:space="preserve">2.2.  </w:t>
      </w:r>
      <w:r w:rsidRPr="00AB0DFF">
        <w:rPr>
          <w:b/>
        </w:rPr>
        <w:tab/>
        <w:t>Veličina i površina građevina</w:t>
      </w:r>
    </w:p>
    <w:p w:rsidR="009760E2" w:rsidRPr="00AB0DFF" w:rsidRDefault="009760E2" w:rsidP="009760E2">
      <w:pPr>
        <w:pStyle w:val="Normal1"/>
        <w:pBdr>
          <w:top w:val="nil"/>
          <w:left w:val="nil"/>
          <w:bottom w:val="nil"/>
          <w:right w:val="nil"/>
          <w:between w:val="nil"/>
        </w:pBdr>
        <w:spacing w:line="240" w:lineRule="auto"/>
        <w:jc w:val="both"/>
        <w:rPr>
          <w:highlight w:val="yellow"/>
        </w:rPr>
      </w:pPr>
    </w:p>
    <w:p w:rsidR="00AB0DFF" w:rsidRDefault="00AB0DFF" w:rsidP="009760E2">
      <w:pPr>
        <w:pStyle w:val="Normal1"/>
        <w:spacing w:line="240" w:lineRule="auto"/>
        <w:jc w:val="center"/>
      </w:pPr>
      <w:r w:rsidRPr="00AB0DFF">
        <w:t>Članak 13.</w:t>
      </w:r>
    </w:p>
    <w:p w:rsidR="009760E2" w:rsidRPr="00AB0DFF" w:rsidRDefault="009760E2" w:rsidP="009760E2">
      <w:pPr>
        <w:pStyle w:val="Normal1"/>
        <w:spacing w:line="240" w:lineRule="auto"/>
        <w:jc w:val="center"/>
      </w:pPr>
    </w:p>
    <w:p w:rsidR="00AB0DFF" w:rsidRPr="00AB0DFF" w:rsidRDefault="00AB0DFF" w:rsidP="00E26ABD">
      <w:pPr>
        <w:pStyle w:val="Normal1"/>
        <w:numPr>
          <w:ilvl w:val="0"/>
          <w:numId w:val="7"/>
        </w:numPr>
        <w:pBdr>
          <w:top w:val="nil"/>
          <w:left w:val="nil"/>
          <w:bottom w:val="nil"/>
          <w:right w:val="nil"/>
          <w:between w:val="nil"/>
        </w:pBdr>
        <w:tabs>
          <w:tab w:val="left" w:pos="426"/>
        </w:tabs>
        <w:spacing w:line="240" w:lineRule="auto"/>
        <w:ind w:left="0" w:right="11" w:firstLine="0"/>
        <w:jc w:val="both"/>
      </w:pPr>
      <w:r w:rsidRPr="00AB0DFF">
        <w:t>Na kartografskom prikazu 4.a Uvjeti gradnje određeni su gradivi dijelovi kazeta.</w:t>
      </w:r>
    </w:p>
    <w:p w:rsidR="00AB0DFF" w:rsidRPr="00AB0DFF" w:rsidRDefault="00AB0DFF" w:rsidP="00E26ABD">
      <w:pPr>
        <w:pStyle w:val="Normal1"/>
        <w:numPr>
          <w:ilvl w:val="0"/>
          <w:numId w:val="7"/>
        </w:numPr>
        <w:pBdr>
          <w:top w:val="nil"/>
          <w:left w:val="nil"/>
          <w:bottom w:val="nil"/>
          <w:right w:val="nil"/>
          <w:between w:val="nil"/>
        </w:pBdr>
        <w:tabs>
          <w:tab w:val="left" w:pos="426"/>
        </w:tabs>
        <w:spacing w:line="240" w:lineRule="auto"/>
        <w:ind w:left="0" w:right="11" w:firstLine="0"/>
        <w:jc w:val="both"/>
      </w:pPr>
      <w:r w:rsidRPr="00AB0DFF">
        <w:t>U članku 15. ovih Odredbi određeno je što je moguće graditi unutar, a što izvan gradivog dijela kazete.</w:t>
      </w:r>
    </w:p>
    <w:p w:rsidR="00AB0DFF" w:rsidRPr="00AB0DFF" w:rsidRDefault="00AB0DFF" w:rsidP="00E26ABD">
      <w:pPr>
        <w:pStyle w:val="Normal1"/>
        <w:numPr>
          <w:ilvl w:val="0"/>
          <w:numId w:val="7"/>
        </w:numPr>
        <w:pBdr>
          <w:top w:val="nil"/>
          <w:left w:val="nil"/>
          <w:bottom w:val="nil"/>
          <w:right w:val="nil"/>
          <w:between w:val="nil"/>
        </w:pBdr>
        <w:tabs>
          <w:tab w:val="left" w:pos="426"/>
        </w:tabs>
        <w:spacing w:line="240" w:lineRule="auto"/>
        <w:ind w:left="0" w:right="11" w:firstLine="0"/>
        <w:jc w:val="both"/>
      </w:pPr>
      <w:r w:rsidRPr="00AB0DFF">
        <w:t>U tablici u članku 17. dane su površine gradivih dijelova po kazetama.</w:t>
      </w:r>
    </w:p>
    <w:p w:rsidR="00AB0DFF" w:rsidRPr="00AB0DFF" w:rsidRDefault="00AB0DFF" w:rsidP="00E26ABD">
      <w:pPr>
        <w:pStyle w:val="Normal1"/>
        <w:numPr>
          <w:ilvl w:val="0"/>
          <w:numId w:val="7"/>
        </w:numPr>
        <w:pBdr>
          <w:top w:val="nil"/>
          <w:left w:val="nil"/>
          <w:bottom w:val="nil"/>
          <w:right w:val="nil"/>
          <w:between w:val="nil"/>
        </w:pBdr>
        <w:tabs>
          <w:tab w:val="left" w:pos="426"/>
        </w:tabs>
        <w:spacing w:line="240" w:lineRule="auto"/>
        <w:ind w:left="0" w:right="11" w:firstLine="0"/>
        <w:jc w:val="both"/>
      </w:pPr>
      <w:r w:rsidRPr="00AB0DFF">
        <w:t>Maksimalni postotak izgrađenosti kazete R4-1 je 80%. Najveća dopuštena katnost je prizemlje i dva kata (P+2), a najveća dopuštena visina je 12,0 m.</w:t>
      </w:r>
    </w:p>
    <w:p w:rsidR="00AB0DFF" w:rsidRPr="00AB0DFF" w:rsidRDefault="00AB0DFF" w:rsidP="00E26ABD">
      <w:pPr>
        <w:pStyle w:val="Normal1"/>
        <w:numPr>
          <w:ilvl w:val="0"/>
          <w:numId w:val="7"/>
        </w:numPr>
        <w:pBdr>
          <w:top w:val="nil"/>
          <w:left w:val="nil"/>
          <w:bottom w:val="nil"/>
          <w:right w:val="nil"/>
          <w:between w:val="nil"/>
        </w:pBdr>
        <w:tabs>
          <w:tab w:val="left" w:pos="426"/>
        </w:tabs>
        <w:spacing w:line="240" w:lineRule="auto"/>
        <w:ind w:left="0" w:right="11" w:firstLine="0"/>
        <w:jc w:val="both"/>
      </w:pPr>
      <w:r w:rsidRPr="00AB0DFF">
        <w:t>Gradivi dio na površini kazete R4-2 odgovara cijeloj površini kazete. Maksimalni postotak izgrađenosti kazete je 100%. Najveća dopuštena katnost je dvije podrumske etaže, prizemlje i dva kata (2Po+P+2), a najveća dopuštena visina je 14,0 m.</w:t>
      </w:r>
    </w:p>
    <w:p w:rsidR="00AB0DFF" w:rsidRPr="00AB0DFF" w:rsidRDefault="00AB0DFF" w:rsidP="00E26ABD">
      <w:pPr>
        <w:pStyle w:val="Normal1"/>
        <w:numPr>
          <w:ilvl w:val="0"/>
          <w:numId w:val="7"/>
        </w:numPr>
        <w:pBdr>
          <w:top w:val="nil"/>
          <w:left w:val="nil"/>
          <w:bottom w:val="nil"/>
          <w:right w:val="nil"/>
          <w:between w:val="nil"/>
        </w:pBdr>
        <w:tabs>
          <w:tab w:val="left" w:pos="426"/>
        </w:tabs>
        <w:spacing w:line="240" w:lineRule="auto"/>
        <w:ind w:left="0" w:right="11" w:firstLine="0"/>
        <w:jc w:val="both"/>
      </w:pPr>
      <w:r w:rsidRPr="00AB0DFF">
        <w:t xml:space="preserve">Gradivi dio na površini kazete R4-3 odgovara cijeloj površini kazete. Maksimalni postotak izgrađenosti kazete je 100%. Najveća dopuštena katnost je podrum, prizemlje i kat (Po+P+1), a najveća dopuštena visina je 8,0 m. </w:t>
      </w:r>
    </w:p>
    <w:p w:rsidR="00AB0DFF" w:rsidRPr="00AB0DFF" w:rsidRDefault="00AB0DFF" w:rsidP="00E26ABD">
      <w:pPr>
        <w:pStyle w:val="Normal1"/>
        <w:numPr>
          <w:ilvl w:val="0"/>
          <w:numId w:val="7"/>
        </w:numPr>
        <w:pBdr>
          <w:top w:val="nil"/>
          <w:left w:val="nil"/>
          <w:bottom w:val="nil"/>
          <w:right w:val="nil"/>
          <w:between w:val="nil"/>
        </w:pBdr>
        <w:tabs>
          <w:tab w:val="left" w:pos="426"/>
        </w:tabs>
        <w:spacing w:line="240" w:lineRule="auto"/>
        <w:ind w:left="0" w:right="11" w:firstLine="0"/>
        <w:jc w:val="both"/>
      </w:pPr>
      <w:r w:rsidRPr="00AB0DFF">
        <w:t xml:space="preserve">Na površini kazete R4-4 dopuštena je rekonstrukcija postojeće građevine uz povećanje tlocrtne i građevinske (bruto) površine. Dopušteno je povećanje tlocrtne površine za najviše 10%, unutar granica gradivog dijela određenog na kartografskom prikazu 4.a Uvjeti gradnje. Najveća dopuštena katnost je dvije podrumske etaže, prizemlje i dva kata (2Po+P+2), a najveća dopuštena visina je 12,0 m.   </w:t>
      </w:r>
    </w:p>
    <w:p w:rsidR="00AB0DFF" w:rsidRPr="00AB0DFF" w:rsidRDefault="00AB0DFF" w:rsidP="00E26ABD">
      <w:pPr>
        <w:pStyle w:val="Normal1"/>
        <w:numPr>
          <w:ilvl w:val="0"/>
          <w:numId w:val="7"/>
        </w:numPr>
        <w:pBdr>
          <w:top w:val="nil"/>
          <w:left w:val="nil"/>
          <w:bottom w:val="nil"/>
          <w:right w:val="nil"/>
          <w:between w:val="nil"/>
        </w:pBdr>
        <w:tabs>
          <w:tab w:val="left" w:pos="426"/>
        </w:tabs>
        <w:spacing w:line="240" w:lineRule="auto"/>
        <w:ind w:left="0" w:right="11" w:firstLine="0"/>
        <w:jc w:val="both"/>
      </w:pPr>
      <w:r w:rsidRPr="00AB0DFF">
        <w:t>Maksimalni postotak izgrađenosti kazete R4-7 je 100% u podzemnom dijelu, a nadzemno je moguće izgraditi 270 m</w:t>
      </w:r>
      <w:r w:rsidRPr="00AB0DFF">
        <w:rPr>
          <w:vertAlign w:val="superscript"/>
        </w:rPr>
        <w:t>2</w:t>
      </w:r>
      <w:r w:rsidRPr="00AB0DFF">
        <w:t xml:space="preserve"> + 880 m</w:t>
      </w:r>
      <w:r w:rsidRPr="00AB0DFF">
        <w:rPr>
          <w:vertAlign w:val="superscript"/>
        </w:rPr>
        <w:t>2</w:t>
      </w:r>
      <w:r w:rsidRPr="00AB0DFF">
        <w:t xml:space="preserve"> natkrivenog boćališta na krovu garaže. Najveća dopuštena katnost je podrum i prizemlje (Po+P), a najveća dopuštena visina je 6,5 m.</w:t>
      </w:r>
    </w:p>
    <w:p w:rsidR="00AB0DFF" w:rsidRPr="00AB0DFF" w:rsidRDefault="00AB0DFF" w:rsidP="00E26ABD">
      <w:pPr>
        <w:pStyle w:val="Normal1"/>
        <w:numPr>
          <w:ilvl w:val="0"/>
          <w:numId w:val="7"/>
        </w:numPr>
        <w:pBdr>
          <w:top w:val="nil"/>
          <w:left w:val="nil"/>
          <w:bottom w:val="nil"/>
          <w:right w:val="nil"/>
          <w:between w:val="nil"/>
        </w:pBdr>
        <w:tabs>
          <w:tab w:val="left" w:pos="426"/>
        </w:tabs>
        <w:spacing w:line="240" w:lineRule="auto"/>
        <w:ind w:left="0" w:right="11" w:firstLine="0"/>
        <w:jc w:val="both"/>
      </w:pPr>
      <w:r w:rsidRPr="00AB0DFF">
        <w:t>Na površinama kazeta IS-12 i IS-13, maksimalni postotak izgrađenosti kazete je 50%. Najveća dopuštena katnost je prizemlje (P), a najveća dopuštena visina je 3,5 m.</w:t>
      </w:r>
    </w:p>
    <w:p w:rsidR="00AB0DFF" w:rsidRPr="00AB0DFF" w:rsidRDefault="00AB0DFF" w:rsidP="00E26ABD">
      <w:pPr>
        <w:pStyle w:val="Normal1"/>
        <w:numPr>
          <w:ilvl w:val="0"/>
          <w:numId w:val="7"/>
        </w:numPr>
        <w:pBdr>
          <w:top w:val="nil"/>
          <w:left w:val="nil"/>
          <w:bottom w:val="nil"/>
          <w:right w:val="nil"/>
          <w:between w:val="nil"/>
        </w:pBdr>
        <w:tabs>
          <w:tab w:val="left" w:pos="426"/>
        </w:tabs>
        <w:spacing w:line="240" w:lineRule="auto"/>
        <w:ind w:left="0" w:right="11" w:firstLine="0"/>
        <w:jc w:val="both"/>
      </w:pPr>
      <w:r w:rsidRPr="00AB0DFF">
        <w:t xml:space="preserve">Najveća dopuštena visina građevine jest visina mjerena od konačno zaravnanog terena do najviše kote završetka plohe pročelja. Iznad kote završetka plohe pročelja dopuštena je gradnja i postava: kućica za lift, izlaza na krov ili terasu, postavljanja drugih uređaja za funkcioniranje građevine, završetka ventilacijskih kanala i dimnjaka, te antenske i elektoničke </w:t>
      </w:r>
      <w:r w:rsidRPr="00AB0DFF">
        <w:lastRenderedPageBreak/>
        <w:t xml:space="preserve">komunikacijske naprave. Iznimno je dopušteno odstupanje od najveće dopuštene visine za +1,00 m ako za to postoje opravdani arhitektonski ili tehnički razlozi. </w:t>
      </w:r>
    </w:p>
    <w:p w:rsidR="00AB0DFF" w:rsidRPr="00AB0DFF" w:rsidRDefault="00AB0DFF" w:rsidP="00E26ABD">
      <w:pPr>
        <w:pStyle w:val="Normal1"/>
        <w:numPr>
          <w:ilvl w:val="0"/>
          <w:numId w:val="7"/>
        </w:numPr>
        <w:pBdr>
          <w:top w:val="nil"/>
          <w:left w:val="nil"/>
          <w:bottom w:val="nil"/>
          <w:right w:val="nil"/>
          <w:between w:val="nil"/>
        </w:pBdr>
        <w:tabs>
          <w:tab w:val="left" w:pos="426"/>
        </w:tabs>
        <w:spacing w:line="240" w:lineRule="auto"/>
        <w:ind w:left="0" w:right="11" w:firstLine="0"/>
        <w:jc w:val="both"/>
      </w:pPr>
      <w:r w:rsidRPr="00AB0DFF">
        <w:t>Iznimno, ako se utvrdi da geotehnički razlozi na pojedinoj građevnoj čestici izazovu potrebu izvođenja povećanog opsega radova, dopušteno je graditi veći broj podzemnih etaža u odnosu prema na Planom predviđenom najvećem dopuštenom broju etaža.</w:t>
      </w:r>
    </w:p>
    <w:p w:rsidR="00AB0DFF" w:rsidRPr="00AB0DFF" w:rsidRDefault="00AB0DFF" w:rsidP="009760E2">
      <w:pPr>
        <w:pStyle w:val="Normal1"/>
        <w:pBdr>
          <w:top w:val="nil"/>
          <w:left w:val="nil"/>
          <w:bottom w:val="nil"/>
          <w:right w:val="nil"/>
          <w:between w:val="nil"/>
        </w:pBdr>
        <w:spacing w:line="240" w:lineRule="auto"/>
        <w:ind w:left="-30" w:right="11"/>
        <w:jc w:val="both"/>
      </w:pPr>
    </w:p>
    <w:p w:rsidR="00AB0DFF" w:rsidRPr="00AB0DFF" w:rsidRDefault="00AB0DFF" w:rsidP="009760E2">
      <w:pPr>
        <w:pStyle w:val="Normal1"/>
        <w:pBdr>
          <w:top w:val="nil"/>
          <w:left w:val="nil"/>
          <w:bottom w:val="nil"/>
          <w:right w:val="nil"/>
          <w:between w:val="nil"/>
        </w:pBdr>
        <w:spacing w:line="240" w:lineRule="auto"/>
        <w:jc w:val="both"/>
        <w:rPr>
          <w:highlight w:val="yellow"/>
        </w:rPr>
      </w:pPr>
      <w:r w:rsidRPr="00AB0DFF">
        <w:rPr>
          <w:b/>
        </w:rPr>
        <w:t xml:space="preserve">2.3.  </w:t>
      </w:r>
      <w:r w:rsidRPr="00AB0DFF">
        <w:rPr>
          <w:b/>
        </w:rPr>
        <w:tab/>
        <w:t>Namjena građevina</w:t>
      </w:r>
    </w:p>
    <w:p w:rsidR="00AB0DFF" w:rsidRDefault="00AB0DFF" w:rsidP="009760E2">
      <w:pPr>
        <w:pStyle w:val="Normal1"/>
        <w:spacing w:line="240" w:lineRule="auto"/>
        <w:jc w:val="center"/>
      </w:pPr>
      <w:r w:rsidRPr="00AB0DFF">
        <w:t>Članak 14.</w:t>
      </w:r>
    </w:p>
    <w:p w:rsidR="009760E2" w:rsidRPr="00AB0DFF" w:rsidRDefault="009760E2" w:rsidP="009760E2">
      <w:pPr>
        <w:pStyle w:val="Normal1"/>
        <w:spacing w:line="240" w:lineRule="auto"/>
        <w:jc w:val="center"/>
      </w:pPr>
    </w:p>
    <w:p w:rsidR="00AB0DFF" w:rsidRPr="00AB0DFF" w:rsidRDefault="00AB0DFF" w:rsidP="00E26ABD">
      <w:pPr>
        <w:pStyle w:val="Normal1"/>
        <w:numPr>
          <w:ilvl w:val="0"/>
          <w:numId w:val="8"/>
        </w:numPr>
        <w:pBdr>
          <w:top w:val="nil"/>
          <w:left w:val="nil"/>
          <w:bottom w:val="nil"/>
          <w:right w:val="nil"/>
          <w:between w:val="nil"/>
        </w:pBdr>
        <w:tabs>
          <w:tab w:val="left" w:pos="426"/>
        </w:tabs>
        <w:spacing w:line="240" w:lineRule="auto"/>
        <w:ind w:left="0" w:right="11" w:firstLine="0"/>
        <w:jc w:val="both"/>
      </w:pPr>
      <w:r w:rsidRPr="00AB0DFF">
        <w:t>Na površinama unutar obuhvata Plana planirana je gradnja građevina športsko–rekreacijske namjene, uređenje javnih zelenih površina te gradnja i uređenje komunalne, prometne, ulične i elektroničke komunikacijske mreže, a sve sukladno kartografskom prikazu broj 1. Detaljna namjena površina.</w:t>
      </w:r>
    </w:p>
    <w:p w:rsidR="00AB0DFF" w:rsidRPr="00AB0DFF" w:rsidRDefault="00AB0DFF" w:rsidP="00E26ABD">
      <w:pPr>
        <w:pStyle w:val="Normal1"/>
        <w:numPr>
          <w:ilvl w:val="0"/>
          <w:numId w:val="8"/>
        </w:numPr>
        <w:pBdr>
          <w:top w:val="nil"/>
          <w:left w:val="nil"/>
          <w:bottom w:val="nil"/>
          <w:right w:val="nil"/>
          <w:between w:val="nil"/>
        </w:pBdr>
        <w:tabs>
          <w:tab w:val="left" w:pos="426"/>
        </w:tabs>
        <w:spacing w:line="240" w:lineRule="auto"/>
        <w:ind w:left="0" w:right="11" w:firstLine="0"/>
        <w:jc w:val="both"/>
      </w:pPr>
      <w:r w:rsidRPr="00AB0DFF">
        <w:t>Na površinama športsko-rekreacijske namjene - R4, Planom je predviđena izgradnja športskih i rekreacijskih sadržaja.</w:t>
      </w:r>
    </w:p>
    <w:p w:rsidR="00AB0DFF" w:rsidRPr="00AB0DFF" w:rsidRDefault="00AB0DFF" w:rsidP="00E26ABD">
      <w:pPr>
        <w:pStyle w:val="Normal1"/>
        <w:numPr>
          <w:ilvl w:val="0"/>
          <w:numId w:val="8"/>
        </w:numPr>
        <w:pBdr>
          <w:top w:val="nil"/>
          <w:left w:val="nil"/>
          <w:bottom w:val="nil"/>
          <w:right w:val="nil"/>
          <w:between w:val="nil"/>
        </w:pBdr>
        <w:tabs>
          <w:tab w:val="left" w:pos="426"/>
        </w:tabs>
        <w:spacing w:line="240" w:lineRule="auto"/>
        <w:ind w:left="0" w:right="11" w:firstLine="0"/>
        <w:jc w:val="both"/>
      </w:pPr>
      <w:r w:rsidRPr="00AB0DFF">
        <w:t>Na površini kazete R4-1 planirana je gradnja stadiona s atletskom stazom i ostalim pratećim športskim i drugim sadržajima.</w:t>
      </w:r>
    </w:p>
    <w:p w:rsidR="00AB0DFF" w:rsidRPr="00AB0DFF" w:rsidRDefault="00AB0DFF" w:rsidP="00E26ABD">
      <w:pPr>
        <w:pStyle w:val="Normal1"/>
        <w:numPr>
          <w:ilvl w:val="0"/>
          <w:numId w:val="8"/>
        </w:numPr>
        <w:pBdr>
          <w:top w:val="nil"/>
          <w:left w:val="nil"/>
          <w:bottom w:val="nil"/>
          <w:right w:val="nil"/>
          <w:between w:val="nil"/>
        </w:pBdr>
        <w:tabs>
          <w:tab w:val="left" w:pos="426"/>
        </w:tabs>
        <w:spacing w:line="240" w:lineRule="auto"/>
        <w:ind w:left="0" w:right="11" w:firstLine="0"/>
        <w:jc w:val="both"/>
      </w:pPr>
      <w:r w:rsidRPr="00AB0DFF">
        <w:t>Na površini kazete R4-2 planirana je gradnja polivalentne športske dvorane s pratećim klupskim sadržajima. Polivalentna dvorana, osim športskih aktivnosti, planirana je za održavanje kulturnih, zabavnih i kongresnih događanja.</w:t>
      </w:r>
    </w:p>
    <w:p w:rsidR="00AB0DFF" w:rsidRPr="00AB0DFF" w:rsidRDefault="00AB0DFF" w:rsidP="00E26ABD">
      <w:pPr>
        <w:pStyle w:val="Normal1"/>
        <w:numPr>
          <w:ilvl w:val="0"/>
          <w:numId w:val="8"/>
        </w:numPr>
        <w:pBdr>
          <w:top w:val="nil"/>
          <w:left w:val="nil"/>
          <w:bottom w:val="nil"/>
          <w:right w:val="nil"/>
          <w:between w:val="nil"/>
        </w:pBdr>
        <w:tabs>
          <w:tab w:val="left" w:pos="426"/>
        </w:tabs>
        <w:spacing w:line="240" w:lineRule="auto"/>
        <w:ind w:left="0" w:right="11" w:firstLine="0"/>
        <w:jc w:val="both"/>
      </w:pPr>
      <w:r w:rsidRPr="00AB0DFF">
        <w:t>Na površini kazete R4-3 planirana je gradnja dvorane za zatvoreni bazen s pratećim športskim i drugim sadržajima, te gradnja otvorenog bazena s pratećim sadržajima.</w:t>
      </w:r>
    </w:p>
    <w:p w:rsidR="00AB0DFF" w:rsidRPr="00AB0DFF" w:rsidRDefault="00AB0DFF" w:rsidP="00E26ABD">
      <w:pPr>
        <w:pStyle w:val="Normal1"/>
        <w:numPr>
          <w:ilvl w:val="0"/>
          <w:numId w:val="8"/>
        </w:numPr>
        <w:pBdr>
          <w:top w:val="nil"/>
          <w:left w:val="nil"/>
          <w:bottom w:val="nil"/>
          <w:right w:val="nil"/>
          <w:between w:val="nil"/>
        </w:pBdr>
        <w:tabs>
          <w:tab w:val="left" w:pos="426"/>
        </w:tabs>
        <w:spacing w:line="240" w:lineRule="auto"/>
        <w:ind w:left="0" w:right="11" w:firstLine="0"/>
        <w:jc w:val="both"/>
      </w:pPr>
      <w:r w:rsidRPr="00AB0DFF">
        <w:t xml:space="preserve">Na površini kazete R4-4 planirano je očuvanje postojeće športske dvorane, uz mogućnost rekonstrukcije i nadogradnje prema uvjetima Plana. </w:t>
      </w:r>
    </w:p>
    <w:p w:rsidR="00AB0DFF" w:rsidRPr="00AB0DFF" w:rsidRDefault="00AB0DFF" w:rsidP="00E26ABD">
      <w:pPr>
        <w:pStyle w:val="Normal1"/>
        <w:numPr>
          <w:ilvl w:val="0"/>
          <w:numId w:val="8"/>
        </w:numPr>
        <w:pBdr>
          <w:top w:val="nil"/>
          <w:left w:val="nil"/>
          <w:bottom w:val="nil"/>
          <w:right w:val="nil"/>
          <w:between w:val="nil"/>
        </w:pBdr>
        <w:tabs>
          <w:tab w:val="left" w:pos="426"/>
        </w:tabs>
        <w:spacing w:line="240" w:lineRule="auto"/>
        <w:ind w:left="0" w:right="11" w:firstLine="0"/>
        <w:jc w:val="both"/>
      </w:pPr>
      <w:r w:rsidRPr="00AB0DFF">
        <w:t>Na površini kazete R4-5 planirana je gradnja i uređenje otvorenih teniskih igrališta s pratećim sadržajima, uz mogućnost natkrivanja igrališta montažnom konstrukcijom ili balonom.</w:t>
      </w:r>
    </w:p>
    <w:p w:rsidR="00AB0DFF" w:rsidRPr="00AB0DFF" w:rsidRDefault="00AB0DFF" w:rsidP="00E26ABD">
      <w:pPr>
        <w:pStyle w:val="Normal1"/>
        <w:numPr>
          <w:ilvl w:val="0"/>
          <w:numId w:val="8"/>
        </w:numPr>
        <w:pBdr>
          <w:top w:val="nil"/>
          <w:left w:val="nil"/>
          <w:bottom w:val="nil"/>
          <w:right w:val="nil"/>
          <w:between w:val="nil"/>
        </w:pBdr>
        <w:tabs>
          <w:tab w:val="left" w:pos="426"/>
        </w:tabs>
        <w:spacing w:line="240" w:lineRule="auto"/>
        <w:ind w:left="0" w:right="11" w:firstLine="0"/>
        <w:jc w:val="both"/>
      </w:pPr>
      <w:r w:rsidRPr="00AB0DFF">
        <w:t>Na površini kazete R4-6 planirana je gradnja i uređenje otvorenih teniskih igrališta s pratećim sadržajima.</w:t>
      </w:r>
    </w:p>
    <w:p w:rsidR="00AB0DFF" w:rsidRPr="00AB0DFF" w:rsidRDefault="00AB0DFF" w:rsidP="00E26ABD">
      <w:pPr>
        <w:pStyle w:val="Normal1"/>
        <w:numPr>
          <w:ilvl w:val="0"/>
          <w:numId w:val="8"/>
        </w:numPr>
        <w:pBdr>
          <w:top w:val="nil"/>
          <w:left w:val="nil"/>
          <w:bottom w:val="nil"/>
          <w:right w:val="nil"/>
          <w:between w:val="nil"/>
        </w:pBdr>
        <w:tabs>
          <w:tab w:val="left" w:pos="426"/>
        </w:tabs>
        <w:spacing w:line="240" w:lineRule="auto"/>
        <w:ind w:left="0" w:right="11" w:firstLine="0"/>
        <w:jc w:val="both"/>
      </w:pPr>
      <w:r w:rsidRPr="00AB0DFF">
        <w:t>Na površini kazete R4-7 planirana je gradnja športske dvorane za tenis s tri teniska terena, tribinama i pratećim sadržajima (garderobe, sanitarije, tehničke prostorije, caffe bar), ukopane za jednu etažu u teren. Na krovu dvorane predviđa se uređenje 4 boćarske joge natkrivene laganom konstrukcijom.</w:t>
      </w:r>
    </w:p>
    <w:p w:rsidR="00AB0DFF" w:rsidRPr="00AB0DFF" w:rsidRDefault="00AB0DFF" w:rsidP="00E26ABD">
      <w:pPr>
        <w:pStyle w:val="Normal1"/>
        <w:numPr>
          <w:ilvl w:val="0"/>
          <w:numId w:val="8"/>
        </w:numPr>
        <w:pBdr>
          <w:top w:val="nil"/>
          <w:left w:val="nil"/>
          <w:bottom w:val="nil"/>
          <w:right w:val="nil"/>
          <w:between w:val="nil"/>
        </w:pBdr>
        <w:tabs>
          <w:tab w:val="left" w:pos="426"/>
        </w:tabs>
        <w:spacing w:line="240" w:lineRule="auto"/>
        <w:ind w:left="0" w:right="11" w:firstLine="0"/>
        <w:jc w:val="both"/>
      </w:pPr>
      <w:r w:rsidRPr="00AB0DFF">
        <w:t>U sklopu svih navedenih građevina moguće je planirati i druge sadržaje koji su u funkciji osnovne namjene ili su kompatibilni s njom, kao što su komercijalni sadržaji – trgovine, restorani i sl.</w:t>
      </w:r>
    </w:p>
    <w:p w:rsidR="00AB0DFF" w:rsidRPr="00AB0DFF" w:rsidRDefault="00AB0DFF" w:rsidP="00E26ABD">
      <w:pPr>
        <w:pStyle w:val="Normal1"/>
        <w:numPr>
          <w:ilvl w:val="0"/>
          <w:numId w:val="8"/>
        </w:numPr>
        <w:pBdr>
          <w:top w:val="nil"/>
          <w:left w:val="nil"/>
          <w:bottom w:val="nil"/>
          <w:right w:val="nil"/>
          <w:between w:val="nil"/>
        </w:pBdr>
        <w:tabs>
          <w:tab w:val="left" w:pos="426"/>
        </w:tabs>
        <w:spacing w:line="240" w:lineRule="auto"/>
        <w:ind w:left="0" w:right="11" w:firstLine="0"/>
        <w:jc w:val="both"/>
      </w:pPr>
      <w:r w:rsidRPr="00AB0DFF">
        <w:t>Na kazetama s oznakom IS dopuštena je gradnja i uređenje prometnih, elektroničkih komunikacijskih i infrastrukturnih građevina i uređaja te uređenje zelenih površina, pergola, odrina i slično.</w:t>
      </w:r>
    </w:p>
    <w:p w:rsidR="00AB0DFF" w:rsidRPr="00AB0DFF" w:rsidRDefault="00AB0DFF" w:rsidP="00E26ABD">
      <w:pPr>
        <w:pStyle w:val="Normal1"/>
        <w:numPr>
          <w:ilvl w:val="0"/>
          <w:numId w:val="8"/>
        </w:numPr>
        <w:pBdr>
          <w:top w:val="nil"/>
          <w:left w:val="nil"/>
          <w:bottom w:val="nil"/>
          <w:right w:val="nil"/>
          <w:between w:val="nil"/>
        </w:pBdr>
        <w:tabs>
          <w:tab w:val="left" w:pos="426"/>
        </w:tabs>
        <w:spacing w:line="240" w:lineRule="auto"/>
        <w:ind w:left="0" w:right="11" w:firstLine="0"/>
        <w:jc w:val="both"/>
      </w:pPr>
      <w:r w:rsidRPr="00AB0DFF">
        <w:t xml:space="preserve">Kazeta IS-12 planirana je za gradnju crpne stanice. </w:t>
      </w:r>
    </w:p>
    <w:p w:rsidR="00AB0DFF" w:rsidRPr="00AB0DFF" w:rsidRDefault="00AB0DFF" w:rsidP="00E26ABD">
      <w:pPr>
        <w:pStyle w:val="Normal1"/>
        <w:numPr>
          <w:ilvl w:val="0"/>
          <w:numId w:val="8"/>
        </w:numPr>
        <w:pBdr>
          <w:top w:val="nil"/>
          <w:left w:val="nil"/>
          <w:bottom w:val="nil"/>
          <w:right w:val="nil"/>
          <w:between w:val="nil"/>
        </w:pBdr>
        <w:tabs>
          <w:tab w:val="left" w:pos="426"/>
        </w:tabs>
        <w:spacing w:line="240" w:lineRule="auto"/>
        <w:ind w:left="0" w:right="11" w:firstLine="0"/>
        <w:jc w:val="both"/>
      </w:pPr>
      <w:r w:rsidRPr="00AB0DFF">
        <w:t xml:space="preserve">Kazeta IS-13 planirana je za gradnju transformatorske stanice. </w:t>
      </w:r>
    </w:p>
    <w:p w:rsidR="00AB0DFF" w:rsidRPr="00AB0DFF" w:rsidRDefault="00AB0DFF" w:rsidP="00E26ABD">
      <w:pPr>
        <w:pStyle w:val="Normal1"/>
        <w:numPr>
          <w:ilvl w:val="0"/>
          <w:numId w:val="8"/>
        </w:numPr>
        <w:pBdr>
          <w:top w:val="nil"/>
          <w:left w:val="nil"/>
          <w:bottom w:val="nil"/>
          <w:right w:val="nil"/>
          <w:between w:val="nil"/>
        </w:pBdr>
        <w:tabs>
          <w:tab w:val="left" w:pos="426"/>
        </w:tabs>
        <w:spacing w:line="240" w:lineRule="auto"/>
        <w:ind w:left="0" w:right="11" w:firstLine="0"/>
        <w:jc w:val="both"/>
      </w:pPr>
      <w:r w:rsidRPr="00AB0DFF">
        <w:t>Na javnim zelenim površinama (Z1) dopušteno je uređenje pješačkih i drugih staza, odmorišta, dječjih igrališta, pergola, odrina, postavljanje urbane upreme i sl.</w:t>
      </w:r>
    </w:p>
    <w:p w:rsidR="00AB0DFF" w:rsidRPr="00AB0DFF" w:rsidRDefault="00AB0DFF" w:rsidP="00E26ABD">
      <w:pPr>
        <w:pStyle w:val="Normal1"/>
        <w:numPr>
          <w:ilvl w:val="0"/>
          <w:numId w:val="8"/>
        </w:numPr>
        <w:pBdr>
          <w:top w:val="nil"/>
          <w:left w:val="nil"/>
          <w:bottom w:val="nil"/>
          <w:right w:val="nil"/>
          <w:between w:val="nil"/>
        </w:pBdr>
        <w:tabs>
          <w:tab w:val="left" w:pos="426"/>
        </w:tabs>
        <w:spacing w:line="240" w:lineRule="auto"/>
        <w:ind w:left="0" w:right="11" w:firstLine="0"/>
        <w:jc w:val="both"/>
      </w:pPr>
      <w:r w:rsidRPr="00AB0DFF">
        <w:t>Na kazeti Z1-4 dopušteno je uređenje prometnih površina.</w:t>
      </w:r>
    </w:p>
    <w:p w:rsidR="00AB0DFF" w:rsidRPr="00AB0DFF" w:rsidRDefault="00AB0DFF" w:rsidP="00E26ABD">
      <w:pPr>
        <w:pStyle w:val="Normal1"/>
        <w:numPr>
          <w:ilvl w:val="0"/>
          <w:numId w:val="8"/>
        </w:numPr>
        <w:pBdr>
          <w:top w:val="nil"/>
          <w:left w:val="nil"/>
          <w:bottom w:val="nil"/>
          <w:right w:val="nil"/>
          <w:between w:val="nil"/>
        </w:pBdr>
        <w:tabs>
          <w:tab w:val="left" w:pos="426"/>
        </w:tabs>
        <w:spacing w:line="240" w:lineRule="auto"/>
        <w:ind w:left="0" w:right="11" w:firstLine="0"/>
        <w:jc w:val="both"/>
      </w:pPr>
      <w:r w:rsidRPr="00AB0DFF">
        <w:t>Na svim površinama unutar obuhvata Plana, može se planirati i izgradnja prometnih, energetskih, servisnih i infrastrukturnih sadržaja i prostora potrebnih za funkcioniranje osnovne namjene te uređenje zelenih površina.</w:t>
      </w:r>
    </w:p>
    <w:p w:rsidR="00AB0DFF" w:rsidRPr="00AB0DFF" w:rsidRDefault="00AB0DFF" w:rsidP="009760E2">
      <w:pPr>
        <w:pStyle w:val="Normal1"/>
        <w:pBdr>
          <w:top w:val="nil"/>
          <w:left w:val="nil"/>
          <w:bottom w:val="nil"/>
          <w:right w:val="nil"/>
          <w:between w:val="nil"/>
        </w:pBdr>
        <w:spacing w:line="240" w:lineRule="auto"/>
        <w:ind w:left="-30" w:right="11"/>
        <w:jc w:val="both"/>
      </w:pPr>
    </w:p>
    <w:p w:rsidR="00AB0DFF" w:rsidRPr="00AB0DFF" w:rsidRDefault="00AB0DFF" w:rsidP="009760E2">
      <w:pPr>
        <w:pStyle w:val="Normal1"/>
        <w:pBdr>
          <w:top w:val="nil"/>
          <w:left w:val="nil"/>
          <w:bottom w:val="nil"/>
          <w:right w:val="nil"/>
          <w:between w:val="nil"/>
        </w:pBdr>
        <w:spacing w:line="240" w:lineRule="auto"/>
        <w:ind w:right="11"/>
        <w:jc w:val="both"/>
        <w:rPr>
          <w:b/>
        </w:rPr>
      </w:pPr>
      <w:r w:rsidRPr="00AB0DFF">
        <w:rPr>
          <w:b/>
        </w:rPr>
        <w:t xml:space="preserve">2.4.  </w:t>
      </w:r>
      <w:r w:rsidRPr="00AB0DFF">
        <w:rPr>
          <w:b/>
        </w:rPr>
        <w:tab/>
        <w:t>Smještaj građevina na građevnoj čestici</w:t>
      </w:r>
    </w:p>
    <w:p w:rsidR="009760E2" w:rsidRDefault="009760E2" w:rsidP="009760E2">
      <w:pPr>
        <w:pStyle w:val="Normal1"/>
        <w:spacing w:line="240" w:lineRule="auto"/>
        <w:jc w:val="center"/>
      </w:pPr>
    </w:p>
    <w:p w:rsidR="00AB0DFF" w:rsidRDefault="00AB0DFF" w:rsidP="009760E2">
      <w:pPr>
        <w:pStyle w:val="Normal1"/>
        <w:spacing w:line="240" w:lineRule="auto"/>
        <w:jc w:val="center"/>
      </w:pPr>
      <w:r w:rsidRPr="00AB0DFF">
        <w:t>Članak 15.</w:t>
      </w:r>
    </w:p>
    <w:p w:rsidR="009760E2" w:rsidRPr="00AB0DFF" w:rsidRDefault="009760E2" w:rsidP="009760E2">
      <w:pPr>
        <w:pStyle w:val="Normal1"/>
        <w:spacing w:line="240" w:lineRule="auto"/>
        <w:jc w:val="center"/>
        <w:rPr>
          <w:highlight w:val="yellow"/>
        </w:rPr>
      </w:pPr>
    </w:p>
    <w:p w:rsidR="00AB0DFF" w:rsidRPr="00AB0DFF" w:rsidRDefault="00AB0DFF" w:rsidP="00E26ABD">
      <w:pPr>
        <w:pStyle w:val="Normal1"/>
        <w:numPr>
          <w:ilvl w:val="0"/>
          <w:numId w:val="9"/>
        </w:numPr>
        <w:pBdr>
          <w:top w:val="nil"/>
          <w:left w:val="nil"/>
          <w:bottom w:val="nil"/>
          <w:right w:val="nil"/>
          <w:between w:val="nil"/>
        </w:pBdr>
        <w:tabs>
          <w:tab w:val="left" w:pos="426"/>
        </w:tabs>
        <w:spacing w:line="240" w:lineRule="auto"/>
        <w:ind w:left="0" w:right="11" w:firstLine="0"/>
        <w:jc w:val="both"/>
      </w:pPr>
      <w:r w:rsidRPr="00AB0DFF">
        <w:t>Na građevnoj čestici moguća je izgradnja jedne ili više građevina koje zajedno čine funkcionalni sklop.</w:t>
      </w:r>
    </w:p>
    <w:p w:rsidR="00AB0DFF" w:rsidRPr="00AB0DFF" w:rsidRDefault="00AB0DFF" w:rsidP="00E26ABD">
      <w:pPr>
        <w:pStyle w:val="Normal1"/>
        <w:numPr>
          <w:ilvl w:val="0"/>
          <w:numId w:val="9"/>
        </w:numPr>
        <w:pBdr>
          <w:top w:val="nil"/>
          <w:left w:val="nil"/>
          <w:bottom w:val="nil"/>
          <w:right w:val="nil"/>
          <w:between w:val="nil"/>
        </w:pBdr>
        <w:tabs>
          <w:tab w:val="left" w:pos="426"/>
        </w:tabs>
        <w:spacing w:line="240" w:lineRule="auto"/>
        <w:ind w:left="0" w:right="11" w:firstLine="0"/>
        <w:jc w:val="both"/>
      </w:pPr>
      <w:r w:rsidRPr="00AB0DFF">
        <w:t>Na kartografskom prikazu 4.a Uvjeti gradnje određeni su gradivi dijelovi kazeta. Unutar gradivog dijela kazete moguća je izgradnja jedne ili više građevina koje zajedno čine funkcionalni sklop.</w:t>
      </w:r>
    </w:p>
    <w:p w:rsidR="00AB0DFF" w:rsidRPr="00AB0DFF" w:rsidRDefault="00AB0DFF" w:rsidP="00E26ABD">
      <w:pPr>
        <w:pStyle w:val="Normal1"/>
        <w:numPr>
          <w:ilvl w:val="0"/>
          <w:numId w:val="9"/>
        </w:numPr>
        <w:pBdr>
          <w:top w:val="nil"/>
          <w:left w:val="nil"/>
          <w:bottom w:val="nil"/>
          <w:right w:val="nil"/>
          <w:between w:val="nil"/>
        </w:pBdr>
        <w:tabs>
          <w:tab w:val="left" w:pos="426"/>
        </w:tabs>
        <w:spacing w:line="240" w:lineRule="auto"/>
        <w:ind w:left="0" w:right="11" w:firstLine="0"/>
        <w:jc w:val="both"/>
      </w:pPr>
      <w:r w:rsidRPr="00AB0DFF">
        <w:lastRenderedPageBreak/>
        <w:t>Izvan i unutar gradivih dijelova, dopuštena je izgradnja potpornih zidova, terasa u prizemlju, predvrtova, stepenica položenih po terenu, nadstrešnica, pergola i sličnih lakih konstrukcija, prometnih i parkirališnih površina, sportskih igrališta, instalacija i uređaja komunalne infrastrukture. Izvan gradivog dijela nije dopuštena izgradnja balkona, lođa, istaka ili drugih dijelova zgrade.</w:t>
      </w:r>
    </w:p>
    <w:p w:rsidR="00AB0DFF" w:rsidRPr="00AB0DFF" w:rsidRDefault="00AB0DFF" w:rsidP="00E26ABD">
      <w:pPr>
        <w:pStyle w:val="Normal1"/>
        <w:numPr>
          <w:ilvl w:val="0"/>
          <w:numId w:val="9"/>
        </w:numPr>
        <w:pBdr>
          <w:top w:val="nil"/>
          <w:left w:val="nil"/>
          <w:bottom w:val="nil"/>
          <w:right w:val="nil"/>
          <w:between w:val="nil"/>
        </w:pBdr>
        <w:tabs>
          <w:tab w:val="left" w:pos="426"/>
        </w:tabs>
        <w:spacing w:line="240" w:lineRule="auto"/>
        <w:ind w:left="0" w:right="11" w:firstLine="0"/>
        <w:jc w:val="both"/>
      </w:pPr>
      <w:r w:rsidRPr="00AB0DFF">
        <w:t>Građevine se grade kao slobodnostojeće. Minimalna udaljenost između građevina unutar obuhvata Plana iznosi H1/2 + H2/2, gdje se H1 i H2 odnose na visine susjednih građevina.</w:t>
      </w:r>
    </w:p>
    <w:p w:rsidR="00AB0DFF" w:rsidRPr="00AB0DFF" w:rsidRDefault="00AB0DFF" w:rsidP="00E26ABD">
      <w:pPr>
        <w:pStyle w:val="Normal1"/>
        <w:numPr>
          <w:ilvl w:val="0"/>
          <w:numId w:val="9"/>
        </w:numPr>
        <w:pBdr>
          <w:top w:val="nil"/>
          <w:left w:val="nil"/>
          <w:bottom w:val="nil"/>
          <w:right w:val="nil"/>
          <w:between w:val="nil"/>
        </w:pBdr>
        <w:tabs>
          <w:tab w:val="left" w:pos="426"/>
        </w:tabs>
        <w:spacing w:line="240" w:lineRule="auto"/>
        <w:ind w:left="0" w:right="11" w:firstLine="0"/>
        <w:jc w:val="both"/>
      </w:pPr>
      <w:r w:rsidRPr="00AB0DFF">
        <w:t>Građevine se mogu graditi unutar cijele površine gradivog dijela, sukladno postotku izgrađenosti unutar pojedine kazete propisanog u članku 13. ovih Odredbi te uz uvažavanje udaljenosti iz stavka 4) ovog članka.</w:t>
      </w:r>
    </w:p>
    <w:p w:rsidR="00AB0DFF" w:rsidRPr="00AB0DFF" w:rsidRDefault="00AB0DFF" w:rsidP="00E26ABD">
      <w:pPr>
        <w:pStyle w:val="Normal1"/>
        <w:numPr>
          <w:ilvl w:val="0"/>
          <w:numId w:val="9"/>
        </w:numPr>
        <w:pBdr>
          <w:top w:val="nil"/>
          <w:left w:val="nil"/>
          <w:bottom w:val="nil"/>
          <w:right w:val="nil"/>
          <w:between w:val="nil"/>
        </w:pBdr>
        <w:tabs>
          <w:tab w:val="left" w:pos="426"/>
        </w:tabs>
        <w:spacing w:line="240" w:lineRule="auto"/>
        <w:ind w:left="0" w:right="11" w:firstLine="0"/>
        <w:jc w:val="both"/>
      </w:pPr>
      <w:r w:rsidRPr="00AB0DFF">
        <w:t>Na kartografskom prikazu 4.a Uvjeti gradnje određen je minimalni građevinski pravac unutar kazete R4-7, udaljen 5,0 m od regulacijske linije javne prometne površine na kazeti IS-10.</w:t>
      </w:r>
    </w:p>
    <w:p w:rsidR="00AB0DFF" w:rsidRPr="00AB0DFF" w:rsidRDefault="00AB0DFF" w:rsidP="00E26ABD">
      <w:pPr>
        <w:pStyle w:val="Normal1"/>
        <w:numPr>
          <w:ilvl w:val="0"/>
          <w:numId w:val="9"/>
        </w:numPr>
        <w:pBdr>
          <w:top w:val="nil"/>
          <w:left w:val="nil"/>
          <w:bottom w:val="nil"/>
          <w:right w:val="nil"/>
          <w:between w:val="nil"/>
        </w:pBdr>
        <w:tabs>
          <w:tab w:val="left" w:pos="426"/>
        </w:tabs>
        <w:spacing w:line="240" w:lineRule="auto"/>
        <w:ind w:left="0" w:right="11" w:firstLine="0"/>
        <w:jc w:val="both"/>
      </w:pPr>
      <w:r w:rsidRPr="00AB0DFF">
        <w:t>Lokacijskom dozvolom može se predvidjeti fazna i etapna izgradnja.</w:t>
      </w:r>
    </w:p>
    <w:p w:rsidR="00AB0DFF" w:rsidRPr="00AB0DFF" w:rsidRDefault="00AB0DFF" w:rsidP="009760E2">
      <w:pPr>
        <w:pStyle w:val="Normal1"/>
        <w:pBdr>
          <w:top w:val="nil"/>
          <w:left w:val="nil"/>
          <w:bottom w:val="nil"/>
          <w:right w:val="nil"/>
          <w:between w:val="nil"/>
        </w:pBdr>
        <w:spacing w:line="240" w:lineRule="auto"/>
        <w:ind w:left="-30" w:right="11"/>
        <w:jc w:val="both"/>
      </w:pPr>
    </w:p>
    <w:p w:rsidR="00AB0DFF" w:rsidRPr="00AB0DFF" w:rsidRDefault="00AB0DFF" w:rsidP="009760E2">
      <w:pPr>
        <w:pStyle w:val="Normal1"/>
        <w:pBdr>
          <w:top w:val="nil"/>
          <w:left w:val="nil"/>
          <w:bottom w:val="nil"/>
          <w:right w:val="nil"/>
          <w:between w:val="nil"/>
        </w:pBdr>
        <w:spacing w:line="240" w:lineRule="auto"/>
        <w:jc w:val="both"/>
        <w:rPr>
          <w:highlight w:val="yellow"/>
        </w:rPr>
      </w:pPr>
      <w:r w:rsidRPr="00AB0DFF">
        <w:rPr>
          <w:b/>
        </w:rPr>
        <w:t xml:space="preserve">2.5.  </w:t>
      </w:r>
      <w:r w:rsidRPr="00AB0DFF">
        <w:rPr>
          <w:b/>
        </w:rPr>
        <w:tab/>
        <w:t>Oblikovanje građevina</w:t>
      </w:r>
    </w:p>
    <w:p w:rsidR="00AB0DFF" w:rsidRDefault="00AB0DFF" w:rsidP="009760E2">
      <w:pPr>
        <w:pStyle w:val="Normal1"/>
        <w:spacing w:line="240" w:lineRule="auto"/>
        <w:jc w:val="center"/>
      </w:pPr>
      <w:r w:rsidRPr="00AB0DFF">
        <w:t>Članak 16.</w:t>
      </w:r>
    </w:p>
    <w:p w:rsidR="009760E2" w:rsidRPr="00AB0DFF" w:rsidRDefault="009760E2" w:rsidP="009760E2">
      <w:pPr>
        <w:pStyle w:val="Normal1"/>
        <w:spacing w:line="240" w:lineRule="auto"/>
        <w:jc w:val="center"/>
        <w:rPr>
          <w:highlight w:val="yellow"/>
        </w:rPr>
      </w:pPr>
    </w:p>
    <w:p w:rsidR="00AB0DFF" w:rsidRPr="00AB0DFF" w:rsidRDefault="00AB0DFF" w:rsidP="00E26ABD">
      <w:pPr>
        <w:pStyle w:val="Normal1"/>
        <w:numPr>
          <w:ilvl w:val="0"/>
          <w:numId w:val="10"/>
        </w:numPr>
        <w:pBdr>
          <w:top w:val="nil"/>
          <w:left w:val="nil"/>
          <w:bottom w:val="nil"/>
          <w:right w:val="nil"/>
          <w:between w:val="nil"/>
        </w:pBdr>
        <w:tabs>
          <w:tab w:val="left" w:pos="426"/>
        </w:tabs>
        <w:spacing w:line="240" w:lineRule="auto"/>
        <w:ind w:left="0" w:right="11" w:firstLine="0"/>
        <w:jc w:val="both"/>
      </w:pPr>
      <w:r w:rsidRPr="00AB0DFF">
        <w:t>Oblikovanje treba biti suvremeno, bez pozivanja na povijesne oblike. U oblikovanju građevine treba slijediti elemente građevina iz Prostorno-programske studije "Sportsko--rekreacijskog parka Gospino polje" – Dubrovnik.</w:t>
      </w:r>
    </w:p>
    <w:p w:rsidR="00AB0DFF" w:rsidRPr="00AB0DFF" w:rsidRDefault="00AB0DFF" w:rsidP="00E26ABD">
      <w:pPr>
        <w:pStyle w:val="Normal1"/>
        <w:numPr>
          <w:ilvl w:val="0"/>
          <w:numId w:val="10"/>
        </w:numPr>
        <w:pBdr>
          <w:top w:val="nil"/>
          <w:left w:val="nil"/>
          <w:bottom w:val="nil"/>
          <w:right w:val="nil"/>
          <w:between w:val="nil"/>
        </w:pBdr>
        <w:tabs>
          <w:tab w:val="left" w:pos="426"/>
        </w:tabs>
        <w:spacing w:line="240" w:lineRule="auto"/>
        <w:ind w:left="0" w:right="11" w:firstLine="0"/>
        <w:jc w:val="both"/>
      </w:pPr>
      <w:r w:rsidRPr="00AB0DFF">
        <w:t>Za obradu pročelja i ostalih površina građevine preporučuje se uporaba svih kvalitetnih i suvremenih materijala.</w:t>
      </w:r>
    </w:p>
    <w:p w:rsidR="00AB0DFF" w:rsidRPr="00AB0DFF" w:rsidRDefault="00AB0DFF" w:rsidP="00E26ABD">
      <w:pPr>
        <w:pStyle w:val="Normal1"/>
        <w:numPr>
          <w:ilvl w:val="0"/>
          <w:numId w:val="10"/>
        </w:numPr>
        <w:pBdr>
          <w:top w:val="nil"/>
          <w:left w:val="nil"/>
          <w:bottom w:val="nil"/>
          <w:right w:val="nil"/>
          <w:between w:val="nil"/>
        </w:pBdr>
        <w:tabs>
          <w:tab w:val="left" w:pos="426"/>
        </w:tabs>
        <w:spacing w:line="240" w:lineRule="auto"/>
        <w:ind w:left="0" w:right="11" w:firstLine="0"/>
        <w:jc w:val="both"/>
      </w:pPr>
      <w:r w:rsidRPr="00AB0DFF">
        <w:t>U arhitektonskom oblikovanju treba težiti jednostavnim i funkcionalnim volumenima uz umjereno korištenje elementima vertikalne i horizontalne razvedenosti.</w:t>
      </w:r>
    </w:p>
    <w:p w:rsidR="00AB0DFF" w:rsidRPr="00AB0DFF" w:rsidRDefault="00AB0DFF" w:rsidP="00E26ABD">
      <w:pPr>
        <w:pStyle w:val="Normal1"/>
        <w:numPr>
          <w:ilvl w:val="0"/>
          <w:numId w:val="10"/>
        </w:numPr>
        <w:pBdr>
          <w:top w:val="nil"/>
          <w:left w:val="nil"/>
          <w:bottom w:val="nil"/>
          <w:right w:val="nil"/>
          <w:between w:val="nil"/>
        </w:pBdr>
        <w:tabs>
          <w:tab w:val="left" w:pos="426"/>
        </w:tabs>
        <w:spacing w:line="240" w:lineRule="auto"/>
        <w:ind w:left="0" w:right="11" w:firstLine="0"/>
        <w:jc w:val="both"/>
      </w:pPr>
      <w:r w:rsidRPr="00AB0DFF">
        <w:t>Na uličnim pročeljima građevina nije dopušten konzolno postavljati uređaje za klimatizaciju, ventilaciju i slično, već ih treba uklopiti u postojeće otvore ili postaviti na manje istaknutomu mjestu.</w:t>
      </w:r>
    </w:p>
    <w:p w:rsidR="00AB0DFF" w:rsidRPr="00AB0DFF" w:rsidRDefault="00AB0DFF" w:rsidP="00E26ABD">
      <w:pPr>
        <w:pStyle w:val="Normal1"/>
        <w:numPr>
          <w:ilvl w:val="0"/>
          <w:numId w:val="10"/>
        </w:numPr>
        <w:pBdr>
          <w:top w:val="nil"/>
          <w:left w:val="nil"/>
          <w:bottom w:val="nil"/>
          <w:right w:val="nil"/>
          <w:between w:val="nil"/>
        </w:pBdr>
        <w:tabs>
          <w:tab w:val="left" w:pos="426"/>
        </w:tabs>
        <w:spacing w:line="240" w:lineRule="auto"/>
        <w:ind w:left="0" w:right="11" w:firstLine="0"/>
        <w:jc w:val="both"/>
      </w:pPr>
      <w:r w:rsidRPr="00AB0DFF">
        <w:t xml:space="preserve">Instalacije termotehničkih sustava građevina potrebno je postavljati u potkrovlje ili na njihove krovove. </w:t>
      </w:r>
    </w:p>
    <w:p w:rsidR="00AB0DFF" w:rsidRPr="00AB0DFF" w:rsidRDefault="00AB0DFF" w:rsidP="00E26ABD">
      <w:pPr>
        <w:pStyle w:val="Normal1"/>
        <w:numPr>
          <w:ilvl w:val="0"/>
          <w:numId w:val="10"/>
        </w:numPr>
        <w:pBdr>
          <w:top w:val="nil"/>
          <w:left w:val="nil"/>
          <w:bottom w:val="nil"/>
          <w:right w:val="nil"/>
          <w:between w:val="nil"/>
        </w:pBdr>
        <w:tabs>
          <w:tab w:val="left" w:pos="426"/>
        </w:tabs>
        <w:spacing w:line="240" w:lineRule="auto"/>
        <w:ind w:left="0" w:right="11" w:firstLine="0"/>
        <w:jc w:val="both"/>
      </w:pPr>
      <w:r w:rsidRPr="00AB0DFF">
        <w:t>Na pročelju zgrade na dopuštaju se antenski sustavi ili drugi slični uređaji.</w:t>
      </w:r>
    </w:p>
    <w:p w:rsidR="00AB0DFF" w:rsidRPr="00AB0DFF" w:rsidRDefault="00AB0DFF" w:rsidP="00E26ABD">
      <w:pPr>
        <w:pStyle w:val="Normal1"/>
        <w:numPr>
          <w:ilvl w:val="0"/>
          <w:numId w:val="10"/>
        </w:numPr>
        <w:pBdr>
          <w:top w:val="nil"/>
          <w:left w:val="nil"/>
          <w:bottom w:val="nil"/>
          <w:right w:val="nil"/>
          <w:between w:val="nil"/>
        </w:pBdr>
        <w:tabs>
          <w:tab w:val="left" w:pos="426"/>
        </w:tabs>
        <w:spacing w:line="240" w:lineRule="auto"/>
        <w:ind w:left="0" w:right="11" w:firstLine="0"/>
        <w:jc w:val="both"/>
      </w:pPr>
      <w:r w:rsidRPr="00AB0DFF">
        <w:t>Krovovi novoplaniranih građevina moraju biti ravni ili jednostrešni maksimalnog nagiba od 10 stupnjeva. Zbog izloženosti vizurama krovova građevina preporučuje se izvedba krovova sa zelenim ekstenzivnim pokrovom.</w:t>
      </w:r>
    </w:p>
    <w:p w:rsidR="00AB0DFF" w:rsidRPr="00AB0DFF" w:rsidRDefault="00AB0DFF" w:rsidP="00E26ABD">
      <w:pPr>
        <w:pStyle w:val="Normal1"/>
        <w:numPr>
          <w:ilvl w:val="0"/>
          <w:numId w:val="10"/>
        </w:numPr>
        <w:pBdr>
          <w:top w:val="nil"/>
          <w:left w:val="nil"/>
          <w:bottom w:val="nil"/>
          <w:right w:val="nil"/>
          <w:between w:val="nil"/>
        </w:pBdr>
        <w:tabs>
          <w:tab w:val="left" w:pos="426"/>
        </w:tabs>
        <w:spacing w:line="240" w:lineRule="auto"/>
        <w:ind w:left="0" w:right="11" w:firstLine="0"/>
        <w:jc w:val="both"/>
      </w:pPr>
      <w:r w:rsidRPr="00AB0DFF">
        <w:t>Za pokrivanje krovova ne dopušta se uporaba kanalica, mediteran ili drugog crijepa, drveta, pokrova od bitumenske šindre i slično.</w:t>
      </w:r>
    </w:p>
    <w:p w:rsidR="00AB0DFF" w:rsidRPr="00AB0DFF" w:rsidRDefault="00AB0DFF" w:rsidP="00E26ABD">
      <w:pPr>
        <w:pStyle w:val="Normal1"/>
        <w:numPr>
          <w:ilvl w:val="0"/>
          <w:numId w:val="10"/>
        </w:numPr>
        <w:pBdr>
          <w:top w:val="nil"/>
          <w:left w:val="nil"/>
          <w:bottom w:val="nil"/>
          <w:right w:val="nil"/>
          <w:between w:val="nil"/>
        </w:pBdr>
        <w:tabs>
          <w:tab w:val="left" w:pos="426"/>
        </w:tabs>
        <w:spacing w:line="240" w:lineRule="auto"/>
        <w:ind w:left="0" w:right="11" w:firstLine="0"/>
        <w:jc w:val="both"/>
      </w:pPr>
      <w:r w:rsidRPr="00AB0DFF">
        <w:t>Na krovovima je dozvoljeno postavljanje solarnih panela.</w:t>
      </w:r>
    </w:p>
    <w:p w:rsidR="00AB0DFF" w:rsidRPr="00AB0DFF" w:rsidRDefault="00AB0DFF" w:rsidP="00E26ABD">
      <w:pPr>
        <w:pStyle w:val="Normal1"/>
        <w:numPr>
          <w:ilvl w:val="0"/>
          <w:numId w:val="10"/>
        </w:numPr>
        <w:pBdr>
          <w:top w:val="nil"/>
          <w:left w:val="nil"/>
          <w:bottom w:val="nil"/>
          <w:right w:val="nil"/>
          <w:between w:val="nil"/>
        </w:pBdr>
        <w:tabs>
          <w:tab w:val="left" w:pos="426"/>
        </w:tabs>
        <w:spacing w:line="240" w:lineRule="auto"/>
        <w:ind w:left="0" w:right="11" w:firstLine="0"/>
        <w:jc w:val="both"/>
      </w:pPr>
      <w:r w:rsidRPr="00AB0DFF">
        <w:t>U slučaju postavljanja instalacijskih sustava i uređaja na krov potrebno je iste ograditi vizualnim barijerama te uskladiti s arhitektonskim oblikovanjem zgrade.</w:t>
      </w:r>
    </w:p>
    <w:p w:rsidR="00AB0DFF" w:rsidRPr="00AB0DFF" w:rsidRDefault="00AB0DFF" w:rsidP="00E26ABD">
      <w:pPr>
        <w:pStyle w:val="Normal1"/>
        <w:numPr>
          <w:ilvl w:val="0"/>
          <w:numId w:val="10"/>
        </w:numPr>
        <w:pBdr>
          <w:top w:val="nil"/>
          <w:left w:val="nil"/>
          <w:bottom w:val="nil"/>
          <w:right w:val="nil"/>
          <w:between w:val="nil"/>
        </w:pBdr>
        <w:tabs>
          <w:tab w:val="left" w:pos="426"/>
        </w:tabs>
        <w:spacing w:line="240" w:lineRule="auto"/>
        <w:ind w:left="0" w:right="11" w:firstLine="0"/>
        <w:jc w:val="both"/>
      </w:pPr>
      <w:r w:rsidRPr="00AB0DFF">
        <w:t>Prilikom oblikovanja građevina posebnu pozornost treba obratiti na rješavanje kontakta građevine s terenom, odnosno s javnim zelenim i pješačkim površinama, i projektirati ih tako da imaju maksimalno transparentna i prolazna prizemlja kako bi se omogućilo nesmetano kretanje kroz prostor u svim smjerovima.</w:t>
      </w:r>
    </w:p>
    <w:p w:rsidR="00AB0DFF" w:rsidRPr="00AB0DFF" w:rsidRDefault="00AB0DFF" w:rsidP="00E26ABD">
      <w:pPr>
        <w:pStyle w:val="Normal1"/>
        <w:numPr>
          <w:ilvl w:val="0"/>
          <w:numId w:val="10"/>
        </w:numPr>
        <w:pBdr>
          <w:top w:val="nil"/>
          <w:left w:val="nil"/>
          <w:bottom w:val="nil"/>
          <w:right w:val="nil"/>
          <w:between w:val="nil"/>
        </w:pBdr>
        <w:tabs>
          <w:tab w:val="left" w:pos="426"/>
        </w:tabs>
        <w:spacing w:line="240" w:lineRule="auto"/>
        <w:ind w:left="0" w:right="11" w:firstLine="0"/>
        <w:jc w:val="both"/>
      </w:pPr>
      <w:r w:rsidRPr="00AB0DFF">
        <w:t>Na javnim zelenim i pješačkim površinama dopušteno je postaviti elemente urbane opreme - paviljone, sjenice i slično.</w:t>
      </w:r>
    </w:p>
    <w:p w:rsidR="00AB0DFF" w:rsidRPr="00AB0DFF" w:rsidRDefault="00AB0DFF" w:rsidP="009760E2">
      <w:pPr>
        <w:pStyle w:val="Normal1"/>
        <w:pBdr>
          <w:top w:val="nil"/>
          <w:left w:val="nil"/>
          <w:bottom w:val="nil"/>
          <w:right w:val="nil"/>
          <w:between w:val="nil"/>
        </w:pBdr>
        <w:spacing w:line="240" w:lineRule="auto"/>
        <w:ind w:left="-30" w:right="11"/>
        <w:jc w:val="both"/>
      </w:pPr>
    </w:p>
    <w:p w:rsidR="00AB0DFF" w:rsidRPr="00AB0DFF" w:rsidRDefault="00AB0DFF" w:rsidP="009760E2">
      <w:pPr>
        <w:pStyle w:val="Normal1"/>
        <w:pBdr>
          <w:top w:val="nil"/>
          <w:left w:val="nil"/>
          <w:bottom w:val="nil"/>
          <w:right w:val="nil"/>
          <w:between w:val="nil"/>
        </w:pBdr>
        <w:spacing w:line="240" w:lineRule="auto"/>
        <w:jc w:val="both"/>
        <w:rPr>
          <w:highlight w:val="yellow"/>
        </w:rPr>
      </w:pPr>
      <w:r w:rsidRPr="00AB0DFF">
        <w:rPr>
          <w:b/>
        </w:rPr>
        <w:t xml:space="preserve">2.6.  </w:t>
      </w:r>
      <w:r w:rsidRPr="00AB0DFF">
        <w:rPr>
          <w:b/>
        </w:rPr>
        <w:tab/>
        <w:t xml:space="preserve">Uređenje građevnih čestica </w:t>
      </w:r>
    </w:p>
    <w:p w:rsidR="00AB0DFF" w:rsidRDefault="00AB0DFF" w:rsidP="009760E2">
      <w:pPr>
        <w:pStyle w:val="Normal1"/>
        <w:spacing w:line="240" w:lineRule="auto"/>
        <w:jc w:val="center"/>
      </w:pPr>
      <w:r w:rsidRPr="00AB0DFF">
        <w:t>Članak 17.</w:t>
      </w:r>
    </w:p>
    <w:p w:rsidR="009760E2" w:rsidRPr="00AB0DFF" w:rsidRDefault="009760E2" w:rsidP="009760E2">
      <w:pPr>
        <w:pStyle w:val="Normal1"/>
        <w:spacing w:line="240" w:lineRule="auto"/>
        <w:jc w:val="center"/>
        <w:rPr>
          <w:highlight w:val="yellow"/>
        </w:rPr>
      </w:pPr>
    </w:p>
    <w:p w:rsidR="00AB0DFF" w:rsidRPr="00AB0DFF" w:rsidRDefault="00AB0DFF" w:rsidP="00E26ABD">
      <w:pPr>
        <w:pStyle w:val="Normal1"/>
        <w:numPr>
          <w:ilvl w:val="0"/>
          <w:numId w:val="11"/>
        </w:numPr>
        <w:pBdr>
          <w:top w:val="nil"/>
          <w:left w:val="nil"/>
          <w:bottom w:val="nil"/>
          <w:right w:val="nil"/>
          <w:between w:val="nil"/>
        </w:pBdr>
        <w:tabs>
          <w:tab w:val="left" w:pos="426"/>
        </w:tabs>
        <w:spacing w:line="240" w:lineRule="auto"/>
        <w:ind w:left="0" w:right="11" w:firstLine="0"/>
        <w:jc w:val="both"/>
      </w:pPr>
      <w:r w:rsidRPr="00AB0DFF">
        <w:t>Svi javni dijelovi građevne čestice moraju biti pristupačni osobama s invaliditetom i smanjene pokretljivosti.</w:t>
      </w:r>
    </w:p>
    <w:p w:rsidR="00AB0DFF" w:rsidRPr="00AB0DFF" w:rsidRDefault="00AB0DFF" w:rsidP="00E26ABD">
      <w:pPr>
        <w:pStyle w:val="Normal1"/>
        <w:numPr>
          <w:ilvl w:val="0"/>
          <w:numId w:val="11"/>
        </w:numPr>
        <w:pBdr>
          <w:top w:val="nil"/>
          <w:left w:val="nil"/>
          <w:bottom w:val="nil"/>
          <w:right w:val="nil"/>
          <w:between w:val="nil"/>
        </w:pBdr>
        <w:tabs>
          <w:tab w:val="left" w:pos="426"/>
        </w:tabs>
        <w:spacing w:line="240" w:lineRule="auto"/>
        <w:ind w:left="0" w:right="11" w:firstLine="0"/>
        <w:jc w:val="both"/>
      </w:pPr>
      <w:r w:rsidRPr="00AB0DFF">
        <w:t>Svaka građevinska čestica mora imati osiguran interventni kolni prilaz prometnoj površini u širini od 5,5 m.</w:t>
      </w:r>
    </w:p>
    <w:p w:rsidR="00AB0DFF" w:rsidRPr="00AB0DFF" w:rsidRDefault="00AB0DFF" w:rsidP="00E26ABD">
      <w:pPr>
        <w:pStyle w:val="Normal1"/>
        <w:numPr>
          <w:ilvl w:val="0"/>
          <w:numId w:val="11"/>
        </w:numPr>
        <w:pBdr>
          <w:top w:val="nil"/>
          <w:left w:val="nil"/>
          <w:bottom w:val="nil"/>
          <w:right w:val="nil"/>
          <w:between w:val="nil"/>
        </w:pBdr>
        <w:tabs>
          <w:tab w:val="left" w:pos="426"/>
        </w:tabs>
        <w:spacing w:line="240" w:lineRule="auto"/>
        <w:ind w:left="0" w:right="11" w:firstLine="0"/>
        <w:jc w:val="both"/>
      </w:pPr>
      <w:r w:rsidRPr="00AB0DFF">
        <w:t>Kao interventni kolni pristup smatra se javna pješačka površina ako udovoljava tehničkim karakteristikama interventnoga i servisnog kolnog prilaza.</w:t>
      </w:r>
    </w:p>
    <w:p w:rsidR="00AB0DFF" w:rsidRPr="00AB0DFF" w:rsidRDefault="00AB0DFF" w:rsidP="00E26ABD">
      <w:pPr>
        <w:pStyle w:val="Normal1"/>
        <w:numPr>
          <w:ilvl w:val="0"/>
          <w:numId w:val="11"/>
        </w:numPr>
        <w:pBdr>
          <w:top w:val="nil"/>
          <w:left w:val="nil"/>
          <w:bottom w:val="nil"/>
          <w:right w:val="nil"/>
          <w:between w:val="nil"/>
        </w:pBdr>
        <w:tabs>
          <w:tab w:val="left" w:pos="426"/>
        </w:tabs>
        <w:spacing w:line="240" w:lineRule="auto"/>
        <w:ind w:left="0" w:right="11" w:firstLine="0"/>
        <w:jc w:val="both"/>
      </w:pPr>
      <w:r w:rsidRPr="00AB0DFF">
        <w:t>Građevna čestica može imati najviše dva kolna pristupa.</w:t>
      </w:r>
    </w:p>
    <w:p w:rsidR="00AB0DFF" w:rsidRPr="00AB0DFF" w:rsidRDefault="00AB0DFF" w:rsidP="00E26ABD">
      <w:pPr>
        <w:pStyle w:val="Normal1"/>
        <w:numPr>
          <w:ilvl w:val="0"/>
          <w:numId w:val="11"/>
        </w:numPr>
        <w:pBdr>
          <w:top w:val="nil"/>
          <w:left w:val="nil"/>
          <w:bottom w:val="nil"/>
          <w:right w:val="nil"/>
          <w:between w:val="nil"/>
        </w:pBdr>
        <w:tabs>
          <w:tab w:val="left" w:pos="426"/>
        </w:tabs>
        <w:spacing w:line="240" w:lineRule="auto"/>
        <w:ind w:left="0" w:right="11" w:firstLine="0"/>
        <w:jc w:val="both"/>
      </w:pPr>
      <w:r w:rsidRPr="00AB0DFF">
        <w:lastRenderedPageBreak/>
        <w:t xml:space="preserve">Visina podzida u pravilu ne smije prelaziti 3,0 m, a ukoliko ima više podzida kojima se kaskadno uređuje kosi teren tada je njihov međusobni razmak najmanje 1,0 m. Površina građevne čestice između potpornih zidova obvezno se mora hortikulturno urediti. Iznad potpornog zida moguće je postaviti ogradni zid, arle, pižule i sl. Visina tih elemenata ne smije prelaziti 1,0 m. </w:t>
      </w:r>
    </w:p>
    <w:p w:rsidR="00AB0DFF" w:rsidRPr="00AB0DFF" w:rsidRDefault="00AB0DFF" w:rsidP="00E26ABD">
      <w:pPr>
        <w:pStyle w:val="Normal1"/>
        <w:numPr>
          <w:ilvl w:val="0"/>
          <w:numId w:val="11"/>
        </w:numPr>
        <w:pBdr>
          <w:top w:val="nil"/>
          <w:left w:val="nil"/>
          <w:bottom w:val="nil"/>
          <w:right w:val="nil"/>
          <w:between w:val="nil"/>
        </w:pBdr>
        <w:tabs>
          <w:tab w:val="left" w:pos="426"/>
        </w:tabs>
        <w:spacing w:line="240" w:lineRule="auto"/>
        <w:ind w:left="0" w:right="11" w:firstLine="0"/>
        <w:jc w:val="both"/>
      </w:pPr>
      <w:r w:rsidRPr="00AB0DFF">
        <w:t>Teren oko građevine, potporne zidove, terase i slično treba izvesti tako da ne narušavaju izgled prostora, te da se ne promijeni prirodno otjecanje voda na štetu susjednog zemljišta i susjednih građevina.</w:t>
      </w:r>
    </w:p>
    <w:p w:rsidR="00AB0DFF" w:rsidRPr="00AB0DFF" w:rsidRDefault="00AB0DFF" w:rsidP="00E26ABD">
      <w:pPr>
        <w:pStyle w:val="Normal1"/>
        <w:numPr>
          <w:ilvl w:val="0"/>
          <w:numId w:val="11"/>
        </w:numPr>
        <w:pBdr>
          <w:top w:val="nil"/>
          <w:left w:val="nil"/>
          <w:bottom w:val="nil"/>
          <w:right w:val="nil"/>
          <w:between w:val="nil"/>
        </w:pBdr>
        <w:tabs>
          <w:tab w:val="left" w:pos="426"/>
        </w:tabs>
        <w:spacing w:line="240" w:lineRule="auto"/>
        <w:ind w:left="0" w:right="11" w:firstLine="0"/>
        <w:jc w:val="both"/>
      </w:pPr>
      <w:r w:rsidRPr="00AB0DFF">
        <w:t>Pješačke i zelene površine unutar pojedine građevne čestice moraju biti adekvatno obrađene i izgrađene zajedno s izgradnjom osnovne građevine, te s njom činiti jedinstvenu oblikovnu cjelinu.</w:t>
      </w:r>
    </w:p>
    <w:p w:rsidR="00AB0DFF" w:rsidRPr="00AB0DFF" w:rsidRDefault="00AB0DFF" w:rsidP="00E26ABD">
      <w:pPr>
        <w:pStyle w:val="Normal1"/>
        <w:numPr>
          <w:ilvl w:val="0"/>
          <w:numId w:val="11"/>
        </w:numPr>
        <w:pBdr>
          <w:top w:val="nil"/>
          <w:left w:val="nil"/>
          <w:bottom w:val="nil"/>
          <w:right w:val="nil"/>
          <w:between w:val="nil"/>
        </w:pBdr>
        <w:tabs>
          <w:tab w:val="left" w:pos="426"/>
        </w:tabs>
        <w:spacing w:line="240" w:lineRule="auto"/>
        <w:ind w:left="0" w:right="11" w:firstLine="0"/>
        <w:jc w:val="both"/>
      </w:pPr>
      <w:r w:rsidRPr="00AB0DFF">
        <w:t>Najmanja dopuštena ozelenjena površina kazeta R4-1, R4-3, R4-5 i R4-6 je 5%, a na kazetama R4-2, R4-4 i R4-7 nije potrebno osigurati ozelenjenu površinu.</w:t>
      </w:r>
    </w:p>
    <w:p w:rsidR="00AB0DFF" w:rsidRPr="00AB0DFF" w:rsidRDefault="00AB0DFF" w:rsidP="00E26ABD">
      <w:pPr>
        <w:pStyle w:val="Normal1"/>
        <w:numPr>
          <w:ilvl w:val="0"/>
          <w:numId w:val="11"/>
        </w:numPr>
        <w:pBdr>
          <w:top w:val="nil"/>
          <w:left w:val="nil"/>
          <w:bottom w:val="nil"/>
          <w:right w:val="nil"/>
          <w:between w:val="nil"/>
        </w:pBdr>
        <w:tabs>
          <w:tab w:val="left" w:pos="426"/>
        </w:tabs>
        <w:spacing w:line="240" w:lineRule="auto"/>
        <w:ind w:left="0" w:right="11" w:firstLine="0"/>
        <w:jc w:val="both"/>
      </w:pPr>
      <w:r w:rsidRPr="00AB0DFF">
        <w:t>Najmanja dopuštena ozelenjena površina kazete podrazumijeva površinu prirodnog terena, i u nju ne mogu biti uključeni zeleni krovovi, žardinijere i slično.</w:t>
      </w:r>
    </w:p>
    <w:p w:rsidR="00AB0DFF" w:rsidRPr="00AB0DFF" w:rsidRDefault="00AB0DFF" w:rsidP="00E26ABD">
      <w:pPr>
        <w:pStyle w:val="Normal1"/>
        <w:numPr>
          <w:ilvl w:val="0"/>
          <w:numId w:val="11"/>
        </w:numPr>
        <w:pBdr>
          <w:top w:val="nil"/>
          <w:left w:val="nil"/>
          <w:bottom w:val="nil"/>
          <w:right w:val="nil"/>
          <w:between w:val="nil"/>
        </w:pBdr>
        <w:tabs>
          <w:tab w:val="left" w:pos="426"/>
        </w:tabs>
        <w:spacing w:line="240" w:lineRule="auto"/>
        <w:ind w:left="0" w:right="11" w:firstLine="0"/>
        <w:jc w:val="both"/>
      </w:pPr>
      <w:r w:rsidRPr="00AB0DFF">
        <w:t>Pri izradbi projekata za građevine koje se nalaze u obuhvatu Plana, sastavni dio projektne dokumentacije obvezno mora biti projekt uređenja okoliša usklađen s odredbama Plana.</w:t>
      </w:r>
    </w:p>
    <w:p w:rsidR="00AB0DFF" w:rsidRPr="00AB0DFF" w:rsidRDefault="00AB0DFF" w:rsidP="00E26ABD">
      <w:pPr>
        <w:pStyle w:val="Normal1"/>
        <w:numPr>
          <w:ilvl w:val="0"/>
          <w:numId w:val="11"/>
        </w:numPr>
        <w:pBdr>
          <w:top w:val="nil"/>
          <w:left w:val="nil"/>
          <w:bottom w:val="nil"/>
          <w:right w:val="nil"/>
          <w:between w:val="nil"/>
        </w:pBdr>
        <w:tabs>
          <w:tab w:val="left" w:pos="426"/>
        </w:tabs>
        <w:spacing w:line="240" w:lineRule="auto"/>
        <w:ind w:left="0" w:right="11" w:firstLine="0"/>
        <w:jc w:val="both"/>
      </w:pPr>
      <w:r w:rsidRPr="00AB0DFF">
        <w:t>Na kartografskim prikazima 2.a Prometna, elektronička komunikacijska i komunalna infrastrukturna mreža - Plan prometnih površina te 4.a Uvjeti gradnje određene su hortikulturno uređene površine unutar prometnih površina.</w:t>
      </w:r>
    </w:p>
    <w:p w:rsidR="00AB0DFF" w:rsidRPr="00AB0DFF" w:rsidRDefault="00AB0DFF" w:rsidP="00E26ABD">
      <w:pPr>
        <w:pStyle w:val="Normal1"/>
        <w:numPr>
          <w:ilvl w:val="0"/>
          <w:numId w:val="11"/>
        </w:numPr>
        <w:pBdr>
          <w:top w:val="nil"/>
          <w:left w:val="nil"/>
          <w:bottom w:val="nil"/>
          <w:right w:val="nil"/>
          <w:between w:val="nil"/>
        </w:pBdr>
        <w:tabs>
          <w:tab w:val="left" w:pos="426"/>
        </w:tabs>
        <w:spacing w:line="240" w:lineRule="auto"/>
        <w:ind w:left="0" w:right="11" w:firstLine="0"/>
        <w:jc w:val="both"/>
      </w:pPr>
      <w:r w:rsidRPr="00AB0DFF">
        <w:t>U tablici koja slijedi dane su površine kazeta i površine zelenila na kazetama te površine gradivih dijelova, sukladno kartografskom prikazu 4.a Uvjeti gradnje.</w:t>
      </w:r>
    </w:p>
    <w:p w:rsidR="00AB0DFF" w:rsidRPr="00AB0DFF" w:rsidRDefault="00AB0DFF" w:rsidP="009760E2">
      <w:pPr>
        <w:pStyle w:val="Normal1"/>
        <w:spacing w:line="240" w:lineRule="auto"/>
        <w:ind w:right="11"/>
        <w:jc w:val="both"/>
      </w:pPr>
    </w:p>
    <w:tbl>
      <w:tblPr>
        <w:tblW w:w="90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1"/>
        <w:gridCol w:w="1921"/>
        <w:gridCol w:w="1809"/>
        <w:gridCol w:w="1809"/>
        <w:gridCol w:w="1809"/>
      </w:tblGrid>
      <w:tr w:rsidR="00AB0DFF" w:rsidRPr="00AB0DFF" w:rsidTr="00AB0DFF">
        <w:trPr>
          <w:trHeight w:val="555"/>
        </w:trPr>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b/>
                <w:sz w:val="20"/>
                <w:szCs w:val="20"/>
              </w:rPr>
            </w:pPr>
            <w:r w:rsidRPr="00AB0DFF">
              <w:rPr>
                <w:b/>
                <w:sz w:val="20"/>
                <w:szCs w:val="20"/>
              </w:rPr>
              <w:t>oznaka kazete</w:t>
            </w:r>
          </w:p>
        </w:tc>
        <w:tc>
          <w:tcPr>
            <w:tcW w:w="192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b/>
                <w:sz w:val="20"/>
                <w:szCs w:val="20"/>
              </w:rPr>
            </w:pPr>
            <w:r w:rsidRPr="00AB0DFF">
              <w:rPr>
                <w:b/>
                <w:sz w:val="20"/>
                <w:szCs w:val="20"/>
              </w:rPr>
              <w:t>površina kazete</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b/>
                <w:sz w:val="20"/>
                <w:szCs w:val="20"/>
              </w:rPr>
            </w:pPr>
            <w:r w:rsidRPr="00AB0DFF">
              <w:rPr>
                <w:b/>
                <w:sz w:val="20"/>
                <w:szCs w:val="20"/>
              </w:rPr>
              <w:t>postotak zelenila zadan Planom</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b/>
                <w:sz w:val="20"/>
                <w:szCs w:val="20"/>
              </w:rPr>
            </w:pPr>
            <w:r w:rsidRPr="00AB0DFF">
              <w:rPr>
                <w:b/>
                <w:sz w:val="20"/>
                <w:szCs w:val="20"/>
              </w:rPr>
              <w:t>površina zelenila*</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b/>
                <w:sz w:val="20"/>
                <w:szCs w:val="20"/>
              </w:rPr>
            </w:pPr>
            <w:r w:rsidRPr="00AB0DFF">
              <w:rPr>
                <w:b/>
                <w:sz w:val="20"/>
                <w:szCs w:val="20"/>
              </w:rPr>
              <w:t>površina gradivog dijela</w:t>
            </w: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b/>
                <w:sz w:val="20"/>
                <w:szCs w:val="20"/>
              </w:rPr>
            </w:pPr>
          </w:p>
        </w:tc>
        <w:tc>
          <w:tcPr>
            <w:tcW w:w="192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b/>
                <w:sz w:val="20"/>
                <w:szCs w:val="20"/>
              </w:rPr>
            </w:pPr>
            <w:r w:rsidRPr="00AB0DFF">
              <w:rPr>
                <w:b/>
                <w:sz w:val="20"/>
                <w:szCs w:val="20"/>
              </w:rPr>
              <w:t>m2</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b/>
                <w:sz w:val="20"/>
                <w:szCs w:val="20"/>
              </w:rPr>
            </w:pPr>
            <w:r w:rsidRPr="00AB0DFF">
              <w:rPr>
                <w:b/>
                <w:sz w:val="20"/>
                <w:szCs w:val="20"/>
              </w:rPr>
              <w:t>%</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b/>
                <w:sz w:val="20"/>
                <w:szCs w:val="20"/>
              </w:rPr>
            </w:pPr>
            <w:r w:rsidRPr="00AB0DFF">
              <w:rPr>
                <w:b/>
                <w:sz w:val="20"/>
                <w:szCs w:val="20"/>
              </w:rPr>
              <w:t>m</w:t>
            </w:r>
            <w:r w:rsidRPr="00AB0DFF">
              <w:rPr>
                <w:b/>
                <w:sz w:val="20"/>
                <w:szCs w:val="20"/>
                <w:vertAlign w:val="superscript"/>
              </w:rPr>
              <w:t>2</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b/>
                <w:sz w:val="20"/>
                <w:szCs w:val="20"/>
              </w:rPr>
            </w:pPr>
            <w:r w:rsidRPr="00AB0DFF">
              <w:rPr>
                <w:b/>
                <w:sz w:val="20"/>
                <w:szCs w:val="20"/>
              </w:rPr>
              <w:t>m</w:t>
            </w:r>
            <w:r w:rsidRPr="00AB0DFF">
              <w:rPr>
                <w:b/>
                <w:sz w:val="20"/>
                <w:szCs w:val="20"/>
                <w:vertAlign w:val="superscript"/>
              </w:rPr>
              <w:t>2</w:t>
            </w: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R4-1</w:t>
            </w:r>
          </w:p>
        </w:tc>
        <w:tc>
          <w:tcPr>
            <w:tcW w:w="192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28911</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5.00%</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1446</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25620</w:t>
            </w: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R4-2</w:t>
            </w:r>
          </w:p>
        </w:tc>
        <w:tc>
          <w:tcPr>
            <w:tcW w:w="192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14576</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0.00%</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14576</w:t>
            </w: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R4-3</w:t>
            </w:r>
          </w:p>
        </w:tc>
        <w:tc>
          <w:tcPr>
            <w:tcW w:w="192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5705</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5.00%</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285</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5705</w:t>
            </w: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R4-4</w:t>
            </w:r>
          </w:p>
        </w:tc>
        <w:tc>
          <w:tcPr>
            <w:tcW w:w="192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4803</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0.00%</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3634</w:t>
            </w: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R4-5</w:t>
            </w:r>
          </w:p>
        </w:tc>
        <w:tc>
          <w:tcPr>
            <w:tcW w:w="192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1475</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5.00%</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74</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R4-6</w:t>
            </w:r>
          </w:p>
        </w:tc>
        <w:tc>
          <w:tcPr>
            <w:tcW w:w="192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1374</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5.00%</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69</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R4-7</w:t>
            </w:r>
          </w:p>
        </w:tc>
        <w:tc>
          <w:tcPr>
            <w:tcW w:w="192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2730</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0.00%</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2380</w:t>
            </w: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IS-1</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3999</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1154</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IS-2</w:t>
            </w:r>
          </w:p>
        </w:tc>
        <w:tc>
          <w:tcPr>
            <w:tcW w:w="1920"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1206</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IS-3</w:t>
            </w:r>
          </w:p>
        </w:tc>
        <w:tc>
          <w:tcPr>
            <w:tcW w:w="1920"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3248</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IS-4</w:t>
            </w:r>
          </w:p>
        </w:tc>
        <w:tc>
          <w:tcPr>
            <w:tcW w:w="1920"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1355</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197</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IS-5</w:t>
            </w:r>
          </w:p>
        </w:tc>
        <w:tc>
          <w:tcPr>
            <w:tcW w:w="1920"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3795</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61</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IS-6</w:t>
            </w:r>
          </w:p>
        </w:tc>
        <w:tc>
          <w:tcPr>
            <w:tcW w:w="1920"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356</w:t>
            </w: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IS-7</w:t>
            </w:r>
          </w:p>
        </w:tc>
        <w:tc>
          <w:tcPr>
            <w:tcW w:w="1920"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419</w:t>
            </w: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97</w:t>
            </w: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IS-8</w:t>
            </w:r>
          </w:p>
        </w:tc>
        <w:tc>
          <w:tcPr>
            <w:tcW w:w="1920"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404</w:t>
            </w: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IS-9</w:t>
            </w:r>
          </w:p>
        </w:tc>
        <w:tc>
          <w:tcPr>
            <w:tcW w:w="1920"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1274</w:t>
            </w: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IS-10</w:t>
            </w:r>
          </w:p>
        </w:tc>
        <w:tc>
          <w:tcPr>
            <w:tcW w:w="1920"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462</w:t>
            </w: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203</w:t>
            </w: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IS-11</w:t>
            </w:r>
          </w:p>
        </w:tc>
        <w:tc>
          <w:tcPr>
            <w:tcW w:w="1920"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1898</w:t>
            </w: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IS-12</w:t>
            </w:r>
          </w:p>
        </w:tc>
        <w:tc>
          <w:tcPr>
            <w:tcW w:w="192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138</w:t>
            </w: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138</w:t>
            </w: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IS-13</w:t>
            </w:r>
          </w:p>
        </w:tc>
        <w:tc>
          <w:tcPr>
            <w:tcW w:w="1920"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35</w:t>
            </w: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35</w:t>
            </w: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Z1-1</w:t>
            </w:r>
          </w:p>
        </w:tc>
        <w:tc>
          <w:tcPr>
            <w:tcW w:w="1920"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25854</w:t>
            </w: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25854</w:t>
            </w: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Z1-2</w:t>
            </w:r>
          </w:p>
        </w:tc>
        <w:tc>
          <w:tcPr>
            <w:tcW w:w="1920"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3116</w:t>
            </w: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3116</w:t>
            </w: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Z1-3</w:t>
            </w:r>
          </w:p>
        </w:tc>
        <w:tc>
          <w:tcPr>
            <w:tcW w:w="1920"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3370</w:t>
            </w: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3370</w:t>
            </w: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Z1-4</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851</w:t>
            </w: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p>
        </w:tc>
        <w:tc>
          <w:tcPr>
            <w:tcW w:w="1809"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851</w:t>
            </w: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sz w:val="20"/>
                <w:szCs w:val="20"/>
              </w:rPr>
              <w:t>Z1-5</w:t>
            </w:r>
          </w:p>
        </w:tc>
        <w:tc>
          <w:tcPr>
            <w:tcW w:w="1920"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7953</w:t>
            </w: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p>
        </w:tc>
        <w:tc>
          <w:tcPr>
            <w:tcW w:w="1809"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sz w:val="20"/>
                <w:szCs w:val="20"/>
              </w:rPr>
              <w:t>7953</w:t>
            </w: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p>
        </w:tc>
      </w:tr>
      <w:tr w:rsidR="00AB0DFF" w:rsidRPr="00AB0DFF" w:rsidTr="00AB0DFF">
        <w:tc>
          <w:tcPr>
            <w:tcW w:w="168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r w:rsidRPr="00AB0DFF">
              <w:rPr>
                <w:b/>
                <w:sz w:val="20"/>
                <w:szCs w:val="20"/>
              </w:rPr>
              <w:t>UKUPNO</w:t>
            </w:r>
          </w:p>
        </w:tc>
        <w:tc>
          <w:tcPr>
            <w:tcW w:w="1920"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b/>
                <w:sz w:val="20"/>
                <w:szCs w:val="20"/>
              </w:rPr>
              <w:t>119307</w:t>
            </w:r>
          </w:p>
        </w:tc>
        <w:tc>
          <w:tcPr>
            <w:tcW w:w="1809" w:type="dxa"/>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b/>
                <w:sz w:val="20"/>
                <w:szCs w:val="20"/>
              </w:rPr>
              <w:t>37.47%**</w:t>
            </w:r>
          </w:p>
        </w:tc>
        <w:tc>
          <w:tcPr>
            <w:tcW w:w="1809" w:type="dxa"/>
            <w:tcBorders>
              <w:top w:val="single" w:sz="6" w:space="0" w:color="000000"/>
              <w:left w:val="single" w:sz="6" w:space="0" w:color="000000"/>
              <w:bottom w:val="single" w:sz="6" w:space="0" w:color="000000"/>
              <w:right w:val="single" w:sz="6" w:space="0" w:color="000000"/>
            </w:tcBorders>
            <w:shd w:val="clear" w:color="auto" w:fill="auto"/>
            <w:tcMar>
              <w:top w:w="14" w:type="dxa"/>
              <w:left w:w="14" w:type="dxa"/>
              <w:bottom w:w="14" w:type="dxa"/>
              <w:right w:w="14" w:type="dxa"/>
            </w:tcMar>
            <w:vAlign w:val="bottom"/>
          </w:tcPr>
          <w:p w:rsidR="00AB0DFF" w:rsidRPr="00AB0DFF" w:rsidRDefault="00AB0DFF" w:rsidP="009760E2">
            <w:pPr>
              <w:pStyle w:val="Normal1"/>
              <w:widowControl w:val="0"/>
              <w:spacing w:line="240" w:lineRule="auto"/>
              <w:jc w:val="center"/>
              <w:rPr>
                <w:sz w:val="20"/>
                <w:szCs w:val="20"/>
              </w:rPr>
            </w:pPr>
            <w:r w:rsidRPr="00AB0DFF">
              <w:rPr>
                <w:b/>
                <w:sz w:val="20"/>
                <w:szCs w:val="20"/>
              </w:rPr>
              <w:t>44729</w:t>
            </w:r>
          </w:p>
        </w:tc>
        <w:tc>
          <w:tcPr>
            <w:tcW w:w="1809" w:type="dxa"/>
            <w:shd w:val="clear" w:color="auto" w:fill="FFFFFF"/>
            <w:tcMar>
              <w:top w:w="14" w:type="dxa"/>
              <w:left w:w="14" w:type="dxa"/>
              <w:bottom w:w="14" w:type="dxa"/>
              <w:right w:w="14" w:type="dxa"/>
            </w:tcMar>
            <w:vAlign w:val="bottom"/>
          </w:tcPr>
          <w:p w:rsidR="00AB0DFF" w:rsidRPr="00AB0DFF" w:rsidRDefault="00AB0DFF" w:rsidP="009760E2">
            <w:pPr>
              <w:pStyle w:val="Normal1"/>
              <w:widowControl w:val="0"/>
              <w:spacing w:line="240" w:lineRule="auto"/>
              <w:rPr>
                <w:sz w:val="20"/>
                <w:szCs w:val="20"/>
              </w:rPr>
            </w:pPr>
          </w:p>
        </w:tc>
      </w:tr>
    </w:tbl>
    <w:p w:rsidR="00AB0DFF" w:rsidRPr="00AB0DFF" w:rsidRDefault="00AB0DFF" w:rsidP="009760E2">
      <w:pPr>
        <w:pStyle w:val="Normal1"/>
        <w:spacing w:line="240" w:lineRule="auto"/>
        <w:ind w:right="11"/>
        <w:jc w:val="both"/>
        <w:rPr>
          <w:sz w:val="20"/>
          <w:szCs w:val="20"/>
        </w:rPr>
      </w:pPr>
      <w:r w:rsidRPr="00AB0DFF">
        <w:rPr>
          <w:sz w:val="20"/>
          <w:szCs w:val="20"/>
        </w:rPr>
        <w:t>* površina zelenila u kazetama oznake R4 dobivena prema zadanim postotcima, a u kazetama</w:t>
      </w:r>
      <w:r w:rsidRPr="00AB0DFF">
        <w:t xml:space="preserve"> IS </w:t>
      </w:r>
      <w:r w:rsidRPr="00AB0DFF">
        <w:rPr>
          <w:sz w:val="20"/>
          <w:szCs w:val="20"/>
        </w:rPr>
        <w:t>sukladno kartografskim prikazima</w:t>
      </w:r>
    </w:p>
    <w:p w:rsidR="00AB0DFF" w:rsidRPr="00AB0DFF" w:rsidRDefault="00AB0DFF" w:rsidP="009760E2">
      <w:pPr>
        <w:pStyle w:val="Normal1"/>
        <w:spacing w:line="240" w:lineRule="auto"/>
        <w:ind w:right="11"/>
        <w:jc w:val="both"/>
        <w:rPr>
          <w:sz w:val="20"/>
          <w:szCs w:val="20"/>
        </w:rPr>
      </w:pPr>
      <w:r w:rsidRPr="00AB0DFF">
        <w:rPr>
          <w:sz w:val="20"/>
          <w:szCs w:val="20"/>
        </w:rPr>
        <w:lastRenderedPageBreak/>
        <w:t>** postotak zadovoljava odredbu iz članka 110. GUP-a Grada Dubrovnika u kojoj je navedeno da je potrebno hortikulturno urediti minimalno 30% zone</w:t>
      </w:r>
    </w:p>
    <w:p w:rsidR="00AB0DFF" w:rsidRPr="00AB0DFF" w:rsidRDefault="00AB0DFF" w:rsidP="009760E2">
      <w:pPr>
        <w:pStyle w:val="Normal1"/>
        <w:pBdr>
          <w:top w:val="nil"/>
          <w:left w:val="nil"/>
          <w:bottom w:val="nil"/>
          <w:right w:val="nil"/>
          <w:between w:val="nil"/>
        </w:pBdr>
        <w:spacing w:line="240" w:lineRule="auto"/>
        <w:ind w:left="708" w:hanging="690"/>
        <w:jc w:val="both"/>
        <w:rPr>
          <w:b/>
        </w:rPr>
      </w:pPr>
      <w:r w:rsidRPr="00AB0DFF">
        <w:rPr>
          <w:b/>
        </w:rPr>
        <w:t xml:space="preserve">3.     </w:t>
      </w:r>
      <w:r w:rsidRPr="00AB0DFF">
        <w:rPr>
          <w:b/>
        </w:rPr>
        <w:tab/>
        <w:t>NAČIN OPREMANJA ZEMLJIŠTA PROMETNOM, KOMUNALNOM I  ELEKTRONIČKOM KOMUNIKACIJSKOM INFRASTRUKTUROM</w:t>
      </w:r>
    </w:p>
    <w:p w:rsidR="009760E2" w:rsidRDefault="009760E2" w:rsidP="009760E2">
      <w:pPr>
        <w:pStyle w:val="Normal1"/>
        <w:spacing w:line="240" w:lineRule="auto"/>
        <w:jc w:val="center"/>
      </w:pPr>
    </w:p>
    <w:p w:rsidR="00AB0DFF" w:rsidRDefault="00AB0DFF" w:rsidP="009760E2">
      <w:pPr>
        <w:pStyle w:val="Normal1"/>
        <w:spacing w:line="240" w:lineRule="auto"/>
        <w:jc w:val="center"/>
      </w:pPr>
      <w:r w:rsidRPr="00AB0DFF">
        <w:t>Članak 17.a</w:t>
      </w:r>
    </w:p>
    <w:p w:rsidR="009760E2" w:rsidRPr="00AB0DFF" w:rsidRDefault="009760E2" w:rsidP="009760E2">
      <w:pPr>
        <w:pStyle w:val="Normal1"/>
        <w:spacing w:line="240" w:lineRule="auto"/>
        <w:jc w:val="center"/>
      </w:pPr>
    </w:p>
    <w:p w:rsidR="00AB0DFF" w:rsidRPr="00AB0DFF" w:rsidRDefault="00AB0DFF" w:rsidP="00E26ABD">
      <w:pPr>
        <w:pStyle w:val="Normal1"/>
        <w:numPr>
          <w:ilvl w:val="0"/>
          <w:numId w:val="12"/>
        </w:numPr>
        <w:pBdr>
          <w:top w:val="nil"/>
          <w:left w:val="nil"/>
          <w:bottom w:val="nil"/>
          <w:right w:val="nil"/>
          <w:between w:val="nil"/>
        </w:pBdr>
        <w:tabs>
          <w:tab w:val="left" w:pos="426"/>
        </w:tabs>
        <w:spacing w:line="240" w:lineRule="auto"/>
        <w:ind w:left="0" w:right="11" w:firstLine="0"/>
        <w:jc w:val="both"/>
      </w:pPr>
      <w:r w:rsidRPr="00AB0DFF">
        <w:t>Planom su određene trase i površine građevina i uređaja prometne, komunalne i elektroničke komunikacijske infrastrukturne mreže.</w:t>
      </w:r>
    </w:p>
    <w:p w:rsidR="00AB0DFF" w:rsidRPr="00AB0DFF" w:rsidRDefault="00AB0DFF" w:rsidP="00E26ABD">
      <w:pPr>
        <w:pStyle w:val="Normal1"/>
        <w:numPr>
          <w:ilvl w:val="0"/>
          <w:numId w:val="12"/>
        </w:numPr>
        <w:pBdr>
          <w:top w:val="nil"/>
          <w:left w:val="nil"/>
          <w:bottom w:val="nil"/>
          <w:right w:val="nil"/>
          <w:between w:val="nil"/>
        </w:pBdr>
        <w:tabs>
          <w:tab w:val="left" w:pos="426"/>
        </w:tabs>
        <w:spacing w:line="240" w:lineRule="auto"/>
        <w:ind w:left="0" w:right="11" w:firstLine="0"/>
        <w:jc w:val="both"/>
      </w:pPr>
      <w:r w:rsidRPr="00AB0DFF">
        <w:t>Detaljni raspored vodova komunalne infrastrukture, bit će utvrđen kroz izradu detaljnije projektne dokumentacije.</w:t>
      </w:r>
    </w:p>
    <w:p w:rsidR="00AB0DFF" w:rsidRPr="00AB0DFF" w:rsidRDefault="00AB0DFF" w:rsidP="00E26ABD">
      <w:pPr>
        <w:pStyle w:val="Normal1"/>
        <w:numPr>
          <w:ilvl w:val="0"/>
          <w:numId w:val="12"/>
        </w:numPr>
        <w:pBdr>
          <w:top w:val="nil"/>
          <w:left w:val="nil"/>
          <w:bottom w:val="nil"/>
          <w:right w:val="nil"/>
          <w:between w:val="nil"/>
        </w:pBdr>
        <w:tabs>
          <w:tab w:val="left" w:pos="426"/>
        </w:tabs>
        <w:spacing w:line="240" w:lineRule="auto"/>
        <w:ind w:left="0" w:right="11" w:firstLine="0"/>
        <w:jc w:val="both"/>
      </w:pPr>
      <w:r w:rsidRPr="00AB0DFF">
        <w:t>Pri projektiranju i izvođenju pojedinih građevina, objekata i uređaja prometne i komunalne infrastrukture obvezno je pridržavati se važeće zakonske regulative kao i pravilnika kojima su određeni odnosi s drugim infrastrukturnim građevinama, uređajima i/ili postrojenjima. U postupku izdavanja lokacijske dozvole ili uvjeta građenja potrebno je pribaviti suglasnosti i mišljenja drugih korisnika infrastrukturnih koridora.</w:t>
      </w:r>
    </w:p>
    <w:p w:rsidR="00AB0DFF" w:rsidRPr="00AB0DFF" w:rsidRDefault="00AB0DFF" w:rsidP="00E26ABD">
      <w:pPr>
        <w:pStyle w:val="Normal1"/>
        <w:numPr>
          <w:ilvl w:val="0"/>
          <w:numId w:val="12"/>
        </w:numPr>
        <w:pBdr>
          <w:top w:val="nil"/>
          <w:left w:val="nil"/>
          <w:bottom w:val="nil"/>
          <w:right w:val="nil"/>
          <w:between w:val="nil"/>
        </w:pBdr>
        <w:tabs>
          <w:tab w:val="left" w:pos="426"/>
        </w:tabs>
        <w:spacing w:line="240" w:lineRule="auto"/>
        <w:ind w:left="0" w:right="11" w:firstLine="0"/>
        <w:jc w:val="both"/>
      </w:pPr>
      <w:r w:rsidRPr="00AB0DFF">
        <w:t>Način i uvjeti priključenja građevina na javnu prometnu površinu i/ili postrojenja i uređaje pojedine vrste komunalne infrastrukture bit će određeni posebnim uvjetima građenja nadležnih prometnih i komunalnih organizacija.</w:t>
      </w:r>
    </w:p>
    <w:p w:rsidR="00AB0DFF" w:rsidRPr="00AB0DFF" w:rsidRDefault="00AB0DFF" w:rsidP="00E26ABD">
      <w:pPr>
        <w:pStyle w:val="Normal1"/>
        <w:numPr>
          <w:ilvl w:val="0"/>
          <w:numId w:val="12"/>
        </w:numPr>
        <w:pBdr>
          <w:top w:val="nil"/>
          <w:left w:val="nil"/>
          <w:bottom w:val="nil"/>
          <w:right w:val="nil"/>
          <w:between w:val="nil"/>
        </w:pBdr>
        <w:tabs>
          <w:tab w:val="left" w:pos="426"/>
        </w:tabs>
        <w:spacing w:line="240" w:lineRule="auto"/>
        <w:ind w:left="0" w:right="11" w:firstLine="0"/>
        <w:jc w:val="both"/>
      </w:pPr>
      <w:r w:rsidRPr="00AB0DFF">
        <w:t>Aktom za provedbu prostornih planova odnosno aktom za građenje može se odrediti gradnja građevina i/ili uređaja sustava prometne i komunalne infrastrukture i na drugim površinama/trasama koje nisu predviđene ovim Planom, ako za to postoji potreba.</w:t>
      </w:r>
    </w:p>
    <w:p w:rsidR="00AB0DFF" w:rsidRPr="00AB0DFF" w:rsidRDefault="00AB0DFF" w:rsidP="009760E2">
      <w:pPr>
        <w:pStyle w:val="Normal1"/>
        <w:pBdr>
          <w:top w:val="nil"/>
          <w:left w:val="nil"/>
          <w:bottom w:val="nil"/>
          <w:right w:val="nil"/>
          <w:between w:val="nil"/>
        </w:pBdr>
        <w:spacing w:line="240" w:lineRule="auto"/>
        <w:ind w:left="-30" w:right="11"/>
        <w:jc w:val="both"/>
      </w:pPr>
    </w:p>
    <w:p w:rsidR="00AB0DFF" w:rsidRDefault="00AB0DFF" w:rsidP="009760E2">
      <w:pPr>
        <w:pStyle w:val="Normal1"/>
        <w:pBdr>
          <w:top w:val="nil"/>
          <w:left w:val="nil"/>
          <w:bottom w:val="nil"/>
          <w:right w:val="nil"/>
          <w:between w:val="nil"/>
        </w:pBdr>
        <w:spacing w:line="240" w:lineRule="auto"/>
        <w:jc w:val="both"/>
        <w:rPr>
          <w:b/>
        </w:rPr>
      </w:pPr>
      <w:r w:rsidRPr="00AB0DFF">
        <w:rPr>
          <w:b/>
        </w:rPr>
        <w:t xml:space="preserve">3.1.  </w:t>
      </w:r>
      <w:r w:rsidRPr="00AB0DFF">
        <w:rPr>
          <w:b/>
        </w:rPr>
        <w:tab/>
        <w:t>Uvjeti gradnje, rekonstrukcije i opremanja cestovne i ulične mreže</w:t>
      </w:r>
    </w:p>
    <w:p w:rsidR="009760E2" w:rsidRPr="00AB0DFF" w:rsidRDefault="009760E2" w:rsidP="009760E2">
      <w:pPr>
        <w:pStyle w:val="Normal1"/>
        <w:pBdr>
          <w:top w:val="nil"/>
          <w:left w:val="nil"/>
          <w:bottom w:val="nil"/>
          <w:right w:val="nil"/>
          <w:between w:val="nil"/>
        </w:pBdr>
        <w:spacing w:line="240" w:lineRule="auto"/>
        <w:jc w:val="both"/>
        <w:rPr>
          <w:highlight w:val="yellow"/>
        </w:rPr>
      </w:pPr>
    </w:p>
    <w:p w:rsidR="00AB0DFF" w:rsidRDefault="00AB0DFF" w:rsidP="009760E2">
      <w:pPr>
        <w:pStyle w:val="Normal1"/>
        <w:spacing w:line="240" w:lineRule="auto"/>
        <w:jc w:val="center"/>
      </w:pPr>
      <w:r w:rsidRPr="00AB0DFF">
        <w:t>Članak 18.</w:t>
      </w:r>
    </w:p>
    <w:p w:rsidR="009760E2" w:rsidRPr="00AB0DFF" w:rsidRDefault="009760E2" w:rsidP="009760E2">
      <w:pPr>
        <w:pStyle w:val="Normal1"/>
        <w:spacing w:line="240" w:lineRule="auto"/>
        <w:jc w:val="center"/>
      </w:pPr>
    </w:p>
    <w:p w:rsidR="00AB0DFF" w:rsidRPr="00AB0DFF" w:rsidRDefault="00AB0DFF" w:rsidP="00E26ABD">
      <w:pPr>
        <w:pStyle w:val="Normal1"/>
        <w:numPr>
          <w:ilvl w:val="0"/>
          <w:numId w:val="13"/>
        </w:numPr>
        <w:pBdr>
          <w:top w:val="nil"/>
          <w:left w:val="nil"/>
          <w:bottom w:val="nil"/>
          <w:right w:val="nil"/>
          <w:between w:val="nil"/>
        </w:pBdr>
        <w:tabs>
          <w:tab w:val="left" w:pos="426"/>
        </w:tabs>
        <w:spacing w:line="240" w:lineRule="auto"/>
        <w:ind w:left="0" w:right="11" w:firstLine="0"/>
        <w:jc w:val="both"/>
      </w:pPr>
      <w:r w:rsidRPr="00AB0DFF">
        <w:t>Uvjeti gradnje i rekonstrukcije cestovne i ulične mreže određeni su kartografskim prikazom 2.a Prometna, elektronička komunikacijska i komunalna infrastrukturna mreža - Plan prometnih površina.</w:t>
      </w:r>
    </w:p>
    <w:p w:rsidR="00AB0DFF" w:rsidRPr="00AB0DFF" w:rsidRDefault="00AB0DFF" w:rsidP="00E26ABD">
      <w:pPr>
        <w:pStyle w:val="Normal1"/>
        <w:numPr>
          <w:ilvl w:val="0"/>
          <w:numId w:val="13"/>
        </w:numPr>
        <w:pBdr>
          <w:top w:val="nil"/>
          <w:left w:val="nil"/>
          <w:bottom w:val="nil"/>
          <w:right w:val="nil"/>
          <w:between w:val="nil"/>
        </w:pBdr>
        <w:tabs>
          <w:tab w:val="left" w:pos="426"/>
        </w:tabs>
        <w:spacing w:line="240" w:lineRule="auto"/>
        <w:ind w:left="0" w:right="11" w:firstLine="0"/>
        <w:jc w:val="both"/>
      </w:pPr>
      <w:r w:rsidRPr="00AB0DFF">
        <w:t>Dozvoljena su odstupanja od određenih koridora prometnica zbog konfiguracije terena. Točni koridori definirat će se projektnom dokumentacijom uz uvjet da su moguće korekcije sukladno pravilima struke, ali se ne smije odstupati od koncepcije.</w:t>
      </w:r>
    </w:p>
    <w:p w:rsidR="00AB0DFF" w:rsidRPr="00AB0DFF" w:rsidRDefault="00AB0DFF" w:rsidP="00E26ABD">
      <w:pPr>
        <w:pStyle w:val="Normal1"/>
        <w:numPr>
          <w:ilvl w:val="0"/>
          <w:numId w:val="13"/>
        </w:numPr>
        <w:pBdr>
          <w:top w:val="nil"/>
          <w:left w:val="nil"/>
          <w:bottom w:val="nil"/>
          <w:right w:val="nil"/>
          <w:between w:val="nil"/>
        </w:pBdr>
        <w:tabs>
          <w:tab w:val="left" w:pos="426"/>
        </w:tabs>
        <w:spacing w:line="240" w:lineRule="auto"/>
        <w:ind w:left="0" w:right="11" w:firstLine="0"/>
        <w:jc w:val="both"/>
      </w:pPr>
      <w:r w:rsidRPr="00AB0DFF">
        <w:t>Gradnja prometne i cestovne mreže planirana je na površinama kazeta od IS-1 do S-10.</w:t>
      </w:r>
    </w:p>
    <w:p w:rsidR="00AB0DFF" w:rsidRPr="00AB0DFF" w:rsidRDefault="00AB0DFF" w:rsidP="00E26ABD">
      <w:pPr>
        <w:pStyle w:val="Normal1"/>
        <w:numPr>
          <w:ilvl w:val="0"/>
          <w:numId w:val="13"/>
        </w:numPr>
        <w:pBdr>
          <w:top w:val="nil"/>
          <w:left w:val="nil"/>
          <w:bottom w:val="nil"/>
          <w:right w:val="nil"/>
          <w:between w:val="nil"/>
        </w:pBdr>
        <w:tabs>
          <w:tab w:val="left" w:pos="426"/>
        </w:tabs>
        <w:spacing w:line="240" w:lineRule="auto"/>
        <w:ind w:left="0" w:right="11" w:firstLine="0"/>
        <w:jc w:val="both"/>
      </w:pPr>
      <w:r w:rsidRPr="00AB0DFF">
        <w:t>Planom su određene javne prometne površine na kazetama IS-1 i IS-9, a sve ostale prometnice unutar obuhvata Plana su interna komunikacija zone.</w:t>
      </w:r>
    </w:p>
    <w:p w:rsidR="00AB0DFF" w:rsidRPr="00AB0DFF" w:rsidRDefault="00AB0DFF" w:rsidP="00E26ABD">
      <w:pPr>
        <w:pStyle w:val="Normal1"/>
        <w:numPr>
          <w:ilvl w:val="0"/>
          <w:numId w:val="13"/>
        </w:numPr>
        <w:pBdr>
          <w:top w:val="nil"/>
          <w:left w:val="nil"/>
          <w:bottom w:val="nil"/>
          <w:right w:val="nil"/>
          <w:between w:val="nil"/>
        </w:pBdr>
        <w:tabs>
          <w:tab w:val="left" w:pos="426"/>
        </w:tabs>
        <w:spacing w:line="240" w:lineRule="auto"/>
        <w:ind w:left="0" w:right="11" w:firstLine="0"/>
        <w:jc w:val="both"/>
      </w:pPr>
      <w:r w:rsidRPr="00AB0DFF">
        <w:t>Na površini kazete IS-1 planirana je rekonstrukcija postojeće pristupne prometnice.</w:t>
      </w:r>
    </w:p>
    <w:p w:rsidR="00AB0DFF" w:rsidRPr="00AB0DFF" w:rsidRDefault="00AB0DFF" w:rsidP="00E26ABD">
      <w:pPr>
        <w:pStyle w:val="Normal1"/>
        <w:numPr>
          <w:ilvl w:val="0"/>
          <w:numId w:val="13"/>
        </w:numPr>
        <w:pBdr>
          <w:top w:val="nil"/>
          <w:left w:val="nil"/>
          <w:bottom w:val="nil"/>
          <w:right w:val="nil"/>
          <w:between w:val="nil"/>
        </w:pBdr>
        <w:tabs>
          <w:tab w:val="left" w:pos="426"/>
        </w:tabs>
        <w:spacing w:line="240" w:lineRule="auto"/>
        <w:ind w:left="0" w:right="11" w:firstLine="0"/>
        <w:jc w:val="both"/>
      </w:pPr>
      <w:r w:rsidRPr="00AB0DFF">
        <w:t>Internu komunikaciju zone čine kolne i kolnopješačke površine s ograničenim pristupom te pješačke površine. Na pješačkim površinama unutar kazeta IS-3 i IS-5 dozvoljen je promet interventnim vozilima odnosno komunalnim vozilima, vatrogascima, kolima hitne pomoći i slično, kako je prikazano na kartografskom prikazu 2.a Prometna, elektronička komunikacijska i komunalna infrastrukturna mreža - Plan prometnih površina.</w:t>
      </w:r>
    </w:p>
    <w:p w:rsidR="00AB0DFF" w:rsidRPr="00AB0DFF" w:rsidRDefault="00AB0DFF" w:rsidP="00E26ABD">
      <w:pPr>
        <w:pStyle w:val="Normal1"/>
        <w:numPr>
          <w:ilvl w:val="0"/>
          <w:numId w:val="13"/>
        </w:numPr>
        <w:pBdr>
          <w:top w:val="nil"/>
          <w:left w:val="nil"/>
          <w:bottom w:val="nil"/>
          <w:right w:val="nil"/>
          <w:between w:val="nil"/>
        </w:pBdr>
        <w:tabs>
          <w:tab w:val="left" w:pos="426"/>
        </w:tabs>
        <w:spacing w:line="240" w:lineRule="auto"/>
        <w:ind w:left="0" w:right="11" w:firstLine="0"/>
        <w:jc w:val="both"/>
      </w:pPr>
      <w:r w:rsidRPr="00AB0DFF">
        <w:t>S obzirom na različite režime korištenja, na svim prometnicama u sklopu mreže internih komunikacija, dozvoljena su različita rješenja završne obrade površina, uz zadovoljavanje standarda i važećih zakonskih propisa.</w:t>
      </w:r>
    </w:p>
    <w:p w:rsidR="00AB0DFF" w:rsidRPr="00AB0DFF" w:rsidRDefault="00AB0DFF" w:rsidP="009760E2">
      <w:pPr>
        <w:pStyle w:val="Normal1"/>
        <w:pBdr>
          <w:top w:val="nil"/>
          <w:left w:val="nil"/>
          <w:bottom w:val="nil"/>
          <w:right w:val="nil"/>
          <w:between w:val="nil"/>
        </w:pBdr>
        <w:spacing w:line="240" w:lineRule="auto"/>
        <w:ind w:left="-30" w:right="11"/>
        <w:jc w:val="both"/>
      </w:pPr>
    </w:p>
    <w:p w:rsidR="00AB0DFF" w:rsidRDefault="00AB0DFF" w:rsidP="009760E2">
      <w:pPr>
        <w:pStyle w:val="Normal1"/>
        <w:pBdr>
          <w:top w:val="nil"/>
          <w:left w:val="nil"/>
          <w:bottom w:val="nil"/>
          <w:right w:val="nil"/>
          <w:between w:val="nil"/>
        </w:pBdr>
        <w:spacing w:line="240" w:lineRule="auto"/>
        <w:jc w:val="both"/>
        <w:rPr>
          <w:b/>
        </w:rPr>
      </w:pPr>
      <w:r w:rsidRPr="00AB0DFF">
        <w:rPr>
          <w:b/>
        </w:rPr>
        <w:t>3.1.1.   Glavne gradske ulice i ceste međumjesnog značaja</w:t>
      </w:r>
    </w:p>
    <w:p w:rsidR="009760E2" w:rsidRPr="00AB0DFF" w:rsidRDefault="009760E2" w:rsidP="009760E2">
      <w:pPr>
        <w:pStyle w:val="Normal1"/>
        <w:pBdr>
          <w:top w:val="nil"/>
          <w:left w:val="nil"/>
          <w:bottom w:val="nil"/>
          <w:right w:val="nil"/>
          <w:between w:val="nil"/>
        </w:pBdr>
        <w:spacing w:line="240" w:lineRule="auto"/>
        <w:jc w:val="both"/>
        <w:rPr>
          <w:highlight w:val="yellow"/>
        </w:rPr>
      </w:pPr>
    </w:p>
    <w:p w:rsidR="00AB0DFF" w:rsidRDefault="00AB0DFF" w:rsidP="009760E2">
      <w:pPr>
        <w:pStyle w:val="Normal1"/>
        <w:spacing w:line="240" w:lineRule="auto"/>
        <w:jc w:val="center"/>
      </w:pPr>
      <w:r w:rsidRPr="00AB0DFF">
        <w:t>Članak 19.</w:t>
      </w:r>
    </w:p>
    <w:p w:rsidR="009760E2" w:rsidRPr="00AB0DFF" w:rsidRDefault="009760E2" w:rsidP="009760E2">
      <w:pPr>
        <w:pStyle w:val="Normal1"/>
        <w:spacing w:line="240" w:lineRule="auto"/>
        <w:jc w:val="center"/>
      </w:pPr>
    </w:p>
    <w:p w:rsidR="00AB0DFF" w:rsidRPr="00AB0DFF" w:rsidRDefault="00AB0DFF" w:rsidP="009760E2">
      <w:pPr>
        <w:pStyle w:val="Normal1"/>
        <w:pBdr>
          <w:top w:val="nil"/>
          <w:left w:val="nil"/>
          <w:bottom w:val="nil"/>
          <w:right w:val="nil"/>
          <w:between w:val="nil"/>
        </w:pBdr>
        <w:spacing w:after="200" w:line="240" w:lineRule="auto"/>
        <w:ind w:right="11"/>
        <w:jc w:val="both"/>
      </w:pPr>
      <w:r w:rsidRPr="00AB0DFF">
        <w:t>Planom nisu obuhvaćene glavne gradske ulice i ceste nadmjesnog značaja.</w:t>
      </w:r>
    </w:p>
    <w:p w:rsidR="00AB0DFF" w:rsidRPr="00AB0DFF" w:rsidRDefault="00AB0DFF" w:rsidP="009760E2">
      <w:pPr>
        <w:pStyle w:val="Normal1"/>
        <w:pBdr>
          <w:top w:val="nil"/>
          <w:left w:val="nil"/>
          <w:bottom w:val="nil"/>
          <w:right w:val="nil"/>
          <w:between w:val="nil"/>
        </w:pBdr>
        <w:spacing w:line="240" w:lineRule="auto"/>
        <w:jc w:val="both"/>
        <w:rPr>
          <w:highlight w:val="yellow"/>
        </w:rPr>
      </w:pPr>
      <w:r w:rsidRPr="00AB0DFF">
        <w:rPr>
          <w:b/>
        </w:rPr>
        <w:t>3.1.2.   Gradske i pristupne prometnice</w:t>
      </w:r>
    </w:p>
    <w:p w:rsidR="009760E2" w:rsidRDefault="009760E2" w:rsidP="009760E2">
      <w:pPr>
        <w:pStyle w:val="Normal1"/>
        <w:spacing w:line="240" w:lineRule="auto"/>
        <w:jc w:val="center"/>
      </w:pPr>
    </w:p>
    <w:p w:rsidR="00AB0DFF" w:rsidRDefault="00AB0DFF" w:rsidP="009760E2">
      <w:pPr>
        <w:pStyle w:val="Normal1"/>
        <w:spacing w:line="240" w:lineRule="auto"/>
        <w:jc w:val="center"/>
      </w:pPr>
      <w:r w:rsidRPr="00AB0DFF">
        <w:t>Članak 20.</w:t>
      </w:r>
    </w:p>
    <w:p w:rsidR="009760E2" w:rsidRPr="00AB0DFF" w:rsidRDefault="009760E2" w:rsidP="009760E2">
      <w:pPr>
        <w:pStyle w:val="Normal1"/>
        <w:spacing w:line="240" w:lineRule="auto"/>
        <w:jc w:val="center"/>
      </w:pPr>
    </w:p>
    <w:p w:rsidR="00AB0DFF" w:rsidRPr="00AB0DFF" w:rsidRDefault="00AB0DFF" w:rsidP="00E26ABD">
      <w:pPr>
        <w:pStyle w:val="Normal1"/>
        <w:numPr>
          <w:ilvl w:val="0"/>
          <w:numId w:val="14"/>
        </w:numPr>
        <w:pBdr>
          <w:top w:val="nil"/>
          <w:left w:val="nil"/>
          <w:bottom w:val="nil"/>
          <w:right w:val="nil"/>
          <w:between w:val="nil"/>
        </w:pBdr>
        <w:tabs>
          <w:tab w:val="left" w:pos="426"/>
        </w:tabs>
        <w:spacing w:line="240" w:lineRule="auto"/>
        <w:ind w:left="0" w:right="11" w:firstLine="0"/>
        <w:jc w:val="both"/>
      </w:pPr>
      <w:r w:rsidRPr="00AB0DFF">
        <w:lastRenderedPageBreak/>
        <w:t>Pristup u zonu ostvaruje se preko javne prometne površine na kazeti IS-1. Planom je predviđeno da se ta prometnica rekonstruira tako da se uz kolnik š = 6,0 m izgrade obostrani nogostupi minimalne š = 1,5 m.</w:t>
      </w:r>
    </w:p>
    <w:p w:rsidR="00AB0DFF" w:rsidRPr="00AB0DFF" w:rsidRDefault="00AB0DFF" w:rsidP="00E26ABD">
      <w:pPr>
        <w:pStyle w:val="Normal1"/>
        <w:numPr>
          <w:ilvl w:val="0"/>
          <w:numId w:val="14"/>
        </w:numPr>
        <w:pBdr>
          <w:top w:val="nil"/>
          <w:left w:val="nil"/>
          <w:bottom w:val="nil"/>
          <w:right w:val="nil"/>
          <w:between w:val="nil"/>
        </w:pBdr>
        <w:tabs>
          <w:tab w:val="left" w:pos="426"/>
        </w:tabs>
        <w:spacing w:line="240" w:lineRule="auto"/>
        <w:ind w:left="0" w:right="11" w:firstLine="0"/>
        <w:jc w:val="both"/>
      </w:pPr>
      <w:r w:rsidRPr="00AB0DFF">
        <w:t>Na kazeti IS-1 planira se i javna prometna površina minimalne širine kolnika 5,5 m kao pristupna cesta groblju.</w:t>
      </w:r>
    </w:p>
    <w:p w:rsidR="00AB0DFF" w:rsidRPr="00AB0DFF" w:rsidRDefault="00AB0DFF" w:rsidP="00E26ABD">
      <w:pPr>
        <w:pStyle w:val="Normal1"/>
        <w:numPr>
          <w:ilvl w:val="0"/>
          <w:numId w:val="14"/>
        </w:numPr>
        <w:pBdr>
          <w:top w:val="nil"/>
          <w:left w:val="nil"/>
          <w:bottom w:val="nil"/>
          <w:right w:val="nil"/>
          <w:between w:val="nil"/>
        </w:pBdr>
        <w:tabs>
          <w:tab w:val="left" w:pos="426"/>
        </w:tabs>
        <w:spacing w:line="240" w:lineRule="auto"/>
        <w:ind w:left="0" w:right="11" w:firstLine="0"/>
        <w:jc w:val="both"/>
      </w:pPr>
      <w:r w:rsidRPr="00AB0DFF">
        <w:t>Javna prometna površina na kazeti IS-9 je gradska ulica (ulica Josipa Kosora), dijelom unutar obuhvata Plana, širine kolnika 6,0 m, s obostranim nogostupom minimalne širine 1,5 m sa sjeverne te 2,5 s južne strane.</w:t>
      </w:r>
    </w:p>
    <w:p w:rsidR="00AB0DFF" w:rsidRPr="00AB0DFF" w:rsidRDefault="00AB0DFF" w:rsidP="009760E2">
      <w:pPr>
        <w:pStyle w:val="Normal1"/>
        <w:pBdr>
          <w:top w:val="nil"/>
          <w:left w:val="nil"/>
          <w:bottom w:val="nil"/>
          <w:right w:val="nil"/>
          <w:between w:val="nil"/>
        </w:pBdr>
        <w:spacing w:line="240" w:lineRule="auto"/>
        <w:ind w:left="-30" w:right="11"/>
        <w:jc w:val="both"/>
      </w:pPr>
    </w:p>
    <w:p w:rsidR="00AB0DFF" w:rsidRPr="00AB0DFF" w:rsidRDefault="00AB0DFF" w:rsidP="009760E2">
      <w:pPr>
        <w:pStyle w:val="Normal1"/>
        <w:pBdr>
          <w:top w:val="nil"/>
          <w:left w:val="nil"/>
          <w:bottom w:val="nil"/>
          <w:right w:val="nil"/>
          <w:between w:val="nil"/>
        </w:pBdr>
        <w:spacing w:after="200" w:line="240" w:lineRule="auto"/>
        <w:jc w:val="both"/>
        <w:rPr>
          <w:highlight w:val="yellow"/>
        </w:rPr>
      </w:pPr>
      <w:r w:rsidRPr="00AB0DFF">
        <w:rPr>
          <w:b/>
        </w:rPr>
        <w:t>3.1.3.   Površine za javni prijevoz</w:t>
      </w:r>
    </w:p>
    <w:p w:rsidR="00AB0DFF" w:rsidRPr="00AB0DFF" w:rsidRDefault="00AB0DFF" w:rsidP="009760E2">
      <w:pPr>
        <w:pStyle w:val="Normal1"/>
        <w:spacing w:after="240" w:line="240" w:lineRule="auto"/>
        <w:jc w:val="center"/>
      </w:pPr>
      <w:r w:rsidRPr="00AB0DFF">
        <w:t>Članak 21.</w:t>
      </w:r>
    </w:p>
    <w:p w:rsidR="00AB0DFF" w:rsidRPr="00AB0DFF" w:rsidRDefault="00AB0DFF" w:rsidP="009760E2">
      <w:pPr>
        <w:pStyle w:val="Normal1"/>
        <w:pBdr>
          <w:top w:val="nil"/>
          <w:left w:val="nil"/>
          <w:bottom w:val="nil"/>
          <w:right w:val="nil"/>
          <w:between w:val="nil"/>
        </w:pBdr>
        <w:spacing w:line="240" w:lineRule="auto"/>
        <w:ind w:right="11"/>
        <w:jc w:val="both"/>
      </w:pPr>
      <w:r w:rsidRPr="00AB0DFF">
        <w:t>Površine za javni prijevoz unutar obuhvata Plana moguće je osigurati na površinama kazeta oznaka IS-1, IS-5 i IS-9.</w:t>
      </w:r>
    </w:p>
    <w:p w:rsidR="00AB0DFF" w:rsidRPr="00AB0DFF" w:rsidRDefault="00AB0DFF" w:rsidP="009760E2">
      <w:pPr>
        <w:pStyle w:val="Normal1"/>
        <w:pBdr>
          <w:top w:val="nil"/>
          <w:left w:val="nil"/>
          <w:bottom w:val="nil"/>
          <w:right w:val="nil"/>
          <w:between w:val="nil"/>
        </w:pBdr>
        <w:spacing w:line="240" w:lineRule="auto"/>
        <w:ind w:left="-30" w:right="11"/>
        <w:jc w:val="both"/>
      </w:pPr>
    </w:p>
    <w:p w:rsidR="00AB0DFF" w:rsidRPr="00AB0DFF" w:rsidRDefault="00AB0DFF" w:rsidP="009760E2">
      <w:pPr>
        <w:pStyle w:val="Normal1"/>
        <w:pBdr>
          <w:top w:val="nil"/>
          <w:left w:val="nil"/>
          <w:bottom w:val="nil"/>
          <w:right w:val="nil"/>
          <w:between w:val="nil"/>
        </w:pBdr>
        <w:spacing w:after="200" w:line="240" w:lineRule="auto"/>
        <w:ind w:right="11"/>
        <w:jc w:val="both"/>
        <w:rPr>
          <w:highlight w:val="yellow"/>
        </w:rPr>
      </w:pPr>
      <w:r w:rsidRPr="00AB0DFF">
        <w:rPr>
          <w:b/>
        </w:rPr>
        <w:t xml:space="preserve">3.1.4.   Parkirališta </w:t>
      </w:r>
    </w:p>
    <w:p w:rsidR="00AB0DFF" w:rsidRPr="00AB0DFF" w:rsidRDefault="00AB0DFF" w:rsidP="009760E2">
      <w:pPr>
        <w:pStyle w:val="Normal1"/>
        <w:spacing w:after="240" w:line="240" w:lineRule="auto"/>
        <w:jc w:val="center"/>
      </w:pPr>
      <w:r w:rsidRPr="00AB0DFF">
        <w:t>Članak 22.</w:t>
      </w:r>
    </w:p>
    <w:p w:rsidR="00AB0DFF" w:rsidRPr="00AB0DFF" w:rsidRDefault="00AB0DFF" w:rsidP="00E26ABD">
      <w:pPr>
        <w:pStyle w:val="Normal1"/>
        <w:numPr>
          <w:ilvl w:val="0"/>
          <w:numId w:val="15"/>
        </w:numPr>
        <w:pBdr>
          <w:top w:val="nil"/>
          <w:left w:val="nil"/>
          <w:bottom w:val="nil"/>
          <w:right w:val="nil"/>
          <w:between w:val="nil"/>
        </w:pBdr>
        <w:tabs>
          <w:tab w:val="left" w:pos="426"/>
        </w:tabs>
        <w:spacing w:line="240" w:lineRule="auto"/>
        <w:ind w:left="0" w:right="11" w:firstLine="0"/>
        <w:jc w:val="both"/>
      </w:pPr>
      <w:r w:rsidRPr="00AB0DFF">
        <w:t>Na kazeti IS-11 određeno je uređenje parkirališta za potrebe zone.</w:t>
      </w:r>
    </w:p>
    <w:p w:rsidR="00AB0DFF" w:rsidRPr="00AB0DFF" w:rsidRDefault="00AB0DFF" w:rsidP="00E26ABD">
      <w:pPr>
        <w:pStyle w:val="Normal1"/>
        <w:numPr>
          <w:ilvl w:val="0"/>
          <w:numId w:val="15"/>
        </w:numPr>
        <w:pBdr>
          <w:top w:val="nil"/>
          <w:left w:val="nil"/>
          <w:bottom w:val="nil"/>
          <w:right w:val="nil"/>
          <w:between w:val="nil"/>
        </w:pBdr>
        <w:tabs>
          <w:tab w:val="left" w:pos="426"/>
        </w:tabs>
        <w:spacing w:line="240" w:lineRule="auto"/>
        <w:ind w:left="0" w:right="11" w:firstLine="0"/>
        <w:jc w:val="both"/>
      </w:pPr>
      <w:r w:rsidRPr="00AB0DFF">
        <w:t>Ostale parkirališne potrebe za građevine športsko-rekreacijske namjene potrebno je osigurati unutar obuhvata Plana (na građevnoj čestici športsko-rekreacijske građevine ili na drugoj čestici unutar zone). Potreban broj parkirališnih mjesta dan je u tablici koja slijedi.</w:t>
      </w:r>
    </w:p>
    <w:p w:rsidR="00AB0DFF" w:rsidRPr="00AB0DFF" w:rsidRDefault="00AB0DFF" w:rsidP="009760E2">
      <w:pPr>
        <w:pStyle w:val="Normal1"/>
        <w:pBdr>
          <w:top w:val="nil"/>
          <w:left w:val="nil"/>
          <w:bottom w:val="nil"/>
          <w:right w:val="nil"/>
          <w:between w:val="nil"/>
        </w:pBdr>
        <w:tabs>
          <w:tab w:val="left" w:pos="426"/>
        </w:tabs>
        <w:spacing w:line="240" w:lineRule="auto"/>
        <w:ind w:right="11"/>
        <w:jc w:val="both"/>
      </w:pPr>
    </w:p>
    <w:tbl>
      <w:tblPr>
        <w:tblW w:w="905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9"/>
        <w:gridCol w:w="4530"/>
      </w:tblGrid>
      <w:tr w:rsidR="00AB0DFF" w:rsidRPr="00AB0DFF" w:rsidTr="00AB0DFF">
        <w:tc>
          <w:tcPr>
            <w:tcW w:w="4529" w:type="dxa"/>
            <w:shd w:val="clear" w:color="auto" w:fill="auto"/>
            <w:tcMar>
              <w:top w:w="45" w:type="dxa"/>
              <w:left w:w="45" w:type="dxa"/>
              <w:bottom w:w="45" w:type="dxa"/>
              <w:right w:w="45" w:type="dxa"/>
            </w:tcMar>
          </w:tcPr>
          <w:p w:rsidR="00AB0DFF" w:rsidRPr="00AB0DFF" w:rsidRDefault="00AB0DFF" w:rsidP="009760E2">
            <w:pPr>
              <w:pStyle w:val="Normal1"/>
              <w:widowControl w:val="0"/>
              <w:spacing w:line="240" w:lineRule="auto"/>
              <w:rPr>
                <w:sz w:val="20"/>
                <w:szCs w:val="20"/>
              </w:rPr>
            </w:pPr>
            <w:r w:rsidRPr="00AB0DFF">
              <w:rPr>
                <w:sz w:val="20"/>
                <w:szCs w:val="20"/>
              </w:rPr>
              <w:t>športski objekti otvoreni, bez gledališta</w:t>
            </w:r>
          </w:p>
        </w:tc>
        <w:tc>
          <w:tcPr>
            <w:tcW w:w="4529" w:type="dxa"/>
            <w:shd w:val="clear" w:color="auto" w:fill="auto"/>
            <w:tcMar>
              <w:top w:w="45" w:type="dxa"/>
              <w:left w:w="45" w:type="dxa"/>
              <w:bottom w:w="45" w:type="dxa"/>
              <w:right w:w="45" w:type="dxa"/>
            </w:tcMar>
          </w:tcPr>
          <w:p w:rsidR="00AB0DFF" w:rsidRPr="00AB0DFF" w:rsidRDefault="00AB0DFF" w:rsidP="009760E2">
            <w:pPr>
              <w:pStyle w:val="Normal1"/>
              <w:widowControl w:val="0"/>
              <w:spacing w:line="240" w:lineRule="auto"/>
              <w:rPr>
                <w:sz w:val="20"/>
                <w:szCs w:val="20"/>
              </w:rPr>
            </w:pPr>
            <w:r w:rsidRPr="00AB0DFF">
              <w:rPr>
                <w:sz w:val="20"/>
                <w:szCs w:val="20"/>
              </w:rPr>
              <w:t>1 PM/250 m</w:t>
            </w:r>
            <w:r w:rsidRPr="00AB0DFF">
              <w:rPr>
                <w:sz w:val="20"/>
                <w:szCs w:val="20"/>
                <w:vertAlign w:val="superscript"/>
              </w:rPr>
              <w:t>2</w:t>
            </w:r>
            <w:r w:rsidRPr="00AB0DFF">
              <w:rPr>
                <w:sz w:val="20"/>
                <w:szCs w:val="20"/>
              </w:rPr>
              <w:t xml:space="preserve"> površine</w:t>
            </w:r>
          </w:p>
        </w:tc>
      </w:tr>
      <w:tr w:rsidR="00AB0DFF" w:rsidRPr="00AB0DFF" w:rsidTr="00AB0DFF">
        <w:tc>
          <w:tcPr>
            <w:tcW w:w="4529" w:type="dxa"/>
            <w:shd w:val="clear" w:color="auto" w:fill="auto"/>
            <w:tcMar>
              <w:top w:w="45" w:type="dxa"/>
              <w:left w:w="45" w:type="dxa"/>
              <w:bottom w:w="45" w:type="dxa"/>
              <w:right w:w="45" w:type="dxa"/>
            </w:tcMar>
          </w:tcPr>
          <w:p w:rsidR="00AB0DFF" w:rsidRPr="00AB0DFF" w:rsidRDefault="00AB0DFF" w:rsidP="009760E2">
            <w:pPr>
              <w:pStyle w:val="Normal1"/>
              <w:widowControl w:val="0"/>
              <w:spacing w:line="240" w:lineRule="auto"/>
              <w:rPr>
                <w:sz w:val="20"/>
                <w:szCs w:val="20"/>
              </w:rPr>
            </w:pPr>
            <w:r w:rsidRPr="00AB0DFF">
              <w:rPr>
                <w:sz w:val="20"/>
                <w:szCs w:val="20"/>
              </w:rPr>
              <w:t>športski objekti zatvoreni, bez gledališta</w:t>
            </w:r>
          </w:p>
        </w:tc>
        <w:tc>
          <w:tcPr>
            <w:tcW w:w="4529" w:type="dxa"/>
            <w:shd w:val="clear" w:color="auto" w:fill="auto"/>
            <w:tcMar>
              <w:top w:w="45" w:type="dxa"/>
              <w:left w:w="45" w:type="dxa"/>
              <w:bottom w:w="45" w:type="dxa"/>
              <w:right w:w="45" w:type="dxa"/>
            </w:tcMar>
          </w:tcPr>
          <w:p w:rsidR="00AB0DFF" w:rsidRPr="00AB0DFF" w:rsidRDefault="00AB0DFF" w:rsidP="009760E2">
            <w:pPr>
              <w:pStyle w:val="Normal1"/>
              <w:widowControl w:val="0"/>
              <w:spacing w:line="240" w:lineRule="auto"/>
              <w:rPr>
                <w:sz w:val="20"/>
                <w:szCs w:val="20"/>
              </w:rPr>
            </w:pPr>
            <w:r w:rsidRPr="00AB0DFF">
              <w:rPr>
                <w:sz w:val="20"/>
                <w:szCs w:val="20"/>
              </w:rPr>
              <w:t>1 PM/200 m</w:t>
            </w:r>
            <w:r w:rsidRPr="00AB0DFF">
              <w:rPr>
                <w:sz w:val="20"/>
                <w:szCs w:val="20"/>
                <w:vertAlign w:val="superscript"/>
              </w:rPr>
              <w:t>2</w:t>
            </w:r>
            <w:r w:rsidRPr="00AB0DFF">
              <w:rPr>
                <w:sz w:val="20"/>
                <w:szCs w:val="20"/>
              </w:rPr>
              <w:t xml:space="preserve"> površine</w:t>
            </w:r>
          </w:p>
        </w:tc>
      </w:tr>
      <w:tr w:rsidR="00AB0DFF" w:rsidRPr="00AB0DFF" w:rsidTr="00AB0DFF">
        <w:tc>
          <w:tcPr>
            <w:tcW w:w="4529" w:type="dxa"/>
            <w:shd w:val="clear" w:color="auto" w:fill="auto"/>
            <w:tcMar>
              <w:top w:w="45" w:type="dxa"/>
              <w:left w:w="45" w:type="dxa"/>
              <w:bottom w:w="45" w:type="dxa"/>
              <w:right w:w="45" w:type="dxa"/>
            </w:tcMar>
          </w:tcPr>
          <w:p w:rsidR="00AB0DFF" w:rsidRPr="00AB0DFF" w:rsidRDefault="00AB0DFF" w:rsidP="009760E2">
            <w:pPr>
              <w:pStyle w:val="Normal1"/>
              <w:widowControl w:val="0"/>
              <w:spacing w:line="240" w:lineRule="auto"/>
              <w:rPr>
                <w:sz w:val="20"/>
                <w:szCs w:val="20"/>
              </w:rPr>
            </w:pPr>
            <w:r w:rsidRPr="00AB0DFF">
              <w:rPr>
                <w:sz w:val="20"/>
                <w:szCs w:val="20"/>
              </w:rPr>
              <w:t>športski objekti i igrališta s gledalištem</w:t>
            </w:r>
          </w:p>
        </w:tc>
        <w:tc>
          <w:tcPr>
            <w:tcW w:w="4529" w:type="dxa"/>
            <w:shd w:val="clear" w:color="auto" w:fill="auto"/>
            <w:tcMar>
              <w:top w:w="45" w:type="dxa"/>
              <w:left w:w="45" w:type="dxa"/>
              <w:bottom w:w="45" w:type="dxa"/>
              <w:right w:w="45" w:type="dxa"/>
            </w:tcMar>
          </w:tcPr>
          <w:p w:rsidR="00AB0DFF" w:rsidRPr="00AB0DFF" w:rsidRDefault="00AB0DFF" w:rsidP="009760E2">
            <w:pPr>
              <w:pStyle w:val="Normal1"/>
              <w:widowControl w:val="0"/>
              <w:spacing w:line="240" w:lineRule="auto"/>
              <w:rPr>
                <w:sz w:val="20"/>
                <w:szCs w:val="20"/>
              </w:rPr>
            </w:pPr>
            <w:r w:rsidRPr="00AB0DFF">
              <w:rPr>
                <w:sz w:val="20"/>
                <w:szCs w:val="20"/>
              </w:rPr>
              <w:t>1 PM/10 sjedećih mjesta</w:t>
            </w:r>
          </w:p>
        </w:tc>
      </w:tr>
    </w:tbl>
    <w:p w:rsidR="00AB0DFF" w:rsidRPr="00AB0DFF" w:rsidRDefault="00AB0DFF" w:rsidP="009760E2">
      <w:pPr>
        <w:pStyle w:val="Normal1"/>
        <w:pBdr>
          <w:top w:val="nil"/>
          <w:left w:val="nil"/>
          <w:bottom w:val="nil"/>
          <w:right w:val="nil"/>
          <w:between w:val="nil"/>
        </w:pBdr>
        <w:spacing w:after="200" w:line="240" w:lineRule="auto"/>
        <w:jc w:val="both"/>
        <w:rPr>
          <w:b/>
        </w:rPr>
      </w:pPr>
    </w:p>
    <w:p w:rsidR="00AB0DFF" w:rsidRPr="00AB0DFF" w:rsidRDefault="00AB0DFF" w:rsidP="009760E2">
      <w:pPr>
        <w:pStyle w:val="Normal1"/>
        <w:pBdr>
          <w:top w:val="nil"/>
          <w:left w:val="nil"/>
          <w:bottom w:val="nil"/>
          <w:right w:val="nil"/>
          <w:between w:val="nil"/>
        </w:pBdr>
        <w:spacing w:after="200" w:line="240" w:lineRule="auto"/>
        <w:jc w:val="both"/>
        <w:rPr>
          <w:highlight w:val="yellow"/>
        </w:rPr>
      </w:pPr>
      <w:r w:rsidRPr="00AB0DFF">
        <w:rPr>
          <w:b/>
        </w:rPr>
        <w:t>3.1.5.   Javne garaže</w:t>
      </w:r>
    </w:p>
    <w:p w:rsidR="00AB0DFF" w:rsidRPr="00AB0DFF" w:rsidRDefault="00AB0DFF" w:rsidP="009760E2">
      <w:pPr>
        <w:pStyle w:val="Normal1"/>
        <w:spacing w:after="240" w:line="240" w:lineRule="auto"/>
        <w:jc w:val="center"/>
      </w:pPr>
      <w:r w:rsidRPr="00AB0DFF">
        <w:t>Članak 23.</w:t>
      </w:r>
    </w:p>
    <w:p w:rsidR="00AB0DFF" w:rsidRPr="00AB0DFF" w:rsidRDefault="00AB0DFF" w:rsidP="00E26ABD">
      <w:pPr>
        <w:pStyle w:val="Normal1"/>
        <w:numPr>
          <w:ilvl w:val="0"/>
          <w:numId w:val="16"/>
        </w:numPr>
        <w:pBdr>
          <w:top w:val="nil"/>
          <w:left w:val="nil"/>
          <w:bottom w:val="nil"/>
          <w:right w:val="nil"/>
          <w:between w:val="nil"/>
        </w:pBdr>
        <w:tabs>
          <w:tab w:val="left" w:pos="426"/>
        </w:tabs>
        <w:spacing w:line="240" w:lineRule="auto"/>
        <w:ind w:left="0" w:right="11" w:firstLine="0"/>
        <w:jc w:val="both"/>
      </w:pPr>
      <w:r w:rsidRPr="00AB0DFF">
        <w:t xml:space="preserve">Na području obuhvata Planom nije predviđena gradnja javnih garaža. </w:t>
      </w:r>
    </w:p>
    <w:p w:rsidR="00AB0DFF" w:rsidRPr="00AB0DFF" w:rsidRDefault="00AB0DFF" w:rsidP="00E26ABD">
      <w:pPr>
        <w:pStyle w:val="Normal1"/>
        <w:numPr>
          <w:ilvl w:val="0"/>
          <w:numId w:val="16"/>
        </w:numPr>
        <w:pBdr>
          <w:top w:val="nil"/>
          <w:left w:val="nil"/>
          <w:bottom w:val="nil"/>
          <w:right w:val="nil"/>
          <w:between w:val="nil"/>
        </w:pBdr>
        <w:tabs>
          <w:tab w:val="left" w:pos="426"/>
        </w:tabs>
        <w:spacing w:line="240" w:lineRule="auto"/>
        <w:ind w:left="0" w:right="11" w:firstLine="0"/>
        <w:jc w:val="both"/>
      </w:pPr>
      <w:r w:rsidRPr="00AB0DFF">
        <w:t>Uzevši u obzir povremenu narav korištenja, unutar podzemne garaže u sklopu sportske dvorane na površini kazete R4-2, dozvoljeno je korištenje garažnih mjesta i za druge sadržaje unutar športsko-rekreacijskog parka.</w:t>
      </w:r>
    </w:p>
    <w:p w:rsidR="00AB0DFF" w:rsidRPr="00AB0DFF" w:rsidRDefault="00AB0DFF" w:rsidP="009760E2">
      <w:pPr>
        <w:pStyle w:val="Normal1"/>
        <w:pBdr>
          <w:top w:val="nil"/>
          <w:left w:val="nil"/>
          <w:bottom w:val="nil"/>
          <w:right w:val="nil"/>
          <w:between w:val="nil"/>
        </w:pBdr>
        <w:spacing w:after="200" w:line="240" w:lineRule="auto"/>
        <w:ind w:left="-30" w:right="11"/>
        <w:jc w:val="both"/>
      </w:pPr>
    </w:p>
    <w:p w:rsidR="00AB0DFF" w:rsidRPr="00AB0DFF" w:rsidRDefault="00AB0DFF" w:rsidP="009760E2">
      <w:pPr>
        <w:pStyle w:val="Normal1"/>
        <w:pBdr>
          <w:top w:val="nil"/>
          <w:left w:val="nil"/>
          <w:bottom w:val="nil"/>
          <w:right w:val="nil"/>
          <w:between w:val="nil"/>
        </w:pBdr>
        <w:spacing w:after="200" w:line="240" w:lineRule="auto"/>
        <w:jc w:val="both"/>
        <w:rPr>
          <w:highlight w:val="yellow"/>
        </w:rPr>
      </w:pPr>
      <w:r w:rsidRPr="00AB0DFF">
        <w:rPr>
          <w:b/>
        </w:rPr>
        <w:t>3.1.6.   Biciklističke staze</w:t>
      </w:r>
    </w:p>
    <w:p w:rsidR="00AB0DFF" w:rsidRPr="00AB0DFF" w:rsidRDefault="00AB0DFF" w:rsidP="009760E2">
      <w:pPr>
        <w:pStyle w:val="Normal1"/>
        <w:spacing w:after="240" w:line="240" w:lineRule="auto"/>
        <w:jc w:val="center"/>
      </w:pPr>
      <w:r w:rsidRPr="00AB0DFF">
        <w:t>Članak 24.</w:t>
      </w:r>
    </w:p>
    <w:p w:rsidR="00AB0DFF" w:rsidRPr="00AB0DFF" w:rsidRDefault="00AB0DFF" w:rsidP="00E26ABD">
      <w:pPr>
        <w:pStyle w:val="Normal1"/>
        <w:numPr>
          <w:ilvl w:val="0"/>
          <w:numId w:val="17"/>
        </w:numPr>
        <w:pBdr>
          <w:top w:val="nil"/>
          <w:left w:val="nil"/>
          <w:bottom w:val="nil"/>
          <w:right w:val="nil"/>
          <w:between w:val="nil"/>
        </w:pBdr>
        <w:tabs>
          <w:tab w:val="left" w:pos="426"/>
        </w:tabs>
        <w:spacing w:line="240" w:lineRule="auto"/>
        <w:ind w:left="0" w:right="11" w:firstLine="0"/>
        <w:jc w:val="both"/>
      </w:pPr>
      <w:r w:rsidRPr="00AB0DFF">
        <w:t>Unutar obuhvata Plana je sukladno mogućnostima na terenu moguća izgradnja biciklističkih staza.</w:t>
      </w:r>
    </w:p>
    <w:p w:rsidR="00AB0DFF" w:rsidRPr="00AB0DFF" w:rsidRDefault="00AB0DFF" w:rsidP="00E26ABD">
      <w:pPr>
        <w:pStyle w:val="Normal1"/>
        <w:numPr>
          <w:ilvl w:val="0"/>
          <w:numId w:val="17"/>
        </w:numPr>
        <w:pBdr>
          <w:top w:val="nil"/>
          <w:left w:val="nil"/>
          <w:bottom w:val="nil"/>
          <w:right w:val="nil"/>
          <w:between w:val="nil"/>
        </w:pBdr>
        <w:tabs>
          <w:tab w:val="left" w:pos="426"/>
        </w:tabs>
        <w:spacing w:line="240" w:lineRule="auto"/>
        <w:ind w:left="0" w:right="11" w:firstLine="0"/>
        <w:jc w:val="both"/>
      </w:pPr>
      <w:r w:rsidRPr="00AB0DFF">
        <w:t>Biciklističke staze i trake mogu se sukladno posebnim propisima graditi i uređivati odvojeno od ulica, kao zasebna površina unutar profila ulice te kao dio kolnika ili pješačke staze obilježen prometnom signalizacijom.</w:t>
      </w:r>
    </w:p>
    <w:p w:rsidR="00AB0DFF" w:rsidRPr="00AB0DFF" w:rsidRDefault="00AB0DFF" w:rsidP="009760E2">
      <w:pPr>
        <w:pStyle w:val="Normal1"/>
        <w:pBdr>
          <w:top w:val="nil"/>
          <w:left w:val="nil"/>
          <w:bottom w:val="nil"/>
          <w:right w:val="nil"/>
          <w:between w:val="nil"/>
        </w:pBdr>
        <w:spacing w:after="200" w:line="240" w:lineRule="auto"/>
        <w:ind w:left="-30" w:right="11"/>
        <w:jc w:val="both"/>
      </w:pPr>
    </w:p>
    <w:p w:rsidR="00AB0DFF" w:rsidRPr="00AB0DFF" w:rsidRDefault="00AB0DFF" w:rsidP="009760E2">
      <w:pPr>
        <w:pStyle w:val="Normal1"/>
        <w:pBdr>
          <w:top w:val="nil"/>
          <w:left w:val="nil"/>
          <w:bottom w:val="nil"/>
          <w:right w:val="nil"/>
          <w:between w:val="nil"/>
        </w:pBdr>
        <w:spacing w:after="200" w:line="240" w:lineRule="auto"/>
        <w:jc w:val="both"/>
        <w:rPr>
          <w:highlight w:val="yellow"/>
        </w:rPr>
      </w:pPr>
      <w:r w:rsidRPr="00AB0DFF">
        <w:rPr>
          <w:b/>
        </w:rPr>
        <w:t>3.1.7.   Trgovi i druge veće pješačke površine</w:t>
      </w:r>
    </w:p>
    <w:p w:rsidR="00AB0DFF" w:rsidRPr="00AB0DFF" w:rsidRDefault="00AB0DFF" w:rsidP="009760E2">
      <w:pPr>
        <w:pStyle w:val="Normal1"/>
        <w:spacing w:after="240" w:line="240" w:lineRule="auto"/>
        <w:jc w:val="center"/>
      </w:pPr>
      <w:r w:rsidRPr="00AB0DFF">
        <w:t>Članak 25.</w:t>
      </w:r>
    </w:p>
    <w:p w:rsidR="00AB0DFF" w:rsidRPr="00AB0DFF" w:rsidRDefault="00AB0DFF" w:rsidP="00E26ABD">
      <w:pPr>
        <w:pStyle w:val="Normal1"/>
        <w:numPr>
          <w:ilvl w:val="0"/>
          <w:numId w:val="18"/>
        </w:numPr>
        <w:pBdr>
          <w:top w:val="nil"/>
          <w:left w:val="nil"/>
          <w:bottom w:val="nil"/>
          <w:right w:val="nil"/>
          <w:between w:val="nil"/>
        </w:pBdr>
        <w:tabs>
          <w:tab w:val="left" w:pos="426"/>
        </w:tabs>
        <w:spacing w:line="240" w:lineRule="auto"/>
        <w:ind w:left="0" w:right="11" w:firstLine="0"/>
        <w:jc w:val="both"/>
      </w:pPr>
      <w:r w:rsidRPr="00AB0DFF">
        <w:lastRenderedPageBreak/>
        <w:t>Na površinama kazeta oznake IS-2, IS-3, IS-4, IS-5, IS-6, IS-7, IS-8 i IS-10 planirana je gradnja i uređenje glavne interne komunikacije Športsko-rekreacijskog parka koje je potrebno urediti kao kolne, kolno-pješačke i pješačke površine.</w:t>
      </w:r>
    </w:p>
    <w:p w:rsidR="00AB0DFF" w:rsidRPr="00AB0DFF" w:rsidRDefault="00AB0DFF" w:rsidP="00E26ABD">
      <w:pPr>
        <w:pStyle w:val="Normal1"/>
        <w:numPr>
          <w:ilvl w:val="0"/>
          <w:numId w:val="18"/>
        </w:numPr>
        <w:pBdr>
          <w:top w:val="nil"/>
          <w:left w:val="nil"/>
          <w:bottom w:val="nil"/>
          <w:right w:val="nil"/>
          <w:between w:val="nil"/>
        </w:pBdr>
        <w:tabs>
          <w:tab w:val="left" w:pos="426"/>
        </w:tabs>
        <w:spacing w:line="240" w:lineRule="auto"/>
        <w:ind w:left="0" w:right="11" w:firstLine="0"/>
        <w:jc w:val="both"/>
      </w:pPr>
      <w:r w:rsidRPr="00AB0DFF">
        <w:t>Na kartografskim prikazima 2.a Prometna, elektronička komunikacijska i komunalna infrastrukturna mreža - Plan prometnih površina te 4.a Uvjeti gradnje određene su hortikulturno uređene površine unutar prometnih površina.</w:t>
      </w:r>
    </w:p>
    <w:p w:rsidR="00AB0DFF" w:rsidRPr="00AB0DFF" w:rsidRDefault="00AB0DFF" w:rsidP="00E26ABD">
      <w:pPr>
        <w:pStyle w:val="Normal1"/>
        <w:numPr>
          <w:ilvl w:val="0"/>
          <w:numId w:val="18"/>
        </w:numPr>
        <w:pBdr>
          <w:top w:val="nil"/>
          <w:left w:val="nil"/>
          <w:bottom w:val="nil"/>
          <w:right w:val="nil"/>
          <w:between w:val="nil"/>
        </w:pBdr>
        <w:tabs>
          <w:tab w:val="left" w:pos="426"/>
        </w:tabs>
        <w:spacing w:line="240" w:lineRule="auto"/>
        <w:ind w:left="0" w:right="11" w:firstLine="0"/>
        <w:jc w:val="both"/>
      </w:pPr>
      <w:r w:rsidRPr="00AB0DFF">
        <w:t>U sklopu trgova i pješačkih površina dopušteno je uređenje partera i otvorenih površina kao i postaviti nadstrešnice, pergole, odrine, pozornice i druge elemente urbane opreme.</w:t>
      </w:r>
    </w:p>
    <w:p w:rsidR="00AB0DFF" w:rsidRPr="00AB0DFF" w:rsidRDefault="00AB0DFF" w:rsidP="00E26ABD">
      <w:pPr>
        <w:pStyle w:val="Normal1"/>
        <w:numPr>
          <w:ilvl w:val="0"/>
          <w:numId w:val="18"/>
        </w:numPr>
        <w:pBdr>
          <w:top w:val="nil"/>
          <w:left w:val="nil"/>
          <w:bottom w:val="nil"/>
          <w:right w:val="nil"/>
          <w:between w:val="nil"/>
        </w:pBdr>
        <w:tabs>
          <w:tab w:val="left" w:pos="426"/>
        </w:tabs>
        <w:spacing w:line="240" w:lineRule="auto"/>
        <w:ind w:left="0" w:right="11" w:firstLine="0"/>
        <w:jc w:val="both"/>
      </w:pPr>
      <w:r w:rsidRPr="00AB0DFF">
        <w:t>Površine trgova i pješačkih površina potrebno je urediti uz uporabu primjerenih elemenata opločenja: kamenom, granitnim kockama, betonskim elementima i slično.</w:t>
      </w:r>
    </w:p>
    <w:p w:rsidR="00AB0DFF" w:rsidRPr="00AB0DFF" w:rsidRDefault="00AB0DFF" w:rsidP="00E26ABD">
      <w:pPr>
        <w:pStyle w:val="Normal1"/>
        <w:numPr>
          <w:ilvl w:val="0"/>
          <w:numId w:val="18"/>
        </w:numPr>
        <w:pBdr>
          <w:top w:val="nil"/>
          <w:left w:val="nil"/>
          <w:bottom w:val="nil"/>
          <w:right w:val="nil"/>
          <w:between w:val="nil"/>
        </w:pBdr>
        <w:tabs>
          <w:tab w:val="left" w:pos="426"/>
        </w:tabs>
        <w:spacing w:line="240" w:lineRule="auto"/>
        <w:ind w:left="0" w:right="11" w:firstLine="0"/>
        <w:jc w:val="both"/>
      </w:pPr>
      <w:r w:rsidRPr="00AB0DFF">
        <w:t>Pri projektiranju pješačkih ulica i drugih javnih površina treba predvidjeti rampe za osobe sa smanjenom pokretljivošću, te prilaze i površine za interventna vozila.</w:t>
      </w:r>
    </w:p>
    <w:p w:rsidR="00AB0DFF" w:rsidRPr="00AB0DFF" w:rsidRDefault="00AB0DFF" w:rsidP="009760E2">
      <w:pPr>
        <w:pStyle w:val="Normal1"/>
        <w:pBdr>
          <w:top w:val="nil"/>
          <w:left w:val="nil"/>
          <w:bottom w:val="nil"/>
          <w:right w:val="nil"/>
          <w:between w:val="nil"/>
        </w:pBdr>
        <w:spacing w:after="200" w:line="240" w:lineRule="auto"/>
        <w:ind w:left="-30" w:right="11"/>
        <w:jc w:val="both"/>
      </w:pPr>
    </w:p>
    <w:p w:rsidR="00AB0DFF" w:rsidRPr="00AB0DFF" w:rsidRDefault="00AB0DFF" w:rsidP="009760E2">
      <w:pPr>
        <w:pStyle w:val="Normal1"/>
        <w:pBdr>
          <w:top w:val="nil"/>
          <w:left w:val="nil"/>
          <w:bottom w:val="nil"/>
          <w:right w:val="nil"/>
          <w:between w:val="nil"/>
        </w:pBdr>
        <w:spacing w:after="200" w:line="240" w:lineRule="auto"/>
        <w:jc w:val="both"/>
        <w:rPr>
          <w:highlight w:val="yellow"/>
        </w:rPr>
      </w:pPr>
      <w:r w:rsidRPr="00AB0DFF">
        <w:rPr>
          <w:b/>
        </w:rPr>
        <w:t xml:space="preserve">3.2.  </w:t>
      </w:r>
      <w:r w:rsidRPr="00AB0DFF">
        <w:rPr>
          <w:b/>
        </w:rPr>
        <w:tab/>
        <w:t>Uvjeti gradnje, rekonstrukcije i opremanja ostale prometne mreže</w:t>
      </w:r>
      <w:r w:rsidRPr="00AB0DFF">
        <w:rPr>
          <w:highlight w:val="yellow"/>
        </w:rPr>
        <w:t xml:space="preserve"> </w:t>
      </w:r>
    </w:p>
    <w:p w:rsidR="00AB0DFF" w:rsidRPr="00AB0DFF" w:rsidRDefault="00AB0DFF" w:rsidP="009760E2">
      <w:pPr>
        <w:pStyle w:val="Normal1"/>
        <w:spacing w:after="240" w:line="240" w:lineRule="auto"/>
        <w:jc w:val="center"/>
      </w:pPr>
      <w:r w:rsidRPr="00AB0DFF">
        <w:t>Članak 26.</w:t>
      </w:r>
    </w:p>
    <w:p w:rsidR="00AB0DFF" w:rsidRPr="00AB0DFF" w:rsidRDefault="00AB0DFF" w:rsidP="009760E2">
      <w:pPr>
        <w:pStyle w:val="Normal1"/>
        <w:pBdr>
          <w:top w:val="nil"/>
          <w:left w:val="nil"/>
          <w:bottom w:val="nil"/>
          <w:right w:val="nil"/>
          <w:between w:val="nil"/>
        </w:pBdr>
        <w:spacing w:after="200" w:line="240" w:lineRule="auto"/>
        <w:ind w:right="11"/>
        <w:jc w:val="both"/>
      </w:pPr>
      <w:r w:rsidRPr="00AB0DFF">
        <w:t>Unutar obuhvata Planom, uz navedene prometne mreže ne postoje drugi tipovi prometnih mreža.</w:t>
      </w:r>
    </w:p>
    <w:p w:rsidR="00AB0DFF" w:rsidRPr="00AB0DFF" w:rsidRDefault="00AB0DFF" w:rsidP="009760E2">
      <w:pPr>
        <w:pStyle w:val="Normal1"/>
        <w:pBdr>
          <w:top w:val="nil"/>
          <w:left w:val="nil"/>
          <w:bottom w:val="nil"/>
          <w:right w:val="nil"/>
          <w:between w:val="nil"/>
        </w:pBdr>
        <w:spacing w:line="240" w:lineRule="auto"/>
        <w:ind w:left="-30" w:right="11"/>
        <w:jc w:val="both"/>
      </w:pPr>
    </w:p>
    <w:p w:rsidR="00AB0DFF" w:rsidRPr="00AB0DFF" w:rsidRDefault="00AB0DFF" w:rsidP="009760E2">
      <w:pPr>
        <w:pStyle w:val="Normal1"/>
        <w:pBdr>
          <w:top w:val="nil"/>
          <w:left w:val="nil"/>
          <w:bottom w:val="nil"/>
          <w:right w:val="nil"/>
          <w:between w:val="nil"/>
        </w:pBdr>
        <w:spacing w:after="200" w:line="240" w:lineRule="auto"/>
        <w:jc w:val="both"/>
        <w:rPr>
          <w:b/>
        </w:rPr>
      </w:pPr>
      <w:r w:rsidRPr="00AB0DFF">
        <w:rPr>
          <w:b/>
        </w:rPr>
        <w:t xml:space="preserve">3.3.  </w:t>
      </w:r>
      <w:r w:rsidRPr="00AB0DFF">
        <w:rPr>
          <w:b/>
        </w:rPr>
        <w:tab/>
        <w:t xml:space="preserve">Uvjeti gradnje, rekonstrukcije i opremanja elektroničke komunikacijske mreže </w:t>
      </w:r>
    </w:p>
    <w:p w:rsidR="00AB0DFF" w:rsidRPr="00AB0DFF" w:rsidRDefault="00AB0DFF" w:rsidP="009760E2">
      <w:pPr>
        <w:pStyle w:val="Normal1"/>
        <w:spacing w:after="240" w:line="240" w:lineRule="auto"/>
        <w:jc w:val="center"/>
      </w:pPr>
      <w:r w:rsidRPr="00AB0DFF">
        <w:t>Članak 27.</w:t>
      </w:r>
    </w:p>
    <w:p w:rsidR="00AB0DFF" w:rsidRPr="00AB0DFF" w:rsidRDefault="00AB0DFF" w:rsidP="00E26ABD">
      <w:pPr>
        <w:pStyle w:val="Normal1"/>
        <w:numPr>
          <w:ilvl w:val="0"/>
          <w:numId w:val="19"/>
        </w:numPr>
        <w:pBdr>
          <w:top w:val="nil"/>
          <w:left w:val="nil"/>
          <w:bottom w:val="nil"/>
          <w:right w:val="nil"/>
          <w:between w:val="nil"/>
        </w:pBdr>
        <w:tabs>
          <w:tab w:val="left" w:pos="426"/>
        </w:tabs>
        <w:spacing w:line="240" w:lineRule="auto"/>
        <w:ind w:left="0" w:right="11" w:firstLine="0"/>
        <w:jc w:val="both"/>
      </w:pPr>
      <w:r w:rsidRPr="00AB0DFF">
        <w:t>Planom je predviđena izgradnja distributivne telefonske kanalizacije u krugu Športsko-rekreacijskog parka Gospino polje.</w:t>
      </w:r>
    </w:p>
    <w:p w:rsidR="00AB0DFF" w:rsidRPr="00AB0DFF" w:rsidRDefault="00AB0DFF" w:rsidP="00E26ABD">
      <w:pPr>
        <w:pStyle w:val="Normal1"/>
        <w:numPr>
          <w:ilvl w:val="0"/>
          <w:numId w:val="19"/>
        </w:numPr>
        <w:pBdr>
          <w:top w:val="nil"/>
          <w:left w:val="nil"/>
          <w:bottom w:val="nil"/>
          <w:right w:val="nil"/>
          <w:between w:val="nil"/>
        </w:pBdr>
        <w:tabs>
          <w:tab w:val="left" w:pos="426"/>
        </w:tabs>
        <w:spacing w:line="240" w:lineRule="auto"/>
        <w:ind w:left="0" w:right="11" w:firstLine="0"/>
        <w:jc w:val="both"/>
      </w:pPr>
      <w:r w:rsidRPr="00AB0DFF">
        <w:t>Opremanje prostora uređajima pristupne mreže unutar elektroničkog komunikacijskog prometnog sustava predviđeno je djelomičnim zadržavanjem postojećih instalacija, te dopunom postojeće i izgradnjom potpuno nove distributivne elektroničke komunikacijske kanalizacije.</w:t>
      </w:r>
    </w:p>
    <w:p w:rsidR="00AB0DFF" w:rsidRPr="00AB0DFF" w:rsidRDefault="00AB0DFF" w:rsidP="00E26ABD">
      <w:pPr>
        <w:pStyle w:val="Normal1"/>
        <w:numPr>
          <w:ilvl w:val="0"/>
          <w:numId w:val="19"/>
        </w:numPr>
        <w:pBdr>
          <w:top w:val="nil"/>
          <w:left w:val="nil"/>
          <w:bottom w:val="nil"/>
          <w:right w:val="nil"/>
          <w:between w:val="nil"/>
        </w:pBdr>
        <w:tabs>
          <w:tab w:val="left" w:pos="426"/>
        </w:tabs>
        <w:spacing w:line="240" w:lineRule="auto"/>
        <w:ind w:left="0" w:right="11" w:firstLine="0"/>
        <w:jc w:val="both"/>
      </w:pPr>
      <w:r w:rsidRPr="00AB0DFF">
        <w:t>DTK je predviđena s četiri PEHD cijevi, i to dvije Ø 110, a dvije Ø 50 mm. U trasi DTK, kao i kod građevina potrebni su montažni zdenci.</w:t>
      </w:r>
    </w:p>
    <w:p w:rsidR="00AB0DFF" w:rsidRPr="00AB0DFF" w:rsidRDefault="00AB0DFF" w:rsidP="00E26ABD">
      <w:pPr>
        <w:pStyle w:val="Normal1"/>
        <w:numPr>
          <w:ilvl w:val="0"/>
          <w:numId w:val="19"/>
        </w:numPr>
        <w:pBdr>
          <w:top w:val="nil"/>
          <w:left w:val="nil"/>
          <w:bottom w:val="nil"/>
          <w:right w:val="nil"/>
          <w:between w:val="nil"/>
        </w:pBdr>
        <w:tabs>
          <w:tab w:val="left" w:pos="426"/>
        </w:tabs>
        <w:spacing w:line="240" w:lineRule="auto"/>
        <w:ind w:left="0" w:right="11" w:firstLine="0"/>
        <w:jc w:val="both"/>
      </w:pPr>
      <w:r w:rsidRPr="00AB0DFF">
        <w:t>Planom se omogućuje postavljanje eventualno potrebnih građevina (vanjskih kabinet-ormarića) za smještaj elektroničke komunikacijske opreme zbog potreba uvođenja novih tehnologija ili pristupa novih operatora odnosno rekonfiguracije mreže.</w:t>
      </w:r>
    </w:p>
    <w:p w:rsidR="00AB0DFF" w:rsidRPr="00AB0DFF" w:rsidRDefault="00AB0DFF" w:rsidP="00E26ABD">
      <w:pPr>
        <w:pStyle w:val="Normal1"/>
        <w:numPr>
          <w:ilvl w:val="0"/>
          <w:numId w:val="19"/>
        </w:numPr>
        <w:pBdr>
          <w:top w:val="nil"/>
          <w:left w:val="nil"/>
          <w:bottom w:val="nil"/>
          <w:right w:val="nil"/>
          <w:between w:val="nil"/>
        </w:pBdr>
        <w:tabs>
          <w:tab w:val="left" w:pos="426"/>
        </w:tabs>
        <w:spacing w:line="240" w:lineRule="auto"/>
        <w:ind w:left="0" w:right="11" w:firstLine="0"/>
        <w:jc w:val="both"/>
      </w:pPr>
      <w:r w:rsidRPr="00AB0DFF">
        <w:t>Nova elektronička komunikacijska infrastruktura za pružanje javne komunikacijske usluge putem elektromagnetskih valova, bez korištenja vodova, planira se postavom osnovnih postaja i njihovih antenskih sustava na antenskim prihvatima na izgrađenim građevinama i rešetkastim i/ili jednocjevnim stupovima.</w:t>
      </w:r>
    </w:p>
    <w:p w:rsidR="00AB0DFF" w:rsidRPr="00AB0DFF" w:rsidRDefault="00AB0DFF" w:rsidP="00E26ABD">
      <w:pPr>
        <w:pStyle w:val="Normal1"/>
        <w:numPr>
          <w:ilvl w:val="0"/>
          <w:numId w:val="19"/>
        </w:numPr>
        <w:pBdr>
          <w:top w:val="nil"/>
          <w:left w:val="nil"/>
          <w:bottom w:val="nil"/>
          <w:right w:val="nil"/>
          <w:between w:val="nil"/>
        </w:pBdr>
        <w:tabs>
          <w:tab w:val="left" w:pos="426"/>
        </w:tabs>
        <w:spacing w:line="240" w:lineRule="auto"/>
        <w:ind w:left="0" w:right="11" w:firstLine="0"/>
        <w:jc w:val="both"/>
      </w:pPr>
      <w:r w:rsidRPr="00AB0DFF">
        <w:t>Potrebno je voditi računa o mogućnosti pokrivanja područja radijskim signalom koji će se emitirati antenskim sustavima smještenim na antenske prihvate (zgrade i/ili stupove), uz načelo zajedničkog korištenja od strane svih operatora.</w:t>
      </w:r>
    </w:p>
    <w:p w:rsidR="00AB0DFF" w:rsidRPr="00AB0DFF" w:rsidRDefault="00AB0DFF" w:rsidP="00E26ABD">
      <w:pPr>
        <w:pStyle w:val="Normal1"/>
        <w:numPr>
          <w:ilvl w:val="0"/>
          <w:numId w:val="19"/>
        </w:numPr>
        <w:pBdr>
          <w:top w:val="nil"/>
          <w:left w:val="nil"/>
          <w:bottom w:val="nil"/>
          <w:right w:val="nil"/>
          <w:between w:val="nil"/>
        </w:pBdr>
        <w:tabs>
          <w:tab w:val="left" w:pos="426"/>
        </w:tabs>
        <w:spacing w:line="240" w:lineRule="auto"/>
        <w:ind w:left="0" w:right="11" w:firstLine="0"/>
        <w:jc w:val="both"/>
      </w:pPr>
      <w:r w:rsidRPr="00AB0DFF">
        <w:t>Elektroničku komunikacijsku mrežu treba izvoditi sukladno kartografskom prikazu broj 2.b Prometna, elektronička komunikacijska i komunalna infrastrukturna mreža - Pošta i elektroničke komunikacije.</w:t>
      </w:r>
    </w:p>
    <w:p w:rsidR="00AB0DFF" w:rsidRPr="00AB0DFF" w:rsidRDefault="00AB0DFF" w:rsidP="009760E2">
      <w:pPr>
        <w:pStyle w:val="Normal1"/>
        <w:pBdr>
          <w:top w:val="nil"/>
          <w:left w:val="nil"/>
          <w:bottom w:val="nil"/>
          <w:right w:val="nil"/>
          <w:between w:val="nil"/>
        </w:pBdr>
        <w:spacing w:after="200" w:line="240" w:lineRule="auto"/>
        <w:ind w:left="-30" w:right="11"/>
        <w:jc w:val="both"/>
      </w:pPr>
    </w:p>
    <w:p w:rsidR="00AB0DFF" w:rsidRPr="00AB0DFF" w:rsidRDefault="00AB0DFF" w:rsidP="009760E2">
      <w:pPr>
        <w:pStyle w:val="Normal1"/>
        <w:pBdr>
          <w:top w:val="nil"/>
          <w:left w:val="nil"/>
          <w:bottom w:val="nil"/>
          <w:right w:val="nil"/>
          <w:between w:val="nil"/>
        </w:pBdr>
        <w:spacing w:after="200" w:line="240" w:lineRule="auto"/>
        <w:ind w:left="708" w:hanging="708"/>
        <w:jc w:val="both"/>
        <w:rPr>
          <w:highlight w:val="yellow"/>
        </w:rPr>
      </w:pPr>
      <w:r w:rsidRPr="00AB0DFF">
        <w:rPr>
          <w:b/>
        </w:rPr>
        <w:t xml:space="preserve">3.4.  </w:t>
      </w:r>
      <w:r w:rsidRPr="00AB0DFF">
        <w:rPr>
          <w:b/>
        </w:rPr>
        <w:tab/>
        <w:t>Uvjeti gradnje, rekonstrukcije i opremanja komunalne infrastrukturne mreže i vodova unutar prometnih i drugih javnih površina</w:t>
      </w:r>
    </w:p>
    <w:p w:rsidR="00AB0DFF" w:rsidRPr="00AB0DFF" w:rsidRDefault="00AB0DFF" w:rsidP="009760E2">
      <w:pPr>
        <w:pStyle w:val="Normal1"/>
        <w:spacing w:after="240" w:line="240" w:lineRule="auto"/>
        <w:jc w:val="center"/>
      </w:pPr>
      <w:r w:rsidRPr="00AB0DFF">
        <w:t>Članak 28.</w:t>
      </w:r>
    </w:p>
    <w:p w:rsidR="00AB0DFF" w:rsidRPr="00AB0DFF" w:rsidRDefault="00AB0DFF" w:rsidP="00E26ABD">
      <w:pPr>
        <w:pStyle w:val="Normal1"/>
        <w:numPr>
          <w:ilvl w:val="0"/>
          <w:numId w:val="20"/>
        </w:numPr>
        <w:pBdr>
          <w:top w:val="nil"/>
          <w:left w:val="nil"/>
          <w:bottom w:val="nil"/>
          <w:right w:val="nil"/>
          <w:between w:val="nil"/>
        </w:pBdr>
        <w:tabs>
          <w:tab w:val="left" w:pos="426"/>
        </w:tabs>
        <w:spacing w:line="240" w:lineRule="auto"/>
        <w:ind w:left="0" w:right="11" w:firstLine="0"/>
        <w:jc w:val="both"/>
      </w:pPr>
      <w:r w:rsidRPr="00AB0DFF">
        <w:t xml:space="preserve">Vodovi komunalne infrastrukturne polagat će se u koridore planiranih prometnica u skladu s kartografskim prikazima 2.c Prometna, elektronička komunikacijska i komunalna infrastrukturna mreža - Elektroenergetika, 2.d Prometna, elektronička komunikacijska i </w:t>
      </w:r>
      <w:r w:rsidRPr="00AB0DFF">
        <w:lastRenderedPageBreak/>
        <w:t>komunalna infrastrukturna mreža - Vodnogospodarski sustav - Vodoopskrba i 2.e Prometna, elektronička komunikacijska i komunalna infrastrukturna mreža - Vodnogospodarski sustav - Odvodnja otpadnih voda.</w:t>
      </w:r>
    </w:p>
    <w:p w:rsidR="00AB0DFF" w:rsidRPr="00AB0DFF" w:rsidRDefault="00AB0DFF" w:rsidP="00E26ABD">
      <w:pPr>
        <w:pStyle w:val="Normal1"/>
        <w:numPr>
          <w:ilvl w:val="0"/>
          <w:numId w:val="20"/>
        </w:numPr>
        <w:pBdr>
          <w:top w:val="nil"/>
          <w:left w:val="nil"/>
          <w:bottom w:val="nil"/>
          <w:right w:val="nil"/>
          <w:between w:val="nil"/>
        </w:pBdr>
        <w:tabs>
          <w:tab w:val="left" w:pos="426"/>
        </w:tabs>
        <w:spacing w:line="240" w:lineRule="auto"/>
        <w:ind w:left="0" w:right="11" w:firstLine="0"/>
        <w:jc w:val="both"/>
      </w:pPr>
      <w:r w:rsidRPr="00AB0DFF">
        <w:t>Planom je određeno da postojeća mreža komunalne infrastrukture obvezno ostane u funkciji dok se ne realizira Plan, to jest dok se ne izgradi nova mreža.</w:t>
      </w:r>
    </w:p>
    <w:p w:rsidR="00AB0DFF" w:rsidRPr="00AB0DFF" w:rsidRDefault="00AB0DFF" w:rsidP="00E26ABD">
      <w:pPr>
        <w:pStyle w:val="Normal1"/>
        <w:numPr>
          <w:ilvl w:val="0"/>
          <w:numId w:val="20"/>
        </w:numPr>
        <w:pBdr>
          <w:top w:val="nil"/>
          <w:left w:val="nil"/>
          <w:bottom w:val="nil"/>
          <w:right w:val="nil"/>
          <w:between w:val="nil"/>
        </w:pBdr>
        <w:tabs>
          <w:tab w:val="left" w:pos="426"/>
        </w:tabs>
        <w:spacing w:line="240" w:lineRule="auto"/>
        <w:ind w:left="0" w:right="11" w:firstLine="0"/>
        <w:jc w:val="both"/>
      </w:pPr>
      <w:r w:rsidRPr="00AB0DFF">
        <w:t>Komunalnu infrastrukturnu mrežu moguće je etapno realizirati u skladu s cjelovitim rješenjem kojim će se odrediti cjelokupne potrebe Športsko-rekreacijskog parka Gospino polje.</w:t>
      </w:r>
    </w:p>
    <w:p w:rsidR="00AB0DFF" w:rsidRPr="00AB0DFF" w:rsidRDefault="00AB0DFF" w:rsidP="009760E2">
      <w:pPr>
        <w:pStyle w:val="Normal1"/>
        <w:pBdr>
          <w:top w:val="nil"/>
          <w:left w:val="nil"/>
          <w:bottom w:val="nil"/>
          <w:right w:val="nil"/>
          <w:between w:val="nil"/>
        </w:pBdr>
        <w:spacing w:after="200" w:line="240" w:lineRule="auto"/>
        <w:ind w:left="-30" w:right="11"/>
        <w:jc w:val="both"/>
      </w:pPr>
    </w:p>
    <w:p w:rsidR="00AB0DFF" w:rsidRPr="00AB0DFF" w:rsidRDefault="00AB0DFF" w:rsidP="009760E2">
      <w:pPr>
        <w:pStyle w:val="Normal1"/>
        <w:pBdr>
          <w:top w:val="nil"/>
          <w:left w:val="nil"/>
          <w:bottom w:val="nil"/>
          <w:right w:val="nil"/>
          <w:between w:val="nil"/>
        </w:pBdr>
        <w:spacing w:after="200" w:line="240" w:lineRule="auto"/>
        <w:jc w:val="both"/>
        <w:rPr>
          <w:highlight w:val="yellow"/>
        </w:rPr>
      </w:pPr>
      <w:r w:rsidRPr="00AB0DFF">
        <w:rPr>
          <w:b/>
        </w:rPr>
        <w:t>3.4.1.   Vodoopskrba</w:t>
      </w:r>
    </w:p>
    <w:p w:rsidR="00AB0DFF" w:rsidRPr="00AB0DFF" w:rsidRDefault="00AB0DFF" w:rsidP="009760E2">
      <w:pPr>
        <w:pStyle w:val="Normal1"/>
        <w:spacing w:after="240" w:line="240" w:lineRule="auto"/>
        <w:jc w:val="center"/>
      </w:pPr>
      <w:r w:rsidRPr="00AB0DFF">
        <w:t>Članak 29.</w:t>
      </w:r>
    </w:p>
    <w:p w:rsidR="00AB0DFF" w:rsidRPr="00AB0DFF" w:rsidRDefault="00AB0DFF" w:rsidP="00E26ABD">
      <w:pPr>
        <w:pStyle w:val="Normal1"/>
        <w:numPr>
          <w:ilvl w:val="0"/>
          <w:numId w:val="21"/>
        </w:numPr>
        <w:pBdr>
          <w:top w:val="nil"/>
          <w:left w:val="nil"/>
          <w:bottom w:val="nil"/>
          <w:right w:val="nil"/>
          <w:between w:val="nil"/>
        </w:pBdr>
        <w:tabs>
          <w:tab w:val="left" w:pos="426"/>
        </w:tabs>
        <w:spacing w:line="240" w:lineRule="auto"/>
        <w:ind w:left="0" w:right="11" w:firstLine="0"/>
        <w:jc w:val="both"/>
      </w:pPr>
      <w:r w:rsidRPr="00AB0DFF">
        <w:t>Potrošači na prostoru obuhvata Planom priključeni su na vanjsku vodovodnu mrežu koja osigurava dovoljne količine vode za sanitarne i protupožarne potrebe.</w:t>
      </w:r>
    </w:p>
    <w:p w:rsidR="00AB0DFF" w:rsidRPr="00AB0DFF" w:rsidRDefault="00AB0DFF" w:rsidP="00E26ABD">
      <w:pPr>
        <w:pStyle w:val="Normal1"/>
        <w:numPr>
          <w:ilvl w:val="0"/>
          <w:numId w:val="21"/>
        </w:numPr>
        <w:pBdr>
          <w:top w:val="nil"/>
          <w:left w:val="nil"/>
          <w:bottom w:val="nil"/>
          <w:right w:val="nil"/>
          <w:between w:val="nil"/>
        </w:pBdr>
        <w:tabs>
          <w:tab w:val="left" w:pos="426"/>
        </w:tabs>
        <w:spacing w:line="240" w:lineRule="auto"/>
        <w:ind w:left="0" w:right="11" w:firstLine="0"/>
        <w:jc w:val="both"/>
      </w:pPr>
      <w:r w:rsidRPr="00AB0DFF">
        <w:t>Unutar kompleksa projektiran je vodovodni prsten Ø150 mm s nadzemnim požarnim hidrantima Ø100 mm i priključcima za svaku građevinu preko kontrolnoga vodomjernog okna.</w:t>
      </w:r>
    </w:p>
    <w:p w:rsidR="00AB0DFF" w:rsidRPr="00AB0DFF" w:rsidRDefault="00AB0DFF" w:rsidP="00E26ABD">
      <w:pPr>
        <w:pStyle w:val="Normal1"/>
        <w:numPr>
          <w:ilvl w:val="0"/>
          <w:numId w:val="21"/>
        </w:numPr>
        <w:pBdr>
          <w:top w:val="nil"/>
          <w:left w:val="nil"/>
          <w:bottom w:val="nil"/>
          <w:right w:val="nil"/>
          <w:between w:val="nil"/>
        </w:pBdr>
        <w:tabs>
          <w:tab w:val="left" w:pos="426"/>
        </w:tabs>
        <w:spacing w:line="240" w:lineRule="auto"/>
        <w:ind w:left="0" w:right="11" w:firstLine="0"/>
        <w:jc w:val="both"/>
      </w:pPr>
      <w:r w:rsidRPr="00AB0DFF">
        <w:t>Elementi vodoopskrbne mreže planirat će se u skladu s internim tehničkim pravilima za uređenje vodovodu Dubrovniku.</w:t>
      </w:r>
    </w:p>
    <w:p w:rsidR="00AB0DFF" w:rsidRPr="00AB0DFF" w:rsidRDefault="00AB0DFF" w:rsidP="00E26ABD">
      <w:pPr>
        <w:pStyle w:val="Normal1"/>
        <w:numPr>
          <w:ilvl w:val="0"/>
          <w:numId w:val="21"/>
        </w:numPr>
        <w:pBdr>
          <w:top w:val="nil"/>
          <w:left w:val="nil"/>
          <w:bottom w:val="nil"/>
          <w:right w:val="nil"/>
          <w:between w:val="nil"/>
        </w:pBdr>
        <w:tabs>
          <w:tab w:val="left" w:pos="426"/>
        </w:tabs>
        <w:spacing w:line="240" w:lineRule="auto"/>
        <w:ind w:left="0" w:right="11" w:firstLine="0"/>
        <w:jc w:val="both"/>
      </w:pPr>
      <w:r w:rsidRPr="00AB0DFF">
        <w:t>U konačnoj etapi gradnje, ako se pokaže da potrošnja vode odstupa od procjene, uz suglasnost komunalnog poduzeća izvest će se još jedan priključak vodovodnog prstena kompleksa na gradsku vodovodnu mrežu uz ulaz u garažu na zapadnom dijelu obuhvata Planom.</w:t>
      </w:r>
    </w:p>
    <w:p w:rsidR="00AB0DFF" w:rsidRPr="00AB0DFF" w:rsidRDefault="00AB0DFF" w:rsidP="009760E2">
      <w:pPr>
        <w:pStyle w:val="Normal1"/>
        <w:pBdr>
          <w:top w:val="nil"/>
          <w:left w:val="nil"/>
          <w:bottom w:val="nil"/>
          <w:right w:val="nil"/>
          <w:between w:val="nil"/>
        </w:pBdr>
        <w:spacing w:after="200" w:line="240" w:lineRule="auto"/>
        <w:ind w:left="-30" w:right="11"/>
        <w:jc w:val="both"/>
      </w:pPr>
    </w:p>
    <w:p w:rsidR="00AB0DFF" w:rsidRPr="00AB0DFF" w:rsidRDefault="00AB0DFF" w:rsidP="009760E2">
      <w:pPr>
        <w:pStyle w:val="Normal1"/>
        <w:pBdr>
          <w:top w:val="nil"/>
          <w:left w:val="nil"/>
          <w:bottom w:val="nil"/>
          <w:right w:val="nil"/>
          <w:between w:val="nil"/>
        </w:pBdr>
        <w:spacing w:after="200" w:line="240" w:lineRule="auto"/>
        <w:jc w:val="both"/>
        <w:rPr>
          <w:b/>
        </w:rPr>
      </w:pPr>
      <w:r w:rsidRPr="00AB0DFF">
        <w:rPr>
          <w:b/>
        </w:rPr>
        <w:t>3.4.2.</w:t>
      </w:r>
      <w:r w:rsidRPr="00AB0DFF">
        <w:rPr>
          <w:b/>
        </w:rPr>
        <w:tab/>
        <w:t>Odvodnja</w:t>
      </w:r>
    </w:p>
    <w:p w:rsidR="00AB0DFF" w:rsidRPr="00AB0DFF" w:rsidRDefault="00AB0DFF" w:rsidP="009760E2">
      <w:pPr>
        <w:pStyle w:val="Normal1"/>
        <w:spacing w:after="240" w:line="240" w:lineRule="auto"/>
        <w:jc w:val="center"/>
      </w:pPr>
      <w:r w:rsidRPr="00AB0DFF">
        <w:t>Članak 30.</w:t>
      </w:r>
    </w:p>
    <w:p w:rsidR="00AB0DFF" w:rsidRPr="00AB0DFF" w:rsidRDefault="00AB0DFF" w:rsidP="00E26ABD">
      <w:pPr>
        <w:pStyle w:val="Normal1"/>
        <w:numPr>
          <w:ilvl w:val="0"/>
          <w:numId w:val="22"/>
        </w:numPr>
        <w:pBdr>
          <w:top w:val="nil"/>
          <w:left w:val="nil"/>
          <w:bottom w:val="nil"/>
          <w:right w:val="nil"/>
          <w:between w:val="nil"/>
        </w:pBdr>
        <w:tabs>
          <w:tab w:val="left" w:pos="426"/>
        </w:tabs>
        <w:spacing w:line="240" w:lineRule="auto"/>
        <w:ind w:left="0" w:right="11" w:firstLine="0"/>
        <w:jc w:val="both"/>
      </w:pPr>
      <w:r w:rsidRPr="00AB0DFF">
        <w:t>Sustav odvodnje otpadnih voda projektiran je kao razdjelni sustav.</w:t>
      </w:r>
    </w:p>
    <w:p w:rsidR="00AB0DFF" w:rsidRPr="00AB0DFF" w:rsidRDefault="00AB0DFF" w:rsidP="00E26ABD">
      <w:pPr>
        <w:pStyle w:val="Normal1"/>
        <w:numPr>
          <w:ilvl w:val="0"/>
          <w:numId w:val="22"/>
        </w:numPr>
        <w:pBdr>
          <w:top w:val="nil"/>
          <w:left w:val="nil"/>
          <w:bottom w:val="nil"/>
          <w:right w:val="nil"/>
          <w:between w:val="nil"/>
        </w:pBdr>
        <w:tabs>
          <w:tab w:val="left" w:pos="426"/>
        </w:tabs>
        <w:spacing w:line="240" w:lineRule="auto"/>
        <w:ind w:left="0" w:right="11" w:firstLine="0"/>
        <w:jc w:val="both"/>
      </w:pPr>
      <w:r w:rsidRPr="00AB0DFF">
        <w:t>Sustav odvodnje sanitarnih i oborinskih otpadnih voda potrebno je izvesti sukladno točki 2.3.3.2. Odvodnja iz Tekstualnog dijela Plana i kartografskom prikazu broj 2.e Prometna, elektronička komunikacijska i komunalna infrastrukturna mreža - Vodnogospodarski sustav - Odvodnja otpadnih voda u mjerilu 1:1000.</w:t>
      </w:r>
    </w:p>
    <w:p w:rsidR="00AB0DFF" w:rsidRPr="00AB0DFF" w:rsidRDefault="00AB0DFF" w:rsidP="00E26ABD">
      <w:pPr>
        <w:pStyle w:val="Normal1"/>
        <w:numPr>
          <w:ilvl w:val="0"/>
          <w:numId w:val="22"/>
        </w:numPr>
        <w:pBdr>
          <w:top w:val="nil"/>
          <w:left w:val="nil"/>
          <w:bottom w:val="nil"/>
          <w:right w:val="nil"/>
          <w:between w:val="nil"/>
        </w:pBdr>
        <w:tabs>
          <w:tab w:val="left" w:pos="426"/>
        </w:tabs>
        <w:spacing w:line="240" w:lineRule="auto"/>
        <w:ind w:left="0" w:right="11" w:firstLine="0"/>
        <w:jc w:val="both"/>
      </w:pPr>
      <w:r w:rsidRPr="00AB0DFF">
        <w:t xml:space="preserve">Potrošačima na prostoru obuhvata Planom osigurat će se priključak na vanjsku kanalizaciju sanitarnih otpadnih voda, u koju se ne smiju puštati vode s teškim metalima, zauljene i masne otpadne vode. U priključku ugostiteljskih objekata s kuhinjom i garaža na sustav kanalizacije potrebno ugraditi taložnike i odgovarajuće separatore masti, ulja i benzina. Prije upuštanja tehnoloških otpadnih voda u sustav javne odvodnje svaki korisnik dužan ih je obraditi i pročistiti na razinu sanitarno-potrošnih otpadnih voda. </w:t>
      </w:r>
    </w:p>
    <w:p w:rsidR="00AB0DFF" w:rsidRPr="00AB0DFF" w:rsidRDefault="00AB0DFF" w:rsidP="00E26ABD">
      <w:pPr>
        <w:pStyle w:val="Normal1"/>
        <w:numPr>
          <w:ilvl w:val="0"/>
          <w:numId w:val="22"/>
        </w:numPr>
        <w:pBdr>
          <w:top w:val="nil"/>
          <w:left w:val="nil"/>
          <w:bottom w:val="nil"/>
          <w:right w:val="nil"/>
          <w:between w:val="nil"/>
        </w:pBdr>
        <w:tabs>
          <w:tab w:val="left" w:pos="426"/>
        </w:tabs>
        <w:spacing w:line="240" w:lineRule="auto"/>
        <w:ind w:left="0" w:right="11" w:firstLine="0"/>
        <w:jc w:val="both"/>
      </w:pPr>
      <w:r w:rsidRPr="00AB0DFF">
        <w:t>Potrošačima na prostoru obuhvata Planom osigurat će se priključak na vanjsku kanalizaciju oborinskih otpadnih voda. Do realizacije cjelovitog sustava odvodnje oborinskih voda, dozvoljeno je da se oborinske otpadne vode prikupljaju i ispuštaju putem upojnih bunara.</w:t>
      </w:r>
    </w:p>
    <w:p w:rsidR="00AB0DFF" w:rsidRPr="00AB0DFF" w:rsidRDefault="00AB0DFF" w:rsidP="00E26ABD">
      <w:pPr>
        <w:pStyle w:val="Normal1"/>
        <w:numPr>
          <w:ilvl w:val="0"/>
          <w:numId w:val="22"/>
        </w:numPr>
        <w:pBdr>
          <w:top w:val="nil"/>
          <w:left w:val="nil"/>
          <w:bottom w:val="nil"/>
          <w:right w:val="nil"/>
          <w:between w:val="nil"/>
        </w:pBdr>
        <w:tabs>
          <w:tab w:val="left" w:pos="426"/>
        </w:tabs>
        <w:spacing w:line="240" w:lineRule="auto"/>
        <w:ind w:left="0" w:right="11" w:firstLine="0"/>
        <w:jc w:val="both"/>
      </w:pPr>
      <w:r w:rsidRPr="00AB0DFF">
        <w:t>Elementi kanalizacijske mreže sanitarnih i oborinskih otpadnih voda planirat će se u skladu s internim tehničkim pravilima odvodnje za Grad Dubrovnik.</w:t>
      </w:r>
    </w:p>
    <w:p w:rsidR="00AB0DFF" w:rsidRPr="00AB0DFF" w:rsidRDefault="00AB0DFF" w:rsidP="00E26ABD">
      <w:pPr>
        <w:pStyle w:val="Normal1"/>
        <w:numPr>
          <w:ilvl w:val="0"/>
          <w:numId w:val="22"/>
        </w:numPr>
        <w:pBdr>
          <w:top w:val="nil"/>
          <w:left w:val="nil"/>
          <w:bottom w:val="nil"/>
          <w:right w:val="nil"/>
          <w:between w:val="nil"/>
        </w:pBdr>
        <w:tabs>
          <w:tab w:val="left" w:pos="426"/>
        </w:tabs>
        <w:spacing w:line="240" w:lineRule="auto"/>
        <w:ind w:left="0" w:right="11" w:firstLine="0"/>
        <w:jc w:val="both"/>
      </w:pPr>
      <w:r w:rsidRPr="00AB0DFF">
        <w:t>Za izgradnju podsustava odvodnje otpadnih voda naselja Gospino polje i crpne stanice Gospino polje ishođena je pravomoćna građevinska dozvola. Prilikom ishođenja građevinske dozvole za izgradnju polivalentne športske dvorane potrebno je ishoditi posebne uvjete iz područja odvodnje otpadnih voda nadležnog javnopravnog tijela.</w:t>
      </w:r>
    </w:p>
    <w:p w:rsidR="00AB0DFF" w:rsidRPr="00AB0DFF" w:rsidRDefault="00AB0DFF" w:rsidP="00E26ABD">
      <w:pPr>
        <w:pStyle w:val="Normal1"/>
        <w:numPr>
          <w:ilvl w:val="0"/>
          <w:numId w:val="22"/>
        </w:numPr>
        <w:pBdr>
          <w:top w:val="nil"/>
          <w:left w:val="nil"/>
          <w:bottom w:val="nil"/>
          <w:right w:val="nil"/>
          <w:between w:val="nil"/>
        </w:pBdr>
        <w:tabs>
          <w:tab w:val="left" w:pos="426"/>
        </w:tabs>
        <w:spacing w:line="240" w:lineRule="auto"/>
        <w:ind w:left="0" w:right="11" w:firstLine="0"/>
        <w:jc w:val="both"/>
      </w:pPr>
      <w:r w:rsidRPr="00AB0DFF">
        <w:t>Do realizacije planirane crpne stanice i planiranih kanala sanitarnih otpadnih voda, dozvoljeno je spajanje odvodnje otpadnih voda polivalentne športske dvorane na kazeti R4-2 na postojeći sustav odvodnje otpadnih voda.</w:t>
      </w:r>
    </w:p>
    <w:p w:rsidR="00AB0DFF" w:rsidRPr="00AB0DFF" w:rsidRDefault="00AB0DFF" w:rsidP="009760E2">
      <w:pPr>
        <w:pStyle w:val="Normal1"/>
        <w:pBdr>
          <w:top w:val="nil"/>
          <w:left w:val="nil"/>
          <w:bottom w:val="nil"/>
          <w:right w:val="nil"/>
          <w:between w:val="nil"/>
        </w:pBdr>
        <w:spacing w:after="200" w:line="240" w:lineRule="auto"/>
        <w:ind w:left="-30" w:right="11"/>
        <w:jc w:val="both"/>
      </w:pPr>
    </w:p>
    <w:p w:rsidR="00AB0DFF" w:rsidRPr="00AB0DFF" w:rsidRDefault="00AB0DFF" w:rsidP="009760E2">
      <w:pPr>
        <w:pStyle w:val="Normal1"/>
        <w:pBdr>
          <w:top w:val="nil"/>
          <w:left w:val="nil"/>
          <w:bottom w:val="nil"/>
          <w:right w:val="nil"/>
          <w:between w:val="nil"/>
        </w:pBdr>
        <w:spacing w:after="200" w:line="240" w:lineRule="auto"/>
        <w:jc w:val="both"/>
        <w:rPr>
          <w:highlight w:val="yellow"/>
        </w:rPr>
      </w:pPr>
      <w:r w:rsidRPr="00AB0DFF">
        <w:rPr>
          <w:b/>
        </w:rPr>
        <w:t>3.4.3.</w:t>
      </w:r>
      <w:r w:rsidRPr="00AB0DFF">
        <w:rPr>
          <w:b/>
        </w:rPr>
        <w:tab/>
        <w:t xml:space="preserve">Opskrba toplinskom energijom </w:t>
      </w:r>
    </w:p>
    <w:p w:rsidR="00AB0DFF" w:rsidRPr="00AB0DFF" w:rsidRDefault="00AB0DFF" w:rsidP="009760E2">
      <w:pPr>
        <w:pStyle w:val="Normal1"/>
        <w:spacing w:after="240" w:line="240" w:lineRule="auto"/>
        <w:jc w:val="center"/>
      </w:pPr>
      <w:r w:rsidRPr="00AB0DFF">
        <w:t>Članak 31.</w:t>
      </w:r>
    </w:p>
    <w:p w:rsidR="00AB0DFF" w:rsidRPr="00AB0DFF" w:rsidRDefault="00AB0DFF" w:rsidP="00E26ABD">
      <w:pPr>
        <w:pStyle w:val="Normal1"/>
        <w:numPr>
          <w:ilvl w:val="0"/>
          <w:numId w:val="23"/>
        </w:numPr>
        <w:pBdr>
          <w:top w:val="nil"/>
          <w:left w:val="nil"/>
          <w:bottom w:val="nil"/>
          <w:right w:val="nil"/>
          <w:between w:val="nil"/>
        </w:pBdr>
        <w:tabs>
          <w:tab w:val="left" w:pos="426"/>
        </w:tabs>
        <w:spacing w:line="240" w:lineRule="auto"/>
        <w:ind w:left="0" w:right="11" w:firstLine="0"/>
        <w:jc w:val="both"/>
      </w:pPr>
      <w:r w:rsidRPr="00AB0DFF">
        <w:lastRenderedPageBreak/>
        <w:t>Za opskrbu kompleksa toplinskom i rashladnom energijom predviđa se primjena sustava koji se koriste alternativnim izvorima energije kao što je energija sunčeva zračenja i dizalice topline s elektromotornim pogonom za svaki pojedini objekt.</w:t>
      </w:r>
    </w:p>
    <w:p w:rsidR="00AB0DFF" w:rsidRPr="00AB0DFF" w:rsidRDefault="00AB0DFF" w:rsidP="00E26ABD">
      <w:pPr>
        <w:pStyle w:val="Normal1"/>
        <w:numPr>
          <w:ilvl w:val="0"/>
          <w:numId w:val="23"/>
        </w:numPr>
        <w:pBdr>
          <w:top w:val="nil"/>
          <w:left w:val="nil"/>
          <w:bottom w:val="nil"/>
          <w:right w:val="nil"/>
          <w:between w:val="nil"/>
        </w:pBdr>
        <w:tabs>
          <w:tab w:val="left" w:pos="426"/>
        </w:tabs>
        <w:spacing w:line="240" w:lineRule="auto"/>
        <w:ind w:left="0" w:right="11" w:firstLine="0"/>
        <w:jc w:val="both"/>
      </w:pPr>
      <w:r w:rsidRPr="00AB0DFF">
        <w:t>Sustav opskrbe toplinskom energijom potrebno je planirati sukladno točki 2.3.3.3. Grijanje i priprema tople vode iz Tekstualnog dijela Plana i kartografskom prikazu broj 2.c Prometna, elektronička komunikacijska i komunalna infrastrukturna mreža - Elektroenergetika u mjerilu 1:1000.</w:t>
      </w:r>
    </w:p>
    <w:p w:rsidR="00AB0DFF" w:rsidRPr="00AB0DFF" w:rsidRDefault="00AB0DFF" w:rsidP="009760E2">
      <w:pPr>
        <w:pStyle w:val="Normal1"/>
        <w:pBdr>
          <w:top w:val="nil"/>
          <w:left w:val="nil"/>
          <w:bottom w:val="nil"/>
          <w:right w:val="nil"/>
          <w:between w:val="nil"/>
        </w:pBdr>
        <w:spacing w:after="200" w:line="240" w:lineRule="auto"/>
        <w:ind w:left="-30" w:right="11"/>
        <w:jc w:val="both"/>
      </w:pPr>
    </w:p>
    <w:p w:rsidR="00AB0DFF" w:rsidRPr="00AB0DFF" w:rsidRDefault="00AB0DFF" w:rsidP="009760E2">
      <w:pPr>
        <w:pStyle w:val="Normal1"/>
        <w:pBdr>
          <w:top w:val="nil"/>
          <w:left w:val="nil"/>
          <w:bottom w:val="nil"/>
          <w:right w:val="nil"/>
          <w:between w:val="nil"/>
        </w:pBdr>
        <w:spacing w:after="200" w:line="240" w:lineRule="auto"/>
        <w:jc w:val="both"/>
        <w:rPr>
          <w:b/>
          <w:highlight w:val="yellow"/>
        </w:rPr>
      </w:pPr>
      <w:r w:rsidRPr="00AB0DFF">
        <w:rPr>
          <w:b/>
        </w:rPr>
        <w:t>3.4.4.   Elektroenergetska mreža</w:t>
      </w:r>
    </w:p>
    <w:p w:rsidR="00AB0DFF" w:rsidRPr="00AB0DFF" w:rsidRDefault="00AB0DFF" w:rsidP="009760E2">
      <w:pPr>
        <w:pStyle w:val="Normal1"/>
        <w:spacing w:after="240" w:line="240" w:lineRule="auto"/>
        <w:jc w:val="center"/>
      </w:pPr>
      <w:r w:rsidRPr="00AB0DFF">
        <w:t>Članak 32.</w:t>
      </w:r>
    </w:p>
    <w:p w:rsidR="00AB0DFF" w:rsidRPr="00AB0DFF" w:rsidRDefault="00AB0DFF" w:rsidP="00E26ABD">
      <w:pPr>
        <w:pStyle w:val="Normal1"/>
        <w:numPr>
          <w:ilvl w:val="0"/>
          <w:numId w:val="24"/>
        </w:numPr>
        <w:pBdr>
          <w:top w:val="nil"/>
          <w:left w:val="nil"/>
          <w:bottom w:val="nil"/>
          <w:right w:val="nil"/>
          <w:between w:val="nil"/>
        </w:pBdr>
        <w:tabs>
          <w:tab w:val="left" w:pos="426"/>
        </w:tabs>
        <w:spacing w:line="240" w:lineRule="auto"/>
        <w:ind w:left="0" w:right="11" w:firstLine="0"/>
        <w:jc w:val="both"/>
      </w:pPr>
      <w:r w:rsidRPr="00AB0DFF">
        <w:t>Elektroopskrba svih potrošača omogućit će se rekonstrukcijom i dogradnjom postojeće, te izgradnjom nove elektroopskrbne mreže.</w:t>
      </w:r>
    </w:p>
    <w:p w:rsidR="00AB0DFF" w:rsidRPr="00AB0DFF" w:rsidRDefault="00AB0DFF" w:rsidP="00E26ABD">
      <w:pPr>
        <w:pStyle w:val="Normal1"/>
        <w:numPr>
          <w:ilvl w:val="0"/>
          <w:numId w:val="24"/>
        </w:numPr>
        <w:pBdr>
          <w:top w:val="nil"/>
          <w:left w:val="nil"/>
          <w:bottom w:val="nil"/>
          <w:right w:val="nil"/>
          <w:between w:val="nil"/>
        </w:pBdr>
        <w:tabs>
          <w:tab w:val="left" w:pos="426"/>
        </w:tabs>
        <w:spacing w:line="240" w:lineRule="auto"/>
        <w:ind w:left="0" w:right="11" w:firstLine="0"/>
        <w:jc w:val="both"/>
      </w:pPr>
      <w:r w:rsidRPr="00AB0DFF">
        <w:t>Postojeća trafostanica 10/0,4 kV 1x400 kVA (Športska dvorana), rekonstruirat će se tako da se prijeđe na 20 kV, proširi za još jedan trafo, te se proširi visokonaponski razvod za još jedno vodno i trafo-polje.</w:t>
      </w:r>
    </w:p>
    <w:p w:rsidR="00AB0DFF" w:rsidRPr="00AB0DFF" w:rsidRDefault="00AB0DFF" w:rsidP="00E26ABD">
      <w:pPr>
        <w:pStyle w:val="Normal1"/>
        <w:numPr>
          <w:ilvl w:val="0"/>
          <w:numId w:val="24"/>
        </w:numPr>
        <w:pBdr>
          <w:top w:val="nil"/>
          <w:left w:val="nil"/>
          <w:bottom w:val="nil"/>
          <w:right w:val="nil"/>
          <w:between w:val="nil"/>
        </w:pBdr>
        <w:tabs>
          <w:tab w:val="left" w:pos="426"/>
        </w:tabs>
        <w:spacing w:line="240" w:lineRule="auto"/>
        <w:ind w:left="0" w:right="11" w:firstLine="0"/>
        <w:jc w:val="both"/>
      </w:pPr>
      <w:r w:rsidRPr="00AB0DFF">
        <w:t>Nova trafostanica predviđena je kao tipska, slobodnostojeća 10(20)/0,4 kV, instalirane snage 1x1000 kVA, smještena na površini kazete R4-2.</w:t>
      </w:r>
    </w:p>
    <w:p w:rsidR="00AB0DFF" w:rsidRPr="00AB0DFF" w:rsidRDefault="00AB0DFF" w:rsidP="00E26ABD">
      <w:pPr>
        <w:pStyle w:val="Normal1"/>
        <w:numPr>
          <w:ilvl w:val="0"/>
          <w:numId w:val="24"/>
        </w:numPr>
        <w:pBdr>
          <w:top w:val="nil"/>
          <w:left w:val="nil"/>
          <w:bottom w:val="nil"/>
          <w:right w:val="nil"/>
          <w:between w:val="nil"/>
        </w:pBdr>
        <w:tabs>
          <w:tab w:val="left" w:pos="426"/>
        </w:tabs>
        <w:spacing w:line="240" w:lineRule="auto"/>
        <w:ind w:left="0" w:right="11" w:firstLine="0"/>
        <w:jc w:val="both"/>
      </w:pPr>
      <w:r w:rsidRPr="00AB0DFF">
        <w:t>Trafostanica će se visokonaponskim kabelima priključiti na postojeću trafostanicu "Športska dvorana" i trafostanicu "Solidarnost". Da bi se to moglo ostvariti, potrebno je rekonstruirati i TS "Solidarnost" tako da se doda još jedno vodno polje i oprema za 20 kV-ni napon.</w:t>
      </w:r>
    </w:p>
    <w:p w:rsidR="00AB0DFF" w:rsidRPr="00AB0DFF" w:rsidRDefault="00AB0DFF" w:rsidP="00E26ABD">
      <w:pPr>
        <w:pStyle w:val="Normal1"/>
        <w:numPr>
          <w:ilvl w:val="0"/>
          <w:numId w:val="24"/>
        </w:numPr>
        <w:pBdr>
          <w:top w:val="nil"/>
          <w:left w:val="nil"/>
          <w:bottom w:val="nil"/>
          <w:right w:val="nil"/>
          <w:between w:val="nil"/>
        </w:pBdr>
        <w:tabs>
          <w:tab w:val="left" w:pos="426"/>
        </w:tabs>
        <w:spacing w:line="240" w:lineRule="auto"/>
        <w:ind w:left="0" w:right="11" w:firstLine="0"/>
        <w:jc w:val="both"/>
      </w:pPr>
      <w:r w:rsidRPr="00AB0DFF">
        <w:t>Izgradnja novih slobodnostojećih transformatorskih stanica moguća je uz sljedeće uvjete:</w:t>
      </w:r>
    </w:p>
    <w:p w:rsidR="00AB0DFF" w:rsidRPr="00AB0DFF" w:rsidRDefault="00AB0DFF" w:rsidP="00E26ABD">
      <w:pPr>
        <w:pStyle w:val="Normal1"/>
        <w:numPr>
          <w:ilvl w:val="0"/>
          <w:numId w:val="2"/>
        </w:numPr>
        <w:pBdr>
          <w:top w:val="nil"/>
          <w:left w:val="nil"/>
          <w:bottom w:val="nil"/>
          <w:right w:val="nil"/>
          <w:between w:val="nil"/>
        </w:pBdr>
        <w:spacing w:line="240" w:lineRule="auto"/>
        <w:ind w:left="714" w:hanging="357"/>
      </w:pPr>
      <w:r w:rsidRPr="00AB0DFF">
        <w:rPr>
          <w:highlight w:val="white"/>
        </w:rPr>
        <w:t>minimalna površina</w:t>
      </w:r>
      <w:r w:rsidRPr="00AB0DFF">
        <w:t xml:space="preserve"> građevne čestice je 60 m</w:t>
      </w:r>
      <w:r w:rsidRPr="00AB0DFF">
        <w:rPr>
          <w:vertAlign w:val="superscript"/>
        </w:rPr>
        <w:t>2</w:t>
      </w:r>
    </w:p>
    <w:p w:rsidR="00AB0DFF" w:rsidRPr="00AB0DFF" w:rsidRDefault="00AB0DFF" w:rsidP="00E26ABD">
      <w:pPr>
        <w:pStyle w:val="Normal1"/>
        <w:numPr>
          <w:ilvl w:val="0"/>
          <w:numId w:val="2"/>
        </w:numPr>
        <w:pBdr>
          <w:top w:val="nil"/>
          <w:left w:val="nil"/>
          <w:bottom w:val="nil"/>
          <w:right w:val="nil"/>
          <w:between w:val="nil"/>
        </w:pBdr>
        <w:spacing w:line="240" w:lineRule="auto"/>
        <w:ind w:left="714" w:hanging="357"/>
      </w:pPr>
      <w:r w:rsidRPr="00AB0DFF">
        <w:t>minimalna širina građevne čestice je 7 m</w:t>
      </w:r>
    </w:p>
    <w:p w:rsidR="00AB0DFF" w:rsidRPr="00AB0DFF" w:rsidRDefault="00AB0DFF" w:rsidP="00E26ABD">
      <w:pPr>
        <w:pStyle w:val="Normal1"/>
        <w:numPr>
          <w:ilvl w:val="0"/>
          <w:numId w:val="2"/>
        </w:numPr>
        <w:pBdr>
          <w:top w:val="nil"/>
          <w:left w:val="nil"/>
          <w:bottom w:val="nil"/>
          <w:right w:val="nil"/>
          <w:between w:val="nil"/>
        </w:pBdr>
        <w:spacing w:line="240" w:lineRule="auto"/>
        <w:ind w:left="714" w:hanging="357"/>
      </w:pPr>
      <w:r w:rsidRPr="00AB0DFF">
        <w:t>građevna čestica mora imati izravni kolni pristup na prometnu površinu</w:t>
      </w:r>
    </w:p>
    <w:p w:rsidR="00AB0DFF" w:rsidRPr="00AB0DFF" w:rsidRDefault="00AB0DFF" w:rsidP="00E26ABD">
      <w:pPr>
        <w:pStyle w:val="Normal1"/>
        <w:numPr>
          <w:ilvl w:val="0"/>
          <w:numId w:val="2"/>
        </w:numPr>
        <w:pBdr>
          <w:top w:val="nil"/>
          <w:left w:val="nil"/>
          <w:bottom w:val="nil"/>
          <w:right w:val="nil"/>
          <w:between w:val="nil"/>
        </w:pBdr>
        <w:spacing w:line="240" w:lineRule="auto"/>
        <w:ind w:left="714" w:hanging="357"/>
      </w:pPr>
      <w:r w:rsidRPr="00AB0DFF">
        <w:t>građevina smije imati najviše jednu nadzemnu etažu (prizemlje)</w:t>
      </w:r>
    </w:p>
    <w:p w:rsidR="00AB0DFF" w:rsidRPr="00AB0DFF" w:rsidRDefault="00AB0DFF" w:rsidP="00E26ABD">
      <w:pPr>
        <w:pStyle w:val="Normal1"/>
        <w:numPr>
          <w:ilvl w:val="0"/>
          <w:numId w:val="2"/>
        </w:numPr>
        <w:pBdr>
          <w:top w:val="nil"/>
          <w:left w:val="nil"/>
          <w:bottom w:val="nil"/>
          <w:right w:val="nil"/>
          <w:between w:val="nil"/>
        </w:pBdr>
        <w:spacing w:line="240" w:lineRule="auto"/>
        <w:ind w:left="714" w:hanging="357"/>
      </w:pPr>
      <w:r w:rsidRPr="00AB0DFF">
        <w:t>najveća dopuštena visina građevine je 5,0 m</w:t>
      </w:r>
    </w:p>
    <w:p w:rsidR="00AB0DFF" w:rsidRPr="00AB0DFF" w:rsidRDefault="00AB0DFF" w:rsidP="00E26ABD">
      <w:pPr>
        <w:pStyle w:val="Normal1"/>
        <w:numPr>
          <w:ilvl w:val="0"/>
          <w:numId w:val="2"/>
        </w:numPr>
        <w:pBdr>
          <w:top w:val="nil"/>
          <w:left w:val="nil"/>
          <w:bottom w:val="nil"/>
          <w:right w:val="nil"/>
          <w:between w:val="nil"/>
        </w:pBdr>
        <w:spacing w:line="240" w:lineRule="auto"/>
        <w:ind w:left="714" w:hanging="357"/>
      </w:pPr>
      <w:r w:rsidRPr="00AB0DFF">
        <w:t>minimalna udaljenost od ruba čestice je 1 m</w:t>
      </w:r>
    </w:p>
    <w:p w:rsidR="00AB0DFF" w:rsidRPr="00AB0DFF" w:rsidRDefault="00AB0DFF" w:rsidP="00E26ABD">
      <w:pPr>
        <w:pStyle w:val="Normal1"/>
        <w:numPr>
          <w:ilvl w:val="0"/>
          <w:numId w:val="2"/>
        </w:numPr>
        <w:pBdr>
          <w:top w:val="nil"/>
          <w:left w:val="nil"/>
          <w:bottom w:val="nil"/>
          <w:right w:val="nil"/>
          <w:between w:val="nil"/>
        </w:pBdr>
        <w:spacing w:line="240" w:lineRule="auto"/>
        <w:ind w:left="714" w:hanging="357"/>
      </w:pPr>
      <w:r w:rsidRPr="00AB0DFF">
        <w:t>neizgrađeni prostor treba zatravniti.</w:t>
      </w:r>
    </w:p>
    <w:p w:rsidR="00AB0DFF" w:rsidRPr="00AB0DFF" w:rsidRDefault="00AB0DFF" w:rsidP="00E26ABD">
      <w:pPr>
        <w:pStyle w:val="Normal1"/>
        <w:numPr>
          <w:ilvl w:val="0"/>
          <w:numId w:val="24"/>
        </w:numPr>
        <w:pBdr>
          <w:top w:val="nil"/>
          <w:left w:val="nil"/>
          <w:bottom w:val="nil"/>
          <w:right w:val="nil"/>
          <w:between w:val="nil"/>
        </w:pBdr>
        <w:tabs>
          <w:tab w:val="left" w:pos="426"/>
        </w:tabs>
        <w:spacing w:line="240" w:lineRule="auto"/>
        <w:ind w:left="0" w:right="11" w:firstLine="0"/>
        <w:jc w:val="both"/>
      </w:pPr>
      <w:r w:rsidRPr="00AB0DFF">
        <w:t>Dopuštena je i gradnja transformatorske stanice na građevnoj čestici športsko-rekreacijske namjene, kao samostojeće građevine ili ugradbene u sklopu građevine osnovne namjene.</w:t>
      </w:r>
    </w:p>
    <w:p w:rsidR="00AB0DFF" w:rsidRPr="00AB0DFF" w:rsidRDefault="00AB0DFF" w:rsidP="00E26ABD">
      <w:pPr>
        <w:pStyle w:val="Normal1"/>
        <w:numPr>
          <w:ilvl w:val="0"/>
          <w:numId w:val="24"/>
        </w:numPr>
        <w:pBdr>
          <w:top w:val="nil"/>
          <w:left w:val="nil"/>
          <w:bottom w:val="nil"/>
          <w:right w:val="nil"/>
          <w:between w:val="nil"/>
        </w:pBdr>
        <w:tabs>
          <w:tab w:val="left" w:pos="426"/>
        </w:tabs>
        <w:spacing w:line="240" w:lineRule="auto"/>
        <w:ind w:left="0" w:right="11" w:firstLine="0"/>
        <w:jc w:val="both"/>
      </w:pPr>
      <w:r w:rsidRPr="00AB0DFF">
        <w:t>Ukoliko se pokaže potreba omogućuje se gradnja i drugih transformatorskih stanica koje nisu određene ovim Planom. Lokacija takvih transformatorskih stanica odredit će se detaljnijom projektnom dokumentacijom za ishođenje akta za građenje unutar zahvata u prostoru, prema uvjetima iz prošlog stavka.</w:t>
      </w:r>
    </w:p>
    <w:p w:rsidR="00AB0DFF" w:rsidRPr="00AB0DFF" w:rsidRDefault="00AB0DFF" w:rsidP="00E26ABD">
      <w:pPr>
        <w:pStyle w:val="Normal1"/>
        <w:numPr>
          <w:ilvl w:val="0"/>
          <w:numId w:val="24"/>
        </w:numPr>
        <w:pBdr>
          <w:top w:val="nil"/>
          <w:left w:val="nil"/>
          <w:bottom w:val="nil"/>
          <w:right w:val="nil"/>
          <w:between w:val="nil"/>
        </w:pBdr>
        <w:tabs>
          <w:tab w:val="left" w:pos="426"/>
        </w:tabs>
        <w:spacing w:line="240" w:lineRule="auto"/>
        <w:ind w:left="0" w:right="11" w:firstLine="0"/>
        <w:jc w:val="both"/>
      </w:pPr>
      <w:r w:rsidRPr="00AB0DFF">
        <w:t>Projektirana kabelska visokonaponska mreža planirana je tipskim jednožilnim kabelima 1x185/25 mm</w:t>
      </w:r>
      <w:r w:rsidRPr="00AB0DFF">
        <w:rPr>
          <w:vertAlign w:val="superscript"/>
        </w:rPr>
        <w:t>2</w:t>
      </w:r>
      <w:r w:rsidRPr="00AB0DFF">
        <w:t>.</w:t>
      </w:r>
    </w:p>
    <w:p w:rsidR="00AB0DFF" w:rsidRPr="00AB0DFF" w:rsidRDefault="00AB0DFF" w:rsidP="00E26ABD">
      <w:pPr>
        <w:pStyle w:val="Normal1"/>
        <w:numPr>
          <w:ilvl w:val="0"/>
          <w:numId w:val="24"/>
        </w:numPr>
        <w:pBdr>
          <w:top w:val="nil"/>
          <w:left w:val="nil"/>
          <w:bottom w:val="nil"/>
          <w:right w:val="nil"/>
          <w:between w:val="nil"/>
        </w:pBdr>
        <w:tabs>
          <w:tab w:val="left" w:pos="426"/>
        </w:tabs>
        <w:spacing w:line="240" w:lineRule="auto"/>
        <w:ind w:left="0" w:right="11" w:firstLine="0"/>
        <w:jc w:val="both"/>
      </w:pPr>
      <w:r w:rsidRPr="00AB0DFF">
        <w:t>Za napajanje električnom energijom postojećih i projektiranih građevina planira se kabelska niskonaponska mreža od trafostanice do pojedine građevine. NN mreža projektira se tipskim kabelom PP00-A 4x150 mm</w:t>
      </w:r>
      <w:r w:rsidRPr="00AB0DFF">
        <w:rPr>
          <w:vertAlign w:val="superscript"/>
        </w:rPr>
        <w:t>2</w:t>
      </w:r>
      <w:r w:rsidRPr="00AB0DFF">
        <w:t>. Za pojedine građevine polaže se više paralelnih kabela, ovisno o očekivanom opterećenju. Mjerenje potroška električne energije planira se izvesti za svaku građevinu posebno.</w:t>
      </w:r>
    </w:p>
    <w:p w:rsidR="00AB0DFF" w:rsidRPr="00AB0DFF" w:rsidRDefault="00AB0DFF" w:rsidP="009760E2">
      <w:pPr>
        <w:pStyle w:val="Normal1"/>
        <w:pBdr>
          <w:top w:val="nil"/>
          <w:left w:val="nil"/>
          <w:bottom w:val="nil"/>
          <w:right w:val="nil"/>
          <w:between w:val="nil"/>
        </w:pBdr>
        <w:spacing w:after="200" w:line="240" w:lineRule="auto"/>
        <w:ind w:left="-30" w:right="11"/>
        <w:jc w:val="both"/>
      </w:pPr>
    </w:p>
    <w:p w:rsidR="00AB0DFF" w:rsidRPr="00AB0DFF" w:rsidRDefault="00AB0DFF" w:rsidP="009760E2">
      <w:pPr>
        <w:pStyle w:val="Normal1"/>
        <w:pBdr>
          <w:top w:val="nil"/>
          <w:left w:val="nil"/>
          <w:bottom w:val="nil"/>
          <w:right w:val="nil"/>
          <w:between w:val="nil"/>
        </w:pBdr>
        <w:spacing w:after="200" w:line="240" w:lineRule="auto"/>
        <w:jc w:val="both"/>
        <w:rPr>
          <w:highlight w:val="yellow"/>
        </w:rPr>
      </w:pPr>
      <w:r w:rsidRPr="00AB0DFF">
        <w:rPr>
          <w:b/>
        </w:rPr>
        <w:t>3.4.5.   Javna rasvjeta</w:t>
      </w:r>
    </w:p>
    <w:p w:rsidR="00AB0DFF" w:rsidRPr="00AB0DFF" w:rsidRDefault="00AB0DFF" w:rsidP="009760E2">
      <w:pPr>
        <w:pStyle w:val="Normal1"/>
        <w:spacing w:after="240" w:line="240" w:lineRule="auto"/>
        <w:jc w:val="center"/>
      </w:pPr>
      <w:r w:rsidRPr="00AB0DFF">
        <w:t>Članak 33.</w:t>
      </w:r>
    </w:p>
    <w:p w:rsidR="00AB0DFF" w:rsidRPr="00AB0DFF" w:rsidRDefault="00AB0DFF" w:rsidP="00E26ABD">
      <w:pPr>
        <w:pStyle w:val="Normal1"/>
        <w:numPr>
          <w:ilvl w:val="0"/>
          <w:numId w:val="25"/>
        </w:numPr>
        <w:pBdr>
          <w:top w:val="nil"/>
          <w:left w:val="nil"/>
          <w:bottom w:val="nil"/>
          <w:right w:val="nil"/>
          <w:between w:val="nil"/>
        </w:pBdr>
        <w:tabs>
          <w:tab w:val="left" w:pos="426"/>
        </w:tabs>
        <w:spacing w:line="240" w:lineRule="auto"/>
        <w:ind w:left="0" w:right="11" w:firstLine="0"/>
        <w:jc w:val="both"/>
      </w:pPr>
      <w:r w:rsidRPr="00AB0DFF">
        <w:t>U Športsko-rekreacijskom parku predviđa se javna rasvjeta prometnih i pješačkih površina. Prometnice će se osvijetliti stupovima visine 8 - 10 m i s visokotlačnim natrijevim žaruljama.</w:t>
      </w:r>
    </w:p>
    <w:p w:rsidR="00AB0DFF" w:rsidRPr="00AB0DFF" w:rsidRDefault="00AB0DFF" w:rsidP="00E26ABD">
      <w:pPr>
        <w:pStyle w:val="Normal1"/>
        <w:numPr>
          <w:ilvl w:val="0"/>
          <w:numId w:val="25"/>
        </w:numPr>
        <w:pBdr>
          <w:top w:val="nil"/>
          <w:left w:val="nil"/>
          <w:bottom w:val="nil"/>
          <w:right w:val="nil"/>
          <w:between w:val="nil"/>
        </w:pBdr>
        <w:tabs>
          <w:tab w:val="left" w:pos="426"/>
        </w:tabs>
        <w:spacing w:line="240" w:lineRule="auto"/>
        <w:ind w:left="0" w:right="11" w:firstLine="0"/>
        <w:jc w:val="both"/>
      </w:pPr>
      <w:r w:rsidRPr="00AB0DFF">
        <w:t>Pješačke staze osvijetliti istim izvorom na stupovima visine 3 - 5 m. Javna rasvjeta napaja se iz ormarića javne rasvjete smještenog pored postojeće trafostanice.</w:t>
      </w:r>
    </w:p>
    <w:p w:rsidR="00AB0DFF" w:rsidRPr="00AB0DFF" w:rsidRDefault="00AB0DFF" w:rsidP="00E26ABD">
      <w:pPr>
        <w:pStyle w:val="Normal1"/>
        <w:numPr>
          <w:ilvl w:val="0"/>
          <w:numId w:val="25"/>
        </w:numPr>
        <w:pBdr>
          <w:top w:val="nil"/>
          <w:left w:val="nil"/>
          <w:bottom w:val="nil"/>
          <w:right w:val="nil"/>
          <w:between w:val="nil"/>
        </w:pBdr>
        <w:tabs>
          <w:tab w:val="left" w:pos="426"/>
        </w:tabs>
        <w:spacing w:line="240" w:lineRule="auto"/>
        <w:ind w:left="0" w:right="11" w:firstLine="0"/>
        <w:jc w:val="both"/>
      </w:pPr>
      <w:r w:rsidRPr="00AB0DFF">
        <w:lastRenderedPageBreak/>
        <w:t>Paljenje rasvjete treba izvesti sinkronizirano sa ostalom rasvjetom u Gradu.</w:t>
      </w:r>
    </w:p>
    <w:p w:rsidR="00AB0DFF" w:rsidRPr="00AB0DFF" w:rsidRDefault="00AB0DFF" w:rsidP="009760E2">
      <w:pPr>
        <w:pStyle w:val="Normal1"/>
        <w:pBdr>
          <w:top w:val="nil"/>
          <w:left w:val="nil"/>
          <w:bottom w:val="nil"/>
          <w:right w:val="nil"/>
          <w:between w:val="nil"/>
        </w:pBdr>
        <w:spacing w:after="200" w:line="240" w:lineRule="auto"/>
        <w:ind w:left="-30" w:right="11"/>
        <w:jc w:val="both"/>
      </w:pPr>
    </w:p>
    <w:p w:rsidR="00AB0DFF" w:rsidRPr="00AB0DFF" w:rsidRDefault="00AB0DFF" w:rsidP="009760E2">
      <w:pPr>
        <w:pStyle w:val="Normal1"/>
        <w:pBdr>
          <w:top w:val="nil"/>
          <w:left w:val="nil"/>
          <w:bottom w:val="nil"/>
          <w:right w:val="nil"/>
          <w:between w:val="nil"/>
        </w:pBdr>
        <w:spacing w:after="200" w:line="240" w:lineRule="auto"/>
        <w:jc w:val="both"/>
      </w:pPr>
      <w:r w:rsidRPr="00AB0DFF">
        <w:rPr>
          <w:b/>
        </w:rPr>
        <w:t>3.4.6.</w:t>
      </w:r>
      <w:r w:rsidRPr="00AB0DFF">
        <w:rPr>
          <w:b/>
        </w:rPr>
        <w:tab/>
        <w:t>Dopunski, prirodno obnovljivi izvori energije</w:t>
      </w:r>
    </w:p>
    <w:p w:rsidR="00AB0DFF" w:rsidRPr="00AB0DFF" w:rsidRDefault="00AB0DFF" w:rsidP="009760E2">
      <w:pPr>
        <w:pStyle w:val="Normal1"/>
        <w:spacing w:after="240" w:line="240" w:lineRule="auto"/>
        <w:jc w:val="center"/>
      </w:pPr>
      <w:r w:rsidRPr="00AB0DFF">
        <w:t>Članak 33.a</w:t>
      </w:r>
    </w:p>
    <w:p w:rsidR="00AB0DFF" w:rsidRPr="00AB0DFF" w:rsidRDefault="00AB0DFF" w:rsidP="00E26ABD">
      <w:pPr>
        <w:pStyle w:val="Normal1"/>
        <w:numPr>
          <w:ilvl w:val="0"/>
          <w:numId w:val="26"/>
        </w:numPr>
        <w:pBdr>
          <w:top w:val="nil"/>
          <w:left w:val="nil"/>
          <w:bottom w:val="nil"/>
          <w:right w:val="nil"/>
          <w:between w:val="nil"/>
        </w:pBdr>
        <w:tabs>
          <w:tab w:val="left" w:pos="426"/>
        </w:tabs>
        <w:spacing w:line="240" w:lineRule="auto"/>
        <w:ind w:left="0" w:right="11" w:firstLine="0"/>
        <w:jc w:val="both"/>
      </w:pPr>
      <w:r w:rsidRPr="00AB0DFF">
        <w:t>Ovim Planom omogućava se iskorištavanje sunčeve energije za potrebe pojedinačnih zgrada. Dozvoljeno je postavljanje fotonaponskih elemenata i toplinskih kolektora na krovne plohe i krovne prihvate te nadstrešnice na parkiralištima za potrebe elektrifikacije pojedinačnih zgrada, proizvodnje električne energije, grijanje vode, grijanje, hlađenje i ventilaciju i sl.</w:t>
      </w:r>
    </w:p>
    <w:p w:rsidR="00AB0DFF" w:rsidRPr="00AB0DFF" w:rsidRDefault="00AB0DFF" w:rsidP="00E26ABD">
      <w:pPr>
        <w:pStyle w:val="Normal1"/>
        <w:numPr>
          <w:ilvl w:val="0"/>
          <w:numId w:val="26"/>
        </w:numPr>
        <w:pBdr>
          <w:top w:val="nil"/>
          <w:left w:val="nil"/>
          <w:bottom w:val="nil"/>
          <w:right w:val="nil"/>
          <w:between w:val="nil"/>
        </w:pBdr>
        <w:tabs>
          <w:tab w:val="left" w:pos="426"/>
        </w:tabs>
        <w:spacing w:line="240" w:lineRule="auto"/>
        <w:ind w:left="0" w:right="11" w:firstLine="0"/>
        <w:jc w:val="both"/>
      </w:pPr>
      <w:r w:rsidRPr="00AB0DFF">
        <w:t>Na čestici je dozvoljeno postavljanje manjih sustava obnovljivih izvora energije kao što su dizalice topline (toplinske crpke), mali vjetroagregati i sl.</w:t>
      </w:r>
    </w:p>
    <w:p w:rsidR="00AB0DFF" w:rsidRPr="00AB0DFF" w:rsidRDefault="00AB0DFF" w:rsidP="009760E2">
      <w:pPr>
        <w:pStyle w:val="Normal1"/>
        <w:pBdr>
          <w:top w:val="nil"/>
          <w:left w:val="nil"/>
          <w:bottom w:val="nil"/>
          <w:right w:val="nil"/>
          <w:between w:val="nil"/>
        </w:pBdr>
        <w:spacing w:after="200" w:line="240" w:lineRule="auto"/>
        <w:ind w:left="-30" w:right="11"/>
        <w:jc w:val="both"/>
      </w:pPr>
    </w:p>
    <w:p w:rsidR="00AB0DFF" w:rsidRPr="00AB0DFF" w:rsidRDefault="00AB0DFF" w:rsidP="009760E2">
      <w:pPr>
        <w:pStyle w:val="Normal1"/>
        <w:pBdr>
          <w:top w:val="nil"/>
          <w:left w:val="nil"/>
          <w:bottom w:val="nil"/>
          <w:right w:val="nil"/>
          <w:between w:val="nil"/>
        </w:pBdr>
        <w:spacing w:after="240" w:line="240" w:lineRule="auto"/>
        <w:ind w:left="708" w:hanging="690"/>
        <w:jc w:val="both"/>
        <w:rPr>
          <w:b/>
        </w:rPr>
      </w:pPr>
      <w:r w:rsidRPr="00AB0DFF">
        <w:rPr>
          <w:b/>
        </w:rPr>
        <w:t xml:space="preserve">4.     </w:t>
      </w:r>
      <w:r w:rsidRPr="00AB0DFF">
        <w:rPr>
          <w:b/>
        </w:rPr>
        <w:tab/>
        <w:t>UVJETI UREĐENJA I OPREMANJA JAVNIH ZELENIH POVRŠINA</w:t>
      </w:r>
    </w:p>
    <w:p w:rsidR="00AB0DFF" w:rsidRPr="00AB0DFF" w:rsidRDefault="00AB0DFF" w:rsidP="009760E2">
      <w:pPr>
        <w:pStyle w:val="Normal1"/>
        <w:spacing w:after="240" w:line="240" w:lineRule="auto"/>
        <w:jc w:val="center"/>
      </w:pPr>
      <w:r w:rsidRPr="00AB0DFF">
        <w:t>Članak 34.</w:t>
      </w:r>
    </w:p>
    <w:p w:rsidR="00AB0DFF" w:rsidRPr="00AB0DFF" w:rsidRDefault="00AB0DFF" w:rsidP="00E26ABD">
      <w:pPr>
        <w:pStyle w:val="Normal1"/>
        <w:numPr>
          <w:ilvl w:val="0"/>
          <w:numId w:val="27"/>
        </w:numPr>
        <w:pBdr>
          <w:top w:val="nil"/>
          <w:left w:val="nil"/>
          <w:bottom w:val="nil"/>
          <w:right w:val="nil"/>
          <w:between w:val="nil"/>
        </w:pBdr>
        <w:tabs>
          <w:tab w:val="left" w:pos="426"/>
        </w:tabs>
        <w:spacing w:line="240" w:lineRule="auto"/>
        <w:ind w:left="0" w:right="11" w:firstLine="0"/>
        <w:jc w:val="both"/>
      </w:pPr>
      <w:r w:rsidRPr="00AB0DFF">
        <w:t>Na kazetama oznake: Z1-1, Z1-2, Z1-3, Z1-4 i Z1-5 planirano je uređenje javnih zelenih površina.</w:t>
      </w:r>
    </w:p>
    <w:p w:rsidR="00AB0DFF" w:rsidRPr="00AB0DFF" w:rsidRDefault="00AB0DFF" w:rsidP="00E26ABD">
      <w:pPr>
        <w:pStyle w:val="Normal1"/>
        <w:numPr>
          <w:ilvl w:val="0"/>
          <w:numId w:val="27"/>
        </w:numPr>
        <w:pBdr>
          <w:top w:val="nil"/>
          <w:left w:val="nil"/>
          <w:bottom w:val="nil"/>
          <w:right w:val="nil"/>
          <w:between w:val="nil"/>
        </w:pBdr>
        <w:tabs>
          <w:tab w:val="left" w:pos="426"/>
        </w:tabs>
        <w:spacing w:line="240" w:lineRule="auto"/>
        <w:ind w:left="0" w:right="11" w:firstLine="0"/>
        <w:jc w:val="both"/>
      </w:pPr>
      <w:r w:rsidRPr="00AB0DFF">
        <w:t>Na kazetama iz stavka 1. ovoga članka dopušteno je graditi i urediti pješačke staze, stubišta, manja rekreacijska i dječja igrališta, nadstrešnice, pergole, odrine, pozornice, te postav urbane i likovne opreme. Na kazeti Z1-4 dopušteno je uređenje prometnih površina.</w:t>
      </w:r>
    </w:p>
    <w:p w:rsidR="00AB0DFF" w:rsidRPr="00AB0DFF" w:rsidRDefault="00AB0DFF" w:rsidP="00E26ABD">
      <w:pPr>
        <w:pStyle w:val="Normal1"/>
        <w:numPr>
          <w:ilvl w:val="0"/>
          <w:numId w:val="27"/>
        </w:numPr>
        <w:pBdr>
          <w:top w:val="nil"/>
          <w:left w:val="nil"/>
          <w:bottom w:val="nil"/>
          <w:right w:val="nil"/>
          <w:between w:val="nil"/>
        </w:pBdr>
        <w:tabs>
          <w:tab w:val="left" w:pos="426"/>
        </w:tabs>
        <w:spacing w:line="240" w:lineRule="auto"/>
        <w:ind w:left="0" w:right="11" w:firstLine="0"/>
        <w:jc w:val="both"/>
      </w:pPr>
      <w:r w:rsidRPr="00AB0DFF">
        <w:t>Odabir likovne i urbane opreme te materijali za izgradnju i oblikovanje moraju biti u skladu s okolnom arhitekturom i ambijentalnim vrijednostima.</w:t>
      </w:r>
    </w:p>
    <w:p w:rsidR="00AB0DFF" w:rsidRPr="00AB0DFF" w:rsidRDefault="00AB0DFF" w:rsidP="00E26ABD">
      <w:pPr>
        <w:pStyle w:val="Normal1"/>
        <w:numPr>
          <w:ilvl w:val="0"/>
          <w:numId w:val="27"/>
        </w:numPr>
        <w:pBdr>
          <w:top w:val="nil"/>
          <w:left w:val="nil"/>
          <w:bottom w:val="nil"/>
          <w:right w:val="nil"/>
          <w:between w:val="nil"/>
        </w:pBdr>
        <w:tabs>
          <w:tab w:val="left" w:pos="426"/>
        </w:tabs>
        <w:spacing w:line="240" w:lineRule="auto"/>
        <w:ind w:left="0" w:right="11" w:firstLine="0"/>
        <w:jc w:val="both"/>
      </w:pPr>
      <w:r w:rsidRPr="00AB0DFF">
        <w:t>Javnu zelenu površinu potrebno je urediti kao jedinstvenu oblikovnu cjelinu.</w:t>
      </w:r>
    </w:p>
    <w:p w:rsidR="00AB0DFF" w:rsidRPr="00AB0DFF" w:rsidRDefault="00AB0DFF" w:rsidP="00E26ABD">
      <w:pPr>
        <w:pStyle w:val="Normal1"/>
        <w:numPr>
          <w:ilvl w:val="0"/>
          <w:numId w:val="27"/>
        </w:numPr>
        <w:pBdr>
          <w:top w:val="nil"/>
          <w:left w:val="nil"/>
          <w:bottom w:val="nil"/>
          <w:right w:val="nil"/>
          <w:between w:val="nil"/>
        </w:pBdr>
        <w:tabs>
          <w:tab w:val="left" w:pos="426"/>
        </w:tabs>
        <w:spacing w:line="240" w:lineRule="auto"/>
        <w:ind w:left="0" w:right="11" w:firstLine="0"/>
        <w:jc w:val="both"/>
      </w:pPr>
      <w:r w:rsidRPr="00AB0DFF">
        <w:t>Pri uređenju javnih zelenih površina potrebno je u najvećoj mogućoj mjeri sačuvati postojeće vrijedno zelenilo, te ga dopunjavati autohtonim bjelogoričnim zelenilom u kombinaciji sa zimzelenim skupinama.</w:t>
      </w:r>
    </w:p>
    <w:p w:rsidR="00AB0DFF" w:rsidRPr="00AB0DFF" w:rsidRDefault="00AB0DFF" w:rsidP="00E26ABD">
      <w:pPr>
        <w:pStyle w:val="Normal1"/>
        <w:numPr>
          <w:ilvl w:val="0"/>
          <w:numId w:val="27"/>
        </w:numPr>
        <w:pBdr>
          <w:top w:val="nil"/>
          <w:left w:val="nil"/>
          <w:bottom w:val="nil"/>
          <w:right w:val="nil"/>
          <w:between w:val="nil"/>
        </w:pBdr>
        <w:tabs>
          <w:tab w:val="left" w:pos="426"/>
        </w:tabs>
        <w:spacing w:line="240" w:lineRule="auto"/>
        <w:ind w:left="0" w:right="11" w:firstLine="0"/>
        <w:jc w:val="both"/>
      </w:pPr>
      <w:r w:rsidRPr="00AB0DFF">
        <w:t>Drvored ili skupinu zelenila potrebno je urediti jednom vrstom stabala.</w:t>
      </w:r>
    </w:p>
    <w:p w:rsidR="00AB0DFF" w:rsidRPr="00AB0DFF" w:rsidRDefault="00AB0DFF" w:rsidP="00E26ABD">
      <w:pPr>
        <w:pStyle w:val="Normal1"/>
        <w:numPr>
          <w:ilvl w:val="0"/>
          <w:numId w:val="27"/>
        </w:numPr>
        <w:pBdr>
          <w:top w:val="nil"/>
          <w:left w:val="nil"/>
          <w:bottom w:val="nil"/>
          <w:right w:val="nil"/>
          <w:between w:val="nil"/>
        </w:pBdr>
        <w:tabs>
          <w:tab w:val="left" w:pos="426"/>
        </w:tabs>
        <w:spacing w:line="240" w:lineRule="auto"/>
        <w:ind w:left="0" w:right="11" w:firstLine="0"/>
        <w:jc w:val="both"/>
      </w:pPr>
      <w:r w:rsidRPr="00AB0DFF">
        <w:t>Veće površine podzida moguće je ozelenjavati penjačicama.</w:t>
      </w:r>
    </w:p>
    <w:p w:rsidR="00AB0DFF" w:rsidRPr="00AB0DFF" w:rsidRDefault="00AB0DFF" w:rsidP="00E26ABD">
      <w:pPr>
        <w:pStyle w:val="Normal1"/>
        <w:numPr>
          <w:ilvl w:val="0"/>
          <w:numId w:val="27"/>
        </w:numPr>
        <w:pBdr>
          <w:top w:val="nil"/>
          <w:left w:val="nil"/>
          <w:bottom w:val="nil"/>
          <w:right w:val="nil"/>
          <w:between w:val="nil"/>
        </w:pBdr>
        <w:tabs>
          <w:tab w:val="left" w:pos="426"/>
        </w:tabs>
        <w:spacing w:line="240" w:lineRule="auto"/>
        <w:ind w:left="0" w:right="11" w:firstLine="0"/>
        <w:jc w:val="both"/>
      </w:pPr>
      <w:r w:rsidRPr="00AB0DFF">
        <w:t xml:space="preserve">Ostale zelene površine planirane su u okviru pojedinih građevnih čestica, a uvjeti njihova uređenja dani su u uvjetima uređenja i gradnje svake pojedine građevne čestice u članku 17. ove Odluke. </w:t>
      </w:r>
    </w:p>
    <w:p w:rsidR="00AB0DFF" w:rsidRPr="00AB0DFF" w:rsidRDefault="00AB0DFF" w:rsidP="009760E2">
      <w:pPr>
        <w:pStyle w:val="Normal1"/>
        <w:pBdr>
          <w:top w:val="nil"/>
          <w:left w:val="nil"/>
          <w:bottom w:val="nil"/>
          <w:right w:val="nil"/>
          <w:between w:val="nil"/>
        </w:pBdr>
        <w:spacing w:after="200" w:line="240" w:lineRule="auto"/>
        <w:ind w:left="-30" w:right="11"/>
        <w:jc w:val="both"/>
      </w:pPr>
    </w:p>
    <w:p w:rsidR="00AB0DFF" w:rsidRPr="00AB0DFF" w:rsidRDefault="00AB0DFF" w:rsidP="009760E2">
      <w:pPr>
        <w:pStyle w:val="Normal1"/>
        <w:pBdr>
          <w:top w:val="nil"/>
          <w:left w:val="nil"/>
          <w:bottom w:val="nil"/>
          <w:right w:val="nil"/>
          <w:between w:val="nil"/>
        </w:pBdr>
        <w:spacing w:after="240" w:line="240" w:lineRule="auto"/>
        <w:ind w:left="708" w:hanging="690"/>
        <w:jc w:val="both"/>
        <w:rPr>
          <w:b/>
        </w:rPr>
      </w:pPr>
      <w:r w:rsidRPr="00AB0DFF">
        <w:rPr>
          <w:b/>
        </w:rPr>
        <w:t xml:space="preserve">5.     </w:t>
      </w:r>
      <w:r w:rsidRPr="00AB0DFF">
        <w:rPr>
          <w:b/>
        </w:rPr>
        <w:tab/>
        <w:t>UVJETI UREĐENJA POSEBNO VRIJEDNIH I/ILI OSJETLJIVIH CJELINA</w:t>
      </w:r>
    </w:p>
    <w:p w:rsidR="00AB0DFF" w:rsidRPr="00AB0DFF" w:rsidRDefault="00AB0DFF" w:rsidP="009760E2">
      <w:pPr>
        <w:pStyle w:val="Normal1"/>
        <w:spacing w:after="240" w:line="240" w:lineRule="auto"/>
        <w:jc w:val="center"/>
      </w:pPr>
      <w:r w:rsidRPr="00AB0DFF">
        <w:t>Članak 35.</w:t>
      </w:r>
    </w:p>
    <w:p w:rsidR="00AB0DFF" w:rsidRPr="00AB0DFF" w:rsidRDefault="00AB0DFF" w:rsidP="00E26ABD">
      <w:pPr>
        <w:pStyle w:val="Normal1"/>
        <w:numPr>
          <w:ilvl w:val="0"/>
          <w:numId w:val="28"/>
        </w:numPr>
        <w:pBdr>
          <w:top w:val="nil"/>
          <w:left w:val="nil"/>
          <w:bottom w:val="nil"/>
          <w:right w:val="nil"/>
          <w:between w:val="nil"/>
        </w:pBdr>
        <w:tabs>
          <w:tab w:val="left" w:pos="426"/>
        </w:tabs>
        <w:spacing w:line="240" w:lineRule="auto"/>
        <w:ind w:left="0" w:right="11" w:firstLine="0"/>
        <w:jc w:val="both"/>
      </w:pPr>
      <w:r w:rsidRPr="00AB0DFF">
        <w:t>Na području kazeta oznake: Z1-1, Z1-2, Z1-3, Z1-4 i Z1-5 potrebno je trajno štititi i održavati postojeću vegetaciju, a sadnjom autohtonih visokih i niskih biljnih vrsta popunjavati površinu, te je urediti pješačkim stazama, vidikovcima, odmorištima i slično.</w:t>
      </w:r>
    </w:p>
    <w:p w:rsidR="00AB0DFF" w:rsidRPr="00AB0DFF" w:rsidRDefault="00AB0DFF" w:rsidP="00E26ABD">
      <w:pPr>
        <w:pStyle w:val="Normal1"/>
        <w:numPr>
          <w:ilvl w:val="0"/>
          <w:numId w:val="28"/>
        </w:numPr>
        <w:pBdr>
          <w:top w:val="nil"/>
          <w:left w:val="nil"/>
          <w:bottom w:val="nil"/>
          <w:right w:val="nil"/>
          <w:between w:val="nil"/>
        </w:pBdr>
        <w:tabs>
          <w:tab w:val="left" w:pos="426"/>
        </w:tabs>
        <w:spacing w:line="240" w:lineRule="auto"/>
        <w:ind w:left="0" w:right="11" w:firstLine="0"/>
        <w:jc w:val="both"/>
      </w:pPr>
      <w:r w:rsidRPr="00AB0DFF">
        <w:t>Potrebno je održavati postojeće drvorede sukladno kartografskom prikazu broj 4.a Uvjeti gradnje.</w:t>
      </w:r>
    </w:p>
    <w:p w:rsidR="00AB0DFF" w:rsidRPr="00AB0DFF" w:rsidRDefault="00AB0DFF" w:rsidP="00E26ABD">
      <w:pPr>
        <w:pStyle w:val="Normal1"/>
        <w:numPr>
          <w:ilvl w:val="0"/>
          <w:numId w:val="28"/>
        </w:numPr>
        <w:pBdr>
          <w:top w:val="nil"/>
          <w:left w:val="nil"/>
          <w:bottom w:val="nil"/>
          <w:right w:val="nil"/>
          <w:between w:val="nil"/>
        </w:pBdr>
        <w:tabs>
          <w:tab w:val="left" w:pos="426"/>
        </w:tabs>
        <w:spacing w:line="240" w:lineRule="auto"/>
        <w:ind w:left="0" w:right="11" w:firstLine="0"/>
        <w:jc w:val="both"/>
      </w:pPr>
      <w:r w:rsidRPr="00AB0DFF">
        <w:t>U pristupu rješavanja svih vanjskih i javnih zelenih površina treba čuvati vrijedno postojeće zelenilo, a ako to nije moguće, uvjetuje se dispozicija pojedinih primjeraka na pogodnije mjesto.</w:t>
      </w:r>
    </w:p>
    <w:p w:rsidR="00AB0DFF" w:rsidRPr="00AB0DFF" w:rsidRDefault="00AB0DFF" w:rsidP="009760E2">
      <w:pPr>
        <w:pStyle w:val="Normal1"/>
        <w:pBdr>
          <w:top w:val="nil"/>
          <w:left w:val="nil"/>
          <w:bottom w:val="nil"/>
          <w:right w:val="nil"/>
          <w:between w:val="nil"/>
        </w:pBdr>
        <w:spacing w:after="200" w:line="240" w:lineRule="auto"/>
        <w:ind w:left="-30" w:right="11"/>
        <w:jc w:val="both"/>
      </w:pPr>
    </w:p>
    <w:p w:rsidR="00AB0DFF" w:rsidRPr="00AB0DFF" w:rsidRDefault="00AB0DFF" w:rsidP="009760E2">
      <w:pPr>
        <w:pStyle w:val="Normal1"/>
        <w:pBdr>
          <w:top w:val="nil"/>
          <w:left w:val="nil"/>
          <w:bottom w:val="nil"/>
          <w:right w:val="nil"/>
          <w:between w:val="nil"/>
        </w:pBdr>
        <w:spacing w:after="240" w:line="240" w:lineRule="auto"/>
        <w:ind w:left="708" w:hanging="690"/>
        <w:jc w:val="both"/>
        <w:rPr>
          <w:b/>
        </w:rPr>
      </w:pPr>
      <w:r w:rsidRPr="00AB0DFF">
        <w:rPr>
          <w:b/>
        </w:rPr>
        <w:t xml:space="preserve">6.     </w:t>
      </w:r>
      <w:r w:rsidRPr="00AB0DFF">
        <w:rPr>
          <w:b/>
        </w:rPr>
        <w:tab/>
        <w:t>MJERE ZAŠTITE PRIRODNIH, KULTURNO-POVIJESNIH CJELINA, GRAĐEVINA I AMBIJENTALNIH VRIJEDNOSTI</w:t>
      </w:r>
    </w:p>
    <w:p w:rsidR="00AB0DFF" w:rsidRPr="00AB0DFF" w:rsidRDefault="00AB0DFF" w:rsidP="009760E2">
      <w:pPr>
        <w:pStyle w:val="Normal1"/>
        <w:spacing w:after="240" w:line="240" w:lineRule="auto"/>
        <w:jc w:val="center"/>
      </w:pPr>
      <w:r w:rsidRPr="00AB0DFF">
        <w:t>Članak 36.</w:t>
      </w:r>
    </w:p>
    <w:p w:rsidR="00AB0DFF" w:rsidRPr="00AB0DFF" w:rsidRDefault="00AB0DFF" w:rsidP="009760E2">
      <w:pPr>
        <w:pStyle w:val="Normal1"/>
        <w:pBdr>
          <w:top w:val="nil"/>
          <w:left w:val="nil"/>
          <w:bottom w:val="nil"/>
          <w:right w:val="nil"/>
          <w:between w:val="nil"/>
        </w:pBdr>
        <w:spacing w:after="200" w:line="240" w:lineRule="auto"/>
        <w:ind w:right="11"/>
        <w:jc w:val="both"/>
        <w:rPr>
          <w:highlight w:val="yellow"/>
        </w:rPr>
      </w:pPr>
      <w:r w:rsidRPr="00AB0DFF">
        <w:lastRenderedPageBreak/>
        <w:t>Unutar područja obuhvata Plana nema zaštićenih dijelova prirode niti područja ekološke mreže.</w:t>
      </w:r>
    </w:p>
    <w:p w:rsidR="00AB0DFF" w:rsidRPr="00AB0DFF" w:rsidRDefault="00AB0DFF" w:rsidP="009760E2">
      <w:pPr>
        <w:pStyle w:val="Normal1"/>
        <w:spacing w:after="240" w:line="240" w:lineRule="auto"/>
        <w:jc w:val="center"/>
      </w:pPr>
      <w:r w:rsidRPr="00AB0DFF">
        <w:t>Članak 37.</w:t>
      </w:r>
    </w:p>
    <w:p w:rsidR="00AB0DFF" w:rsidRPr="00AB0DFF" w:rsidRDefault="00AB0DFF" w:rsidP="009760E2">
      <w:pPr>
        <w:pStyle w:val="Normal1"/>
        <w:pBdr>
          <w:top w:val="nil"/>
          <w:left w:val="nil"/>
          <w:bottom w:val="nil"/>
          <w:right w:val="nil"/>
          <w:between w:val="nil"/>
        </w:pBdr>
        <w:spacing w:after="200" w:line="240" w:lineRule="auto"/>
        <w:ind w:right="11"/>
        <w:jc w:val="both"/>
      </w:pPr>
      <w:r w:rsidRPr="00AB0DFF">
        <w:t>Unutar područja obuhvata Plana ne postoje građevine koje imaju povijesnu urbanističko-arhitektonsku vrijednost.</w:t>
      </w:r>
    </w:p>
    <w:p w:rsidR="00AB0DFF" w:rsidRPr="00AB0DFF" w:rsidRDefault="00AB0DFF" w:rsidP="009760E2">
      <w:pPr>
        <w:pStyle w:val="Normal1"/>
        <w:spacing w:after="240" w:line="240" w:lineRule="auto"/>
        <w:jc w:val="center"/>
      </w:pPr>
      <w:r w:rsidRPr="00AB0DFF">
        <w:t>Članak 37.a</w:t>
      </w:r>
    </w:p>
    <w:p w:rsidR="00AB0DFF" w:rsidRPr="00AB0DFF" w:rsidRDefault="00AB0DFF" w:rsidP="00E26ABD">
      <w:pPr>
        <w:pStyle w:val="Normal1"/>
        <w:numPr>
          <w:ilvl w:val="0"/>
          <w:numId w:val="29"/>
        </w:numPr>
        <w:pBdr>
          <w:top w:val="nil"/>
          <w:left w:val="nil"/>
          <w:bottom w:val="nil"/>
          <w:right w:val="nil"/>
          <w:between w:val="nil"/>
        </w:pBdr>
        <w:tabs>
          <w:tab w:val="left" w:pos="426"/>
        </w:tabs>
        <w:spacing w:line="240" w:lineRule="auto"/>
        <w:ind w:left="0" w:right="11" w:firstLine="0"/>
        <w:jc w:val="both"/>
      </w:pPr>
      <w:r w:rsidRPr="00AB0DFF">
        <w:t>Sukladno Konzervatorskoj podlozi za kontaktnu zonu svjetskog dobra Starog grada Dubrovnika, izrađenu 2020. godine, obuhvat Plana nalazi se unutar područja S.6 Predjel Gospino polje.</w:t>
      </w:r>
    </w:p>
    <w:p w:rsidR="00AB0DFF" w:rsidRPr="00AB0DFF" w:rsidRDefault="00AB0DFF" w:rsidP="00E26ABD">
      <w:pPr>
        <w:pStyle w:val="Normal1"/>
        <w:numPr>
          <w:ilvl w:val="0"/>
          <w:numId w:val="29"/>
        </w:numPr>
        <w:pBdr>
          <w:top w:val="nil"/>
          <w:left w:val="nil"/>
          <w:bottom w:val="nil"/>
          <w:right w:val="nil"/>
          <w:between w:val="nil"/>
        </w:pBdr>
        <w:tabs>
          <w:tab w:val="left" w:pos="426"/>
        </w:tabs>
        <w:spacing w:line="240" w:lineRule="auto"/>
        <w:ind w:left="0" w:right="11" w:firstLine="0"/>
        <w:jc w:val="both"/>
      </w:pPr>
      <w:r w:rsidRPr="00AB0DFF">
        <w:t>Prilikom gradnje i uređenja površina unutar Športsko-rekreacijskog parka Gospino polje, potrebno je očuvati postojeću karakterističnu konfiguraciju terena, visoko zelenilo te crkve i samostana jugoistočno od obuhvata Plana, kao prostornog i vizualnog akcenta.</w:t>
      </w:r>
    </w:p>
    <w:p w:rsidR="00AB0DFF" w:rsidRPr="00AB0DFF" w:rsidRDefault="00AB0DFF" w:rsidP="009760E2">
      <w:pPr>
        <w:pStyle w:val="Normal1"/>
        <w:pBdr>
          <w:top w:val="nil"/>
          <w:left w:val="nil"/>
          <w:bottom w:val="nil"/>
          <w:right w:val="nil"/>
          <w:between w:val="nil"/>
        </w:pBdr>
        <w:spacing w:after="200" w:line="240" w:lineRule="auto"/>
        <w:ind w:left="-30" w:right="11"/>
        <w:jc w:val="both"/>
      </w:pPr>
    </w:p>
    <w:p w:rsidR="00AB0DFF" w:rsidRPr="00AB0DFF" w:rsidRDefault="00AB0DFF" w:rsidP="009760E2">
      <w:pPr>
        <w:pStyle w:val="Normal1"/>
        <w:pBdr>
          <w:top w:val="nil"/>
          <w:left w:val="nil"/>
          <w:bottom w:val="nil"/>
          <w:right w:val="nil"/>
          <w:between w:val="nil"/>
        </w:pBdr>
        <w:spacing w:after="240" w:line="240" w:lineRule="auto"/>
        <w:ind w:left="708" w:hanging="690"/>
        <w:jc w:val="both"/>
        <w:rPr>
          <w:highlight w:val="yellow"/>
        </w:rPr>
      </w:pPr>
      <w:r w:rsidRPr="00AB0DFF">
        <w:rPr>
          <w:b/>
        </w:rPr>
        <w:t>7.     MJERE ZA PROVEDBU PLANA</w:t>
      </w:r>
    </w:p>
    <w:p w:rsidR="00AB0DFF" w:rsidRPr="00AB0DFF" w:rsidRDefault="00AB0DFF" w:rsidP="009760E2">
      <w:pPr>
        <w:pStyle w:val="Normal1"/>
        <w:spacing w:after="240" w:line="240" w:lineRule="auto"/>
        <w:jc w:val="center"/>
      </w:pPr>
      <w:r w:rsidRPr="00AB0DFF">
        <w:t>Članak 38.</w:t>
      </w:r>
    </w:p>
    <w:p w:rsidR="00AB0DFF" w:rsidRPr="00AB0DFF" w:rsidRDefault="00AB0DFF" w:rsidP="00E26ABD">
      <w:pPr>
        <w:pStyle w:val="Normal1"/>
        <w:numPr>
          <w:ilvl w:val="0"/>
          <w:numId w:val="30"/>
        </w:numPr>
        <w:pBdr>
          <w:top w:val="nil"/>
          <w:left w:val="nil"/>
          <w:bottom w:val="nil"/>
          <w:right w:val="nil"/>
          <w:between w:val="nil"/>
        </w:pBdr>
        <w:tabs>
          <w:tab w:val="left" w:pos="426"/>
        </w:tabs>
        <w:spacing w:line="240" w:lineRule="auto"/>
        <w:ind w:left="0" w:right="11" w:firstLine="0"/>
        <w:jc w:val="both"/>
      </w:pPr>
      <w:r w:rsidRPr="00AB0DFF">
        <w:t>Provedba Detaljnog plana uređenja temelji se na Odredbama za provođenje ove Odluke kojima se definira namjena i korištenje prostorom, načini uređivanja prostora i zaštita svih vrijednih područja unutar obuhvata Planom.</w:t>
      </w:r>
    </w:p>
    <w:p w:rsidR="00AB0DFF" w:rsidRPr="00AB0DFF" w:rsidRDefault="00AB0DFF" w:rsidP="00E26ABD">
      <w:pPr>
        <w:pStyle w:val="Normal1"/>
        <w:numPr>
          <w:ilvl w:val="0"/>
          <w:numId w:val="30"/>
        </w:numPr>
        <w:pBdr>
          <w:top w:val="nil"/>
          <w:left w:val="nil"/>
          <w:bottom w:val="nil"/>
          <w:right w:val="nil"/>
          <w:between w:val="nil"/>
        </w:pBdr>
        <w:tabs>
          <w:tab w:val="left" w:pos="426"/>
        </w:tabs>
        <w:spacing w:line="240" w:lineRule="auto"/>
        <w:ind w:left="0" w:right="11" w:firstLine="0"/>
        <w:jc w:val="both"/>
      </w:pPr>
      <w:r w:rsidRPr="00AB0DFF">
        <w:t>Svi uvjeti kojima se regulira buduće uređivanje prostora u granicama obuhvata Plana sadržani su u tekstualnom i grafičkom dijelu Detaljnog plana uređenja, koji predstavljaju cjelinu za tumačenje svih planskih postavka.</w:t>
      </w:r>
    </w:p>
    <w:p w:rsidR="00AB0DFF" w:rsidRPr="00AB0DFF" w:rsidRDefault="00AB0DFF" w:rsidP="009760E2">
      <w:pPr>
        <w:pStyle w:val="Normal1"/>
        <w:pBdr>
          <w:top w:val="nil"/>
          <w:left w:val="nil"/>
          <w:bottom w:val="nil"/>
          <w:right w:val="nil"/>
          <w:between w:val="nil"/>
        </w:pBdr>
        <w:spacing w:after="200" w:line="240" w:lineRule="auto"/>
        <w:ind w:left="-30" w:right="11"/>
        <w:jc w:val="both"/>
      </w:pPr>
    </w:p>
    <w:p w:rsidR="00AB0DFF" w:rsidRPr="00AB0DFF" w:rsidRDefault="00AB0DFF" w:rsidP="009760E2">
      <w:pPr>
        <w:pStyle w:val="Normal1"/>
        <w:spacing w:after="240" w:line="240" w:lineRule="auto"/>
        <w:jc w:val="center"/>
      </w:pPr>
      <w:r w:rsidRPr="00AB0DFF">
        <w:t>Članak 39.</w:t>
      </w:r>
    </w:p>
    <w:p w:rsidR="00AB0DFF" w:rsidRPr="00AB0DFF" w:rsidRDefault="00AB0DFF" w:rsidP="00E26ABD">
      <w:pPr>
        <w:pStyle w:val="Normal1"/>
        <w:numPr>
          <w:ilvl w:val="0"/>
          <w:numId w:val="31"/>
        </w:numPr>
        <w:pBdr>
          <w:top w:val="nil"/>
          <w:left w:val="nil"/>
          <w:bottom w:val="nil"/>
          <w:right w:val="nil"/>
          <w:between w:val="nil"/>
        </w:pBdr>
        <w:tabs>
          <w:tab w:val="left" w:pos="426"/>
        </w:tabs>
        <w:spacing w:line="240" w:lineRule="auto"/>
        <w:ind w:left="0" w:right="11" w:firstLine="0"/>
        <w:jc w:val="both"/>
      </w:pPr>
      <w:r w:rsidRPr="00AB0DFF">
        <w:t>Gradnji građevina i uređenju površina na građevnim česticama određenima Planom može se pristupiti tek nakon izgradnje pripadajućih građevina i uređaja komunalne infrastrukture.</w:t>
      </w:r>
    </w:p>
    <w:p w:rsidR="00AB0DFF" w:rsidRPr="00AB0DFF" w:rsidRDefault="00AB0DFF" w:rsidP="00E26ABD">
      <w:pPr>
        <w:pStyle w:val="Normal1"/>
        <w:numPr>
          <w:ilvl w:val="0"/>
          <w:numId w:val="31"/>
        </w:numPr>
        <w:pBdr>
          <w:top w:val="nil"/>
          <w:left w:val="nil"/>
          <w:bottom w:val="nil"/>
          <w:right w:val="nil"/>
          <w:between w:val="nil"/>
        </w:pBdr>
        <w:tabs>
          <w:tab w:val="left" w:pos="426"/>
        </w:tabs>
        <w:spacing w:line="240" w:lineRule="auto"/>
        <w:ind w:left="0" w:right="11" w:firstLine="0"/>
        <w:jc w:val="both"/>
      </w:pPr>
      <w:r w:rsidRPr="00AB0DFF">
        <w:t>Postojeća građevina na površini kazete R4-4, koja se Planom zadržava, može se rekonstruirati prema uvjetima Plana.</w:t>
      </w:r>
    </w:p>
    <w:p w:rsidR="00AB0DFF" w:rsidRPr="00AB0DFF" w:rsidRDefault="00AB0DFF" w:rsidP="00E26ABD">
      <w:pPr>
        <w:pStyle w:val="Normal1"/>
        <w:numPr>
          <w:ilvl w:val="0"/>
          <w:numId w:val="31"/>
        </w:numPr>
        <w:pBdr>
          <w:top w:val="nil"/>
          <w:left w:val="nil"/>
          <w:bottom w:val="nil"/>
          <w:right w:val="nil"/>
          <w:between w:val="nil"/>
        </w:pBdr>
        <w:tabs>
          <w:tab w:val="left" w:pos="426"/>
        </w:tabs>
        <w:spacing w:line="240" w:lineRule="auto"/>
        <w:ind w:left="0" w:right="11" w:firstLine="0"/>
        <w:jc w:val="both"/>
      </w:pPr>
      <w:r w:rsidRPr="00AB0DFF">
        <w:t>Neuređene površine građevnih čestica, do privođenja Plana mogu se urediti kao parkirališna i zelena površina.</w:t>
      </w:r>
    </w:p>
    <w:p w:rsidR="00AB0DFF" w:rsidRPr="00AB0DFF" w:rsidRDefault="00AB0DFF" w:rsidP="009760E2">
      <w:pPr>
        <w:pStyle w:val="Normal1"/>
        <w:pBdr>
          <w:top w:val="nil"/>
          <w:left w:val="nil"/>
          <w:bottom w:val="nil"/>
          <w:right w:val="nil"/>
          <w:between w:val="nil"/>
        </w:pBdr>
        <w:spacing w:after="200" w:line="240" w:lineRule="auto"/>
        <w:ind w:left="-30" w:right="11"/>
        <w:jc w:val="both"/>
      </w:pPr>
    </w:p>
    <w:p w:rsidR="00AB0DFF" w:rsidRPr="00AB0DFF" w:rsidRDefault="00AB0DFF" w:rsidP="009760E2">
      <w:pPr>
        <w:pStyle w:val="Normal1"/>
        <w:pBdr>
          <w:top w:val="nil"/>
          <w:left w:val="nil"/>
          <w:bottom w:val="nil"/>
          <w:right w:val="nil"/>
          <w:between w:val="nil"/>
        </w:pBdr>
        <w:spacing w:after="240" w:line="240" w:lineRule="auto"/>
        <w:ind w:left="708" w:hanging="690"/>
        <w:jc w:val="both"/>
        <w:rPr>
          <w:b/>
        </w:rPr>
      </w:pPr>
      <w:r w:rsidRPr="00AB0DFF">
        <w:rPr>
          <w:b/>
        </w:rPr>
        <w:t>8.     MJERE SPREČAVANJA NEPOVOLJNOG UTJECAJA NA OKOLIŠ</w:t>
      </w:r>
    </w:p>
    <w:p w:rsidR="00AB0DFF" w:rsidRPr="00AB0DFF" w:rsidRDefault="00AB0DFF" w:rsidP="009760E2">
      <w:pPr>
        <w:pStyle w:val="Normal1"/>
        <w:spacing w:after="240" w:line="240" w:lineRule="auto"/>
        <w:jc w:val="center"/>
      </w:pPr>
      <w:r w:rsidRPr="00AB0DFF">
        <w:t>Članak 40.</w:t>
      </w:r>
    </w:p>
    <w:p w:rsidR="00AB0DFF" w:rsidRPr="00AB0DFF" w:rsidRDefault="00AB0DFF" w:rsidP="00E26ABD">
      <w:pPr>
        <w:pStyle w:val="Normal1"/>
        <w:numPr>
          <w:ilvl w:val="0"/>
          <w:numId w:val="32"/>
        </w:numPr>
        <w:pBdr>
          <w:top w:val="nil"/>
          <w:left w:val="nil"/>
          <w:bottom w:val="nil"/>
          <w:right w:val="nil"/>
          <w:between w:val="nil"/>
        </w:pBdr>
        <w:tabs>
          <w:tab w:val="left" w:pos="426"/>
        </w:tabs>
        <w:spacing w:line="240" w:lineRule="auto"/>
        <w:ind w:left="0" w:right="11" w:firstLine="0"/>
        <w:jc w:val="both"/>
      </w:pPr>
      <w:r w:rsidRPr="00AB0DFF">
        <w:t>Zaštita podzemnih voda i tla unutar obuhvata Plana provodit će se:</w:t>
      </w:r>
    </w:p>
    <w:p w:rsidR="00AB0DFF" w:rsidRPr="00AB0DFF" w:rsidRDefault="00AB0DFF" w:rsidP="00E26ABD">
      <w:pPr>
        <w:pStyle w:val="Normal1"/>
        <w:numPr>
          <w:ilvl w:val="0"/>
          <w:numId w:val="2"/>
        </w:numPr>
        <w:pBdr>
          <w:top w:val="nil"/>
          <w:left w:val="nil"/>
          <w:bottom w:val="nil"/>
          <w:right w:val="nil"/>
          <w:between w:val="nil"/>
        </w:pBdr>
        <w:spacing w:line="240" w:lineRule="auto"/>
        <w:ind w:left="714" w:hanging="357"/>
        <w:jc w:val="both"/>
      </w:pPr>
      <w:r w:rsidRPr="00AB0DFF">
        <w:t>izgradnjom razdjelnog sustava odvodnje, s retencijama ugrađenima u profilu prometnica,</w:t>
      </w:r>
    </w:p>
    <w:p w:rsidR="00AB0DFF" w:rsidRPr="00AB0DFF" w:rsidRDefault="00AB0DFF" w:rsidP="00E26ABD">
      <w:pPr>
        <w:pStyle w:val="Normal1"/>
        <w:numPr>
          <w:ilvl w:val="0"/>
          <w:numId w:val="2"/>
        </w:numPr>
        <w:pBdr>
          <w:top w:val="nil"/>
          <w:left w:val="nil"/>
          <w:bottom w:val="nil"/>
          <w:right w:val="nil"/>
          <w:between w:val="nil"/>
        </w:pBdr>
        <w:spacing w:line="240" w:lineRule="auto"/>
        <w:ind w:left="714" w:hanging="357"/>
        <w:jc w:val="both"/>
      </w:pPr>
      <w:r w:rsidRPr="00AB0DFF">
        <w:t>ugradnjom taložnika i odgovarajućih separatora masti, ulja i benzina u priključcima ugostiteljskih objekata s kuhinjom i garaža na sustav kanalizacije,</w:t>
      </w:r>
    </w:p>
    <w:p w:rsidR="00AB0DFF" w:rsidRPr="00AB0DFF" w:rsidRDefault="00AB0DFF" w:rsidP="00E26ABD">
      <w:pPr>
        <w:pStyle w:val="Normal1"/>
        <w:numPr>
          <w:ilvl w:val="0"/>
          <w:numId w:val="2"/>
        </w:numPr>
        <w:pBdr>
          <w:top w:val="nil"/>
          <w:left w:val="nil"/>
          <w:bottom w:val="nil"/>
          <w:right w:val="nil"/>
          <w:between w:val="nil"/>
        </w:pBdr>
        <w:spacing w:line="240" w:lineRule="auto"/>
        <w:ind w:left="714" w:hanging="357"/>
        <w:jc w:val="both"/>
      </w:pPr>
      <w:r w:rsidRPr="00AB0DFF">
        <w:t>izgradnjom zatvorenog sustava odvodnje otpadnih voda,</w:t>
      </w:r>
    </w:p>
    <w:p w:rsidR="00AB0DFF" w:rsidRPr="00AB0DFF" w:rsidRDefault="00AB0DFF" w:rsidP="00E26ABD">
      <w:pPr>
        <w:pStyle w:val="Normal1"/>
        <w:numPr>
          <w:ilvl w:val="0"/>
          <w:numId w:val="2"/>
        </w:numPr>
        <w:pBdr>
          <w:top w:val="nil"/>
          <w:left w:val="nil"/>
          <w:bottom w:val="nil"/>
          <w:right w:val="nil"/>
          <w:between w:val="nil"/>
        </w:pBdr>
        <w:spacing w:line="240" w:lineRule="auto"/>
        <w:ind w:left="714" w:hanging="357"/>
        <w:jc w:val="both"/>
      </w:pPr>
      <w:r w:rsidRPr="00AB0DFF">
        <w:t>organiziranim prikupljanjem komunalnog i korisnog otpada; u sklopu svake pojedinačne građevine unutar obuhvata Plana potrebno je predvidjeti prostor za otpad koji će se odvoziti na gradski deponij prema uvjetima komunalnog poduzeća za gospodarenje otpadom,</w:t>
      </w:r>
    </w:p>
    <w:p w:rsidR="00AB0DFF" w:rsidRPr="00AB0DFF" w:rsidRDefault="00AB0DFF" w:rsidP="00E26ABD">
      <w:pPr>
        <w:pStyle w:val="Normal1"/>
        <w:numPr>
          <w:ilvl w:val="0"/>
          <w:numId w:val="2"/>
        </w:numPr>
        <w:pBdr>
          <w:top w:val="nil"/>
          <w:left w:val="nil"/>
          <w:bottom w:val="nil"/>
          <w:right w:val="nil"/>
          <w:between w:val="nil"/>
        </w:pBdr>
        <w:spacing w:line="240" w:lineRule="auto"/>
        <w:ind w:left="714" w:hanging="357"/>
        <w:jc w:val="both"/>
      </w:pPr>
      <w:r w:rsidRPr="00AB0DFF">
        <w:t>zabranom postavljanja kontejnera za otpad na otvorenom prostoru u nijednom dijelu obuhvata Plana; na pješačkim i otvorenim površinama dopušteno je postaviti samo koševe za smeće kao elemente urbane opreme,</w:t>
      </w:r>
    </w:p>
    <w:p w:rsidR="00AB0DFF" w:rsidRPr="00AB0DFF" w:rsidRDefault="00AB0DFF" w:rsidP="00E26ABD">
      <w:pPr>
        <w:pStyle w:val="Normal1"/>
        <w:numPr>
          <w:ilvl w:val="0"/>
          <w:numId w:val="2"/>
        </w:numPr>
        <w:pBdr>
          <w:top w:val="nil"/>
          <w:left w:val="nil"/>
          <w:bottom w:val="nil"/>
          <w:right w:val="nil"/>
          <w:between w:val="nil"/>
        </w:pBdr>
        <w:spacing w:line="240" w:lineRule="auto"/>
        <w:ind w:left="714" w:hanging="357"/>
        <w:jc w:val="both"/>
      </w:pPr>
      <w:r w:rsidRPr="00AB0DFF">
        <w:lastRenderedPageBreak/>
        <w:t>obvezom da svaki veliki potrošač izradit plan gospodarenja otpadom koji će uskladiti s komunalnim poduzećem koje gospodari i zbrinjava otpad; odlaganje i gospodarenje otpadom mora u potpunosti biti usklađeno s odredbama Zakona o otpadu.</w:t>
      </w:r>
    </w:p>
    <w:p w:rsidR="00AB0DFF" w:rsidRPr="00AB0DFF" w:rsidRDefault="00AB0DFF" w:rsidP="00E26ABD">
      <w:pPr>
        <w:pStyle w:val="Normal1"/>
        <w:numPr>
          <w:ilvl w:val="0"/>
          <w:numId w:val="32"/>
        </w:numPr>
        <w:pBdr>
          <w:top w:val="nil"/>
          <w:left w:val="nil"/>
          <w:bottom w:val="nil"/>
          <w:right w:val="nil"/>
          <w:between w:val="nil"/>
        </w:pBdr>
        <w:tabs>
          <w:tab w:val="left" w:pos="426"/>
        </w:tabs>
        <w:spacing w:line="240" w:lineRule="auto"/>
        <w:ind w:left="0" w:right="11" w:firstLine="0"/>
        <w:jc w:val="both"/>
      </w:pPr>
      <w:r w:rsidRPr="00AB0DFF">
        <w:t>Zaštita zraka unutar obuhvata Plana provodit će se:</w:t>
      </w:r>
    </w:p>
    <w:p w:rsidR="00AB0DFF" w:rsidRPr="00AB0DFF" w:rsidRDefault="00AB0DFF" w:rsidP="00E26ABD">
      <w:pPr>
        <w:pStyle w:val="Normal1"/>
        <w:numPr>
          <w:ilvl w:val="0"/>
          <w:numId w:val="2"/>
        </w:numPr>
        <w:pBdr>
          <w:top w:val="nil"/>
          <w:left w:val="nil"/>
          <w:bottom w:val="nil"/>
          <w:right w:val="nil"/>
          <w:between w:val="nil"/>
        </w:pBdr>
        <w:spacing w:line="240" w:lineRule="auto"/>
        <w:ind w:left="714" w:hanging="357"/>
        <w:jc w:val="both"/>
      </w:pPr>
      <w:r w:rsidRPr="00AB0DFF">
        <w:t>sukladno odredbama Zakona o zaštiti zraka uz obveznu provedbu mjera za sprječavanje i smanjivanje onečišćenja zraka koje vrijede za područje II. kategorije kakvoće zraka,</w:t>
      </w:r>
    </w:p>
    <w:p w:rsidR="00AB0DFF" w:rsidRPr="00AB0DFF" w:rsidRDefault="00AB0DFF" w:rsidP="00E26ABD">
      <w:pPr>
        <w:pStyle w:val="Normal1"/>
        <w:numPr>
          <w:ilvl w:val="0"/>
          <w:numId w:val="2"/>
        </w:numPr>
        <w:pBdr>
          <w:top w:val="nil"/>
          <w:left w:val="nil"/>
          <w:bottom w:val="nil"/>
          <w:right w:val="nil"/>
          <w:between w:val="nil"/>
        </w:pBdr>
        <w:spacing w:line="240" w:lineRule="auto"/>
        <w:ind w:left="714" w:hanging="357"/>
        <w:jc w:val="both"/>
      </w:pPr>
      <w:r w:rsidRPr="00AB0DFF">
        <w:t>zabranom prekoračenja preporučene vrijednosti kakvoće zraka propisane Uredbom o preporučenim i graničnim vrijednostima kakvoće zraka,</w:t>
      </w:r>
    </w:p>
    <w:p w:rsidR="00AB0DFF" w:rsidRPr="00AB0DFF" w:rsidRDefault="00AB0DFF" w:rsidP="00E26ABD">
      <w:pPr>
        <w:pStyle w:val="Normal1"/>
        <w:numPr>
          <w:ilvl w:val="0"/>
          <w:numId w:val="2"/>
        </w:numPr>
        <w:pBdr>
          <w:top w:val="nil"/>
          <w:left w:val="nil"/>
          <w:bottom w:val="nil"/>
          <w:right w:val="nil"/>
          <w:between w:val="nil"/>
        </w:pBdr>
        <w:spacing w:line="240" w:lineRule="auto"/>
        <w:ind w:left="714" w:hanging="357"/>
        <w:jc w:val="both"/>
      </w:pPr>
      <w:r w:rsidRPr="00AB0DFF">
        <w:t>koncipiranjem motornog prometa na rubovima Športskog centra (planirane garaže) i davanje prioriteta pješačkom prometu unutar obuhvata,</w:t>
      </w:r>
    </w:p>
    <w:p w:rsidR="00AB0DFF" w:rsidRPr="00AB0DFF" w:rsidRDefault="00AB0DFF" w:rsidP="00E26ABD">
      <w:pPr>
        <w:pStyle w:val="Normal1"/>
        <w:numPr>
          <w:ilvl w:val="0"/>
          <w:numId w:val="2"/>
        </w:numPr>
        <w:pBdr>
          <w:top w:val="nil"/>
          <w:left w:val="nil"/>
          <w:bottom w:val="nil"/>
          <w:right w:val="nil"/>
          <w:between w:val="nil"/>
        </w:pBdr>
        <w:spacing w:line="240" w:lineRule="auto"/>
        <w:ind w:left="714" w:hanging="357"/>
        <w:jc w:val="both"/>
      </w:pPr>
      <w:r w:rsidRPr="00AB0DFF">
        <w:t>koristeći se energetski učinkovitom gradnjom i obnovljivim izvorima energije za grijanje i pripremu sanitarne tople vode.</w:t>
      </w:r>
    </w:p>
    <w:p w:rsidR="00AB0DFF" w:rsidRPr="00AB0DFF" w:rsidRDefault="00AB0DFF" w:rsidP="00E26ABD">
      <w:pPr>
        <w:pStyle w:val="Normal1"/>
        <w:numPr>
          <w:ilvl w:val="0"/>
          <w:numId w:val="32"/>
        </w:numPr>
        <w:pBdr>
          <w:top w:val="nil"/>
          <w:left w:val="nil"/>
          <w:bottom w:val="nil"/>
          <w:right w:val="nil"/>
          <w:between w:val="nil"/>
        </w:pBdr>
        <w:tabs>
          <w:tab w:val="left" w:pos="426"/>
        </w:tabs>
        <w:spacing w:line="240" w:lineRule="auto"/>
        <w:ind w:left="0" w:right="11" w:firstLine="0"/>
        <w:jc w:val="both"/>
      </w:pPr>
      <w:r w:rsidRPr="00AB0DFF">
        <w:t>Zaštita od buke unutar obuhvata Plana provodit će se:</w:t>
      </w:r>
    </w:p>
    <w:p w:rsidR="00AB0DFF" w:rsidRPr="00AB0DFF" w:rsidRDefault="00AB0DFF" w:rsidP="00E26ABD">
      <w:pPr>
        <w:pStyle w:val="Normal1"/>
        <w:numPr>
          <w:ilvl w:val="0"/>
          <w:numId w:val="2"/>
        </w:numPr>
        <w:pBdr>
          <w:top w:val="nil"/>
          <w:left w:val="nil"/>
          <w:bottom w:val="nil"/>
          <w:right w:val="nil"/>
          <w:between w:val="nil"/>
        </w:pBdr>
        <w:spacing w:line="240" w:lineRule="auto"/>
        <w:ind w:left="714" w:hanging="357"/>
        <w:jc w:val="both"/>
      </w:pPr>
      <w:r w:rsidRPr="00AB0DFF">
        <w:t>ograničavanjem najviše dopuštene razine ekvivalentne buke na području obuhvata Plana, koja na vanjskim prostorima iznosi za dan 65 dB, a za noć 50 dB,</w:t>
      </w:r>
    </w:p>
    <w:p w:rsidR="00AB0DFF" w:rsidRPr="00AB0DFF" w:rsidRDefault="00AB0DFF" w:rsidP="00E26ABD">
      <w:pPr>
        <w:pStyle w:val="Normal1"/>
        <w:numPr>
          <w:ilvl w:val="0"/>
          <w:numId w:val="2"/>
        </w:numPr>
        <w:pBdr>
          <w:top w:val="nil"/>
          <w:left w:val="nil"/>
          <w:bottom w:val="nil"/>
          <w:right w:val="nil"/>
          <w:between w:val="nil"/>
        </w:pBdr>
        <w:spacing w:line="240" w:lineRule="auto"/>
        <w:ind w:left="714" w:hanging="357"/>
        <w:jc w:val="both"/>
      </w:pPr>
      <w:r w:rsidRPr="00AB0DFF">
        <w:t>primjenom mjera zaštite od buke sukladno odredbama Zakona o zaštiti od buke i Pravilnika o najvišim dopuštenim razinama buke u sredini u kojoj ljudi rade i borave.</w:t>
      </w:r>
    </w:p>
    <w:p w:rsidR="00AB0DFF" w:rsidRPr="00AB0DFF" w:rsidRDefault="00AB0DFF" w:rsidP="00E26ABD">
      <w:pPr>
        <w:pStyle w:val="Normal1"/>
        <w:numPr>
          <w:ilvl w:val="0"/>
          <w:numId w:val="32"/>
        </w:numPr>
        <w:pBdr>
          <w:top w:val="nil"/>
          <w:left w:val="nil"/>
          <w:bottom w:val="nil"/>
          <w:right w:val="nil"/>
          <w:between w:val="nil"/>
        </w:pBdr>
        <w:tabs>
          <w:tab w:val="left" w:pos="426"/>
        </w:tabs>
        <w:spacing w:line="240" w:lineRule="auto"/>
        <w:ind w:left="0" w:right="11" w:firstLine="0"/>
        <w:jc w:val="both"/>
      </w:pPr>
      <w:r w:rsidRPr="00AB0DFF">
        <w:t>Trafostanice gradskog tipa gradit će se u obliku građevine kvalitetno arhitektonski oblikovane i uklopljene u okoliš.</w:t>
      </w:r>
    </w:p>
    <w:p w:rsidR="00AB0DFF" w:rsidRPr="00AB0DFF" w:rsidRDefault="00AB0DFF" w:rsidP="00E26ABD">
      <w:pPr>
        <w:pStyle w:val="Normal1"/>
        <w:numPr>
          <w:ilvl w:val="0"/>
          <w:numId w:val="32"/>
        </w:numPr>
        <w:pBdr>
          <w:top w:val="nil"/>
          <w:left w:val="nil"/>
          <w:bottom w:val="nil"/>
          <w:right w:val="nil"/>
          <w:between w:val="nil"/>
        </w:pBdr>
        <w:tabs>
          <w:tab w:val="left" w:pos="426"/>
        </w:tabs>
        <w:spacing w:line="240" w:lineRule="auto"/>
        <w:ind w:left="0" w:right="11" w:firstLine="0"/>
        <w:jc w:val="both"/>
      </w:pPr>
      <w:r w:rsidRPr="00AB0DFF">
        <w:t>Trafostanice koje se na temelju Plana grade unutar drugih građevina, potrebno je adekvatno zaštititi od širenja negativnih utjecaja na okoliš (buka, zagrijavanje, vibracije, požar i sl.).</w:t>
      </w:r>
    </w:p>
    <w:p w:rsidR="00AB0DFF" w:rsidRPr="00AB0DFF" w:rsidRDefault="00AB0DFF" w:rsidP="009760E2">
      <w:pPr>
        <w:pStyle w:val="Normal1"/>
        <w:pBdr>
          <w:top w:val="nil"/>
          <w:left w:val="nil"/>
          <w:bottom w:val="nil"/>
          <w:right w:val="nil"/>
          <w:between w:val="nil"/>
        </w:pBdr>
        <w:spacing w:after="200" w:line="240" w:lineRule="auto"/>
        <w:ind w:left="-30" w:right="11"/>
        <w:jc w:val="both"/>
      </w:pPr>
    </w:p>
    <w:p w:rsidR="00AB0DFF" w:rsidRPr="00AB0DFF" w:rsidRDefault="00AB0DFF" w:rsidP="009760E2">
      <w:pPr>
        <w:pStyle w:val="Normal1"/>
        <w:pBdr>
          <w:top w:val="nil"/>
          <w:left w:val="nil"/>
          <w:bottom w:val="nil"/>
          <w:right w:val="nil"/>
          <w:between w:val="nil"/>
        </w:pBdr>
        <w:spacing w:after="240" w:line="240" w:lineRule="auto"/>
        <w:ind w:left="708" w:hanging="690"/>
        <w:jc w:val="both"/>
        <w:rPr>
          <w:highlight w:val="yellow"/>
        </w:rPr>
      </w:pPr>
      <w:r w:rsidRPr="00AB0DFF">
        <w:rPr>
          <w:b/>
        </w:rPr>
        <w:t>8.1.  Rekonstrukcija građevina čija je namjena protivna planiranoj namjeni</w:t>
      </w:r>
    </w:p>
    <w:p w:rsidR="00AB0DFF" w:rsidRPr="00AB0DFF" w:rsidRDefault="00AB0DFF" w:rsidP="009760E2">
      <w:pPr>
        <w:pStyle w:val="Normal1"/>
        <w:spacing w:after="240" w:line="240" w:lineRule="auto"/>
        <w:jc w:val="center"/>
      </w:pPr>
      <w:r w:rsidRPr="00AB0DFF">
        <w:t>Članak 41.</w:t>
      </w:r>
    </w:p>
    <w:p w:rsidR="00AB0DFF" w:rsidRPr="00AB0DFF" w:rsidRDefault="00AB0DFF" w:rsidP="00E26ABD">
      <w:pPr>
        <w:pStyle w:val="Normal1"/>
        <w:numPr>
          <w:ilvl w:val="0"/>
          <w:numId w:val="33"/>
        </w:numPr>
        <w:pBdr>
          <w:top w:val="nil"/>
          <w:left w:val="nil"/>
          <w:bottom w:val="nil"/>
          <w:right w:val="nil"/>
          <w:between w:val="nil"/>
        </w:pBdr>
        <w:tabs>
          <w:tab w:val="left" w:pos="426"/>
        </w:tabs>
        <w:spacing w:line="240" w:lineRule="auto"/>
        <w:ind w:left="0" w:right="11" w:firstLine="0"/>
        <w:jc w:val="both"/>
      </w:pPr>
      <w:r w:rsidRPr="00AB0DFF">
        <w:t>Postojeće građevine unutar obuhvata Plana čija je namjena suprotna planiranoj, predviđene su za uklanjanje.</w:t>
      </w:r>
    </w:p>
    <w:p w:rsidR="00AB0DFF" w:rsidRPr="00AB0DFF" w:rsidRDefault="00AB0DFF" w:rsidP="00E26ABD">
      <w:pPr>
        <w:pStyle w:val="Normal1"/>
        <w:numPr>
          <w:ilvl w:val="0"/>
          <w:numId w:val="33"/>
        </w:numPr>
        <w:pBdr>
          <w:top w:val="nil"/>
          <w:left w:val="nil"/>
          <w:bottom w:val="nil"/>
          <w:right w:val="nil"/>
          <w:between w:val="nil"/>
        </w:pBdr>
        <w:tabs>
          <w:tab w:val="left" w:pos="426"/>
        </w:tabs>
        <w:spacing w:line="240" w:lineRule="auto"/>
        <w:ind w:left="0" w:right="11" w:firstLine="0"/>
        <w:jc w:val="both"/>
      </w:pPr>
      <w:r w:rsidRPr="00AB0DFF">
        <w:t>Postojeće građevine za koje je ishođena građevinska dozvola mogu se zadržati do realizacije građevina na parceli predviđenih Planom.</w:t>
      </w:r>
    </w:p>
    <w:p w:rsidR="00AB0DFF" w:rsidRPr="00AB0DFF" w:rsidRDefault="00AB0DFF" w:rsidP="00E26ABD">
      <w:pPr>
        <w:pStyle w:val="Normal1"/>
        <w:numPr>
          <w:ilvl w:val="0"/>
          <w:numId w:val="33"/>
        </w:numPr>
        <w:pBdr>
          <w:top w:val="nil"/>
          <w:left w:val="nil"/>
          <w:bottom w:val="nil"/>
          <w:right w:val="nil"/>
          <w:between w:val="nil"/>
        </w:pBdr>
        <w:tabs>
          <w:tab w:val="left" w:pos="426"/>
        </w:tabs>
        <w:spacing w:line="240" w:lineRule="auto"/>
        <w:ind w:left="0" w:right="11" w:firstLine="0"/>
        <w:jc w:val="both"/>
      </w:pPr>
      <w:r w:rsidRPr="00AB0DFF">
        <w:t>Nadoknada određena prema procijenjenoj tržišnoj vrijednosti građevine izvršit će se sukladno zakonskim propisima.</w:t>
      </w:r>
    </w:p>
    <w:p w:rsidR="00AB0DFF" w:rsidRPr="00AB0DFF" w:rsidRDefault="00AB0DFF" w:rsidP="00E26ABD">
      <w:pPr>
        <w:pStyle w:val="Normal1"/>
        <w:numPr>
          <w:ilvl w:val="0"/>
          <w:numId w:val="33"/>
        </w:numPr>
        <w:pBdr>
          <w:top w:val="nil"/>
          <w:left w:val="nil"/>
          <w:bottom w:val="nil"/>
          <w:right w:val="nil"/>
          <w:between w:val="nil"/>
        </w:pBdr>
        <w:tabs>
          <w:tab w:val="left" w:pos="426"/>
        </w:tabs>
        <w:spacing w:line="240" w:lineRule="auto"/>
        <w:ind w:left="0" w:right="11" w:firstLine="0"/>
        <w:jc w:val="both"/>
      </w:pPr>
      <w:r w:rsidRPr="00AB0DFF">
        <w:t>Uvjeti za uklanjanje i rekonstrukciju građevine kojima je namjena protivna planiranoj utvrđeni su u kartografskom prikazu broj 4.b Uvjeti gradnje - Zadržavanje i uklanjanje postojećih objekata.</w:t>
      </w:r>
    </w:p>
    <w:p w:rsidR="00AB0DFF" w:rsidRDefault="00AB0DFF" w:rsidP="009760E2">
      <w:pPr>
        <w:pStyle w:val="Normal1"/>
        <w:pBdr>
          <w:top w:val="nil"/>
          <w:left w:val="nil"/>
          <w:bottom w:val="nil"/>
          <w:right w:val="nil"/>
          <w:between w:val="nil"/>
        </w:pBdr>
        <w:spacing w:line="240" w:lineRule="auto"/>
        <w:ind w:left="-30" w:right="11"/>
        <w:jc w:val="both"/>
      </w:pPr>
    </w:p>
    <w:p w:rsidR="009760E2" w:rsidRPr="00AB0DFF" w:rsidRDefault="009760E2" w:rsidP="009760E2">
      <w:pPr>
        <w:pStyle w:val="Normal1"/>
        <w:pBdr>
          <w:top w:val="nil"/>
          <w:left w:val="nil"/>
          <w:bottom w:val="nil"/>
          <w:right w:val="nil"/>
          <w:between w:val="nil"/>
        </w:pBdr>
        <w:spacing w:line="240" w:lineRule="auto"/>
        <w:ind w:left="-30" w:right="11"/>
        <w:jc w:val="both"/>
      </w:pPr>
    </w:p>
    <w:p w:rsidR="00AB0DFF" w:rsidRPr="00AB0DFF" w:rsidRDefault="00AB0DFF" w:rsidP="009760E2">
      <w:pPr>
        <w:pStyle w:val="Normal1"/>
        <w:pBdr>
          <w:top w:val="nil"/>
          <w:left w:val="nil"/>
          <w:bottom w:val="nil"/>
          <w:right w:val="nil"/>
          <w:between w:val="nil"/>
        </w:pBdr>
        <w:spacing w:line="240" w:lineRule="auto"/>
        <w:ind w:left="708" w:hanging="690"/>
        <w:jc w:val="both"/>
      </w:pPr>
      <w:r w:rsidRPr="00AB0DFF">
        <w:rPr>
          <w:b/>
        </w:rPr>
        <w:t>9.  MJERE ZAŠTITE OD ELEMENTARNIH NEPOGODA I RATNIH OPASNOSTI</w:t>
      </w:r>
    </w:p>
    <w:p w:rsidR="009760E2" w:rsidRDefault="009760E2" w:rsidP="009760E2">
      <w:pPr>
        <w:pStyle w:val="Normal1"/>
        <w:spacing w:line="240" w:lineRule="auto"/>
        <w:jc w:val="center"/>
      </w:pPr>
    </w:p>
    <w:p w:rsidR="00AB0DFF" w:rsidRPr="00AB0DFF" w:rsidRDefault="00AB0DFF" w:rsidP="009760E2">
      <w:pPr>
        <w:pStyle w:val="Normal1"/>
        <w:spacing w:after="240" w:line="240" w:lineRule="auto"/>
        <w:jc w:val="center"/>
      </w:pPr>
      <w:r w:rsidRPr="00AB0DFF">
        <w:t>Članak 42.</w:t>
      </w:r>
    </w:p>
    <w:p w:rsidR="00AB0DFF" w:rsidRPr="00AB0DFF" w:rsidRDefault="00AB0DFF" w:rsidP="00E26ABD">
      <w:pPr>
        <w:pStyle w:val="Normal1"/>
        <w:numPr>
          <w:ilvl w:val="0"/>
          <w:numId w:val="34"/>
        </w:numPr>
        <w:pBdr>
          <w:top w:val="nil"/>
          <w:left w:val="nil"/>
          <w:bottom w:val="nil"/>
          <w:right w:val="nil"/>
          <w:between w:val="nil"/>
        </w:pBdr>
        <w:tabs>
          <w:tab w:val="left" w:pos="426"/>
        </w:tabs>
        <w:spacing w:line="240" w:lineRule="auto"/>
        <w:ind w:left="0" w:right="11" w:firstLine="0"/>
        <w:jc w:val="both"/>
      </w:pPr>
      <w:r w:rsidRPr="00AB0DFF">
        <w:t>Zaštita od požara realizirat će se prema odredbama Pravilnika o uvjetima za vatrogasne pristupe i Pravilnika o hidrantskoj mreži za gašenje požara.</w:t>
      </w:r>
    </w:p>
    <w:p w:rsidR="00AB0DFF" w:rsidRPr="00AB0DFF" w:rsidRDefault="00AB0DFF" w:rsidP="00E26ABD">
      <w:pPr>
        <w:pStyle w:val="Normal1"/>
        <w:numPr>
          <w:ilvl w:val="0"/>
          <w:numId w:val="34"/>
        </w:numPr>
        <w:pBdr>
          <w:top w:val="nil"/>
          <w:left w:val="nil"/>
          <w:bottom w:val="nil"/>
          <w:right w:val="nil"/>
          <w:between w:val="nil"/>
        </w:pBdr>
        <w:tabs>
          <w:tab w:val="left" w:pos="426"/>
        </w:tabs>
        <w:spacing w:line="240" w:lineRule="auto"/>
        <w:ind w:left="0" w:right="11" w:firstLine="0"/>
        <w:jc w:val="both"/>
      </w:pPr>
      <w:r w:rsidRPr="00AB0DFF">
        <w:t>Mjerama će se osigurati potrebne količine vode i minimalnog tlaka u vodovodnoj mreži, te gradnja nadzemne hidrantske mreže, vatrogasnih prilaza i površina za operativni rad vatrogasne tehnike.</w:t>
      </w:r>
    </w:p>
    <w:p w:rsidR="00AB0DFF" w:rsidRPr="00AB0DFF" w:rsidRDefault="00AB0DFF" w:rsidP="00E26ABD">
      <w:pPr>
        <w:pStyle w:val="Normal1"/>
        <w:numPr>
          <w:ilvl w:val="0"/>
          <w:numId w:val="34"/>
        </w:numPr>
        <w:pBdr>
          <w:top w:val="nil"/>
          <w:left w:val="nil"/>
          <w:bottom w:val="nil"/>
          <w:right w:val="nil"/>
          <w:between w:val="nil"/>
        </w:pBdr>
        <w:tabs>
          <w:tab w:val="left" w:pos="426"/>
        </w:tabs>
        <w:spacing w:line="240" w:lineRule="auto"/>
        <w:ind w:left="0" w:right="11" w:firstLine="0"/>
        <w:jc w:val="both"/>
      </w:pPr>
      <w:r w:rsidRPr="00AB0DFF">
        <w:t>Za potrebe spašavanje i evakuacije stanovništva i imovine, te očuvanja prometnica i infrastrukture planirana je interna servisna ulica izvan zona urušavanja građevina, te je tako osigurana prohodnost unutar ovoga parka u svim uvjetima. Osiguravanjem prohodnosti obodne servisne ulice u svim uvjetima i planiranjem rahle izgradnje nivo povredivosti fizičkih struktura je smanjen na minimum.</w:t>
      </w:r>
    </w:p>
    <w:p w:rsidR="00AB0DFF" w:rsidRPr="00AB0DFF" w:rsidRDefault="00AB0DFF" w:rsidP="00E26ABD">
      <w:pPr>
        <w:pStyle w:val="Normal1"/>
        <w:numPr>
          <w:ilvl w:val="0"/>
          <w:numId w:val="34"/>
        </w:numPr>
        <w:pBdr>
          <w:top w:val="nil"/>
          <w:left w:val="nil"/>
          <w:bottom w:val="nil"/>
          <w:right w:val="nil"/>
          <w:between w:val="nil"/>
        </w:pBdr>
        <w:tabs>
          <w:tab w:val="left" w:pos="426"/>
        </w:tabs>
        <w:spacing w:line="240" w:lineRule="auto"/>
        <w:ind w:left="0" w:right="11" w:firstLine="0"/>
        <w:jc w:val="both"/>
      </w:pPr>
      <w:r w:rsidRPr="00AB0DFF">
        <w:t>Na području plana ne planira se gradnja skloništa.</w:t>
      </w:r>
    </w:p>
    <w:p w:rsidR="00AB0DFF" w:rsidRPr="00AB0DFF" w:rsidRDefault="00AB0DFF" w:rsidP="009760E2">
      <w:pPr>
        <w:pStyle w:val="Normal1"/>
        <w:pBdr>
          <w:top w:val="nil"/>
          <w:left w:val="nil"/>
          <w:bottom w:val="nil"/>
          <w:right w:val="nil"/>
          <w:between w:val="nil"/>
        </w:pBdr>
        <w:spacing w:line="240" w:lineRule="auto"/>
        <w:ind w:left="-30" w:right="11"/>
        <w:jc w:val="both"/>
      </w:pPr>
    </w:p>
    <w:p w:rsidR="00AB0DFF" w:rsidRPr="00AB0DFF" w:rsidRDefault="00AB0DFF" w:rsidP="009760E2">
      <w:pPr>
        <w:jc w:val="center"/>
        <w:rPr>
          <w:rFonts w:ascii="Arial" w:eastAsia="Calibri" w:hAnsi="Arial" w:cs="Arial"/>
          <w:b/>
          <w:bCs/>
          <w:sz w:val="22"/>
          <w:szCs w:val="22"/>
        </w:rPr>
      </w:pPr>
      <w:r w:rsidRPr="00AB0DFF">
        <w:rPr>
          <w:rFonts w:ascii="Arial" w:eastAsia="Calibri" w:hAnsi="Arial" w:cs="Arial"/>
          <w:b/>
          <w:bCs/>
          <w:sz w:val="22"/>
          <w:szCs w:val="22"/>
        </w:rPr>
        <w:lastRenderedPageBreak/>
        <w:t>ZAVRŠNE ODREDBE</w:t>
      </w:r>
    </w:p>
    <w:p w:rsidR="00AB0DFF" w:rsidRPr="00AB0DFF" w:rsidRDefault="00AB0DFF" w:rsidP="009760E2">
      <w:pPr>
        <w:rPr>
          <w:rFonts w:ascii="Arial" w:hAnsi="Arial" w:cs="Arial"/>
          <w:sz w:val="22"/>
          <w:szCs w:val="22"/>
        </w:rPr>
      </w:pPr>
    </w:p>
    <w:p w:rsidR="00AB0DFF" w:rsidRPr="00AB0DFF" w:rsidRDefault="00AB0DFF" w:rsidP="009760E2">
      <w:pPr>
        <w:jc w:val="both"/>
        <w:rPr>
          <w:rFonts w:ascii="Arial" w:hAnsi="Arial" w:cs="Arial"/>
          <w:i/>
          <w:sz w:val="22"/>
          <w:szCs w:val="22"/>
        </w:rPr>
      </w:pPr>
      <w:r w:rsidRPr="00AB0DFF">
        <w:rPr>
          <w:rFonts w:ascii="Arial" w:hAnsi="Arial" w:cs="Arial"/>
          <w:i/>
          <w:sz w:val="22"/>
          <w:szCs w:val="22"/>
        </w:rPr>
        <w:t>Odluka o donošenju Detaljnog plana uređenja „Športsko-rekreacijskog parka Gospino polje“ objavljena u ''Službenom glasniku Grada Dubrovnika'', broj 2/08.</w:t>
      </w:r>
    </w:p>
    <w:p w:rsidR="00AB0DFF" w:rsidRPr="00AB0DFF" w:rsidRDefault="00AB0DFF" w:rsidP="009760E2">
      <w:pPr>
        <w:pStyle w:val="Normal1"/>
        <w:pBdr>
          <w:top w:val="nil"/>
          <w:left w:val="nil"/>
          <w:bottom w:val="nil"/>
          <w:right w:val="nil"/>
          <w:between w:val="nil"/>
        </w:pBdr>
        <w:spacing w:line="240" w:lineRule="auto"/>
        <w:ind w:right="11"/>
        <w:jc w:val="both"/>
      </w:pPr>
    </w:p>
    <w:p w:rsidR="00AB0DFF" w:rsidRPr="00AB0DFF" w:rsidRDefault="00AB0DFF" w:rsidP="009760E2">
      <w:pPr>
        <w:jc w:val="center"/>
        <w:rPr>
          <w:rFonts w:ascii="Arial" w:hAnsi="Arial" w:cs="Arial"/>
          <w:iCs/>
          <w:sz w:val="22"/>
          <w:szCs w:val="22"/>
        </w:rPr>
      </w:pPr>
      <w:r w:rsidRPr="00AB0DFF">
        <w:rPr>
          <w:rFonts w:ascii="Arial" w:hAnsi="Arial" w:cs="Arial"/>
          <w:iCs/>
          <w:sz w:val="22"/>
          <w:szCs w:val="22"/>
        </w:rPr>
        <w:t>Članak 1.</w:t>
      </w:r>
    </w:p>
    <w:p w:rsidR="00AB0DFF" w:rsidRPr="00AB0DFF" w:rsidRDefault="00AB0DFF" w:rsidP="009760E2">
      <w:pPr>
        <w:jc w:val="both"/>
        <w:rPr>
          <w:rFonts w:ascii="Arial" w:hAnsi="Arial" w:cs="Arial"/>
          <w:sz w:val="22"/>
          <w:szCs w:val="22"/>
        </w:rPr>
      </w:pPr>
    </w:p>
    <w:p w:rsidR="00AB0DFF" w:rsidRPr="00AB0DFF" w:rsidRDefault="00AB0DFF" w:rsidP="009760E2">
      <w:pPr>
        <w:pStyle w:val="NormalWeb"/>
        <w:spacing w:before="0" w:beforeAutospacing="0" w:after="0" w:afterAutospacing="0"/>
        <w:rPr>
          <w:rFonts w:ascii="Arial" w:hAnsi="Arial" w:cs="Arial"/>
          <w:bCs/>
          <w:sz w:val="22"/>
          <w:szCs w:val="22"/>
        </w:rPr>
      </w:pPr>
      <w:r w:rsidRPr="00AB0DFF">
        <w:rPr>
          <w:rFonts w:ascii="Arial" w:hAnsi="Arial" w:cs="Arial"/>
          <w:bCs/>
          <w:sz w:val="22"/>
          <w:szCs w:val="22"/>
        </w:rPr>
        <w:t>Plan je izrađen u četiri izvornika ovjerena pečatom Gradskog vijeća i potpisom Predsjednika Gradskog vijeća.</w:t>
      </w:r>
    </w:p>
    <w:p w:rsidR="00AB0DFF" w:rsidRPr="00AB0DFF" w:rsidRDefault="00AB0DFF" w:rsidP="009760E2">
      <w:pPr>
        <w:jc w:val="both"/>
        <w:rPr>
          <w:rFonts w:ascii="Arial" w:hAnsi="Arial" w:cs="Arial"/>
          <w:sz w:val="22"/>
          <w:szCs w:val="22"/>
        </w:rPr>
      </w:pPr>
    </w:p>
    <w:p w:rsidR="00AB0DFF" w:rsidRPr="00AB0DFF" w:rsidRDefault="00AB0DFF" w:rsidP="009760E2">
      <w:pPr>
        <w:jc w:val="center"/>
        <w:rPr>
          <w:rFonts w:ascii="Arial" w:hAnsi="Arial" w:cs="Arial"/>
          <w:iCs/>
          <w:sz w:val="22"/>
          <w:szCs w:val="22"/>
        </w:rPr>
      </w:pPr>
      <w:r w:rsidRPr="00AB0DFF">
        <w:rPr>
          <w:rFonts w:ascii="Arial" w:hAnsi="Arial" w:cs="Arial"/>
          <w:iCs/>
          <w:sz w:val="22"/>
          <w:szCs w:val="22"/>
        </w:rPr>
        <w:t>Članak 2.</w:t>
      </w:r>
    </w:p>
    <w:p w:rsidR="00AB0DFF" w:rsidRPr="00AB0DFF" w:rsidRDefault="00AB0DFF" w:rsidP="009760E2">
      <w:pPr>
        <w:jc w:val="both"/>
        <w:rPr>
          <w:rFonts w:ascii="Arial" w:hAnsi="Arial" w:cs="Arial"/>
          <w:sz w:val="22"/>
          <w:szCs w:val="22"/>
        </w:rPr>
      </w:pPr>
    </w:p>
    <w:p w:rsidR="00AB0DFF" w:rsidRPr="00AB0DFF" w:rsidRDefault="00AB0DFF" w:rsidP="009760E2">
      <w:pPr>
        <w:pStyle w:val="NormalWeb"/>
        <w:spacing w:before="0" w:beforeAutospacing="0" w:after="0" w:afterAutospacing="0"/>
        <w:rPr>
          <w:rFonts w:ascii="Arial" w:hAnsi="Arial" w:cs="Arial"/>
          <w:bCs/>
          <w:sz w:val="22"/>
          <w:szCs w:val="22"/>
        </w:rPr>
      </w:pPr>
      <w:r w:rsidRPr="00AB0DFF">
        <w:rPr>
          <w:rFonts w:ascii="Arial" w:hAnsi="Arial" w:cs="Arial"/>
          <w:bCs/>
          <w:sz w:val="22"/>
          <w:szCs w:val="22"/>
        </w:rPr>
        <w:t>Ova odluka stupa na snagu osmog dana od objave u „Službenom glasniku Grada Dubrovnika“.</w:t>
      </w:r>
    </w:p>
    <w:p w:rsidR="00AB0DFF" w:rsidRPr="00AB0DFF" w:rsidRDefault="00AB0DFF" w:rsidP="009760E2">
      <w:pPr>
        <w:pStyle w:val="NormalWeb"/>
        <w:spacing w:before="0" w:beforeAutospacing="0" w:after="0" w:afterAutospacing="0"/>
        <w:rPr>
          <w:rFonts w:ascii="Arial" w:hAnsi="Arial" w:cs="Arial"/>
          <w:bCs/>
          <w:sz w:val="22"/>
          <w:szCs w:val="22"/>
        </w:rPr>
      </w:pPr>
    </w:p>
    <w:p w:rsidR="00AB0DFF" w:rsidRPr="00AB0DFF" w:rsidRDefault="00AB0DFF" w:rsidP="009760E2">
      <w:pPr>
        <w:jc w:val="center"/>
        <w:rPr>
          <w:rFonts w:ascii="Arial" w:eastAsia="Calibri" w:hAnsi="Arial" w:cs="Arial"/>
          <w:b/>
          <w:bCs/>
          <w:sz w:val="22"/>
          <w:szCs w:val="22"/>
        </w:rPr>
      </w:pPr>
      <w:r w:rsidRPr="00AB0DFF">
        <w:rPr>
          <w:rFonts w:ascii="Arial" w:eastAsia="Calibri" w:hAnsi="Arial" w:cs="Arial"/>
          <w:b/>
          <w:bCs/>
          <w:sz w:val="22"/>
          <w:szCs w:val="22"/>
        </w:rPr>
        <w:t>PRIJELAZNE I ZAVRŠNE ODREDBE</w:t>
      </w:r>
    </w:p>
    <w:p w:rsidR="00AB0DFF" w:rsidRPr="00AB0DFF" w:rsidRDefault="00AB0DFF" w:rsidP="009760E2">
      <w:pPr>
        <w:rPr>
          <w:rFonts w:ascii="Arial" w:hAnsi="Arial" w:cs="Arial"/>
          <w:sz w:val="22"/>
          <w:szCs w:val="22"/>
        </w:rPr>
      </w:pPr>
    </w:p>
    <w:p w:rsidR="00AB0DFF" w:rsidRPr="00AB0DFF" w:rsidRDefault="00AB0DFF" w:rsidP="009760E2">
      <w:pPr>
        <w:jc w:val="both"/>
        <w:rPr>
          <w:rFonts w:ascii="Arial" w:hAnsi="Arial" w:cs="Arial"/>
          <w:i/>
          <w:sz w:val="22"/>
          <w:szCs w:val="22"/>
        </w:rPr>
      </w:pPr>
      <w:r w:rsidRPr="00AB0DFF">
        <w:rPr>
          <w:rFonts w:ascii="Arial" w:hAnsi="Arial" w:cs="Arial"/>
          <w:i/>
          <w:sz w:val="22"/>
          <w:szCs w:val="22"/>
        </w:rPr>
        <w:t>Odluka o Izmjenama i dopunama Odluke o donošenju Detaljnog plana uređenja „Športsko-rekreacijskog parka Gospino polje“ objavljena u ''Službenom glasniku Grada Dubrovnika'', broj 19/22.</w:t>
      </w:r>
    </w:p>
    <w:p w:rsidR="00AB0DFF" w:rsidRPr="00AB0DFF" w:rsidRDefault="00AB0DFF" w:rsidP="009760E2">
      <w:pPr>
        <w:jc w:val="both"/>
        <w:rPr>
          <w:rFonts w:ascii="Arial" w:hAnsi="Arial" w:cs="Arial"/>
          <w:sz w:val="22"/>
          <w:szCs w:val="22"/>
          <w:highlight w:val="yellow"/>
        </w:rPr>
      </w:pPr>
    </w:p>
    <w:p w:rsidR="00AB0DFF" w:rsidRPr="00AB0DFF" w:rsidRDefault="00AB0DFF" w:rsidP="009760E2">
      <w:pPr>
        <w:jc w:val="center"/>
        <w:rPr>
          <w:rFonts w:ascii="Arial" w:hAnsi="Arial" w:cs="Arial"/>
          <w:sz w:val="22"/>
          <w:szCs w:val="22"/>
        </w:rPr>
      </w:pPr>
      <w:r w:rsidRPr="00AB0DFF">
        <w:rPr>
          <w:rFonts w:ascii="Arial" w:hAnsi="Arial" w:cs="Arial"/>
          <w:iCs/>
          <w:sz w:val="22"/>
          <w:szCs w:val="22"/>
        </w:rPr>
        <w:t>Članak 52.</w:t>
      </w:r>
      <w:r w:rsidRPr="00AB0DFF">
        <w:rPr>
          <w:rFonts w:ascii="Arial" w:hAnsi="Arial" w:cs="Arial"/>
          <w:sz w:val="22"/>
          <w:szCs w:val="22"/>
          <w:highlight w:val="yellow"/>
        </w:rPr>
        <w:t xml:space="preserve"> </w:t>
      </w:r>
    </w:p>
    <w:p w:rsidR="00AB0DFF" w:rsidRPr="00AB0DFF" w:rsidRDefault="00AB0DFF" w:rsidP="009760E2">
      <w:pPr>
        <w:pStyle w:val="NoSpacing"/>
        <w:rPr>
          <w:rFonts w:ascii="Arial" w:hAnsi="Arial" w:cs="Arial"/>
        </w:rPr>
      </w:pPr>
    </w:p>
    <w:p w:rsidR="00AB0DFF" w:rsidRPr="00AB0DFF" w:rsidRDefault="00AB0DFF" w:rsidP="009760E2">
      <w:pPr>
        <w:pStyle w:val="NoSpacing"/>
        <w:rPr>
          <w:rFonts w:ascii="Arial" w:hAnsi="Arial" w:cs="Arial"/>
        </w:rPr>
      </w:pPr>
      <w:r w:rsidRPr="00AB0DFF">
        <w:rPr>
          <w:rFonts w:ascii="Arial" w:hAnsi="Arial" w:cs="Arial"/>
        </w:rPr>
        <w:t>Stupanjem na snagu ovog Plana, prestaju važiti i primjenjivati se svi kartografski prikazi Detaljnog plana uređenja "Športsko-rekreacijskog parka Gospino polje" (Službeni glasnik Grada Dubrovnika, 2/08) te se zamjenjuju onima navedenim u članku 4. ove Odluke.</w:t>
      </w:r>
    </w:p>
    <w:p w:rsidR="00AB0DFF" w:rsidRPr="00AB0DFF" w:rsidRDefault="00AB0DFF" w:rsidP="009760E2">
      <w:pPr>
        <w:pStyle w:val="NoSpacing"/>
        <w:rPr>
          <w:rFonts w:ascii="Arial" w:hAnsi="Arial" w:cs="Arial"/>
        </w:rPr>
      </w:pPr>
    </w:p>
    <w:p w:rsidR="00AB0DFF" w:rsidRPr="00AB0DFF" w:rsidRDefault="00AB0DFF" w:rsidP="009760E2">
      <w:pPr>
        <w:jc w:val="center"/>
        <w:rPr>
          <w:rFonts w:ascii="Arial" w:hAnsi="Arial" w:cs="Arial"/>
          <w:sz w:val="22"/>
          <w:szCs w:val="22"/>
        </w:rPr>
      </w:pPr>
      <w:r w:rsidRPr="00AB0DFF">
        <w:rPr>
          <w:rFonts w:ascii="Arial" w:hAnsi="Arial" w:cs="Arial"/>
          <w:iCs/>
          <w:sz w:val="22"/>
          <w:szCs w:val="22"/>
        </w:rPr>
        <w:t>Članak 53.</w:t>
      </w:r>
      <w:r w:rsidRPr="00AB0DFF">
        <w:rPr>
          <w:rFonts w:ascii="Arial" w:hAnsi="Arial" w:cs="Arial"/>
          <w:sz w:val="22"/>
          <w:szCs w:val="22"/>
          <w:highlight w:val="yellow"/>
        </w:rPr>
        <w:t xml:space="preserve"> </w:t>
      </w:r>
    </w:p>
    <w:p w:rsidR="00AB0DFF" w:rsidRPr="00AB0DFF" w:rsidRDefault="00AB0DFF" w:rsidP="009760E2">
      <w:pPr>
        <w:pStyle w:val="NoSpacing"/>
        <w:rPr>
          <w:rFonts w:ascii="Arial" w:hAnsi="Arial" w:cs="Arial"/>
        </w:rPr>
      </w:pPr>
    </w:p>
    <w:p w:rsidR="00AB0DFF" w:rsidRPr="00AB0DFF" w:rsidRDefault="00AB0DFF" w:rsidP="009760E2">
      <w:pPr>
        <w:pStyle w:val="NoSpacing"/>
        <w:rPr>
          <w:rFonts w:ascii="Arial" w:hAnsi="Arial" w:cs="Arial"/>
        </w:rPr>
      </w:pPr>
      <w:r w:rsidRPr="00AB0DFF">
        <w:rPr>
          <w:rFonts w:ascii="Arial" w:hAnsi="Arial" w:cs="Arial"/>
        </w:rPr>
        <w:t>Ovaj Plan izrađen je u pet (5) primjeraka izvornika u analognom i elektroničkom obliku ovjerenih pečatom Gradskog vijeća Grada Dubrovnika i potpisom predsjednika Gradskog vijeća Grada Dubrovnika.</w:t>
      </w:r>
    </w:p>
    <w:p w:rsidR="00AB0DFF" w:rsidRPr="00AB0DFF" w:rsidRDefault="00AB0DFF" w:rsidP="009760E2">
      <w:pPr>
        <w:pStyle w:val="NoSpacing"/>
        <w:rPr>
          <w:rFonts w:ascii="Arial" w:hAnsi="Arial" w:cs="Arial"/>
        </w:rPr>
      </w:pPr>
    </w:p>
    <w:p w:rsidR="00AB0DFF" w:rsidRPr="00AB0DFF" w:rsidRDefault="00AB0DFF" w:rsidP="009760E2">
      <w:pPr>
        <w:jc w:val="center"/>
        <w:rPr>
          <w:rFonts w:ascii="Arial" w:hAnsi="Arial" w:cs="Arial"/>
          <w:sz w:val="22"/>
          <w:szCs w:val="22"/>
        </w:rPr>
      </w:pPr>
      <w:r w:rsidRPr="00AB0DFF">
        <w:rPr>
          <w:rFonts w:ascii="Arial" w:hAnsi="Arial" w:cs="Arial"/>
          <w:iCs/>
          <w:sz w:val="22"/>
          <w:szCs w:val="22"/>
        </w:rPr>
        <w:t>Članak 54.</w:t>
      </w:r>
      <w:r w:rsidRPr="00AB0DFF">
        <w:rPr>
          <w:rFonts w:ascii="Arial" w:hAnsi="Arial" w:cs="Arial"/>
          <w:sz w:val="22"/>
          <w:szCs w:val="22"/>
          <w:highlight w:val="yellow"/>
        </w:rPr>
        <w:t xml:space="preserve"> </w:t>
      </w:r>
    </w:p>
    <w:p w:rsidR="00AB0DFF" w:rsidRPr="00AB0DFF" w:rsidRDefault="00AB0DFF" w:rsidP="009760E2">
      <w:pPr>
        <w:pStyle w:val="NoSpacing"/>
        <w:rPr>
          <w:rFonts w:ascii="Arial" w:hAnsi="Arial" w:cs="Arial"/>
        </w:rPr>
      </w:pPr>
    </w:p>
    <w:p w:rsidR="00AB0DFF" w:rsidRPr="00AB0DFF" w:rsidRDefault="00AB0DFF" w:rsidP="009760E2">
      <w:pPr>
        <w:pStyle w:val="NoSpacing"/>
        <w:rPr>
          <w:rFonts w:ascii="Arial" w:hAnsi="Arial" w:cs="Arial"/>
        </w:rPr>
      </w:pPr>
      <w:r w:rsidRPr="00AB0DFF">
        <w:rPr>
          <w:rFonts w:ascii="Arial" w:hAnsi="Arial" w:cs="Arial"/>
        </w:rPr>
        <w:t>Ova odluka stupa na snagu osmog dana od dana objave u Službenom glasniku Grada Dubrovnika.</w:t>
      </w:r>
    </w:p>
    <w:p w:rsidR="00AB0DFF" w:rsidRPr="00AB0DFF" w:rsidRDefault="00AB0DFF" w:rsidP="009760E2">
      <w:pPr>
        <w:rPr>
          <w:rFonts w:ascii="Arial" w:hAnsi="Arial" w:cs="Arial"/>
          <w:sz w:val="22"/>
          <w:szCs w:val="22"/>
        </w:rPr>
      </w:pPr>
    </w:p>
    <w:p w:rsidR="00AB0DFF" w:rsidRPr="00AB0DFF" w:rsidRDefault="00AB0DFF" w:rsidP="009760E2">
      <w:pPr>
        <w:rPr>
          <w:rFonts w:ascii="Arial" w:hAnsi="Arial" w:cs="Arial"/>
          <w:bCs/>
          <w:sz w:val="22"/>
          <w:szCs w:val="22"/>
        </w:rPr>
      </w:pPr>
      <w:r w:rsidRPr="00AB0DFF">
        <w:rPr>
          <w:rFonts w:ascii="Arial" w:hAnsi="Arial" w:cs="Arial"/>
          <w:sz w:val="22"/>
          <w:szCs w:val="22"/>
        </w:rPr>
        <w:t xml:space="preserve">KLASA: </w:t>
      </w:r>
      <w:r w:rsidRPr="00AB0DFF">
        <w:rPr>
          <w:rFonts w:ascii="Arial" w:hAnsi="Arial" w:cs="Arial"/>
          <w:bCs/>
          <w:sz w:val="22"/>
          <w:szCs w:val="22"/>
        </w:rPr>
        <w:t>350-01/21-01/01</w:t>
      </w:r>
    </w:p>
    <w:p w:rsidR="00AB0DFF" w:rsidRPr="00AB0DFF" w:rsidRDefault="00AB0DFF" w:rsidP="009760E2">
      <w:pPr>
        <w:rPr>
          <w:rFonts w:ascii="Arial" w:hAnsi="Arial" w:cs="Arial"/>
          <w:sz w:val="22"/>
          <w:szCs w:val="22"/>
        </w:rPr>
      </w:pPr>
      <w:r w:rsidRPr="00AB0DFF">
        <w:rPr>
          <w:rFonts w:ascii="Arial" w:hAnsi="Arial" w:cs="Arial"/>
          <w:sz w:val="22"/>
          <w:szCs w:val="22"/>
        </w:rPr>
        <w:t xml:space="preserve">URBROJ: </w:t>
      </w:r>
      <w:r>
        <w:rPr>
          <w:rFonts w:ascii="Arial" w:hAnsi="Arial" w:cs="Arial"/>
          <w:sz w:val="22"/>
          <w:szCs w:val="22"/>
        </w:rPr>
        <w:t>2117-1-09-23-</w:t>
      </w:r>
    </w:p>
    <w:p w:rsidR="00AB0DFF" w:rsidRPr="00AB0DFF" w:rsidRDefault="00AB0DFF" w:rsidP="009760E2">
      <w:pPr>
        <w:rPr>
          <w:rFonts w:ascii="Arial" w:hAnsi="Arial" w:cs="Arial"/>
          <w:sz w:val="22"/>
          <w:szCs w:val="22"/>
        </w:rPr>
      </w:pPr>
      <w:r w:rsidRPr="00AB0DFF">
        <w:rPr>
          <w:rFonts w:ascii="Arial" w:hAnsi="Arial" w:cs="Arial"/>
          <w:sz w:val="22"/>
          <w:szCs w:val="22"/>
        </w:rPr>
        <w:t xml:space="preserve">Dubrovnik, </w:t>
      </w:r>
      <w:r>
        <w:rPr>
          <w:rFonts w:ascii="Arial" w:hAnsi="Arial" w:cs="Arial"/>
          <w:sz w:val="22"/>
          <w:szCs w:val="22"/>
        </w:rPr>
        <w:t>4. travnja 2023.</w:t>
      </w:r>
    </w:p>
    <w:p w:rsidR="00AB0DFF" w:rsidRPr="00AB0DFF" w:rsidRDefault="00AB0DFF" w:rsidP="009760E2">
      <w:pPr>
        <w:rPr>
          <w:rFonts w:ascii="Arial" w:hAnsi="Arial" w:cs="Arial"/>
          <w:sz w:val="22"/>
          <w:szCs w:val="22"/>
        </w:rPr>
      </w:pPr>
    </w:p>
    <w:p w:rsidR="00AB0DFF" w:rsidRPr="00AB0DFF" w:rsidRDefault="00AB0DFF" w:rsidP="009760E2">
      <w:pPr>
        <w:rPr>
          <w:rFonts w:ascii="Arial" w:hAnsi="Arial" w:cs="Arial"/>
          <w:sz w:val="22"/>
          <w:szCs w:val="22"/>
        </w:rPr>
      </w:pPr>
      <w:r w:rsidRPr="00AB0DFF">
        <w:rPr>
          <w:rFonts w:ascii="Arial" w:hAnsi="Arial" w:cs="Arial"/>
          <w:sz w:val="22"/>
          <w:szCs w:val="22"/>
        </w:rPr>
        <w:t>Predsjednik Odbora za statut i poslovnik</w:t>
      </w:r>
    </w:p>
    <w:p w:rsidR="00AB0DFF" w:rsidRPr="00AB0DFF" w:rsidRDefault="00AB0DFF" w:rsidP="009760E2">
      <w:pPr>
        <w:rPr>
          <w:rFonts w:ascii="Arial" w:hAnsi="Arial" w:cs="Arial"/>
          <w:sz w:val="22"/>
          <w:szCs w:val="22"/>
        </w:rPr>
      </w:pPr>
      <w:r w:rsidRPr="00AB0DFF">
        <w:rPr>
          <w:rFonts w:ascii="Arial" w:hAnsi="Arial" w:cs="Arial"/>
          <w:sz w:val="22"/>
          <w:szCs w:val="22"/>
        </w:rPr>
        <w:t>Gradskog vijeća Grada Dubrovnika:</w:t>
      </w:r>
    </w:p>
    <w:p w:rsidR="00AB0DFF" w:rsidRPr="00AB0DFF" w:rsidRDefault="00AB0DFF" w:rsidP="009760E2">
      <w:pPr>
        <w:rPr>
          <w:rFonts w:ascii="Arial" w:hAnsi="Arial" w:cs="Arial"/>
          <w:b/>
          <w:sz w:val="22"/>
          <w:szCs w:val="22"/>
        </w:rPr>
      </w:pPr>
      <w:r w:rsidRPr="00AB0DFF">
        <w:rPr>
          <w:rFonts w:ascii="Arial" w:hAnsi="Arial" w:cs="Arial"/>
          <w:b/>
          <w:sz w:val="22"/>
          <w:szCs w:val="22"/>
        </w:rPr>
        <w:t>Jasmin Deraković</w:t>
      </w:r>
      <w:r>
        <w:rPr>
          <w:rFonts w:ascii="Arial" w:hAnsi="Arial" w:cs="Arial"/>
          <w:b/>
          <w:sz w:val="22"/>
          <w:szCs w:val="22"/>
        </w:rPr>
        <w:t>, v. r.</w:t>
      </w:r>
    </w:p>
    <w:p w:rsidR="00AB0DFF" w:rsidRPr="00AB0DFF" w:rsidRDefault="00AB0DFF" w:rsidP="00AB0DFF">
      <w:pPr>
        <w:rPr>
          <w:rFonts w:ascii="Arial" w:hAnsi="Arial" w:cs="Arial"/>
          <w:sz w:val="22"/>
          <w:szCs w:val="22"/>
        </w:rPr>
      </w:pPr>
      <w:r w:rsidRPr="00AB0DFF">
        <w:rPr>
          <w:rFonts w:ascii="Arial" w:hAnsi="Arial" w:cs="Arial"/>
          <w:sz w:val="22"/>
          <w:szCs w:val="22"/>
        </w:rPr>
        <w:t>--------------------------------------------------------</w:t>
      </w:r>
    </w:p>
    <w:p w:rsidR="00AB0DFF" w:rsidRDefault="00AB0DFF" w:rsidP="00AB0DFF">
      <w:pPr>
        <w:jc w:val="both"/>
        <w:rPr>
          <w:sz w:val="20"/>
          <w:szCs w:val="20"/>
        </w:rPr>
      </w:pPr>
    </w:p>
    <w:p w:rsidR="00AB0DFF" w:rsidRPr="00891DC9" w:rsidRDefault="00AB0DFF" w:rsidP="00AB0DFF">
      <w:pPr>
        <w:pStyle w:val="BodyText"/>
        <w:ind w:left="0"/>
        <w:jc w:val="both"/>
        <w:rPr>
          <w:rFonts w:cs="Arial"/>
          <w:lang w:val="hr-HR"/>
        </w:rPr>
      </w:pPr>
    </w:p>
    <w:p w:rsidR="00B1666C" w:rsidRPr="00E939B5" w:rsidRDefault="00B1666C" w:rsidP="00EF5C4B">
      <w:pPr>
        <w:spacing w:after="200"/>
        <w:contextualSpacing/>
        <w:rPr>
          <w:rFonts w:ascii="Arial" w:hAnsi="Arial" w:cs="Arial"/>
          <w:sz w:val="22"/>
          <w:szCs w:val="22"/>
          <w:lang w:eastAsia="en-US"/>
        </w:rPr>
      </w:pPr>
    </w:p>
    <w:p w:rsidR="00EF5C4B" w:rsidRPr="00E939B5" w:rsidRDefault="00EF5C4B" w:rsidP="00EF5C4B">
      <w:pPr>
        <w:spacing w:after="200"/>
        <w:contextualSpacing/>
        <w:rPr>
          <w:rFonts w:ascii="Arial" w:hAnsi="Arial" w:cs="Arial"/>
          <w:sz w:val="22"/>
          <w:szCs w:val="22"/>
          <w:lang w:eastAsia="en-US"/>
        </w:rPr>
      </w:pPr>
    </w:p>
    <w:p w:rsidR="00EF5C4B" w:rsidRPr="00E939B5" w:rsidRDefault="00EF5C4B" w:rsidP="00EF5C4B">
      <w:pPr>
        <w:spacing w:after="200"/>
        <w:contextualSpacing/>
        <w:rPr>
          <w:rFonts w:ascii="Arial" w:hAnsi="Arial" w:cs="Arial"/>
          <w:sz w:val="22"/>
          <w:szCs w:val="22"/>
          <w:lang w:eastAsia="en-US"/>
        </w:rPr>
      </w:pPr>
    </w:p>
    <w:p w:rsidR="004A3554" w:rsidRPr="00E939B5" w:rsidRDefault="004A3554">
      <w:pPr>
        <w:rPr>
          <w:rFonts w:ascii="Arial" w:hAnsi="Arial" w:cs="Arial"/>
          <w:sz w:val="22"/>
          <w:szCs w:val="22"/>
        </w:rPr>
      </w:pPr>
    </w:p>
    <w:sectPr w:rsidR="004A3554" w:rsidRPr="00E939B5" w:rsidSect="002711C0">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62D7" w:rsidRDefault="00A162D7" w:rsidP="00B1666C">
      <w:r>
        <w:separator/>
      </w:r>
    </w:p>
  </w:endnote>
  <w:endnote w:type="continuationSeparator" w:id="0">
    <w:p w:rsidR="00A162D7" w:rsidRDefault="00A162D7" w:rsidP="00B1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62D7" w:rsidRDefault="00A162D7" w:rsidP="00B1666C">
      <w:r>
        <w:separator/>
      </w:r>
    </w:p>
  </w:footnote>
  <w:footnote w:type="continuationSeparator" w:id="0">
    <w:p w:rsidR="00A162D7" w:rsidRDefault="00A162D7" w:rsidP="00B1666C">
      <w:r>
        <w:continuationSeparator/>
      </w:r>
    </w:p>
  </w:footnote>
  <w:footnote w:id="1">
    <w:p w:rsidR="00AB0DFF" w:rsidRPr="00571DC8" w:rsidRDefault="00AB0DFF" w:rsidP="00B1666C">
      <w:pPr>
        <w:pStyle w:val="FootnoteText"/>
        <w:rPr>
          <w:rFonts w:cs="Arial"/>
          <w:lang w:val="hr-HR"/>
        </w:rPr>
      </w:pPr>
      <w:r w:rsidRPr="00571DC8">
        <w:rPr>
          <w:rStyle w:val="FootnoteReference"/>
          <w:rFonts w:cs="Arial"/>
        </w:rPr>
        <w:footnoteRef/>
      </w:r>
      <w:r w:rsidRPr="00AE30C9">
        <w:rPr>
          <w:rFonts w:cs="Arial"/>
          <w:lang w:val="it-IT"/>
        </w:rPr>
        <w:t xml:space="preserve"> bez</w:t>
      </w:r>
      <w:r w:rsidRPr="00AE30C9">
        <w:rPr>
          <w:rFonts w:cs="Arial"/>
          <w:spacing w:val="-2"/>
          <w:lang w:val="it-IT"/>
        </w:rPr>
        <w:t xml:space="preserve"> </w:t>
      </w:r>
      <w:r w:rsidRPr="00AE30C9">
        <w:rPr>
          <w:rFonts w:cs="Arial"/>
          <w:spacing w:val="-1"/>
          <w:lang w:val="it-IT"/>
        </w:rPr>
        <w:t>Lokruma</w:t>
      </w:r>
      <w:r w:rsidRPr="00AE30C9">
        <w:rPr>
          <w:rFonts w:cs="Arial"/>
          <w:lang w:val="it-IT"/>
        </w:rPr>
        <w:t xml:space="preserve"> </w:t>
      </w:r>
      <w:r w:rsidRPr="00AE30C9">
        <w:rPr>
          <w:rFonts w:cs="Arial"/>
          <w:spacing w:val="-1"/>
          <w:lang w:val="it-IT"/>
        </w:rPr>
        <w:t>(72</w:t>
      </w:r>
      <w:r w:rsidRPr="00AE30C9">
        <w:rPr>
          <w:rFonts w:cs="Arial"/>
          <w:lang w:val="it-IT"/>
        </w:rPr>
        <w:t xml:space="preserve"> ha)</w:t>
      </w:r>
      <w:r w:rsidRPr="00AE30C9">
        <w:rPr>
          <w:rFonts w:cs="Arial"/>
          <w:spacing w:val="-2"/>
          <w:lang w:val="it-IT"/>
        </w:rPr>
        <w:t xml:space="preserve"> </w:t>
      </w:r>
      <w:r w:rsidRPr="00AE30C9">
        <w:rPr>
          <w:rFonts w:cs="Arial"/>
          <w:lang w:val="it-IT"/>
        </w:rPr>
        <w:t>i Dakse</w:t>
      </w:r>
      <w:r w:rsidRPr="00AE30C9">
        <w:rPr>
          <w:rFonts w:cs="Arial"/>
          <w:spacing w:val="-2"/>
          <w:lang w:val="it-IT"/>
        </w:rPr>
        <w:t xml:space="preserve"> </w:t>
      </w:r>
      <w:r w:rsidRPr="00AE30C9">
        <w:rPr>
          <w:rFonts w:cs="Arial"/>
          <w:lang w:val="it-IT"/>
        </w:rPr>
        <w:t xml:space="preserve">(6,7 </w:t>
      </w:r>
      <w:r w:rsidRPr="00AE30C9">
        <w:rPr>
          <w:rFonts w:cs="Arial"/>
          <w:spacing w:val="-1"/>
          <w:lang w:val="it-IT"/>
        </w:rPr>
        <w:t>ha)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AEF"/>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9D6F7E"/>
    <w:multiLevelType w:val="multilevel"/>
    <w:tmpl w:val="0A4C56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96B7405"/>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D41D82"/>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F17E52"/>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411301"/>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1A1135B"/>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3820F2B"/>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4C86431"/>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32F0DC4"/>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A565C0E"/>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1B112A2"/>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8B002B7"/>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CC33AFE"/>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ECC633E"/>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50513DB"/>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7861547"/>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CD00AA7"/>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214326"/>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E31051F"/>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F0122C7"/>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F193390"/>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5031BC7"/>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6C46EC6"/>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7BF118C"/>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AC448A7"/>
    <w:multiLevelType w:val="hybridMultilevel"/>
    <w:tmpl w:val="A6F47414"/>
    <w:lvl w:ilvl="0" w:tplc="041A000F">
      <w:start w:val="1"/>
      <w:numFmt w:val="decimal"/>
      <w:lvlText w:val="%1."/>
      <w:lvlJc w:val="left"/>
      <w:pPr>
        <w:ind w:left="2520" w:hanging="360"/>
      </w:pPr>
    </w:lvl>
    <w:lvl w:ilvl="1" w:tplc="041A0019" w:tentative="1">
      <w:start w:val="1"/>
      <w:numFmt w:val="lowerLetter"/>
      <w:lvlText w:val="%2."/>
      <w:lvlJc w:val="left"/>
      <w:pPr>
        <w:ind w:left="3240" w:hanging="360"/>
      </w:pPr>
    </w:lvl>
    <w:lvl w:ilvl="2" w:tplc="041A001B" w:tentative="1">
      <w:start w:val="1"/>
      <w:numFmt w:val="lowerRoman"/>
      <w:lvlText w:val="%3."/>
      <w:lvlJc w:val="right"/>
      <w:pPr>
        <w:ind w:left="3960" w:hanging="180"/>
      </w:pPr>
    </w:lvl>
    <w:lvl w:ilvl="3" w:tplc="041A000F" w:tentative="1">
      <w:start w:val="1"/>
      <w:numFmt w:val="decimal"/>
      <w:lvlText w:val="%4."/>
      <w:lvlJc w:val="left"/>
      <w:pPr>
        <w:ind w:left="4680" w:hanging="360"/>
      </w:pPr>
    </w:lvl>
    <w:lvl w:ilvl="4" w:tplc="041A0019" w:tentative="1">
      <w:start w:val="1"/>
      <w:numFmt w:val="lowerLetter"/>
      <w:lvlText w:val="%5."/>
      <w:lvlJc w:val="left"/>
      <w:pPr>
        <w:ind w:left="5400" w:hanging="360"/>
      </w:pPr>
    </w:lvl>
    <w:lvl w:ilvl="5" w:tplc="041A001B" w:tentative="1">
      <w:start w:val="1"/>
      <w:numFmt w:val="lowerRoman"/>
      <w:lvlText w:val="%6."/>
      <w:lvlJc w:val="right"/>
      <w:pPr>
        <w:ind w:left="6120" w:hanging="180"/>
      </w:pPr>
    </w:lvl>
    <w:lvl w:ilvl="6" w:tplc="041A000F" w:tentative="1">
      <w:start w:val="1"/>
      <w:numFmt w:val="decimal"/>
      <w:lvlText w:val="%7."/>
      <w:lvlJc w:val="left"/>
      <w:pPr>
        <w:ind w:left="6840" w:hanging="360"/>
      </w:pPr>
    </w:lvl>
    <w:lvl w:ilvl="7" w:tplc="041A0019" w:tentative="1">
      <w:start w:val="1"/>
      <w:numFmt w:val="lowerLetter"/>
      <w:lvlText w:val="%8."/>
      <w:lvlJc w:val="left"/>
      <w:pPr>
        <w:ind w:left="7560" w:hanging="360"/>
      </w:pPr>
    </w:lvl>
    <w:lvl w:ilvl="8" w:tplc="041A001B" w:tentative="1">
      <w:start w:val="1"/>
      <w:numFmt w:val="lowerRoman"/>
      <w:lvlText w:val="%9."/>
      <w:lvlJc w:val="right"/>
      <w:pPr>
        <w:ind w:left="8280" w:hanging="180"/>
      </w:pPr>
    </w:lvl>
  </w:abstractNum>
  <w:abstractNum w:abstractNumId="26" w15:restartNumberingAfterBreak="0">
    <w:nsid w:val="5CE9280C"/>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E5E1580"/>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133260C"/>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1610756"/>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5621E39"/>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57221BF"/>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C6B13FE"/>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3D45BC0"/>
    <w:multiLevelType w:val="multilevel"/>
    <w:tmpl w:val="F0A21286"/>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9"/>
  </w:num>
  <w:num w:numId="4">
    <w:abstractNumId w:val="28"/>
  </w:num>
  <w:num w:numId="5">
    <w:abstractNumId w:val="19"/>
  </w:num>
  <w:num w:numId="6">
    <w:abstractNumId w:val="8"/>
  </w:num>
  <w:num w:numId="7">
    <w:abstractNumId w:val="22"/>
  </w:num>
  <w:num w:numId="8">
    <w:abstractNumId w:val="24"/>
  </w:num>
  <w:num w:numId="9">
    <w:abstractNumId w:val="31"/>
  </w:num>
  <w:num w:numId="10">
    <w:abstractNumId w:val="2"/>
  </w:num>
  <w:num w:numId="11">
    <w:abstractNumId w:val="0"/>
  </w:num>
  <w:num w:numId="12">
    <w:abstractNumId w:val="27"/>
  </w:num>
  <w:num w:numId="13">
    <w:abstractNumId w:val="21"/>
  </w:num>
  <w:num w:numId="14">
    <w:abstractNumId w:val="26"/>
  </w:num>
  <w:num w:numId="15">
    <w:abstractNumId w:val="20"/>
  </w:num>
  <w:num w:numId="16">
    <w:abstractNumId w:val="10"/>
  </w:num>
  <w:num w:numId="17">
    <w:abstractNumId w:val="16"/>
  </w:num>
  <w:num w:numId="18">
    <w:abstractNumId w:val="6"/>
  </w:num>
  <w:num w:numId="19">
    <w:abstractNumId w:val="15"/>
  </w:num>
  <w:num w:numId="20">
    <w:abstractNumId w:val="9"/>
  </w:num>
  <w:num w:numId="21">
    <w:abstractNumId w:val="23"/>
  </w:num>
  <w:num w:numId="22">
    <w:abstractNumId w:val="5"/>
  </w:num>
  <w:num w:numId="23">
    <w:abstractNumId w:val="32"/>
  </w:num>
  <w:num w:numId="24">
    <w:abstractNumId w:val="12"/>
  </w:num>
  <w:num w:numId="25">
    <w:abstractNumId w:val="3"/>
  </w:num>
  <w:num w:numId="26">
    <w:abstractNumId w:val="18"/>
  </w:num>
  <w:num w:numId="27">
    <w:abstractNumId w:val="30"/>
  </w:num>
  <w:num w:numId="28">
    <w:abstractNumId w:val="7"/>
  </w:num>
  <w:num w:numId="29">
    <w:abstractNumId w:val="13"/>
  </w:num>
  <w:num w:numId="30">
    <w:abstractNumId w:val="33"/>
  </w:num>
  <w:num w:numId="31">
    <w:abstractNumId w:val="14"/>
  </w:num>
  <w:num w:numId="32">
    <w:abstractNumId w:val="11"/>
  </w:num>
  <w:num w:numId="33">
    <w:abstractNumId w:val="4"/>
  </w:num>
  <w:num w:numId="34">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4B"/>
    <w:rsid w:val="00005005"/>
    <w:rsid w:val="002711C0"/>
    <w:rsid w:val="00411572"/>
    <w:rsid w:val="004A3554"/>
    <w:rsid w:val="00584155"/>
    <w:rsid w:val="006146A6"/>
    <w:rsid w:val="00792816"/>
    <w:rsid w:val="00943DD1"/>
    <w:rsid w:val="009760E2"/>
    <w:rsid w:val="009C2323"/>
    <w:rsid w:val="00A162D7"/>
    <w:rsid w:val="00AB0DFF"/>
    <w:rsid w:val="00B1666C"/>
    <w:rsid w:val="00B83F6A"/>
    <w:rsid w:val="00E26ABD"/>
    <w:rsid w:val="00E939B5"/>
    <w:rsid w:val="00EF5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DB97C"/>
  <w15:chartTrackingRefBased/>
  <w15:docId w15:val="{03F03E9F-9329-4C4A-A8FA-18948F7C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C4B"/>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link w:val="Heading1Char"/>
    <w:uiPriority w:val="1"/>
    <w:qFormat/>
    <w:rsid w:val="00E939B5"/>
    <w:pPr>
      <w:widowControl w:val="0"/>
      <w:ind w:left="116"/>
      <w:outlineLvl w:val="0"/>
    </w:pPr>
    <w:rPr>
      <w:rFonts w:ascii="Arial" w:eastAsia="Arial" w:hAnsi="Arial" w:cstheme="minorBidi"/>
      <w:b/>
      <w:bCs/>
      <w:sz w:val="22"/>
      <w:szCs w:val="22"/>
      <w:lang w:val="en-US" w:eastAsia="en-US"/>
    </w:rPr>
  </w:style>
  <w:style w:type="paragraph" w:styleId="Heading2">
    <w:name w:val="heading 2"/>
    <w:basedOn w:val="Normal"/>
    <w:link w:val="Heading2Char"/>
    <w:uiPriority w:val="1"/>
    <w:qFormat/>
    <w:rsid w:val="00B1666C"/>
    <w:pPr>
      <w:widowControl w:val="0"/>
      <w:ind w:left="824" w:hanging="1416"/>
      <w:outlineLvl w:val="1"/>
    </w:pPr>
    <w:rPr>
      <w:rFonts w:ascii="Arial" w:eastAsia="Arial" w:hAnsi="Arial" w:cstheme="minorBidi"/>
      <w:b/>
      <w:bCs/>
      <w:i/>
      <w:sz w:val="20"/>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39B5"/>
    <w:rPr>
      <w:rFonts w:ascii="Arial" w:eastAsia="Arial" w:hAnsi="Arial"/>
      <w:b/>
      <w:bCs/>
      <w:lang w:val="en-US"/>
    </w:rPr>
  </w:style>
  <w:style w:type="paragraph" w:styleId="BodyText">
    <w:name w:val="Body Text"/>
    <w:basedOn w:val="Normal"/>
    <w:link w:val="BodyTextChar"/>
    <w:uiPriority w:val="1"/>
    <w:qFormat/>
    <w:rsid w:val="00E939B5"/>
    <w:pPr>
      <w:widowControl w:val="0"/>
      <w:ind w:left="116"/>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E939B5"/>
    <w:rPr>
      <w:rFonts w:ascii="Arial" w:eastAsia="Arial" w:hAnsi="Arial"/>
      <w:lang w:val="en-US"/>
    </w:rPr>
  </w:style>
  <w:style w:type="paragraph" w:styleId="ListParagraph">
    <w:name w:val="List Paragraph"/>
    <w:aliases w:val="Graf"/>
    <w:basedOn w:val="Normal"/>
    <w:link w:val="ListParagraphChar"/>
    <w:uiPriority w:val="34"/>
    <w:qFormat/>
    <w:rsid w:val="00E939B5"/>
    <w:pPr>
      <w:widowControl w:val="0"/>
    </w:pPr>
    <w:rPr>
      <w:rFonts w:asciiTheme="minorHAnsi" w:eastAsiaTheme="minorHAnsi" w:hAnsiTheme="minorHAnsi" w:cstheme="minorBidi"/>
      <w:sz w:val="22"/>
      <w:szCs w:val="22"/>
      <w:lang w:val="en-US" w:eastAsia="en-US"/>
    </w:rPr>
  </w:style>
  <w:style w:type="paragraph" w:customStyle="1" w:styleId="TableParagraph">
    <w:name w:val="Table Paragraph"/>
    <w:basedOn w:val="Normal"/>
    <w:uiPriority w:val="1"/>
    <w:qFormat/>
    <w:rsid w:val="00E939B5"/>
    <w:pPr>
      <w:widowControl w:val="0"/>
    </w:pPr>
    <w:rPr>
      <w:rFonts w:asciiTheme="minorHAnsi" w:eastAsiaTheme="minorHAnsi" w:hAnsiTheme="minorHAnsi" w:cstheme="minorBidi"/>
      <w:sz w:val="22"/>
      <w:szCs w:val="22"/>
      <w:lang w:val="en-US" w:eastAsia="en-US"/>
    </w:rPr>
  </w:style>
  <w:style w:type="paragraph" w:styleId="NormalWeb">
    <w:name w:val="Normal (Web)"/>
    <w:basedOn w:val="Normal"/>
    <w:unhideWhenUsed/>
    <w:rsid w:val="00E939B5"/>
    <w:pPr>
      <w:spacing w:before="100" w:beforeAutospacing="1" w:after="100" w:afterAutospacing="1"/>
    </w:pPr>
    <w:rPr>
      <w:lang w:val="en-US" w:eastAsia="en-US"/>
    </w:rPr>
  </w:style>
  <w:style w:type="paragraph" w:customStyle="1" w:styleId="Default">
    <w:name w:val="Default"/>
    <w:rsid w:val="00E939B5"/>
    <w:pPr>
      <w:autoSpaceDE w:val="0"/>
      <w:autoSpaceDN w:val="0"/>
      <w:adjustRightInd w:val="0"/>
      <w:spacing w:after="0" w:line="240" w:lineRule="auto"/>
    </w:pPr>
    <w:rPr>
      <w:rFonts w:ascii="Arial" w:eastAsia="Calibri" w:hAnsi="Arial" w:cs="Arial"/>
      <w:color w:val="000000"/>
      <w:sz w:val="24"/>
      <w:szCs w:val="24"/>
      <w:lang w:val="en-US"/>
    </w:rPr>
  </w:style>
  <w:style w:type="paragraph" w:styleId="NoSpacing">
    <w:name w:val="No Spacing"/>
    <w:link w:val="NoSpacingChar"/>
    <w:uiPriority w:val="1"/>
    <w:qFormat/>
    <w:rsid w:val="00E939B5"/>
    <w:pPr>
      <w:spacing w:after="0" w:line="240" w:lineRule="auto"/>
    </w:pPr>
    <w:rPr>
      <w:rFonts w:ascii="Calibri" w:eastAsia="Calibri" w:hAnsi="Calibri" w:cs="Times New Roman"/>
    </w:rPr>
  </w:style>
  <w:style w:type="character" w:customStyle="1" w:styleId="NoSpacingChar">
    <w:name w:val="No Spacing Char"/>
    <w:link w:val="NoSpacing"/>
    <w:uiPriority w:val="1"/>
    <w:rsid w:val="00E939B5"/>
    <w:rPr>
      <w:rFonts w:ascii="Calibri" w:eastAsia="Calibri" w:hAnsi="Calibri" w:cs="Times New Roman"/>
    </w:rPr>
  </w:style>
  <w:style w:type="character" w:styleId="Strong">
    <w:name w:val="Strong"/>
    <w:basedOn w:val="DefaultParagraphFont"/>
    <w:uiPriority w:val="22"/>
    <w:qFormat/>
    <w:rsid w:val="00E939B5"/>
    <w:rPr>
      <w:b/>
      <w:bCs/>
    </w:rPr>
  </w:style>
  <w:style w:type="character" w:customStyle="1" w:styleId="Heading2Char">
    <w:name w:val="Heading 2 Char"/>
    <w:basedOn w:val="DefaultParagraphFont"/>
    <w:link w:val="Heading2"/>
    <w:uiPriority w:val="1"/>
    <w:rsid w:val="00B1666C"/>
    <w:rPr>
      <w:rFonts w:ascii="Arial" w:eastAsia="Arial" w:hAnsi="Arial"/>
      <w:b/>
      <w:bCs/>
      <w:i/>
      <w:sz w:val="20"/>
      <w:lang w:val="en-US"/>
    </w:rPr>
  </w:style>
  <w:style w:type="paragraph" w:styleId="FootnoteText">
    <w:name w:val="footnote text"/>
    <w:basedOn w:val="Normal"/>
    <w:link w:val="FootnoteTextChar"/>
    <w:uiPriority w:val="99"/>
    <w:semiHidden/>
    <w:unhideWhenUsed/>
    <w:rsid w:val="00B1666C"/>
    <w:pPr>
      <w:widowControl w:val="0"/>
    </w:pPr>
    <w:rPr>
      <w:rFonts w:ascii="Arial" w:eastAsiaTheme="minorHAnsi" w:hAnsi="Arial" w:cstheme="minorBidi"/>
      <w:sz w:val="20"/>
      <w:szCs w:val="20"/>
      <w:lang w:val="en-US" w:eastAsia="en-US"/>
    </w:rPr>
  </w:style>
  <w:style w:type="character" w:customStyle="1" w:styleId="FootnoteTextChar">
    <w:name w:val="Footnote Text Char"/>
    <w:basedOn w:val="DefaultParagraphFont"/>
    <w:link w:val="FootnoteText"/>
    <w:uiPriority w:val="99"/>
    <w:semiHidden/>
    <w:rsid w:val="00B1666C"/>
    <w:rPr>
      <w:rFonts w:ascii="Arial" w:hAnsi="Arial"/>
      <w:sz w:val="20"/>
      <w:szCs w:val="20"/>
      <w:lang w:val="en-US"/>
    </w:rPr>
  </w:style>
  <w:style w:type="character" w:styleId="FootnoteReference">
    <w:name w:val="footnote reference"/>
    <w:basedOn w:val="DefaultParagraphFont"/>
    <w:uiPriority w:val="99"/>
    <w:semiHidden/>
    <w:unhideWhenUsed/>
    <w:rsid w:val="00B1666C"/>
    <w:rPr>
      <w:vertAlign w:val="superscript"/>
    </w:rPr>
  </w:style>
  <w:style w:type="character" w:styleId="CommentReference">
    <w:name w:val="annotation reference"/>
    <w:uiPriority w:val="99"/>
    <w:semiHidden/>
    <w:unhideWhenUsed/>
    <w:rsid w:val="00B1666C"/>
    <w:rPr>
      <w:sz w:val="16"/>
      <w:szCs w:val="16"/>
    </w:rPr>
  </w:style>
  <w:style w:type="character" w:customStyle="1" w:styleId="ListParagraphChar">
    <w:name w:val="List Paragraph Char"/>
    <w:aliases w:val="Graf Char"/>
    <w:link w:val="ListParagraph"/>
    <w:uiPriority w:val="34"/>
    <w:locked/>
    <w:rsid w:val="00B1666C"/>
    <w:rPr>
      <w:lang w:val="en-US"/>
    </w:rPr>
  </w:style>
  <w:style w:type="paragraph" w:customStyle="1" w:styleId="Normal1">
    <w:name w:val="Normal1"/>
    <w:rsid w:val="00AB0DFF"/>
    <w:pPr>
      <w:spacing w:after="0" w:line="276" w:lineRule="auto"/>
    </w:pPr>
    <w:rPr>
      <w:rFonts w:ascii="Arial" w:eastAsia="Arial" w:hAnsi="Arial" w:cs="Arial"/>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pudnz.hr/LinkClick.aspx?fileticket=-QBuzrYYETk%3d&amp;tabid=2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ubrovnik.hr/uploads/20160317/BR.4-17.3.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E1F8D-11B9-472A-9247-03FF01D87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106173</Words>
  <Characters>605192</Characters>
  <Application>Microsoft Office Word</Application>
  <DocSecurity>0</DocSecurity>
  <Lines>5043</Lines>
  <Paragraphs>1419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Suzana Benić</cp:lastModifiedBy>
  <cp:revision>6</cp:revision>
  <dcterms:created xsi:type="dcterms:W3CDTF">2023-04-05T09:41:00Z</dcterms:created>
  <dcterms:modified xsi:type="dcterms:W3CDTF">2023-04-18T09:22:00Z</dcterms:modified>
</cp:coreProperties>
</file>